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6"/>
        <w:gridCol w:w="9844"/>
      </w:tblGrid>
      <w:tr w:rsidR="00094F44" w:rsidRPr="00932A9A" w:rsidTr="00E90379">
        <w:trPr>
          <w:tblCellSpacing w:w="15" w:type="dxa"/>
        </w:trPr>
        <w:tc>
          <w:tcPr>
            <w:tcW w:w="476" w:type="pct"/>
            <w:shd w:val="clear" w:color="auto" w:fill="A41E1C"/>
            <w:vAlign w:val="center"/>
          </w:tcPr>
          <w:p w:rsidR="00094F44" w:rsidRDefault="00094F44" w:rsidP="00E90379">
            <w:pPr>
              <w:pStyle w:val="NASLOVZLATO"/>
            </w:pPr>
            <w:r>
              <w:rPr>
                <w:lang w:val="en-US" w:eastAsia="en-US"/>
              </w:rPr>
              <w:drawing>
                <wp:inline distT="0" distB="0" distL="0" distR="0" wp14:anchorId="061A68F4" wp14:editId="3E39063C">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094F44" w:rsidRPr="00D70371" w:rsidRDefault="00094F44" w:rsidP="00E90379">
            <w:pPr>
              <w:pStyle w:val="NASLOVZLATO"/>
            </w:pPr>
            <w:r>
              <w:t>ПРАВИЛНИК</w:t>
            </w:r>
          </w:p>
          <w:p w:rsidR="00094F44" w:rsidRPr="00E47211" w:rsidRDefault="00094F44" w:rsidP="00E90379">
            <w:pPr>
              <w:pStyle w:val="NASLOVBELO"/>
              <w:rPr>
                <w:lang w:val="en-US"/>
              </w:rPr>
            </w:pPr>
            <w:r>
              <w:rPr>
                <w:lang w:val="en-US"/>
              </w:rPr>
              <w:t>О</w:t>
            </w:r>
            <w:r w:rsidRPr="00094F44">
              <w:rPr>
                <w:lang w:val="en-US"/>
              </w:rPr>
              <w:t xml:space="preserve"> </w:t>
            </w:r>
            <w:r>
              <w:rPr>
                <w:lang w:val="en-US"/>
              </w:rPr>
              <w:t>ДОПУНАМА</w:t>
            </w:r>
            <w:r w:rsidRPr="00094F44">
              <w:rPr>
                <w:lang w:val="en-US"/>
              </w:rPr>
              <w:t xml:space="preserve"> </w:t>
            </w:r>
            <w:r>
              <w:rPr>
                <w:lang w:val="en-US"/>
              </w:rPr>
              <w:t>ПРАВИЛНИКА</w:t>
            </w:r>
            <w:r w:rsidRPr="00094F44">
              <w:rPr>
                <w:lang w:val="en-US"/>
              </w:rPr>
              <w:t xml:space="preserve"> </w:t>
            </w:r>
            <w:r>
              <w:rPr>
                <w:lang w:val="en-US"/>
              </w:rPr>
              <w:t>О</w:t>
            </w:r>
            <w:r w:rsidRPr="00094F44">
              <w:rPr>
                <w:lang w:val="en-US"/>
              </w:rPr>
              <w:t xml:space="preserve"> </w:t>
            </w:r>
            <w:r>
              <w:rPr>
                <w:lang w:val="en-US"/>
              </w:rPr>
              <w:t>ПЛАНУ</w:t>
            </w:r>
            <w:r w:rsidRPr="00094F44">
              <w:rPr>
                <w:lang w:val="en-US"/>
              </w:rPr>
              <w:t xml:space="preserve"> </w:t>
            </w:r>
            <w:r>
              <w:rPr>
                <w:lang w:val="en-US"/>
              </w:rPr>
              <w:t>И</w:t>
            </w:r>
            <w:r w:rsidRPr="00094F44">
              <w:rPr>
                <w:lang w:val="en-US"/>
              </w:rPr>
              <w:t xml:space="preserve"> </w:t>
            </w:r>
            <w:r>
              <w:rPr>
                <w:lang w:val="en-US"/>
              </w:rPr>
              <w:t>ПРОГРАМУ</w:t>
            </w:r>
            <w:r w:rsidRPr="00094F44">
              <w:rPr>
                <w:lang w:val="en-US"/>
              </w:rPr>
              <w:t xml:space="preserve"> </w:t>
            </w:r>
            <w:r>
              <w:rPr>
                <w:lang w:val="en-US"/>
              </w:rPr>
              <w:t>НАСТАВЕ</w:t>
            </w:r>
            <w:r w:rsidRPr="00094F44">
              <w:rPr>
                <w:lang w:val="en-US"/>
              </w:rPr>
              <w:t xml:space="preserve"> </w:t>
            </w:r>
            <w:r>
              <w:rPr>
                <w:lang w:val="en-US"/>
              </w:rPr>
              <w:t>И</w:t>
            </w:r>
            <w:r w:rsidRPr="00094F44">
              <w:rPr>
                <w:lang w:val="en-US"/>
              </w:rPr>
              <w:t xml:space="preserve"> </w:t>
            </w:r>
            <w:r>
              <w:rPr>
                <w:lang w:val="en-US"/>
              </w:rPr>
              <w:t>УЧЕЊА</w:t>
            </w:r>
            <w:r w:rsidRPr="00094F44">
              <w:rPr>
                <w:lang w:val="en-US"/>
              </w:rPr>
              <w:t xml:space="preserve"> </w:t>
            </w:r>
            <w:r>
              <w:rPr>
                <w:lang w:val="en-US"/>
              </w:rPr>
              <w:t>СТРУЧНИХ</w:t>
            </w:r>
            <w:r w:rsidRPr="00094F44">
              <w:rPr>
                <w:lang w:val="en-US"/>
              </w:rPr>
              <w:t xml:space="preserve"> </w:t>
            </w:r>
            <w:r>
              <w:rPr>
                <w:lang w:val="en-US"/>
              </w:rPr>
              <w:t>ПРЕДМЕТА</w:t>
            </w:r>
            <w:r w:rsidRPr="00094F44">
              <w:rPr>
                <w:lang w:val="en-US"/>
              </w:rPr>
              <w:t xml:space="preserve"> </w:t>
            </w:r>
            <w:r>
              <w:rPr>
                <w:lang w:val="en-US"/>
              </w:rPr>
              <w:t>СРЕДЊЕГ</w:t>
            </w:r>
            <w:r w:rsidRPr="00094F44">
              <w:rPr>
                <w:lang w:val="en-US"/>
              </w:rPr>
              <w:t xml:space="preserve"> </w:t>
            </w:r>
            <w:r>
              <w:rPr>
                <w:lang w:val="en-US"/>
              </w:rPr>
              <w:t>СТРУЧНОГ</w:t>
            </w:r>
            <w:r w:rsidRPr="00094F44">
              <w:rPr>
                <w:lang w:val="en-US"/>
              </w:rPr>
              <w:t xml:space="preserve"> </w:t>
            </w:r>
            <w:r>
              <w:rPr>
                <w:lang w:val="en-US"/>
              </w:rPr>
              <w:t>ОБРАЗОВАЊА</w:t>
            </w:r>
            <w:r w:rsidRPr="00094F44">
              <w:rPr>
                <w:lang w:val="en-US"/>
              </w:rPr>
              <w:t xml:space="preserve"> </w:t>
            </w:r>
            <w:r>
              <w:rPr>
                <w:lang w:val="en-US"/>
              </w:rPr>
              <w:t>И</w:t>
            </w:r>
            <w:r w:rsidRPr="00094F44">
              <w:rPr>
                <w:lang w:val="en-US"/>
              </w:rPr>
              <w:t xml:space="preserve"> </w:t>
            </w:r>
            <w:r>
              <w:rPr>
                <w:lang w:val="en-US"/>
              </w:rPr>
              <w:t>ВАСПИТАЊА</w:t>
            </w:r>
            <w:r w:rsidRPr="00094F44">
              <w:rPr>
                <w:lang w:val="en-US"/>
              </w:rPr>
              <w:t xml:space="preserve"> </w:t>
            </w:r>
            <w:r>
              <w:rPr>
                <w:lang w:val="en-US"/>
              </w:rPr>
              <w:t>У</w:t>
            </w:r>
            <w:r w:rsidRPr="00094F44">
              <w:rPr>
                <w:lang w:val="en-US"/>
              </w:rPr>
              <w:t xml:space="preserve"> </w:t>
            </w:r>
            <w:r>
              <w:rPr>
                <w:lang w:val="en-US"/>
              </w:rPr>
              <w:t>ПОДРУЧЈУ</w:t>
            </w:r>
            <w:r w:rsidRPr="00094F44">
              <w:rPr>
                <w:lang w:val="en-US"/>
              </w:rPr>
              <w:t xml:space="preserve"> </w:t>
            </w:r>
            <w:r>
              <w:rPr>
                <w:lang w:val="en-US"/>
              </w:rPr>
              <w:t>РАДА</w:t>
            </w:r>
            <w:r w:rsidRPr="00094F44">
              <w:rPr>
                <w:lang w:val="en-US"/>
              </w:rPr>
              <w:t xml:space="preserve"> </w:t>
            </w:r>
            <w:r>
              <w:rPr>
                <w:lang w:val="en-US"/>
              </w:rPr>
              <w:t>ЗДРАВСТВО</w:t>
            </w:r>
            <w:r w:rsidRPr="00094F44">
              <w:rPr>
                <w:lang w:val="en-US"/>
              </w:rPr>
              <w:t xml:space="preserve"> </w:t>
            </w:r>
            <w:r>
              <w:rPr>
                <w:lang w:val="en-US"/>
              </w:rPr>
              <w:t>И</w:t>
            </w:r>
            <w:r w:rsidRPr="00094F44">
              <w:rPr>
                <w:lang w:val="en-US"/>
              </w:rPr>
              <w:t xml:space="preserve"> </w:t>
            </w:r>
            <w:r>
              <w:rPr>
                <w:lang w:val="en-US"/>
              </w:rPr>
              <w:t>СОЦИЈАЛНА</w:t>
            </w:r>
            <w:r w:rsidRPr="00094F44">
              <w:rPr>
                <w:lang w:val="en-US"/>
              </w:rPr>
              <w:t xml:space="preserve"> </w:t>
            </w:r>
            <w:r>
              <w:rPr>
                <w:lang w:val="en-US"/>
              </w:rPr>
              <w:t>ЗАШТИТА</w:t>
            </w:r>
          </w:p>
          <w:p w:rsidR="00094F44" w:rsidRPr="00215591" w:rsidRDefault="00094F44" w:rsidP="00E90379">
            <w:pPr>
              <w:pStyle w:val="podnaslovpropisa"/>
              <w:rPr>
                <w:lang w:val="en-US"/>
              </w:rPr>
            </w:pPr>
            <w:r w:rsidRPr="00E47211">
              <w:rPr>
                <w:lang w:val="en-US"/>
              </w:rPr>
              <w:t xml:space="preserve"> </w:t>
            </w:r>
            <w:r w:rsidRPr="00D5247D">
              <w:t xml:space="preserve">("Сл. гласник РС - Просветни гласник", бр. </w:t>
            </w:r>
            <w:r>
              <w:t>9</w:t>
            </w:r>
            <w:r w:rsidRPr="00D5247D">
              <w:t>/2022)</w:t>
            </w:r>
          </w:p>
        </w:tc>
      </w:tr>
    </w:tbl>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rsidP="00094F44">
      <w:pPr>
        <w:pStyle w:val="BodyText"/>
        <w:ind w:left="0"/>
        <w:rPr>
          <w:sz w:val="20"/>
        </w:rPr>
      </w:pPr>
    </w:p>
    <w:p w:rsidR="00094F44" w:rsidRDefault="00094F44">
      <w:pPr>
        <w:pStyle w:val="BodyText"/>
        <w:spacing w:before="72" w:line="232" w:lineRule="auto"/>
        <w:ind w:right="137"/>
        <w:jc w:val="both"/>
      </w:pPr>
    </w:p>
    <w:p w:rsidR="00094F44" w:rsidRDefault="00094F44">
      <w:pPr>
        <w:pStyle w:val="BodyText"/>
        <w:spacing w:before="72" w:line="232" w:lineRule="auto"/>
        <w:ind w:right="137"/>
        <w:jc w:val="both"/>
      </w:pPr>
    </w:p>
    <w:p w:rsidR="00094F44" w:rsidRDefault="00094F44">
      <w:pPr>
        <w:pStyle w:val="BodyText"/>
        <w:spacing w:before="72" w:line="232" w:lineRule="auto"/>
        <w:ind w:right="137"/>
        <w:jc w:val="both"/>
      </w:pPr>
    </w:p>
    <w:p w:rsidR="00094F44" w:rsidRDefault="00094F44">
      <w:pPr>
        <w:pStyle w:val="BodyText"/>
        <w:spacing w:before="72" w:line="232" w:lineRule="auto"/>
        <w:ind w:right="137"/>
        <w:jc w:val="both"/>
      </w:pPr>
    </w:p>
    <w:p w:rsidR="001E7182" w:rsidRDefault="00094F44">
      <w:pPr>
        <w:pStyle w:val="BodyText"/>
        <w:spacing w:before="72" w:line="232" w:lineRule="auto"/>
        <w:ind w:right="137"/>
        <w:jc w:val="both"/>
      </w:pPr>
      <w:r>
        <w:t>На основу члана 67. став 4. Закона о основама система образовања и васпитања („Службени гласник РС”, бр. 88/17, 27/18 – др. закон, 10/19, 6/20 и 129/21) и члана 17. став 4. и члана 24. Закона о Влади („Службени гласник РС”, бр. 55/05, 71/05 – исправка, 101</w:t>
      </w:r>
      <w:r>
        <w:t>/07, 65/08, 16/11, 68/12 – УС, 72/12, 7/14 – УС, 44/14 и 30/18 – др. закон),</w:t>
      </w:r>
    </w:p>
    <w:p w:rsidR="001E7182" w:rsidRDefault="00094F44">
      <w:pPr>
        <w:pStyle w:val="BodyText"/>
        <w:spacing w:line="200" w:lineRule="exact"/>
        <w:ind w:left="517" w:firstLine="0"/>
      </w:pPr>
      <w:r>
        <w:t>Министар просвете, науке и технолошког развоја доноси</w:t>
      </w:r>
    </w:p>
    <w:p w:rsidR="001E7182" w:rsidRDefault="001E7182">
      <w:pPr>
        <w:pStyle w:val="BodyText"/>
        <w:ind w:left="0" w:firstLine="0"/>
        <w:rPr>
          <w:sz w:val="16"/>
        </w:rPr>
      </w:pPr>
    </w:p>
    <w:p w:rsidR="001E7182" w:rsidRDefault="00094F44">
      <w:pPr>
        <w:ind w:left="85" w:right="73"/>
        <w:jc w:val="center"/>
        <w:rPr>
          <w:b/>
          <w:sz w:val="20"/>
        </w:rPr>
      </w:pPr>
      <w:r>
        <w:rPr>
          <w:b/>
          <w:sz w:val="20"/>
        </w:rPr>
        <w:t>П</w:t>
      </w:r>
      <w:bookmarkStart w:id="0" w:name="_GoBack"/>
      <w:bookmarkEnd w:id="0"/>
      <w:r>
        <w:rPr>
          <w:b/>
          <w:sz w:val="20"/>
        </w:rPr>
        <w:t xml:space="preserve">РАВИЛНИК </w:t>
      </w:r>
    </w:p>
    <w:p w:rsidR="001E7182" w:rsidRDefault="00094F44">
      <w:pPr>
        <w:pStyle w:val="ListParagraph"/>
        <w:numPr>
          <w:ilvl w:val="0"/>
          <w:numId w:val="879"/>
        </w:numPr>
        <w:tabs>
          <w:tab w:val="left" w:pos="416"/>
        </w:tabs>
        <w:spacing w:before="180" w:line="249" w:lineRule="auto"/>
        <w:ind w:right="283" w:firstLine="0"/>
        <w:rPr>
          <w:b/>
          <w:sz w:val="20"/>
        </w:rPr>
      </w:pPr>
      <w:r>
        <w:rPr>
          <w:b/>
          <w:sz w:val="20"/>
        </w:rPr>
        <w:t>допунама</w:t>
      </w:r>
      <w:r>
        <w:rPr>
          <w:b/>
          <w:spacing w:val="-3"/>
          <w:sz w:val="20"/>
        </w:rPr>
        <w:t xml:space="preserve"> </w:t>
      </w:r>
      <w:r>
        <w:rPr>
          <w:b/>
          <w:sz w:val="20"/>
        </w:rPr>
        <w:t>Правилника</w:t>
      </w:r>
      <w:r>
        <w:rPr>
          <w:b/>
          <w:spacing w:val="-3"/>
          <w:sz w:val="20"/>
        </w:rPr>
        <w:t xml:space="preserve"> </w:t>
      </w:r>
      <w:r>
        <w:rPr>
          <w:b/>
          <w:sz w:val="20"/>
        </w:rPr>
        <w:t>о</w:t>
      </w:r>
      <w:r>
        <w:rPr>
          <w:b/>
          <w:spacing w:val="-3"/>
          <w:sz w:val="20"/>
        </w:rPr>
        <w:t xml:space="preserve"> </w:t>
      </w:r>
      <w:r>
        <w:rPr>
          <w:b/>
          <w:sz w:val="20"/>
        </w:rPr>
        <w:t>плану</w:t>
      </w:r>
      <w:r>
        <w:rPr>
          <w:b/>
          <w:spacing w:val="-4"/>
          <w:sz w:val="20"/>
        </w:rPr>
        <w:t xml:space="preserve"> </w:t>
      </w:r>
      <w:r>
        <w:rPr>
          <w:b/>
          <w:sz w:val="20"/>
        </w:rPr>
        <w:t>и</w:t>
      </w:r>
      <w:r>
        <w:rPr>
          <w:b/>
          <w:spacing w:val="-4"/>
          <w:sz w:val="20"/>
        </w:rPr>
        <w:t xml:space="preserve"> </w:t>
      </w:r>
      <w:r>
        <w:rPr>
          <w:b/>
          <w:sz w:val="20"/>
        </w:rPr>
        <w:t>програму</w:t>
      </w:r>
      <w:r>
        <w:rPr>
          <w:b/>
          <w:spacing w:val="-4"/>
          <w:sz w:val="20"/>
        </w:rPr>
        <w:t xml:space="preserve"> </w:t>
      </w:r>
      <w:r>
        <w:rPr>
          <w:b/>
          <w:sz w:val="20"/>
        </w:rPr>
        <w:t>наставе</w:t>
      </w:r>
      <w:r>
        <w:rPr>
          <w:b/>
          <w:spacing w:val="-3"/>
          <w:sz w:val="20"/>
        </w:rPr>
        <w:t xml:space="preserve"> </w:t>
      </w:r>
      <w:r>
        <w:rPr>
          <w:b/>
          <w:sz w:val="20"/>
        </w:rPr>
        <w:t>и</w:t>
      </w:r>
      <w:r>
        <w:rPr>
          <w:b/>
          <w:spacing w:val="-4"/>
          <w:sz w:val="20"/>
        </w:rPr>
        <w:t xml:space="preserve"> </w:t>
      </w:r>
      <w:r>
        <w:rPr>
          <w:b/>
          <w:sz w:val="20"/>
        </w:rPr>
        <w:t>учења</w:t>
      </w:r>
      <w:r>
        <w:rPr>
          <w:b/>
          <w:spacing w:val="-3"/>
          <w:sz w:val="20"/>
        </w:rPr>
        <w:t xml:space="preserve"> </w:t>
      </w:r>
      <w:r>
        <w:rPr>
          <w:b/>
          <w:sz w:val="20"/>
        </w:rPr>
        <w:t>стручних</w:t>
      </w:r>
      <w:r>
        <w:rPr>
          <w:b/>
          <w:spacing w:val="-3"/>
          <w:sz w:val="20"/>
        </w:rPr>
        <w:t xml:space="preserve"> </w:t>
      </w:r>
      <w:r>
        <w:rPr>
          <w:b/>
          <w:sz w:val="20"/>
        </w:rPr>
        <w:t>предмета</w:t>
      </w:r>
      <w:r>
        <w:rPr>
          <w:b/>
          <w:spacing w:val="-3"/>
          <w:sz w:val="20"/>
        </w:rPr>
        <w:t xml:space="preserve"> </w:t>
      </w:r>
      <w:r>
        <w:rPr>
          <w:b/>
          <w:sz w:val="20"/>
        </w:rPr>
        <w:t>средњег</w:t>
      </w:r>
      <w:r>
        <w:rPr>
          <w:b/>
          <w:spacing w:val="-3"/>
          <w:sz w:val="20"/>
        </w:rPr>
        <w:t xml:space="preserve"> </w:t>
      </w:r>
      <w:r>
        <w:rPr>
          <w:b/>
          <w:sz w:val="20"/>
        </w:rPr>
        <w:t>стручног</w:t>
      </w:r>
      <w:r>
        <w:rPr>
          <w:b/>
          <w:spacing w:val="-3"/>
          <w:sz w:val="20"/>
        </w:rPr>
        <w:t xml:space="preserve"> </w:t>
      </w:r>
      <w:r>
        <w:rPr>
          <w:b/>
          <w:sz w:val="20"/>
        </w:rPr>
        <w:t>образовања</w:t>
      </w:r>
      <w:r>
        <w:rPr>
          <w:b/>
          <w:spacing w:val="-4"/>
          <w:sz w:val="20"/>
        </w:rPr>
        <w:t xml:space="preserve"> </w:t>
      </w:r>
      <w:r>
        <w:rPr>
          <w:b/>
          <w:sz w:val="20"/>
        </w:rPr>
        <w:t>и васпитања</w:t>
      </w:r>
      <w:r>
        <w:rPr>
          <w:b/>
          <w:sz w:val="20"/>
        </w:rPr>
        <w:t xml:space="preserve"> у подручју рада Здравство и социјална</w:t>
      </w:r>
      <w:r>
        <w:rPr>
          <w:b/>
          <w:spacing w:val="-5"/>
          <w:sz w:val="20"/>
        </w:rPr>
        <w:t xml:space="preserve"> </w:t>
      </w:r>
      <w:r>
        <w:rPr>
          <w:b/>
          <w:sz w:val="20"/>
        </w:rPr>
        <w:t>заштита</w:t>
      </w:r>
    </w:p>
    <w:p w:rsidR="001E7182" w:rsidRDefault="001E7182">
      <w:pPr>
        <w:pStyle w:val="BodyText"/>
        <w:ind w:left="0" w:firstLine="0"/>
        <w:rPr>
          <w:b/>
          <w:sz w:val="23"/>
        </w:rPr>
      </w:pPr>
    </w:p>
    <w:p w:rsidR="001E7182" w:rsidRDefault="00094F44">
      <w:pPr>
        <w:pStyle w:val="BodyText"/>
        <w:spacing w:line="203" w:lineRule="exact"/>
        <w:ind w:left="85" w:right="102" w:firstLine="0"/>
        <w:jc w:val="center"/>
      </w:pPr>
      <w:r>
        <w:t>Члан 1.</w:t>
      </w:r>
    </w:p>
    <w:p w:rsidR="001E7182" w:rsidRDefault="00094F44">
      <w:pPr>
        <w:pStyle w:val="BodyText"/>
        <w:spacing w:before="1" w:line="232" w:lineRule="auto"/>
        <w:ind w:right="138"/>
        <w:jc w:val="both"/>
      </w:pPr>
      <w:r>
        <w:t>У Правилнику о плану и програму наставе и учења стручних предмета средњег стручног образовања и васпитања у подручју рада Здравство и социјална заштита („Службени гласник РС – Просветни гласник”, број</w:t>
      </w:r>
      <w:r>
        <w:t xml:space="preserve"> 10/19), после плана и програма наставе и учења за образовни профил зубни техничар, додају се планови и програми наставе и учења за образовне профиле фармацеутски техничар и физи- отерапеутски техничар, који су одштампани уз овај правилник и чине његов сас</w:t>
      </w:r>
      <w:r>
        <w:t>тавни део.</w:t>
      </w:r>
    </w:p>
    <w:p w:rsidR="001E7182" w:rsidRDefault="00094F44">
      <w:pPr>
        <w:pStyle w:val="BodyText"/>
        <w:spacing w:before="162" w:line="203" w:lineRule="exact"/>
        <w:ind w:left="85" w:right="103" w:firstLine="0"/>
        <w:jc w:val="center"/>
      </w:pPr>
      <w:r>
        <w:t>Члан 2.</w:t>
      </w:r>
    </w:p>
    <w:p w:rsidR="001E7182" w:rsidRDefault="00094F44">
      <w:pPr>
        <w:pStyle w:val="BodyText"/>
        <w:spacing w:before="2" w:line="232" w:lineRule="auto"/>
        <w:ind w:right="139"/>
        <w:jc w:val="both"/>
      </w:pPr>
      <w:r>
        <w:t>Планови и програми наставе и учења стручних предмета за образовне профиле фармацеутски техничар и физиотерапеутски техни- чар остварују се и у складу са:</w:t>
      </w:r>
    </w:p>
    <w:p w:rsidR="001E7182" w:rsidRDefault="00094F44">
      <w:pPr>
        <w:pStyle w:val="ListParagraph"/>
        <w:numPr>
          <w:ilvl w:val="1"/>
          <w:numId w:val="879"/>
        </w:numPr>
        <w:tabs>
          <w:tab w:val="left" w:pos="734"/>
        </w:tabs>
        <w:spacing w:line="232" w:lineRule="auto"/>
        <w:ind w:right="137" w:firstLine="396"/>
        <w:jc w:val="both"/>
        <w:rPr>
          <w:sz w:val="18"/>
        </w:rPr>
      </w:pPr>
      <w:r>
        <w:rPr>
          <w:sz w:val="18"/>
        </w:rPr>
        <w:t xml:space="preserve">Решењем о усвајању стандарда квалификације „Фармацеутски техничар” („Службени </w:t>
      </w:r>
      <w:r>
        <w:rPr>
          <w:spacing w:val="-3"/>
          <w:sz w:val="18"/>
        </w:rPr>
        <w:t xml:space="preserve">гласник </w:t>
      </w:r>
      <w:r>
        <w:rPr>
          <w:sz w:val="18"/>
        </w:rPr>
        <w:t>РС – Просветни гласник”, број 18/21);</w:t>
      </w:r>
    </w:p>
    <w:p w:rsidR="001E7182" w:rsidRDefault="00094F44">
      <w:pPr>
        <w:pStyle w:val="ListParagraph"/>
        <w:numPr>
          <w:ilvl w:val="1"/>
          <w:numId w:val="879"/>
        </w:numPr>
        <w:tabs>
          <w:tab w:val="left" w:pos="711"/>
        </w:tabs>
        <w:spacing w:line="232" w:lineRule="auto"/>
        <w:ind w:right="137" w:firstLine="396"/>
        <w:jc w:val="both"/>
        <w:rPr>
          <w:sz w:val="18"/>
        </w:rPr>
      </w:pPr>
      <w:r>
        <w:rPr>
          <w:sz w:val="18"/>
        </w:rPr>
        <w:t>Решењем</w:t>
      </w:r>
      <w:r>
        <w:rPr>
          <w:spacing w:val="-5"/>
          <w:sz w:val="18"/>
        </w:rPr>
        <w:t xml:space="preserve"> </w:t>
      </w:r>
      <w:r>
        <w:rPr>
          <w:sz w:val="18"/>
        </w:rPr>
        <w:t>о</w:t>
      </w:r>
      <w:r>
        <w:rPr>
          <w:spacing w:val="-5"/>
          <w:sz w:val="18"/>
        </w:rPr>
        <w:t xml:space="preserve"> </w:t>
      </w:r>
      <w:r>
        <w:rPr>
          <w:sz w:val="18"/>
        </w:rPr>
        <w:t>усвајању</w:t>
      </w:r>
      <w:r>
        <w:rPr>
          <w:spacing w:val="-5"/>
          <w:sz w:val="18"/>
        </w:rPr>
        <w:t xml:space="preserve"> </w:t>
      </w:r>
      <w:r>
        <w:rPr>
          <w:sz w:val="18"/>
        </w:rPr>
        <w:t>стандарда</w:t>
      </w:r>
      <w:r>
        <w:rPr>
          <w:spacing w:val="-5"/>
          <w:sz w:val="18"/>
        </w:rPr>
        <w:t xml:space="preserve"> </w:t>
      </w:r>
      <w:r>
        <w:rPr>
          <w:sz w:val="18"/>
        </w:rPr>
        <w:t>квалификације</w:t>
      </w:r>
      <w:r>
        <w:rPr>
          <w:spacing w:val="-5"/>
          <w:sz w:val="18"/>
        </w:rPr>
        <w:t xml:space="preserve"> </w:t>
      </w:r>
      <w:r>
        <w:rPr>
          <w:sz w:val="18"/>
        </w:rPr>
        <w:t>„Физиотерапеутски</w:t>
      </w:r>
      <w:r>
        <w:rPr>
          <w:spacing w:val="-5"/>
          <w:sz w:val="18"/>
        </w:rPr>
        <w:t xml:space="preserve"> </w:t>
      </w:r>
      <w:r>
        <w:rPr>
          <w:sz w:val="18"/>
        </w:rPr>
        <w:t>техничар”</w:t>
      </w:r>
      <w:r>
        <w:rPr>
          <w:spacing w:val="-5"/>
          <w:sz w:val="18"/>
        </w:rPr>
        <w:t xml:space="preserve"> </w:t>
      </w:r>
      <w:r>
        <w:rPr>
          <w:sz w:val="18"/>
        </w:rPr>
        <w:t>(„Службени</w:t>
      </w:r>
      <w:r>
        <w:rPr>
          <w:spacing w:val="-5"/>
          <w:sz w:val="18"/>
        </w:rPr>
        <w:t xml:space="preserve"> </w:t>
      </w:r>
      <w:r>
        <w:rPr>
          <w:spacing w:val="-3"/>
          <w:sz w:val="18"/>
        </w:rPr>
        <w:t>гласник</w:t>
      </w:r>
      <w:r>
        <w:rPr>
          <w:spacing w:val="-5"/>
          <w:sz w:val="18"/>
        </w:rPr>
        <w:t xml:space="preserve"> </w:t>
      </w:r>
      <w:r>
        <w:rPr>
          <w:sz w:val="18"/>
        </w:rPr>
        <w:t>РС</w:t>
      </w:r>
      <w:r>
        <w:rPr>
          <w:spacing w:val="-5"/>
          <w:sz w:val="18"/>
        </w:rPr>
        <w:t xml:space="preserve"> </w:t>
      </w:r>
      <w:r>
        <w:rPr>
          <w:sz w:val="18"/>
        </w:rPr>
        <w:t>–</w:t>
      </w:r>
      <w:r>
        <w:rPr>
          <w:spacing w:val="-5"/>
          <w:sz w:val="18"/>
        </w:rPr>
        <w:t xml:space="preserve"> </w:t>
      </w:r>
      <w:r>
        <w:rPr>
          <w:sz w:val="18"/>
        </w:rPr>
        <w:t>Просветни</w:t>
      </w:r>
      <w:r>
        <w:rPr>
          <w:spacing w:val="-5"/>
          <w:sz w:val="18"/>
        </w:rPr>
        <w:t xml:space="preserve"> </w:t>
      </w:r>
      <w:r>
        <w:rPr>
          <w:sz w:val="18"/>
        </w:rPr>
        <w:t>гласник”,</w:t>
      </w:r>
      <w:r>
        <w:rPr>
          <w:spacing w:val="-5"/>
          <w:sz w:val="18"/>
        </w:rPr>
        <w:t xml:space="preserve"> </w:t>
      </w:r>
      <w:r>
        <w:rPr>
          <w:sz w:val="18"/>
        </w:rPr>
        <w:t>број 7/21).</w:t>
      </w:r>
    </w:p>
    <w:p w:rsidR="001E7182" w:rsidRDefault="00094F44">
      <w:pPr>
        <w:pStyle w:val="BodyText"/>
        <w:spacing w:before="160" w:line="203" w:lineRule="exact"/>
        <w:ind w:left="5110" w:firstLine="0"/>
      </w:pPr>
      <w:r>
        <w:t>Члан 3.</w:t>
      </w:r>
    </w:p>
    <w:p w:rsidR="001E7182" w:rsidRDefault="00094F44">
      <w:pPr>
        <w:pStyle w:val="BodyText"/>
        <w:spacing w:before="2" w:line="232" w:lineRule="auto"/>
        <w:ind w:left="119" w:right="138"/>
        <w:jc w:val="both"/>
      </w:pPr>
      <w:r>
        <w:t xml:space="preserve">Даном почетка примене овог правилника престаје да важи Правилник о наставном плану и програму стручних предмета средњег стручног образовања у подручју рада Здравство и социјална заштита („Службени </w:t>
      </w:r>
      <w:r>
        <w:rPr>
          <w:spacing w:val="-3"/>
        </w:rPr>
        <w:t xml:space="preserve">гласник </w:t>
      </w:r>
      <w:r>
        <w:t>РС – Просветни гласник”, бр. 7/14, 11/14, 9/15, 2/1</w:t>
      </w:r>
      <w:r>
        <w:t xml:space="preserve">6, 3/17 и 3/18), у делу </w:t>
      </w:r>
      <w:r>
        <w:rPr>
          <w:spacing w:val="-3"/>
        </w:rPr>
        <w:t xml:space="preserve">који </w:t>
      </w:r>
      <w:r>
        <w:t>се односи на наставне планове и наставне програме стручних предмета за образовне профиле фармацеут- ски техничар и физиотерапеутски техничар.</w:t>
      </w:r>
    </w:p>
    <w:p w:rsidR="001E7182" w:rsidRDefault="00094F44">
      <w:pPr>
        <w:pStyle w:val="BodyText"/>
        <w:spacing w:line="232" w:lineRule="auto"/>
        <w:ind w:left="119" w:right="138"/>
        <w:jc w:val="both"/>
      </w:pPr>
      <w:r>
        <w:t>Ученици уписани у средњу школу закључно са школском 2021/2022. годином у подручју рад</w:t>
      </w:r>
      <w:r>
        <w:t>а Здравство и социјална заштита за образовне профиле фармацеутски техничар и физиотерапеутски техничар, у четворогодишњем трајању, стичу образовање по правилни- ку по коме су започели стицање средњег образовања, најкасније до краја школске 2025/2026. годин</w:t>
      </w:r>
      <w:r>
        <w:t>е.</w:t>
      </w:r>
    </w:p>
    <w:p w:rsidR="001E7182" w:rsidRDefault="00094F44">
      <w:pPr>
        <w:pStyle w:val="BodyText"/>
        <w:spacing w:before="159" w:line="203" w:lineRule="exact"/>
        <w:ind w:left="5110" w:firstLine="0"/>
      </w:pPr>
      <w:r>
        <w:t>Члан 4.</w:t>
      </w:r>
    </w:p>
    <w:p w:rsidR="001E7182" w:rsidRDefault="00094F44">
      <w:pPr>
        <w:pStyle w:val="BodyText"/>
        <w:spacing w:before="2" w:line="232" w:lineRule="auto"/>
        <w:ind w:left="119" w:right="137"/>
        <w:jc w:val="both"/>
      </w:pPr>
      <w:r>
        <w:t>Овај</w:t>
      </w:r>
      <w:r>
        <w:rPr>
          <w:spacing w:val="-4"/>
        </w:rPr>
        <w:t xml:space="preserve"> </w:t>
      </w:r>
      <w:r>
        <w:t>правилник</w:t>
      </w:r>
      <w:r>
        <w:rPr>
          <w:spacing w:val="-4"/>
        </w:rPr>
        <w:t xml:space="preserve"> </w:t>
      </w:r>
      <w:r>
        <w:t>ступа</w:t>
      </w:r>
      <w:r>
        <w:rPr>
          <w:spacing w:val="-4"/>
        </w:rPr>
        <w:t xml:space="preserve"> </w:t>
      </w:r>
      <w:r>
        <w:t>на</w:t>
      </w:r>
      <w:r>
        <w:rPr>
          <w:spacing w:val="-4"/>
        </w:rPr>
        <w:t xml:space="preserve"> </w:t>
      </w:r>
      <w:r>
        <w:t>снагу</w:t>
      </w:r>
      <w:r>
        <w:rPr>
          <w:spacing w:val="-4"/>
        </w:rPr>
        <w:t xml:space="preserve"> </w:t>
      </w:r>
      <w:r>
        <w:t>наредног</w:t>
      </w:r>
      <w:r>
        <w:rPr>
          <w:spacing w:val="-4"/>
        </w:rPr>
        <w:t xml:space="preserve"> </w:t>
      </w:r>
      <w:r>
        <w:t>дана</w:t>
      </w:r>
      <w:r>
        <w:rPr>
          <w:spacing w:val="-4"/>
        </w:rPr>
        <w:t xml:space="preserve"> </w:t>
      </w:r>
      <w:r>
        <w:rPr>
          <w:spacing w:val="-3"/>
        </w:rPr>
        <w:t>од</w:t>
      </w:r>
      <w:r>
        <w:rPr>
          <w:spacing w:val="-4"/>
        </w:rPr>
        <w:t xml:space="preserve"> </w:t>
      </w:r>
      <w:r>
        <w:t>дана</w:t>
      </w:r>
      <w:r>
        <w:rPr>
          <w:spacing w:val="-4"/>
        </w:rPr>
        <w:t xml:space="preserve"> </w:t>
      </w:r>
      <w:r>
        <w:t>објављивања</w:t>
      </w:r>
      <w:r>
        <w:rPr>
          <w:spacing w:val="-4"/>
        </w:rPr>
        <w:t xml:space="preserve"> </w:t>
      </w:r>
      <w:r>
        <w:t>у</w:t>
      </w:r>
      <w:r>
        <w:rPr>
          <w:spacing w:val="-4"/>
        </w:rPr>
        <w:t xml:space="preserve"> </w:t>
      </w:r>
      <w:r>
        <w:t>„Службеном</w:t>
      </w:r>
      <w:r>
        <w:rPr>
          <w:spacing w:val="-4"/>
        </w:rPr>
        <w:t xml:space="preserve"> </w:t>
      </w:r>
      <w:r>
        <w:rPr>
          <w:spacing w:val="-3"/>
        </w:rPr>
        <w:t>гласнику</w:t>
      </w:r>
      <w:r>
        <w:rPr>
          <w:spacing w:val="-4"/>
        </w:rPr>
        <w:t xml:space="preserve"> </w:t>
      </w:r>
      <w:r>
        <w:t>Републике</w:t>
      </w:r>
      <w:r>
        <w:rPr>
          <w:spacing w:val="-4"/>
        </w:rPr>
        <w:t xml:space="preserve"> </w:t>
      </w:r>
      <w:r>
        <w:t>Србије</w:t>
      </w:r>
      <w:r>
        <w:rPr>
          <w:spacing w:val="-4"/>
        </w:rPr>
        <w:t xml:space="preserve"> </w:t>
      </w:r>
      <w:r>
        <w:t>–</w:t>
      </w:r>
      <w:r>
        <w:rPr>
          <w:spacing w:val="-4"/>
        </w:rPr>
        <w:t xml:space="preserve"> </w:t>
      </w:r>
      <w:r>
        <w:t>Просветном</w:t>
      </w:r>
      <w:r>
        <w:rPr>
          <w:spacing w:val="-4"/>
        </w:rPr>
        <w:t xml:space="preserve"> </w:t>
      </w:r>
      <w:r>
        <w:rPr>
          <w:spacing w:val="-3"/>
        </w:rPr>
        <w:t xml:space="preserve">гласни- </w:t>
      </w:r>
      <w:r>
        <w:t xml:space="preserve">ку”, а примењује се </w:t>
      </w:r>
      <w:r>
        <w:rPr>
          <w:spacing w:val="-3"/>
        </w:rPr>
        <w:t xml:space="preserve">од школске </w:t>
      </w:r>
      <w:r>
        <w:t>2022/2023.</w:t>
      </w:r>
      <w:r>
        <w:rPr>
          <w:spacing w:val="3"/>
        </w:rPr>
        <w:t xml:space="preserve"> </w:t>
      </w:r>
      <w:r>
        <w:t>године.</w:t>
      </w:r>
    </w:p>
    <w:p w:rsidR="001E7182" w:rsidRDefault="001E7182">
      <w:pPr>
        <w:pStyle w:val="BodyText"/>
        <w:spacing w:before="9"/>
        <w:ind w:left="0" w:firstLine="0"/>
        <w:rPr>
          <w:sz w:val="16"/>
        </w:rPr>
      </w:pPr>
    </w:p>
    <w:p w:rsidR="001E7182" w:rsidRDefault="00094F44">
      <w:pPr>
        <w:pStyle w:val="BodyText"/>
        <w:spacing w:line="203" w:lineRule="exact"/>
        <w:ind w:left="0" w:right="139" w:firstLine="0"/>
        <w:jc w:val="right"/>
      </w:pPr>
      <w:r>
        <w:t>Број 110-00-121/2022-03</w:t>
      </w:r>
    </w:p>
    <w:p w:rsidR="001E7182" w:rsidRDefault="00094F44">
      <w:pPr>
        <w:pStyle w:val="BodyText"/>
        <w:spacing w:line="203" w:lineRule="exact"/>
        <w:ind w:left="0" w:right="138" w:firstLine="0"/>
        <w:jc w:val="right"/>
      </w:pPr>
      <w:r>
        <w:t>У Београду, 2. августа 2022. године</w:t>
      </w:r>
    </w:p>
    <w:p w:rsidR="001E7182" w:rsidRDefault="00094F44">
      <w:pPr>
        <w:pStyle w:val="BodyText"/>
        <w:spacing w:before="50" w:line="203" w:lineRule="exact"/>
        <w:ind w:left="0" w:right="138" w:firstLine="0"/>
        <w:jc w:val="right"/>
      </w:pPr>
      <w:r>
        <w:t>Министар,</w:t>
      </w:r>
    </w:p>
    <w:p w:rsidR="001E7182" w:rsidRDefault="00094F44">
      <w:pPr>
        <w:spacing w:line="203" w:lineRule="exact"/>
        <w:ind w:right="138"/>
        <w:jc w:val="right"/>
        <w:rPr>
          <w:sz w:val="18"/>
        </w:rPr>
      </w:pPr>
      <w:r>
        <w:rPr>
          <w:b/>
          <w:sz w:val="18"/>
        </w:rPr>
        <w:t xml:space="preserve">Бранко Ружић, </w:t>
      </w:r>
      <w:r>
        <w:rPr>
          <w:sz w:val="18"/>
        </w:rPr>
        <w:t>с.р.</w:t>
      </w:r>
    </w:p>
    <w:p w:rsidR="001E7182" w:rsidRDefault="001E7182">
      <w:pPr>
        <w:spacing w:line="203" w:lineRule="exact"/>
        <w:jc w:val="right"/>
        <w:rPr>
          <w:sz w:val="18"/>
        </w:rPr>
        <w:sectPr w:rsidR="001E7182" w:rsidSect="00094F44">
          <w:footerReference w:type="default" r:id="rId8"/>
          <w:type w:val="continuous"/>
          <w:pgSz w:w="11910" w:h="15710"/>
          <w:pgMar w:top="280" w:right="540" w:bottom="280" w:left="560" w:header="720" w:footer="450" w:gutter="0"/>
          <w:cols w:space="720"/>
        </w:sectPr>
      </w:pPr>
    </w:p>
    <w:p w:rsidR="001E7182" w:rsidRDefault="00094F44">
      <w:pPr>
        <w:pStyle w:val="BodyText"/>
        <w:ind w:left="1160" w:firstLine="0"/>
        <w:rPr>
          <w:sz w:val="20"/>
        </w:rPr>
      </w:pPr>
      <w:r>
        <w:rPr>
          <w:noProof/>
          <w:sz w:val="20"/>
        </w:rPr>
        <w:lastRenderedPageBreak/>
        <w:drawing>
          <wp:inline distT="0" distB="0" distL="0" distR="0">
            <wp:extent cx="5363391" cy="87050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363391" cy="8705088"/>
                    </a:xfrm>
                    <a:prstGeom prst="rect">
                      <a:avLst/>
                    </a:prstGeom>
                  </pic:spPr>
                </pic:pic>
              </a:graphicData>
            </a:graphic>
          </wp:inline>
        </w:drawing>
      </w:r>
    </w:p>
    <w:p w:rsidR="001E7182" w:rsidRDefault="001E7182">
      <w:pPr>
        <w:rPr>
          <w:sz w:val="20"/>
        </w:rPr>
        <w:sectPr w:rsidR="001E7182">
          <w:pgSz w:w="11910" w:h="15710"/>
          <w:pgMar w:top="240" w:right="540" w:bottom="280" w:left="560" w:header="720" w:footer="720" w:gutter="0"/>
          <w:cols w:space="720"/>
        </w:sectPr>
      </w:pPr>
    </w:p>
    <w:p w:rsidR="001E7182" w:rsidRDefault="00094F44">
      <w:pPr>
        <w:pStyle w:val="Heading1"/>
        <w:spacing w:before="80" w:line="240" w:lineRule="auto"/>
        <w:ind w:left="85" w:right="103" w:firstLine="0"/>
        <w:jc w:val="center"/>
      </w:pPr>
      <w:r>
        <w:lastRenderedPageBreak/>
        <w:t>Б. Листа изборних програма</w:t>
      </w:r>
    </w:p>
    <w:p w:rsidR="001E7182" w:rsidRDefault="001E7182">
      <w:pPr>
        <w:pStyle w:val="BodyText"/>
        <w:spacing w:before="11"/>
        <w:ind w:left="0" w:firstLine="0"/>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5563"/>
        <w:gridCol w:w="1134"/>
        <w:gridCol w:w="1134"/>
        <w:gridCol w:w="1134"/>
        <w:gridCol w:w="1134"/>
      </w:tblGrid>
      <w:tr w:rsidR="001E7182">
        <w:trPr>
          <w:trHeight w:val="200"/>
        </w:trPr>
        <w:tc>
          <w:tcPr>
            <w:tcW w:w="460" w:type="dxa"/>
            <w:vMerge w:val="restart"/>
          </w:tcPr>
          <w:p w:rsidR="001E7182" w:rsidRDefault="00094F44">
            <w:pPr>
              <w:pStyle w:val="TableParagraph"/>
              <w:spacing w:before="122"/>
              <w:ind w:left="155"/>
              <w:rPr>
                <w:sz w:val="14"/>
              </w:rPr>
            </w:pPr>
            <w:r>
              <w:rPr>
                <w:sz w:val="14"/>
              </w:rPr>
              <w:t>Рб</w:t>
            </w:r>
          </w:p>
        </w:tc>
        <w:tc>
          <w:tcPr>
            <w:tcW w:w="5563" w:type="dxa"/>
            <w:vMerge w:val="restart"/>
          </w:tcPr>
          <w:p w:rsidR="001E7182" w:rsidRDefault="00094F44">
            <w:pPr>
              <w:pStyle w:val="TableParagraph"/>
              <w:spacing w:before="122"/>
              <w:ind w:left="56"/>
              <w:rPr>
                <w:sz w:val="14"/>
              </w:rPr>
            </w:pPr>
            <w:r>
              <w:rPr>
                <w:sz w:val="14"/>
              </w:rPr>
              <w:t>Листа изборних предмета</w:t>
            </w:r>
          </w:p>
        </w:tc>
        <w:tc>
          <w:tcPr>
            <w:tcW w:w="4536" w:type="dxa"/>
            <w:gridSpan w:val="4"/>
          </w:tcPr>
          <w:p w:rsidR="001E7182" w:rsidRDefault="00094F44">
            <w:pPr>
              <w:pStyle w:val="TableParagraph"/>
              <w:spacing w:before="18"/>
              <w:ind w:left="1993" w:right="1984"/>
              <w:jc w:val="center"/>
              <w:rPr>
                <w:sz w:val="14"/>
              </w:rPr>
            </w:pPr>
            <w:r>
              <w:rPr>
                <w:sz w:val="14"/>
              </w:rPr>
              <w:t>РАЗРЕД</w:t>
            </w:r>
          </w:p>
        </w:tc>
      </w:tr>
      <w:tr w:rsidR="001E7182">
        <w:trPr>
          <w:trHeight w:val="198"/>
        </w:trPr>
        <w:tc>
          <w:tcPr>
            <w:tcW w:w="460" w:type="dxa"/>
            <w:vMerge/>
            <w:tcBorders>
              <w:top w:val="nil"/>
            </w:tcBorders>
          </w:tcPr>
          <w:p w:rsidR="001E7182" w:rsidRDefault="001E7182">
            <w:pPr>
              <w:rPr>
                <w:sz w:val="2"/>
                <w:szCs w:val="2"/>
              </w:rPr>
            </w:pPr>
          </w:p>
        </w:tc>
        <w:tc>
          <w:tcPr>
            <w:tcW w:w="5563" w:type="dxa"/>
            <w:vMerge/>
            <w:tcBorders>
              <w:top w:val="nil"/>
            </w:tcBorders>
          </w:tcPr>
          <w:p w:rsidR="001E7182" w:rsidRDefault="001E7182">
            <w:pPr>
              <w:rPr>
                <w:sz w:val="2"/>
                <w:szCs w:val="2"/>
              </w:rPr>
            </w:pPr>
          </w:p>
        </w:tc>
        <w:tc>
          <w:tcPr>
            <w:tcW w:w="1134" w:type="dxa"/>
          </w:tcPr>
          <w:p w:rsidR="001E7182" w:rsidRDefault="00094F44">
            <w:pPr>
              <w:pStyle w:val="TableParagraph"/>
              <w:spacing w:before="15"/>
              <w:ind w:left="10"/>
              <w:jc w:val="center"/>
              <w:rPr>
                <w:b/>
                <w:sz w:val="14"/>
              </w:rPr>
            </w:pPr>
            <w:r>
              <w:rPr>
                <w:b/>
                <w:sz w:val="14"/>
              </w:rPr>
              <w:t>I</w:t>
            </w:r>
          </w:p>
        </w:tc>
        <w:tc>
          <w:tcPr>
            <w:tcW w:w="1134" w:type="dxa"/>
          </w:tcPr>
          <w:p w:rsidR="001E7182" w:rsidRDefault="00094F44">
            <w:pPr>
              <w:pStyle w:val="TableParagraph"/>
              <w:spacing w:before="15"/>
              <w:ind w:left="464" w:right="455"/>
              <w:jc w:val="center"/>
              <w:rPr>
                <w:b/>
                <w:sz w:val="14"/>
              </w:rPr>
            </w:pPr>
            <w:r>
              <w:rPr>
                <w:b/>
                <w:sz w:val="14"/>
              </w:rPr>
              <w:t>II</w:t>
            </w:r>
          </w:p>
        </w:tc>
        <w:tc>
          <w:tcPr>
            <w:tcW w:w="1134" w:type="dxa"/>
          </w:tcPr>
          <w:p w:rsidR="001E7182" w:rsidRDefault="00094F44">
            <w:pPr>
              <w:pStyle w:val="TableParagraph"/>
              <w:spacing w:before="15"/>
              <w:ind w:left="464" w:right="455"/>
              <w:jc w:val="center"/>
              <w:rPr>
                <w:b/>
                <w:sz w:val="14"/>
              </w:rPr>
            </w:pPr>
            <w:r>
              <w:rPr>
                <w:b/>
                <w:sz w:val="14"/>
              </w:rPr>
              <w:t>III</w:t>
            </w:r>
          </w:p>
        </w:tc>
        <w:tc>
          <w:tcPr>
            <w:tcW w:w="1134" w:type="dxa"/>
          </w:tcPr>
          <w:p w:rsidR="001E7182" w:rsidRDefault="00094F44">
            <w:pPr>
              <w:pStyle w:val="TableParagraph"/>
              <w:spacing w:before="15"/>
              <w:ind w:left="464" w:right="453"/>
              <w:jc w:val="center"/>
              <w:rPr>
                <w:b/>
                <w:sz w:val="14"/>
              </w:rPr>
            </w:pPr>
            <w:r>
              <w:rPr>
                <w:b/>
                <w:sz w:val="14"/>
              </w:rPr>
              <w:t>IV</w:t>
            </w:r>
          </w:p>
        </w:tc>
      </w:tr>
      <w:tr w:rsidR="001E7182">
        <w:trPr>
          <w:trHeight w:val="200"/>
        </w:trPr>
        <w:tc>
          <w:tcPr>
            <w:tcW w:w="10559" w:type="dxa"/>
            <w:gridSpan w:val="6"/>
            <w:shd w:val="clear" w:color="auto" w:fill="E6E7E8"/>
          </w:tcPr>
          <w:p w:rsidR="001E7182" w:rsidRDefault="00094F44">
            <w:pPr>
              <w:pStyle w:val="TableParagraph"/>
              <w:spacing w:before="18"/>
              <w:ind w:left="56"/>
              <w:rPr>
                <w:sz w:val="14"/>
              </w:rPr>
            </w:pPr>
            <w:r>
              <w:rPr>
                <w:sz w:val="14"/>
              </w:rPr>
              <w:t>Стручни предмети</w:t>
            </w:r>
          </w:p>
        </w:tc>
      </w:tr>
      <w:tr w:rsidR="001E7182">
        <w:trPr>
          <w:trHeight w:val="200"/>
        </w:trPr>
        <w:tc>
          <w:tcPr>
            <w:tcW w:w="460" w:type="dxa"/>
          </w:tcPr>
          <w:p w:rsidR="001E7182" w:rsidRDefault="00094F44">
            <w:pPr>
              <w:pStyle w:val="TableParagraph"/>
              <w:spacing w:before="18"/>
              <w:ind w:left="9"/>
              <w:jc w:val="center"/>
              <w:rPr>
                <w:sz w:val="14"/>
              </w:rPr>
            </w:pPr>
            <w:r>
              <w:rPr>
                <w:sz w:val="14"/>
              </w:rPr>
              <w:t>1</w:t>
            </w:r>
          </w:p>
        </w:tc>
        <w:tc>
          <w:tcPr>
            <w:tcW w:w="5563" w:type="dxa"/>
          </w:tcPr>
          <w:p w:rsidR="001E7182" w:rsidRDefault="00094F44">
            <w:pPr>
              <w:pStyle w:val="TableParagraph"/>
              <w:spacing w:before="18"/>
              <w:ind w:left="56"/>
              <w:rPr>
                <w:sz w:val="14"/>
              </w:rPr>
            </w:pPr>
            <w:r>
              <w:rPr>
                <w:sz w:val="14"/>
              </w:rPr>
              <w:t>Исхрана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9"/>
              <w:jc w:val="center"/>
              <w:rPr>
                <w:sz w:val="14"/>
              </w:rPr>
            </w:pPr>
            <w:r>
              <w:rPr>
                <w:sz w:val="14"/>
              </w:rPr>
              <w:t>2</w:t>
            </w:r>
          </w:p>
        </w:tc>
        <w:tc>
          <w:tcPr>
            <w:tcW w:w="1134" w:type="dxa"/>
          </w:tcPr>
          <w:p w:rsidR="001E7182" w:rsidRDefault="001E7182">
            <w:pPr>
              <w:pStyle w:val="TableParagraph"/>
              <w:ind w:left="0"/>
              <w:rPr>
                <w:sz w:val="12"/>
              </w:rPr>
            </w:pPr>
          </w:p>
        </w:tc>
      </w:tr>
      <w:tr w:rsidR="001E7182">
        <w:trPr>
          <w:trHeight w:val="200"/>
        </w:trPr>
        <w:tc>
          <w:tcPr>
            <w:tcW w:w="460" w:type="dxa"/>
          </w:tcPr>
          <w:p w:rsidR="001E7182" w:rsidRDefault="00094F44">
            <w:pPr>
              <w:pStyle w:val="TableParagraph"/>
              <w:spacing w:before="18"/>
              <w:ind w:left="9"/>
              <w:jc w:val="center"/>
              <w:rPr>
                <w:sz w:val="14"/>
              </w:rPr>
            </w:pPr>
            <w:r>
              <w:rPr>
                <w:sz w:val="14"/>
              </w:rPr>
              <w:t>2</w:t>
            </w:r>
          </w:p>
        </w:tc>
        <w:tc>
          <w:tcPr>
            <w:tcW w:w="5563" w:type="dxa"/>
          </w:tcPr>
          <w:p w:rsidR="001E7182" w:rsidRDefault="00094F44">
            <w:pPr>
              <w:pStyle w:val="TableParagraph"/>
              <w:spacing w:before="18"/>
              <w:ind w:left="56"/>
              <w:rPr>
                <w:sz w:val="14"/>
              </w:rPr>
            </w:pPr>
            <w:r>
              <w:rPr>
                <w:sz w:val="14"/>
              </w:rPr>
              <w:t>Култура тела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9"/>
              <w:jc w:val="center"/>
              <w:rPr>
                <w:sz w:val="14"/>
              </w:rPr>
            </w:pPr>
            <w:r>
              <w:rPr>
                <w:sz w:val="14"/>
              </w:rPr>
              <w:t>2</w:t>
            </w:r>
          </w:p>
        </w:tc>
        <w:tc>
          <w:tcPr>
            <w:tcW w:w="1134" w:type="dxa"/>
          </w:tcPr>
          <w:p w:rsidR="001E7182" w:rsidRDefault="001E7182">
            <w:pPr>
              <w:pStyle w:val="TableParagraph"/>
              <w:ind w:left="0"/>
              <w:rPr>
                <w:sz w:val="12"/>
              </w:rPr>
            </w:pPr>
          </w:p>
        </w:tc>
      </w:tr>
      <w:tr w:rsidR="001E7182">
        <w:trPr>
          <w:trHeight w:val="200"/>
        </w:trPr>
        <w:tc>
          <w:tcPr>
            <w:tcW w:w="460" w:type="dxa"/>
          </w:tcPr>
          <w:p w:rsidR="001E7182" w:rsidRDefault="00094F44">
            <w:pPr>
              <w:pStyle w:val="TableParagraph"/>
              <w:spacing w:before="18"/>
              <w:ind w:left="9"/>
              <w:jc w:val="center"/>
              <w:rPr>
                <w:sz w:val="14"/>
              </w:rPr>
            </w:pPr>
            <w:r>
              <w:rPr>
                <w:sz w:val="14"/>
              </w:rPr>
              <w:t>3</w:t>
            </w:r>
          </w:p>
        </w:tc>
        <w:tc>
          <w:tcPr>
            <w:tcW w:w="5563" w:type="dxa"/>
          </w:tcPr>
          <w:p w:rsidR="001E7182" w:rsidRDefault="00094F44">
            <w:pPr>
              <w:pStyle w:val="TableParagraph"/>
              <w:spacing w:before="18"/>
              <w:ind w:left="56"/>
              <w:rPr>
                <w:sz w:val="14"/>
              </w:rPr>
            </w:pPr>
            <w:r>
              <w:rPr>
                <w:sz w:val="14"/>
              </w:rPr>
              <w:t>Дерматологија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9"/>
              <w:jc w:val="center"/>
              <w:rPr>
                <w:sz w:val="14"/>
              </w:rPr>
            </w:pPr>
            <w:r>
              <w:rPr>
                <w:sz w:val="14"/>
              </w:rPr>
              <w:t>2</w:t>
            </w:r>
          </w:p>
        </w:tc>
      </w:tr>
      <w:tr w:rsidR="001E7182">
        <w:trPr>
          <w:trHeight w:val="200"/>
        </w:trPr>
        <w:tc>
          <w:tcPr>
            <w:tcW w:w="460" w:type="dxa"/>
          </w:tcPr>
          <w:p w:rsidR="001E7182" w:rsidRDefault="00094F44">
            <w:pPr>
              <w:pStyle w:val="TableParagraph"/>
              <w:spacing w:before="17"/>
              <w:ind w:left="9"/>
              <w:jc w:val="center"/>
              <w:rPr>
                <w:sz w:val="14"/>
              </w:rPr>
            </w:pPr>
            <w:r>
              <w:rPr>
                <w:sz w:val="14"/>
              </w:rPr>
              <w:t>4</w:t>
            </w:r>
          </w:p>
        </w:tc>
        <w:tc>
          <w:tcPr>
            <w:tcW w:w="5563" w:type="dxa"/>
          </w:tcPr>
          <w:p w:rsidR="001E7182" w:rsidRDefault="00094F44">
            <w:pPr>
              <w:pStyle w:val="TableParagraph"/>
              <w:spacing w:before="17"/>
              <w:ind w:left="56"/>
              <w:rPr>
                <w:sz w:val="14"/>
              </w:rPr>
            </w:pPr>
            <w:r>
              <w:rPr>
                <w:sz w:val="14"/>
              </w:rPr>
              <w:t>Медицинска информатика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7"/>
              <w:ind w:left="9"/>
              <w:jc w:val="center"/>
              <w:rPr>
                <w:sz w:val="14"/>
              </w:rPr>
            </w:pPr>
            <w:r>
              <w:rPr>
                <w:sz w:val="14"/>
              </w:rPr>
              <w:t>2</w:t>
            </w:r>
          </w:p>
        </w:tc>
      </w:tr>
    </w:tbl>
    <w:p w:rsidR="001E7182" w:rsidRDefault="001E7182">
      <w:pPr>
        <w:pStyle w:val="BodyText"/>
        <w:spacing w:before="6"/>
        <w:ind w:left="0" w:firstLine="0"/>
        <w:rPr>
          <w:b/>
          <w:sz w:val="17"/>
        </w:rPr>
      </w:pPr>
    </w:p>
    <w:p w:rsidR="001E7182" w:rsidRDefault="00094F44">
      <w:pPr>
        <w:ind w:left="1004"/>
        <w:rPr>
          <w:b/>
          <w:sz w:val="18"/>
        </w:rPr>
      </w:pPr>
      <w:r>
        <w:rPr>
          <w:b/>
          <w:sz w:val="18"/>
        </w:rPr>
        <w:t>Облици образовно-васпитног рада којима се остварују обавезни предмети, изборни програми и активности</w:t>
      </w:r>
    </w:p>
    <w:p w:rsidR="001E7182" w:rsidRDefault="001E7182">
      <w:pPr>
        <w:pStyle w:val="BodyText"/>
        <w:ind w:left="0" w:firstLine="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3"/>
        <w:gridCol w:w="1417"/>
        <w:gridCol w:w="1417"/>
        <w:gridCol w:w="1417"/>
        <w:gridCol w:w="1417"/>
        <w:gridCol w:w="1417"/>
      </w:tblGrid>
      <w:tr w:rsidR="001E7182">
        <w:trPr>
          <w:trHeight w:val="200"/>
        </w:trPr>
        <w:tc>
          <w:tcPr>
            <w:tcW w:w="3453" w:type="dxa"/>
            <w:shd w:val="clear" w:color="auto" w:fill="E6E7E8"/>
          </w:tcPr>
          <w:p w:rsidR="001E7182" w:rsidRDefault="001E7182">
            <w:pPr>
              <w:pStyle w:val="TableParagraph"/>
              <w:ind w:left="0"/>
              <w:rPr>
                <w:sz w:val="12"/>
              </w:rPr>
            </w:pPr>
          </w:p>
        </w:tc>
        <w:tc>
          <w:tcPr>
            <w:tcW w:w="1417" w:type="dxa"/>
            <w:shd w:val="clear" w:color="auto" w:fill="E6E7E8"/>
          </w:tcPr>
          <w:p w:rsidR="001E7182" w:rsidRDefault="00094F44">
            <w:pPr>
              <w:pStyle w:val="TableParagraph"/>
              <w:spacing w:before="18"/>
              <w:ind w:left="127" w:right="117"/>
              <w:jc w:val="center"/>
              <w:rPr>
                <w:sz w:val="14"/>
              </w:rPr>
            </w:pPr>
            <w:r>
              <w:rPr>
                <w:sz w:val="14"/>
              </w:rPr>
              <w:t>I РАЗРЕД часова</w:t>
            </w:r>
          </w:p>
        </w:tc>
        <w:tc>
          <w:tcPr>
            <w:tcW w:w="1417" w:type="dxa"/>
            <w:shd w:val="clear" w:color="auto" w:fill="E6E7E8"/>
          </w:tcPr>
          <w:p w:rsidR="001E7182" w:rsidRDefault="00094F44">
            <w:pPr>
              <w:pStyle w:val="TableParagraph"/>
              <w:spacing w:before="18"/>
              <w:ind w:left="128" w:right="117"/>
              <w:jc w:val="center"/>
              <w:rPr>
                <w:sz w:val="14"/>
              </w:rPr>
            </w:pPr>
            <w:r>
              <w:rPr>
                <w:sz w:val="14"/>
              </w:rPr>
              <w:t>II РАЗРЕД часова</w:t>
            </w:r>
          </w:p>
        </w:tc>
        <w:tc>
          <w:tcPr>
            <w:tcW w:w="1417" w:type="dxa"/>
            <w:shd w:val="clear" w:color="auto" w:fill="E6E7E8"/>
          </w:tcPr>
          <w:p w:rsidR="001E7182" w:rsidRDefault="00094F44">
            <w:pPr>
              <w:pStyle w:val="TableParagraph"/>
              <w:spacing w:before="18"/>
              <w:ind w:left="129" w:right="117"/>
              <w:jc w:val="center"/>
              <w:rPr>
                <w:sz w:val="14"/>
              </w:rPr>
            </w:pPr>
            <w:r>
              <w:rPr>
                <w:sz w:val="14"/>
              </w:rPr>
              <w:t>III РАЗРЕД часова</w:t>
            </w:r>
          </w:p>
        </w:tc>
        <w:tc>
          <w:tcPr>
            <w:tcW w:w="1417" w:type="dxa"/>
            <w:shd w:val="clear" w:color="auto" w:fill="E6E7E8"/>
          </w:tcPr>
          <w:p w:rsidR="001E7182" w:rsidRDefault="00094F44">
            <w:pPr>
              <w:pStyle w:val="TableParagraph"/>
              <w:spacing w:before="18"/>
              <w:ind w:left="130" w:right="117"/>
              <w:jc w:val="center"/>
              <w:rPr>
                <w:sz w:val="14"/>
              </w:rPr>
            </w:pPr>
            <w:r>
              <w:rPr>
                <w:sz w:val="14"/>
              </w:rPr>
              <w:t>IV РАЗРЕД часова</w:t>
            </w:r>
          </w:p>
        </w:tc>
        <w:tc>
          <w:tcPr>
            <w:tcW w:w="1417" w:type="dxa"/>
            <w:shd w:val="clear" w:color="auto" w:fill="E6E7E8"/>
          </w:tcPr>
          <w:p w:rsidR="001E7182" w:rsidRDefault="00094F44">
            <w:pPr>
              <w:pStyle w:val="TableParagraph"/>
              <w:spacing w:before="18"/>
              <w:ind w:left="130" w:right="117"/>
              <w:jc w:val="center"/>
              <w:rPr>
                <w:sz w:val="14"/>
              </w:rPr>
            </w:pPr>
            <w:r>
              <w:rPr>
                <w:sz w:val="14"/>
              </w:rPr>
              <w:t>УКУПНО часова</w:t>
            </w:r>
          </w:p>
        </w:tc>
      </w:tr>
      <w:tr w:rsidR="001E7182">
        <w:trPr>
          <w:trHeight w:val="200"/>
        </w:trPr>
        <w:tc>
          <w:tcPr>
            <w:tcW w:w="3453" w:type="dxa"/>
          </w:tcPr>
          <w:p w:rsidR="001E7182" w:rsidRDefault="00094F44">
            <w:pPr>
              <w:pStyle w:val="TableParagraph"/>
              <w:spacing w:before="18"/>
              <w:ind w:left="56"/>
              <w:rPr>
                <w:sz w:val="14"/>
              </w:rPr>
            </w:pPr>
            <w:r>
              <w:rPr>
                <w:sz w:val="14"/>
              </w:rPr>
              <w:t>Час одељењског старешине</w:t>
            </w:r>
          </w:p>
        </w:tc>
        <w:tc>
          <w:tcPr>
            <w:tcW w:w="1417" w:type="dxa"/>
          </w:tcPr>
          <w:p w:rsidR="001E7182" w:rsidRDefault="00094F44">
            <w:pPr>
              <w:pStyle w:val="TableParagraph"/>
              <w:spacing w:before="18"/>
              <w:ind w:left="127" w:right="117"/>
              <w:jc w:val="center"/>
              <w:rPr>
                <w:sz w:val="14"/>
              </w:rPr>
            </w:pPr>
            <w:r>
              <w:rPr>
                <w:sz w:val="14"/>
              </w:rPr>
              <w:t>34</w:t>
            </w:r>
          </w:p>
        </w:tc>
        <w:tc>
          <w:tcPr>
            <w:tcW w:w="1417" w:type="dxa"/>
          </w:tcPr>
          <w:p w:rsidR="001E7182" w:rsidRDefault="00094F44">
            <w:pPr>
              <w:pStyle w:val="TableParagraph"/>
              <w:spacing w:before="18"/>
              <w:ind w:left="128" w:right="117"/>
              <w:jc w:val="center"/>
              <w:rPr>
                <w:sz w:val="14"/>
              </w:rPr>
            </w:pPr>
            <w:r>
              <w:rPr>
                <w:sz w:val="14"/>
              </w:rPr>
              <w:t>34</w:t>
            </w:r>
          </w:p>
        </w:tc>
        <w:tc>
          <w:tcPr>
            <w:tcW w:w="1417" w:type="dxa"/>
          </w:tcPr>
          <w:p w:rsidR="001E7182" w:rsidRDefault="00094F44">
            <w:pPr>
              <w:pStyle w:val="TableParagraph"/>
              <w:spacing w:before="18"/>
              <w:ind w:left="128" w:right="117"/>
              <w:jc w:val="center"/>
              <w:rPr>
                <w:sz w:val="14"/>
              </w:rPr>
            </w:pPr>
            <w:r>
              <w:rPr>
                <w:sz w:val="14"/>
              </w:rPr>
              <w:t>34</w:t>
            </w:r>
          </w:p>
        </w:tc>
        <w:tc>
          <w:tcPr>
            <w:tcW w:w="1417" w:type="dxa"/>
          </w:tcPr>
          <w:p w:rsidR="001E7182" w:rsidRDefault="00094F44">
            <w:pPr>
              <w:pStyle w:val="TableParagraph"/>
              <w:spacing w:before="18"/>
              <w:ind w:left="129" w:right="117"/>
              <w:jc w:val="center"/>
              <w:rPr>
                <w:sz w:val="14"/>
              </w:rPr>
            </w:pPr>
            <w:r>
              <w:rPr>
                <w:sz w:val="14"/>
              </w:rPr>
              <w:t>28</w:t>
            </w:r>
          </w:p>
        </w:tc>
        <w:tc>
          <w:tcPr>
            <w:tcW w:w="1417" w:type="dxa"/>
          </w:tcPr>
          <w:p w:rsidR="001E7182" w:rsidRDefault="00094F44">
            <w:pPr>
              <w:pStyle w:val="TableParagraph"/>
              <w:spacing w:before="18"/>
              <w:ind w:left="130" w:right="117"/>
              <w:jc w:val="center"/>
              <w:rPr>
                <w:sz w:val="14"/>
              </w:rPr>
            </w:pPr>
            <w:r>
              <w:rPr>
                <w:sz w:val="14"/>
              </w:rPr>
              <w:t>130</w:t>
            </w:r>
          </w:p>
        </w:tc>
      </w:tr>
      <w:tr w:rsidR="001E7182">
        <w:trPr>
          <w:trHeight w:val="200"/>
        </w:trPr>
        <w:tc>
          <w:tcPr>
            <w:tcW w:w="3453" w:type="dxa"/>
          </w:tcPr>
          <w:p w:rsidR="001E7182" w:rsidRDefault="00094F44">
            <w:pPr>
              <w:pStyle w:val="TableParagraph"/>
              <w:spacing w:before="18"/>
              <w:ind w:left="56"/>
              <w:rPr>
                <w:sz w:val="14"/>
              </w:rPr>
            </w:pPr>
            <w:r>
              <w:rPr>
                <w:sz w:val="14"/>
              </w:rPr>
              <w:t>Додатни рад*</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120</w:t>
            </w:r>
          </w:p>
        </w:tc>
      </w:tr>
      <w:tr w:rsidR="001E7182">
        <w:trPr>
          <w:trHeight w:val="200"/>
        </w:trPr>
        <w:tc>
          <w:tcPr>
            <w:tcW w:w="3453" w:type="dxa"/>
          </w:tcPr>
          <w:p w:rsidR="001E7182" w:rsidRDefault="00094F44">
            <w:pPr>
              <w:pStyle w:val="TableParagraph"/>
              <w:spacing w:before="18"/>
              <w:ind w:left="56"/>
              <w:rPr>
                <w:sz w:val="14"/>
              </w:rPr>
            </w:pPr>
            <w:r>
              <w:rPr>
                <w:sz w:val="14"/>
              </w:rPr>
              <w:t>Допунски рад*</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120</w:t>
            </w:r>
          </w:p>
        </w:tc>
      </w:tr>
      <w:tr w:rsidR="001E7182">
        <w:trPr>
          <w:trHeight w:val="200"/>
        </w:trPr>
        <w:tc>
          <w:tcPr>
            <w:tcW w:w="3453" w:type="dxa"/>
          </w:tcPr>
          <w:p w:rsidR="001E7182" w:rsidRDefault="00094F44">
            <w:pPr>
              <w:pStyle w:val="TableParagraph"/>
              <w:spacing w:before="18"/>
              <w:ind w:left="56"/>
              <w:rPr>
                <w:sz w:val="14"/>
              </w:rPr>
            </w:pPr>
            <w:r>
              <w:rPr>
                <w:sz w:val="14"/>
              </w:rPr>
              <w:t>Припремни рад*</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120</w:t>
            </w:r>
          </w:p>
        </w:tc>
      </w:tr>
    </w:tbl>
    <w:p w:rsidR="001E7182" w:rsidRDefault="00094F44">
      <w:pPr>
        <w:tabs>
          <w:tab w:val="left" w:pos="404"/>
        </w:tabs>
        <w:spacing w:before="29"/>
        <w:ind w:left="120"/>
        <w:rPr>
          <w:sz w:val="14"/>
        </w:rPr>
      </w:pPr>
      <w:r>
        <w:rPr>
          <w:sz w:val="14"/>
        </w:rPr>
        <w:t>*</w:t>
      </w:r>
      <w:r>
        <w:rPr>
          <w:sz w:val="14"/>
        </w:rPr>
        <w:tab/>
      </w:r>
      <w:r>
        <w:rPr>
          <w:spacing w:val="-3"/>
          <w:sz w:val="14"/>
        </w:rPr>
        <w:t xml:space="preserve">Ако </w:t>
      </w:r>
      <w:r>
        <w:rPr>
          <w:sz w:val="14"/>
        </w:rPr>
        <w:t>се укаже потреба за овим облицима</w:t>
      </w:r>
      <w:r>
        <w:rPr>
          <w:sz w:val="14"/>
        </w:rPr>
        <w:t xml:space="preserve"> </w:t>
      </w:r>
      <w:r>
        <w:rPr>
          <w:sz w:val="14"/>
        </w:rPr>
        <w:t>рада</w:t>
      </w:r>
    </w:p>
    <w:p w:rsidR="001E7182" w:rsidRDefault="001E7182">
      <w:pPr>
        <w:pStyle w:val="BodyText"/>
        <w:spacing w:before="8"/>
        <w:ind w:left="0" w:firstLine="0"/>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418"/>
        <w:gridCol w:w="1418"/>
        <w:gridCol w:w="1418"/>
        <w:gridCol w:w="1418"/>
      </w:tblGrid>
      <w:tr w:rsidR="001E7182">
        <w:trPr>
          <w:trHeight w:val="200"/>
        </w:trPr>
        <w:tc>
          <w:tcPr>
            <w:tcW w:w="4871" w:type="dxa"/>
          </w:tcPr>
          <w:p w:rsidR="001E7182" w:rsidRDefault="001E7182">
            <w:pPr>
              <w:pStyle w:val="TableParagraph"/>
              <w:ind w:left="0"/>
              <w:rPr>
                <w:sz w:val="12"/>
              </w:rPr>
            </w:pPr>
          </w:p>
        </w:tc>
        <w:tc>
          <w:tcPr>
            <w:tcW w:w="1418" w:type="dxa"/>
          </w:tcPr>
          <w:p w:rsidR="001E7182" w:rsidRDefault="00094F44">
            <w:pPr>
              <w:pStyle w:val="TableParagraph"/>
              <w:spacing w:before="18"/>
              <w:ind w:left="58" w:right="50"/>
              <w:jc w:val="center"/>
              <w:rPr>
                <w:sz w:val="14"/>
              </w:rPr>
            </w:pPr>
            <w:r>
              <w:rPr>
                <w:sz w:val="14"/>
              </w:rPr>
              <w:t>I РАЗРЕД часова</w:t>
            </w:r>
          </w:p>
        </w:tc>
        <w:tc>
          <w:tcPr>
            <w:tcW w:w="1418" w:type="dxa"/>
          </w:tcPr>
          <w:p w:rsidR="001E7182" w:rsidRDefault="00094F44">
            <w:pPr>
              <w:pStyle w:val="TableParagraph"/>
              <w:spacing w:before="18"/>
              <w:ind w:left="58" w:right="51"/>
              <w:jc w:val="center"/>
              <w:rPr>
                <w:sz w:val="14"/>
              </w:rPr>
            </w:pPr>
            <w:r>
              <w:rPr>
                <w:sz w:val="14"/>
              </w:rPr>
              <w:t>II РАЗРЕД часова</w:t>
            </w:r>
          </w:p>
        </w:tc>
        <w:tc>
          <w:tcPr>
            <w:tcW w:w="1418" w:type="dxa"/>
          </w:tcPr>
          <w:p w:rsidR="001E7182" w:rsidRDefault="00094F44">
            <w:pPr>
              <w:pStyle w:val="TableParagraph"/>
              <w:spacing w:before="18"/>
              <w:ind w:left="163"/>
              <w:rPr>
                <w:sz w:val="14"/>
              </w:rPr>
            </w:pPr>
            <w:r>
              <w:rPr>
                <w:sz w:val="14"/>
              </w:rPr>
              <w:t>III РАЗРЕД часова</w:t>
            </w:r>
          </w:p>
        </w:tc>
        <w:tc>
          <w:tcPr>
            <w:tcW w:w="1418" w:type="dxa"/>
          </w:tcPr>
          <w:p w:rsidR="001E7182" w:rsidRDefault="00094F44">
            <w:pPr>
              <w:pStyle w:val="TableParagraph"/>
              <w:spacing w:before="18"/>
              <w:ind w:left="0" w:right="153"/>
              <w:jc w:val="right"/>
              <w:rPr>
                <w:sz w:val="14"/>
              </w:rPr>
            </w:pPr>
            <w:r>
              <w:rPr>
                <w:sz w:val="14"/>
              </w:rPr>
              <w:t>IV РАЗРЕД часова</w:t>
            </w:r>
          </w:p>
        </w:tc>
      </w:tr>
      <w:tr w:rsidR="001E7182">
        <w:trPr>
          <w:trHeight w:val="200"/>
        </w:trPr>
        <w:tc>
          <w:tcPr>
            <w:tcW w:w="4871" w:type="dxa"/>
          </w:tcPr>
          <w:p w:rsidR="001E7182" w:rsidRDefault="00094F44">
            <w:pPr>
              <w:pStyle w:val="TableParagraph"/>
              <w:spacing w:before="18"/>
              <w:ind w:left="56"/>
              <w:rPr>
                <w:sz w:val="14"/>
              </w:rPr>
            </w:pPr>
            <w:r>
              <w:rPr>
                <w:sz w:val="14"/>
              </w:rPr>
              <w:t>Екскурзија</w:t>
            </w:r>
          </w:p>
        </w:tc>
        <w:tc>
          <w:tcPr>
            <w:tcW w:w="1418" w:type="dxa"/>
          </w:tcPr>
          <w:p w:rsidR="001E7182" w:rsidRDefault="00094F44">
            <w:pPr>
              <w:pStyle w:val="TableParagraph"/>
              <w:spacing w:before="18"/>
              <w:ind w:left="58" w:right="50"/>
              <w:jc w:val="center"/>
              <w:rPr>
                <w:sz w:val="14"/>
              </w:rPr>
            </w:pPr>
            <w:r>
              <w:rPr>
                <w:sz w:val="14"/>
              </w:rPr>
              <w:t>до 3 дана</w:t>
            </w:r>
          </w:p>
        </w:tc>
        <w:tc>
          <w:tcPr>
            <w:tcW w:w="1418" w:type="dxa"/>
          </w:tcPr>
          <w:p w:rsidR="001E7182" w:rsidRDefault="00094F44">
            <w:pPr>
              <w:pStyle w:val="TableParagraph"/>
              <w:spacing w:before="18"/>
              <w:ind w:left="58" w:right="51"/>
              <w:jc w:val="center"/>
              <w:rPr>
                <w:sz w:val="14"/>
              </w:rPr>
            </w:pPr>
            <w:r>
              <w:rPr>
                <w:sz w:val="14"/>
              </w:rPr>
              <w:t>до 5 дана</w:t>
            </w:r>
          </w:p>
        </w:tc>
        <w:tc>
          <w:tcPr>
            <w:tcW w:w="1418" w:type="dxa"/>
          </w:tcPr>
          <w:p w:rsidR="001E7182" w:rsidRDefault="00094F44">
            <w:pPr>
              <w:pStyle w:val="TableParagraph"/>
              <w:spacing w:before="18"/>
              <w:ind w:left="108"/>
              <w:rPr>
                <w:sz w:val="14"/>
              </w:rPr>
            </w:pPr>
            <w:r>
              <w:rPr>
                <w:sz w:val="14"/>
              </w:rPr>
              <w:t>до 5 наставних дана</w:t>
            </w:r>
          </w:p>
        </w:tc>
        <w:tc>
          <w:tcPr>
            <w:tcW w:w="1418" w:type="dxa"/>
          </w:tcPr>
          <w:p w:rsidR="001E7182" w:rsidRDefault="00094F44">
            <w:pPr>
              <w:pStyle w:val="TableParagraph"/>
              <w:spacing w:before="18"/>
              <w:ind w:left="0" w:right="100"/>
              <w:jc w:val="right"/>
              <w:rPr>
                <w:sz w:val="14"/>
              </w:rPr>
            </w:pPr>
            <w:r>
              <w:rPr>
                <w:sz w:val="14"/>
              </w:rPr>
              <w:t>до 5 наставних дана</w:t>
            </w:r>
          </w:p>
        </w:tc>
      </w:tr>
      <w:tr w:rsidR="001E7182">
        <w:trPr>
          <w:trHeight w:val="200"/>
        </w:trPr>
        <w:tc>
          <w:tcPr>
            <w:tcW w:w="4871" w:type="dxa"/>
          </w:tcPr>
          <w:p w:rsidR="001E7182" w:rsidRDefault="00094F44">
            <w:pPr>
              <w:pStyle w:val="TableParagraph"/>
              <w:spacing w:before="18"/>
              <w:ind w:left="56"/>
              <w:rPr>
                <w:sz w:val="14"/>
              </w:rPr>
            </w:pPr>
            <w:r>
              <w:rPr>
                <w:sz w:val="14"/>
              </w:rPr>
              <w:t xml:space="preserve">Језик </w:t>
            </w:r>
            <w:r>
              <w:rPr>
                <w:spacing w:val="-3"/>
                <w:sz w:val="14"/>
              </w:rPr>
              <w:t xml:space="preserve">другог народа </w:t>
            </w:r>
            <w:r>
              <w:rPr>
                <w:sz w:val="14"/>
              </w:rPr>
              <w:t xml:space="preserve">или националне мањине са елементимана ционалне </w:t>
            </w:r>
            <w:r>
              <w:rPr>
                <w:spacing w:val="-4"/>
                <w:sz w:val="14"/>
              </w:rPr>
              <w:t>културе</w:t>
            </w:r>
          </w:p>
        </w:tc>
        <w:tc>
          <w:tcPr>
            <w:tcW w:w="5672" w:type="dxa"/>
            <w:gridSpan w:val="4"/>
          </w:tcPr>
          <w:p w:rsidR="001E7182" w:rsidRDefault="00094F44">
            <w:pPr>
              <w:pStyle w:val="TableParagraph"/>
              <w:spacing w:before="18"/>
              <w:ind w:left="2146" w:right="2140"/>
              <w:jc w:val="center"/>
              <w:rPr>
                <w:sz w:val="14"/>
              </w:rPr>
            </w:pPr>
            <w:r>
              <w:rPr>
                <w:sz w:val="14"/>
              </w:rPr>
              <w:t>2 часа недељно</w:t>
            </w:r>
          </w:p>
        </w:tc>
      </w:tr>
      <w:tr w:rsidR="001E7182">
        <w:trPr>
          <w:trHeight w:val="200"/>
        </w:trPr>
        <w:tc>
          <w:tcPr>
            <w:tcW w:w="4871" w:type="dxa"/>
          </w:tcPr>
          <w:p w:rsidR="001E7182" w:rsidRDefault="00094F44">
            <w:pPr>
              <w:pStyle w:val="TableParagraph"/>
              <w:spacing w:before="18"/>
              <w:ind w:left="56"/>
              <w:rPr>
                <w:sz w:val="14"/>
              </w:rPr>
            </w:pPr>
            <w:r>
              <w:rPr>
                <w:sz w:val="14"/>
              </w:rPr>
              <w:t>Други страни језик</w:t>
            </w:r>
          </w:p>
        </w:tc>
        <w:tc>
          <w:tcPr>
            <w:tcW w:w="5672" w:type="dxa"/>
            <w:gridSpan w:val="4"/>
          </w:tcPr>
          <w:p w:rsidR="001E7182" w:rsidRDefault="00094F44">
            <w:pPr>
              <w:pStyle w:val="TableParagraph"/>
              <w:spacing w:before="18"/>
              <w:ind w:left="2146" w:right="2140"/>
              <w:jc w:val="center"/>
              <w:rPr>
                <w:sz w:val="14"/>
              </w:rPr>
            </w:pPr>
            <w:r>
              <w:rPr>
                <w:sz w:val="14"/>
              </w:rPr>
              <w:t>2 часа недељно</w:t>
            </w:r>
          </w:p>
        </w:tc>
      </w:tr>
      <w:tr w:rsidR="001E7182">
        <w:trPr>
          <w:trHeight w:val="200"/>
        </w:trPr>
        <w:tc>
          <w:tcPr>
            <w:tcW w:w="4871" w:type="dxa"/>
          </w:tcPr>
          <w:p w:rsidR="001E7182" w:rsidRDefault="00094F44">
            <w:pPr>
              <w:pStyle w:val="TableParagraph"/>
              <w:spacing w:before="18"/>
              <w:ind w:left="56"/>
              <w:rPr>
                <w:sz w:val="14"/>
              </w:rPr>
            </w:pPr>
            <w:r>
              <w:rPr>
                <w:sz w:val="14"/>
              </w:rPr>
              <w:t>Други предмети*</w:t>
            </w:r>
          </w:p>
        </w:tc>
        <w:tc>
          <w:tcPr>
            <w:tcW w:w="5672" w:type="dxa"/>
            <w:gridSpan w:val="4"/>
          </w:tcPr>
          <w:p w:rsidR="001E7182" w:rsidRDefault="00094F44">
            <w:pPr>
              <w:pStyle w:val="TableParagraph"/>
              <w:spacing w:before="18"/>
              <w:ind w:left="2146" w:right="2140"/>
              <w:jc w:val="center"/>
              <w:rPr>
                <w:sz w:val="14"/>
              </w:rPr>
            </w:pPr>
            <w:r>
              <w:rPr>
                <w:sz w:val="14"/>
              </w:rPr>
              <w:t>1-2 часа недељно</w:t>
            </w:r>
          </w:p>
        </w:tc>
      </w:tr>
      <w:tr w:rsidR="001E7182">
        <w:trPr>
          <w:trHeight w:val="200"/>
        </w:trPr>
        <w:tc>
          <w:tcPr>
            <w:tcW w:w="4871" w:type="dxa"/>
          </w:tcPr>
          <w:p w:rsidR="001E7182" w:rsidRDefault="00094F44">
            <w:pPr>
              <w:pStyle w:val="TableParagraph"/>
              <w:spacing w:before="18"/>
              <w:ind w:left="56"/>
              <w:rPr>
                <w:sz w:val="14"/>
              </w:rPr>
            </w:pPr>
            <w:r>
              <w:rPr>
                <w:sz w:val="14"/>
              </w:rPr>
              <w:t>Стваралачке и слободне активности ученика (хор, секција и друго)</w:t>
            </w:r>
          </w:p>
        </w:tc>
        <w:tc>
          <w:tcPr>
            <w:tcW w:w="5672" w:type="dxa"/>
            <w:gridSpan w:val="4"/>
          </w:tcPr>
          <w:p w:rsidR="001E7182" w:rsidRDefault="00094F44">
            <w:pPr>
              <w:pStyle w:val="TableParagraph"/>
              <w:spacing w:before="18"/>
              <w:ind w:left="2147" w:right="2140"/>
              <w:jc w:val="center"/>
              <w:rPr>
                <w:sz w:val="14"/>
              </w:rPr>
            </w:pPr>
            <w:r>
              <w:rPr>
                <w:sz w:val="14"/>
              </w:rPr>
              <w:t>30-60 часова годишње</w:t>
            </w:r>
          </w:p>
        </w:tc>
      </w:tr>
      <w:tr w:rsidR="001E7182">
        <w:trPr>
          <w:trHeight w:val="200"/>
        </w:trPr>
        <w:tc>
          <w:tcPr>
            <w:tcW w:w="4871" w:type="dxa"/>
          </w:tcPr>
          <w:p w:rsidR="001E7182" w:rsidRDefault="00094F44">
            <w:pPr>
              <w:pStyle w:val="TableParagraph"/>
              <w:spacing w:before="18"/>
              <w:ind w:left="56"/>
              <w:rPr>
                <w:sz w:val="14"/>
              </w:rPr>
            </w:pPr>
            <w:r>
              <w:rPr>
                <w:sz w:val="14"/>
              </w:rPr>
              <w:t>Друштвене активности (ученички парламент, ученичке задруге)</w:t>
            </w:r>
          </w:p>
        </w:tc>
        <w:tc>
          <w:tcPr>
            <w:tcW w:w="5672" w:type="dxa"/>
            <w:gridSpan w:val="4"/>
          </w:tcPr>
          <w:p w:rsidR="001E7182" w:rsidRDefault="00094F44">
            <w:pPr>
              <w:pStyle w:val="TableParagraph"/>
              <w:spacing w:before="18"/>
              <w:ind w:left="2147" w:right="2140"/>
              <w:jc w:val="center"/>
              <w:rPr>
                <w:sz w:val="14"/>
              </w:rPr>
            </w:pPr>
            <w:r>
              <w:rPr>
                <w:sz w:val="14"/>
              </w:rPr>
              <w:t>15-30 часова годишње</w:t>
            </w:r>
          </w:p>
        </w:tc>
      </w:tr>
      <w:tr w:rsidR="001E7182">
        <w:trPr>
          <w:trHeight w:val="200"/>
        </w:trPr>
        <w:tc>
          <w:tcPr>
            <w:tcW w:w="4871" w:type="dxa"/>
          </w:tcPr>
          <w:p w:rsidR="001E7182" w:rsidRDefault="00094F44">
            <w:pPr>
              <w:pStyle w:val="TableParagraph"/>
              <w:spacing w:before="18"/>
              <w:ind w:left="56"/>
              <w:rPr>
                <w:sz w:val="14"/>
              </w:rPr>
            </w:pPr>
            <w:r>
              <w:rPr>
                <w:sz w:val="14"/>
              </w:rPr>
              <w:t>Културна и јавна делатност школе</w:t>
            </w:r>
          </w:p>
        </w:tc>
        <w:tc>
          <w:tcPr>
            <w:tcW w:w="5672" w:type="dxa"/>
            <w:gridSpan w:val="4"/>
          </w:tcPr>
          <w:p w:rsidR="001E7182" w:rsidRDefault="00094F44">
            <w:pPr>
              <w:pStyle w:val="TableParagraph"/>
              <w:spacing w:before="18"/>
              <w:ind w:left="2146" w:right="2140"/>
              <w:jc w:val="center"/>
              <w:rPr>
                <w:sz w:val="14"/>
              </w:rPr>
            </w:pPr>
            <w:r>
              <w:rPr>
                <w:sz w:val="14"/>
              </w:rPr>
              <w:t>2 радна дана</w:t>
            </w:r>
          </w:p>
        </w:tc>
      </w:tr>
    </w:tbl>
    <w:p w:rsidR="001E7182" w:rsidRDefault="00094F44">
      <w:pPr>
        <w:pStyle w:val="ListParagraph"/>
        <w:numPr>
          <w:ilvl w:val="0"/>
          <w:numId w:val="878"/>
        </w:numPr>
        <w:tabs>
          <w:tab w:val="left" w:pos="403"/>
          <w:tab w:val="left" w:pos="405"/>
        </w:tabs>
        <w:spacing w:before="29" w:line="240" w:lineRule="auto"/>
        <w:ind w:right="137"/>
        <w:rPr>
          <w:sz w:val="14"/>
        </w:rPr>
      </w:pPr>
      <w:r>
        <w:rPr>
          <w:sz w:val="14"/>
        </w:rPr>
        <w:t xml:space="preserve">Поред наведених предмета, </w:t>
      </w:r>
      <w:r>
        <w:rPr>
          <w:spacing w:val="-3"/>
          <w:sz w:val="14"/>
        </w:rPr>
        <w:t xml:space="preserve">школа </w:t>
      </w:r>
      <w:r>
        <w:rPr>
          <w:sz w:val="14"/>
        </w:rPr>
        <w:t>може да организује, у складу са опредељењима ученика, факултативну наставу из предмета који су утврђени наставним плановима дру- гих</w:t>
      </w:r>
      <w:r>
        <w:rPr>
          <w:spacing w:val="-3"/>
          <w:sz w:val="14"/>
        </w:rPr>
        <w:t xml:space="preserve"> </w:t>
      </w:r>
      <w:r>
        <w:rPr>
          <w:sz w:val="14"/>
        </w:rPr>
        <w:t>образовних</w:t>
      </w:r>
      <w:r>
        <w:rPr>
          <w:spacing w:val="-2"/>
          <w:sz w:val="14"/>
        </w:rPr>
        <w:t xml:space="preserve"> </w:t>
      </w:r>
      <w:r>
        <w:rPr>
          <w:sz w:val="14"/>
        </w:rPr>
        <w:t>профила</w:t>
      </w:r>
      <w:r>
        <w:rPr>
          <w:spacing w:val="-3"/>
          <w:sz w:val="14"/>
        </w:rPr>
        <w:t xml:space="preserve"> </w:t>
      </w:r>
      <w:r>
        <w:rPr>
          <w:sz w:val="14"/>
        </w:rPr>
        <w:t>истог</w:t>
      </w:r>
      <w:r>
        <w:rPr>
          <w:spacing w:val="-2"/>
          <w:sz w:val="14"/>
        </w:rPr>
        <w:t xml:space="preserve"> </w:t>
      </w:r>
      <w:r>
        <w:rPr>
          <w:sz w:val="14"/>
        </w:rPr>
        <w:t>или</w:t>
      </w:r>
      <w:r>
        <w:rPr>
          <w:spacing w:val="-3"/>
          <w:sz w:val="14"/>
        </w:rPr>
        <w:t xml:space="preserve"> </w:t>
      </w:r>
      <w:r>
        <w:rPr>
          <w:sz w:val="14"/>
        </w:rPr>
        <w:t>другог</w:t>
      </w:r>
      <w:r>
        <w:rPr>
          <w:spacing w:val="-2"/>
          <w:sz w:val="14"/>
        </w:rPr>
        <w:t xml:space="preserve"> </w:t>
      </w:r>
      <w:r>
        <w:rPr>
          <w:sz w:val="14"/>
        </w:rPr>
        <w:t>подручја</w:t>
      </w:r>
      <w:r>
        <w:rPr>
          <w:spacing w:val="-2"/>
          <w:sz w:val="14"/>
        </w:rPr>
        <w:t xml:space="preserve"> </w:t>
      </w:r>
      <w:r>
        <w:rPr>
          <w:sz w:val="14"/>
        </w:rPr>
        <w:t>рада,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у</w:t>
      </w:r>
      <w:r>
        <w:rPr>
          <w:spacing w:val="-2"/>
          <w:sz w:val="14"/>
        </w:rPr>
        <w:t xml:space="preserve"> </w:t>
      </w:r>
      <w:r>
        <w:rPr>
          <w:sz w:val="14"/>
        </w:rPr>
        <w:t>наставним</w:t>
      </w:r>
      <w:r>
        <w:rPr>
          <w:spacing w:val="-2"/>
          <w:sz w:val="14"/>
        </w:rPr>
        <w:t xml:space="preserve"> </w:t>
      </w:r>
      <w:r>
        <w:rPr>
          <w:sz w:val="14"/>
        </w:rPr>
        <w:t>плановима</w:t>
      </w:r>
      <w:r>
        <w:rPr>
          <w:spacing w:val="-2"/>
          <w:sz w:val="14"/>
        </w:rPr>
        <w:t xml:space="preserve"> </w:t>
      </w:r>
      <w:r>
        <w:rPr>
          <w:sz w:val="14"/>
        </w:rPr>
        <w:t>гимназије,</w:t>
      </w:r>
      <w:r>
        <w:rPr>
          <w:spacing w:val="-3"/>
          <w:sz w:val="14"/>
        </w:rPr>
        <w:t xml:space="preserve"> </w:t>
      </w:r>
      <w:r>
        <w:rPr>
          <w:sz w:val="14"/>
        </w:rPr>
        <w:t>или</w:t>
      </w:r>
      <w:r>
        <w:rPr>
          <w:spacing w:val="-3"/>
          <w:sz w:val="14"/>
        </w:rPr>
        <w:t xml:space="preserve"> </w:t>
      </w:r>
      <w:r>
        <w:rPr>
          <w:sz w:val="14"/>
        </w:rPr>
        <w:t>по</w:t>
      </w:r>
      <w:r>
        <w:rPr>
          <w:spacing w:val="-3"/>
          <w:sz w:val="14"/>
        </w:rPr>
        <w:t xml:space="preserve"> </w:t>
      </w:r>
      <w:r>
        <w:rPr>
          <w:sz w:val="14"/>
        </w:rPr>
        <w:t>програмима</w:t>
      </w:r>
      <w:r>
        <w:rPr>
          <w:spacing w:val="-2"/>
          <w:sz w:val="14"/>
        </w:rPr>
        <w:t xml:space="preserve"> </w:t>
      </w:r>
      <w:r>
        <w:rPr>
          <w:sz w:val="14"/>
        </w:rPr>
        <w:t>који</w:t>
      </w:r>
      <w:r>
        <w:rPr>
          <w:spacing w:val="-2"/>
          <w:sz w:val="14"/>
        </w:rPr>
        <w:t xml:space="preserve"> </w:t>
      </w:r>
      <w:r>
        <w:rPr>
          <w:sz w:val="14"/>
        </w:rPr>
        <w:t>су</w:t>
      </w:r>
      <w:r>
        <w:rPr>
          <w:spacing w:val="-2"/>
          <w:sz w:val="14"/>
        </w:rPr>
        <w:t xml:space="preserve"> </w:t>
      </w:r>
      <w:r>
        <w:rPr>
          <w:sz w:val="14"/>
        </w:rPr>
        <w:t>претход</w:t>
      </w:r>
      <w:r>
        <w:rPr>
          <w:sz w:val="14"/>
        </w:rPr>
        <w:t>но</w:t>
      </w:r>
      <w:r>
        <w:rPr>
          <w:spacing w:val="-2"/>
          <w:sz w:val="14"/>
        </w:rPr>
        <w:t xml:space="preserve"> </w:t>
      </w:r>
      <w:r>
        <w:rPr>
          <w:sz w:val="14"/>
        </w:rPr>
        <w:t>донет</w:t>
      </w:r>
    </w:p>
    <w:p w:rsidR="001E7182" w:rsidRDefault="001E7182">
      <w:pPr>
        <w:pStyle w:val="BodyText"/>
        <w:spacing w:before="10"/>
        <w:ind w:left="0" w:firstLine="0"/>
        <w:rPr>
          <w:sz w:val="14"/>
        </w:rPr>
      </w:pPr>
    </w:p>
    <w:p w:rsidR="001E7182" w:rsidRDefault="00094F44">
      <w:pPr>
        <w:pStyle w:val="Heading1"/>
        <w:spacing w:line="240" w:lineRule="auto"/>
        <w:ind w:left="85" w:right="102" w:firstLine="0"/>
        <w:jc w:val="center"/>
      </w:pPr>
      <w:r>
        <w:t>Остваривање школског програма по недељама</w:t>
      </w:r>
    </w:p>
    <w:p w:rsidR="001E7182" w:rsidRDefault="001E7182">
      <w:pPr>
        <w:pStyle w:val="BodyText"/>
        <w:spacing w:before="11"/>
        <w:ind w:left="0" w:firstLine="0"/>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2"/>
        <w:gridCol w:w="1418"/>
        <w:gridCol w:w="1418"/>
        <w:gridCol w:w="1418"/>
        <w:gridCol w:w="1418"/>
      </w:tblGrid>
      <w:tr w:rsidR="001E7182">
        <w:trPr>
          <w:trHeight w:val="200"/>
        </w:trPr>
        <w:tc>
          <w:tcPr>
            <w:tcW w:w="4852" w:type="dxa"/>
          </w:tcPr>
          <w:p w:rsidR="001E7182" w:rsidRDefault="001E7182">
            <w:pPr>
              <w:pStyle w:val="TableParagraph"/>
              <w:ind w:left="0"/>
              <w:rPr>
                <w:sz w:val="12"/>
              </w:rPr>
            </w:pPr>
          </w:p>
        </w:tc>
        <w:tc>
          <w:tcPr>
            <w:tcW w:w="1418" w:type="dxa"/>
          </w:tcPr>
          <w:p w:rsidR="001E7182" w:rsidRDefault="00094F44">
            <w:pPr>
              <w:pStyle w:val="TableParagraph"/>
              <w:spacing w:before="18"/>
              <w:ind w:left="58" w:right="50"/>
              <w:jc w:val="center"/>
              <w:rPr>
                <w:sz w:val="14"/>
              </w:rPr>
            </w:pPr>
            <w:r>
              <w:rPr>
                <w:sz w:val="14"/>
              </w:rPr>
              <w:t>I РАЗРЕД</w:t>
            </w:r>
          </w:p>
        </w:tc>
        <w:tc>
          <w:tcPr>
            <w:tcW w:w="1418" w:type="dxa"/>
          </w:tcPr>
          <w:p w:rsidR="001E7182" w:rsidRDefault="00094F44">
            <w:pPr>
              <w:pStyle w:val="TableParagraph"/>
              <w:spacing w:before="18"/>
              <w:ind w:left="58" w:right="51"/>
              <w:jc w:val="center"/>
              <w:rPr>
                <w:sz w:val="14"/>
              </w:rPr>
            </w:pPr>
            <w:r>
              <w:rPr>
                <w:sz w:val="14"/>
              </w:rPr>
              <w:t>II РАЗРЕД</w:t>
            </w:r>
          </w:p>
        </w:tc>
        <w:tc>
          <w:tcPr>
            <w:tcW w:w="1418" w:type="dxa"/>
          </w:tcPr>
          <w:p w:rsidR="001E7182" w:rsidRDefault="00094F44">
            <w:pPr>
              <w:pStyle w:val="TableParagraph"/>
              <w:spacing w:before="18"/>
              <w:ind w:left="58" w:right="52"/>
              <w:jc w:val="center"/>
              <w:rPr>
                <w:sz w:val="14"/>
              </w:rPr>
            </w:pPr>
            <w:r>
              <w:rPr>
                <w:sz w:val="14"/>
              </w:rPr>
              <w:t>III РАЗРЕД</w:t>
            </w:r>
          </w:p>
        </w:tc>
        <w:tc>
          <w:tcPr>
            <w:tcW w:w="1418" w:type="dxa"/>
          </w:tcPr>
          <w:p w:rsidR="001E7182" w:rsidRDefault="00094F44">
            <w:pPr>
              <w:pStyle w:val="TableParagraph"/>
              <w:spacing w:before="18"/>
              <w:ind w:left="58" w:right="54"/>
              <w:jc w:val="center"/>
              <w:rPr>
                <w:sz w:val="14"/>
              </w:rPr>
            </w:pPr>
            <w:r>
              <w:rPr>
                <w:sz w:val="14"/>
              </w:rPr>
              <w:t>IV РАЗРЕД</w:t>
            </w:r>
          </w:p>
        </w:tc>
      </w:tr>
      <w:tr w:rsidR="001E7182">
        <w:trPr>
          <w:trHeight w:val="200"/>
        </w:trPr>
        <w:tc>
          <w:tcPr>
            <w:tcW w:w="4852" w:type="dxa"/>
          </w:tcPr>
          <w:p w:rsidR="001E7182" w:rsidRDefault="00094F44">
            <w:pPr>
              <w:pStyle w:val="TableParagraph"/>
              <w:spacing w:before="18"/>
              <w:ind w:left="56"/>
              <w:rPr>
                <w:sz w:val="14"/>
              </w:rPr>
            </w:pPr>
            <w:r>
              <w:rPr>
                <w:sz w:val="14"/>
              </w:rPr>
              <w:t>Разредно-часовна настава</w:t>
            </w:r>
          </w:p>
        </w:tc>
        <w:tc>
          <w:tcPr>
            <w:tcW w:w="1418" w:type="dxa"/>
          </w:tcPr>
          <w:p w:rsidR="001E7182" w:rsidRDefault="00094F44">
            <w:pPr>
              <w:pStyle w:val="TableParagraph"/>
              <w:spacing w:before="18"/>
              <w:ind w:left="58" w:right="50"/>
              <w:jc w:val="center"/>
              <w:rPr>
                <w:sz w:val="14"/>
              </w:rPr>
            </w:pPr>
            <w:r>
              <w:rPr>
                <w:sz w:val="14"/>
              </w:rPr>
              <w:t>34</w:t>
            </w:r>
          </w:p>
        </w:tc>
        <w:tc>
          <w:tcPr>
            <w:tcW w:w="1418" w:type="dxa"/>
          </w:tcPr>
          <w:p w:rsidR="001E7182" w:rsidRDefault="00094F44">
            <w:pPr>
              <w:pStyle w:val="TableParagraph"/>
              <w:spacing w:before="18"/>
              <w:ind w:left="58" w:right="51"/>
              <w:jc w:val="center"/>
              <w:rPr>
                <w:sz w:val="14"/>
              </w:rPr>
            </w:pPr>
            <w:r>
              <w:rPr>
                <w:sz w:val="14"/>
              </w:rPr>
              <w:t>35</w:t>
            </w:r>
          </w:p>
        </w:tc>
        <w:tc>
          <w:tcPr>
            <w:tcW w:w="1418" w:type="dxa"/>
          </w:tcPr>
          <w:p w:rsidR="001E7182" w:rsidRDefault="00094F44">
            <w:pPr>
              <w:pStyle w:val="TableParagraph"/>
              <w:spacing w:before="18"/>
              <w:ind w:left="58" w:right="52"/>
              <w:jc w:val="center"/>
              <w:rPr>
                <w:sz w:val="14"/>
              </w:rPr>
            </w:pPr>
            <w:r>
              <w:rPr>
                <w:sz w:val="14"/>
              </w:rPr>
              <w:t>30</w:t>
            </w:r>
          </w:p>
        </w:tc>
        <w:tc>
          <w:tcPr>
            <w:tcW w:w="1418" w:type="dxa"/>
          </w:tcPr>
          <w:p w:rsidR="001E7182" w:rsidRDefault="00094F44">
            <w:pPr>
              <w:pStyle w:val="TableParagraph"/>
              <w:spacing w:before="18"/>
              <w:ind w:left="58" w:right="54"/>
              <w:jc w:val="center"/>
              <w:rPr>
                <w:sz w:val="14"/>
              </w:rPr>
            </w:pPr>
            <w:r>
              <w:rPr>
                <w:sz w:val="14"/>
              </w:rPr>
              <w:t>29</w:t>
            </w:r>
          </w:p>
        </w:tc>
      </w:tr>
      <w:tr w:rsidR="001E7182">
        <w:trPr>
          <w:trHeight w:val="200"/>
        </w:trPr>
        <w:tc>
          <w:tcPr>
            <w:tcW w:w="4852" w:type="dxa"/>
          </w:tcPr>
          <w:p w:rsidR="001E7182" w:rsidRDefault="00094F44">
            <w:pPr>
              <w:pStyle w:val="TableParagraph"/>
              <w:spacing w:before="18"/>
              <w:ind w:left="56"/>
              <w:rPr>
                <w:sz w:val="14"/>
              </w:rPr>
            </w:pPr>
            <w:r>
              <w:rPr>
                <w:sz w:val="14"/>
              </w:rPr>
              <w:t>Менторски рад (настава у блоку, пракса)</w:t>
            </w:r>
          </w:p>
        </w:tc>
        <w:tc>
          <w:tcPr>
            <w:tcW w:w="1418" w:type="dxa"/>
          </w:tcPr>
          <w:p w:rsidR="001E7182" w:rsidRDefault="00094F44">
            <w:pPr>
              <w:pStyle w:val="TableParagraph"/>
              <w:spacing w:before="18"/>
              <w:ind w:left="9"/>
              <w:jc w:val="center"/>
              <w:rPr>
                <w:sz w:val="14"/>
              </w:rPr>
            </w:pPr>
            <w:r>
              <w:rPr>
                <w:sz w:val="14"/>
              </w:rPr>
              <w:t>3</w:t>
            </w:r>
          </w:p>
        </w:tc>
        <w:tc>
          <w:tcPr>
            <w:tcW w:w="1418" w:type="dxa"/>
          </w:tcPr>
          <w:p w:rsidR="001E7182" w:rsidRDefault="00094F44">
            <w:pPr>
              <w:pStyle w:val="TableParagraph"/>
              <w:spacing w:before="18"/>
              <w:ind w:left="7"/>
              <w:jc w:val="center"/>
              <w:rPr>
                <w:sz w:val="14"/>
              </w:rPr>
            </w:pPr>
            <w:r>
              <w:rPr>
                <w:sz w:val="14"/>
              </w:rPr>
              <w:t>2</w:t>
            </w:r>
          </w:p>
        </w:tc>
        <w:tc>
          <w:tcPr>
            <w:tcW w:w="1418" w:type="dxa"/>
          </w:tcPr>
          <w:p w:rsidR="001E7182" w:rsidRDefault="00094F44">
            <w:pPr>
              <w:pStyle w:val="TableParagraph"/>
              <w:spacing w:before="18"/>
              <w:ind w:left="6"/>
              <w:jc w:val="center"/>
              <w:rPr>
                <w:sz w:val="14"/>
              </w:rPr>
            </w:pPr>
            <w:r>
              <w:rPr>
                <w:sz w:val="14"/>
              </w:rPr>
              <w:t>7</w:t>
            </w:r>
          </w:p>
        </w:tc>
        <w:tc>
          <w:tcPr>
            <w:tcW w:w="1418" w:type="dxa"/>
          </w:tcPr>
          <w:p w:rsidR="001E7182" w:rsidRDefault="00094F44">
            <w:pPr>
              <w:pStyle w:val="TableParagraph"/>
              <w:spacing w:before="18"/>
              <w:ind w:left="5"/>
              <w:jc w:val="center"/>
              <w:rPr>
                <w:sz w:val="14"/>
              </w:rPr>
            </w:pPr>
            <w:r>
              <w:rPr>
                <w:sz w:val="14"/>
              </w:rPr>
              <w:t>5</w:t>
            </w:r>
          </w:p>
        </w:tc>
      </w:tr>
      <w:tr w:rsidR="001E7182">
        <w:trPr>
          <w:trHeight w:val="200"/>
        </w:trPr>
        <w:tc>
          <w:tcPr>
            <w:tcW w:w="4852" w:type="dxa"/>
          </w:tcPr>
          <w:p w:rsidR="001E7182" w:rsidRDefault="00094F44">
            <w:pPr>
              <w:pStyle w:val="TableParagraph"/>
              <w:spacing w:before="18"/>
              <w:ind w:left="56"/>
              <w:rPr>
                <w:sz w:val="14"/>
              </w:rPr>
            </w:pPr>
            <w:r>
              <w:rPr>
                <w:sz w:val="14"/>
              </w:rPr>
              <w:t>Обавезне ваннаставне активности</w:t>
            </w:r>
          </w:p>
        </w:tc>
        <w:tc>
          <w:tcPr>
            <w:tcW w:w="1418" w:type="dxa"/>
          </w:tcPr>
          <w:p w:rsidR="001E7182" w:rsidRDefault="00094F44">
            <w:pPr>
              <w:pStyle w:val="TableParagraph"/>
              <w:spacing w:before="18"/>
              <w:ind w:left="9"/>
              <w:jc w:val="center"/>
              <w:rPr>
                <w:sz w:val="14"/>
              </w:rPr>
            </w:pPr>
            <w:r>
              <w:rPr>
                <w:sz w:val="14"/>
              </w:rPr>
              <w:t>2</w:t>
            </w:r>
          </w:p>
        </w:tc>
        <w:tc>
          <w:tcPr>
            <w:tcW w:w="1418" w:type="dxa"/>
          </w:tcPr>
          <w:p w:rsidR="001E7182" w:rsidRDefault="00094F44">
            <w:pPr>
              <w:pStyle w:val="TableParagraph"/>
              <w:spacing w:before="18"/>
              <w:ind w:left="8"/>
              <w:jc w:val="center"/>
              <w:rPr>
                <w:sz w:val="14"/>
              </w:rPr>
            </w:pPr>
            <w:r>
              <w:rPr>
                <w:sz w:val="14"/>
              </w:rPr>
              <w:t>2</w:t>
            </w:r>
          </w:p>
        </w:tc>
        <w:tc>
          <w:tcPr>
            <w:tcW w:w="1418" w:type="dxa"/>
          </w:tcPr>
          <w:p w:rsidR="001E7182" w:rsidRDefault="00094F44">
            <w:pPr>
              <w:pStyle w:val="TableParagraph"/>
              <w:spacing w:before="18"/>
              <w:ind w:left="6"/>
              <w:jc w:val="center"/>
              <w:rPr>
                <w:sz w:val="14"/>
              </w:rPr>
            </w:pPr>
            <w:r>
              <w:rPr>
                <w:sz w:val="14"/>
              </w:rPr>
              <w:t>2</w:t>
            </w:r>
          </w:p>
        </w:tc>
        <w:tc>
          <w:tcPr>
            <w:tcW w:w="1418" w:type="dxa"/>
          </w:tcPr>
          <w:p w:rsidR="001E7182" w:rsidRDefault="00094F44">
            <w:pPr>
              <w:pStyle w:val="TableParagraph"/>
              <w:spacing w:before="18"/>
              <w:ind w:left="5"/>
              <w:jc w:val="center"/>
              <w:rPr>
                <w:sz w:val="14"/>
              </w:rPr>
            </w:pPr>
            <w:r>
              <w:rPr>
                <w:sz w:val="14"/>
              </w:rPr>
              <w:t>2</w:t>
            </w:r>
          </w:p>
        </w:tc>
      </w:tr>
      <w:tr w:rsidR="001E7182">
        <w:trPr>
          <w:trHeight w:val="200"/>
        </w:trPr>
        <w:tc>
          <w:tcPr>
            <w:tcW w:w="4852" w:type="dxa"/>
          </w:tcPr>
          <w:p w:rsidR="001E7182" w:rsidRDefault="00094F44">
            <w:pPr>
              <w:pStyle w:val="TableParagraph"/>
              <w:spacing w:before="18"/>
              <w:ind w:left="57"/>
              <w:rPr>
                <w:sz w:val="14"/>
              </w:rPr>
            </w:pPr>
            <w:r>
              <w:rPr>
                <w:sz w:val="14"/>
              </w:rPr>
              <w:t>Матурски испит</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8"/>
              <w:ind w:left="5"/>
              <w:jc w:val="center"/>
              <w:rPr>
                <w:sz w:val="14"/>
              </w:rPr>
            </w:pPr>
            <w:r>
              <w:rPr>
                <w:sz w:val="14"/>
              </w:rPr>
              <w:t>3</w:t>
            </w:r>
          </w:p>
        </w:tc>
      </w:tr>
      <w:tr w:rsidR="001E7182">
        <w:trPr>
          <w:trHeight w:val="198"/>
        </w:trPr>
        <w:tc>
          <w:tcPr>
            <w:tcW w:w="4852" w:type="dxa"/>
            <w:shd w:val="clear" w:color="auto" w:fill="E6E7E8"/>
          </w:tcPr>
          <w:p w:rsidR="001E7182" w:rsidRDefault="00094F44">
            <w:pPr>
              <w:pStyle w:val="TableParagraph"/>
              <w:spacing w:before="15"/>
              <w:ind w:left="57"/>
              <w:rPr>
                <w:b/>
                <w:sz w:val="14"/>
              </w:rPr>
            </w:pPr>
            <w:r>
              <w:rPr>
                <w:b/>
                <w:sz w:val="14"/>
              </w:rPr>
              <w:t>Укупно радних недеља</w:t>
            </w:r>
          </w:p>
        </w:tc>
        <w:tc>
          <w:tcPr>
            <w:tcW w:w="1418" w:type="dxa"/>
            <w:shd w:val="clear" w:color="auto" w:fill="E6E7E8"/>
          </w:tcPr>
          <w:p w:rsidR="001E7182" w:rsidRDefault="00094F44">
            <w:pPr>
              <w:pStyle w:val="TableParagraph"/>
              <w:spacing w:before="15"/>
              <w:ind w:left="58" w:right="49"/>
              <w:jc w:val="center"/>
              <w:rPr>
                <w:b/>
                <w:sz w:val="14"/>
              </w:rPr>
            </w:pPr>
            <w:r>
              <w:rPr>
                <w:b/>
                <w:sz w:val="14"/>
              </w:rPr>
              <w:t>39</w:t>
            </w:r>
          </w:p>
        </w:tc>
        <w:tc>
          <w:tcPr>
            <w:tcW w:w="1418" w:type="dxa"/>
            <w:shd w:val="clear" w:color="auto" w:fill="E6E7E8"/>
          </w:tcPr>
          <w:p w:rsidR="001E7182" w:rsidRDefault="00094F44">
            <w:pPr>
              <w:pStyle w:val="TableParagraph"/>
              <w:spacing w:before="15"/>
              <w:ind w:left="58" w:right="50"/>
              <w:jc w:val="center"/>
              <w:rPr>
                <w:b/>
                <w:sz w:val="14"/>
              </w:rPr>
            </w:pPr>
            <w:r>
              <w:rPr>
                <w:b/>
                <w:sz w:val="14"/>
              </w:rPr>
              <w:t>39</w:t>
            </w:r>
          </w:p>
        </w:tc>
        <w:tc>
          <w:tcPr>
            <w:tcW w:w="1418" w:type="dxa"/>
            <w:shd w:val="clear" w:color="auto" w:fill="E6E7E8"/>
          </w:tcPr>
          <w:p w:rsidR="001E7182" w:rsidRDefault="00094F44">
            <w:pPr>
              <w:pStyle w:val="TableParagraph"/>
              <w:spacing w:before="15"/>
              <w:ind w:left="58" w:right="51"/>
              <w:jc w:val="center"/>
              <w:rPr>
                <w:b/>
                <w:sz w:val="14"/>
              </w:rPr>
            </w:pPr>
            <w:r>
              <w:rPr>
                <w:b/>
                <w:sz w:val="14"/>
              </w:rPr>
              <w:t>39</w:t>
            </w:r>
          </w:p>
        </w:tc>
        <w:tc>
          <w:tcPr>
            <w:tcW w:w="1418" w:type="dxa"/>
            <w:shd w:val="clear" w:color="auto" w:fill="E6E7E8"/>
          </w:tcPr>
          <w:p w:rsidR="001E7182" w:rsidRDefault="00094F44">
            <w:pPr>
              <w:pStyle w:val="TableParagraph"/>
              <w:spacing w:before="15"/>
              <w:ind w:left="58" w:right="53"/>
              <w:jc w:val="center"/>
              <w:rPr>
                <w:b/>
                <w:sz w:val="14"/>
              </w:rPr>
            </w:pPr>
            <w:r>
              <w:rPr>
                <w:b/>
                <w:sz w:val="14"/>
              </w:rPr>
              <w:t>39</w:t>
            </w:r>
          </w:p>
        </w:tc>
      </w:tr>
    </w:tbl>
    <w:p w:rsidR="001E7182" w:rsidRDefault="001E7182">
      <w:pPr>
        <w:pStyle w:val="BodyText"/>
        <w:spacing w:before="6"/>
        <w:ind w:left="0" w:firstLine="0"/>
        <w:rPr>
          <w:b/>
          <w:sz w:val="17"/>
        </w:rPr>
      </w:pPr>
    </w:p>
    <w:p w:rsidR="001E7182" w:rsidRDefault="00094F44">
      <w:pPr>
        <w:ind w:left="85" w:right="102"/>
        <w:jc w:val="center"/>
        <w:rPr>
          <w:b/>
          <w:sz w:val="18"/>
        </w:rPr>
      </w:pPr>
      <w:r>
        <w:rPr>
          <w:b/>
          <w:sz w:val="18"/>
        </w:rPr>
        <w:t>Подела одељења у групе</w:t>
      </w:r>
    </w:p>
    <w:p w:rsidR="001E7182" w:rsidRDefault="001E7182">
      <w:pPr>
        <w:pStyle w:val="BodyText"/>
        <w:ind w:left="0" w:firstLine="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039"/>
        <w:gridCol w:w="1417"/>
        <w:gridCol w:w="1417"/>
        <w:gridCol w:w="1417"/>
        <w:gridCol w:w="1689"/>
      </w:tblGrid>
      <w:tr w:rsidR="001E7182">
        <w:trPr>
          <w:trHeight w:val="200"/>
        </w:trPr>
        <w:tc>
          <w:tcPr>
            <w:tcW w:w="567" w:type="dxa"/>
            <w:vMerge w:val="restart"/>
          </w:tcPr>
          <w:p w:rsidR="001E7182" w:rsidRDefault="00094F44">
            <w:pPr>
              <w:pStyle w:val="TableParagraph"/>
              <w:spacing w:before="123"/>
              <w:ind w:left="88"/>
              <w:rPr>
                <w:sz w:val="14"/>
              </w:rPr>
            </w:pPr>
            <w:r>
              <w:rPr>
                <w:sz w:val="14"/>
              </w:rPr>
              <w:t>разред</w:t>
            </w:r>
          </w:p>
        </w:tc>
        <w:tc>
          <w:tcPr>
            <w:tcW w:w="4039" w:type="dxa"/>
            <w:vMerge w:val="restart"/>
          </w:tcPr>
          <w:p w:rsidR="001E7182" w:rsidRDefault="00094F44">
            <w:pPr>
              <w:pStyle w:val="TableParagraph"/>
              <w:spacing w:before="123"/>
              <w:ind w:left="56"/>
              <w:rPr>
                <w:sz w:val="14"/>
              </w:rPr>
            </w:pPr>
            <w:r>
              <w:rPr>
                <w:sz w:val="14"/>
              </w:rPr>
              <w:t>предмет / модул</w:t>
            </w:r>
          </w:p>
        </w:tc>
        <w:tc>
          <w:tcPr>
            <w:tcW w:w="4251" w:type="dxa"/>
            <w:gridSpan w:val="3"/>
          </w:tcPr>
          <w:p w:rsidR="001E7182" w:rsidRDefault="00094F44">
            <w:pPr>
              <w:pStyle w:val="TableParagraph"/>
              <w:spacing w:before="18"/>
              <w:ind w:left="1442" w:right="1431"/>
              <w:jc w:val="center"/>
              <w:rPr>
                <w:sz w:val="14"/>
              </w:rPr>
            </w:pPr>
            <w:r>
              <w:rPr>
                <w:sz w:val="14"/>
              </w:rPr>
              <w:t>годишњи фонд часова</w:t>
            </w:r>
          </w:p>
        </w:tc>
        <w:tc>
          <w:tcPr>
            <w:tcW w:w="1689" w:type="dxa"/>
            <w:vMerge w:val="restart"/>
            <w:tcBorders>
              <w:right w:val="dashed" w:sz="4" w:space="0" w:color="000000"/>
            </w:tcBorders>
          </w:tcPr>
          <w:p w:rsidR="001E7182" w:rsidRDefault="00094F44">
            <w:pPr>
              <w:pStyle w:val="TableParagraph"/>
              <w:spacing w:before="123"/>
              <w:ind w:left="79"/>
              <w:rPr>
                <w:sz w:val="14"/>
              </w:rPr>
            </w:pPr>
            <w:r>
              <w:rPr>
                <w:sz w:val="14"/>
              </w:rPr>
              <w:t>број ученика у групи – до</w:t>
            </w:r>
          </w:p>
        </w:tc>
      </w:tr>
      <w:tr w:rsidR="001E7182">
        <w:trPr>
          <w:trHeight w:val="200"/>
        </w:trPr>
        <w:tc>
          <w:tcPr>
            <w:tcW w:w="567" w:type="dxa"/>
            <w:vMerge/>
            <w:tcBorders>
              <w:top w:val="nil"/>
            </w:tcBorders>
          </w:tcPr>
          <w:p w:rsidR="001E7182" w:rsidRDefault="001E7182">
            <w:pPr>
              <w:rPr>
                <w:sz w:val="2"/>
                <w:szCs w:val="2"/>
              </w:rPr>
            </w:pPr>
          </w:p>
        </w:tc>
        <w:tc>
          <w:tcPr>
            <w:tcW w:w="4039" w:type="dxa"/>
            <w:vMerge/>
            <w:tcBorders>
              <w:top w:val="nil"/>
            </w:tcBorders>
          </w:tcPr>
          <w:p w:rsidR="001E7182" w:rsidRDefault="001E7182">
            <w:pPr>
              <w:rPr>
                <w:sz w:val="2"/>
                <w:szCs w:val="2"/>
              </w:rPr>
            </w:pPr>
          </w:p>
        </w:tc>
        <w:tc>
          <w:tcPr>
            <w:tcW w:w="1417" w:type="dxa"/>
          </w:tcPr>
          <w:p w:rsidR="001E7182" w:rsidRDefault="00094F44">
            <w:pPr>
              <w:pStyle w:val="TableParagraph"/>
              <w:spacing w:before="18"/>
              <w:ind w:left="125" w:right="117"/>
              <w:jc w:val="center"/>
              <w:rPr>
                <w:sz w:val="14"/>
              </w:rPr>
            </w:pPr>
            <w:r>
              <w:rPr>
                <w:sz w:val="14"/>
              </w:rPr>
              <w:t>вежбе</w:t>
            </w:r>
          </w:p>
        </w:tc>
        <w:tc>
          <w:tcPr>
            <w:tcW w:w="1417" w:type="dxa"/>
          </w:tcPr>
          <w:p w:rsidR="001E7182" w:rsidRDefault="00094F44">
            <w:pPr>
              <w:pStyle w:val="TableParagraph"/>
              <w:spacing w:before="18"/>
              <w:ind w:left="157"/>
              <w:rPr>
                <w:sz w:val="14"/>
              </w:rPr>
            </w:pPr>
            <w:r>
              <w:rPr>
                <w:sz w:val="14"/>
              </w:rPr>
              <w:t>практична настава</w:t>
            </w:r>
          </w:p>
        </w:tc>
        <w:tc>
          <w:tcPr>
            <w:tcW w:w="1417" w:type="dxa"/>
          </w:tcPr>
          <w:p w:rsidR="001E7182" w:rsidRDefault="00094F44">
            <w:pPr>
              <w:pStyle w:val="TableParagraph"/>
              <w:spacing w:before="18"/>
              <w:ind w:left="128" w:right="117"/>
              <w:jc w:val="center"/>
              <w:rPr>
                <w:sz w:val="14"/>
              </w:rPr>
            </w:pPr>
            <w:r>
              <w:rPr>
                <w:sz w:val="14"/>
              </w:rPr>
              <w:t>настава у блоку</w:t>
            </w:r>
          </w:p>
        </w:tc>
        <w:tc>
          <w:tcPr>
            <w:tcW w:w="1689" w:type="dxa"/>
            <w:vMerge/>
            <w:tcBorders>
              <w:top w:val="nil"/>
              <w:right w:val="dashed" w:sz="4" w:space="0" w:color="000000"/>
            </w:tcBorders>
          </w:tcPr>
          <w:p w:rsidR="001E7182" w:rsidRDefault="001E7182">
            <w:pPr>
              <w:rPr>
                <w:sz w:val="2"/>
                <w:szCs w:val="2"/>
              </w:rPr>
            </w:pPr>
          </w:p>
        </w:tc>
      </w:tr>
      <w:tr w:rsidR="001E7182">
        <w:trPr>
          <w:trHeight w:val="200"/>
        </w:trPr>
        <w:tc>
          <w:tcPr>
            <w:tcW w:w="567" w:type="dxa"/>
            <w:vMerge w:val="restart"/>
          </w:tcPr>
          <w:p w:rsidR="001E7182" w:rsidRDefault="00094F44">
            <w:pPr>
              <w:pStyle w:val="TableParagraph"/>
              <w:spacing w:before="123"/>
              <w:ind w:left="9"/>
              <w:jc w:val="center"/>
              <w:rPr>
                <w:sz w:val="14"/>
              </w:rPr>
            </w:pPr>
            <w:r>
              <w:rPr>
                <w:sz w:val="14"/>
              </w:rPr>
              <w:t>I</w:t>
            </w:r>
          </w:p>
        </w:tc>
        <w:tc>
          <w:tcPr>
            <w:tcW w:w="4039" w:type="dxa"/>
          </w:tcPr>
          <w:p w:rsidR="001E7182" w:rsidRDefault="00094F44">
            <w:pPr>
              <w:pStyle w:val="TableParagraph"/>
              <w:spacing w:before="18"/>
              <w:ind w:left="56"/>
              <w:rPr>
                <w:sz w:val="14"/>
              </w:rPr>
            </w:pPr>
            <w:r>
              <w:rPr>
                <w:sz w:val="14"/>
              </w:rPr>
              <w:t>Фармацеутско технолошке операције и поступци</w:t>
            </w:r>
          </w:p>
        </w:tc>
        <w:tc>
          <w:tcPr>
            <w:tcW w:w="1417" w:type="dxa"/>
          </w:tcPr>
          <w:p w:rsidR="001E7182" w:rsidRDefault="00094F44">
            <w:pPr>
              <w:pStyle w:val="TableParagraph"/>
              <w:spacing w:before="18"/>
              <w:ind w:left="127" w:right="117"/>
              <w:jc w:val="center"/>
              <w:rPr>
                <w:sz w:val="14"/>
              </w:rPr>
            </w:pPr>
            <w:r>
              <w:rPr>
                <w:sz w:val="14"/>
              </w:rPr>
              <w:t>34</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15</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Прва помоћ</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60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val="restart"/>
          </w:tcPr>
          <w:p w:rsidR="001E7182" w:rsidRDefault="001E7182">
            <w:pPr>
              <w:pStyle w:val="TableParagraph"/>
              <w:spacing w:before="10"/>
              <w:ind w:left="0"/>
              <w:rPr>
                <w:b/>
                <w:sz w:val="19"/>
              </w:rPr>
            </w:pPr>
          </w:p>
          <w:p w:rsidR="001E7182" w:rsidRDefault="00094F44">
            <w:pPr>
              <w:pStyle w:val="TableParagraph"/>
              <w:ind w:left="187" w:right="178"/>
              <w:jc w:val="center"/>
              <w:rPr>
                <w:sz w:val="14"/>
              </w:rPr>
            </w:pPr>
            <w:r>
              <w:rPr>
                <w:sz w:val="14"/>
              </w:rPr>
              <w:t>II</w:t>
            </w:r>
          </w:p>
        </w:tc>
        <w:tc>
          <w:tcPr>
            <w:tcW w:w="4039" w:type="dxa"/>
          </w:tcPr>
          <w:p w:rsidR="001E7182" w:rsidRDefault="00094F44">
            <w:pPr>
              <w:pStyle w:val="TableParagraph"/>
              <w:spacing w:before="18"/>
              <w:ind w:left="56"/>
              <w:rPr>
                <w:sz w:val="14"/>
              </w:rPr>
            </w:pPr>
            <w:r>
              <w:rPr>
                <w:sz w:val="14"/>
              </w:rPr>
              <w:t>Аналитичка хемија</w:t>
            </w:r>
          </w:p>
        </w:tc>
        <w:tc>
          <w:tcPr>
            <w:tcW w:w="1417" w:type="dxa"/>
          </w:tcPr>
          <w:p w:rsidR="001E7182" w:rsidRDefault="00094F44">
            <w:pPr>
              <w:pStyle w:val="TableParagraph"/>
              <w:spacing w:before="18"/>
              <w:ind w:left="127" w:right="117"/>
              <w:jc w:val="center"/>
              <w:rPr>
                <w:sz w:val="14"/>
              </w:rPr>
            </w:pPr>
            <w:r>
              <w:rPr>
                <w:sz w:val="14"/>
              </w:rPr>
              <w:t>68</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Фармакогнозија са фитотерапијом</w:t>
            </w:r>
          </w:p>
        </w:tc>
        <w:tc>
          <w:tcPr>
            <w:tcW w:w="1417" w:type="dxa"/>
          </w:tcPr>
          <w:p w:rsidR="001E7182" w:rsidRDefault="00094F44">
            <w:pPr>
              <w:pStyle w:val="TableParagraph"/>
              <w:spacing w:before="18"/>
              <w:ind w:left="127" w:right="117"/>
              <w:jc w:val="center"/>
              <w:rPr>
                <w:sz w:val="14"/>
              </w:rPr>
            </w:pPr>
            <w:r>
              <w:rPr>
                <w:sz w:val="14"/>
              </w:rPr>
              <w:t>68</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15</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Фармацеутска технологија</w:t>
            </w:r>
          </w:p>
        </w:tc>
        <w:tc>
          <w:tcPr>
            <w:tcW w:w="1417" w:type="dxa"/>
          </w:tcPr>
          <w:p w:rsidR="001E7182" w:rsidRDefault="00094F44">
            <w:pPr>
              <w:pStyle w:val="TableParagraph"/>
              <w:spacing w:before="18"/>
              <w:ind w:left="127" w:right="117"/>
              <w:jc w:val="center"/>
              <w:rPr>
                <w:sz w:val="14"/>
              </w:rPr>
            </w:pPr>
            <w:r>
              <w:rPr>
                <w:sz w:val="14"/>
              </w:rPr>
              <w:t>102</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60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val="restart"/>
          </w:tcPr>
          <w:p w:rsidR="001E7182" w:rsidRDefault="001E7182">
            <w:pPr>
              <w:pStyle w:val="TableParagraph"/>
              <w:ind w:left="0"/>
              <w:rPr>
                <w:b/>
                <w:sz w:val="16"/>
              </w:rPr>
            </w:pPr>
          </w:p>
          <w:p w:rsidR="001E7182" w:rsidRDefault="001E7182">
            <w:pPr>
              <w:pStyle w:val="TableParagraph"/>
              <w:ind w:left="0"/>
              <w:rPr>
                <w:b/>
                <w:sz w:val="13"/>
              </w:rPr>
            </w:pPr>
          </w:p>
          <w:p w:rsidR="001E7182" w:rsidRDefault="00094F44">
            <w:pPr>
              <w:pStyle w:val="TableParagraph"/>
              <w:ind w:left="187" w:right="178"/>
              <w:jc w:val="center"/>
              <w:rPr>
                <w:sz w:val="14"/>
              </w:rPr>
            </w:pPr>
            <w:r>
              <w:rPr>
                <w:sz w:val="14"/>
              </w:rPr>
              <w:t>III</w:t>
            </w:r>
          </w:p>
        </w:tc>
        <w:tc>
          <w:tcPr>
            <w:tcW w:w="4039" w:type="dxa"/>
          </w:tcPr>
          <w:p w:rsidR="001E7182" w:rsidRDefault="00094F44">
            <w:pPr>
              <w:pStyle w:val="TableParagraph"/>
              <w:spacing w:before="18"/>
              <w:ind w:left="56"/>
              <w:rPr>
                <w:sz w:val="14"/>
              </w:rPr>
            </w:pPr>
            <w:r>
              <w:rPr>
                <w:sz w:val="14"/>
              </w:rPr>
              <w:t>Фармацеутска технологија</w:t>
            </w:r>
          </w:p>
        </w:tc>
        <w:tc>
          <w:tcPr>
            <w:tcW w:w="1417" w:type="dxa"/>
          </w:tcPr>
          <w:p w:rsidR="001E7182" w:rsidRDefault="00094F44">
            <w:pPr>
              <w:pStyle w:val="TableParagraph"/>
              <w:spacing w:before="18"/>
              <w:ind w:left="127" w:right="117"/>
              <w:jc w:val="center"/>
              <w:rPr>
                <w:sz w:val="14"/>
              </w:rPr>
            </w:pPr>
            <w:r>
              <w:rPr>
                <w:sz w:val="14"/>
              </w:rPr>
              <w:t>99</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60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Фармакогнозија са фитотерапијом</w:t>
            </w:r>
          </w:p>
        </w:tc>
        <w:tc>
          <w:tcPr>
            <w:tcW w:w="1417" w:type="dxa"/>
          </w:tcPr>
          <w:p w:rsidR="001E7182" w:rsidRDefault="00094F44">
            <w:pPr>
              <w:pStyle w:val="TableParagraph"/>
              <w:spacing w:before="18"/>
              <w:ind w:left="127" w:right="117"/>
              <w:jc w:val="center"/>
              <w:rPr>
                <w:sz w:val="14"/>
              </w:rPr>
            </w:pPr>
            <w:r>
              <w:rPr>
                <w:sz w:val="14"/>
              </w:rPr>
              <w:t>33</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Фармацеутска хемија са аналитиком лекова</w:t>
            </w:r>
          </w:p>
        </w:tc>
        <w:tc>
          <w:tcPr>
            <w:tcW w:w="1417" w:type="dxa"/>
          </w:tcPr>
          <w:p w:rsidR="001E7182" w:rsidRDefault="00094F44">
            <w:pPr>
              <w:pStyle w:val="TableParagraph"/>
              <w:spacing w:before="18"/>
              <w:ind w:left="127" w:right="117"/>
              <w:jc w:val="center"/>
              <w:rPr>
                <w:sz w:val="14"/>
              </w:rPr>
            </w:pPr>
            <w:r>
              <w:rPr>
                <w:sz w:val="14"/>
              </w:rPr>
              <w:t>66</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Медицинска информатика</w:t>
            </w:r>
          </w:p>
        </w:tc>
        <w:tc>
          <w:tcPr>
            <w:tcW w:w="1417" w:type="dxa"/>
          </w:tcPr>
          <w:p w:rsidR="001E7182" w:rsidRDefault="00094F44">
            <w:pPr>
              <w:pStyle w:val="TableParagraph"/>
              <w:spacing w:before="18"/>
              <w:ind w:left="127" w:right="117"/>
              <w:jc w:val="center"/>
              <w:rPr>
                <w:sz w:val="14"/>
              </w:rPr>
            </w:pPr>
            <w:r>
              <w:rPr>
                <w:sz w:val="14"/>
              </w:rPr>
              <w:t>66</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15</w:t>
            </w:r>
          </w:p>
        </w:tc>
      </w:tr>
      <w:tr w:rsidR="001E7182">
        <w:trPr>
          <w:trHeight w:val="200"/>
        </w:trPr>
        <w:tc>
          <w:tcPr>
            <w:tcW w:w="567" w:type="dxa"/>
            <w:vMerge w:val="restart"/>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5"/>
              </w:rPr>
            </w:pPr>
          </w:p>
          <w:p w:rsidR="001E7182" w:rsidRDefault="00094F44">
            <w:pPr>
              <w:pStyle w:val="TableParagraph"/>
              <w:ind w:left="190" w:right="178"/>
              <w:jc w:val="center"/>
              <w:rPr>
                <w:sz w:val="14"/>
              </w:rPr>
            </w:pPr>
            <w:r>
              <w:rPr>
                <w:sz w:val="14"/>
              </w:rPr>
              <w:t>IV</w:t>
            </w:r>
          </w:p>
        </w:tc>
        <w:tc>
          <w:tcPr>
            <w:tcW w:w="4039" w:type="dxa"/>
          </w:tcPr>
          <w:p w:rsidR="001E7182" w:rsidRDefault="00094F44">
            <w:pPr>
              <w:pStyle w:val="TableParagraph"/>
              <w:spacing w:before="18"/>
              <w:ind w:left="56"/>
              <w:rPr>
                <w:sz w:val="14"/>
              </w:rPr>
            </w:pPr>
            <w:r>
              <w:rPr>
                <w:sz w:val="14"/>
              </w:rPr>
              <w:t>Фармацеутска технологија</w:t>
            </w:r>
          </w:p>
        </w:tc>
        <w:tc>
          <w:tcPr>
            <w:tcW w:w="1417" w:type="dxa"/>
          </w:tcPr>
          <w:p w:rsidR="001E7182" w:rsidRDefault="00094F44">
            <w:pPr>
              <w:pStyle w:val="TableParagraph"/>
              <w:spacing w:before="18"/>
              <w:ind w:left="127" w:right="117"/>
              <w:jc w:val="center"/>
              <w:rPr>
                <w:sz w:val="14"/>
              </w:rPr>
            </w:pPr>
            <w:r>
              <w:rPr>
                <w:sz w:val="14"/>
              </w:rPr>
              <w:t>84</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120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Фармацеутска хемија са аналитиком лекова</w:t>
            </w:r>
          </w:p>
        </w:tc>
        <w:tc>
          <w:tcPr>
            <w:tcW w:w="1417" w:type="dxa"/>
          </w:tcPr>
          <w:p w:rsidR="001E7182" w:rsidRDefault="00094F44">
            <w:pPr>
              <w:pStyle w:val="TableParagraph"/>
              <w:spacing w:before="18"/>
              <w:ind w:left="127" w:right="117"/>
              <w:jc w:val="center"/>
              <w:rPr>
                <w:sz w:val="14"/>
              </w:rPr>
            </w:pPr>
            <w:r>
              <w:rPr>
                <w:sz w:val="14"/>
              </w:rPr>
              <w:t>56</w:t>
            </w: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8"/>
              <w:ind w:left="56"/>
              <w:rPr>
                <w:sz w:val="14"/>
              </w:rPr>
            </w:pPr>
            <w:r>
              <w:rPr>
                <w:sz w:val="14"/>
              </w:rPr>
              <w:t>Броматологија са дијететиком</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417" w:type="dxa"/>
          </w:tcPr>
          <w:p w:rsidR="001E7182" w:rsidRDefault="00094F44">
            <w:pPr>
              <w:pStyle w:val="TableParagraph"/>
              <w:spacing w:before="18"/>
              <w:ind w:left="128" w:right="117"/>
              <w:jc w:val="center"/>
              <w:rPr>
                <w:sz w:val="14"/>
              </w:rPr>
            </w:pPr>
            <w:r>
              <w:rPr>
                <w:sz w:val="14"/>
              </w:rPr>
              <w:t>30</w:t>
            </w:r>
          </w:p>
        </w:tc>
        <w:tc>
          <w:tcPr>
            <w:tcW w:w="1689" w:type="dxa"/>
            <w:tcBorders>
              <w:right w:val="dashed" w:sz="4" w:space="0" w:color="000000"/>
            </w:tcBorders>
          </w:tcPr>
          <w:p w:rsidR="001E7182" w:rsidRDefault="00094F44">
            <w:pPr>
              <w:pStyle w:val="TableParagraph"/>
              <w:spacing w:before="18"/>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7"/>
              <w:ind w:left="56"/>
              <w:rPr>
                <w:sz w:val="14"/>
              </w:rPr>
            </w:pPr>
            <w:r>
              <w:rPr>
                <w:sz w:val="14"/>
              </w:rPr>
              <w:t>Козметологија</w:t>
            </w:r>
          </w:p>
        </w:tc>
        <w:tc>
          <w:tcPr>
            <w:tcW w:w="1417" w:type="dxa"/>
          </w:tcPr>
          <w:p w:rsidR="001E7182" w:rsidRDefault="00094F44">
            <w:pPr>
              <w:pStyle w:val="TableParagraph"/>
              <w:spacing w:before="17"/>
              <w:ind w:left="127" w:right="117"/>
              <w:jc w:val="center"/>
              <w:rPr>
                <w:sz w:val="14"/>
              </w:rPr>
            </w:pPr>
            <w:r>
              <w:rPr>
                <w:sz w:val="14"/>
              </w:rPr>
              <w:t>56</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689" w:type="dxa"/>
            <w:tcBorders>
              <w:right w:val="dashed" w:sz="4" w:space="0" w:color="000000"/>
            </w:tcBorders>
          </w:tcPr>
          <w:p w:rsidR="001E7182" w:rsidRDefault="00094F44">
            <w:pPr>
              <w:pStyle w:val="TableParagraph"/>
              <w:spacing w:before="17"/>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7"/>
              <w:ind w:left="56"/>
              <w:rPr>
                <w:sz w:val="14"/>
              </w:rPr>
            </w:pPr>
            <w:r>
              <w:rPr>
                <w:sz w:val="14"/>
              </w:rPr>
              <w:t>Култура тела</w:t>
            </w:r>
          </w:p>
        </w:tc>
        <w:tc>
          <w:tcPr>
            <w:tcW w:w="1417" w:type="dxa"/>
          </w:tcPr>
          <w:p w:rsidR="001E7182" w:rsidRDefault="00094F44">
            <w:pPr>
              <w:pStyle w:val="TableParagraph"/>
              <w:spacing w:before="17"/>
              <w:ind w:left="127" w:right="117"/>
              <w:jc w:val="center"/>
              <w:rPr>
                <w:sz w:val="14"/>
              </w:rPr>
            </w:pPr>
            <w:r>
              <w:rPr>
                <w:sz w:val="14"/>
              </w:rPr>
              <w:t>56</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689" w:type="dxa"/>
            <w:tcBorders>
              <w:right w:val="dashed" w:sz="4" w:space="0" w:color="000000"/>
            </w:tcBorders>
          </w:tcPr>
          <w:p w:rsidR="001E7182" w:rsidRDefault="00094F44">
            <w:pPr>
              <w:pStyle w:val="TableParagraph"/>
              <w:spacing w:before="17"/>
              <w:ind w:left="0" w:right="761"/>
              <w:jc w:val="right"/>
              <w:rPr>
                <w:sz w:val="14"/>
              </w:rPr>
            </w:pPr>
            <w:r>
              <w:rPr>
                <w:sz w:val="14"/>
              </w:rPr>
              <w:t>10</w:t>
            </w:r>
          </w:p>
        </w:tc>
      </w:tr>
      <w:tr w:rsidR="001E7182">
        <w:trPr>
          <w:trHeight w:val="200"/>
        </w:trPr>
        <w:tc>
          <w:tcPr>
            <w:tcW w:w="567" w:type="dxa"/>
            <w:vMerge/>
            <w:tcBorders>
              <w:top w:val="nil"/>
            </w:tcBorders>
          </w:tcPr>
          <w:p w:rsidR="001E7182" w:rsidRDefault="001E7182">
            <w:pPr>
              <w:rPr>
                <w:sz w:val="2"/>
                <w:szCs w:val="2"/>
              </w:rPr>
            </w:pPr>
          </w:p>
        </w:tc>
        <w:tc>
          <w:tcPr>
            <w:tcW w:w="4039" w:type="dxa"/>
          </w:tcPr>
          <w:p w:rsidR="001E7182" w:rsidRDefault="00094F44">
            <w:pPr>
              <w:pStyle w:val="TableParagraph"/>
              <w:spacing w:before="17"/>
              <w:ind w:left="56"/>
              <w:rPr>
                <w:sz w:val="14"/>
              </w:rPr>
            </w:pPr>
            <w:r>
              <w:rPr>
                <w:sz w:val="14"/>
              </w:rPr>
              <w:t>Предузетништво</w:t>
            </w:r>
          </w:p>
        </w:tc>
        <w:tc>
          <w:tcPr>
            <w:tcW w:w="1417" w:type="dxa"/>
          </w:tcPr>
          <w:p w:rsidR="001E7182" w:rsidRDefault="00094F44">
            <w:pPr>
              <w:pStyle w:val="TableParagraph"/>
              <w:spacing w:before="17"/>
              <w:ind w:left="127" w:right="117"/>
              <w:jc w:val="center"/>
              <w:rPr>
                <w:sz w:val="14"/>
              </w:rPr>
            </w:pPr>
            <w:r>
              <w:rPr>
                <w:sz w:val="14"/>
              </w:rPr>
              <w:t>56</w:t>
            </w:r>
          </w:p>
        </w:tc>
        <w:tc>
          <w:tcPr>
            <w:tcW w:w="1417" w:type="dxa"/>
          </w:tcPr>
          <w:p w:rsidR="001E7182" w:rsidRDefault="001E7182">
            <w:pPr>
              <w:pStyle w:val="TableParagraph"/>
              <w:ind w:left="0"/>
              <w:rPr>
                <w:sz w:val="12"/>
              </w:rPr>
            </w:pPr>
          </w:p>
        </w:tc>
        <w:tc>
          <w:tcPr>
            <w:tcW w:w="1417" w:type="dxa"/>
          </w:tcPr>
          <w:p w:rsidR="001E7182" w:rsidRDefault="001E7182">
            <w:pPr>
              <w:pStyle w:val="TableParagraph"/>
              <w:ind w:left="0"/>
              <w:rPr>
                <w:sz w:val="12"/>
              </w:rPr>
            </w:pPr>
          </w:p>
        </w:tc>
        <w:tc>
          <w:tcPr>
            <w:tcW w:w="1689" w:type="dxa"/>
            <w:tcBorders>
              <w:right w:val="dashed" w:sz="4" w:space="0" w:color="000000"/>
            </w:tcBorders>
          </w:tcPr>
          <w:p w:rsidR="001E7182" w:rsidRDefault="00094F44">
            <w:pPr>
              <w:pStyle w:val="TableParagraph"/>
              <w:spacing w:before="17"/>
              <w:ind w:left="0" w:right="761"/>
              <w:jc w:val="right"/>
              <w:rPr>
                <w:sz w:val="14"/>
              </w:rPr>
            </w:pPr>
            <w:r>
              <w:rPr>
                <w:sz w:val="14"/>
              </w:rPr>
              <w:t>15</w:t>
            </w:r>
          </w:p>
        </w:tc>
      </w:tr>
    </w:tbl>
    <w:p w:rsidR="001E7182" w:rsidRDefault="001E7182">
      <w:pPr>
        <w:jc w:val="right"/>
        <w:rPr>
          <w:sz w:val="14"/>
        </w:rPr>
        <w:sectPr w:rsidR="001E7182">
          <w:pgSz w:w="11910" w:h="15710"/>
          <w:pgMar w:top="40" w:right="540" w:bottom="280" w:left="560" w:header="720" w:footer="720" w:gutter="0"/>
          <w:cols w:space="720"/>
        </w:sectPr>
      </w:pPr>
    </w:p>
    <w:p w:rsidR="001E7182" w:rsidRDefault="00094F44">
      <w:pPr>
        <w:spacing w:before="80"/>
        <w:ind w:left="85" w:right="102"/>
        <w:jc w:val="center"/>
        <w:rPr>
          <w:b/>
          <w:sz w:val="18"/>
        </w:rPr>
      </w:pPr>
      <w:r>
        <w:rPr>
          <w:b/>
          <w:sz w:val="18"/>
        </w:rPr>
        <w:lastRenderedPageBreak/>
        <w:t>A2: ОБАВЕЗНИ СТРУЧНИ ПРЕДМЕТИ</w:t>
      </w:r>
    </w:p>
    <w:p w:rsidR="001E7182" w:rsidRDefault="00094F44">
      <w:pPr>
        <w:spacing w:before="163"/>
        <w:ind w:left="85" w:right="103"/>
        <w:jc w:val="center"/>
        <w:rPr>
          <w:b/>
          <w:sz w:val="18"/>
        </w:rPr>
      </w:pPr>
      <w:r>
        <w:rPr>
          <w:sz w:val="18"/>
        </w:rPr>
        <w:t xml:space="preserve">Назив предметa: </w:t>
      </w:r>
      <w:r>
        <w:rPr>
          <w:b/>
          <w:sz w:val="18"/>
        </w:rPr>
        <w:t>АНАТОМИЈА И ФИЗИОЛОГИЈА</w:t>
      </w:r>
    </w:p>
    <w:p w:rsidR="001E7182" w:rsidRDefault="001E7182">
      <w:pPr>
        <w:pStyle w:val="BodyText"/>
        <w:spacing w:before="9"/>
        <w:ind w:left="0" w:firstLine="0"/>
        <w:rPr>
          <w:b/>
          <w:sz w:val="16"/>
        </w:rPr>
      </w:pPr>
    </w:p>
    <w:p w:rsidR="001E7182" w:rsidRDefault="00094F44">
      <w:pPr>
        <w:pStyle w:val="Heading1"/>
        <w:numPr>
          <w:ilvl w:val="0"/>
          <w:numId w:val="877"/>
        </w:numPr>
        <w:tabs>
          <w:tab w:val="left" w:pos="698"/>
        </w:tabs>
        <w:spacing w:after="41"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99</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99</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877"/>
        </w:numPr>
        <w:tabs>
          <w:tab w:val="left" w:pos="698"/>
        </w:tabs>
      </w:pPr>
      <w:r>
        <w:t>ЦИЉЕВИ УЧЕЊА:</w:t>
      </w:r>
    </w:p>
    <w:p w:rsidR="001E7182" w:rsidRDefault="00094F44">
      <w:pPr>
        <w:pStyle w:val="ListParagraph"/>
        <w:numPr>
          <w:ilvl w:val="1"/>
          <w:numId w:val="878"/>
        </w:numPr>
        <w:tabs>
          <w:tab w:val="left" w:pos="660"/>
        </w:tabs>
        <w:spacing w:before="1" w:line="232" w:lineRule="auto"/>
        <w:ind w:right="137" w:firstLine="397"/>
        <w:rPr>
          <w:sz w:val="18"/>
        </w:rPr>
      </w:pPr>
      <w:r>
        <w:rPr>
          <w:spacing w:val="-3"/>
          <w:sz w:val="18"/>
        </w:rPr>
        <w:t xml:space="preserve">Упознавање </w:t>
      </w:r>
      <w:r>
        <w:rPr>
          <w:sz w:val="18"/>
        </w:rPr>
        <w:t xml:space="preserve">ученика са предметом изучавања анатомије и физиологије као </w:t>
      </w:r>
      <w:r>
        <w:rPr>
          <w:spacing w:val="-3"/>
          <w:sz w:val="18"/>
        </w:rPr>
        <w:t xml:space="preserve">наука које </w:t>
      </w:r>
      <w:r>
        <w:rPr>
          <w:sz w:val="18"/>
        </w:rPr>
        <w:t xml:space="preserve">проучавају облик, </w:t>
      </w:r>
      <w:r>
        <w:rPr>
          <w:spacing w:val="-4"/>
          <w:sz w:val="18"/>
        </w:rPr>
        <w:t xml:space="preserve">грађу, </w:t>
      </w:r>
      <w:r>
        <w:rPr>
          <w:sz w:val="18"/>
        </w:rPr>
        <w:t>састав и функције органа и система, као и начине њиховог функцио</w:t>
      </w:r>
      <w:r>
        <w:rPr>
          <w:sz w:val="18"/>
        </w:rPr>
        <w:t>нисања у човечјем</w:t>
      </w:r>
      <w:r>
        <w:rPr>
          <w:spacing w:val="-6"/>
          <w:sz w:val="18"/>
        </w:rPr>
        <w:t xml:space="preserve"> </w:t>
      </w:r>
      <w:r>
        <w:rPr>
          <w:sz w:val="18"/>
        </w:rPr>
        <w:t>телу;</w:t>
      </w:r>
    </w:p>
    <w:p w:rsidR="001E7182" w:rsidRDefault="00094F44">
      <w:pPr>
        <w:pStyle w:val="ListParagraph"/>
        <w:numPr>
          <w:ilvl w:val="1"/>
          <w:numId w:val="878"/>
        </w:numPr>
        <w:tabs>
          <w:tab w:val="left" w:pos="653"/>
        </w:tabs>
        <w:spacing w:line="197" w:lineRule="exact"/>
        <w:ind w:left="652" w:hanging="135"/>
        <w:rPr>
          <w:sz w:val="18"/>
        </w:rPr>
      </w:pPr>
      <w:r>
        <w:rPr>
          <w:sz w:val="18"/>
        </w:rPr>
        <w:t>Схватање важности анатомије и физиологије за изучавање свих стручних</w:t>
      </w:r>
      <w:r>
        <w:rPr>
          <w:spacing w:val="-7"/>
          <w:sz w:val="18"/>
        </w:rPr>
        <w:t xml:space="preserve"> </w:t>
      </w:r>
      <w:r>
        <w:rPr>
          <w:sz w:val="18"/>
        </w:rPr>
        <w:t>предмета;</w:t>
      </w:r>
    </w:p>
    <w:p w:rsidR="001E7182" w:rsidRDefault="00094F44">
      <w:pPr>
        <w:pStyle w:val="ListParagraph"/>
        <w:numPr>
          <w:ilvl w:val="1"/>
          <w:numId w:val="878"/>
        </w:numPr>
        <w:tabs>
          <w:tab w:val="left" w:pos="653"/>
        </w:tabs>
        <w:ind w:left="652" w:hanging="135"/>
        <w:rPr>
          <w:sz w:val="18"/>
        </w:rPr>
      </w:pPr>
      <w:r>
        <w:rPr>
          <w:spacing w:val="-4"/>
          <w:sz w:val="18"/>
        </w:rPr>
        <w:t xml:space="preserve">Увиђање </w:t>
      </w:r>
      <w:r>
        <w:rPr>
          <w:sz w:val="18"/>
        </w:rPr>
        <w:t>значаја о познавању организације и функционалне повезаности система органа у одржавању</w:t>
      </w:r>
      <w:r>
        <w:rPr>
          <w:spacing w:val="-10"/>
          <w:sz w:val="18"/>
        </w:rPr>
        <w:t xml:space="preserve"> </w:t>
      </w:r>
      <w:r>
        <w:rPr>
          <w:sz w:val="18"/>
        </w:rPr>
        <w:t>хомеостазе;</w:t>
      </w:r>
    </w:p>
    <w:p w:rsidR="001E7182" w:rsidRDefault="00094F44">
      <w:pPr>
        <w:pStyle w:val="ListParagraph"/>
        <w:numPr>
          <w:ilvl w:val="1"/>
          <w:numId w:val="878"/>
        </w:numPr>
        <w:tabs>
          <w:tab w:val="left" w:pos="653"/>
        </w:tabs>
        <w:ind w:left="652" w:hanging="135"/>
        <w:rPr>
          <w:sz w:val="18"/>
        </w:rPr>
      </w:pPr>
      <w:r>
        <w:rPr>
          <w:sz w:val="18"/>
        </w:rPr>
        <w:t>Разумевање односа појава и процеса везаних за телесне течности, крв и</w:t>
      </w:r>
      <w:r>
        <w:rPr>
          <w:spacing w:val="-8"/>
          <w:sz w:val="18"/>
        </w:rPr>
        <w:t xml:space="preserve"> </w:t>
      </w:r>
      <w:r>
        <w:rPr>
          <w:sz w:val="18"/>
        </w:rPr>
        <w:t>лимфу;</w:t>
      </w:r>
    </w:p>
    <w:p w:rsidR="001E7182" w:rsidRDefault="00094F44">
      <w:pPr>
        <w:pStyle w:val="ListParagraph"/>
        <w:numPr>
          <w:ilvl w:val="1"/>
          <w:numId w:val="878"/>
        </w:numPr>
        <w:tabs>
          <w:tab w:val="left" w:pos="653"/>
        </w:tabs>
        <w:ind w:left="652" w:hanging="135"/>
        <w:rPr>
          <w:sz w:val="18"/>
        </w:rPr>
      </w:pPr>
      <w:r>
        <w:rPr>
          <w:sz w:val="18"/>
        </w:rPr>
        <w:t xml:space="preserve">Схватање важности морфолошко-структурних и функционалних карактеристика </w:t>
      </w:r>
      <w:r>
        <w:rPr>
          <w:spacing w:val="-4"/>
          <w:sz w:val="18"/>
        </w:rPr>
        <w:t xml:space="preserve">костију, </w:t>
      </w:r>
      <w:r>
        <w:rPr>
          <w:spacing w:val="-3"/>
          <w:sz w:val="18"/>
        </w:rPr>
        <w:t xml:space="preserve">зглобова </w:t>
      </w:r>
      <w:r>
        <w:rPr>
          <w:sz w:val="18"/>
        </w:rPr>
        <w:t>и</w:t>
      </w:r>
      <w:r>
        <w:rPr>
          <w:spacing w:val="-3"/>
          <w:sz w:val="18"/>
        </w:rPr>
        <w:t xml:space="preserve"> </w:t>
      </w:r>
      <w:r>
        <w:rPr>
          <w:sz w:val="18"/>
        </w:rPr>
        <w:t>мишића;</w:t>
      </w:r>
    </w:p>
    <w:p w:rsidR="001E7182" w:rsidRDefault="00094F44">
      <w:pPr>
        <w:pStyle w:val="ListParagraph"/>
        <w:numPr>
          <w:ilvl w:val="1"/>
          <w:numId w:val="878"/>
        </w:numPr>
        <w:tabs>
          <w:tab w:val="left" w:pos="672"/>
        </w:tabs>
        <w:spacing w:before="2" w:line="232" w:lineRule="auto"/>
        <w:ind w:right="137" w:firstLine="397"/>
        <w:rPr>
          <w:sz w:val="18"/>
        </w:rPr>
      </w:pPr>
      <w:r>
        <w:rPr>
          <w:sz w:val="18"/>
        </w:rPr>
        <w:t>Развијање способности за самостално приказивање и именовање појединих структура</w:t>
      </w:r>
      <w:r>
        <w:rPr>
          <w:sz w:val="18"/>
        </w:rPr>
        <w:t xml:space="preserve"> локомоторног система на одговарајућим анатомским</w:t>
      </w:r>
      <w:r>
        <w:rPr>
          <w:spacing w:val="-1"/>
          <w:sz w:val="18"/>
        </w:rPr>
        <w:t xml:space="preserve"> </w:t>
      </w:r>
      <w:r>
        <w:rPr>
          <w:sz w:val="18"/>
        </w:rPr>
        <w:t>моделима;</w:t>
      </w:r>
    </w:p>
    <w:p w:rsidR="001E7182" w:rsidRDefault="00094F44">
      <w:pPr>
        <w:pStyle w:val="ListParagraph"/>
        <w:numPr>
          <w:ilvl w:val="1"/>
          <w:numId w:val="878"/>
        </w:numPr>
        <w:tabs>
          <w:tab w:val="left" w:pos="663"/>
        </w:tabs>
        <w:spacing w:line="232" w:lineRule="auto"/>
        <w:ind w:right="136" w:firstLine="397"/>
        <w:jc w:val="both"/>
        <w:rPr>
          <w:sz w:val="18"/>
        </w:rPr>
      </w:pPr>
      <w:r>
        <w:rPr>
          <w:sz w:val="18"/>
        </w:rPr>
        <w:t xml:space="preserve">Разумевање односа положаја, грађе и функције </w:t>
      </w:r>
      <w:r>
        <w:rPr>
          <w:spacing w:val="-3"/>
          <w:sz w:val="18"/>
        </w:rPr>
        <w:t xml:space="preserve">кардиоваскуларног, </w:t>
      </w:r>
      <w:r>
        <w:rPr>
          <w:sz w:val="18"/>
        </w:rPr>
        <w:t>респираторног, дигестивног, ендокриног и урогениталног си- стема; разумевање односа механизма регулације рада ових система; развијање способности да самостално локализује, покаже и именује поједине структуре на одговарајућим анатомским</w:t>
      </w:r>
      <w:r>
        <w:rPr>
          <w:spacing w:val="-3"/>
          <w:sz w:val="18"/>
        </w:rPr>
        <w:t xml:space="preserve"> </w:t>
      </w:r>
      <w:r>
        <w:rPr>
          <w:sz w:val="18"/>
        </w:rPr>
        <w:t>моделима;</w:t>
      </w:r>
    </w:p>
    <w:p w:rsidR="001E7182" w:rsidRDefault="00094F44">
      <w:pPr>
        <w:pStyle w:val="ListParagraph"/>
        <w:numPr>
          <w:ilvl w:val="1"/>
          <w:numId w:val="878"/>
        </w:numPr>
        <w:tabs>
          <w:tab w:val="left" w:pos="653"/>
        </w:tabs>
        <w:spacing w:line="232" w:lineRule="auto"/>
        <w:ind w:right="137" w:firstLine="397"/>
        <w:rPr>
          <w:sz w:val="18"/>
        </w:rPr>
      </w:pPr>
      <w:r>
        <w:rPr>
          <w:sz w:val="18"/>
        </w:rPr>
        <w:t>Разумевање</w:t>
      </w:r>
      <w:r>
        <w:rPr>
          <w:spacing w:val="-4"/>
          <w:sz w:val="18"/>
        </w:rPr>
        <w:t xml:space="preserve"> </w:t>
      </w:r>
      <w:r>
        <w:rPr>
          <w:sz w:val="18"/>
        </w:rPr>
        <w:t>односа</w:t>
      </w:r>
      <w:r>
        <w:rPr>
          <w:spacing w:val="-4"/>
          <w:sz w:val="18"/>
        </w:rPr>
        <w:t xml:space="preserve"> </w:t>
      </w:r>
      <w:r>
        <w:rPr>
          <w:sz w:val="18"/>
        </w:rPr>
        <w:t>положаја,</w:t>
      </w:r>
      <w:r>
        <w:rPr>
          <w:spacing w:val="-4"/>
          <w:sz w:val="18"/>
        </w:rPr>
        <w:t xml:space="preserve"> </w:t>
      </w:r>
      <w:r>
        <w:rPr>
          <w:sz w:val="18"/>
        </w:rPr>
        <w:t>грађе</w:t>
      </w:r>
      <w:r>
        <w:rPr>
          <w:spacing w:val="-4"/>
          <w:sz w:val="18"/>
        </w:rPr>
        <w:t xml:space="preserve"> </w:t>
      </w:r>
      <w:r>
        <w:rPr>
          <w:sz w:val="18"/>
        </w:rPr>
        <w:t>и</w:t>
      </w:r>
      <w:r>
        <w:rPr>
          <w:spacing w:val="-4"/>
          <w:sz w:val="18"/>
        </w:rPr>
        <w:t xml:space="preserve"> </w:t>
      </w:r>
      <w:r>
        <w:rPr>
          <w:sz w:val="18"/>
        </w:rPr>
        <w:t>функције</w:t>
      </w:r>
      <w:r>
        <w:rPr>
          <w:spacing w:val="-4"/>
          <w:sz w:val="18"/>
        </w:rPr>
        <w:t xml:space="preserve"> </w:t>
      </w:r>
      <w:r>
        <w:rPr>
          <w:sz w:val="18"/>
        </w:rPr>
        <w:t>жлезда</w:t>
      </w:r>
      <w:r>
        <w:rPr>
          <w:spacing w:val="-4"/>
          <w:sz w:val="18"/>
        </w:rPr>
        <w:t xml:space="preserve"> </w:t>
      </w:r>
      <w:r>
        <w:rPr>
          <w:sz w:val="18"/>
        </w:rPr>
        <w:t>са</w:t>
      </w:r>
      <w:r>
        <w:rPr>
          <w:spacing w:val="-4"/>
          <w:sz w:val="18"/>
        </w:rPr>
        <w:t xml:space="preserve"> </w:t>
      </w:r>
      <w:r>
        <w:rPr>
          <w:sz w:val="18"/>
        </w:rPr>
        <w:t>унутрашњим</w:t>
      </w:r>
      <w:r>
        <w:rPr>
          <w:spacing w:val="-4"/>
          <w:sz w:val="18"/>
        </w:rPr>
        <w:t xml:space="preserve"> </w:t>
      </w:r>
      <w:r>
        <w:rPr>
          <w:sz w:val="18"/>
        </w:rPr>
        <w:t>лучењем,</w:t>
      </w:r>
      <w:r>
        <w:rPr>
          <w:spacing w:val="-4"/>
          <w:sz w:val="18"/>
        </w:rPr>
        <w:t xml:space="preserve"> </w:t>
      </w:r>
      <w:r>
        <w:rPr>
          <w:sz w:val="18"/>
        </w:rPr>
        <w:t>као</w:t>
      </w:r>
      <w:r>
        <w:rPr>
          <w:spacing w:val="-4"/>
          <w:sz w:val="18"/>
        </w:rPr>
        <w:t xml:space="preserve"> </w:t>
      </w:r>
      <w:r>
        <w:rPr>
          <w:sz w:val="18"/>
        </w:rPr>
        <w:t>и</w:t>
      </w:r>
      <w:r>
        <w:rPr>
          <w:spacing w:val="-4"/>
          <w:sz w:val="18"/>
        </w:rPr>
        <w:t xml:space="preserve"> </w:t>
      </w:r>
      <w:r>
        <w:rPr>
          <w:spacing w:val="-3"/>
          <w:sz w:val="18"/>
        </w:rPr>
        <w:t>улоге</w:t>
      </w:r>
      <w:r>
        <w:rPr>
          <w:spacing w:val="-4"/>
          <w:sz w:val="18"/>
        </w:rPr>
        <w:t xml:space="preserve"> </w:t>
      </w:r>
      <w:r>
        <w:rPr>
          <w:sz w:val="18"/>
        </w:rPr>
        <w:t>хормона</w:t>
      </w:r>
      <w:r>
        <w:rPr>
          <w:spacing w:val="-4"/>
          <w:sz w:val="18"/>
        </w:rPr>
        <w:t xml:space="preserve"> </w:t>
      </w:r>
      <w:r>
        <w:rPr>
          <w:sz w:val="18"/>
        </w:rPr>
        <w:t>у</w:t>
      </w:r>
      <w:r>
        <w:rPr>
          <w:spacing w:val="-4"/>
          <w:sz w:val="18"/>
        </w:rPr>
        <w:t xml:space="preserve"> </w:t>
      </w:r>
      <w:r>
        <w:rPr>
          <w:sz w:val="18"/>
        </w:rPr>
        <w:t>регулацији</w:t>
      </w:r>
      <w:r>
        <w:rPr>
          <w:spacing w:val="-4"/>
          <w:sz w:val="18"/>
        </w:rPr>
        <w:t xml:space="preserve"> </w:t>
      </w:r>
      <w:r>
        <w:rPr>
          <w:sz w:val="18"/>
        </w:rPr>
        <w:t>свих</w:t>
      </w:r>
      <w:r>
        <w:rPr>
          <w:spacing w:val="-4"/>
          <w:sz w:val="18"/>
        </w:rPr>
        <w:t xml:space="preserve"> </w:t>
      </w:r>
      <w:r>
        <w:rPr>
          <w:sz w:val="18"/>
        </w:rPr>
        <w:t>животних процеса;</w:t>
      </w:r>
    </w:p>
    <w:p w:rsidR="001E7182" w:rsidRDefault="00094F44">
      <w:pPr>
        <w:pStyle w:val="ListParagraph"/>
        <w:numPr>
          <w:ilvl w:val="1"/>
          <w:numId w:val="878"/>
        </w:numPr>
        <w:tabs>
          <w:tab w:val="left" w:pos="658"/>
        </w:tabs>
        <w:spacing w:line="232" w:lineRule="auto"/>
        <w:ind w:right="138" w:firstLine="397"/>
        <w:rPr>
          <w:sz w:val="18"/>
        </w:rPr>
      </w:pPr>
      <w:r>
        <w:rPr>
          <w:sz w:val="18"/>
        </w:rPr>
        <w:t>Схватање значаја поделе, грађе и регулаторне функције нервног система (који управља, контролише и усклађује рад свих органа, успоставља</w:t>
      </w:r>
      <w:r>
        <w:rPr>
          <w:sz w:val="18"/>
        </w:rPr>
        <w:t xml:space="preserve"> везу са спољашњом</w:t>
      </w:r>
      <w:r>
        <w:rPr>
          <w:spacing w:val="-1"/>
          <w:sz w:val="18"/>
        </w:rPr>
        <w:t xml:space="preserve"> </w:t>
      </w:r>
      <w:r>
        <w:rPr>
          <w:sz w:val="18"/>
        </w:rPr>
        <w:t>средином);</w:t>
      </w:r>
    </w:p>
    <w:p w:rsidR="001E7182" w:rsidRDefault="00094F44">
      <w:pPr>
        <w:pStyle w:val="ListParagraph"/>
        <w:numPr>
          <w:ilvl w:val="1"/>
          <w:numId w:val="878"/>
        </w:numPr>
        <w:tabs>
          <w:tab w:val="left" w:pos="653"/>
        </w:tabs>
        <w:spacing w:line="197" w:lineRule="exact"/>
        <w:ind w:left="652" w:hanging="135"/>
        <w:rPr>
          <w:sz w:val="18"/>
        </w:rPr>
      </w:pPr>
      <w:r>
        <w:rPr>
          <w:spacing w:val="-4"/>
          <w:sz w:val="18"/>
        </w:rPr>
        <w:t xml:space="preserve">Увиђање </w:t>
      </w:r>
      <w:r>
        <w:rPr>
          <w:sz w:val="18"/>
        </w:rPr>
        <w:t xml:space="preserve">значаја функције </w:t>
      </w:r>
      <w:r>
        <w:rPr>
          <w:spacing w:val="-5"/>
          <w:sz w:val="18"/>
        </w:rPr>
        <w:t xml:space="preserve">коже </w:t>
      </w:r>
      <w:r>
        <w:rPr>
          <w:sz w:val="18"/>
        </w:rPr>
        <w:t>и чулних</w:t>
      </w:r>
      <w:r>
        <w:rPr>
          <w:spacing w:val="5"/>
          <w:sz w:val="18"/>
        </w:rPr>
        <w:t xml:space="preserve"> </w:t>
      </w:r>
      <w:r>
        <w:rPr>
          <w:sz w:val="18"/>
        </w:rPr>
        <w:t>органа.</w:t>
      </w:r>
    </w:p>
    <w:p w:rsidR="001E7182" w:rsidRDefault="00094F44">
      <w:pPr>
        <w:pStyle w:val="Heading1"/>
        <w:numPr>
          <w:ilvl w:val="0"/>
          <w:numId w:val="877"/>
        </w:numPr>
        <w:tabs>
          <w:tab w:val="left" w:pos="698"/>
        </w:tabs>
        <w:spacing w:after="36"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Организација човечјег тела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Телесне течности, крв и лимфа</w:t>
            </w:r>
          </w:p>
        </w:tc>
        <w:tc>
          <w:tcPr>
            <w:tcW w:w="2947" w:type="dxa"/>
          </w:tcPr>
          <w:p w:rsidR="001E7182" w:rsidRDefault="00094F44">
            <w:pPr>
              <w:pStyle w:val="TableParagraph"/>
              <w:spacing w:before="18"/>
              <w:ind w:left="709" w:right="701"/>
              <w:jc w:val="center"/>
              <w:rPr>
                <w:sz w:val="14"/>
              </w:rPr>
            </w:pPr>
            <w:r>
              <w:rPr>
                <w:sz w:val="14"/>
              </w:rPr>
              <w:t>11</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Локомоторни систем</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4.</w:t>
            </w:r>
          </w:p>
        </w:tc>
        <w:tc>
          <w:tcPr>
            <w:tcW w:w="6916" w:type="dxa"/>
          </w:tcPr>
          <w:p w:rsidR="001E7182" w:rsidRDefault="00094F44">
            <w:pPr>
              <w:pStyle w:val="TableParagraph"/>
              <w:spacing w:before="18"/>
              <w:ind w:left="57"/>
              <w:rPr>
                <w:sz w:val="14"/>
              </w:rPr>
            </w:pPr>
            <w:r>
              <w:rPr>
                <w:sz w:val="14"/>
              </w:rPr>
              <w:t>Кардиоваскуларни систем</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Респираторни систем</w:t>
            </w:r>
          </w:p>
        </w:tc>
        <w:tc>
          <w:tcPr>
            <w:tcW w:w="2947" w:type="dxa"/>
          </w:tcPr>
          <w:p w:rsidR="001E7182" w:rsidRDefault="00094F44">
            <w:pPr>
              <w:pStyle w:val="TableParagraph"/>
              <w:spacing w:before="18"/>
              <w:ind w:left="13"/>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Дигестивни систем</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7.</w:t>
            </w:r>
          </w:p>
        </w:tc>
        <w:tc>
          <w:tcPr>
            <w:tcW w:w="6916" w:type="dxa"/>
          </w:tcPr>
          <w:p w:rsidR="001E7182" w:rsidRDefault="00094F44">
            <w:pPr>
              <w:pStyle w:val="TableParagraph"/>
              <w:spacing w:before="18"/>
              <w:ind w:left="57"/>
              <w:rPr>
                <w:sz w:val="14"/>
              </w:rPr>
            </w:pPr>
            <w:r>
              <w:rPr>
                <w:sz w:val="14"/>
              </w:rPr>
              <w:t>Ендокрини систем и дојка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7"/>
              <w:rPr>
                <w:sz w:val="14"/>
              </w:rPr>
            </w:pPr>
            <w:r>
              <w:rPr>
                <w:sz w:val="14"/>
              </w:rPr>
              <w:t>Урогенитални систем</w:t>
            </w:r>
          </w:p>
        </w:tc>
        <w:tc>
          <w:tcPr>
            <w:tcW w:w="2947" w:type="dxa"/>
          </w:tcPr>
          <w:p w:rsidR="001E7182" w:rsidRDefault="00094F44">
            <w:pPr>
              <w:pStyle w:val="TableParagraph"/>
              <w:spacing w:before="17"/>
              <w:ind w:left="14"/>
              <w:jc w:val="center"/>
              <w:rPr>
                <w:sz w:val="14"/>
              </w:rPr>
            </w:pPr>
            <w:r>
              <w:rPr>
                <w:sz w:val="14"/>
              </w:rPr>
              <w:t>9</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9.</w:t>
            </w:r>
          </w:p>
        </w:tc>
        <w:tc>
          <w:tcPr>
            <w:tcW w:w="6916" w:type="dxa"/>
          </w:tcPr>
          <w:p w:rsidR="001E7182" w:rsidRDefault="00094F44">
            <w:pPr>
              <w:pStyle w:val="TableParagraph"/>
              <w:spacing w:before="17"/>
              <w:ind w:left="58"/>
              <w:rPr>
                <w:sz w:val="14"/>
              </w:rPr>
            </w:pPr>
            <w:r>
              <w:rPr>
                <w:sz w:val="14"/>
              </w:rPr>
              <w:t>Нервни систем</w:t>
            </w:r>
          </w:p>
        </w:tc>
        <w:tc>
          <w:tcPr>
            <w:tcW w:w="2947" w:type="dxa"/>
          </w:tcPr>
          <w:p w:rsidR="001E7182" w:rsidRDefault="00094F44">
            <w:pPr>
              <w:pStyle w:val="TableParagraph"/>
              <w:spacing w:before="17"/>
              <w:ind w:left="713" w:right="698"/>
              <w:jc w:val="center"/>
              <w:rPr>
                <w:sz w:val="14"/>
              </w:rPr>
            </w:pPr>
            <w:r>
              <w:rPr>
                <w:sz w:val="14"/>
              </w:rPr>
              <w:t>12</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10.</w:t>
            </w:r>
          </w:p>
        </w:tc>
        <w:tc>
          <w:tcPr>
            <w:tcW w:w="6916" w:type="dxa"/>
          </w:tcPr>
          <w:p w:rsidR="001E7182" w:rsidRDefault="00094F44">
            <w:pPr>
              <w:pStyle w:val="TableParagraph"/>
              <w:spacing w:before="17"/>
              <w:ind w:left="58"/>
              <w:rPr>
                <w:sz w:val="14"/>
              </w:rPr>
            </w:pPr>
            <w:r>
              <w:rPr>
                <w:sz w:val="14"/>
              </w:rPr>
              <w:t>Систем рецепторних органа (чула)</w:t>
            </w:r>
          </w:p>
        </w:tc>
        <w:tc>
          <w:tcPr>
            <w:tcW w:w="2947" w:type="dxa"/>
          </w:tcPr>
          <w:p w:rsidR="001E7182" w:rsidRDefault="00094F44">
            <w:pPr>
              <w:pStyle w:val="TableParagraph"/>
              <w:spacing w:before="17"/>
              <w:ind w:left="15"/>
              <w:jc w:val="center"/>
              <w:rPr>
                <w:sz w:val="14"/>
              </w:rPr>
            </w:pPr>
            <w:r>
              <w:rPr>
                <w:sz w:val="14"/>
              </w:rPr>
              <w:t>6</w:t>
            </w:r>
          </w:p>
        </w:tc>
      </w:tr>
    </w:tbl>
    <w:p w:rsidR="001E7182" w:rsidRDefault="00094F44">
      <w:pPr>
        <w:pStyle w:val="ListParagraph"/>
        <w:numPr>
          <w:ilvl w:val="0"/>
          <w:numId w:val="877"/>
        </w:numPr>
        <w:tabs>
          <w:tab w:val="left" w:pos="698"/>
        </w:tabs>
        <w:spacing w:before="32" w:line="203" w:lineRule="exact"/>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260" w:right="230" w:firstLine="14"/>
              <w:rPr>
                <w:b/>
                <w:sz w:val="14"/>
              </w:rPr>
            </w:pPr>
            <w:r>
              <w:rPr>
                <w:b/>
                <w:sz w:val="14"/>
              </w:rPr>
              <w:t>ОРГАНИЗАЦИЈА ЧОВЕЧЈЕГ ТЕЛА</w:t>
            </w:r>
          </w:p>
        </w:tc>
        <w:tc>
          <w:tcPr>
            <w:tcW w:w="4422" w:type="dxa"/>
          </w:tcPr>
          <w:p w:rsidR="001E7182" w:rsidRDefault="00094F44">
            <w:pPr>
              <w:pStyle w:val="TableParagraph"/>
              <w:numPr>
                <w:ilvl w:val="0"/>
                <w:numId w:val="876"/>
              </w:numPr>
              <w:tabs>
                <w:tab w:val="left" w:pos="141"/>
              </w:tabs>
              <w:spacing w:before="18"/>
              <w:ind w:right="225"/>
              <w:rPr>
                <w:sz w:val="14"/>
              </w:rPr>
            </w:pPr>
            <w:r>
              <w:rPr>
                <w:sz w:val="14"/>
              </w:rPr>
              <w:t>наведе</w:t>
            </w:r>
            <w:r>
              <w:rPr>
                <w:spacing w:val="-7"/>
                <w:sz w:val="14"/>
              </w:rPr>
              <w:t xml:space="preserve"> </w:t>
            </w:r>
            <w:r>
              <w:rPr>
                <w:sz w:val="14"/>
              </w:rPr>
              <w:t>латинском</w:t>
            </w:r>
            <w:r>
              <w:rPr>
                <w:spacing w:val="-7"/>
                <w:sz w:val="14"/>
              </w:rPr>
              <w:t xml:space="preserve"> </w:t>
            </w:r>
            <w:r>
              <w:rPr>
                <w:sz w:val="14"/>
              </w:rPr>
              <w:t>терминологијом</w:t>
            </w:r>
            <w:r>
              <w:rPr>
                <w:spacing w:val="-7"/>
                <w:sz w:val="14"/>
              </w:rPr>
              <w:t xml:space="preserve"> </w:t>
            </w:r>
            <w:r>
              <w:rPr>
                <w:sz w:val="14"/>
              </w:rPr>
              <w:t>називе</w:t>
            </w:r>
            <w:r>
              <w:rPr>
                <w:spacing w:val="-7"/>
                <w:sz w:val="14"/>
              </w:rPr>
              <w:t xml:space="preserve"> </w:t>
            </w:r>
            <w:r>
              <w:rPr>
                <w:sz w:val="14"/>
              </w:rPr>
              <w:t>основних</w:t>
            </w:r>
            <w:r>
              <w:rPr>
                <w:spacing w:val="-7"/>
                <w:sz w:val="14"/>
              </w:rPr>
              <w:t xml:space="preserve"> </w:t>
            </w:r>
            <w:r>
              <w:rPr>
                <w:sz w:val="14"/>
              </w:rPr>
              <w:t>делова</w:t>
            </w:r>
            <w:r>
              <w:rPr>
                <w:spacing w:val="-7"/>
                <w:sz w:val="14"/>
              </w:rPr>
              <w:t xml:space="preserve"> </w:t>
            </w:r>
            <w:r>
              <w:rPr>
                <w:sz w:val="14"/>
              </w:rPr>
              <w:t>човечјег тела;</w:t>
            </w:r>
          </w:p>
          <w:p w:rsidR="001E7182" w:rsidRDefault="00094F44">
            <w:pPr>
              <w:pStyle w:val="TableParagraph"/>
              <w:numPr>
                <w:ilvl w:val="0"/>
                <w:numId w:val="876"/>
              </w:numPr>
              <w:tabs>
                <w:tab w:val="left" w:pos="141"/>
              </w:tabs>
              <w:spacing w:line="159" w:lineRule="exact"/>
              <w:rPr>
                <w:sz w:val="14"/>
              </w:rPr>
            </w:pPr>
            <w:r>
              <w:rPr>
                <w:sz w:val="14"/>
              </w:rPr>
              <w:t>наброји нивое у организацији човечјег</w:t>
            </w:r>
            <w:r>
              <w:rPr>
                <w:spacing w:val="-3"/>
                <w:sz w:val="14"/>
              </w:rPr>
              <w:t xml:space="preserve"> </w:t>
            </w:r>
            <w:r>
              <w:rPr>
                <w:sz w:val="14"/>
              </w:rPr>
              <w:t>тела;</w:t>
            </w:r>
          </w:p>
          <w:p w:rsidR="001E7182" w:rsidRDefault="00094F44">
            <w:pPr>
              <w:pStyle w:val="TableParagraph"/>
              <w:numPr>
                <w:ilvl w:val="0"/>
                <w:numId w:val="876"/>
              </w:numPr>
              <w:tabs>
                <w:tab w:val="left" w:pos="141"/>
              </w:tabs>
              <w:spacing w:line="160" w:lineRule="exact"/>
              <w:rPr>
                <w:sz w:val="14"/>
              </w:rPr>
            </w:pPr>
            <w:r>
              <w:rPr>
                <w:sz w:val="14"/>
              </w:rPr>
              <w:t>наброји системе</w:t>
            </w:r>
            <w:r>
              <w:rPr>
                <w:spacing w:val="-2"/>
                <w:sz w:val="14"/>
              </w:rPr>
              <w:t xml:space="preserve"> </w:t>
            </w:r>
            <w:r>
              <w:rPr>
                <w:sz w:val="14"/>
              </w:rPr>
              <w:t>органа;</w:t>
            </w:r>
          </w:p>
          <w:p w:rsidR="001E7182" w:rsidRDefault="00094F44">
            <w:pPr>
              <w:pStyle w:val="TableParagraph"/>
              <w:numPr>
                <w:ilvl w:val="0"/>
                <w:numId w:val="876"/>
              </w:numPr>
              <w:tabs>
                <w:tab w:val="left" w:pos="141"/>
              </w:tabs>
              <w:spacing w:line="160" w:lineRule="exact"/>
              <w:rPr>
                <w:sz w:val="14"/>
              </w:rPr>
            </w:pPr>
            <w:r>
              <w:rPr>
                <w:sz w:val="14"/>
              </w:rPr>
              <w:t>објасни појам нервне и хуморалне</w:t>
            </w:r>
            <w:r>
              <w:rPr>
                <w:spacing w:val="-8"/>
                <w:sz w:val="14"/>
              </w:rPr>
              <w:t xml:space="preserve"> </w:t>
            </w:r>
            <w:r>
              <w:rPr>
                <w:sz w:val="14"/>
              </w:rPr>
              <w:t>регулације;</w:t>
            </w:r>
          </w:p>
          <w:p w:rsidR="001E7182" w:rsidRDefault="00094F44">
            <w:pPr>
              <w:pStyle w:val="TableParagraph"/>
              <w:numPr>
                <w:ilvl w:val="0"/>
                <w:numId w:val="876"/>
              </w:numPr>
              <w:tabs>
                <w:tab w:val="left" w:pos="141"/>
              </w:tabs>
              <w:spacing w:line="160" w:lineRule="exact"/>
              <w:rPr>
                <w:sz w:val="14"/>
              </w:rPr>
            </w:pPr>
            <w:r>
              <w:rPr>
                <w:sz w:val="14"/>
              </w:rPr>
              <w:t>објасни појам и значај</w:t>
            </w:r>
            <w:r>
              <w:rPr>
                <w:spacing w:val="-3"/>
                <w:sz w:val="14"/>
              </w:rPr>
              <w:t xml:space="preserve"> </w:t>
            </w:r>
            <w:r>
              <w:rPr>
                <w:sz w:val="14"/>
              </w:rPr>
              <w:t>хомеостазе;</w:t>
            </w:r>
          </w:p>
          <w:p w:rsidR="001E7182" w:rsidRDefault="00094F44">
            <w:pPr>
              <w:pStyle w:val="TableParagraph"/>
              <w:numPr>
                <w:ilvl w:val="0"/>
                <w:numId w:val="876"/>
              </w:numPr>
              <w:tabs>
                <w:tab w:val="left" w:pos="141"/>
              </w:tabs>
              <w:spacing w:line="160" w:lineRule="exact"/>
              <w:rPr>
                <w:sz w:val="14"/>
              </w:rPr>
            </w:pPr>
            <w:r>
              <w:rPr>
                <w:sz w:val="14"/>
              </w:rPr>
              <w:t>објасни грађу и функције четири основне врсте</w:t>
            </w:r>
            <w:r>
              <w:rPr>
                <w:spacing w:val="-6"/>
                <w:sz w:val="14"/>
              </w:rPr>
              <w:t xml:space="preserve"> </w:t>
            </w:r>
            <w:r>
              <w:rPr>
                <w:sz w:val="14"/>
              </w:rPr>
              <w:t>ткива;</w:t>
            </w:r>
          </w:p>
          <w:p w:rsidR="001E7182" w:rsidRDefault="00094F44">
            <w:pPr>
              <w:pStyle w:val="TableParagraph"/>
              <w:numPr>
                <w:ilvl w:val="0"/>
                <w:numId w:val="876"/>
              </w:numPr>
              <w:tabs>
                <w:tab w:val="left" w:pos="141"/>
              </w:tabs>
              <w:spacing w:line="161" w:lineRule="exact"/>
              <w:rPr>
                <w:sz w:val="14"/>
              </w:rPr>
            </w:pPr>
            <w:r>
              <w:rPr>
                <w:sz w:val="14"/>
              </w:rPr>
              <w:t>објасни процесе стварања и одавања</w:t>
            </w:r>
            <w:r>
              <w:rPr>
                <w:spacing w:val="-3"/>
                <w:sz w:val="14"/>
              </w:rPr>
              <w:t xml:space="preserve"> </w:t>
            </w:r>
            <w:r>
              <w:rPr>
                <w:sz w:val="14"/>
              </w:rPr>
              <w:t>топлоте.</w:t>
            </w:r>
          </w:p>
        </w:tc>
        <w:tc>
          <w:tcPr>
            <w:tcW w:w="4422" w:type="dxa"/>
          </w:tcPr>
          <w:p w:rsidR="001E7182" w:rsidRDefault="00094F44">
            <w:pPr>
              <w:pStyle w:val="TableParagraph"/>
              <w:numPr>
                <w:ilvl w:val="0"/>
                <w:numId w:val="875"/>
              </w:numPr>
              <w:tabs>
                <w:tab w:val="left" w:pos="141"/>
              </w:tabs>
              <w:spacing w:before="18" w:line="161" w:lineRule="exact"/>
              <w:rPr>
                <w:sz w:val="14"/>
              </w:rPr>
            </w:pPr>
            <w:r>
              <w:rPr>
                <w:sz w:val="14"/>
              </w:rPr>
              <w:t>Предмет изу</w:t>
            </w:r>
            <w:r>
              <w:rPr>
                <w:sz w:val="14"/>
              </w:rPr>
              <w:t>чавања анатомије и</w:t>
            </w:r>
            <w:r>
              <w:rPr>
                <w:spacing w:val="-4"/>
                <w:sz w:val="14"/>
              </w:rPr>
              <w:t xml:space="preserve"> </w:t>
            </w:r>
            <w:r>
              <w:rPr>
                <w:sz w:val="14"/>
              </w:rPr>
              <w:t>физиологије</w:t>
            </w:r>
          </w:p>
          <w:p w:rsidR="001E7182" w:rsidRDefault="00094F44">
            <w:pPr>
              <w:pStyle w:val="TableParagraph"/>
              <w:numPr>
                <w:ilvl w:val="0"/>
                <w:numId w:val="875"/>
              </w:numPr>
              <w:tabs>
                <w:tab w:val="left" w:pos="141"/>
              </w:tabs>
              <w:spacing w:line="160" w:lineRule="exact"/>
              <w:rPr>
                <w:sz w:val="14"/>
              </w:rPr>
            </w:pPr>
            <w:r>
              <w:rPr>
                <w:sz w:val="14"/>
              </w:rPr>
              <w:t>Подела човечјег тела – топографски делови</w:t>
            </w:r>
            <w:r>
              <w:rPr>
                <w:spacing w:val="-3"/>
                <w:sz w:val="14"/>
              </w:rPr>
              <w:t xml:space="preserve"> </w:t>
            </w:r>
            <w:r>
              <w:rPr>
                <w:sz w:val="14"/>
              </w:rPr>
              <w:t>тела</w:t>
            </w:r>
          </w:p>
          <w:p w:rsidR="001E7182" w:rsidRDefault="00094F44">
            <w:pPr>
              <w:pStyle w:val="TableParagraph"/>
              <w:numPr>
                <w:ilvl w:val="0"/>
                <w:numId w:val="875"/>
              </w:numPr>
              <w:tabs>
                <w:tab w:val="left" w:pos="141"/>
              </w:tabs>
              <w:spacing w:line="160" w:lineRule="exact"/>
              <w:rPr>
                <w:sz w:val="14"/>
              </w:rPr>
            </w:pPr>
            <w:r>
              <w:rPr>
                <w:sz w:val="14"/>
              </w:rPr>
              <w:t>Оријентационе равни</w:t>
            </w:r>
            <w:r>
              <w:rPr>
                <w:spacing w:val="-1"/>
                <w:sz w:val="14"/>
              </w:rPr>
              <w:t xml:space="preserve"> </w:t>
            </w:r>
            <w:r>
              <w:rPr>
                <w:sz w:val="14"/>
              </w:rPr>
              <w:t>тела</w:t>
            </w:r>
          </w:p>
          <w:p w:rsidR="001E7182" w:rsidRDefault="00094F44">
            <w:pPr>
              <w:pStyle w:val="TableParagraph"/>
              <w:numPr>
                <w:ilvl w:val="0"/>
                <w:numId w:val="875"/>
              </w:numPr>
              <w:tabs>
                <w:tab w:val="left" w:pos="141"/>
              </w:tabs>
              <w:spacing w:line="160" w:lineRule="exact"/>
              <w:rPr>
                <w:sz w:val="14"/>
              </w:rPr>
            </w:pPr>
            <w:r>
              <w:rPr>
                <w:sz w:val="14"/>
              </w:rPr>
              <w:t>Функционална организација човечјег тела</w:t>
            </w:r>
            <w:r>
              <w:rPr>
                <w:spacing w:val="-3"/>
                <w:sz w:val="14"/>
              </w:rPr>
              <w:t xml:space="preserve"> </w:t>
            </w:r>
            <w:r>
              <w:rPr>
                <w:sz w:val="14"/>
              </w:rPr>
              <w:t>(нивои)</w:t>
            </w:r>
          </w:p>
          <w:p w:rsidR="001E7182" w:rsidRDefault="00094F44">
            <w:pPr>
              <w:pStyle w:val="TableParagraph"/>
              <w:numPr>
                <w:ilvl w:val="0"/>
                <w:numId w:val="875"/>
              </w:numPr>
              <w:tabs>
                <w:tab w:val="left" w:pos="141"/>
              </w:tabs>
              <w:spacing w:line="160" w:lineRule="exact"/>
              <w:rPr>
                <w:sz w:val="14"/>
              </w:rPr>
            </w:pPr>
            <w:r>
              <w:rPr>
                <w:sz w:val="14"/>
              </w:rPr>
              <w:t>Механизми регулације и</w:t>
            </w:r>
            <w:r>
              <w:rPr>
                <w:spacing w:val="-4"/>
                <w:sz w:val="14"/>
              </w:rPr>
              <w:t xml:space="preserve"> </w:t>
            </w:r>
            <w:r>
              <w:rPr>
                <w:sz w:val="14"/>
              </w:rPr>
              <w:t>хомеостаза</w:t>
            </w:r>
          </w:p>
          <w:p w:rsidR="001E7182" w:rsidRDefault="00094F44">
            <w:pPr>
              <w:pStyle w:val="TableParagraph"/>
              <w:numPr>
                <w:ilvl w:val="0"/>
                <w:numId w:val="875"/>
              </w:numPr>
              <w:tabs>
                <w:tab w:val="left" w:pos="141"/>
              </w:tabs>
              <w:spacing w:line="160" w:lineRule="exact"/>
              <w:rPr>
                <w:sz w:val="14"/>
              </w:rPr>
            </w:pPr>
            <w:r>
              <w:rPr>
                <w:sz w:val="14"/>
              </w:rPr>
              <w:t>Епителна</w:t>
            </w:r>
            <w:r>
              <w:rPr>
                <w:spacing w:val="-1"/>
                <w:sz w:val="14"/>
              </w:rPr>
              <w:t xml:space="preserve"> </w:t>
            </w:r>
            <w:r>
              <w:rPr>
                <w:sz w:val="14"/>
              </w:rPr>
              <w:t>ткива</w:t>
            </w:r>
          </w:p>
          <w:p w:rsidR="001E7182" w:rsidRDefault="00094F44">
            <w:pPr>
              <w:pStyle w:val="TableParagraph"/>
              <w:numPr>
                <w:ilvl w:val="0"/>
                <w:numId w:val="875"/>
              </w:numPr>
              <w:tabs>
                <w:tab w:val="left" w:pos="141"/>
              </w:tabs>
              <w:spacing w:line="160" w:lineRule="exact"/>
              <w:rPr>
                <w:sz w:val="14"/>
              </w:rPr>
            </w:pPr>
            <w:r>
              <w:rPr>
                <w:sz w:val="14"/>
              </w:rPr>
              <w:t>Везивна ткива (општа и</w:t>
            </w:r>
            <w:r>
              <w:rPr>
                <w:spacing w:val="-3"/>
                <w:sz w:val="14"/>
              </w:rPr>
              <w:t xml:space="preserve"> </w:t>
            </w:r>
            <w:r>
              <w:rPr>
                <w:sz w:val="14"/>
              </w:rPr>
              <w:t>специјализована)</w:t>
            </w:r>
          </w:p>
          <w:p w:rsidR="001E7182" w:rsidRDefault="00094F44">
            <w:pPr>
              <w:pStyle w:val="TableParagraph"/>
              <w:numPr>
                <w:ilvl w:val="0"/>
                <w:numId w:val="875"/>
              </w:numPr>
              <w:tabs>
                <w:tab w:val="left" w:pos="141"/>
              </w:tabs>
              <w:spacing w:line="160" w:lineRule="exact"/>
              <w:rPr>
                <w:sz w:val="14"/>
              </w:rPr>
            </w:pPr>
            <w:r>
              <w:rPr>
                <w:sz w:val="14"/>
              </w:rPr>
              <w:t>Мишићна</w:t>
            </w:r>
            <w:r>
              <w:rPr>
                <w:spacing w:val="-2"/>
                <w:sz w:val="14"/>
              </w:rPr>
              <w:t xml:space="preserve"> </w:t>
            </w:r>
            <w:r>
              <w:rPr>
                <w:sz w:val="14"/>
              </w:rPr>
              <w:t>ткива</w:t>
            </w:r>
          </w:p>
          <w:p w:rsidR="001E7182" w:rsidRDefault="00094F44">
            <w:pPr>
              <w:pStyle w:val="TableParagraph"/>
              <w:numPr>
                <w:ilvl w:val="0"/>
                <w:numId w:val="875"/>
              </w:numPr>
              <w:tabs>
                <w:tab w:val="left" w:pos="141"/>
              </w:tabs>
              <w:spacing w:line="160" w:lineRule="exact"/>
              <w:rPr>
                <w:sz w:val="14"/>
              </w:rPr>
            </w:pPr>
            <w:r>
              <w:rPr>
                <w:sz w:val="14"/>
              </w:rPr>
              <w:t>Нервно</w:t>
            </w:r>
            <w:r>
              <w:rPr>
                <w:spacing w:val="-2"/>
                <w:sz w:val="14"/>
              </w:rPr>
              <w:t xml:space="preserve"> </w:t>
            </w:r>
            <w:r>
              <w:rPr>
                <w:sz w:val="14"/>
              </w:rPr>
              <w:t>ткиво</w:t>
            </w:r>
          </w:p>
          <w:p w:rsidR="001E7182" w:rsidRDefault="00094F44">
            <w:pPr>
              <w:pStyle w:val="TableParagraph"/>
              <w:numPr>
                <w:ilvl w:val="0"/>
                <w:numId w:val="875"/>
              </w:numPr>
              <w:tabs>
                <w:tab w:val="left" w:pos="141"/>
              </w:tabs>
              <w:spacing w:line="161" w:lineRule="exact"/>
              <w:rPr>
                <w:sz w:val="14"/>
              </w:rPr>
            </w:pPr>
            <w:r>
              <w:rPr>
                <w:sz w:val="14"/>
              </w:rPr>
              <w:t>Телесна температура и њена</w:t>
            </w:r>
            <w:r>
              <w:rPr>
                <w:spacing w:val="-4"/>
                <w:sz w:val="14"/>
              </w:rPr>
              <w:t xml:space="preserve"> </w:t>
            </w:r>
            <w:r>
              <w:rPr>
                <w:sz w:val="14"/>
              </w:rPr>
              <w:t>регулација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анатомија, физиологија, топографија,функционална организација, ткиво, регулација, телесна температура, хомеостаза.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0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342" w:right="37" w:hanging="277"/>
              <w:rPr>
                <w:b/>
                <w:sz w:val="14"/>
              </w:rPr>
            </w:pPr>
            <w:r>
              <w:rPr>
                <w:b/>
                <w:sz w:val="14"/>
              </w:rPr>
              <w:t>ТЕЛЕСНЕ ТЕЧНОСТИ, КРВ И ЛИМФА</w:t>
            </w:r>
          </w:p>
        </w:tc>
        <w:tc>
          <w:tcPr>
            <w:tcW w:w="4422" w:type="dxa"/>
          </w:tcPr>
          <w:p w:rsidR="001E7182" w:rsidRDefault="00094F44">
            <w:pPr>
              <w:pStyle w:val="TableParagraph"/>
              <w:numPr>
                <w:ilvl w:val="0"/>
                <w:numId w:val="874"/>
              </w:numPr>
              <w:tabs>
                <w:tab w:val="left" w:pos="141"/>
              </w:tabs>
              <w:spacing w:before="18"/>
              <w:ind w:right="95"/>
              <w:rPr>
                <w:sz w:val="14"/>
              </w:rPr>
            </w:pPr>
            <w:r>
              <w:rPr>
                <w:sz w:val="14"/>
              </w:rPr>
              <w:t>опише</w:t>
            </w:r>
            <w:r>
              <w:rPr>
                <w:spacing w:val="-4"/>
                <w:sz w:val="14"/>
              </w:rPr>
              <w:t xml:space="preserve"> </w:t>
            </w:r>
            <w:r>
              <w:rPr>
                <w:sz w:val="14"/>
              </w:rPr>
              <w:t>расподелу</w:t>
            </w:r>
            <w:r>
              <w:rPr>
                <w:spacing w:val="-4"/>
                <w:sz w:val="14"/>
              </w:rPr>
              <w:t xml:space="preserve"> </w:t>
            </w:r>
            <w:r>
              <w:rPr>
                <w:sz w:val="14"/>
              </w:rPr>
              <w:t>воде</w:t>
            </w:r>
            <w:r>
              <w:rPr>
                <w:spacing w:val="-4"/>
                <w:sz w:val="14"/>
              </w:rPr>
              <w:t xml:space="preserve"> </w:t>
            </w:r>
            <w:r>
              <w:rPr>
                <w:sz w:val="14"/>
              </w:rPr>
              <w:t>у</w:t>
            </w:r>
            <w:r>
              <w:rPr>
                <w:spacing w:val="-4"/>
                <w:sz w:val="14"/>
              </w:rPr>
              <w:t xml:space="preserve"> </w:t>
            </w:r>
            <w:r>
              <w:rPr>
                <w:sz w:val="14"/>
              </w:rPr>
              <w:t>организму</w:t>
            </w:r>
            <w:r>
              <w:rPr>
                <w:spacing w:val="-4"/>
                <w:sz w:val="14"/>
              </w:rPr>
              <w:t xml:space="preserve"> </w:t>
            </w:r>
            <w:r>
              <w:rPr>
                <w:sz w:val="14"/>
              </w:rPr>
              <w:t>и</w:t>
            </w:r>
            <w:r>
              <w:rPr>
                <w:spacing w:val="-5"/>
                <w:sz w:val="14"/>
              </w:rPr>
              <w:t xml:space="preserve"> </w:t>
            </w:r>
            <w:r>
              <w:rPr>
                <w:sz w:val="14"/>
              </w:rPr>
              <w:t>објасни</w:t>
            </w:r>
            <w:r>
              <w:rPr>
                <w:spacing w:val="-4"/>
                <w:sz w:val="14"/>
              </w:rPr>
              <w:t xml:space="preserve"> </w:t>
            </w:r>
            <w:r>
              <w:rPr>
                <w:spacing w:val="-3"/>
                <w:sz w:val="14"/>
              </w:rPr>
              <w:t>од</w:t>
            </w:r>
            <w:r>
              <w:rPr>
                <w:spacing w:val="-4"/>
                <w:sz w:val="14"/>
              </w:rPr>
              <w:t xml:space="preserve"> </w:t>
            </w:r>
            <w:r>
              <w:rPr>
                <w:sz w:val="14"/>
              </w:rPr>
              <w:t>чега</w:t>
            </w:r>
            <w:r>
              <w:rPr>
                <w:spacing w:val="-4"/>
                <w:sz w:val="14"/>
              </w:rPr>
              <w:t xml:space="preserve"> </w:t>
            </w:r>
            <w:r>
              <w:rPr>
                <w:sz w:val="14"/>
              </w:rPr>
              <w:t>зависи</w:t>
            </w:r>
            <w:r>
              <w:rPr>
                <w:spacing w:val="-5"/>
                <w:sz w:val="14"/>
              </w:rPr>
              <w:t xml:space="preserve"> </w:t>
            </w:r>
            <w:r>
              <w:rPr>
                <w:sz w:val="14"/>
              </w:rPr>
              <w:t>количина воде у</w:t>
            </w:r>
            <w:r>
              <w:rPr>
                <w:spacing w:val="-1"/>
                <w:sz w:val="14"/>
              </w:rPr>
              <w:t xml:space="preserve"> </w:t>
            </w:r>
            <w:r>
              <w:rPr>
                <w:sz w:val="14"/>
              </w:rPr>
              <w:t>организму;</w:t>
            </w:r>
          </w:p>
          <w:p w:rsidR="001E7182" w:rsidRDefault="00094F44">
            <w:pPr>
              <w:pStyle w:val="TableParagraph"/>
              <w:numPr>
                <w:ilvl w:val="0"/>
                <w:numId w:val="874"/>
              </w:numPr>
              <w:tabs>
                <w:tab w:val="left" w:pos="141"/>
              </w:tabs>
              <w:ind w:right="827"/>
              <w:rPr>
                <w:sz w:val="14"/>
              </w:rPr>
            </w:pPr>
            <w:r>
              <w:rPr>
                <w:sz w:val="14"/>
              </w:rPr>
              <w:t>објасни</w:t>
            </w:r>
            <w:r>
              <w:rPr>
                <w:spacing w:val="-4"/>
                <w:sz w:val="14"/>
              </w:rPr>
              <w:t xml:space="preserve"> </w:t>
            </w:r>
            <w:r>
              <w:rPr>
                <w:sz w:val="14"/>
              </w:rPr>
              <w:t>појмове</w:t>
            </w:r>
            <w:r>
              <w:rPr>
                <w:spacing w:val="-4"/>
                <w:sz w:val="14"/>
              </w:rPr>
              <w:t xml:space="preserve"> </w:t>
            </w:r>
            <w:r>
              <w:rPr>
                <w:sz w:val="14"/>
              </w:rPr>
              <w:t>егзогена</w:t>
            </w:r>
            <w:r>
              <w:rPr>
                <w:spacing w:val="-4"/>
                <w:sz w:val="14"/>
              </w:rPr>
              <w:t xml:space="preserve"> </w:t>
            </w:r>
            <w:r>
              <w:rPr>
                <w:sz w:val="14"/>
              </w:rPr>
              <w:t>и</w:t>
            </w:r>
            <w:r>
              <w:rPr>
                <w:spacing w:val="-5"/>
                <w:sz w:val="14"/>
              </w:rPr>
              <w:t xml:space="preserve"> </w:t>
            </w:r>
            <w:r>
              <w:rPr>
                <w:sz w:val="14"/>
              </w:rPr>
              <w:t>ендогена</w:t>
            </w:r>
            <w:r>
              <w:rPr>
                <w:spacing w:val="-4"/>
                <w:sz w:val="14"/>
              </w:rPr>
              <w:t xml:space="preserve"> </w:t>
            </w:r>
            <w:r>
              <w:rPr>
                <w:sz w:val="14"/>
              </w:rPr>
              <w:t>вода</w:t>
            </w:r>
            <w:r>
              <w:rPr>
                <w:spacing w:val="-4"/>
                <w:sz w:val="14"/>
              </w:rPr>
              <w:t xml:space="preserve"> </w:t>
            </w:r>
            <w:r>
              <w:rPr>
                <w:sz w:val="14"/>
              </w:rPr>
              <w:t>и</w:t>
            </w:r>
            <w:r>
              <w:rPr>
                <w:spacing w:val="-5"/>
                <w:sz w:val="14"/>
              </w:rPr>
              <w:t xml:space="preserve"> </w:t>
            </w:r>
            <w:r>
              <w:rPr>
                <w:sz w:val="14"/>
              </w:rPr>
              <w:t>наведе</w:t>
            </w:r>
            <w:r>
              <w:rPr>
                <w:spacing w:val="-4"/>
                <w:sz w:val="14"/>
              </w:rPr>
              <w:t xml:space="preserve"> </w:t>
            </w:r>
            <w:r>
              <w:rPr>
                <w:sz w:val="14"/>
              </w:rPr>
              <w:t>путеве елиминације</w:t>
            </w:r>
            <w:r>
              <w:rPr>
                <w:spacing w:val="-1"/>
                <w:sz w:val="14"/>
              </w:rPr>
              <w:t xml:space="preserve"> </w:t>
            </w:r>
            <w:r>
              <w:rPr>
                <w:sz w:val="14"/>
              </w:rPr>
              <w:t>воде;</w:t>
            </w:r>
          </w:p>
          <w:p w:rsidR="001E7182" w:rsidRDefault="00094F44">
            <w:pPr>
              <w:pStyle w:val="TableParagraph"/>
              <w:numPr>
                <w:ilvl w:val="0"/>
                <w:numId w:val="874"/>
              </w:numPr>
              <w:tabs>
                <w:tab w:val="left" w:pos="141"/>
              </w:tabs>
              <w:ind w:right="487"/>
              <w:rPr>
                <w:sz w:val="14"/>
              </w:rPr>
            </w:pPr>
            <w:r>
              <w:rPr>
                <w:sz w:val="14"/>
              </w:rPr>
              <w:t xml:space="preserve">објасни </w:t>
            </w:r>
            <w:r>
              <w:rPr>
                <w:spacing w:val="-3"/>
                <w:sz w:val="14"/>
              </w:rPr>
              <w:t xml:space="preserve">улоге </w:t>
            </w:r>
            <w:r>
              <w:rPr>
                <w:sz w:val="14"/>
              </w:rPr>
              <w:t>крви у организму и значај одржавања</w:t>
            </w:r>
            <w:r>
              <w:rPr>
                <w:spacing w:val="-18"/>
                <w:sz w:val="14"/>
              </w:rPr>
              <w:t xml:space="preserve"> </w:t>
            </w:r>
            <w:r>
              <w:rPr>
                <w:sz w:val="14"/>
              </w:rPr>
              <w:t>константне запремине</w:t>
            </w:r>
            <w:r>
              <w:rPr>
                <w:spacing w:val="-2"/>
                <w:sz w:val="14"/>
              </w:rPr>
              <w:t xml:space="preserve"> </w:t>
            </w:r>
            <w:r>
              <w:rPr>
                <w:sz w:val="14"/>
              </w:rPr>
              <w:t>крви;</w:t>
            </w:r>
          </w:p>
          <w:p w:rsidR="001E7182" w:rsidRDefault="00094F44">
            <w:pPr>
              <w:pStyle w:val="TableParagraph"/>
              <w:numPr>
                <w:ilvl w:val="0"/>
                <w:numId w:val="874"/>
              </w:numPr>
              <w:tabs>
                <w:tab w:val="left" w:pos="141"/>
              </w:tabs>
              <w:spacing w:line="159" w:lineRule="exact"/>
              <w:rPr>
                <w:sz w:val="14"/>
              </w:rPr>
            </w:pPr>
            <w:r>
              <w:rPr>
                <w:sz w:val="14"/>
              </w:rPr>
              <w:t>наброји беланчевине крвне плазме и њихов</w:t>
            </w:r>
            <w:r>
              <w:rPr>
                <w:spacing w:val="-7"/>
                <w:sz w:val="14"/>
              </w:rPr>
              <w:t xml:space="preserve"> </w:t>
            </w:r>
            <w:r>
              <w:rPr>
                <w:sz w:val="14"/>
              </w:rPr>
              <w:t>значај;</w:t>
            </w:r>
          </w:p>
          <w:p w:rsidR="001E7182" w:rsidRDefault="00094F44">
            <w:pPr>
              <w:pStyle w:val="TableParagraph"/>
              <w:numPr>
                <w:ilvl w:val="0"/>
                <w:numId w:val="874"/>
              </w:numPr>
              <w:tabs>
                <w:tab w:val="left" w:pos="141"/>
              </w:tabs>
              <w:spacing w:line="160" w:lineRule="exact"/>
              <w:rPr>
                <w:sz w:val="14"/>
              </w:rPr>
            </w:pPr>
            <w:r>
              <w:rPr>
                <w:sz w:val="14"/>
              </w:rPr>
              <w:t>наведе нормалан број крвних ћелија и њихове</w:t>
            </w:r>
            <w:r>
              <w:rPr>
                <w:spacing w:val="-8"/>
                <w:sz w:val="14"/>
              </w:rPr>
              <w:t xml:space="preserve"> </w:t>
            </w:r>
            <w:r>
              <w:rPr>
                <w:sz w:val="14"/>
              </w:rPr>
              <w:t>улоге;</w:t>
            </w:r>
          </w:p>
          <w:p w:rsidR="001E7182" w:rsidRDefault="00094F44">
            <w:pPr>
              <w:pStyle w:val="TableParagraph"/>
              <w:numPr>
                <w:ilvl w:val="0"/>
                <w:numId w:val="874"/>
              </w:numPr>
              <w:tabs>
                <w:tab w:val="left" w:pos="141"/>
              </w:tabs>
              <w:spacing w:line="160" w:lineRule="exact"/>
              <w:rPr>
                <w:sz w:val="14"/>
              </w:rPr>
            </w:pPr>
            <w:r>
              <w:rPr>
                <w:sz w:val="14"/>
              </w:rPr>
              <w:t>објасни значај леукоцитарне</w:t>
            </w:r>
            <w:r>
              <w:rPr>
                <w:spacing w:val="-2"/>
                <w:sz w:val="14"/>
              </w:rPr>
              <w:t xml:space="preserve"> </w:t>
            </w:r>
            <w:r>
              <w:rPr>
                <w:sz w:val="14"/>
              </w:rPr>
              <w:t>формуле;</w:t>
            </w:r>
          </w:p>
          <w:p w:rsidR="001E7182" w:rsidRDefault="00094F44">
            <w:pPr>
              <w:pStyle w:val="TableParagraph"/>
              <w:numPr>
                <w:ilvl w:val="0"/>
                <w:numId w:val="874"/>
              </w:numPr>
              <w:tabs>
                <w:tab w:val="left" w:pos="141"/>
              </w:tabs>
              <w:spacing w:line="160" w:lineRule="exact"/>
              <w:rPr>
                <w:sz w:val="14"/>
              </w:rPr>
            </w:pPr>
            <w:r>
              <w:rPr>
                <w:sz w:val="14"/>
              </w:rPr>
              <w:t>опише хемолизу и седиментацију</w:t>
            </w:r>
            <w:r>
              <w:rPr>
                <w:spacing w:val="-2"/>
                <w:sz w:val="14"/>
              </w:rPr>
              <w:t xml:space="preserve"> </w:t>
            </w:r>
            <w:r>
              <w:rPr>
                <w:sz w:val="14"/>
              </w:rPr>
              <w:t>еритроцита;</w:t>
            </w:r>
          </w:p>
          <w:p w:rsidR="001E7182" w:rsidRDefault="00094F44">
            <w:pPr>
              <w:pStyle w:val="TableParagraph"/>
              <w:numPr>
                <w:ilvl w:val="0"/>
                <w:numId w:val="874"/>
              </w:numPr>
              <w:tabs>
                <w:tab w:val="left" w:pos="141"/>
              </w:tabs>
              <w:ind w:right="691"/>
              <w:rPr>
                <w:sz w:val="14"/>
              </w:rPr>
            </w:pPr>
            <w:r>
              <w:rPr>
                <w:sz w:val="14"/>
              </w:rPr>
              <w:t>наведе крвне групе у основним системима и значај</w:t>
            </w:r>
            <w:r>
              <w:rPr>
                <w:spacing w:val="-23"/>
                <w:sz w:val="14"/>
              </w:rPr>
              <w:t xml:space="preserve"> </w:t>
            </w:r>
            <w:r>
              <w:rPr>
                <w:sz w:val="14"/>
              </w:rPr>
              <w:t>њиховог одређивања;</w:t>
            </w:r>
          </w:p>
          <w:p w:rsidR="001E7182" w:rsidRDefault="00094F44">
            <w:pPr>
              <w:pStyle w:val="TableParagraph"/>
              <w:numPr>
                <w:ilvl w:val="0"/>
                <w:numId w:val="874"/>
              </w:numPr>
              <w:tabs>
                <w:tab w:val="left" w:pos="141"/>
              </w:tabs>
              <w:spacing w:line="159" w:lineRule="exact"/>
              <w:rPr>
                <w:sz w:val="14"/>
              </w:rPr>
            </w:pPr>
            <w:r>
              <w:rPr>
                <w:sz w:val="14"/>
              </w:rPr>
              <w:t>наведе фазе спонтане</w:t>
            </w:r>
            <w:r>
              <w:rPr>
                <w:spacing w:val="-1"/>
                <w:sz w:val="14"/>
              </w:rPr>
              <w:t xml:space="preserve"> </w:t>
            </w:r>
            <w:r>
              <w:rPr>
                <w:sz w:val="14"/>
              </w:rPr>
              <w:t>хемостазе;</w:t>
            </w:r>
          </w:p>
          <w:p w:rsidR="001E7182" w:rsidRDefault="00094F44">
            <w:pPr>
              <w:pStyle w:val="TableParagraph"/>
              <w:numPr>
                <w:ilvl w:val="0"/>
                <w:numId w:val="874"/>
              </w:numPr>
              <w:tabs>
                <w:tab w:val="left" w:pos="141"/>
              </w:tabs>
              <w:ind w:right="416"/>
              <w:rPr>
                <w:sz w:val="14"/>
              </w:rPr>
            </w:pPr>
            <w:r>
              <w:rPr>
                <w:sz w:val="14"/>
              </w:rPr>
              <w:t>опише процес коагулације крви кроз три основне фазе и</w:t>
            </w:r>
            <w:r>
              <w:rPr>
                <w:spacing w:val="-19"/>
                <w:sz w:val="14"/>
              </w:rPr>
              <w:t xml:space="preserve"> </w:t>
            </w:r>
            <w:r>
              <w:rPr>
                <w:sz w:val="14"/>
              </w:rPr>
              <w:t>објасни значај овог</w:t>
            </w:r>
            <w:r>
              <w:rPr>
                <w:spacing w:val="-1"/>
                <w:sz w:val="14"/>
              </w:rPr>
              <w:t xml:space="preserve"> </w:t>
            </w:r>
            <w:r>
              <w:rPr>
                <w:sz w:val="14"/>
              </w:rPr>
              <w:t>процеса;</w:t>
            </w:r>
          </w:p>
          <w:p w:rsidR="001E7182" w:rsidRDefault="00094F44">
            <w:pPr>
              <w:pStyle w:val="TableParagraph"/>
              <w:numPr>
                <w:ilvl w:val="0"/>
                <w:numId w:val="874"/>
              </w:numPr>
              <w:tabs>
                <w:tab w:val="left" w:pos="141"/>
              </w:tabs>
              <w:spacing w:line="159" w:lineRule="exact"/>
              <w:rPr>
                <w:sz w:val="14"/>
              </w:rPr>
            </w:pPr>
            <w:r>
              <w:rPr>
                <w:sz w:val="14"/>
              </w:rPr>
              <w:t>локализује лимфне</w:t>
            </w:r>
            <w:r>
              <w:rPr>
                <w:spacing w:val="-2"/>
                <w:sz w:val="14"/>
              </w:rPr>
              <w:t xml:space="preserve"> </w:t>
            </w:r>
            <w:r>
              <w:rPr>
                <w:sz w:val="14"/>
              </w:rPr>
              <w:t>органе;</w:t>
            </w:r>
          </w:p>
          <w:p w:rsidR="001E7182" w:rsidRDefault="00094F44">
            <w:pPr>
              <w:pStyle w:val="TableParagraph"/>
              <w:numPr>
                <w:ilvl w:val="0"/>
                <w:numId w:val="874"/>
              </w:numPr>
              <w:tabs>
                <w:tab w:val="left" w:pos="141"/>
              </w:tabs>
              <w:spacing w:line="161" w:lineRule="exact"/>
              <w:rPr>
                <w:sz w:val="14"/>
              </w:rPr>
            </w:pPr>
            <w:r>
              <w:rPr>
                <w:sz w:val="14"/>
              </w:rPr>
              <w:t>објасни улогу лимфног</w:t>
            </w:r>
            <w:r>
              <w:rPr>
                <w:spacing w:val="-3"/>
                <w:sz w:val="14"/>
              </w:rPr>
              <w:t xml:space="preserve"> </w:t>
            </w:r>
            <w:r>
              <w:rPr>
                <w:sz w:val="14"/>
              </w:rPr>
              <w:t>система.</w:t>
            </w:r>
          </w:p>
        </w:tc>
        <w:tc>
          <w:tcPr>
            <w:tcW w:w="4422" w:type="dxa"/>
          </w:tcPr>
          <w:p w:rsidR="001E7182" w:rsidRDefault="00094F44">
            <w:pPr>
              <w:pStyle w:val="TableParagraph"/>
              <w:numPr>
                <w:ilvl w:val="0"/>
                <w:numId w:val="873"/>
              </w:numPr>
              <w:tabs>
                <w:tab w:val="left" w:pos="141"/>
              </w:tabs>
              <w:spacing w:before="18"/>
              <w:ind w:right="453"/>
              <w:rPr>
                <w:sz w:val="14"/>
              </w:rPr>
            </w:pPr>
            <w:r>
              <w:rPr>
                <w:sz w:val="14"/>
              </w:rPr>
              <w:t>Вода:</w:t>
            </w:r>
            <w:r>
              <w:rPr>
                <w:spacing w:val="-5"/>
                <w:sz w:val="14"/>
              </w:rPr>
              <w:t xml:space="preserve"> </w:t>
            </w:r>
            <w:r>
              <w:rPr>
                <w:sz w:val="14"/>
              </w:rPr>
              <w:t>количина</w:t>
            </w:r>
            <w:r>
              <w:rPr>
                <w:spacing w:val="-6"/>
                <w:sz w:val="14"/>
              </w:rPr>
              <w:t xml:space="preserve"> </w:t>
            </w:r>
            <w:r>
              <w:rPr>
                <w:sz w:val="14"/>
              </w:rPr>
              <w:t>и</w:t>
            </w:r>
            <w:r>
              <w:rPr>
                <w:spacing w:val="-6"/>
                <w:sz w:val="14"/>
              </w:rPr>
              <w:t xml:space="preserve"> </w:t>
            </w:r>
            <w:r>
              <w:rPr>
                <w:sz w:val="14"/>
              </w:rPr>
              <w:t>распоред</w:t>
            </w:r>
            <w:r>
              <w:rPr>
                <w:spacing w:val="-5"/>
                <w:sz w:val="14"/>
              </w:rPr>
              <w:t xml:space="preserve"> </w:t>
            </w:r>
            <w:r>
              <w:rPr>
                <w:sz w:val="14"/>
              </w:rPr>
              <w:t>воде</w:t>
            </w:r>
            <w:r>
              <w:rPr>
                <w:spacing w:val="-5"/>
                <w:sz w:val="14"/>
              </w:rPr>
              <w:t xml:space="preserve"> </w:t>
            </w:r>
            <w:r>
              <w:rPr>
                <w:sz w:val="14"/>
              </w:rPr>
              <w:t>у</w:t>
            </w:r>
            <w:r>
              <w:rPr>
                <w:spacing w:val="-5"/>
                <w:sz w:val="14"/>
              </w:rPr>
              <w:t xml:space="preserve"> </w:t>
            </w:r>
            <w:r>
              <w:rPr>
                <w:sz w:val="14"/>
              </w:rPr>
              <w:t>организму</w:t>
            </w:r>
            <w:r>
              <w:rPr>
                <w:spacing w:val="-5"/>
                <w:sz w:val="14"/>
              </w:rPr>
              <w:t xml:space="preserve"> </w:t>
            </w:r>
            <w:r>
              <w:rPr>
                <w:sz w:val="14"/>
              </w:rPr>
              <w:t>(интрацелуларна</w:t>
            </w:r>
            <w:r>
              <w:rPr>
                <w:spacing w:val="-6"/>
                <w:sz w:val="14"/>
              </w:rPr>
              <w:t xml:space="preserve"> </w:t>
            </w:r>
            <w:r>
              <w:rPr>
                <w:sz w:val="14"/>
              </w:rPr>
              <w:t>и екстрацелуларна</w:t>
            </w:r>
            <w:r>
              <w:rPr>
                <w:spacing w:val="-2"/>
                <w:sz w:val="14"/>
              </w:rPr>
              <w:t xml:space="preserve"> </w:t>
            </w:r>
            <w:r>
              <w:rPr>
                <w:sz w:val="14"/>
              </w:rPr>
              <w:t>течност)</w:t>
            </w:r>
          </w:p>
          <w:p w:rsidR="001E7182" w:rsidRDefault="00094F44">
            <w:pPr>
              <w:pStyle w:val="TableParagraph"/>
              <w:numPr>
                <w:ilvl w:val="0"/>
                <w:numId w:val="873"/>
              </w:numPr>
              <w:tabs>
                <w:tab w:val="left" w:pos="141"/>
              </w:tabs>
              <w:spacing w:line="159" w:lineRule="exact"/>
              <w:rPr>
                <w:sz w:val="14"/>
              </w:rPr>
            </w:pPr>
            <w:r>
              <w:rPr>
                <w:sz w:val="14"/>
              </w:rPr>
              <w:t xml:space="preserve">Порекло воде у организму, </w:t>
            </w:r>
            <w:r>
              <w:rPr>
                <w:spacing w:val="-3"/>
                <w:sz w:val="14"/>
              </w:rPr>
              <w:t>улог</w:t>
            </w:r>
            <w:r>
              <w:rPr>
                <w:spacing w:val="-3"/>
                <w:sz w:val="14"/>
              </w:rPr>
              <w:t xml:space="preserve">е </w:t>
            </w:r>
            <w:r>
              <w:rPr>
                <w:sz w:val="14"/>
              </w:rPr>
              <w:t>и путеви</w:t>
            </w:r>
            <w:r>
              <w:rPr>
                <w:spacing w:val="-6"/>
                <w:sz w:val="14"/>
              </w:rPr>
              <w:t xml:space="preserve"> </w:t>
            </w:r>
            <w:r>
              <w:rPr>
                <w:sz w:val="14"/>
              </w:rPr>
              <w:t>елиминације</w:t>
            </w:r>
          </w:p>
          <w:p w:rsidR="001E7182" w:rsidRDefault="00094F44">
            <w:pPr>
              <w:pStyle w:val="TableParagraph"/>
              <w:numPr>
                <w:ilvl w:val="0"/>
                <w:numId w:val="873"/>
              </w:numPr>
              <w:tabs>
                <w:tab w:val="left" w:pos="141"/>
              </w:tabs>
              <w:spacing w:line="160" w:lineRule="exact"/>
              <w:rPr>
                <w:sz w:val="14"/>
              </w:rPr>
            </w:pPr>
            <w:r>
              <w:rPr>
                <w:sz w:val="14"/>
              </w:rPr>
              <w:t>Појам и запремина</w:t>
            </w:r>
            <w:r>
              <w:rPr>
                <w:spacing w:val="-4"/>
                <w:sz w:val="14"/>
              </w:rPr>
              <w:t xml:space="preserve"> </w:t>
            </w:r>
            <w:r>
              <w:rPr>
                <w:sz w:val="14"/>
              </w:rPr>
              <w:t>крви</w:t>
            </w:r>
          </w:p>
          <w:p w:rsidR="001E7182" w:rsidRDefault="00094F44">
            <w:pPr>
              <w:pStyle w:val="TableParagraph"/>
              <w:numPr>
                <w:ilvl w:val="0"/>
                <w:numId w:val="873"/>
              </w:numPr>
              <w:tabs>
                <w:tab w:val="left" w:pos="141"/>
              </w:tabs>
              <w:spacing w:line="160" w:lineRule="exact"/>
              <w:rPr>
                <w:sz w:val="14"/>
              </w:rPr>
            </w:pPr>
            <w:r>
              <w:rPr>
                <w:sz w:val="14"/>
              </w:rPr>
              <w:t>Особине и улоге</w:t>
            </w:r>
            <w:r>
              <w:rPr>
                <w:spacing w:val="-3"/>
                <w:sz w:val="14"/>
              </w:rPr>
              <w:t xml:space="preserve"> </w:t>
            </w:r>
            <w:r>
              <w:rPr>
                <w:sz w:val="14"/>
              </w:rPr>
              <w:t>крви</w:t>
            </w:r>
          </w:p>
          <w:p w:rsidR="001E7182" w:rsidRDefault="00094F44">
            <w:pPr>
              <w:pStyle w:val="TableParagraph"/>
              <w:numPr>
                <w:ilvl w:val="0"/>
                <w:numId w:val="873"/>
              </w:numPr>
              <w:tabs>
                <w:tab w:val="left" w:pos="141"/>
              </w:tabs>
              <w:spacing w:line="160" w:lineRule="exact"/>
              <w:rPr>
                <w:sz w:val="14"/>
              </w:rPr>
            </w:pPr>
            <w:r>
              <w:rPr>
                <w:sz w:val="14"/>
              </w:rPr>
              <w:t>Састав крви</w:t>
            </w:r>
          </w:p>
          <w:p w:rsidR="001E7182" w:rsidRDefault="00094F44">
            <w:pPr>
              <w:pStyle w:val="TableParagraph"/>
              <w:numPr>
                <w:ilvl w:val="0"/>
                <w:numId w:val="873"/>
              </w:numPr>
              <w:tabs>
                <w:tab w:val="left" w:pos="141"/>
              </w:tabs>
              <w:spacing w:line="160" w:lineRule="exact"/>
              <w:rPr>
                <w:sz w:val="14"/>
              </w:rPr>
            </w:pPr>
            <w:r>
              <w:rPr>
                <w:sz w:val="14"/>
              </w:rPr>
              <w:t>Крвна</w:t>
            </w:r>
            <w:r>
              <w:rPr>
                <w:spacing w:val="-1"/>
                <w:sz w:val="14"/>
              </w:rPr>
              <w:t xml:space="preserve"> </w:t>
            </w:r>
            <w:r>
              <w:rPr>
                <w:sz w:val="14"/>
              </w:rPr>
              <w:t>плазма</w:t>
            </w:r>
          </w:p>
          <w:p w:rsidR="001E7182" w:rsidRDefault="00094F44">
            <w:pPr>
              <w:pStyle w:val="TableParagraph"/>
              <w:numPr>
                <w:ilvl w:val="0"/>
                <w:numId w:val="873"/>
              </w:numPr>
              <w:tabs>
                <w:tab w:val="left" w:pos="141"/>
              </w:tabs>
              <w:spacing w:line="160" w:lineRule="exact"/>
              <w:rPr>
                <w:sz w:val="14"/>
              </w:rPr>
            </w:pPr>
            <w:r>
              <w:rPr>
                <w:sz w:val="14"/>
              </w:rPr>
              <w:t>Еритроцити</w:t>
            </w:r>
          </w:p>
          <w:p w:rsidR="001E7182" w:rsidRDefault="00094F44">
            <w:pPr>
              <w:pStyle w:val="TableParagraph"/>
              <w:numPr>
                <w:ilvl w:val="0"/>
                <w:numId w:val="873"/>
              </w:numPr>
              <w:tabs>
                <w:tab w:val="left" w:pos="141"/>
              </w:tabs>
              <w:spacing w:line="160" w:lineRule="exact"/>
              <w:rPr>
                <w:sz w:val="14"/>
              </w:rPr>
            </w:pPr>
            <w:r>
              <w:rPr>
                <w:sz w:val="14"/>
              </w:rPr>
              <w:t>Појаве карактеристичне за</w:t>
            </w:r>
            <w:r>
              <w:rPr>
                <w:spacing w:val="-2"/>
                <w:sz w:val="14"/>
              </w:rPr>
              <w:t xml:space="preserve"> </w:t>
            </w:r>
            <w:r>
              <w:rPr>
                <w:sz w:val="14"/>
              </w:rPr>
              <w:t>еритроците</w:t>
            </w:r>
          </w:p>
          <w:p w:rsidR="001E7182" w:rsidRDefault="00094F44">
            <w:pPr>
              <w:pStyle w:val="TableParagraph"/>
              <w:numPr>
                <w:ilvl w:val="0"/>
                <w:numId w:val="873"/>
              </w:numPr>
              <w:tabs>
                <w:tab w:val="left" w:pos="141"/>
              </w:tabs>
              <w:spacing w:line="160" w:lineRule="exact"/>
              <w:rPr>
                <w:sz w:val="14"/>
              </w:rPr>
            </w:pPr>
            <w:r>
              <w:rPr>
                <w:sz w:val="14"/>
              </w:rPr>
              <w:t>Крвно-групни системи: ABO и Rh</w:t>
            </w:r>
            <w:r>
              <w:rPr>
                <w:spacing w:val="-11"/>
                <w:sz w:val="14"/>
              </w:rPr>
              <w:t xml:space="preserve"> </w:t>
            </w:r>
            <w:r>
              <w:rPr>
                <w:sz w:val="14"/>
              </w:rPr>
              <w:t>систем</w:t>
            </w:r>
          </w:p>
          <w:p w:rsidR="001E7182" w:rsidRDefault="00094F44">
            <w:pPr>
              <w:pStyle w:val="TableParagraph"/>
              <w:numPr>
                <w:ilvl w:val="0"/>
                <w:numId w:val="873"/>
              </w:numPr>
              <w:tabs>
                <w:tab w:val="left" w:pos="141"/>
              </w:tabs>
              <w:spacing w:line="160" w:lineRule="exact"/>
              <w:rPr>
                <w:sz w:val="14"/>
              </w:rPr>
            </w:pPr>
            <w:r>
              <w:rPr>
                <w:sz w:val="14"/>
              </w:rPr>
              <w:t>Леукоцити</w:t>
            </w:r>
          </w:p>
          <w:p w:rsidR="001E7182" w:rsidRDefault="00094F44">
            <w:pPr>
              <w:pStyle w:val="TableParagraph"/>
              <w:numPr>
                <w:ilvl w:val="0"/>
                <w:numId w:val="873"/>
              </w:numPr>
              <w:tabs>
                <w:tab w:val="left" w:pos="141"/>
              </w:tabs>
              <w:spacing w:line="160" w:lineRule="exact"/>
              <w:rPr>
                <w:sz w:val="14"/>
              </w:rPr>
            </w:pPr>
            <w:r>
              <w:rPr>
                <w:sz w:val="14"/>
              </w:rPr>
              <w:t>Тромбоцити</w:t>
            </w:r>
          </w:p>
          <w:p w:rsidR="001E7182" w:rsidRDefault="00094F44">
            <w:pPr>
              <w:pStyle w:val="TableParagraph"/>
              <w:numPr>
                <w:ilvl w:val="0"/>
                <w:numId w:val="873"/>
              </w:numPr>
              <w:tabs>
                <w:tab w:val="left" w:pos="141"/>
              </w:tabs>
              <w:spacing w:line="160" w:lineRule="exact"/>
              <w:rPr>
                <w:sz w:val="14"/>
              </w:rPr>
            </w:pPr>
            <w:r>
              <w:rPr>
                <w:sz w:val="14"/>
              </w:rPr>
              <w:t>Спонтана хемостаза и коагулација</w:t>
            </w:r>
            <w:r>
              <w:rPr>
                <w:spacing w:val="-4"/>
                <w:sz w:val="14"/>
              </w:rPr>
              <w:t xml:space="preserve"> </w:t>
            </w:r>
            <w:r>
              <w:rPr>
                <w:sz w:val="14"/>
              </w:rPr>
              <w:t>крви</w:t>
            </w:r>
          </w:p>
          <w:p w:rsidR="001E7182" w:rsidRDefault="00094F44">
            <w:pPr>
              <w:pStyle w:val="TableParagraph"/>
              <w:numPr>
                <w:ilvl w:val="0"/>
                <w:numId w:val="873"/>
              </w:numPr>
              <w:tabs>
                <w:tab w:val="left" w:pos="141"/>
              </w:tabs>
              <w:spacing w:line="160" w:lineRule="exact"/>
              <w:rPr>
                <w:sz w:val="14"/>
              </w:rPr>
            </w:pPr>
            <w:r>
              <w:rPr>
                <w:sz w:val="14"/>
              </w:rPr>
              <w:t>Лимфни (имунски)</w:t>
            </w:r>
            <w:r>
              <w:rPr>
                <w:spacing w:val="-2"/>
                <w:sz w:val="14"/>
              </w:rPr>
              <w:t xml:space="preserve"> </w:t>
            </w:r>
            <w:r>
              <w:rPr>
                <w:sz w:val="14"/>
              </w:rPr>
              <w:t>систем</w:t>
            </w:r>
          </w:p>
          <w:p w:rsidR="001E7182" w:rsidRDefault="00094F44">
            <w:pPr>
              <w:pStyle w:val="TableParagraph"/>
              <w:numPr>
                <w:ilvl w:val="0"/>
                <w:numId w:val="873"/>
              </w:numPr>
              <w:tabs>
                <w:tab w:val="left" w:pos="141"/>
              </w:tabs>
              <w:spacing w:line="160" w:lineRule="exact"/>
              <w:rPr>
                <w:sz w:val="14"/>
              </w:rPr>
            </w:pPr>
            <w:r>
              <w:rPr>
                <w:sz w:val="14"/>
              </w:rPr>
              <w:t>Лимфни</w:t>
            </w:r>
            <w:r>
              <w:rPr>
                <w:spacing w:val="-2"/>
                <w:sz w:val="14"/>
              </w:rPr>
              <w:t xml:space="preserve"> </w:t>
            </w:r>
            <w:r>
              <w:rPr>
                <w:sz w:val="14"/>
              </w:rPr>
              <w:t>судови</w:t>
            </w:r>
          </w:p>
          <w:p w:rsidR="001E7182" w:rsidRDefault="00094F44">
            <w:pPr>
              <w:pStyle w:val="TableParagraph"/>
              <w:numPr>
                <w:ilvl w:val="0"/>
                <w:numId w:val="873"/>
              </w:numPr>
              <w:tabs>
                <w:tab w:val="left" w:pos="141"/>
              </w:tabs>
              <w:spacing w:line="161" w:lineRule="exact"/>
              <w:rPr>
                <w:sz w:val="14"/>
              </w:rPr>
            </w:pPr>
            <w:r>
              <w:rPr>
                <w:sz w:val="14"/>
              </w:rPr>
              <w:t>Лимфни органи и</w:t>
            </w:r>
            <w:r>
              <w:rPr>
                <w:spacing w:val="-3"/>
                <w:sz w:val="14"/>
              </w:rPr>
              <w:t xml:space="preserve"> </w:t>
            </w:r>
            <w:r>
              <w:rPr>
                <w:sz w:val="14"/>
              </w:rPr>
              <w:t>ткива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 xml:space="preserve">Кључни појмови: </w:t>
            </w:r>
            <w:r>
              <w:rPr>
                <w:sz w:val="14"/>
              </w:rPr>
              <w:t>телесна течност, расподела, запремина, крв, крвна плазма, ћелије крви, крвна група, хемостаза, коагулација, лимфа.</w:t>
            </w:r>
          </w:p>
        </w:tc>
      </w:tr>
      <w:tr w:rsidR="001E7182">
        <w:trPr>
          <w:trHeight w:val="40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6"/>
              <w:ind w:left="0"/>
              <w:rPr>
                <w:sz w:val="17"/>
              </w:rPr>
            </w:pPr>
          </w:p>
          <w:p w:rsidR="001E7182" w:rsidRDefault="00094F44">
            <w:pPr>
              <w:pStyle w:val="TableParagraph"/>
              <w:ind w:left="535" w:hanging="268"/>
              <w:rPr>
                <w:b/>
                <w:sz w:val="14"/>
              </w:rPr>
            </w:pPr>
            <w:r>
              <w:rPr>
                <w:b/>
                <w:sz w:val="14"/>
              </w:rPr>
              <w:t>ЛОКОМОТОРНИ СИСТЕМ</w:t>
            </w:r>
          </w:p>
        </w:tc>
        <w:tc>
          <w:tcPr>
            <w:tcW w:w="4422" w:type="dxa"/>
          </w:tcPr>
          <w:p w:rsidR="001E7182" w:rsidRDefault="00094F44">
            <w:pPr>
              <w:pStyle w:val="TableParagraph"/>
              <w:numPr>
                <w:ilvl w:val="0"/>
                <w:numId w:val="872"/>
              </w:numPr>
              <w:tabs>
                <w:tab w:val="left" w:pos="141"/>
              </w:tabs>
              <w:spacing w:before="18" w:line="161" w:lineRule="exact"/>
              <w:rPr>
                <w:sz w:val="14"/>
              </w:rPr>
            </w:pPr>
            <w:r>
              <w:rPr>
                <w:sz w:val="14"/>
              </w:rPr>
              <w:t>објасни поделу костију према</w:t>
            </w:r>
            <w:r>
              <w:rPr>
                <w:spacing w:val="-2"/>
                <w:sz w:val="14"/>
              </w:rPr>
              <w:t xml:space="preserve"> </w:t>
            </w:r>
            <w:r>
              <w:rPr>
                <w:sz w:val="14"/>
              </w:rPr>
              <w:t>облику;</w:t>
            </w:r>
          </w:p>
          <w:p w:rsidR="001E7182" w:rsidRDefault="00094F44">
            <w:pPr>
              <w:pStyle w:val="TableParagraph"/>
              <w:numPr>
                <w:ilvl w:val="0"/>
                <w:numId w:val="872"/>
              </w:numPr>
              <w:tabs>
                <w:tab w:val="left" w:pos="141"/>
              </w:tabs>
              <w:spacing w:line="160" w:lineRule="exact"/>
              <w:rPr>
                <w:sz w:val="14"/>
              </w:rPr>
            </w:pPr>
            <w:r>
              <w:rPr>
                <w:sz w:val="14"/>
              </w:rPr>
              <w:t>покаже на костуру и именује их на латинском</w:t>
            </w:r>
            <w:r>
              <w:rPr>
                <w:spacing w:val="-14"/>
                <w:sz w:val="14"/>
              </w:rPr>
              <w:t xml:space="preserve"> </w:t>
            </w:r>
            <w:r>
              <w:rPr>
                <w:sz w:val="14"/>
              </w:rPr>
              <w:t>језику;</w:t>
            </w:r>
          </w:p>
          <w:p w:rsidR="001E7182" w:rsidRDefault="00094F44">
            <w:pPr>
              <w:pStyle w:val="TableParagraph"/>
              <w:numPr>
                <w:ilvl w:val="0"/>
                <w:numId w:val="872"/>
              </w:numPr>
              <w:tabs>
                <w:tab w:val="left" w:pos="141"/>
              </w:tabs>
              <w:spacing w:line="160" w:lineRule="exact"/>
              <w:rPr>
                <w:sz w:val="14"/>
              </w:rPr>
            </w:pPr>
            <w:r>
              <w:rPr>
                <w:sz w:val="14"/>
              </w:rPr>
              <w:t xml:space="preserve">опише структуру зглобова и </w:t>
            </w:r>
            <w:r>
              <w:rPr>
                <w:spacing w:val="-3"/>
                <w:sz w:val="14"/>
              </w:rPr>
              <w:t xml:space="preserve">њихову </w:t>
            </w:r>
            <w:r>
              <w:rPr>
                <w:sz w:val="14"/>
              </w:rPr>
              <w:t>поделу према</w:t>
            </w:r>
            <w:r>
              <w:rPr>
                <w:spacing w:val="-14"/>
                <w:sz w:val="14"/>
              </w:rPr>
              <w:t xml:space="preserve"> </w:t>
            </w:r>
            <w:r>
              <w:rPr>
                <w:sz w:val="14"/>
              </w:rPr>
              <w:t>покретљивости;</w:t>
            </w:r>
          </w:p>
          <w:p w:rsidR="001E7182" w:rsidRDefault="00094F44">
            <w:pPr>
              <w:pStyle w:val="TableParagraph"/>
              <w:numPr>
                <w:ilvl w:val="0"/>
                <w:numId w:val="872"/>
              </w:numPr>
              <w:tabs>
                <w:tab w:val="left" w:pos="141"/>
              </w:tabs>
              <w:spacing w:line="160" w:lineRule="exact"/>
              <w:rPr>
                <w:sz w:val="14"/>
              </w:rPr>
            </w:pPr>
            <w:r>
              <w:rPr>
                <w:sz w:val="14"/>
              </w:rPr>
              <w:t>покаже</w:t>
            </w:r>
            <w:r>
              <w:rPr>
                <w:spacing w:val="-3"/>
                <w:sz w:val="14"/>
              </w:rPr>
              <w:t xml:space="preserve"> </w:t>
            </w:r>
            <w:r>
              <w:rPr>
                <w:sz w:val="14"/>
              </w:rPr>
              <w:t>на</w:t>
            </w:r>
            <w:r>
              <w:rPr>
                <w:spacing w:val="-4"/>
                <w:sz w:val="14"/>
              </w:rPr>
              <w:t xml:space="preserve"> </w:t>
            </w:r>
            <w:r>
              <w:rPr>
                <w:sz w:val="14"/>
              </w:rPr>
              <w:t>костуру</w:t>
            </w:r>
            <w:r>
              <w:rPr>
                <w:spacing w:val="-3"/>
                <w:sz w:val="14"/>
              </w:rPr>
              <w:t xml:space="preserve"> </w:t>
            </w:r>
            <w:r>
              <w:rPr>
                <w:sz w:val="14"/>
              </w:rPr>
              <w:t>зглобове</w:t>
            </w:r>
            <w:r>
              <w:rPr>
                <w:spacing w:val="-3"/>
                <w:sz w:val="14"/>
              </w:rPr>
              <w:t xml:space="preserve"> </w:t>
            </w:r>
            <w:r>
              <w:rPr>
                <w:sz w:val="14"/>
              </w:rPr>
              <w:t>и</w:t>
            </w:r>
            <w:r>
              <w:rPr>
                <w:spacing w:val="-4"/>
                <w:sz w:val="14"/>
              </w:rPr>
              <w:t xml:space="preserve"> </w:t>
            </w:r>
            <w:r>
              <w:rPr>
                <w:sz w:val="14"/>
              </w:rPr>
              <w:t>именује</w:t>
            </w:r>
            <w:r>
              <w:rPr>
                <w:spacing w:val="-4"/>
                <w:sz w:val="14"/>
              </w:rPr>
              <w:t xml:space="preserve"> </w:t>
            </w:r>
            <w:r>
              <w:rPr>
                <w:sz w:val="14"/>
              </w:rPr>
              <w:t>их</w:t>
            </w:r>
            <w:r>
              <w:rPr>
                <w:spacing w:val="-4"/>
                <w:sz w:val="14"/>
              </w:rPr>
              <w:t xml:space="preserve"> </w:t>
            </w:r>
            <w:r>
              <w:rPr>
                <w:sz w:val="14"/>
              </w:rPr>
              <w:t>на</w:t>
            </w:r>
            <w:r>
              <w:rPr>
                <w:spacing w:val="-4"/>
                <w:sz w:val="14"/>
              </w:rPr>
              <w:t xml:space="preserve"> </w:t>
            </w:r>
            <w:r>
              <w:rPr>
                <w:sz w:val="14"/>
              </w:rPr>
              <w:t>латинском</w:t>
            </w:r>
            <w:r>
              <w:rPr>
                <w:spacing w:val="-3"/>
                <w:sz w:val="14"/>
              </w:rPr>
              <w:t xml:space="preserve"> </w:t>
            </w:r>
            <w:r>
              <w:rPr>
                <w:sz w:val="14"/>
              </w:rPr>
              <w:t>језику;</w:t>
            </w:r>
          </w:p>
          <w:p w:rsidR="001E7182" w:rsidRDefault="00094F44">
            <w:pPr>
              <w:pStyle w:val="TableParagraph"/>
              <w:numPr>
                <w:ilvl w:val="0"/>
                <w:numId w:val="872"/>
              </w:numPr>
              <w:tabs>
                <w:tab w:val="left" w:pos="141"/>
              </w:tabs>
              <w:spacing w:line="160" w:lineRule="exact"/>
              <w:rPr>
                <w:sz w:val="14"/>
              </w:rPr>
            </w:pPr>
            <w:r>
              <w:rPr>
                <w:sz w:val="14"/>
              </w:rPr>
              <w:t>опише најважније</w:t>
            </w:r>
            <w:r>
              <w:rPr>
                <w:spacing w:val="-1"/>
                <w:sz w:val="14"/>
              </w:rPr>
              <w:t xml:space="preserve"> </w:t>
            </w:r>
            <w:r>
              <w:rPr>
                <w:sz w:val="14"/>
              </w:rPr>
              <w:t>зглобове;</w:t>
            </w:r>
          </w:p>
          <w:p w:rsidR="001E7182" w:rsidRDefault="00094F44">
            <w:pPr>
              <w:pStyle w:val="TableParagraph"/>
              <w:numPr>
                <w:ilvl w:val="0"/>
                <w:numId w:val="872"/>
              </w:numPr>
              <w:tabs>
                <w:tab w:val="left" w:pos="141"/>
              </w:tabs>
              <w:ind w:right="177"/>
              <w:rPr>
                <w:sz w:val="14"/>
              </w:rPr>
            </w:pPr>
            <w:r>
              <w:rPr>
                <w:sz w:val="14"/>
              </w:rPr>
              <w:t xml:space="preserve">објасни карактеристике скелетних мишића и наброји </w:t>
            </w:r>
            <w:r>
              <w:rPr>
                <w:spacing w:val="-3"/>
                <w:sz w:val="14"/>
              </w:rPr>
              <w:t>њихову</w:t>
            </w:r>
            <w:r>
              <w:rPr>
                <w:spacing w:val="-21"/>
                <w:sz w:val="14"/>
              </w:rPr>
              <w:t xml:space="preserve"> </w:t>
            </w:r>
            <w:r>
              <w:rPr>
                <w:sz w:val="14"/>
              </w:rPr>
              <w:t>поделу према</w:t>
            </w:r>
            <w:r>
              <w:rPr>
                <w:spacing w:val="-1"/>
                <w:sz w:val="14"/>
              </w:rPr>
              <w:t xml:space="preserve"> </w:t>
            </w:r>
            <w:r>
              <w:rPr>
                <w:sz w:val="14"/>
              </w:rPr>
              <w:t>улогама;</w:t>
            </w:r>
          </w:p>
          <w:p w:rsidR="001E7182" w:rsidRDefault="00094F44">
            <w:pPr>
              <w:pStyle w:val="TableParagraph"/>
              <w:numPr>
                <w:ilvl w:val="0"/>
                <w:numId w:val="872"/>
              </w:numPr>
              <w:tabs>
                <w:tab w:val="left" w:pos="141"/>
              </w:tabs>
              <w:ind w:right="88"/>
              <w:rPr>
                <w:sz w:val="14"/>
              </w:rPr>
            </w:pPr>
            <w:r>
              <w:rPr>
                <w:sz w:val="14"/>
              </w:rPr>
              <w:t>именује</w:t>
            </w:r>
            <w:r>
              <w:rPr>
                <w:spacing w:val="-5"/>
                <w:sz w:val="14"/>
              </w:rPr>
              <w:t xml:space="preserve"> </w:t>
            </w:r>
            <w:r>
              <w:rPr>
                <w:sz w:val="14"/>
              </w:rPr>
              <w:t>највеће</w:t>
            </w:r>
            <w:r>
              <w:rPr>
                <w:spacing w:val="-4"/>
                <w:sz w:val="14"/>
              </w:rPr>
              <w:t xml:space="preserve"> </w:t>
            </w:r>
            <w:r>
              <w:rPr>
                <w:sz w:val="14"/>
              </w:rPr>
              <w:t>мишићне</w:t>
            </w:r>
            <w:r>
              <w:rPr>
                <w:spacing w:val="-4"/>
                <w:sz w:val="14"/>
              </w:rPr>
              <w:t xml:space="preserve"> </w:t>
            </w:r>
            <w:r>
              <w:rPr>
                <w:sz w:val="14"/>
              </w:rPr>
              <w:t>групе</w:t>
            </w:r>
            <w:r>
              <w:rPr>
                <w:spacing w:val="-4"/>
                <w:sz w:val="14"/>
              </w:rPr>
              <w:t xml:space="preserve"> </w:t>
            </w:r>
            <w:r>
              <w:rPr>
                <w:sz w:val="14"/>
              </w:rPr>
              <w:t>и</w:t>
            </w:r>
            <w:r>
              <w:rPr>
                <w:spacing w:val="-5"/>
                <w:sz w:val="14"/>
              </w:rPr>
              <w:t xml:space="preserve"> </w:t>
            </w:r>
            <w:r>
              <w:rPr>
                <w:sz w:val="14"/>
              </w:rPr>
              <w:t>називе</w:t>
            </w:r>
            <w:r>
              <w:rPr>
                <w:spacing w:val="-4"/>
                <w:sz w:val="14"/>
              </w:rPr>
              <w:t xml:space="preserve"> </w:t>
            </w:r>
            <w:r>
              <w:rPr>
                <w:sz w:val="14"/>
              </w:rPr>
              <w:t>мишића</w:t>
            </w:r>
            <w:r>
              <w:rPr>
                <w:spacing w:val="-4"/>
                <w:sz w:val="14"/>
              </w:rPr>
              <w:t xml:space="preserve"> </w:t>
            </w:r>
            <w:r>
              <w:rPr>
                <w:sz w:val="14"/>
              </w:rPr>
              <w:t>на</w:t>
            </w:r>
            <w:r>
              <w:rPr>
                <w:spacing w:val="-5"/>
                <w:sz w:val="14"/>
              </w:rPr>
              <w:t xml:space="preserve"> </w:t>
            </w:r>
            <w:r>
              <w:rPr>
                <w:sz w:val="14"/>
              </w:rPr>
              <w:t>латинском</w:t>
            </w:r>
            <w:r>
              <w:rPr>
                <w:spacing w:val="-4"/>
                <w:sz w:val="14"/>
              </w:rPr>
              <w:t xml:space="preserve"> </w:t>
            </w:r>
            <w:r>
              <w:rPr>
                <w:sz w:val="14"/>
              </w:rPr>
              <w:t>језику (према значају за образовни</w:t>
            </w:r>
            <w:r>
              <w:rPr>
                <w:spacing w:val="-3"/>
                <w:sz w:val="14"/>
              </w:rPr>
              <w:t xml:space="preserve"> </w:t>
            </w:r>
            <w:r>
              <w:rPr>
                <w:sz w:val="14"/>
              </w:rPr>
              <w:t>профил).</w:t>
            </w:r>
          </w:p>
        </w:tc>
        <w:tc>
          <w:tcPr>
            <w:tcW w:w="4422" w:type="dxa"/>
          </w:tcPr>
          <w:p w:rsidR="001E7182" w:rsidRDefault="00094F44">
            <w:pPr>
              <w:pStyle w:val="TableParagraph"/>
              <w:numPr>
                <w:ilvl w:val="0"/>
                <w:numId w:val="871"/>
              </w:numPr>
              <w:tabs>
                <w:tab w:val="left" w:pos="141"/>
              </w:tabs>
              <w:spacing w:before="19" w:line="161" w:lineRule="exact"/>
              <w:rPr>
                <w:sz w:val="14"/>
              </w:rPr>
            </w:pPr>
            <w:r>
              <w:rPr>
                <w:sz w:val="14"/>
              </w:rPr>
              <w:t xml:space="preserve">Кости – подела. грађа и </w:t>
            </w:r>
            <w:r>
              <w:rPr>
                <w:spacing w:val="-3"/>
                <w:sz w:val="14"/>
              </w:rPr>
              <w:t>улоге</w:t>
            </w:r>
            <w:r>
              <w:rPr>
                <w:spacing w:val="-4"/>
                <w:sz w:val="14"/>
              </w:rPr>
              <w:t xml:space="preserve"> </w:t>
            </w:r>
            <w:r>
              <w:rPr>
                <w:sz w:val="14"/>
              </w:rPr>
              <w:t>костију</w:t>
            </w:r>
          </w:p>
          <w:p w:rsidR="001E7182" w:rsidRDefault="00094F44">
            <w:pPr>
              <w:pStyle w:val="TableParagraph"/>
              <w:numPr>
                <w:ilvl w:val="0"/>
                <w:numId w:val="871"/>
              </w:numPr>
              <w:tabs>
                <w:tab w:val="left" w:pos="141"/>
              </w:tabs>
              <w:spacing w:line="160" w:lineRule="exact"/>
              <w:rPr>
                <w:sz w:val="14"/>
              </w:rPr>
            </w:pPr>
            <w:r>
              <w:rPr>
                <w:sz w:val="14"/>
              </w:rPr>
              <w:t>Кости горњих екстремитета: рамени појас и слободни део</w:t>
            </w:r>
            <w:r>
              <w:rPr>
                <w:spacing w:val="-11"/>
                <w:sz w:val="14"/>
              </w:rPr>
              <w:t xml:space="preserve"> </w:t>
            </w:r>
            <w:r>
              <w:rPr>
                <w:sz w:val="14"/>
              </w:rPr>
              <w:t>руке</w:t>
            </w:r>
          </w:p>
          <w:p w:rsidR="001E7182" w:rsidRDefault="00094F44">
            <w:pPr>
              <w:pStyle w:val="TableParagraph"/>
              <w:numPr>
                <w:ilvl w:val="0"/>
                <w:numId w:val="871"/>
              </w:numPr>
              <w:tabs>
                <w:tab w:val="left" w:pos="141"/>
              </w:tabs>
              <w:spacing w:line="160" w:lineRule="exact"/>
              <w:rPr>
                <w:sz w:val="14"/>
              </w:rPr>
            </w:pPr>
            <w:r>
              <w:rPr>
                <w:sz w:val="14"/>
              </w:rPr>
              <w:t>Кости кичменог стуба; физи</w:t>
            </w:r>
            <w:r>
              <w:rPr>
                <w:sz w:val="14"/>
              </w:rPr>
              <w:t>олошке кривине</w:t>
            </w:r>
            <w:r>
              <w:rPr>
                <w:spacing w:val="-3"/>
                <w:sz w:val="14"/>
              </w:rPr>
              <w:t xml:space="preserve"> </w:t>
            </w:r>
            <w:r>
              <w:rPr>
                <w:sz w:val="14"/>
              </w:rPr>
              <w:t>кичме</w:t>
            </w:r>
          </w:p>
          <w:p w:rsidR="001E7182" w:rsidRDefault="00094F44">
            <w:pPr>
              <w:pStyle w:val="TableParagraph"/>
              <w:numPr>
                <w:ilvl w:val="0"/>
                <w:numId w:val="871"/>
              </w:numPr>
              <w:tabs>
                <w:tab w:val="left" w:pos="141"/>
              </w:tabs>
              <w:spacing w:line="160" w:lineRule="exact"/>
              <w:rPr>
                <w:sz w:val="14"/>
              </w:rPr>
            </w:pPr>
            <w:r>
              <w:rPr>
                <w:sz w:val="14"/>
              </w:rPr>
              <w:t>Кости грудног</w:t>
            </w:r>
            <w:r>
              <w:rPr>
                <w:spacing w:val="-1"/>
                <w:sz w:val="14"/>
              </w:rPr>
              <w:t xml:space="preserve"> </w:t>
            </w:r>
            <w:r>
              <w:rPr>
                <w:sz w:val="14"/>
              </w:rPr>
              <w:t>коша</w:t>
            </w:r>
          </w:p>
          <w:p w:rsidR="001E7182" w:rsidRDefault="00094F44">
            <w:pPr>
              <w:pStyle w:val="TableParagraph"/>
              <w:numPr>
                <w:ilvl w:val="0"/>
                <w:numId w:val="871"/>
              </w:numPr>
              <w:tabs>
                <w:tab w:val="left" w:pos="141"/>
              </w:tabs>
              <w:spacing w:line="160" w:lineRule="exact"/>
              <w:rPr>
                <w:sz w:val="14"/>
              </w:rPr>
            </w:pPr>
            <w:r>
              <w:rPr>
                <w:sz w:val="14"/>
              </w:rPr>
              <w:t>Кости доњих екстремитета: карлични појас и слободни део</w:t>
            </w:r>
            <w:r>
              <w:rPr>
                <w:spacing w:val="-14"/>
                <w:sz w:val="14"/>
              </w:rPr>
              <w:t xml:space="preserve"> </w:t>
            </w:r>
            <w:r>
              <w:rPr>
                <w:sz w:val="14"/>
              </w:rPr>
              <w:t>ноге</w:t>
            </w:r>
          </w:p>
          <w:p w:rsidR="001E7182" w:rsidRDefault="00094F44">
            <w:pPr>
              <w:pStyle w:val="TableParagraph"/>
              <w:numPr>
                <w:ilvl w:val="0"/>
                <w:numId w:val="871"/>
              </w:numPr>
              <w:tabs>
                <w:tab w:val="left" w:pos="141"/>
              </w:tabs>
              <w:spacing w:line="160" w:lineRule="exact"/>
              <w:rPr>
                <w:sz w:val="14"/>
              </w:rPr>
            </w:pPr>
            <w:r>
              <w:rPr>
                <w:sz w:val="14"/>
              </w:rPr>
              <w:t>Кости лобање и</w:t>
            </w:r>
            <w:r>
              <w:rPr>
                <w:spacing w:val="-3"/>
                <w:sz w:val="14"/>
              </w:rPr>
              <w:t xml:space="preserve"> </w:t>
            </w:r>
            <w:r>
              <w:rPr>
                <w:sz w:val="14"/>
              </w:rPr>
              <w:t>лица</w:t>
            </w:r>
          </w:p>
          <w:p w:rsidR="001E7182" w:rsidRDefault="00094F44">
            <w:pPr>
              <w:pStyle w:val="TableParagraph"/>
              <w:numPr>
                <w:ilvl w:val="0"/>
                <w:numId w:val="871"/>
              </w:numPr>
              <w:tabs>
                <w:tab w:val="left" w:pos="141"/>
              </w:tabs>
              <w:spacing w:line="160" w:lineRule="exact"/>
              <w:rPr>
                <w:sz w:val="14"/>
              </w:rPr>
            </w:pPr>
            <w:r>
              <w:rPr>
                <w:sz w:val="14"/>
              </w:rPr>
              <w:t>Зглобови – појам, подела према</w:t>
            </w:r>
            <w:r>
              <w:rPr>
                <w:spacing w:val="-6"/>
                <w:sz w:val="14"/>
              </w:rPr>
              <w:t xml:space="preserve"> </w:t>
            </w:r>
            <w:r>
              <w:rPr>
                <w:sz w:val="14"/>
              </w:rPr>
              <w:t>покретљивости</w:t>
            </w:r>
          </w:p>
          <w:p w:rsidR="001E7182" w:rsidRDefault="00094F44">
            <w:pPr>
              <w:pStyle w:val="TableParagraph"/>
              <w:numPr>
                <w:ilvl w:val="0"/>
                <w:numId w:val="871"/>
              </w:numPr>
              <w:tabs>
                <w:tab w:val="left" w:pos="141"/>
              </w:tabs>
              <w:spacing w:line="160" w:lineRule="exact"/>
              <w:rPr>
                <w:sz w:val="14"/>
              </w:rPr>
            </w:pPr>
            <w:r>
              <w:rPr>
                <w:sz w:val="14"/>
              </w:rPr>
              <w:t xml:space="preserve">Важнији зглобови: раме, </w:t>
            </w:r>
            <w:r>
              <w:rPr>
                <w:spacing w:val="-4"/>
                <w:sz w:val="14"/>
              </w:rPr>
              <w:t xml:space="preserve">лакат, </w:t>
            </w:r>
            <w:r>
              <w:rPr>
                <w:sz w:val="14"/>
              </w:rPr>
              <w:t xml:space="preserve">кук, колено, </w:t>
            </w:r>
            <w:r>
              <w:rPr>
                <w:spacing w:val="-3"/>
                <w:sz w:val="14"/>
              </w:rPr>
              <w:t xml:space="preserve">зглоб </w:t>
            </w:r>
            <w:r>
              <w:rPr>
                <w:sz w:val="14"/>
              </w:rPr>
              <w:t>доње вилице</w:t>
            </w:r>
            <w:r>
              <w:rPr>
                <w:spacing w:val="-14"/>
                <w:sz w:val="14"/>
              </w:rPr>
              <w:t xml:space="preserve"> </w:t>
            </w:r>
            <w:r>
              <w:rPr>
                <w:sz w:val="14"/>
              </w:rPr>
              <w:t>идр.</w:t>
            </w:r>
          </w:p>
          <w:p w:rsidR="001E7182" w:rsidRDefault="00094F44">
            <w:pPr>
              <w:pStyle w:val="TableParagraph"/>
              <w:numPr>
                <w:ilvl w:val="0"/>
                <w:numId w:val="871"/>
              </w:numPr>
              <w:tabs>
                <w:tab w:val="left" w:pos="141"/>
              </w:tabs>
              <w:ind w:right="277"/>
              <w:rPr>
                <w:sz w:val="14"/>
              </w:rPr>
            </w:pPr>
            <w:r>
              <w:rPr>
                <w:sz w:val="14"/>
              </w:rPr>
              <w:t>Скелетни</w:t>
            </w:r>
            <w:r>
              <w:rPr>
                <w:spacing w:val="-4"/>
                <w:sz w:val="14"/>
              </w:rPr>
              <w:t xml:space="preserve"> </w:t>
            </w:r>
            <w:r>
              <w:rPr>
                <w:sz w:val="14"/>
              </w:rPr>
              <w:t>мишићи</w:t>
            </w:r>
            <w:r>
              <w:rPr>
                <w:spacing w:val="-4"/>
                <w:sz w:val="14"/>
              </w:rPr>
              <w:t xml:space="preserve"> </w:t>
            </w:r>
            <w:r>
              <w:rPr>
                <w:sz w:val="14"/>
              </w:rPr>
              <w:t>–</w:t>
            </w:r>
            <w:r>
              <w:rPr>
                <w:spacing w:val="-4"/>
                <w:sz w:val="14"/>
              </w:rPr>
              <w:t xml:space="preserve"> </w:t>
            </w:r>
            <w:r>
              <w:rPr>
                <w:sz w:val="14"/>
              </w:rPr>
              <w:t>функционалне</w:t>
            </w:r>
            <w:r>
              <w:rPr>
                <w:spacing w:val="-5"/>
                <w:sz w:val="14"/>
              </w:rPr>
              <w:t xml:space="preserve"> </w:t>
            </w:r>
            <w:r>
              <w:rPr>
                <w:sz w:val="14"/>
              </w:rPr>
              <w:t>карактеристике</w:t>
            </w:r>
            <w:r>
              <w:rPr>
                <w:spacing w:val="-4"/>
                <w:sz w:val="14"/>
              </w:rPr>
              <w:t xml:space="preserve"> </w:t>
            </w:r>
            <w:r>
              <w:rPr>
                <w:sz w:val="14"/>
              </w:rPr>
              <w:t>и</w:t>
            </w:r>
            <w:r>
              <w:rPr>
                <w:spacing w:val="-5"/>
                <w:sz w:val="14"/>
              </w:rPr>
              <w:t xml:space="preserve"> </w:t>
            </w:r>
            <w:r>
              <w:rPr>
                <w:sz w:val="14"/>
              </w:rPr>
              <w:t>подела</w:t>
            </w:r>
            <w:r>
              <w:rPr>
                <w:spacing w:val="-4"/>
                <w:sz w:val="14"/>
              </w:rPr>
              <w:t xml:space="preserve"> </w:t>
            </w:r>
            <w:r>
              <w:rPr>
                <w:sz w:val="14"/>
              </w:rPr>
              <w:t>према функцији</w:t>
            </w:r>
          </w:p>
          <w:p w:rsidR="001E7182" w:rsidRDefault="00094F44">
            <w:pPr>
              <w:pStyle w:val="TableParagraph"/>
              <w:numPr>
                <w:ilvl w:val="0"/>
                <w:numId w:val="871"/>
              </w:numPr>
              <w:tabs>
                <w:tab w:val="left" w:pos="141"/>
              </w:tabs>
              <w:spacing w:line="159" w:lineRule="exact"/>
              <w:rPr>
                <w:sz w:val="14"/>
              </w:rPr>
            </w:pPr>
            <w:r>
              <w:rPr>
                <w:sz w:val="14"/>
              </w:rPr>
              <w:t>Мимични</w:t>
            </w:r>
            <w:r>
              <w:rPr>
                <w:spacing w:val="-2"/>
                <w:sz w:val="14"/>
              </w:rPr>
              <w:t xml:space="preserve"> </w:t>
            </w:r>
            <w:r>
              <w:rPr>
                <w:sz w:val="14"/>
              </w:rPr>
              <w:t>мишићи</w:t>
            </w:r>
          </w:p>
          <w:p w:rsidR="001E7182" w:rsidRDefault="00094F44">
            <w:pPr>
              <w:pStyle w:val="TableParagraph"/>
              <w:numPr>
                <w:ilvl w:val="0"/>
                <w:numId w:val="871"/>
              </w:numPr>
              <w:tabs>
                <w:tab w:val="left" w:pos="141"/>
              </w:tabs>
              <w:spacing w:line="160" w:lineRule="exact"/>
              <w:rPr>
                <w:sz w:val="14"/>
              </w:rPr>
            </w:pPr>
            <w:r>
              <w:rPr>
                <w:sz w:val="14"/>
              </w:rPr>
              <w:t>Мастикаторни</w:t>
            </w:r>
            <w:r>
              <w:rPr>
                <w:spacing w:val="-1"/>
                <w:sz w:val="14"/>
              </w:rPr>
              <w:t xml:space="preserve"> </w:t>
            </w:r>
            <w:r>
              <w:rPr>
                <w:sz w:val="14"/>
              </w:rPr>
              <w:t>мишићи</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врата</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леђа</w:t>
            </w:r>
          </w:p>
          <w:p w:rsidR="001E7182" w:rsidRDefault="00094F44">
            <w:pPr>
              <w:pStyle w:val="TableParagraph"/>
              <w:numPr>
                <w:ilvl w:val="0"/>
                <w:numId w:val="871"/>
              </w:numPr>
              <w:tabs>
                <w:tab w:val="left" w:pos="141"/>
              </w:tabs>
              <w:spacing w:line="160" w:lineRule="exact"/>
              <w:rPr>
                <w:sz w:val="14"/>
              </w:rPr>
            </w:pPr>
            <w:r>
              <w:rPr>
                <w:sz w:val="14"/>
              </w:rPr>
              <w:t>Мишићи грудног коша – површни и</w:t>
            </w:r>
            <w:r>
              <w:rPr>
                <w:spacing w:val="-7"/>
                <w:sz w:val="14"/>
              </w:rPr>
              <w:t xml:space="preserve"> </w:t>
            </w:r>
            <w:r>
              <w:rPr>
                <w:sz w:val="14"/>
              </w:rPr>
              <w:t>дубоки</w:t>
            </w:r>
          </w:p>
          <w:p w:rsidR="001E7182" w:rsidRDefault="00094F44">
            <w:pPr>
              <w:pStyle w:val="TableParagraph"/>
              <w:numPr>
                <w:ilvl w:val="0"/>
                <w:numId w:val="871"/>
              </w:numPr>
              <w:tabs>
                <w:tab w:val="left" w:pos="141"/>
              </w:tabs>
              <w:spacing w:line="160" w:lineRule="exact"/>
              <w:rPr>
                <w:sz w:val="14"/>
              </w:rPr>
            </w:pPr>
            <w:r>
              <w:rPr>
                <w:sz w:val="14"/>
              </w:rPr>
              <w:t>Мишићи трбуха и њихово заједничко</w:t>
            </w:r>
            <w:r>
              <w:rPr>
                <w:spacing w:val="-6"/>
                <w:sz w:val="14"/>
              </w:rPr>
              <w:t xml:space="preserve"> </w:t>
            </w:r>
            <w:r>
              <w:rPr>
                <w:sz w:val="14"/>
              </w:rPr>
              <w:t>дејство</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рамена</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надлакта</w:t>
            </w:r>
          </w:p>
          <w:p w:rsidR="001E7182" w:rsidRDefault="00094F44">
            <w:pPr>
              <w:pStyle w:val="TableParagraph"/>
              <w:numPr>
                <w:ilvl w:val="0"/>
                <w:numId w:val="871"/>
              </w:numPr>
              <w:tabs>
                <w:tab w:val="left" w:pos="141"/>
              </w:tabs>
              <w:spacing w:line="160" w:lineRule="exact"/>
              <w:rPr>
                <w:sz w:val="14"/>
              </w:rPr>
            </w:pPr>
            <w:r>
              <w:rPr>
                <w:sz w:val="14"/>
              </w:rPr>
              <w:t>Мишићи подлакта и</w:t>
            </w:r>
            <w:r>
              <w:rPr>
                <w:spacing w:val="-3"/>
                <w:sz w:val="14"/>
              </w:rPr>
              <w:t xml:space="preserve"> </w:t>
            </w:r>
            <w:r>
              <w:rPr>
                <w:sz w:val="14"/>
              </w:rPr>
              <w:t>шаке</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бедра</w:t>
            </w:r>
          </w:p>
          <w:p w:rsidR="001E7182" w:rsidRDefault="00094F44">
            <w:pPr>
              <w:pStyle w:val="TableParagraph"/>
              <w:numPr>
                <w:ilvl w:val="0"/>
                <w:numId w:val="871"/>
              </w:numPr>
              <w:tabs>
                <w:tab w:val="left" w:pos="141"/>
              </w:tabs>
              <w:spacing w:line="160" w:lineRule="exact"/>
              <w:rPr>
                <w:sz w:val="14"/>
              </w:rPr>
            </w:pPr>
            <w:r>
              <w:rPr>
                <w:sz w:val="14"/>
              </w:rPr>
              <w:t>Мишићи</w:t>
            </w:r>
            <w:r>
              <w:rPr>
                <w:spacing w:val="-2"/>
                <w:sz w:val="14"/>
              </w:rPr>
              <w:t xml:space="preserve"> </w:t>
            </w:r>
            <w:r>
              <w:rPr>
                <w:sz w:val="14"/>
              </w:rPr>
              <w:t>бута</w:t>
            </w:r>
          </w:p>
          <w:p w:rsidR="001E7182" w:rsidRDefault="00094F44">
            <w:pPr>
              <w:pStyle w:val="TableParagraph"/>
              <w:numPr>
                <w:ilvl w:val="0"/>
                <w:numId w:val="871"/>
              </w:numPr>
              <w:tabs>
                <w:tab w:val="left" w:pos="141"/>
              </w:tabs>
              <w:spacing w:line="161" w:lineRule="exact"/>
              <w:rPr>
                <w:sz w:val="14"/>
              </w:rPr>
            </w:pPr>
            <w:r>
              <w:rPr>
                <w:sz w:val="14"/>
              </w:rPr>
              <w:t>Мишићи потколенице и</w:t>
            </w:r>
            <w:r>
              <w:rPr>
                <w:spacing w:val="-5"/>
                <w:sz w:val="14"/>
              </w:rPr>
              <w:t xml:space="preserve"> </w:t>
            </w:r>
            <w:r>
              <w:rPr>
                <w:sz w:val="14"/>
              </w:rPr>
              <w:t>стопала</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Кључни појмови</w:t>
            </w:r>
            <w:r>
              <w:rPr>
                <w:sz w:val="14"/>
              </w:rPr>
              <w:t>: локомоторни систем, кости, мишићи, зглобови, структура, подела, функција.</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18"/>
              </w:rPr>
            </w:pPr>
          </w:p>
          <w:p w:rsidR="001E7182" w:rsidRDefault="00094F44">
            <w:pPr>
              <w:pStyle w:val="TableParagraph"/>
              <w:ind w:left="535" w:right="-10" w:hanging="465"/>
              <w:rPr>
                <w:b/>
                <w:sz w:val="14"/>
              </w:rPr>
            </w:pPr>
            <w:r>
              <w:rPr>
                <w:b/>
                <w:sz w:val="14"/>
              </w:rPr>
              <w:t>КАРДИОВАСКУЛАРНИ СИСТЕМ</w:t>
            </w:r>
          </w:p>
        </w:tc>
        <w:tc>
          <w:tcPr>
            <w:tcW w:w="4422" w:type="dxa"/>
          </w:tcPr>
          <w:p w:rsidR="001E7182" w:rsidRDefault="00094F44">
            <w:pPr>
              <w:pStyle w:val="TableParagraph"/>
              <w:numPr>
                <w:ilvl w:val="0"/>
                <w:numId w:val="870"/>
              </w:numPr>
              <w:tabs>
                <w:tab w:val="left" w:pos="141"/>
              </w:tabs>
              <w:spacing w:before="19" w:line="161" w:lineRule="exact"/>
              <w:rPr>
                <w:sz w:val="14"/>
              </w:rPr>
            </w:pPr>
            <w:r>
              <w:rPr>
                <w:sz w:val="14"/>
              </w:rPr>
              <w:t>опише положај и грађу</w:t>
            </w:r>
            <w:r>
              <w:rPr>
                <w:spacing w:val="-3"/>
                <w:sz w:val="14"/>
              </w:rPr>
              <w:t xml:space="preserve"> </w:t>
            </w:r>
            <w:r>
              <w:rPr>
                <w:sz w:val="14"/>
              </w:rPr>
              <w:t>срца;</w:t>
            </w:r>
          </w:p>
          <w:p w:rsidR="001E7182" w:rsidRDefault="00094F44">
            <w:pPr>
              <w:pStyle w:val="TableParagraph"/>
              <w:numPr>
                <w:ilvl w:val="0"/>
                <w:numId w:val="870"/>
              </w:numPr>
              <w:tabs>
                <w:tab w:val="left" w:pos="141"/>
              </w:tabs>
              <w:spacing w:line="160" w:lineRule="exact"/>
              <w:rPr>
                <w:sz w:val="14"/>
              </w:rPr>
            </w:pPr>
            <w:r>
              <w:rPr>
                <w:sz w:val="14"/>
              </w:rPr>
              <w:t>покаже</w:t>
            </w:r>
            <w:r>
              <w:rPr>
                <w:spacing w:val="-4"/>
                <w:sz w:val="14"/>
              </w:rPr>
              <w:t xml:space="preserve"> </w:t>
            </w:r>
            <w:r>
              <w:rPr>
                <w:sz w:val="14"/>
              </w:rPr>
              <w:t>на</w:t>
            </w:r>
            <w:r>
              <w:rPr>
                <w:spacing w:val="-5"/>
                <w:sz w:val="14"/>
              </w:rPr>
              <w:t xml:space="preserve"> </w:t>
            </w:r>
            <w:r>
              <w:rPr>
                <w:sz w:val="14"/>
              </w:rPr>
              <w:t>моделу</w:t>
            </w:r>
            <w:r>
              <w:rPr>
                <w:spacing w:val="-4"/>
                <w:sz w:val="14"/>
              </w:rPr>
              <w:t xml:space="preserve"> </w:t>
            </w:r>
            <w:r>
              <w:rPr>
                <w:sz w:val="14"/>
              </w:rPr>
              <w:t>срчане</w:t>
            </w:r>
            <w:r>
              <w:rPr>
                <w:spacing w:val="-4"/>
                <w:sz w:val="14"/>
              </w:rPr>
              <w:t xml:space="preserve"> </w:t>
            </w:r>
            <w:r>
              <w:rPr>
                <w:sz w:val="14"/>
              </w:rPr>
              <w:t>преграде,</w:t>
            </w:r>
            <w:r>
              <w:rPr>
                <w:spacing w:val="-5"/>
                <w:sz w:val="14"/>
              </w:rPr>
              <w:t xml:space="preserve"> </w:t>
            </w:r>
            <w:r>
              <w:rPr>
                <w:sz w:val="14"/>
              </w:rPr>
              <w:t>срчане</w:t>
            </w:r>
            <w:r>
              <w:rPr>
                <w:spacing w:val="-4"/>
                <w:sz w:val="14"/>
              </w:rPr>
              <w:t xml:space="preserve"> </w:t>
            </w:r>
            <w:r>
              <w:rPr>
                <w:sz w:val="14"/>
              </w:rPr>
              <w:t>шупљине,</w:t>
            </w:r>
            <w:r>
              <w:rPr>
                <w:spacing w:val="-5"/>
                <w:sz w:val="14"/>
              </w:rPr>
              <w:t xml:space="preserve"> </w:t>
            </w:r>
            <w:r>
              <w:rPr>
                <w:sz w:val="14"/>
              </w:rPr>
              <w:t>и</w:t>
            </w:r>
            <w:r>
              <w:rPr>
                <w:spacing w:val="-5"/>
                <w:sz w:val="14"/>
              </w:rPr>
              <w:t xml:space="preserve"> </w:t>
            </w:r>
            <w:r>
              <w:rPr>
                <w:sz w:val="14"/>
              </w:rPr>
              <w:t>крвне</w:t>
            </w:r>
            <w:r>
              <w:rPr>
                <w:spacing w:val="-4"/>
                <w:sz w:val="14"/>
              </w:rPr>
              <w:t xml:space="preserve"> </w:t>
            </w:r>
            <w:r>
              <w:rPr>
                <w:sz w:val="14"/>
              </w:rPr>
              <w:t>судове;</w:t>
            </w:r>
          </w:p>
          <w:p w:rsidR="001E7182" w:rsidRDefault="00094F44">
            <w:pPr>
              <w:pStyle w:val="TableParagraph"/>
              <w:numPr>
                <w:ilvl w:val="0"/>
                <w:numId w:val="870"/>
              </w:numPr>
              <w:tabs>
                <w:tab w:val="left" w:pos="141"/>
              </w:tabs>
              <w:spacing w:line="160" w:lineRule="exact"/>
              <w:rPr>
                <w:sz w:val="14"/>
              </w:rPr>
            </w:pPr>
            <w:r>
              <w:rPr>
                <w:sz w:val="14"/>
              </w:rPr>
              <w:t>објасни фазе срчаног циклуса и појам срчане</w:t>
            </w:r>
            <w:r>
              <w:rPr>
                <w:spacing w:val="-6"/>
                <w:sz w:val="14"/>
              </w:rPr>
              <w:t xml:space="preserve"> </w:t>
            </w:r>
            <w:r>
              <w:rPr>
                <w:sz w:val="14"/>
              </w:rPr>
              <w:t>пумпе;</w:t>
            </w:r>
          </w:p>
          <w:p w:rsidR="001E7182" w:rsidRDefault="00094F44">
            <w:pPr>
              <w:pStyle w:val="TableParagraph"/>
              <w:numPr>
                <w:ilvl w:val="0"/>
                <w:numId w:val="870"/>
              </w:numPr>
              <w:tabs>
                <w:tab w:val="left" w:pos="141"/>
              </w:tabs>
              <w:spacing w:line="160" w:lineRule="exact"/>
              <w:rPr>
                <w:sz w:val="14"/>
              </w:rPr>
            </w:pPr>
            <w:r>
              <w:rPr>
                <w:sz w:val="14"/>
              </w:rPr>
              <w:t>објасни функцију срчаних залистака и настајање срчаних</w:t>
            </w:r>
            <w:r>
              <w:rPr>
                <w:spacing w:val="-10"/>
                <w:sz w:val="14"/>
              </w:rPr>
              <w:t xml:space="preserve"> </w:t>
            </w:r>
            <w:r>
              <w:rPr>
                <w:sz w:val="14"/>
              </w:rPr>
              <w:t>тонова;</w:t>
            </w:r>
          </w:p>
          <w:p w:rsidR="001E7182" w:rsidRDefault="00094F44">
            <w:pPr>
              <w:pStyle w:val="TableParagraph"/>
              <w:numPr>
                <w:ilvl w:val="0"/>
                <w:numId w:val="870"/>
              </w:numPr>
              <w:tabs>
                <w:tab w:val="left" w:pos="141"/>
              </w:tabs>
              <w:ind w:right="389"/>
              <w:rPr>
                <w:sz w:val="14"/>
              </w:rPr>
            </w:pPr>
            <w:r>
              <w:rPr>
                <w:sz w:val="14"/>
              </w:rPr>
              <w:t>објасни</w:t>
            </w:r>
            <w:r>
              <w:rPr>
                <w:spacing w:val="-6"/>
                <w:sz w:val="14"/>
              </w:rPr>
              <w:t xml:space="preserve"> </w:t>
            </w:r>
            <w:r>
              <w:rPr>
                <w:sz w:val="14"/>
              </w:rPr>
              <w:t>аутоматизам</w:t>
            </w:r>
            <w:r>
              <w:rPr>
                <w:spacing w:val="-6"/>
                <w:sz w:val="14"/>
              </w:rPr>
              <w:t xml:space="preserve"> </w:t>
            </w:r>
            <w:r>
              <w:rPr>
                <w:sz w:val="14"/>
              </w:rPr>
              <w:t>срца</w:t>
            </w:r>
            <w:r>
              <w:rPr>
                <w:spacing w:val="-6"/>
                <w:sz w:val="14"/>
              </w:rPr>
              <w:t xml:space="preserve"> </w:t>
            </w:r>
            <w:r>
              <w:rPr>
                <w:sz w:val="14"/>
              </w:rPr>
              <w:t>и</w:t>
            </w:r>
            <w:r>
              <w:rPr>
                <w:spacing w:val="-7"/>
                <w:sz w:val="14"/>
              </w:rPr>
              <w:t xml:space="preserve"> </w:t>
            </w:r>
            <w:r>
              <w:rPr>
                <w:sz w:val="14"/>
              </w:rPr>
              <w:t>спровођење</w:t>
            </w:r>
            <w:r>
              <w:rPr>
                <w:spacing w:val="-6"/>
                <w:sz w:val="14"/>
              </w:rPr>
              <w:t xml:space="preserve"> </w:t>
            </w:r>
            <w:r>
              <w:rPr>
                <w:sz w:val="14"/>
              </w:rPr>
              <w:t>импулса</w:t>
            </w:r>
            <w:r>
              <w:rPr>
                <w:spacing w:val="-6"/>
                <w:sz w:val="14"/>
              </w:rPr>
              <w:t xml:space="preserve"> </w:t>
            </w:r>
            <w:r>
              <w:rPr>
                <w:sz w:val="14"/>
              </w:rPr>
              <w:t>кроз</w:t>
            </w:r>
            <w:r>
              <w:rPr>
                <w:spacing w:val="-6"/>
                <w:sz w:val="14"/>
              </w:rPr>
              <w:t xml:space="preserve"> </w:t>
            </w:r>
            <w:r>
              <w:rPr>
                <w:sz w:val="14"/>
              </w:rPr>
              <w:t>спроводни систем срца;</w:t>
            </w:r>
          </w:p>
          <w:p w:rsidR="001E7182" w:rsidRDefault="00094F44">
            <w:pPr>
              <w:pStyle w:val="TableParagraph"/>
              <w:numPr>
                <w:ilvl w:val="0"/>
                <w:numId w:val="870"/>
              </w:numPr>
              <w:tabs>
                <w:tab w:val="left" w:pos="141"/>
              </w:tabs>
              <w:spacing w:line="159" w:lineRule="exact"/>
              <w:rPr>
                <w:sz w:val="14"/>
              </w:rPr>
            </w:pPr>
            <w:r>
              <w:rPr>
                <w:sz w:val="14"/>
              </w:rPr>
              <w:t>наведе начине регулације срчаног</w:t>
            </w:r>
            <w:r>
              <w:rPr>
                <w:spacing w:val="-3"/>
                <w:sz w:val="14"/>
              </w:rPr>
              <w:t xml:space="preserve"> </w:t>
            </w:r>
            <w:r>
              <w:rPr>
                <w:sz w:val="14"/>
              </w:rPr>
              <w:t>рада;</w:t>
            </w:r>
          </w:p>
          <w:p w:rsidR="001E7182" w:rsidRDefault="00094F44">
            <w:pPr>
              <w:pStyle w:val="TableParagraph"/>
              <w:numPr>
                <w:ilvl w:val="0"/>
                <w:numId w:val="870"/>
              </w:numPr>
              <w:tabs>
                <w:tab w:val="left" w:pos="141"/>
              </w:tabs>
              <w:spacing w:line="160" w:lineRule="exact"/>
              <w:rPr>
                <w:sz w:val="14"/>
              </w:rPr>
            </w:pPr>
            <w:r>
              <w:rPr>
                <w:sz w:val="14"/>
              </w:rPr>
              <w:t xml:space="preserve">опише грађу судовног </w:t>
            </w:r>
            <w:r>
              <w:rPr>
                <w:sz w:val="14"/>
              </w:rPr>
              <w:t>система (артерија, вена и</w:t>
            </w:r>
            <w:r>
              <w:rPr>
                <w:spacing w:val="-11"/>
                <w:sz w:val="14"/>
              </w:rPr>
              <w:t xml:space="preserve"> </w:t>
            </w:r>
            <w:r>
              <w:rPr>
                <w:sz w:val="14"/>
              </w:rPr>
              <w:t>капилара);</w:t>
            </w:r>
          </w:p>
          <w:p w:rsidR="001E7182" w:rsidRDefault="00094F44">
            <w:pPr>
              <w:pStyle w:val="TableParagraph"/>
              <w:numPr>
                <w:ilvl w:val="0"/>
                <w:numId w:val="870"/>
              </w:numPr>
              <w:tabs>
                <w:tab w:val="left" w:pos="141"/>
              </w:tabs>
              <w:ind w:right="165"/>
              <w:rPr>
                <w:sz w:val="14"/>
              </w:rPr>
            </w:pPr>
            <w:r>
              <w:rPr>
                <w:sz w:val="14"/>
              </w:rPr>
              <w:t>објасни</w:t>
            </w:r>
            <w:r>
              <w:rPr>
                <w:spacing w:val="-4"/>
                <w:sz w:val="14"/>
              </w:rPr>
              <w:t xml:space="preserve"> </w:t>
            </w:r>
            <w:r>
              <w:rPr>
                <w:sz w:val="14"/>
              </w:rPr>
              <w:t>улогу</w:t>
            </w:r>
            <w:r>
              <w:rPr>
                <w:spacing w:val="-5"/>
                <w:sz w:val="14"/>
              </w:rPr>
              <w:t xml:space="preserve"> </w:t>
            </w:r>
            <w:r>
              <w:rPr>
                <w:sz w:val="14"/>
              </w:rPr>
              <w:t>малог</w:t>
            </w:r>
            <w:r>
              <w:rPr>
                <w:spacing w:val="-5"/>
                <w:sz w:val="14"/>
              </w:rPr>
              <w:t xml:space="preserve"> </w:t>
            </w:r>
            <w:r>
              <w:rPr>
                <w:sz w:val="14"/>
              </w:rPr>
              <w:t>крвотока</w:t>
            </w:r>
            <w:r>
              <w:rPr>
                <w:spacing w:val="-4"/>
                <w:sz w:val="14"/>
              </w:rPr>
              <w:t xml:space="preserve"> </w:t>
            </w:r>
            <w:r>
              <w:rPr>
                <w:sz w:val="14"/>
              </w:rPr>
              <w:t>у</w:t>
            </w:r>
            <w:r>
              <w:rPr>
                <w:spacing w:val="-4"/>
                <w:sz w:val="14"/>
              </w:rPr>
              <w:t xml:space="preserve"> </w:t>
            </w:r>
            <w:r>
              <w:rPr>
                <w:sz w:val="14"/>
              </w:rPr>
              <w:t>респираторним</w:t>
            </w:r>
            <w:r>
              <w:rPr>
                <w:spacing w:val="-4"/>
                <w:sz w:val="14"/>
              </w:rPr>
              <w:t xml:space="preserve"> </w:t>
            </w:r>
            <w:r>
              <w:rPr>
                <w:sz w:val="14"/>
              </w:rPr>
              <w:t>процесима</w:t>
            </w:r>
            <w:r>
              <w:rPr>
                <w:spacing w:val="-4"/>
                <w:sz w:val="14"/>
              </w:rPr>
              <w:t xml:space="preserve"> </w:t>
            </w:r>
            <w:r>
              <w:rPr>
                <w:sz w:val="14"/>
              </w:rPr>
              <w:t>и</w:t>
            </w:r>
            <w:r>
              <w:rPr>
                <w:spacing w:val="-5"/>
                <w:sz w:val="14"/>
              </w:rPr>
              <w:t xml:space="preserve"> </w:t>
            </w:r>
            <w:r>
              <w:rPr>
                <w:sz w:val="14"/>
              </w:rPr>
              <w:t>великог крвотока у нутритивним</w:t>
            </w:r>
            <w:r>
              <w:rPr>
                <w:spacing w:val="-1"/>
                <w:sz w:val="14"/>
              </w:rPr>
              <w:t xml:space="preserve"> </w:t>
            </w:r>
            <w:r>
              <w:rPr>
                <w:sz w:val="14"/>
              </w:rPr>
              <w:t>процесима;</w:t>
            </w:r>
          </w:p>
          <w:p w:rsidR="001E7182" w:rsidRDefault="00094F44">
            <w:pPr>
              <w:pStyle w:val="TableParagraph"/>
              <w:numPr>
                <w:ilvl w:val="0"/>
                <w:numId w:val="870"/>
              </w:numPr>
              <w:tabs>
                <w:tab w:val="left" w:pos="141"/>
              </w:tabs>
              <w:ind w:right="395"/>
              <w:rPr>
                <w:sz w:val="14"/>
              </w:rPr>
            </w:pPr>
            <w:r>
              <w:rPr>
                <w:sz w:val="14"/>
              </w:rPr>
              <w:t>именује</w:t>
            </w:r>
            <w:r>
              <w:rPr>
                <w:spacing w:val="-6"/>
                <w:sz w:val="14"/>
              </w:rPr>
              <w:t xml:space="preserve"> </w:t>
            </w:r>
            <w:r>
              <w:rPr>
                <w:sz w:val="14"/>
              </w:rPr>
              <w:t>гране</w:t>
            </w:r>
            <w:r>
              <w:rPr>
                <w:spacing w:val="-6"/>
                <w:sz w:val="14"/>
              </w:rPr>
              <w:t xml:space="preserve"> </w:t>
            </w:r>
            <w:r>
              <w:rPr>
                <w:sz w:val="14"/>
              </w:rPr>
              <w:t>лука</w:t>
            </w:r>
            <w:r>
              <w:rPr>
                <w:spacing w:val="-5"/>
                <w:sz w:val="14"/>
              </w:rPr>
              <w:t xml:space="preserve"> </w:t>
            </w:r>
            <w:r>
              <w:rPr>
                <w:sz w:val="14"/>
              </w:rPr>
              <w:t>аорте,</w:t>
            </w:r>
            <w:r>
              <w:rPr>
                <w:spacing w:val="-5"/>
                <w:sz w:val="14"/>
              </w:rPr>
              <w:t xml:space="preserve"> </w:t>
            </w:r>
            <w:r>
              <w:rPr>
                <w:spacing w:val="-2"/>
                <w:sz w:val="14"/>
              </w:rPr>
              <w:t>грудне</w:t>
            </w:r>
            <w:r>
              <w:rPr>
                <w:spacing w:val="-5"/>
                <w:sz w:val="14"/>
              </w:rPr>
              <w:t xml:space="preserve"> </w:t>
            </w:r>
            <w:r>
              <w:rPr>
                <w:sz w:val="14"/>
              </w:rPr>
              <w:t>и</w:t>
            </w:r>
            <w:r>
              <w:rPr>
                <w:spacing w:val="-6"/>
                <w:sz w:val="14"/>
              </w:rPr>
              <w:t xml:space="preserve"> </w:t>
            </w:r>
            <w:r>
              <w:rPr>
                <w:sz w:val="14"/>
              </w:rPr>
              <w:t>трбушне</w:t>
            </w:r>
            <w:r>
              <w:rPr>
                <w:spacing w:val="-5"/>
                <w:sz w:val="14"/>
              </w:rPr>
              <w:t xml:space="preserve"> </w:t>
            </w:r>
            <w:r>
              <w:rPr>
                <w:sz w:val="14"/>
              </w:rPr>
              <w:t>аорте</w:t>
            </w:r>
            <w:r>
              <w:rPr>
                <w:spacing w:val="-5"/>
                <w:sz w:val="14"/>
              </w:rPr>
              <w:t xml:space="preserve"> </w:t>
            </w:r>
            <w:r>
              <w:rPr>
                <w:sz w:val="14"/>
              </w:rPr>
              <w:t>на</w:t>
            </w:r>
            <w:r>
              <w:rPr>
                <w:spacing w:val="-6"/>
                <w:sz w:val="14"/>
              </w:rPr>
              <w:t xml:space="preserve"> </w:t>
            </w:r>
            <w:r>
              <w:rPr>
                <w:sz w:val="14"/>
              </w:rPr>
              <w:t>анатомском моделу;</w:t>
            </w:r>
          </w:p>
          <w:p w:rsidR="001E7182" w:rsidRDefault="00094F44">
            <w:pPr>
              <w:pStyle w:val="TableParagraph"/>
              <w:numPr>
                <w:ilvl w:val="0"/>
                <w:numId w:val="870"/>
              </w:numPr>
              <w:tabs>
                <w:tab w:val="left" w:pos="141"/>
              </w:tabs>
              <w:spacing w:line="159" w:lineRule="exact"/>
              <w:rPr>
                <w:sz w:val="14"/>
              </w:rPr>
            </w:pPr>
            <w:r>
              <w:rPr>
                <w:sz w:val="14"/>
              </w:rPr>
              <w:t>покаже велике вене и формирање горње и доње шупље</w:t>
            </w:r>
            <w:r>
              <w:rPr>
                <w:spacing w:val="-11"/>
                <w:sz w:val="14"/>
              </w:rPr>
              <w:t xml:space="preserve"> </w:t>
            </w:r>
            <w:r>
              <w:rPr>
                <w:sz w:val="14"/>
              </w:rPr>
              <w:t>вене</w:t>
            </w:r>
          </w:p>
          <w:p w:rsidR="001E7182" w:rsidRDefault="00094F44">
            <w:pPr>
              <w:pStyle w:val="TableParagraph"/>
              <w:numPr>
                <w:ilvl w:val="0"/>
                <w:numId w:val="870"/>
              </w:numPr>
              <w:tabs>
                <w:tab w:val="left" w:pos="141"/>
              </w:tabs>
              <w:spacing w:line="160" w:lineRule="exact"/>
              <w:rPr>
                <w:sz w:val="14"/>
              </w:rPr>
            </w:pPr>
            <w:r>
              <w:rPr>
                <w:sz w:val="14"/>
              </w:rPr>
              <w:t xml:space="preserve">објасни грађу лимфних </w:t>
            </w:r>
            <w:r>
              <w:rPr>
                <w:spacing w:val="-3"/>
                <w:sz w:val="14"/>
              </w:rPr>
              <w:t xml:space="preserve">судова </w:t>
            </w:r>
            <w:r>
              <w:rPr>
                <w:sz w:val="14"/>
              </w:rPr>
              <w:t>и улогу лимфних</w:t>
            </w:r>
            <w:r>
              <w:rPr>
                <w:spacing w:val="-7"/>
                <w:sz w:val="14"/>
              </w:rPr>
              <w:t xml:space="preserve"> </w:t>
            </w:r>
            <w:r>
              <w:rPr>
                <w:sz w:val="14"/>
              </w:rPr>
              <w:t>органа;</w:t>
            </w:r>
          </w:p>
          <w:p w:rsidR="001E7182" w:rsidRDefault="00094F44">
            <w:pPr>
              <w:pStyle w:val="TableParagraph"/>
              <w:numPr>
                <w:ilvl w:val="0"/>
                <w:numId w:val="870"/>
              </w:numPr>
              <w:tabs>
                <w:tab w:val="left" w:pos="141"/>
              </w:tabs>
              <w:spacing w:line="161" w:lineRule="exact"/>
              <w:rPr>
                <w:sz w:val="14"/>
              </w:rPr>
            </w:pPr>
            <w:r>
              <w:rPr>
                <w:sz w:val="14"/>
              </w:rPr>
              <w:t>образложи принцип мерења крвног притиска и његове</w:t>
            </w:r>
            <w:r>
              <w:rPr>
                <w:spacing w:val="-13"/>
                <w:sz w:val="14"/>
              </w:rPr>
              <w:t xml:space="preserve"> </w:t>
            </w:r>
            <w:r>
              <w:rPr>
                <w:sz w:val="14"/>
              </w:rPr>
              <w:t>вредности.</w:t>
            </w:r>
          </w:p>
        </w:tc>
        <w:tc>
          <w:tcPr>
            <w:tcW w:w="4422" w:type="dxa"/>
          </w:tcPr>
          <w:p w:rsidR="001E7182" w:rsidRDefault="001E7182">
            <w:pPr>
              <w:pStyle w:val="TableParagraph"/>
              <w:spacing w:before="7"/>
              <w:ind w:left="0"/>
              <w:rPr>
                <w:sz w:val="15"/>
              </w:rPr>
            </w:pPr>
          </w:p>
          <w:p w:rsidR="001E7182" w:rsidRDefault="00094F44">
            <w:pPr>
              <w:pStyle w:val="TableParagraph"/>
              <w:numPr>
                <w:ilvl w:val="0"/>
                <w:numId w:val="869"/>
              </w:numPr>
              <w:tabs>
                <w:tab w:val="left" w:pos="141"/>
              </w:tabs>
              <w:ind w:right="90"/>
              <w:rPr>
                <w:sz w:val="14"/>
              </w:rPr>
            </w:pPr>
            <w:r>
              <w:rPr>
                <w:sz w:val="14"/>
              </w:rPr>
              <w:t>Срце</w:t>
            </w:r>
            <w:r>
              <w:rPr>
                <w:spacing w:val="-4"/>
                <w:sz w:val="14"/>
              </w:rPr>
              <w:t xml:space="preserve"> </w:t>
            </w:r>
            <w:r>
              <w:rPr>
                <w:sz w:val="14"/>
              </w:rPr>
              <w:t>–</w:t>
            </w:r>
            <w:r>
              <w:rPr>
                <w:spacing w:val="-4"/>
                <w:sz w:val="14"/>
              </w:rPr>
              <w:t xml:space="preserve"> </w:t>
            </w:r>
            <w:r>
              <w:rPr>
                <w:sz w:val="14"/>
              </w:rPr>
              <w:t>положај,</w:t>
            </w:r>
            <w:r>
              <w:rPr>
                <w:spacing w:val="-4"/>
                <w:sz w:val="14"/>
              </w:rPr>
              <w:t xml:space="preserve"> </w:t>
            </w:r>
            <w:r>
              <w:rPr>
                <w:sz w:val="14"/>
              </w:rPr>
              <w:t>величина,</w:t>
            </w:r>
            <w:r>
              <w:rPr>
                <w:spacing w:val="-4"/>
                <w:sz w:val="14"/>
              </w:rPr>
              <w:t xml:space="preserve"> </w:t>
            </w:r>
            <w:r>
              <w:rPr>
                <w:sz w:val="14"/>
              </w:rPr>
              <w:t>грађа</w:t>
            </w:r>
            <w:r>
              <w:rPr>
                <w:spacing w:val="-5"/>
                <w:sz w:val="14"/>
              </w:rPr>
              <w:t xml:space="preserve"> </w:t>
            </w:r>
            <w:r>
              <w:rPr>
                <w:sz w:val="14"/>
              </w:rPr>
              <w:t>зида,</w:t>
            </w:r>
            <w:r>
              <w:rPr>
                <w:spacing w:val="-5"/>
                <w:sz w:val="14"/>
              </w:rPr>
              <w:t xml:space="preserve"> </w:t>
            </w:r>
            <w:r>
              <w:rPr>
                <w:sz w:val="14"/>
              </w:rPr>
              <w:t>срчана</w:t>
            </w:r>
            <w:r>
              <w:rPr>
                <w:spacing w:val="-4"/>
                <w:sz w:val="14"/>
              </w:rPr>
              <w:t xml:space="preserve"> </w:t>
            </w:r>
            <w:r>
              <w:rPr>
                <w:sz w:val="14"/>
              </w:rPr>
              <w:t>марамица,</w:t>
            </w:r>
            <w:r>
              <w:rPr>
                <w:spacing w:val="-4"/>
                <w:sz w:val="14"/>
              </w:rPr>
              <w:t xml:space="preserve"> </w:t>
            </w:r>
            <w:r>
              <w:rPr>
                <w:sz w:val="14"/>
              </w:rPr>
              <w:t>крвни</w:t>
            </w:r>
            <w:r>
              <w:rPr>
                <w:spacing w:val="-4"/>
                <w:sz w:val="14"/>
              </w:rPr>
              <w:t xml:space="preserve"> </w:t>
            </w:r>
            <w:r>
              <w:rPr>
                <w:sz w:val="14"/>
              </w:rPr>
              <w:t>судови и живци</w:t>
            </w:r>
            <w:r>
              <w:rPr>
                <w:spacing w:val="-1"/>
                <w:sz w:val="14"/>
              </w:rPr>
              <w:t xml:space="preserve"> </w:t>
            </w:r>
            <w:r>
              <w:rPr>
                <w:sz w:val="14"/>
              </w:rPr>
              <w:t>срца</w:t>
            </w:r>
          </w:p>
          <w:p w:rsidR="001E7182" w:rsidRDefault="00094F44">
            <w:pPr>
              <w:pStyle w:val="TableParagraph"/>
              <w:numPr>
                <w:ilvl w:val="0"/>
                <w:numId w:val="869"/>
              </w:numPr>
              <w:tabs>
                <w:tab w:val="left" w:pos="141"/>
              </w:tabs>
              <w:spacing w:line="159" w:lineRule="exact"/>
              <w:rPr>
                <w:sz w:val="14"/>
              </w:rPr>
            </w:pPr>
            <w:r>
              <w:rPr>
                <w:sz w:val="14"/>
              </w:rPr>
              <w:t>Срчана шупљина – преграде, отвори и валвуларни</w:t>
            </w:r>
            <w:r>
              <w:rPr>
                <w:spacing w:val="-15"/>
                <w:sz w:val="14"/>
              </w:rPr>
              <w:t xml:space="preserve"> </w:t>
            </w:r>
            <w:r>
              <w:rPr>
                <w:sz w:val="14"/>
              </w:rPr>
              <w:t>апарат</w:t>
            </w:r>
          </w:p>
          <w:p w:rsidR="001E7182" w:rsidRDefault="00094F44">
            <w:pPr>
              <w:pStyle w:val="TableParagraph"/>
              <w:numPr>
                <w:ilvl w:val="0"/>
                <w:numId w:val="869"/>
              </w:numPr>
              <w:tabs>
                <w:tab w:val="left" w:pos="141"/>
              </w:tabs>
              <w:spacing w:line="160" w:lineRule="exact"/>
              <w:rPr>
                <w:sz w:val="14"/>
              </w:rPr>
            </w:pPr>
            <w:r>
              <w:rPr>
                <w:sz w:val="14"/>
              </w:rPr>
              <w:t>Мали и велики</w:t>
            </w:r>
            <w:r>
              <w:rPr>
                <w:spacing w:val="-3"/>
                <w:sz w:val="14"/>
              </w:rPr>
              <w:t xml:space="preserve"> </w:t>
            </w:r>
            <w:r>
              <w:rPr>
                <w:sz w:val="14"/>
              </w:rPr>
              <w:t>крвоток</w:t>
            </w:r>
          </w:p>
          <w:p w:rsidR="001E7182" w:rsidRDefault="00094F44">
            <w:pPr>
              <w:pStyle w:val="TableParagraph"/>
              <w:numPr>
                <w:ilvl w:val="0"/>
                <w:numId w:val="869"/>
              </w:numPr>
              <w:tabs>
                <w:tab w:val="left" w:pos="141"/>
              </w:tabs>
              <w:spacing w:line="160" w:lineRule="exact"/>
              <w:rPr>
                <w:sz w:val="14"/>
              </w:rPr>
            </w:pPr>
            <w:r>
              <w:rPr>
                <w:sz w:val="14"/>
              </w:rPr>
              <w:t>Морфолошке карактеристике крвних</w:t>
            </w:r>
            <w:r>
              <w:rPr>
                <w:spacing w:val="-2"/>
                <w:sz w:val="14"/>
              </w:rPr>
              <w:t xml:space="preserve"> </w:t>
            </w:r>
            <w:r>
              <w:rPr>
                <w:spacing w:val="-3"/>
                <w:sz w:val="14"/>
              </w:rPr>
              <w:t>судова</w:t>
            </w:r>
          </w:p>
          <w:p w:rsidR="001E7182" w:rsidRDefault="00094F44">
            <w:pPr>
              <w:pStyle w:val="TableParagraph"/>
              <w:numPr>
                <w:ilvl w:val="0"/>
                <w:numId w:val="869"/>
              </w:numPr>
              <w:tabs>
                <w:tab w:val="left" w:pos="141"/>
              </w:tabs>
              <w:spacing w:line="160" w:lineRule="exact"/>
              <w:rPr>
                <w:sz w:val="14"/>
              </w:rPr>
            </w:pPr>
            <w:r>
              <w:rPr>
                <w:sz w:val="14"/>
              </w:rPr>
              <w:t>Капиларна</w:t>
            </w:r>
            <w:r>
              <w:rPr>
                <w:spacing w:val="-2"/>
                <w:sz w:val="14"/>
              </w:rPr>
              <w:t xml:space="preserve"> </w:t>
            </w:r>
            <w:r>
              <w:rPr>
                <w:sz w:val="14"/>
              </w:rPr>
              <w:t>динамика</w:t>
            </w:r>
          </w:p>
          <w:p w:rsidR="001E7182" w:rsidRDefault="00094F44">
            <w:pPr>
              <w:pStyle w:val="TableParagraph"/>
              <w:numPr>
                <w:ilvl w:val="0"/>
                <w:numId w:val="869"/>
              </w:numPr>
              <w:tabs>
                <w:tab w:val="left" w:pos="141"/>
              </w:tabs>
              <w:spacing w:line="160" w:lineRule="exact"/>
              <w:rPr>
                <w:sz w:val="14"/>
              </w:rPr>
            </w:pPr>
            <w:r>
              <w:rPr>
                <w:sz w:val="14"/>
              </w:rPr>
              <w:t xml:space="preserve">Састав и </w:t>
            </w:r>
            <w:r>
              <w:rPr>
                <w:spacing w:val="-3"/>
                <w:sz w:val="14"/>
              </w:rPr>
              <w:t>улоге</w:t>
            </w:r>
            <w:r>
              <w:rPr>
                <w:spacing w:val="-1"/>
                <w:sz w:val="14"/>
              </w:rPr>
              <w:t xml:space="preserve"> </w:t>
            </w:r>
            <w:r>
              <w:rPr>
                <w:sz w:val="14"/>
              </w:rPr>
              <w:t>лимфе</w:t>
            </w:r>
          </w:p>
          <w:p w:rsidR="001E7182" w:rsidRDefault="00094F44">
            <w:pPr>
              <w:pStyle w:val="TableParagraph"/>
              <w:numPr>
                <w:ilvl w:val="0"/>
                <w:numId w:val="869"/>
              </w:numPr>
              <w:tabs>
                <w:tab w:val="left" w:pos="141"/>
              </w:tabs>
              <w:spacing w:line="160" w:lineRule="exact"/>
              <w:rPr>
                <w:sz w:val="14"/>
              </w:rPr>
            </w:pPr>
            <w:r>
              <w:rPr>
                <w:sz w:val="14"/>
              </w:rPr>
              <w:t>Срчани циклус и физичке појаве које прате рад</w:t>
            </w:r>
            <w:r>
              <w:rPr>
                <w:spacing w:val="-9"/>
                <w:sz w:val="14"/>
              </w:rPr>
              <w:t xml:space="preserve"> </w:t>
            </w:r>
            <w:r>
              <w:rPr>
                <w:sz w:val="14"/>
              </w:rPr>
              <w:t>срца</w:t>
            </w:r>
          </w:p>
          <w:p w:rsidR="001E7182" w:rsidRDefault="00094F44">
            <w:pPr>
              <w:pStyle w:val="TableParagraph"/>
              <w:numPr>
                <w:ilvl w:val="0"/>
                <w:numId w:val="869"/>
              </w:numPr>
              <w:tabs>
                <w:tab w:val="left" w:pos="141"/>
              </w:tabs>
              <w:spacing w:line="160" w:lineRule="exact"/>
              <w:rPr>
                <w:sz w:val="14"/>
              </w:rPr>
            </w:pPr>
            <w:r>
              <w:rPr>
                <w:sz w:val="14"/>
              </w:rPr>
              <w:t>Аутоматизам срца и електричне појаве које прате рад</w:t>
            </w:r>
            <w:r>
              <w:rPr>
                <w:spacing w:val="-13"/>
                <w:sz w:val="14"/>
              </w:rPr>
              <w:t xml:space="preserve"> </w:t>
            </w:r>
            <w:r>
              <w:rPr>
                <w:sz w:val="14"/>
              </w:rPr>
              <w:t>срца</w:t>
            </w:r>
          </w:p>
          <w:p w:rsidR="001E7182" w:rsidRDefault="00094F44">
            <w:pPr>
              <w:pStyle w:val="TableParagraph"/>
              <w:numPr>
                <w:ilvl w:val="0"/>
                <w:numId w:val="869"/>
              </w:numPr>
              <w:tabs>
                <w:tab w:val="left" w:pos="141"/>
              </w:tabs>
              <w:spacing w:line="160" w:lineRule="exact"/>
              <w:rPr>
                <w:sz w:val="14"/>
              </w:rPr>
            </w:pPr>
            <w:r>
              <w:rPr>
                <w:sz w:val="14"/>
              </w:rPr>
              <w:t>Регулација рада</w:t>
            </w:r>
            <w:r>
              <w:rPr>
                <w:spacing w:val="-2"/>
                <w:sz w:val="14"/>
              </w:rPr>
              <w:t xml:space="preserve"> </w:t>
            </w:r>
            <w:r>
              <w:rPr>
                <w:sz w:val="14"/>
              </w:rPr>
              <w:t>срца</w:t>
            </w:r>
          </w:p>
          <w:p w:rsidR="001E7182" w:rsidRDefault="00094F44">
            <w:pPr>
              <w:pStyle w:val="TableParagraph"/>
              <w:numPr>
                <w:ilvl w:val="0"/>
                <w:numId w:val="869"/>
              </w:numPr>
              <w:tabs>
                <w:tab w:val="left" w:pos="141"/>
              </w:tabs>
              <w:spacing w:line="161" w:lineRule="exact"/>
              <w:rPr>
                <w:sz w:val="14"/>
              </w:rPr>
            </w:pPr>
            <w:r>
              <w:rPr>
                <w:sz w:val="14"/>
              </w:rPr>
              <w:t>Артеријски крвни притисак и</w:t>
            </w:r>
            <w:r>
              <w:rPr>
                <w:spacing w:val="-2"/>
                <w:sz w:val="14"/>
              </w:rPr>
              <w:t xml:space="preserve"> </w:t>
            </w:r>
            <w:r>
              <w:rPr>
                <w:spacing w:val="-3"/>
                <w:sz w:val="14"/>
              </w:rPr>
              <w:t>пулс</w:t>
            </w:r>
          </w:p>
          <w:p w:rsidR="001E7182" w:rsidRDefault="001E7182">
            <w:pPr>
              <w:pStyle w:val="TableParagraph"/>
              <w:spacing w:before="10"/>
              <w:ind w:left="0"/>
              <w:rPr>
                <w:sz w:val="13"/>
              </w:rPr>
            </w:pPr>
          </w:p>
          <w:p w:rsidR="001E7182" w:rsidRDefault="00094F44">
            <w:pPr>
              <w:pStyle w:val="TableParagraph"/>
              <w:spacing w:before="1" w:line="237" w:lineRule="auto"/>
              <w:ind w:left="56" w:right="105"/>
              <w:rPr>
                <w:sz w:val="14"/>
              </w:rPr>
            </w:pPr>
            <w:r>
              <w:rPr>
                <w:b/>
                <w:sz w:val="14"/>
              </w:rPr>
              <w:t>Кључни појмови</w:t>
            </w:r>
            <w:r>
              <w:rPr>
                <w:sz w:val="14"/>
              </w:rPr>
              <w:t>: кардиоваскуларни систем, срце, срчана марамица, срчане шупљине,валвуларни апарат, крвоток, крвни судови, капилари, лимфа, срчани циклус, аутоматизам, крвни притисак, пулс.</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6"/>
              </w:rPr>
            </w:pPr>
          </w:p>
          <w:p w:rsidR="001E7182" w:rsidRDefault="00094F44">
            <w:pPr>
              <w:pStyle w:val="TableParagraph"/>
              <w:ind w:left="535" w:hanging="264"/>
              <w:rPr>
                <w:b/>
                <w:sz w:val="14"/>
              </w:rPr>
            </w:pPr>
            <w:r>
              <w:rPr>
                <w:b/>
                <w:sz w:val="14"/>
              </w:rPr>
              <w:t>РЕСПИРАТОРНИ СИСТЕМ</w:t>
            </w:r>
          </w:p>
        </w:tc>
        <w:tc>
          <w:tcPr>
            <w:tcW w:w="4422" w:type="dxa"/>
          </w:tcPr>
          <w:p w:rsidR="001E7182" w:rsidRDefault="00094F44">
            <w:pPr>
              <w:pStyle w:val="TableParagraph"/>
              <w:numPr>
                <w:ilvl w:val="0"/>
                <w:numId w:val="868"/>
              </w:numPr>
              <w:tabs>
                <w:tab w:val="left" w:pos="141"/>
              </w:tabs>
              <w:spacing w:before="20"/>
              <w:ind w:right="126"/>
              <w:rPr>
                <w:sz w:val="14"/>
              </w:rPr>
            </w:pPr>
            <w:r>
              <w:rPr>
                <w:sz w:val="14"/>
              </w:rPr>
              <w:t>покаже</w:t>
            </w:r>
            <w:r>
              <w:rPr>
                <w:spacing w:val="-5"/>
                <w:sz w:val="14"/>
              </w:rPr>
              <w:t xml:space="preserve"> </w:t>
            </w:r>
            <w:r>
              <w:rPr>
                <w:sz w:val="14"/>
              </w:rPr>
              <w:t>на</w:t>
            </w:r>
            <w:r>
              <w:rPr>
                <w:spacing w:val="-6"/>
                <w:sz w:val="14"/>
              </w:rPr>
              <w:t xml:space="preserve"> </w:t>
            </w:r>
            <w:r>
              <w:rPr>
                <w:sz w:val="14"/>
              </w:rPr>
              <w:t>моделу</w:t>
            </w:r>
            <w:r>
              <w:rPr>
                <w:spacing w:val="-5"/>
                <w:sz w:val="14"/>
              </w:rPr>
              <w:t xml:space="preserve"> </w:t>
            </w:r>
            <w:r>
              <w:rPr>
                <w:sz w:val="14"/>
              </w:rPr>
              <w:t>или</w:t>
            </w:r>
            <w:r>
              <w:rPr>
                <w:spacing w:val="-6"/>
                <w:sz w:val="14"/>
              </w:rPr>
              <w:t xml:space="preserve"> </w:t>
            </w:r>
            <w:r>
              <w:rPr>
                <w:sz w:val="14"/>
              </w:rPr>
              <w:t>цртежу</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дисајне</w:t>
            </w:r>
            <w:r>
              <w:rPr>
                <w:spacing w:val="-5"/>
                <w:sz w:val="14"/>
              </w:rPr>
              <w:t xml:space="preserve"> </w:t>
            </w:r>
            <w:r>
              <w:rPr>
                <w:sz w:val="14"/>
              </w:rPr>
              <w:t>путеве</w:t>
            </w:r>
            <w:r>
              <w:rPr>
                <w:spacing w:val="-5"/>
                <w:sz w:val="14"/>
              </w:rPr>
              <w:t xml:space="preserve"> </w:t>
            </w:r>
            <w:r>
              <w:rPr>
                <w:sz w:val="14"/>
              </w:rPr>
              <w:t>на</w:t>
            </w:r>
            <w:r>
              <w:rPr>
                <w:spacing w:val="-6"/>
                <w:sz w:val="14"/>
              </w:rPr>
              <w:t xml:space="preserve"> </w:t>
            </w:r>
            <w:r>
              <w:rPr>
                <w:sz w:val="14"/>
              </w:rPr>
              <w:t>латинском језику;</w:t>
            </w:r>
          </w:p>
          <w:p w:rsidR="001E7182" w:rsidRDefault="00094F44">
            <w:pPr>
              <w:pStyle w:val="TableParagraph"/>
              <w:numPr>
                <w:ilvl w:val="0"/>
                <w:numId w:val="868"/>
              </w:numPr>
              <w:tabs>
                <w:tab w:val="left" w:pos="141"/>
              </w:tabs>
              <w:spacing w:line="159" w:lineRule="exact"/>
              <w:rPr>
                <w:sz w:val="14"/>
              </w:rPr>
            </w:pPr>
            <w:r>
              <w:rPr>
                <w:sz w:val="14"/>
              </w:rPr>
              <w:t xml:space="preserve">покаже на моделу делове плућа и крвне </w:t>
            </w:r>
            <w:r>
              <w:rPr>
                <w:spacing w:val="-2"/>
                <w:sz w:val="14"/>
              </w:rPr>
              <w:t>судове</w:t>
            </w:r>
            <w:r>
              <w:rPr>
                <w:spacing w:val="-8"/>
                <w:sz w:val="14"/>
              </w:rPr>
              <w:t xml:space="preserve"> </w:t>
            </w:r>
            <w:r>
              <w:rPr>
                <w:sz w:val="14"/>
              </w:rPr>
              <w:t>плућа;</w:t>
            </w:r>
          </w:p>
          <w:p w:rsidR="001E7182" w:rsidRDefault="00094F44">
            <w:pPr>
              <w:pStyle w:val="TableParagraph"/>
              <w:numPr>
                <w:ilvl w:val="0"/>
                <w:numId w:val="868"/>
              </w:numPr>
              <w:tabs>
                <w:tab w:val="left" w:pos="141"/>
              </w:tabs>
              <w:spacing w:line="160" w:lineRule="exact"/>
              <w:rPr>
                <w:sz w:val="14"/>
              </w:rPr>
            </w:pPr>
            <w:r>
              <w:rPr>
                <w:sz w:val="14"/>
              </w:rPr>
              <w:t>објасни механизам дисајних покрета и улогу плућне</w:t>
            </w:r>
            <w:r>
              <w:rPr>
                <w:spacing w:val="-11"/>
                <w:sz w:val="14"/>
              </w:rPr>
              <w:t xml:space="preserve"> </w:t>
            </w:r>
            <w:r>
              <w:rPr>
                <w:sz w:val="14"/>
              </w:rPr>
              <w:t>марамице;</w:t>
            </w:r>
          </w:p>
          <w:p w:rsidR="001E7182" w:rsidRDefault="00094F44">
            <w:pPr>
              <w:pStyle w:val="TableParagraph"/>
              <w:numPr>
                <w:ilvl w:val="0"/>
                <w:numId w:val="868"/>
              </w:numPr>
              <w:tabs>
                <w:tab w:val="left" w:pos="141"/>
              </w:tabs>
              <w:spacing w:line="160" w:lineRule="exact"/>
              <w:rPr>
                <w:sz w:val="14"/>
              </w:rPr>
            </w:pPr>
            <w:r>
              <w:rPr>
                <w:sz w:val="14"/>
              </w:rPr>
              <w:t>опише грађу</w:t>
            </w:r>
            <w:r>
              <w:rPr>
                <w:spacing w:val="-2"/>
                <w:sz w:val="14"/>
              </w:rPr>
              <w:t xml:space="preserve"> </w:t>
            </w:r>
            <w:r>
              <w:rPr>
                <w:sz w:val="14"/>
              </w:rPr>
              <w:t>плућа;</w:t>
            </w:r>
          </w:p>
          <w:p w:rsidR="001E7182" w:rsidRDefault="00094F44">
            <w:pPr>
              <w:pStyle w:val="TableParagraph"/>
              <w:numPr>
                <w:ilvl w:val="0"/>
                <w:numId w:val="868"/>
              </w:numPr>
              <w:tabs>
                <w:tab w:val="left" w:pos="141"/>
              </w:tabs>
              <w:spacing w:line="160" w:lineRule="exact"/>
              <w:rPr>
                <w:sz w:val="14"/>
              </w:rPr>
            </w:pPr>
            <w:r>
              <w:rPr>
                <w:sz w:val="14"/>
              </w:rPr>
              <w:t>објасни дисајни</w:t>
            </w:r>
            <w:r>
              <w:rPr>
                <w:spacing w:val="-1"/>
                <w:sz w:val="14"/>
              </w:rPr>
              <w:t xml:space="preserve"> </w:t>
            </w:r>
            <w:r>
              <w:rPr>
                <w:sz w:val="14"/>
              </w:rPr>
              <w:t>циклус;</w:t>
            </w:r>
          </w:p>
          <w:p w:rsidR="001E7182" w:rsidRDefault="00094F44">
            <w:pPr>
              <w:pStyle w:val="TableParagraph"/>
              <w:numPr>
                <w:ilvl w:val="0"/>
                <w:numId w:val="868"/>
              </w:numPr>
              <w:tabs>
                <w:tab w:val="left" w:pos="141"/>
              </w:tabs>
              <w:spacing w:line="160" w:lineRule="exact"/>
              <w:rPr>
                <w:sz w:val="14"/>
              </w:rPr>
            </w:pPr>
            <w:r>
              <w:rPr>
                <w:sz w:val="14"/>
              </w:rPr>
              <w:t>објасни размену гасова у</w:t>
            </w:r>
            <w:r>
              <w:rPr>
                <w:spacing w:val="-1"/>
                <w:sz w:val="14"/>
              </w:rPr>
              <w:t xml:space="preserve"> </w:t>
            </w:r>
            <w:r>
              <w:rPr>
                <w:sz w:val="14"/>
              </w:rPr>
              <w:t>плућима;</w:t>
            </w:r>
          </w:p>
          <w:p w:rsidR="001E7182" w:rsidRDefault="00094F44">
            <w:pPr>
              <w:pStyle w:val="TableParagraph"/>
              <w:numPr>
                <w:ilvl w:val="0"/>
                <w:numId w:val="868"/>
              </w:numPr>
              <w:tabs>
                <w:tab w:val="left" w:pos="141"/>
              </w:tabs>
              <w:spacing w:line="160" w:lineRule="exact"/>
              <w:rPr>
                <w:sz w:val="14"/>
              </w:rPr>
            </w:pPr>
            <w:r>
              <w:rPr>
                <w:sz w:val="14"/>
              </w:rPr>
              <w:t>наведе начине транспорта кисеоника и угљендиоксида</w:t>
            </w:r>
            <w:r>
              <w:rPr>
                <w:spacing w:val="-15"/>
                <w:sz w:val="14"/>
              </w:rPr>
              <w:t xml:space="preserve"> </w:t>
            </w:r>
            <w:r>
              <w:rPr>
                <w:sz w:val="14"/>
              </w:rPr>
              <w:t>крвотоком;</w:t>
            </w:r>
          </w:p>
          <w:p w:rsidR="001E7182" w:rsidRDefault="00094F44">
            <w:pPr>
              <w:pStyle w:val="TableParagraph"/>
              <w:numPr>
                <w:ilvl w:val="0"/>
                <w:numId w:val="868"/>
              </w:numPr>
              <w:tabs>
                <w:tab w:val="left" w:pos="141"/>
              </w:tabs>
              <w:spacing w:line="161" w:lineRule="exact"/>
              <w:rPr>
                <w:sz w:val="14"/>
              </w:rPr>
            </w:pPr>
            <w:r>
              <w:rPr>
                <w:sz w:val="14"/>
              </w:rPr>
              <w:t>образложи регулацију</w:t>
            </w:r>
            <w:r>
              <w:rPr>
                <w:spacing w:val="-2"/>
                <w:sz w:val="14"/>
              </w:rPr>
              <w:t xml:space="preserve"> </w:t>
            </w:r>
            <w:r>
              <w:rPr>
                <w:sz w:val="14"/>
              </w:rPr>
              <w:t>дисања.</w:t>
            </w:r>
          </w:p>
        </w:tc>
        <w:tc>
          <w:tcPr>
            <w:tcW w:w="4422" w:type="dxa"/>
          </w:tcPr>
          <w:p w:rsidR="001E7182" w:rsidRDefault="00094F44">
            <w:pPr>
              <w:pStyle w:val="TableParagraph"/>
              <w:numPr>
                <w:ilvl w:val="0"/>
                <w:numId w:val="867"/>
              </w:numPr>
              <w:tabs>
                <w:tab w:val="left" w:pos="141"/>
              </w:tabs>
              <w:spacing w:before="20" w:line="161" w:lineRule="exact"/>
              <w:rPr>
                <w:sz w:val="14"/>
              </w:rPr>
            </w:pPr>
            <w:r>
              <w:rPr>
                <w:spacing w:val="-3"/>
                <w:sz w:val="14"/>
              </w:rPr>
              <w:t xml:space="preserve">Горњи </w:t>
            </w:r>
            <w:r>
              <w:rPr>
                <w:sz w:val="14"/>
              </w:rPr>
              <w:t>дисајни путеви: нос, параназалне шупљине и</w:t>
            </w:r>
            <w:r>
              <w:rPr>
                <w:spacing w:val="-5"/>
                <w:sz w:val="14"/>
              </w:rPr>
              <w:t xml:space="preserve"> </w:t>
            </w:r>
            <w:r>
              <w:rPr>
                <w:sz w:val="14"/>
              </w:rPr>
              <w:t>ждрело</w:t>
            </w:r>
          </w:p>
          <w:p w:rsidR="001E7182" w:rsidRDefault="00094F44">
            <w:pPr>
              <w:pStyle w:val="TableParagraph"/>
              <w:numPr>
                <w:ilvl w:val="0"/>
                <w:numId w:val="867"/>
              </w:numPr>
              <w:tabs>
                <w:tab w:val="left" w:pos="141"/>
              </w:tabs>
              <w:spacing w:line="160" w:lineRule="exact"/>
              <w:rPr>
                <w:sz w:val="14"/>
              </w:rPr>
            </w:pPr>
            <w:r>
              <w:rPr>
                <w:sz w:val="14"/>
              </w:rPr>
              <w:t>Доњи дисајни путеви: гркљан, душник и</w:t>
            </w:r>
            <w:r>
              <w:rPr>
                <w:spacing w:val="-6"/>
                <w:sz w:val="14"/>
              </w:rPr>
              <w:t xml:space="preserve"> </w:t>
            </w:r>
            <w:r>
              <w:rPr>
                <w:sz w:val="14"/>
              </w:rPr>
              <w:t>душнице</w:t>
            </w:r>
          </w:p>
          <w:p w:rsidR="001E7182" w:rsidRDefault="00094F44">
            <w:pPr>
              <w:pStyle w:val="TableParagraph"/>
              <w:numPr>
                <w:ilvl w:val="0"/>
                <w:numId w:val="867"/>
              </w:numPr>
              <w:tabs>
                <w:tab w:val="left" w:pos="141"/>
              </w:tabs>
              <w:spacing w:line="160" w:lineRule="exact"/>
              <w:rPr>
                <w:sz w:val="14"/>
              </w:rPr>
            </w:pPr>
            <w:r>
              <w:rPr>
                <w:sz w:val="14"/>
              </w:rPr>
              <w:t>Плућа</w:t>
            </w:r>
          </w:p>
          <w:p w:rsidR="001E7182" w:rsidRDefault="00094F44">
            <w:pPr>
              <w:pStyle w:val="TableParagraph"/>
              <w:numPr>
                <w:ilvl w:val="0"/>
                <w:numId w:val="867"/>
              </w:numPr>
              <w:tabs>
                <w:tab w:val="left" w:pos="141"/>
              </w:tabs>
              <w:spacing w:line="160" w:lineRule="exact"/>
              <w:rPr>
                <w:sz w:val="14"/>
              </w:rPr>
            </w:pPr>
            <w:r>
              <w:rPr>
                <w:sz w:val="14"/>
              </w:rPr>
              <w:t>Плућна</w:t>
            </w:r>
            <w:r>
              <w:rPr>
                <w:spacing w:val="-2"/>
                <w:sz w:val="14"/>
              </w:rPr>
              <w:t xml:space="preserve"> </w:t>
            </w:r>
            <w:r>
              <w:rPr>
                <w:sz w:val="14"/>
              </w:rPr>
              <w:t>марамица</w:t>
            </w:r>
          </w:p>
          <w:p w:rsidR="001E7182" w:rsidRDefault="00094F44">
            <w:pPr>
              <w:pStyle w:val="TableParagraph"/>
              <w:numPr>
                <w:ilvl w:val="0"/>
                <w:numId w:val="867"/>
              </w:numPr>
              <w:tabs>
                <w:tab w:val="left" w:pos="141"/>
              </w:tabs>
              <w:spacing w:line="160" w:lineRule="exact"/>
              <w:rPr>
                <w:sz w:val="14"/>
              </w:rPr>
            </w:pPr>
            <w:r>
              <w:rPr>
                <w:sz w:val="14"/>
              </w:rPr>
              <w:t>Физиологија</w:t>
            </w:r>
            <w:r>
              <w:rPr>
                <w:spacing w:val="-2"/>
                <w:sz w:val="14"/>
              </w:rPr>
              <w:t xml:space="preserve"> </w:t>
            </w:r>
            <w:r>
              <w:rPr>
                <w:sz w:val="14"/>
              </w:rPr>
              <w:t>дисања</w:t>
            </w:r>
          </w:p>
          <w:p w:rsidR="001E7182" w:rsidRDefault="00094F44">
            <w:pPr>
              <w:pStyle w:val="TableParagraph"/>
              <w:numPr>
                <w:ilvl w:val="0"/>
                <w:numId w:val="867"/>
              </w:numPr>
              <w:tabs>
                <w:tab w:val="left" w:pos="141"/>
              </w:tabs>
              <w:spacing w:line="160" w:lineRule="exact"/>
              <w:rPr>
                <w:sz w:val="14"/>
              </w:rPr>
            </w:pPr>
            <w:r>
              <w:rPr>
                <w:sz w:val="14"/>
              </w:rPr>
              <w:t>Механизам дисајних</w:t>
            </w:r>
            <w:r>
              <w:rPr>
                <w:spacing w:val="-1"/>
                <w:sz w:val="14"/>
              </w:rPr>
              <w:t xml:space="preserve"> </w:t>
            </w:r>
            <w:r>
              <w:rPr>
                <w:sz w:val="14"/>
              </w:rPr>
              <w:t>покрета</w:t>
            </w:r>
          </w:p>
          <w:p w:rsidR="001E7182" w:rsidRDefault="00094F44">
            <w:pPr>
              <w:pStyle w:val="TableParagraph"/>
              <w:numPr>
                <w:ilvl w:val="0"/>
                <w:numId w:val="867"/>
              </w:numPr>
              <w:tabs>
                <w:tab w:val="left" w:pos="141"/>
              </w:tabs>
              <w:spacing w:line="160" w:lineRule="exact"/>
              <w:rPr>
                <w:sz w:val="14"/>
              </w:rPr>
            </w:pPr>
            <w:r>
              <w:rPr>
                <w:sz w:val="14"/>
              </w:rPr>
              <w:t>Размена гасова у плућима и транспорт гасова путем</w:t>
            </w:r>
            <w:r>
              <w:rPr>
                <w:spacing w:val="-9"/>
                <w:sz w:val="14"/>
              </w:rPr>
              <w:t xml:space="preserve"> </w:t>
            </w:r>
            <w:r>
              <w:rPr>
                <w:sz w:val="14"/>
              </w:rPr>
              <w:t>крви</w:t>
            </w:r>
          </w:p>
          <w:p w:rsidR="001E7182" w:rsidRDefault="00094F44">
            <w:pPr>
              <w:pStyle w:val="TableParagraph"/>
              <w:numPr>
                <w:ilvl w:val="0"/>
                <w:numId w:val="867"/>
              </w:numPr>
              <w:tabs>
                <w:tab w:val="left" w:pos="141"/>
              </w:tabs>
              <w:spacing w:line="161" w:lineRule="exact"/>
              <w:rPr>
                <w:sz w:val="14"/>
              </w:rPr>
            </w:pPr>
            <w:r>
              <w:rPr>
                <w:sz w:val="14"/>
              </w:rPr>
              <w:t>Регулација</w:t>
            </w:r>
            <w:r>
              <w:rPr>
                <w:spacing w:val="-2"/>
                <w:sz w:val="14"/>
              </w:rPr>
              <w:t xml:space="preserve"> </w:t>
            </w:r>
            <w:r>
              <w:rPr>
                <w:sz w:val="14"/>
              </w:rPr>
              <w:t>дисања</w:t>
            </w:r>
          </w:p>
          <w:p w:rsidR="001E7182" w:rsidRDefault="001E7182">
            <w:pPr>
              <w:pStyle w:val="TableParagraph"/>
              <w:spacing w:before="10"/>
              <w:ind w:left="0"/>
              <w:rPr>
                <w:sz w:val="13"/>
              </w:rPr>
            </w:pPr>
          </w:p>
          <w:p w:rsidR="001E7182" w:rsidRDefault="00094F44">
            <w:pPr>
              <w:pStyle w:val="TableParagraph"/>
              <w:spacing w:before="1" w:line="237" w:lineRule="auto"/>
              <w:ind w:left="56"/>
              <w:rPr>
                <w:sz w:val="14"/>
              </w:rPr>
            </w:pPr>
            <w:r>
              <w:rPr>
                <w:b/>
                <w:sz w:val="14"/>
              </w:rPr>
              <w:t>Кључни појмови</w:t>
            </w:r>
            <w:r>
              <w:rPr>
                <w:sz w:val="14"/>
              </w:rPr>
              <w:t>: респираторни систем, дисајни путеви, плућа, плућна марамица, дисање, размена гасова, регулација дисања.</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4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535" w:right="320" w:hanging="187"/>
              <w:rPr>
                <w:b/>
                <w:sz w:val="14"/>
              </w:rPr>
            </w:pPr>
            <w:r>
              <w:rPr>
                <w:b/>
                <w:sz w:val="14"/>
              </w:rPr>
              <w:t>ДИГЕСТИВНИ СИСТЕМ</w:t>
            </w:r>
          </w:p>
        </w:tc>
        <w:tc>
          <w:tcPr>
            <w:tcW w:w="4422" w:type="dxa"/>
          </w:tcPr>
          <w:p w:rsidR="001E7182" w:rsidRDefault="00094F44">
            <w:pPr>
              <w:pStyle w:val="TableParagraph"/>
              <w:numPr>
                <w:ilvl w:val="0"/>
                <w:numId w:val="866"/>
              </w:numPr>
              <w:tabs>
                <w:tab w:val="left" w:pos="141"/>
              </w:tabs>
              <w:spacing w:before="18"/>
              <w:ind w:right="154"/>
              <w:rPr>
                <w:sz w:val="14"/>
              </w:rPr>
            </w:pPr>
            <w:r>
              <w:rPr>
                <w:sz w:val="14"/>
              </w:rPr>
              <w:t>покаже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органе</w:t>
            </w:r>
            <w:r>
              <w:rPr>
                <w:spacing w:val="-5"/>
                <w:sz w:val="14"/>
              </w:rPr>
              <w:t xml:space="preserve"> </w:t>
            </w:r>
            <w:r>
              <w:rPr>
                <w:sz w:val="14"/>
              </w:rPr>
              <w:t>дигестивног</w:t>
            </w:r>
            <w:r>
              <w:rPr>
                <w:spacing w:val="-5"/>
                <w:sz w:val="14"/>
              </w:rPr>
              <w:t xml:space="preserve"> </w:t>
            </w:r>
            <w:r>
              <w:rPr>
                <w:sz w:val="14"/>
              </w:rPr>
              <w:t>система</w:t>
            </w:r>
            <w:r>
              <w:rPr>
                <w:spacing w:val="-5"/>
                <w:sz w:val="14"/>
              </w:rPr>
              <w:t xml:space="preserve"> </w:t>
            </w:r>
            <w:r>
              <w:rPr>
                <w:sz w:val="14"/>
              </w:rPr>
              <w:t>и</w:t>
            </w:r>
            <w:r>
              <w:rPr>
                <w:spacing w:val="-6"/>
                <w:sz w:val="14"/>
              </w:rPr>
              <w:t xml:space="preserve"> </w:t>
            </w:r>
            <w:r>
              <w:rPr>
                <w:sz w:val="14"/>
              </w:rPr>
              <w:t>именује их на латинском језику по</w:t>
            </w:r>
            <w:r>
              <w:rPr>
                <w:spacing w:val="-6"/>
                <w:sz w:val="14"/>
              </w:rPr>
              <w:t xml:space="preserve"> </w:t>
            </w:r>
            <w:r>
              <w:rPr>
                <w:sz w:val="14"/>
              </w:rPr>
              <w:t>редоследу;</w:t>
            </w:r>
          </w:p>
          <w:p w:rsidR="001E7182" w:rsidRDefault="00094F44">
            <w:pPr>
              <w:pStyle w:val="TableParagraph"/>
              <w:numPr>
                <w:ilvl w:val="0"/>
                <w:numId w:val="866"/>
              </w:numPr>
              <w:tabs>
                <w:tab w:val="left" w:pos="141"/>
              </w:tabs>
              <w:ind w:right="511"/>
              <w:rPr>
                <w:sz w:val="14"/>
              </w:rPr>
            </w:pPr>
            <w:r>
              <w:rPr>
                <w:sz w:val="14"/>
              </w:rPr>
              <w:t xml:space="preserve">именује на латинском језику </w:t>
            </w:r>
            <w:r>
              <w:rPr>
                <w:spacing w:val="-2"/>
                <w:sz w:val="14"/>
              </w:rPr>
              <w:t xml:space="preserve">главне </w:t>
            </w:r>
            <w:r>
              <w:rPr>
                <w:sz w:val="14"/>
              </w:rPr>
              <w:t>делове органа</w:t>
            </w:r>
            <w:r>
              <w:rPr>
                <w:spacing w:val="-25"/>
                <w:sz w:val="14"/>
              </w:rPr>
              <w:t xml:space="preserve"> </w:t>
            </w:r>
            <w:r>
              <w:rPr>
                <w:sz w:val="14"/>
              </w:rPr>
              <w:t>дигестивног система;</w:t>
            </w:r>
          </w:p>
          <w:p w:rsidR="001E7182" w:rsidRDefault="00094F44">
            <w:pPr>
              <w:pStyle w:val="TableParagraph"/>
              <w:numPr>
                <w:ilvl w:val="0"/>
                <w:numId w:val="866"/>
              </w:numPr>
              <w:tabs>
                <w:tab w:val="left" w:pos="141"/>
              </w:tabs>
              <w:spacing w:line="159" w:lineRule="exact"/>
              <w:rPr>
                <w:sz w:val="14"/>
              </w:rPr>
            </w:pPr>
            <w:r>
              <w:rPr>
                <w:sz w:val="14"/>
              </w:rPr>
              <w:t>опише и покаже на моделу садржај трбушне</w:t>
            </w:r>
            <w:r>
              <w:rPr>
                <w:spacing w:val="-5"/>
                <w:sz w:val="14"/>
              </w:rPr>
              <w:t xml:space="preserve"> </w:t>
            </w:r>
            <w:r>
              <w:rPr>
                <w:sz w:val="14"/>
              </w:rPr>
              <w:t>дупље;</w:t>
            </w:r>
          </w:p>
          <w:p w:rsidR="001E7182" w:rsidRDefault="00094F44">
            <w:pPr>
              <w:pStyle w:val="TableParagraph"/>
              <w:numPr>
                <w:ilvl w:val="0"/>
                <w:numId w:val="866"/>
              </w:numPr>
              <w:tabs>
                <w:tab w:val="left" w:pos="141"/>
              </w:tabs>
              <w:spacing w:line="160" w:lineRule="exact"/>
              <w:rPr>
                <w:sz w:val="14"/>
              </w:rPr>
            </w:pPr>
            <w:r>
              <w:rPr>
                <w:sz w:val="14"/>
              </w:rPr>
              <w:t>објасни процес варења</w:t>
            </w:r>
            <w:r>
              <w:rPr>
                <w:spacing w:val="-1"/>
                <w:sz w:val="14"/>
              </w:rPr>
              <w:t xml:space="preserve"> </w:t>
            </w:r>
            <w:r>
              <w:rPr>
                <w:sz w:val="14"/>
              </w:rPr>
              <w:t>хране;</w:t>
            </w:r>
          </w:p>
          <w:p w:rsidR="001E7182" w:rsidRDefault="00094F44">
            <w:pPr>
              <w:pStyle w:val="TableParagraph"/>
              <w:numPr>
                <w:ilvl w:val="0"/>
                <w:numId w:val="866"/>
              </w:numPr>
              <w:tabs>
                <w:tab w:val="left" w:pos="141"/>
              </w:tabs>
              <w:spacing w:line="160" w:lineRule="exact"/>
              <w:rPr>
                <w:sz w:val="14"/>
              </w:rPr>
            </w:pPr>
            <w:r>
              <w:rPr>
                <w:sz w:val="14"/>
              </w:rPr>
              <w:t>наведе најважније</w:t>
            </w:r>
            <w:r>
              <w:rPr>
                <w:sz w:val="14"/>
              </w:rPr>
              <w:t xml:space="preserve"> функције</w:t>
            </w:r>
            <w:r>
              <w:rPr>
                <w:spacing w:val="-1"/>
                <w:sz w:val="14"/>
              </w:rPr>
              <w:t xml:space="preserve"> </w:t>
            </w:r>
            <w:r>
              <w:rPr>
                <w:sz w:val="14"/>
              </w:rPr>
              <w:t>јетре;</w:t>
            </w:r>
          </w:p>
          <w:p w:rsidR="001E7182" w:rsidRDefault="00094F44">
            <w:pPr>
              <w:pStyle w:val="TableParagraph"/>
              <w:numPr>
                <w:ilvl w:val="0"/>
                <w:numId w:val="866"/>
              </w:numPr>
              <w:tabs>
                <w:tab w:val="left" w:pos="141"/>
              </w:tabs>
              <w:spacing w:line="160" w:lineRule="exact"/>
              <w:rPr>
                <w:sz w:val="14"/>
              </w:rPr>
            </w:pPr>
            <w:r>
              <w:rPr>
                <w:sz w:val="14"/>
              </w:rPr>
              <w:t>објасну улогу панкреаса у варењу</w:t>
            </w:r>
            <w:r>
              <w:rPr>
                <w:spacing w:val="-3"/>
                <w:sz w:val="14"/>
              </w:rPr>
              <w:t xml:space="preserve"> </w:t>
            </w:r>
            <w:r>
              <w:rPr>
                <w:sz w:val="14"/>
              </w:rPr>
              <w:t>хране;</w:t>
            </w:r>
          </w:p>
          <w:p w:rsidR="001E7182" w:rsidRDefault="00094F44">
            <w:pPr>
              <w:pStyle w:val="TableParagraph"/>
              <w:numPr>
                <w:ilvl w:val="0"/>
                <w:numId w:val="866"/>
              </w:numPr>
              <w:tabs>
                <w:tab w:val="left" w:pos="141"/>
              </w:tabs>
              <w:spacing w:line="161" w:lineRule="exact"/>
              <w:rPr>
                <w:sz w:val="14"/>
              </w:rPr>
            </w:pPr>
            <w:r>
              <w:rPr>
                <w:sz w:val="14"/>
              </w:rPr>
              <w:t>објасни процес апсорпције у дигестивном</w:t>
            </w:r>
            <w:r>
              <w:rPr>
                <w:spacing w:val="-3"/>
                <w:sz w:val="14"/>
              </w:rPr>
              <w:t xml:space="preserve"> тракту.</w:t>
            </w:r>
          </w:p>
        </w:tc>
        <w:tc>
          <w:tcPr>
            <w:tcW w:w="4422" w:type="dxa"/>
          </w:tcPr>
          <w:p w:rsidR="001E7182" w:rsidRDefault="00094F44">
            <w:pPr>
              <w:pStyle w:val="TableParagraph"/>
              <w:numPr>
                <w:ilvl w:val="0"/>
                <w:numId w:val="865"/>
              </w:numPr>
              <w:tabs>
                <w:tab w:val="left" w:pos="141"/>
              </w:tabs>
              <w:spacing w:before="18" w:line="161" w:lineRule="exact"/>
              <w:rPr>
                <w:sz w:val="14"/>
              </w:rPr>
            </w:pPr>
            <w:r>
              <w:rPr>
                <w:spacing w:val="-5"/>
                <w:sz w:val="14"/>
              </w:rPr>
              <w:t xml:space="preserve">Усна </w:t>
            </w:r>
            <w:r>
              <w:rPr>
                <w:sz w:val="14"/>
              </w:rPr>
              <w:t>дупља и пљувачне</w:t>
            </w:r>
            <w:r>
              <w:rPr>
                <w:spacing w:val="2"/>
                <w:sz w:val="14"/>
              </w:rPr>
              <w:t xml:space="preserve"> </w:t>
            </w:r>
            <w:r>
              <w:rPr>
                <w:sz w:val="14"/>
              </w:rPr>
              <w:t>жлезде</w:t>
            </w:r>
          </w:p>
          <w:p w:rsidR="001E7182" w:rsidRDefault="00094F44">
            <w:pPr>
              <w:pStyle w:val="TableParagraph"/>
              <w:numPr>
                <w:ilvl w:val="0"/>
                <w:numId w:val="865"/>
              </w:numPr>
              <w:tabs>
                <w:tab w:val="left" w:pos="141"/>
              </w:tabs>
              <w:spacing w:line="160" w:lineRule="exact"/>
              <w:rPr>
                <w:sz w:val="14"/>
              </w:rPr>
            </w:pPr>
            <w:r>
              <w:rPr>
                <w:sz w:val="14"/>
              </w:rPr>
              <w:t>Једњак</w:t>
            </w:r>
          </w:p>
          <w:p w:rsidR="001E7182" w:rsidRDefault="00094F44">
            <w:pPr>
              <w:pStyle w:val="TableParagraph"/>
              <w:numPr>
                <w:ilvl w:val="0"/>
                <w:numId w:val="865"/>
              </w:numPr>
              <w:tabs>
                <w:tab w:val="left" w:pos="141"/>
              </w:tabs>
              <w:spacing w:line="160" w:lineRule="exact"/>
              <w:rPr>
                <w:sz w:val="14"/>
              </w:rPr>
            </w:pPr>
            <w:r>
              <w:rPr>
                <w:spacing w:val="-3"/>
                <w:sz w:val="14"/>
              </w:rPr>
              <w:t>Желудац</w:t>
            </w:r>
          </w:p>
          <w:p w:rsidR="001E7182" w:rsidRDefault="00094F44">
            <w:pPr>
              <w:pStyle w:val="TableParagraph"/>
              <w:numPr>
                <w:ilvl w:val="0"/>
                <w:numId w:val="865"/>
              </w:numPr>
              <w:tabs>
                <w:tab w:val="left" w:pos="141"/>
              </w:tabs>
              <w:spacing w:line="160" w:lineRule="exact"/>
              <w:rPr>
                <w:sz w:val="14"/>
              </w:rPr>
            </w:pPr>
            <w:r>
              <w:rPr>
                <w:spacing w:val="-3"/>
                <w:sz w:val="14"/>
              </w:rPr>
              <w:t xml:space="preserve">Танко </w:t>
            </w:r>
            <w:r>
              <w:rPr>
                <w:sz w:val="14"/>
              </w:rPr>
              <w:t>и дебело</w:t>
            </w:r>
            <w:r>
              <w:rPr>
                <w:sz w:val="14"/>
              </w:rPr>
              <w:t xml:space="preserve"> </w:t>
            </w:r>
            <w:r>
              <w:rPr>
                <w:sz w:val="14"/>
              </w:rPr>
              <w:t>црево</w:t>
            </w:r>
          </w:p>
          <w:p w:rsidR="001E7182" w:rsidRDefault="00094F44">
            <w:pPr>
              <w:pStyle w:val="TableParagraph"/>
              <w:numPr>
                <w:ilvl w:val="0"/>
                <w:numId w:val="865"/>
              </w:numPr>
              <w:tabs>
                <w:tab w:val="left" w:pos="141"/>
              </w:tabs>
              <w:spacing w:line="160" w:lineRule="exact"/>
              <w:rPr>
                <w:sz w:val="14"/>
              </w:rPr>
            </w:pPr>
            <w:r>
              <w:rPr>
                <w:sz w:val="14"/>
              </w:rPr>
              <w:t>Јетра, билијарни путеви и жучна</w:t>
            </w:r>
            <w:r>
              <w:rPr>
                <w:spacing w:val="-3"/>
                <w:sz w:val="14"/>
              </w:rPr>
              <w:t xml:space="preserve"> </w:t>
            </w:r>
            <w:r>
              <w:rPr>
                <w:sz w:val="14"/>
              </w:rPr>
              <w:t>кеса</w:t>
            </w:r>
          </w:p>
          <w:p w:rsidR="001E7182" w:rsidRDefault="00094F44">
            <w:pPr>
              <w:pStyle w:val="TableParagraph"/>
              <w:numPr>
                <w:ilvl w:val="0"/>
                <w:numId w:val="865"/>
              </w:numPr>
              <w:tabs>
                <w:tab w:val="left" w:pos="141"/>
              </w:tabs>
              <w:spacing w:line="160" w:lineRule="exact"/>
              <w:rPr>
                <w:sz w:val="14"/>
              </w:rPr>
            </w:pPr>
            <w:r>
              <w:rPr>
                <w:sz w:val="14"/>
              </w:rPr>
              <w:t>Панкреас</w:t>
            </w:r>
          </w:p>
          <w:p w:rsidR="001E7182" w:rsidRDefault="00094F44">
            <w:pPr>
              <w:pStyle w:val="TableParagraph"/>
              <w:numPr>
                <w:ilvl w:val="0"/>
                <w:numId w:val="865"/>
              </w:numPr>
              <w:tabs>
                <w:tab w:val="left" w:pos="141"/>
              </w:tabs>
              <w:spacing w:line="160" w:lineRule="exact"/>
              <w:rPr>
                <w:sz w:val="14"/>
              </w:rPr>
            </w:pPr>
            <w:r>
              <w:rPr>
                <w:sz w:val="14"/>
              </w:rPr>
              <w:t>Перитонеум и трбушна</w:t>
            </w:r>
            <w:r>
              <w:rPr>
                <w:spacing w:val="-2"/>
                <w:sz w:val="14"/>
              </w:rPr>
              <w:t xml:space="preserve"> </w:t>
            </w:r>
            <w:r>
              <w:rPr>
                <w:sz w:val="14"/>
              </w:rPr>
              <w:t>дупља</w:t>
            </w:r>
          </w:p>
          <w:p w:rsidR="001E7182" w:rsidRDefault="00094F44">
            <w:pPr>
              <w:pStyle w:val="TableParagraph"/>
              <w:numPr>
                <w:ilvl w:val="0"/>
                <w:numId w:val="865"/>
              </w:numPr>
              <w:tabs>
                <w:tab w:val="left" w:pos="141"/>
              </w:tabs>
              <w:spacing w:line="160" w:lineRule="exact"/>
              <w:rPr>
                <w:sz w:val="14"/>
              </w:rPr>
            </w:pPr>
            <w:r>
              <w:rPr>
                <w:sz w:val="14"/>
              </w:rPr>
              <w:t>Варење хранљивих</w:t>
            </w:r>
            <w:r>
              <w:rPr>
                <w:spacing w:val="-1"/>
                <w:sz w:val="14"/>
              </w:rPr>
              <w:t xml:space="preserve"> </w:t>
            </w:r>
            <w:r>
              <w:rPr>
                <w:sz w:val="14"/>
              </w:rPr>
              <w:t>материја</w:t>
            </w:r>
          </w:p>
          <w:p w:rsidR="001E7182" w:rsidRDefault="00094F44">
            <w:pPr>
              <w:pStyle w:val="TableParagraph"/>
              <w:numPr>
                <w:ilvl w:val="0"/>
                <w:numId w:val="865"/>
              </w:numPr>
              <w:tabs>
                <w:tab w:val="left" w:pos="141"/>
              </w:tabs>
              <w:spacing w:line="160" w:lineRule="exact"/>
              <w:rPr>
                <w:sz w:val="14"/>
              </w:rPr>
            </w:pPr>
            <w:r>
              <w:rPr>
                <w:sz w:val="14"/>
              </w:rPr>
              <w:t>Грађа и функције</w:t>
            </w:r>
            <w:r>
              <w:rPr>
                <w:spacing w:val="-2"/>
                <w:sz w:val="14"/>
              </w:rPr>
              <w:t xml:space="preserve"> </w:t>
            </w:r>
            <w:r>
              <w:rPr>
                <w:sz w:val="14"/>
              </w:rPr>
              <w:t>јетре</w:t>
            </w:r>
          </w:p>
          <w:p w:rsidR="001E7182" w:rsidRDefault="00094F44">
            <w:pPr>
              <w:pStyle w:val="TableParagraph"/>
              <w:numPr>
                <w:ilvl w:val="0"/>
                <w:numId w:val="865"/>
              </w:numPr>
              <w:tabs>
                <w:tab w:val="left" w:pos="141"/>
              </w:tabs>
              <w:spacing w:line="160" w:lineRule="exact"/>
              <w:rPr>
                <w:sz w:val="14"/>
              </w:rPr>
            </w:pPr>
            <w:r>
              <w:rPr>
                <w:sz w:val="14"/>
              </w:rPr>
              <w:t>Апсорпција из дигестивног</w:t>
            </w:r>
            <w:r>
              <w:rPr>
                <w:spacing w:val="-11"/>
                <w:sz w:val="14"/>
              </w:rPr>
              <w:t xml:space="preserve"> </w:t>
            </w:r>
            <w:r>
              <w:rPr>
                <w:sz w:val="14"/>
              </w:rPr>
              <w:t>тракта</w:t>
            </w:r>
          </w:p>
          <w:p w:rsidR="001E7182" w:rsidRDefault="00094F44">
            <w:pPr>
              <w:pStyle w:val="TableParagraph"/>
              <w:numPr>
                <w:ilvl w:val="0"/>
                <w:numId w:val="865"/>
              </w:numPr>
              <w:tabs>
                <w:tab w:val="left" w:pos="141"/>
              </w:tabs>
              <w:spacing w:line="161" w:lineRule="exact"/>
              <w:rPr>
                <w:sz w:val="14"/>
              </w:rPr>
            </w:pPr>
            <w:r>
              <w:rPr>
                <w:spacing w:val="-4"/>
                <w:sz w:val="14"/>
              </w:rPr>
              <w:t xml:space="preserve">Улоге </w:t>
            </w:r>
            <w:r>
              <w:rPr>
                <w:sz w:val="14"/>
              </w:rPr>
              <w:t>дебелог црева и</w:t>
            </w:r>
            <w:r>
              <w:rPr>
                <w:spacing w:val="-6"/>
                <w:sz w:val="14"/>
              </w:rPr>
              <w:t xml:space="preserve"> </w:t>
            </w:r>
            <w:r>
              <w:rPr>
                <w:sz w:val="14"/>
              </w:rPr>
              <w:t>дефекација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 xml:space="preserve">Кључни појмови: </w:t>
            </w:r>
            <w:r>
              <w:rPr>
                <w:sz w:val="14"/>
              </w:rPr>
              <w:t>дигестивни систем, усна дупља, једњак, желудац, црево, јетра, жучни путеви, жучна кеса, перитонеум, апсорпција, дефекација.</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539" w:right="28" w:hanging="483"/>
              <w:rPr>
                <w:b/>
                <w:sz w:val="14"/>
              </w:rPr>
            </w:pPr>
            <w:r>
              <w:rPr>
                <w:b/>
                <w:sz w:val="14"/>
              </w:rPr>
              <w:t>ЕНДОКРИНИ СИСТЕМ И ДОЈКА</w:t>
            </w:r>
          </w:p>
        </w:tc>
        <w:tc>
          <w:tcPr>
            <w:tcW w:w="4422" w:type="dxa"/>
          </w:tcPr>
          <w:p w:rsidR="001E7182" w:rsidRDefault="00094F44">
            <w:pPr>
              <w:pStyle w:val="TableParagraph"/>
              <w:numPr>
                <w:ilvl w:val="0"/>
                <w:numId w:val="864"/>
              </w:numPr>
              <w:tabs>
                <w:tab w:val="left" w:pos="141"/>
              </w:tabs>
              <w:spacing w:before="18" w:line="161" w:lineRule="exact"/>
              <w:rPr>
                <w:sz w:val="14"/>
              </w:rPr>
            </w:pPr>
            <w:r>
              <w:rPr>
                <w:sz w:val="14"/>
              </w:rPr>
              <w:t>наведе основне карактеристике</w:t>
            </w:r>
            <w:r>
              <w:rPr>
                <w:spacing w:val="-20"/>
                <w:sz w:val="14"/>
              </w:rPr>
              <w:t xml:space="preserve"> </w:t>
            </w:r>
            <w:r>
              <w:rPr>
                <w:sz w:val="14"/>
              </w:rPr>
              <w:t>хормона;</w:t>
            </w:r>
          </w:p>
          <w:p w:rsidR="001E7182" w:rsidRDefault="00094F44">
            <w:pPr>
              <w:pStyle w:val="TableParagraph"/>
              <w:numPr>
                <w:ilvl w:val="0"/>
                <w:numId w:val="864"/>
              </w:numPr>
              <w:tabs>
                <w:tab w:val="left" w:pos="141"/>
              </w:tabs>
              <w:ind w:right="576"/>
              <w:rPr>
                <w:sz w:val="14"/>
              </w:rPr>
            </w:pPr>
            <w:r>
              <w:rPr>
                <w:sz w:val="14"/>
              </w:rPr>
              <w:t>образложи регулацију рада ендокрних жлезда –</w:t>
            </w:r>
            <w:r>
              <w:rPr>
                <w:spacing w:val="-23"/>
                <w:sz w:val="14"/>
              </w:rPr>
              <w:t xml:space="preserve"> </w:t>
            </w:r>
            <w:r>
              <w:rPr>
                <w:sz w:val="14"/>
              </w:rPr>
              <w:t>хипоталамус- хипофиза-ендокрине</w:t>
            </w:r>
            <w:r>
              <w:rPr>
                <w:spacing w:val="-1"/>
                <w:sz w:val="14"/>
              </w:rPr>
              <w:t xml:space="preserve"> </w:t>
            </w:r>
            <w:r>
              <w:rPr>
                <w:sz w:val="14"/>
              </w:rPr>
              <w:t>жлезде;</w:t>
            </w:r>
          </w:p>
          <w:p w:rsidR="001E7182" w:rsidRDefault="00094F44">
            <w:pPr>
              <w:pStyle w:val="TableParagraph"/>
              <w:numPr>
                <w:ilvl w:val="0"/>
                <w:numId w:val="864"/>
              </w:numPr>
              <w:tabs>
                <w:tab w:val="left" w:pos="141"/>
              </w:tabs>
              <w:ind w:right="396"/>
              <w:rPr>
                <w:sz w:val="14"/>
              </w:rPr>
            </w:pPr>
            <w:r>
              <w:rPr>
                <w:sz w:val="14"/>
              </w:rPr>
              <w:t>покаже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ендокрине</w:t>
            </w:r>
            <w:r>
              <w:rPr>
                <w:spacing w:val="-5"/>
                <w:sz w:val="14"/>
              </w:rPr>
              <w:t xml:space="preserve"> </w:t>
            </w:r>
            <w:r>
              <w:rPr>
                <w:sz w:val="14"/>
              </w:rPr>
              <w:t>жлезде</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их</w:t>
            </w:r>
            <w:r>
              <w:rPr>
                <w:spacing w:val="-6"/>
                <w:sz w:val="14"/>
              </w:rPr>
              <w:t xml:space="preserve"> </w:t>
            </w:r>
            <w:r>
              <w:rPr>
                <w:sz w:val="14"/>
              </w:rPr>
              <w:t>на латинском</w:t>
            </w:r>
            <w:r>
              <w:rPr>
                <w:spacing w:val="-1"/>
                <w:sz w:val="14"/>
              </w:rPr>
              <w:t xml:space="preserve"> </w:t>
            </w:r>
            <w:r>
              <w:rPr>
                <w:sz w:val="14"/>
              </w:rPr>
              <w:t>језику;</w:t>
            </w:r>
          </w:p>
          <w:p w:rsidR="001E7182" w:rsidRDefault="00094F44">
            <w:pPr>
              <w:pStyle w:val="TableParagraph"/>
              <w:numPr>
                <w:ilvl w:val="0"/>
                <w:numId w:val="864"/>
              </w:numPr>
              <w:tabs>
                <w:tab w:val="left" w:pos="141"/>
              </w:tabs>
              <w:ind w:right="276"/>
              <w:rPr>
                <w:sz w:val="14"/>
              </w:rPr>
            </w:pPr>
            <w:r>
              <w:rPr>
                <w:sz w:val="14"/>
              </w:rPr>
              <w:t>наведе најважније хормоне појединих ендокриних жлезда и</w:t>
            </w:r>
            <w:r>
              <w:rPr>
                <w:spacing w:val="-26"/>
                <w:sz w:val="14"/>
              </w:rPr>
              <w:t xml:space="preserve"> </w:t>
            </w:r>
            <w:r>
              <w:rPr>
                <w:sz w:val="14"/>
              </w:rPr>
              <w:t>опише њихова</w:t>
            </w:r>
            <w:r>
              <w:rPr>
                <w:spacing w:val="-1"/>
                <w:sz w:val="14"/>
              </w:rPr>
              <w:t xml:space="preserve"> </w:t>
            </w:r>
            <w:r>
              <w:rPr>
                <w:sz w:val="14"/>
              </w:rPr>
              <w:t>дејства;</w:t>
            </w:r>
          </w:p>
          <w:p w:rsidR="001E7182" w:rsidRDefault="00094F44">
            <w:pPr>
              <w:pStyle w:val="TableParagraph"/>
              <w:numPr>
                <w:ilvl w:val="0"/>
                <w:numId w:val="864"/>
              </w:numPr>
              <w:tabs>
                <w:tab w:val="left" w:pos="141"/>
              </w:tabs>
              <w:spacing w:line="159" w:lineRule="exact"/>
              <w:rPr>
                <w:sz w:val="14"/>
              </w:rPr>
            </w:pPr>
            <w:r>
              <w:rPr>
                <w:sz w:val="14"/>
              </w:rPr>
              <w:t>опише грађу и функцију</w:t>
            </w:r>
            <w:r>
              <w:rPr>
                <w:spacing w:val="-3"/>
                <w:sz w:val="14"/>
              </w:rPr>
              <w:t xml:space="preserve"> </w:t>
            </w:r>
            <w:r>
              <w:rPr>
                <w:sz w:val="14"/>
              </w:rPr>
              <w:t>дојке.</w:t>
            </w:r>
          </w:p>
        </w:tc>
        <w:tc>
          <w:tcPr>
            <w:tcW w:w="4422" w:type="dxa"/>
          </w:tcPr>
          <w:p w:rsidR="001E7182" w:rsidRDefault="00094F44">
            <w:pPr>
              <w:pStyle w:val="TableParagraph"/>
              <w:numPr>
                <w:ilvl w:val="0"/>
                <w:numId w:val="863"/>
              </w:numPr>
              <w:tabs>
                <w:tab w:val="left" w:pos="141"/>
              </w:tabs>
              <w:spacing w:before="18"/>
              <w:ind w:right="233"/>
              <w:rPr>
                <w:sz w:val="14"/>
              </w:rPr>
            </w:pPr>
            <w:r>
              <w:rPr>
                <w:sz w:val="14"/>
              </w:rPr>
              <w:t>Хормони</w:t>
            </w:r>
            <w:r>
              <w:rPr>
                <w:spacing w:val="-5"/>
                <w:sz w:val="14"/>
              </w:rPr>
              <w:t xml:space="preserve"> </w:t>
            </w:r>
            <w:r>
              <w:rPr>
                <w:sz w:val="14"/>
              </w:rPr>
              <w:t>–</w:t>
            </w:r>
            <w:r>
              <w:rPr>
                <w:spacing w:val="-5"/>
                <w:sz w:val="14"/>
              </w:rPr>
              <w:t xml:space="preserve"> </w:t>
            </w:r>
            <w:r>
              <w:rPr>
                <w:sz w:val="14"/>
              </w:rPr>
              <w:t>појам,</w:t>
            </w:r>
            <w:r>
              <w:rPr>
                <w:spacing w:val="-6"/>
                <w:sz w:val="14"/>
              </w:rPr>
              <w:t xml:space="preserve"> </w:t>
            </w:r>
            <w:r>
              <w:rPr>
                <w:sz w:val="14"/>
              </w:rPr>
              <w:t>подела,</w:t>
            </w:r>
            <w:r>
              <w:rPr>
                <w:spacing w:val="-5"/>
                <w:sz w:val="14"/>
              </w:rPr>
              <w:t xml:space="preserve"> </w:t>
            </w:r>
            <w:r>
              <w:rPr>
                <w:sz w:val="14"/>
              </w:rPr>
              <w:t>особине,</w:t>
            </w:r>
            <w:r>
              <w:rPr>
                <w:spacing w:val="-5"/>
                <w:sz w:val="14"/>
              </w:rPr>
              <w:t xml:space="preserve"> </w:t>
            </w:r>
            <w:r>
              <w:rPr>
                <w:sz w:val="14"/>
              </w:rPr>
              <w:t>механизам</w:t>
            </w:r>
            <w:r>
              <w:rPr>
                <w:spacing w:val="-5"/>
                <w:sz w:val="14"/>
              </w:rPr>
              <w:t xml:space="preserve"> </w:t>
            </w:r>
            <w:r>
              <w:rPr>
                <w:sz w:val="14"/>
              </w:rPr>
              <w:t>деловања</w:t>
            </w:r>
            <w:r>
              <w:rPr>
                <w:spacing w:val="-5"/>
                <w:sz w:val="14"/>
              </w:rPr>
              <w:t xml:space="preserve"> </w:t>
            </w:r>
            <w:r>
              <w:rPr>
                <w:sz w:val="14"/>
              </w:rPr>
              <w:t>и</w:t>
            </w:r>
            <w:r>
              <w:rPr>
                <w:spacing w:val="-6"/>
                <w:sz w:val="14"/>
              </w:rPr>
              <w:t xml:space="preserve"> </w:t>
            </w:r>
            <w:r>
              <w:rPr>
                <w:sz w:val="14"/>
              </w:rPr>
              <w:t>контрола секреције</w:t>
            </w:r>
          </w:p>
          <w:p w:rsidR="001E7182" w:rsidRDefault="00094F44">
            <w:pPr>
              <w:pStyle w:val="TableParagraph"/>
              <w:numPr>
                <w:ilvl w:val="0"/>
                <w:numId w:val="863"/>
              </w:numPr>
              <w:tabs>
                <w:tab w:val="left" w:pos="141"/>
              </w:tabs>
              <w:spacing w:line="159" w:lineRule="exact"/>
              <w:rPr>
                <w:sz w:val="14"/>
              </w:rPr>
            </w:pPr>
            <w:r>
              <w:rPr>
                <w:sz w:val="14"/>
              </w:rPr>
              <w:t>Хормонска активност хипоталамуса и веза са</w:t>
            </w:r>
            <w:r>
              <w:rPr>
                <w:spacing w:val="-7"/>
                <w:sz w:val="14"/>
              </w:rPr>
              <w:t xml:space="preserve"> </w:t>
            </w:r>
            <w:r>
              <w:rPr>
                <w:sz w:val="14"/>
              </w:rPr>
              <w:t>хипофизом</w:t>
            </w:r>
          </w:p>
          <w:p w:rsidR="001E7182" w:rsidRDefault="00094F44">
            <w:pPr>
              <w:pStyle w:val="TableParagraph"/>
              <w:numPr>
                <w:ilvl w:val="0"/>
                <w:numId w:val="863"/>
              </w:numPr>
              <w:tabs>
                <w:tab w:val="left" w:pos="141"/>
              </w:tabs>
              <w:spacing w:line="160" w:lineRule="exact"/>
              <w:rPr>
                <w:sz w:val="14"/>
              </w:rPr>
            </w:pPr>
            <w:r>
              <w:rPr>
                <w:sz w:val="14"/>
              </w:rPr>
              <w:t>Хипофиза</w:t>
            </w:r>
          </w:p>
          <w:p w:rsidR="001E7182" w:rsidRDefault="00094F44">
            <w:pPr>
              <w:pStyle w:val="TableParagraph"/>
              <w:numPr>
                <w:ilvl w:val="0"/>
                <w:numId w:val="863"/>
              </w:numPr>
              <w:tabs>
                <w:tab w:val="left" w:pos="141"/>
              </w:tabs>
              <w:spacing w:line="160" w:lineRule="exact"/>
              <w:rPr>
                <w:sz w:val="14"/>
              </w:rPr>
            </w:pPr>
            <w:r>
              <w:rPr>
                <w:sz w:val="14"/>
              </w:rPr>
              <w:t>Штитаста жле</w:t>
            </w:r>
            <w:r>
              <w:rPr>
                <w:sz w:val="14"/>
              </w:rPr>
              <w:t>зда</w:t>
            </w:r>
          </w:p>
          <w:p w:rsidR="001E7182" w:rsidRDefault="00094F44">
            <w:pPr>
              <w:pStyle w:val="TableParagraph"/>
              <w:numPr>
                <w:ilvl w:val="0"/>
                <w:numId w:val="863"/>
              </w:numPr>
              <w:tabs>
                <w:tab w:val="left" w:pos="141"/>
              </w:tabs>
              <w:spacing w:line="160" w:lineRule="exact"/>
              <w:rPr>
                <w:sz w:val="14"/>
              </w:rPr>
            </w:pPr>
            <w:r>
              <w:rPr>
                <w:sz w:val="14"/>
              </w:rPr>
              <w:t>Параштитасте</w:t>
            </w:r>
            <w:r>
              <w:rPr>
                <w:spacing w:val="-1"/>
                <w:sz w:val="14"/>
              </w:rPr>
              <w:t xml:space="preserve"> </w:t>
            </w:r>
            <w:r>
              <w:rPr>
                <w:sz w:val="14"/>
              </w:rPr>
              <w:t>жлезде</w:t>
            </w:r>
          </w:p>
          <w:p w:rsidR="001E7182" w:rsidRDefault="00094F44">
            <w:pPr>
              <w:pStyle w:val="TableParagraph"/>
              <w:numPr>
                <w:ilvl w:val="0"/>
                <w:numId w:val="863"/>
              </w:numPr>
              <w:tabs>
                <w:tab w:val="left" w:pos="141"/>
              </w:tabs>
              <w:spacing w:line="160" w:lineRule="exact"/>
              <w:rPr>
                <w:sz w:val="14"/>
              </w:rPr>
            </w:pPr>
            <w:r>
              <w:rPr>
                <w:sz w:val="14"/>
              </w:rPr>
              <w:t>Ендокрини</w:t>
            </w:r>
            <w:r>
              <w:rPr>
                <w:spacing w:val="-4"/>
                <w:sz w:val="14"/>
              </w:rPr>
              <w:t xml:space="preserve"> </w:t>
            </w:r>
            <w:r>
              <w:rPr>
                <w:sz w:val="14"/>
              </w:rPr>
              <w:t>панкреас</w:t>
            </w:r>
          </w:p>
          <w:p w:rsidR="001E7182" w:rsidRDefault="00094F44">
            <w:pPr>
              <w:pStyle w:val="TableParagraph"/>
              <w:numPr>
                <w:ilvl w:val="0"/>
                <w:numId w:val="863"/>
              </w:numPr>
              <w:tabs>
                <w:tab w:val="left" w:pos="141"/>
              </w:tabs>
              <w:spacing w:line="160" w:lineRule="exact"/>
              <w:rPr>
                <w:sz w:val="14"/>
              </w:rPr>
            </w:pPr>
            <w:r>
              <w:rPr>
                <w:sz w:val="14"/>
              </w:rPr>
              <w:t>Надбубрежне</w:t>
            </w:r>
            <w:r>
              <w:rPr>
                <w:spacing w:val="-13"/>
                <w:sz w:val="14"/>
              </w:rPr>
              <w:t xml:space="preserve"> </w:t>
            </w:r>
            <w:r>
              <w:rPr>
                <w:sz w:val="14"/>
              </w:rPr>
              <w:t>жлезде</w:t>
            </w:r>
          </w:p>
          <w:p w:rsidR="001E7182" w:rsidRDefault="00094F44">
            <w:pPr>
              <w:pStyle w:val="TableParagraph"/>
              <w:numPr>
                <w:ilvl w:val="0"/>
                <w:numId w:val="863"/>
              </w:numPr>
              <w:tabs>
                <w:tab w:val="left" w:pos="141"/>
              </w:tabs>
              <w:spacing w:line="160" w:lineRule="exact"/>
              <w:rPr>
                <w:sz w:val="14"/>
              </w:rPr>
            </w:pPr>
            <w:r>
              <w:rPr>
                <w:sz w:val="14"/>
              </w:rPr>
              <w:t>Полне</w:t>
            </w:r>
            <w:r>
              <w:rPr>
                <w:spacing w:val="-2"/>
                <w:sz w:val="14"/>
              </w:rPr>
              <w:t xml:space="preserve"> </w:t>
            </w:r>
            <w:r>
              <w:rPr>
                <w:sz w:val="14"/>
              </w:rPr>
              <w:t>жлезде</w:t>
            </w:r>
          </w:p>
          <w:p w:rsidR="001E7182" w:rsidRDefault="00094F44">
            <w:pPr>
              <w:pStyle w:val="TableParagraph"/>
              <w:numPr>
                <w:ilvl w:val="0"/>
                <w:numId w:val="863"/>
              </w:numPr>
              <w:tabs>
                <w:tab w:val="left" w:pos="141"/>
              </w:tabs>
              <w:spacing w:line="160" w:lineRule="exact"/>
              <w:rPr>
                <w:sz w:val="14"/>
              </w:rPr>
            </w:pPr>
            <w:r>
              <w:rPr>
                <w:sz w:val="14"/>
              </w:rPr>
              <w:t>Друга ткива и органи са ендокрином</w:t>
            </w:r>
            <w:r>
              <w:rPr>
                <w:spacing w:val="-2"/>
                <w:sz w:val="14"/>
              </w:rPr>
              <w:t xml:space="preserve"> </w:t>
            </w:r>
            <w:r>
              <w:rPr>
                <w:spacing w:val="-3"/>
                <w:sz w:val="14"/>
              </w:rPr>
              <w:t>улогом</w:t>
            </w:r>
          </w:p>
          <w:p w:rsidR="001E7182" w:rsidRDefault="00094F44">
            <w:pPr>
              <w:pStyle w:val="TableParagraph"/>
              <w:numPr>
                <w:ilvl w:val="0"/>
                <w:numId w:val="863"/>
              </w:numPr>
              <w:tabs>
                <w:tab w:val="left" w:pos="141"/>
              </w:tabs>
              <w:spacing w:line="161" w:lineRule="exact"/>
              <w:rPr>
                <w:sz w:val="14"/>
              </w:rPr>
            </w:pPr>
            <w:r>
              <w:rPr>
                <w:sz w:val="14"/>
              </w:rPr>
              <w:t>Грађа и функција</w:t>
            </w:r>
            <w:r>
              <w:rPr>
                <w:spacing w:val="-2"/>
                <w:sz w:val="14"/>
              </w:rPr>
              <w:t xml:space="preserve"> </w:t>
            </w:r>
            <w:r>
              <w:rPr>
                <w:sz w:val="14"/>
              </w:rPr>
              <w:t>дојке</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 xml:space="preserve">Кључни појмови: </w:t>
            </w:r>
            <w:r>
              <w:rPr>
                <w:sz w:val="14"/>
              </w:rPr>
              <w:t>хормони, секреција, хипоталамус, хипофиза, ендокрине жлезде, ендокрини органи, дојка.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3"/>
              </w:rPr>
            </w:pPr>
          </w:p>
          <w:p w:rsidR="001E7182" w:rsidRDefault="00094F44">
            <w:pPr>
              <w:pStyle w:val="TableParagraph"/>
              <w:ind w:left="535" w:hanging="289"/>
              <w:rPr>
                <w:b/>
                <w:sz w:val="14"/>
              </w:rPr>
            </w:pPr>
            <w:r>
              <w:rPr>
                <w:b/>
                <w:sz w:val="14"/>
              </w:rPr>
              <w:t>УРОГЕНИТАЛНИ СИСТЕМ</w:t>
            </w:r>
          </w:p>
        </w:tc>
        <w:tc>
          <w:tcPr>
            <w:tcW w:w="4422" w:type="dxa"/>
          </w:tcPr>
          <w:p w:rsidR="001E7182" w:rsidRDefault="00094F44">
            <w:pPr>
              <w:pStyle w:val="TableParagraph"/>
              <w:numPr>
                <w:ilvl w:val="0"/>
                <w:numId w:val="862"/>
              </w:numPr>
              <w:tabs>
                <w:tab w:val="left" w:pos="141"/>
              </w:tabs>
              <w:spacing w:before="19"/>
              <w:ind w:right="91"/>
              <w:rPr>
                <w:sz w:val="14"/>
              </w:rPr>
            </w:pPr>
            <w:r>
              <w:rPr>
                <w:sz w:val="14"/>
              </w:rPr>
              <w:t>локализује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мокраћне</w:t>
            </w:r>
            <w:r>
              <w:rPr>
                <w:spacing w:val="-5"/>
                <w:sz w:val="14"/>
              </w:rPr>
              <w:t xml:space="preserve"> </w:t>
            </w:r>
            <w:r>
              <w:rPr>
                <w:sz w:val="14"/>
              </w:rPr>
              <w:t>органе</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их</w:t>
            </w:r>
            <w:r>
              <w:rPr>
                <w:spacing w:val="-6"/>
                <w:sz w:val="14"/>
              </w:rPr>
              <w:t xml:space="preserve"> </w:t>
            </w:r>
            <w:r>
              <w:rPr>
                <w:sz w:val="14"/>
              </w:rPr>
              <w:t>их</w:t>
            </w:r>
            <w:r>
              <w:rPr>
                <w:spacing w:val="-6"/>
                <w:sz w:val="14"/>
              </w:rPr>
              <w:t xml:space="preserve"> </w:t>
            </w:r>
            <w:r>
              <w:rPr>
                <w:sz w:val="14"/>
              </w:rPr>
              <w:t>на латинском</w:t>
            </w:r>
            <w:r>
              <w:rPr>
                <w:spacing w:val="-1"/>
                <w:sz w:val="14"/>
              </w:rPr>
              <w:t xml:space="preserve"> </w:t>
            </w:r>
            <w:r>
              <w:rPr>
                <w:sz w:val="14"/>
              </w:rPr>
              <w:t>језику;</w:t>
            </w:r>
          </w:p>
          <w:p w:rsidR="001E7182" w:rsidRDefault="00094F44">
            <w:pPr>
              <w:pStyle w:val="TableParagraph"/>
              <w:numPr>
                <w:ilvl w:val="0"/>
                <w:numId w:val="862"/>
              </w:numPr>
              <w:tabs>
                <w:tab w:val="left" w:pos="141"/>
              </w:tabs>
              <w:spacing w:line="159" w:lineRule="exact"/>
              <w:rPr>
                <w:sz w:val="14"/>
              </w:rPr>
            </w:pPr>
            <w:r>
              <w:rPr>
                <w:sz w:val="14"/>
              </w:rPr>
              <w:t>опише нефрон и објасни његову улогу у стварању</w:t>
            </w:r>
            <w:r>
              <w:rPr>
                <w:spacing w:val="-9"/>
                <w:sz w:val="14"/>
              </w:rPr>
              <w:t xml:space="preserve"> </w:t>
            </w:r>
            <w:r>
              <w:rPr>
                <w:sz w:val="14"/>
              </w:rPr>
              <w:t>мокраће;</w:t>
            </w:r>
          </w:p>
          <w:p w:rsidR="001E7182" w:rsidRDefault="00094F44">
            <w:pPr>
              <w:pStyle w:val="TableParagraph"/>
              <w:numPr>
                <w:ilvl w:val="0"/>
                <w:numId w:val="862"/>
              </w:numPr>
              <w:tabs>
                <w:tab w:val="left" w:pos="141"/>
              </w:tabs>
              <w:ind w:right="296"/>
              <w:rPr>
                <w:sz w:val="14"/>
              </w:rPr>
            </w:pPr>
            <w:r>
              <w:rPr>
                <w:sz w:val="14"/>
              </w:rPr>
              <w:t>објасни</w:t>
            </w:r>
            <w:r>
              <w:rPr>
                <w:spacing w:val="-6"/>
                <w:sz w:val="14"/>
              </w:rPr>
              <w:t xml:space="preserve"> </w:t>
            </w:r>
            <w:r>
              <w:rPr>
                <w:sz w:val="14"/>
              </w:rPr>
              <w:t>улогу</w:t>
            </w:r>
            <w:r>
              <w:rPr>
                <w:spacing w:val="-7"/>
                <w:sz w:val="14"/>
              </w:rPr>
              <w:t xml:space="preserve"> </w:t>
            </w:r>
            <w:r>
              <w:rPr>
                <w:sz w:val="14"/>
              </w:rPr>
              <w:t>бубрега</w:t>
            </w:r>
            <w:r>
              <w:rPr>
                <w:spacing w:val="-6"/>
                <w:sz w:val="14"/>
              </w:rPr>
              <w:t xml:space="preserve"> </w:t>
            </w:r>
            <w:r>
              <w:rPr>
                <w:sz w:val="14"/>
              </w:rPr>
              <w:t>у</w:t>
            </w:r>
            <w:r>
              <w:rPr>
                <w:spacing w:val="-6"/>
                <w:sz w:val="14"/>
              </w:rPr>
              <w:t xml:space="preserve"> </w:t>
            </w:r>
            <w:r>
              <w:rPr>
                <w:sz w:val="14"/>
              </w:rPr>
              <w:t>одржавању</w:t>
            </w:r>
            <w:r>
              <w:rPr>
                <w:spacing w:val="-6"/>
                <w:sz w:val="14"/>
              </w:rPr>
              <w:t xml:space="preserve"> </w:t>
            </w:r>
            <w:r>
              <w:rPr>
                <w:sz w:val="14"/>
              </w:rPr>
              <w:t>хомеостазе,</w:t>
            </w:r>
            <w:r>
              <w:rPr>
                <w:spacing w:val="-6"/>
                <w:sz w:val="14"/>
              </w:rPr>
              <w:t xml:space="preserve"> </w:t>
            </w:r>
            <w:r>
              <w:rPr>
                <w:sz w:val="14"/>
              </w:rPr>
              <w:t>регулацији</w:t>
            </w:r>
            <w:r>
              <w:rPr>
                <w:spacing w:val="-7"/>
                <w:sz w:val="14"/>
              </w:rPr>
              <w:t xml:space="preserve"> </w:t>
            </w:r>
            <w:r>
              <w:rPr>
                <w:sz w:val="14"/>
              </w:rPr>
              <w:t>крвног притиска и ендокрину</w:t>
            </w:r>
            <w:r>
              <w:rPr>
                <w:spacing w:val="-2"/>
                <w:sz w:val="14"/>
              </w:rPr>
              <w:t xml:space="preserve"> </w:t>
            </w:r>
            <w:r>
              <w:rPr>
                <w:sz w:val="14"/>
              </w:rPr>
              <w:t>улогу;</w:t>
            </w:r>
          </w:p>
          <w:p w:rsidR="001E7182" w:rsidRDefault="00094F44">
            <w:pPr>
              <w:pStyle w:val="TableParagraph"/>
              <w:numPr>
                <w:ilvl w:val="0"/>
                <w:numId w:val="862"/>
              </w:numPr>
              <w:tabs>
                <w:tab w:val="left" w:pos="141"/>
              </w:tabs>
              <w:spacing w:line="159" w:lineRule="exact"/>
              <w:rPr>
                <w:sz w:val="14"/>
              </w:rPr>
            </w:pPr>
            <w:r>
              <w:rPr>
                <w:sz w:val="14"/>
              </w:rPr>
              <w:t>опише нормалан састав</w:t>
            </w:r>
            <w:r>
              <w:rPr>
                <w:spacing w:val="-2"/>
                <w:sz w:val="14"/>
              </w:rPr>
              <w:t xml:space="preserve"> </w:t>
            </w:r>
            <w:r>
              <w:rPr>
                <w:sz w:val="14"/>
              </w:rPr>
              <w:t>урина;</w:t>
            </w:r>
          </w:p>
          <w:p w:rsidR="001E7182" w:rsidRDefault="00094F44">
            <w:pPr>
              <w:pStyle w:val="TableParagraph"/>
              <w:numPr>
                <w:ilvl w:val="0"/>
                <w:numId w:val="862"/>
              </w:numPr>
              <w:tabs>
                <w:tab w:val="left" w:pos="141"/>
              </w:tabs>
              <w:ind w:right="134"/>
              <w:rPr>
                <w:sz w:val="14"/>
              </w:rPr>
            </w:pPr>
            <w:r>
              <w:rPr>
                <w:sz w:val="14"/>
              </w:rPr>
              <w:t>локализује</w:t>
            </w:r>
            <w:r>
              <w:rPr>
                <w:spacing w:val="-6"/>
                <w:sz w:val="14"/>
              </w:rPr>
              <w:t xml:space="preserve"> </w:t>
            </w:r>
            <w:r>
              <w:rPr>
                <w:sz w:val="14"/>
              </w:rPr>
              <w:t>на</w:t>
            </w:r>
            <w:r>
              <w:rPr>
                <w:spacing w:val="-7"/>
                <w:sz w:val="14"/>
              </w:rPr>
              <w:t xml:space="preserve"> </w:t>
            </w:r>
            <w:r>
              <w:rPr>
                <w:sz w:val="14"/>
              </w:rPr>
              <w:t>анатомском</w:t>
            </w:r>
            <w:r>
              <w:rPr>
                <w:spacing w:val="-6"/>
                <w:sz w:val="14"/>
              </w:rPr>
              <w:t xml:space="preserve"> </w:t>
            </w:r>
            <w:r>
              <w:rPr>
                <w:sz w:val="14"/>
              </w:rPr>
              <w:t>моделу</w:t>
            </w:r>
            <w:r>
              <w:rPr>
                <w:spacing w:val="-6"/>
                <w:sz w:val="14"/>
              </w:rPr>
              <w:t xml:space="preserve"> </w:t>
            </w:r>
            <w:r>
              <w:rPr>
                <w:sz w:val="14"/>
              </w:rPr>
              <w:t>мушке</w:t>
            </w:r>
            <w:r>
              <w:rPr>
                <w:spacing w:val="-6"/>
                <w:sz w:val="14"/>
              </w:rPr>
              <w:t xml:space="preserve"> </w:t>
            </w:r>
            <w:r>
              <w:rPr>
                <w:sz w:val="14"/>
              </w:rPr>
              <w:t>полне</w:t>
            </w:r>
            <w:r>
              <w:rPr>
                <w:spacing w:val="-7"/>
                <w:sz w:val="14"/>
              </w:rPr>
              <w:t xml:space="preserve"> </w:t>
            </w:r>
            <w:r>
              <w:rPr>
                <w:sz w:val="14"/>
              </w:rPr>
              <w:t>органе,</w:t>
            </w:r>
            <w:r>
              <w:rPr>
                <w:spacing w:val="-6"/>
                <w:sz w:val="14"/>
              </w:rPr>
              <w:t xml:space="preserve"> </w:t>
            </w:r>
            <w:r>
              <w:rPr>
                <w:sz w:val="14"/>
              </w:rPr>
              <w:t>именује</w:t>
            </w:r>
            <w:r>
              <w:rPr>
                <w:spacing w:val="-7"/>
                <w:sz w:val="14"/>
              </w:rPr>
              <w:t xml:space="preserve"> </w:t>
            </w:r>
            <w:r>
              <w:rPr>
                <w:sz w:val="14"/>
              </w:rPr>
              <w:t>их</w:t>
            </w:r>
            <w:r>
              <w:rPr>
                <w:spacing w:val="-7"/>
                <w:sz w:val="14"/>
              </w:rPr>
              <w:t xml:space="preserve"> </w:t>
            </w:r>
            <w:r>
              <w:rPr>
                <w:sz w:val="14"/>
              </w:rPr>
              <w:t xml:space="preserve">на латинском језику и објасни </w:t>
            </w:r>
            <w:r>
              <w:rPr>
                <w:spacing w:val="-3"/>
                <w:sz w:val="14"/>
              </w:rPr>
              <w:t>њихову</w:t>
            </w:r>
            <w:r>
              <w:rPr>
                <w:spacing w:val="-4"/>
                <w:sz w:val="14"/>
              </w:rPr>
              <w:t xml:space="preserve"> </w:t>
            </w:r>
            <w:r>
              <w:rPr>
                <w:sz w:val="14"/>
              </w:rPr>
              <w:t>улогу;</w:t>
            </w:r>
          </w:p>
          <w:p w:rsidR="001E7182" w:rsidRDefault="00094F44">
            <w:pPr>
              <w:pStyle w:val="TableParagraph"/>
              <w:numPr>
                <w:ilvl w:val="0"/>
                <w:numId w:val="862"/>
              </w:numPr>
              <w:tabs>
                <w:tab w:val="left" w:pos="141"/>
              </w:tabs>
              <w:ind w:right="106"/>
              <w:rPr>
                <w:sz w:val="14"/>
              </w:rPr>
            </w:pPr>
            <w:r>
              <w:rPr>
                <w:sz w:val="14"/>
              </w:rPr>
              <w:t>локализује</w:t>
            </w:r>
            <w:r>
              <w:rPr>
                <w:spacing w:val="-6"/>
                <w:sz w:val="14"/>
              </w:rPr>
              <w:t xml:space="preserve"> </w:t>
            </w:r>
            <w:r>
              <w:rPr>
                <w:sz w:val="14"/>
              </w:rPr>
              <w:t>на</w:t>
            </w:r>
            <w:r>
              <w:rPr>
                <w:spacing w:val="-7"/>
                <w:sz w:val="14"/>
              </w:rPr>
              <w:t xml:space="preserve"> </w:t>
            </w:r>
            <w:r>
              <w:rPr>
                <w:sz w:val="14"/>
              </w:rPr>
              <w:t>анатомском</w:t>
            </w:r>
            <w:r>
              <w:rPr>
                <w:spacing w:val="-6"/>
                <w:sz w:val="14"/>
              </w:rPr>
              <w:t xml:space="preserve"> </w:t>
            </w:r>
            <w:r>
              <w:rPr>
                <w:sz w:val="14"/>
              </w:rPr>
              <w:t>моделу</w:t>
            </w:r>
            <w:r>
              <w:rPr>
                <w:spacing w:val="-6"/>
                <w:sz w:val="14"/>
              </w:rPr>
              <w:t xml:space="preserve"> </w:t>
            </w:r>
            <w:r>
              <w:rPr>
                <w:sz w:val="14"/>
              </w:rPr>
              <w:t>женске</w:t>
            </w:r>
            <w:r>
              <w:rPr>
                <w:spacing w:val="-6"/>
                <w:sz w:val="14"/>
              </w:rPr>
              <w:t xml:space="preserve"> </w:t>
            </w:r>
            <w:r>
              <w:rPr>
                <w:sz w:val="14"/>
              </w:rPr>
              <w:t>полне</w:t>
            </w:r>
            <w:r>
              <w:rPr>
                <w:spacing w:val="-7"/>
                <w:sz w:val="14"/>
              </w:rPr>
              <w:t xml:space="preserve"> </w:t>
            </w:r>
            <w:r>
              <w:rPr>
                <w:sz w:val="14"/>
              </w:rPr>
              <w:t>органе,</w:t>
            </w:r>
            <w:r>
              <w:rPr>
                <w:spacing w:val="-6"/>
                <w:sz w:val="14"/>
              </w:rPr>
              <w:t xml:space="preserve"> </w:t>
            </w:r>
            <w:r>
              <w:rPr>
                <w:sz w:val="14"/>
              </w:rPr>
              <w:t>именује</w:t>
            </w:r>
            <w:r>
              <w:rPr>
                <w:spacing w:val="-7"/>
                <w:sz w:val="14"/>
              </w:rPr>
              <w:t xml:space="preserve"> </w:t>
            </w:r>
            <w:r>
              <w:rPr>
                <w:sz w:val="14"/>
              </w:rPr>
              <w:t>их</w:t>
            </w:r>
            <w:r>
              <w:rPr>
                <w:spacing w:val="-7"/>
                <w:sz w:val="14"/>
              </w:rPr>
              <w:t xml:space="preserve"> </w:t>
            </w:r>
            <w:r>
              <w:rPr>
                <w:sz w:val="14"/>
              </w:rPr>
              <w:t xml:space="preserve">на латинском језику и објасни </w:t>
            </w:r>
            <w:r>
              <w:rPr>
                <w:spacing w:val="-3"/>
                <w:sz w:val="14"/>
              </w:rPr>
              <w:t xml:space="preserve">њихову </w:t>
            </w:r>
            <w:r>
              <w:rPr>
                <w:spacing w:val="-4"/>
                <w:sz w:val="14"/>
              </w:rPr>
              <w:t>улогу.</w:t>
            </w:r>
          </w:p>
        </w:tc>
        <w:tc>
          <w:tcPr>
            <w:tcW w:w="4422" w:type="dxa"/>
          </w:tcPr>
          <w:p w:rsidR="001E7182" w:rsidRDefault="00094F44">
            <w:pPr>
              <w:pStyle w:val="TableParagraph"/>
              <w:numPr>
                <w:ilvl w:val="0"/>
                <w:numId w:val="861"/>
              </w:numPr>
              <w:tabs>
                <w:tab w:val="left" w:pos="141"/>
              </w:tabs>
              <w:spacing w:before="19" w:line="161" w:lineRule="exact"/>
              <w:rPr>
                <w:sz w:val="14"/>
              </w:rPr>
            </w:pPr>
            <w:r>
              <w:rPr>
                <w:sz w:val="14"/>
              </w:rPr>
              <w:t>Бубрег – положај,</w:t>
            </w:r>
            <w:r>
              <w:rPr>
                <w:spacing w:val="-1"/>
                <w:sz w:val="14"/>
              </w:rPr>
              <w:t xml:space="preserve"> </w:t>
            </w:r>
            <w:r>
              <w:rPr>
                <w:sz w:val="14"/>
              </w:rPr>
              <w:t>грађа</w:t>
            </w:r>
          </w:p>
          <w:p w:rsidR="001E7182" w:rsidRDefault="00094F44">
            <w:pPr>
              <w:pStyle w:val="TableParagraph"/>
              <w:numPr>
                <w:ilvl w:val="0"/>
                <w:numId w:val="861"/>
              </w:numPr>
              <w:tabs>
                <w:tab w:val="left" w:pos="141"/>
              </w:tabs>
              <w:spacing w:line="160" w:lineRule="exact"/>
              <w:rPr>
                <w:sz w:val="14"/>
              </w:rPr>
            </w:pPr>
            <w:r>
              <w:rPr>
                <w:sz w:val="14"/>
              </w:rPr>
              <w:t>Нефрон</w:t>
            </w:r>
          </w:p>
          <w:p w:rsidR="001E7182" w:rsidRDefault="00094F44">
            <w:pPr>
              <w:pStyle w:val="TableParagraph"/>
              <w:numPr>
                <w:ilvl w:val="0"/>
                <w:numId w:val="861"/>
              </w:numPr>
              <w:tabs>
                <w:tab w:val="left" w:pos="141"/>
              </w:tabs>
              <w:ind w:right="315"/>
              <w:rPr>
                <w:sz w:val="14"/>
              </w:rPr>
            </w:pPr>
            <w:r>
              <w:rPr>
                <w:sz w:val="14"/>
              </w:rPr>
              <w:t>Екстраренални мокраћни путеви: мокраћовод, мокраћна бешика</w:t>
            </w:r>
            <w:r>
              <w:rPr>
                <w:spacing w:val="-22"/>
                <w:sz w:val="14"/>
              </w:rPr>
              <w:t xml:space="preserve"> </w:t>
            </w:r>
            <w:r>
              <w:rPr>
                <w:sz w:val="14"/>
              </w:rPr>
              <w:t>и мокраћна</w:t>
            </w:r>
            <w:r>
              <w:rPr>
                <w:spacing w:val="-1"/>
                <w:sz w:val="14"/>
              </w:rPr>
              <w:t xml:space="preserve"> </w:t>
            </w:r>
            <w:r>
              <w:rPr>
                <w:sz w:val="14"/>
              </w:rPr>
              <w:t>цев</w:t>
            </w:r>
          </w:p>
          <w:p w:rsidR="001E7182" w:rsidRDefault="00094F44">
            <w:pPr>
              <w:pStyle w:val="TableParagraph"/>
              <w:numPr>
                <w:ilvl w:val="0"/>
                <w:numId w:val="861"/>
              </w:numPr>
              <w:tabs>
                <w:tab w:val="left" w:pos="141"/>
              </w:tabs>
              <w:spacing w:line="159" w:lineRule="exact"/>
              <w:rPr>
                <w:sz w:val="14"/>
              </w:rPr>
            </w:pPr>
            <w:r>
              <w:rPr>
                <w:sz w:val="14"/>
              </w:rPr>
              <w:t>Функције</w:t>
            </w:r>
            <w:r>
              <w:rPr>
                <w:spacing w:val="-2"/>
                <w:sz w:val="14"/>
              </w:rPr>
              <w:t xml:space="preserve"> </w:t>
            </w:r>
            <w:r>
              <w:rPr>
                <w:sz w:val="14"/>
              </w:rPr>
              <w:t>бубрега</w:t>
            </w:r>
          </w:p>
          <w:p w:rsidR="001E7182" w:rsidRDefault="00094F44">
            <w:pPr>
              <w:pStyle w:val="TableParagraph"/>
              <w:numPr>
                <w:ilvl w:val="0"/>
                <w:numId w:val="861"/>
              </w:numPr>
              <w:tabs>
                <w:tab w:val="left" w:pos="141"/>
              </w:tabs>
              <w:spacing w:line="160" w:lineRule="exact"/>
              <w:rPr>
                <w:sz w:val="14"/>
              </w:rPr>
            </w:pPr>
            <w:r>
              <w:rPr>
                <w:sz w:val="14"/>
              </w:rPr>
              <w:t>Стварање</w:t>
            </w:r>
            <w:r>
              <w:rPr>
                <w:spacing w:val="-1"/>
                <w:sz w:val="14"/>
              </w:rPr>
              <w:t xml:space="preserve"> </w:t>
            </w:r>
            <w:r>
              <w:rPr>
                <w:sz w:val="14"/>
              </w:rPr>
              <w:t>мокраће</w:t>
            </w:r>
          </w:p>
          <w:p w:rsidR="001E7182" w:rsidRDefault="00094F44">
            <w:pPr>
              <w:pStyle w:val="TableParagraph"/>
              <w:numPr>
                <w:ilvl w:val="0"/>
                <w:numId w:val="861"/>
              </w:numPr>
              <w:tabs>
                <w:tab w:val="left" w:pos="141"/>
              </w:tabs>
              <w:spacing w:line="160" w:lineRule="exact"/>
              <w:rPr>
                <w:sz w:val="14"/>
              </w:rPr>
            </w:pPr>
            <w:r>
              <w:rPr>
                <w:sz w:val="14"/>
              </w:rPr>
              <w:t>Састав и особине</w:t>
            </w:r>
            <w:r>
              <w:rPr>
                <w:spacing w:val="-1"/>
                <w:sz w:val="14"/>
              </w:rPr>
              <w:t xml:space="preserve"> </w:t>
            </w:r>
            <w:r>
              <w:rPr>
                <w:sz w:val="14"/>
              </w:rPr>
              <w:t>мокраће</w:t>
            </w:r>
          </w:p>
          <w:p w:rsidR="001E7182" w:rsidRDefault="00094F44">
            <w:pPr>
              <w:pStyle w:val="TableParagraph"/>
              <w:numPr>
                <w:ilvl w:val="0"/>
                <w:numId w:val="861"/>
              </w:numPr>
              <w:tabs>
                <w:tab w:val="left" w:pos="141"/>
              </w:tabs>
              <w:spacing w:line="160" w:lineRule="exact"/>
              <w:rPr>
                <w:sz w:val="14"/>
              </w:rPr>
            </w:pPr>
            <w:r>
              <w:rPr>
                <w:sz w:val="14"/>
              </w:rPr>
              <w:t>Мушки полни</w:t>
            </w:r>
            <w:r>
              <w:rPr>
                <w:spacing w:val="-10"/>
                <w:sz w:val="14"/>
              </w:rPr>
              <w:t xml:space="preserve"> </w:t>
            </w:r>
            <w:r>
              <w:rPr>
                <w:sz w:val="14"/>
              </w:rPr>
              <w:t>органи</w:t>
            </w:r>
          </w:p>
          <w:p w:rsidR="001E7182" w:rsidRDefault="00094F44">
            <w:pPr>
              <w:pStyle w:val="TableParagraph"/>
              <w:numPr>
                <w:ilvl w:val="0"/>
                <w:numId w:val="861"/>
              </w:numPr>
              <w:tabs>
                <w:tab w:val="left" w:pos="141"/>
              </w:tabs>
              <w:spacing w:line="161" w:lineRule="exact"/>
              <w:rPr>
                <w:sz w:val="14"/>
              </w:rPr>
            </w:pPr>
            <w:r>
              <w:rPr>
                <w:sz w:val="14"/>
              </w:rPr>
              <w:t>Женски полни</w:t>
            </w:r>
            <w:r>
              <w:rPr>
                <w:spacing w:val="-14"/>
                <w:sz w:val="14"/>
              </w:rPr>
              <w:t xml:space="preserve"> </w:t>
            </w:r>
            <w:r>
              <w:rPr>
                <w:sz w:val="14"/>
              </w:rPr>
              <w:t>органи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бубрег, нефрон, мокраћни путеви, мокраћа, полни органи.</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6"/>
              </w:rPr>
            </w:pPr>
          </w:p>
          <w:p w:rsidR="001E7182" w:rsidRDefault="00094F44">
            <w:pPr>
              <w:pStyle w:val="TableParagraph"/>
              <w:ind w:left="218"/>
              <w:rPr>
                <w:b/>
                <w:sz w:val="14"/>
              </w:rPr>
            </w:pPr>
            <w:r>
              <w:rPr>
                <w:b/>
                <w:sz w:val="14"/>
              </w:rPr>
              <w:t>НЕРВНИ СИСТЕМ</w:t>
            </w:r>
          </w:p>
        </w:tc>
        <w:tc>
          <w:tcPr>
            <w:tcW w:w="4422" w:type="dxa"/>
          </w:tcPr>
          <w:p w:rsidR="001E7182" w:rsidRDefault="00094F44">
            <w:pPr>
              <w:pStyle w:val="TableParagraph"/>
              <w:numPr>
                <w:ilvl w:val="0"/>
                <w:numId w:val="860"/>
              </w:numPr>
              <w:tabs>
                <w:tab w:val="left" w:pos="141"/>
              </w:tabs>
              <w:spacing w:before="19"/>
              <w:ind w:right="213"/>
              <w:rPr>
                <w:sz w:val="14"/>
              </w:rPr>
            </w:pPr>
            <w:r>
              <w:rPr>
                <w:sz w:val="14"/>
              </w:rPr>
              <w:t>наведе</w:t>
            </w:r>
            <w:r>
              <w:rPr>
                <w:spacing w:val="-5"/>
                <w:sz w:val="14"/>
              </w:rPr>
              <w:t xml:space="preserve"> </w:t>
            </w:r>
            <w:r>
              <w:rPr>
                <w:sz w:val="14"/>
              </w:rPr>
              <w:t>поделу</w:t>
            </w:r>
            <w:r>
              <w:rPr>
                <w:spacing w:val="-5"/>
                <w:sz w:val="14"/>
              </w:rPr>
              <w:t xml:space="preserve"> </w:t>
            </w:r>
            <w:r>
              <w:rPr>
                <w:sz w:val="14"/>
              </w:rPr>
              <w:t>нервног</w:t>
            </w:r>
            <w:r>
              <w:rPr>
                <w:spacing w:val="-6"/>
                <w:sz w:val="14"/>
              </w:rPr>
              <w:t xml:space="preserve"> </w:t>
            </w:r>
            <w:r>
              <w:rPr>
                <w:sz w:val="14"/>
              </w:rPr>
              <w:t>система</w:t>
            </w:r>
            <w:r>
              <w:rPr>
                <w:spacing w:val="-5"/>
                <w:sz w:val="14"/>
              </w:rPr>
              <w:t xml:space="preserve"> </w:t>
            </w:r>
            <w:r>
              <w:rPr>
                <w:sz w:val="14"/>
              </w:rPr>
              <w:t>по</w:t>
            </w:r>
            <w:r>
              <w:rPr>
                <w:spacing w:val="-6"/>
                <w:sz w:val="14"/>
              </w:rPr>
              <w:t xml:space="preserve"> </w:t>
            </w:r>
            <w:r>
              <w:rPr>
                <w:sz w:val="14"/>
              </w:rPr>
              <w:t>морфолошким</w:t>
            </w:r>
            <w:r>
              <w:rPr>
                <w:spacing w:val="-6"/>
                <w:sz w:val="14"/>
              </w:rPr>
              <w:t xml:space="preserve"> </w:t>
            </w:r>
            <w:r>
              <w:rPr>
                <w:sz w:val="14"/>
              </w:rPr>
              <w:t>и</w:t>
            </w:r>
            <w:r>
              <w:rPr>
                <w:spacing w:val="-6"/>
                <w:sz w:val="14"/>
              </w:rPr>
              <w:t xml:space="preserve"> </w:t>
            </w:r>
            <w:r>
              <w:rPr>
                <w:sz w:val="14"/>
              </w:rPr>
              <w:t>функционалним карактеристикама;</w:t>
            </w:r>
          </w:p>
          <w:p w:rsidR="001E7182" w:rsidRDefault="00094F44">
            <w:pPr>
              <w:pStyle w:val="TableParagraph"/>
              <w:numPr>
                <w:ilvl w:val="0"/>
                <w:numId w:val="860"/>
              </w:numPr>
              <w:tabs>
                <w:tab w:val="left" w:pos="141"/>
              </w:tabs>
              <w:ind w:right="103"/>
              <w:rPr>
                <w:sz w:val="14"/>
              </w:rPr>
            </w:pPr>
            <w:r>
              <w:rPr>
                <w:sz w:val="14"/>
              </w:rPr>
              <w:t>на</w:t>
            </w:r>
            <w:r>
              <w:rPr>
                <w:spacing w:val="-7"/>
                <w:sz w:val="14"/>
              </w:rPr>
              <w:t xml:space="preserve"> </w:t>
            </w:r>
            <w:r>
              <w:rPr>
                <w:sz w:val="14"/>
              </w:rPr>
              <w:t>анатомском</w:t>
            </w:r>
            <w:r>
              <w:rPr>
                <w:spacing w:val="-7"/>
                <w:sz w:val="14"/>
              </w:rPr>
              <w:t xml:space="preserve"> </w:t>
            </w:r>
            <w:r>
              <w:rPr>
                <w:sz w:val="14"/>
              </w:rPr>
              <w:t>моделу</w:t>
            </w:r>
            <w:r>
              <w:rPr>
                <w:spacing w:val="-7"/>
                <w:sz w:val="14"/>
              </w:rPr>
              <w:t xml:space="preserve"> </w:t>
            </w:r>
            <w:r>
              <w:rPr>
                <w:sz w:val="14"/>
              </w:rPr>
              <w:t>локализује</w:t>
            </w:r>
            <w:r>
              <w:rPr>
                <w:spacing w:val="-7"/>
                <w:sz w:val="14"/>
              </w:rPr>
              <w:t xml:space="preserve"> </w:t>
            </w:r>
            <w:r>
              <w:rPr>
                <w:sz w:val="14"/>
              </w:rPr>
              <w:t>делове</w:t>
            </w:r>
            <w:r>
              <w:rPr>
                <w:spacing w:val="-7"/>
                <w:sz w:val="14"/>
              </w:rPr>
              <w:t xml:space="preserve"> </w:t>
            </w:r>
            <w:r>
              <w:rPr>
                <w:sz w:val="14"/>
              </w:rPr>
              <w:t>централног</w:t>
            </w:r>
            <w:r>
              <w:rPr>
                <w:spacing w:val="-7"/>
                <w:sz w:val="14"/>
              </w:rPr>
              <w:t xml:space="preserve"> </w:t>
            </w:r>
            <w:r>
              <w:rPr>
                <w:sz w:val="14"/>
              </w:rPr>
              <w:t>нервног</w:t>
            </w:r>
            <w:r>
              <w:rPr>
                <w:spacing w:val="-7"/>
                <w:sz w:val="14"/>
              </w:rPr>
              <w:t xml:space="preserve"> </w:t>
            </w:r>
            <w:r>
              <w:rPr>
                <w:sz w:val="14"/>
              </w:rPr>
              <w:t>система и именује их на латинском</w:t>
            </w:r>
            <w:r>
              <w:rPr>
                <w:spacing w:val="-7"/>
                <w:sz w:val="14"/>
              </w:rPr>
              <w:t xml:space="preserve"> </w:t>
            </w:r>
            <w:r>
              <w:rPr>
                <w:sz w:val="14"/>
              </w:rPr>
              <w:t>језику;</w:t>
            </w:r>
          </w:p>
          <w:p w:rsidR="001E7182" w:rsidRDefault="00094F44">
            <w:pPr>
              <w:pStyle w:val="TableParagraph"/>
              <w:numPr>
                <w:ilvl w:val="0"/>
                <w:numId w:val="860"/>
              </w:numPr>
              <w:tabs>
                <w:tab w:val="left" w:pos="141"/>
              </w:tabs>
              <w:spacing w:line="159" w:lineRule="exact"/>
              <w:rPr>
                <w:sz w:val="14"/>
              </w:rPr>
            </w:pPr>
            <w:r>
              <w:rPr>
                <w:sz w:val="14"/>
              </w:rPr>
              <w:t>објасни спроводну и рефлексну функцију</w:t>
            </w:r>
            <w:r>
              <w:rPr>
                <w:spacing w:val="-4"/>
                <w:sz w:val="14"/>
              </w:rPr>
              <w:t xml:space="preserve"> </w:t>
            </w:r>
            <w:r>
              <w:rPr>
                <w:sz w:val="14"/>
              </w:rPr>
              <w:t>ЦНС;</w:t>
            </w:r>
          </w:p>
          <w:p w:rsidR="001E7182" w:rsidRDefault="00094F44">
            <w:pPr>
              <w:pStyle w:val="TableParagraph"/>
              <w:numPr>
                <w:ilvl w:val="0"/>
                <w:numId w:val="860"/>
              </w:numPr>
              <w:tabs>
                <w:tab w:val="left" w:pos="141"/>
              </w:tabs>
              <w:spacing w:line="160" w:lineRule="exact"/>
              <w:rPr>
                <w:sz w:val="14"/>
              </w:rPr>
            </w:pPr>
            <w:r>
              <w:rPr>
                <w:sz w:val="14"/>
              </w:rPr>
              <w:t>објасни рефлексни</w:t>
            </w:r>
            <w:r>
              <w:rPr>
                <w:spacing w:val="-1"/>
                <w:sz w:val="14"/>
              </w:rPr>
              <w:t xml:space="preserve"> </w:t>
            </w:r>
            <w:r>
              <w:rPr>
                <w:sz w:val="14"/>
              </w:rPr>
              <w:t>лук;</w:t>
            </w:r>
          </w:p>
          <w:p w:rsidR="001E7182" w:rsidRDefault="00094F44">
            <w:pPr>
              <w:pStyle w:val="TableParagraph"/>
              <w:numPr>
                <w:ilvl w:val="0"/>
                <w:numId w:val="860"/>
              </w:numPr>
              <w:tabs>
                <w:tab w:val="left" w:pos="141"/>
              </w:tabs>
              <w:spacing w:line="160" w:lineRule="exact"/>
              <w:rPr>
                <w:sz w:val="14"/>
              </w:rPr>
            </w:pPr>
            <w:r>
              <w:rPr>
                <w:sz w:val="14"/>
              </w:rPr>
              <w:t>наведе функције појединих делова</w:t>
            </w:r>
            <w:r>
              <w:rPr>
                <w:spacing w:val="-2"/>
                <w:sz w:val="14"/>
              </w:rPr>
              <w:t xml:space="preserve"> </w:t>
            </w:r>
            <w:r>
              <w:rPr>
                <w:sz w:val="14"/>
              </w:rPr>
              <w:t>ЦНС;</w:t>
            </w:r>
          </w:p>
          <w:p w:rsidR="001E7182" w:rsidRDefault="00094F44">
            <w:pPr>
              <w:pStyle w:val="TableParagraph"/>
              <w:numPr>
                <w:ilvl w:val="0"/>
                <w:numId w:val="860"/>
              </w:numPr>
              <w:tabs>
                <w:tab w:val="left" w:pos="141"/>
              </w:tabs>
              <w:spacing w:line="160" w:lineRule="exact"/>
              <w:rPr>
                <w:sz w:val="14"/>
              </w:rPr>
            </w:pPr>
            <w:r>
              <w:rPr>
                <w:sz w:val="14"/>
              </w:rPr>
              <w:t>опише велики</w:t>
            </w:r>
            <w:r>
              <w:rPr>
                <w:spacing w:val="-1"/>
                <w:sz w:val="14"/>
              </w:rPr>
              <w:t xml:space="preserve"> </w:t>
            </w:r>
            <w:r>
              <w:rPr>
                <w:sz w:val="14"/>
              </w:rPr>
              <w:t>мозак;</w:t>
            </w:r>
          </w:p>
          <w:p w:rsidR="001E7182" w:rsidRDefault="00094F44">
            <w:pPr>
              <w:pStyle w:val="TableParagraph"/>
              <w:numPr>
                <w:ilvl w:val="0"/>
                <w:numId w:val="860"/>
              </w:numPr>
              <w:tabs>
                <w:tab w:val="left" w:pos="141"/>
              </w:tabs>
              <w:spacing w:line="160" w:lineRule="exact"/>
              <w:rPr>
                <w:sz w:val="14"/>
              </w:rPr>
            </w:pPr>
            <w:r>
              <w:rPr>
                <w:sz w:val="14"/>
              </w:rPr>
              <w:t>образложи улогу периферних</w:t>
            </w:r>
            <w:r>
              <w:rPr>
                <w:spacing w:val="-4"/>
                <w:sz w:val="14"/>
              </w:rPr>
              <w:t xml:space="preserve"> </w:t>
            </w:r>
            <w:r>
              <w:rPr>
                <w:sz w:val="14"/>
              </w:rPr>
              <w:t>нерава;</w:t>
            </w:r>
          </w:p>
          <w:p w:rsidR="001E7182" w:rsidRDefault="00094F44">
            <w:pPr>
              <w:pStyle w:val="TableParagraph"/>
              <w:spacing w:line="161" w:lineRule="exact"/>
              <w:ind w:left="56"/>
              <w:rPr>
                <w:sz w:val="14"/>
              </w:rPr>
            </w:pPr>
            <w:r>
              <w:rPr>
                <w:sz w:val="14"/>
              </w:rPr>
              <w:t>објасни функционалне карактеристике симпатикуса и парасимпатикуса</w:t>
            </w:r>
          </w:p>
        </w:tc>
        <w:tc>
          <w:tcPr>
            <w:tcW w:w="4422" w:type="dxa"/>
          </w:tcPr>
          <w:p w:rsidR="001E7182" w:rsidRDefault="00094F44">
            <w:pPr>
              <w:pStyle w:val="TableParagraph"/>
              <w:numPr>
                <w:ilvl w:val="0"/>
                <w:numId w:val="859"/>
              </w:numPr>
              <w:tabs>
                <w:tab w:val="left" w:pos="141"/>
              </w:tabs>
              <w:spacing w:before="19" w:line="161" w:lineRule="exact"/>
              <w:rPr>
                <w:sz w:val="14"/>
              </w:rPr>
            </w:pPr>
            <w:r>
              <w:rPr>
                <w:sz w:val="14"/>
              </w:rPr>
              <w:t>Функционална и морфолошка под</w:t>
            </w:r>
            <w:r>
              <w:rPr>
                <w:sz w:val="14"/>
              </w:rPr>
              <w:t>ела нервног</w:t>
            </w:r>
            <w:r>
              <w:rPr>
                <w:spacing w:val="-8"/>
                <w:sz w:val="14"/>
              </w:rPr>
              <w:t xml:space="preserve"> </w:t>
            </w:r>
            <w:r>
              <w:rPr>
                <w:sz w:val="14"/>
              </w:rPr>
              <w:t>система;</w:t>
            </w:r>
          </w:p>
          <w:p w:rsidR="001E7182" w:rsidRDefault="00094F44">
            <w:pPr>
              <w:pStyle w:val="TableParagraph"/>
              <w:numPr>
                <w:ilvl w:val="0"/>
                <w:numId w:val="859"/>
              </w:numPr>
              <w:tabs>
                <w:tab w:val="left" w:pos="141"/>
              </w:tabs>
              <w:spacing w:line="160" w:lineRule="exact"/>
              <w:rPr>
                <w:sz w:val="14"/>
              </w:rPr>
            </w:pPr>
            <w:r>
              <w:rPr>
                <w:sz w:val="14"/>
              </w:rPr>
              <w:t>Подела централног нервног</w:t>
            </w:r>
            <w:r>
              <w:rPr>
                <w:spacing w:val="-3"/>
                <w:sz w:val="14"/>
              </w:rPr>
              <w:t xml:space="preserve"> </w:t>
            </w:r>
            <w:r>
              <w:rPr>
                <w:sz w:val="14"/>
              </w:rPr>
              <w:t>система</w:t>
            </w:r>
          </w:p>
          <w:p w:rsidR="001E7182" w:rsidRDefault="00094F44">
            <w:pPr>
              <w:pStyle w:val="TableParagraph"/>
              <w:numPr>
                <w:ilvl w:val="0"/>
                <w:numId w:val="859"/>
              </w:numPr>
              <w:tabs>
                <w:tab w:val="left" w:pos="141"/>
              </w:tabs>
              <w:spacing w:line="160" w:lineRule="exact"/>
              <w:rPr>
                <w:sz w:val="14"/>
              </w:rPr>
            </w:pPr>
            <w:r>
              <w:rPr>
                <w:sz w:val="14"/>
              </w:rPr>
              <w:t>Кичмена мождина – грађа и</w:t>
            </w:r>
            <w:r>
              <w:rPr>
                <w:spacing w:val="-3"/>
                <w:sz w:val="14"/>
              </w:rPr>
              <w:t xml:space="preserve"> </w:t>
            </w:r>
            <w:r>
              <w:rPr>
                <w:sz w:val="14"/>
              </w:rPr>
              <w:t>функције</w:t>
            </w:r>
          </w:p>
          <w:p w:rsidR="001E7182" w:rsidRDefault="00094F44">
            <w:pPr>
              <w:pStyle w:val="TableParagraph"/>
              <w:numPr>
                <w:ilvl w:val="0"/>
                <w:numId w:val="859"/>
              </w:numPr>
              <w:tabs>
                <w:tab w:val="left" w:pos="141"/>
              </w:tabs>
              <w:spacing w:line="160" w:lineRule="exact"/>
              <w:rPr>
                <w:sz w:val="14"/>
              </w:rPr>
            </w:pPr>
            <w:r>
              <w:rPr>
                <w:sz w:val="14"/>
              </w:rPr>
              <w:t>Спинални</w:t>
            </w:r>
            <w:r>
              <w:rPr>
                <w:spacing w:val="-2"/>
                <w:sz w:val="14"/>
              </w:rPr>
              <w:t xml:space="preserve"> </w:t>
            </w:r>
            <w:r>
              <w:rPr>
                <w:sz w:val="14"/>
              </w:rPr>
              <w:t>нерви</w:t>
            </w:r>
          </w:p>
          <w:p w:rsidR="001E7182" w:rsidRDefault="00094F44">
            <w:pPr>
              <w:pStyle w:val="TableParagraph"/>
              <w:numPr>
                <w:ilvl w:val="0"/>
                <w:numId w:val="859"/>
              </w:numPr>
              <w:tabs>
                <w:tab w:val="left" w:pos="141"/>
              </w:tabs>
              <w:spacing w:line="160" w:lineRule="exact"/>
              <w:rPr>
                <w:sz w:val="14"/>
              </w:rPr>
            </w:pPr>
            <w:r>
              <w:rPr>
                <w:sz w:val="14"/>
              </w:rPr>
              <w:t>Рефлексна активност централног нервног</w:t>
            </w:r>
            <w:r>
              <w:rPr>
                <w:spacing w:val="-5"/>
                <w:sz w:val="14"/>
              </w:rPr>
              <w:t xml:space="preserve"> </w:t>
            </w:r>
            <w:r>
              <w:rPr>
                <w:sz w:val="14"/>
              </w:rPr>
              <w:t>система</w:t>
            </w:r>
          </w:p>
          <w:p w:rsidR="001E7182" w:rsidRDefault="00094F44">
            <w:pPr>
              <w:pStyle w:val="TableParagraph"/>
              <w:numPr>
                <w:ilvl w:val="0"/>
                <w:numId w:val="859"/>
              </w:numPr>
              <w:tabs>
                <w:tab w:val="left" w:pos="141"/>
              </w:tabs>
              <w:spacing w:line="160" w:lineRule="exact"/>
              <w:rPr>
                <w:sz w:val="14"/>
              </w:rPr>
            </w:pPr>
            <w:r>
              <w:rPr>
                <w:sz w:val="14"/>
              </w:rPr>
              <w:t>Мождано стабло –</w:t>
            </w:r>
            <w:r>
              <w:rPr>
                <w:spacing w:val="-2"/>
                <w:sz w:val="14"/>
              </w:rPr>
              <w:t xml:space="preserve"> </w:t>
            </w:r>
            <w:r>
              <w:rPr>
                <w:sz w:val="14"/>
              </w:rPr>
              <w:t>функције</w:t>
            </w:r>
          </w:p>
          <w:p w:rsidR="001E7182" w:rsidRDefault="00094F44">
            <w:pPr>
              <w:pStyle w:val="TableParagraph"/>
              <w:numPr>
                <w:ilvl w:val="0"/>
                <w:numId w:val="859"/>
              </w:numPr>
              <w:tabs>
                <w:tab w:val="left" w:pos="141"/>
              </w:tabs>
              <w:spacing w:line="160" w:lineRule="exact"/>
              <w:rPr>
                <w:sz w:val="14"/>
              </w:rPr>
            </w:pPr>
            <w:r>
              <w:rPr>
                <w:sz w:val="14"/>
              </w:rPr>
              <w:t>Мали мозак –</w:t>
            </w:r>
            <w:r>
              <w:rPr>
                <w:spacing w:val="-2"/>
                <w:sz w:val="14"/>
              </w:rPr>
              <w:t xml:space="preserve"> </w:t>
            </w:r>
            <w:r>
              <w:rPr>
                <w:sz w:val="14"/>
              </w:rPr>
              <w:t>функције</w:t>
            </w:r>
          </w:p>
          <w:p w:rsidR="001E7182" w:rsidRDefault="00094F44">
            <w:pPr>
              <w:pStyle w:val="TableParagraph"/>
              <w:numPr>
                <w:ilvl w:val="0"/>
                <w:numId w:val="859"/>
              </w:numPr>
              <w:tabs>
                <w:tab w:val="left" w:pos="141"/>
              </w:tabs>
              <w:spacing w:line="160" w:lineRule="exact"/>
              <w:rPr>
                <w:sz w:val="14"/>
              </w:rPr>
            </w:pPr>
            <w:r>
              <w:rPr>
                <w:sz w:val="14"/>
              </w:rPr>
              <w:t>Међумозак –</w:t>
            </w:r>
            <w:r>
              <w:rPr>
                <w:spacing w:val="-1"/>
                <w:sz w:val="14"/>
              </w:rPr>
              <w:t xml:space="preserve"> </w:t>
            </w:r>
            <w:r>
              <w:rPr>
                <w:sz w:val="14"/>
              </w:rPr>
              <w:t>функције</w:t>
            </w:r>
          </w:p>
          <w:p w:rsidR="001E7182" w:rsidRDefault="00094F44">
            <w:pPr>
              <w:pStyle w:val="TableParagraph"/>
              <w:numPr>
                <w:ilvl w:val="0"/>
                <w:numId w:val="859"/>
              </w:numPr>
              <w:tabs>
                <w:tab w:val="left" w:pos="141"/>
              </w:tabs>
              <w:spacing w:line="160" w:lineRule="exact"/>
              <w:rPr>
                <w:sz w:val="14"/>
              </w:rPr>
            </w:pPr>
            <w:r>
              <w:rPr>
                <w:sz w:val="14"/>
              </w:rPr>
              <w:t>Велики мозак – грађа и</w:t>
            </w:r>
            <w:r>
              <w:rPr>
                <w:spacing w:val="-3"/>
                <w:sz w:val="14"/>
              </w:rPr>
              <w:t xml:space="preserve"> </w:t>
            </w:r>
            <w:r>
              <w:rPr>
                <w:sz w:val="14"/>
              </w:rPr>
              <w:t>функције</w:t>
            </w:r>
          </w:p>
          <w:p w:rsidR="001E7182" w:rsidRDefault="00094F44">
            <w:pPr>
              <w:pStyle w:val="TableParagraph"/>
              <w:numPr>
                <w:ilvl w:val="0"/>
                <w:numId w:val="859"/>
              </w:numPr>
              <w:tabs>
                <w:tab w:val="left" w:pos="141"/>
              </w:tabs>
              <w:spacing w:line="160" w:lineRule="exact"/>
              <w:rPr>
                <w:sz w:val="14"/>
              </w:rPr>
            </w:pPr>
            <w:r>
              <w:rPr>
                <w:sz w:val="14"/>
              </w:rPr>
              <w:t>Можданице</w:t>
            </w:r>
          </w:p>
          <w:p w:rsidR="001E7182" w:rsidRDefault="00094F44">
            <w:pPr>
              <w:pStyle w:val="TableParagraph"/>
              <w:numPr>
                <w:ilvl w:val="0"/>
                <w:numId w:val="859"/>
              </w:numPr>
              <w:tabs>
                <w:tab w:val="left" w:pos="141"/>
              </w:tabs>
              <w:spacing w:line="160" w:lineRule="exact"/>
              <w:rPr>
                <w:sz w:val="14"/>
              </w:rPr>
            </w:pPr>
            <w:r>
              <w:rPr>
                <w:sz w:val="14"/>
              </w:rPr>
              <w:t>Цереброспинална</w:t>
            </w:r>
            <w:r>
              <w:rPr>
                <w:spacing w:val="-2"/>
                <w:sz w:val="14"/>
              </w:rPr>
              <w:t xml:space="preserve"> </w:t>
            </w:r>
            <w:r>
              <w:rPr>
                <w:sz w:val="14"/>
              </w:rPr>
              <w:t>течност</w:t>
            </w:r>
          </w:p>
          <w:p w:rsidR="001E7182" w:rsidRDefault="00094F44">
            <w:pPr>
              <w:pStyle w:val="TableParagraph"/>
              <w:numPr>
                <w:ilvl w:val="0"/>
                <w:numId w:val="859"/>
              </w:numPr>
              <w:tabs>
                <w:tab w:val="left" w:pos="141"/>
              </w:tabs>
              <w:spacing w:line="160" w:lineRule="exact"/>
              <w:rPr>
                <w:sz w:val="14"/>
              </w:rPr>
            </w:pPr>
            <w:r>
              <w:rPr>
                <w:sz w:val="14"/>
              </w:rPr>
              <w:t>Периферни нерви – грађа, функционалне карактеристике и</w:t>
            </w:r>
            <w:r>
              <w:rPr>
                <w:spacing w:val="-20"/>
                <w:sz w:val="14"/>
              </w:rPr>
              <w:t xml:space="preserve"> </w:t>
            </w:r>
            <w:r>
              <w:rPr>
                <w:sz w:val="14"/>
              </w:rPr>
              <w:t>подела</w:t>
            </w:r>
          </w:p>
          <w:p w:rsidR="001E7182" w:rsidRDefault="00094F44">
            <w:pPr>
              <w:pStyle w:val="TableParagraph"/>
              <w:numPr>
                <w:ilvl w:val="0"/>
                <w:numId w:val="859"/>
              </w:numPr>
              <w:tabs>
                <w:tab w:val="left" w:pos="141"/>
              </w:tabs>
              <w:spacing w:line="161" w:lineRule="exact"/>
              <w:rPr>
                <w:sz w:val="14"/>
              </w:rPr>
            </w:pPr>
            <w:r>
              <w:rPr>
                <w:sz w:val="14"/>
              </w:rPr>
              <w:t>Аутономни нервни</w:t>
            </w:r>
            <w:r>
              <w:rPr>
                <w:spacing w:val="-2"/>
                <w:sz w:val="14"/>
              </w:rPr>
              <w:t xml:space="preserve"> </w:t>
            </w:r>
            <w:r>
              <w:rPr>
                <w:sz w:val="14"/>
              </w:rPr>
              <w:t>систем</w:t>
            </w:r>
          </w:p>
          <w:p w:rsidR="001E7182" w:rsidRDefault="001E7182">
            <w:pPr>
              <w:pStyle w:val="TableParagraph"/>
              <w:spacing w:before="11"/>
              <w:ind w:left="0"/>
              <w:rPr>
                <w:sz w:val="13"/>
              </w:rPr>
            </w:pPr>
          </w:p>
          <w:p w:rsidR="001E7182" w:rsidRDefault="00094F44">
            <w:pPr>
              <w:pStyle w:val="TableParagraph"/>
              <w:spacing w:line="237" w:lineRule="auto"/>
              <w:ind w:left="56" w:right="16"/>
              <w:rPr>
                <w:sz w:val="14"/>
              </w:rPr>
            </w:pPr>
            <w:r>
              <w:rPr>
                <w:b/>
                <w:sz w:val="14"/>
              </w:rPr>
              <w:t xml:space="preserve">Кључнипојмови: </w:t>
            </w:r>
            <w:r>
              <w:rPr>
                <w:sz w:val="14"/>
              </w:rPr>
              <w:t>нервни систем, кичмена мождина, рефлекс, мошдано стабло, мали мозак, међумозак, велики мозак, можданице, ликвор, нерви.</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300" w:firstLine="234"/>
              <w:rPr>
                <w:b/>
                <w:sz w:val="14"/>
              </w:rPr>
            </w:pPr>
            <w:r>
              <w:rPr>
                <w:b/>
                <w:sz w:val="14"/>
              </w:rPr>
              <w:t>СИСТЕМ РЕЦЕПТОРНИХ ОРГАНА (ЧУЛА)</w:t>
            </w:r>
          </w:p>
        </w:tc>
        <w:tc>
          <w:tcPr>
            <w:tcW w:w="4422" w:type="dxa"/>
          </w:tcPr>
          <w:p w:rsidR="001E7182" w:rsidRDefault="00094F44">
            <w:pPr>
              <w:pStyle w:val="TableParagraph"/>
              <w:numPr>
                <w:ilvl w:val="0"/>
                <w:numId w:val="858"/>
              </w:numPr>
              <w:tabs>
                <w:tab w:val="left" w:pos="141"/>
              </w:tabs>
              <w:spacing w:before="19" w:line="161" w:lineRule="exact"/>
              <w:rPr>
                <w:sz w:val="14"/>
              </w:rPr>
            </w:pPr>
            <w:r>
              <w:rPr>
                <w:sz w:val="14"/>
              </w:rPr>
              <w:t>дефинише анализатор и врсте</w:t>
            </w:r>
            <w:r>
              <w:rPr>
                <w:spacing w:val="-3"/>
                <w:sz w:val="14"/>
              </w:rPr>
              <w:t xml:space="preserve"> </w:t>
            </w:r>
            <w:r>
              <w:rPr>
                <w:sz w:val="14"/>
              </w:rPr>
              <w:t>рецепције</w:t>
            </w:r>
          </w:p>
          <w:p w:rsidR="001E7182" w:rsidRDefault="00094F44">
            <w:pPr>
              <w:pStyle w:val="TableParagraph"/>
              <w:numPr>
                <w:ilvl w:val="0"/>
                <w:numId w:val="858"/>
              </w:numPr>
              <w:tabs>
                <w:tab w:val="left" w:pos="141"/>
              </w:tabs>
              <w:spacing w:line="160" w:lineRule="exact"/>
              <w:rPr>
                <w:sz w:val="14"/>
              </w:rPr>
            </w:pPr>
            <w:r>
              <w:rPr>
                <w:sz w:val="14"/>
              </w:rPr>
              <w:t xml:space="preserve">опише грађу </w:t>
            </w:r>
            <w:r>
              <w:rPr>
                <w:spacing w:val="-4"/>
                <w:sz w:val="14"/>
              </w:rPr>
              <w:t xml:space="preserve">коже </w:t>
            </w:r>
            <w:r>
              <w:rPr>
                <w:sz w:val="14"/>
              </w:rPr>
              <w:t>и њених аднекса;</w:t>
            </w:r>
          </w:p>
          <w:p w:rsidR="001E7182" w:rsidRDefault="00094F44">
            <w:pPr>
              <w:pStyle w:val="TableParagraph"/>
              <w:numPr>
                <w:ilvl w:val="0"/>
                <w:numId w:val="858"/>
              </w:numPr>
              <w:tabs>
                <w:tab w:val="left" w:pos="141"/>
              </w:tabs>
              <w:spacing w:line="160" w:lineRule="exact"/>
              <w:rPr>
                <w:sz w:val="14"/>
              </w:rPr>
            </w:pPr>
            <w:r>
              <w:rPr>
                <w:sz w:val="14"/>
              </w:rPr>
              <w:t>образложи рецепцију површног и дубоког</w:t>
            </w:r>
            <w:r>
              <w:rPr>
                <w:spacing w:val="-6"/>
                <w:sz w:val="14"/>
              </w:rPr>
              <w:t xml:space="preserve"> </w:t>
            </w:r>
            <w:r>
              <w:rPr>
                <w:sz w:val="14"/>
              </w:rPr>
              <w:t>сензибилитета;</w:t>
            </w:r>
          </w:p>
          <w:p w:rsidR="001E7182" w:rsidRDefault="00094F44">
            <w:pPr>
              <w:pStyle w:val="TableParagraph"/>
              <w:numPr>
                <w:ilvl w:val="0"/>
                <w:numId w:val="858"/>
              </w:numPr>
              <w:tabs>
                <w:tab w:val="left" w:pos="141"/>
              </w:tabs>
              <w:spacing w:line="160" w:lineRule="exact"/>
              <w:rPr>
                <w:sz w:val="14"/>
              </w:rPr>
            </w:pPr>
            <w:r>
              <w:rPr>
                <w:sz w:val="14"/>
              </w:rPr>
              <w:t>објасни рецепцију мириса и</w:t>
            </w:r>
            <w:r>
              <w:rPr>
                <w:spacing w:val="-2"/>
                <w:sz w:val="14"/>
              </w:rPr>
              <w:t xml:space="preserve"> </w:t>
            </w:r>
            <w:r>
              <w:rPr>
                <w:sz w:val="14"/>
              </w:rPr>
              <w:t>укуса;</w:t>
            </w:r>
          </w:p>
          <w:p w:rsidR="001E7182" w:rsidRDefault="00094F44">
            <w:pPr>
              <w:pStyle w:val="TableParagraph"/>
              <w:numPr>
                <w:ilvl w:val="0"/>
                <w:numId w:val="858"/>
              </w:numPr>
              <w:tabs>
                <w:tab w:val="left" w:pos="141"/>
              </w:tabs>
              <w:spacing w:line="160" w:lineRule="exact"/>
              <w:rPr>
                <w:sz w:val="14"/>
              </w:rPr>
            </w:pPr>
            <w:r>
              <w:rPr>
                <w:sz w:val="14"/>
              </w:rPr>
              <w:t>опише грађу</w:t>
            </w:r>
            <w:r>
              <w:rPr>
                <w:spacing w:val="-2"/>
                <w:sz w:val="14"/>
              </w:rPr>
              <w:t xml:space="preserve"> </w:t>
            </w:r>
            <w:r>
              <w:rPr>
                <w:sz w:val="14"/>
              </w:rPr>
              <w:t>ока;</w:t>
            </w:r>
          </w:p>
          <w:p w:rsidR="001E7182" w:rsidRDefault="00094F44">
            <w:pPr>
              <w:pStyle w:val="TableParagraph"/>
              <w:numPr>
                <w:ilvl w:val="0"/>
                <w:numId w:val="858"/>
              </w:numPr>
              <w:tabs>
                <w:tab w:val="left" w:pos="141"/>
              </w:tabs>
              <w:spacing w:line="160" w:lineRule="exact"/>
              <w:rPr>
                <w:sz w:val="14"/>
              </w:rPr>
            </w:pPr>
            <w:r>
              <w:rPr>
                <w:sz w:val="14"/>
              </w:rPr>
              <w:t>објасни рецепцију</w:t>
            </w:r>
            <w:r>
              <w:rPr>
                <w:spacing w:val="-1"/>
                <w:sz w:val="14"/>
              </w:rPr>
              <w:t xml:space="preserve"> </w:t>
            </w:r>
            <w:r>
              <w:rPr>
                <w:sz w:val="14"/>
              </w:rPr>
              <w:t>вида;</w:t>
            </w:r>
          </w:p>
          <w:p w:rsidR="001E7182" w:rsidRDefault="00094F44">
            <w:pPr>
              <w:pStyle w:val="TableParagraph"/>
              <w:numPr>
                <w:ilvl w:val="0"/>
                <w:numId w:val="858"/>
              </w:numPr>
              <w:tabs>
                <w:tab w:val="left" w:pos="141"/>
              </w:tabs>
              <w:spacing w:line="160" w:lineRule="exact"/>
              <w:rPr>
                <w:sz w:val="14"/>
              </w:rPr>
            </w:pPr>
            <w:r>
              <w:rPr>
                <w:sz w:val="14"/>
              </w:rPr>
              <w:t>опише грађу</w:t>
            </w:r>
            <w:r>
              <w:rPr>
                <w:spacing w:val="-2"/>
                <w:sz w:val="14"/>
              </w:rPr>
              <w:t xml:space="preserve"> </w:t>
            </w:r>
            <w:r>
              <w:rPr>
                <w:sz w:val="14"/>
              </w:rPr>
              <w:t>ува;</w:t>
            </w:r>
          </w:p>
          <w:p w:rsidR="001E7182" w:rsidRDefault="00094F44">
            <w:pPr>
              <w:pStyle w:val="TableParagraph"/>
              <w:numPr>
                <w:ilvl w:val="0"/>
                <w:numId w:val="858"/>
              </w:numPr>
              <w:tabs>
                <w:tab w:val="left" w:pos="141"/>
              </w:tabs>
              <w:spacing w:line="161" w:lineRule="exact"/>
              <w:rPr>
                <w:sz w:val="14"/>
              </w:rPr>
            </w:pPr>
            <w:r>
              <w:rPr>
                <w:sz w:val="14"/>
              </w:rPr>
              <w:t>објасни рецепцију слуха и</w:t>
            </w:r>
            <w:r>
              <w:rPr>
                <w:spacing w:val="-2"/>
                <w:sz w:val="14"/>
              </w:rPr>
              <w:t xml:space="preserve"> </w:t>
            </w:r>
            <w:r>
              <w:rPr>
                <w:sz w:val="14"/>
              </w:rPr>
              <w:t>равнотеже.</w:t>
            </w:r>
          </w:p>
        </w:tc>
        <w:tc>
          <w:tcPr>
            <w:tcW w:w="4422" w:type="dxa"/>
          </w:tcPr>
          <w:p w:rsidR="001E7182" w:rsidRDefault="00094F44">
            <w:pPr>
              <w:pStyle w:val="TableParagraph"/>
              <w:numPr>
                <w:ilvl w:val="0"/>
                <w:numId w:val="857"/>
              </w:numPr>
              <w:tabs>
                <w:tab w:val="left" w:pos="141"/>
              </w:tabs>
              <w:spacing w:before="20" w:line="161" w:lineRule="exact"/>
              <w:rPr>
                <w:sz w:val="14"/>
              </w:rPr>
            </w:pPr>
            <w:r>
              <w:rPr>
                <w:sz w:val="14"/>
              </w:rPr>
              <w:t>Анализатори; врсте</w:t>
            </w:r>
            <w:r>
              <w:rPr>
                <w:spacing w:val="-2"/>
                <w:sz w:val="14"/>
              </w:rPr>
              <w:t xml:space="preserve"> </w:t>
            </w:r>
            <w:r>
              <w:rPr>
                <w:sz w:val="14"/>
              </w:rPr>
              <w:t>рецепције</w:t>
            </w:r>
          </w:p>
          <w:p w:rsidR="001E7182" w:rsidRDefault="00094F44">
            <w:pPr>
              <w:pStyle w:val="TableParagraph"/>
              <w:numPr>
                <w:ilvl w:val="0"/>
                <w:numId w:val="857"/>
              </w:numPr>
              <w:tabs>
                <w:tab w:val="left" w:pos="141"/>
              </w:tabs>
              <w:spacing w:line="160" w:lineRule="exact"/>
              <w:rPr>
                <w:sz w:val="14"/>
              </w:rPr>
            </w:pPr>
            <w:r>
              <w:rPr>
                <w:spacing w:val="-3"/>
                <w:sz w:val="14"/>
              </w:rPr>
              <w:t xml:space="preserve">Кожа: </w:t>
            </w:r>
            <w:r>
              <w:rPr>
                <w:sz w:val="14"/>
              </w:rPr>
              <w:t>структура и</w:t>
            </w:r>
            <w:r>
              <w:rPr>
                <w:sz w:val="14"/>
              </w:rPr>
              <w:t xml:space="preserve"> </w:t>
            </w:r>
            <w:r>
              <w:rPr>
                <w:sz w:val="14"/>
              </w:rPr>
              <w:t>функције</w:t>
            </w:r>
          </w:p>
          <w:p w:rsidR="001E7182" w:rsidRDefault="00094F44">
            <w:pPr>
              <w:pStyle w:val="TableParagraph"/>
              <w:numPr>
                <w:ilvl w:val="0"/>
                <w:numId w:val="857"/>
              </w:numPr>
              <w:tabs>
                <w:tab w:val="left" w:pos="141"/>
              </w:tabs>
              <w:spacing w:line="160" w:lineRule="exact"/>
              <w:rPr>
                <w:sz w:val="14"/>
              </w:rPr>
            </w:pPr>
            <w:r>
              <w:rPr>
                <w:sz w:val="14"/>
              </w:rPr>
              <w:t>Рецепција површног и дубоког</w:t>
            </w:r>
            <w:r>
              <w:rPr>
                <w:spacing w:val="-4"/>
                <w:sz w:val="14"/>
              </w:rPr>
              <w:t xml:space="preserve"> </w:t>
            </w:r>
            <w:r>
              <w:rPr>
                <w:sz w:val="14"/>
              </w:rPr>
              <w:t>сензибилитета</w:t>
            </w:r>
          </w:p>
          <w:p w:rsidR="001E7182" w:rsidRDefault="00094F44">
            <w:pPr>
              <w:pStyle w:val="TableParagraph"/>
              <w:numPr>
                <w:ilvl w:val="0"/>
                <w:numId w:val="857"/>
              </w:numPr>
              <w:tabs>
                <w:tab w:val="left" w:pos="141"/>
              </w:tabs>
              <w:spacing w:line="160" w:lineRule="exact"/>
              <w:rPr>
                <w:sz w:val="14"/>
              </w:rPr>
            </w:pPr>
            <w:r>
              <w:rPr>
                <w:sz w:val="14"/>
              </w:rPr>
              <w:t>Рецепција мириса и</w:t>
            </w:r>
            <w:r>
              <w:rPr>
                <w:spacing w:val="-2"/>
                <w:sz w:val="14"/>
              </w:rPr>
              <w:t xml:space="preserve"> </w:t>
            </w:r>
            <w:r>
              <w:rPr>
                <w:sz w:val="14"/>
              </w:rPr>
              <w:t>укуса</w:t>
            </w:r>
          </w:p>
          <w:p w:rsidR="001E7182" w:rsidRDefault="00094F44">
            <w:pPr>
              <w:pStyle w:val="TableParagraph"/>
              <w:numPr>
                <w:ilvl w:val="0"/>
                <w:numId w:val="857"/>
              </w:numPr>
              <w:tabs>
                <w:tab w:val="left" w:pos="141"/>
              </w:tabs>
              <w:spacing w:line="160" w:lineRule="exact"/>
              <w:rPr>
                <w:sz w:val="14"/>
              </w:rPr>
            </w:pPr>
            <w:r>
              <w:rPr>
                <w:sz w:val="14"/>
              </w:rPr>
              <w:t>Рецепција</w:t>
            </w:r>
            <w:r>
              <w:rPr>
                <w:spacing w:val="-1"/>
                <w:sz w:val="14"/>
              </w:rPr>
              <w:t xml:space="preserve"> </w:t>
            </w:r>
            <w:r>
              <w:rPr>
                <w:sz w:val="14"/>
              </w:rPr>
              <w:t>вида</w:t>
            </w:r>
          </w:p>
          <w:p w:rsidR="001E7182" w:rsidRDefault="00094F44">
            <w:pPr>
              <w:pStyle w:val="TableParagraph"/>
              <w:numPr>
                <w:ilvl w:val="0"/>
                <w:numId w:val="857"/>
              </w:numPr>
              <w:tabs>
                <w:tab w:val="left" w:pos="141"/>
              </w:tabs>
              <w:spacing w:line="161" w:lineRule="exact"/>
              <w:rPr>
                <w:sz w:val="14"/>
              </w:rPr>
            </w:pPr>
            <w:r>
              <w:rPr>
                <w:sz w:val="14"/>
              </w:rPr>
              <w:t>Рецепција слуха и</w:t>
            </w:r>
            <w:r>
              <w:rPr>
                <w:spacing w:val="-2"/>
                <w:sz w:val="14"/>
              </w:rPr>
              <w:t xml:space="preserve"> </w:t>
            </w:r>
            <w:r>
              <w:rPr>
                <w:sz w:val="14"/>
              </w:rPr>
              <w:t>равнотеже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рецепција, кожа, сензибилитет, чула, равнотежа.</w:t>
            </w:r>
          </w:p>
        </w:tc>
      </w:tr>
    </w:tbl>
    <w:p w:rsidR="001E7182" w:rsidRDefault="00094F44">
      <w:pPr>
        <w:pStyle w:val="Heading1"/>
        <w:numPr>
          <w:ilvl w:val="0"/>
          <w:numId w:val="877"/>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Анатомија и физиологија је предмет који се изучава упрвом разреду. Теоријска настава се реализује у учионици.</w:t>
      </w:r>
    </w:p>
    <w:p w:rsidR="001E7182" w:rsidRDefault="00094F44">
      <w:pPr>
        <w:pStyle w:val="BodyText"/>
        <w:spacing w:before="1" w:line="232" w:lineRule="auto"/>
        <w:ind w:right="136"/>
        <w:jc w:val="both"/>
      </w:pPr>
      <w:r>
        <w:t xml:space="preserve">Програм предмета Анатомија и физиологија oмoгућaвa ученицима дa рaзумejу знaчaj анатомије и физиологије као базичне </w:t>
      </w:r>
      <w:r>
        <w:rPr>
          <w:spacing w:val="-4"/>
        </w:rPr>
        <w:t xml:space="preserve">науке  </w:t>
      </w:r>
      <w:r>
        <w:t xml:space="preserve">за здравствене раднике, </w:t>
      </w:r>
      <w:r>
        <w:rPr>
          <w:spacing w:val="-3"/>
        </w:rPr>
        <w:t xml:space="preserve">која </w:t>
      </w:r>
      <w:r>
        <w:t xml:space="preserve">упознаје ученике са </w:t>
      </w:r>
      <w:r>
        <w:rPr>
          <w:spacing w:val="-3"/>
        </w:rPr>
        <w:t xml:space="preserve">латинском </w:t>
      </w:r>
      <w:r>
        <w:t>терминологијом основних делова човечијег тела. Предмет подстиче развоj ети</w:t>
      </w:r>
      <w:r>
        <w:t xml:space="preserve">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хуманост, </w:t>
      </w:r>
      <w:r>
        <w:t>алтруизам, прецизност, од- говорност и пожртвованост. Предмет оспособљава ученике за успешно усвајање знања о нивоима у организацији човечијег тела; појму н</w:t>
      </w:r>
      <w:r>
        <w:t xml:space="preserve">ервне и хуморалне регулације и значају хомеостазе организма; грађи и функцији четири основне врсте ткива; процесима стварања и одавања топлоте; значају телесних течности, крви и лимфе; морфологији и структури </w:t>
      </w:r>
      <w:r>
        <w:rPr>
          <w:spacing w:val="-4"/>
        </w:rPr>
        <w:t xml:space="preserve">костију, </w:t>
      </w:r>
      <w:r>
        <w:rPr>
          <w:spacing w:val="-3"/>
        </w:rPr>
        <w:t xml:space="preserve">зглобова </w:t>
      </w:r>
      <w:r>
        <w:t xml:space="preserve">и мишића; морфологији, грађи </w:t>
      </w:r>
      <w:r>
        <w:t>и функцији</w:t>
      </w:r>
      <w:r>
        <w:rPr>
          <w:spacing w:val="-3"/>
        </w:rPr>
        <w:t xml:space="preserve"> </w:t>
      </w:r>
      <w:r>
        <w:t>органа</w:t>
      </w:r>
      <w:r>
        <w:rPr>
          <w:spacing w:val="-4"/>
        </w:rPr>
        <w:t xml:space="preserve"> </w:t>
      </w:r>
      <w:r>
        <w:t>КВС,</w:t>
      </w:r>
      <w:r>
        <w:rPr>
          <w:spacing w:val="-4"/>
        </w:rPr>
        <w:t xml:space="preserve"> </w:t>
      </w:r>
      <w:r>
        <w:t>респираторног</w:t>
      </w:r>
      <w:r>
        <w:rPr>
          <w:spacing w:val="-3"/>
        </w:rPr>
        <w:t xml:space="preserve"> </w:t>
      </w:r>
      <w:r>
        <w:t>система,</w:t>
      </w:r>
      <w:r>
        <w:rPr>
          <w:spacing w:val="-4"/>
        </w:rPr>
        <w:t xml:space="preserve"> </w:t>
      </w:r>
      <w:r>
        <w:t>дигестивног</w:t>
      </w:r>
      <w:r>
        <w:rPr>
          <w:spacing w:val="-3"/>
        </w:rPr>
        <w:t xml:space="preserve"> </w:t>
      </w:r>
      <w:r>
        <w:t>система,</w:t>
      </w:r>
      <w:r>
        <w:rPr>
          <w:spacing w:val="-4"/>
        </w:rPr>
        <w:t xml:space="preserve"> </w:t>
      </w:r>
      <w:r>
        <w:t>ендокриног</w:t>
      </w:r>
      <w:r>
        <w:rPr>
          <w:spacing w:val="-3"/>
        </w:rPr>
        <w:t xml:space="preserve"> </w:t>
      </w:r>
      <w:r>
        <w:t>система</w:t>
      </w:r>
      <w:r>
        <w:rPr>
          <w:spacing w:val="-4"/>
        </w:rPr>
        <w:t xml:space="preserve"> </w:t>
      </w:r>
      <w:r>
        <w:t>и</w:t>
      </w:r>
      <w:r>
        <w:rPr>
          <w:spacing w:val="-4"/>
        </w:rPr>
        <w:t xml:space="preserve"> </w:t>
      </w:r>
      <w:r>
        <w:t>дојке,</w:t>
      </w:r>
      <w:r>
        <w:rPr>
          <w:spacing w:val="-4"/>
        </w:rPr>
        <w:t xml:space="preserve"> </w:t>
      </w:r>
      <w:r>
        <w:t>урогениталног</w:t>
      </w:r>
      <w:r>
        <w:rPr>
          <w:spacing w:val="-4"/>
        </w:rPr>
        <w:t xml:space="preserve"> </w:t>
      </w:r>
      <w:r>
        <w:t>система,</w:t>
      </w:r>
      <w:r>
        <w:rPr>
          <w:spacing w:val="-4"/>
        </w:rPr>
        <w:t xml:space="preserve"> </w:t>
      </w:r>
      <w:r>
        <w:t>нервног</w:t>
      </w:r>
      <w:r>
        <w:rPr>
          <w:spacing w:val="-4"/>
        </w:rPr>
        <w:t xml:space="preserve"> </w:t>
      </w:r>
      <w:r>
        <w:t>систе- ма и система рецепторних</w:t>
      </w:r>
      <w:r>
        <w:rPr>
          <w:spacing w:val="-2"/>
        </w:rPr>
        <w:t xml:space="preserve"> </w:t>
      </w:r>
      <w:r>
        <w:t>органа.</w:t>
      </w:r>
    </w:p>
    <w:p w:rsidR="001E7182" w:rsidRDefault="00094F44">
      <w:pPr>
        <w:pStyle w:val="BodyText"/>
        <w:spacing w:line="232" w:lineRule="auto"/>
        <w:ind w:right="136"/>
        <w:jc w:val="both"/>
      </w:pPr>
      <w:r>
        <w:t>Програм предмета Анатомија и физиологија усмерава наставника да наставни процес конципира у складу са дефинисаним исходи- ма. Наставник планира сопствене активности и активности ученика које за циљ имају да ученици остваре прописане исходе. У ту сврху наст</w:t>
      </w:r>
      <w:r>
        <w:t>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firstLine="0"/>
        <w:jc w:val="both"/>
      </w:pPr>
      <w:r>
        <w:lastRenderedPageBreak/>
        <w:t>онализацију</w:t>
      </w:r>
      <w:r>
        <w:rPr>
          <w:spacing w:val="-6"/>
        </w:rPr>
        <w:t xml:space="preserve"> </w:t>
      </w:r>
      <w:r>
        <w:t>датих</w:t>
      </w:r>
      <w:r>
        <w:rPr>
          <w:spacing w:val="-6"/>
        </w:rPr>
        <w:t xml:space="preserve"> </w:t>
      </w:r>
      <w:r>
        <w:rPr>
          <w:spacing w:val="-3"/>
        </w:rPr>
        <w:t>исхода,</w:t>
      </w:r>
      <w:r>
        <w:rPr>
          <w:spacing w:val="-6"/>
        </w:rPr>
        <w:t xml:space="preserve"> </w:t>
      </w:r>
      <w:r>
        <w:t>разложити</w:t>
      </w:r>
      <w:r>
        <w:rPr>
          <w:spacing w:val="-6"/>
        </w:rPr>
        <w:t xml:space="preserve"> </w:t>
      </w:r>
      <w:r>
        <w:t>их</w:t>
      </w:r>
      <w:r>
        <w:rPr>
          <w:spacing w:val="-6"/>
        </w:rPr>
        <w:t xml:space="preserve"> </w:t>
      </w:r>
      <w:r>
        <w:t>на</w:t>
      </w:r>
      <w:r>
        <w:rPr>
          <w:spacing w:val="-6"/>
        </w:rPr>
        <w:t xml:space="preserve"> </w:t>
      </w:r>
      <w:r>
        <w:t>мање</w:t>
      </w:r>
      <w:r>
        <w:rPr>
          <w:spacing w:val="-6"/>
        </w:rPr>
        <w:t xml:space="preserve"> </w:t>
      </w:r>
      <w:r>
        <w:t>сложене</w:t>
      </w:r>
      <w:r>
        <w:rPr>
          <w:spacing w:val="-6"/>
        </w:rPr>
        <w:t xml:space="preserve"> </w:t>
      </w:r>
      <w:r>
        <w:rPr>
          <w:spacing w:val="-3"/>
        </w:rPr>
        <w:t>исходе,</w:t>
      </w:r>
      <w:r>
        <w:rPr>
          <w:spacing w:val="-6"/>
        </w:rPr>
        <w:t xml:space="preserve"> </w:t>
      </w:r>
      <w:r>
        <w:t>планирати</w:t>
      </w:r>
      <w:r>
        <w:rPr>
          <w:spacing w:val="-6"/>
        </w:rPr>
        <w:t xml:space="preserve"> </w:t>
      </w:r>
      <w:r>
        <w:t>активности</w:t>
      </w:r>
      <w:r>
        <w:rPr>
          <w:spacing w:val="-6"/>
        </w:rPr>
        <w:t xml:space="preserve"> </w:t>
      </w:r>
      <w:r>
        <w:t>за</w:t>
      </w:r>
      <w:r>
        <w:rPr>
          <w:spacing w:val="-6"/>
        </w:rPr>
        <w:t xml:space="preserve"> </w:t>
      </w:r>
      <w:r>
        <w:t>конкретан</w:t>
      </w:r>
      <w:r>
        <w:rPr>
          <w:spacing w:val="-6"/>
        </w:rPr>
        <w:t xml:space="preserve"> </w:t>
      </w:r>
      <w:r>
        <w:t>час.</w:t>
      </w:r>
      <w:r>
        <w:rPr>
          <w:spacing w:val="-6"/>
        </w:rPr>
        <w:t xml:space="preserve"> </w:t>
      </w:r>
      <w:r>
        <w:t>Треба</w:t>
      </w:r>
      <w:r>
        <w:rPr>
          <w:spacing w:val="-6"/>
        </w:rPr>
        <w:t xml:space="preserve"> </w:t>
      </w:r>
      <w:r>
        <w:t>имати</w:t>
      </w:r>
      <w:r>
        <w:rPr>
          <w:spacing w:val="-6"/>
        </w:rPr>
        <w:t xml:space="preserve"> </w:t>
      </w:r>
      <w:r>
        <w:t>у</w:t>
      </w:r>
      <w:r>
        <w:rPr>
          <w:spacing w:val="-6"/>
        </w:rPr>
        <w:t xml:space="preserve"> </w:t>
      </w:r>
      <w:r>
        <w:t>виду</w:t>
      </w:r>
      <w:r>
        <w:rPr>
          <w:spacing w:val="-6"/>
        </w:rPr>
        <w:t xml:space="preserve"> </w:t>
      </w:r>
      <w:r>
        <w:t>да</w:t>
      </w:r>
      <w:r>
        <w:rPr>
          <w:spacing w:val="-6"/>
        </w:rPr>
        <w:t xml:space="preserve"> </w:t>
      </w:r>
      <w:r>
        <w:t>се</w:t>
      </w:r>
      <w:r>
        <w:rPr>
          <w:spacing w:val="-6"/>
        </w:rPr>
        <w:t xml:space="preserve"> </w:t>
      </w:r>
      <w:r>
        <w:rPr>
          <w:spacing w:val="-3"/>
        </w:rPr>
        <w:t xml:space="preserve">исхо- </w:t>
      </w:r>
      <w:r>
        <w:t xml:space="preserve">ди у програму разликују по својој сложености и тежини, што значи да се неки могу разложити на већи број </w:t>
      </w:r>
      <w:r>
        <w:rPr>
          <w:spacing w:val="-3"/>
        </w:rPr>
        <w:t>исхо</w:t>
      </w:r>
      <w:r>
        <w:rPr>
          <w:spacing w:val="-3"/>
        </w:rPr>
        <w:t xml:space="preserve">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13"/>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w:t>
      </w:r>
      <w:r>
        <w:t>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w:t>
      </w:r>
      <w:r>
        <w:t>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w:t>
      </w:r>
      <w:r>
        <w:t>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w:t>
      </w:r>
      <w:r>
        <w:t xml:space="preserve">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оспособље- ни за примену усвојених знања и раз</w:t>
      </w:r>
      <w:r>
        <w:t xml:space="preserve">вијање сопствених ставова. Подстицати ученике на коришћење савремених информационих техно- логија. </w:t>
      </w:r>
      <w:r>
        <w:rPr>
          <w:spacing w:val="-3"/>
        </w:rPr>
        <w:t xml:space="preserve">Исходи </w:t>
      </w:r>
      <w:r>
        <w:t xml:space="preserve">и препоручени садржаји предмета Анатомија и физиологија,у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856"/>
        </w:numPr>
        <w:tabs>
          <w:tab w:val="left" w:pos="698"/>
        </w:tabs>
        <w:spacing w:line="192" w:lineRule="exact"/>
      </w:pPr>
      <w:r>
        <w:rPr>
          <w:spacing w:val="-3"/>
        </w:rPr>
        <w:t>Моду</w:t>
      </w:r>
      <w:r>
        <w:rPr>
          <w:spacing w:val="-3"/>
        </w:rPr>
        <w:t xml:space="preserve">л: </w:t>
      </w:r>
      <w:r>
        <w:t>Организација човечијег</w:t>
      </w:r>
      <w:r>
        <w:t xml:space="preserve"> </w:t>
      </w:r>
      <w:r>
        <w:t>тела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 оквиру 1. модула-Организација човечијег тела, неопходно је дефинисати појмове: предмет изучавања анатомије и физиологије; подела</w:t>
      </w:r>
      <w:r>
        <w:rPr>
          <w:spacing w:val="-5"/>
        </w:rPr>
        <w:t xml:space="preserve"> </w:t>
      </w:r>
      <w:r>
        <w:t>човечијег</w:t>
      </w:r>
      <w:r>
        <w:rPr>
          <w:spacing w:val="-5"/>
        </w:rPr>
        <w:t xml:space="preserve"> </w:t>
      </w:r>
      <w:r>
        <w:t>тела–</w:t>
      </w:r>
      <w:r>
        <w:rPr>
          <w:spacing w:val="-5"/>
        </w:rPr>
        <w:t xml:space="preserve"> </w:t>
      </w:r>
      <w:r>
        <w:t>топографски</w:t>
      </w:r>
      <w:r>
        <w:rPr>
          <w:spacing w:val="-5"/>
        </w:rPr>
        <w:t xml:space="preserve"> </w:t>
      </w:r>
      <w:r>
        <w:t>делови</w:t>
      </w:r>
      <w:r>
        <w:rPr>
          <w:spacing w:val="-5"/>
        </w:rPr>
        <w:t xml:space="preserve"> </w:t>
      </w:r>
      <w:r>
        <w:t>тела;</w:t>
      </w:r>
      <w:r>
        <w:rPr>
          <w:spacing w:val="-5"/>
        </w:rPr>
        <w:t xml:space="preserve"> </w:t>
      </w:r>
      <w:r>
        <w:t>оријентационе</w:t>
      </w:r>
      <w:r>
        <w:rPr>
          <w:spacing w:val="-5"/>
        </w:rPr>
        <w:t xml:space="preserve"> </w:t>
      </w:r>
      <w:r>
        <w:t>равни</w:t>
      </w:r>
      <w:r>
        <w:rPr>
          <w:spacing w:val="-5"/>
        </w:rPr>
        <w:t xml:space="preserve"> </w:t>
      </w:r>
      <w:r>
        <w:t>тела;</w:t>
      </w:r>
      <w:r>
        <w:rPr>
          <w:spacing w:val="-5"/>
        </w:rPr>
        <w:t xml:space="preserve"> </w:t>
      </w:r>
      <w:r>
        <w:t>функционална</w:t>
      </w:r>
      <w:r>
        <w:rPr>
          <w:spacing w:val="-5"/>
        </w:rPr>
        <w:t xml:space="preserve"> </w:t>
      </w:r>
      <w:r>
        <w:t>организација</w:t>
      </w:r>
      <w:r>
        <w:rPr>
          <w:spacing w:val="-5"/>
        </w:rPr>
        <w:t xml:space="preserve"> </w:t>
      </w:r>
      <w:r>
        <w:t>човечијег</w:t>
      </w:r>
      <w:r>
        <w:rPr>
          <w:spacing w:val="-5"/>
        </w:rPr>
        <w:t xml:space="preserve"> </w:t>
      </w:r>
      <w:r>
        <w:t>тела</w:t>
      </w:r>
      <w:r>
        <w:rPr>
          <w:spacing w:val="-5"/>
        </w:rPr>
        <w:t xml:space="preserve"> </w:t>
      </w:r>
      <w:r>
        <w:t>(нивои);</w:t>
      </w:r>
      <w:r>
        <w:rPr>
          <w:spacing w:val="-5"/>
        </w:rPr>
        <w:t xml:space="preserve"> </w:t>
      </w:r>
      <w:r>
        <w:t>механи- зми</w:t>
      </w:r>
      <w:r>
        <w:rPr>
          <w:spacing w:val="-7"/>
        </w:rPr>
        <w:t xml:space="preserve"> </w:t>
      </w:r>
      <w:r>
        <w:t>регулације</w:t>
      </w:r>
      <w:r>
        <w:rPr>
          <w:spacing w:val="-7"/>
        </w:rPr>
        <w:t xml:space="preserve"> </w:t>
      </w:r>
      <w:r>
        <w:t>и</w:t>
      </w:r>
      <w:r>
        <w:rPr>
          <w:spacing w:val="-7"/>
        </w:rPr>
        <w:t xml:space="preserve"> </w:t>
      </w:r>
      <w:r>
        <w:t>хомеостаза;</w:t>
      </w:r>
      <w:r>
        <w:rPr>
          <w:spacing w:val="-7"/>
        </w:rPr>
        <w:t xml:space="preserve"> </w:t>
      </w:r>
      <w:r>
        <w:t>епителна</w:t>
      </w:r>
      <w:r>
        <w:rPr>
          <w:spacing w:val="-7"/>
        </w:rPr>
        <w:t xml:space="preserve"> </w:t>
      </w:r>
      <w:r>
        <w:t>ткива;</w:t>
      </w:r>
      <w:r>
        <w:rPr>
          <w:spacing w:val="-7"/>
        </w:rPr>
        <w:t xml:space="preserve"> </w:t>
      </w:r>
      <w:r>
        <w:t>везивна</w:t>
      </w:r>
      <w:r>
        <w:rPr>
          <w:spacing w:val="-7"/>
        </w:rPr>
        <w:t xml:space="preserve"> </w:t>
      </w:r>
      <w:r>
        <w:t>ткива</w:t>
      </w:r>
      <w:r>
        <w:rPr>
          <w:spacing w:val="-7"/>
        </w:rPr>
        <w:t xml:space="preserve"> </w:t>
      </w:r>
      <w:r>
        <w:t>(</w:t>
      </w:r>
      <w:r>
        <w:rPr>
          <w:spacing w:val="-7"/>
        </w:rPr>
        <w:t xml:space="preserve"> </w:t>
      </w:r>
      <w:r>
        <w:t>општа</w:t>
      </w:r>
      <w:r>
        <w:rPr>
          <w:spacing w:val="-7"/>
        </w:rPr>
        <w:t xml:space="preserve"> </w:t>
      </w:r>
      <w:r>
        <w:t>и</w:t>
      </w:r>
      <w:r>
        <w:rPr>
          <w:spacing w:val="-7"/>
        </w:rPr>
        <w:t xml:space="preserve"> </w:t>
      </w:r>
      <w:r>
        <w:t>специјализована</w:t>
      </w:r>
      <w:r>
        <w:rPr>
          <w:spacing w:val="-7"/>
        </w:rPr>
        <w:t xml:space="preserve"> </w:t>
      </w:r>
      <w:r>
        <w:t>);</w:t>
      </w:r>
      <w:r>
        <w:rPr>
          <w:spacing w:val="-7"/>
        </w:rPr>
        <w:t xml:space="preserve"> </w:t>
      </w:r>
      <w:r>
        <w:t>мишићна</w:t>
      </w:r>
      <w:r>
        <w:rPr>
          <w:spacing w:val="-7"/>
        </w:rPr>
        <w:t xml:space="preserve"> </w:t>
      </w:r>
      <w:r>
        <w:t>ткива;</w:t>
      </w:r>
      <w:r>
        <w:rPr>
          <w:spacing w:val="-7"/>
        </w:rPr>
        <w:t xml:space="preserve"> </w:t>
      </w:r>
      <w:r>
        <w:t>нервно</w:t>
      </w:r>
      <w:r>
        <w:rPr>
          <w:spacing w:val="-7"/>
        </w:rPr>
        <w:t xml:space="preserve"> </w:t>
      </w:r>
      <w:r>
        <w:t>ткиво;</w:t>
      </w:r>
      <w:r>
        <w:rPr>
          <w:spacing w:val="-7"/>
        </w:rPr>
        <w:t xml:space="preserve"> </w:t>
      </w:r>
      <w:r>
        <w:t>телесна</w:t>
      </w:r>
      <w:r>
        <w:rPr>
          <w:spacing w:val="-7"/>
        </w:rPr>
        <w:t xml:space="preserve"> </w:t>
      </w:r>
      <w:r>
        <w:t>темпера- тура и њена</w:t>
      </w:r>
      <w:r>
        <w:rPr>
          <w:spacing w:val="-3"/>
        </w:rPr>
        <w:t xml:space="preserve"> </w:t>
      </w:r>
      <w:r>
        <w:t>р</w:t>
      </w:r>
      <w:r>
        <w:t>егулација.</w:t>
      </w:r>
    </w:p>
    <w:p w:rsidR="001E7182" w:rsidRDefault="00094F44">
      <w:pPr>
        <w:pStyle w:val="BodyText"/>
        <w:spacing w:line="232" w:lineRule="auto"/>
        <w:ind w:right="137"/>
        <w:jc w:val="both"/>
      </w:pPr>
      <w:r>
        <w:t>Циљеви</w:t>
      </w:r>
      <w:r>
        <w:rPr>
          <w:spacing w:val="-6"/>
        </w:rPr>
        <w:t xml:space="preserve"> </w:t>
      </w:r>
      <w:r>
        <w:rPr>
          <w:spacing w:val="-3"/>
        </w:rPr>
        <w:t>модула</w:t>
      </w:r>
      <w:r>
        <w:rPr>
          <w:spacing w:val="-6"/>
        </w:rPr>
        <w:t xml:space="preserve"> </w:t>
      </w:r>
      <w:r>
        <w:t>су</w:t>
      </w:r>
      <w:r>
        <w:rPr>
          <w:spacing w:val="-6"/>
        </w:rPr>
        <w:t xml:space="preserve"> </w:t>
      </w:r>
      <w:r>
        <w:t>упознавање</w:t>
      </w:r>
      <w:r>
        <w:rPr>
          <w:spacing w:val="-6"/>
        </w:rPr>
        <w:t xml:space="preserve"> </w:t>
      </w:r>
      <w:r>
        <w:t>ученика</w:t>
      </w:r>
      <w:r>
        <w:rPr>
          <w:spacing w:val="-6"/>
        </w:rPr>
        <w:t xml:space="preserve"> </w:t>
      </w:r>
      <w:r>
        <w:t>са</w:t>
      </w:r>
      <w:r>
        <w:rPr>
          <w:spacing w:val="-6"/>
        </w:rPr>
        <w:t xml:space="preserve"> </w:t>
      </w:r>
      <w:r>
        <w:t>предметом</w:t>
      </w:r>
      <w:r>
        <w:rPr>
          <w:spacing w:val="-6"/>
        </w:rPr>
        <w:t xml:space="preserve"> </w:t>
      </w:r>
      <w:r>
        <w:t>изучавања</w:t>
      </w:r>
      <w:r>
        <w:rPr>
          <w:spacing w:val="-6"/>
        </w:rPr>
        <w:t xml:space="preserve"> </w:t>
      </w:r>
      <w:r>
        <w:t>анатомије</w:t>
      </w:r>
      <w:r>
        <w:rPr>
          <w:spacing w:val="-6"/>
        </w:rPr>
        <w:t xml:space="preserve"> </w:t>
      </w:r>
      <w:r>
        <w:t>и</w:t>
      </w:r>
      <w:r>
        <w:rPr>
          <w:spacing w:val="-6"/>
        </w:rPr>
        <w:t xml:space="preserve"> </w:t>
      </w:r>
      <w:r>
        <w:t>физиологије;</w:t>
      </w:r>
      <w:r>
        <w:rPr>
          <w:spacing w:val="-6"/>
        </w:rPr>
        <w:t xml:space="preserve"> </w:t>
      </w:r>
      <w:r>
        <w:rPr>
          <w:spacing w:val="-3"/>
        </w:rPr>
        <w:t>латинском</w:t>
      </w:r>
      <w:r>
        <w:rPr>
          <w:spacing w:val="-6"/>
        </w:rPr>
        <w:t xml:space="preserve"> </w:t>
      </w:r>
      <w:r>
        <w:t>терминологијом</w:t>
      </w:r>
      <w:r>
        <w:rPr>
          <w:spacing w:val="-6"/>
        </w:rPr>
        <w:t xml:space="preserve"> </w:t>
      </w:r>
      <w:r>
        <w:t>назива</w:t>
      </w:r>
      <w:r>
        <w:rPr>
          <w:spacing w:val="-6"/>
        </w:rPr>
        <w:t xml:space="preserve"> </w:t>
      </w:r>
      <w:r>
        <w:t>основ- них</w:t>
      </w:r>
      <w:r>
        <w:rPr>
          <w:spacing w:val="-4"/>
        </w:rPr>
        <w:t xml:space="preserve"> </w:t>
      </w:r>
      <w:r>
        <w:t>делова</w:t>
      </w:r>
      <w:r>
        <w:rPr>
          <w:spacing w:val="-4"/>
        </w:rPr>
        <w:t xml:space="preserve"> </w:t>
      </w:r>
      <w:r>
        <w:t>човечијег</w:t>
      </w:r>
      <w:r>
        <w:rPr>
          <w:spacing w:val="-4"/>
        </w:rPr>
        <w:t xml:space="preserve"> </w:t>
      </w:r>
      <w:r>
        <w:t>тела;</w:t>
      </w:r>
      <w:r>
        <w:rPr>
          <w:spacing w:val="-5"/>
        </w:rPr>
        <w:t xml:space="preserve"> </w:t>
      </w:r>
      <w:r>
        <w:t>нивоима</w:t>
      </w:r>
      <w:r>
        <w:rPr>
          <w:spacing w:val="-4"/>
        </w:rPr>
        <w:t xml:space="preserve"> </w:t>
      </w:r>
      <w:r>
        <w:t>организације</w:t>
      </w:r>
      <w:r>
        <w:rPr>
          <w:spacing w:val="-4"/>
        </w:rPr>
        <w:t xml:space="preserve"> </w:t>
      </w:r>
      <w:r>
        <w:t>човечијег</w:t>
      </w:r>
      <w:r>
        <w:rPr>
          <w:spacing w:val="-4"/>
        </w:rPr>
        <w:t xml:space="preserve"> </w:t>
      </w:r>
      <w:r>
        <w:t>тела;</w:t>
      </w:r>
      <w:r>
        <w:rPr>
          <w:spacing w:val="-5"/>
        </w:rPr>
        <w:t xml:space="preserve"> </w:t>
      </w:r>
      <w:r>
        <w:t>појмом</w:t>
      </w:r>
      <w:r>
        <w:rPr>
          <w:spacing w:val="-4"/>
        </w:rPr>
        <w:t xml:space="preserve"> </w:t>
      </w:r>
      <w:r>
        <w:t>система</w:t>
      </w:r>
      <w:r>
        <w:rPr>
          <w:spacing w:val="-4"/>
        </w:rPr>
        <w:t xml:space="preserve"> </w:t>
      </w:r>
      <w:r>
        <w:t>органа;</w:t>
      </w:r>
      <w:r>
        <w:rPr>
          <w:spacing w:val="-4"/>
        </w:rPr>
        <w:t xml:space="preserve"> </w:t>
      </w:r>
      <w:r>
        <w:t>појмом</w:t>
      </w:r>
      <w:r>
        <w:rPr>
          <w:spacing w:val="-4"/>
        </w:rPr>
        <w:t xml:space="preserve"> </w:t>
      </w:r>
      <w:r>
        <w:t>нервне</w:t>
      </w:r>
      <w:r>
        <w:rPr>
          <w:spacing w:val="-5"/>
        </w:rPr>
        <w:t xml:space="preserve"> </w:t>
      </w:r>
      <w:r>
        <w:t>и</w:t>
      </w:r>
      <w:r>
        <w:rPr>
          <w:spacing w:val="-5"/>
        </w:rPr>
        <w:t xml:space="preserve"> </w:t>
      </w:r>
      <w:r>
        <w:t>хуморалне</w:t>
      </w:r>
      <w:r>
        <w:rPr>
          <w:spacing w:val="-4"/>
        </w:rPr>
        <w:t xml:space="preserve"> </w:t>
      </w:r>
      <w:r>
        <w:t>регулације;</w:t>
      </w:r>
      <w:r>
        <w:rPr>
          <w:spacing w:val="-5"/>
        </w:rPr>
        <w:t xml:space="preserve"> </w:t>
      </w:r>
      <w:r>
        <w:t>појмом и значајем хомеостазе; грађом и функцијом четири основне врсте ткива; процесом стварања и одавања</w:t>
      </w:r>
      <w:r>
        <w:rPr>
          <w:spacing w:val="-19"/>
        </w:rPr>
        <w:t xml:space="preserve"> </w:t>
      </w:r>
      <w:r>
        <w:t>топлоте.</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Мод</w:t>
      </w:r>
      <w:r>
        <w:rPr>
          <w:spacing w:val="-3"/>
        </w:rPr>
        <w:t xml:space="preserve">ул: </w:t>
      </w:r>
      <w:r>
        <w:t>Телесне течности, крв и</w:t>
      </w:r>
      <w:r>
        <w:rPr>
          <w:spacing w:val="-1"/>
        </w:rPr>
        <w:t xml:space="preserve"> </w:t>
      </w:r>
      <w:r>
        <w:t>лимфа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firstLine="397"/>
        <w:rPr>
          <w:sz w:val="18"/>
        </w:rPr>
      </w:pPr>
      <w:r>
        <w:rPr>
          <w:sz w:val="18"/>
        </w:rPr>
        <w:t xml:space="preserve">Теоријска настава </w:t>
      </w:r>
      <w:r>
        <w:rPr>
          <w:spacing w:val="-4"/>
          <w:sz w:val="18"/>
        </w:rPr>
        <w:t>11</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2. модула – Телесне течности, крв и лимфа, неопходно је дефинисати појмове: вода, количина и распоред воде у органи- зму; порекло воде у организму, улоге и путеви елиминације; појам и запремина крви;особине и улоге крви;састав крви; крвна плазма; </w:t>
      </w:r>
      <w:r>
        <w:t>еритроцити; појаве карактеристичне за еритроците; крвно-групни системи: ABO и Rh систем; леукоцити; тромбоцити; спонтана хемо- стаза и коагулација крви; лимфни (имунски) систем;лимфни судови; лимфни органи и ткива.</w:t>
      </w:r>
    </w:p>
    <w:p w:rsidR="001E7182" w:rsidRDefault="00094F44">
      <w:pPr>
        <w:pStyle w:val="BodyText"/>
        <w:spacing w:line="232" w:lineRule="auto"/>
        <w:ind w:right="136"/>
        <w:jc w:val="both"/>
      </w:pPr>
      <w:r>
        <w:t>Циљеви модула су да ученици дефинишу коли</w:t>
      </w:r>
      <w:r>
        <w:t>чину, распоред, порекло воде у организму; улогу и путеве елиминације воде; појам запремине крви, особину и улогу крви; састав крви и крвне плазме; особености еритроцита и појаве карактеристичне за еритроците; особености крвно-групног система: ABO и Rh сист</w:t>
      </w:r>
      <w:r>
        <w:t>ема; особености леукоцита и тромбоцита; карактеристике спонтане хемостазе и коа- гулације крви; особености лимфног (имунски) система, лимфних судова, лимфних органа и ткива.</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настав</w:t>
      </w:r>
      <w:r>
        <w:t>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Локомоторни</w:t>
      </w:r>
      <w: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firstLine="397"/>
        <w:rPr>
          <w:sz w:val="18"/>
        </w:rPr>
      </w:pPr>
      <w:r>
        <w:rPr>
          <w:sz w:val="18"/>
        </w:rPr>
        <w:t>Теоријска настава 10</w:t>
      </w:r>
      <w:r>
        <w:rPr>
          <w:spacing w:val="-1"/>
          <w:sz w:val="18"/>
        </w:rPr>
        <w:t xml:space="preserve"> </w:t>
      </w:r>
      <w:r>
        <w:rPr>
          <w:sz w:val="18"/>
        </w:rPr>
        <w:t>часа</w:t>
      </w:r>
    </w:p>
    <w:p w:rsidR="001E7182" w:rsidRDefault="00094F44">
      <w:pPr>
        <w:pStyle w:val="BodyText"/>
        <w:spacing w:line="232" w:lineRule="auto"/>
        <w:ind w:right="135"/>
        <w:jc w:val="both"/>
      </w:pPr>
      <w:r>
        <w:t xml:space="preserve">У оквиру 3. </w:t>
      </w:r>
      <w:r>
        <w:rPr>
          <w:spacing w:val="-3"/>
        </w:rPr>
        <w:t xml:space="preserve">модула </w:t>
      </w:r>
      <w:r>
        <w:t xml:space="preserve">– </w:t>
      </w:r>
      <w:r>
        <w:rPr>
          <w:spacing w:val="-3"/>
        </w:rPr>
        <w:t xml:space="preserve">Локомоторни </w:t>
      </w:r>
      <w:r>
        <w:t xml:space="preserve">систем,неопходно је дефинисати појмове: кости – подела. грађа и </w:t>
      </w:r>
      <w:r>
        <w:rPr>
          <w:spacing w:val="-3"/>
        </w:rPr>
        <w:t xml:space="preserve">улоге </w:t>
      </w:r>
      <w:r>
        <w:t>костију;</w:t>
      </w:r>
      <w:r>
        <w:t xml:space="preserve">кости горњих екстремитета: рамени појас и слободни део руке; кости кичменог стуба; физиолошке кривине кичме; кости </w:t>
      </w:r>
      <w:r>
        <w:rPr>
          <w:spacing w:val="-3"/>
        </w:rPr>
        <w:t xml:space="preserve">грудног </w:t>
      </w:r>
      <w:r>
        <w:t>коша; кости доњих екстремитета:</w:t>
      </w:r>
      <w:r>
        <w:rPr>
          <w:spacing w:val="-6"/>
        </w:rPr>
        <w:t xml:space="preserve"> </w:t>
      </w:r>
      <w:r>
        <w:t>карлични</w:t>
      </w:r>
      <w:r>
        <w:rPr>
          <w:spacing w:val="-6"/>
        </w:rPr>
        <w:t xml:space="preserve"> </w:t>
      </w:r>
      <w:r>
        <w:t>појас</w:t>
      </w:r>
      <w:r>
        <w:rPr>
          <w:spacing w:val="-6"/>
        </w:rPr>
        <w:t xml:space="preserve"> </w:t>
      </w:r>
      <w:r>
        <w:t>и</w:t>
      </w:r>
      <w:r>
        <w:rPr>
          <w:spacing w:val="-6"/>
        </w:rPr>
        <w:t xml:space="preserve"> </w:t>
      </w:r>
      <w:r>
        <w:t>слободни</w:t>
      </w:r>
      <w:r>
        <w:rPr>
          <w:spacing w:val="-6"/>
        </w:rPr>
        <w:t xml:space="preserve"> </w:t>
      </w:r>
      <w:r>
        <w:t>део</w:t>
      </w:r>
      <w:r>
        <w:rPr>
          <w:spacing w:val="-6"/>
        </w:rPr>
        <w:t xml:space="preserve"> </w:t>
      </w:r>
      <w:r>
        <w:t>ноге;</w:t>
      </w:r>
      <w:r>
        <w:rPr>
          <w:spacing w:val="-6"/>
        </w:rPr>
        <w:t xml:space="preserve"> </w:t>
      </w:r>
      <w:r>
        <w:t>кости</w:t>
      </w:r>
      <w:r>
        <w:rPr>
          <w:spacing w:val="-6"/>
        </w:rPr>
        <w:t xml:space="preserve"> </w:t>
      </w:r>
      <w:r>
        <w:t>лобање</w:t>
      </w:r>
      <w:r>
        <w:rPr>
          <w:spacing w:val="-6"/>
        </w:rPr>
        <w:t xml:space="preserve"> </w:t>
      </w:r>
      <w:r>
        <w:t>и</w:t>
      </w:r>
      <w:r>
        <w:rPr>
          <w:spacing w:val="-6"/>
        </w:rPr>
        <w:t xml:space="preserve"> </w:t>
      </w:r>
      <w:r>
        <w:t>лица;</w:t>
      </w:r>
      <w:r>
        <w:rPr>
          <w:spacing w:val="-6"/>
        </w:rPr>
        <w:t xml:space="preserve"> </w:t>
      </w:r>
      <w:r>
        <w:t>зглобови</w:t>
      </w:r>
      <w:r>
        <w:rPr>
          <w:spacing w:val="-6"/>
        </w:rPr>
        <w:t xml:space="preserve"> </w:t>
      </w:r>
      <w:r>
        <w:t>–</w:t>
      </w:r>
      <w:r>
        <w:rPr>
          <w:spacing w:val="-6"/>
        </w:rPr>
        <w:t xml:space="preserve"> </w:t>
      </w:r>
      <w:r>
        <w:t>појам,</w:t>
      </w:r>
      <w:r>
        <w:rPr>
          <w:spacing w:val="-6"/>
        </w:rPr>
        <w:t xml:space="preserve"> </w:t>
      </w:r>
      <w:r>
        <w:t>подела</w:t>
      </w:r>
      <w:r>
        <w:rPr>
          <w:spacing w:val="-6"/>
        </w:rPr>
        <w:t xml:space="preserve"> </w:t>
      </w:r>
      <w:r>
        <w:t>према</w:t>
      </w:r>
      <w:r>
        <w:rPr>
          <w:spacing w:val="-6"/>
        </w:rPr>
        <w:t xml:space="preserve"> </w:t>
      </w:r>
      <w:r>
        <w:t>покретљивости;важнији</w:t>
      </w:r>
      <w:r>
        <w:rPr>
          <w:spacing w:val="-6"/>
        </w:rPr>
        <w:t xml:space="preserve"> </w:t>
      </w:r>
      <w:r>
        <w:rPr>
          <w:spacing w:val="-3"/>
        </w:rPr>
        <w:t xml:space="preserve">зглобо- </w:t>
      </w:r>
      <w:r>
        <w:t xml:space="preserve">ви: раме, </w:t>
      </w:r>
      <w:r>
        <w:rPr>
          <w:spacing w:val="-4"/>
        </w:rPr>
        <w:t xml:space="preserve">лакат, </w:t>
      </w:r>
      <w:r>
        <w:t xml:space="preserve">кук, </w:t>
      </w:r>
      <w:r>
        <w:rPr>
          <w:spacing w:val="-3"/>
        </w:rPr>
        <w:t xml:space="preserve">колено, зглоб </w:t>
      </w:r>
      <w:r>
        <w:t>доње вилице и</w:t>
      </w:r>
      <w:r>
        <w:rPr>
          <w:spacing w:val="3"/>
        </w:rPr>
        <w:t xml:space="preserve"> </w:t>
      </w:r>
      <w:r>
        <w:t>др.</w:t>
      </w:r>
    </w:p>
    <w:p w:rsidR="001E7182" w:rsidRDefault="00094F44">
      <w:pPr>
        <w:pStyle w:val="BodyText"/>
        <w:spacing w:line="232" w:lineRule="auto"/>
        <w:ind w:right="138"/>
        <w:jc w:val="both"/>
      </w:pPr>
      <w:r>
        <w:t xml:space="preserve">Циљеви </w:t>
      </w:r>
      <w:r>
        <w:rPr>
          <w:spacing w:val="-3"/>
        </w:rPr>
        <w:t xml:space="preserve">модула </w:t>
      </w:r>
      <w:r>
        <w:t xml:space="preserve">су да ученици наброје морфолошку поделу </w:t>
      </w:r>
      <w:r>
        <w:rPr>
          <w:spacing w:val="-4"/>
        </w:rPr>
        <w:t xml:space="preserve">костију, </w:t>
      </w:r>
      <w:r>
        <w:t xml:space="preserve">покажу делове костура и именују их латинским називима; име- нују </w:t>
      </w:r>
      <w:r>
        <w:rPr>
          <w:spacing w:val="-3"/>
        </w:rPr>
        <w:t xml:space="preserve">зглобове </w:t>
      </w:r>
      <w:r>
        <w:t xml:space="preserve">на </w:t>
      </w:r>
      <w:r>
        <w:rPr>
          <w:spacing w:val="-3"/>
        </w:rPr>
        <w:t xml:space="preserve">латинском </w:t>
      </w:r>
      <w:r>
        <w:t>језику и опишу их; обј</w:t>
      </w:r>
      <w:r>
        <w:t xml:space="preserve">асне карактеристике скелетних мишића и изврше </w:t>
      </w:r>
      <w:r>
        <w:rPr>
          <w:spacing w:val="-3"/>
        </w:rPr>
        <w:t xml:space="preserve">њихову </w:t>
      </w:r>
      <w:r>
        <w:t xml:space="preserve">поделу према улогама; име- нују највеће мишићне групе и називе мишића на </w:t>
      </w:r>
      <w:r>
        <w:rPr>
          <w:spacing w:val="-3"/>
        </w:rPr>
        <w:t>латинском</w:t>
      </w:r>
      <w:r>
        <w:rPr>
          <w:spacing w:val="-4"/>
        </w:rPr>
        <w:t xml:space="preserve"> језику.</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 и одговарајући ана</w:t>
      </w:r>
      <w:r>
        <w:t>томски модели.</w:t>
      </w:r>
    </w:p>
    <w:p w:rsidR="001E7182" w:rsidRDefault="00094F44">
      <w:pPr>
        <w:pStyle w:val="Heading1"/>
        <w:numPr>
          <w:ilvl w:val="0"/>
          <w:numId w:val="856"/>
        </w:numPr>
        <w:tabs>
          <w:tab w:val="left" w:pos="698"/>
        </w:tabs>
      </w:pPr>
      <w:r>
        <w:rPr>
          <w:spacing w:val="-3"/>
        </w:rPr>
        <w:t xml:space="preserve">Модул: </w:t>
      </w:r>
      <w:r>
        <w:t>Кардиоваскуларни 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firstLine="397"/>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2" w:lineRule="auto"/>
        <w:ind w:right="136"/>
        <w:jc w:val="both"/>
      </w:pPr>
      <w:r>
        <w:t>У оквиру 4. модула – Кардиоваскуларни систем,неопходно је дефинисати појмове:срце – положај, величина, грађа зида, срчана марамица, кр</w:t>
      </w:r>
      <w:r>
        <w:t xml:space="preserve">вни судови и живци срца; срчана шупљина – преграде, отвори и валвуларни апарат; мали и велики крвоток;морфолошке карактеристике крвних судова; капиларна динамика; састав и улоге лимфе; срчани циклус и физичке појаве које прате рад срца; аутома- тизам срца </w:t>
      </w:r>
      <w:r>
        <w:t>и електричне појаве које прате рад срца; регулација рада срца; артеријски крвни притисак и пулс.</w:t>
      </w:r>
    </w:p>
    <w:p w:rsidR="001E7182" w:rsidRDefault="00094F44">
      <w:pPr>
        <w:pStyle w:val="BodyText"/>
        <w:spacing w:line="195" w:lineRule="exact"/>
        <w:ind w:left="517" w:firstLine="0"/>
      </w:pPr>
      <w:r>
        <w:t>Циљеви модула су да ученици опишу положај и грађу срца; покажу на моделу срчане преграде, срчане шупљине, и крвне судове-</w:t>
      </w:r>
    </w:p>
    <w:p w:rsidR="001E7182" w:rsidRDefault="00094F44">
      <w:pPr>
        <w:pStyle w:val="BodyText"/>
        <w:spacing w:line="232" w:lineRule="auto"/>
        <w:ind w:right="136" w:firstLine="0"/>
        <w:jc w:val="both"/>
      </w:pPr>
      <w:r>
        <w:t>;објасне фазе срчаног циклуса и појам</w:t>
      </w:r>
      <w:r>
        <w:t xml:space="preserve"> срчане пумпе, функцију срчаних залистака и настајање срчаних тонова, као и аутоматизам срца и спровођење импулса кроз спроводни систем срца;наведу начине регулације срчаног рада;опишу грађу судовног система (артерија, вена и капилара);објасне улогу малог </w:t>
      </w:r>
      <w:r>
        <w:t>крвотока у респираторним процесима и великог крвотока у нутритивним процесима;именују и покажу гране лука аорте, грудне и трбушне аорте, велике вене и формирање горње и доње шупље вене на анатомском моделу; објасне грађу лимфних судова и улогу лимфних орга</w:t>
      </w:r>
      <w:r>
        <w:t>на.</w:t>
      </w:r>
    </w:p>
    <w:p w:rsidR="001E7182" w:rsidRDefault="00094F44">
      <w:pPr>
        <w:pStyle w:val="BodyText"/>
        <w:spacing w:line="194" w:lineRule="exact"/>
        <w:ind w:left="517" w:firstLine="0"/>
      </w:pPr>
      <w:r>
        <w:t>У реализацији наставе у оквиру овог модула могу се користити аудио-визуелна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Респираторни</w:t>
      </w:r>
      <w: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firstLine="397"/>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6"/>
        <w:jc w:val="both"/>
      </w:pPr>
      <w:r>
        <w:t>У оквиру5. модула – Респираторни систем, неопходно је дефинисати појмове: горњи дисајни путеви: нос, параназалне шупљине и ждрело; доњи дисајни путеви: гркљан, душник и душнице; плућа; плућна марамица; физиологија дисања; механизам дисајних покрета; размен</w:t>
      </w:r>
      <w:r>
        <w:t>а гасова у плућима и транспорт гасова путем крви; регулација дисања.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8"/>
        <w:jc w:val="both"/>
      </w:pPr>
      <w:r>
        <w:lastRenderedPageBreak/>
        <w:t>Циљеви</w:t>
      </w:r>
      <w:r>
        <w:rPr>
          <w:spacing w:val="-8"/>
        </w:rPr>
        <w:t xml:space="preserve"> </w:t>
      </w:r>
      <w:r>
        <w:rPr>
          <w:spacing w:val="-4"/>
        </w:rPr>
        <w:t>модула</w:t>
      </w:r>
      <w:r>
        <w:rPr>
          <w:spacing w:val="-8"/>
        </w:rPr>
        <w:t xml:space="preserve"> </w:t>
      </w:r>
      <w:r>
        <w:t>су</w:t>
      </w:r>
      <w:r>
        <w:rPr>
          <w:spacing w:val="-8"/>
        </w:rPr>
        <w:t xml:space="preserve"> </w:t>
      </w:r>
      <w:r>
        <w:t>да</w:t>
      </w:r>
      <w:r>
        <w:rPr>
          <w:spacing w:val="-8"/>
        </w:rPr>
        <w:t xml:space="preserve"> </w:t>
      </w:r>
      <w:r>
        <w:t>ученици</w:t>
      </w:r>
      <w:r>
        <w:rPr>
          <w:spacing w:val="-8"/>
        </w:rPr>
        <w:t xml:space="preserve"> </w:t>
      </w:r>
      <w:r>
        <w:t>покажу</w:t>
      </w:r>
      <w:r>
        <w:rPr>
          <w:spacing w:val="-8"/>
        </w:rPr>
        <w:t xml:space="preserve"> </w:t>
      </w:r>
      <w:r>
        <w:t>на</w:t>
      </w:r>
      <w:r>
        <w:rPr>
          <w:spacing w:val="-8"/>
        </w:rPr>
        <w:t xml:space="preserve"> </w:t>
      </w:r>
      <w:r>
        <w:t>моделу</w:t>
      </w:r>
      <w:r>
        <w:rPr>
          <w:spacing w:val="-8"/>
        </w:rPr>
        <w:t xml:space="preserve"> </w:t>
      </w:r>
      <w:r>
        <w:t>или</w:t>
      </w:r>
      <w:r>
        <w:rPr>
          <w:spacing w:val="-8"/>
        </w:rPr>
        <w:t xml:space="preserve"> </w:t>
      </w:r>
      <w:r>
        <w:t>цртежу</w:t>
      </w:r>
      <w:r>
        <w:rPr>
          <w:spacing w:val="-8"/>
        </w:rPr>
        <w:t xml:space="preserve"> </w:t>
      </w:r>
      <w:r>
        <w:t>и</w:t>
      </w:r>
      <w:r>
        <w:rPr>
          <w:spacing w:val="-8"/>
        </w:rPr>
        <w:t xml:space="preserve"> </w:t>
      </w:r>
      <w:r>
        <w:t>именују</w:t>
      </w:r>
      <w:r>
        <w:rPr>
          <w:spacing w:val="-8"/>
        </w:rPr>
        <w:t xml:space="preserve"> </w:t>
      </w:r>
      <w:r>
        <w:t>дисајне</w:t>
      </w:r>
      <w:r>
        <w:rPr>
          <w:spacing w:val="-8"/>
        </w:rPr>
        <w:t xml:space="preserve"> </w:t>
      </w:r>
      <w:r>
        <w:t>путеве</w:t>
      </w:r>
      <w:r>
        <w:rPr>
          <w:spacing w:val="-8"/>
        </w:rPr>
        <w:t xml:space="preserve"> </w:t>
      </w:r>
      <w:r>
        <w:t>на</w:t>
      </w:r>
      <w:r>
        <w:rPr>
          <w:spacing w:val="-8"/>
        </w:rPr>
        <w:t xml:space="preserve"> </w:t>
      </w:r>
      <w:r>
        <w:rPr>
          <w:spacing w:val="-3"/>
        </w:rPr>
        <w:t>латинском</w:t>
      </w:r>
      <w:r>
        <w:rPr>
          <w:spacing w:val="-8"/>
        </w:rPr>
        <w:t xml:space="preserve"> </w:t>
      </w:r>
      <w:r>
        <w:t>језику;</w:t>
      </w:r>
      <w:r>
        <w:rPr>
          <w:spacing w:val="-8"/>
        </w:rPr>
        <w:t xml:space="preserve"> </w:t>
      </w:r>
      <w:r>
        <w:t>покажу</w:t>
      </w:r>
      <w:r>
        <w:rPr>
          <w:spacing w:val="-8"/>
        </w:rPr>
        <w:t xml:space="preserve"> </w:t>
      </w:r>
      <w:r>
        <w:t>на</w:t>
      </w:r>
      <w:r>
        <w:rPr>
          <w:spacing w:val="-8"/>
        </w:rPr>
        <w:t xml:space="preserve"> </w:t>
      </w:r>
      <w:r>
        <w:t>моделу</w:t>
      </w:r>
      <w:r>
        <w:rPr>
          <w:spacing w:val="-8"/>
        </w:rPr>
        <w:t xml:space="preserve"> </w:t>
      </w:r>
      <w:r>
        <w:t xml:space="preserve">делове плућа и крвне </w:t>
      </w:r>
      <w:r>
        <w:rPr>
          <w:spacing w:val="-4"/>
        </w:rPr>
        <w:t xml:space="preserve">судове </w:t>
      </w:r>
      <w:r>
        <w:t xml:space="preserve">плућа;објасне механизме дисајних покрета и </w:t>
      </w:r>
      <w:r>
        <w:rPr>
          <w:spacing w:val="-3"/>
        </w:rPr>
        <w:t xml:space="preserve">улогу </w:t>
      </w:r>
      <w:r>
        <w:t>плућне марамице; опишу грађу плућа; објасне дисајни циклус; објасне</w:t>
      </w:r>
      <w:r>
        <w:rPr>
          <w:spacing w:val="-7"/>
        </w:rPr>
        <w:t xml:space="preserve"> </w:t>
      </w:r>
      <w:r>
        <w:t>размену</w:t>
      </w:r>
      <w:r>
        <w:rPr>
          <w:spacing w:val="-7"/>
        </w:rPr>
        <w:t xml:space="preserve"> </w:t>
      </w:r>
      <w:r>
        <w:t>гасова</w:t>
      </w:r>
      <w:r>
        <w:rPr>
          <w:spacing w:val="-7"/>
        </w:rPr>
        <w:t xml:space="preserve"> </w:t>
      </w:r>
      <w:r>
        <w:t>у</w:t>
      </w:r>
      <w:r>
        <w:rPr>
          <w:spacing w:val="-7"/>
        </w:rPr>
        <w:t xml:space="preserve"> </w:t>
      </w:r>
      <w:r>
        <w:t>плућима;</w:t>
      </w:r>
      <w:r>
        <w:rPr>
          <w:spacing w:val="-7"/>
        </w:rPr>
        <w:t xml:space="preserve"> </w:t>
      </w:r>
      <w:r>
        <w:t>наведу</w:t>
      </w:r>
      <w:r>
        <w:rPr>
          <w:spacing w:val="-7"/>
        </w:rPr>
        <w:t xml:space="preserve"> </w:t>
      </w:r>
      <w:r>
        <w:rPr>
          <w:spacing w:val="-3"/>
        </w:rPr>
        <w:t>начине</w:t>
      </w:r>
      <w:r>
        <w:rPr>
          <w:spacing w:val="-7"/>
        </w:rPr>
        <w:t xml:space="preserve"> </w:t>
      </w:r>
      <w:r>
        <w:t>транспорта</w:t>
      </w:r>
      <w:r>
        <w:rPr>
          <w:spacing w:val="-7"/>
        </w:rPr>
        <w:t xml:space="preserve"> </w:t>
      </w:r>
      <w:r>
        <w:t>кисеоника</w:t>
      </w:r>
      <w:r>
        <w:rPr>
          <w:spacing w:val="-7"/>
        </w:rPr>
        <w:t xml:space="preserve"> </w:t>
      </w:r>
      <w:r>
        <w:t>и</w:t>
      </w:r>
      <w:r>
        <w:rPr>
          <w:spacing w:val="-7"/>
        </w:rPr>
        <w:t xml:space="preserve"> </w:t>
      </w:r>
      <w:r>
        <w:t>угљен-диоксида</w:t>
      </w:r>
      <w:r>
        <w:rPr>
          <w:spacing w:val="-7"/>
        </w:rPr>
        <w:t xml:space="preserve"> </w:t>
      </w:r>
      <w:r>
        <w:rPr>
          <w:spacing w:val="-4"/>
        </w:rPr>
        <w:t>крвотоком;</w:t>
      </w:r>
      <w:r>
        <w:rPr>
          <w:spacing w:val="-7"/>
        </w:rPr>
        <w:t xml:space="preserve"> </w:t>
      </w:r>
      <w:r>
        <w:t>објасне</w:t>
      </w:r>
      <w:r>
        <w:rPr>
          <w:spacing w:val="-7"/>
        </w:rPr>
        <w:t xml:space="preserve"> </w:t>
      </w:r>
      <w:r>
        <w:rPr>
          <w:spacing w:val="-3"/>
        </w:rPr>
        <w:t>начине</w:t>
      </w:r>
      <w:r>
        <w:rPr>
          <w:spacing w:val="-7"/>
        </w:rPr>
        <w:t xml:space="preserve"> </w:t>
      </w:r>
      <w:r>
        <w:t>регулације</w:t>
      </w:r>
      <w:r>
        <w:rPr>
          <w:spacing w:val="-7"/>
        </w:rPr>
        <w:t xml:space="preserve"> </w:t>
      </w:r>
      <w:r>
        <w:t>дисања.</w:t>
      </w:r>
    </w:p>
    <w:p w:rsidR="001E7182" w:rsidRDefault="00094F44">
      <w:pPr>
        <w:pStyle w:val="BodyText"/>
        <w:spacing w:line="196" w:lineRule="exact"/>
        <w:ind w:left="517" w:firstLine="0"/>
      </w:pPr>
      <w:r>
        <w:t>У реализацији на</w:t>
      </w:r>
      <w:r>
        <w:t>ставе у оквиру овог модула могу се користити аудио-визуелна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Дигестивни</w:t>
      </w:r>
      <w:r>
        <w:rPr>
          <w:spacing w:val="1"/>
        </w:rP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before="1" w:line="232" w:lineRule="auto"/>
        <w:ind w:right="135"/>
        <w:jc w:val="both"/>
      </w:pPr>
      <w:r>
        <w:rPr>
          <w:spacing w:val="-4"/>
        </w:rPr>
        <w:t xml:space="preserve">Уоквиру </w:t>
      </w:r>
      <w:r>
        <w:t>6.</w:t>
      </w:r>
      <w:r>
        <w:rPr>
          <w:spacing w:val="-4"/>
        </w:rPr>
        <w:t xml:space="preserve"> </w:t>
      </w:r>
      <w:r>
        <w:rPr>
          <w:spacing w:val="-3"/>
        </w:rPr>
        <w:t>модула–</w:t>
      </w:r>
      <w:r>
        <w:rPr>
          <w:spacing w:val="-5"/>
        </w:rPr>
        <w:t xml:space="preserve"> </w:t>
      </w:r>
      <w:r>
        <w:t>Дигестивни</w:t>
      </w:r>
      <w:r>
        <w:rPr>
          <w:spacing w:val="-4"/>
        </w:rPr>
        <w:t xml:space="preserve"> </w:t>
      </w:r>
      <w:r>
        <w:t>систем,неопходно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усна</w:t>
      </w:r>
      <w:r>
        <w:rPr>
          <w:spacing w:val="-4"/>
        </w:rPr>
        <w:t xml:space="preserve"> </w:t>
      </w:r>
      <w:r>
        <w:t>дупља</w:t>
      </w:r>
      <w:r>
        <w:rPr>
          <w:spacing w:val="-4"/>
        </w:rPr>
        <w:t xml:space="preserve"> </w:t>
      </w:r>
      <w:r>
        <w:t>и</w:t>
      </w:r>
      <w:r>
        <w:rPr>
          <w:spacing w:val="-5"/>
        </w:rPr>
        <w:t xml:space="preserve"> </w:t>
      </w:r>
      <w:r>
        <w:t>пљувачне</w:t>
      </w:r>
      <w:r>
        <w:rPr>
          <w:spacing w:val="-4"/>
        </w:rPr>
        <w:t xml:space="preserve"> </w:t>
      </w:r>
      <w:r>
        <w:t>жлезде;</w:t>
      </w:r>
      <w:r>
        <w:rPr>
          <w:spacing w:val="-5"/>
        </w:rPr>
        <w:t xml:space="preserve"> </w:t>
      </w:r>
      <w:r>
        <w:t>једњак;</w:t>
      </w:r>
      <w:r>
        <w:rPr>
          <w:spacing w:val="-5"/>
        </w:rPr>
        <w:t xml:space="preserve"> </w:t>
      </w:r>
      <w:r>
        <w:t>желудац;</w:t>
      </w:r>
      <w:r>
        <w:rPr>
          <w:spacing w:val="-4"/>
        </w:rPr>
        <w:t xml:space="preserve"> </w:t>
      </w:r>
      <w:r>
        <w:t>танко</w:t>
      </w:r>
      <w:r>
        <w:rPr>
          <w:spacing w:val="-4"/>
        </w:rPr>
        <w:t xml:space="preserve"> </w:t>
      </w:r>
      <w:r>
        <w:t>и дебело црево; јетра, билијарни путеви и жучна кеса; панкреас; перитонеум и трбушна дупља; варење хранљивих материја; грађа и функ- ције јетре; апсорпција из диге</w:t>
      </w:r>
      <w:r>
        <w:t xml:space="preserve">стивног тракта; </w:t>
      </w:r>
      <w:r>
        <w:rPr>
          <w:spacing w:val="-3"/>
        </w:rPr>
        <w:t xml:space="preserve">улоге </w:t>
      </w:r>
      <w:r>
        <w:t>дебелог црева и</w:t>
      </w:r>
      <w:r>
        <w:rPr>
          <w:spacing w:val="-3"/>
        </w:rPr>
        <w:t xml:space="preserve"> </w:t>
      </w:r>
      <w:r>
        <w:t>дефекација.</w:t>
      </w:r>
    </w:p>
    <w:p w:rsidR="001E7182" w:rsidRDefault="00094F44">
      <w:pPr>
        <w:pStyle w:val="BodyText"/>
        <w:spacing w:line="232" w:lineRule="auto"/>
        <w:ind w:right="137"/>
        <w:jc w:val="both"/>
      </w:pPr>
      <w:r>
        <w:t>Циљеви модула су да ученици покажу на анатомском моделу органе дигестивног система и именује их на латинском језику по ре- доследу; именује на латинском језику главне делове органа дигестивног система; опиш</w:t>
      </w:r>
      <w:r>
        <w:t>у и покажу на моделу садржај трбушне дупље; објасне процес варења хране; наведу најважније функције јетре; објасне улогу панкреаса у варењу хране; објасне процес апсорпције у дигестивном тракту.</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Ендокрини систем и</w:t>
      </w:r>
      <w:r>
        <w:t xml:space="preserve"> </w:t>
      </w:r>
      <w:r>
        <w:t>дојка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Уоквиру 7.модула– Енд</w:t>
      </w:r>
      <w:r>
        <w:t>окрини систем и дојка, неопходно је дефинисати појмове: хормони – појам, подела, особине, механизам деловања и контрола секреције; хормонска активност хипоталамуса и веза са хипофизом; хипофиза; штитаста жлезда; параштитасте жлезде; ендокрини панкреас; над</w:t>
      </w:r>
      <w:r>
        <w:t>бубрежне жлезде; полне жлезде; друга ткива и органи са ендокрином улогом; грађа и функција дојке.</w:t>
      </w:r>
    </w:p>
    <w:p w:rsidR="001E7182" w:rsidRDefault="00094F44">
      <w:pPr>
        <w:pStyle w:val="BodyText"/>
        <w:spacing w:line="232" w:lineRule="auto"/>
        <w:ind w:right="137"/>
        <w:jc w:val="both"/>
      </w:pPr>
      <w:r>
        <w:t>Циљеви модула су да ученици самостално наведу основне карактеристике хормона; објасне регулацију рада ендокрних жлезда – хипоталамус-хипофиза-ендокрине жлезде</w:t>
      </w:r>
      <w:r>
        <w:t>; покажу на анатомском моделу ендокрине жлезде и именују их на латинском језику; наведу најважније хормоне појединих ендокриних жлезда и опишу њихова дејства; опишу грађу и функцију дојке.</w:t>
      </w:r>
    </w:p>
    <w:p w:rsidR="001E7182" w:rsidRDefault="00094F44">
      <w:pPr>
        <w:pStyle w:val="BodyText"/>
        <w:spacing w:line="196" w:lineRule="exact"/>
        <w:ind w:left="517" w:firstLine="0"/>
      </w:pPr>
      <w:r>
        <w:t>У реализацији наставе у оквиру овог модула могу се користити аудио-</w:t>
      </w:r>
      <w:r>
        <w:t>визуелна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Урогенитални 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5"/>
        <w:jc w:val="both"/>
      </w:pPr>
      <w:r>
        <w:t>Уоквиру 8.модула– Урогенитални систем, неопходно је дефинисати појмове: бубрег – положај, грађ</w:t>
      </w:r>
      <w:r>
        <w:t>а; нефрон; екстраренални мо- краћни путеви: мокраћовод, мокраћна бешика и мокраћна цев; функције бубрега; стварање мокраће; састав и особине мокраће; мушки полни органи; женски полни органи.</w:t>
      </w:r>
    </w:p>
    <w:p w:rsidR="001E7182" w:rsidRDefault="00094F44">
      <w:pPr>
        <w:pStyle w:val="BodyText"/>
        <w:spacing w:line="232" w:lineRule="auto"/>
        <w:ind w:right="136"/>
        <w:jc w:val="both"/>
      </w:pPr>
      <w:r>
        <w:t>Циљеви модула су да ученици локализују на анатомском моделу мокра</w:t>
      </w:r>
      <w:r>
        <w:t>ћне органе и именује их их на латинском језику; опишу нефрон и објасне његову улогу у стварању мокраће; објасне улогу бубрега у одржавању хомеостазе, регулацији крвног притиска и ен- докрину улогу; опишу нормалан састав урина; локализују на анатомском моде</w:t>
      </w:r>
      <w:r>
        <w:t>лу мушке полне органе, именују их на латинском језику и објасне њихову улогу; локализују на анатомском моделу женске полне органе, именују их на латинском језику и објасне њихову улогу.</w:t>
      </w:r>
    </w:p>
    <w:p w:rsidR="001E7182" w:rsidRDefault="00094F44">
      <w:pPr>
        <w:pStyle w:val="BodyText"/>
        <w:spacing w:line="195" w:lineRule="exact"/>
        <w:ind w:left="517" w:firstLine="0"/>
      </w:pPr>
      <w:r>
        <w:t>У реализацији наставе у оквиру овог модула могу се користити аудио-виз</w:t>
      </w:r>
      <w:r>
        <w:t>уелна наставна средства и одговарајући анатомски модели.</w:t>
      </w:r>
    </w:p>
    <w:p w:rsidR="001E7182" w:rsidRDefault="00094F44">
      <w:pPr>
        <w:pStyle w:val="Heading1"/>
        <w:numPr>
          <w:ilvl w:val="0"/>
          <w:numId w:val="856"/>
        </w:numPr>
        <w:tabs>
          <w:tab w:val="left" w:pos="698"/>
        </w:tabs>
      </w:pPr>
      <w:r>
        <w:rPr>
          <w:spacing w:val="-3"/>
        </w:rPr>
        <w:t xml:space="preserve">Модул: </w:t>
      </w:r>
      <w:r>
        <w:t>Нервни</w:t>
      </w:r>
      <w:r>
        <w:rPr>
          <w:spacing w:val="1"/>
        </w:rP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12</w:t>
      </w:r>
      <w:r>
        <w:rPr>
          <w:spacing w:val="-1"/>
          <w:sz w:val="18"/>
        </w:rPr>
        <w:t xml:space="preserve"> </w:t>
      </w:r>
      <w:r>
        <w:rPr>
          <w:sz w:val="18"/>
        </w:rPr>
        <w:t>часа</w:t>
      </w:r>
    </w:p>
    <w:p w:rsidR="001E7182" w:rsidRDefault="00094F44">
      <w:pPr>
        <w:pStyle w:val="BodyText"/>
        <w:spacing w:line="232" w:lineRule="auto"/>
        <w:ind w:right="137"/>
        <w:jc w:val="both"/>
      </w:pPr>
      <w:r>
        <w:rPr>
          <w:spacing w:val="-4"/>
        </w:rPr>
        <w:t xml:space="preserve">Уоквиру </w:t>
      </w:r>
      <w:r>
        <w:t>9.модула– Нервни систем,неопходно је дефинисати појмове: функционална и морфолошка подела нервно</w:t>
      </w:r>
      <w:r>
        <w:t>г система;подела централног нервног система; кичмена мождина – грађа и функције; спинални нерви; рефлексна активност централног нервног система; мождано стабло – функције; мали мозак – функције; међумозак – функције; велики мозак – грађа и функције;мождани</w:t>
      </w:r>
      <w:r>
        <w:t>це; цереброспи- нална течност; периферни нерви – грађа, функционалне карактеристике и подела; аутономни нервни систем.</w:t>
      </w:r>
    </w:p>
    <w:p w:rsidR="001E7182" w:rsidRDefault="00094F44">
      <w:pPr>
        <w:pStyle w:val="BodyText"/>
        <w:spacing w:line="232" w:lineRule="auto"/>
        <w:ind w:right="138"/>
        <w:jc w:val="both"/>
      </w:pPr>
      <w:r>
        <w:t>Циљеви модула су да ученици наведу поделу нервног система по морфолошким и функционалним карактеристикама и на анатом- ском моделу локализује делове централног нервног система и именује их на латинском језику; објасне спроводну и рефлексну функцију ЦНС; об</w:t>
      </w:r>
      <w:r>
        <w:t>јасне рефлексну функцију појединих делова ЦНС; опишу велики мозак и објасне грађу и улогу периферних нерава; објасне функционалне карактеристике симпатикуса и парасимпатикуса.</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w:t>
      </w:r>
      <w:r>
        <w:t>авна средства и одговарајући анатомски модели.</w:t>
      </w:r>
    </w:p>
    <w:p w:rsidR="001E7182" w:rsidRDefault="00094F44">
      <w:pPr>
        <w:pStyle w:val="Heading1"/>
        <w:numPr>
          <w:ilvl w:val="0"/>
          <w:numId w:val="856"/>
        </w:numPr>
        <w:tabs>
          <w:tab w:val="left" w:pos="788"/>
        </w:tabs>
        <w:ind w:left="787" w:hanging="270"/>
      </w:pPr>
      <w:r>
        <w:rPr>
          <w:spacing w:val="-3"/>
        </w:rPr>
        <w:t xml:space="preserve">Модул: </w:t>
      </w:r>
      <w:r>
        <w:t>Систем рецепторних органа (чула)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8"/>
        <w:jc w:val="both"/>
      </w:pPr>
      <w:r>
        <w:t>Уоквиру 10.модула– Систем рецепторних органа,неопходно је дефинисати појмове: анализатори; врсте рецепције; кожа: структура и функције; рецепција површног и дубоког сензибилитета; рецепција мириса и укуса; рецепција вида; рецепција слуха и равнотеже.</w:t>
      </w:r>
    </w:p>
    <w:p w:rsidR="001E7182" w:rsidRDefault="00094F44">
      <w:pPr>
        <w:pStyle w:val="BodyText"/>
        <w:spacing w:line="197" w:lineRule="exact"/>
        <w:ind w:left="517" w:firstLine="0"/>
      </w:pPr>
      <w:r>
        <w:t>Циљев</w:t>
      </w:r>
      <w:r>
        <w:t>и модула су да ученици опишу рецепцију мириса, укуса; опишу грађу ува, ока и објасне рецепцију вида.</w:t>
      </w:r>
    </w:p>
    <w:p w:rsidR="001E7182" w:rsidRDefault="00094F44">
      <w:pPr>
        <w:pStyle w:val="BodyText"/>
        <w:spacing w:line="200" w:lineRule="exact"/>
        <w:ind w:left="517" w:firstLine="0"/>
      </w:pPr>
      <w:r>
        <w:t>У реализацији наставе у оквиру овог модула могу се користити аудио-визуелна наставна средства и одговарајући анатомски модели.</w:t>
      </w:r>
    </w:p>
    <w:p w:rsidR="001E7182" w:rsidRDefault="00094F44">
      <w:pPr>
        <w:pStyle w:val="Heading1"/>
        <w:ind w:left="517" w:firstLine="0"/>
      </w:pPr>
      <w:r>
        <w:t xml:space="preserve">6. УПУТСТВО ЗА ФОРМАТИВНО И </w:t>
      </w:r>
      <w:r>
        <w:t>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w:t>
      </w:r>
      <w:r>
        <w:t xml:space="preserve">.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постигнућ</w:t>
      </w:r>
      <w:r>
        <w:t xml:space="preserve">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w:t>
      </w:r>
      <w:r>
        <w:t xml:space="preserve">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w:t>
      </w:r>
      <w:r>
        <w:t>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w:t>
      </w:r>
      <w:r>
        <w:t>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pPr>
      <w:r>
        <w:lastRenderedPageBreak/>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w:t>
      </w:r>
      <w:r>
        <w:t>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w:t>
      </w:r>
      <w:r>
        <w:t xml:space="preserve">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тролни задаци самостални или групни радови, п</w:t>
      </w:r>
      <w:r>
        <w:t xml:space="preserve">резентације. Препорука је да се оцењивање кроз </w:t>
      </w:r>
      <w:r>
        <w:rPr>
          <w:b/>
        </w:rPr>
        <w:t xml:space="preserve">контролне тестове </w:t>
      </w:r>
      <w:r>
        <w:t>реализује по моду- лима. Ученик се сумативно оцењује на полугодишту, на крају школске године и на стручној матури.</w:t>
      </w:r>
    </w:p>
    <w:p w:rsidR="001E7182" w:rsidRDefault="00094F44">
      <w:pPr>
        <w:spacing w:before="158"/>
        <w:ind w:left="85" w:right="103"/>
        <w:jc w:val="center"/>
        <w:rPr>
          <w:b/>
          <w:sz w:val="18"/>
        </w:rPr>
      </w:pPr>
      <w:r>
        <w:rPr>
          <w:sz w:val="18"/>
        </w:rPr>
        <w:t xml:space="preserve">Назив предмета: </w:t>
      </w:r>
      <w:r>
        <w:rPr>
          <w:b/>
          <w:sz w:val="18"/>
        </w:rPr>
        <w:t>ФАРМАЦЕУТСКО ТЕХНОЛОШКЕ ОПЕРАЦИЈЕ И ПОСТУПЦИ</w:t>
      </w:r>
    </w:p>
    <w:p w:rsidR="001E7182" w:rsidRDefault="001E7182">
      <w:pPr>
        <w:pStyle w:val="BodyText"/>
        <w:spacing w:before="8"/>
        <w:ind w:left="0" w:firstLine="0"/>
        <w:rPr>
          <w:b/>
          <w:sz w:val="16"/>
        </w:rPr>
      </w:pPr>
    </w:p>
    <w:p w:rsidR="001E7182" w:rsidRDefault="00094F44">
      <w:pPr>
        <w:pStyle w:val="Heading1"/>
        <w:numPr>
          <w:ilvl w:val="0"/>
          <w:numId w:val="854"/>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33</w:t>
            </w:r>
          </w:p>
        </w:tc>
        <w:tc>
          <w:tcPr>
            <w:tcW w:w="1757" w:type="dxa"/>
          </w:tcPr>
          <w:p w:rsidR="001E7182" w:rsidRDefault="00094F44">
            <w:pPr>
              <w:pStyle w:val="TableParagraph"/>
              <w:spacing w:before="17"/>
              <w:ind w:left="293" w:right="281"/>
              <w:jc w:val="center"/>
              <w:rPr>
                <w:b/>
                <w:sz w:val="14"/>
              </w:rPr>
            </w:pPr>
            <w:r>
              <w:rPr>
                <w:b/>
                <w:sz w:val="14"/>
              </w:rPr>
              <w:t>33</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294" w:right="279"/>
              <w:jc w:val="center"/>
              <w:rPr>
                <w:b/>
                <w:sz w:val="14"/>
              </w:rPr>
            </w:pPr>
            <w:r>
              <w:rPr>
                <w:b/>
                <w:sz w:val="14"/>
              </w:rPr>
              <w:t>96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854"/>
        </w:numPr>
        <w:tabs>
          <w:tab w:val="left" w:pos="698"/>
        </w:tabs>
      </w:pPr>
      <w:r>
        <w:t>ЦИЉЕВИ УЧЕЊА:</w:t>
      </w:r>
    </w:p>
    <w:p w:rsidR="001E7182" w:rsidRDefault="00094F44">
      <w:pPr>
        <w:pStyle w:val="ListParagraph"/>
        <w:numPr>
          <w:ilvl w:val="0"/>
          <w:numId w:val="855"/>
        </w:numPr>
        <w:tabs>
          <w:tab w:val="left" w:pos="653"/>
        </w:tabs>
        <w:ind w:left="652"/>
        <w:rPr>
          <w:sz w:val="18"/>
        </w:rPr>
      </w:pPr>
      <w:r>
        <w:rPr>
          <w:sz w:val="18"/>
        </w:rPr>
        <w:t>Представљање основних принципа модерне фармацеутске</w:t>
      </w:r>
      <w:r>
        <w:rPr>
          <w:spacing w:val="-3"/>
          <w:sz w:val="18"/>
        </w:rPr>
        <w:t xml:space="preserve"> </w:t>
      </w:r>
      <w:r>
        <w:rPr>
          <w:sz w:val="18"/>
        </w:rPr>
        <w:t>праксе;</w:t>
      </w:r>
    </w:p>
    <w:p w:rsidR="001E7182" w:rsidRDefault="00094F44">
      <w:pPr>
        <w:pStyle w:val="ListParagraph"/>
        <w:numPr>
          <w:ilvl w:val="0"/>
          <w:numId w:val="855"/>
        </w:numPr>
        <w:tabs>
          <w:tab w:val="left" w:pos="651"/>
        </w:tabs>
        <w:ind w:left="650" w:hanging="133"/>
        <w:rPr>
          <w:sz w:val="18"/>
        </w:rPr>
      </w:pPr>
      <w:r>
        <w:rPr>
          <w:spacing w:val="-3"/>
          <w:sz w:val="18"/>
        </w:rPr>
        <w:t>Упознавање</w:t>
      </w:r>
      <w:r>
        <w:rPr>
          <w:spacing w:val="-4"/>
          <w:sz w:val="18"/>
        </w:rPr>
        <w:t xml:space="preserve"> </w:t>
      </w:r>
      <w:r>
        <w:rPr>
          <w:sz w:val="18"/>
        </w:rPr>
        <w:t>ученика</w:t>
      </w:r>
      <w:r>
        <w:rPr>
          <w:spacing w:val="-4"/>
          <w:sz w:val="18"/>
        </w:rPr>
        <w:t xml:space="preserve"> </w:t>
      </w:r>
      <w:r>
        <w:rPr>
          <w:sz w:val="18"/>
        </w:rPr>
        <w:t>са</w:t>
      </w:r>
      <w:r>
        <w:rPr>
          <w:spacing w:val="-4"/>
          <w:sz w:val="18"/>
        </w:rPr>
        <w:t xml:space="preserve"> </w:t>
      </w:r>
      <w:r>
        <w:rPr>
          <w:sz w:val="18"/>
        </w:rPr>
        <w:t>појмом</w:t>
      </w:r>
      <w:r>
        <w:rPr>
          <w:spacing w:val="-4"/>
          <w:sz w:val="18"/>
        </w:rPr>
        <w:t xml:space="preserve"> </w:t>
      </w:r>
      <w:r>
        <w:rPr>
          <w:sz w:val="18"/>
        </w:rPr>
        <w:t>лека,</w:t>
      </w:r>
      <w:r>
        <w:rPr>
          <w:spacing w:val="-4"/>
          <w:sz w:val="18"/>
        </w:rPr>
        <w:t xml:space="preserve"> </w:t>
      </w:r>
      <w:r>
        <w:rPr>
          <w:spacing w:val="-3"/>
          <w:sz w:val="18"/>
        </w:rPr>
        <w:t>медицинског</w:t>
      </w:r>
      <w:r>
        <w:rPr>
          <w:spacing w:val="-4"/>
          <w:sz w:val="18"/>
        </w:rPr>
        <w:t xml:space="preserve"> </w:t>
      </w:r>
      <w:r>
        <w:rPr>
          <w:sz w:val="18"/>
        </w:rPr>
        <w:t>средства</w:t>
      </w:r>
      <w:r>
        <w:rPr>
          <w:spacing w:val="-4"/>
          <w:sz w:val="18"/>
        </w:rPr>
        <w:t xml:space="preserve"> </w:t>
      </w:r>
      <w:r>
        <w:rPr>
          <w:sz w:val="18"/>
        </w:rPr>
        <w:t>и</w:t>
      </w:r>
      <w:r>
        <w:rPr>
          <w:spacing w:val="-4"/>
          <w:sz w:val="18"/>
        </w:rPr>
        <w:t xml:space="preserve"> </w:t>
      </w:r>
      <w:r>
        <w:rPr>
          <w:sz w:val="18"/>
        </w:rPr>
        <w:t>поступцима</w:t>
      </w:r>
      <w:r>
        <w:rPr>
          <w:spacing w:val="-4"/>
          <w:sz w:val="18"/>
        </w:rPr>
        <w:t xml:space="preserve"> који </w:t>
      </w:r>
      <w:r>
        <w:rPr>
          <w:sz w:val="18"/>
        </w:rPr>
        <w:t>се</w:t>
      </w:r>
      <w:r>
        <w:rPr>
          <w:spacing w:val="-4"/>
          <w:sz w:val="18"/>
        </w:rPr>
        <w:t xml:space="preserve"> </w:t>
      </w:r>
      <w:r>
        <w:rPr>
          <w:sz w:val="18"/>
        </w:rPr>
        <w:t>примењују</w:t>
      </w:r>
      <w:r>
        <w:rPr>
          <w:spacing w:val="-4"/>
          <w:sz w:val="18"/>
        </w:rPr>
        <w:t xml:space="preserve"> </w:t>
      </w:r>
      <w:r>
        <w:rPr>
          <w:sz w:val="18"/>
        </w:rPr>
        <w:t>у</w:t>
      </w:r>
      <w:r>
        <w:rPr>
          <w:spacing w:val="-4"/>
          <w:sz w:val="18"/>
        </w:rPr>
        <w:t xml:space="preserve"> </w:t>
      </w:r>
      <w:r>
        <w:rPr>
          <w:spacing w:val="-3"/>
          <w:sz w:val="18"/>
        </w:rPr>
        <w:t>свакодневној</w:t>
      </w:r>
      <w:r>
        <w:rPr>
          <w:spacing w:val="-4"/>
          <w:sz w:val="18"/>
        </w:rPr>
        <w:t xml:space="preserve"> </w:t>
      </w:r>
      <w:r>
        <w:rPr>
          <w:spacing w:val="-3"/>
          <w:sz w:val="18"/>
        </w:rPr>
        <w:t>фармацеутској</w:t>
      </w:r>
      <w:r>
        <w:rPr>
          <w:spacing w:val="-4"/>
          <w:sz w:val="18"/>
        </w:rPr>
        <w:t xml:space="preserve"> </w:t>
      </w:r>
      <w:r>
        <w:rPr>
          <w:sz w:val="18"/>
        </w:rPr>
        <w:t>пракси;</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знања о правилном извођењу основних фармацеутских операција и</w:t>
      </w:r>
      <w:r>
        <w:rPr>
          <w:spacing w:val="-17"/>
          <w:sz w:val="18"/>
        </w:rPr>
        <w:t xml:space="preserve"> </w:t>
      </w:r>
      <w:r>
        <w:rPr>
          <w:sz w:val="18"/>
        </w:rPr>
        <w:t>поступака;</w:t>
      </w:r>
    </w:p>
    <w:p w:rsidR="001E7182" w:rsidRDefault="00094F44">
      <w:pPr>
        <w:pStyle w:val="ListParagraph"/>
        <w:numPr>
          <w:ilvl w:val="0"/>
          <w:numId w:val="855"/>
        </w:numPr>
        <w:tabs>
          <w:tab w:val="left" w:pos="653"/>
        </w:tabs>
        <w:ind w:left="652"/>
        <w:rPr>
          <w:sz w:val="18"/>
        </w:rPr>
      </w:pPr>
      <w:r>
        <w:rPr>
          <w:sz w:val="18"/>
        </w:rPr>
        <w:t>Развијање</w:t>
      </w:r>
      <w:r>
        <w:rPr>
          <w:spacing w:val="-9"/>
          <w:sz w:val="18"/>
        </w:rPr>
        <w:t xml:space="preserve"> </w:t>
      </w:r>
      <w:r>
        <w:rPr>
          <w:sz w:val="18"/>
        </w:rPr>
        <w:t>свести</w:t>
      </w:r>
      <w:r>
        <w:rPr>
          <w:spacing w:val="-8"/>
          <w:sz w:val="18"/>
        </w:rPr>
        <w:t xml:space="preserve"> </w:t>
      </w:r>
      <w:r>
        <w:rPr>
          <w:sz w:val="18"/>
        </w:rPr>
        <w:t>о</w:t>
      </w:r>
      <w:r>
        <w:rPr>
          <w:spacing w:val="-8"/>
          <w:sz w:val="18"/>
        </w:rPr>
        <w:t xml:space="preserve"> </w:t>
      </w:r>
      <w:r>
        <w:rPr>
          <w:sz w:val="18"/>
        </w:rPr>
        <w:t>професионалној</w:t>
      </w:r>
      <w:r>
        <w:rPr>
          <w:spacing w:val="-9"/>
          <w:sz w:val="18"/>
        </w:rPr>
        <w:t xml:space="preserve"> </w:t>
      </w:r>
      <w:r>
        <w:rPr>
          <w:sz w:val="18"/>
        </w:rPr>
        <w:t>одговорности</w:t>
      </w:r>
      <w:r>
        <w:rPr>
          <w:spacing w:val="-8"/>
          <w:sz w:val="18"/>
        </w:rPr>
        <w:t xml:space="preserve"> </w:t>
      </w:r>
      <w:r>
        <w:rPr>
          <w:sz w:val="18"/>
        </w:rPr>
        <w:t>у</w:t>
      </w:r>
      <w:r>
        <w:rPr>
          <w:spacing w:val="-8"/>
          <w:sz w:val="18"/>
        </w:rPr>
        <w:t xml:space="preserve"> </w:t>
      </w:r>
      <w:r>
        <w:rPr>
          <w:sz w:val="18"/>
        </w:rPr>
        <w:t>свакодневној</w:t>
      </w:r>
      <w:r>
        <w:rPr>
          <w:spacing w:val="-8"/>
          <w:sz w:val="18"/>
        </w:rPr>
        <w:t xml:space="preserve"> </w:t>
      </w:r>
      <w:r>
        <w:rPr>
          <w:sz w:val="18"/>
        </w:rPr>
        <w:t>фармацеутској</w:t>
      </w:r>
      <w:r>
        <w:rPr>
          <w:spacing w:val="-8"/>
          <w:sz w:val="18"/>
        </w:rPr>
        <w:t xml:space="preserve"> </w:t>
      </w:r>
      <w:r>
        <w:rPr>
          <w:sz w:val="18"/>
        </w:rPr>
        <w:t>пракси;</w:t>
      </w:r>
    </w:p>
    <w:p w:rsidR="001E7182" w:rsidRDefault="00094F44">
      <w:pPr>
        <w:pStyle w:val="ListParagraph"/>
        <w:numPr>
          <w:ilvl w:val="0"/>
          <w:numId w:val="855"/>
        </w:numPr>
        <w:tabs>
          <w:tab w:val="left" w:pos="653"/>
        </w:tabs>
        <w:ind w:left="652"/>
        <w:rPr>
          <w:sz w:val="18"/>
        </w:rPr>
      </w:pPr>
      <w:r>
        <w:rPr>
          <w:sz w:val="18"/>
        </w:rPr>
        <w:t>Схватање важности непрекидног праћења нових трендова у фармацеутској пракси и сталног професионалног</w:t>
      </w:r>
      <w:r>
        <w:rPr>
          <w:spacing w:val="-31"/>
          <w:sz w:val="18"/>
        </w:rPr>
        <w:t xml:space="preserve"> </w:t>
      </w:r>
      <w:r>
        <w:rPr>
          <w:sz w:val="18"/>
        </w:rPr>
        <w:t>усавршавања;</w:t>
      </w:r>
    </w:p>
    <w:p w:rsidR="001E7182" w:rsidRDefault="00094F44">
      <w:pPr>
        <w:pStyle w:val="Heading1"/>
        <w:ind w:left="517" w:firstLine="0"/>
      </w:pPr>
      <w:r>
        <w:t>НАЗИВ И ТРАЈАЊЕ МОДУЛА ПРЕДМЕТА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w:t>
            </w:r>
            <w:r>
              <w:rPr>
                <w:sz w:val="14"/>
              </w:rPr>
              <w:t>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Основе фармацеутске праксе</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Појам лека и чување</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Мерење и фармацеутска израчунавања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Фармацеутске операције са чврстим супстанцама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Фармацеутске операције са течним системима</w:t>
            </w:r>
          </w:p>
        </w:tc>
        <w:tc>
          <w:tcPr>
            <w:tcW w:w="2947" w:type="dxa"/>
          </w:tcPr>
          <w:p w:rsidR="001E7182" w:rsidRDefault="00094F44">
            <w:pPr>
              <w:pStyle w:val="TableParagraph"/>
              <w:spacing w:before="18"/>
              <w:ind w:left="713" w:right="699"/>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Екстракција и дестилација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Увежбавање фармацеутских операција и поступака</w:t>
            </w:r>
          </w:p>
        </w:tc>
        <w:tc>
          <w:tcPr>
            <w:tcW w:w="2947" w:type="dxa"/>
          </w:tcPr>
          <w:p w:rsidR="001E7182" w:rsidRDefault="00094F44">
            <w:pPr>
              <w:pStyle w:val="TableParagraph"/>
              <w:spacing w:before="18"/>
              <w:ind w:left="713" w:right="699"/>
              <w:jc w:val="center"/>
              <w:rPr>
                <w:sz w:val="14"/>
              </w:rPr>
            </w:pPr>
            <w:r>
              <w:rPr>
                <w:sz w:val="14"/>
              </w:rPr>
              <w:t>30</w:t>
            </w:r>
          </w:p>
        </w:tc>
      </w:tr>
    </w:tbl>
    <w:p w:rsidR="001E7182" w:rsidRDefault="00094F44">
      <w:pPr>
        <w:pStyle w:val="Heading1"/>
        <w:numPr>
          <w:ilvl w:val="0"/>
          <w:numId w:val="854"/>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34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14"/>
              </w:rPr>
            </w:pPr>
          </w:p>
          <w:p w:rsidR="001E7182" w:rsidRDefault="00094F44">
            <w:pPr>
              <w:pStyle w:val="TableParagraph"/>
              <w:ind w:left="238" w:right="226" w:hanging="1"/>
              <w:jc w:val="center"/>
              <w:rPr>
                <w:b/>
                <w:sz w:val="14"/>
              </w:rPr>
            </w:pPr>
            <w:r>
              <w:rPr>
                <w:b/>
                <w:sz w:val="14"/>
              </w:rPr>
              <w:t xml:space="preserve">ОСНОВЕ </w:t>
            </w:r>
            <w:r>
              <w:rPr>
                <w:b/>
                <w:spacing w:val="-1"/>
                <w:sz w:val="14"/>
              </w:rPr>
              <w:t>ФАРМАЦЕУТСКЕ</w:t>
            </w:r>
            <w:r>
              <w:rPr>
                <w:b/>
                <w:sz w:val="14"/>
              </w:rPr>
              <w:t xml:space="preserve"> </w:t>
            </w:r>
            <w:r>
              <w:rPr>
                <w:b/>
                <w:spacing w:val="-5"/>
                <w:sz w:val="14"/>
              </w:rPr>
              <w:t>ПРАКСЕ</w:t>
            </w:r>
          </w:p>
        </w:tc>
        <w:tc>
          <w:tcPr>
            <w:tcW w:w="4422" w:type="dxa"/>
          </w:tcPr>
          <w:p w:rsidR="001E7182" w:rsidRDefault="00094F44">
            <w:pPr>
              <w:pStyle w:val="TableParagraph"/>
              <w:numPr>
                <w:ilvl w:val="0"/>
                <w:numId w:val="853"/>
              </w:numPr>
              <w:tabs>
                <w:tab w:val="left" w:pos="141"/>
              </w:tabs>
              <w:spacing w:before="18"/>
              <w:ind w:right="565"/>
              <w:rPr>
                <w:sz w:val="14"/>
              </w:rPr>
            </w:pPr>
            <w:r>
              <w:rPr>
                <w:sz w:val="14"/>
              </w:rPr>
              <w:t>објасни</w:t>
            </w:r>
            <w:r>
              <w:rPr>
                <w:spacing w:val="-6"/>
                <w:sz w:val="14"/>
              </w:rPr>
              <w:t xml:space="preserve"> </w:t>
            </w:r>
            <w:r>
              <w:rPr>
                <w:sz w:val="14"/>
              </w:rPr>
              <w:t>улогу</w:t>
            </w:r>
            <w:r>
              <w:rPr>
                <w:spacing w:val="-7"/>
                <w:sz w:val="14"/>
              </w:rPr>
              <w:t xml:space="preserve"> </w:t>
            </w:r>
            <w:r>
              <w:rPr>
                <w:sz w:val="14"/>
              </w:rPr>
              <w:t>савремене</w:t>
            </w:r>
            <w:r>
              <w:rPr>
                <w:spacing w:val="-6"/>
                <w:sz w:val="14"/>
              </w:rPr>
              <w:t xml:space="preserve"> </w:t>
            </w:r>
            <w:r>
              <w:rPr>
                <w:sz w:val="14"/>
              </w:rPr>
              <w:t>фармацеутске</w:t>
            </w:r>
            <w:r>
              <w:rPr>
                <w:spacing w:val="-6"/>
                <w:sz w:val="14"/>
              </w:rPr>
              <w:t xml:space="preserve"> </w:t>
            </w:r>
            <w:r>
              <w:rPr>
                <w:sz w:val="14"/>
              </w:rPr>
              <w:t>праксе</w:t>
            </w:r>
            <w:r>
              <w:rPr>
                <w:spacing w:val="-6"/>
                <w:sz w:val="14"/>
              </w:rPr>
              <w:t xml:space="preserve"> </w:t>
            </w:r>
            <w:r>
              <w:rPr>
                <w:sz w:val="14"/>
              </w:rPr>
              <w:t>у</w:t>
            </w:r>
            <w:r>
              <w:rPr>
                <w:spacing w:val="-6"/>
                <w:sz w:val="14"/>
              </w:rPr>
              <w:t xml:space="preserve"> </w:t>
            </w:r>
            <w:r>
              <w:rPr>
                <w:sz w:val="14"/>
              </w:rPr>
              <w:t>здравственом систему;</w:t>
            </w:r>
          </w:p>
          <w:p w:rsidR="001E7182" w:rsidRDefault="00094F44">
            <w:pPr>
              <w:pStyle w:val="TableParagraph"/>
              <w:numPr>
                <w:ilvl w:val="0"/>
                <w:numId w:val="853"/>
              </w:numPr>
              <w:tabs>
                <w:tab w:val="left" w:pos="141"/>
              </w:tabs>
              <w:spacing w:line="159" w:lineRule="exact"/>
              <w:rPr>
                <w:sz w:val="14"/>
              </w:rPr>
            </w:pPr>
            <w:r>
              <w:rPr>
                <w:sz w:val="14"/>
              </w:rPr>
              <w:t>наброји врсте апотека и делове</w:t>
            </w:r>
            <w:r>
              <w:rPr>
                <w:spacing w:val="-6"/>
                <w:sz w:val="14"/>
              </w:rPr>
              <w:t xml:space="preserve"> </w:t>
            </w:r>
            <w:r>
              <w:rPr>
                <w:sz w:val="14"/>
              </w:rPr>
              <w:t>апотеке</w:t>
            </w:r>
          </w:p>
          <w:p w:rsidR="001E7182" w:rsidRDefault="00094F44">
            <w:pPr>
              <w:pStyle w:val="TableParagraph"/>
              <w:numPr>
                <w:ilvl w:val="0"/>
                <w:numId w:val="853"/>
              </w:numPr>
              <w:tabs>
                <w:tab w:val="left" w:pos="141"/>
              </w:tabs>
              <w:spacing w:line="160" w:lineRule="exact"/>
              <w:rPr>
                <w:sz w:val="14"/>
              </w:rPr>
            </w:pPr>
            <w:r>
              <w:rPr>
                <w:sz w:val="14"/>
              </w:rPr>
              <w:t>нацрта прибор и уређаје који се користе у фармацеутској</w:t>
            </w:r>
            <w:r>
              <w:rPr>
                <w:spacing w:val="-21"/>
                <w:sz w:val="14"/>
              </w:rPr>
              <w:t xml:space="preserve"> </w:t>
            </w:r>
            <w:r>
              <w:rPr>
                <w:sz w:val="14"/>
              </w:rPr>
              <w:t>пракси</w:t>
            </w:r>
          </w:p>
          <w:p w:rsidR="001E7182" w:rsidRDefault="00094F44">
            <w:pPr>
              <w:pStyle w:val="TableParagraph"/>
              <w:numPr>
                <w:ilvl w:val="0"/>
                <w:numId w:val="853"/>
              </w:numPr>
              <w:tabs>
                <w:tab w:val="left" w:pos="141"/>
              </w:tabs>
              <w:ind w:right="283"/>
              <w:rPr>
                <w:sz w:val="14"/>
              </w:rPr>
            </w:pPr>
            <w:r>
              <w:rPr>
                <w:sz w:val="14"/>
              </w:rPr>
              <w:t>наведе</w:t>
            </w:r>
            <w:r>
              <w:rPr>
                <w:spacing w:val="-5"/>
                <w:sz w:val="14"/>
              </w:rPr>
              <w:t xml:space="preserve"> </w:t>
            </w:r>
            <w:r>
              <w:rPr>
                <w:sz w:val="14"/>
              </w:rPr>
              <w:t>основне</w:t>
            </w:r>
            <w:r>
              <w:rPr>
                <w:spacing w:val="-5"/>
                <w:sz w:val="14"/>
              </w:rPr>
              <w:t xml:space="preserve"> </w:t>
            </w:r>
            <w:r>
              <w:rPr>
                <w:sz w:val="14"/>
              </w:rPr>
              <w:t>принципе</w:t>
            </w:r>
            <w:r>
              <w:rPr>
                <w:spacing w:val="-6"/>
                <w:sz w:val="14"/>
              </w:rPr>
              <w:t xml:space="preserve"> </w:t>
            </w:r>
            <w:r>
              <w:rPr>
                <w:sz w:val="14"/>
              </w:rPr>
              <w:t>добре</w:t>
            </w:r>
            <w:r>
              <w:rPr>
                <w:spacing w:val="-5"/>
                <w:sz w:val="14"/>
              </w:rPr>
              <w:t xml:space="preserve"> </w:t>
            </w:r>
            <w:r>
              <w:rPr>
                <w:sz w:val="14"/>
              </w:rPr>
              <w:t>апотекарске</w:t>
            </w:r>
            <w:r>
              <w:rPr>
                <w:spacing w:val="-5"/>
                <w:sz w:val="14"/>
              </w:rPr>
              <w:t xml:space="preserve"> </w:t>
            </w:r>
            <w:r>
              <w:rPr>
                <w:sz w:val="14"/>
              </w:rPr>
              <w:t>и</w:t>
            </w:r>
            <w:r>
              <w:rPr>
                <w:spacing w:val="-6"/>
                <w:sz w:val="14"/>
              </w:rPr>
              <w:t xml:space="preserve"> </w:t>
            </w:r>
            <w:r>
              <w:rPr>
                <w:sz w:val="14"/>
              </w:rPr>
              <w:t>добре</w:t>
            </w:r>
            <w:r>
              <w:rPr>
                <w:spacing w:val="-5"/>
                <w:sz w:val="14"/>
              </w:rPr>
              <w:t xml:space="preserve"> </w:t>
            </w:r>
            <w:r>
              <w:rPr>
                <w:sz w:val="14"/>
              </w:rPr>
              <w:t>произвођачке праксе;</w:t>
            </w:r>
          </w:p>
          <w:p w:rsidR="001E7182" w:rsidRDefault="00094F44">
            <w:pPr>
              <w:pStyle w:val="TableParagraph"/>
              <w:numPr>
                <w:ilvl w:val="0"/>
                <w:numId w:val="853"/>
              </w:numPr>
              <w:tabs>
                <w:tab w:val="left" w:pos="141"/>
              </w:tabs>
              <w:spacing w:line="159" w:lineRule="exact"/>
              <w:rPr>
                <w:sz w:val="14"/>
              </w:rPr>
            </w:pPr>
            <w:r>
              <w:rPr>
                <w:sz w:val="14"/>
              </w:rPr>
              <w:t>наведе основне принципе добре произвођачке</w:t>
            </w:r>
            <w:r>
              <w:rPr>
                <w:spacing w:val="-6"/>
                <w:sz w:val="14"/>
              </w:rPr>
              <w:t xml:space="preserve"> </w:t>
            </w:r>
            <w:r>
              <w:rPr>
                <w:sz w:val="14"/>
              </w:rPr>
              <w:t>праксе;</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5"/>
              <w:ind w:left="0"/>
              <w:rPr>
                <w:sz w:val="21"/>
              </w:rPr>
            </w:pPr>
          </w:p>
          <w:p w:rsidR="001E7182" w:rsidRDefault="00094F44">
            <w:pPr>
              <w:pStyle w:val="TableParagraph"/>
              <w:numPr>
                <w:ilvl w:val="0"/>
                <w:numId w:val="853"/>
              </w:numPr>
              <w:tabs>
                <w:tab w:val="left" w:pos="141"/>
              </w:tabs>
              <w:ind w:right="382"/>
              <w:rPr>
                <w:sz w:val="14"/>
              </w:rPr>
            </w:pPr>
            <w:r>
              <w:rPr>
                <w:sz w:val="14"/>
              </w:rPr>
              <w:t>примени</w:t>
            </w:r>
            <w:r>
              <w:rPr>
                <w:spacing w:val="-6"/>
                <w:sz w:val="14"/>
              </w:rPr>
              <w:t xml:space="preserve"> </w:t>
            </w:r>
            <w:r>
              <w:rPr>
                <w:sz w:val="14"/>
              </w:rPr>
              <w:t>принципе</w:t>
            </w:r>
            <w:r>
              <w:rPr>
                <w:spacing w:val="-6"/>
                <w:sz w:val="14"/>
              </w:rPr>
              <w:t xml:space="preserve"> </w:t>
            </w:r>
            <w:r>
              <w:rPr>
                <w:sz w:val="14"/>
              </w:rPr>
              <w:t>набавке,</w:t>
            </w:r>
            <w:r>
              <w:rPr>
                <w:spacing w:val="-5"/>
                <w:sz w:val="14"/>
              </w:rPr>
              <w:t xml:space="preserve"> </w:t>
            </w:r>
            <w:r>
              <w:rPr>
                <w:sz w:val="14"/>
              </w:rPr>
              <w:t>преузимања</w:t>
            </w:r>
            <w:r>
              <w:rPr>
                <w:spacing w:val="-5"/>
                <w:sz w:val="14"/>
              </w:rPr>
              <w:t xml:space="preserve"> </w:t>
            </w:r>
            <w:r>
              <w:rPr>
                <w:sz w:val="14"/>
              </w:rPr>
              <w:t>и</w:t>
            </w:r>
            <w:r>
              <w:rPr>
                <w:spacing w:val="-6"/>
                <w:sz w:val="14"/>
              </w:rPr>
              <w:t xml:space="preserve"> </w:t>
            </w:r>
            <w:r>
              <w:rPr>
                <w:sz w:val="14"/>
              </w:rPr>
              <w:t>распоређивања</w:t>
            </w:r>
            <w:r>
              <w:rPr>
                <w:spacing w:val="-5"/>
                <w:sz w:val="14"/>
              </w:rPr>
              <w:t xml:space="preserve"> </w:t>
            </w:r>
            <w:r>
              <w:rPr>
                <w:sz w:val="14"/>
              </w:rPr>
              <w:t>робе</w:t>
            </w:r>
            <w:r>
              <w:rPr>
                <w:spacing w:val="-5"/>
                <w:sz w:val="14"/>
              </w:rPr>
              <w:t xml:space="preserve"> </w:t>
            </w:r>
            <w:r>
              <w:rPr>
                <w:sz w:val="14"/>
              </w:rPr>
              <w:t>и сировина за израду</w:t>
            </w:r>
            <w:r>
              <w:rPr>
                <w:spacing w:val="-3"/>
                <w:sz w:val="14"/>
              </w:rPr>
              <w:t xml:space="preserve"> </w:t>
            </w:r>
            <w:r>
              <w:rPr>
                <w:sz w:val="14"/>
              </w:rPr>
              <w:t>лекова;</w:t>
            </w:r>
          </w:p>
          <w:p w:rsidR="001E7182" w:rsidRDefault="00094F44">
            <w:pPr>
              <w:pStyle w:val="TableParagraph"/>
              <w:numPr>
                <w:ilvl w:val="0"/>
                <w:numId w:val="853"/>
              </w:numPr>
              <w:tabs>
                <w:tab w:val="left" w:pos="141"/>
              </w:tabs>
              <w:spacing w:line="159" w:lineRule="exact"/>
              <w:rPr>
                <w:sz w:val="14"/>
              </w:rPr>
            </w:pPr>
            <w:r>
              <w:rPr>
                <w:sz w:val="14"/>
              </w:rPr>
              <w:t>примени правила за чување супстанци и сировина за израду</w:t>
            </w:r>
            <w:r>
              <w:rPr>
                <w:spacing w:val="-26"/>
                <w:sz w:val="14"/>
              </w:rPr>
              <w:t xml:space="preserve"> </w:t>
            </w:r>
            <w:r>
              <w:rPr>
                <w:sz w:val="14"/>
              </w:rPr>
              <w:t>лекова;</w:t>
            </w:r>
          </w:p>
          <w:p w:rsidR="001E7182" w:rsidRDefault="00094F44">
            <w:pPr>
              <w:pStyle w:val="TableParagraph"/>
              <w:numPr>
                <w:ilvl w:val="0"/>
                <w:numId w:val="853"/>
              </w:numPr>
              <w:tabs>
                <w:tab w:val="left" w:pos="141"/>
              </w:tabs>
              <w:ind w:right="391"/>
              <w:rPr>
                <w:sz w:val="14"/>
              </w:rPr>
            </w:pPr>
            <w:r>
              <w:rPr>
                <w:sz w:val="14"/>
              </w:rPr>
              <w:t>користи</w:t>
            </w:r>
            <w:r>
              <w:rPr>
                <w:spacing w:val="-7"/>
                <w:sz w:val="14"/>
              </w:rPr>
              <w:t xml:space="preserve"> </w:t>
            </w:r>
            <w:r>
              <w:rPr>
                <w:sz w:val="14"/>
              </w:rPr>
              <w:t>фармакопеју</w:t>
            </w:r>
            <w:r>
              <w:rPr>
                <w:spacing w:val="-7"/>
                <w:sz w:val="14"/>
              </w:rPr>
              <w:t xml:space="preserve"> </w:t>
            </w:r>
            <w:r>
              <w:rPr>
                <w:sz w:val="14"/>
              </w:rPr>
              <w:t>и</w:t>
            </w:r>
            <w:r>
              <w:rPr>
                <w:spacing w:val="-8"/>
                <w:sz w:val="14"/>
              </w:rPr>
              <w:t xml:space="preserve"> </w:t>
            </w:r>
            <w:r>
              <w:rPr>
                <w:sz w:val="14"/>
              </w:rPr>
              <w:t>друге</w:t>
            </w:r>
            <w:r>
              <w:rPr>
                <w:spacing w:val="-7"/>
                <w:sz w:val="14"/>
              </w:rPr>
              <w:t xml:space="preserve"> </w:t>
            </w:r>
            <w:r>
              <w:rPr>
                <w:sz w:val="14"/>
              </w:rPr>
              <w:t>фармацеутске</w:t>
            </w:r>
            <w:r>
              <w:rPr>
                <w:spacing w:val="-7"/>
                <w:sz w:val="14"/>
              </w:rPr>
              <w:t xml:space="preserve"> </w:t>
            </w:r>
            <w:r>
              <w:rPr>
                <w:sz w:val="14"/>
              </w:rPr>
              <w:t>приручнике</w:t>
            </w:r>
            <w:r>
              <w:rPr>
                <w:spacing w:val="-7"/>
                <w:sz w:val="14"/>
              </w:rPr>
              <w:t xml:space="preserve"> </w:t>
            </w:r>
            <w:r>
              <w:rPr>
                <w:sz w:val="14"/>
              </w:rPr>
              <w:t>у</w:t>
            </w:r>
            <w:r>
              <w:rPr>
                <w:spacing w:val="-7"/>
                <w:sz w:val="14"/>
              </w:rPr>
              <w:t xml:space="preserve"> </w:t>
            </w:r>
            <w:r>
              <w:rPr>
                <w:sz w:val="14"/>
              </w:rPr>
              <w:t>изради лекова;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852"/>
              </w:numPr>
              <w:tabs>
                <w:tab w:val="left" w:pos="141"/>
              </w:tabs>
              <w:spacing w:line="160" w:lineRule="exact"/>
              <w:rPr>
                <w:sz w:val="14"/>
              </w:rPr>
            </w:pPr>
            <w:r>
              <w:rPr>
                <w:sz w:val="14"/>
              </w:rPr>
              <w:t xml:space="preserve">Кратак историјат развоја фармације </w:t>
            </w:r>
            <w:r>
              <w:rPr>
                <w:spacing w:val="-3"/>
                <w:sz w:val="14"/>
              </w:rPr>
              <w:t xml:space="preserve">од </w:t>
            </w:r>
            <w:r>
              <w:rPr>
                <w:sz w:val="14"/>
              </w:rPr>
              <w:t xml:space="preserve">вештине до </w:t>
            </w:r>
            <w:r>
              <w:rPr>
                <w:spacing w:val="-3"/>
                <w:sz w:val="14"/>
              </w:rPr>
              <w:t>науке;</w:t>
            </w:r>
          </w:p>
          <w:p w:rsidR="001E7182" w:rsidRDefault="00094F44">
            <w:pPr>
              <w:pStyle w:val="TableParagraph"/>
              <w:numPr>
                <w:ilvl w:val="0"/>
                <w:numId w:val="852"/>
              </w:numPr>
              <w:tabs>
                <w:tab w:val="left" w:pos="141"/>
              </w:tabs>
              <w:ind w:right="446"/>
              <w:rPr>
                <w:sz w:val="14"/>
              </w:rPr>
            </w:pPr>
            <w:r>
              <w:rPr>
                <w:sz w:val="14"/>
              </w:rPr>
              <w:t>Савремена</w:t>
            </w:r>
            <w:r>
              <w:rPr>
                <w:spacing w:val="-5"/>
                <w:sz w:val="14"/>
              </w:rPr>
              <w:t xml:space="preserve"> </w:t>
            </w:r>
            <w:r>
              <w:rPr>
                <w:sz w:val="14"/>
              </w:rPr>
              <w:t>фармацеутска</w:t>
            </w:r>
            <w:r>
              <w:rPr>
                <w:spacing w:val="-5"/>
                <w:sz w:val="14"/>
              </w:rPr>
              <w:t xml:space="preserve"> </w:t>
            </w:r>
            <w:r>
              <w:rPr>
                <w:sz w:val="14"/>
              </w:rPr>
              <w:t>пракса</w:t>
            </w:r>
            <w:r>
              <w:rPr>
                <w:spacing w:val="-5"/>
                <w:sz w:val="14"/>
              </w:rPr>
              <w:t xml:space="preserve"> </w:t>
            </w:r>
            <w:r>
              <w:rPr>
                <w:sz w:val="14"/>
              </w:rPr>
              <w:t>:</w:t>
            </w:r>
            <w:r>
              <w:rPr>
                <w:spacing w:val="-5"/>
                <w:sz w:val="14"/>
              </w:rPr>
              <w:t xml:space="preserve"> </w:t>
            </w:r>
            <w:r>
              <w:rPr>
                <w:sz w:val="14"/>
              </w:rPr>
              <w:t>апотека,</w:t>
            </w:r>
            <w:r>
              <w:rPr>
                <w:spacing w:val="-5"/>
                <w:sz w:val="14"/>
              </w:rPr>
              <w:t xml:space="preserve"> </w:t>
            </w:r>
            <w:r>
              <w:rPr>
                <w:sz w:val="14"/>
              </w:rPr>
              <w:t>клиничка</w:t>
            </w:r>
            <w:r>
              <w:rPr>
                <w:spacing w:val="-5"/>
                <w:sz w:val="14"/>
              </w:rPr>
              <w:t xml:space="preserve"> </w:t>
            </w:r>
            <w:r>
              <w:rPr>
                <w:sz w:val="14"/>
              </w:rPr>
              <w:t>фармаци</w:t>
            </w:r>
            <w:r>
              <w:rPr>
                <w:sz w:val="14"/>
              </w:rPr>
              <w:t>ја, индустријска</w:t>
            </w:r>
            <w:r>
              <w:rPr>
                <w:spacing w:val="-1"/>
                <w:sz w:val="14"/>
              </w:rPr>
              <w:t xml:space="preserve"> </w:t>
            </w:r>
            <w:r>
              <w:rPr>
                <w:sz w:val="14"/>
              </w:rPr>
              <w:t>фармација;</w:t>
            </w:r>
          </w:p>
          <w:p w:rsidR="001E7182" w:rsidRDefault="00094F44">
            <w:pPr>
              <w:pStyle w:val="TableParagraph"/>
              <w:numPr>
                <w:ilvl w:val="0"/>
                <w:numId w:val="852"/>
              </w:numPr>
              <w:tabs>
                <w:tab w:val="left" w:pos="141"/>
              </w:tabs>
              <w:spacing w:line="159" w:lineRule="exact"/>
              <w:rPr>
                <w:sz w:val="14"/>
              </w:rPr>
            </w:pPr>
            <w:r>
              <w:rPr>
                <w:sz w:val="14"/>
              </w:rPr>
              <w:t>Апотека (врсте апотека, просторије, прибор,</w:t>
            </w:r>
            <w:r>
              <w:rPr>
                <w:spacing w:val="-5"/>
                <w:sz w:val="14"/>
              </w:rPr>
              <w:t xml:space="preserve"> </w:t>
            </w:r>
            <w:r>
              <w:rPr>
                <w:sz w:val="14"/>
              </w:rPr>
              <w:t>уређаји);</w:t>
            </w:r>
          </w:p>
          <w:p w:rsidR="001E7182" w:rsidRDefault="00094F44">
            <w:pPr>
              <w:pStyle w:val="TableParagraph"/>
              <w:numPr>
                <w:ilvl w:val="0"/>
                <w:numId w:val="852"/>
              </w:numPr>
              <w:tabs>
                <w:tab w:val="left" w:pos="141"/>
              </w:tabs>
              <w:spacing w:line="160" w:lineRule="exact"/>
              <w:rPr>
                <w:sz w:val="14"/>
              </w:rPr>
            </w:pPr>
            <w:r>
              <w:rPr>
                <w:sz w:val="14"/>
              </w:rPr>
              <w:t>Принципи добре апотекарске и произвођачке</w:t>
            </w:r>
            <w:r>
              <w:rPr>
                <w:spacing w:val="-8"/>
                <w:sz w:val="14"/>
              </w:rPr>
              <w:t xml:space="preserve"> </w:t>
            </w:r>
            <w:r>
              <w:rPr>
                <w:sz w:val="14"/>
              </w:rPr>
              <w:t>праксе;</w:t>
            </w:r>
          </w:p>
          <w:p w:rsidR="001E7182" w:rsidRDefault="00094F44">
            <w:pPr>
              <w:pStyle w:val="TableParagraph"/>
              <w:numPr>
                <w:ilvl w:val="0"/>
                <w:numId w:val="852"/>
              </w:numPr>
              <w:tabs>
                <w:tab w:val="left" w:pos="141"/>
              </w:tabs>
              <w:ind w:right="345"/>
              <w:rPr>
                <w:sz w:val="14"/>
              </w:rPr>
            </w:pPr>
            <w:r>
              <w:rPr>
                <w:sz w:val="14"/>
              </w:rPr>
              <w:t>Набавка,</w:t>
            </w:r>
            <w:r>
              <w:rPr>
                <w:spacing w:val="-3"/>
                <w:sz w:val="14"/>
              </w:rPr>
              <w:t xml:space="preserve"> </w:t>
            </w:r>
            <w:r>
              <w:rPr>
                <w:sz w:val="14"/>
              </w:rPr>
              <w:t>преузимање</w:t>
            </w:r>
            <w:r>
              <w:rPr>
                <w:spacing w:val="-3"/>
                <w:sz w:val="14"/>
              </w:rPr>
              <w:t xml:space="preserve"> </w:t>
            </w:r>
            <w:r>
              <w:rPr>
                <w:sz w:val="14"/>
              </w:rPr>
              <w:t>и</w:t>
            </w:r>
            <w:r>
              <w:rPr>
                <w:spacing w:val="-4"/>
                <w:sz w:val="14"/>
              </w:rPr>
              <w:t xml:space="preserve"> </w:t>
            </w:r>
            <w:r>
              <w:rPr>
                <w:sz w:val="14"/>
              </w:rPr>
              <w:t>распоређивање</w:t>
            </w:r>
            <w:r>
              <w:rPr>
                <w:spacing w:val="-3"/>
                <w:sz w:val="14"/>
              </w:rPr>
              <w:t xml:space="preserve"> </w:t>
            </w:r>
            <w:r>
              <w:rPr>
                <w:sz w:val="14"/>
              </w:rPr>
              <w:t>робе</w:t>
            </w:r>
            <w:r>
              <w:rPr>
                <w:spacing w:val="-3"/>
                <w:sz w:val="14"/>
              </w:rPr>
              <w:t xml:space="preserve"> </w:t>
            </w:r>
            <w:r>
              <w:rPr>
                <w:sz w:val="14"/>
              </w:rPr>
              <w:t>и</w:t>
            </w:r>
            <w:r>
              <w:rPr>
                <w:spacing w:val="-4"/>
                <w:sz w:val="14"/>
              </w:rPr>
              <w:t xml:space="preserve"> </w:t>
            </w:r>
            <w:r>
              <w:rPr>
                <w:sz w:val="14"/>
              </w:rPr>
              <w:t>сировина</w:t>
            </w:r>
            <w:r>
              <w:rPr>
                <w:spacing w:val="-3"/>
                <w:sz w:val="14"/>
              </w:rPr>
              <w:t xml:space="preserve"> </w:t>
            </w:r>
            <w:r>
              <w:rPr>
                <w:sz w:val="14"/>
              </w:rPr>
              <w:t>за</w:t>
            </w:r>
            <w:r>
              <w:rPr>
                <w:spacing w:val="-4"/>
                <w:sz w:val="14"/>
              </w:rPr>
              <w:t xml:space="preserve"> </w:t>
            </w:r>
            <w:r>
              <w:rPr>
                <w:sz w:val="14"/>
              </w:rPr>
              <w:t>израду лекова;</w:t>
            </w:r>
          </w:p>
          <w:p w:rsidR="001E7182" w:rsidRDefault="00094F44">
            <w:pPr>
              <w:pStyle w:val="TableParagraph"/>
              <w:numPr>
                <w:ilvl w:val="0"/>
                <w:numId w:val="852"/>
              </w:numPr>
              <w:tabs>
                <w:tab w:val="left" w:pos="141"/>
              </w:tabs>
              <w:spacing w:line="159" w:lineRule="exact"/>
              <w:rPr>
                <w:sz w:val="14"/>
              </w:rPr>
            </w:pPr>
            <w:r>
              <w:rPr>
                <w:sz w:val="14"/>
              </w:rPr>
              <w:t>Чување супстанци и сировина за израду</w:t>
            </w:r>
            <w:r>
              <w:rPr>
                <w:spacing w:val="-6"/>
                <w:sz w:val="14"/>
              </w:rPr>
              <w:t xml:space="preserve"> </w:t>
            </w:r>
            <w:r>
              <w:rPr>
                <w:sz w:val="14"/>
              </w:rPr>
              <w:t>лекова;</w:t>
            </w:r>
          </w:p>
          <w:p w:rsidR="001E7182" w:rsidRDefault="00094F44">
            <w:pPr>
              <w:pStyle w:val="TableParagraph"/>
              <w:numPr>
                <w:ilvl w:val="0"/>
                <w:numId w:val="852"/>
              </w:numPr>
              <w:tabs>
                <w:tab w:val="left" w:pos="141"/>
              </w:tabs>
              <w:spacing w:line="160" w:lineRule="exact"/>
              <w:rPr>
                <w:sz w:val="14"/>
              </w:rPr>
            </w:pPr>
            <w:r>
              <w:rPr>
                <w:sz w:val="14"/>
              </w:rPr>
              <w:t>Фармакопеја и фармацеутски</w:t>
            </w:r>
            <w:r>
              <w:rPr>
                <w:spacing w:val="-3"/>
                <w:sz w:val="14"/>
              </w:rPr>
              <w:t xml:space="preserve"> </w:t>
            </w:r>
            <w:r>
              <w:rPr>
                <w:sz w:val="14"/>
              </w:rPr>
              <w:t>приручници;</w:t>
            </w:r>
          </w:p>
          <w:p w:rsidR="001E7182" w:rsidRDefault="00094F44">
            <w:pPr>
              <w:pStyle w:val="TableParagraph"/>
              <w:numPr>
                <w:ilvl w:val="0"/>
                <w:numId w:val="852"/>
              </w:numPr>
              <w:tabs>
                <w:tab w:val="left" w:pos="141"/>
              </w:tabs>
              <w:spacing w:line="161" w:lineRule="exact"/>
              <w:rPr>
                <w:sz w:val="14"/>
              </w:rPr>
            </w:pPr>
            <w:r>
              <w:rPr>
                <w:sz w:val="14"/>
              </w:rPr>
              <w:t>Фармацеутска</w:t>
            </w:r>
            <w:r>
              <w:rPr>
                <w:spacing w:val="-1"/>
                <w:sz w:val="14"/>
              </w:rPr>
              <w:t xml:space="preserve"> </w:t>
            </w:r>
            <w:r>
              <w:rPr>
                <w:sz w:val="14"/>
              </w:rPr>
              <w:t>документација;</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852"/>
              </w:numPr>
              <w:tabs>
                <w:tab w:val="left" w:pos="141"/>
              </w:tabs>
              <w:spacing w:line="160" w:lineRule="exact"/>
              <w:rPr>
                <w:sz w:val="14"/>
              </w:rPr>
            </w:pPr>
            <w:r>
              <w:rPr>
                <w:sz w:val="14"/>
              </w:rPr>
              <w:t>Апотека (просторије, прибор,</w:t>
            </w:r>
            <w:r>
              <w:rPr>
                <w:spacing w:val="-2"/>
                <w:sz w:val="14"/>
              </w:rPr>
              <w:t xml:space="preserve"> </w:t>
            </w:r>
            <w:r>
              <w:rPr>
                <w:sz w:val="14"/>
              </w:rPr>
              <w:t>уређаји);</w:t>
            </w:r>
          </w:p>
          <w:p w:rsidR="001E7182" w:rsidRDefault="00094F44">
            <w:pPr>
              <w:pStyle w:val="TableParagraph"/>
              <w:numPr>
                <w:ilvl w:val="0"/>
                <w:numId w:val="852"/>
              </w:numPr>
              <w:tabs>
                <w:tab w:val="left" w:pos="141"/>
              </w:tabs>
              <w:ind w:right="345"/>
              <w:rPr>
                <w:sz w:val="14"/>
              </w:rPr>
            </w:pPr>
            <w:r>
              <w:rPr>
                <w:sz w:val="14"/>
              </w:rPr>
              <w:t>Набавка,</w:t>
            </w:r>
            <w:r>
              <w:rPr>
                <w:spacing w:val="-3"/>
                <w:sz w:val="14"/>
              </w:rPr>
              <w:t xml:space="preserve"> </w:t>
            </w:r>
            <w:r>
              <w:rPr>
                <w:sz w:val="14"/>
              </w:rPr>
              <w:t>преузимање</w:t>
            </w:r>
            <w:r>
              <w:rPr>
                <w:spacing w:val="-3"/>
                <w:sz w:val="14"/>
              </w:rPr>
              <w:t xml:space="preserve"> </w:t>
            </w:r>
            <w:r>
              <w:rPr>
                <w:sz w:val="14"/>
              </w:rPr>
              <w:t>и</w:t>
            </w:r>
            <w:r>
              <w:rPr>
                <w:spacing w:val="-4"/>
                <w:sz w:val="14"/>
              </w:rPr>
              <w:t xml:space="preserve"> </w:t>
            </w:r>
            <w:r>
              <w:rPr>
                <w:sz w:val="14"/>
              </w:rPr>
              <w:t>распоређивање</w:t>
            </w:r>
            <w:r>
              <w:rPr>
                <w:spacing w:val="-3"/>
                <w:sz w:val="14"/>
              </w:rPr>
              <w:t xml:space="preserve"> </w:t>
            </w:r>
            <w:r>
              <w:rPr>
                <w:sz w:val="14"/>
              </w:rPr>
              <w:t>робе</w:t>
            </w:r>
            <w:r>
              <w:rPr>
                <w:spacing w:val="-3"/>
                <w:sz w:val="14"/>
              </w:rPr>
              <w:t xml:space="preserve"> </w:t>
            </w:r>
            <w:r>
              <w:rPr>
                <w:sz w:val="14"/>
              </w:rPr>
              <w:t>и</w:t>
            </w:r>
            <w:r>
              <w:rPr>
                <w:spacing w:val="-4"/>
                <w:sz w:val="14"/>
              </w:rPr>
              <w:t xml:space="preserve"> </w:t>
            </w:r>
            <w:r>
              <w:rPr>
                <w:sz w:val="14"/>
              </w:rPr>
              <w:t>сировина</w:t>
            </w:r>
            <w:r>
              <w:rPr>
                <w:spacing w:val="-3"/>
                <w:sz w:val="14"/>
              </w:rPr>
              <w:t xml:space="preserve"> </w:t>
            </w:r>
            <w:r>
              <w:rPr>
                <w:sz w:val="14"/>
              </w:rPr>
              <w:t>за</w:t>
            </w:r>
            <w:r>
              <w:rPr>
                <w:spacing w:val="-4"/>
                <w:sz w:val="14"/>
              </w:rPr>
              <w:t xml:space="preserve"> </w:t>
            </w:r>
            <w:r>
              <w:rPr>
                <w:sz w:val="14"/>
              </w:rPr>
              <w:t>израду лекова;</w:t>
            </w:r>
          </w:p>
          <w:p w:rsidR="001E7182" w:rsidRDefault="00094F44">
            <w:pPr>
              <w:pStyle w:val="TableParagraph"/>
              <w:numPr>
                <w:ilvl w:val="0"/>
                <w:numId w:val="852"/>
              </w:numPr>
              <w:tabs>
                <w:tab w:val="left" w:pos="141"/>
              </w:tabs>
              <w:spacing w:line="159" w:lineRule="exact"/>
              <w:rPr>
                <w:sz w:val="14"/>
              </w:rPr>
            </w:pPr>
            <w:r>
              <w:rPr>
                <w:sz w:val="14"/>
              </w:rPr>
              <w:t>Чување супстанци и сировина за израду</w:t>
            </w:r>
            <w:r>
              <w:rPr>
                <w:spacing w:val="-6"/>
                <w:sz w:val="14"/>
              </w:rPr>
              <w:t xml:space="preserve"> </w:t>
            </w:r>
            <w:r>
              <w:rPr>
                <w:sz w:val="14"/>
              </w:rPr>
              <w:t>лекова;</w:t>
            </w:r>
          </w:p>
          <w:p w:rsidR="001E7182" w:rsidRDefault="00094F44">
            <w:pPr>
              <w:pStyle w:val="TableParagraph"/>
              <w:numPr>
                <w:ilvl w:val="0"/>
                <w:numId w:val="852"/>
              </w:numPr>
              <w:tabs>
                <w:tab w:val="left" w:pos="141"/>
              </w:tabs>
              <w:spacing w:line="161" w:lineRule="exact"/>
              <w:rPr>
                <w:sz w:val="14"/>
              </w:rPr>
            </w:pPr>
            <w:r>
              <w:rPr>
                <w:sz w:val="14"/>
              </w:rPr>
              <w:t>Употреба Фармакопеја и фар</w:t>
            </w:r>
            <w:r>
              <w:rPr>
                <w:sz w:val="14"/>
              </w:rPr>
              <w:t>мацеутских</w:t>
            </w:r>
            <w:r>
              <w:rPr>
                <w:spacing w:val="-6"/>
                <w:sz w:val="14"/>
              </w:rPr>
              <w:t xml:space="preserve"> </w:t>
            </w:r>
            <w:r>
              <w:rPr>
                <w:sz w:val="14"/>
              </w:rPr>
              <w:t>приручника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Апотека, добра апотекарска пракса, сировине,фармакопеја;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537" w:right="271" w:hanging="238"/>
              <w:rPr>
                <w:b/>
                <w:sz w:val="14"/>
              </w:rPr>
            </w:pPr>
            <w:r>
              <w:rPr>
                <w:b/>
                <w:sz w:val="14"/>
              </w:rPr>
              <w:t>ПОЈАМ ЛЕКА И ЧУВАЊЕ</w:t>
            </w:r>
          </w:p>
        </w:tc>
        <w:tc>
          <w:tcPr>
            <w:tcW w:w="4422" w:type="dxa"/>
          </w:tcPr>
          <w:p w:rsidR="001E7182" w:rsidRDefault="00094F44">
            <w:pPr>
              <w:pStyle w:val="TableParagraph"/>
              <w:numPr>
                <w:ilvl w:val="0"/>
                <w:numId w:val="851"/>
              </w:numPr>
              <w:tabs>
                <w:tab w:val="left" w:pos="141"/>
              </w:tabs>
              <w:spacing w:before="18"/>
              <w:ind w:right="114"/>
              <w:rPr>
                <w:sz w:val="14"/>
              </w:rPr>
            </w:pPr>
            <w:r>
              <w:rPr>
                <w:sz w:val="14"/>
              </w:rPr>
              <w:t>наброји</w:t>
            </w:r>
            <w:r>
              <w:rPr>
                <w:spacing w:val="-7"/>
                <w:sz w:val="14"/>
              </w:rPr>
              <w:t xml:space="preserve"> </w:t>
            </w:r>
            <w:r>
              <w:rPr>
                <w:sz w:val="14"/>
              </w:rPr>
              <w:t>врсте</w:t>
            </w:r>
            <w:r>
              <w:rPr>
                <w:spacing w:val="-7"/>
                <w:sz w:val="14"/>
              </w:rPr>
              <w:t xml:space="preserve"> </w:t>
            </w:r>
            <w:r>
              <w:rPr>
                <w:sz w:val="14"/>
              </w:rPr>
              <w:t>лекова</w:t>
            </w:r>
            <w:r>
              <w:rPr>
                <w:spacing w:val="-6"/>
                <w:sz w:val="14"/>
              </w:rPr>
              <w:t xml:space="preserve"> </w:t>
            </w:r>
            <w:r>
              <w:rPr>
                <w:sz w:val="14"/>
              </w:rPr>
              <w:t>и</w:t>
            </w:r>
            <w:r>
              <w:rPr>
                <w:spacing w:val="-7"/>
                <w:sz w:val="14"/>
              </w:rPr>
              <w:t xml:space="preserve"> </w:t>
            </w:r>
            <w:r>
              <w:rPr>
                <w:sz w:val="14"/>
              </w:rPr>
              <w:t>медицинских</w:t>
            </w:r>
            <w:r>
              <w:rPr>
                <w:spacing w:val="-6"/>
                <w:sz w:val="14"/>
              </w:rPr>
              <w:t xml:space="preserve"> </w:t>
            </w:r>
            <w:r>
              <w:rPr>
                <w:sz w:val="14"/>
              </w:rPr>
              <w:t>средстава</w:t>
            </w:r>
            <w:r>
              <w:rPr>
                <w:spacing w:val="-6"/>
                <w:sz w:val="14"/>
              </w:rPr>
              <w:t xml:space="preserve"> </w:t>
            </w:r>
            <w:r>
              <w:rPr>
                <w:sz w:val="14"/>
              </w:rPr>
              <w:t>према</w:t>
            </w:r>
            <w:r>
              <w:rPr>
                <w:spacing w:val="-6"/>
                <w:sz w:val="14"/>
              </w:rPr>
              <w:t xml:space="preserve"> </w:t>
            </w:r>
            <w:r>
              <w:rPr>
                <w:sz w:val="14"/>
              </w:rPr>
              <w:t>важећем</w:t>
            </w:r>
            <w:r>
              <w:rPr>
                <w:spacing w:val="-6"/>
                <w:sz w:val="14"/>
              </w:rPr>
              <w:t xml:space="preserve"> </w:t>
            </w:r>
            <w:r>
              <w:rPr>
                <w:sz w:val="14"/>
              </w:rPr>
              <w:t>закону о лековима и медицинским</w:t>
            </w:r>
            <w:r>
              <w:rPr>
                <w:spacing w:val="-3"/>
                <w:sz w:val="14"/>
              </w:rPr>
              <w:t xml:space="preserve"> </w:t>
            </w:r>
            <w:r>
              <w:rPr>
                <w:sz w:val="14"/>
              </w:rPr>
              <w:t>средствима;</w:t>
            </w:r>
          </w:p>
          <w:p w:rsidR="001E7182" w:rsidRDefault="00094F44">
            <w:pPr>
              <w:pStyle w:val="TableParagraph"/>
              <w:numPr>
                <w:ilvl w:val="0"/>
                <w:numId w:val="851"/>
              </w:numPr>
              <w:tabs>
                <w:tab w:val="left" w:pos="141"/>
              </w:tabs>
              <w:spacing w:line="159" w:lineRule="exact"/>
              <w:rPr>
                <w:sz w:val="14"/>
              </w:rPr>
            </w:pPr>
            <w:r>
              <w:rPr>
                <w:sz w:val="14"/>
              </w:rPr>
              <w:t>објасни улогу активних и помоћних материја у саставу</w:t>
            </w:r>
            <w:r>
              <w:rPr>
                <w:spacing w:val="-14"/>
                <w:sz w:val="14"/>
              </w:rPr>
              <w:t xml:space="preserve"> </w:t>
            </w:r>
            <w:r>
              <w:rPr>
                <w:sz w:val="14"/>
              </w:rPr>
              <w:t>лека;</w:t>
            </w:r>
          </w:p>
          <w:p w:rsidR="001E7182" w:rsidRDefault="00094F44">
            <w:pPr>
              <w:pStyle w:val="TableParagraph"/>
              <w:numPr>
                <w:ilvl w:val="0"/>
                <w:numId w:val="851"/>
              </w:numPr>
              <w:tabs>
                <w:tab w:val="left" w:pos="141"/>
              </w:tabs>
              <w:spacing w:line="160" w:lineRule="exact"/>
              <w:rPr>
                <w:sz w:val="14"/>
              </w:rPr>
            </w:pPr>
            <w:r>
              <w:rPr>
                <w:sz w:val="14"/>
              </w:rPr>
              <w:t>наведе</w:t>
            </w:r>
            <w:r>
              <w:rPr>
                <w:spacing w:val="-6"/>
                <w:sz w:val="14"/>
              </w:rPr>
              <w:t xml:space="preserve"> </w:t>
            </w:r>
            <w:r>
              <w:rPr>
                <w:sz w:val="14"/>
              </w:rPr>
              <w:t>фармацеутске</w:t>
            </w:r>
            <w:r>
              <w:rPr>
                <w:spacing w:val="-6"/>
                <w:sz w:val="14"/>
              </w:rPr>
              <w:t xml:space="preserve"> </w:t>
            </w:r>
            <w:r>
              <w:rPr>
                <w:sz w:val="14"/>
              </w:rPr>
              <w:t>облике</w:t>
            </w:r>
            <w:r>
              <w:rPr>
                <w:spacing w:val="-6"/>
                <w:sz w:val="14"/>
              </w:rPr>
              <w:t xml:space="preserve"> </w:t>
            </w:r>
            <w:r>
              <w:rPr>
                <w:sz w:val="14"/>
              </w:rPr>
              <w:t>лекова</w:t>
            </w:r>
            <w:r>
              <w:rPr>
                <w:spacing w:val="-6"/>
                <w:sz w:val="14"/>
              </w:rPr>
              <w:t xml:space="preserve"> </w:t>
            </w:r>
            <w:r>
              <w:rPr>
                <w:sz w:val="14"/>
              </w:rPr>
              <w:t>и</w:t>
            </w:r>
            <w:r>
              <w:rPr>
                <w:spacing w:val="-7"/>
                <w:sz w:val="14"/>
              </w:rPr>
              <w:t xml:space="preserve"> </w:t>
            </w:r>
            <w:r>
              <w:rPr>
                <w:sz w:val="14"/>
              </w:rPr>
              <w:t>њихове</w:t>
            </w:r>
            <w:r>
              <w:rPr>
                <w:spacing w:val="-6"/>
                <w:sz w:val="14"/>
              </w:rPr>
              <w:t xml:space="preserve"> </w:t>
            </w:r>
            <w:r>
              <w:rPr>
                <w:sz w:val="14"/>
              </w:rPr>
              <w:t>основне</w:t>
            </w:r>
            <w:r>
              <w:rPr>
                <w:spacing w:val="-6"/>
                <w:sz w:val="14"/>
              </w:rPr>
              <w:t xml:space="preserve"> </w:t>
            </w:r>
            <w:r>
              <w:rPr>
                <w:sz w:val="14"/>
              </w:rPr>
              <w:t>карактеристике;</w:t>
            </w:r>
          </w:p>
          <w:p w:rsidR="001E7182" w:rsidRDefault="00094F44">
            <w:pPr>
              <w:pStyle w:val="TableParagraph"/>
              <w:numPr>
                <w:ilvl w:val="0"/>
                <w:numId w:val="851"/>
              </w:numPr>
              <w:tabs>
                <w:tab w:val="left" w:pos="141"/>
              </w:tabs>
              <w:spacing w:line="161" w:lineRule="exact"/>
              <w:rPr>
                <w:sz w:val="14"/>
              </w:rPr>
            </w:pPr>
            <w:r>
              <w:rPr>
                <w:sz w:val="14"/>
              </w:rPr>
              <w:t xml:space="preserve">образложи начине примене лекова у зависности </w:t>
            </w:r>
            <w:r>
              <w:rPr>
                <w:spacing w:val="-3"/>
                <w:sz w:val="14"/>
              </w:rPr>
              <w:t xml:space="preserve">од </w:t>
            </w:r>
            <w:r>
              <w:rPr>
                <w:sz w:val="14"/>
              </w:rPr>
              <w:t>облика</w:t>
            </w:r>
            <w:r>
              <w:rPr>
                <w:spacing w:val="-15"/>
                <w:sz w:val="14"/>
              </w:rPr>
              <w:t xml:space="preserve"> </w:t>
            </w:r>
            <w:r>
              <w:rPr>
                <w:sz w:val="14"/>
              </w:rPr>
              <w:t>лека;</w:t>
            </w:r>
          </w:p>
          <w:p w:rsidR="001E7182" w:rsidRDefault="001E7182">
            <w:pPr>
              <w:pStyle w:val="TableParagraph"/>
              <w:ind w:left="0"/>
              <w:rPr>
                <w:sz w:val="16"/>
              </w:rPr>
            </w:pPr>
          </w:p>
          <w:p w:rsidR="001E7182" w:rsidRDefault="00094F44">
            <w:pPr>
              <w:pStyle w:val="TableParagraph"/>
              <w:numPr>
                <w:ilvl w:val="0"/>
                <w:numId w:val="851"/>
              </w:numPr>
              <w:tabs>
                <w:tab w:val="left" w:pos="141"/>
              </w:tabs>
              <w:spacing w:before="135"/>
              <w:ind w:right="739"/>
              <w:rPr>
                <w:sz w:val="14"/>
              </w:rPr>
            </w:pPr>
            <w:r>
              <w:rPr>
                <w:sz w:val="14"/>
              </w:rPr>
              <w:t>примени</w:t>
            </w:r>
            <w:r>
              <w:rPr>
                <w:spacing w:val="-6"/>
                <w:sz w:val="14"/>
              </w:rPr>
              <w:t xml:space="preserve"> </w:t>
            </w:r>
            <w:r>
              <w:rPr>
                <w:sz w:val="14"/>
              </w:rPr>
              <w:t>правила</w:t>
            </w:r>
            <w:r>
              <w:rPr>
                <w:spacing w:val="-6"/>
                <w:sz w:val="14"/>
              </w:rPr>
              <w:t xml:space="preserve"> </w:t>
            </w:r>
            <w:r>
              <w:rPr>
                <w:sz w:val="14"/>
              </w:rPr>
              <w:t>за</w:t>
            </w:r>
            <w:r>
              <w:rPr>
                <w:spacing w:val="-6"/>
                <w:sz w:val="14"/>
              </w:rPr>
              <w:t xml:space="preserve"> </w:t>
            </w:r>
            <w:r>
              <w:rPr>
                <w:sz w:val="14"/>
              </w:rPr>
              <w:t>чување</w:t>
            </w:r>
            <w:r>
              <w:rPr>
                <w:spacing w:val="-5"/>
                <w:sz w:val="14"/>
              </w:rPr>
              <w:t xml:space="preserve"> </w:t>
            </w:r>
            <w:r>
              <w:rPr>
                <w:sz w:val="14"/>
              </w:rPr>
              <w:t>лекова</w:t>
            </w:r>
            <w:r>
              <w:rPr>
                <w:spacing w:val="-5"/>
                <w:sz w:val="14"/>
              </w:rPr>
              <w:t xml:space="preserve"> </w:t>
            </w:r>
            <w:r>
              <w:rPr>
                <w:sz w:val="14"/>
              </w:rPr>
              <w:t>у</w:t>
            </w:r>
            <w:r>
              <w:rPr>
                <w:spacing w:val="-5"/>
                <w:sz w:val="14"/>
              </w:rPr>
              <w:t xml:space="preserve"> </w:t>
            </w:r>
            <w:r>
              <w:rPr>
                <w:sz w:val="14"/>
              </w:rPr>
              <w:t>зависности</w:t>
            </w:r>
            <w:r>
              <w:rPr>
                <w:spacing w:val="-5"/>
                <w:sz w:val="14"/>
              </w:rPr>
              <w:t xml:space="preserve"> </w:t>
            </w:r>
            <w:r>
              <w:rPr>
                <w:spacing w:val="-3"/>
                <w:sz w:val="14"/>
              </w:rPr>
              <w:t>од</w:t>
            </w:r>
            <w:r>
              <w:rPr>
                <w:spacing w:val="-5"/>
                <w:sz w:val="14"/>
              </w:rPr>
              <w:t xml:space="preserve"> </w:t>
            </w:r>
            <w:r>
              <w:rPr>
                <w:sz w:val="14"/>
              </w:rPr>
              <w:t xml:space="preserve">њихове стабилности </w:t>
            </w:r>
            <w:r>
              <w:rPr>
                <w:sz w:val="14"/>
              </w:rPr>
              <w:t>и</w:t>
            </w:r>
            <w:r>
              <w:rPr>
                <w:spacing w:val="-2"/>
                <w:sz w:val="14"/>
              </w:rPr>
              <w:t xml:space="preserve"> </w:t>
            </w:r>
            <w:r>
              <w:rPr>
                <w:sz w:val="14"/>
              </w:rPr>
              <w:t>облика;</w:t>
            </w:r>
          </w:p>
          <w:p w:rsidR="001E7182" w:rsidRDefault="00094F44">
            <w:pPr>
              <w:pStyle w:val="TableParagraph"/>
              <w:numPr>
                <w:ilvl w:val="0"/>
                <w:numId w:val="851"/>
              </w:numPr>
              <w:tabs>
                <w:tab w:val="left" w:pos="141"/>
              </w:tabs>
              <w:spacing w:line="159" w:lineRule="exact"/>
              <w:rPr>
                <w:sz w:val="14"/>
              </w:rPr>
            </w:pPr>
            <w:r>
              <w:rPr>
                <w:sz w:val="14"/>
              </w:rPr>
              <w:t>одабере контејнер ( амбалажу) за одређени облик</w:t>
            </w:r>
            <w:r>
              <w:rPr>
                <w:spacing w:val="-10"/>
                <w:sz w:val="14"/>
              </w:rPr>
              <w:t xml:space="preserve"> </w:t>
            </w:r>
            <w:r>
              <w:rPr>
                <w:sz w:val="14"/>
              </w:rPr>
              <w:t>лека;</w:t>
            </w:r>
          </w:p>
          <w:p w:rsidR="001E7182" w:rsidRDefault="00094F44">
            <w:pPr>
              <w:pStyle w:val="TableParagraph"/>
              <w:numPr>
                <w:ilvl w:val="0"/>
                <w:numId w:val="851"/>
              </w:numPr>
              <w:tabs>
                <w:tab w:val="left" w:pos="141"/>
              </w:tabs>
              <w:spacing w:line="161" w:lineRule="exact"/>
              <w:rPr>
                <w:sz w:val="14"/>
              </w:rPr>
            </w:pPr>
            <w:r>
              <w:rPr>
                <w:sz w:val="14"/>
              </w:rPr>
              <w:t>експедује и сигнира</w:t>
            </w:r>
            <w:r>
              <w:rPr>
                <w:spacing w:val="-2"/>
                <w:sz w:val="14"/>
              </w:rPr>
              <w:t xml:space="preserve"> </w:t>
            </w:r>
            <w:r>
              <w:rPr>
                <w:sz w:val="14"/>
              </w:rPr>
              <w:t>лек;</w:t>
            </w:r>
          </w:p>
        </w:tc>
        <w:tc>
          <w:tcPr>
            <w:tcW w:w="4422" w:type="dxa"/>
          </w:tcPr>
          <w:p w:rsidR="001E7182" w:rsidRDefault="00094F44">
            <w:pPr>
              <w:pStyle w:val="TableParagraph"/>
              <w:spacing w:before="18" w:line="161" w:lineRule="exact"/>
              <w:ind w:left="56"/>
              <w:rPr>
                <w:sz w:val="14"/>
              </w:rPr>
            </w:pPr>
            <w:r>
              <w:rPr>
                <w:b/>
                <w:sz w:val="14"/>
              </w:rPr>
              <w:t>Теорија</w:t>
            </w:r>
            <w:r>
              <w:rPr>
                <w:sz w:val="14"/>
              </w:rPr>
              <w:t>:</w:t>
            </w:r>
          </w:p>
          <w:p w:rsidR="001E7182" w:rsidRDefault="00094F44">
            <w:pPr>
              <w:pStyle w:val="TableParagraph"/>
              <w:numPr>
                <w:ilvl w:val="0"/>
                <w:numId w:val="850"/>
              </w:numPr>
              <w:tabs>
                <w:tab w:val="left" w:pos="141"/>
              </w:tabs>
              <w:ind w:right="264"/>
              <w:rPr>
                <w:sz w:val="14"/>
              </w:rPr>
            </w:pPr>
            <w:r>
              <w:rPr>
                <w:sz w:val="14"/>
              </w:rPr>
              <w:t>Основе</w:t>
            </w:r>
            <w:r>
              <w:rPr>
                <w:spacing w:val="-5"/>
                <w:sz w:val="14"/>
              </w:rPr>
              <w:t xml:space="preserve"> </w:t>
            </w:r>
            <w:r>
              <w:rPr>
                <w:sz w:val="14"/>
              </w:rPr>
              <w:t>закона</w:t>
            </w:r>
            <w:r>
              <w:rPr>
                <w:spacing w:val="-5"/>
                <w:sz w:val="14"/>
              </w:rPr>
              <w:t xml:space="preserve"> </w:t>
            </w:r>
            <w:r>
              <w:rPr>
                <w:sz w:val="14"/>
              </w:rPr>
              <w:t>о</w:t>
            </w:r>
            <w:r>
              <w:rPr>
                <w:spacing w:val="-5"/>
                <w:sz w:val="14"/>
              </w:rPr>
              <w:t xml:space="preserve"> </w:t>
            </w:r>
            <w:r>
              <w:rPr>
                <w:sz w:val="14"/>
              </w:rPr>
              <w:t>лековима</w:t>
            </w:r>
            <w:r>
              <w:rPr>
                <w:spacing w:val="-5"/>
                <w:sz w:val="14"/>
              </w:rPr>
              <w:t xml:space="preserve"> </w:t>
            </w:r>
            <w:r>
              <w:rPr>
                <w:sz w:val="14"/>
              </w:rPr>
              <w:t>и</w:t>
            </w:r>
            <w:r>
              <w:rPr>
                <w:spacing w:val="-5"/>
                <w:sz w:val="14"/>
              </w:rPr>
              <w:t xml:space="preserve"> </w:t>
            </w:r>
            <w:r>
              <w:rPr>
                <w:sz w:val="14"/>
              </w:rPr>
              <w:t>медицинским</w:t>
            </w:r>
            <w:r>
              <w:rPr>
                <w:spacing w:val="-5"/>
                <w:sz w:val="14"/>
              </w:rPr>
              <w:t xml:space="preserve"> </w:t>
            </w:r>
            <w:r>
              <w:rPr>
                <w:sz w:val="14"/>
              </w:rPr>
              <w:t>средствима</w:t>
            </w:r>
            <w:r>
              <w:rPr>
                <w:spacing w:val="-5"/>
                <w:sz w:val="14"/>
              </w:rPr>
              <w:t xml:space="preserve"> </w:t>
            </w:r>
            <w:r>
              <w:rPr>
                <w:sz w:val="14"/>
              </w:rPr>
              <w:t>(дефиниције и појмови везани за лекове и медицинска средства; алопатски, хомеопатски, тадиционални и ветеринарски</w:t>
            </w:r>
            <w:r>
              <w:rPr>
                <w:spacing w:val="-6"/>
                <w:sz w:val="14"/>
              </w:rPr>
              <w:t xml:space="preserve"> </w:t>
            </w:r>
            <w:r>
              <w:rPr>
                <w:sz w:val="14"/>
              </w:rPr>
              <w:t>лекови);</w:t>
            </w:r>
          </w:p>
          <w:p w:rsidR="001E7182" w:rsidRDefault="00094F44">
            <w:pPr>
              <w:pStyle w:val="TableParagraph"/>
              <w:numPr>
                <w:ilvl w:val="0"/>
                <w:numId w:val="850"/>
              </w:numPr>
              <w:tabs>
                <w:tab w:val="left" w:pos="141"/>
              </w:tabs>
              <w:spacing w:line="158" w:lineRule="exact"/>
              <w:rPr>
                <w:sz w:val="14"/>
              </w:rPr>
            </w:pPr>
            <w:r>
              <w:rPr>
                <w:sz w:val="14"/>
              </w:rPr>
              <w:t>Састав лека (активне материје и помоћне материје у</w:t>
            </w:r>
            <w:r>
              <w:rPr>
                <w:spacing w:val="-17"/>
                <w:sz w:val="14"/>
              </w:rPr>
              <w:t xml:space="preserve"> </w:t>
            </w:r>
            <w:r>
              <w:rPr>
                <w:sz w:val="14"/>
              </w:rPr>
              <w:t>лековима);</w:t>
            </w:r>
          </w:p>
          <w:p w:rsidR="001E7182" w:rsidRDefault="00094F44">
            <w:pPr>
              <w:pStyle w:val="TableParagraph"/>
              <w:numPr>
                <w:ilvl w:val="0"/>
                <w:numId w:val="850"/>
              </w:numPr>
              <w:tabs>
                <w:tab w:val="left" w:pos="141"/>
              </w:tabs>
              <w:spacing w:line="160" w:lineRule="exact"/>
              <w:rPr>
                <w:sz w:val="14"/>
              </w:rPr>
            </w:pPr>
            <w:r>
              <w:rPr>
                <w:sz w:val="14"/>
              </w:rPr>
              <w:t>Фармацеутски облици</w:t>
            </w:r>
            <w:r>
              <w:rPr>
                <w:spacing w:val="-2"/>
                <w:sz w:val="14"/>
              </w:rPr>
              <w:t xml:space="preserve"> </w:t>
            </w:r>
            <w:r>
              <w:rPr>
                <w:sz w:val="14"/>
              </w:rPr>
              <w:t>лекова;</w:t>
            </w:r>
          </w:p>
          <w:p w:rsidR="001E7182" w:rsidRDefault="00094F44">
            <w:pPr>
              <w:pStyle w:val="TableParagraph"/>
              <w:numPr>
                <w:ilvl w:val="0"/>
                <w:numId w:val="850"/>
              </w:numPr>
              <w:tabs>
                <w:tab w:val="left" w:pos="141"/>
              </w:tabs>
              <w:spacing w:line="160" w:lineRule="exact"/>
              <w:rPr>
                <w:sz w:val="14"/>
              </w:rPr>
            </w:pPr>
            <w:r>
              <w:rPr>
                <w:sz w:val="14"/>
              </w:rPr>
              <w:t>Начини и путеви примене</w:t>
            </w:r>
            <w:r>
              <w:rPr>
                <w:spacing w:val="-5"/>
                <w:sz w:val="14"/>
              </w:rPr>
              <w:t xml:space="preserve"> </w:t>
            </w:r>
            <w:r>
              <w:rPr>
                <w:sz w:val="14"/>
              </w:rPr>
              <w:t>лекова;</w:t>
            </w:r>
          </w:p>
          <w:p w:rsidR="001E7182" w:rsidRDefault="00094F44">
            <w:pPr>
              <w:pStyle w:val="TableParagraph"/>
              <w:numPr>
                <w:ilvl w:val="0"/>
                <w:numId w:val="850"/>
              </w:numPr>
              <w:tabs>
                <w:tab w:val="left" w:pos="141"/>
              </w:tabs>
              <w:spacing w:line="160" w:lineRule="exact"/>
              <w:rPr>
                <w:sz w:val="14"/>
              </w:rPr>
            </w:pPr>
            <w:r>
              <w:rPr>
                <w:sz w:val="14"/>
              </w:rPr>
              <w:t xml:space="preserve">Стабилност </w:t>
            </w:r>
            <w:r>
              <w:rPr>
                <w:sz w:val="14"/>
              </w:rPr>
              <w:t>и чување</w:t>
            </w:r>
            <w:r>
              <w:rPr>
                <w:spacing w:val="-2"/>
                <w:sz w:val="14"/>
              </w:rPr>
              <w:t xml:space="preserve"> </w:t>
            </w:r>
            <w:r>
              <w:rPr>
                <w:sz w:val="14"/>
              </w:rPr>
              <w:t>лекова;</w:t>
            </w:r>
          </w:p>
          <w:p w:rsidR="001E7182" w:rsidRDefault="00094F44">
            <w:pPr>
              <w:pStyle w:val="TableParagraph"/>
              <w:numPr>
                <w:ilvl w:val="0"/>
                <w:numId w:val="850"/>
              </w:numPr>
              <w:tabs>
                <w:tab w:val="left" w:pos="141"/>
              </w:tabs>
              <w:spacing w:line="161" w:lineRule="exact"/>
              <w:rPr>
                <w:sz w:val="14"/>
              </w:rPr>
            </w:pPr>
            <w:r>
              <w:rPr>
                <w:sz w:val="14"/>
              </w:rPr>
              <w:t>Паковање и експедиција лекова,</w:t>
            </w:r>
            <w:r>
              <w:rPr>
                <w:spacing w:val="-4"/>
                <w:sz w:val="14"/>
              </w:rPr>
              <w:t xml:space="preserve"> </w:t>
            </w:r>
            <w:r>
              <w:rPr>
                <w:sz w:val="14"/>
              </w:rPr>
              <w:t>контејнери;</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850"/>
              </w:numPr>
              <w:tabs>
                <w:tab w:val="left" w:pos="141"/>
              </w:tabs>
              <w:spacing w:line="160" w:lineRule="exact"/>
              <w:rPr>
                <w:sz w:val="14"/>
              </w:rPr>
            </w:pPr>
            <w:r>
              <w:rPr>
                <w:sz w:val="14"/>
              </w:rPr>
              <w:t>Фармацеутски</w:t>
            </w:r>
            <w:r>
              <w:rPr>
                <w:spacing w:val="-1"/>
                <w:sz w:val="14"/>
              </w:rPr>
              <w:t xml:space="preserve"> </w:t>
            </w:r>
            <w:r>
              <w:rPr>
                <w:sz w:val="14"/>
              </w:rPr>
              <w:t>облици;</w:t>
            </w:r>
          </w:p>
          <w:p w:rsidR="001E7182" w:rsidRDefault="00094F44">
            <w:pPr>
              <w:pStyle w:val="TableParagraph"/>
              <w:numPr>
                <w:ilvl w:val="0"/>
                <w:numId w:val="850"/>
              </w:numPr>
              <w:tabs>
                <w:tab w:val="left" w:pos="141"/>
              </w:tabs>
              <w:spacing w:line="160" w:lineRule="exact"/>
              <w:rPr>
                <w:sz w:val="14"/>
              </w:rPr>
            </w:pPr>
            <w:r>
              <w:rPr>
                <w:sz w:val="14"/>
              </w:rPr>
              <w:t>Стабилност и чување</w:t>
            </w:r>
            <w:r>
              <w:rPr>
                <w:spacing w:val="-2"/>
                <w:sz w:val="14"/>
              </w:rPr>
              <w:t xml:space="preserve"> </w:t>
            </w:r>
            <w:r>
              <w:rPr>
                <w:sz w:val="14"/>
              </w:rPr>
              <w:t>лекова;</w:t>
            </w:r>
          </w:p>
          <w:p w:rsidR="001E7182" w:rsidRDefault="00094F44">
            <w:pPr>
              <w:pStyle w:val="TableParagraph"/>
              <w:numPr>
                <w:ilvl w:val="0"/>
                <w:numId w:val="850"/>
              </w:numPr>
              <w:tabs>
                <w:tab w:val="left" w:pos="141"/>
              </w:tabs>
              <w:spacing w:line="160" w:lineRule="exact"/>
              <w:rPr>
                <w:sz w:val="14"/>
              </w:rPr>
            </w:pPr>
            <w:r>
              <w:rPr>
                <w:sz w:val="14"/>
              </w:rPr>
              <w:t>Паковање експедиција лекова,</w:t>
            </w:r>
            <w:r>
              <w:rPr>
                <w:spacing w:val="-3"/>
                <w:sz w:val="14"/>
              </w:rPr>
              <w:t xml:space="preserve"> </w:t>
            </w:r>
            <w:r>
              <w:rPr>
                <w:sz w:val="14"/>
              </w:rPr>
              <w:t>контејнери;</w:t>
            </w:r>
          </w:p>
          <w:p w:rsidR="001E7182" w:rsidRDefault="00094F44">
            <w:pPr>
              <w:pStyle w:val="TableParagraph"/>
              <w:numPr>
                <w:ilvl w:val="0"/>
                <w:numId w:val="850"/>
              </w:numPr>
              <w:tabs>
                <w:tab w:val="left" w:pos="141"/>
              </w:tabs>
              <w:spacing w:line="161" w:lineRule="exact"/>
              <w:rPr>
                <w:sz w:val="14"/>
              </w:rPr>
            </w:pPr>
            <w:r>
              <w:rPr>
                <w:sz w:val="14"/>
              </w:rPr>
              <w:t>Сигнирање</w:t>
            </w:r>
            <w:r>
              <w:rPr>
                <w:spacing w:val="-1"/>
                <w:sz w:val="14"/>
              </w:rPr>
              <w:t xml:space="preserve"> </w:t>
            </w:r>
            <w:r>
              <w:rPr>
                <w:sz w:val="14"/>
              </w:rPr>
              <w:t>препарата;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Састав лека, облик лека, контејнери, чување лека, сигнирање препарата;</w:t>
            </w:r>
          </w:p>
        </w:tc>
      </w:tr>
      <w:tr w:rsidR="001E7182">
        <w:trPr>
          <w:trHeight w:val="37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2"/>
              </w:rPr>
            </w:pPr>
          </w:p>
          <w:p w:rsidR="001E7182" w:rsidRDefault="00094F44">
            <w:pPr>
              <w:pStyle w:val="TableParagraph"/>
              <w:ind w:left="235" w:right="222" w:hanging="1"/>
              <w:jc w:val="center"/>
              <w:rPr>
                <w:b/>
                <w:sz w:val="14"/>
              </w:rPr>
            </w:pPr>
            <w:r>
              <w:rPr>
                <w:b/>
                <w:sz w:val="14"/>
              </w:rPr>
              <w:t xml:space="preserve">МЕРЕЊЕ И </w:t>
            </w:r>
            <w:r>
              <w:rPr>
                <w:b/>
                <w:spacing w:val="-1"/>
                <w:sz w:val="14"/>
              </w:rPr>
              <w:t>ФАРМАЦЕУТСКА</w:t>
            </w:r>
            <w:r>
              <w:rPr>
                <w:b/>
                <w:sz w:val="14"/>
              </w:rPr>
              <w:t xml:space="preserve"> </w:t>
            </w:r>
            <w:r>
              <w:rPr>
                <w:b/>
                <w:spacing w:val="-5"/>
                <w:sz w:val="14"/>
              </w:rPr>
              <w:t>ИЗРАЧУНАВАЊА</w:t>
            </w:r>
          </w:p>
        </w:tc>
        <w:tc>
          <w:tcPr>
            <w:tcW w:w="4422" w:type="dxa"/>
          </w:tcPr>
          <w:p w:rsidR="001E7182" w:rsidRDefault="00094F44">
            <w:pPr>
              <w:pStyle w:val="TableParagraph"/>
              <w:numPr>
                <w:ilvl w:val="0"/>
                <w:numId w:val="849"/>
              </w:numPr>
              <w:tabs>
                <w:tab w:val="left" w:pos="141"/>
              </w:tabs>
              <w:spacing w:before="18" w:line="161" w:lineRule="exact"/>
              <w:rPr>
                <w:sz w:val="14"/>
              </w:rPr>
            </w:pPr>
            <w:r>
              <w:rPr>
                <w:sz w:val="14"/>
              </w:rPr>
              <w:t>дефинише мерне</w:t>
            </w:r>
            <w:r>
              <w:rPr>
                <w:spacing w:val="-1"/>
                <w:sz w:val="14"/>
              </w:rPr>
              <w:t xml:space="preserve"> </w:t>
            </w:r>
            <w:r>
              <w:rPr>
                <w:sz w:val="14"/>
              </w:rPr>
              <w:t>јединице;</w:t>
            </w:r>
          </w:p>
          <w:p w:rsidR="001E7182" w:rsidRDefault="00094F44">
            <w:pPr>
              <w:pStyle w:val="TableParagraph"/>
              <w:numPr>
                <w:ilvl w:val="0"/>
                <w:numId w:val="849"/>
              </w:numPr>
              <w:tabs>
                <w:tab w:val="left" w:pos="141"/>
              </w:tabs>
              <w:spacing w:line="160" w:lineRule="exact"/>
              <w:rPr>
                <w:sz w:val="14"/>
              </w:rPr>
            </w:pPr>
            <w:r>
              <w:rPr>
                <w:sz w:val="14"/>
              </w:rPr>
              <w:t>наведе правила за мерење супстанци по маси и</w:t>
            </w:r>
            <w:r>
              <w:rPr>
                <w:spacing w:val="-11"/>
                <w:sz w:val="14"/>
              </w:rPr>
              <w:t xml:space="preserve"> </w:t>
            </w:r>
            <w:r>
              <w:rPr>
                <w:sz w:val="14"/>
              </w:rPr>
              <w:t>запремини;</w:t>
            </w:r>
          </w:p>
          <w:p w:rsidR="001E7182" w:rsidRDefault="00094F44">
            <w:pPr>
              <w:pStyle w:val="TableParagraph"/>
              <w:numPr>
                <w:ilvl w:val="0"/>
                <w:numId w:val="849"/>
              </w:numPr>
              <w:tabs>
                <w:tab w:val="left" w:pos="141"/>
              </w:tabs>
              <w:spacing w:line="160" w:lineRule="exact"/>
              <w:rPr>
                <w:sz w:val="14"/>
              </w:rPr>
            </w:pPr>
            <w:r>
              <w:rPr>
                <w:sz w:val="14"/>
              </w:rPr>
              <w:t>објасни тритурирање и</w:t>
            </w:r>
            <w:r>
              <w:rPr>
                <w:spacing w:val="-2"/>
                <w:sz w:val="14"/>
              </w:rPr>
              <w:t xml:space="preserve"> </w:t>
            </w:r>
            <w:r>
              <w:rPr>
                <w:sz w:val="14"/>
              </w:rPr>
              <w:t>центизимирање;</w:t>
            </w:r>
          </w:p>
          <w:p w:rsidR="001E7182" w:rsidRDefault="00094F44">
            <w:pPr>
              <w:pStyle w:val="TableParagraph"/>
              <w:numPr>
                <w:ilvl w:val="0"/>
                <w:numId w:val="849"/>
              </w:numPr>
              <w:tabs>
                <w:tab w:val="left" w:pos="141"/>
              </w:tabs>
              <w:spacing w:line="161" w:lineRule="exact"/>
              <w:rPr>
                <w:sz w:val="14"/>
              </w:rPr>
            </w:pPr>
            <w:r>
              <w:rPr>
                <w:sz w:val="14"/>
              </w:rPr>
              <w:t>наведе практичне мере за узимање</w:t>
            </w:r>
            <w:r>
              <w:rPr>
                <w:spacing w:val="-4"/>
                <w:sz w:val="14"/>
              </w:rPr>
              <w:t xml:space="preserve"> </w:t>
            </w:r>
            <w:r>
              <w:rPr>
                <w:sz w:val="14"/>
              </w:rPr>
              <w:t>лекова;</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6"/>
              <w:ind w:left="0"/>
              <w:rPr>
                <w:sz w:val="21"/>
              </w:rPr>
            </w:pPr>
          </w:p>
          <w:p w:rsidR="001E7182" w:rsidRDefault="00094F44">
            <w:pPr>
              <w:pStyle w:val="TableParagraph"/>
              <w:numPr>
                <w:ilvl w:val="0"/>
                <w:numId w:val="849"/>
              </w:numPr>
              <w:tabs>
                <w:tab w:val="left" w:pos="141"/>
              </w:tabs>
              <w:spacing w:line="161" w:lineRule="exact"/>
              <w:rPr>
                <w:sz w:val="14"/>
              </w:rPr>
            </w:pPr>
            <w:r>
              <w:rPr>
                <w:sz w:val="14"/>
              </w:rPr>
              <w:t>мери чврсте супстанце и течности на електронској</w:t>
            </w:r>
            <w:r>
              <w:rPr>
                <w:spacing w:val="-17"/>
                <w:sz w:val="14"/>
              </w:rPr>
              <w:t xml:space="preserve"> </w:t>
            </w:r>
            <w:r>
              <w:rPr>
                <w:sz w:val="14"/>
              </w:rPr>
              <w:t>ваги;</w:t>
            </w:r>
          </w:p>
          <w:p w:rsidR="001E7182" w:rsidRDefault="00094F44">
            <w:pPr>
              <w:pStyle w:val="TableParagraph"/>
              <w:numPr>
                <w:ilvl w:val="0"/>
                <w:numId w:val="849"/>
              </w:numPr>
              <w:tabs>
                <w:tab w:val="left" w:pos="141"/>
              </w:tabs>
              <w:spacing w:line="160" w:lineRule="exact"/>
              <w:rPr>
                <w:sz w:val="14"/>
              </w:rPr>
            </w:pPr>
            <w:r>
              <w:rPr>
                <w:sz w:val="14"/>
              </w:rPr>
              <w:t>мери течности у мензури и помоћу стандардне</w:t>
            </w:r>
            <w:r>
              <w:rPr>
                <w:spacing w:val="-22"/>
                <w:sz w:val="14"/>
              </w:rPr>
              <w:t xml:space="preserve"> </w:t>
            </w:r>
            <w:r>
              <w:rPr>
                <w:sz w:val="14"/>
              </w:rPr>
              <w:t>капаљке;</w:t>
            </w:r>
          </w:p>
          <w:p w:rsidR="001E7182" w:rsidRDefault="00094F44">
            <w:pPr>
              <w:pStyle w:val="TableParagraph"/>
              <w:numPr>
                <w:ilvl w:val="0"/>
                <w:numId w:val="849"/>
              </w:numPr>
              <w:tabs>
                <w:tab w:val="left" w:pos="141"/>
              </w:tabs>
              <w:ind w:right="788"/>
              <w:rPr>
                <w:sz w:val="14"/>
              </w:rPr>
            </w:pPr>
            <w:r>
              <w:rPr>
                <w:sz w:val="14"/>
              </w:rPr>
              <w:t>прерачуна</w:t>
            </w:r>
            <w:r>
              <w:rPr>
                <w:spacing w:val="-5"/>
                <w:sz w:val="14"/>
              </w:rPr>
              <w:t xml:space="preserve"> </w:t>
            </w:r>
            <w:r>
              <w:rPr>
                <w:sz w:val="14"/>
              </w:rPr>
              <w:t>потребне</w:t>
            </w:r>
            <w:r>
              <w:rPr>
                <w:spacing w:val="-5"/>
                <w:sz w:val="14"/>
              </w:rPr>
              <w:t xml:space="preserve"> </w:t>
            </w:r>
            <w:r>
              <w:rPr>
                <w:sz w:val="14"/>
              </w:rPr>
              <w:t>количине</w:t>
            </w:r>
            <w:r>
              <w:rPr>
                <w:spacing w:val="-6"/>
                <w:sz w:val="14"/>
              </w:rPr>
              <w:t xml:space="preserve"> </w:t>
            </w:r>
            <w:r>
              <w:rPr>
                <w:sz w:val="14"/>
              </w:rPr>
              <w:t>супстанци</w:t>
            </w:r>
            <w:r>
              <w:rPr>
                <w:spacing w:val="-5"/>
                <w:sz w:val="14"/>
              </w:rPr>
              <w:t xml:space="preserve"> </w:t>
            </w:r>
            <w:r>
              <w:rPr>
                <w:sz w:val="14"/>
              </w:rPr>
              <w:t>у</w:t>
            </w:r>
            <w:r>
              <w:rPr>
                <w:spacing w:val="-5"/>
                <w:sz w:val="14"/>
              </w:rPr>
              <w:t xml:space="preserve"> </w:t>
            </w:r>
            <w:r>
              <w:rPr>
                <w:sz w:val="14"/>
              </w:rPr>
              <w:t>саставу</w:t>
            </w:r>
            <w:r>
              <w:rPr>
                <w:spacing w:val="-5"/>
                <w:sz w:val="14"/>
              </w:rPr>
              <w:t xml:space="preserve"> </w:t>
            </w:r>
            <w:r>
              <w:rPr>
                <w:sz w:val="14"/>
              </w:rPr>
              <w:t>лека</w:t>
            </w:r>
            <w:r>
              <w:rPr>
                <w:spacing w:val="-5"/>
                <w:sz w:val="14"/>
              </w:rPr>
              <w:t xml:space="preserve"> </w:t>
            </w:r>
            <w:r>
              <w:rPr>
                <w:sz w:val="14"/>
              </w:rPr>
              <w:t>из официналних</w:t>
            </w:r>
            <w:r>
              <w:rPr>
                <w:spacing w:val="-2"/>
                <w:sz w:val="14"/>
              </w:rPr>
              <w:t xml:space="preserve"> </w:t>
            </w:r>
            <w:r>
              <w:rPr>
                <w:sz w:val="14"/>
              </w:rPr>
              <w:t>прописа;</w:t>
            </w:r>
          </w:p>
          <w:p w:rsidR="001E7182" w:rsidRDefault="00094F44">
            <w:pPr>
              <w:pStyle w:val="TableParagraph"/>
              <w:numPr>
                <w:ilvl w:val="0"/>
                <w:numId w:val="849"/>
              </w:numPr>
              <w:tabs>
                <w:tab w:val="left" w:pos="141"/>
              </w:tabs>
              <w:spacing w:line="159" w:lineRule="exact"/>
              <w:rPr>
                <w:sz w:val="14"/>
              </w:rPr>
            </w:pPr>
            <w:r>
              <w:rPr>
                <w:sz w:val="14"/>
              </w:rPr>
              <w:t>прерачуна практичне мере з</w:t>
            </w:r>
            <w:r>
              <w:rPr>
                <w:sz w:val="14"/>
              </w:rPr>
              <w:t>а узимање лекова на</w:t>
            </w:r>
            <w:r>
              <w:rPr>
                <w:spacing w:val="-11"/>
                <w:sz w:val="14"/>
              </w:rPr>
              <w:t xml:space="preserve"> </w:t>
            </w:r>
            <w:r>
              <w:rPr>
                <w:sz w:val="14"/>
              </w:rPr>
              <w:t>кашике;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848"/>
              </w:numPr>
              <w:tabs>
                <w:tab w:val="left" w:pos="141"/>
              </w:tabs>
              <w:spacing w:line="160" w:lineRule="exact"/>
              <w:rPr>
                <w:sz w:val="14"/>
              </w:rPr>
            </w:pPr>
            <w:r>
              <w:rPr>
                <w:sz w:val="14"/>
              </w:rPr>
              <w:t>Мерне јединице, конверзија,</w:t>
            </w:r>
            <w:r>
              <w:rPr>
                <w:spacing w:val="-3"/>
                <w:sz w:val="14"/>
              </w:rPr>
              <w:t xml:space="preserve"> </w:t>
            </w:r>
            <w:r>
              <w:rPr>
                <w:sz w:val="14"/>
              </w:rPr>
              <w:t>прерачунавање:</w:t>
            </w:r>
          </w:p>
          <w:p w:rsidR="001E7182" w:rsidRDefault="00094F44">
            <w:pPr>
              <w:pStyle w:val="TableParagraph"/>
              <w:numPr>
                <w:ilvl w:val="0"/>
                <w:numId w:val="848"/>
              </w:numPr>
              <w:tabs>
                <w:tab w:val="left" w:pos="141"/>
              </w:tabs>
              <w:spacing w:line="160" w:lineRule="exact"/>
              <w:rPr>
                <w:sz w:val="14"/>
              </w:rPr>
            </w:pPr>
            <w:r>
              <w:rPr>
                <w:sz w:val="14"/>
              </w:rPr>
              <w:t>Директно мерење по маси,</w:t>
            </w:r>
            <w:r>
              <w:rPr>
                <w:spacing w:val="-2"/>
                <w:sz w:val="14"/>
              </w:rPr>
              <w:t xml:space="preserve"> </w:t>
            </w:r>
            <w:r>
              <w:rPr>
                <w:sz w:val="14"/>
              </w:rPr>
              <w:t>ваге;</w:t>
            </w:r>
          </w:p>
          <w:p w:rsidR="001E7182" w:rsidRDefault="00094F44">
            <w:pPr>
              <w:pStyle w:val="TableParagraph"/>
              <w:numPr>
                <w:ilvl w:val="0"/>
                <w:numId w:val="848"/>
              </w:numPr>
              <w:tabs>
                <w:tab w:val="left" w:pos="141"/>
              </w:tabs>
              <w:spacing w:line="160" w:lineRule="exact"/>
              <w:rPr>
                <w:sz w:val="14"/>
              </w:rPr>
            </w:pPr>
            <w:r>
              <w:rPr>
                <w:sz w:val="14"/>
              </w:rPr>
              <w:t>Мерење по запремини и</w:t>
            </w:r>
            <w:r>
              <w:rPr>
                <w:spacing w:val="-4"/>
                <w:sz w:val="14"/>
              </w:rPr>
              <w:t xml:space="preserve"> </w:t>
            </w:r>
            <w:r>
              <w:rPr>
                <w:sz w:val="14"/>
              </w:rPr>
              <w:t>дужини;</w:t>
            </w:r>
          </w:p>
          <w:p w:rsidR="001E7182" w:rsidRDefault="00094F44">
            <w:pPr>
              <w:pStyle w:val="TableParagraph"/>
              <w:numPr>
                <w:ilvl w:val="0"/>
                <w:numId w:val="848"/>
              </w:numPr>
              <w:tabs>
                <w:tab w:val="left" w:pos="141"/>
              </w:tabs>
              <w:ind w:right="186"/>
              <w:rPr>
                <w:sz w:val="14"/>
              </w:rPr>
            </w:pPr>
            <w:r>
              <w:rPr>
                <w:sz w:val="14"/>
              </w:rPr>
              <w:t>Индиректно</w:t>
            </w:r>
            <w:r>
              <w:rPr>
                <w:spacing w:val="-6"/>
                <w:sz w:val="14"/>
              </w:rPr>
              <w:t xml:space="preserve"> </w:t>
            </w:r>
            <w:r>
              <w:rPr>
                <w:sz w:val="14"/>
              </w:rPr>
              <w:t>мерење</w:t>
            </w:r>
            <w:r>
              <w:rPr>
                <w:spacing w:val="-6"/>
                <w:sz w:val="14"/>
              </w:rPr>
              <w:t xml:space="preserve"> </w:t>
            </w:r>
            <w:r>
              <w:rPr>
                <w:sz w:val="14"/>
              </w:rPr>
              <w:t>масе</w:t>
            </w:r>
            <w:r>
              <w:rPr>
                <w:spacing w:val="-6"/>
                <w:sz w:val="14"/>
              </w:rPr>
              <w:t xml:space="preserve"> </w:t>
            </w:r>
            <w:r>
              <w:rPr>
                <w:sz w:val="14"/>
              </w:rPr>
              <w:t>(тритурирање</w:t>
            </w:r>
            <w:r>
              <w:rPr>
                <w:spacing w:val="-6"/>
                <w:sz w:val="14"/>
              </w:rPr>
              <w:t xml:space="preserve"> </w:t>
            </w:r>
            <w:r>
              <w:rPr>
                <w:sz w:val="14"/>
              </w:rPr>
              <w:t>и</w:t>
            </w:r>
            <w:r>
              <w:rPr>
                <w:spacing w:val="-6"/>
                <w:sz w:val="14"/>
              </w:rPr>
              <w:t xml:space="preserve"> </w:t>
            </w:r>
            <w:r>
              <w:rPr>
                <w:sz w:val="14"/>
              </w:rPr>
              <w:t>центизимирање;</w:t>
            </w:r>
            <w:r>
              <w:rPr>
                <w:spacing w:val="-6"/>
                <w:sz w:val="14"/>
              </w:rPr>
              <w:t xml:space="preserve"> </w:t>
            </w:r>
            <w:r>
              <w:rPr>
                <w:sz w:val="14"/>
              </w:rPr>
              <w:t>прерачун количина приликом израде и употребе тритурата и центизималних раствора);</w:t>
            </w:r>
          </w:p>
          <w:p w:rsidR="001E7182" w:rsidRDefault="00094F44">
            <w:pPr>
              <w:pStyle w:val="TableParagraph"/>
              <w:numPr>
                <w:ilvl w:val="0"/>
                <w:numId w:val="848"/>
              </w:numPr>
              <w:tabs>
                <w:tab w:val="left" w:pos="141"/>
              </w:tabs>
              <w:spacing w:line="158" w:lineRule="exact"/>
              <w:rPr>
                <w:sz w:val="14"/>
              </w:rPr>
            </w:pPr>
            <w:r>
              <w:rPr>
                <w:sz w:val="14"/>
              </w:rPr>
              <w:t>Одмеравање течности помоћу</w:t>
            </w:r>
            <w:r>
              <w:rPr>
                <w:spacing w:val="-2"/>
                <w:sz w:val="14"/>
              </w:rPr>
              <w:t xml:space="preserve"> </w:t>
            </w:r>
            <w:r>
              <w:rPr>
                <w:sz w:val="14"/>
              </w:rPr>
              <w:t>капаљке;</w:t>
            </w:r>
          </w:p>
          <w:p w:rsidR="001E7182" w:rsidRDefault="00094F44">
            <w:pPr>
              <w:pStyle w:val="TableParagraph"/>
              <w:numPr>
                <w:ilvl w:val="0"/>
                <w:numId w:val="848"/>
              </w:numPr>
              <w:tabs>
                <w:tab w:val="left" w:pos="141"/>
              </w:tabs>
              <w:spacing w:line="160" w:lineRule="exact"/>
              <w:rPr>
                <w:sz w:val="14"/>
              </w:rPr>
            </w:pPr>
            <w:r>
              <w:rPr>
                <w:sz w:val="14"/>
              </w:rPr>
              <w:t>Практичне мере за масу и</w:t>
            </w:r>
            <w:r>
              <w:rPr>
                <w:spacing w:val="-4"/>
                <w:sz w:val="14"/>
              </w:rPr>
              <w:t xml:space="preserve"> </w:t>
            </w:r>
            <w:r>
              <w:rPr>
                <w:sz w:val="14"/>
              </w:rPr>
              <w:t>запремину;</w:t>
            </w:r>
          </w:p>
          <w:p w:rsidR="001E7182" w:rsidRDefault="00094F44">
            <w:pPr>
              <w:pStyle w:val="TableParagraph"/>
              <w:numPr>
                <w:ilvl w:val="0"/>
                <w:numId w:val="848"/>
              </w:numPr>
              <w:tabs>
                <w:tab w:val="left" w:pos="141"/>
              </w:tabs>
              <w:spacing w:line="160" w:lineRule="exact"/>
              <w:rPr>
                <w:sz w:val="14"/>
              </w:rPr>
            </w:pPr>
            <w:r>
              <w:rPr>
                <w:sz w:val="14"/>
              </w:rPr>
              <w:t>Практичне мере за узимање</w:t>
            </w:r>
            <w:r>
              <w:rPr>
                <w:spacing w:val="-3"/>
                <w:sz w:val="14"/>
              </w:rPr>
              <w:t xml:space="preserve"> </w:t>
            </w:r>
            <w:r>
              <w:rPr>
                <w:sz w:val="14"/>
              </w:rPr>
              <w:t>лекова;</w:t>
            </w:r>
          </w:p>
          <w:p w:rsidR="001E7182" w:rsidRDefault="00094F44">
            <w:pPr>
              <w:pStyle w:val="TableParagraph"/>
              <w:numPr>
                <w:ilvl w:val="0"/>
                <w:numId w:val="848"/>
              </w:numPr>
              <w:tabs>
                <w:tab w:val="left" w:pos="141"/>
              </w:tabs>
              <w:ind w:right="741"/>
              <w:rPr>
                <w:sz w:val="14"/>
              </w:rPr>
            </w:pPr>
            <w:r>
              <w:rPr>
                <w:sz w:val="14"/>
              </w:rPr>
              <w:t>Прерачун</w:t>
            </w:r>
            <w:r>
              <w:rPr>
                <w:spacing w:val="-5"/>
                <w:sz w:val="14"/>
              </w:rPr>
              <w:t xml:space="preserve"> </w:t>
            </w:r>
            <w:r>
              <w:rPr>
                <w:sz w:val="14"/>
              </w:rPr>
              <w:t>потребних</w:t>
            </w:r>
            <w:r>
              <w:rPr>
                <w:spacing w:val="-5"/>
                <w:sz w:val="14"/>
              </w:rPr>
              <w:t xml:space="preserve"> </w:t>
            </w:r>
            <w:r>
              <w:rPr>
                <w:sz w:val="14"/>
              </w:rPr>
              <w:t>количина</w:t>
            </w:r>
            <w:r>
              <w:rPr>
                <w:spacing w:val="-6"/>
                <w:sz w:val="14"/>
              </w:rPr>
              <w:t xml:space="preserve"> </w:t>
            </w:r>
            <w:r>
              <w:rPr>
                <w:sz w:val="14"/>
              </w:rPr>
              <w:t>супстанци</w:t>
            </w:r>
            <w:r>
              <w:rPr>
                <w:spacing w:val="-5"/>
                <w:sz w:val="14"/>
              </w:rPr>
              <w:t xml:space="preserve"> </w:t>
            </w:r>
            <w:r>
              <w:rPr>
                <w:sz w:val="14"/>
              </w:rPr>
              <w:t>у</w:t>
            </w:r>
            <w:r>
              <w:rPr>
                <w:spacing w:val="-5"/>
                <w:sz w:val="14"/>
              </w:rPr>
              <w:t xml:space="preserve"> </w:t>
            </w:r>
            <w:r>
              <w:rPr>
                <w:sz w:val="14"/>
              </w:rPr>
              <w:t>саставу</w:t>
            </w:r>
            <w:r>
              <w:rPr>
                <w:spacing w:val="-5"/>
                <w:sz w:val="14"/>
              </w:rPr>
              <w:t xml:space="preserve"> </w:t>
            </w:r>
            <w:r>
              <w:rPr>
                <w:sz w:val="14"/>
              </w:rPr>
              <w:t>лека</w:t>
            </w:r>
            <w:r>
              <w:rPr>
                <w:spacing w:val="-5"/>
                <w:sz w:val="14"/>
              </w:rPr>
              <w:t xml:space="preserve"> </w:t>
            </w:r>
            <w:r>
              <w:rPr>
                <w:sz w:val="14"/>
              </w:rPr>
              <w:t>из официналних</w:t>
            </w:r>
            <w:r>
              <w:rPr>
                <w:spacing w:val="-2"/>
                <w:sz w:val="14"/>
              </w:rPr>
              <w:t xml:space="preserve"> </w:t>
            </w:r>
            <w:r>
              <w:rPr>
                <w:sz w:val="14"/>
              </w:rPr>
              <w:t>прописа;</w:t>
            </w:r>
          </w:p>
          <w:p w:rsidR="001E7182" w:rsidRDefault="00094F44">
            <w:pPr>
              <w:pStyle w:val="TableParagraph"/>
              <w:numPr>
                <w:ilvl w:val="0"/>
                <w:numId w:val="848"/>
              </w:numPr>
              <w:tabs>
                <w:tab w:val="left" w:pos="141"/>
              </w:tabs>
              <w:spacing w:line="159" w:lineRule="exact"/>
              <w:rPr>
                <w:sz w:val="14"/>
              </w:rPr>
            </w:pPr>
            <w:r>
              <w:rPr>
                <w:sz w:val="14"/>
              </w:rPr>
              <w:t xml:space="preserve">Прерачун </w:t>
            </w:r>
            <w:r>
              <w:rPr>
                <w:spacing w:val="-5"/>
                <w:sz w:val="14"/>
              </w:rPr>
              <w:t xml:space="preserve">код </w:t>
            </w:r>
            <w:r>
              <w:rPr>
                <w:sz w:val="14"/>
              </w:rPr>
              <w:t>практичних мера за узимање лекова (кашике,</w:t>
            </w:r>
            <w:r>
              <w:rPr>
                <w:spacing w:val="-17"/>
                <w:sz w:val="14"/>
              </w:rPr>
              <w:t xml:space="preserve"> </w:t>
            </w:r>
            <w:r>
              <w:rPr>
                <w:sz w:val="14"/>
              </w:rPr>
              <w:t>капи).</w:t>
            </w:r>
          </w:p>
          <w:p w:rsidR="001E7182" w:rsidRDefault="001E7182">
            <w:pPr>
              <w:pStyle w:val="TableParagraph"/>
              <w:ind w:left="0"/>
              <w:rPr>
                <w:sz w:val="16"/>
              </w:rPr>
            </w:pPr>
          </w:p>
          <w:p w:rsidR="001E7182" w:rsidRDefault="00094F44">
            <w:pPr>
              <w:pStyle w:val="TableParagraph"/>
              <w:spacing w:before="135" w:line="161" w:lineRule="exact"/>
              <w:ind w:left="56"/>
              <w:rPr>
                <w:b/>
                <w:sz w:val="14"/>
              </w:rPr>
            </w:pPr>
            <w:r>
              <w:rPr>
                <w:b/>
                <w:sz w:val="14"/>
              </w:rPr>
              <w:t>Вежбе:</w:t>
            </w:r>
          </w:p>
          <w:p w:rsidR="001E7182" w:rsidRDefault="00094F44">
            <w:pPr>
              <w:pStyle w:val="TableParagraph"/>
              <w:numPr>
                <w:ilvl w:val="0"/>
                <w:numId w:val="848"/>
              </w:numPr>
              <w:tabs>
                <w:tab w:val="left" w:pos="141"/>
              </w:tabs>
              <w:spacing w:line="160" w:lineRule="exact"/>
              <w:rPr>
                <w:sz w:val="14"/>
              </w:rPr>
            </w:pPr>
            <w:r>
              <w:rPr>
                <w:sz w:val="14"/>
              </w:rPr>
              <w:t>Директно мерење по маси и</w:t>
            </w:r>
            <w:r>
              <w:rPr>
                <w:spacing w:val="-4"/>
                <w:sz w:val="14"/>
              </w:rPr>
              <w:t xml:space="preserve"> </w:t>
            </w:r>
            <w:r>
              <w:rPr>
                <w:sz w:val="14"/>
              </w:rPr>
              <w:t>запремини;</w:t>
            </w:r>
          </w:p>
          <w:p w:rsidR="001E7182" w:rsidRDefault="00094F44">
            <w:pPr>
              <w:pStyle w:val="TableParagraph"/>
              <w:numPr>
                <w:ilvl w:val="0"/>
                <w:numId w:val="848"/>
              </w:numPr>
              <w:tabs>
                <w:tab w:val="left" w:pos="141"/>
              </w:tabs>
              <w:ind w:right="381"/>
              <w:rPr>
                <w:sz w:val="14"/>
              </w:rPr>
            </w:pPr>
            <w:r>
              <w:rPr>
                <w:sz w:val="14"/>
              </w:rPr>
              <w:t>Фармацеутска израчунавања : прерачун потребних количина супстанци у саставу лека из официналних прописа, прерачун</w:t>
            </w:r>
            <w:r>
              <w:rPr>
                <w:spacing w:val="-24"/>
                <w:sz w:val="14"/>
              </w:rPr>
              <w:t xml:space="preserve"> </w:t>
            </w:r>
            <w:r>
              <w:rPr>
                <w:spacing w:val="-5"/>
                <w:sz w:val="14"/>
              </w:rPr>
              <w:t xml:space="preserve">код </w:t>
            </w:r>
            <w:r>
              <w:rPr>
                <w:sz w:val="14"/>
              </w:rPr>
              <w:t>практичних мера за узимање лекова (кашике,</w:t>
            </w:r>
            <w:r>
              <w:rPr>
                <w:spacing w:val="-10"/>
                <w:sz w:val="14"/>
              </w:rPr>
              <w:t xml:space="preserve"> </w:t>
            </w:r>
            <w:r>
              <w:rPr>
                <w:sz w:val="14"/>
              </w:rPr>
              <w:t>капи).</w:t>
            </w:r>
          </w:p>
          <w:p w:rsidR="001E7182" w:rsidRDefault="001E7182">
            <w:pPr>
              <w:pStyle w:val="TableParagraph"/>
              <w:spacing w:before="7"/>
              <w:ind w:left="0"/>
              <w:rPr>
                <w:sz w:val="13"/>
              </w:rPr>
            </w:pPr>
          </w:p>
          <w:p w:rsidR="001E7182" w:rsidRDefault="00094F44">
            <w:pPr>
              <w:pStyle w:val="TableParagraph"/>
              <w:ind w:left="56"/>
              <w:rPr>
                <w:sz w:val="14"/>
              </w:rPr>
            </w:pPr>
            <w:r>
              <w:rPr>
                <w:b/>
                <w:sz w:val="14"/>
              </w:rPr>
              <w:t>Кључни појмов</w:t>
            </w:r>
            <w:r>
              <w:rPr>
                <w:sz w:val="14"/>
              </w:rPr>
              <w:t>и: мерење супстанци, центизимирање, тритурирање, мерење на капи,практичне мере за узимање лекова;</w:t>
            </w:r>
          </w:p>
        </w:tc>
      </w:tr>
      <w:tr w:rsidR="001E7182">
        <w:trPr>
          <w:trHeight w:val="2343"/>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8"/>
              <w:ind w:left="376" w:right="226" w:hanging="138"/>
              <w:rPr>
                <w:b/>
                <w:sz w:val="14"/>
              </w:rPr>
            </w:pPr>
            <w:r>
              <w:rPr>
                <w:b/>
                <w:spacing w:val="-1"/>
                <w:sz w:val="14"/>
              </w:rPr>
              <w:t xml:space="preserve">ФАРМАЦЕУТСКЕ </w:t>
            </w:r>
            <w:r>
              <w:rPr>
                <w:b/>
                <w:spacing w:val="-3"/>
                <w:sz w:val="14"/>
              </w:rPr>
              <w:t xml:space="preserve">ОПЕРАЦИЈЕ  </w:t>
            </w:r>
            <w:r>
              <w:rPr>
                <w:b/>
                <w:spacing w:val="-4"/>
                <w:sz w:val="14"/>
              </w:rPr>
              <w:t>СА</w:t>
            </w:r>
            <w:r>
              <w:rPr>
                <w:b/>
                <w:spacing w:val="-2"/>
                <w:sz w:val="14"/>
              </w:rPr>
              <w:t xml:space="preserve"> </w:t>
            </w:r>
            <w:r>
              <w:rPr>
                <w:b/>
                <w:sz w:val="14"/>
              </w:rPr>
              <w:t>ЧВРСТИМ</w:t>
            </w:r>
          </w:p>
          <w:p w:rsidR="001E7182" w:rsidRDefault="00094F44">
            <w:pPr>
              <w:pStyle w:val="TableParagraph"/>
              <w:spacing w:line="158" w:lineRule="exact"/>
              <w:ind w:left="274"/>
              <w:rPr>
                <w:b/>
                <w:sz w:val="14"/>
              </w:rPr>
            </w:pPr>
            <w:r>
              <w:rPr>
                <w:b/>
                <w:sz w:val="14"/>
              </w:rPr>
              <w:t>СУПСТАНЦАМА</w:t>
            </w:r>
          </w:p>
        </w:tc>
        <w:tc>
          <w:tcPr>
            <w:tcW w:w="4422" w:type="dxa"/>
            <w:tcBorders>
              <w:bottom w:val="nil"/>
            </w:tcBorders>
          </w:tcPr>
          <w:p w:rsidR="001E7182" w:rsidRDefault="00094F44">
            <w:pPr>
              <w:pStyle w:val="TableParagraph"/>
              <w:numPr>
                <w:ilvl w:val="0"/>
                <w:numId w:val="847"/>
              </w:numPr>
              <w:tabs>
                <w:tab w:val="left" w:pos="141"/>
              </w:tabs>
              <w:spacing w:before="19" w:line="161" w:lineRule="exact"/>
              <w:rPr>
                <w:sz w:val="14"/>
              </w:rPr>
            </w:pPr>
            <w:r>
              <w:rPr>
                <w:sz w:val="14"/>
              </w:rPr>
              <w:t>препозна</w:t>
            </w:r>
            <w:r>
              <w:rPr>
                <w:spacing w:val="-5"/>
                <w:sz w:val="14"/>
              </w:rPr>
              <w:t xml:space="preserve"> </w:t>
            </w:r>
            <w:r>
              <w:rPr>
                <w:sz w:val="14"/>
              </w:rPr>
              <w:t>чврсте</w:t>
            </w:r>
            <w:r>
              <w:rPr>
                <w:spacing w:val="-4"/>
                <w:sz w:val="14"/>
              </w:rPr>
              <w:t xml:space="preserve"> </w:t>
            </w:r>
            <w:r>
              <w:rPr>
                <w:sz w:val="14"/>
              </w:rPr>
              <w:t>супстанце</w:t>
            </w:r>
            <w:r>
              <w:rPr>
                <w:spacing w:val="-4"/>
                <w:sz w:val="14"/>
              </w:rPr>
              <w:t xml:space="preserve"> </w:t>
            </w:r>
            <w:r>
              <w:rPr>
                <w:sz w:val="14"/>
              </w:rPr>
              <w:t>које</w:t>
            </w:r>
            <w:r>
              <w:rPr>
                <w:spacing w:val="-4"/>
                <w:sz w:val="14"/>
              </w:rPr>
              <w:t xml:space="preserve"> </w:t>
            </w:r>
            <w:r>
              <w:rPr>
                <w:sz w:val="14"/>
              </w:rPr>
              <w:t>су</w:t>
            </w:r>
            <w:r>
              <w:rPr>
                <w:spacing w:val="-4"/>
                <w:sz w:val="14"/>
              </w:rPr>
              <w:t xml:space="preserve"> </w:t>
            </w:r>
            <w:r>
              <w:rPr>
                <w:spacing w:val="-3"/>
                <w:sz w:val="14"/>
              </w:rPr>
              <w:t>од</w:t>
            </w:r>
            <w:r>
              <w:rPr>
                <w:spacing w:val="-4"/>
                <w:sz w:val="14"/>
              </w:rPr>
              <w:t xml:space="preserve"> </w:t>
            </w:r>
            <w:r>
              <w:rPr>
                <w:sz w:val="14"/>
              </w:rPr>
              <w:t>значаја</w:t>
            </w:r>
            <w:r>
              <w:rPr>
                <w:spacing w:val="-4"/>
                <w:sz w:val="14"/>
              </w:rPr>
              <w:t xml:space="preserve"> </w:t>
            </w:r>
            <w:r>
              <w:rPr>
                <w:sz w:val="14"/>
              </w:rPr>
              <w:t>за</w:t>
            </w:r>
            <w:r>
              <w:rPr>
                <w:spacing w:val="-5"/>
                <w:sz w:val="14"/>
              </w:rPr>
              <w:t xml:space="preserve"> </w:t>
            </w:r>
            <w:r>
              <w:rPr>
                <w:sz w:val="14"/>
              </w:rPr>
              <w:t>фармацеутску</w:t>
            </w:r>
            <w:r>
              <w:rPr>
                <w:spacing w:val="-4"/>
                <w:sz w:val="14"/>
              </w:rPr>
              <w:t xml:space="preserve"> </w:t>
            </w:r>
            <w:r>
              <w:rPr>
                <w:sz w:val="14"/>
              </w:rPr>
              <w:t>праксу;</w:t>
            </w:r>
          </w:p>
          <w:p w:rsidR="001E7182" w:rsidRDefault="00094F44">
            <w:pPr>
              <w:pStyle w:val="TableParagraph"/>
              <w:numPr>
                <w:ilvl w:val="0"/>
                <w:numId w:val="847"/>
              </w:numPr>
              <w:tabs>
                <w:tab w:val="left" w:pos="141"/>
              </w:tabs>
              <w:spacing w:line="160" w:lineRule="exact"/>
              <w:rPr>
                <w:sz w:val="14"/>
              </w:rPr>
            </w:pPr>
            <w:r>
              <w:rPr>
                <w:sz w:val="14"/>
              </w:rPr>
              <w:t>наведе методе уситњавања лековитих</w:t>
            </w:r>
            <w:r>
              <w:rPr>
                <w:spacing w:val="-3"/>
                <w:sz w:val="14"/>
              </w:rPr>
              <w:t xml:space="preserve"> </w:t>
            </w:r>
            <w:r>
              <w:rPr>
                <w:sz w:val="14"/>
              </w:rPr>
              <w:t>супстанци</w:t>
            </w:r>
          </w:p>
          <w:p w:rsidR="001E7182" w:rsidRDefault="00094F44">
            <w:pPr>
              <w:pStyle w:val="TableParagraph"/>
              <w:numPr>
                <w:ilvl w:val="0"/>
                <w:numId w:val="847"/>
              </w:numPr>
              <w:tabs>
                <w:tab w:val="left" w:pos="141"/>
              </w:tabs>
              <w:spacing w:line="160" w:lineRule="exact"/>
              <w:rPr>
                <w:sz w:val="14"/>
              </w:rPr>
            </w:pPr>
            <w:r>
              <w:rPr>
                <w:sz w:val="14"/>
              </w:rPr>
              <w:t>наброји официнална сита по Ph.Jug.</w:t>
            </w:r>
            <w:r>
              <w:rPr>
                <w:spacing w:val="-6"/>
                <w:sz w:val="14"/>
              </w:rPr>
              <w:t xml:space="preserve"> </w:t>
            </w:r>
            <w:r>
              <w:rPr>
                <w:sz w:val="14"/>
              </w:rPr>
              <w:t>IV</w:t>
            </w:r>
          </w:p>
          <w:p w:rsidR="001E7182" w:rsidRDefault="00094F44">
            <w:pPr>
              <w:pStyle w:val="TableParagraph"/>
              <w:numPr>
                <w:ilvl w:val="0"/>
                <w:numId w:val="847"/>
              </w:numPr>
              <w:tabs>
                <w:tab w:val="left" w:pos="141"/>
              </w:tabs>
              <w:spacing w:line="161" w:lineRule="exact"/>
              <w:rPr>
                <w:sz w:val="14"/>
              </w:rPr>
            </w:pPr>
            <w:r>
              <w:rPr>
                <w:sz w:val="14"/>
              </w:rPr>
              <w:t>oпише уређаје за сушење</w:t>
            </w:r>
            <w:r>
              <w:rPr>
                <w:spacing w:val="-2"/>
                <w:sz w:val="14"/>
              </w:rPr>
              <w:t xml:space="preserve"> </w:t>
            </w:r>
            <w:r>
              <w:rPr>
                <w:sz w:val="14"/>
              </w:rPr>
              <w:t>супстанци</w:t>
            </w: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847"/>
              </w:numPr>
              <w:tabs>
                <w:tab w:val="left" w:pos="141"/>
              </w:tabs>
              <w:spacing w:before="111" w:line="161" w:lineRule="exact"/>
              <w:rPr>
                <w:sz w:val="14"/>
              </w:rPr>
            </w:pPr>
            <w:r>
              <w:rPr>
                <w:sz w:val="14"/>
              </w:rPr>
              <w:t>изведе поступак уситњавања чврстих супстанци и биљних</w:t>
            </w:r>
            <w:r>
              <w:rPr>
                <w:spacing w:val="-4"/>
                <w:sz w:val="14"/>
              </w:rPr>
              <w:t xml:space="preserve"> </w:t>
            </w:r>
            <w:r>
              <w:rPr>
                <w:sz w:val="14"/>
              </w:rPr>
              <w:t>дрога</w:t>
            </w:r>
          </w:p>
          <w:p w:rsidR="001E7182" w:rsidRDefault="00094F44">
            <w:pPr>
              <w:pStyle w:val="TableParagraph"/>
              <w:numPr>
                <w:ilvl w:val="0"/>
                <w:numId w:val="847"/>
              </w:numPr>
              <w:tabs>
                <w:tab w:val="left" w:pos="141"/>
              </w:tabs>
              <w:ind w:right="251"/>
              <w:rPr>
                <w:sz w:val="14"/>
              </w:rPr>
            </w:pPr>
            <w:r>
              <w:rPr>
                <w:sz w:val="14"/>
              </w:rPr>
              <w:t>примени правила за</w:t>
            </w:r>
            <w:r>
              <w:rPr>
                <w:spacing w:val="-26"/>
                <w:sz w:val="14"/>
              </w:rPr>
              <w:t xml:space="preserve"> </w:t>
            </w:r>
            <w:r>
              <w:rPr>
                <w:sz w:val="14"/>
              </w:rPr>
              <w:t>мешање чврстих супстанци у лабораторијским условима</w:t>
            </w:r>
          </w:p>
          <w:p w:rsidR="001E7182" w:rsidRDefault="00094F44">
            <w:pPr>
              <w:pStyle w:val="TableParagraph"/>
              <w:numPr>
                <w:ilvl w:val="0"/>
                <w:numId w:val="847"/>
              </w:numPr>
              <w:tabs>
                <w:tab w:val="left" w:pos="141"/>
              </w:tabs>
              <w:spacing w:line="159" w:lineRule="exact"/>
              <w:rPr>
                <w:sz w:val="14"/>
              </w:rPr>
            </w:pPr>
            <w:r>
              <w:rPr>
                <w:sz w:val="14"/>
              </w:rPr>
              <w:t>просеје супстанце и биљне</w:t>
            </w:r>
            <w:r>
              <w:rPr>
                <w:spacing w:val="-2"/>
                <w:sz w:val="14"/>
              </w:rPr>
              <w:t xml:space="preserve"> </w:t>
            </w:r>
            <w:r>
              <w:rPr>
                <w:sz w:val="14"/>
              </w:rPr>
              <w:t>дроге</w:t>
            </w:r>
          </w:p>
          <w:p w:rsidR="001E7182" w:rsidRDefault="00094F44">
            <w:pPr>
              <w:pStyle w:val="TableParagraph"/>
              <w:numPr>
                <w:ilvl w:val="0"/>
                <w:numId w:val="847"/>
              </w:numPr>
              <w:tabs>
                <w:tab w:val="left" w:pos="141"/>
              </w:tabs>
              <w:spacing w:line="161" w:lineRule="exact"/>
              <w:rPr>
                <w:sz w:val="14"/>
              </w:rPr>
            </w:pPr>
            <w:r>
              <w:rPr>
                <w:sz w:val="14"/>
              </w:rPr>
              <w:t>изведе поступак сушења у сушници са стационарним</w:t>
            </w:r>
            <w:r>
              <w:rPr>
                <w:spacing w:val="-2"/>
                <w:sz w:val="14"/>
              </w:rPr>
              <w:t xml:space="preserve"> </w:t>
            </w:r>
            <w:r>
              <w:rPr>
                <w:sz w:val="14"/>
              </w:rPr>
              <w:t>слојем;</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846"/>
              </w:numPr>
              <w:tabs>
                <w:tab w:val="left" w:pos="141"/>
              </w:tabs>
              <w:ind w:right="503"/>
              <w:rPr>
                <w:sz w:val="14"/>
              </w:rPr>
            </w:pPr>
            <w:r>
              <w:rPr>
                <w:sz w:val="14"/>
              </w:rPr>
              <w:t>Особине</w:t>
            </w:r>
            <w:r>
              <w:rPr>
                <w:spacing w:val="-6"/>
                <w:sz w:val="14"/>
              </w:rPr>
              <w:t xml:space="preserve"> </w:t>
            </w:r>
            <w:r>
              <w:rPr>
                <w:sz w:val="14"/>
              </w:rPr>
              <w:t>чврстих</w:t>
            </w:r>
            <w:r>
              <w:rPr>
                <w:spacing w:val="-6"/>
                <w:sz w:val="14"/>
              </w:rPr>
              <w:t xml:space="preserve"> </w:t>
            </w:r>
            <w:r>
              <w:rPr>
                <w:sz w:val="14"/>
              </w:rPr>
              <w:t>супстанци</w:t>
            </w:r>
            <w:r>
              <w:rPr>
                <w:spacing w:val="-6"/>
                <w:sz w:val="14"/>
              </w:rPr>
              <w:t xml:space="preserve"> </w:t>
            </w:r>
            <w:r>
              <w:rPr>
                <w:sz w:val="14"/>
              </w:rPr>
              <w:t>од</w:t>
            </w:r>
            <w:r>
              <w:rPr>
                <w:spacing w:val="-6"/>
                <w:sz w:val="14"/>
              </w:rPr>
              <w:t xml:space="preserve"> </w:t>
            </w:r>
            <w:r>
              <w:rPr>
                <w:sz w:val="14"/>
              </w:rPr>
              <w:t>значаја</w:t>
            </w:r>
            <w:r>
              <w:rPr>
                <w:spacing w:val="-6"/>
                <w:sz w:val="14"/>
              </w:rPr>
              <w:t xml:space="preserve"> </w:t>
            </w:r>
            <w:r>
              <w:rPr>
                <w:sz w:val="14"/>
              </w:rPr>
              <w:t>за</w:t>
            </w:r>
            <w:r>
              <w:rPr>
                <w:spacing w:val="-6"/>
                <w:sz w:val="14"/>
              </w:rPr>
              <w:t xml:space="preserve"> </w:t>
            </w:r>
            <w:r>
              <w:rPr>
                <w:sz w:val="14"/>
              </w:rPr>
              <w:t>фармацеутску</w:t>
            </w:r>
            <w:r>
              <w:rPr>
                <w:spacing w:val="-6"/>
                <w:sz w:val="14"/>
              </w:rPr>
              <w:t xml:space="preserve"> </w:t>
            </w:r>
            <w:r>
              <w:rPr>
                <w:sz w:val="14"/>
              </w:rPr>
              <w:t>праксу (чврстоћа, степен уситњености, проточност,</w:t>
            </w:r>
            <w:r>
              <w:rPr>
                <w:spacing w:val="-4"/>
                <w:sz w:val="14"/>
              </w:rPr>
              <w:t xml:space="preserve"> </w:t>
            </w:r>
            <w:r>
              <w:rPr>
                <w:sz w:val="14"/>
              </w:rPr>
              <w:t>стабилнос;</w:t>
            </w:r>
          </w:p>
          <w:p w:rsidR="001E7182" w:rsidRDefault="00094F44">
            <w:pPr>
              <w:pStyle w:val="TableParagraph"/>
              <w:numPr>
                <w:ilvl w:val="0"/>
                <w:numId w:val="846"/>
              </w:numPr>
              <w:tabs>
                <w:tab w:val="left" w:pos="141"/>
              </w:tabs>
              <w:ind w:right="408"/>
              <w:jc w:val="both"/>
              <w:rPr>
                <w:sz w:val="14"/>
              </w:rPr>
            </w:pPr>
            <w:r>
              <w:rPr>
                <w:sz w:val="14"/>
              </w:rPr>
              <w:t>Уситњавање,</w:t>
            </w:r>
            <w:r>
              <w:rPr>
                <w:spacing w:val="-6"/>
                <w:sz w:val="14"/>
              </w:rPr>
              <w:t xml:space="preserve"> </w:t>
            </w:r>
            <w:r>
              <w:rPr>
                <w:sz w:val="14"/>
              </w:rPr>
              <w:t>класификовање</w:t>
            </w:r>
            <w:r>
              <w:rPr>
                <w:spacing w:val="-6"/>
                <w:sz w:val="14"/>
              </w:rPr>
              <w:t xml:space="preserve"> </w:t>
            </w:r>
            <w:r>
              <w:rPr>
                <w:sz w:val="14"/>
              </w:rPr>
              <w:t>према</w:t>
            </w:r>
            <w:r>
              <w:rPr>
                <w:spacing w:val="-6"/>
                <w:sz w:val="14"/>
              </w:rPr>
              <w:t xml:space="preserve"> </w:t>
            </w:r>
            <w:r>
              <w:rPr>
                <w:sz w:val="14"/>
              </w:rPr>
              <w:t>величини</w:t>
            </w:r>
            <w:r>
              <w:rPr>
                <w:spacing w:val="-6"/>
                <w:sz w:val="14"/>
              </w:rPr>
              <w:t xml:space="preserve"> </w:t>
            </w:r>
            <w:r>
              <w:rPr>
                <w:sz w:val="14"/>
              </w:rPr>
              <w:t>и</w:t>
            </w:r>
            <w:r>
              <w:rPr>
                <w:spacing w:val="-7"/>
                <w:sz w:val="14"/>
              </w:rPr>
              <w:t xml:space="preserve"> </w:t>
            </w:r>
            <w:r>
              <w:rPr>
                <w:sz w:val="14"/>
              </w:rPr>
              <w:t>мешање</w:t>
            </w:r>
            <w:r>
              <w:rPr>
                <w:spacing w:val="-6"/>
                <w:sz w:val="14"/>
              </w:rPr>
              <w:t xml:space="preserve"> </w:t>
            </w:r>
            <w:r>
              <w:rPr>
                <w:sz w:val="14"/>
              </w:rPr>
              <w:t>чврстих супстанци у условима апотеке и индустрије (принцип и уређаји: дробилице, млинови, микронизери, мешалице за</w:t>
            </w:r>
            <w:r>
              <w:rPr>
                <w:spacing w:val="-7"/>
                <w:sz w:val="14"/>
              </w:rPr>
              <w:t xml:space="preserve"> </w:t>
            </w:r>
            <w:r>
              <w:rPr>
                <w:sz w:val="14"/>
              </w:rPr>
              <w:t>прашко);</w:t>
            </w:r>
          </w:p>
          <w:p w:rsidR="001E7182" w:rsidRDefault="00094F44">
            <w:pPr>
              <w:pStyle w:val="TableParagraph"/>
              <w:numPr>
                <w:ilvl w:val="0"/>
                <w:numId w:val="846"/>
              </w:numPr>
              <w:tabs>
                <w:tab w:val="left" w:pos="141"/>
              </w:tabs>
              <w:spacing w:line="237" w:lineRule="auto"/>
              <w:ind w:right="182"/>
              <w:rPr>
                <w:sz w:val="14"/>
              </w:rPr>
            </w:pPr>
            <w:r>
              <w:rPr>
                <w:sz w:val="14"/>
              </w:rPr>
              <w:t>Сушење-принцип и уређаји: сушнице са покретним и</w:t>
            </w:r>
            <w:r>
              <w:rPr>
                <w:spacing w:val="-15"/>
                <w:sz w:val="14"/>
              </w:rPr>
              <w:t xml:space="preserve"> </w:t>
            </w:r>
            <w:r>
              <w:rPr>
                <w:sz w:val="14"/>
              </w:rPr>
              <w:t>стационарним слојем).</w:t>
            </w:r>
          </w:p>
          <w:p w:rsidR="001E7182" w:rsidRDefault="001E7182">
            <w:pPr>
              <w:pStyle w:val="TableParagraph"/>
              <w:spacing w:before="6"/>
              <w:ind w:left="0"/>
              <w:rPr>
                <w:sz w:val="13"/>
              </w:rPr>
            </w:pPr>
          </w:p>
          <w:p w:rsidR="001E7182" w:rsidRDefault="00094F44">
            <w:pPr>
              <w:pStyle w:val="TableParagraph"/>
              <w:spacing w:before="1" w:line="161" w:lineRule="exact"/>
              <w:ind w:left="56"/>
              <w:jc w:val="both"/>
              <w:rPr>
                <w:b/>
                <w:sz w:val="14"/>
              </w:rPr>
            </w:pPr>
            <w:r>
              <w:rPr>
                <w:b/>
                <w:sz w:val="14"/>
              </w:rPr>
              <w:t>Вежбе:</w:t>
            </w:r>
          </w:p>
          <w:p w:rsidR="001E7182" w:rsidRDefault="00094F44">
            <w:pPr>
              <w:pStyle w:val="TableParagraph"/>
              <w:numPr>
                <w:ilvl w:val="0"/>
                <w:numId w:val="846"/>
              </w:numPr>
              <w:tabs>
                <w:tab w:val="left" w:pos="141"/>
              </w:tabs>
              <w:spacing w:line="160" w:lineRule="exact"/>
              <w:jc w:val="both"/>
              <w:rPr>
                <w:sz w:val="14"/>
              </w:rPr>
            </w:pPr>
            <w:r>
              <w:rPr>
                <w:sz w:val="14"/>
              </w:rPr>
              <w:t>Уситњавање и мешање чврстих</w:t>
            </w:r>
            <w:r>
              <w:rPr>
                <w:spacing w:val="-21"/>
                <w:sz w:val="14"/>
              </w:rPr>
              <w:t xml:space="preserve"> </w:t>
            </w:r>
            <w:r>
              <w:rPr>
                <w:sz w:val="14"/>
              </w:rPr>
              <w:t>супстанци;</w:t>
            </w:r>
          </w:p>
          <w:p w:rsidR="001E7182" w:rsidRDefault="00094F44">
            <w:pPr>
              <w:pStyle w:val="TableParagraph"/>
              <w:numPr>
                <w:ilvl w:val="0"/>
                <w:numId w:val="846"/>
              </w:numPr>
              <w:tabs>
                <w:tab w:val="left" w:pos="141"/>
              </w:tabs>
              <w:spacing w:line="160" w:lineRule="exact"/>
              <w:jc w:val="both"/>
              <w:rPr>
                <w:sz w:val="14"/>
              </w:rPr>
            </w:pPr>
            <w:r>
              <w:rPr>
                <w:sz w:val="14"/>
              </w:rPr>
              <w:t>Сејање чврстих супстанци и биљних</w:t>
            </w:r>
            <w:r>
              <w:rPr>
                <w:spacing w:val="-1"/>
                <w:sz w:val="14"/>
              </w:rPr>
              <w:t xml:space="preserve"> </w:t>
            </w:r>
            <w:r>
              <w:rPr>
                <w:sz w:val="14"/>
              </w:rPr>
              <w:t>дрога:</w:t>
            </w:r>
          </w:p>
          <w:p w:rsidR="001E7182" w:rsidRDefault="00094F44">
            <w:pPr>
              <w:pStyle w:val="TableParagraph"/>
              <w:numPr>
                <w:ilvl w:val="0"/>
                <w:numId w:val="846"/>
              </w:numPr>
              <w:tabs>
                <w:tab w:val="left" w:pos="141"/>
              </w:tabs>
              <w:spacing w:line="160" w:lineRule="exact"/>
              <w:jc w:val="both"/>
              <w:rPr>
                <w:sz w:val="14"/>
              </w:rPr>
            </w:pPr>
            <w:r>
              <w:rPr>
                <w:sz w:val="14"/>
              </w:rPr>
              <w:t>Одређивање степена</w:t>
            </w:r>
            <w:r>
              <w:rPr>
                <w:spacing w:val="-1"/>
                <w:sz w:val="14"/>
              </w:rPr>
              <w:t xml:space="preserve"> </w:t>
            </w:r>
            <w:r>
              <w:rPr>
                <w:sz w:val="14"/>
              </w:rPr>
              <w:t>уситњености</w:t>
            </w:r>
          </w:p>
          <w:p w:rsidR="001E7182" w:rsidRDefault="00094F44">
            <w:pPr>
              <w:pStyle w:val="TableParagraph"/>
              <w:numPr>
                <w:ilvl w:val="0"/>
                <w:numId w:val="846"/>
              </w:numPr>
              <w:tabs>
                <w:tab w:val="left" w:pos="141"/>
              </w:tabs>
              <w:spacing w:line="161" w:lineRule="exact"/>
              <w:jc w:val="both"/>
              <w:rPr>
                <w:sz w:val="14"/>
              </w:rPr>
            </w:pPr>
            <w:r>
              <w:rPr>
                <w:sz w:val="14"/>
              </w:rPr>
              <w:t>Сушење у сушницама са стационарним</w:t>
            </w:r>
            <w:r>
              <w:rPr>
                <w:spacing w:val="-1"/>
                <w:sz w:val="14"/>
              </w:rPr>
              <w:t xml:space="preserve"> </w:t>
            </w:r>
            <w:r>
              <w:rPr>
                <w:sz w:val="14"/>
              </w:rPr>
              <w:t>слојем;</w:t>
            </w:r>
          </w:p>
        </w:tc>
      </w:tr>
      <w:tr w:rsidR="001E7182">
        <w:trPr>
          <w:trHeight w:val="41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8" w:line="237" w:lineRule="auto"/>
              <w:ind w:left="56"/>
              <w:rPr>
                <w:sz w:val="14"/>
              </w:rPr>
            </w:pPr>
            <w:r>
              <w:rPr>
                <w:b/>
                <w:sz w:val="14"/>
              </w:rPr>
              <w:t>Кључни појмови</w:t>
            </w:r>
            <w:r>
              <w:rPr>
                <w:sz w:val="14"/>
              </w:rPr>
              <w:t>: Уситњавање, мешање, сејање, степен уситњености, сушење.</w:t>
            </w:r>
          </w:p>
        </w:tc>
      </w:tr>
      <w:tr w:rsidR="001E7182">
        <w:trPr>
          <w:trHeight w:val="2103"/>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4"/>
              </w:rPr>
            </w:pPr>
          </w:p>
          <w:p w:rsidR="001E7182" w:rsidRDefault="00094F44">
            <w:pPr>
              <w:pStyle w:val="TableParagraph"/>
              <w:ind w:left="415" w:right="226" w:hanging="177"/>
              <w:rPr>
                <w:b/>
                <w:sz w:val="14"/>
              </w:rPr>
            </w:pPr>
            <w:r>
              <w:rPr>
                <w:b/>
                <w:spacing w:val="-1"/>
                <w:sz w:val="14"/>
              </w:rPr>
              <w:t xml:space="preserve">ФАРМАЦЕУТСКЕ </w:t>
            </w:r>
            <w:r>
              <w:rPr>
                <w:b/>
                <w:spacing w:val="-3"/>
                <w:sz w:val="14"/>
              </w:rPr>
              <w:t xml:space="preserve">ОПЕРАЦИЈЕ </w:t>
            </w:r>
            <w:r>
              <w:rPr>
                <w:b/>
                <w:spacing w:val="-4"/>
                <w:sz w:val="14"/>
              </w:rPr>
              <w:t>СА</w:t>
            </w:r>
            <w:r>
              <w:rPr>
                <w:b/>
                <w:spacing w:val="-1"/>
                <w:sz w:val="14"/>
              </w:rPr>
              <w:t xml:space="preserve"> </w:t>
            </w:r>
            <w:r>
              <w:rPr>
                <w:b/>
                <w:sz w:val="14"/>
              </w:rPr>
              <w:t>ТЕЧНИМ</w:t>
            </w:r>
          </w:p>
          <w:p w:rsidR="001E7182" w:rsidRDefault="00094F44">
            <w:pPr>
              <w:pStyle w:val="TableParagraph"/>
              <w:spacing w:line="158" w:lineRule="exact"/>
              <w:ind w:left="364"/>
              <w:rPr>
                <w:b/>
                <w:sz w:val="14"/>
              </w:rPr>
            </w:pPr>
            <w:r>
              <w:rPr>
                <w:b/>
                <w:sz w:val="14"/>
              </w:rPr>
              <w:t>СИСТЕМИМА</w:t>
            </w:r>
          </w:p>
        </w:tc>
        <w:tc>
          <w:tcPr>
            <w:tcW w:w="4422" w:type="dxa"/>
            <w:tcBorders>
              <w:bottom w:val="nil"/>
            </w:tcBorders>
          </w:tcPr>
          <w:p w:rsidR="001E7182" w:rsidRDefault="00094F44">
            <w:pPr>
              <w:pStyle w:val="TableParagraph"/>
              <w:numPr>
                <w:ilvl w:val="0"/>
                <w:numId w:val="845"/>
              </w:numPr>
              <w:tabs>
                <w:tab w:val="left" w:pos="141"/>
              </w:tabs>
              <w:spacing w:before="20" w:line="161" w:lineRule="exact"/>
              <w:rPr>
                <w:sz w:val="14"/>
              </w:rPr>
            </w:pPr>
            <w:r>
              <w:rPr>
                <w:sz w:val="14"/>
              </w:rPr>
              <w:t>наведе врсте раствора и њихове</w:t>
            </w:r>
            <w:r>
              <w:rPr>
                <w:spacing w:val="-4"/>
                <w:sz w:val="14"/>
              </w:rPr>
              <w:t xml:space="preserve"> </w:t>
            </w:r>
            <w:r>
              <w:rPr>
                <w:sz w:val="14"/>
              </w:rPr>
              <w:t>особине;</w:t>
            </w:r>
          </w:p>
          <w:p w:rsidR="001E7182" w:rsidRDefault="00094F44">
            <w:pPr>
              <w:pStyle w:val="TableParagraph"/>
              <w:numPr>
                <w:ilvl w:val="0"/>
                <w:numId w:val="845"/>
              </w:numPr>
              <w:tabs>
                <w:tab w:val="left" w:pos="141"/>
              </w:tabs>
              <w:spacing w:line="160" w:lineRule="exact"/>
              <w:rPr>
                <w:sz w:val="14"/>
              </w:rPr>
            </w:pPr>
            <w:r>
              <w:rPr>
                <w:sz w:val="14"/>
              </w:rPr>
              <w:t>дефинише растворљивост;</w:t>
            </w:r>
          </w:p>
          <w:p w:rsidR="001E7182" w:rsidRDefault="00094F44">
            <w:pPr>
              <w:pStyle w:val="TableParagraph"/>
              <w:numPr>
                <w:ilvl w:val="0"/>
                <w:numId w:val="845"/>
              </w:numPr>
              <w:tabs>
                <w:tab w:val="left" w:pos="141"/>
              </w:tabs>
              <w:ind w:right="297"/>
              <w:rPr>
                <w:sz w:val="14"/>
              </w:rPr>
            </w:pPr>
            <w:r>
              <w:rPr>
                <w:sz w:val="14"/>
              </w:rPr>
              <w:t>наброји</w:t>
            </w:r>
            <w:r>
              <w:rPr>
                <w:spacing w:val="-8"/>
                <w:sz w:val="14"/>
              </w:rPr>
              <w:t xml:space="preserve"> </w:t>
            </w:r>
            <w:r>
              <w:rPr>
                <w:sz w:val="14"/>
              </w:rPr>
              <w:t>најчешће</w:t>
            </w:r>
            <w:r>
              <w:rPr>
                <w:spacing w:val="-8"/>
                <w:sz w:val="14"/>
              </w:rPr>
              <w:t xml:space="preserve"> </w:t>
            </w:r>
            <w:r>
              <w:rPr>
                <w:sz w:val="14"/>
              </w:rPr>
              <w:t>коришћене</w:t>
            </w:r>
            <w:r>
              <w:rPr>
                <w:spacing w:val="-7"/>
                <w:sz w:val="14"/>
              </w:rPr>
              <w:t xml:space="preserve"> </w:t>
            </w:r>
            <w:r>
              <w:rPr>
                <w:sz w:val="14"/>
              </w:rPr>
              <w:t>раствараче</w:t>
            </w:r>
            <w:r>
              <w:rPr>
                <w:spacing w:val="-7"/>
                <w:sz w:val="14"/>
              </w:rPr>
              <w:t xml:space="preserve"> </w:t>
            </w:r>
            <w:r>
              <w:rPr>
                <w:sz w:val="14"/>
              </w:rPr>
              <w:t>у</w:t>
            </w:r>
            <w:r>
              <w:rPr>
                <w:spacing w:val="-7"/>
                <w:sz w:val="14"/>
              </w:rPr>
              <w:t xml:space="preserve"> </w:t>
            </w:r>
            <w:r>
              <w:rPr>
                <w:sz w:val="14"/>
              </w:rPr>
              <w:t>фармацеутској</w:t>
            </w:r>
            <w:r>
              <w:rPr>
                <w:spacing w:val="-7"/>
                <w:sz w:val="14"/>
              </w:rPr>
              <w:t xml:space="preserve"> </w:t>
            </w:r>
            <w:r>
              <w:rPr>
                <w:sz w:val="14"/>
              </w:rPr>
              <w:t>пракси</w:t>
            </w:r>
            <w:r>
              <w:rPr>
                <w:spacing w:val="-7"/>
                <w:sz w:val="14"/>
              </w:rPr>
              <w:t xml:space="preserve"> </w:t>
            </w:r>
            <w:r>
              <w:rPr>
                <w:sz w:val="14"/>
              </w:rPr>
              <w:t>и њихове</w:t>
            </w:r>
            <w:r>
              <w:rPr>
                <w:spacing w:val="-1"/>
                <w:sz w:val="14"/>
              </w:rPr>
              <w:t xml:space="preserve"> </w:t>
            </w:r>
            <w:r>
              <w:rPr>
                <w:sz w:val="14"/>
              </w:rPr>
              <w:t>особине</w:t>
            </w:r>
          </w:p>
          <w:p w:rsidR="001E7182" w:rsidRDefault="00094F44">
            <w:pPr>
              <w:pStyle w:val="TableParagraph"/>
              <w:numPr>
                <w:ilvl w:val="0"/>
                <w:numId w:val="845"/>
              </w:numPr>
              <w:tabs>
                <w:tab w:val="left" w:pos="141"/>
              </w:tabs>
              <w:spacing w:line="159" w:lineRule="exact"/>
              <w:rPr>
                <w:sz w:val="14"/>
              </w:rPr>
            </w:pPr>
            <w:r>
              <w:rPr>
                <w:sz w:val="14"/>
              </w:rPr>
              <w:t>опише принцип рада мешалица за</w:t>
            </w:r>
            <w:r>
              <w:rPr>
                <w:spacing w:val="-4"/>
                <w:sz w:val="14"/>
              </w:rPr>
              <w:t xml:space="preserve"> </w:t>
            </w:r>
            <w:r>
              <w:rPr>
                <w:sz w:val="14"/>
              </w:rPr>
              <w:t>течности;</w:t>
            </w:r>
          </w:p>
          <w:p w:rsidR="001E7182" w:rsidRDefault="00094F44">
            <w:pPr>
              <w:pStyle w:val="TableParagraph"/>
              <w:numPr>
                <w:ilvl w:val="0"/>
                <w:numId w:val="845"/>
              </w:numPr>
              <w:tabs>
                <w:tab w:val="left" w:pos="141"/>
              </w:tabs>
              <w:spacing w:line="160" w:lineRule="exact"/>
              <w:rPr>
                <w:sz w:val="14"/>
              </w:rPr>
            </w:pPr>
            <w:r>
              <w:rPr>
                <w:sz w:val="14"/>
              </w:rPr>
              <w:t>дефинише седиментацију, декантовање, колирање, филтрацију</w:t>
            </w:r>
            <w:r>
              <w:rPr>
                <w:spacing w:val="-11"/>
                <w:sz w:val="14"/>
              </w:rPr>
              <w:t xml:space="preserve"> </w:t>
            </w:r>
            <w:r>
              <w:rPr>
                <w:sz w:val="14"/>
              </w:rPr>
              <w:t>;</w:t>
            </w:r>
          </w:p>
          <w:p w:rsidR="001E7182" w:rsidRDefault="00094F44">
            <w:pPr>
              <w:pStyle w:val="TableParagraph"/>
              <w:numPr>
                <w:ilvl w:val="0"/>
                <w:numId w:val="845"/>
              </w:numPr>
              <w:tabs>
                <w:tab w:val="left" w:pos="141"/>
              </w:tabs>
              <w:spacing w:line="161" w:lineRule="exact"/>
              <w:rPr>
                <w:sz w:val="14"/>
              </w:rPr>
            </w:pPr>
            <w:r>
              <w:rPr>
                <w:sz w:val="14"/>
              </w:rPr>
              <w:t>наброји</w:t>
            </w:r>
            <w:r>
              <w:rPr>
                <w:spacing w:val="-6"/>
                <w:sz w:val="14"/>
              </w:rPr>
              <w:t xml:space="preserve"> </w:t>
            </w:r>
            <w:r>
              <w:rPr>
                <w:sz w:val="14"/>
              </w:rPr>
              <w:t>филтрационе</w:t>
            </w:r>
            <w:r>
              <w:rPr>
                <w:spacing w:val="-5"/>
                <w:sz w:val="14"/>
              </w:rPr>
              <w:t xml:space="preserve"> </w:t>
            </w:r>
            <w:r>
              <w:rPr>
                <w:sz w:val="14"/>
              </w:rPr>
              <w:t>медијуме</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апотекарској</w:t>
            </w:r>
            <w:r>
              <w:rPr>
                <w:spacing w:val="-5"/>
                <w:sz w:val="14"/>
              </w:rPr>
              <w:t xml:space="preserve"> </w:t>
            </w:r>
            <w:r>
              <w:rPr>
                <w:sz w:val="14"/>
              </w:rPr>
              <w:t>пракси;</w:t>
            </w:r>
          </w:p>
          <w:p w:rsidR="001E7182" w:rsidRDefault="001E7182">
            <w:pPr>
              <w:pStyle w:val="TableParagraph"/>
              <w:ind w:left="0"/>
              <w:rPr>
                <w:sz w:val="16"/>
              </w:rPr>
            </w:pPr>
          </w:p>
          <w:p w:rsidR="001E7182" w:rsidRDefault="00094F44">
            <w:pPr>
              <w:pStyle w:val="TableParagraph"/>
              <w:numPr>
                <w:ilvl w:val="0"/>
                <w:numId w:val="845"/>
              </w:numPr>
              <w:tabs>
                <w:tab w:val="left" w:pos="141"/>
              </w:tabs>
              <w:spacing w:before="134" w:line="161" w:lineRule="exact"/>
              <w:rPr>
                <w:sz w:val="14"/>
              </w:rPr>
            </w:pPr>
            <w:r>
              <w:rPr>
                <w:sz w:val="14"/>
              </w:rPr>
              <w:t>направи незасићен, засићен и презасићен</w:t>
            </w:r>
            <w:r>
              <w:rPr>
                <w:spacing w:val="-9"/>
                <w:sz w:val="14"/>
              </w:rPr>
              <w:t xml:space="preserve"> </w:t>
            </w:r>
            <w:r>
              <w:rPr>
                <w:sz w:val="14"/>
              </w:rPr>
              <w:t>раствор</w:t>
            </w:r>
          </w:p>
          <w:p w:rsidR="001E7182" w:rsidRDefault="00094F44">
            <w:pPr>
              <w:pStyle w:val="TableParagraph"/>
              <w:numPr>
                <w:ilvl w:val="0"/>
                <w:numId w:val="845"/>
              </w:numPr>
              <w:tabs>
                <w:tab w:val="left" w:pos="141"/>
              </w:tabs>
              <w:spacing w:line="160" w:lineRule="exact"/>
              <w:rPr>
                <w:sz w:val="14"/>
              </w:rPr>
            </w:pPr>
            <w:r>
              <w:rPr>
                <w:sz w:val="14"/>
              </w:rPr>
              <w:t>употреби апарат за мешање</w:t>
            </w:r>
            <w:r>
              <w:rPr>
                <w:spacing w:val="-2"/>
                <w:sz w:val="14"/>
              </w:rPr>
              <w:t xml:space="preserve"> </w:t>
            </w:r>
            <w:r>
              <w:rPr>
                <w:sz w:val="14"/>
              </w:rPr>
              <w:t>течности</w:t>
            </w:r>
          </w:p>
          <w:p w:rsidR="001E7182" w:rsidRDefault="00094F44">
            <w:pPr>
              <w:pStyle w:val="TableParagraph"/>
              <w:numPr>
                <w:ilvl w:val="0"/>
                <w:numId w:val="845"/>
              </w:numPr>
              <w:tabs>
                <w:tab w:val="left" w:pos="141"/>
              </w:tabs>
              <w:spacing w:before="2" w:line="160" w:lineRule="exact"/>
              <w:ind w:right="881"/>
              <w:rPr>
                <w:sz w:val="14"/>
              </w:rPr>
            </w:pPr>
            <w:r>
              <w:rPr>
                <w:sz w:val="14"/>
              </w:rPr>
              <w:t>изведе поступак декантовања, колирања и</w:t>
            </w:r>
            <w:r>
              <w:rPr>
                <w:spacing w:val="-26"/>
                <w:sz w:val="14"/>
              </w:rPr>
              <w:t xml:space="preserve"> </w:t>
            </w:r>
            <w:r>
              <w:rPr>
                <w:sz w:val="14"/>
              </w:rPr>
              <w:t>филтрирања у лабораторијским</w:t>
            </w:r>
            <w:r>
              <w:rPr>
                <w:spacing w:val="-1"/>
                <w:sz w:val="14"/>
              </w:rPr>
              <w:t xml:space="preserve"> </w:t>
            </w:r>
            <w:r>
              <w:rPr>
                <w:sz w:val="14"/>
              </w:rPr>
              <w:t>условима.</w:t>
            </w:r>
          </w:p>
        </w:tc>
        <w:tc>
          <w:tcPr>
            <w:tcW w:w="4422" w:type="dxa"/>
            <w:tcBorders>
              <w:bottom w:val="nil"/>
            </w:tcBorders>
          </w:tcPr>
          <w:p w:rsidR="001E7182" w:rsidRDefault="00094F44">
            <w:pPr>
              <w:pStyle w:val="TableParagraph"/>
              <w:spacing w:before="20" w:line="161" w:lineRule="exact"/>
              <w:ind w:left="56"/>
              <w:rPr>
                <w:b/>
                <w:sz w:val="14"/>
              </w:rPr>
            </w:pPr>
            <w:r>
              <w:rPr>
                <w:b/>
                <w:sz w:val="14"/>
              </w:rPr>
              <w:t>Теорија:</w:t>
            </w:r>
          </w:p>
          <w:p w:rsidR="001E7182" w:rsidRDefault="00094F44">
            <w:pPr>
              <w:pStyle w:val="TableParagraph"/>
              <w:numPr>
                <w:ilvl w:val="0"/>
                <w:numId w:val="844"/>
              </w:numPr>
              <w:tabs>
                <w:tab w:val="left" w:pos="141"/>
              </w:tabs>
              <w:spacing w:line="160" w:lineRule="exact"/>
              <w:rPr>
                <w:sz w:val="14"/>
              </w:rPr>
            </w:pPr>
            <w:r>
              <w:rPr>
                <w:sz w:val="14"/>
              </w:rPr>
              <w:t>Раствори (особине,</w:t>
            </w:r>
            <w:r>
              <w:rPr>
                <w:spacing w:val="-1"/>
                <w:sz w:val="14"/>
              </w:rPr>
              <w:t xml:space="preserve"> </w:t>
            </w:r>
            <w:r>
              <w:rPr>
                <w:sz w:val="14"/>
              </w:rPr>
              <w:t>врсте);</w:t>
            </w:r>
          </w:p>
          <w:p w:rsidR="001E7182" w:rsidRDefault="00094F44">
            <w:pPr>
              <w:pStyle w:val="TableParagraph"/>
              <w:numPr>
                <w:ilvl w:val="0"/>
                <w:numId w:val="844"/>
              </w:numPr>
              <w:tabs>
                <w:tab w:val="left" w:pos="141"/>
              </w:tabs>
              <w:spacing w:line="160" w:lineRule="exact"/>
              <w:rPr>
                <w:sz w:val="14"/>
              </w:rPr>
            </w:pPr>
            <w:r>
              <w:rPr>
                <w:sz w:val="14"/>
              </w:rPr>
              <w:t>Растворљивост;</w:t>
            </w:r>
          </w:p>
          <w:p w:rsidR="001E7182" w:rsidRDefault="00094F44">
            <w:pPr>
              <w:pStyle w:val="TableParagraph"/>
              <w:numPr>
                <w:ilvl w:val="0"/>
                <w:numId w:val="844"/>
              </w:numPr>
              <w:tabs>
                <w:tab w:val="left" w:pos="141"/>
              </w:tabs>
              <w:spacing w:line="160" w:lineRule="exact"/>
              <w:rPr>
                <w:sz w:val="14"/>
              </w:rPr>
            </w:pPr>
            <w:r>
              <w:rPr>
                <w:sz w:val="14"/>
              </w:rPr>
              <w:t>Растварачи у фармацеутској</w:t>
            </w:r>
            <w:r>
              <w:rPr>
                <w:spacing w:val="-2"/>
                <w:sz w:val="14"/>
              </w:rPr>
              <w:t xml:space="preserve"> </w:t>
            </w:r>
            <w:r>
              <w:rPr>
                <w:sz w:val="14"/>
              </w:rPr>
              <w:t>пракси;</w:t>
            </w:r>
          </w:p>
          <w:p w:rsidR="001E7182" w:rsidRDefault="00094F44">
            <w:pPr>
              <w:pStyle w:val="TableParagraph"/>
              <w:numPr>
                <w:ilvl w:val="0"/>
                <w:numId w:val="844"/>
              </w:numPr>
              <w:tabs>
                <w:tab w:val="left" w:pos="141"/>
              </w:tabs>
              <w:spacing w:line="160" w:lineRule="exact"/>
              <w:rPr>
                <w:sz w:val="14"/>
              </w:rPr>
            </w:pPr>
            <w:r>
              <w:rPr>
                <w:sz w:val="14"/>
              </w:rPr>
              <w:t>Мешање– принцип и уређаји (барботирање, мешалице за</w:t>
            </w:r>
            <w:r>
              <w:rPr>
                <w:spacing w:val="-15"/>
                <w:sz w:val="14"/>
              </w:rPr>
              <w:t xml:space="preserve"> </w:t>
            </w:r>
            <w:r>
              <w:rPr>
                <w:sz w:val="14"/>
              </w:rPr>
              <w:t>течности);</w:t>
            </w:r>
          </w:p>
          <w:p w:rsidR="001E7182" w:rsidRDefault="00094F44">
            <w:pPr>
              <w:pStyle w:val="TableParagraph"/>
              <w:numPr>
                <w:ilvl w:val="0"/>
                <w:numId w:val="844"/>
              </w:numPr>
              <w:tabs>
                <w:tab w:val="left" w:pos="141"/>
              </w:tabs>
              <w:ind w:right="212"/>
              <w:rPr>
                <w:sz w:val="14"/>
              </w:rPr>
            </w:pPr>
            <w:r>
              <w:rPr>
                <w:sz w:val="14"/>
              </w:rPr>
              <w:t xml:space="preserve">Одвајање течне </w:t>
            </w:r>
            <w:r>
              <w:rPr>
                <w:spacing w:val="-3"/>
                <w:sz w:val="14"/>
              </w:rPr>
              <w:t xml:space="preserve">од </w:t>
            </w:r>
            <w:r>
              <w:rPr>
                <w:sz w:val="14"/>
              </w:rPr>
              <w:t>чврсте фазе у течним системима</w:t>
            </w:r>
            <w:r>
              <w:rPr>
                <w:spacing w:val="-9"/>
                <w:sz w:val="14"/>
              </w:rPr>
              <w:t xml:space="preserve"> </w:t>
            </w:r>
            <w:r>
              <w:rPr>
                <w:sz w:val="14"/>
              </w:rPr>
              <w:t>(седиментација, декантовање, колирање, филтрација– принцип и</w:t>
            </w:r>
            <w:r>
              <w:rPr>
                <w:spacing w:val="-9"/>
                <w:sz w:val="14"/>
              </w:rPr>
              <w:t xml:space="preserve"> </w:t>
            </w:r>
            <w:r>
              <w:rPr>
                <w:sz w:val="14"/>
              </w:rPr>
              <w:t>уређаји).</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844"/>
              </w:numPr>
              <w:tabs>
                <w:tab w:val="left" w:pos="141"/>
              </w:tabs>
              <w:spacing w:line="160" w:lineRule="exact"/>
              <w:rPr>
                <w:sz w:val="14"/>
              </w:rPr>
            </w:pPr>
            <w:r>
              <w:rPr>
                <w:sz w:val="14"/>
              </w:rPr>
              <w:t>Растворљивост;</w:t>
            </w:r>
          </w:p>
          <w:p w:rsidR="001E7182" w:rsidRDefault="00094F44">
            <w:pPr>
              <w:pStyle w:val="TableParagraph"/>
              <w:numPr>
                <w:ilvl w:val="0"/>
                <w:numId w:val="844"/>
              </w:numPr>
              <w:tabs>
                <w:tab w:val="left" w:pos="141"/>
              </w:tabs>
              <w:spacing w:line="160" w:lineRule="exact"/>
              <w:rPr>
                <w:sz w:val="14"/>
              </w:rPr>
            </w:pPr>
            <w:r>
              <w:rPr>
                <w:sz w:val="14"/>
              </w:rPr>
              <w:t>Мешање течности (ручно и</w:t>
            </w:r>
            <w:r>
              <w:rPr>
                <w:spacing w:val="-2"/>
                <w:sz w:val="14"/>
              </w:rPr>
              <w:t xml:space="preserve"> </w:t>
            </w:r>
            <w:r>
              <w:rPr>
                <w:sz w:val="14"/>
              </w:rPr>
              <w:t>мешалицом);</w:t>
            </w:r>
          </w:p>
          <w:p w:rsidR="001E7182" w:rsidRDefault="00094F44">
            <w:pPr>
              <w:pStyle w:val="TableParagraph"/>
              <w:numPr>
                <w:ilvl w:val="0"/>
                <w:numId w:val="844"/>
              </w:numPr>
              <w:tabs>
                <w:tab w:val="left" w:pos="141"/>
              </w:tabs>
              <w:spacing w:line="161" w:lineRule="exact"/>
              <w:rPr>
                <w:sz w:val="14"/>
              </w:rPr>
            </w:pPr>
            <w:r>
              <w:rPr>
                <w:sz w:val="14"/>
              </w:rPr>
              <w:t>Декантовање, колирање,</w:t>
            </w:r>
            <w:r>
              <w:rPr>
                <w:spacing w:val="-2"/>
                <w:sz w:val="14"/>
              </w:rPr>
              <w:t xml:space="preserve"> </w:t>
            </w:r>
            <w:r>
              <w:rPr>
                <w:sz w:val="14"/>
              </w:rPr>
              <w:t>филтрација.</w:t>
            </w:r>
          </w:p>
        </w:tc>
      </w:tr>
      <w:tr w:rsidR="001E7182">
        <w:trPr>
          <w:trHeight w:val="336"/>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line="157" w:lineRule="exact"/>
              <w:ind w:left="56"/>
              <w:rPr>
                <w:sz w:val="14"/>
              </w:rPr>
            </w:pPr>
            <w:r>
              <w:rPr>
                <w:b/>
                <w:sz w:val="14"/>
              </w:rPr>
              <w:t>Кључни појмови</w:t>
            </w:r>
            <w:r>
              <w:rPr>
                <w:sz w:val="14"/>
              </w:rPr>
              <w:t>: раствори, растворљивост, растварачи, мешање,</w:t>
            </w:r>
          </w:p>
          <w:p w:rsidR="001E7182" w:rsidRDefault="00094F44">
            <w:pPr>
              <w:pStyle w:val="TableParagraph"/>
              <w:spacing w:line="160" w:lineRule="exact"/>
              <w:ind w:left="56"/>
              <w:rPr>
                <w:sz w:val="14"/>
              </w:rPr>
            </w:pPr>
            <w:r>
              <w:rPr>
                <w:sz w:val="14"/>
              </w:rPr>
              <w:t>седиментација, декантовање, колирање, филтрација;</w:t>
            </w:r>
          </w:p>
        </w:tc>
      </w:tr>
    </w:tbl>
    <w:p w:rsidR="001E7182" w:rsidRDefault="001E7182">
      <w:pPr>
        <w:spacing w:line="160" w:lineRule="exact"/>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306" w:hanging="51"/>
              <w:rPr>
                <w:b/>
                <w:sz w:val="14"/>
              </w:rPr>
            </w:pPr>
            <w:r>
              <w:rPr>
                <w:b/>
                <w:sz w:val="14"/>
              </w:rPr>
              <w:t>ЕКСТРАКЦИЈА И ДЕСТИЛАЦИЈА</w:t>
            </w:r>
          </w:p>
        </w:tc>
        <w:tc>
          <w:tcPr>
            <w:tcW w:w="4422" w:type="dxa"/>
          </w:tcPr>
          <w:p w:rsidR="001E7182" w:rsidRDefault="00094F44">
            <w:pPr>
              <w:pStyle w:val="TableParagraph"/>
              <w:numPr>
                <w:ilvl w:val="0"/>
                <w:numId w:val="843"/>
              </w:numPr>
              <w:tabs>
                <w:tab w:val="left" w:pos="141"/>
              </w:tabs>
              <w:spacing w:before="18"/>
              <w:ind w:right="616"/>
              <w:rPr>
                <w:sz w:val="14"/>
              </w:rPr>
            </w:pPr>
            <w:r>
              <w:rPr>
                <w:sz w:val="14"/>
              </w:rPr>
              <w:t>објасни</w:t>
            </w:r>
            <w:r>
              <w:rPr>
                <w:spacing w:val="-4"/>
                <w:sz w:val="14"/>
              </w:rPr>
              <w:t xml:space="preserve"> </w:t>
            </w:r>
            <w:r>
              <w:rPr>
                <w:sz w:val="14"/>
              </w:rPr>
              <w:t>улогу</w:t>
            </w:r>
            <w:r>
              <w:rPr>
                <w:spacing w:val="-5"/>
                <w:sz w:val="14"/>
              </w:rPr>
              <w:t xml:space="preserve"> </w:t>
            </w:r>
            <w:r>
              <w:rPr>
                <w:sz w:val="14"/>
              </w:rPr>
              <w:t>дифузије</w:t>
            </w:r>
            <w:r>
              <w:rPr>
                <w:spacing w:val="-4"/>
                <w:sz w:val="14"/>
              </w:rPr>
              <w:t xml:space="preserve"> </w:t>
            </w:r>
            <w:r>
              <w:rPr>
                <w:sz w:val="14"/>
              </w:rPr>
              <w:t>и</w:t>
            </w:r>
            <w:r>
              <w:rPr>
                <w:spacing w:val="-5"/>
                <w:sz w:val="14"/>
              </w:rPr>
              <w:t xml:space="preserve"> </w:t>
            </w:r>
            <w:r>
              <w:rPr>
                <w:sz w:val="14"/>
              </w:rPr>
              <w:t>растварања</w:t>
            </w:r>
            <w:r>
              <w:rPr>
                <w:spacing w:val="-4"/>
                <w:sz w:val="14"/>
              </w:rPr>
              <w:t xml:space="preserve"> </w:t>
            </w:r>
            <w:r>
              <w:rPr>
                <w:sz w:val="14"/>
              </w:rPr>
              <w:t>у</w:t>
            </w:r>
            <w:r>
              <w:rPr>
                <w:spacing w:val="-4"/>
                <w:sz w:val="14"/>
              </w:rPr>
              <w:t xml:space="preserve"> </w:t>
            </w:r>
            <w:r>
              <w:rPr>
                <w:sz w:val="14"/>
              </w:rPr>
              <w:t>екстракцији</w:t>
            </w:r>
            <w:r>
              <w:rPr>
                <w:spacing w:val="-4"/>
                <w:sz w:val="14"/>
              </w:rPr>
              <w:t xml:space="preserve"> </w:t>
            </w:r>
            <w:r>
              <w:rPr>
                <w:sz w:val="14"/>
              </w:rPr>
              <w:t>активних принципа;</w:t>
            </w:r>
          </w:p>
          <w:p w:rsidR="001E7182" w:rsidRDefault="00094F44">
            <w:pPr>
              <w:pStyle w:val="TableParagraph"/>
              <w:numPr>
                <w:ilvl w:val="0"/>
                <w:numId w:val="843"/>
              </w:numPr>
              <w:tabs>
                <w:tab w:val="left" w:pos="141"/>
              </w:tabs>
              <w:spacing w:line="159" w:lineRule="exact"/>
              <w:rPr>
                <w:sz w:val="14"/>
              </w:rPr>
            </w:pPr>
            <w:r>
              <w:rPr>
                <w:sz w:val="14"/>
              </w:rPr>
              <w:t>наброји факторе који утичу на брзину и квалитет</w:t>
            </w:r>
            <w:r>
              <w:rPr>
                <w:spacing w:val="-15"/>
                <w:sz w:val="14"/>
              </w:rPr>
              <w:t xml:space="preserve"> </w:t>
            </w:r>
            <w:r>
              <w:rPr>
                <w:sz w:val="14"/>
              </w:rPr>
              <w:t>екстракције;</w:t>
            </w:r>
          </w:p>
          <w:p w:rsidR="001E7182" w:rsidRDefault="00094F44">
            <w:pPr>
              <w:pStyle w:val="TableParagraph"/>
              <w:numPr>
                <w:ilvl w:val="0"/>
                <w:numId w:val="843"/>
              </w:numPr>
              <w:tabs>
                <w:tab w:val="left" w:pos="141"/>
              </w:tabs>
              <w:spacing w:line="160" w:lineRule="exact"/>
              <w:rPr>
                <w:sz w:val="14"/>
              </w:rPr>
            </w:pPr>
            <w:r>
              <w:rPr>
                <w:sz w:val="14"/>
              </w:rPr>
              <w:t>дефинише официналне методе</w:t>
            </w:r>
            <w:r>
              <w:rPr>
                <w:spacing w:val="-2"/>
                <w:sz w:val="14"/>
              </w:rPr>
              <w:t xml:space="preserve"> </w:t>
            </w:r>
            <w:r>
              <w:rPr>
                <w:sz w:val="14"/>
              </w:rPr>
              <w:t>екстракције;</w:t>
            </w:r>
          </w:p>
          <w:p w:rsidR="001E7182" w:rsidRDefault="00094F44">
            <w:pPr>
              <w:pStyle w:val="TableParagraph"/>
              <w:numPr>
                <w:ilvl w:val="0"/>
                <w:numId w:val="843"/>
              </w:numPr>
              <w:tabs>
                <w:tab w:val="left" w:pos="141"/>
              </w:tabs>
              <w:spacing w:line="160" w:lineRule="exact"/>
              <w:rPr>
                <w:sz w:val="14"/>
              </w:rPr>
            </w:pPr>
            <w:r>
              <w:rPr>
                <w:sz w:val="14"/>
              </w:rPr>
              <w:t>нацрта уређај за</w:t>
            </w:r>
            <w:r>
              <w:rPr>
                <w:spacing w:val="-2"/>
                <w:sz w:val="14"/>
              </w:rPr>
              <w:t xml:space="preserve"> </w:t>
            </w:r>
            <w:r>
              <w:rPr>
                <w:sz w:val="14"/>
              </w:rPr>
              <w:t>перколацију</w:t>
            </w:r>
          </w:p>
          <w:p w:rsidR="001E7182" w:rsidRDefault="00094F44">
            <w:pPr>
              <w:pStyle w:val="TableParagraph"/>
              <w:numPr>
                <w:ilvl w:val="0"/>
                <w:numId w:val="843"/>
              </w:numPr>
              <w:tabs>
                <w:tab w:val="left" w:pos="141"/>
              </w:tabs>
              <w:spacing w:line="160" w:lineRule="exact"/>
              <w:rPr>
                <w:sz w:val="14"/>
              </w:rPr>
            </w:pPr>
            <w:r>
              <w:rPr>
                <w:sz w:val="14"/>
              </w:rPr>
              <w:t>наведе класификацију екстрактивних препарата према</w:t>
            </w:r>
            <w:r>
              <w:rPr>
                <w:spacing w:val="-25"/>
                <w:sz w:val="14"/>
              </w:rPr>
              <w:t xml:space="preserve"> </w:t>
            </w:r>
            <w:r>
              <w:rPr>
                <w:sz w:val="14"/>
              </w:rPr>
              <w:t>конзистенцији;</w:t>
            </w:r>
          </w:p>
          <w:p w:rsidR="001E7182" w:rsidRDefault="00094F44">
            <w:pPr>
              <w:pStyle w:val="TableParagraph"/>
              <w:numPr>
                <w:ilvl w:val="0"/>
                <w:numId w:val="843"/>
              </w:numPr>
              <w:tabs>
                <w:tab w:val="left" w:pos="141"/>
              </w:tabs>
              <w:spacing w:line="161" w:lineRule="exact"/>
              <w:rPr>
                <w:sz w:val="14"/>
              </w:rPr>
            </w:pPr>
            <w:r>
              <w:rPr>
                <w:sz w:val="14"/>
              </w:rPr>
              <w:t>опише принцип дестилације у дестилационом</w:t>
            </w:r>
            <w:r>
              <w:rPr>
                <w:spacing w:val="-4"/>
                <w:sz w:val="14"/>
              </w:rPr>
              <w:t xml:space="preserve"> </w:t>
            </w:r>
            <w:r>
              <w:rPr>
                <w:sz w:val="14"/>
              </w:rPr>
              <w:t>апарату;</w:t>
            </w:r>
          </w:p>
          <w:p w:rsidR="001E7182" w:rsidRDefault="001E7182">
            <w:pPr>
              <w:pStyle w:val="TableParagraph"/>
              <w:spacing w:before="9"/>
              <w:ind w:left="0"/>
              <w:rPr>
                <w:sz w:val="13"/>
              </w:rPr>
            </w:pPr>
          </w:p>
          <w:p w:rsidR="001E7182" w:rsidRDefault="00094F44">
            <w:pPr>
              <w:pStyle w:val="TableParagraph"/>
              <w:numPr>
                <w:ilvl w:val="0"/>
                <w:numId w:val="843"/>
              </w:numPr>
              <w:tabs>
                <w:tab w:val="left" w:pos="141"/>
              </w:tabs>
              <w:spacing w:line="161" w:lineRule="exact"/>
              <w:rPr>
                <w:sz w:val="14"/>
              </w:rPr>
            </w:pPr>
            <w:r>
              <w:rPr>
                <w:sz w:val="14"/>
              </w:rPr>
              <w:t>припреми биљне дроге за</w:t>
            </w:r>
            <w:r>
              <w:rPr>
                <w:spacing w:val="-3"/>
                <w:sz w:val="14"/>
              </w:rPr>
              <w:t xml:space="preserve"> </w:t>
            </w:r>
            <w:r>
              <w:rPr>
                <w:sz w:val="14"/>
              </w:rPr>
              <w:t>екстракцију</w:t>
            </w:r>
          </w:p>
          <w:p w:rsidR="001E7182" w:rsidRDefault="00094F44">
            <w:pPr>
              <w:pStyle w:val="TableParagraph"/>
              <w:numPr>
                <w:ilvl w:val="0"/>
                <w:numId w:val="843"/>
              </w:numPr>
              <w:tabs>
                <w:tab w:val="left" w:pos="141"/>
              </w:tabs>
              <w:spacing w:line="160" w:lineRule="exact"/>
              <w:rPr>
                <w:sz w:val="14"/>
              </w:rPr>
            </w:pPr>
            <w:r>
              <w:rPr>
                <w:sz w:val="14"/>
              </w:rPr>
              <w:t>изведе мацерацију, дигестију и перколацију</w:t>
            </w:r>
            <w:r>
              <w:rPr>
                <w:spacing w:val="-6"/>
                <w:sz w:val="14"/>
              </w:rPr>
              <w:t xml:space="preserve"> </w:t>
            </w:r>
            <w:r>
              <w:rPr>
                <w:sz w:val="14"/>
              </w:rPr>
              <w:t>;</w:t>
            </w:r>
          </w:p>
          <w:p w:rsidR="001E7182" w:rsidRDefault="00094F44">
            <w:pPr>
              <w:pStyle w:val="TableParagraph"/>
              <w:numPr>
                <w:ilvl w:val="0"/>
                <w:numId w:val="843"/>
              </w:numPr>
              <w:tabs>
                <w:tab w:val="left" w:pos="141"/>
              </w:tabs>
              <w:spacing w:line="160" w:lineRule="exact"/>
              <w:rPr>
                <w:sz w:val="14"/>
              </w:rPr>
            </w:pPr>
            <w:r>
              <w:rPr>
                <w:sz w:val="14"/>
              </w:rPr>
              <w:t>припреми дестилациони</w:t>
            </w:r>
            <w:r>
              <w:rPr>
                <w:spacing w:val="-2"/>
                <w:sz w:val="14"/>
              </w:rPr>
              <w:t xml:space="preserve"> </w:t>
            </w:r>
            <w:r>
              <w:rPr>
                <w:sz w:val="14"/>
              </w:rPr>
              <w:t>апарат;</w:t>
            </w:r>
          </w:p>
          <w:p w:rsidR="001E7182" w:rsidRDefault="00094F44">
            <w:pPr>
              <w:pStyle w:val="TableParagraph"/>
              <w:numPr>
                <w:ilvl w:val="0"/>
                <w:numId w:val="843"/>
              </w:numPr>
              <w:tabs>
                <w:tab w:val="left" w:pos="141"/>
              </w:tabs>
              <w:spacing w:line="161" w:lineRule="exact"/>
              <w:rPr>
                <w:sz w:val="14"/>
              </w:rPr>
            </w:pPr>
            <w:r>
              <w:rPr>
                <w:sz w:val="14"/>
              </w:rPr>
              <w:t>изврши дестлацију</w:t>
            </w:r>
            <w:r>
              <w:rPr>
                <w:spacing w:val="-3"/>
                <w:sz w:val="14"/>
              </w:rPr>
              <w:t xml:space="preserve"> </w:t>
            </w:r>
            <w:r>
              <w:rPr>
                <w:sz w:val="14"/>
              </w:rPr>
              <w:t>воде;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842"/>
              </w:numPr>
              <w:tabs>
                <w:tab w:val="left" w:pos="141"/>
              </w:tabs>
              <w:spacing w:line="160" w:lineRule="exact"/>
              <w:rPr>
                <w:sz w:val="14"/>
              </w:rPr>
            </w:pPr>
            <w:r>
              <w:rPr>
                <w:sz w:val="14"/>
              </w:rPr>
              <w:t>Основни принципи екстракције (дифузија,</w:t>
            </w:r>
            <w:r>
              <w:rPr>
                <w:spacing w:val="-5"/>
                <w:sz w:val="14"/>
              </w:rPr>
              <w:t xml:space="preserve"> </w:t>
            </w:r>
            <w:r>
              <w:rPr>
                <w:sz w:val="14"/>
              </w:rPr>
              <w:t>растварање);</w:t>
            </w:r>
          </w:p>
          <w:p w:rsidR="001E7182" w:rsidRDefault="00094F44">
            <w:pPr>
              <w:pStyle w:val="TableParagraph"/>
              <w:numPr>
                <w:ilvl w:val="0"/>
                <w:numId w:val="842"/>
              </w:numPr>
              <w:tabs>
                <w:tab w:val="left" w:pos="141"/>
              </w:tabs>
              <w:ind w:right="650"/>
              <w:rPr>
                <w:sz w:val="14"/>
              </w:rPr>
            </w:pPr>
            <w:r>
              <w:rPr>
                <w:sz w:val="14"/>
              </w:rPr>
              <w:t>Примарна обрада дрога у припреми за екстракцију</w:t>
            </w:r>
            <w:r>
              <w:rPr>
                <w:spacing w:val="-18"/>
                <w:sz w:val="14"/>
              </w:rPr>
              <w:t xml:space="preserve"> </w:t>
            </w:r>
            <w:r>
              <w:rPr>
                <w:sz w:val="14"/>
              </w:rPr>
              <w:t>(сушење, уситњавање);</w:t>
            </w:r>
          </w:p>
          <w:p w:rsidR="001E7182" w:rsidRDefault="00094F44">
            <w:pPr>
              <w:pStyle w:val="TableParagraph"/>
              <w:numPr>
                <w:ilvl w:val="0"/>
                <w:numId w:val="842"/>
              </w:numPr>
              <w:tabs>
                <w:tab w:val="left" w:pos="141"/>
              </w:tabs>
              <w:ind w:right="875"/>
              <w:rPr>
                <w:sz w:val="14"/>
              </w:rPr>
            </w:pPr>
            <w:r>
              <w:rPr>
                <w:sz w:val="14"/>
              </w:rPr>
              <w:t>Методе</w:t>
            </w:r>
            <w:r>
              <w:rPr>
                <w:spacing w:val="-8"/>
                <w:sz w:val="14"/>
              </w:rPr>
              <w:t xml:space="preserve"> </w:t>
            </w:r>
            <w:r>
              <w:rPr>
                <w:sz w:val="14"/>
              </w:rPr>
              <w:t>екстракције</w:t>
            </w:r>
            <w:r>
              <w:rPr>
                <w:spacing w:val="-8"/>
                <w:sz w:val="14"/>
              </w:rPr>
              <w:t xml:space="preserve"> </w:t>
            </w:r>
            <w:r>
              <w:rPr>
                <w:sz w:val="14"/>
              </w:rPr>
              <w:t>(мацерација,</w:t>
            </w:r>
            <w:r>
              <w:rPr>
                <w:spacing w:val="-8"/>
                <w:sz w:val="14"/>
              </w:rPr>
              <w:t xml:space="preserve"> </w:t>
            </w:r>
            <w:r>
              <w:rPr>
                <w:sz w:val="14"/>
              </w:rPr>
              <w:t>дигестија,</w:t>
            </w:r>
            <w:r>
              <w:rPr>
                <w:spacing w:val="-8"/>
                <w:sz w:val="14"/>
              </w:rPr>
              <w:t xml:space="preserve"> </w:t>
            </w:r>
            <w:r>
              <w:rPr>
                <w:sz w:val="14"/>
              </w:rPr>
              <w:t>перколација, турбоекстракција);</w:t>
            </w:r>
          </w:p>
          <w:p w:rsidR="001E7182" w:rsidRDefault="00094F44">
            <w:pPr>
              <w:pStyle w:val="TableParagraph"/>
              <w:numPr>
                <w:ilvl w:val="0"/>
                <w:numId w:val="842"/>
              </w:numPr>
              <w:tabs>
                <w:tab w:val="left" w:pos="141"/>
              </w:tabs>
              <w:spacing w:line="159" w:lineRule="exact"/>
              <w:rPr>
                <w:sz w:val="14"/>
              </w:rPr>
            </w:pPr>
            <w:r>
              <w:rPr>
                <w:sz w:val="14"/>
              </w:rPr>
              <w:t>Класификација екстрактивних препарата према</w:t>
            </w:r>
            <w:r>
              <w:rPr>
                <w:spacing w:val="-8"/>
                <w:sz w:val="14"/>
              </w:rPr>
              <w:t xml:space="preserve"> </w:t>
            </w:r>
            <w:r>
              <w:rPr>
                <w:sz w:val="14"/>
              </w:rPr>
              <w:t>конзистенцији;</w:t>
            </w:r>
          </w:p>
          <w:p w:rsidR="001E7182" w:rsidRDefault="00094F44">
            <w:pPr>
              <w:pStyle w:val="TableParagraph"/>
              <w:numPr>
                <w:ilvl w:val="0"/>
                <w:numId w:val="842"/>
              </w:numPr>
              <w:tabs>
                <w:tab w:val="left" w:pos="141"/>
              </w:tabs>
              <w:spacing w:line="160" w:lineRule="exact"/>
              <w:rPr>
                <w:sz w:val="14"/>
              </w:rPr>
            </w:pPr>
            <w:r>
              <w:rPr>
                <w:sz w:val="14"/>
              </w:rPr>
              <w:t>Дестилација– принцип и</w:t>
            </w:r>
            <w:r>
              <w:rPr>
                <w:spacing w:val="-3"/>
                <w:sz w:val="14"/>
              </w:rPr>
              <w:t xml:space="preserve"> </w:t>
            </w:r>
            <w:r>
              <w:rPr>
                <w:sz w:val="14"/>
              </w:rPr>
              <w:t>уређаји;</w:t>
            </w:r>
          </w:p>
          <w:p w:rsidR="001E7182" w:rsidRDefault="00094F44">
            <w:pPr>
              <w:pStyle w:val="TableParagraph"/>
              <w:numPr>
                <w:ilvl w:val="0"/>
                <w:numId w:val="842"/>
              </w:numPr>
              <w:tabs>
                <w:tab w:val="left" w:pos="141"/>
              </w:tabs>
              <w:spacing w:line="160" w:lineRule="exact"/>
              <w:rPr>
                <w:sz w:val="14"/>
              </w:rPr>
            </w:pPr>
            <w:r>
              <w:rPr>
                <w:sz w:val="14"/>
              </w:rPr>
              <w:t>Физички процеси при дестилацији (хлађење и</w:t>
            </w:r>
            <w:r>
              <w:rPr>
                <w:spacing w:val="-9"/>
                <w:sz w:val="14"/>
              </w:rPr>
              <w:t xml:space="preserve"> </w:t>
            </w:r>
            <w:r>
              <w:rPr>
                <w:sz w:val="14"/>
              </w:rPr>
              <w:t>кондензација);</w:t>
            </w:r>
          </w:p>
          <w:p w:rsidR="001E7182" w:rsidRDefault="00094F44">
            <w:pPr>
              <w:pStyle w:val="TableParagraph"/>
              <w:numPr>
                <w:ilvl w:val="0"/>
                <w:numId w:val="842"/>
              </w:numPr>
              <w:tabs>
                <w:tab w:val="left" w:pos="141"/>
              </w:tabs>
              <w:spacing w:line="161" w:lineRule="exact"/>
              <w:rPr>
                <w:sz w:val="14"/>
              </w:rPr>
            </w:pPr>
            <w:r>
              <w:rPr>
                <w:sz w:val="14"/>
              </w:rPr>
              <w:t>Добијање дестиловане</w:t>
            </w:r>
            <w:r>
              <w:rPr>
                <w:spacing w:val="-2"/>
                <w:sz w:val="14"/>
              </w:rPr>
              <w:t xml:space="preserve"> </w:t>
            </w:r>
            <w:r>
              <w:rPr>
                <w:sz w:val="14"/>
              </w:rPr>
              <w:t>воде.</w:t>
            </w:r>
          </w:p>
          <w:p w:rsidR="001E7182" w:rsidRDefault="001E7182">
            <w:pPr>
              <w:pStyle w:val="TableParagraph"/>
              <w:spacing w:before="7"/>
              <w:ind w:left="0"/>
              <w:rPr>
                <w:sz w:val="13"/>
              </w:rPr>
            </w:pPr>
          </w:p>
          <w:p w:rsidR="001E7182" w:rsidRDefault="00094F44">
            <w:pPr>
              <w:pStyle w:val="TableParagraph"/>
              <w:ind w:left="56"/>
              <w:rPr>
                <w:b/>
                <w:sz w:val="14"/>
              </w:rPr>
            </w:pPr>
            <w:r>
              <w:rPr>
                <w:b/>
                <w:sz w:val="14"/>
              </w:rPr>
              <w:t>Вежбе:</w:t>
            </w:r>
          </w:p>
          <w:p w:rsidR="001E7182" w:rsidRDefault="001E7182">
            <w:pPr>
              <w:pStyle w:val="TableParagraph"/>
              <w:spacing w:before="10"/>
              <w:ind w:left="0"/>
              <w:rPr>
                <w:sz w:val="13"/>
              </w:rPr>
            </w:pPr>
          </w:p>
          <w:p w:rsidR="001E7182" w:rsidRDefault="00094F44">
            <w:pPr>
              <w:pStyle w:val="TableParagraph"/>
              <w:numPr>
                <w:ilvl w:val="0"/>
                <w:numId w:val="842"/>
              </w:numPr>
              <w:tabs>
                <w:tab w:val="left" w:pos="141"/>
              </w:tabs>
              <w:spacing w:line="161" w:lineRule="exact"/>
              <w:rPr>
                <w:sz w:val="14"/>
              </w:rPr>
            </w:pPr>
            <w:r>
              <w:rPr>
                <w:sz w:val="14"/>
              </w:rPr>
              <w:t>Мацерација, дигестија,</w:t>
            </w:r>
            <w:r>
              <w:rPr>
                <w:spacing w:val="-2"/>
                <w:sz w:val="14"/>
              </w:rPr>
              <w:t xml:space="preserve"> </w:t>
            </w:r>
            <w:r>
              <w:rPr>
                <w:sz w:val="14"/>
              </w:rPr>
              <w:t>перколација;</w:t>
            </w:r>
          </w:p>
          <w:p w:rsidR="001E7182" w:rsidRDefault="00094F44">
            <w:pPr>
              <w:pStyle w:val="TableParagraph"/>
              <w:numPr>
                <w:ilvl w:val="0"/>
                <w:numId w:val="842"/>
              </w:numPr>
              <w:tabs>
                <w:tab w:val="left" w:pos="141"/>
              </w:tabs>
              <w:spacing w:line="161" w:lineRule="exact"/>
              <w:rPr>
                <w:sz w:val="14"/>
              </w:rPr>
            </w:pPr>
            <w:r>
              <w:rPr>
                <w:sz w:val="14"/>
              </w:rPr>
              <w:t>Дестилација.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екстракција, дифузија, мацерација, дигестија, перколација, дестилација;</w:t>
            </w:r>
          </w:p>
        </w:tc>
      </w:tr>
      <w:tr w:rsidR="001E7182">
        <w:trPr>
          <w:trHeight w:val="24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180" w:right="168" w:hanging="1"/>
              <w:jc w:val="center"/>
              <w:rPr>
                <w:b/>
                <w:sz w:val="14"/>
              </w:rPr>
            </w:pPr>
            <w:r>
              <w:rPr>
                <w:b/>
                <w:sz w:val="14"/>
              </w:rPr>
              <w:t xml:space="preserve">УВЕЖБАВАЊЕ </w:t>
            </w:r>
            <w:r>
              <w:rPr>
                <w:b/>
                <w:spacing w:val="-1"/>
                <w:sz w:val="14"/>
              </w:rPr>
              <w:t xml:space="preserve">ФАРМАЦЕУТСКИХ </w:t>
            </w:r>
            <w:r>
              <w:rPr>
                <w:b/>
                <w:spacing w:val="-3"/>
                <w:sz w:val="14"/>
              </w:rPr>
              <w:t xml:space="preserve">ОПЕРАЦИЈА </w:t>
            </w:r>
            <w:r>
              <w:rPr>
                <w:b/>
                <w:sz w:val="14"/>
              </w:rPr>
              <w:t>И ПОСТУПАКА</w:t>
            </w:r>
          </w:p>
        </w:tc>
        <w:tc>
          <w:tcPr>
            <w:tcW w:w="4422" w:type="dxa"/>
          </w:tcPr>
          <w:p w:rsidR="001E7182" w:rsidRDefault="00094F44">
            <w:pPr>
              <w:pStyle w:val="TableParagraph"/>
              <w:numPr>
                <w:ilvl w:val="0"/>
                <w:numId w:val="841"/>
              </w:numPr>
              <w:tabs>
                <w:tab w:val="left" w:pos="141"/>
              </w:tabs>
              <w:spacing w:before="18" w:line="161" w:lineRule="exact"/>
              <w:rPr>
                <w:sz w:val="14"/>
              </w:rPr>
            </w:pPr>
            <w:r>
              <w:rPr>
                <w:sz w:val="14"/>
              </w:rPr>
              <w:t>рукује лабораторијским прибором и</w:t>
            </w:r>
            <w:r>
              <w:rPr>
                <w:spacing w:val="-4"/>
                <w:sz w:val="14"/>
              </w:rPr>
              <w:t xml:space="preserve"> </w:t>
            </w:r>
            <w:r>
              <w:rPr>
                <w:sz w:val="14"/>
              </w:rPr>
              <w:t>уређајима;</w:t>
            </w:r>
          </w:p>
          <w:p w:rsidR="001E7182" w:rsidRDefault="00094F44">
            <w:pPr>
              <w:pStyle w:val="TableParagraph"/>
              <w:numPr>
                <w:ilvl w:val="0"/>
                <w:numId w:val="841"/>
              </w:numPr>
              <w:tabs>
                <w:tab w:val="left" w:pos="141"/>
              </w:tabs>
              <w:spacing w:line="160" w:lineRule="exact"/>
              <w:rPr>
                <w:sz w:val="14"/>
              </w:rPr>
            </w:pPr>
            <w:r>
              <w:rPr>
                <w:sz w:val="14"/>
              </w:rPr>
              <w:t>примењује математичке</w:t>
            </w:r>
            <w:r>
              <w:rPr>
                <w:spacing w:val="-28"/>
                <w:sz w:val="14"/>
              </w:rPr>
              <w:t xml:space="preserve"> </w:t>
            </w:r>
            <w:r>
              <w:rPr>
                <w:sz w:val="14"/>
              </w:rPr>
              <w:t>моделе</w:t>
            </w:r>
          </w:p>
          <w:p w:rsidR="001E7182" w:rsidRDefault="00094F44">
            <w:pPr>
              <w:pStyle w:val="TableParagraph"/>
              <w:numPr>
                <w:ilvl w:val="0"/>
                <w:numId w:val="841"/>
              </w:numPr>
              <w:tabs>
                <w:tab w:val="left" w:pos="141"/>
              </w:tabs>
              <w:spacing w:line="160" w:lineRule="exact"/>
              <w:rPr>
                <w:sz w:val="14"/>
              </w:rPr>
            </w:pPr>
            <w:r>
              <w:rPr>
                <w:sz w:val="14"/>
              </w:rPr>
              <w:t>мери чврсте и течне</w:t>
            </w:r>
            <w:r>
              <w:rPr>
                <w:spacing w:val="-6"/>
                <w:sz w:val="14"/>
              </w:rPr>
              <w:t xml:space="preserve"> </w:t>
            </w:r>
            <w:r>
              <w:rPr>
                <w:sz w:val="14"/>
              </w:rPr>
              <w:t>супстанце;</w:t>
            </w:r>
          </w:p>
          <w:p w:rsidR="001E7182" w:rsidRDefault="00094F44">
            <w:pPr>
              <w:pStyle w:val="TableParagraph"/>
              <w:numPr>
                <w:ilvl w:val="0"/>
                <w:numId w:val="841"/>
              </w:numPr>
              <w:tabs>
                <w:tab w:val="left" w:pos="141"/>
              </w:tabs>
              <w:spacing w:line="160" w:lineRule="exact"/>
              <w:rPr>
                <w:sz w:val="14"/>
              </w:rPr>
            </w:pPr>
            <w:r>
              <w:rPr>
                <w:sz w:val="14"/>
              </w:rPr>
              <w:t>користи фармакопеју и фармацеутске</w:t>
            </w:r>
            <w:r>
              <w:rPr>
                <w:spacing w:val="-5"/>
                <w:sz w:val="14"/>
              </w:rPr>
              <w:t xml:space="preserve"> </w:t>
            </w:r>
            <w:r>
              <w:rPr>
                <w:sz w:val="14"/>
              </w:rPr>
              <w:t>приручнике;</w:t>
            </w:r>
          </w:p>
          <w:p w:rsidR="001E7182" w:rsidRDefault="00094F44">
            <w:pPr>
              <w:pStyle w:val="TableParagraph"/>
              <w:numPr>
                <w:ilvl w:val="0"/>
                <w:numId w:val="841"/>
              </w:numPr>
              <w:tabs>
                <w:tab w:val="left" w:pos="141"/>
              </w:tabs>
              <w:spacing w:line="161" w:lineRule="exact"/>
              <w:rPr>
                <w:sz w:val="14"/>
              </w:rPr>
            </w:pPr>
            <w:r>
              <w:rPr>
                <w:sz w:val="14"/>
              </w:rPr>
              <w:t>самостално обавља основне фармацеутске поступке и</w:t>
            </w:r>
            <w:r>
              <w:rPr>
                <w:spacing w:val="-5"/>
                <w:sz w:val="14"/>
              </w:rPr>
              <w:t xml:space="preserve"> </w:t>
            </w:r>
            <w:r>
              <w:rPr>
                <w:sz w:val="14"/>
              </w:rPr>
              <w:t>операције</w:t>
            </w:r>
          </w:p>
        </w:tc>
        <w:tc>
          <w:tcPr>
            <w:tcW w:w="4422" w:type="dxa"/>
          </w:tcPr>
          <w:p w:rsidR="001E7182" w:rsidRDefault="00094F44">
            <w:pPr>
              <w:pStyle w:val="TableParagraph"/>
              <w:spacing w:before="19" w:line="161" w:lineRule="exact"/>
              <w:ind w:left="56"/>
              <w:rPr>
                <w:b/>
                <w:sz w:val="14"/>
              </w:rPr>
            </w:pPr>
            <w:r>
              <w:rPr>
                <w:b/>
                <w:sz w:val="14"/>
              </w:rPr>
              <w:t>Вежбе у блоку:</w:t>
            </w:r>
          </w:p>
          <w:p w:rsidR="001E7182" w:rsidRDefault="00094F44">
            <w:pPr>
              <w:pStyle w:val="TableParagraph"/>
              <w:numPr>
                <w:ilvl w:val="0"/>
                <w:numId w:val="840"/>
              </w:numPr>
              <w:tabs>
                <w:tab w:val="left" w:pos="141"/>
              </w:tabs>
              <w:spacing w:line="160" w:lineRule="exact"/>
              <w:rPr>
                <w:sz w:val="14"/>
              </w:rPr>
            </w:pPr>
            <w:r>
              <w:rPr>
                <w:sz w:val="14"/>
              </w:rPr>
              <w:t>Апотека (просторије, прибор,</w:t>
            </w:r>
            <w:r>
              <w:rPr>
                <w:spacing w:val="-2"/>
                <w:sz w:val="14"/>
              </w:rPr>
              <w:t xml:space="preserve"> </w:t>
            </w:r>
            <w:r>
              <w:rPr>
                <w:sz w:val="14"/>
              </w:rPr>
              <w:t>уређаји);</w:t>
            </w:r>
          </w:p>
          <w:p w:rsidR="001E7182" w:rsidRDefault="00094F44">
            <w:pPr>
              <w:pStyle w:val="TableParagraph"/>
              <w:numPr>
                <w:ilvl w:val="0"/>
                <w:numId w:val="840"/>
              </w:numPr>
              <w:tabs>
                <w:tab w:val="left" w:pos="141"/>
              </w:tabs>
              <w:spacing w:line="160" w:lineRule="exact"/>
              <w:rPr>
                <w:sz w:val="14"/>
              </w:rPr>
            </w:pPr>
            <w:r>
              <w:rPr>
                <w:sz w:val="14"/>
              </w:rPr>
              <w:t>Чување супстанци и сировина за израду</w:t>
            </w:r>
            <w:r>
              <w:rPr>
                <w:spacing w:val="-6"/>
                <w:sz w:val="14"/>
              </w:rPr>
              <w:t xml:space="preserve"> </w:t>
            </w:r>
            <w:r>
              <w:rPr>
                <w:sz w:val="14"/>
              </w:rPr>
              <w:t>лекова;</w:t>
            </w:r>
          </w:p>
          <w:p w:rsidR="001E7182" w:rsidRDefault="00094F44">
            <w:pPr>
              <w:pStyle w:val="TableParagraph"/>
              <w:numPr>
                <w:ilvl w:val="0"/>
                <w:numId w:val="840"/>
              </w:numPr>
              <w:tabs>
                <w:tab w:val="left" w:pos="141"/>
              </w:tabs>
              <w:spacing w:line="160" w:lineRule="exact"/>
              <w:rPr>
                <w:sz w:val="14"/>
              </w:rPr>
            </w:pPr>
            <w:r>
              <w:rPr>
                <w:sz w:val="14"/>
              </w:rPr>
              <w:t>Употреба Фармакопеја и фармацеутских</w:t>
            </w:r>
            <w:r>
              <w:rPr>
                <w:spacing w:val="-6"/>
                <w:sz w:val="14"/>
              </w:rPr>
              <w:t xml:space="preserve"> </w:t>
            </w:r>
            <w:r>
              <w:rPr>
                <w:sz w:val="14"/>
              </w:rPr>
              <w:t>п</w:t>
            </w:r>
            <w:r>
              <w:rPr>
                <w:sz w:val="14"/>
              </w:rPr>
              <w:t>риручниka;</w:t>
            </w:r>
          </w:p>
          <w:p w:rsidR="001E7182" w:rsidRDefault="00094F44">
            <w:pPr>
              <w:pStyle w:val="TableParagraph"/>
              <w:numPr>
                <w:ilvl w:val="0"/>
                <w:numId w:val="840"/>
              </w:numPr>
              <w:tabs>
                <w:tab w:val="left" w:pos="141"/>
              </w:tabs>
              <w:spacing w:line="160" w:lineRule="exact"/>
              <w:rPr>
                <w:sz w:val="14"/>
              </w:rPr>
            </w:pPr>
            <w:r>
              <w:rPr>
                <w:sz w:val="14"/>
              </w:rPr>
              <w:t>Паковање експедиција лекова,</w:t>
            </w:r>
            <w:r>
              <w:rPr>
                <w:spacing w:val="-3"/>
                <w:sz w:val="14"/>
              </w:rPr>
              <w:t xml:space="preserve"> </w:t>
            </w:r>
            <w:r>
              <w:rPr>
                <w:sz w:val="14"/>
              </w:rPr>
              <w:t>контејнери;</w:t>
            </w:r>
          </w:p>
          <w:p w:rsidR="001E7182" w:rsidRDefault="00094F44">
            <w:pPr>
              <w:pStyle w:val="TableParagraph"/>
              <w:numPr>
                <w:ilvl w:val="0"/>
                <w:numId w:val="840"/>
              </w:numPr>
              <w:tabs>
                <w:tab w:val="left" w:pos="141"/>
              </w:tabs>
              <w:spacing w:line="160" w:lineRule="exact"/>
              <w:rPr>
                <w:sz w:val="14"/>
              </w:rPr>
            </w:pPr>
            <w:r>
              <w:rPr>
                <w:sz w:val="14"/>
              </w:rPr>
              <w:t>Директно мерење по маси и</w:t>
            </w:r>
            <w:r>
              <w:rPr>
                <w:spacing w:val="-4"/>
                <w:sz w:val="14"/>
              </w:rPr>
              <w:t xml:space="preserve"> </w:t>
            </w:r>
            <w:r>
              <w:rPr>
                <w:sz w:val="14"/>
              </w:rPr>
              <w:t>запремини;</w:t>
            </w:r>
          </w:p>
          <w:p w:rsidR="001E7182" w:rsidRDefault="00094F44">
            <w:pPr>
              <w:pStyle w:val="TableParagraph"/>
              <w:numPr>
                <w:ilvl w:val="0"/>
                <w:numId w:val="840"/>
              </w:numPr>
              <w:tabs>
                <w:tab w:val="left" w:pos="141"/>
              </w:tabs>
              <w:spacing w:line="160" w:lineRule="exact"/>
              <w:rPr>
                <w:sz w:val="14"/>
              </w:rPr>
            </w:pPr>
            <w:r>
              <w:rPr>
                <w:sz w:val="14"/>
              </w:rPr>
              <w:t>Сушење у сушницама са стационарним</w:t>
            </w:r>
            <w:r>
              <w:rPr>
                <w:spacing w:val="-1"/>
                <w:sz w:val="14"/>
              </w:rPr>
              <w:t xml:space="preserve"> </w:t>
            </w:r>
            <w:r>
              <w:rPr>
                <w:sz w:val="14"/>
              </w:rPr>
              <w:t>слојем;</w:t>
            </w:r>
          </w:p>
          <w:p w:rsidR="001E7182" w:rsidRDefault="00094F44">
            <w:pPr>
              <w:pStyle w:val="TableParagraph"/>
              <w:numPr>
                <w:ilvl w:val="0"/>
                <w:numId w:val="840"/>
              </w:numPr>
              <w:tabs>
                <w:tab w:val="left" w:pos="141"/>
              </w:tabs>
              <w:spacing w:line="160" w:lineRule="exact"/>
              <w:rPr>
                <w:sz w:val="14"/>
              </w:rPr>
            </w:pPr>
            <w:r>
              <w:rPr>
                <w:sz w:val="14"/>
              </w:rPr>
              <w:t>Уситњавање и</w:t>
            </w:r>
            <w:r>
              <w:rPr>
                <w:spacing w:val="-2"/>
                <w:sz w:val="14"/>
              </w:rPr>
              <w:t xml:space="preserve"> </w:t>
            </w:r>
            <w:r>
              <w:rPr>
                <w:sz w:val="14"/>
              </w:rPr>
              <w:t>мешање;</w:t>
            </w:r>
          </w:p>
          <w:p w:rsidR="001E7182" w:rsidRDefault="00094F44">
            <w:pPr>
              <w:pStyle w:val="TableParagraph"/>
              <w:numPr>
                <w:ilvl w:val="0"/>
                <w:numId w:val="840"/>
              </w:numPr>
              <w:tabs>
                <w:tab w:val="left" w:pos="141"/>
              </w:tabs>
              <w:spacing w:line="160" w:lineRule="exact"/>
              <w:rPr>
                <w:sz w:val="14"/>
              </w:rPr>
            </w:pPr>
            <w:r>
              <w:rPr>
                <w:sz w:val="14"/>
              </w:rPr>
              <w:t>Просејавање;</w:t>
            </w:r>
          </w:p>
          <w:p w:rsidR="001E7182" w:rsidRDefault="00094F44">
            <w:pPr>
              <w:pStyle w:val="TableParagraph"/>
              <w:numPr>
                <w:ilvl w:val="0"/>
                <w:numId w:val="840"/>
              </w:numPr>
              <w:tabs>
                <w:tab w:val="left" w:pos="141"/>
              </w:tabs>
              <w:spacing w:line="160" w:lineRule="exact"/>
              <w:rPr>
                <w:sz w:val="14"/>
              </w:rPr>
            </w:pPr>
            <w:r>
              <w:rPr>
                <w:sz w:val="14"/>
              </w:rPr>
              <w:t>Мешање течности (ручно и</w:t>
            </w:r>
            <w:r>
              <w:rPr>
                <w:spacing w:val="-2"/>
                <w:sz w:val="14"/>
              </w:rPr>
              <w:t xml:space="preserve"> </w:t>
            </w:r>
            <w:r>
              <w:rPr>
                <w:sz w:val="14"/>
              </w:rPr>
              <w:t>мешалицом);</w:t>
            </w:r>
          </w:p>
          <w:p w:rsidR="001E7182" w:rsidRDefault="00094F44">
            <w:pPr>
              <w:pStyle w:val="TableParagraph"/>
              <w:numPr>
                <w:ilvl w:val="0"/>
                <w:numId w:val="840"/>
              </w:numPr>
              <w:tabs>
                <w:tab w:val="left" w:pos="141"/>
              </w:tabs>
              <w:spacing w:line="160" w:lineRule="exact"/>
              <w:rPr>
                <w:sz w:val="14"/>
              </w:rPr>
            </w:pPr>
            <w:r>
              <w:rPr>
                <w:sz w:val="14"/>
              </w:rPr>
              <w:t>Декантовање, колирање,</w:t>
            </w:r>
            <w:r>
              <w:rPr>
                <w:spacing w:val="-2"/>
                <w:sz w:val="14"/>
              </w:rPr>
              <w:t xml:space="preserve"> </w:t>
            </w:r>
            <w:r>
              <w:rPr>
                <w:sz w:val="14"/>
              </w:rPr>
              <w:t>филтрација;</w:t>
            </w:r>
          </w:p>
          <w:p w:rsidR="001E7182" w:rsidRDefault="00094F44">
            <w:pPr>
              <w:pStyle w:val="TableParagraph"/>
              <w:numPr>
                <w:ilvl w:val="0"/>
                <w:numId w:val="840"/>
              </w:numPr>
              <w:tabs>
                <w:tab w:val="left" w:pos="141"/>
              </w:tabs>
              <w:spacing w:line="160" w:lineRule="exact"/>
              <w:rPr>
                <w:sz w:val="14"/>
              </w:rPr>
            </w:pPr>
            <w:r>
              <w:rPr>
                <w:sz w:val="14"/>
              </w:rPr>
              <w:t>Мацерација, дигестија,</w:t>
            </w:r>
            <w:r>
              <w:rPr>
                <w:spacing w:val="-2"/>
                <w:sz w:val="14"/>
              </w:rPr>
              <w:t xml:space="preserve"> </w:t>
            </w:r>
            <w:r>
              <w:rPr>
                <w:sz w:val="14"/>
              </w:rPr>
              <w:t>перколација;</w:t>
            </w:r>
          </w:p>
          <w:p w:rsidR="001E7182" w:rsidRDefault="00094F44">
            <w:pPr>
              <w:pStyle w:val="TableParagraph"/>
              <w:numPr>
                <w:ilvl w:val="0"/>
                <w:numId w:val="840"/>
              </w:numPr>
              <w:tabs>
                <w:tab w:val="left" w:pos="141"/>
              </w:tabs>
              <w:spacing w:line="161" w:lineRule="exact"/>
              <w:rPr>
                <w:sz w:val="14"/>
              </w:rPr>
            </w:pPr>
            <w:r>
              <w:rPr>
                <w:sz w:val="14"/>
              </w:rPr>
              <w:t>Дестилација;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Кључне речи: </w:t>
            </w:r>
            <w:r>
              <w:rPr>
                <w:sz w:val="14"/>
              </w:rPr>
              <w:t>Апотека, лек, доза, фармацеутско технолошке операције.</w:t>
            </w:r>
          </w:p>
        </w:tc>
      </w:tr>
    </w:tbl>
    <w:p w:rsidR="001E7182" w:rsidRDefault="00094F44">
      <w:pPr>
        <w:pStyle w:val="Heading1"/>
        <w:numPr>
          <w:ilvl w:val="0"/>
          <w:numId w:val="854"/>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t>Фармацеутско технолошке операције и поступци је предмет који се изучава само у првом разреду, теоријска настава се реализује у учионици, а вежбе и настава у блоку у специјализованој учионици (школској апотеци/лабораторији). Приликом остваривања програма ве</w:t>
      </w:r>
      <w:r>
        <w:t>жби и вежби у блоку одељење се дели на 2 групе до 15 ученика.</w:t>
      </w:r>
    </w:p>
    <w:p w:rsidR="001E7182" w:rsidRDefault="00094F44">
      <w:pPr>
        <w:pStyle w:val="BodyText"/>
        <w:spacing w:line="232" w:lineRule="auto"/>
        <w:ind w:right="136"/>
        <w:jc w:val="both"/>
      </w:pPr>
      <w:r>
        <w:t xml:space="preserve">Програм предмета фармацеутско технолошке операције и поступци oмoгућaвa ученицима дa се упознају са просторијама апоте- ке,прибором и уређајима </w:t>
      </w:r>
      <w:r>
        <w:rPr>
          <w:spacing w:val="-3"/>
        </w:rPr>
        <w:t xml:space="preserve">који </w:t>
      </w:r>
      <w:r>
        <w:t xml:space="preserve">се користе у апотеци. Сировинама, амбалажом, </w:t>
      </w:r>
      <w:r>
        <w:t xml:space="preserve">фармацеутско технолошким операцијама неопходним за припрему лековитих препарата. Предмет оспособљава </w:t>
      </w:r>
      <w:r>
        <w:rPr>
          <w:spacing w:val="-4"/>
        </w:rPr>
        <w:t xml:space="preserve">будуће </w:t>
      </w:r>
      <w:r>
        <w:t>фармацеутске техничаре за рад у апотеци, галенској лабораторији, веле- дрогерији</w:t>
      </w:r>
      <w:r>
        <w:rPr>
          <w:spacing w:val="-6"/>
        </w:rPr>
        <w:t xml:space="preserve"> </w:t>
      </w:r>
      <w:r>
        <w:t>и</w:t>
      </w:r>
      <w:r>
        <w:rPr>
          <w:spacing w:val="-6"/>
        </w:rPr>
        <w:t xml:space="preserve"> </w:t>
      </w:r>
      <w:r>
        <w:t>индустријској</w:t>
      </w:r>
      <w:r>
        <w:rPr>
          <w:spacing w:val="-6"/>
        </w:rPr>
        <w:t xml:space="preserve"> </w:t>
      </w:r>
      <w:r>
        <w:t>производњи</w:t>
      </w:r>
      <w:r>
        <w:rPr>
          <w:spacing w:val="-6"/>
        </w:rPr>
        <w:t xml:space="preserve"> </w:t>
      </w:r>
      <w:r>
        <w:rPr>
          <w:spacing w:val="-3"/>
        </w:rPr>
        <w:t>лекова.</w:t>
      </w:r>
      <w:r>
        <w:rPr>
          <w:spacing w:val="-6"/>
        </w:rPr>
        <w:t xml:space="preserve"> </w:t>
      </w:r>
      <w:r>
        <w:t>Подстиче</w:t>
      </w:r>
      <w:r>
        <w:rPr>
          <w:spacing w:val="-6"/>
        </w:rPr>
        <w:t xml:space="preserve"> </w:t>
      </w:r>
      <w:r>
        <w:t>развој</w:t>
      </w:r>
      <w:r>
        <w:rPr>
          <w:spacing w:val="-6"/>
        </w:rPr>
        <w:t xml:space="preserve"> </w:t>
      </w:r>
      <w:r>
        <w:t>етичких</w:t>
      </w:r>
      <w:r>
        <w:rPr>
          <w:spacing w:val="-6"/>
        </w:rPr>
        <w:t xml:space="preserve"> </w:t>
      </w:r>
      <w:r>
        <w:t>особина</w:t>
      </w:r>
      <w:r>
        <w:rPr>
          <w:spacing w:val="-6"/>
        </w:rPr>
        <w:t xml:space="preserve"> </w:t>
      </w:r>
      <w:r>
        <w:t>личности:</w:t>
      </w:r>
      <w:r>
        <w:rPr>
          <w:spacing w:val="-6"/>
        </w:rPr>
        <w:t xml:space="preserve"> </w:t>
      </w:r>
      <w:r>
        <w:rPr>
          <w:spacing w:val="-3"/>
        </w:rPr>
        <w:t>хуманост,</w:t>
      </w:r>
      <w:r>
        <w:rPr>
          <w:spacing w:val="-6"/>
        </w:rPr>
        <w:t xml:space="preserve"> </w:t>
      </w:r>
      <w:r>
        <w:t>прецизност,</w:t>
      </w:r>
      <w:r>
        <w:rPr>
          <w:spacing w:val="-6"/>
        </w:rPr>
        <w:t xml:space="preserve"> </w:t>
      </w:r>
      <w:r>
        <w:t>одговорност,</w:t>
      </w:r>
      <w:r>
        <w:rPr>
          <w:spacing w:val="-6"/>
        </w:rPr>
        <w:t xml:space="preserve"> </w:t>
      </w:r>
      <w:r>
        <w:t xml:space="preserve">пожртво- ваност, самокритичност. Предмет оспособљава ученика за пријем и складиштење сировина, амбалаже, </w:t>
      </w:r>
      <w:r>
        <w:rPr>
          <w:spacing w:val="-3"/>
        </w:rPr>
        <w:t xml:space="preserve">лекова,  </w:t>
      </w:r>
      <w:r>
        <w:t>медицинских средстава  и других производа за унапређење и очување здравља . Кроз изучавање овог п</w:t>
      </w:r>
      <w:r>
        <w:t xml:space="preserve">ремета долази до оспособљавања ученика за тимски рад. </w:t>
      </w:r>
      <w:r>
        <w:rPr>
          <w:spacing w:val="-6"/>
        </w:rPr>
        <w:t xml:space="preserve">Током </w:t>
      </w:r>
      <w:r>
        <w:t>реализације часова у оквиру предмета наставник треба ученицима да приближи рад у апотеци кроз примере у пракси. Препоручу- је се да предметни наставник развија способност ученика да размишља као з</w:t>
      </w:r>
      <w:r>
        <w:t xml:space="preserve">дравствени радник, прикупља информације </w:t>
      </w:r>
      <w:r>
        <w:rPr>
          <w:spacing w:val="-3"/>
        </w:rPr>
        <w:t xml:space="preserve">од </w:t>
      </w:r>
      <w:r>
        <w:t xml:space="preserve">пацијената и вешто комуницира у различитим контекстима активно доприносећи неговању </w:t>
      </w:r>
      <w:r>
        <w:rPr>
          <w:spacing w:val="-3"/>
        </w:rPr>
        <w:t>културе</w:t>
      </w:r>
      <w:r>
        <w:rPr>
          <w:spacing w:val="-7"/>
        </w:rPr>
        <w:t xml:space="preserve"> </w:t>
      </w:r>
      <w:r>
        <w:t>изражавања.</w:t>
      </w:r>
    </w:p>
    <w:p w:rsidR="001E7182" w:rsidRDefault="00094F44">
      <w:pPr>
        <w:pStyle w:val="BodyText"/>
        <w:spacing w:line="232" w:lineRule="auto"/>
        <w:ind w:right="136"/>
        <w:jc w:val="both"/>
      </w:pPr>
      <w:r>
        <w:t xml:space="preserve">Програм предмета Фармацеутско технолошке операције и поступци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за циљ имају да ученици остваре пропи- сане</w:t>
      </w:r>
      <w:r>
        <w:rPr>
          <w:spacing w:val="-5"/>
        </w:rPr>
        <w:t xml:space="preserve"> </w:t>
      </w:r>
      <w:r>
        <w:rPr>
          <w:spacing w:val="-3"/>
        </w:rPr>
        <w:t>ис</w:t>
      </w:r>
      <w:r>
        <w:rPr>
          <w:spacing w:val="-3"/>
        </w:rPr>
        <w:t>ходе.</w:t>
      </w:r>
      <w:r>
        <w:rPr>
          <w:spacing w:val="-5"/>
        </w:rPr>
        <w:t xml:space="preserve"> </w:t>
      </w:r>
      <w:r>
        <w:t>У</w:t>
      </w:r>
      <w:r>
        <w:rPr>
          <w:spacing w:val="-5"/>
        </w:rPr>
        <w:t xml:space="preserve"> </w:t>
      </w:r>
      <w:r>
        <w:t>ту</w:t>
      </w:r>
      <w:r>
        <w:rPr>
          <w:spacing w:val="-5"/>
        </w:rPr>
        <w:t xml:space="preserve"> </w:t>
      </w:r>
      <w:r>
        <w:t>сврху</w:t>
      </w:r>
      <w:r>
        <w:rPr>
          <w:spacing w:val="-5"/>
        </w:rPr>
        <w:t xml:space="preserve"> </w:t>
      </w:r>
      <w:r>
        <w:t>наставник</w:t>
      </w:r>
      <w:r>
        <w:rPr>
          <w:spacing w:val="-5"/>
        </w:rPr>
        <w:t xml:space="preserve"> </w:t>
      </w:r>
      <w:r>
        <w:t>бира</w:t>
      </w:r>
      <w:r>
        <w:rPr>
          <w:spacing w:val="-5"/>
        </w:rPr>
        <w:t xml:space="preserve"> </w:t>
      </w:r>
      <w:r>
        <w:t>одговарајуће</w:t>
      </w:r>
      <w:r>
        <w:rPr>
          <w:spacing w:val="-5"/>
        </w:rPr>
        <w:t xml:space="preserve"> </w:t>
      </w:r>
      <w:r>
        <w:t>методе,</w:t>
      </w:r>
      <w:r>
        <w:rPr>
          <w:spacing w:val="-5"/>
        </w:rPr>
        <w:t xml:space="preserve"> </w:t>
      </w:r>
      <w:r>
        <w:t>активности</w:t>
      </w:r>
      <w:r>
        <w:rPr>
          <w:spacing w:val="-5"/>
        </w:rPr>
        <w:t xml:space="preserve"> </w:t>
      </w:r>
      <w:r>
        <w:t>и</w:t>
      </w:r>
      <w:r>
        <w:rPr>
          <w:spacing w:val="-5"/>
        </w:rPr>
        <w:t xml:space="preserve"> </w:t>
      </w:r>
      <w:r>
        <w:t>технике</w:t>
      </w:r>
      <w:r>
        <w:rPr>
          <w:spacing w:val="-5"/>
        </w:rPr>
        <w:t xml:space="preserve"> </w:t>
      </w:r>
      <w:r>
        <w:t>за</w:t>
      </w:r>
      <w:r>
        <w:rPr>
          <w:spacing w:val="-5"/>
        </w:rPr>
        <w:t xml:space="preserve"> </w:t>
      </w:r>
      <w:r>
        <w:t>рад</w:t>
      </w:r>
      <w:r>
        <w:rPr>
          <w:spacing w:val="-5"/>
        </w:rPr>
        <w:t xml:space="preserve"> </w:t>
      </w:r>
      <w:r>
        <w:t>са</w:t>
      </w:r>
      <w:r>
        <w:rPr>
          <w:spacing w:val="-5"/>
        </w:rPr>
        <w:t xml:space="preserve"> </w:t>
      </w:r>
      <w:r>
        <w:t>ученицима.</w:t>
      </w:r>
      <w:r>
        <w:rPr>
          <w:spacing w:val="-5"/>
        </w:rPr>
        <w:t xml:space="preserve"> </w:t>
      </w:r>
      <w:r>
        <w:t>Дефинисани</w:t>
      </w:r>
      <w:r>
        <w:rPr>
          <w:spacing w:val="-5"/>
        </w:rPr>
        <w:t xml:space="preserve"> </w:t>
      </w:r>
      <w:r>
        <w:rPr>
          <w:spacing w:val="-3"/>
        </w:rPr>
        <w:t>исходи</w:t>
      </w:r>
      <w:r>
        <w:rPr>
          <w:spacing w:val="-5"/>
        </w:rPr>
        <w:t xml:space="preserve"> </w:t>
      </w:r>
      <w:r>
        <w:t>показују</w:t>
      </w:r>
      <w:r>
        <w:rPr>
          <w:spacing w:val="-5"/>
        </w:rPr>
        <w:t xml:space="preserve"> </w:t>
      </w:r>
      <w:r>
        <w:t xml:space="preserve">на- ставнику </w:t>
      </w:r>
      <w:r>
        <w:rPr>
          <w:spacing w:val="-3"/>
        </w:rPr>
        <w:t xml:space="preserve">која </w:t>
      </w:r>
      <w:r>
        <w:t xml:space="preserve">су то специфична стручна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w:t>
      </w:r>
      <w:r>
        <w:rPr>
          <w:spacing w:val="-4"/>
        </w:rPr>
        <w:t xml:space="preserve"> </w:t>
      </w:r>
      <w:r>
        <w:t>имати</w:t>
      </w:r>
      <w:r>
        <w:rPr>
          <w:spacing w:val="-4"/>
        </w:rPr>
        <w:t xml:space="preserve"> </w:t>
      </w:r>
      <w:r>
        <w:t>у</w:t>
      </w:r>
      <w:r>
        <w:rPr>
          <w:spacing w:val="-4"/>
        </w:rPr>
        <w:t xml:space="preserve"> </w:t>
      </w:r>
      <w:r>
        <w:t>виду</w:t>
      </w:r>
      <w:r>
        <w:rPr>
          <w:spacing w:val="-4"/>
        </w:rPr>
        <w:t xml:space="preserve"> </w:t>
      </w:r>
      <w:r>
        <w:t>да</w:t>
      </w:r>
      <w:r>
        <w:rPr>
          <w:spacing w:val="-4"/>
        </w:rPr>
        <w:t xml:space="preserve"> </w:t>
      </w:r>
      <w:r>
        <w:t>се</w:t>
      </w:r>
      <w:r>
        <w:rPr>
          <w:spacing w:val="-4"/>
        </w:rPr>
        <w:t xml:space="preserve"> </w:t>
      </w:r>
      <w:r>
        <w:rPr>
          <w:spacing w:val="-3"/>
        </w:rPr>
        <w:t>исходи</w:t>
      </w:r>
      <w:r>
        <w:rPr>
          <w:spacing w:val="-4"/>
        </w:rPr>
        <w:t xml:space="preserve"> </w:t>
      </w:r>
      <w:r>
        <w:t>у</w:t>
      </w:r>
      <w:r>
        <w:rPr>
          <w:spacing w:val="-4"/>
        </w:rPr>
        <w:t xml:space="preserve"> </w:t>
      </w:r>
      <w:r>
        <w:t>програму</w:t>
      </w:r>
      <w:r>
        <w:rPr>
          <w:spacing w:val="-4"/>
        </w:rPr>
        <w:t xml:space="preserve"> </w:t>
      </w:r>
      <w:r>
        <w:t>разликују</w:t>
      </w:r>
      <w:r>
        <w:rPr>
          <w:spacing w:val="-4"/>
        </w:rPr>
        <w:t xml:space="preserve"> </w:t>
      </w:r>
      <w:r>
        <w:t>по</w:t>
      </w:r>
      <w:r>
        <w:rPr>
          <w:spacing w:val="-4"/>
        </w:rPr>
        <w:t xml:space="preserve"> </w:t>
      </w:r>
      <w:r>
        <w:t>својој</w:t>
      </w:r>
      <w:r>
        <w:rPr>
          <w:spacing w:val="-4"/>
        </w:rPr>
        <w:t xml:space="preserve"> </w:t>
      </w:r>
      <w:r>
        <w:t>сложености</w:t>
      </w:r>
      <w:r>
        <w:rPr>
          <w:spacing w:val="-4"/>
        </w:rPr>
        <w:t xml:space="preserve"> </w:t>
      </w:r>
      <w:r>
        <w:t>и</w:t>
      </w:r>
      <w:r>
        <w:rPr>
          <w:spacing w:val="-4"/>
        </w:rPr>
        <w:t xml:space="preserve"> </w:t>
      </w:r>
      <w:r>
        <w:t>тежини,</w:t>
      </w:r>
      <w:r>
        <w:rPr>
          <w:spacing w:val="-4"/>
        </w:rPr>
        <w:t xml:space="preserve"> </w:t>
      </w:r>
      <w:r>
        <w:t>што</w:t>
      </w:r>
      <w:r>
        <w:rPr>
          <w:spacing w:val="-4"/>
        </w:rPr>
        <w:t xml:space="preserve"> </w:t>
      </w:r>
      <w:r>
        <w:t>значи</w:t>
      </w:r>
      <w:r>
        <w:rPr>
          <w:spacing w:val="-4"/>
        </w:rPr>
        <w:t xml:space="preserve"> </w:t>
      </w:r>
      <w:r>
        <w:t>да</w:t>
      </w:r>
      <w:r>
        <w:rPr>
          <w:spacing w:val="-4"/>
        </w:rPr>
        <w:t xml:space="preserve"> </w:t>
      </w:r>
      <w:r>
        <w:t>се</w:t>
      </w:r>
      <w:r>
        <w:rPr>
          <w:spacing w:val="-4"/>
        </w:rPr>
        <w:t xml:space="preserve"> </w:t>
      </w:r>
      <w:r>
        <w:t>неки</w:t>
      </w:r>
      <w:r>
        <w:rPr>
          <w:spacing w:val="-4"/>
        </w:rPr>
        <w:t xml:space="preserve"> </w:t>
      </w:r>
      <w:r>
        <w:t>могу</w:t>
      </w:r>
      <w:r>
        <w:rPr>
          <w:spacing w:val="-4"/>
        </w:rPr>
        <w:t xml:space="preserve"> </w:t>
      </w:r>
      <w:r>
        <w:t>разлож</w:t>
      </w:r>
      <w:r>
        <w:t>ити</w:t>
      </w:r>
      <w:r>
        <w:rPr>
          <w:spacing w:val="-4"/>
        </w:rPr>
        <w:t xml:space="preserve"> </w:t>
      </w:r>
      <w:r>
        <w:t>на</w:t>
      </w:r>
      <w:r>
        <w:rPr>
          <w:spacing w:val="-4"/>
        </w:rPr>
        <w:t xml:space="preserve"> </w:t>
      </w:r>
      <w:r>
        <w:t>већи</w:t>
      </w:r>
      <w:r>
        <w:rPr>
          <w:spacing w:val="-4"/>
        </w:rPr>
        <w:t xml:space="preserve"> </w:t>
      </w:r>
      <w:r>
        <w:t xml:space="preserve">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 садржајима.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w:t>
      </w:r>
      <w:r>
        <w:t xml:space="preserve"> у складу са својим компетен- цијама оствари исходе предвиђене овим програмом.Оваква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w:t>
      </w:r>
      <w:r>
        <w:t>ван став према предмету.</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w:t>
      </w:r>
      <w:r>
        <w:t>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наста</w:t>
      </w:r>
      <w:r>
        <w:t xml:space="preserve">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w:t>
      </w:r>
      <w:r>
        <w:t>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w:t>
      </w:r>
      <w:r>
        <w:rPr>
          <w:spacing w:val="-4"/>
        </w:rPr>
        <w:t xml:space="preserve"> Упућивати </w:t>
      </w:r>
      <w:r>
        <w:t>ученике</w:t>
      </w:r>
      <w:r>
        <w:rPr>
          <w:spacing w:val="-4"/>
        </w:rPr>
        <w:t xml:space="preserve"> </w:t>
      </w:r>
      <w:r>
        <w:t>да</w:t>
      </w:r>
      <w:r>
        <w:rPr>
          <w:spacing w:val="-4"/>
        </w:rPr>
        <w:t xml:space="preserve"> </w:t>
      </w:r>
      <w:r>
        <w:t>користе</w:t>
      </w:r>
      <w:r>
        <w:rPr>
          <w:spacing w:val="-4"/>
        </w:rPr>
        <w:t xml:space="preserve"> </w:t>
      </w:r>
      <w:r>
        <w:t>уџбеник,</w:t>
      </w:r>
      <w:r>
        <w:rPr>
          <w:spacing w:val="-4"/>
        </w:rPr>
        <w:t xml:space="preserve"> </w:t>
      </w:r>
      <w:r>
        <w:t>фармакопеју</w:t>
      </w:r>
      <w:r>
        <w:rPr>
          <w:spacing w:val="-4"/>
        </w:rPr>
        <w:t xml:space="preserve"> </w:t>
      </w:r>
      <w:r>
        <w:t>и</w:t>
      </w:r>
      <w:r>
        <w:rPr>
          <w:spacing w:val="-4"/>
        </w:rPr>
        <w:t xml:space="preserve"> </w:t>
      </w:r>
      <w:r>
        <w:t>друге</w:t>
      </w:r>
      <w:r>
        <w:rPr>
          <w:spacing w:val="-4"/>
        </w:rPr>
        <w:t xml:space="preserve"> </w:t>
      </w:r>
      <w:r>
        <w:t>изворе</w:t>
      </w:r>
      <w:r>
        <w:rPr>
          <w:spacing w:val="-4"/>
        </w:rPr>
        <w:t xml:space="preserve"> </w:t>
      </w:r>
      <w:r>
        <w:t>знања,</w:t>
      </w:r>
      <w:r>
        <w:rPr>
          <w:spacing w:val="-4"/>
        </w:rPr>
        <w:t xml:space="preserve"> како </w:t>
      </w:r>
      <w:r>
        <w:t>би</w:t>
      </w:r>
      <w:r>
        <w:rPr>
          <w:spacing w:val="-4"/>
        </w:rPr>
        <w:t xml:space="preserve"> </w:t>
      </w:r>
      <w:r>
        <w:t>усвојена</w:t>
      </w:r>
      <w:r>
        <w:rPr>
          <w:spacing w:val="-4"/>
        </w:rPr>
        <w:t xml:space="preserve"> </w:t>
      </w:r>
      <w:r>
        <w:t>знања</w:t>
      </w:r>
      <w:r>
        <w:rPr>
          <w:spacing w:val="-4"/>
        </w:rPr>
        <w:t xml:space="preserve"> </w:t>
      </w:r>
      <w:r>
        <w:t>била</w:t>
      </w:r>
      <w:r>
        <w:rPr>
          <w:spacing w:val="-4"/>
        </w:rPr>
        <w:t xml:space="preserve"> </w:t>
      </w:r>
      <w:r>
        <w:t>трајнија</w:t>
      </w:r>
      <w:r>
        <w:rPr>
          <w:spacing w:val="-4"/>
        </w:rPr>
        <w:t xml:space="preserve"> </w:t>
      </w:r>
      <w:r>
        <w:t>и</w:t>
      </w:r>
      <w:r>
        <w:rPr>
          <w:spacing w:val="-4"/>
        </w:rPr>
        <w:t xml:space="preserve"> </w:t>
      </w:r>
      <w:r>
        <w:t xml:space="preserve">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фармацеутско технолошке операције и поступци, у ра</w:t>
      </w:r>
      <w:r>
        <w:t xml:space="preserve">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839"/>
        </w:numPr>
        <w:tabs>
          <w:tab w:val="left" w:pos="698"/>
        </w:tabs>
        <w:spacing w:line="192" w:lineRule="exact"/>
      </w:pPr>
      <w:r>
        <w:rPr>
          <w:spacing w:val="-3"/>
        </w:rPr>
        <w:t xml:space="preserve">Модул: </w:t>
      </w:r>
      <w:r>
        <w:t>Основе фармацеутске праксе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4</w:t>
      </w:r>
      <w:r>
        <w:rPr>
          <w:spacing w:val="-1"/>
          <w:sz w:val="18"/>
        </w:rPr>
        <w:t xml:space="preserve"> </w:t>
      </w:r>
      <w:r>
        <w:rPr>
          <w:sz w:val="18"/>
        </w:rPr>
        <w:t>часа</w:t>
      </w:r>
    </w:p>
    <w:p w:rsidR="001E7182" w:rsidRDefault="00094F44">
      <w:pPr>
        <w:pStyle w:val="ListParagraph"/>
        <w:numPr>
          <w:ilvl w:val="0"/>
          <w:numId w:val="855"/>
        </w:numPr>
        <w:tabs>
          <w:tab w:val="left" w:pos="653"/>
        </w:tabs>
        <w:ind w:left="652"/>
        <w:rPr>
          <w:sz w:val="18"/>
        </w:rPr>
      </w:pPr>
      <w:r>
        <w:rPr>
          <w:sz w:val="18"/>
        </w:rPr>
        <w:t>Вежбе 4</w:t>
      </w:r>
      <w:r>
        <w:rPr>
          <w:spacing w:val="-1"/>
          <w:sz w:val="18"/>
        </w:rPr>
        <w:t xml:space="preserve"> </w:t>
      </w:r>
      <w:r>
        <w:rPr>
          <w:sz w:val="18"/>
        </w:rPr>
        <w:t>часа</w:t>
      </w:r>
    </w:p>
    <w:p w:rsidR="001E7182" w:rsidRDefault="00094F44">
      <w:pPr>
        <w:pStyle w:val="BodyText"/>
        <w:spacing w:line="232" w:lineRule="auto"/>
        <w:ind w:right="137"/>
        <w:jc w:val="both"/>
      </w:pPr>
      <w:r>
        <w:t>У оквиру 1. модула – Основе фармацеутске праксе не</w:t>
      </w:r>
      <w:r>
        <w:t>опходно је дефинисати појмове: апотека, клиничка фармација, индустријска фармација, галенска лабораторија; принцип добре апотекарске праксе; принцип добре произвођачке праксе;</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lastRenderedPageBreak/>
        <w:t>Циљеви модула су да ученици објасне поступак набавке, преузимања и</w:t>
      </w:r>
      <w:r>
        <w:t xml:space="preserve"> распоређивања робе и сировина за израду лекова; чување супстанци и сировина за израду лекова. Наставник са ученицима анализира фармакопеју и друге фармацеутске приручнике, као и .фар- мацеутску документацију.</w:t>
      </w:r>
    </w:p>
    <w:p w:rsidR="001E7182" w:rsidRDefault="00094F44">
      <w:pPr>
        <w:pStyle w:val="BodyText"/>
        <w:spacing w:line="232" w:lineRule="auto"/>
        <w:ind w:right="137"/>
        <w:jc w:val="both"/>
      </w:pPr>
      <w:r>
        <w:rPr>
          <w:spacing w:val="-3"/>
        </w:rPr>
        <w:t xml:space="preserve">Након </w:t>
      </w:r>
      <w:r>
        <w:t xml:space="preserve">обраде теоријских знања у </w:t>
      </w:r>
      <w:r>
        <w:rPr>
          <w:spacing w:val="-4"/>
        </w:rPr>
        <w:t xml:space="preserve">школској </w:t>
      </w:r>
      <w:r>
        <w:t>апоте</w:t>
      </w:r>
      <w:r>
        <w:t xml:space="preserve">ци/лабораторији наставник показује ученицима просторије апотеке, прибор и уре- ђаје </w:t>
      </w:r>
      <w:r>
        <w:rPr>
          <w:spacing w:val="-3"/>
        </w:rPr>
        <w:t xml:space="preserve">који </w:t>
      </w:r>
      <w:r>
        <w:t xml:space="preserve">се налазе у апотеци. Посебно их припрема за рад у галенској лабораторији и наводи мере заштите на </w:t>
      </w:r>
      <w:r>
        <w:rPr>
          <w:spacing w:val="-4"/>
        </w:rPr>
        <w:t xml:space="preserve">раду. </w:t>
      </w:r>
      <w:r>
        <w:t xml:space="preserve">Образлаже чување, одржавање и употребу апарата у лабораторији. </w:t>
      </w:r>
      <w:r>
        <w:t xml:space="preserve">Развија свест </w:t>
      </w:r>
      <w:r>
        <w:rPr>
          <w:spacing w:val="-6"/>
        </w:rPr>
        <w:t xml:space="preserve">код </w:t>
      </w:r>
      <w:r>
        <w:t xml:space="preserve">ученика о одлагању лабораторијског отпада и чувању животне средине. Наставник и ученици су обавезни да имају радну </w:t>
      </w:r>
      <w:r>
        <w:rPr>
          <w:spacing w:val="-5"/>
        </w:rPr>
        <w:t xml:space="preserve">одећу, </w:t>
      </w:r>
      <w:r>
        <w:t>а ученик је обавезан да води дневник вежби.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аудио-визуе</w:t>
      </w:r>
      <w:r>
        <w:rPr>
          <w:spacing w:val="-3"/>
        </w:rPr>
        <w:t xml:space="preserve">лна </w:t>
      </w:r>
      <w:r>
        <w:t>наставна средства, наставна средства посебне наме- не (фармакопеје,фармацеутски приручници, прибор и уређаји неопходни за извођење фармацеутско технолошких операција, супстанце, лабораторијски дневник)</w:t>
      </w:r>
    </w:p>
    <w:p w:rsidR="001E7182" w:rsidRDefault="00094F44">
      <w:pPr>
        <w:pStyle w:val="Heading1"/>
        <w:numPr>
          <w:ilvl w:val="0"/>
          <w:numId w:val="839"/>
        </w:numPr>
        <w:tabs>
          <w:tab w:val="left" w:pos="698"/>
        </w:tabs>
        <w:spacing w:line="196" w:lineRule="exact"/>
      </w:pPr>
      <w:r>
        <w:rPr>
          <w:spacing w:val="-3"/>
        </w:rPr>
        <w:t xml:space="preserve">Модул: </w:t>
      </w:r>
      <w:r>
        <w:t>Појам лека и чување</w:t>
      </w:r>
    </w:p>
    <w:p w:rsidR="001E7182" w:rsidRDefault="00094F44">
      <w:pPr>
        <w:pStyle w:val="BodyText"/>
        <w:spacing w:line="200" w:lineRule="exact"/>
        <w:ind w:left="517" w:firstLine="0"/>
      </w:pPr>
      <w:r>
        <w:t>Модул се реализује кроз</w:t>
      </w:r>
      <w:r>
        <w:t xml:space="preserve">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6</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 Појам лека и чување неопходно је дефинисати појмове: лек и медицинско средставо, састав лека, фармацеут- ски облик лека, начин и путеви примене лека, стабилност и чување лека, врсте контејнера, начин паковања и експедиције лека.</w:t>
      </w:r>
    </w:p>
    <w:p w:rsidR="001E7182" w:rsidRDefault="00094F44">
      <w:pPr>
        <w:pStyle w:val="BodyText"/>
        <w:spacing w:line="197" w:lineRule="exact"/>
        <w:ind w:left="517" w:firstLine="0"/>
      </w:pPr>
      <w:r>
        <w:t>Циљеви</w:t>
      </w:r>
      <w:r>
        <w:t xml:space="preserve"> модула су припрема ученика за рад у градској апотеци, галенској лабораторији и индустријској производњи лекова.</w:t>
      </w:r>
    </w:p>
    <w:p w:rsidR="001E7182" w:rsidRDefault="00094F44">
      <w:pPr>
        <w:pStyle w:val="BodyText"/>
        <w:spacing w:line="232" w:lineRule="auto"/>
        <w:ind w:right="137"/>
        <w:jc w:val="both"/>
      </w:pPr>
      <w:r>
        <w:t>На</w:t>
      </w:r>
      <w:r>
        <w:rPr>
          <w:spacing w:val="-5"/>
        </w:rPr>
        <w:t xml:space="preserve"> </w:t>
      </w:r>
      <w:r>
        <w:t>часовима</w:t>
      </w:r>
      <w:r>
        <w:rPr>
          <w:spacing w:val="-5"/>
        </w:rPr>
        <w:t xml:space="preserve"> </w:t>
      </w:r>
      <w:r>
        <w:t>вежби,</w:t>
      </w:r>
      <w:r>
        <w:rPr>
          <w:spacing w:val="-5"/>
        </w:rPr>
        <w:t xml:space="preserve"> </w:t>
      </w:r>
      <w:r>
        <w:t>потребно</w:t>
      </w:r>
      <w:r>
        <w:rPr>
          <w:spacing w:val="-5"/>
        </w:rPr>
        <w:t xml:space="preserve"> </w:t>
      </w:r>
      <w:r>
        <w:t>је</w:t>
      </w:r>
      <w:r>
        <w:rPr>
          <w:spacing w:val="-5"/>
        </w:rPr>
        <w:t xml:space="preserve"> </w:t>
      </w:r>
      <w:r>
        <w:t>да</w:t>
      </w:r>
      <w:r>
        <w:rPr>
          <w:spacing w:val="-5"/>
        </w:rPr>
        <w:t xml:space="preserve"> </w:t>
      </w:r>
      <w:r>
        <w:t>ученици</w:t>
      </w:r>
      <w:r>
        <w:rPr>
          <w:spacing w:val="-5"/>
        </w:rPr>
        <w:t xml:space="preserve"> </w:t>
      </w:r>
      <w:r>
        <w:t>у</w:t>
      </w:r>
      <w:r>
        <w:rPr>
          <w:spacing w:val="-5"/>
        </w:rPr>
        <w:t xml:space="preserve"> </w:t>
      </w:r>
      <w:r>
        <w:t>условима</w:t>
      </w:r>
      <w:r>
        <w:rPr>
          <w:spacing w:val="-5"/>
        </w:rPr>
        <w:t xml:space="preserve"> </w:t>
      </w:r>
      <w:r>
        <w:rPr>
          <w:spacing w:val="-3"/>
        </w:rPr>
        <w:t>школске</w:t>
      </w:r>
      <w:r>
        <w:rPr>
          <w:spacing w:val="-5"/>
        </w:rPr>
        <w:t xml:space="preserve"> </w:t>
      </w:r>
      <w:r>
        <w:t>апотеке/лабораторије</w:t>
      </w:r>
      <w:r>
        <w:rPr>
          <w:spacing w:val="-5"/>
        </w:rPr>
        <w:t xml:space="preserve"> </w:t>
      </w:r>
      <w:r>
        <w:t>виде</w:t>
      </w:r>
      <w:r>
        <w:rPr>
          <w:spacing w:val="-5"/>
        </w:rPr>
        <w:t xml:space="preserve"> </w:t>
      </w:r>
      <w:r>
        <w:rPr>
          <w:spacing w:val="-4"/>
        </w:rPr>
        <w:t>како</w:t>
      </w:r>
      <w:r>
        <w:rPr>
          <w:spacing w:val="-5"/>
        </w:rPr>
        <w:t xml:space="preserve"> </w:t>
      </w:r>
      <w:r>
        <w:t>се</w:t>
      </w:r>
      <w:r>
        <w:rPr>
          <w:spacing w:val="-5"/>
        </w:rPr>
        <w:t xml:space="preserve"> </w:t>
      </w:r>
      <w:r>
        <w:t>чувају</w:t>
      </w:r>
      <w:r>
        <w:rPr>
          <w:spacing w:val="-5"/>
        </w:rPr>
        <w:t xml:space="preserve"> </w:t>
      </w:r>
      <w:r>
        <w:t>и</w:t>
      </w:r>
      <w:r>
        <w:rPr>
          <w:spacing w:val="-5"/>
        </w:rPr>
        <w:t xml:space="preserve"> </w:t>
      </w:r>
      <w:r>
        <w:t>сигнирају</w:t>
      </w:r>
      <w:r>
        <w:rPr>
          <w:spacing w:val="-5"/>
        </w:rPr>
        <w:t xml:space="preserve"> </w:t>
      </w:r>
      <w:r>
        <w:t>лековите</w:t>
      </w:r>
      <w:r>
        <w:rPr>
          <w:spacing w:val="-5"/>
        </w:rPr>
        <w:t xml:space="preserve"> </w:t>
      </w:r>
      <w:r>
        <w:t xml:space="preserve">суп- станце према јачини </w:t>
      </w:r>
      <w:r>
        <w:rPr>
          <w:spacing w:val="-3"/>
        </w:rPr>
        <w:t xml:space="preserve">фармаколошког </w:t>
      </w:r>
      <w:r>
        <w:t xml:space="preserve">деловања. Наставник </w:t>
      </w:r>
      <w:r>
        <w:rPr>
          <w:spacing w:val="-3"/>
        </w:rPr>
        <w:t xml:space="preserve">наглашава </w:t>
      </w:r>
      <w:r>
        <w:t xml:space="preserve">правила за чување </w:t>
      </w:r>
      <w:r>
        <w:rPr>
          <w:spacing w:val="-3"/>
        </w:rPr>
        <w:t xml:space="preserve">лекова </w:t>
      </w:r>
      <w:r>
        <w:t xml:space="preserve">у зависности </w:t>
      </w:r>
      <w:r>
        <w:rPr>
          <w:spacing w:val="-3"/>
        </w:rPr>
        <w:t xml:space="preserve">од </w:t>
      </w:r>
      <w:r>
        <w:t xml:space="preserve">особине супстанци. Уче- ници , на основу познавања врста контејнера, бирају адекватну амбалажу за одређени облик лека. Правилно сигнирају </w:t>
      </w:r>
      <w:r>
        <w:rPr>
          <w:spacing w:val="-3"/>
        </w:rPr>
        <w:t xml:space="preserve">готове </w:t>
      </w:r>
      <w:r>
        <w:t>п</w:t>
      </w:r>
      <w:r>
        <w:t xml:space="preserve">репарате. Наставник и ученици су обавезни да имају радну </w:t>
      </w:r>
      <w:r>
        <w:rPr>
          <w:spacing w:val="-5"/>
        </w:rPr>
        <w:t xml:space="preserve">одећу, </w:t>
      </w:r>
      <w:r>
        <w:t>а ученик је обавезан да води дневник</w:t>
      </w:r>
      <w:r>
        <w:rPr>
          <w:spacing w:val="-2"/>
        </w:rPr>
        <w:t xml:space="preserve"> </w:t>
      </w:r>
      <w:r>
        <w:t>вежби.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w:t>
      </w:r>
      <w:r>
        <w:rPr>
          <w:spacing w:val="-4"/>
        </w:rPr>
        <w:t xml:space="preserve"> </w:t>
      </w:r>
      <w:r>
        <w:t>(фармакопеје,</w:t>
      </w:r>
      <w:r>
        <w:rPr>
          <w:spacing w:val="-4"/>
        </w:rPr>
        <w:t xml:space="preserve"> </w:t>
      </w:r>
      <w:r>
        <w:t>фарм</w:t>
      </w:r>
      <w:r>
        <w:t>ацеутски</w:t>
      </w:r>
      <w:r>
        <w:rPr>
          <w:spacing w:val="-4"/>
        </w:rPr>
        <w:t xml:space="preserve"> </w:t>
      </w:r>
      <w:r>
        <w:t>приручници,</w:t>
      </w:r>
      <w:r>
        <w:rPr>
          <w:spacing w:val="-4"/>
        </w:rPr>
        <w:t xml:space="preserve"> </w:t>
      </w:r>
      <w:r>
        <w:t>прибор</w:t>
      </w:r>
      <w:r>
        <w:rPr>
          <w:spacing w:val="-4"/>
        </w:rPr>
        <w:t xml:space="preserve"> </w:t>
      </w:r>
      <w:r>
        <w:t>и</w:t>
      </w:r>
      <w:r>
        <w:rPr>
          <w:spacing w:val="-4"/>
        </w:rPr>
        <w:t xml:space="preserve"> </w:t>
      </w:r>
      <w:r>
        <w:t>уређаји</w:t>
      </w:r>
      <w:r>
        <w:rPr>
          <w:spacing w:val="-4"/>
        </w:rPr>
        <w:t xml:space="preserve"> </w:t>
      </w:r>
      <w:r>
        <w:t>неопходни</w:t>
      </w:r>
      <w:r>
        <w:rPr>
          <w:spacing w:val="-4"/>
        </w:rPr>
        <w:t xml:space="preserve"> </w:t>
      </w:r>
      <w:r>
        <w:t>за</w:t>
      </w:r>
      <w:r>
        <w:rPr>
          <w:spacing w:val="-4"/>
        </w:rPr>
        <w:t xml:space="preserve"> </w:t>
      </w:r>
      <w:r>
        <w:t>извођење</w:t>
      </w:r>
      <w:r>
        <w:rPr>
          <w:spacing w:val="-4"/>
        </w:rPr>
        <w:t xml:space="preserve"> </w:t>
      </w:r>
      <w:r>
        <w:t>фармацеутско</w:t>
      </w:r>
      <w:r>
        <w:rPr>
          <w:spacing w:val="-4"/>
        </w:rPr>
        <w:t xml:space="preserve"> </w:t>
      </w:r>
      <w:r>
        <w:t>технолошких</w:t>
      </w:r>
      <w:r>
        <w:rPr>
          <w:spacing w:val="-4"/>
        </w:rPr>
        <w:t xml:space="preserve"> </w:t>
      </w:r>
      <w:r>
        <w:t>операција,</w:t>
      </w:r>
      <w:r>
        <w:rPr>
          <w:spacing w:val="-4"/>
        </w:rPr>
        <w:t xml:space="preserve"> </w:t>
      </w:r>
      <w:r>
        <w:t>супстанце, амбалажа, лабораторијски дневник</w:t>
      </w:r>
      <w:r>
        <w:rPr>
          <w:spacing w:val="-2"/>
        </w:rPr>
        <w:t xml:space="preserve"> </w:t>
      </w:r>
      <w:r>
        <w:t>)</w:t>
      </w:r>
    </w:p>
    <w:p w:rsidR="001E7182" w:rsidRDefault="00094F44">
      <w:pPr>
        <w:pStyle w:val="Heading1"/>
        <w:numPr>
          <w:ilvl w:val="0"/>
          <w:numId w:val="839"/>
        </w:numPr>
        <w:tabs>
          <w:tab w:val="left" w:pos="698"/>
        </w:tabs>
        <w:spacing w:line="196" w:lineRule="exact"/>
      </w:pPr>
      <w:r>
        <w:rPr>
          <w:spacing w:val="-3"/>
        </w:rPr>
        <w:t xml:space="preserve">Модул: </w:t>
      </w:r>
      <w:r>
        <w:t>Мерење и фармацеутска израчунавања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w:t>
      </w:r>
      <w:r>
        <w:rPr>
          <w:sz w:val="18"/>
        </w:rPr>
        <w:t>ва</w:t>
      </w:r>
    </w:p>
    <w:p w:rsidR="001E7182" w:rsidRDefault="00094F44">
      <w:pPr>
        <w:pStyle w:val="ListParagraph"/>
        <w:numPr>
          <w:ilvl w:val="0"/>
          <w:numId w:val="855"/>
        </w:numPr>
        <w:tabs>
          <w:tab w:val="left" w:pos="653"/>
        </w:tabs>
        <w:ind w:left="652"/>
        <w:rPr>
          <w:sz w:val="18"/>
        </w:rPr>
      </w:pPr>
      <w:r>
        <w:rPr>
          <w:sz w:val="18"/>
        </w:rPr>
        <w:t>Вежбе 6</w:t>
      </w:r>
      <w:r>
        <w:rPr>
          <w:spacing w:val="-1"/>
          <w:sz w:val="18"/>
        </w:rPr>
        <w:t xml:space="preserve"> </w:t>
      </w:r>
      <w:r>
        <w:rPr>
          <w:sz w:val="18"/>
        </w:rPr>
        <w:t>часова</w:t>
      </w:r>
    </w:p>
    <w:p w:rsidR="001E7182" w:rsidRDefault="00094F44">
      <w:pPr>
        <w:pStyle w:val="BodyText"/>
        <w:spacing w:line="232" w:lineRule="auto"/>
        <w:ind w:right="138"/>
        <w:jc w:val="both"/>
      </w:pPr>
      <w:r>
        <w:t xml:space="preserve">У оквиру 3. </w:t>
      </w:r>
      <w:r>
        <w:rPr>
          <w:spacing w:val="-3"/>
        </w:rPr>
        <w:t xml:space="preserve">Модула– </w:t>
      </w:r>
      <w:r>
        <w:t>Мерење и фармацеутско израчунавање потребно је дефинисати појмове: прибор и уређаји за мерења у фарма- цији, мерне јединице, конверзија мерних јединица.</w:t>
      </w:r>
    </w:p>
    <w:p w:rsidR="001E7182" w:rsidRDefault="00094F44">
      <w:pPr>
        <w:pStyle w:val="BodyText"/>
        <w:spacing w:line="197" w:lineRule="exact"/>
        <w:ind w:left="562" w:firstLine="0"/>
      </w:pPr>
      <w:r>
        <w:t>Циљеви модула су да ученици савладају технике мерења лековитих супстанци и примене математичке методе у фармацији.</w:t>
      </w:r>
    </w:p>
    <w:p w:rsidR="001E7182" w:rsidRDefault="00094F44">
      <w:pPr>
        <w:pStyle w:val="BodyText"/>
        <w:spacing w:line="232" w:lineRule="auto"/>
        <w:ind w:right="136"/>
        <w:jc w:val="both"/>
      </w:pPr>
      <w:r>
        <w:t>Након обраде теоријских знања, у школској апотеци/лабораторији ученици самостално, уз стални надзор наставника, мере чврсте супстанце и течно</w:t>
      </w:r>
      <w:r>
        <w:t>сти на електронској ваги. Мере течности у мензури и користе стандардну капаљку за мерење течности када је маса течности испод два грама. Рачунају потребне количине супстанци у саставу лека из официналних прописа. Рачунају практичне мере за узимање лекова н</w:t>
      </w:r>
      <w:r>
        <w:t>а кашике или капи.Наставник проверава тачност свих рачунских операција. Наставник и ученици су обавезни да имају радну одећу, а ученик је обавезан да води дневник вежби.</w:t>
      </w:r>
    </w:p>
    <w:p w:rsidR="001E7182" w:rsidRDefault="00094F44">
      <w:pPr>
        <w:pStyle w:val="BodyText"/>
        <w:spacing w:line="232" w:lineRule="auto"/>
        <w:ind w:right="136" w:firstLine="440"/>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w:t>
      </w:r>
      <w:r>
        <w:t>редства, наставна средства посебне наме- не (фармакопеја,фармацеутски приручници, прибор и уређаји неопходни за извођење фармацеутско технолошких операција, супстанце, лабораторијски дневник )</w:t>
      </w:r>
    </w:p>
    <w:p w:rsidR="001E7182" w:rsidRDefault="00094F44">
      <w:pPr>
        <w:pStyle w:val="Heading1"/>
        <w:numPr>
          <w:ilvl w:val="0"/>
          <w:numId w:val="839"/>
        </w:numPr>
        <w:tabs>
          <w:tab w:val="left" w:pos="698"/>
        </w:tabs>
        <w:spacing w:line="196" w:lineRule="exact"/>
      </w:pPr>
      <w:r>
        <w:rPr>
          <w:spacing w:val="-3"/>
        </w:rPr>
        <w:t xml:space="preserve">Модул: </w:t>
      </w:r>
      <w:r>
        <w:t>Фармацеутске операције са чврстим</w:t>
      </w:r>
      <w:r>
        <w:t xml:space="preserve"> </w:t>
      </w:r>
      <w:r>
        <w:t>супстанцама</w:t>
      </w:r>
    </w:p>
    <w:p w:rsidR="001E7182" w:rsidRDefault="00094F44">
      <w:pPr>
        <w:pStyle w:val="BodyText"/>
        <w:spacing w:line="200" w:lineRule="exact"/>
        <w:ind w:left="517" w:firstLine="0"/>
      </w:pPr>
      <w:r>
        <w:t>Модул се р</w:t>
      </w:r>
      <w:r>
        <w:t>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5</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5"/>
        </w:rPr>
        <w:t xml:space="preserve"> </w:t>
      </w:r>
      <w:r>
        <w:t>оквиру</w:t>
      </w:r>
      <w:r>
        <w:rPr>
          <w:spacing w:val="-5"/>
        </w:rPr>
        <w:t xml:space="preserve"> </w:t>
      </w:r>
      <w:r>
        <w:t>4.</w:t>
      </w:r>
      <w:r>
        <w:rPr>
          <w:spacing w:val="-5"/>
        </w:rPr>
        <w:t xml:space="preserve"> </w:t>
      </w:r>
      <w:r>
        <w:rPr>
          <w:spacing w:val="-3"/>
        </w:rPr>
        <w:t>модула</w:t>
      </w:r>
      <w:r>
        <w:rPr>
          <w:spacing w:val="-5"/>
        </w:rPr>
        <w:t xml:space="preserve"> </w:t>
      </w:r>
      <w:r>
        <w:t>–</w:t>
      </w:r>
      <w:r>
        <w:rPr>
          <w:spacing w:val="-5"/>
        </w:rPr>
        <w:t xml:space="preserve"> </w:t>
      </w:r>
      <w:r>
        <w:t>Фармацеутске</w:t>
      </w:r>
      <w:r>
        <w:rPr>
          <w:spacing w:val="-5"/>
        </w:rPr>
        <w:t xml:space="preserve"> </w:t>
      </w:r>
      <w:r>
        <w:t>операције</w:t>
      </w:r>
      <w:r>
        <w:rPr>
          <w:spacing w:val="-5"/>
        </w:rPr>
        <w:t xml:space="preserve"> </w:t>
      </w:r>
      <w:r>
        <w:t>са</w:t>
      </w:r>
      <w:r>
        <w:rPr>
          <w:spacing w:val="-5"/>
        </w:rPr>
        <w:t xml:space="preserve"> </w:t>
      </w:r>
      <w:r>
        <w:t>чврстим</w:t>
      </w:r>
      <w:r>
        <w:rPr>
          <w:spacing w:val="-5"/>
        </w:rPr>
        <w:t xml:space="preserve"> </w:t>
      </w:r>
      <w:r>
        <w:t>супстанцама</w:t>
      </w:r>
      <w:r>
        <w:rPr>
          <w:spacing w:val="-5"/>
        </w:rPr>
        <w:t xml:space="preserve"> </w:t>
      </w:r>
      <w:r>
        <w:t>неопходно</w:t>
      </w:r>
      <w:r>
        <w:rPr>
          <w:spacing w:val="-5"/>
        </w:rPr>
        <w:t xml:space="preserve"> </w:t>
      </w:r>
      <w:r>
        <w:t>је</w:t>
      </w:r>
      <w:r>
        <w:rPr>
          <w:spacing w:val="-5"/>
        </w:rPr>
        <w:t xml:space="preserve"> </w:t>
      </w:r>
      <w:r>
        <w:t>дефинисати</w:t>
      </w:r>
      <w:r>
        <w:rPr>
          <w:spacing w:val="-5"/>
        </w:rPr>
        <w:t xml:space="preserve"> </w:t>
      </w:r>
      <w:r>
        <w:t>појмове:</w:t>
      </w:r>
      <w:r>
        <w:rPr>
          <w:spacing w:val="-5"/>
        </w:rPr>
        <w:t xml:space="preserve"> </w:t>
      </w:r>
      <w:r>
        <w:t>особине</w:t>
      </w:r>
      <w:r>
        <w:rPr>
          <w:spacing w:val="-5"/>
        </w:rPr>
        <w:t xml:space="preserve"> </w:t>
      </w:r>
      <w:r>
        <w:t>чврстих</w:t>
      </w:r>
      <w:r>
        <w:rPr>
          <w:spacing w:val="-5"/>
        </w:rPr>
        <w:t xml:space="preserve"> </w:t>
      </w:r>
      <w:r>
        <w:t>супстан- ци, уситњавање, апотекарско сито, класификовање супстанци према величини , сушење</w:t>
      </w:r>
      <w:r>
        <w:rPr>
          <w:spacing w:val="-9"/>
        </w:rPr>
        <w:t xml:space="preserve"> </w:t>
      </w:r>
      <w:r>
        <w:t>супстанци.</w:t>
      </w:r>
    </w:p>
    <w:p w:rsidR="001E7182" w:rsidRDefault="00094F44">
      <w:pPr>
        <w:pStyle w:val="BodyText"/>
        <w:spacing w:line="232" w:lineRule="auto"/>
        <w:ind w:right="138"/>
        <w:jc w:val="both"/>
      </w:pPr>
      <w:r>
        <w:t>Циљеви модула су да ученици препознају чврсте супстанце које су од значаја за фармацеутску праксу; наведу методе уситњавања лековитих супстанци;</w:t>
      </w:r>
    </w:p>
    <w:p w:rsidR="001E7182" w:rsidRDefault="00094F44">
      <w:pPr>
        <w:pStyle w:val="BodyText"/>
        <w:spacing w:line="197" w:lineRule="exact"/>
        <w:ind w:left="562" w:firstLine="0"/>
      </w:pPr>
      <w:r>
        <w:t>наброје о</w:t>
      </w:r>
      <w:r>
        <w:t>фицинална сита по Ph.Jug. IV; oпишу уређаје за сушење супстанци;</w:t>
      </w:r>
    </w:p>
    <w:p w:rsidR="001E7182" w:rsidRDefault="00094F44">
      <w:pPr>
        <w:pStyle w:val="BodyText"/>
        <w:spacing w:line="232" w:lineRule="auto"/>
        <w:ind w:right="136"/>
        <w:jc w:val="both"/>
      </w:pPr>
      <w:r>
        <w:rPr>
          <w:spacing w:val="-3"/>
        </w:rPr>
        <w:t xml:space="preserve">Након </w:t>
      </w:r>
      <w:r>
        <w:t xml:space="preserve">обраде теоријских знања, у </w:t>
      </w:r>
      <w:r>
        <w:rPr>
          <w:spacing w:val="-4"/>
        </w:rPr>
        <w:t xml:space="preserve">школској </w:t>
      </w:r>
      <w:r>
        <w:t>апотеци/лабораторији ученици самостално, уз стални надзор наставника, уситњавају лековите</w:t>
      </w:r>
      <w:r>
        <w:rPr>
          <w:spacing w:val="-5"/>
        </w:rPr>
        <w:t xml:space="preserve"> </w:t>
      </w:r>
      <w:r>
        <w:t>супстанце</w:t>
      </w:r>
      <w:r>
        <w:rPr>
          <w:spacing w:val="-5"/>
        </w:rPr>
        <w:t xml:space="preserve"> </w:t>
      </w:r>
      <w:r>
        <w:t>методама</w:t>
      </w:r>
      <w:r>
        <w:rPr>
          <w:spacing w:val="-5"/>
        </w:rPr>
        <w:t xml:space="preserve"> </w:t>
      </w:r>
      <w:r>
        <w:rPr>
          <w:spacing w:val="-3"/>
        </w:rPr>
        <w:t>које</w:t>
      </w:r>
      <w:r>
        <w:rPr>
          <w:spacing w:val="-5"/>
        </w:rPr>
        <w:t xml:space="preserve"> </w:t>
      </w:r>
      <w:r>
        <w:t>се</w:t>
      </w:r>
      <w:r>
        <w:rPr>
          <w:spacing w:val="-5"/>
        </w:rPr>
        <w:t xml:space="preserve"> </w:t>
      </w:r>
      <w:r>
        <w:t>примењују</w:t>
      </w:r>
      <w:r>
        <w:rPr>
          <w:spacing w:val="-5"/>
        </w:rPr>
        <w:t xml:space="preserve"> </w:t>
      </w:r>
      <w:r>
        <w:t>у</w:t>
      </w:r>
      <w:r>
        <w:rPr>
          <w:spacing w:val="-5"/>
        </w:rPr>
        <w:t xml:space="preserve"> </w:t>
      </w:r>
      <w:r>
        <w:t>апотекарској</w:t>
      </w:r>
      <w:r>
        <w:rPr>
          <w:spacing w:val="-5"/>
        </w:rPr>
        <w:t xml:space="preserve"> </w:t>
      </w:r>
      <w:r>
        <w:t>пракси</w:t>
      </w:r>
      <w:r>
        <w:rPr>
          <w:spacing w:val="-5"/>
        </w:rPr>
        <w:t xml:space="preserve"> </w:t>
      </w:r>
      <w:r>
        <w:t>и</w:t>
      </w:r>
      <w:r>
        <w:rPr>
          <w:spacing w:val="-5"/>
        </w:rPr>
        <w:t xml:space="preserve"> </w:t>
      </w:r>
      <w:r>
        <w:t>упознају</w:t>
      </w:r>
      <w:r>
        <w:rPr>
          <w:spacing w:val="-5"/>
        </w:rPr>
        <w:t xml:space="preserve"> </w:t>
      </w:r>
      <w:r>
        <w:t>се</w:t>
      </w:r>
      <w:r>
        <w:rPr>
          <w:spacing w:val="-5"/>
        </w:rPr>
        <w:t xml:space="preserve"> </w:t>
      </w:r>
      <w:r>
        <w:t>са</w:t>
      </w:r>
      <w:r>
        <w:rPr>
          <w:spacing w:val="-5"/>
        </w:rPr>
        <w:t xml:space="preserve"> </w:t>
      </w:r>
      <w:r>
        <w:t>методама</w:t>
      </w:r>
      <w:r>
        <w:rPr>
          <w:spacing w:val="-5"/>
        </w:rPr>
        <w:t xml:space="preserve"> </w:t>
      </w:r>
      <w:r>
        <w:t>уситњавања</w:t>
      </w:r>
      <w:r>
        <w:rPr>
          <w:spacing w:val="-5"/>
        </w:rPr>
        <w:t xml:space="preserve"> </w:t>
      </w:r>
      <w:r>
        <w:t>у</w:t>
      </w:r>
      <w:r>
        <w:rPr>
          <w:spacing w:val="-5"/>
        </w:rPr>
        <w:t xml:space="preserve"> </w:t>
      </w:r>
      <w:r>
        <w:t>фармацеутској</w:t>
      </w:r>
      <w:r>
        <w:rPr>
          <w:spacing w:val="-5"/>
        </w:rPr>
        <w:t xml:space="preserve"> </w:t>
      </w:r>
      <w:r>
        <w:t>индустри- ји. Мешају прашкасте супстанце у тарионику са пистилом применом свих правила за мешање прашкова. Припремају апотекарско сито и просејавају</w:t>
      </w:r>
      <w:r>
        <w:rPr>
          <w:spacing w:val="-4"/>
        </w:rPr>
        <w:t xml:space="preserve"> </w:t>
      </w:r>
      <w:r>
        <w:t>супстанце</w:t>
      </w:r>
      <w:r>
        <w:rPr>
          <w:spacing w:val="-4"/>
        </w:rPr>
        <w:t xml:space="preserve"> </w:t>
      </w:r>
      <w:r>
        <w:t>па</w:t>
      </w:r>
      <w:r>
        <w:rPr>
          <w:spacing w:val="-4"/>
        </w:rPr>
        <w:t xml:space="preserve"> </w:t>
      </w:r>
      <w:r>
        <w:t>пропису</w:t>
      </w:r>
      <w:r>
        <w:rPr>
          <w:spacing w:val="-4"/>
        </w:rPr>
        <w:t xml:space="preserve"> </w:t>
      </w:r>
      <w:r>
        <w:t>Ph.JugIV</w:t>
      </w:r>
      <w:r>
        <w:rPr>
          <w:spacing w:val="-7"/>
        </w:rPr>
        <w:t xml:space="preserve"> </w:t>
      </w:r>
      <w:r>
        <w:t>.</w:t>
      </w:r>
      <w:r>
        <w:rPr>
          <w:spacing w:val="-4"/>
        </w:rPr>
        <w:t xml:space="preserve"> </w:t>
      </w:r>
      <w:r>
        <w:t>Суше</w:t>
      </w:r>
      <w:r>
        <w:rPr>
          <w:spacing w:val="-4"/>
        </w:rPr>
        <w:t xml:space="preserve"> </w:t>
      </w:r>
      <w:r>
        <w:t>супстанце</w:t>
      </w:r>
      <w:r>
        <w:rPr>
          <w:spacing w:val="-4"/>
        </w:rPr>
        <w:t xml:space="preserve"> </w:t>
      </w:r>
      <w:r>
        <w:t>и</w:t>
      </w:r>
      <w:r>
        <w:rPr>
          <w:spacing w:val="-4"/>
        </w:rPr>
        <w:t xml:space="preserve"> </w:t>
      </w:r>
      <w:r>
        <w:t>биљне</w:t>
      </w:r>
      <w:r>
        <w:rPr>
          <w:spacing w:val="-4"/>
        </w:rPr>
        <w:t xml:space="preserve"> </w:t>
      </w:r>
      <w:r>
        <w:t>дроге</w:t>
      </w:r>
      <w:r>
        <w:rPr>
          <w:spacing w:val="-4"/>
        </w:rPr>
        <w:t xml:space="preserve"> </w:t>
      </w:r>
      <w:r>
        <w:t>у</w:t>
      </w:r>
      <w:r>
        <w:rPr>
          <w:spacing w:val="-4"/>
        </w:rPr>
        <w:t xml:space="preserve"> </w:t>
      </w:r>
      <w:r>
        <w:t>сушници</w:t>
      </w:r>
      <w:r>
        <w:rPr>
          <w:spacing w:val="-3"/>
        </w:rPr>
        <w:t xml:space="preserve"> </w:t>
      </w:r>
      <w:r>
        <w:t>са</w:t>
      </w:r>
      <w:r>
        <w:rPr>
          <w:spacing w:val="-4"/>
        </w:rPr>
        <w:t xml:space="preserve"> </w:t>
      </w:r>
      <w:r>
        <w:t>стационарним</w:t>
      </w:r>
      <w:r>
        <w:rPr>
          <w:spacing w:val="-3"/>
        </w:rPr>
        <w:t xml:space="preserve"> </w:t>
      </w:r>
      <w:r>
        <w:t>слојем.</w:t>
      </w:r>
      <w:r>
        <w:rPr>
          <w:spacing w:val="-4"/>
        </w:rPr>
        <w:t xml:space="preserve"> </w:t>
      </w:r>
      <w:r>
        <w:t>Наставник</w:t>
      </w:r>
      <w:r>
        <w:rPr>
          <w:spacing w:val="-3"/>
        </w:rPr>
        <w:t xml:space="preserve"> </w:t>
      </w:r>
      <w:r>
        <w:t>и</w:t>
      </w:r>
      <w:r>
        <w:rPr>
          <w:spacing w:val="-4"/>
        </w:rPr>
        <w:t xml:space="preserve"> </w:t>
      </w:r>
      <w:r>
        <w:t>ученици</w:t>
      </w:r>
      <w:r>
        <w:rPr>
          <w:spacing w:val="-4"/>
        </w:rPr>
        <w:t xml:space="preserve"> </w:t>
      </w:r>
      <w:r>
        <w:t xml:space="preserve">су обавезни да имају радну </w:t>
      </w:r>
      <w:r>
        <w:rPr>
          <w:spacing w:val="-5"/>
        </w:rPr>
        <w:t xml:space="preserve">одећу, </w:t>
      </w:r>
      <w:r>
        <w:t>а ученик је обавезан да води дневник</w:t>
      </w:r>
      <w:r>
        <w:t xml:space="preserve"> </w:t>
      </w:r>
      <w:r>
        <w:t>вежби.</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w:t>
      </w:r>
      <w:r>
        <w:t>омпетен- цијама оствари исходе предвиђене овим програмом.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отвара и развија позитиван став према предм</w:t>
      </w:r>
      <w:r>
        <w:t>ету.</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w:t>
      </w:r>
      <w:r>
        <w:rPr>
          <w:spacing w:val="-4"/>
        </w:rPr>
        <w:t xml:space="preserve"> </w:t>
      </w:r>
      <w:r>
        <w:t>(фармакопеје,</w:t>
      </w:r>
      <w:r>
        <w:rPr>
          <w:spacing w:val="-4"/>
        </w:rPr>
        <w:t xml:space="preserve"> </w:t>
      </w:r>
      <w:r>
        <w:t>фармацеутски</w:t>
      </w:r>
      <w:r>
        <w:rPr>
          <w:spacing w:val="-4"/>
        </w:rPr>
        <w:t xml:space="preserve"> </w:t>
      </w:r>
      <w:r>
        <w:t>приручници,</w:t>
      </w:r>
      <w:r>
        <w:rPr>
          <w:spacing w:val="-4"/>
        </w:rPr>
        <w:t xml:space="preserve"> </w:t>
      </w:r>
      <w:r>
        <w:t>прибор</w:t>
      </w:r>
      <w:r>
        <w:rPr>
          <w:spacing w:val="-4"/>
        </w:rPr>
        <w:t xml:space="preserve"> </w:t>
      </w:r>
      <w:r>
        <w:t>и</w:t>
      </w:r>
      <w:r>
        <w:rPr>
          <w:spacing w:val="-4"/>
        </w:rPr>
        <w:t xml:space="preserve"> </w:t>
      </w:r>
      <w:r>
        <w:t>уређаји</w:t>
      </w:r>
      <w:r>
        <w:rPr>
          <w:spacing w:val="-4"/>
        </w:rPr>
        <w:t xml:space="preserve"> </w:t>
      </w:r>
      <w:r>
        <w:t>неопходни</w:t>
      </w:r>
      <w:r>
        <w:rPr>
          <w:spacing w:val="-4"/>
        </w:rPr>
        <w:t xml:space="preserve"> </w:t>
      </w:r>
      <w:r>
        <w:t>за</w:t>
      </w:r>
      <w:r>
        <w:rPr>
          <w:spacing w:val="-4"/>
        </w:rPr>
        <w:t xml:space="preserve"> </w:t>
      </w:r>
      <w:r>
        <w:t>извођење</w:t>
      </w:r>
      <w:r>
        <w:rPr>
          <w:spacing w:val="-4"/>
        </w:rPr>
        <w:t xml:space="preserve"> </w:t>
      </w:r>
      <w:r>
        <w:t>фармацеутско</w:t>
      </w:r>
      <w:r>
        <w:rPr>
          <w:spacing w:val="-4"/>
        </w:rPr>
        <w:t xml:space="preserve"> </w:t>
      </w:r>
      <w:r>
        <w:t>технолошких</w:t>
      </w:r>
      <w:r>
        <w:rPr>
          <w:spacing w:val="-4"/>
        </w:rPr>
        <w:t xml:space="preserve"> </w:t>
      </w:r>
      <w:r>
        <w:t>операција,</w:t>
      </w:r>
      <w:r>
        <w:rPr>
          <w:spacing w:val="-4"/>
        </w:rPr>
        <w:t xml:space="preserve"> </w:t>
      </w:r>
      <w:r>
        <w:t>супстан</w:t>
      </w:r>
      <w:r>
        <w:t>це, лабораторијски дневник</w:t>
      </w:r>
      <w:r>
        <w:rPr>
          <w:spacing w:val="-1"/>
        </w:rPr>
        <w:t xml:space="preserve"> </w:t>
      </w:r>
      <w:r>
        <w:t>)</w:t>
      </w:r>
    </w:p>
    <w:p w:rsidR="001E7182" w:rsidRDefault="00094F44">
      <w:pPr>
        <w:pStyle w:val="Heading1"/>
        <w:numPr>
          <w:ilvl w:val="0"/>
          <w:numId w:val="839"/>
        </w:numPr>
        <w:tabs>
          <w:tab w:val="left" w:pos="698"/>
        </w:tabs>
        <w:spacing w:line="196" w:lineRule="exact"/>
      </w:pPr>
      <w:r>
        <w:rPr>
          <w:spacing w:val="-3"/>
        </w:rPr>
        <w:t xml:space="preserve">Модул: </w:t>
      </w:r>
      <w:r>
        <w:t>Фармацеутске операције са течним</w:t>
      </w:r>
      <w:r>
        <w:t xml:space="preserve"> </w:t>
      </w:r>
      <w:r>
        <w:t>системима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7</w:t>
      </w:r>
      <w:r>
        <w:rPr>
          <w:spacing w:val="-1"/>
          <w:sz w:val="18"/>
        </w:rPr>
        <w:t xml:space="preserve"> </w:t>
      </w:r>
      <w:r>
        <w:rPr>
          <w:sz w:val="18"/>
        </w:rPr>
        <w:t>часова</w:t>
      </w:r>
    </w:p>
    <w:p w:rsidR="001E7182" w:rsidRDefault="00094F44">
      <w:pPr>
        <w:pStyle w:val="BodyText"/>
        <w:spacing w:line="232" w:lineRule="auto"/>
        <w:ind w:right="136"/>
        <w:jc w:val="both"/>
      </w:pPr>
      <w:r>
        <w:t>У оквиру 5. модула – Фармацеутске операције са течним системима неопходно је дефинисати појмове: врсте раствора, особине раствора, растворљивост, растварачи у фармацеутској пракси; мешање течности (ручно и мешалицом); одвајање течне од чврсте фазе у течним</w:t>
      </w:r>
      <w:r>
        <w:t xml:space="preserve"> системима.</w:t>
      </w:r>
    </w:p>
    <w:p w:rsidR="001E7182" w:rsidRDefault="00094F44">
      <w:pPr>
        <w:pStyle w:val="BodyText"/>
        <w:spacing w:line="232" w:lineRule="auto"/>
        <w:ind w:right="137"/>
        <w:jc w:val="both"/>
      </w:pPr>
      <w:r>
        <w:t>Циљеви модула су да ученици дефинишу фармацеутско технолошке операције на течним системима, опишу уређаје за мешање течности.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7"/>
        <w:jc w:val="both"/>
      </w:pPr>
      <w:r>
        <w:rPr>
          <w:spacing w:val="-3"/>
        </w:rPr>
        <w:lastRenderedPageBreak/>
        <w:t xml:space="preserve">Након </w:t>
      </w:r>
      <w:r>
        <w:t xml:space="preserve">обраде теоријских знања, у </w:t>
      </w:r>
      <w:r>
        <w:rPr>
          <w:spacing w:val="-4"/>
        </w:rPr>
        <w:t xml:space="preserve">школској </w:t>
      </w:r>
      <w:r>
        <w:t>апотеци/лабораторији ученике треба упознати са најчешће коришћ</w:t>
      </w:r>
      <w:r>
        <w:t>еним растварачима у фармацеутскиј пракси и њиховим особинама. Наставник демонстрира рад уређаја за мешање течности. Ученици самостално примењују фармацеутске</w:t>
      </w:r>
      <w:r>
        <w:rPr>
          <w:spacing w:val="-5"/>
        </w:rPr>
        <w:t xml:space="preserve"> </w:t>
      </w:r>
      <w:r>
        <w:t>операције</w:t>
      </w:r>
      <w:r>
        <w:rPr>
          <w:spacing w:val="-6"/>
        </w:rPr>
        <w:t xml:space="preserve"> </w:t>
      </w:r>
      <w:r>
        <w:t>одвајања</w:t>
      </w:r>
      <w:r>
        <w:rPr>
          <w:spacing w:val="-6"/>
        </w:rPr>
        <w:t xml:space="preserve"> </w:t>
      </w:r>
      <w:r>
        <w:t>течне</w:t>
      </w:r>
      <w:r>
        <w:rPr>
          <w:spacing w:val="-5"/>
        </w:rPr>
        <w:t xml:space="preserve"> </w:t>
      </w:r>
      <w:r>
        <w:rPr>
          <w:spacing w:val="-3"/>
        </w:rPr>
        <w:t>од</w:t>
      </w:r>
      <w:r>
        <w:rPr>
          <w:spacing w:val="-5"/>
        </w:rPr>
        <w:t xml:space="preserve"> </w:t>
      </w:r>
      <w:r>
        <w:t>чврсте</w:t>
      </w:r>
      <w:r>
        <w:rPr>
          <w:spacing w:val="-5"/>
        </w:rPr>
        <w:t xml:space="preserve"> </w:t>
      </w:r>
      <w:r>
        <w:t>фазе</w:t>
      </w:r>
      <w:r>
        <w:rPr>
          <w:spacing w:val="-6"/>
        </w:rPr>
        <w:t xml:space="preserve"> </w:t>
      </w:r>
      <w:r>
        <w:t>у</w:t>
      </w:r>
      <w:r>
        <w:rPr>
          <w:spacing w:val="-5"/>
        </w:rPr>
        <w:t xml:space="preserve"> </w:t>
      </w:r>
      <w:r>
        <w:t>течним</w:t>
      </w:r>
      <w:r>
        <w:rPr>
          <w:spacing w:val="-5"/>
        </w:rPr>
        <w:t xml:space="preserve"> </w:t>
      </w:r>
      <w:r>
        <w:t>системима(</w:t>
      </w:r>
      <w:r>
        <w:rPr>
          <w:spacing w:val="-5"/>
        </w:rPr>
        <w:t xml:space="preserve"> </w:t>
      </w:r>
      <w:r>
        <w:t>декантовање,</w:t>
      </w:r>
      <w:r>
        <w:rPr>
          <w:spacing w:val="-5"/>
        </w:rPr>
        <w:t xml:space="preserve"> </w:t>
      </w:r>
      <w:r>
        <w:rPr>
          <w:spacing w:val="-3"/>
        </w:rPr>
        <w:t>колирање</w:t>
      </w:r>
      <w:r>
        <w:rPr>
          <w:spacing w:val="-5"/>
        </w:rPr>
        <w:t xml:space="preserve"> </w:t>
      </w:r>
      <w:r>
        <w:t>и</w:t>
      </w:r>
      <w:r>
        <w:rPr>
          <w:spacing w:val="-6"/>
        </w:rPr>
        <w:t xml:space="preserve"> </w:t>
      </w:r>
      <w:r>
        <w:t>филтрирање).</w:t>
      </w:r>
      <w:r>
        <w:rPr>
          <w:spacing w:val="-5"/>
        </w:rPr>
        <w:t xml:space="preserve"> </w:t>
      </w:r>
      <w:r>
        <w:t>Н</w:t>
      </w:r>
      <w:r>
        <w:t>аставник</w:t>
      </w:r>
      <w:r>
        <w:rPr>
          <w:spacing w:val="-5"/>
        </w:rPr>
        <w:t xml:space="preserve"> </w:t>
      </w:r>
      <w:r>
        <w:t>са</w:t>
      </w:r>
      <w:r>
        <w:rPr>
          <w:spacing w:val="-5"/>
        </w:rPr>
        <w:t xml:space="preserve"> </w:t>
      </w:r>
      <w:r>
        <w:t xml:space="preserve">учени- цима анализира факторе </w:t>
      </w:r>
      <w:r>
        <w:rPr>
          <w:spacing w:val="-3"/>
        </w:rPr>
        <w:t xml:space="preserve">који </w:t>
      </w:r>
      <w:r>
        <w:t xml:space="preserve">утичу на брзину филтрације. Наставник и ученици су обавезни да имају радну </w:t>
      </w:r>
      <w:r>
        <w:rPr>
          <w:spacing w:val="-5"/>
        </w:rPr>
        <w:t xml:space="preserve">одећу, </w:t>
      </w:r>
      <w:r>
        <w:t>а ученик је обавезан да води дневник</w:t>
      </w:r>
      <w:r>
        <w:rPr>
          <w:spacing w:val="-1"/>
        </w:rPr>
        <w:t xml:space="preserve"> </w:t>
      </w:r>
      <w:r>
        <w:t>вежби.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w:t>
      </w:r>
      <w:r>
        <w:t>а средства, наставна средства посебне наме- не (фармакопеје,фармацеутски приручници, прибор и уређаји неопходни за извођење фармацеутско технолошких операција, супстанце, лабораторијски дневник )</w:t>
      </w:r>
    </w:p>
    <w:p w:rsidR="001E7182" w:rsidRDefault="00094F44">
      <w:pPr>
        <w:pStyle w:val="Heading1"/>
        <w:numPr>
          <w:ilvl w:val="0"/>
          <w:numId w:val="839"/>
        </w:numPr>
        <w:tabs>
          <w:tab w:val="left" w:pos="698"/>
        </w:tabs>
        <w:spacing w:line="196" w:lineRule="exact"/>
      </w:pPr>
      <w:r>
        <w:rPr>
          <w:spacing w:val="-3"/>
        </w:rPr>
        <w:t xml:space="preserve">Модул: </w:t>
      </w:r>
      <w:r>
        <w:t>Екстракција и</w:t>
      </w:r>
      <w:r>
        <w:rPr>
          <w:spacing w:val="-4"/>
        </w:rPr>
        <w:t xml:space="preserve"> </w:t>
      </w:r>
      <w:r>
        <w:t>дестилација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5</w:t>
      </w:r>
      <w:r>
        <w:rPr>
          <w:spacing w:val="-1"/>
          <w:sz w:val="18"/>
        </w:rPr>
        <w:t xml:space="preserve"> </w:t>
      </w:r>
      <w:r>
        <w:rPr>
          <w:sz w:val="18"/>
        </w:rPr>
        <w:t>часова.</w:t>
      </w:r>
    </w:p>
    <w:p w:rsidR="001E7182" w:rsidRDefault="00094F44">
      <w:pPr>
        <w:pStyle w:val="BodyText"/>
        <w:spacing w:line="232" w:lineRule="auto"/>
        <w:ind w:right="137"/>
        <w:jc w:val="both"/>
      </w:pPr>
      <w:r>
        <w:t>У оквиру 6. Модула – Екстракција и дестилација неопходно је дефинисати појмове: дифузија, брзина екстракције, класификација екстрактивних препарата, официналне мето</w:t>
      </w:r>
      <w:r>
        <w:t>де екстракције. Принцип дестилације.</w:t>
      </w:r>
    </w:p>
    <w:p w:rsidR="001E7182" w:rsidRDefault="00094F44">
      <w:pPr>
        <w:pStyle w:val="BodyText"/>
        <w:spacing w:line="232" w:lineRule="auto"/>
        <w:ind w:right="137"/>
        <w:jc w:val="both"/>
      </w:pPr>
      <w:r>
        <w:t>Циљеви модула су да ученици објасне улогу дифузије и растварања у екстракцији активних принципа; наброје факторе који утичу на брзину и квалитет екстракције; дефинишу официналне методе екстракције; наведу класификацију екстрактивних препарата према конзист</w:t>
      </w:r>
      <w:r>
        <w:t>енцији; опишу принципе дестилације у дестилационом апарату;</w:t>
      </w:r>
    </w:p>
    <w:p w:rsidR="001E7182" w:rsidRDefault="00094F44">
      <w:pPr>
        <w:pStyle w:val="BodyText"/>
        <w:spacing w:line="232" w:lineRule="auto"/>
        <w:ind w:right="136"/>
        <w:jc w:val="both"/>
      </w:pPr>
      <w:r>
        <w:t>Након обраде теоријских знања, у школској апотеци/лабораторији ученицима треба омогућити извођење свих официналних метода естракције: мацерације, дигестије и перколације. Ученици, уз надзор настав</w:t>
      </w:r>
      <w:r>
        <w:t>ника, припремају апарат за дестилацију и дестилишу воду за израду фармацеутских препарата. Наставник и ученици су обавезни да имају радну одећу, а ученик је обавезан да води дневник вежби.</w:t>
      </w:r>
    </w:p>
    <w:p w:rsidR="001E7182" w:rsidRDefault="00094F44">
      <w:pPr>
        <w:pStyle w:val="BodyText"/>
        <w:spacing w:line="232" w:lineRule="auto"/>
        <w:ind w:right="135"/>
        <w:jc w:val="both"/>
      </w:pPr>
      <w:r>
        <w:t>Након усвајања свих знања и стицања вештина, ученик ће моћи да разв</w:t>
      </w:r>
      <w:r>
        <w:t>ије ставове и биће у стању да у складу са својим компетен- цијама оствари исходе предвиђене овим програмом. Оваква реализација часова доприноси остваривању сазнајних и процесних циљева модула, код ученика развија самопоуздање и сигурност у сопствене способ</w:t>
      </w:r>
      <w:r>
        <w:t>ности, ствара и развија позитиван став према предмету.</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 (фармакопеје,фармацеутски приручници, прибор и уређаји неопходни за изв</w:t>
      </w:r>
      <w:r>
        <w:t>ођење фармацеутско технолошких операција, супстанце, лабораторијски дневник... )</w:t>
      </w:r>
    </w:p>
    <w:p w:rsidR="001E7182" w:rsidRDefault="00094F44">
      <w:pPr>
        <w:pStyle w:val="Heading1"/>
        <w:numPr>
          <w:ilvl w:val="0"/>
          <w:numId w:val="839"/>
        </w:numPr>
        <w:tabs>
          <w:tab w:val="left" w:pos="698"/>
        </w:tabs>
        <w:spacing w:line="196" w:lineRule="exact"/>
      </w:pPr>
      <w:r>
        <w:rPr>
          <w:spacing w:val="-3"/>
        </w:rPr>
        <w:t xml:space="preserve">Модул: </w:t>
      </w:r>
      <w:r>
        <w:t>Увежбавање фармацеутских операција и</w:t>
      </w:r>
      <w:r>
        <w:rPr>
          <w:spacing w:val="-1"/>
        </w:rPr>
        <w:t xml:space="preserve"> </w:t>
      </w:r>
      <w:r>
        <w:t>поступака</w:t>
      </w:r>
    </w:p>
    <w:p w:rsidR="001E7182" w:rsidRDefault="00094F44">
      <w:pPr>
        <w:pStyle w:val="BodyText"/>
        <w:spacing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ind w:right="138"/>
        <w:jc w:val="both"/>
      </w:pPr>
      <w:r>
        <w:t xml:space="preserve">Вежбе у блоку се </w:t>
      </w:r>
      <w:r>
        <w:rPr>
          <w:spacing w:val="-4"/>
        </w:rPr>
        <w:t xml:space="preserve">током </w:t>
      </w:r>
      <w:r>
        <w:t xml:space="preserve">овог </w:t>
      </w:r>
      <w:r>
        <w:rPr>
          <w:spacing w:val="-3"/>
        </w:rPr>
        <w:t xml:space="preserve">модула </w:t>
      </w:r>
      <w:r>
        <w:t xml:space="preserve">реализују у </w:t>
      </w:r>
      <w:r>
        <w:rPr>
          <w:spacing w:val="-4"/>
        </w:rPr>
        <w:t xml:space="preserve">школској </w:t>
      </w:r>
      <w:r>
        <w:t>апотеци/лабораторији и ученици се упознају са просторијама апотеке, прибором</w:t>
      </w:r>
      <w:r>
        <w:rPr>
          <w:spacing w:val="-10"/>
        </w:rPr>
        <w:t xml:space="preserve"> </w:t>
      </w:r>
      <w:r>
        <w:rPr>
          <w:spacing w:val="-3"/>
        </w:rPr>
        <w:t>који</w:t>
      </w:r>
      <w:r>
        <w:rPr>
          <w:spacing w:val="-10"/>
        </w:rPr>
        <w:t xml:space="preserve"> </w:t>
      </w:r>
      <w:r>
        <w:t>се</w:t>
      </w:r>
      <w:r>
        <w:rPr>
          <w:spacing w:val="-10"/>
        </w:rPr>
        <w:t xml:space="preserve"> </w:t>
      </w:r>
      <w:r>
        <w:t>налазе</w:t>
      </w:r>
      <w:r>
        <w:rPr>
          <w:spacing w:val="-10"/>
        </w:rPr>
        <w:t xml:space="preserve"> </w:t>
      </w:r>
      <w:r>
        <w:t>у</w:t>
      </w:r>
      <w:r>
        <w:rPr>
          <w:spacing w:val="-10"/>
        </w:rPr>
        <w:t xml:space="preserve"> </w:t>
      </w:r>
      <w:r>
        <w:t>апотекарској</w:t>
      </w:r>
      <w:r>
        <w:rPr>
          <w:spacing w:val="-10"/>
        </w:rPr>
        <w:t xml:space="preserve"> </w:t>
      </w:r>
      <w:r>
        <w:t>лабораторији,супстанцама</w:t>
      </w:r>
      <w:r>
        <w:rPr>
          <w:spacing w:val="-10"/>
        </w:rPr>
        <w:t xml:space="preserve"> </w:t>
      </w:r>
      <w:r>
        <w:t>за</w:t>
      </w:r>
      <w:r>
        <w:rPr>
          <w:spacing w:val="-10"/>
        </w:rPr>
        <w:t xml:space="preserve"> </w:t>
      </w:r>
      <w:r>
        <w:t>израду</w:t>
      </w:r>
      <w:r>
        <w:rPr>
          <w:spacing w:val="-10"/>
        </w:rPr>
        <w:t xml:space="preserve"> </w:t>
      </w:r>
      <w:r>
        <w:rPr>
          <w:spacing w:val="-3"/>
        </w:rPr>
        <w:t>лекова,</w:t>
      </w:r>
      <w:r>
        <w:rPr>
          <w:spacing w:val="-10"/>
        </w:rPr>
        <w:t xml:space="preserve"> </w:t>
      </w:r>
      <w:r>
        <w:t>фармацеутском</w:t>
      </w:r>
      <w:r>
        <w:rPr>
          <w:spacing w:val="-10"/>
        </w:rPr>
        <w:t xml:space="preserve"> </w:t>
      </w:r>
      <w:r>
        <w:t>литературатуром,</w:t>
      </w:r>
      <w:r>
        <w:rPr>
          <w:spacing w:val="-10"/>
        </w:rPr>
        <w:t xml:space="preserve"> </w:t>
      </w:r>
      <w:r>
        <w:t>амбалажом(контеј- нерима) и уређајима за извођење фармацеутско тех</w:t>
      </w:r>
      <w:r>
        <w:t xml:space="preserve">нолошких операција и поступака. Наставник и ученици су обавезни да имају радну </w:t>
      </w:r>
      <w:r>
        <w:rPr>
          <w:spacing w:val="-5"/>
        </w:rPr>
        <w:t xml:space="preserve">одећу, </w:t>
      </w:r>
      <w:r>
        <w:t>а ученик је обавезан да води дневник</w:t>
      </w:r>
      <w:r>
        <w:rPr>
          <w:spacing w:val="2"/>
        </w:rPr>
        <w:t xml:space="preserve"> </w:t>
      </w:r>
      <w:r>
        <w:t>вежби.</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rPr>
          <w:spacing w:val="-6"/>
        </w:rPr>
        <w:t xml:space="preserve">код </w:t>
      </w:r>
      <w:r>
        <w:t>ученика развија самопоуздање и сигурн</w:t>
      </w:r>
      <w:r>
        <w:t xml:space="preserve">ост у сопствене способности, ствара и развија позитиван став према </w:t>
      </w:r>
      <w:r>
        <w:rPr>
          <w:spacing w:val="-3"/>
        </w:rPr>
        <w:t xml:space="preserve">предмету. </w:t>
      </w:r>
      <w:r>
        <w:rPr>
          <w:spacing w:val="-6"/>
        </w:rPr>
        <w:t xml:space="preserve">Током </w:t>
      </w:r>
      <w:r>
        <w:t xml:space="preserve">реализације часова у оквиру овог </w:t>
      </w:r>
      <w:r>
        <w:rPr>
          <w:spacing w:val="-3"/>
        </w:rPr>
        <w:t xml:space="preserve">модула </w:t>
      </w:r>
      <w:r>
        <w:t xml:space="preserve">на- ставник треба да ученицима приближи и истакне особине фармацеутског техничара и </w:t>
      </w:r>
      <w:r>
        <w:rPr>
          <w:spacing w:val="-4"/>
        </w:rPr>
        <w:t xml:space="preserve">кодекс </w:t>
      </w:r>
      <w:r>
        <w:t>етике кроз примере у пракси. Препоручује с</w:t>
      </w:r>
      <w:r>
        <w:t xml:space="preserve">е да предметни наставници развијају способност ученика да размишљају као фармацеутски техничари и сагледају потребе и прикупља- ју информације </w:t>
      </w:r>
      <w:r>
        <w:rPr>
          <w:spacing w:val="-3"/>
        </w:rPr>
        <w:t xml:space="preserve">од </w:t>
      </w:r>
      <w:r>
        <w:t xml:space="preserve">пацијента </w:t>
      </w:r>
      <w:r>
        <w:rPr>
          <w:spacing w:val="-3"/>
        </w:rPr>
        <w:t xml:space="preserve">приликом </w:t>
      </w:r>
      <w:r>
        <w:t>издавања фармацеутских препарата на основу којих даје савет или препоруку за одговарајући п</w:t>
      </w:r>
      <w:r>
        <w:t>роизвод, те по потреби тражи консултацију магистра фармације.</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фармакопеје,фармацеутски приручници, лабораторијско посуђе,</w:t>
      </w:r>
      <w:r>
        <w:t xml:space="preserve"> ваге, супстанце, прибор и амбалажа…)</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w:t>
      </w:r>
      <w:r>
        <w:t xml:space="preserve">питању и документом Стандард квалификације фармацеутског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w:t>
      </w:r>
      <w:r>
        <w:t xml:space="preserve">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w:t>
      </w:r>
      <w:r>
        <w:t xml:space="preserve">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w:t>
      </w:r>
      <w:r>
        <w:t xml:space="preserve">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w:t>
      </w:r>
      <w:r>
        <w:t>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Фо</w:t>
      </w:r>
      <w:r>
        <w:t xml:space="preserve">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 но оцењ</w:t>
      </w:r>
      <w:r>
        <w:t xml:space="preserve">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w:t>
      </w:r>
      <w:r>
        <w:t xml:space="preserve">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spacing w:before="63"/>
        <w:ind w:left="2849"/>
        <w:rPr>
          <w:b/>
          <w:sz w:val="18"/>
        </w:rPr>
      </w:pPr>
      <w:r>
        <w:rPr>
          <w:sz w:val="18"/>
        </w:rPr>
        <w:lastRenderedPageBreak/>
        <w:t xml:space="preserve">Назив предметa: </w:t>
      </w:r>
      <w:r>
        <w:rPr>
          <w:b/>
          <w:sz w:val="18"/>
        </w:rPr>
        <w:t>ХИГИЈЕНА И ЗДРАВСТВЕНО ВАСПИТАЊЕ</w:t>
      </w:r>
    </w:p>
    <w:p w:rsidR="001E7182" w:rsidRDefault="001E7182">
      <w:pPr>
        <w:pStyle w:val="BodyText"/>
        <w:spacing w:before="8"/>
        <w:ind w:left="0" w:firstLine="0"/>
        <w:rPr>
          <w:b/>
          <w:sz w:val="16"/>
        </w:rPr>
      </w:pPr>
    </w:p>
    <w:p w:rsidR="001E7182" w:rsidRDefault="00094F44">
      <w:pPr>
        <w:pStyle w:val="Heading1"/>
        <w:numPr>
          <w:ilvl w:val="0"/>
          <w:numId w:val="838"/>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838"/>
        </w:numPr>
        <w:tabs>
          <w:tab w:val="left" w:pos="698"/>
        </w:tabs>
      </w:pPr>
      <w:r>
        <w:t>ЦИЉЕВИ УЧЕЊА:</w:t>
      </w:r>
    </w:p>
    <w:p w:rsidR="001E7182" w:rsidRDefault="00094F44">
      <w:pPr>
        <w:pStyle w:val="ListParagraph"/>
        <w:numPr>
          <w:ilvl w:val="0"/>
          <w:numId w:val="855"/>
        </w:numPr>
        <w:tabs>
          <w:tab w:val="left" w:pos="661"/>
        </w:tabs>
        <w:spacing w:before="1" w:line="232" w:lineRule="auto"/>
        <w:ind w:right="138" w:firstLine="397"/>
        <w:rPr>
          <w:sz w:val="18"/>
        </w:rPr>
      </w:pPr>
      <w:r>
        <w:rPr>
          <w:spacing w:val="-4"/>
          <w:sz w:val="18"/>
        </w:rPr>
        <w:t xml:space="preserve">Увиђање </w:t>
      </w:r>
      <w:r>
        <w:rPr>
          <w:sz w:val="18"/>
        </w:rPr>
        <w:t>значаја хигијенских принципа на основу којих ученици формирају позитиван став са циљем да се усвoји и увек приме- њује здраво понашање, здрав стил живљењакао осно</w:t>
      </w:r>
      <w:r>
        <w:rPr>
          <w:sz w:val="18"/>
        </w:rPr>
        <w:t>ва за очување</w:t>
      </w:r>
      <w:r>
        <w:rPr>
          <w:spacing w:val="-6"/>
          <w:sz w:val="18"/>
        </w:rPr>
        <w:t xml:space="preserve"> </w:t>
      </w:r>
      <w:r>
        <w:rPr>
          <w:sz w:val="18"/>
        </w:rPr>
        <w:t>здравља;</w:t>
      </w:r>
    </w:p>
    <w:p w:rsidR="001E7182" w:rsidRDefault="00094F44">
      <w:pPr>
        <w:pStyle w:val="ListParagraph"/>
        <w:numPr>
          <w:ilvl w:val="0"/>
          <w:numId w:val="855"/>
        </w:numPr>
        <w:tabs>
          <w:tab w:val="left" w:pos="669"/>
        </w:tabs>
        <w:spacing w:line="232" w:lineRule="auto"/>
        <w:ind w:right="137" w:firstLine="397"/>
        <w:rPr>
          <w:sz w:val="18"/>
        </w:rPr>
      </w:pPr>
      <w:r>
        <w:rPr>
          <w:sz w:val="18"/>
        </w:rPr>
        <w:t xml:space="preserve">Схватање важности одржавања личне хигијене у превенцији настанка разних болести и поремећаја </w:t>
      </w:r>
      <w:r>
        <w:rPr>
          <w:spacing w:val="-3"/>
          <w:sz w:val="18"/>
        </w:rPr>
        <w:t xml:space="preserve">који </w:t>
      </w:r>
      <w:r>
        <w:rPr>
          <w:sz w:val="18"/>
        </w:rPr>
        <w:t>настају као последица недовољног и неправилног одржавања личне хигијене и нехигијенског начина</w:t>
      </w:r>
      <w:r>
        <w:rPr>
          <w:spacing w:val="-9"/>
          <w:sz w:val="18"/>
        </w:rPr>
        <w:t xml:space="preserve"> </w:t>
      </w:r>
      <w:r>
        <w:rPr>
          <w:sz w:val="18"/>
        </w:rPr>
        <w:t>живљења;</w:t>
      </w:r>
    </w:p>
    <w:p w:rsidR="001E7182" w:rsidRDefault="00094F44">
      <w:pPr>
        <w:pStyle w:val="ListParagraph"/>
        <w:numPr>
          <w:ilvl w:val="0"/>
          <w:numId w:val="855"/>
        </w:numPr>
        <w:tabs>
          <w:tab w:val="left" w:pos="653"/>
        </w:tabs>
        <w:spacing w:line="197" w:lineRule="exact"/>
        <w:ind w:left="652"/>
        <w:rPr>
          <w:sz w:val="18"/>
        </w:rPr>
      </w:pPr>
      <w:r>
        <w:rPr>
          <w:sz w:val="18"/>
        </w:rPr>
        <w:t>Схватање важности физичке актив</w:t>
      </w:r>
      <w:r>
        <w:rPr>
          <w:sz w:val="18"/>
        </w:rPr>
        <w:t xml:space="preserve">ности на организам у зависности </w:t>
      </w:r>
      <w:r>
        <w:rPr>
          <w:spacing w:val="-3"/>
          <w:sz w:val="18"/>
        </w:rPr>
        <w:t xml:space="preserve">од </w:t>
      </w:r>
      <w:r>
        <w:rPr>
          <w:sz w:val="18"/>
        </w:rPr>
        <w:t>старосног доба и психофизичких</w:t>
      </w:r>
      <w:r>
        <w:rPr>
          <w:spacing w:val="-4"/>
          <w:sz w:val="18"/>
        </w:rPr>
        <w:t xml:space="preserve"> </w:t>
      </w:r>
      <w:r>
        <w:rPr>
          <w:sz w:val="18"/>
        </w:rPr>
        <w:t>способности;</w:t>
      </w:r>
    </w:p>
    <w:p w:rsidR="001E7182" w:rsidRDefault="00094F44">
      <w:pPr>
        <w:pStyle w:val="ListParagraph"/>
        <w:numPr>
          <w:ilvl w:val="0"/>
          <w:numId w:val="855"/>
        </w:numPr>
        <w:tabs>
          <w:tab w:val="left" w:pos="653"/>
        </w:tabs>
        <w:ind w:left="652"/>
        <w:rPr>
          <w:sz w:val="18"/>
        </w:rPr>
      </w:pPr>
      <w:r>
        <w:rPr>
          <w:spacing w:val="-4"/>
          <w:sz w:val="18"/>
        </w:rPr>
        <w:t xml:space="preserve">Увиђање </w:t>
      </w:r>
      <w:r>
        <w:rPr>
          <w:sz w:val="18"/>
        </w:rPr>
        <w:t>значаја физичке активности у превенцији многих болести и неговању здравих стилова</w:t>
      </w:r>
      <w:r>
        <w:rPr>
          <w:spacing w:val="-7"/>
          <w:sz w:val="18"/>
        </w:rPr>
        <w:t xml:space="preserve"> </w:t>
      </w:r>
      <w:r>
        <w:rPr>
          <w:sz w:val="18"/>
        </w:rPr>
        <w:t>живота;</w:t>
      </w:r>
    </w:p>
    <w:p w:rsidR="001E7182" w:rsidRDefault="00094F44">
      <w:pPr>
        <w:pStyle w:val="ListParagraph"/>
        <w:numPr>
          <w:ilvl w:val="0"/>
          <w:numId w:val="855"/>
        </w:numPr>
        <w:tabs>
          <w:tab w:val="left" w:pos="653"/>
        </w:tabs>
        <w:ind w:left="652"/>
        <w:rPr>
          <w:sz w:val="18"/>
        </w:rPr>
      </w:pPr>
      <w:r>
        <w:rPr>
          <w:sz w:val="18"/>
        </w:rPr>
        <w:t>Схватање односа очувања менталног здравља и познавања хигијенских аспеката</w:t>
      </w:r>
      <w:r>
        <w:rPr>
          <w:spacing w:val="-7"/>
          <w:sz w:val="18"/>
        </w:rPr>
        <w:t xml:space="preserve"> </w:t>
      </w:r>
      <w:r>
        <w:rPr>
          <w:sz w:val="18"/>
        </w:rPr>
        <w:t>превенције;</w:t>
      </w:r>
    </w:p>
    <w:p w:rsidR="001E7182" w:rsidRDefault="00094F44">
      <w:pPr>
        <w:pStyle w:val="ListParagraph"/>
        <w:numPr>
          <w:ilvl w:val="0"/>
          <w:numId w:val="855"/>
        </w:numPr>
        <w:tabs>
          <w:tab w:val="left" w:pos="653"/>
        </w:tabs>
        <w:ind w:left="652"/>
        <w:rPr>
          <w:sz w:val="18"/>
        </w:rPr>
      </w:pPr>
      <w:r>
        <w:rPr>
          <w:sz w:val="18"/>
        </w:rPr>
        <w:t>Схватање значаја хигијене исхране у заштити и унапређењу</w:t>
      </w:r>
      <w:r>
        <w:rPr>
          <w:spacing w:val="-6"/>
          <w:sz w:val="18"/>
        </w:rPr>
        <w:t xml:space="preserve"> </w:t>
      </w:r>
      <w:r>
        <w:rPr>
          <w:sz w:val="18"/>
        </w:rPr>
        <w:t>здравља;</w:t>
      </w:r>
    </w:p>
    <w:p w:rsidR="001E7182" w:rsidRDefault="00094F44">
      <w:pPr>
        <w:pStyle w:val="ListParagraph"/>
        <w:numPr>
          <w:ilvl w:val="0"/>
          <w:numId w:val="855"/>
        </w:numPr>
        <w:tabs>
          <w:tab w:val="left" w:pos="653"/>
        </w:tabs>
        <w:ind w:left="652"/>
        <w:rPr>
          <w:sz w:val="18"/>
        </w:rPr>
      </w:pPr>
      <w:r>
        <w:rPr>
          <w:spacing w:val="-3"/>
          <w:sz w:val="18"/>
        </w:rPr>
        <w:t xml:space="preserve">Унапређивање </w:t>
      </w:r>
      <w:r>
        <w:rPr>
          <w:sz w:val="18"/>
        </w:rPr>
        <w:t xml:space="preserve">знања о поремећајима и болестима </w:t>
      </w:r>
      <w:r>
        <w:rPr>
          <w:spacing w:val="-3"/>
          <w:sz w:val="18"/>
        </w:rPr>
        <w:t xml:space="preserve">које </w:t>
      </w:r>
      <w:r>
        <w:rPr>
          <w:sz w:val="18"/>
        </w:rPr>
        <w:t>настају као последица неправилне</w:t>
      </w:r>
      <w:r>
        <w:rPr>
          <w:spacing w:val="-1"/>
          <w:sz w:val="18"/>
        </w:rPr>
        <w:t xml:space="preserve"> </w:t>
      </w:r>
      <w:r>
        <w:rPr>
          <w:sz w:val="18"/>
        </w:rPr>
        <w:t>исхране;</w:t>
      </w:r>
    </w:p>
    <w:p w:rsidR="001E7182" w:rsidRDefault="00094F44">
      <w:pPr>
        <w:pStyle w:val="ListParagraph"/>
        <w:numPr>
          <w:ilvl w:val="0"/>
          <w:numId w:val="855"/>
        </w:numPr>
        <w:tabs>
          <w:tab w:val="left" w:pos="660"/>
        </w:tabs>
        <w:spacing w:line="232" w:lineRule="auto"/>
        <w:ind w:right="138" w:firstLine="397"/>
        <w:rPr>
          <w:sz w:val="18"/>
        </w:rPr>
      </w:pPr>
      <w:r>
        <w:rPr>
          <w:spacing w:val="-4"/>
          <w:sz w:val="18"/>
        </w:rPr>
        <w:t xml:space="preserve">Увиђање </w:t>
      </w:r>
      <w:r>
        <w:rPr>
          <w:sz w:val="18"/>
        </w:rPr>
        <w:t xml:space="preserve">значаја комуналне хигијене, </w:t>
      </w:r>
      <w:r>
        <w:rPr>
          <w:spacing w:val="-3"/>
          <w:sz w:val="18"/>
        </w:rPr>
        <w:t xml:space="preserve">школске </w:t>
      </w:r>
      <w:r>
        <w:rPr>
          <w:sz w:val="18"/>
        </w:rPr>
        <w:t>хигијене, хигијене рада, хигијене ванредн</w:t>
      </w:r>
      <w:r>
        <w:rPr>
          <w:sz w:val="18"/>
        </w:rPr>
        <w:t>их услова, као и упознавање са позитив- ним и негативним утицајима животне средине на</w:t>
      </w:r>
      <w:r>
        <w:rPr>
          <w:spacing w:val="-5"/>
          <w:sz w:val="18"/>
        </w:rPr>
        <w:t xml:space="preserve"> </w:t>
      </w:r>
      <w:r>
        <w:rPr>
          <w:sz w:val="18"/>
        </w:rPr>
        <w:t>здравље;</w:t>
      </w:r>
    </w:p>
    <w:p w:rsidR="001E7182" w:rsidRDefault="00094F44">
      <w:pPr>
        <w:pStyle w:val="Heading1"/>
        <w:numPr>
          <w:ilvl w:val="0"/>
          <w:numId w:val="838"/>
        </w:numPr>
        <w:tabs>
          <w:tab w:val="left" w:pos="698"/>
        </w:tabs>
        <w:spacing w:line="197" w:lineRule="exact"/>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Лична хигијена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Хигијена физичке културе и телесног васпитања</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Ментална хигијена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Хигијена исхране</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Комунална хигијена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Школска хигијена</w:t>
            </w:r>
          </w:p>
        </w:tc>
        <w:tc>
          <w:tcPr>
            <w:tcW w:w="2947" w:type="dxa"/>
          </w:tcPr>
          <w:p w:rsidR="001E7182" w:rsidRDefault="00094F44">
            <w:pPr>
              <w:pStyle w:val="TableParagraph"/>
              <w:spacing w:before="18"/>
              <w:ind w:left="14"/>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Хигијена радне средине и током ванредних услова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Здраствено васпитање</w:t>
            </w:r>
          </w:p>
        </w:tc>
        <w:tc>
          <w:tcPr>
            <w:tcW w:w="2947" w:type="dxa"/>
          </w:tcPr>
          <w:p w:rsidR="001E7182" w:rsidRDefault="00094F44">
            <w:pPr>
              <w:pStyle w:val="TableParagraph"/>
              <w:spacing w:before="17"/>
              <w:ind w:left="15"/>
              <w:jc w:val="center"/>
              <w:rPr>
                <w:sz w:val="14"/>
              </w:rPr>
            </w:pPr>
            <w:r>
              <w:rPr>
                <w:sz w:val="14"/>
              </w:rPr>
              <w:t>6</w:t>
            </w:r>
          </w:p>
        </w:tc>
      </w:tr>
    </w:tbl>
    <w:p w:rsidR="001E7182" w:rsidRDefault="00094F44">
      <w:pPr>
        <w:pStyle w:val="Heading1"/>
        <w:numPr>
          <w:ilvl w:val="0"/>
          <w:numId w:val="838"/>
        </w:numPr>
        <w:tabs>
          <w:tab w:val="left" w:pos="698"/>
        </w:tabs>
        <w:spacing w:before="32" w:after="41" w:line="240" w:lineRule="auto"/>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32" w:right="23"/>
              <w:jc w:val="center"/>
              <w:rPr>
                <w:b/>
                <w:sz w:val="14"/>
              </w:rPr>
            </w:pPr>
            <w:r>
              <w:rPr>
                <w:b/>
                <w:sz w:val="14"/>
              </w:rPr>
              <w:t>ЛИЧНА ХИГИЈЕНА</w:t>
            </w:r>
          </w:p>
        </w:tc>
        <w:tc>
          <w:tcPr>
            <w:tcW w:w="4422" w:type="dxa"/>
          </w:tcPr>
          <w:p w:rsidR="001E7182" w:rsidRDefault="00094F44">
            <w:pPr>
              <w:pStyle w:val="TableParagraph"/>
              <w:numPr>
                <w:ilvl w:val="0"/>
                <w:numId w:val="837"/>
              </w:numPr>
              <w:tabs>
                <w:tab w:val="left" w:pos="141"/>
              </w:tabs>
              <w:spacing w:before="18" w:line="161" w:lineRule="exact"/>
              <w:rPr>
                <w:sz w:val="14"/>
              </w:rPr>
            </w:pPr>
            <w:r>
              <w:rPr>
                <w:sz w:val="14"/>
              </w:rPr>
              <w:t>наведе дефиницију здравља</w:t>
            </w:r>
            <w:r>
              <w:rPr>
                <w:spacing w:val="-1"/>
                <w:sz w:val="14"/>
              </w:rPr>
              <w:t xml:space="preserve"> </w:t>
            </w:r>
            <w:r>
              <w:rPr>
                <w:sz w:val="14"/>
              </w:rPr>
              <w:t>СЗО;</w:t>
            </w:r>
          </w:p>
          <w:p w:rsidR="001E7182" w:rsidRDefault="00094F44">
            <w:pPr>
              <w:pStyle w:val="TableParagraph"/>
              <w:numPr>
                <w:ilvl w:val="0"/>
                <w:numId w:val="837"/>
              </w:numPr>
              <w:tabs>
                <w:tab w:val="left" w:pos="141"/>
              </w:tabs>
              <w:spacing w:line="160" w:lineRule="exact"/>
              <w:rPr>
                <w:sz w:val="14"/>
              </w:rPr>
            </w:pPr>
            <w:r>
              <w:rPr>
                <w:sz w:val="14"/>
              </w:rPr>
              <w:t>дефинише душевно и телесно</w:t>
            </w:r>
            <w:r>
              <w:rPr>
                <w:spacing w:val="-1"/>
                <w:sz w:val="14"/>
              </w:rPr>
              <w:t xml:space="preserve"> </w:t>
            </w:r>
            <w:r>
              <w:rPr>
                <w:sz w:val="14"/>
              </w:rPr>
              <w:t>здравље;</w:t>
            </w:r>
          </w:p>
          <w:p w:rsidR="001E7182" w:rsidRDefault="00094F44">
            <w:pPr>
              <w:pStyle w:val="TableParagraph"/>
              <w:numPr>
                <w:ilvl w:val="0"/>
                <w:numId w:val="837"/>
              </w:numPr>
              <w:tabs>
                <w:tab w:val="left" w:pos="141"/>
              </w:tabs>
              <w:spacing w:line="160" w:lineRule="exact"/>
              <w:rPr>
                <w:sz w:val="14"/>
              </w:rPr>
            </w:pPr>
            <w:r>
              <w:rPr>
                <w:sz w:val="14"/>
              </w:rPr>
              <w:t>наведе факторе који утичу на</w:t>
            </w:r>
            <w:r>
              <w:rPr>
                <w:spacing w:val="-3"/>
                <w:sz w:val="14"/>
              </w:rPr>
              <w:t xml:space="preserve"> </w:t>
            </w:r>
            <w:r>
              <w:rPr>
                <w:sz w:val="14"/>
              </w:rPr>
              <w:t>здравље;</w:t>
            </w:r>
          </w:p>
          <w:p w:rsidR="001E7182" w:rsidRDefault="00094F44">
            <w:pPr>
              <w:pStyle w:val="TableParagraph"/>
              <w:numPr>
                <w:ilvl w:val="0"/>
                <w:numId w:val="837"/>
              </w:numPr>
              <w:tabs>
                <w:tab w:val="left" w:pos="141"/>
              </w:tabs>
              <w:spacing w:line="160" w:lineRule="exact"/>
              <w:rPr>
                <w:sz w:val="14"/>
              </w:rPr>
            </w:pPr>
            <w:r>
              <w:rPr>
                <w:sz w:val="14"/>
              </w:rPr>
              <w:t>објасни значај редовног лекарског</w:t>
            </w:r>
            <w:r>
              <w:rPr>
                <w:spacing w:val="-3"/>
                <w:sz w:val="14"/>
              </w:rPr>
              <w:t xml:space="preserve"> </w:t>
            </w:r>
            <w:r>
              <w:rPr>
                <w:sz w:val="14"/>
              </w:rPr>
              <w:t>прегледа;</w:t>
            </w:r>
          </w:p>
          <w:p w:rsidR="001E7182" w:rsidRDefault="00094F44">
            <w:pPr>
              <w:pStyle w:val="TableParagraph"/>
              <w:numPr>
                <w:ilvl w:val="0"/>
                <w:numId w:val="837"/>
              </w:numPr>
              <w:tabs>
                <w:tab w:val="left" w:pos="141"/>
              </w:tabs>
              <w:ind w:right="141"/>
              <w:rPr>
                <w:sz w:val="14"/>
              </w:rPr>
            </w:pPr>
            <w:r>
              <w:rPr>
                <w:sz w:val="14"/>
              </w:rPr>
              <w:t>одабере здравствено исправна средства за одржавање личне хигијене, са посебним освртом на хигијену усне дупље и средстава у превенцији</w:t>
            </w:r>
            <w:r>
              <w:rPr>
                <w:spacing w:val="-1"/>
                <w:sz w:val="14"/>
              </w:rPr>
              <w:t xml:space="preserve"> </w:t>
            </w:r>
            <w:r>
              <w:rPr>
                <w:sz w:val="14"/>
              </w:rPr>
              <w:t>кариеса</w:t>
            </w:r>
          </w:p>
          <w:p w:rsidR="001E7182" w:rsidRDefault="00094F44">
            <w:pPr>
              <w:pStyle w:val="TableParagraph"/>
              <w:numPr>
                <w:ilvl w:val="0"/>
                <w:numId w:val="837"/>
              </w:numPr>
              <w:tabs>
                <w:tab w:val="left" w:pos="141"/>
              </w:tabs>
              <w:spacing w:line="158" w:lineRule="exact"/>
              <w:rPr>
                <w:sz w:val="14"/>
              </w:rPr>
            </w:pPr>
            <w:r>
              <w:rPr>
                <w:sz w:val="14"/>
              </w:rPr>
              <w:t xml:space="preserve">заштити се </w:t>
            </w:r>
            <w:r>
              <w:rPr>
                <w:spacing w:val="-3"/>
                <w:sz w:val="14"/>
              </w:rPr>
              <w:t xml:space="preserve">од </w:t>
            </w:r>
            <w:r>
              <w:rPr>
                <w:sz w:val="14"/>
              </w:rPr>
              <w:t>болести које се преносе полним</w:t>
            </w:r>
            <w:r>
              <w:rPr>
                <w:spacing w:val="-7"/>
                <w:sz w:val="14"/>
              </w:rPr>
              <w:t xml:space="preserve"> </w:t>
            </w:r>
            <w:r>
              <w:rPr>
                <w:sz w:val="14"/>
              </w:rPr>
              <w:t>контактом;</w:t>
            </w:r>
          </w:p>
          <w:p w:rsidR="001E7182" w:rsidRDefault="00094F44">
            <w:pPr>
              <w:pStyle w:val="TableParagraph"/>
              <w:numPr>
                <w:ilvl w:val="0"/>
                <w:numId w:val="837"/>
              </w:numPr>
              <w:tabs>
                <w:tab w:val="left" w:pos="141"/>
              </w:tabs>
              <w:spacing w:line="160" w:lineRule="exact"/>
              <w:rPr>
                <w:sz w:val="14"/>
              </w:rPr>
            </w:pPr>
            <w:r>
              <w:rPr>
                <w:sz w:val="14"/>
              </w:rPr>
              <w:t>одабере одгов</w:t>
            </w:r>
            <w:r>
              <w:rPr>
                <w:sz w:val="14"/>
              </w:rPr>
              <w:t>арајуће контрацептивно</w:t>
            </w:r>
            <w:r>
              <w:rPr>
                <w:spacing w:val="-2"/>
                <w:sz w:val="14"/>
              </w:rPr>
              <w:t xml:space="preserve"> </w:t>
            </w:r>
            <w:r>
              <w:rPr>
                <w:sz w:val="14"/>
              </w:rPr>
              <w:t>средство;</w:t>
            </w:r>
          </w:p>
          <w:p w:rsidR="001E7182" w:rsidRDefault="00094F44">
            <w:pPr>
              <w:pStyle w:val="TableParagraph"/>
              <w:numPr>
                <w:ilvl w:val="0"/>
                <w:numId w:val="837"/>
              </w:numPr>
              <w:tabs>
                <w:tab w:val="left" w:pos="141"/>
              </w:tabs>
              <w:spacing w:line="161" w:lineRule="exact"/>
              <w:rPr>
                <w:sz w:val="14"/>
              </w:rPr>
            </w:pPr>
            <w:r>
              <w:rPr>
                <w:sz w:val="14"/>
              </w:rPr>
              <w:t>одабере адекватну одећу и</w:t>
            </w:r>
            <w:r>
              <w:rPr>
                <w:spacing w:val="-2"/>
                <w:sz w:val="14"/>
              </w:rPr>
              <w:t xml:space="preserve"> </w:t>
            </w:r>
            <w:r>
              <w:rPr>
                <w:spacing w:val="-4"/>
                <w:sz w:val="14"/>
              </w:rPr>
              <w:t>обућу.</w:t>
            </w:r>
          </w:p>
        </w:tc>
        <w:tc>
          <w:tcPr>
            <w:tcW w:w="4422" w:type="dxa"/>
          </w:tcPr>
          <w:p w:rsidR="001E7182" w:rsidRDefault="00094F44">
            <w:pPr>
              <w:pStyle w:val="TableParagraph"/>
              <w:numPr>
                <w:ilvl w:val="0"/>
                <w:numId w:val="836"/>
              </w:numPr>
              <w:tabs>
                <w:tab w:val="left" w:pos="141"/>
              </w:tabs>
              <w:spacing w:before="18" w:line="161" w:lineRule="exact"/>
              <w:rPr>
                <w:sz w:val="14"/>
              </w:rPr>
            </w:pPr>
            <w:r>
              <w:rPr>
                <w:sz w:val="14"/>
              </w:rPr>
              <w:t>Дефиниција здравља, концепт</w:t>
            </w:r>
            <w:r>
              <w:rPr>
                <w:spacing w:val="-1"/>
                <w:sz w:val="14"/>
              </w:rPr>
              <w:t xml:space="preserve"> </w:t>
            </w:r>
            <w:r>
              <w:rPr>
                <w:sz w:val="14"/>
              </w:rPr>
              <w:t>здравља;</w:t>
            </w:r>
          </w:p>
          <w:p w:rsidR="001E7182" w:rsidRDefault="00094F44">
            <w:pPr>
              <w:pStyle w:val="TableParagraph"/>
              <w:numPr>
                <w:ilvl w:val="0"/>
                <w:numId w:val="836"/>
              </w:numPr>
              <w:tabs>
                <w:tab w:val="left" w:pos="141"/>
              </w:tabs>
              <w:spacing w:line="160" w:lineRule="exact"/>
              <w:rPr>
                <w:sz w:val="14"/>
              </w:rPr>
            </w:pPr>
            <w:r>
              <w:rPr>
                <w:sz w:val="14"/>
              </w:rPr>
              <w:t xml:space="preserve">Значај и принципи одржавања хигијене </w:t>
            </w:r>
            <w:r>
              <w:rPr>
                <w:spacing w:val="-3"/>
                <w:sz w:val="14"/>
              </w:rPr>
              <w:t xml:space="preserve">коже, </w:t>
            </w:r>
            <w:r>
              <w:rPr>
                <w:sz w:val="14"/>
              </w:rPr>
              <w:t>слузокоже и</w:t>
            </w:r>
            <w:r>
              <w:rPr>
                <w:spacing w:val="-18"/>
                <w:sz w:val="14"/>
              </w:rPr>
              <w:t xml:space="preserve"> </w:t>
            </w:r>
            <w:r>
              <w:rPr>
                <w:sz w:val="14"/>
              </w:rPr>
              <w:t>аднекса;</w:t>
            </w:r>
          </w:p>
          <w:p w:rsidR="001E7182" w:rsidRDefault="00094F44">
            <w:pPr>
              <w:pStyle w:val="TableParagraph"/>
              <w:numPr>
                <w:ilvl w:val="0"/>
                <w:numId w:val="836"/>
              </w:numPr>
              <w:tabs>
                <w:tab w:val="left" w:pos="141"/>
              </w:tabs>
              <w:spacing w:line="160" w:lineRule="exact"/>
              <w:rPr>
                <w:sz w:val="14"/>
              </w:rPr>
            </w:pPr>
            <w:r>
              <w:rPr>
                <w:sz w:val="14"/>
              </w:rPr>
              <w:t>Индекс</w:t>
            </w:r>
            <w:r>
              <w:rPr>
                <w:spacing w:val="-1"/>
                <w:sz w:val="14"/>
              </w:rPr>
              <w:t xml:space="preserve"> </w:t>
            </w:r>
            <w:r>
              <w:rPr>
                <w:sz w:val="14"/>
              </w:rPr>
              <w:t>КЕП;</w:t>
            </w:r>
          </w:p>
          <w:p w:rsidR="001E7182" w:rsidRDefault="00094F44">
            <w:pPr>
              <w:pStyle w:val="TableParagraph"/>
              <w:numPr>
                <w:ilvl w:val="0"/>
                <w:numId w:val="836"/>
              </w:numPr>
              <w:tabs>
                <w:tab w:val="left" w:pos="141"/>
              </w:tabs>
              <w:ind w:right="593"/>
              <w:jc w:val="both"/>
              <w:rPr>
                <w:sz w:val="14"/>
              </w:rPr>
            </w:pPr>
            <w:r>
              <w:rPr>
                <w:sz w:val="14"/>
              </w:rPr>
              <w:t>Хигијенски</w:t>
            </w:r>
            <w:r>
              <w:rPr>
                <w:spacing w:val="-6"/>
                <w:sz w:val="14"/>
              </w:rPr>
              <w:t xml:space="preserve"> </w:t>
            </w:r>
            <w:r>
              <w:rPr>
                <w:sz w:val="14"/>
              </w:rPr>
              <w:t>захтеви</w:t>
            </w:r>
            <w:r>
              <w:rPr>
                <w:spacing w:val="-5"/>
                <w:sz w:val="14"/>
              </w:rPr>
              <w:t xml:space="preserve"> </w:t>
            </w:r>
            <w:r>
              <w:rPr>
                <w:sz w:val="14"/>
              </w:rPr>
              <w:t>средстава</w:t>
            </w:r>
            <w:r>
              <w:rPr>
                <w:spacing w:val="-5"/>
                <w:sz w:val="14"/>
              </w:rPr>
              <w:t xml:space="preserve"> </w:t>
            </w:r>
            <w:r>
              <w:rPr>
                <w:sz w:val="14"/>
              </w:rPr>
              <w:t>за</w:t>
            </w:r>
            <w:r>
              <w:rPr>
                <w:spacing w:val="-6"/>
                <w:sz w:val="14"/>
              </w:rPr>
              <w:t xml:space="preserve"> </w:t>
            </w:r>
            <w:r>
              <w:rPr>
                <w:sz w:val="14"/>
              </w:rPr>
              <w:t>одржавање</w:t>
            </w:r>
            <w:r>
              <w:rPr>
                <w:spacing w:val="-5"/>
                <w:sz w:val="14"/>
              </w:rPr>
              <w:t xml:space="preserve"> </w:t>
            </w:r>
            <w:r>
              <w:rPr>
                <w:sz w:val="14"/>
              </w:rPr>
              <w:t>личне</w:t>
            </w:r>
            <w:r>
              <w:rPr>
                <w:spacing w:val="-6"/>
                <w:sz w:val="14"/>
              </w:rPr>
              <w:t xml:space="preserve"> </w:t>
            </w:r>
            <w:r>
              <w:rPr>
                <w:sz w:val="14"/>
              </w:rPr>
              <w:t>хигијене</w:t>
            </w:r>
            <w:r>
              <w:rPr>
                <w:spacing w:val="-5"/>
                <w:sz w:val="14"/>
              </w:rPr>
              <w:t xml:space="preserve"> </w:t>
            </w:r>
            <w:r>
              <w:rPr>
                <w:sz w:val="14"/>
              </w:rPr>
              <w:t>и поремећаји који настају услед неодговарајућег квалитета тих средстава;</w:t>
            </w:r>
          </w:p>
          <w:p w:rsidR="001E7182" w:rsidRDefault="00094F44">
            <w:pPr>
              <w:pStyle w:val="TableParagraph"/>
              <w:numPr>
                <w:ilvl w:val="0"/>
                <w:numId w:val="836"/>
              </w:numPr>
              <w:tabs>
                <w:tab w:val="left" w:pos="141"/>
              </w:tabs>
              <w:spacing w:line="158" w:lineRule="exact"/>
              <w:rPr>
                <w:sz w:val="14"/>
              </w:rPr>
            </w:pPr>
            <w:r>
              <w:rPr>
                <w:sz w:val="14"/>
              </w:rPr>
              <w:t>Болести који настају услед неправилног одржавања личне</w:t>
            </w:r>
            <w:r>
              <w:rPr>
                <w:spacing w:val="-19"/>
                <w:sz w:val="14"/>
              </w:rPr>
              <w:t xml:space="preserve"> </w:t>
            </w:r>
            <w:r>
              <w:rPr>
                <w:sz w:val="14"/>
              </w:rPr>
              <w:t>хигијене;</w:t>
            </w:r>
          </w:p>
          <w:p w:rsidR="001E7182" w:rsidRDefault="00094F44">
            <w:pPr>
              <w:pStyle w:val="TableParagraph"/>
              <w:numPr>
                <w:ilvl w:val="0"/>
                <w:numId w:val="836"/>
              </w:numPr>
              <w:tabs>
                <w:tab w:val="left" w:pos="141"/>
              </w:tabs>
              <w:spacing w:line="160" w:lineRule="exact"/>
              <w:rPr>
                <w:sz w:val="14"/>
              </w:rPr>
            </w:pPr>
            <w:r>
              <w:rPr>
                <w:sz w:val="14"/>
              </w:rPr>
              <w:t>Полно преносиве</w:t>
            </w:r>
            <w:r>
              <w:rPr>
                <w:spacing w:val="-2"/>
                <w:sz w:val="14"/>
              </w:rPr>
              <w:t xml:space="preserve"> </w:t>
            </w:r>
            <w:r>
              <w:rPr>
                <w:sz w:val="14"/>
              </w:rPr>
              <w:t>болести;</w:t>
            </w:r>
          </w:p>
          <w:p w:rsidR="001E7182" w:rsidRDefault="00094F44">
            <w:pPr>
              <w:pStyle w:val="TableParagraph"/>
              <w:numPr>
                <w:ilvl w:val="0"/>
                <w:numId w:val="836"/>
              </w:numPr>
              <w:tabs>
                <w:tab w:val="left" w:pos="141"/>
              </w:tabs>
              <w:ind w:right="374"/>
              <w:rPr>
                <w:sz w:val="14"/>
              </w:rPr>
            </w:pPr>
            <w:r>
              <w:rPr>
                <w:sz w:val="14"/>
              </w:rPr>
              <w:t>Здравствени</w:t>
            </w:r>
            <w:r>
              <w:rPr>
                <w:spacing w:val="-6"/>
                <w:sz w:val="14"/>
              </w:rPr>
              <w:t xml:space="preserve"> </w:t>
            </w:r>
            <w:r>
              <w:rPr>
                <w:sz w:val="14"/>
              </w:rPr>
              <w:t>аспекти;</w:t>
            </w:r>
            <w:r>
              <w:rPr>
                <w:spacing w:val="-6"/>
                <w:sz w:val="14"/>
              </w:rPr>
              <w:t xml:space="preserve"> </w:t>
            </w:r>
            <w:r>
              <w:rPr>
                <w:sz w:val="14"/>
              </w:rPr>
              <w:t>контрацепције</w:t>
            </w:r>
            <w:r>
              <w:rPr>
                <w:spacing w:val="-6"/>
                <w:sz w:val="14"/>
              </w:rPr>
              <w:t xml:space="preserve"> </w:t>
            </w:r>
            <w:r>
              <w:rPr>
                <w:sz w:val="14"/>
              </w:rPr>
              <w:t>и</w:t>
            </w:r>
            <w:r>
              <w:rPr>
                <w:spacing w:val="-7"/>
                <w:sz w:val="14"/>
              </w:rPr>
              <w:t xml:space="preserve"> </w:t>
            </w:r>
            <w:r>
              <w:rPr>
                <w:sz w:val="14"/>
              </w:rPr>
              <w:t>примене</w:t>
            </w:r>
            <w:r>
              <w:rPr>
                <w:spacing w:val="-7"/>
                <w:sz w:val="14"/>
              </w:rPr>
              <w:t xml:space="preserve"> </w:t>
            </w:r>
            <w:r>
              <w:rPr>
                <w:sz w:val="14"/>
              </w:rPr>
              <w:t>контрацептивних средстава</w:t>
            </w:r>
          </w:p>
          <w:p w:rsidR="001E7182" w:rsidRDefault="00094F44">
            <w:pPr>
              <w:pStyle w:val="TableParagraph"/>
              <w:numPr>
                <w:ilvl w:val="0"/>
                <w:numId w:val="836"/>
              </w:numPr>
              <w:tabs>
                <w:tab w:val="left" w:pos="141"/>
              </w:tabs>
              <w:spacing w:line="159" w:lineRule="exact"/>
              <w:rPr>
                <w:sz w:val="14"/>
              </w:rPr>
            </w:pPr>
            <w:r>
              <w:rPr>
                <w:sz w:val="14"/>
              </w:rPr>
              <w:t>Хигијенски и здравствени значај одеће и</w:t>
            </w:r>
            <w:r>
              <w:rPr>
                <w:spacing w:val="-8"/>
                <w:sz w:val="14"/>
              </w:rPr>
              <w:t xml:space="preserve"> </w:t>
            </w:r>
            <w:r>
              <w:rPr>
                <w:sz w:val="14"/>
              </w:rPr>
              <w:t>обуће.</w:t>
            </w:r>
          </w:p>
          <w:p w:rsidR="001E7182" w:rsidRDefault="001E7182">
            <w:pPr>
              <w:pStyle w:val="TableParagraph"/>
              <w:spacing w:before="8"/>
              <w:ind w:left="0"/>
              <w:rPr>
                <w:b/>
                <w:sz w:val="13"/>
              </w:rPr>
            </w:pPr>
          </w:p>
          <w:p w:rsidR="001E7182" w:rsidRDefault="00094F44">
            <w:pPr>
              <w:pStyle w:val="TableParagraph"/>
              <w:spacing w:before="1"/>
              <w:ind w:left="56"/>
              <w:rPr>
                <w:sz w:val="14"/>
              </w:rPr>
            </w:pPr>
            <w:r>
              <w:rPr>
                <w:b/>
                <w:sz w:val="14"/>
              </w:rPr>
              <w:t>Кључни појмови</w:t>
            </w:r>
            <w:r>
              <w:rPr>
                <w:sz w:val="14"/>
              </w:rPr>
              <w:t>: здравље, болест, хигијена, средства, заштита, контрацепција.</w:t>
            </w:r>
          </w:p>
        </w:tc>
      </w:tr>
      <w:tr w:rsidR="001E7182">
        <w:trPr>
          <w:trHeight w:val="1480"/>
        </w:trPr>
        <w:tc>
          <w:tcPr>
            <w:tcW w:w="1701" w:type="dxa"/>
          </w:tcPr>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146" w:right="135" w:hanging="1"/>
              <w:jc w:val="center"/>
              <w:rPr>
                <w:b/>
                <w:sz w:val="14"/>
              </w:rPr>
            </w:pPr>
            <w:r>
              <w:rPr>
                <w:b/>
                <w:sz w:val="14"/>
              </w:rPr>
              <w:t xml:space="preserve">ХИГИЈЕНА ФИЗИЧКЕ </w:t>
            </w:r>
            <w:r>
              <w:rPr>
                <w:b/>
                <w:spacing w:val="-4"/>
                <w:sz w:val="14"/>
              </w:rPr>
              <w:t xml:space="preserve">КУЛТУРЕ </w:t>
            </w:r>
            <w:r>
              <w:rPr>
                <w:b/>
                <w:sz w:val="14"/>
              </w:rPr>
              <w:t xml:space="preserve">И ТЕЛЕСНОГ </w:t>
            </w:r>
            <w:r>
              <w:rPr>
                <w:b/>
                <w:spacing w:val="-4"/>
                <w:sz w:val="14"/>
              </w:rPr>
              <w:t>ВАСПИТАЊА</w:t>
            </w:r>
          </w:p>
        </w:tc>
        <w:tc>
          <w:tcPr>
            <w:tcW w:w="4422" w:type="dxa"/>
          </w:tcPr>
          <w:p w:rsidR="001E7182" w:rsidRDefault="00094F44">
            <w:pPr>
              <w:pStyle w:val="TableParagraph"/>
              <w:numPr>
                <w:ilvl w:val="0"/>
                <w:numId w:val="835"/>
              </w:numPr>
              <w:tabs>
                <w:tab w:val="left" w:pos="141"/>
              </w:tabs>
              <w:spacing w:before="18" w:line="161" w:lineRule="exact"/>
              <w:rPr>
                <w:sz w:val="14"/>
              </w:rPr>
            </w:pPr>
            <w:r>
              <w:rPr>
                <w:sz w:val="14"/>
              </w:rPr>
              <w:t>разликује врсту</w:t>
            </w:r>
            <w:r>
              <w:rPr>
                <w:spacing w:val="-1"/>
                <w:sz w:val="14"/>
              </w:rPr>
              <w:t xml:space="preserve"> </w:t>
            </w:r>
            <w:r>
              <w:rPr>
                <w:sz w:val="14"/>
              </w:rPr>
              <w:t>рада</w:t>
            </w:r>
          </w:p>
          <w:p w:rsidR="001E7182" w:rsidRDefault="00094F44">
            <w:pPr>
              <w:pStyle w:val="TableParagraph"/>
              <w:numPr>
                <w:ilvl w:val="0"/>
                <w:numId w:val="835"/>
              </w:numPr>
              <w:tabs>
                <w:tab w:val="left" w:pos="141"/>
              </w:tabs>
              <w:ind w:right="138"/>
              <w:rPr>
                <w:sz w:val="14"/>
              </w:rPr>
            </w:pPr>
            <w:r>
              <w:rPr>
                <w:sz w:val="14"/>
              </w:rPr>
              <w:t>прилагођава</w:t>
            </w:r>
            <w:r>
              <w:rPr>
                <w:spacing w:val="-4"/>
                <w:sz w:val="14"/>
              </w:rPr>
              <w:t xml:space="preserve"> </w:t>
            </w:r>
            <w:r>
              <w:rPr>
                <w:sz w:val="14"/>
              </w:rPr>
              <w:t>рад</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телесном</w:t>
            </w:r>
            <w:r>
              <w:rPr>
                <w:spacing w:val="-4"/>
                <w:sz w:val="14"/>
              </w:rPr>
              <w:t xml:space="preserve"> </w:t>
            </w:r>
            <w:r>
              <w:rPr>
                <w:sz w:val="14"/>
              </w:rPr>
              <w:t>конституцијом</w:t>
            </w:r>
            <w:r>
              <w:rPr>
                <w:spacing w:val="-4"/>
                <w:sz w:val="14"/>
              </w:rPr>
              <w:t xml:space="preserve"> </w:t>
            </w:r>
            <w:r>
              <w:rPr>
                <w:sz w:val="14"/>
              </w:rPr>
              <w:t>и</w:t>
            </w:r>
            <w:r>
              <w:rPr>
                <w:spacing w:val="-5"/>
                <w:sz w:val="14"/>
              </w:rPr>
              <w:t xml:space="preserve"> </w:t>
            </w:r>
            <w:r>
              <w:rPr>
                <w:sz w:val="14"/>
              </w:rPr>
              <w:t>здравственим стањем</w:t>
            </w:r>
            <w:r>
              <w:rPr>
                <w:spacing w:val="-1"/>
                <w:sz w:val="14"/>
              </w:rPr>
              <w:t xml:space="preserve"> </w:t>
            </w:r>
            <w:r>
              <w:rPr>
                <w:sz w:val="14"/>
              </w:rPr>
              <w:t>организма;</w:t>
            </w:r>
          </w:p>
          <w:p w:rsidR="001E7182" w:rsidRDefault="00094F44">
            <w:pPr>
              <w:pStyle w:val="TableParagraph"/>
              <w:numPr>
                <w:ilvl w:val="0"/>
                <w:numId w:val="835"/>
              </w:numPr>
              <w:tabs>
                <w:tab w:val="left" w:pos="141"/>
              </w:tabs>
              <w:spacing w:line="159" w:lineRule="exact"/>
              <w:rPr>
                <w:sz w:val="14"/>
              </w:rPr>
            </w:pPr>
            <w:r>
              <w:rPr>
                <w:sz w:val="14"/>
              </w:rPr>
              <w:t>планира дневне активности, физичку активност, одмор и</w:t>
            </w:r>
            <w:r>
              <w:rPr>
                <w:spacing w:val="-8"/>
                <w:sz w:val="14"/>
              </w:rPr>
              <w:t xml:space="preserve"> </w:t>
            </w:r>
            <w:r>
              <w:rPr>
                <w:sz w:val="14"/>
              </w:rPr>
              <w:t>сан;</w:t>
            </w:r>
          </w:p>
          <w:p w:rsidR="001E7182" w:rsidRDefault="00094F44">
            <w:pPr>
              <w:pStyle w:val="TableParagraph"/>
              <w:numPr>
                <w:ilvl w:val="0"/>
                <w:numId w:val="835"/>
              </w:numPr>
              <w:tabs>
                <w:tab w:val="left" w:pos="141"/>
              </w:tabs>
              <w:ind w:right="701"/>
              <w:rPr>
                <w:sz w:val="14"/>
              </w:rPr>
            </w:pPr>
            <w:r>
              <w:rPr>
                <w:sz w:val="14"/>
              </w:rPr>
              <w:t>користи</w:t>
            </w:r>
            <w:r>
              <w:rPr>
                <w:spacing w:val="-7"/>
                <w:sz w:val="14"/>
              </w:rPr>
              <w:t xml:space="preserve"> </w:t>
            </w:r>
            <w:r>
              <w:rPr>
                <w:sz w:val="14"/>
              </w:rPr>
              <w:t>благодети</w:t>
            </w:r>
            <w:r>
              <w:rPr>
                <w:spacing w:val="-7"/>
                <w:sz w:val="14"/>
              </w:rPr>
              <w:t xml:space="preserve"> </w:t>
            </w:r>
            <w:r>
              <w:rPr>
                <w:sz w:val="14"/>
              </w:rPr>
              <w:t>воде,</w:t>
            </w:r>
            <w:r>
              <w:rPr>
                <w:spacing w:val="-7"/>
                <w:sz w:val="14"/>
              </w:rPr>
              <w:t xml:space="preserve"> </w:t>
            </w:r>
            <w:r>
              <w:rPr>
                <w:sz w:val="14"/>
              </w:rPr>
              <w:t>ваздуха</w:t>
            </w:r>
            <w:r>
              <w:rPr>
                <w:spacing w:val="-7"/>
                <w:sz w:val="14"/>
              </w:rPr>
              <w:t xml:space="preserve"> </w:t>
            </w:r>
            <w:r>
              <w:rPr>
                <w:sz w:val="14"/>
              </w:rPr>
              <w:t>и</w:t>
            </w:r>
            <w:r>
              <w:rPr>
                <w:spacing w:val="-7"/>
                <w:sz w:val="14"/>
              </w:rPr>
              <w:t xml:space="preserve"> </w:t>
            </w:r>
            <w:r>
              <w:rPr>
                <w:sz w:val="14"/>
              </w:rPr>
              <w:t>сунчевог</w:t>
            </w:r>
            <w:r>
              <w:rPr>
                <w:spacing w:val="-7"/>
                <w:sz w:val="14"/>
              </w:rPr>
              <w:t xml:space="preserve"> </w:t>
            </w:r>
            <w:r>
              <w:rPr>
                <w:sz w:val="14"/>
              </w:rPr>
              <w:t>зрачења</w:t>
            </w:r>
            <w:r>
              <w:rPr>
                <w:spacing w:val="-7"/>
                <w:sz w:val="14"/>
              </w:rPr>
              <w:t xml:space="preserve"> </w:t>
            </w:r>
            <w:r>
              <w:rPr>
                <w:sz w:val="14"/>
              </w:rPr>
              <w:t>у</w:t>
            </w:r>
            <w:r>
              <w:rPr>
                <w:spacing w:val="-7"/>
                <w:sz w:val="14"/>
              </w:rPr>
              <w:t xml:space="preserve"> </w:t>
            </w:r>
            <w:r>
              <w:rPr>
                <w:sz w:val="14"/>
              </w:rPr>
              <w:t>циљу унапређења</w:t>
            </w:r>
            <w:r>
              <w:rPr>
                <w:spacing w:val="-2"/>
                <w:sz w:val="14"/>
              </w:rPr>
              <w:t xml:space="preserve"> </w:t>
            </w:r>
            <w:r>
              <w:rPr>
                <w:sz w:val="14"/>
              </w:rPr>
              <w:t>здравља;</w:t>
            </w:r>
          </w:p>
          <w:p w:rsidR="001E7182" w:rsidRDefault="00094F44">
            <w:pPr>
              <w:pStyle w:val="TableParagraph"/>
              <w:numPr>
                <w:ilvl w:val="0"/>
                <w:numId w:val="835"/>
              </w:numPr>
              <w:tabs>
                <w:tab w:val="left" w:pos="141"/>
              </w:tabs>
              <w:spacing w:line="159" w:lineRule="exact"/>
              <w:rPr>
                <w:sz w:val="14"/>
              </w:rPr>
            </w:pPr>
            <w:r>
              <w:rPr>
                <w:sz w:val="14"/>
              </w:rPr>
              <w:t xml:space="preserve">штити </w:t>
            </w:r>
            <w:r>
              <w:rPr>
                <w:spacing w:val="-3"/>
                <w:sz w:val="14"/>
              </w:rPr>
              <w:t xml:space="preserve">кожу од </w:t>
            </w:r>
            <w:r>
              <w:rPr>
                <w:sz w:val="14"/>
              </w:rPr>
              <w:t>неповољног дејства сунчевог</w:t>
            </w:r>
            <w:r>
              <w:rPr>
                <w:sz w:val="14"/>
              </w:rPr>
              <w:t xml:space="preserve"> </w:t>
            </w:r>
            <w:r>
              <w:rPr>
                <w:sz w:val="14"/>
              </w:rPr>
              <w:t>зрачења;</w:t>
            </w:r>
          </w:p>
          <w:p w:rsidR="001E7182" w:rsidRDefault="00094F44">
            <w:pPr>
              <w:pStyle w:val="TableParagraph"/>
              <w:numPr>
                <w:ilvl w:val="0"/>
                <w:numId w:val="835"/>
              </w:numPr>
              <w:tabs>
                <w:tab w:val="left" w:pos="141"/>
              </w:tabs>
              <w:spacing w:line="161" w:lineRule="exact"/>
              <w:rPr>
                <w:sz w:val="14"/>
              </w:rPr>
            </w:pPr>
            <w:r>
              <w:rPr>
                <w:sz w:val="14"/>
              </w:rPr>
              <w:t>прихвата здрав стил живота примењивањем физичке</w:t>
            </w:r>
            <w:r>
              <w:rPr>
                <w:spacing w:val="-9"/>
                <w:sz w:val="14"/>
              </w:rPr>
              <w:t xml:space="preserve"> </w:t>
            </w:r>
            <w:r>
              <w:rPr>
                <w:sz w:val="14"/>
              </w:rPr>
              <w:t>активности</w:t>
            </w:r>
          </w:p>
        </w:tc>
        <w:tc>
          <w:tcPr>
            <w:tcW w:w="4422" w:type="dxa"/>
          </w:tcPr>
          <w:p w:rsidR="001E7182" w:rsidRDefault="00094F44">
            <w:pPr>
              <w:pStyle w:val="TableParagraph"/>
              <w:numPr>
                <w:ilvl w:val="0"/>
                <w:numId w:val="834"/>
              </w:numPr>
              <w:tabs>
                <w:tab w:val="left" w:pos="141"/>
              </w:tabs>
              <w:spacing w:before="18" w:line="161" w:lineRule="exact"/>
              <w:rPr>
                <w:sz w:val="14"/>
              </w:rPr>
            </w:pPr>
            <w:r>
              <w:rPr>
                <w:sz w:val="14"/>
              </w:rPr>
              <w:t>Физиолошки аспекти хигијене рада, одмора,рекреације и</w:t>
            </w:r>
            <w:r>
              <w:rPr>
                <w:spacing w:val="-7"/>
                <w:sz w:val="14"/>
              </w:rPr>
              <w:t xml:space="preserve"> </w:t>
            </w:r>
            <w:r>
              <w:rPr>
                <w:sz w:val="14"/>
              </w:rPr>
              <w:t>сна</w:t>
            </w:r>
          </w:p>
          <w:p w:rsidR="001E7182" w:rsidRDefault="00094F44">
            <w:pPr>
              <w:pStyle w:val="TableParagraph"/>
              <w:numPr>
                <w:ilvl w:val="0"/>
                <w:numId w:val="834"/>
              </w:numPr>
              <w:tabs>
                <w:tab w:val="left" w:pos="141"/>
              </w:tabs>
              <w:spacing w:line="160" w:lineRule="exact"/>
              <w:rPr>
                <w:sz w:val="14"/>
              </w:rPr>
            </w:pPr>
            <w:r>
              <w:rPr>
                <w:spacing w:val="-3"/>
                <w:sz w:val="14"/>
              </w:rPr>
              <w:t xml:space="preserve">Умор, </w:t>
            </w:r>
            <w:r>
              <w:rPr>
                <w:sz w:val="14"/>
              </w:rPr>
              <w:t>замор,</w:t>
            </w:r>
            <w:r>
              <w:rPr>
                <w:sz w:val="14"/>
              </w:rPr>
              <w:t xml:space="preserve"> </w:t>
            </w:r>
            <w:r>
              <w:rPr>
                <w:sz w:val="14"/>
              </w:rPr>
              <w:t>премор</w:t>
            </w:r>
          </w:p>
          <w:p w:rsidR="001E7182" w:rsidRDefault="00094F44">
            <w:pPr>
              <w:pStyle w:val="TableParagraph"/>
              <w:numPr>
                <w:ilvl w:val="0"/>
                <w:numId w:val="834"/>
              </w:numPr>
              <w:tabs>
                <w:tab w:val="left" w:pos="141"/>
              </w:tabs>
              <w:ind w:right="537"/>
              <w:rPr>
                <w:sz w:val="14"/>
              </w:rPr>
            </w:pPr>
            <w:r>
              <w:rPr>
                <w:spacing w:val="-4"/>
                <w:sz w:val="14"/>
              </w:rPr>
              <w:t xml:space="preserve">Улога </w:t>
            </w:r>
            <w:r>
              <w:rPr>
                <w:sz w:val="14"/>
              </w:rPr>
              <w:t>сунчевог зрачења, воде, ваздуха и физичке активности</w:t>
            </w:r>
            <w:r>
              <w:rPr>
                <w:spacing w:val="-23"/>
                <w:sz w:val="14"/>
              </w:rPr>
              <w:t xml:space="preserve"> </w:t>
            </w:r>
            <w:r>
              <w:rPr>
                <w:sz w:val="14"/>
              </w:rPr>
              <w:t>у очувању и унапређењу</w:t>
            </w:r>
            <w:r>
              <w:rPr>
                <w:spacing w:val="-3"/>
                <w:sz w:val="14"/>
              </w:rPr>
              <w:t xml:space="preserve"> </w:t>
            </w:r>
            <w:r>
              <w:rPr>
                <w:sz w:val="14"/>
              </w:rPr>
              <w:t>здравља</w:t>
            </w:r>
          </w:p>
          <w:p w:rsidR="001E7182" w:rsidRDefault="00094F44">
            <w:pPr>
              <w:pStyle w:val="TableParagraph"/>
              <w:numPr>
                <w:ilvl w:val="0"/>
                <w:numId w:val="834"/>
              </w:numPr>
              <w:tabs>
                <w:tab w:val="left" w:pos="141"/>
              </w:tabs>
              <w:ind w:right="455"/>
              <w:rPr>
                <w:sz w:val="14"/>
              </w:rPr>
            </w:pPr>
            <w:r>
              <w:rPr>
                <w:sz w:val="14"/>
              </w:rPr>
              <w:t>Физичка активност као мера пр</w:t>
            </w:r>
            <w:r>
              <w:rPr>
                <w:sz w:val="14"/>
              </w:rPr>
              <w:t>евенције обољења у</w:t>
            </w:r>
            <w:r>
              <w:rPr>
                <w:spacing w:val="-14"/>
                <w:sz w:val="14"/>
              </w:rPr>
              <w:t xml:space="preserve"> </w:t>
            </w:r>
            <w:r>
              <w:rPr>
                <w:sz w:val="14"/>
              </w:rPr>
              <w:t>различитим животним</w:t>
            </w:r>
            <w:r>
              <w:rPr>
                <w:spacing w:val="-1"/>
                <w:sz w:val="14"/>
              </w:rPr>
              <w:t xml:space="preserve"> </w:t>
            </w:r>
            <w:r>
              <w:rPr>
                <w:sz w:val="14"/>
              </w:rPr>
              <w:t>добима.</w:t>
            </w:r>
          </w:p>
          <w:p w:rsidR="001E7182" w:rsidRDefault="001E7182">
            <w:pPr>
              <w:pStyle w:val="TableParagraph"/>
              <w:spacing w:before="6"/>
              <w:ind w:left="0"/>
              <w:rPr>
                <w:b/>
                <w:sz w:val="13"/>
              </w:rPr>
            </w:pPr>
          </w:p>
          <w:p w:rsidR="001E7182" w:rsidRDefault="00094F44">
            <w:pPr>
              <w:pStyle w:val="TableParagraph"/>
              <w:ind w:left="56"/>
              <w:rPr>
                <w:sz w:val="14"/>
              </w:rPr>
            </w:pPr>
            <w:r>
              <w:rPr>
                <w:b/>
                <w:sz w:val="14"/>
              </w:rPr>
              <w:t xml:space="preserve">Кључни појмови: </w:t>
            </w:r>
            <w:r>
              <w:rPr>
                <w:sz w:val="14"/>
              </w:rPr>
              <w:t>рад, одмор, умор, замор, премор, сунчево зрачење, вода, ваздух, физичка активност.</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459" w:hanging="28"/>
              <w:rPr>
                <w:b/>
                <w:sz w:val="14"/>
              </w:rPr>
            </w:pPr>
            <w:r>
              <w:rPr>
                <w:b/>
                <w:sz w:val="14"/>
              </w:rPr>
              <w:t>МЕНТАЛНА ХИГИЈЕНА</w:t>
            </w:r>
          </w:p>
        </w:tc>
        <w:tc>
          <w:tcPr>
            <w:tcW w:w="4422" w:type="dxa"/>
          </w:tcPr>
          <w:p w:rsidR="001E7182" w:rsidRDefault="00094F44">
            <w:pPr>
              <w:pStyle w:val="TableParagraph"/>
              <w:numPr>
                <w:ilvl w:val="0"/>
                <w:numId w:val="833"/>
              </w:numPr>
              <w:tabs>
                <w:tab w:val="left" w:pos="141"/>
              </w:tabs>
              <w:spacing w:before="18"/>
              <w:ind w:right="431"/>
              <w:rPr>
                <w:sz w:val="14"/>
              </w:rPr>
            </w:pPr>
            <w:r>
              <w:rPr>
                <w:sz w:val="14"/>
              </w:rPr>
              <w:t>прилагођава се утицајима средине и делује као стабилна и</w:t>
            </w:r>
            <w:r>
              <w:rPr>
                <w:spacing w:val="-21"/>
                <w:sz w:val="14"/>
              </w:rPr>
              <w:t xml:space="preserve"> </w:t>
            </w:r>
            <w:r>
              <w:rPr>
                <w:sz w:val="14"/>
              </w:rPr>
              <w:t>зрела личност;</w:t>
            </w:r>
          </w:p>
          <w:p w:rsidR="001E7182" w:rsidRDefault="00094F44">
            <w:pPr>
              <w:pStyle w:val="TableParagraph"/>
              <w:numPr>
                <w:ilvl w:val="0"/>
                <w:numId w:val="833"/>
              </w:numPr>
              <w:tabs>
                <w:tab w:val="left" w:pos="141"/>
              </w:tabs>
              <w:spacing w:line="159" w:lineRule="exact"/>
              <w:rPr>
                <w:sz w:val="14"/>
              </w:rPr>
            </w:pPr>
            <w:r>
              <w:rPr>
                <w:sz w:val="14"/>
              </w:rPr>
              <w:t>одупре се факторима који нарушавају ментално</w:t>
            </w:r>
            <w:r>
              <w:rPr>
                <w:spacing w:val="-7"/>
                <w:sz w:val="14"/>
              </w:rPr>
              <w:t xml:space="preserve"> </w:t>
            </w:r>
            <w:r>
              <w:rPr>
                <w:sz w:val="14"/>
              </w:rPr>
              <w:t>здравље;</w:t>
            </w:r>
          </w:p>
          <w:p w:rsidR="001E7182" w:rsidRDefault="00094F44">
            <w:pPr>
              <w:pStyle w:val="TableParagraph"/>
              <w:numPr>
                <w:ilvl w:val="0"/>
                <w:numId w:val="833"/>
              </w:numPr>
              <w:tabs>
                <w:tab w:val="left" w:pos="141"/>
              </w:tabs>
              <w:spacing w:line="160" w:lineRule="exact"/>
              <w:rPr>
                <w:sz w:val="14"/>
              </w:rPr>
            </w:pPr>
            <w:r>
              <w:rPr>
                <w:sz w:val="14"/>
              </w:rPr>
              <w:t>примени мере које подижу ниво психичке</w:t>
            </w:r>
            <w:r>
              <w:rPr>
                <w:spacing w:val="-8"/>
                <w:sz w:val="14"/>
              </w:rPr>
              <w:t xml:space="preserve"> </w:t>
            </w:r>
            <w:r>
              <w:rPr>
                <w:sz w:val="14"/>
              </w:rPr>
              <w:t>кондиције;</w:t>
            </w:r>
          </w:p>
          <w:p w:rsidR="001E7182" w:rsidRDefault="00094F44">
            <w:pPr>
              <w:pStyle w:val="TableParagraph"/>
              <w:numPr>
                <w:ilvl w:val="0"/>
                <w:numId w:val="833"/>
              </w:numPr>
              <w:tabs>
                <w:tab w:val="left" w:pos="141"/>
              </w:tabs>
              <w:spacing w:line="161" w:lineRule="exact"/>
              <w:rPr>
                <w:sz w:val="14"/>
              </w:rPr>
            </w:pPr>
            <w:r>
              <w:rPr>
                <w:sz w:val="14"/>
              </w:rPr>
              <w:t>усвоји здраве стилове</w:t>
            </w:r>
            <w:r>
              <w:rPr>
                <w:spacing w:val="-1"/>
                <w:sz w:val="14"/>
              </w:rPr>
              <w:t xml:space="preserve"> </w:t>
            </w:r>
            <w:r>
              <w:rPr>
                <w:sz w:val="14"/>
              </w:rPr>
              <w:t>живота.</w:t>
            </w:r>
          </w:p>
        </w:tc>
        <w:tc>
          <w:tcPr>
            <w:tcW w:w="4422" w:type="dxa"/>
          </w:tcPr>
          <w:p w:rsidR="001E7182" w:rsidRDefault="00094F44">
            <w:pPr>
              <w:pStyle w:val="TableParagraph"/>
              <w:numPr>
                <w:ilvl w:val="0"/>
                <w:numId w:val="832"/>
              </w:numPr>
              <w:tabs>
                <w:tab w:val="left" w:pos="141"/>
              </w:tabs>
              <w:spacing w:before="19"/>
              <w:ind w:right="316"/>
              <w:rPr>
                <w:sz w:val="14"/>
              </w:rPr>
            </w:pPr>
            <w:r>
              <w:rPr>
                <w:sz w:val="14"/>
              </w:rPr>
              <w:t>Ментално здравље, однос телесног и менталног здравља, фактори који утичу на ментално</w:t>
            </w:r>
            <w:r>
              <w:rPr>
                <w:spacing w:val="-3"/>
                <w:sz w:val="14"/>
              </w:rPr>
              <w:t xml:space="preserve"> </w:t>
            </w:r>
            <w:r>
              <w:rPr>
                <w:sz w:val="14"/>
              </w:rPr>
              <w:t>здравље;</w:t>
            </w:r>
          </w:p>
          <w:p w:rsidR="001E7182" w:rsidRDefault="00094F44">
            <w:pPr>
              <w:pStyle w:val="TableParagraph"/>
              <w:numPr>
                <w:ilvl w:val="0"/>
                <w:numId w:val="832"/>
              </w:numPr>
              <w:tabs>
                <w:tab w:val="left" w:pos="141"/>
              </w:tabs>
              <w:spacing w:line="159" w:lineRule="exact"/>
              <w:rPr>
                <w:sz w:val="14"/>
              </w:rPr>
            </w:pPr>
            <w:r>
              <w:rPr>
                <w:sz w:val="14"/>
              </w:rPr>
              <w:t>Интерперсонални односи и њихова позитивна</w:t>
            </w:r>
            <w:r>
              <w:rPr>
                <w:spacing w:val="-12"/>
                <w:sz w:val="14"/>
              </w:rPr>
              <w:t xml:space="preserve"> </w:t>
            </w:r>
            <w:r>
              <w:rPr>
                <w:sz w:val="14"/>
              </w:rPr>
              <w:t>модификација;</w:t>
            </w:r>
          </w:p>
          <w:p w:rsidR="001E7182" w:rsidRDefault="00094F44">
            <w:pPr>
              <w:pStyle w:val="TableParagraph"/>
              <w:numPr>
                <w:ilvl w:val="0"/>
                <w:numId w:val="832"/>
              </w:numPr>
              <w:tabs>
                <w:tab w:val="left" w:pos="141"/>
              </w:tabs>
              <w:spacing w:line="160" w:lineRule="exact"/>
              <w:rPr>
                <w:sz w:val="14"/>
              </w:rPr>
            </w:pPr>
            <w:r>
              <w:rPr>
                <w:sz w:val="14"/>
              </w:rPr>
              <w:t xml:space="preserve">Специфичности менталног здравља </w:t>
            </w:r>
            <w:r>
              <w:rPr>
                <w:spacing w:val="-5"/>
                <w:sz w:val="14"/>
              </w:rPr>
              <w:t xml:space="preserve">код </w:t>
            </w:r>
            <w:r>
              <w:rPr>
                <w:sz w:val="14"/>
              </w:rPr>
              <w:t>деце и</w:t>
            </w:r>
            <w:r>
              <w:rPr>
                <w:spacing w:val="1"/>
                <w:sz w:val="14"/>
              </w:rPr>
              <w:t xml:space="preserve"> </w:t>
            </w:r>
            <w:r>
              <w:rPr>
                <w:sz w:val="14"/>
              </w:rPr>
              <w:t>омладине;</w:t>
            </w:r>
          </w:p>
          <w:p w:rsidR="001E7182" w:rsidRDefault="00094F44">
            <w:pPr>
              <w:pStyle w:val="TableParagraph"/>
              <w:numPr>
                <w:ilvl w:val="0"/>
                <w:numId w:val="832"/>
              </w:numPr>
              <w:tabs>
                <w:tab w:val="left" w:pos="141"/>
              </w:tabs>
              <w:spacing w:line="160" w:lineRule="exact"/>
              <w:rPr>
                <w:sz w:val="14"/>
              </w:rPr>
            </w:pPr>
            <w:r>
              <w:rPr>
                <w:sz w:val="14"/>
              </w:rPr>
              <w:t>Зрелост младих за брак и формирање</w:t>
            </w:r>
            <w:r>
              <w:rPr>
                <w:spacing w:val="-4"/>
                <w:sz w:val="14"/>
              </w:rPr>
              <w:t xml:space="preserve"> </w:t>
            </w:r>
            <w:r>
              <w:rPr>
                <w:sz w:val="14"/>
              </w:rPr>
              <w:t>породице;</w:t>
            </w:r>
          </w:p>
          <w:p w:rsidR="001E7182" w:rsidRDefault="00094F44">
            <w:pPr>
              <w:pStyle w:val="TableParagraph"/>
              <w:numPr>
                <w:ilvl w:val="0"/>
                <w:numId w:val="832"/>
              </w:numPr>
              <w:tabs>
                <w:tab w:val="left" w:pos="141"/>
              </w:tabs>
              <w:ind w:right="172"/>
              <w:rPr>
                <w:sz w:val="14"/>
              </w:rPr>
            </w:pPr>
            <w:r>
              <w:rPr>
                <w:sz w:val="14"/>
              </w:rPr>
              <w:t>Специфичности менталног здравља жена у прелазном добу и</w:t>
            </w:r>
            <w:r>
              <w:rPr>
                <w:spacing w:val="-19"/>
                <w:sz w:val="14"/>
              </w:rPr>
              <w:t xml:space="preserve"> </w:t>
            </w:r>
            <w:r>
              <w:rPr>
                <w:sz w:val="14"/>
              </w:rPr>
              <w:t>старих људи;</w:t>
            </w:r>
          </w:p>
          <w:p w:rsidR="001E7182" w:rsidRDefault="00094F44">
            <w:pPr>
              <w:pStyle w:val="TableParagraph"/>
              <w:numPr>
                <w:ilvl w:val="0"/>
                <w:numId w:val="832"/>
              </w:numPr>
              <w:tabs>
                <w:tab w:val="left" w:pos="141"/>
              </w:tabs>
              <w:spacing w:line="159" w:lineRule="exact"/>
              <w:rPr>
                <w:sz w:val="14"/>
              </w:rPr>
            </w:pPr>
            <w:r>
              <w:rPr>
                <w:sz w:val="14"/>
              </w:rPr>
              <w:t xml:space="preserve">Превенција душевних поремећаја у </w:t>
            </w:r>
            <w:r>
              <w:rPr>
                <w:sz w:val="14"/>
              </w:rPr>
              <w:t xml:space="preserve">зависности </w:t>
            </w:r>
            <w:r>
              <w:rPr>
                <w:spacing w:val="-3"/>
                <w:sz w:val="14"/>
              </w:rPr>
              <w:t xml:space="preserve">од </w:t>
            </w:r>
            <w:r>
              <w:rPr>
                <w:sz w:val="14"/>
              </w:rPr>
              <w:t>старосног</w:t>
            </w:r>
            <w:r>
              <w:rPr>
                <w:spacing w:val="-3"/>
                <w:sz w:val="14"/>
              </w:rPr>
              <w:t xml:space="preserve"> </w:t>
            </w:r>
            <w:r>
              <w:rPr>
                <w:sz w:val="14"/>
              </w:rPr>
              <w:t>доба;</w:t>
            </w:r>
          </w:p>
          <w:p w:rsidR="001E7182" w:rsidRDefault="00094F44">
            <w:pPr>
              <w:pStyle w:val="TableParagraph"/>
              <w:numPr>
                <w:ilvl w:val="0"/>
                <w:numId w:val="832"/>
              </w:numPr>
              <w:tabs>
                <w:tab w:val="left" w:pos="141"/>
              </w:tabs>
              <w:spacing w:line="160" w:lineRule="exact"/>
              <w:rPr>
                <w:sz w:val="14"/>
              </w:rPr>
            </w:pPr>
            <w:r>
              <w:rPr>
                <w:sz w:val="14"/>
              </w:rPr>
              <w:t>Стрес;</w:t>
            </w:r>
          </w:p>
          <w:p w:rsidR="001E7182" w:rsidRDefault="00094F44">
            <w:pPr>
              <w:pStyle w:val="TableParagraph"/>
              <w:numPr>
                <w:ilvl w:val="0"/>
                <w:numId w:val="832"/>
              </w:numPr>
              <w:tabs>
                <w:tab w:val="left" w:pos="141"/>
              </w:tabs>
              <w:spacing w:line="161" w:lineRule="exact"/>
              <w:rPr>
                <w:sz w:val="14"/>
              </w:rPr>
            </w:pPr>
            <w:r>
              <w:rPr>
                <w:sz w:val="14"/>
              </w:rPr>
              <w:t>Превенција болести зависности: пушење, наркоманија и</w:t>
            </w:r>
            <w:r>
              <w:rPr>
                <w:spacing w:val="-14"/>
                <w:sz w:val="14"/>
              </w:rPr>
              <w:t xml:space="preserve"> </w:t>
            </w:r>
            <w:r>
              <w:rPr>
                <w:spacing w:val="-3"/>
                <w:sz w:val="14"/>
              </w:rPr>
              <w:t>алкохолизам.</w:t>
            </w:r>
          </w:p>
          <w:p w:rsidR="001E7182" w:rsidRDefault="001E7182">
            <w:pPr>
              <w:pStyle w:val="TableParagraph"/>
              <w:spacing w:before="8"/>
              <w:ind w:left="0"/>
              <w:rPr>
                <w:b/>
                <w:sz w:val="13"/>
              </w:rPr>
            </w:pPr>
          </w:p>
          <w:p w:rsidR="001E7182" w:rsidRDefault="00094F44">
            <w:pPr>
              <w:pStyle w:val="TableParagraph"/>
              <w:spacing w:before="1"/>
              <w:ind w:left="56" w:right="446"/>
              <w:rPr>
                <w:sz w:val="14"/>
              </w:rPr>
            </w:pPr>
            <w:r>
              <w:rPr>
                <w:b/>
                <w:sz w:val="14"/>
              </w:rPr>
              <w:t>Кључни појмови</w:t>
            </w:r>
            <w:r>
              <w:rPr>
                <w:sz w:val="14"/>
              </w:rPr>
              <w:t>: ментално здравље, душевни поремећај, стрес, пушење, алкохолизам, наркоманија.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102"/>
              <w:rPr>
                <w:b/>
                <w:sz w:val="14"/>
              </w:rPr>
            </w:pPr>
            <w:r>
              <w:rPr>
                <w:b/>
                <w:sz w:val="14"/>
              </w:rPr>
              <w:t>ХИГИЈЕНА ИСХРАНЕ</w:t>
            </w:r>
          </w:p>
        </w:tc>
        <w:tc>
          <w:tcPr>
            <w:tcW w:w="4422" w:type="dxa"/>
          </w:tcPr>
          <w:p w:rsidR="001E7182" w:rsidRDefault="00094F44">
            <w:pPr>
              <w:pStyle w:val="TableParagraph"/>
              <w:numPr>
                <w:ilvl w:val="0"/>
                <w:numId w:val="831"/>
              </w:numPr>
              <w:tabs>
                <w:tab w:val="left" w:pos="141"/>
              </w:tabs>
              <w:spacing w:before="18" w:line="161" w:lineRule="exact"/>
              <w:rPr>
                <w:sz w:val="14"/>
              </w:rPr>
            </w:pPr>
            <w:r>
              <w:rPr>
                <w:sz w:val="14"/>
              </w:rPr>
              <w:t>правилно се храни и користи здравствено безбедне</w:t>
            </w:r>
            <w:r>
              <w:rPr>
                <w:spacing w:val="-13"/>
                <w:sz w:val="14"/>
              </w:rPr>
              <w:t xml:space="preserve"> </w:t>
            </w:r>
            <w:r>
              <w:rPr>
                <w:sz w:val="14"/>
              </w:rPr>
              <w:t>намирнице;</w:t>
            </w:r>
          </w:p>
          <w:p w:rsidR="001E7182" w:rsidRDefault="00094F44">
            <w:pPr>
              <w:pStyle w:val="TableParagraph"/>
              <w:numPr>
                <w:ilvl w:val="0"/>
                <w:numId w:val="831"/>
              </w:numPr>
              <w:tabs>
                <w:tab w:val="left" w:pos="141"/>
              </w:tabs>
              <w:spacing w:line="160" w:lineRule="exact"/>
              <w:rPr>
                <w:sz w:val="14"/>
              </w:rPr>
            </w:pPr>
            <w:r>
              <w:rPr>
                <w:sz w:val="14"/>
              </w:rPr>
              <w:t>наведе хранљиве материје које су неопходне</w:t>
            </w:r>
            <w:r>
              <w:rPr>
                <w:spacing w:val="-9"/>
                <w:sz w:val="14"/>
              </w:rPr>
              <w:t xml:space="preserve"> </w:t>
            </w:r>
            <w:r>
              <w:rPr>
                <w:sz w:val="14"/>
              </w:rPr>
              <w:t>организму;</w:t>
            </w:r>
          </w:p>
          <w:p w:rsidR="001E7182" w:rsidRDefault="00094F44">
            <w:pPr>
              <w:pStyle w:val="TableParagraph"/>
              <w:numPr>
                <w:ilvl w:val="0"/>
                <w:numId w:val="831"/>
              </w:numPr>
              <w:tabs>
                <w:tab w:val="left" w:pos="141"/>
              </w:tabs>
              <w:spacing w:line="160" w:lineRule="exact"/>
              <w:rPr>
                <w:sz w:val="14"/>
              </w:rPr>
            </w:pPr>
            <w:r>
              <w:rPr>
                <w:sz w:val="14"/>
              </w:rPr>
              <w:t>објасни улогу</w:t>
            </w:r>
            <w:r>
              <w:rPr>
                <w:spacing w:val="-2"/>
                <w:sz w:val="14"/>
              </w:rPr>
              <w:t xml:space="preserve"> </w:t>
            </w:r>
            <w:r>
              <w:rPr>
                <w:sz w:val="14"/>
              </w:rPr>
              <w:t>витамина</w:t>
            </w:r>
          </w:p>
          <w:p w:rsidR="001E7182" w:rsidRDefault="00094F44">
            <w:pPr>
              <w:pStyle w:val="TableParagraph"/>
              <w:numPr>
                <w:ilvl w:val="0"/>
                <w:numId w:val="831"/>
              </w:numPr>
              <w:tabs>
                <w:tab w:val="left" w:pos="141"/>
              </w:tabs>
              <w:ind w:right="309"/>
              <w:rPr>
                <w:sz w:val="14"/>
              </w:rPr>
            </w:pPr>
            <w:r>
              <w:rPr>
                <w:sz w:val="14"/>
              </w:rPr>
              <w:t>објасни настанак болести услед неправилне исхране и</w:t>
            </w:r>
            <w:r>
              <w:rPr>
                <w:spacing w:val="-26"/>
                <w:sz w:val="14"/>
              </w:rPr>
              <w:t xml:space="preserve"> </w:t>
            </w:r>
            <w:r>
              <w:rPr>
                <w:sz w:val="14"/>
              </w:rPr>
              <w:t>неисправне хране;</w:t>
            </w:r>
          </w:p>
          <w:p w:rsidR="001E7182" w:rsidRDefault="00094F44">
            <w:pPr>
              <w:pStyle w:val="TableParagraph"/>
              <w:numPr>
                <w:ilvl w:val="0"/>
                <w:numId w:val="831"/>
              </w:numPr>
              <w:tabs>
                <w:tab w:val="left" w:pos="141"/>
              </w:tabs>
              <w:spacing w:line="159" w:lineRule="exact"/>
              <w:rPr>
                <w:sz w:val="14"/>
              </w:rPr>
            </w:pPr>
            <w:r>
              <w:rPr>
                <w:sz w:val="14"/>
              </w:rPr>
              <w:t>препозна</w:t>
            </w:r>
            <w:r>
              <w:rPr>
                <w:spacing w:val="-5"/>
                <w:sz w:val="14"/>
              </w:rPr>
              <w:t xml:space="preserve"> </w:t>
            </w:r>
            <w:r>
              <w:rPr>
                <w:sz w:val="14"/>
              </w:rPr>
              <w:t>болести</w:t>
            </w:r>
            <w:r>
              <w:rPr>
                <w:spacing w:val="-4"/>
                <w:sz w:val="14"/>
              </w:rPr>
              <w:t xml:space="preserve"> </w:t>
            </w:r>
            <w:r>
              <w:rPr>
                <w:sz w:val="14"/>
              </w:rPr>
              <w:t>које</w:t>
            </w:r>
            <w:r>
              <w:rPr>
                <w:spacing w:val="-4"/>
                <w:sz w:val="14"/>
              </w:rPr>
              <w:t xml:space="preserve"> </w:t>
            </w:r>
            <w:r>
              <w:rPr>
                <w:sz w:val="14"/>
              </w:rPr>
              <w:t>настају</w:t>
            </w:r>
            <w:r>
              <w:rPr>
                <w:spacing w:val="-4"/>
                <w:sz w:val="14"/>
              </w:rPr>
              <w:t xml:space="preserve"> </w:t>
            </w:r>
            <w:r>
              <w:rPr>
                <w:sz w:val="14"/>
              </w:rPr>
              <w:t>услед</w:t>
            </w:r>
            <w:r>
              <w:rPr>
                <w:spacing w:val="-4"/>
                <w:sz w:val="14"/>
              </w:rPr>
              <w:t xml:space="preserve"> </w:t>
            </w:r>
            <w:r>
              <w:rPr>
                <w:sz w:val="14"/>
              </w:rPr>
              <w:t>поремећаја</w:t>
            </w:r>
            <w:r>
              <w:rPr>
                <w:spacing w:val="-5"/>
                <w:sz w:val="14"/>
              </w:rPr>
              <w:t xml:space="preserve"> </w:t>
            </w:r>
            <w:r>
              <w:rPr>
                <w:sz w:val="14"/>
              </w:rPr>
              <w:t>понашања</w:t>
            </w:r>
            <w:r>
              <w:rPr>
                <w:spacing w:val="-5"/>
                <w:sz w:val="14"/>
              </w:rPr>
              <w:t xml:space="preserve"> </w:t>
            </w:r>
            <w:r>
              <w:rPr>
                <w:sz w:val="14"/>
              </w:rPr>
              <w:t>у</w:t>
            </w:r>
            <w:r>
              <w:rPr>
                <w:spacing w:val="-4"/>
                <w:sz w:val="14"/>
              </w:rPr>
              <w:t xml:space="preserve"> </w:t>
            </w:r>
            <w:r>
              <w:rPr>
                <w:sz w:val="14"/>
              </w:rPr>
              <w:t>исхрани;</w:t>
            </w:r>
          </w:p>
          <w:p w:rsidR="001E7182" w:rsidRDefault="00094F44">
            <w:pPr>
              <w:pStyle w:val="TableParagraph"/>
              <w:numPr>
                <w:ilvl w:val="0"/>
                <w:numId w:val="831"/>
              </w:numPr>
              <w:tabs>
                <w:tab w:val="left" w:pos="141"/>
              </w:tabs>
              <w:ind w:right="604"/>
              <w:rPr>
                <w:sz w:val="14"/>
              </w:rPr>
            </w:pPr>
            <w:r>
              <w:rPr>
                <w:sz w:val="14"/>
              </w:rPr>
              <w:t>тражи</w:t>
            </w:r>
            <w:r>
              <w:rPr>
                <w:spacing w:val="-5"/>
                <w:sz w:val="14"/>
              </w:rPr>
              <w:t xml:space="preserve"> </w:t>
            </w:r>
            <w:r>
              <w:rPr>
                <w:sz w:val="14"/>
              </w:rPr>
              <w:t>консултације</w:t>
            </w:r>
            <w:r>
              <w:rPr>
                <w:spacing w:val="-5"/>
                <w:sz w:val="14"/>
              </w:rPr>
              <w:t xml:space="preserve"> </w:t>
            </w:r>
            <w:r>
              <w:rPr>
                <w:sz w:val="14"/>
              </w:rPr>
              <w:t>везане</w:t>
            </w:r>
            <w:r>
              <w:rPr>
                <w:spacing w:val="-5"/>
                <w:sz w:val="14"/>
              </w:rPr>
              <w:t xml:space="preserve"> </w:t>
            </w:r>
            <w:r>
              <w:rPr>
                <w:sz w:val="14"/>
              </w:rPr>
              <w:t>за</w:t>
            </w:r>
            <w:r>
              <w:rPr>
                <w:spacing w:val="-5"/>
                <w:sz w:val="14"/>
              </w:rPr>
              <w:t xml:space="preserve"> </w:t>
            </w:r>
            <w:r>
              <w:rPr>
                <w:sz w:val="14"/>
              </w:rPr>
              <w:t>болести</w:t>
            </w:r>
            <w:r>
              <w:rPr>
                <w:spacing w:val="-5"/>
                <w:sz w:val="14"/>
              </w:rPr>
              <w:t xml:space="preserve"> </w:t>
            </w:r>
            <w:r>
              <w:rPr>
                <w:sz w:val="14"/>
              </w:rPr>
              <w:t>неправилне</w:t>
            </w:r>
            <w:r>
              <w:rPr>
                <w:spacing w:val="-5"/>
                <w:sz w:val="14"/>
              </w:rPr>
              <w:t xml:space="preserve"> </w:t>
            </w:r>
            <w:r>
              <w:rPr>
                <w:sz w:val="14"/>
              </w:rPr>
              <w:t>исхране</w:t>
            </w:r>
            <w:r>
              <w:rPr>
                <w:spacing w:val="-5"/>
                <w:sz w:val="14"/>
              </w:rPr>
              <w:t xml:space="preserve"> </w:t>
            </w:r>
            <w:r>
              <w:rPr>
                <w:spacing w:val="-3"/>
                <w:sz w:val="14"/>
              </w:rPr>
              <w:t xml:space="preserve">од </w:t>
            </w:r>
            <w:r>
              <w:rPr>
                <w:sz w:val="14"/>
              </w:rPr>
              <w:t>стручног</w:t>
            </w:r>
            <w:r>
              <w:rPr>
                <w:spacing w:val="-1"/>
                <w:sz w:val="14"/>
              </w:rPr>
              <w:t xml:space="preserve"> </w:t>
            </w:r>
            <w:r>
              <w:rPr>
                <w:sz w:val="14"/>
              </w:rPr>
              <w:t>лица.</w:t>
            </w:r>
          </w:p>
        </w:tc>
        <w:tc>
          <w:tcPr>
            <w:tcW w:w="4422" w:type="dxa"/>
          </w:tcPr>
          <w:p w:rsidR="001E7182" w:rsidRDefault="00094F44">
            <w:pPr>
              <w:pStyle w:val="TableParagraph"/>
              <w:numPr>
                <w:ilvl w:val="0"/>
                <w:numId w:val="830"/>
              </w:numPr>
              <w:tabs>
                <w:tab w:val="left" w:pos="141"/>
              </w:tabs>
              <w:spacing w:before="18" w:line="161" w:lineRule="exact"/>
              <w:rPr>
                <w:sz w:val="14"/>
              </w:rPr>
            </w:pPr>
            <w:r>
              <w:rPr>
                <w:sz w:val="14"/>
              </w:rPr>
              <w:t>Физиологија</w:t>
            </w:r>
            <w:r>
              <w:rPr>
                <w:spacing w:val="-2"/>
                <w:sz w:val="14"/>
              </w:rPr>
              <w:t xml:space="preserve"> </w:t>
            </w:r>
            <w:r>
              <w:rPr>
                <w:sz w:val="14"/>
              </w:rPr>
              <w:t>исхране</w:t>
            </w:r>
          </w:p>
          <w:p w:rsidR="001E7182" w:rsidRDefault="00094F44">
            <w:pPr>
              <w:pStyle w:val="TableParagraph"/>
              <w:numPr>
                <w:ilvl w:val="0"/>
                <w:numId w:val="830"/>
              </w:numPr>
              <w:tabs>
                <w:tab w:val="left" w:pos="141"/>
              </w:tabs>
              <w:spacing w:line="160" w:lineRule="exact"/>
              <w:rPr>
                <w:sz w:val="14"/>
              </w:rPr>
            </w:pPr>
            <w:r>
              <w:rPr>
                <w:sz w:val="14"/>
              </w:rPr>
              <w:t>Енергетски</w:t>
            </w:r>
            <w:r>
              <w:rPr>
                <w:spacing w:val="-1"/>
                <w:sz w:val="14"/>
              </w:rPr>
              <w:t xml:space="preserve"> </w:t>
            </w:r>
            <w:r>
              <w:rPr>
                <w:sz w:val="14"/>
              </w:rPr>
              <w:t>биланс</w:t>
            </w:r>
          </w:p>
          <w:p w:rsidR="001E7182" w:rsidRDefault="00094F44">
            <w:pPr>
              <w:pStyle w:val="TableParagraph"/>
              <w:numPr>
                <w:ilvl w:val="0"/>
                <w:numId w:val="830"/>
              </w:numPr>
              <w:tabs>
                <w:tab w:val="left" w:pos="141"/>
              </w:tabs>
              <w:spacing w:line="160" w:lineRule="exact"/>
              <w:rPr>
                <w:sz w:val="14"/>
              </w:rPr>
            </w:pPr>
            <w:r>
              <w:rPr>
                <w:sz w:val="14"/>
              </w:rPr>
              <w:t>Хранљиве</w:t>
            </w:r>
            <w:r>
              <w:rPr>
                <w:spacing w:val="-12"/>
                <w:sz w:val="14"/>
              </w:rPr>
              <w:t xml:space="preserve"> </w:t>
            </w:r>
            <w:r>
              <w:rPr>
                <w:sz w:val="14"/>
              </w:rPr>
              <w:t>материје</w:t>
            </w:r>
          </w:p>
          <w:p w:rsidR="001E7182" w:rsidRDefault="00094F44">
            <w:pPr>
              <w:pStyle w:val="TableParagraph"/>
              <w:numPr>
                <w:ilvl w:val="0"/>
                <w:numId w:val="830"/>
              </w:numPr>
              <w:tabs>
                <w:tab w:val="left" w:pos="141"/>
              </w:tabs>
              <w:spacing w:line="160" w:lineRule="exact"/>
              <w:rPr>
                <w:sz w:val="14"/>
              </w:rPr>
            </w:pPr>
            <w:r>
              <w:rPr>
                <w:spacing w:val="-3"/>
                <w:sz w:val="14"/>
              </w:rPr>
              <w:t xml:space="preserve">Групе </w:t>
            </w:r>
            <w:r>
              <w:rPr>
                <w:sz w:val="14"/>
              </w:rPr>
              <w:t>намирница и њихова биолошка</w:t>
            </w:r>
            <w:r>
              <w:rPr>
                <w:spacing w:val="-2"/>
                <w:sz w:val="14"/>
              </w:rPr>
              <w:t xml:space="preserve"> </w:t>
            </w:r>
            <w:r>
              <w:rPr>
                <w:sz w:val="14"/>
              </w:rPr>
              <w:t>вредност</w:t>
            </w:r>
          </w:p>
          <w:p w:rsidR="001E7182" w:rsidRDefault="00094F44">
            <w:pPr>
              <w:pStyle w:val="TableParagraph"/>
              <w:numPr>
                <w:ilvl w:val="0"/>
                <w:numId w:val="830"/>
              </w:numPr>
              <w:tabs>
                <w:tab w:val="left" w:pos="141"/>
              </w:tabs>
              <w:spacing w:line="160" w:lineRule="exact"/>
              <w:rPr>
                <w:sz w:val="14"/>
              </w:rPr>
            </w:pPr>
            <w:r>
              <w:rPr>
                <w:sz w:val="14"/>
              </w:rPr>
              <w:t>Витамини:растворљиви у мастима и витамини растворљиви у</w:t>
            </w:r>
            <w:r>
              <w:rPr>
                <w:spacing w:val="-6"/>
                <w:sz w:val="14"/>
              </w:rPr>
              <w:t xml:space="preserve"> </w:t>
            </w:r>
            <w:r>
              <w:rPr>
                <w:sz w:val="14"/>
              </w:rPr>
              <w:t>води</w:t>
            </w:r>
          </w:p>
          <w:p w:rsidR="001E7182" w:rsidRDefault="00094F44">
            <w:pPr>
              <w:pStyle w:val="TableParagraph"/>
              <w:numPr>
                <w:ilvl w:val="0"/>
                <w:numId w:val="830"/>
              </w:numPr>
              <w:tabs>
                <w:tab w:val="left" w:pos="141"/>
              </w:tabs>
              <w:spacing w:line="160" w:lineRule="exact"/>
              <w:rPr>
                <w:sz w:val="14"/>
              </w:rPr>
            </w:pPr>
            <w:r>
              <w:rPr>
                <w:sz w:val="14"/>
              </w:rPr>
              <w:t>Основни принципи правилне</w:t>
            </w:r>
            <w:r>
              <w:rPr>
                <w:spacing w:val="-5"/>
                <w:sz w:val="14"/>
              </w:rPr>
              <w:t xml:space="preserve"> </w:t>
            </w:r>
            <w:r>
              <w:rPr>
                <w:sz w:val="14"/>
              </w:rPr>
              <w:t>исхране</w:t>
            </w:r>
          </w:p>
          <w:p w:rsidR="001E7182" w:rsidRDefault="00094F44">
            <w:pPr>
              <w:pStyle w:val="TableParagraph"/>
              <w:numPr>
                <w:ilvl w:val="0"/>
                <w:numId w:val="830"/>
              </w:numPr>
              <w:tabs>
                <w:tab w:val="left" w:pos="141"/>
              </w:tabs>
              <w:spacing w:line="160" w:lineRule="exact"/>
              <w:rPr>
                <w:sz w:val="14"/>
              </w:rPr>
            </w:pPr>
            <w:r>
              <w:rPr>
                <w:sz w:val="14"/>
              </w:rPr>
              <w:t>Процена ухрањености и поремећаји услед неправилне</w:t>
            </w:r>
            <w:r>
              <w:rPr>
                <w:spacing w:val="-12"/>
                <w:sz w:val="14"/>
              </w:rPr>
              <w:t xml:space="preserve"> </w:t>
            </w:r>
            <w:r>
              <w:rPr>
                <w:sz w:val="14"/>
              </w:rPr>
              <w:t>исхране</w:t>
            </w:r>
          </w:p>
          <w:p w:rsidR="001E7182" w:rsidRDefault="00094F44">
            <w:pPr>
              <w:pStyle w:val="TableParagraph"/>
              <w:numPr>
                <w:ilvl w:val="0"/>
                <w:numId w:val="830"/>
              </w:numPr>
              <w:tabs>
                <w:tab w:val="left" w:pos="141"/>
              </w:tabs>
              <w:spacing w:line="160" w:lineRule="exact"/>
              <w:rPr>
                <w:sz w:val="14"/>
              </w:rPr>
            </w:pPr>
            <w:r>
              <w:rPr>
                <w:sz w:val="14"/>
              </w:rPr>
              <w:t>Поремећаји понашања у</w:t>
            </w:r>
            <w:r>
              <w:rPr>
                <w:spacing w:val="-21"/>
                <w:sz w:val="14"/>
              </w:rPr>
              <w:t xml:space="preserve"> </w:t>
            </w:r>
            <w:r>
              <w:rPr>
                <w:sz w:val="14"/>
              </w:rPr>
              <w:t>исхрани</w:t>
            </w:r>
          </w:p>
          <w:p w:rsidR="001E7182" w:rsidRDefault="00094F44">
            <w:pPr>
              <w:pStyle w:val="TableParagraph"/>
              <w:numPr>
                <w:ilvl w:val="0"/>
                <w:numId w:val="830"/>
              </w:numPr>
              <w:tabs>
                <w:tab w:val="left" w:pos="141"/>
              </w:tabs>
              <w:spacing w:line="160" w:lineRule="exact"/>
              <w:rPr>
                <w:sz w:val="14"/>
              </w:rPr>
            </w:pPr>
            <w:r>
              <w:rPr>
                <w:sz w:val="14"/>
              </w:rPr>
              <w:t>Болести услед неисправне</w:t>
            </w:r>
            <w:r>
              <w:rPr>
                <w:spacing w:val="-13"/>
                <w:sz w:val="14"/>
              </w:rPr>
              <w:t xml:space="preserve"> </w:t>
            </w:r>
            <w:r>
              <w:rPr>
                <w:sz w:val="14"/>
              </w:rPr>
              <w:t>хране</w:t>
            </w:r>
          </w:p>
          <w:p w:rsidR="001E7182" w:rsidRDefault="00094F44">
            <w:pPr>
              <w:pStyle w:val="TableParagraph"/>
              <w:numPr>
                <w:ilvl w:val="0"/>
                <w:numId w:val="830"/>
              </w:numPr>
              <w:tabs>
                <w:tab w:val="left" w:pos="141"/>
              </w:tabs>
              <w:ind w:right="206"/>
              <w:rPr>
                <w:sz w:val="14"/>
              </w:rPr>
            </w:pPr>
            <w:r>
              <w:rPr>
                <w:sz w:val="14"/>
              </w:rPr>
              <w:t>Санитарно-хигијенски надзор, здравствена исправност,</w:t>
            </w:r>
            <w:r>
              <w:rPr>
                <w:spacing w:val="-24"/>
                <w:sz w:val="14"/>
              </w:rPr>
              <w:t xml:space="preserve"> </w:t>
            </w:r>
            <w:r>
              <w:rPr>
                <w:sz w:val="14"/>
              </w:rPr>
              <w:t>здравствено безбедна храна и законска</w:t>
            </w:r>
            <w:r>
              <w:rPr>
                <w:spacing w:val="-4"/>
                <w:sz w:val="14"/>
              </w:rPr>
              <w:t xml:space="preserve"> </w:t>
            </w:r>
            <w:r>
              <w:rPr>
                <w:sz w:val="14"/>
              </w:rPr>
              <w:t>регулатива</w:t>
            </w:r>
          </w:p>
          <w:p w:rsidR="001E7182" w:rsidRDefault="001E7182">
            <w:pPr>
              <w:pStyle w:val="TableParagraph"/>
              <w:spacing w:before="8"/>
              <w:ind w:left="0"/>
              <w:rPr>
                <w:b/>
                <w:sz w:val="13"/>
              </w:rPr>
            </w:pPr>
          </w:p>
          <w:p w:rsidR="001E7182" w:rsidRDefault="00094F44">
            <w:pPr>
              <w:pStyle w:val="TableParagraph"/>
              <w:ind w:left="56" w:right="105"/>
              <w:rPr>
                <w:sz w:val="14"/>
              </w:rPr>
            </w:pPr>
            <w:r>
              <w:rPr>
                <w:b/>
                <w:sz w:val="14"/>
              </w:rPr>
              <w:t xml:space="preserve">Кључни појмови: </w:t>
            </w:r>
            <w:r>
              <w:rPr>
                <w:sz w:val="14"/>
              </w:rPr>
              <w:t>хранљиве материје, намирнице, витамини, принципи исхране, поремећаји исхране, здравствена исправност.</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459" w:right="335" w:hanging="93"/>
              <w:rPr>
                <w:b/>
                <w:sz w:val="14"/>
              </w:rPr>
            </w:pPr>
            <w:r>
              <w:rPr>
                <w:b/>
                <w:sz w:val="14"/>
              </w:rPr>
              <w:t>КОМУНАЛНА ХИГИЈЕНА</w:t>
            </w:r>
          </w:p>
        </w:tc>
        <w:tc>
          <w:tcPr>
            <w:tcW w:w="4422" w:type="dxa"/>
          </w:tcPr>
          <w:p w:rsidR="001E7182" w:rsidRDefault="00094F44">
            <w:pPr>
              <w:pStyle w:val="TableParagraph"/>
              <w:numPr>
                <w:ilvl w:val="0"/>
                <w:numId w:val="829"/>
              </w:numPr>
              <w:tabs>
                <w:tab w:val="left" w:pos="141"/>
              </w:tabs>
              <w:spacing w:before="18"/>
              <w:ind w:right="459"/>
              <w:rPr>
                <w:sz w:val="14"/>
              </w:rPr>
            </w:pPr>
            <w:r>
              <w:rPr>
                <w:sz w:val="14"/>
              </w:rPr>
              <w:t>објасни</w:t>
            </w:r>
            <w:r>
              <w:rPr>
                <w:spacing w:val="-5"/>
                <w:sz w:val="14"/>
              </w:rPr>
              <w:t xml:space="preserve"> </w:t>
            </w:r>
            <w:r>
              <w:rPr>
                <w:sz w:val="14"/>
              </w:rPr>
              <w:t>утицај</w:t>
            </w:r>
            <w:r>
              <w:rPr>
                <w:spacing w:val="-5"/>
                <w:sz w:val="14"/>
              </w:rPr>
              <w:t xml:space="preserve"> </w:t>
            </w:r>
            <w:r>
              <w:rPr>
                <w:sz w:val="14"/>
              </w:rPr>
              <w:t>влаге,</w:t>
            </w:r>
            <w:r>
              <w:rPr>
                <w:spacing w:val="-5"/>
                <w:sz w:val="14"/>
              </w:rPr>
              <w:t xml:space="preserve"> </w:t>
            </w:r>
            <w:r>
              <w:rPr>
                <w:sz w:val="14"/>
              </w:rPr>
              <w:t>атмосферског</w:t>
            </w:r>
            <w:r>
              <w:rPr>
                <w:spacing w:val="-5"/>
                <w:sz w:val="14"/>
              </w:rPr>
              <w:t xml:space="preserve"> </w:t>
            </w:r>
            <w:r>
              <w:rPr>
                <w:sz w:val="14"/>
              </w:rPr>
              <w:t>притиска,кретање</w:t>
            </w:r>
            <w:r>
              <w:rPr>
                <w:spacing w:val="-5"/>
                <w:sz w:val="14"/>
              </w:rPr>
              <w:t xml:space="preserve"> </w:t>
            </w:r>
            <w:r>
              <w:rPr>
                <w:sz w:val="14"/>
              </w:rPr>
              <w:t>ваздуха</w:t>
            </w:r>
            <w:r>
              <w:rPr>
                <w:spacing w:val="-5"/>
                <w:sz w:val="14"/>
              </w:rPr>
              <w:t xml:space="preserve"> </w:t>
            </w:r>
            <w:r>
              <w:rPr>
                <w:sz w:val="14"/>
              </w:rPr>
              <w:t>и температуре на</w:t>
            </w:r>
            <w:r>
              <w:rPr>
                <w:spacing w:val="-2"/>
                <w:sz w:val="14"/>
              </w:rPr>
              <w:t xml:space="preserve"> </w:t>
            </w:r>
            <w:r>
              <w:rPr>
                <w:sz w:val="14"/>
              </w:rPr>
              <w:t>здравље;</w:t>
            </w:r>
          </w:p>
          <w:p w:rsidR="001E7182" w:rsidRDefault="00094F44">
            <w:pPr>
              <w:pStyle w:val="TableParagraph"/>
              <w:numPr>
                <w:ilvl w:val="0"/>
                <w:numId w:val="829"/>
              </w:numPr>
              <w:tabs>
                <w:tab w:val="left" w:pos="141"/>
              </w:tabs>
              <w:spacing w:line="159" w:lineRule="exact"/>
              <w:rPr>
                <w:sz w:val="14"/>
              </w:rPr>
            </w:pPr>
            <w:r>
              <w:rPr>
                <w:sz w:val="14"/>
              </w:rPr>
              <w:t>објасни настанак болести које изазива</w:t>
            </w:r>
            <w:r>
              <w:rPr>
                <w:spacing w:val="-3"/>
                <w:sz w:val="14"/>
              </w:rPr>
              <w:t xml:space="preserve"> </w:t>
            </w:r>
            <w:r>
              <w:rPr>
                <w:sz w:val="14"/>
              </w:rPr>
              <w:t>аерозагађење;</w:t>
            </w:r>
          </w:p>
          <w:p w:rsidR="001E7182" w:rsidRDefault="00094F44">
            <w:pPr>
              <w:pStyle w:val="TableParagraph"/>
              <w:numPr>
                <w:ilvl w:val="0"/>
                <w:numId w:val="829"/>
              </w:numPr>
              <w:tabs>
                <w:tab w:val="left" w:pos="141"/>
              </w:tabs>
              <w:ind w:right="339"/>
              <w:rPr>
                <w:sz w:val="14"/>
              </w:rPr>
            </w:pPr>
            <w:r>
              <w:rPr>
                <w:sz w:val="14"/>
              </w:rPr>
              <w:t>анализира</w:t>
            </w:r>
            <w:r>
              <w:rPr>
                <w:spacing w:val="-5"/>
                <w:sz w:val="14"/>
              </w:rPr>
              <w:t xml:space="preserve"> </w:t>
            </w:r>
            <w:r>
              <w:rPr>
                <w:sz w:val="14"/>
              </w:rPr>
              <w:t>значај</w:t>
            </w:r>
            <w:r>
              <w:rPr>
                <w:spacing w:val="-4"/>
                <w:sz w:val="14"/>
              </w:rPr>
              <w:t xml:space="preserve"> </w:t>
            </w:r>
            <w:r>
              <w:rPr>
                <w:sz w:val="14"/>
              </w:rPr>
              <w:t>хигијенски</w:t>
            </w:r>
            <w:r>
              <w:rPr>
                <w:spacing w:val="-4"/>
                <w:sz w:val="14"/>
              </w:rPr>
              <w:t xml:space="preserve"> </w:t>
            </w:r>
            <w:r>
              <w:rPr>
                <w:sz w:val="14"/>
              </w:rPr>
              <w:t>исправне</w:t>
            </w:r>
            <w:r>
              <w:rPr>
                <w:spacing w:val="-5"/>
                <w:sz w:val="14"/>
              </w:rPr>
              <w:t xml:space="preserve"> </w:t>
            </w:r>
            <w:r>
              <w:rPr>
                <w:sz w:val="14"/>
              </w:rPr>
              <w:t>воде</w:t>
            </w:r>
            <w:r>
              <w:rPr>
                <w:spacing w:val="-4"/>
                <w:sz w:val="14"/>
              </w:rPr>
              <w:t xml:space="preserve"> </w:t>
            </w:r>
            <w:r>
              <w:rPr>
                <w:sz w:val="14"/>
              </w:rPr>
              <w:t>за</w:t>
            </w:r>
            <w:r>
              <w:rPr>
                <w:spacing w:val="-5"/>
                <w:sz w:val="14"/>
              </w:rPr>
              <w:t xml:space="preserve"> </w:t>
            </w:r>
            <w:r>
              <w:rPr>
                <w:sz w:val="14"/>
              </w:rPr>
              <w:t>пиће</w:t>
            </w:r>
            <w:r>
              <w:rPr>
                <w:spacing w:val="-5"/>
                <w:sz w:val="14"/>
              </w:rPr>
              <w:t xml:space="preserve"> </w:t>
            </w:r>
            <w:r>
              <w:rPr>
                <w:sz w:val="14"/>
              </w:rPr>
              <w:t>и</w:t>
            </w:r>
            <w:r>
              <w:rPr>
                <w:spacing w:val="-5"/>
                <w:sz w:val="14"/>
              </w:rPr>
              <w:t xml:space="preserve"> </w:t>
            </w:r>
            <w:r>
              <w:rPr>
                <w:sz w:val="14"/>
              </w:rPr>
              <w:t>болести</w:t>
            </w:r>
            <w:r>
              <w:rPr>
                <w:spacing w:val="-4"/>
                <w:sz w:val="14"/>
              </w:rPr>
              <w:t xml:space="preserve"> </w:t>
            </w:r>
            <w:r>
              <w:rPr>
                <w:sz w:val="14"/>
              </w:rPr>
              <w:t>које настају употребом загађене</w:t>
            </w:r>
            <w:r>
              <w:rPr>
                <w:spacing w:val="-2"/>
                <w:sz w:val="14"/>
              </w:rPr>
              <w:t xml:space="preserve"> </w:t>
            </w:r>
            <w:r>
              <w:rPr>
                <w:sz w:val="14"/>
              </w:rPr>
              <w:t>воде;</w:t>
            </w:r>
          </w:p>
          <w:p w:rsidR="001E7182" w:rsidRDefault="00094F44">
            <w:pPr>
              <w:pStyle w:val="TableParagraph"/>
              <w:numPr>
                <w:ilvl w:val="0"/>
                <w:numId w:val="829"/>
              </w:numPr>
              <w:tabs>
                <w:tab w:val="left" w:pos="141"/>
              </w:tabs>
              <w:spacing w:line="159" w:lineRule="exact"/>
              <w:rPr>
                <w:sz w:val="14"/>
              </w:rPr>
            </w:pPr>
            <w:r>
              <w:rPr>
                <w:sz w:val="14"/>
              </w:rPr>
              <w:t>наброји методе пречишћавања</w:t>
            </w:r>
            <w:r>
              <w:rPr>
                <w:spacing w:val="-3"/>
                <w:sz w:val="14"/>
              </w:rPr>
              <w:t xml:space="preserve"> </w:t>
            </w:r>
            <w:r>
              <w:rPr>
                <w:sz w:val="14"/>
              </w:rPr>
              <w:t>воде;</w:t>
            </w:r>
          </w:p>
          <w:p w:rsidR="001E7182" w:rsidRDefault="00094F44">
            <w:pPr>
              <w:pStyle w:val="TableParagraph"/>
              <w:numPr>
                <w:ilvl w:val="0"/>
                <w:numId w:val="829"/>
              </w:numPr>
              <w:tabs>
                <w:tab w:val="left" w:pos="141"/>
              </w:tabs>
              <w:spacing w:line="160" w:lineRule="exact"/>
              <w:rPr>
                <w:sz w:val="14"/>
              </w:rPr>
            </w:pPr>
            <w:r>
              <w:rPr>
                <w:sz w:val="14"/>
              </w:rPr>
              <w:t>наведе методе управљања отпадним</w:t>
            </w:r>
            <w:r>
              <w:rPr>
                <w:spacing w:val="-3"/>
                <w:sz w:val="14"/>
              </w:rPr>
              <w:t xml:space="preserve"> </w:t>
            </w:r>
            <w:r>
              <w:rPr>
                <w:sz w:val="14"/>
              </w:rPr>
              <w:t>материјама;</w:t>
            </w:r>
          </w:p>
          <w:p w:rsidR="001E7182" w:rsidRDefault="00094F44">
            <w:pPr>
              <w:pStyle w:val="TableParagraph"/>
              <w:numPr>
                <w:ilvl w:val="0"/>
                <w:numId w:val="829"/>
              </w:numPr>
              <w:tabs>
                <w:tab w:val="left" w:pos="141"/>
              </w:tabs>
              <w:spacing w:line="161" w:lineRule="exact"/>
              <w:rPr>
                <w:sz w:val="14"/>
              </w:rPr>
            </w:pPr>
            <w:r>
              <w:rPr>
                <w:sz w:val="14"/>
              </w:rPr>
              <w:t>разликује типове насеља и о</w:t>
            </w:r>
            <w:r>
              <w:rPr>
                <w:sz w:val="14"/>
              </w:rPr>
              <w:t>бјасни значај хигијене</w:t>
            </w:r>
            <w:r>
              <w:rPr>
                <w:spacing w:val="-5"/>
                <w:sz w:val="14"/>
              </w:rPr>
              <w:t xml:space="preserve"> </w:t>
            </w:r>
            <w:r>
              <w:rPr>
                <w:sz w:val="14"/>
              </w:rPr>
              <w:t>становања</w:t>
            </w:r>
          </w:p>
        </w:tc>
        <w:tc>
          <w:tcPr>
            <w:tcW w:w="4422" w:type="dxa"/>
          </w:tcPr>
          <w:p w:rsidR="001E7182" w:rsidRDefault="00094F44">
            <w:pPr>
              <w:pStyle w:val="TableParagraph"/>
              <w:numPr>
                <w:ilvl w:val="0"/>
                <w:numId w:val="828"/>
              </w:numPr>
              <w:tabs>
                <w:tab w:val="left" w:pos="141"/>
              </w:tabs>
              <w:spacing w:before="18" w:line="161" w:lineRule="exact"/>
              <w:rPr>
                <w:sz w:val="14"/>
              </w:rPr>
            </w:pPr>
            <w:r>
              <w:rPr>
                <w:sz w:val="14"/>
              </w:rPr>
              <w:t>Састав атмосфере и</w:t>
            </w:r>
            <w:r>
              <w:rPr>
                <w:spacing w:val="-1"/>
                <w:sz w:val="14"/>
              </w:rPr>
              <w:t xml:space="preserve"> </w:t>
            </w:r>
            <w:r>
              <w:rPr>
                <w:sz w:val="14"/>
              </w:rPr>
              <w:t>аерозагађење</w:t>
            </w:r>
          </w:p>
          <w:p w:rsidR="001E7182" w:rsidRDefault="00094F44">
            <w:pPr>
              <w:pStyle w:val="TableParagraph"/>
              <w:numPr>
                <w:ilvl w:val="0"/>
                <w:numId w:val="828"/>
              </w:numPr>
              <w:tabs>
                <w:tab w:val="left" w:pos="141"/>
              </w:tabs>
              <w:ind w:right="213"/>
              <w:rPr>
                <w:sz w:val="14"/>
              </w:rPr>
            </w:pPr>
            <w:r>
              <w:rPr>
                <w:sz w:val="14"/>
              </w:rPr>
              <w:t>Хигијенски,епидемиолошки,</w:t>
            </w:r>
            <w:r>
              <w:rPr>
                <w:spacing w:val="-10"/>
                <w:sz w:val="14"/>
              </w:rPr>
              <w:t xml:space="preserve"> </w:t>
            </w:r>
            <w:r>
              <w:rPr>
                <w:sz w:val="14"/>
              </w:rPr>
              <w:t>еколошки</w:t>
            </w:r>
            <w:r>
              <w:rPr>
                <w:spacing w:val="-10"/>
                <w:sz w:val="14"/>
              </w:rPr>
              <w:t xml:space="preserve"> </w:t>
            </w:r>
            <w:r>
              <w:rPr>
                <w:sz w:val="14"/>
              </w:rPr>
              <w:t>и</w:t>
            </w:r>
            <w:r>
              <w:rPr>
                <w:spacing w:val="-10"/>
                <w:sz w:val="14"/>
              </w:rPr>
              <w:t xml:space="preserve"> </w:t>
            </w:r>
            <w:r>
              <w:rPr>
                <w:sz w:val="14"/>
              </w:rPr>
              <w:t>здравствени</w:t>
            </w:r>
            <w:r>
              <w:rPr>
                <w:spacing w:val="-9"/>
                <w:sz w:val="14"/>
              </w:rPr>
              <w:t xml:space="preserve"> </w:t>
            </w:r>
            <w:r>
              <w:rPr>
                <w:sz w:val="14"/>
              </w:rPr>
              <w:t>значај</w:t>
            </w:r>
            <w:r>
              <w:rPr>
                <w:spacing w:val="-9"/>
                <w:sz w:val="14"/>
              </w:rPr>
              <w:t xml:space="preserve"> </w:t>
            </w:r>
            <w:r>
              <w:rPr>
                <w:sz w:val="14"/>
              </w:rPr>
              <w:t>воде</w:t>
            </w:r>
            <w:r>
              <w:rPr>
                <w:spacing w:val="-9"/>
                <w:sz w:val="14"/>
              </w:rPr>
              <w:t xml:space="preserve"> </w:t>
            </w:r>
            <w:r>
              <w:rPr>
                <w:sz w:val="14"/>
              </w:rPr>
              <w:t>за пиће</w:t>
            </w:r>
          </w:p>
          <w:p w:rsidR="001E7182" w:rsidRDefault="00094F44">
            <w:pPr>
              <w:pStyle w:val="TableParagraph"/>
              <w:numPr>
                <w:ilvl w:val="0"/>
                <w:numId w:val="828"/>
              </w:numPr>
              <w:tabs>
                <w:tab w:val="left" w:pos="141"/>
              </w:tabs>
              <w:ind w:right="405"/>
              <w:rPr>
                <w:sz w:val="14"/>
              </w:rPr>
            </w:pPr>
            <w:r>
              <w:rPr>
                <w:sz w:val="14"/>
              </w:rPr>
              <w:t>Хигијенски</w:t>
            </w:r>
            <w:r>
              <w:rPr>
                <w:spacing w:val="-7"/>
                <w:sz w:val="14"/>
              </w:rPr>
              <w:t xml:space="preserve"> </w:t>
            </w:r>
            <w:r>
              <w:rPr>
                <w:sz w:val="14"/>
              </w:rPr>
              <w:t>захтеви</w:t>
            </w:r>
            <w:r>
              <w:rPr>
                <w:spacing w:val="-6"/>
                <w:sz w:val="14"/>
              </w:rPr>
              <w:t xml:space="preserve"> </w:t>
            </w:r>
            <w:r>
              <w:rPr>
                <w:sz w:val="14"/>
              </w:rPr>
              <w:t>одлагања</w:t>
            </w:r>
            <w:r>
              <w:rPr>
                <w:spacing w:val="-6"/>
                <w:sz w:val="14"/>
              </w:rPr>
              <w:t xml:space="preserve"> </w:t>
            </w:r>
            <w:r>
              <w:rPr>
                <w:sz w:val="14"/>
              </w:rPr>
              <w:t>отпадних</w:t>
            </w:r>
            <w:r>
              <w:rPr>
                <w:spacing w:val="-6"/>
                <w:sz w:val="14"/>
              </w:rPr>
              <w:t xml:space="preserve"> </w:t>
            </w:r>
            <w:r>
              <w:rPr>
                <w:sz w:val="14"/>
              </w:rPr>
              <w:t>вода</w:t>
            </w:r>
            <w:r>
              <w:rPr>
                <w:spacing w:val="-6"/>
                <w:sz w:val="14"/>
              </w:rPr>
              <w:t xml:space="preserve"> </w:t>
            </w:r>
            <w:r>
              <w:rPr>
                <w:sz w:val="14"/>
              </w:rPr>
              <w:t>и</w:t>
            </w:r>
            <w:r>
              <w:rPr>
                <w:spacing w:val="-7"/>
                <w:sz w:val="14"/>
              </w:rPr>
              <w:t xml:space="preserve"> </w:t>
            </w:r>
            <w:r>
              <w:rPr>
                <w:sz w:val="14"/>
              </w:rPr>
              <w:t>чврстих</w:t>
            </w:r>
            <w:r>
              <w:rPr>
                <w:spacing w:val="-6"/>
                <w:sz w:val="14"/>
              </w:rPr>
              <w:t xml:space="preserve"> </w:t>
            </w:r>
            <w:r>
              <w:rPr>
                <w:sz w:val="14"/>
              </w:rPr>
              <w:t>отпадних материја</w:t>
            </w:r>
          </w:p>
          <w:p w:rsidR="001E7182" w:rsidRDefault="00094F44">
            <w:pPr>
              <w:pStyle w:val="TableParagraph"/>
              <w:numPr>
                <w:ilvl w:val="0"/>
                <w:numId w:val="828"/>
              </w:numPr>
              <w:tabs>
                <w:tab w:val="left" w:pos="141"/>
              </w:tabs>
              <w:ind w:right="294"/>
              <w:rPr>
                <w:sz w:val="14"/>
              </w:rPr>
            </w:pPr>
            <w:r>
              <w:rPr>
                <w:sz w:val="14"/>
              </w:rPr>
              <w:t>Састав</w:t>
            </w:r>
            <w:r>
              <w:rPr>
                <w:spacing w:val="-4"/>
                <w:sz w:val="14"/>
              </w:rPr>
              <w:t xml:space="preserve"> </w:t>
            </w:r>
            <w:r>
              <w:rPr>
                <w:sz w:val="14"/>
              </w:rPr>
              <w:t>земљишта,</w:t>
            </w:r>
            <w:r>
              <w:rPr>
                <w:spacing w:val="-4"/>
                <w:sz w:val="14"/>
              </w:rPr>
              <w:t xml:space="preserve"> </w:t>
            </w:r>
            <w:r>
              <w:rPr>
                <w:sz w:val="14"/>
              </w:rPr>
              <w:t>кружење</w:t>
            </w:r>
            <w:r>
              <w:rPr>
                <w:spacing w:val="-4"/>
                <w:sz w:val="14"/>
              </w:rPr>
              <w:t xml:space="preserve"> </w:t>
            </w:r>
            <w:r>
              <w:rPr>
                <w:sz w:val="14"/>
              </w:rPr>
              <w:t>материје</w:t>
            </w:r>
            <w:r>
              <w:rPr>
                <w:spacing w:val="-4"/>
                <w:sz w:val="14"/>
              </w:rPr>
              <w:t xml:space="preserve"> </w:t>
            </w:r>
            <w:r>
              <w:rPr>
                <w:sz w:val="14"/>
              </w:rPr>
              <w:t>и</w:t>
            </w:r>
            <w:r>
              <w:rPr>
                <w:spacing w:val="-5"/>
                <w:sz w:val="14"/>
              </w:rPr>
              <w:t xml:space="preserve"> </w:t>
            </w:r>
            <w:r>
              <w:rPr>
                <w:sz w:val="14"/>
              </w:rPr>
              <w:t>мере</w:t>
            </w:r>
            <w:r>
              <w:rPr>
                <w:spacing w:val="-4"/>
                <w:sz w:val="14"/>
              </w:rPr>
              <w:t xml:space="preserve"> </w:t>
            </w:r>
            <w:r>
              <w:rPr>
                <w:sz w:val="14"/>
              </w:rPr>
              <w:t>заштите</w:t>
            </w:r>
            <w:r>
              <w:rPr>
                <w:spacing w:val="-5"/>
                <w:sz w:val="14"/>
              </w:rPr>
              <w:t xml:space="preserve"> </w:t>
            </w:r>
            <w:r>
              <w:rPr>
                <w:sz w:val="14"/>
              </w:rPr>
              <w:t>земљишта</w:t>
            </w:r>
            <w:r>
              <w:rPr>
                <w:spacing w:val="-4"/>
                <w:sz w:val="14"/>
              </w:rPr>
              <w:t xml:space="preserve"> </w:t>
            </w:r>
            <w:r>
              <w:rPr>
                <w:spacing w:val="-3"/>
                <w:sz w:val="14"/>
              </w:rPr>
              <w:t xml:space="preserve">од </w:t>
            </w:r>
            <w:r>
              <w:rPr>
                <w:sz w:val="14"/>
              </w:rPr>
              <w:t>загађења</w:t>
            </w:r>
          </w:p>
          <w:p w:rsidR="001E7182" w:rsidRDefault="00094F44">
            <w:pPr>
              <w:pStyle w:val="TableParagraph"/>
              <w:numPr>
                <w:ilvl w:val="0"/>
                <w:numId w:val="828"/>
              </w:numPr>
              <w:tabs>
                <w:tab w:val="left" w:pos="141"/>
              </w:tabs>
              <w:spacing w:line="159" w:lineRule="exact"/>
              <w:rPr>
                <w:sz w:val="14"/>
              </w:rPr>
            </w:pPr>
            <w:r>
              <w:rPr>
                <w:sz w:val="14"/>
              </w:rPr>
              <w:t>Хигијена насеља, типови насеља и хигијена</w:t>
            </w:r>
            <w:r>
              <w:rPr>
                <w:spacing w:val="-5"/>
                <w:sz w:val="14"/>
              </w:rPr>
              <w:t xml:space="preserve"> </w:t>
            </w:r>
            <w:r>
              <w:rPr>
                <w:sz w:val="14"/>
              </w:rPr>
              <w:t>становања</w:t>
            </w:r>
          </w:p>
          <w:p w:rsidR="001E7182" w:rsidRDefault="00094F44">
            <w:pPr>
              <w:pStyle w:val="TableParagraph"/>
              <w:numPr>
                <w:ilvl w:val="0"/>
                <w:numId w:val="828"/>
              </w:numPr>
              <w:tabs>
                <w:tab w:val="left" w:pos="141"/>
              </w:tabs>
              <w:spacing w:line="161" w:lineRule="exact"/>
              <w:rPr>
                <w:sz w:val="14"/>
              </w:rPr>
            </w:pPr>
            <w:r>
              <w:rPr>
                <w:sz w:val="14"/>
              </w:rPr>
              <w:t>Зрачења у животној</w:t>
            </w:r>
            <w:r>
              <w:rPr>
                <w:spacing w:val="-1"/>
                <w:sz w:val="14"/>
              </w:rPr>
              <w:t xml:space="preserve"> </w:t>
            </w:r>
            <w:r>
              <w:rPr>
                <w:sz w:val="14"/>
              </w:rPr>
              <w:t>средини.</w:t>
            </w:r>
          </w:p>
          <w:p w:rsidR="001E7182" w:rsidRDefault="001E7182">
            <w:pPr>
              <w:pStyle w:val="TableParagraph"/>
              <w:spacing w:before="5"/>
              <w:ind w:left="0"/>
              <w:rPr>
                <w:b/>
                <w:sz w:val="13"/>
              </w:rPr>
            </w:pPr>
          </w:p>
          <w:p w:rsidR="001E7182" w:rsidRDefault="00094F44">
            <w:pPr>
              <w:pStyle w:val="TableParagraph"/>
              <w:ind w:left="56"/>
              <w:rPr>
                <w:sz w:val="14"/>
              </w:rPr>
            </w:pPr>
            <w:r>
              <w:rPr>
                <w:b/>
                <w:sz w:val="14"/>
              </w:rPr>
              <w:t>Кључни појмови:</w:t>
            </w:r>
            <w:r>
              <w:rPr>
                <w:sz w:val="14"/>
              </w:rPr>
              <w:t>аерозагађење, отпадне воде, загађење земљишта, тип насеља, хигијена становања.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23"/>
              </w:rPr>
            </w:pPr>
          </w:p>
          <w:p w:rsidR="001E7182" w:rsidRDefault="00094F44">
            <w:pPr>
              <w:pStyle w:val="TableParagraph"/>
              <w:ind w:left="61"/>
              <w:rPr>
                <w:b/>
                <w:sz w:val="14"/>
              </w:rPr>
            </w:pPr>
            <w:r>
              <w:rPr>
                <w:b/>
                <w:sz w:val="14"/>
              </w:rPr>
              <w:t>ШКОЛСКА ХИГИЈЕНА</w:t>
            </w:r>
          </w:p>
        </w:tc>
        <w:tc>
          <w:tcPr>
            <w:tcW w:w="4422" w:type="dxa"/>
          </w:tcPr>
          <w:p w:rsidR="001E7182" w:rsidRDefault="00094F44">
            <w:pPr>
              <w:pStyle w:val="TableParagraph"/>
              <w:numPr>
                <w:ilvl w:val="0"/>
                <w:numId w:val="827"/>
              </w:numPr>
              <w:tabs>
                <w:tab w:val="left" w:pos="141"/>
              </w:tabs>
              <w:spacing w:before="18" w:line="161" w:lineRule="exact"/>
              <w:rPr>
                <w:sz w:val="14"/>
              </w:rPr>
            </w:pPr>
            <w:r>
              <w:rPr>
                <w:sz w:val="14"/>
              </w:rPr>
              <w:t>препозна карактеристике развоја појединих фаза дечјег</w:t>
            </w:r>
            <w:r>
              <w:rPr>
                <w:spacing w:val="-9"/>
                <w:sz w:val="14"/>
              </w:rPr>
              <w:t xml:space="preserve"> </w:t>
            </w:r>
            <w:r>
              <w:rPr>
                <w:sz w:val="14"/>
              </w:rPr>
              <w:t>узраста;</w:t>
            </w:r>
          </w:p>
          <w:p w:rsidR="001E7182" w:rsidRDefault="00094F44">
            <w:pPr>
              <w:pStyle w:val="TableParagraph"/>
              <w:numPr>
                <w:ilvl w:val="0"/>
                <w:numId w:val="827"/>
              </w:numPr>
              <w:tabs>
                <w:tab w:val="left" w:pos="141"/>
              </w:tabs>
              <w:spacing w:line="160" w:lineRule="exact"/>
              <w:rPr>
                <w:sz w:val="14"/>
              </w:rPr>
            </w:pPr>
            <w:r>
              <w:rPr>
                <w:sz w:val="14"/>
              </w:rPr>
              <w:t xml:space="preserve">образложи утицај </w:t>
            </w:r>
            <w:r>
              <w:rPr>
                <w:spacing w:val="-3"/>
                <w:sz w:val="14"/>
              </w:rPr>
              <w:t xml:space="preserve">школске </w:t>
            </w:r>
            <w:r>
              <w:rPr>
                <w:sz w:val="14"/>
              </w:rPr>
              <w:t>средине, објекта и намештаја на</w:t>
            </w:r>
            <w:r>
              <w:rPr>
                <w:spacing w:val="-6"/>
                <w:sz w:val="14"/>
              </w:rPr>
              <w:t xml:space="preserve"> </w:t>
            </w:r>
            <w:r>
              <w:rPr>
                <w:sz w:val="14"/>
              </w:rPr>
              <w:t>здравље;</w:t>
            </w:r>
          </w:p>
          <w:p w:rsidR="001E7182" w:rsidRDefault="00094F44">
            <w:pPr>
              <w:pStyle w:val="TableParagraph"/>
              <w:numPr>
                <w:ilvl w:val="0"/>
                <w:numId w:val="827"/>
              </w:numPr>
              <w:tabs>
                <w:tab w:val="left" w:pos="141"/>
              </w:tabs>
              <w:ind w:right="706"/>
              <w:rPr>
                <w:sz w:val="14"/>
              </w:rPr>
            </w:pPr>
            <w:r>
              <w:rPr>
                <w:sz w:val="14"/>
              </w:rPr>
              <w:t>анализира основне карактеристике и предности</w:t>
            </w:r>
            <w:r>
              <w:rPr>
                <w:spacing w:val="-20"/>
                <w:sz w:val="14"/>
              </w:rPr>
              <w:t xml:space="preserve"> </w:t>
            </w:r>
            <w:r>
              <w:rPr>
                <w:sz w:val="14"/>
              </w:rPr>
              <w:t>коришћења предшколских установа, домова и објеката за</w:t>
            </w:r>
            <w:r>
              <w:rPr>
                <w:spacing w:val="-22"/>
                <w:sz w:val="14"/>
              </w:rPr>
              <w:t xml:space="preserve"> </w:t>
            </w:r>
            <w:r>
              <w:rPr>
                <w:sz w:val="14"/>
              </w:rPr>
              <w:t>рекреацију;</w:t>
            </w:r>
          </w:p>
          <w:p w:rsidR="001E7182" w:rsidRDefault="00094F44">
            <w:pPr>
              <w:pStyle w:val="TableParagraph"/>
              <w:numPr>
                <w:ilvl w:val="0"/>
                <w:numId w:val="827"/>
              </w:numPr>
              <w:tabs>
                <w:tab w:val="left" w:pos="141"/>
              </w:tabs>
              <w:ind w:right="198"/>
              <w:rPr>
                <w:sz w:val="14"/>
              </w:rPr>
            </w:pPr>
            <w:r>
              <w:rPr>
                <w:sz w:val="14"/>
              </w:rPr>
              <w:t>процени</w:t>
            </w:r>
            <w:r>
              <w:rPr>
                <w:spacing w:val="-5"/>
                <w:sz w:val="14"/>
              </w:rPr>
              <w:t xml:space="preserve"> </w:t>
            </w:r>
            <w:r>
              <w:rPr>
                <w:sz w:val="14"/>
              </w:rPr>
              <w:t>значај</w:t>
            </w:r>
            <w:r>
              <w:rPr>
                <w:spacing w:val="-5"/>
                <w:sz w:val="14"/>
              </w:rPr>
              <w:t xml:space="preserve"> </w:t>
            </w:r>
            <w:r>
              <w:rPr>
                <w:sz w:val="14"/>
              </w:rPr>
              <w:t>превенције</w:t>
            </w:r>
            <w:r>
              <w:rPr>
                <w:spacing w:val="-5"/>
                <w:sz w:val="14"/>
              </w:rPr>
              <w:t xml:space="preserve"> </w:t>
            </w:r>
            <w:r>
              <w:rPr>
                <w:sz w:val="14"/>
              </w:rPr>
              <w:t>болести</w:t>
            </w:r>
            <w:r>
              <w:rPr>
                <w:spacing w:val="-5"/>
                <w:sz w:val="14"/>
              </w:rPr>
              <w:t xml:space="preserve"> </w:t>
            </w:r>
            <w:r>
              <w:rPr>
                <w:sz w:val="14"/>
              </w:rPr>
              <w:t>које</w:t>
            </w:r>
            <w:r>
              <w:rPr>
                <w:spacing w:val="-5"/>
                <w:sz w:val="14"/>
              </w:rPr>
              <w:t xml:space="preserve"> </w:t>
            </w:r>
            <w:r>
              <w:rPr>
                <w:sz w:val="14"/>
              </w:rPr>
              <w:t>могу</w:t>
            </w:r>
            <w:r>
              <w:rPr>
                <w:spacing w:val="-5"/>
                <w:sz w:val="14"/>
              </w:rPr>
              <w:t xml:space="preserve"> </w:t>
            </w:r>
            <w:r>
              <w:rPr>
                <w:sz w:val="14"/>
              </w:rPr>
              <w:t>настати</w:t>
            </w:r>
            <w:r>
              <w:rPr>
                <w:spacing w:val="-5"/>
                <w:sz w:val="14"/>
              </w:rPr>
              <w:t xml:space="preserve"> </w:t>
            </w:r>
            <w:r>
              <w:rPr>
                <w:sz w:val="14"/>
              </w:rPr>
              <w:t>као</w:t>
            </w:r>
            <w:r>
              <w:rPr>
                <w:spacing w:val="-5"/>
                <w:sz w:val="14"/>
              </w:rPr>
              <w:t xml:space="preserve"> </w:t>
            </w:r>
            <w:r>
              <w:rPr>
                <w:sz w:val="14"/>
              </w:rPr>
              <w:t xml:space="preserve">последица утицаја </w:t>
            </w:r>
            <w:r>
              <w:rPr>
                <w:spacing w:val="-3"/>
                <w:sz w:val="14"/>
              </w:rPr>
              <w:t xml:space="preserve">школске </w:t>
            </w:r>
            <w:r>
              <w:rPr>
                <w:sz w:val="14"/>
              </w:rPr>
              <w:t>средине на</w:t>
            </w:r>
            <w:r>
              <w:rPr>
                <w:sz w:val="14"/>
              </w:rPr>
              <w:t xml:space="preserve"> </w:t>
            </w:r>
            <w:r>
              <w:rPr>
                <w:sz w:val="14"/>
              </w:rPr>
              <w:t>ученика.</w:t>
            </w:r>
          </w:p>
        </w:tc>
        <w:tc>
          <w:tcPr>
            <w:tcW w:w="4422" w:type="dxa"/>
          </w:tcPr>
          <w:p w:rsidR="001E7182" w:rsidRDefault="00094F44">
            <w:pPr>
              <w:pStyle w:val="TableParagraph"/>
              <w:numPr>
                <w:ilvl w:val="0"/>
                <w:numId w:val="826"/>
              </w:numPr>
              <w:tabs>
                <w:tab w:val="left" w:pos="141"/>
              </w:tabs>
              <w:spacing w:before="19" w:line="161" w:lineRule="exact"/>
              <w:rPr>
                <w:sz w:val="14"/>
              </w:rPr>
            </w:pPr>
            <w:r>
              <w:rPr>
                <w:sz w:val="14"/>
              </w:rPr>
              <w:t>Основне карактеристике раста и развоја, периодизација дечјег</w:t>
            </w:r>
            <w:r>
              <w:rPr>
                <w:spacing w:val="-21"/>
                <w:sz w:val="14"/>
              </w:rPr>
              <w:t xml:space="preserve"> </w:t>
            </w:r>
            <w:r>
              <w:rPr>
                <w:sz w:val="14"/>
              </w:rPr>
              <w:t>узраста</w:t>
            </w:r>
          </w:p>
          <w:p w:rsidR="001E7182" w:rsidRDefault="00094F44">
            <w:pPr>
              <w:pStyle w:val="TableParagraph"/>
              <w:numPr>
                <w:ilvl w:val="0"/>
                <w:numId w:val="826"/>
              </w:numPr>
              <w:tabs>
                <w:tab w:val="left" w:pos="141"/>
              </w:tabs>
              <w:ind w:right="109"/>
              <w:rPr>
                <w:sz w:val="14"/>
              </w:rPr>
            </w:pPr>
            <w:r>
              <w:rPr>
                <w:sz w:val="14"/>
              </w:rPr>
              <w:t>Школски</w:t>
            </w:r>
            <w:r>
              <w:rPr>
                <w:spacing w:val="-6"/>
                <w:sz w:val="14"/>
              </w:rPr>
              <w:t xml:space="preserve"> </w:t>
            </w:r>
            <w:r>
              <w:rPr>
                <w:sz w:val="14"/>
              </w:rPr>
              <w:t>објекти</w:t>
            </w:r>
            <w:r>
              <w:rPr>
                <w:spacing w:val="-6"/>
                <w:sz w:val="14"/>
              </w:rPr>
              <w:t xml:space="preserve"> </w:t>
            </w:r>
            <w:r>
              <w:rPr>
                <w:sz w:val="14"/>
              </w:rPr>
              <w:t>и</w:t>
            </w:r>
            <w:r>
              <w:rPr>
                <w:spacing w:val="-6"/>
                <w:sz w:val="14"/>
              </w:rPr>
              <w:t xml:space="preserve"> </w:t>
            </w:r>
            <w:r>
              <w:rPr>
                <w:sz w:val="14"/>
              </w:rPr>
              <w:t>школски</w:t>
            </w:r>
            <w:r>
              <w:rPr>
                <w:spacing w:val="-6"/>
                <w:sz w:val="14"/>
              </w:rPr>
              <w:t xml:space="preserve"> </w:t>
            </w:r>
            <w:r>
              <w:rPr>
                <w:sz w:val="14"/>
              </w:rPr>
              <w:t>намештај,</w:t>
            </w:r>
            <w:r>
              <w:rPr>
                <w:spacing w:val="-6"/>
                <w:sz w:val="14"/>
              </w:rPr>
              <w:t xml:space="preserve"> </w:t>
            </w:r>
            <w:r>
              <w:rPr>
                <w:sz w:val="14"/>
              </w:rPr>
              <w:t>фактори</w:t>
            </w:r>
            <w:r>
              <w:rPr>
                <w:spacing w:val="-6"/>
                <w:sz w:val="14"/>
              </w:rPr>
              <w:t xml:space="preserve"> </w:t>
            </w:r>
            <w:r>
              <w:rPr>
                <w:spacing w:val="-3"/>
                <w:sz w:val="14"/>
              </w:rPr>
              <w:t>школске</w:t>
            </w:r>
            <w:r>
              <w:rPr>
                <w:spacing w:val="-6"/>
                <w:sz w:val="14"/>
              </w:rPr>
              <w:t xml:space="preserve"> </w:t>
            </w:r>
            <w:r>
              <w:rPr>
                <w:sz w:val="14"/>
              </w:rPr>
              <w:t>средине</w:t>
            </w:r>
            <w:r>
              <w:rPr>
                <w:spacing w:val="-6"/>
                <w:sz w:val="14"/>
              </w:rPr>
              <w:t xml:space="preserve"> </w:t>
            </w:r>
            <w:r>
              <w:rPr>
                <w:sz w:val="14"/>
              </w:rPr>
              <w:t>који утичу на здравље</w:t>
            </w:r>
            <w:r>
              <w:rPr>
                <w:spacing w:val="-2"/>
                <w:sz w:val="14"/>
              </w:rPr>
              <w:t xml:space="preserve"> </w:t>
            </w:r>
            <w:r>
              <w:rPr>
                <w:sz w:val="14"/>
              </w:rPr>
              <w:t>ученика</w:t>
            </w:r>
          </w:p>
          <w:p w:rsidR="001E7182" w:rsidRDefault="00094F44">
            <w:pPr>
              <w:pStyle w:val="TableParagraph"/>
              <w:numPr>
                <w:ilvl w:val="0"/>
                <w:numId w:val="826"/>
              </w:numPr>
              <w:tabs>
                <w:tab w:val="left" w:pos="141"/>
              </w:tabs>
              <w:spacing w:line="159" w:lineRule="exact"/>
              <w:rPr>
                <w:sz w:val="14"/>
              </w:rPr>
            </w:pPr>
            <w:r>
              <w:rPr>
                <w:sz w:val="14"/>
              </w:rPr>
              <w:t>Организаци</w:t>
            </w:r>
            <w:r>
              <w:rPr>
                <w:sz w:val="14"/>
              </w:rPr>
              <w:t>ја</w:t>
            </w:r>
            <w:r>
              <w:rPr>
                <w:spacing w:val="-2"/>
                <w:sz w:val="14"/>
              </w:rPr>
              <w:t xml:space="preserve"> </w:t>
            </w:r>
            <w:r>
              <w:rPr>
                <w:sz w:val="14"/>
              </w:rPr>
              <w:t>наставе</w:t>
            </w:r>
          </w:p>
          <w:p w:rsidR="001E7182" w:rsidRDefault="00094F44">
            <w:pPr>
              <w:pStyle w:val="TableParagraph"/>
              <w:numPr>
                <w:ilvl w:val="0"/>
                <w:numId w:val="826"/>
              </w:numPr>
              <w:tabs>
                <w:tab w:val="left" w:pos="141"/>
              </w:tabs>
              <w:ind w:right="272"/>
              <w:rPr>
                <w:sz w:val="14"/>
              </w:rPr>
            </w:pPr>
            <w:r>
              <w:rPr>
                <w:sz w:val="14"/>
              </w:rPr>
              <w:t>Предшколске</w:t>
            </w:r>
            <w:r>
              <w:rPr>
                <w:spacing w:val="-6"/>
                <w:sz w:val="14"/>
              </w:rPr>
              <w:t xml:space="preserve"> </w:t>
            </w:r>
            <w:r>
              <w:rPr>
                <w:sz w:val="14"/>
              </w:rPr>
              <w:t>установе,</w:t>
            </w:r>
            <w:r>
              <w:rPr>
                <w:spacing w:val="-6"/>
                <w:sz w:val="14"/>
              </w:rPr>
              <w:t xml:space="preserve"> </w:t>
            </w:r>
            <w:r>
              <w:rPr>
                <w:sz w:val="14"/>
              </w:rPr>
              <w:t>домови</w:t>
            </w:r>
            <w:r>
              <w:rPr>
                <w:spacing w:val="-6"/>
                <w:sz w:val="14"/>
              </w:rPr>
              <w:t xml:space="preserve"> </w:t>
            </w:r>
            <w:r>
              <w:rPr>
                <w:sz w:val="14"/>
              </w:rPr>
              <w:t>ученика,</w:t>
            </w:r>
            <w:r>
              <w:rPr>
                <w:spacing w:val="-6"/>
                <w:sz w:val="14"/>
              </w:rPr>
              <w:t xml:space="preserve"> </w:t>
            </w:r>
            <w:r>
              <w:rPr>
                <w:sz w:val="14"/>
              </w:rPr>
              <w:t>одмаралишта</w:t>
            </w:r>
            <w:r>
              <w:rPr>
                <w:spacing w:val="-6"/>
                <w:sz w:val="14"/>
              </w:rPr>
              <w:t xml:space="preserve"> </w:t>
            </w:r>
            <w:r>
              <w:rPr>
                <w:sz w:val="14"/>
              </w:rPr>
              <w:t>и</w:t>
            </w:r>
            <w:r>
              <w:rPr>
                <w:spacing w:val="-6"/>
                <w:sz w:val="14"/>
              </w:rPr>
              <w:t xml:space="preserve"> </w:t>
            </w:r>
            <w:r>
              <w:rPr>
                <w:sz w:val="14"/>
              </w:rPr>
              <w:t>објекти</w:t>
            </w:r>
            <w:r>
              <w:rPr>
                <w:spacing w:val="-6"/>
                <w:sz w:val="14"/>
              </w:rPr>
              <w:t xml:space="preserve"> </w:t>
            </w:r>
            <w:r>
              <w:rPr>
                <w:sz w:val="14"/>
              </w:rPr>
              <w:t>за рекреацију</w:t>
            </w:r>
          </w:p>
          <w:p w:rsidR="001E7182" w:rsidRDefault="00094F44">
            <w:pPr>
              <w:pStyle w:val="TableParagraph"/>
              <w:numPr>
                <w:ilvl w:val="0"/>
                <w:numId w:val="826"/>
              </w:numPr>
              <w:tabs>
                <w:tab w:val="left" w:pos="141"/>
              </w:tabs>
              <w:ind w:right="129"/>
              <w:rPr>
                <w:sz w:val="14"/>
              </w:rPr>
            </w:pPr>
            <w:r>
              <w:rPr>
                <w:sz w:val="14"/>
              </w:rPr>
              <w:t>Најчешћа обољења која настају услед утицаја организације наставе</w:t>
            </w:r>
            <w:r>
              <w:rPr>
                <w:spacing w:val="-21"/>
                <w:sz w:val="14"/>
              </w:rPr>
              <w:t xml:space="preserve"> </w:t>
            </w:r>
            <w:r>
              <w:rPr>
                <w:sz w:val="14"/>
              </w:rPr>
              <w:t xml:space="preserve">и </w:t>
            </w:r>
            <w:r>
              <w:rPr>
                <w:spacing w:val="-3"/>
                <w:sz w:val="14"/>
              </w:rPr>
              <w:t>школске</w:t>
            </w:r>
            <w:r>
              <w:rPr>
                <w:sz w:val="14"/>
              </w:rPr>
              <w:t xml:space="preserve"> средине</w:t>
            </w:r>
          </w:p>
          <w:p w:rsidR="001E7182" w:rsidRDefault="001E7182">
            <w:pPr>
              <w:pStyle w:val="TableParagraph"/>
              <w:spacing w:before="5"/>
              <w:ind w:left="0"/>
              <w:rPr>
                <w:b/>
                <w:sz w:val="13"/>
              </w:rPr>
            </w:pPr>
          </w:p>
          <w:p w:rsidR="001E7182" w:rsidRDefault="00094F44">
            <w:pPr>
              <w:pStyle w:val="TableParagraph"/>
              <w:ind w:left="56" w:right="-19"/>
              <w:rPr>
                <w:sz w:val="14"/>
              </w:rPr>
            </w:pPr>
            <w:r>
              <w:rPr>
                <w:b/>
                <w:sz w:val="14"/>
              </w:rPr>
              <w:t>Кључни појмови:</w:t>
            </w:r>
            <w:r>
              <w:rPr>
                <w:sz w:val="14"/>
              </w:rPr>
              <w:t>раст, развој, школска средина, предшколске установе, домови ученика, организација наставе.</w:t>
            </w:r>
          </w:p>
        </w:tc>
      </w:tr>
      <w:tr w:rsidR="001E7182">
        <w:trPr>
          <w:trHeight w:val="27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0"/>
              <w:ind w:left="0"/>
              <w:rPr>
                <w:b/>
                <w:sz w:val="18"/>
              </w:rPr>
            </w:pPr>
          </w:p>
          <w:p w:rsidR="001E7182" w:rsidRDefault="00094F44">
            <w:pPr>
              <w:pStyle w:val="TableParagraph"/>
              <w:spacing w:before="1"/>
              <w:ind w:left="32" w:right="21"/>
              <w:jc w:val="center"/>
              <w:rPr>
                <w:b/>
                <w:sz w:val="14"/>
              </w:rPr>
            </w:pPr>
            <w:r>
              <w:rPr>
                <w:b/>
                <w:sz w:val="14"/>
              </w:rPr>
              <w:t>ХИГИЈЕНА РАДНЕ СРЕДИНЕ И ТОКОМ ВАНРЕДНИХ УСЛОВА</w:t>
            </w:r>
          </w:p>
        </w:tc>
        <w:tc>
          <w:tcPr>
            <w:tcW w:w="4422" w:type="dxa"/>
          </w:tcPr>
          <w:p w:rsidR="001E7182" w:rsidRDefault="00094F44">
            <w:pPr>
              <w:pStyle w:val="TableParagraph"/>
              <w:numPr>
                <w:ilvl w:val="0"/>
                <w:numId w:val="825"/>
              </w:numPr>
              <w:tabs>
                <w:tab w:val="left" w:pos="141"/>
              </w:tabs>
              <w:spacing w:before="19" w:line="161" w:lineRule="exact"/>
              <w:rPr>
                <w:sz w:val="14"/>
              </w:rPr>
            </w:pPr>
            <w:r>
              <w:rPr>
                <w:sz w:val="14"/>
              </w:rPr>
              <w:t>разликује факторе и штетне ноксе које утичу на</w:t>
            </w:r>
            <w:r>
              <w:rPr>
                <w:spacing w:val="-10"/>
                <w:sz w:val="14"/>
              </w:rPr>
              <w:t xml:space="preserve"> </w:t>
            </w:r>
            <w:r>
              <w:rPr>
                <w:sz w:val="14"/>
              </w:rPr>
              <w:t>здравље;</w:t>
            </w:r>
          </w:p>
          <w:p w:rsidR="001E7182" w:rsidRDefault="00094F44">
            <w:pPr>
              <w:pStyle w:val="TableParagraph"/>
              <w:numPr>
                <w:ilvl w:val="0"/>
                <w:numId w:val="825"/>
              </w:numPr>
              <w:tabs>
                <w:tab w:val="left" w:pos="141"/>
              </w:tabs>
              <w:ind w:right="217"/>
              <w:rPr>
                <w:sz w:val="14"/>
              </w:rPr>
            </w:pPr>
            <w:r>
              <w:rPr>
                <w:sz w:val="14"/>
              </w:rPr>
              <w:t>објасни превентивне мере у спречавању професионалних болести и трауматизма;</w:t>
            </w:r>
          </w:p>
          <w:p w:rsidR="001E7182" w:rsidRDefault="00094F44">
            <w:pPr>
              <w:pStyle w:val="TableParagraph"/>
              <w:numPr>
                <w:ilvl w:val="0"/>
                <w:numId w:val="825"/>
              </w:numPr>
              <w:tabs>
                <w:tab w:val="left" w:pos="141"/>
              </w:tabs>
              <w:ind w:right="952"/>
              <w:rPr>
                <w:sz w:val="14"/>
              </w:rPr>
            </w:pPr>
            <w:r>
              <w:rPr>
                <w:sz w:val="14"/>
              </w:rPr>
              <w:t>препозна допринос мера заштите</w:t>
            </w:r>
            <w:r>
              <w:rPr>
                <w:spacing w:val="-26"/>
                <w:sz w:val="14"/>
              </w:rPr>
              <w:t xml:space="preserve"> </w:t>
            </w:r>
            <w:r>
              <w:rPr>
                <w:sz w:val="14"/>
              </w:rPr>
              <w:t>угрожених категорија становништва;</w:t>
            </w:r>
          </w:p>
          <w:p w:rsidR="001E7182" w:rsidRDefault="00094F44">
            <w:pPr>
              <w:pStyle w:val="TableParagraph"/>
              <w:numPr>
                <w:ilvl w:val="0"/>
                <w:numId w:val="825"/>
              </w:numPr>
              <w:tabs>
                <w:tab w:val="left" w:pos="141"/>
              </w:tabs>
              <w:ind w:right="472"/>
              <w:rPr>
                <w:sz w:val="14"/>
              </w:rPr>
            </w:pPr>
            <w:r>
              <w:rPr>
                <w:sz w:val="14"/>
              </w:rPr>
              <w:t>препозна специфичности и последице које настају у</w:t>
            </w:r>
            <w:r>
              <w:rPr>
                <w:spacing w:val="-19"/>
                <w:sz w:val="14"/>
              </w:rPr>
              <w:t xml:space="preserve"> </w:t>
            </w:r>
            <w:r>
              <w:rPr>
                <w:sz w:val="14"/>
              </w:rPr>
              <w:t>ванредним условима;</w:t>
            </w:r>
          </w:p>
          <w:p w:rsidR="001E7182" w:rsidRDefault="00094F44">
            <w:pPr>
              <w:pStyle w:val="TableParagraph"/>
              <w:numPr>
                <w:ilvl w:val="0"/>
                <w:numId w:val="825"/>
              </w:numPr>
              <w:tabs>
                <w:tab w:val="left" w:pos="141"/>
              </w:tabs>
              <w:ind w:right="644"/>
              <w:rPr>
                <w:sz w:val="14"/>
              </w:rPr>
            </w:pPr>
            <w:r>
              <w:rPr>
                <w:sz w:val="14"/>
              </w:rPr>
              <w:t>уочи</w:t>
            </w:r>
            <w:r>
              <w:rPr>
                <w:spacing w:val="-6"/>
                <w:sz w:val="14"/>
              </w:rPr>
              <w:t xml:space="preserve"> </w:t>
            </w:r>
            <w:r>
              <w:rPr>
                <w:sz w:val="14"/>
              </w:rPr>
              <w:t>проблеме</w:t>
            </w:r>
            <w:r>
              <w:rPr>
                <w:spacing w:val="-7"/>
                <w:sz w:val="14"/>
              </w:rPr>
              <w:t xml:space="preserve"> </w:t>
            </w:r>
            <w:r>
              <w:rPr>
                <w:sz w:val="14"/>
              </w:rPr>
              <w:t>који</w:t>
            </w:r>
            <w:r>
              <w:rPr>
                <w:spacing w:val="-6"/>
                <w:sz w:val="14"/>
              </w:rPr>
              <w:t xml:space="preserve"> </w:t>
            </w:r>
            <w:r>
              <w:rPr>
                <w:sz w:val="14"/>
              </w:rPr>
              <w:t>настају</w:t>
            </w:r>
            <w:r>
              <w:rPr>
                <w:spacing w:val="-6"/>
                <w:sz w:val="14"/>
              </w:rPr>
              <w:t xml:space="preserve"> </w:t>
            </w:r>
            <w:r>
              <w:rPr>
                <w:sz w:val="14"/>
              </w:rPr>
              <w:t>са</w:t>
            </w:r>
            <w:r>
              <w:rPr>
                <w:spacing w:val="-6"/>
                <w:sz w:val="14"/>
              </w:rPr>
              <w:t xml:space="preserve"> </w:t>
            </w:r>
            <w:r>
              <w:rPr>
                <w:sz w:val="14"/>
              </w:rPr>
              <w:t>водоснабдевање</w:t>
            </w:r>
            <w:r>
              <w:rPr>
                <w:sz w:val="14"/>
              </w:rPr>
              <w:t>м,</w:t>
            </w:r>
            <w:r>
              <w:rPr>
                <w:spacing w:val="-6"/>
                <w:sz w:val="14"/>
              </w:rPr>
              <w:t xml:space="preserve"> </w:t>
            </w:r>
            <w:r>
              <w:rPr>
                <w:sz w:val="14"/>
              </w:rPr>
              <w:t>исхраном</w:t>
            </w:r>
            <w:r>
              <w:rPr>
                <w:spacing w:val="-6"/>
                <w:sz w:val="14"/>
              </w:rPr>
              <w:t xml:space="preserve"> </w:t>
            </w:r>
            <w:r>
              <w:rPr>
                <w:sz w:val="14"/>
              </w:rPr>
              <w:t>и смештајем у ванредним</w:t>
            </w:r>
            <w:r>
              <w:rPr>
                <w:spacing w:val="-1"/>
                <w:sz w:val="14"/>
              </w:rPr>
              <w:t xml:space="preserve"> </w:t>
            </w:r>
            <w:r>
              <w:rPr>
                <w:sz w:val="14"/>
              </w:rPr>
              <w:t>условима.</w:t>
            </w:r>
          </w:p>
        </w:tc>
        <w:tc>
          <w:tcPr>
            <w:tcW w:w="4422" w:type="dxa"/>
          </w:tcPr>
          <w:p w:rsidR="001E7182" w:rsidRDefault="00094F44">
            <w:pPr>
              <w:pStyle w:val="TableParagraph"/>
              <w:numPr>
                <w:ilvl w:val="0"/>
                <w:numId w:val="824"/>
              </w:numPr>
              <w:tabs>
                <w:tab w:val="left" w:pos="141"/>
              </w:tabs>
              <w:spacing w:before="19"/>
              <w:ind w:right="372"/>
              <w:rPr>
                <w:sz w:val="14"/>
              </w:rPr>
            </w:pPr>
            <w:r>
              <w:rPr>
                <w:sz w:val="14"/>
              </w:rPr>
              <w:t>Утицај</w:t>
            </w:r>
            <w:r>
              <w:rPr>
                <w:spacing w:val="-3"/>
                <w:sz w:val="14"/>
              </w:rPr>
              <w:t xml:space="preserve"> </w:t>
            </w:r>
            <w:r>
              <w:rPr>
                <w:sz w:val="14"/>
              </w:rPr>
              <w:t>радне</w:t>
            </w:r>
            <w:r>
              <w:rPr>
                <w:spacing w:val="-3"/>
                <w:sz w:val="14"/>
              </w:rPr>
              <w:t xml:space="preserve"> </w:t>
            </w:r>
            <w:r>
              <w:rPr>
                <w:sz w:val="14"/>
              </w:rPr>
              <w:t>средине</w:t>
            </w:r>
            <w:r>
              <w:rPr>
                <w:spacing w:val="-3"/>
                <w:sz w:val="14"/>
              </w:rPr>
              <w:t xml:space="preserve"> </w:t>
            </w:r>
            <w:r>
              <w:rPr>
                <w:sz w:val="14"/>
              </w:rPr>
              <w:t>и</w:t>
            </w:r>
            <w:r>
              <w:rPr>
                <w:spacing w:val="-4"/>
                <w:sz w:val="14"/>
              </w:rPr>
              <w:t xml:space="preserve"> </w:t>
            </w:r>
            <w:r>
              <w:rPr>
                <w:sz w:val="14"/>
              </w:rPr>
              <w:t>процеса</w:t>
            </w:r>
            <w:r>
              <w:rPr>
                <w:spacing w:val="-3"/>
                <w:sz w:val="14"/>
              </w:rPr>
              <w:t xml:space="preserve"> </w:t>
            </w:r>
            <w:r>
              <w:rPr>
                <w:sz w:val="14"/>
              </w:rPr>
              <w:t>рада</w:t>
            </w:r>
            <w:r>
              <w:rPr>
                <w:spacing w:val="-3"/>
                <w:sz w:val="14"/>
              </w:rPr>
              <w:t xml:space="preserve"> </w:t>
            </w:r>
            <w:r>
              <w:rPr>
                <w:sz w:val="14"/>
              </w:rPr>
              <w:t>на</w:t>
            </w:r>
            <w:r>
              <w:rPr>
                <w:spacing w:val="-4"/>
                <w:sz w:val="14"/>
              </w:rPr>
              <w:t xml:space="preserve"> </w:t>
            </w:r>
            <w:r>
              <w:rPr>
                <w:sz w:val="14"/>
              </w:rPr>
              <w:t>здравље,</w:t>
            </w:r>
            <w:r>
              <w:rPr>
                <w:spacing w:val="-3"/>
                <w:sz w:val="14"/>
              </w:rPr>
              <w:t xml:space="preserve"> </w:t>
            </w:r>
            <w:r>
              <w:rPr>
                <w:sz w:val="14"/>
              </w:rPr>
              <w:t>подела</w:t>
            </w:r>
            <w:r>
              <w:rPr>
                <w:spacing w:val="-3"/>
                <w:sz w:val="14"/>
              </w:rPr>
              <w:t xml:space="preserve"> </w:t>
            </w:r>
            <w:r>
              <w:rPr>
                <w:sz w:val="14"/>
              </w:rPr>
              <w:t>и</w:t>
            </w:r>
            <w:r>
              <w:rPr>
                <w:spacing w:val="-4"/>
                <w:sz w:val="14"/>
              </w:rPr>
              <w:t xml:space="preserve"> </w:t>
            </w:r>
            <w:r>
              <w:rPr>
                <w:sz w:val="14"/>
              </w:rPr>
              <w:t>значај штетних нокси радне</w:t>
            </w:r>
            <w:r>
              <w:rPr>
                <w:spacing w:val="-2"/>
                <w:sz w:val="14"/>
              </w:rPr>
              <w:t xml:space="preserve"> </w:t>
            </w:r>
            <w:r>
              <w:rPr>
                <w:sz w:val="14"/>
              </w:rPr>
              <w:t>средине</w:t>
            </w:r>
          </w:p>
          <w:p w:rsidR="001E7182" w:rsidRDefault="00094F44">
            <w:pPr>
              <w:pStyle w:val="TableParagraph"/>
              <w:numPr>
                <w:ilvl w:val="0"/>
                <w:numId w:val="824"/>
              </w:numPr>
              <w:tabs>
                <w:tab w:val="left" w:pos="141"/>
              </w:tabs>
              <w:ind w:right="80"/>
              <w:rPr>
                <w:sz w:val="14"/>
              </w:rPr>
            </w:pPr>
            <w:r>
              <w:rPr>
                <w:sz w:val="14"/>
              </w:rPr>
              <w:t>Превенција професионалних обољења и професионалног трауматизма,</w:t>
            </w:r>
            <w:r>
              <w:rPr>
                <w:spacing w:val="-4"/>
                <w:sz w:val="14"/>
              </w:rPr>
              <w:t xml:space="preserve"> </w:t>
            </w:r>
            <w:r>
              <w:rPr>
                <w:sz w:val="14"/>
              </w:rPr>
              <w:t>заштита</w:t>
            </w:r>
            <w:r>
              <w:rPr>
                <w:spacing w:val="-4"/>
                <w:sz w:val="14"/>
              </w:rPr>
              <w:t xml:space="preserve"> </w:t>
            </w:r>
            <w:r>
              <w:rPr>
                <w:sz w:val="14"/>
              </w:rPr>
              <w:t>здравља</w:t>
            </w:r>
            <w:r>
              <w:rPr>
                <w:spacing w:val="-4"/>
                <w:sz w:val="14"/>
              </w:rPr>
              <w:t xml:space="preserve"> </w:t>
            </w:r>
            <w:r>
              <w:rPr>
                <w:sz w:val="14"/>
              </w:rPr>
              <w:t>и</w:t>
            </w:r>
            <w:r>
              <w:rPr>
                <w:spacing w:val="-5"/>
                <w:sz w:val="14"/>
              </w:rPr>
              <w:t xml:space="preserve"> </w:t>
            </w:r>
            <w:r>
              <w:rPr>
                <w:sz w:val="14"/>
              </w:rPr>
              <w:t>посебни</w:t>
            </w:r>
            <w:r>
              <w:rPr>
                <w:spacing w:val="-4"/>
                <w:sz w:val="14"/>
              </w:rPr>
              <w:t xml:space="preserve"> </w:t>
            </w:r>
            <w:r>
              <w:rPr>
                <w:sz w:val="14"/>
              </w:rPr>
              <w:t>захтеви</w:t>
            </w:r>
            <w:r>
              <w:rPr>
                <w:spacing w:val="-4"/>
                <w:sz w:val="14"/>
              </w:rPr>
              <w:t xml:space="preserve"> </w:t>
            </w:r>
            <w:r>
              <w:rPr>
                <w:sz w:val="14"/>
              </w:rPr>
              <w:t>за</w:t>
            </w:r>
            <w:r>
              <w:rPr>
                <w:spacing w:val="-5"/>
                <w:sz w:val="14"/>
              </w:rPr>
              <w:t xml:space="preserve"> </w:t>
            </w:r>
            <w:r>
              <w:rPr>
                <w:sz w:val="14"/>
              </w:rPr>
              <w:t>рад</w:t>
            </w:r>
            <w:r>
              <w:rPr>
                <w:spacing w:val="-4"/>
                <w:sz w:val="14"/>
              </w:rPr>
              <w:t xml:space="preserve"> </w:t>
            </w:r>
            <w:r>
              <w:rPr>
                <w:sz w:val="14"/>
              </w:rPr>
              <w:t>са</w:t>
            </w:r>
            <w:r>
              <w:rPr>
                <w:spacing w:val="-4"/>
                <w:sz w:val="14"/>
              </w:rPr>
              <w:t xml:space="preserve"> </w:t>
            </w:r>
            <w:r>
              <w:rPr>
                <w:sz w:val="14"/>
              </w:rPr>
              <w:t>угроженим категоријама</w:t>
            </w:r>
            <w:r>
              <w:rPr>
                <w:spacing w:val="-1"/>
                <w:sz w:val="14"/>
              </w:rPr>
              <w:t xml:space="preserve"> </w:t>
            </w:r>
            <w:r>
              <w:rPr>
                <w:sz w:val="14"/>
              </w:rPr>
              <w:t>становништва</w:t>
            </w:r>
          </w:p>
          <w:p w:rsidR="001E7182" w:rsidRDefault="00094F44">
            <w:pPr>
              <w:pStyle w:val="TableParagraph"/>
              <w:numPr>
                <w:ilvl w:val="0"/>
                <w:numId w:val="824"/>
              </w:numPr>
              <w:tabs>
                <w:tab w:val="left" w:pos="141"/>
              </w:tabs>
              <w:spacing w:line="237" w:lineRule="auto"/>
              <w:ind w:right="118"/>
              <w:rPr>
                <w:sz w:val="14"/>
              </w:rPr>
            </w:pPr>
            <w:r>
              <w:rPr>
                <w:sz w:val="14"/>
              </w:rPr>
              <w:t>Специфичности ванредних услова који настају услед елементарних</w:t>
            </w:r>
            <w:r>
              <w:rPr>
                <w:spacing w:val="-14"/>
                <w:sz w:val="14"/>
              </w:rPr>
              <w:t xml:space="preserve"> </w:t>
            </w:r>
            <w:r>
              <w:rPr>
                <w:sz w:val="14"/>
              </w:rPr>
              <w:t>и других врста</w:t>
            </w:r>
            <w:r>
              <w:rPr>
                <w:spacing w:val="-1"/>
                <w:sz w:val="14"/>
              </w:rPr>
              <w:t xml:space="preserve"> </w:t>
            </w:r>
            <w:r>
              <w:rPr>
                <w:sz w:val="14"/>
              </w:rPr>
              <w:t>катастрофа</w:t>
            </w:r>
          </w:p>
          <w:p w:rsidR="001E7182" w:rsidRDefault="00094F44">
            <w:pPr>
              <w:pStyle w:val="TableParagraph"/>
              <w:numPr>
                <w:ilvl w:val="0"/>
                <w:numId w:val="824"/>
              </w:numPr>
              <w:tabs>
                <w:tab w:val="left" w:pos="141"/>
              </w:tabs>
              <w:ind w:right="413"/>
              <w:rPr>
                <w:sz w:val="14"/>
              </w:rPr>
            </w:pPr>
            <w:r>
              <w:rPr>
                <w:sz w:val="14"/>
              </w:rPr>
              <w:t>Специфични</w:t>
            </w:r>
            <w:r>
              <w:rPr>
                <w:spacing w:val="-7"/>
                <w:sz w:val="14"/>
              </w:rPr>
              <w:t xml:space="preserve"> </w:t>
            </w:r>
            <w:r>
              <w:rPr>
                <w:sz w:val="14"/>
              </w:rPr>
              <w:t>хигијенско-епидемиолошки</w:t>
            </w:r>
            <w:r>
              <w:rPr>
                <w:spacing w:val="-8"/>
                <w:sz w:val="14"/>
              </w:rPr>
              <w:t xml:space="preserve"> </w:t>
            </w:r>
            <w:r>
              <w:rPr>
                <w:sz w:val="14"/>
              </w:rPr>
              <w:t>проблеми</w:t>
            </w:r>
            <w:r>
              <w:rPr>
                <w:spacing w:val="-8"/>
                <w:sz w:val="14"/>
              </w:rPr>
              <w:t xml:space="preserve"> </w:t>
            </w:r>
            <w:r>
              <w:rPr>
                <w:sz w:val="14"/>
              </w:rPr>
              <w:t>у</w:t>
            </w:r>
            <w:r>
              <w:rPr>
                <w:spacing w:val="-7"/>
                <w:sz w:val="14"/>
              </w:rPr>
              <w:t xml:space="preserve"> </w:t>
            </w:r>
            <w:r>
              <w:rPr>
                <w:sz w:val="14"/>
              </w:rPr>
              <w:t>ванредним условима</w:t>
            </w:r>
          </w:p>
          <w:p w:rsidR="001E7182" w:rsidRDefault="00094F44">
            <w:pPr>
              <w:pStyle w:val="TableParagraph"/>
              <w:numPr>
                <w:ilvl w:val="0"/>
                <w:numId w:val="824"/>
              </w:numPr>
              <w:tabs>
                <w:tab w:val="left" w:pos="141"/>
              </w:tabs>
              <w:ind w:right="534"/>
              <w:rPr>
                <w:sz w:val="14"/>
              </w:rPr>
            </w:pPr>
            <w:r>
              <w:rPr>
                <w:sz w:val="14"/>
              </w:rPr>
              <w:t>Снабдевање</w:t>
            </w:r>
            <w:r>
              <w:rPr>
                <w:spacing w:val="-5"/>
                <w:sz w:val="14"/>
              </w:rPr>
              <w:t xml:space="preserve"> </w:t>
            </w:r>
            <w:r>
              <w:rPr>
                <w:sz w:val="14"/>
              </w:rPr>
              <w:t>хигијенски</w:t>
            </w:r>
            <w:r>
              <w:rPr>
                <w:spacing w:val="-5"/>
                <w:sz w:val="14"/>
              </w:rPr>
              <w:t xml:space="preserve"> </w:t>
            </w:r>
            <w:r>
              <w:rPr>
                <w:sz w:val="14"/>
              </w:rPr>
              <w:t>исправном</w:t>
            </w:r>
            <w:r>
              <w:rPr>
                <w:spacing w:val="-5"/>
                <w:sz w:val="14"/>
              </w:rPr>
              <w:t xml:space="preserve"> </w:t>
            </w:r>
            <w:r>
              <w:rPr>
                <w:sz w:val="14"/>
              </w:rPr>
              <w:t>водом</w:t>
            </w:r>
            <w:r>
              <w:rPr>
                <w:spacing w:val="-5"/>
                <w:sz w:val="14"/>
              </w:rPr>
              <w:t xml:space="preserve"> </w:t>
            </w:r>
            <w:r>
              <w:rPr>
                <w:sz w:val="14"/>
              </w:rPr>
              <w:t>за</w:t>
            </w:r>
            <w:r>
              <w:rPr>
                <w:spacing w:val="-6"/>
                <w:sz w:val="14"/>
              </w:rPr>
              <w:t xml:space="preserve"> </w:t>
            </w:r>
            <w:r>
              <w:rPr>
                <w:sz w:val="14"/>
              </w:rPr>
              <w:t>пиће</w:t>
            </w:r>
            <w:r>
              <w:rPr>
                <w:spacing w:val="-6"/>
                <w:sz w:val="14"/>
              </w:rPr>
              <w:t xml:space="preserve"> </w:t>
            </w:r>
            <w:r>
              <w:rPr>
                <w:sz w:val="14"/>
              </w:rPr>
              <w:t>у</w:t>
            </w:r>
            <w:r>
              <w:rPr>
                <w:spacing w:val="-5"/>
                <w:sz w:val="14"/>
              </w:rPr>
              <w:t xml:space="preserve"> </w:t>
            </w:r>
            <w:r>
              <w:rPr>
                <w:sz w:val="14"/>
              </w:rPr>
              <w:t>ванредним условима, исхрана у ванредним</w:t>
            </w:r>
            <w:r>
              <w:rPr>
                <w:spacing w:val="-1"/>
                <w:sz w:val="14"/>
              </w:rPr>
              <w:t xml:space="preserve"> </w:t>
            </w:r>
            <w:r>
              <w:rPr>
                <w:sz w:val="14"/>
              </w:rPr>
              <w:t>условима</w:t>
            </w:r>
          </w:p>
          <w:p w:rsidR="001E7182" w:rsidRDefault="00094F44">
            <w:pPr>
              <w:pStyle w:val="TableParagraph"/>
              <w:numPr>
                <w:ilvl w:val="0"/>
                <w:numId w:val="824"/>
              </w:numPr>
              <w:tabs>
                <w:tab w:val="left" w:pos="141"/>
              </w:tabs>
              <w:spacing w:line="159" w:lineRule="exact"/>
              <w:rPr>
                <w:sz w:val="14"/>
              </w:rPr>
            </w:pPr>
            <w:r>
              <w:rPr>
                <w:sz w:val="14"/>
              </w:rPr>
              <w:t>Хигијена смештаја становништва у ванредним</w:t>
            </w:r>
            <w:r>
              <w:rPr>
                <w:spacing w:val="-3"/>
                <w:sz w:val="14"/>
              </w:rPr>
              <w:t xml:space="preserve"> </w:t>
            </w:r>
            <w:r>
              <w:rPr>
                <w:sz w:val="14"/>
              </w:rPr>
              <w:t>условима</w:t>
            </w:r>
          </w:p>
          <w:p w:rsidR="001E7182" w:rsidRDefault="00094F44">
            <w:pPr>
              <w:pStyle w:val="TableParagraph"/>
              <w:numPr>
                <w:ilvl w:val="0"/>
                <w:numId w:val="824"/>
              </w:numPr>
              <w:tabs>
                <w:tab w:val="left" w:pos="141"/>
              </w:tabs>
              <w:ind w:right="332"/>
              <w:rPr>
                <w:sz w:val="14"/>
              </w:rPr>
            </w:pPr>
            <w:r>
              <w:rPr>
                <w:sz w:val="14"/>
              </w:rPr>
              <w:t>Задаци здравствене службе у спровођењу хигијенских мера</w:t>
            </w:r>
            <w:r>
              <w:rPr>
                <w:spacing w:val="-10"/>
                <w:sz w:val="14"/>
              </w:rPr>
              <w:t xml:space="preserve"> </w:t>
            </w:r>
            <w:r>
              <w:rPr>
                <w:spacing w:val="-3"/>
                <w:sz w:val="14"/>
              </w:rPr>
              <w:t xml:space="preserve">током </w:t>
            </w:r>
            <w:r>
              <w:rPr>
                <w:sz w:val="14"/>
              </w:rPr>
              <w:t>ванредних</w:t>
            </w:r>
            <w:r>
              <w:rPr>
                <w:spacing w:val="-1"/>
                <w:sz w:val="14"/>
              </w:rPr>
              <w:t xml:space="preserve"> </w:t>
            </w:r>
            <w:r>
              <w:rPr>
                <w:sz w:val="14"/>
              </w:rPr>
              <w:t>стања.</w:t>
            </w:r>
          </w:p>
          <w:p w:rsidR="001E7182" w:rsidRDefault="001E7182">
            <w:pPr>
              <w:pStyle w:val="TableParagraph"/>
              <w:spacing w:before="2"/>
              <w:ind w:left="0"/>
              <w:rPr>
                <w:b/>
                <w:sz w:val="13"/>
              </w:rPr>
            </w:pPr>
          </w:p>
          <w:p w:rsidR="001E7182" w:rsidRDefault="00094F44">
            <w:pPr>
              <w:pStyle w:val="TableParagraph"/>
              <w:ind w:left="56" w:right="278"/>
              <w:rPr>
                <w:sz w:val="14"/>
              </w:rPr>
            </w:pPr>
            <w:r>
              <w:rPr>
                <w:b/>
                <w:sz w:val="14"/>
              </w:rPr>
              <w:t xml:space="preserve">Кључни појмови: </w:t>
            </w:r>
            <w:r>
              <w:rPr>
                <w:sz w:val="14"/>
              </w:rPr>
              <w:t>ноксе, професионална обољења, професионални трауматизам, ванредни услови,</w:t>
            </w:r>
          </w:p>
        </w:tc>
      </w:tr>
      <w:tr w:rsidR="001E7182">
        <w:trPr>
          <w:trHeight w:val="14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390" w:hanging="2"/>
              <w:rPr>
                <w:b/>
                <w:sz w:val="14"/>
              </w:rPr>
            </w:pPr>
            <w:r>
              <w:rPr>
                <w:b/>
                <w:sz w:val="14"/>
              </w:rPr>
              <w:t>ЗДРАСТВЕНО ВАСПИТАЊЕ</w:t>
            </w:r>
          </w:p>
        </w:tc>
        <w:tc>
          <w:tcPr>
            <w:tcW w:w="4422" w:type="dxa"/>
          </w:tcPr>
          <w:p w:rsidR="001E7182" w:rsidRDefault="00094F44">
            <w:pPr>
              <w:pStyle w:val="TableParagraph"/>
              <w:numPr>
                <w:ilvl w:val="0"/>
                <w:numId w:val="823"/>
              </w:numPr>
              <w:tabs>
                <w:tab w:val="left" w:pos="141"/>
              </w:tabs>
              <w:spacing w:before="19" w:line="161" w:lineRule="exact"/>
              <w:rPr>
                <w:sz w:val="14"/>
              </w:rPr>
            </w:pPr>
            <w:r>
              <w:rPr>
                <w:sz w:val="14"/>
              </w:rPr>
              <w:t>објасни циљеве здравствено васпитног</w:t>
            </w:r>
            <w:r>
              <w:rPr>
                <w:spacing w:val="-1"/>
                <w:sz w:val="14"/>
              </w:rPr>
              <w:t xml:space="preserve"> </w:t>
            </w:r>
            <w:r>
              <w:rPr>
                <w:sz w:val="14"/>
              </w:rPr>
              <w:t>рада;</w:t>
            </w:r>
          </w:p>
          <w:p w:rsidR="001E7182" w:rsidRDefault="00094F44">
            <w:pPr>
              <w:pStyle w:val="TableParagraph"/>
              <w:numPr>
                <w:ilvl w:val="0"/>
                <w:numId w:val="823"/>
              </w:numPr>
              <w:tabs>
                <w:tab w:val="left" w:pos="141"/>
              </w:tabs>
              <w:ind w:right="302"/>
              <w:rPr>
                <w:sz w:val="14"/>
              </w:rPr>
            </w:pPr>
            <w:r>
              <w:rPr>
                <w:sz w:val="14"/>
              </w:rPr>
              <w:t>направи</w:t>
            </w:r>
            <w:r>
              <w:rPr>
                <w:spacing w:val="-5"/>
                <w:sz w:val="14"/>
              </w:rPr>
              <w:t xml:space="preserve"> </w:t>
            </w:r>
            <w:r>
              <w:rPr>
                <w:sz w:val="14"/>
              </w:rPr>
              <w:t>оперативни</w:t>
            </w:r>
            <w:r>
              <w:rPr>
                <w:spacing w:val="-5"/>
                <w:sz w:val="14"/>
              </w:rPr>
              <w:t xml:space="preserve"> </w:t>
            </w:r>
            <w:r>
              <w:rPr>
                <w:sz w:val="14"/>
              </w:rPr>
              <w:t>план</w:t>
            </w:r>
            <w:r>
              <w:rPr>
                <w:spacing w:val="-5"/>
                <w:sz w:val="14"/>
              </w:rPr>
              <w:t xml:space="preserve"> </w:t>
            </w:r>
            <w:r>
              <w:rPr>
                <w:sz w:val="14"/>
              </w:rPr>
              <w:t>и</w:t>
            </w:r>
            <w:r>
              <w:rPr>
                <w:spacing w:val="-5"/>
                <w:sz w:val="14"/>
              </w:rPr>
              <w:t xml:space="preserve"> </w:t>
            </w:r>
            <w:r>
              <w:rPr>
                <w:sz w:val="14"/>
              </w:rPr>
              <w:t>програм</w:t>
            </w:r>
            <w:r>
              <w:rPr>
                <w:spacing w:val="-5"/>
                <w:sz w:val="14"/>
              </w:rPr>
              <w:t xml:space="preserve"> </w:t>
            </w:r>
            <w:r>
              <w:rPr>
                <w:sz w:val="14"/>
              </w:rPr>
              <w:t>здравствено-васпитног</w:t>
            </w:r>
            <w:r>
              <w:rPr>
                <w:spacing w:val="-5"/>
                <w:sz w:val="14"/>
              </w:rPr>
              <w:t xml:space="preserve"> </w:t>
            </w:r>
            <w:r>
              <w:rPr>
                <w:sz w:val="14"/>
              </w:rPr>
              <w:t>рада</w:t>
            </w:r>
            <w:r>
              <w:rPr>
                <w:spacing w:val="-5"/>
                <w:sz w:val="14"/>
              </w:rPr>
              <w:t xml:space="preserve"> </w:t>
            </w:r>
            <w:r>
              <w:rPr>
                <w:sz w:val="14"/>
              </w:rPr>
              <w:t>у оквиру своје</w:t>
            </w:r>
            <w:r>
              <w:rPr>
                <w:spacing w:val="-1"/>
                <w:sz w:val="14"/>
              </w:rPr>
              <w:t xml:space="preserve"> </w:t>
            </w:r>
            <w:r>
              <w:rPr>
                <w:sz w:val="14"/>
              </w:rPr>
              <w:t>компетенције;</w:t>
            </w:r>
          </w:p>
          <w:p w:rsidR="001E7182" w:rsidRDefault="00094F44">
            <w:pPr>
              <w:pStyle w:val="TableParagraph"/>
              <w:numPr>
                <w:ilvl w:val="0"/>
                <w:numId w:val="823"/>
              </w:numPr>
              <w:tabs>
                <w:tab w:val="left" w:pos="141"/>
              </w:tabs>
              <w:spacing w:line="159" w:lineRule="exact"/>
              <w:rPr>
                <w:sz w:val="14"/>
              </w:rPr>
            </w:pPr>
            <w:r>
              <w:rPr>
                <w:sz w:val="14"/>
              </w:rPr>
              <w:t>примени облике и методе зравствено– васпитног</w:t>
            </w:r>
            <w:r>
              <w:rPr>
                <w:spacing w:val="-7"/>
                <w:sz w:val="14"/>
              </w:rPr>
              <w:t xml:space="preserve"> </w:t>
            </w:r>
            <w:r>
              <w:rPr>
                <w:sz w:val="14"/>
              </w:rPr>
              <w:t>рада;</w:t>
            </w:r>
          </w:p>
          <w:p w:rsidR="001E7182" w:rsidRDefault="00094F44">
            <w:pPr>
              <w:pStyle w:val="TableParagraph"/>
              <w:numPr>
                <w:ilvl w:val="0"/>
                <w:numId w:val="823"/>
              </w:numPr>
              <w:tabs>
                <w:tab w:val="left" w:pos="141"/>
              </w:tabs>
              <w:spacing w:line="161" w:lineRule="exact"/>
              <w:rPr>
                <w:sz w:val="14"/>
              </w:rPr>
            </w:pPr>
            <w:r>
              <w:rPr>
                <w:sz w:val="14"/>
              </w:rPr>
              <w:t>користи очигледна здравствено-васпитна</w:t>
            </w:r>
            <w:r>
              <w:rPr>
                <w:spacing w:val="-3"/>
                <w:sz w:val="14"/>
              </w:rPr>
              <w:t xml:space="preserve"> </w:t>
            </w:r>
            <w:r>
              <w:rPr>
                <w:sz w:val="14"/>
              </w:rPr>
              <w:t>средства.</w:t>
            </w:r>
          </w:p>
        </w:tc>
        <w:tc>
          <w:tcPr>
            <w:tcW w:w="4422" w:type="dxa"/>
          </w:tcPr>
          <w:p w:rsidR="001E7182" w:rsidRDefault="00094F44">
            <w:pPr>
              <w:pStyle w:val="TableParagraph"/>
              <w:numPr>
                <w:ilvl w:val="0"/>
                <w:numId w:val="822"/>
              </w:numPr>
              <w:tabs>
                <w:tab w:val="left" w:pos="141"/>
              </w:tabs>
              <w:spacing w:before="19" w:line="161" w:lineRule="exact"/>
              <w:rPr>
                <w:sz w:val="14"/>
              </w:rPr>
            </w:pPr>
            <w:r>
              <w:rPr>
                <w:sz w:val="14"/>
              </w:rPr>
              <w:t>Циљеви и принципи здравственог</w:t>
            </w:r>
            <w:r>
              <w:rPr>
                <w:spacing w:val="-5"/>
                <w:sz w:val="14"/>
              </w:rPr>
              <w:t xml:space="preserve"> </w:t>
            </w:r>
            <w:r>
              <w:rPr>
                <w:sz w:val="14"/>
              </w:rPr>
              <w:t>васпитања</w:t>
            </w:r>
          </w:p>
          <w:p w:rsidR="001E7182" w:rsidRDefault="00094F44">
            <w:pPr>
              <w:pStyle w:val="TableParagraph"/>
              <w:numPr>
                <w:ilvl w:val="0"/>
                <w:numId w:val="822"/>
              </w:numPr>
              <w:tabs>
                <w:tab w:val="left" w:pos="141"/>
              </w:tabs>
              <w:spacing w:line="160" w:lineRule="exact"/>
              <w:rPr>
                <w:sz w:val="14"/>
              </w:rPr>
            </w:pPr>
            <w:r>
              <w:rPr>
                <w:sz w:val="14"/>
              </w:rPr>
              <w:t>Планирање и програмирање здравственог</w:t>
            </w:r>
            <w:r>
              <w:rPr>
                <w:spacing w:val="-6"/>
                <w:sz w:val="14"/>
              </w:rPr>
              <w:t xml:space="preserve"> </w:t>
            </w:r>
            <w:r>
              <w:rPr>
                <w:sz w:val="14"/>
              </w:rPr>
              <w:t>васпитања</w:t>
            </w:r>
          </w:p>
          <w:p w:rsidR="001E7182" w:rsidRDefault="00094F44">
            <w:pPr>
              <w:pStyle w:val="TableParagraph"/>
              <w:numPr>
                <w:ilvl w:val="0"/>
                <w:numId w:val="822"/>
              </w:numPr>
              <w:tabs>
                <w:tab w:val="left" w:pos="141"/>
              </w:tabs>
              <w:spacing w:line="160" w:lineRule="exact"/>
              <w:rPr>
                <w:sz w:val="14"/>
              </w:rPr>
            </w:pPr>
            <w:r>
              <w:rPr>
                <w:sz w:val="14"/>
              </w:rPr>
              <w:t>Методе и облици здравствено-васпитног</w:t>
            </w:r>
            <w:r>
              <w:rPr>
                <w:spacing w:val="-4"/>
                <w:sz w:val="14"/>
              </w:rPr>
              <w:t xml:space="preserve"> </w:t>
            </w:r>
            <w:r>
              <w:rPr>
                <w:sz w:val="14"/>
              </w:rPr>
              <w:t>рада</w:t>
            </w:r>
          </w:p>
          <w:p w:rsidR="001E7182" w:rsidRDefault="00094F44">
            <w:pPr>
              <w:pStyle w:val="TableParagraph"/>
              <w:numPr>
                <w:ilvl w:val="0"/>
                <w:numId w:val="822"/>
              </w:numPr>
              <w:tabs>
                <w:tab w:val="left" w:pos="141"/>
              </w:tabs>
              <w:spacing w:line="160" w:lineRule="exact"/>
              <w:rPr>
                <w:sz w:val="14"/>
              </w:rPr>
            </w:pPr>
            <w:r>
              <w:rPr>
                <w:sz w:val="14"/>
              </w:rPr>
              <w:t>Очигледна средства у зд</w:t>
            </w:r>
            <w:r>
              <w:rPr>
                <w:sz w:val="14"/>
              </w:rPr>
              <w:t>равствено-васпитном</w:t>
            </w:r>
            <w:r>
              <w:rPr>
                <w:spacing w:val="-3"/>
                <w:sz w:val="14"/>
              </w:rPr>
              <w:t xml:space="preserve"> </w:t>
            </w:r>
            <w:r>
              <w:rPr>
                <w:sz w:val="14"/>
              </w:rPr>
              <w:t>раду</w:t>
            </w:r>
          </w:p>
          <w:p w:rsidR="001E7182" w:rsidRDefault="00094F44">
            <w:pPr>
              <w:pStyle w:val="TableParagraph"/>
              <w:numPr>
                <w:ilvl w:val="0"/>
                <w:numId w:val="822"/>
              </w:numPr>
              <w:tabs>
                <w:tab w:val="left" w:pos="141"/>
              </w:tabs>
              <w:spacing w:line="160" w:lineRule="exact"/>
              <w:rPr>
                <w:sz w:val="14"/>
              </w:rPr>
            </w:pPr>
            <w:r>
              <w:rPr>
                <w:sz w:val="14"/>
              </w:rPr>
              <w:t>Здравствено васпитање као обавезан вид здравствене</w:t>
            </w:r>
            <w:r>
              <w:rPr>
                <w:spacing w:val="-9"/>
                <w:sz w:val="14"/>
              </w:rPr>
              <w:t xml:space="preserve"> </w:t>
            </w:r>
            <w:r>
              <w:rPr>
                <w:sz w:val="14"/>
              </w:rPr>
              <w:t>заштите</w:t>
            </w:r>
          </w:p>
          <w:p w:rsidR="001E7182" w:rsidRDefault="00094F44">
            <w:pPr>
              <w:pStyle w:val="TableParagraph"/>
              <w:numPr>
                <w:ilvl w:val="0"/>
                <w:numId w:val="822"/>
              </w:numPr>
              <w:tabs>
                <w:tab w:val="left" w:pos="141"/>
              </w:tabs>
              <w:spacing w:line="161" w:lineRule="exact"/>
              <w:rPr>
                <w:sz w:val="14"/>
              </w:rPr>
            </w:pPr>
            <w:r>
              <w:rPr>
                <w:sz w:val="14"/>
              </w:rPr>
              <w:t>Здравствено васпитање као саставни део рада здравствених</w:t>
            </w:r>
            <w:r>
              <w:rPr>
                <w:spacing w:val="-10"/>
                <w:sz w:val="14"/>
              </w:rPr>
              <w:t xml:space="preserve"> </w:t>
            </w:r>
            <w:r>
              <w:rPr>
                <w:sz w:val="14"/>
              </w:rPr>
              <w:t>радника.</w:t>
            </w:r>
          </w:p>
          <w:p w:rsidR="001E7182" w:rsidRDefault="001E7182">
            <w:pPr>
              <w:pStyle w:val="TableParagraph"/>
              <w:spacing w:before="11"/>
              <w:ind w:left="0"/>
              <w:rPr>
                <w:b/>
                <w:sz w:val="13"/>
              </w:rPr>
            </w:pPr>
          </w:p>
          <w:p w:rsidR="001E7182" w:rsidRDefault="00094F44">
            <w:pPr>
              <w:pStyle w:val="TableParagraph"/>
              <w:spacing w:line="237" w:lineRule="auto"/>
              <w:ind w:left="56" w:right="105"/>
              <w:rPr>
                <w:sz w:val="14"/>
              </w:rPr>
            </w:pPr>
            <w:r>
              <w:rPr>
                <w:b/>
                <w:sz w:val="14"/>
              </w:rPr>
              <w:t xml:space="preserve">Кључни појмови: </w:t>
            </w:r>
            <w:r>
              <w:rPr>
                <w:sz w:val="14"/>
              </w:rPr>
              <w:t>здравствено-васпитни рад, планирање, програмирање, методе, облици, средства.</w:t>
            </w:r>
          </w:p>
        </w:tc>
      </w:tr>
    </w:tbl>
    <w:p w:rsidR="001E7182" w:rsidRDefault="00094F44">
      <w:pPr>
        <w:pStyle w:val="ListParagraph"/>
        <w:numPr>
          <w:ilvl w:val="0"/>
          <w:numId w:val="838"/>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Хигијена и здравствено васпитање је предмет који се изучава у првом разреду. Теоријска настава се реализује у учионици.</w:t>
      </w:r>
    </w:p>
    <w:p w:rsidR="001E7182" w:rsidRDefault="00094F44">
      <w:pPr>
        <w:pStyle w:val="BodyText"/>
        <w:spacing w:before="1" w:line="232" w:lineRule="auto"/>
        <w:ind w:right="135"/>
        <w:jc w:val="both"/>
      </w:pPr>
      <w:r>
        <w:t xml:space="preserve">Програм предмета Хигијена и здравствено васпитање oмoгућaвa ученицима дa рaзумejу </w:t>
      </w:r>
      <w:r>
        <w:t xml:space="preserve">знaчaj хигијене и здравственог васпитања пацијената, упозна ученике са основним појмовима душевног и телесног здравља и факторима </w:t>
      </w:r>
      <w:r>
        <w:rPr>
          <w:spacing w:val="-3"/>
        </w:rPr>
        <w:t xml:space="preserve">од </w:t>
      </w:r>
      <w:r>
        <w:t xml:space="preserve">којих они зависе.Предмет подстиче развој етичких особина личности </w:t>
      </w:r>
      <w:r>
        <w:rPr>
          <w:spacing w:val="-3"/>
        </w:rPr>
        <w:t xml:space="preserve">које </w:t>
      </w:r>
      <w:r>
        <w:t>карактеришу професионални лик здравственог радника к</w:t>
      </w:r>
      <w:r>
        <w:t xml:space="preserve">ао што су: </w:t>
      </w:r>
      <w:r>
        <w:rPr>
          <w:spacing w:val="-3"/>
        </w:rPr>
        <w:t xml:space="preserve">хуманост, </w:t>
      </w:r>
      <w:r>
        <w:t>алтруизам, пре- цизност, одговорност и пожртвованост. Предмет оспособљава ученике за успешно преношење знања о заштити здравља популације, и одабиру</w:t>
      </w:r>
      <w:r>
        <w:rPr>
          <w:spacing w:val="-5"/>
        </w:rPr>
        <w:t xml:space="preserve"> </w:t>
      </w:r>
      <w:r>
        <w:t>здравствених</w:t>
      </w:r>
      <w:r>
        <w:rPr>
          <w:spacing w:val="-5"/>
        </w:rPr>
        <w:t xml:space="preserve"> </w:t>
      </w:r>
      <w:r>
        <w:t>средстава</w:t>
      </w:r>
      <w:r>
        <w:rPr>
          <w:spacing w:val="-5"/>
        </w:rPr>
        <w:t xml:space="preserve"> </w:t>
      </w:r>
      <w:r>
        <w:t>за</w:t>
      </w:r>
      <w:r>
        <w:rPr>
          <w:spacing w:val="-5"/>
        </w:rPr>
        <w:t xml:space="preserve"> </w:t>
      </w:r>
      <w:r>
        <w:t>одржавање</w:t>
      </w:r>
      <w:r>
        <w:rPr>
          <w:spacing w:val="-5"/>
        </w:rPr>
        <w:t xml:space="preserve"> </w:t>
      </w:r>
      <w:r>
        <w:t>личне</w:t>
      </w:r>
      <w:r>
        <w:rPr>
          <w:spacing w:val="-5"/>
        </w:rPr>
        <w:t xml:space="preserve"> </w:t>
      </w:r>
      <w:r>
        <w:t>хигијене</w:t>
      </w:r>
      <w:r>
        <w:rPr>
          <w:spacing w:val="-5"/>
        </w:rPr>
        <w:t xml:space="preserve"> </w:t>
      </w:r>
      <w:r>
        <w:t>и</w:t>
      </w:r>
      <w:r>
        <w:rPr>
          <w:spacing w:val="-5"/>
        </w:rPr>
        <w:t xml:space="preserve"> </w:t>
      </w:r>
      <w:r>
        <w:t>заштиу</w:t>
      </w:r>
      <w:r>
        <w:rPr>
          <w:spacing w:val="-5"/>
        </w:rPr>
        <w:t xml:space="preserve"> </w:t>
      </w:r>
      <w:r>
        <w:rPr>
          <w:spacing w:val="-3"/>
        </w:rPr>
        <w:t>од</w:t>
      </w:r>
      <w:r>
        <w:rPr>
          <w:spacing w:val="-5"/>
        </w:rPr>
        <w:t xml:space="preserve"> </w:t>
      </w:r>
      <w:r>
        <w:t>болести.Предмет</w:t>
      </w:r>
      <w:r>
        <w:rPr>
          <w:spacing w:val="-5"/>
        </w:rPr>
        <w:t xml:space="preserve"> </w:t>
      </w:r>
      <w:r>
        <w:t>омогућа</w:t>
      </w:r>
      <w:r>
        <w:t>ва</w:t>
      </w:r>
      <w:r>
        <w:rPr>
          <w:spacing w:val="-5"/>
        </w:rPr>
        <w:t xml:space="preserve"> </w:t>
      </w:r>
      <w:r>
        <w:t>стицање</w:t>
      </w:r>
      <w:r>
        <w:rPr>
          <w:spacing w:val="-5"/>
        </w:rPr>
        <w:t xml:space="preserve"> </w:t>
      </w:r>
      <w:r>
        <w:t>увида</w:t>
      </w:r>
      <w:r>
        <w:rPr>
          <w:spacing w:val="-5"/>
        </w:rPr>
        <w:t xml:space="preserve"> </w:t>
      </w:r>
      <w:r>
        <w:t>о</w:t>
      </w:r>
      <w:r>
        <w:rPr>
          <w:spacing w:val="-5"/>
        </w:rPr>
        <w:t xml:space="preserve"> </w:t>
      </w:r>
      <w:r>
        <w:t>значају</w:t>
      </w:r>
      <w:r>
        <w:rPr>
          <w:spacing w:val="-5"/>
        </w:rPr>
        <w:t xml:space="preserve"> </w:t>
      </w:r>
      <w:r>
        <w:t xml:space="preserve">редовног лекарског </w:t>
      </w:r>
      <w:r>
        <w:rPr>
          <w:spacing w:val="-3"/>
        </w:rPr>
        <w:t xml:space="preserve">прегледа </w:t>
      </w:r>
      <w:r>
        <w:t xml:space="preserve">у превенцији болести и деформитета, као и правилног одабира одеће и обуће,услова становања и начина исхране. Оваква реализација часова доприноси остваривању сазнајних и процесних циљева </w:t>
      </w:r>
      <w:r>
        <w:rPr>
          <w:spacing w:val="-3"/>
        </w:rPr>
        <w:t xml:space="preserve">модула, </w:t>
      </w:r>
      <w:r>
        <w:t xml:space="preserve">али је </w:t>
      </w:r>
      <w:r>
        <w:t xml:space="preserve">значајније што </w:t>
      </w:r>
      <w:r>
        <w:rPr>
          <w:spacing w:val="-6"/>
        </w:rPr>
        <w:t xml:space="preserve">код </w:t>
      </w:r>
      <w:r>
        <w:t>ученика развија са- мопоуздање и сигурност у сопствене способности, ствара и развија позитиван став према</w:t>
      </w:r>
      <w:r>
        <w:rPr>
          <w:spacing w:val="-5"/>
        </w:rPr>
        <w:t xml:space="preserve"> </w:t>
      </w:r>
      <w:r>
        <w:rPr>
          <w:spacing w:val="-3"/>
        </w:rPr>
        <w:t>предмету.</w:t>
      </w:r>
    </w:p>
    <w:p w:rsidR="001E7182" w:rsidRDefault="00094F44">
      <w:pPr>
        <w:pStyle w:val="BodyText"/>
        <w:spacing w:line="232" w:lineRule="auto"/>
        <w:ind w:right="136"/>
        <w:jc w:val="both"/>
      </w:pPr>
      <w:r>
        <w:t xml:space="preserve">Програм предмета Хигијена и здравствено васпитање усмерава наставника да наставни процес конципира у складу са дефиниса- </w:t>
      </w:r>
      <w:r>
        <w:t xml:space="preserve">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w:t>
      </w:r>
      <w:r>
        <w:t xml:space="preserve">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вид</w:t>
      </w:r>
      <w:r>
        <w:t>у да</w:t>
      </w:r>
      <w:r>
        <w:rPr>
          <w:spacing w:val="-3"/>
        </w:rPr>
        <w:t xml:space="preserve"> </w:t>
      </w:r>
      <w:r>
        <w:t>се</w:t>
      </w:r>
      <w:r>
        <w:rPr>
          <w:spacing w:val="-3"/>
        </w:rPr>
        <w:t xml:space="preserve"> исходи </w:t>
      </w:r>
      <w:r>
        <w:t>у</w:t>
      </w:r>
      <w:r>
        <w:rPr>
          <w:spacing w:val="-3"/>
        </w:rPr>
        <w:t xml:space="preserve"> </w:t>
      </w:r>
      <w:r>
        <w:t>програму</w:t>
      </w:r>
      <w:r>
        <w:rPr>
          <w:spacing w:val="-3"/>
        </w:rPr>
        <w:t xml:space="preserve"> </w:t>
      </w:r>
      <w:r>
        <w:t>разликују</w:t>
      </w:r>
      <w:r>
        <w:rPr>
          <w:spacing w:val="-3"/>
        </w:rPr>
        <w:t xml:space="preserve"> </w:t>
      </w:r>
      <w:r>
        <w:t>по</w:t>
      </w:r>
      <w:r>
        <w:rPr>
          <w:spacing w:val="-3"/>
        </w:rPr>
        <w:t xml:space="preserve"> </w:t>
      </w:r>
      <w:r>
        <w:t>својој</w:t>
      </w:r>
      <w:r>
        <w:rPr>
          <w:spacing w:val="-3"/>
        </w:rPr>
        <w:t xml:space="preserve"> </w:t>
      </w:r>
      <w:r>
        <w:t>сложености</w:t>
      </w:r>
      <w:r>
        <w:rPr>
          <w:spacing w:val="-3"/>
        </w:rPr>
        <w:t xml:space="preserve"> </w:t>
      </w:r>
      <w:r>
        <w:t>и</w:t>
      </w:r>
      <w:r>
        <w:rPr>
          <w:spacing w:val="-3"/>
        </w:rPr>
        <w:t xml:space="preserve"> </w:t>
      </w:r>
      <w:r>
        <w:t>тежини,</w:t>
      </w:r>
      <w:r>
        <w:rPr>
          <w:spacing w:val="-3"/>
        </w:rPr>
        <w:t xml:space="preserve"> </w:t>
      </w:r>
      <w:r>
        <w:t>што</w:t>
      </w:r>
      <w:r>
        <w:rPr>
          <w:spacing w:val="-3"/>
        </w:rPr>
        <w:t xml:space="preserve"> </w:t>
      </w:r>
      <w:r>
        <w:t>значи</w:t>
      </w:r>
      <w:r>
        <w:rPr>
          <w:spacing w:val="-3"/>
        </w:rPr>
        <w:t xml:space="preserve"> </w:t>
      </w:r>
      <w:r>
        <w:t>да</w:t>
      </w:r>
      <w:r>
        <w:rPr>
          <w:spacing w:val="-3"/>
        </w:rPr>
        <w:t xml:space="preserve"> </w:t>
      </w:r>
      <w:r>
        <w:t>се</w:t>
      </w:r>
      <w:r>
        <w:rPr>
          <w:spacing w:val="-3"/>
        </w:rPr>
        <w:t xml:space="preserve"> </w:t>
      </w:r>
      <w:r>
        <w:t>неки</w:t>
      </w:r>
      <w:r>
        <w:rPr>
          <w:spacing w:val="-3"/>
        </w:rPr>
        <w:t xml:space="preserve"> </w:t>
      </w:r>
      <w:r>
        <w:t>могу</w:t>
      </w:r>
      <w:r>
        <w:rPr>
          <w:spacing w:val="-3"/>
        </w:rPr>
        <w:t xml:space="preserve"> </w:t>
      </w:r>
      <w:r>
        <w:t>разложити</w:t>
      </w:r>
      <w:r>
        <w:rPr>
          <w:spacing w:val="-3"/>
        </w:rPr>
        <w:t xml:space="preserve"> </w:t>
      </w:r>
      <w:r>
        <w:t>на</w:t>
      </w:r>
      <w:r>
        <w:rPr>
          <w:spacing w:val="-3"/>
        </w:rPr>
        <w:t xml:space="preserve"> </w:t>
      </w:r>
      <w:r>
        <w:t>већи</w:t>
      </w:r>
      <w:r>
        <w:rPr>
          <w:spacing w:val="-3"/>
        </w:rPr>
        <w:t xml:space="preserve"> </w:t>
      </w:r>
      <w:r>
        <w:t>број</w:t>
      </w:r>
      <w:r>
        <w:rPr>
          <w:spacing w:val="-3"/>
        </w:rPr>
        <w:t xml:space="preserve"> исхода </w:t>
      </w:r>
      <w:r>
        <w:t>и</w:t>
      </w:r>
      <w:r>
        <w:rPr>
          <w:spacing w:val="-3"/>
        </w:rPr>
        <w:t xml:space="preserve"> </w:t>
      </w:r>
      <w:r>
        <w:t>да</w:t>
      </w:r>
      <w:r>
        <w:rPr>
          <w:spacing w:val="-3"/>
        </w:rPr>
        <w:t xml:space="preserve"> </w:t>
      </w:r>
      <w:r>
        <w:t>се</w:t>
      </w:r>
      <w:r>
        <w:rPr>
          <w:spacing w:val="-3"/>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lastRenderedPageBreak/>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w:t>
      </w:r>
      <w:r>
        <w:t>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w:t>
      </w:r>
      <w:r>
        <w:t xml:space="preserve">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w:t>
      </w:r>
      <w:r>
        <w:t xml:space="preserve">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ученике</w:t>
      </w:r>
      <w:r>
        <w:t xml:space="preserve"> да користе уџбеник и друге изворе знања, </w:t>
      </w:r>
      <w:r>
        <w:rPr>
          <w:spacing w:val="-4"/>
        </w:rPr>
        <w:t xml:space="preserve">како </w:t>
      </w:r>
      <w:r>
        <w:t xml:space="preserve">би усвојена знања била трајнија и шира, а ученици оспособље- ни за примену усвојених знања и развијање сопствених ставова. Подстицати ученике на коришћење савремених информационих тех- нологија. </w:t>
      </w:r>
      <w:r>
        <w:rPr>
          <w:spacing w:val="-3"/>
        </w:rPr>
        <w:t xml:space="preserve">Исходи </w:t>
      </w:r>
      <w:r>
        <w:t>и препо</w:t>
      </w:r>
      <w:r>
        <w:t xml:space="preserve">ручени садржаји предмета Хигијена и здравствено васпитање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821"/>
        </w:numPr>
        <w:tabs>
          <w:tab w:val="left" w:pos="698"/>
        </w:tabs>
        <w:spacing w:line="192" w:lineRule="exact"/>
      </w:pPr>
      <w:r>
        <w:rPr>
          <w:spacing w:val="-3"/>
        </w:rPr>
        <w:t xml:space="preserve">Модул: </w:t>
      </w:r>
      <w:r>
        <w:t>Лична 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1. модула-Лична хигијена,неопходно је дефинисати појмове: дефиниција здравља СЗО; душевно и телесно здравља и фактори </w:t>
      </w:r>
      <w:r>
        <w:rPr>
          <w:spacing w:val="-3"/>
        </w:rPr>
        <w:t xml:space="preserve">који </w:t>
      </w:r>
      <w:r>
        <w:t>на њих утичу; значај редовног лекарског прегледа; одабир здравствено исправнихсредставаза одржавање личне хигијене са посебн</w:t>
      </w:r>
      <w:r>
        <w:t xml:space="preserve">им освртом на хигијену усне дупље и средстава у превенцији кариеса; заштита </w:t>
      </w:r>
      <w:r>
        <w:rPr>
          <w:spacing w:val="-3"/>
        </w:rPr>
        <w:t xml:space="preserve">од </w:t>
      </w:r>
      <w:r>
        <w:t xml:space="preserve">болести </w:t>
      </w:r>
      <w:r>
        <w:rPr>
          <w:spacing w:val="-3"/>
        </w:rPr>
        <w:t xml:space="preserve">које </w:t>
      </w:r>
      <w:r>
        <w:t>се преносе полним контактом; одабир и употрба одговарајућег контрацептивног средства; одабир адекватне одеће и</w:t>
      </w:r>
      <w:r>
        <w:rPr>
          <w:spacing w:val="-10"/>
        </w:rPr>
        <w:t xml:space="preserve"> </w:t>
      </w:r>
      <w:r>
        <w:t>обуће.</w:t>
      </w:r>
    </w:p>
    <w:p w:rsidR="001E7182" w:rsidRDefault="00094F44">
      <w:pPr>
        <w:pStyle w:val="BodyText"/>
        <w:spacing w:line="232" w:lineRule="auto"/>
        <w:ind w:right="136"/>
        <w:jc w:val="both"/>
      </w:pPr>
      <w:r>
        <w:t>Циљеви модула су упознавање ученика са дефиниц</w:t>
      </w:r>
      <w:r>
        <w:t xml:space="preserve">ијом здравља коју је дала СЗО; појмом душевног и телесног здравља и фактори- ма који утичу на здравље; правилним одабиром средстава за одржавање личне хигијене, са посебним освртом на хигијену усне дупље и средстава у превенцији каријеса; методама заштите </w:t>
      </w:r>
      <w:r>
        <w:t>од полно преносивих болести; правилним одабиром и употребом одговарајућег кон- трацептивног средства. правилним одабиром и употребом одеће и обуће.</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821"/>
        </w:numPr>
        <w:tabs>
          <w:tab w:val="left" w:pos="698"/>
        </w:tabs>
      </w:pPr>
      <w:r>
        <w:rPr>
          <w:spacing w:val="-3"/>
        </w:rPr>
        <w:t xml:space="preserve">Модул: </w:t>
      </w:r>
      <w:r>
        <w:t>Хигије</w:t>
      </w:r>
      <w:r>
        <w:t>на физичке културе и телесног</w:t>
      </w:r>
      <w:r>
        <w:rPr>
          <w:spacing w:val="-2"/>
        </w:rPr>
        <w:t xml:space="preserve"> </w:t>
      </w:r>
      <w:r>
        <w:t>васпитања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Хигијена физичке културе и телесног васпитања,неопходно је дефинисати појмове: физиолошки аспекти хи- гијене рада, одмора, рекреације и сна; умор, замор, премор; улога сунчевог зрачења, воде, ваздуха и физичке активности у очувању и уна</w:t>
      </w:r>
      <w:r>
        <w:t>пређењу здравља; физичка активност као мера превенције обољења у различитим животним добима.</w:t>
      </w:r>
    </w:p>
    <w:p w:rsidR="001E7182" w:rsidRDefault="00094F44">
      <w:pPr>
        <w:pStyle w:val="BodyText"/>
        <w:spacing w:line="232" w:lineRule="auto"/>
        <w:ind w:right="136"/>
        <w:jc w:val="both"/>
      </w:pPr>
      <w:r>
        <w:t>Циљеви модула су упознавање ученика о начину планирања дневних активности, физичких активности и сна; начину коришћења благодети воде, ваздуха и сунчевог зрачења у</w:t>
      </w:r>
      <w:r>
        <w:t xml:space="preserve"> циљу унапређења здравља; заштити од неповољног дејства сунчевог зрачења; начину при- мењивања физичке активности као здравог стила живота; разликовању врста рада и препознавању могућности прилагођавања рада у складу са телесном конституцијом и здравствени</w:t>
      </w:r>
      <w:r>
        <w:t>м стањем организма.</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821"/>
        </w:numPr>
        <w:tabs>
          <w:tab w:val="left" w:pos="698"/>
        </w:tabs>
      </w:pPr>
      <w:r>
        <w:rPr>
          <w:spacing w:val="-3"/>
        </w:rPr>
        <w:t xml:space="preserve">Модул: </w:t>
      </w:r>
      <w:r>
        <w:t>Ментална</w:t>
      </w:r>
      <w:r>
        <w:t xml:space="preserve"> </w:t>
      </w:r>
      <w:r>
        <w:t>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5"/>
        <w:jc w:val="both"/>
      </w:pPr>
      <w:r>
        <w:t>У</w:t>
      </w:r>
      <w:r>
        <w:rPr>
          <w:spacing w:val="-6"/>
        </w:rPr>
        <w:t xml:space="preserve"> </w:t>
      </w:r>
      <w:r>
        <w:t>оквиру</w:t>
      </w:r>
      <w:r>
        <w:rPr>
          <w:spacing w:val="-6"/>
        </w:rPr>
        <w:t xml:space="preserve"> </w:t>
      </w:r>
      <w:r>
        <w:t>3.модула–</w:t>
      </w:r>
      <w:r>
        <w:rPr>
          <w:spacing w:val="-6"/>
        </w:rPr>
        <w:t xml:space="preserve"> </w:t>
      </w:r>
      <w:r>
        <w:t>Ментална</w:t>
      </w:r>
      <w:r>
        <w:rPr>
          <w:spacing w:val="-6"/>
        </w:rPr>
        <w:t xml:space="preserve"> </w:t>
      </w:r>
      <w:r>
        <w:t>хигијена,</w:t>
      </w:r>
      <w:r>
        <w:rPr>
          <w:spacing w:val="-6"/>
        </w:rPr>
        <w:t xml:space="preserve"> </w:t>
      </w:r>
      <w:r>
        <w:t>не</w:t>
      </w:r>
      <w:r>
        <w:t>опходно</w:t>
      </w:r>
      <w:r>
        <w:rPr>
          <w:spacing w:val="-6"/>
        </w:rPr>
        <w:t xml:space="preserve"> </w:t>
      </w:r>
      <w:r>
        <w:t>је</w:t>
      </w:r>
      <w:r>
        <w:rPr>
          <w:spacing w:val="-6"/>
        </w:rPr>
        <w:t xml:space="preserve"> </w:t>
      </w:r>
      <w:r>
        <w:t>дефинисати</w:t>
      </w:r>
      <w:r>
        <w:rPr>
          <w:spacing w:val="-6"/>
        </w:rPr>
        <w:t xml:space="preserve"> </w:t>
      </w:r>
      <w:r>
        <w:t>појмове:</w:t>
      </w:r>
      <w:r>
        <w:rPr>
          <w:spacing w:val="-6"/>
        </w:rPr>
        <w:t xml:space="preserve"> </w:t>
      </w:r>
      <w:r>
        <w:t>ментално</w:t>
      </w:r>
      <w:r>
        <w:rPr>
          <w:spacing w:val="-6"/>
        </w:rPr>
        <w:t xml:space="preserve"> </w:t>
      </w:r>
      <w:r>
        <w:t>здравље,</w:t>
      </w:r>
      <w:r>
        <w:rPr>
          <w:spacing w:val="-6"/>
        </w:rPr>
        <w:t xml:space="preserve"> </w:t>
      </w:r>
      <w:r>
        <w:t>однос</w:t>
      </w:r>
      <w:r>
        <w:rPr>
          <w:spacing w:val="-6"/>
        </w:rPr>
        <w:t xml:space="preserve"> </w:t>
      </w:r>
      <w:r>
        <w:t>телесног</w:t>
      </w:r>
      <w:r>
        <w:rPr>
          <w:spacing w:val="-6"/>
        </w:rPr>
        <w:t xml:space="preserve"> </w:t>
      </w:r>
      <w:r>
        <w:t>и</w:t>
      </w:r>
      <w:r>
        <w:rPr>
          <w:spacing w:val="-6"/>
        </w:rPr>
        <w:t xml:space="preserve"> </w:t>
      </w:r>
      <w:r>
        <w:t>менталног</w:t>
      </w:r>
      <w:r>
        <w:rPr>
          <w:spacing w:val="-6"/>
        </w:rPr>
        <w:t xml:space="preserve"> </w:t>
      </w:r>
      <w:r>
        <w:t xml:space="preserve">здравља; фактори </w:t>
      </w:r>
      <w:r>
        <w:rPr>
          <w:spacing w:val="-3"/>
        </w:rPr>
        <w:t xml:space="preserve">који </w:t>
      </w:r>
      <w:r>
        <w:t xml:space="preserve">утичу на ментално здравље; интерперсонални односи и њихова позитивна модификација; специфичности менталног здра- вља </w:t>
      </w:r>
      <w:r>
        <w:rPr>
          <w:spacing w:val="-6"/>
        </w:rPr>
        <w:t xml:space="preserve">код </w:t>
      </w:r>
      <w:r>
        <w:t>деце и омладине; зрелост младих за бр</w:t>
      </w:r>
      <w:r>
        <w:t xml:space="preserve">ак и формирање породице; специфичности менталног здравља жена у прелазном добу и старих </w:t>
      </w:r>
      <w:r>
        <w:rPr>
          <w:spacing w:val="-3"/>
        </w:rPr>
        <w:t xml:space="preserve">људи; </w:t>
      </w:r>
      <w:r>
        <w:t xml:space="preserve">превенција душевних поремећаја у зависности </w:t>
      </w:r>
      <w:r>
        <w:rPr>
          <w:spacing w:val="-3"/>
        </w:rPr>
        <w:t xml:space="preserve">од </w:t>
      </w:r>
      <w:r>
        <w:t xml:space="preserve">старосног доба; стрес; превенција болести зависности: пушење, </w:t>
      </w:r>
      <w:r>
        <w:rPr>
          <w:spacing w:val="-3"/>
        </w:rPr>
        <w:t xml:space="preserve">наркома- </w:t>
      </w:r>
      <w:r>
        <w:t>нија и</w:t>
      </w:r>
      <w:r>
        <w:rPr>
          <w:spacing w:val="-2"/>
        </w:rPr>
        <w:t xml:space="preserve"> </w:t>
      </w:r>
      <w:r>
        <w:rPr>
          <w:spacing w:val="-3"/>
        </w:rPr>
        <w:t>алкохолизам.</w:t>
      </w:r>
    </w:p>
    <w:p w:rsidR="001E7182" w:rsidRDefault="00094F44">
      <w:pPr>
        <w:pStyle w:val="BodyText"/>
        <w:spacing w:line="232" w:lineRule="auto"/>
        <w:ind w:right="137"/>
        <w:jc w:val="both"/>
      </w:pPr>
      <w:r>
        <w:t>Циљеви модула су упознав</w:t>
      </w:r>
      <w:r>
        <w:t>ање ученика са начином прилагођавања стабилне и зреле личности утицајима животне средине; одупи- рање факторима који нарушавају ментално здравље; примени мера које подижу ниво психичке кондиције; увиђању значаја нових стило- ва живота.</w:t>
      </w:r>
    </w:p>
    <w:p w:rsidR="001E7182" w:rsidRDefault="00094F44">
      <w:pPr>
        <w:pStyle w:val="BodyText"/>
        <w:spacing w:line="196" w:lineRule="exact"/>
        <w:ind w:left="517" w:firstLine="0"/>
      </w:pPr>
      <w:r>
        <w:t>У реализацији настав</w:t>
      </w:r>
      <w:r>
        <w:t>е у оквиру овог модула могу се користити аудио-визуелна наставна средства.</w:t>
      </w:r>
    </w:p>
    <w:p w:rsidR="001E7182" w:rsidRDefault="00094F44">
      <w:pPr>
        <w:pStyle w:val="Heading1"/>
        <w:numPr>
          <w:ilvl w:val="0"/>
          <w:numId w:val="821"/>
        </w:numPr>
        <w:tabs>
          <w:tab w:val="left" w:pos="698"/>
        </w:tabs>
      </w:pPr>
      <w:r>
        <w:rPr>
          <w:spacing w:val="-3"/>
        </w:rPr>
        <w:t xml:space="preserve">Модул: </w:t>
      </w:r>
      <w:r>
        <w:t>Хигијена исхране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4"/>
        </w:rPr>
        <w:t xml:space="preserve"> </w:t>
      </w:r>
      <w:r>
        <w:t>оквиру</w:t>
      </w:r>
      <w:r>
        <w:rPr>
          <w:spacing w:val="-4"/>
        </w:rPr>
        <w:t xml:space="preserve"> </w:t>
      </w:r>
      <w:r>
        <w:t>4.</w:t>
      </w:r>
      <w:r>
        <w:rPr>
          <w:spacing w:val="-4"/>
        </w:rPr>
        <w:t xml:space="preserve"> </w:t>
      </w:r>
      <w:r>
        <w:rPr>
          <w:spacing w:val="-3"/>
        </w:rPr>
        <w:t>модула</w:t>
      </w:r>
      <w:r>
        <w:rPr>
          <w:spacing w:val="-4"/>
        </w:rPr>
        <w:t xml:space="preserve"> </w:t>
      </w:r>
      <w:r>
        <w:t>–</w:t>
      </w:r>
      <w:r>
        <w:rPr>
          <w:spacing w:val="-4"/>
        </w:rPr>
        <w:t xml:space="preserve"> </w:t>
      </w:r>
      <w:r>
        <w:t>Хигијена</w:t>
      </w:r>
      <w:r>
        <w:rPr>
          <w:spacing w:val="-4"/>
        </w:rPr>
        <w:t xml:space="preserve"> </w:t>
      </w:r>
      <w:r>
        <w:t>исхране,неопходно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физиологија</w:t>
      </w:r>
      <w:r>
        <w:rPr>
          <w:spacing w:val="-4"/>
        </w:rPr>
        <w:t xml:space="preserve"> </w:t>
      </w:r>
      <w:r>
        <w:t>исхране;</w:t>
      </w:r>
      <w:r>
        <w:rPr>
          <w:spacing w:val="-4"/>
        </w:rPr>
        <w:t xml:space="preserve"> </w:t>
      </w:r>
      <w:r>
        <w:t>енергетски</w:t>
      </w:r>
      <w:r>
        <w:rPr>
          <w:spacing w:val="-4"/>
        </w:rPr>
        <w:t xml:space="preserve"> </w:t>
      </w:r>
      <w:r>
        <w:t>баланс;</w:t>
      </w:r>
      <w:r>
        <w:rPr>
          <w:spacing w:val="-4"/>
        </w:rPr>
        <w:t xml:space="preserve"> </w:t>
      </w:r>
      <w:r>
        <w:t>хранљиве</w:t>
      </w:r>
      <w:r>
        <w:rPr>
          <w:spacing w:val="-4"/>
        </w:rPr>
        <w:t xml:space="preserve"> </w:t>
      </w:r>
      <w:r>
        <w:t>мате- рије; групе намирница и њихова биолошка вредност; витамини: растворљиви у мастима и витамини растворљиви у води; основни прин- ципи правилне исхране; процена ухрањености и поремећаји услед неправилне и</w:t>
      </w:r>
      <w:r>
        <w:t>схране; поремећаји понашања у исхрани; болести услед неправилне</w:t>
      </w:r>
      <w:r>
        <w:rPr>
          <w:spacing w:val="-4"/>
        </w:rPr>
        <w:t xml:space="preserve"> </w:t>
      </w:r>
      <w:r>
        <w:t>исхране;</w:t>
      </w:r>
      <w:r>
        <w:rPr>
          <w:spacing w:val="-3"/>
        </w:rPr>
        <w:t xml:space="preserve"> </w:t>
      </w:r>
      <w:r>
        <w:t>санитарно-хигијенски</w:t>
      </w:r>
      <w:r>
        <w:rPr>
          <w:spacing w:val="-3"/>
        </w:rPr>
        <w:t xml:space="preserve"> </w:t>
      </w:r>
      <w:r>
        <w:t>надзор</w:t>
      </w:r>
      <w:r>
        <w:rPr>
          <w:spacing w:val="-3"/>
        </w:rPr>
        <w:t xml:space="preserve"> </w:t>
      </w:r>
      <w:r>
        <w:t>,</w:t>
      </w:r>
      <w:r>
        <w:rPr>
          <w:spacing w:val="-3"/>
        </w:rPr>
        <w:t xml:space="preserve"> </w:t>
      </w:r>
      <w:r>
        <w:t>здравствена</w:t>
      </w:r>
      <w:r>
        <w:rPr>
          <w:spacing w:val="-3"/>
        </w:rPr>
        <w:t xml:space="preserve"> </w:t>
      </w:r>
      <w:r>
        <w:t>исправност,</w:t>
      </w:r>
      <w:r>
        <w:rPr>
          <w:spacing w:val="-3"/>
        </w:rPr>
        <w:t xml:space="preserve"> </w:t>
      </w:r>
      <w:r>
        <w:t>здравствено</w:t>
      </w:r>
      <w:r>
        <w:rPr>
          <w:spacing w:val="-3"/>
        </w:rPr>
        <w:t xml:space="preserve"> </w:t>
      </w:r>
      <w:r>
        <w:t>безбедна</w:t>
      </w:r>
      <w:r>
        <w:rPr>
          <w:spacing w:val="-3"/>
        </w:rPr>
        <w:t xml:space="preserve"> </w:t>
      </w:r>
      <w:r>
        <w:t>храна</w:t>
      </w:r>
      <w:r>
        <w:rPr>
          <w:spacing w:val="-3"/>
        </w:rPr>
        <w:t xml:space="preserve"> </w:t>
      </w:r>
      <w:r>
        <w:t>и</w:t>
      </w:r>
      <w:r>
        <w:rPr>
          <w:spacing w:val="-4"/>
        </w:rPr>
        <w:t xml:space="preserve"> </w:t>
      </w:r>
      <w:r>
        <w:t>законска</w:t>
      </w:r>
      <w:r>
        <w:rPr>
          <w:spacing w:val="-3"/>
        </w:rPr>
        <w:t xml:space="preserve"> </w:t>
      </w:r>
      <w:r>
        <w:t>регулатива.</w:t>
      </w:r>
    </w:p>
    <w:p w:rsidR="001E7182" w:rsidRDefault="00094F44">
      <w:pPr>
        <w:pStyle w:val="BodyText"/>
        <w:spacing w:line="232" w:lineRule="auto"/>
        <w:ind w:right="138"/>
        <w:jc w:val="both"/>
      </w:pPr>
      <w:r>
        <w:t xml:space="preserve">Циљеви </w:t>
      </w:r>
      <w:r>
        <w:rPr>
          <w:spacing w:val="-3"/>
        </w:rPr>
        <w:t xml:space="preserve">модула </w:t>
      </w:r>
      <w:r>
        <w:t>су упознавање ученика са основама правилне исхране и коришћењем з</w:t>
      </w:r>
      <w:r>
        <w:t xml:space="preserve">дравствено безбедних намирница; значајем и </w:t>
      </w:r>
      <w:r>
        <w:rPr>
          <w:spacing w:val="-4"/>
        </w:rPr>
        <w:t xml:space="preserve">улогом </w:t>
      </w:r>
      <w:r>
        <w:t xml:space="preserve">витамина, као и болестима </w:t>
      </w:r>
      <w:r>
        <w:rPr>
          <w:spacing w:val="-3"/>
        </w:rPr>
        <w:t xml:space="preserve">које </w:t>
      </w:r>
      <w:r>
        <w:t xml:space="preserve">настају услед неправилне исхране и неисправне хране; препознавањем болести насталих услед поремећаја понашања у исхрани и тражење консултација везананих за болести неправилне </w:t>
      </w:r>
      <w:r>
        <w:t xml:space="preserve">исхране </w:t>
      </w:r>
      <w:r>
        <w:rPr>
          <w:spacing w:val="-3"/>
        </w:rPr>
        <w:t xml:space="preserve">од </w:t>
      </w:r>
      <w:r>
        <w:t>стручног</w:t>
      </w:r>
      <w:r>
        <w:rPr>
          <w:spacing w:val="-23"/>
        </w:rPr>
        <w:t xml:space="preserve"> </w:t>
      </w:r>
      <w:r>
        <w:t>лица.</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821"/>
        </w:numPr>
        <w:tabs>
          <w:tab w:val="left" w:pos="698"/>
        </w:tabs>
      </w:pPr>
      <w:r>
        <w:rPr>
          <w:spacing w:val="-3"/>
        </w:rPr>
        <w:t xml:space="preserve">Модул: </w:t>
      </w:r>
      <w:r>
        <w:t>Комунална 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5. </w:t>
      </w:r>
      <w:r>
        <w:rPr>
          <w:spacing w:val="-3"/>
        </w:rPr>
        <w:t xml:space="preserve">модула </w:t>
      </w:r>
      <w:r>
        <w:t>– Комунална хи</w:t>
      </w:r>
      <w:r>
        <w:t>гијена, неопходно је дефинисати појмове:састав атмосфере и аерозагађење; хигијенски, епиде- миолошки,</w:t>
      </w:r>
      <w:r>
        <w:rPr>
          <w:spacing w:val="-6"/>
        </w:rPr>
        <w:t xml:space="preserve"> </w:t>
      </w:r>
      <w:r>
        <w:rPr>
          <w:spacing w:val="-3"/>
        </w:rPr>
        <w:t>еколошки</w:t>
      </w:r>
      <w:r>
        <w:rPr>
          <w:spacing w:val="-6"/>
        </w:rPr>
        <w:t xml:space="preserve"> </w:t>
      </w:r>
      <w:r>
        <w:t>и</w:t>
      </w:r>
      <w:r>
        <w:rPr>
          <w:spacing w:val="-6"/>
        </w:rPr>
        <w:t xml:space="preserve"> </w:t>
      </w:r>
      <w:r>
        <w:t>здравствени</w:t>
      </w:r>
      <w:r>
        <w:rPr>
          <w:spacing w:val="-6"/>
        </w:rPr>
        <w:t xml:space="preserve"> </w:t>
      </w:r>
      <w:r>
        <w:t>значај</w:t>
      </w:r>
      <w:r>
        <w:rPr>
          <w:spacing w:val="-6"/>
        </w:rPr>
        <w:t xml:space="preserve"> </w:t>
      </w:r>
      <w:r>
        <w:t>воде</w:t>
      </w:r>
      <w:r>
        <w:rPr>
          <w:spacing w:val="-6"/>
        </w:rPr>
        <w:t xml:space="preserve"> </w:t>
      </w:r>
      <w:r>
        <w:t>за</w:t>
      </w:r>
      <w:r>
        <w:rPr>
          <w:spacing w:val="-6"/>
        </w:rPr>
        <w:t xml:space="preserve"> </w:t>
      </w:r>
      <w:r>
        <w:t>пиће;</w:t>
      </w:r>
      <w:r>
        <w:rPr>
          <w:spacing w:val="-6"/>
        </w:rPr>
        <w:t xml:space="preserve"> </w:t>
      </w:r>
      <w:r>
        <w:t>хигијенски</w:t>
      </w:r>
      <w:r>
        <w:rPr>
          <w:spacing w:val="-6"/>
        </w:rPr>
        <w:t xml:space="preserve"> </w:t>
      </w:r>
      <w:r>
        <w:t>захтеви</w:t>
      </w:r>
      <w:r>
        <w:rPr>
          <w:spacing w:val="-6"/>
        </w:rPr>
        <w:t xml:space="preserve"> </w:t>
      </w:r>
      <w:r>
        <w:t>одлагања</w:t>
      </w:r>
      <w:r>
        <w:rPr>
          <w:spacing w:val="-6"/>
        </w:rPr>
        <w:t xml:space="preserve"> </w:t>
      </w:r>
      <w:r>
        <w:t>отпадних</w:t>
      </w:r>
      <w:r>
        <w:rPr>
          <w:spacing w:val="-6"/>
        </w:rPr>
        <w:t xml:space="preserve"> </w:t>
      </w:r>
      <w:r>
        <w:t>вода</w:t>
      </w:r>
      <w:r>
        <w:rPr>
          <w:spacing w:val="-6"/>
        </w:rPr>
        <w:t xml:space="preserve"> </w:t>
      </w:r>
      <w:r>
        <w:t>и</w:t>
      </w:r>
      <w:r>
        <w:rPr>
          <w:spacing w:val="-6"/>
        </w:rPr>
        <w:t xml:space="preserve"> </w:t>
      </w:r>
      <w:r>
        <w:t>чврстих</w:t>
      </w:r>
      <w:r>
        <w:rPr>
          <w:spacing w:val="-6"/>
        </w:rPr>
        <w:t xml:space="preserve"> </w:t>
      </w:r>
      <w:r>
        <w:t>отпадних</w:t>
      </w:r>
      <w:r>
        <w:rPr>
          <w:spacing w:val="-6"/>
        </w:rPr>
        <w:t xml:space="preserve"> </w:t>
      </w:r>
      <w:r>
        <w:t>материја;</w:t>
      </w:r>
      <w:r>
        <w:rPr>
          <w:spacing w:val="-6"/>
        </w:rPr>
        <w:t xml:space="preserve"> </w:t>
      </w:r>
      <w:r>
        <w:t>састав земљишта,</w:t>
      </w:r>
      <w:r>
        <w:rPr>
          <w:spacing w:val="-5"/>
        </w:rPr>
        <w:t xml:space="preserve"> </w:t>
      </w:r>
      <w:r>
        <w:t>кружење</w:t>
      </w:r>
      <w:r>
        <w:rPr>
          <w:spacing w:val="-5"/>
        </w:rPr>
        <w:t xml:space="preserve"> </w:t>
      </w:r>
      <w:r>
        <w:t>материје</w:t>
      </w:r>
      <w:r>
        <w:rPr>
          <w:spacing w:val="-5"/>
        </w:rPr>
        <w:t xml:space="preserve"> </w:t>
      </w:r>
      <w:r>
        <w:t>и</w:t>
      </w:r>
      <w:r>
        <w:rPr>
          <w:spacing w:val="-5"/>
        </w:rPr>
        <w:t xml:space="preserve"> </w:t>
      </w:r>
      <w:r>
        <w:t>мере</w:t>
      </w:r>
      <w:r>
        <w:rPr>
          <w:spacing w:val="-5"/>
        </w:rPr>
        <w:t xml:space="preserve"> </w:t>
      </w:r>
      <w:r>
        <w:t>заштите</w:t>
      </w:r>
      <w:r>
        <w:rPr>
          <w:spacing w:val="-5"/>
        </w:rPr>
        <w:t xml:space="preserve"> </w:t>
      </w:r>
      <w:r>
        <w:t>земљишта</w:t>
      </w:r>
      <w:r>
        <w:rPr>
          <w:spacing w:val="-5"/>
        </w:rPr>
        <w:t xml:space="preserve"> </w:t>
      </w:r>
      <w:r>
        <w:rPr>
          <w:spacing w:val="-3"/>
        </w:rPr>
        <w:t>од</w:t>
      </w:r>
      <w:r>
        <w:rPr>
          <w:spacing w:val="-5"/>
        </w:rPr>
        <w:t xml:space="preserve"> </w:t>
      </w:r>
      <w:r>
        <w:t>загађења;</w:t>
      </w:r>
      <w:r>
        <w:rPr>
          <w:spacing w:val="-5"/>
        </w:rPr>
        <w:t xml:space="preserve"> </w:t>
      </w:r>
      <w:r>
        <w:t>хигијенска</w:t>
      </w:r>
      <w:r>
        <w:rPr>
          <w:spacing w:val="-5"/>
        </w:rPr>
        <w:t xml:space="preserve"> </w:t>
      </w:r>
      <w:r>
        <w:t>насеља,</w:t>
      </w:r>
      <w:r>
        <w:rPr>
          <w:spacing w:val="-5"/>
        </w:rPr>
        <w:t xml:space="preserve"> </w:t>
      </w:r>
      <w:r>
        <w:t>типови</w:t>
      </w:r>
      <w:r>
        <w:rPr>
          <w:spacing w:val="-4"/>
        </w:rPr>
        <w:t xml:space="preserve"> </w:t>
      </w:r>
      <w:r>
        <w:t>насеља</w:t>
      </w:r>
      <w:r>
        <w:rPr>
          <w:spacing w:val="-5"/>
        </w:rPr>
        <w:t xml:space="preserve"> </w:t>
      </w:r>
      <w:r>
        <w:t>и</w:t>
      </w:r>
      <w:r>
        <w:rPr>
          <w:spacing w:val="-5"/>
        </w:rPr>
        <w:t xml:space="preserve"> </w:t>
      </w:r>
      <w:r>
        <w:t>хигијена</w:t>
      </w:r>
      <w:r>
        <w:rPr>
          <w:spacing w:val="-5"/>
        </w:rPr>
        <w:t xml:space="preserve"> </w:t>
      </w:r>
      <w:r>
        <w:t>становања;</w:t>
      </w:r>
      <w:r>
        <w:rPr>
          <w:spacing w:val="-5"/>
        </w:rPr>
        <w:t xml:space="preserve"> </w:t>
      </w:r>
      <w:r>
        <w:t>зрачења</w:t>
      </w:r>
      <w:r>
        <w:rPr>
          <w:spacing w:val="-5"/>
        </w:rPr>
        <w:t xml:space="preserve"> </w:t>
      </w:r>
      <w:r>
        <w:t>у животној</w:t>
      </w:r>
      <w:r>
        <w:rPr>
          <w:spacing w:val="-1"/>
        </w:rPr>
        <w:t xml:space="preserve"> </w:t>
      </w:r>
      <w:r>
        <w:t>средини.</w:t>
      </w:r>
    </w:p>
    <w:p w:rsidR="001E7182" w:rsidRDefault="00094F44">
      <w:pPr>
        <w:pStyle w:val="BodyText"/>
        <w:spacing w:line="232" w:lineRule="auto"/>
        <w:ind w:right="137"/>
        <w:jc w:val="both"/>
      </w:pPr>
      <w:r>
        <w:t xml:space="preserve">Цињеви модула су упознавање ученике са саставом атмосфере и аерозагађењем; хигијенским, епидемиолошким, еколошким и здравственим значајем </w:t>
      </w:r>
      <w:r>
        <w:t>воде за пиће; хигијенским захтевима одлагања отпадних вода и чврстих отпадних материја; саставом земљишта, кружењем материје и мерама заштите земљишта од загађења; хигијеном насеља, типовима насеља и хигијеном становања; зрачењем у животној средини.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821"/>
        </w:numPr>
        <w:tabs>
          <w:tab w:val="left" w:pos="698"/>
        </w:tabs>
        <w:spacing w:before="80" w:line="203" w:lineRule="exact"/>
      </w:pPr>
      <w:r>
        <w:rPr>
          <w:spacing w:val="-3"/>
        </w:rPr>
        <w:lastRenderedPageBreak/>
        <w:t xml:space="preserve">Модул: </w:t>
      </w:r>
      <w:r>
        <w:t>Школска</w:t>
      </w:r>
      <w:r>
        <w:t xml:space="preserve"> </w:t>
      </w:r>
      <w:r>
        <w:t>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before="1" w:line="232" w:lineRule="auto"/>
        <w:ind w:right="137"/>
        <w:jc w:val="both"/>
      </w:pPr>
      <w:r>
        <w:rPr>
          <w:spacing w:val="-4"/>
        </w:rPr>
        <w:t xml:space="preserve">Уоквиру </w:t>
      </w:r>
      <w:r>
        <w:t xml:space="preserve">6. </w:t>
      </w:r>
      <w:r>
        <w:rPr>
          <w:spacing w:val="-3"/>
        </w:rPr>
        <w:t xml:space="preserve">модула– Школска </w:t>
      </w:r>
      <w:r>
        <w:t xml:space="preserve">хигијена неопходно је дефинисати појмове: основне карактеристике раста и развоја, периодизација дечијег узраста; </w:t>
      </w:r>
      <w:r>
        <w:rPr>
          <w:spacing w:val="-3"/>
        </w:rPr>
        <w:t>ш</w:t>
      </w:r>
      <w:r>
        <w:rPr>
          <w:spacing w:val="-3"/>
        </w:rPr>
        <w:t xml:space="preserve">колски </w:t>
      </w:r>
      <w:r>
        <w:t xml:space="preserve">објекти и </w:t>
      </w:r>
      <w:r>
        <w:rPr>
          <w:spacing w:val="-3"/>
        </w:rPr>
        <w:t xml:space="preserve">школски </w:t>
      </w:r>
      <w:r>
        <w:t xml:space="preserve">намештај, фактори </w:t>
      </w:r>
      <w:r>
        <w:rPr>
          <w:spacing w:val="-3"/>
        </w:rPr>
        <w:t xml:space="preserve">школске </w:t>
      </w:r>
      <w:r>
        <w:t xml:space="preserve">средине </w:t>
      </w:r>
      <w:r>
        <w:rPr>
          <w:spacing w:val="-3"/>
        </w:rPr>
        <w:t xml:space="preserve">који </w:t>
      </w:r>
      <w:r>
        <w:t xml:space="preserve">утичу на здравље ученика; организација наставе; </w:t>
      </w:r>
      <w:r>
        <w:rPr>
          <w:spacing w:val="-3"/>
        </w:rPr>
        <w:t xml:space="preserve">предшколске </w:t>
      </w:r>
      <w:r>
        <w:t xml:space="preserve">установе, домови ученика, одмаралишта и објекти за рекреацију; најчешћа обољења </w:t>
      </w:r>
      <w:r>
        <w:rPr>
          <w:spacing w:val="-3"/>
        </w:rPr>
        <w:t xml:space="preserve">која </w:t>
      </w:r>
      <w:r>
        <w:t xml:space="preserve">настају услед утицаја организаци- је наставе и </w:t>
      </w:r>
      <w:r>
        <w:rPr>
          <w:spacing w:val="-3"/>
        </w:rPr>
        <w:t xml:space="preserve">школске </w:t>
      </w:r>
      <w:r>
        <w:t>средине.</w:t>
      </w:r>
    </w:p>
    <w:p w:rsidR="001E7182" w:rsidRDefault="00094F44">
      <w:pPr>
        <w:pStyle w:val="BodyText"/>
        <w:spacing w:line="232" w:lineRule="auto"/>
        <w:ind w:right="137"/>
        <w:jc w:val="both"/>
      </w:pPr>
      <w:r>
        <w:t>Циљеви модула су упознавање ученика са основним карактеристикама раста, развоја и периодизације дечијег узраста; школским објектима, школским намештајем и факторима школске средине који утичу на здравље ученика; организацијом наставе; предшколским установа</w:t>
      </w:r>
      <w:r>
        <w:t>ма, домовима ученика, одмаралиштима и објектима за рекреацију; најчешћим обољењима која настају услед утицаја организа- ције наставе и школске средине.</w:t>
      </w:r>
    </w:p>
    <w:p w:rsidR="001E7182" w:rsidRDefault="00094F44">
      <w:pPr>
        <w:pStyle w:val="Heading1"/>
        <w:numPr>
          <w:ilvl w:val="0"/>
          <w:numId w:val="821"/>
        </w:numPr>
        <w:tabs>
          <w:tab w:val="left" w:pos="698"/>
        </w:tabs>
        <w:spacing w:line="195" w:lineRule="exact"/>
      </w:pPr>
      <w:r>
        <w:rPr>
          <w:spacing w:val="-3"/>
        </w:rPr>
        <w:t xml:space="preserve">Модул: </w:t>
      </w:r>
      <w:r>
        <w:t>Хигијена радне средине и током ванредних</w:t>
      </w:r>
      <w:r>
        <w:rPr>
          <w:spacing w:val="-4"/>
        </w:rPr>
        <w:t xml:space="preserve"> </w:t>
      </w:r>
      <w:r>
        <w:rPr>
          <w:spacing w:val="-3"/>
        </w:rPr>
        <w:t>услова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7. </w:t>
      </w:r>
      <w:r>
        <w:rPr>
          <w:spacing w:val="-3"/>
        </w:rPr>
        <w:t xml:space="preserve">модула– </w:t>
      </w:r>
      <w:r>
        <w:t xml:space="preserve">Хигијена радне средине и </w:t>
      </w:r>
      <w:r>
        <w:rPr>
          <w:spacing w:val="-4"/>
        </w:rPr>
        <w:t xml:space="preserve">током </w:t>
      </w:r>
      <w:r>
        <w:t xml:space="preserve">ванредних услова,неопходно је дефинисати појмове: утицај радне средине и процеса рада на здравље, подела и значај штетних нокси радне средине; превенција професионалних обољења </w:t>
      </w:r>
      <w:r>
        <w:t>и професионалног трау- матизма,</w:t>
      </w:r>
      <w:r>
        <w:rPr>
          <w:spacing w:val="-5"/>
        </w:rPr>
        <w:t xml:space="preserve"> </w:t>
      </w:r>
      <w:r>
        <w:t>заштита</w:t>
      </w:r>
      <w:r>
        <w:rPr>
          <w:spacing w:val="-5"/>
        </w:rPr>
        <w:t xml:space="preserve"> </w:t>
      </w:r>
      <w:r>
        <w:t>здравља</w:t>
      </w:r>
      <w:r>
        <w:rPr>
          <w:spacing w:val="-5"/>
        </w:rPr>
        <w:t xml:space="preserve"> </w:t>
      </w:r>
      <w:r>
        <w:t>и</w:t>
      </w:r>
      <w:r>
        <w:rPr>
          <w:spacing w:val="-5"/>
        </w:rPr>
        <w:t xml:space="preserve"> </w:t>
      </w:r>
      <w:r>
        <w:t>посебни</w:t>
      </w:r>
      <w:r>
        <w:rPr>
          <w:spacing w:val="-5"/>
        </w:rPr>
        <w:t xml:space="preserve"> </w:t>
      </w:r>
      <w:r>
        <w:t>захтеви</w:t>
      </w:r>
      <w:r>
        <w:rPr>
          <w:spacing w:val="-5"/>
        </w:rPr>
        <w:t xml:space="preserve"> </w:t>
      </w:r>
      <w:r>
        <w:t>за</w:t>
      </w:r>
      <w:r>
        <w:rPr>
          <w:spacing w:val="-5"/>
        </w:rPr>
        <w:t xml:space="preserve"> </w:t>
      </w:r>
      <w:r>
        <w:t>рад</w:t>
      </w:r>
      <w:r>
        <w:rPr>
          <w:spacing w:val="-5"/>
        </w:rPr>
        <w:t xml:space="preserve"> </w:t>
      </w:r>
      <w:r>
        <w:t>са</w:t>
      </w:r>
      <w:r>
        <w:rPr>
          <w:spacing w:val="-5"/>
        </w:rPr>
        <w:t xml:space="preserve"> </w:t>
      </w:r>
      <w:r>
        <w:t>угроженим</w:t>
      </w:r>
      <w:r>
        <w:rPr>
          <w:spacing w:val="-5"/>
        </w:rPr>
        <w:t xml:space="preserve"> </w:t>
      </w:r>
      <w:r>
        <w:t>категоријама</w:t>
      </w:r>
      <w:r>
        <w:rPr>
          <w:spacing w:val="-5"/>
        </w:rPr>
        <w:t xml:space="preserve"> </w:t>
      </w:r>
      <w:r>
        <w:t>становништва;</w:t>
      </w:r>
      <w:r>
        <w:rPr>
          <w:spacing w:val="-5"/>
        </w:rPr>
        <w:t xml:space="preserve"> </w:t>
      </w:r>
      <w:r>
        <w:t>специфичности</w:t>
      </w:r>
      <w:r>
        <w:rPr>
          <w:spacing w:val="-5"/>
        </w:rPr>
        <w:t xml:space="preserve"> </w:t>
      </w:r>
      <w:r>
        <w:t>ванредних</w:t>
      </w:r>
      <w:r>
        <w:rPr>
          <w:spacing w:val="-5"/>
        </w:rPr>
        <w:t xml:space="preserve"> </w:t>
      </w:r>
      <w:r>
        <w:t>услова</w:t>
      </w:r>
      <w:r>
        <w:rPr>
          <w:spacing w:val="-5"/>
        </w:rPr>
        <w:t xml:space="preserve"> </w:t>
      </w:r>
      <w:r>
        <w:rPr>
          <w:spacing w:val="-3"/>
        </w:rPr>
        <w:t>који</w:t>
      </w:r>
      <w:r>
        <w:rPr>
          <w:spacing w:val="-5"/>
        </w:rPr>
        <w:t xml:space="preserve"> </w:t>
      </w:r>
      <w:r>
        <w:t>на- стају услед елементарних и других врста катастрофа; специфични хигијенско– епидемиолошки проблеми у ван</w:t>
      </w:r>
      <w:r>
        <w:t xml:space="preserve">редним условима; снаб- девање хигијенски исправном </w:t>
      </w:r>
      <w:r>
        <w:rPr>
          <w:spacing w:val="-3"/>
        </w:rPr>
        <w:t xml:space="preserve">водом </w:t>
      </w:r>
      <w:r>
        <w:t xml:space="preserve">за пиће у ванредним условима, исхрана у ванредним условима; хигијена смештаја становништва у ванредним условима; задаци здравствене службе у спровођењу хигијенских мера </w:t>
      </w:r>
      <w:r>
        <w:rPr>
          <w:spacing w:val="-4"/>
        </w:rPr>
        <w:t xml:space="preserve">током </w:t>
      </w:r>
      <w:r>
        <w:t>ванредних</w:t>
      </w:r>
      <w:r>
        <w:rPr>
          <w:spacing w:val="-3"/>
        </w:rPr>
        <w:t xml:space="preserve"> </w:t>
      </w:r>
      <w:r>
        <w:t>стања.</w:t>
      </w:r>
    </w:p>
    <w:p w:rsidR="001E7182" w:rsidRDefault="00094F44">
      <w:pPr>
        <w:pStyle w:val="BodyText"/>
        <w:spacing w:line="232" w:lineRule="auto"/>
        <w:ind w:right="136"/>
        <w:jc w:val="both"/>
      </w:pPr>
      <w:r>
        <w:t xml:space="preserve">Циљеви </w:t>
      </w:r>
      <w:r>
        <w:rPr>
          <w:spacing w:val="-3"/>
        </w:rPr>
        <w:t xml:space="preserve">модула </w:t>
      </w:r>
      <w:r>
        <w:t xml:space="preserve">су упознавање ученика са основним мерама заштите угрожених категорија становништва; разликовањем фактора и штетних нокса </w:t>
      </w:r>
      <w:r>
        <w:rPr>
          <w:spacing w:val="-3"/>
        </w:rPr>
        <w:t xml:space="preserve">који </w:t>
      </w:r>
      <w:r>
        <w:t xml:space="preserve">утичу на здравље; препознавањем доприноса мера заштите угрожених категорија становништва; специфичностима и последицама </w:t>
      </w:r>
      <w:r>
        <w:rPr>
          <w:spacing w:val="-3"/>
        </w:rPr>
        <w:t>кој</w:t>
      </w:r>
      <w:r>
        <w:rPr>
          <w:spacing w:val="-3"/>
        </w:rPr>
        <w:t xml:space="preserve">е </w:t>
      </w:r>
      <w:r>
        <w:t xml:space="preserve">настају у ванредним условима; проблемима </w:t>
      </w:r>
      <w:r>
        <w:rPr>
          <w:spacing w:val="-3"/>
        </w:rPr>
        <w:t xml:space="preserve">који </w:t>
      </w:r>
      <w:r>
        <w:t>настају са водоснабдевањем, исхраном и смештајем у ванредним условима.</w:t>
      </w:r>
    </w:p>
    <w:p w:rsidR="001E7182" w:rsidRDefault="00094F44">
      <w:pPr>
        <w:pStyle w:val="Heading1"/>
        <w:numPr>
          <w:ilvl w:val="0"/>
          <w:numId w:val="821"/>
        </w:numPr>
        <w:tabs>
          <w:tab w:val="left" w:pos="698"/>
        </w:tabs>
        <w:spacing w:line="195" w:lineRule="exact"/>
      </w:pPr>
      <w:r>
        <w:rPr>
          <w:spacing w:val="-3"/>
        </w:rPr>
        <w:t xml:space="preserve">Модул: </w:t>
      </w:r>
      <w:r>
        <w:t>Здравствено</w:t>
      </w:r>
      <w:r>
        <w:t xml:space="preserve"> </w:t>
      </w:r>
      <w:r>
        <w:t>васпитање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5"/>
        <w:jc w:val="both"/>
      </w:pPr>
      <w:r>
        <w:t>Уоквиру 8. модула– Здравствено в</w:t>
      </w:r>
      <w:r>
        <w:t>аспитање,неопходно је дефинисати појмове: циљеви и принципи здравственог васпитања; пла- нирање и програмирање здравственог васпитања; методе и облици здравствено– васпитног рада; очигледна средства у здравствено-ва- спитном раду; здравствено васпитање као</w:t>
      </w:r>
      <w:r>
        <w:t xml:space="preserve"> обавезан вид здравствене заштите; здравствено васпитање као саставни део рада здравствених радника.</w:t>
      </w:r>
    </w:p>
    <w:p w:rsidR="001E7182" w:rsidRDefault="00094F44">
      <w:pPr>
        <w:pStyle w:val="BodyText"/>
        <w:spacing w:line="232" w:lineRule="auto"/>
        <w:ind w:right="137"/>
        <w:jc w:val="both"/>
      </w:pPr>
      <w:r>
        <w:t>Циљеви модула су упознавање ученика са основним циљевима и принципима здравствено– васпитног рада; мерама заштите угро- жених категорија становништва; оспо</w:t>
      </w:r>
      <w:r>
        <w:t>собљавању ученика да самостално направе оперативни план и програм; примене облике и методе здравствено-васпитног рада и користе очигледна васпитно-здравствена средства.</w:t>
      </w:r>
    </w:p>
    <w:p w:rsidR="001E7182" w:rsidRDefault="00094F44">
      <w:pPr>
        <w:pStyle w:val="Heading1"/>
        <w:spacing w:line="196" w:lineRule="exact"/>
        <w:ind w:left="517" w:firstLine="0"/>
      </w:pPr>
      <w:r>
        <w:t>7.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w:t>
      </w:r>
      <w:r>
        <w:t xml:space="preserve">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 xml:space="preserve">усмерено на добијање информација </w:t>
      </w:r>
      <w:r>
        <w:t xml:space="preserve">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w:t>
      </w:r>
      <w:r>
        <w:t xml:space="preserve">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учeшће у групним и индивидуалним рaдoвимa, пројектним задацима.</w:t>
      </w:r>
    </w:p>
    <w:p w:rsidR="001E7182" w:rsidRDefault="00094F44">
      <w:pPr>
        <w:pStyle w:val="BodyText"/>
        <w:spacing w:line="232" w:lineRule="auto"/>
        <w:ind w:right="137"/>
        <w:jc w:val="both"/>
      </w:pPr>
      <w:r>
        <w:t>Ф</w:t>
      </w:r>
      <w:r>
        <w:t>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w:t>
      </w:r>
      <w:r>
        <w:t>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w:t>
      </w:r>
      <w:r>
        <w:t>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w:t>
      </w:r>
      <w:r>
        <w:t>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w:t>
      </w:r>
      <w:r>
        <w:t>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 тивно оцењује на полугодишту, на крају школске године и на стручној матури.</w:t>
      </w:r>
    </w:p>
    <w:p w:rsidR="001E7182" w:rsidRDefault="00094F44">
      <w:pPr>
        <w:spacing w:before="141"/>
        <w:ind w:left="85" w:right="102"/>
        <w:jc w:val="center"/>
        <w:rPr>
          <w:b/>
          <w:sz w:val="18"/>
        </w:rPr>
      </w:pPr>
      <w:r>
        <w:rPr>
          <w:sz w:val="18"/>
        </w:rPr>
        <w:t xml:space="preserve">Назив предмета: </w:t>
      </w:r>
      <w:r>
        <w:rPr>
          <w:b/>
          <w:sz w:val="18"/>
        </w:rPr>
        <w:t>ЛАТИНСКИ ЈЕЗИК</w:t>
      </w:r>
    </w:p>
    <w:p w:rsidR="001E7182" w:rsidRDefault="001E7182">
      <w:pPr>
        <w:pStyle w:val="BodyText"/>
        <w:spacing w:before="9"/>
        <w:ind w:left="0" w:firstLine="0"/>
        <w:rPr>
          <w:b/>
          <w:sz w:val="16"/>
        </w:rPr>
      </w:pPr>
    </w:p>
    <w:p w:rsidR="001E7182" w:rsidRDefault="00094F44">
      <w:pPr>
        <w:pStyle w:val="Heading1"/>
        <w:numPr>
          <w:ilvl w:val="0"/>
          <w:numId w:val="820"/>
        </w:numPr>
        <w:tabs>
          <w:tab w:val="left" w:pos="698"/>
        </w:tabs>
        <w:spacing w:after="43"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8"/>
              <w:ind w:left="10"/>
              <w:jc w:val="center"/>
              <w:rPr>
                <w:sz w:val="14"/>
              </w:rPr>
            </w:pPr>
            <w:r>
              <w:rPr>
                <w:sz w:val="14"/>
              </w:rPr>
              <w:t>I</w:t>
            </w:r>
          </w:p>
        </w:tc>
        <w:tc>
          <w:tcPr>
            <w:tcW w:w="1757" w:type="dxa"/>
          </w:tcPr>
          <w:p w:rsidR="001E7182" w:rsidRDefault="00094F44">
            <w:pPr>
              <w:pStyle w:val="TableParagraph"/>
              <w:spacing w:before="18"/>
              <w:ind w:left="292" w:right="281"/>
              <w:jc w:val="center"/>
              <w:rPr>
                <w:sz w:val="14"/>
              </w:rPr>
            </w:pPr>
            <w:r>
              <w:rPr>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8"/>
              <w:ind w:left="294" w:right="279"/>
              <w:jc w:val="center"/>
              <w:rPr>
                <w:sz w:val="14"/>
              </w:rPr>
            </w:pPr>
            <w:r>
              <w:rPr>
                <w:sz w:val="14"/>
              </w:rPr>
              <w:t>66</w:t>
            </w:r>
          </w:p>
        </w:tc>
      </w:tr>
    </w:tbl>
    <w:p w:rsidR="001E7182" w:rsidRDefault="00094F44">
      <w:pPr>
        <w:pStyle w:val="BodyText"/>
        <w:spacing w:before="32"/>
        <w:ind w:left="517" w:firstLine="0"/>
      </w:pPr>
      <w:r>
        <w:t>Напомена: у табели је приказан годишњи фонд часова за сваки облик рада</w:t>
      </w:r>
    </w:p>
    <w:p w:rsidR="001E7182" w:rsidRDefault="001E7182">
      <w:pPr>
        <w:sectPr w:rsidR="001E7182">
          <w:pgSz w:w="11910" w:h="15710"/>
          <w:pgMar w:top="40" w:right="540" w:bottom="280" w:left="560" w:header="720" w:footer="720" w:gutter="0"/>
          <w:cols w:space="720"/>
        </w:sectPr>
      </w:pPr>
    </w:p>
    <w:p w:rsidR="001E7182" w:rsidRDefault="00094F44">
      <w:pPr>
        <w:pStyle w:val="Heading1"/>
        <w:numPr>
          <w:ilvl w:val="0"/>
          <w:numId w:val="820"/>
        </w:numPr>
        <w:tabs>
          <w:tab w:val="left" w:pos="698"/>
        </w:tabs>
        <w:spacing w:before="80" w:line="203" w:lineRule="exact"/>
      </w:pPr>
      <w:r>
        <w:lastRenderedPageBreak/>
        <w:t>ЦИЉЕВИ УЧЕЊА:</w:t>
      </w:r>
    </w:p>
    <w:p w:rsidR="001E7182" w:rsidRDefault="00094F44">
      <w:pPr>
        <w:pStyle w:val="ListParagraph"/>
        <w:numPr>
          <w:ilvl w:val="0"/>
          <w:numId w:val="855"/>
        </w:numPr>
        <w:tabs>
          <w:tab w:val="left" w:pos="653"/>
        </w:tabs>
        <w:ind w:left="652"/>
        <w:rPr>
          <w:sz w:val="18"/>
        </w:rPr>
      </w:pPr>
      <w:r>
        <w:rPr>
          <w:sz w:val="18"/>
        </w:rPr>
        <w:t>Примена стручне терминологије и фразеологије формулисане на класичним</w:t>
      </w:r>
      <w:r>
        <w:rPr>
          <w:spacing w:val="-9"/>
          <w:sz w:val="18"/>
        </w:rPr>
        <w:t xml:space="preserve"> </w:t>
      </w:r>
      <w:r>
        <w:rPr>
          <w:sz w:val="18"/>
        </w:rPr>
        <w:t>језицима;</w:t>
      </w:r>
    </w:p>
    <w:p w:rsidR="001E7182" w:rsidRDefault="00094F44">
      <w:pPr>
        <w:pStyle w:val="ListParagraph"/>
        <w:numPr>
          <w:ilvl w:val="0"/>
          <w:numId w:val="855"/>
        </w:numPr>
        <w:tabs>
          <w:tab w:val="left" w:pos="652"/>
        </w:tabs>
        <w:spacing w:before="1" w:line="232" w:lineRule="auto"/>
        <w:ind w:right="137" w:firstLine="397"/>
        <w:rPr>
          <w:sz w:val="18"/>
        </w:rPr>
      </w:pPr>
      <w:r>
        <w:rPr>
          <w:spacing w:val="-4"/>
          <w:sz w:val="18"/>
        </w:rPr>
        <w:t>Увиђање</w:t>
      </w:r>
      <w:r>
        <w:rPr>
          <w:spacing w:val="-6"/>
          <w:sz w:val="18"/>
        </w:rPr>
        <w:t xml:space="preserve"> </w:t>
      </w:r>
      <w:r>
        <w:rPr>
          <w:sz w:val="18"/>
        </w:rPr>
        <w:t>утицаја</w:t>
      </w:r>
      <w:r>
        <w:rPr>
          <w:spacing w:val="-6"/>
          <w:sz w:val="18"/>
        </w:rPr>
        <w:t xml:space="preserve"> </w:t>
      </w:r>
      <w:r>
        <w:rPr>
          <w:sz w:val="18"/>
        </w:rPr>
        <w:t>класичних</w:t>
      </w:r>
      <w:r>
        <w:rPr>
          <w:spacing w:val="-6"/>
          <w:sz w:val="18"/>
        </w:rPr>
        <w:t xml:space="preserve"> </w:t>
      </w:r>
      <w:r>
        <w:rPr>
          <w:sz w:val="18"/>
        </w:rPr>
        <w:t>језика</w:t>
      </w:r>
      <w:r>
        <w:rPr>
          <w:spacing w:val="-6"/>
          <w:sz w:val="18"/>
        </w:rPr>
        <w:t xml:space="preserve"> </w:t>
      </w:r>
      <w:r>
        <w:rPr>
          <w:sz w:val="18"/>
        </w:rPr>
        <w:t>на</w:t>
      </w:r>
      <w:r>
        <w:rPr>
          <w:spacing w:val="-6"/>
          <w:sz w:val="18"/>
        </w:rPr>
        <w:t xml:space="preserve"> </w:t>
      </w:r>
      <w:r>
        <w:rPr>
          <w:sz w:val="18"/>
        </w:rPr>
        <w:t>уобличење</w:t>
      </w:r>
      <w:r>
        <w:rPr>
          <w:spacing w:val="-6"/>
          <w:sz w:val="18"/>
        </w:rPr>
        <w:t xml:space="preserve"> </w:t>
      </w:r>
      <w:r>
        <w:rPr>
          <w:sz w:val="18"/>
        </w:rPr>
        <w:t>лексике</w:t>
      </w:r>
      <w:r>
        <w:rPr>
          <w:spacing w:val="-6"/>
          <w:sz w:val="18"/>
        </w:rPr>
        <w:t xml:space="preserve"> </w:t>
      </w:r>
      <w:r>
        <w:rPr>
          <w:sz w:val="18"/>
        </w:rPr>
        <w:t>и</w:t>
      </w:r>
      <w:r>
        <w:rPr>
          <w:spacing w:val="-6"/>
          <w:sz w:val="18"/>
        </w:rPr>
        <w:t xml:space="preserve"> </w:t>
      </w:r>
      <w:r>
        <w:rPr>
          <w:sz w:val="18"/>
        </w:rPr>
        <w:t>фразеологије</w:t>
      </w:r>
      <w:r>
        <w:rPr>
          <w:spacing w:val="-6"/>
          <w:sz w:val="18"/>
        </w:rPr>
        <w:t xml:space="preserve"> </w:t>
      </w:r>
      <w:r>
        <w:rPr>
          <w:sz w:val="18"/>
        </w:rPr>
        <w:t>савремених</w:t>
      </w:r>
      <w:r>
        <w:rPr>
          <w:spacing w:val="-6"/>
          <w:sz w:val="18"/>
        </w:rPr>
        <w:t xml:space="preserve"> </w:t>
      </w:r>
      <w:r>
        <w:rPr>
          <w:sz w:val="18"/>
        </w:rPr>
        <w:t>језика</w:t>
      </w:r>
      <w:r>
        <w:rPr>
          <w:spacing w:val="-6"/>
          <w:sz w:val="18"/>
        </w:rPr>
        <w:t xml:space="preserve"> </w:t>
      </w:r>
      <w:r>
        <w:rPr>
          <w:sz w:val="18"/>
        </w:rPr>
        <w:t>и</w:t>
      </w:r>
      <w:r>
        <w:rPr>
          <w:spacing w:val="-6"/>
          <w:sz w:val="18"/>
        </w:rPr>
        <w:t xml:space="preserve"> </w:t>
      </w:r>
      <w:r>
        <w:rPr>
          <w:sz w:val="18"/>
        </w:rPr>
        <w:t>боље</w:t>
      </w:r>
      <w:r>
        <w:rPr>
          <w:spacing w:val="-6"/>
          <w:sz w:val="18"/>
        </w:rPr>
        <w:t xml:space="preserve"> </w:t>
      </w:r>
      <w:r>
        <w:rPr>
          <w:sz w:val="18"/>
        </w:rPr>
        <w:t>разумевање</w:t>
      </w:r>
      <w:r>
        <w:rPr>
          <w:spacing w:val="-6"/>
          <w:sz w:val="18"/>
        </w:rPr>
        <w:t xml:space="preserve"> </w:t>
      </w:r>
      <w:r>
        <w:rPr>
          <w:sz w:val="18"/>
        </w:rPr>
        <w:t>граматичких</w:t>
      </w:r>
      <w:r>
        <w:rPr>
          <w:spacing w:val="-6"/>
          <w:sz w:val="18"/>
        </w:rPr>
        <w:t xml:space="preserve"> </w:t>
      </w:r>
      <w:r>
        <w:rPr>
          <w:sz w:val="18"/>
        </w:rPr>
        <w:t xml:space="preserve">моде- ла, </w:t>
      </w:r>
      <w:r>
        <w:rPr>
          <w:spacing w:val="-4"/>
          <w:sz w:val="18"/>
        </w:rPr>
        <w:t xml:space="preserve">како </w:t>
      </w:r>
      <w:r>
        <w:rPr>
          <w:sz w:val="18"/>
        </w:rPr>
        <w:t xml:space="preserve">у матерњем, </w:t>
      </w:r>
      <w:r>
        <w:rPr>
          <w:spacing w:val="-3"/>
          <w:sz w:val="18"/>
        </w:rPr>
        <w:t xml:space="preserve">тако </w:t>
      </w:r>
      <w:r>
        <w:rPr>
          <w:sz w:val="18"/>
        </w:rPr>
        <w:t>и у страним</w:t>
      </w:r>
      <w:r>
        <w:rPr>
          <w:spacing w:val="3"/>
          <w:sz w:val="18"/>
        </w:rPr>
        <w:t xml:space="preserve"> </w:t>
      </w:r>
      <w:r>
        <w:rPr>
          <w:sz w:val="18"/>
        </w:rPr>
        <w:t>језицима;</w:t>
      </w:r>
    </w:p>
    <w:p w:rsidR="001E7182" w:rsidRDefault="00094F44">
      <w:pPr>
        <w:pStyle w:val="ListParagraph"/>
        <w:numPr>
          <w:ilvl w:val="0"/>
          <w:numId w:val="855"/>
        </w:numPr>
        <w:tabs>
          <w:tab w:val="left" w:pos="653"/>
        </w:tabs>
        <w:spacing w:line="197" w:lineRule="exact"/>
        <w:ind w:left="652"/>
        <w:rPr>
          <w:sz w:val="18"/>
        </w:rPr>
      </w:pPr>
      <w:r>
        <w:rPr>
          <w:sz w:val="18"/>
        </w:rPr>
        <w:t xml:space="preserve">Стицање општих знања о античкој </w:t>
      </w:r>
      <w:r>
        <w:rPr>
          <w:spacing w:val="-3"/>
          <w:sz w:val="18"/>
        </w:rPr>
        <w:t xml:space="preserve">култури </w:t>
      </w:r>
      <w:r>
        <w:rPr>
          <w:sz w:val="18"/>
        </w:rPr>
        <w:t>и медицини;</w:t>
      </w:r>
    </w:p>
    <w:p w:rsidR="001E7182" w:rsidRDefault="00094F44">
      <w:pPr>
        <w:pStyle w:val="ListParagraph"/>
        <w:numPr>
          <w:ilvl w:val="0"/>
          <w:numId w:val="855"/>
        </w:numPr>
        <w:tabs>
          <w:tab w:val="left" w:pos="653"/>
        </w:tabs>
        <w:ind w:left="652"/>
        <w:rPr>
          <w:sz w:val="18"/>
        </w:rPr>
      </w:pPr>
      <w:r>
        <w:rPr>
          <w:sz w:val="18"/>
        </w:rPr>
        <w:t>Оспособљавање</w:t>
      </w:r>
      <w:r>
        <w:rPr>
          <w:spacing w:val="-3"/>
          <w:sz w:val="18"/>
        </w:rPr>
        <w:t xml:space="preserve"> </w:t>
      </w:r>
      <w:r>
        <w:rPr>
          <w:sz w:val="18"/>
        </w:rPr>
        <w:t>ученика</w:t>
      </w:r>
      <w:r>
        <w:rPr>
          <w:spacing w:val="-3"/>
          <w:sz w:val="18"/>
        </w:rPr>
        <w:t xml:space="preserve"> </w:t>
      </w:r>
      <w:r>
        <w:rPr>
          <w:sz w:val="18"/>
        </w:rPr>
        <w:t>за</w:t>
      </w:r>
      <w:r>
        <w:rPr>
          <w:spacing w:val="-4"/>
          <w:sz w:val="18"/>
        </w:rPr>
        <w:t xml:space="preserve"> </w:t>
      </w:r>
      <w:r>
        <w:rPr>
          <w:sz w:val="18"/>
        </w:rPr>
        <w:t>разумевање</w:t>
      </w:r>
      <w:r>
        <w:rPr>
          <w:spacing w:val="-3"/>
          <w:sz w:val="18"/>
        </w:rPr>
        <w:t xml:space="preserve"> </w:t>
      </w:r>
      <w:r>
        <w:rPr>
          <w:sz w:val="18"/>
        </w:rPr>
        <w:t>сваковрсних</w:t>
      </w:r>
      <w:r>
        <w:rPr>
          <w:spacing w:val="-3"/>
          <w:sz w:val="18"/>
        </w:rPr>
        <w:t xml:space="preserve"> </w:t>
      </w:r>
      <w:r>
        <w:rPr>
          <w:sz w:val="18"/>
        </w:rPr>
        <w:t>порука</w:t>
      </w:r>
      <w:r>
        <w:rPr>
          <w:spacing w:val="-3"/>
          <w:sz w:val="18"/>
        </w:rPr>
        <w:t xml:space="preserve"> које </w:t>
      </w:r>
      <w:r>
        <w:rPr>
          <w:sz w:val="18"/>
        </w:rPr>
        <w:t>су</w:t>
      </w:r>
      <w:r>
        <w:rPr>
          <w:spacing w:val="-3"/>
          <w:sz w:val="18"/>
        </w:rPr>
        <w:t xml:space="preserve"> </w:t>
      </w:r>
      <w:r>
        <w:rPr>
          <w:sz w:val="18"/>
        </w:rPr>
        <w:t>у</w:t>
      </w:r>
      <w:r>
        <w:rPr>
          <w:spacing w:val="-3"/>
          <w:sz w:val="18"/>
        </w:rPr>
        <w:t xml:space="preserve"> </w:t>
      </w:r>
      <w:r>
        <w:rPr>
          <w:sz w:val="18"/>
        </w:rPr>
        <w:t>вези</w:t>
      </w:r>
      <w:r>
        <w:rPr>
          <w:spacing w:val="-4"/>
          <w:sz w:val="18"/>
        </w:rPr>
        <w:t xml:space="preserve"> </w:t>
      </w:r>
      <w:r>
        <w:rPr>
          <w:sz w:val="18"/>
        </w:rPr>
        <w:t>са</w:t>
      </w:r>
      <w:r>
        <w:rPr>
          <w:spacing w:val="-3"/>
          <w:sz w:val="18"/>
        </w:rPr>
        <w:t xml:space="preserve"> </w:t>
      </w:r>
      <w:r>
        <w:rPr>
          <w:sz w:val="18"/>
        </w:rPr>
        <w:t>струком,</w:t>
      </w:r>
      <w:r>
        <w:rPr>
          <w:spacing w:val="-3"/>
          <w:sz w:val="18"/>
        </w:rPr>
        <w:t xml:space="preserve"> </w:t>
      </w:r>
      <w:r>
        <w:rPr>
          <w:sz w:val="18"/>
        </w:rPr>
        <w:t>формулисане</w:t>
      </w:r>
      <w:r>
        <w:rPr>
          <w:spacing w:val="-3"/>
          <w:sz w:val="18"/>
        </w:rPr>
        <w:t xml:space="preserve"> </w:t>
      </w:r>
      <w:r>
        <w:rPr>
          <w:sz w:val="18"/>
        </w:rPr>
        <w:t>на</w:t>
      </w:r>
      <w:r>
        <w:rPr>
          <w:spacing w:val="-4"/>
          <w:sz w:val="18"/>
        </w:rPr>
        <w:t xml:space="preserve"> </w:t>
      </w:r>
      <w:r>
        <w:rPr>
          <w:sz w:val="18"/>
        </w:rPr>
        <w:t>класичним</w:t>
      </w:r>
      <w:r>
        <w:rPr>
          <w:spacing w:val="-3"/>
          <w:sz w:val="18"/>
        </w:rPr>
        <w:t xml:space="preserve"> </w:t>
      </w:r>
      <w:r>
        <w:rPr>
          <w:sz w:val="18"/>
        </w:rPr>
        <w:t>језицима;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 xml:space="preserve">ученика с битним елементима савременог језика струке, </w:t>
      </w:r>
      <w:r>
        <w:rPr>
          <w:spacing w:val="-3"/>
          <w:sz w:val="18"/>
        </w:rPr>
        <w:t xml:space="preserve">који </w:t>
      </w:r>
      <w:r>
        <w:rPr>
          <w:sz w:val="18"/>
        </w:rPr>
        <w:t>се заснива на класичним</w:t>
      </w:r>
      <w:r>
        <w:rPr>
          <w:sz w:val="18"/>
        </w:rPr>
        <w:t xml:space="preserve"> </w:t>
      </w:r>
      <w:r>
        <w:rPr>
          <w:sz w:val="18"/>
        </w:rPr>
        <w:t>језицима.</w:t>
      </w:r>
    </w:p>
    <w:p w:rsidR="001E7182" w:rsidRDefault="00094F44">
      <w:pPr>
        <w:pStyle w:val="Heading1"/>
        <w:numPr>
          <w:ilvl w:val="0"/>
          <w:numId w:val="820"/>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7"/>
        <w:gridCol w:w="2948"/>
      </w:tblGrid>
      <w:tr w:rsidR="001E7182">
        <w:trPr>
          <w:trHeight w:val="200"/>
        </w:trPr>
        <w:tc>
          <w:tcPr>
            <w:tcW w:w="7597" w:type="dxa"/>
          </w:tcPr>
          <w:p w:rsidR="001E7182" w:rsidRDefault="00094F44">
            <w:pPr>
              <w:pStyle w:val="TableParagraph"/>
              <w:spacing w:before="18"/>
              <w:ind w:left="3218" w:right="3209"/>
              <w:jc w:val="center"/>
              <w:rPr>
                <w:sz w:val="14"/>
              </w:rPr>
            </w:pPr>
            <w:r>
              <w:rPr>
                <w:sz w:val="14"/>
              </w:rPr>
              <w:t>НАЗИВ МОДУЛА</w:t>
            </w:r>
          </w:p>
        </w:tc>
        <w:tc>
          <w:tcPr>
            <w:tcW w:w="2948" w:type="dxa"/>
          </w:tcPr>
          <w:p w:rsidR="001E7182" w:rsidRDefault="00094F44">
            <w:pPr>
              <w:pStyle w:val="TableParagraph"/>
              <w:spacing w:before="18"/>
              <w:ind w:left="712" w:right="703"/>
              <w:jc w:val="center"/>
              <w:rPr>
                <w:sz w:val="14"/>
              </w:rPr>
            </w:pPr>
            <w:r>
              <w:rPr>
                <w:sz w:val="14"/>
              </w:rPr>
              <w:t>Трајање модула (часови)</w:t>
            </w:r>
          </w:p>
        </w:tc>
      </w:tr>
      <w:tr w:rsidR="001E7182">
        <w:trPr>
          <w:trHeight w:val="200"/>
        </w:trPr>
        <w:tc>
          <w:tcPr>
            <w:tcW w:w="7597" w:type="dxa"/>
          </w:tcPr>
          <w:p w:rsidR="001E7182" w:rsidRDefault="00094F44">
            <w:pPr>
              <w:pStyle w:val="TableParagraph"/>
              <w:spacing w:before="18"/>
              <w:ind w:left="56"/>
              <w:rPr>
                <w:sz w:val="14"/>
              </w:rPr>
            </w:pPr>
            <w:r>
              <w:rPr>
                <w:sz w:val="14"/>
              </w:rPr>
              <w:t>Латински језик</w:t>
            </w:r>
          </w:p>
        </w:tc>
        <w:tc>
          <w:tcPr>
            <w:tcW w:w="2948" w:type="dxa"/>
          </w:tcPr>
          <w:p w:rsidR="001E7182" w:rsidRDefault="00094F44">
            <w:pPr>
              <w:pStyle w:val="TableParagraph"/>
              <w:spacing w:before="18"/>
              <w:ind w:left="712" w:right="703"/>
              <w:jc w:val="center"/>
              <w:rPr>
                <w:sz w:val="14"/>
              </w:rPr>
            </w:pPr>
            <w:r>
              <w:rPr>
                <w:sz w:val="14"/>
              </w:rPr>
              <w:t>66</w:t>
            </w:r>
          </w:p>
        </w:tc>
      </w:tr>
    </w:tbl>
    <w:p w:rsidR="001E7182" w:rsidRDefault="00094F44">
      <w:pPr>
        <w:pStyle w:val="Heading1"/>
        <w:numPr>
          <w:ilvl w:val="0"/>
          <w:numId w:val="820"/>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35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6"/>
              <w:ind w:left="0"/>
              <w:rPr>
                <w:sz w:val="19"/>
              </w:rPr>
            </w:pPr>
          </w:p>
          <w:p w:rsidR="001E7182" w:rsidRDefault="00094F44">
            <w:pPr>
              <w:pStyle w:val="TableParagraph"/>
              <w:ind w:left="32" w:right="23"/>
              <w:jc w:val="center"/>
              <w:rPr>
                <w:b/>
                <w:sz w:val="14"/>
              </w:rPr>
            </w:pPr>
            <w:r>
              <w:rPr>
                <w:b/>
                <w:sz w:val="14"/>
              </w:rPr>
              <w:t>ЛАТИНСКИ ЈЕЗИК</w:t>
            </w:r>
          </w:p>
        </w:tc>
        <w:tc>
          <w:tcPr>
            <w:tcW w:w="4422" w:type="dxa"/>
          </w:tcPr>
          <w:p w:rsidR="001E7182" w:rsidRDefault="00094F44">
            <w:pPr>
              <w:pStyle w:val="TableParagraph"/>
              <w:numPr>
                <w:ilvl w:val="0"/>
                <w:numId w:val="819"/>
              </w:numPr>
              <w:tabs>
                <w:tab w:val="left" w:pos="141"/>
              </w:tabs>
              <w:spacing w:before="18" w:line="161" w:lineRule="exact"/>
              <w:rPr>
                <w:sz w:val="14"/>
              </w:rPr>
            </w:pPr>
            <w:r>
              <w:rPr>
                <w:sz w:val="14"/>
              </w:rPr>
              <w:t>примени правила изговора и</w:t>
            </w:r>
            <w:r>
              <w:rPr>
                <w:spacing w:val="-6"/>
                <w:sz w:val="14"/>
              </w:rPr>
              <w:t xml:space="preserve"> </w:t>
            </w:r>
            <w:r>
              <w:rPr>
                <w:sz w:val="14"/>
              </w:rPr>
              <w:t>наглашавања;</w:t>
            </w:r>
          </w:p>
          <w:p w:rsidR="001E7182" w:rsidRDefault="00094F44">
            <w:pPr>
              <w:pStyle w:val="TableParagraph"/>
              <w:numPr>
                <w:ilvl w:val="0"/>
                <w:numId w:val="819"/>
              </w:numPr>
              <w:tabs>
                <w:tab w:val="left" w:pos="141"/>
              </w:tabs>
              <w:spacing w:line="160" w:lineRule="exact"/>
              <w:rPr>
                <w:sz w:val="14"/>
              </w:rPr>
            </w:pPr>
            <w:r>
              <w:rPr>
                <w:sz w:val="14"/>
              </w:rPr>
              <w:t>примени правила</w:t>
            </w:r>
            <w:r>
              <w:rPr>
                <w:spacing w:val="-3"/>
                <w:sz w:val="14"/>
              </w:rPr>
              <w:t xml:space="preserve"> </w:t>
            </w:r>
            <w:r>
              <w:rPr>
                <w:sz w:val="14"/>
              </w:rPr>
              <w:t>ортографије;</w:t>
            </w:r>
          </w:p>
          <w:p w:rsidR="001E7182" w:rsidRDefault="00094F44">
            <w:pPr>
              <w:pStyle w:val="TableParagraph"/>
              <w:numPr>
                <w:ilvl w:val="0"/>
                <w:numId w:val="819"/>
              </w:numPr>
              <w:tabs>
                <w:tab w:val="left" w:pos="141"/>
              </w:tabs>
              <w:spacing w:line="160" w:lineRule="exact"/>
              <w:rPr>
                <w:sz w:val="14"/>
              </w:rPr>
            </w:pPr>
            <w:r>
              <w:rPr>
                <w:sz w:val="14"/>
              </w:rPr>
              <w:t>уочи специфичности изговора и правописа у латинском</w:t>
            </w:r>
            <w:r>
              <w:rPr>
                <w:spacing w:val="-13"/>
                <w:sz w:val="14"/>
              </w:rPr>
              <w:t xml:space="preserve"> </w:t>
            </w:r>
            <w:r>
              <w:rPr>
                <w:sz w:val="14"/>
              </w:rPr>
              <w:t>језику;</w:t>
            </w:r>
          </w:p>
          <w:p w:rsidR="001E7182" w:rsidRDefault="00094F44">
            <w:pPr>
              <w:pStyle w:val="TableParagraph"/>
              <w:numPr>
                <w:ilvl w:val="0"/>
                <w:numId w:val="819"/>
              </w:numPr>
              <w:tabs>
                <w:tab w:val="left" w:pos="141"/>
              </w:tabs>
              <w:spacing w:line="160" w:lineRule="exact"/>
              <w:rPr>
                <w:sz w:val="14"/>
              </w:rPr>
            </w:pPr>
            <w:r>
              <w:rPr>
                <w:sz w:val="14"/>
              </w:rPr>
              <w:t>самостално примени основне граматичке</w:t>
            </w:r>
            <w:r>
              <w:rPr>
                <w:spacing w:val="-5"/>
                <w:sz w:val="14"/>
              </w:rPr>
              <w:t xml:space="preserve"> </w:t>
            </w:r>
            <w:r>
              <w:rPr>
                <w:sz w:val="14"/>
              </w:rPr>
              <w:t>категорије;</w:t>
            </w:r>
          </w:p>
          <w:p w:rsidR="001E7182" w:rsidRDefault="00094F44">
            <w:pPr>
              <w:pStyle w:val="TableParagraph"/>
              <w:numPr>
                <w:ilvl w:val="0"/>
                <w:numId w:val="819"/>
              </w:numPr>
              <w:tabs>
                <w:tab w:val="left" w:pos="141"/>
              </w:tabs>
              <w:ind w:right="523"/>
              <w:rPr>
                <w:sz w:val="14"/>
              </w:rPr>
            </w:pPr>
            <w:r>
              <w:rPr>
                <w:sz w:val="14"/>
              </w:rPr>
              <w:t>користи</w:t>
            </w:r>
            <w:r>
              <w:rPr>
                <w:spacing w:val="-4"/>
                <w:sz w:val="14"/>
              </w:rPr>
              <w:t xml:space="preserve"> </w:t>
            </w:r>
            <w:r>
              <w:rPr>
                <w:sz w:val="14"/>
              </w:rPr>
              <w:t>одређени</w:t>
            </w:r>
            <w:r>
              <w:rPr>
                <w:spacing w:val="-4"/>
                <w:sz w:val="14"/>
              </w:rPr>
              <w:t xml:space="preserve"> </w:t>
            </w:r>
            <w:r>
              <w:rPr>
                <w:sz w:val="14"/>
              </w:rPr>
              <w:t>фонд</w:t>
            </w:r>
            <w:r>
              <w:rPr>
                <w:spacing w:val="-4"/>
                <w:sz w:val="14"/>
              </w:rPr>
              <w:t xml:space="preserve"> </w:t>
            </w:r>
            <w:r>
              <w:rPr>
                <w:sz w:val="14"/>
              </w:rPr>
              <w:t>речи</w:t>
            </w:r>
            <w:r>
              <w:rPr>
                <w:spacing w:val="-4"/>
                <w:sz w:val="14"/>
              </w:rPr>
              <w:t xml:space="preserve"> </w:t>
            </w:r>
            <w:r>
              <w:rPr>
                <w:sz w:val="14"/>
              </w:rPr>
              <w:t>везан</w:t>
            </w:r>
            <w:r>
              <w:rPr>
                <w:spacing w:val="-5"/>
                <w:sz w:val="14"/>
              </w:rPr>
              <w:t xml:space="preserve"> </w:t>
            </w:r>
            <w:r>
              <w:rPr>
                <w:sz w:val="14"/>
              </w:rPr>
              <w:t>за</w:t>
            </w:r>
            <w:r>
              <w:rPr>
                <w:spacing w:val="-5"/>
                <w:sz w:val="14"/>
              </w:rPr>
              <w:t xml:space="preserve"> </w:t>
            </w:r>
            <w:r>
              <w:rPr>
                <w:sz w:val="14"/>
              </w:rPr>
              <w:t>струку</w:t>
            </w:r>
            <w:r>
              <w:rPr>
                <w:spacing w:val="-4"/>
                <w:sz w:val="14"/>
              </w:rPr>
              <w:t xml:space="preserve"> </w:t>
            </w:r>
            <w:r>
              <w:rPr>
                <w:sz w:val="14"/>
              </w:rPr>
              <w:t>у</w:t>
            </w:r>
            <w:r>
              <w:rPr>
                <w:spacing w:val="-4"/>
                <w:sz w:val="14"/>
              </w:rPr>
              <w:t xml:space="preserve"> </w:t>
            </w:r>
            <w:r>
              <w:rPr>
                <w:sz w:val="14"/>
              </w:rPr>
              <w:t>прилагођеним</w:t>
            </w:r>
            <w:r>
              <w:rPr>
                <w:spacing w:val="-4"/>
                <w:sz w:val="14"/>
              </w:rPr>
              <w:t xml:space="preserve"> </w:t>
            </w:r>
            <w:r>
              <w:rPr>
                <w:sz w:val="14"/>
              </w:rPr>
              <w:t>и једноставним ориг</w:t>
            </w:r>
            <w:r>
              <w:rPr>
                <w:sz w:val="14"/>
              </w:rPr>
              <w:t>иналним</w:t>
            </w:r>
            <w:r>
              <w:rPr>
                <w:spacing w:val="-2"/>
                <w:sz w:val="14"/>
              </w:rPr>
              <w:t xml:space="preserve"> </w:t>
            </w:r>
            <w:r>
              <w:rPr>
                <w:sz w:val="14"/>
              </w:rPr>
              <w:t>текстовима;</w:t>
            </w:r>
          </w:p>
          <w:p w:rsidR="001E7182" w:rsidRDefault="00094F44">
            <w:pPr>
              <w:pStyle w:val="TableParagraph"/>
              <w:numPr>
                <w:ilvl w:val="0"/>
                <w:numId w:val="819"/>
              </w:numPr>
              <w:tabs>
                <w:tab w:val="left" w:pos="141"/>
              </w:tabs>
              <w:spacing w:line="159" w:lineRule="exact"/>
              <w:rPr>
                <w:sz w:val="14"/>
              </w:rPr>
            </w:pPr>
            <w:r>
              <w:rPr>
                <w:sz w:val="14"/>
              </w:rPr>
              <w:t>увиђа однос граматике матерњег и латинског</w:t>
            </w:r>
            <w:r>
              <w:rPr>
                <w:spacing w:val="-8"/>
                <w:sz w:val="14"/>
              </w:rPr>
              <w:t xml:space="preserve"> </w:t>
            </w:r>
            <w:r>
              <w:rPr>
                <w:sz w:val="14"/>
              </w:rPr>
              <w:t>језика;</w:t>
            </w:r>
          </w:p>
          <w:p w:rsidR="001E7182" w:rsidRDefault="00094F44">
            <w:pPr>
              <w:pStyle w:val="TableParagraph"/>
              <w:numPr>
                <w:ilvl w:val="0"/>
                <w:numId w:val="819"/>
              </w:numPr>
              <w:tabs>
                <w:tab w:val="left" w:pos="141"/>
              </w:tabs>
              <w:ind w:right="438"/>
              <w:rPr>
                <w:sz w:val="14"/>
              </w:rPr>
            </w:pPr>
            <w:r>
              <w:rPr>
                <w:sz w:val="14"/>
              </w:rPr>
              <w:t>самостално или уз помоћ наставника саставља кратке</w:t>
            </w:r>
            <w:r>
              <w:rPr>
                <w:spacing w:val="-18"/>
                <w:sz w:val="14"/>
              </w:rPr>
              <w:t xml:space="preserve"> </w:t>
            </w:r>
            <w:r>
              <w:rPr>
                <w:sz w:val="14"/>
              </w:rPr>
              <w:t>реченице, попуњава</w:t>
            </w:r>
            <w:r>
              <w:rPr>
                <w:spacing w:val="-4"/>
                <w:sz w:val="14"/>
              </w:rPr>
              <w:t xml:space="preserve"> </w:t>
            </w:r>
            <w:r>
              <w:rPr>
                <w:sz w:val="14"/>
              </w:rPr>
              <w:t>стручне</w:t>
            </w:r>
            <w:r>
              <w:rPr>
                <w:spacing w:val="-4"/>
                <w:sz w:val="14"/>
              </w:rPr>
              <w:t xml:space="preserve"> </w:t>
            </w:r>
            <w:r>
              <w:rPr>
                <w:sz w:val="14"/>
              </w:rPr>
              <w:t>термине</w:t>
            </w:r>
            <w:r>
              <w:rPr>
                <w:spacing w:val="-4"/>
                <w:sz w:val="14"/>
              </w:rPr>
              <w:t xml:space="preserve"> </w:t>
            </w:r>
            <w:r>
              <w:rPr>
                <w:sz w:val="14"/>
              </w:rPr>
              <w:t>у</w:t>
            </w:r>
            <w:r>
              <w:rPr>
                <w:spacing w:val="-4"/>
                <w:sz w:val="14"/>
              </w:rPr>
              <w:t xml:space="preserve"> </w:t>
            </w:r>
            <w:r>
              <w:rPr>
                <w:sz w:val="14"/>
              </w:rPr>
              <w:t>тексту</w:t>
            </w:r>
            <w:r>
              <w:rPr>
                <w:spacing w:val="-4"/>
                <w:sz w:val="14"/>
              </w:rPr>
              <w:t xml:space="preserve"> </w:t>
            </w:r>
            <w:r>
              <w:rPr>
                <w:sz w:val="14"/>
              </w:rPr>
              <w:t>или</w:t>
            </w:r>
            <w:r>
              <w:rPr>
                <w:spacing w:val="-5"/>
                <w:sz w:val="14"/>
              </w:rPr>
              <w:t xml:space="preserve"> </w:t>
            </w:r>
            <w:r>
              <w:rPr>
                <w:sz w:val="14"/>
              </w:rPr>
              <w:t>повезује</w:t>
            </w:r>
            <w:r>
              <w:rPr>
                <w:spacing w:val="-4"/>
                <w:sz w:val="14"/>
              </w:rPr>
              <w:t xml:space="preserve"> </w:t>
            </w:r>
            <w:r>
              <w:rPr>
                <w:sz w:val="14"/>
              </w:rPr>
              <w:t>делове</w:t>
            </w:r>
            <w:r>
              <w:rPr>
                <w:spacing w:val="-4"/>
                <w:sz w:val="14"/>
              </w:rPr>
              <w:t xml:space="preserve"> </w:t>
            </w:r>
            <w:r>
              <w:rPr>
                <w:sz w:val="14"/>
              </w:rPr>
              <w:t>текста;</w:t>
            </w:r>
          </w:p>
          <w:p w:rsidR="001E7182" w:rsidRDefault="00094F44">
            <w:pPr>
              <w:pStyle w:val="TableParagraph"/>
              <w:numPr>
                <w:ilvl w:val="0"/>
                <w:numId w:val="819"/>
              </w:numPr>
              <w:tabs>
                <w:tab w:val="left" w:pos="141"/>
              </w:tabs>
              <w:spacing w:line="159" w:lineRule="exact"/>
              <w:rPr>
                <w:sz w:val="14"/>
              </w:rPr>
            </w:pPr>
            <w:r>
              <w:rPr>
                <w:sz w:val="14"/>
              </w:rPr>
              <w:t>самостално користи двојезичне</w:t>
            </w:r>
            <w:r>
              <w:rPr>
                <w:spacing w:val="-3"/>
                <w:sz w:val="14"/>
              </w:rPr>
              <w:t xml:space="preserve"> </w:t>
            </w:r>
            <w:r>
              <w:rPr>
                <w:sz w:val="14"/>
              </w:rPr>
              <w:t>речнике;</w:t>
            </w:r>
          </w:p>
          <w:p w:rsidR="001E7182" w:rsidRDefault="00094F44">
            <w:pPr>
              <w:pStyle w:val="TableParagraph"/>
              <w:numPr>
                <w:ilvl w:val="0"/>
                <w:numId w:val="819"/>
              </w:numPr>
              <w:tabs>
                <w:tab w:val="left" w:pos="141"/>
              </w:tabs>
              <w:ind w:right="470"/>
              <w:rPr>
                <w:sz w:val="14"/>
              </w:rPr>
            </w:pPr>
            <w:r>
              <w:rPr>
                <w:sz w:val="14"/>
              </w:rPr>
              <w:t>разуме садржај стручних термина у једноставним оригиналним текстовима;</w:t>
            </w:r>
          </w:p>
          <w:p w:rsidR="001E7182" w:rsidRDefault="00094F44">
            <w:pPr>
              <w:pStyle w:val="TableParagraph"/>
              <w:numPr>
                <w:ilvl w:val="0"/>
                <w:numId w:val="819"/>
              </w:numPr>
              <w:tabs>
                <w:tab w:val="left" w:pos="141"/>
              </w:tabs>
              <w:spacing w:line="159" w:lineRule="exact"/>
              <w:rPr>
                <w:sz w:val="14"/>
              </w:rPr>
            </w:pPr>
            <w:r>
              <w:rPr>
                <w:sz w:val="14"/>
              </w:rPr>
              <w:t>одреди основне функције речи у</w:t>
            </w:r>
            <w:r>
              <w:rPr>
                <w:spacing w:val="-4"/>
                <w:sz w:val="14"/>
              </w:rPr>
              <w:t xml:space="preserve"> </w:t>
            </w:r>
            <w:r>
              <w:rPr>
                <w:sz w:val="14"/>
              </w:rPr>
              <w:t>синтагмама/реченицама;</w:t>
            </w:r>
          </w:p>
          <w:p w:rsidR="001E7182" w:rsidRDefault="00094F44">
            <w:pPr>
              <w:pStyle w:val="TableParagraph"/>
              <w:numPr>
                <w:ilvl w:val="0"/>
                <w:numId w:val="819"/>
              </w:numPr>
              <w:tabs>
                <w:tab w:val="left" w:pos="141"/>
              </w:tabs>
              <w:ind w:right="243"/>
              <w:rPr>
                <w:sz w:val="14"/>
              </w:rPr>
            </w:pPr>
            <w:r>
              <w:rPr>
                <w:sz w:val="14"/>
              </w:rPr>
              <w:t>преводи</w:t>
            </w:r>
            <w:r>
              <w:rPr>
                <w:spacing w:val="-6"/>
                <w:sz w:val="14"/>
              </w:rPr>
              <w:t xml:space="preserve"> </w:t>
            </w:r>
            <w:r>
              <w:rPr>
                <w:sz w:val="14"/>
              </w:rPr>
              <w:t>стручне</w:t>
            </w:r>
            <w:r>
              <w:rPr>
                <w:spacing w:val="-6"/>
                <w:sz w:val="14"/>
              </w:rPr>
              <w:t xml:space="preserve"> </w:t>
            </w:r>
            <w:r>
              <w:rPr>
                <w:sz w:val="14"/>
              </w:rPr>
              <w:t>изразе</w:t>
            </w:r>
            <w:r>
              <w:rPr>
                <w:spacing w:val="-6"/>
                <w:sz w:val="14"/>
              </w:rPr>
              <w:t xml:space="preserve"> </w:t>
            </w:r>
            <w:r>
              <w:rPr>
                <w:sz w:val="14"/>
              </w:rPr>
              <w:t>и</w:t>
            </w:r>
            <w:r>
              <w:rPr>
                <w:spacing w:val="-6"/>
                <w:sz w:val="14"/>
              </w:rPr>
              <w:t xml:space="preserve"> </w:t>
            </w:r>
            <w:r>
              <w:rPr>
                <w:sz w:val="14"/>
              </w:rPr>
              <w:t>кратке</w:t>
            </w:r>
            <w:r>
              <w:rPr>
                <w:spacing w:val="-6"/>
                <w:sz w:val="14"/>
              </w:rPr>
              <w:t xml:space="preserve"> </w:t>
            </w:r>
            <w:r>
              <w:rPr>
                <w:sz w:val="14"/>
              </w:rPr>
              <w:t>реченице</w:t>
            </w:r>
            <w:r>
              <w:rPr>
                <w:spacing w:val="-6"/>
                <w:sz w:val="14"/>
              </w:rPr>
              <w:t xml:space="preserve"> </w:t>
            </w:r>
            <w:r>
              <w:rPr>
                <w:sz w:val="14"/>
              </w:rPr>
              <w:t>са</w:t>
            </w:r>
            <w:r>
              <w:rPr>
                <w:spacing w:val="-6"/>
                <w:sz w:val="14"/>
              </w:rPr>
              <w:t xml:space="preserve"> </w:t>
            </w:r>
            <w:r>
              <w:rPr>
                <w:sz w:val="14"/>
              </w:rPr>
              <w:t>латинског</w:t>
            </w:r>
            <w:r>
              <w:rPr>
                <w:spacing w:val="-6"/>
                <w:sz w:val="14"/>
              </w:rPr>
              <w:t xml:space="preserve"> </w:t>
            </w:r>
            <w:r>
              <w:rPr>
                <w:sz w:val="14"/>
              </w:rPr>
              <w:t>на</w:t>
            </w:r>
            <w:r>
              <w:rPr>
                <w:spacing w:val="-6"/>
                <w:sz w:val="14"/>
              </w:rPr>
              <w:t xml:space="preserve"> </w:t>
            </w:r>
            <w:r>
              <w:rPr>
                <w:sz w:val="14"/>
              </w:rPr>
              <w:t>матерњи језик уз помоћ речника или наставника</w:t>
            </w:r>
            <w:r>
              <w:rPr>
                <w:spacing w:val="-5"/>
                <w:sz w:val="14"/>
              </w:rPr>
              <w:t xml:space="preserve"> </w:t>
            </w:r>
            <w:r>
              <w:rPr>
                <w:sz w:val="14"/>
              </w:rPr>
              <w:t>;</w:t>
            </w:r>
          </w:p>
          <w:p w:rsidR="001E7182" w:rsidRDefault="00094F44">
            <w:pPr>
              <w:pStyle w:val="TableParagraph"/>
              <w:numPr>
                <w:ilvl w:val="0"/>
                <w:numId w:val="819"/>
              </w:numPr>
              <w:tabs>
                <w:tab w:val="left" w:pos="141"/>
              </w:tabs>
              <w:ind w:right="439"/>
              <w:rPr>
                <w:sz w:val="14"/>
              </w:rPr>
            </w:pPr>
            <w:r>
              <w:rPr>
                <w:sz w:val="14"/>
              </w:rPr>
              <w:t>разуме</w:t>
            </w:r>
            <w:r>
              <w:rPr>
                <w:spacing w:val="-5"/>
                <w:sz w:val="14"/>
              </w:rPr>
              <w:t xml:space="preserve"> </w:t>
            </w:r>
            <w:r>
              <w:rPr>
                <w:sz w:val="14"/>
              </w:rPr>
              <w:t>на</w:t>
            </w:r>
            <w:r>
              <w:rPr>
                <w:spacing w:val="-6"/>
                <w:sz w:val="14"/>
              </w:rPr>
              <w:t xml:space="preserve"> </w:t>
            </w:r>
            <w:r>
              <w:rPr>
                <w:sz w:val="14"/>
              </w:rPr>
              <w:t>основу</w:t>
            </w:r>
            <w:r>
              <w:rPr>
                <w:spacing w:val="-5"/>
                <w:sz w:val="14"/>
              </w:rPr>
              <w:t xml:space="preserve"> </w:t>
            </w:r>
            <w:r>
              <w:rPr>
                <w:sz w:val="14"/>
              </w:rPr>
              <w:t>стручних</w:t>
            </w:r>
            <w:r>
              <w:rPr>
                <w:spacing w:val="-5"/>
                <w:sz w:val="14"/>
              </w:rPr>
              <w:t xml:space="preserve"> </w:t>
            </w:r>
            <w:r>
              <w:rPr>
                <w:sz w:val="14"/>
              </w:rPr>
              <w:t>назива</w:t>
            </w:r>
            <w:r>
              <w:rPr>
                <w:spacing w:val="-5"/>
                <w:sz w:val="14"/>
              </w:rPr>
              <w:t xml:space="preserve"> </w:t>
            </w:r>
            <w:r>
              <w:rPr>
                <w:sz w:val="14"/>
              </w:rPr>
              <w:t>у</w:t>
            </w:r>
            <w:r>
              <w:rPr>
                <w:spacing w:val="-5"/>
                <w:sz w:val="14"/>
              </w:rPr>
              <w:t xml:space="preserve"> </w:t>
            </w:r>
            <w:r>
              <w:rPr>
                <w:sz w:val="14"/>
              </w:rPr>
              <w:t>латинском</w:t>
            </w:r>
            <w:r>
              <w:rPr>
                <w:spacing w:val="-5"/>
                <w:sz w:val="14"/>
              </w:rPr>
              <w:t xml:space="preserve"> </w:t>
            </w:r>
            <w:r>
              <w:rPr>
                <w:sz w:val="14"/>
              </w:rPr>
              <w:t>језику</w:t>
            </w:r>
            <w:r>
              <w:rPr>
                <w:spacing w:val="-5"/>
                <w:sz w:val="14"/>
              </w:rPr>
              <w:t xml:space="preserve"> </w:t>
            </w:r>
            <w:r>
              <w:rPr>
                <w:sz w:val="14"/>
              </w:rPr>
              <w:t>значење</w:t>
            </w:r>
            <w:r>
              <w:rPr>
                <w:spacing w:val="-5"/>
                <w:sz w:val="14"/>
              </w:rPr>
              <w:t xml:space="preserve"> </w:t>
            </w:r>
            <w:r>
              <w:rPr>
                <w:sz w:val="14"/>
              </w:rPr>
              <w:t xml:space="preserve">и смисао текста на </w:t>
            </w:r>
            <w:r>
              <w:rPr>
                <w:spacing w:val="-3"/>
                <w:sz w:val="14"/>
              </w:rPr>
              <w:t xml:space="preserve">неком </w:t>
            </w:r>
            <w:r>
              <w:rPr>
                <w:sz w:val="14"/>
              </w:rPr>
              <w:t>савременом</w:t>
            </w:r>
            <w:r>
              <w:rPr>
                <w:sz w:val="14"/>
              </w:rPr>
              <w:t xml:space="preserve"> </w:t>
            </w:r>
            <w:r>
              <w:rPr>
                <w:sz w:val="14"/>
              </w:rPr>
              <w:t>језику;</w:t>
            </w:r>
          </w:p>
          <w:p w:rsidR="001E7182" w:rsidRDefault="00094F44">
            <w:pPr>
              <w:pStyle w:val="TableParagraph"/>
              <w:numPr>
                <w:ilvl w:val="0"/>
                <w:numId w:val="819"/>
              </w:numPr>
              <w:tabs>
                <w:tab w:val="left" w:pos="141"/>
              </w:tabs>
              <w:ind w:right="88"/>
              <w:rPr>
                <w:sz w:val="14"/>
              </w:rPr>
            </w:pPr>
            <w:r>
              <w:rPr>
                <w:sz w:val="14"/>
              </w:rPr>
              <w:t>користи</w:t>
            </w:r>
            <w:r>
              <w:rPr>
                <w:spacing w:val="-7"/>
                <w:sz w:val="14"/>
              </w:rPr>
              <w:t xml:space="preserve"> </w:t>
            </w:r>
            <w:r>
              <w:rPr>
                <w:sz w:val="14"/>
              </w:rPr>
              <w:t>знање</w:t>
            </w:r>
            <w:r>
              <w:rPr>
                <w:spacing w:val="-8"/>
                <w:sz w:val="14"/>
              </w:rPr>
              <w:t xml:space="preserve"> </w:t>
            </w:r>
            <w:r>
              <w:rPr>
                <w:sz w:val="14"/>
              </w:rPr>
              <w:t>латинског</w:t>
            </w:r>
            <w:r>
              <w:rPr>
                <w:spacing w:val="-7"/>
                <w:sz w:val="14"/>
              </w:rPr>
              <w:t xml:space="preserve"> </w:t>
            </w:r>
            <w:r>
              <w:rPr>
                <w:sz w:val="14"/>
              </w:rPr>
              <w:t>језика</w:t>
            </w:r>
            <w:r>
              <w:rPr>
                <w:spacing w:val="-7"/>
                <w:sz w:val="14"/>
              </w:rPr>
              <w:t xml:space="preserve"> </w:t>
            </w:r>
            <w:r>
              <w:rPr>
                <w:sz w:val="14"/>
              </w:rPr>
              <w:t>да</w:t>
            </w:r>
            <w:r>
              <w:rPr>
                <w:spacing w:val="-7"/>
                <w:sz w:val="14"/>
              </w:rPr>
              <w:t xml:space="preserve"> </w:t>
            </w:r>
            <w:r>
              <w:rPr>
                <w:sz w:val="14"/>
              </w:rPr>
              <w:t>би</w:t>
            </w:r>
            <w:r>
              <w:rPr>
                <w:spacing w:val="-7"/>
                <w:sz w:val="14"/>
              </w:rPr>
              <w:t xml:space="preserve"> </w:t>
            </w:r>
            <w:r>
              <w:rPr>
                <w:sz w:val="14"/>
              </w:rPr>
              <w:t>схватио</w:t>
            </w:r>
            <w:r>
              <w:rPr>
                <w:spacing w:val="-7"/>
                <w:sz w:val="14"/>
              </w:rPr>
              <w:t xml:space="preserve"> </w:t>
            </w:r>
            <w:r>
              <w:rPr>
                <w:sz w:val="14"/>
              </w:rPr>
              <w:t>значење</w:t>
            </w:r>
            <w:r>
              <w:rPr>
                <w:spacing w:val="-7"/>
                <w:sz w:val="14"/>
              </w:rPr>
              <w:t xml:space="preserve"> </w:t>
            </w:r>
            <w:r>
              <w:rPr>
                <w:sz w:val="14"/>
              </w:rPr>
              <w:t>речи</w:t>
            </w:r>
            <w:r>
              <w:rPr>
                <w:spacing w:val="-7"/>
                <w:sz w:val="14"/>
              </w:rPr>
              <w:t xml:space="preserve"> </w:t>
            </w:r>
            <w:r>
              <w:rPr>
                <w:sz w:val="14"/>
              </w:rPr>
              <w:t>латинског порекла у матерњем и другим</w:t>
            </w:r>
            <w:r>
              <w:rPr>
                <w:spacing w:val="-4"/>
                <w:sz w:val="14"/>
              </w:rPr>
              <w:t xml:space="preserve"> </w:t>
            </w:r>
            <w:r>
              <w:rPr>
                <w:sz w:val="14"/>
              </w:rPr>
              <w:t>језицима;</w:t>
            </w:r>
          </w:p>
          <w:p w:rsidR="001E7182" w:rsidRDefault="00094F44">
            <w:pPr>
              <w:pStyle w:val="TableParagraph"/>
              <w:numPr>
                <w:ilvl w:val="0"/>
                <w:numId w:val="819"/>
              </w:numPr>
              <w:tabs>
                <w:tab w:val="left" w:pos="141"/>
              </w:tabs>
              <w:ind w:right="80"/>
              <w:rPr>
                <w:sz w:val="14"/>
              </w:rPr>
            </w:pPr>
            <w:r>
              <w:rPr>
                <w:sz w:val="14"/>
              </w:rPr>
              <w:t>сагледава повезаност прошлости и садашњости уочавајући сличности и разли</w:t>
            </w:r>
            <w:r>
              <w:rPr>
                <w:sz w:val="14"/>
              </w:rPr>
              <w:t>ке у</w:t>
            </w:r>
            <w:r>
              <w:rPr>
                <w:spacing w:val="-2"/>
                <w:sz w:val="14"/>
              </w:rPr>
              <w:t xml:space="preserve"> </w:t>
            </w:r>
            <w:r>
              <w:rPr>
                <w:sz w:val="14"/>
              </w:rPr>
              <w:t>културама.</w:t>
            </w:r>
          </w:p>
        </w:tc>
        <w:tc>
          <w:tcPr>
            <w:tcW w:w="4422" w:type="dxa"/>
          </w:tcPr>
          <w:p w:rsidR="001E7182" w:rsidRDefault="00094F44">
            <w:pPr>
              <w:pStyle w:val="TableParagraph"/>
              <w:spacing w:before="18" w:line="161" w:lineRule="exact"/>
              <w:ind w:left="56"/>
              <w:rPr>
                <w:sz w:val="14"/>
              </w:rPr>
            </w:pPr>
            <w:r>
              <w:rPr>
                <w:sz w:val="14"/>
              </w:rPr>
              <w:t>ГРАМАТИЧКИ САДРЖАЈИ</w:t>
            </w:r>
          </w:p>
          <w:p w:rsidR="001E7182" w:rsidRDefault="00094F44">
            <w:pPr>
              <w:pStyle w:val="TableParagraph"/>
              <w:numPr>
                <w:ilvl w:val="0"/>
                <w:numId w:val="818"/>
              </w:numPr>
              <w:tabs>
                <w:tab w:val="left" w:pos="141"/>
              </w:tabs>
              <w:spacing w:line="160" w:lineRule="exact"/>
              <w:rPr>
                <w:sz w:val="14"/>
              </w:rPr>
            </w:pPr>
            <w:r>
              <w:rPr>
                <w:sz w:val="14"/>
              </w:rPr>
              <w:t>латинско писмо, изговор и</w:t>
            </w:r>
            <w:r>
              <w:rPr>
                <w:spacing w:val="-4"/>
                <w:sz w:val="14"/>
              </w:rPr>
              <w:t xml:space="preserve"> </w:t>
            </w:r>
            <w:r>
              <w:rPr>
                <w:sz w:val="14"/>
              </w:rPr>
              <w:t>акценат</w:t>
            </w:r>
          </w:p>
          <w:p w:rsidR="001E7182" w:rsidRDefault="00094F44">
            <w:pPr>
              <w:pStyle w:val="TableParagraph"/>
              <w:numPr>
                <w:ilvl w:val="0"/>
                <w:numId w:val="818"/>
              </w:numPr>
              <w:tabs>
                <w:tab w:val="left" w:pos="141"/>
              </w:tabs>
              <w:spacing w:line="160" w:lineRule="exact"/>
              <w:rPr>
                <w:sz w:val="14"/>
              </w:rPr>
            </w:pPr>
            <w:r>
              <w:rPr>
                <w:sz w:val="14"/>
              </w:rPr>
              <w:t>врсте речи и њихове</w:t>
            </w:r>
            <w:r>
              <w:rPr>
                <w:spacing w:val="-4"/>
                <w:sz w:val="14"/>
              </w:rPr>
              <w:t xml:space="preserve"> </w:t>
            </w:r>
            <w:r>
              <w:rPr>
                <w:sz w:val="14"/>
              </w:rPr>
              <w:t>промене</w:t>
            </w:r>
          </w:p>
          <w:p w:rsidR="001E7182" w:rsidRDefault="00094F44">
            <w:pPr>
              <w:pStyle w:val="TableParagraph"/>
              <w:numPr>
                <w:ilvl w:val="0"/>
                <w:numId w:val="818"/>
              </w:numPr>
              <w:tabs>
                <w:tab w:val="left" w:pos="141"/>
              </w:tabs>
              <w:spacing w:line="160" w:lineRule="exact"/>
              <w:rPr>
                <w:sz w:val="14"/>
              </w:rPr>
            </w:pPr>
            <w:r>
              <w:rPr>
                <w:sz w:val="14"/>
              </w:rPr>
              <w:t>категорије номиналне и вербалне</w:t>
            </w:r>
            <w:r>
              <w:rPr>
                <w:spacing w:val="-5"/>
                <w:sz w:val="14"/>
              </w:rPr>
              <w:t xml:space="preserve"> </w:t>
            </w:r>
            <w:r>
              <w:rPr>
                <w:sz w:val="14"/>
              </w:rPr>
              <w:t>промене</w:t>
            </w:r>
          </w:p>
          <w:p w:rsidR="001E7182" w:rsidRDefault="00094F44">
            <w:pPr>
              <w:pStyle w:val="TableParagraph"/>
              <w:spacing w:line="160" w:lineRule="exact"/>
              <w:ind w:left="56"/>
              <w:rPr>
                <w:b/>
                <w:sz w:val="14"/>
              </w:rPr>
            </w:pPr>
            <w:r>
              <w:rPr>
                <w:b/>
                <w:sz w:val="14"/>
              </w:rPr>
              <w:t>Именске речи</w:t>
            </w:r>
          </w:p>
          <w:p w:rsidR="001E7182" w:rsidRDefault="00094F44">
            <w:pPr>
              <w:pStyle w:val="TableParagraph"/>
              <w:numPr>
                <w:ilvl w:val="0"/>
                <w:numId w:val="818"/>
              </w:numPr>
              <w:tabs>
                <w:tab w:val="left" w:pos="141"/>
              </w:tabs>
              <w:ind w:right="101"/>
              <w:rPr>
                <w:sz w:val="14"/>
              </w:rPr>
            </w:pPr>
            <w:r>
              <w:rPr>
                <w:sz w:val="14"/>
              </w:rPr>
              <w:t xml:space="preserve">именице I, II, III, </w:t>
            </w:r>
            <w:r>
              <w:rPr>
                <w:spacing w:val="-6"/>
                <w:sz w:val="14"/>
              </w:rPr>
              <w:t xml:space="preserve">IV, </w:t>
            </w:r>
            <w:r>
              <w:rPr>
                <w:sz w:val="14"/>
              </w:rPr>
              <w:t>V деклинације; изузеци треће деклинације;</w:t>
            </w:r>
            <w:r>
              <w:rPr>
                <w:spacing w:val="-25"/>
                <w:sz w:val="14"/>
              </w:rPr>
              <w:t xml:space="preserve"> </w:t>
            </w:r>
            <w:r>
              <w:rPr>
                <w:sz w:val="14"/>
              </w:rPr>
              <w:t>грчке именице</w:t>
            </w:r>
          </w:p>
          <w:p w:rsidR="001E7182" w:rsidRDefault="00094F44">
            <w:pPr>
              <w:pStyle w:val="TableParagraph"/>
              <w:numPr>
                <w:ilvl w:val="0"/>
                <w:numId w:val="818"/>
              </w:numPr>
              <w:tabs>
                <w:tab w:val="left" w:pos="141"/>
              </w:tabs>
              <w:spacing w:line="159" w:lineRule="exact"/>
              <w:rPr>
                <w:sz w:val="14"/>
              </w:rPr>
            </w:pPr>
            <w:r>
              <w:rPr>
                <w:sz w:val="14"/>
              </w:rPr>
              <w:t>придеви и њихова компарација (сви</w:t>
            </w:r>
            <w:r>
              <w:rPr>
                <w:spacing w:val="-5"/>
                <w:sz w:val="14"/>
              </w:rPr>
              <w:t xml:space="preserve"> </w:t>
            </w:r>
            <w:r>
              <w:rPr>
                <w:sz w:val="14"/>
              </w:rPr>
              <w:t>типови)</w:t>
            </w:r>
          </w:p>
          <w:p w:rsidR="001E7182" w:rsidRDefault="00094F44">
            <w:pPr>
              <w:pStyle w:val="TableParagraph"/>
              <w:numPr>
                <w:ilvl w:val="0"/>
                <w:numId w:val="818"/>
              </w:numPr>
              <w:tabs>
                <w:tab w:val="left" w:pos="141"/>
              </w:tabs>
              <w:spacing w:line="160" w:lineRule="exact"/>
              <w:rPr>
                <w:sz w:val="14"/>
              </w:rPr>
            </w:pPr>
            <w:r>
              <w:rPr>
                <w:sz w:val="14"/>
              </w:rPr>
              <w:t>заменице: личне, присвојне, повратна; показне, односне и</w:t>
            </w:r>
            <w:r>
              <w:rPr>
                <w:spacing w:val="-18"/>
                <w:sz w:val="14"/>
              </w:rPr>
              <w:t xml:space="preserve"> </w:t>
            </w:r>
            <w:r>
              <w:rPr>
                <w:sz w:val="14"/>
              </w:rPr>
              <w:t>упитне;</w:t>
            </w:r>
          </w:p>
          <w:p w:rsidR="001E7182" w:rsidRDefault="00094F44">
            <w:pPr>
              <w:pStyle w:val="TableParagraph"/>
              <w:numPr>
                <w:ilvl w:val="0"/>
                <w:numId w:val="818"/>
              </w:numPr>
              <w:tabs>
                <w:tab w:val="left" w:pos="141"/>
              </w:tabs>
              <w:spacing w:line="160" w:lineRule="exact"/>
              <w:rPr>
                <w:sz w:val="14"/>
              </w:rPr>
            </w:pPr>
            <w:r>
              <w:rPr>
                <w:sz w:val="14"/>
              </w:rPr>
              <w:t>бројеви (основни и</w:t>
            </w:r>
            <w:r>
              <w:rPr>
                <w:spacing w:val="-1"/>
                <w:sz w:val="14"/>
              </w:rPr>
              <w:t xml:space="preserve"> </w:t>
            </w:r>
            <w:r>
              <w:rPr>
                <w:sz w:val="14"/>
              </w:rPr>
              <w:t>редни)</w:t>
            </w:r>
          </w:p>
          <w:p w:rsidR="001E7182" w:rsidRDefault="00094F44">
            <w:pPr>
              <w:pStyle w:val="TableParagraph"/>
              <w:spacing w:line="160" w:lineRule="exact"/>
              <w:ind w:left="56"/>
              <w:rPr>
                <w:b/>
                <w:sz w:val="14"/>
              </w:rPr>
            </w:pPr>
            <w:r>
              <w:rPr>
                <w:b/>
                <w:sz w:val="14"/>
              </w:rPr>
              <w:t>Глаголи (све четири конјугације, глаголи на –io, -ěre и глагол esse)</w:t>
            </w:r>
          </w:p>
          <w:p w:rsidR="001E7182" w:rsidRDefault="00094F44">
            <w:pPr>
              <w:pStyle w:val="TableParagraph"/>
              <w:numPr>
                <w:ilvl w:val="0"/>
                <w:numId w:val="818"/>
              </w:numPr>
              <w:tabs>
                <w:tab w:val="left" w:pos="141"/>
              </w:tabs>
              <w:spacing w:line="160" w:lineRule="exact"/>
              <w:rPr>
                <w:sz w:val="14"/>
              </w:rPr>
            </w:pPr>
            <w:r>
              <w:rPr>
                <w:sz w:val="14"/>
              </w:rPr>
              <w:t>индикатив презента актива и</w:t>
            </w:r>
            <w:r>
              <w:rPr>
                <w:spacing w:val="-3"/>
                <w:sz w:val="14"/>
              </w:rPr>
              <w:t xml:space="preserve"> </w:t>
            </w:r>
            <w:r>
              <w:rPr>
                <w:sz w:val="14"/>
              </w:rPr>
              <w:t>пасива</w:t>
            </w:r>
          </w:p>
          <w:p w:rsidR="001E7182" w:rsidRDefault="00094F44">
            <w:pPr>
              <w:pStyle w:val="TableParagraph"/>
              <w:numPr>
                <w:ilvl w:val="0"/>
                <w:numId w:val="818"/>
              </w:numPr>
              <w:tabs>
                <w:tab w:val="left" w:pos="141"/>
              </w:tabs>
              <w:spacing w:line="160" w:lineRule="exact"/>
              <w:rPr>
                <w:sz w:val="14"/>
              </w:rPr>
            </w:pPr>
            <w:r>
              <w:rPr>
                <w:sz w:val="14"/>
              </w:rPr>
              <w:t>императив презента</w:t>
            </w:r>
            <w:r>
              <w:rPr>
                <w:spacing w:val="-1"/>
                <w:sz w:val="14"/>
              </w:rPr>
              <w:t xml:space="preserve"> </w:t>
            </w:r>
            <w:r>
              <w:rPr>
                <w:sz w:val="14"/>
              </w:rPr>
              <w:t>актива</w:t>
            </w:r>
          </w:p>
          <w:p w:rsidR="001E7182" w:rsidRDefault="00094F44">
            <w:pPr>
              <w:pStyle w:val="TableParagraph"/>
              <w:numPr>
                <w:ilvl w:val="0"/>
                <w:numId w:val="818"/>
              </w:numPr>
              <w:tabs>
                <w:tab w:val="left" w:pos="141"/>
              </w:tabs>
              <w:spacing w:line="160" w:lineRule="exact"/>
              <w:rPr>
                <w:sz w:val="14"/>
              </w:rPr>
            </w:pPr>
            <w:r>
              <w:rPr>
                <w:sz w:val="14"/>
              </w:rPr>
              <w:t>конјунктив презента актива и</w:t>
            </w:r>
            <w:r>
              <w:rPr>
                <w:spacing w:val="-3"/>
                <w:sz w:val="14"/>
              </w:rPr>
              <w:t xml:space="preserve"> </w:t>
            </w:r>
            <w:r>
              <w:rPr>
                <w:sz w:val="14"/>
              </w:rPr>
              <w:t>пасива</w:t>
            </w:r>
          </w:p>
          <w:p w:rsidR="001E7182" w:rsidRDefault="00094F44">
            <w:pPr>
              <w:pStyle w:val="TableParagraph"/>
              <w:numPr>
                <w:ilvl w:val="0"/>
                <w:numId w:val="818"/>
              </w:numPr>
              <w:tabs>
                <w:tab w:val="left" w:pos="141"/>
              </w:tabs>
              <w:spacing w:line="160" w:lineRule="exact"/>
              <w:rPr>
                <w:sz w:val="14"/>
              </w:rPr>
            </w:pPr>
            <w:r>
              <w:rPr>
                <w:sz w:val="14"/>
              </w:rPr>
              <w:t>партицип презента</w:t>
            </w:r>
            <w:r>
              <w:rPr>
                <w:spacing w:val="-15"/>
                <w:sz w:val="14"/>
              </w:rPr>
              <w:t xml:space="preserve"> </w:t>
            </w:r>
            <w:r>
              <w:rPr>
                <w:sz w:val="14"/>
              </w:rPr>
              <w:t>актива</w:t>
            </w:r>
          </w:p>
          <w:p w:rsidR="001E7182" w:rsidRDefault="00094F44">
            <w:pPr>
              <w:pStyle w:val="TableParagraph"/>
              <w:numPr>
                <w:ilvl w:val="0"/>
                <w:numId w:val="818"/>
              </w:numPr>
              <w:tabs>
                <w:tab w:val="left" w:pos="141"/>
              </w:tabs>
              <w:spacing w:line="160" w:lineRule="exact"/>
              <w:rPr>
                <w:sz w:val="14"/>
              </w:rPr>
            </w:pPr>
            <w:r>
              <w:rPr>
                <w:sz w:val="14"/>
              </w:rPr>
              <w:t>партицип перфекта</w:t>
            </w:r>
            <w:r>
              <w:rPr>
                <w:spacing w:val="-20"/>
                <w:sz w:val="14"/>
              </w:rPr>
              <w:t xml:space="preserve"> </w:t>
            </w:r>
            <w:r>
              <w:rPr>
                <w:sz w:val="14"/>
              </w:rPr>
              <w:t>пасива</w:t>
            </w:r>
          </w:p>
          <w:p w:rsidR="001E7182" w:rsidRDefault="00094F44">
            <w:pPr>
              <w:pStyle w:val="TableParagraph"/>
              <w:numPr>
                <w:ilvl w:val="0"/>
                <w:numId w:val="818"/>
              </w:numPr>
              <w:tabs>
                <w:tab w:val="left" w:pos="141"/>
              </w:tabs>
              <w:spacing w:line="160" w:lineRule="exact"/>
              <w:rPr>
                <w:sz w:val="14"/>
              </w:rPr>
            </w:pPr>
            <w:r>
              <w:rPr>
                <w:sz w:val="14"/>
              </w:rPr>
              <w:t>герундив и</w:t>
            </w:r>
            <w:r>
              <w:rPr>
                <w:spacing w:val="-9"/>
                <w:sz w:val="14"/>
              </w:rPr>
              <w:t xml:space="preserve"> </w:t>
            </w:r>
            <w:r>
              <w:rPr>
                <w:sz w:val="14"/>
              </w:rPr>
              <w:t>герунд</w:t>
            </w:r>
          </w:p>
          <w:p w:rsidR="001E7182" w:rsidRDefault="00094F44">
            <w:pPr>
              <w:pStyle w:val="TableParagraph"/>
              <w:spacing w:line="160" w:lineRule="exact"/>
              <w:ind w:left="56"/>
              <w:rPr>
                <w:b/>
                <w:sz w:val="14"/>
              </w:rPr>
            </w:pPr>
            <w:r>
              <w:rPr>
                <w:b/>
                <w:sz w:val="14"/>
              </w:rPr>
              <w:t>Непроменљиве речи:</w:t>
            </w:r>
          </w:p>
          <w:p w:rsidR="001E7182" w:rsidRDefault="00094F44">
            <w:pPr>
              <w:pStyle w:val="TableParagraph"/>
              <w:numPr>
                <w:ilvl w:val="0"/>
                <w:numId w:val="818"/>
              </w:numPr>
              <w:tabs>
                <w:tab w:val="left" w:pos="141"/>
              </w:tabs>
              <w:spacing w:line="160" w:lineRule="exact"/>
              <w:rPr>
                <w:sz w:val="14"/>
              </w:rPr>
            </w:pPr>
            <w:r>
              <w:rPr>
                <w:sz w:val="14"/>
              </w:rPr>
              <w:t>прилози (творба и</w:t>
            </w:r>
            <w:r>
              <w:rPr>
                <w:spacing w:val="-3"/>
                <w:sz w:val="14"/>
              </w:rPr>
              <w:t xml:space="preserve"> </w:t>
            </w:r>
            <w:r>
              <w:rPr>
                <w:sz w:val="14"/>
              </w:rPr>
              <w:t>компарација)</w:t>
            </w:r>
          </w:p>
          <w:p w:rsidR="001E7182" w:rsidRDefault="00094F44">
            <w:pPr>
              <w:pStyle w:val="TableParagraph"/>
              <w:numPr>
                <w:ilvl w:val="0"/>
                <w:numId w:val="818"/>
              </w:numPr>
              <w:tabs>
                <w:tab w:val="left" w:pos="141"/>
              </w:tabs>
              <w:spacing w:line="160" w:lineRule="exact"/>
              <w:rPr>
                <w:sz w:val="14"/>
              </w:rPr>
            </w:pPr>
            <w:r>
              <w:rPr>
                <w:sz w:val="14"/>
              </w:rPr>
              <w:t>предлози</w:t>
            </w:r>
          </w:p>
          <w:p w:rsidR="001E7182" w:rsidRDefault="00094F44">
            <w:pPr>
              <w:pStyle w:val="TableParagraph"/>
              <w:ind w:left="56"/>
              <w:rPr>
                <w:sz w:val="14"/>
              </w:rPr>
            </w:pPr>
            <w:r>
              <w:rPr>
                <w:b/>
                <w:sz w:val="14"/>
              </w:rPr>
              <w:t>Кључни појмови</w:t>
            </w:r>
            <w:r>
              <w:rPr>
                <w:sz w:val="14"/>
              </w:rPr>
              <w:t>: деклинације, конјугације, индикатив, императив, конјунктив, партицип, герундив, герунд.</w:t>
            </w:r>
          </w:p>
        </w:tc>
      </w:tr>
    </w:tbl>
    <w:p w:rsidR="001E7182" w:rsidRDefault="00094F44">
      <w:pPr>
        <w:pStyle w:val="Heading1"/>
        <w:spacing w:before="32" w:line="203" w:lineRule="exact"/>
        <w:ind w:left="517" w:firstLine="0"/>
      </w:pPr>
      <w:r>
        <w:t>4. УПУТСТВО ЗА ДИДАКТИЧКО-МЕТОДИЧКО ОСТВАРИВАЊЕ ПРОГРАМА</w:t>
      </w:r>
    </w:p>
    <w:p w:rsidR="001E7182" w:rsidRDefault="00094F44">
      <w:pPr>
        <w:pStyle w:val="BodyText"/>
        <w:spacing w:line="200" w:lineRule="exact"/>
        <w:ind w:left="517" w:firstLine="0"/>
      </w:pPr>
      <w:r>
        <w:t>Латински језик је предмет који се изучава у првом разреду. Теоријска настава се реализује у учионици.</w:t>
      </w:r>
    </w:p>
    <w:p w:rsidR="001E7182" w:rsidRDefault="00094F44">
      <w:pPr>
        <w:pStyle w:val="BodyText"/>
        <w:spacing w:before="1" w:line="232" w:lineRule="auto"/>
      </w:pPr>
      <w:r>
        <w:t>Програ</w:t>
      </w:r>
      <w:r>
        <w:t>м предмета Латински језик oмoгућaвa ученицима да се упознају са основним појмовима у латинском језику, дефиницијом, предметом изучавања, циљевима и принципима на којима се заснива.</w:t>
      </w:r>
    </w:p>
    <w:p w:rsidR="001E7182" w:rsidRDefault="00094F44">
      <w:pPr>
        <w:pStyle w:val="BodyText"/>
        <w:spacing w:line="232" w:lineRule="auto"/>
        <w:ind w:right="136"/>
        <w:jc w:val="both"/>
      </w:pPr>
      <w:r>
        <w:t xml:space="preserve">Ученицима треба разјаснити шта им се пружа овим предметом и шта се очекује </w:t>
      </w:r>
      <w:r>
        <w:rPr>
          <w:spacing w:val="-3"/>
        </w:rPr>
        <w:t xml:space="preserve">од </w:t>
      </w:r>
      <w:r>
        <w:t xml:space="preserve">њих. Без јасних и структурисаних ограничења ученик не може </w:t>
      </w:r>
      <w:r>
        <w:rPr>
          <w:spacing w:val="-3"/>
        </w:rPr>
        <w:t xml:space="preserve">сагледати </w:t>
      </w:r>
      <w:r>
        <w:t>сопствене могућности и способности. Зато је важно млађем средњошколцу јасно и таксативно набројати и права и обавезе, захтеве и правила (оцењивања), и то регуларно понављати уз објашње</w:t>
      </w:r>
      <w:r>
        <w:t xml:space="preserve">ња о чему се говорило, зашто и шта даље следи. Тиме се постиже прогресија </w:t>
      </w:r>
      <w:r>
        <w:rPr>
          <w:spacing w:val="-3"/>
        </w:rPr>
        <w:t xml:space="preserve">која </w:t>
      </w:r>
      <w:r>
        <w:t xml:space="preserve">не мора значити напредовање према неким застарелим мерилима. Наиме, право је ученика да напредује онако </w:t>
      </w:r>
      <w:r>
        <w:rPr>
          <w:spacing w:val="-4"/>
        </w:rPr>
        <w:t xml:space="preserve">како </w:t>
      </w:r>
      <w:r>
        <w:t xml:space="preserve">њему одговара, да се залаже за оцену </w:t>
      </w:r>
      <w:r>
        <w:rPr>
          <w:spacing w:val="-3"/>
        </w:rPr>
        <w:t xml:space="preserve">коју </w:t>
      </w:r>
      <w:r>
        <w:t>жели и да постиже резултат</w:t>
      </w:r>
      <w:r>
        <w:t>е према способностима.</w:t>
      </w:r>
    </w:p>
    <w:p w:rsidR="001E7182" w:rsidRDefault="00094F44">
      <w:pPr>
        <w:pStyle w:val="BodyText"/>
        <w:spacing w:line="232" w:lineRule="auto"/>
        <w:ind w:left="517" w:right="127" w:firstLine="45"/>
      </w:pPr>
      <w:r>
        <w:t>У настави језика меморисање се може примењивати ограничено временски на оне садржаје предмета који ће се често понављати. Програм предмета Латински језик усмерава наставника да наставни процес конципира у складу са дефинисаним исходи</w:t>
      </w:r>
      <w:r>
        <w:t>ма. Настав-</w:t>
      </w:r>
    </w:p>
    <w:p w:rsidR="001E7182" w:rsidRDefault="00094F44">
      <w:pPr>
        <w:pStyle w:val="BodyText"/>
        <w:spacing w:line="232" w:lineRule="auto"/>
        <w:ind w:right="136" w:firstLine="0"/>
        <w:jc w:val="both"/>
      </w:pPr>
      <w:r>
        <w:t xml:space="preserve">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за рад са ученицима. Дефинисани исходи показују наставнику која су то стручна знања потребна ученику </w:t>
      </w:r>
      <w:r>
        <w:t>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w:t>
      </w:r>
      <w:r>
        <w:t>и и тежини, што значи да се неки могу разложити на већи број исхода и да се могу лакше и брже остварити, док је за одређене исходе по- требно више времена и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w:t>
      </w:r>
      <w:r>
        <w:t xml:space="preserve">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знање ученика. Настојати да ученици самостално тумаче и изводе закључке</w:t>
      </w:r>
      <w:r>
        <w:t xml:space="preserve"> о новим, стручним појмовима.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w:t>
      </w:r>
      <w:r>
        <w:t>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 ња,оспособљавати их за тимски и истражива</w:t>
      </w:r>
      <w:r>
        <w:t xml:space="preserve">чки рад, подстицати лични развој ученика у складу са њиховим интересовањима и способ- ностима.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 собљени за примену усвојених знања и разв</w:t>
      </w:r>
      <w:r>
        <w:t xml:space="preserve">ијање сопствених ставова.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Латински језик,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spacing w:line="192" w:lineRule="exact"/>
        <w:ind w:left="517" w:firstLine="0"/>
      </w:pPr>
      <w:r>
        <w:t>1. Модул: Латин</w:t>
      </w:r>
      <w:r>
        <w:t>ски језик</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66</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w:t>
      </w:r>
      <w:r>
        <w:rPr>
          <w:spacing w:val="-3"/>
        </w:rPr>
        <w:t xml:space="preserve">модула </w:t>
      </w:r>
      <w:r>
        <w:t xml:space="preserve">Латински језик, неопходно је дефинисати појмове: </w:t>
      </w:r>
      <w:r>
        <w:rPr>
          <w:spacing w:val="-3"/>
        </w:rPr>
        <w:t xml:space="preserve">латинско </w:t>
      </w:r>
      <w:r>
        <w:t xml:space="preserve">писмо, изговор и </w:t>
      </w:r>
      <w:r>
        <w:rPr>
          <w:spacing w:val="-3"/>
        </w:rPr>
        <w:t xml:space="preserve">акценат, </w:t>
      </w:r>
      <w:r>
        <w:t>врсте речи и њихове про- мене, категорије номиналне и вербалне промен</w:t>
      </w:r>
      <w:r>
        <w:t xml:space="preserve">е; именице I, II, III, </w:t>
      </w:r>
      <w:r>
        <w:rPr>
          <w:spacing w:val="-8"/>
        </w:rPr>
        <w:t xml:space="preserve">IV, </w:t>
      </w:r>
      <w:r>
        <w:t xml:space="preserve">V деклинације; изузеци треће деклинације; </w:t>
      </w:r>
      <w:r>
        <w:rPr>
          <w:spacing w:val="-3"/>
        </w:rPr>
        <w:t xml:space="preserve">грчке </w:t>
      </w:r>
      <w:r>
        <w:t xml:space="preserve">именице; </w:t>
      </w:r>
      <w:r>
        <w:rPr>
          <w:spacing w:val="-4"/>
        </w:rPr>
        <w:t xml:space="preserve">глаголи </w:t>
      </w:r>
      <w:r>
        <w:t xml:space="preserve">(све четири конјугације, </w:t>
      </w:r>
      <w:r>
        <w:rPr>
          <w:spacing w:val="-3"/>
        </w:rPr>
        <w:t xml:space="preserve">глаголи </w:t>
      </w:r>
      <w:r>
        <w:t xml:space="preserve">на –io, -ěre и </w:t>
      </w:r>
      <w:r>
        <w:rPr>
          <w:spacing w:val="-4"/>
        </w:rPr>
        <w:t xml:space="preserve">глагол </w:t>
      </w:r>
      <w:r>
        <w:t>esse); индикатив презента актива и пасива, императив презента актива, конјунктив презента актива и пасива, па</w:t>
      </w:r>
      <w:r>
        <w:t>ртицип презента актива, партицип перфекта пасива, герундив и герунд, придеви и њихова компарација (сви</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firstLine="0"/>
      </w:pPr>
      <w:r>
        <w:lastRenderedPageBreak/>
        <w:t>типови), заменице: лична, присвојне, повратне; показне, односне и упитне, бројеви (основни и редни); прилози (творба и компарација), предло</w:t>
      </w:r>
      <w:r>
        <w:t>зи.</w:t>
      </w:r>
    </w:p>
    <w:p w:rsidR="001E7182" w:rsidRDefault="00094F44">
      <w:pPr>
        <w:pStyle w:val="BodyText"/>
        <w:spacing w:line="232" w:lineRule="auto"/>
        <w:ind w:right="137" w:firstLine="441"/>
        <w:jc w:val="both"/>
      </w:pPr>
      <w:r>
        <w:t>Циљеви</w:t>
      </w:r>
      <w:r>
        <w:rPr>
          <w:spacing w:val="-4"/>
        </w:rPr>
        <w:t xml:space="preserve"> </w:t>
      </w:r>
      <w:r>
        <w:rPr>
          <w:spacing w:val="-3"/>
        </w:rPr>
        <w:t>модула</w:t>
      </w:r>
      <w:r>
        <w:rPr>
          <w:spacing w:val="-5"/>
        </w:rPr>
        <w:t xml:space="preserve"> </w:t>
      </w:r>
      <w:r>
        <w:t>су</w:t>
      </w:r>
      <w:r>
        <w:rPr>
          <w:spacing w:val="-4"/>
        </w:rPr>
        <w:t xml:space="preserve"> </w:t>
      </w:r>
      <w:r>
        <w:t>оспособљавање</w:t>
      </w:r>
      <w:r>
        <w:rPr>
          <w:spacing w:val="-4"/>
        </w:rPr>
        <w:t xml:space="preserve"> </w:t>
      </w:r>
      <w:r>
        <w:t>ученика</w:t>
      </w:r>
      <w:r>
        <w:rPr>
          <w:spacing w:val="-4"/>
        </w:rPr>
        <w:t xml:space="preserve"> </w:t>
      </w:r>
      <w:r>
        <w:t>да</w:t>
      </w:r>
      <w:r>
        <w:rPr>
          <w:spacing w:val="-4"/>
        </w:rPr>
        <w:t xml:space="preserve"> </w:t>
      </w:r>
      <w:r>
        <w:t>правилно</w:t>
      </w:r>
      <w:r>
        <w:rPr>
          <w:spacing w:val="-4"/>
        </w:rPr>
        <w:t xml:space="preserve"> </w:t>
      </w:r>
      <w:r>
        <w:t>(про)читају</w:t>
      </w:r>
      <w:r>
        <w:rPr>
          <w:spacing w:val="-4"/>
        </w:rPr>
        <w:t xml:space="preserve"> </w:t>
      </w:r>
      <w:r>
        <w:t>и</w:t>
      </w:r>
      <w:r>
        <w:rPr>
          <w:spacing w:val="-5"/>
        </w:rPr>
        <w:t xml:space="preserve"> </w:t>
      </w:r>
      <w:r>
        <w:t>пишу/записују</w:t>
      </w:r>
      <w:r>
        <w:rPr>
          <w:spacing w:val="-4"/>
        </w:rPr>
        <w:t xml:space="preserve"> </w:t>
      </w:r>
      <w:r>
        <w:t>речи,</w:t>
      </w:r>
      <w:r>
        <w:rPr>
          <w:spacing w:val="-4"/>
        </w:rPr>
        <w:t xml:space="preserve"> </w:t>
      </w:r>
      <w:r>
        <w:t>кратке</w:t>
      </w:r>
      <w:r>
        <w:rPr>
          <w:spacing w:val="-4"/>
        </w:rPr>
        <w:t xml:space="preserve"> </w:t>
      </w:r>
      <w:r>
        <w:t>реченице</w:t>
      </w:r>
      <w:r>
        <w:rPr>
          <w:spacing w:val="-4"/>
        </w:rPr>
        <w:t xml:space="preserve"> </w:t>
      </w:r>
      <w:r>
        <w:t>и</w:t>
      </w:r>
      <w:r>
        <w:rPr>
          <w:spacing w:val="-5"/>
        </w:rPr>
        <w:t xml:space="preserve"> </w:t>
      </w:r>
      <w:r>
        <w:t>једноставне</w:t>
      </w:r>
      <w:r>
        <w:rPr>
          <w:spacing w:val="-4"/>
        </w:rPr>
        <w:t xml:space="preserve"> </w:t>
      </w:r>
      <w:r>
        <w:t xml:space="preserve">прилаго- ђене текстове; овладавање и примена знања о језику; разумевање, превођење и интерпретација текста; препознавање утицаја </w:t>
      </w:r>
      <w:r>
        <w:rPr>
          <w:spacing w:val="-3"/>
        </w:rPr>
        <w:t xml:space="preserve">латинског </w:t>
      </w:r>
      <w:r>
        <w:t xml:space="preserve">језика на уобличење лексике и фразеологије у савременим језицима; уочавање значаја културног наслеђа античке </w:t>
      </w:r>
      <w:r>
        <w:rPr>
          <w:spacing w:val="-3"/>
        </w:rPr>
        <w:t xml:space="preserve">културе </w:t>
      </w:r>
      <w:r>
        <w:t>и стицање социокултурне</w:t>
      </w:r>
      <w:r>
        <w:rPr>
          <w:spacing w:val="-1"/>
        </w:rPr>
        <w:t xml:space="preserve"> </w:t>
      </w:r>
      <w:r>
        <w:t>компетенције.</w:t>
      </w:r>
    </w:p>
    <w:p w:rsidR="001E7182" w:rsidRDefault="00094F44">
      <w:pPr>
        <w:pStyle w:val="Heading1"/>
        <w:spacing w:line="195"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w:t>
      </w:r>
      <w:r>
        <w:t xml:space="preserve">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усмерено на добијање информација о об</w:t>
      </w:r>
      <w:r>
        <w:t xml:space="preserve">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информација бити довољно јасна и информа</w:t>
      </w:r>
      <w:r>
        <w:t xml:space="preserve">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w:t>
      </w:r>
      <w:r>
        <w:t>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w:t>
      </w:r>
      <w:r>
        <w:t xml:space="preserve">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контролне вежбе и т</w:t>
      </w:r>
      <w:r>
        <w:rPr>
          <w:b/>
        </w:rPr>
        <w:t xml:space="preserve">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47"/>
        <w:ind w:left="85" w:right="103"/>
        <w:jc w:val="center"/>
        <w:rPr>
          <w:b/>
          <w:sz w:val="18"/>
        </w:rPr>
      </w:pPr>
      <w:r>
        <w:rPr>
          <w:sz w:val="18"/>
        </w:rPr>
        <w:t xml:space="preserve">Назив предметa: </w:t>
      </w:r>
      <w:r>
        <w:rPr>
          <w:b/>
          <w:sz w:val="18"/>
        </w:rPr>
        <w:t>ПРВА ПОМОЋ</w:t>
      </w:r>
    </w:p>
    <w:p w:rsidR="001E7182" w:rsidRDefault="001E7182">
      <w:pPr>
        <w:pStyle w:val="BodyText"/>
        <w:spacing w:before="9"/>
        <w:ind w:left="0" w:firstLine="0"/>
        <w:rPr>
          <w:b/>
          <w:sz w:val="16"/>
        </w:rPr>
      </w:pPr>
    </w:p>
    <w:p w:rsidR="001E7182" w:rsidRDefault="00094F44">
      <w:pPr>
        <w:pStyle w:val="Heading1"/>
        <w:numPr>
          <w:ilvl w:val="0"/>
          <w:numId w:val="817"/>
        </w:numPr>
        <w:tabs>
          <w:tab w:val="left" w:pos="698"/>
        </w:tabs>
        <w:spacing w:after="42"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ind w:left="517" w:firstLine="0"/>
      </w:pPr>
      <w:r>
        <w:t>Напомена: у табели је приказан годишњи фонд часова за сваки облик рада.</w:t>
      </w:r>
    </w:p>
    <w:p w:rsidR="001E7182" w:rsidRDefault="001E7182">
      <w:pPr>
        <w:pStyle w:val="BodyText"/>
        <w:spacing w:before="8"/>
        <w:ind w:left="0" w:firstLine="0"/>
        <w:rPr>
          <w:sz w:val="16"/>
        </w:rPr>
      </w:pPr>
    </w:p>
    <w:p w:rsidR="001E7182" w:rsidRDefault="00094F44">
      <w:pPr>
        <w:pStyle w:val="Heading1"/>
        <w:numPr>
          <w:ilvl w:val="0"/>
          <w:numId w:val="817"/>
        </w:numPr>
        <w:tabs>
          <w:tab w:val="left" w:pos="698"/>
        </w:tabs>
        <w:spacing w:before="1" w:line="240" w:lineRule="auto"/>
      </w:pPr>
      <w:r>
        <w:t>ЦИЉЕВИ УЧЕЊА:</w:t>
      </w:r>
    </w:p>
    <w:p w:rsidR="001E7182" w:rsidRDefault="001E7182">
      <w:pPr>
        <w:pStyle w:val="BodyText"/>
        <w:spacing w:before="2"/>
        <w:ind w:left="0" w:firstLine="0"/>
        <w:rPr>
          <w:b/>
          <w:sz w:val="17"/>
        </w:rPr>
      </w:pPr>
    </w:p>
    <w:p w:rsidR="001E7182" w:rsidRDefault="00094F44">
      <w:pPr>
        <w:pStyle w:val="ListParagraph"/>
        <w:numPr>
          <w:ilvl w:val="0"/>
          <w:numId w:val="855"/>
        </w:numPr>
        <w:tabs>
          <w:tab w:val="left" w:pos="664"/>
        </w:tabs>
        <w:spacing w:line="232" w:lineRule="auto"/>
        <w:ind w:right="135" w:firstLine="397"/>
        <w:jc w:val="both"/>
        <w:rPr>
          <w:sz w:val="18"/>
        </w:rPr>
      </w:pPr>
      <w:r>
        <w:rPr>
          <w:sz w:val="18"/>
        </w:rPr>
        <w:t xml:space="preserve">Практично обучавање </w:t>
      </w:r>
      <w:r>
        <w:rPr>
          <w:spacing w:val="-3"/>
          <w:sz w:val="18"/>
        </w:rPr>
        <w:t xml:space="preserve">будућих </w:t>
      </w:r>
      <w:r>
        <w:rPr>
          <w:sz w:val="18"/>
        </w:rPr>
        <w:t>здравствених радника за ваљано указивање неодложне помоћи животно угроженим лицима у не- предвиђеним</w:t>
      </w:r>
      <w:r>
        <w:rPr>
          <w:spacing w:val="-7"/>
          <w:sz w:val="18"/>
        </w:rPr>
        <w:t xml:space="preserve"> </w:t>
      </w:r>
      <w:r>
        <w:rPr>
          <w:sz w:val="18"/>
        </w:rPr>
        <w:t>задесним</w:t>
      </w:r>
      <w:r>
        <w:rPr>
          <w:spacing w:val="-7"/>
          <w:sz w:val="18"/>
        </w:rPr>
        <w:t xml:space="preserve"> </w:t>
      </w:r>
      <w:r>
        <w:rPr>
          <w:sz w:val="18"/>
        </w:rPr>
        <w:t>ситуацијама</w:t>
      </w:r>
      <w:r>
        <w:rPr>
          <w:spacing w:val="-7"/>
          <w:sz w:val="18"/>
        </w:rPr>
        <w:t xml:space="preserve"> </w:t>
      </w:r>
      <w:r>
        <w:rPr>
          <w:sz w:val="18"/>
        </w:rPr>
        <w:t>што</w:t>
      </w:r>
      <w:r>
        <w:rPr>
          <w:spacing w:val="-7"/>
          <w:sz w:val="18"/>
        </w:rPr>
        <w:t xml:space="preserve"> </w:t>
      </w:r>
      <w:r>
        <w:rPr>
          <w:sz w:val="18"/>
        </w:rPr>
        <w:t>представља</w:t>
      </w:r>
      <w:r>
        <w:rPr>
          <w:spacing w:val="-7"/>
          <w:sz w:val="18"/>
        </w:rPr>
        <w:t xml:space="preserve"> </w:t>
      </w:r>
      <w:r>
        <w:rPr>
          <w:sz w:val="18"/>
        </w:rPr>
        <w:t>основу</w:t>
      </w:r>
      <w:r>
        <w:rPr>
          <w:spacing w:val="-7"/>
          <w:sz w:val="18"/>
        </w:rPr>
        <w:t xml:space="preserve"> </w:t>
      </w:r>
      <w:r>
        <w:rPr>
          <w:sz w:val="18"/>
        </w:rPr>
        <w:t>спасавања</w:t>
      </w:r>
      <w:r>
        <w:rPr>
          <w:spacing w:val="-7"/>
          <w:sz w:val="18"/>
        </w:rPr>
        <w:t xml:space="preserve"> </w:t>
      </w:r>
      <w:r>
        <w:rPr>
          <w:sz w:val="18"/>
        </w:rPr>
        <w:t>и</w:t>
      </w:r>
      <w:r>
        <w:rPr>
          <w:spacing w:val="-7"/>
          <w:sz w:val="18"/>
        </w:rPr>
        <w:t xml:space="preserve"> </w:t>
      </w:r>
      <w:r>
        <w:rPr>
          <w:sz w:val="18"/>
        </w:rPr>
        <w:t>очувања</w:t>
      </w:r>
      <w:r>
        <w:rPr>
          <w:spacing w:val="-7"/>
          <w:sz w:val="18"/>
        </w:rPr>
        <w:t xml:space="preserve"> </w:t>
      </w:r>
      <w:r>
        <w:rPr>
          <w:sz w:val="18"/>
        </w:rPr>
        <w:t>живота</w:t>
      </w:r>
      <w:r>
        <w:rPr>
          <w:spacing w:val="-7"/>
          <w:sz w:val="18"/>
        </w:rPr>
        <w:t xml:space="preserve"> </w:t>
      </w:r>
      <w:r>
        <w:rPr>
          <w:sz w:val="18"/>
        </w:rPr>
        <w:t>у</w:t>
      </w:r>
      <w:r>
        <w:rPr>
          <w:spacing w:val="-7"/>
          <w:sz w:val="18"/>
        </w:rPr>
        <w:t xml:space="preserve"> </w:t>
      </w:r>
      <w:r>
        <w:rPr>
          <w:sz w:val="18"/>
        </w:rPr>
        <w:t>збрињавању</w:t>
      </w:r>
      <w:r>
        <w:rPr>
          <w:spacing w:val="-7"/>
          <w:sz w:val="18"/>
        </w:rPr>
        <w:t xml:space="preserve"> </w:t>
      </w:r>
      <w:r>
        <w:rPr>
          <w:sz w:val="18"/>
        </w:rPr>
        <w:t>животно</w:t>
      </w:r>
      <w:r>
        <w:rPr>
          <w:spacing w:val="-7"/>
          <w:sz w:val="18"/>
        </w:rPr>
        <w:t xml:space="preserve"> </w:t>
      </w:r>
      <w:r>
        <w:rPr>
          <w:sz w:val="18"/>
        </w:rPr>
        <w:t>угрожених,</w:t>
      </w:r>
      <w:r>
        <w:rPr>
          <w:spacing w:val="-7"/>
          <w:sz w:val="18"/>
        </w:rPr>
        <w:t xml:space="preserve"> </w:t>
      </w:r>
      <w:r>
        <w:rPr>
          <w:sz w:val="18"/>
        </w:rPr>
        <w:t xml:space="preserve">ублажавање последица насталог стања и потпомагање опоравка практичним радњама </w:t>
      </w:r>
      <w:r>
        <w:rPr>
          <w:spacing w:val="-3"/>
          <w:sz w:val="18"/>
        </w:rPr>
        <w:t xml:space="preserve">које </w:t>
      </w:r>
      <w:r>
        <w:rPr>
          <w:sz w:val="18"/>
        </w:rPr>
        <w:t>су на међународном плану прописане и усвојене као мето- де</w:t>
      </w:r>
      <w:r>
        <w:rPr>
          <w:spacing w:val="-1"/>
          <w:sz w:val="18"/>
        </w:rPr>
        <w:t xml:space="preserve"> </w:t>
      </w:r>
      <w:r>
        <w:rPr>
          <w:sz w:val="18"/>
        </w:rPr>
        <w:t>избора;</w:t>
      </w:r>
    </w:p>
    <w:p w:rsidR="001E7182" w:rsidRDefault="00094F44">
      <w:pPr>
        <w:pStyle w:val="ListParagraph"/>
        <w:numPr>
          <w:ilvl w:val="0"/>
          <w:numId w:val="855"/>
        </w:numPr>
        <w:tabs>
          <w:tab w:val="left" w:pos="652"/>
        </w:tabs>
        <w:spacing w:line="232" w:lineRule="auto"/>
        <w:ind w:right="136" w:firstLine="397"/>
        <w:jc w:val="both"/>
        <w:rPr>
          <w:sz w:val="18"/>
        </w:rPr>
      </w:pPr>
      <w:r>
        <w:rPr>
          <w:sz w:val="18"/>
        </w:rPr>
        <w:t xml:space="preserve">Подстицање развоја етичких особина личности </w:t>
      </w:r>
      <w:r>
        <w:rPr>
          <w:spacing w:val="-3"/>
          <w:sz w:val="18"/>
        </w:rPr>
        <w:t xml:space="preserve">које </w:t>
      </w:r>
      <w:r>
        <w:rPr>
          <w:sz w:val="18"/>
        </w:rPr>
        <w:t>карактеришу професионални лик здравствених радника као шт</w:t>
      </w:r>
      <w:r>
        <w:rPr>
          <w:sz w:val="18"/>
        </w:rPr>
        <w:t xml:space="preserve">о су: </w:t>
      </w:r>
      <w:r>
        <w:rPr>
          <w:spacing w:val="-3"/>
          <w:sz w:val="18"/>
        </w:rPr>
        <w:t xml:space="preserve">хуманост, </w:t>
      </w:r>
      <w:r>
        <w:rPr>
          <w:sz w:val="18"/>
        </w:rPr>
        <w:t>алтруизам, прецизност, самоиницијативност, одговорност и</w:t>
      </w:r>
      <w:r>
        <w:rPr>
          <w:spacing w:val="-4"/>
          <w:sz w:val="18"/>
        </w:rPr>
        <w:t xml:space="preserve"> </w:t>
      </w:r>
      <w:r>
        <w:rPr>
          <w:sz w:val="18"/>
        </w:rPr>
        <w:t>пожртвованост;</w:t>
      </w:r>
    </w:p>
    <w:p w:rsidR="001E7182" w:rsidRDefault="00094F44">
      <w:pPr>
        <w:pStyle w:val="ListParagraph"/>
        <w:numPr>
          <w:ilvl w:val="0"/>
          <w:numId w:val="855"/>
        </w:numPr>
        <w:tabs>
          <w:tab w:val="left" w:pos="653"/>
        </w:tabs>
        <w:spacing w:line="197" w:lineRule="exact"/>
        <w:ind w:left="652"/>
        <w:rPr>
          <w:sz w:val="18"/>
        </w:rPr>
      </w:pPr>
      <w:r>
        <w:rPr>
          <w:sz w:val="18"/>
        </w:rPr>
        <w:t xml:space="preserve">Развијање свести </w:t>
      </w:r>
      <w:r>
        <w:rPr>
          <w:spacing w:val="-6"/>
          <w:sz w:val="18"/>
        </w:rPr>
        <w:t xml:space="preserve">код </w:t>
      </w:r>
      <w:r>
        <w:rPr>
          <w:sz w:val="18"/>
        </w:rPr>
        <w:t>појединаца и група о штетним утицајима средине и прихватање здравог начина</w:t>
      </w:r>
      <w:r>
        <w:rPr>
          <w:spacing w:val="-12"/>
          <w:sz w:val="18"/>
        </w:rPr>
        <w:t xml:space="preserve"> </w:t>
      </w:r>
      <w:r>
        <w:rPr>
          <w:sz w:val="18"/>
        </w:rPr>
        <w:t>живота;</w:t>
      </w:r>
    </w:p>
    <w:p w:rsidR="001E7182" w:rsidRDefault="00094F44">
      <w:pPr>
        <w:pStyle w:val="ListParagraph"/>
        <w:numPr>
          <w:ilvl w:val="0"/>
          <w:numId w:val="855"/>
        </w:numPr>
        <w:tabs>
          <w:tab w:val="left" w:pos="653"/>
        </w:tabs>
        <w:ind w:left="652"/>
        <w:rPr>
          <w:sz w:val="18"/>
        </w:rPr>
      </w:pPr>
      <w:r>
        <w:rPr>
          <w:sz w:val="18"/>
        </w:rPr>
        <w:t>Оспособљавање ученика за успешно преношење сазнања из домена прве помоћи у ширу друштвену</w:t>
      </w:r>
      <w:r>
        <w:rPr>
          <w:spacing w:val="-15"/>
          <w:sz w:val="18"/>
        </w:rPr>
        <w:t xml:space="preserve"> </w:t>
      </w:r>
      <w:r>
        <w:rPr>
          <w:sz w:val="18"/>
        </w:rPr>
        <w:t>заједницу;</w:t>
      </w:r>
    </w:p>
    <w:p w:rsidR="001E7182" w:rsidRDefault="00094F44">
      <w:pPr>
        <w:pStyle w:val="ListParagraph"/>
        <w:numPr>
          <w:ilvl w:val="0"/>
          <w:numId w:val="855"/>
        </w:numPr>
        <w:tabs>
          <w:tab w:val="left" w:pos="653"/>
        </w:tabs>
        <w:spacing w:line="203" w:lineRule="exact"/>
        <w:ind w:left="652"/>
        <w:rPr>
          <w:sz w:val="18"/>
        </w:rPr>
      </w:pPr>
      <w:r>
        <w:rPr>
          <w:sz w:val="18"/>
        </w:rPr>
        <w:t xml:space="preserve">Формирање </w:t>
      </w:r>
      <w:r>
        <w:rPr>
          <w:spacing w:val="-6"/>
          <w:sz w:val="18"/>
        </w:rPr>
        <w:t xml:space="preserve">код </w:t>
      </w:r>
      <w:r>
        <w:rPr>
          <w:sz w:val="18"/>
        </w:rPr>
        <w:t>ученика позитивног понашања у личном животу и професионалном</w:t>
      </w:r>
      <w:r>
        <w:rPr>
          <w:spacing w:val="-2"/>
          <w:sz w:val="18"/>
        </w:rPr>
        <w:t xml:space="preserve"> </w:t>
      </w:r>
      <w:r>
        <w:rPr>
          <w:spacing w:val="-4"/>
          <w:sz w:val="18"/>
        </w:rPr>
        <w:t>раду.</w:t>
      </w:r>
    </w:p>
    <w:p w:rsidR="001E7182" w:rsidRDefault="001E7182">
      <w:pPr>
        <w:pStyle w:val="BodyText"/>
        <w:spacing w:before="6"/>
        <w:ind w:left="0" w:firstLine="0"/>
        <w:rPr>
          <w:sz w:val="16"/>
        </w:rPr>
      </w:pPr>
    </w:p>
    <w:p w:rsidR="001E7182" w:rsidRDefault="00094F44">
      <w:pPr>
        <w:pStyle w:val="Heading1"/>
        <w:spacing w:line="203" w:lineRule="exact"/>
        <w:ind w:left="517" w:firstLine="0"/>
      </w:pPr>
      <w:r>
        <w:t>3.НАЗИВ И ТРАЈАЊЕ МОДУЛА ПРЕДМЕТА</w:t>
      </w:r>
    </w:p>
    <w:p w:rsidR="001E7182" w:rsidRDefault="00094F44">
      <w:pPr>
        <w:pStyle w:val="BodyText"/>
        <w:spacing w:after="42"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w:t>
            </w:r>
            <w:r>
              <w:rPr>
                <w:sz w:val="14"/>
              </w:rPr>
              <w:t>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Основни принципи прве помоћи и утврђивање стања повређених/оболелих лица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Поремећаји стања свести</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Кардиопулмонална реанимација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Крварења и ране</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Повреде костију и зглобова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Повреде изазване дејством физичких, хемијских и биолошких фактора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Повреде појединих телесних сегмената и посебне повреде</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Изненада настале тегобе и болести</w:t>
            </w:r>
          </w:p>
        </w:tc>
        <w:tc>
          <w:tcPr>
            <w:tcW w:w="2947" w:type="dxa"/>
          </w:tcPr>
          <w:p w:rsidR="001E7182" w:rsidRDefault="00094F44">
            <w:pPr>
              <w:pStyle w:val="TableParagraph"/>
              <w:spacing w:before="17"/>
              <w:ind w:left="15"/>
              <w:jc w:val="center"/>
              <w:rPr>
                <w:sz w:val="14"/>
              </w:rPr>
            </w:pPr>
            <w:r>
              <w:rPr>
                <w:sz w:val="14"/>
              </w:rPr>
              <w:t>6</w:t>
            </w:r>
          </w:p>
        </w:tc>
      </w:tr>
    </w:tbl>
    <w:p w:rsidR="001E7182" w:rsidRDefault="001E7182">
      <w:pPr>
        <w:jc w:val="center"/>
        <w:rPr>
          <w:sz w:val="14"/>
        </w:rPr>
        <w:sectPr w:rsidR="001E7182">
          <w:pgSz w:w="11910" w:h="15710"/>
          <w:pgMar w:top="60" w:right="540" w:bottom="280" w:left="560" w:header="720" w:footer="720" w:gutter="0"/>
          <w:cols w:space="720"/>
        </w:sectPr>
      </w:pPr>
    </w:p>
    <w:p w:rsidR="001E7182" w:rsidRDefault="00094F44">
      <w:pPr>
        <w:pStyle w:val="Heading1"/>
        <w:numPr>
          <w:ilvl w:val="0"/>
          <w:numId w:val="816"/>
        </w:numPr>
        <w:tabs>
          <w:tab w:val="left" w:pos="698"/>
        </w:tabs>
        <w:spacing w:before="80" w:after="41" w:line="240" w:lineRule="auto"/>
      </w:pPr>
      <w:r>
        <w:rPr>
          <w:spacing w:val="-5"/>
        </w:rPr>
        <w:lastRenderedPageBreak/>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230" w:right="218" w:hanging="1"/>
              <w:jc w:val="center"/>
              <w:rPr>
                <w:b/>
                <w:sz w:val="14"/>
              </w:rPr>
            </w:pPr>
            <w:r>
              <w:rPr>
                <w:b/>
                <w:sz w:val="14"/>
              </w:rPr>
              <w:t>ОСНОВНИ ПРИНЦИПИ ПРВЕ ПОМОЋИ И</w:t>
            </w:r>
          </w:p>
          <w:p w:rsidR="001E7182" w:rsidRDefault="00094F44">
            <w:pPr>
              <w:pStyle w:val="TableParagraph"/>
              <w:spacing w:line="237" w:lineRule="auto"/>
              <w:ind w:left="32" w:right="20"/>
              <w:jc w:val="center"/>
              <w:rPr>
                <w:b/>
                <w:sz w:val="14"/>
              </w:rPr>
            </w:pPr>
            <w:r>
              <w:rPr>
                <w:b/>
                <w:sz w:val="14"/>
              </w:rPr>
              <w:t>УТВРЂИВАЊЕ СТАЊА ПОВРЕЂЕНИХ/ ОБОЛЕЛИХ ЛИЦА</w:t>
            </w:r>
          </w:p>
        </w:tc>
        <w:tc>
          <w:tcPr>
            <w:tcW w:w="4422" w:type="dxa"/>
          </w:tcPr>
          <w:p w:rsidR="001E7182" w:rsidRDefault="00094F44">
            <w:pPr>
              <w:pStyle w:val="TableParagraph"/>
              <w:numPr>
                <w:ilvl w:val="0"/>
                <w:numId w:val="815"/>
              </w:numPr>
              <w:tabs>
                <w:tab w:val="left" w:pos="141"/>
              </w:tabs>
              <w:spacing w:before="18" w:line="161" w:lineRule="exact"/>
              <w:rPr>
                <w:sz w:val="14"/>
              </w:rPr>
            </w:pPr>
            <w:r>
              <w:rPr>
                <w:sz w:val="14"/>
              </w:rPr>
              <w:t>дефинише прву помоћ и разуме њен</w:t>
            </w:r>
            <w:r>
              <w:rPr>
                <w:spacing w:val="-5"/>
                <w:sz w:val="14"/>
              </w:rPr>
              <w:t xml:space="preserve"> </w:t>
            </w:r>
            <w:r>
              <w:rPr>
                <w:sz w:val="14"/>
              </w:rPr>
              <w:t>значај;</w:t>
            </w:r>
          </w:p>
          <w:p w:rsidR="001E7182" w:rsidRDefault="00094F44">
            <w:pPr>
              <w:pStyle w:val="TableParagraph"/>
              <w:numPr>
                <w:ilvl w:val="0"/>
                <w:numId w:val="815"/>
              </w:numPr>
              <w:tabs>
                <w:tab w:val="left" w:pos="141"/>
              </w:tabs>
              <w:spacing w:line="160" w:lineRule="exact"/>
              <w:rPr>
                <w:sz w:val="14"/>
              </w:rPr>
            </w:pPr>
            <w:r>
              <w:rPr>
                <w:sz w:val="14"/>
              </w:rPr>
              <w:t>дефинише хитан случај;</w:t>
            </w:r>
          </w:p>
          <w:p w:rsidR="001E7182" w:rsidRDefault="00094F44">
            <w:pPr>
              <w:pStyle w:val="TableParagraph"/>
              <w:numPr>
                <w:ilvl w:val="0"/>
                <w:numId w:val="815"/>
              </w:numPr>
              <w:tabs>
                <w:tab w:val="left" w:pos="141"/>
              </w:tabs>
              <w:ind w:right="649"/>
              <w:rPr>
                <w:sz w:val="14"/>
              </w:rPr>
            </w:pPr>
            <w:r>
              <w:rPr>
                <w:sz w:val="14"/>
              </w:rPr>
              <w:t>наведе</w:t>
            </w:r>
            <w:r>
              <w:rPr>
                <w:spacing w:val="-3"/>
                <w:sz w:val="14"/>
              </w:rPr>
              <w:t xml:space="preserve"> </w:t>
            </w:r>
            <w:r>
              <w:rPr>
                <w:sz w:val="14"/>
              </w:rPr>
              <w:t>карике</w:t>
            </w:r>
            <w:r>
              <w:rPr>
                <w:spacing w:val="-3"/>
                <w:sz w:val="14"/>
              </w:rPr>
              <w:t xml:space="preserve"> </w:t>
            </w:r>
            <w:r>
              <w:rPr>
                <w:sz w:val="14"/>
              </w:rPr>
              <w:t>у</w:t>
            </w:r>
            <w:r>
              <w:rPr>
                <w:spacing w:val="-3"/>
                <w:sz w:val="14"/>
              </w:rPr>
              <w:t xml:space="preserve"> </w:t>
            </w:r>
            <w:r>
              <w:rPr>
                <w:sz w:val="14"/>
              </w:rPr>
              <w:t>ланцу</w:t>
            </w:r>
            <w:r>
              <w:rPr>
                <w:spacing w:val="-4"/>
                <w:sz w:val="14"/>
              </w:rPr>
              <w:t xml:space="preserve"> </w:t>
            </w:r>
            <w:r>
              <w:rPr>
                <w:sz w:val="14"/>
              </w:rPr>
              <w:t>спасавања</w:t>
            </w:r>
            <w:r>
              <w:rPr>
                <w:spacing w:val="-3"/>
                <w:sz w:val="14"/>
              </w:rPr>
              <w:t xml:space="preserve"> </w:t>
            </w:r>
            <w:r>
              <w:rPr>
                <w:sz w:val="14"/>
              </w:rPr>
              <w:t>и</w:t>
            </w:r>
            <w:r>
              <w:rPr>
                <w:spacing w:val="-4"/>
                <w:sz w:val="14"/>
              </w:rPr>
              <w:t xml:space="preserve"> </w:t>
            </w:r>
            <w:r>
              <w:rPr>
                <w:sz w:val="14"/>
              </w:rPr>
              <w:t>издвоји</w:t>
            </w:r>
            <w:r>
              <w:rPr>
                <w:spacing w:val="-3"/>
                <w:sz w:val="14"/>
              </w:rPr>
              <w:t xml:space="preserve"> </w:t>
            </w:r>
            <w:r>
              <w:rPr>
                <w:sz w:val="14"/>
              </w:rPr>
              <w:t>оне</w:t>
            </w:r>
            <w:r>
              <w:rPr>
                <w:spacing w:val="-3"/>
                <w:sz w:val="14"/>
              </w:rPr>
              <w:t xml:space="preserve"> </w:t>
            </w:r>
            <w:r>
              <w:rPr>
                <w:sz w:val="14"/>
              </w:rPr>
              <w:t>на</w:t>
            </w:r>
            <w:r>
              <w:rPr>
                <w:spacing w:val="-4"/>
                <w:sz w:val="14"/>
              </w:rPr>
              <w:t xml:space="preserve"> </w:t>
            </w:r>
            <w:r>
              <w:rPr>
                <w:sz w:val="14"/>
              </w:rPr>
              <w:t>које</w:t>
            </w:r>
            <w:r>
              <w:rPr>
                <w:spacing w:val="-3"/>
                <w:sz w:val="14"/>
              </w:rPr>
              <w:t xml:space="preserve"> </w:t>
            </w:r>
            <w:r>
              <w:rPr>
                <w:sz w:val="14"/>
              </w:rPr>
              <w:t>утиче спасилац;</w:t>
            </w:r>
          </w:p>
          <w:p w:rsidR="001E7182" w:rsidRDefault="00094F44">
            <w:pPr>
              <w:pStyle w:val="TableParagraph"/>
              <w:numPr>
                <w:ilvl w:val="0"/>
                <w:numId w:val="815"/>
              </w:numPr>
              <w:tabs>
                <w:tab w:val="left" w:pos="141"/>
              </w:tabs>
              <w:spacing w:line="159" w:lineRule="exact"/>
              <w:rPr>
                <w:sz w:val="14"/>
              </w:rPr>
            </w:pPr>
            <w:r>
              <w:rPr>
                <w:sz w:val="14"/>
              </w:rPr>
              <w:t>опише поступак на месту</w:t>
            </w:r>
            <w:r>
              <w:rPr>
                <w:spacing w:val="-1"/>
                <w:sz w:val="14"/>
              </w:rPr>
              <w:t xml:space="preserve"> </w:t>
            </w:r>
            <w:r>
              <w:rPr>
                <w:sz w:val="14"/>
              </w:rPr>
              <w:t>несреће;</w:t>
            </w:r>
          </w:p>
          <w:p w:rsidR="001E7182" w:rsidRDefault="00094F44">
            <w:pPr>
              <w:pStyle w:val="TableParagraph"/>
              <w:numPr>
                <w:ilvl w:val="0"/>
                <w:numId w:val="815"/>
              </w:numPr>
              <w:tabs>
                <w:tab w:val="left" w:pos="141"/>
              </w:tabs>
              <w:spacing w:line="160" w:lineRule="exact"/>
              <w:rPr>
                <w:sz w:val="14"/>
              </w:rPr>
            </w:pPr>
            <w:r>
              <w:rPr>
                <w:sz w:val="14"/>
              </w:rPr>
              <w:t>направи план акције</w:t>
            </w:r>
            <w:r>
              <w:rPr>
                <w:spacing w:val="-3"/>
                <w:sz w:val="14"/>
              </w:rPr>
              <w:t xml:space="preserve"> </w:t>
            </w:r>
            <w:r>
              <w:rPr>
                <w:sz w:val="14"/>
              </w:rPr>
              <w:t>спасиоца</w:t>
            </w:r>
          </w:p>
          <w:p w:rsidR="001E7182" w:rsidRDefault="00094F44">
            <w:pPr>
              <w:pStyle w:val="TableParagraph"/>
              <w:numPr>
                <w:ilvl w:val="0"/>
                <w:numId w:val="815"/>
              </w:numPr>
              <w:tabs>
                <w:tab w:val="left" w:pos="141"/>
              </w:tabs>
              <w:spacing w:line="160" w:lineRule="exact"/>
              <w:rPr>
                <w:sz w:val="14"/>
              </w:rPr>
            </w:pPr>
            <w:r>
              <w:rPr>
                <w:sz w:val="14"/>
              </w:rPr>
              <w:t>води комуникацију са диспечерима служби које</w:t>
            </w:r>
            <w:r>
              <w:rPr>
                <w:spacing w:val="-8"/>
                <w:sz w:val="14"/>
              </w:rPr>
              <w:t xml:space="preserve"> </w:t>
            </w:r>
            <w:r>
              <w:rPr>
                <w:sz w:val="14"/>
              </w:rPr>
              <w:t>позива;</w:t>
            </w:r>
          </w:p>
          <w:p w:rsidR="001E7182" w:rsidRDefault="00094F44">
            <w:pPr>
              <w:pStyle w:val="TableParagraph"/>
              <w:numPr>
                <w:ilvl w:val="0"/>
                <w:numId w:val="815"/>
              </w:numPr>
              <w:tabs>
                <w:tab w:val="left" w:pos="141"/>
              </w:tabs>
              <w:spacing w:line="160" w:lineRule="exact"/>
              <w:rPr>
                <w:sz w:val="14"/>
              </w:rPr>
            </w:pPr>
            <w:r>
              <w:rPr>
                <w:sz w:val="14"/>
              </w:rPr>
              <w:t>утврди стање свести;</w:t>
            </w:r>
          </w:p>
          <w:p w:rsidR="001E7182" w:rsidRDefault="00094F44">
            <w:pPr>
              <w:pStyle w:val="TableParagraph"/>
              <w:numPr>
                <w:ilvl w:val="0"/>
                <w:numId w:val="815"/>
              </w:numPr>
              <w:tabs>
                <w:tab w:val="left" w:pos="141"/>
              </w:tabs>
              <w:spacing w:line="160" w:lineRule="exact"/>
              <w:rPr>
                <w:sz w:val="14"/>
              </w:rPr>
            </w:pPr>
            <w:r>
              <w:rPr>
                <w:sz w:val="14"/>
              </w:rPr>
              <w:t>утврди постојање</w:t>
            </w:r>
            <w:r>
              <w:rPr>
                <w:spacing w:val="-1"/>
                <w:sz w:val="14"/>
              </w:rPr>
              <w:t xml:space="preserve"> </w:t>
            </w:r>
            <w:r>
              <w:rPr>
                <w:sz w:val="14"/>
              </w:rPr>
              <w:t>дисања;</w:t>
            </w:r>
          </w:p>
          <w:p w:rsidR="001E7182" w:rsidRDefault="00094F44">
            <w:pPr>
              <w:pStyle w:val="TableParagraph"/>
              <w:numPr>
                <w:ilvl w:val="0"/>
                <w:numId w:val="815"/>
              </w:numPr>
              <w:tabs>
                <w:tab w:val="left" w:pos="141"/>
              </w:tabs>
              <w:spacing w:line="160" w:lineRule="exact"/>
              <w:rPr>
                <w:sz w:val="14"/>
              </w:rPr>
            </w:pPr>
            <w:r>
              <w:rPr>
                <w:sz w:val="14"/>
              </w:rPr>
              <w:t>утврди постојање срчаног</w:t>
            </w:r>
            <w:r>
              <w:rPr>
                <w:spacing w:val="-1"/>
                <w:sz w:val="14"/>
              </w:rPr>
              <w:t xml:space="preserve"> </w:t>
            </w:r>
            <w:r>
              <w:rPr>
                <w:sz w:val="14"/>
              </w:rPr>
              <w:t>рада;</w:t>
            </w:r>
          </w:p>
          <w:p w:rsidR="001E7182" w:rsidRDefault="00094F44">
            <w:pPr>
              <w:pStyle w:val="TableParagraph"/>
              <w:numPr>
                <w:ilvl w:val="0"/>
                <w:numId w:val="815"/>
              </w:numPr>
              <w:tabs>
                <w:tab w:val="left" w:pos="141"/>
              </w:tabs>
              <w:ind w:right="551"/>
              <w:rPr>
                <w:sz w:val="14"/>
              </w:rPr>
            </w:pPr>
            <w:r>
              <w:rPr>
                <w:sz w:val="14"/>
              </w:rPr>
              <w:t xml:space="preserve">уради преглед „од </w:t>
            </w:r>
            <w:r>
              <w:rPr>
                <w:spacing w:val="-3"/>
                <w:sz w:val="14"/>
              </w:rPr>
              <w:t xml:space="preserve">главе </w:t>
            </w:r>
            <w:r>
              <w:rPr>
                <w:sz w:val="14"/>
              </w:rPr>
              <w:t>до пете” и објасни своје поступке</w:t>
            </w:r>
            <w:r>
              <w:rPr>
                <w:spacing w:val="-26"/>
                <w:sz w:val="14"/>
              </w:rPr>
              <w:t xml:space="preserve"> </w:t>
            </w:r>
            <w:r>
              <w:rPr>
                <w:sz w:val="14"/>
              </w:rPr>
              <w:t>при прегледу;</w:t>
            </w:r>
          </w:p>
          <w:p w:rsidR="001E7182" w:rsidRDefault="00094F44">
            <w:pPr>
              <w:pStyle w:val="TableParagraph"/>
              <w:numPr>
                <w:ilvl w:val="0"/>
                <w:numId w:val="815"/>
              </w:numPr>
              <w:tabs>
                <w:tab w:val="left" w:pos="141"/>
              </w:tabs>
              <w:spacing w:line="159" w:lineRule="exact"/>
              <w:rPr>
                <w:sz w:val="14"/>
              </w:rPr>
            </w:pPr>
            <w:r>
              <w:rPr>
                <w:sz w:val="14"/>
              </w:rPr>
              <w:t>опише ране и касне знаке</w:t>
            </w:r>
            <w:r>
              <w:rPr>
                <w:spacing w:val="-2"/>
                <w:sz w:val="14"/>
              </w:rPr>
              <w:t xml:space="preserve"> </w:t>
            </w:r>
            <w:r>
              <w:rPr>
                <w:sz w:val="14"/>
              </w:rPr>
              <w:t>смрти;</w:t>
            </w:r>
          </w:p>
          <w:p w:rsidR="001E7182" w:rsidRDefault="00094F44">
            <w:pPr>
              <w:pStyle w:val="TableParagraph"/>
              <w:numPr>
                <w:ilvl w:val="0"/>
                <w:numId w:val="815"/>
              </w:numPr>
              <w:tabs>
                <w:tab w:val="left" w:pos="141"/>
              </w:tabs>
              <w:spacing w:line="161" w:lineRule="exact"/>
              <w:rPr>
                <w:sz w:val="14"/>
              </w:rPr>
            </w:pPr>
            <w:r>
              <w:rPr>
                <w:sz w:val="14"/>
              </w:rPr>
              <w:t>дефинише привидну (клиничку)</w:t>
            </w:r>
            <w:r>
              <w:rPr>
                <w:spacing w:val="-2"/>
                <w:sz w:val="14"/>
              </w:rPr>
              <w:t xml:space="preserve"> </w:t>
            </w:r>
            <w:r>
              <w:rPr>
                <w:spacing w:val="-3"/>
                <w:sz w:val="14"/>
              </w:rPr>
              <w:t>смрт.</w:t>
            </w:r>
          </w:p>
        </w:tc>
        <w:tc>
          <w:tcPr>
            <w:tcW w:w="4422" w:type="dxa"/>
          </w:tcPr>
          <w:p w:rsidR="001E7182" w:rsidRDefault="00094F44">
            <w:pPr>
              <w:pStyle w:val="TableParagraph"/>
              <w:spacing w:before="18" w:line="161" w:lineRule="exact"/>
              <w:ind w:left="56"/>
              <w:rPr>
                <w:sz w:val="14"/>
              </w:rPr>
            </w:pPr>
            <w:r>
              <w:rPr>
                <w:b/>
                <w:sz w:val="14"/>
              </w:rPr>
              <w:t>Настава у блоку</w:t>
            </w:r>
            <w:r>
              <w:rPr>
                <w:sz w:val="14"/>
              </w:rPr>
              <w:t>:</w:t>
            </w:r>
          </w:p>
          <w:p w:rsidR="001E7182" w:rsidRDefault="00094F44">
            <w:pPr>
              <w:pStyle w:val="TableParagraph"/>
              <w:numPr>
                <w:ilvl w:val="0"/>
                <w:numId w:val="814"/>
              </w:numPr>
              <w:tabs>
                <w:tab w:val="left" w:pos="141"/>
              </w:tabs>
              <w:spacing w:line="160" w:lineRule="exact"/>
              <w:rPr>
                <w:sz w:val="14"/>
              </w:rPr>
            </w:pPr>
            <w:r>
              <w:rPr>
                <w:sz w:val="14"/>
              </w:rPr>
              <w:t>Појам, циљеви, задаци и значај прве</w:t>
            </w:r>
            <w:r>
              <w:rPr>
                <w:spacing w:val="-8"/>
                <w:sz w:val="14"/>
              </w:rPr>
              <w:t xml:space="preserve"> </w:t>
            </w:r>
            <w:r>
              <w:rPr>
                <w:sz w:val="14"/>
              </w:rPr>
              <w:t>помоћи</w:t>
            </w:r>
          </w:p>
          <w:p w:rsidR="001E7182" w:rsidRDefault="00094F44">
            <w:pPr>
              <w:pStyle w:val="TableParagraph"/>
              <w:numPr>
                <w:ilvl w:val="0"/>
                <w:numId w:val="814"/>
              </w:numPr>
              <w:tabs>
                <w:tab w:val="left" w:pos="141"/>
              </w:tabs>
              <w:spacing w:line="160" w:lineRule="exact"/>
              <w:rPr>
                <w:sz w:val="14"/>
              </w:rPr>
            </w:pPr>
            <w:r>
              <w:rPr>
                <w:spacing w:val="-4"/>
                <w:sz w:val="14"/>
              </w:rPr>
              <w:t xml:space="preserve">Улога </w:t>
            </w:r>
            <w:r>
              <w:rPr>
                <w:sz w:val="14"/>
              </w:rPr>
              <w:t>спасиоца у пружању прве</w:t>
            </w:r>
            <w:r>
              <w:rPr>
                <w:spacing w:val="1"/>
                <w:sz w:val="14"/>
              </w:rPr>
              <w:t xml:space="preserve"> </w:t>
            </w:r>
            <w:r>
              <w:rPr>
                <w:sz w:val="14"/>
              </w:rPr>
              <w:t>помоћи</w:t>
            </w:r>
          </w:p>
          <w:p w:rsidR="001E7182" w:rsidRDefault="00094F44">
            <w:pPr>
              <w:pStyle w:val="TableParagraph"/>
              <w:numPr>
                <w:ilvl w:val="0"/>
                <w:numId w:val="814"/>
              </w:numPr>
              <w:tabs>
                <w:tab w:val="left" w:pos="141"/>
              </w:tabs>
              <w:spacing w:line="160" w:lineRule="exact"/>
              <w:rPr>
                <w:sz w:val="14"/>
              </w:rPr>
            </w:pPr>
            <w:r>
              <w:rPr>
                <w:sz w:val="14"/>
              </w:rPr>
              <w:t>Појам хитног</w:t>
            </w:r>
            <w:r>
              <w:rPr>
                <w:spacing w:val="-2"/>
                <w:sz w:val="14"/>
              </w:rPr>
              <w:t xml:space="preserve"> </w:t>
            </w:r>
            <w:r>
              <w:rPr>
                <w:sz w:val="14"/>
              </w:rPr>
              <w:t>случаја</w:t>
            </w:r>
          </w:p>
          <w:p w:rsidR="001E7182" w:rsidRDefault="00094F44">
            <w:pPr>
              <w:pStyle w:val="TableParagraph"/>
              <w:numPr>
                <w:ilvl w:val="0"/>
                <w:numId w:val="814"/>
              </w:numPr>
              <w:tabs>
                <w:tab w:val="left" w:pos="141"/>
              </w:tabs>
              <w:spacing w:line="160" w:lineRule="exact"/>
              <w:rPr>
                <w:sz w:val="14"/>
              </w:rPr>
            </w:pPr>
            <w:r>
              <w:rPr>
                <w:sz w:val="14"/>
              </w:rPr>
              <w:t>Карике у ланцу</w:t>
            </w:r>
            <w:r>
              <w:rPr>
                <w:spacing w:val="-2"/>
                <w:sz w:val="14"/>
              </w:rPr>
              <w:t xml:space="preserve"> </w:t>
            </w:r>
            <w:r>
              <w:rPr>
                <w:sz w:val="14"/>
              </w:rPr>
              <w:t>спасавања</w:t>
            </w:r>
          </w:p>
          <w:p w:rsidR="001E7182" w:rsidRDefault="00094F44">
            <w:pPr>
              <w:pStyle w:val="TableParagraph"/>
              <w:numPr>
                <w:ilvl w:val="0"/>
                <w:numId w:val="814"/>
              </w:numPr>
              <w:tabs>
                <w:tab w:val="left" w:pos="141"/>
              </w:tabs>
              <w:spacing w:line="160" w:lineRule="exact"/>
              <w:rPr>
                <w:sz w:val="14"/>
              </w:rPr>
            </w:pPr>
            <w:r>
              <w:rPr>
                <w:sz w:val="14"/>
              </w:rPr>
              <w:t>Поступак на месту</w:t>
            </w:r>
            <w:r>
              <w:rPr>
                <w:spacing w:val="-1"/>
                <w:sz w:val="14"/>
              </w:rPr>
              <w:t xml:space="preserve"> </w:t>
            </w:r>
            <w:r>
              <w:rPr>
                <w:sz w:val="14"/>
              </w:rPr>
              <w:t>несреће</w:t>
            </w:r>
          </w:p>
          <w:p w:rsidR="001E7182" w:rsidRDefault="00094F44">
            <w:pPr>
              <w:pStyle w:val="TableParagraph"/>
              <w:numPr>
                <w:ilvl w:val="0"/>
                <w:numId w:val="814"/>
              </w:numPr>
              <w:tabs>
                <w:tab w:val="left" w:pos="141"/>
              </w:tabs>
              <w:spacing w:line="160" w:lineRule="exact"/>
              <w:rPr>
                <w:sz w:val="14"/>
              </w:rPr>
            </w:pPr>
            <w:r>
              <w:rPr>
                <w:sz w:val="14"/>
              </w:rPr>
              <w:t>Утврђивање стања</w:t>
            </w:r>
            <w:r>
              <w:rPr>
                <w:spacing w:val="-1"/>
                <w:sz w:val="14"/>
              </w:rPr>
              <w:t xml:space="preserve"> </w:t>
            </w:r>
            <w:r>
              <w:rPr>
                <w:sz w:val="14"/>
              </w:rPr>
              <w:t>повређеног/оболелог</w:t>
            </w:r>
          </w:p>
          <w:p w:rsidR="001E7182" w:rsidRDefault="00094F44">
            <w:pPr>
              <w:pStyle w:val="TableParagraph"/>
              <w:numPr>
                <w:ilvl w:val="0"/>
                <w:numId w:val="814"/>
              </w:numPr>
              <w:tabs>
                <w:tab w:val="left" w:pos="141"/>
              </w:tabs>
              <w:spacing w:line="160" w:lineRule="exact"/>
              <w:rPr>
                <w:sz w:val="14"/>
              </w:rPr>
            </w:pPr>
            <w:r>
              <w:rPr>
                <w:sz w:val="14"/>
              </w:rPr>
              <w:t>Утврђивање стања свести</w:t>
            </w:r>
          </w:p>
          <w:p w:rsidR="001E7182" w:rsidRDefault="00094F44">
            <w:pPr>
              <w:pStyle w:val="TableParagraph"/>
              <w:numPr>
                <w:ilvl w:val="0"/>
                <w:numId w:val="814"/>
              </w:numPr>
              <w:tabs>
                <w:tab w:val="left" w:pos="141"/>
              </w:tabs>
              <w:spacing w:line="160" w:lineRule="exact"/>
              <w:rPr>
                <w:sz w:val="14"/>
              </w:rPr>
            </w:pPr>
            <w:r>
              <w:rPr>
                <w:sz w:val="14"/>
              </w:rPr>
              <w:t>Провера</w:t>
            </w:r>
            <w:r>
              <w:rPr>
                <w:spacing w:val="-1"/>
                <w:sz w:val="14"/>
              </w:rPr>
              <w:t xml:space="preserve"> </w:t>
            </w:r>
            <w:r>
              <w:rPr>
                <w:sz w:val="14"/>
              </w:rPr>
              <w:t>дисања</w:t>
            </w:r>
          </w:p>
          <w:p w:rsidR="001E7182" w:rsidRDefault="00094F44">
            <w:pPr>
              <w:pStyle w:val="TableParagraph"/>
              <w:numPr>
                <w:ilvl w:val="0"/>
                <w:numId w:val="814"/>
              </w:numPr>
              <w:tabs>
                <w:tab w:val="left" w:pos="141"/>
              </w:tabs>
              <w:spacing w:line="160" w:lineRule="exact"/>
              <w:rPr>
                <w:sz w:val="14"/>
              </w:rPr>
            </w:pPr>
            <w:r>
              <w:rPr>
                <w:sz w:val="14"/>
              </w:rPr>
              <w:t>Провера срчаног</w:t>
            </w:r>
            <w:r>
              <w:rPr>
                <w:spacing w:val="-1"/>
                <w:sz w:val="14"/>
              </w:rPr>
              <w:t xml:space="preserve"> </w:t>
            </w:r>
            <w:r>
              <w:rPr>
                <w:sz w:val="14"/>
              </w:rPr>
              <w:t>рада</w:t>
            </w:r>
          </w:p>
          <w:p w:rsidR="001E7182" w:rsidRDefault="00094F44">
            <w:pPr>
              <w:pStyle w:val="TableParagraph"/>
              <w:numPr>
                <w:ilvl w:val="0"/>
                <w:numId w:val="814"/>
              </w:numPr>
              <w:tabs>
                <w:tab w:val="left" w:pos="141"/>
              </w:tabs>
              <w:spacing w:line="160" w:lineRule="exact"/>
              <w:rPr>
                <w:sz w:val="14"/>
              </w:rPr>
            </w:pPr>
            <w:r>
              <w:rPr>
                <w:sz w:val="14"/>
              </w:rPr>
              <w:t xml:space="preserve">Преглед ,,од </w:t>
            </w:r>
            <w:r>
              <w:rPr>
                <w:spacing w:val="-3"/>
                <w:sz w:val="14"/>
              </w:rPr>
              <w:t xml:space="preserve">главе </w:t>
            </w:r>
            <w:r>
              <w:rPr>
                <w:sz w:val="14"/>
              </w:rPr>
              <w:t>до</w:t>
            </w:r>
            <w:r>
              <w:rPr>
                <w:spacing w:val="1"/>
                <w:sz w:val="14"/>
              </w:rPr>
              <w:t xml:space="preserve"> </w:t>
            </w:r>
            <w:r>
              <w:rPr>
                <w:sz w:val="14"/>
              </w:rPr>
              <w:t>пете”</w:t>
            </w:r>
          </w:p>
          <w:p w:rsidR="001E7182" w:rsidRDefault="00094F44">
            <w:pPr>
              <w:pStyle w:val="TableParagraph"/>
              <w:numPr>
                <w:ilvl w:val="0"/>
                <w:numId w:val="814"/>
              </w:numPr>
              <w:tabs>
                <w:tab w:val="left" w:pos="141"/>
              </w:tabs>
              <w:spacing w:line="160" w:lineRule="exact"/>
              <w:rPr>
                <w:sz w:val="14"/>
              </w:rPr>
            </w:pPr>
            <w:r>
              <w:rPr>
                <w:sz w:val="14"/>
              </w:rPr>
              <w:t>Поступак са одећом и</w:t>
            </w:r>
            <w:r>
              <w:rPr>
                <w:spacing w:val="-2"/>
                <w:sz w:val="14"/>
              </w:rPr>
              <w:t xml:space="preserve"> </w:t>
            </w:r>
            <w:r>
              <w:rPr>
                <w:sz w:val="14"/>
              </w:rPr>
              <w:t>обућом</w:t>
            </w:r>
          </w:p>
          <w:p w:rsidR="001E7182" w:rsidRDefault="00094F44">
            <w:pPr>
              <w:pStyle w:val="TableParagraph"/>
              <w:numPr>
                <w:ilvl w:val="0"/>
                <w:numId w:val="814"/>
              </w:numPr>
              <w:tabs>
                <w:tab w:val="left" w:pos="141"/>
              </w:tabs>
              <w:spacing w:line="161" w:lineRule="exact"/>
              <w:rPr>
                <w:sz w:val="14"/>
              </w:rPr>
            </w:pPr>
            <w:r>
              <w:rPr>
                <w:sz w:val="14"/>
              </w:rPr>
              <w:t>Појам, врсте и знаци</w:t>
            </w:r>
            <w:r>
              <w:rPr>
                <w:spacing w:val="-5"/>
                <w:sz w:val="14"/>
              </w:rPr>
              <w:t xml:space="preserve"> </w:t>
            </w:r>
            <w:r>
              <w:rPr>
                <w:sz w:val="14"/>
              </w:rPr>
              <w:t>смрти.</w:t>
            </w:r>
          </w:p>
          <w:p w:rsidR="001E7182" w:rsidRDefault="001E7182">
            <w:pPr>
              <w:pStyle w:val="TableParagraph"/>
              <w:spacing w:before="10"/>
              <w:ind w:left="0"/>
              <w:rPr>
                <w:b/>
                <w:sz w:val="13"/>
              </w:rPr>
            </w:pPr>
          </w:p>
          <w:p w:rsidR="001E7182" w:rsidRDefault="00094F44">
            <w:pPr>
              <w:pStyle w:val="TableParagraph"/>
              <w:ind w:left="56" w:right="105"/>
              <w:rPr>
                <w:sz w:val="14"/>
              </w:rPr>
            </w:pPr>
            <w:r>
              <w:rPr>
                <w:b/>
                <w:sz w:val="14"/>
              </w:rPr>
              <w:t>Кључни појмови</w:t>
            </w:r>
            <w:r>
              <w:rPr>
                <w:sz w:val="14"/>
              </w:rPr>
              <w:t>: прва помоћ, хитан случај, поступци, преглед, провера, виталне функције, знаци смрти.</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554" w:hanging="494"/>
              <w:rPr>
                <w:b/>
                <w:sz w:val="14"/>
              </w:rPr>
            </w:pPr>
            <w:r>
              <w:rPr>
                <w:b/>
                <w:sz w:val="14"/>
              </w:rPr>
              <w:t>ПОРЕМЕЋАЈИ СТАЊА СВЕСТИ</w:t>
            </w:r>
          </w:p>
        </w:tc>
        <w:tc>
          <w:tcPr>
            <w:tcW w:w="4422" w:type="dxa"/>
          </w:tcPr>
          <w:p w:rsidR="001E7182" w:rsidRDefault="00094F44">
            <w:pPr>
              <w:pStyle w:val="TableParagraph"/>
              <w:numPr>
                <w:ilvl w:val="0"/>
                <w:numId w:val="813"/>
              </w:numPr>
              <w:tabs>
                <w:tab w:val="left" w:pos="141"/>
              </w:tabs>
              <w:spacing w:before="18"/>
              <w:ind w:right="230"/>
              <w:rPr>
                <w:sz w:val="14"/>
              </w:rPr>
            </w:pPr>
            <w:r>
              <w:rPr>
                <w:sz w:val="14"/>
              </w:rPr>
              <w:t>препозна</w:t>
            </w:r>
            <w:r>
              <w:rPr>
                <w:spacing w:val="-5"/>
                <w:sz w:val="14"/>
              </w:rPr>
              <w:t xml:space="preserve"> </w:t>
            </w:r>
            <w:r>
              <w:rPr>
                <w:sz w:val="14"/>
              </w:rPr>
              <w:t>различите</w:t>
            </w:r>
            <w:r>
              <w:rPr>
                <w:spacing w:val="-5"/>
                <w:sz w:val="14"/>
              </w:rPr>
              <w:t xml:space="preserve"> </w:t>
            </w:r>
            <w:r>
              <w:rPr>
                <w:sz w:val="14"/>
              </w:rPr>
              <w:t>нивое</w:t>
            </w:r>
            <w:r>
              <w:rPr>
                <w:spacing w:val="-5"/>
                <w:sz w:val="14"/>
              </w:rPr>
              <w:t xml:space="preserve"> </w:t>
            </w:r>
            <w:r>
              <w:rPr>
                <w:sz w:val="14"/>
              </w:rPr>
              <w:t>поремећаја</w:t>
            </w:r>
            <w:r>
              <w:rPr>
                <w:spacing w:val="-5"/>
                <w:sz w:val="14"/>
              </w:rPr>
              <w:t xml:space="preserve"> </w:t>
            </w:r>
            <w:r>
              <w:rPr>
                <w:sz w:val="14"/>
              </w:rPr>
              <w:t>свести</w:t>
            </w:r>
            <w:r>
              <w:rPr>
                <w:spacing w:val="-5"/>
                <w:sz w:val="14"/>
              </w:rPr>
              <w:t xml:space="preserve"> </w:t>
            </w:r>
            <w:r>
              <w:rPr>
                <w:sz w:val="14"/>
              </w:rPr>
              <w:t>(сомноленција,</w:t>
            </w:r>
            <w:r>
              <w:rPr>
                <w:spacing w:val="-5"/>
                <w:sz w:val="14"/>
              </w:rPr>
              <w:t xml:space="preserve"> </w:t>
            </w:r>
            <w:r>
              <w:rPr>
                <w:sz w:val="14"/>
              </w:rPr>
              <w:t xml:space="preserve">сопор, </w:t>
            </w:r>
            <w:r>
              <w:rPr>
                <w:spacing w:val="-2"/>
                <w:sz w:val="14"/>
              </w:rPr>
              <w:t>кома);</w:t>
            </w:r>
          </w:p>
          <w:p w:rsidR="001E7182" w:rsidRDefault="00094F44">
            <w:pPr>
              <w:pStyle w:val="TableParagraph"/>
              <w:numPr>
                <w:ilvl w:val="0"/>
                <w:numId w:val="813"/>
              </w:numPr>
              <w:tabs>
                <w:tab w:val="left" w:pos="141"/>
              </w:tabs>
              <w:spacing w:line="159" w:lineRule="exact"/>
              <w:rPr>
                <w:sz w:val="14"/>
              </w:rPr>
            </w:pPr>
            <w:r>
              <w:rPr>
                <w:sz w:val="14"/>
              </w:rPr>
              <w:t>постави п/о у бочни релаксирајући</w:t>
            </w:r>
            <w:r>
              <w:rPr>
                <w:spacing w:val="-3"/>
                <w:sz w:val="14"/>
              </w:rPr>
              <w:t xml:space="preserve"> </w:t>
            </w:r>
            <w:r>
              <w:rPr>
                <w:sz w:val="14"/>
              </w:rPr>
              <w:t>положај;</w:t>
            </w:r>
          </w:p>
          <w:p w:rsidR="001E7182" w:rsidRDefault="00094F44">
            <w:pPr>
              <w:pStyle w:val="TableParagraph"/>
              <w:numPr>
                <w:ilvl w:val="0"/>
                <w:numId w:val="813"/>
              </w:numPr>
              <w:tabs>
                <w:tab w:val="left" w:pos="141"/>
              </w:tabs>
              <w:spacing w:line="160" w:lineRule="exact"/>
              <w:rPr>
                <w:sz w:val="14"/>
              </w:rPr>
            </w:pPr>
            <w:r>
              <w:rPr>
                <w:sz w:val="14"/>
              </w:rPr>
              <w:t>препозна различите поремећаје</w:t>
            </w:r>
            <w:r>
              <w:rPr>
                <w:spacing w:val="-3"/>
                <w:sz w:val="14"/>
              </w:rPr>
              <w:t xml:space="preserve"> </w:t>
            </w:r>
            <w:r>
              <w:rPr>
                <w:sz w:val="14"/>
              </w:rPr>
              <w:t>свести:</w:t>
            </w:r>
          </w:p>
          <w:p w:rsidR="001E7182" w:rsidRDefault="00094F44">
            <w:pPr>
              <w:pStyle w:val="TableParagraph"/>
              <w:numPr>
                <w:ilvl w:val="0"/>
                <w:numId w:val="813"/>
              </w:numPr>
              <w:tabs>
                <w:tab w:val="left" w:pos="141"/>
              </w:tabs>
              <w:spacing w:line="161" w:lineRule="exact"/>
              <w:rPr>
                <w:sz w:val="14"/>
              </w:rPr>
            </w:pPr>
            <w:r>
              <w:rPr>
                <w:sz w:val="14"/>
              </w:rPr>
              <w:t>збрине п/о на адекватан</w:t>
            </w:r>
            <w:r>
              <w:rPr>
                <w:spacing w:val="-5"/>
                <w:sz w:val="14"/>
              </w:rPr>
              <w:t xml:space="preserve"> </w:t>
            </w:r>
            <w:r>
              <w:rPr>
                <w:sz w:val="14"/>
              </w:rPr>
              <w:t>начин.</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812"/>
              </w:numPr>
              <w:tabs>
                <w:tab w:val="left" w:pos="141"/>
              </w:tabs>
              <w:spacing w:line="160" w:lineRule="exact"/>
              <w:ind w:hanging="84"/>
              <w:rPr>
                <w:sz w:val="14"/>
              </w:rPr>
            </w:pPr>
            <w:r>
              <w:rPr>
                <w:sz w:val="14"/>
              </w:rPr>
              <w:t>Појам, узроци и класификација поремећаја</w:t>
            </w:r>
            <w:r>
              <w:rPr>
                <w:spacing w:val="-5"/>
                <w:sz w:val="14"/>
              </w:rPr>
              <w:t xml:space="preserve"> </w:t>
            </w:r>
            <w:r>
              <w:rPr>
                <w:sz w:val="14"/>
              </w:rPr>
              <w:t>свести</w:t>
            </w:r>
          </w:p>
          <w:p w:rsidR="001E7182" w:rsidRDefault="00094F44">
            <w:pPr>
              <w:pStyle w:val="TableParagraph"/>
              <w:numPr>
                <w:ilvl w:val="0"/>
                <w:numId w:val="812"/>
              </w:numPr>
              <w:tabs>
                <w:tab w:val="left" w:pos="141"/>
              </w:tabs>
              <w:spacing w:line="160" w:lineRule="exact"/>
              <w:ind w:hanging="84"/>
              <w:rPr>
                <w:sz w:val="14"/>
              </w:rPr>
            </w:pPr>
            <w:r>
              <w:rPr>
                <w:sz w:val="14"/>
              </w:rPr>
              <w:t xml:space="preserve">Поступак </w:t>
            </w:r>
            <w:r>
              <w:rPr>
                <w:spacing w:val="-5"/>
                <w:sz w:val="14"/>
              </w:rPr>
              <w:t xml:space="preserve">код </w:t>
            </w:r>
            <w:r>
              <w:rPr>
                <w:sz w:val="14"/>
              </w:rPr>
              <w:t>поремећаја</w:t>
            </w:r>
            <w:r>
              <w:rPr>
                <w:spacing w:val="2"/>
                <w:sz w:val="14"/>
              </w:rPr>
              <w:t xml:space="preserve"> </w:t>
            </w:r>
            <w:r>
              <w:rPr>
                <w:sz w:val="14"/>
              </w:rPr>
              <w:t>свести</w:t>
            </w:r>
          </w:p>
          <w:p w:rsidR="001E7182" w:rsidRDefault="00094F44">
            <w:pPr>
              <w:pStyle w:val="TableParagraph"/>
              <w:numPr>
                <w:ilvl w:val="0"/>
                <w:numId w:val="812"/>
              </w:numPr>
              <w:tabs>
                <w:tab w:val="left" w:pos="141"/>
              </w:tabs>
              <w:spacing w:line="160" w:lineRule="exact"/>
              <w:ind w:hanging="84"/>
              <w:rPr>
                <w:sz w:val="14"/>
              </w:rPr>
            </w:pPr>
            <w:r>
              <w:rPr>
                <w:sz w:val="14"/>
              </w:rPr>
              <w:t>Несвестица</w:t>
            </w:r>
          </w:p>
          <w:p w:rsidR="001E7182" w:rsidRDefault="00094F44">
            <w:pPr>
              <w:pStyle w:val="TableParagraph"/>
              <w:numPr>
                <w:ilvl w:val="0"/>
                <w:numId w:val="812"/>
              </w:numPr>
              <w:tabs>
                <w:tab w:val="left" w:pos="141"/>
              </w:tabs>
              <w:spacing w:line="160" w:lineRule="exact"/>
              <w:ind w:hanging="84"/>
              <w:rPr>
                <w:sz w:val="14"/>
              </w:rPr>
            </w:pPr>
            <w:r>
              <w:rPr>
                <w:sz w:val="14"/>
              </w:rPr>
              <w:t>Епилепсија (и</w:t>
            </w:r>
            <w:r>
              <w:rPr>
                <w:spacing w:val="-1"/>
                <w:sz w:val="14"/>
              </w:rPr>
              <w:t xml:space="preserve"> </w:t>
            </w:r>
            <w:r>
              <w:rPr>
                <w:sz w:val="14"/>
              </w:rPr>
              <w:t>хистерија)</w:t>
            </w:r>
          </w:p>
          <w:p w:rsidR="001E7182" w:rsidRDefault="00094F44">
            <w:pPr>
              <w:pStyle w:val="TableParagraph"/>
              <w:numPr>
                <w:ilvl w:val="0"/>
                <w:numId w:val="812"/>
              </w:numPr>
              <w:tabs>
                <w:tab w:val="left" w:pos="141"/>
              </w:tabs>
              <w:spacing w:line="160" w:lineRule="exact"/>
              <w:ind w:hanging="84"/>
              <w:rPr>
                <w:sz w:val="14"/>
              </w:rPr>
            </w:pPr>
            <w:r>
              <w:rPr>
                <w:sz w:val="14"/>
              </w:rPr>
              <w:t>Фрас</w:t>
            </w:r>
          </w:p>
          <w:p w:rsidR="001E7182" w:rsidRDefault="00094F44">
            <w:pPr>
              <w:pStyle w:val="TableParagraph"/>
              <w:numPr>
                <w:ilvl w:val="0"/>
                <w:numId w:val="812"/>
              </w:numPr>
              <w:tabs>
                <w:tab w:val="left" w:pos="141"/>
              </w:tabs>
              <w:spacing w:line="160" w:lineRule="exact"/>
              <w:ind w:hanging="84"/>
              <w:rPr>
                <w:sz w:val="14"/>
              </w:rPr>
            </w:pPr>
            <w:r>
              <w:rPr>
                <w:sz w:val="14"/>
              </w:rPr>
              <w:t>Потрес мозга</w:t>
            </w:r>
          </w:p>
          <w:p w:rsidR="001E7182" w:rsidRDefault="00094F44">
            <w:pPr>
              <w:pStyle w:val="TableParagraph"/>
              <w:numPr>
                <w:ilvl w:val="0"/>
                <w:numId w:val="812"/>
              </w:numPr>
              <w:tabs>
                <w:tab w:val="left" w:pos="141"/>
              </w:tabs>
              <w:spacing w:line="160" w:lineRule="exact"/>
              <w:ind w:hanging="84"/>
              <w:rPr>
                <w:sz w:val="14"/>
              </w:rPr>
            </w:pPr>
            <w:r>
              <w:rPr>
                <w:sz w:val="14"/>
              </w:rPr>
              <w:t>Мождани</w:t>
            </w:r>
            <w:r>
              <w:rPr>
                <w:spacing w:val="-1"/>
                <w:sz w:val="14"/>
              </w:rPr>
              <w:t xml:space="preserve"> </w:t>
            </w:r>
            <w:r>
              <w:rPr>
                <w:spacing w:val="-3"/>
                <w:sz w:val="14"/>
              </w:rPr>
              <w:t>удар</w:t>
            </w:r>
          </w:p>
          <w:p w:rsidR="001E7182" w:rsidRDefault="00094F44">
            <w:pPr>
              <w:pStyle w:val="TableParagraph"/>
              <w:numPr>
                <w:ilvl w:val="0"/>
                <w:numId w:val="812"/>
              </w:numPr>
              <w:tabs>
                <w:tab w:val="left" w:pos="141"/>
              </w:tabs>
              <w:spacing w:line="160" w:lineRule="exact"/>
              <w:ind w:hanging="84"/>
              <w:rPr>
                <w:sz w:val="14"/>
              </w:rPr>
            </w:pPr>
            <w:r>
              <w:rPr>
                <w:sz w:val="14"/>
              </w:rPr>
              <w:t>Поремећаји концентрације</w:t>
            </w:r>
            <w:r>
              <w:rPr>
                <w:sz w:val="14"/>
              </w:rPr>
              <w:t xml:space="preserve"> шећера у</w:t>
            </w:r>
            <w:r>
              <w:rPr>
                <w:spacing w:val="-4"/>
                <w:sz w:val="14"/>
              </w:rPr>
              <w:t xml:space="preserve"> </w:t>
            </w:r>
            <w:r>
              <w:rPr>
                <w:sz w:val="14"/>
              </w:rPr>
              <w:t>крви</w:t>
            </w:r>
          </w:p>
          <w:p w:rsidR="001E7182" w:rsidRDefault="00094F44">
            <w:pPr>
              <w:pStyle w:val="TableParagraph"/>
              <w:numPr>
                <w:ilvl w:val="0"/>
                <w:numId w:val="812"/>
              </w:numPr>
              <w:tabs>
                <w:tab w:val="left" w:pos="141"/>
              </w:tabs>
              <w:spacing w:line="161" w:lineRule="exact"/>
              <w:ind w:hanging="84"/>
              <w:rPr>
                <w:sz w:val="14"/>
              </w:rPr>
            </w:pPr>
            <w:r>
              <w:rPr>
                <w:spacing w:val="-3"/>
                <w:sz w:val="14"/>
              </w:rPr>
              <w:t>Кома</w:t>
            </w:r>
          </w:p>
          <w:p w:rsidR="001E7182" w:rsidRDefault="001E7182">
            <w:pPr>
              <w:pStyle w:val="TableParagraph"/>
              <w:spacing w:before="9"/>
              <w:ind w:left="0"/>
              <w:rPr>
                <w:b/>
                <w:sz w:val="13"/>
              </w:rPr>
            </w:pPr>
          </w:p>
          <w:p w:rsidR="001E7182" w:rsidRDefault="00094F44">
            <w:pPr>
              <w:pStyle w:val="TableParagraph"/>
              <w:ind w:left="56" w:right="177"/>
              <w:rPr>
                <w:sz w:val="14"/>
              </w:rPr>
            </w:pPr>
            <w:r>
              <w:rPr>
                <w:b/>
                <w:sz w:val="14"/>
              </w:rPr>
              <w:t xml:space="preserve">Кључни појмови: </w:t>
            </w:r>
            <w:r>
              <w:rPr>
                <w:sz w:val="14"/>
              </w:rPr>
              <w:t>свест, несвестица, епилепсија, фрас, потрес мозга, мождани удар, кома.</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1"/>
              </w:rPr>
            </w:pPr>
          </w:p>
          <w:p w:rsidR="001E7182" w:rsidRDefault="00094F44">
            <w:pPr>
              <w:pStyle w:val="TableParagraph"/>
              <w:ind w:left="167" w:hanging="61"/>
              <w:rPr>
                <w:b/>
                <w:sz w:val="14"/>
              </w:rPr>
            </w:pPr>
            <w:r>
              <w:rPr>
                <w:b/>
                <w:sz w:val="14"/>
              </w:rPr>
              <w:t>КАРДИОПУЛМОНАЛ- НА РЕАНИМАЦИЈА</w:t>
            </w:r>
          </w:p>
        </w:tc>
        <w:tc>
          <w:tcPr>
            <w:tcW w:w="4422" w:type="dxa"/>
          </w:tcPr>
          <w:p w:rsidR="001E7182" w:rsidRDefault="00094F44">
            <w:pPr>
              <w:pStyle w:val="TableParagraph"/>
              <w:numPr>
                <w:ilvl w:val="0"/>
                <w:numId w:val="811"/>
              </w:numPr>
              <w:tabs>
                <w:tab w:val="left" w:pos="141"/>
              </w:tabs>
              <w:spacing w:before="19" w:line="161" w:lineRule="exact"/>
              <w:rPr>
                <w:sz w:val="14"/>
              </w:rPr>
            </w:pPr>
            <w:r>
              <w:rPr>
                <w:sz w:val="14"/>
              </w:rPr>
              <w:t>препозна престанак дисања и рада</w:t>
            </w:r>
            <w:r>
              <w:rPr>
                <w:spacing w:val="-3"/>
                <w:sz w:val="14"/>
              </w:rPr>
              <w:t xml:space="preserve"> </w:t>
            </w:r>
            <w:r>
              <w:rPr>
                <w:sz w:val="14"/>
              </w:rPr>
              <w:t>срца;</w:t>
            </w:r>
          </w:p>
          <w:p w:rsidR="001E7182" w:rsidRDefault="00094F44">
            <w:pPr>
              <w:pStyle w:val="TableParagraph"/>
              <w:numPr>
                <w:ilvl w:val="0"/>
                <w:numId w:val="811"/>
              </w:numPr>
              <w:tabs>
                <w:tab w:val="left" w:pos="141"/>
              </w:tabs>
              <w:spacing w:line="160" w:lineRule="exact"/>
              <w:rPr>
                <w:sz w:val="14"/>
              </w:rPr>
            </w:pPr>
            <w:r>
              <w:rPr>
                <w:sz w:val="14"/>
              </w:rPr>
              <w:t>наведе узроке опструкције дисајних</w:t>
            </w:r>
            <w:r>
              <w:rPr>
                <w:spacing w:val="-2"/>
                <w:sz w:val="14"/>
              </w:rPr>
              <w:t xml:space="preserve"> </w:t>
            </w:r>
            <w:r>
              <w:rPr>
                <w:sz w:val="14"/>
              </w:rPr>
              <w:t>путева;</w:t>
            </w:r>
          </w:p>
          <w:p w:rsidR="001E7182" w:rsidRDefault="00094F44">
            <w:pPr>
              <w:pStyle w:val="TableParagraph"/>
              <w:numPr>
                <w:ilvl w:val="0"/>
                <w:numId w:val="811"/>
              </w:numPr>
              <w:tabs>
                <w:tab w:val="left" w:pos="141"/>
              </w:tabs>
              <w:spacing w:line="160" w:lineRule="exact"/>
              <w:rPr>
                <w:sz w:val="14"/>
              </w:rPr>
            </w:pPr>
            <w:r>
              <w:rPr>
                <w:sz w:val="14"/>
              </w:rPr>
              <w:t>успостви проходност дисајних</w:t>
            </w:r>
            <w:r>
              <w:rPr>
                <w:spacing w:val="-1"/>
                <w:sz w:val="14"/>
              </w:rPr>
              <w:t xml:space="preserve"> </w:t>
            </w:r>
            <w:r>
              <w:rPr>
                <w:sz w:val="14"/>
              </w:rPr>
              <w:t>путева;</w:t>
            </w:r>
          </w:p>
          <w:p w:rsidR="001E7182" w:rsidRDefault="00094F44">
            <w:pPr>
              <w:pStyle w:val="TableParagraph"/>
              <w:numPr>
                <w:ilvl w:val="0"/>
                <w:numId w:val="811"/>
              </w:numPr>
              <w:tabs>
                <w:tab w:val="left" w:pos="141"/>
              </w:tabs>
              <w:spacing w:line="160" w:lineRule="exact"/>
              <w:rPr>
                <w:sz w:val="14"/>
              </w:rPr>
            </w:pPr>
            <w:r>
              <w:rPr>
                <w:sz w:val="14"/>
              </w:rPr>
              <w:t xml:space="preserve">изведе кардиопулмоналну реанимацију </w:t>
            </w:r>
            <w:r>
              <w:rPr>
                <w:spacing w:val="-5"/>
                <w:sz w:val="14"/>
              </w:rPr>
              <w:t xml:space="preserve">код </w:t>
            </w:r>
            <w:r>
              <w:rPr>
                <w:sz w:val="14"/>
              </w:rPr>
              <w:t>особа различитог узраста</w:t>
            </w:r>
            <w:r>
              <w:rPr>
                <w:spacing w:val="-10"/>
                <w:sz w:val="14"/>
              </w:rPr>
              <w:t xml:space="preserve"> </w:t>
            </w:r>
            <w:r>
              <w:rPr>
                <w:sz w:val="14"/>
              </w:rPr>
              <w:t>;</w:t>
            </w:r>
          </w:p>
          <w:p w:rsidR="001E7182" w:rsidRDefault="00094F44">
            <w:pPr>
              <w:pStyle w:val="TableParagraph"/>
              <w:numPr>
                <w:ilvl w:val="0"/>
                <w:numId w:val="811"/>
              </w:numPr>
              <w:tabs>
                <w:tab w:val="left" w:pos="141"/>
              </w:tabs>
              <w:spacing w:line="161" w:lineRule="exact"/>
              <w:rPr>
                <w:sz w:val="14"/>
              </w:rPr>
            </w:pPr>
            <w:r>
              <w:rPr>
                <w:sz w:val="14"/>
              </w:rPr>
              <w:t>примени спољашњи аутоматски</w:t>
            </w:r>
            <w:r>
              <w:rPr>
                <w:spacing w:val="-3"/>
                <w:sz w:val="14"/>
              </w:rPr>
              <w:t xml:space="preserve"> </w:t>
            </w:r>
            <w:r>
              <w:rPr>
                <w:sz w:val="14"/>
              </w:rPr>
              <w:t>дефибрилатор.</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810"/>
              </w:numPr>
              <w:tabs>
                <w:tab w:val="left" w:pos="141"/>
              </w:tabs>
              <w:spacing w:line="160" w:lineRule="exact"/>
              <w:rPr>
                <w:sz w:val="14"/>
              </w:rPr>
            </w:pPr>
            <w:r>
              <w:rPr>
                <w:sz w:val="14"/>
              </w:rPr>
              <w:t>Појам</w:t>
            </w:r>
            <w:r>
              <w:rPr>
                <w:spacing w:val="-8"/>
                <w:sz w:val="14"/>
              </w:rPr>
              <w:t xml:space="preserve"> </w:t>
            </w:r>
            <w:r>
              <w:rPr>
                <w:sz w:val="14"/>
              </w:rPr>
              <w:t>и</w:t>
            </w:r>
            <w:r>
              <w:rPr>
                <w:spacing w:val="-8"/>
                <w:sz w:val="14"/>
              </w:rPr>
              <w:t xml:space="preserve"> </w:t>
            </w:r>
            <w:r>
              <w:rPr>
                <w:sz w:val="14"/>
              </w:rPr>
              <w:t>циљеви</w:t>
            </w:r>
            <w:r>
              <w:rPr>
                <w:spacing w:val="-8"/>
                <w:sz w:val="14"/>
              </w:rPr>
              <w:t xml:space="preserve"> </w:t>
            </w:r>
            <w:r>
              <w:rPr>
                <w:sz w:val="14"/>
              </w:rPr>
              <w:t>кардиопулмоналне</w:t>
            </w:r>
            <w:r>
              <w:rPr>
                <w:spacing w:val="-8"/>
                <w:sz w:val="14"/>
              </w:rPr>
              <w:t xml:space="preserve"> </w:t>
            </w:r>
            <w:r>
              <w:rPr>
                <w:sz w:val="14"/>
              </w:rPr>
              <w:t>реанимације</w:t>
            </w:r>
          </w:p>
          <w:p w:rsidR="001E7182" w:rsidRDefault="00094F44">
            <w:pPr>
              <w:pStyle w:val="TableParagraph"/>
              <w:numPr>
                <w:ilvl w:val="0"/>
                <w:numId w:val="810"/>
              </w:numPr>
              <w:tabs>
                <w:tab w:val="left" w:pos="141"/>
              </w:tabs>
              <w:spacing w:line="160" w:lineRule="exact"/>
              <w:rPr>
                <w:sz w:val="14"/>
              </w:rPr>
            </w:pPr>
            <w:r>
              <w:rPr>
                <w:sz w:val="14"/>
              </w:rPr>
              <w:t>Престанак дисања и рада срца – узроци и</w:t>
            </w:r>
            <w:r>
              <w:rPr>
                <w:spacing w:val="-4"/>
                <w:sz w:val="14"/>
              </w:rPr>
              <w:t xml:space="preserve"> </w:t>
            </w:r>
            <w:r>
              <w:rPr>
                <w:sz w:val="14"/>
              </w:rPr>
              <w:t>знаци</w:t>
            </w:r>
          </w:p>
          <w:p w:rsidR="001E7182" w:rsidRDefault="00094F44">
            <w:pPr>
              <w:pStyle w:val="TableParagraph"/>
              <w:numPr>
                <w:ilvl w:val="0"/>
                <w:numId w:val="810"/>
              </w:numPr>
              <w:tabs>
                <w:tab w:val="left" w:pos="141"/>
              </w:tabs>
              <w:spacing w:line="160" w:lineRule="exact"/>
              <w:rPr>
                <w:sz w:val="14"/>
              </w:rPr>
            </w:pPr>
            <w:r>
              <w:rPr>
                <w:sz w:val="14"/>
              </w:rPr>
              <w:t>Успостављање проходности дисајни</w:t>
            </w:r>
            <w:r>
              <w:rPr>
                <w:sz w:val="14"/>
              </w:rPr>
              <w:t>х</w:t>
            </w:r>
            <w:r>
              <w:rPr>
                <w:spacing w:val="-2"/>
                <w:sz w:val="14"/>
              </w:rPr>
              <w:t xml:space="preserve"> </w:t>
            </w:r>
            <w:r>
              <w:rPr>
                <w:sz w:val="14"/>
              </w:rPr>
              <w:t>путева</w:t>
            </w:r>
          </w:p>
          <w:p w:rsidR="001E7182" w:rsidRDefault="00094F44">
            <w:pPr>
              <w:pStyle w:val="TableParagraph"/>
              <w:numPr>
                <w:ilvl w:val="0"/>
                <w:numId w:val="810"/>
              </w:numPr>
              <w:tabs>
                <w:tab w:val="left" w:pos="141"/>
              </w:tabs>
              <w:spacing w:line="160" w:lineRule="exact"/>
              <w:rPr>
                <w:sz w:val="14"/>
              </w:rPr>
            </w:pPr>
            <w:r>
              <w:rPr>
                <w:sz w:val="14"/>
              </w:rPr>
              <w:t>Методе вештачког</w:t>
            </w:r>
            <w:r>
              <w:rPr>
                <w:spacing w:val="-1"/>
                <w:sz w:val="14"/>
              </w:rPr>
              <w:t xml:space="preserve"> </w:t>
            </w:r>
            <w:r>
              <w:rPr>
                <w:sz w:val="14"/>
              </w:rPr>
              <w:t>дисања</w:t>
            </w:r>
          </w:p>
          <w:p w:rsidR="001E7182" w:rsidRDefault="00094F44">
            <w:pPr>
              <w:pStyle w:val="TableParagraph"/>
              <w:numPr>
                <w:ilvl w:val="0"/>
                <w:numId w:val="810"/>
              </w:numPr>
              <w:tabs>
                <w:tab w:val="left" w:pos="141"/>
              </w:tabs>
              <w:spacing w:line="160" w:lineRule="exact"/>
              <w:rPr>
                <w:sz w:val="14"/>
              </w:rPr>
            </w:pPr>
            <w:r>
              <w:rPr>
                <w:sz w:val="14"/>
              </w:rPr>
              <w:t>Спољашња масажа срца</w:t>
            </w:r>
          </w:p>
          <w:p w:rsidR="001E7182" w:rsidRDefault="00094F44">
            <w:pPr>
              <w:pStyle w:val="TableParagraph"/>
              <w:numPr>
                <w:ilvl w:val="0"/>
                <w:numId w:val="810"/>
              </w:numPr>
              <w:tabs>
                <w:tab w:val="left" w:pos="141"/>
              </w:tabs>
              <w:spacing w:line="160" w:lineRule="exact"/>
              <w:rPr>
                <w:sz w:val="14"/>
              </w:rPr>
            </w:pPr>
            <w:r>
              <w:rPr>
                <w:sz w:val="14"/>
              </w:rPr>
              <w:t xml:space="preserve">Специфичности КПР </w:t>
            </w:r>
            <w:r>
              <w:rPr>
                <w:spacing w:val="-5"/>
                <w:sz w:val="14"/>
              </w:rPr>
              <w:t xml:space="preserve">код </w:t>
            </w:r>
            <w:r>
              <w:rPr>
                <w:sz w:val="14"/>
              </w:rPr>
              <w:t>деце до прве године</w:t>
            </w:r>
            <w:r>
              <w:rPr>
                <w:spacing w:val="3"/>
                <w:sz w:val="14"/>
              </w:rPr>
              <w:t xml:space="preserve"> </w:t>
            </w:r>
            <w:r>
              <w:rPr>
                <w:sz w:val="14"/>
              </w:rPr>
              <w:t>старости</w:t>
            </w:r>
          </w:p>
          <w:p w:rsidR="001E7182" w:rsidRDefault="00094F44">
            <w:pPr>
              <w:pStyle w:val="TableParagraph"/>
              <w:numPr>
                <w:ilvl w:val="0"/>
                <w:numId w:val="810"/>
              </w:numPr>
              <w:tabs>
                <w:tab w:val="left" w:pos="141"/>
              </w:tabs>
              <w:spacing w:line="160" w:lineRule="exact"/>
              <w:rPr>
                <w:sz w:val="14"/>
              </w:rPr>
            </w:pPr>
            <w:r>
              <w:rPr>
                <w:sz w:val="14"/>
              </w:rPr>
              <w:t xml:space="preserve">Специфичности КПР </w:t>
            </w:r>
            <w:r>
              <w:rPr>
                <w:spacing w:val="-5"/>
                <w:sz w:val="14"/>
              </w:rPr>
              <w:t xml:space="preserve">код </w:t>
            </w:r>
            <w:r>
              <w:rPr>
                <w:sz w:val="14"/>
              </w:rPr>
              <w:t xml:space="preserve">деце узраста </w:t>
            </w:r>
            <w:r>
              <w:rPr>
                <w:spacing w:val="-3"/>
                <w:sz w:val="14"/>
              </w:rPr>
              <w:t xml:space="preserve">од </w:t>
            </w:r>
            <w:r>
              <w:rPr>
                <w:sz w:val="14"/>
              </w:rPr>
              <w:t>прве године до</w:t>
            </w:r>
            <w:r>
              <w:rPr>
                <w:spacing w:val="1"/>
                <w:sz w:val="14"/>
              </w:rPr>
              <w:t xml:space="preserve"> </w:t>
            </w:r>
            <w:r>
              <w:rPr>
                <w:sz w:val="14"/>
              </w:rPr>
              <w:t>пубертета</w:t>
            </w:r>
          </w:p>
          <w:p w:rsidR="001E7182" w:rsidRDefault="00094F44">
            <w:pPr>
              <w:pStyle w:val="TableParagraph"/>
              <w:numPr>
                <w:ilvl w:val="0"/>
                <w:numId w:val="810"/>
              </w:numPr>
              <w:tabs>
                <w:tab w:val="left" w:pos="141"/>
              </w:tabs>
              <w:spacing w:line="160" w:lineRule="exact"/>
              <w:rPr>
                <w:sz w:val="14"/>
              </w:rPr>
            </w:pPr>
            <w:r>
              <w:rPr>
                <w:sz w:val="14"/>
              </w:rPr>
              <w:t>Када не започињати</w:t>
            </w:r>
            <w:r>
              <w:rPr>
                <w:spacing w:val="-2"/>
                <w:sz w:val="14"/>
              </w:rPr>
              <w:t xml:space="preserve"> </w:t>
            </w:r>
            <w:r>
              <w:rPr>
                <w:sz w:val="14"/>
              </w:rPr>
              <w:t>КПР</w:t>
            </w:r>
          </w:p>
          <w:p w:rsidR="001E7182" w:rsidRDefault="00094F44">
            <w:pPr>
              <w:pStyle w:val="TableParagraph"/>
              <w:numPr>
                <w:ilvl w:val="0"/>
                <w:numId w:val="810"/>
              </w:numPr>
              <w:tabs>
                <w:tab w:val="left" w:pos="141"/>
              </w:tabs>
              <w:spacing w:line="160" w:lineRule="exact"/>
              <w:rPr>
                <w:sz w:val="14"/>
              </w:rPr>
            </w:pPr>
            <w:r>
              <w:rPr>
                <w:sz w:val="14"/>
              </w:rPr>
              <w:t>Најчешће грешке у поступку</w:t>
            </w:r>
            <w:r>
              <w:rPr>
                <w:spacing w:val="-2"/>
                <w:sz w:val="14"/>
              </w:rPr>
              <w:t xml:space="preserve"> </w:t>
            </w:r>
            <w:r>
              <w:rPr>
                <w:sz w:val="14"/>
              </w:rPr>
              <w:t>КПР</w:t>
            </w:r>
          </w:p>
          <w:p w:rsidR="001E7182" w:rsidRDefault="00094F44">
            <w:pPr>
              <w:pStyle w:val="TableParagraph"/>
              <w:numPr>
                <w:ilvl w:val="0"/>
                <w:numId w:val="810"/>
              </w:numPr>
              <w:tabs>
                <w:tab w:val="left" w:pos="141"/>
              </w:tabs>
              <w:spacing w:line="161" w:lineRule="exact"/>
              <w:rPr>
                <w:sz w:val="14"/>
              </w:rPr>
            </w:pPr>
            <w:r>
              <w:rPr>
                <w:sz w:val="14"/>
              </w:rPr>
              <w:t xml:space="preserve">Примена спољашњег </w:t>
            </w:r>
            <w:r>
              <w:rPr>
                <w:spacing w:val="-3"/>
                <w:sz w:val="14"/>
              </w:rPr>
              <w:t>аутоматског</w:t>
            </w:r>
            <w:r>
              <w:rPr>
                <w:spacing w:val="-2"/>
                <w:sz w:val="14"/>
              </w:rPr>
              <w:t xml:space="preserve"> </w:t>
            </w:r>
            <w:r>
              <w:rPr>
                <w:sz w:val="14"/>
              </w:rPr>
              <w:t>дефибрилатора</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Кључни појмови</w:t>
            </w:r>
            <w:r>
              <w:rPr>
                <w:sz w:val="14"/>
              </w:rPr>
              <w:t>: КПР, спољашња масажа срца, специфичности КПР, дефибрилатор.</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18"/>
              </w:rPr>
            </w:pPr>
          </w:p>
          <w:p w:rsidR="001E7182" w:rsidRDefault="00094F44">
            <w:pPr>
              <w:pStyle w:val="TableParagraph"/>
              <w:ind w:left="32" w:right="23"/>
              <w:jc w:val="center"/>
              <w:rPr>
                <w:b/>
                <w:sz w:val="14"/>
              </w:rPr>
            </w:pPr>
            <w:r>
              <w:rPr>
                <w:b/>
                <w:sz w:val="14"/>
              </w:rPr>
              <w:t>КРВАРЕЊА И РАНЕ</w:t>
            </w:r>
          </w:p>
        </w:tc>
        <w:tc>
          <w:tcPr>
            <w:tcW w:w="4422" w:type="dxa"/>
          </w:tcPr>
          <w:p w:rsidR="001E7182" w:rsidRDefault="00094F44">
            <w:pPr>
              <w:pStyle w:val="TableParagraph"/>
              <w:numPr>
                <w:ilvl w:val="0"/>
                <w:numId w:val="809"/>
              </w:numPr>
              <w:tabs>
                <w:tab w:val="left" w:pos="141"/>
              </w:tabs>
              <w:spacing w:before="19" w:line="161" w:lineRule="exact"/>
              <w:rPr>
                <w:sz w:val="14"/>
              </w:rPr>
            </w:pPr>
            <w:r>
              <w:rPr>
                <w:sz w:val="14"/>
              </w:rPr>
              <w:t>препозна знаке крварења и</w:t>
            </w:r>
            <w:r>
              <w:rPr>
                <w:spacing w:val="-4"/>
                <w:sz w:val="14"/>
              </w:rPr>
              <w:t xml:space="preserve"> </w:t>
            </w:r>
            <w:r>
              <w:rPr>
                <w:sz w:val="14"/>
              </w:rPr>
              <w:t>шока;</w:t>
            </w:r>
          </w:p>
          <w:p w:rsidR="001E7182" w:rsidRDefault="00094F44">
            <w:pPr>
              <w:pStyle w:val="TableParagraph"/>
              <w:numPr>
                <w:ilvl w:val="0"/>
                <w:numId w:val="809"/>
              </w:numPr>
              <w:tabs>
                <w:tab w:val="left" w:pos="141"/>
              </w:tabs>
              <w:spacing w:line="160" w:lineRule="exact"/>
              <w:rPr>
                <w:sz w:val="14"/>
              </w:rPr>
            </w:pPr>
            <w:r>
              <w:rPr>
                <w:sz w:val="14"/>
              </w:rPr>
              <w:t>примени мере у борби против</w:t>
            </w:r>
            <w:r>
              <w:rPr>
                <w:spacing w:val="-3"/>
                <w:sz w:val="14"/>
              </w:rPr>
              <w:t xml:space="preserve"> </w:t>
            </w:r>
            <w:r>
              <w:rPr>
                <w:sz w:val="14"/>
              </w:rPr>
              <w:t>шока;</w:t>
            </w:r>
          </w:p>
          <w:p w:rsidR="001E7182" w:rsidRDefault="00094F44">
            <w:pPr>
              <w:pStyle w:val="TableParagraph"/>
              <w:numPr>
                <w:ilvl w:val="0"/>
                <w:numId w:val="809"/>
              </w:numPr>
              <w:tabs>
                <w:tab w:val="left" w:pos="141"/>
              </w:tabs>
              <w:spacing w:line="160" w:lineRule="exact"/>
              <w:rPr>
                <w:sz w:val="14"/>
              </w:rPr>
            </w:pPr>
            <w:r>
              <w:rPr>
                <w:sz w:val="14"/>
              </w:rPr>
              <w:t>локализује тачке дигиталне</w:t>
            </w:r>
            <w:r>
              <w:rPr>
                <w:spacing w:val="-3"/>
                <w:sz w:val="14"/>
              </w:rPr>
              <w:t xml:space="preserve"> </w:t>
            </w:r>
            <w:r>
              <w:rPr>
                <w:sz w:val="14"/>
              </w:rPr>
              <w:t>компресије;</w:t>
            </w:r>
          </w:p>
          <w:p w:rsidR="001E7182" w:rsidRDefault="00094F44">
            <w:pPr>
              <w:pStyle w:val="TableParagraph"/>
              <w:numPr>
                <w:ilvl w:val="0"/>
                <w:numId w:val="809"/>
              </w:numPr>
              <w:tabs>
                <w:tab w:val="left" w:pos="141"/>
              </w:tabs>
              <w:spacing w:line="160" w:lineRule="exact"/>
              <w:rPr>
                <w:sz w:val="14"/>
              </w:rPr>
            </w:pPr>
            <w:r>
              <w:rPr>
                <w:sz w:val="14"/>
              </w:rPr>
              <w:t>заустави крварење различитим</w:t>
            </w:r>
            <w:r>
              <w:rPr>
                <w:spacing w:val="-2"/>
                <w:sz w:val="14"/>
              </w:rPr>
              <w:t xml:space="preserve"> </w:t>
            </w:r>
            <w:r>
              <w:rPr>
                <w:sz w:val="14"/>
              </w:rPr>
              <w:t>методама;</w:t>
            </w:r>
          </w:p>
          <w:p w:rsidR="001E7182" w:rsidRDefault="00094F44">
            <w:pPr>
              <w:pStyle w:val="TableParagraph"/>
              <w:numPr>
                <w:ilvl w:val="0"/>
                <w:numId w:val="809"/>
              </w:numPr>
              <w:tabs>
                <w:tab w:val="left" w:pos="141"/>
              </w:tabs>
              <w:spacing w:line="160" w:lineRule="exact"/>
              <w:rPr>
                <w:sz w:val="14"/>
              </w:rPr>
            </w:pPr>
            <w:r>
              <w:rPr>
                <w:sz w:val="14"/>
              </w:rPr>
              <w:t>опише поступак збрињавања ампутационих</w:t>
            </w:r>
            <w:r>
              <w:rPr>
                <w:spacing w:val="-2"/>
                <w:sz w:val="14"/>
              </w:rPr>
              <w:t xml:space="preserve"> </w:t>
            </w:r>
            <w:r>
              <w:rPr>
                <w:sz w:val="14"/>
              </w:rPr>
              <w:t>повреда;</w:t>
            </w:r>
          </w:p>
          <w:p w:rsidR="001E7182" w:rsidRDefault="00094F44">
            <w:pPr>
              <w:pStyle w:val="TableParagraph"/>
              <w:numPr>
                <w:ilvl w:val="0"/>
                <w:numId w:val="809"/>
              </w:numPr>
              <w:tabs>
                <w:tab w:val="left" w:pos="141"/>
              </w:tabs>
              <w:spacing w:line="160" w:lineRule="exact"/>
              <w:rPr>
                <w:sz w:val="14"/>
              </w:rPr>
            </w:pPr>
            <w:r>
              <w:rPr>
                <w:sz w:val="14"/>
              </w:rPr>
              <w:t>збрине</w:t>
            </w:r>
            <w:r>
              <w:rPr>
                <w:spacing w:val="-2"/>
                <w:sz w:val="14"/>
              </w:rPr>
              <w:t xml:space="preserve"> </w:t>
            </w:r>
            <w:r>
              <w:rPr>
                <w:sz w:val="14"/>
              </w:rPr>
              <w:t>рану;</w:t>
            </w:r>
          </w:p>
          <w:p w:rsidR="001E7182" w:rsidRDefault="00094F44">
            <w:pPr>
              <w:pStyle w:val="TableParagraph"/>
              <w:numPr>
                <w:ilvl w:val="0"/>
                <w:numId w:val="809"/>
              </w:numPr>
              <w:tabs>
                <w:tab w:val="left" w:pos="141"/>
              </w:tabs>
              <w:spacing w:line="160" w:lineRule="exact"/>
              <w:rPr>
                <w:sz w:val="14"/>
              </w:rPr>
            </w:pPr>
            <w:r>
              <w:rPr>
                <w:sz w:val="14"/>
              </w:rPr>
              <w:t xml:space="preserve">опише поступак </w:t>
            </w:r>
            <w:r>
              <w:rPr>
                <w:spacing w:val="-5"/>
                <w:sz w:val="14"/>
              </w:rPr>
              <w:t xml:space="preserve">код </w:t>
            </w:r>
            <w:r>
              <w:rPr>
                <w:sz w:val="14"/>
              </w:rPr>
              <w:t>крварења из природних</w:t>
            </w:r>
            <w:r>
              <w:rPr>
                <w:spacing w:val="1"/>
                <w:sz w:val="14"/>
              </w:rPr>
              <w:t xml:space="preserve"> </w:t>
            </w:r>
            <w:r>
              <w:rPr>
                <w:sz w:val="14"/>
              </w:rPr>
              <w:t>отвора;</w:t>
            </w:r>
          </w:p>
          <w:p w:rsidR="001E7182" w:rsidRDefault="00094F44">
            <w:pPr>
              <w:pStyle w:val="TableParagraph"/>
              <w:numPr>
                <w:ilvl w:val="0"/>
                <w:numId w:val="809"/>
              </w:numPr>
              <w:tabs>
                <w:tab w:val="left" w:pos="141"/>
              </w:tabs>
              <w:spacing w:line="160" w:lineRule="exact"/>
              <w:rPr>
                <w:sz w:val="14"/>
              </w:rPr>
            </w:pPr>
            <w:r>
              <w:rPr>
                <w:sz w:val="14"/>
              </w:rPr>
              <w:t>санира повређено</w:t>
            </w:r>
            <w:r>
              <w:rPr>
                <w:spacing w:val="-2"/>
                <w:sz w:val="14"/>
              </w:rPr>
              <w:t xml:space="preserve"> </w:t>
            </w:r>
            <w:r>
              <w:rPr>
                <w:sz w:val="14"/>
              </w:rPr>
              <w:t>месту;</w:t>
            </w:r>
          </w:p>
          <w:p w:rsidR="001E7182" w:rsidRDefault="00094F44">
            <w:pPr>
              <w:pStyle w:val="TableParagraph"/>
              <w:numPr>
                <w:ilvl w:val="0"/>
                <w:numId w:val="809"/>
              </w:numPr>
              <w:tabs>
                <w:tab w:val="left" w:pos="141"/>
              </w:tabs>
              <w:spacing w:line="161" w:lineRule="exact"/>
              <w:rPr>
                <w:sz w:val="14"/>
              </w:rPr>
            </w:pPr>
            <w:r>
              <w:rPr>
                <w:sz w:val="14"/>
              </w:rPr>
              <w:t xml:space="preserve">превије поједине телесне сегменте </w:t>
            </w:r>
            <w:r>
              <w:rPr>
                <w:spacing w:val="-3"/>
                <w:sz w:val="14"/>
              </w:rPr>
              <w:t xml:space="preserve">троуглом </w:t>
            </w:r>
            <w:r>
              <w:rPr>
                <w:sz w:val="14"/>
              </w:rPr>
              <w:t>марамом и</w:t>
            </w:r>
            <w:r>
              <w:rPr>
                <w:spacing w:val="-3"/>
                <w:sz w:val="14"/>
              </w:rPr>
              <w:t xml:space="preserve"> </w:t>
            </w:r>
            <w:r>
              <w:rPr>
                <w:sz w:val="14"/>
              </w:rPr>
              <w:t>завојем.</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808"/>
              </w:numPr>
              <w:tabs>
                <w:tab w:val="left" w:pos="141"/>
              </w:tabs>
              <w:spacing w:line="160" w:lineRule="exact"/>
              <w:rPr>
                <w:sz w:val="14"/>
              </w:rPr>
            </w:pPr>
            <w:r>
              <w:rPr>
                <w:sz w:val="14"/>
              </w:rPr>
              <w:t>Крварења – врсте и</w:t>
            </w:r>
            <w:r>
              <w:rPr>
                <w:spacing w:val="-3"/>
                <w:sz w:val="14"/>
              </w:rPr>
              <w:t xml:space="preserve"> </w:t>
            </w:r>
            <w:r>
              <w:rPr>
                <w:sz w:val="14"/>
              </w:rPr>
              <w:t>последице</w:t>
            </w:r>
          </w:p>
          <w:p w:rsidR="001E7182" w:rsidRDefault="00094F44">
            <w:pPr>
              <w:pStyle w:val="TableParagraph"/>
              <w:numPr>
                <w:ilvl w:val="0"/>
                <w:numId w:val="808"/>
              </w:numPr>
              <w:tabs>
                <w:tab w:val="left" w:pos="141"/>
              </w:tabs>
              <w:spacing w:line="160" w:lineRule="exact"/>
              <w:rPr>
                <w:sz w:val="14"/>
              </w:rPr>
            </w:pPr>
            <w:r>
              <w:rPr>
                <w:sz w:val="14"/>
              </w:rPr>
              <w:t>Хеморагични</w:t>
            </w:r>
            <w:r>
              <w:rPr>
                <w:spacing w:val="-2"/>
                <w:sz w:val="14"/>
              </w:rPr>
              <w:t xml:space="preserve"> </w:t>
            </w:r>
            <w:r>
              <w:rPr>
                <w:sz w:val="14"/>
              </w:rPr>
              <w:t>шок</w:t>
            </w:r>
          </w:p>
          <w:p w:rsidR="001E7182" w:rsidRDefault="00094F44">
            <w:pPr>
              <w:pStyle w:val="TableParagraph"/>
              <w:numPr>
                <w:ilvl w:val="0"/>
                <w:numId w:val="808"/>
              </w:numPr>
              <w:tabs>
                <w:tab w:val="left" w:pos="141"/>
              </w:tabs>
              <w:spacing w:line="160" w:lineRule="exact"/>
              <w:rPr>
                <w:sz w:val="14"/>
              </w:rPr>
            </w:pPr>
            <w:r>
              <w:rPr>
                <w:sz w:val="14"/>
              </w:rPr>
              <w:t>Методе привремене</w:t>
            </w:r>
            <w:r>
              <w:rPr>
                <w:spacing w:val="-2"/>
                <w:sz w:val="14"/>
              </w:rPr>
              <w:t xml:space="preserve"> </w:t>
            </w:r>
            <w:r>
              <w:rPr>
                <w:sz w:val="14"/>
              </w:rPr>
              <w:t>хемостазе</w:t>
            </w:r>
          </w:p>
          <w:p w:rsidR="001E7182" w:rsidRDefault="00094F44">
            <w:pPr>
              <w:pStyle w:val="TableParagraph"/>
              <w:numPr>
                <w:ilvl w:val="0"/>
                <w:numId w:val="808"/>
              </w:numPr>
              <w:tabs>
                <w:tab w:val="left" w:pos="141"/>
              </w:tabs>
              <w:spacing w:line="160" w:lineRule="exact"/>
              <w:rPr>
                <w:sz w:val="14"/>
              </w:rPr>
            </w:pPr>
            <w:r>
              <w:rPr>
                <w:spacing w:val="-3"/>
                <w:sz w:val="14"/>
              </w:rPr>
              <w:t xml:space="preserve">Трауматска </w:t>
            </w:r>
            <w:r>
              <w:rPr>
                <w:sz w:val="14"/>
              </w:rPr>
              <w:t xml:space="preserve">ампутација и поступак </w:t>
            </w:r>
            <w:r>
              <w:rPr>
                <w:spacing w:val="-5"/>
                <w:sz w:val="14"/>
              </w:rPr>
              <w:t xml:space="preserve">код </w:t>
            </w:r>
            <w:r>
              <w:rPr>
                <w:sz w:val="14"/>
              </w:rPr>
              <w:t>очекиване</w:t>
            </w:r>
            <w:r>
              <w:rPr>
                <w:spacing w:val="7"/>
                <w:sz w:val="14"/>
              </w:rPr>
              <w:t xml:space="preserve"> </w:t>
            </w:r>
            <w:r>
              <w:rPr>
                <w:sz w:val="14"/>
              </w:rPr>
              <w:t>реплантације</w:t>
            </w:r>
          </w:p>
          <w:p w:rsidR="001E7182" w:rsidRDefault="00094F44">
            <w:pPr>
              <w:pStyle w:val="TableParagraph"/>
              <w:numPr>
                <w:ilvl w:val="0"/>
                <w:numId w:val="808"/>
              </w:numPr>
              <w:tabs>
                <w:tab w:val="left" w:pos="141"/>
              </w:tabs>
              <w:spacing w:line="160" w:lineRule="exact"/>
              <w:rPr>
                <w:sz w:val="14"/>
              </w:rPr>
            </w:pPr>
            <w:r>
              <w:rPr>
                <w:sz w:val="14"/>
              </w:rPr>
              <w:t>Крварења из природних</w:t>
            </w:r>
            <w:r>
              <w:rPr>
                <w:spacing w:val="-2"/>
                <w:sz w:val="14"/>
              </w:rPr>
              <w:t xml:space="preserve"> </w:t>
            </w:r>
            <w:r>
              <w:rPr>
                <w:sz w:val="14"/>
              </w:rPr>
              <w:t>отвора</w:t>
            </w:r>
          </w:p>
          <w:p w:rsidR="001E7182" w:rsidRDefault="00094F44">
            <w:pPr>
              <w:pStyle w:val="TableParagraph"/>
              <w:numPr>
                <w:ilvl w:val="0"/>
                <w:numId w:val="808"/>
              </w:numPr>
              <w:tabs>
                <w:tab w:val="left" w:pos="141"/>
              </w:tabs>
              <w:spacing w:line="160" w:lineRule="exact"/>
              <w:rPr>
                <w:sz w:val="14"/>
              </w:rPr>
            </w:pPr>
            <w:r>
              <w:rPr>
                <w:sz w:val="14"/>
              </w:rPr>
              <w:t>Ране и поступак са</w:t>
            </w:r>
            <w:r>
              <w:rPr>
                <w:spacing w:val="-3"/>
                <w:sz w:val="14"/>
              </w:rPr>
              <w:t xml:space="preserve"> </w:t>
            </w:r>
            <w:r>
              <w:rPr>
                <w:sz w:val="14"/>
              </w:rPr>
              <w:t>ранама</w:t>
            </w:r>
          </w:p>
          <w:p w:rsidR="001E7182" w:rsidRDefault="00094F44">
            <w:pPr>
              <w:pStyle w:val="TableParagraph"/>
              <w:numPr>
                <w:ilvl w:val="0"/>
                <w:numId w:val="808"/>
              </w:numPr>
              <w:tabs>
                <w:tab w:val="left" w:pos="141"/>
              </w:tabs>
              <w:spacing w:line="160" w:lineRule="exact"/>
              <w:rPr>
                <w:sz w:val="14"/>
              </w:rPr>
            </w:pPr>
            <w:r>
              <w:rPr>
                <w:sz w:val="14"/>
              </w:rPr>
              <w:t>Страно тело у</w:t>
            </w:r>
            <w:r>
              <w:rPr>
                <w:spacing w:val="-1"/>
                <w:sz w:val="14"/>
              </w:rPr>
              <w:t xml:space="preserve"> </w:t>
            </w:r>
            <w:r>
              <w:rPr>
                <w:sz w:val="14"/>
              </w:rPr>
              <w:t>рани</w:t>
            </w:r>
          </w:p>
          <w:p w:rsidR="001E7182" w:rsidRDefault="00094F44">
            <w:pPr>
              <w:pStyle w:val="TableParagraph"/>
              <w:numPr>
                <w:ilvl w:val="0"/>
                <w:numId w:val="808"/>
              </w:numPr>
              <w:tabs>
                <w:tab w:val="left" w:pos="141"/>
              </w:tabs>
              <w:spacing w:line="160" w:lineRule="exact"/>
              <w:rPr>
                <w:sz w:val="14"/>
              </w:rPr>
            </w:pPr>
            <w:r>
              <w:rPr>
                <w:sz w:val="14"/>
              </w:rPr>
              <w:t>Ратне</w:t>
            </w:r>
            <w:r>
              <w:rPr>
                <w:spacing w:val="-1"/>
                <w:sz w:val="14"/>
              </w:rPr>
              <w:t xml:space="preserve"> </w:t>
            </w:r>
            <w:r>
              <w:rPr>
                <w:sz w:val="14"/>
              </w:rPr>
              <w:t>ране</w:t>
            </w:r>
          </w:p>
          <w:p w:rsidR="001E7182" w:rsidRDefault="00094F44">
            <w:pPr>
              <w:pStyle w:val="TableParagraph"/>
              <w:numPr>
                <w:ilvl w:val="0"/>
                <w:numId w:val="808"/>
              </w:numPr>
              <w:tabs>
                <w:tab w:val="left" w:pos="141"/>
              </w:tabs>
              <w:spacing w:line="160" w:lineRule="exact"/>
              <w:rPr>
                <w:sz w:val="14"/>
              </w:rPr>
            </w:pPr>
            <w:r>
              <w:rPr>
                <w:sz w:val="14"/>
              </w:rPr>
              <w:t>Завојни</w:t>
            </w:r>
            <w:r>
              <w:rPr>
                <w:spacing w:val="-1"/>
                <w:sz w:val="14"/>
              </w:rPr>
              <w:t xml:space="preserve"> </w:t>
            </w:r>
            <w:r>
              <w:rPr>
                <w:sz w:val="14"/>
              </w:rPr>
              <w:t>материјал</w:t>
            </w:r>
          </w:p>
          <w:p w:rsidR="001E7182" w:rsidRDefault="00094F44">
            <w:pPr>
              <w:pStyle w:val="TableParagraph"/>
              <w:numPr>
                <w:ilvl w:val="0"/>
                <w:numId w:val="808"/>
              </w:numPr>
              <w:tabs>
                <w:tab w:val="left" w:pos="141"/>
              </w:tabs>
              <w:ind w:right="323"/>
              <w:rPr>
                <w:sz w:val="14"/>
              </w:rPr>
            </w:pPr>
            <w:r>
              <w:rPr>
                <w:sz w:val="14"/>
              </w:rPr>
              <w:t xml:space="preserve">Технике превијања појединих сегмената тела </w:t>
            </w:r>
            <w:r>
              <w:rPr>
                <w:spacing w:val="-3"/>
                <w:sz w:val="14"/>
              </w:rPr>
              <w:t xml:space="preserve">троуглом </w:t>
            </w:r>
            <w:r>
              <w:rPr>
                <w:sz w:val="14"/>
              </w:rPr>
              <w:t>марамом</w:t>
            </w:r>
            <w:r>
              <w:rPr>
                <w:spacing w:val="-25"/>
                <w:sz w:val="14"/>
              </w:rPr>
              <w:t xml:space="preserve"> </w:t>
            </w:r>
            <w:r>
              <w:rPr>
                <w:sz w:val="14"/>
              </w:rPr>
              <w:t>и завојем</w:t>
            </w:r>
          </w:p>
          <w:p w:rsidR="001E7182" w:rsidRDefault="001E7182">
            <w:pPr>
              <w:pStyle w:val="TableParagraph"/>
              <w:spacing w:before="10"/>
              <w:ind w:left="0"/>
              <w:rPr>
                <w:b/>
                <w:sz w:val="13"/>
              </w:rPr>
            </w:pPr>
          </w:p>
          <w:p w:rsidR="001E7182" w:rsidRDefault="00094F44">
            <w:pPr>
              <w:pStyle w:val="TableParagraph"/>
              <w:spacing w:line="237" w:lineRule="auto"/>
              <w:ind w:left="56"/>
              <w:rPr>
                <w:sz w:val="14"/>
              </w:rPr>
            </w:pPr>
            <w:r>
              <w:rPr>
                <w:b/>
                <w:sz w:val="14"/>
              </w:rPr>
              <w:t>Кључни појмови</w:t>
            </w:r>
            <w:r>
              <w:rPr>
                <w:sz w:val="14"/>
              </w:rPr>
              <w:t>: крварење, хеморагија, шок, хемостаза, ампутација, ране, завојни материјал, технике превијања.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9"/>
              </w:rPr>
            </w:pPr>
          </w:p>
          <w:p w:rsidR="001E7182" w:rsidRDefault="00094F44">
            <w:pPr>
              <w:pStyle w:val="TableParagraph"/>
              <w:ind w:left="479" w:right="48" w:hanging="402"/>
              <w:rPr>
                <w:b/>
                <w:sz w:val="14"/>
              </w:rPr>
            </w:pPr>
            <w:r>
              <w:rPr>
                <w:b/>
                <w:sz w:val="14"/>
              </w:rPr>
              <w:t>ПОВРЕДЕ КОСТИЈУ И ЗГЛОБОВА</w:t>
            </w:r>
          </w:p>
        </w:tc>
        <w:tc>
          <w:tcPr>
            <w:tcW w:w="4422" w:type="dxa"/>
          </w:tcPr>
          <w:p w:rsidR="001E7182" w:rsidRDefault="00094F44">
            <w:pPr>
              <w:pStyle w:val="TableParagraph"/>
              <w:numPr>
                <w:ilvl w:val="0"/>
                <w:numId w:val="807"/>
              </w:numPr>
              <w:tabs>
                <w:tab w:val="left" w:pos="141"/>
              </w:tabs>
              <w:spacing w:before="20" w:line="161" w:lineRule="exact"/>
              <w:rPr>
                <w:sz w:val="14"/>
              </w:rPr>
            </w:pPr>
            <w:r>
              <w:rPr>
                <w:sz w:val="14"/>
              </w:rPr>
              <w:t>препозна знаке повреда зглобова и</w:t>
            </w:r>
            <w:r>
              <w:rPr>
                <w:spacing w:val="-6"/>
                <w:sz w:val="14"/>
              </w:rPr>
              <w:t xml:space="preserve"> </w:t>
            </w:r>
            <w:r>
              <w:rPr>
                <w:sz w:val="14"/>
              </w:rPr>
              <w:t>костију;</w:t>
            </w:r>
          </w:p>
          <w:p w:rsidR="001E7182" w:rsidRDefault="00094F44">
            <w:pPr>
              <w:pStyle w:val="TableParagraph"/>
              <w:numPr>
                <w:ilvl w:val="0"/>
                <w:numId w:val="807"/>
              </w:numPr>
              <w:tabs>
                <w:tab w:val="left" w:pos="141"/>
              </w:tabs>
              <w:spacing w:line="160" w:lineRule="exact"/>
              <w:rPr>
                <w:sz w:val="14"/>
              </w:rPr>
            </w:pPr>
            <w:r>
              <w:rPr>
                <w:sz w:val="14"/>
              </w:rPr>
              <w:t>дефинише циљеве и правила</w:t>
            </w:r>
            <w:r>
              <w:rPr>
                <w:spacing w:val="-4"/>
                <w:sz w:val="14"/>
              </w:rPr>
              <w:t xml:space="preserve"> </w:t>
            </w:r>
            <w:r>
              <w:rPr>
                <w:sz w:val="14"/>
              </w:rPr>
              <w:t>имобилизације;</w:t>
            </w:r>
          </w:p>
          <w:p w:rsidR="001E7182" w:rsidRDefault="00094F44">
            <w:pPr>
              <w:pStyle w:val="TableParagraph"/>
              <w:numPr>
                <w:ilvl w:val="0"/>
                <w:numId w:val="807"/>
              </w:numPr>
              <w:tabs>
                <w:tab w:val="left" w:pos="141"/>
              </w:tabs>
              <w:spacing w:line="160" w:lineRule="exact"/>
              <w:rPr>
                <w:sz w:val="14"/>
              </w:rPr>
            </w:pPr>
            <w:r>
              <w:rPr>
                <w:sz w:val="14"/>
              </w:rPr>
              <w:t>изврши имобилизацију појединих телесних</w:t>
            </w:r>
            <w:r>
              <w:rPr>
                <w:spacing w:val="-5"/>
                <w:sz w:val="14"/>
              </w:rPr>
              <w:t xml:space="preserve"> </w:t>
            </w:r>
            <w:r>
              <w:rPr>
                <w:sz w:val="14"/>
              </w:rPr>
              <w:t>сегмената;</w:t>
            </w:r>
          </w:p>
          <w:p w:rsidR="001E7182" w:rsidRDefault="00094F44">
            <w:pPr>
              <w:pStyle w:val="TableParagraph"/>
              <w:numPr>
                <w:ilvl w:val="0"/>
                <w:numId w:val="807"/>
              </w:numPr>
              <w:tabs>
                <w:tab w:val="left" w:pos="141"/>
              </w:tabs>
              <w:spacing w:line="160" w:lineRule="exact"/>
              <w:rPr>
                <w:sz w:val="14"/>
              </w:rPr>
            </w:pPr>
            <w:r>
              <w:rPr>
                <w:sz w:val="14"/>
              </w:rPr>
              <w:t>контролише постављену</w:t>
            </w:r>
            <w:r>
              <w:rPr>
                <w:spacing w:val="-2"/>
                <w:sz w:val="14"/>
              </w:rPr>
              <w:t xml:space="preserve"> </w:t>
            </w:r>
            <w:r>
              <w:rPr>
                <w:sz w:val="14"/>
              </w:rPr>
              <w:t>имобилизацију;</w:t>
            </w:r>
          </w:p>
          <w:p w:rsidR="001E7182" w:rsidRDefault="00094F44">
            <w:pPr>
              <w:pStyle w:val="TableParagraph"/>
              <w:numPr>
                <w:ilvl w:val="0"/>
                <w:numId w:val="807"/>
              </w:numPr>
              <w:tabs>
                <w:tab w:val="left" w:pos="141"/>
              </w:tabs>
              <w:spacing w:line="160" w:lineRule="exact"/>
              <w:rPr>
                <w:sz w:val="14"/>
              </w:rPr>
            </w:pPr>
            <w:r>
              <w:rPr>
                <w:sz w:val="14"/>
              </w:rPr>
              <w:t>збрине прелом са</w:t>
            </w:r>
            <w:r>
              <w:rPr>
                <w:spacing w:val="-2"/>
                <w:sz w:val="14"/>
              </w:rPr>
              <w:t xml:space="preserve"> </w:t>
            </w:r>
            <w:r>
              <w:rPr>
                <w:sz w:val="14"/>
              </w:rPr>
              <w:t>крварењем;</w:t>
            </w:r>
          </w:p>
          <w:p w:rsidR="001E7182" w:rsidRDefault="00094F44">
            <w:pPr>
              <w:pStyle w:val="TableParagraph"/>
              <w:numPr>
                <w:ilvl w:val="0"/>
                <w:numId w:val="807"/>
              </w:numPr>
              <w:tabs>
                <w:tab w:val="left" w:pos="141"/>
              </w:tabs>
              <w:spacing w:line="160" w:lineRule="exact"/>
              <w:rPr>
                <w:sz w:val="14"/>
              </w:rPr>
            </w:pPr>
            <w:r>
              <w:rPr>
                <w:sz w:val="14"/>
              </w:rPr>
              <w:t>примени „троструки</w:t>
            </w:r>
            <w:r>
              <w:rPr>
                <w:spacing w:val="-2"/>
                <w:sz w:val="14"/>
              </w:rPr>
              <w:t xml:space="preserve"> </w:t>
            </w:r>
            <w:r>
              <w:rPr>
                <w:sz w:val="14"/>
              </w:rPr>
              <w:t>хват”;</w:t>
            </w:r>
          </w:p>
          <w:p w:rsidR="001E7182" w:rsidRDefault="00094F44">
            <w:pPr>
              <w:pStyle w:val="TableParagraph"/>
              <w:numPr>
                <w:ilvl w:val="0"/>
                <w:numId w:val="807"/>
              </w:numPr>
              <w:tabs>
                <w:tab w:val="left" w:pos="141"/>
              </w:tabs>
              <w:spacing w:line="161" w:lineRule="exact"/>
              <w:rPr>
                <w:sz w:val="14"/>
              </w:rPr>
            </w:pPr>
            <w:r>
              <w:rPr>
                <w:sz w:val="14"/>
              </w:rPr>
              <w:t>учествује у преношењу особе са повредом кичменог</w:t>
            </w:r>
            <w:r>
              <w:rPr>
                <w:spacing w:val="-7"/>
                <w:sz w:val="14"/>
              </w:rPr>
              <w:t xml:space="preserve"> </w:t>
            </w:r>
            <w:r>
              <w:rPr>
                <w:sz w:val="14"/>
              </w:rPr>
              <w:t>стуба.</w:t>
            </w:r>
          </w:p>
        </w:tc>
        <w:tc>
          <w:tcPr>
            <w:tcW w:w="4422" w:type="dxa"/>
          </w:tcPr>
          <w:p w:rsidR="001E7182" w:rsidRDefault="00094F44">
            <w:pPr>
              <w:pStyle w:val="TableParagraph"/>
              <w:spacing w:before="20" w:line="161" w:lineRule="exact"/>
              <w:ind w:left="56"/>
              <w:rPr>
                <w:sz w:val="14"/>
              </w:rPr>
            </w:pPr>
            <w:r>
              <w:rPr>
                <w:b/>
                <w:sz w:val="14"/>
              </w:rPr>
              <w:t>Настава у блоку</w:t>
            </w:r>
            <w:r>
              <w:rPr>
                <w:sz w:val="14"/>
              </w:rPr>
              <w:t>:</w:t>
            </w:r>
          </w:p>
          <w:p w:rsidR="001E7182" w:rsidRDefault="00094F44">
            <w:pPr>
              <w:pStyle w:val="TableParagraph"/>
              <w:numPr>
                <w:ilvl w:val="0"/>
                <w:numId w:val="806"/>
              </w:numPr>
              <w:tabs>
                <w:tab w:val="left" w:pos="141"/>
              </w:tabs>
              <w:spacing w:line="160" w:lineRule="exact"/>
              <w:rPr>
                <w:sz w:val="14"/>
              </w:rPr>
            </w:pPr>
            <w:r>
              <w:rPr>
                <w:sz w:val="14"/>
              </w:rPr>
              <w:t>Повреде зглобова: нагњечење, угануће, ишчашење и</w:t>
            </w:r>
            <w:r>
              <w:rPr>
                <w:spacing w:val="-13"/>
                <w:sz w:val="14"/>
              </w:rPr>
              <w:t xml:space="preserve"> </w:t>
            </w:r>
            <w:r>
              <w:rPr>
                <w:sz w:val="14"/>
              </w:rPr>
              <w:t>прелом;</w:t>
            </w:r>
          </w:p>
          <w:p w:rsidR="001E7182" w:rsidRDefault="00094F44">
            <w:pPr>
              <w:pStyle w:val="TableParagraph"/>
              <w:numPr>
                <w:ilvl w:val="0"/>
                <w:numId w:val="806"/>
              </w:numPr>
              <w:tabs>
                <w:tab w:val="left" w:pos="141"/>
              </w:tabs>
              <w:spacing w:line="160" w:lineRule="exact"/>
              <w:rPr>
                <w:sz w:val="14"/>
              </w:rPr>
            </w:pPr>
            <w:r>
              <w:rPr>
                <w:sz w:val="14"/>
              </w:rPr>
              <w:t>Повреде</w:t>
            </w:r>
            <w:r>
              <w:rPr>
                <w:spacing w:val="-1"/>
                <w:sz w:val="14"/>
              </w:rPr>
              <w:t xml:space="preserve"> </w:t>
            </w:r>
            <w:r>
              <w:rPr>
                <w:sz w:val="14"/>
              </w:rPr>
              <w:t>костију;</w:t>
            </w:r>
          </w:p>
          <w:p w:rsidR="001E7182" w:rsidRDefault="00094F44">
            <w:pPr>
              <w:pStyle w:val="TableParagraph"/>
              <w:numPr>
                <w:ilvl w:val="0"/>
                <w:numId w:val="806"/>
              </w:numPr>
              <w:tabs>
                <w:tab w:val="left" w:pos="141"/>
              </w:tabs>
              <w:spacing w:line="160" w:lineRule="exact"/>
              <w:rPr>
                <w:sz w:val="14"/>
              </w:rPr>
            </w:pPr>
            <w:r>
              <w:rPr>
                <w:sz w:val="14"/>
              </w:rPr>
              <w:t>Имобилизација – појам,</w:t>
            </w:r>
            <w:r>
              <w:rPr>
                <w:spacing w:val="-3"/>
                <w:sz w:val="14"/>
              </w:rPr>
              <w:t xml:space="preserve"> </w:t>
            </w:r>
            <w:r>
              <w:rPr>
                <w:sz w:val="14"/>
              </w:rPr>
              <w:t>циљев;</w:t>
            </w:r>
          </w:p>
          <w:p w:rsidR="001E7182" w:rsidRDefault="00094F44">
            <w:pPr>
              <w:pStyle w:val="TableParagraph"/>
              <w:numPr>
                <w:ilvl w:val="0"/>
                <w:numId w:val="806"/>
              </w:numPr>
              <w:tabs>
                <w:tab w:val="left" w:pos="141"/>
              </w:tabs>
              <w:spacing w:line="160" w:lineRule="exact"/>
              <w:rPr>
                <w:sz w:val="14"/>
              </w:rPr>
            </w:pPr>
            <w:r>
              <w:rPr>
                <w:sz w:val="14"/>
              </w:rPr>
              <w:t>Правила</w:t>
            </w:r>
            <w:r>
              <w:rPr>
                <w:spacing w:val="-2"/>
                <w:sz w:val="14"/>
              </w:rPr>
              <w:t xml:space="preserve"> </w:t>
            </w:r>
            <w:r>
              <w:rPr>
                <w:sz w:val="14"/>
              </w:rPr>
              <w:t>имобилизације;</w:t>
            </w:r>
          </w:p>
          <w:p w:rsidR="001E7182" w:rsidRDefault="00094F44">
            <w:pPr>
              <w:pStyle w:val="TableParagraph"/>
              <w:numPr>
                <w:ilvl w:val="0"/>
                <w:numId w:val="806"/>
              </w:numPr>
              <w:tabs>
                <w:tab w:val="left" w:pos="141"/>
              </w:tabs>
              <w:spacing w:line="160" w:lineRule="exact"/>
              <w:rPr>
                <w:sz w:val="14"/>
              </w:rPr>
            </w:pPr>
            <w:r>
              <w:rPr>
                <w:sz w:val="14"/>
              </w:rPr>
              <w:t>Средства за</w:t>
            </w:r>
            <w:r>
              <w:rPr>
                <w:spacing w:val="-2"/>
                <w:sz w:val="14"/>
              </w:rPr>
              <w:t xml:space="preserve"> </w:t>
            </w:r>
            <w:r>
              <w:rPr>
                <w:sz w:val="14"/>
              </w:rPr>
              <w:t>имобилизацију;</w:t>
            </w:r>
          </w:p>
          <w:p w:rsidR="001E7182" w:rsidRDefault="00094F44">
            <w:pPr>
              <w:pStyle w:val="TableParagraph"/>
              <w:numPr>
                <w:ilvl w:val="0"/>
                <w:numId w:val="806"/>
              </w:numPr>
              <w:tabs>
                <w:tab w:val="left" w:pos="141"/>
              </w:tabs>
              <w:spacing w:line="160" w:lineRule="exact"/>
              <w:rPr>
                <w:sz w:val="14"/>
              </w:rPr>
            </w:pPr>
            <w:r>
              <w:rPr>
                <w:sz w:val="14"/>
              </w:rPr>
              <w:t>Имобилизација кичменог</w:t>
            </w:r>
            <w:r>
              <w:rPr>
                <w:spacing w:val="-2"/>
                <w:sz w:val="14"/>
              </w:rPr>
              <w:t xml:space="preserve"> </w:t>
            </w:r>
            <w:r>
              <w:rPr>
                <w:sz w:val="14"/>
              </w:rPr>
              <w:t>стуба;</w:t>
            </w:r>
          </w:p>
          <w:p w:rsidR="001E7182" w:rsidRDefault="00094F44">
            <w:pPr>
              <w:pStyle w:val="TableParagraph"/>
              <w:numPr>
                <w:ilvl w:val="0"/>
                <w:numId w:val="806"/>
              </w:numPr>
              <w:tabs>
                <w:tab w:val="left" w:pos="141"/>
              </w:tabs>
              <w:ind w:right="368"/>
              <w:rPr>
                <w:sz w:val="14"/>
              </w:rPr>
            </w:pPr>
            <w:r>
              <w:rPr>
                <w:sz w:val="14"/>
              </w:rPr>
              <w:t>Специфичности ослобађања дисајних путева при повреди вратне кичме;</w:t>
            </w:r>
          </w:p>
          <w:p w:rsidR="001E7182" w:rsidRDefault="00094F44">
            <w:pPr>
              <w:pStyle w:val="TableParagraph"/>
              <w:numPr>
                <w:ilvl w:val="0"/>
                <w:numId w:val="806"/>
              </w:numPr>
              <w:tabs>
                <w:tab w:val="left" w:pos="141"/>
              </w:tabs>
              <w:spacing w:line="159" w:lineRule="exact"/>
              <w:rPr>
                <w:sz w:val="14"/>
              </w:rPr>
            </w:pPr>
            <w:r>
              <w:rPr>
                <w:sz w:val="14"/>
              </w:rPr>
              <w:t>Имобилизација горњих</w:t>
            </w:r>
            <w:r>
              <w:rPr>
                <w:spacing w:val="-2"/>
                <w:sz w:val="14"/>
              </w:rPr>
              <w:t xml:space="preserve"> </w:t>
            </w:r>
            <w:r>
              <w:rPr>
                <w:sz w:val="14"/>
              </w:rPr>
              <w:t>екстремитета;</w:t>
            </w:r>
          </w:p>
          <w:p w:rsidR="001E7182" w:rsidRDefault="00094F44">
            <w:pPr>
              <w:pStyle w:val="TableParagraph"/>
              <w:numPr>
                <w:ilvl w:val="0"/>
                <w:numId w:val="806"/>
              </w:numPr>
              <w:tabs>
                <w:tab w:val="left" w:pos="141"/>
              </w:tabs>
              <w:spacing w:line="160" w:lineRule="exact"/>
              <w:rPr>
                <w:sz w:val="14"/>
              </w:rPr>
            </w:pPr>
            <w:r>
              <w:rPr>
                <w:sz w:val="14"/>
              </w:rPr>
              <w:t>Имобилизација грудног</w:t>
            </w:r>
            <w:r>
              <w:rPr>
                <w:spacing w:val="-2"/>
                <w:sz w:val="14"/>
              </w:rPr>
              <w:t xml:space="preserve"> </w:t>
            </w:r>
            <w:r>
              <w:rPr>
                <w:sz w:val="14"/>
              </w:rPr>
              <w:t>коша;</w:t>
            </w:r>
          </w:p>
          <w:p w:rsidR="001E7182" w:rsidRDefault="00094F44">
            <w:pPr>
              <w:pStyle w:val="TableParagraph"/>
              <w:numPr>
                <w:ilvl w:val="0"/>
                <w:numId w:val="806"/>
              </w:numPr>
              <w:tabs>
                <w:tab w:val="left" w:pos="141"/>
              </w:tabs>
              <w:spacing w:line="160" w:lineRule="exact"/>
              <w:rPr>
                <w:sz w:val="14"/>
              </w:rPr>
            </w:pPr>
            <w:r>
              <w:rPr>
                <w:sz w:val="14"/>
              </w:rPr>
              <w:t>Имобилизација</w:t>
            </w:r>
            <w:r>
              <w:rPr>
                <w:spacing w:val="-2"/>
                <w:sz w:val="14"/>
              </w:rPr>
              <w:t xml:space="preserve"> </w:t>
            </w:r>
            <w:r>
              <w:rPr>
                <w:sz w:val="14"/>
              </w:rPr>
              <w:t>карлице</w:t>
            </w:r>
          </w:p>
          <w:p w:rsidR="001E7182" w:rsidRDefault="00094F44">
            <w:pPr>
              <w:pStyle w:val="TableParagraph"/>
              <w:numPr>
                <w:ilvl w:val="0"/>
                <w:numId w:val="806"/>
              </w:numPr>
              <w:tabs>
                <w:tab w:val="left" w:pos="141"/>
              </w:tabs>
              <w:spacing w:line="161" w:lineRule="exact"/>
              <w:rPr>
                <w:sz w:val="14"/>
              </w:rPr>
            </w:pPr>
            <w:r>
              <w:rPr>
                <w:sz w:val="14"/>
              </w:rPr>
              <w:t>Имобилизација доњих</w:t>
            </w:r>
            <w:r>
              <w:rPr>
                <w:spacing w:val="-2"/>
                <w:sz w:val="14"/>
              </w:rPr>
              <w:t xml:space="preserve"> </w:t>
            </w:r>
            <w:r>
              <w:rPr>
                <w:sz w:val="14"/>
              </w:rPr>
              <w:t>екстремитета.</w:t>
            </w:r>
          </w:p>
          <w:p w:rsidR="001E7182" w:rsidRDefault="001E7182">
            <w:pPr>
              <w:pStyle w:val="TableParagraph"/>
              <w:spacing w:before="10"/>
              <w:ind w:left="0"/>
              <w:rPr>
                <w:b/>
                <w:sz w:val="13"/>
              </w:rPr>
            </w:pPr>
          </w:p>
          <w:p w:rsidR="001E7182" w:rsidRDefault="00094F44">
            <w:pPr>
              <w:pStyle w:val="TableParagraph"/>
              <w:spacing w:line="237" w:lineRule="auto"/>
              <w:ind w:left="56"/>
              <w:rPr>
                <w:sz w:val="14"/>
              </w:rPr>
            </w:pPr>
            <w:r>
              <w:rPr>
                <w:b/>
                <w:sz w:val="14"/>
              </w:rPr>
              <w:t>Кључни појмови</w:t>
            </w:r>
            <w:r>
              <w:rPr>
                <w:sz w:val="14"/>
              </w:rPr>
              <w:t>: нагњечење, угануће, ишчашење, прелом, имобилизација.</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342"/>
        </w:trPr>
        <w:tc>
          <w:tcPr>
            <w:tcW w:w="1701" w:type="dxa"/>
            <w:tcBorders>
              <w:bottom w:val="nil"/>
            </w:tcBorders>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88" w:right="76"/>
              <w:jc w:val="center"/>
              <w:rPr>
                <w:b/>
                <w:sz w:val="14"/>
              </w:rPr>
            </w:pPr>
            <w:r>
              <w:rPr>
                <w:b/>
                <w:sz w:val="14"/>
              </w:rPr>
              <w:t>ПОВРЕДЕ ИЗАЗВАНЕ ДЕЈСТВОМ ФИЗИЧКИХ, ХЕМИЈСКИХ И БИОЛОШКИХ ФАКТОРА</w:t>
            </w:r>
          </w:p>
        </w:tc>
        <w:tc>
          <w:tcPr>
            <w:tcW w:w="4422" w:type="dxa"/>
            <w:tcBorders>
              <w:bottom w:val="nil"/>
            </w:tcBorders>
          </w:tcPr>
          <w:p w:rsidR="001E7182" w:rsidRDefault="00094F44">
            <w:pPr>
              <w:pStyle w:val="TableParagraph"/>
              <w:numPr>
                <w:ilvl w:val="0"/>
                <w:numId w:val="805"/>
              </w:numPr>
              <w:tabs>
                <w:tab w:val="left" w:pos="141"/>
              </w:tabs>
              <w:spacing w:before="18" w:line="161" w:lineRule="exact"/>
              <w:rPr>
                <w:sz w:val="14"/>
              </w:rPr>
            </w:pPr>
            <w:r>
              <w:rPr>
                <w:sz w:val="14"/>
              </w:rPr>
              <w:t>збрине различите термичке</w:t>
            </w:r>
            <w:r>
              <w:rPr>
                <w:spacing w:val="-2"/>
                <w:sz w:val="14"/>
              </w:rPr>
              <w:t xml:space="preserve"> </w:t>
            </w:r>
            <w:r>
              <w:rPr>
                <w:sz w:val="14"/>
              </w:rPr>
              <w:t>повреде;</w:t>
            </w:r>
          </w:p>
          <w:p w:rsidR="001E7182" w:rsidRDefault="00094F44">
            <w:pPr>
              <w:pStyle w:val="TableParagraph"/>
              <w:numPr>
                <w:ilvl w:val="0"/>
                <w:numId w:val="805"/>
              </w:numPr>
              <w:tabs>
                <w:tab w:val="left" w:pos="141"/>
              </w:tabs>
              <w:spacing w:line="160" w:lineRule="exact"/>
              <w:rPr>
                <w:sz w:val="14"/>
              </w:rPr>
            </w:pPr>
            <w:r>
              <w:rPr>
                <w:sz w:val="14"/>
              </w:rPr>
              <w:t>опише поступак спасиоца у различитим</w:t>
            </w:r>
            <w:r>
              <w:rPr>
                <w:spacing w:val="-1"/>
                <w:sz w:val="14"/>
              </w:rPr>
              <w:t xml:space="preserve"> </w:t>
            </w:r>
            <w:r>
              <w:rPr>
                <w:sz w:val="14"/>
              </w:rPr>
              <w:t>акцидентима;</w:t>
            </w:r>
          </w:p>
          <w:p w:rsidR="001E7182" w:rsidRDefault="00094F44">
            <w:pPr>
              <w:pStyle w:val="TableParagraph"/>
              <w:numPr>
                <w:ilvl w:val="0"/>
                <w:numId w:val="805"/>
              </w:numPr>
              <w:tabs>
                <w:tab w:val="left" w:pos="141"/>
              </w:tabs>
              <w:spacing w:line="160" w:lineRule="exact"/>
              <w:rPr>
                <w:sz w:val="14"/>
              </w:rPr>
            </w:pPr>
            <w:r>
              <w:rPr>
                <w:sz w:val="14"/>
              </w:rPr>
              <w:t>користи мере</w:t>
            </w:r>
            <w:r>
              <w:rPr>
                <w:spacing w:val="-1"/>
                <w:sz w:val="14"/>
              </w:rPr>
              <w:t xml:space="preserve"> </w:t>
            </w:r>
            <w:r>
              <w:rPr>
                <w:sz w:val="14"/>
              </w:rPr>
              <w:t>самозаштите;</w:t>
            </w:r>
          </w:p>
          <w:p w:rsidR="001E7182" w:rsidRDefault="00094F44">
            <w:pPr>
              <w:pStyle w:val="TableParagraph"/>
              <w:numPr>
                <w:ilvl w:val="0"/>
                <w:numId w:val="805"/>
              </w:numPr>
              <w:tabs>
                <w:tab w:val="left" w:pos="141"/>
              </w:tabs>
              <w:spacing w:line="160" w:lineRule="exact"/>
              <w:rPr>
                <w:sz w:val="14"/>
              </w:rPr>
            </w:pPr>
            <w:r>
              <w:rPr>
                <w:sz w:val="14"/>
              </w:rPr>
              <w:t xml:space="preserve">пружи адекватну прву помоћ </w:t>
            </w:r>
            <w:r>
              <w:rPr>
                <w:spacing w:val="-5"/>
                <w:sz w:val="14"/>
              </w:rPr>
              <w:t xml:space="preserve">код </w:t>
            </w:r>
            <w:r>
              <w:rPr>
                <w:sz w:val="14"/>
              </w:rPr>
              <w:t>повреда</w:t>
            </w:r>
            <w:r>
              <w:rPr>
                <w:spacing w:val="-3"/>
                <w:sz w:val="14"/>
              </w:rPr>
              <w:t xml:space="preserve"> </w:t>
            </w:r>
            <w:r>
              <w:rPr>
                <w:sz w:val="14"/>
              </w:rPr>
              <w:t>електрицитетом;</w:t>
            </w:r>
          </w:p>
          <w:p w:rsidR="001E7182" w:rsidRDefault="00094F44">
            <w:pPr>
              <w:pStyle w:val="TableParagraph"/>
              <w:numPr>
                <w:ilvl w:val="0"/>
                <w:numId w:val="805"/>
              </w:numPr>
              <w:tabs>
                <w:tab w:val="left" w:pos="141"/>
              </w:tabs>
              <w:spacing w:line="160" w:lineRule="exact"/>
              <w:rPr>
                <w:sz w:val="14"/>
              </w:rPr>
            </w:pPr>
            <w:r>
              <w:rPr>
                <w:sz w:val="14"/>
              </w:rPr>
              <w:t>препозна хемијска оштећења</w:t>
            </w:r>
            <w:r>
              <w:rPr>
                <w:spacing w:val="-2"/>
                <w:sz w:val="14"/>
              </w:rPr>
              <w:t xml:space="preserve"> </w:t>
            </w:r>
            <w:r>
              <w:rPr>
                <w:sz w:val="14"/>
              </w:rPr>
              <w:t>организма</w:t>
            </w:r>
          </w:p>
          <w:p w:rsidR="001E7182" w:rsidRDefault="00094F44">
            <w:pPr>
              <w:pStyle w:val="TableParagraph"/>
              <w:numPr>
                <w:ilvl w:val="0"/>
                <w:numId w:val="805"/>
              </w:numPr>
              <w:tabs>
                <w:tab w:val="left" w:pos="141"/>
              </w:tabs>
              <w:spacing w:line="160" w:lineRule="exact"/>
              <w:rPr>
                <w:sz w:val="14"/>
              </w:rPr>
            </w:pPr>
            <w:r>
              <w:rPr>
                <w:sz w:val="14"/>
              </w:rPr>
              <w:t>збрине хемијска оштећења на адекватан</w:t>
            </w:r>
            <w:r>
              <w:rPr>
                <w:spacing w:val="-5"/>
                <w:sz w:val="14"/>
              </w:rPr>
              <w:t xml:space="preserve"> </w:t>
            </w:r>
            <w:r>
              <w:rPr>
                <w:sz w:val="14"/>
              </w:rPr>
              <w:t>начин;</w:t>
            </w:r>
          </w:p>
          <w:p w:rsidR="001E7182" w:rsidRDefault="00094F44">
            <w:pPr>
              <w:pStyle w:val="TableParagraph"/>
              <w:numPr>
                <w:ilvl w:val="0"/>
                <w:numId w:val="805"/>
              </w:numPr>
              <w:tabs>
                <w:tab w:val="left" w:pos="141"/>
              </w:tabs>
              <w:spacing w:line="160" w:lineRule="exact"/>
              <w:rPr>
                <w:sz w:val="14"/>
              </w:rPr>
            </w:pPr>
            <w:r>
              <w:rPr>
                <w:sz w:val="14"/>
              </w:rPr>
              <w:t xml:space="preserve">пружи прву помоћ </w:t>
            </w:r>
            <w:r>
              <w:rPr>
                <w:spacing w:val="-5"/>
                <w:sz w:val="14"/>
              </w:rPr>
              <w:t xml:space="preserve">код </w:t>
            </w:r>
            <w:r>
              <w:rPr>
                <w:sz w:val="14"/>
              </w:rPr>
              <w:t>биолошких</w:t>
            </w:r>
            <w:r>
              <w:rPr>
                <w:sz w:val="14"/>
              </w:rPr>
              <w:t xml:space="preserve"> </w:t>
            </w:r>
            <w:r>
              <w:rPr>
                <w:sz w:val="14"/>
              </w:rPr>
              <w:t>повреда,</w:t>
            </w:r>
          </w:p>
          <w:p w:rsidR="001E7182" w:rsidRDefault="00094F44">
            <w:pPr>
              <w:pStyle w:val="TableParagraph"/>
              <w:numPr>
                <w:ilvl w:val="0"/>
                <w:numId w:val="805"/>
              </w:numPr>
              <w:tabs>
                <w:tab w:val="left" w:pos="141"/>
              </w:tabs>
              <w:spacing w:line="160" w:lineRule="exact"/>
              <w:rPr>
                <w:sz w:val="14"/>
              </w:rPr>
            </w:pPr>
            <w:r>
              <w:rPr>
                <w:sz w:val="14"/>
              </w:rPr>
              <w:t xml:space="preserve">пружи прву помоћ </w:t>
            </w:r>
            <w:r>
              <w:rPr>
                <w:spacing w:val="-5"/>
                <w:sz w:val="14"/>
              </w:rPr>
              <w:t xml:space="preserve">код </w:t>
            </w:r>
            <w:r>
              <w:rPr>
                <w:sz w:val="14"/>
              </w:rPr>
              <w:t>убода</w:t>
            </w:r>
            <w:r>
              <w:rPr>
                <w:spacing w:val="2"/>
                <w:sz w:val="14"/>
              </w:rPr>
              <w:t xml:space="preserve"> </w:t>
            </w:r>
            <w:r>
              <w:rPr>
                <w:sz w:val="14"/>
              </w:rPr>
              <w:t>инсекта</w:t>
            </w:r>
          </w:p>
          <w:p w:rsidR="001E7182" w:rsidRDefault="00094F44">
            <w:pPr>
              <w:pStyle w:val="TableParagraph"/>
              <w:numPr>
                <w:ilvl w:val="0"/>
                <w:numId w:val="805"/>
              </w:numPr>
              <w:tabs>
                <w:tab w:val="left" w:pos="141"/>
              </w:tabs>
              <w:spacing w:line="161" w:lineRule="exact"/>
              <w:rPr>
                <w:sz w:val="14"/>
              </w:rPr>
            </w:pPr>
            <w:r>
              <w:rPr>
                <w:sz w:val="14"/>
              </w:rPr>
              <w:t xml:space="preserve">пружи прву помоћ </w:t>
            </w:r>
            <w:r>
              <w:rPr>
                <w:spacing w:val="-5"/>
                <w:sz w:val="14"/>
              </w:rPr>
              <w:t xml:space="preserve">код </w:t>
            </w:r>
            <w:r>
              <w:rPr>
                <w:sz w:val="14"/>
              </w:rPr>
              <w:t>уједа животиња</w:t>
            </w:r>
            <w:r>
              <w:rPr>
                <w:sz w:val="14"/>
              </w:rPr>
              <w:t xml:space="preserve"> </w:t>
            </w:r>
            <w:r>
              <w:rPr>
                <w:sz w:val="14"/>
              </w:rPr>
              <w:t>(змија,пас)</w:t>
            </w:r>
          </w:p>
        </w:tc>
        <w:tc>
          <w:tcPr>
            <w:tcW w:w="4422" w:type="dxa"/>
            <w:tcBorders>
              <w:bottom w:val="nil"/>
            </w:tcBorders>
          </w:tcPr>
          <w:p w:rsidR="001E7182" w:rsidRDefault="00094F44">
            <w:pPr>
              <w:pStyle w:val="TableParagraph"/>
              <w:numPr>
                <w:ilvl w:val="0"/>
                <w:numId w:val="804"/>
              </w:numPr>
              <w:tabs>
                <w:tab w:val="left" w:pos="141"/>
              </w:tabs>
              <w:spacing w:before="18" w:line="161" w:lineRule="exact"/>
              <w:rPr>
                <w:sz w:val="14"/>
              </w:rPr>
            </w:pPr>
            <w:r>
              <w:rPr>
                <w:b/>
                <w:sz w:val="14"/>
              </w:rPr>
              <w:t>Настава у</w:t>
            </w:r>
            <w:r>
              <w:rPr>
                <w:b/>
                <w:spacing w:val="-1"/>
                <w:sz w:val="14"/>
              </w:rPr>
              <w:t xml:space="preserve"> </w:t>
            </w:r>
            <w:r>
              <w:rPr>
                <w:b/>
                <w:sz w:val="14"/>
              </w:rPr>
              <w:t>блоку</w:t>
            </w:r>
            <w:r>
              <w:rPr>
                <w:sz w:val="14"/>
              </w:rPr>
              <w:t>:</w:t>
            </w:r>
          </w:p>
          <w:p w:rsidR="001E7182" w:rsidRDefault="00094F44">
            <w:pPr>
              <w:pStyle w:val="TableParagraph"/>
              <w:numPr>
                <w:ilvl w:val="0"/>
                <w:numId w:val="803"/>
              </w:numPr>
              <w:tabs>
                <w:tab w:val="left" w:pos="141"/>
              </w:tabs>
              <w:ind w:right="600"/>
              <w:rPr>
                <w:sz w:val="14"/>
              </w:rPr>
            </w:pPr>
            <w:r>
              <w:rPr>
                <w:sz w:val="14"/>
              </w:rPr>
              <w:t>Повреде</w:t>
            </w:r>
            <w:r>
              <w:rPr>
                <w:spacing w:val="-5"/>
                <w:sz w:val="14"/>
              </w:rPr>
              <w:t xml:space="preserve"> </w:t>
            </w:r>
            <w:r>
              <w:rPr>
                <w:sz w:val="14"/>
              </w:rPr>
              <w:t>изазване</w:t>
            </w:r>
            <w:r>
              <w:rPr>
                <w:spacing w:val="-5"/>
                <w:sz w:val="14"/>
              </w:rPr>
              <w:t xml:space="preserve"> </w:t>
            </w:r>
            <w:r>
              <w:rPr>
                <w:sz w:val="14"/>
              </w:rPr>
              <w:t>дејством</w:t>
            </w:r>
            <w:r>
              <w:rPr>
                <w:spacing w:val="-5"/>
                <w:sz w:val="14"/>
              </w:rPr>
              <w:t xml:space="preserve"> </w:t>
            </w:r>
            <w:r>
              <w:rPr>
                <w:sz w:val="14"/>
              </w:rPr>
              <w:t>високе</w:t>
            </w:r>
            <w:r>
              <w:rPr>
                <w:spacing w:val="-5"/>
                <w:sz w:val="14"/>
              </w:rPr>
              <w:t xml:space="preserve"> </w:t>
            </w:r>
            <w:r>
              <w:rPr>
                <w:sz w:val="14"/>
              </w:rPr>
              <w:t>т</w:t>
            </w:r>
            <w:r>
              <w:rPr>
                <w:sz w:val="14"/>
              </w:rPr>
              <w:t>емпературе</w:t>
            </w:r>
            <w:r>
              <w:rPr>
                <w:spacing w:val="-5"/>
                <w:sz w:val="14"/>
              </w:rPr>
              <w:t xml:space="preserve"> </w:t>
            </w:r>
            <w:r>
              <w:rPr>
                <w:sz w:val="14"/>
              </w:rPr>
              <w:t>на</w:t>
            </w:r>
            <w:r>
              <w:rPr>
                <w:spacing w:val="-6"/>
                <w:sz w:val="14"/>
              </w:rPr>
              <w:t xml:space="preserve"> </w:t>
            </w:r>
            <w:r>
              <w:rPr>
                <w:sz w:val="14"/>
              </w:rPr>
              <w:t>организам: топлотни удар, сунчаница,</w:t>
            </w:r>
            <w:r>
              <w:rPr>
                <w:spacing w:val="-2"/>
                <w:sz w:val="14"/>
              </w:rPr>
              <w:t xml:space="preserve"> </w:t>
            </w:r>
            <w:r>
              <w:rPr>
                <w:sz w:val="14"/>
              </w:rPr>
              <w:t>опекотине;</w:t>
            </w:r>
          </w:p>
          <w:p w:rsidR="001E7182" w:rsidRDefault="00094F44">
            <w:pPr>
              <w:pStyle w:val="TableParagraph"/>
              <w:numPr>
                <w:ilvl w:val="0"/>
                <w:numId w:val="803"/>
              </w:numPr>
              <w:tabs>
                <w:tab w:val="left" w:pos="141"/>
              </w:tabs>
              <w:ind w:right="661"/>
              <w:rPr>
                <w:sz w:val="14"/>
              </w:rPr>
            </w:pPr>
            <w:r>
              <w:rPr>
                <w:sz w:val="14"/>
              </w:rPr>
              <w:t>Повреде</w:t>
            </w:r>
            <w:r>
              <w:rPr>
                <w:spacing w:val="-5"/>
                <w:sz w:val="14"/>
              </w:rPr>
              <w:t xml:space="preserve"> </w:t>
            </w:r>
            <w:r>
              <w:rPr>
                <w:sz w:val="14"/>
              </w:rPr>
              <w:t>изазване</w:t>
            </w:r>
            <w:r>
              <w:rPr>
                <w:spacing w:val="-5"/>
                <w:sz w:val="14"/>
              </w:rPr>
              <w:t xml:space="preserve"> </w:t>
            </w:r>
            <w:r>
              <w:rPr>
                <w:sz w:val="14"/>
              </w:rPr>
              <w:t>дејством</w:t>
            </w:r>
            <w:r>
              <w:rPr>
                <w:spacing w:val="-5"/>
                <w:sz w:val="14"/>
              </w:rPr>
              <w:t xml:space="preserve"> </w:t>
            </w:r>
            <w:r>
              <w:rPr>
                <w:sz w:val="14"/>
              </w:rPr>
              <w:t>ниске</w:t>
            </w:r>
            <w:r>
              <w:rPr>
                <w:spacing w:val="-5"/>
                <w:sz w:val="14"/>
              </w:rPr>
              <w:t xml:space="preserve"> </w:t>
            </w:r>
            <w:r>
              <w:rPr>
                <w:sz w:val="14"/>
              </w:rPr>
              <w:t>температуре</w:t>
            </w:r>
            <w:r>
              <w:rPr>
                <w:spacing w:val="-5"/>
                <w:sz w:val="14"/>
              </w:rPr>
              <w:t xml:space="preserve"> </w:t>
            </w:r>
            <w:r>
              <w:rPr>
                <w:sz w:val="14"/>
              </w:rPr>
              <w:t>на</w:t>
            </w:r>
            <w:r>
              <w:rPr>
                <w:spacing w:val="-6"/>
                <w:sz w:val="14"/>
              </w:rPr>
              <w:t xml:space="preserve"> </w:t>
            </w:r>
            <w:r>
              <w:rPr>
                <w:sz w:val="14"/>
              </w:rPr>
              <w:t>организам: хипотермија и</w:t>
            </w:r>
            <w:r>
              <w:rPr>
                <w:spacing w:val="-2"/>
                <w:sz w:val="14"/>
              </w:rPr>
              <w:t xml:space="preserve"> </w:t>
            </w:r>
            <w:r>
              <w:rPr>
                <w:sz w:val="14"/>
              </w:rPr>
              <w:t>смрзотине;</w:t>
            </w:r>
          </w:p>
          <w:p w:rsidR="001E7182" w:rsidRDefault="00094F44">
            <w:pPr>
              <w:pStyle w:val="TableParagraph"/>
              <w:numPr>
                <w:ilvl w:val="0"/>
                <w:numId w:val="803"/>
              </w:numPr>
              <w:tabs>
                <w:tab w:val="left" w:pos="141"/>
              </w:tabs>
              <w:spacing w:line="159" w:lineRule="exact"/>
              <w:rPr>
                <w:sz w:val="14"/>
              </w:rPr>
            </w:pPr>
            <w:r>
              <w:rPr>
                <w:sz w:val="14"/>
              </w:rPr>
              <w:t xml:space="preserve">Повреде електрицитетом: повреде електричном струјом и </w:t>
            </w:r>
            <w:r>
              <w:rPr>
                <w:spacing w:val="-3"/>
                <w:sz w:val="14"/>
              </w:rPr>
              <w:t>удар</w:t>
            </w:r>
            <w:r>
              <w:rPr>
                <w:spacing w:val="-21"/>
                <w:sz w:val="14"/>
              </w:rPr>
              <w:t xml:space="preserve"> </w:t>
            </w:r>
            <w:r>
              <w:rPr>
                <w:sz w:val="14"/>
              </w:rPr>
              <w:t>грома;</w:t>
            </w:r>
          </w:p>
          <w:p w:rsidR="001E7182" w:rsidRDefault="00094F44">
            <w:pPr>
              <w:pStyle w:val="TableParagraph"/>
              <w:numPr>
                <w:ilvl w:val="0"/>
                <w:numId w:val="803"/>
              </w:numPr>
              <w:tabs>
                <w:tab w:val="left" w:pos="141"/>
              </w:tabs>
              <w:spacing w:line="160" w:lineRule="exact"/>
              <w:rPr>
                <w:sz w:val="14"/>
              </w:rPr>
            </w:pPr>
            <w:r>
              <w:rPr>
                <w:sz w:val="14"/>
              </w:rPr>
              <w:t>Хемијске</w:t>
            </w:r>
            <w:r>
              <w:rPr>
                <w:spacing w:val="-1"/>
                <w:sz w:val="14"/>
              </w:rPr>
              <w:t xml:space="preserve"> </w:t>
            </w:r>
            <w:r>
              <w:rPr>
                <w:sz w:val="14"/>
              </w:rPr>
              <w:t>опекотине;</w:t>
            </w:r>
          </w:p>
          <w:p w:rsidR="001E7182" w:rsidRDefault="00094F44">
            <w:pPr>
              <w:pStyle w:val="TableParagraph"/>
              <w:numPr>
                <w:ilvl w:val="0"/>
                <w:numId w:val="803"/>
              </w:numPr>
              <w:tabs>
                <w:tab w:val="left" w:pos="141"/>
              </w:tabs>
              <w:spacing w:line="160" w:lineRule="exact"/>
              <w:rPr>
                <w:sz w:val="14"/>
              </w:rPr>
            </w:pPr>
            <w:r>
              <w:rPr>
                <w:spacing w:val="-3"/>
                <w:sz w:val="14"/>
              </w:rPr>
              <w:t xml:space="preserve">Нагла </w:t>
            </w:r>
            <w:r>
              <w:rPr>
                <w:sz w:val="14"/>
              </w:rPr>
              <w:t>тровања удисањем и гутањем отрова;</w:t>
            </w:r>
          </w:p>
          <w:p w:rsidR="001E7182" w:rsidRDefault="00094F44">
            <w:pPr>
              <w:pStyle w:val="TableParagraph"/>
              <w:numPr>
                <w:ilvl w:val="0"/>
                <w:numId w:val="803"/>
              </w:numPr>
              <w:tabs>
                <w:tab w:val="left" w:pos="141"/>
              </w:tabs>
              <w:spacing w:line="160" w:lineRule="exact"/>
              <w:rPr>
                <w:sz w:val="14"/>
              </w:rPr>
            </w:pPr>
            <w:r>
              <w:rPr>
                <w:sz w:val="14"/>
              </w:rPr>
              <w:t>Тровања</w:t>
            </w:r>
            <w:r>
              <w:rPr>
                <w:spacing w:val="-1"/>
                <w:sz w:val="14"/>
              </w:rPr>
              <w:t xml:space="preserve"> </w:t>
            </w:r>
            <w:r>
              <w:rPr>
                <w:sz w:val="14"/>
              </w:rPr>
              <w:t>угљенмоноксидом;</w:t>
            </w:r>
          </w:p>
          <w:p w:rsidR="001E7182" w:rsidRDefault="00094F44">
            <w:pPr>
              <w:pStyle w:val="TableParagraph"/>
              <w:numPr>
                <w:ilvl w:val="0"/>
                <w:numId w:val="803"/>
              </w:numPr>
              <w:tabs>
                <w:tab w:val="left" w:pos="141"/>
              </w:tabs>
              <w:spacing w:line="160" w:lineRule="exact"/>
              <w:rPr>
                <w:sz w:val="14"/>
              </w:rPr>
            </w:pPr>
            <w:r>
              <w:rPr>
                <w:sz w:val="14"/>
              </w:rPr>
              <w:t>Тровања каустичним</w:t>
            </w:r>
            <w:r>
              <w:rPr>
                <w:spacing w:val="-1"/>
                <w:sz w:val="14"/>
              </w:rPr>
              <w:t xml:space="preserve"> </w:t>
            </w:r>
            <w:r>
              <w:rPr>
                <w:sz w:val="14"/>
              </w:rPr>
              <w:t>средствима;</w:t>
            </w:r>
          </w:p>
          <w:p w:rsidR="001E7182" w:rsidRDefault="00094F44">
            <w:pPr>
              <w:pStyle w:val="TableParagraph"/>
              <w:numPr>
                <w:ilvl w:val="0"/>
                <w:numId w:val="803"/>
              </w:numPr>
              <w:tabs>
                <w:tab w:val="left" w:pos="141"/>
              </w:tabs>
              <w:spacing w:line="160" w:lineRule="exact"/>
              <w:rPr>
                <w:sz w:val="14"/>
              </w:rPr>
            </w:pPr>
            <w:r>
              <w:rPr>
                <w:sz w:val="14"/>
              </w:rPr>
              <w:t xml:space="preserve">Тровање </w:t>
            </w:r>
            <w:r>
              <w:rPr>
                <w:spacing w:val="-3"/>
                <w:sz w:val="14"/>
              </w:rPr>
              <w:t xml:space="preserve">алкохолом, </w:t>
            </w:r>
            <w:r>
              <w:rPr>
                <w:sz w:val="14"/>
              </w:rPr>
              <w:t>лековима и психоактивним</w:t>
            </w:r>
            <w:r>
              <w:rPr>
                <w:spacing w:val="-5"/>
                <w:sz w:val="14"/>
              </w:rPr>
              <w:t xml:space="preserve"> </w:t>
            </w:r>
            <w:r>
              <w:rPr>
                <w:sz w:val="14"/>
              </w:rPr>
              <w:t>супстанцама;</w:t>
            </w:r>
          </w:p>
          <w:p w:rsidR="001E7182" w:rsidRDefault="00094F44">
            <w:pPr>
              <w:pStyle w:val="TableParagraph"/>
              <w:numPr>
                <w:ilvl w:val="0"/>
                <w:numId w:val="803"/>
              </w:numPr>
              <w:tabs>
                <w:tab w:val="left" w:pos="141"/>
              </w:tabs>
              <w:spacing w:line="160" w:lineRule="exact"/>
              <w:rPr>
                <w:sz w:val="14"/>
              </w:rPr>
            </w:pPr>
            <w:r>
              <w:rPr>
                <w:sz w:val="14"/>
              </w:rPr>
              <w:t>Биолошке</w:t>
            </w:r>
            <w:r>
              <w:rPr>
                <w:spacing w:val="-1"/>
                <w:sz w:val="14"/>
              </w:rPr>
              <w:t xml:space="preserve"> </w:t>
            </w:r>
            <w:r>
              <w:rPr>
                <w:sz w:val="14"/>
              </w:rPr>
              <w:t>повреде;</w:t>
            </w:r>
          </w:p>
          <w:p w:rsidR="001E7182" w:rsidRDefault="00094F44">
            <w:pPr>
              <w:pStyle w:val="TableParagraph"/>
              <w:numPr>
                <w:ilvl w:val="0"/>
                <w:numId w:val="803"/>
              </w:numPr>
              <w:tabs>
                <w:tab w:val="left" w:pos="141"/>
              </w:tabs>
              <w:spacing w:line="160" w:lineRule="exact"/>
              <w:rPr>
                <w:sz w:val="14"/>
              </w:rPr>
            </w:pPr>
            <w:r>
              <w:rPr>
                <w:sz w:val="14"/>
              </w:rPr>
              <w:t>Ујед змија и других</w:t>
            </w:r>
            <w:r>
              <w:rPr>
                <w:spacing w:val="-2"/>
                <w:sz w:val="14"/>
              </w:rPr>
              <w:t xml:space="preserve"> </w:t>
            </w:r>
            <w:r>
              <w:rPr>
                <w:sz w:val="14"/>
              </w:rPr>
              <w:t>животиња</w:t>
            </w:r>
          </w:p>
          <w:p w:rsidR="001E7182" w:rsidRDefault="00094F44">
            <w:pPr>
              <w:pStyle w:val="TableParagraph"/>
              <w:numPr>
                <w:ilvl w:val="0"/>
                <w:numId w:val="803"/>
              </w:numPr>
              <w:tabs>
                <w:tab w:val="left" w:pos="141"/>
              </w:tabs>
              <w:spacing w:line="161" w:lineRule="exact"/>
              <w:rPr>
                <w:sz w:val="14"/>
              </w:rPr>
            </w:pPr>
            <w:r>
              <w:rPr>
                <w:spacing w:val="-3"/>
                <w:sz w:val="14"/>
              </w:rPr>
              <w:t xml:space="preserve">Убоди </w:t>
            </w:r>
            <w:r>
              <w:rPr>
                <w:sz w:val="14"/>
              </w:rPr>
              <w:t>инсеката (пчела, оса, стршљен, шкорпион, паук,</w:t>
            </w:r>
            <w:r>
              <w:rPr>
                <w:spacing w:val="-6"/>
                <w:sz w:val="14"/>
              </w:rPr>
              <w:t xml:space="preserve"> </w:t>
            </w:r>
            <w:r>
              <w:rPr>
                <w:sz w:val="14"/>
              </w:rPr>
              <w:t>крпељ).</w:t>
            </w:r>
          </w:p>
        </w:tc>
      </w:tr>
      <w:tr w:rsidR="001E7182">
        <w:trPr>
          <w:trHeight w:val="57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 xml:space="preserve">Кључни појмови: </w:t>
            </w:r>
            <w:r>
              <w:rPr>
                <w:sz w:val="14"/>
              </w:rPr>
              <w:t>термичке повреде, топлотни удар, сунчаница, опекотине, хипотермија, смрзотине, повреде електрицитетом, хемијске повреде, тровање, биолошке повреде, уједи, убоди.</w:t>
            </w:r>
          </w:p>
        </w:tc>
      </w:tr>
      <w:tr w:rsidR="001E7182">
        <w:trPr>
          <w:trHeight w:val="1862"/>
        </w:trPr>
        <w:tc>
          <w:tcPr>
            <w:tcW w:w="1701" w:type="dxa"/>
            <w:tcBorders>
              <w:bottom w:val="nil"/>
            </w:tcBorders>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88" w:right="76"/>
              <w:jc w:val="center"/>
              <w:rPr>
                <w:b/>
                <w:sz w:val="14"/>
              </w:rPr>
            </w:pPr>
            <w:r>
              <w:rPr>
                <w:b/>
                <w:sz w:val="14"/>
              </w:rPr>
              <w:t>ПОВРЕДЕ ПОЈЕДИНИХ ТЕЛЕСНИХ СЕГМЕНАТА И ПОСЕБНЕ ПОВРЕДЕ</w:t>
            </w:r>
          </w:p>
        </w:tc>
        <w:tc>
          <w:tcPr>
            <w:tcW w:w="4422" w:type="dxa"/>
            <w:tcBorders>
              <w:bottom w:val="nil"/>
            </w:tcBorders>
          </w:tcPr>
          <w:p w:rsidR="001E7182" w:rsidRDefault="00094F44">
            <w:pPr>
              <w:pStyle w:val="TableParagraph"/>
              <w:numPr>
                <w:ilvl w:val="0"/>
                <w:numId w:val="802"/>
              </w:numPr>
              <w:tabs>
                <w:tab w:val="left" w:pos="141"/>
              </w:tabs>
              <w:spacing w:before="18" w:line="161" w:lineRule="exact"/>
              <w:rPr>
                <w:sz w:val="14"/>
              </w:rPr>
            </w:pPr>
            <w:r>
              <w:rPr>
                <w:sz w:val="14"/>
              </w:rPr>
              <w:t>збрине кранио-церебралне</w:t>
            </w:r>
            <w:r>
              <w:rPr>
                <w:spacing w:val="-3"/>
                <w:sz w:val="14"/>
              </w:rPr>
              <w:t xml:space="preserve"> </w:t>
            </w:r>
            <w:r>
              <w:rPr>
                <w:sz w:val="14"/>
              </w:rPr>
              <w:t>повреде;</w:t>
            </w:r>
          </w:p>
          <w:p w:rsidR="001E7182" w:rsidRDefault="00094F44">
            <w:pPr>
              <w:pStyle w:val="TableParagraph"/>
              <w:numPr>
                <w:ilvl w:val="0"/>
                <w:numId w:val="802"/>
              </w:numPr>
              <w:tabs>
                <w:tab w:val="left" w:pos="141"/>
              </w:tabs>
              <w:spacing w:line="160" w:lineRule="exact"/>
              <w:rPr>
                <w:sz w:val="14"/>
              </w:rPr>
            </w:pPr>
            <w:r>
              <w:rPr>
                <w:sz w:val="14"/>
              </w:rPr>
              <w:t>збрине повреде ока и</w:t>
            </w:r>
            <w:r>
              <w:rPr>
                <w:spacing w:val="-3"/>
                <w:sz w:val="14"/>
              </w:rPr>
              <w:t xml:space="preserve"> </w:t>
            </w:r>
            <w:r>
              <w:rPr>
                <w:sz w:val="14"/>
              </w:rPr>
              <w:t>ува;</w:t>
            </w:r>
          </w:p>
          <w:p w:rsidR="001E7182" w:rsidRDefault="00094F44">
            <w:pPr>
              <w:pStyle w:val="TableParagraph"/>
              <w:numPr>
                <w:ilvl w:val="0"/>
                <w:numId w:val="802"/>
              </w:numPr>
              <w:tabs>
                <w:tab w:val="left" w:pos="141"/>
              </w:tabs>
              <w:spacing w:line="160" w:lineRule="exact"/>
              <w:rPr>
                <w:sz w:val="14"/>
              </w:rPr>
            </w:pPr>
            <w:r>
              <w:rPr>
                <w:sz w:val="14"/>
              </w:rPr>
              <w:t>збрине п/о са повредама органа трбуха и</w:t>
            </w:r>
            <w:r>
              <w:rPr>
                <w:spacing w:val="-8"/>
                <w:sz w:val="14"/>
              </w:rPr>
              <w:t xml:space="preserve"> </w:t>
            </w:r>
            <w:r>
              <w:rPr>
                <w:sz w:val="14"/>
              </w:rPr>
              <w:t>карлице;</w:t>
            </w:r>
          </w:p>
          <w:p w:rsidR="001E7182" w:rsidRDefault="00094F44">
            <w:pPr>
              <w:pStyle w:val="TableParagraph"/>
              <w:numPr>
                <w:ilvl w:val="0"/>
                <w:numId w:val="802"/>
              </w:numPr>
              <w:tabs>
                <w:tab w:val="left" w:pos="141"/>
              </w:tabs>
              <w:spacing w:line="160" w:lineRule="exact"/>
              <w:rPr>
                <w:sz w:val="14"/>
              </w:rPr>
            </w:pPr>
            <w:r>
              <w:rPr>
                <w:sz w:val="14"/>
              </w:rPr>
              <w:t xml:space="preserve">пружи адекватну прву помоћ </w:t>
            </w:r>
            <w:r>
              <w:rPr>
                <w:spacing w:val="-5"/>
                <w:sz w:val="14"/>
              </w:rPr>
              <w:t xml:space="preserve">код </w:t>
            </w:r>
            <w:r>
              <w:rPr>
                <w:sz w:val="14"/>
              </w:rPr>
              <w:t>краш</w:t>
            </w:r>
            <w:r>
              <w:rPr>
                <w:sz w:val="14"/>
              </w:rPr>
              <w:t xml:space="preserve"> </w:t>
            </w:r>
            <w:r>
              <w:rPr>
                <w:sz w:val="14"/>
              </w:rPr>
              <w:t>повреде</w:t>
            </w:r>
          </w:p>
          <w:p w:rsidR="001E7182" w:rsidRDefault="00094F44">
            <w:pPr>
              <w:pStyle w:val="TableParagraph"/>
              <w:numPr>
                <w:ilvl w:val="0"/>
                <w:numId w:val="802"/>
              </w:numPr>
              <w:tabs>
                <w:tab w:val="left" w:pos="141"/>
              </w:tabs>
              <w:spacing w:line="160" w:lineRule="exact"/>
              <w:rPr>
                <w:sz w:val="14"/>
              </w:rPr>
            </w:pPr>
            <w:r>
              <w:rPr>
                <w:sz w:val="14"/>
              </w:rPr>
              <w:t>збрине утопљеника уз познавање мера за безбедност</w:t>
            </w:r>
            <w:r>
              <w:rPr>
                <w:spacing w:val="-9"/>
                <w:sz w:val="14"/>
              </w:rPr>
              <w:t xml:space="preserve"> </w:t>
            </w:r>
            <w:r>
              <w:rPr>
                <w:sz w:val="14"/>
              </w:rPr>
              <w:t>спасиоца;</w:t>
            </w:r>
          </w:p>
          <w:p w:rsidR="001E7182" w:rsidRDefault="00094F44">
            <w:pPr>
              <w:pStyle w:val="TableParagraph"/>
              <w:numPr>
                <w:ilvl w:val="0"/>
                <w:numId w:val="802"/>
              </w:numPr>
              <w:tabs>
                <w:tab w:val="left" w:pos="141"/>
              </w:tabs>
              <w:spacing w:line="160" w:lineRule="exact"/>
              <w:rPr>
                <w:sz w:val="14"/>
              </w:rPr>
            </w:pPr>
            <w:r>
              <w:rPr>
                <w:sz w:val="14"/>
              </w:rPr>
              <w:t xml:space="preserve">опише поступак </w:t>
            </w:r>
            <w:r>
              <w:rPr>
                <w:spacing w:val="-5"/>
                <w:sz w:val="14"/>
              </w:rPr>
              <w:t xml:space="preserve">код </w:t>
            </w:r>
            <w:r>
              <w:rPr>
                <w:sz w:val="14"/>
              </w:rPr>
              <w:t>саобраћајног</w:t>
            </w:r>
            <w:r>
              <w:rPr>
                <w:spacing w:val="3"/>
                <w:sz w:val="14"/>
              </w:rPr>
              <w:t xml:space="preserve"> </w:t>
            </w:r>
            <w:r>
              <w:rPr>
                <w:sz w:val="14"/>
              </w:rPr>
              <w:t>удеса;</w:t>
            </w:r>
          </w:p>
          <w:p w:rsidR="001E7182" w:rsidRDefault="00094F44">
            <w:pPr>
              <w:pStyle w:val="TableParagraph"/>
              <w:numPr>
                <w:ilvl w:val="0"/>
                <w:numId w:val="802"/>
              </w:numPr>
              <w:tabs>
                <w:tab w:val="left" w:pos="141"/>
              </w:tabs>
              <w:spacing w:line="160" w:lineRule="exact"/>
              <w:rPr>
                <w:sz w:val="14"/>
              </w:rPr>
            </w:pPr>
            <w:r>
              <w:rPr>
                <w:sz w:val="14"/>
              </w:rPr>
              <w:t xml:space="preserve">опише редослед збрињавања повреда </w:t>
            </w:r>
            <w:r>
              <w:rPr>
                <w:spacing w:val="-5"/>
                <w:sz w:val="14"/>
              </w:rPr>
              <w:t>код</w:t>
            </w:r>
            <w:r>
              <w:rPr>
                <w:spacing w:val="-10"/>
                <w:sz w:val="14"/>
              </w:rPr>
              <w:t xml:space="preserve"> </w:t>
            </w:r>
            <w:r>
              <w:rPr>
                <w:sz w:val="14"/>
              </w:rPr>
              <w:t>политрауматизованих;</w:t>
            </w:r>
          </w:p>
          <w:p w:rsidR="001E7182" w:rsidRDefault="00094F44">
            <w:pPr>
              <w:pStyle w:val="TableParagraph"/>
              <w:numPr>
                <w:ilvl w:val="0"/>
                <w:numId w:val="802"/>
              </w:numPr>
              <w:tabs>
                <w:tab w:val="left" w:pos="141"/>
              </w:tabs>
              <w:spacing w:line="161" w:lineRule="exact"/>
              <w:rPr>
                <w:sz w:val="14"/>
              </w:rPr>
            </w:pPr>
            <w:r>
              <w:rPr>
                <w:sz w:val="14"/>
              </w:rPr>
              <w:t>врши тријажу</w:t>
            </w:r>
            <w:r>
              <w:rPr>
                <w:spacing w:val="-2"/>
                <w:sz w:val="14"/>
              </w:rPr>
              <w:t xml:space="preserve"> </w:t>
            </w:r>
            <w:r>
              <w:rPr>
                <w:sz w:val="14"/>
              </w:rPr>
              <w:t>п/о.</w:t>
            </w:r>
          </w:p>
        </w:tc>
        <w:tc>
          <w:tcPr>
            <w:tcW w:w="4422" w:type="dxa"/>
            <w:tcBorders>
              <w:bottom w:val="nil"/>
            </w:tcBorders>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801"/>
              </w:numPr>
              <w:tabs>
                <w:tab w:val="left" w:pos="141"/>
              </w:tabs>
              <w:spacing w:line="160" w:lineRule="exact"/>
              <w:rPr>
                <w:sz w:val="14"/>
              </w:rPr>
            </w:pPr>
            <w:r>
              <w:rPr>
                <w:sz w:val="14"/>
              </w:rPr>
              <w:t>Кранио-церебралне</w:t>
            </w:r>
            <w:r>
              <w:rPr>
                <w:spacing w:val="-2"/>
                <w:sz w:val="14"/>
              </w:rPr>
              <w:t xml:space="preserve"> </w:t>
            </w:r>
            <w:r>
              <w:rPr>
                <w:sz w:val="14"/>
              </w:rPr>
              <w:t>повреде;</w:t>
            </w:r>
          </w:p>
          <w:p w:rsidR="001E7182" w:rsidRDefault="00094F44">
            <w:pPr>
              <w:pStyle w:val="TableParagraph"/>
              <w:numPr>
                <w:ilvl w:val="0"/>
                <w:numId w:val="801"/>
              </w:numPr>
              <w:tabs>
                <w:tab w:val="left" w:pos="141"/>
              </w:tabs>
              <w:spacing w:line="160" w:lineRule="exact"/>
              <w:rPr>
                <w:sz w:val="14"/>
              </w:rPr>
            </w:pPr>
            <w:r>
              <w:rPr>
                <w:sz w:val="14"/>
              </w:rPr>
              <w:t>Повреде ока и</w:t>
            </w:r>
            <w:r>
              <w:rPr>
                <w:spacing w:val="-2"/>
                <w:sz w:val="14"/>
              </w:rPr>
              <w:t xml:space="preserve"> </w:t>
            </w:r>
            <w:r>
              <w:rPr>
                <w:sz w:val="14"/>
              </w:rPr>
              <w:t>ува;</w:t>
            </w:r>
          </w:p>
          <w:p w:rsidR="001E7182" w:rsidRDefault="00094F44">
            <w:pPr>
              <w:pStyle w:val="TableParagraph"/>
              <w:numPr>
                <w:ilvl w:val="0"/>
                <w:numId w:val="801"/>
              </w:numPr>
              <w:tabs>
                <w:tab w:val="left" w:pos="141"/>
              </w:tabs>
              <w:spacing w:line="160" w:lineRule="exact"/>
              <w:rPr>
                <w:sz w:val="14"/>
              </w:rPr>
            </w:pPr>
            <w:r>
              <w:rPr>
                <w:sz w:val="14"/>
              </w:rPr>
              <w:t>Повреде органа грудног</w:t>
            </w:r>
            <w:r>
              <w:rPr>
                <w:spacing w:val="-2"/>
                <w:sz w:val="14"/>
              </w:rPr>
              <w:t xml:space="preserve"> </w:t>
            </w:r>
            <w:r>
              <w:rPr>
                <w:sz w:val="14"/>
              </w:rPr>
              <w:t>коша;</w:t>
            </w:r>
          </w:p>
          <w:p w:rsidR="001E7182" w:rsidRDefault="00094F44">
            <w:pPr>
              <w:pStyle w:val="TableParagraph"/>
              <w:numPr>
                <w:ilvl w:val="0"/>
                <w:numId w:val="801"/>
              </w:numPr>
              <w:tabs>
                <w:tab w:val="left" w:pos="141"/>
              </w:tabs>
              <w:spacing w:line="160" w:lineRule="exact"/>
              <w:rPr>
                <w:sz w:val="14"/>
              </w:rPr>
            </w:pPr>
            <w:r>
              <w:rPr>
                <w:sz w:val="14"/>
              </w:rPr>
              <w:t>Повреде органа трбуха и</w:t>
            </w:r>
            <w:r>
              <w:rPr>
                <w:spacing w:val="-3"/>
                <w:sz w:val="14"/>
              </w:rPr>
              <w:t xml:space="preserve"> </w:t>
            </w:r>
            <w:r>
              <w:rPr>
                <w:sz w:val="14"/>
              </w:rPr>
              <w:t>карлице;</w:t>
            </w:r>
          </w:p>
          <w:p w:rsidR="001E7182" w:rsidRDefault="00094F44">
            <w:pPr>
              <w:pStyle w:val="TableParagraph"/>
              <w:numPr>
                <w:ilvl w:val="0"/>
                <w:numId w:val="801"/>
              </w:numPr>
              <w:tabs>
                <w:tab w:val="left" w:pos="141"/>
              </w:tabs>
              <w:spacing w:line="160" w:lineRule="exact"/>
              <w:rPr>
                <w:sz w:val="14"/>
              </w:rPr>
            </w:pPr>
            <w:r>
              <w:rPr>
                <w:sz w:val="14"/>
              </w:rPr>
              <w:t>Краш</w:t>
            </w:r>
            <w:r>
              <w:rPr>
                <w:spacing w:val="-6"/>
                <w:sz w:val="14"/>
              </w:rPr>
              <w:t xml:space="preserve"> </w:t>
            </w:r>
            <w:r>
              <w:rPr>
                <w:sz w:val="14"/>
              </w:rPr>
              <w:t>повреде;</w:t>
            </w:r>
          </w:p>
          <w:p w:rsidR="001E7182" w:rsidRDefault="00094F44">
            <w:pPr>
              <w:pStyle w:val="TableParagraph"/>
              <w:numPr>
                <w:ilvl w:val="0"/>
                <w:numId w:val="801"/>
              </w:numPr>
              <w:tabs>
                <w:tab w:val="left" w:pos="141"/>
              </w:tabs>
              <w:spacing w:line="160" w:lineRule="exact"/>
              <w:rPr>
                <w:sz w:val="14"/>
              </w:rPr>
            </w:pPr>
            <w:r>
              <w:rPr>
                <w:sz w:val="14"/>
              </w:rPr>
              <w:t>Бласт</w:t>
            </w:r>
            <w:r>
              <w:rPr>
                <w:spacing w:val="-12"/>
                <w:sz w:val="14"/>
              </w:rPr>
              <w:t xml:space="preserve"> </w:t>
            </w:r>
            <w:r>
              <w:rPr>
                <w:sz w:val="14"/>
              </w:rPr>
              <w:t>повреде;</w:t>
            </w:r>
          </w:p>
          <w:p w:rsidR="001E7182" w:rsidRDefault="00094F44">
            <w:pPr>
              <w:pStyle w:val="TableParagraph"/>
              <w:numPr>
                <w:ilvl w:val="0"/>
                <w:numId w:val="801"/>
              </w:numPr>
              <w:tabs>
                <w:tab w:val="left" w:pos="141"/>
              </w:tabs>
              <w:spacing w:line="160" w:lineRule="exact"/>
              <w:rPr>
                <w:sz w:val="14"/>
              </w:rPr>
            </w:pPr>
            <w:r>
              <w:rPr>
                <w:sz w:val="14"/>
              </w:rPr>
              <w:t>Утопљење у</w:t>
            </w:r>
            <w:r>
              <w:rPr>
                <w:spacing w:val="-1"/>
                <w:sz w:val="14"/>
              </w:rPr>
              <w:t xml:space="preserve"> </w:t>
            </w:r>
            <w:r>
              <w:rPr>
                <w:sz w:val="14"/>
              </w:rPr>
              <w:t>води;</w:t>
            </w:r>
          </w:p>
          <w:p w:rsidR="001E7182" w:rsidRDefault="00094F44">
            <w:pPr>
              <w:pStyle w:val="TableParagraph"/>
              <w:numPr>
                <w:ilvl w:val="0"/>
                <w:numId w:val="801"/>
              </w:numPr>
              <w:tabs>
                <w:tab w:val="left" w:pos="141"/>
              </w:tabs>
              <w:spacing w:line="160" w:lineRule="exact"/>
              <w:rPr>
                <w:sz w:val="14"/>
              </w:rPr>
            </w:pPr>
            <w:r>
              <w:rPr>
                <w:sz w:val="14"/>
              </w:rPr>
              <w:t>Саобраћа</w:t>
            </w:r>
            <w:r>
              <w:rPr>
                <w:sz w:val="14"/>
              </w:rPr>
              <w:t>јни</w:t>
            </w:r>
            <w:r>
              <w:rPr>
                <w:spacing w:val="-1"/>
                <w:sz w:val="14"/>
              </w:rPr>
              <w:t xml:space="preserve"> </w:t>
            </w:r>
            <w:r>
              <w:rPr>
                <w:sz w:val="14"/>
              </w:rPr>
              <w:t>трауматизам;</w:t>
            </w:r>
          </w:p>
          <w:p w:rsidR="001E7182" w:rsidRDefault="00094F44">
            <w:pPr>
              <w:pStyle w:val="TableParagraph"/>
              <w:numPr>
                <w:ilvl w:val="0"/>
                <w:numId w:val="801"/>
              </w:numPr>
              <w:tabs>
                <w:tab w:val="left" w:pos="141"/>
              </w:tabs>
              <w:spacing w:line="160" w:lineRule="exact"/>
              <w:rPr>
                <w:sz w:val="14"/>
              </w:rPr>
            </w:pPr>
            <w:r>
              <w:rPr>
                <w:sz w:val="14"/>
              </w:rPr>
              <w:t>Политраума</w:t>
            </w:r>
          </w:p>
          <w:p w:rsidR="001E7182" w:rsidRDefault="00094F44">
            <w:pPr>
              <w:pStyle w:val="TableParagraph"/>
              <w:numPr>
                <w:ilvl w:val="0"/>
                <w:numId w:val="801"/>
              </w:numPr>
              <w:tabs>
                <w:tab w:val="left" w:pos="141"/>
              </w:tabs>
              <w:spacing w:line="161" w:lineRule="exact"/>
              <w:rPr>
                <w:sz w:val="14"/>
              </w:rPr>
            </w:pPr>
            <w:r>
              <w:rPr>
                <w:sz w:val="14"/>
              </w:rPr>
              <w:t>Тријажа</w:t>
            </w:r>
            <w:r>
              <w:rPr>
                <w:spacing w:val="-10"/>
                <w:sz w:val="14"/>
              </w:rPr>
              <w:t xml:space="preserve"> </w:t>
            </w:r>
            <w:r>
              <w:rPr>
                <w:sz w:val="14"/>
              </w:rPr>
              <w:t>п/о.</w:t>
            </w:r>
          </w:p>
        </w:tc>
      </w:tr>
      <w:tr w:rsidR="001E7182">
        <w:trPr>
          <w:trHeight w:val="417"/>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 xml:space="preserve">Кључни појмови: </w:t>
            </w:r>
            <w:r>
              <w:rPr>
                <w:sz w:val="14"/>
              </w:rPr>
              <w:t>кранио-церебралне повреде, краш повреде, бласт повреде, утопљење, трауматизам, политраума, тријажа.</w:t>
            </w:r>
          </w:p>
        </w:tc>
      </w:tr>
      <w:tr w:rsidR="001E7182">
        <w:trPr>
          <w:trHeight w:val="1542"/>
        </w:trPr>
        <w:tc>
          <w:tcPr>
            <w:tcW w:w="1701" w:type="dxa"/>
            <w:tcBorders>
              <w:bottom w:val="nil"/>
            </w:tcBorders>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23"/>
              </w:rPr>
            </w:pPr>
          </w:p>
          <w:p w:rsidR="001E7182" w:rsidRDefault="00094F44">
            <w:pPr>
              <w:pStyle w:val="TableParagraph"/>
              <w:ind w:left="130" w:hanging="39"/>
              <w:rPr>
                <w:b/>
                <w:sz w:val="14"/>
              </w:rPr>
            </w:pPr>
            <w:r>
              <w:rPr>
                <w:b/>
                <w:sz w:val="14"/>
              </w:rPr>
              <w:t>ИЗНЕНАДА НАСТАЛЕ ТЕГОБЕ И БОЛЕСТИ</w:t>
            </w:r>
          </w:p>
        </w:tc>
        <w:tc>
          <w:tcPr>
            <w:tcW w:w="4422" w:type="dxa"/>
            <w:tcBorders>
              <w:bottom w:val="nil"/>
            </w:tcBorders>
          </w:tcPr>
          <w:p w:rsidR="001E7182" w:rsidRDefault="00094F44">
            <w:pPr>
              <w:pStyle w:val="TableParagraph"/>
              <w:numPr>
                <w:ilvl w:val="0"/>
                <w:numId w:val="800"/>
              </w:numPr>
              <w:tabs>
                <w:tab w:val="left" w:pos="141"/>
              </w:tabs>
              <w:spacing w:before="19"/>
              <w:rPr>
                <w:sz w:val="14"/>
              </w:rPr>
            </w:pPr>
            <w:r>
              <w:rPr>
                <w:sz w:val="14"/>
              </w:rPr>
              <w:t>препозна најчешће изненада настале тегобе и</w:t>
            </w:r>
            <w:r>
              <w:rPr>
                <w:spacing w:val="-10"/>
                <w:sz w:val="14"/>
              </w:rPr>
              <w:t xml:space="preserve"> </w:t>
            </w:r>
            <w:r>
              <w:rPr>
                <w:sz w:val="14"/>
              </w:rPr>
              <w:t>болести</w:t>
            </w:r>
          </w:p>
        </w:tc>
        <w:tc>
          <w:tcPr>
            <w:tcW w:w="4422" w:type="dxa"/>
            <w:tcBorders>
              <w:bottom w:val="nil"/>
            </w:tcBorders>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799"/>
              </w:numPr>
              <w:tabs>
                <w:tab w:val="left" w:pos="141"/>
              </w:tabs>
              <w:spacing w:line="160" w:lineRule="exact"/>
              <w:rPr>
                <w:sz w:val="14"/>
              </w:rPr>
            </w:pPr>
            <w:r>
              <w:rPr>
                <w:sz w:val="14"/>
              </w:rPr>
              <w:t>Повишена телесна</w:t>
            </w:r>
            <w:r>
              <w:rPr>
                <w:spacing w:val="-2"/>
                <w:sz w:val="14"/>
              </w:rPr>
              <w:t xml:space="preserve"> </w:t>
            </w:r>
            <w:r>
              <w:rPr>
                <w:sz w:val="14"/>
              </w:rPr>
              <w:t>температура;</w:t>
            </w:r>
          </w:p>
          <w:p w:rsidR="001E7182" w:rsidRDefault="00094F44">
            <w:pPr>
              <w:pStyle w:val="TableParagraph"/>
              <w:numPr>
                <w:ilvl w:val="0"/>
                <w:numId w:val="799"/>
              </w:numPr>
              <w:tabs>
                <w:tab w:val="left" w:pos="141"/>
              </w:tabs>
              <w:spacing w:line="160" w:lineRule="exact"/>
              <w:rPr>
                <w:sz w:val="14"/>
              </w:rPr>
            </w:pPr>
            <w:r>
              <w:rPr>
                <w:sz w:val="14"/>
              </w:rPr>
              <w:t>Бол у</w:t>
            </w:r>
            <w:r>
              <w:rPr>
                <w:spacing w:val="-17"/>
                <w:sz w:val="14"/>
              </w:rPr>
              <w:t xml:space="preserve"> </w:t>
            </w:r>
            <w:r>
              <w:rPr>
                <w:sz w:val="14"/>
              </w:rPr>
              <w:t>грудима;</w:t>
            </w:r>
          </w:p>
          <w:p w:rsidR="001E7182" w:rsidRDefault="00094F44">
            <w:pPr>
              <w:pStyle w:val="TableParagraph"/>
              <w:numPr>
                <w:ilvl w:val="0"/>
                <w:numId w:val="799"/>
              </w:numPr>
              <w:tabs>
                <w:tab w:val="left" w:pos="141"/>
              </w:tabs>
              <w:spacing w:line="160" w:lineRule="exact"/>
              <w:rPr>
                <w:sz w:val="14"/>
              </w:rPr>
            </w:pPr>
            <w:r>
              <w:rPr>
                <w:sz w:val="14"/>
              </w:rPr>
              <w:t>Хипертензија;</w:t>
            </w:r>
          </w:p>
          <w:p w:rsidR="001E7182" w:rsidRDefault="00094F44">
            <w:pPr>
              <w:pStyle w:val="TableParagraph"/>
              <w:numPr>
                <w:ilvl w:val="0"/>
                <w:numId w:val="799"/>
              </w:numPr>
              <w:tabs>
                <w:tab w:val="left" w:pos="141"/>
              </w:tabs>
              <w:spacing w:line="160" w:lineRule="exact"/>
              <w:rPr>
                <w:sz w:val="14"/>
              </w:rPr>
            </w:pPr>
            <w:r>
              <w:rPr>
                <w:sz w:val="14"/>
              </w:rPr>
              <w:t>Бронхијална</w:t>
            </w:r>
            <w:r>
              <w:rPr>
                <w:spacing w:val="-2"/>
                <w:sz w:val="14"/>
              </w:rPr>
              <w:t xml:space="preserve"> </w:t>
            </w:r>
            <w:r>
              <w:rPr>
                <w:sz w:val="14"/>
              </w:rPr>
              <w:t>астма;</w:t>
            </w:r>
          </w:p>
          <w:p w:rsidR="001E7182" w:rsidRDefault="00094F44">
            <w:pPr>
              <w:pStyle w:val="TableParagraph"/>
              <w:numPr>
                <w:ilvl w:val="0"/>
                <w:numId w:val="799"/>
              </w:numPr>
              <w:tabs>
                <w:tab w:val="left" w:pos="141"/>
              </w:tabs>
              <w:spacing w:line="160" w:lineRule="exact"/>
              <w:rPr>
                <w:sz w:val="14"/>
              </w:rPr>
            </w:pPr>
            <w:r>
              <w:rPr>
                <w:sz w:val="14"/>
              </w:rPr>
              <w:t>Бол у</w:t>
            </w:r>
            <w:r>
              <w:rPr>
                <w:spacing w:val="-2"/>
                <w:sz w:val="14"/>
              </w:rPr>
              <w:t xml:space="preserve"> </w:t>
            </w:r>
            <w:r>
              <w:rPr>
                <w:sz w:val="14"/>
              </w:rPr>
              <w:t>трбуху;</w:t>
            </w:r>
          </w:p>
          <w:p w:rsidR="001E7182" w:rsidRDefault="00094F44">
            <w:pPr>
              <w:pStyle w:val="TableParagraph"/>
              <w:numPr>
                <w:ilvl w:val="0"/>
                <w:numId w:val="799"/>
              </w:numPr>
              <w:tabs>
                <w:tab w:val="left" w:pos="141"/>
              </w:tabs>
              <w:spacing w:line="160" w:lineRule="exact"/>
              <w:rPr>
                <w:sz w:val="14"/>
              </w:rPr>
            </w:pPr>
            <w:r>
              <w:rPr>
                <w:sz w:val="14"/>
              </w:rPr>
              <w:t>Повраћање и</w:t>
            </w:r>
            <w:r>
              <w:rPr>
                <w:spacing w:val="-3"/>
                <w:sz w:val="14"/>
              </w:rPr>
              <w:t xml:space="preserve"> </w:t>
            </w:r>
            <w:r>
              <w:rPr>
                <w:sz w:val="14"/>
              </w:rPr>
              <w:t>пролив;</w:t>
            </w:r>
          </w:p>
          <w:p w:rsidR="001E7182" w:rsidRDefault="00094F44">
            <w:pPr>
              <w:pStyle w:val="TableParagraph"/>
              <w:numPr>
                <w:ilvl w:val="0"/>
                <w:numId w:val="799"/>
              </w:numPr>
              <w:tabs>
                <w:tab w:val="left" w:pos="141"/>
              </w:tabs>
              <w:spacing w:line="160" w:lineRule="exact"/>
              <w:rPr>
                <w:sz w:val="14"/>
              </w:rPr>
            </w:pPr>
            <w:r>
              <w:rPr>
                <w:sz w:val="14"/>
              </w:rPr>
              <w:t>Главобоља и</w:t>
            </w:r>
            <w:r>
              <w:rPr>
                <w:spacing w:val="-2"/>
                <w:sz w:val="14"/>
              </w:rPr>
              <w:t xml:space="preserve"> </w:t>
            </w:r>
            <w:r>
              <w:rPr>
                <w:sz w:val="14"/>
              </w:rPr>
              <w:t>вртоглавица</w:t>
            </w:r>
          </w:p>
          <w:p w:rsidR="001E7182" w:rsidRDefault="00094F44">
            <w:pPr>
              <w:pStyle w:val="TableParagraph"/>
              <w:numPr>
                <w:ilvl w:val="0"/>
                <w:numId w:val="799"/>
              </w:numPr>
              <w:tabs>
                <w:tab w:val="left" w:pos="141"/>
              </w:tabs>
              <w:spacing w:line="161" w:lineRule="exact"/>
              <w:rPr>
                <w:sz w:val="14"/>
              </w:rPr>
            </w:pPr>
            <w:r>
              <w:rPr>
                <w:sz w:val="14"/>
              </w:rPr>
              <w:t>Алергијске</w:t>
            </w:r>
            <w:r>
              <w:rPr>
                <w:spacing w:val="-1"/>
                <w:sz w:val="14"/>
              </w:rPr>
              <w:t xml:space="preserve"> </w:t>
            </w:r>
            <w:r>
              <w:rPr>
                <w:sz w:val="14"/>
              </w:rPr>
              <w:t>реакције</w:t>
            </w:r>
          </w:p>
        </w:tc>
      </w:tr>
      <w:tr w:rsidR="001E7182">
        <w:trPr>
          <w:trHeight w:val="417"/>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 xml:space="preserve">Кључни појмови: </w:t>
            </w:r>
            <w:r>
              <w:rPr>
                <w:sz w:val="14"/>
              </w:rPr>
              <w:t>температура, бол, хипертензија, астма, повраћање, пролив, главобоља, вртоглавица, алергија.</w:t>
            </w:r>
          </w:p>
        </w:tc>
      </w:tr>
    </w:tbl>
    <w:p w:rsidR="001E7182" w:rsidRDefault="00094F44">
      <w:pPr>
        <w:pStyle w:val="ListParagraph"/>
        <w:numPr>
          <w:ilvl w:val="0"/>
          <w:numId w:val="816"/>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7"/>
        <w:jc w:val="both"/>
      </w:pPr>
      <w:r>
        <w:t>Прва</w:t>
      </w:r>
      <w:r>
        <w:rPr>
          <w:spacing w:val="-4"/>
        </w:rPr>
        <w:t xml:space="preserve"> </w:t>
      </w:r>
      <w:r>
        <w:t>помоћ</w:t>
      </w:r>
      <w:r>
        <w:rPr>
          <w:spacing w:val="-4"/>
        </w:rPr>
        <w:t xml:space="preserve"> </w:t>
      </w:r>
      <w:r>
        <w:t>је</w:t>
      </w:r>
      <w:r>
        <w:rPr>
          <w:spacing w:val="-4"/>
        </w:rPr>
        <w:t xml:space="preserve"> </w:t>
      </w:r>
      <w:r>
        <w:t>предмет</w:t>
      </w:r>
      <w:r>
        <w:rPr>
          <w:spacing w:val="-4"/>
        </w:rPr>
        <w:t xml:space="preserve"> </w:t>
      </w:r>
      <w:r>
        <w:rPr>
          <w:spacing w:val="-3"/>
        </w:rPr>
        <w:t>који</w:t>
      </w:r>
      <w:r>
        <w:rPr>
          <w:spacing w:val="-4"/>
        </w:rPr>
        <w:t xml:space="preserve"> </w:t>
      </w:r>
      <w:r>
        <w:t>се</w:t>
      </w:r>
      <w:r>
        <w:rPr>
          <w:spacing w:val="-4"/>
        </w:rPr>
        <w:t xml:space="preserve"> </w:t>
      </w:r>
      <w:r>
        <w:t>изучава</w:t>
      </w:r>
      <w:r>
        <w:rPr>
          <w:spacing w:val="-4"/>
        </w:rPr>
        <w:t xml:space="preserve"> </w:t>
      </w:r>
      <w:r>
        <w:t>у</w:t>
      </w:r>
      <w:r>
        <w:rPr>
          <w:spacing w:val="-4"/>
        </w:rPr>
        <w:t xml:space="preserve"> </w:t>
      </w:r>
      <w:r>
        <w:t>првом</w:t>
      </w:r>
      <w:r>
        <w:rPr>
          <w:spacing w:val="-4"/>
        </w:rPr>
        <w:t xml:space="preserve"> </w:t>
      </w:r>
      <w:r>
        <w:rPr>
          <w:spacing w:val="-3"/>
        </w:rPr>
        <w:t>разреду.</w:t>
      </w:r>
      <w:r>
        <w:rPr>
          <w:spacing w:val="-4"/>
        </w:rPr>
        <w:t xml:space="preserve"> </w:t>
      </w:r>
      <w:r>
        <w:rPr>
          <w:spacing w:val="-3"/>
        </w:rPr>
        <w:t>Приликом</w:t>
      </w:r>
      <w:r>
        <w:rPr>
          <w:spacing w:val="-4"/>
        </w:rPr>
        <w:t xml:space="preserve"> </w:t>
      </w:r>
      <w:r>
        <w:t>остваривања</w:t>
      </w:r>
      <w:r>
        <w:rPr>
          <w:spacing w:val="-4"/>
        </w:rPr>
        <w:t xml:space="preserve"> </w:t>
      </w:r>
      <w:r>
        <w:t>програма</w:t>
      </w:r>
      <w:r>
        <w:rPr>
          <w:spacing w:val="-4"/>
        </w:rPr>
        <w:t xml:space="preserve"> </w:t>
      </w:r>
      <w:r>
        <w:t>вежби</w:t>
      </w:r>
      <w:r>
        <w:rPr>
          <w:spacing w:val="-4"/>
        </w:rPr>
        <w:t xml:space="preserve"> </w:t>
      </w:r>
      <w:r>
        <w:t>у</w:t>
      </w:r>
      <w:r>
        <w:rPr>
          <w:spacing w:val="-4"/>
        </w:rPr>
        <w:t xml:space="preserve"> </w:t>
      </w:r>
      <w:r>
        <w:t>блоку</w:t>
      </w:r>
      <w:r>
        <w:rPr>
          <w:spacing w:val="-4"/>
        </w:rPr>
        <w:t xml:space="preserve"> </w:t>
      </w:r>
      <w:r>
        <w:t>одељење</w:t>
      </w:r>
      <w:r>
        <w:rPr>
          <w:spacing w:val="-4"/>
        </w:rPr>
        <w:t xml:space="preserve"> </w:t>
      </w:r>
      <w:r>
        <w:t>се</w:t>
      </w:r>
      <w:r>
        <w:rPr>
          <w:spacing w:val="-4"/>
        </w:rPr>
        <w:t xml:space="preserve"> </w:t>
      </w:r>
      <w:r>
        <w:t>дели</w:t>
      </w:r>
      <w:r>
        <w:rPr>
          <w:spacing w:val="-4"/>
        </w:rPr>
        <w:t xml:space="preserve"> </w:t>
      </w:r>
      <w:r>
        <w:t>на</w:t>
      </w:r>
      <w:r>
        <w:rPr>
          <w:spacing w:val="-4"/>
        </w:rPr>
        <w:t xml:space="preserve"> </w:t>
      </w:r>
      <w:r>
        <w:t>3</w:t>
      </w:r>
      <w:r>
        <w:rPr>
          <w:spacing w:val="-4"/>
        </w:rPr>
        <w:t xml:space="preserve"> </w:t>
      </w:r>
      <w:r>
        <w:t>групе до 10</w:t>
      </w:r>
      <w:r>
        <w:rPr>
          <w:spacing w:val="-1"/>
        </w:rPr>
        <w:t xml:space="preserve"> </w:t>
      </w:r>
      <w:r>
        <w:t>ученика.</w:t>
      </w:r>
    </w:p>
    <w:p w:rsidR="001E7182" w:rsidRDefault="00094F44">
      <w:pPr>
        <w:pStyle w:val="BodyText"/>
        <w:spacing w:line="232" w:lineRule="auto"/>
        <w:ind w:right="135" w:firstLine="450"/>
        <w:jc w:val="both"/>
      </w:pPr>
      <w:r>
        <w:t>Прва помоћ се при реализацији плана наставе и учења изводи на моделима ( лутке ) и ученицима. Програм предмета Прва помоћ омогућава ученицима да разумеју значај прве помоћи, да се упознају са основним појмовима, дефиницијом,</w:t>
      </w:r>
      <w:r>
        <w:t xml:space="preserve"> принципима прве помо-    ћи и оспособе да примене технике за утврђивање стања повређених и оболелих. Предмет подстиче развој етичких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хуманост, </w:t>
      </w:r>
      <w:r>
        <w:t>алтруизам, прецизност, одго</w:t>
      </w:r>
      <w:r>
        <w:t xml:space="preserve">ворност и пожртвованост. Предмет оспособљава ученике за успешно препознавање различитих нивоа поремећаја стања свести и стања </w:t>
      </w:r>
      <w:r>
        <w:rPr>
          <w:spacing w:val="-3"/>
        </w:rPr>
        <w:t xml:space="preserve">која </w:t>
      </w:r>
      <w:r>
        <w:t>доводе до престанка рада срца и дисања, као и примену специфичних техника кардиопулмоналне реанимације, хемостазе и имобилиза</w:t>
      </w:r>
      <w:r>
        <w:t>ције појединих теле- сних сегмената. Предмет омогућава стицање знања и вештина о начину збрињавања повреда изазваних дејством физичких, хемијских   и биолошких фактора,као и повреда појединих телесних сегмената и посебних повреда. Премет омогућава усвајање</w:t>
      </w:r>
      <w:r>
        <w:t xml:space="preserve"> знања о најчешће изненада насталим тегобама, као и вештинама за пружање адекватне прве</w:t>
      </w:r>
      <w:r>
        <w:rPr>
          <w:spacing w:val="-9"/>
        </w:rPr>
        <w:t xml:space="preserve"> </w:t>
      </w:r>
      <w:r>
        <w:t>помоћи.</w:t>
      </w:r>
    </w:p>
    <w:p w:rsidR="001E7182" w:rsidRDefault="00094F44">
      <w:pPr>
        <w:pStyle w:val="BodyText"/>
        <w:spacing w:line="232" w:lineRule="auto"/>
        <w:ind w:right="135"/>
        <w:jc w:val="both"/>
      </w:pPr>
      <w:r>
        <w:t xml:space="preserve">Програм предмета Прва помоћ усмерава наставника да наставни процес конципира у складу са дефинисаним </w:t>
      </w:r>
      <w:r>
        <w:rPr>
          <w:spacing w:val="-3"/>
        </w:rPr>
        <w:t xml:space="preserve">исходима. </w:t>
      </w:r>
      <w:r>
        <w:t>Наставник планира сопствене активности и активнос</w:t>
      </w:r>
      <w:r>
        <w:t xml:space="preserve">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w:t>
      </w:r>
      <w:r>
        <w:rPr>
          <w:spacing w:val="-4"/>
        </w:rPr>
        <w:t xml:space="preserve"> </w:t>
      </w:r>
      <w:r>
        <w:t>методе,</w:t>
      </w:r>
      <w:r>
        <w:rPr>
          <w:spacing w:val="-4"/>
        </w:rPr>
        <w:t xml:space="preserve"> </w:t>
      </w:r>
      <w:r>
        <w:t>активности</w:t>
      </w:r>
      <w:r>
        <w:rPr>
          <w:spacing w:val="-4"/>
        </w:rPr>
        <w:t xml:space="preserve"> </w:t>
      </w:r>
      <w:r>
        <w:t>и</w:t>
      </w:r>
      <w:r>
        <w:rPr>
          <w:spacing w:val="-4"/>
        </w:rPr>
        <w:t xml:space="preserve"> </w:t>
      </w:r>
      <w:r>
        <w:t>технике</w:t>
      </w:r>
      <w:r>
        <w:rPr>
          <w:spacing w:val="-4"/>
        </w:rPr>
        <w:t xml:space="preserve"> </w:t>
      </w:r>
      <w:r>
        <w:t>за</w:t>
      </w:r>
      <w:r>
        <w:rPr>
          <w:spacing w:val="-4"/>
        </w:rPr>
        <w:t xml:space="preserve"> </w:t>
      </w:r>
      <w:r>
        <w:t>рад</w:t>
      </w:r>
      <w:r>
        <w:rPr>
          <w:spacing w:val="-4"/>
        </w:rPr>
        <w:t xml:space="preserve"> </w:t>
      </w:r>
      <w:r>
        <w:t>са</w:t>
      </w:r>
      <w:r>
        <w:rPr>
          <w:spacing w:val="-4"/>
        </w:rPr>
        <w:t xml:space="preserve"> </w:t>
      </w:r>
      <w:r>
        <w:t>ученицима.</w:t>
      </w:r>
      <w:r>
        <w:rPr>
          <w:spacing w:val="-4"/>
        </w:rPr>
        <w:t xml:space="preserve"> </w:t>
      </w:r>
      <w:r>
        <w:t>Дефинисани</w:t>
      </w:r>
      <w:r>
        <w:rPr>
          <w:spacing w:val="-3"/>
        </w:rPr>
        <w:t xml:space="preserve"> исходи</w:t>
      </w:r>
      <w:r>
        <w:rPr>
          <w:spacing w:val="-4"/>
        </w:rPr>
        <w:t xml:space="preserve"> </w:t>
      </w:r>
      <w:r>
        <w:t>показују</w:t>
      </w:r>
      <w:r>
        <w:rPr>
          <w:spacing w:val="-4"/>
        </w:rPr>
        <w:t xml:space="preserve"> </w:t>
      </w:r>
      <w:r>
        <w:t>наставнику</w:t>
      </w:r>
      <w:r>
        <w:rPr>
          <w:spacing w:val="-3"/>
        </w:rPr>
        <w:t xml:space="preserve"> </w:t>
      </w:r>
      <w:r>
        <w:t>и</w:t>
      </w:r>
      <w:r>
        <w:rPr>
          <w:spacing w:val="-4"/>
        </w:rPr>
        <w:t xml:space="preserve"> </w:t>
      </w:r>
      <w:r>
        <w:rPr>
          <w:spacing w:val="-3"/>
        </w:rPr>
        <w:t>која</w:t>
      </w:r>
      <w:r>
        <w:rPr>
          <w:spacing w:val="-4"/>
        </w:rPr>
        <w:t xml:space="preserve"> </w:t>
      </w:r>
      <w:r>
        <w:t>су</w:t>
      </w:r>
      <w:r>
        <w:rPr>
          <w:spacing w:val="-3"/>
        </w:rPr>
        <w:t xml:space="preserve"> </w:t>
      </w:r>
      <w:r>
        <w:t>то</w:t>
      </w:r>
      <w:r>
        <w:rPr>
          <w:spacing w:val="-3"/>
        </w:rPr>
        <w:t xml:space="preserve"> </w:t>
      </w:r>
      <w:r>
        <w:t>специфична</w:t>
      </w:r>
      <w:r>
        <w:rPr>
          <w:spacing w:val="-3"/>
        </w:rPr>
        <w:t xml:space="preserve"> </w:t>
      </w:r>
      <w:r>
        <w:t>струч- на знања потребна ученику за даљ</w:t>
      </w:r>
      <w:r>
        <w:t xml:space="preserve">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у програму разликују по својој сложености и те</w:t>
      </w:r>
      <w:r>
        <w:t xml:space="preserve">жини, што значи да се неки могу разложити на већи број </w:t>
      </w:r>
      <w:r>
        <w:rPr>
          <w:spacing w:val="-3"/>
        </w:rPr>
        <w:t xml:space="preserve">исхода </w:t>
      </w:r>
      <w:r>
        <w:t xml:space="preserve">и да се могу лакше и брже оства- рити, док је за одређене </w:t>
      </w:r>
      <w:r>
        <w:rPr>
          <w:spacing w:val="-3"/>
        </w:rPr>
        <w:t xml:space="preserve">исходе </w:t>
      </w:r>
      <w:r>
        <w:t>потребно више времена и активности, као и рада на различитим садржајима. Оваква реализација часова доприноси остваривању сазнајни</w:t>
      </w:r>
      <w:r>
        <w:t xml:space="preserve">х и процесних циљева </w:t>
      </w:r>
      <w:r>
        <w:rPr>
          <w:spacing w:val="-3"/>
        </w:rPr>
        <w:t xml:space="preserve">модула, </w:t>
      </w:r>
      <w:r>
        <w:rPr>
          <w:spacing w:val="-6"/>
        </w:rPr>
        <w:t xml:space="preserve">код </w:t>
      </w:r>
      <w:r>
        <w:t>ученика развија самопоуздање и сигурност у сопствене способности, ствара и развија позитиван став према</w:t>
      </w:r>
      <w:r>
        <w:rPr>
          <w:spacing w:val="-2"/>
        </w:rPr>
        <w:t xml:space="preserve"> </w:t>
      </w:r>
      <w:r>
        <w:rPr>
          <w:spacing w:val="-3"/>
        </w:rPr>
        <w:t>предмету.</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ученике да користе уџбеник и друг</w:t>
      </w:r>
      <w:r>
        <w:t xml:space="preserve">е изворе знања, </w:t>
      </w:r>
      <w:r>
        <w:rPr>
          <w:spacing w:val="-4"/>
        </w:rPr>
        <w:t xml:space="preserve">како </w:t>
      </w:r>
      <w:r>
        <w:t>би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технологија.</w:t>
      </w:r>
      <w:r>
        <w:rPr>
          <w:spacing w:val="-5"/>
        </w:rPr>
        <w:t xml:space="preserve"> </w:t>
      </w:r>
      <w:r>
        <w:rPr>
          <w:spacing w:val="-3"/>
        </w:rPr>
        <w:t>Исходи</w:t>
      </w:r>
      <w:r>
        <w:rPr>
          <w:spacing w:val="-5"/>
        </w:rPr>
        <w:t xml:space="preserve"> </w:t>
      </w:r>
      <w:r>
        <w:t>и</w:t>
      </w:r>
      <w:r>
        <w:rPr>
          <w:spacing w:val="-5"/>
        </w:rPr>
        <w:t xml:space="preserve"> </w:t>
      </w:r>
      <w:r>
        <w:t>препоручени</w:t>
      </w:r>
      <w:r>
        <w:rPr>
          <w:spacing w:val="-5"/>
        </w:rPr>
        <w:t xml:space="preserve"> </w:t>
      </w:r>
      <w:r>
        <w:t>садржаји</w:t>
      </w:r>
      <w:r>
        <w:rPr>
          <w:spacing w:val="-5"/>
        </w:rPr>
        <w:t xml:space="preserve"> </w:t>
      </w:r>
      <w:r>
        <w:t>предмета</w:t>
      </w:r>
      <w:r>
        <w:rPr>
          <w:spacing w:val="-5"/>
        </w:rPr>
        <w:t xml:space="preserve"> </w:t>
      </w:r>
      <w:r>
        <w:t>Прв</w:t>
      </w:r>
      <w:r>
        <w:t>а</w:t>
      </w:r>
      <w:r>
        <w:rPr>
          <w:spacing w:val="-5"/>
        </w:rPr>
        <w:t xml:space="preserve"> </w:t>
      </w:r>
      <w:r>
        <w:t>помоћ</w:t>
      </w:r>
      <w:r>
        <w:rPr>
          <w:spacing w:val="-5"/>
        </w:rPr>
        <w:t xml:space="preserve"> </w:t>
      </w:r>
      <w:r>
        <w:t>у</w:t>
      </w:r>
      <w:r>
        <w:rPr>
          <w:spacing w:val="-5"/>
        </w:rPr>
        <w:t xml:space="preserve"> </w:t>
      </w:r>
      <w:r>
        <w:t>различитој</w:t>
      </w:r>
      <w:r>
        <w:rPr>
          <w:spacing w:val="-5"/>
        </w:rPr>
        <w:t xml:space="preserve"> </w:t>
      </w:r>
      <w:r>
        <w:t>мери</w:t>
      </w:r>
      <w:r>
        <w:rPr>
          <w:spacing w:val="-5"/>
        </w:rPr>
        <w:t xml:space="preserve"> </w:t>
      </w:r>
      <w:r>
        <w:t>и</w:t>
      </w:r>
      <w:r>
        <w:rPr>
          <w:spacing w:val="-5"/>
        </w:rPr>
        <w:t xml:space="preserve"> </w:t>
      </w:r>
      <w:r>
        <w:t>различитом</w:t>
      </w:r>
      <w:r>
        <w:rPr>
          <w:spacing w:val="-5"/>
        </w:rPr>
        <w:t xml:space="preserve"> </w:t>
      </w:r>
      <w:r>
        <w:rPr>
          <w:spacing w:val="-3"/>
        </w:rPr>
        <w:t>степену,</w:t>
      </w:r>
      <w:r>
        <w:rPr>
          <w:spacing w:val="-5"/>
        </w:rPr>
        <w:t xml:space="preserve"> </w:t>
      </w:r>
      <w:r>
        <w:t>служе</w:t>
      </w:r>
      <w:r>
        <w:rPr>
          <w:spacing w:val="-5"/>
        </w:rPr>
        <w:t xml:space="preserve"> </w:t>
      </w:r>
      <w:r>
        <w:t>развијању</w:t>
      </w:r>
      <w:r>
        <w:rPr>
          <w:spacing w:val="-5"/>
        </w:rPr>
        <w:t xml:space="preserve"> </w:t>
      </w:r>
      <w:r>
        <w:t>свих</w:t>
      </w:r>
      <w:r>
        <w:rPr>
          <w:spacing w:val="-5"/>
        </w:rPr>
        <w:t xml:space="preserve"> </w:t>
      </w:r>
      <w:r>
        <w:t>међу- предметних</w:t>
      </w:r>
      <w:r>
        <w:rPr>
          <w:spacing w:val="-1"/>
        </w:rPr>
        <w:t xml:space="preserve"> </w:t>
      </w:r>
      <w:r>
        <w:t>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798"/>
        </w:numPr>
        <w:tabs>
          <w:tab w:val="left" w:pos="698"/>
        </w:tabs>
        <w:spacing w:before="80" w:line="203" w:lineRule="exact"/>
      </w:pPr>
      <w:r>
        <w:rPr>
          <w:spacing w:val="-3"/>
        </w:rPr>
        <w:lastRenderedPageBreak/>
        <w:t xml:space="preserve">Модул: </w:t>
      </w:r>
      <w:r>
        <w:t>Основни принципи прве</w:t>
      </w:r>
      <w:r>
        <w:rPr>
          <w:spacing w:val="-2"/>
        </w:rPr>
        <w:t xml:space="preserve"> </w:t>
      </w:r>
      <w:r>
        <w:t>помоћи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before="1" w:line="232" w:lineRule="auto"/>
        <w:ind w:right="136"/>
        <w:jc w:val="both"/>
      </w:pPr>
      <w:r>
        <w:t>У оквиру 1. модула– Основни принципи прве помоћи, неопходно је дефинисати појмове: појам, циљеви, задаци и значај прве по- моћи; улога спасиоца у пружању прве помоћи; појам хитног случаја; карике у ланцу спасавања; поступак на месту несреће; утврђивање ста</w:t>
      </w:r>
      <w:r>
        <w:t>ња повређеног/оболелог; утврђивање стања свести; провера дисања; провера срчаног рада; преглед ,,од главе до пете”; поступак са одећом и обућом; појам, врсте и знаци смрти.</w:t>
      </w:r>
    </w:p>
    <w:p w:rsidR="001E7182" w:rsidRDefault="00094F44">
      <w:pPr>
        <w:pStyle w:val="BodyText"/>
        <w:spacing w:line="232" w:lineRule="auto"/>
        <w:ind w:right="136"/>
        <w:jc w:val="both"/>
      </w:pPr>
      <w:r>
        <w:t>Циљеви</w:t>
      </w:r>
      <w:r>
        <w:rPr>
          <w:spacing w:val="-3"/>
        </w:rPr>
        <w:t xml:space="preserve"> модула </w:t>
      </w:r>
      <w:r>
        <w:t>су представљање појма и значаја прве помоћи; дефинисање “хитаног случ</w:t>
      </w:r>
      <w:r>
        <w:t xml:space="preserve">аја”; демонстрирање спасавања; редослед поступака на месту несреће; планирање акције спасавања; вођење комуникације са диспечерима службе </w:t>
      </w:r>
      <w:r>
        <w:rPr>
          <w:spacing w:val="-3"/>
        </w:rPr>
        <w:t xml:space="preserve">коју </w:t>
      </w:r>
      <w:r>
        <w:t xml:space="preserve">позива; демонстрирање начина на </w:t>
      </w:r>
      <w:r>
        <w:rPr>
          <w:spacing w:val="-3"/>
        </w:rPr>
        <w:t xml:space="preserve">који </w:t>
      </w:r>
      <w:r>
        <w:t xml:space="preserve">се утврђује стање свести, постојање дисања и срчаног рада; представљање </w:t>
      </w:r>
      <w:r>
        <w:rPr>
          <w:spacing w:val="-3"/>
        </w:rPr>
        <w:t>прег</w:t>
      </w:r>
      <w:r>
        <w:rPr>
          <w:spacing w:val="-3"/>
        </w:rPr>
        <w:t xml:space="preserve">леда </w:t>
      </w:r>
      <w:r>
        <w:t xml:space="preserve">„од </w:t>
      </w:r>
      <w:r>
        <w:rPr>
          <w:spacing w:val="-3"/>
        </w:rPr>
        <w:t xml:space="preserve">главе </w:t>
      </w:r>
      <w:r>
        <w:t xml:space="preserve">до пете” и поступака при </w:t>
      </w:r>
      <w:r>
        <w:rPr>
          <w:spacing w:val="-3"/>
        </w:rPr>
        <w:t>прегледу;</w:t>
      </w:r>
    </w:p>
    <w:p w:rsidR="001E7182" w:rsidRDefault="00094F44">
      <w:pPr>
        <w:pStyle w:val="BodyText"/>
        <w:spacing w:line="195"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798"/>
        </w:numPr>
        <w:tabs>
          <w:tab w:val="left" w:pos="698"/>
        </w:tabs>
      </w:pPr>
      <w:r>
        <w:rPr>
          <w:spacing w:val="-3"/>
        </w:rPr>
        <w:t xml:space="preserve">Модул: </w:t>
      </w:r>
      <w:r>
        <w:t>Поремећаји стања</w:t>
      </w:r>
      <w:r>
        <w:rPr>
          <w:spacing w:val="1"/>
        </w:rPr>
        <w:t xml:space="preserve"> </w:t>
      </w:r>
      <w:r>
        <w:t>свести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6</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 Поремећаји стања свести,неопходно је дефинисати појмове: појам, узроци и класификација поремећаја све- сти; поступак код поремећајасвести; несвестица; епилепсија (и хистерија); фрас; потрес мозга; мождани удар; поремећаји концентрације</w:t>
      </w:r>
      <w:r>
        <w:t xml:space="preserve"> шећера у крви; кома.</w:t>
      </w:r>
    </w:p>
    <w:p w:rsidR="001E7182" w:rsidRDefault="00094F44">
      <w:pPr>
        <w:pStyle w:val="BodyText"/>
        <w:spacing w:line="232" w:lineRule="auto"/>
        <w:ind w:right="137"/>
        <w:jc w:val="both"/>
      </w:pPr>
      <w:r>
        <w:t>Циљеви</w:t>
      </w:r>
      <w:r>
        <w:rPr>
          <w:spacing w:val="-5"/>
        </w:rPr>
        <w:t xml:space="preserve"> </w:t>
      </w:r>
      <w:r>
        <w:rPr>
          <w:spacing w:val="-3"/>
        </w:rPr>
        <w:t>модула</w:t>
      </w:r>
      <w:r>
        <w:rPr>
          <w:spacing w:val="-5"/>
        </w:rPr>
        <w:t xml:space="preserve"> </w:t>
      </w:r>
      <w:r>
        <w:t>су</w:t>
      </w:r>
      <w:r>
        <w:rPr>
          <w:spacing w:val="-5"/>
        </w:rPr>
        <w:t xml:space="preserve"> </w:t>
      </w:r>
      <w:r>
        <w:t>демонстрирање</w:t>
      </w:r>
      <w:r>
        <w:rPr>
          <w:spacing w:val="-5"/>
        </w:rPr>
        <w:t xml:space="preserve"> </w:t>
      </w:r>
      <w:r>
        <w:t>техника</w:t>
      </w:r>
      <w:r>
        <w:rPr>
          <w:spacing w:val="-5"/>
        </w:rPr>
        <w:t xml:space="preserve"> </w:t>
      </w:r>
      <w:r>
        <w:t>постављања</w:t>
      </w:r>
      <w:r>
        <w:rPr>
          <w:spacing w:val="-5"/>
        </w:rPr>
        <w:t xml:space="preserve"> </w:t>
      </w:r>
      <w:r>
        <w:t>п/о</w:t>
      </w:r>
      <w:r>
        <w:rPr>
          <w:spacing w:val="-5"/>
        </w:rPr>
        <w:t xml:space="preserve"> </w:t>
      </w:r>
      <w:r>
        <w:t>у</w:t>
      </w:r>
      <w:r>
        <w:rPr>
          <w:spacing w:val="-5"/>
        </w:rPr>
        <w:t xml:space="preserve"> </w:t>
      </w:r>
      <w:r>
        <w:t>бочни</w:t>
      </w:r>
      <w:r>
        <w:rPr>
          <w:spacing w:val="-5"/>
        </w:rPr>
        <w:t xml:space="preserve"> </w:t>
      </w:r>
      <w:r>
        <w:t>релаксирајући</w:t>
      </w:r>
      <w:r>
        <w:rPr>
          <w:spacing w:val="-5"/>
        </w:rPr>
        <w:t xml:space="preserve"> </w:t>
      </w:r>
      <w:r>
        <w:t>положај;</w:t>
      </w:r>
      <w:r>
        <w:rPr>
          <w:spacing w:val="-5"/>
        </w:rPr>
        <w:t xml:space="preserve"> </w:t>
      </w:r>
      <w:r>
        <w:t>збрињавање</w:t>
      </w:r>
      <w:r>
        <w:rPr>
          <w:spacing w:val="-5"/>
        </w:rPr>
        <w:t xml:space="preserve"> </w:t>
      </w:r>
      <w:r>
        <w:t>у</w:t>
      </w:r>
      <w:r>
        <w:rPr>
          <w:spacing w:val="-5"/>
        </w:rPr>
        <w:t xml:space="preserve"> </w:t>
      </w:r>
      <w:r>
        <w:t>случају</w:t>
      </w:r>
      <w:r>
        <w:rPr>
          <w:spacing w:val="-5"/>
        </w:rPr>
        <w:t xml:space="preserve"> </w:t>
      </w:r>
      <w:r>
        <w:t>различитих</w:t>
      </w:r>
      <w:r>
        <w:rPr>
          <w:spacing w:val="-5"/>
        </w:rPr>
        <w:t xml:space="preserve"> </w:t>
      </w:r>
      <w:r>
        <w:t xml:space="preserve">поре- мећаја свести; разликовање нивоа поремећаја свести </w:t>
      </w:r>
      <w:r>
        <w:rPr>
          <w:spacing w:val="-6"/>
        </w:rPr>
        <w:t xml:space="preserve">код </w:t>
      </w:r>
      <w:r>
        <w:t>повређеног и</w:t>
      </w:r>
      <w:r>
        <w:t xml:space="preserve"> </w:t>
      </w:r>
      <w:r>
        <w:rPr>
          <w:spacing w:val="-4"/>
        </w:rPr>
        <w:t>оболелог.</w:t>
      </w:r>
    </w:p>
    <w:p w:rsidR="001E7182" w:rsidRDefault="00094F44">
      <w:pPr>
        <w:pStyle w:val="BodyText"/>
        <w:spacing w:line="197" w:lineRule="exact"/>
        <w:ind w:left="517" w:firstLine="0"/>
      </w:pPr>
      <w:r>
        <w:t>У реализацији наставе у оквиру ов</w:t>
      </w:r>
      <w:r>
        <w:t>ог модула могу се користити модели и друга аудио-визуелна наставна средства.</w:t>
      </w:r>
    </w:p>
    <w:p w:rsidR="001E7182" w:rsidRDefault="00094F44">
      <w:pPr>
        <w:pStyle w:val="Heading1"/>
        <w:numPr>
          <w:ilvl w:val="0"/>
          <w:numId w:val="798"/>
        </w:numPr>
        <w:tabs>
          <w:tab w:val="left" w:pos="698"/>
        </w:tabs>
      </w:pPr>
      <w:r>
        <w:rPr>
          <w:spacing w:val="-3"/>
        </w:rPr>
        <w:t xml:space="preserve">Модул: </w:t>
      </w:r>
      <w:r>
        <w:t>Кардиопулмонална рeанимација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3.модула – Кардиопулмонална реанимација,неопходно је дефинисати појмове: појам и циљеви кардиопулмоналне реани- мације; престанак дисања и рада срца – узроци и знаци; успостављање проходности дисајних путева; методе </w:t>
      </w:r>
      <w:r>
        <w:rPr>
          <w:spacing w:val="-3"/>
        </w:rPr>
        <w:t xml:space="preserve">вештачког </w:t>
      </w:r>
      <w:r>
        <w:t>дисања; споља- шња</w:t>
      </w:r>
      <w:r>
        <w:rPr>
          <w:spacing w:val="-4"/>
        </w:rPr>
        <w:t xml:space="preserve"> </w:t>
      </w:r>
      <w:r>
        <w:t>ма</w:t>
      </w:r>
      <w:r>
        <w:t>сажа</w:t>
      </w:r>
      <w:r>
        <w:rPr>
          <w:spacing w:val="-4"/>
        </w:rPr>
        <w:t xml:space="preserve"> </w:t>
      </w:r>
      <w:r>
        <w:t>срца;</w:t>
      </w:r>
      <w:r>
        <w:rPr>
          <w:spacing w:val="-4"/>
        </w:rPr>
        <w:t xml:space="preserve"> </w:t>
      </w:r>
      <w:r>
        <w:t>специфичности</w:t>
      </w:r>
      <w:r>
        <w:rPr>
          <w:spacing w:val="-3"/>
        </w:rPr>
        <w:t xml:space="preserve"> </w:t>
      </w:r>
      <w:r>
        <w:t>КПР</w:t>
      </w:r>
      <w:r>
        <w:rPr>
          <w:spacing w:val="-3"/>
        </w:rPr>
        <w:t xml:space="preserve"> </w:t>
      </w:r>
      <w:r>
        <w:rPr>
          <w:spacing w:val="-6"/>
        </w:rPr>
        <w:t>код</w:t>
      </w:r>
      <w:r>
        <w:rPr>
          <w:spacing w:val="-3"/>
        </w:rPr>
        <w:t xml:space="preserve"> </w:t>
      </w:r>
      <w:r>
        <w:t>деце</w:t>
      </w:r>
      <w:r>
        <w:rPr>
          <w:spacing w:val="-4"/>
        </w:rPr>
        <w:t xml:space="preserve"> </w:t>
      </w:r>
      <w:r>
        <w:t>до</w:t>
      </w:r>
      <w:r>
        <w:rPr>
          <w:spacing w:val="-4"/>
        </w:rPr>
        <w:t xml:space="preserve"> </w:t>
      </w:r>
      <w:r>
        <w:t>прве</w:t>
      </w:r>
      <w:r>
        <w:rPr>
          <w:spacing w:val="-4"/>
        </w:rPr>
        <w:t xml:space="preserve"> </w:t>
      </w:r>
      <w:r>
        <w:t>године</w:t>
      </w:r>
      <w:r>
        <w:rPr>
          <w:spacing w:val="-3"/>
        </w:rPr>
        <w:t xml:space="preserve"> </w:t>
      </w:r>
      <w:r>
        <w:t>старости;</w:t>
      </w:r>
      <w:r>
        <w:rPr>
          <w:spacing w:val="-4"/>
        </w:rPr>
        <w:t xml:space="preserve"> </w:t>
      </w:r>
      <w:r>
        <w:t>специфичности</w:t>
      </w:r>
      <w:r>
        <w:rPr>
          <w:spacing w:val="-3"/>
        </w:rPr>
        <w:t xml:space="preserve"> </w:t>
      </w:r>
      <w:r>
        <w:t>КПР</w:t>
      </w:r>
      <w:r>
        <w:rPr>
          <w:spacing w:val="-3"/>
        </w:rPr>
        <w:t xml:space="preserve"> </w:t>
      </w:r>
      <w:r>
        <w:rPr>
          <w:spacing w:val="-6"/>
        </w:rPr>
        <w:t>код</w:t>
      </w:r>
      <w:r>
        <w:rPr>
          <w:spacing w:val="-4"/>
        </w:rPr>
        <w:t xml:space="preserve"> </w:t>
      </w:r>
      <w:r>
        <w:t>деце</w:t>
      </w:r>
      <w:r>
        <w:rPr>
          <w:spacing w:val="-4"/>
        </w:rPr>
        <w:t xml:space="preserve"> </w:t>
      </w:r>
      <w:r>
        <w:t>узраста</w:t>
      </w:r>
      <w:r>
        <w:rPr>
          <w:spacing w:val="-3"/>
        </w:rPr>
        <w:t xml:space="preserve"> од </w:t>
      </w:r>
      <w:r>
        <w:t>прве</w:t>
      </w:r>
      <w:r>
        <w:rPr>
          <w:spacing w:val="-4"/>
        </w:rPr>
        <w:t xml:space="preserve"> </w:t>
      </w:r>
      <w:r>
        <w:t>године</w:t>
      </w:r>
      <w:r>
        <w:rPr>
          <w:spacing w:val="-3"/>
        </w:rPr>
        <w:t xml:space="preserve"> </w:t>
      </w:r>
      <w:r>
        <w:t>до</w:t>
      </w:r>
      <w:r>
        <w:rPr>
          <w:spacing w:val="-3"/>
        </w:rPr>
        <w:t xml:space="preserve"> </w:t>
      </w:r>
      <w:r>
        <w:t xml:space="preserve">пубер- тета; када не започињати КПР; најчешће грешке у поступку КПР; примена спољашњег </w:t>
      </w:r>
      <w:r>
        <w:rPr>
          <w:spacing w:val="-3"/>
        </w:rPr>
        <w:t>аутоматског</w:t>
      </w:r>
      <w:r>
        <w:rPr>
          <w:spacing w:val="-13"/>
        </w:rPr>
        <w:t xml:space="preserve"> </w:t>
      </w:r>
      <w:r>
        <w:t>дефибрилатора.</w:t>
      </w:r>
    </w:p>
    <w:p w:rsidR="001E7182" w:rsidRDefault="00094F44">
      <w:pPr>
        <w:pStyle w:val="BodyText"/>
        <w:spacing w:line="232" w:lineRule="auto"/>
        <w:ind w:right="136"/>
        <w:jc w:val="both"/>
      </w:pPr>
      <w:r>
        <w:t xml:space="preserve">Циљеви </w:t>
      </w:r>
      <w:r>
        <w:rPr>
          <w:spacing w:val="-3"/>
        </w:rPr>
        <w:t xml:space="preserve">модула </w:t>
      </w:r>
      <w:r>
        <w:t xml:space="preserve">су оспособљавање ученика да </w:t>
      </w:r>
      <w:r>
        <w:rPr>
          <w:spacing w:val="-3"/>
        </w:rPr>
        <w:t xml:space="preserve">уочи </w:t>
      </w:r>
      <w:r>
        <w:t xml:space="preserve">престанак дисања и рада срца; </w:t>
      </w:r>
      <w:r>
        <w:rPr>
          <w:spacing w:val="-3"/>
        </w:rPr>
        <w:t xml:space="preserve">уочи </w:t>
      </w:r>
      <w:r>
        <w:t xml:space="preserve">узроке опструкције дисајних путева по- ступцима за успостављање проходности дисајних путева </w:t>
      </w:r>
      <w:r>
        <w:rPr>
          <w:spacing w:val="-3"/>
        </w:rPr>
        <w:t xml:space="preserve">техником </w:t>
      </w:r>
      <w:r>
        <w:t xml:space="preserve">извођења кардиопулмоналне реанимације </w:t>
      </w:r>
      <w:r>
        <w:rPr>
          <w:spacing w:val="-6"/>
        </w:rPr>
        <w:t xml:space="preserve">код </w:t>
      </w:r>
      <w:r>
        <w:t>особа различитог узра- ста и са начином приме</w:t>
      </w:r>
      <w:r>
        <w:t xml:space="preserve">не спољашњег </w:t>
      </w:r>
      <w:r>
        <w:rPr>
          <w:spacing w:val="-3"/>
        </w:rPr>
        <w:t xml:space="preserve">аутоматског </w:t>
      </w:r>
      <w:r>
        <w:t>дефибрилатора.</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798"/>
        </w:numPr>
        <w:tabs>
          <w:tab w:val="left" w:pos="698"/>
        </w:tabs>
      </w:pPr>
      <w:r>
        <w:rPr>
          <w:spacing w:val="-3"/>
        </w:rPr>
        <w:t xml:space="preserve">Модул: </w:t>
      </w:r>
      <w:r>
        <w:t>Крварења и</w:t>
      </w:r>
      <w:r>
        <w:rPr>
          <w:spacing w:val="-1"/>
        </w:rPr>
        <w:t xml:space="preserve"> </w:t>
      </w:r>
      <w:r>
        <w:t>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Крв</w:t>
      </w:r>
      <w:r>
        <w:t>арења и ране, неопходно је дефинисати појмове: крварења – врсте и последице; хеморагични шок; методе привремене хемостазе;</w:t>
      </w:r>
    </w:p>
    <w:p w:rsidR="001E7182" w:rsidRDefault="00094F44">
      <w:pPr>
        <w:pStyle w:val="BodyText"/>
        <w:spacing w:line="232" w:lineRule="auto"/>
        <w:ind w:right="137"/>
        <w:jc w:val="both"/>
      </w:pPr>
      <w:r>
        <w:t>трауматска ампутација и поступак код очекиване реплантације; крварења из природних отвора; ране и поступак са ранама; страно тело у р</w:t>
      </w:r>
      <w:r>
        <w:t>ани; ратне ране; завојни материјал; технике превијања појединих сегмената тела троуглом марамом и завојем.</w:t>
      </w:r>
    </w:p>
    <w:p w:rsidR="001E7182" w:rsidRDefault="00094F44">
      <w:pPr>
        <w:pStyle w:val="BodyText"/>
        <w:spacing w:line="232" w:lineRule="auto"/>
        <w:ind w:right="136"/>
        <w:jc w:val="both"/>
      </w:pPr>
      <w:r>
        <w:t>Циљеви модула су оспособљавање ученика да уочи крварења и препозна стање шока; примењује мере у борби против шока; лока- лизује тачке дигиталне компр</w:t>
      </w:r>
      <w:r>
        <w:t>есије; заустави крварење различитим методама; опише поступак збрињавања ампутационих повреда; пра- вилно збрине рану; правилно користи завојни материјал; превије поједине телесне сегменте троуглом марамом и завојем.</w:t>
      </w:r>
    </w:p>
    <w:p w:rsidR="001E7182" w:rsidRDefault="00094F44">
      <w:pPr>
        <w:pStyle w:val="BodyText"/>
        <w:spacing w:line="196" w:lineRule="exact"/>
        <w:ind w:left="517" w:firstLine="0"/>
      </w:pPr>
      <w:r>
        <w:t>У реализацији наставе у оквиру овог моду</w:t>
      </w:r>
      <w:r>
        <w:t>ла могу се користити аудио-визуелна наставна средства.</w:t>
      </w:r>
    </w:p>
    <w:p w:rsidR="001E7182" w:rsidRDefault="00094F44">
      <w:pPr>
        <w:pStyle w:val="Heading1"/>
        <w:numPr>
          <w:ilvl w:val="0"/>
          <w:numId w:val="798"/>
        </w:numPr>
        <w:tabs>
          <w:tab w:val="left" w:pos="698"/>
        </w:tabs>
      </w:pPr>
      <w:r>
        <w:rPr>
          <w:spacing w:val="-3"/>
        </w:rPr>
        <w:t xml:space="preserve">Модул: </w:t>
      </w:r>
      <w:r>
        <w:t>Повреде костију и</w:t>
      </w:r>
      <w:r>
        <w:rPr>
          <w:spacing w:val="-7"/>
        </w:rPr>
        <w:t xml:space="preserve"> </w:t>
      </w:r>
      <w:r>
        <w:rPr>
          <w:spacing w:val="-3"/>
        </w:rPr>
        <w:t>зглобова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5"/>
        <w:jc w:val="both"/>
      </w:pPr>
      <w:r>
        <w:t>У оквиру 5. модула – Повреде костију и зглобова, неопходно је дефинисати појмове: повреде згл</w:t>
      </w:r>
      <w:r>
        <w:t>обова: нагњечење, угануће, ишча- шење и прелом;повреде костију;имобилизација – појам, циљеви;правила имобилизације;средства за имобилизацију;имобилизација кич- меног стуба;специфичности ослобађања дисајних путева при повреди вратне кичме;имобилизација горњ</w:t>
      </w:r>
      <w:r>
        <w:t>их екстремитета;имобилизација грудног коша;имобилизација карлице; имобилизација доњих екстремитета</w:t>
      </w:r>
    </w:p>
    <w:p w:rsidR="001E7182" w:rsidRDefault="00094F44">
      <w:pPr>
        <w:pStyle w:val="BodyText"/>
        <w:spacing w:line="232" w:lineRule="auto"/>
        <w:ind w:right="138"/>
        <w:jc w:val="both"/>
      </w:pPr>
      <w:r>
        <w:t>Циљеви модула су упознавање ученика са знацима повреда зглобова и костију; циљевима и правилима имобилизације, начином имобилизације појединих телесних сегме</w:t>
      </w:r>
      <w:r>
        <w:t>ната; начином контроле постављене имобилизације; начином збрињавања прелома са крваре- њем; начином примене поступка”троструки хват”.</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798"/>
        </w:numPr>
        <w:tabs>
          <w:tab w:val="left" w:pos="698"/>
        </w:tabs>
      </w:pPr>
      <w:r>
        <w:rPr>
          <w:spacing w:val="-3"/>
        </w:rPr>
        <w:t xml:space="preserve">Модул: </w:t>
      </w:r>
      <w:r>
        <w:t>Повреде изазване деј</w:t>
      </w:r>
      <w:r>
        <w:t>ством физичких, хемијских и биолошких</w:t>
      </w:r>
      <w:r>
        <w:rPr>
          <w:spacing w:val="-6"/>
        </w:rPr>
        <w:t xml:space="preserve"> </w:t>
      </w:r>
      <w:r>
        <w:t>фактора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7"/>
        <w:jc w:val="both"/>
      </w:pPr>
      <w:r>
        <w:rPr>
          <w:spacing w:val="-4"/>
        </w:rPr>
        <w:t xml:space="preserve">Уоквиру </w:t>
      </w:r>
      <w:r>
        <w:t xml:space="preserve">6. </w:t>
      </w:r>
      <w:r>
        <w:rPr>
          <w:spacing w:val="-3"/>
        </w:rPr>
        <w:t xml:space="preserve">модула– </w:t>
      </w:r>
      <w:r>
        <w:t>Повреде изазване дејством физичких, хемијских и биолошких фактора,неопходно је дефинисати појмове: по- вреде</w:t>
      </w:r>
      <w:r>
        <w:rPr>
          <w:spacing w:val="-5"/>
        </w:rPr>
        <w:t xml:space="preserve"> </w:t>
      </w:r>
      <w:r>
        <w:t>изазване</w:t>
      </w:r>
      <w:r>
        <w:rPr>
          <w:spacing w:val="-5"/>
        </w:rPr>
        <w:t xml:space="preserve"> </w:t>
      </w:r>
      <w:r>
        <w:t>дејством</w:t>
      </w:r>
      <w:r>
        <w:rPr>
          <w:spacing w:val="-5"/>
        </w:rPr>
        <w:t xml:space="preserve"> </w:t>
      </w:r>
      <w:r>
        <w:t>високе</w:t>
      </w:r>
      <w:r>
        <w:rPr>
          <w:spacing w:val="-5"/>
        </w:rPr>
        <w:t xml:space="preserve"> </w:t>
      </w:r>
      <w:r>
        <w:t>температуре</w:t>
      </w:r>
      <w:r>
        <w:rPr>
          <w:spacing w:val="-5"/>
        </w:rPr>
        <w:t xml:space="preserve"> </w:t>
      </w:r>
      <w:r>
        <w:t>на</w:t>
      </w:r>
      <w:r>
        <w:rPr>
          <w:spacing w:val="-5"/>
        </w:rPr>
        <w:t xml:space="preserve"> </w:t>
      </w:r>
      <w:r>
        <w:t>организам:</w:t>
      </w:r>
      <w:r>
        <w:rPr>
          <w:spacing w:val="-5"/>
        </w:rPr>
        <w:t xml:space="preserve"> </w:t>
      </w:r>
      <w:r>
        <w:t>топлотни</w:t>
      </w:r>
      <w:r>
        <w:rPr>
          <w:spacing w:val="-5"/>
        </w:rPr>
        <w:t xml:space="preserve"> </w:t>
      </w:r>
      <w:r>
        <w:rPr>
          <w:spacing w:val="-3"/>
        </w:rPr>
        <w:t>удар,</w:t>
      </w:r>
      <w:r>
        <w:rPr>
          <w:spacing w:val="-5"/>
        </w:rPr>
        <w:t xml:space="preserve"> </w:t>
      </w:r>
      <w:r>
        <w:t>сунчаница,</w:t>
      </w:r>
      <w:r>
        <w:rPr>
          <w:spacing w:val="-5"/>
        </w:rPr>
        <w:t xml:space="preserve"> </w:t>
      </w:r>
      <w:r>
        <w:t>опекотине;повреде</w:t>
      </w:r>
      <w:r>
        <w:rPr>
          <w:spacing w:val="-5"/>
        </w:rPr>
        <w:t xml:space="preserve"> </w:t>
      </w:r>
      <w:r>
        <w:t>изазване</w:t>
      </w:r>
      <w:r>
        <w:rPr>
          <w:spacing w:val="-5"/>
        </w:rPr>
        <w:t xml:space="preserve"> </w:t>
      </w:r>
      <w:r>
        <w:t>дејством</w:t>
      </w:r>
      <w:r>
        <w:rPr>
          <w:spacing w:val="-5"/>
        </w:rPr>
        <w:t xml:space="preserve"> </w:t>
      </w:r>
      <w:r>
        <w:t>ниске</w:t>
      </w:r>
      <w:r>
        <w:rPr>
          <w:spacing w:val="-5"/>
        </w:rPr>
        <w:t xml:space="preserve"> </w:t>
      </w:r>
      <w:r>
        <w:t xml:space="preserve">темпе- ратуре на организам: хипотермија и смрзотине;повреде електрицитетом: повреде електричном струјом и </w:t>
      </w:r>
      <w:r>
        <w:rPr>
          <w:spacing w:val="-3"/>
        </w:rPr>
        <w:t xml:space="preserve">удар </w:t>
      </w:r>
      <w:r>
        <w:t>грома; хемијске опекоти- не;нагла</w:t>
      </w:r>
      <w:r>
        <w:rPr>
          <w:spacing w:val="-8"/>
        </w:rPr>
        <w:t xml:space="preserve"> </w:t>
      </w:r>
      <w:r>
        <w:t>тровања</w:t>
      </w:r>
      <w:r>
        <w:rPr>
          <w:spacing w:val="-8"/>
        </w:rPr>
        <w:t xml:space="preserve"> </w:t>
      </w:r>
      <w:r>
        <w:t>удисањем</w:t>
      </w:r>
      <w:r>
        <w:rPr>
          <w:spacing w:val="-8"/>
        </w:rPr>
        <w:t xml:space="preserve"> </w:t>
      </w:r>
      <w:r>
        <w:t>и</w:t>
      </w:r>
      <w:r>
        <w:rPr>
          <w:spacing w:val="-8"/>
        </w:rPr>
        <w:t xml:space="preserve"> </w:t>
      </w:r>
      <w:r>
        <w:t>гутањем</w:t>
      </w:r>
      <w:r>
        <w:rPr>
          <w:spacing w:val="-8"/>
        </w:rPr>
        <w:t xml:space="preserve"> </w:t>
      </w:r>
      <w:r>
        <w:t>отрова;тровања</w:t>
      </w:r>
      <w:r>
        <w:rPr>
          <w:spacing w:val="-8"/>
        </w:rPr>
        <w:t xml:space="preserve"> </w:t>
      </w:r>
      <w:r>
        <w:t>угљенмоноксидом;тровања</w:t>
      </w:r>
      <w:r>
        <w:rPr>
          <w:spacing w:val="-8"/>
        </w:rPr>
        <w:t xml:space="preserve"> </w:t>
      </w:r>
      <w:r>
        <w:t>каустичним</w:t>
      </w:r>
      <w:r>
        <w:rPr>
          <w:spacing w:val="-8"/>
        </w:rPr>
        <w:t xml:space="preserve"> </w:t>
      </w:r>
      <w:r>
        <w:t>средствима;</w:t>
      </w:r>
      <w:r>
        <w:rPr>
          <w:spacing w:val="-8"/>
        </w:rPr>
        <w:t xml:space="preserve"> </w:t>
      </w:r>
      <w:r>
        <w:t>тровање</w:t>
      </w:r>
      <w:r>
        <w:rPr>
          <w:spacing w:val="-8"/>
        </w:rPr>
        <w:t xml:space="preserve"> </w:t>
      </w:r>
      <w:r>
        <w:rPr>
          <w:spacing w:val="-4"/>
        </w:rPr>
        <w:t>алкохолом,</w:t>
      </w:r>
      <w:r>
        <w:rPr>
          <w:spacing w:val="-8"/>
        </w:rPr>
        <w:t xml:space="preserve"> </w:t>
      </w:r>
      <w:r>
        <w:t>лековима и</w:t>
      </w:r>
      <w:r>
        <w:rPr>
          <w:spacing w:val="-4"/>
        </w:rPr>
        <w:t xml:space="preserve"> </w:t>
      </w:r>
      <w:r>
        <w:t>психоактивним</w:t>
      </w:r>
      <w:r>
        <w:rPr>
          <w:spacing w:val="-4"/>
        </w:rPr>
        <w:t xml:space="preserve"> </w:t>
      </w:r>
      <w:r>
        <w:t>супстанцама;</w:t>
      </w:r>
      <w:r>
        <w:rPr>
          <w:spacing w:val="-4"/>
        </w:rPr>
        <w:t xml:space="preserve"> </w:t>
      </w:r>
      <w:r>
        <w:t>биолошке</w:t>
      </w:r>
      <w:r>
        <w:rPr>
          <w:spacing w:val="-4"/>
        </w:rPr>
        <w:t xml:space="preserve"> </w:t>
      </w:r>
      <w:r>
        <w:t>повреде;</w:t>
      </w:r>
      <w:r>
        <w:rPr>
          <w:spacing w:val="-4"/>
        </w:rPr>
        <w:t xml:space="preserve"> </w:t>
      </w:r>
      <w:r>
        <w:t>ујед</w:t>
      </w:r>
      <w:r>
        <w:rPr>
          <w:spacing w:val="-4"/>
        </w:rPr>
        <w:t xml:space="preserve"> </w:t>
      </w:r>
      <w:r>
        <w:t>змија</w:t>
      </w:r>
      <w:r>
        <w:rPr>
          <w:spacing w:val="-4"/>
        </w:rPr>
        <w:t xml:space="preserve"> </w:t>
      </w:r>
      <w:r>
        <w:t>и</w:t>
      </w:r>
      <w:r>
        <w:rPr>
          <w:spacing w:val="-4"/>
        </w:rPr>
        <w:t xml:space="preserve"> </w:t>
      </w:r>
      <w:r>
        <w:t>других</w:t>
      </w:r>
      <w:r>
        <w:rPr>
          <w:spacing w:val="-4"/>
        </w:rPr>
        <w:t xml:space="preserve"> </w:t>
      </w:r>
      <w:r>
        <w:t>животиња;</w:t>
      </w:r>
      <w:r>
        <w:rPr>
          <w:spacing w:val="-4"/>
        </w:rPr>
        <w:t xml:space="preserve"> </w:t>
      </w:r>
      <w:r>
        <w:t>убоди</w:t>
      </w:r>
      <w:r>
        <w:rPr>
          <w:spacing w:val="-4"/>
        </w:rPr>
        <w:t xml:space="preserve"> </w:t>
      </w:r>
      <w:r>
        <w:t>инсеката</w:t>
      </w:r>
      <w:r>
        <w:rPr>
          <w:spacing w:val="-4"/>
        </w:rPr>
        <w:t xml:space="preserve"> </w:t>
      </w:r>
      <w:r>
        <w:t>(пчела,</w:t>
      </w:r>
      <w:r>
        <w:rPr>
          <w:spacing w:val="-4"/>
        </w:rPr>
        <w:t xml:space="preserve"> </w:t>
      </w:r>
      <w:r>
        <w:t>оса,</w:t>
      </w:r>
      <w:r>
        <w:rPr>
          <w:spacing w:val="-4"/>
        </w:rPr>
        <w:t xml:space="preserve"> </w:t>
      </w:r>
      <w:r>
        <w:t>стршљен,</w:t>
      </w:r>
      <w:r>
        <w:rPr>
          <w:spacing w:val="-4"/>
        </w:rPr>
        <w:t xml:space="preserve"> </w:t>
      </w:r>
      <w:r>
        <w:t>шкорпион,</w:t>
      </w:r>
      <w:r>
        <w:rPr>
          <w:spacing w:val="-4"/>
        </w:rPr>
        <w:t xml:space="preserve"> </w:t>
      </w:r>
      <w:r>
        <w:rPr>
          <w:spacing w:val="-3"/>
        </w:rPr>
        <w:t xml:space="preserve">паук, </w:t>
      </w:r>
      <w:r>
        <w:t>крпељ).</w:t>
      </w:r>
    </w:p>
    <w:p w:rsidR="001E7182" w:rsidRDefault="00094F44">
      <w:pPr>
        <w:pStyle w:val="BodyText"/>
        <w:spacing w:line="232" w:lineRule="auto"/>
        <w:ind w:right="136"/>
        <w:jc w:val="both"/>
      </w:pPr>
      <w:r>
        <w:t>Ц</w:t>
      </w:r>
      <w:r>
        <w:t>иљеви</w:t>
      </w:r>
      <w:r>
        <w:rPr>
          <w:spacing w:val="-4"/>
        </w:rPr>
        <w:t xml:space="preserve"> </w:t>
      </w:r>
      <w:r>
        <w:rPr>
          <w:spacing w:val="-3"/>
        </w:rPr>
        <w:t>модула</w:t>
      </w:r>
      <w:r>
        <w:rPr>
          <w:spacing w:val="-4"/>
        </w:rPr>
        <w:t xml:space="preserve"> </w:t>
      </w:r>
      <w:r>
        <w:t>су</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основним</w:t>
      </w:r>
      <w:r>
        <w:rPr>
          <w:spacing w:val="-4"/>
        </w:rPr>
        <w:t xml:space="preserve"> </w:t>
      </w:r>
      <w:r>
        <w:t>постипцима</w:t>
      </w:r>
      <w:r>
        <w:rPr>
          <w:spacing w:val="-4"/>
        </w:rPr>
        <w:t xml:space="preserve"> </w:t>
      </w:r>
      <w:r>
        <w:t>за</w:t>
      </w:r>
      <w:r>
        <w:rPr>
          <w:spacing w:val="-4"/>
        </w:rPr>
        <w:t xml:space="preserve"> </w:t>
      </w:r>
      <w:r>
        <w:t>збрињавање</w:t>
      </w:r>
      <w:r>
        <w:rPr>
          <w:spacing w:val="-4"/>
        </w:rPr>
        <w:t xml:space="preserve"> </w:t>
      </w:r>
      <w:r>
        <w:t>различитих</w:t>
      </w:r>
      <w:r>
        <w:rPr>
          <w:spacing w:val="-4"/>
        </w:rPr>
        <w:t xml:space="preserve"> </w:t>
      </w:r>
      <w:r>
        <w:t>термичких</w:t>
      </w:r>
      <w:r>
        <w:rPr>
          <w:spacing w:val="-4"/>
        </w:rPr>
        <w:t xml:space="preserve"> </w:t>
      </w:r>
      <w:r>
        <w:t>повреда;</w:t>
      </w:r>
      <w:r>
        <w:rPr>
          <w:spacing w:val="-4"/>
        </w:rPr>
        <w:t xml:space="preserve"> </w:t>
      </w:r>
      <w:r>
        <w:t>поступцима</w:t>
      </w:r>
      <w:r>
        <w:rPr>
          <w:spacing w:val="-4"/>
        </w:rPr>
        <w:t xml:space="preserve"> </w:t>
      </w:r>
      <w:r>
        <w:t xml:space="preserve">спаси- оца у различитим акцидентима и мерама самозаштите; поступцима пружања адекватне прве помоћи </w:t>
      </w:r>
      <w:r>
        <w:rPr>
          <w:spacing w:val="-6"/>
        </w:rPr>
        <w:t xml:space="preserve">код </w:t>
      </w:r>
      <w:r>
        <w:t xml:space="preserve">повреда електрицитетом; хемиј- ским оштећењима организма и начином њиховог збрињавања; начином пружања прве помоћи </w:t>
      </w:r>
      <w:r>
        <w:rPr>
          <w:spacing w:val="-6"/>
        </w:rPr>
        <w:t xml:space="preserve">код </w:t>
      </w:r>
      <w:r>
        <w:t>биолошких</w:t>
      </w:r>
      <w:r>
        <w:rPr>
          <w:spacing w:val="-20"/>
        </w:rPr>
        <w:t xml:space="preserve"> </w:t>
      </w:r>
      <w:r>
        <w:t>повреда.</w:t>
      </w:r>
    </w:p>
    <w:p w:rsidR="001E7182" w:rsidRDefault="00094F44">
      <w:pPr>
        <w:pStyle w:val="BodyText"/>
        <w:spacing w:line="200" w:lineRule="exact"/>
        <w:ind w:left="517" w:firstLine="0"/>
      </w:pPr>
      <w:r>
        <w:t>У реализацији наставе у оквиру овог модула могу се користити аудио-визуелна наставна средства.</w:t>
      </w:r>
    </w:p>
    <w:p w:rsidR="001E7182" w:rsidRDefault="001E7182">
      <w:pPr>
        <w:spacing w:line="200" w:lineRule="exact"/>
        <w:sectPr w:rsidR="001E7182">
          <w:pgSz w:w="11910" w:h="15710"/>
          <w:pgMar w:top="40" w:right="540" w:bottom="280" w:left="560" w:header="720" w:footer="720" w:gutter="0"/>
          <w:cols w:space="720"/>
        </w:sectPr>
      </w:pPr>
    </w:p>
    <w:p w:rsidR="001E7182" w:rsidRDefault="00094F44">
      <w:pPr>
        <w:pStyle w:val="Heading1"/>
        <w:numPr>
          <w:ilvl w:val="0"/>
          <w:numId w:val="798"/>
        </w:numPr>
        <w:tabs>
          <w:tab w:val="left" w:pos="698"/>
        </w:tabs>
        <w:spacing w:before="80" w:line="203" w:lineRule="exact"/>
      </w:pPr>
      <w:r>
        <w:rPr>
          <w:spacing w:val="-3"/>
        </w:rPr>
        <w:lastRenderedPageBreak/>
        <w:t xml:space="preserve">Модул: </w:t>
      </w:r>
      <w:r>
        <w:t>По</w:t>
      </w:r>
      <w:r>
        <w:t>вреде појединих телесних сегмената и посебне</w:t>
      </w:r>
      <w:r>
        <w:rPr>
          <w:spacing w:val="-1"/>
        </w:rPr>
        <w:t xml:space="preserve"> </w:t>
      </w:r>
      <w:r>
        <w:t>повреде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before="1" w:line="232" w:lineRule="auto"/>
        <w:ind w:right="136"/>
        <w:jc w:val="both"/>
      </w:pPr>
      <w:r>
        <w:rPr>
          <w:spacing w:val="-3"/>
        </w:rPr>
        <w:t xml:space="preserve">Уоквиру7. модула– </w:t>
      </w:r>
      <w:r>
        <w:t>Повреде појединих телесних сегмената и посебне повреде, неопходно је дефинисати појмове: кранио-церебрал- не</w:t>
      </w:r>
      <w:r>
        <w:rPr>
          <w:spacing w:val="-4"/>
        </w:rPr>
        <w:t xml:space="preserve"> </w:t>
      </w:r>
      <w:r>
        <w:t>по</w:t>
      </w:r>
      <w:r>
        <w:t>вреде;</w:t>
      </w:r>
      <w:r>
        <w:rPr>
          <w:spacing w:val="-4"/>
        </w:rPr>
        <w:t xml:space="preserve"> </w:t>
      </w:r>
      <w:r>
        <w:t>повреде</w:t>
      </w:r>
      <w:r>
        <w:rPr>
          <w:spacing w:val="-4"/>
        </w:rPr>
        <w:t xml:space="preserve"> </w:t>
      </w:r>
      <w:r>
        <w:t>ока</w:t>
      </w:r>
      <w:r>
        <w:rPr>
          <w:spacing w:val="-4"/>
        </w:rPr>
        <w:t xml:space="preserve"> </w:t>
      </w:r>
      <w:r>
        <w:t>и</w:t>
      </w:r>
      <w:r>
        <w:rPr>
          <w:spacing w:val="-4"/>
        </w:rPr>
        <w:t xml:space="preserve"> </w:t>
      </w:r>
      <w:r>
        <w:t>ува;</w:t>
      </w:r>
      <w:r>
        <w:rPr>
          <w:spacing w:val="-4"/>
        </w:rPr>
        <w:t xml:space="preserve"> </w:t>
      </w:r>
      <w:r>
        <w:t>повреде</w:t>
      </w:r>
      <w:r>
        <w:rPr>
          <w:spacing w:val="-4"/>
        </w:rPr>
        <w:t xml:space="preserve"> </w:t>
      </w:r>
      <w:r>
        <w:t>органа</w:t>
      </w:r>
      <w:r>
        <w:rPr>
          <w:spacing w:val="-4"/>
        </w:rPr>
        <w:t xml:space="preserve"> </w:t>
      </w:r>
      <w:r>
        <w:rPr>
          <w:spacing w:val="-3"/>
        </w:rPr>
        <w:t>грудног</w:t>
      </w:r>
      <w:r>
        <w:rPr>
          <w:spacing w:val="-4"/>
        </w:rPr>
        <w:t xml:space="preserve"> </w:t>
      </w:r>
      <w:r>
        <w:t>коша;</w:t>
      </w:r>
      <w:r>
        <w:rPr>
          <w:spacing w:val="-4"/>
        </w:rPr>
        <w:t xml:space="preserve"> </w:t>
      </w:r>
      <w:r>
        <w:t>повреде</w:t>
      </w:r>
      <w:r>
        <w:rPr>
          <w:spacing w:val="-4"/>
        </w:rPr>
        <w:t xml:space="preserve"> </w:t>
      </w:r>
      <w:r>
        <w:t>органа</w:t>
      </w:r>
      <w:r>
        <w:rPr>
          <w:spacing w:val="-4"/>
        </w:rPr>
        <w:t xml:space="preserve"> </w:t>
      </w:r>
      <w:r>
        <w:t>трбуха</w:t>
      </w:r>
      <w:r>
        <w:rPr>
          <w:spacing w:val="-4"/>
        </w:rPr>
        <w:t xml:space="preserve"> </w:t>
      </w:r>
      <w:r>
        <w:t>и</w:t>
      </w:r>
      <w:r>
        <w:rPr>
          <w:spacing w:val="-4"/>
        </w:rPr>
        <w:t xml:space="preserve"> </w:t>
      </w:r>
      <w:r>
        <w:t>карлице;</w:t>
      </w:r>
      <w:r>
        <w:rPr>
          <w:spacing w:val="-4"/>
        </w:rPr>
        <w:t xml:space="preserve"> </w:t>
      </w:r>
      <w:r>
        <w:t>краш</w:t>
      </w:r>
      <w:r>
        <w:rPr>
          <w:spacing w:val="-4"/>
        </w:rPr>
        <w:t xml:space="preserve"> </w:t>
      </w:r>
      <w:r>
        <w:t>повреде;</w:t>
      </w:r>
      <w:r>
        <w:rPr>
          <w:spacing w:val="-4"/>
        </w:rPr>
        <w:t xml:space="preserve"> </w:t>
      </w:r>
      <w:r>
        <w:t>бласт</w:t>
      </w:r>
      <w:r>
        <w:rPr>
          <w:spacing w:val="-4"/>
        </w:rPr>
        <w:t xml:space="preserve"> </w:t>
      </w:r>
      <w:r>
        <w:t>повреде;</w:t>
      </w:r>
      <w:r>
        <w:rPr>
          <w:spacing w:val="-4"/>
        </w:rPr>
        <w:t xml:space="preserve"> </w:t>
      </w:r>
      <w:r>
        <w:t>утопљење</w:t>
      </w:r>
      <w:r>
        <w:rPr>
          <w:spacing w:val="-4"/>
        </w:rPr>
        <w:t xml:space="preserve"> </w:t>
      </w:r>
      <w:r>
        <w:t>у води; саобраћајни трауматизам; политраума; тријажа</w:t>
      </w:r>
      <w:r>
        <w:rPr>
          <w:spacing w:val="-2"/>
        </w:rPr>
        <w:t xml:space="preserve"> </w:t>
      </w:r>
      <w:r>
        <w:t>п/о.</w:t>
      </w:r>
    </w:p>
    <w:p w:rsidR="001E7182" w:rsidRDefault="00094F44">
      <w:pPr>
        <w:pStyle w:val="BodyText"/>
        <w:tabs>
          <w:tab w:val="left" w:pos="5880"/>
        </w:tabs>
        <w:spacing w:line="232" w:lineRule="auto"/>
        <w:ind w:right="136"/>
        <w:jc w:val="both"/>
      </w:pPr>
      <w:r>
        <w:t xml:space="preserve">Циљеви </w:t>
      </w:r>
      <w:r>
        <w:rPr>
          <w:spacing w:val="-3"/>
        </w:rPr>
        <w:t xml:space="preserve">модула </w:t>
      </w:r>
      <w:r>
        <w:t>су упознавање ученика са кранио-церебралним повредама и на</w:t>
      </w:r>
      <w:r>
        <w:t xml:space="preserve">чином њиховог збрињавања; повредама ока и ува и начинима њиховог збрињавања; повредама органа трбуха и карлице и начинима њиховог збрињавања; краш и бласт повредама и начи- ном пружања адекватне прве помоћи; начином збрињавања утопљеника уз познавање мера </w:t>
      </w:r>
      <w:r>
        <w:t xml:space="preserve">за безбедност спасиоца; поступком </w:t>
      </w:r>
      <w:r>
        <w:rPr>
          <w:spacing w:val="-3"/>
        </w:rPr>
        <w:t xml:space="preserve">који </w:t>
      </w:r>
      <w:r>
        <w:t>се предузима</w:t>
      </w:r>
      <w:r>
        <w:rPr>
          <w:spacing w:val="-6"/>
        </w:rPr>
        <w:t xml:space="preserve"> код </w:t>
      </w:r>
      <w:r>
        <w:t>саобраћајног</w:t>
      </w:r>
      <w:r>
        <w:rPr>
          <w:spacing w:val="-6"/>
        </w:rPr>
        <w:t xml:space="preserve"> </w:t>
      </w:r>
      <w:r>
        <w:t>удесаи</w:t>
      </w:r>
      <w:r>
        <w:rPr>
          <w:spacing w:val="-6"/>
        </w:rPr>
        <w:t xml:space="preserve"> </w:t>
      </w:r>
      <w:r>
        <w:t>начином</w:t>
      </w:r>
      <w:r>
        <w:rPr>
          <w:spacing w:val="-6"/>
        </w:rPr>
        <w:t xml:space="preserve"> </w:t>
      </w:r>
      <w:r>
        <w:t>извлачења</w:t>
      </w:r>
      <w:r>
        <w:rPr>
          <w:spacing w:val="-6"/>
        </w:rPr>
        <w:t xml:space="preserve"> </w:t>
      </w:r>
      <w:r>
        <w:t>повређеног</w:t>
      </w:r>
      <w:r>
        <w:rPr>
          <w:spacing w:val="-6"/>
        </w:rPr>
        <w:t xml:space="preserve"> </w:t>
      </w:r>
      <w:r>
        <w:t>из</w:t>
      </w:r>
      <w:r>
        <w:rPr>
          <w:spacing w:val="-6"/>
        </w:rPr>
        <w:t xml:space="preserve"> </w:t>
      </w:r>
      <w:r>
        <w:t>аутомобила</w:t>
      </w:r>
      <w:r>
        <w:rPr>
          <w:spacing w:val="-6"/>
        </w:rPr>
        <w:t xml:space="preserve"> </w:t>
      </w:r>
      <w:r>
        <w:t>и</w:t>
      </w:r>
      <w:r>
        <w:rPr>
          <w:spacing w:val="-6"/>
        </w:rPr>
        <w:t xml:space="preserve"> </w:t>
      </w:r>
      <w:r>
        <w:t>скидању</w:t>
      </w:r>
      <w:r>
        <w:rPr>
          <w:spacing w:val="-6"/>
        </w:rPr>
        <w:t xml:space="preserve"> </w:t>
      </w:r>
      <w:r>
        <w:t>кациге</w:t>
      </w:r>
      <w:r>
        <w:rPr>
          <w:spacing w:val="-6"/>
        </w:rPr>
        <w:t xml:space="preserve"> код </w:t>
      </w:r>
      <w:r>
        <w:t>мотоциклиста;</w:t>
      </w:r>
      <w:r>
        <w:rPr>
          <w:spacing w:val="-6"/>
        </w:rPr>
        <w:t xml:space="preserve"> </w:t>
      </w:r>
      <w:r>
        <w:t>редоследом</w:t>
      </w:r>
      <w:r>
        <w:rPr>
          <w:spacing w:val="-6"/>
        </w:rPr>
        <w:t xml:space="preserve"> </w:t>
      </w:r>
      <w:r>
        <w:t xml:space="preserve">збри- њавања повреда </w:t>
      </w:r>
      <w:r>
        <w:rPr>
          <w:spacing w:val="-6"/>
        </w:rPr>
        <w:t xml:space="preserve">код </w:t>
      </w:r>
      <w:r>
        <w:t>политрауматизованих и тријажом п/о</w:t>
      </w:r>
      <w:r>
        <w:rPr>
          <w:spacing w:val="-30"/>
        </w:rPr>
        <w:t xml:space="preserve"> </w:t>
      </w:r>
      <w:r>
        <w:t>;</w:t>
      </w:r>
      <w:r>
        <w:rPr>
          <w:spacing w:val="-5"/>
        </w:rPr>
        <w:t xml:space="preserve"> </w:t>
      </w:r>
      <w:r>
        <w:t>увиђање</w:t>
      </w:r>
      <w:r>
        <w:tab/>
      </w:r>
      <w:r>
        <w:t>значаја благовремено пружене прве помоћи; илустровати са што више</w:t>
      </w:r>
      <w:r>
        <w:rPr>
          <w:spacing w:val="-2"/>
        </w:rPr>
        <w:t xml:space="preserve"> </w:t>
      </w:r>
      <w:r>
        <w:t>примера.</w:t>
      </w:r>
    </w:p>
    <w:p w:rsidR="001E7182" w:rsidRDefault="00094F44">
      <w:pPr>
        <w:pStyle w:val="BodyText"/>
        <w:spacing w:line="232" w:lineRule="auto"/>
      </w:pPr>
      <w:r>
        <w:t>Оваква реализација часова доприноси остваривању сазнајних и процесних циљева модула, код ученика развија самопоуздање и си- гурност у сопствене способности, ствара и развија позитив</w:t>
      </w:r>
      <w:r>
        <w:t>ан став према предмету.</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 користити реалистички приказ стања и повреда, организовати рад у паровима или групи.</w:t>
      </w:r>
    </w:p>
    <w:p w:rsidR="001E7182" w:rsidRDefault="00094F44">
      <w:pPr>
        <w:pStyle w:val="Heading1"/>
        <w:numPr>
          <w:ilvl w:val="0"/>
          <w:numId w:val="798"/>
        </w:numPr>
        <w:tabs>
          <w:tab w:val="left" w:pos="698"/>
        </w:tabs>
        <w:spacing w:line="197" w:lineRule="exact"/>
      </w:pPr>
      <w:r>
        <w:rPr>
          <w:spacing w:val="-3"/>
        </w:rPr>
        <w:t xml:space="preserve">Модул: </w:t>
      </w:r>
      <w:r>
        <w:t>Изненада настале тегобе и</w:t>
      </w:r>
      <w:r>
        <w:rPr>
          <w:spacing w:val="-1"/>
        </w:rPr>
        <w:t xml:space="preserve"> </w:t>
      </w:r>
      <w:r>
        <w:t>болести</w:t>
      </w:r>
    </w:p>
    <w:p w:rsidR="001E7182" w:rsidRDefault="00094F44">
      <w:pPr>
        <w:pStyle w:val="BodyText"/>
        <w:spacing w:line="200" w:lineRule="exact"/>
        <w:ind w:left="517" w:firstLine="0"/>
      </w:pPr>
      <w:r>
        <w:t>Модул се ре</w:t>
      </w:r>
      <w:r>
        <w:t>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6</w:t>
      </w:r>
      <w:r>
        <w:rPr>
          <w:spacing w:val="-1"/>
          <w:sz w:val="18"/>
        </w:rPr>
        <w:t xml:space="preserve"> </w:t>
      </w:r>
      <w:r>
        <w:rPr>
          <w:sz w:val="18"/>
        </w:rPr>
        <w:t>часова.</w:t>
      </w:r>
    </w:p>
    <w:p w:rsidR="001E7182" w:rsidRDefault="00094F44">
      <w:pPr>
        <w:pStyle w:val="BodyText"/>
        <w:spacing w:line="232" w:lineRule="auto"/>
      </w:pPr>
      <w:r>
        <w:t>Уоквиру 8. модула– Изненада настале тегобе и болести, неопходно је дефинисати појмове: повишена телесна температура; бол у грудима; хипертензија; бронхијална астма; бол у трбуху; повраћање и пр</w:t>
      </w:r>
      <w:r>
        <w:t>олив; главобоља и вртоглавица; алергијске реакције.</w:t>
      </w:r>
    </w:p>
    <w:p w:rsidR="001E7182" w:rsidRDefault="00094F44">
      <w:pPr>
        <w:pStyle w:val="BodyText"/>
        <w:spacing w:line="232" w:lineRule="auto"/>
      </w:pPr>
      <w:r>
        <w:t>Циљеви модула су упознавање ученика са најчешће изненада насталим тегобама и болестима и њихово оспособљавање за пружање адекватне прве помоћи.</w:t>
      </w:r>
    </w:p>
    <w:p w:rsidR="001E7182" w:rsidRDefault="00094F44">
      <w:pPr>
        <w:pStyle w:val="BodyText"/>
        <w:spacing w:line="232" w:lineRule="auto"/>
      </w:pPr>
      <w:r>
        <w:t>Оваква реализација часова доприноси остваривању сазнајних и процесних циљева модула, код ученика развија самопоуздање и си- гурност у сопствене способности, ствара и развија позитиван став према предмету.</w:t>
      </w:r>
    </w:p>
    <w:p w:rsidR="001E7182" w:rsidRDefault="00094F44">
      <w:pPr>
        <w:pStyle w:val="BodyText"/>
        <w:spacing w:line="232" w:lineRule="auto"/>
      </w:pPr>
      <w:r>
        <w:t xml:space="preserve">У реализацији наставе у оквиру овог модула могу се </w:t>
      </w:r>
      <w:r>
        <w:t>користити аудио-визуелна наставна средства, користити реалистички приказ стања и повреда, организовати рад у паровима или групи.</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w:t>
      </w:r>
      <w:r>
        <w:t xml:space="preserve">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којим</w:t>
      </w:r>
      <w:r>
        <w:t xml:space="preserve">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w:t>
      </w:r>
      <w:r>
        <w:t xml:space="preserve">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Формат</w:t>
      </w:r>
      <w:r>
        <w:rPr>
          <w:b/>
        </w:rPr>
        <w:t xml:space="preserve">ивно оцењивање: </w:t>
      </w:r>
      <w:r>
        <w:t>oднoс учeникa прeмa рaду, aктивнoст нa чaсу, урaђeни дoмaћи зaдaци, вoђeње свeскe, учeшће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w:t>
      </w:r>
      <w:r>
        <w:t>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w:t>
      </w:r>
      <w:r>
        <w:t>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w:t>
      </w:r>
      <w:r>
        <w:t xml:space="preserve">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w:t>
      </w:r>
      <w:r>
        <w:t xml:space="preserve">ја, тестови знања, 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 тивно оцењује на полугодишту, на крају школске године и на стручној матури.</w:t>
      </w:r>
    </w:p>
    <w:p w:rsidR="001E7182" w:rsidRDefault="00094F44">
      <w:pPr>
        <w:pStyle w:val="Heading1"/>
        <w:spacing w:before="137" w:line="463" w:lineRule="auto"/>
        <w:ind w:left="517" w:right="3641" w:firstLine="3195"/>
      </w:pPr>
      <w:r>
        <w:pict>
          <v:shapetype id="_x0000_t202" coordsize="21600,21600" o:spt="202" path="m,l,21600r21600,l21600,xe">
            <v:stroke joinstyle="miter"/>
            <v:path gradientshapeok="t" o:connecttype="rect"/>
          </v:shapetype>
          <v:shape id="_x0000_s1026" type="#_x0000_t202" style="position:absolute;left:0;text-align:left;margin-left:34pt;margin-top:39.3pt;width:528pt;height:32.1pt;z-index:25165772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33</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33</w:t>
                        </w:r>
                      </w:p>
                    </w:tc>
                  </w:tr>
                </w:tbl>
                <w:p w:rsidR="001E7182" w:rsidRDefault="001E7182">
                  <w:pPr>
                    <w:pStyle w:val="BodyText"/>
                    <w:ind w:left="0" w:firstLine="0"/>
                  </w:pPr>
                </w:p>
              </w:txbxContent>
            </v:textbox>
            <w10:wrap anchorx="page"/>
          </v:shape>
        </w:pict>
      </w:r>
      <w:r>
        <w:rPr>
          <w:b w:val="0"/>
        </w:rPr>
        <w:t xml:space="preserve">Назив предметa: </w:t>
      </w:r>
      <w:r>
        <w:t>МЕДИЦИНСКА ЕТИКА 1.ОСТВАРИВАЊE ОБРАЗОВНО-ВАСПИТНОГ РАДА – ОБЛИЦИ И ТРАЈАЊЕ</w:t>
      </w:r>
    </w:p>
    <w:p w:rsidR="001E7182" w:rsidRDefault="001E7182">
      <w:pPr>
        <w:pStyle w:val="BodyText"/>
        <w:ind w:left="0" w:firstLine="0"/>
        <w:rPr>
          <w:b/>
          <w:sz w:val="20"/>
        </w:rPr>
      </w:pPr>
    </w:p>
    <w:p w:rsidR="001E7182" w:rsidRDefault="001E7182">
      <w:pPr>
        <w:pStyle w:val="BodyText"/>
        <w:spacing w:before="6"/>
        <w:ind w:left="0" w:firstLine="0"/>
        <w:rPr>
          <w:b/>
          <w:sz w:val="25"/>
        </w:rPr>
      </w:pPr>
    </w:p>
    <w:p w:rsidR="001E7182" w:rsidRDefault="00094F44">
      <w:pPr>
        <w:pStyle w:val="BodyText"/>
        <w:spacing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97"/>
        </w:numPr>
        <w:tabs>
          <w:tab w:val="left" w:pos="698"/>
        </w:tabs>
      </w:pPr>
      <w:r>
        <w:t>ЦИЉЕВИ УЧЕЊА:</w:t>
      </w:r>
    </w:p>
    <w:p w:rsidR="001E7182" w:rsidRDefault="00094F44">
      <w:pPr>
        <w:pStyle w:val="ListParagraph"/>
        <w:numPr>
          <w:ilvl w:val="0"/>
          <w:numId w:val="796"/>
        </w:numPr>
        <w:tabs>
          <w:tab w:val="left" w:pos="626"/>
        </w:tabs>
        <w:rPr>
          <w:sz w:val="18"/>
        </w:rPr>
      </w:pPr>
      <w:r>
        <w:rPr>
          <w:sz w:val="18"/>
        </w:rPr>
        <w:t>Развијање моралне свести, интегрисање сазнања и делања у практичном животу и струци здравственог</w:t>
      </w:r>
      <w:r>
        <w:rPr>
          <w:spacing w:val="-16"/>
          <w:sz w:val="18"/>
        </w:rPr>
        <w:t xml:space="preserve"> </w:t>
      </w:r>
      <w:r>
        <w:rPr>
          <w:sz w:val="18"/>
        </w:rPr>
        <w:t>радника;</w:t>
      </w:r>
    </w:p>
    <w:p w:rsidR="001E7182" w:rsidRDefault="00094F44">
      <w:pPr>
        <w:pStyle w:val="ListParagraph"/>
        <w:numPr>
          <w:ilvl w:val="0"/>
          <w:numId w:val="796"/>
        </w:numPr>
        <w:tabs>
          <w:tab w:val="left" w:pos="626"/>
        </w:tabs>
        <w:rPr>
          <w:sz w:val="18"/>
        </w:rPr>
      </w:pPr>
      <w:r>
        <w:rPr>
          <w:spacing w:val="-4"/>
          <w:sz w:val="18"/>
        </w:rPr>
        <w:t xml:space="preserve">Усвајање </w:t>
      </w:r>
      <w:r>
        <w:rPr>
          <w:sz w:val="18"/>
        </w:rPr>
        <w:t>основних етичких појмова, теорија и система</w:t>
      </w:r>
      <w:r>
        <w:rPr>
          <w:spacing w:val="1"/>
          <w:sz w:val="18"/>
        </w:rPr>
        <w:t xml:space="preserve"> </w:t>
      </w:r>
      <w:r>
        <w:rPr>
          <w:sz w:val="18"/>
        </w:rPr>
        <w:t>вредности;</w:t>
      </w:r>
    </w:p>
    <w:p w:rsidR="001E7182" w:rsidRDefault="00094F44">
      <w:pPr>
        <w:pStyle w:val="ListParagraph"/>
        <w:numPr>
          <w:ilvl w:val="0"/>
          <w:numId w:val="796"/>
        </w:numPr>
        <w:tabs>
          <w:tab w:val="left" w:pos="626"/>
        </w:tabs>
        <w:spacing w:before="2" w:line="232" w:lineRule="auto"/>
        <w:ind w:right="137"/>
        <w:rPr>
          <w:sz w:val="18"/>
        </w:rPr>
      </w:pPr>
      <w:r>
        <w:rPr>
          <w:sz w:val="18"/>
        </w:rPr>
        <w:t>Развијање моралне свести и обавезаученикапрема болесницима у решавању етичких проблема у медицинској пракси,као и осе- тљивости на неетичке појаве у животу и</w:t>
      </w:r>
      <w:r>
        <w:rPr>
          <w:spacing w:val="-4"/>
          <w:sz w:val="18"/>
        </w:rPr>
        <w:t xml:space="preserve"> </w:t>
      </w:r>
      <w:r>
        <w:rPr>
          <w:sz w:val="18"/>
        </w:rPr>
        <w:t>струци;</w:t>
      </w:r>
    </w:p>
    <w:p w:rsidR="001E7182" w:rsidRDefault="00094F44">
      <w:pPr>
        <w:pStyle w:val="ListParagraph"/>
        <w:numPr>
          <w:ilvl w:val="0"/>
          <w:numId w:val="796"/>
        </w:numPr>
        <w:tabs>
          <w:tab w:val="left" w:pos="626"/>
        </w:tabs>
        <w:spacing w:line="197" w:lineRule="exact"/>
        <w:rPr>
          <w:sz w:val="18"/>
        </w:rPr>
      </w:pPr>
      <w:r>
        <w:rPr>
          <w:sz w:val="18"/>
        </w:rPr>
        <w:t>Схватање важности моралних дилема у животу и</w:t>
      </w:r>
      <w:r>
        <w:rPr>
          <w:spacing w:val="-3"/>
          <w:sz w:val="18"/>
        </w:rPr>
        <w:t xml:space="preserve"> </w:t>
      </w:r>
      <w:r>
        <w:rPr>
          <w:sz w:val="18"/>
        </w:rPr>
        <w:t>струци;</w:t>
      </w:r>
    </w:p>
    <w:p w:rsidR="001E7182" w:rsidRDefault="00094F44">
      <w:pPr>
        <w:pStyle w:val="ListParagraph"/>
        <w:numPr>
          <w:ilvl w:val="0"/>
          <w:numId w:val="796"/>
        </w:numPr>
        <w:tabs>
          <w:tab w:val="left" w:pos="626"/>
        </w:tabs>
        <w:spacing w:line="203" w:lineRule="exact"/>
        <w:rPr>
          <w:sz w:val="18"/>
        </w:rPr>
      </w:pPr>
      <w:r>
        <w:rPr>
          <w:sz w:val="18"/>
        </w:rPr>
        <w:t xml:space="preserve">Подстицање критичког мишљења ученика </w:t>
      </w:r>
      <w:r>
        <w:rPr>
          <w:sz w:val="18"/>
        </w:rPr>
        <w:t>да уочавају и разматрају неетичке појаве и на одговарајући начин</w:t>
      </w:r>
      <w:r>
        <w:rPr>
          <w:spacing w:val="-28"/>
          <w:sz w:val="18"/>
        </w:rPr>
        <w:t xml:space="preserve"> </w:t>
      </w:r>
      <w:r>
        <w:rPr>
          <w:spacing w:val="-3"/>
          <w:sz w:val="18"/>
        </w:rPr>
        <w:t>реагују.</w:t>
      </w:r>
    </w:p>
    <w:p w:rsidR="001E7182" w:rsidRDefault="001E7182">
      <w:pPr>
        <w:spacing w:line="203" w:lineRule="exact"/>
        <w:rPr>
          <w:sz w:val="18"/>
        </w:rPr>
        <w:sectPr w:rsidR="001E7182">
          <w:pgSz w:w="11910" w:h="15710"/>
          <w:pgMar w:top="40" w:right="540" w:bottom="280" w:left="560" w:header="720" w:footer="720" w:gutter="0"/>
          <w:cols w:space="720"/>
        </w:sectPr>
      </w:pPr>
    </w:p>
    <w:p w:rsidR="001E7182" w:rsidRDefault="00094F44">
      <w:pPr>
        <w:pStyle w:val="Heading1"/>
        <w:numPr>
          <w:ilvl w:val="0"/>
          <w:numId w:val="797"/>
        </w:numPr>
        <w:tabs>
          <w:tab w:val="left" w:pos="698"/>
        </w:tabs>
        <w:spacing w:before="80" w:line="203" w:lineRule="exact"/>
      </w:pPr>
      <w:r>
        <w:lastRenderedPageBreak/>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Увод у етику</w:t>
            </w:r>
          </w:p>
        </w:tc>
        <w:tc>
          <w:tcPr>
            <w:tcW w:w="2947" w:type="dxa"/>
          </w:tcPr>
          <w:p w:rsidR="001E7182" w:rsidRDefault="00094F44">
            <w:pPr>
              <w:pStyle w:val="TableParagraph"/>
              <w:spacing w:before="18"/>
              <w:ind w:left="13"/>
              <w:jc w:val="center"/>
              <w:rPr>
                <w:sz w:val="14"/>
              </w:rPr>
            </w:pPr>
            <w:r>
              <w:rPr>
                <w:sz w:val="14"/>
              </w:rPr>
              <w:t>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Историја етике</w:t>
            </w:r>
          </w:p>
        </w:tc>
        <w:tc>
          <w:tcPr>
            <w:tcW w:w="2947" w:type="dxa"/>
          </w:tcPr>
          <w:p w:rsidR="001E7182" w:rsidRDefault="00094F44">
            <w:pPr>
              <w:pStyle w:val="TableParagraph"/>
              <w:spacing w:before="18"/>
              <w:ind w:left="13"/>
              <w:jc w:val="center"/>
              <w:rPr>
                <w:sz w:val="14"/>
              </w:rPr>
            </w:pPr>
            <w:r>
              <w:rPr>
                <w:sz w:val="14"/>
              </w:rPr>
              <w:t>5</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Посебни проблеми нормативне етике</w:t>
            </w:r>
          </w:p>
        </w:tc>
        <w:tc>
          <w:tcPr>
            <w:tcW w:w="2947" w:type="dxa"/>
          </w:tcPr>
          <w:p w:rsidR="001E7182" w:rsidRDefault="00094F44">
            <w:pPr>
              <w:pStyle w:val="TableParagraph"/>
              <w:spacing w:before="18"/>
              <w:ind w:left="13"/>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Морални аспекти здравственог позива</w:t>
            </w:r>
          </w:p>
        </w:tc>
        <w:tc>
          <w:tcPr>
            <w:tcW w:w="2947" w:type="dxa"/>
          </w:tcPr>
          <w:p w:rsidR="001E7182" w:rsidRDefault="00094F44">
            <w:pPr>
              <w:pStyle w:val="TableParagraph"/>
              <w:spacing w:before="18"/>
              <w:ind w:left="713" w:right="700"/>
              <w:jc w:val="center"/>
              <w:rPr>
                <w:sz w:val="14"/>
              </w:rPr>
            </w:pPr>
            <w:r>
              <w:rPr>
                <w:sz w:val="14"/>
              </w:rPr>
              <w:t>15</w:t>
            </w:r>
          </w:p>
        </w:tc>
      </w:tr>
    </w:tbl>
    <w:p w:rsidR="001E7182" w:rsidRDefault="00094F44">
      <w:pPr>
        <w:pStyle w:val="Heading1"/>
        <w:numPr>
          <w:ilvl w:val="0"/>
          <w:numId w:val="797"/>
        </w:numPr>
        <w:tabs>
          <w:tab w:val="left" w:pos="698"/>
        </w:tabs>
        <w:spacing w:before="32" w:after="41" w:line="240" w:lineRule="auto"/>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32" w:right="23"/>
              <w:jc w:val="center"/>
              <w:rPr>
                <w:b/>
                <w:sz w:val="14"/>
              </w:rPr>
            </w:pPr>
            <w:r>
              <w:rPr>
                <w:b/>
                <w:sz w:val="14"/>
              </w:rPr>
              <w:t>УВОД У ЕТИКУ</w:t>
            </w:r>
          </w:p>
        </w:tc>
        <w:tc>
          <w:tcPr>
            <w:tcW w:w="4422" w:type="dxa"/>
          </w:tcPr>
          <w:p w:rsidR="001E7182" w:rsidRDefault="00094F44">
            <w:pPr>
              <w:pStyle w:val="TableParagraph"/>
              <w:numPr>
                <w:ilvl w:val="0"/>
                <w:numId w:val="795"/>
              </w:numPr>
              <w:tabs>
                <w:tab w:val="left" w:pos="141"/>
              </w:tabs>
              <w:spacing w:before="18" w:line="161" w:lineRule="exact"/>
              <w:rPr>
                <w:sz w:val="14"/>
              </w:rPr>
            </w:pPr>
            <w:r>
              <w:rPr>
                <w:sz w:val="14"/>
              </w:rPr>
              <w:t>разуме основне етичке</w:t>
            </w:r>
            <w:r>
              <w:rPr>
                <w:spacing w:val="-1"/>
                <w:sz w:val="14"/>
              </w:rPr>
              <w:t xml:space="preserve"> </w:t>
            </w:r>
            <w:r>
              <w:rPr>
                <w:sz w:val="14"/>
              </w:rPr>
              <w:t>појмове;</w:t>
            </w:r>
          </w:p>
          <w:p w:rsidR="001E7182" w:rsidRDefault="00094F44">
            <w:pPr>
              <w:pStyle w:val="TableParagraph"/>
              <w:numPr>
                <w:ilvl w:val="0"/>
                <w:numId w:val="795"/>
              </w:numPr>
              <w:tabs>
                <w:tab w:val="left" w:pos="141"/>
              </w:tabs>
              <w:spacing w:line="160" w:lineRule="exact"/>
              <w:rPr>
                <w:sz w:val="14"/>
              </w:rPr>
            </w:pPr>
            <w:r>
              <w:rPr>
                <w:sz w:val="14"/>
              </w:rPr>
              <w:t>разликује системе вредносних и чињеничних</w:t>
            </w:r>
            <w:r>
              <w:rPr>
                <w:spacing w:val="-4"/>
                <w:sz w:val="14"/>
              </w:rPr>
              <w:t xml:space="preserve"> </w:t>
            </w:r>
            <w:r>
              <w:rPr>
                <w:sz w:val="14"/>
              </w:rPr>
              <w:t>судова;</w:t>
            </w:r>
          </w:p>
          <w:p w:rsidR="001E7182" w:rsidRDefault="00094F44">
            <w:pPr>
              <w:pStyle w:val="TableParagraph"/>
              <w:numPr>
                <w:ilvl w:val="0"/>
                <w:numId w:val="795"/>
              </w:numPr>
              <w:tabs>
                <w:tab w:val="left" w:pos="141"/>
              </w:tabs>
              <w:spacing w:line="160" w:lineRule="exact"/>
              <w:rPr>
                <w:sz w:val="14"/>
              </w:rPr>
            </w:pPr>
            <w:r>
              <w:rPr>
                <w:sz w:val="14"/>
              </w:rPr>
              <w:t>разликује етичке</w:t>
            </w:r>
            <w:r>
              <w:rPr>
                <w:spacing w:val="-1"/>
                <w:sz w:val="14"/>
              </w:rPr>
              <w:t xml:space="preserve"> </w:t>
            </w:r>
            <w:r>
              <w:rPr>
                <w:sz w:val="14"/>
              </w:rPr>
              <w:t>теорије;</w:t>
            </w:r>
          </w:p>
          <w:p w:rsidR="001E7182" w:rsidRDefault="00094F44">
            <w:pPr>
              <w:pStyle w:val="TableParagraph"/>
              <w:numPr>
                <w:ilvl w:val="0"/>
                <w:numId w:val="795"/>
              </w:numPr>
              <w:tabs>
                <w:tab w:val="left" w:pos="141"/>
              </w:tabs>
              <w:spacing w:line="160" w:lineRule="exact"/>
              <w:rPr>
                <w:sz w:val="14"/>
              </w:rPr>
            </w:pPr>
            <w:r>
              <w:rPr>
                <w:sz w:val="14"/>
              </w:rPr>
              <w:t>разуме појам свести као основе моралног</w:t>
            </w:r>
            <w:r>
              <w:rPr>
                <w:spacing w:val="-4"/>
                <w:sz w:val="14"/>
              </w:rPr>
              <w:t xml:space="preserve"> </w:t>
            </w:r>
            <w:r>
              <w:rPr>
                <w:sz w:val="14"/>
              </w:rPr>
              <w:t>деловања;</w:t>
            </w:r>
          </w:p>
          <w:p w:rsidR="001E7182" w:rsidRDefault="00094F44">
            <w:pPr>
              <w:pStyle w:val="TableParagraph"/>
              <w:numPr>
                <w:ilvl w:val="0"/>
                <w:numId w:val="795"/>
              </w:numPr>
              <w:tabs>
                <w:tab w:val="left" w:pos="141"/>
              </w:tabs>
              <w:spacing w:line="161" w:lineRule="exact"/>
              <w:rPr>
                <w:sz w:val="14"/>
              </w:rPr>
            </w:pPr>
            <w:r>
              <w:rPr>
                <w:sz w:val="14"/>
              </w:rPr>
              <w:t>разуме моралну стварност у којој</w:t>
            </w:r>
            <w:r>
              <w:rPr>
                <w:spacing w:val="-3"/>
                <w:sz w:val="14"/>
              </w:rPr>
              <w:t xml:space="preserve"> </w:t>
            </w:r>
            <w:r>
              <w:rPr>
                <w:sz w:val="14"/>
              </w:rPr>
              <w:t>живи.</w:t>
            </w:r>
          </w:p>
        </w:tc>
        <w:tc>
          <w:tcPr>
            <w:tcW w:w="4422" w:type="dxa"/>
          </w:tcPr>
          <w:p w:rsidR="001E7182" w:rsidRDefault="00094F44">
            <w:pPr>
              <w:pStyle w:val="TableParagraph"/>
              <w:numPr>
                <w:ilvl w:val="0"/>
                <w:numId w:val="794"/>
              </w:numPr>
              <w:tabs>
                <w:tab w:val="left" w:pos="141"/>
              </w:tabs>
              <w:spacing w:before="18" w:line="161" w:lineRule="exact"/>
              <w:rPr>
                <w:sz w:val="14"/>
              </w:rPr>
            </w:pPr>
            <w:r>
              <w:rPr>
                <w:sz w:val="14"/>
              </w:rPr>
              <w:t>Етика и</w:t>
            </w:r>
            <w:r>
              <w:rPr>
                <w:spacing w:val="-2"/>
                <w:sz w:val="14"/>
              </w:rPr>
              <w:t xml:space="preserve"> </w:t>
            </w:r>
            <w:r>
              <w:rPr>
                <w:sz w:val="14"/>
              </w:rPr>
              <w:t>морал;</w:t>
            </w:r>
          </w:p>
          <w:p w:rsidR="001E7182" w:rsidRDefault="00094F44">
            <w:pPr>
              <w:pStyle w:val="TableParagraph"/>
              <w:numPr>
                <w:ilvl w:val="0"/>
                <w:numId w:val="794"/>
              </w:numPr>
              <w:tabs>
                <w:tab w:val="left" w:pos="141"/>
              </w:tabs>
              <w:spacing w:line="160" w:lineRule="exact"/>
              <w:rPr>
                <w:sz w:val="14"/>
              </w:rPr>
            </w:pPr>
            <w:r>
              <w:rPr>
                <w:sz w:val="14"/>
              </w:rPr>
              <w:t>Зачеци етичке свести (седморица</w:t>
            </w:r>
            <w:r>
              <w:rPr>
                <w:spacing w:val="-2"/>
                <w:sz w:val="14"/>
              </w:rPr>
              <w:t xml:space="preserve"> </w:t>
            </w:r>
            <w:r>
              <w:rPr>
                <w:sz w:val="14"/>
              </w:rPr>
              <w:t>мудраца);</w:t>
            </w:r>
          </w:p>
          <w:p w:rsidR="001E7182" w:rsidRDefault="00094F44">
            <w:pPr>
              <w:pStyle w:val="TableParagraph"/>
              <w:numPr>
                <w:ilvl w:val="0"/>
                <w:numId w:val="794"/>
              </w:numPr>
              <w:tabs>
                <w:tab w:val="left" w:pos="141"/>
              </w:tabs>
              <w:spacing w:line="160" w:lineRule="exact"/>
              <w:rPr>
                <w:sz w:val="14"/>
              </w:rPr>
            </w:pPr>
            <w:r>
              <w:rPr>
                <w:sz w:val="14"/>
              </w:rPr>
              <w:t>Одн</w:t>
            </w:r>
            <w:r>
              <w:rPr>
                <w:sz w:val="14"/>
              </w:rPr>
              <w:t>ос философије, етике и других</w:t>
            </w:r>
            <w:r>
              <w:rPr>
                <w:spacing w:val="-3"/>
                <w:sz w:val="14"/>
              </w:rPr>
              <w:t xml:space="preserve"> </w:t>
            </w:r>
            <w:r>
              <w:rPr>
                <w:sz w:val="14"/>
              </w:rPr>
              <w:t>наука;</w:t>
            </w:r>
          </w:p>
          <w:p w:rsidR="001E7182" w:rsidRDefault="00094F44">
            <w:pPr>
              <w:pStyle w:val="TableParagraph"/>
              <w:numPr>
                <w:ilvl w:val="0"/>
                <w:numId w:val="794"/>
              </w:numPr>
              <w:tabs>
                <w:tab w:val="left" w:pos="141"/>
              </w:tabs>
              <w:spacing w:line="160" w:lineRule="exact"/>
              <w:rPr>
                <w:sz w:val="14"/>
              </w:rPr>
            </w:pPr>
            <w:r>
              <w:rPr>
                <w:sz w:val="14"/>
              </w:rPr>
              <w:t>Човек као предмет</w:t>
            </w:r>
            <w:r>
              <w:rPr>
                <w:spacing w:val="-1"/>
                <w:sz w:val="14"/>
              </w:rPr>
              <w:t xml:space="preserve"> </w:t>
            </w:r>
            <w:r>
              <w:rPr>
                <w:sz w:val="14"/>
              </w:rPr>
              <w:t>етике;</w:t>
            </w:r>
          </w:p>
          <w:p w:rsidR="001E7182" w:rsidRDefault="00094F44">
            <w:pPr>
              <w:pStyle w:val="TableParagraph"/>
              <w:numPr>
                <w:ilvl w:val="0"/>
                <w:numId w:val="794"/>
              </w:numPr>
              <w:tabs>
                <w:tab w:val="left" w:pos="141"/>
              </w:tabs>
              <w:ind w:right="63"/>
              <w:rPr>
                <w:sz w:val="14"/>
              </w:rPr>
            </w:pPr>
            <w:r>
              <w:rPr>
                <w:sz w:val="14"/>
              </w:rPr>
              <w:t>Основни</w:t>
            </w:r>
            <w:r>
              <w:rPr>
                <w:spacing w:val="-4"/>
                <w:sz w:val="14"/>
              </w:rPr>
              <w:t xml:space="preserve"> </w:t>
            </w:r>
            <w:r>
              <w:rPr>
                <w:sz w:val="14"/>
              </w:rPr>
              <w:t>етички</w:t>
            </w:r>
            <w:r>
              <w:rPr>
                <w:spacing w:val="-4"/>
                <w:sz w:val="14"/>
              </w:rPr>
              <w:t xml:space="preserve"> </w:t>
            </w:r>
            <w:r>
              <w:rPr>
                <w:sz w:val="14"/>
              </w:rPr>
              <w:t>појмови</w:t>
            </w:r>
            <w:r>
              <w:rPr>
                <w:spacing w:val="-4"/>
                <w:sz w:val="14"/>
              </w:rPr>
              <w:t xml:space="preserve"> </w:t>
            </w:r>
            <w:r>
              <w:rPr>
                <w:sz w:val="14"/>
              </w:rPr>
              <w:t>(добро</w:t>
            </w:r>
            <w:r>
              <w:rPr>
                <w:spacing w:val="-4"/>
                <w:sz w:val="14"/>
              </w:rPr>
              <w:t xml:space="preserve"> </w:t>
            </w:r>
            <w:r>
              <w:rPr>
                <w:sz w:val="14"/>
              </w:rPr>
              <w:t>и</w:t>
            </w:r>
            <w:r>
              <w:rPr>
                <w:spacing w:val="-4"/>
                <w:sz w:val="14"/>
              </w:rPr>
              <w:t xml:space="preserve"> </w:t>
            </w:r>
            <w:r>
              <w:rPr>
                <w:sz w:val="14"/>
              </w:rPr>
              <w:t>зло,</w:t>
            </w:r>
            <w:r>
              <w:rPr>
                <w:spacing w:val="-4"/>
                <w:sz w:val="14"/>
              </w:rPr>
              <w:t xml:space="preserve"> </w:t>
            </w:r>
            <w:r>
              <w:rPr>
                <w:sz w:val="14"/>
              </w:rPr>
              <w:t>моралне</w:t>
            </w:r>
            <w:r>
              <w:rPr>
                <w:spacing w:val="-4"/>
                <w:sz w:val="14"/>
              </w:rPr>
              <w:t xml:space="preserve"> </w:t>
            </w:r>
            <w:r>
              <w:rPr>
                <w:sz w:val="14"/>
              </w:rPr>
              <w:t>норме,</w:t>
            </w:r>
            <w:r>
              <w:rPr>
                <w:spacing w:val="-4"/>
                <w:sz w:val="14"/>
              </w:rPr>
              <w:t xml:space="preserve"> </w:t>
            </w:r>
            <w:r>
              <w:rPr>
                <w:sz w:val="14"/>
              </w:rPr>
              <w:t>однос</w:t>
            </w:r>
            <w:r>
              <w:rPr>
                <w:spacing w:val="-4"/>
                <w:sz w:val="14"/>
              </w:rPr>
              <w:t xml:space="preserve"> </w:t>
            </w:r>
            <w:r>
              <w:rPr>
                <w:sz w:val="14"/>
              </w:rPr>
              <w:t xml:space="preserve">стварног и </w:t>
            </w:r>
            <w:r>
              <w:rPr>
                <w:spacing w:val="-3"/>
                <w:sz w:val="14"/>
              </w:rPr>
              <w:t>нормативног,</w:t>
            </w:r>
            <w:r>
              <w:rPr>
                <w:spacing w:val="-1"/>
                <w:sz w:val="14"/>
              </w:rPr>
              <w:t xml:space="preserve"> </w:t>
            </w:r>
            <w:r>
              <w:rPr>
                <w:sz w:val="14"/>
              </w:rPr>
              <w:t>хипокризија);</w:t>
            </w:r>
          </w:p>
          <w:p w:rsidR="001E7182" w:rsidRDefault="00094F44">
            <w:pPr>
              <w:pStyle w:val="TableParagraph"/>
              <w:numPr>
                <w:ilvl w:val="0"/>
                <w:numId w:val="794"/>
              </w:numPr>
              <w:tabs>
                <w:tab w:val="left" w:pos="141"/>
              </w:tabs>
              <w:spacing w:line="159" w:lineRule="exact"/>
              <w:rPr>
                <w:sz w:val="14"/>
              </w:rPr>
            </w:pPr>
            <w:r>
              <w:rPr>
                <w:sz w:val="14"/>
              </w:rPr>
              <w:t>Етичке</w:t>
            </w:r>
            <w:r>
              <w:rPr>
                <w:spacing w:val="-4"/>
                <w:sz w:val="14"/>
              </w:rPr>
              <w:t xml:space="preserve"> </w:t>
            </w:r>
            <w:r>
              <w:rPr>
                <w:sz w:val="14"/>
              </w:rPr>
              <w:t>теорије;</w:t>
            </w:r>
          </w:p>
          <w:p w:rsidR="001E7182" w:rsidRDefault="00094F44">
            <w:pPr>
              <w:pStyle w:val="TableParagraph"/>
              <w:numPr>
                <w:ilvl w:val="0"/>
                <w:numId w:val="794"/>
              </w:numPr>
              <w:tabs>
                <w:tab w:val="left" w:pos="141"/>
              </w:tabs>
              <w:ind w:right="431"/>
              <w:rPr>
                <w:sz w:val="14"/>
              </w:rPr>
            </w:pPr>
            <w:r>
              <w:rPr>
                <w:sz w:val="14"/>
              </w:rPr>
              <w:t>Човек као извор морала (разум, воља, слободна воља, осећања</w:t>
            </w:r>
            <w:r>
              <w:rPr>
                <w:spacing w:val="-16"/>
                <w:sz w:val="14"/>
              </w:rPr>
              <w:t xml:space="preserve"> </w:t>
            </w:r>
            <w:r>
              <w:rPr>
                <w:sz w:val="14"/>
              </w:rPr>
              <w:t>и савест);</w:t>
            </w:r>
          </w:p>
          <w:p w:rsidR="001E7182" w:rsidRDefault="00094F44">
            <w:pPr>
              <w:pStyle w:val="TableParagraph"/>
              <w:numPr>
                <w:ilvl w:val="0"/>
                <w:numId w:val="794"/>
              </w:numPr>
              <w:tabs>
                <w:tab w:val="left" w:pos="141"/>
              </w:tabs>
              <w:spacing w:line="159" w:lineRule="exact"/>
              <w:rPr>
                <w:sz w:val="14"/>
              </w:rPr>
            </w:pPr>
            <w:r>
              <w:rPr>
                <w:sz w:val="14"/>
              </w:rPr>
              <w:t>Етика и професија (етика и</w:t>
            </w:r>
            <w:r>
              <w:rPr>
                <w:spacing w:val="-3"/>
                <w:sz w:val="14"/>
              </w:rPr>
              <w:t xml:space="preserve"> </w:t>
            </w:r>
            <w:r>
              <w:rPr>
                <w:sz w:val="14"/>
              </w:rPr>
              <w:t>медицина).</w:t>
            </w:r>
          </w:p>
          <w:p w:rsidR="001E7182" w:rsidRDefault="001E7182">
            <w:pPr>
              <w:pStyle w:val="TableParagraph"/>
              <w:spacing w:before="8"/>
              <w:ind w:left="0"/>
              <w:rPr>
                <w:b/>
                <w:sz w:val="13"/>
              </w:rPr>
            </w:pPr>
          </w:p>
          <w:p w:rsidR="001E7182" w:rsidRDefault="00094F44">
            <w:pPr>
              <w:pStyle w:val="TableParagraph"/>
              <w:spacing w:before="1"/>
              <w:ind w:left="56"/>
              <w:rPr>
                <w:sz w:val="14"/>
              </w:rPr>
            </w:pPr>
            <w:r>
              <w:rPr>
                <w:b/>
                <w:sz w:val="14"/>
              </w:rPr>
              <w:t>Кључни појмови:</w:t>
            </w:r>
            <w:r>
              <w:rPr>
                <w:sz w:val="14"/>
              </w:rPr>
              <w:t>етика, морал, етички појмови, етичке теорије, разум, воља, осећања, савест.</w:t>
            </w:r>
          </w:p>
        </w:tc>
      </w:tr>
      <w:tr w:rsidR="001E7182">
        <w:trPr>
          <w:trHeight w:val="46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32" w:right="22"/>
              <w:jc w:val="center"/>
              <w:rPr>
                <w:b/>
                <w:sz w:val="14"/>
              </w:rPr>
            </w:pPr>
            <w:r>
              <w:rPr>
                <w:b/>
                <w:sz w:val="14"/>
              </w:rPr>
              <w:t>ИСТОРИЈА ЕТИКЕ</w:t>
            </w:r>
          </w:p>
        </w:tc>
        <w:tc>
          <w:tcPr>
            <w:tcW w:w="4422" w:type="dxa"/>
          </w:tcPr>
          <w:p w:rsidR="001E7182" w:rsidRDefault="00094F44">
            <w:pPr>
              <w:pStyle w:val="TableParagraph"/>
              <w:numPr>
                <w:ilvl w:val="0"/>
                <w:numId w:val="793"/>
              </w:numPr>
              <w:tabs>
                <w:tab w:val="left" w:pos="141"/>
              </w:tabs>
              <w:spacing w:before="18" w:line="161" w:lineRule="exact"/>
              <w:rPr>
                <w:sz w:val="14"/>
              </w:rPr>
            </w:pPr>
            <w:r>
              <w:rPr>
                <w:sz w:val="14"/>
              </w:rPr>
              <w:t>разјасни етичке поступке различитих епоха и</w:t>
            </w:r>
            <w:r>
              <w:rPr>
                <w:spacing w:val="-4"/>
                <w:sz w:val="14"/>
              </w:rPr>
              <w:t xml:space="preserve"> </w:t>
            </w:r>
            <w:r>
              <w:rPr>
                <w:sz w:val="14"/>
              </w:rPr>
              <w:t>религија;</w:t>
            </w:r>
          </w:p>
          <w:p w:rsidR="001E7182" w:rsidRDefault="00094F44">
            <w:pPr>
              <w:pStyle w:val="TableParagraph"/>
              <w:numPr>
                <w:ilvl w:val="0"/>
                <w:numId w:val="793"/>
              </w:numPr>
              <w:tabs>
                <w:tab w:val="left" w:pos="141"/>
              </w:tabs>
              <w:ind w:right="586"/>
              <w:rPr>
                <w:sz w:val="14"/>
              </w:rPr>
            </w:pPr>
            <w:r>
              <w:rPr>
                <w:sz w:val="14"/>
              </w:rPr>
              <w:t xml:space="preserve">анализира етичка одређења борбе између добра и зла у </w:t>
            </w:r>
            <w:r>
              <w:rPr>
                <w:spacing w:val="-3"/>
                <w:sz w:val="14"/>
              </w:rPr>
              <w:t xml:space="preserve">грчкој </w:t>
            </w:r>
            <w:r>
              <w:rPr>
                <w:sz w:val="14"/>
              </w:rPr>
              <w:t>митологији и</w:t>
            </w:r>
            <w:r>
              <w:rPr>
                <w:spacing w:val="-3"/>
                <w:sz w:val="14"/>
              </w:rPr>
              <w:t xml:space="preserve"> </w:t>
            </w:r>
            <w:r>
              <w:rPr>
                <w:sz w:val="14"/>
              </w:rPr>
              <w:t>бајкама;</w:t>
            </w:r>
          </w:p>
          <w:p w:rsidR="001E7182" w:rsidRDefault="00094F44">
            <w:pPr>
              <w:pStyle w:val="TableParagraph"/>
              <w:numPr>
                <w:ilvl w:val="0"/>
                <w:numId w:val="793"/>
              </w:numPr>
              <w:tabs>
                <w:tab w:val="left" w:pos="141"/>
              </w:tabs>
              <w:ind w:right="109"/>
              <w:rPr>
                <w:sz w:val="14"/>
              </w:rPr>
            </w:pPr>
            <w:r>
              <w:rPr>
                <w:sz w:val="14"/>
              </w:rPr>
              <w:t>објасни разлику између етичког егоизма (хедонизам, утилитаризам)</w:t>
            </w:r>
            <w:r>
              <w:rPr>
                <w:spacing w:val="-26"/>
                <w:sz w:val="14"/>
              </w:rPr>
              <w:t xml:space="preserve"> </w:t>
            </w:r>
            <w:r>
              <w:rPr>
                <w:sz w:val="14"/>
              </w:rPr>
              <w:t>и психолошког</w:t>
            </w:r>
            <w:r>
              <w:rPr>
                <w:spacing w:val="-1"/>
                <w:sz w:val="14"/>
              </w:rPr>
              <w:t xml:space="preserve"> </w:t>
            </w:r>
            <w:r>
              <w:rPr>
                <w:sz w:val="14"/>
              </w:rPr>
              <w:t>егоизма;</w:t>
            </w:r>
          </w:p>
          <w:p w:rsidR="001E7182" w:rsidRDefault="00094F44">
            <w:pPr>
              <w:pStyle w:val="TableParagraph"/>
              <w:numPr>
                <w:ilvl w:val="0"/>
                <w:numId w:val="793"/>
              </w:numPr>
              <w:tabs>
                <w:tab w:val="left" w:pos="141"/>
              </w:tabs>
              <w:spacing w:line="159" w:lineRule="exact"/>
              <w:rPr>
                <w:sz w:val="14"/>
              </w:rPr>
            </w:pPr>
            <w:r>
              <w:rPr>
                <w:sz w:val="14"/>
              </w:rPr>
              <w:t>установи границе природног стања и апсолутне</w:t>
            </w:r>
            <w:r>
              <w:rPr>
                <w:spacing w:val="-9"/>
                <w:sz w:val="14"/>
              </w:rPr>
              <w:t xml:space="preserve"> </w:t>
            </w:r>
            <w:r>
              <w:rPr>
                <w:sz w:val="14"/>
              </w:rPr>
              <w:t>слободе;</w:t>
            </w:r>
          </w:p>
          <w:p w:rsidR="001E7182" w:rsidRDefault="00094F44">
            <w:pPr>
              <w:pStyle w:val="TableParagraph"/>
              <w:numPr>
                <w:ilvl w:val="0"/>
                <w:numId w:val="793"/>
              </w:numPr>
              <w:tabs>
                <w:tab w:val="left" w:pos="141"/>
              </w:tabs>
              <w:spacing w:line="160" w:lineRule="exact"/>
              <w:rPr>
                <w:sz w:val="14"/>
              </w:rPr>
            </w:pPr>
            <w:r>
              <w:rPr>
                <w:sz w:val="14"/>
              </w:rPr>
              <w:t>анализира етичко утемељење људских</w:t>
            </w:r>
            <w:r>
              <w:rPr>
                <w:spacing w:val="-4"/>
                <w:sz w:val="14"/>
              </w:rPr>
              <w:t xml:space="preserve"> </w:t>
            </w:r>
            <w:r>
              <w:rPr>
                <w:sz w:val="14"/>
              </w:rPr>
              <w:t>права;</w:t>
            </w:r>
          </w:p>
          <w:p w:rsidR="001E7182" w:rsidRDefault="00094F44">
            <w:pPr>
              <w:pStyle w:val="TableParagraph"/>
              <w:numPr>
                <w:ilvl w:val="0"/>
                <w:numId w:val="793"/>
              </w:numPr>
              <w:tabs>
                <w:tab w:val="left" w:pos="141"/>
              </w:tabs>
              <w:spacing w:line="160" w:lineRule="exact"/>
              <w:rPr>
                <w:sz w:val="14"/>
              </w:rPr>
            </w:pPr>
            <w:r>
              <w:rPr>
                <w:sz w:val="14"/>
              </w:rPr>
              <w:t>објасни различите аспекте слободе (слобода за и слобода</w:t>
            </w:r>
            <w:r>
              <w:rPr>
                <w:spacing w:val="-10"/>
                <w:sz w:val="14"/>
              </w:rPr>
              <w:t xml:space="preserve"> </w:t>
            </w:r>
            <w:r>
              <w:rPr>
                <w:sz w:val="14"/>
              </w:rPr>
              <w:t>од);</w:t>
            </w:r>
          </w:p>
          <w:p w:rsidR="001E7182" w:rsidRDefault="00094F44">
            <w:pPr>
              <w:pStyle w:val="TableParagraph"/>
              <w:numPr>
                <w:ilvl w:val="0"/>
                <w:numId w:val="793"/>
              </w:numPr>
              <w:tabs>
                <w:tab w:val="left" w:pos="141"/>
              </w:tabs>
              <w:ind w:right="280"/>
              <w:rPr>
                <w:sz w:val="14"/>
              </w:rPr>
            </w:pPr>
            <w:r>
              <w:rPr>
                <w:sz w:val="14"/>
              </w:rPr>
              <w:t>категоризује</w:t>
            </w:r>
            <w:r>
              <w:rPr>
                <w:spacing w:val="-9"/>
                <w:sz w:val="14"/>
              </w:rPr>
              <w:t xml:space="preserve"> </w:t>
            </w:r>
            <w:r>
              <w:rPr>
                <w:sz w:val="14"/>
              </w:rPr>
              <w:t>узроке</w:t>
            </w:r>
            <w:r>
              <w:rPr>
                <w:spacing w:val="-9"/>
                <w:sz w:val="14"/>
              </w:rPr>
              <w:t xml:space="preserve"> </w:t>
            </w:r>
            <w:r>
              <w:rPr>
                <w:sz w:val="14"/>
              </w:rPr>
              <w:t>сукоба</w:t>
            </w:r>
            <w:r>
              <w:rPr>
                <w:spacing w:val="-9"/>
                <w:sz w:val="14"/>
              </w:rPr>
              <w:t xml:space="preserve"> </w:t>
            </w:r>
            <w:r>
              <w:rPr>
                <w:sz w:val="14"/>
              </w:rPr>
              <w:t>у</w:t>
            </w:r>
            <w:r>
              <w:rPr>
                <w:spacing w:val="-9"/>
                <w:sz w:val="14"/>
              </w:rPr>
              <w:t xml:space="preserve"> </w:t>
            </w:r>
            <w:r>
              <w:rPr>
                <w:sz w:val="14"/>
              </w:rPr>
              <w:t>међуљудским</w:t>
            </w:r>
            <w:r>
              <w:rPr>
                <w:spacing w:val="-9"/>
                <w:sz w:val="14"/>
              </w:rPr>
              <w:t xml:space="preserve"> </w:t>
            </w:r>
            <w:r>
              <w:rPr>
                <w:sz w:val="14"/>
              </w:rPr>
              <w:t>односима:</w:t>
            </w:r>
            <w:r>
              <w:rPr>
                <w:spacing w:val="-9"/>
                <w:sz w:val="14"/>
              </w:rPr>
              <w:t xml:space="preserve"> </w:t>
            </w:r>
            <w:r>
              <w:rPr>
                <w:sz w:val="14"/>
              </w:rPr>
              <w:t>психолошке, економске, политичке, моралне и</w:t>
            </w:r>
            <w:r>
              <w:rPr>
                <w:spacing w:val="-5"/>
                <w:sz w:val="14"/>
              </w:rPr>
              <w:t xml:space="preserve"> </w:t>
            </w:r>
            <w:r>
              <w:rPr>
                <w:sz w:val="14"/>
              </w:rPr>
              <w:t>религиозне.</w:t>
            </w:r>
          </w:p>
        </w:tc>
        <w:tc>
          <w:tcPr>
            <w:tcW w:w="4422" w:type="dxa"/>
          </w:tcPr>
          <w:p w:rsidR="001E7182" w:rsidRDefault="00094F44">
            <w:pPr>
              <w:pStyle w:val="TableParagraph"/>
              <w:numPr>
                <w:ilvl w:val="0"/>
                <w:numId w:val="792"/>
              </w:numPr>
              <w:tabs>
                <w:tab w:val="left" w:pos="141"/>
              </w:tabs>
              <w:spacing w:before="18" w:line="161" w:lineRule="exact"/>
              <w:rPr>
                <w:b/>
                <w:sz w:val="14"/>
              </w:rPr>
            </w:pPr>
            <w:r>
              <w:rPr>
                <w:b/>
                <w:sz w:val="14"/>
              </w:rPr>
              <w:t>Античка</w:t>
            </w:r>
            <w:r>
              <w:rPr>
                <w:b/>
                <w:spacing w:val="-10"/>
                <w:sz w:val="14"/>
              </w:rPr>
              <w:t xml:space="preserve"> </w:t>
            </w:r>
            <w:r>
              <w:rPr>
                <w:b/>
                <w:sz w:val="14"/>
              </w:rPr>
              <w:t>етика</w:t>
            </w:r>
          </w:p>
          <w:p w:rsidR="001E7182" w:rsidRDefault="00094F44">
            <w:pPr>
              <w:pStyle w:val="TableParagraph"/>
              <w:numPr>
                <w:ilvl w:val="0"/>
                <w:numId w:val="791"/>
              </w:numPr>
              <w:tabs>
                <w:tab w:val="left" w:pos="162"/>
              </w:tabs>
              <w:spacing w:line="160" w:lineRule="exact"/>
              <w:rPr>
                <w:sz w:val="14"/>
              </w:rPr>
            </w:pPr>
            <w:r>
              <w:rPr>
                <w:sz w:val="14"/>
              </w:rPr>
              <w:t>Периодизација;</w:t>
            </w:r>
          </w:p>
          <w:p w:rsidR="001E7182" w:rsidRDefault="00094F44">
            <w:pPr>
              <w:pStyle w:val="TableParagraph"/>
              <w:numPr>
                <w:ilvl w:val="0"/>
                <w:numId w:val="791"/>
              </w:numPr>
              <w:tabs>
                <w:tab w:val="left" w:pos="162"/>
              </w:tabs>
              <w:spacing w:line="160" w:lineRule="exact"/>
              <w:rPr>
                <w:sz w:val="14"/>
              </w:rPr>
            </w:pPr>
            <w:r>
              <w:rPr>
                <w:sz w:val="14"/>
              </w:rPr>
              <w:t>Етичка схватања предсократоваца, Космолошко</w:t>
            </w:r>
            <w:r>
              <w:rPr>
                <w:spacing w:val="-7"/>
                <w:sz w:val="14"/>
              </w:rPr>
              <w:t xml:space="preserve"> </w:t>
            </w:r>
            <w:r>
              <w:rPr>
                <w:sz w:val="14"/>
              </w:rPr>
              <w:t>раздобље;</w:t>
            </w:r>
          </w:p>
          <w:p w:rsidR="001E7182" w:rsidRDefault="00094F44">
            <w:pPr>
              <w:pStyle w:val="TableParagraph"/>
              <w:numPr>
                <w:ilvl w:val="0"/>
                <w:numId w:val="791"/>
              </w:numPr>
              <w:tabs>
                <w:tab w:val="left" w:pos="162"/>
              </w:tabs>
              <w:spacing w:line="160" w:lineRule="exact"/>
              <w:rPr>
                <w:sz w:val="14"/>
              </w:rPr>
            </w:pPr>
            <w:r>
              <w:rPr>
                <w:sz w:val="14"/>
              </w:rPr>
              <w:t xml:space="preserve">Антрополошко раздобље (софисти, </w:t>
            </w:r>
            <w:r>
              <w:rPr>
                <w:spacing w:val="-3"/>
                <w:sz w:val="14"/>
              </w:rPr>
              <w:t xml:space="preserve">Сократ, </w:t>
            </w:r>
            <w:r>
              <w:rPr>
                <w:sz w:val="14"/>
              </w:rPr>
              <w:t>киници,</w:t>
            </w:r>
            <w:r>
              <w:rPr>
                <w:spacing w:val="-3"/>
                <w:sz w:val="14"/>
              </w:rPr>
              <w:t xml:space="preserve"> </w:t>
            </w:r>
            <w:r>
              <w:rPr>
                <w:sz w:val="14"/>
              </w:rPr>
              <w:t>киренаици);</w:t>
            </w:r>
          </w:p>
          <w:p w:rsidR="001E7182" w:rsidRDefault="00094F44">
            <w:pPr>
              <w:pStyle w:val="TableParagraph"/>
              <w:numPr>
                <w:ilvl w:val="0"/>
                <w:numId w:val="791"/>
              </w:numPr>
              <w:tabs>
                <w:tab w:val="left" w:pos="162"/>
              </w:tabs>
              <w:spacing w:line="160" w:lineRule="exact"/>
              <w:rPr>
                <w:sz w:val="14"/>
              </w:rPr>
            </w:pPr>
            <w:r>
              <w:rPr>
                <w:sz w:val="14"/>
              </w:rPr>
              <w:t>Платонова етичка</w:t>
            </w:r>
            <w:r>
              <w:rPr>
                <w:spacing w:val="-1"/>
                <w:sz w:val="14"/>
              </w:rPr>
              <w:t xml:space="preserve"> </w:t>
            </w:r>
            <w:r>
              <w:rPr>
                <w:sz w:val="14"/>
              </w:rPr>
              <w:t>схватања;</w:t>
            </w:r>
          </w:p>
          <w:p w:rsidR="001E7182" w:rsidRDefault="00094F44">
            <w:pPr>
              <w:pStyle w:val="TableParagraph"/>
              <w:numPr>
                <w:ilvl w:val="0"/>
                <w:numId w:val="791"/>
              </w:numPr>
              <w:tabs>
                <w:tab w:val="left" w:pos="162"/>
              </w:tabs>
              <w:spacing w:line="160" w:lineRule="exact"/>
              <w:rPr>
                <w:sz w:val="14"/>
              </w:rPr>
            </w:pPr>
            <w:r>
              <w:rPr>
                <w:sz w:val="14"/>
              </w:rPr>
              <w:t>Аристотелова етичка</w:t>
            </w:r>
            <w:r>
              <w:rPr>
                <w:spacing w:val="-1"/>
                <w:sz w:val="14"/>
              </w:rPr>
              <w:t xml:space="preserve"> </w:t>
            </w:r>
            <w:r>
              <w:rPr>
                <w:sz w:val="14"/>
              </w:rPr>
              <w:t>схватања;</w:t>
            </w:r>
          </w:p>
          <w:p w:rsidR="001E7182" w:rsidRDefault="00094F44">
            <w:pPr>
              <w:pStyle w:val="TableParagraph"/>
              <w:numPr>
                <w:ilvl w:val="0"/>
                <w:numId w:val="791"/>
              </w:numPr>
              <w:tabs>
                <w:tab w:val="left" w:pos="162"/>
              </w:tabs>
              <w:spacing w:line="160" w:lineRule="exact"/>
              <w:rPr>
                <w:sz w:val="14"/>
              </w:rPr>
            </w:pPr>
            <w:r>
              <w:rPr>
                <w:sz w:val="14"/>
              </w:rPr>
              <w:t>Хеленистичко раздобље (стоици и</w:t>
            </w:r>
            <w:r>
              <w:rPr>
                <w:spacing w:val="-4"/>
                <w:sz w:val="14"/>
              </w:rPr>
              <w:t xml:space="preserve"> </w:t>
            </w:r>
            <w:r>
              <w:rPr>
                <w:sz w:val="14"/>
              </w:rPr>
              <w:t>епикурејци);</w:t>
            </w:r>
          </w:p>
          <w:p w:rsidR="001E7182" w:rsidRDefault="00094F44">
            <w:pPr>
              <w:pStyle w:val="TableParagraph"/>
              <w:numPr>
                <w:ilvl w:val="0"/>
                <w:numId w:val="791"/>
              </w:numPr>
              <w:tabs>
                <w:tab w:val="left" w:pos="162"/>
              </w:tabs>
              <w:spacing w:line="160" w:lineRule="exact"/>
              <w:rPr>
                <w:sz w:val="14"/>
              </w:rPr>
            </w:pPr>
            <w:r>
              <w:rPr>
                <w:sz w:val="14"/>
              </w:rPr>
              <w:t>Појава</w:t>
            </w:r>
            <w:r>
              <w:rPr>
                <w:spacing w:val="-1"/>
                <w:sz w:val="14"/>
              </w:rPr>
              <w:t xml:space="preserve"> </w:t>
            </w:r>
            <w:r>
              <w:rPr>
                <w:sz w:val="14"/>
              </w:rPr>
              <w:t>хришћанства;</w:t>
            </w:r>
          </w:p>
          <w:p w:rsidR="001E7182" w:rsidRDefault="00094F44">
            <w:pPr>
              <w:pStyle w:val="TableParagraph"/>
              <w:numPr>
                <w:ilvl w:val="0"/>
                <w:numId w:val="790"/>
              </w:numPr>
              <w:tabs>
                <w:tab w:val="left" w:pos="141"/>
              </w:tabs>
              <w:spacing w:line="160" w:lineRule="exact"/>
              <w:rPr>
                <w:b/>
                <w:sz w:val="14"/>
              </w:rPr>
            </w:pPr>
            <w:r>
              <w:rPr>
                <w:b/>
                <w:sz w:val="14"/>
              </w:rPr>
              <w:t>Средњевековна</w:t>
            </w:r>
            <w:r>
              <w:rPr>
                <w:b/>
                <w:spacing w:val="-2"/>
                <w:sz w:val="14"/>
              </w:rPr>
              <w:t xml:space="preserve"> </w:t>
            </w:r>
            <w:r>
              <w:rPr>
                <w:b/>
                <w:sz w:val="14"/>
              </w:rPr>
              <w:t>етика</w:t>
            </w:r>
          </w:p>
          <w:p w:rsidR="001E7182" w:rsidRDefault="00094F44">
            <w:pPr>
              <w:pStyle w:val="TableParagraph"/>
              <w:spacing w:line="160" w:lineRule="exact"/>
              <w:ind w:left="56"/>
              <w:rPr>
                <w:sz w:val="14"/>
              </w:rPr>
            </w:pPr>
            <w:r>
              <w:rPr>
                <w:sz w:val="14"/>
              </w:rPr>
              <w:t>– Хришћанска етика;</w:t>
            </w:r>
          </w:p>
          <w:p w:rsidR="001E7182" w:rsidRDefault="00094F44">
            <w:pPr>
              <w:pStyle w:val="TableParagraph"/>
              <w:numPr>
                <w:ilvl w:val="0"/>
                <w:numId w:val="789"/>
              </w:numPr>
              <w:tabs>
                <w:tab w:val="left" w:pos="141"/>
              </w:tabs>
              <w:spacing w:line="160" w:lineRule="exact"/>
              <w:rPr>
                <w:b/>
                <w:sz w:val="14"/>
              </w:rPr>
            </w:pPr>
            <w:r>
              <w:rPr>
                <w:b/>
                <w:sz w:val="14"/>
              </w:rPr>
              <w:t>Нововековне етичке</w:t>
            </w:r>
            <w:r>
              <w:rPr>
                <w:b/>
                <w:spacing w:val="-2"/>
                <w:sz w:val="14"/>
              </w:rPr>
              <w:t xml:space="preserve"> </w:t>
            </w:r>
            <w:r>
              <w:rPr>
                <w:b/>
                <w:sz w:val="14"/>
              </w:rPr>
              <w:t>теорије</w:t>
            </w:r>
          </w:p>
          <w:p w:rsidR="001E7182" w:rsidRDefault="00094F44">
            <w:pPr>
              <w:pStyle w:val="TableParagraph"/>
              <w:numPr>
                <w:ilvl w:val="0"/>
                <w:numId w:val="788"/>
              </w:numPr>
              <w:tabs>
                <w:tab w:val="left" w:pos="162"/>
              </w:tabs>
              <w:ind w:right="750" w:firstLine="0"/>
              <w:rPr>
                <w:sz w:val="14"/>
              </w:rPr>
            </w:pPr>
            <w:r>
              <w:rPr>
                <w:sz w:val="14"/>
              </w:rPr>
              <w:t>Дух модерног доба и нови систем вредности (хуманизам</w:t>
            </w:r>
            <w:r>
              <w:rPr>
                <w:spacing w:val="-22"/>
                <w:sz w:val="14"/>
              </w:rPr>
              <w:t xml:space="preserve"> </w:t>
            </w:r>
            <w:r>
              <w:rPr>
                <w:sz w:val="14"/>
              </w:rPr>
              <w:t>и ренесанса);</w:t>
            </w:r>
          </w:p>
          <w:p w:rsidR="001E7182" w:rsidRDefault="00094F44">
            <w:pPr>
              <w:pStyle w:val="TableParagraph"/>
              <w:numPr>
                <w:ilvl w:val="0"/>
                <w:numId w:val="788"/>
              </w:numPr>
              <w:tabs>
                <w:tab w:val="left" w:pos="162"/>
              </w:tabs>
              <w:spacing w:line="159" w:lineRule="exact"/>
              <w:ind w:firstLine="0"/>
              <w:rPr>
                <w:sz w:val="14"/>
              </w:rPr>
            </w:pPr>
            <w:r>
              <w:rPr>
                <w:sz w:val="14"/>
              </w:rPr>
              <w:t>Етичка схватања рационалиста (Спиноза и</w:t>
            </w:r>
            <w:r>
              <w:rPr>
                <w:spacing w:val="-5"/>
                <w:sz w:val="14"/>
              </w:rPr>
              <w:t xml:space="preserve"> </w:t>
            </w:r>
            <w:r>
              <w:rPr>
                <w:sz w:val="14"/>
              </w:rPr>
              <w:t>Лајбниц);</w:t>
            </w:r>
          </w:p>
          <w:p w:rsidR="001E7182" w:rsidRDefault="00094F44">
            <w:pPr>
              <w:pStyle w:val="TableParagraph"/>
              <w:numPr>
                <w:ilvl w:val="0"/>
                <w:numId w:val="788"/>
              </w:numPr>
              <w:tabs>
                <w:tab w:val="left" w:pos="162"/>
              </w:tabs>
              <w:spacing w:line="160" w:lineRule="exact"/>
              <w:ind w:firstLine="0"/>
              <w:rPr>
                <w:sz w:val="14"/>
              </w:rPr>
            </w:pPr>
            <w:r>
              <w:rPr>
                <w:sz w:val="14"/>
              </w:rPr>
              <w:t>Етичка схватања</w:t>
            </w:r>
            <w:r>
              <w:rPr>
                <w:spacing w:val="-1"/>
                <w:sz w:val="14"/>
              </w:rPr>
              <w:t xml:space="preserve"> </w:t>
            </w:r>
            <w:r>
              <w:rPr>
                <w:sz w:val="14"/>
              </w:rPr>
              <w:t>емпиричара;</w:t>
            </w:r>
          </w:p>
          <w:p w:rsidR="001E7182" w:rsidRDefault="00094F44">
            <w:pPr>
              <w:pStyle w:val="TableParagraph"/>
              <w:numPr>
                <w:ilvl w:val="0"/>
                <w:numId w:val="788"/>
              </w:numPr>
              <w:tabs>
                <w:tab w:val="left" w:pos="162"/>
              </w:tabs>
              <w:spacing w:line="160" w:lineRule="exact"/>
              <w:ind w:firstLine="0"/>
              <w:rPr>
                <w:sz w:val="14"/>
              </w:rPr>
            </w:pPr>
            <w:r>
              <w:rPr>
                <w:sz w:val="14"/>
              </w:rPr>
              <w:t>Кантова аутономна етика категоричког</w:t>
            </w:r>
            <w:r>
              <w:rPr>
                <w:spacing w:val="-6"/>
                <w:sz w:val="14"/>
              </w:rPr>
              <w:t xml:space="preserve"> </w:t>
            </w:r>
            <w:r>
              <w:rPr>
                <w:sz w:val="14"/>
              </w:rPr>
              <w:t>императива;</w:t>
            </w:r>
          </w:p>
          <w:p w:rsidR="001E7182" w:rsidRDefault="00094F44">
            <w:pPr>
              <w:pStyle w:val="TableParagraph"/>
              <w:numPr>
                <w:ilvl w:val="0"/>
                <w:numId w:val="788"/>
              </w:numPr>
              <w:tabs>
                <w:tab w:val="left" w:pos="162"/>
              </w:tabs>
              <w:spacing w:line="160" w:lineRule="exact"/>
              <w:ind w:firstLine="0"/>
              <w:rPr>
                <w:sz w:val="14"/>
              </w:rPr>
            </w:pPr>
            <w:r>
              <w:rPr>
                <w:sz w:val="14"/>
              </w:rPr>
              <w:t>Фихтеово схвата</w:t>
            </w:r>
            <w:r>
              <w:rPr>
                <w:sz w:val="14"/>
              </w:rPr>
              <w:t>ње слободе</w:t>
            </w:r>
            <w:r>
              <w:rPr>
                <w:spacing w:val="-2"/>
                <w:sz w:val="14"/>
              </w:rPr>
              <w:t xml:space="preserve"> </w:t>
            </w:r>
            <w:r>
              <w:rPr>
                <w:sz w:val="14"/>
              </w:rPr>
              <w:t>човека;</w:t>
            </w:r>
          </w:p>
          <w:p w:rsidR="001E7182" w:rsidRDefault="00094F44">
            <w:pPr>
              <w:pStyle w:val="TableParagraph"/>
              <w:numPr>
                <w:ilvl w:val="0"/>
                <w:numId w:val="788"/>
              </w:numPr>
              <w:tabs>
                <w:tab w:val="left" w:pos="162"/>
              </w:tabs>
              <w:spacing w:line="160" w:lineRule="exact"/>
              <w:ind w:firstLine="0"/>
              <w:rPr>
                <w:sz w:val="14"/>
              </w:rPr>
            </w:pPr>
            <w:r>
              <w:rPr>
                <w:sz w:val="14"/>
              </w:rPr>
              <w:t>Марксово схватање отуђења и путеви ослобођења</w:t>
            </w:r>
            <w:r>
              <w:rPr>
                <w:spacing w:val="-8"/>
                <w:sz w:val="14"/>
              </w:rPr>
              <w:t xml:space="preserve"> </w:t>
            </w:r>
            <w:r>
              <w:rPr>
                <w:sz w:val="14"/>
              </w:rPr>
              <w:t>човека;</w:t>
            </w:r>
          </w:p>
          <w:p w:rsidR="001E7182" w:rsidRDefault="00094F44">
            <w:pPr>
              <w:pStyle w:val="TableParagraph"/>
              <w:numPr>
                <w:ilvl w:val="0"/>
                <w:numId w:val="787"/>
              </w:numPr>
              <w:tabs>
                <w:tab w:val="left" w:pos="141"/>
              </w:tabs>
              <w:spacing w:line="160" w:lineRule="exact"/>
              <w:rPr>
                <w:b/>
                <w:sz w:val="14"/>
              </w:rPr>
            </w:pPr>
            <w:r>
              <w:rPr>
                <w:b/>
                <w:sz w:val="14"/>
              </w:rPr>
              <w:t>Етичка схватања савременог</w:t>
            </w:r>
            <w:r>
              <w:rPr>
                <w:b/>
                <w:spacing w:val="-1"/>
                <w:sz w:val="14"/>
              </w:rPr>
              <w:t xml:space="preserve"> </w:t>
            </w:r>
            <w:r>
              <w:rPr>
                <w:b/>
                <w:sz w:val="14"/>
              </w:rPr>
              <w:t>доба</w:t>
            </w:r>
          </w:p>
          <w:p w:rsidR="001E7182" w:rsidRDefault="00094F44">
            <w:pPr>
              <w:pStyle w:val="TableParagraph"/>
              <w:numPr>
                <w:ilvl w:val="0"/>
                <w:numId w:val="786"/>
              </w:numPr>
              <w:tabs>
                <w:tab w:val="left" w:pos="162"/>
              </w:tabs>
              <w:spacing w:line="160" w:lineRule="exact"/>
              <w:ind w:firstLine="0"/>
              <w:rPr>
                <w:sz w:val="14"/>
              </w:rPr>
            </w:pPr>
            <w:r>
              <w:rPr>
                <w:sz w:val="14"/>
              </w:rPr>
              <w:t>Шопенхауерово схватање</w:t>
            </w:r>
            <w:r>
              <w:rPr>
                <w:spacing w:val="-1"/>
                <w:sz w:val="14"/>
              </w:rPr>
              <w:t xml:space="preserve"> </w:t>
            </w:r>
            <w:r>
              <w:rPr>
                <w:sz w:val="14"/>
              </w:rPr>
              <w:t>морала;</w:t>
            </w:r>
          </w:p>
          <w:p w:rsidR="001E7182" w:rsidRDefault="00094F44">
            <w:pPr>
              <w:pStyle w:val="TableParagraph"/>
              <w:numPr>
                <w:ilvl w:val="0"/>
                <w:numId w:val="786"/>
              </w:numPr>
              <w:tabs>
                <w:tab w:val="left" w:pos="162"/>
              </w:tabs>
              <w:spacing w:line="160" w:lineRule="exact"/>
              <w:ind w:firstLine="0"/>
              <w:rPr>
                <w:sz w:val="14"/>
              </w:rPr>
            </w:pPr>
            <w:r>
              <w:rPr>
                <w:sz w:val="14"/>
              </w:rPr>
              <w:t>Дарвинизам и етичка схватања</w:t>
            </w:r>
            <w:r>
              <w:rPr>
                <w:spacing w:val="-5"/>
                <w:sz w:val="14"/>
              </w:rPr>
              <w:t xml:space="preserve"> </w:t>
            </w:r>
            <w:r>
              <w:rPr>
                <w:sz w:val="14"/>
              </w:rPr>
              <w:t>еволуциониста;</w:t>
            </w:r>
          </w:p>
          <w:p w:rsidR="001E7182" w:rsidRDefault="00094F44">
            <w:pPr>
              <w:pStyle w:val="TableParagraph"/>
              <w:numPr>
                <w:ilvl w:val="0"/>
                <w:numId w:val="786"/>
              </w:numPr>
              <w:tabs>
                <w:tab w:val="left" w:pos="162"/>
              </w:tabs>
              <w:spacing w:line="160" w:lineRule="exact"/>
              <w:ind w:firstLine="0"/>
              <w:rPr>
                <w:sz w:val="14"/>
              </w:rPr>
            </w:pPr>
            <w:r>
              <w:rPr>
                <w:sz w:val="14"/>
              </w:rPr>
              <w:t>Ничеов захтев за превредновањем свих</w:t>
            </w:r>
            <w:r>
              <w:rPr>
                <w:spacing w:val="-5"/>
                <w:sz w:val="14"/>
              </w:rPr>
              <w:t xml:space="preserve"> </w:t>
            </w:r>
            <w:r>
              <w:rPr>
                <w:sz w:val="14"/>
              </w:rPr>
              <w:t>вредности;</w:t>
            </w:r>
          </w:p>
          <w:p w:rsidR="001E7182" w:rsidRDefault="00094F44">
            <w:pPr>
              <w:pStyle w:val="TableParagraph"/>
              <w:numPr>
                <w:ilvl w:val="0"/>
                <w:numId w:val="786"/>
              </w:numPr>
              <w:tabs>
                <w:tab w:val="left" w:pos="162"/>
              </w:tabs>
              <w:ind w:right="590" w:firstLine="0"/>
              <w:rPr>
                <w:sz w:val="14"/>
              </w:rPr>
            </w:pPr>
            <w:r>
              <w:rPr>
                <w:sz w:val="14"/>
              </w:rPr>
              <w:t>Етичка схватања егзистенцијалиста (Кјеркегорови стадији</w:t>
            </w:r>
            <w:r>
              <w:rPr>
                <w:spacing w:val="-19"/>
                <w:sz w:val="14"/>
              </w:rPr>
              <w:t xml:space="preserve"> </w:t>
            </w:r>
            <w:r>
              <w:rPr>
                <w:sz w:val="14"/>
              </w:rPr>
              <w:t>на животном путу човека, Сартрово схватање</w:t>
            </w:r>
            <w:r>
              <w:rPr>
                <w:spacing w:val="-7"/>
                <w:sz w:val="14"/>
              </w:rPr>
              <w:t xml:space="preserve"> </w:t>
            </w:r>
            <w:r>
              <w:rPr>
                <w:sz w:val="14"/>
              </w:rPr>
              <w:t>слободе);</w:t>
            </w:r>
          </w:p>
          <w:p w:rsidR="001E7182" w:rsidRDefault="00094F44">
            <w:pPr>
              <w:pStyle w:val="TableParagraph"/>
              <w:numPr>
                <w:ilvl w:val="0"/>
                <w:numId w:val="785"/>
              </w:numPr>
              <w:tabs>
                <w:tab w:val="left" w:pos="141"/>
              </w:tabs>
              <w:spacing w:line="159" w:lineRule="exact"/>
              <w:rPr>
                <w:b/>
                <w:sz w:val="14"/>
              </w:rPr>
            </w:pPr>
            <w:r>
              <w:rPr>
                <w:b/>
                <w:sz w:val="14"/>
              </w:rPr>
              <w:t>Постмодерна</w:t>
            </w:r>
          </w:p>
          <w:p w:rsidR="001E7182" w:rsidRDefault="00094F44">
            <w:pPr>
              <w:pStyle w:val="TableParagraph"/>
              <w:spacing w:line="161" w:lineRule="exact"/>
              <w:ind w:left="56"/>
              <w:rPr>
                <w:sz w:val="14"/>
              </w:rPr>
            </w:pPr>
            <w:r>
              <w:rPr>
                <w:sz w:val="14"/>
              </w:rPr>
              <w:t>– Место етике и морала у XXI веку;</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античка етика, средњевековна етика, нововековна етика, савремена етика, постмодерна</w:t>
            </w:r>
            <w:r>
              <w:rPr>
                <w:sz w:val="14"/>
              </w:rPr>
              <w:t>.</w:t>
            </w:r>
          </w:p>
        </w:tc>
      </w:tr>
      <w:tr w:rsidR="001E7182">
        <w:trPr>
          <w:trHeight w:val="29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14"/>
              <w:ind w:left="77" w:hanging="22"/>
              <w:rPr>
                <w:b/>
                <w:sz w:val="14"/>
              </w:rPr>
            </w:pPr>
            <w:r>
              <w:rPr>
                <w:b/>
                <w:sz w:val="14"/>
              </w:rPr>
              <w:t>ПОСЕБНИ ПРОБЛЕМИ НОРМАТИВНЕ ЕТИКЕ</w:t>
            </w:r>
          </w:p>
        </w:tc>
        <w:tc>
          <w:tcPr>
            <w:tcW w:w="4422" w:type="dxa"/>
          </w:tcPr>
          <w:p w:rsidR="001E7182" w:rsidRDefault="00094F44">
            <w:pPr>
              <w:pStyle w:val="TableParagraph"/>
              <w:numPr>
                <w:ilvl w:val="0"/>
                <w:numId w:val="784"/>
              </w:numPr>
              <w:tabs>
                <w:tab w:val="left" w:pos="141"/>
              </w:tabs>
              <w:spacing w:before="19"/>
              <w:ind w:right="90"/>
              <w:rPr>
                <w:sz w:val="14"/>
              </w:rPr>
            </w:pPr>
            <w:r>
              <w:rPr>
                <w:sz w:val="14"/>
              </w:rPr>
              <w:t>наведе</w:t>
            </w:r>
            <w:r>
              <w:rPr>
                <w:spacing w:val="-4"/>
                <w:sz w:val="14"/>
              </w:rPr>
              <w:t xml:space="preserve"> </w:t>
            </w:r>
            <w:r>
              <w:rPr>
                <w:sz w:val="14"/>
              </w:rPr>
              <w:t>карактеристике</w:t>
            </w:r>
            <w:r>
              <w:rPr>
                <w:spacing w:val="-4"/>
                <w:sz w:val="14"/>
              </w:rPr>
              <w:t xml:space="preserve"> </w:t>
            </w:r>
            <w:r>
              <w:rPr>
                <w:sz w:val="14"/>
              </w:rPr>
              <w:t>различитих</w:t>
            </w:r>
            <w:r>
              <w:rPr>
                <w:spacing w:val="-4"/>
                <w:sz w:val="14"/>
              </w:rPr>
              <w:t xml:space="preserve"> </w:t>
            </w:r>
            <w:r>
              <w:rPr>
                <w:sz w:val="14"/>
              </w:rPr>
              <w:t>фаза</w:t>
            </w:r>
            <w:r>
              <w:rPr>
                <w:spacing w:val="-4"/>
                <w:sz w:val="14"/>
              </w:rPr>
              <w:t xml:space="preserve"> </w:t>
            </w:r>
            <w:r>
              <w:rPr>
                <w:sz w:val="14"/>
              </w:rPr>
              <w:t>у</w:t>
            </w:r>
            <w:r>
              <w:rPr>
                <w:spacing w:val="-4"/>
                <w:sz w:val="14"/>
              </w:rPr>
              <w:t xml:space="preserve"> </w:t>
            </w:r>
            <w:r>
              <w:rPr>
                <w:sz w:val="14"/>
              </w:rPr>
              <w:t>прихватању</w:t>
            </w:r>
            <w:r>
              <w:rPr>
                <w:spacing w:val="-4"/>
                <w:sz w:val="14"/>
              </w:rPr>
              <w:t xml:space="preserve"> </w:t>
            </w:r>
            <w:r>
              <w:rPr>
                <w:sz w:val="14"/>
              </w:rPr>
              <w:t>особе</w:t>
            </w:r>
            <w:r>
              <w:rPr>
                <w:spacing w:val="-4"/>
                <w:sz w:val="14"/>
              </w:rPr>
              <w:t xml:space="preserve"> </w:t>
            </w:r>
            <w:r>
              <w:rPr>
                <w:sz w:val="14"/>
              </w:rPr>
              <w:t>да</w:t>
            </w:r>
            <w:r>
              <w:rPr>
                <w:spacing w:val="-4"/>
                <w:sz w:val="14"/>
              </w:rPr>
              <w:t xml:space="preserve"> </w:t>
            </w:r>
            <w:r>
              <w:rPr>
                <w:sz w:val="14"/>
              </w:rPr>
              <w:t xml:space="preserve">болује </w:t>
            </w:r>
            <w:r>
              <w:rPr>
                <w:spacing w:val="-3"/>
                <w:sz w:val="14"/>
              </w:rPr>
              <w:t xml:space="preserve">од </w:t>
            </w:r>
            <w:r>
              <w:rPr>
                <w:sz w:val="14"/>
              </w:rPr>
              <w:t>неизлечиве</w:t>
            </w:r>
            <w:r>
              <w:rPr>
                <w:spacing w:val="1"/>
                <w:sz w:val="14"/>
              </w:rPr>
              <w:t xml:space="preserve"> </w:t>
            </w:r>
            <w:r>
              <w:rPr>
                <w:sz w:val="14"/>
              </w:rPr>
              <w:t>болести,</w:t>
            </w:r>
          </w:p>
          <w:p w:rsidR="001E7182" w:rsidRDefault="00094F44">
            <w:pPr>
              <w:pStyle w:val="TableParagraph"/>
              <w:numPr>
                <w:ilvl w:val="0"/>
                <w:numId w:val="784"/>
              </w:numPr>
              <w:tabs>
                <w:tab w:val="left" w:pos="141"/>
              </w:tabs>
              <w:ind w:right="211"/>
              <w:rPr>
                <w:sz w:val="14"/>
              </w:rPr>
            </w:pPr>
            <w:r>
              <w:rPr>
                <w:sz w:val="14"/>
              </w:rPr>
              <w:t>наведе могуће мисли и осећања чланова породице особе која</w:t>
            </w:r>
            <w:r>
              <w:rPr>
                <w:spacing w:val="-24"/>
                <w:sz w:val="14"/>
              </w:rPr>
              <w:t xml:space="preserve"> </w:t>
            </w:r>
            <w:r>
              <w:rPr>
                <w:sz w:val="14"/>
              </w:rPr>
              <w:t xml:space="preserve">болује </w:t>
            </w:r>
            <w:r>
              <w:rPr>
                <w:spacing w:val="-3"/>
                <w:sz w:val="14"/>
              </w:rPr>
              <w:t xml:space="preserve">од </w:t>
            </w:r>
            <w:r>
              <w:rPr>
                <w:sz w:val="14"/>
              </w:rPr>
              <w:t>неизлечиве</w:t>
            </w:r>
            <w:r>
              <w:rPr>
                <w:spacing w:val="1"/>
                <w:sz w:val="14"/>
              </w:rPr>
              <w:t xml:space="preserve"> </w:t>
            </w:r>
            <w:r>
              <w:rPr>
                <w:sz w:val="14"/>
              </w:rPr>
              <w:t>болести,</w:t>
            </w:r>
          </w:p>
          <w:p w:rsidR="001E7182" w:rsidRDefault="00094F44">
            <w:pPr>
              <w:pStyle w:val="TableParagraph"/>
              <w:numPr>
                <w:ilvl w:val="0"/>
                <w:numId w:val="784"/>
              </w:numPr>
              <w:tabs>
                <w:tab w:val="left" w:pos="141"/>
              </w:tabs>
              <w:ind w:right="286"/>
              <w:rPr>
                <w:sz w:val="14"/>
              </w:rPr>
            </w:pPr>
            <w:r>
              <w:rPr>
                <w:sz w:val="14"/>
              </w:rPr>
              <w:t>опише сопствене мисли, осећања и понашање кад је био болестан/ болесна,</w:t>
            </w:r>
          </w:p>
          <w:p w:rsidR="001E7182" w:rsidRDefault="00094F44">
            <w:pPr>
              <w:pStyle w:val="TableParagraph"/>
              <w:numPr>
                <w:ilvl w:val="0"/>
                <w:numId w:val="784"/>
              </w:numPr>
              <w:tabs>
                <w:tab w:val="left" w:pos="141"/>
              </w:tabs>
              <w:ind w:right="216"/>
              <w:rPr>
                <w:sz w:val="14"/>
              </w:rPr>
            </w:pPr>
            <w:r>
              <w:rPr>
                <w:sz w:val="14"/>
              </w:rPr>
              <w:t>аргументовано дискутује о осетљивим питањима анестезије, смрти, самоубиства,</w:t>
            </w:r>
            <w:r>
              <w:rPr>
                <w:spacing w:val="-1"/>
                <w:sz w:val="14"/>
              </w:rPr>
              <w:t xml:space="preserve"> </w:t>
            </w:r>
            <w:r>
              <w:rPr>
                <w:sz w:val="14"/>
              </w:rPr>
              <w:t>еутаназије,</w:t>
            </w:r>
          </w:p>
          <w:p w:rsidR="001E7182" w:rsidRDefault="00094F44">
            <w:pPr>
              <w:pStyle w:val="TableParagraph"/>
              <w:numPr>
                <w:ilvl w:val="0"/>
                <w:numId w:val="784"/>
              </w:numPr>
              <w:tabs>
                <w:tab w:val="left" w:pos="141"/>
              </w:tabs>
              <w:spacing w:line="159" w:lineRule="exact"/>
              <w:rPr>
                <w:sz w:val="14"/>
              </w:rPr>
            </w:pPr>
            <w:r>
              <w:rPr>
                <w:sz w:val="14"/>
              </w:rPr>
              <w:t>изражава правилне ставове према болесним</w:t>
            </w:r>
            <w:r>
              <w:rPr>
                <w:spacing w:val="-4"/>
                <w:sz w:val="14"/>
              </w:rPr>
              <w:t xml:space="preserve"> </w:t>
            </w:r>
            <w:r>
              <w:rPr>
                <w:sz w:val="14"/>
              </w:rPr>
              <w:t>особама,</w:t>
            </w:r>
          </w:p>
          <w:p w:rsidR="001E7182" w:rsidRDefault="00094F44">
            <w:pPr>
              <w:pStyle w:val="TableParagraph"/>
              <w:numPr>
                <w:ilvl w:val="0"/>
                <w:numId w:val="784"/>
              </w:numPr>
              <w:tabs>
                <w:tab w:val="left" w:pos="141"/>
              </w:tabs>
              <w:ind w:right="85"/>
              <w:rPr>
                <w:sz w:val="14"/>
              </w:rPr>
            </w:pPr>
            <w:r>
              <w:rPr>
                <w:sz w:val="14"/>
              </w:rPr>
              <w:t>наведе</w:t>
            </w:r>
            <w:r>
              <w:rPr>
                <w:spacing w:val="-6"/>
                <w:sz w:val="14"/>
              </w:rPr>
              <w:t xml:space="preserve"> </w:t>
            </w:r>
            <w:r>
              <w:rPr>
                <w:sz w:val="14"/>
              </w:rPr>
              <w:t>поступке</w:t>
            </w:r>
            <w:r>
              <w:rPr>
                <w:spacing w:val="-6"/>
                <w:sz w:val="14"/>
              </w:rPr>
              <w:t xml:space="preserve"> </w:t>
            </w:r>
            <w:r>
              <w:rPr>
                <w:sz w:val="14"/>
              </w:rPr>
              <w:t>здравственог</w:t>
            </w:r>
            <w:r>
              <w:rPr>
                <w:spacing w:val="-6"/>
                <w:sz w:val="14"/>
              </w:rPr>
              <w:t xml:space="preserve"> </w:t>
            </w:r>
            <w:r>
              <w:rPr>
                <w:sz w:val="14"/>
              </w:rPr>
              <w:t>радника</w:t>
            </w:r>
            <w:r>
              <w:rPr>
                <w:spacing w:val="-6"/>
                <w:sz w:val="14"/>
              </w:rPr>
              <w:t xml:space="preserve"> </w:t>
            </w:r>
            <w:r>
              <w:rPr>
                <w:sz w:val="14"/>
              </w:rPr>
              <w:t>којима</w:t>
            </w:r>
            <w:r>
              <w:rPr>
                <w:spacing w:val="-6"/>
                <w:sz w:val="14"/>
              </w:rPr>
              <w:t xml:space="preserve"> </w:t>
            </w:r>
            <w:r>
              <w:rPr>
                <w:sz w:val="14"/>
              </w:rPr>
              <w:t>може</w:t>
            </w:r>
            <w:r>
              <w:rPr>
                <w:spacing w:val="-6"/>
                <w:sz w:val="14"/>
              </w:rPr>
              <w:t xml:space="preserve"> </w:t>
            </w:r>
            <w:r>
              <w:rPr>
                <w:sz w:val="14"/>
              </w:rPr>
              <w:t>олакшати</w:t>
            </w:r>
            <w:r>
              <w:rPr>
                <w:spacing w:val="-6"/>
                <w:sz w:val="14"/>
              </w:rPr>
              <w:t xml:space="preserve"> </w:t>
            </w:r>
            <w:r>
              <w:rPr>
                <w:sz w:val="14"/>
              </w:rPr>
              <w:t>боравак пацијента у</w:t>
            </w:r>
            <w:r>
              <w:rPr>
                <w:spacing w:val="-1"/>
                <w:sz w:val="14"/>
              </w:rPr>
              <w:t xml:space="preserve"> </w:t>
            </w:r>
            <w:r>
              <w:rPr>
                <w:sz w:val="14"/>
              </w:rPr>
              <w:t>болници,</w:t>
            </w:r>
          </w:p>
          <w:p w:rsidR="001E7182" w:rsidRDefault="00094F44">
            <w:pPr>
              <w:pStyle w:val="TableParagraph"/>
              <w:numPr>
                <w:ilvl w:val="0"/>
                <w:numId w:val="784"/>
              </w:numPr>
              <w:tabs>
                <w:tab w:val="left" w:pos="141"/>
              </w:tabs>
              <w:ind w:right="525"/>
              <w:rPr>
                <w:sz w:val="14"/>
              </w:rPr>
            </w:pPr>
            <w:r>
              <w:rPr>
                <w:sz w:val="14"/>
              </w:rPr>
              <w:t>објасни</w:t>
            </w:r>
            <w:r>
              <w:rPr>
                <w:spacing w:val="-5"/>
                <w:sz w:val="14"/>
              </w:rPr>
              <w:t xml:space="preserve"> </w:t>
            </w:r>
            <w:r>
              <w:rPr>
                <w:sz w:val="14"/>
              </w:rPr>
              <w:t>значај</w:t>
            </w:r>
            <w:r>
              <w:rPr>
                <w:spacing w:val="-5"/>
                <w:sz w:val="14"/>
              </w:rPr>
              <w:t xml:space="preserve"> </w:t>
            </w:r>
            <w:r>
              <w:rPr>
                <w:sz w:val="14"/>
              </w:rPr>
              <w:t>давања</w:t>
            </w:r>
            <w:r>
              <w:rPr>
                <w:spacing w:val="-5"/>
                <w:sz w:val="14"/>
              </w:rPr>
              <w:t xml:space="preserve"> </w:t>
            </w:r>
            <w:r>
              <w:rPr>
                <w:sz w:val="14"/>
              </w:rPr>
              <w:t>адекватне</w:t>
            </w:r>
            <w:r>
              <w:rPr>
                <w:spacing w:val="-5"/>
                <w:sz w:val="14"/>
              </w:rPr>
              <w:t xml:space="preserve"> </w:t>
            </w:r>
            <w:r>
              <w:rPr>
                <w:sz w:val="14"/>
              </w:rPr>
              <w:t>информације</w:t>
            </w:r>
            <w:r>
              <w:rPr>
                <w:spacing w:val="-5"/>
                <w:sz w:val="14"/>
              </w:rPr>
              <w:t xml:space="preserve"> </w:t>
            </w:r>
            <w:r>
              <w:rPr>
                <w:sz w:val="14"/>
              </w:rPr>
              <w:t>пацијенту</w:t>
            </w:r>
            <w:r>
              <w:rPr>
                <w:spacing w:val="-5"/>
                <w:sz w:val="14"/>
              </w:rPr>
              <w:t xml:space="preserve"> </w:t>
            </w:r>
            <w:r>
              <w:rPr>
                <w:sz w:val="14"/>
              </w:rPr>
              <w:t>после здравствене</w:t>
            </w:r>
            <w:r>
              <w:rPr>
                <w:spacing w:val="-1"/>
                <w:sz w:val="14"/>
              </w:rPr>
              <w:t xml:space="preserve"> </w:t>
            </w:r>
            <w:r>
              <w:rPr>
                <w:sz w:val="14"/>
              </w:rPr>
              <w:t>интервенције,</w:t>
            </w:r>
          </w:p>
          <w:p w:rsidR="001E7182" w:rsidRDefault="00094F44">
            <w:pPr>
              <w:pStyle w:val="TableParagraph"/>
              <w:numPr>
                <w:ilvl w:val="0"/>
                <w:numId w:val="784"/>
              </w:numPr>
              <w:tabs>
                <w:tab w:val="left" w:pos="141"/>
              </w:tabs>
              <w:spacing w:line="159" w:lineRule="exact"/>
              <w:rPr>
                <w:sz w:val="14"/>
              </w:rPr>
            </w:pPr>
            <w:r>
              <w:rPr>
                <w:sz w:val="14"/>
              </w:rPr>
              <w:t xml:space="preserve">се децентрира и ствари посматра из </w:t>
            </w:r>
            <w:r>
              <w:rPr>
                <w:spacing w:val="-3"/>
                <w:sz w:val="14"/>
              </w:rPr>
              <w:t xml:space="preserve">угла </w:t>
            </w:r>
            <w:r>
              <w:rPr>
                <w:sz w:val="14"/>
              </w:rPr>
              <w:t>болесне особе.</w:t>
            </w:r>
          </w:p>
        </w:tc>
        <w:tc>
          <w:tcPr>
            <w:tcW w:w="4422" w:type="dxa"/>
          </w:tcPr>
          <w:p w:rsidR="001E7182" w:rsidRDefault="00094F44">
            <w:pPr>
              <w:pStyle w:val="TableParagraph"/>
              <w:numPr>
                <w:ilvl w:val="0"/>
                <w:numId w:val="783"/>
              </w:numPr>
              <w:tabs>
                <w:tab w:val="left" w:pos="141"/>
              </w:tabs>
              <w:spacing w:before="19" w:line="161" w:lineRule="exact"/>
              <w:rPr>
                <w:sz w:val="14"/>
              </w:rPr>
            </w:pPr>
            <w:r>
              <w:rPr>
                <w:sz w:val="14"/>
              </w:rPr>
              <w:t xml:space="preserve">Заклетве и </w:t>
            </w:r>
            <w:r>
              <w:rPr>
                <w:spacing w:val="-3"/>
                <w:sz w:val="14"/>
              </w:rPr>
              <w:t xml:space="preserve">кодекси </w:t>
            </w:r>
            <w:r>
              <w:rPr>
                <w:sz w:val="14"/>
              </w:rPr>
              <w:t>медицинске</w:t>
            </w:r>
            <w:r>
              <w:rPr>
                <w:sz w:val="14"/>
              </w:rPr>
              <w:t xml:space="preserve"> </w:t>
            </w:r>
            <w:r>
              <w:rPr>
                <w:sz w:val="14"/>
              </w:rPr>
              <w:t>етике;</w:t>
            </w:r>
          </w:p>
          <w:p w:rsidR="001E7182" w:rsidRDefault="00094F44">
            <w:pPr>
              <w:pStyle w:val="TableParagraph"/>
              <w:numPr>
                <w:ilvl w:val="0"/>
                <w:numId w:val="783"/>
              </w:numPr>
              <w:tabs>
                <w:tab w:val="left" w:pos="141"/>
              </w:tabs>
              <w:spacing w:line="160" w:lineRule="exact"/>
              <w:rPr>
                <w:sz w:val="14"/>
              </w:rPr>
            </w:pPr>
            <w:r>
              <w:rPr>
                <w:sz w:val="14"/>
              </w:rPr>
              <w:t>Деонтолошки проблеми у медицинској</w:t>
            </w:r>
            <w:r>
              <w:rPr>
                <w:spacing w:val="-5"/>
                <w:sz w:val="14"/>
              </w:rPr>
              <w:t xml:space="preserve"> </w:t>
            </w:r>
            <w:r>
              <w:rPr>
                <w:sz w:val="14"/>
              </w:rPr>
              <w:t>пракси;</w:t>
            </w:r>
          </w:p>
          <w:p w:rsidR="001E7182" w:rsidRDefault="00094F44">
            <w:pPr>
              <w:pStyle w:val="TableParagraph"/>
              <w:numPr>
                <w:ilvl w:val="0"/>
                <w:numId w:val="783"/>
              </w:numPr>
              <w:tabs>
                <w:tab w:val="left" w:pos="141"/>
              </w:tabs>
              <w:spacing w:line="160" w:lineRule="exact"/>
              <w:rPr>
                <w:sz w:val="14"/>
              </w:rPr>
            </w:pPr>
            <w:r>
              <w:rPr>
                <w:sz w:val="14"/>
              </w:rPr>
              <w:t>Правно-етички проблеми медицинске</w:t>
            </w:r>
            <w:r>
              <w:rPr>
                <w:spacing w:val="-5"/>
                <w:sz w:val="14"/>
              </w:rPr>
              <w:t xml:space="preserve"> </w:t>
            </w:r>
            <w:r>
              <w:rPr>
                <w:sz w:val="14"/>
              </w:rPr>
              <w:t>праксе;</w:t>
            </w:r>
          </w:p>
          <w:p w:rsidR="001E7182" w:rsidRDefault="00094F44">
            <w:pPr>
              <w:pStyle w:val="TableParagraph"/>
              <w:numPr>
                <w:ilvl w:val="0"/>
                <w:numId w:val="783"/>
              </w:numPr>
              <w:tabs>
                <w:tab w:val="left" w:pos="141"/>
              </w:tabs>
              <w:spacing w:line="160" w:lineRule="exact"/>
              <w:rPr>
                <w:sz w:val="14"/>
              </w:rPr>
            </w:pPr>
            <w:r>
              <w:rPr>
                <w:sz w:val="14"/>
              </w:rPr>
              <w:t>Дискриминација (класна, политичка, етничка, полна и</w:t>
            </w:r>
            <w:r>
              <w:rPr>
                <w:spacing w:val="-17"/>
                <w:sz w:val="14"/>
              </w:rPr>
              <w:t xml:space="preserve"> </w:t>
            </w:r>
            <w:r>
              <w:rPr>
                <w:sz w:val="14"/>
              </w:rPr>
              <w:t>морална);</w:t>
            </w:r>
          </w:p>
          <w:p w:rsidR="001E7182" w:rsidRDefault="00094F44">
            <w:pPr>
              <w:pStyle w:val="TableParagraph"/>
              <w:numPr>
                <w:ilvl w:val="0"/>
                <w:numId w:val="783"/>
              </w:numPr>
              <w:tabs>
                <w:tab w:val="left" w:pos="141"/>
              </w:tabs>
              <w:spacing w:line="160" w:lineRule="exact"/>
              <w:rPr>
                <w:sz w:val="14"/>
              </w:rPr>
            </w:pPr>
            <w:r>
              <w:rPr>
                <w:sz w:val="14"/>
              </w:rPr>
              <w:t>Морални аспекти мита и</w:t>
            </w:r>
            <w:r>
              <w:rPr>
                <w:spacing w:val="-4"/>
                <w:sz w:val="14"/>
              </w:rPr>
              <w:t xml:space="preserve"> </w:t>
            </w:r>
            <w:r>
              <w:rPr>
                <w:sz w:val="14"/>
              </w:rPr>
              <w:t>корупције;</w:t>
            </w:r>
          </w:p>
          <w:p w:rsidR="001E7182" w:rsidRDefault="00094F44">
            <w:pPr>
              <w:pStyle w:val="TableParagraph"/>
              <w:numPr>
                <w:ilvl w:val="0"/>
                <w:numId w:val="783"/>
              </w:numPr>
              <w:tabs>
                <w:tab w:val="left" w:pos="141"/>
              </w:tabs>
              <w:spacing w:line="160" w:lineRule="exact"/>
              <w:rPr>
                <w:sz w:val="14"/>
              </w:rPr>
            </w:pPr>
            <w:r>
              <w:rPr>
                <w:sz w:val="14"/>
              </w:rPr>
              <w:t>Нова етика животне</w:t>
            </w:r>
            <w:r>
              <w:rPr>
                <w:spacing w:val="-1"/>
                <w:sz w:val="14"/>
              </w:rPr>
              <w:t xml:space="preserve"> </w:t>
            </w:r>
            <w:r>
              <w:rPr>
                <w:sz w:val="14"/>
              </w:rPr>
              <w:t>средине.</w:t>
            </w:r>
          </w:p>
          <w:p w:rsidR="001E7182" w:rsidRDefault="00094F44">
            <w:pPr>
              <w:pStyle w:val="TableParagraph"/>
              <w:numPr>
                <w:ilvl w:val="0"/>
                <w:numId w:val="783"/>
              </w:numPr>
              <w:tabs>
                <w:tab w:val="left" w:pos="141"/>
              </w:tabs>
              <w:spacing w:line="160" w:lineRule="exact"/>
              <w:rPr>
                <w:sz w:val="14"/>
              </w:rPr>
            </w:pPr>
            <w:r>
              <w:rPr>
                <w:sz w:val="14"/>
              </w:rPr>
              <w:t xml:space="preserve">Однос према </w:t>
            </w:r>
            <w:r>
              <w:rPr>
                <w:spacing w:val="-3"/>
                <w:sz w:val="14"/>
              </w:rPr>
              <w:t>будућим</w:t>
            </w:r>
            <w:r>
              <w:rPr>
                <w:spacing w:val="-1"/>
                <w:sz w:val="14"/>
              </w:rPr>
              <w:t xml:space="preserve"> </w:t>
            </w:r>
            <w:r>
              <w:rPr>
                <w:sz w:val="14"/>
              </w:rPr>
              <w:t>генерацијама;</w:t>
            </w:r>
          </w:p>
          <w:p w:rsidR="001E7182" w:rsidRDefault="00094F44">
            <w:pPr>
              <w:pStyle w:val="TableParagraph"/>
              <w:numPr>
                <w:ilvl w:val="0"/>
                <w:numId w:val="783"/>
              </w:numPr>
              <w:tabs>
                <w:tab w:val="left" w:pos="141"/>
              </w:tabs>
              <w:spacing w:line="160" w:lineRule="exact"/>
              <w:rPr>
                <w:sz w:val="14"/>
              </w:rPr>
            </w:pPr>
            <w:r>
              <w:rPr>
                <w:sz w:val="14"/>
              </w:rPr>
              <w:t>Етичке теме и</w:t>
            </w:r>
            <w:r>
              <w:rPr>
                <w:spacing w:val="-2"/>
                <w:sz w:val="14"/>
              </w:rPr>
              <w:t xml:space="preserve"> </w:t>
            </w:r>
            <w:r>
              <w:rPr>
                <w:sz w:val="14"/>
              </w:rPr>
              <w:t>дилеме:</w:t>
            </w:r>
          </w:p>
          <w:p w:rsidR="001E7182" w:rsidRDefault="00094F44">
            <w:pPr>
              <w:pStyle w:val="TableParagraph"/>
              <w:numPr>
                <w:ilvl w:val="0"/>
                <w:numId w:val="782"/>
              </w:numPr>
              <w:tabs>
                <w:tab w:val="left" w:pos="162"/>
              </w:tabs>
              <w:spacing w:line="160" w:lineRule="exact"/>
              <w:rPr>
                <w:sz w:val="14"/>
              </w:rPr>
            </w:pPr>
            <w:r>
              <w:rPr>
                <w:sz w:val="14"/>
              </w:rPr>
              <w:t>смртна казна – за и</w:t>
            </w:r>
            <w:r>
              <w:rPr>
                <w:spacing w:val="-3"/>
                <w:sz w:val="14"/>
              </w:rPr>
              <w:t xml:space="preserve"> </w:t>
            </w:r>
            <w:r>
              <w:rPr>
                <w:sz w:val="14"/>
              </w:rPr>
              <w:t>против;</w:t>
            </w:r>
          </w:p>
          <w:p w:rsidR="001E7182" w:rsidRDefault="00094F44">
            <w:pPr>
              <w:pStyle w:val="TableParagraph"/>
              <w:numPr>
                <w:ilvl w:val="0"/>
                <w:numId w:val="782"/>
              </w:numPr>
              <w:tabs>
                <w:tab w:val="left" w:pos="162"/>
              </w:tabs>
              <w:spacing w:line="160" w:lineRule="exact"/>
              <w:rPr>
                <w:sz w:val="14"/>
              </w:rPr>
            </w:pPr>
            <w:r>
              <w:rPr>
                <w:sz w:val="14"/>
              </w:rPr>
              <w:t>самоубиство – да ли човек има право на тај</w:t>
            </w:r>
            <w:r>
              <w:rPr>
                <w:spacing w:val="-6"/>
                <w:sz w:val="14"/>
              </w:rPr>
              <w:t xml:space="preserve"> </w:t>
            </w:r>
            <w:r>
              <w:rPr>
                <w:sz w:val="14"/>
              </w:rPr>
              <w:t>чин;</w:t>
            </w:r>
          </w:p>
          <w:p w:rsidR="001E7182" w:rsidRDefault="00094F44">
            <w:pPr>
              <w:pStyle w:val="TableParagraph"/>
              <w:numPr>
                <w:ilvl w:val="0"/>
                <w:numId w:val="782"/>
              </w:numPr>
              <w:tabs>
                <w:tab w:val="left" w:pos="162"/>
              </w:tabs>
              <w:spacing w:line="160" w:lineRule="exact"/>
              <w:rPr>
                <w:sz w:val="14"/>
              </w:rPr>
            </w:pPr>
            <w:r>
              <w:rPr>
                <w:sz w:val="14"/>
              </w:rPr>
              <w:t>рећи истину пацијенту или</w:t>
            </w:r>
            <w:r>
              <w:rPr>
                <w:spacing w:val="-4"/>
                <w:sz w:val="14"/>
              </w:rPr>
              <w:t xml:space="preserve"> </w:t>
            </w:r>
            <w:r>
              <w:rPr>
                <w:sz w:val="14"/>
              </w:rPr>
              <w:t>не;</w:t>
            </w:r>
          </w:p>
          <w:p w:rsidR="001E7182" w:rsidRDefault="00094F44">
            <w:pPr>
              <w:pStyle w:val="TableParagraph"/>
              <w:numPr>
                <w:ilvl w:val="0"/>
                <w:numId w:val="782"/>
              </w:numPr>
              <w:tabs>
                <w:tab w:val="left" w:pos="162"/>
              </w:tabs>
              <w:spacing w:line="160" w:lineRule="exact"/>
              <w:rPr>
                <w:sz w:val="14"/>
              </w:rPr>
            </w:pPr>
            <w:r>
              <w:rPr>
                <w:sz w:val="14"/>
              </w:rPr>
              <w:t>абортус;</w:t>
            </w:r>
          </w:p>
          <w:p w:rsidR="001E7182" w:rsidRDefault="00094F44">
            <w:pPr>
              <w:pStyle w:val="TableParagraph"/>
              <w:numPr>
                <w:ilvl w:val="0"/>
                <w:numId w:val="782"/>
              </w:numPr>
              <w:tabs>
                <w:tab w:val="left" w:pos="162"/>
              </w:tabs>
              <w:spacing w:line="160" w:lineRule="exact"/>
              <w:rPr>
                <w:sz w:val="14"/>
              </w:rPr>
            </w:pPr>
            <w:r>
              <w:rPr>
                <w:sz w:val="14"/>
              </w:rPr>
              <w:t>еутаназија или природна</w:t>
            </w:r>
            <w:r>
              <w:rPr>
                <w:spacing w:val="-2"/>
                <w:sz w:val="14"/>
              </w:rPr>
              <w:t xml:space="preserve"> </w:t>
            </w:r>
            <w:r>
              <w:rPr>
                <w:sz w:val="14"/>
              </w:rPr>
              <w:t>смрт;</w:t>
            </w:r>
          </w:p>
          <w:p w:rsidR="001E7182" w:rsidRDefault="00094F44">
            <w:pPr>
              <w:pStyle w:val="TableParagraph"/>
              <w:numPr>
                <w:ilvl w:val="0"/>
                <w:numId w:val="782"/>
              </w:numPr>
              <w:tabs>
                <w:tab w:val="left" w:pos="162"/>
              </w:tabs>
              <w:spacing w:line="160" w:lineRule="exact"/>
              <w:rPr>
                <w:sz w:val="14"/>
              </w:rPr>
            </w:pPr>
            <w:r>
              <w:rPr>
                <w:sz w:val="14"/>
              </w:rPr>
              <w:t>донорство органа и генетског</w:t>
            </w:r>
            <w:r>
              <w:rPr>
                <w:spacing w:val="-3"/>
                <w:sz w:val="14"/>
              </w:rPr>
              <w:t xml:space="preserve"> </w:t>
            </w:r>
            <w:r>
              <w:rPr>
                <w:sz w:val="14"/>
              </w:rPr>
              <w:t>материјала;</w:t>
            </w:r>
          </w:p>
          <w:p w:rsidR="001E7182" w:rsidRDefault="00094F44">
            <w:pPr>
              <w:pStyle w:val="TableParagraph"/>
              <w:numPr>
                <w:ilvl w:val="0"/>
                <w:numId w:val="782"/>
              </w:numPr>
              <w:tabs>
                <w:tab w:val="left" w:pos="162"/>
              </w:tabs>
              <w:spacing w:line="161" w:lineRule="exact"/>
              <w:rPr>
                <w:sz w:val="14"/>
              </w:rPr>
            </w:pPr>
            <w:r>
              <w:rPr>
                <w:sz w:val="14"/>
              </w:rPr>
              <w:t>клонирање.</w:t>
            </w:r>
          </w:p>
          <w:p w:rsidR="001E7182" w:rsidRDefault="001E7182">
            <w:pPr>
              <w:pStyle w:val="TableParagraph"/>
              <w:ind w:left="0"/>
              <w:rPr>
                <w:b/>
                <w:sz w:val="14"/>
              </w:rPr>
            </w:pPr>
          </w:p>
          <w:p w:rsidR="001E7182" w:rsidRDefault="00094F44">
            <w:pPr>
              <w:pStyle w:val="TableParagraph"/>
              <w:spacing w:line="237" w:lineRule="auto"/>
              <w:ind w:left="56"/>
              <w:rPr>
                <w:sz w:val="14"/>
              </w:rPr>
            </w:pPr>
            <w:r>
              <w:rPr>
                <w:b/>
                <w:sz w:val="14"/>
              </w:rPr>
              <w:t xml:space="preserve">Кључни појмови: </w:t>
            </w:r>
            <w:r>
              <w:rPr>
                <w:sz w:val="14"/>
              </w:rPr>
              <w:t>нормативна етика, кодекс етике, дискриминација, морални аспектимита и корупције, етичке дилеме.</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spacing w:before="1"/>
              <w:ind w:left="32" w:right="21"/>
              <w:jc w:val="center"/>
              <w:rPr>
                <w:b/>
                <w:sz w:val="14"/>
              </w:rPr>
            </w:pPr>
            <w:r>
              <w:rPr>
                <w:b/>
                <w:sz w:val="14"/>
              </w:rPr>
              <w:t>МОРАЛНИ АСПЕКТИ ЗДРАВСТВЕНОГ ПОЗИВА</w:t>
            </w:r>
          </w:p>
        </w:tc>
        <w:tc>
          <w:tcPr>
            <w:tcW w:w="4422" w:type="dxa"/>
          </w:tcPr>
          <w:p w:rsidR="001E7182" w:rsidRDefault="00094F44">
            <w:pPr>
              <w:pStyle w:val="TableParagraph"/>
              <w:numPr>
                <w:ilvl w:val="0"/>
                <w:numId w:val="781"/>
              </w:numPr>
              <w:tabs>
                <w:tab w:val="left" w:pos="141"/>
              </w:tabs>
              <w:spacing w:before="20" w:line="161" w:lineRule="exact"/>
              <w:rPr>
                <w:sz w:val="14"/>
              </w:rPr>
            </w:pPr>
            <w:r>
              <w:rPr>
                <w:sz w:val="14"/>
              </w:rPr>
              <w:t>се односи према пацијенту поштујући принцип primum non</w:t>
            </w:r>
            <w:r>
              <w:rPr>
                <w:spacing w:val="-14"/>
                <w:sz w:val="14"/>
              </w:rPr>
              <w:t xml:space="preserve"> </w:t>
            </w:r>
            <w:r>
              <w:rPr>
                <w:sz w:val="14"/>
              </w:rPr>
              <w:t>nocere;</w:t>
            </w:r>
          </w:p>
          <w:p w:rsidR="001E7182" w:rsidRDefault="00094F44">
            <w:pPr>
              <w:pStyle w:val="TableParagraph"/>
              <w:numPr>
                <w:ilvl w:val="0"/>
                <w:numId w:val="781"/>
              </w:numPr>
              <w:tabs>
                <w:tab w:val="left" w:pos="141"/>
              </w:tabs>
              <w:ind w:right="317"/>
              <w:rPr>
                <w:sz w:val="14"/>
              </w:rPr>
            </w:pPr>
            <w:r>
              <w:rPr>
                <w:sz w:val="14"/>
              </w:rPr>
              <w:t>брани став да је људски живот највиша вредност и да све треба</w:t>
            </w:r>
            <w:r>
              <w:rPr>
                <w:spacing w:val="-21"/>
                <w:sz w:val="14"/>
              </w:rPr>
              <w:t xml:space="preserve"> </w:t>
            </w:r>
            <w:r>
              <w:rPr>
                <w:sz w:val="14"/>
              </w:rPr>
              <w:t xml:space="preserve">да </w:t>
            </w:r>
            <w:r>
              <w:rPr>
                <w:spacing w:val="-4"/>
                <w:sz w:val="14"/>
              </w:rPr>
              <w:t xml:space="preserve">буде </w:t>
            </w:r>
            <w:r>
              <w:rPr>
                <w:sz w:val="14"/>
              </w:rPr>
              <w:t>у његовој</w:t>
            </w:r>
            <w:r>
              <w:rPr>
                <w:spacing w:val="2"/>
                <w:sz w:val="14"/>
              </w:rPr>
              <w:t xml:space="preserve"> </w:t>
            </w:r>
            <w:r>
              <w:rPr>
                <w:sz w:val="14"/>
              </w:rPr>
              <w:t>служби;</w:t>
            </w:r>
          </w:p>
          <w:p w:rsidR="001E7182" w:rsidRDefault="00094F44">
            <w:pPr>
              <w:pStyle w:val="TableParagraph"/>
              <w:numPr>
                <w:ilvl w:val="0"/>
                <w:numId w:val="781"/>
              </w:numPr>
              <w:tabs>
                <w:tab w:val="left" w:pos="141"/>
              </w:tabs>
              <w:ind w:right="183"/>
              <w:rPr>
                <w:sz w:val="14"/>
              </w:rPr>
            </w:pPr>
            <w:r>
              <w:rPr>
                <w:sz w:val="14"/>
              </w:rPr>
              <w:t>процењује</w:t>
            </w:r>
            <w:r>
              <w:rPr>
                <w:spacing w:val="-6"/>
                <w:sz w:val="14"/>
              </w:rPr>
              <w:t xml:space="preserve"> </w:t>
            </w:r>
            <w:r>
              <w:rPr>
                <w:sz w:val="14"/>
              </w:rPr>
              <w:t>критеријуме</w:t>
            </w:r>
            <w:r>
              <w:rPr>
                <w:spacing w:val="-5"/>
                <w:sz w:val="14"/>
              </w:rPr>
              <w:t xml:space="preserve"> </w:t>
            </w:r>
            <w:r>
              <w:rPr>
                <w:sz w:val="14"/>
              </w:rPr>
              <w:t>вредновања</w:t>
            </w:r>
            <w:r>
              <w:rPr>
                <w:spacing w:val="-5"/>
                <w:sz w:val="14"/>
              </w:rPr>
              <w:t xml:space="preserve"> </w:t>
            </w:r>
            <w:r>
              <w:rPr>
                <w:sz w:val="14"/>
              </w:rPr>
              <w:t>појединих</w:t>
            </w:r>
            <w:r>
              <w:rPr>
                <w:spacing w:val="-5"/>
                <w:sz w:val="14"/>
              </w:rPr>
              <w:t xml:space="preserve"> </w:t>
            </w:r>
            <w:r>
              <w:rPr>
                <w:sz w:val="14"/>
              </w:rPr>
              <w:t>савремених</w:t>
            </w:r>
            <w:r>
              <w:rPr>
                <w:spacing w:val="-5"/>
                <w:sz w:val="14"/>
              </w:rPr>
              <w:t xml:space="preserve"> </w:t>
            </w:r>
            <w:r>
              <w:rPr>
                <w:sz w:val="14"/>
              </w:rPr>
              <w:t>захвата</w:t>
            </w:r>
            <w:r>
              <w:rPr>
                <w:spacing w:val="-5"/>
                <w:sz w:val="14"/>
              </w:rPr>
              <w:t xml:space="preserve"> </w:t>
            </w:r>
            <w:r>
              <w:rPr>
                <w:sz w:val="14"/>
              </w:rPr>
              <w:t>у третирању</w:t>
            </w:r>
            <w:r>
              <w:rPr>
                <w:spacing w:val="-1"/>
                <w:sz w:val="14"/>
              </w:rPr>
              <w:t xml:space="preserve"> </w:t>
            </w:r>
            <w:r>
              <w:rPr>
                <w:sz w:val="14"/>
              </w:rPr>
              <w:t>пацијената;</w:t>
            </w:r>
          </w:p>
          <w:p w:rsidR="001E7182" w:rsidRDefault="00094F44">
            <w:pPr>
              <w:pStyle w:val="TableParagraph"/>
              <w:numPr>
                <w:ilvl w:val="0"/>
                <w:numId w:val="781"/>
              </w:numPr>
              <w:tabs>
                <w:tab w:val="left" w:pos="141"/>
              </w:tabs>
              <w:ind w:right="95"/>
              <w:rPr>
                <w:sz w:val="14"/>
              </w:rPr>
            </w:pPr>
            <w:r>
              <w:rPr>
                <w:sz w:val="14"/>
              </w:rPr>
              <w:t>схвати</w:t>
            </w:r>
            <w:r>
              <w:rPr>
                <w:spacing w:val="-6"/>
                <w:sz w:val="14"/>
              </w:rPr>
              <w:t xml:space="preserve"> </w:t>
            </w:r>
            <w:r>
              <w:rPr>
                <w:sz w:val="14"/>
              </w:rPr>
              <w:t>практичне</w:t>
            </w:r>
            <w:r>
              <w:rPr>
                <w:spacing w:val="-6"/>
                <w:sz w:val="14"/>
              </w:rPr>
              <w:t xml:space="preserve"> </w:t>
            </w:r>
            <w:r>
              <w:rPr>
                <w:sz w:val="14"/>
              </w:rPr>
              <w:t>последице</w:t>
            </w:r>
            <w:r>
              <w:rPr>
                <w:spacing w:val="-6"/>
                <w:sz w:val="14"/>
              </w:rPr>
              <w:t xml:space="preserve"> </w:t>
            </w:r>
            <w:r>
              <w:rPr>
                <w:sz w:val="14"/>
              </w:rPr>
              <w:t>које</w:t>
            </w:r>
            <w:r>
              <w:rPr>
                <w:spacing w:val="-6"/>
                <w:sz w:val="14"/>
              </w:rPr>
              <w:t xml:space="preserve"> </w:t>
            </w:r>
            <w:r>
              <w:rPr>
                <w:sz w:val="14"/>
              </w:rPr>
              <w:t>произилазе</w:t>
            </w:r>
            <w:r>
              <w:rPr>
                <w:spacing w:val="-7"/>
                <w:sz w:val="14"/>
              </w:rPr>
              <w:t xml:space="preserve"> </w:t>
            </w:r>
            <w:r>
              <w:rPr>
                <w:sz w:val="14"/>
              </w:rPr>
              <w:t>када</w:t>
            </w:r>
            <w:r>
              <w:rPr>
                <w:spacing w:val="-6"/>
                <w:sz w:val="14"/>
              </w:rPr>
              <w:t xml:space="preserve"> </w:t>
            </w:r>
            <w:r>
              <w:rPr>
                <w:sz w:val="14"/>
              </w:rPr>
              <w:t>се</w:t>
            </w:r>
            <w:r>
              <w:rPr>
                <w:spacing w:val="-6"/>
                <w:sz w:val="14"/>
              </w:rPr>
              <w:t xml:space="preserve"> </w:t>
            </w:r>
            <w:r>
              <w:rPr>
                <w:sz w:val="14"/>
              </w:rPr>
              <w:t>одређена</w:t>
            </w:r>
            <w:r>
              <w:rPr>
                <w:spacing w:val="-6"/>
                <w:sz w:val="14"/>
              </w:rPr>
              <w:t xml:space="preserve"> </w:t>
            </w:r>
            <w:r>
              <w:rPr>
                <w:sz w:val="14"/>
              </w:rPr>
              <w:t>теорија примењује у животу и у струци здравствених</w:t>
            </w:r>
            <w:r>
              <w:rPr>
                <w:spacing w:val="-7"/>
                <w:sz w:val="14"/>
              </w:rPr>
              <w:t xml:space="preserve"> </w:t>
            </w:r>
            <w:r>
              <w:rPr>
                <w:sz w:val="14"/>
              </w:rPr>
              <w:t>радника;</w:t>
            </w:r>
          </w:p>
          <w:p w:rsidR="001E7182" w:rsidRDefault="00094F44">
            <w:pPr>
              <w:pStyle w:val="TableParagraph"/>
              <w:numPr>
                <w:ilvl w:val="0"/>
                <w:numId w:val="781"/>
              </w:numPr>
              <w:tabs>
                <w:tab w:val="left" w:pos="141"/>
              </w:tabs>
              <w:ind w:right="177"/>
              <w:rPr>
                <w:sz w:val="14"/>
              </w:rPr>
            </w:pPr>
            <w:r>
              <w:rPr>
                <w:sz w:val="14"/>
              </w:rPr>
              <w:t>искаже</w:t>
            </w:r>
            <w:r>
              <w:rPr>
                <w:spacing w:val="-4"/>
                <w:sz w:val="14"/>
              </w:rPr>
              <w:t xml:space="preserve"> </w:t>
            </w:r>
            <w:r>
              <w:rPr>
                <w:sz w:val="14"/>
              </w:rPr>
              <w:t>критички</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постојећој</w:t>
            </w:r>
            <w:r>
              <w:rPr>
                <w:spacing w:val="-4"/>
                <w:sz w:val="14"/>
              </w:rPr>
              <w:t xml:space="preserve"> </w:t>
            </w:r>
            <w:r>
              <w:rPr>
                <w:sz w:val="14"/>
              </w:rPr>
              <w:t>моралној</w:t>
            </w:r>
            <w:r>
              <w:rPr>
                <w:spacing w:val="-4"/>
                <w:sz w:val="14"/>
              </w:rPr>
              <w:t xml:space="preserve"> </w:t>
            </w:r>
            <w:r>
              <w:rPr>
                <w:sz w:val="14"/>
              </w:rPr>
              <w:t>пракси</w:t>
            </w:r>
            <w:r>
              <w:rPr>
                <w:spacing w:val="-4"/>
                <w:sz w:val="14"/>
              </w:rPr>
              <w:t xml:space="preserve"> </w:t>
            </w:r>
            <w:r>
              <w:rPr>
                <w:sz w:val="14"/>
              </w:rPr>
              <w:t>на</w:t>
            </w:r>
            <w:r>
              <w:rPr>
                <w:spacing w:val="-4"/>
                <w:sz w:val="14"/>
              </w:rPr>
              <w:t xml:space="preserve"> </w:t>
            </w:r>
            <w:r>
              <w:rPr>
                <w:sz w:val="14"/>
              </w:rPr>
              <w:t>основу стеченог</w:t>
            </w:r>
            <w:r>
              <w:rPr>
                <w:spacing w:val="-1"/>
                <w:sz w:val="14"/>
              </w:rPr>
              <w:t xml:space="preserve"> </w:t>
            </w:r>
            <w:r>
              <w:rPr>
                <w:sz w:val="14"/>
              </w:rPr>
              <w:t>знања;</w:t>
            </w:r>
          </w:p>
          <w:p w:rsidR="001E7182" w:rsidRDefault="00094F44">
            <w:pPr>
              <w:pStyle w:val="TableParagraph"/>
              <w:numPr>
                <w:ilvl w:val="0"/>
                <w:numId w:val="781"/>
              </w:numPr>
              <w:tabs>
                <w:tab w:val="left" w:pos="141"/>
              </w:tabs>
              <w:spacing w:line="158" w:lineRule="exact"/>
              <w:rPr>
                <w:sz w:val="14"/>
              </w:rPr>
            </w:pPr>
            <w:r>
              <w:rPr>
                <w:sz w:val="14"/>
              </w:rPr>
              <w:t>прaти савремену медицину и практикује новине у</w:t>
            </w:r>
            <w:r>
              <w:rPr>
                <w:spacing w:val="-11"/>
                <w:sz w:val="14"/>
              </w:rPr>
              <w:t xml:space="preserve"> </w:t>
            </w:r>
            <w:r>
              <w:rPr>
                <w:sz w:val="14"/>
              </w:rPr>
              <w:t>третману.</w:t>
            </w:r>
          </w:p>
        </w:tc>
        <w:tc>
          <w:tcPr>
            <w:tcW w:w="4422" w:type="dxa"/>
          </w:tcPr>
          <w:p w:rsidR="001E7182" w:rsidRDefault="00094F44">
            <w:pPr>
              <w:pStyle w:val="TableParagraph"/>
              <w:numPr>
                <w:ilvl w:val="0"/>
                <w:numId w:val="780"/>
              </w:numPr>
              <w:tabs>
                <w:tab w:val="left" w:pos="141"/>
              </w:tabs>
              <w:spacing w:before="20" w:line="161" w:lineRule="exact"/>
              <w:rPr>
                <w:sz w:val="14"/>
              </w:rPr>
            </w:pPr>
            <w:r>
              <w:rPr>
                <w:sz w:val="14"/>
              </w:rPr>
              <w:t>Моралне обавезе здравствених радника према</w:t>
            </w:r>
            <w:r>
              <w:rPr>
                <w:spacing w:val="-7"/>
                <w:sz w:val="14"/>
              </w:rPr>
              <w:t xml:space="preserve"> </w:t>
            </w:r>
            <w:r>
              <w:rPr>
                <w:sz w:val="14"/>
              </w:rPr>
              <w:t>болесницима;</w:t>
            </w:r>
          </w:p>
          <w:p w:rsidR="001E7182" w:rsidRDefault="00094F44">
            <w:pPr>
              <w:pStyle w:val="TableParagraph"/>
              <w:numPr>
                <w:ilvl w:val="0"/>
                <w:numId w:val="780"/>
              </w:numPr>
              <w:tabs>
                <w:tab w:val="left" w:pos="141"/>
              </w:tabs>
              <w:spacing w:line="160" w:lineRule="exact"/>
              <w:rPr>
                <w:sz w:val="14"/>
              </w:rPr>
            </w:pPr>
            <w:r>
              <w:rPr>
                <w:sz w:val="14"/>
              </w:rPr>
              <w:t>Лекарска тајна и право пацијента на</w:t>
            </w:r>
            <w:r>
              <w:rPr>
                <w:spacing w:val="-6"/>
                <w:sz w:val="14"/>
              </w:rPr>
              <w:t xml:space="preserve"> </w:t>
            </w:r>
            <w:r>
              <w:rPr>
                <w:sz w:val="14"/>
              </w:rPr>
              <w:t>приватност;</w:t>
            </w:r>
          </w:p>
          <w:p w:rsidR="001E7182" w:rsidRDefault="00094F44">
            <w:pPr>
              <w:pStyle w:val="TableParagraph"/>
              <w:numPr>
                <w:ilvl w:val="0"/>
                <w:numId w:val="780"/>
              </w:numPr>
              <w:tabs>
                <w:tab w:val="left" w:pos="141"/>
              </w:tabs>
              <w:spacing w:line="160" w:lineRule="exact"/>
              <w:rPr>
                <w:sz w:val="14"/>
              </w:rPr>
            </w:pPr>
            <w:r>
              <w:rPr>
                <w:sz w:val="14"/>
              </w:rPr>
              <w:t>Етички проблеми у приватној медицинској</w:t>
            </w:r>
            <w:r>
              <w:rPr>
                <w:spacing w:val="-6"/>
                <w:sz w:val="14"/>
              </w:rPr>
              <w:t xml:space="preserve"> </w:t>
            </w:r>
            <w:r>
              <w:rPr>
                <w:sz w:val="14"/>
              </w:rPr>
              <w:t>пракси;</w:t>
            </w:r>
          </w:p>
          <w:p w:rsidR="001E7182" w:rsidRDefault="00094F44">
            <w:pPr>
              <w:pStyle w:val="TableParagraph"/>
              <w:numPr>
                <w:ilvl w:val="0"/>
                <w:numId w:val="780"/>
              </w:numPr>
              <w:tabs>
                <w:tab w:val="left" w:pos="141"/>
              </w:tabs>
              <w:spacing w:line="161" w:lineRule="exact"/>
              <w:rPr>
                <w:sz w:val="14"/>
              </w:rPr>
            </w:pPr>
            <w:r>
              <w:rPr>
                <w:sz w:val="14"/>
              </w:rPr>
              <w:t>Етички аспекти биоинжењеринга и генетских</w:t>
            </w:r>
            <w:r>
              <w:rPr>
                <w:spacing w:val="-4"/>
                <w:sz w:val="14"/>
              </w:rPr>
              <w:t xml:space="preserve"> </w:t>
            </w:r>
            <w:r>
              <w:rPr>
                <w:sz w:val="14"/>
              </w:rPr>
              <w:t>истраживања.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морална обавеза, лекарска тајна, етички проблеми, етички аспекти.</w:t>
            </w:r>
          </w:p>
        </w:tc>
      </w:tr>
    </w:tbl>
    <w:p w:rsidR="001E7182" w:rsidRDefault="001E7182">
      <w:pPr>
        <w:rPr>
          <w:sz w:val="14"/>
        </w:rPr>
        <w:sectPr w:rsidR="001E7182">
          <w:pgSz w:w="11910" w:h="15710"/>
          <w:pgMar w:top="40" w:right="540" w:bottom="280" w:left="560" w:header="720" w:footer="720" w:gutter="0"/>
          <w:cols w:space="720"/>
        </w:sectPr>
      </w:pPr>
    </w:p>
    <w:p w:rsidR="001E7182" w:rsidRDefault="00094F44">
      <w:pPr>
        <w:pStyle w:val="ListParagraph"/>
        <w:numPr>
          <w:ilvl w:val="0"/>
          <w:numId w:val="797"/>
        </w:numPr>
        <w:tabs>
          <w:tab w:val="left" w:pos="698"/>
        </w:tabs>
        <w:spacing w:before="80" w:line="203" w:lineRule="exact"/>
        <w:rPr>
          <w:b/>
          <w:sz w:val="18"/>
        </w:rPr>
      </w:pPr>
      <w:r>
        <w:rPr>
          <w:b/>
          <w:sz w:val="18"/>
        </w:rPr>
        <w:lastRenderedPageBreak/>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Медицинска етика је предмет који се изучава у првом разреду.Теоријска настава се реализује у учионици.</w:t>
      </w:r>
    </w:p>
    <w:p w:rsidR="001E7182" w:rsidRDefault="00094F44">
      <w:pPr>
        <w:pStyle w:val="BodyText"/>
        <w:spacing w:before="1" w:line="232" w:lineRule="auto"/>
        <w:ind w:right="136" w:firstLine="447"/>
        <w:jc w:val="both"/>
      </w:pPr>
      <w:r>
        <w:t>Програм предмета Медицинска етика упознаје ученике са основним етичким појмовима и посебним проблем</w:t>
      </w:r>
      <w:r>
        <w:t xml:space="preserve">има нормативне ети- ке;оспособљава ученике да разликују системе вредности и чињеничних </w:t>
      </w:r>
      <w:r>
        <w:rPr>
          <w:spacing w:val="-3"/>
        </w:rPr>
        <w:t xml:space="preserve">судова, </w:t>
      </w:r>
      <w:r>
        <w:t xml:space="preserve">етичке теорије, моралну стварност у </w:t>
      </w:r>
      <w:r>
        <w:rPr>
          <w:spacing w:val="-3"/>
        </w:rPr>
        <w:t xml:space="preserve">којо </w:t>
      </w:r>
      <w:r>
        <w:t>живе, као и да препознају појам свести као основе моралног деловања. Предмет оспособљава ученике да разумеју етичке пост</w:t>
      </w:r>
      <w:r>
        <w:t xml:space="preserve">упке различитих епоха и религија и установе границе природног стања и апсолутне слободе. Циљ предмета је да ученици сагледају морални аспект здравственог позива,који подстиче развојетичких особина личности као што су: </w:t>
      </w:r>
      <w:r>
        <w:rPr>
          <w:spacing w:val="-3"/>
        </w:rPr>
        <w:t xml:space="preserve">хуманост, </w:t>
      </w:r>
      <w:r>
        <w:t>алтруизам, прецизност, одгов</w:t>
      </w:r>
      <w:r>
        <w:t xml:space="preserve">орност и пожртвованост. Ова- ква реализација часова доприноси остваривању сазнајних и процесних циљева </w:t>
      </w:r>
      <w:r>
        <w:rPr>
          <w:spacing w:val="-3"/>
        </w:rPr>
        <w:t xml:space="preserve">модула, </w:t>
      </w:r>
      <w:r>
        <w:rPr>
          <w:spacing w:val="-6"/>
        </w:rPr>
        <w:t xml:space="preserve">код </w:t>
      </w:r>
      <w:r>
        <w:t xml:space="preserve">ученика развија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232" w:lineRule="auto"/>
        <w:ind w:right="136"/>
        <w:jc w:val="both"/>
      </w:pPr>
      <w:r>
        <w:t>Програм предмета Медицинска</w:t>
      </w:r>
      <w:r>
        <w:t xml:space="preserve"> етика усмерава наставника да наставни процес конципира у складу са дефинисаним </w:t>
      </w:r>
      <w:r>
        <w:rPr>
          <w:spacing w:val="-3"/>
        </w:rPr>
        <w:t xml:space="preserve">исходима. </w:t>
      </w:r>
      <w:r>
        <w:t xml:space="preserve">На- 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 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 фична стручна знања потребна ученику за даље учење и свакодневни </w:t>
      </w:r>
      <w:r>
        <w:rPr>
          <w:spacing w:val="-4"/>
        </w:rPr>
        <w:t>живот.</w:t>
      </w:r>
    </w:p>
    <w:p w:rsidR="001E7182" w:rsidRDefault="00094F44">
      <w:pPr>
        <w:pStyle w:val="BodyText"/>
        <w:spacing w:line="232" w:lineRule="auto"/>
        <w:ind w:right="137"/>
        <w:jc w:val="both"/>
      </w:pPr>
      <w:r>
        <w:t>Наставу треба усмерити на остварива</w:t>
      </w:r>
      <w:r>
        <w:t>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w:t>
      </w:r>
      <w:r>
        <w:t>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w:t>
      </w:r>
      <w:r>
        <w:t xml:space="preserve">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w:t>
      </w:r>
      <w:r>
        <w:t xml:space="preserve">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w:t>
      </w:r>
      <w:r>
        <w:t xml:space="preserve">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Медицинска етика у различитој мери и р</w:t>
      </w:r>
      <w:r>
        <w:t xml:space="preserve">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779"/>
        </w:numPr>
        <w:tabs>
          <w:tab w:val="left" w:pos="698"/>
        </w:tabs>
        <w:spacing w:line="192" w:lineRule="exact"/>
      </w:pPr>
      <w:r>
        <w:rPr>
          <w:spacing w:val="-3"/>
        </w:rPr>
        <w:t xml:space="preserve">Модул: </w:t>
      </w:r>
      <w:r>
        <w:rPr>
          <w:spacing w:val="-6"/>
        </w:rPr>
        <w:t xml:space="preserve">Увод </w:t>
      </w:r>
      <w:r>
        <w:t>у</w:t>
      </w:r>
      <w:r>
        <w:rPr>
          <w:spacing w:val="7"/>
        </w:rPr>
        <w:t xml:space="preserve"> </w:t>
      </w:r>
      <w:r>
        <w:t>етику</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4</w:t>
      </w:r>
      <w:r>
        <w:rPr>
          <w:spacing w:val="-1"/>
          <w:sz w:val="18"/>
        </w:rPr>
        <w:t xml:space="preserve"> </w:t>
      </w:r>
      <w:r>
        <w:rPr>
          <w:sz w:val="18"/>
        </w:rPr>
        <w:t>часа.</w:t>
      </w:r>
    </w:p>
    <w:p w:rsidR="001E7182" w:rsidRDefault="00094F44">
      <w:pPr>
        <w:pStyle w:val="BodyText"/>
        <w:spacing w:line="232" w:lineRule="auto"/>
      </w:pPr>
      <w:r>
        <w:t>У оквиру 1. модула-Увод у етику неопходно је дефинисати појмове:Етика и морал; зачеци етичке свести (седморица мудраца); од- нос философије, етике и других наука;човек као предмет етике.</w:t>
      </w:r>
    </w:p>
    <w:p w:rsidR="001E7182" w:rsidRDefault="00094F44">
      <w:pPr>
        <w:pStyle w:val="BodyText"/>
        <w:spacing w:line="232" w:lineRule="auto"/>
      </w:pPr>
      <w:r>
        <w:t>Циљеви модула су разумевање односа основнх етичких појмова, система в</w:t>
      </w:r>
      <w:r>
        <w:t>редносних и чињеничних судова као и етичке теорије; разумевање појма свести као основе моралног деловања, као и моралне стварности у којој живе.</w:t>
      </w:r>
    </w:p>
    <w:p w:rsidR="001E7182" w:rsidRDefault="00094F44">
      <w:pPr>
        <w:pStyle w:val="Heading1"/>
        <w:numPr>
          <w:ilvl w:val="0"/>
          <w:numId w:val="779"/>
        </w:numPr>
        <w:tabs>
          <w:tab w:val="left" w:pos="698"/>
        </w:tabs>
        <w:spacing w:line="197" w:lineRule="exact"/>
      </w:pPr>
      <w:r>
        <w:rPr>
          <w:spacing w:val="-3"/>
        </w:rPr>
        <w:t xml:space="preserve">Модул: </w:t>
      </w:r>
      <w:r>
        <w:t>Историја</w:t>
      </w:r>
      <w:r>
        <w:t xml:space="preserve"> </w:t>
      </w:r>
      <w:r>
        <w:t>етике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2. </w:t>
      </w:r>
      <w:r>
        <w:rPr>
          <w:spacing w:val="-3"/>
        </w:rPr>
        <w:t>м</w:t>
      </w:r>
      <w:r>
        <w:rPr>
          <w:spacing w:val="-3"/>
        </w:rPr>
        <w:t xml:space="preserve">одула </w:t>
      </w:r>
      <w:r>
        <w:t xml:space="preserve">–Историја етике неопходно је дефинисати појмове: Античка етика: Периодизација; Етичка схватања предсокра- товаца; </w:t>
      </w:r>
      <w:r>
        <w:rPr>
          <w:spacing w:val="-3"/>
        </w:rPr>
        <w:t xml:space="preserve">Космолошко </w:t>
      </w:r>
      <w:r>
        <w:t xml:space="preserve">раздобље; Антрополошко раздобље (софисти, </w:t>
      </w:r>
      <w:r>
        <w:rPr>
          <w:spacing w:val="-3"/>
        </w:rPr>
        <w:t xml:space="preserve">Сократ, </w:t>
      </w:r>
      <w:r>
        <w:t>киници, киренаици); Платонова етичка схватања;Аристоте- лова етичка схватањ</w:t>
      </w:r>
      <w:r>
        <w:t>а; Хеленистичко раздобље (стоици и епикурејци); Појава хришћанства; Средњевековна етика; Хришћанска етика; Нововековне</w:t>
      </w:r>
      <w:r>
        <w:rPr>
          <w:spacing w:val="-6"/>
        </w:rPr>
        <w:t xml:space="preserve"> </w:t>
      </w:r>
      <w:r>
        <w:t>етичке</w:t>
      </w:r>
      <w:r>
        <w:rPr>
          <w:spacing w:val="-6"/>
        </w:rPr>
        <w:t xml:space="preserve"> </w:t>
      </w:r>
      <w:r>
        <w:t>теорије;</w:t>
      </w:r>
      <w:r>
        <w:rPr>
          <w:spacing w:val="-6"/>
        </w:rPr>
        <w:t xml:space="preserve"> </w:t>
      </w:r>
      <w:r>
        <w:t>Дух</w:t>
      </w:r>
      <w:r>
        <w:rPr>
          <w:spacing w:val="-6"/>
        </w:rPr>
        <w:t xml:space="preserve"> </w:t>
      </w:r>
      <w:r>
        <w:t>модерног</w:t>
      </w:r>
      <w:r>
        <w:rPr>
          <w:spacing w:val="-6"/>
        </w:rPr>
        <w:t xml:space="preserve"> </w:t>
      </w:r>
      <w:r>
        <w:t>доба</w:t>
      </w:r>
      <w:r>
        <w:rPr>
          <w:spacing w:val="-6"/>
        </w:rPr>
        <w:t xml:space="preserve"> </w:t>
      </w:r>
      <w:r>
        <w:t>и</w:t>
      </w:r>
      <w:r>
        <w:rPr>
          <w:spacing w:val="-6"/>
        </w:rPr>
        <w:t xml:space="preserve"> </w:t>
      </w:r>
      <w:r>
        <w:t>нови</w:t>
      </w:r>
      <w:r>
        <w:rPr>
          <w:spacing w:val="-6"/>
        </w:rPr>
        <w:t xml:space="preserve"> </w:t>
      </w:r>
      <w:r>
        <w:t>систем</w:t>
      </w:r>
      <w:r>
        <w:rPr>
          <w:spacing w:val="-6"/>
        </w:rPr>
        <w:t xml:space="preserve"> </w:t>
      </w:r>
      <w:r>
        <w:t>вредности</w:t>
      </w:r>
      <w:r>
        <w:rPr>
          <w:spacing w:val="-6"/>
        </w:rPr>
        <w:t xml:space="preserve"> </w:t>
      </w:r>
      <w:r>
        <w:t>(хуманизам</w:t>
      </w:r>
      <w:r>
        <w:rPr>
          <w:spacing w:val="-6"/>
        </w:rPr>
        <w:t xml:space="preserve"> </w:t>
      </w:r>
      <w:r>
        <w:t>и</w:t>
      </w:r>
      <w:r>
        <w:rPr>
          <w:spacing w:val="-6"/>
        </w:rPr>
        <w:t xml:space="preserve"> </w:t>
      </w:r>
      <w:r>
        <w:t>ренесанса);</w:t>
      </w:r>
      <w:r>
        <w:rPr>
          <w:spacing w:val="-6"/>
        </w:rPr>
        <w:t xml:space="preserve"> </w:t>
      </w:r>
      <w:r>
        <w:t>Етичка</w:t>
      </w:r>
      <w:r>
        <w:rPr>
          <w:spacing w:val="-6"/>
        </w:rPr>
        <w:t xml:space="preserve"> </w:t>
      </w:r>
      <w:r>
        <w:t>схватања</w:t>
      </w:r>
      <w:r>
        <w:rPr>
          <w:spacing w:val="-6"/>
        </w:rPr>
        <w:t xml:space="preserve"> </w:t>
      </w:r>
      <w:r>
        <w:t>рационалиста</w:t>
      </w:r>
      <w:r>
        <w:rPr>
          <w:spacing w:val="-6"/>
        </w:rPr>
        <w:t xml:space="preserve"> </w:t>
      </w:r>
      <w:r>
        <w:t xml:space="preserve">(Спи- ноза и Лајбниц); Етичка схватања емпиричара; Кантова аутономна етика </w:t>
      </w:r>
      <w:r>
        <w:rPr>
          <w:spacing w:val="-3"/>
        </w:rPr>
        <w:t xml:space="preserve">категоричког </w:t>
      </w:r>
      <w:r>
        <w:t>императива; Фихтеово схватање слободе човека; Марксово</w:t>
      </w:r>
      <w:r>
        <w:rPr>
          <w:spacing w:val="-8"/>
        </w:rPr>
        <w:t xml:space="preserve"> </w:t>
      </w:r>
      <w:r>
        <w:t>схватање</w:t>
      </w:r>
      <w:r>
        <w:rPr>
          <w:spacing w:val="-7"/>
        </w:rPr>
        <w:t xml:space="preserve"> </w:t>
      </w:r>
      <w:r>
        <w:t>отуђења</w:t>
      </w:r>
      <w:r>
        <w:rPr>
          <w:spacing w:val="-8"/>
        </w:rPr>
        <w:t xml:space="preserve"> </w:t>
      </w:r>
      <w:r>
        <w:t>и</w:t>
      </w:r>
      <w:r>
        <w:rPr>
          <w:spacing w:val="-8"/>
        </w:rPr>
        <w:t xml:space="preserve"> </w:t>
      </w:r>
      <w:r>
        <w:t>путеви</w:t>
      </w:r>
      <w:r>
        <w:rPr>
          <w:spacing w:val="-8"/>
        </w:rPr>
        <w:t xml:space="preserve"> </w:t>
      </w:r>
      <w:r>
        <w:t>ослобођења</w:t>
      </w:r>
      <w:r>
        <w:rPr>
          <w:spacing w:val="-8"/>
        </w:rPr>
        <w:t xml:space="preserve"> </w:t>
      </w:r>
      <w:r>
        <w:t>човека;</w:t>
      </w:r>
      <w:r>
        <w:rPr>
          <w:spacing w:val="-8"/>
        </w:rPr>
        <w:t xml:space="preserve"> </w:t>
      </w:r>
      <w:r>
        <w:t>Етичка</w:t>
      </w:r>
      <w:r>
        <w:rPr>
          <w:spacing w:val="-8"/>
        </w:rPr>
        <w:t xml:space="preserve"> </w:t>
      </w:r>
      <w:r>
        <w:t>схватања</w:t>
      </w:r>
      <w:r>
        <w:rPr>
          <w:spacing w:val="-8"/>
        </w:rPr>
        <w:t xml:space="preserve"> </w:t>
      </w:r>
      <w:r>
        <w:t>савременог</w:t>
      </w:r>
      <w:r>
        <w:rPr>
          <w:spacing w:val="-8"/>
        </w:rPr>
        <w:t xml:space="preserve"> </w:t>
      </w:r>
      <w:r>
        <w:t>доба;</w:t>
      </w:r>
      <w:r>
        <w:rPr>
          <w:spacing w:val="-8"/>
        </w:rPr>
        <w:t xml:space="preserve"> </w:t>
      </w:r>
      <w:r>
        <w:t>Шопенхауерово</w:t>
      </w:r>
      <w:r>
        <w:rPr>
          <w:spacing w:val="-8"/>
        </w:rPr>
        <w:t xml:space="preserve"> </w:t>
      </w:r>
      <w:r>
        <w:t>схватање</w:t>
      </w:r>
      <w:r>
        <w:rPr>
          <w:spacing w:val="-8"/>
        </w:rPr>
        <w:t xml:space="preserve"> </w:t>
      </w:r>
      <w:r>
        <w:t>морала;</w:t>
      </w:r>
      <w:r>
        <w:rPr>
          <w:spacing w:val="-8"/>
        </w:rPr>
        <w:t xml:space="preserve"> </w:t>
      </w:r>
      <w:r>
        <w:t>Дарв</w:t>
      </w:r>
      <w:r>
        <w:t xml:space="preserve">ини- зам и етичка схватања еволуциониста; Ничеов захтев за превредновањем свих вредности; Етичка схватања егзистенцијалиста (Кјеркего- рови стадији на животном путу човека, Сартрово схватање слободе); Постмодерна; Место етике и морала у XXI </w:t>
      </w:r>
      <w:r>
        <w:rPr>
          <w:spacing w:val="-5"/>
        </w:rPr>
        <w:t xml:space="preserve">веку. </w:t>
      </w:r>
      <w:r>
        <w:t xml:space="preserve">Циљеви </w:t>
      </w:r>
      <w:r>
        <w:rPr>
          <w:spacing w:val="-3"/>
        </w:rPr>
        <w:t>мо</w:t>
      </w:r>
      <w:r>
        <w:rPr>
          <w:spacing w:val="-3"/>
        </w:rPr>
        <w:t xml:space="preserve">дула </w:t>
      </w:r>
      <w:r>
        <w:t xml:space="preserve">су разумевање односа различитих епоха и религија; увиђање значаја борбе између добра и зла у </w:t>
      </w:r>
      <w:r>
        <w:rPr>
          <w:spacing w:val="-3"/>
        </w:rPr>
        <w:t xml:space="preserve">грчкој </w:t>
      </w:r>
      <w:r>
        <w:t xml:space="preserve">митологији и бајкама, као и етичко утемељење људских права; схватање односа између етичког егоизма( хедонизам, утилитаризам) и </w:t>
      </w:r>
      <w:r>
        <w:rPr>
          <w:spacing w:val="-3"/>
        </w:rPr>
        <w:t xml:space="preserve">психолошког </w:t>
      </w:r>
      <w:r>
        <w:t>егоизма; пос</w:t>
      </w:r>
      <w:r>
        <w:t xml:space="preserve">тављање границе природног стања и апсолутне слободе и категоризација узрока </w:t>
      </w:r>
      <w:r>
        <w:rPr>
          <w:spacing w:val="-3"/>
        </w:rPr>
        <w:t xml:space="preserve">сукоба </w:t>
      </w:r>
      <w:r>
        <w:t>у међуљудским</w:t>
      </w:r>
      <w:r>
        <w:rPr>
          <w:spacing w:val="-12"/>
        </w:rPr>
        <w:t xml:space="preserve"> </w:t>
      </w:r>
      <w:r>
        <w:t>односима.</w:t>
      </w:r>
    </w:p>
    <w:p w:rsidR="001E7182" w:rsidRDefault="00094F44">
      <w:pPr>
        <w:pStyle w:val="Heading1"/>
        <w:numPr>
          <w:ilvl w:val="0"/>
          <w:numId w:val="779"/>
        </w:numPr>
        <w:tabs>
          <w:tab w:val="left" w:pos="698"/>
        </w:tabs>
        <w:spacing w:line="190" w:lineRule="exact"/>
      </w:pPr>
      <w:r>
        <w:rPr>
          <w:spacing w:val="-3"/>
        </w:rPr>
        <w:t xml:space="preserve">Модул: </w:t>
      </w:r>
      <w:r>
        <w:t>Посебни проблеми нормативне</w:t>
      </w:r>
      <w:r>
        <w:rPr>
          <w:spacing w:val="-1"/>
        </w:rPr>
        <w:t xml:space="preserve"> </w:t>
      </w:r>
      <w:r>
        <w:t>етике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left="517" w:firstLine="0"/>
      </w:pPr>
      <w:r>
        <w:t>У оквиру 3. модула –Посебни проб</w:t>
      </w:r>
      <w:r>
        <w:t>леми нормативне етике неопходно је дефинисати појмове: Заклетве и кодекси медицинске етике; Деонтолошки проблеми у медицинској пракси; Правно-етички проблеми медицинске праксе; Дискриминација (класна, политичка,</w:t>
      </w:r>
    </w:p>
    <w:p w:rsidR="001E7182" w:rsidRDefault="00094F44">
      <w:pPr>
        <w:pStyle w:val="BodyText"/>
        <w:spacing w:line="232" w:lineRule="auto"/>
        <w:ind w:left="517" w:right="127" w:hanging="397"/>
      </w:pPr>
      <w:r>
        <w:t>етничка, полна и морална); Морални аспекти м</w:t>
      </w:r>
      <w:r>
        <w:t>ита и корупције; Нова етика животне средине; Однос према будућим генерацијама; Етичке теме и дилеме: смртна казна – за и против; самоубиство – да ли човек има право на тај чин; рећи истину пацијенту или не;</w:t>
      </w:r>
    </w:p>
    <w:p w:rsidR="001E7182" w:rsidRDefault="00094F44">
      <w:pPr>
        <w:pStyle w:val="BodyText"/>
        <w:spacing w:line="197" w:lineRule="exact"/>
        <w:ind w:firstLine="0"/>
      </w:pPr>
      <w:r>
        <w:t xml:space="preserve">абортус; еутаназија или природна смрт; донорство </w:t>
      </w:r>
      <w:r>
        <w:t>органа и генетског материјала; клонирање.</w:t>
      </w:r>
    </w:p>
    <w:p w:rsidR="001E7182" w:rsidRDefault="00094F44">
      <w:pPr>
        <w:pStyle w:val="BodyText"/>
        <w:spacing w:line="232" w:lineRule="auto"/>
        <w:ind w:right="136"/>
        <w:jc w:val="both"/>
      </w:pPr>
      <w:r>
        <w:t xml:space="preserve">Циљеви </w:t>
      </w:r>
      <w:r>
        <w:rPr>
          <w:spacing w:val="-3"/>
        </w:rPr>
        <w:t xml:space="preserve">модула </w:t>
      </w:r>
      <w:r>
        <w:t xml:space="preserve">су упознавање ученика са основним карактеристикама различитих фаза у прихватању особе да болује </w:t>
      </w:r>
      <w:r>
        <w:rPr>
          <w:spacing w:val="-3"/>
        </w:rPr>
        <w:t xml:space="preserve">од </w:t>
      </w:r>
      <w:r>
        <w:t xml:space="preserve">неизле- чиве болести; могућим мислима и осећањима чланова породице особе </w:t>
      </w:r>
      <w:r>
        <w:rPr>
          <w:spacing w:val="-3"/>
        </w:rPr>
        <w:t xml:space="preserve">која </w:t>
      </w:r>
      <w:r>
        <w:t xml:space="preserve">болује </w:t>
      </w:r>
      <w:r>
        <w:rPr>
          <w:spacing w:val="-3"/>
        </w:rPr>
        <w:t xml:space="preserve">од </w:t>
      </w:r>
      <w:r>
        <w:t>неизлечиве бо</w:t>
      </w:r>
      <w:r>
        <w:t>лести; развијање свести ученика да аргументовано</w:t>
      </w:r>
      <w:r>
        <w:rPr>
          <w:spacing w:val="-7"/>
        </w:rPr>
        <w:t xml:space="preserve"> </w:t>
      </w:r>
      <w:r>
        <w:t>дискутују</w:t>
      </w:r>
      <w:r>
        <w:rPr>
          <w:spacing w:val="-7"/>
        </w:rPr>
        <w:t xml:space="preserve"> </w:t>
      </w:r>
      <w:r>
        <w:t>о</w:t>
      </w:r>
      <w:r>
        <w:rPr>
          <w:spacing w:val="-7"/>
        </w:rPr>
        <w:t xml:space="preserve"> </w:t>
      </w:r>
      <w:r>
        <w:t>осетљивим</w:t>
      </w:r>
      <w:r>
        <w:rPr>
          <w:spacing w:val="-7"/>
        </w:rPr>
        <w:t xml:space="preserve"> </w:t>
      </w:r>
      <w:r>
        <w:t>питањима</w:t>
      </w:r>
      <w:r>
        <w:rPr>
          <w:spacing w:val="-7"/>
        </w:rPr>
        <w:t xml:space="preserve"> </w:t>
      </w:r>
      <w:r>
        <w:t>анестезије,</w:t>
      </w:r>
      <w:r>
        <w:rPr>
          <w:spacing w:val="-7"/>
        </w:rPr>
        <w:t xml:space="preserve"> </w:t>
      </w:r>
      <w:r>
        <w:t>смрти,</w:t>
      </w:r>
      <w:r>
        <w:rPr>
          <w:spacing w:val="-7"/>
        </w:rPr>
        <w:t xml:space="preserve"> </w:t>
      </w:r>
      <w:r>
        <w:t>самоубиства,</w:t>
      </w:r>
      <w:r>
        <w:rPr>
          <w:spacing w:val="-7"/>
        </w:rPr>
        <w:t xml:space="preserve"> </w:t>
      </w:r>
      <w:r>
        <w:t>еутаназије;</w:t>
      </w:r>
      <w:r>
        <w:rPr>
          <w:spacing w:val="-7"/>
        </w:rPr>
        <w:t xml:space="preserve"> </w:t>
      </w:r>
      <w:r>
        <w:t>изражавање</w:t>
      </w:r>
      <w:r>
        <w:rPr>
          <w:spacing w:val="-7"/>
        </w:rPr>
        <w:t xml:space="preserve"> </w:t>
      </w:r>
      <w:r>
        <w:t>правилних</w:t>
      </w:r>
      <w:r>
        <w:rPr>
          <w:spacing w:val="-7"/>
        </w:rPr>
        <w:t xml:space="preserve"> </w:t>
      </w:r>
      <w:r>
        <w:t>ставова</w:t>
      </w:r>
      <w:r>
        <w:rPr>
          <w:spacing w:val="-7"/>
        </w:rPr>
        <w:t xml:space="preserve"> </w:t>
      </w:r>
      <w:r>
        <w:t>према</w:t>
      </w:r>
      <w:r>
        <w:rPr>
          <w:spacing w:val="-7"/>
        </w:rPr>
        <w:t xml:space="preserve"> </w:t>
      </w:r>
      <w:r>
        <w:t xml:space="preserve">боле- сним особама; увиде значај давања увремењене и по обиму адекватне повратне информације пацијенту после здравствене интервенције; децентрирају се и ствари посматрају из </w:t>
      </w:r>
      <w:r>
        <w:rPr>
          <w:spacing w:val="-3"/>
        </w:rPr>
        <w:t xml:space="preserve">угла </w:t>
      </w:r>
      <w:r>
        <w:t>болесничке</w:t>
      </w:r>
      <w:r>
        <w:rPr>
          <w:spacing w:val="-1"/>
        </w:rPr>
        <w:t xml:space="preserve"> </w:t>
      </w:r>
      <w:r>
        <w:t>собе.</w:t>
      </w:r>
    </w:p>
    <w:p w:rsidR="001E7182" w:rsidRDefault="00094F44">
      <w:pPr>
        <w:pStyle w:val="Heading1"/>
        <w:numPr>
          <w:ilvl w:val="0"/>
          <w:numId w:val="779"/>
        </w:numPr>
        <w:tabs>
          <w:tab w:val="left" w:pos="698"/>
        </w:tabs>
        <w:spacing w:line="194" w:lineRule="exact"/>
      </w:pPr>
      <w:r>
        <w:rPr>
          <w:spacing w:val="-3"/>
        </w:rPr>
        <w:t xml:space="preserve">Модул: </w:t>
      </w:r>
      <w:r>
        <w:t>Морални аспекти здравственог позива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15</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Морални аспекти здравственог позива неопходно је дефинисати појмове: моралне обавезе здравствених рад- ника према болесницима; лекарска тајна и право пацијент</w:t>
      </w:r>
      <w:r>
        <w:t>а на приватност; етички проблеми у приватној медицинској пракси; етички аспекти биоинжењеринга и генетских истраживања.</w:t>
      </w:r>
    </w:p>
    <w:p w:rsidR="001E7182" w:rsidRDefault="00094F44">
      <w:pPr>
        <w:pStyle w:val="BodyText"/>
        <w:spacing w:line="232" w:lineRule="auto"/>
        <w:ind w:right="137"/>
        <w:jc w:val="both"/>
      </w:pPr>
      <w:r>
        <w:t xml:space="preserve">Циљеви </w:t>
      </w:r>
      <w:r>
        <w:rPr>
          <w:spacing w:val="-3"/>
        </w:rPr>
        <w:t xml:space="preserve">модула </w:t>
      </w:r>
      <w:r>
        <w:t xml:space="preserve">су схватање важности односа према пацијенту поштујући принцип primum non nocere; одбрана става да је </w:t>
      </w:r>
      <w:r>
        <w:rPr>
          <w:spacing w:val="-3"/>
        </w:rPr>
        <w:t xml:space="preserve">људски </w:t>
      </w:r>
      <w:r>
        <w:t xml:space="preserve">живот највиша </w:t>
      </w:r>
      <w:r>
        <w:t xml:space="preserve">вредност и да све треба да </w:t>
      </w:r>
      <w:r>
        <w:rPr>
          <w:spacing w:val="-5"/>
        </w:rPr>
        <w:t xml:space="preserve">буде </w:t>
      </w:r>
      <w:r>
        <w:t xml:space="preserve">у његовој служби; увиђање значаја савремених захвата у третирању пацијената; схватање важности последица </w:t>
      </w:r>
      <w:r>
        <w:rPr>
          <w:spacing w:val="-3"/>
        </w:rPr>
        <w:t xml:space="preserve">које </w:t>
      </w:r>
      <w:r>
        <w:t>произилазе из примене одређених теорија у животу и струци здравствених радника; изражавање критичког од- носа</w:t>
      </w:r>
      <w:r>
        <w:rPr>
          <w:spacing w:val="-3"/>
        </w:rPr>
        <w:t xml:space="preserve"> </w:t>
      </w:r>
      <w:r>
        <w:t>прем</w:t>
      </w:r>
      <w:r>
        <w:t>а</w:t>
      </w:r>
      <w:r>
        <w:rPr>
          <w:spacing w:val="-3"/>
        </w:rPr>
        <w:t xml:space="preserve"> </w:t>
      </w:r>
      <w:r>
        <w:t>постојећој</w:t>
      </w:r>
      <w:r>
        <w:rPr>
          <w:spacing w:val="-3"/>
        </w:rPr>
        <w:t xml:space="preserve"> </w:t>
      </w:r>
      <w:r>
        <w:t>моралној</w:t>
      </w:r>
      <w:r>
        <w:rPr>
          <w:spacing w:val="-3"/>
        </w:rPr>
        <w:t xml:space="preserve"> </w:t>
      </w:r>
      <w:r>
        <w:t>пракси</w:t>
      </w:r>
      <w:r>
        <w:rPr>
          <w:spacing w:val="-3"/>
        </w:rPr>
        <w:t xml:space="preserve"> </w:t>
      </w:r>
      <w:r>
        <w:t>на</w:t>
      </w:r>
      <w:r>
        <w:rPr>
          <w:spacing w:val="-3"/>
        </w:rPr>
        <w:t xml:space="preserve"> </w:t>
      </w:r>
      <w:r>
        <w:t>основу</w:t>
      </w:r>
      <w:r>
        <w:rPr>
          <w:spacing w:val="-3"/>
        </w:rPr>
        <w:t xml:space="preserve"> </w:t>
      </w:r>
      <w:r>
        <w:t>стеченог</w:t>
      </w:r>
      <w:r>
        <w:rPr>
          <w:spacing w:val="-3"/>
        </w:rPr>
        <w:t xml:space="preserve"> </w:t>
      </w:r>
      <w:r>
        <w:t>знања;</w:t>
      </w:r>
      <w:r>
        <w:rPr>
          <w:spacing w:val="-3"/>
        </w:rPr>
        <w:t xml:space="preserve"> </w:t>
      </w:r>
      <w:r>
        <w:t>схватање</w:t>
      </w:r>
      <w:r>
        <w:rPr>
          <w:spacing w:val="-3"/>
        </w:rPr>
        <w:t xml:space="preserve"> </w:t>
      </w:r>
      <w:r>
        <w:t>важности</w:t>
      </w:r>
      <w:r>
        <w:rPr>
          <w:spacing w:val="-3"/>
        </w:rPr>
        <w:t xml:space="preserve"> </w:t>
      </w:r>
      <w:r>
        <w:t>савремене</w:t>
      </w:r>
      <w:r>
        <w:rPr>
          <w:spacing w:val="-3"/>
        </w:rPr>
        <w:t xml:space="preserve"> </w:t>
      </w:r>
      <w:r>
        <w:t>медицине</w:t>
      </w:r>
      <w:r>
        <w:rPr>
          <w:spacing w:val="-3"/>
        </w:rPr>
        <w:t xml:space="preserve"> </w:t>
      </w:r>
      <w:r>
        <w:t>и</w:t>
      </w:r>
      <w:r>
        <w:rPr>
          <w:spacing w:val="-3"/>
        </w:rPr>
        <w:t xml:space="preserve"> </w:t>
      </w:r>
      <w:r>
        <w:t>примена</w:t>
      </w:r>
      <w:r>
        <w:rPr>
          <w:spacing w:val="-3"/>
        </w:rPr>
        <w:t xml:space="preserve"> </w:t>
      </w:r>
      <w:r>
        <w:t>новина</w:t>
      </w:r>
      <w:r>
        <w:rPr>
          <w:spacing w:val="-3"/>
        </w:rPr>
        <w:t xml:space="preserve"> </w:t>
      </w:r>
      <w:r>
        <w:t>у</w:t>
      </w:r>
      <w:r>
        <w:rPr>
          <w:spacing w:val="-3"/>
        </w:rPr>
        <w:t xml:space="preserve"> третману.</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Heading1"/>
        <w:spacing w:before="80" w:line="203" w:lineRule="exact"/>
        <w:ind w:left="517" w:firstLine="0"/>
      </w:pPr>
      <w:r>
        <w:lastRenderedPageBreak/>
        <w:t>6. УПУТСТВО ЗА ФОРМАТИВНО И СУМАТИВНО ОЦЕЊИВАЊЕ УЧЕНИКА</w:t>
      </w:r>
    </w:p>
    <w:p w:rsidR="001E7182" w:rsidRDefault="00094F44">
      <w:pPr>
        <w:pStyle w:val="BodyText"/>
        <w:spacing w:before="1" w:line="232" w:lineRule="auto"/>
        <w:ind w:right="136"/>
        <w:jc w:val="both"/>
      </w:pPr>
      <w:r>
        <w:t xml:space="preserve">Праћење напредовања и оцењивање постигнућа ученика је формативно </w:t>
      </w:r>
      <w:r>
        <w:t xml:space="preserve">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под</w:t>
      </w:r>
      <w:r>
        <w:rPr>
          <w:spacing w:val="-3"/>
        </w:rPr>
        <w:t xml:space="preserve">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w:t>
      </w:r>
      <w:r>
        <w:t>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w:t>
      </w:r>
      <w:r>
        <w:t>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w:t>
      </w:r>
      <w:r>
        <w:t>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 се од њега тражи, али и да са- мостално пра</w:t>
      </w:r>
      <w:r>
        <w:t>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w:t>
      </w:r>
      <w:r>
        <w:t>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w:t>
      </w:r>
      <w:r>
        <w:t xml:space="preserve">, практична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48"/>
        <w:ind w:left="2646"/>
        <w:rPr>
          <w:b/>
          <w:sz w:val="18"/>
        </w:rPr>
      </w:pPr>
      <w:r>
        <w:rPr>
          <w:sz w:val="18"/>
        </w:rPr>
        <w:t>Назив п</w:t>
      </w:r>
      <w:r>
        <w:rPr>
          <w:sz w:val="18"/>
        </w:rPr>
        <w:t xml:space="preserve">редметa: </w:t>
      </w:r>
      <w:r>
        <w:rPr>
          <w:b/>
          <w:sz w:val="18"/>
        </w:rPr>
        <w:t>МИКРОБИОЛОГИЈА СА ЕПИДЕМИОЛОГИЈОМ</w:t>
      </w:r>
    </w:p>
    <w:p w:rsidR="001E7182" w:rsidRDefault="001E7182">
      <w:pPr>
        <w:pStyle w:val="BodyText"/>
        <w:spacing w:before="9"/>
        <w:ind w:left="0" w:firstLine="0"/>
        <w:rPr>
          <w:b/>
          <w:sz w:val="16"/>
        </w:rPr>
      </w:pPr>
    </w:p>
    <w:p w:rsidR="001E7182" w:rsidRDefault="00094F44">
      <w:pPr>
        <w:pStyle w:val="Heading1"/>
        <w:numPr>
          <w:ilvl w:val="0"/>
          <w:numId w:val="778"/>
        </w:numPr>
        <w:tabs>
          <w:tab w:val="left" w:pos="697"/>
        </w:tabs>
        <w:spacing w:after="42"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68</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78"/>
        </w:numPr>
        <w:tabs>
          <w:tab w:val="left" w:pos="698"/>
        </w:tabs>
        <w:ind w:left="697"/>
      </w:pPr>
      <w:r>
        <w:t>ЦИЉЕВИ УЧЕЊА:</w:t>
      </w:r>
    </w:p>
    <w:p w:rsidR="001E7182" w:rsidRDefault="00094F44">
      <w:pPr>
        <w:pStyle w:val="ListParagraph"/>
        <w:numPr>
          <w:ilvl w:val="0"/>
          <w:numId w:val="796"/>
        </w:numPr>
        <w:tabs>
          <w:tab w:val="left" w:pos="626"/>
        </w:tabs>
        <w:rPr>
          <w:sz w:val="18"/>
        </w:rPr>
      </w:pPr>
      <w:r>
        <w:rPr>
          <w:spacing w:val="-4"/>
          <w:sz w:val="18"/>
        </w:rPr>
        <w:t xml:space="preserve">Усвајање </w:t>
      </w:r>
      <w:r>
        <w:rPr>
          <w:sz w:val="18"/>
        </w:rPr>
        <w:t>знања о грађи и физиологији бактерија значајних за хуману</w:t>
      </w:r>
      <w:r>
        <w:rPr>
          <w:spacing w:val="-6"/>
          <w:sz w:val="18"/>
        </w:rPr>
        <w:t xml:space="preserve"> </w:t>
      </w:r>
      <w:r>
        <w:rPr>
          <w:sz w:val="18"/>
        </w:rPr>
        <w:t>медицину;</w:t>
      </w:r>
    </w:p>
    <w:p w:rsidR="001E7182" w:rsidRDefault="00094F44">
      <w:pPr>
        <w:pStyle w:val="ListParagraph"/>
        <w:numPr>
          <w:ilvl w:val="0"/>
          <w:numId w:val="796"/>
        </w:numPr>
        <w:tabs>
          <w:tab w:val="left" w:pos="626"/>
        </w:tabs>
        <w:spacing w:before="1" w:line="232" w:lineRule="auto"/>
        <w:ind w:right="137"/>
        <w:rPr>
          <w:sz w:val="18"/>
        </w:rPr>
      </w:pPr>
      <w:r>
        <w:rPr>
          <w:spacing w:val="-4"/>
          <w:sz w:val="18"/>
        </w:rPr>
        <w:t xml:space="preserve">Увиђање </w:t>
      </w:r>
      <w:r>
        <w:rPr>
          <w:sz w:val="18"/>
        </w:rPr>
        <w:t>значаја обољења изазиваних бактеријама, начин култивисања бактерија, антимикробна хем</w:t>
      </w:r>
      <w:r>
        <w:rPr>
          <w:sz w:val="18"/>
        </w:rPr>
        <w:t>отерапија, антибиограм и ре- зистенција;</w:t>
      </w:r>
    </w:p>
    <w:p w:rsidR="001E7182" w:rsidRDefault="00094F44">
      <w:pPr>
        <w:pStyle w:val="ListParagraph"/>
        <w:numPr>
          <w:ilvl w:val="0"/>
          <w:numId w:val="796"/>
        </w:numPr>
        <w:tabs>
          <w:tab w:val="left" w:pos="626"/>
        </w:tabs>
        <w:spacing w:line="197" w:lineRule="exact"/>
        <w:rPr>
          <w:sz w:val="18"/>
        </w:rPr>
      </w:pPr>
      <w:r>
        <w:rPr>
          <w:sz w:val="18"/>
        </w:rPr>
        <w:t xml:space="preserve">Разумевање појмова инфекција, инфективни процес, заразна </w:t>
      </w:r>
      <w:r>
        <w:rPr>
          <w:spacing w:val="-3"/>
          <w:sz w:val="18"/>
        </w:rPr>
        <w:t xml:space="preserve">болест, </w:t>
      </w:r>
      <w:r>
        <w:rPr>
          <w:sz w:val="18"/>
        </w:rPr>
        <w:t>епидемијски процес,</w:t>
      </w:r>
      <w:r>
        <w:rPr>
          <w:spacing w:val="-6"/>
          <w:sz w:val="18"/>
        </w:rPr>
        <w:t xml:space="preserve"> </w:t>
      </w:r>
      <w:r>
        <w:rPr>
          <w:sz w:val="18"/>
        </w:rPr>
        <w:t>клицоноштво;</w:t>
      </w:r>
    </w:p>
    <w:p w:rsidR="001E7182" w:rsidRDefault="00094F44">
      <w:pPr>
        <w:pStyle w:val="ListParagraph"/>
        <w:numPr>
          <w:ilvl w:val="0"/>
          <w:numId w:val="796"/>
        </w:numPr>
        <w:tabs>
          <w:tab w:val="left" w:pos="626"/>
        </w:tabs>
        <w:rPr>
          <w:sz w:val="18"/>
        </w:rPr>
      </w:pPr>
      <w:r>
        <w:rPr>
          <w:sz w:val="18"/>
        </w:rPr>
        <w:t>Схватање важности мера спречавања и сузбијања заразних</w:t>
      </w:r>
      <w:r>
        <w:rPr>
          <w:spacing w:val="-4"/>
          <w:sz w:val="18"/>
        </w:rPr>
        <w:t xml:space="preserve"> </w:t>
      </w:r>
      <w:r>
        <w:rPr>
          <w:sz w:val="18"/>
        </w:rPr>
        <w:t>болести;</w:t>
      </w:r>
    </w:p>
    <w:p w:rsidR="001E7182" w:rsidRDefault="00094F44">
      <w:pPr>
        <w:pStyle w:val="ListParagraph"/>
        <w:numPr>
          <w:ilvl w:val="0"/>
          <w:numId w:val="796"/>
        </w:numPr>
        <w:tabs>
          <w:tab w:val="left" w:pos="626"/>
        </w:tabs>
        <w:rPr>
          <w:sz w:val="18"/>
        </w:rPr>
      </w:pPr>
      <w:r>
        <w:rPr>
          <w:spacing w:val="-4"/>
          <w:sz w:val="18"/>
        </w:rPr>
        <w:t xml:space="preserve">Увиђање </w:t>
      </w:r>
      <w:r>
        <w:rPr>
          <w:sz w:val="18"/>
        </w:rPr>
        <w:t xml:space="preserve">значаја имуног система и његове </w:t>
      </w:r>
      <w:r>
        <w:rPr>
          <w:spacing w:val="-3"/>
          <w:sz w:val="18"/>
        </w:rPr>
        <w:t xml:space="preserve">улоге </w:t>
      </w:r>
      <w:r>
        <w:rPr>
          <w:sz w:val="18"/>
        </w:rPr>
        <w:t>у борби</w:t>
      </w:r>
      <w:r>
        <w:rPr>
          <w:sz w:val="18"/>
        </w:rPr>
        <w:t xml:space="preserve"> против микроорганизама;</w:t>
      </w:r>
    </w:p>
    <w:p w:rsidR="001E7182" w:rsidRDefault="00094F44">
      <w:pPr>
        <w:pStyle w:val="ListParagraph"/>
        <w:numPr>
          <w:ilvl w:val="0"/>
          <w:numId w:val="796"/>
        </w:numPr>
        <w:tabs>
          <w:tab w:val="left" w:pos="626"/>
        </w:tabs>
        <w:rPr>
          <w:sz w:val="18"/>
        </w:rPr>
      </w:pPr>
      <w:r>
        <w:rPr>
          <w:sz w:val="18"/>
        </w:rPr>
        <w:t xml:space="preserve">Представљање појма вируса, паразита и гљива, патогенезе инфекција и обољења </w:t>
      </w:r>
      <w:r>
        <w:rPr>
          <w:spacing w:val="-3"/>
          <w:sz w:val="18"/>
        </w:rPr>
        <w:t xml:space="preserve">која </w:t>
      </w:r>
      <w:r>
        <w:rPr>
          <w:sz w:val="18"/>
        </w:rPr>
        <w:t>изазивају у хуманој</w:t>
      </w:r>
      <w:r>
        <w:rPr>
          <w:spacing w:val="-22"/>
          <w:sz w:val="18"/>
        </w:rPr>
        <w:t xml:space="preserve"> </w:t>
      </w:r>
      <w:r>
        <w:rPr>
          <w:sz w:val="18"/>
        </w:rPr>
        <w:t>медицини;</w:t>
      </w:r>
    </w:p>
    <w:p w:rsidR="001E7182" w:rsidRDefault="00094F44">
      <w:pPr>
        <w:pStyle w:val="ListParagraph"/>
        <w:numPr>
          <w:ilvl w:val="0"/>
          <w:numId w:val="796"/>
        </w:numPr>
        <w:tabs>
          <w:tab w:val="left" w:pos="626"/>
        </w:tabs>
        <w:rPr>
          <w:sz w:val="18"/>
        </w:rPr>
      </w:pPr>
      <w:r>
        <w:rPr>
          <w:sz w:val="18"/>
        </w:rPr>
        <w:t>Схватање важности микробиологије и епидемиологије у свакодневном</w:t>
      </w:r>
      <w:r>
        <w:rPr>
          <w:spacing w:val="-6"/>
          <w:sz w:val="18"/>
        </w:rPr>
        <w:t xml:space="preserve"> </w:t>
      </w:r>
      <w:r>
        <w:rPr>
          <w:spacing w:val="-4"/>
          <w:sz w:val="18"/>
        </w:rPr>
        <w:t>животу.</w:t>
      </w:r>
    </w:p>
    <w:p w:rsidR="001E7182" w:rsidRDefault="00094F44">
      <w:pPr>
        <w:pStyle w:val="Heading1"/>
        <w:numPr>
          <w:ilvl w:val="0"/>
          <w:numId w:val="778"/>
        </w:numPr>
        <w:tabs>
          <w:tab w:val="left" w:pos="698"/>
        </w:tabs>
        <w:ind w:left="697"/>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Основне одлике микроорганизама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Основи епидемиологије заразних болести</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Имунитет</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Бактериологија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Вирусологија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Паразитологија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Микологија</w:t>
            </w:r>
          </w:p>
        </w:tc>
        <w:tc>
          <w:tcPr>
            <w:tcW w:w="2947" w:type="dxa"/>
          </w:tcPr>
          <w:p w:rsidR="001E7182" w:rsidRDefault="00094F44">
            <w:pPr>
              <w:pStyle w:val="TableParagraph"/>
              <w:spacing w:before="18"/>
              <w:ind w:left="14"/>
              <w:jc w:val="center"/>
              <w:rPr>
                <w:sz w:val="14"/>
              </w:rPr>
            </w:pPr>
            <w:r>
              <w:rPr>
                <w:sz w:val="14"/>
              </w:rPr>
              <w:t>6</w:t>
            </w:r>
          </w:p>
        </w:tc>
      </w:tr>
    </w:tbl>
    <w:p w:rsidR="001E7182" w:rsidRDefault="00094F44">
      <w:pPr>
        <w:pStyle w:val="Heading1"/>
        <w:numPr>
          <w:ilvl w:val="0"/>
          <w:numId w:val="778"/>
        </w:numPr>
        <w:tabs>
          <w:tab w:val="left" w:pos="698"/>
        </w:tabs>
        <w:spacing w:before="32" w:after="41" w:line="240" w:lineRule="auto"/>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84" w:firstLine="82"/>
              <w:rPr>
                <w:b/>
                <w:sz w:val="14"/>
              </w:rPr>
            </w:pPr>
            <w:r>
              <w:rPr>
                <w:b/>
                <w:sz w:val="14"/>
              </w:rPr>
              <w:t>ОСНОВНЕ ОДЛИКЕ МИКРООРГАНИЗАМА</w:t>
            </w:r>
          </w:p>
        </w:tc>
        <w:tc>
          <w:tcPr>
            <w:tcW w:w="4422" w:type="dxa"/>
          </w:tcPr>
          <w:p w:rsidR="001E7182" w:rsidRDefault="00094F44">
            <w:pPr>
              <w:pStyle w:val="TableParagraph"/>
              <w:numPr>
                <w:ilvl w:val="0"/>
                <w:numId w:val="777"/>
              </w:numPr>
              <w:tabs>
                <w:tab w:val="left" w:pos="141"/>
              </w:tabs>
              <w:spacing w:before="18" w:line="161" w:lineRule="exact"/>
              <w:rPr>
                <w:sz w:val="14"/>
              </w:rPr>
            </w:pPr>
            <w:r>
              <w:rPr>
                <w:sz w:val="14"/>
              </w:rPr>
              <w:t>разликује бактеријске ћелије према величини, облику и</w:t>
            </w:r>
            <w:r>
              <w:rPr>
                <w:spacing w:val="-10"/>
                <w:sz w:val="14"/>
              </w:rPr>
              <w:t xml:space="preserve"> </w:t>
            </w:r>
            <w:r>
              <w:rPr>
                <w:sz w:val="14"/>
              </w:rPr>
              <w:t>грађи;</w:t>
            </w:r>
          </w:p>
          <w:p w:rsidR="001E7182" w:rsidRDefault="00094F44">
            <w:pPr>
              <w:pStyle w:val="TableParagraph"/>
              <w:numPr>
                <w:ilvl w:val="0"/>
                <w:numId w:val="777"/>
              </w:numPr>
              <w:tabs>
                <w:tab w:val="left" w:pos="141"/>
              </w:tabs>
              <w:ind w:right="713"/>
              <w:rPr>
                <w:sz w:val="14"/>
              </w:rPr>
            </w:pPr>
            <w:r>
              <w:rPr>
                <w:sz w:val="14"/>
              </w:rPr>
              <w:t>разликује</w:t>
            </w:r>
            <w:r>
              <w:rPr>
                <w:spacing w:val="-4"/>
                <w:sz w:val="14"/>
              </w:rPr>
              <w:t xml:space="preserve"> </w:t>
            </w:r>
            <w:r>
              <w:rPr>
                <w:sz w:val="14"/>
              </w:rPr>
              <w:t>услове</w:t>
            </w:r>
            <w:r>
              <w:rPr>
                <w:spacing w:val="-4"/>
                <w:sz w:val="14"/>
              </w:rPr>
              <w:t xml:space="preserve"> </w:t>
            </w:r>
            <w:r>
              <w:rPr>
                <w:sz w:val="14"/>
              </w:rPr>
              <w:t>за</w:t>
            </w:r>
            <w:r>
              <w:rPr>
                <w:spacing w:val="-5"/>
                <w:sz w:val="14"/>
              </w:rPr>
              <w:t xml:space="preserve"> </w:t>
            </w:r>
            <w:r>
              <w:rPr>
                <w:sz w:val="14"/>
              </w:rPr>
              <w:t>раст</w:t>
            </w:r>
            <w:r>
              <w:rPr>
                <w:spacing w:val="-4"/>
                <w:sz w:val="14"/>
              </w:rPr>
              <w:t xml:space="preserve"> </w:t>
            </w:r>
            <w:r>
              <w:rPr>
                <w:sz w:val="14"/>
              </w:rPr>
              <w:t>и</w:t>
            </w:r>
            <w:r>
              <w:rPr>
                <w:spacing w:val="-5"/>
                <w:sz w:val="14"/>
              </w:rPr>
              <w:t xml:space="preserve"> </w:t>
            </w:r>
            <w:r>
              <w:rPr>
                <w:sz w:val="14"/>
              </w:rPr>
              <w:t>размножавање</w:t>
            </w:r>
            <w:r>
              <w:rPr>
                <w:spacing w:val="-4"/>
                <w:sz w:val="14"/>
              </w:rPr>
              <w:t xml:space="preserve"> </w:t>
            </w:r>
            <w:r>
              <w:rPr>
                <w:sz w:val="14"/>
              </w:rPr>
              <w:t>бактерија</w:t>
            </w:r>
            <w:r>
              <w:rPr>
                <w:spacing w:val="-4"/>
                <w:sz w:val="14"/>
              </w:rPr>
              <w:t xml:space="preserve"> </w:t>
            </w:r>
            <w:r>
              <w:rPr>
                <w:sz w:val="14"/>
              </w:rPr>
              <w:t>и</w:t>
            </w:r>
            <w:r>
              <w:rPr>
                <w:spacing w:val="-5"/>
                <w:sz w:val="14"/>
              </w:rPr>
              <w:t xml:space="preserve"> </w:t>
            </w:r>
            <w:r>
              <w:rPr>
                <w:sz w:val="14"/>
              </w:rPr>
              <w:t>начин размножавања;</w:t>
            </w:r>
          </w:p>
          <w:p w:rsidR="001E7182" w:rsidRDefault="00094F44">
            <w:pPr>
              <w:pStyle w:val="TableParagraph"/>
              <w:numPr>
                <w:ilvl w:val="0"/>
                <w:numId w:val="777"/>
              </w:numPr>
              <w:tabs>
                <w:tab w:val="left" w:pos="141"/>
              </w:tabs>
              <w:spacing w:line="159" w:lineRule="exact"/>
              <w:rPr>
                <w:sz w:val="14"/>
              </w:rPr>
            </w:pPr>
            <w:r>
              <w:rPr>
                <w:sz w:val="14"/>
              </w:rPr>
              <w:t>објасни механизам деловања антибактеријских лекова са</w:t>
            </w:r>
            <w:r>
              <w:rPr>
                <w:spacing w:val="-21"/>
                <w:sz w:val="14"/>
              </w:rPr>
              <w:t xml:space="preserve"> </w:t>
            </w:r>
            <w:r>
              <w:rPr>
                <w:sz w:val="14"/>
              </w:rPr>
              <w:t>примерима;</w:t>
            </w:r>
          </w:p>
          <w:p w:rsidR="001E7182" w:rsidRDefault="00094F44">
            <w:pPr>
              <w:pStyle w:val="TableParagraph"/>
              <w:numPr>
                <w:ilvl w:val="0"/>
                <w:numId w:val="777"/>
              </w:numPr>
              <w:tabs>
                <w:tab w:val="left" w:pos="141"/>
              </w:tabs>
              <w:spacing w:line="160" w:lineRule="exact"/>
              <w:rPr>
                <w:sz w:val="14"/>
              </w:rPr>
            </w:pPr>
            <w:r>
              <w:rPr>
                <w:sz w:val="14"/>
              </w:rPr>
              <w:t>образложи механизам</w:t>
            </w:r>
            <w:r>
              <w:rPr>
                <w:spacing w:val="-1"/>
                <w:sz w:val="14"/>
              </w:rPr>
              <w:t xml:space="preserve"> </w:t>
            </w:r>
            <w:r>
              <w:rPr>
                <w:sz w:val="14"/>
              </w:rPr>
              <w:t>резистенције;</w:t>
            </w:r>
          </w:p>
          <w:p w:rsidR="001E7182" w:rsidRDefault="00094F44">
            <w:pPr>
              <w:pStyle w:val="TableParagraph"/>
              <w:numPr>
                <w:ilvl w:val="0"/>
                <w:numId w:val="777"/>
              </w:numPr>
              <w:tabs>
                <w:tab w:val="left" w:pos="141"/>
              </w:tabs>
              <w:spacing w:line="160" w:lineRule="exact"/>
              <w:rPr>
                <w:sz w:val="14"/>
              </w:rPr>
            </w:pPr>
            <w:r>
              <w:rPr>
                <w:sz w:val="14"/>
              </w:rPr>
              <w:t>објасни дифузиони и дилуциони метод</w:t>
            </w:r>
            <w:r>
              <w:rPr>
                <w:spacing w:val="-3"/>
                <w:sz w:val="14"/>
              </w:rPr>
              <w:t xml:space="preserve"> </w:t>
            </w:r>
            <w:r>
              <w:rPr>
                <w:sz w:val="14"/>
              </w:rPr>
              <w:t>антибиограма;</w:t>
            </w:r>
          </w:p>
          <w:p w:rsidR="001E7182" w:rsidRDefault="00094F44">
            <w:pPr>
              <w:pStyle w:val="TableParagraph"/>
              <w:numPr>
                <w:ilvl w:val="0"/>
                <w:numId w:val="777"/>
              </w:numPr>
              <w:tabs>
                <w:tab w:val="left" w:pos="141"/>
              </w:tabs>
              <w:spacing w:line="161" w:lineRule="exact"/>
              <w:rPr>
                <w:sz w:val="14"/>
              </w:rPr>
            </w:pPr>
            <w:r>
              <w:rPr>
                <w:sz w:val="14"/>
              </w:rPr>
              <w:t>разуме комбиновани метод</w:t>
            </w:r>
            <w:r>
              <w:rPr>
                <w:spacing w:val="-2"/>
                <w:sz w:val="14"/>
              </w:rPr>
              <w:t xml:space="preserve"> </w:t>
            </w:r>
            <w:r>
              <w:rPr>
                <w:sz w:val="14"/>
              </w:rPr>
              <w:t>антибиограма.</w:t>
            </w:r>
          </w:p>
        </w:tc>
        <w:tc>
          <w:tcPr>
            <w:tcW w:w="4422" w:type="dxa"/>
          </w:tcPr>
          <w:p w:rsidR="001E7182" w:rsidRDefault="00094F44">
            <w:pPr>
              <w:pStyle w:val="TableParagraph"/>
              <w:numPr>
                <w:ilvl w:val="0"/>
                <w:numId w:val="776"/>
              </w:numPr>
              <w:tabs>
                <w:tab w:val="left" w:pos="141"/>
              </w:tabs>
              <w:spacing w:before="18" w:line="161" w:lineRule="exact"/>
              <w:rPr>
                <w:sz w:val="14"/>
              </w:rPr>
            </w:pPr>
            <w:r>
              <w:rPr>
                <w:sz w:val="14"/>
              </w:rPr>
              <w:t>Предмет и циљ изучавања микробиологије и</w:t>
            </w:r>
            <w:r>
              <w:rPr>
                <w:spacing w:val="-12"/>
                <w:sz w:val="14"/>
              </w:rPr>
              <w:t xml:space="preserve"> </w:t>
            </w:r>
            <w:r>
              <w:rPr>
                <w:sz w:val="14"/>
              </w:rPr>
              <w:t>епидемиологије;</w:t>
            </w:r>
          </w:p>
          <w:p w:rsidR="001E7182" w:rsidRDefault="00094F44">
            <w:pPr>
              <w:pStyle w:val="TableParagraph"/>
              <w:numPr>
                <w:ilvl w:val="0"/>
                <w:numId w:val="776"/>
              </w:numPr>
              <w:tabs>
                <w:tab w:val="left" w:pos="141"/>
              </w:tabs>
              <w:spacing w:line="160" w:lineRule="exact"/>
              <w:rPr>
                <w:sz w:val="14"/>
              </w:rPr>
            </w:pPr>
            <w:r>
              <w:rPr>
                <w:sz w:val="14"/>
              </w:rPr>
              <w:t>Бактерије, вируси, паразити и</w:t>
            </w:r>
            <w:r>
              <w:rPr>
                <w:spacing w:val="-4"/>
                <w:sz w:val="14"/>
              </w:rPr>
              <w:t xml:space="preserve"> </w:t>
            </w:r>
            <w:r>
              <w:rPr>
                <w:sz w:val="14"/>
              </w:rPr>
              <w:t>гљиве;</w:t>
            </w:r>
          </w:p>
          <w:p w:rsidR="001E7182" w:rsidRDefault="00094F44">
            <w:pPr>
              <w:pStyle w:val="TableParagraph"/>
              <w:numPr>
                <w:ilvl w:val="0"/>
                <w:numId w:val="776"/>
              </w:numPr>
              <w:tabs>
                <w:tab w:val="left" w:pos="141"/>
              </w:tabs>
              <w:ind w:right="324"/>
              <w:rPr>
                <w:sz w:val="14"/>
              </w:rPr>
            </w:pPr>
            <w:r>
              <w:rPr>
                <w:sz w:val="14"/>
              </w:rPr>
              <w:t>Облици</w:t>
            </w:r>
            <w:r>
              <w:rPr>
                <w:spacing w:val="-5"/>
                <w:sz w:val="14"/>
              </w:rPr>
              <w:t xml:space="preserve"> </w:t>
            </w:r>
            <w:r>
              <w:rPr>
                <w:sz w:val="14"/>
              </w:rPr>
              <w:t>и</w:t>
            </w:r>
            <w:r>
              <w:rPr>
                <w:spacing w:val="-5"/>
                <w:sz w:val="14"/>
              </w:rPr>
              <w:t xml:space="preserve"> </w:t>
            </w:r>
            <w:r>
              <w:rPr>
                <w:sz w:val="14"/>
              </w:rPr>
              <w:t>величина</w:t>
            </w:r>
            <w:r>
              <w:rPr>
                <w:spacing w:val="-4"/>
                <w:sz w:val="14"/>
              </w:rPr>
              <w:t xml:space="preserve"> </w:t>
            </w:r>
            <w:r>
              <w:rPr>
                <w:sz w:val="14"/>
              </w:rPr>
              <w:t>бактерија,</w:t>
            </w:r>
            <w:r>
              <w:rPr>
                <w:spacing w:val="-4"/>
                <w:sz w:val="14"/>
              </w:rPr>
              <w:t xml:space="preserve"> </w:t>
            </w:r>
            <w:r>
              <w:rPr>
                <w:sz w:val="14"/>
              </w:rPr>
              <w:t>распоред,</w:t>
            </w:r>
            <w:r>
              <w:rPr>
                <w:spacing w:val="-4"/>
                <w:sz w:val="14"/>
              </w:rPr>
              <w:t xml:space="preserve"> </w:t>
            </w:r>
            <w:r>
              <w:rPr>
                <w:sz w:val="14"/>
              </w:rPr>
              <w:t>грађа</w:t>
            </w:r>
            <w:r>
              <w:rPr>
                <w:spacing w:val="-5"/>
                <w:sz w:val="14"/>
              </w:rPr>
              <w:t xml:space="preserve"> </w:t>
            </w:r>
            <w:r>
              <w:rPr>
                <w:sz w:val="14"/>
              </w:rPr>
              <w:t>бактеријске</w:t>
            </w:r>
            <w:r>
              <w:rPr>
                <w:spacing w:val="-4"/>
                <w:sz w:val="14"/>
              </w:rPr>
              <w:t xml:space="preserve"> </w:t>
            </w:r>
            <w:r>
              <w:rPr>
                <w:sz w:val="14"/>
              </w:rPr>
              <w:t>ћелије, ћелијски зид,</w:t>
            </w:r>
            <w:r>
              <w:rPr>
                <w:spacing w:val="-1"/>
                <w:sz w:val="14"/>
              </w:rPr>
              <w:t xml:space="preserve"> </w:t>
            </w:r>
            <w:r>
              <w:rPr>
                <w:spacing w:val="-3"/>
                <w:sz w:val="14"/>
              </w:rPr>
              <w:t>капсула;</w:t>
            </w:r>
          </w:p>
          <w:p w:rsidR="001E7182" w:rsidRDefault="00094F44">
            <w:pPr>
              <w:pStyle w:val="TableParagraph"/>
              <w:numPr>
                <w:ilvl w:val="0"/>
                <w:numId w:val="776"/>
              </w:numPr>
              <w:tabs>
                <w:tab w:val="left" w:pos="141"/>
              </w:tabs>
              <w:ind w:right="110"/>
              <w:rPr>
                <w:sz w:val="14"/>
              </w:rPr>
            </w:pPr>
            <w:r>
              <w:rPr>
                <w:sz w:val="14"/>
              </w:rPr>
              <w:t>Колоније</w:t>
            </w:r>
            <w:r>
              <w:rPr>
                <w:spacing w:val="-8"/>
                <w:sz w:val="14"/>
              </w:rPr>
              <w:t xml:space="preserve"> </w:t>
            </w:r>
            <w:r>
              <w:rPr>
                <w:sz w:val="14"/>
              </w:rPr>
              <w:t>и</w:t>
            </w:r>
            <w:r>
              <w:rPr>
                <w:spacing w:val="-8"/>
                <w:sz w:val="14"/>
              </w:rPr>
              <w:t xml:space="preserve"> </w:t>
            </w:r>
            <w:r>
              <w:rPr>
                <w:sz w:val="14"/>
              </w:rPr>
              <w:t>морфологија</w:t>
            </w:r>
            <w:r>
              <w:rPr>
                <w:spacing w:val="-8"/>
                <w:sz w:val="14"/>
              </w:rPr>
              <w:t xml:space="preserve"> </w:t>
            </w:r>
            <w:r>
              <w:rPr>
                <w:sz w:val="14"/>
              </w:rPr>
              <w:t>бактеријских</w:t>
            </w:r>
            <w:r>
              <w:rPr>
                <w:spacing w:val="-7"/>
                <w:sz w:val="14"/>
              </w:rPr>
              <w:t xml:space="preserve"> </w:t>
            </w:r>
            <w:r>
              <w:rPr>
                <w:sz w:val="14"/>
              </w:rPr>
              <w:t>колонија,</w:t>
            </w:r>
            <w:r>
              <w:rPr>
                <w:spacing w:val="-8"/>
                <w:sz w:val="14"/>
              </w:rPr>
              <w:t xml:space="preserve"> </w:t>
            </w:r>
            <w:r>
              <w:rPr>
                <w:sz w:val="14"/>
              </w:rPr>
              <w:t>антибиограм</w:t>
            </w:r>
            <w:r>
              <w:rPr>
                <w:spacing w:val="-7"/>
                <w:sz w:val="14"/>
              </w:rPr>
              <w:t xml:space="preserve"> </w:t>
            </w:r>
            <w:r>
              <w:rPr>
                <w:sz w:val="14"/>
              </w:rPr>
              <w:t>и</w:t>
            </w:r>
            <w:r>
              <w:rPr>
                <w:spacing w:val="-8"/>
                <w:sz w:val="14"/>
              </w:rPr>
              <w:t xml:space="preserve"> </w:t>
            </w:r>
            <w:r>
              <w:rPr>
                <w:sz w:val="14"/>
              </w:rPr>
              <w:t>његов значај;</w:t>
            </w:r>
          </w:p>
          <w:p w:rsidR="001E7182" w:rsidRDefault="00094F44">
            <w:pPr>
              <w:pStyle w:val="TableParagraph"/>
              <w:numPr>
                <w:ilvl w:val="0"/>
                <w:numId w:val="776"/>
              </w:numPr>
              <w:tabs>
                <w:tab w:val="left" w:pos="141"/>
              </w:tabs>
              <w:spacing w:line="159" w:lineRule="exact"/>
              <w:rPr>
                <w:sz w:val="14"/>
              </w:rPr>
            </w:pPr>
            <w:r>
              <w:rPr>
                <w:sz w:val="14"/>
              </w:rPr>
              <w:t>Фактори раста бактерија, култивисање</w:t>
            </w:r>
            <w:r>
              <w:rPr>
                <w:spacing w:val="-3"/>
                <w:sz w:val="14"/>
              </w:rPr>
              <w:t xml:space="preserve"> </w:t>
            </w:r>
            <w:r>
              <w:rPr>
                <w:sz w:val="14"/>
              </w:rPr>
              <w:t>бактерија</w:t>
            </w:r>
          </w:p>
          <w:p w:rsidR="001E7182" w:rsidRDefault="00094F44">
            <w:pPr>
              <w:pStyle w:val="TableParagraph"/>
              <w:numPr>
                <w:ilvl w:val="0"/>
                <w:numId w:val="776"/>
              </w:numPr>
              <w:tabs>
                <w:tab w:val="left" w:pos="141"/>
              </w:tabs>
              <w:ind w:right="297"/>
              <w:rPr>
                <w:sz w:val="14"/>
              </w:rPr>
            </w:pPr>
            <w:r>
              <w:rPr>
                <w:sz w:val="14"/>
              </w:rPr>
              <w:t>Појам</w:t>
            </w:r>
            <w:r>
              <w:rPr>
                <w:spacing w:val="-6"/>
                <w:sz w:val="14"/>
              </w:rPr>
              <w:t xml:space="preserve"> </w:t>
            </w:r>
            <w:r>
              <w:rPr>
                <w:sz w:val="14"/>
              </w:rPr>
              <w:t>и</w:t>
            </w:r>
            <w:r>
              <w:rPr>
                <w:spacing w:val="-6"/>
                <w:sz w:val="14"/>
              </w:rPr>
              <w:t xml:space="preserve"> </w:t>
            </w:r>
            <w:r>
              <w:rPr>
                <w:sz w:val="14"/>
              </w:rPr>
              <w:t>методе</w:t>
            </w:r>
            <w:r>
              <w:rPr>
                <w:spacing w:val="-5"/>
                <w:sz w:val="14"/>
              </w:rPr>
              <w:t xml:space="preserve"> </w:t>
            </w:r>
            <w:r>
              <w:rPr>
                <w:sz w:val="14"/>
              </w:rPr>
              <w:t>дезинфекције,</w:t>
            </w:r>
            <w:r>
              <w:rPr>
                <w:spacing w:val="-6"/>
                <w:sz w:val="14"/>
              </w:rPr>
              <w:t xml:space="preserve"> </w:t>
            </w:r>
            <w:r>
              <w:rPr>
                <w:sz w:val="14"/>
              </w:rPr>
              <w:t>дезинфекциона</w:t>
            </w:r>
            <w:r>
              <w:rPr>
                <w:spacing w:val="-6"/>
                <w:sz w:val="14"/>
              </w:rPr>
              <w:t xml:space="preserve"> </w:t>
            </w:r>
            <w:r>
              <w:rPr>
                <w:sz w:val="14"/>
              </w:rPr>
              <w:t>средства,</w:t>
            </w:r>
            <w:r>
              <w:rPr>
                <w:spacing w:val="-5"/>
                <w:sz w:val="14"/>
              </w:rPr>
              <w:t xml:space="preserve"> </w:t>
            </w:r>
            <w:r>
              <w:rPr>
                <w:sz w:val="14"/>
              </w:rPr>
              <w:t>физичке</w:t>
            </w:r>
            <w:r>
              <w:rPr>
                <w:spacing w:val="-5"/>
                <w:sz w:val="14"/>
              </w:rPr>
              <w:t xml:space="preserve"> </w:t>
            </w:r>
            <w:r>
              <w:rPr>
                <w:sz w:val="14"/>
              </w:rPr>
              <w:t>и хемијске методе</w:t>
            </w:r>
            <w:r>
              <w:rPr>
                <w:spacing w:val="-1"/>
                <w:sz w:val="14"/>
              </w:rPr>
              <w:t xml:space="preserve"> </w:t>
            </w:r>
            <w:r>
              <w:rPr>
                <w:sz w:val="14"/>
              </w:rPr>
              <w:t>стерилизације</w:t>
            </w:r>
          </w:p>
          <w:p w:rsidR="001E7182" w:rsidRDefault="001E7182">
            <w:pPr>
              <w:pStyle w:val="TableParagraph"/>
              <w:spacing w:before="5"/>
              <w:ind w:left="0"/>
              <w:rPr>
                <w:b/>
                <w:sz w:val="13"/>
              </w:rPr>
            </w:pPr>
          </w:p>
          <w:p w:rsidR="001E7182" w:rsidRDefault="00094F44">
            <w:pPr>
              <w:pStyle w:val="TableParagraph"/>
              <w:spacing w:before="1"/>
              <w:ind w:left="56" w:right="385"/>
              <w:rPr>
                <w:sz w:val="14"/>
              </w:rPr>
            </w:pPr>
            <w:r>
              <w:rPr>
                <w:b/>
                <w:sz w:val="14"/>
              </w:rPr>
              <w:t>Кључни појмови</w:t>
            </w:r>
            <w:r>
              <w:rPr>
                <w:sz w:val="14"/>
              </w:rPr>
              <w:t>: бактерије, вируси, паразити, гљиве, ћелијски зид, капсула, колонија, антибиограм, култивисање, дезинфекција, стерилизација.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6"/>
              </w:rPr>
            </w:pPr>
          </w:p>
          <w:p w:rsidR="001E7182" w:rsidRDefault="00094F44">
            <w:pPr>
              <w:pStyle w:val="TableParagraph"/>
              <w:ind w:left="119" w:right="107" w:hanging="1"/>
              <w:jc w:val="center"/>
              <w:rPr>
                <w:b/>
                <w:sz w:val="14"/>
              </w:rPr>
            </w:pPr>
            <w:r>
              <w:rPr>
                <w:b/>
                <w:sz w:val="14"/>
              </w:rPr>
              <w:t xml:space="preserve">ОСНОВИ ЕПИДЕМИОЛОГИЈЕ </w:t>
            </w:r>
            <w:r>
              <w:rPr>
                <w:b/>
                <w:spacing w:val="-3"/>
                <w:sz w:val="14"/>
              </w:rPr>
              <w:t>ЗАРАЗНИХ</w:t>
            </w:r>
            <w:r>
              <w:rPr>
                <w:b/>
                <w:spacing w:val="-11"/>
                <w:sz w:val="14"/>
              </w:rPr>
              <w:t xml:space="preserve"> </w:t>
            </w:r>
            <w:r>
              <w:rPr>
                <w:b/>
                <w:sz w:val="14"/>
              </w:rPr>
              <w:t>БОЛЕСТИ</w:t>
            </w:r>
          </w:p>
        </w:tc>
        <w:tc>
          <w:tcPr>
            <w:tcW w:w="4422" w:type="dxa"/>
          </w:tcPr>
          <w:p w:rsidR="001E7182" w:rsidRDefault="00094F44">
            <w:pPr>
              <w:pStyle w:val="TableParagraph"/>
              <w:numPr>
                <w:ilvl w:val="0"/>
                <w:numId w:val="775"/>
              </w:numPr>
              <w:tabs>
                <w:tab w:val="left" w:pos="141"/>
              </w:tabs>
              <w:spacing w:before="18"/>
              <w:ind w:right="494"/>
              <w:rPr>
                <w:sz w:val="14"/>
              </w:rPr>
            </w:pPr>
            <w:r>
              <w:rPr>
                <w:sz w:val="14"/>
              </w:rPr>
              <w:t>објасни методе доказивања да је специфична бактеријска</w:t>
            </w:r>
            <w:r>
              <w:rPr>
                <w:spacing w:val="-19"/>
                <w:sz w:val="14"/>
              </w:rPr>
              <w:t xml:space="preserve"> </w:t>
            </w:r>
            <w:r>
              <w:rPr>
                <w:sz w:val="14"/>
              </w:rPr>
              <w:t>врста узрочник одређене</w:t>
            </w:r>
            <w:r>
              <w:rPr>
                <w:spacing w:val="-1"/>
                <w:sz w:val="14"/>
              </w:rPr>
              <w:t xml:space="preserve"> </w:t>
            </w:r>
            <w:r>
              <w:rPr>
                <w:sz w:val="14"/>
              </w:rPr>
              <w:t>болести;</w:t>
            </w:r>
          </w:p>
          <w:p w:rsidR="001E7182" w:rsidRDefault="00094F44">
            <w:pPr>
              <w:pStyle w:val="TableParagraph"/>
              <w:numPr>
                <w:ilvl w:val="0"/>
                <w:numId w:val="775"/>
              </w:numPr>
              <w:tabs>
                <w:tab w:val="left" w:pos="141"/>
              </w:tabs>
              <w:ind w:right="454"/>
              <w:rPr>
                <w:sz w:val="14"/>
              </w:rPr>
            </w:pPr>
            <w:r>
              <w:rPr>
                <w:sz w:val="14"/>
              </w:rPr>
              <w:t>разликује</w:t>
            </w:r>
            <w:r>
              <w:rPr>
                <w:spacing w:val="-6"/>
                <w:sz w:val="14"/>
              </w:rPr>
              <w:t xml:space="preserve"> </w:t>
            </w:r>
            <w:r>
              <w:rPr>
                <w:sz w:val="14"/>
              </w:rPr>
              <w:t>начин</w:t>
            </w:r>
            <w:r>
              <w:rPr>
                <w:spacing w:val="-6"/>
                <w:sz w:val="14"/>
              </w:rPr>
              <w:t xml:space="preserve"> </w:t>
            </w:r>
            <w:r>
              <w:rPr>
                <w:sz w:val="14"/>
              </w:rPr>
              <w:t>преношења</w:t>
            </w:r>
            <w:r>
              <w:rPr>
                <w:spacing w:val="-7"/>
                <w:sz w:val="14"/>
              </w:rPr>
              <w:t xml:space="preserve"> </w:t>
            </w:r>
            <w:r>
              <w:rPr>
                <w:sz w:val="14"/>
              </w:rPr>
              <w:t>инфекције</w:t>
            </w:r>
            <w:r>
              <w:rPr>
                <w:spacing w:val="-7"/>
                <w:sz w:val="14"/>
              </w:rPr>
              <w:t xml:space="preserve"> </w:t>
            </w:r>
            <w:r>
              <w:rPr>
                <w:sz w:val="14"/>
              </w:rPr>
              <w:t>и</w:t>
            </w:r>
            <w:r>
              <w:rPr>
                <w:spacing w:val="-7"/>
                <w:sz w:val="14"/>
              </w:rPr>
              <w:t xml:space="preserve"> </w:t>
            </w:r>
            <w:r>
              <w:rPr>
                <w:sz w:val="14"/>
              </w:rPr>
              <w:t>настанак</w:t>
            </w:r>
            <w:r>
              <w:rPr>
                <w:spacing w:val="-6"/>
                <w:sz w:val="14"/>
              </w:rPr>
              <w:t xml:space="preserve"> </w:t>
            </w:r>
            <w:r>
              <w:rPr>
                <w:sz w:val="14"/>
              </w:rPr>
              <w:t>инфективног процеса;</w:t>
            </w:r>
          </w:p>
          <w:p w:rsidR="001E7182" w:rsidRDefault="00094F44">
            <w:pPr>
              <w:pStyle w:val="TableParagraph"/>
              <w:numPr>
                <w:ilvl w:val="0"/>
                <w:numId w:val="775"/>
              </w:numPr>
              <w:tabs>
                <w:tab w:val="left" w:pos="141"/>
              </w:tabs>
              <w:ind w:right="546"/>
              <w:rPr>
                <w:sz w:val="14"/>
              </w:rPr>
            </w:pPr>
            <w:r>
              <w:rPr>
                <w:sz w:val="14"/>
              </w:rPr>
              <w:t>повезује</w:t>
            </w:r>
            <w:r>
              <w:rPr>
                <w:spacing w:val="-6"/>
                <w:sz w:val="14"/>
              </w:rPr>
              <w:t xml:space="preserve"> </w:t>
            </w:r>
            <w:r>
              <w:rPr>
                <w:sz w:val="14"/>
              </w:rPr>
              <w:t>врсте</w:t>
            </w:r>
            <w:r>
              <w:rPr>
                <w:spacing w:val="-7"/>
                <w:sz w:val="14"/>
              </w:rPr>
              <w:t xml:space="preserve"> </w:t>
            </w:r>
            <w:r>
              <w:rPr>
                <w:sz w:val="14"/>
              </w:rPr>
              <w:t>инфекције,</w:t>
            </w:r>
            <w:r>
              <w:rPr>
                <w:spacing w:val="-7"/>
                <w:sz w:val="14"/>
              </w:rPr>
              <w:t xml:space="preserve"> </w:t>
            </w:r>
            <w:r>
              <w:rPr>
                <w:sz w:val="14"/>
              </w:rPr>
              <w:t>њихов</w:t>
            </w:r>
            <w:r>
              <w:rPr>
                <w:spacing w:val="-6"/>
                <w:sz w:val="14"/>
              </w:rPr>
              <w:t xml:space="preserve"> </w:t>
            </w:r>
            <w:r>
              <w:rPr>
                <w:sz w:val="14"/>
              </w:rPr>
              <w:t>значај</w:t>
            </w:r>
            <w:r>
              <w:rPr>
                <w:spacing w:val="-6"/>
                <w:sz w:val="14"/>
              </w:rPr>
              <w:t xml:space="preserve"> </w:t>
            </w:r>
            <w:r>
              <w:rPr>
                <w:sz w:val="14"/>
              </w:rPr>
              <w:t>у</w:t>
            </w:r>
            <w:r>
              <w:rPr>
                <w:spacing w:val="-6"/>
                <w:sz w:val="14"/>
              </w:rPr>
              <w:t xml:space="preserve"> </w:t>
            </w:r>
            <w:r>
              <w:rPr>
                <w:sz w:val="14"/>
              </w:rPr>
              <w:t>односу</w:t>
            </w:r>
            <w:r>
              <w:rPr>
                <w:spacing w:val="-6"/>
                <w:sz w:val="14"/>
              </w:rPr>
              <w:t xml:space="preserve"> </w:t>
            </w:r>
            <w:r>
              <w:rPr>
                <w:sz w:val="14"/>
              </w:rPr>
              <w:t>на</w:t>
            </w:r>
            <w:r>
              <w:rPr>
                <w:spacing w:val="-7"/>
                <w:sz w:val="14"/>
              </w:rPr>
              <w:t xml:space="preserve"> </w:t>
            </w:r>
            <w:r>
              <w:rPr>
                <w:sz w:val="14"/>
              </w:rPr>
              <w:t>узрочника болести</w:t>
            </w:r>
          </w:p>
          <w:p w:rsidR="001E7182" w:rsidRDefault="00094F44">
            <w:pPr>
              <w:pStyle w:val="TableParagraph"/>
              <w:numPr>
                <w:ilvl w:val="0"/>
                <w:numId w:val="775"/>
              </w:numPr>
              <w:tabs>
                <w:tab w:val="left" w:pos="141"/>
              </w:tabs>
              <w:ind w:right="526"/>
              <w:rPr>
                <w:sz w:val="14"/>
              </w:rPr>
            </w:pPr>
            <w:r>
              <w:rPr>
                <w:sz w:val="14"/>
              </w:rPr>
              <w:t>објасни факторе адхеренције, факторе инвазивности и</w:t>
            </w:r>
            <w:r>
              <w:rPr>
                <w:spacing w:val="-20"/>
                <w:sz w:val="14"/>
              </w:rPr>
              <w:t xml:space="preserve"> </w:t>
            </w:r>
            <w:r>
              <w:rPr>
                <w:sz w:val="14"/>
              </w:rPr>
              <w:t>токсине бактерија одговорних за настанак</w:t>
            </w:r>
            <w:r>
              <w:rPr>
                <w:spacing w:val="-4"/>
                <w:sz w:val="14"/>
              </w:rPr>
              <w:t xml:space="preserve"> </w:t>
            </w:r>
            <w:r>
              <w:rPr>
                <w:sz w:val="14"/>
              </w:rPr>
              <w:t>болести.</w:t>
            </w:r>
          </w:p>
        </w:tc>
        <w:tc>
          <w:tcPr>
            <w:tcW w:w="4422" w:type="dxa"/>
          </w:tcPr>
          <w:p w:rsidR="001E7182" w:rsidRDefault="00094F44">
            <w:pPr>
              <w:pStyle w:val="TableParagraph"/>
              <w:numPr>
                <w:ilvl w:val="0"/>
                <w:numId w:val="774"/>
              </w:numPr>
              <w:tabs>
                <w:tab w:val="left" w:pos="141"/>
              </w:tabs>
              <w:spacing w:before="18" w:line="161" w:lineRule="exact"/>
              <w:rPr>
                <w:sz w:val="14"/>
              </w:rPr>
            </w:pPr>
            <w:r>
              <w:rPr>
                <w:sz w:val="14"/>
              </w:rPr>
              <w:t>Патогеност и вируленција (инвазивност,</w:t>
            </w:r>
            <w:r>
              <w:rPr>
                <w:spacing w:val="-6"/>
                <w:sz w:val="14"/>
              </w:rPr>
              <w:t xml:space="preserve"> </w:t>
            </w:r>
            <w:r>
              <w:rPr>
                <w:sz w:val="14"/>
              </w:rPr>
              <w:t>токсичност)</w:t>
            </w:r>
          </w:p>
          <w:p w:rsidR="001E7182" w:rsidRDefault="00094F44">
            <w:pPr>
              <w:pStyle w:val="TableParagraph"/>
              <w:numPr>
                <w:ilvl w:val="0"/>
                <w:numId w:val="774"/>
              </w:numPr>
              <w:tabs>
                <w:tab w:val="left" w:pos="141"/>
              </w:tabs>
              <w:spacing w:line="160" w:lineRule="exact"/>
              <w:rPr>
                <w:sz w:val="14"/>
              </w:rPr>
            </w:pPr>
            <w:r>
              <w:rPr>
                <w:sz w:val="14"/>
              </w:rPr>
              <w:t>Инфекција: дефиниција, врсте, облици и</w:t>
            </w:r>
            <w:r>
              <w:rPr>
                <w:spacing w:val="-7"/>
                <w:sz w:val="14"/>
              </w:rPr>
              <w:t xml:space="preserve"> </w:t>
            </w:r>
            <w:r>
              <w:rPr>
                <w:sz w:val="14"/>
              </w:rPr>
              <w:t>типови</w:t>
            </w:r>
          </w:p>
          <w:p w:rsidR="001E7182" w:rsidRDefault="00094F44">
            <w:pPr>
              <w:pStyle w:val="TableParagraph"/>
              <w:numPr>
                <w:ilvl w:val="0"/>
                <w:numId w:val="774"/>
              </w:numPr>
              <w:tabs>
                <w:tab w:val="left" w:pos="141"/>
              </w:tabs>
              <w:spacing w:line="160" w:lineRule="exact"/>
              <w:rPr>
                <w:sz w:val="14"/>
              </w:rPr>
            </w:pPr>
            <w:r>
              <w:rPr>
                <w:sz w:val="14"/>
              </w:rPr>
              <w:t>Заразнаболест: дефиниција,типови и клиничка</w:t>
            </w:r>
            <w:r>
              <w:rPr>
                <w:spacing w:val="-7"/>
                <w:sz w:val="14"/>
              </w:rPr>
              <w:t xml:space="preserve"> </w:t>
            </w:r>
            <w:r>
              <w:rPr>
                <w:sz w:val="14"/>
              </w:rPr>
              <w:t>симптоматологија</w:t>
            </w:r>
          </w:p>
          <w:p w:rsidR="001E7182" w:rsidRDefault="00094F44">
            <w:pPr>
              <w:pStyle w:val="TableParagraph"/>
              <w:numPr>
                <w:ilvl w:val="0"/>
                <w:numId w:val="774"/>
              </w:numPr>
              <w:tabs>
                <w:tab w:val="left" w:pos="141"/>
              </w:tabs>
              <w:spacing w:line="160" w:lineRule="exact"/>
              <w:rPr>
                <w:sz w:val="14"/>
              </w:rPr>
            </w:pPr>
            <w:r>
              <w:rPr>
                <w:sz w:val="14"/>
              </w:rPr>
              <w:t>Неопходни фактори за настанак инфекције (Вограликов</w:t>
            </w:r>
            <w:r>
              <w:rPr>
                <w:spacing w:val="-15"/>
                <w:sz w:val="14"/>
              </w:rPr>
              <w:t xml:space="preserve"> </w:t>
            </w:r>
            <w:r>
              <w:rPr>
                <w:sz w:val="14"/>
              </w:rPr>
              <w:t>ланац)</w:t>
            </w:r>
          </w:p>
          <w:p w:rsidR="001E7182" w:rsidRDefault="00094F44">
            <w:pPr>
              <w:pStyle w:val="TableParagraph"/>
              <w:numPr>
                <w:ilvl w:val="0"/>
                <w:numId w:val="774"/>
              </w:numPr>
              <w:tabs>
                <w:tab w:val="left" w:pos="141"/>
              </w:tabs>
              <w:spacing w:line="160" w:lineRule="exact"/>
              <w:rPr>
                <w:sz w:val="14"/>
              </w:rPr>
            </w:pPr>
            <w:r>
              <w:rPr>
                <w:sz w:val="14"/>
              </w:rPr>
              <w:t>Епидемијски процес: настанак, ток и</w:t>
            </w:r>
            <w:r>
              <w:rPr>
                <w:spacing w:val="-2"/>
                <w:sz w:val="14"/>
              </w:rPr>
              <w:t xml:space="preserve"> </w:t>
            </w:r>
            <w:r>
              <w:rPr>
                <w:sz w:val="14"/>
              </w:rPr>
              <w:t>престанак</w:t>
            </w:r>
          </w:p>
          <w:p w:rsidR="001E7182" w:rsidRDefault="00094F44">
            <w:pPr>
              <w:pStyle w:val="TableParagraph"/>
              <w:numPr>
                <w:ilvl w:val="0"/>
                <w:numId w:val="774"/>
              </w:numPr>
              <w:tabs>
                <w:tab w:val="left" w:pos="141"/>
              </w:tabs>
              <w:spacing w:line="160" w:lineRule="exact"/>
              <w:rPr>
                <w:sz w:val="14"/>
              </w:rPr>
            </w:pPr>
            <w:r>
              <w:rPr>
                <w:sz w:val="14"/>
              </w:rPr>
              <w:t>Мере спречавања и настанка заразних</w:t>
            </w:r>
            <w:r>
              <w:rPr>
                <w:spacing w:val="-5"/>
                <w:sz w:val="14"/>
              </w:rPr>
              <w:t xml:space="preserve"> </w:t>
            </w:r>
            <w:r>
              <w:rPr>
                <w:sz w:val="14"/>
              </w:rPr>
              <w:t>болести</w:t>
            </w:r>
          </w:p>
          <w:p w:rsidR="001E7182" w:rsidRDefault="00094F44">
            <w:pPr>
              <w:pStyle w:val="TableParagraph"/>
              <w:numPr>
                <w:ilvl w:val="0"/>
                <w:numId w:val="774"/>
              </w:numPr>
              <w:tabs>
                <w:tab w:val="left" w:pos="141"/>
              </w:tabs>
              <w:spacing w:line="161" w:lineRule="exact"/>
              <w:rPr>
                <w:sz w:val="14"/>
              </w:rPr>
            </w:pPr>
            <w:r>
              <w:rPr>
                <w:sz w:val="14"/>
              </w:rPr>
              <w:t>Клицоноштво и његов медицински</w:t>
            </w:r>
            <w:r>
              <w:rPr>
                <w:spacing w:val="-3"/>
                <w:sz w:val="14"/>
              </w:rPr>
              <w:t xml:space="preserve"> </w:t>
            </w:r>
            <w:r>
              <w:rPr>
                <w:sz w:val="14"/>
              </w:rPr>
              <w:t>значај</w:t>
            </w:r>
          </w:p>
          <w:p w:rsidR="001E7182" w:rsidRDefault="001E7182">
            <w:pPr>
              <w:pStyle w:val="TableParagraph"/>
              <w:spacing w:before="9"/>
              <w:ind w:left="0"/>
              <w:rPr>
                <w:b/>
                <w:sz w:val="13"/>
              </w:rPr>
            </w:pPr>
          </w:p>
          <w:p w:rsidR="001E7182" w:rsidRDefault="00094F44">
            <w:pPr>
              <w:pStyle w:val="TableParagraph"/>
              <w:ind w:left="56" w:right="122"/>
              <w:rPr>
                <w:sz w:val="14"/>
              </w:rPr>
            </w:pPr>
            <w:r>
              <w:rPr>
                <w:b/>
                <w:sz w:val="14"/>
              </w:rPr>
              <w:t xml:space="preserve">Кључни појмови: </w:t>
            </w:r>
            <w:r>
              <w:rPr>
                <w:sz w:val="14"/>
              </w:rPr>
              <w:t>патогеност, вируленција, инвазивност, токсичност, инфекција, заразна болест, Вограликов ланац, епидемијски процес, епидемијске мере, клицоноштво.</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32" w:right="22"/>
              <w:jc w:val="center"/>
              <w:rPr>
                <w:b/>
                <w:sz w:val="14"/>
              </w:rPr>
            </w:pPr>
            <w:r>
              <w:rPr>
                <w:b/>
                <w:sz w:val="14"/>
              </w:rPr>
              <w:t>ИМУНИТЕТ</w:t>
            </w:r>
          </w:p>
        </w:tc>
        <w:tc>
          <w:tcPr>
            <w:tcW w:w="4422" w:type="dxa"/>
          </w:tcPr>
          <w:p w:rsidR="001E7182" w:rsidRDefault="00094F44">
            <w:pPr>
              <w:pStyle w:val="TableParagraph"/>
              <w:numPr>
                <w:ilvl w:val="0"/>
                <w:numId w:val="773"/>
              </w:numPr>
              <w:tabs>
                <w:tab w:val="left" w:pos="141"/>
              </w:tabs>
              <w:spacing w:before="18"/>
              <w:ind w:right="344"/>
              <w:rPr>
                <w:sz w:val="14"/>
              </w:rPr>
            </w:pPr>
            <w:r>
              <w:rPr>
                <w:sz w:val="14"/>
              </w:rPr>
              <w:t>објасни неспецифичне одбрамбене факторе природне имуности</w:t>
            </w:r>
            <w:r>
              <w:rPr>
                <w:spacing w:val="-18"/>
                <w:sz w:val="14"/>
              </w:rPr>
              <w:t xml:space="preserve"> </w:t>
            </w:r>
            <w:r>
              <w:rPr>
                <w:sz w:val="14"/>
              </w:rPr>
              <w:t>и њихов</w:t>
            </w:r>
            <w:r>
              <w:rPr>
                <w:spacing w:val="-1"/>
                <w:sz w:val="14"/>
              </w:rPr>
              <w:t xml:space="preserve"> </w:t>
            </w:r>
            <w:r>
              <w:rPr>
                <w:sz w:val="14"/>
              </w:rPr>
              <w:t>значај;</w:t>
            </w:r>
          </w:p>
          <w:p w:rsidR="001E7182" w:rsidRDefault="00094F44">
            <w:pPr>
              <w:pStyle w:val="TableParagraph"/>
              <w:numPr>
                <w:ilvl w:val="0"/>
                <w:numId w:val="773"/>
              </w:numPr>
              <w:tabs>
                <w:tab w:val="left" w:pos="141"/>
              </w:tabs>
              <w:ind w:right="470"/>
              <w:rPr>
                <w:sz w:val="14"/>
              </w:rPr>
            </w:pPr>
            <w:r>
              <w:rPr>
                <w:sz w:val="14"/>
              </w:rPr>
              <w:t>објасни</w:t>
            </w:r>
            <w:r>
              <w:rPr>
                <w:spacing w:val="-5"/>
                <w:sz w:val="14"/>
              </w:rPr>
              <w:t xml:space="preserve"> </w:t>
            </w:r>
            <w:r>
              <w:rPr>
                <w:sz w:val="14"/>
              </w:rPr>
              <w:t>хуморални</w:t>
            </w:r>
            <w:r>
              <w:rPr>
                <w:spacing w:val="-6"/>
                <w:sz w:val="14"/>
              </w:rPr>
              <w:t xml:space="preserve"> </w:t>
            </w:r>
            <w:r>
              <w:rPr>
                <w:sz w:val="14"/>
              </w:rPr>
              <w:t>и</w:t>
            </w:r>
            <w:r>
              <w:rPr>
                <w:spacing w:val="-6"/>
                <w:sz w:val="14"/>
              </w:rPr>
              <w:t xml:space="preserve"> </w:t>
            </w:r>
            <w:r>
              <w:rPr>
                <w:sz w:val="14"/>
              </w:rPr>
              <w:t>ћелијски</w:t>
            </w:r>
            <w:r>
              <w:rPr>
                <w:spacing w:val="-5"/>
                <w:sz w:val="14"/>
              </w:rPr>
              <w:t xml:space="preserve"> </w:t>
            </w:r>
            <w:r>
              <w:rPr>
                <w:sz w:val="14"/>
              </w:rPr>
              <w:t>имунски</w:t>
            </w:r>
            <w:r>
              <w:rPr>
                <w:spacing w:val="-6"/>
                <w:sz w:val="14"/>
              </w:rPr>
              <w:t xml:space="preserve"> </w:t>
            </w:r>
            <w:r>
              <w:rPr>
                <w:sz w:val="14"/>
              </w:rPr>
              <w:t>одговор,</w:t>
            </w:r>
            <w:r>
              <w:rPr>
                <w:spacing w:val="-5"/>
                <w:sz w:val="14"/>
              </w:rPr>
              <w:t xml:space="preserve"> </w:t>
            </w:r>
            <w:r>
              <w:rPr>
                <w:sz w:val="14"/>
              </w:rPr>
              <w:t>њихов</w:t>
            </w:r>
            <w:r>
              <w:rPr>
                <w:spacing w:val="-5"/>
                <w:sz w:val="14"/>
              </w:rPr>
              <w:t xml:space="preserve"> </w:t>
            </w:r>
            <w:r>
              <w:rPr>
                <w:sz w:val="14"/>
              </w:rPr>
              <w:t>значај</w:t>
            </w:r>
            <w:r>
              <w:rPr>
                <w:spacing w:val="-5"/>
                <w:sz w:val="14"/>
              </w:rPr>
              <w:t xml:space="preserve"> </w:t>
            </w:r>
            <w:r>
              <w:rPr>
                <w:sz w:val="14"/>
              </w:rPr>
              <w:t>и разлике;</w:t>
            </w:r>
          </w:p>
          <w:p w:rsidR="001E7182" w:rsidRDefault="00094F44">
            <w:pPr>
              <w:pStyle w:val="TableParagraph"/>
              <w:numPr>
                <w:ilvl w:val="0"/>
                <w:numId w:val="773"/>
              </w:numPr>
              <w:tabs>
                <w:tab w:val="left" w:pos="141"/>
              </w:tabs>
              <w:ind w:right="380"/>
              <w:rPr>
                <w:sz w:val="14"/>
              </w:rPr>
            </w:pPr>
            <w:r>
              <w:rPr>
                <w:sz w:val="14"/>
              </w:rPr>
              <w:t>објасни</w:t>
            </w:r>
            <w:r>
              <w:rPr>
                <w:spacing w:val="-5"/>
                <w:sz w:val="14"/>
              </w:rPr>
              <w:t xml:space="preserve"> </w:t>
            </w:r>
            <w:r>
              <w:rPr>
                <w:sz w:val="14"/>
              </w:rPr>
              <w:t>имунски</w:t>
            </w:r>
            <w:r>
              <w:rPr>
                <w:spacing w:val="-6"/>
                <w:sz w:val="14"/>
              </w:rPr>
              <w:t xml:space="preserve"> </w:t>
            </w:r>
            <w:r>
              <w:rPr>
                <w:sz w:val="14"/>
              </w:rPr>
              <w:t>одговор</w:t>
            </w:r>
            <w:r>
              <w:rPr>
                <w:spacing w:val="-5"/>
                <w:sz w:val="14"/>
              </w:rPr>
              <w:t xml:space="preserve"> </w:t>
            </w:r>
            <w:r>
              <w:rPr>
                <w:sz w:val="14"/>
              </w:rPr>
              <w:t>на</w:t>
            </w:r>
            <w:r>
              <w:rPr>
                <w:spacing w:val="-6"/>
                <w:sz w:val="14"/>
              </w:rPr>
              <w:t xml:space="preserve"> </w:t>
            </w:r>
            <w:r>
              <w:rPr>
                <w:sz w:val="14"/>
              </w:rPr>
              <w:t>бактерије,</w:t>
            </w:r>
            <w:r>
              <w:rPr>
                <w:spacing w:val="-5"/>
                <w:sz w:val="14"/>
              </w:rPr>
              <w:t xml:space="preserve"> </w:t>
            </w:r>
            <w:r>
              <w:rPr>
                <w:sz w:val="14"/>
              </w:rPr>
              <w:t>вирусе,</w:t>
            </w:r>
            <w:r>
              <w:rPr>
                <w:spacing w:val="-5"/>
                <w:sz w:val="14"/>
              </w:rPr>
              <w:t xml:space="preserve"> </w:t>
            </w:r>
            <w:r>
              <w:rPr>
                <w:sz w:val="14"/>
              </w:rPr>
              <w:t>гљиве</w:t>
            </w:r>
            <w:r>
              <w:rPr>
                <w:spacing w:val="-5"/>
                <w:sz w:val="14"/>
              </w:rPr>
              <w:t xml:space="preserve"> </w:t>
            </w:r>
            <w:r>
              <w:rPr>
                <w:sz w:val="14"/>
              </w:rPr>
              <w:t>и</w:t>
            </w:r>
            <w:r>
              <w:rPr>
                <w:spacing w:val="-6"/>
                <w:sz w:val="14"/>
              </w:rPr>
              <w:t xml:space="preserve"> </w:t>
            </w:r>
            <w:r>
              <w:rPr>
                <w:sz w:val="14"/>
              </w:rPr>
              <w:t>паразите, њихове сличности и</w:t>
            </w:r>
            <w:r>
              <w:rPr>
                <w:spacing w:val="-2"/>
                <w:sz w:val="14"/>
              </w:rPr>
              <w:t xml:space="preserve"> </w:t>
            </w:r>
            <w:r>
              <w:rPr>
                <w:sz w:val="14"/>
              </w:rPr>
              <w:t>разлике;</w:t>
            </w:r>
          </w:p>
          <w:p w:rsidR="001E7182" w:rsidRDefault="00094F44">
            <w:pPr>
              <w:pStyle w:val="TableParagraph"/>
              <w:numPr>
                <w:ilvl w:val="0"/>
                <w:numId w:val="773"/>
              </w:numPr>
              <w:tabs>
                <w:tab w:val="left" w:pos="141"/>
              </w:tabs>
              <w:ind w:right="626"/>
              <w:rPr>
                <w:sz w:val="14"/>
              </w:rPr>
            </w:pPr>
            <w:r>
              <w:rPr>
                <w:sz w:val="14"/>
              </w:rPr>
              <w:t>објасни</w:t>
            </w:r>
            <w:r>
              <w:rPr>
                <w:spacing w:val="-7"/>
                <w:sz w:val="14"/>
              </w:rPr>
              <w:t xml:space="preserve"> </w:t>
            </w:r>
            <w:r>
              <w:rPr>
                <w:sz w:val="14"/>
              </w:rPr>
              <w:t>имунолошке</w:t>
            </w:r>
            <w:r>
              <w:rPr>
                <w:spacing w:val="-7"/>
                <w:sz w:val="14"/>
              </w:rPr>
              <w:t xml:space="preserve"> </w:t>
            </w:r>
            <w:r>
              <w:rPr>
                <w:sz w:val="14"/>
              </w:rPr>
              <w:t>лабораторијске</w:t>
            </w:r>
            <w:r>
              <w:rPr>
                <w:spacing w:val="-7"/>
                <w:sz w:val="14"/>
              </w:rPr>
              <w:t xml:space="preserve"> </w:t>
            </w:r>
            <w:r>
              <w:rPr>
                <w:sz w:val="14"/>
              </w:rPr>
              <w:t>методе</w:t>
            </w:r>
            <w:r>
              <w:rPr>
                <w:spacing w:val="-7"/>
                <w:sz w:val="14"/>
              </w:rPr>
              <w:t xml:space="preserve"> </w:t>
            </w:r>
            <w:r>
              <w:rPr>
                <w:sz w:val="14"/>
              </w:rPr>
              <w:t>и</w:t>
            </w:r>
            <w:r>
              <w:rPr>
                <w:spacing w:val="-8"/>
                <w:sz w:val="14"/>
              </w:rPr>
              <w:t xml:space="preserve"> </w:t>
            </w:r>
            <w:r>
              <w:rPr>
                <w:sz w:val="14"/>
              </w:rPr>
              <w:t>њихов</w:t>
            </w:r>
            <w:r>
              <w:rPr>
                <w:spacing w:val="-7"/>
                <w:sz w:val="14"/>
              </w:rPr>
              <w:t xml:space="preserve"> </w:t>
            </w:r>
            <w:r>
              <w:rPr>
                <w:sz w:val="14"/>
              </w:rPr>
              <w:t>значај</w:t>
            </w:r>
            <w:r>
              <w:rPr>
                <w:spacing w:val="-7"/>
                <w:sz w:val="14"/>
              </w:rPr>
              <w:t xml:space="preserve"> </w:t>
            </w:r>
            <w:r>
              <w:rPr>
                <w:sz w:val="14"/>
              </w:rPr>
              <w:t>у идентификацији</w:t>
            </w:r>
            <w:r>
              <w:rPr>
                <w:spacing w:val="-1"/>
                <w:sz w:val="14"/>
              </w:rPr>
              <w:t xml:space="preserve"> </w:t>
            </w:r>
            <w:r>
              <w:rPr>
                <w:sz w:val="14"/>
              </w:rPr>
              <w:t>бактерија.</w:t>
            </w:r>
          </w:p>
        </w:tc>
        <w:tc>
          <w:tcPr>
            <w:tcW w:w="4422" w:type="dxa"/>
          </w:tcPr>
          <w:p w:rsidR="001E7182" w:rsidRDefault="00094F44">
            <w:pPr>
              <w:pStyle w:val="TableParagraph"/>
              <w:numPr>
                <w:ilvl w:val="0"/>
                <w:numId w:val="772"/>
              </w:numPr>
              <w:tabs>
                <w:tab w:val="left" w:pos="141"/>
              </w:tabs>
              <w:spacing w:before="18" w:line="161" w:lineRule="exact"/>
              <w:rPr>
                <w:sz w:val="14"/>
              </w:rPr>
            </w:pPr>
            <w:r>
              <w:rPr>
                <w:sz w:val="14"/>
              </w:rPr>
              <w:t>Антиген: дефиниција и</w:t>
            </w:r>
            <w:r>
              <w:rPr>
                <w:spacing w:val="-2"/>
                <w:sz w:val="14"/>
              </w:rPr>
              <w:t xml:space="preserve"> </w:t>
            </w:r>
            <w:r>
              <w:rPr>
                <w:sz w:val="14"/>
              </w:rPr>
              <w:t>значај</w:t>
            </w:r>
          </w:p>
          <w:p w:rsidR="001E7182" w:rsidRDefault="00094F44">
            <w:pPr>
              <w:pStyle w:val="TableParagraph"/>
              <w:numPr>
                <w:ilvl w:val="0"/>
                <w:numId w:val="772"/>
              </w:numPr>
              <w:tabs>
                <w:tab w:val="left" w:pos="141"/>
              </w:tabs>
              <w:spacing w:line="160" w:lineRule="exact"/>
              <w:rPr>
                <w:sz w:val="14"/>
              </w:rPr>
            </w:pPr>
            <w:r>
              <w:rPr>
                <w:sz w:val="14"/>
              </w:rPr>
              <w:t xml:space="preserve">Неспецифични и специфични </w:t>
            </w:r>
            <w:r>
              <w:rPr>
                <w:spacing w:val="-2"/>
                <w:sz w:val="14"/>
              </w:rPr>
              <w:t xml:space="preserve">имунитет, </w:t>
            </w:r>
            <w:r>
              <w:rPr>
                <w:sz w:val="14"/>
              </w:rPr>
              <w:t>урођена</w:t>
            </w:r>
            <w:r>
              <w:rPr>
                <w:sz w:val="14"/>
              </w:rPr>
              <w:t xml:space="preserve"> </w:t>
            </w:r>
            <w:r>
              <w:rPr>
                <w:sz w:val="14"/>
              </w:rPr>
              <w:t>отпорност</w:t>
            </w:r>
          </w:p>
          <w:p w:rsidR="001E7182" w:rsidRDefault="00094F44">
            <w:pPr>
              <w:pStyle w:val="TableParagraph"/>
              <w:numPr>
                <w:ilvl w:val="0"/>
                <w:numId w:val="772"/>
              </w:numPr>
              <w:tabs>
                <w:tab w:val="left" w:pos="141"/>
              </w:tabs>
              <w:spacing w:line="160" w:lineRule="exact"/>
              <w:rPr>
                <w:sz w:val="14"/>
              </w:rPr>
            </w:pPr>
            <w:r>
              <w:rPr>
                <w:sz w:val="14"/>
              </w:rPr>
              <w:t>Специфична имуност: имунски одговор, појам и</w:t>
            </w:r>
            <w:r>
              <w:rPr>
                <w:spacing w:val="-8"/>
                <w:sz w:val="14"/>
              </w:rPr>
              <w:t xml:space="preserve"> </w:t>
            </w:r>
            <w:r>
              <w:rPr>
                <w:sz w:val="14"/>
              </w:rPr>
              <w:t>дефиниција;</w:t>
            </w:r>
          </w:p>
          <w:p w:rsidR="001E7182" w:rsidRDefault="00094F44">
            <w:pPr>
              <w:pStyle w:val="TableParagraph"/>
              <w:numPr>
                <w:ilvl w:val="0"/>
                <w:numId w:val="772"/>
              </w:numPr>
              <w:tabs>
                <w:tab w:val="left" w:pos="141"/>
              </w:tabs>
              <w:spacing w:line="160" w:lineRule="exact"/>
              <w:rPr>
                <w:sz w:val="14"/>
              </w:rPr>
            </w:pPr>
            <w:r>
              <w:rPr>
                <w:sz w:val="14"/>
              </w:rPr>
              <w:t>Настанак и улога</w:t>
            </w:r>
            <w:r>
              <w:rPr>
                <w:spacing w:val="-3"/>
                <w:sz w:val="14"/>
              </w:rPr>
              <w:t xml:space="preserve"> </w:t>
            </w:r>
            <w:r>
              <w:rPr>
                <w:sz w:val="14"/>
              </w:rPr>
              <w:t>антитела</w:t>
            </w:r>
          </w:p>
          <w:p w:rsidR="001E7182" w:rsidRDefault="00094F44">
            <w:pPr>
              <w:pStyle w:val="TableParagraph"/>
              <w:numPr>
                <w:ilvl w:val="0"/>
                <w:numId w:val="772"/>
              </w:numPr>
              <w:tabs>
                <w:tab w:val="left" w:pos="141"/>
              </w:tabs>
              <w:ind w:right="864"/>
              <w:rPr>
                <w:sz w:val="14"/>
              </w:rPr>
            </w:pPr>
            <w:r>
              <w:rPr>
                <w:sz w:val="14"/>
              </w:rPr>
              <w:t>Вакцине и серуми: врсте вакцина и серума, индикације</w:t>
            </w:r>
            <w:r>
              <w:rPr>
                <w:spacing w:val="-22"/>
                <w:sz w:val="14"/>
              </w:rPr>
              <w:t xml:space="preserve"> </w:t>
            </w:r>
            <w:r>
              <w:rPr>
                <w:sz w:val="14"/>
              </w:rPr>
              <w:t>и контраиндикације</w:t>
            </w:r>
          </w:p>
          <w:p w:rsidR="001E7182" w:rsidRDefault="00094F44">
            <w:pPr>
              <w:pStyle w:val="TableParagraph"/>
              <w:numPr>
                <w:ilvl w:val="0"/>
                <w:numId w:val="772"/>
              </w:numPr>
              <w:tabs>
                <w:tab w:val="left" w:pos="141"/>
              </w:tabs>
              <w:spacing w:line="159" w:lineRule="exact"/>
              <w:rPr>
                <w:sz w:val="14"/>
              </w:rPr>
            </w:pPr>
            <w:r>
              <w:rPr>
                <w:sz w:val="14"/>
              </w:rPr>
              <w:t>Генетски</w:t>
            </w:r>
            <w:r>
              <w:rPr>
                <w:spacing w:val="-1"/>
                <w:sz w:val="14"/>
              </w:rPr>
              <w:t xml:space="preserve"> </w:t>
            </w:r>
            <w:r>
              <w:rPr>
                <w:sz w:val="14"/>
              </w:rPr>
              <w:t>инжењеринг</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Кључни појмови</w:t>
            </w:r>
            <w:r>
              <w:rPr>
                <w:sz w:val="14"/>
              </w:rPr>
              <w:t>: антиген, имунски одговор, имунитет, антитела, вакцине, серуми.</w:t>
            </w:r>
          </w:p>
        </w:tc>
      </w:tr>
      <w:tr w:rsidR="001E7182">
        <w:trPr>
          <w:trHeight w:val="32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8"/>
              <w:ind w:left="0"/>
              <w:rPr>
                <w:b/>
                <w:sz w:val="21"/>
              </w:rPr>
            </w:pPr>
          </w:p>
          <w:p w:rsidR="001E7182" w:rsidRDefault="00094F44">
            <w:pPr>
              <w:pStyle w:val="TableParagraph"/>
              <w:ind w:left="32" w:right="23"/>
              <w:jc w:val="center"/>
              <w:rPr>
                <w:b/>
                <w:sz w:val="14"/>
              </w:rPr>
            </w:pPr>
            <w:r>
              <w:rPr>
                <w:b/>
                <w:sz w:val="14"/>
              </w:rPr>
              <w:t>БАКТЕРИОЛОГИЈА</w:t>
            </w:r>
          </w:p>
        </w:tc>
        <w:tc>
          <w:tcPr>
            <w:tcW w:w="4422" w:type="dxa"/>
          </w:tcPr>
          <w:p w:rsidR="001E7182" w:rsidRDefault="00094F44">
            <w:pPr>
              <w:pStyle w:val="TableParagraph"/>
              <w:numPr>
                <w:ilvl w:val="0"/>
                <w:numId w:val="771"/>
              </w:numPr>
              <w:tabs>
                <w:tab w:val="left" w:pos="141"/>
              </w:tabs>
              <w:spacing w:before="18"/>
              <w:ind w:right="185"/>
              <w:rPr>
                <w:sz w:val="14"/>
              </w:rPr>
            </w:pPr>
            <w:r>
              <w:rPr>
                <w:sz w:val="14"/>
              </w:rPr>
              <w:t xml:space="preserve">разликује грађу и физиологију </w:t>
            </w:r>
            <w:r>
              <w:rPr>
                <w:spacing w:val="-3"/>
                <w:sz w:val="14"/>
              </w:rPr>
              <w:t xml:space="preserve">Грам </w:t>
            </w:r>
            <w:r>
              <w:rPr>
                <w:sz w:val="14"/>
              </w:rPr>
              <w:t>позитивних бактерија и објасни обољења значајна за хуману медицину, превенцију тих обољења и лечење;</w:t>
            </w:r>
          </w:p>
          <w:p w:rsidR="001E7182" w:rsidRDefault="00094F44">
            <w:pPr>
              <w:pStyle w:val="TableParagraph"/>
              <w:numPr>
                <w:ilvl w:val="0"/>
                <w:numId w:val="771"/>
              </w:numPr>
              <w:tabs>
                <w:tab w:val="left" w:pos="141"/>
              </w:tabs>
              <w:spacing w:line="237" w:lineRule="auto"/>
              <w:ind w:right="247"/>
              <w:rPr>
                <w:sz w:val="14"/>
              </w:rPr>
            </w:pPr>
            <w:r>
              <w:rPr>
                <w:sz w:val="14"/>
              </w:rPr>
              <w:t>разликује</w:t>
            </w:r>
            <w:r>
              <w:rPr>
                <w:spacing w:val="-4"/>
                <w:sz w:val="14"/>
              </w:rPr>
              <w:t xml:space="preserve"> </w:t>
            </w:r>
            <w:r>
              <w:rPr>
                <w:sz w:val="14"/>
              </w:rPr>
              <w:t>грађу</w:t>
            </w:r>
            <w:r>
              <w:rPr>
                <w:spacing w:val="-5"/>
                <w:sz w:val="14"/>
              </w:rPr>
              <w:t xml:space="preserve"> </w:t>
            </w:r>
            <w:r>
              <w:rPr>
                <w:sz w:val="14"/>
              </w:rPr>
              <w:t>и</w:t>
            </w:r>
            <w:r>
              <w:rPr>
                <w:spacing w:val="-5"/>
                <w:sz w:val="14"/>
              </w:rPr>
              <w:t xml:space="preserve"> </w:t>
            </w:r>
            <w:r>
              <w:rPr>
                <w:sz w:val="14"/>
              </w:rPr>
              <w:t>физиологију</w:t>
            </w:r>
            <w:r>
              <w:rPr>
                <w:spacing w:val="-5"/>
                <w:sz w:val="14"/>
              </w:rPr>
              <w:t xml:space="preserve"> </w:t>
            </w:r>
            <w:r>
              <w:rPr>
                <w:spacing w:val="-3"/>
                <w:sz w:val="14"/>
              </w:rPr>
              <w:t>Грам</w:t>
            </w:r>
            <w:r>
              <w:rPr>
                <w:spacing w:val="-4"/>
                <w:sz w:val="14"/>
              </w:rPr>
              <w:t xml:space="preserve"> </w:t>
            </w:r>
            <w:r>
              <w:rPr>
                <w:sz w:val="14"/>
              </w:rPr>
              <w:t>негативних</w:t>
            </w:r>
            <w:r>
              <w:rPr>
                <w:spacing w:val="-4"/>
                <w:sz w:val="14"/>
              </w:rPr>
              <w:t xml:space="preserve"> </w:t>
            </w:r>
            <w:r>
              <w:rPr>
                <w:sz w:val="14"/>
              </w:rPr>
              <w:t>бактерија</w:t>
            </w:r>
            <w:r>
              <w:rPr>
                <w:spacing w:val="-4"/>
                <w:sz w:val="14"/>
              </w:rPr>
              <w:t xml:space="preserve"> </w:t>
            </w:r>
            <w:r>
              <w:rPr>
                <w:sz w:val="14"/>
              </w:rPr>
              <w:t>,</w:t>
            </w:r>
            <w:r>
              <w:rPr>
                <w:spacing w:val="-4"/>
                <w:sz w:val="14"/>
              </w:rPr>
              <w:t xml:space="preserve"> </w:t>
            </w:r>
            <w:r>
              <w:rPr>
                <w:sz w:val="14"/>
              </w:rPr>
              <w:t xml:space="preserve">објасни обољења која изазивају </w:t>
            </w:r>
            <w:r>
              <w:rPr>
                <w:spacing w:val="-3"/>
                <w:sz w:val="14"/>
              </w:rPr>
              <w:t xml:space="preserve">Грам </w:t>
            </w:r>
            <w:r>
              <w:rPr>
                <w:sz w:val="14"/>
              </w:rPr>
              <w:t>негативне бактерије, превенцију и лечење;</w:t>
            </w:r>
          </w:p>
          <w:p w:rsidR="001E7182" w:rsidRDefault="00094F44">
            <w:pPr>
              <w:pStyle w:val="TableParagraph"/>
              <w:numPr>
                <w:ilvl w:val="0"/>
                <w:numId w:val="771"/>
              </w:numPr>
              <w:tabs>
                <w:tab w:val="left" w:pos="141"/>
              </w:tabs>
              <w:ind w:right="533"/>
              <w:rPr>
                <w:sz w:val="14"/>
              </w:rPr>
            </w:pPr>
            <w:r>
              <w:rPr>
                <w:sz w:val="14"/>
              </w:rPr>
              <w:t xml:space="preserve">објасни </w:t>
            </w:r>
            <w:r>
              <w:rPr>
                <w:spacing w:val="-3"/>
                <w:sz w:val="14"/>
              </w:rPr>
              <w:t xml:space="preserve">грађу, </w:t>
            </w:r>
            <w:r>
              <w:rPr>
                <w:sz w:val="14"/>
              </w:rPr>
              <w:t>физиологију микоплазми, објасни обољења</w:t>
            </w:r>
            <w:r>
              <w:rPr>
                <w:spacing w:val="-22"/>
                <w:sz w:val="14"/>
              </w:rPr>
              <w:t xml:space="preserve"> </w:t>
            </w:r>
            <w:r>
              <w:rPr>
                <w:sz w:val="14"/>
              </w:rPr>
              <w:t>која изазивају микоплазме, превенцију и</w:t>
            </w:r>
            <w:r>
              <w:rPr>
                <w:spacing w:val="-4"/>
                <w:sz w:val="14"/>
              </w:rPr>
              <w:t xml:space="preserve"> </w:t>
            </w:r>
            <w:r>
              <w:rPr>
                <w:sz w:val="14"/>
              </w:rPr>
              <w:t>лечење.</w:t>
            </w:r>
          </w:p>
        </w:tc>
        <w:tc>
          <w:tcPr>
            <w:tcW w:w="4422" w:type="dxa"/>
          </w:tcPr>
          <w:p w:rsidR="001E7182" w:rsidRDefault="00094F44">
            <w:pPr>
              <w:pStyle w:val="TableParagraph"/>
              <w:numPr>
                <w:ilvl w:val="0"/>
                <w:numId w:val="770"/>
              </w:numPr>
              <w:tabs>
                <w:tab w:val="left" w:pos="141"/>
              </w:tabs>
              <w:spacing w:before="18" w:line="161" w:lineRule="exact"/>
              <w:rPr>
                <w:sz w:val="14"/>
              </w:rPr>
            </w:pPr>
            <w:r>
              <w:rPr>
                <w:sz w:val="14"/>
              </w:rPr>
              <w:t xml:space="preserve">Грам-позитивне </w:t>
            </w:r>
            <w:r>
              <w:rPr>
                <w:spacing w:val="-3"/>
                <w:sz w:val="14"/>
              </w:rPr>
              <w:t xml:space="preserve">коке: </w:t>
            </w:r>
            <w:r>
              <w:rPr>
                <w:sz w:val="14"/>
              </w:rPr>
              <w:t>Стафилококе, Стрептококе,</w:t>
            </w:r>
            <w:r>
              <w:rPr>
                <w:spacing w:val="-6"/>
                <w:sz w:val="14"/>
              </w:rPr>
              <w:t xml:space="preserve"> </w:t>
            </w:r>
            <w:r>
              <w:rPr>
                <w:sz w:val="14"/>
              </w:rPr>
              <w:t>Ентерококе</w:t>
            </w:r>
          </w:p>
          <w:p w:rsidR="001E7182" w:rsidRDefault="00094F44">
            <w:pPr>
              <w:pStyle w:val="TableParagraph"/>
              <w:numPr>
                <w:ilvl w:val="0"/>
                <w:numId w:val="770"/>
              </w:numPr>
              <w:tabs>
                <w:tab w:val="left" w:pos="141"/>
              </w:tabs>
              <w:spacing w:line="160" w:lineRule="exact"/>
              <w:rPr>
                <w:sz w:val="14"/>
              </w:rPr>
            </w:pPr>
            <w:r>
              <w:rPr>
                <w:sz w:val="14"/>
              </w:rPr>
              <w:t xml:space="preserve">Грам-негативне </w:t>
            </w:r>
            <w:r>
              <w:rPr>
                <w:spacing w:val="-3"/>
                <w:sz w:val="14"/>
              </w:rPr>
              <w:t xml:space="preserve">коке: </w:t>
            </w:r>
            <w:r>
              <w:rPr>
                <w:sz w:val="14"/>
              </w:rPr>
              <w:t>Најсериjа менингитидис и Најсерија</w:t>
            </w:r>
            <w:r>
              <w:rPr>
                <w:spacing w:val="-8"/>
                <w:sz w:val="14"/>
              </w:rPr>
              <w:t xml:space="preserve"> </w:t>
            </w:r>
            <w:r>
              <w:rPr>
                <w:sz w:val="14"/>
              </w:rPr>
              <w:t>гонорејe</w:t>
            </w:r>
          </w:p>
          <w:p w:rsidR="001E7182" w:rsidRDefault="00094F44">
            <w:pPr>
              <w:pStyle w:val="TableParagraph"/>
              <w:numPr>
                <w:ilvl w:val="0"/>
                <w:numId w:val="770"/>
              </w:numPr>
              <w:tabs>
                <w:tab w:val="left" w:pos="141"/>
              </w:tabs>
              <w:ind w:right="375"/>
              <w:rPr>
                <w:sz w:val="14"/>
              </w:rPr>
            </w:pPr>
            <w:r>
              <w:rPr>
                <w:sz w:val="14"/>
              </w:rPr>
              <w:t>Грам-позитивни бацили: Коринебактеријум дифтерије, Микобактеријум</w:t>
            </w:r>
            <w:r>
              <w:rPr>
                <w:spacing w:val="-8"/>
                <w:sz w:val="14"/>
              </w:rPr>
              <w:t xml:space="preserve"> </w:t>
            </w:r>
            <w:r>
              <w:rPr>
                <w:sz w:val="14"/>
              </w:rPr>
              <w:t>туберкулозис,</w:t>
            </w:r>
            <w:r>
              <w:rPr>
                <w:spacing w:val="-9"/>
                <w:sz w:val="14"/>
              </w:rPr>
              <w:t xml:space="preserve"> </w:t>
            </w:r>
            <w:r>
              <w:rPr>
                <w:sz w:val="14"/>
              </w:rPr>
              <w:t>Бацилус</w:t>
            </w:r>
            <w:r>
              <w:rPr>
                <w:spacing w:val="-9"/>
                <w:sz w:val="14"/>
              </w:rPr>
              <w:t xml:space="preserve"> </w:t>
            </w:r>
            <w:r>
              <w:rPr>
                <w:sz w:val="14"/>
              </w:rPr>
              <w:t>антрацис,</w:t>
            </w:r>
            <w:r>
              <w:rPr>
                <w:spacing w:val="-8"/>
                <w:sz w:val="14"/>
              </w:rPr>
              <w:t xml:space="preserve"> </w:t>
            </w:r>
            <w:r>
              <w:rPr>
                <w:sz w:val="14"/>
              </w:rPr>
              <w:t>Клостридијум тетани, Клостридијум гасне гангрене и Клостридијум</w:t>
            </w:r>
            <w:r>
              <w:rPr>
                <w:spacing w:val="-23"/>
                <w:sz w:val="14"/>
              </w:rPr>
              <w:t xml:space="preserve"> </w:t>
            </w:r>
            <w:r>
              <w:rPr>
                <w:sz w:val="14"/>
              </w:rPr>
              <w:t>ботулинум</w:t>
            </w:r>
          </w:p>
          <w:p w:rsidR="001E7182" w:rsidRDefault="00094F44">
            <w:pPr>
              <w:pStyle w:val="TableParagraph"/>
              <w:numPr>
                <w:ilvl w:val="0"/>
                <w:numId w:val="770"/>
              </w:numPr>
              <w:tabs>
                <w:tab w:val="left" w:pos="141"/>
              </w:tabs>
              <w:spacing w:line="237" w:lineRule="auto"/>
              <w:ind w:right="162"/>
              <w:rPr>
                <w:sz w:val="14"/>
              </w:rPr>
            </w:pPr>
            <w:r>
              <w:rPr>
                <w:sz w:val="14"/>
              </w:rPr>
              <w:t>Грам-негативни бацили: опште особине ентеробактерија;</w:t>
            </w:r>
            <w:r>
              <w:rPr>
                <w:spacing w:val="-21"/>
                <w:sz w:val="14"/>
              </w:rPr>
              <w:t xml:space="preserve"> </w:t>
            </w:r>
            <w:r>
              <w:rPr>
                <w:sz w:val="14"/>
              </w:rPr>
              <w:t xml:space="preserve">Ешерихија </w:t>
            </w:r>
            <w:r>
              <w:rPr>
                <w:spacing w:val="-3"/>
                <w:sz w:val="14"/>
              </w:rPr>
              <w:t xml:space="preserve">коли, </w:t>
            </w:r>
            <w:r>
              <w:rPr>
                <w:sz w:val="14"/>
              </w:rPr>
              <w:t>Салмонеле, Шигеле, Вибрио колере, Клебсијела, Протеус, Псеудомонас,</w:t>
            </w:r>
            <w:r>
              <w:rPr>
                <w:spacing w:val="-1"/>
                <w:sz w:val="14"/>
              </w:rPr>
              <w:t xml:space="preserve"> </w:t>
            </w:r>
            <w:r>
              <w:rPr>
                <w:sz w:val="14"/>
              </w:rPr>
              <w:t>Јерсинија</w:t>
            </w:r>
          </w:p>
          <w:p w:rsidR="001E7182" w:rsidRDefault="00094F44">
            <w:pPr>
              <w:pStyle w:val="TableParagraph"/>
              <w:numPr>
                <w:ilvl w:val="0"/>
                <w:numId w:val="770"/>
              </w:numPr>
              <w:tabs>
                <w:tab w:val="left" w:pos="141"/>
              </w:tabs>
              <w:spacing w:line="161" w:lineRule="exact"/>
              <w:rPr>
                <w:sz w:val="14"/>
              </w:rPr>
            </w:pPr>
            <w:r>
              <w:rPr>
                <w:sz w:val="14"/>
              </w:rPr>
              <w:t>Алиментарне</w:t>
            </w:r>
            <w:r>
              <w:rPr>
                <w:spacing w:val="-1"/>
                <w:sz w:val="14"/>
              </w:rPr>
              <w:t xml:space="preserve"> </w:t>
            </w:r>
            <w:r>
              <w:rPr>
                <w:sz w:val="14"/>
              </w:rPr>
              <w:t>токсикоинфекције</w:t>
            </w:r>
          </w:p>
          <w:p w:rsidR="001E7182" w:rsidRDefault="00094F44">
            <w:pPr>
              <w:pStyle w:val="TableParagraph"/>
              <w:numPr>
                <w:ilvl w:val="0"/>
                <w:numId w:val="770"/>
              </w:numPr>
              <w:tabs>
                <w:tab w:val="left" w:pos="141"/>
              </w:tabs>
              <w:spacing w:line="160" w:lineRule="exact"/>
              <w:rPr>
                <w:sz w:val="14"/>
              </w:rPr>
            </w:pPr>
            <w:r>
              <w:rPr>
                <w:sz w:val="14"/>
              </w:rPr>
              <w:t>Хемофилус инфлуенце, Бордетела пертусис, Бруцеле,</w:t>
            </w:r>
            <w:r>
              <w:rPr>
                <w:spacing w:val="-12"/>
                <w:sz w:val="14"/>
              </w:rPr>
              <w:t xml:space="preserve"> </w:t>
            </w:r>
            <w:r>
              <w:rPr>
                <w:sz w:val="14"/>
              </w:rPr>
              <w:t>Листерије</w:t>
            </w:r>
          </w:p>
          <w:p w:rsidR="001E7182" w:rsidRDefault="00094F44">
            <w:pPr>
              <w:pStyle w:val="TableParagraph"/>
              <w:numPr>
                <w:ilvl w:val="0"/>
                <w:numId w:val="770"/>
              </w:numPr>
              <w:tabs>
                <w:tab w:val="left" w:pos="141"/>
              </w:tabs>
              <w:spacing w:line="160" w:lineRule="exact"/>
              <w:rPr>
                <w:sz w:val="14"/>
              </w:rPr>
            </w:pPr>
            <w:r>
              <w:rPr>
                <w:sz w:val="14"/>
              </w:rPr>
              <w:t>Трепонема палидум, Лептоспире и</w:t>
            </w:r>
            <w:r>
              <w:rPr>
                <w:spacing w:val="-3"/>
                <w:sz w:val="14"/>
              </w:rPr>
              <w:t xml:space="preserve"> </w:t>
            </w:r>
            <w:r>
              <w:rPr>
                <w:sz w:val="14"/>
              </w:rPr>
              <w:t>Борелије</w:t>
            </w:r>
          </w:p>
          <w:p w:rsidR="001E7182" w:rsidRDefault="00094F44">
            <w:pPr>
              <w:pStyle w:val="TableParagraph"/>
              <w:numPr>
                <w:ilvl w:val="0"/>
                <w:numId w:val="770"/>
              </w:numPr>
              <w:tabs>
                <w:tab w:val="left" w:pos="141"/>
              </w:tabs>
              <w:spacing w:line="160" w:lineRule="exact"/>
              <w:rPr>
                <w:sz w:val="14"/>
              </w:rPr>
            </w:pPr>
            <w:r>
              <w:rPr>
                <w:sz w:val="14"/>
              </w:rPr>
              <w:t>Рикеција провазеки и Рикеција</w:t>
            </w:r>
            <w:r>
              <w:rPr>
                <w:spacing w:val="-3"/>
                <w:sz w:val="14"/>
              </w:rPr>
              <w:t xml:space="preserve"> </w:t>
            </w:r>
            <w:r>
              <w:rPr>
                <w:sz w:val="14"/>
              </w:rPr>
              <w:t>бурнети</w:t>
            </w:r>
          </w:p>
          <w:p w:rsidR="001E7182" w:rsidRDefault="00094F44">
            <w:pPr>
              <w:pStyle w:val="TableParagraph"/>
              <w:numPr>
                <w:ilvl w:val="0"/>
                <w:numId w:val="770"/>
              </w:numPr>
              <w:tabs>
                <w:tab w:val="left" w:pos="141"/>
              </w:tabs>
              <w:ind w:right="354"/>
              <w:rPr>
                <w:sz w:val="14"/>
              </w:rPr>
            </w:pPr>
            <w:r>
              <w:rPr>
                <w:sz w:val="14"/>
              </w:rPr>
              <w:t>Опште</w:t>
            </w:r>
            <w:r>
              <w:rPr>
                <w:spacing w:val="-5"/>
                <w:sz w:val="14"/>
              </w:rPr>
              <w:t xml:space="preserve"> </w:t>
            </w:r>
            <w:r>
              <w:rPr>
                <w:sz w:val="14"/>
              </w:rPr>
              <w:t>особине</w:t>
            </w:r>
            <w:r>
              <w:rPr>
                <w:spacing w:val="-4"/>
                <w:sz w:val="14"/>
              </w:rPr>
              <w:t xml:space="preserve"> </w:t>
            </w:r>
            <w:r>
              <w:rPr>
                <w:sz w:val="14"/>
              </w:rPr>
              <w:t>хламидија,</w:t>
            </w:r>
            <w:r>
              <w:rPr>
                <w:spacing w:val="-4"/>
                <w:sz w:val="14"/>
              </w:rPr>
              <w:t xml:space="preserve"> </w:t>
            </w:r>
            <w:r>
              <w:rPr>
                <w:sz w:val="14"/>
              </w:rPr>
              <w:t>патогеност</w:t>
            </w:r>
            <w:r>
              <w:rPr>
                <w:spacing w:val="-4"/>
                <w:sz w:val="14"/>
              </w:rPr>
              <w:t xml:space="preserve"> </w:t>
            </w:r>
            <w:r>
              <w:rPr>
                <w:sz w:val="14"/>
              </w:rPr>
              <w:t>за</w:t>
            </w:r>
            <w:r>
              <w:rPr>
                <w:spacing w:val="-5"/>
                <w:sz w:val="14"/>
              </w:rPr>
              <w:t xml:space="preserve"> </w:t>
            </w:r>
            <w:r>
              <w:rPr>
                <w:sz w:val="14"/>
              </w:rPr>
              <w:t>људе,</w:t>
            </w:r>
            <w:r>
              <w:rPr>
                <w:spacing w:val="-4"/>
                <w:sz w:val="14"/>
              </w:rPr>
              <w:t xml:space="preserve"> </w:t>
            </w:r>
            <w:r>
              <w:rPr>
                <w:sz w:val="14"/>
              </w:rPr>
              <w:t>епидемиологија</w:t>
            </w:r>
            <w:r>
              <w:rPr>
                <w:spacing w:val="-5"/>
                <w:sz w:val="14"/>
              </w:rPr>
              <w:t xml:space="preserve"> </w:t>
            </w:r>
            <w:r>
              <w:rPr>
                <w:sz w:val="14"/>
              </w:rPr>
              <w:t>и заштита</w:t>
            </w:r>
          </w:p>
          <w:p w:rsidR="001E7182" w:rsidRDefault="00094F44">
            <w:pPr>
              <w:pStyle w:val="TableParagraph"/>
              <w:numPr>
                <w:ilvl w:val="0"/>
                <w:numId w:val="770"/>
              </w:numPr>
              <w:tabs>
                <w:tab w:val="left" w:pos="141"/>
              </w:tabs>
              <w:spacing w:line="159" w:lineRule="exact"/>
              <w:rPr>
                <w:sz w:val="14"/>
              </w:rPr>
            </w:pPr>
            <w:r>
              <w:rPr>
                <w:spacing w:val="-3"/>
                <w:sz w:val="14"/>
              </w:rPr>
              <w:t xml:space="preserve">Узимање </w:t>
            </w:r>
            <w:r>
              <w:rPr>
                <w:sz w:val="14"/>
              </w:rPr>
              <w:t>и слање материјала у</w:t>
            </w:r>
            <w:r>
              <w:rPr>
                <w:spacing w:val="-1"/>
                <w:sz w:val="14"/>
              </w:rPr>
              <w:t xml:space="preserve"> </w:t>
            </w:r>
            <w:r>
              <w:rPr>
                <w:sz w:val="14"/>
              </w:rPr>
              <w:t>лабораторију</w:t>
            </w:r>
          </w:p>
          <w:p w:rsidR="001E7182" w:rsidRDefault="001E7182">
            <w:pPr>
              <w:pStyle w:val="TableParagraph"/>
              <w:spacing w:before="8"/>
              <w:ind w:left="0"/>
              <w:rPr>
                <w:b/>
                <w:sz w:val="13"/>
              </w:rPr>
            </w:pPr>
          </w:p>
          <w:p w:rsidR="001E7182" w:rsidRDefault="00094F44">
            <w:pPr>
              <w:pStyle w:val="TableParagraph"/>
              <w:ind w:left="56" w:right="726"/>
              <w:rPr>
                <w:sz w:val="14"/>
              </w:rPr>
            </w:pPr>
            <w:r>
              <w:rPr>
                <w:b/>
                <w:sz w:val="14"/>
              </w:rPr>
              <w:t xml:space="preserve">Кључни појмови: </w:t>
            </w:r>
            <w:r>
              <w:rPr>
                <w:sz w:val="14"/>
              </w:rPr>
              <w:t>Грам-позитивне коке, Грам-негативне коке, Грам-п</w:t>
            </w:r>
            <w:r>
              <w:rPr>
                <w:sz w:val="14"/>
              </w:rPr>
              <w:t>озитивни бацили, Грам-негативни бацили,</w:t>
            </w:r>
          </w:p>
          <w:p w:rsidR="001E7182" w:rsidRDefault="00094F44">
            <w:pPr>
              <w:pStyle w:val="TableParagraph"/>
              <w:ind w:left="56"/>
              <w:rPr>
                <w:sz w:val="14"/>
              </w:rPr>
            </w:pPr>
            <w:r>
              <w:rPr>
                <w:sz w:val="14"/>
              </w:rPr>
              <w:t>алиментарне токсиконфекције, кокобацили, вибриони, спириле, спирохете,хламидије.</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1"/>
              </w:rPr>
            </w:pPr>
          </w:p>
          <w:p w:rsidR="001E7182" w:rsidRDefault="00094F44">
            <w:pPr>
              <w:pStyle w:val="TableParagraph"/>
              <w:ind w:left="32" w:right="23"/>
              <w:jc w:val="center"/>
              <w:rPr>
                <w:b/>
                <w:sz w:val="14"/>
              </w:rPr>
            </w:pPr>
            <w:r>
              <w:rPr>
                <w:b/>
                <w:sz w:val="14"/>
              </w:rPr>
              <w:t>ВИРУСОЛОГИЈА</w:t>
            </w:r>
          </w:p>
        </w:tc>
        <w:tc>
          <w:tcPr>
            <w:tcW w:w="4422" w:type="dxa"/>
          </w:tcPr>
          <w:p w:rsidR="001E7182" w:rsidRDefault="00094F44">
            <w:pPr>
              <w:pStyle w:val="TableParagraph"/>
              <w:numPr>
                <w:ilvl w:val="0"/>
                <w:numId w:val="769"/>
              </w:numPr>
              <w:tabs>
                <w:tab w:val="left" w:pos="141"/>
              </w:tabs>
              <w:spacing w:before="19" w:line="161" w:lineRule="exact"/>
              <w:rPr>
                <w:sz w:val="14"/>
              </w:rPr>
            </w:pPr>
            <w:r>
              <w:rPr>
                <w:sz w:val="14"/>
              </w:rPr>
              <w:t>разликује величину, хемијски састав и структуру</w:t>
            </w:r>
            <w:r>
              <w:rPr>
                <w:spacing w:val="-7"/>
                <w:sz w:val="14"/>
              </w:rPr>
              <w:t xml:space="preserve"> </w:t>
            </w:r>
            <w:r>
              <w:rPr>
                <w:sz w:val="14"/>
              </w:rPr>
              <w:t>вируса;</w:t>
            </w:r>
          </w:p>
          <w:p w:rsidR="001E7182" w:rsidRDefault="00094F44">
            <w:pPr>
              <w:pStyle w:val="TableParagraph"/>
              <w:numPr>
                <w:ilvl w:val="0"/>
                <w:numId w:val="769"/>
              </w:numPr>
              <w:tabs>
                <w:tab w:val="left" w:pos="141"/>
              </w:tabs>
              <w:spacing w:line="160" w:lineRule="exact"/>
              <w:rPr>
                <w:sz w:val="14"/>
              </w:rPr>
            </w:pPr>
            <w:r>
              <w:rPr>
                <w:sz w:val="14"/>
              </w:rPr>
              <w:t>класификује вирусе према</w:t>
            </w:r>
            <w:r>
              <w:rPr>
                <w:spacing w:val="-2"/>
                <w:sz w:val="14"/>
              </w:rPr>
              <w:t xml:space="preserve"> </w:t>
            </w:r>
            <w:r>
              <w:rPr>
                <w:sz w:val="14"/>
              </w:rPr>
              <w:t>карактеристикама;</w:t>
            </w:r>
          </w:p>
          <w:p w:rsidR="001E7182" w:rsidRDefault="00094F44">
            <w:pPr>
              <w:pStyle w:val="TableParagraph"/>
              <w:numPr>
                <w:ilvl w:val="0"/>
                <w:numId w:val="769"/>
              </w:numPr>
              <w:tabs>
                <w:tab w:val="left" w:pos="141"/>
              </w:tabs>
              <w:spacing w:line="160" w:lineRule="exact"/>
              <w:rPr>
                <w:sz w:val="14"/>
              </w:rPr>
            </w:pPr>
            <w:r>
              <w:rPr>
                <w:sz w:val="14"/>
              </w:rPr>
              <w:t>препознаје начин, фазе, репликације</w:t>
            </w:r>
            <w:r>
              <w:rPr>
                <w:spacing w:val="-3"/>
                <w:sz w:val="14"/>
              </w:rPr>
              <w:t xml:space="preserve"> </w:t>
            </w:r>
            <w:r>
              <w:rPr>
                <w:sz w:val="14"/>
              </w:rPr>
              <w:t>вируса;</w:t>
            </w:r>
          </w:p>
          <w:p w:rsidR="001E7182" w:rsidRDefault="00094F44">
            <w:pPr>
              <w:pStyle w:val="TableParagraph"/>
              <w:numPr>
                <w:ilvl w:val="0"/>
                <w:numId w:val="769"/>
              </w:numPr>
              <w:tabs>
                <w:tab w:val="left" w:pos="141"/>
              </w:tabs>
              <w:spacing w:line="160" w:lineRule="exact"/>
              <w:rPr>
                <w:sz w:val="14"/>
              </w:rPr>
            </w:pPr>
            <w:r>
              <w:rPr>
                <w:sz w:val="14"/>
              </w:rPr>
              <w:t>повезује односе вируса и ћелије</w:t>
            </w:r>
            <w:r>
              <w:rPr>
                <w:spacing w:val="-3"/>
                <w:sz w:val="14"/>
              </w:rPr>
              <w:t xml:space="preserve"> </w:t>
            </w:r>
            <w:r>
              <w:rPr>
                <w:sz w:val="14"/>
              </w:rPr>
              <w:t>домаћина;</w:t>
            </w:r>
          </w:p>
          <w:p w:rsidR="001E7182" w:rsidRDefault="00094F44">
            <w:pPr>
              <w:pStyle w:val="TableParagraph"/>
              <w:numPr>
                <w:ilvl w:val="0"/>
                <w:numId w:val="769"/>
              </w:numPr>
              <w:tabs>
                <w:tab w:val="left" w:pos="141"/>
              </w:tabs>
              <w:ind w:right="246"/>
              <w:rPr>
                <w:sz w:val="14"/>
              </w:rPr>
            </w:pPr>
            <w:r>
              <w:rPr>
                <w:sz w:val="14"/>
              </w:rPr>
              <w:t>објасни начин настанка вирусне инфекције и осетљивост</w:t>
            </w:r>
            <w:r>
              <w:rPr>
                <w:spacing w:val="-22"/>
                <w:sz w:val="14"/>
              </w:rPr>
              <w:t xml:space="preserve"> </w:t>
            </w:r>
            <w:r>
              <w:rPr>
                <w:sz w:val="14"/>
              </w:rPr>
              <w:t>домаћина на</w:t>
            </w:r>
            <w:r>
              <w:rPr>
                <w:spacing w:val="-2"/>
                <w:sz w:val="14"/>
              </w:rPr>
              <w:t xml:space="preserve"> </w:t>
            </w:r>
            <w:r>
              <w:rPr>
                <w:sz w:val="14"/>
              </w:rPr>
              <w:t>вирус</w:t>
            </w:r>
          </w:p>
        </w:tc>
        <w:tc>
          <w:tcPr>
            <w:tcW w:w="4422" w:type="dxa"/>
          </w:tcPr>
          <w:p w:rsidR="001E7182" w:rsidRDefault="00094F44">
            <w:pPr>
              <w:pStyle w:val="TableParagraph"/>
              <w:numPr>
                <w:ilvl w:val="0"/>
                <w:numId w:val="768"/>
              </w:numPr>
              <w:tabs>
                <w:tab w:val="left" w:pos="141"/>
              </w:tabs>
              <w:spacing w:before="19" w:line="161" w:lineRule="exact"/>
              <w:rPr>
                <w:sz w:val="14"/>
              </w:rPr>
            </w:pPr>
            <w:r>
              <w:rPr>
                <w:sz w:val="14"/>
              </w:rPr>
              <w:t>Опште</w:t>
            </w:r>
            <w:r>
              <w:rPr>
                <w:spacing w:val="-5"/>
                <w:sz w:val="14"/>
              </w:rPr>
              <w:t xml:space="preserve"> </w:t>
            </w:r>
            <w:r>
              <w:rPr>
                <w:sz w:val="14"/>
              </w:rPr>
              <w:t>карактеристике</w:t>
            </w:r>
            <w:r>
              <w:rPr>
                <w:spacing w:val="-4"/>
                <w:sz w:val="14"/>
              </w:rPr>
              <w:t xml:space="preserve"> </w:t>
            </w:r>
            <w:r>
              <w:rPr>
                <w:sz w:val="14"/>
              </w:rPr>
              <w:t>вируса:</w:t>
            </w:r>
            <w:r>
              <w:rPr>
                <w:spacing w:val="-4"/>
                <w:sz w:val="14"/>
              </w:rPr>
              <w:t xml:space="preserve"> </w:t>
            </w:r>
            <w:r>
              <w:rPr>
                <w:sz w:val="14"/>
              </w:rPr>
              <w:t>морфологија,</w:t>
            </w:r>
            <w:r>
              <w:rPr>
                <w:spacing w:val="-5"/>
                <w:sz w:val="14"/>
              </w:rPr>
              <w:t xml:space="preserve"> </w:t>
            </w:r>
            <w:r>
              <w:rPr>
                <w:sz w:val="14"/>
              </w:rPr>
              <w:t>грађа</w:t>
            </w:r>
            <w:r>
              <w:rPr>
                <w:spacing w:val="-5"/>
                <w:sz w:val="14"/>
              </w:rPr>
              <w:t xml:space="preserve"> </w:t>
            </w:r>
            <w:r>
              <w:rPr>
                <w:sz w:val="14"/>
              </w:rPr>
              <w:t>и</w:t>
            </w:r>
            <w:r>
              <w:rPr>
                <w:spacing w:val="-5"/>
                <w:sz w:val="14"/>
              </w:rPr>
              <w:t xml:space="preserve"> </w:t>
            </w:r>
            <w:r>
              <w:rPr>
                <w:sz w:val="14"/>
              </w:rPr>
              <w:t>структура</w:t>
            </w:r>
            <w:r>
              <w:rPr>
                <w:spacing w:val="-4"/>
                <w:sz w:val="14"/>
              </w:rPr>
              <w:t xml:space="preserve"> </w:t>
            </w:r>
            <w:r>
              <w:rPr>
                <w:sz w:val="14"/>
              </w:rPr>
              <w:t>вируса</w:t>
            </w:r>
          </w:p>
          <w:p w:rsidR="001E7182" w:rsidRDefault="00094F44">
            <w:pPr>
              <w:pStyle w:val="TableParagraph"/>
              <w:numPr>
                <w:ilvl w:val="0"/>
                <w:numId w:val="768"/>
              </w:numPr>
              <w:tabs>
                <w:tab w:val="left" w:pos="141"/>
              </w:tabs>
              <w:ind w:right="321"/>
              <w:rPr>
                <w:sz w:val="14"/>
              </w:rPr>
            </w:pPr>
            <w:r>
              <w:rPr>
                <w:sz w:val="14"/>
              </w:rPr>
              <w:t>Размножавање вируса, односи међу вирусима, тропизам,</w:t>
            </w:r>
            <w:r>
              <w:rPr>
                <w:spacing w:val="-23"/>
                <w:sz w:val="14"/>
              </w:rPr>
              <w:t xml:space="preserve"> </w:t>
            </w:r>
            <w:r>
              <w:rPr>
                <w:sz w:val="14"/>
              </w:rPr>
              <w:t>генетика вируса и појава</w:t>
            </w:r>
            <w:r>
              <w:rPr>
                <w:spacing w:val="-2"/>
                <w:sz w:val="14"/>
              </w:rPr>
              <w:t xml:space="preserve"> </w:t>
            </w:r>
            <w:r>
              <w:rPr>
                <w:sz w:val="14"/>
              </w:rPr>
              <w:t>мутација</w:t>
            </w:r>
          </w:p>
          <w:p w:rsidR="001E7182" w:rsidRDefault="00094F44">
            <w:pPr>
              <w:pStyle w:val="TableParagraph"/>
              <w:numPr>
                <w:ilvl w:val="0"/>
                <w:numId w:val="768"/>
              </w:numPr>
              <w:tabs>
                <w:tab w:val="left" w:pos="141"/>
              </w:tabs>
              <w:ind w:right="335"/>
              <w:rPr>
                <w:sz w:val="14"/>
              </w:rPr>
            </w:pPr>
            <w:r>
              <w:rPr>
                <w:sz w:val="14"/>
              </w:rPr>
              <w:t>Пикорна</w:t>
            </w:r>
            <w:r>
              <w:rPr>
                <w:spacing w:val="-6"/>
                <w:sz w:val="14"/>
              </w:rPr>
              <w:t xml:space="preserve"> </w:t>
            </w:r>
            <w:r>
              <w:rPr>
                <w:sz w:val="14"/>
              </w:rPr>
              <w:t>вируси</w:t>
            </w:r>
            <w:r>
              <w:rPr>
                <w:spacing w:val="-6"/>
                <w:sz w:val="14"/>
              </w:rPr>
              <w:t xml:space="preserve"> </w:t>
            </w:r>
            <w:r>
              <w:rPr>
                <w:sz w:val="14"/>
              </w:rPr>
              <w:t>–</w:t>
            </w:r>
            <w:r>
              <w:rPr>
                <w:spacing w:val="-6"/>
                <w:sz w:val="14"/>
              </w:rPr>
              <w:t xml:space="preserve"> </w:t>
            </w:r>
            <w:r>
              <w:rPr>
                <w:sz w:val="14"/>
              </w:rPr>
              <w:t>ентеровируси:</w:t>
            </w:r>
            <w:r>
              <w:rPr>
                <w:spacing w:val="-6"/>
                <w:sz w:val="14"/>
              </w:rPr>
              <w:t xml:space="preserve"> </w:t>
            </w:r>
            <w:r>
              <w:rPr>
                <w:sz w:val="14"/>
              </w:rPr>
              <w:t>вирус</w:t>
            </w:r>
            <w:r>
              <w:rPr>
                <w:spacing w:val="-6"/>
                <w:sz w:val="14"/>
              </w:rPr>
              <w:t xml:space="preserve"> </w:t>
            </w:r>
            <w:r>
              <w:rPr>
                <w:sz w:val="14"/>
              </w:rPr>
              <w:t>полиомијелитиса,</w:t>
            </w:r>
            <w:r>
              <w:rPr>
                <w:spacing w:val="-6"/>
                <w:sz w:val="14"/>
              </w:rPr>
              <w:t xml:space="preserve"> </w:t>
            </w:r>
            <w:r>
              <w:rPr>
                <w:sz w:val="14"/>
              </w:rPr>
              <w:t>коксаки вирус и</w:t>
            </w:r>
            <w:r>
              <w:rPr>
                <w:spacing w:val="-2"/>
                <w:sz w:val="14"/>
              </w:rPr>
              <w:t xml:space="preserve"> </w:t>
            </w:r>
            <w:r>
              <w:rPr>
                <w:sz w:val="14"/>
              </w:rPr>
              <w:t>ротавируси</w:t>
            </w:r>
          </w:p>
          <w:p w:rsidR="001E7182" w:rsidRDefault="00094F44">
            <w:pPr>
              <w:pStyle w:val="TableParagraph"/>
              <w:numPr>
                <w:ilvl w:val="0"/>
                <w:numId w:val="768"/>
              </w:numPr>
              <w:tabs>
                <w:tab w:val="left" w:pos="141"/>
              </w:tabs>
              <w:ind w:right="343"/>
              <w:rPr>
                <w:sz w:val="14"/>
              </w:rPr>
            </w:pPr>
            <w:r>
              <w:rPr>
                <w:sz w:val="14"/>
              </w:rPr>
              <w:t>Вирус грипа, вирус мумпса, вирус морбила, вирус беснила,</w:t>
            </w:r>
            <w:r>
              <w:rPr>
                <w:spacing w:val="-23"/>
                <w:sz w:val="14"/>
              </w:rPr>
              <w:t xml:space="preserve"> </w:t>
            </w:r>
            <w:r>
              <w:rPr>
                <w:sz w:val="14"/>
              </w:rPr>
              <w:t>вирус рубеле</w:t>
            </w:r>
          </w:p>
          <w:p w:rsidR="001E7182" w:rsidRDefault="00094F44">
            <w:pPr>
              <w:pStyle w:val="TableParagraph"/>
              <w:numPr>
                <w:ilvl w:val="0"/>
                <w:numId w:val="768"/>
              </w:numPr>
              <w:tabs>
                <w:tab w:val="left" w:pos="141"/>
              </w:tabs>
              <w:spacing w:line="159" w:lineRule="exact"/>
              <w:rPr>
                <w:sz w:val="14"/>
              </w:rPr>
            </w:pPr>
            <w:r>
              <w:rPr>
                <w:sz w:val="14"/>
              </w:rPr>
              <w:t>Херпес вируси, вир</w:t>
            </w:r>
            <w:r>
              <w:rPr>
                <w:sz w:val="14"/>
              </w:rPr>
              <w:t>уси хепатитиса, ХИВ</w:t>
            </w:r>
            <w:r>
              <w:rPr>
                <w:spacing w:val="-4"/>
                <w:sz w:val="14"/>
              </w:rPr>
              <w:t xml:space="preserve"> </w:t>
            </w:r>
            <w:r>
              <w:rPr>
                <w:sz w:val="14"/>
              </w:rPr>
              <w:t>вирус</w:t>
            </w:r>
          </w:p>
          <w:p w:rsidR="001E7182" w:rsidRDefault="00094F44">
            <w:pPr>
              <w:pStyle w:val="TableParagraph"/>
              <w:numPr>
                <w:ilvl w:val="0"/>
                <w:numId w:val="768"/>
              </w:numPr>
              <w:tabs>
                <w:tab w:val="left" w:pos="141"/>
              </w:tabs>
              <w:spacing w:line="160" w:lineRule="exact"/>
              <w:rPr>
                <w:sz w:val="14"/>
              </w:rPr>
            </w:pPr>
            <w:r>
              <w:rPr>
                <w:sz w:val="14"/>
              </w:rPr>
              <w:t>Папилома</w:t>
            </w:r>
            <w:r>
              <w:rPr>
                <w:spacing w:val="-1"/>
                <w:sz w:val="14"/>
              </w:rPr>
              <w:t xml:space="preserve"> </w:t>
            </w:r>
            <w:r>
              <w:rPr>
                <w:sz w:val="14"/>
              </w:rPr>
              <w:t>вируси</w:t>
            </w:r>
          </w:p>
          <w:p w:rsidR="001E7182" w:rsidRDefault="00094F44">
            <w:pPr>
              <w:pStyle w:val="TableParagraph"/>
              <w:numPr>
                <w:ilvl w:val="0"/>
                <w:numId w:val="768"/>
              </w:numPr>
              <w:tabs>
                <w:tab w:val="left" w:pos="141"/>
              </w:tabs>
              <w:spacing w:line="161" w:lineRule="exact"/>
              <w:rPr>
                <w:sz w:val="14"/>
              </w:rPr>
            </w:pPr>
            <w:r>
              <w:rPr>
                <w:spacing w:val="-3"/>
                <w:sz w:val="14"/>
              </w:rPr>
              <w:t xml:space="preserve">Узимање </w:t>
            </w:r>
            <w:r>
              <w:rPr>
                <w:sz w:val="14"/>
              </w:rPr>
              <w:t>и слање материјала у вирусолошку</w:t>
            </w:r>
            <w:r>
              <w:rPr>
                <w:spacing w:val="-4"/>
                <w:sz w:val="14"/>
              </w:rPr>
              <w:t xml:space="preserve"> </w:t>
            </w:r>
            <w:r>
              <w:rPr>
                <w:sz w:val="14"/>
              </w:rPr>
              <w:t>лабораторију</w:t>
            </w:r>
          </w:p>
          <w:p w:rsidR="001E7182" w:rsidRDefault="001E7182">
            <w:pPr>
              <w:pStyle w:val="TableParagraph"/>
              <w:spacing w:before="6"/>
              <w:ind w:left="0"/>
              <w:rPr>
                <w:b/>
                <w:sz w:val="13"/>
              </w:rPr>
            </w:pPr>
          </w:p>
          <w:p w:rsidR="001E7182" w:rsidRDefault="00094F44">
            <w:pPr>
              <w:pStyle w:val="TableParagraph"/>
              <w:spacing w:line="237" w:lineRule="auto"/>
              <w:ind w:left="56" w:right="105"/>
              <w:rPr>
                <w:sz w:val="14"/>
              </w:rPr>
            </w:pPr>
            <w:r>
              <w:rPr>
                <w:b/>
                <w:sz w:val="14"/>
              </w:rPr>
              <w:t xml:space="preserve">Кључни појмови: </w:t>
            </w:r>
            <w:r>
              <w:rPr>
                <w:sz w:val="14"/>
              </w:rPr>
              <w:t>структура вируса, RNK, DNK, репликација, тропизам, мутација, хепатитис, ХИВ, ХПВ.</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8"/>
              <w:ind w:left="32" w:right="23"/>
              <w:jc w:val="center"/>
              <w:rPr>
                <w:b/>
                <w:sz w:val="14"/>
              </w:rPr>
            </w:pPr>
            <w:r>
              <w:rPr>
                <w:b/>
                <w:sz w:val="14"/>
              </w:rPr>
              <w:t>ПАРАЗИТОЛОГИЈА</w:t>
            </w:r>
          </w:p>
        </w:tc>
        <w:tc>
          <w:tcPr>
            <w:tcW w:w="4422" w:type="dxa"/>
          </w:tcPr>
          <w:p w:rsidR="001E7182" w:rsidRDefault="00094F44">
            <w:pPr>
              <w:pStyle w:val="TableParagraph"/>
              <w:numPr>
                <w:ilvl w:val="0"/>
                <w:numId w:val="767"/>
              </w:numPr>
              <w:tabs>
                <w:tab w:val="left" w:pos="141"/>
              </w:tabs>
              <w:spacing w:before="19" w:line="161" w:lineRule="exact"/>
              <w:rPr>
                <w:sz w:val="14"/>
              </w:rPr>
            </w:pPr>
            <w:r>
              <w:rPr>
                <w:sz w:val="14"/>
              </w:rPr>
              <w:t>разликује</w:t>
            </w:r>
            <w:r>
              <w:rPr>
                <w:spacing w:val="-6"/>
                <w:sz w:val="14"/>
              </w:rPr>
              <w:t xml:space="preserve"> </w:t>
            </w:r>
            <w:r>
              <w:rPr>
                <w:sz w:val="14"/>
              </w:rPr>
              <w:t>облике,врсте</w:t>
            </w:r>
            <w:r>
              <w:rPr>
                <w:spacing w:val="-6"/>
                <w:sz w:val="14"/>
              </w:rPr>
              <w:t xml:space="preserve"> </w:t>
            </w:r>
            <w:r>
              <w:rPr>
                <w:sz w:val="14"/>
              </w:rPr>
              <w:t>и</w:t>
            </w:r>
            <w:r>
              <w:rPr>
                <w:spacing w:val="-6"/>
                <w:sz w:val="14"/>
              </w:rPr>
              <w:t xml:space="preserve"> </w:t>
            </w:r>
            <w:r>
              <w:rPr>
                <w:sz w:val="14"/>
              </w:rPr>
              <w:t>карактеристике</w:t>
            </w:r>
            <w:r>
              <w:rPr>
                <w:spacing w:val="-6"/>
                <w:sz w:val="14"/>
              </w:rPr>
              <w:t xml:space="preserve"> </w:t>
            </w:r>
            <w:r>
              <w:rPr>
                <w:sz w:val="14"/>
              </w:rPr>
              <w:t>симбиозa</w:t>
            </w:r>
            <w:r>
              <w:rPr>
                <w:spacing w:val="-6"/>
                <w:sz w:val="14"/>
              </w:rPr>
              <w:t xml:space="preserve"> </w:t>
            </w:r>
            <w:r>
              <w:rPr>
                <w:sz w:val="14"/>
              </w:rPr>
              <w:t>између</w:t>
            </w:r>
            <w:r>
              <w:rPr>
                <w:spacing w:val="-6"/>
                <w:sz w:val="14"/>
              </w:rPr>
              <w:t xml:space="preserve"> </w:t>
            </w:r>
            <w:r>
              <w:rPr>
                <w:sz w:val="14"/>
              </w:rPr>
              <w:t>организама;</w:t>
            </w:r>
          </w:p>
          <w:p w:rsidR="001E7182" w:rsidRDefault="00094F44">
            <w:pPr>
              <w:pStyle w:val="TableParagraph"/>
              <w:numPr>
                <w:ilvl w:val="0"/>
                <w:numId w:val="767"/>
              </w:numPr>
              <w:tabs>
                <w:tab w:val="left" w:pos="141"/>
              </w:tabs>
              <w:spacing w:line="160" w:lineRule="exact"/>
              <w:rPr>
                <w:sz w:val="14"/>
              </w:rPr>
            </w:pPr>
            <w:r>
              <w:rPr>
                <w:sz w:val="14"/>
              </w:rPr>
              <w:t>разликује облике, врсте и карактеристике</w:t>
            </w:r>
            <w:r>
              <w:rPr>
                <w:spacing w:val="-6"/>
                <w:sz w:val="14"/>
              </w:rPr>
              <w:t xml:space="preserve"> </w:t>
            </w:r>
            <w:r>
              <w:rPr>
                <w:sz w:val="14"/>
              </w:rPr>
              <w:t>паразита;</w:t>
            </w:r>
          </w:p>
          <w:p w:rsidR="001E7182" w:rsidRDefault="00094F44">
            <w:pPr>
              <w:pStyle w:val="TableParagraph"/>
              <w:numPr>
                <w:ilvl w:val="0"/>
                <w:numId w:val="767"/>
              </w:numPr>
              <w:tabs>
                <w:tab w:val="left" w:pos="141"/>
              </w:tabs>
              <w:ind w:right="527"/>
              <w:rPr>
                <w:sz w:val="14"/>
              </w:rPr>
            </w:pPr>
            <w:r>
              <w:rPr>
                <w:sz w:val="14"/>
              </w:rPr>
              <w:t>разликује основне карактеристике паразита, на основу којих</w:t>
            </w:r>
            <w:r>
              <w:rPr>
                <w:spacing w:val="-24"/>
                <w:sz w:val="14"/>
              </w:rPr>
              <w:t xml:space="preserve"> </w:t>
            </w:r>
            <w:r>
              <w:rPr>
                <w:sz w:val="14"/>
              </w:rPr>
              <w:t>је извршена</w:t>
            </w:r>
            <w:r>
              <w:rPr>
                <w:spacing w:val="-2"/>
                <w:sz w:val="14"/>
              </w:rPr>
              <w:t xml:space="preserve"> </w:t>
            </w:r>
            <w:r>
              <w:rPr>
                <w:sz w:val="14"/>
              </w:rPr>
              <w:t>подела.</w:t>
            </w:r>
          </w:p>
        </w:tc>
        <w:tc>
          <w:tcPr>
            <w:tcW w:w="4422" w:type="dxa"/>
          </w:tcPr>
          <w:p w:rsidR="001E7182" w:rsidRDefault="00094F44">
            <w:pPr>
              <w:pStyle w:val="TableParagraph"/>
              <w:numPr>
                <w:ilvl w:val="0"/>
                <w:numId w:val="766"/>
              </w:numPr>
              <w:tabs>
                <w:tab w:val="left" w:pos="141"/>
              </w:tabs>
              <w:spacing w:before="19" w:line="161" w:lineRule="exact"/>
              <w:rPr>
                <w:sz w:val="14"/>
              </w:rPr>
            </w:pPr>
            <w:r>
              <w:rPr>
                <w:sz w:val="14"/>
              </w:rPr>
              <w:t>Протозое: дизентерична амеба и непатогене амебе дигестивног</w:t>
            </w:r>
            <w:r>
              <w:rPr>
                <w:spacing w:val="-15"/>
                <w:sz w:val="14"/>
              </w:rPr>
              <w:t xml:space="preserve"> </w:t>
            </w:r>
            <w:r>
              <w:rPr>
                <w:sz w:val="14"/>
              </w:rPr>
              <w:t>тракта</w:t>
            </w:r>
          </w:p>
          <w:p w:rsidR="001E7182" w:rsidRDefault="00094F44">
            <w:pPr>
              <w:pStyle w:val="TableParagraph"/>
              <w:numPr>
                <w:ilvl w:val="0"/>
                <w:numId w:val="766"/>
              </w:numPr>
              <w:tabs>
                <w:tab w:val="left" w:pos="141"/>
              </w:tabs>
              <w:ind w:right="243"/>
              <w:rPr>
                <w:sz w:val="14"/>
              </w:rPr>
            </w:pPr>
            <w:r>
              <w:rPr>
                <w:sz w:val="14"/>
              </w:rPr>
              <w:t>Флагелати</w:t>
            </w:r>
            <w:r>
              <w:rPr>
                <w:spacing w:val="-7"/>
                <w:sz w:val="14"/>
              </w:rPr>
              <w:t xml:space="preserve"> </w:t>
            </w:r>
            <w:r>
              <w:rPr>
                <w:sz w:val="14"/>
              </w:rPr>
              <w:t>телесних</w:t>
            </w:r>
            <w:r>
              <w:rPr>
                <w:spacing w:val="-7"/>
                <w:sz w:val="14"/>
              </w:rPr>
              <w:t xml:space="preserve"> </w:t>
            </w:r>
            <w:r>
              <w:rPr>
                <w:sz w:val="14"/>
              </w:rPr>
              <w:t>шупљина:</w:t>
            </w:r>
            <w:r>
              <w:rPr>
                <w:spacing w:val="-8"/>
                <w:sz w:val="14"/>
              </w:rPr>
              <w:t xml:space="preserve"> </w:t>
            </w:r>
            <w:r>
              <w:rPr>
                <w:sz w:val="14"/>
              </w:rPr>
              <w:t>ламблија</w:t>
            </w:r>
            <w:r>
              <w:rPr>
                <w:spacing w:val="-8"/>
                <w:sz w:val="14"/>
              </w:rPr>
              <w:t xml:space="preserve"> </w:t>
            </w:r>
            <w:r>
              <w:rPr>
                <w:sz w:val="14"/>
              </w:rPr>
              <w:t>интестиналис,</w:t>
            </w:r>
            <w:r>
              <w:rPr>
                <w:spacing w:val="-8"/>
                <w:sz w:val="14"/>
              </w:rPr>
              <w:t xml:space="preserve"> </w:t>
            </w:r>
            <w:r>
              <w:rPr>
                <w:sz w:val="14"/>
              </w:rPr>
              <w:t>трихомонас вагиналис</w:t>
            </w:r>
          </w:p>
          <w:p w:rsidR="001E7182" w:rsidRDefault="00094F44">
            <w:pPr>
              <w:pStyle w:val="TableParagraph"/>
              <w:numPr>
                <w:ilvl w:val="0"/>
                <w:numId w:val="766"/>
              </w:numPr>
              <w:tabs>
                <w:tab w:val="left" w:pos="141"/>
              </w:tabs>
              <w:spacing w:line="159" w:lineRule="exact"/>
              <w:rPr>
                <w:sz w:val="14"/>
              </w:rPr>
            </w:pPr>
            <w:r>
              <w:rPr>
                <w:sz w:val="14"/>
              </w:rPr>
              <w:t>Крвни и ткивни флагелати: лајшманије и</w:t>
            </w:r>
            <w:r>
              <w:rPr>
                <w:spacing w:val="-7"/>
                <w:sz w:val="14"/>
              </w:rPr>
              <w:t xml:space="preserve"> </w:t>
            </w:r>
            <w:r>
              <w:rPr>
                <w:sz w:val="14"/>
              </w:rPr>
              <w:t>трипанозоме</w:t>
            </w:r>
          </w:p>
          <w:p w:rsidR="001E7182" w:rsidRDefault="00094F44">
            <w:pPr>
              <w:pStyle w:val="TableParagraph"/>
              <w:numPr>
                <w:ilvl w:val="0"/>
                <w:numId w:val="766"/>
              </w:numPr>
              <w:tabs>
                <w:tab w:val="left" w:pos="141"/>
              </w:tabs>
              <w:spacing w:line="160" w:lineRule="exact"/>
              <w:rPr>
                <w:sz w:val="14"/>
              </w:rPr>
            </w:pPr>
            <w:r>
              <w:rPr>
                <w:sz w:val="14"/>
              </w:rPr>
              <w:t>Крвне и ткивне спорозое: плазмодијум, токосоплазма</w:t>
            </w:r>
            <w:r>
              <w:rPr>
                <w:spacing w:val="-9"/>
                <w:sz w:val="14"/>
              </w:rPr>
              <w:t xml:space="preserve"> </w:t>
            </w:r>
            <w:r>
              <w:rPr>
                <w:sz w:val="14"/>
              </w:rPr>
              <w:t>гонди</w:t>
            </w:r>
          </w:p>
          <w:p w:rsidR="001E7182" w:rsidRDefault="00094F44">
            <w:pPr>
              <w:pStyle w:val="TableParagraph"/>
              <w:numPr>
                <w:ilvl w:val="0"/>
                <w:numId w:val="766"/>
              </w:numPr>
              <w:tabs>
                <w:tab w:val="left" w:pos="141"/>
              </w:tabs>
              <w:ind w:right="257"/>
              <w:rPr>
                <w:sz w:val="14"/>
              </w:rPr>
            </w:pPr>
            <w:r>
              <w:rPr>
                <w:sz w:val="14"/>
              </w:rPr>
              <w:t>Хлеминти, нематоде: аскарис лумбрикоидес, трихиурис трихиура, ентеробијус вермикуларис, анкилостома дуод</w:t>
            </w:r>
            <w:r>
              <w:rPr>
                <w:sz w:val="14"/>
              </w:rPr>
              <w:t>енале,</w:t>
            </w:r>
            <w:r>
              <w:rPr>
                <w:spacing w:val="-26"/>
                <w:sz w:val="14"/>
              </w:rPr>
              <w:t xml:space="preserve"> </w:t>
            </w:r>
            <w:r>
              <w:rPr>
                <w:sz w:val="14"/>
              </w:rPr>
              <w:t>стронгилоидес стеркоралис, трихинела</w:t>
            </w:r>
            <w:r>
              <w:rPr>
                <w:spacing w:val="-2"/>
                <w:sz w:val="14"/>
              </w:rPr>
              <w:t xml:space="preserve"> </w:t>
            </w:r>
            <w:r>
              <w:rPr>
                <w:sz w:val="14"/>
              </w:rPr>
              <w:t>спиралис</w:t>
            </w:r>
          </w:p>
          <w:p w:rsidR="001E7182" w:rsidRDefault="00094F44">
            <w:pPr>
              <w:pStyle w:val="TableParagraph"/>
              <w:numPr>
                <w:ilvl w:val="0"/>
                <w:numId w:val="766"/>
              </w:numPr>
              <w:tabs>
                <w:tab w:val="left" w:pos="141"/>
              </w:tabs>
              <w:spacing w:line="158" w:lineRule="exact"/>
              <w:rPr>
                <w:sz w:val="14"/>
              </w:rPr>
            </w:pPr>
            <w:r>
              <w:rPr>
                <w:sz w:val="14"/>
              </w:rPr>
              <w:t>Цестоде: тенија сагината, тенија солијум, тенија</w:t>
            </w:r>
            <w:r>
              <w:rPr>
                <w:spacing w:val="-10"/>
                <w:sz w:val="14"/>
              </w:rPr>
              <w:t xml:space="preserve"> </w:t>
            </w:r>
            <w:r>
              <w:rPr>
                <w:sz w:val="14"/>
              </w:rPr>
              <w:t>ехинококус</w:t>
            </w:r>
          </w:p>
          <w:p w:rsidR="001E7182" w:rsidRDefault="00094F44">
            <w:pPr>
              <w:pStyle w:val="TableParagraph"/>
              <w:numPr>
                <w:ilvl w:val="0"/>
                <w:numId w:val="766"/>
              </w:numPr>
              <w:tabs>
                <w:tab w:val="left" w:pos="141"/>
              </w:tabs>
              <w:spacing w:line="160" w:lineRule="exact"/>
              <w:rPr>
                <w:sz w:val="14"/>
              </w:rPr>
            </w:pPr>
            <w:r>
              <w:rPr>
                <w:sz w:val="14"/>
              </w:rPr>
              <w:t>Трематоде: фасциола</w:t>
            </w:r>
            <w:r>
              <w:rPr>
                <w:spacing w:val="-2"/>
                <w:sz w:val="14"/>
              </w:rPr>
              <w:t xml:space="preserve"> </w:t>
            </w:r>
            <w:r>
              <w:rPr>
                <w:sz w:val="14"/>
              </w:rPr>
              <w:t>хепатика,</w:t>
            </w:r>
          </w:p>
          <w:p w:rsidR="001E7182" w:rsidRDefault="00094F44">
            <w:pPr>
              <w:pStyle w:val="TableParagraph"/>
              <w:numPr>
                <w:ilvl w:val="0"/>
                <w:numId w:val="766"/>
              </w:numPr>
              <w:tabs>
                <w:tab w:val="left" w:pos="141"/>
              </w:tabs>
              <w:spacing w:line="161" w:lineRule="exact"/>
              <w:rPr>
                <w:sz w:val="14"/>
              </w:rPr>
            </w:pPr>
            <w:r>
              <w:rPr>
                <w:spacing w:val="-3"/>
                <w:sz w:val="14"/>
              </w:rPr>
              <w:t xml:space="preserve">Узимање </w:t>
            </w:r>
            <w:r>
              <w:rPr>
                <w:sz w:val="14"/>
              </w:rPr>
              <w:t>и слање материјала у</w:t>
            </w:r>
            <w:r>
              <w:rPr>
                <w:spacing w:val="-1"/>
                <w:sz w:val="14"/>
              </w:rPr>
              <w:t xml:space="preserve"> </w:t>
            </w:r>
            <w:r>
              <w:rPr>
                <w:sz w:val="14"/>
              </w:rPr>
              <w:t>лабораторију</w:t>
            </w:r>
          </w:p>
          <w:p w:rsidR="001E7182" w:rsidRDefault="001E7182">
            <w:pPr>
              <w:pStyle w:val="TableParagraph"/>
              <w:spacing w:before="10"/>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протозое, флагелати, спорозое, хелминти, нематоде, цестоде, трематоде.</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32" w:right="23"/>
              <w:jc w:val="center"/>
              <w:rPr>
                <w:b/>
                <w:sz w:val="14"/>
              </w:rPr>
            </w:pPr>
            <w:r>
              <w:rPr>
                <w:b/>
                <w:sz w:val="14"/>
              </w:rPr>
              <w:t>МИКОЛОГИЈА</w:t>
            </w:r>
          </w:p>
        </w:tc>
        <w:tc>
          <w:tcPr>
            <w:tcW w:w="4422" w:type="dxa"/>
          </w:tcPr>
          <w:p w:rsidR="001E7182" w:rsidRDefault="00094F44">
            <w:pPr>
              <w:pStyle w:val="TableParagraph"/>
              <w:numPr>
                <w:ilvl w:val="0"/>
                <w:numId w:val="765"/>
              </w:numPr>
              <w:tabs>
                <w:tab w:val="left" w:pos="141"/>
              </w:tabs>
              <w:spacing w:before="19"/>
              <w:ind w:right="322"/>
              <w:rPr>
                <w:sz w:val="14"/>
              </w:rPr>
            </w:pPr>
            <w:r>
              <w:rPr>
                <w:sz w:val="14"/>
              </w:rPr>
              <w:t>објасни</w:t>
            </w:r>
            <w:r>
              <w:rPr>
                <w:spacing w:val="-9"/>
                <w:sz w:val="14"/>
              </w:rPr>
              <w:t xml:space="preserve"> </w:t>
            </w:r>
            <w:r>
              <w:rPr>
                <w:sz w:val="14"/>
              </w:rPr>
              <w:t>морфологију,</w:t>
            </w:r>
            <w:r>
              <w:rPr>
                <w:spacing w:val="-9"/>
                <w:sz w:val="14"/>
              </w:rPr>
              <w:t xml:space="preserve"> </w:t>
            </w:r>
            <w:r>
              <w:rPr>
                <w:sz w:val="14"/>
              </w:rPr>
              <w:t>културeлне</w:t>
            </w:r>
            <w:r>
              <w:rPr>
                <w:spacing w:val="-9"/>
                <w:sz w:val="14"/>
              </w:rPr>
              <w:t xml:space="preserve"> </w:t>
            </w:r>
            <w:r>
              <w:rPr>
                <w:sz w:val="14"/>
              </w:rPr>
              <w:t>и</w:t>
            </w:r>
            <w:r>
              <w:rPr>
                <w:spacing w:val="-9"/>
                <w:sz w:val="14"/>
              </w:rPr>
              <w:t xml:space="preserve"> </w:t>
            </w:r>
            <w:r>
              <w:rPr>
                <w:sz w:val="14"/>
              </w:rPr>
              <w:t>биохемијске</w:t>
            </w:r>
            <w:r>
              <w:rPr>
                <w:spacing w:val="-9"/>
                <w:sz w:val="14"/>
              </w:rPr>
              <w:t xml:space="preserve"> </w:t>
            </w:r>
            <w:r>
              <w:rPr>
                <w:sz w:val="14"/>
              </w:rPr>
              <w:t>особине,антигена својства и патогенезу</w:t>
            </w:r>
            <w:r>
              <w:rPr>
                <w:spacing w:val="-2"/>
                <w:sz w:val="14"/>
              </w:rPr>
              <w:t xml:space="preserve"> </w:t>
            </w:r>
            <w:r>
              <w:rPr>
                <w:sz w:val="14"/>
              </w:rPr>
              <w:t>гљива;</w:t>
            </w:r>
          </w:p>
          <w:p w:rsidR="001E7182" w:rsidRDefault="00094F44">
            <w:pPr>
              <w:pStyle w:val="TableParagraph"/>
              <w:numPr>
                <w:ilvl w:val="0"/>
                <w:numId w:val="765"/>
              </w:numPr>
              <w:tabs>
                <w:tab w:val="left" w:pos="141"/>
              </w:tabs>
              <w:spacing w:line="159" w:lineRule="exact"/>
              <w:rPr>
                <w:sz w:val="14"/>
              </w:rPr>
            </w:pPr>
            <w:r>
              <w:rPr>
                <w:sz w:val="14"/>
              </w:rPr>
              <w:t>објасни узрочнике системских</w:t>
            </w:r>
            <w:r>
              <w:rPr>
                <w:spacing w:val="-1"/>
                <w:sz w:val="14"/>
              </w:rPr>
              <w:t xml:space="preserve"> </w:t>
            </w:r>
            <w:r>
              <w:rPr>
                <w:sz w:val="14"/>
              </w:rPr>
              <w:t>микоза.</w:t>
            </w:r>
          </w:p>
        </w:tc>
        <w:tc>
          <w:tcPr>
            <w:tcW w:w="4422" w:type="dxa"/>
          </w:tcPr>
          <w:p w:rsidR="001E7182" w:rsidRDefault="00094F44">
            <w:pPr>
              <w:pStyle w:val="TableParagraph"/>
              <w:numPr>
                <w:ilvl w:val="0"/>
                <w:numId w:val="764"/>
              </w:numPr>
              <w:tabs>
                <w:tab w:val="left" w:pos="141"/>
              </w:tabs>
              <w:spacing w:before="19" w:line="161" w:lineRule="exact"/>
              <w:rPr>
                <w:sz w:val="14"/>
              </w:rPr>
            </w:pPr>
            <w:r>
              <w:rPr>
                <w:sz w:val="14"/>
              </w:rPr>
              <w:t>Опште карактеристике гљива, патогеност за</w:t>
            </w:r>
            <w:r>
              <w:rPr>
                <w:spacing w:val="-6"/>
                <w:sz w:val="14"/>
              </w:rPr>
              <w:t xml:space="preserve"> </w:t>
            </w:r>
            <w:r>
              <w:rPr>
                <w:sz w:val="14"/>
              </w:rPr>
              <w:t>човека</w:t>
            </w:r>
          </w:p>
          <w:p w:rsidR="001E7182" w:rsidRDefault="00094F44">
            <w:pPr>
              <w:pStyle w:val="TableParagraph"/>
              <w:numPr>
                <w:ilvl w:val="0"/>
                <w:numId w:val="764"/>
              </w:numPr>
              <w:tabs>
                <w:tab w:val="left" w:pos="141"/>
              </w:tabs>
              <w:spacing w:line="160" w:lineRule="exact"/>
              <w:rPr>
                <w:sz w:val="14"/>
              </w:rPr>
            </w:pPr>
            <w:r>
              <w:rPr>
                <w:sz w:val="14"/>
              </w:rPr>
              <w:t xml:space="preserve">Површинске (суперфицијалне или </w:t>
            </w:r>
            <w:r>
              <w:rPr>
                <w:spacing w:val="-2"/>
                <w:sz w:val="14"/>
              </w:rPr>
              <w:t xml:space="preserve">кожне) </w:t>
            </w:r>
            <w:r>
              <w:rPr>
                <w:sz w:val="14"/>
              </w:rPr>
              <w:t>и</w:t>
            </w:r>
            <w:r>
              <w:rPr>
                <w:spacing w:val="-8"/>
                <w:sz w:val="14"/>
              </w:rPr>
              <w:t xml:space="preserve"> </w:t>
            </w:r>
            <w:r>
              <w:rPr>
                <w:sz w:val="14"/>
              </w:rPr>
              <w:t>системскемикозе</w:t>
            </w:r>
          </w:p>
          <w:p w:rsidR="001E7182" w:rsidRDefault="00094F44">
            <w:pPr>
              <w:pStyle w:val="TableParagraph"/>
              <w:numPr>
                <w:ilvl w:val="0"/>
                <w:numId w:val="764"/>
              </w:numPr>
              <w:tabs>
                <w:tab w:val="left" w:pos="141"/>
              </w:tabs>
              <w:ind w:right="460"/>
              <w:rPr>
                <w:sz w:val="14"/>
              </w:rPr>
            </w:pPr>
            <w:r>
              <w:rPr>
                <w:spacing w:val="-3"/>
                <w:sz w:val="14"/>
              </w:rPr>
              <w:t>Условно</w:t>
            </w:r>
            <w:r>
              <w:rPr>
                <w:spacing w:val="-5"/>
                <w:sz w:val="14"/>
              </w:rPr>
              <w:t xml:space="preserve"> </w:t>
            </w:r>
            <w:r>
              <w:rPr>
                <w:sz w:val="14"/>
              </w:rPr>
              <w:t>патогене</w:t>
            </w:r>
            <w:r>
              <w:rPr>
                <w:spacing w:val="-5"/>
                <w:sz w:val="14"/>
              </w:rPr>
              <w:t xml:space="preserve"> </w:t>
            </w:r>
            <w:r>
              <w:rPr>
                <w:sz w:val="14"/>
              </w:rPr>
              <w:t>гљиве:</w:t>
            </w:r>
            <w:r>
              <w:rPr>
                <w:spacing w:val="-5"/>
                <w:sz w:val="14"/>
              </w:rPr>
              <w:t xml:space="preserve"> </w:t>
            </w:r>
            <w:r>
              <w:rPr>
                <w:sz w:val="14"/>
              </w:rPr>
              <w:t>кандида,</w:t>
            </w:r>
            <w:r>
              <w:rPr>
                <w:spacing w:val="-5"/>
                <w:sz w:val="14"/>
              </w:rPr>
              <w:t xml:space="preserve"> </w:t>
            </w:r>
            <w:r>
              <w:rPr>
                <w:sz w:val="14"/>
              </w:rPr>
              <w:t>криптококус</w:t>
            </w:r>
            <w:r>
              <w:rPr>
                <w:spacing w:val="-5"/>
                <w:sz w:val="14"/>
              </w:rPr>
              <w:t xml:space="preserve"> </w:t>
            </w:r>
            <w:r>
              <w:rPr>
                <w:sz w:val="14"/>
              </w:rPr>
              <w:t>и</w:t>
            </w:r>
            <w:r>
              <w:rPr>
                <w:spacing w:val="-6"/>
                <w:sz w:val="14"/>
              </w:rPr>
              <w:t xml:space="preserve"> </w:t>
            </w:r>
            <w:r>
              <w:rPr>
                <w:sz w:val="14"/>
              </w:rPr>
              <w:t>пнеумоцистис карини</w:t>
            </w:r>
          </w:p>
          <w:p w:rsidR="001E7182" w:rsidRDefault="00094F44">
            <w:pPr>
              <w:pStyle w:val="TableParagraph"/>
              <w:numPr>
                <w:ilvl w:val="0"/>
                <w:numId w:val="764"/>
              </w:numPr>
              <w:tabs>
                <w:tab w:val="left" w:pos="141"/>
              </w:tabs>
              <w:spacing w:line="159" w:lineRule="exact"/>
              <w:rPr>
                <w:sz w:val="14"/>
              </w:rPr>
            </w:pPr>
            <w:r>
              <w:rPr>
                <w:sz w:val="14"/>
              </w:rPr>
              <w:t>Патогене гљиве: актиномицес,</w:t>
            </w:r>
            <w:r>
              <w:rPr>
                <w:spacing w:val="-1"/>
                <w:sz w:val="14"/>
              </w:rPr>
              <w:t xml:space="preserve"> </w:t>
            </w:r>
            <w:r>
              <w:rPr>
                <w:sz w:val="14"/>
              </w:rPr>
              <w:t>аспергилус.</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површинске микозе, системске микозе, кандида, аспергилус.</w:t>
            </w:r>
          </w:p>
        </w:tc>
      </w:tr>
    </w:tbl>
    <w:p w:rsidR="001E7182" w:rsidRDefault="00094F44">
      <w:pPr>
        <w:pStyle w:val="ListParagraph"/>
        <w:numPr>
          <w:ilvl w:val="0"/>
          <w:numId w:val="778"/>
        </w:numPr>
        <w:tabs>
          <w:tab w:val="left" w:pos="698"/>
        </w:tabs>
        <w:spacing w:before="38" w:line="203" w:lineRule="exact"/>
        <w:ind w:left="697"/>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left="563" w:hanging="47"/>
      </w:pPr>
      <w:r>
        <w:t xml:space="preserve">Микробиологија са епидемиологијом је предмет </w:t>
      </w:r>
      <w:r>
        <w:rPr>
          <w:spacing w:val="-3"/>
        </w:rPr>
        <w:t xml:space="preserve">који </w:t>
      </w:r>
      <w:r>
        <w:t xml:space="preserve">се изучава само у </w:t>
      </w:r>
      <w:r>
        <w:rPr>
          <w:spacing w:val="-2"/>
        </w:rPr>
        <w:t xml:space="preserve">другом </w:t>
      </w:r>
      <w:r>
        <w:rPr>
          <w:spacing w:val="-3"/>
        </w:rPr>
        <w:t xml:space="preserve">разреду. </w:t>
      </w:r>
      <w:r>
        <w:t>Теоријска настава се реализује у учионици. Програм</w:t>
      </w:r>
      <w:r>
        <w:rPr>
          <w:spacing w:val="-10"/>
        </w:rPr>
        <w:t xml:space="preserve"> </w:t>
      </w:r>
      <w:r>
        <w:t>предмета</w:t>
      </w:r>
      <w:r>
        <w:rPr>
          <w:spacing w:val="-10"/>
        </w:rPr>
        <w:t xml:space="preserve"> </w:t>
      </w:r>
      <w:r>
        <w:t>Микробиологија</w:t>
      </w:r>
      <w:r>
        <w:rPr>
          <w:spacing w:val="-10"/>
        </w:rPr>
        <w:t xml:space="preserve"> </w:t>
      </w:r>
      <w:r>
        <w:t>са</w:t>
      </w:r>
      <w:r>
        <w:rPr>
          <w:spacing w:val="-10"/>
        </w:rPr>
        <w:t xml:space="preserve"> </w:t>
      </w:r>
      <w:r>
        <w:t>епидемиологијом</w:t>
      </w:r>
      <w:r>
        <w:rPr>
          <w:spacing w:val="-10"/>
        </w:rPr>
        <w:t xml:space="preserve"> </w:t>
      </w:r>
      <w:r>
        <w:t>oмoгућaвa</w:t>
      </w:r>
      <w:r>
        <w:rPr>
          <w:spacing w:val="-10"/>
        </w:rPr>
        <w:t xml:space="preserve"> </w:t>
      </w:r>
      <w:r>
        <w:t>ученицима</w:t>
      </w:r>
      <w:r>
        <w:rPr>
          <w:spacing w:val="-10"/>
        </w:rPr>
        <w:t xml:space="preserve"> </w:t>
      </w:r>
      <w:r>
        <w:t>дa</w:t>
      </w:r>
      <w:r>
        <w:rPr>
          <w:spacing w:val="-10"/>
        </w:rPr>
        <w:t xml:space="preserve"> </w:t>
      </w:r>
      <w:r>
        <w:t>рaзумejу</w:t>
      </w:r>
      <w:r>
        <w:rPr>
          <w:spacing w:val="-10"/>
        </w:rPr>
        <w:t xml:space="preserve"> </w:t>
      </w:r>
      <w:r>
        <w:t>знaчaj</w:t>
      </w:r>
      <w:r>
        <w:rPr>
          <w:spacing w:val="-10"/>
        </w:rPr>
        <w:t xml:space="preserve"> </w:t>
      </w:r>
      <w:r>
        <w:t>микробиологије</w:t>
      </w:r>
      <w:r>
        <w:rPr>
          <w:spacing w:val="-10"/>
        </w:rPr>
        <w:t xml:space="preserve"> </w:t>
      </w:r>
      <w:r>
        <w:t>са</w:t>
      </w:r>
      <w:r>
        <w:rPr>
          <w:spacing w:val="-10"/>
        </w:rPr>
        <w:t xml:space="preserve"> </w:t>
      </w:r>
      <w:r>
        <w:t>епидемиологи-</w:t>
      </w:r>
    </w:p>
    <w:p w:rsidR="001E7182" w:rsidRDefault="00094F44">
      <w:pPr>
        <w:pStyle w:val="BodyText"/>
        <w:spacing w:line="232" w:lineRule="auto"/>
        <w:ind w:right="135" w:firstLine="0"/>
        <w:jc w:val="both"/>
      </w:pPr>
      <w:r>
        <w:t xml:space="preserve">јом, да се упознају са основним појмовима </w:t>
      </w:r>
      <w:r>
        <w:rPr>
          <w:spacing w:val="-4"/>
        </w:rPr>
        <w:t xml:space="preserve">који </w:t>
      </w:r>
      <w:r>
        <w:t xml:space="preserve">се </w:t>
      </w:r>
      <w:r>
        <w:rPr>
          <w:spacing w:val="-3"/>
        </w:rPr>
        <w:t xml:space="preserve">користе </w:t>
      </w:r>
      <w:r>
        <w:t xml:space="preserve">у микробиологији са епидемиологијом, њиховим циљевима и принципима на </w:t>
      </w:r>
      <w:r>
        <w:rPr>
          <w:spacing w:val="-3"/>
        </w:rPr>
        <w:t xml:space="preserve">којима </w:t>
      </w:r>
      <w:r>
        <w:t xml:space="preserve">се </w:t>
      </w:r>
      <w:r>
        <w:rPr>
          <w:spacing w:val="-3"/>
        </w:rPr>
        <w:t xml:space="preserve">заснивају. </w:t>
      </w:r>
      <w:r>
        <w:t xml:space="preserve">Предмет оспособљава </w:t>
      </w:r>
      <w:r>
        <w:rPr>
          <w:spacing w:val="-4"/>
        </w:rPr>
        <w:t xml:space="preserve">будуће </w:t>
      </w:r>
      <w:r>
        <w:rPr>
          <w:spacing w:val="-3"/>
        </w:rPr>
        <w:t xml:space="preserve">фармацеутске </w:t>
      </w:r>
      <w:r>
        <w:t>техничаре да стекну</w:t>
      </w:r>
      <w:r>
        <w:t xml:space="preserve"> увид о основним </w:t>
      </w:r>
      <w:r>
        <w:rPr>
          <w:spacing w:val="-3"/>
        </w:rPr>
        <w:t xml:space="preserve">одликама </w:t>
      </w:r>
      <w:r>
        <w:t xml:space="preserve">микроорганизама ( бак- терија, вируса, паразита и гљивица ) и уједно их оспособљава за успешно стицање основних знања о епидемиологији заразних болест и </w:t>
      </w:r>
      <w:r>
        <w:rPr>
          <w:spacing w:val="-3"/>
        </w:rPr>
        <w:t xml:space="preserve">имунитету.Подстиче </w:t>
      </w:r>
      <w:r>
        <w:t xml:space="preserve">развој етичких особина личности </w:t>
      </w:r>
      <w:r>
        <w:rPr>
          <w:spacing w:val="-4"/>
        </w:rPr>
        <w:t xml:space="preserve">које </w:t>
      </w:r>
      <w:r>
        <w:t>карактеришу професион</w:t>
      </w:r>
      <w:r>
        <w:t xml:space="preserve">ални лик здравствених радника као што </w:t>
      </w:r>
      <w:r>
        <w:rPr>
          <w:spacing w:val="-3"/>
        </w:rPr>
        <w:t xml:space="preserve">су: </w:t>
      </w:r>
      <w:r>
        <w:rPr>
          <w:spacing w:val="-4"/>
        </w:rPr>
        <w:t>хуманост,</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firstLine="0"/>
      </w:pPr>
      <w:r>
        <w:lastRenderedPageBreak/>
        <w:t>алтруизам, прецизност, одговорност и пожртвованост. Оваква реализација часова доприноси остваривању сазнајних и процесних циљева модула, код ученика развија самопоуздање и сигурност у сопств</w:t>
      </w:r>
      <w:r>
        <w:t>ене способности, ствара и развија позитиван став према предмету.</w:t>
      </w:r>
    </w:p>
    <w:p w:rsidR="001E7182" w:rsidRDefault="00094F44">
      <w:pPr>
        <w:pStyle w:val="BodyText"/>
        <w:spacing w:line="232" w:lineRule="auto"/>
        <w:ind w:right="136"/>
        <w:jc w:val="both"/>
      </w:pPr>
      <w:r>
        <w:t xml:space="preserve">Програм предмета микробиологија са епидемиологијом усмерава наставника да наставни процес </w:t>
      </w:r>
      <w:r>
        <w:rPr>
          <w:spacing w:val="-2"/>
        </w:rPr>
        <w:t xml:space="preserve">конципира </w:t>
      </w:r>
      <w:r>
        <w:t xml:space="preserve">у складу са дефиниса- ним </w:t>
      </w:r>
      <w:r>
        <w:rPr>
          <w:spacing w:val="-3"/>
        </w:rPr>
        <w:t xml:space="preserve">исходима. </w:t>
      </w:r>
      <w:r>
        <w:t xml:space="preserve">Наставник планира сопствене активности и активности ученика </w:t>
      </w:r>
      <w:r>
        <w:rPr>
          <w:spacing w:val="-4"/>
        </w:rPr>
        <w:t xml:space="preserve">које </w:t>
      </w:r>
      <w:r>
        <w:t xml:space="preserve">за циљ имају да ученици остваре прописане </w:t>
      </w:r>
      <w:r>
        <w:rPr>
          <w:spacing w:val="-4"/>
        </w:rPr>
        <w:t xml:space="preserve">исходе. </w:t>
      </w:r>
      <w:r>
        <w:t xml:space="preserve">У ту </w:t>
      </w:r>
      <w:r>
        <w:rPr>
          <w:spacing w:val="-3"/>
        </w:rPr>
        <w:t xml:space="preserve">сврху </w:t>
      </w:r>
      <w:r>
        <w:t xml:space="preserve">наставник бира </w:t>
      </w:r>
      <w:r>
        <w:rPr>
          <w:spacing w:val="-3"/>
        </w:rPr>
        <w:t xml:space="preserve">одговарајуће методе, </w:t>
      </w:r>
      <w:r>
        <w:t xml:space="preserve">активности и технике за рад са ученицима. Дефинисани </w:t>
      </w:r>
      <w:r>
        <w:rPr>
          <w:spacing w:val="-4"/>
        </w:rPr>
        <w:t xml:space="preserve">исходи </w:t>
      </w:r>
      <w:r>
        <w:t xml:space="preserve">показују наставнику и </w:t>
      </w:r>
      <w:r>
        <w:rPr>
          <w:spacing w:val="-4"/>
        </w:rPr>
        <w:t xml:space="preserve">која </w:t>
      </w:r>
      <w:r>
        <w:t>су то с</w:t>
      </w:r>
      <w:r>
        <w:t xml:space="preserve">пецифична стручна знања и вештине потребне ученику за даље учење и </w:t>
      </w:r>
      <w:r>
        <w:rPr>
          <w:spacing w:val="-3"/>
        </w:rPr>
        <w:t xml:space="preserve">свакодневни </w:t>
      </w:r>
      <w:r>
        <w:rPr>
          <w:spacing w:val="-4"/>
        </w:rPr>
        <w:t xml:space="preserve">живот. </w:t>
      </w:r>
      <w:r>
        <w:rPr>
          <w:spacing w:val="-3"/>
        </w:rPr>
        <w:t xml:space="preserve">Приликом </w:t>
      </w:r>
      <w:r>
        <w:t>планирања, требало би извршити</w:t>
      </w:r>
      <w:r>
        <w:rPr>
          <w:spacing w:val="-4"/>
        </w:rPr>
        <w:t xml:space="preserve"> </w:t>
      </w:r>
      <w:r>
        <w:t>операционализацију</w:t>
      </w:r>
      <w:r>
        <w:rPr>
          <w:spacing w:val="-4"/>
        </w:rPr>
        <w:t xml:space="preserve"> </w:t>
      </w:r>
      <w:r>
        <w:t>датих</w:t>
      </w:r>
      <w:r>
        <w:rPr>
          <w:spacing w:val="-4"/>
        </w:rPr>
        <w:t xml:space="preserve"> исхода, </w:t>
      </w:r>
      <w:r>
        <w:t>разложити</w:t>
      </w:r>
      <w:r>
        <w:rPr>
          <w:spacing w:val="-4"/>
        </w:rPr>
        <w:t xml:space="preserve"> </w:t>
      </w:r>
      <w:r>
        <w:t>их</w:t>
      </w:r>
      <w:r>
        <w:rPr>
          <w:spacing w:val="-4"/>
        </w:rPr>
        <w:t xml:space="preserve"> </w:t>
      </w:r>
      <w:r>
        <w:t>на</w:t>
      </w:r>
      <w:r>
        <w:rPr>
          <w:spacing w:val="-4"/>
        </w:rPr>
        <w:t xml:space="preserve"> </w:t>
      </w:r>
      <w:r>
        <w:t>мање</w:t>
      </w:r>
      <w:r>
        <w:rPr>
          <w:spacing w:val="-4"/>
        </w:rPr>
        <w:t xml:space="preserve"> </w:t>
      </w:r>
      <w:r>
        <w:t>сложене</w:t>
      </w:r>
      <w:r>
        <w:rPr>
          <w:spacing w:val="-4"/>
        </w:rPr>
        <w:t xml:space="preserve"> исходе, </w:t>
      </w:r>
      <w:r>
        <w:t>планирати</w:t>
      </w:r>
      <w:r>
        <w:rPr>
          <w:spacing w:val="-4"/>
        </w:rPr>
        <w:t xml:space="preserve"> </w:t>
      </w:r>
      <w:r>
        <w:t>активности</w:t>
      </w:r>
      <w:r>
        <w:rPr>
          <w:spacing w:val="-4"/>
        </w:rPr>
        <w:t xml:space="preserve"> </w:t>
      </w:r>
      <w:r>
        <w:t>за</w:t>
      </w:r>
      <w:r>
        <w:rPr>
          <w:spacing w:val="-4"/>
        </w:rPr>
        <w:t xml:space="preserve"> </w:t>
      </w:r>
      <w:r>
        <w:t>конкретан</w:t>
      </w:r>
      <w:r>
        <w:rPr>
          <w:spacing w:val="-4"/>
        </w:rPr>
        <w:t xml:space="preserve"> </w:t>
      </w:r>
      <w:r>
        <w:t>час.</w:t>
      </w:r>
      <w:r>
        <w:rPr>
          <w:spacing w:val="-4"/>
        </w:rPr>
        <w:t xml:space="preserve"> </w:t>
      </w:r>
      <w:r>
        <w:rPr>
          <w:spacing w:val="-3"/>
        </w:rPr>
        <w:t>Треба</w:t>
      </w:r>
      <w:r>
        <w:rPr>
          <w:spacing w:val="-4"/>
        </w:rPr>
        <w:t xml:space="preserve"> </w:t>
      </w:r>
      <w:r>
        <w:rPr>
          <w:spacing w:val="-3"/>
        </w:rPr>
        <w:t xml:space="preserve">имати </w:t>
      </w:r>
      <w:r>
        <w:t xml:space="preserve">у виду да се </w:t>
      </w:r>
      <w:r>
        <w:rPr>
          <w:spacing w:val="-4"/>
        </w:rPr>
        <w:t xml:space="preserve">исходи </w:t>
      </w:r>
      <w:r>
        <w:t xml:space="preserve">у програму разликују по својој сложености и тежини, што </w:t>
      </w:r>
      <w:r>
        <w:rPr>
          <w:spacing w:val="-3"/>
        </w:rPr>
        <w:t xml:space="preserve">значи </w:t>
      </w:r>
      <w:r>
        <w:t xml:space="preserve">да се неки могу разложити на већи број </w:t>
      </w:r>
      <w:r>
        <w:rPr>
          <w:spacing w:val="-4"/>
        </w:rPr>
        <w:t xml:space="preserve">исхода </w:t>
      </w:r>
      <w:r>
        <w:t>и да се</w:t>
      </w:r>
      <w:r>
        <w:rPr>
          <w:spacing w:val="-6"/>
        </w:rPr>
        <w:t xml:space="preserve"> </w:t>
      </w:r>
      <w:r>
        <w:t>могу</w:t>
      </w:r>
      <w:r>
        <w:rPr>
          <w:spacing w:val="-6"/>
        </w:rPr>
        <w:t xml:space="preserve"> </w:t>
      </w:r>
      <w:r>
        <w:t>лакше</w:t>
      </w:r>
      <w:r>
        <w:rPr>
          <w:spacing w:val="-6"/>
        </w:rPr>
        <w:t xml:space="preserve"> </w:t>
      </w:r>
      <w:r>
        <w:t>и</w:t>
      </w:r>
      <w:r>
        <w:rPr>
          <w:spacing w:val="-6"/>
        </w:rPr>
        <w:t xml:space="preserve"> </w:t>
      </w:r>
      <w:r>
        <w:t>брже</w:t>
      </w:r>
      <w:r>
        <w:rPr>
          <w:spacing w:val="-6"/>
        </w:rPr>
        <w:t xml:space="preserve"> </w:t>
      </w:r>
      <w:r>
        <w:t>остварити,</w:t>
      </w:r>
      <w:r>
        <w:rPr>
          <w:spacing w:val="-6"/>
        </w:rPr>
        <w:t xml:space="preserve"> </w:t>
      </w:r>
      <w:r>
        <w:t>док</w:t>
      </w:r>
      <w:r>
        <w:rPr>
          <w:spacing w:val="-6"/>
        </w:rPr>
        <w:t xml:space="preserve"> </w:t>
      </w:r>
      <w:r>
        <w:t>је</w:t>
      </w:r>
      <w:r>
        <w:rPr>
          <w:spacing w:val="-6"/>
        </w:rPr>
        <w:t xml:space="preserve"> </w:t>
      </w:r>
      <w:r>
        <w:t>за</w:t>
      </w:r>
      <w:r>
        <w:rPr>
          <w:spacing w:val="-6"/>
        </w:rPr>
        <w:t xml:space="preserve"> </w:t>
      </w:r>
      <w:r>
        <w:t>одређене</w:t>
      </w:r>
      <w:r>
        <w:rPr>
          <w:spacing w:val="-6"/>
        </w:rPr>
        <w:t xml:space="preserve"> </w:t>
      </w:r>
      <w:r>
        <w:rPr>
          <w:spacing w:val="-4"/>
        </w:rPr>
        <w:t>исходе</w:t>
      </w:r>
      <w:r>
        <w:rPr>
          <w:spacing w:val="-6"/>
        </w:rPr>
        <w:t xml:space="preserve"> </w:t>
      </w:r>
      <w:r>
        <w:t>потребно</w:t>
      </w:r>
      <w:r>
        <w:rPr>
          <w:spacing w:val="-6"/>
        </w:rPr>
        <w:t xml:space="preserve"> </w:t>
      </w:r>
      <w:r>
        <w:t>више</w:t>
      </w:r>
      <w:r>
        <w:rPr>
          <w:spacing w:val="-6"/>
        </w:rPr>
        <w:t xml:space="preserve"> </w:t>
      </w:r>
      <w:r>
        <w:t>времена</w:t>
      </w:r>
      <w:r>
        <w:rPr>
          <w:spacing w:val="-6"/>
        </w:rPr>
        <w:t xml:space="preserve"> </w:t>
      </w:r>
      <w:r>
        <w:t>и</w:t>
      </w:r>
      <w:r>
        <w:rPr>
          <w:spacing w:val="-6"/>
        </w:rPr>
        <w:t xml:space="preserve"> </w:t>
      </w:r>
      <w:r>
        <w:t>активности,</w:t>
      </w:r>
      <w:r>
        <w:rPr>
          <w:spacing w:val="-6"/>
        </w:rPr>
        <w:t xml:space="preserve"> </w:t>
      </w:r>
      <w:r>
        <w:t>као</w:t>
      </w:r>
      <w:r>
        <w:rPr>
          <w:spacing w:val="-6"/>
        </w:rPr>
        <w:t xml:space="preserve"> </w:t>
      </w:r>
      <w:r>
        <w:t>и</w:t>
      </w:r>
      <w:r>
        <w:rPr>
          <w:spacing w:val="-6"/>
        </w:rPr>
        <w:t xml:space="preserve"> </w:t>
      </w:r>
      <w:r>
        <w:t>рада</w:t>
      </w:r>
      <w:r>
        <w:rPr>
          <w:spacing w:val="-6"/>
        </w:rPr>
        <w:t xml:space="preserve"> </w:t>
      </w:r>
      <w:r>
        <w:t>на</w:t>
      </w:r>
      <w:r>
        <w:rPr>
          <w:spacing w:val="-6"/>
        </w:rPr>
        <w:t xml:space="preserve"> </w:t>
      </w:r>
      <w:r>
        <w:t>различитим</w:t>
      </w:r>
      <w:r>
        <w:rPr>
          <w:spacing w:val="-6"/>
        </w:rPr>
        <w:t xml:space="preserve"> </w:t>
      </w:r>
      <w:r>
        <w:t>садр</w:t>
      </w:r>
      <w:r>
        <w:t>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w:t>
      </w:r>
      <w:r>
        <w:t>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планирања наставе, треба користи</w:t>
      </w:r>
      <w:r>
        <w:t xml:space="preserve">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w:t>
      </w:r>
      <w:r>
        <w:t xml:space="preserve">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w:t>
      </w:r>
      <w:r>
        <w:t xml:space="preserve">е уџбеник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w:t>
      </w:r>
      <w:r>
        <w:t xml:space="preserve">ни садржаји предмета Микробиологија са епидемиологијом, у различитој мери и ра- зличитом </w:t>
      </w:r>
      <w:r>
        <w:rPr>
          <w:spacing w:val="-3"/>
        </w:rPr>
        <w:t xml:space="preserve">степену, </w:t>
      </w:r>
      <w:r>
        <w:t>служе развијању свих међупредметних</w:t>
      </w:r>
      <w:r>
        <w:t xml:space="preserve"> </w:t>
      </w:r>
      <w:r>
        <w:t>компетенција.</w:t>
      </w:r>
    </w:p>
    <w:p w:rsidR="001E7182" w:rsidRDefault="00094F44">
      <w:pPr>
        <w:pStyle w:val="Heading1"/>
        <w:numPr>
          <w:ilvl w:val="0"/>
          <w:numId w:val="763"/>
        </w:numPr>
        <w:tabs>
          <w:tab w:val="left" w:pos="698"/>
        </w:tabs>
        <w:spacing w:line="192" w:lineRule="exact"/>
      </w:pPr>
      <w:r>
        <w:rPr>
          <w:spacing w:val="-3"/>
        </w:rPr>
        <w:t xml:space="preserve">Модул: </w:t>
      </w:r>
      <w:r>
        <w:t>Основне одлике микроорганизама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w:t>
      </w:r>
      <w:r>
        <w:rPr>
          <w:sz w:val="18"/>
        </w:rPr>
        <w:t>асова.</w:t>
      </w:r>
    </w:p>
    <w:p w:rsidR="001E7182" w:rsidRDefault="00094F44">
      <w:pPr>
        <w:pStyle w:val="BodyText"/>
        <w:spacing w:line="232" w:lineRule="auto"/>
        <w:ind w:right="137"/>
        <w:jc w:val="both"/>
      </w:pPr>
      <w:r>
        <w:t>У оквиру 1. модула – Основне одлике микроорганизама неопходно је дефинисати појмове: Предмет и циљ изучавања микробиоло- гије и епидемиологије; бактерије, вируси, паразити и гљиве; облици и величина бактерија, распоред, грађа бактеријске ћелије; ћел</w:t>
      </w:r>
      <w:r>
        <w:t>ијски зид; капсула; колоније и морфологија бактеријских колонија; антибиограм и његов значај; фактори раста бактерија; култивисање бакте- рија; појам и методе дезинфекције; дезинфекциона средства; физичке и хемијске методе стерилизације.</w:t>
      </w:r>
    </w:p>
    <w:p w:rsidR="001E7182" w:rsidRDefault="00094F44">
      <w:pPr>
        <w:pStyle w:val="BodyText"/>
        <w:spacing w:line="232" w:lineRule="auto"/>
        <w:ind w:right="138" w:firstLine="448"/>
        <w:jc w:val="both"/>
      </w:pPr>
      <w:r>
        <w:t xml:space="preserve">Циљеви </w:t>
      </w:r>
      <w:r>
        <w:rPr>
          <w:spacing w:val="-3"/>
        </w:rPr>
        <w:t xml:space="preserve">модула </w:t>
      </w:r>
      <w:r>
        <w:t>су о</w:t>
      </w:r>
      <w:r>
        <w:t xml:space="preserve">способљавање ученика да разликују бактеријске ћелије према величини, облику и грађи; дефинишу услове за раст и размножавање бактерија и начине размножавања; препознају механизам деловања антибактеријских </w:t>
      </w:r>
      <w:r>
        <w:rPr>
          <w:spacing w:val="-3"/>
        </w:rPr>
        <w:t xml:space="preserve">лекова </w:t>
      </w:r>
      <w:r>
        <w:t>са примерима; препо- знају механизам резистен</w:t>
      </w:r>
      <w:r>
        <w:t>ције;објасне дифузиони и дилуциони метод антибиограма;</w:t>
      </w:r>
    </w:p>
    <w:p w:rsidR="001E7182" w:rsidRDefault="00094F44">
      <w:pPr>
        <w:pStyle w:val="BodyText"/>
        <w:spacing w:line="232" w:lineRule="auto"/>
        <w:ind w:left="517" w:right="860" w:firstLine="0"/>
      </w:pPr>
      <w:r>
        <w:t xml:space="preserve">Неопходно је обновити знања ученика из биологије за седми разред основне школе (основи морфологије и грађе ћелије). У реализацији наставе у оквиру овог модула могу се користити аудио-визуелна наставна </w:t>
      </w:r>
      <w:r>
        <w:t>средства.</w:t>
      </w:r>
    </w:p>
    <w:p w:rsidR="001E7182" w:rsidRDefault="00094F44">
      <w:pPr>
        <w:pStyle w:val="Heading1"/>
        <w:numPr>
          <w:ilvl w:val="0"/>
          <w:numId w:val="763"/>
        </w:numPr>
        <w:tabs>
          <w:tab w:val="left" w:pos="698"/>
        </w:tabs>
        <w:spacing w:line="197" w:lineRule="exact"/>
      </w:pPr>
      <w:r>
        <w:rPr>
          <w:spacing w:val="-3"/>
        </w:rPr>
        <w:t xml:space="preserve">Модул: </w:t>
      </w:r>
      <w:r>
        <w:t>Основи епидемиологије заразних</w:t>
      </w:r>
      <w:r>
        <w:rPr>
          <w:spacing w:val="-1"/>
        </w:rPr>
        <w:t xml:space="preserve"> </w:t>
      </w:r>
      <w:r>
        <w:t>болести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2. </w:t>
      </w:r>
      <w:r>
        <w:rPr>
          <w:spacing w:val="-3"/>
        </w:rPr>
        <w:t xml:space="preserve">модула </w:t>
      </w:r>
      <w:r>
        <w:t>– Основи епидемиологије заразних болести неопходно је дефинисати појмове: патогеност и вируленција (инва- зивност,</w:t>
      </w:r>
      <w:r>
        <w:rPr>
          <w:spacing w:val="-8"/>
        </w:rPr>
        <w:t xml:space="preserve"> </w:t>
      </w:r>
      <w:r>
        <w:t>токсичност);</w:t>
      </w:r>
      <w:r>
        <w:rPr>
          <w:spacing w:val="-8"/>
        </w:rPr>
        <w:t xml:space="preserve"> </w:t>
      </w:r>
      <w:r>
        <w:t>инфекција:</w:t>
      </w:r>
      <w:r>
        <w:rPr>
          <w:spacing w:val="-8"/>
        </w:rPr>
        <w:t xml:space="preserve"> </w:t>
      </w:r>
      <w:r>
        <w:t>дефиниција,</w:t>
      </w:r>
      <w:r>
        <w:rPr>
          <w:spacing w:val="-8"/>
        </w:rPr>
        <w:t xml:space="preserve"> </w:t>
      </w:r>
      <w:r>
        <w:t>врсте,</w:t>
      </w:r>
      <w:r>
        <w:rPr>
          <w:spacing w:val="-8"/>
        </w:rPr>
        <w:t xml:space="preserve"> </w:t>
      </w:r>
      <w:r>
        <w:t>облици</w:t>
      </w:r>
      <w:r>
        <w:rPr>
          <w:spacing w:val="-8"/>
        </w:rPr>
        <w:t xml:space="preserve"> </w:t>
      </w:r>
      <w:r>
        <w:t>и</w:t>
      </w:r>
      <w:r>
        <w:rPr>
          <w:spacing w:val="-8"/>
        </w:rPr>
        <w:t xml:space="preserve"> </w:t>
      </w:r>
      <w:r>
        <w:t>типови;</w:t>
      </w:r>
      <w:r>
        <w:rPr>
          <w:spacing w:val="-8"/>
        </w:rPr>
        <w:t xml:space="preserve"> </w:t>
      </w:r>
      <w:r>
        <w:t>заразна</w:t>
      </w:r>
      <w:r>
        <w:rPr>
          <w:spacing w:val="-8"/>
        </w:rPr>
        <w:t xml:space="preserve"> </w:t>
      </w:r>
      <w:r>
        <w:t>болест:</w:t>
      </w:r>
      <w:r>
        <w:rPr>
          <w:spacing w:val="-8"/>
        </w:rPr>
        <w:t xml:space="preserve"> </w:t>
      </w:r>
      <w:r>
        <w:t>дефиниција,типови</w:t>
      </w:r>
      <w:r>
        <w:rPr>
          <w:spacing w:val="-8"/>
        </w:rPr>
        <w:t xml:space="preserve"> </w:t>
      </w:r>
      <w:r>
        <w:t>и</w:t>
      </w:r>
      <w:r>
        <w:rPr>
          <w:spacing w:val="-8"/>
        </w:rPr>
        <w:t xml:space="preserve"> </w:t>
      </w:r>
      <w:r>
        <w:t>клиничка</w:t>
      </w:r>
      <w:r>
        <w:rPr>
          <w:spacing w:val="-8"/>
        </w:rPr>
        <w:t xml:space="preserve"> </w:t>
      </w:r>
      <w:r>
        <w:t xml:space="preserve">симптоматологија; неопходни фактори </w:t>
      </w:r>
      <w:r>
        <w:t>за настанак инфекције (Вограликов ланац); епидемијски процес: настанак, ток и престанак; мере спречавања и на- станка заразних болести; клицоноштво и његов медицински</w:t>
      </w:r>
      <w:r>
        <w:rPr>
          <w:spacing w:val="-4"/>
        </w:rPr>
        <w:t xml:space="preserve"> </w:t>
      </w:r>
      <w:r>
        <w:t>значај.</w:t>
      </w:r>
    </w:p>
    <w:p w:rsidR="001E7182" w:rsidRDefault="00094F44">
      <w:pPr>
        <w:pStyle w:val="BodyText"/>
        <w:spacing w:line="232" w:lineRule="auto"/>
        <w:ind w:right="136"/>
        <w:jc w:val="both"/>
      </w:pPr>
      <w:r>
        <w:t xml:space="preserve">Циљеви </w:t>
      </w:r>
      <w:r>
        <w:rPr>
          <w:spacing w:val="-3"/>
        </w:rPr>
        <w:t xml:space="preserve">модула </w:t>
      </w:r>
      <w:r>
        <w:t>су упознавање ученика са методама доказивања да су специфичне бакте</w:t>
      </w:r>
      <w:r>
        <w:t>ријске врсте узрочници одређене болести; факторима</w:t>
      </w:r>
      <w:r>
        <w:rPr>
          <w:spacing w:val="-6"/>
        </w:rPr>
        <w:t xml:space="preserve"> </w:t>
      </w:r>
      <w:r>
        <w:t>адхеренције,</w:t>
      </w:r>
      <w:r>
        <w:rPr>
          <w:spacing w:val="-6"/>
        </w:rPr>
        <w:t xml:space="preserve"> </w:t>
      </w:r>
      <w:r>
        <w:t>инвазивности</w:t>
      </w:r>
      <w:r>
        <w:rPr>
          <w:spacing w:val="-6"/>
        </w:rPr>
        <w:t xml:space="preserve"> </w:t>
      </w:r>
      <w:r>
        <w:t>и</w:t>
      </w:r>
      <w:r>
        <w:rPr>
          <w:spacing w:val="-6"/>
        </w:rPr>
        <w:t xml:space="preserve"> </w:t>
      </w:r>
      <w:r>
        <w:t>токсичности</w:t>
      </w:r>
      <w:r>
        <w:rPr>
          <w:spacing w:val="-6"/>
        </w:rPr>
        <w:t xml:space="preserve"> </w:t>
      </w:r>
      <w:r>
        <w:t>бактерија</w:t>
      </w:r>
      <w:r>
        <w:rPr>
          <w:spacing w:val="-6"/>
        </w:rPr>
        <w:t xml:space="preserve"> </w:t>
      </w:r>
      <w:r>
        <w:t>одговорних</w:t>
      </w:r>
      <w:r>
        <w:rPr>
          <w:spacing w:val="-6"/>
        </w:rPr>
        <w:t xml:space="preserve"> </w:t>
      </w:r>
      <w:r>
        <w:t>за</w:t>
      </w:r>
      <w:r>
        <w:rPr>
          <w:spacing w:val="-6"/>
        </w:rPr>
        <w:t xml:space="preserve"> </w:t>
      </w:r>
      <w:r>
        <w:t>настанак</w:t>
      </w:r>
      <w:r>
        <w:rPr>
          <w:spacing w:val="-6"/>
        </w:rPr>
        <w:t xml:space="preserve"> </w:t>
      </w:r>
      <w:r>
        <w:t>болести;</w:t>
      </w:r>
      <w:r>
        <w:rPr>
          <w:spacing w:val="-6"/>
        </w:rPr>
        <w:t xml:space="preserve"> </w:t>
      </w:r>
      <w:r>
        <w:t>начином</w:t>
      </w:r>
      <w:r>
        <w:rPr>
          <w:spacing w:val="-6"/>
        </w:rPr>
        <w:t xml:space="preserve"> </w:t>
      </w:r>
      <w:r>
        <w:t>преношења</w:t>
      </w:r>
      <w:r>
        <w:rPr>
          <w:spacing w:val="-6"/>
        </w:rPr>
        <w:t xml:space="preserve"> </w:t>
      </w:r>
      <w:r>
        <w:t>инфекције</w:t>
      </w:r>
      <w:r>
        <w:rPr>
          <w:spacing w:val="-6"/>
        </w:rPr>
        <w:t xml:space="preserve"> </w:t>
      </w:r>
      <w:r>
        <w:t>и</w:t>
      </w:r>
      <w:r>
        <w:rPr>
          <w:spacing w:val="-6"/>
        </w:rPr>
        <w:t xml:space="preserve"> </w:t>
      </w:r>
      <w:r>
        <w:t xml:space="preserve">наста- </w:t>
      </w:r>
      <w:r>
        <w:rPr>
          <w:spacing w:val="-4"/>
        </w:rPr>
        <w:t xml:space="preserve">наком </w:t>
      </w:r>
      <w:r>
        <w:t>инфективног процеса; врстама инфекција и њиховим значајем у односу на узрочника</w:t>
      </w:r>
      <w:r>
        <w:rPr>
          <w:spacing w:val="-7"/>
        </w:rPr>
        <w:t xml:space="preserve"> </w:t>
      </w:r>
      <w:r>
        <w:t>болести.</w:t>
      </w:r>
    </w:p>
    <w:p w:rsidR="001E7182" w:rsidRDefault="00094F44">
      <w:pPr>
        <w:pStyle w:val="BodyText"/>
        <w:spacing w:line="196" w:lineRule="exact"/>
        <w:ind w:left="517" w:firstLine="0"/>
      </w:pPr>
      <w:r>
        <w:t>Неопходно је обновити знања ученика из биологије за седми разред основне школе ( морфологије и грађе ћелије).</w:t>
      </w:r>
    </w:p>
    <w:p w:rsidR="001E7182" w:rsidRDefault="00094F44">
      <w:pPr>
        <w:pStyle w:val="Heading1"/>
        <w:numPr>
          <w:ilvl w:val="0"/>
          <w:numId w:val="763"/>
        </w:numPr>
        <w:tabs>
          <w:tab w:val="left" w:pos="698"/>
        </w:tabs>
      </w:pPr>
      <w:r>
        <w:rPr>
          <w:spacing w:val="-3"/>
        </w:rPr>
        <w:t>Модул:</w:t>
      </w:r>
      <w:r>
        <w:rPr>
          <w:spacing w:val="-1"/>
        </w:rPr>
        <w:t xml:space="preserve"> </w:t>
      </w:r>
      <w:r>
        <w:t>Имунитет</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2" w:lineRule="auto"/>
        <w:ind w:right="136"/>
        <w:jc w:val="both"/>
      </w:pPr>
      <w:r>
        <w:t>У оквиру 3.модула–Имунитет неопходно је дефинисати појмове: антиген: дефиниција и значај; неспецифични и специфични иму- нитет; урођена отпорност; специфична имуност: имунски одговор, појам и дефиниција; настанак и улога антитела; вакцине и серуми: врсте в</w:t>
      </w:r>
      <w:r>
        <w:t>акцина и серума, индикације и контраиндикације; генетски инжењеринг.</w:t>
      </w:r>
    </w:p>
    <w:p w:rsidR="001E7182" w:rsidRDefault="00094F44">
      <w:pPr>
        <w:pStyle w:val="BodyText"/>
        <w:spacing w:line="232" w:lineRule="auto"/>
        <w:ind w:right="137"/>
        <w:jc w:val="both"/>
      </w:pPr>
      <w:r>
        <w:t>Циљеви</w:t>
      </w:r>
      <w:r>
        <w:rPr>
          <w:spacing w:val="-4"/>
        </w:rPr>
        <w:t xml:space="preserve"> </w:t>
      </w:r>
      <w:r>
        <w:rPr>
          <w:spacing w:val="-3"/>
        </w:rPr>
        <w:t>модула</w:t>
      </w:r>
      <w:r>
        <w:rPr>
          <w:spacing w:val="-4"/>
        </w:rPr>
        <w:t xml:space="preserve"> </w:t>
      </w:r>
      <w:r>
        <w:t>су</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неспецифичним</w:t>
      </w:r>
      <w:r>
        <w:rPr>
          <w:spacing w:val="-4"/>
        </w:rPr>
        <w:t xml:space="preserve"> </w:t>
      </w:r>
      <w:r>
        <w:t>одбрамбеним</w:t>
      </w:r>
      <w:r>
        <w:rPr>
          <w:spacing w:val="-4"/>
        </w:rPr>
        <w:t xml:space="preserve"> </w:t>
      </w:r>
      <w:r>
        <w:t>факторима</w:t>
      </w:r>
      <w:r>
        <w:rPr>
          <w:spacing w:val="-4"/>
        </w:rPr>
        <w:t xml:space="preserve"> </w:t>
      </w:r>
      <w:r>
        <w:t>природне</w:t>
      </w:r>
      <w:r>
        <w:rPr>
          <w:spacing w:val="-4"/>
        </w:rPr>
        <w:t xml:space="preserve"> </w:t>
      </w:r>
      <w:r>
        <w:t>имуности</w:t>
      </w:r>
      <w:r>
        <w:rPr>
          <w:spacing w:val="-4"/>
        </w:rPr>
        <w:t xml:space="preserve"> </w:t>
      </w:r>
      <w:r>
        <w:t>и</w:t>
      </w:r>
      <w:r>
        <w:rPr>
          <w:spacing w:val="-4"/>
        </w:rPr>
        <w:t xml:space="preserve"> </w:t>
      </w:r>
      <w:r>
        <w:t>њиховим</w:t>
      </w:r>
      <w:r>
        <w:rPr>
          <w:spacing w:val="-4"/>
        </w:rPr>
        <w:t xml:space="preserve"> </w:t>
      </w:r>
      <w:r>
        <w:t>значајем;</w:t>
      </w:r>
      <w:r>
        <w:rPr>
          <w:spacing w:val="-4"/>
        </w:rPr>
        <w:t xml:space="preserve"> </w:t>
      </w:r>
      <w:r>
        <w:t>хумо- ралним и ћелијским имуним одговор, њиховим значајем и разликама; иму</w:t>
      </w:r>
      <w:r>
        <w:t>ним одговором на бактерије, вирусе, гљиве и паразите, њихо- вим сличностима и разликама;имунолошким и лабораторијским методе и њиховим значајем у идентификацији</w:t>
      </w:r>
      <w:r>
        <w:rPr>
          <w:spacing w:val="-28"/>
        </w:rPr>
        <w:t xml:space="preserve"> </w:t>
      </w:r>
      <w:r>
        <w:t>бактерија.</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w:t>
      </w:r>
      <w:r>
        <w:t xml:space="preserve"> средства.</w:t>
      </w:r>
    </w:p>
    <w:p w:rsidR="001E7182" w:rsidRDefault="00094F44">
      <w:pPr>
        <w:pStyle w:val="Heading1"/>
        <w:numPr>
          <w:ilvl w:val="0"/>
          <w:numId w:val="763"/>
        </w:numPr>
        <w:tabs>
          <w:tab w:val="left" w:pos="698"/>
        </w:tabs>
      </w:pPr>
      <w:r>
        <w:rPr>
          <w:spacing w:val="-3"/>
        </w:rPr>
        <w:t>Модул:</w:t>
      </w:r>
      <w:r>
        <w:rPr>
          <w:spacing w:val="-2"/>
        </w:rPr>
        <w:t xml:space="preserve"> </w:t>
      </w:r>
      <w:r>
        <w:t>Бактериологија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w:t>
      </w:r>
      <w:r>
        <w:t xml:space="preserve">– Бактериологија неопходно је дефинисати појмове: Грам-позитивне </w:t>
      </w:r>
      <w:r>
        <w:rPr>
          <w:spacing w:val="-3"/>
        </w:rPr>
        <w:t xml:space="preserve">коке: </w:t>
      </w:r>
      <w:r>
        <w:t xml:space="preserve">Стафилококе, Стрептококе, Ентеро- </w:t>
      </w:r>
      <w:r>
        <w:rPr>
          <w:spacing w:val="-3"/>
        </w:rPr>
        <w:t xml:space="preserve">коке; </w:t>
      </w:r>
      <w:r>
        <w:t xml:space="preserve">Грам-негативне </w:t>
      </w:r>
      <w:r>
        <w:rPr>
          <w:spacing w:val="-3"/>
        </w:rPr>
        <w:t>ко</w:t>
      </w:r>
      <w:r>
        <w:rPr>
          <w:spacing w:val="-3"/>
        </w:rPr>
        <w:t xml:space="preserve">ке: </w:t>
      </w:r>
      <w:r>
        <w:t xml:space="preserve">Најсериjа менингитидис и Најсерија гонорејe; Грам-позитивни бацили: Коринебактеријум дифтерије, </w:t>
      </w:r>
      <w:r>
        <w:rPr>
          <w:spacing w:val="-3"/>
        </w:rPr>
        <w:t xml:space="preserve">Мико- </w:t>
      </w:r>
      <w:r>
        <w:t>бактеријум</w:t>
      </w:r>
      <w:r>
        <w:rPr>
          <w:spacing w:val="-6"/>
        </w:rPr>
        <w:t xml:space="preserve"> </w:t>
      </w:r>
      <w:r>
        <w:t>туберкулозис,</w:t>
      </w:r>
      <w:r>
        <w:rPr>
          <w:spacing w:val="-6"/>
        </w:rPr>
        <w:t xml:space="preserve"> </w:t>
      </w:r>
      <w:r>
        <w:t>Бацилус</w:t>
      </w:r>
      <w:r>
        <w:rPr>
          <w:spacing w:val="-6"/>
        </w:rPr>
        <w:t xml:space="preserve"> </w:t>
      </w:r>
      <w:r>
        <w:t>антрацис,</w:t>
      </w:r>
      <w:r>
        <w:rPr>
          <w:spacing w:val="-6"/>
        </w:rPr>
        <w:t xml:space="preserve"> </w:t>
      </w:r>
      <w:r>
        <w:t>Клостридијум</w:t>
      </w:r>
      <w:r>
        <w:rPr>
          <w:spacing w:val="-6"/>
        </w:rPr>
        <w:t xml:space="preserve"> </w:t>
      </w:r>
      <w:r>
        <w:t>тетани,</w:t>
      </w:r>
      <w:r>
        <w:rPr>
          <w:spacing w:val="-6"/>
        </w:rPr>
        <w:t xml:space="preserve"> </w:t>
      </w:r>
      <w:r>
        <w:t>Клостридијум</w:t>
      </w:r>
      <w:r>
        <w:rPr>
          <w:spacing w:val="-6"/>
        </w:rPr>
        <w:t xml:space="preserve"> </w:t>
      </w:r>
      <w:r>
        <w:t>гасне</w:t>
      </w:r>
      <w:r>
        <w:rPr>
          <w:spacing w:val="-6"/>
        </w:rPr>
        <w:t xml:space="preserve"> </w:t>
      </w:r>
      <w:r>
        <w:t>гангрене</w:t>
      </w:r>
      <w:r>
        <w:rPr>
          <w:spacing w:val="-6"/>
        </w:rPr>
        <w:t xml:space="preserve"> </w:t>
      </w:r>
      <w:r>
        <w:t>и</w:t>
      </w:r>
      <w:r>
        <w:rPr>
          <w:spacing w:val="-6"/>
        </w:rPr>
        <w:t xml:space="preserve"> </w:t>
      </w:r>
      <w:r>
        <w:t>Клостридијум</w:t>
      </w:r>
      <w:r>
        <w:rPr>
          <w:spacing w:val="-6"/>
        </w:rPr>
        <w:t xml:space="preserve"> </w:t>
      </w:r>
      <w:r>
        <w:t>ботулинум;</w:t>
      </w:r>
      <w:r>
        <w:rPr>
          <w:spacing w:val="-6"/>
        </w:rPr>
        <w:t xml:space="preserve"> </w:t>
      </w:r>
      <w:r>
        <w:t>Грам-нега- тивни</w:t>
      </w:r>
      <w:r>
        <w:rPr>
          <w:spacing w:val="-6"/>
        </w:rPr>
        <w:t xml:space="preserve"> </w:t>
      </w:r>
      <w:r>
        <w:t>бацили:</w:t>
      </w:r>
      <w:r>
        <w:rPr>
          <w:spacing w:val="-6"/>
        </w:rPr>
        <w:t xml:space="preserve"> </w:t>
      </w:r>
      <w:r>
        <w:t>опште</w:t>
      </w:r>
      <w:r>
        <w:rPr>
          <w:spacing w:val="-6"/>
        </w:rPr>
        <w:t xml:space="preserve"> </w:t>
      </w:r>
      <w:r>
        <w:t>особине</w:t>
      </w:r>
      <w:r>
        <w:rPr>
          <w:spacing w:val="-6"/>
        </w:rPr>
        <w:t xml:space="preserve"> </w:t>
      </w:r>
      <w:r>
        <w:t>ентеробактерија;</w:t>
      </w:r>
      <w:r>
        <w:rPr>
          <w:spacing w:val="-6"/>
        </w:rPr>
        <w:t xml:space="preserve"> </w:t>
      </w:r>
      <w:r>
        <w:t>Ешерихија</w:t>
      </w:r>
      <w:r>
        <w:rPr>
          <w:spacing w:val="-6"/>
        </w:rPr>
        <w:t xml:space="preserve"> </w:t>
      </w:r>
      <w:r>
        <w:rPr>
          <w:spacing w:val="-3"/>
        </w:rPr>
        <w:t>коли,</w:t>
      </w:r>
      <w:r>
        <w:rPr>
          <w:spacing w:val="-6"/>
        </w:rPr>
        <w:t xml:space="preserve"> </w:t>
      </w:r>
      <w:r>
        <w:t>Салмонеле,</w:t>
      </w:r>
      <w:r>
        <w:rPr>
          <w:spacing w:val="-6"/>
        </w:rPr>
        <w:t xml:space="preserve"> </w:t>
      </w:r>
      <w:r>
        <w:t>Шигеле,</w:t>
      </w:r>
      <w:r>
        <w:rPr>
          <w:spacing w:val="-6"/>
        </w:rPr>
        <w:t xml:space="preserve"> </w:t>
      </w:r>
      <w:r>
        <w:t>Вибрио</w:t>
      </w:r>
      <w:r>
        <w:rPr>
          <w:spacing w:val="-6"/>
        </w:rPr>
        <w:t xml:space="preserve"> </w:t>
      </w:r>
      <w:r>
        <w:rPr>
          <w:spacing w:val="-3"/>
        </w:rPr>
        <w:t>колере,</w:t>
      </w:r>
      <w:r>
        <w:rPr>
          <w:spacing w:val="-6"/>
        </w:rPr>
        <w:t xml:space="preserve"> </w:t>
      </w:r>
      <w:r>
        <w:t>Клебсијела,</w:t>
      </w:r>
      <w:r>
        <w:rPr>
          <w:spacing w:val="-6"/>
        </w:rPr>
        <w:t xml:space="preserve"> </w:t>
      </w:r>
      <w:r>
        <w:t>Протеус,</w:t>
      </w:r>
      <w:r>
        <w:rPr>
          <w:spacing w:val="-6"/>
        </w:rPr>
        <w:t xml:space="preserve"> </w:t>
      </w:r>
      <w:r>
        <w:t xml:space="preserve">Псеудомонас, Јерсинија; Алиментарне токсикоинфекције; Хемофилус инфлуенце, Бордетела; пертусис, Бруцеле, Листерије; Трепонема палидум; Леп- тоспире и Борелије; </w:t>
      </w:r>
      <w:r>
        <w:t xml:space="preserve">Рикеција провазеки и Рикеција бурнети; опште особине хламидија, патогеност за </w:t>
      </w:r>
      <w:r>
        <w:rPr>
          <w:spacing w:val="-3"/>
        </w:rPr>
        <w:t xml:space="preserve">људе, </w:t>
      </w:r>
      <w:r>
        <w:t>епидемиологија и заштита; узимање и слање материјала у</w:t>
      </w:r>
      <w:r>
        <w:rPr>
          <w:spacing w:val="-3"/>
        </w:rPr>
        <w:t xml:space="preserve"> лабораторију.</w:t>
      </w:r>
    </w:p>
    <w:p w:rsidR="001E7182" w:rsidRDefault="00094F44">
      <w:pPr>
        <w:pStyle w:val="BodyText"/>
        <w:spacing w:line="232" w:lineRule="auto"/>
        <w:ind w:right="138"/>
        <w:jc w:val="both"/>
      </w:pPr>
      <w:r>
        <w:t>Циљеви модула су да ученици објасне грађу и физиологију Грам позитивних бактерија и обољења значајна за</w:t>
      </w:r>
      <w:r>
        <w:t xml:space="preserve"> хуману медицину, превенцију тих обољења и лечење; грађу и физиологију Грам негативних бактерија и обољења која изазивају Грам негативне бактерије, превенцију и лечење; грађу, физиологију микоплазми и обољења која изазивају микоплазме, начине превенције и </w:t>
      </w:r>
      <w:r>
        <w:t>лечења.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763"/>
        </w:numPr>
        <w:tabs>
          <w:tab w:val="left" w:pos="698"/>
        </w:tabs>
        <w:spacing w:before="80" w:line="203" w:lineRule="exact"/>
      </w:pPr>
      <w:r>
        <w:rPr>
          <w:spacing w:val="-3"/>
        </w:rPr>
        <w:lastRenderedPageBreak/>
        <w:t>Модул:</w:t>
      </w:r>
      <w:r>
        <w:rPr>
          <w:spacing w:val="-2"/>
        </w:rPr>
        <w:t xml:space="preserve"> </w:t>
      </w:r>
      <w:r>
        <w:t>Вирусологија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before="1" w:line="232" w:lineRule="auto"/>
        <w:ind w:right="136"/>
        <w:jc w:val="right"/>
      </w:pPr>
      <w:r>
        <w:t xml:space="preserve">У оквиру </w:t>
      </w:r>
      <w:r>
        <w:rPr>
          <w:spacing w:val="-3"/>
        </w:rPr>
        <w:t xml:space="preserve">5.модула– </w:t>
      </w:r>
      <w:r>
        <w:t xml:space="preserve">Вирусологија </w:t>
      </w:r>
      <w:r>
        <w:rPr>
          <w:spacing w:val="-3"/>
        </w:rPr>
        <w:t xml:space="preserve">неопходно </w:t>
      </w:r>
      <w:r>
        <w:t>је дефинисати појмове: опште карактеристике вируса: морфологија, грађа</w:t>
      </w:r>
      <w:r>
        <w:rPr>
          <w:spacing w:val="1"/>
        </w:rPr>
        <w:t xml:space="preserve"> </w:t>
      </w:r>
      <w:r>
        <w:t>и</w:t>
      </w:r>
      <w:r>
        <w:rPr>
          <w:spacing w:val="-1"/>
        </w:rPr>
        <w:t xml:space="preserve"> </w:t>
      </w:r>
      <w:r>
        <w:t>структура</w:t>
      </w:r>
      <w:r>
        <w:rPr>
          <w:spacing w:val="-1"/>
        </w:rPr>
        <w:t xml:space="preserve"> </w:t>
      </w:r>
      <w:r>
        <w:t>вируса; размножавање вируса, односи међу вирусима, тропизам, генетика вируса и појава мутација; опште карактеристике</w:t>
      </w:r>
      <w:r>
        <w:rPr>
          <w:spacing w:val="26"/>
        </w:rPr>
        <w:t xml:space="preserve"> </w:t>
      </w:r>
      <w:r>
        <w:t>вируса:</w:t>
      </w:r>
      <w:r>
        <w:t xml:space="preserve"> </w:t>
      </w:r>
      <w:r>
        <w:t>мор- фологија,</w:t>
      </w:r>
      <w:r>
        <w:rPr>
          <w:spacing w:val="-3"/>
        </w:rPr>
        <w:t xml:space="preserve"> </w:t>
      </w:r>
      <w:r>
        <w:t>грађа</w:t>
      </w:r>
      <w:r>
        <w:rPr>
          <w:spacing w:val="-3"/>
        </w:rPr>
        <w:t xml:space="preserve"> </w:t>
      </w:r>
      <w:r>
        <w:t>и</w:t>
      </w:r>
      <w:r>
        <w:rPr>
          <w:spacing w:val="-3"/>
        </w:rPr>
        <w:t xml:space="preserve"> </w:t>
      </w:r>
      <w:r>
        <w:t>структура</w:t>
      </w:r>
      <w:r>
        <w:rPr>
          <w:spacing w:val="-3"/>
        </w:rPr>
        <w:t xml:space="preserve"> </w:t>
      </w:r>
      <w:r>
        <w:t>вируса;</w:t>
      </w:r>
      <w:r>
        <w:rPr>
          <w:spacing w:val="-3"/>
        </w:rPr>
        <w:t xml:space="preserve"> </w:t>
      </w:r>
      <w:r>
        <w:t>размножавање</w:t>
      </w:r>
      <w:r>
        <w:rPr>
          <w:spacing w:val="-3"/>
        </w:rPr>
        <w:t xml:space="preserve"> </w:t>
      </w:r>
      <w:r>
        <w:t>вируса,</w:t>
      </w:r>
      <w:r>
        <w:rPr>
          <w:spacing w:val="-3"/>
        </w:rPr>
        <w:t xml:space="preserve"> </w:t>
      </w:r>
      <w:r>
        <w:t>односи</w:t>
      </w:r>
      <w:r>
        <w:rPr>
          <w:spacing w:val="-3"/>
        </w:rPr>
        <w:t xml:space="preserve"> </w:t>
      </w:r>
      <w:r>
        <w:t>међу</w:t>
      </w:r>
      <w:r>
        <w:rPr>
          <w:spacing w:val="-3"/>
        </w:rPr>
        <w:t xml:space="preserve"> </w:t>
      </w:r>
      <w:r>
        <w:t>вирусима,</w:t>
      </w:r>
      <w:r>
        <w:rPr>
          <w:spacing w:val="-3"/>
        </w:rPr>
        <w:t xml:space="preserve"> </w:t>
      </w:r>
      <w:r>
        <w:t>тропизам,</w:t>
      </w:r>
      <w:r>
        <w:rPr>
          <w:spacing w:val="-3"/>
        </w:rPr>
        <w:t xml:space="preserve"> </w:t>
      </w:r>
      <w:r>
        <w:t>генетика</w:t>
      </w:r>
      <w:r>
        <w:rPr>
          <w:spacing w:val="-3"/>
        </w:rPr>
        <w:t xml:space="preserve"> </w:t>
      </w:r>
      <w:r>
        <w:t>вируса</w:t>
      </w:r>
      <w:r>
        <w:rPr>
          <w:spacing w:val="-3"/>
        </w:rPr>
        <w:t xml:space="preserve"> </w:t>
      </w:r>
      <w:r>
        <w:t>и</w:t>
      </w:r>
      <w:r>
        <w:rPr>
          <w:spacing w:val="-3"/>
        </w:rPr>
        <w:t xml:space="preserve"> </w:t>
      </w:r>
      <w:r>
        <w:t>појава</w:t>
      </w:r>
      <w:r>
        <w:rPr>
          <w:spacing w:val="-3"/>
        </w:rPr>
        <w:t xml:space="preserve"> </w:t>
      </w:r>
      <w:r>
        <w:t>мутација;</w:t>
      </w:r>
      <w:r>
        <w:rPr>
          <w:spacing w:val="-3"/>
        </w:rPr>
        <w:t xml:space="preserve"> пи</w:t>
      </w:r>
      <w:r>
        <w:rPr>
          <w:spacing w:val="-3"/>
        </w:rPr>
        <w:t>корна</w:t>
      </w:r>
      <w:r>
        <w:rPr>
          <w:spacing w:val="-1"/>
        </w:rPr>
        <w:t xml:space="preserve"> </w:t>
      </w:r>
      <w:r>
        <w:t xml:space="preserve">вируси – ентеровируси: вирус полиомијелитиса, </w:t>
      </w:r>
      <w:r>
        <w:rPr>
          <w:spacing w:val="-3"/>
        </w:rPr>
        <w:t xml:space="preserve">коксаки </w:t>
      </w:r>
      <w:r>
        <w:t>вирус и ротавируси; вирус грипа, вирус мумпса, вирус морбила,</w:t>
      </w:r>
      <w:r>
        <w:rPr>
          <w:spacing w:val="-7"/>
        </w:rPr>
        <w:t xml:space="preserve"> </w:t>
      </w:r>
      <w:r>
        <w:t>вирус</w:t>
      </w:r>
      <w:r>
        <w:rPr>
          <w:spacing w:val="-1"/>
        </w:rPr>
        <w:t xml:space="preserve"> </w:t>
      </w:r>
      <w:r>
        <w:t>беснила,</w:t>
      </w:r>
      <w:r>
        <w:rPr>
          <w:spacing w:val="-1"/>
        </w:rPr>
        <w:t xml:space="preserve"> </w:t>
      </w:r>
      <w:r>
        <w:t>вирус</w:t>
      </w:r>
      <w:r>
        <w:rPr>
          <w:spacing w:val="-10"/>
        </w:rPr>
        <w:t xml:space="preserve"> </w:t>
      </w:r>
      <w:r>
        <w:rPr>
          <w:spacing w:val="-3"/>
        </w:rPr>
        <w:t>рубеле;</w:t>
      </w:r>
      <w:r>
        <w:rPr>
          <w:spacing w:val="-10"/>
        </w:rPr>
        <w:t xml:space="preserve"> </w:t>
      </w:r>
      <w:r>
        <w:t>херпес</w:t>
      </w:r>
      <w:r>
        <w:rPr>
          <w:spacing w:val="-10"/>
        </w:rPr>
        <w:t xml:space="preserve"> </w:t>
      </w:r>
      <w:r>
        <w:t>вируси,</w:t>
      </w:r>
      <w:r>
        <w:rPr>
          <w:spacing w:val="-10"/>
        </w:rPr>
        <w:t xml:space="preserve"> </w:t>
      </w:r>
      <w:r>
        <w:t>вируси</w:t>
      </w:r>
      <w:r>
        <w:rPr>
          <w:spacing w:val="-10"/>
        </w:rPr>
        <w:t xml:space="preserve"> </w:t>
      </w:r>
      <w:r>
        <w:t>хепатитиса,</w:t>
      </w:r>
      <w:r>
        <w:rPr>
          <w:spacing w:val="-10"/>
        </w:rPr>
        <w:t xml:space="preserve"> </w:t>
      </w:r>
      <w:r>
        <w:t>ХИВ</w:t>
      </w:r>
      <w:r>
        <w:rPr>
          <w:spacing w:val="-10"/>
        </w:rPr>
        <w:t xml:space="preserve"> </w:t>
      </w:r>
      <w:r>
        <w:t>вирус;</w:t>
      </w:r>
      <w:r>
        <w:rPr>
          <w:spacing w:val="-10"/>
        </w:rPr>
        <w:t xml:space="preserve"> </w:t>
      </w:r>
      <w:r>
        <w:t>папилома</w:t>
      </w:r>
      <w:r>
        <w:rPr>
          <w:spacing w:val="-10"/>
        </w:rPr>
        <w:t xml:space="preserve"> </w:t>
      </w:r>
      <w:r>
        <w:t>вируси;</w:t>
      </w:r>
      <w:r>
        <w:rPr>
          <w:spacing w:val="-10"/>
        </w:rPr>
        <w:t xml:space="preserve"> </w:t>
      </w:r>
      <w:r>
        <w:t>узимање</w:t>
      </w:r>
      <w:r>
        <w:rPr>
          <w:spacing w:val="-10"/>
        </w:rPr>
        <w:t xml:space="preserve"> </w:t>
      </w:r>
      <w:r>
        <w:t>и</w:t>
      </w:r>
      <w:r>
        <w:rPr>
          <w:spacing w:val="-10"/>
        </w:rPr>
        <w:t xml:space="preserve"> </w:t>
      </w:r>
      <w:r>
        <w:t>слање</w:t>
      </w:r>
      <w:r>
        <w:rPr>
          <w:spacing w:val="-10"/>
        </w:rPr>
        <w:t xml:space="preserve"> </w:t>
      </w:r>
      <w:r>
        <w:t>материјала</w:t>
      </w:r>
      <w:r>
        <w:rPr>
          <w:spacing w:val="-10"/>
        </w:rPr>
        <w:t xml:space="preserve"> </w:t>
      </w:r>
      <w:r>
        <w:t>у</w:t>
      </w:r>
      <w:r>
        <w:rPr>
          <w:spacing w:val="-10"/>
        </w:rPr>
        <w:t xml:space="preserve"> </w:t>
      </w:r>
      <w:r>
        <w:t>вирусолошку</w:t>
      </w:r>
      <w:r>
        <w:rPr>
          <w:spacing w:val="-10"/>
        </w:rPr>
        <w:t xml:space="preserve"> </w:t>
      </w:r>
      <w:r>
        <w:rPr>
          <w:spacing w:val="-3"/>
        </w:rPr>
        <w:t>лабораторију.</w:t>
      </w:r>
      <w:r>
        <w:t xml:space="preserve"> Циљеви</w:t>
      </w:r>
      <w:r>
        <w:rPr>
          <w:spacing w:val="21"/>
        </w:rPr>
        <w:t xml:space="preserve"> </w:t>
      </w:r>
      <w:r>
        <w:rPr>
          <w:spacing w:val="-3"/>
        </w:rPr>
        <w:t>модула</w:t>
      </w:r>
      <w:r>
        <w:rPr>
          <w:spacing w:val="20"/>
        </w:rPr>
        <w:t xml:space="preserve"> </w:t>
      </w:r>
      <w:r>
        <w:t>су</w:t>
      </w:r>
      <w:r>
        <w:rPr>
          <w:spacing w:val="20"/>
        </w:rPr>
        <w:t xml:space="preserve"> </w:t>
      </w:r>
      <w:r>
        <w:t>упознавање</w:t>
      </w:r>
      <w:r>
        <w:rPr>
          <w:spacing w:val="21"/>
        </w:rPr>
        <w:t xml:space="preserve"> </w:t>
      </w:r>
      <w:r>
        <w:t>ученика</w:t>
      </w:r>
      <w:r>
        <w:rPr>
          <w:spacing w:val="21"/>
        </w:rPr>
        <w:t xml:space="preserve"> </w:t>
      </w:r>
      <w:r>
        <w:t>са</w:t>
      </w:r>
      <w:r>
        <w:rPr>
          <w:spacing w:val="21"/>
        </w:rPr>
        <w:t xml:space="preserve"> </w:t>
      </w:r>
      <w:r>
        <w:t>величином,</w:t>
      </w:r>
      <w:r>
        <w:rPr>
          <w:spacing w:val="21"/>
        </w:rPr>
        <w:t xml:space="preserve"> </w:t>
      </w:r>
      <w:r>
        <w:t>хемијским</w:t>
      </w:r>
      <w:r>
        <w:rPr>
          <w:spacing w:val="20"/>
        </w:rPr>
        <w:t xml:space="preserve"> </w:t>
      </w:r>
      <w:r>
        <w:t>саставом</w:t>
      </w:r>
      <w:r>
        <w:rPr>
          <w:spacing w:val="21"/>
        </w:rPr>
        <w:t xml:space="preserve"> </w:t>
      </w:r>
      <w:r>
        <w:t>и</w:t>
      </w:r>
      <w:r>
        <w:rPr>
          <w:spacing w:val="20"/>
        </w:rPr>
        <w:t xml:space="preserve"> </w:t>
      </w:r>
      <w:r>
        <w:t>структуром</w:t>
      </w:r>
      <w:r>
        <w:rPr>
          <w:spacing w:val="21"/>
        </w:rPr>
        <w:t xml:space="preserve"> </w:t>
      </w:r>
      <w:r>
        <w:t>вируса;</w:t>
      </w:r>
      <w:r>
        <w:rPr>
          <w:spacing w:val="21"/>
        </w:rPr>
        <w:t xml:space="preserve"> </w:t>
      </w:r>
      <w:r>
        <w:t>класификацијом</w:t>
      </w:r>
      <w:r>
        <w:rPr>
          <w:spacing w:val="21"/>
        </w:rPr>
        <w:t xml:space="preserve"> </w:t>
      </w:r>
      <w:r>
        <w:t>вируса</w:t>
      </w:r>
      <w:r>
        <w:rPr>
          <w:spacing w:val="21"/>
        </w:rPr>
        <w:t xml:space="preserve"> </w:t>
      </w:r>
      <w:r>
        <w:t>према карактеристикама;</w:t>
      </w:r>
      <w:r>
        <w:rPr>
          <w:spacing w:val="12"/>
        </w:rPr>
        <w:t xml:space="preserve"> </w:t>
      </w:r>
      <w:r>
        <w:t>величином,</w:t>
      </w:r>
      <w:r>
        <w:rPr>
          <w:spacing w:val="12"/>
        </w:rPr>
        <w:t xml:space="preserve"> </w:t>
      </w:r>
      <w:r>
        <w:t>хемијским</w:t>
      </w:r>
      <w:r>
        <w:rPr>
          <w:spacing w:val="12"/>
        </w:rPr>
        <w:t xml:space="preserve"> </w:t>
      </w:r>
      <w:r>
        <w:t>саставом</w:t>
      </w:r>
      <w:r>
        <w:rPr>
          <w:spacing w:val="12"/>
        </w:rPr>
        <w:t xml:space="preserve"> </w:t>
      </w:r>
      <w:r>
        <w:t>и</w:t>
      </w:r>
      <w:r>
        <w:rPr>
          <w:spacing w:val="12"/>
        </w:rPr>
        <w:t xml:space="preserve"> </w:t>
      </w:r>
      <w:r>
        <w:t>структуром</w:t>
      </w:r>
      <w:r>
        <w:rPr>
          <w:spacing w:val="12"/>
        </w:rPr>
        <w:t xml:space="preserve"> </w:t>
      </w:r>
      <w:r>
        <w:t>вируса;</w:t>
      </w:r>
      <w:r>
        <w:rPr>
          <w:spacing w:val="12"/>
        </w:rPr>
        <w:t xml:space="preserve"> </w:t>
      </w:r>
      <w:r>
        <w:t>класификацијом</w:t>
      </w:r>
      <w:r>
        <w:rPr>
          <w:spacing w:val="12"/>
        </w:rPr>
        <w:t xml:space="preserve"> </w:t>
      </w:r>
      <w:r>
        <w:t>вируса</w:t>
      </w:r>
      <w:r>
        <w:rPr>
          <w:spacing w:val="12"/>
        </w:rPr>
        <w:t xml:space="preserve"> </w:t>
      </w:r>
      <w:r>
        <w:t>према</w:t>
      </w:r>
      <w:r>
        <w:rPr>
          <w:spacing w:val="12"/>
        </w:rPr>
        <w:t xml:space="preserve"> </w:t>
      </w:r>
      <w:r>
        <w:t>карактеристикама;</w:t>
      </w:r>
      <w:r>
        <w:rPr>
          <w:spacing w:val="12"/>
        </w:rPr>
        <w:t xml:space="preserve"> </w:t>
      </w:r>
      <w:r>
        <w:t>начином</w:t>
      </w:r>
      <w:r>
        <w:rPr>
          <w:spacing w:val="12"/>
        </w:rPr>
        <w:t xml:space="preserve"> </w:t>
      </w:r>
      <w:r>
        <w:t>и фазама</w:t>
      </w:r>
      <w:r>
        <w:rPr>
          <w:spacing w:val="-4"/>
        </w:rPr>
        <w:t xml:space="preserve"> </w:t>
      </w:r>
      <w:r>
        <w:t>репликације</w:t>
      </w:r>
      <w:r>
        <w:rPr>
          <w:spacing w:val="-4"/>
        </w:rPr>
        <w:t xml:space="preserve"> </w:t>
      </w:r>
      <w:r>
        <w:t>вируса;</w:t>
      </w:r>
      <w:r>
        <w:rPr>
          <w:spacing w:val="-4"/>
        </w:rPr>
        <w:t xml:space="preserve"> </w:t>
      </w:r>
      <w:r>
        <w:t>односима</w:t>
      </w:r>
      <w:r>
        <w:rPr>
          <w:spacing w:val="-4"/>
        </w:rPr>
        <w:t xml:space="preserve"> </w:t>
      </w:r>
      <w:r>
        <w:t>вируса</w:t>
      </w:r>
      <w:r>
        <w:rPr>
          <w:spacing w:val="-4"/>
        </w:rPr>
        <w:t xml:space="preserve"> </w:t>
      </w:r>
      <w:r>
        <w:t>и</w:t>
      </w:r>
      <w:r>
        <w:rPr>
          <w:spacing w:val="-5"/>
        </w:rPr>
        <w:t xml:space="preserve"> </w:t>
      </w:r>
      <w:r>
        <w:t>ћелије</w:t>
      </w:r>
      <w:r>
        <w:rPr>
          <w:spacing w:val="-4"/>
        </w:rPr>
        <w:t xml:space="preserve"> </w:t>
      </w:r>
      <w:r>
        <w:t>домаћина;</w:t>
      </w:r>
      <w:r>
        <w:rPr>
          <w:spacing w:val="-4"/>
        </w:rPr>
        <w:t xml:space="preserve"> </w:t>
      </w:r>
      <w:r>
        <w:t>начином</w:t>
      </w:r>
      <w:r>
        <w:rPr>
          <w:spacing w:val="-4"/>
        </w:rPr>
        <w:t xml:space="preserve"> </w:t>
      </w:r>
      <w:r>
        <w:t>настанка</w:t>
      </w:r>
      <w:r>
        <w:rPr>
          <w:spacing w:val="-4"/>
        </w:rPr>
        <w:t xml:space="preserve"> </w:t>
      </w:r>
      <w:r>
        <w:t>вирусне</w:t>
      </w:r>
      <w:r>
        <w:rPr>
          <w:spacing w:val="-4"/>
        </w:rPr>
        <w:t xml:space="preserve"> </w:t>
      </w:r>
      <w:r>
        <w:t>инфекције</w:t>
      </w:r>
      <w:r>
        <w:rPr>
          <w:spacing w:val="-5"/>
        </w:rPr>
        <w:t xml:space="preserve"> </w:t>
      </w:r>
      <w:r>
        <w:t>и</w:t>
      </w:r>
      <w:r>
        <w:rPr>
          <w:spacing w:val="-5"/>
        </w:rPr>
        <w:t xml:space="preserve"> </w:t>
      </w:r>
      <w:r>
        <w:t>осетљивост</w:t>
      </w:r>
      <w:r>
        <w:rPr>
          <w:spacing w:val="-4"/>
        </w:rPr>
        <w:t xml:space="preserve"> </w:t>
      </w:r>
      <w:r>
        <w:t>домаћина</w:t>
      </w:r>
      <w:r>
        <w:rPr>
          <w:spacing w:val="-4"/>
        </w:rPr>
        <w:t xml:space="preserve"> </w:t>
      </w:r>
      <w:r>
        <w:t>на</w:t>
      </w:r>
      <w:r>
        <w:rPr>
          <w:spacing w:val="-5"/>
        </w:rPr>
        <w:t xml:space="preserve"> </w:t>
      </w:r>
      <w:r>
        <w:t>вирус.</w:t>
      </w:r>
    </w:p>
    <w:p w:rsidR="001E7182" w:rsidRDefault="00094F44">
      <w:pPr>
        <w:pStyle w:val="BodyText"/>
        <w:spacing w:line="192" w:lineRule="exact"/>
        <w:ind w:left="517" w:firstLine="0"/>
      </w:pPr>
      <w:r>
        <w:t>способности, отвара и развија позитиван став према предмету.</w:t>
      </w:r>
    </w:p>
    <w:p w:rsidR="001E7182" w:rsidRDefault="00094F44">
      <w:pPr>
        <w:pStyle w:val="Heading1"/>
        <w:numPr>
          <w:ilvl w:val="0"/>
          <w:numId w:val="762"/>
        </w:numPr>
        <w:tabs>
          <w:tab w:val="left" w:pos="698"/>
        </w:tabs>
      </w:pPr>
      <w:r>
        <w:t>Паразитологија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w:t>
      </w:r>
      <w:r>
        <w:rPr>
          <w:sz w:val="18"/>
        </w:rPr>
        <w:t>еоријска настава 10</w:t>
      </w:r>
      <w:r>
        <w:rPr>
          <w:spacing w:val="-1"/>
          <w:sz w:val="18"/>
        </w:rPr>
        <w:t xml:space="preserve"> </w:t>
      </w:r>
      <w:r>
        <w:rPr>
          <w:sz w:val="18"/>
        </w:rPr>
        <w:t>часова.</w:t>
      </w:r>
    </w:p>
    <w:p w:rsidR="001E7182" w:rsidRDefault="00094F44">
      <w:pPr>
        <w:pStyle w:val="BodyText"/>
        <w:spacing w:before="2" w:line="232" w:lineRule="auto"/>
        <w:ind w:right="136"/>
        <w:jc w:val="both"/>
      </w:pPr>
      <w:r>
        <w:t>У оквиру 6. модула – Паразитологија неопходно је дефинисати појмове: Протозое: дизентерична амеба и непатогене амебе диге- стивног тракта; флагелати телесних шупљина: ламблија интестиналис, трихомонас вагиналис; крвни и ткивни ф</w:t>
      </w:r>
      <w:r>
        <w:t>лагелати: лајшманије и трипанозоме; крвне и ткивне спорозое: плазмодијум, токосоплазма гонди; хлеминти, нематоде: аскарис лумбрикоидес, трихиурис три- хиура, ентеробијус вермикуларис, анкилостома дуоденале, стронгилоидес стеркоралис, трихинела спиралис; це</w:t>
      </w:r>
      <w:r>
        <w:t>стоде: тенија сагината, тенија солијум, тенија ехинококус; трематоде: фасциола хепатика; узимање и слање материјала у лабораторију.</w:t>
      </w:r>
    </w:p>
    <w:p w:rsidR="001E7182" w:rsidRDefault="00094F44">
      <w:pPr>
        <w:pStyle w:val="BodyText"/>
        <w:spacing w:line="232" w:lineRule="auto"/>
        <w:ind w:firstLine="443"/>
      </w:pPr>
      <w:r>
        <w:t>Циљеви модула су упознавање ученика са врстама и карактеристикама симбиозa између организама; облицима, врстама и каракте- р</w:t>
      </w:r>
      <w:r>
        <w:t>истикама паразита; основним карактеристикама паразита на основу којих је извршена подела.</w:t>
      </w:r>
    </w:p>
    <w:p w:rsidR="001E7182" w:rsidRDefault="00094F44">
      <w:pPr>
        <w:pStyle w:val="Heading1"/>
        <w:numPr>
          <w:ilvl w:val="0"/>
          <w:numId w:val="762"/>
        </w:numPr>
        <w:tabs>
          <w:tab w:val="left" w:pos="698"/>
        </w:tabs>
        <w:spacing w:line="197" w:lineRule="exact"/>
      </w:pPr>
      <w:r>
        <w:rPr>
          <w:spacing w:val="-3"/>
        </w:rPr>
        <w:t>Модул:</w:t>
      </w:r>
      <w:r>
        <w:rPr>
          <w:spacing w:val="-2"/>
        </w:rPr>
        <w:t xml:space="preserve"> </w:t>
      </w:r>
      <w:r>
        <w:t>Микологија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6"/>
        <w:jc w:val="both"/>
      </w:pPr>
      <w:r>
        <w:t>У оквиру 7. модула – Микологија неопходно је дефинисати појмове: Опште к</w:t>
      </w:r>
      <w:r>
        <w:t>арактеристике гљива, патогеност за човека; површин- ске (суперфицијалне или кожне) и системске микозе; условно патогене гљиве: кандида, криптококус и пнеумоцистис карини; патогене гљиве: актиномицес, аспергилус.</w:t>
      </w:r>
    </w:p>
    <w:p w:rsidR="001E7182" w:rsidRDefault="00094F44">
      <w:pPr>
        <w:pStyle w:val="BodyText"/>
        <w:spacing w:line="232" w:lineRule="auto"/>
      </w:pPr>
      <w:r>
        <w:t>Циљеви модула су упознавање ученика са морфо</w:t>
      </w:r>
      <w:r>
        <w:t>логијом, културалним и биохемијским особинама, антигенским својствима и пато- генезом гљива; узрочницима системских микоза.</w:t>
      </w:r>
    </w:p>
    <w:p w:rsidR="001E7182" w:rsidRDefault="00094F44">
      <w:pPr>
        <w:pStyle w:val="BodyText"/>
        <w:spacing w:line="232" w:lineRule="auto"/>
        <w:ind w:left="517" w:right="1225" w:firstLine="0"/>
      </w:pPr>
      <w:r>
        <w:t>Неопходно је обновити знања ученика из биологије за седми разред основне школе ( морфологије и грађа гљивица). У реализацији наставе</w:t>
      </w:r>
      <w:r>
        <w:t xml:space="preserve"> у оквиру овог модула могу се користити аудио-визуелна наставна средства.</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w:t>
      </w:r>
      <w:r>
        <w:t xml:space="preserve">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w:t>
      </w:r>
      <w:r>
        <w:t xml:space="preserve">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w:t>
      </w:r>
      <w:r>
        <w:t xml:space="preserve">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w:t>
      </w:r>
      <w:r>
        <w:t>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w:t>
      </w:r>
      <w:r>
        <w:t>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w:t>
      </w:r>
      <w:r>
        <w:t>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w:t>
      </w:r>
      <w:r>
        <w:t xml:space="preserve">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тролни задаци самостални или групни радови, п</w:t>
      </w:r>
      <w:r>
        <w:t xml:space="preserve">резентације. Препорука је да се оцењивање кроз </w:t>
      </w:r>
      <w:r>
        <w:rPr>
          <w:b/>
        </w:rPr>
        <w:t xml:space="preserve">контролнетестове </w:t>
      </w:r>
      <w:r>
        <w:t>реализује по моду- лима. Ученик се сумативно оцењује на полугодишту, на крају школске године и на стручној матури.</w:t>
      </w:r>
    </w:p>
    <w:p w:rsidR="001E7182" w:rsidRDefault="00094F44">
      <w:pPr>
        <w:spacing w:before="143"/>
        <w:ind w:left="85" w:right="103"/>
        <w:jc w:val="center"/>
        <w:rPr>
          <w:b/>
          <w:sz w:val="18"/>
        </w:rPr>
      </w:pPr>
      <w:r>
        <w:rPr>
          <w:sz w:val="18"/>
        </w:rPr>
        <w:t xml:space="preserve">Назив предметa: </w:t>
      </w:r>
      <w:r>
        <w:rPr>
          <w:b/>
          <w:sz w:val="18"/>
        </w:rPr>
        <w:t>ПАТОЛОГИЈА</w:t>
      </w:r>
    </w:p>
    <w:p w:rsidR="001E7182" w:rsidRDefault="001E7182">
      <w:pPr>
        <w:pStyle w:val="BodyText"/>
        <w:spacing w:before="8"/>
        <w:ind w:left="0" w:firstLine="0"/>
        <w:rPr>
          <w:b/>
          <w:sz w:val="16"/>
        </w:rPr>
      </w:pPr>
    </w:p>
    <w:p w:rsidR="001E7182" w:rsidRDefault="00094F44">
      <w:pPr>
        <w:pStyle w:val="Heading1"/>
        <w:numPr>
          <w:ilvl w:val="0"/>
          <w:numId w:val="761"/>
        </w:numPr>
        <w:tabs>
          <w:tab w:val="left" w:pos="698"/>
        </w:tabs>
        <w:spacing w:before="1" w:after="42"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w:t>
      </w:r>
      <w:r>
        <w:rPr>
          <w:spacing w:val="-5"/>
        </w:rPr>
        <w:t>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tcPr>
          <w:p w:rsidR="001E7182" w:rsidRDefault="00094F44">
            <w:pPr>
              <w:pStyle w:val="TableParagraph"/>
              <w:spacing w:before="123"/>
              <w:ind w:left="291" w:right="281"/>
              <w:jc w:val="center"/>
              <w:rPr>
                <w:sz w:val="14"/>
              </w:rPr>
            </w:pPr>
            <w:r>
              <w:rPr>
                <w:sz w:val="14"/>
              </w:rPr>
              <w:t>РАЗРЕД</w:t>
            </w:r>
          </w:p>
        </w:tc>
        <w:tc>
          <w:tcPr>
            <w:tcW w:w="7028" w:type="dxa"/>
            <w:gridSpan w:val="4"/>
          </w:tcPr>
          <w:p w:rsidR="001E7182" w:rsidRDefault="00094F44">
            <w:pPr>
              <w:pStyle w:val="TableParagraph"/>
              <w:spacing w:before="18"/>
              <w:ind w:left="3144" w:right="3132"/>
              <w:jc w:val="center"/>
              <w:rPr>
                <w:sz w:val="14"/>
              </w:rPr>
            </w:pPr>
            <w:r>
              <w:rPr>
                <w:sz w:val="14"/>
              </w:rPr>
              <w:t>НАСТАВА</w:t>
            </w:r>
          </w:p>
        </w:tc>
        <w:tc>
          <w:tcPr>
            <w:tcW w:w="1757" w:type="dxa"/>
            <w:vMerge w:val="restart"/>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tcPr>
          <w:p w:rsidR="001E7182" w:rsidRDefault="001E7182">
            <w:pPr>
              <w:rPr>
                <w:sz w:val="2"/>
                <w:szCs w:val="2"/>
              </w:rPr>
            </w:pPr>
          </w:p>
        </w:tc>
        <w:tc>
          <w:tcPr>
            <w:tcW w:w="1757" w:type="dxa"/>
          </w:tcPr>
          <w:p w:rsidR="001E7182" w:rsidRDefault="00094F44">
            <w:pPr>
              <w:pStyle w:val="TableParagraph"/>
              <w:spacing w:before="18"/>
              <w:ind w:left="292" w:right="281"/>
              <w:jc w:val="center"/>
              <w:rPr>
                <w:sz w:val="14"/>
              </w:rPr>
            </w:pPr>
            <w:r>
              <w:rPr>
                <w:sz w:val="14"/>
              </w:rPr>
              <w:t>Теоријска настава</w:t>
            </w:r>
          </w:p>
        </w:tc>
        <w:tc>
          <w:tcPr>
            <w:tcW w:w="1757" w:type="dxa"/>
          </w:tcPr>
          <w:p w:rsidR="001E7182" w:rsidRDefault="00094F44">
            <w:pPr>
              <w:pStyle w:val="TableParagraph"/>
              <w:spacing w:before="18"/>
              <w:ind w:left="291" w:right="281"/>
              <w:jc w:val="center"/>
              <w:rPr>
                <w:sz w:val="14"/>
              </w:rPr>
            </w:pPr>
            <w:r>
              <w:rPr>
                <w:sz w:val="14"/>
              </w:rPr>
              <w:t>Вежбе</w:t>
            </w:r>
          </w:p>
        </w:tc>
        <w:tc>
          <w:tcPr>
            <w:tcW w:w="1757" w:type="dxa"/>
          </w:tcPr>
          <w:p w:rsidR="001E7182" w:rsidRDefault="00094F44">
            <w:pPr>
              <w:pStyle w:val="TableParagraph"/>
              <w:spacing w:before="18"/>
              <w:ind w:left="315"/>
              <w:rPr>
                <w:sz w:val="14"/>
              </w:rPr>
            </w:pPr>
            <w:r>
              <w:rPr>
                <w:sz w:val="14"/>
              </w:rPr>
              <w:t>Практична настава</w:t>
            </w:r>
          </w:p>
        </w:tc>
        <w:tc>
          <w:tcPr>
            <w:tcW w:w="1757" w:type="dxa"/>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68</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61"/>
        </w:numPr>
        <w:tabs>
          <w:tab w:val="left" w:pos="698"/>
        </w:tabs>
      </w:pPr>
      <w:r>
        <w:t>ЦИЉЕВИ УЧЕЊА: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ученика са предметом изучавања патологије и основним патолошким процесима у</w:t>
      </w:r>
      <w:r>
        <w:rPr>
          <w:spacing w:val="-11"/>
          <w:sz w:val="18"/>
        </w:rPr>
        <w:t xml:space="preserve"> </w:t>
      </w:r>
      <w:r>
        <w:rPr>
          <w:sz w:val="18"/>
        </w:rPr>
        <w:t>организму;</w:t>
      </w:r>
    </w:p>
    <w:p w:rsidR="001E7182" w:rsidRDefault="00094F44">
      <w:pPr>
        <w:pStyle w:val="ListParagraph"/>
        <w:numPr>
          <w:ilvl w:val="0"/>
          <w:numId w:val="855"/>
        </w:numPr>
        <w:tabs>
          <w:tab w:val="left" w:pos="653"/>
        </w:tabs>
        <w:ind w:left="652"/>
        <w:rPr>
          <w:sz w:val="18"/>
        </w:rPr>
      </w:pPr>
      <w:r>
        <w:rPr>
          <w:sz w:val="18"/>
        </w:rPr>
        <w:t>Развијање свести о значају патологије за изучавање клиничких</w:t>
      </w:r>
      <w:r>
        <w:rPr>
          <w:spacing w:val="-7"/>
          <w:sz w:val="18"/>
        </w:rPr>
        <w:t xml:space="preserve"> </w:t>
      </w:r>
      <w:r>
        <w:rPr>
          <w:sz w:val="18"/>
        </w:rPr>
        <w:t>дисциплина;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ученика са значајем етиологије и патогенезе болести и разумевања процеса</w:t>
      </w:r>
      <w:r>
        <w:rPr>
          <w:spacing w:val="-6"/>
          <w:sz w:val="18"/>
        </w:rPr>
        <w:t xml:space="preserve"> </w:t>
      </w:r>
      <w:r>
        <w:rPr>
          <w:sz w:val="18"/>
        </w:rPr>
        <w:t>старења;</w:t>
      </w:r>
    </w:p>
    <w:p w:rsidR="001E7182" w:rsidRDefault="00094F44">
      <w:pPr>
        <w:pStyle w:val="ListParagraph"/>
        <w:numPr>
          <w:ilvl w:val="0"/>
          <w:numId w:val="855"/>
        </w:numPr>
        <w:tabs>
          <w:tab w:val="left" w:pos="653"/>
        </w:tabs>
        <w:ind w:left="652"/>
        <w:rPr>
          <w:sz w:val="18"/>
        </w:rPr>
      </w:pPr>
      <w:r>
        <w:rPr>
          <w:spacing w:val="-4"/>
          <w:sz w:val="18"/>
        </w:rPr>
        <w:t>Усв</w:t>
      </w:r>
      <w:r>
        <w:rPr>
          <w:spacing w:val="-4"/>
          <w:sz w:val="18"/>
        </w:rPr>
        <w:t xml:space="preserve">ајање </w:t>
      </w:r>
      <w:r>
        <w:rPr>
          <w:sz w:val="18"/>
        </w:rPr>
        <w:t>знања о појмовима, појавама и процесима везаним за прилагођавање ћелија и њихово</w:t>
      </w:r>
      <w:r>
        <w:rPr>
          <w:spacing w:val="-12"/>
          <w:sz w:val="18"/>
        </w:rPr>
        <w:t xml:space="preserve"> </w:t>
      </w:r>
      <w:r>
        <w:rPr>
          <w:sz w:val="18"/>
        </w:rPr>
        <w:t>оштећење;</w:t>
      </w:r>
    </w:p>
    <w:p w:rsidR="001E7182" w:rsidRDefault="00094F44">
      <w:pPr>
        <w:pStyle w:val="ListParagraph"/>
        <w:numPr>
          <w:ilvl w:val="0"/>
          <w:numId w:val="855"/>
        </w:numPr>
        <w:tabs>
          <w:tab w:val="left" w:pos="653"/>
        </w:tabs>
        <w:spacing w:line="203" w:lineRule="exact"/>
        <w:ind w:left="652"/>
        <w:rPr>
          <w:sz w:val="18"/>
        </w:rPr>
      </w:pPr>
      <w:r>
        <w:rPr>
          <w:spacing w:val="-4"/>
          <w:sz w:val="18"/>
        </w:rPr>
        <w:t xml:space="preserve">Усвајање </w:t>
      </w:r>
      <w:r>
        <w:rPr>
          <w:sz w:val="18"/>
        </w:rPr>
        <w:t xml:space="preserve">знања о метаболичким поремећајима у организму </w:t>
      </w:r>
      <w:r>
        <w:rPr>
          <w:spacing w:val="-3"/>
          <w:sz w:val="18"/>
        </w:rPr>
        <w:t xml:space="preserve">који </w:t>
      </w:r>
      <w:r>
        <w:rPr>
          <w:sz w:val="18"/>
        </w:rPr>
        <w:t>узрокују таложење материја и поремећаје</w:t>
      </w:r>
      <w:r>
        <w:rPr>
          <w:spacing w:val="-16"/>
          <w:sz w:val="18"/>
        </w:rPr>
        <w:t xml:space="preserve"> </w:t>
      </w:r>
      <w:r>
        <w:rPr>
          <w:sz w:val="18"/>
        </w:rPr>
        <w:t>пигментације;</w:t>
      </w:r>
    </w:p>
    <w:p w:rsidR="001E7182" w:rsidRDefault="001E7182">
      <w:pPr>
        <w:spacing w:line="203" w:lineRule="exact"/>
        <w:rPr>
          <w:sz w:val="18"/>
        </w:rPr>
        <w:sectPr w:rsidR="001E7182">
          <w:pgSz w:w="11910" w:h="15710"/>
          <w:pgMar w:top="40" w:right="540" w:bottom="280" w:left="560" w:header="720" w:footer="720" w:gutter="0"/>
          <w:cols w:space="720"/>
        </w:sectPr>
      </w:pPr>
    </w:p>
    <w:p w:rsidR="001E7182" w:rsidRDefault="00094F44">
      <w:pPr>
        <w:pStyle w:val="ListParagraph"/>
        <w:numPr>
          <w:ilvl w:val="0"/>
          <w:numId w:val="855"/>
        </w:numPr>
        <w:tabs>
          <w:tab w:val="left" w:pos="653"/>
        </w:tabs>
        <w:spacing w:before="63" w:line="203" w:lineRule="exact"/>
        <w:ind w:left="652"/>
        <w:rPr>
          <w:sz w:val="18"/>
        </w:rPr>
      </w:pPr>
      <w:r>
        <w:rPr>
          <w:sz w:val="18"/>
        </w:rPr>
        <w:lastRenderedPageBreak/>
        <w:t>Развијање свести о значају познавања процеса настанка запаљења, врста запаљења, као и процесе репарације и</w:t>
      </w:r>
      <w:r>
        <w:rPr>
          <w:spacing w:val="-33"/>
          <w:sz w:val="18"/>
        </w:rPr>
        <w:t xml:space="preserve"> </w:t>
      </w:r>
      <w:r>
        <w:rPr>
          <w:sz w:val="18"/>
        </w:rPr>
        <w:t>регенерације;</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знања о поремећајима волумена течности у</w:t>
      </w:r>
      <w:r>
        <w:rPr>
          <w:sz w:val="18"/>
        </w:rPr>
        <w:t xml:space="preserve"> </w:t>
      </w:r>
      <w:r>
        <w:rPr>
          <w:sz w:val="18"/>
        </w:rPr>
        <w:t>организму;</w:t>
      </w:r>
    </w:p>
    <w:p w:rsidR="001E7182" w:rsidRDefault="00094F44">
      <w:pPr>
        <w:pStyle w:val="ListParagraph"/>
        <w:numPr>
          <w:ilvl w:val="0"/>
          <w:numId w:val="855"/>
        </w:numPr>
        <w:tabs>
          <w:tab w:val="left" w:pos="667"/>
        </w:tabs>
        <w:spacing w:before="1" w:line="232" w:lineRule="auto"/>
        <w:ind w:right="138" w:firstLine="397"/>
        <w:rPr>
          <w:sz w:val="18"/>
        </w:rPr>
      </w:pPr>
      <w:r>
        <w:rPr>
          <w:sz w:val="18"/>
        </w:rPr>
        <w:t xml:space="preserve">Оспособљавање ученика да разликује вресте, ток и </w:t>
      </w:r>
      <w:r>
        <w:rPr>
          <w:spacing w:val="-4"/>
          <w:sz w:val="18"/>
        </w:rPr>
        <w:t xml:space="preserve">исход </w:t>
      </w:r>
      <w:r>
        <w:rPr>
          <w:sz w:val="18"/>
        </w:rPr>
        <w:t>бенигних и малигних</w:t>
      </w:r>
      <w:r>
        <w:rPr>
          <w:sz w:val="18"/>
        </w:rPr>
        <w:t xml:space="preserve"> лезија, као и да препозна најчешће премалигне промене;</w:t>
      </w:r>
    </w:p>
    <w:p w:rsidR="001E7182" w:rsidRDefault="00094F44">
      <w:pPr>
        <w:pStyle w:val="ListParagraph"/>
        <w:numPr>
          <w:ilvl w:val="0"/>
          <w:numId w:val="855"/>
        </w:numPr>
        <w:tabs>
          <w:tab w:val="left" w:pos="665"/>
        </w:tabs>
        <w:spacing w:line="232" w:lineRule="auto"/>
        <w:ind w:right="137" w:firstLine="397"/>
        <w:rPr>
          <w:sz w:val="18"/>
        </w:rPr>
      </w:pPr>
      <w:r>
        <w:rPr>
          <w:spacing w:val="-4"/>
          <w:sz w:val="18"/>
        </w:rPr>
        <w:t xml:space="preserve">Усвајање </w:t>
      </w:r>
      <w:r>
        <w:rPr>
          <w:sz w:val="18"/>
        </w:rPr>
        <w:t xml:space="preserve">знања о основним морфолошким променама и функционалним поремећајима </w:t>
      </w:r>
      <w:r>
        <w:rPr>
          <w:spacing w:val="-3"/>
          <w:sz w:val="18"/>
        </w:rPr>
        <w:t xml:space="preserve">кардиоваскуларног, </w:t>
      </w:r>
      <w:r>
        <w:rPr>
          <w:sz w:val="18"/>
        </w:rPr>
        <w:t xml:space="preserve">респираторног, диге- </w:t>
      </w:r>
      <w:r>
        <w:rPr>
          <w:spacing w:val="-3"/>
          <w:sz w:val="18"/>
        </w:rPr>
        <w:t xml:space="preserve">стивног, </w:t>
      </w:r>
      <w:r>
        <w:rPr>
          <w:sz w:val="18"/>
        </w:rPr>
        <w:t xml:space="preserve">урогениталног, нервног и ендокриног система, </w:t>
      </w:r>
      <w:r>
        <w:rPr>
          <w:spacing w:val="-4"/>
          <w:sz w:val="18"/>
        </w:rPr>
        <w:t xml:space="preserve">коже, </w:t>
      </w:r>
      <w:r>
        <w:rPr>
          <w:sz w:val="18"/>
        </w:rPr>
        <w:t>меких ткива и</w:t>
      </w:r>
      <w:r>
        <w:rPr>
          <w:sz w:val="18"/>
        </w:rPr>
        <w:t xml:space="preserve"> </w:t>
      </w:r>
      <w:r>
        <w:rPr>
          <w:spacing w:val="-4"/>
          <w:sz w:val="18"/>
        </w:rPr>
        <w:t>костију.</w:t>
      </w:r>
    </w:p>
    <w:p w:rsidR="001E7182" w:rsidRDefault="00094F44">
      <w:pPr>
        <w:pStyle w:val="Heading1"/>
        <w:numPr>
          <w:ilvl w:val="0"/>
          <w:numId w:val="761"/>
        </w:numPr>
        <w:tabs>
          <w:tab w:val="left" w:pos="698"/>
        </w:tabs>
        <w:spacing w:line="197" w:lineRule="exact"/>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0" w:line="203" w:lineRule="exact"/>
        <w:ind w:left="562"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Здравље и болест; смрт и знакови смрти</w:t>
            </w:r>
          </w:p>
        </w:tc>
        <w:tc>
          <w:tcPr>
            <w:tcW w:w="2947" w:type="dxa"/>
          </w:tcPr>
          <w:p w:rsidR="001E7182" w:rsidRDefault="00094F44">
            <w:pPr>
              <w:pStyle w:val="TableParagraph"/>
              <w:spacing w:before="18"/>
              <w:ind w:left="13"/>
              <w:jc w:val="center"/>
              <w:rPr>
                <w:sz w:val="14"/>
              </w:rPr>
            </w:pPr>
            <w:r>
              <w:rPr>
                <w:sz w:val="14"/>
              </w:rPr>
              <w:t>5</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Етиологија и патогенеза обољења</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Прилагођавање ћелија и ткива, њихово оштећење, регенерација и смрт</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Таложење материја и поремећаји пигментације</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Запаљења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Поремећаји промета воде и циркулације</w:t>
            </w:r>
          </w:p>
        </w:tc>
        <w:tc>
          <w:tcPr>
            <w:tcW w:w="2947" w:type="dxa"/>
          </w:tcPr>
          <w:p w:rsidR="001E7182" w:rsidRDefault="00094F44">
            <w:pPr>
              <w:pStyle w:val="TableParagraph"/>
              <w:spacing w:before="18"/>
              <w:ind w:left="14"/>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Неоплазме</w:t>
            </w:r>
          </w:p>
        </w:tc>
        <w:tc>
          <w:tcPr>
            <w:tcW w:w="2947" w:type="dxa"/>
          </w:tcPr>
          <w:p w:rsidR="001E7182" w:rsidRDefault="00094F44">
            <w:pPr>
              <w:pStyle w:val="TableParagraph"/>
              <w:spacing w:before="18"/>
              <w:ind w:left="14"/>
              <w:jc w:val="center"/>
              <w:rPr>
                <w:sz w:val="14"/>
              </w:rPr>
            </w:pPr>
            <w:r>
              <w:rPr>
                <w:sz w:val="14"/>
              </w:rPr>
              <w:t>5</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Патологија кардиоваскуларног и респираторног система</w:t>
            </w:r>
          </w:p>
        </w:tc>
        <w:tc>
          <w:tcPr>
            <w:tcW w:w="2947" w:type="dxa"/>
          </w:tcPr>
          <w:p w:rsidR="001E7182" w:rsidRDefault="00094F44">
            <w:pPr>
              <w:pStyle w:val="TableParagraph"/>
              <w:spacing w:before="17"/>
              <w:ind w:left="15"/>
              <w:jc w:val="center"/>
              <w:rPr>
                <w:sz w:val="14"/>
              </w:rPr>
            </w:pPr>
            <w:r>
              <w:rPr>
                <w:sz w:val="14"/>
              </w:rPr>
              <w:t>7</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9.</w:t>
            </w:r>
          </w:p>
        </w:tc>
        <w:tc>
          <w:tcPr>
            <w:tcW w:w="6916" w:type="dxa"/>
          </w:tcPr>
          <w:p w:rsidR="001E7182" w:rsidRDefault="00094F44">
            <w:pPr>
              <w:pStyle w:val="TableParagraph"/>
              <w:spacing w:before="17"/>
              <w:ind w:left="58"/>
              <w:rPr>
                <w:sz w:val="14"/>
              </w:rPr>
            </w:pPr>
            <w:r>
              <w:rPr>
                <w:sz w:val="14"/>
              </w:rPr>
              <w:t>Патологија дигестивног система</w:t>
            </w:r>
          </w:p>
        </w:tc>
        <w:tc>
          <w:tcPr>
            <w:tcW w:w="2947" w:type="dxa"/>
          </w:tcPr>
          <w:p w:rsidR="001E7182" w:rsidRDefault="00094F44">
            <w:pPr>
              <w:pStyle w:val="TableParagraph"/>
              <w:spacing w:before="17"/>
              <w:ind w:left="15"/>
              <w:jc w:val="center"/>
              <w:rPr>
                <w:sz w:val="14"/>
              </w:rPr>
            </w:pPr>
            <w:r>
              <w:rPr>
                <w:sz w:val="14"/>
              </w:rPr>
              <w:t>7</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10.</w:t>
            </w:r>
          </w:p>
        </w:tc>
        <w:tc>
          <w:tcPr>
            <w:tcW w:w="6916" w:type="dxa"/>
          </w:tcPr>
          <w:p w:rsidR="001E7182" w:rsidRDefault="00094F44">
            <w:pPr>
              <w:pStyle w:val="TableParagraph"/>
              <w:spacing w:before="17"/>
              <w:ind w:left="58"/>
              <w:rPr>
                <w:sz w:val="14"/>
              </w:rPr>
            </w:pPr>
            <w:r>
              <w:rPr>
                <w:sz w:val="14"/>
              </w:rPr>
              <w:t>Патологија урогениталногсистема, коже, меких ткива и костију</w:t>
            </w:r>
          </w:p>
        </w:tc>
        <w:tc>
          <w:tcPr>
            <w:tcW w:w="2947" w:type="dxa"/>
          </w:tcPr>
          <w:p w:rsidR="001E7182" w:rsidRDefault="00094F44">
            <w:pPr>
              <w:pStyle w:val="TableParagraph"/>
              <w:spacing w:before="17"/>
              <w:ind w:left="15"/>
              <w:jc w:val="center"/>
              <w:rPr>
                <w:sz w:val="14"/>
              </w:rPr>
            </w:pPr>
            <w:r>
              <w:rPr>
                <w:sz w:val="14"/>
              </w:rPr>
              <w:t>6</w:t>
            </w:r>
          </w:p>
        </w:tc>
      </w:tr>
      <w:tr w:rsidR="001E7182">
        <w:trPr>
          <w:trHeight w:val="200"/>
        </w:trPr>
        <w:tc>
          <w:tcPr>
            <w:tcW w:w="680" w:type="dxa"/>
          </w:tcPr>
          <w:p w:rsidR="001E7182" w:rsidRDefault="00094F44">
            <w:pPr>
              <w:pStyle w:val="TableParagraph"/>
              <w:spacing w:before="17"/>
              <w:ind w:left="84" w:right="71"/>
              <w:jc w:val="center"/>
              <w:rPr>
                <w:sz w:val="14"/>
              </w:rPr>
            </w:pPr>
            <w:r>
              <w:rPr>
                <w:sz w:val="14"/>
              </w:rPr>
              <w:t>11.</w:t>
            </w:r>
          </w:p>
        </w:tc>
        <w:tc>
          <w:tcPr>
            <w:tcW w:w="6916" w:type="dxa"/>
          </w:tcPr>
          <w:p w:rsidR="001E7182" w:rsidRDefault="00094F44">
            <w:pPr>
              <w:pStyle w:val="TableParagraph"/>
              <w:spacing w:before="17"/>
              <w:ind w:left="58"/>
              <w:rPr>
                <w:sz w:val="14"/>
              </w:rPr>
            </w:pPr>
            <w:r>
              <w:rPr>
                <w:sz w:val="14"/>
              </w:rPr>
              <w:t>Патологија нервног и ендокриног система</w:t>
            </w:r>
          </w:p>
        </w:tc>
        <w:tc>
          <w:tcPr>
            <w:tcW w:w="2947" w:type="dxa"/>
          </w:tcPr>
          <w:p w:rsidR="001E7182" w:rsidRDefault="00094F44">
            <w:pPr>
              <w:pStyle w:val="TableParagraph"/>
              <w:spacing w:before="17"/>
              <w:ind w:left="15"/>
              <w:jc w:val="center"/>
              <w:rPr>
                <w:sz w:val="14"/>
              </w:rPr>
            </w:pPr>
            <w:r>
              <w:rPr>
                <w:sz w:val="14"/>
              </w:rPr>
              <w:t>5</w:t>
            </w:r>
          </w:p>
        </w:tc>
      </w:tr>
    </w:tbl>
    <w:p w:rsidR="001E7182" w:rsidRDefault="00094F44">
      <w:pPr>
        <w:pStyle w:val="Heading1"/>
        <w:numPr>
          <w:ilvl w:val="0"/>
          <w:numId w:val="761"/>
        </w:numPr>
        <w:tabs>
          <w:tab w:val="left" w:pos="698"/>
        </w:tabs>
        <w:spacing w:before="32" w:after="41" w:line="240" w:lineRule="auto"/>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32" w:right="20"/>
              <w:jc w:val="center"/>
              <w:rPr>
                <w:b/>
                <w:sz w:val="14"/>
              </w:rPr>
            </w:pPr>
            <w:r>
              <w:rPr>
                <w:b/>
                <w:sz w:val="14"/>
              </w:rPr>
              <w:t>ЗДРАВЉЕ И БОЛЕСТ; СМРТ И ЗНАКОВИ СМРТИ</w:t>
            </w:r>
          </w:p>
        </w:tc>
        <w:tc>
          <w:tcPr>
            <w:tcW w:w="4422" w:type="dxa"/>
          </w:tcPr>
          <w:p w:rsidR="001E7182" w:rsidRDefault="00094F44">
            <w:pPr>
              <w:pStyle w:val="TableParagraph"/>
              <w:numPr>
                <w:ilvl w:val="0"/>
                <w:numId w:val="760"/>
              </w:numPr>
              <w:tabs>
                <w:tab w:val="left" w:pos="141"/>
              </w:tabs>
              <w:spacing w:before="18" w:line="161" w:lineRule="exact"/>
              <w:rPr>
                <w:sz w:val="14"/>
              </w:rPr>
            </w:pPr>
            <w:r>
              <w:rPr>
                <w:sz w:val="14"/>
              </w:rPr>
              <w:t>разуме да је здравље стање</w:t>
            </w:r>
            <w:r>
              <w:rPr>
                <w:spacing w:val="-1"/>
                <w:sz w:val="14"/>
              </w:rPr>
              <w:t xml:space="preserve"> </w:t>
            </w:r>
            <w:r>
              <w:rPr>
                <w:sz w:val="14"/>
              </w:rPr>
              <w:t>равнотеже</w:t>
            </w:r>
          </w:p>
          <w:p w:rsidR="001E7182" w:rsidRDefault="00094F44">
            <w:pPr>
              <w:pStyle w:val="TableParagraph"/>
              <w:numPr>
                <w:ilvl w:val="0"/>
                <w:numId w:val="760"/>
              </w:numPr>
              <w:tabs>
                <w:tab w:val="left" w:pos="141"/>
              </w:tabs>
              <w:ind w:right="689"/>
              <w:rPr>
                <w:sz w:val="14"/>
              </w:rPr>
            </w:pPr>
            <w:r>
              <w:rPr>
                <w:sz w:val="14"/>
              </w:rPr>
              <w:t>измеђудејства штетних чинилаца иодбрамбене</w:t>
            </w:r>
            <w:r>
              <w:rPr>
                <w:spacing w:val="-21"/>
                <w:sz w:val="14"/>
              </w:rPr>
              <w:t xml:space="preserve"> </w:t>
            </w:r>
            <w:r>
              <w:rPr>
                <w:sz w:val="14"/>
              </w:rPr>
              <w:t>способности организма;</w:t>
            </w:r>
          </w:p>
          <w:p w:rsidR="001E7182" w:rsidRDefault="00094F44">
            <w:pPr>
              <w:pStyle w:val="TableParagraph"/>
              <w:numPr>
                <w:ilvl w:val="0"/>
                <w:numId w:val="760"/>
              </w:numPr>
              <w:tabs>
                <w:tab w:val="left" w:pos="141"/>
              </w:tabs>
              <w:spacing w:line="159" w:lineRule="exact"/>
              <w:rPr>
                <w:sz w:val="14"/>
              </w:rPr>
            </w:pPr>
            <w:r>
              <w:rPr>
                <w:sz w:val="14"/>
              </w:rPr>
              <w:t>објасни значај</w:t>
            </w:r>
            <w:r>
              <w:rPr>
                <w:spacing w:val="-1"/>
                <w:sz w:val="14"/>
              </w:rPr>
              <w:t xml:space="preserve"> </w:t>
            </w:r>
            <w:r>
              <w:rPr>
                <w:sz w:val="14"/>
              </w:rPr>
              <w:t>патологије;</w:t>
            </w:r>
          </w:p>
          <w:p w:rsidR="001E7182" w:rsidRDefault="00094F44">
            <w:pPr>
              <w:pStyle w:val="TableParagraph"/>
              <w:numPr>
                <w:ilvl w:val="0"/>
                <w:numId w:val="760"/>
              </w:numPr>
              <w:tabs>
                <w:tab w:val="left" w:pos="141"/>
              </w:tabs>
              <w:spacing w:line="160" w:lineRule="exact"/>
              <w:rPr>
                <w:sz w:val="14"/>
              </w:rPr>
            </w:pPr>
            <w:r>
              <w:rPr>
                <w:sz w:val="14"/>
              </w:rPr>
              <w:t>опише смрт</w:t>
            </w:r>
            <w:r>
              <w:rPr>
                <w:spacing w:val="-1"/>
                <w:sz w:val="14"/>
              </w:rPr>
              <w:t xml:space="preserve"> </w:t>
            </w:r>
            <w:r>
              <w:rPr>
                <w:sz w:val="14"/>
              </w:rPr>
              <w:t>организма;</w:t>
            </w:r>
          </w:p>
          <w:p w:rsidR="001E7182" w:rsidRDefault="00094F44">
            <w:pPr>
              <w:pStyle w:val="TableParagraph"/>
              <w:numPr>
                <w:ilvl w:val="0"/>
                <w:numId w:val="760"/>
              </w:numPr>
              <w:tabs>
                <w:tab w:val="left" w:pos="141"/>
              </w:tabs>
              <w:spacing w:line="161" w:lineRule="exact"/>
              <w:rPr>
                <w:sz w:val="14"/>
              </w:rPr>
            </w:pPr>
            <w:r>
              <w:rPr>
                <w:sz w:val="14"/>
              </w:rPr>
              <w:t>наведе знакови</w:t>
            </w:r>
            <w:r>
              <w:rPr>
                <w:spacing w:val="-1"/>
                <w:sz w:val="14"/>
              </w:rPr>
              <w:t xml:space="preserve"> </w:t>
            </w:r>
            <w:r>
              <w:rPr>
                <w:sz w:val="14"/>
              </w:rPr>
              <w:t>смрти.</w:t>
            </w:r>
          </w:p>
        </w:tc>
        <w:tc>
          <w:tcPr>
            <w:tcW w:w="4422" w:type="dxa"/>
          </w:tcPr>
          <w:p w:rsidR="001E7182" w:rsidRDefault="00094F44">
            <w:pPr>
              <w:pStyle w:val="TableParagraph"/>
              <w:numPr>
                <w:ilvl w:val="0"/>
                <w:numId w:val="759"/>
              </w:numPr>
              <w:tabs>
                <w:tab w:val="left" w:pos="141"/>
              </w:tabs>
              <w:spacing w:before="18" w:line="161" w:lineRule="exact"/>
              <w:rPr>
                <w:sz w:val="14"/>
              </w:rPr>
            </w:pPr>
            <w:r>
              <w:rPr>
                <w:sz w:val="14"/>
              </w:rPr>
              <w:t>Дефиниција и предмет изучавања</w:t>
            </w:r>
            <w:r>
              <w:rPr>
                <w:spacing w:val="-3"/>
                <w:sz w:val="14"/>
              </w:rPr>
              <w:t xml:space="preserve"> </w:t>
            </w:r>
            <w:r>
              <w:rPr>
                <w:sz w:val="14"/>
              </w:rPr>
              <w:t>патологије</w:t>
            </w:r>
          </w:p>
          <w:p w:rsidR="001E7182" w:rsidRDefault="00094F44">
            <w:pPr>
              <w:pStyle w:val="TableParagraph"/>
              <w:numPr>
                <w:ilvl w:val="0"/>
                <w:numId w:val="759"/>
              </w:numPr>
              <w:tabs>
                <w:tab w:val="left" w:pos="141"/>
              </w:tabs>
              <w:ind w:right="461"/>
              <w:rPr>
                <w:sz w:val="14"/>
              </w:rPr>
            </w:pPr>
            <w:r>
              <w:rPr>
                <w:sz w:val="14"/>
              </w:rPr>
              <w:t>Задаци</w:t>
            </w:r>
            <w:r>
              <w:rPr>
                <w:spacing w:val="-4"/>
                <w:sz w:val="14"/>
              </w:rPr>
              <w:t xml:space="preserve"> </w:t>
            </w:r>
            <w:r>
              <w:rPr>
                <w:sz w:val="14"/>
              </w:rPr>
              <w:t>и</w:t>
            </w:r>
            <w:r>
              <w:rPr>
                <w:spacing w:val="-5"/>
                <w:sz w:val="14"/>
              </w:rPr>
              <w:t xml:space="preserve"> </w:t>
            </w:r>
            <w:r>
              <w:rPr>
                <w:sz w:val="14"/>
              </w:rPr>
              <w:t>значај</w:t>
            </w:r>
            <w:r>
              <w:rPr>
                <w:spacing w:val="-4"/>
                <w:sz w:val="14"/>
              </w:rPr>
              <w:t xml:space="preserve"> </w:t>
            </w:r>
            <w:r>
              <w:rPr>
                <w:sz w:val="14"/>
              </w:rPr>
              <w:t>патологије</w:t>
            </w:r>
            <w:r>
              <w:rPr>
                <w:spacing w:val="-5"/>
                <w:sz w:val="14"/>
              </w:rPr>
              <w:t xml:space="preserve"> </w:t>
            </w:r>
            <w:r>
              <w:rPr>
                <w:sz w:val="14"/>
              </w:rPr>
              <w:t>у</w:t>
            </w:r>
            <w:r>
              <w:rPr>
                <w:spacing w:val="-4"/>
                <w:sz w:val="14"/>
              </w:rPr>
              <w:t xml:space="preserve"> </w:t>
            </w:r>
            <w:r>
              <w:rPr>
                <w:sz w:val="14"/>
              </w:rPr>
              <w:t>дијагностици,</w:t>
            </w:r>
            <w:r>
              <w:rPr>
                <w:spacing w:val="-4"/>
                <w:sz w:val="14"/>
              </w:rPr>
              <w:t xml:space="preserve"> </w:t>
            </w:r>
            <w:r>
              <w:rPr>
                <w:sz w:val="14"/>
              </w:rPr>
              <w:t>терапији</w:t>
            </w:r>
            <w:r>
              <w:rPr>
                <w:spacing w:val="-5"/>
                <w:sz w:val="14"/>
              </w:rPr>
              <w:t xml:space="preserve"> </w:t>
            </w:r>
            <w:r>
              <w:rPr>
                <w:sz w:val="14"/>
              </w:rPr>
              <w:t>и</w:t>
            </w:r>
            <w:r>
              <w:rPr>
                <w:spacing w:val="-5"/>
                <w:sz w:val="14"/>
              </w:rPr>
              <w:t xml:space="preserve"> </w:t>
            </w:r>
            <w:r>
              <w:rPr>
                <w:sz w:val="14"/>
              </w:rPr>
              <w:t>прогнози болести</w:t>
            </w:r>
          </w:p>
          <w:p w:rsidR="001E7182" w:rsidRDefault="00094F44">
            <w:pPr>
              <w:pStyle w:val="TableParagraph"/>
              <w:numPr>
                <w:ilvl w:val="0"/>
                <w:numId w:val="759"/>
              </w:numPr>
              <w:tabs>
                <w:tab w:val="left" w:pos="141"/>
              </w:tabs>
              <w:spacing w:line="159" w:lineRule="exact"/>
              <w:rPr>
                <w:sz w:val="14"/>
              </w:rPr>
            </w:pPr>
            <w:r>
              <w:rPr>
                <w:sz w:val="14"/>
              </w:rPr>
              <w:t>Дефиниција здравља и</w:t>
            </w:r>
            <w:r>
              <w:rPr>
                <w:spacing w:val="-2"/>
                <w:sz w:val="14"/>
              </w:rPr>
              <w:t xml:space="preserve"> </w:t>
            </w:r>
            <w:r>
              <w:rPr>
                <w:sz w:val="14"/>
              </w:rPr>
              <w:t>болести</w:t>
            </w:r>
          </w:p>
          <w:p w:rsidR="001E7182" w:rsidRDefault="00094F44">
            <w:pPr>
              <w:pStyle w:val="TableParagraph"/>
              <w:numPr>
                <w:ilvl w:val="0"/>
                <w:numId w:val="759"/>
              </w:numPr>
              <w:tabs>
                <w:tab w:val="left" w:pos="141"/>
              </w:tabs>
              <w:spacing w:line="160" w:lineRule="exact"/>
              <w:rPr>
                <w:sz w:val="14"/>
              </w:rPr>
            </w:pPr>
            <w:r>
              <w:rPr>
                <w:sz w:val="14"/>
              </w:rPr>
              <w:t>Смрт</w:t>
            </w:r>
            <w:r>
              <w:rPr>
                <w:spacing w:val="-1"/>
                <w:sz w:val="14"/>
              </w:rPr>
              <w:t xml:space="preserve"> </w:t>
            </w:r>
            <w:r>
              <w:rPr>
                <w:sz w:val="14"/>
              </w:rPr>
              <w:t>организма</w:t>
            </w:r>
          </w:p>
          <w:p w:rsidR="001E7182" w:rsidRDefault="00094F44">
            <w:pPr>
              <w:pStyle w:val="TableParagraph"/>
              <w:numPr>
                <w:ilvl w:val="0"/>
                <w:numId w:val="759"/>
              </w:numPr>
              <w:tabs>
                <w:tab w:val="left" w:pos="141"/>
              </w:tabs>
              <w:spacing w:line="161" w:lineRule="exact"/>
              <w:rPr>
                <w:sz w:val="14"/>
              </w:rPr>
            </w:pPr>
            <w:r>
              <w:rPr>
                <w:sz w:val="14"/>
              </w:rPr>
              <w:t>Дефиниција, врсте и знакови</w:t>
            </w:r>
            <w:r>
              <w:rPr>
                <w:spacing w:val="-3"/>
                <w:sz w:val="14"/>
              </w:rPr>
              <w:t xml:space="preserve"> </w:t>
            </w:r>
            <w:r>
              <w:rPr>
                <w:sz w:val="14"/>
              </w:rPr>
              <w:t>смрти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Кључни појмови</w:t>
            </w:r>
            <w:r>
              <w:rPr>
                <w:sz w:val="14"/>
              </w:rPr>
              <w:t>: патологија, здравље, болест, смрт.</w:t>
            </w:r>
          </w:p>
        </w:tc>
      </w:tr>
      <w:tr w:rsidR="001E7182">
        <w:trPr>
          <w:trHeight w:val="1160"/>
        </w:trPr>
        <w:tc>
          <w:tcPr>
            <w:tcW w:w="1701" w:type="dxa"/>
          </w:tcPr>
          <w:p w:rsidR="001E7182" w:rsidRDefault="001E7182">
            <w:pPr>
              <w:pStyle w:val="TableParagraph"/>
              <w:ind w:left="0"/>
              <w:rPr>
                <w:b/>
                <w:sz w:val="16"/>
              </w:rPr>
            </w:pPr>
          </w:p>
          <w:p w:rsidR="001E7182" w:rsidRDefault="001E7182">
            <w:pPr>
              <w:pStyle w:val="TableParagraph"/>
              <w:spacing w:before="4"/>
              <w:ind w:left="0"/>
              <w:rPr>
                <w:b/>
                <w:sz w:val="20"/>
              </w:rPr>
            </w:pPr>
          </w:p>
          <w:p w:rsidR="001E7182" w:rsidRDefault="00094F44">
            <w:pPr>
              <w:pStyle w:val="TableParagraph"/>
              <w:ind w:left="298" w:right="286" w:hanging="1"/>
              <w:jc w:val="center"/>
              <w:rPr>
                <w:b/>
                <w:sz w:val="14"/>
              </w:rPr>
            </w:pPr>
            <w:r>
              <w:rPr>
                <w:b/>
                <w:sz w:val="14"/>
              </w:rPr>
              <w:t>ЕТИОЛОГИЈА И</w:t>
            </w:r>
            <w:r>
              <w:rPr>
                <w:b/>
                <w:spacing w:val="-14"/>
                <w:sz w:val="14"/>
              </w:rPr>
              <w:t xml:space="preserve"> </w:t>
            </w:r>
            <w:r>
              <w:rPr>
                <w:b/>
                <w:sz w:val="14"/>
              </w:rPr>
              <w:t>ПАТОГЕНЕЗА ОБОЉЕЊА</w:t>
            </w:r>
          </w:p>
        </w:tc>
        <w:tc>
          <w:tcPr>
            <w:tcW w:w="4422" w:type="dxa"/>
          </w:tcPr>
          <w:p w:rsidR="001E7182" w:rsidRDefault="00094F44">
            <w:pPr>
              <w:pStyle w:val="TableParagraph"/>
              <w:numPr>
                <w:ilvl w:val="0"/>
                <w:numId w:val="758"/>
              </w:numPr>
              <w:tabs>
                <w:tab w:val="left" w:pos="141"/>
              </w:tabs>
              <w:spacing w:before="18" w:line="161" w:lineRule="exact"/>
              <w:rPr>
                <w:sz w:val="14"/>
              </w:rPr>
            </w:pPr>
            <w:r>
              <w:rPr>
                <w:sz w:val="14"/>
              </w:rPr>
              <w:t>разликује појмове етиологија и</w:t>
            </w:r>
            <w:r>
              <w:rPr>
                <w:spacing w:val="-4"/>
                <w:sz w:val="14"/>
              </w:rPr>
              <w:t xml:space="preserve"> </w:t>
            </w:r>
            <w:r>
              <w:rPr>
                <w:sz w:val="14"/>
              </w:rPr>
              <w:t>патогенеза;</w:t>
            </w:r>
          </w:p>
          <w:p w:rsidR="001E7182" w:rsidRDefault="00094F44">
            <w:pPr>
              <w:pStyle w:val="TableParagraph"/>
              <w:numPr>
                <w:ilvl w:val="0"/>
                <w:numId w:val="758"/>
              </w:numPr>
              <w:tabs>
                <w:tab w:val="left" w:pos="141"/>
              </w:tabs>
              <w:spacing w:line="160" w:lineRule="exact"/>
              <w:rPr>
                <w:sz w:val="14"/>
              </w:rPr>
            </w:pPr>
            <w:r>
              <w:rPr>
                <w:sz w:val="14"/>
              </w:rPr>
              <w:t>наброји и објасни етиолошке</w:t>
            </w:r>
            <w:r>
              <w:rPr>
                <w:spacing w:val="-4"/>
                <w:sz w:val="14"/>
              </w:rPr>
              <w:t xml:space="preserve"> </w:t>
            </w:r>
            <w:r>
              <w:rPr>
                <w:sz w:val="14"/>
              </w:rPr>
              <w:t>факторе;</w:t>
            </w:r>
          </w:p>
          <w:p w:rsidR="001E7182" w:rsidRDefault="00094F44">
            <w:pPr>
              <w:pStyle w:val="TableParagraph"/>
              <w:numPr>
                <w:ilvl w:val="0"/>
                <w:numId w:val="758"/>
              </w:numPr>
              <w:tabs>
                <w:tab w:val="left" w:pos="141"/>
              </w:tabs>
              <w:ind w:right="344"/>
              <w:rPr>
                <w:sz w:val="14"/>
              </w:rPr>
            </w:pPr>
            <w:r>
              <w:rPr>
                <w:sz w:val="14"/>
              </w:rPr>
              <w:t>разуме</w:t>
            </w:r>
            <w:r>
              <w:rPr>
                <w:spacing w:val="-3"/>
                <w:sz w:val="14"/>
              </w:rPr>
              <w:t xml:space="preserve"> </w:t>
            </w:r>
            <w:r>
              <w:rPr>
                <w:sz w:val="14"/>
              </w:rPr>
              <w:t>утицај</w:t>
            </w:r>
            <w:r>
              <w:rPr>
                <w:spacing w:val="-3"/>
                <w:sz w:val="14"/>
              </w:rPr>
              <w:t xml:space="preserve"> </w:t>
            </w:r>
            <w:r>
              <w:rPr>
                <w:sz w:val="14"/>
              </w:rPr>
              <w:t>животног</w:t>
            </w:r>
            <w:r>
              <w:rPr>
                <w:spacing w:val="-3"/>
                <w:sz w:val="14"/>
              </w:rPr>
              <w:t xml:space="preserve"> </w:t>
            </w:r>
            <w:r>
              <w:rPr>
                <w:sz w:val="14"/>
              </w:rPr>
              <w:t>доба,</w:t>
            </w:r>
            <w:r>
              <w:rPr>
                <w:spacing w:val="-3"/>
                <w:sz w:val="14"/>
              </w:rPr>
              <w:t xml:space="preserve"> </w:t>
            </w:r>
            <w:r>
              <w:rPr>
                <w:sz w:val="14"/>
              </w:rPr>
              <w:t>пола,</w:t>
            </w:r>
            <w:r>
              <w:rPr>
                <w:spacing w:val="-4"/>
                <w:sz w:val="14"/>
              </w:rPr>
              <w:t xml:space="preserve"> </w:t>
            </w:r>
            <w:r>
              <w:rPr>
                <w:sz w:val="14"/>
              </w:rPr>
              <w:t>стања</w:t>
            </w:r>
            <w:r>
              <w:rPr>
                <w:spacing w:val="-3"/>
                <w:sz w:val="14"/>
              </w:rPr>
              <w:t xml:space="preserve"> </w:t>
            </w:r>
            <w:r>
              <w:rPr>
                <w:sz w:val="14"/>
              </w:rPr>
              <w:t>организма</w:t>
            </w:r>
            <w:r>
              <w:rPr>
                <w:spacing w:val="-3"/>
                <w:sz w:val="14"/>
              </w:rPr>
              <w:t xml:space="preserve"> </w:t>
            </w:r>
            <w:r>
              <w:rPr>
                <w:sz w:val="14"/>
              </w:rPr>
              <w:t>и</w:t>
            </w:r>
            <w:r>
              <w:rPr>
                <w:spacing w:val="-4"/>
                <w:sz w:val="14"/>
              </w:rPr>
              <w:t xml:space="preserve"> </w:t>
            </w:r>
            <w:r>
              <w:rPr>
                <w:sz w:val="14"/>
              </w:rPr>
              <w:t>наслеђа</w:t>
            </w:r>
            <w:r>
              <w:rPr>
                <w:spacing w:val="-4"/>
                <w:sz w:val="14"/>
              </w:rPr>
              <w:t xml:space="preserve"> </w:t>
            </w:r>
            <w:r>
              <w:rPr>
                <w:sz w:val="14"/>
              </w:rPr>
              <w:t>на настанак</w:t>
            </w:r>
            <w:r>
              <w:rPr>
                <w:spacing w:val="-1"/>
                <w:sz w:val="14"/>
              </w:rPr>
              <w:t xml:space="preserve"> </w:t>
            </w:r>
            <w:r>
              <w:rPr>
                <w:sz w:val="14"/>
              </w:rPr>
              <w:t>болести.</w:t>
            </w:r>
          </w:p>
        </w:tc>
        <w:tc>
          <w:tcPr>
            <w:tcW w:w="4422" w:type="dxa"/>
          </w:tcPr>
          <w:p w:rsidR="001E7182" w:rsidRDefault="00094F44">
            <w:pPr>
              <w:pStyle w:val="TableParagraph"/>
              <w:numPr>
                <w:ilvl w:val="0"/>
                <w:numId w:val="757"/>
              </w:numPr>
              <w:tabs>
                <w:tab w:val="left" w:pos="141"/>
              </w:tabs>
              <w:spacing w:before="18" w:line="161" w:lineRule="exact"/>
              <w:rPr>
                <w:sz w:val="14"/>
              </w:rPr>
            </w:pPr>
            <w:r>
              <w:rPr>
                <w:sz w:val="14"/>
              </w:rPr>
              <w:t>Етиологија и патогенеза</w:t>
            </w:r>
            <w:r>
              <w:rPr>
                <w:spacing w:val="-4"/>
                <w:sz w:val="14"/>
              </w:rPr>
              <w:t xml:space="preserve"> </w:t>
            </w:r>
            <w:r>
              <w:rPr>
                <w:sz w:val="14"/>
              </w:rPr>
              <w:t>болести</w:t>
            </w:r>
          </w:p>
          <w:p w:rsidR="001E7182" w:rsidRDefault="00094F44">
            <w:pPr>
              <w:pStyle w:val="TableParagraph"/>
              <w:numPr>
                <w:ilvl w:val="0"/>
                <w:numId w:val="757"/>
              </w:numPr>
              <w:tabs>
                <w:tab w:val="left" w:pos="141"/>
              </w:tabs>
              <w:spacing w:line="160" w:lineRule="exact"/>
              <w:rPr>
                <w:sz w:val="14"/>
              </w:rPr>
            </w:pPr>
            <w:r>
              <w:rPr>
                <w:spacing w:val="-3"/>
                <w:sz w:val="14"/>
              </w:rPr>
              <w:t xml:space="preserve">Узорци </w:t>
            </w:r>
            <w:r>
              <w:rPr>
                <w:sz w:val="14"/>
              </w:rPr>
              <w:t>оштећења ћелија (егзоге</w:t>
            </w:r>
            <w:r>
              <w:rPr>
                <w:sz w:val="14"/>
              </w:rPr>
              <w:t>ни и</w:t>
            </w:r>
            <w:r>
              <w:rPr>
                <w:sz w:val="14"/>
              </w:rPr>
              <w:t xml:space="preserve"> </w:t>
            </w:r>
            <w:r>
              <w:rPr>
                <w:sz w:val="14"/>
              </w:rPr>
              <w:t>ендогени);</w:t>
            </w:r>
          </w:p>
          <w:p w:rsidR="001E7182" w:rsidRDefault="00094F44">
            <w:pPr>
              <w:pStyle w:val="TableParagraph"/>
              <w:numPr>
                <w:ilvl w:val="0"/>
                <w:numId w:val="757"/>
              </w:numPr>
              <w:tabs>
                <w:tab w:val="left" w:pos="141"/>
              </w:tabs>
              <w:spacing w:line="160" w:lineRule="exact"/>
              <w:rPr>
                <w:sz w:val="14"/>
              </w:rPr>
            </w:pPr>
            <w:r>
              <w:rPr>
                <w:sz w:val="14"/>
              </w:rPr>
              <w:t>Реверзибилно и иреверзибилно оштећење</w:t>
            </w:r>
            <w:r>
              <w:rPr>
                <w:spacing w:val="-5"/>
                <w:sz w:val="14"/>
              </w:rPr>
              <w:t xml:space="preserve"> </w:t>
            </w:r>
            <w:r>
              <w:rPr>
                <w:sz w:val="14"/>
              </w:rPr>
              <w:t>ћелија</w:t>
            </w:r>
          </w:p>
          <w:p w:rsidR="001E7182" w:rsidRDefault="00094F44">
            <w:pPr>
              <w:pStyle w:val="TableParagraph"/>
              <w:numPr>
                <w:ilvl w:val="0"/>
                <w:numId w:val="757"/>
              </w:numPr>
              <w:tabs>
                <w:tab w:val="left" w:pos="141"/>
              </w:tabs>
              <w:ind w:right="190"/>
              <w:rPr>
                <w:sz w:val="14"/>
              </w:rPr>
            </w:pPr>
            <w:r>
              <w:rPr>
                <w:sz w:val="14"/>
              </w:rPr>
              <w:t>Утицај</w:t>
            </w:r>
            <w:r>
              <w:rPr>
                <w:spacing w:val="-3"/>
                <w:sz w:val="14"/>
              </w:rPr>
              <w:t xml:space="preserve"> </w:t>
            </w:r>
            <w:r>
              <w:rPr>
                <w:sz w:val="14"/>
              </w:rPr>
              <w:t>животног</w:t>
            </w:r>
            <w:r>
              <w:rPr>
                <w:spacing w:val="-3"/>
                <w:sz w:val="14"/>
              </w:rPr>
              <w:t xml:space="preserve"> </w:t>
            </w:r>
            <w:r>
              <w:rPr>
                <w:sz w:val="14"/>
              </w:rPr>
              <w:t>доба,</w:t>
            </w:r>
            <w:r>
              <w:rPr>
                <w:spacing w:val="-3"/>
                <w:sz w:val="14"/>
              </w:rPr>
              <w:t xml:space="preserve"> </w:t>
            </w:r>
            <w:r>
              <w:rPr>
                <w:sz w:val="14"/>
              </w:rPr>
              <w:t>пола,</w:t>
            </w:r>
            <w:r>
              <w:rPr>
                <w:spacing w:val="-4"/>
                <w:sz w:val="14"/>
              </w:rPr>
              <w:t xml:space="preserve"> </w:t>
            </w:r>
            <w:r>
              <w:rPr>
                <w:sz w:val="14"/>
              </w:rPr>
              <w:t>стања</w:t>
            </w:r>
            <w:r>
              <w:rPr>
                <w:spacing w:val="-3"/>
                <w:sz w:val="14"/>
              </w:rPr>
              <w:t xml:space="preserve"> </w:t>
            </w:r>
            <w:r>
              <w:rPr>
                <w:sz w:val="14"/>
              </w:rPr>
              <w:t>организма</w:t>
            </w:r>
            <w:r>
              <w:rPr>
                <w:spacing w:val="-3"/>
                <w:sz w:val="14"/>
              </w:rPr>
              <w:t xml:space="preserve"> </w:t>
            </w:r>
            <w:r>
              <w:rPr>
                <w:sz w:val="14"/>
              </w:rPr>
              <w:t>и</w:t>
            </w:r>
            <w:r>
              <w:rPr>
                <w:spacing w:val="-4"/>
                <w:sz w:val="14"/>
              </w:rPr>
              <w:t xml:space="preserve"> </w:t>
            </w:r>
            <w:r>
              <w:rPr>
                <w:sz w:val="14"/>
              </w:rPr>
              <w:t>наслеђа</w:t>
            </w:r>
            <w:r>
              <w:rPr>
                <w:spacing w:val="-4"/>
                <w:sz w:val="14"/>
              </w:rPr>
              <w:t xml:space="preserve"> </w:t>
            </w:r>
            <w:r>
              <w:rPr>
                <w:sz w:val="14"/>
              </w:rPr>
              <w:t>на</w:t>
            </w:r>
            <w:r>
              <w:rPr>
                <w:spacing w:val="-4"/>
                <w:sz w:val="14"/>
              </w:rPr>
              <w:t xml:space="preserve"> </w:t>
            </w:r>
            <w:r>
              <w:rPr>
                <w:sz w:val="14"/>
              </w:rPr>
              <w:t>настанак болести</w:t>
            </w:r>
          </w:p>
          <w:p w:rsidR="001E7182" w:rsidRDefault="001E7182">
            <w:pPr>
              <w:pStyle w:val="TableParagraph"/>
              <w:spacing w:before="8"/>
              <w:ind w:left="0"/>
              <w:rPr>
                <w:b/>
                <w:sz w:val="13"/>
              </w:rPr>
            </w:pPr>
          </w:p>
          <w:p w:rsidR="001E7182" w:rsidRDefault="00094F44">
            <w:pPr>
              <w:pStyle w:val="TableParagraph"/>
              <w:ind w:left="56"/>
              <w:rPr>
                <w:sz w:val="14"/>
              </w:rPr>
            </w:pPr>
            <w:r>
              <w:rPr>
                <w:b/>
                <w:sz w:val="14"/>
              </w:rPr>
              <w:t xml:space="preserve">Кључни појмови: </w:t>
            </w:r>
            <w:r>
              <w:rPr>
                <w:sz w:val="14"/>
              </w:rPr>
              <w:t>етиологија, патогенеза, оштећење ћелије.</w:t>
            </w:r>
          </w:p>
        </w:tc>
      </w:tr>
      <w:tr w:rsidR="001E7182">
        <w:trPr>
          <w:trHeight w:val="1480"/>
        </w:trPr>
        <w:tc>
          <w:tcPr>
            <w:tcW w:w="1701" w:type="dxa"/>
          </w:tcPr>
          <w:p w:rsidR="001E7182" w:rsidRDefault="001E7182">
            <w:pPr>
              <w:pStyle w:val="TableParagraph"/>
              <w:spacing w:before="4"/>
              <w:ind w:left="0"/>
              <w:rPr>
                <w:b/>
              </w:rPr>
            </w:pPr>
          </w:p>
          <w:p w:rsidR="001E7182" w:rsidRDefault="00094F44">
            <w:pPr>
              <w:pStyle w:val="TableParagraph"/>
              <w:ind w:left="32" w:right="20"/>
              <w:jc w:val="center"/>
              <w:rPr>
                <w:b/>
                <w:sz w:val="14"/>
              </w:rPr>
            </w:pPr>
            <w:r>
              <w:rPr>
                <w:b/>
                <w:sz w:val="14"/>
              </w:rPr>
              <w:t>ПРИЛАГОЂАВАЊЕ ЋЕЛИЈА И</w:t>
            </w:r>
          </w:p>
          <w:p w:rsidR="001E7182" w:rsidRDefault="00094F44">
            <w:pPr>
              <w:pStyle w:val="TableParagraph"/>
              <w:ind w:left="32" w:right="21"/>
              <w:jc w:val="center"/>
              <w:rPr>
                <w:b/>
                <w:sz w:val="14"/>
              </w:rPr>
            </w:pPr>
            <w:r>
              <w:rPr>
                <w:b/>
                <w:sz w:val="14"/>
              </w:rPr>
              <w:t>ТКИВА, ЊИХОВО ОШТЕЋЕЊЕ, РЕГЕНЕРАЦИЈА И СМРТ</w:t>
            </w:r>
          </w:p>
        </w:tc>
        <w:tc>
          <w:tcPr>
            <w:tcW w:w="4422" w:type="dxa"/>
          </w:tcPr>
          <w:p w:rsidR="001E7182" w:rsidRDefault="00094F44">
            <w:pPr>
              <w:pStyle w:val="TableParagraph"/>
              <w:numPr>
                <w:ilvl w:val="0"/>
                <w:numId w:val="756"/>
              </w:numPr>
              <w:tabs>
                <w:tab w:val="left" w:pos="141"/>
              </w:tabs>
              <w:spacing w:before="18" w:line="161" w:lineRule="exact"/>
              <w:rPr>
                <w:sz w:val="14"/>
              </w:rPr>
            </w:pPr>
            <w:r>
              <w:rPr>
                <w:sz w:val="14"/>
              </w:rPr>
              <w:t xml:space="preserve">разликује процесе оштећења ћелије </w:t>
            </w:r>
            <w:r>
              <w:rPr>
                <w:spacing w:val="-3"/>
                <w:sz w:val="14"/>
              </w:rPr>
              <w:t xml:space="preserve">од </w:t>
            </w:r>
            <w:r>
              <w:rPr>
                <w:sz w:val="14"/>
              </w:rPr>
              <w:t>процеса</w:t>
            </w:r>
            <w:r>
              <w:rPr>
                <w:spacing w:val="1"/>
                <w:sz w:val="14"/>
              </w:rPr>
              <w:t xml:space="preserve"> </w:t>
            </w:r>
            <w:r>
              <w:rPr>
                <w:sz w:val="14"/>
              </w:rPr>
              <w:t>адаптације;</w:t>
            </w:r>
          </w:p>
          <w:p w:rsidR="001E7182" w:rsidRDefault="00094F44">
            <w:pPr>
              <w:pStyle w:val="TableParagraph"/>
              <w:numPr>
                <w:ilvl w:val="0"/>
                <w:numId w:val="756"/>
              </w:numPr>
              <w:tabs>
                <w:tab w:val="left" w:pos="141"/>
              </w:tabs>
              <w:spacing w:line="160" w:lineRule="exact"/>
              <w:rPr>
                <w:sz w:val="14"/>
              </w:rPr>
            </w:pPr>
            <w:r>
              <w:rPr>
                <w:sz w:val="14"/>
              </w:rPr>
              <w:t>објасни најважније процесе ћелијског</w:t>
            </w:r>
            <w:r>
              <w:rPr>
                <w:spacing w:val="-13"/>
                <w:sz w:val="14"/>
              </w:rPr>
              <w:t xml:space="preserve"> </w:t>
            </w:r>
            <w:r>
              <w:rPr>
                <w:sz w:val="14"/>
              </w:rPr>
              <w:t>оштећења;</w:t>
            </w:r>
          </w:p>
          <w:p w:rsidR="001E7182" w:rsidRDefault="00094F44">
            <w:pPr>
              <w:pStyle w:val="TableParagraph"/>
              <w:numPr>
                <w:ilvl w:val="0"/>
                <w:numId w:val="756"/>
              </w:numPr>
              <w:tabs>
                <w:tab w:val="left" w:pos="141"/>
              </w:tabs>
              <w:spacing w:line="160" w:lineRule="exact"/>
              <w:rPr>
                <w:sz w:val="14"/>
              </w:rPr>
            </w:pPr>
            <w:r>
              <w:rPr>
                <w:sz w:val="14"/>
              </w:rPr>
              <w:t>објасни најважније процесе ћелијске</w:t>
            </w:r>
            <w:r>
              <w:rPr>
                <w:spacing w:val="-11"/>
                <w:sz w:val="14"/>
              </w:rPr>
              <w:t xml:space="preserve"> </w:t>
            </w:r>
            <w:r>
              <w:rPr>
                <w:sz w:val="14"/>
              </w:rPr>
              <w:t>адаптације;</w:t>
            </w:r>
          </w:p>
          <w:p w:rsidR="001E7182" w:rsidRDefault="00094F44">
            <w:pPr>
              <w:pStyle w:val="TableParagraph"/>
              <w:numPr>
                <w:ilvl w:val="0"/>
                <w:numId w:val="756"/>
              </w:numPr>
              <w:tabs>
                <w:tab w:val="left" w:pos="141"/>
              </w:tabs>
              <w:spacing w:line="160" w:lineRule="exact"/>
              <w:rPr>
                <w:sz w:val="14"/>
              </w:rPr>
            </w:pPr>
            <w:r>
              <w:rPr>
                <w:sz w:val="14"/>
              </w:rPr>
              <w:t>разуме процес старења</w:t>
            </w:r>
            <w:r>
              <w:rPr>
                <w:spacing w:val="-1"/>
                <w:sz w:val="14"/>
              </w:rPr>
              <w:t xml:space="preserve"> </w:t>
            </w:r>
            <w:r>
              <w:rPr>
                <w:sz w:val="14"/>
              </w:rPr>
              <w:t>ћелије</w:t>
            </w:r>
          </w:p>
          <w:p w:rsidR="001E7182" w:rsidRDefault="00094F44">
            <w:pPr>
              <w:pStyle w:val="TableParagraph"/>
              <w:numPr>
                <w:ilvl w:val="0"/>
                <w:numId w:val="756"/>
              </w:numPr>
              <w:tabs>
                <w:tab w:val="left" w:pos="141"/>
              </w:tabs>
              <w:spacing w:line="161" w:lineRule="exact"/>
              <w:rPr>
                <w:sz w:val="14"/>
              </w:rPr>
            </w:pPr>
            <w:r>
              <w:rPr>
                <w:sz w:val="14"/>
              </w:rPr>
              <w:t>објасни лешне</w:t>
            </w:r>
            <w:r>
              <w:rPr>
                <w:spacing w:val="-2"/>
                <w:sz w:val="14"/>
              </w:rPr>
              <w:t xml:space="preserve"> </w:t>
            </w:r>
            <w:r>
              <w:rPr>
                <w:sz w:val="14"/>
              </w:rPr>
              <w:t>промене.</w:t>
            </w:r>
          </w:p>
        </w:tc>
        <w:tc>
          <w:tcPr>
            <w:tcW w:w="4422" w:type="dxa"/>
          </w:tcPr>
          <w:p w:rsidR="001E7182" w:rsidRDefault="00094F44">
            <w:pPr>
              <w:pStyle w:val="TableParagraph"/>
              <w:numPr>
                <w:ilvl w:val="0"/>
                <w:numId w:val="755"/>
              </w:numPr>
              <w:tabs>
                <w:tab w:val="left" w:pos="141"/>
              </w:tabs>
              <w:spacing w:before="18"/>
              <w:ind w:right="251"/>
              <w:rPr>
                <w:sz w:val="14"/>
              </w:rPr>
            </w:pPr>
            <w:r>
              <w:rPr>
                <w:sz w:val="14"/>
              </w:rPr>
              <w:t>Реверзибилно</w:t>
            </w:r>
            <w:r>
              <w:rPr>
                <w:spacing w:val="-5"/>
                <w:sz w:val="14"/>
              </w:rPr>
              <w:t xml:space="preserve"> </w:t>
            </w:r>
            <w:r>
              <w:rPr>
                <w:sz w:val="14"/>
              </w:rPr>
              <w:t>оштећење</w:t>
            </w:r>
            <w:r>
              <w:rPr>
                <w:spacing w:val="-4"/>
                <w:sz w:val="14"/>
              </w:rPr>
              <w:t xml:space="preserve"> </w:t>
            </w:r>
            <w:r>
              <w:rPr>
                <w:sz w:val="14"/>
              </w:rPr>
              <w:t>ћелије</w:t>
            </w:r>
            <w:r>
              <w:rPr>
                <w:spacing w:val="-4"/>
                <w:sz w:val="14"/>
              </w:rPr>
              <w:t xml:space="preserve"> </w:t>
            </w:r>
            <w:r>
              <w:rPr>
                <w:sz w:val="14"/>
              </w:rPr>
              <w:t>–</w:t>
            </w:r>
            <w:r>
              <w:rPr>
                <w:spacing w:val="-4"/>
                <w:sz w:val="14"/>
              </w:rPr>
              <w:t xml:space="preserve"> </w:t>
            </w:r>
            <w:r>
              <w:rPr>
                <w:sz w:val="14"/>
              </w:rPr>
              <w:t>мутно</w:t>
            </w:r>
            <w:r>
              <w:rPr>
                <w:spacing w:val="-4"/>
                <w:sz w:val="14"/>
              </w:rPr>
              <w:t xml:space="preserve"> </w:t>
            </w:r>
            <w:r>
              <w:rPr>
                <w:sz w:val="14"/>
              </w:rPr>
              <w:t>бубрење,</w:t>
            </w:r>
            <w:r>
              <w:rPr>
                <w:spacing w:val="-4"/>
                <w:sz w:val="14"/>
              </w:rPr>
              <w:t xml:space="preserve"> </w:t>
            </w:r>
            <w:r>
              <w:rPr>
                <w:sz w:val="14"/>
              </w:rPr>
              <w:t>вакуолна,</w:t>
            </w:r>
            <w:r>
              <w:rPr>
                <w:spacing w:val="-5"/>
                <w:sz w:val="14"/>
              </w:rPr>
              <w:t xml:space="preserve"> </w:t>
            </w:r>
            <w:r>
              <w:rPr>
                <w:sz w:val="14"/>
              </w:rPr>
              <w:t>слузна, хидропсна дегенерација, масна</w:t>
            </w:r>
            <w:r>
              <w:rPr>
                <w:spacing w:val="-1"/>
                <w:sz w:val="14"/>
              </w:rPr>
              <w:t xml:space="preserve"> </w:t>
            </w:r>
            <w:r>
              <w:rPr>
                <w:sz w:val="14"/>
              </w:rPr>
              <w:t>промена</w:t>
            </w:r>
          </w:p>
          <w:p w:rsidR="001E7182" w:rsidRDefault="00094F44">
            <w:pPr>
              <w:pStyle w:val="TableParagraph"/>
              <w:numPr>
                <w:ilvl w:val="0"/>
                <w:numId w:val="755"/>
              </w:numPr>
              <w:tabs>
                <w:tab w:val="left" w:pos="141"/>
              </w:tabs>
              <w:ind w:right="205"/>
              <w:rPr>
                <w:sz w:val="14"/>
              </w:rPr>
            </w:pPr>
            <w:r>
              <w:rPr>
                <w:sz w:val="14"/>
              </w:rPr>
              <w:t>Процеси адаптације ћелије – атрофија, хипертрофија, хиперплазија, метаплазија</w:t>
            </w:r>
          </w:p>
          <w:p w:rsidR="001E7182" w:rsidRDefault="00094F44">
            <w:pPr>
              <w:pStyle w:val="TableParagraph"/>
              <w:numPr>
                <w:ilvl w:val="0"/>
                <w:numId w:val="755"/>
              </w:numPr>
              <w:tabs>
                <w:tab w:val="left" w:pos="141"/>
              </w:tabs>
              <w:spacing w:line="159" w:lineRule="exact"/>
              <w:rPr>
                <w:sz w:val="14"/>
              </w:rPr>
            </w:pPr>
            <w:r>
              <w:rPr>
                <w:sz w:val="14"/>
              </w:rPr>
              <w:t>Процес старења ћелије (концепт</w:t>
            </w:r>
            <w:r>
              <w:rPr>
                <w:spacing w:val="-1"/>
                <w:sz w:val="14"/>
              </w:rPr>
              <w:t xml:space="preserve"> </w:t>
            </w:r>
            <w:r>
              <w:rPr>
                <w:sz w:val="14"/>
              </w:rPr>
              <w:t>часовника)</w:t>
            </w:r>
          </w:p>
          <w:p w:rsidR="001E7182" w:rsidRDefault="00094F44">
            <w:pPr>
              <w:pStyle w:val="TableParagraph"/>
              <w:numPr>
                <w:ilvl w:val="0"/>
                <w:numId w:val="755"/>
              </w:numPr>
              <w:tabs>
                <w:tab w:val="left" w:pos="141"/>
              </w:tabs>
              <w:spacing w:line="160" w:lineRule="exact"/>
              <w:rPr>
                <w:sz w:val="14"/>
              </w:rPr>
            </w:pPr>
            <w:r>
              <w:rPr>
                <w:sz w:val="14"/>
              </w:rPr>
              <w:t>Иреверзибилно оштећење ћелије –</w:t>
            </w:r>
            <w:r>
              <w:rPr>
                <w:spacing w:val="-3"/>
                <w:sz w:val="14"/>
              </w:rPr>
              <w:t xml:space="preserve"> </w:t>
            </w:r>
            <w:r>
              <w:rPr>
                <w:sz w:val="14"/>
              </w:rPr>
              <w:t>не</w:t>
            </w:r>
            <w:r>
              <w:rPr>
                <w:sz w:val="14"/>
              </w:rPr>
              <w:t>кроза</w:t>
            </w:r>
          </w:p>
          <w:p w:rsidR="001E7182" w:rsidRDefault="00094F44">
            <w:pPr>
              <w:pStyle w:val="TableParagraph"/>
              <w:numPr>
                <w:ilvl w:val="0"/>
                <w:numId w:val="755"/>
              </w:numPr>
              <w:tabs>
                <w:tab w:val="left" w:pos="141"/>
              </w:tabs>
              <w:spacing w:line="161" w:lineRule="exact"/>
              <w:rPr>
                <w:sz w:val="14"/>
              </w:rPr>
            </w:pPr>
            <w:r>
              <w:rPr>
                <w:sz w:val="14"/>
              </w:rPr>
              <w:t xml:space="preserve">Типови и </w:t>
            </w:r>
            <w:r>
              <w:rPr>
                <w:spacing w:val="-3"/>
                <w:sz w:val="14"/>
              </w:rPr>
              <w:t xml:space="preserve">исход </w:t>
            </w:r>
            <w:r>
              <w:rPr>
                <w:sz w:val="14"/>
              </w:rPr>
              <w:t>некрозе</w:t>
            </w:r>
          </w:p>
          <w:p w:rsidR="001E7182" w:rsidRDefault="001E7182">
            <w:pPr>
              <w:pStyle w:val="TableParagraph"/>
              <w:spacing w:before="8"/>
              <w:ind w:left="0"/>
              <w:rPr>
                <w:b/>
                <w:sz w:val="13"/>
              </w:rPr>
            </w:pPr>
          </w:p>
          <w:p w:rsidR="001E7182" w:rsidRDefault="00094F44">
            <w:pPr>
              <w:pStyle w:val="TableParagraph"/>
              <w:ind w:left="56"/>
              <w:rPr>
                <w:sz w:val="14"/>
              </w:rPr>
            </w:pPr>
            <w:r>
              <w:rPr>
                <w:b/>
                <w:sz w:val="14"/>
              </w:rPr>
              <w:t>Кључни појмови</w:t>
            </w:r>
            <w:r>
              <w:rPr>
                <w:sz w:val="14"/>
              </w:rPr>
              <w:t>: адаптација, дегенерација, старење ћелије, некроза.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88" w:right="76"/>
              <w:jc w:val="center"/>
              <w:rPr>
                <w:b/>
                <w:sz w:val="14"/>
              </w:rPr>
            </w:pPr>
            <w:r>
              <w:rPr>
                <w:b/>
                <w:sz w:val="14"/>
              </w:rPr>
              <w:t>ТАЛОЖЕЊЕ МАТЕРИЈА И ПОРЕМЕЋАЈИ ПИГМЕНТАЦИЈЕ</w:t>
            </w:r>
          </w:p>
        </w:tc>
        <w:tc>
          <w:tcPr>
            <w:tcW w:w="4422" w:type="dxa"/>
          </w:tcPr>
          <w:p w:rsidR="001E7182" w:rsidRDefault="00094F44">
            <w:pPr>
              <w:pStyle w:val="TableParagraph"/>
              <w:numPr>
                <w:ilvl w:val="0"/>
                <w:numId w:val="754"/>
              </w:numPr>
              <w:tabs>
                <w:tab w:val="left" w:pos="141"/>
              </w:tabs>
              <w:spacing w:before="19"/>
              <w:ind w:right="158"/>
              <w:rPr>
                <w:sz w:val="14"/>
              </w:rPr>
            </w:pPr>
            <w:r>
              <w:rPr>
                <w:sz w:val="14"/>
              </w:rPr>
              <w:t>разуме</w:t>
            </w:r>
            <w:r>
              <w:rPr>
                <w:spacing w:val="-6"/>
                <w:sz w:val="14"/>
              </w:rPr>
              <w:t xml:space="preserve"> </w:t>
            </w:r>
            <w:r>
              <w:rPr>
                <w:sz w:val="14"/>
              </w:rPr>
              <w:t>узроке</w:t>
            </w:r>
            <w:r>
              <w:rPr>
                <w:spacing w:val="-6"/>
                <w:sz w:val="14"/>
              </w:rPr>
              <w:t xml:space="preserve"> </w:t>
            </w:r>
            <w:r>
              <w:rPr>
                <w:sz w:val="14"/>
              </w:rPr>
              <w:t>и</w:t>
            </w:r>
            <w:r>
              <w:rPr>
                <w:spacing w:val="-7"/>
                <w:sz w:val="14"/>
              </w:rPr>
              <w:t xml:space="preserve"> </w:t>
            </w:r>
            <w:r>
              <w:rPr>
                <w:sz w:val="14"/>
              </w:rPr>
              <w:t>последице</w:t>
            </w:r>
            <w:r>
              <w:rPr>
                <w:spacing w:val="-6"/>
                <w:sz w:val="14"/>
              </w:rPr>
              <w:t xml:space="preserve"> </w:t>
            </w:r>
            <w:r>
              <w:rPr>
                <w:sz w:val="14"/>
              </w:rPr>
              <w:t>таложењапојединих</w:t>
            </w:r>
            <w:r>
              <w:rPr>
                <w:spacing w:val="-6"/>
                <w:sz w:val="14"/>
              </w:rPr>
              <w:t xml:space="preserve"> </w:t>
            </w:r>
            <w:r>
              <w:rPr>
                <w:sz w:val="14"/>
              </w:rPr>
              <w:t>материја</w:t>
            </w:r>
            <w:r>
              <w:rPr>
                <w:spacing w:val="-6"/>
                <w:sz w:val="14"/>
              </w:rPr>
              <w:t xml:space="preserve"> </w:t>
            </w:r>
            <w:r>
              <w:rPr>
                <w:sz w:val="14"/>
              </w:rPr>
              <w:t>које</w:t>
            </w:r>
            <w:r>
              <w:rPr>
                <w:spacing w:val="-6"/>
                <w:sz w:val="14"/>
              </w:rPr>
              <w:t xml:space="preserve"> </w:t>
            </w:r>
            <w:r>
              <w:rPr>
                <w:sz w:val="14"/>
              </w:rPr>
              <w:t>настају због метаболичких поремећаја у</w:t>
            </w:r>
            <w:r>
              <w:rPr>
                <w:spacing w:val="-5"/>
                <w:sz w:val="14"/>
              </w:rPr>
              <w:t xml:space="preserve"> </w:t>
            </w:r>
            <w:r>
              <w:rPr>
                <w:sz w:val="14"/>
              </w:rPr>
              <w:t>организму;</w:t>
            </w:r>
          </w:p>
          <w:p w:rsidR="001E7182" w:rsidRDefault="00094F44">
            <w:pPr>
              <w:pStyle w:val="TableParagraph"/>
              <w:numPr>
                <w:ilvl w:val="0"/>
                <w:numId w:val="754"/>
              </w:numPr>
              <w:tabs>
                <w:tab w:val="left" w:pos="141"/>
              </w:tabs>
              <w:spacing w:line="159" w:lineRule="exact"/>
              <w:rPr>
                <w:sz w:val="14"/>
              </w:rPr>
            </w:pPr>
            <w:r>
              <w:rPr>
                <w:sz w:val="14"/>
              </w:rPr>
              <w:t>разликује ендогене и егзогене</w:t>
            </w:r>
            <w:r>
              <w:rPr>
                <w:spacing w:val="-2"/>
                <w:sz w:val="14"/>
              </w:rPr>
              <w:t xml:space="preserve"> </w:t>
            </w:r>
            <w:r>
              <w:rPr>
                <w:sz w:val="14"/>
              </w:rPr>
              <w:t>пигментације;</w:t>
            </w:r>
          </w:p>
          <w:p w:rsidR="001E7182" w:rsidRDefault="00094F44">
            <w:pPr>
              <w:pStyle w:val="TableParagraph"/>
              <w:numPr>
                <w:ilvl w:val="0"/>
                <w:numId w:val="754"/>
              </w:numPr>
              <w:tabs>
                <w:tab w:val="left" w:pos="141"/>
              </w:tabs>
              <w:ind w:right="347"/>
              <w:rPr>
                <w:sz w:val="14"/>
              </w:rPr>
            </w:pPr>
            <w:r>
              <w:rPr>
                <w:sz w:val="14"/>
              </w:rPr>
              <w:t>препозна</w:t>
            </w:r>
            <w:r>
              <w:rPr>
                <w:spacing w:val="-7"/>
                <w:sz w:val="14"/>
              </w:rPr>
              <w:t xml:space="preserve"> </w:t>
            </w:r>
            <w:r>
              <w:rPr>
                <w:sz w:val="14"/>
              </w:rPr>
              <w:t>последице</w:t>
            </w:r>
            <w:r>
              <w:rPr>
                <w:spacing w:val="-6"/>
                <w:sz w:val="14"/>
              </w:rPr>
              <w:t xml:space="preserve"> </w:t>
            </w:r>
            <w:r>
              <w:rPr>
                <w:sz w:val="14"/>
              </w:rPr>
              <w:t>таложења</w:t>
            </w:r>
            <w:r>
              <w:rPr>
                <w:spacing w:val="-6"/>
                <w:sz w:val="14"/>
              </w:rPr>
              <w:t xml:space="preserve"> </w:t>
            </w:r>
            <w:r>
              <w:rPr>
                <w:sz w:val="14"/>
              </w:rPr>
              <w:t>неорганских</w:t>
            </w:r>
            <w:r>
              <w:rPr>
                <w:spacing w:val="-7"/>
                <w:sz w:val="14"/>
              </w:rPr>
              <w:t xml:space="preserve"> </w:t>
            </w:r>
            <w:r>
              <w:rPr>
                <w:sz w:val="14"/>
              </w:rPr>
              <w:t>материја</w:t>
            </w:r>
            <w:r>
              <w:rPr>
                <w:spacing w:val="-6"/>
                <w:sz w:val="14"/>
              </w:rPr>
              <w:t xml:space="preserve"> </w:t>
            </w:r>
            <w:r>
              <w:rPr>
                <w:sz w:val="14"/>
              </w:rPr>
              <w:t>у</w:t>
            </w:r>
            <w:r>
              <w:rPr>
                <w:spacing w:val="-6"/>
                <w:sz w:val="14"/>
              </w:rPr>
              <w:t xml:space="preserve"> </w:t>
            </w:r>
            <w:r>
              <w:rPr>
                <w:sz w:val="14"/>
              </w:rPr>
              <w:t>појединим органима.</w:t>
            </w:r>
          </w:p>
        </w:tc>
        <w:tc>
          <w:tcPr>
            <w:tcW w:w="4422" w:type="dxa"/>
          </w:tcPr>
          <w:p w:rsidR="001E7182" w:rsidRDefault="00094F44">
            <w:pPr>
              <w:pStyle w:val="TableParagraph"/>
              <w:numPr>
                <w:ilvl w:val="0"/>
                <w:numId w:val="753"/>
              </w:numPr>
              <w:tabs>
                <w:tab w:val="left" w:pos="141"/>
              </w:tabs>
              <w:spacing w:before="19" w:line="161" w:lineRule="exact"/>
              <w:rPr>
                <w:sz w:val="14"/>
              </w:rPr>
            </w:pPr>
            <w:r>
              <w:rPr>
                <w:sz w:val="14"/>
              </w:rPr>
              <w:t>Таложење као последица поремећаја метаболизма</w:t>
            </w:r>
            <w:r>
              <w:rPr>
                <w:spacing w:val="-7"/>
                <w:sz w:val="14"/>
              </w:rPr>
              <w:t xml:space="preserve"> </w:t>
            </w:r>
            <w:r>
              <w:rPr>
                <w:sz w:val="14"/>
              </w:rPr>
              <w:t>липида</w:t>
            </w:r>
          </w:p>
          <w:p w:rsidR="001E7182" w:rsidRDefault="00094F44">
            <w:pPr>
              <w:pStyle w:val="TableParagraph"/>
              <w:numPr>
                <w:ilvl w:val="0"/>
                <w:numId w:val="753"/>
              </w:numPr>
              <w:tabs>
                <w:tab w:val="left" w:pos="141"/>
              </w:tabs>
              <w:ind w:right="324"/>
              <w:rPr>
                <w:sz w:val="14"/>
              </w:rPr>
            </w:pPr>
            <w:r>
              <w:rPr>
                <w:sz w:val="14"/>
              </w:rPr>
              <w:t>Таложење као последица поремећаја метаболизма</w:t>
            </w:r>
            <w:r>
              <w:rPr>
                <w:spacing w:val="-25"/>
                <w:sz w:val="14"/>
              </w:rPr>
              <w:t xml:space="preserve"> </w:t>
            </w:r>
            <w:r>
              <w:rPr>
                <w:sz w:val="14"/>
              </w:rPr>
              <w:t>аминокиселина (мокраћна киселина, амилоид,</w:t>
            </w:r>
            <w:r>
              <w:rPr>
                <w:sz w:val="14"/>
              </w:rPr>
              <w:t xml:space="preserve"> хијалин,</w:t>
            </w:r>
            <w:r>
              <w:rPr>
                <w:spacing w:val="-3"/>
                <w:sz w:val="14"/>
              </w:rPr>
              <w:t xml:space="preserve"> </w:t>
            </w:r>
            <w:r>
              <w:rPr>
                <w:sz w:val="14"/>
              </w:rPr>
              <w:t>фибрин)</w:t>
            </w:r>
          </w:p>
          <w:p w:rsidR="001E7182" w:rsidRDefault="00094F44">
            <w:pPr>
              <w:pStyle w:val="TableParagraph"/>
              <w:numPr>
                <w:ilvl w:val="0"/>
                <w:numId w:val="753"/>
              </w:numPr>
              <w:tabs>
                <w:tab w:val="left" w:pos="141"/>
              </w:tabs>
              <w:spacing w:line="159" w:lineRule="exact"/>
              <w:rPr>
                <w:sz w:val="14"/>
              </w:rPr>
            </w:pPr>
            <w:r>
              <w:rPr>
                <w:sz w:val="14"/>
              </w:rPr>
              <w:t>Таложење као последица поремећаја метаболизма угљених</w:t>
            </w:r>
            <w:r>
              <w:rPr>
                <w:spacing w:val="-15"/>
                <w:sz w:val="14"/>
              </w:rPr>
              <w:t xml:space="preserve"> </w:t>
            </w:r>
            <w:r>
              <w:rPr>
                <w:sz w:val="14"/>
              </w:rPr>
              <w:t>хидрата</w:t>
            </w:r>
          </w:p>
          <w:p w:rsidR="001E7182" w:rsidRDefault="00094F44">
            <w:pPr>
              <w:pStyle w:val="TableParagraph"/>
              <w:numPr>
                <w:ilvl w:val="0"/>
                <w:numId w:val="753"/>
              </w:numPr>
              <w:tabs>
                <w:tab w:val="left" w:pos="141"/>
              </w:tabs>
              <w:spacing w:line="160" w:lineRule="exact"/>
              <w:rPr>
                <w:sz w:val="14"/>
              </w:rPr>
            </w:pPr>
            <w:r>
              <w:rPr>
                <w:sz w:val="14"/>
              </w:rPr>
              <w:t>Поремећаји</w:t>
            </w:r>
            <w:r>
              <w:rPr>
                <w:spacing w:val="-2"/>
                <w:sz w:val="14"/>
              </w:rPr>
              <w:t xml:space="preserve"> </w:t>
            </w:r>
            <w:r>
              <w:rPr>
                <w:sz w:val="14"/>
              </w:rPr>
              <w:t>пигментације</w:t>
            </w:r>
          </w:p>
          <w:p w:rsidR="001E7182" w:rsidRDefault="00094F44">
            <w:pPr>
              <w:pStyle w:val="TableParagraph"/>
              <w:numPr>
                <w:ilvl w:val="0"/>
                <w:numId w:val="753"/>
              </w:numPr>
              <w:tabs>
                <w:tab w:val="left" w:pos="141"/>
              </w:tabs>
              <w:spacing w:line="160" w:lineRule="exact"/>
              <w:rPr>
                <w:sz w:val="14"/>
              </w:rPr>
            </w:pPr>
            <w:r>
              <w:rPr>
                <w:sz w:val="14"/>
              </w:rPr>
              <w:t>Таложење пигмената (хемоглобин,</w:t>
            </w:r>
            <w:r>
              <w:rPr>
                <w:spacing w:val="-4"/>
                <w:sz w:val="14"/>
              </w:rPr>
              <w:t xml:space="preserve"> </w:t>
            </w:r>
            <w:r>
              <w:rPr>
                <w:sz w:val="14"/>
              </w:rPr>
              <w:t>меланин)</w:t>
            </w:r>
          </w:p>
          <w:p w:rsidR="001E7182" w:rsidRDefault="00094F44">
            <w:pPr>
              <w:pStyle w:val="TableParagraph"/>
              <w:numPr>
                <w:ilvl w:val="0"/>
                <w:numId w:val="753"/>
              </w:numPr>
              <w:tabs>
                <w:tab w:val="left" w:pos="141"/>
              </w:tabs>
              <w:spacing w:line="160" w:lineRule="exact"/>
              <w:rPr>
                <w:sz w:val="14"/>
              </w:rPr>
            </w:pPr>
            <w:r>
              <w:rPr>
                <w:sz w:val="14"/>
              </w:rPr>
              <w:t>Таложење неорганских соли – конкременти и</w:t>
            </w:r>
            <w:r>
              <w:rPr>
                <w:spacing w:val="-13"/>
                <w:sz w:val="14"/>
              </w:rPr>
              <w:t xml:space="preserve"> </w:t>
            </w:r>
            <w:r>
              <w:rPr>
                <w:sz w:val="14"/>
              </w:rPr>
              <w:t>калцификације</w:t>
            </w:r>
          </w:p>
          <w:p w:rsidR="001E7182" w:rsidRDefault="00094F44">
            <w:pPr>
              <w:pStyle w:val="TableParagraph"/>
              <w:numPr>
                <w:ilvl w:val="0"/>
                <w:numId w:val="753"/>
              </w:numPr>
              <w:tabs>
                <w:tab w:val="left" w:pos="141"/>
              </w:tabs>
              <w:spacing w:line="161" w:lineRule="exact"/>
              <w:rPr>
                <w:sz w:val="14"/>
              </w:rPr>
            </w:pPr>
            <w:r>
              <w:rPr>
                <w:sz w:val="14"/>
              </w:rPr>
              <w:t>Таложење соли калцијума и мокраћне</w:t>
            </w:r>
            <w:r>
              <w:rPr>
                <w:spacing w:val="-5"/>
                <w:sz w:val="14"/>
              </w:rPr>
              <w:t xml:space="preserve"> </w:t>
            </w:r>
            <w:r>
              <w:rPr>
                <w:sz w:val="14"/>
              </w:rPr>
              <w:t>киселине</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таложење материја, метаболички поремећаји, пигментација.</w:t>
            </w:r>
          </w:p>
        </w:tc>
      </w:tr>
      <w:tr w:rsidR="001E7182">
        <w:trPr>
          <w:trHeight w:val="11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32" w:right="23"/>
              <w:jc w:val="center"/>
              <w:rPr>
                <w:b/>
                <w:sz w:val="14"/>
              </w:rPr>
            </w:pPr>
            <w:r>
              <w:rPr>
                <w:b/>
                <w:sz w:val="14"/>
              </w:rPr>
              <w:t>ЗАПАЉЕЊА</w:t>
            </w:r>
          </w:p>
        </w:tc>
        <w:tc>
          <w:tcPr>
            <w:tcW w:w="4422" w:type="dxa"/>
          </w:tcPr>
          <w:p w:rsidR="001E7182" w:rsidRDefault="00094F44">
            <w:pPr>
              <w:pStyle w:val="TableParagraph"/>
              <w:numPr>
                <w:ilvl w:val="0"/>
                <w:numId w:val="752"/>
              </w:numPr>
              <w:tabs>
                <w:tab w:val="left" w:pos="141"/>
              </w:tabs>
              <w:spacing w:before="19" w:line="161" w:lineRule="exact"/>
              <w:rPr>
                <w:sz w:val="14"/>
              </w:rPr>
            </w:pPr>
            <w:r>
              <w:rPr>
                <w:sz w:val="14"/>
              </w:rPr>
              <w:t xml:space="preserve">препозна узроке, знаке, механизам развоја, ток и </w:t>
            </w:r>
            <w:r>
              <w:rPr>
                <w:spacing w:val="-3"/>
                <w:sz w:val="14"/>
              </w:rPr>
              <w:t>исход</w:t>
            </w:r>
            <w:r>
              <w:rPr>
                <w:spacing w:val="-17"/>
                <w:sz w:val="14"/>
              </w:rPr>
              <w:t xml:space="preserve"> </w:t>
            </w:r>
            <w:r>
              <w:rPr>
                <w:sz w:val="14"/>
              </w:rPr>
              <w:t>запаљења;</w:t>
            </w:r>
          </w:p>
          <w:p w:rsidR="001E7182" w:rsidRDefault="00094F44">
            <w:pPr>
              <w:pStyle w:val="TableParagraph"/>
              <w:numPr>
                <w:ilvl w:val="0"/>
                <w:numId w:val="752"/>
              </w:numPr>
              <w:tabs>
                <w:tab w:val="left" w:pos="141"/>
              </w:tabs>
              <w:spacing w:line="160" w:lineRule="exact"/>
              <w:rPr>
                <w:sz w:val="14"/>
              </w:rPr>
            </w:pPr>
            <w:r>
              <w:rPr>
                <w:sz w:val="14"/>
              </w:rPr>
              <w:t>разликује врсте акутних</w:t>
            </w:r>
            <w:r>
              <w:rPr>
                <w:spacing w:val="-2"/>
                <w:sz w:val="14"/>
              </w:rPr>
              <w:t xml:space="preserve"> </w:t>
            </w:r>
            <w:r>
              <w:rPr>
                <w:sz w:val="14"/>
              </w:rPr>
              <w:t>запаљења;</w:t>
            </w:r>
          </w:p>
          <w:p w:rsidR="001E7182" w:rsidRDefault="00094F44">
            <w:pPr>
              <w:pStyle w:val="TableParagraph"/>
              <w:numPr>
                <w:ilvl w:val="0"/>
                <w:numId w:val="752"/>
              </w:numPr>
              <w:tabs>
                <w:tab w:val="left" w:pos="141"/>
              </w:tabs>
              <w:spacing w:line="160" w:lineRule="exact"/>
              <w:rPr>
                <w:sz w:val="14"/>
              </w:rPr>
            </w:pPr>
            <w:r>
              <w:rPr>
                <w:sz w:val="14"/>
              </w:rPr>
              <w:t>разуме хронично неспецифично</w:t>
            </w:r>
            <w:r>
              <w:rPr>
                <w:spacing w:val="-1"/>
                <w:sz w:val="14"/>
              </w:rPr>
              <w:t xml:space="preserve"> </w:t>
            </w:r>
            <w:r>
              <w:rPr>
                <w:sz w:val="14"/>
              </w:rPr>
              <w:t>запаљење;</w:t>
            </w:r>
          </w:p>
          <w:p w:rsidR="001E7182" w:rsidRDefault="00094F44">
            <w:pPr>
              <w:pStyle w:val="TableParagraph"/>
              <w:numPr>
                <w:ilvl w:val="0"/>
                <w:numId w:val="752"/>
              </w:numPr>
              <w:tabs>
                <w:tab w:val="left" w:pos="141"/>
              </w:tabs>
              <w:spacing w:line="160" w:lineRule="exact"/>
              <w:rPr>
                <w:sz w:val="14"/>
              </w:rPr>
            </w:pPr>
            <w:r>
              <w:rPr>
                <w:sz w:val="14"/>
              </w:rPr>
              <w:t>наведе</w:t>
            </w:r>
            <w:r>
              <w:rPr>
                <w:spacing w:val="-6"/>
                <w:sz w:val="14"/>
              </w:rPr>
              <w:t xml:space="preserve"> </w:t>
            </w:r>
            <w:r>
              <w:rPr>
                <w:sz w:val="14"/>
              </w:rPr>
              <w:t>најчешћа</w:t>
            </w:r>
            <w:r>
              <w:rPr>
                <w:spacing w:val="-7"/>
                <w:sz w:val="14"/>
              </w:rPr>
              <w:t xml:space="preserve"> </w:t>
            </w:r>
            <w:r>
              <w:rPr>
                <w:sz w:val="14"/>
              </w:rPr>
              <w:t>грануломатозна</w:t>
            </w:r>
            <w:r>
              <w:rPr>
                <w:spacing w:val="-6"/>
                <w:sz w:val="14"/>
              </w:rPr>
              <w:t xml:space="preserve"> </w:t>
            </w:r>
            <w:r>
              <w:rPr>
                <w:sz w:val="14"/>
              </w:rPr>
              <w:t>запаљења</w:t>
            </w:r>
            <w:r>
              <w:rPr>
                <w:spacing w:val="-7"/>
                <w:sz w:val="14"/>
              </w:rPr>
              <w:t xml:space="preserve"> </w:t>
            </w:r>
            <w:r>
              <w:rPr>
                <w:sz w:val="14"/>
              </w:rPr>
              <w:t>–</w:t>
            </w:r>
            <w:r>
              <w:rPr>
                <w:spacing w:val="-6"/>
                <w:sz w:val="14"/>
              </w:rPr>
              <w:t xml:space="preserve"> </w:t>
            </w:r>
            <w:r>
              <w:rPr>
                <w:sz w:val="14"/>
              </w:rPr>
              <w:t>туберкулозу</w:t>
            </w:r>
            <w:r>
              <w:rPr>
                <w:spacing w:val="-6"/>
                <w:sz w:val="14"/>
              </w:rPr>
              <w:t xml:space="preserve"> </w:t>
            </w:r>
            <w:r>
              <w:rPr>
                <w:sz w:val="14"/>
              </w:rPr>
              <w:t>и</w:t>
            </w:r>
            <w:r>
              <w:rPr>
                <w:spacing w:val="-7"/>
                <w:sz w:val="14"/>
              </w:rPr>
              <w:t xml:space="preserve"> </w:t>
            </w:r>
            <w:r>
              <w:rPr>
                <w:sz w:val="14"/>
              </w:rPr>
              <w:t>сифилис;</w:t>
            </w:r>
          </w:p>
          <w:p w:rsidR="001E7182" w:rsidRDefault="00094F44">
            <w:pPr>
              <w:pStyle w:val="TableParagraph"/>
              <w:numPr>
                <w:ilvl w:val="0"/>
                <w:numId w:val="752"/>
              </w:numPr>
              <w:tabs>
                <w:tab w:val="left" w:pos="141"/>
              </w:tabs>
              <w:spacing w:line="161" w:lineRule="exact"/>
              <w:rPr>
                <w:sz w:val="14"/>
              </w:rPr>
            </w:pPr>
            <w:r>
              <w:rPr>
                <w:sz w:val="14"/>
              </w:rPr>
              <w:t>разуме процесе репарације и</w:t>
            </w:r>
            <w:r>
              <w:rPr>
                <w:spacing w:val="-2"/>
                <w:sz w:val="14"/>
              </w:rPr>
              <w:t xml:space="preserve"> </w:t>
            </w:r>
            <w:r>
              <w:rPr>
                <w:sz w:val="14"/>
              </w:rPr>
              <w:t>регенерације.</w:t>
            </w:r>
          </w:p>
        </w:tc>
        <w:tc>
          <w:tcPr>
            <w:tcW w:w="4422" w:type="dxa"/>
          </w:tcPr>
          <w:p w:rsidR="001E7182" w:rsidRDefault="00094F44">
            <w:pPr>
              <w:pStyle w:val="TableParagraph"/>
              <w:numPr>
                <w:ilvl w:val="0"/>
                <w:numId w:val="751"/>
              </w:numPr>
              <w:tabs>
                <w:tab w:val="left" w:pos="141"/>
              </w:tabs>
              <w:spacing w:before="19" w:line="161" w:lineRule="exact"/>
              <w:rPr>
                <w:sz w:val="14"/>
              </w:rPr>
            </w:pPr>
            <w:r>
              <w:rPr>
                <w:sz w:val="14"/>
              </w:rPr>
              <w:t>Дефиниција, етиологија, механизам, знаци и подела</w:t>
            </w:r>
            <w:r>
              <w:rPr>
                <w:spacing w:val="-11"/>
                <w:sz w:val="14"/>
              </w:rPr>
              <w:t xml:space="preserve"> </w:t>
            </w:r>
            <w:r>
              <w:rPr>
                <w:sz w:val="14"/>
              </w:rPr>
              <w:t>запаљења</w:t>
            </w:r>
          </w:p>
          <w:p w:rsidR="001E7182" w:rsidRDefault="00094F44">
            <w:pPr>
              <w:pStyle w:val="TableParagraph"/>
              <w:numPr>
                <w:ilvl w:val="0"/>
                <w:numId w:val="751"/>
              </w:numPr>
              <w:tabs>
                <w:tab w:val="left" w:pos="141"/>
              </w:tabs>
              <w:spacing w:line="160" w:lineRule="exact"/>
              <w:rPr>
                <w:sz w:val="14"/>
              </w:rPr>
            </w:pPr>
            <w:r>
              <w:rPr>
                <w:sz w:val="14"/>
              </w:rPr>
              <w:t>Акутна</w:t>
            </w:r>
            <w:r>
              <w:rPr>
                <w:spacing w:val="-1"/>
                <w:sz w:val="14"/>
              </w:rPr>
              <w:t xml:space="preserve"> </w:t>
            </w:r>
            <w:r>
              <w:rPr>
                <w:sz w:val="14"/>
              </w:rPr>
              <w:t>запаљења</w:t>
            </w:r>
          </w:p>
          <w:p w:rsidR="001E7182" w:rsidRDefault="00094F44">
            <w:pPr>
              <w:pStyle w:val="TableParagraph"/>
              <w:numPr>
                <w:ilvl w:val="0"/>
                <w:numId w:val="751"/>
              </w:numPr>
              <w:tabs>
                <w:tab w:val="left" w:pos="141"/>
              </w:tabs>
              <w:spacing w:line="160" w:lineRule="exact"/>
              <w:rPr>
                <w:sz w:val="14"/>
              </w:rPr>
            </w:pPr>
            <w:r>
              <w:rPr>
                <w:sz w:val="14"/>
              </w:rPr>
              <w:t>Хронична запаљења – неспецифична и</w:t>
            </w:r>
            <w:r>
              <w:rPr>
                <w:spacing w:val="-5"/>
                <w:sz w:val="14"/>
              </w:rPr>
              <w:t xml:space="preserve"> </w:t>
            </w:r>
            <w:r>
              <w:rPr>
                <w:sz w:val="14"/>
              </w:rPr>
              <w:t>специфична</w:t>
            </w:r>
          </w:p>
          <w:p w:rsidR="001E7182" w:rsidRDefault="00094F44">
            <w:pPr>
              <w:pStyle w:val="TableParagraph"/>
              <w:numPr>
                <w:ilvl w:val="0"/>
                <w:numId w:val="751"/>
              </w:numPr>
              <w:tabs>
                <w:tab w:val="left" w:pos="141"/>
              </w:tabs>
              <w:spacing w:line="161" w:lineRule="exact"/>
              <w:rPr>
                <w:sz w:val="14"/>
              </w:rPr>
            </w:pPr>
            <w:r>
              <w:rPr>
                <w:sz w:val="14"/>
              </w:rPr>
              <w:t>Репарација, регенерација и зарастање</w:t>
            </w:r>
            <w:r>
              <w:rPr>
                <w:spacing w:val="-2"/>
                <w:sz w:val="14"/>
              </w:rPr>
              <w:t xml:space="preserve"> </w:t>
            </w:r>
            <w:r>
              <w:rPr>
                <w:sz w:val="14"/>
              </w:rPr>
              <w:t>рана</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Кључни појмови</w:t>
            </w:r>
            <w:r>
              <w:rPr>
                <w:sz w:val="14"/>
              </w:rPr>
              <w:t>: запаљење, акутно, хронично, репарација, регенерација, зарастање.</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6"/>
              </w:rPr>
            </w:pPr>
          </w:p>
          <w:p w:rsidR="001E7182" w:rsidRDefault="00094F44">
            <w:pPr>
              <w:pStyle w:val="TableParagraph"/>
              <w:ind w:left="32" w:right="20"/>
              <w:jc w:val="center"/>
              <w:rPr>
                <w:b/>
                <w:sz w:val="14"/>
              </w:rPr>
            </w:pPr>
            <w:r>
              <w:rPr>
                <w:b/>
                <w:sz w:val="14"/>
              </w:rPr>
              <w:t>ПОРЕМЕЋАЈИ ПРОМЕТА ВОДЕ И ЦИРКУЛАЦИЈЕ</w:t>
            </w:r>
          </w:p>
        </w:tc>
        <w:tc>
          <w:tcPr>
            <w:tcW w:w="4422" w:type="dxa"/>
          </w:tcPr>
          <w:p w:rsidR="001E7182" w:rsidRDefault="00094F44">
            <w:pPr>
              <w:pStyle w:val="TableParagraph"/>
              <w:numPr>
                <w:ilvl w:val="0"/>
                <w:numId w:val="750"/>
              </w:numPr>
              <w:tabs>
                <w:tab w:val="left" w:pos="141"/>
              </w:tabs>
              <w:spacing w:before="19"/>
              <w:ind w:right="389"/>
              <w:rPr>
                <w:sz w:val="14"/>
              </w:rPr>
            </w:pPr>
            <w:r>
              <w:rPr>
                <w:sz w:val="14"/>
              </w:rPr>
              <w:t>наброји</w:t>
            </w:r>
            <w:r>
              <w:rPr>
                <w:spacing w:val="-6"/>
                <w:sz w:val="14"/>
              </w:rPr>
              <w:t xml:space="preserve"> </w:t>
            </w:r>
            <w:r>
              <w:rPr>
                <w:sz w:val="14"/>
              </w:rPr>
              <w:t>узроке,</w:t>
            </w:r>
            <w:r>
              <w:rPr>
                <w:spacing w:val="-6"/>
                <w:sz w:val="14"/>
              </w:rPr>
              <w:t xml:space="preserve"> </w:t>
            </w:r>
            <w:r>
              <w:rPr>
                <w:sz w:val="14"/>
              </w:rPr>
              <w:t>ток</w:t>
            </w:r>
            <w:r>
              <w:rPr>
                <w:spacing w:val="-6"/>
                <w:sz w:val="14"/>
              </w:rPr>
              <w:t xml:space="preserve"> </w:t>
            </w:r>
            <w:r>
              <w:rPr>
                <w:sz w:val="14"/>
              </w:rPr>
              <w:t>и</w:t>
            </w:r>
            <w:r>
              <w:rPr>
                <w:spacing w:val="-6"/>
                <w:sz w:val="14"/>
              </w:rPr>
              <w:t xml:space="preserve"> </w:t>
            </w:r>
            <w:r>
              <w:rPr>
                <w:spacing w:val="-3"/>
                <w:sz w:val="14"/>
              </w:rPr>
              <w:t>исход</w:t>
            </w:r>
            <w:r>
              <w:rPr>
                <w:spacing w:val="-6"/>
                <w:sz w:val="14"/>
              </w:rPr>
              <w:t xml:space="preserve"> </w:t>
            </w:r>
            <w:r>
              <w:rPr>
                <w:sz w:val="14"/>
              </w:rPr>
              <w:t>поремећаја</w:t>
            </w:r>
            <w:r>
              <w:rPr>
                <w:spacing w:val="-6"/>
                <w:sz w:val="14"/>
              </w:rPr>
              <w:t xml:space="preserve"> </w:t>
            </w:r>
            <w:r>
              <w:rPr>
                <w:sz w:val="14"/>
              </w:rPr>
              <w:t>у</w:t>
            </w:r>
            <w:r>
              <w:rPr>
                <w:spacing w:val="-6"/>
                <w:sz w:val="14"/>
              </w:rPr>
              <w:t xml:space="preserve"> </w:t>
            </w:r>
            <w:r>
              <w:rPr>
                <w:sz w:val="14"/>
              </w:rPr>
              <w:t>волумену</w:t>
            </w:r>
            <w:r>
              <w:rPr>
                <w:spacing w:val="-6"/>
                <w:sz w:val="14"/>
              </w:rPr>
              <w:t xml:space="preserve"> </w:t>
            </w:r>
            <w:r>
              <w:rPr>
                <w:sz w:val="14"/>
              </w:rPr>
              <w:t>циркулишуће крви;</w:t>
            </w:r>
          </w:p>
          <w:p w:rsidR="001E7182" w:rsidRDefault="00094F44">
            <w:pPr>
              <w:pStyle w:val="TableParagraph"/>
              <w:numPr>
                <w:ilvl w:val="0"/>
                <w:numId w:val="750"/>
              </w:numPr>
              <w:tabs>
                <w:tab w:val="left" w:pos="141"/>
              </w:tabs>
              <w:ind w:right="523"/>
              <w:rPr>
                <w:sz w:val="14"/>
              </w:rPr>
            </w:pPr>
            <w:r>
              <w:rPr>
                <w:sz w:val="14"/>
              </w:rPr>
              <w:t>разуме</w:t>
            </w:r>
            <w:r>
              <w:rPr>
                <w:spacing w:val="-6"/>
                <w:sz w:val="14"/>
              </w:rPr>
              <w:t xml:space="preserve"> </w:t>
            </w:r>
            <w:r>
              <w:rPr>
                <w:sz w:val="14"/>
              </w:rPr>
              <w:t>особености</w:t>
            </w:r>
            <w:r>
              <w:rPr>
                <w:spacing w:val="-6"/>
                <w:sz w:val="14"/>
              </w:rPr>
              <w:t xml:space="preserve"> </w:t>
            </w:r>
            <w:r>
              <w:rPr>
                <w:sz w:val="14"/>
              </w:rPr>
              <w:t>поремећаја</w:t>
            </w:r>
            <w:r>
              <w:rPr>
                <w:spacing w:val="-7"/>
                <w:sz w:val="14"/>
              </w:rPr>
              <w:t xml:space="preserve"> </w:t>
            </w:r>
            <w:r>
              <w:rPr>
                <w:sz w:val="14"/>
              </w:rPr>
              <w:t>волумена</w:t>
            </w:r>
            <w:r>
              <w:rPr>
                <w:spacing w:val="-6"/>
                <w:sz w:val="14"/>
              </w:rPr>
              <w:t xml:space="preserve"> </w:t>
            </w:r>
            <w:r>
              <w:rPr>
                <w:sz w:val="14"/>
              </w:rPr>
              <w:t>циркулишуће</w:t>
            </w:r>
            <w:r>
              <w:rPr>
                <w:spacing w:val="-7"/>
                <w:sz w:val="14"/>
              </w:rPr>
              <w:t xml:space="preserve"> </w:t>
            </w:r>
            <w:r>
              <w:rPr>
                <w:sz w:val="14"/>
              </w:rPr>
              <w:t>крви</w:t>
            </w:r>
            <w:r>
              <w:rPr>
                <w:spacing w:val="-6"/>
                <w:sz w:val="14"/>
              </w:rPr>
              <w:t xml:space="preserve"> </w:t>
            </w:r>
            <w:r>
              <w:rPr>
                <w:sz w:val="14"/>
              </w:rPr>
              <w:t>по органима;</w:t>
            </w:r>
          </w:p>
          <w:p w:rsidR="001E7182" w:rsidRDefault="00094F44">
            <w:pPr>
              <w:pStyle w:val="TableParagraph"/>
              <w:numPr>
                <w:ilvl w:val="0"/>
                <w:numId w:val="750"/>
              </w:numPr>
              <w:tabs>
                <w:tab w:val="left" w:pos="141"/>
              </w:tabs>
              <w:ind w:right="597"/>
              <w:rPr>
                <w:sz w:val="14"/>
              </w:rPr>
            </w:pPr>
            <w:r>
              <w:rPr>
                <w:sz w:val="14"/>
              </w:rPr>
              <w:t>наведе</w:t>
            </w:r>
            <w:r>
              <w:rPr>
                <w:spacing w:val="-5"/>
                <w:sz w:val="14"/>
              </w:rPr>
              <w:t xml:space="preserve"> </w:t>
            </w:r>
            <w:r>
              <w:rPr>
                <w:sz w:val="14"/>
              </w:rPr>
              <w:t>узроке,</w:t>
            </w:r>
            <w:r>
              <w:rPr>
                <w:spacing w:val="-5"/>
                <w:sz w:val="14"/>
              </w:rPr>
              <w:t xml:space="preserve"> </w:t>
            </w:r>
            <w:r>
              <w:rPr>
                <w:sz w:val="14"/>
              </w:rPr>
              <w:t>познаје</w:t>
            </w:r>
            <w:r>
              <w:rPr>
                <w:spacing w:val="-6"/>
                <w:sz w:val="14"/>
              </w:rPr>
              <w:t xml:space="preserve"> </w:t>
            </w:r>
            <w:r>
              <w:rPr>
                <w:sz w:val="14"/>
              </w:rPr>
              <w:t>ток</w:t>
            </w:r>
            <w:r>
              <w:rPr>
                <w:spacing w:val="-5"/>
                <w:sz w:val="14"/>
              </w:rPr>
              <w:t xml:space="preserve"> </w:t>
            </w:r>
            <w:r>
              <w:rPr>
                <w:sz w:val="14"/>
              </w:rPr>
              <w:t>и</w:t>
            </w:r>
            <w:r>
              <w:rPr>
                <w:spacing w:val="-6"/>
                <w:sz w:val="14"/>
              </w:rPr>
              <w:t xml:space="preserve"> </w:t>
            </w:r>
            <w:r>
              <w:rPr>
                <w:spacing w:val="-3"/>
                <w:sz w:val="14"/>
              </w:rPr>
              <w:t>исход</w:t>
            </w:r>
            <w:r>
              <w:rPr>
                <w:spacing w:val="-5"/>
                <w:sz w:val="14"/>
              </w:rPr>
              <w:t xml:space="preserve"> </w:t>
            </w:r>
            <w:r>
              <w:rPr>
                <w:sz w:val="14"/>
              </w:rPr>
              <w:t>опструктивних</w:t>
            </w:r>
            <w:r>
              <w:rPr>
                <w:spacing w:val="-5"/>
                <w:sz w:val="14"/>
              </w:rPr>
              <w:t xml:space="preserve"> </w:t>
            </w:r>
            <w:r>
              <w:rPr>
                <w:sz w:val="14"/>
              </w:rPr>
              <w:t>поремећаја циркулације;</w:t>
            </w:r>
          </w:p>
          <w:p w:rsidR="001E7182" w:rsidRDefault="00094F44">
            <w:pPr>
              <w:pStyle w:val="TableParagraph"/>
              <w:numPr>
                <w:ilvl w:val="0"/>
                <w:numId w:val="750"/>
              </w:numPr>
              <w:tabs>
                <w:tab w:val="left" w:pos="141"/>
              </w:tabs>
              <w:ind w:right="509"/>
              <w:rPr>
                <w:sz w:val="14"/>
              </w:rPr>
            </w:pPr>
            <w:r>
              <w:rPr>
                <w:sz w:val="14"/>
              </w:rPr>
              <w:t>разликује</w:t>
            </w:r>
            <w:r>
              <w:rPr>
                <w:spacing w:val="-6"/>
                <w:sz w:val="14"/>
              </w:rPr>
              <w:t xml:space="preserve"> </w:t>
            </w:r>
            <w:r>
              <w:rPr>
                <w:sz w:val="14"/>
              </w:rPr>
              <w:t>опструктивне</w:t>
            </w:r>
            <w:r>
              <w:rPr>
                <w:spacing w:val="-6"/>
                <w:sz w:val="14"/>
              </w:rPr>
              <w:t xml:space="preserve"> </w:t>
            </w:r>
            <w:r>
              <w:rPr>
                <w:sz w:val="14"/>
              </w:rPr>
              <w:t>поремећаје</w:t>
            </w:r>
            <w:r>
              <w:rPr>
                <w:spacing w:val="-7"/>
                <w:sz w:val="14"/>
              </w:rPr>
              <w:t xml:space="preserve"> </w:t>
            </w:r>
            <w:r>
              <w:rPr>
                <w:sz w:val="14"/>
              </w:rPr>
              <w:t>циркулације</w:t>
            </w:r>
            <w:r>
              <w:rPr>
                <w:spacing w:val="-7"/>
                <w:sz w:val="14"/>
              </w:rPr>
              <w:t xml:space="preserve"> </w:t>
            </w:r>
            <w:r>
              <w:rPr>
                <w:sz w:val="14"/>
              </w:rPr>
              <w:t>по</w:t>
            </w:r>
            <w:r>
              <w:rPr>
                <w:spacing w:val="-7"/>
                <w:sz w:val="14"/>
              </w:rPr>
              <w:t xml:space="preserve"> </w:t>
            </w:r>
            <w:r>
              <w:rPr>
                <w:sz w:val="14"/>
              </w:rPr>
              <w:t>органима</w:t>
            </w:r>
            <w:r>
              <w:rPr>
                <w:spacing w:val="-6"/>
                <w:sz w:val="14"/>
              </w:rPr>
              <w:t xml:space="preserve"> </w:t>
            </w:r>
            <w:r>
              <w:rPr>
                <w:sz w:val="14"/>
              </w:rPr>
              <w:t xml:space="preserve">у зависности </w:t>
            </w:r>
            <w:r>
              <w:rPr>
                <w:spacing w:val="-3"/>
                <w:sz w:val="14"/>
              </w:rPr>
              <w:t xml:space="preserve">од </w:t>
            </w:r>
            <w:r>
              <w:rPr>
                <w:sz w:val="14"/>
              </w:rPr>
              <w:t>њихових</w:t>
            </w:r>
            <w:r>
              <w:rPr>
                <w:spacing w:val="1"/>
                <w:sz w:val="14"/>
              </w:rPr>
              <w:t xml:space="preserve"> </w:t>
            </w:r>
            <w:r>
              <w:rPr>
                <w:sz w:val="14"/>
              </w:rPr>
              <w:t>особености.</w:t>
            </w:r>
          </w:p>
        </w:tc>
        <w:tc>
          <w:tcPr>
            <w:tcW w:w="4422" w:type="dxa"/>
          </w:tcPr>
          <w:p w:rsidR="001E7182" w:rsidRDefault="00094F44">
            <w:pPr>
              <w:pStyle w:val="TableParagraph"/>
              <w:numPr>
                <w:ilvl w:val="0"/>
                <w:numId w:val="749"/>
              </w:numPr>
              <w:tabs>
                <w:tab w:val="left" w:pos="141"/>
              </w:tabs>
              <w:spacing w:before="19" w:line="161" w:lineRule="exact"/>
              <w:rPr>
                <w:sz w:val="14"/>
              </w:rPr>
            </w:pPr>
            <w:r>
              <w:rPr>
                <w:sz w:val="14"/>
              </w:rPr>
              <w:t>Однос ткивних течности у</w:t>
            </w:r>
            <w:r>
              <w:rPr>
                <w:spacing w:val="-1"/>
                <w:sz w:val="14"/>
              </w:rPr>
              <w:t xml:space="preserve"> </w:t>
            </w:r>
            <w:r>
              <w:rPr>
                <w:sz w:val="14"/>
              </w:rPr>
              <w:t>организму</w:t>
            </w:r>
          </w:p>
          <w:p w:rsidR="001E7182" w:rsidRDefault="00094F44">
            <w:pPr>
              <w:pStyle w:val="TableParagraph"/>
              <w:numPr>
                <w:ilvl w:val="0"/>
                <w:numId w:val="749"/>
              </w:numPr>
              <w:tabs>
                <w:tab w:val="left" w:pos="141"/>
              </w:tabs>
              <w:spacing w:line="160" w:lineRule="exact"/>
              <w:rPr>
                <w:sz w:val="14"/>
              </w:rPr>
            </w:pPr>
            <w:r>
              <w:rPr>
                <w:sz w:val="14"/>
              </w:rPr>
              <w:t>Поремећаји волумена циркулишуће</w:t>
            </w:r>
            <w:r>
              <w:rPr>
                <w:spacing w:val="-4"/>
                <w:sz w:val="14"/>
              </w:rPr>
              <w:t xml:space="preserve"> </w:t>
            </w:r>
            <w:r>
              <w:rPr>
                <w:sz w:val="14"/>
              </w:rPr>
              <w:t>крви:</w:t>
            </w:r>
          </w:p>
          <w:p w:rsidR="001E7182" w:rsidRDefault="00094F44">
            <w:pPr>
              <w:pStyle w:val="TableParagraph"/>
              <w:numPr>
                <w:ilvl w:val="0"/>
                <w:numId w:val="748"/>
              </w:numPr>
              <w:tabs>
                <w:tab w:val="left" w:pos="162"/>
              </w:tabs>
              <w:spacing w:line="160" w:lineRule="exact"/>
              <w:rPr>
                <w:sz w:val="14"/>
              </w:rPr>
            </w:pPr>
            <w:r>
              <w:rPr>
                <w:sz w:val="14"/>
              </w:rPr>
              <w:t>едем</w:t>
            </w:r>
          </w:p>
          <w:p w:rsidR="001E7182" w:rsidRDefault="00094F44">
            <w:pPr>
              <w:pStyle w:val="TableParagraph"/>
              <w:numPr>
                <w:ilvl w:val="0"/>
                <w:numId w:val="748"/>
              </w:numPr>
              <w:tabs>
                <w:tab w:val="left" w:pos="162"/>
              </w:tabs>
              <w:spacing w:line="160" w:lineRule="exact"/>
              <w:rPr>
                <w:sz w:val="14"/>
              </w:rPr>
            </w:pPr>
            <w:r>
              <w:rPr>
                <w:sz w:val="14"/>
              </w:rPr>
              <w:t>хиперемија</w:t>
            </w:r>
          </w:p>
          <w:p w:rsidR="001E7182" w:rsidRDefault="00094F44">
            <w:pPr>
              <w:pStyle w:val="TableParagraph"/>
              <w:numPr>
                <w:ilvl w:val="0"/>
                <w:numId w:val="748"/>
              </w:numPr>
              <w:tabs>
                <w:tab w:val="left" w:pos="162"/>
              </w:tabs>
              <w:spacing w:line="160" w:lineRule="exact"/>
              <w:rPr>
                <w:sz w:val="14"/>
              </w:rPr>
            </w:pPr>
            <w:r>
              <w:rPr>
                <w:sz w:val="14"/>
              </w:rPr>
              <w:t>крвављење</w:t>
            </w:r>
          </w:p>
          <w:p w:rsidR="001E7182" w:rsidRDefault="00094F44">
            <w:pPr>
              <w:pStyle w:val="TableParagraph"/>
              <w:numPr>
                <w:ilvl w:val="0"/>
                <w:numId w:val="747"/>
              </w:numPr>
              <w:tabs>
                <w:tab w:val="left" w:pos="141"/>
              </w:tabs>
              <w:spacing w:line="160" w:lineRule="exact"/>
              <w:rPr>
                <w:sz w:val="14"/>
              </w:rPr>
            </w:pPr>
            <w:r>
              <w:rPr>
                <w:sz w:val="14"/>
              </w:rPr>
              <w:t>Опструктивни поремећаји</w:t>
            </w:r>
            <w:r>
              <w:rPr>
                <w:spacing w:val="-3"/>
                <w:sz w:val="14"/>
              </w:rPr>
              <w:t xml:space="preserve"> </w:t>
            </w:r>
            <w:r>
              <w:rPr>
                <w:sz w:val="14"/>
              </w:rPr>
              <w:t>циркулације:</w:t>
            </w:r>
          </w:p>
          <w:p w:rsidR="001E7182" w:rsidRDefault="00094F44">
            <w:pPr>
              <w:pStyle w:val="TableParagraph"/>
              <w:numPr>
                <w:ilvl w:val="0"/>
                <w:numId w:val="746"/>
              </w:numPr>
              <w:tabs>
                <w:tab w:val="left" w:pos="162"/>
              </w:tabs>
              <w:spacing w:line="160" w:lineRule="exact"/>
              <w:rPr>
                <w:sz w:val="14"/>
              </w:rPr>
            </w:pPr>
            <w:r>
              <w:rPr>
                <w:sz w:val="14"/>
              </w:rPr>
              <w:t>тромбоза</w:t>
            </w:r>
          </w:p>
          <w:p w:rsidR="001E7182" w:rsidRDefault="00094F44">
            <w:pPr>
              <w:pStyle w:val="TableParagraph"/>
              <w:numPr>
                <w:ilvl w:val="0"/>
                <w:numId w:val="746"/>
              </w:numPr>
              <w:tabs>
                <w:tab w:val="left" w:pos="162"/>
              </w:tabs>
              <w:spacing w:line="160" w:lineRule="exact"/>
              <w:rPr>
                <w:sz w:val="14"/>
              </w:rPr>
            </w:pPr>
            <w:r>
              <w:rPr>
                <w:sz w:val="14"/>
              </w:rPr>
              <w:t>емболија</w:t>
            </w:r>
          </w:p>
          <w:p w:rsidR="001E7182" w:rsidRDefault="00094F44">
            <w:pPr>
              <w:pStyle w:val="TableParagraph"/>
              <w:numPr>
                <w:ilvl w:val="0"/>
                <w:numId w:val="746"/>
              </w:numPr>
              <w:tabs>
                <w:tab w:val="left" w:pos="162"/>
              </w:tabs>
              <w:spacing w:line="161" w:lineRule="exact"/>
              <w:rPr>
                <w:sz w:val="14"/>
              </w:rPr>
            </w:pPr>
            <w:r>
              <w:rPr>
                <w:sz w:val="14"/>
              </w:rPr>
              <w:t>инфаркт</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едем, хиперемија, крвављење, тромбоза, емболија, инфаркт.</w:t>
            </w:r>
          </w:p>
        </w:tc>
      </w:tr>
    </w:tbl>
    <w:p w:rsidR="001E7182" w:rsidRDefault="001E7182">
      <w:pPr>
        <w:spacing w:line="237" w:lineRule="auto"/>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389"/>
              <w:rPr>
                <w:b/>
                <w:sz w:val="14"/>
              </w:rPr>
            </w:pPr>
            <w:r>
              <w:rPr>
                <w:b/>
                <w:sz w:val="14"/>
              </w:rPr>
              <w:t>НЕОПЛАЗМЕ</w:t>
            </w:r>
          </w:p>
        </w:tc>
        <w:tc>
          <w:tcPr>
            <w:tcW w:w="4422" w:type="dxa"/>
          </w:tcPr>
          <w:p w:rsidR="001E7182" w:rsidRDefault="00094F44">
            <w:pPr>
              <w:pStyle w:val="TableParagraph"/>
              <w:numPr>
                <w:ilvl w:val="0"/>
                <w:numId w:val="745"/>
              </w:numPr>
              <w:tabs>
                <w:tab w:val="left" w:pos="141"/>
              </w:tabs>
              <w:spacing w:before="18" w:line="161" w:lineRule="exact"/>
              <w:rPr>
                <w:sz w:val="14"/>
              </w:rPr>
            </w:pPr>
            <w:r>
              <w:rPr>
                <w:sz w:val="14"/>
              </w:rPr>
              <w:t>дефинише појам неоплазме и врсте</w:t>
            </w:r>
            <w:r>
              <w:rPr>
                <w:spacing w:val="-6"/>
                <w:sz w:val="14"/>
              </w:rPr>
              <w:t xml:space="preserve"> </w:t>
            </w:r>
            <w:r>
              <w:rPr>
                <w:sz w:val="14"/>
              </w:rPr>
              <w:t>канцерогена;</w:t>
            </w:r>
          </w:p>
          <w:p w:rsidR="001E7182" w:rsidRDefault="00094F44">
            <w:pPr>
              <w:pStyle w:val="TableParagraph"/>
              <w:numPr>
                <w:ilvl w:val="0"/>
                <w:numId w:val="745"/>
              </w:numPr>
              <w:tabs>
                <w:tab w:val="left" w:pos="141"/>
              </w:tabs>
              <w:ind w:right="429"/>
              <w:rPr>
                <w:sz w:val="14"/>
              </w:rPr>
            </w:pPr>
            <w:r>
              <w:rPr>
                <w:sz w:val="14"/>
              </w:rPr>
              <w:t>дефинише</w:t>
            </w:r>
            <w:r>
              <w:rPr>
                <w:spacing w:val="-4"/>
                <w:sz w:val="14"/>
              </w:rPr>
              <w:t xml:space="preserve"> </w:t>
            </w:r>
            <w:r>
              <w:rPr>
                <w:sz w:val="14"/>
              </w:rPr>
              <w:t>класификацију</w:t>
            </w:r>
            <w:r>
              <w:rPr>
                <w:spacing w:val="-4"/>
                <w:sz w:val="14"/>
              </w:rPr>
              <w:t xml:space="preserve"> </w:t>
            </w:r>
            <w:r>
              <w:rPr>
                <w:sz w:val="14"/>
              </w:rPr>
              <w:t>тумора</w:t>
            </w:r>
            <w:r>
              <w:rPr>
                <w:spacing w:val="-4"/>
                <w:sz w:val="14"/>
              </w:rPr>
              <w:t xml:space="preserve"> </w:t>
            </w:r>
            <w:r>
              <w:rPr>
                <w:sz w:val="14"/>
              </w:rPr>
              <w:t>према</w:t>
            </w:r>
            <w:r>
              <w:rPr>
                <w:spacing w:val="-4"/>
                <w:sz w:val="14"/>
              </w:rPr>
              <w:t xml:space="preserve"> </w:t>
            </w:r>
            <w:r>
              <w:rPr>
                <w:sz w:val="14"/>
              </w:rPr>
              <w:t>ткиву</w:t>
            </w:r>
            <w:r>
              <w:rPr>
                <w:spacing w:val="-4"/>
                <w:sz w:val="14"/>
              </w:rPr>
              <w:t xml:space="preserve"> </w:t>
            </w:r>
            <w:r>
              <w:rPr>
                <w:sz w:val="14"/>
              </w:rPr>
              <w:t>из</w:t>
            </w:r>
            <w:r>
              <w:rPr>
                <w:spacing w:val="-5"/>
                <w:sz w:val="14"/>
              </w:rPr>
              <w:t xml:space="preserve"> </w:t>
            </w:r>
            <w:r>
              <w:rPr>
                <w:sz w:val="14"/>
              </w:rPr>
              <w:t>којих</w:t>
            </w:r>
            <w:r>
              <w:rPr>
                <w:spacing w:val="-4"/>
                <w:sz w:val="14"/>
              </w:rPr>
              <w:t xml:space="preserve"> </w:t>
            </w:r>
            <w:r>
              <w:rPr>
                <w:sz w:val="14"/>
              </w:rPr>
              <w:t>потичу</w:t>
            </w:r>
            <w:r>
              <w:rPr>
                <w:spacing w:val="-4"/>
                <w:sz w:val="14"/>
              </w:rPr>
              <w:t xml:space="preserve"> </w:t>
            </w:r>
            <w:r>
              <w:rPr>
                <w:sz w:val="14"/>
              </w:rPr>
              <w:t>и према биолошком</w:t>
            </w:r>
            <w:r>
              <w:rPr>
                <w:spacing w:val="-1"/>
                <w:sz w:val="14"/>
              </w:rPr>
              <w:t xml:space="preserve"> </w:t>
            </w:r>
            <w:r>
              <w:rPr>
                <w:sz w:val="14"/>
              </w:rPr>
              <w:t>понашању;</w:t>
            </w:r>
          </w:p>
          <w:p w:rsidR="001E7182" w:rsidRDefault="00094F44">
            <w:pPr>
              <w:pStyle w:val="TableParagraph"/>
              <w:numPr>
                <w:ilvl w:val="0"/>
                <w:numId w:val="745"/>
              </w:numPr>
              <w:tabs>
                <w:tab w:val="left" w:pos="141"/>
              </w:tabs>
              <w:spacing w:line="159" w:lineRule="exact"/>
              <w:rPr>
                <w:sz w:val="14"/>
              </w:rPr>
            </w:pPr>
            <w:r>
              <w:rPr>
                <w:sz w:val="14"/>
              </w:rPr>
              <w:t>разликује врсте бенигних тумора, њихов ток и</w:t>
            </w:r>
            <w:r>
              <w:rPr>
                <w:spacing w:val="-6"/>
                <w:sz w:val="14"/>
              </w:rPr>
              <w:t xml:space="preserve"> </w:t>
            </w:r>
            <w:r>
              <w:rPr>
                <w:spacing w:val="-3"/>
                <w:sz w:val="14"/>
              </w:rPr>
              <w:t>исход;</w:t>
            </w:r>
          </w:p>
          <w:p w:rsidR="001E7182" w:rsidRDefault="00094F44">
            <w:pPr>
              <w:pStyle w:val="TableParagraph"/>
              <w:numPr>
                <w:ilvl w:val="0"/>
                <w:numId w:val="745"/>
              </w:numPr>
              <w:tabs>
                <w:tab w:val="left" w:pos="141"/>
              </w:tabs>
              <w:spacing w:line="160" w:lineRule="exact"/>
              <w:rPr>
                <w:sz w:val="14"/>
              </w:rPr>
            </w:pPr>
            <w:r>
              <w:rPr>
                <w:sz w:val="14"/>
              </w:rPr>
              <w:t>препозна најчешће премалигне</w:t>
            </w:r>
            <w:r>
              <w:rPr>
                <w:spacing w:val="-5"/>
                <w:sz w:val="14"/>
              </w:rPr>
              <w:t xml:space="preserve"> </w:t>
            </w:r>
            <w:r>
              <w:rPr>
                <w:sz w:val="14"/>
              </w:rPr>
              <w:t>лезије;</w:t>
            </w:r>
          </w:p>
          <w:p w:rsidR="001E7182" w:rsidRDefault="00094F44">
            <w:pPr>
              <w:pStyle w:val="TableParagraph"/>
              <w:numPr>
                <w:ilvl w:val="0"/>
                <w:numId w:val="745"/>
              </w:numPr>
              <w:tabs>
                <w:tab w:val="left" w:pos="141"/>
              </w:tabs>
              <w:spacing w:line="160" w:lineRule="exact"/>
              <w:rPr>
                <w:sz w:val="14"/>
              </w:rPr>
            </w:pPr>
            <w:r>
              <w:rPr>
                <w:sz w:val="14"/>
              </w:rPr>
              <w:t>наброји врсте малигних тумора, разуме њихов ток и</w:t>
            </w:r>
            <w:r>
              <w:rPr>
                <w:spacing w:val="-13"/>
                <w:sz w:val="14"/>
              </w:rPr>
              <w:t xml:space="preserve"> </w:t>
            </w:r>
            <w:r>
              <w:rPr>
                <w:spacing w:val="-3"/>
                <w:sz w:val="14"/>
              </w:rPr>
              <w:t>исход;</w:t>
            </w:r>
          </w:p>
          <w:p w:rsidR="001E7182" w:rsidRDefault="00094F44">
            <w:pPr>
              <w:pStyle w:val="TableParagraph"/>
              <w:numPr>
                <w:ilvl w:val="0"/>
                <w:numId w:val="745"/>
              </w:numPr>
              <w:tabs>
                <w:tab w:val="left" w:pos="141"/>
              </w:tabs>
              <w:spacing w:line="161" w:lineRule="exact"/>
              <w:rPr>
                <w:sz w:val="14"/>
              </w:rPr>
            </w:pPr>
            <w:r>
              <w:rPr>
                <w:sz w:val="14"/>
              </w:rPr>
              <w:t>разуме утицај тумора на</w:t>
            </w:r>
            <w:r>
              <w:rPr>
                <w:spacing w:val="-2"/>
                <w:sz w:val="14"/>
              </w:rPr>
              <w:t xml:space="preserve"> </w:t>
            </w:r>
            <w:r>
              <w:rPr>
                <w:sz w:val="14"/>
              </w:rPr>
              <w:t>домаћина.</w:t>
            </w:r>
          </w:p>
        </w:tc>
        <w:tc>
          <w:tcPr>
            <w:tcW w:w="4422" w:type="dxa"/>
          </w:tcPr>
          <w:p w:rsidR="001E7182" w:rsidRDefault="00094F44">
            <w:pPr>
              <w:pStyle w:val="TableParagraph"/>
              <w:numPr>
                <w:ilvl w:val="0"/>
                <w:numId w:val="744"/>
              </w:numPr>
              <w:tabs>
                <w:tab w:val="left" w:pos="141"/>
              </w:tabs>
              <w:spacing w:before="18" w:line="161" w:lineRule="exact"/>
              <w:rPr>
                <w:sz w:val="14"/>
              </w:rPr>
            </w:pPr>
            <w:r>
              <w:rPr>
                <w:sz w:val="14"/>
              </w:rPr>
              <w:t>Дефиниција, морфолошке карактеристике и класификација</w:t>
            </w:r>
            <w:r>
              <w:rPr>
                <w:spacing w:val="-10"/>
                <w:sz w:val="14"/>
              </w:rPr>
              <w:t xml:space="preserve"> </w:t>
            </w:r>
            <w:r>
              <w:rPr>
                <w:sz w:val="14"/>
              </w:rPr>
              <w:t>тумора</w:t>
            </w:r>
          </w:p>
          <w:p w:rsidR="001E7182" w:rsidRDefault="00094F44">
            <w:pPr>
              <w:pStyle w:val="TableParagraph"/>
              <w:numPr>
                <w:ilvl w:val="0"/>
                <w:numId w:val="744"/>
              </w:numPr>
              <w:tabs>
                <w:tab w:val="left" w:pos="141"/>
              </w:tabs>
              <w:spacing w:line="160" w:lineRule="exact"/>
              <w:rPr>
                <w:sz w:val="14"/>
              </w:rPr>
            </w:pPr>
            <w:r>
              <w:rPr>
                <w:sz w:val="14"/>
              </w:rPr>
              <w:t>Врсте</w:t>
            </w:r>
            <w:r>
              <w:rPr>
                <w:spacing w:val="-1"/>
                <w:sz w:val="14"/>
              </w:rPr>
              <w:t xml:space="preserve"> </w:t>
            </w:r>
            <w:r>
              <w:rPr>
                <w:sz w:val="14"/>
              </w:rPr>
              <w:t>канцерогена</w:t>
            </w:r>
          </w:p>
          <w:p w:rsidR="001E7182" w:rsidRDefault="00094F44">
            <w:pPr>
              <w:pStyle w:val="TableParagraph"/>
              <w:numPr>
                <w:ilvl w:val="0"/>
                <w:numId w:val="744"/>
              </w:numPr>
              <w:tabs>
                <w:tab w:val="left" w:pos="141"/>
              </w:tabs>
              <w:spacing w:line="160" w:lineRule="exact"/>
              <w:rPr>
                <w:sz w:val="14"/>
              </w:rPr>
            </w:pPr>
            <w:r>
              <w:rPr>
                <w:sz w:val="14"/>
              </w:rPr>
              <w:t>Бенигни</w:t>
            </w:r>
            <w:r>
              <w:rPr>
                <w:spacing w:val="-2"/>
                <w:sz w:val="14"/>
              </w:rPr>
              <w:t xml:space="preserve"> </w:t>
            </w:r>
            <w:r>
              <w:rPr>
                <w:sz w:val="14"/>
              </w:rPr>
              <w:t>тумори</w:t>
            </w:r>
          </w:p>
          <w:p w:rsidR="001E7182" w:rsidRDefault="00094F44">
            <w:pPr>
              <w:pStyle w:val="TableParagraph"/>
              <w:numPr>
                <w:ilvl w:val="0"/>
                <w:numId w:val="744"/>
              </w:numPr>
              <w:tabs>
                <w:tab w:val="left" w:pos="141"/>
              </w:tabs>
              <w:spacing w:line="160" w:lineRule="exact"/>
              <w:rPr>
                <w:sz w:val="14"/>
              </w:rPr>
            </w:pPr>
            <w:r>
              <w:rPr>
                <w:sz w:val="14"/>
              </w:rPr>
              <w:t>Премалигне</w:t>
            </w:r>
            <w:r>
              <w:rPr>
                <w:spacing w:val="-2"/>
                <w:sz w:val="14"/>
              </w:rPr>
              <w:t xml:space="preserve"> </w:t>
            </w:r>
            <w:r>
              <w:rPr>
                <w:sz w:val="14"/>
              </w:rPr>
              <w:t>лезије</w:t>
            </w:r>
          </w:p>
          <w:p w:rsidR="001E7182" w:rsidRDefault="00094F44">
            <w:pPr>
              <w:pStyle w:val="TableParagraph"/>
              <w:numPr>
                <w:ilvl w:val="0"/>
                <w:numId w:val="744"/>
              </w:numPr>
              <w:tabs>
                <w:tab w:val="left" w:pos="141"/>
              </w:tabs>
              <w:spacing w:line="160" w:lineRule="exact"/>
              <w:rPr>
                <w:sz w:val="14"/>
              </w:rPr>
            </w:pPr>
            <w:r>
              <w:rPr>
                <w:sz w:val="14"/>
              </w:rPr>
              <w:t>Малигни</w:t>
            </w:r>
            <w:r>
              <w:rPr>
                <w:spacing w:val="-2"/>
                <w:sz w:val="14"/>
              </w:rPr>
              <w:t xml:space="preserve"> </w:t>
            </w:r>
            <w:r>
              <w:rPr>
                <w:sz w:val="14"/>
              </w:rPr>
              <w:t>тумори</w:t>
            </w:r>
          </w:p>
          <w:p w:rsidR="001E7182" w:rsidRDefault="00094F44">
            <w:pPr>
              <w:pStyle w:val="TableParagraph"/>
              <w:numPr>
                <w:ilvl w:val="0"/>
                <w:numId w:val="744"/>
              </w:numPr>
              <w:tabs>
                <w:tab w:val="left" w:pos="141"/>
              </w:tabs>
              <w:spacing w:line="160" w:lineRule="exact"/>
              <w:rPr>
                <w:sz w:val="14"/>
              </w:rPr>
            </w:pPr>
            <w:r>
              <w:rPr>
                <w:sz w:val="14"/>
              </w:rPr>
              <w:t>Метастазирање и путеви метастазирања малигних</w:t>
            </w:r>
            <w:r>
              <w:rPr>
                <w:spacing w:val="-6"/>
                <w:sz w:val="14"/>
              </w:rPr>
              <w:t xml:space="preserve"> </w:t>
            </w:r>
            <w:r>
              <w:rPr>
                <w:sz w:val="14"/>
              </w:rPr>
              <w:t>тумора</w:t>
            </w:r>
          </w:p>
          <w:p w:rsidR="001E7182" w:rsidRDefault="00094F44">
            <w:pPr>
              <w:pStyle w:val="TableParagraph"/>
              <w:numPr>
                <w:ilvl w:val="0"/>
                <w:numId w:val="744"/>
              </w:numPr>
              <w:tabs>
                <w:tab w:val="left" w:pos="141"/>
              </w:tabs>
              <w:spacing w:line="160" w:lineRule="exact"/>
              <w:rPr>
                <w:sz w:val="14"/>
              </w:rPr>
            </w:pPr>
            <w:r>
              <w:rPr>
                <w:sz w:val="14"/>
              </w:rPr>
              <w:t>Ефекат тумора на</w:t>
            </w:r>
            <w:r>
              <w:rPr>
                <w:spacing w:val="-2"/>
                <w:sz w:val="14"/>
              </w:rPr>
              <w:t xml:space="preserve"> </w:t>
            </w:r>
            <w:r>
              <w:rPr>
                <w:sz w:val="14"/>
              </w:rPr>
              <w:t>домаћина</w:t>
            </w:r>
          </w:p>
          <w:p w:rsidR="001E7182" w:rsidRDefault="00094F44">
            <w:pPr>
              <w:pStyle w:val="TableParagraph"/>
              <w:numPr>
                <w:ilvl w:val="0"/>
                <w:numId w:val="744"/>
              </w:numPr>
              <w:tabs>
                <w:tab w:val="left" w:pos="141"/>
              </w:tabs>
              <w:spacing w:line="161" w:lineRule="exact"/>
              <w:rPr>
                <w:sz w:val="14"/>
              </w:rPr>
            </w:pPr>
            <w:r>
              <w:rPr>
                <w:sz w:val="14"/>
              </w:rPr>
              <w:t>Туморски антигени и туморски</w:t>
            </w:r>
            <w:r>
              <w:rPr>
                <w:spacing w:val="-3"/>
                <w:sz w:val="14"/>
              </w:rPr>
              <w:t xml:space="preserve"> </w:t>
            </w:r>
            <w:r>
              <w:rPr>
                <w:sz w:val="14"/>
              </w:rPr>
              <w:t>маркери.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тумор, бенигно, малигно, метастазе, туморски антигени, туморски маркери.</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154" w:right="142" w:hanging="1"/>
              <w:jc w:val="center"/>
              <w:rPr>
                <w:b/>
                <w:sz w:val="14"/>
              </w:rPr>
            </w:pPr>
            <w:r>
              <w:rPr>
                <w:b/>
                <w:spacing w:val="-3"/>
                <w:sz w:val="14"/>
              </w:rPr>
              <w:t xml:space="preserve">ПАТОЛОГИЈА </w:t>
            </w:r>
            <w:r>
              <w:rPr>
                <w:b/>
                <w:sz w:val="14"/>
              </w:rPr>
              <w:t xml:space="preserve">КАР- </w:t>
            </w:r>
            <w:r>
              <w:rPr>
                <w:b/>
                <w:spacing w:val="-4"/>
                <w:sz w:val="14"/>
              </w:rPr>
              <w:t xml:space="preserve">ДИОВАСКУЛАРНОГ </w:t>
            </w:r>
            <w:r>
              <w:rPr>
                <w:b/>
                <w:sz w:val="14"/>
              </w:rPr>
              <w:t xml:space="preserve">И </w:t>
            </w:r>
            <w:r>
              <w:rPr>
                <w:b/>
                <w:spacing w:val="-3"/>
                <w:sz w:val="14"/>
              </w:rPr>
              <w:t xml:space="preserve">РЕСПИРАТОРНОГ </w:t>
            </w:r>
            <w:r>
              <w:rPr>
                <w:b/>
                <w:sz w:val="14"/>
              </w:rPr>
              <w:t>СИСТЕМА</w:t>
            </w:r>
          </w:p>
        </w:tc>
        <w:tc>
          <w:tcPr>
            <w:tcW w:w="4422" w:type="dxa"/>
          </w:tcPr>
          <w:p w:rsidR="001E7182" w:rsidRDefault="00094F44">
            <w:pPr>
              <w:pStyle w:val="TableParagraph"/>
              <w:numPr>
                <w:ilvl w:val="0"/>
                <w:numId w:val="743"/>
              </w:numPr>
              <w:tabs>
                <w:tab w:val="left" w:pos="141"/>
              </w:tabs>
              <w:spacing w:before="18"/>
              <w:ind w:right="140"/>
              <w:rPr>
                <w:sz w:val="14"/>
              </w:rPr>
            </w:pPr>
            <w:r>
              <w:rPr>
                <w:sz w:val="14"/>
              </w:rPr>
              <w:t>наброји</w:t>
            </w:r>
            <w:r>
              <w:rPr>
                <w:spacing w:val="-5"/>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5"/>
                <w:sz w:val="14"/>
              </w:rPr>
              <w:t xml:space="preserve"> </w:t>
            </w:r>
            <w:r>
              <w:rPr>
                <w:sz w:val="14"/>
              </w:rPr>
              <w:t>функционалне</w:t>
            </w:r>
            <w:r>
              <w:rPr>
                <w:spacing w:val="-5"/>
                <w:sz w:val="14"/>
              </w:rPr>
              <w:t xml:space="preserve"> </w:t>
            </w:r>
            <w:r>
              <w:rPr>
                <w:sz w:val="14"/>
              </w:rPr>
              <w:t>и</w:t>
            </w:r>
            <w:r>
              <w:rPr>
                <w:spacing w:val="-5"/>
                <w:sz w:val="14"/>
              </w:rPr>
              <w:t xml:space="preserve"> </w:t>
            </w:r>
            <w:r>
              <w:rPr>
                <w:sz w:val="14"/>
              </w:rPr>
              <w:t xml:space="preserve">поремећаје </w:t>
            </w:r>
            <w:r>
              <w:rPr>
                <w:spacing w:val="-5"/>
                <w:sz w:val="14"/>
              </w:rPr>
              <w:t xml:space="preserve">код </w:t>
            </w:r>
            <w:r>
              <w:rPr>
                <w:sz w:val="14"/>
              </w:rPr>
              <w:t>обољења ендокарда, миокарда и</w:t>
            </w:r>
            <w:r>
              <w:rPr>
                <w:spacing w:val="1"/>
                <w:sz w:val="14"/>
              </w:rPr>
              <w:t xml:space="preserve"> </w:t>
            </w:r>
            <w:r>
              <w:rPr>
                <w:sz w:val="14"/>
              </w:rPr>
              <w:t>перикарда;</w:t>
            </w:r>
          </w:p>
          <w:p w:rsidR="001E7182" w:rsidRDefault="00094F44">
            <w:pPr>
              <w:pStyle w:val="TableParagraph"/>
              <w:numPr>
                <w:ilvl w:val="0"/>
                <w:numId w:val="743"/>
              </w:numPr>
              <w:tabs>
                <w:tab w:val="left" w:pos="141"/>
              </w:tabs>
              <w:ind w:right="92"/>
              <w:rPr>
                <w:sz w:val="14"/>
              </w:rPr>
            </w:pPr>
            <w:r>
              <w:rPr>
                <w:sz w:val="14"/>
              </w:rPr>
              <w:t>дефинише основне морфолошке промене и функционалне</w:t>
            </w:r>
            <w:r>
              <w:rPr>
                <w:spacing w:val="-25"/>
                <w:sz w:val="14"/>
              </w:rPr>
              <w:t xml:space="preserve"> </w:t>
            </w:r>
            <w:r>
              <w:rPr>
                <w:sz w:val="14"/>
              </w:rPr>
              <w:t xml:space="preserve">поремећаје </w:t>
            </w:r>
            <w:r>
              <w:rPr>
                <w:spacing w:val="-5"/>
                <w:sz w:val="14"/>
              </w:rPr>
              <w:t xml:space="preserve">код </w:t>
            </w:r>
            <w:r>
              <w:rPr>
                <w:sz w:val="14"/>
              </w:rPr>
              <w:t>обољења периферних крвних</w:t>
            </w:r>
            <w:r>
              <w:rPr>
                <w:spacing w:val="1"/>
                <w:sz w:val="14"/>
              </w:rPr>
              <w:t xml:space="preserve"> </w:t>
            </w:r>
            <w:r>
              <w:rPr>
                <w:sz w:val="14"/>
              </w:rPr>
              <w:t>судова;</w:t>
            </w:r>
          </w:p>
          <w:p w:rsidR="001E7182" w:rsidRDefault="001E7182">
            <w:pPr>
              <w:pStyle w:val="TableParagraph"/>
              <w:spacing w:before="7"/>
              <w:ind w:left="0"/>
              <w:rPr>
                <w:b/>
                <w:sz w:val="13"/>
              </w:rPr>
            </w:pPr>
          </w:p>
          <w:p w:rsidR="001E7182" w:rsidRDefault="00094F44">
            <w:pPr>
              <w:pStyle w:val="TableParagraph"/>
              <w:numPr>
                <w:ilvl w:val="0"/>
                <w:numId w:val="743"/>
              </w:numPr>
              <w:tabs>
                <w:tab w:val="left" w:pos="141"/>
              </w:tabs>
              <w:ind w:right="249"/>
              <w:rPr>
                <w:sz w:val="14"/>
              </w:rPr>
            </w:pPr>
            <w:r>
              <w:rPr>
                <w:sz w:val="14"/>
              </w:rPr>
              <w:t>наведеспецифичности запаљењских процеса органа респираторног система;</w:t>
            </w:r>
          </w:p>
          <w:p w:rsidR="001E7182" w:rsidRDefault="00094F44">
            <w:pPr>
              <w:pStyle w:val="TableParagraph"/>
              <w:numPr>
                <w:ilvl w:val="0"/>
                <w:numId w:val="743"/>
              </w:numPr>
              <w:tabs>
                <w:tab w:val="left" w:pos="141"/>
              </w:tabs>
              <w:spacing w:line="159" w:lineRule="exact"/>
              <w:rPr>
                <w:sz w:val="14"/>
              </w:rPr>
            </w:pPr>
            <w:r>
              <w:rPr>
                <w:sz w:val="14"/>
              </w:rPr>
              <w:t xml:space="preserve">разликује узроке и </w:t>
            </w:r>
            <w:r>
              <w:rPr>
                <w:spacing w:val="-3"/>
                <w:sz w:val="14"/>
              </w:rPr>
              <w:t xml:space="preserve">исход </w:t>
            </w:r>
            <w:r>
              <w:rPr>
                <w:sz w:val="14"/>
              </w:rPr>
              <w:t>поремећаја садржаја ваздуха у</w:t>
            </w:r>
            <w:r>
              <w:rPr>
                <w:spacing w:val="-10"/>
                <w:sz w:val="14"/>
              </w:rPr>
              <w:t xml:space="preserve"> </w:t>
            </w:r>
            <w:r>
              <w:rPr>
                <w:sz w:val="14"/>
              </w:rPr>
              <w:t>плућима;</w:t>
            </w:r>
          </w:p>
          <w:p w:rsidR="001E7182" w:rsidRDefault="00094F44">
            <w:pPr>
              <w:pStyle w:val="TableParagraph"/>
              <w:numPr>
                <w:ilvl w:val="0"/>
                <w:numId w:val="743"/>
              </w:numPr>
              <w:tabs>
                <w:tab w:val="left" w:pos="141"/>
              </w:tabs>
              <w:spacing w:line="161" w:lineRule="exact"/>
              <w:rPr>
                <w:sz w:val="14"/>
              </w:rPr>
            </w:pPr>
            <w:r>
              <w:rPr>
                <w:sz w:val="14"/>
              </w:rPr>
              <w:t>разуме специфичности тумора респираторних</w:t>
            </w:r>
            <w:r>
              <w:rPr>
                <w:spacing w:val="-2"/>
                <w:sz w:val="14"/>
              </w:rPr>
              <w:t xml:space="preserve"> </w:t>
            </w:r>
            <w:r>
              <w:rPr>
                <w:sz w:val="14"/>
              </w:rPr>
              <w:t>органа.</w:t>
            </w:r>
          </w:p>
        </w:tc>
        <w:tc>
          <w:tcPr>
            <w:tcW w:w="4422" w:type="dxa"/>
          </w:tcPr>
          <w:p w:rsidR="001E7182" w:rsidRDefault="00094F44">
            <w:pPr>
              <w:pStyle w:val="TableParagraph"/>
              <w:numPr>
                <w:ilvl w:val="0"/>
                <w:numId w:val="742"/>
              </w:numPr>
              <w:tabs>
                <w:tab w:val="left" w:pos="141"/>
              </w:tabs>
              <w:spacing w:before="18" w:line="161" w:lineRule="exact"/>
              <w:rPr>
                <w:sz w:val="14"/>
              </w:rPr>
            </w:pPr>
            <w:r>
              <w:rPr>
                <w:sz w:val="14"/>
              </w:rPr>
              <w:t>Урођене срчане</w:t>
            </w:r>
            <w:r>
              <w:rPr>
                <w:spacing w:val="-1"/>
                <w:sz w:val="14"/>
              </w:rPr>
              <w:t xml:space="preserve"> </w:t>
            </w:r>
            <w:r>
              <w:rPr>
                <w:sz w:val="14"/>
              </w:rPr>
              <w:t>мане</w:t>
            </w:r>
          </w:p>
          <w:p w:rsidR="001E7182" w:rsidRDefault="00094F44">
            <w:pPr>
              <w:pStyle w:val="TableParagraph"/>
              <w:numPr>
                <w:ilvl w:val="0"/>
                <w:numId w:val="742"/>
              </w:numPr>
              <w:tabs>
                <w:tab w:val="left" w:pos="141"/>
              </w:tabs>
              <w:spacing w:line="160" w:lineRule="exact"/>
              <w:rPr>
                <w:sz w:val="14"/>
              </w:rPr>
            </w:pPr>
            <w:r>
              <w:rPr>
                <w:sz w:val="14"/>
              </w:rPr>
              <w:t>Патологија ендокарда –</w:t>
            </w:r>
            <w:r>
              <w:rPr>
                <w:spacing w:val="-3"/>
                <w:sz w:val="14"/>
              </w:rPr>
              <w:t xml:space="preserve"> </w:t>
            </w:r>
            <w:r>
              <w:rPr>
                <w:sz w:val="14"/>
              </w:rPr>
              <w:t>ендокардитис</w:t>
            </w:r>
          </w:p>
          <w:p w:rsidR="001E7182" w:rsidRDefault="00094F44">
            <w:pPr>
              <w:pStyle w:val="TableParagraph"/>
              <w:numPr>
                <w:ilvl w:val="0"/>
                <w:numId w:val="742"/>
              </w:numPr>
              <w:tabs>
                <w:tab w:val="left" w:pos="141"/>
              </w:tabs>
              <w:spacing w:line="160" w:lineRule="exact"/>
              <w:rPr>
                <w:sz w:val="14"/>
              </w:rPr>
            </w:pPr>
            <w:r>
              <w:rPr>
                <w:sz w:val="14"/>
              </w:rPr>
              <w:t>Патологија миокарда – миокардитис и</w:t>
            </w:r>
            <w:r>
              <w:rPr>
                <w:spacing w:val="-8"/>
                <w:sz w:val="14"/>
              </w:rPr>
              <w:t xml:space="preserve"> </w:t>
            </w:r>
            <w:r>
              <w:rPr>
                <w:sz w:val="14"/>
              </w:rPr>
              <w:t>кардиомиопатија</w:t>
            </w:r>
          </w:p>
          <w:p w:rsidR="001E7182" w:rsidRDefault="00094F44">
            <w:pPr>
              <w:pStyle w:val="TableParagraph"/>
              <w:numPr>
                <w:ilvl w:val="0"/>
                <w:numId w:val="742"/>
              </w:numPr>
              <w:tabs>
                <w:tab w:val="left" w:pos="141"/>
              </w:tabs>
              <w:spacing w:line="160" w:lineRule="exact"/>
              <w:rPr>
                <w:sz w:val="14"/>
              </w:rPr>
            </w:pPr>
            <w:r>
              <w:rPr>
                <w:sz w:val="14"/>
              </w:rPr>
              <w:t>Патологија</w:t>
            </w:r>
            <w:r>
              <w:rPr>
                <w:spacing w:val="-12"/>
                <w:sz w:val="14"/>
              </w:rPr>
              <w:t xml:space="preserve"> </w:t>
            </w:r>
            <w:r>
              <w:rPr>
                <w:sz w:val="14"/>
              </w:rPr>
              <w:t>перикарда</w:t>
            </w:r>
            <w:r>
              <w:rPr>
                <w:spacing w:val="-11"/>
                <w:sz w:val="14"/>
              </w:rPr>
              <w:t xml:space="preserve"> </w:t>
            </w:r>
            <w:r>
              <w:rPr>
                <w:sz w:val="14"/>
              </w:rPr>
              <w:t>–</w:t>
            </w:r>
            <w:r>
              <w:rPr>
                <w:spacing w:val="-11"/>
                <w:sz w:val="14"/>
              </w:rPr>
              <w:t xml:space="preserve"> </w:t>
            </w:r>
            <w:r>
              <w:rPr>
                <w:sz w:val="14"/>
              </w:rPr>
              <w:t>перикардитис</w:t>
            </w:r>
          </w:p>
          <w:p w:rsidR="001E7182" w:rsidRDefault="00094F44">
            <w:pPr>
              <w:pStyle w:val="TableParagraph"/>
              <w:numPr>
                <w:ilvl w:val="0"/>
                <w:numId w:val="742"/>
              </w:numPr>
              <w:tabs>
                <w:tab w:val="left" w:pos="141"/>
              </w:tabs>
              <w:ind w:right="472"/>
              <w:rPr>
                <w:sz w:val="14"/>
              </w:rPr>
            </w:pPr>
            <w:r>
              <w:rPr>
                <w:sz w:val="14"/>
              </w:rPr>
              <w:t>Патологија</w:t>
            </w:r>
            <w:r>
              <w:rPr>
                <w:spacing w:val="-9"/>
                <w:sz w:val="14"/>
              </w:rPr>
              <w:t xml:space="preserve"> </w:t>
            </w:r>
            <w:r>
              <w:rPr>
                <w:sz w:val="14"/>
              </w:rPr>
              <w:t>крвних</w:t>
            </w:r>
            <w:r>
              <w:rPr>
                <w:spacing w:val="-8"/>
                <w:sz w:val="14"/>
              </w:rPr>
              <w:t xml:space="preserve"> </w:t>
            </w:r>
            <w:r>
              <w:rPr>
                <w:sz w:val="14"/>
              </w:rPr>
              <w:t>судова:</w:t>
            </w:r>
            <w:r>
              <w:rPr>
                <w:spacing w:val="-8"/>
                <w:sz w:val="14"/>
              </w:rPr>
              <w:t xml:space="preserve"> </w:t>
            </w:r>
            <w:r>
              <w:rPr>
                <w:sz w:val="14"/>
              </w:rPr>
              <w:t>анеуризме,</w:t>
            </w:r>
            <w:r>
              <w:rPr>
                <w:spacing w:val="-8"/>
                <w:sz w:val="14"/>
              </w:rPr>
              <w:t xml:space="preserve"> </w:t>
            </w:r>
            <w:r>
              <w:rPr>
                <w:sz w:val="14"/>
              </w:rPr>
              <w:t>атеросклероза,</w:t>
            </w:r>
            <w:r>
              <w:rPr>
                <w:spacing w:val="-8"/>
                <w:sz w:val="14"/>
              </w:rPr>
              <w:t xml:space="preserve"> </w:t>
            </w:r>
            <w:r>
              <w:rPr>
                <w:sz w:val="14"/>
              </w:rPr>
              <w:t>запаљења а</w:t>
            </w:r>
            <w:r>
              <w:rPr>
                <w:sz w:val="14"/>
              </w:rPr>
              <w:t>ртерија и вена,</w:t>
            </w:r>
            <w:r>
              <w:rPr>
                <w:spacing w:val="-2"/>
                <w:sz w:val="14"/>
              </w:rPr>
              <w:t xml:space="preserve"> </w:t>
            </w:r>
            <w:r>
              <w:rPr>
                <w:sz w:val="14"/>
              </w:rPr>
              <w:t>варикозитети</w:t>
            </w:r>
          </w:p>
          <w:p w:rsidR="001E7182" w:rsidRDefault="00094F44">
            <w:pPr>
              <w:pStyle w:val="TableParagraph"/>
              <w:numPr>
                <w:ilvl w:val="0"/>
                <w:numId w:val="742"/>
              </w:numPr>
              <w:tabs>
                <w:tab w:val="left" w:pos="141"/>
              </w:tabs>
              <w:spacing w:line="159" w:lineRule="exact"/>
              <w:rPr>
                <w:sz w:val="14"/>
              </w:rPr>
            </w:pPr>
            <w:r>
              <w:rPr>
                <w:sz w:val="14"/>
              </w:rPr>
              <w:t>Запаљења дисајних</w:t>
            </w:r>
            <w:r>
              <w:rPr>
                <w:spacing w:val="-2"/>
                <w:sz w:val="14"/>
              </w:rPr>
              <w:t xml:space="preserve"> </w:t>
            </w:r>
            <w:r>
              <w:rPr>
                <w:sz w:val="14"/>
              </w:rPr>
              <w:t>путева</w:t>
            </w:r>
          </w:p>
          <w:p w:rsidR="001E7182" w:rsidRDefault="00094F44">
            <w:pPr>
              <w:pStyle w:val="TableParagraph"/>
              <w:numPr>
                <w:ilvl w:val="0"/>
                <w:numId w:val="742"/>
              </w:numPr>
              <w:tabs>
                <w:tab w:val="left" w:pos="141"/>
              </w:tabs>
              <w:spacing w:line="160" w:lineRule="exact"/>
              <w:rPr>
                <w:sz w:val="14"/>
              </w:rPr>
            </w:pPr>
            <w:r>
              <w:rPr>
                <w:sz w:val="14"/>
              </w:rPr>
              <w:t>Поремећаји садржаја ваздуха у плућима – ателектаза,</w:t>
            </w:r>
            <w:r>
              <w:rPr>
                <w:spacing w:val="-9"/>
                <w:sz w:val="14"/>
              </w:rPr>
              <w:t xml:space="preserve"> </w:t>
            </w:r>
            <w:r>
              <w:rPr>
                <w:sz w:val="14"/>
              </w:rPr>
              <w:t>емфизем</w:t>
            </w:r>
          </w:p>
          <w:p w:rsidR="001E7182" w:rsidRDefault="00094F44">
            <w:pPr>
              <w:pStyle w:val="TableParagraph"/>
              <w:numPr>
                <w:ilvl w:val="0"/>
                <w:numId w:val="742"/>
              </w:numPr>
              <w:tabs>
                <w:tab w:val="left" w:pos="141"/>
              </w:tabs>
              <w:spacing w:line="160" w:lineRule="exact"/>
              <w:rPr>
                <w:sz w:val="14"/>
              </w:rPr>
            </w:pPr>
            <w:r>
              <w:rPr>
                <w:sz w:val="14"/>
              </w:rPr>
              <w:t>Пнеумоније</w:t>
            </w:r>
          </w:p>
          <w:p w:rsidR="001E7182" w:rsidRDefault="00094F44">
            <w:pPr>
              <w:pStyle w:val="TableParagraph"/>
              <w:numPr>
                <w:ilvl w:val="0"/>
                <w:numId w:val="742"/>
              </w:numPr>
              <w:tabs>
                <w:tab w:val="left" w:pos="141"/>
              </w:tabs>
              <w:spacing w:line="160" w:lineRule="exact"/>
              <w:rPr>
                <w:sz w:val="14"/>
              </w:rPr>
            </w:pPr>
            <w:r>
              <w:rPr>
                <w:sz w:val="14"/>
              </w:rPr>
              <w:t>Тумори</w:t>
            </w:r>
            <w:r>
              <w:rPr>
                <w:spacing w:val="-1"/>
                <w:sz w:val="14"/>
              </w:rPr>
              <w:t xml:space="preserve"> </w:t>
            </w:r>
            <w:r>
              <w:rPr>
                <w:sz w:val="14"/>
              </w:rPr>
              <w:t>плућа</w:t>
            </w:r>
          </w:p>
          <w:p w:rsidR="001E7182" w:rsidRDefault="00094F44">
            <w:pPr>
              <w:pStyle w:val="TableParagraph"/>
              <w:numPr>
                <w:ilvl w:val="0"/>
                <w:numId w:val="742"/>
              </w:numPr>
              <w:tabs>
                <w:tab w:val="left" w:pos="141"/>
              </w:tabs>
              <w:spacing w:line="161" w:lineRule="exact"/>
              <w:rPr>
                <w:sz w:val="14"/>
              </w:rPr>
            </w:pPr>
            <w:r>
              <w:rPr>
                <w:sz w:val="14"/>
              </w:rPr>
              <w:t>Патологиоја</w:t>
            </w:r>
            <w:r>
              <w:rPr>
                <w:spacing w:val="-2"/>
                <w:sz w:val="14"/>
              </w:rPr>
              <w:t xml:space="preserve"> </w:t>
            </w:r>
            <w:r>
              <w:rPr>
                <w:sz w:val="14"/>
              </w:rPr>
              <w:t>плеуре</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срчане мане, ендокардитис, миокардитис,перикардитис, кардиомиопатија, анеуризма, атеросклероза, артериосклероза, варикозитет, ателектаза, емфизем, пнеумонија, тумор плућа, плеура.</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304" w:right="293" w:hanging="1"/>
              <w:jc w:val="center"/>
              <w:rPr>
                <w:b/>
                <w:sz w:val="14"/>
              </w:rPr>
            </w:pPr>
            <w:r>
              <w:rPr>
                <w:b/>
                <w:sz w:val="14"/>
              </w:rPr>
              <w:t>ПАТОЛОГИЈА ДИГЕСТИВНОГ СИСТЕМА</w:t>
            </w:r>
          </w:p>
        </w:tc>
        <w:tc>
          <w:tcPr>
            <w:tcW w:w="4422" w:type="dxa"/>
          </w:tcPr>
          <w:p w:rsidR="001E7182" w:rsidRDefault="00094F44">
            <w:pPr>
              <w:pStyle w:val="TableParagraph"/>
              <w:numPr>
                <w:ilvl w:val="0"/>
                <w:numId w:val="741"/>
              </w:numPr>
              <w:tabs>
                <w:tab w:val="left" w:pos="141"/>
              </w:tabs>
              <w:spacing w:before="19"/>
              <w:ind w:right="192"/>
              <w:rPr>
                <w:sz w:val="14"/>
              </w:rPr>
            </w:pPr>
            <w:r>
              <w:rPr>
                <w:sz w:val="14"/>
              </w:rPr>
              <w:t>дефинише</w:t>
            </w:r>
            <w:r>
              <w:rPr>
                <w:spacing w:val="-6"/>
                <w:sz w:val="14"/>
              </w:rPr>
              <w:t xml:space="preserve"> </w:t>
            </w:r>
            <w:r>
              <w:rPr>
                <w:sz w:val="14"/>
              </w:rPr>
              <w:t>морфолошке</w:t>
            </w:r>
            <w:r>
              <w:rPr>
                <w:spacing w:val="-6"/>
                <w:sz w:val="14"/>
              </w:rPr>
              <w:t xml:space="preserve"> </w:t>
            </w:r>
            <w:r>
              <w:rPr>
                <w:sz w:val="14"/>
              </w:rPr>
              <w:t>карактеристике</w:t>
            </w:r>
            <w:r>
              <w:rPr>
                <w:spacing w:val="-6"/>
                <w:sz w:val="14"/>
              </w:rPr>
              <w:t xml:space="preserve"> </w:t>
            </w:r>
            <w:r>
              <w:rPr>
                <w:sz w:val="14"/>
              </w:rPr>
              <w:t>и</w:t>
            </w:r>
            <w:r>
              <w:rPr>
                <w:spacing w:val="-7"/>
                <w:sz w:val="14"/>
              </w:rPr>
              <w:t xml:space="preserve"> </w:t>
            </w:r>
            <w:r>
              <w:rPr>
                <w:sz w:val="14"/>
              </w:rPr>
              <w:t>функционалне</w:t>
            </w:r>
            <w:r>
              <w:rPr>
                <w:spacing w:val="-7"/>
                <w:sz w:val="14"/>
              </w:rPr>
              <w:t xml:space="preserve"> </w:t>
            </w:r>
            <w:r>
              <w:rPr>
                <w:sz w:val="14"/>
              </w:rPr>
              <w:t>поремећаје најчешћих инфламаторних болести дигестивног</w:t>
            </w:r>
            <w:r>
              <w:rPr>
                <w:spacing w:val="-5"/>
                <w:sz w:val="14"/>
              </w:rPr>
              <w:t xml:space="preserve"> </w:t>
            </w:r>
            <w:r>
              <w:rPr>
                <w:sz w:val="14"/>
              </w:rPr>
              <w:t>система;</w:t>
            </w:r>
          </w:p>
          <w:p w:rsidR="001E7182" w:rsidRDefault="00094F44">
            <w:pPr>
              <w:pStyle w:val="TableParagraph"/>
              <w:numPr>
                <w:ilvl w:val="0"/>
                <w:numId w:val="741"/>
              </w:numPr>
              <w:tabs>
                <w:tab w:val="left" w:pos="141"/>
              </w:tabs>
              <w:spacing w:line="159" w:lineRule="exact"/>
              <w:rPr>
                <w:sz w:val="14"/>
              </w:rPr>
            </w:pPr>
            <w:r>
              <w:rPr>
                <w:sz w:val="14"/>
              </w:rPr>
              <w:t>разликује специфичности најчешћих тумора дигестивног</w:t>
            </w:r>
            <w:r>
              <w:rPr>
                <w:spacing w:val="-5"/>
                <w:sz w:val="14"/>
              </w:rPr>
              <w:t xml:space="preserve"> </w:t>
            </w:r>
            <w:r>
              <w:rPr>
                <w:sz w:val="14"/>
              </w:rPr>
              <w:t>система;</w:t>
            </w:r>
          </w:p>
          <w:p w:rsidR="001E7182" w:rsidRDefault="00094F44">
            <w:pPr>
              <w:pStyle w:val="TableParagraph"/>
              <w:numPr>
                <w:ilvl w:val="0"/>
                <w:numId w:val="741"/>
              </w:numPr>
              <w:tabs>
                <w:tab w:val="left" w:pos="141"/>
              </w:tabs>
              <w:spacing w:line="160" w:lineRule="exact"/>
              <w:rPr>
                <w:sz w:val="14"/>
              </w:rPr>
            </w:pPr>
            <w:r>
              <w:rPr>
                <w:sz w:val="14"/>
              </w:rPr>
              <w:t xml:space="preserve">разуме узроке и </w:t>
            </w:r>
            <w:r>
              <w:rPr>
                <w:spacing w:val="-3"/>
                <w:sz w:val="14"/>
              </w:rPr>
              <w:t xml:space="preserve">исход </w:t>
            </w:r>
            <w:r>
              <w:rPr>
                <w:sz w:val="14"/>
              </w:rPr>
              <w:t>интестиналне</w:t>
            </w:r>
            <w:r>
              <w:rPr>
                <w:spacing w:val="-1"/>
                <w:sz w:val="14"/>
              </w:rPr>
              <w:t xml:space="preserve"> </w:t>
            </w:r>
            <w:r>
              <w:rPr>
                <w:sz w:val="14"/>
              </w:rPr>
              <w:t>опструкције;</w:t>
            </w:r>
          </w:p>
          <w:p w:rsidR="001E7182" w:rsidRDefault="00094F44">
            <w:pPr>
              <w:pStyle w:val="TableParagraph"/>
              <w:numPr>
                <w:ilvl w:val="0"/>
                <w:numId w:val="741"/>
              </w:numPr>
              <w:tabs>
                <w:tab w:val="left" w:pos="141"/>
              </w:tabs>
              <w:spacing w:line="161" w:lineRule="exact"/>
              <w:rPr>
                <w:sz w:val="14"/>
              </w:rPr>
            </w:pPr>
            <w:r>
              <w:rPr>
                <w:sz w:val="14"/>
              </w:rPr>
              <w:t>наведе најчешћа обољења хепатобилијарног система и</w:t>
            </w:r>
            <w:r>
              <w:rPr>
                <w:spacing w:val="-12"/>
                <w:sz w:val="14"/>
              </w:rPr>
              <w:t xml:space="preserve"> </w:t>
            </w:r>
            <w:r>
              <w:rPr>
                <w:sz w:val="14"/>
              </w:rPr>
              <w:t>панкреаса.</w:t>
            </w:r>
          </w:p>
        </w:tc>
        <w:tc>
          <w:tcPr>
            <w:tcW w:w="4422" w:type="dxa"/>
          </w:tcPr>
          <w:p w:rsidR="001E7182" w:rsidRDefault="00094F44">
            <w:pPr>
              <w:pStyle w:val="TableParagraph"/>
              <w:numPr>
                <w:ilvl w:val="0"/>
                <w:numId w:val="740"/>
              </w:numPr>
              <w:tabs>
                <w:tab w:val="left" w:pos="141"/>
              </w:tabs>
              <w:spacing w:before="19" w:line="161" w:lineRule="exact"/>
              <w:rPr>
                <w:sz w:val="14"/>
              </w:rPr>
            </w:pPr>
            <w:r>
              <w:rPr>
                <w:sz w:val="14"/>
              </w:rPr>
              <w:t>Патолог</w:t>
            </w:r>
            <w:r>
              <w:rPr>
                <w:sz w:val="14"/>
              </w:rPr>
              <w:t>ија усне дупље – запаљења, преканцерозне лезије и</w:t>
            </w:r>
            <w:r>
              <w:rPr>
                <w:spacing w:val="-22"/>
                <w:sz w:val="14"/>
              </w:rPr>
              <w:t xml:space="preserve"> </w:t>
            </w:r>
            <w:r>
              <w:rPr>
                <w:sz w:val="14"/>
              </w:rPr>
              <w:t>тумори</w:t>
            </w:r>
          </w:p>
          <w:p w:rsidR="001E7182" w:rsidRDefault="00094F44">
            <w:pPr>
              <w:pStyle w:val="TableParagraph"/>
              <w:numPr>
                <w:ilvl w:val="0"/>
                <w:numId w:val="740"/>
              </w:numPr>
              <w:tabs>
                <w:tab w:val="left" w:pos="141"/>
              </w:tabs>
              <w:spacing w:line="160" w:lineRule="exact"/>
              <w:rPr>
                <w:sz w:val="14"/>
              </w:rPr>
            </w:pPr>
            <w:r>
              <w:rPr>
                <w:sz w:val="14"/>
              </w:rPr>
              <w:t>Инфламаторне болести дигестивног</w:t>
            </w:r>
            <w:r>
              <w:rPr>
                <w:spacing w:val="-1"/>
                <w:sz w:val="14"/>
              </w:rPr>
              <w:t xml:space="preserve"> </w:t>
            </w:r>
            <w:r>
              <w:rPr>
                <w:sz w:val="14"/>
              </w:rPr>
              <w:t>система</w:t>
            </w:r>
          </w:p>
          <w:p w:rsidR="001E7182" w:rsidRDefault="00094F44">
            <w:pPr>
              <w:pStyle w:val="TableParagraph"/>
              <w:numPr>
                <w:ilvl w:val="0"/>
                <w:numId w:val="740"/>
              </w:numPr>
              <w:tabs>
                <w:tab w:val="left" w:pos="141"/>
              </w:tabs>
              <w:spacing w:line="160" w:lineRule="exact"/>
              <w:rPr>
                <w:sz w:val="14"/>
              </w:rPr>
            </w:pPr>
            <w:r>
              <w:rPr>
                <w:spacing w:val="-3"/>
                <w:sz w:val="14"/>
              </w:rPr>
              <w:t xml:space="preserve">Улкусна </w:t>
            </w:r>
            <w:r>
              <w:rPr>
                <w:sz w:val="14"/>
              </w:rPr>
              <w:t>болест</w:t>
            </w:r>
            <w:r>
              <w:rPr>
                <w:spacing w:val="1"/>
                <w:sz w:val="14"/>
              </w:rPr>
              <w:t xml:space="preserve"> </w:t>
            </w:r>
            <w:r>
              <w:rPr>
                <w:sz w:val="14"/>
              </w:rPr>
              <w:t>гастродуоденума</w:t>
            </w:r>
          </w:p>
          <w:p w:rsidR="001E7182" w:rsidRDefault="00094F44">
            <w:pPr>
              <w:pStyle w:val="TableParagraph"/>
              <w:numPr>
                <w:ilvl w:val="0"/>
                <w:numId w:val="740"/>
              </w:numPr>
              <w:tabs>
                <w:tab w:val="left" w:pos="141"/>
              </w:tabs>
              <w:ind w:right="495"/>
              <w:rPr>
                <w:sz w:val="14"/>
              </w:rPr>
            </w:pPr>
            <w:r>
              <w:rPr>
                <w:sz w:val="14"/>
              </w:rPr>
              <w:t>Дивертикули, интестинална опструкција и тумори</w:t>
            </w:r>
            <w:r>
              <w:rPr>
                <w:spacing w:val="-22"/>
                <w:sz w:val="14"/>
              </w:rPr>
              <w:t xml:space="preserve"> </w:t>
            </w:r>
            <w:r>
              <w:rPr>
                <w:sz w:val="14"/>
              </w:rPr>
              <w:t>дигестивног система</w:t>
            </w:r>
          </w:p>
          <w:p w:rsidR="001E7182" w:rsidRDefault="00094F44">
            <w:pPr>
              <w:pStyle w:val="TableParagraph"/>
              <w:numPr>
                <w:ilvl w:val="0"/>
                <w:numId w:val="740"/>
              </w:numPr>
              <w:tabs>
                <w:tab w:val="left" w:pos="141"/>
              </w:tabs>
              <w:spacing w:line="159" w:lineRule="exact"/>
              <w:rPr>
                <w:sz w:val="14"/>
              </w:rPr>
            </w:pPr>
            <w:r>
              <w:rPr>
                <w:sz w:val="14"/>
              </w:rPr>
              <w:t>Патологија хепатобилијарног</w:t>
            </w:r>
            <w:r>
              <w:rPr>
                <w:spacing w:val="-2"/>
                <w:sz w:val="14"/>
              </w:rPr>
              <w:t xml:space="preserve"> </w:t>
            </w:r>
            <w:r>
              <w:rPr>
                <w:sz w:val="14"/>
              </w:rPr>
              <w:t>система</w:t>
            </w:r>
          </w:p>
          <w:p w:rsidR="001E7182" w:rsidRDefault="00094F44">
            <w:pPr>
              <w:pStyle w:val="TableParagraph"/>
              <w:numPr>
                <w:ilvl w:val="0"/>
                <w:numId w:val="740"/>
              </w:numPr>
              <w:tabs>
                <w:tab w:val="left" w:pos="141"/>
              </w:tabs>
              <w:spacing w:line="161" w:lineRule="exact"/>
              <w:rPr>
                <w:sz w:val="14"/>
              </w:rPr>
            </w:pPr>
            <w:r>
              <w:rPr>
                <w:sz w:val="14"/>
              </w:rPr>
              <w:t>Патологија</w:t>
            </w:r>
            <w:r>
              <w:rPr>
                <w:spacing w:val="-2"/>
                <w:sz w:val="14"/>
              </w:rPr>
              <w:t xml:space="preserve"> </w:t>
            </w:r>
            <w:r>
              <w:rPr>
                <w:sz w:val="14"/>
              </w:rPr>
              <w:t>панкреаса</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инфламаторне болести, улкусна болест, дивертикули, интестинална опструкција.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202" w:right="191" w:hanging="1"/>
              <w:jc w:val="center"/>
              <w:rPr>
                <w:b/>
                <w:sz w:val="14"/>
              </w:rPr>
            </w:pPr>
            <w:r>
              <w:rPr>
                <w:b/>
                <w:spacing w:val="-3"/>
                <w:sz w:val="14"/>
              </w:rPr>
              <w:t xml:space="preserve">ПАТОЛОГИЈА </w:t>
            </w:r>
            <w:r>
              <w:rPr>
                <w:b/>
                <w:spacing w:val="-1"/>
                <w:sz w:val="14"/>
              </w:rPr>
              <w:t xml:space="preserve">УРОГЕНИТАЛНОГ </w:t>
            </w:r>
            <w:r>
              <w:rPr>
                <w:b/>
                <w:sz w:val="14"/>
              </w:rPr>
              <w:t>СИСТЕМА, КОЖЕ, МЕКИХ ТКИВА И КОСТИЈУ</w:t>
            </w:r>
          </w:p>
        </w:tc>
        <w:tc>
          <w:tcPr>
            <w:tcW w:w="4422" w:type="dxa"/>
          </w:tcPr>
          <w:p w:rsidR="001E7182" w:rsidRDefault="00094F44">
            <w:pPr>
              <w:pStyle w:val="TableParagraph"/>
              <w:numPr>
                <w:ilvl w:val="0"/>
                <w:numId w:val="739"/>
              </w:numPr>
              <w:tabs>
                <w:tab w:val="left" w:pos="141"/>
              </w:tabs>
              <w:spacing w:before="19"/>
              <w:ind w:right="678"/>
              <w:rPr>
                <w:sz w:val="14"/>
              </w:rPr>
            </w:pPr>
            <w:r>
              <w:rPr>
                <w:sz w:val="14"/>
              </w:rPr>
              <w:t>дефинише основне морфолошке промене и функционалне</w:t>
            </w:r>
            <w:r>
              <w:rPr>
                <w:spacing w:val="-16"/>
                <w:sz w:val="14"/>
              </w:rPr>
              <w:t xml:space="preserve"> </w:t>
            </w:r>
            <w:r>
              <w:rPr>
                <w:sz w:val="14"/>
              </w:rPr>
              <w:t xml:space="preserve">и поремећаје </w:t>
            </w:r>
            <w:r>
              <w:rPr>
                <w:spacing w:val="-5"/>
                <w:sz w:val="14"/>
              </w:rPr>
              <w:t xml:space="preserve">код </w:t>
            </w:r>
            <w:r>
              <w:rPr>
                <w:sz w:val="14"/>
              </w:rPr>
              <w:t>обољења уринарног</w:t>
            </w:r>
            <w:r>
              <w:rPr>
                <w:spacing w:val="1"/>
                <w:sz w:val="14"/>
              </w:rPr>
              <w:t xml:space="preserve"> </w:t>
            </w:r>
            <w:r>
              <w:rPr>
                <w:sz w:val="14"/>
              </w:rPr>
              <w:t>система;</w:t>
            </w:r>
          </w:p>
          <w:p w:rsidR="001E7182" w:rsidRDefault="00094F44">
            <w:pPr>
              <w:pStyle w:val="TableParagraph"/>
              <w:numPr>
                <w:ilvl w:val="0"/>
                <w:numId w:val="739"/>
              </w:numPr>
              <w:tabs>
                <w:tab w:val="left" w:pos="141"/>
              </w:tabs>
              <w:ind w:right="58"/>
              <w:rPr>
                <w:sz w:val="14"/>
              </w:rPr>
            </w:pPr>
            <w:r>
              <w:rPr>
                <w:sz w:val="14"/>
              </w:rPr>
              <w:t>препозна</w:t>
            </w:r>
            <w:r>
              <w:rPr>
                <w:spacing w:val="-6"/>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6"/>
                <w:sz w:val="14"/>
              </w:rPr>
              <w:t xml:space="preserve"> </w:t>
            </w:r>
            <w:r>
              <w:rPr>
                <w:sz w:val="14"/>
              </w:rPr>
              <w:t>функционалне</w:t>
            </w:r>
            <w:r>
              <w:rPr>
                <w:spacing w:val="-6"/>
                <w:sz w:val="14"/>
              </w:rPr>
              <w:t xml:space="preserve"> </w:t>
            </w:r>
            <w:r>
              <w:rPr>
                <w:sz w:val="14"/>
              </w:rPr>
              <w:t>и</w:t>
            </w:r>
            <w:r>
              <w:rPr>
                <w:spacing w:val="-6"/>
                <w:sz w:val="14"/>
              </w:rPr>
              <w:t xml:space="preserve"> </w:t>
            </w:r>
            <w:r>
              <w:rPr>
                <w:sz w:val="14"/>
              </w:rPr>
              <w:t xml:space="preserve">поремећаје </w:t>
            </w:r>
            <w:r>
              <w:rPr>
                <w:spacing w:val="-5"/>
                <w:sz w:val="14"/>
              </w:rPr>
              <w:t xml:space="preserve">код </w:t>
            </w:r>
            <w:r>
              <w:rPr>
                <w:sz w:val="14"/>
              </w:rPr>
              <w:t>обољења полних органа и</w:t>
            </w:r>
            <w:r>
              <w:rPr>
                <w:spacing w:val="1"/>
                <w:sz w:val="14"/>
              </w:rPr>
              <w:t xml:space="preserve"> </w:t>
            </w:r>
            <w:r>
              <w:rPr>
                <w:sz w:val="14"/>
              </w:rPr>
              <w:t>дојке;</w:t>
            </w:r>
          </w:p>
          <w:p w:rsidR="001E7182" w:rsidRDefault="00094F44">
            <w:pPr>
              <w:pStyle w:val="TableParagraph"/>
              <w:numPr>
                <w:ilvl w:val="0"/>
                <w:numId w:val="739"/>
              </w:numPr>
              <w:tabs>
                <w:tab w:val="left" w:pos="141"/>
              </w:tabs>
              <w:spacing w:line="159" w:lineRule="exact"/>
              <w:rPr>
                <w:sz w:val="14"/>
              </w:rPr>
            </w:pPr>
            <w:r>
              <w:rPr>
                <w:sz w:val="14"/>
              </w:rPr>
              <w:t xml:space="preserve">наведе најчешће туморе </w:t>
            </w:r>
            <w:r>
              <w:rPr>
                <w:spacing w:val="-3"/>
                <w:sz w:val="14"/>
              </w:rPr>
              <w:t xml:space="preserve">коже, </w:t>
            </w:r>
            <w:r>
              <w:rPr>
                <w:sz w:val="14"/>
              </w:rPr>
              <w:t>меких ткива и</w:t>
            </w:r>
            <w:r>
              <w:rPr>
                <w:spacing w:val="-2"/>
                <w:sz w:val="14"/>
              </w:rPr>
              <w:t xml:space="preserve"> </w:t>
            </w:r>
            <w:r>
              <w:rPr>
                <w:spacing w:val="-3"/>
                <w:sz w:val="14"/>
              </w:rPr>
              <w:t>костију.</w:t>
            </w:r>
          </w:p>
        </w:tc>
        <w:tc>
          <w:tcPr>
            <w:tcW w:w="4422" w:type="dxa"/>
          </w:tcPr>
          <w:p w:rsidR="001E7182" w:rsidRDefault="00094F44">
            <w:pPr>
              <w:pStyle w:val="TableParagraph"/>
              <w:numPr>
                <w:ilvl w:val="0"/>
                <w:numId w:val="738"/>
              </w:numPr>
              <w:tabs>
                <w:tab w:val="left" w:pos="141"/>
              </w:tabs>
              <w:spacing w:before="19" w:line="161" w:lineRule="exact"/>
              <w:rPr>
                <w:sz w:val="14"/>
              </w:rPr>
            </w:pPr>
            <w:r>
              <w:rPr>
                <w:sz w:val="14"/>
              </w:rPr>
              <w:t>Патологија</w:t>
            </w:r>
            <w:r>
              <w:rPr>
                <w:spacing w:val="-2"/>
                <w:sz w:val="14"/>
              </w:rPr>
              <w:t xml:space="preserve"> </w:t>
            </w:r>
            <w:r>
              <w:rPr>
                <w:sz w:val="14"/>
              </w:rPr>
              <w:t>бубрега</w:t>
            </w:r>
          </w:p>
          <w:p w:rsidR="001E7182" w:rsidRDefault="00094F44">
            <w:pPr>
              <w:pStyle w:val="TableParagraph"/>
              <w:numPr>
                <w:ilvl w:val="0"/>
                <w:numId w:val="738"/>
              </w:numPr>
              <w:tabs>
                <w:tab w:val="left" w:pos="141"/>
              </w:tabs>
              <w:spacing w:line="160" w:lineRule="exact"/>
              <w:rPr>
                <w:sz w:val="14"/>
              </w:rPr>
            </w:pPr>
            <w:r>
              <w:rPr>
                <w:sz w:val="14"/>
              </w:rPr>
              <w:t>Патологија мокраћних</w:t>
            </w:r>
            <w:r>
              <w:rPr>
                <w:spacing w:val="-2"/>
                <w:sz w:val="14"/>
              </w:rPr>
              <w:t xml:space="preserve"> </w:t>
            </w:r>
            <w:r>
              <w:rPr>
                <w:sz w:val="14"/>
              </w:rPr>
              <w:t>путева</w:t>
            </w:r>
          </w:p>
          <w:p w:rsidR="001E7182" w:rsidRDefault="00094F44">
            <w:pPr>
              <w:pStyle w:val="TableParagraph"/>
              <w:numPr>
                <w:ilvl w:val="0"/>
                <w:numId w:val="738"/>
              </w:numPr>
              <w:tabs>
                <w:tab w:val="left" w:pos="141"/>
              </w:tabs>
              <w:spacing w:line="160" w:lineRule="exact"/>
              <w:rPr>
                <w:sz w:val="14"/>
              </w:rPr>
            </w:pPr>
            <w:r>
              <w:rPr>
                <w:sz w:val="14"/>
              </w:rPr>
              <w:t>Патологија мушких полних</w:t>
            </w:r>
            <w:r>
              <w:rPr>
                <w:spacing w:val="-22"/>
                <w:sz w:val="14"/>
              </w:rPr>
              <w:t xml:space="preserve"> </w:t>
            </w:r>
            <w:r>
              <w:rPr>
                <w:sz w:val="14"/>
              </w:rPr>
              <w:t>органа</w:t>
            </w:r>
          </w:p>
          <w:p w:rsidR="001E7182" w:rsidRDefault="00094F44">
            <w:pPr>
              <w:pStyle w:val="TableParagraph"/>
              <w:numPr>
                <w:ilvl w:val="0"/>
                <w:numId w:val="738"/>
              </w:numPr>
              <w:tabs>
                <w:tab w:val="left" w:pos="141"/>
              </w:tabs>
              <w:spacing w:line="160" w:lineRule="exact"/>
              <w:rPr>
                <w:sz w:val="14"/>
              </w:rPr>
            </w:pPr>
            <w:r>
              <w:rPr>
                <w:sz w:val="14"/>
              </w:rPr>
              <w:t>Патологија женских полних</w:t>
            </w:r>
            <w:r>
              <w:rPr>
                <w:spacing w:val="-24"/>
                <w:sz w:val="14"/>
              </w:rPr>
              <w:t xml:space="preserve"> </w:t>
            </w:r>
            <w:r>
              <w:rPr>
                <w:sz w:val="14"/>
              </w:rPr>
              <w:t>органа</w:t>
            </w:r>
          </w:p>
          <w:p w:rsidR="001E7182" w:rsidRDefault="00094F44">
            <w:pPr>
              <w:pStyle w:val="TableParagraph"/>
              <w:numPr>
                <w:ilvl w:val="0"/>
                <w:numId w:val="738"/>
              </w:numPr>
              <w:tabs>
                <w:tab w:val="left" w:pos="141"/>
              </w:tabs>
              <w:spacing w:line="160" w:lineRule="exact"/>
              <w:rPr>
                <w:sz w:val="14"/>
              </w:rPr>
            </w:pPr>
            <w:r>
              <w:rPr>
                <w:sz w:val="14"/>
              </w:rPr>
              <w:t>Патологија</w:t>
            </w:r>
            <w:r>
              <w:rPr>
                <w:spacing w:val="-2"/>
                <w:sz w:val="14"/>
              </w:rPr>
              <w:t xml:space="preserve"> </w:t>
            </w:r>
            <w:r>
              <w:rPr>
                <w:sz w:val="14"/>
              </w:rPr>
              <w:t>дојке</w:t>
            </w:r>
          </w:p>
          <w:p w:rsidR="001E7182" w:rsidRDefault="00094F44">
            <w:pPr>
              <w:pStyle w:val="TableParagraph"/>
              <w:numPr>
                <w:ilvl w:val="0"/>
                <w:numId w:val="738"/>
              </w:numPr>
              <w:tabs>
                <w:tab w:val="left" w:pos="141"/>
              </w:tabs>
              <w:spacing w:line="160" w:lineRule="exact"/>
              <w:rPr>
                <w:sz w:val="14"/>
              </w:rPr>
            </w:pPr>
            <w:r>
              <w:rPr>
                <w:sz w:val="14"/>
              </w:rPr>
              <w:t xml:space="preserve">Пигментни тумори </w:t>
            </w:r>
            <w:r>
              <w:rPr>
                <w:spacing w:val="-4"/>
                <w:sz w:val="14"/>
              </w:rPr>
              <w:t xml:space="preserve">коже </w:t>
            </w:r>
            <w:r>
              <w:rPr>
                <w:sz w:val="14"/>
              </w:rPr>
              <w:t>– невуси, малигни</w:t>
            </w:r>
            <w:r>
              <w:rPr>
                <w:spacing w:val="-1"/>
                <w:sz w:val="14"/>
              </w:rPr>
              <w:t xml:space="preserve"> </w:t>
            </w:r>
            <w:r>
              <w:rPr>
                <w:sz w:val="14"/>
              </w:rPr>
              <w:t>меланом</w:t>
            </w:r>
          </w:p>
          <w:p w:rsidR="001E7182" w:rsidRDefault="00094F44">
            <w:pPr>
              <w:pStyle w:val="TableParagraph"/>
              <w:numPr>
                <w:ilvl w:val="0"/>
                <w:numId w:val="738"/>
              </w:numPr>
              <w:tabs>
                <w:tab w:val="left" w:pos="141"/>
              </w:tabs>
              <w:spacing w:line="160" w:lineRule="exact"/>
              <w:rPr>
                <w:sz w:val="14"/>
              </w:rPr>
            </w:pPr>
            <w:r>
              <w:rPr>
                <w:sz w:val="14"/>
              </w:rPr>
              <w:t>Тумори меких</w:t>
            </w:r>
            <w:r>
              <w:rPr>
                <w:spacing w:val="-1"/>
                <w:sz w:val="14"/>
              </w:rPr>
              <w:t xml:space="preserve"> </w:t>
            </w:r>
            <w:r>
              <w:rPr>
                <w:sz w:val="14"/>
              </w:rPr>
              <w:t>ткива</w:t>
            </w:r>
          </w:p>
          <w:p w:rsidR="001E7182" w:rsidRDefault="00094F44">
            <w:pPr>
              <w:pStyle w:val="TableParagraph"/>
              <w:numPr>
                <w:ilvl w:val="0"/>
                <w:numId w:val="738"/>
              </w:numPr>
              <w:tabs>
                <w:tab w:val="left" w:pos="141"/>
              </w:tabs>
              <w:spacing w:line="161" w:lineRule="exact"/>
              <w:rPr>
                <w:sz w:val="14"/>
              </w:rPr>
            </w:pPr>
            <w:r>
              <w:rPr>
                <w:sz w:val="14"/>
              </w:rPr>
              <w:t>Остеомијелитис и тумори</w:t>
            </w:r>
            <w:r>
              <w:rPr>
                <w:spacing w:val="-2"/>
                <w:sz w:val="14"/>
              </w:rPr>
              <w:t xml:space="preserve"> </w:t>
            </w:r>
            <w:r>
              <w:rPr>
                <w:sz w:val="14"/>
              </w:rPr>
              <w:t>костију</w:t>
            </w:r>
          </w:p>
          <w:p w:rsidR="001E7182" w:rsidRDefault="001E7182">
            <w:pPr>
              <w:pStyle w:val="TableParagraph"/>
              <w:spacing w:before="11"/>
              <w:ind w:left="0"/>
              <w:rPr>
                <w:b/>
                <w:sz w:val="13"/>
              </w:rPr>
            </w:pPr>
          </w:p>
          <w:p w:rsidR="001E7182" w:rsidRDefault="00094F44">
            <w:pPr>
              <w:pStyle w:val="TableParagraph"/>
              <w:spacing w:line="237" w:lineRule="auto"/>
              <w:ind w:left="56" w:right="16"/>
              <w:rPr>
                <w:sz w:val="14"/>
              </w:rPr>
            </w:pPr>
            <w:r>
              <w:rPr>
                <w:b/>
                <w:sz w:val="14"/>
              </w:rPr>
              <w:t xml:space="preserve">Кључни појмови: </w:t>
            </w:r>
            <w:r>
              <w:rPr>
                <w:sz w:val="14"/>
              </w:rPr>
              <w:t>урогенитални систем, невус, меланом, тумори меких ткива, остеомијелитис, тумори костију.</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344" w:right="333" w:hanging="1"/>
              <w:jc w:val="center"/>
              <w:rPr>
                <w:b/>
                <w:sz w:val="14"/>
              </w:rPr>
            </w:pPr>
            <w:r>
              <w:rPr>
                <w:b/>
                <w:sz w:val="14"/>
              </w:rPr>
              <w:t>ПАТОЛОГИЈА НЕРВНОГ И ЕНДОКРИНОГ СИСТЕМА</w:t>
            </w:r>
          </w:p>
        </w:tc>
        <w:tc>
          <w:tcPr>
            <w:tcW w:w="4422" w:type="dxa"/>
          </w:tcPr>
          <w:p w:rsidR="001E7182" w:rsidRDefault="00094F44">
            <w:pPr>
              <w:pStyle w:val="TableParagraph"/>
              <w:numPr>
                <w:ilvl w:val="0"/>
                <w:numId w:val="737"/>
              </w:numPr>
              <w:tabs>
                <w:tab w:val="left" w:pos="141"/>
              </w:tabs>
              <w:spacing w:before="19"/>
              <w:ind w:right="251"/>
              <w:rPr>
                <w:sz w:val="14"/>
              </w:rPr>
            </w:pPr>
            <w:r>
              <w:rPr>
                <w:sz w:val="14"/>
              </w:rPr>
              <w:t>наброји</w:t>
            </w:r>
            <w:r>
              <w:rPr>
                <w:spacing w:val="-6"/>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6"/>
                <w:sz w:val="14"/>
              </w:rPr>
              <w:t xml:space="preserve"> </w:t>
            </w:r>
            <w:r>
              <w:rPr>
                <w:sz w:val="14"/>
              </w:rPr>
              <w:t>функционалне</w:t>
            </w:r>
            <w:r>
              <w:rPr>
                <w:spacing w:val="-6"/>
                <w:sz w:val="14"/>
              </w:rPr>
              <w:t xml:space="preserve"> </w:t>
            </w:r>
            <w:r>
              <w:rPr>
                <w:sz w:val="14"/>
              </w:rPr>
              <w:t xml:space="preserve">поремећаје </w:t>
            </w:r>
            <w:r>
              <w:rPr>
                <w:spacing w:val="-5"/>
                <w:sz w:val="14"/>
              </w:rPr>
              <w:t xml:space="preserve">код </w:t>
            </w:r>
            <w:r>
              <w:rPr>
                <w:sz w:val="14"/>
              </w:rPr>
              <w:t>обољења нервног</w:t>
            </w:r>
            <w:r>
              <w:rPr>
                <w:spacing w:val="2"/>
                <w:sz w:val="14"/>
              </w:rPr>
              <w:t xml:space="preserve"> </w:t>
            </w:r>
            <w:r>
              <w:rPr>
                <w:sz w:val="14"/>
              </w:rPr>
              <w:t>система;</w:t>
            </w:r>
          </w:p>
          <w:p w:rsidR="001E7182" w:rsidRDefault="00094F44">
            <w:pPr>
              <w:pStyle w:val="TableParagraph"/>
              <w:numPr>
                <w:ilvl w:val="0"/>
                <w:numId w:val="737"/>
              </w:numPr>
              <w:tabs>
                <w:tab w:val="left" w:pos="141"/>
              </w:tabs>
              <w:ind w:right="199"/>
              <w:rPr>
                <w:sz w:val="14"/>
              </w:rPr>
            </w:pPr>
            <w:r>
              <w:rPr>
                <w:sz w:val="14"/>
              </w:rPr>
              <w:t>разуме</w:t>
            </w:r>
            <w:r>
              <w:rPr>
                <w:spacing w:val="-5"/>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5"/>
                <w:sz w:val="14"/>
              </w:rPr>
              <w:t xml:space="preserve"> </w:t>
            </w:r>
            <w:r>
              <w:rPr>
                <w:sz w:val="14"/>
              </w:rPr>
              <w:t>функционалне</w:t>
            </w:r>
            <w:r>
              <w:rPr>
                <w:spacing w:val="-5"/>
                <w:sz w:val="14"/>
              </w:rPr>
              <w:t xml:space="preserve"> </w:t>
            </w:r>
            <w:r>
              <w:rPr>
                <w:sz w:val="14"/>
              </w:rPr>
              <w:t>и</w:t>
            </w:r>
            <w:r>
              <w:rPr>
                <w:spacing w:val="-5"/>
                <w:sz w:val="14"/>
              </w:rPr>
              <w:t xml:space="preserve"> </w:t>
            </w:r>
            <w:r>
              <w:rPr>
                <w:sz w:val="14"/>
              </w:rPr>
              <w:t xml:space="preserve">поремећаје </w:t>
            </w:r>
            <w:r>
              <w:rPr>
                <w:spacing w:val="-5"/>
                <w:sz w:val="14"/>
              </w:rPr>
              <w:t xml:space="preserve">код </w:t>
            </w:r>
            <w:r>
              <w:rPr>
                <w:sz w:val="14"/>
              </w:rPr>
              <w:t>обољења ендокриног</w:t>
            </w:r>
            <w:r>
              <w:rPr>
                <w:spacing w:val="5"/>
                <w:sz w:val="14"/>
              </w:rPr>
              <w:t xml:space="preserve"> </w:t>
            </w:r>
            <w:r>
              <w:rPr>
                <w:sz w:val="14"/>
              </w:rPr>
              <w:t>система.</w:t>
            </w:r>
          </w:p>
        </w:tc>
        <w:tc>
          <w:tcPr>
            <w:tcW w:w="4422" w:type="dxa"/>
          </w:tcPr>
          <w:p w:rsidR="001E7182" w:rsidRDefault="00094F44">
            <w:pPr>
              <w:pStyle w:val="TableParagraph"/>
              <w:numPr>
                <w:ilvl w:val="0"/>
                <w:numId w:val="736"/>
              </w:numPr>
              <w:tabs>
                <w:tab w:val="left" w:pos="141"/>
              </w:tabs>
              <w:spacing w:before="19"/>
              <w:ind w:right="847"/>
              <w:rPr>
                <w:sz w:val="14"/>
              </w:rPr>
            </w:pPr>
            <w:r>
              <w:rPr>
                <w:sz w:val="14"/>
              </w:rPr>
              <w:t>Повишен интракранијални притисак</w:t>
            </w:r>
            <w:r>
              <w:rPr>
                <w:sz w:val="14"/>
              </w:rPr>
              <w:t xml:space="preserve"> – хернијација, едем, хидроцефалус</w:t>
            </w:r>
          </w:p>
          <w:p w:rsidR="001E7182" w:rsidRDefault="00094F44">
            <w:pPr>
              <w:pStyle w:val="TableParagraph"/>
              <w:numPr>
                <w:ilvl w:val="0"/>
                <w:numId w:val="736"/>
              </w:numPr>
              <w:tabs>
                <w:tab w:val="left" w:pos="141"/>
              </w:tabs>
              <w:spacing w:line="159" w:lineRule="exact"/>
              <w:rPr>
                <w:sz w:val="14"/>
              </w:rPr>
            </w:pPr>
            <w:r>
              <w:rPr>
                <w:sz w:val="14"/>
              </w:rPr>
              <w:t>Циркулаторни поремећаји у ЦНС-у –</w:t>
            </w:r>
            <w:r>
              <w:rPr>
                <w:spacing w:val="-7"/>
                <w:sz w:val="14"/>
              </w:rPr>
              <w:t xml:space="preserve"> </w:t>
            </w:r>
            <w:r>
              <w:rPr>
                <w:sz w:val="14"/>
              </w:rPr>
              <w:t>апоплексија</w:t>
            </w:r>
          </w:p>
          <w:p w:rsidR="001E7182" w:rsidRDefault="00094F44">
            <w:pPr>
              <w:pStyle w:val="TableParagraph"/>
              <w:numPr>
                <w:ilvl w:val="0"/>
                <w:numId w:val="736"/>
              </w:numPr>
              <w:tabs>
                <w:tab w:val="left" w:pos="141"/>
              </w:tabs>
              <w:spacing w:line="160" w:lineRule="exact"/>
              <w:rPr>
                <w:sz w:val="14"/>
              </w:rPr>
            </w:pPr>
            <w:r>
              <w:rPr>
                <w:spacing w:val="-3"/>
                <w:sz w:val="14"/>
              </w:rPr>
              <w:t xml:space="preserve">Трауматско </w:t>
            </w:r>
            <w:r>
              <w:rPr>
                <w:sz w:val="14"/>
              </w:rPr>
              <w:t>мождано</w:t>
            </w:r>
            <w:r>
              <w:rPr>
                <w:spacing w:val="1"/>
                <w:sz w:val="14"/>
              </w:rPr>
              <w:t xml:space="preserve"> </w:t>
            </w:r>
            <w:r>
              <w:rPr>
                <w:sz w:val="14"/>
              </w:rPr>
              <w:t>крварење</w:t>
            </w:r>
          </w:p>
          <w:p w:rsidR="001E7182" w:rsidRDefault="00094F44">
            <w:pPr>
              <w:pStyle w:val="TableParagraph"/>
              <w:numPr>
                <w:ilvl w:val="0"/>
                <w:numId w:val="736"/>
              </w:numPr>
              <w:tabs>
                <w:tab w:val="left" w:pos="141"/>
              </w:tabs>
              <w:spacing w:line="160" w:lineRule="exact"/>
              <w:rPr>
                <w:sz w:val="14"/>
              </w:rPr>
            </w:pPr>
            <w:r>
              <w:rPr>
                <w:sz w:val="14"/>
              </w:rPr>
              <w:t>Инфективна обољења</w:t>
            </w:r>
            <w:r>
              <w:rPr>
                <w:spacing w:val="-1"/>
                <w:sz w:val="14"/>
              </w:rPr>
              <w:t xml:space="preserve"> </w:t>
            </w:r>
            <w:r>
              <w:rPr>
                <w:sz w:val="14"/>
              </w:rPr>
              <w:t>ЦНС-а</w:t>
            </w:r>
          </w:p>
          <w:p w:rsidR="001E7182" w:rsidRDefault="00094F44">
            <w:pPr>
              <w:pStyle w:val="TableParagraph"/>
              <w:numPr>
                <w:ilvl w:val="0"/>
                <w:numId w:val="736"/>
              </w:numPr>
              <w:tabs>
                <w:tab w:val="left" w:pos="141"/>
              </w:tabs>
              <w:spacing w:line="160" w:lineRule="exact"/>
              <w:rPr>
                <w:sz w:val="14"/>
              </w:rPr>
            </w:pPr>
            <w:r>
              <w:rPr>
                <w:sz w:val="14"/>
              </w:rPr>
              <w:t>Тумори</w:t>
            </w:r>
            <w:r>
              <w:rPr>
                <w:spacing w:val="-1"/>
                <w:sz w:val="14"/>
              </w:rPr>
              <w:t xml:space="preserve"> </w:t>
            </w:r>
            <w:r>
              <w:rPr>
                <w:sz w:val="14"/>
              </w:rPr>
              <w:t>мозга</w:t>
            </w:r>
          </w:p>
          <w:p w:rsidR="001E7182" w:rsidRDefault="00094F44">
            <w:pPr>
              <w:pStyle w:val="TableParagraph"/>
              <w:numPr>
                <w:ilvl w:val="0"/>
                <w:numId w:val="736"/>
              </w:numPr>
              <w:tabs>
                <w:tab w:val="left" w:pos="141"/>
              </w:tabs>
              <w:spacing w:line="161" w:lineRule="exact"/>
              <w:rPr>
                <w:sz w:val="14"/>
              </w:rPr>
            </w:pPr>
            <w:r>
              <w:rPr>
                <w:sz w:val="14"/>
              </w:rPr>
              <w:t>Патологија ендокриног</w:t>
            </w:r>
            <w:r>
              <w:rPr>
                <w:spacing w:val="-2"/>
                <w:sz w:val="14"/>
              </w:rPr>
              <w:t xml:space="preserve"> </w:t>
            </w:r>
            <w:r>
              <w:rPr>
                <w:sz w:val="14"/>
              </w:rPr>
              <w:t>система</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интракранијални притисак, хернија, едем, хидроцефалус, апоплексија, хеморагија,инфективне болести, тумори, ендокрини систем.</w:t>
            </w:r>
          </w:p>
        </w:tc>
      </w:tr>
    </w:tbl>
    <w:p w:rsidR="001E7182" w:rsidRDefault="00094F44">
      <w:pPr>
        <w:pStyle w:val="ListParagraph"/>
        <w:numPr>
          <w:ilvl w:val="0"/>
          <w:numId w:val="761"/>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Патлогија је предмет који се изучавау другом разреду.Теоријска настава се ре</w:t>
      </w:r>
      <w:r>
        <w:t>ализује у учионици.</w:t>
      </w:r>
    </w:p>
    <w:p w:rsidR="001E7182" w:rsidRDefault="00094F44">
      <w:pPr>
        <w:pStyle w:val="BodyText"/>
        <w:spacing w:before="1" w:line="232" w:lineRule="auto"/>
        <w:ind w:right="138"/>
        <w:jc w:val="both"/>
      </w:pPr>
      <w:r>
        <w:t>Програм предмета Патологија oмoгућaвa ученицима да се упознају са основним појмовима у патологији, дефиницијом, предметом изучавања,циљевима и принципима на којима се заснива;омогућава ученицима дефинисање појмова: здравље, болест, смрт</w:t>
      </w:r>
      <w:r>
        <w:t xml:space="preserve"> организма.</w:t>
      </w:r>
    </w:p>
    <w:p w:rsidR="001E7182" w:rsidRDefault="00094F44">
      <w:pPr>
        <w:pStyle w:val="BodyText"/>
        <w:spacing w:line="232" w:lineRule="auto"/>
        <w:ind w:right="136"/>
        <w:jc w:val="both"/>
      </w:pPr>
      <w:r>
        <w:t xml:space="preserve">Програм предмета Патологија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w:t>
      </w:r>
      <w:r>
        <w:t xml:space="preserve">ик  бира одговарајуће методеза рад са ученицима. Дефинисани </w:t>
      </w:r>
      <w:r>
        <w:rPr>
          <w:spacing w:val="-3"/>
        </w:rPr>
        <w:t xml:space="preserve">исходи </w:t>
      </w:r>
      <w:r>
        <w:t xml:space="preserve">показују наставнику </w:t>
      </w:r>
      <w:r>
        <w:rPr>
          <w:spacing w:val="-3"/>
        </w:rPr>
        <w:t xml:space="preserve">која </w:t>
      </w:r>
      <w:r>
        <w:t xml:space="preserve">су то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разложити их на мањ</w:t>
      </w:r>
      <w:r>
        <w:t xml:space="preserve">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 xml:space="preserve">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исх</w:t>
      </w:r>
      <w:r>
        <w:rPr>
          <w:spacing w:val="-3"/>
        </w:rPr>
        <w:t xml:space="preserve">оде </w:t>
      </w:r>
      <w:r>
        <w:t xml:space="preserve">по- требно више времена и активности, као и рада на различитим садржајима. 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развија самопоуздање и сигурност у сопствене способности, </w:t>
      </w:r>
      <w:r>
        <w:t>ствара и развија позитиван став према</w:t>
      </w:r>
      <w:r>
        <w:rPr>
          <w:spacing w:val="-1"/>
        </w:rPr>
        <w:t xml:space="preserve"> </w:t>
      </w:r>
      <w:r>
        <w:rPr>
          <w:spacing w:val="-3"/>
        </w:rPr>
        <w:t>предмету.</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w:t>
      </w:r>
      <w:r>
        <w:t>а се ослањати на постојеће знање ученика. 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w:t>
      </w:r>
      <w:r>
        <w:t>ијом. Ученике треба мотивисати за усвајање стручних</w:t>
      </w:r>
      <w:r>
        <w:rPr>
          <w:spacing w:val="-11"/>
        </w:rPr>
        <w:t xml:space="preserve"> </w:t>
      </w:r>
      <w:r>
        <w:t>зна-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firstLine="0"/>
        <w:jc w:val="both"/>
      </w:pPr>
      <w:r>
        <w:lastRenderedPageBreak/>
        <w:t xml:space="preserve">ња,оспособљавати их за тимски и истраживачки рад, подстицати лични развој ученика у складу са њиховим интересовањима и способ- ностима. </w:t>
      </w:r>
      <w:r>
        <w:rPr>
          <w:spacing w:val="-4"/>
        </w:rPr>
        <w:t xml:space="preserve">Упућивати </w:t>
      </w:r>
      <w:r>
        <w:t xml:space="preserve">ученике да користе уџбеник и друге изворе знања, </w:t>
      </w:r>
      <w:r>
        <w:rPr>
          <w:spacing w:val="-4"/>
        </w:rPr>
        <w:t xml:space="preserve">како </w:t>
      </w:r>
      <w:r>
        <w:t xml:space="preserve">би усвојена знања била трајнија и шира, а ученици оспо- собљени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 xml:space="preserve">и </w:t>
      </w:r>
      <w:r>
        <w:t xml:space="preserve">препоручени садржаји предмета Патофизиологија у различитој мери и различитом </w:t>
      </w:r>
      <w:r>
        <w:rPr>
          <w:spacing w:val="-3"/>
        </w:rPr>
        <w:t xml:space="preserve">степену, </w:t>
      </w:r>
      <w:r>
        <w:t>служе развијању свих међупредметних компетенција.</w:t>
      </w:r>
    </w:p>
    <w:p w:rsidR="001E7182" w:rsidRDefault="00094F44">
      <w:pPr>
        <w:pStyle w:val="Heading1"/>
        <w:numPr>
          <w:ilvl w:val="0"/>
          <w:numId w:val="735"/>
        </w:numPr>
        <w:tabs>
          <w:tab w:val="left" w:pos="698"/>
        </w:tabs>
        <w:spacing w:line="194" w:lineRule="exact"/>
      </w:pPr>
      <w:r>
        <w:t xml:space="preserve">Здравље и </w:t>
      </w:r>
      <w:r>
        <w:rPr>
          <w:spacing w:val="-3"/>
        </w:rPr>
        <w:t xml:space="preserve">болест. </w:t>
      </w:r>
      <w:r>
        <w:t>Смрт и знакови</w:t>
      </w:r>
      <w:r>
        <w:rPr>
          <w:spacing w:val="-2"/>
        </w:rPr>
        <w:t xml:space="preserve"> </w:t>
      </w:r>
      <w:r>
        <w:t>смрти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before="1" w:line="232" w:lineRule="auto"/>
        <w:ind w:right="137"/>
        <w:jc w:val="both"/>
      </w:pPr>
      <w:r>
        <w:t>У окв</w:t>
      </w:r>
      <w:r>
        <w:t>иру 1. модула–Здравље и болест; смрт и знакови смрти,неопходно је дефинисати појмове: дефиниција и предмет изучавања патологије; циљеви и задаци патологијеу дијагностици, терапији и прогнози болести;дефиниција здравља и болести, смрти организма, врсте и зн</w:t>
      </w:r>
      <w:r>
        <w:t>аци смрти.</w:t>
      </w:r>
    </w:p>
    <w:p w:rsidR="001E7182" w:rsidRDefault="00094F44">
      <w:pPr>
        <w:pStyle w:val="BodyText"/>
        <w:spacing w:line="232" w:lineRule="auto"/>
      </w:pPr>
      <w:r>
        <w:t>Циљеви модула су схватање важности здравља и патолошких променама које настају; стицање знања о процесу старења, смрти и знаковима смрти.</w:t>
      </w:r>
    </w:p>
    <w:p w:rsidR="001E7182" w:rsidRDefault="00094F44">
      <w:pPr>
        <w:pStyle w:val="BodyText"/>
        <w:spacing w:line="232" w:lineRule="auto"/>
      </w:pPr>
      <w:r>
        <w:t xml:space="preserve">Неопходно је обновити знања ученика из биологије за седми разред основне школе (кардио-васкуларни систем и </w:t>
      </w:r>
      <w:r>
        <w:t>респираторни си- стем; физиолошки механизми рада респираторног и кардиоваскуларног центра и механизми стварања и чувања енергије у организму ).</w:t>
      </w:r>
    </w:p>
    <w:p w:rsidR="001E7182" w:rsidRDefault="00094F44">
      <w:pPr>
        <w:pStyle w:val="Heading1"/>
        <w:numPr>
          <w:ilvl w:val="0"/>
          <w:numId w:val="735"/>
        </w:numPr>
        <w:tabs>
          <w:tab w:val="left" w:pos="698"/>
        </w:tabs>
        <w:spacing w:line="197" w:lineRule="exact"/>
      </w:pPr>
      <w:r>
        <w:rPr>
          <w:spacing w:val="-3"/>
        </w:rPr>
        <w:t xml:space="preserve">Модул: </w:t>
      </w:r>
      <w:r>
        <w:t>Етиологија и патогенеза</w:t>
      </w:r>
      <w:r>
        <w:rPr>
          <w:spacing w:val="-1"/>
        </w:rPr>
        <w:t xml:space="preserve"> </w:t>
      </w:r>
      <w:r>
        <w:t>обољења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w:t>
      </w:r>
      <w:r>
        <w:rPr>
          <w:sz w:val="18"/>
        </w:rPr>
        <w:t>а.</w:t>
      </w:r>
    </w:p>
    <w:p w:rsidR="001E7182" w:rsidRDefault="00094F44">
      <w:pPr>
        <w:pStyle w:val="BodyText"/>
        <w:spacing w:line="232" w:lineRule="auto"/>
        <w:ind w:right="137"/>
        <w:jc w:val="both"/>
      </w:pPr>
      <w:r>
        <w:t>У оквиру 2. модула–Етиологија и патогенеза обољења,неопходно је дефинисати појмове: етиологија и патогенеза болести; узорци оштећења</w:t>
      </w:r>
      <w:r>
        <w:rPr>
          <w:spacing w:val="-5"/>
        </w:rPr>
        <w:t xml:space="preserve"> </w:t>
      </w:r>
      <w:r>
        <w:t>ћелија</w:t>
      </w:r>
      <w:r>
        <w:rPr>
          <w:spacing w:val="-5"/>
        </w:rPr>
        <w:t xml:space="preserve"> </w:t>
      </w:r>
      <w:r>
        <w:t>(егзогени</w:t>
      </w:r>
      <w:r>
        <w:rPr>
          <w:spacing w:val="-5"/>
        </w:rPr>
        <w:t xml:space="preserve"> </w:t>
      </w:r>
      <w:r>
        <w:t>и</w:t>
      </w:r>
      <w:r>
        <w:rPr>
          <w:spacing w:val="-5"/>
        </w:rPr>
        <w:t xml:space="preserve"> </w:t>
      </w:r>
      <w:r>
        <w:t>ендогени);</w:t>
      </w:r>
      <w:r>
        <w:rPr>
          <w:spacing w:val="-5"/>
        </w:rPr>
        <w:t xml:space="preserve"> </w:t>
      </w:r>
      <w:r>
        <w:t>реверзибилно</w:t>
      </w:r>
      <w:r>
        <w:rPr>
          <w:spacing w:val="-5"/>
        </w:rPr>
        <w:t xml:space="preserve"> </w:t>
      </w:r>
      <w:r>
        <w:t>и</w:t>
      </w:r>
      <w:r>
        <w:rPr>
          <w:spacing w:val="-5"/>
        </w:rPr>
        <w:t xml:space="preserve"> </w:t>
      </w:r>
      <w:r>
        <w:t>иреверзибилно</w:t>
      </w:r>
      <w:r>
        <w:rPr>
          <w:spacing w:val="-5"/>
        </w:rPr>
        <w:t xml:space="preserve"> </w:t>
      </w:r>
      <w:r>
        <w:t>оштећење</w:t>
      </w:r>
      <w:r>
        <w:rPr>
          <w:spacing w:val="-5"/>
        </w:rPr>
        <w:t xml:space="preserve"> </w:t>
      </w:r>
      <w:r>
        <w:t>ћелија;</w:t>
      </w:r>
      <w:r>
        <w:rPr>
          <w:spacing w:val="-5"/>
        </w:rPr>
        <w:t xml:space="preserve"> </w:t>
      </w:r>
      <w:r>
        <w:t>утицај</w:t>
      </w:r>
      <w:r>
        <w:rPr>
          <w:spacing w:val="-5"/>
        </w:rPr>
        <w:t xml:space="preserve"> </w:t>
      </w:r>
      <w:r>
        <w:t>животног</w:t>
      </w:r>
      <w:r>
        <w:rPr>
          <w:spacing w:val="-5"/>
        </w:rPr>
        <w:t xml:space="preserve"> </w:t>
      </w:r>
      <w:r>
        <w:t>доба,</w:t>
      </w:r>
      <w:r>
        <w:rPr>
          <w:spacing w:val="-5"/>
        </w:rPr>
        <w:t xml:space="preserve"> </w:t>
      </w:r>
      <w:r>
        <w:t>пола,</w:t>
      </w:r>
      <w:r>
        <w:rPr>
          <w:spacing w:val="-5"/>
        </w:rPr>
        <w:t xml:space="preserve"> </w:t>
      </w:r>
      <w:r>
        <w:t>стања</w:t>
      </w:r>
      <w:r>
        <w:rPr>
          <w:spacing w:val="-5"/>
        </w:rPr>
        <w:t xml:space="preserve"> </w:t>
      </w:r>
      <w:r>
        <w:t>организма</w:t>
      </w:r>
      <w:r>
        <w:rPr>
          <w:spacing w:val="-5"/>
        </w:rPr>
        <w:t xml:space="preserve"> </w:t>
      </w:r>
      <w:r>
        <w:t>и наслеђа на настанак</w:t>
      </w:r>
      <w:r>
        <w:rPr>
          <w:spacing w:val="-3"/>
        </w:rPr>
        <w:t xml:space="preserve"> </w:t>
      </w:r>
      <w:r>
        <w:t>болести.</w:t>
      </w:r>
    </w:p>
    <w:p w:rsidR="001E7182" w:rsidRDefault="00094F44">
      <w:pPr>
        <w:pStyle w:val="BodyText"/>
        <w:spacing w:line="232" w:lineRule="auto"/>
        <w:ind w:right="127"/>
      </w:pPr>
      <w:r>
        <w:t>Циљеви модула су да ученици увиде важност егзогених и ендогених узрока оштећења ћелије; утицај животне доби, пола, стања ор- ганизма и наслеђа на настанак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w:t>
      </w:r>
      <w:r>
        <w:t xml:space="preserve"> да ученицима приближи и истакне особине здравственог радникаи </w:t>
      </w:r>
      <w:r>
        <w:rPr>
          <w:spacing w:val="-4"/>
        </w:rPr>
        <w:t xml:space="preserve">кодекс </w:t>
      </w:r>
      <w:r>
        <w:t>етике кроз примере у пракси. Препоручује се да предметни наставници развијају способност ученика да повезују појмове и син- тетички размишљају.</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735"/>
        </w:numPr>
        <w:tabs>
          <w:tab w:val="left" w:pos="698"/>
        </w:tabs>
      </w:pPr>
      <w:r>
        <w:rPr>
          <w:spacing w:val="-3"/>
        </w:rPr>
        <w:t xml:space="preserve">Модул: </w:t>
      </w:r>
      <w:r>
        <w:t xml:space="preserve">Прилагођавање ћелија и ткива, </w:t>
      </w:r>
      <w:r>
        <w:rPr>
          <w:spacing w:val="-3"/>
        </w:rPr>
        <w:t xml:space="preserve">њихово </w:t>
      </w:r>
      <w:r>
        <w:t>оштећење, регенерација и</w:t>
      </w:r>
      <w:r>
        <w:rPr>
          <w:spacing w:val="-1"/>
        </w:rPr>
        <w:t xml:space="preserve"> </w:t>
      </w:r>
      <w:r>
        <w:t>смрт</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pPr>
      <w:r>
        <w:t>У оквиру 3.модула–Прилагођавање ћелија и ткива, њихово оштећење, регенерација и смрт,неопходно је дефинисати појмове: ре- верзибилнооштећење ћелије, адаптација и процеси старења ћелије; иреверзибилно оштећење ћелије ( некроза, типови и исход некрозе).</w:t>
      </w:r>
    </w:p>
    <w:p w:rsidR="001E7182" w:rsidRDefault="00094F44">
      <w:pPr>
        <w:pStyle w:val="BodyText"/>
        <w:spacing w:line="232" w:lineRule="auto"/>
        <w:ind w:right="126"/>
      </w:pPr>
      <w:r>
        <w:t>Циље</w:t>
      </w:r>
      <w:r>
        <w:t>ви модула су схватање односа оштећења ћелије и процеса у ћелији који до њих доводе ( мутно бубрење, вакуолна, слузна, хи- дропсна дегенерација и масна промена).</w:t>
      </w:r>
    </w:p>
    <w:p w:rsidR="001E7182" w:rsidRDefault="00094F44">
      <w:pPr>
        <w:pStyle w:val="BodyText"/>
        <w:spacing w:line="232" w:lineRule="auto"/>
      </w:pPr>
      <w:r>
        <w:t>Неопходно је обновити знања ученика из биологије за седми разред основне школе (грађа и функциј</w:t>
      </w:r>
      <w:r>
        <w:t>а ћелије;физиолошки механи- зми који регулишу хомеостазу ћелије).</w:t>
      </w:r>
    </w:p>
    <w:p w:rsidR="001E7182" w:rsidRDefault="00094F44">
      <w:pPr>
        <w:pStyle w:val="Heading1"/>
        <w:numPr>
          <w:ilvl w:val="0"/>
          <w:numId w:val="735"/>
        </w:numPr>
        <w:tabs>
          <w:tab w:val="left" w:pos="698"/>
        </w:tabs>
        <w:spacing w:line="197" w:lineRule="exact"/>
      </w:pPr>
      <w:r>
        <w:rPr>
          <w:spacing w:val="-3"/>
        </w:rPr>
        <w:t xml:space="preserve">Модул: </w:t>
      </w:r>
      <w:r>
        <w:t>Таложење материја и поремећаји</w:t>
      </w:r>
      <w:r>
        <w:rPr>
          <w:spacing w:val="-3"/>
        </w:rPr>
        <w:t xml:space="preserve"> </w:t>
      </w:r>
      <w:r>
        <w:t>пигментације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4. </w:t>
      </w:r>
      <w:r>
        <w:rPr>
          <w:spacing w:val="-3"/>
        </w:rPr>
        <w:t xml:space="preserve">модула </w:t>
      </w:r>
      <w:r>
        <w:t>–Таложење материја и поремећаји пигментације</w:t>
      </w:r>
      <w:r>
        <w:t xml:space="preserve"> неопходно је дефинисати појмове: таложење као последица поремећаја</w:t>
      </w:r>
      <w:r>
        <w:rPr>
          <w:spacing w:val="-6"/>
        </w:rPr>
        <w:t xml:space="preserve"> </w:t>
      </w:r>
      <w:r>
        <w:t>метаболизма</w:t>
      </w:r>
      <w:r>
        <w:rPr>
          <w:spacing w:val="-6"/>
        </w:rPr>
        <w:t xml:space="preserve"> </w:t>
      </w:r>
      <w:r>
        <w:t>липида,</w:t>
      </w:r>
      <w:r>
        <w:rPr>
          <w:spacing w:val="-6"/>
        </w:rPr>
        <w:t xml:space="preserve"> </w:t>
      </w:r>
      <w:r>
        <w:t>аминокиселина</w:t>
      </w:r>
      <w:r>
        <w:rPr>
          <w:spacing w:val="-6"/>
        </w:rPr>
        <w:t xml:space="preserve"> </w:t>
      </w:r>
      <w:r>
        <w:t>и</w:t>
      </w:r>
      <w:r>
        <w:rPr>
          <w:spacing w:val="-6"/>
        </w:rPr>
        <w:t xml:space="preserve"> </w:t>
      </w:r>
      <w:r>
        <w:t>угљених</w:t>
      </w:r>
      <w:r>
        <w:rPr>
          <w:spacing w:val="-6"/>
        </w:rPr>
        <w:t xml:space="preserve"> </w:t>
      </w:r>
      <w:r>
        <w:t>хидрата;</w:t>
      </w:r>
      <w:r>
        <w:rPr>
          <w:spacing w:val="-6"/>
        </w:rPr>
        <w:t xml:space="preserve"> </w:t>
      </w:r>
      <w:r>
        <w:t>поремећаји</w:t>
      </w:r>
      <w:r>
        <w:rPr>
          <w:spacing w:val="-6"/>
        </w:rPr>
        <w:t xml:space="preserve"> </w:t>
      </w:r>
      <w:r>
        <w:t>пигментације;</w:t>
      </w:r>
      <w:r>
        <w:rPr>
          <w:spacing w:val="-6"/>
        </w:rPr>
        <w:t xml:space="preserve"> </w:t>
      </w:r>
      <w:r>
        <w:t>таложење</w:t>
      </w:r>
      <w:r>
        <w:rPr>
          <w:spacing w:val="-6"/>
        </w:rPr>
        <w:t xml:space="preserve"> </w:t>
      </w:r>
      <w:r>
        <w:t>пигмената,</w:t>
      </w:r>
      <w:r>
        <w:rPr>
          <w:spacing w:val="-6"/>
        </w:rPr>
        <w:t xml:space="preserve"> </w:t>
      </w:r>
      <w:r>
        <w:t>неорганских</w:t>
      </w:r>
      <w:r>
        <w:rPr>
          <w:spacing w:val="-6"/>
        </w:rPr>
        <w:t xml:space="preserve"> </w:t>
      </w:r>
      <w:r>
        <w:t>соли</w:t>
      </w:r>
      <w:r>
        <w:rPr>
          <w:spacing w:val="-6"/>
        </w:rPr>
        <w:t xml:space="preserve"> </w:t>
      </w:r>
      <w:r>
        <w:t>и соли калцијума и мокраћне</w:t>
      </w:r>
      <w:r>
        <w:rPr>
          <w:spacing w:val="-3"/>
        </w:rPr>
        <w:t xml:space="preserve"> </w:t>
      </w:r>
      <w:r>
        <w:t>киселине.</w:t>
      </w:r>
    </w:p>
    <w:p w:rsidR="001E7182" w:rsidRDefault="00094F44">
      <w:pPr>
        <w:pStyle w:val="BodyText"/>
        <w:spacing w:line="232" w:lineRule="auto"/>
      </w:pPr>
      <w:r>
        <w:t xml:space="preserve">Циљеви модула су схватање важности </w:t>
      </w:r>
      <w:r>
        <w:t>таложења органских и неорганских материја у организму; разумевање морфолошких карак- теристика промена у организму; схватање важности појединих патолошких стања у настајању клиничке слике болести.</w:t>
      </w:r>
    </w:p>
    <w:p w:rsidR="001E7182" w:rsidRDefault="00094F44">
      <w:pPr>
        <w:pStyle w:val="BodyText"/>
        <w:spacing w:line="232" w:lineRule="auto"/>
      </w:pPr>
      <w:r>
        <w:t>У реализацији наставе у оквиру овог модула могу се користит</w:t>
      </w:r>
      <w:r>
        <w:t>и аудио-визуелна наставна средства, наставна средства посебне наме- не (постери, лафлети, видео записи).</w:t>
      </w:r>
    </w:p>
    <w:p w:rsidR="001E7182" w:rsidRDefault="00094F44">
      <w:pPr>
        <w:pStyle w:val="Heading1"/>
        <w:numPr>
          <w:ilvl w:val="0"/>
          <w:numId w:val="735"/>
        </w:numPr>
        <w:tabs>
          <w:tab w:val="left" w:pos="698"/>
        </w:tabs>
        <w:spacing w:line="197" w:lineRule="exact"/>
      </w:pPr>
      <w:r>
        <w:rPr>
          <w:spacing w:val="-3"/>
        </w:rPr>
        <w:t>Модул:</w:t>
      </w:r>
      <w:r>
        <w:rPr>
          <w:spacing w:val="-2"/>
        </w:rPr>
        <w:t xml:space="preserve"> </w:t>
      </w:r>
      <w:r>
        <w:t>Запаљења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pPr>
      <w:r>
        <w:t>У оквиру5. модула– Запаљења,неопходно је дефинисати појмове</w:t>
      </w:r>
      <w:r>
        <w:t>: дефиниција, етиологија, механизам, знаци и подела запаљења; акутна запаљења; хронична запаљења – неспецифична и специфична; репарација, регенерација и зарастање рана.</w:t>
      </w:r>
    </w:p>
    <w:p w:rsidR="001E7182" w:rsidRDefault="00094F44">
      <w:pPr>
        <w:pStyle w:val="BodyText"/>
        <w:spacing w:line="232" w:lineRule="auto"/>
        <w:ind w:right="138"/>
        <w:jc w:val="both"/>
      </w:pPr>
      <w:r>
        <w:t>Циљеви модула су упознавање ученика са узроцима који доводе до настанка запаљења, особи</w:t>
      </w:r>
      <w:r>
        <w:t>нама запаљенских промена, као и ра- зличитим врстама запаљенског процеса, њиховим током и исходом; оспособе за повезивање појмова појединих запаљенских процеса у настајању клиничке слике болести.</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 наставна средства посебне наме- не (постери, лафлети, видео записи).</w:t>
      </w:r>
    </w:p>
    <w:p w:rsidR="001E7182" w:rsidRDefault="00094F44">
      <w:pPr>
        <w:pStyle w:val="Heading1"/>
        <w:numPr>
          <w:ilvl w:val="0"/>
          <w:numId w:val="735"/>
        </w:numPr>
        <w:tabs>
          <w:tab w:val="left" w:pos="698"/>
        </w:tabs>
        <w:spacing w:line="197" w:lineRule="exact"/>
      </w:pPr>
      <w:r>
        <w:rPr>
          <w:spacing w:val="-3"/>
        </w:rPr>
        <w:t xml:space="preserve">Модул: </w:t>
      </w:r>
      <w:r>
        <w:t>Поремећаји промета воде и циркулације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8"/>
        <w:jc w:val="both"/>
      </w:pPr>
      <w:r>
        <w:rPr>
          <w:spacing w:val="-4"/>
        </w:rPr>
        <w:t xml:space="preserve">Уоквиру </w:t>
      </w:r>
      <w:r>
        <w:t xml:space="preserve">6. </w:t>
      </w:r>
      <w:r>
        <w:rPr>
          <w:spacing w:val="-3"/>
        </w:rPr>
        <w:t xml:space="preserve">модула– </w:t>
      </w:r>
      <w:r>
        <w:t>Поремећаји промета воде и циркулације неопходно је дефинисати појмове: однос ткивних течности у органи- зму;</w:t>
      </w:r>
      <w:r>
        <w:rPr>
          <w:spacing w:val="-8"/>
        </w:rPr>
        <w:t xml:space="preserve"> </w:t>
      </w:r>
      <w:r>
        <w:t>поремећаји</w:t>
      </w:r>
      <w:r>
        <w:rPr>
          <w:spacing w:val="-8"/>
        </w:rPr>
        <w:t xml:space="preserve"> </w:t>
      </w:r>
      <w:r>
        <w:t>волумена</w:t>
      </w:r>
      <w:r>
        <w:rPr>
          <w:spacing w:val="-8"/>
        </w:rPr>
        <w:t xml:space="preserve"> </w:t>
      </w:r>
      <w:r>
        <w:t>циркулишуће</w:t>
      </w:r>
      <w:r>
        <w:rPr>
          <w:spacing w:val="-8"/>
        </w:rPr>
        <w:t xml:space="preserve"> </w:t>
      </w:r>
      <w:r>
        <w:t>крви</w:t>
      </w:r>
      <w:r>
        <w:rPr>
          <w:spacing w:val="-8"/>
        </w:rPr>
        <w:t xml:space="preserve"> </w:t>
      </w:r>
      <w:r>
        <w:t>(</w:t>
      </w:r>
      <w:r>
        <w:rPr>
          <w:spacing w:val="-8"/>
        </w:rPr>
        <w:t xml:space="preserve"> </w:t>
      </w:r>
      <w:r>
        <w:t>едем,</w:t>
      </w:r>
      <w:r>
        <w:rPr>
          <w:spacing w:val="-8"/>
        </w:rPr>
        <w:t xml:space="preserve"> </w:t>
      </w:r>
      <w:r>
        <w:t>хиперемија,</w:t>
      </w:r>
      <w:r>
        <w:rPr>
          <w:spacing w:val="-8"/>
        </w:rPr>
        <w:t xml:space="preserve"> </w:t>
      </w:r>
      <w:r>
        <w:t>крвављење</w:t>
      </w:r>
      <w:r>
        <w:rPr>
          <w:spacing w:val="-8"/>
        </w:rPr>
        <w:t xml:space="preserve"> </w:t>
      </w:r>
      <w:r>
        <w:t>);</w:t>
      </w:r>
      <w:r>
        <w:rPr>
          <w:spacing w:val="-8"/>
        </w:rPr>
        <w:t xml:space="preserve"> </w:t>
      </w:r>
      <w:r>
        <w:t>опструктивни</w:t>
      </w:r>
      <w:r>
        <w:rPr>
          <w:spacing w:val="-8"/>
        </w:rPr>
        <w:t xml:space="preserve"> </w:t>
      </w:r>
      <w:r>
        <w:t>поремећаји</w:t>
      </w:r>
      <w:r>
        <w:rPr>
          <w:spacing w:val="-8"/>
        </w:rPr>
        <w:t xml:space="preserve"> </w:t>
      </w:r>
      <w:r>
        <w:t>циркулације</w:t>
      </w:r>
      <w:r>
        <w:rPr>
          <w:spacing w:val="-8"/>
        </w:rPr>
        <w:t xml:space="preserve"> </w:t>
      </w:r>
      <w:r>
        <w:t>(тромбоза,</w:t>
      </w:r>
      <w:r>
        <w:rPr>
          <w:spacing w:val="-8"/>
        </w:rPr>
        <w:t xml:space="preserve"> </w:t>
      </w:r>
      <w:r>
        <w:t>емболи- ја, инфаркт</w:t>
      </w:r>
      <w:r>
        <w:rPr>
          <w:spacing w:val="-1"/>
        </w:rPr>
        <w:t xml:space="preserve"> </w:t>
      </w:r>
      <w:r>
        <w:t>).</w:t>
      </w:r>
    </w:p>
    <w:p w:rsidR="001E7182" w:rsidRDefault="00094F44">
      <w:pPr>
        <w:pStyle w:val="BodyText"/>
        <w:spacing w:line="232" w:lineRule="auto"/>
        <w:ind w:right="138"/>
        <w:jc w:val="both"/>
      </w:pPr>
      <w:r>
        <w:t>Циљеви модула су упознавање ученика са узроцима, током и исходом поремећаја у волумену циркулишуће крви и опструктивних поремећаја циркулације; разликују особености поремећаја циркулишуће крви по органима као и</w:t>
      </w:r>
      <w:r>
        <w:t xml:space="preserve"> опструктивне поремећаје циркулације по органима у зависности од њихових особености; повезују појмове појединих поремећаја циркулације у настајању клиничке слике бо- лести.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735"/>
        </w:numPr>
        <w:tabs>
          <w:tab w:val="left" w:pos="698"/>
        </w:tabs>
        <w:spacing w:before="80" w:line="203" w:lineRule="exact"/>
      </w:pPr>
      <w:r>
        <w:rPr>
          <w:spacing w:val="-3"/>
        </w:rPr>
        <w:lastRenderedPageBreak/>
        <w:t>Модул:</w:t>
      </w:r>
      <w:r>
        <w:rPr>
          <w:spacing w:val="-2"/>
        </w:rPr>
        <w:t xml:space="preserve"> </w:t>
      </w:r>
      <w:r>
        <w:t>Неоплазме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w:t>
      </w:r>
      <w:r>
        <w:rPr>
          <w:sz w:val="18"/>
        </w:rPr>
        <w:t>ијска настава 5</w:t>
      </w:r>
      <w:r>
        <w:rPr>
          <w:spacing w:val="-1"/>
          <w:sz w:val="18"/>
        </w:rPr>
        <w:t xml:space="preserve"> </w:t>
      </w:r>
      <w:r>
        <w:rPr>
          <w:sz w:val="18"/>
        </w:rPr>
        <w:t>часова.</w:t>
      </w:r>
    </w:p>
    <w:p w:rsidR="001E7182" w:rsidRDefault="00094F44">
      <w:pPr>
        <w:pStyle w:val="BodyText"/>
        <w:spacing w:before="1" w:line="232" w:lineRule="auto"/>
        <w:ind w:right="125"/>
      </w:pPr>
      <w:r>
        <w:t>Уоквиру 7. модула–Неоплазме,неопходно је дефинисати појмове: дефиниција, морфолошке карактеристике, врсте и класификација тумора; ефекат тумора на домаћина; метастазирање и путеви метастазирања малигних тумора; туморски антигени и м</w:t>
      </w:r>
      <w:r>
        <w:t>аркери.</w:t>
      </w:r>
    </w:p>
    <w:p w:rsidR="001E7182" w:rsidRDefault="00094F44">
      <w:pPr>
        <w:pStyle w:val="BodyText"/>
        <w:spacing w:line="232" w:lineRule="auto"/>
      </w:pPr>
      <w:r>
        <w:t>Неопходно је ученике упознати са појмом неоплазме, врстама канцерогена, класификацијом тумора према ткиву из којих потичу и биолошком понашању.</w:t>
      </w:r>
    </w:p>
    <w:p w:rsidR="001E7182" w:rsidRDefault="00094F44">
      <w:pPr>
        <w:pStyle w:val="BodyText"/>
        <w:spacing w:line="232" w:lineRule="auto"/>
        <w:ind w:right="137"/>
        <w:jc w:val="both"/>
      </w:pPr>
      <w:r>
        <w:t xml:space="preserve">Циљ је да ученици препознају најчешће премалигне лезије, као и да разликују бенигне </w:t>
      </w:r>
      <w:r>
        <w:rPr>
          <w:spacing w:val="-3"/>
        </w:rPr>
        <w:t xml:space="preserve">од </w:t>
      </w:r>
      <w:r>
        <w:t xml:space="preserve">малигних тумора, </w:t>
      </w:r>
      <w:r>
        <w:t>врсте тумора,њихов ток</w:t>
      </w:r>
      <w:r>
        <w:rPr>
          <w:spacing w:val="-4"/>
        </w:rPr>
        <w:t xml:space="preserve"> </w:t>
      </w:r>
      <w:r>
        <w:t>и</w:t>
      </w:r>
      <w:r>
        <w:rPr>
          <w:spacing w:val="-4"/>
        </w:rPr>
        <w:t xml:space="preserve"> </w:t>
      </w:r>
      <w:r>
        <w:rPr>
          <w:spacing w:val="-3"/>
        </w:rPr>
        <w:t xml:space="preserve">исход. </w:t>
      </w:r>
      <w:r>
        <w:t>У</w:t>
      </w:r>
      <w:r>
        <w:rPr>
          <w:spacing w:val="-4"/>
        </w:rPr>
        <w:t xml:space="preserve"> </w:t>
      </w:r>
      <w:r>
        <w:t>оквиру</w:t>
      </w:r>
      <w:r>
        <w:rPr>
          <w:spacing w:val="-3"/>
        </w:rPr>
        <w:t xml:space="preserve"> </w:t>
      </w:r>
      <w:r>
        <w:t>овог</w:t>
      </w:r>
      <w:r>
        <w:rPr>
          <w:spacing w:val="-3"/>
        </w:rPr>
        <w:t xml:space="preserve"> модула</w:t>
      </w:r>
      <w:r>
        <w:rPr>
          <w:spacing w:val="-4"/>
        </w:rPr>
        <w:t xml:space="preserve"> </w:t>
      </w:r>
      <w:r>
        <w:t>ученици</w:t>
      </w:r>
      <w:r>
        <w:rPr>
          <w:spacing w:val="-3"/>
        </w:rPr>
        <w:t xml:space="preserve"> </w:t>
      </w:r>
      <w:r>
        <w:t>се</w:t>
      </w:r>
      <w:r>
        <w:rPr>
          <w:spacing w:val="-3"/>
        </w:rPr>
        <w:t xml:space="preserve"> </w:t>
      </w:r>
      <w:r>
        <w:t>оспособљавају</w:t>
      </w:r>
      <w:r>
        <w:rPr>
          <w:spacing w:val="-4"/>
        </w:rPr>
        <w:t xml:space="preserve"> </w:t>
      </w:r>
      <w:r>
        <w:t>за</w:t>
      </w:r>
      <w:r>
        <w:rPr>
          <w:spacing w:val="-4"/>
        </w:rPr>
        <w:t xml:space="preserve"> </w:t>
      </w:r>
      <w:r>
        <w:t>повезивање</w:t>
      </w:r>
      <w:r>
        <w:rPr>
          <w:spacing w:val="-3"/>
        </w:rPr>
        <w:t xml:space="preserve"> </w:t>
      </w:r>
      <w:r>
        <w:t>појмова</w:t>
      </w:r>
      <w:r>
        <w:rPr>
          <w:spacing w:val="-3"/>
        </w:rPr>
        <w:t xml:space="preserve"> </w:t>
      </w:r>
      <w:r>
        <w:t>појединих</w:t>
      </w:r>
      <w:r>
        <w:rPr>
          <w:spacing w:val="-3"/>
        </w:rPr>
        <w:t xml:space="preserve"> </w:t>
      </w:r>
      <w:r>
        <w:t>врста</w:t>
      </w:r>
      <w:r>
        <w:rPr>
          <w:spacing w:val="-3"/>
        </w:rPr>
        <w:t xml:space="preserve"> </w:t>
      </w:r>
      <w:r>
        <w:t>тумора</w:t>
      </w:r>
      <w:r>
        <w:rPr>
          <w:spacing w:val="-3"/>
        </w:rPr>
        <w:t xml:space="preserve"> </w:t>
      </w:r>
      <w:r>
        <w:t>у</w:t>
      </w:r>
      <w:r>
        <w:rPr>
          <w:spacing w:val="-4"/>
        </w:rPr>
        <w:t xml:space="preserve"> </w:t>
      </w:r>
      <w:r>
        <w:t>настајању</w:t>
      </w:r>
      <w:r>
        <w:rPr>
          <w:spacing w:val="-4"/>
        </w:rPr>
        <w:t xml:space="preserve"> </w:t>
      </w:r>
      <w:r>
        <w:t>клиничке</w:t>
      </w:r>
      <w:r>
        <w:rPr>
          <w:spacing w:val="-3"/>
        </w:rPr>
        <w:t xml:space="preserve"> </w:t>
      </w:r>
      <w:r>
        <w:t>слике болести.</w:t>
      </w:r>
    </w:p>
    <w:p w:rsidR="001E7182" w:rsidRDefault="00094F44">
      <w:pPr>
        <w:pStyle w:val="Heading1"/>
        <w:numPr>
          <w:ilvl w:val="0"/>
          <w:numId w:val="735"/>
        </w:numPr>
        <w:tabs>
          <w:tab w:val="left" w:pos="698"/>
        </w:tabs>
        <w:spacing w:line="196" w:lineRule="exact"/>
      </w:pPr>
      <w:r>
        <w:rPr>
          <w:spacing w:val="-3"/>
        </w:rPr>
        <w:t xml:space="preserve">Модул: </w:t>
      </w:r>
      <w:r>
        <w:t>Патологија кардиоваскуларног и респираторног</w:t>
      </w:r>
      <w:r>
        <w:rPr>
          <w:spacing w:val="-4"/>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5"/>
        <w:jc w:val="both"/>
      </w:pPr>
      <w:r>
        <w:rPr>
          <w:spacing w:val="-4"/>
        </w:rPr>
        <w:t xml:space="preserve">Уоквиру </w:t>
      </w:r>
      <w:r>
        <w:t xml:space="preserve">8. </w:t>
      </w:r>
      <w:r>
        <w:rPr>
          <w:spacing w:val="-3"/>
        </w:rPr>
        <w:t xml:space="preserve">модула– </w:t>
      </w:r>
      <w:r>
        <w:t xml:space="preserve">Патологија кардиоваскуларног и респираторног система,неопходно је дефинисати појмове: урођене срчане мане; патологија ендокарда( ендокардитис ), миокарда ( миокардитис и кардиомиопатија ), перикарда ( перикардитис ) и крвних </w:t>
      </w:r>
      <w:r>
        <w:rPr>
          <w:spacing w:val="-3"/>
        </w:rPr>
        <w:t xml:space="preserve">судова </w:t>
      </w:r>
      <w:r>
        <w:t>(анеуризме,</w:t>
      </w:r>
      <w:r>
        <w:rPr>
          <w:spacing w:val="-6"/>
        </w:rPr>
        <w:t xml:space="preserve"> </w:t>
      </w:r>
      <w:r>
        <w:t>атеросклероз</w:t>
      </w:r>
      <w:r>
        <w:t>а,</w:t>
      </w:r>
      <w:r>
        <w:rPr>
          <w:spacing w:val="-6"/>
        </w:rPr>
        <w:t xml:space="preserve"> </w:t>
      </w:r>
      <w:r>
        <w:t>запаљења</w:t>
      </w:r>
      <w:r>
        <w:rPr>
          <w:spacing w:val="-6"/>
        </w:rPr>
        <w:t xml:space="preserve"> </w:t>
      </w:r>
      <w:r>
        <w:t>артерија</w:t>
      </w:r>
      <w:r>
        <w:rPr>
          <w:spacing w:val="-6"/>
        </w:rPr>
        <w:t xml:space="preserve"> </w:t>
      </w:r>
      <w:r>
        <w:t>и</w:t>
      </w:r>
      <w:r>
        <w:rPr>
          <w:spacing w:val="-6"/>
        </w:rPr>
        <w:t xml:space="preserve"> </w:t>
      </w:r>
      <w:r>
        <w:t>вена,</w:t>
      </w:r>
      <w:r>
        <w:rPr>
          <w:spacing w:val="-6"/>
        </w:rPr>
        <w:t xml:space="preserve"> </w:t>
      </w:r>
      <w:r>
        <w:t>варикозитети</w:t>
      </w:r>
      <w:r>
        <w:rPr>
          <w:spacing w:val="-6"/>
        </w:rPr>
        <w:t xml:space="preserve"> </w:t>
      </w:r>
      <w:r>
        <w:t>);</w:t>
      </w:r>
      <w:r>
        <w:rPr>
          <w:spacing w:val="-6"/>
        </w:rPr>
        <w:t xml:space="preserve"> </w:t>
      </w:r>
      <w:r>
        <w:t>запаљења</w:t>
      </w:r>
      <w:r>
        <w:rPr>
          <w:spacing w:val="-6"/>
        </w:rPr>
        <w:t xml:space="preserve"> </w:t>
      </w:r>
      <w:r>
        <w:t>дисајних</w:t>
      </w:r>
      <w:r>
        <w:rPr>
          <w:spacing w:val="-6"/>
        </w:rPr>
        <w:t xml:space="preserve"> </w:t>
      </w:r>
      <w:r>
        <w:t>путева,</w:t>
      </w:r>
      <w:r>
        <w:rPr>
          <w:spacing w:val="-6"/>
        </w:rPr>
        <w:t xml:space="preserve"> </w:t>
      </w:r>
      <w:r>
        <w:t>поремећаји</w:t>
      </w:r>
      <w:r>
        <w:rPr>
          <w:spacing w:val="-6"/>
        </w:rPr>
        <w:t xml:space="preserve"> </w:t>
      </w:r>
      <w:r>
        <w:t>садржаја</w:t>
      </w:r>
      <w:r>
        <w:rPr>
          <w:spacing w:val="-6"/>
        </w:rPr>
        <w:t xml:space="preserve"> </w:t>
      </w:r>
      <w:r>
        <w:t>ваздуха</w:t>
      </w:r>
      <w:r>
        <w:rPr>
          <w:spacing w:val="-6"/>
        </w:rPr>
        <w:t xml:space="preserve"> </w:t>
      </w:r>
      <w:r>
        <w:t>у</w:t>
      </w:r>
      <w:r>
        <w:rPr>
          <w:spacing w:val="-6"/>
        </w:rPr>
        <w:t xml:space="preserve"> </w:t>
      </w:r>
      <w:r>
        <w:t>плућима ( ателектаза, емфизем ), пнеимоније, тумори плућа и патологија</w:t>
      </w:r>
      <w:r>
        <w:rPr>
          <w:spacing w:val="-8"/>
        </w:rPr>
        <w:t xml:space="preserve"> </w:t>
      </w:r>
      <w:r>
        <w:t>плеуре.</w:t>
      </w:r>
    </w:p>
    <w:p w:rsidR="001E7182" w:rsidRDefault="00094F44">
      <w:pPr>
        <w:pStyle w:val="BodyText"/>
        <w:spacing w:line="232" w:lineRule="auto"/>
        <w:ind w:right="137"/>
        <w:jc w:val="both"/>
      </w:pPr>
      <w:r>
        <w:t xml:space="preserve">Циљеви </w:t>
      </w:r>
      <w:r>
        <w:rPr>
          <w:spacing w:val="-3"/>
        </w:rPr>
        <w:t xml:space="preserve">модула </w:t>
      </w:r>
      <w:r>
        <w:t xml:space="preserve">су схватање важности морфолошких и функционалних поремећаја </w:t>
      </w:r>
      <w:r>
        <w:rPr>
          <w:spacing w:val="-6"/>
        </w:rPr>
        <w:t>ко</w:t>
      </w:r>
      <w:r>
        <w:rPr>
          <w:spacing w:val="-6"/>
        </w:rPr>
        <w:t xml:space="preserve">д  </w:t>
      </w:r>
      <w:r>
        <w:t xml:space="preserve">обољења ендокарда, миокарда, перикарда  и периферних крвних </w:t>
      </w:r>
      <w:r>
        <w:rPr>
          <w:spacing w:val="-3"/>
        </w:rPr>
        <w:t xml:space="preserve">судова,  </w:t>
      </w:r>
      <w:r>
        <w:t>као и запаљења дисајних путева, поремаћаја садржаја ваздуха у плућима, пнеумонијама,туморима плућа  и патологији плеуре; увиђање значаја специфичних патолошких процеса на срцу и крвним</w:t>
      </w:r>
      <w:r>
        <w:t xml:space="preserve"> судовима, као и респираторним органима; разумевање однодса појединих патолошких процеса на кардиоваскуларним и респираторним органима са настајањем клиничке слике болести.</w:t>
      </w:r>
    </w:p>
    <w:p w:rsidR="001E7182" w:rsidRDefault="00094F44">
      <w:pPr>
        <w:pStyle w:val="Heading1"/>
        <w:numPr>
          <w:ilvl w:val="0"/>
          <w:numId w:val="735"/>
        </w:numPr>
        <w:tabs>
          <w:tab w:val="left" w:pos="698"/>
        </w:tabs>
        <w:spacing w:line="194" w:lineRule="exact"/>
      </w:pPr>
      <w:r>
        <w:rPr>
          <w:spacing w:val="-3"/>
        </w:rPr>
        <w:t xml:space="preserve">Модул: </w:t>
      </w:r>
      <w:r>
        <w:t>Патологија дигестивног система</w:t>
      </w:r>
    </w:p>
    <w:p w:rsidR="001E7182" w:rsidRDefault="00094F44">
      <w:pPr>
        <w:pStyle w:val="BodyText"/>
        <w:spacing w:line="200" w:lineRule="exact"/>
        <w:ind w:left="517" w:firstLine="0"/>
      </w:pPr>
      <w:r>
        <w:t>Модул се реализује кроз следеће облике настав</w:t>
      </w:r>
      <w:r>
        <w:t>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7"/>
        <w:jc w:val="both"/>
      </w:pPr>
      <w:r>
        <w:rPr>
          <w:spacing w:val="-4"/>
        </w:rPr>
        <w:t xml:space="preserve">Уоквиру </w:t>
      </w:r>
      <w:r>
        <w:t xml:space="preserve">9. </w:t>
      </w:r>
      <w:r>
        <w:rPr>
          <w:spacing w:val="-3"/>
        </w:rPr>
        <w:t xml:space="preserve">модула– </w:t>
      </w:r>
      <w:r>
        <w:t>Патологија дигестивног система, неопходно је дефинисати појмове: патологија усне дупље (запаљења, прекан- церозе</w:t>
      </w:r>
      <w:r>
        <w:rPr>
          <w:spacing w:val="-8"/>
        </w:rPr>
        <w:t xml:space="preserve"> </w:t>
      </w:r>
      <w:r>
        <w:t>и</w:t>
      </w:r>
      <w:r>
        <w:rPr>
          <w:spacing w:val="-8"/>
        </w:rPr>
        <w:t xml:space="preserve"> </w:t>
      </w:r>
      <w:r>
        <w:t>тумори);инфламоторне</w:t>
      </w:r>
      <w:r>
        <w:rPr>
          <w:spacing w:val="-8"/>
        </w:rPr>
        <w:t xml:space="preserve"> </w:t>
      </w:r>
      <w:r>
        <w:t>болести</w:t>
      </w:r>
      <w:r>
        <w:rPr>
          <w:spacing w:val="-8"/>
        </w:rPr>
        <w:t xml:space="preserve"> </w:t>
      </w:r>
      <w:r>
        <w:t>дигестивног</w:t>
      </w:r>
      <w:r>
        <w:rPr>
          <w:spacing w:val="-7"/>
        </w:rPr>
        <w:t xml:space="preserve"> </w:t>
      </w:r>
      <w:r>
        <w:t>система;</w:t>
      </w:r>
      <w:r>
        <w:rPr>
          <w:spacing w:val="-8"/>
        </w:rPr>
        <w:t xml:space="preserve"> </w:t>
      </w:r>
      <w:r>
        <w:t>улкусна</w:t>
      </w:r>
      <w:r>
        <w:rPr>
          <w:spacing w:val="-8"/>
        </w:rPr>
        <w:t xml:space="preserve"> </w:t>
      </w:r>
      <w:r>
        <w:t>болест</w:t>
      </w:r>
      <w:r>
        <w:rPr>
          <w:spacing w:val="-8"/>
        </w:rPr>
        <w:t xml:space="preserve"> </w:t>
      </w:r>
      <w:r>
        <w:t>гастродуоденума;</w:t>
      </w:r>
      <w:r>
        <w:rPr>
          <w:spacing w:val="-8"/>
        </w:rPr>
        <w:t xml:space="preserve"> </w:t>
      </w:r>
      <w:r>
        <w:t>дивертикули,</w:t>
      </w:r>
      <w:r>
        <w:rPr>
          <w:spacing w:val="-8"/>
        </w:rPr>
        <w:t xml:space="preserve"> </w:t>
      </w:r>
      <w:r>
        <w:t>интестинална</w:t>
      </w:r>
      <w:r>
        <w:rPr>
          <w:spacing w:val="-8"/>
        </w:rPr>
        <w:t xml:space="preserve"> </w:t>
      </w:r>
      <w:r>
        <w:t>опструкција и тумори дигестивног система;патологија хепатобилијарног система и</w:t>
      </w:r>
      <w:r>
        <w:rPr>
          <w:spacing w:val="-6"/>
        </w:rPr>
        <w:t xml:space="preserve"> </w:t>
      </w:r>
      <w:r>
        <w:t>панкреаса.</w:t>
      </w:r>
    </w:p>
    <w:p w:rsidR="001E7182" w:rsidRDefault="00094F44">
      <w:pPr>
        <w:pStyle w:val="BodyText"/>
        <w:spacing w:line="232" w:lineRule="auto"/>
        <w:ind w:right="136"/>
        <w:jc w:val="both"/>
      </w:pPr>
      <w:r>
        <w:t xml:space="preserve">Неопходно је да ученици усвоје основна знања о морфолошким и фунционалним поремећајима најчешћих инфламаторних болести дигестивног система, </w:t>
      </w:r>
      <w:r>
        <w:t>као и обољењима хепатобилијарног система и панкреаса. Циљ је да ученици разликују специфичности најчешћих тумора дигестивног система и разумеју узроке и исход интестиналне опструкције. У оквиру овог модула ученици се оспособљавају за повезивање појединих п</w:t>
      </w:r>
      <w:r>
        <w:t>атолошких процеса на органима дигестивне цеви са настајањем клиничке слике болести.</w:t>
      </w:r>
    </w:p>
    <w:p w:rsidR="001E7182" w:rsidRDefault="00094F44">
      <w:pPr>
        <w:pStyle w:val="Heading1"/>
        <w:numPr>
          <w:ilvl w:val="0"/>
          <w:numId w:val="735"/>
        </w:numPr>
        <w:tabs>
          <w:tab w:val="left" w:pos="788"/>
        </w:tabs>
        <w:spacing w:line="195" w:lineRule="exact"/>
        <w:ind w:left="787" w:hanging="270"/>
      </w:pPr>
      <w:r>
        <w:rPr>
          <w:spacing w:val="-3"/>
        </w:rPr>
        <w:t xml:space="preserve">Модул: </w:t>
      </w:r>
      <w:r>
        <w:t xml:space="preserve">Патологија урогениталног система, </w:t>
      </w:r>
      <w:r>
        <w:rPr>
          <w:spacing w:val="-3"/>
        </w:rPr>
        <w:t xml:space="preserve">коже, </w:t>
      </w:r>
      <w:r>
        <w:t>меких ткива и</w:t>
      </w:r>
      <w:r>
        <w:rPr>
          <w:spacing w:val="-2"/>
        </w:rPr>
        <w:t xml:space="preserve"> </w:t>
      </w:r>
      <w:r>
        <w:t>костију</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pPr>
      <w:r>
        <w:t>Уоквиру 10.модула– Патологи</w:t>
      </w:r>
      <w:r>
        <w:t>ја урогениталног система, коже, меких ткива и костију,неопходно је дефинисати појмове: патологија бубрега, мокраћних путева, мушких полних органа, женских полних органа и дојке; пигментни тумори коже ( невуси, малигни меланом</w:t>
      </w:r>
    </w:p>
    <w:p w:rsidR="001E7182" w:rsidRDefault="00094F44">
      <w:pPr>
        <w:pStyle w:val="BodyText"/>
        <w:spacing w:line="197" w:lineRule="exact"/>
        <w:ind w:firstLine="0"/>
      </w:pPr>
      <w:r>
        <w:t>); тумори меких ткива; остеоми</w:t>
      </w:r>
      <w:r>
        <w:t>јелитис и тумори костију.</w:t>
      </w:r>
    </w:p>
    <w:p w:rsidR="001E7182" w:rsidRDefault="00094F44">
      <w:pPr>
        <w:pStyle w:val="BodyText"/>
        <w:spacing w:line="232" w:lineRule="auto"/>
        <w:ind w:right="136"/>
        <w:jc w:val="both"/>
      </w:pPr>
      <w:r>
        <w:t xml:space="preserve">Неопходно је да ученици усвоје основна знања о морфолошким и функционалним поремећајима </w:t>
      </w:r>
      <w:r>
        <w:rPr>
          <w:spacing w:val="-6"/>
        </w:rPr>
        <w:t xml:space="preserve">код </w:t>
      </w:r>
      <w:r>
        <w:t>обољења уринарног система, полних</w:t>
      </w:r>
      <w:r>
        <w:rPr>
          <w:spacing w:val="-4"/>
        </w:rPr>
        <w:t xml:space="preserve"> </w:t>
      </w:r>
      <w:r>
        <w:t>органа,</w:t>
      </w:r>
      <w:r>
        <w:rPr>
          <w:spacing w:val="-4"/>
        </w:rPr>
        <w:t xml:space="preserve"> </w:t>
      </w:r>
      <w:r>
        <w:t>дојке,</w:t>
      </w:r>
      <w:r>
        <w:rPr>
          <w:spacing w:val="-4"/>
        </w:rPr>
        <w:t xml:space="preserve"> </w:t>
      </w:r>
      <w:r>
        <w:t>тумора</w:t>
      </w:r>
      <w:r>
        <w:rPr>
          <w:spacing w:val="-4"/>
        </w:rPr>
        <w:t xml:space="preserve"> коже, </w:t>
      </w:r>
      <w:r>
        <w:t>меких</w:t>
      </w:r>
      <w:r>
        <w:rPr>
          <w:spacing w:val="-4"/>
        </w:rPr>
        <w:t xml:space="preserve"> </w:t>
      </w:r>
      <w:r>
        <w:t>ткива</w:t>
      </w:r>
      <w:r>
        <w:rPr>
          <w:spacing w:val="-4"/>
        </w:rPr>
        <w:t xml:space="preserve"> </w:t>
      </w:r>
      <w:r>
        <w:t>и</w:t>
      </w:r>
      <w:r>
        <w:rPr>
          <w:spacing w:val="-4"/>
        </w:rPr>
        <w:t xml:space="preserve"> костију. </w:t>
      </w:r>
      <w:r>
        <w:t>Циљ</w:t>
      </w:r>
      <w:r>
        <w:rPr>
          <w:spacing w:val="-4"/>
        </w:rPr>
        <w:t xml:space="preserve"> </w:t>
      </w:r>
      <w:r>
        <w:t>је</w:t>
      </w:r>
      <w:r>
        <w:rPr>
          <w:spacing w:val="-4"/>
        </w:rPr>
        <w:t xml:space="preserve"> </w:t>
      </w:r>
      <w:r>
        <w:t>да</w:t>
      </w:r>
      <w:r>
        <w:rPr>
          <w:spacing w:val="-4"/>
        </w:rPr>
        <w:t xml:space="preserve"> </w:t>
      </w:r>
      <w:r>
        <w:t>ученици</w:t>
      </w:r>
      <w:r>
        <w:rPr>
          <w:spacing w:val="-4"/>
        </w:rPr>
        <w:t xml:space="preserve"> </w:t>
      </w:r>
      <w:r>
        <w:t>препознају</w:t>
      </w:r>
      <w:r>
        <w:rPr>
          <w:spacing w:val="-4"/>
        </w:rPr>
        <w:t xml:space="preserve"> </w:t>
      </w:r>
      <w:r>
        <w:t>елементе</w:t>
      </w:r>
      <w:r>
        <w:rPr>
          <w:spacing w:val="-4"/>
        </w:rPr>
        <w:t xml:space="preserve"> </w:t>
      </w:r>
      <w:r>
        <w:t>специфичних</w:t>
      </w:r>
      <w:r>
        <w:rPr>
          <w:spacing w:val="-4"/>
        </w:rPr>
        <w:t xml:space="preserve"> </w:t>
      </w:r>
      <w:r>
        <w:t>пат</w:t>
      </w:r>
      <w:r>
        <w:t>олошких</w:t>
      </w:r>
      <w:r>
        <w:rPr>
          <w:spacing w:val="-4"/>
        </w:rPr>
        <w:t xml:space="preserve"> </w:t>
      </w:r>
      <w:r>
        <w:t>процеса</w:t>
      </w:r>
      <w:r>
        <w:rPr>
          <w:spacing w:val="-4"/>
        </w:rPr>
        <w:t xml:space="preserve"> </w:t>
      </w:r>
      <w:r>
        <w:rPr>
          <w:spacing w:val="-6"/>
        </w:rPr>
        <w:t xml:space="preserve">код </w:t>
      </w:r>
      <w:r>
        <w:t>обољења</w:t>
      </w:r>
      <w:r>
        <w:rPr>
          <w:spacing w:val="-5"/>
        </w:rPr>
        <w:t xml:space="preserve"> </w:t>
      </w:r>
      <w:r>
        <w:t>бубрега</w:t>
      </w:r>
      <w:r>
        <w:rPr>
          <w:spacing w:val="-5"/>
        </w:rPr>
        <w:t xml:space="preserve"> </w:t>
      </w:r>
      <w:r>
        <w:t>и</w:t>
      </w:r>
      <w:r>
        <w:rPr>
          <w:spacing w:val="-5"/>
        </w:rPr>
        <w:t xml:space="preserve"> </w:t>
      </w:r>
      <w:r>
        <w:t>мокраћних</w:t>
      </w:r>
      <w:r>
        <w:rPr>
          <w:spacing w:val="-5"/>
        </w:rPr>
        <w:t xml:space="preserve"> </w:t>
      </w:r>
      <w:r>
        <w:t>путева,</w:t>
      </w:r>
      <w:r>
        <w:rPr>
          <w:spacing w:val="-5"/>
        </w:rPr>
        <w:t xml:space="preserve"> </w:t>
      </w:r>
      <w:r>
        <w:t>нервног</w:t>
      </w:r>
      <w:r>
        <w:rPr>
          <w:spacing w:val="-5"/>
        </w:rPr>
        <w:t xml:space="preserve"> </w:t>
      </w:r>
      <w:r>
        <w:t>и</w:t>
      </w:r>
      <w:r>
        <w:rPr>
          <w:spacing w:val="-5"/>
        </w:rPr>
        <w:t xml:space="preserve"> </w:t>
      </w:r>
      <w:r>
        <w:t>ендокриног</w:t>
      </w:r>
      <w:r>
        <w:rPr>
          <w:spacing w:val="-4"/>
        </w:rPr>
        <w:t xml:space="preserve"> </w:t>
      </w:r>
      <w:r>
        <w:t>система,</w:t>
      </w:r>
      <w:r>
        <w:rPr>
          <w:spacing w:val="-5"/>
        </w:rPr>
        <w:t xml:space="preserve"> </w:t>
      </w:r>
      <w:r>
        <w:t>као</w:t>
      </w:r>
      <w:r>
        <w:rPr>
          <w:spacing w:val="-5"/>
        </w:rPr>
        <w:t xml:space="preserve"> </w:t>
      </w:r>
      <w:r>
        <w:t>и</w:t>
      </w:r>
      <w:r>
        <w:rPr>
          <w:spacing w:val="-5"/>
        </w:rPr>
        <w:t xml:space="preserve"> </w:t>
      </w:r>
      <w:r>
        <w:t>елементе</w:t>
      </w:r>
      <w:r>
        <w:rPr>
          <w:spacing w:val="-5"/>
        </w:rPr>
        <w:t xml:space="preserve"> </w:t>
      </w:r>
      <w:r>
        <w:t>грађе</w:t>
      </w:r>
      <w:r>
        <w:rPr>
          <w:spacing w:val="-5"/>
        </w:rPr>
        <w:t xml:space="preserve"> </w:t>
      </w:r>
      <w:r>
        <w:t>и</w:t>
      </w:r>
      <w:r>
        <w:rPr>
          <w:spacing w:val="-5"/>
        </w:rPr>
        <w:t xml:space="preserve"> </w:t>
      </w:r>
      <w:r>
        <w:t>функције</w:t>
      </w:r>
      <w:r>
        <w:rPr>
          <w:spacing w:val="-5"/>
        </w:rPr>
        <w:t xml:space="preserve"> </w:t>
      </w:r>
      <w:r>
        <w:t>мушких</w:t>
      </w:r>
      <w:r>
        <w:rPr>
          <w:spacing w:val="-5"/>
        </w:rPr>
        <w:t xml:space="preserve"> </w:t>
      </w:r>
      <w:r>
        <w:t>и</w:t>
      </w:r>
      <w:r>
        <w:rPr>
          <w:spacing w:val="-5"/>
        </w:rPr>
        <w:t xml:space="preserve"> </w:t>
      </w:r>
      <w:r>
        <w:t>женских</w:t>
      </w:r>
      <w:r>
        <w:rPr>
          <w:spacing w:val="-5"/>
        </w:rPr>
        <w:t xml:space="preserve"> </w:t>
      </w:r>
      <w:r>
        <w:t>полних</w:t>
      </w:r>
      <w:r>
        <w:rPr>
          <w:spacing w:val="-4"/>
        </w:rPr>
        <w:t xml:space="preserve"> </w:t>
      </w:r>
      <w:r>
        <w:t xml:space="preserve">органа и дојке.У оквиру овог </w:t>
      </w:r>
      <w:r>
        <w:rPr>
          <w:spacing w:val="-3"/>
        </w:rPr>
        <w:t xml:space="preserve">модула </w:t>
      </w:r>
      <w:r>
        <w:t xml:space="preserve">ученици се оспособљавају за повезивање: појединих патолошких процеса на органима урогениталног си- стема, </w:t>
      </w:r>
      <w:r>
        <w:rPr>
          <w:spacing w:val="-4"/>
        </w:rPr>
        <w:t xml:space="preserve">коже, </w:t>
      </w:r>
      <w:r>
        <w:t>костију и меких ткива, са настајањем клиничке слике</w:t>
      </w:r>
      <w:r>
        <w:t xml:space="preserve"> </w:t>
      </w:r>
      <w:r>
        <w:t>болести.</w:t>
      </w:r>
    </w:p>
    <w:p w:rsidR="001E7182" w:rsidRDefault="00094F44">
      <w:pPr>
        <w:pStyle w:val="Heading1"/>
        <w:numPr>
          <w:ilvl w:val="0"/>
          <w:numId w:val="735"/>
        </w:numPr>
        <w:tabs>
          <w:tab w:val="left" w:pos="778"/>
        </w:tabs>
        <w:spacing w:line="194" w:lineRule="exact"/>
        <w:ind w:left="777" w:hanging="260"/>
      </w:pPr>
      <w:r>
        <w:rPr>
          <w:spacing w:val="-3"/>
        </w:rPr>
        <w:t xml:space="preserve">Модул: </w:t>
      </w:r>
      <w:r>
        <w:t>Патологија нервног и ендокриног</w:t>
      </w:r>
      <w:r>
        <w:rPr>
          <w:spacing w:val="-2"/>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line="232" w:lineRule="auto"/>
      </w:pPr>
      <w:r>
        <w:t>Уоквиру 11. модула– Патологија нервног и ендокриног система неопходно је дефинисати појмове: интракранијални притисак, хер- нија, едем, хидроцефалус, апоплексија, хеморагија,инфект</w:t>
      </w:r>
      <w:r>
        <w:t>ивне болести, тумори, ендокрини систем.</w:t>
      </w:r>
    </w:p>
    <w:p w:rsidR="001E7182" w:rsidRDefault="00094F44">
      <w:pPr>
        <w:pStyle w:val="BodyText"/>
        <w:spacing w:line="232" w:lineRule="auto"/>
        <w:ind w:right="137"/>
        <w:jc w:val="both"/>
      </w:pPr>
      <w:r>
        <w:t xml:space="preserve">Циљеви </w:t>
      </w:r>
      <w:r>
        <w:rPr>
          <w:spacing w:val="-3"/>
        </w:rPr>
        <w:t xml:space="preserve">модула </w:t>
      </w:r>
      <w:r>
        <w:t xml:space="preserve">су разумевање узрока </w:t>
      </w:r>
      <w:r>
        <w:rPr>
          <w:spacing w:val="-3"/>
        </w:rPr>
        <w:t xml:space="preserve">који </w:t>
      </w:r>
      <w:r>
        <w:t xml:space="preserve">доводе до повишеног интракранијалног притиска – хернијација, едем, хидроцефалус; циркулаторног поремећаја у ЦНС-у – апоплексија; </w:t>
      </w:r>
      <w:r>
        <w:rPr>
          <w:spacing w:val="-3"/>
        </w:rPr>
        <w:t xml:space="preserve">трауматског </w:t>
      </w:r>
      <w:r>
        <w:t>можданог крварења; инфективнх обоље</w:t>
      </w:r>
      <w:r>
        <w:t xml:space="preserve">ња ЦНС-а; тумора мозга; патоло- гије ендокриног система; разумевање односа морфолошке промене и функционалног поремећаја </w:t>
      </w:r>
      <w:r>
        <w:rPr>
          <w:spacing w:val="-6"/>
        </w:rPr>
        <w:t xml:space="preserve">код </w:t>
      </w:r>
      <w:r>
        <w:t xml:space="preserve">обољења нервног система; разуме- вање односа морфолошке промене и функционалног поремећаја </w:t>
      </w:r>
      <w:r>
        <w:rPr>
          <w:spacing w:val="-6"/>
        </w:rPr>
        <w:t xml:space="preserve">код </w:t>
      </w:r>
      <w:r>
        <w:t>обољења ендокриног система.</w:t>
      </w:r>
    </w:p>
    <w:p w:rsidR="001E7182" w:rsidRDefault="00094F44">
      <w:pPr>
        <w:pStyle w:val="Heading1"/>
        <w:spacing w:line="195" w:lineRule="exact"/>
        <w:ind w:left="517" w:firstLine="0"/>
      </w:pPr>
      <w:r>
        <w:t>6. УПУТС</w:t>
      </w:r>
      <w:r>
        <w:t>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w:t>
      </w:r>
      <w:r>
        <w:t xml:space="preserve">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w:t>
      </w:r>
      <w:r>
        <w:t xml:space="preserve">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w:t>
      </w:r>
      <w:r>
        <w:t xml:space="preserve">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w:t>
      </w:r>
      <w:r>
        <w:t>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w:t>
      </w:r>
      <w:r>
        <w:t>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w:t>
      </w:r>
      <w:r>
        <w:t>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1E7182">
      <w:pPr>
        <w:spacing w:line="232" w:lineRule="auto"/>
        <w:sectPr w:rsidR="001E7182">
          <w:pgSz w:w="11910" w:h="15710"/>
          <w:pgMar w:top="4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Формативно оцењивање је мотивациона техника која, </w:t>
      </w:r>
      <w:r>
        <w:rPr>
          <w:spacing w:val="-4"/>
        </w:rPr>
        <w:t xml:space="preserve">ако </w:t>
      </w:r>
      <w:r>
        <w:t>се адекватно користи, јача сигурност и</w:t>
      </w:r>
      <w:r>
        <w:t xml:space="preserve">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знања,контролни задаци самостални или груп</w:t>
      </w:r>
      <w:r>
        <w:t xml:space="preserve">ни радови, презентације. Препорука је да се оцењивање кроз </w:t>
      </w:r>
      <w:r>
        <w:rPr>
          <w:b/>
        </w:rPr>
        <w:t xml:space="preserve">контролне вежбе и тестове </w:t>
      </w:r>
      <w:r>
        <w:t>реализује по модулима. Ученик се сума- тивно оцењује на полугодишту, на крају школске године и на стручној матури.</w:t>
      </w:r>
    </w:p>
    <w:p w:rsidR="001E7182" w:rsidRDefault="00094F44">
      <w:pPr>
        <w:spacing w:before="159"/>
        <w:ind w:left="2524"/>
        <w:rPr>
          <w:b/>
          <w:sz w:val="18"/>
        </w:rPr>
      </w:pPr>
      <w:r>
        <w:rPr>
          <w:sz w:val="18"/>
        </w:rPr>
        <w:t xml:space="preserve">Назив предмета: </w:t>
      </w:r>
      <w:r>
        <w:rPr>
          <w:b/>
          <w:sz w:val="18"/>
        </w:rPr>
        <w:t>ОРГАНИЗАЦИЈА ФАРМАЦЕУТСКЕ ДЕЛАТНОСТИ</w:t>
      </w:r>
    </w:p>
    <w:p w:rsidR="001E7182" w:rsidRDefault="001E7182">
      <w:pPr>
        <w:pStyle w:val="BodyText"/>
        <w:spacing w:before="9"/>
        <w:ind w:left="0" w:firstLine="0"/>
        <w:rPr>
          <w:b/>
          <w:sz w:val="16"/>
        </w:rPr>
      </w:pPr>
    </w:p>
    <w:p w:rsidR="001E7182" w:rsidRDefault="00094F44">
      <w:pPr>
        <w:pStyle w:val="Heading1"/>
        <w:numPr>
          <w:ilvl w:val="0"/>
          <w:numId w:val="734"/>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34</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34</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34"/>
        </w:numPr>
        <w:tabs>
          <w:tab w:val="left" w:pos="698"/>
        </w:tabs>
      </w:pPr>
      <w:r>
        <w:t>ЦИЉЕВИ УЧЕЊА:</w:t>
      </w:r>
    </w:p>
    <w:p w:rsidR="001E7182" w:rsidRDefault="00094F44">
      <w:pPr>
        <w:pStyle w:val="ListParagraph"/>
        <w:numPr>
          <w:ilvl w:val="0"/>
          <w:numId w:val="796"/>
        </w:numPr>
        <w:tabs>
          <w:tab w:val="left" w:pos="626"/>
        </w:tabs>
        <w:rPr>
          <w:sz w:val="18"/>
        </w:rPr>
      </w:pPr>
      <w:r>
        <w:rPr>
          <w:spacing w:val="-4"/>
          <w:sz w:val="18"/>
        </w:rPr>
        <w:t xml:space="preserve">Усвајање </w:t>
      </w:r>
      <w:r>
        <w:rPr>
          <w:sz w:val="18"/>
        </w:rPr>
        <w:t xml:space="preserve">знања о историјском развоју фармације, организацији и </w:t>
      </w:r>
      <w:r>
        <w:rPr>
          <w:spacing w:val="-3"/>
          <w:sz w:val="18"/>
        </w:rPr>
        <w:t xml:space="preserve">законодавству </w:t>
      </w:r>
      <w:r>
        <w:rPr>
          <w:sz w:val="18"/>
        </w:rPr>
        <w:t>здравственог система и фармацеутске</w:t>
      </w:r>
      <w:r>
        <w:rPr>
          <w:spacing w:val="-24"/>
          <w:sz w:val="18"/>
        </w:rPr>
        <w:t xml:space="preserve"> </w:t>
      </w:r>
      <w:r>
        <w:rPr>
          <w:sz w:val="18"/>
        </w:rPr>
        <w:t>делатности;</w:t>
      </w:r>
    </w:p>
    <w:p w:rsidR="001E7182" w:rsidRDefault="00094F44">
      <w:pPr>
        <w:pStyle w:val="ListParagraph"/>
        <w:numPr>
          <w:ilvl w:val="0"/>
          <w:numId w:val="796"/>
        </w:numPr>
        <w:tabs>
          <w:tab w:val="left" w:pos="626"/>
        </w:tabs>
        <w:rPr>
          <w:sz w:val="18"/>
        </w:rPr>
      </w:pPr>
      <w:r>
        <w:rPr>
          <w:spacing w:val="-3"/>
          <w:sz w:val="18"/>
        </w:rPr>
        <w:t xml:space="preserve">Упознавање </w:t>
      </w:r>
      <w:r>
        <w:rPr>
          <w:sz w:val="18"/>
        </w:rPr>
        <w:t xml:space="preserve">ученика са основама здравствене етике и </w:t>
      </w:r>
      <w:r>
        <w:rPr>
          <w:spacing w:val="-4"/>
          <w:sz w:val="18"/>
        </w:rPr>
        <w:t xml:space="preserve">кодексом </w:t>
      </w:r>
      <w:r>
        <w:rPr>
          <w:sz w:val="18"/>
        </w:rPr>
        <w:t>здравствених</w:t>
      </w:r>
      <w:r>
        <w:rPr>
          <w:spacing w:val="3"/>
          <w:sz w:val="18"/>
        </w:rPr>
        <w:t xml:space="preserve"> </w:t>
      </w:r>
      <w:r>
        <w:rPr>
          <w:sz w:val="18"/>
        </w:rPr>
        <w:t>радника;</w:t>
      </w:r>
    </w:p>
    <w:p w:rsidR="001E7182" w:rsidRDefault="00094F44">
      <w:pPr>
        <w:pStyle w:val="ListParagraph"/>
        <w:numPr>
          <w:ilvl w:val="0"/>
          <w:numId w:val="796"/>
        </w:numPr>
        <w:tabs>
          <w:tab w:val="left" w:pos="626"/>
        </w:tabs>
        <w:rPr>
          <w:sz w:val="18"/>
        </w:rPr>
      </w:pPr>
      <w:r>
        <w:rPr>
          <w:sz w:val="18"/>
        </w:rPr>
        <w:t>Развијање моралне и професионалне</w:t>
      </w:r>
      <w:r>
        <w:rPr>
          <w:spacing w:val="-5"/>
          <w:sz w:val="18"/>
        </w:rPr>
        <w:t xml:space="preserve"> </w:t>
      </w:r>
      <w:r>
        <w:rPr>
          <w:sz w:val="18"/>
        </w:rPr>
        <w:t>одговорности;</w:t>
      </w:r>
    </w:p>
    <w:p w:rsidR="001E7182" w:rsidRDefault="00094F44">
      <w:pPr>
        <w:pStyle w:val="ListParagraph"/>
        <w:numPr>
          <w:ilvl w:val="0"/>
          <w:numId w:val="796"/>
        </w:numPr>
        <w:tabs>
          <w:tab w:val="left" w:pos="626"/>
        </w:tabs>
        <w:rPr>
          <w:sz w:val="18"/>
        </w:rPr>
      </w:pPr>
      <w:r>
        <w:rPr>
          <w:spacing w:val="-4"/>
          <w:sz w:val="18"/>
        </w:rPr>
        <w:t xml:space="preserve">Увиђање </w:t>
      </w:r>
      <w:r>
        <w:rPr>
          <w:sz w:val="18"/>
        </w:rPr>
        <w:t>зн</w:t>
      </w:r>
      <w:r>
        <w:rPr>
          <w:sz w:val="18"/>
        </w:rPr>
        <w:t>ачаја перманентног стручног усавршавања и праћења промена у подручју</w:t>
      </w:r>
      <w:r>
        <w:rPr>
          <w:spacing w:val="-9"/>
          <w:sz w:val="18"/>
        </w:rPr>
        <w:t xml:space="preserve"> </w:t>
      </w:r>
      <w:r>
        <w:rPr>
          <w:sz w:val="18"/>
        </w:rPr>
        <w:t>законодавства;</w:t>
      </w:r>
    </w:p>
    <w:p w:rsidR="001E7182" w:rsidRDefault="00094F44">
      <w:pPr>
        <w:pStyle w:val="ListParagraph"/>
        <w:numPr>
          <w:ilvl w:val="0"/>
          <w:numId w:val="796"/>
        </w:numPr>
        <w:tabs>
          <w:tab w:val="left" w:pos="626"/>
        </w:tabs>
        <w:rPr>
          <w:sz w:val="18"/>
        </w:rPr>
      </w:pPr>
      <w:r>
        <w:rPr>
          <w:sz w:val="18"/>
        </w:rPr>
        <w:t xml:space="preserve">Схватање значаја и </w:t>
      </w:r>
      <w:r>
        <w:rPr>
          <w:spacing w:val="-3"/>
          <w:sz w:val="18"/>
        </w:rPr>
        <w:t xml:space="preserve">улоге </w:t>
      </w:r>
      <w:r>
        <w:rPr>
          <w:sz w:val="18"/>
        </w:rPr>
        <w:t xml:space="preserve">фармацеутског техничара у </w:t>
      </w:r>
      <w:r>
        <w:rPr>
          <w:spacing w:val="-3"/>
          <w:sz w:val="18"/>
        </w:rPr>
        <w:t>тимском</w:t>
      </w:r>
      <w:r>
        <w:rPr>
          <w:spacing w:val="-1"/>
          <w:sz w:val="18"/>
        </w:rPr>
        <w:t xml:space="preserve"> </w:t>
      </w:r>
      <w:r>
        <w:rPr>
          <w:spacing w:val="-4"/>
          <w:sz w:val="18"/>
        </w:rPr>
        <w:t>раду.</w:t>
      </w:r>
    </w:p>
    <w:p w:rsidR="001E7182" w:rsidRDefault="00094F44">
      <w:pPr>
        <w:pStyle w:val="Heading1"/>
        <w:numPr>
          <w:ilvl w:val="0"/>
          <w:numId w:val="734"/>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Настанак и развој фармације</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Основе здравствене етике</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Организација здравственог система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Организација фармацеутске делатности и законодавство</w:t>
            </w:r>
          </w:p>
        </w:tc>
        <w:tc>
          <w:tcPr>
            <w:tcW w:w="2947" w:type="dxa"/>
          </w:tcPr>
          <w:p w:rsidR="001E7182" w:rsidRDefault="00094F44">
            <w:pPr>
              <w:pStyle w:val="TableParagraph"/>
              <w:spacing w:before="18"/>
              <w:ind w:left="713" w:right="700"/>
              <w:jc w:val="center"/>
              <w:rPr>
                <w:sz w:val="14"/>
              </w:rPr>
            </w:pPr>
            <w:r>
              <w:rPr>
                <w:sz w:val="14"/>
              </w:rPr>
              <w:t>10</w:t>
            </w:r>
          </w:p>
        </w:tc>
      </w:tr>
    </w:tbl>
    <w:p w:rsidR="001E7182" w:rsidRDefault="00094F44">
      <w:pPr>
        <w:pStyle w:val="Heading1"/>
        <w:numPr>
          <w:ilvl w:val="0"/>
          <w:numId w:val="734"/>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sz w:val="14"/>
              </w:rPr>
            </w:pPr>
            <w:r>
              <w:rPr>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16"/>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ind w:left="395" w:hanging="292"/>
              <w:rPr>
                <w:b/>
                <w:sz w:val="14"/>
              </w:rPr>
            </w:pPr>
            <w:r>
              <w:rPr>
                <w:b/>
                <w:sz w:val="14"/>
              </w:rPr>
              <w:t>НАСТАНАК И РАЗВОЈ ФАРМАЦИЈЕ</w:t>
            </w:r>
          </w:p>
        </w:tc>
        <w:tc>
          <w:tcPr>
            <w:tcW w:w="4422" w:type="dxa"/>
          </w:tcPr>
          <w:p w:rsidR="001E7182" w:rsidRDefault="00094F44">
            <w:pPr>
              <w:pStyle w:val="TableParagraph"/>
              <w:numPr>
                <w:ilvl w:val="0"/>
                <w:numId w:val="733"/>
              </w:numPr>
              <w:tabs>
                <w:tab w:val="left" w:pos="141"/>
              </w:tabs>
              <w:spacing w:before="18"/>
              <w:ind w:right="479"/>
              <w:rPr>
                <w:sz w:val="14"/>
              </w:rPr>
            </w:pPr>
            <w:r>
              <w:rPr>
                <w:sz w:val="14"/>
              </w:rPr>
              <w:t>објасни настанак и развој фармација кроз различите</w:t>
            </w:r>
            <w:r>
              <w:rPr>
                <w:spacing w:val="-16"/>
                <w:sz w:val="14"/>
              </w:rPr>
              <w:t xml:space="preserve"> </w:t>
            </w:r>
            <w:r>
              <w:rPr>
                <w:sz w:val="14"/>
              </w:rPr>
              <w:t>историјске периоде;</w:t>
            </w:r>
          </w:p>
          <w:p w:rsidR="001E7182" w:rsidRDefault="00094F44">
            <w:pPr>
              <w:pStyle w:val="TableParagraph"/>
              <w:numPr>
                <w:ilvl w:val="0"/>
                <w:numId w:val="733"/>
              </w:numPr>
              <w:tabs>
                <w:tab w:val="left" w:pos="141"/>
              </w:tabs>
              <w:spacing w:line="159" w:lineRule="exact"/>
              <w:rPr>
                <w:sz w:val="14"/>
              </w:rPr>
            </w:pPr>
            <w:r>
              <w:rPr>
                <w:sz w:val="14"/>
              </w:rPr>
              <w:t>схвати важност раздвајања фармације и</w:t>
            </w:r>
            <w:r>
              <w:rPr>
                <w:spacing w:val="-4"/>
                <w:sz w:val="14"/>
              </w:rPr>
              <w:t xml:space="preserve"> </w:t>
            </w:r>
            <w:r>
              <w:rPr>
                <w:sz w:val="14"/>
              </w:rPr>
              <w:t>медицине;</w:t>
            </w:r>
          </w:p>
          <w:p w:rsidR="001E7182" w:rsidRDefault="00094F44">
            <w:pPr>
              <w:pStyle w:val="TableParagraph"/>
              <w:numPr>
                <w:ilvl w:val="0"/>
                <w:numId w:val="733"/>
              </w:numPr>
              <w:tabs>
                <w:tab w:val="left" w:pos="141"/>
              </w:tabs>
              <w:spacing w:line="160" w:lineRule="exact"/>
              <w:rPr>
                <w:sz w:val="14"/>
              </w:rPr>
            </w:pPr>
            <w:r>
              <w:rPr>
                <w:sz w:val="14"/>
              </w:rPr>
              <w:t>објасни настанак и развој државне</w:t>
            </w:r>
            <w:r>
              <w:rPr>
                <w:spacing w:val="-3"/>
                <w:sz w:val="14"/>
              </w:rPr>
              <w:t xml:space="preserve"> </w:t>
            </w:r>
            <w:r>
              <w:rPr>
                <w:sz w:val="14"/>
              </w:rPr>
              <w:t>фармакопеје;</w:t>
            </w:r>
          </w:p>
          <w:p w:rsidR="001E7182" w:rsidRDefault="00094F44">
            <w:pPr>
              <w:pStyle w:val="TableParagraph"/>
              <w:numPr>
                <w:ilvl w:val="0"/>
                <w:numId w:val="733"/>
              </w:numPr>
              <w:tabs>
                <w:tab w:val="left" w:pos="141"/>
              </w:tabs>
              <w:spacing w:line="161" w:lineRule="exact"/>
              <w:rPr>
                <w:sz w:val="14"/>
              </w:rPr>
            </w:pPr>
            <w:r>
              <w:rPr>
                <w:sz w:val="14"/>
              </w:rPr>
              <w:t>препозна значај и улогу фармације кроз</w:t>
            </w:r>
            <w:r>
              <w:rPr>
                <w:spacing w:val="-6"/>
                <w:sz w:val="14"/>
              </w:rPr>
              <w:t xml:space="preserve"> </w:t>
            </w:r>
            <w:r>
              <w:rPr>
                <w:spacing w:val="-3"/>
                <w:sz w:val="14"/>
              </w:rPr>
              <w:t>историју.</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32"/>
              </w:numPr>
              <w:tabs>
                <w:tab w:val="left" w:pos="141"/>
              </w:tabs>
              <w:spacing w:line="160" w:lineRule="exact"/>
              <w:rPr>
                <w:sz w:val="14"/>
              </w:rPr>
            </w:pPr>
            <w:r>
              <w:rPr>
                <w:sz w:val="14"/>
              </w:rPr>
              <w:t>Преантички период (Кина, Индија, Месопотамија, Израел,</w:t>
            </w:r>
            <w:r>
              <w:rPr>
                <w:spacing w:val="-16"/>
                <w:sz w:val="14"/>
              </w:rPr>
              <w:t xml:space="preserve"> </w:t>
            </w:r>
            <w:r>
              <w:rPr>
                <w:sz w:val="14"/>
              </w:rPr>
              <w:t>Египат);</w:t>
            </w:r>
          </w:p>
          <w:p w:rsidR="001E7182" w:rsidRDefault="00094F44">
            <w:pPr>
              <w:pStyle w:val="TableParagraph"/>
              <w:numPr>
                <w:ilvl w:val="0"/>
                <w:numId w:val="732"/>
              </w:numPr>
              <w:tabs>
                <w:tab w:val="left" w:pos="141"/>
              </w:tabs>
              <w:spacing w:line="160" w:lineRule="exact"/>
              <w:rPr>
                <w:sz w:val="14"/>
              </w:rPr>
            </w:pPr>
            <w:r>
              <w:rPr>
                <w:sz w:val="14"/>
              </w:rPr>
              <w:t xml:space="preserve">Антички период </w:t>
            </w:r>
            <w:r>
              <w:rPr>
                <w:spacing w:val="-3"/>
                <w:sz w:val="14"/>
              </w:rPr>
              <w:t xml:space="preserve">(Грчка </w:t>
            </w:r>
            <w:r>
              <w:rPr>
                <w:sz w:val="14"/>
              </w:rPr>
              <w:t xml:space="preserve">и </w:t>
            </w:r>
            <w:r>
              <w:rPr>
                <w:spacing w:val="-2"/>
                <w:sz w:val="14"/>
              </w:rPr>
              <w:t>Римско</w:t>
            </w:r>
            <w:r>
              <w:rPr>
                <w:spacing w:val="-1"/>
                <w:sz w:val="14"/>
              </w:rPr>
              <w:t xml:space="preserve"> </w:t>
            </w:r>
            <w:r>
              <w:rPr>
                <w:sz w:val="14"/>
              </w:rPr>
              <w:t>царство);</w:t>
            </w:r>
          </w:p>
          <w:p w:rsidR="001E7182" w:rsidRDefault="00094F44">
            <w:pPr>
              <w:pStyle w:val="TableParagraph"/>
              <w:numPr>
                <w:ilvl w:val="0"/>
                <w:numId w:val="732"/>
              </w:numPr>
              <w:tabs>
                <w:tab w:val="left" w:pos="141"/>
              </w:tabs>
              <w:spacing w:line="160" w:lineRule="exact"/>
              <w:rPr>
                <w:sz w:val="14"/>
              </w:rPr>
            </w:pPr>
            <w:r>
              <w:rPr>
                <w:sz w:val="14"/>
              </w:rPr>
              <w:t>Период алхемије (доминација арапске</w:t>
            </w:r>
            <w:r>
              <w:rPr>
                <w:spacing w:val="-4"/>
                <w:sz w:val="14"/>
              </w:rPr>
              <w:t xml:space="preserve"> </w:t>
            </w:r>
            <w:r>
              <w:rPr>
                <w:sz w:val="14"/>
              </w:rPr>
              <w:t>културе)</w:t>
            </w:r>
          </w:p>
          <w:p w:rsidR="001E7182" w:rsidRDefault="00094F44">
            <w:pPr>
              <w:pStyle w:val="TableParagraph"/>
              <w:numPr>
                <w:ilvl w:val="0"/>
                <w:numId w:val="732"/>
              </w:numPr>
              <w:tabs>
                <w:tab w:val="left" w:pos="141"/>
              </w:tabs>
              <w:spacing w:line="160" w:lineRule="exact"/>
              <w:rPr>
                <w:sz w:val="14"/>
              </w:rPr>
            </w:pPr>
            <w:r>
              <w:rPr>
                <w:sz w:val="14"/>
              </w:rPr>
              <w:t>С</w:t>
            </w:r>
            <w:r>
              <w:rPr>
                <w:sz w:val="14"/>
              </w:rPr>
              <w:t xml:space="preserve">алернска </w:t>
            </w:r>
            <w:r>
              <w:rPr>
                <w:spacing w:val="-3"/>
                <w:sz w:val="14"/>
              </w:rPr>
              <w:t xml:space="preserve">школа </w:t>
            </w:r>
            <w:r>
              <w:rPr>
                <w:sz w:val="14"/>
              </w:rPr>
              <w:t xml:space="preserve">– раздвајање медицине </w:t>
            </w:r>
            <w:r>
              <w:rPr>
                <w:spacing w:val="-3"/>
                <w:sz w:val="14"/>
              </w:rPr>
              <w:t>од</w:t>
            </w:r>
            <w:r>
              <w:rPr>
                <w:spacing w:val="-1"/>
                <w:sz w:val="14"/>
              </w:rPr>
              <w:t xml:space="preserve"> </w:t>
            </w:r>
            <w:r>
              <w:rPr>
                <w:sz w:val="14"/>
              </w:rPr>
              <w:t>фармације;</w:t>
            </w:r>
          </w:p>
          <w:p w:rsidR="001E7182" w:rsidRDefault="00094F44">
            <w:pPr>
              <w:pStyle w:val="TableParagraph"/>
              <w:numPr>
                <w:ilvl w:val="0"/>
                <w:numId w:val="732"/>
              </w:numPr>
              <w:tabs>
                <w:tab w:val="left" w:pos="141"/>
              </w:tabs>
              <w:ind w:right="401"/>
              <w:rPr>
                <w:sz w:val="14"/>
              </w:rPr>
            </w:pPr>
            <w:r>
              <w:rPr>
                <w:sz w:val="14"/>
              </w:rPr>
              <w:t>Период средњег века, са посебним освртом на српску</w:t>
            </w:r>
            <w:r>
              <w:rPr>
                <w:spacing w:val="-22"/>
                <w:sz w:val="14"/>
              </w:rPr>
              <w:t xml:space="preserve"> </w:t>
            </w:r>
            <w:r>
              <w:rPr>
                <w:sz w:val="14"/>
              </w:rPr>
              <w:t>фармацију (етнофармација, Хиландарски</w:t>
            </w:r>
            <w:r>
              <w:rPr>
                <w:spacing w:val="-2"/>
                <w:sz w:val="14"/>
              </w:rPr>
              <w:t xml:space="preserve"> </w:t>
            </w:r>
            <w:r>
              <w:rPr>
                <w:spacing w:val="-3"/>
                <w:sz w:val="14"/>
              </w:rPr>
              <w:t>кодекс);</w:t>
            </w:r>
          </w:p>
          <w:p w:rsidR="001E7182" w:rsidRDefault="00094F44">
            <w:pPr>
              <w:pStyle w:val="TableParagraph"/>
              <w:numPr>
                <w:ilvl w:val="0"/>
                <w:numId w:val="732"/>
              </w:numPr>
              <w:tabs>
                <w:tab w:val="left" w:pos="141"/>
              </w:tabs>
              <w:spacing w:line="159" w:lineRule="exact"/>
              <w:rPr>
                <w:sz w:val="14"/>
              </w:rPr>
            </w:pPr>
            <w:r>
              <w:rPr>
                <w:sz w:val="14"/>
              </w:rPr>
              <w:t>Период XIX и XX</w:t>
            </w:r>
            <w:r>
              <w:rPr>
                <w:spacing w:val="-4"/>
                <w:sz w:val="14"/>
              </w:rPr>
              <w:t xml:space="preserve"> </w:t>
            </w:r>
            <w:r>
              <w:rPr>
                <w:sz w:val="14"/>
              </w:rPr>
              <w:t>века;</w:t>
            </w:r>
          </w:p>
          <w:p w:rsidR="001E7182" w:rsidRDefault="00094F44">
            <w:pPr>
              <w:pStyle w:val="TableParagraph"/>
              <w:numPr>
                <w:ilvl w:val="0"/>
                <w:numId w:val="731"/>
              </w:numPr>
              <w:tabs>
                <w:tab w:val="left" w:pos="141"/>
              </w:tabs>
              <w:spacing w:line="161" w:lineRule="exact"/>
              <w:rPr>
                <w:sz w:val="14"/>
              </w:rPr>
            </w:pPr>
            <w:r>
              <w:rPr>
                <w:sz w:val="14"/>
              </w:rPr>
              <w:t>Настанак и развој државне</w:t>
            </w:r>
            <w:r>
              <w:rPr>
                <w:spacing w:val="-3"/>
                <w:sz w:val="14"/>
              </w:rPr>
              <w:t xml:space="preserve"> </w:t>
            </w:r>
            <w:r>
              <w:rPr>
                <w:sz w:val="14"/>
              </w:rPr>
              <w:t>фармакопеје;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развој фармације, алхемија, салернска школа,.српска фармација,етнофармација.</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8"/>
              </w:rPr>
            </w:pPr>
          </w:p>
          <w:p w:rsidR="001E7182" w:rsidRDefault="00094F44">
            <w:pPr>
              <w:pStyle w:val="TableParagraph"/>
              <w:ind w:left="83" w:firstLine="458"/>
              <w:rPr>
                <w:b/>
                <w:sz w:val="14"/>
              </w:rPr>
            </w:pPr>
            <w:r>
              <w:rPr>
                <w:b/>
                <w:sz w:val="14"/>
              </w:rPr>
              <w:t>ОСНОВЕ ЗДРАВСТВЕНЕ ЕТИКЕ</w:t>
            </w:r>
          </w:p>
        </w:tc>
        <w:tc>
          <w:tcPr>
            <w:tcW w:w="4422" w:type="dxa"/>
          </w:tcPr>
          <w:p w:rsidR="001E7182" w:rsidRDefault="00094F44">
            <w:pPr>
              <w:pStyle w:val="TableParagraph"/>
              <w:numPr>
                <w:ilvl w:val="0"/>
                <w:numId w:val="730"/>
              </w:numPr>
              <w:tabs>
                <w:tab w:val="left" w:pos="141"/>
              </w:tabs>
              <w:spacing w:before="18" w:line="161" w:lineRule="exact"/>
              <w:rPr>
                <w:sz w:val="14"/>
              </w:rPr>
            </w:pPr>
            <w:r>
              <w:rPr>
                <w:sz w:val="14"/>
              </w:rPr>
              <w:t xml:space="preserve">објасни </w:t>
            </w:r>
            <w:r>
              <w:rPr>
                <w:spacing w:val="-3"/>
                <w:sz w:val="14"/>
              </w:rPr>
              <w:t xml:space="preserve">како </w:t>
            </w:r>
            <w:r>
              <w:rPr>
                <w:sz w:val="14"/>
              </w:rPr>
              <w:t>се развијала здравствена</w:t>
            </w:r>
            <w:r>
              <w:rPr>
                <w:sz w:val="14"/>
              </w:rPr>
              <w:t xml:space="preserve"> </w:t>
            </w:r>
            <w:r>
              <w:rPr>
                <w:sz w:val="14"/>
              </w:rPr>
              <w:t>етика;</w:t>
            </w:r>
          </w:p>
          <w:p w:rsidR="001E7182" w:rsidRDefault="00094F44">
            <w:pPr>
              <w:pStyle w:val="TableParagraph"/>
              <w:numPr>
                <w:ilvl w:val="0"/>
                <w:numId w:val="730"/>
              </w:numPr>
              <w:tabs>
                <w:tab w:val="left" w:pos="141"/>
              </w:tabs>
              <w:spacing w:line="160" w:lineRule="exact"/>
              <w:rPr>
                <w:sz w:val="14"/>
              </w:rPr>
            </w:pPr>
            <w:r>
              <w:rPr>
                <w:sz w:val="14"/>
              </w:rPr>
              <w:t>наброји основне принципе здравствене</w:t>
            </w:r>
            <w:r>
              <w:rPr>
                <w:spacing w:val="-4"/>
                <w:sz w:val="14"/>
              </w:rPr>
              <w:t xml:space="preserve"> </w:t>
            </w:r>
            <w:r>
              <w:rPr>
                <w:sz w:val="14"/>
              </w:rPr>
              <w:t>етике;</w:t>
            </w:r>
          </w:p>
          <w:p w:rsidR="001E7182" w:rsidRDefault="00094F44">
            <w:pPr>
              <w:pStyle w:val="TableParagraph"/>
              <w:numPr>
                <w:ilvl w:val="0"/>
                <w:numId w:val="730"/>
              </w:numPr>
              <w:tabs>
                <w:tab w:val="left" w:pos="141"/>
              </w:tabs>
              <w:spacing w:line="160" w:lineRule="exact"/>
              <w:rPr>
                <w:sz w:val="14"/>
              </w:rPr>
            </w:pPr>
            <w:r>
              <w:rPr>
                <w:sz w:val="14"/>
              </w:rPr>
              <w:t>дефинише основне принципе међународног фармацеутског</w:t>
            </w:r>
            <w:r>
              <w:rPr>
                <w:spacing w:val="-8"/>
                <w:sz w:val="14"/>
              </w:rPr>
              <w:t xml:space="preserve"> </w:t>
            </w:r>
            <w:r>
              <w:rPr>
                <w:spacing w:val="-3"/>
                <w:sz w:val="14"/>
              </w:rPr>
              <w:t>кодекса;</w:t>
            </w:r>
          </w:p>
          <w:p w:rsidR="001E7182" w:rsidRDefault="00094F44">
            <w:pPr>
              <w:pStyle w:val="TableParagraph"/>
              <w:numPr>
                <w:ilvl w:val="0"/>
                <w:numId w:val="730"/>
              </w:numPr>
              <w:tabs>
                <w:tab w:val="left" w:pos="141"/>
              </w:tabs>
              <w:ind w:right="412"/>
              <w:rPr>
                <w:sz w:val="14"/>
              </w:rPr>
            </w:pPr>
            <w:r>
              <w:rPr>
                <w:sz w:val="14"/>
              </w:rPr>
              <w:t>образложи основне принципе здравствене етике и</w:t>
            </w:r>
            <w:r>
              <w:rPr>
                <w:spacing w:val="-23"/>
                <w:sz w:val="14"/>
              </w:rPr>
              <w:t xml:space="preserve"> </w:t>
            </w:r>
            <w:r>
              <w:rPr>
                <w:sz w:val="14"/>
              </w:rPr>
              <w:t xml:space="preserve">међународног фармацеутског </w:t>
            </w:r>
            <w:r>
              <w:rPr>
                <w:spacing w:val="-3"/>
                <w:sz w:val="14"/>
              </w:rPr>
              <w:t xml:space="preserve">кодекса </w:t>
            </w:r>
            <w:r>
              <w:rPr>
                <w:sz w:val="14"/>
              </w:rPr>
              <w:t>у професионалном</w:t>
            </w:r>
            <w:r>
              <w:rPr>
                <w:sz w:val="14"/>
              </w:rPr>
              <w:t xml:space="preserve"> </w:t>
            </w:r>
            <w:r>
              <w:rPr>
                <w:spacing w:val="-3"/>
                <w:sz w:val="14"/>
              </w:rPr>
              <w:t>раду.</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29"/>
              </w:numPr>
              <w:tabs>
                <w:tab w:val="left" w:pos="141"/>
              </w:tabs>
              <w:spacing w:line="160" w:lineRule="exact"/>
              <w:rPr>
                <w:sz w:val="14"/>
              </w:rPr>
            </w:pPr>
            <w:r>
              <w:rPr>
                <w:sz w:val="14"/>
              </w:rPr>
              <w:t>Хипократова</w:t>
            </w:r>
            <w:r>
              <w:rPr>
                <w:spacing w:val="-1"/>
                <w:sz w:val="14"/>
              </w:rPr>
              <w:t xml:space="preserve"> </w:t>
            </w:r>
            <w:r>
              <w:rPr>
                <w:sz w:val="14"/>
              </w:rPr>
              <w:t>заклетва;</w:t>
            </w:r>
          </w:p>
          <w:p w:rsidR="001E7182" w:rsidRDefault="00094F44">
            <w:pPr>
              <w:pStyle w:val="TableParagraph"/>
              <w:numPr>
                <w:ilvl w:val="0"/>
                <w:numId w:val="729"/>
              </w:numPr>
              <w:tabs>
                <w:tab w:val="left" w:pos="141"/>
              </w:tabs>
              <w:spacing w:line="160" w:lineRule="exact"/>
              <w:rPr>
                <w:sz w:val="14"/>
              </w:rPr>
            </w:pPr>
            <w:r>
              <w:rPr>
                <w:sz w:val="14"/>
              </w:rPr>
              <w:t>Салернски</w:t>
            </w:r>
            <w:r>
              <w:rPr>
                <w:spacing w:val="-2"/>
                <w:sz w:val="14"/>
              </w:rPr>
              <w:t xml:space="preserve"> </w:t>
            </w:r>
            <w:r>
              <w:rPr>
                <w:sz w:val="14"/>
              </w:rPr>
              <w:t>едикт;</w:t>
            </w:r>
          </w:p>
          <w:p w:rsidR="001E7182" w:rsidRDefault="00094F44">
            <w:pPr>
              <w:pStyle w:val="TableParagraph"/>
              <w:numPr>
                <w:ilvl w:val="0"/>
                <w:numId w:val="729"/>
              </w:numPr>
              <w:tabs>
                <w:tab w:val="left" w:pos="141"/>
              </w:tabs>
              <w:spacing w:line="160" w:lineRule="exact"/>
              <w:rPr>
                <w:sz w:val="14"/>
              </w:rPr>
            </w:pPr>
            <w:r>
              <w:rPr>
                <w:sz w:val="14"/>
              </w:rPr>
              <w:t xml:space="preserve">Женевска декларација, </w:t>
            </w:r>
            <w:r>
              <w:rPr>
                <w:spacing w:val="-3"/>
                <w:sz w:val="14"/>
              </w:rPr>
              <w:t xml:space="preserve">Кодекс </w:t>
            </w:r>
            <w:r>
              <w:rPr>
                <w:sz w:val="14"/>
              </w:rPr>
              <w:t>етике здравствених</w:t>
            </w:r>
            <w:r>
              <w:rPr>
                <w:spacing w:val="-2"/>
                <w:sz w:val="14"/>
              </w:rPr>
              <w:t xml:space="preserve"> </w:t>
            </w:r>
            <w:r>
              <w:rPr>
                <w:sz w:val="14"/>
              </w:rPr>
              <w:t>радника;</w:t>
            </w:r>
          </w:p>
          <w:p w:rsidR="001E7182" w:rsidRDefault="00094F44">
            <w:pPr>
              <w:pStyle w:val="TableParagraph"/>
              <w:numPr>
                <w:ilvl w:val="0"/>
                <w:numId w:val="729"/>
              </w:numPr>
              <w:tabs>
                <w:tab w:val="left" w:pos="141"/>
              </w:tabs>
              <w:spacing w:line="160" w:lineRule="exact"/>
              <w:rPr>
                <w:sz w:val="14"/>
              </w:rPr>
            </w:pPr>
            <w:r>
              <w:rPr>
                <w:sz w:val="14"/>
              </w:rPr>
              <w:t>Међународни фармацеутски</w:t>
            </w:r>
            <w:r>
              <w:rPr>
                <w:spacing w:val="-1"/>
                <w:sz w:val="14"/>
              </w:rPr>
              <w:t xml:space="preserve"> </w:t>
            </w:r>
            <w:r>
              <w:rPr>
                <w:spacing w:val="-3"/>
                <w:sz w:val="14"/>
              </w:rPr>
              <w:t>кодекс;</w:t>
            </w:r>
          </w:p>
          <w:p w:rsidR="001E7182" w:rsidRDefault="00094F44">
            <w:pPr>
              <w:pStyle w:val="TableParagraph"/>
              <w:numPr>
                <w:ilvl w:val="0"/>
                <w:numId w:val="729"/>
              </w:numPr>
              <w:tabs>
                <w:tab w:val="left" w:pos="141"/>
              </w:tabs>
              <w:spacing w:line="161" w:lineRule="exact"/>
              <w:rPr>
                <w:sz w:val="14"/>
              </w:rPr>
            </w:pPr>
            <w:r>
              <w:rPr>
                <w:sz w:val="14"/>
              </w:rPr>
              <w:t>Етич</w:t>
            </w:r>
            <w:r>
              <w:rPr>
                <w:sz w:val="14"/>
              </w:rPr>
              <w:t>ки принципи за биомедицинска испитивања</w:t>
            </w:r>
            <w:r>
              <w:rPr>
                <w:spacing w:val="-6"/>
                <w:sz w:val="14"/>
              </w:rPr>
              <w:t xml:space="preserve"> </w:t>
            </w:r>
            <w:r>
              <w:rPr>
                <w:sz w:val="14"/>
              </w:rPr>
              <w:t>(СЗО).</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здравствена етика,едикт, декларација, кодекс, биомедицинска испитивања.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6"/>
              </w:rPr>
            </w:pPr>
          </w:p>
          <w:p w:rsidR="001E7182" w:rsidRDefault="00094F44">
            <w:pPr>
              <w:pStyle w:val="TableParagraph"/>
              <w:ind w:left="32" w:right="21"/>
              <w:jc w:val="center"/>
              <w:rPr>
                <w:b/>
                <w:sz w:val="14"/>
              </w:rPr>
            </w:pPr>
            <w:r>
              <w:rPr>
                <w:b/>
                <w:sz w:val="14"/>
              </w:rPr>
              <w:t>ОРГАНИЗАЦИЈА ЗДРАВСТВЕНОГ СИСТЕМА</w:t>
            </w:r>
          </w:p>
        </w:tc>
        <w:tc>
          <w:tcPr>
            <w:tcW w:w="4422" w:type="dxa"/>
          </w:tcPr>
          <w:p w:rsidR="001E7182" w:rsidRDefault="00094F44">
            <w:pPr>
              <w:pStyle w:val="TableParagraph"/>
              <w:numPr>
                <w:ilvl w:val="0"/>
                <w:numId w:val="728"/>
              </w:numPr>
              <w:tabs>
                <w:tab w:val="left" w:pos="141"/>
              </w:tabs>
              <w:spacing w:before="18"/>
              <w:ind w:right="882"/>
              <w:rPr>
                <w:sz w:val="14"/>
              </w:rPr>
            </w:pPr>
            <w:r>
              <w:rPr>
                <w:sz w:val="14"/>
              </w:rPr>
              <w:t>дефинише организацију здравственог система и основне карактеристике здравствене</w:t>
            </w:r>
            <w:r>
              <w:rPr>
                <w:spacing w:val="-2"/>
                <w:sz w:val="14"/>
              </w:rPr>
              <w:t xml:space="preserve"> </w:t>
            </w:r>
            <w:r>
              <w:rPr>
                <w:sz w:val="14"/>
              </w:rPr>
              <w:t>заштите;</w:t>
            </w:r>
          </w:p>
          <w:p w:rsidR="001E7182" w:rsidRDefault="00094F44">
            <w:pPr>
              <w:pStyle w:val="TableParagraph"/>
              <w:numPr>
                <w:ilvl w:val="0"/>
                <w:numId w:val="728"/>
              </w:numPr>
              <w:tabs>
                <w:tab w:val="left" w:pos="141"/>
              </w:tabs>
              <w:spacing w:line="159" w:lineRule="exact"/>
              <w:rPr>
                <w:sz w:val="14"/>
              </w:rPr>
            </w:pPr>
            <w:r>
              <w:rPr>
                <w:sz w:val="14"/>
              </w:rPr>
              <w:t>дефинише делатност здравствених</w:t>
            </w:r>
            <w:r>
              <w:rPr>
                <w:spacing w:val="-1"/>
                <w:sz w:val="14"/>
              </w:rPr>
              <w:t xml:space="preserve"> </w:t>
            </w:r>
            <w:r>
              <w:rPr>
                <w:sz w:val="14"/>
              </w:rPr>
              <w:t>установа;</w:t>
            </w:r>
          </w:p>
          <w:p w:rsidR="001E7182" w:rsidRDefault="00094F44">
            <w:pPr>
              <w:pStyle w:val="TableParagraph"/>
              <w:numPr>
                <w:ilvl w:val="0"/>
                <w:numId w:val="728"/>
              </w:numPr>
              <w:tabs>
                <w:tab w:val="left" w:pos="141"/>
              </w:tabs>
              <w:spacing w:line="160" w:lineRule="exact"/>
              <w:rPr>
                <w:sz w:val="14"/>
              </w:rPr>
            </w:pPr>
            <w:r>
              <w:rPr>
                <w:sz w:val="14"/>
              </w:rPr>
              <w:t>објасни значај и улогу здравственог</w:t>
            </w:r>
            <w:r>
              <w:rPr>
                <w:spacing w:val="-5"/>
                <w:sz w:val="14"/>
              </w:rPr>
              <w:t xml:space="preserve"> </w:t>
            </w:r>
            <w:r>
              <w:rPr>
                <w:sz w:val="14"/>
              </w:rPr>
              <w:t>осигурања;</w:t>
            </w:r>
          </w:p>
          <w:p w:rsidR="001E7182" w:rsidRDefault="00094F44">
            <w:pPr>
              <w:pStyle w:val="TableParagraph"/>
              <w:numPr>
                <w:ilvl w:val="0"/>
                <w:numId w:val="728"/>
              </w:numPr>
              <w:tabs>
                <w:tab w:val="left" w:pos="141"/>
              </w:tabs>
              <w:ind w:right="490"/>
              <w:rPr>
                <w:sz w:val="14"/>
              </w:rPr>
            </w:pPr>
            <w:r>
              <w:rPr>
                <w:sz w:val="14"/>
              </w:rPr>
              <w:t>класификује делатности здравствених установа у</w:t>
            </w:r>
            <w:r>
              <w:rPr>
                <w:spacing w:val="-18"/>
                <w:sz w:val="14"/>
              </w:rPr>
              <w:t xml:space="preserve"> </w:t>
            </w:r>
            <w:r>
              <w:rPr>
                <w:sz w:val="14"/>
              </w:rPr>
              <w:t>здравственом осигурању у свакодневној</w:t>
            </w:r>
            <w:r>
              <w:rPr>
                <w:spacing w:val="-2"/>
                <w:sz w:val="14"/>
              </w:rPr>
              <w:t xml:space="preserve"> </w:t>
            </w:r>
            <w:r>
              <w:rPr>
                <w:sz w:val="14"/>
              </w:rPr>
              <w:t>пракси.</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727"/>
              </w:numPr>
              <w:tabs>
                <w:tab w:val="left" w:pos="141"/>
              </w:tabs>
              <w:spacing w:line="160" w:lineRule="exact"/>
              <w:rPr>
                <w:sz w:val="14"/>
              </w:rPr>
            </w:pPr>
            <w:r>
              <w:rPr>
                <w:sz w:val="14"/>
              </w:rPr>
              <w:t>Карактеристике здравственог</w:t>
            </w:r>
            <w:r>
              <w:rPr>
                <w:spacing w:val="-1"/>
                <w:sz w:val="14"/>
              </w:rPr>
              <w:t xml:space="preserve"> </w:t>
            </w:r>
            <w:r>
              <w:rPr>
                <w:sz w:val="14"/>
              </w:rPr>
              <w:t>система;</w:t>
            </w:r>
          </w:p>
          <w:p w:rsidR="001E7182" w:rsidRDefault="00094F44">
            <w:pPr>
              <w:pStyle w:val="TableParagraph"/>
              <w:numPr>
                <w:ilvl w:val="0"/>
                <w:numId w:val="727"/>
              </w:numPr>
              <w:tabs>
                <w:tab w:val="left" w:pos="141"/>
              </w:tabs>
              <w:ind w:right="302"/>
              <w:rPr>
                <w:sz w:val="14"/>
              </w:rPr>
            </w:pPr>
            <w:r>
              <w:rPr>
                <w:sz w:val="14"/>
              </w:rPr>
              <w:t>Здравствена заштита</w:t>
            </w:r>
            <w:r>
              <w:rPr>
                <w:sz w:val="14"/>
              </w:rPr>
              <w:t xml:space="preserve"> (услови и поступак остваривања</w:t>
            </w:r>
            <w:r>
              <w:rPr>
                <w:spacing w:val="-21"/>
                <w:sz w:val="14"/>
              </w:rPr>
              <w:t xml:space="preserve"> </w:t>
            </w:r>
            <w:r>
              <w:rPr>
                <w:sz w:val="14"/>
              </w:rPr>
              <w:t>здравствене заштите);</w:t>
            </w:r>
          </w:p>
          <w:p w:rsidR="001E7182" w:rsidRDefault="00094F44">
            <w:pPr>
              <w:pStyle w:val="TableParagraph"/>
              <w:numPr>
                <w:ilvl w:val="0"/>
                <w:numId w:val="727"/>
              </w:numPr>
              <w:tabs>
                <w:tab w:val="left" w:pos="141"/>
              </w:tabs>
              <w:ind w:right="168"/>
              <w:rPr>
                <w:sz w:val="14"/>
              </w:rPr>
            </w:pPr>
            <w:r>
              <w:rPr>
                <w:sz w:val="14"/>
              </w:rPr>
              <w:t>Делатности здравствених установа (типови, надзор рада, средства</w:t>
            </w:r>
            <w:r>
              <w:rPr>
                <w:spacing w:val="-20"/>
                <w:sz w:val="14"/>
              </w:rPr>
              <w:t xml:space="preserve"> </w:t>
            </w:r>
            <w:r>
              <w:rPr>
                <w:sz w:val="14"/>
              </w:rPr>
              <w:t>за рад, органи и</w:t>
            </w:r>
            <w:r>
              <w:rPr>
                <w:spacing w:val="-2"/>
                <w:sz w:val="14"/>
              </w:rPr>
              <w:t xml:space="preserve"> </w:t>
            </w:r>
            <w:r>
              <w:rPr>
                <w:sz w:val="14"/>
              </w:rPr>
              <w:t>инспекције);</w:t>
            </w:r>
          </w:p>
          <w:p w:rsidR="001E7182" w:rsidRDefault="00094F44">
            <w:pPr>
              <w:pStyle w:val="TableParagraph"/>
              <w:numPr>
                <w:ilvl w:val="0"/>
                <w:numId w:val="727"/>
              </w:numPr>
              <w:tabs>
                <w:tab w:val="left" w:pos="141"/>
              </w:tabs>
              <w:ind w:right="435"/>
              <w:rPr>
                <w:sz w:val="14"/>
              </w:rPr>
            </w:pPr>
            <w:r>
              <w:rPr>
                <w:sz w:val="14"/>
              </w:rPr>
              <w:t>Здравствено осигурање (значај и улога, појам обавезног и добровољног осигурања, осигурана лица, права из здравственог осигурања).</w:t>
            </w:r>
          </w:p>
          <w:p w:rsidR="001E7182" w:rsidRDefault="001E7182">
            <w:pPr>
              <w:pStyle w:val="TableParagraph"/>
              <w:spacing w:before="3"/>
              <w:ind w:left="0"/>
              <w:rPr>
                <w:sz w:val="13"/>
              </w:rPr>
            </w:pPr>
          </w:p>
          <w:p w:rsidR="001E7182" w:rsidRDefault="00094F44">
            <w:pPr>
              <w:pStyle w:val="TableParagraph"/>
              <w:ind w:left="56"/>
              <w:rPr>
                <w:sz w:val="14"/>
              </w:rPr>
            </w:pPr>
            <w:r>
              <w:rPr>
                <w:b/>
                <w:sz w:val="14"/>
              </w:rPr>
              <w:t>Кључни појмови</w:t>
            </w:r>
            <w:r>
              <w:rPr>
                <w:sz w:val="14"/>
              </w:rPr>
              <w:t>: здравствена заштита, карактеристике, делатност, типови, надзор, осигурање.</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576"/>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210" w:right="198" w:hanging="1"/>
              <w:jc w:val="center"/>
              <w:rPr>
                <w:b/>
                <w:sz w:val="14"/>
              </w:rPr>
            </w:pPr>
            <w:r>
              <w:rPr>
                <w:b/>
                <w:spacing w:val="-3"/>
                <w:sz w:val="14"/>
              </w:rPr>
              <w:t xml:space="preserve">ОРГАНИЗАЦИЈА </w:t>
            </w:r>
            <w:r>
              <w:rPr>
                <w:b/>
                <w:sz w:val="14"/>
              </w:rPr>
              <w:t xml:space="preserve">ФАРМАЦЕУТСКЕ ДЕЛАТНОСТИ И </w:t>
            </w:r>
            <w:r>
              <w:rPr>
                <w:b/>
                <w:spacing w:val="-1"/>
                <w:sz w:val="14"/>
              </w:rPr>
              <w:t>ЗАКОНОДАВСТВО</w:t>
            </w:r>
          </w:p>
        </w:tc>
        <w:tc>
          <w:tcPr>
            <w:tcW w:w="4422" w:type="dxa"/>
            <w:vMerge w:val="restart"/>
          </w:tcPr>
          <w:p w:rsidR="001E7182" w:rsidRDefault="00094F44">
            <w:pPr>
              <w:pStyle w:val="TableParagraph"/>
              <w:numPr>
                <w:ilvl w:val="0"/>
                <w:numId w:val="726"/>
              </w:numPr>
              <w:tabs>
                <w:tab w:val="left" w:pos="141"/>
              </w:tabs>
              <w:spacing w:before="18"/>
              <w:ind w:right="776"/>
              <w:rPr>
                <w:sz w:val="14"/>
              </w:rPr>
            </w:pPr>
            <w:r>
              <w:rPr>
                <w:sz w:val="14"/>
              </w:rPr>
              <w:t>наведе</w:t>
            </w:r>
            <w:r>
              <w:rPr>
                <w:spacing w:val="-5"/>
                <w:sz w:val="14"/>
              </w:rPr>
              <w:t xml:space="preserve"> </w:t>
            </w:r>
            <w:r>
              <w:rPr>
                <w:sz w:val="14"/>
              </w:rPr>
              <w:t>основне</w:t>
            </w:r>
            <w:r>
              <w:rPr>
                <w:spacing w:val="-5"/>
                <w:sz w:val="14"/>
              </w:rPr>
              <w:t xml:space="preserve"> </w:t>
            </w:r>
            <w:r>
              <w:rPr>
                <w:sz w:val="14"/>
              </w:rPr>
              <w:t>одредбе</w:t>
            </w:r>
            <w:r>
              <w:rPr>
                <w:spacing w:val="-5"/>
                <w:sz w:val="14"/>
              </w:rPr>
              <w:t xml:space="preserve"> </w:t>
            </w:r>
            <w:r>
              <w:rPr>
                <w:sz w:val="14"/>
              </w:rPr>
              <w:t>закона</w:t>
            </w:r>
            <w:r>
              <w:rPr>
                <w:spacing w:val="-5"/>
                <w:sz w:val="14"/>
              </w:rPr>
              <w:t xml:space="preserve"> </w:t>
            </w:r>
            <w:r>
              <w:rPr>
                <w:sz w:val="14"/>
              </w:rPr>
              <w:t>о</w:t>
            </w:r>
            <w:r>
              <w:rPr>
                <w:spacing w:val="-5"/>
                <w:sz w:val="14"/>
              </w:rPr>
              <w:t xml:space="preserve"> </w:t>
            </w:r>
            <w:r>
              <w:rPr>
                <w:sz w:val="14"/>
              </w:rPr>
              <w:t>лековима</w:t>
            </w:r>
            <w:r>
              <w:rPr>
                <w:spacing w:val="-5"/>
                <w:sz w:val="14"/>
              </w:rPr>
              <w:t xml:space="preserve"> </w:t>
            </w:r>
            <w:r>
              <w:rPr>
                <w:sz w:val="14"/>
              </w:rPr>
              <w:t>и</w:t>
            </w:r>
            <w:r>
              <w:rPr>
                <w:spacing w:val="-6"/>
                <w:sz w:val="14"/>
              </w:rPr>
              <w:t xml:space="preserve"> </w:t>
            </w:r>
            <w:r>
              <w:rPr>
                <w:sz w:val="14"/>
              </w:rPr>
              <w:t>медицинским средствима;</w:t>
            </w:r>
          </w:p>
          <w:p w:rsidR="001E7182" w:rsidRDefault="00094F44">
            <w:pPr>
              <w:pStyle w:val="TableParagraph"/>
              <w:numPr>
                <w:ilvl w:val="0"/>
                <w:numId w:val="726"/>
              </w:numPr>
              <w:tabs>
                <w:tab w:val="left" w:pos="141"/>
              </w:tabs>
              <w:ind w:right="151"/>
              <w:rPr>
                <w:sz w:val="14"/>
              </w:rPr>
            </w:pPr>
            <w:r>
              <w:rPr>
                <w:sz w:val="14"/>
              </w:rPr>
              <w:t>дефинише</w:t>
            </w:r>
            <w:r>
              <w:rPr>
                <w:spacing w:val="-5"/>
                <w:sz w:val="14"/>
              </w:rPr>
              <w:t xml:space="preserve"> </w:t>
            </w:r>
            <w:r>
              <w:rPr>
                <w:sz w:val="14"/>
              </w:rPr>
              <w:t>одредбе</w:t>
            </w:r>
            <w:r>
              <w:rPr>
                <w:spacing w:val="-5"/>
                <w:sz w:val="14"/>
              </w:rPr>
              <w:t xml:space="preserve"> </w:t>
            </w:r>
            <w:r>
              <w:rPr>
                <w:sz w:val="14"/>
              </w:rPr>
              <w:t>закона</w:t>
            </w:r>
            <w:r>
              <w:rPr>
                <w:spacing w:val="-5"/>
                <w:sz w:val="14"/>
              </w:rPr>
              <w:t xml:space="preserve"> </w:t>
            </w:r>
            <w:r>
              <w:rPr>
                <w:sz w:val="14"/>
              </w:rPr>
              <w:t>о</w:t>
            </w:r>
            <w:r>
              <w:rPr>
                <w:spacing w:val="-5"/>
                <w:sz w:val="14"/>
              </w:rPr>
              <w:t xml:space="preserve"> </w:t>
            </w:r>
            <w:r>
              <w:rPr>
                <w:sz w:val="14"/>
              </w:rPr>
              <w:t>лековима</w:t>
            </w:r>
            <w:r>
              <w:rPr>
                <w:spacing w:val="-5"/>
                <w:sz w:val="14"/>
              </w:rPr>
              <w:t xml:space="preserve"> </w:t>
            </w:r>
            <w:r>
              <w:rPr>
                <w:sz w:val="14"/>
              </w:rPr>
              <w:t>и</w:t>
            </w:r>
            <w:r>
              <w:rPr>
                <w:spacing w:val="-6"/>
                <w:sz w:val="14"/>
              </w:rPr>
              <w:t xml:space="preserve"> </w:t>
            </w:r>
            <w:r>
              <w:rPr>
                <w:sz w:val="14"/>
              </w:rPr>
              <w:t>медицинским</w:t>
            </w:r>
            <w:r>
              <w:rPr>
                <w:spacing w:val="-5"/>
                <w:sz w:val="14"/>
              </w:rPr>
              <w:t xml:space="preserve"> </w:t>
            </w:r>
            <w:r>
              <w:rPr>
                <w:sz w:val="14"/>
              </w:rPr>
              <w:t>средсвима</w:t>
            </w:r>
            <w:r>
              <w:rPr>
                <w:spacing w:val="-5"/>
                <w:sz w:val="14"/>
              </w:rPr>
              <w:t xml:space="preserve"> </w:t>
            </w:r>
            <w:r>
              <w:rPr>
                <w:sz w:val="14"/>
              </w:rPr>
              <w:t>које 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производњу</w:t>
            </w:r>
            <w:r>
              <w:rPr>
                <w:spacing w:val="-4"/>
                <w:sz w:val="14"/>
              </w:rPr>
              <w:t xml:space="preserve"> </w:t>
            </w:r>
            <w:r>
              <w:rPr>
                <w:sz w:val="14"/>
              </w:rPr>
              <w:t>и</w:t>
            </w:r>
            <w:r>
              <w:rPr>
                <w:spacing w:val="-5"/>
                <w:sz w:val="14"/>
              </w:rPr>
              <w:t xml:space="preserve"> </w:t>
            </w:r>
            <w:r>
              <w:rPr>
                <w:sz w:val="14"/>
              </w:rPr>
              <w:t>промет</w:t>
            </w:r>
            <w:r>
              <w:rPr>
                <w:spacing w:val="-4"/>
                <w:sz w:val="14"/>
              </w:rPr>
              <w:t xml:space="preserve"> </w:t>
            </w:r>
            <w:r>
              <w:rPr>
                <w:sz w:val="14"/>
              </w:rPr>
              <w:t>лекова</w:t>
            </w:r>
            <w:r>
              <w:rPr>
                <w:spacing w:val="-4"/>
                <w:sz w:val="14"/>
              </w:rPr>
              <w:t xml:space="preserve"> </w:t>
            </w:r>
            <w:r>
              <w:rPr>
                <w:sz w:val="14"/>
              </w:rPr>
              <w:t>и</w:t>
            </w:r>
            <w:r>
              <w:rPr>
                <w:spacing w:val="-5"/>
                <w:sz w:val="14"/>
              </w:rPr>
              <w:t xml:space="preserve"> </w:t>
            </w:r>
            <w:r>
              <w:rPr>
                <w:sz w:val="14"/>
              </w:rPr>
              <w:t>медицинских</w:t>
            </w:r>
            <w:r>
              <w:rPr>
                <w:spacing w:val="-4"/>
                <w:sz w:val="14"/>
              </w:rPr>
              <w:t xml:space="preserve"> </w:t>
            </w:r>
            <w:r>
              <w:rPr>
                <w:sz w:val="14"/>
              </w:rPr>
              <w:t>средстава;</w:t>
            </w:r>
          </w:p>
          <w:p w:rsidR="001E7182" w:rsidRDefault="00094F44">
            <w:pPr>
              <w:pStyle w:val="TableParagraph"/>
              <w:numPr>
                <w:ilvl w:val="0"/>
                <w:numId w:val="726"/>
              </w:numPr>
              <w:tabs>
                <w:tab w:val="left" w:pos="141"/>
              </w:tabs>
              <w:ind w:right="290"/>
              <w:rPr>
                <w:sz w:val="14"/>
              </w:rPr>
            </w:pPr>
            <w:r>
              <w:rPr>
                <w:sz w:val="14"/>
              </w:rPr>
              <w:t>објасни процедуру уништавања лекова и медицинских средстава</w:t>
            </w:r>
            <w:r>
              <w:rPr>
                <w:spacing w:val="-26"/>
                <w:sz w:val="14"/>
              </w:rPr>
              <w:t xml:space="preserve"> </w:t>
            </w:r>
            <w:r>
              <w:rPr>
                <w:sz w:val="14"/>
              </w:rPr>
              <w:t>у складу са</w:t>
            </w:r>
            <w:r>
              <w:rPr>
                <w:spacing w:val="-1"/>
                <w:sz w:val="14"/>
              </w:rPr>
              <w:t xml:space="preserve"> </w:t>
            </w:r>
            <w:r>
              <w:rPr>
                <w:sz w:val="14"/>
              </w:rPr>
              <w:t>законом;</w:t>
            </w:r>
          </w:p>
          <w:p w:rsidR="001E7182" w:rsidRDefault="00094F44">
            <w:pPr>
              <w:pStyle w:val="TableParagraph"/>
              <w:numPr>
                <w:ilvl w:val="0"/>
                <w:numId w:val="726"/>
              </w:numPr>
              <w:tabs>
                <w:tab w:val="left" w:pos="141"/>
              </w:tabs>
              <w:spacing w:line="159" w:lineRule="exact"/>
              <w:rPr>
                <w:sz w:val="14"/>
              </w:rPr>
            </w:pPr>
            <w:r>
              <w:rPr>
                <w:sz w:val="14"/>
              </w:rPr>
              <w:t>наброји права и обавезе запослених у фармацеутској</w:t>
            </w:r>
            <w:r>
              <w:rPr>
                <w:spacing w:val="-14"/>
                <w:sz w:val="14"/>
              </w:rPr>
              <w:t xml:space="preserve"> </w:t>
            </w:r>
            <w:r>
              <w:rPr>
                <w:sz w:val="14"/>
              </w:rPr>
              <w:t>делатности;</w:t>
            </w:r>
          </w:p>
          <w:p w:rsidR="001E7182" w:rsidRDefault="00094F44">
            <w:pPr>
              <w:pStyle w:val="TableParagraph"/>
              <w:numPr>
                <w:ilvl w:val="0"/>
                <w:numId w:val="726"/>
              </w:numPr>
              <w:tabs>
                <w:tab w:val="left" w:pos="141"/>
              </w:tabs>
              <w:spacing w:line="160" w:lineRule="exact"/>
              <w:rPr>
                <w:sz w:val="14"/>
              </w:rPr>
            </w:pPr>
            <w:r>
              <w:rPr>
                <w:sz w:val="14"/>
              </w:rPr>
              <w:t>објасни улогу и овлашћења здравствених</w:t>
            </w:r>
            <w:r>
              <w:rPr>
                <w:spacing w:val="-8"/>
                <w:sz w:val="14"/>
              </w:rPr>
              <w:t xml:space="preserve"> </w:t>
            </w:r>
            <w:r>
              <w:rPr>
                <w:sz w:val="14"/>
              </w:rPr>
              <w:t>иснпектора;</w:t>
            </w:r>
          </w:p>
          <w:p w:rsidR="001E7182" w:rsidRDefault="00094F44">
            <w:pPr>
              <w:pStyle w:val="TableParagraph"/>
              <w:numPr>
                <w:ilvl w:val="0"/>
                <w:numId w:val="726"/>
              </w:numPr>
              <w:tabs>
                <w:tab w:val="left" w:pos="141"/>
              </w:tabs>
              <w:ind w:right="283"/>
              <w:rPr>
                <w:sz w:val="14"/>
              </w:rPr>
            </w:pPr>
            <w:r>
              <w:rPr>
                <w:sz w:val="14"/>
              </w:rPr>
              <w:t>наведе</w:t>
            </w:r>
            <w:r>
              <w:rPr>
                <w:spacing w:val="-5"/>
                <w:sz w:val="14"/>
              </w:rPr>
              <w:t xml:space="preserve"> </w:t>
            </w:r>
            <w:r>
              <w:rPr>
                <w:sz w:val="14"/>
              </w:rPr>
              <w:t>основне</w:t>
            </w:r>
            <w:r>
              <w:rPr>
                <w:spacing w:val="-5"/>
                <w:sz w:val="14"/>
              </w:rPr>
              <w:t xml:space="preserve"> </w:t>
            </w:r>
            <w:r>
              <w:rPr>
                <w:sz w:val="14"/>
              </w:rPr>
              <w:t>казнене</w:t>
            </w:r>
            <w:r>
              <w:rPr>
                <w:spacing w:val="-5"/>
                <w:sz w:val="14"/>
              </w:rPr>
              <w:t xml:space="preserve"> </w:t>
            </w:r>
            <w:r>
              <w:rPr>
                <w:sz w:val="14"/>
              </w:rPr>
              <w:t>одредбе</w:t>
            </w:r>
            <w:r>
              <w:rPr>
                <w:spacing w:val="-5"/>
                <w:sz w:val="14"/>
              </w:rPr>
              <w:t xml:space="preserve"> </w:t>
            </w:r>
            <w:r>
              <w:rPr>
                <w:sz w:val="14"/>
              </w:rPr>
              <w:t>закона</w:t>
            </w:r>
            <w:r>
              <w:rPr>
                <w:spacing w:val="-5"/>
                <w:sz w:val="14"/>
              </w:rPr>
              <w:t xml:space="preserve"> </w:t>
            </w:r>
            <w:r>
              <w:rPr>
                <w:sz w:val="14"/>
              </w:rPr>
              <w:t>о</w:t>
            </w:r>
            <w:r>
              <w:rPr>
                <w:spacing w:val="-5"/>
                <w:sz w:val="14"/>
              </w:rPr>
              <w:t xml:space="preserve"> </w:t>
            </w:r>
            <w:r>
              <w:rPr>
                <w:sz w:val="14"/>
              </w:rPr>
              <w:t>лековима</w:t>
            </w:r>
            <w:r>
              <w:rPr>
                <w:spacing w:val="-5"/>
                <w:sz w:val="14"/>
              </w:rPr>
              <w:t xml:space="preserve"> </w:t>
            </w:r>
            <w:r>
              <w:rPr>
                <w:sz w:val="14"/>
              </w:rPr>
              <w:t>и</w:t>
            </w:r>
            <w:r>
              <w:rPr>
                <w:spacing w:val="-6"/>
                <w:sz w:val="14"/>
              </w:rPr>
              <w:t xml:space="preserve"> </w:t>
            </w:r>
            <w:r>
              <w:rPr>
                <w:sz w:val="14"/>
              </w:rPr>
              <w:t>медицински</w:t>
            </w:r>
            <w:r>
              <w:rPr>
                <w:sz w:val="14"/>
              </w:rPr>
              <w:t>м средствима;</w:t>
            </w:r>
          </w:p>
          <w:p w:rsidR="001E7182" w:rsidRDefault="00094F44">
            <w:pPr>
              <w:pStyle w:val="TableParagraph"/>
              <w:numPr>
                <w:ilvl w:val="0"/>
                <w:numId w:val="726"/>
              </w:numPr>
              <w:tabs>
                <w:tab w:val="left" w:pos="141"/>
              </w:tabs>
              <w:ind w:right="571"/>
              <w:rPr>
                <w:sz w:val="14"/>
              </w:rPr>
            </w:pPr>
            <w:r>
              <w:rPr>
                <w:sz w:val="14"/>
              </w:rPr>
              <w:t>препозна важност професионалне одговорности и</w:t>
            </w:r>
            <w:r>
              <w:rPr>
                <w:spacing w:val="-23"/>
                <w:sz w:val="14"/>
              </w:rPr>
              <w:t xml:space="preserve"> </w:t>
            </w:r>
            <w:r>
              <w:rPr>
                <w:sz w:val="14"/>
              </w:rPr>
              <w:t>поштовања законских</w:t>
            </w:r>
            <w:r>
              <w:rPr>
                <w:spacing w:val="-1"/>
                <w:sz w:val="14"/>
              </w:rPr>
              <w:t xml:space="preserve"> </w:t>
            </w:r>
            <w:r>
              <w:rPr>
                <w:sz w:val="14"/>
              </w:rPr>
              <w:t>одредби;</w:t>
            </w:r>
          </w:p>
          <w:p w:rsidR="001E7182" w:rsidRDefault="00094F44">
            <w:pPr>
              <w:pStyle w:val="TableParagraph"/>
              <w:numPr>
                <w:ilvl w:val="0"/>
                <w:numId w:val="726"/>
              </w:numPr>
              <w:tabs>
                <w:tab w:val="left" w:pos="141"/>
              </w:tabs>
              <w:spacing w:line="159" w:lineRule="exact"/>
              <w:rPr>
                <w:sz w:val="14"/>
              </w:rPr>
            </w:pPr>
            <w:r>
              <w:rPr>
                <w:sz w:val="14"/>
              </w:rPr>
              <w:t>наведе облике едукације и усавршавања у фармацеутској</w:t>
            </w:r>
            <w:r>
              <w:rPr>
                <w:spacing w:val="-25"/>
                <w:sz w:val="14"/>
              </w:rPr>
              <w:t xml:space="preserve"> </w:t>
            </w:r>
            <w:r>
              <w:rPr>
                <w:sz w:val="14"/>
              </w:rPr>
              <w:t>делатности;</w:t>
            </w:r>
          </w:p>
          <w:p w:rsidR="001E7182" w:rsidRDefault="00094F44">
            <w:pPr>
              <w:pStyle w:val="TableParagraph"/>
              <w:numPr>
                <w:ilvl w:val="0"/>
                <w:numId w:val="726"/>
              </w:numPr>
              <w:tabs>
                <w:tab w:val="left" w:pos="141"/>
              </w:tabs>
              <w:ind w:right="68"/>
              <w:rPr>
                <w:sz w:val="14"/>
              </w:rPr>
            </w:pPr>
            <w:r>
              <w:rPr>
                <w:sz w:val="14"/>
              </w:rPr>
              <w:t>објасни значај професионалне одговорности и перманентног</w:t>
            </w:r>
            <w:r>
              <w:rPr>
                <w:spacing w:val="-24"/>
                <w:sz w:val="14"/>
              </w:rPr>
              <w:t xml:space="preserve"> </w:t>
            </w:r>
            <w:r>
              <w:rPr>
                <w:sz w:val="14"/>
              </w:rPr>
              <w:t>стручног усавршавања.</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25"/>
              </w:numPr>
              <w:tabs>
                <w:tab w:val="left" w:pos="141"/>
              </w:tabs>
              <w:spacing w:line="160" w:lineRule="exact"/>
              <w:rPr>
                <w:sz w:val="14"/>
              </w:rPr>
            </w:pPr>
            <w:r>
              <w:rPr>
                <w:spacing w:val="-4"/>
                <w:sz w:val="14"/>
              </w:rPr>
              <w:t xml:space="preserve">Улога </w:t>
            </w:r>
            <w:r>
              <w:rPr>
                <w:sz w:val="14"/>
              </w:rPr>
              <w:t>агенције за лекове и медицинска</w:t>
            </w:r>
            <w:r>
              <w:rPr>
                <w:spacing w:val="-2"/>
                <w:sz w:val="14"/>
              </w:rPr>
              <w:t xml:space="preserve"> </w:t>
            </w:r>
            <w:r>
              <w:rPr>
                <w:sz w:val="14"/>
              </w:rPr>
              <w:t>средства;</w:t>
            </w:r>
          </w:p>
          <w:p w:rsidR="001E7182" w:rsidRDefault="00094F44">
            <w:pPr>
              <w:pStyle w:val="TableParagraph"/>
              <w:numPr>
                <w:ilvl w:val="0"/>
                <w:numId w:val="725"/>
              </w:numPr>
              <w:tabs>
                <w:tab w:val="left" w:pos="141"/>
              </w:tabs>
              <w:spacing w:line="160" w:lineRule="exact"/>
              <w:rPr>
                <w:sz w:val="14"/>
              </w:rPr>
            </w:pPr>
            <w:r>
              <w:rPr>
                <w:sz w:val="14"/>
              </w:rPr>
              <w:t>Производња и промет</w:t>
            </w:r>
            <w:r>
              <w:rPr>
                <w:spacing w:val="-3"/>
                <w:sz w:val="14"/>
              </w:rPr>
              <w:t xml:space="preserve"> </w:t>
            </w:r>
            <w:r>
              <w:rPr>
                <w:sz w:val="14"/>
              </w:rPr>
              <w:t>лекова;</w:t>
            </w:r>
          </w:p>
          <w:p w:rsidR="001E7182" w:rsidRDefault="00094F44">
            <w:pPr>
              <w:pStyle w:val="TableParagraph"/>
              <w:numPr>
                <w:ilvl w:val="0"/>
                <w:numId w:val="725"/>
              </w:numPr>
              <w:tabs>
                <w:tab w:val="left" w:pos="141"/>
              </w:tabs>
              <w:spacing w:line="160" w:lineRule="exact"/>
              <w:rPr>
                <w:sz w:val="14"/>
              </w:rPr>
            </w:pPr>
            <w:r>
              <w:rPr>
                <w:sz w:val="14"/>
              </w:rPr>
              <w:t>Производња и промет медицинских</w:t>
            </w:r>
            <w:r>
              <w:rPr>
                <w:spacing w:val="-3"/>
                <w:sz w:val="14"/>
              </w:rPr>
              <w:t xml:space="preserve"> </w:t>
            </w:r>
            <w:r>
              <w:rPr>
                <w:sz w:val="14"/>
              </w:rPr>
              <w:t>средстава;</w:t>
            </w:r>
          </w:p>
          <w:p w:rsidR="001E7182" w:rsidRDefault="00094F44">
            <w:pPr>
              <w:pStyle w:val="TableParagraph"/>
              <w:numPr>
                <w:ilvl w:val="0"/>
                <w:numId w:val="725"/>
              </w:numPr>
              <w:tabs>
                <w:tab w:val="left" w:pos="141"/>
              </w:tabs>
              <w:spacing w:line="160" w:lineRule="exact"/>
              <w:rPr>
                <w:sz w:val="14"/>
              </w:rPr>
            </w:pPr>
            <w:r>
              <w:rPr>
                <w:sz w:val="14"/>
              </w:rPr>
              <w:t>Процедура уништавања лекова и медицинских</w:t>
            </w:r>
            <w:r>
              <w:rPr>
                <w:spacing w:val="-6"/>
                <w:sz w:val="14"/>
              </w:rPr>
              <w:t xml:space="preserve"> </w:t>
            </w:r>
            <w:r>
              <w:rPr>
                <w:sz w:val="14"/>
              </w:rPr>
              <w:t>средстава;</w:t>
            </w:r>
          </w:p>
          <w:p w:rsidR="001E7182" w:rsidRDefault="00094F44">
            <w:pPr>
              <w:pStyle w:val="TableParagraph"/>
              <w:numPr>
                <w:ilvl w:val="0"/>
                <w:numId w:val="725"/>
              </w:numPr>
              <w:tabs>
                <w:tab w:val="left" w:pos="141"/>
              </w:tabs>
              <w:spacing w:line="160" w:lineRule="exact"/>
              <w:rPr>
                <w:sz w:val="14"/>
              </w:rPr>
            </w:pPr>
            <w:r>
              <w:rPr>
                <w:sz w:val="14"/>
              </w:rPr>
              <w:t>Надзор у фармацеутској</w:t>
            </w:r>
            <w:r>
              <w:rPr>
                <w:spacing w:val="-1"/>
                <w:sz w:val="14"/>
              </w:rPr>
              <w:t xml:space="preserve"> </w:t>
            </w:r>
            <w:r>
              <w:rPr>
                <w:sz w:val="14"/>
              </w:rPr>
              <w:t>делатности;</w:t>
            </w:r>
          </w:p>
          <w:p w:rsidR="001E7182" w:rsidRDefault="00094F44">
            <w:pPr>
              <w:pStyle w:val="TableParagraph"/>
              <w:numPr>
                <w:ilvl w:val="0"/>
                <w:numId w:val="725"/>
              </w:numPr>
              <w:tabs>
                <w:tab w:val="left" w:pos="141"/>
              </w:tabs>
              <w:spacing w:line="160" w:lineRule="exact"/>
              <w:rPr>
                <w:sz w:val="14"/>
              </w:rPr>
            </w:pPr>
            <w:r>
              <w:rPr>
                <w:sz w:val="14"/>
              </w:rPr>
              <w:t>Казнене одредбе закона о лековима и медицинским</w:t>
            </w:r>
            <w:r>
              <w:rPr>
                <w:spacing w:val="-14"/>
                <w:sz w:val="14"/>
              </w:rPr>
              <w:t xml:space="preserve"> </w:t>
            </w:r>
            <w:r>
              <w:rPr>
                <w:sz w:val="14"/>
              </w:rPr>
              <w:t>средств</w:t>
            </w:r>
            <w:r>
              <w:rPr>
                <w:sz w:val="14"/>
              </w:rPr>
              <w:t>има;</w:t>
            </w:r>
          </w:p>
          <w:p w:rsidR="001E7182" w:rsidRDefault="00094F44">
            <w:pPr>
              <w:pStyle w:val="TableParagraph"/>
              <w:numPr>
                <w:ilvl w:val="0"/>
                <w:numId w:val="724"/>
              </w:numPr>
              <w:tabs>
                <w:tab w:val="left" w:pos="141"/>
              </w:tabs>
              <w:spacing w:line="161" w:lineRule="exact"/>
              <w:rPr>
                <w:sz w:val="14"/>
              </w:rPr>
            </w:pPr>
            <w:r>
              <w:rPr>
                <w:sz w:val="14"/>
              </w:rPr>
              <w:t>Едукација и усавршавање у фармацеутској</w:t>
            </w:r>
            <w:r>
              <w:rPr>
                <w:spacing w:val="-4"/>
                <w:sz w:val="14"/>
              </w:rPr>
              <w:t xml:space="preserve"> </w:t>
            </w:r>
            <w:r>
              <w:rPr>
                <w:sz w:val="14"/>
              </w:rPr>
              <w:t>делатности.</w:t>
            </w:r>
          </w:p>
        </w:tc>
      </w:tr>
      <w:tr w:rsidR="001E7182">
        <w:trPr>
          <w:trHeight w:val="854"/>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32"/>
              <w:ind w:left="56"/>
              <w:rPr>
                <w:sz w:val="14"/>
              </w:rPr>
            </w:pPr>
            <w:r>
              <w:rPr>
                <w:b/>
                <w:sz w:val="14"/>
              </w:rPr>
              <w:t>Кључни појмови</w:t>
            </w:r>
            <w:r>
              <w:rPr>
                <w:sz w:val="14"/>
              </w:rPr>
              <w:t>: закон, уништавање лекова, процедура, здравствени инспектори, професионална одговорност.</w:t>
            </w:r>
          </w:p>
        </w:tc>
      </w:tr>
    </w:tbl>
    <w:p w:rsidR="001E7182" w:rsidRDefault="00094F44">
      <w:pPr>
        <w:pStyle w:val="Heading1"/>
        <w:numPr>
          <w:ilvl w:val="0"/>
          <w:numId w:val="734"/>
        </w:numPr>
        <w:tabs>
          <w:tab w:val="left" w:pos="698"/>
        </w:tabs>
        <w:spacing w:before="38" w:line="203" w:lineRule="exact"/>
      </w:pPr>
      <w:r>
        <w:t xml:space="preserve">УПУТСТВО ЗА ДИДАКТИЧКО – МЕТОДИЧКО </w:t>
      </w:r>
      <w:r>
        <w:rPr>
          <w:spacing w:val="-3"/>
        </w:rPr>
        <w:t xml:space="preserve">ОСТВАРИВАЊЕ </w:t>
      </w:r>
      <w:r>
        <w:rPr>
          <w:spacing w:val="-4"/>
        </w:rPr>
        <w:t>ПРОГРАМА</w:t>
      </w:r>
    </w:p>
    <w:p w:rsidR="001E7182" w:rsidRDefault="00094F44">
      <w:pPr>
        <w:pStyle w:val="BodyText"/>
        <w:spacing w:before="1" w:line="232" w:lineRule="auto"/>
        <w:ind w:left="517" w:right="134" w:firstLine="0"/>
      </w:pPr>
      <w:r>
        <w:t>Организација фармацеутске делатности је предмет који се изучава у друом разреду. Теоријска настава се реализује у учионици. Програм предмета Организација фармацеутске делатности oмoгућaвa ученицима дa рaзумejу знaчaj историјског развоја фармације;</w:t>
      </w:r>
    </w:p>
    <w:p w:rsidR="001E7182" w:rsidRDefault="00094F44">
      <w:pPr>
        <w:pStyle w:val="BodyText"/>
        <w:spacing w:line="232" w:lineRule="auto"/>
        <w:ind w:right="136" w:firstLine="0"/>
        <w:jc w:val="both"/>
      </w:pPr>
      <w:r>
        <w:t>упознаје</w:t>
      </w:r>
      <w:r>
        <w:t xml:space="preserve"> ученике са организацијом здравственог система и фармацеутске делатности, основама здравствене етике и </w:t>
      </w:r>
      <w:r>
        <w:rPr>
          <w:spacing w:val="-4"/>
        </w:rPr>
        <w:t xml:space="preserve">кодексом </w:t>
      </w:r>
      <w:r>
        <w:t xml:space="preserve">здравстве- них радника. Предмет оспособљава </w:t>
      </w:r>
      <w:r>
        <w:rPr>
          <w:spacing w:val="-4"/>
        </w:rPr>
        <w:t xml:space="preserve">будуће </w:t>
      </w:r>
      <w:r>
        <w:t>фармацеутске техничаре за рад у апотеци, галенској лабораторији, веледрогерији и инду- стријс</w:t>
      </w:r>
      <w:r>
        <w:t xml:space="preserve">кој производњи </w:t>
      </w:r>
      <w:r>
        <w:rPr>
          <w:spacing w:val="-3"/>
        </w:rPr>
        <w:t xml:space="preserve">лекова. </w:t>
      </w:r>
      <w:r>
        <w:t xml:space="preserve">Подстиче развој етичких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хуманост, </w:t>
      </w:r>
      <w:r>
        <w:t>алтруизам, прецизност, одговорност, пожртвованост, самокритичност. Предмет оспособљава ученике за успешно преношењ</w:t>
      </w:r>
      <w:r>
        <w:t>е знања о заштити здравља популације уз развијање моралне и професионалне одговорности ученика. Предмет омогућава стицање</w:t>
      </w:r>
      <w:r>
        <w:rPr>
          <w:spacing w:val="-3"/>
        </w:rPr>
        <w:t xml:space="preserve"> </w:t>
      </w:r>
      <w:r>
        <w:t>увида</w:t>
      </w:r>
      <w:r>
        <w:rPr>
          <w:spacing w:val="-3"/>
        </w:rPr>
        <w:t xml:space="preserve"> </w:t>
      </w:r>
      <w:r>
        <w:t>о</w:t>
      </w:r>
      <w:r>
        <w:rPr>
          <w:spacing w:val="-3"/>
        </w:rPr>
        <w:t xml:space="preserve"> </w:t>
      </w:r>
      <w:r>
        <w:t>значају</w:t>
      </w:r>
      <w:r>
        <w:rPr>
          <w:spacing w:val="-3"/>
        </w:rPr>
        <w:t xml:space="preserve"> </w:t>
      </w:r>
      <w:r>
        <w:t>перманентног</w:t>
      </w:r>
      <w:r>
        <w:rPr>
          <w:spacing w:val="-3"/>
        </w:rPr>
        <w:t xml:space="preserve"> </w:t>
      </w:r>
      <w:r>
        <w:t>стручног</w:t>
      </w:r>
      <w:r>
        <w:rPr>
          <w:spacing w:val="-3"/>
        </w:rPr>
        <w:t xml:space="preserve"> </w:t>
      </w:r>
      <w:r>
        <w:t>усавршавања</w:t>
      </w:r>
      <w:r>
        <w:rPr>
          <w:spacing w:val="-3"/>
        </w:rPr>
        <w:t xml:space="preserve"> </w:t>
      </w:r>
      <w:r>
        <w:t>и</w:t>
      </w:r>
      <w:r>
        <w:rPr>
          <w:spacing w:val="-3"/>
        </w:rPr>
        <w:t xml:space="preserve"> </w:t>
      </w:r>
      <w:r>
        <w:t>праћења</w:t>
      </w:r>
      <w:r>
        <w:rPr>
          <w:spacing w:val="-3"/>
        </w:rPr>
        <w:t xml:space="preserve"> </w:t>
      </w:r>
      <w:r>
        <w:t>промена</w:t>
      </w:r>
      <w:r>
        <w:rPr>
          <w:spacing w:val="-3"/>
        </w:rPr>
        <w:t xml:space="preserve"> </w:t>
      </w:r>
      <w:r>
        <w:t>у</w:t>
      </w:r>
      <w:r>
        <w:rPr>
          <w:spacing w:val="-3"/>
        </w:rPr>
        <w:t xml:space="preserve"> </w:t>
      </w:r>
      <w:r>
        <w:t>подручју</w:t>
      </w:r>
      <w:r>
        <w:rPr>
          <w:spacing w:val="-3"/>
        </w:rPr>
        <w:t xml:space="preserve"> </w:t>
      </w:r>
      <w:r>
        <w:t>законодавства.</w:t>
      </w:r>
      <w:r>
        <w:rPr>
          <w:spacing w:val="-3"/>
        </w:rPr>
        <w:t xml:space="preserve"> </w:t>
      </w:r>
      <w:r>
        <w:t>Вешто</w:t>
      </w:r>
      <w:r>
        <w:rPr>
          <w:spacing w:val="-3"/>
        </w:rPr>
        <w:t xml:space="preserve"> </w:t>
      </w:r>
      <w:r>
        <w:t>комуницира</w:t>
      </w:r>
      <w:r>
        <w:rPr>
          <w:spacing w:val="-3"/>
        </w:rPr>
        <w:t xml:space="preserve"> </w:t>
      </w:r>
      <w:r>
        <w:t>у</w:t>
      </w:r>
      <w:r>
        <w:rPr>
          <w:spacing w:val="-3"/>
        </w:rPr>
        <w:t xml:space="preserve"> </w:t>
      </w:r>
      <w:r>
        <w:t xml:space="preserve">разли- читим контекстима активно доприносећи неговању </w:t>
      </w:r>
      <w:r>
        <w:rPr>
          <w:spacing w:val="-3"/>
        </w:rPr>
        <w:t xml:space="preserve">културе </w:t>
      </w:r>
      <w:r>
        <w:t xml:space="preserve">изражавања. 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развија самопоуздање и сигурност у сопствене способности, ства</w:t>
      </w:r>
      <w:r>
        <w:t>ра и развија позитиван став према</w:t>
      </w:r>
      <w:r>
        <w:rPr>
          <w:spacing w:val="-1"/>
        </w:rPr>
        <w:t xml:space="preserve"> </w:t>
      </w:r>
      <w:r>
        <w:rPr>
          <w:spacing w:val="-3"/>
        </w:rPr>
        <w:t>предмету.</w:t>
      </w:r>
    </w:p>
    <w:p w:rsidR="001E7182" w:rsidRDefault="00094F44">
      <w:pPr>
        <w:pStyle w:val="BodyText"/>
        <w:spacing w:line="232" w:lineRule="auto"/>
        <w:ind w:right="136"/>
        <w:jc w:val="both"/>
      </w:pPr>
      <w:r>
        <w:t>Програм</w:t>
      </w:r>
      <w:r>
        <w:rPr>
          <w:spacing w:val="-5"/>
        </w:rPr>
        <w:t xml:space="preserve"> </w:t>
      </w:r>
      <w:r>
        <w:t>предмета</w:t>
      </w:r>
      <w:r>
        <w:rPr>
          <w:spacing w:val="-5"/>
        </w:rPr>
        <w:t xml:space="preserve"> </w:t>
      </w:r>
      <w:r>
        <w:t>Организација</w:t>
      </w:r>
      <w:r>
        <w:rPr>
          <w:spacing w:val="-5"/>
        </w:rPr>
        <w:t xml:space="preserve"> </w:t>
      </w:r>
      <w:r>
        <w:t>фармацеутске</w:t>
      </w:r>
      <w:r>
        <w:rPr>
          <w:spacing w:val="-5"/>
        </w:rPr>
        <w:t xml:space="preserve"> </w:t>
      </w:r>
      <w:r>
        <w:t>делатности</w:t>
      </w:r>
      <w:r>
        <w:rPr>
          <w:spacing w:val="-5"/>
        </w:rPr>
        <w:t xml:space="preserve"> </w:t>
      </w:r>
      <w:r>
        <w:t>усмерава</w:t>
      </w:r>
      <w:r>
        <w:rPr>
          <w:spacing w:val="-5"/>
        </w:rPr>
        <w:t xml:space="preserve"> </w:t>
      </w:r>
      <w:r>
        <w:t>наставника</w:t>
      </w:r>
      <w:r>
        <w:rPr>
          <w:spacing w:val="-5"/>
        </w:rPr>
        <w:t xml:space="preserve"> </w:t>
      </w:r>
      <w:r>
        <w:t>да</w:t>
      </w:r>
      <w:r>
        <w:rPr>
          <w:spacing w:val="-5"/>
        </w:rPr>
        <w:t xml:space="preserve"> </w:t>
      </w:r>
      <w:r>
        <w:t>наставни</w:t>
      </w:r>
      <w:r>
        <w:rPr>
          <w:spacing w:val="-5"/>
        </w:rPr>
        <w:t xml:space="preserve"> </w:t>
      </w:r>
      <w:r>
        <w:t>процес</w:t>
      </w:r>
      <w:r>
        <w:rPr>
          <w:spacing w:val="-5"/>
        </w:rPr>
        <w:t xml:space="preserve"> </w:t>
      </w:r>
      <w:r>
        <w:t>конципира</w:t>
      </w:r>
      <w:r>
        <w:rPr>
          <w:spacing w:val="-5"/>
        </w:rPr>
        <w:t xml:space="preserve"> </w:t>
      </w:r>
      <w:r>
        <w:t>у</w:t>
      </w:r>
      <w:r>
        <w:rPr>
          <w:spacing w:val="-5"/>
        </w:rPr>
        <w:t xml:space="preserve"> </w:t>
      </w:r>
      <w:r>
        <w:t>складу</w:t>
      </w:r>
      <w:r>
        <w:rPr>
          <w:spacing w:val="-5"/>
        </w:rPr>
        <w:t xml:space="preserve"> </w:t>
      </w:r>
      <w:r>
        <w:t>са</w:t>
      </w:r>
      <w:r>
        <w:rPr>
          <w:spacing w:val="-5"/>
        </w:rPr>
        <w:t xml:space="preserve"> </w:t>
      </w:r>
      <w:r>
        <w:t xml:space="preserve">дефини- 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за циљ и</w:t>
      </w:r>
      <w:r>
        <w:t xml:space="preserve">мају да ученици остваре прописане </w:t>
      </w:r>
      <w:r>
        <w:rPr>
          <w:spacing w:val="-3"/>
        </w:rPr>
        <w:t xml:space="preserve">исхо- </w:t>
      </w:r>
      <w:r>
        <w:t xml:space="preserve">де. 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жи</w:t>
      </w:r>
      <w:r>
        <w:rPr>
          <w:spacing w:val="-4"/>
        </w:rPr>
        <w:t xml:space="preserve">вот. </w:t>
      </w:r>
      <w:r>
        <w:rPr>
          <w:spacing w:val="-3"/>
        </w:rPr>
        <w:t xml:space="preserve">Приликом </w:t>
      </w:r>
      <w:r>
        <w:t>планирања, требало би изврши- ти</w:t>
      </w:r>
      <w:r>
        <w:rPr>
          <w:spacing w:val="-5"/>
        </w:rPr>
        <w:t xml:space="preserve"> </w:t>
      </w:r>
      <w:r>
        <w:t>операционализацију</w:t>
      </w:r>
      <w:r>
        <w:rPr>
          <w:spacing w:val="-5"/>
        </w:rPr>
        <w:t xml:space="preserve"> </w:t>
      </w:r>
      <w:r>
        <w:t>датих</w:t>
      </w:r>
      <w:r>
        <w:rPr>
          <w:spacing w:val="-5"/>
        </w:rPr>
        <w:t xml:space="preserve"> </w:t>
      </w:r>
      <w:r>
        <w:rPr>
          <w:spacing w:val="-3"/>
        </w:rPr>
        <w:t>исхода,</w:t>
      </w:r>
      <w:r>
        <w:rPr>
          <w:spacing w:val="-5"/>
        </w:rPr>
        <w:t xml:space="preserve"> </w:t>
      </w:r>
      <w:r>
        <w:t>разложити</w:t>
      </w:r>
      <w:r>
        <w:rPr>
          <w:spacing w:val="-5"/>
        </w:rPr>
        <w:t xml:space="preserve"> </w:t>
      </w:r>
      <w:r>
        <w:t>их</w:t>
      </w:r>
      <w:r>
        <w:rPr>
          <w:spacing w:val="-5"/>
        </w:rPr>
        <w:t xml:space="preserve"> </w:t>
      </w:r>
      <w:r>
        <w:t>на</w:t>
      </w:r>
      <w:r>
        <w:rPr>
          <w:spacing w:val="-5"/>
        </w:rPr>
        <w:t xml:space="preserve"> </w:t>
      </w:r>
      <w:r>
        <w:t>мање</w:t>
      </w:r>
      <w:r>
        <w:rPr>
          <w:spacing w:val="-5"/>
        </w:rPr>
        <w:t xml:space="preserve"> </w:t>
      </w:r>
      <w:r>
        <w:t>сложене</w:t>
      </w:r>
      <w:r>
        <w:rPr>
          <w:spacing w:val="-5"/>
        </w:rPr>
        <w:t xml:space="preserve"> </w:t>
      </w:r>
      <w:r>
        <w:rPr>
          <w:spacing w:val="-3"/>
        </w:rPr>
        <w:t>исходе,</w:t>
      </w:r>
      <w:r>
        <w:rPr>
          <w:spacing w:val="-5"/>
        </w:rPr>
        <w:t xml:space="preserve"> </w:t>
      </w:r>
      <w:r>
        <w:t>планирати</w:t>
      </w:r>
      <w:r>
        <w:rPr>
          <w:spacing w:val="-5"/>
        </w:rPr>
        <w:t xml:space="preserve"> </w:t>
      </w:r>
      <w:r>
        <w:t>активности</w:t>
      </w:r>
      <w:r>
        <w:rPr>
          <w:spacing w:val="-5"/>
        </w:rPr>
        <w:t xml:space="preserve"> </w:t>
      </w:r>
      <w:r>
        <w:t>за</w:t>
      </w:r>
      <w:r>
        <w:rPr>
          <w:spacing w:val="-5"/>
        </w:rPr>
        <w:t xml:space="preserve"> </w:t>
      </w:r>
      <w:r>
        <w:t>конкретан</w:t>
      </w:r>
      <w:r>
        <w:rPr>
          <w:spacing w:val="-5"/>
        </w:rPr>
        <w:t xml:space="preserve"> </w:t>
      </w:r>
      <w:r>
        <w:t>час.</w:t>
      </w:r>
      <w:r>
        <w:rPr>
          <w:spacing w:val="-5"/>
        </w:rPr>
        <w:t xml:space="preserve"> </w:t>
      </w:r>
      <w:r>
        <w:t>Треба</w:t>
      </w:r>
      <w:r>
        <w:rPr>
          <w:spacing w:val="-6"/>
        </w:rPr>
        <w:t xml:space="preserve"> </w:t>
      </w:r>
      <w:r>
        <w:t>имати</w:t>
      </w:r>
      <w:r>
        <w:rPr>
          <w:spacing w:val="-5"/>
        </w:rPr>
        <w:t xml:space="preserve"> </w:t>
      </w:r>
      <w:r>
        <w:t>у</w:t>
      </w:r>
      <w:r>
        <w:rPr>
          <w:spacing w:val="-5"/>
        </w:rPr>
        <w:t xml:space="preserve"> </w:t>
      </w:r>
      <w:r>
        <w:t>виду да</w:t>
      </w:r>
      <w:r>
        <w:rPr>
          <w:spacing w:val="-3"/>
        </w:rPr>
        <w:t xml:space="preserve"> </w:t>
      </w:r>
      <w:r>
        <w:t>се</w:t>
      </w:r>
      <w:r>
        <w:rPr>
          <w:spacing w:val="-3"/>
        </w:rPr>
        <w:t xml:space="preserve"> исходи </w:t>
      </w:r>
      <w:r>
        <w:t>у</w:t>
      </w:r>
      <w:r>
        <w:rPr>
          <w:spacing w:val="-3"/>
        </w:rPr>
        <w:t xml:space="preserve"> </w:t>
      </w:r>
      <w:r>
        <w:t>програму</w:t>
      </w:r>
      <w:r>
        <w:rPr>
          <w:spacing w:val="-3"/>
        </w:rPr>
        <w:t xml:space="preserve"> </w:t>
      </w:r>
      <w:r>
        <w:t>разликују</w:t>
      </w:r>
      <w:r>
        <w:rPr>
          <w:spacing w:val="-3"/>
        </w:rPr>
        <w:t xml:space="preserve"> </w:t>
      </w:r>
      <w:r>
        <w:t>по</w:t>
      </w:r>
      <w:r>
        <w:rPr>
          <w:spacing w:val="-3"/>
        </w:rPr>
        <w:t xml:space="preserve"> </w:t>
      </w:r>
      <w:r>
        <w:t>својој</w:t>
      </w:r>
      <w:r>
        <w:rPr>
          <w:spacing w:val="-3"/>
        </w:rPr>
        <w:t xml:space="preserve"> </w:t>
      </w:r>
      <w:r>
        <w:t>сложености</w:t>
      </w:r>
      <w:r>
        <w:rPr>
          <w:spacing w:val="-3"/>
        </w:rPr>
        <w:t xml:space="preserve"> </w:t>
      </w:r>
      <w:r>
        <w:t>и</w:t>
      </w:r>
      <w:r>
        <w:rPr>
          <w:spacing w:val="-3"/>
        </w:rPr>
        <w:t xml:space="preserve"> </w:t>
      </w:r>
      <w:r>
        <w:t>тежини,</w:t>
      </w:r>
      <w:r>
        <w:rPr>
          <w:spacing w:val="-3"/>
        </w:rPr>
        <w:t xml:space="preserve"> </w:t>
      </w:r>
      <w:r>
        <w:t>што</w:t>
      </w:r>
      <w:r>
        <w:rPr>
          <w:spacing w:val="-3"/>
        </w:rPr>
        <w:t xml:space="preserve"> </w:t>
      </w:r>
      <w:r>
        <w:t>значи</w:t>
      </w:r>
      <w:r>
        <w:rPr>
          <w:spacing w:val="-3"/>
        </w:rPr>
        <w:t xml:space="preserve"> </w:t>
      </w:r>
      <w:r>
        <w:t>да</w:t>
      </w:r>
      <w:r>
        <w:rPr>
          <w:spacing w:val="-3"/>
        </w:rPr>
        <w:t xml:space="preserve"> </w:t>
      </w:r>
      <w:r>
        <w:t>се</w:t>
      </w:r>
      <w:r>
        <w:rPr>
          <w:spacing w:val="-3"/>
        </w:rPr>
        <w:t xml:space="preserve"> </w:t>
      </w:r>
      <w:r>
        <w:t>неки</w:t>
      </w:r>
      <w:r>
        <w:rPr>
          <w:spacing w:val="-3"/>
        </w:rPr>
        <w:t xml:space="preserve"> </w:t>
      </w:r>
      <w:r>
        <w:t>могу</w:t>
      </w:r>
      <w:r>
        <w:rPr>
          <w:spacing w:val="-3"/>
        </w:rPr>
        <w:t xml:space="preserve"> </w:t>
      </w:r>
      <w:r>
        <w:t>разложити</w:t>
      </w:r>
      <w:r>
        <w:rPr>
          <w:spacing w:val="-3"/>
        </w:rPr>
        <w:t xml:space="preserve"> </w:t>
      </w:r>
      <w:r>
        <w:t>на</w:t>
      </w:r>
      <w:r>
        <w:rPr>
          <w:spacing w:val="-3"/>
        </w:rPr>
        <w:t xml:space="preserve"> </w:t>
      </w:r>
      <w:r>
        <w:t>већи</w:t>
      </w:r>
      <w:r>
        <w:rPr>
          <w:spacing w:val="-3"/>
        </w:rPr>
        <w:t xml:space="preserve"> </w:t>
      </w:r>
      <w:r>
        <w:t>број</w:t>
      </w:r>
      <w:r>
        <w:rPr>
          <w:spacing w:val="-3"/>
        </w:rPr>
        <w:t xml:space="preserve"> исхода </w:t>
      </w:r>
      <w:r>
        <w:t>и</w:t>
      </w:r>
      <w:r>
        <w:rPr>
          <w:spacing w:val="-3"/>
        </w:rPr>
        <w:t xml:space="preserve"> </w:t>
      </w:r>
      <w:r>
        <w:t>да</w:t>
      </w:r>
      <w:r>
        <w:rPr>
          <w:spacing w:val="-3"/>
        </w:rPr>
        <w:t xml:space="preserve"> </w:t>
      </w:r>
      <w:r>
        <w:t>се</w:t>
      </w:r>
      <w:r>
        <w:rPr>
          <w:spacing w:val="-3"/>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094F44">
      <w:pPr>
        <w:pStyle w:val="BodyText"/>
        <w:spacing w:line="232" w:lineRule="auto"/>
        <w:ind w:right="137"/>
        <w:jc w:val="both"/>
      </w:pPr>
      <w:r>
        <w:t xml:space="preserve">Наставу треба усмерити на остваривање појединачних исхода, бирајући препоручене </w:t>
      </w:r>
      <w:r>
        <w:t xml:space="preserve">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w:t>
      </w:r>
      <w:r>
        <w:t>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w:t>
      </w:r>
      <w:r>
        <w:t>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и</w:t>
      </w:r>
      <w:r>
        <w:t xml:space="preserve">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w:t>
      </w:r>
      <w:r>
        <w:t xml:space="preserve">способљени за примену усвојених знања и вештина. Подстицати ученике на коришћење савремених информационих технологија. Ис- </w:t>
      </w:r>
      <w:r>
        <w:rPr>
          <w:spacing w:val="-4"/>
        </w:rPr>
        <w:t xml:space="preserve">ходи </w:t>
      </w:r>
      <w:r>
        <w:t xml:space="preserve">и препоручени садржаји предмета Организација фармацеутске делатности, у различитој мери и различитом </w:t>
      </w:r>
      <w:r>
        <w:rPr>
          <w:spacing w:val="-3"/>
        </w:rPr>
        <w:t xml:space="preserve">степену, </w:t>
      </w:r>
      <w:r>
        <w:t xml:space="preserve">служе развија- њу </w:t>
      </w:r>
      <w:r>
        <w:t>свих међупредметних</w:t>
      </w:r>
      <w:r>
        <w:rPr>
          <w:spacing w:val="-2"/>
        </w:rPr>
        <w:t xml:space="preserve"> </w:t>
      </w:r>
      <w:r>
        <w:t>компетенција.</w:t>
      </w:r>
    </w:p>
    <w:p w:rsidR="001E7182" w:rsidRDefault="00094F44">
      <w:pPr>
        <w:pStyle w:val="Heading1"/>
        <w:spacing w:line="192" w:lineRule="exact"/>
        <w:ind w:left="517" w:firstLine="0"/>
      </w:pPr>
      <w:r>
        <w:t>II разред</w:t>
      </w:r>
    </w:p>
    <w:p w:rsidR="001E7182" w:rsidRDefault="00094F44">
      <w:pPr>
        <w:pStyle w:val="ListParagraph"/>
        <w:numPr>
          <w:ilvl w:val="0"/>
          <w:numId w:val="723"/>
        </w:numPr>
        <w:tabs>
          <w:tab w:val="left" w:pos="698"/>
        </w:tabs>
        <w:rPr>
          <w:b/>
          <w:sz w:val="18"/>
        </w:rPr>
      </w:pPr>
      <w:r>
        <w:rPr>
          <w:b/>
          <w:spacing w:val="-3"/>
          <w:sz w:val="18"/>
        </w:rPr>
        <w:t xml:space="preserve">Модул: </w:t>
      </w:r>
      <w:r>
        <w:rPr>
          <w:b/>
          <w:sz w:val="18"/>
        </w:rPr>
        <w:t>Настанак и развој фармације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1. </w:t>
      </w:r>
      <w:r>
        <w:rPr>
          <w:spacing w:val="-3"/>
        </w:rPr>
        <w:t xml:space="preserve">модула </w:t>
      </w:r>
      <w:r>
        <w:t xml:space="preserve">– Настанак и развој фармације неопходно је дефинисати појмове: преантички период (Кина, Индија, Месопота- мија, Израел, Египат);антички период </w:t>
      </w:r>
      <w:r>
        <w:rPr>
          <w:spacing w:val="-4"/>
        </w:rPr>
        <w:t xml:space="preserve">(Грчка </w:t>
      </w:r>
      <w:r>
        <w:t xml:space="preserve">и </w:t>
      </w:r>
      <w:r>
        <w:rPr>
          <w:spacing w:val="-3"/>
        </w:rPr>
        <w:t xml:space="preserve">Римско </w:t>
      </w:r>
      <w:r>
        <w:t>царство); период алхемије (доминација арапске културе)</w:t>
      </w:r>
      <w:r>
        <w:rPr>
          <w:b/>
        </w:rPr>
        <w:t xml:space="preserve">; </w:t>
      </w:r>
      <w:r>
        <w:t xml:space="preserve">Салернска </w:t>
      </w:r>
      <w:r>
        <w:rPr>
          <w:spacing w:val="-3"/>
        </w:rPr>
        <w:t xml:space="preserve">школа </w:t>
      </w:r>
      <w:r>
        <w:t xml:space="preserve">– раз- двајање медицине </w:t>
      </w:r>
      <w:r>
        <w:rPr>
          <w:spacing w:val="-3"/>
        </w:rPr>
        <w:t>о</w:t>
      </w:r>
      <w:r>
        <w:rPr>
          <w:spacing w:val="-3"/>
        </w:rPr>
        <w:t xml:space="preserve">д </w:t>
      </w:r>
      <w:r>
        <w:t xml:space="preserve">фармације;период средњег века, са посебним освртом на српску фармацију (етнофармација, Хиландарски </w:t>
      </w:r>
      <w:r>
        <w:rPr>
          <w:spacing w:val="-3"/>
        </w:rPr>
        <w:t xml:space="preserve">кодекс); </w:t>
      </w:r>
      <w:r>
        <w:t>период XIX и XX века;настанак и развој државне фармакопеје.</w:t>
      </w:r>
    </w:p>
    <w:p w:rsidR="001E7182" w:rsidRDefault="00094F44">
      <w:pPr>
        <w:pStyle w:val="BodyText"/>
        <w:spacing w:line="232" w:lineRule="auto"/>
        <w:ind w:right="136"/>
        <w:jc w:val="both"/>
      </w:pPr>
      <w:r>
        <w:t>Циљеви модула су упознавање ученика са фазама раздвајања фармације и медицине; схватањ</w:t>
      </w:r>
      <w:r>
        <w:t>е важности развоја државне фармако- пеје, увиђање значаја развоја фармације кроз историју.</w:t>
      </w:r>
    </w:p>
    <w:p w:rsidR="001E7182" w:rsidRDefault="00094F44">
      <w:pPr>
        <w:pStyle w:val="BodyText"/>
        <w:spacing w:line="232" w:lineRule="auto"/>
        <w:ind w:right="136" w:firstLine="440"/>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 (стручна литература).</w:t>
      </w:r>
    </w:p>
    <w:p w:rsidR="001E7182" w:rsidRDefault="00094F44">
      <w:pPr>
        <w:pStyle w:val="Heading1"/>
        <w:numPr>
          <w:ilvl w:val="0"/>
          <w:numId w:val="723"/>
        </w:numPr>
        <w:tabs>
          <w:tab w:val="left" w:pos="698"/>
        </w:tabs>
        <w:spacing w:line="197" w:lineRule="exact"/>
      </w:pPr>
      <w:r>
        <w:rPr>
          <w:spacing w:val="-3"/>
        </w:rPr>
        <w:t xml:space="preserve">Модул: </w:t>
      </w:r>
      <w:r>
        <w:t>Основе здравствене етике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98"/>
        </w:tabs>
        <w:ind w:left="697"/>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7"/>
        </w:rPr>
        <w:t xml:space="preserve"> </w:t>
      </w:r>
      <w:r>
        <w:t>оквиру</w:t>
      </w:r>
      <w:r>
        <w:rPr>
          <w:spacing w:val="-7"/>
        </w:rPr>
        <w:t xml:space="preserve"> </w:t>
      </w:r>
      <w:r>
        <w:t>2.</w:t>
      </w:r>
      <w:r>
        <w:rPr>
          <w:spacing w:val="-7"/>
        </w:rPr>
        <w:t xml:space="preserve"> </w:t>
      </w:r>
      <w:r>
        <w:rPr>
          <w:spacing w:val="-4"/>
        </w:rPr>
        <w:t>модула</w:t>
      </w:r>
      <w:r>
        <w:rPr>
          <w:spacing w:val="-7"/>
        </w:rPr>
        <w:t xml:space="preserve"> </w:t>
      </w:r>
      <w:r>
        <w:t>–Основе</w:t>
      </w:r>
      <w:r>
        <w:rPr>
          <w:spacing w:val="-7"/>
        </w:rPr>
        <w:t xml:space="preserve"> </w:t>
      </w:r>
      <w:r>
        <w:t>здравствене</w:t>
      </w:r>
      <w:r>
        <w:rPr>
          <w:spacing w:val="-7"/>
        </w:rPr>
        <w:t xml:space="preserve"> </w:t>
      </w:r>
      <w:r>
        <w:t>етике</w:t>
      </w:r>
      <w:r>
        <w:rPr>
          <w:spacing w:val="-7"/>
        </w:rPr>
        <w:t xml:space="preserve"> </w:t>
      </w:r>
      <w:r>
        <w:rPr>
          <w:spacing w:val="-3"/>
        </w:rPr>
        <w:t>неопходно</w:t>
      </w:r>
      <w:r>
        <w:rPr>
          <w:spacing w:val="-7"/>
        </w:rPr>
        <w:t xml:space="preserve"> </w:t>
      </w:r>
      <w:r>
        <w:t>је</w:t>
      </w:r>
      <w:r>
        <w:rPr>
          <w:spacing w:val="-7"/>
        </w:rPr>
        <w:t xml:space="preserve"> </w:t>
      </w:r>
      <w:r>
        <w:t>дефинисати</w:t>
      </w:r>
      <w:r>
        <w:rPr>
          <w:spacing w:val="-7"/>
        </w:rPr>
        <w:t xml:space="preserve"> </w:t>
      </w:r>
      <w:r>
        <w:t>појмовеː</w:t>
      </w:r>
      <w:r>
        <w:rPr>
          <w:spacing w:val="-7"/>
        </w:rPr>
        <w:t xml:space="preserve"> </w:t>
      </w:r>
      <w:r>
        <w:t>Хипократова</w:t>
      </w:r>
      <w:r>
        <w:rPr>
          <w:spacing w:val="-7"/>
        </w:rPr>
        <w:t xml:space="preserve"> </w:t>
      </w:r>
      <w:r>
        <w:t>заклетва;</w:t>
      </w:r>
      <w:r>
        <w:rPr>
          <w:spacing w:val="-7"/>
        </w:rPr>
        <w:t xml:space="preserve"> </w:t>
      </w:r>
      <w:r>
        <w:t>Салернски</w:t>
      </w:r>
      <w:r>
        <w:rPr>
          <w:spacing w:val="-7"/>
        </w:rPr>
        <w:t xml:space="preserve"> </w:t>
      </w:r>
      <w:r>
        <w:t>едикт;</w:t>
      </w:r>
      <w:r>
        <w:rPr>
          <w:spacing w:val="-7"/>
        </w:rPr>
        <w:t xml:space="preserve"> </w:t>
      </w:r>
      <w:r>
        <w:rPr>
          <w:spacing w:val="-3"/>
        </w:rPr>
        <w:t xml:space="preserve">Женевска </w:t>
      </w:r>
      <w:r>
        <w:t>декларација;</w:t>
      </w:r>
      <w:r>
        <w:rPr>
          <w:spacing w:val="-9"/>
        </w:rPr>
        <w:t xml:space="preserve"> </w:t>
      </w:r>
      <w:r>
        <w:rPr>
          <w:spacing w:val="-5"/>
        </w:rPr>
        <w:t>Кодекс</w:t>
      </w:r>
      <w:r>
        <w:rPr>
          <w:spacing w:val="-9"/>
        </w:rPr>
        <w:t xml:space="preserve"> </w:t>
      </w:r>
      <w:r>
        <w:t>етике</w:t>
      </w:r>
      <w:r>
        <w:rPr>
          <w:spacing w:val="-9"/>
        </w:rPr>
        <w:t xml:space="preserve"> </w:t>
      </w:r>
      <w:r>
        <w:t>здр</w:t>
      </w:r>
      <w:r>
        <w:t>авствених</w:t>
      </w:r>
      <w:r>
        <w:rPr>
          <w:spacing w:val="-9"/>
        </w:rPr>
        <w:t xml:space="preserve"> </w:t>
      </w:r>
      <w:r>
        <w:t>радника;</w:t>
      </w:r>
      <w:r>
        <w:rPr>
          <w:spacing w:val="-9"/>
        </w:rPr>
        <w:t xml:space="preserve"> </w:t>
      </w:r>
      <w:r>
        <w:t>Међународни</w:t>
      </w:r>
      <w:r>
        <w:rPr>
          <w:spacing w:val="-9"/>
        </w:rPr>
        <w:t xml:space="preserve"> </w:t>
      </w:r>
      <w:r>
        <w:t>фармацеутски</w:t>
      </w:r>
      <w:r>
        <w:rPr>
          <w:spacing w:val="-9"/>
        </w:rPr>
        <w:t xml:space="preserve"> </w:t>
      </w:r>
      <w:r>
        <w:rPr>
          <w:spacing w:val="-4"/>
        </w:rPr>
        <w:t>кодекс;</w:t>
      </w:r>
      <w:r>
        <w:rPr>
          <w:spacing w:val="-9"/>
        </w:rPr>
        <w:t xml:space="preserve"> </w:t>
      </w:r>
      <w:r>
        <w:t>етички</w:t>
      </w:r>
      <w:r>
        <w:rPr>
          <w:spacing w:val="-9"/>
        </w:rPr>
        <w:t xml:space="preserve"> </w:t>
      </w:r>
      <w:r>
        <w:t>принципи</w:t>
      </w:r>
      <w:r>
        <w:rPr>
          <w:spacing w:val="-9"/>
        </w:rPr>
        <w:t xml:space="preserve"> </w:t>
      </w:r>
      <w:r>
        <w:t>за</w:t>
      </w:r>
      <w:r>
        <w:rPr>
          <w:spacing w:val="-9"/>
        </w:rPr>
        <w:t xml:space="preserve"> </w:t>
      </w:r>
      <w:r>
        <w:t>биомедицинска</w:t>
      </w:r>
      <w:r>
        <w:rPr>
          <w:spacing w:val="-9"/>
        </w:rPr>
        <w:t xml:space="preserve"> </w:t>
      </w:r>
      <w:r>
        <w:t>испитивања.</w:t>
      </w:r>
    </w:p>
    <w:p w:rsidR="001E7182" w:rsidRDefault="00094F44">
      <w:pPr>
        <w:pStyle w:val="BodyText"/>
        <w:spacing w:line="232" w:lineRule="auto"/>
        <w:ind w:right="136"/>
        <w:jc w:val="both"/>
      </w:pPr>
      <w:r>
        <w:t>Циљеви модула су упознавање ученика са развојем здравствене етике; основним принципима здравствене етике и међународног фармацеутског кодекса; применом основних принципа здравствене етике и међународног фармацеутског кодекса у професионалном раду.</w:t>
      </w:r>
    </w:p>
    <w:p w:rsidR="001E7182" w:rsidRDefault="00094F44">
      <w:pPr>
        <w:pStyle w:val="BodyText"/>
        <w:spacing w:line="176" w:lineRule="exact"/>
        <w:ind w:left="517" w:firstLine="0"/>
      </w:pPr>
      <w:r>
        <w:t>Повезива</w:t>
      </w:r>
      <w:r>
        <w:t>ње са предметом из првог разреда медицинска етика.</w:t>
      </w:r>
    </w:p>
    <w:p w:rsidR="001E7182" w:rsidRDefault="00094F44">
      <w:pPr>
        <w:pStyle w:val="BodyText"/>
        <w:spacing w:before="1" w:line="232" w:lineRule="auto"/>
      </w:pPr>
      <w:r>
        <w:t>Током реализације часова у оквиру овог модула наставник треба да ученицима приближи и истакне особине фармацеута и кодекс етике.</w:t>
      </w:r>
    </w:p>
    <w:p w:rsidR="001E7182" w:rsidRDefault="00094F44">
      <w:pPr>
        <w:pStyle w:val="BodyText"/>
        <w:spacing w:line="232" w:lineRule="auto"/>
        <w:ind w:right="118"/>
      </w:pPr>
      <w:r>
        <w:t xml:space="preserve">У реализацији наставе у оквиру овог модула могу се користити аудио-визуелна </w:t>
      </w:r>
      <w:r>
        <w:t>наставна средства, савремене информационе техно- логије и наставна средства посебне намене (кодекси, едикти, декларације)</w:t>
      </w:r>
    </w:p>
    <w:p w:rsidR="001E7182" w:rsidRDefault="001E7182">
      <w:pPr>
        <w:spacing w:line="232" w:lineRule="auto"/>
        <w:sectPr w:rsidR="001E7182">
          <w:pgSz w:w="11910" w:h="15710"/>
          <w:pgMar w:top="160" w:right="540" w:bottom="280" w:left="560" w:header="720" w:footer="720" w:gutter="0"/>
          <w:cols w:space="720"/>
        </w:sectPr>
      </w:pPr>
    </w:p>
    <w:p w:rsidR="001E7182" w:rsidRDefault="00094F44">
      <w:pPr>
        <w:pStyle w:val="Heading1"/>
        <w:numPr>
          <w:ilvl w:val="0"/>
          <w:numId w:val="723"/>
        </w:numPr>
        <w:tabs>
          <w:tab w:val="left" w:pos="698"/>
        </w:tabs>
        <w:spacing w:before="80" w:line="201" w:lineRule="exact"/>
      </w:pPr>
      <w:r>
        <w:rPr>
          <w:spacing w:val="-3"/>
        </w:rPr>
        <w:lastRenderedPageBreak/>
        <w:t xml:space="preserve">Модул: </w:t>
      </w:r>
      <w:r>
        <w:t>Организација здравственог</w:t>
      </w:r>
      <w:r>
        <w:t xml:space="preserve"> </w:t>
      </w:r>
      <w:r>
        <w:t>система</w:t>
      </w:r>
    </w:p>
    <w:p w:rsidR="001E7182" w:rsidRDefault="00094F44">
      <w:pPr>
        <w:pStyle w:val="BodyText"/>
        <w:spacing w:line="194"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4" w:lineRule="exact"/>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before="3" w:line="225" w:lineRule="auto"/>
        <w:ind w:right="136"/>
        <w:jc w:val="both"/>
      </w:pPr>
      <w:r>
        <w:t>У оквиру 3. модула – Организација здравственог система неопходно је дефинисати основне појмовеː карактеристике здравственог система; здравствена заштита (услови и поступак остваривања здравствене заштите); делатности здравствених установа (типови, надзор р</w:t>
      </w:r>
      <w:r>
        <w:t>ада, средства за рад, органи и инспекције); здравствено осигурање (значај и улога, појам обавезног и добровољног осигурања, осигура- на лица, права из здравственог осигурања).</w:t>
      </w:r>
    </w:p>
    <w:p w:rsidR="001E7182" w:rsidRDefault="00094F44">
      <w:pPr>
        <w:pStyle w:val="BodyText"/>
        <w:spacing w:line="225" w:lineRule="auto"/>
        <w:ind w:right="135"/>
        <w:jc w:val="both"/>
      </w:pPr>
      <w:r>
        <w:t xml:space="preserve">Циљеви </w:t>
      </w:r>
      <w:r>
        <w:rPr>
          <w:spacing w:val="-3"/>
        </w:rPr>
        <w:t xml:space="preserve">модула </w:t>
      </w:r>
      <w:r>
        <w:t>су упознавање ученика са организацијом здравственог система и осно</w:t>
      </w:r>
      <w:r>
        <w:t>вним карактеристикама здравствене заштите; делатностима</w:t>
      </w:r>
      <w:r>
        <w:rPr>
          <w:spacing w:val="-5"/>
        </w:rPr>
        <w:t xml:space="preserve"> </w:t>
      </w:r>
      <w:r>
        <w:t>здравствених</w:t>
      </w:r>
      <w:r>
        <w:rPr>
          <w:spacing w:val="-5"/>
        </w:rPr>
        <w:t xml:space="preserve"> </w:t>
      </w:r>
      <w:r>
        <w:t>установа;</w:t>
      </w:r>
      <w:r>
        <w:rPr>
          <w:spacing w:val="-5"/>
        </w:rPr>
        <w:t xml:space="preserve"> </w:t>
      </w:r>
      <w:r>
        <w:t>значајем</w:t>
      </w:r>
      <w:r>
        <w:rPr>
          <w:spacing w:val="-5"/>
        </w:rPr>
        <w:t xml:space="preserve"> </w:t>
      </w:r>
      <w:r>
        <w:t>и</w:t>
      </w:r>
      <w:r>
        <w:rPr>
          <w:spacing w:val="-5"/>
        </w:rPr>
        <w:t xml:space="preserve"> </w:t>
      </w:r>
      <w:r>
        <w:rPr>
          <w:spacing w:val="-4"/>
        </w:rPr>
        <w:t>улогом</w:t>
      </w:r>
      <w:r>
        <w:rPr>
          <w:spacing w:val="-5"/>
        </w:rPr>
        <w:t xml:space="preserve"> </w:t>
      </w:r>
      <w:r>
        <w:t>здравственог</w:t>
      </w:r>
      <w:r>
        <w:rPr>
          <w:spacing w:val="-5"/>
        </w:rPr>
        <w:t xml:space="preserve"> </w:t>
      </w:r>
      <w:r>
        <w:t>осигурања;</w:t>
      </w:r>
      <w:r>
        <w:rPr>
          <w:spacing w:val="-5"/>
        </w:rPr>
        <w:t xml:space="preserve"> </w:t>
      </w:r>
      <w:r>
        <w:t>применом</w:t>
      </w:r>
      <w:r>
        <w:rPr>
          <w:spacing w:val="-5"/>
        </w:rPr>
        <w:t xml:space="preserve"> </w:t>
      </w:r>
      <w:r>
        <w:t>знања</w:t>
      </w:r>
      <w:r>
        <w:rPr>
          <w:spacing w:val="-5"/>
        </w:rPr>
        <w:t xml:space="preserve"> </w:t>
      </w:r>
      <w:r>
        <w:t>о</w:t>
      </w:r>
      <w:r>
        <w:rPr>
          <w:spacing w:val="-5"/>
        </w:rPr>
        <w:t xml:space="preserve"> </w:t>
      </w:r>
      <w:r>
        <w:t>делатности</w:t>
      </w:r>
      <w:r>
        <w:rPr>
          <w:spacing w:val="-5"/>
        </w:rPr>
        <w:t xml:space="preserve"> </w:t>
      </w:r>
      <w:r>
        <w:t>здравствених</w:t>
      </w:r>
      <w:r>
        <w:rPr>
          <w:spacing w:val="-5"/>
        </w:rPr>
        <w:t xml:space="preserve"> </w:t>
      </w:r>
      <w:r>
        <w:t>установа</w:t>
      </w:r>
      <w:r>
        <w:rPr>
          <w:spacing w:val="-5"/>
        </w:rPr>
        <w:t xml:space="preserve"> </w:t>
      </w:r>
      <w:r>
        <w:t>и здравственом осигурању у свакодневној</w:t>
      </w:r>
      <w:r>
        <w:rPr>
          <w:spacing w:val="-1"/>
        </w:rPr>
        <w:t xml:space="preserve"> </w:t>
      </w:r>
      <w:r>
        <w:t>пракси.</w:t>
      </w:r>
    </w:p>
    <w:p w:rsidR="001E7182" w:rsidRDefault="00094F44">
      <w:pPr>
        <w:pStyle w:val="BodyText"/>
        <w:spacing w:line="225" w:lineRule="auto"/>
        <w:ind w:right="136"/>
        <w:jc w:val="both"/>
      </w:pPr>
      <w:r>
        <w:t>У реализацији наставе у оквиру овог м</w:t>
      </w:r>
      <w:r>
        <w:t>одула могу се користити аудио-визуелна наставна средства, савремене информационе техно- логије и наставна средства посебне намене (закони).</w:t>
      </w:r>
    </w:p>
    <w:p w:rsidR="001E7182" w:rsidRDefault="00094F44">
      <w:pPr>
        <w:pStyle w:val="Heading1"/>
        <w:numPr>
          <w:ilvl w:val="0"/>
          <w:numId w:val="723"/>
        </w:numPr>
        <w:tabs>
          <w:tab w:val="left" w:pos="698"/>
        </w:tabs>
        <w:spacing w:line="189" w:lineRule="exact"/>
      </w:pPr>
      <w:r>
        <w:rPr>
          <w:spacing w:val="-3"/>
        </w:rPr>
        <w:t xml:space="preserve">Модул: </w:t>
      </w:r>
      <w:r>
        <w:t>Организација фармацеутске делатности и</w:t>
      </w:r>
      <w:r>
        <w:rPr>
          <w:spacing w:val="-2"/>
        </w:rPr>
        <w:t xml:space="preserve"> </w:t>
      </w:r>
      <w:r>
        <w:t>законодавство</w:t>
      </w:r>
    </w:p>
    <w:p w:rsidR="001E7182" w:rsidRDefault="00094F44">
      <w:pPr>
        <w:pStyle w:val="BodyText"/>
        <w:spacing w:line="194"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4" w:lineRule="exact"/>
        <w:ind w:left="652"/>
        <w:rPr>
          <w:sz w:val="18"/>
        </w:rPr>
      </w:pPr>
      <w:r>
        <w:rPr>
          <w:sz w:val="18"/>
        </w:rPr>
        <w:t>Теоријск</w:t>
      </w:r>
      <w:r>
        <w:rPr>
          <w:sz w:val="18"/>
        </w:rPr>
        <w:t>а настава 10</w:t>
      </w:r>
      <w:r>
        <w:rPr>
          <w:spacing w:val="-1"/>
          <w:sz w:val="18"/>
        </w:rPr>
        <w:t xml:space="preserve"> </w:t>
      </w:r>
      <w:r>
        <w:rPr>
          <w:sz w:val="18"/>
        </w:rPr>
        <w:t>часова,</w:t>
      </w:r>
    </w:p>
    <w:p w:rsidR="001E7182" w:rsidRDefault="00094F44">
      <w:pPr>
        <w:pStyle w:val="BodyText"/>
        <w:spacing w:line="225" w:lineRule="auto"/>
        <w:ind w:right="135"/>
        <w:jc w:val="both"/>
      </w:pPr>
      <w:r>
        <w:t xml:space="preserve">У оквиру 4. </w:t>
      </w:r>
      <w:r>
        <w:rPr>
          <w:spacing w:val="-3"/>
        </w:rPr>
        <w:t xml:space="preserve">модула </w:t>
      </w:r>
      <w:r>
        <w:t xml:space="preserve">– Организација фармацеутске делатности и законодавство, неопходно је дефинисати појмове: </w:t>
      </w:r>
      <w:r>
        <w:rPr>
          <w:spacing w:val="-3"/>
        </w:rPr>
        <w:t xml:space="preserve">улога  </w:t>
      </w:r>
      <w:r>
        <w:t xml:space="preserve">агенције  за </w:t>
      </w:r>
      <w:r>
        <w:rPr>
          <w:spacing w:val="-3"/>
        </w:rPr>
        <w:t xml:space="preserve">лекове </w:t>
      </w:r>
      <w:r>
        <w:t xml:space="preserve">и медицинска средства; производња и промет </w:t>
      </w:r>
      <w:r>
        <w:rPr>
          <w:spacing w:val="-3"/>
        </w:rPr>
        <w:t xml:space="preserve">лекова </w:t>
      </w:r>
      <w:r>
        <w:t xml:space="preserve">и медицинских средстава; процедура уништавања </w:t>
      </w:r>
      <w:r>
        <w:rPr>
          <w:spacing w:val="-3"/>
        </w:rPr>
        <w:t>леко</w:t>
      </w:r>
      <w:r>
        <w:rPr>
          <w:spacing w:val="-3"/>
        </w:rPr>
        <w:t xml:space="preserve">ва </w:t>
      </w:r>
      <w:r>
        <w:t>и медицинских средстава;</w:t>
      </w:r>
      <w:r>
        <w:rPr>
          <w:spacing w:val="-5"/>
        </w:rPr>
        <w:t xml:space="preserve"> </w:t>
      </w:r>
      <w:r>
        <w:t>надзор</w:t>
      </w:r>
      <w:r>
        <w:rPr>
          <w:spacing w:val="-5"/>
        </w:rPr>
        <w:t xml:space="preserve"> </w:t>
      </w:r>
      <w:r>
        <w:t>у</w:t>
      </w:r>
      <w:r>
        <w:rPr>
          <w:spacing w:val="-5"/>
        </w:rPr>
        <w:t xml:space="preserve"> </w:t>
      </w:r>
      <w:r>
        <w:t>фармацеутској</w:t>
      </w:r>
      <w:r>
        <w:rPr>
          <w:spacing w:val="-5"/>
        </w:rPr>
        <w:t xml:space="preserve"> </w:t>
      </w:r>
      <w:r>
        <w:t>делатности;</w:t>
      </w:r>
      <w:r>
        <w:rPr>
          <w:spacing w:val="-5"/>
        </w:rPr>
        <w:t xml:space="preserve"> </w:t>
      </w:r>
      <w:r>
        <w:t>казнене</w:t>
      </w:r>
      <w:r>
        <w:rPr>
          <w:spacing w:val="-5"/>
        </w:rPr>
        <w:t xml:space="preserve"> </w:t>
      </w:r>
      <w:r>
        <w:t>одредбе</w:t>
      </w:r>
      <w:r>
        <w:rPr>
          <w:spacing w:val="-5"/>
        </w:rPr>
        <w:t xml:space="preserve"> </w:t>
      </w:r>
      <w:r>
        <w:t>закона</w:t>
      </w:r>
      <w:r>
        <w:rPr>
          <w:spacing w:val="-5"/>
        </w:rPr>
        <w:t xml:space="preserve"> </w:t>
      </w:r>
      <w:r>
        <w:t>о</w:t>
      </w:r>
      <w:r>
        <w:rPr>
          <w:spacing w:val="-5"/>
        </w:rPr>
        <w:t xml:space="preserve"> </w:t>
      </w:r>
      <w:r>
        <w:t>лековима</w:t>
      </w:r>
      <w:r>
        <w:rPr>
          <w:spacing w:val="-5"/>
        </w:rPr>
        <w:t xml:space="preserve"> </w:t>
      </w:r>
      <w:r>
        <w:t>и</w:t>
      </w:r>
      <w:r>
        <w:rPr>
          <w:spacing w:val="-5"/>
        </w:rPr>
        <w:t xml:space="preserve"> </w:t>
      </w:r>
      <w:r>
        <w:t>медицинским</w:t>
      </w:r>
      <w:r>
        <w:rPr>
          <w:spacing w:val="-5"/>
        </w:rPr>
        <w:t xml:space="preserve"> </w:t>
      </w:r>
      <w:r>
        <w:t>средствима;</w:t>
      </w:r>
      <w:r>
        <w:rPr>
          <w:spacing w:val="-5"/>
        </w:rPr>
        <w:t xml:space="preserve"> </w:t>
      </w:r>
      <w:r>
        <w:t>едукација</w:t>
      </w:r>
      <w:r>
        <w:rPr>
          <w:spacing w:val="-5"/>
        </w:rPr>
        <w:t xml:space="preserve"> </w:t>
      </w:r>
      <w:r>
        <w:t>и</w:t>
      </w:r>
      <w:r>
        <w:rPr>
          <w:spacing w:val="-5"/>
        </w:rPr>
        <w:t xml:space="preserve"> </w:t>
      </w:r>
      <w:r>
        <w:t>усавршавање у фармацеутској</w:t>
      </w:r>
      <w:r>
        <w:rPr>
          <w:spacing w:val="-1"/>
        </w:rPr>
        <w:t xml:space="preserve"> </w:t>
      </w:r>
      <w:r>
        <w:t>делатности.</w:t>
      </w:r>
    </w:p>
    <w:p w:rsidR="001E7182" w:rsidRDefault="00094F44">
      <w:pPr>
        <w:pStyle w:val="BodyText"/>
        <w:spacing w:line="225" w:lineRule="auto"/>
        <w:ind w:right="136"/>
        <w:jc w:val="both"/>
      </w:pPr>
      <w:r>
        <w:t xml:space="preserve">Циљеви </w:t>
      </w:r>
      <w:r>
        <w:rPr>
          <w:spacing w:val="-3"/>
        </w:rPr>
        <w:t xml:space="preserve">модула </w:t>
      </w:r>
      <w:r>
        <w:t xml:space="preserve">су упознавање ученика са основним одредбама закона о лековима и медицинским средствима; одредбама закона о лековима и медицинским средсвима </w:t>
      </w:r>
      <w:r>
        <w:rPr>
          <w:spacing w:val="-3"/>
        </w:rPr>
        <w:t xml:space="preserve">које </w:t>
      </w:r>
      <w:r>
        <w:t xml:space="preserve">се односе на производњу и промет </w:t>
      </w:r>
      <w:r>
        <w:rPr>
          <w:spacing w:val="-3"/>
        </w:rPr>
        <w:t xml:space="preserve">лекова </w:t>
      </w:r>
      <w:r>
        <w:t xml:space="preserve">и медицинских средстава; процедуром уништавања </w:t>
      </w:r>
      <w:r>
        <w:rPr>
          <w:spacing w:val="-3"/>
        </w:rPr>
        <w:t xml:space="preserve">лекова </w:t>
      </w:r>
      <w:r>
        <w:t>и медицинских сре</w:t>
      </w:r>
      <w:r>
        <w:t xml:space="preserve">дстава у складу са законом; правима и обавезама запослених у фармацеутској делатности; </w:t>
      </w:r>
      <w:r>
        <w:rPr>
          <w:spacing w:val="-4"/>
        </w:rPr>
        <w:t xml:space="preserve">улогом </w:t>
      </w:r>
      <w:r>
        <w:t>и овлашће- њима</w:t>
      </w:r>
      <w:r>
        <w:rPr>
          <w:spacing w:val="-7"/>
        </w:rPr>
        <w:t xml:space="preserve"> </w:t>
      </w:r>
      <w:r>
        <w:t>здравствених</w:t>
      </w:r>
      <w:r>
        <w:rPr>
          <w:spacing w:val="-7"/>
        </w:rPr>
        <w:t xml:space="preserve"> </w:t>
      </w:r>
      <w:r>
        <w:t>инспектора;</w:t>
      </w:r>
      <w:r>
        <w:rPr>
          <w:spacing w:val="-7"/>
        </w:rPr>
        <w:t xml:space="preserve"> </w:t>
      </w:r>
      <w:r>
        <w:t>основним</w:t>
      </w:r>
      <w:r>
        <w:rPr>
          <w:spacing w:val="-7"/>
        </w:rPr>
        <w:t xml:space="preserve"> </w:t>
      </w:r>
      <w:r>
        <w:t>казненим</w:t>
      </w:r>
      <w:r>
        <w:rPr>
          <w:spacing w:val="-7"/>
        </w:rPr>
        <w:t xml:space="preserve"> </w:t>
      </w:r>
      <w:r>
        <w:t>одредбама</w:t>
      </w:r>
      <w:r>
        <w:rPr>
          <w:spacing w:val="-7"/>
        </w:rPr>
        <w:t xml:space="preserve"> </w:t>
      </w:r>
      <w:r>
        <w:t>закона</w:t>
      </w:r>
      <w:r>
        <w:rPr>
          <w:spacing w:val="-7"/>
        </w:rPr>
        <w:t xml:space="preserve"> </w:t>
      </w:r>
      <w:r>
        <w:t>о</w:t>
      </w:r>
      <w:r>
        <w:rPr>
          <w:spacing w:val="-7"/>
        </w:rPr>
        <w:t xml:space="preserve"> </w:t>
      </w:r>
      <w:r>
        <w:t>лековима</w:t>
      </w:r>
      <w:r>
        <w:rPr>
          <w:spacing w:val="-7"/>
        </w:rPr>
        <w:t xml:space="preserve"> </w:t>
      </w:r>
      <w:r>
        <w:t>и</w:t>
      </w:r>
      <w:r>
        <w:rPr>
          <w:spacing w:val="-7"/>
        </w:rPr>
        <w:t xml:space="preserve"> </w:t>
      </w:r>
      <w:r>
        <w:t>медицинским</w:t>
      </w:r>
      <w:r>
        <w:rPr>
          <w:spacing w:val="-7"/>
        </w:rPr>
        <w:t xml:space="preserve"> </w:t>
      </w:r>
      <w:r>
        <w:t>средствима;</w:t>
      </w:r>
      <w:r>
        <w:rPr>
          <w:spacing w:val="-7"/>
        </w:rPr>
        <w:t xml:space="preserve"> </w:t>
      </w:r>
      <w:r>
        <w:t>важношћу</w:t>
      </w:r>
      <w:r>
        <w:rPr>
          <w:spacing w:val="-7"/>
        </w:rPr>
        <w:t xml:space="preserve"> </w:t>
      </w:r>
      <w:r>
        <w:t xml:space="preserve">професионалне одговорности и поштовањем </w:t>
      </w:r>
      <w:r>
        <w:t>законских одредби; облицима едукације и усавршавањем у фармацеутској делатности; значајем професио- налне одговорности и перманентног стручног</w:t>
      </w:r>
      <w:r>
        <w:rPr>
          <w:spacing w:val="-3"/>
        </w:rPr>
        <w:t xml:space="preserve"> </w:t>
      </w:r>
      <w:r>
        <w:t>усавршавања.</w:t>
      </w:r>
    </w:p>
    <w:p w:rsidR="001E7182" w:rsidRDefault="00094F44">
      <w:pPr>
        <w:pStyle w:val="Heading1"/>
        <w:spacing w:line="187" w:lineRule="exact"/>
        <w:ind w:left="517" w:firstLine="0"/>
      </w:pPr>
      <w:r>
        <w:t>6. УПУТСТВО ЗА ФОРМАТИВНО И СУМАТИВНО ОЦЕЊИВАЊЕ УЧЕНИКА</w:t>
      </w:r>
    </w:p>
    <w:p w:rsidR="001E7182" w:rsidRDefault="00094F44">
      <w:pPr>
        <w:pStyle w:val="BodyText"/>
        <w:spacing w:before="2" w:line="225" w:lineRule="auto"/>
        <w:ind w:right="136"/>
        <w:jc w:val="both"/>
      </w:pPr>
      <w:r>
        <w:t>Праћење напредовања и оцењивање постигнућа у</w:t>
      </w:r>
      <w:r>
        <w:t xml:space="preserve">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усмерено на добијање информација о обрасцима м</w:t>
      </w:r>
      <w:r>
        <w:t xml:space="preserve">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ка</w:t>
      </w:r>
      <w:r>
        <w:rPr>
          <w:spacing w:val="-4"/>
        </w:rPr>
        <w:t xml:space="preserve">ко </w:t>
      </w:r>
      <w:r>
        <w:t xml:space="preserve">би била подстицајна за даље напредовање ученика.Свака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w:t>
      </w:r>
      <w:r>
        <w:t>дак других ученика.</w:t>
      </w:r>
    </w:p>
    <w:p w:rsidR="001E7182" w:rsidRDefault="00094F44">
      <w:pPr>
        <w:pStyle w:val="BodyText"/>
        <w:spacing w:line="225" w:lineRule="auto"/>
        <w:ind w:right="138"/>
        <w:jc w:val="both"/>
      </w:pPr>
      <w:r>
        <w:rPr>
          <w:b/>
        </w:rPr>
        <w:t>Формативно</w:t>
      </w:r>
      <w:r>
        <w:rPr>
          <w:b/>
          <w:spacing w:val="-6"/>
        </w:rPr>
        <w:t xml:space="preserve"> </w:t>
      </w:r>
      <w:r>
        <w:rPr>
          <w:b/>
        </w:rPr>
        <w:t>оцењивање:</w:t>
      </w:r>
      <w:r>
        <w:rPr>
          <w:b/>
          <w:spacing w:val="-6"/>
        </w:rPr>
        <w:t xml:space="preserve"> </w:t>
      </w:r>
      <w:r>
        <w:t>oднoс</w:t>
      </w:r>
      <w:r>
        <w:rPr>
          <w:spacing w:val="-6"/>
        </w:rPr>
        <w:t xml:space="preserve"> </w:t>
      </w:r>
      <w:r>
        <w:t>учeникa</w:t>
      </w:r>
      <w:r>
        <w:rPr>
          <w:spacing w:val="-7"/>
        </w:rPr>
        <w:t xml:space="preserve"> </w:t>
      </w:r>
      <w:r>
        <w:t>прeмa</w:t>
      </w:r>
      <w:r>
        <w:rPr>
          <w:spacing w:val="-7"/>
        </w:rPr>
        <w:t xml:space="preserve"> </w:t>
      </w:r>
      <w:r>
        <w:rPr>
          <w:spacing w:val="-4"/>
        </w:rPr>
        <w:t>рaду,</w:t>
      </w:r>
      <w:r>
        <w:rPr>
          <w:spacing w:val="-6"/>
        </w:rPr>
        <w:t xml:space="preserve"> </w:t>
      </w:r>
      <w:r>
        <w:t>aктивнoст</w:t>
      </w:r>
      <w:r>
        <w:rPr>
          <w:spacing w:val="-6"/>
        </w:rPr>
        <w:t xml:space="preserve"> </w:t>
      </w:r>
      <w:r>
        <w:t>нa</w:t>
      </w:r>
      <w:r>
        <w:rPr>
          <w:spacing w:val="-7"/>
        </w:rPr>
        <w:t xml:space="preserve"> </w:t>
      </w:r>
      <w:r>
        <w:rPr>
          <w:spacing w:val="-5"/>
        </w:rPr>
        <w:t>чaсу,</w:t>
      </w:r>
      <w:r>
        <w:rPr>
          <w:spacing w:val="-6"/>
        </w:rPr>
        <w:t xml:space="preserve"> </w:t>
      </w:r>
      <w:r>
        <w:t>урaђeни</w:t>
      </w:r>
      <w:r>
        <w:rPr>
          <w:spacing w:val="-6"/>
        </w:rPr>
        <w:t xml:space="preserve"> </w:t>
      </w:r>
      <w:r>
        <w:t>дoмaћи</w:t>
      </w:r>
      <w:r>
        <w:rPr>
          <w:spacing w:val="-6"/>
        </w:rPr>
        <w:t xml:space="preserve"> </w:t>
      </w:r>
      <w:r>
        <w:t>зaдaци,</w:t>
      </w:r>
      <w:r>
        <w:rPr>
          <w:spacing w:val="-6"/>
        </w:rPr>
        <w:t xml:space="preserve"> </w:t>
      </w:r>
      <w:r>
        <w:t>вoђeње</w:t>
      </w:r>
      <w:r>
        <w:rPr>
          <w:spacing w:val="-7"/>
        </w:rPr>
        <w:t xml:space="preserve"> </w:t>
      </w:r>
      <w:r>
        <w:t>дневника</w:t>
      </w:r>
      <w:r>
        <w:rPr>
          <w:spacing w:val="-6"/>
        </w:rPr>
        <w:t xml:space="preserve"> </w:t>
      </w:r>
      <w:r>
        <w:t>вежби</w:t>
      </w:r>
      <w:r>
        <w:rPr>
          <w:spacing w:val="-6"/>
        </w:rPr>
        <w:t xml:space="preserve"> </w:t>
      </w:r>
      <w:r>
        <w:t>нa</w:t>
      </w:r>
      <w:r>
        <w:rPr>
          <w:spacing w:val="-7"/>
        </w:rPr>
        <w:t xml:space="preserve"> </w:t>
      </w:r>
      <w:r>
        <w:t>чaсoви- мa, учeшћa у групним и индивидуалним рaдoвимa, пројектним</w:t>
      </w:r>
      <w:r>
        <w:rPr>
          <w:spacing w:val="-5"/>
        </w:rPr>
        <w:t xml:space="preserve"> </w:t>
      </w:r>
      <w:r>
        <w:t>задацима.</w:t>
      </w:r>
    </w:p>
    <w:p w:rsidR="001E7182" w:rsidRDefault="00094F44">
      <w:pPr>
        <w:pStyle w:val="BodyText"/>
        <w:spacing w:line="225"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25" w:lineRule="auto"/>
        <w:ind w:right="137"/>
        <w:jc w:val="both"/>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25"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w:t>
      </w:r>
      <w:r>
        <w:t xml:space="preserve"> је описно и</w:t>
      </w:r>
      <w:r>
        <w:rPr>
          <w:spacing w:val="-2"/>
        </w:rPr>
        <w:t xml:space="preserve"> </w:t>
      </w:r>
      <w:r>
        <w:t>бројчано.</w:t>
      </w:r>
    </w:p>
    <w:p w:rsidR="001E7182" w:rsidRDefault="00094F44">
      <w:pPr>
        <w:pStyle w:val="BodyText"/>
        <w:spacing w:line="225"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48"/>
        <w:ind w:left="85" w:right="104"/>
        <w:jc w:val="center"/>
        <w:rPr>
          <w:b/>
          <w:sz w:val="18"/>
        </w:rPr>
      </w:pPr>
      <w:r>
        <w:rPr>
          <w:sz w:val="18"/>
        </w:rPr>
        <w:t xml:space="preserve">Назив предмета: </w:t>
      </w:r>
      <w:r>
        <w:rPr>
          <w:b/>
          <w:sz w:val="18"/>
        </w:rPr>
        <w:t>АНАЛИТИЧКА ХЕМИЈА</w:t>
      </w:r>
    </w:p>
    <w:p w:rsidR="001E7182" w:rsidRDefault="001E7182">
      <w:pPr>
        <w:pStyle w:val="BodyText"/>
        <w:spacing w:before="9"/>
        <w:ind w:left="0" w:firstLine="0"/>
        <w:rPr>
          <w:b/>
          <w:sz w:val="15"/>
        </w:rPr>
      </w:pPr>
    </w:p>
    <w:p w:rsidR="001E7182" w:rsidRDefault="00094F44">
      <w:pPr>
        <w:pStyle w:val="Heading1"/>
        <w:numPr>
          <w:ilvl w:val="0"/>
          <w:numId w:val="722"/>
        </w:numPr>
        <w:tabs>
          <w:tab w:val="left" w:pos="698"/>
        </w:tabs>
        <w:spacing w:after="39"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094F44">
            <w:pPr>
              <w:pStyle w:val="TableParagraph"/>
              <w:spacing w:before="17"/>
              <w:ind w:left="293" w:right="281"/>
              <w:jc w:val="center"/>
              <w:rPr>
                <w:b/>
                <w:sz w:val="14"/>
              </w:rPr>
            </w:pPr>
            <w:r>
              <w:rPr>
                <w:b/>
                <w:sz w:val="14"/>
              </w:rPr>
              <w:t>68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136</w:t>
            </w:r>
          </w:p>
        </w:tc>
      </w:tr>
    </w:tbl>
    <w:p w:rsidR="001E7182" w:rsidRDefault="00094F44">
      <w:pPr>
        <w:pStyle w:val="BodyText"/>
        <w:spacing w:before="26" w:line="201"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22"/>
        </w:numPr>
        <w:tabs>
          <w:tab w:val="left" w:pos="698"/>
        </w:tabs>
        <w:spacing w:line="194" w:lineRule="exact"/>
      </w:pPr>
      <w:r>
        <w:t>ЦИЉЕВИ УЧЕЊА:</w:t>
      </w:r>
    </w:p>
    <w:p w:rsidR="001E7182" w:rsidRDefault="00094F44">
      <w:pPr>
        <w:pStyle w:val="ListParagraph"/>
        <w:numPr>
          <w:ilvl w:val="0"/>
          <w:numId w:val="796"/>
        </w:numPr>
        <w:tabs>
          <w:tab w:val="left" w:pos="626"/>
        </w:tabs>
        <w:spacing w:line="194" w:lineRule="exact"/>
        <w:rPr>
          <w:sz w:val="18"/>
        </w:rPr>
      </w:pPr>
      <w:r>
        <w:rPr>
          <w:sz w:val="18"/>
        </w:rPr>
        <w:t>Стицање теоријских и практичних знања о хемијским својствима појединих аналитичких група хемијских</w:t>
      </w:r>
      <w:r>
        <w:rPr>
          <w:spacing w:val="-23"/>
          <w:sz w:val="18"/>
        </w:rPr>
        <w:t xml:space="preserve"> </w:t>
      </w:r>
      <w:r>
        <w:rPr>
          <w:sz w:val="18"/>
        </w:rPr>
        <w:t>супстанци;</w:t>
      </w:r>
    </w:p>
    <w:p w:rsidR="001E7182" w:rsidRDefault="00094F44">
      <w:pPr>
        <w:pStyle w:val="ListParagraph"/>
        <w:numPr>
          <w:ilvl w:val="0"/>
          <w:numId w:val="796"/>
        </w:numPr>
        <w:tabs>
          <w:tab w:val="left" w:pos="626"/>
        </w:tabs>
        <w:spacing w:line="194" w:lineRule="exact"/>
        <w:rPr>
          <w:sz w:val="18"/>
        </w:rPr>
      </w:pPr>
      <w:r>
        <w:rPr>
          <w:spacing w:val="-3"/>
          <w:sz w:val="18"/>
        </w:rPr>
        <w:t xml:space="preserve">Упознавање </w:t>
      </w:r>
      <w:r>
        <w:rPr>
          <w:sz w:val="18"/>
        </w:rPr>
        <w:t>метода квалитативне и квантитативне хемијске анализе;</w:t>
      </w:r>
    </w:p>
    <w:p w:rsidR="001E7182" w:rsidRDefault="00094F44">
      <w:pPr>
        <w:pStyle w:val="ListParagraph"/>
        <w:numPr>
          <w:ilvl w:val="0"/>
          <w:numId w:val="796"/>
        </w:numPr>
        <w:tabs>
          <w:tab w:val="left" w:pos="626"/>
        </w:tabs>
        <w:spacing w:line="194" w:lineRule="exact"/>
        <w:rPr>
          <w:sz w:val="18"/>
        </w:rPr>
      </w:pPr>
      <w:r>
        <w:rPr>
          <w:sz w:val="18"/>
        </w:rPr>
        <w:t>Савладавање техника извођења</w:t>
      </w:r>
      <w:r>
        <w:rPr>
          <w:spacing w:val="-1"/>
          <w:sz w:val="18"/>
        </w:rPr>
        <w:t xml:space="preserve"> </w:t>
      </w:r>
      <w:r>
        <w:rPr>
          <w:sz w:val="18"/>
        </w:rPr>
        <w:t>анализа;</w:t>
      </w:r>
    </w:p>
    <w:p w:rsidR="001E7182" w:rsidRDefault="00094F44">
      <w:pPr>
        <w:pStyle w:val="ListParagraph"/>
        <w:numPr>
          <w:ilvl w:val="0"/>
          <w:numId w:val="796"/>
        </w:numPr>
        <w:tabs>
          <w:tab w:val="left" w:pos="626"/>
        </w:tabs>
        <w:spacing w:line="194" w:lineRule="exact"/>
        <w:rPr>
          <w:sz w:val="18"/>
        </w:rPr>
      </w:pPr>
      <w:r>
        <w:rPr>
          <w:sz w:val="18"/>
        </w:rPr>
        <w:t>Схватање значаја тачности и прецизности изв</w:t>
      </w:r>
      <w:r>
        <w:rPr>
          <w:sz w:val="18"/>
        </w:rPr>
        <w:t xml:space="preserve">ођења хемијских анализа у циљу утврђивања састава и </w:t>
      </w:r>
      <w:r>
        <w:rPr>
          <w:spacing w:val="-3"/>
          <w:sz w:val="18"/>
        </w:rPr>
        <w:t>количине</w:t>
      </w:r>
      <w:r>
        <w:rPr>
          <w:spacing w:val="-19"/>
          <w:sz w:val="18"/>
        </w:rPr>
        <w:t xml:space="preserve"> </w:t>
      </w:r>
      <w:r>
        <w:rPr>
          <w:sz w:val="18"/>
        </w:rPr>
        <w:t>супстанци.</w:t>
      </w:r>
    </w:p>
    <w:p w:rsidR="001E7182" w:rsidRDefault="00094F44">
      <w:pPr>
        <w:pStyle w:val="Heading1"/>
        <w:numPr>
          <w:ilvl w:val="0"/>
          <w:numId w:val="722"/>
        </w:numPr>
        <w:tabs>
          <w:tab w:val="left" w:pos="698"/>
        </w:tabs>
        <w:spacing w:line="194" w:lineRule="exact"/>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1"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Квалитативна хемијска анализа</w:t>
            </w:r>
          </w:p>
        </w:tc>
        <w:tc>
          <w:tcPr>
            <w:tcW w:w="2947" w:type="dxa"/>
          </w:tcPr>
          <w:p w:rsidR="001E7182" w:rsidRDefault="00094F44">
            <w:pPr>
              <w:pStyle w:val="TableParagraph"/>
              <w:spacing w:before="18"/>
              <w:ind w:left="713" w:right="700"/>
              <w:jc w:val="center"/>
              <w:rPr>
                <w:sz w:val="14"/>
              </w:rPr>
            </w:pPr>
            <w:r>
              <w:rPr>
                <w:sz w:val="14"/>
              </w:rPr>
              <w:t>34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Раствори</w:t>
            </w:r>
          </w:p>
        </w:tc>
        <w:tc>
          <w:tcPr>
            <w:tcW w:w="2947" w:type="dxa"/>
          </w:tcPr>
          <w:p w:rsidR="001E7182" w:rsidRDefault="00094F44">
            <w:pPr>
              <w:pStyle w:val="TableParagraph"/>
              <w:spacing w:before="18"/>
              <w:ind w:left="713" w:right="700"/>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Примена хемијске кинетике на раствор електролита</w:t>
            </w:r>
          </w:p>
        </w:tc>
        <w:tc>
          <w:tcPr>
            <w:tcW w:w="2947" w:type="dxa"/>
          </w:tcPr>
          <w:p w:rsidR="001E7182" w:rsidRDefault="00094F44">
            <w:pPr>
              <w:pStyle w:val="TableParagraph"/>
              <w:spacing w:before="18"/>
              <w:ind w:left="713" w:right="700"/>
              <w:jc w:val="center"/>
              <w:rPr>
                <w:sz w:val="14"/>
              </w:rPr>
            </w:pPr>
            <w:r>
              <w:rPr>
                <w:sz w:val="14"/>
              </w:rPr>
              <w:t>19</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Гравиметрија</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Квантитативна хемијска анализа, волуметрија-метода неутрализације</w:t>
            </w:r>
          </w:p>
        </w:tc>
        <w:tc>
          <w:tcPr>
            <w:tcW w:w="2947" w:type="dxa"/>
          </w:tcPr>
          <w:p w:rsidR="001E7182" w:rsidRDefault="00094F44">
            <w:pPr>
              <w:pStyle w:val="TableParagraph"/>
              <w:spacing w:before="18"/>
              <w:ind w:left="713" w:right="699"/>
              <w:jc w:val="center"/>
              <w:rPr>
                <w:sz w:val="14"/>
              </w:rPr>
            </w:pPr>
            <w:r>
              <w:rPr>
                <w:sz w:val="14"/>
              </w:rPr>
              <w:t>25</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Волуметрија-метода преципитације, комплексометрије и оксидоредукције</w:t>
            </w:r>
          </w:p>
        </w:tc>
        <w:tc>
          <w:tcPr>
            <w:tcW w:w="2947" w:type="dxa"/>
          </w:tcPr>
          <w:p w:rsidR="001E7182" w:rsidRDefault="00094F44">
            <w:pPr>
              <w:pStyle w:val="TableParagraph"/>
              <w:spacing w:before="18"/>
              <w:ind w:left="713" w:right="699"/>
              <w:jc w:val="center"/>
              <w:rPr>
                <w:sz w:val="14"/>
              </w:rPr>
            </w:pPr>
            <w:r>
              <w:rPr>
                <w:sz w:val="14"/>
              </w:rPr>
              <w:t>27</w:t>
            </w:r>
          </w:p>
        </w:tc>
      </w:tr>
    </w:tbl>
    <w:p w:rsidR="001E7182" w:rsidRDefault="001E7182">
      <w:pPr>
        <w:jc w:val="center"/>
        <w:rPr>
          <w:sz w:val="14"/>
        </w:rPr>
        <w:sectPr w:rsidR="001E7182">
          <w:pgSz w:w="11910" w:h="15710"/>
          <w:pgMar w:top="40" w:right="540" w:bottom="280" w:left="560" w:header="720" w:footer="720" w:gutter="0"/>
          <w:cols w:space="720"/>
        </w:sectPr>
      </w:pPr>
    </w:p>
    <w:p w:rsidR="001E7182" w:rsidRDefault="00094F44">
      <w:pPr>
        <w:pStyle w:val="Heading1"/>
        <w:numPr>
          <w:ilvl w:val="0"/>
          <w:numId w:val="722"/>
        </w:numPr>
        <w:tabs>
          <w:tab w:val="left" w:pos="698"/>
        </w:tabs>
        <w:spacing w:before="80" w:line="203" w:lineRule="exact"/>
      </w:pPr>
      <w:r>
        <w:rPr>
          <w:spacing w:val="-5"/>
        </w:rPr>
        <w:lastRenderedPageBreak/>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САДРЖАЈА ПРЕПОРУЧЕНИ САДРЖАЈ / КЉУЧНИ ПОЈМОВИ</w:t>
            </w:r>
          </w:p>
        </w:tc>
      </w:tr>
      <w:tr w:rsidR="001E7182">
        <w:trPr>
          <w:trHeight w:val="50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78" w:right="49" w:firstLine="181"/>
              <w:rPr>
                <w:b/>
                <w:sz w:val="14"/>
              </w:rPr>
            </w:pPr>
            <w:r>
              <w:rPr>
                <w:b/>
                <w:sz w:val="14"/>
              </w:rPr>
              <w:t>КВАЛИТАТИВНА ХЕМИЈСКА АНАЛИЗА</w:t>
            </w:r>
          </w:p>
        </w:tc>
        <w:tc>
          <w:tcPr>
            <w:tcW w:w="4422" w:type="dxa"/>
          </w:tcPr>
          <w:p w:rsidR="001E7182" w:rsidRDefault="00094F44">
            <w:pPr>
              <w:pStyle w:val="TableParagraph"/>
              <w:numPr>
                <w:ilvl w:val="0"/>
                <w:numId w:val="721"/>
              </w:numPr>
              <w:tabs>
                <w:tab w:val="left" w:pos="141"/>
              </w:tabs>
              <w:spacing w:before="18" w:line="161" w:lineRule="exact"/>
              <w:rPr>
                <w:sz w:val="14"/>
              </w:rPr>
            </w:pPr>
            <w:r>
              <w:rPr>
                <w:sz w:val="14"/>
              </w:rPr>
              <w:t>напише јонске</w:t>
            </w:r>
            <w:r>
              <w:rPr>
                <w:spacing w:val="-2"/>
                <w:sz w:val="14"/>
              </w:rPr>
              <w:t xml:space="preserve"> </w:t>
            </w:r>
            <w:r>
              <w:rPr>
                <w:sz w:val="14"/>
              </w:rPr>
              <w:t>реакције;</w:t>
            </w:r>
          </w:p>
          <w:p w:rsidR="001E7182" w:rsidRDefault="00094F44">
            <w:pPr>
              <w:pStyle w:val="TableParagraph"/>
              <w:numPr>
                <w:ilvl w:val="0"/>
                <w:numId w:val="721"/>
              </w:numPr>
              <w:tabs>
                <w:tab w:val="left" w:pos="141"/>
              </w:tabs>
              <w:spacing w:line="160" w:lineRule="exact"/>
              <w:rPr>
                <w:sz w:val="14"/>
              </w:rPr>
            </w:pPr>
            <w:r>
              <w:rPr>
                <w:sz w:val="14"/>
              </w:rPr>
              <w:t>oбјасни принципе поделе катјона на аналитичке</w:t>
            </w:r>
            <w:r>
              <w:rPr>
                <w:spacing w:val="-8"/>
                <w:sz w:val="14"/>
              </w:rPr>
              <w:t xml:space="preserve"> </w:t>
            </w:r>
            <w:r>
              <w:rPr>
                <w:sz w:val="14"/>
              </w:rPr>
              <w:t>групе;</w:t>
            </w:r>
          </w:p>
          <w:p w:rsidR="001E7182" w:rsidRDefault="00094F44">
            <w:pPr>
              <w:pStyle w:val="TableParagraph"/>
              <w:numPr>
                <w:ilvl w:val="0"/>
                <w:numId w:val="721"/>
              </w:numPr>
              <w:tabs>
                <w:tab w:val="left" w:pos="141"/>
              </w:tabs>
              <w:spacing w:line="160" w:lineRule="exact"/>
              <w:rPr>
                <w:sz w:val="14"/>
              </w:rPr>
            </w:pPr>
            <w:r>
              <w:rPr>
                <w:sz w:val="14"/>
              </w:rPr>
              <w:t>oбјасни принципе подела анјона на аналитичке</w:t>
            </w:r>
            <w:r>
              <w:rPr>
                <w:spacing w:val="-6"/>
                <w:sz w:val="14"/>
              </w:rPr>
              <w:t xml:space="preserve"> </w:t>
            </w:r>
            <w:r>
              <w:rPr>
                <w:sz w:val="14"/>
              </w:rPr>
              <w:t>групе;</w:t>
            </w:r>
          </w:p>
          <w:p w:rsidR="001E7182" w:rsidRDefault="00094F44">
            <w:pPr>
              <w:pStyle w:val="TableParagraph"/>
              <w:numPr>
                <w:ilvl w:val="0"/>
                <w:numId w:val="721"/>
              </w:numPr>
              <w:tabs>
                <w:tab w:val="left" w:pos="141"/>
              </w:tabs>
              <w:spacing w:line="160" w:lineRule="exact"/>
              <w:rPr>
                <w:sz w:val="14"/>
              </w:rPr>
            </w:pPr>
            <w:r>
              <w:rPr>
                <w:sz w:val="14"/>
              </w:rPr>
              <w:t>дефинише групне</w:t>
            </w:r>
            <w:r>
              <w:rPr>
                <w:spacing w:val="-1"/>
                <w:sz w:val="14"/>
              </w:rPr>
              <w:t xml:space="preserve"> </w:t>
            </w:r>
            <w:r>
              <w:rPr>
                <w:sz w:val="14"/>
              </w:rPr>
              <w:t>реагенсе;</w:t>
            </w:r>
          </w:p>
          <w:p w:rsidR="001E7182" w:rsidRDefault="00094F44">
            <w:pPr>
              <w:pStyle w:val="TableParagraph"/>
              <w:numPr>
                <w:ilvl w:val="0"/>
                <w:numId w:val="721"/>
              </w:numPr>
              <w:tabs>
                <w:tab w:val="left" w:pos="141"/>
              </w:tabs>
              <w:spacing w:line="160" w:lineRule="exact"/>
              <w:rPr>
                <w:sz w:val="14"/>
              </w:rPr>
            </w:pPr>
            <w:r>
              <w:rPr>
                <w:sz w:val="14"/>
              </w:rPr>
              <w:t>наведе називе и особине комплексних</w:t>
            </w:r>
            <w:r>
              <w:rPr>
                <w:spacing w:val="-4"/>
                <w:sz w:val="14"/>
              </w:rPr>
              <w:t xml:space="preserve"> </w:t>
            </w:r>
            <w:r>
              <w:rPr>
                <w:sz w:val="14"/>
              </w:rPr>
              <w:t>једињења.</w:t>
            </w:r>
          </w:p>
          <w:p w:rsidR="001E7182" w:rsidRDefault="00094F44">
            <w:pPr>
              <w:pStyle w:val="TableParagraph"/>
              <w:numPr>
                <w:ilvl w:val="0"/>
                <w:numId w:val="721"/>
              </w:numPr>
              <w:tabs>
                <w:tab w:val="left" w:pos="141"/>
              </w:tabs>
              <w:spacing w:line="160" w:lineRule="exact"/>
              <w:rPr>
                <w:sz w:val="14"/>
              </w:rPr>
            </w:pPr>
            <w:r>
              <w:rPr>
                <w:sz w:val="14"/>
              </w:rPr>
              <w:t>напише реакције за доказивање</w:t>
            </w:r>
            <w:r>
              <w:rPr>
                <w:spacing w:val="-4"/>
                <w:sz w:val="14"/>
              </w:rPr>
              <w:t xml:space="preserve"> </w:t>
            </w:r>
            <w:r>
              <w:rPr>
                <w:sz w:val="14"/>
              </w:rPr>
              <w:t>катјона;</w:t>
            </w:r>
          </w:p>
          <w:p w:rsidR="001E7182" w:rsidRDefault="00094F44">
            <w:pPr>
              <w:pStyle w:val="TableParagraph"/>
              <w:numPr>
                <w:ilvl w:val="0"/>
                <w:numId w:val="721"/>
              </w:numPr>
              <w:tabs>
                <w:tab w:val="left" w:pos="141"/>
              </w:tabs>
              <w:spacing w:line="160" w:lineRule="exact"/>
              <w:rPr>
                <w:sz w:val="14"/>
              </w:rPr>
            </w:pPr>
            <w:r>
              <w:rPr>
                <w:sz w:val="14"/>
              </w:rPr>
              <w:t>oдреди катјоне у</w:t>
            </w:r>
            <w:r>
              <w:rPr>
                <w:spacing w:val="-1"/>
                <w:sz w:val="14"/>
              </w:rPr>
              <w:t xml:space="preserve"> </w:t>
            </w:r>
            <w:r>
              <w:rPr>
                <w:sz w:val="14"/>
              </w:rPr>
              <w:t>раствору;</w:t>
            </w:r>
          </w:p>
          <w:p w:rsidR="001E7182" w:rsidRDefault="00094F44">
            <w:pPr>
              <w:pStyle w:val="TableParagraph"/>
              <w:numPr>
                <w:ilvl w:val="0"/>
                <w:numId w:val="721"/>
              </w:numPr>
              <w:tabs>
                <w:tab w:val="left" w:pos="141"/>
              </w:tabs>
              <w:spacing w:line="160" w:lineRule="exact"/>
              <w:rPr>
                <w:sz w:val="14"/>
              </w:rPr>
            </w:pPr>
            <w:r>
              <w:rPr>
                <w:sz w:val="14"/>
              </w:rPr>
              <w:t>напише реакције за доказивање</w:t>
            </w:r>
            <w:r>
              <w:rPr>
                <w:spacing w:val="-3"/>
                <w:sz w:val="14"/>
              </w:rPr>
              <w:t xml:space="preserve"> </w:t>
            </w:r>
            <w:r>
              <w:rPr>
                <w:sz w:val="14"/>
              </w:rPr>
              <w:t>анјона;</w:t>
            </w:r>
          </w:p>
          <w:p w:rsidR="001E7182" w:rsidRDefault="00094F44">
            <w:pPr>
              <w:pStyle w:val="TableParagraph"/>
              <w:numPr>
                <w:ilvl w:val="0"/>
                <w:numId w:val="721"/>
              </w:numPr>
              <w:tabs>
                <w:tab w:val="left" w:pos="141"/>
              </w:tabs>
              <w:spacing w:line="160" w:lineRule="exact"/>
              <w:rPr>
                <w:sz w:val="14"/>
              </w:rPr>
            </w:pPr>
            <w:r>
              <w:rPr>
                <w:sz w:val="14"/>
              </w:rPr>
              <w:t>oдреди анјоне у</w:t>
            </w:r>
            <w:r>
              <w:rPr>
                <w:spacing w:val="-1"/>
                <w:sz w:val="14"/>
              </w:rPr>
              <w:t xml:space="preserve"> </w:t>
            </w:r>
            <w:r>
              <w:rPr>
                <w:sz w:val="14"/>
              </w:rPr>
              <w:t>раствору;</w:t>
            </w:r>
          </w:p>
          <w:p w:rsidR="001E7182" w:rsidRDefault="00094F44">
            <w:pPr>
              <w:pStyle w:val="TableParagraph"/>
              <w:numPr>
                <w:ilvl w:val="0"/>
                <w:numId w:val="721"/>
              </w:numPr>
              <w:tabs>
                <w:tab w:val="left" w:pos="141"/>
              </w:tabs>
              <w:spacing w:line="160" w:lineRule="exact"/>
              <w:rPr>
                <w:sz w:val="14"/>
              </w:rPr>
            </w:pPr>
            <w:r>
              <w:rPr>
                <w:sz w:val="14"/>
              </w:rPr>
              <w:t>oдреди састав непознате</w:t>
            </w:r>
            <w:r>
              <w:rPr>
                <w:spacing w:val="-1"/>
                <w:sz w:val="14"/>
              </w:rPr>
              <w:t xml:space="preserve"> </w:t>
            </w:r>
            <w:r>
              <w:rPr>
                <w:sz w:val="14"/>
              </w:rPr>
              <w:t>соли;</w:t>
            </w:r>
          </w:p>
          <w:p w:rsidR="001E7182" w:rsidRDefault="00094F44">
            <w:pPr>
              <w:pStyle w:val="TableParagraph"/>
              <w:numPr>
                <w:ilvl w:val="0"/>
                <w:numId w:val="721"/>
              </w:numPr>
              <w:tabs>
                <w:tab w:val="left" w:pos="141"/>
              </w:tabs>
              <w:spacing w:line="161" w:lineRule="exact"/>
              <w:rPr>
                <w:sz w:val="14"/>
              </w:rPr>
            </w:pPr>
            <w:r>
              <w:rPr>
                <w:sz w:val="14"/>
              </w:rPr>
              <w:t>рукује лабораторијским прибором и</w:t>
            </w:r>
            <w:r>
              <w:rPr>
                <w:spacing w:val="-4"/>
                <w:sz w:val="14"/>
              </w:rPr>
              <w:t xml:space="preserve"> </w:t>
            </w:r>
            <w:r>
              <w:rPr>
                <w:sz w:val="14"/>
              </w:rPr>
              <w:t>реагенсима.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20"/>
              </w:numPr>
              <w:tabs>
                <w:tab w:val="left" w:pos="141"/>
              </w:tabs>
              <w:spacing w:line="160" w:lineRule="exact"/>
              <w:ind w:firstLine="0"/>
              <w:rPr>
                <w:sz w:val="14"/>
              </w:rPr>
            </w:pPr>
            <w:r>
              <w:rPr>
                <w:sz w:val="14"/>
              </w:rPr>
              <w:t>Квалитативна хемијска анализа-подела и</w:t>
            </w:r>
            <w:r>
              <w:rPr>
                <w:spacing w:val="-5"/>
                <w:sz w:val="14"/>
              </w:rPr>
              <w:t xml:space="preserve"> </w:t>
            </w:r>
            <w:r>
              <w:rPr>
                <w:sz w:val="14"/>
              </w:rPr>
              <w:t>задатак;</w:t>
            </w:r>
          </w:p>
          <w:p w:rsidR="001E7182" w:rsidRDefault="00094F44">
            <w:pPr>
              <w:pStyle w:val="TableParagraph"/>
              <w:numPr>
                <w:ilvl w:val="0"/>
                <w:numId w:val="720"/>
              </w:numPr>
              <w:tabs>
                <w:tab w:val="left" w:pos="141"/>
              </w:tabs>
              <w:spacing w:line="160" w:lineRule="exact"/>
              <w:ind w:firstLine="0"/>
              <w:rPr>
                <w:sz w:val="14"/>
              </w:rPr>
            </w:pPr>
            <w:r>
              <w:rPr>
                <w:sz w:val="14"/>
              </w:rPr>
              <w:t>Хемијске реакције-јонске</w:t>
            </w:r>
            <w:r>
              <w:rPr>
                <w:spacing w:val="-1"/>
                <w:sz w:val="14"/>
              </w:rPr>
              <w:t xml:space="preserve"> </w:t>
            </w:r>
            <w:r>
              <w:rPr>
                <w:sz w:val="14"/>
              </w:rPr>
              <w:t>реакције;</w:t>
            </w:r>
          </w:p>
          <w:p w:rsidR="001E7182" w:rsidRDefault="00094F44">
            <w:pPr>
              <w:pStyle w:val="TableParagraph"/>
              <w:numPr>
                <w:ilvl w:val="0"/>
                <w:numId w:val="720"/>
              </w:numPr>
              <w:tabs>
                <w:tab w:val="left" w:pos="141"/>
              </w:tabs>
              <w:spacing w:line="160" w:lineRule="exact"/>
              <w:ind w:firstLine="0"/>
              <w:rPr>
                <w:sz w:val="14"/>
              </w:rPr>
            </w:pPr>
            <w:r>
              <w:rPr>
                <w:sz w:val="14"/>
              </w:rPr>
              <w:t>Карактеристичне хемијске</w:t>
            </w:r>
            <w:r>
              <w:rPr>
                <w:spacing w:val="-1"/>
                <w:sz w:val="14"/>
              </w:rPr>
              <w:t xml:space="preserve"> </w:t>
            </w:r>
            <w:r>
              <w:rPr>
                <w:sz w:val="14"/>
              </w:rPr>
              <w:t>реакције;</w:t>
            </w:r>
          </w:p>
          <w:p w:rsidR="001E7182" w:rsidRDefault="00094F44">
            <w:pPr>
              <w:pStyle w:val="TableParagraph"/>
              <w:numPr>
                <w:ilvl w:val="0"/>
                <w:numId w:val="720"/>
              </w:numPr>
              <w:tabs>
                <w:tab w:val="left" w:pos="141"/>
              </w:tabs>
              <w:spacing w:line="160" w:lineRule="exact"/>
              <w:ind w:firstLine="0"/>
              <w:rPr>
                <w:sz w:val="14"/>
              </w:rPr>
            </w:pPr>
            <w:r>
              <w:rPr>
                <w:sz w:val="14"/>
              </w:rPr>
              <w:t>Принцип поделе катјона на аналитичке групе-групни</w:t>
            </w:r>
            <w:r>
              <w:rPr>
                <w:spacing w:val="-13"/>
                <w:sz w:val="14"/>
              </w:rPr>
              <w:t xml:space="preserve"> </w:t>
            </w:r>
            <w:r>
              <w:rPr>
                <w:sz w:val="14"/>
              </w:rPr>
              <w:t>реагенси;</w:t>
            </w:r>
          </w:p>
          <w:p w:rsidR="001E7182" w:rsidRDefault="00094F44">
            <w:pPr>
              <w:pStyle w:val="TableParagraph"/>
              <w:numPr>
                <w:ilvl w:val="0"/>
                <w:numId w:val="720"/>
              </w:numPr>
              <w:tabs>
                <w:tab w:val="left" w:pos="141"/>
              </w:tabs>
              <w:spacing w:line="160" w:lineRule="exact"/>
              <w:ind w:firstLine="0"/>
              <w:rPr>
                <w:sz w:val="14"/>
              </w:rPr>
            </w:pPr>
            <w:r>
              <w:rPr>
                <w:sz w:val="14"/>
              </w:rPr>
              <w:t>Принцип поделе анјона на аналитичке</w:t>
            </w:r>
            <w:r>
              <w:rPr>
                <w:spacing w:val="-5"/>
                <w:sz w:val="14"/>
              </w:rPr>
              <w:t xml:space="preserve"> </w:t>
            </w:r>
            <w:r>
              <w:rPr>
                <w:sz w:val="14"/>
              </w:rPr>
              <w:t>групе;</w:t>
            </w:r>
          </w:p>
          <w:p w:rsidR="001E7182" w:rsidRDefault="00094F44">
            <w:pPr>
              <w:pStyle w:val="TableParagraph"/>
              <w:numPr>
                <w:ilvl w:val="0"/>
                <w:numId w:val="720"/>
              </w:numPr>
              <w:tabs>
                <w:tab w:val="left" w:pos="141"/>
              </w:tabs>
              <w:spacing w:line="161" w:lineRule="exact"/>
              <w:ind w:firstLine="0"/>
              <w:rPr>
                <w:sz w:val="14"/>
              </w:rPr>
            </w:pPr>
            <w:r>
              <w:rPr>
                <w:sz w:val="14"/>
              </w:rPr>
              <w:t>Комплексна</w:t>
            </w:r>
            <w:r>
              <w:rPr>
                <w:spacing w:val="-1"/>
                <w:sz w:val="14"/>
              </w:rPr>
              <w:t xml:space="preserve"> </w:t>
            </w:r>
            <w:r>
              <w:rPr>
                <w:sz w:val="14"/>
              </w:rPr>
              <w:t>једињења.</w:t>
            </w:r>
          </w:p>
          <w:p w:rsidR="001E7182" w:rsidRDefault="001E7182">
            <w:pPr>
              <w:pStyle w:val="TableParagraph"/>
              <w:spacing w:before="9"/>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720"/>
              </w:numPr>
              <w:tabs>
                <w:tab w:val="left" w:pos="141"/>
              </w:tabs>
              <w:ind w:right="564" w:firstLine="0"/>
              <w:rPr>
                <w:sz w:val="14"/>
              </w:rPr>
            </w:pPr>
            <w:r>
              <w:rPr>
                <w:sz w:val="14"/>
              </w:rPr>
              <w:t>Упознавање</w:t>
            </w:r>
            <w:r>
              <w:rPr>
                <w:spacing w:val="-8"/>
                <w:sz w:val="14"/>
              </w:rPr>
              <w:t xml:space="preserve"> </w:t>
            </w:r>
            <w:r>
              <w:rPr>
                <w:sz w:val="14"/>
              </w:rPr>
              <w:t>са</w:t>
            </w:r>
            <w:r>
              <w:rPr>
                <w:spacing w:val="-8"/>
                <w:sz w:val="14"/>
              </w:rPr>
              <w:t xml:space="preserve"> </w:t>
            </w:r>
            <w:r>
              <w:rPr>
                <w:sz w:val="14"/>
              </w:rPr>
              <w:t>радом</w:t>
            </w:r>
            <w:r>
              <w:rPr>
                <w:spacing w:val="-8"/>
                <w:sz w:val="14"/>
              </w:rPr>
              <w:t xml:space="preserve"> </w:t>
            </w:r>
            <w:r>
              <w:rPr>
                <w:sz w:val="14"/>
              </w:rPr>
              <w:t>у</w:t>
            </w:r>
            <w:r>
              <w:rPr>
                <w:spacing w:val="-8"/>
                <w:sz w:val="14"/>
              </w:rPr>
              <w:t xml:space="preserve"> </w:t>
            </w:r>
            <w:r>
              <w:rPr>
                <w:sz w:val="14"/>
              </w:rPr>
              <w:t>аналитичкој</w:t>
            </w:r>
            <w:r>
              <w:rPr>
                <w:spacing w:val="-8"/>
                <w:sz w:val="14"/>
              </w:rPr>
              <w:t xml:space="preserve"> </w:t>
            </w:r>
            <w:r>
              <w:rPr>
                <w:sz w:val="14"/>
              </w:rPr>
              <w:t>лабораторији,</w:t>
            </w:r>
            <w:r>
              <w:rPr>
                <w:spacing w:val="-8"/>
                <w:sz w:val="14"/>
              </w:rPr>
              <w:t xml:space="preserve"> </w:t>
            </w:r>
            <w:r>
              <w:rPr>
                <w:sz w:val="14"/>
              </w:rPr>
              <w:t>коришћење реагенаса и извођење квалитативне</w:t>
            </w:r>
            <w:r>
              <w:rPr>
                <w:spacing w:val="-3"/>
                <w:sz w:val="14"/>
              </w:rPr>
              <w:t xml:space="preserve"> </w:t>
            </w:r>
            <w:r>
              <w:rPr>
                <w:sz w:val="14"/>
              </w:rPr>
              <w:t>анализе;</w:t>
            </w:r>
          </w:p>
          <w:p w:rsidR="001E7182" w:rsidRDefault="00094F44">
            <w:pPr>
              <w:pStyle w:val="TableParagraph"/>
              <w:numPr>
                <w:ilvl w:val="0"/>
                <w:numId w:val="720"/>
              </w:numPr>
              <w:tabs>
                <w:tab w:val="left" w:pos="141"/>
              </w:tabs>
              <w:ind w:left="140" w:right="152"/>
              <w:rPr>
                <w:sz w:val="14"/>
              </w:rPr>
            </w:pPr>
            <w:r>
              <w:rPr>
                <w:sz w:val="14"/>
              </w:rPr>
              <w:t>Прва</w:t>
            </w:r>
            <w:r>
              <w:rPr>
                <w:spacing w:val="-5"/>
                <w:sz w:val="14"/>
              </w:rPr>
              <w:t xml:space="preserve"> </w:t>
            </w:r>
            <w:r>
              <w:rPr>
                <w:sz w:val="14"/>
              </w:rPr>
              <w:t>аналитичка</w:t>
            </w:r>
            <w:r>
              <w:rPr>
                <w:spacing w:val="-5"/>
                <w:sz w:val="14"/>
              </w:rPr>
              <w:t xml:space="preserve"> </w:t>
            </w:r>
            <w:r>
              <w:rPr>
                <w:sz w:val="14"/>
              </w:rPr>
              <w:t>група</w:t>
            </w:r>
            <w:r>
              <w:rPr>
                <w:spacing w:val="-5"/>
                <w:sz w:val="14"/>
              </w:rPr>
              <w:t xml:space="preserve"> </w:t>
            </w:r>
            <w:r>
              <w:rPr>
                <w:sz w:val="14"/>
              </w:rPr>
              <w:t>катјона</w:t>
            </w:r>
            <w:r>
              <w:rPr>
                <w:spacing w:val="-5"/>
                <w:sz w:val="14"/>
              </w:rPr>
              <w:t xml:space="preserve"> </w:t>
            </w:r>
            <w:r>
              <w:rPr>
                <w:sz w:val="14"/>
              </w:rPr>
              <w:t>(групни</w:t>
            </w:r>
            <w:r>
              <w:rPr>
                <w:spacing w:val="-5"/>
                <w:sz w:val="14"/>
              </w:rPr>
              <w:t xml:space="preserve"> </w:t>
            </w:r>
            <w:r>
              <w:rPr>
                <w:sz w:val="14"/>
              </w:rPr>
              <w:t>реагенс,упознавање</w:t>
            </w:r>
            <w:r>
              <w:rPr>
                <w:spacing w:val="-5"/>
                <w:sz w:val="14"/>
              </w:rPr>
              <w:t xml:space="preserve"> </w:t>
            </w:r>
            <w:r>
              <w:rPr>
                <w:sz w:val="14"/>
              </w:rPr>
              <w:t>реакција на сребро (I) јон и олово(II)</w:t>
            </w:r>
            <w:r>
              <w:rPr>
                <w:spacing w:val="-3"/>
                <w:sz w:val="14"/>
              </w:rPr>
              <w:t xml:space="preserve"> </w:t>
            </w:r>
            <w:r>
              <w:rPr>
                <w:sz w:val="14"/>
              </w:rPr>
              <w:t>јон);</w:t>
            </w:r>
          </w:p>
          <w:p w:rsidR="001E7182" w:rsidRDefault="00094F44">
            <w:pPr>
              <w:pStyle w:val="TableParagraph"/>
              <w:numPr>
                <w:ilvl w:val="0"/>
                <w:numId w:val="720"/>
              </w:numPr>
              <w:tabs>
                <w:tab w:val="left" w:pos="141"/>
              </w:tabs>
              <w:ind w:left="140" w:right="69"/>
              <w:rPr>
                <w:sz w:val="14"/>
              </w:rPr>
            </w:pPr>
            <w:r>
              <w:rPr>
                <w:sz w:val="14"/>
              </w:rPr>
              <w:t>Друга</w:t>
            </w:r>
            <w:r>
              <w:rPr>
                <w:spacing w:val="-4"/>
                <w:sz w:val="14"/>
              </w:rPr>
              <w:t xml:space="preserve"> </w:t>
            </w:r>
            <w:r>
              <w:rPr>
                <w:sz w:val="14"/>
              </w:rPr>
              <w:t>аналитичка</w:t>
            </w:r>
            <w:r>
              <w:rPr>
                <w:spacing w:val="-4"/>
                <w:sz w:val="14"/>
              </w:rPr>
              <w:t xml:space="preserve"> </w:t>
            </w:r>
            <w:r>
              <w:rPr>
                <w:sz w:val="14"/>
              </w:rPr>
              <w:t>група</w:t>
            </w:r>
            <w:r>
              <w:rPr>
                <w:spacing w:val="-4"/>
                <w:sz w:val="14"/>
              </w:rPr>
              <w:t xml:space="preserve"> </w:t>
            </w:r>
            <w:r>
              <w:rPr>
                <w:sz w:val="14"/>
              </w:rPr>
              <w:t>катјона</w:t>
            </w:r>
            <w:r>
              <w:rPr>
                <w:spacing w:val="-4"/>
                <w:sz w:val="14"/>
              </w:rPr>
              <w:t xml:space="preserve"> </w:t>
            </w:r>
            <w:r>
              <w:rPr>
                <w:sz w:val="14"/>
              </w:rPr>
              <w:t>(сулфо</w:t>
            </w:r>
            <w:r>
              <w:rPr>
                <w:spacing w:val="-5"/>
                <w:sz w:val="14"/>
              </w:rPr>
              <w:t xml:space="preserve"> </w:t>
            </w:r>
            <w:r>
              <w:rPr>
                <w:sz w:val="14"/>
              </w:rPr>
              <w:t>базе</w:t>
            </w:r>
            <w:r>
              <w:rPr>
                <w:spacing w:val="-4"/>
                <w:sz w:val="14"/>
              </w:rPr>
              <w:t xml:space="preserve"> </w:t>
            </w:r>
            <w:r>
              <w:rPr>
                <w:sz w:val="14"/>
              </w:rPr>
              <w:t>и</w:t>
            </w:r>
            <w:r>
              <w:rPr>
                <w:spacing w:val="-5"/>
                <w:sz w:val="14"/>
              </w:rPr>
              <w:t xml:space="preserve"> </w:t>
            </w:r>
            <w:r>
              <w:rPr>
                <w:spacing w:val="-3"/>
                <w:sz w:val="14"/>
              </w:rPr>
              <w:t>сулфо</w:t>
            </w:r>
            <w:r>
              <w:rPr>
                <w:spacing w:val="-5"/>
                <w:sz w:val="14"/>
              </w:rPr>
              <w:t xml:space="preserve"> </w:t>
            </w:r>
            <w:r>
              <w:rPr>
                <w:sz w:val="14"/>
              </w:rPr>
              <w:t>киселина,</w:t>
            </w:r>
            <w:r>
              <w:rPr>
                <w:spacing w:val="-4"/>
                <w:sz w:val="14"/>
              </w:rPr>
              <w:t xml:space="preserve"> </w:t>
            </w:r>
            <w:r>
              <w:rPr>
                <w:sz w:val="14"/>
              </w:rPr>
              <w:t>групни реагенс, упознавање реакција на жива (II) јон, бизмут (III) јон,</w:t>
            </w:r>
            <w:r>
              <w:rPr>
                <w:spacing w:val="-14"/>
                <w:sz w:val="14"/>
              </w:rPr>
              <w:t xml:space="preserve"> </w:t>
            </w:r>
            <w:r>
              <w:rPr>
                <w:sz w:val="14"/>
              </w:rPr>
              <w:t>бакар</w:t>
            </w:r>
          </w:p>
          <w:p w:rsidR="001E7182" w:rsidRDefault="00094F44">
            <w:pPr>
              <w:pStyle w:val="TableParagraph"/>
              <w:spacing w:line="159" w:lineRule="exact"/>
              <w:rPr>
                <w:sz w:val="14"/>
              </w:rPr>
            </w:pPr>
            <w:r>
              <w:rPr>
                <w:sz w:val="14"/>
              </w:rPr>
              <w:t>(II) јон и арсен (III) јон);</w:t>
            </w:r>
          </w:p>
          <w:p w:rsidR="001E7182" w:rsidRDefault="00094F44">
            <w:pPr>
              <w:pStyle w:val="TableParagraph"/>
              <w:numPr>
                <w:ilvl w:val="0"/>
                <w:numId w:val="720"/>
              </w:numPr>
              <w:tabs>
                <w:tab w:val="left" w:pos="141"/>
              </w:tabs>
              <w:ind w:left="140" w:right="105"/>
              <w:rPr>
                <w:sz w:val="14"/>
              </w:rPr>
            </w:pPr>
            <w:r>
              <w:rPr>
                <w:sz w:val="14"/>
              </w:rPr>
              <w:t>Трећа</w:t>
            </w:r>
            <w:r>
              <w:rPr>
                <w:spacing w:val="-5"/>
                <w:sz w:val="14"/>
              </w:rPr>
              <w:t xml:space="preserve"> </w:t>
            </w:r>
            <w:r>
              <w:rPr>
                <w:sz w:val="14"/>
              </w:rPr>
              <w:t>аналитичка</w:t>
            </w:r>
            <w:r>
              <w:rPr>
                <w:spacing w:val="-5"/>
                <w:sz w:val="14"/>
              </w:rPr>
              <w:t xml:space="preserve"> </w:t>
            </w:r>
            <w:r>
              <w:rPr>
                <w:sz w:val="14"/>
              </w:rPr>
              <w:t>група</w:t>
            </w:r>
            <w:r>
              <w:rPr>
                <w:spacing w:val="-5"/>
                <w:sz w:val="14"/>
              </w:rPr>
              <w:t xml:space="preserve"> </w:t>
            </w:r>
            <w:r>
              <w:rPr>
                <w:sz w:val="14"/>
              </w:rPr>
              <w:t>катјона</w:t>
            </w:r>
            <w:r>
              <w:rPr>
                <w:spacing w:val="-5"/>
                <w:sz w:val="14"/>
              </w:rPr>
              <w:t xml:space="preserve"> </w:t>
            </w:r>
            <w:r>
              <w:rPr>
                <w:sz w:val="14"/>
              </w:rPr>
              <w:t>(групни</w:t>
            </w:r>
            <w:r>
              <w:rPr>
                <w:spacing w:val="-5"/>
                <w:sz w:val="14"/>
              </w:rPr>
              <w:t xml:space="preserve"> </w:t>
            </w:r>
            <w:r>
              <w:rPr>
                <w:sz w:val="14"/>
              </w:rPr>
              <w:t>реагенс,упознавање</w:t>
            </w:r>
            <w:r>
              <w:rPr>
                <w:spacing w:val="-5"/>
                <w:sz w:val="14"/>
              </w:rPr>
              <w:t xml:space="preserve"> </w:t>
            </w:r>
            <w:r>
              <w:rPr>
                <w:sz w:val="14"/>
              </w:rPr>
              <w:t>реакција на гвожђе (III) јон, цинк (II) јон и алуминијум (III) јон, амфотерност цинк (II) хидроксида и алуминијум (III)</w:t>
            </w:r>
            <w:r>
              <w:rPr>
                <w:spacing w:val="-6"/>
                <w:sz w:val="14"/>
              </w:rPr>
              <w:t xml:space="preserve"> </w:t>
            </w:r>
            <w:r>
              <w:rPr>
                <w:sz w:val="14"/>
              </w:rPr>
              <w:t>хидроксида);</w:t>
            </w:r>
          </w:p>
          <w:p w:rsidR="001E7182" w:rsidRDefault="00094F44">
            <w:pPr>
              <w:pStyle w:val="TableParagraph"/>
              <w:numPr>
                <w:ilvl w:val="0"/>
                <w:numId w:val="720"/>
              </w:numPr>
              <w:tabs>
                <w:tab w:val="left" w:pos="141"/>
              </w:tabs>
              <w:spacing w:line="237" w:lineRule="auto"/>
              <w:ind w:left="140" w:right="491"/>
              <w:rPr>
                <w:sz w:val="14"/>
              </w:rPr>
            </w:pPr>
            <w:r>
              <w:rPr>
                <w:sz w:val="14"/>
              </w:rPr>
              <w:t>Четврта аналитичка група катјона (гр</w:t>
            </w:r>
            <w:r>
              <w:rPr>
                <w:sz w:val="14"/>
              </w:rPr>
              <w:t>упни реагенс,</w:t>
            </w:r>
            <w:r>
              <w:rPr>
                <w:spacing w:val="-25"/>
                <w:sz w:val="14"/>
              </w:rPr>
              <w:t xml:space="preserve"> </w:t>
            </w:r>
            <w:r>
              <w:rPr>
                <w:sz w:val="14"/>
              </w:rPr>
              <w:t>упознавање реакција на баријум (II) јон и калцијум (II)</w:t>
            </w:r>
            <w:r>
              <w:rPr>
                <w:spacing w:val="-6"/>
                <w:sz w:val="14"/>
              </w:rPr>
              <w:t xml:space="preserve"> </w:t>
            </w:r>
            <w:r>
              <w:rPr>
                <w:sz w:val="14"/>
              </w:rPr>
              <w:t>јон);</w:t>
            </w:r>
          </w:p>
          <w:p w:rsidR="001E7182" w:rsidRDefault="00094F44">
            <w:pPr>
              <w:pStyle w:val="TableParagraph"/>
              <w:numPr>
                <w:ilvl w:val="0"/>
                <w:numId w:val="720"/>
              </w:numPr>
              <w:tabs>
                <w:tab w:val="left" w:pos="141"/>
              </w:tabs>
              <w:ind w:left="140" w:right="464"/>
              <w:rPr>
                <w:sz w:val="14"/>
              </w:rPr>
            </w:pPr>
            <w:r>
              <w:rPr>
                <w:sz w:val="14"/>
              </w:rPr>
              <w:t>Пета аналитичка група (упознавање реакција на калијум (I)</w:t>
            </w:r>
            <w:r>
              <w:rPr>
                <w:spacing w:val="-22"/>
                <w:sz w:val="14"/>
              </w:rPr>
              <w:t xml:space="preserve"> </w:t>
            </w:r>
            <w:r>
              <w:rPr>
                <w:sz w:val="14"/>
              </w:rPr>
              <w:t>јон, натријум (I) јон, амонијум јон и магнезијум (II)</w:t>
            </w:r>
            <w:r>
              <w:rPr>
                <w:spacing w:val="-7"/>
                <w:sz w:val="14"/>
              </w:rPr>
              <w:t xml:space="preserve"> </w:t>
            </w:r>
            <w:r>
              <w:rPr>
                <w:sz w:val="14"/>
              </w:rPr>
              <w:t>јон);</w:t>
            </w:r>
          </w:p>
          <w:p w:rsidR="001E7182" w:rsidRDefault="00094F44">
            <w:pPr>
              <w:pStyle w:val="TableParagraph"/>
              <w:numPr>
                <w:ilvl w:val="0"/>
                <w:numId w:val="720"/>
              </w:numPr>
              <w:tabs>
                <w:tab w:val="left" w:pos="141"/>
              </w:tabs>
              <w:ind w:left="140" w:right="342"/>
              <w:rPr>
                <w:sz w:val="14"/>
              </w:rPr>
            </w:pPr>
            <w:r>
              <w:rPr>
                <w:sz w:val="14"/>
              </w:rPr>
              <w:t>Упознавање</w:t>
            </w:r>
            <w:r>
              <w:rPr>
                <w:spacing w:val="-5"/>
                <w:sz w:val="14"/>
              </w:rPr>
              <w:t xml:space="preserve"> </w:t>
            </w:r>
            <w:r>
              <w:rPr>
                <w:sz w:val="14"/>
              </w:rPr>
              <w:t>реакција</w:t>
            </w:r>
            <w:r>
              <w:rPr>
                <w:spacing w:val="-5"/>
                <w:sz w:val="14"/>
              </w:rPr>
              <w:t xml:space="preserve"> </w:t>
            </w:r>
            <w:r>
              <w:rPr>
                <w:sz w:val="14"/>
              </w:rPr>
              <w:t>на</w:t>
            </w:r>
            <w:r>
              <w:rPr>
                <w:spacing w:val="-6"/>
                <w:sz w:val="14"/>
              </w:rPr>
              <w:t xml:space="preserve"> </w:t>
            </w:r>
            <w:r>
              <w:rPr>
                <w:sz w:val="14"/>
              </w:rPr>
              <w:t>хлоридни,</w:t>
            </w:r>
            <w:r>
              <w:rPr>
                <w:spacing w:val="-5"/>
                <w:sz w:val="14"/>
              </w:rPr>
              <w:t xml:space="preserve"> </w:t>
            </w:r>
            <w:r>
              <w:rPr>
                <w:sz w:val="14"/>
              </w:rPr>
              <w:t>бромидни,</w:t>
            </w:r>
            <w:r>
              <w:rPr>
                <w:spacing w:val="-5"/>
                <w:sz w:val="14"/>
              </w:rPr>
              <w:t xml:space="preserve"> </w:t>
            </w:r>
            <w:r>
              <w:rPr>
                <w:sz w:val="14"/>
              </w:rPr>
              <w:t>јодидни,</w:t>
            </w:r>
            <w:r>
              <w:rPr>
                <w:spacing w:val="-5"/>
                <w:sz w:val="14"/>
              </w:rPr>
              <w:t xml:space="preserve"> </w:t>
            </w:r>
            <w:r>
              <w:rPr>
                <w:sz w:val="14"/>
              </w:rPr>
              <w:t>нитритни, ацетатни и сулфидни</w:t>
            </w:r>
            <w:r>
              <w:rPr>
                <w:spacing w:val="-3"/>
                <w:sz w:val="14"/>
              </w:rPr>
              <w:t xml:space="preserve"> </w:t>
            </w:r>
            <w:r>
              <w:rPr>
                <w:sz w:val="14"/>
              </w:rPr>
              <w:t>јон;</w:t>
            </w:r>
          </w:p>
          <w:p w:rsidR="001E7182" w:rsidRDefault="00094F44">
            <w:pPr>
              <w:pStyle w:val="TableParagraph"/>
              <w:numPr>
                <w:ilvl w:val="0"/>
                <w:numId w:val="720"/>
              </w:numPr>
              <w:tabs>
                <w:tab w:val="left" w:pos="137"/>
              </w:tabs>
              <w:spacing w:line="159" w:lineRule="exact"/>
              <w:ind w:left="136" w:hanging="80"/>
              <w:rPr>
                <w:sz w:val="14"/>
              </w:rPr>
            </w:pPr>
            <w:r>
              <w:rPr>
                <w:spacing w:val="-4"/>
                <w:sz w:val="14"/>
              </w:rPr>
              <w:t xml:space="preserve">Упознавање </w:t>
            </w:r>
            <w:r>
              <w:rPr>
                <w:spacing w:val="-3"/>
                <w:sz w:val="14"/>
              </w:rPr>
              <w:t xml:space="preserve">реакција </w:t>
            </w:r>
            <w:r>
              <w:rPr>
                <w:sz w:val="14"/>
              </w:rPr>
              <w:t xml:space="preserve">на </w:t>
            </w:r>
            <w:r>
              <w:rPr>
                <w:spacing w:val="-4"/>
                <w:sz w:val="14"/>
              </w:rPr>
              <w:t xml:space="preserve">карбонатни, </w:t>
            </w:r>
            <w:r>
              <w:rPr>
                <w:spacing w:val="-3"/>
                <w:sz w:val="14"/>
              </w:rPr>
              <w:t xml:space="preserve">оксалатни, боратни </w:t>
            </w:r>
            <w:r>
              <w:rPr>
                <w:sz w:val="14"/>
              </w:rPr>
              <w:t xml:space="preserve">и </w:t>
            </w:r>
            <w:r>
              <w:rPr>
                <w:spacing w:val="-4"/>
                <w:sz w:val="14"/>
              </w:rPr>
              <w:t>сулфитни</w:t>
            </w:r>
            <w:r>
              <w:rPr>
                <w:spacing w:val="-7"/>
                <w:sz w:val="14"/>
              </w:rPr>
              <w:t xml:space="preserve"> </w:t>
            </w:r>
            <w:r>
              <w:rPr>
                <w:spacing w:val="-3"/>
                <w:sz w:val="14"/>
              </w:rPr>
              <w:t>јон;</w:t>
            </w:r>
          </w:p>
          <w:p w:rsidR="001E7182" w:rsidRDefault="00094F44">
            <w:pPr>
              <w:pStyle w:val="TableParagraph"/>
              <w:numPr>
                <w:ilvl w:val="0"/>
                <w:numId w:val="720"/>
              </w:numPr>
              <w:tabs>
                <w:tab w:val="left" w:pos="134"/>
              </w:tabs>
              <w:spacing w:line="160" w:lineRule="exact"/>
              <w:ind w:left="133" w:hanging="77"/>
              <w:rPr>
                <w:sz w:val="14"/>
              </w:rPr>
            </w:pPr>
            <w:r>
              <w:rPr>
                <w:spacing w:val="-5"/>
                <w:sz w:val="14"/>
              </w:rPr>
              <w:t xml:space="preserve">Упознавање </w:t>
            </w:r>
            <w:r>
              <w:rPr>
                <w:spacing w:val="-4"/>
                <w:sz w:val="14"/>
              </w:rPr>
              <w:t xml:space="preserve">реакција </w:t>
            </w:r>
            <w:r>
              <w:rPr>
                <w:sz w:val="14"/>
              </w:rPr>
              <w:t xml:space="preserve">на </w:t>
            </w:r>
            <w:r>
              <w:rPr>
                <w:spacing w:val="-4"/>
                <w:sz w:val="14"/>
              </w:rPr>
              <w:t xml:space="preserve">фосфатни, </w:t>
            </w:r>
            <w:r>
              <w:rPr>
                <w:spacing w:val="-5"/>
                <w:sz w:val="14"/>
              </w:rPr>
              <w:t xml:space="preserve">тиосулфатни, </w:t>
            </w:r>
            <w:r>
              <w:rPr>
                <w:spacing w:val="-4"/>
                <w:sz w:val="14"/>
              </w:rPr>
              <w:t xml:space="preserve">нитратни </w:t>
            </w:r>
            <w:r>
              <w:rPr>
                <w:sz w:val="14"/>
              </w:rPr>
              <w:t xml:space="preserve">и </w:t>
            </w:r>
            <w:r>
              <w:rPr>
                <w:spacing w:val="-5"/>
                <w:sz w:val="14"/>
              </w:rPr>
              <w:t>сулфатни</w:t>
            </w:r>
            <w:r>
              <w:rPr>
                <w:spacing w:val="-24"/>
                <w:sz w:val="14"/>
              </w:rPr>
              <w:t xml:space="preserve"> </w:t>
            </w:r>
            <w:r>
              <w:rPr>
                <w:spacing w:val="-4"/>
                <w:sz w:val="14"/>
              </w:rPr>
              <w:t>јон;</w:t>
            </w:r>
          </w:p>
          <w:p w:rsidR="001E7182" w:rsidRDefault="00094F44">
            <w:pPr>
              <w:pStyle w:val="TableParagraph"/>
              <w:numPr>
                <w:ilvl w:val="0"/>
                <w:numId w:val="720"/>
              </w:numPr>
              <w:tabs>
                <w:tab w:val="left" w:pos="141"/>
              </w:tabs>
              <w:spacing w:line="161" w:lineRule="exact"/>
              <w:ind w:firstLine="0"/>
              <w:rPr>
                <w:sz w:val="14"/>
              </w:rPr>
            </w:pPr>
            <w:r>
              <w:rPr>
                <w:sz w:val="14"/>
              </w:rPr>
              <w:t>Извођење самосталне</w:t>
            </w:r>
            <w:r>
              <w:rPr>
                <w:spacing w:val="-2"/>
                <w:sz w:val="14"/>
              </w:rPr>
              <w:t xml:space="preserve"> </w:t>
            </w:r>
            <w:r>
              <w:rPr>
                <w:sz w:val="14"/>
              </w:rPr>
              <w:t>анализе.</w:t>
            </w:r>
          </w:p>
          <w:p w:rsidR="001E7182" w:rsidRDefault="001E7182">
            <w:pPr>
              <w:pStyle w:val="TableParagraph"/>
              <w:spacing w:before="1"/>
              <w:ind w:left="0"/>
              <w:rPr>
                <w:sz w:val="13"/>
              </w:rPr>
            </w:pPr>
          </w:p>
          <w:p w:rsidR="001E7182" w:rsidRDefault="00094F44">
            <w:pPr>
              <w:pStyle w:val="TableParagraph"/>
              <w:ind w:left="56"/>
              <w:rPr>
                <w:sz w:val="14"/>
              </w:rPr>
            </w:pPr>
            <w:r>
              <w:rPr>
                <w:b/>
                <w:sz w:val="14"/>
              </w:rPr>
              <w:t>Кључни појмови</w:t>
            </w:r>
            <w:r>
              <w:rPr>
                <w:sz w:val="14"/>
              </w:rPr>
              <w:t>: квалитативна анализа, јонске реакције, аналитичке групе, катјони, анјони, комплексна једињења, самостална анализа.</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3"/>
              </w:rPr>
            </w:pPr>
          </w:p>
          <w:p w:rsidR="001E7182" w:rsidRDefault="00094F44">
            <w:pPr>
              <w:pStyle w:val="TableParagraph"/>
              <w:ind w:left="32" w:right="23"/>
              <w:jc w:val="center"/>
              <w:rPr>
                <w:b/>
                <w:sz w:val="14"/>
              </w:rPr>
            </w:pPr>
            <w:r>
              <w:rPr>
                <w:b/>
                <w:sz w:val="14"/>
              </w:rPr>
              <w:t>РАСТВОРИ</w:t>
            </w:r>
          </w:p>
        </w:tc>
        <w:tc>
          <w:tcPr>
            <w:tcW w:w="4422" w:type="dxa"/>
          </w:tcPr>
          <w:p w:rsidR="001E7182" w:rsidRDefault="00094F44">
            <w:pPr>
              <w:pStyle w:val="TableParagraph"/>
              <w:spacing w:before="19"/>
              <w:ind w:left="56" w:firstLine="35"/>
              <w:rPr>
                <w:sz w:val="14"/>
              </w:rPr>
            </w:pPr>
            <w:r>
              <w:rPr>
                <w:sz w:val="14"/>
              </w:rPr>
              <w:t>илуструје структуру молекула воде-водоничну везу и утицај структуре воде на растворљивост;</w:t>
            </w:r>
          </w:p>
          <w:p w:rsidR="001E7182" w:rsidRDefault="00094F44">
            <w:pPr>
              <w:pStyle w:val="TableParagraph"/>
              <w:numPr>
                <w:ilvl w:val="0"/>
                <w:numId w:val="719"/>
              </w:numPr>
              <w:tabs>
                <w:tab w:val="left" w:pos="141"/>
              </w:tabs>
              <w:spacing w:line="159" w:lineRule="exact"/>
              <w:rPr>
                <w:sz w:val="14"/>
              </w:rPr>
            </w:pPr>
            <w:r>
              <w:rPr>
                <w:sz w:val="14"/>
              </w:rPr>
              <w:t xml:space="preserve">објасни </w:t>
            </w:r>
            <w:r>
              <w:rPr>
                <w:spacing w:val="-3"/>
                <w:sz w:val="14"/>
              </w:rPr>
              <w:t xml:space="preserve">како </w:t>
            </w:r>
            <w:r>
              <w:rPr>
                <w:sz w:val="14"/>
              </w:rPr>
              <w:t>се мења растворљивост са</w:t>
            </w:r>
            <w:r>
              <w:rPr>
                <w:sz w:val="14"/>
              </w:rPr>
              <w:t xml:space="preserve"> </w:t>
            </w:r>
            <w:r>
              <w:rPr>
                <w:sz w:val="14"/>
              </w:rPr>
              <w:t>температуром;</w:t>
            </w:r>
          </w:p>
          <w:p w:rsidR="001E7182" w:rsidRDefault="00094F44">
            <w:pPr>
              <w:pStyle w:val="TableParagraph"/>
              <w:numPr>
                <w:ilvl w:val="0"/>
                <w:numId w:val="719"/>
              </w:numPr>
              <w:tabs>
                <w:tab w:val="left" w:pos="141"/>
              </w:tabs>
              <w:spacing w:line="160" w:lineRule="exact"/>
              <w:rPr>
                <w:sz w:val="14"/>
              </w:rPr>
            </w:pPr>
            <w:r>
              <w:rPr>
                <w:sz w:val="14"/>
              </w:rPr>
              <w:t>израчуна концентрацију</w:t>
            </w:r>
            <w:r>
              <w:rPr>
                <w:spacing w:val="-1"/>
                <w:sz w:val="14"/>
              </w:rPr>
              <w:t xml:space="preserve"> </w:t>
            </w:r>
            <w:r>
              <w:rPr>
                <w:sz w:val="14"/>
              </w:rPr>
              <w:t>раствора;</w:t>
            </w:r>
          </w:p>
          <w:p w:rsidR="001E7182" w:rsidRDefault="00094F44">
            <w:pPr>
              <w:pStyle w:val="TableParagraph"/>
              <w:numPr>
                <w:ilvl w:val="0"/>
                <w:numId w:val="719"/>
              </w:numPr>
              <w:tabs>
                <w:tab w:val="left" w:pos="141"/>
              </w:tabs>
              <w:spacing w:line="160" w:lineRule="exact"/>
              <w:rPr>
                <w:sz w:val="14"/>
              </w:rPr>
            </w:pPr>
            <w:r>
              <w:rPr>
                <w:sz w:val="14"/>
              </w:rPr>
              <w:t>објасни особине колоидних</w:t>
            </w:r>
            <w:r>
              <w:rPr>
                <w:spacing w:val="-2"/>
                <w:sz w:val="14"/>
              </w:rPr>
              <w:t xml:space="preserve"> </w:t>
            </w:r>
            <w:r>
              <w:rPr>
                <w:sz w:val="14"/>
              </w:rPr>
              <w:t>раствора;</w:t>
            </w:r>
          </w:p>
          <w:p w:rsidR="001E7182" w:rsidRDefault="00094F44">
            <w:pPr>
              <w:pStyle w:val="TableParagraph"/>
              <w:numPr>
                <w:ilvl w:val="0"/>
                <w:numId w:val="719"/>
              </w:numPr>
              <w:tabs>
                <w:tab w:val="left" w:pos="141"/>
              </w:tabs>
              <w:spacing w:line="161" w:lineRule="exact"/>
              <w:rPr>
                <w:sz w:val="14"/>
              </w:rPr>
            </w:pPr>
            <w:r>
              <w:rPr>
                <w:sz w:val="14"/>
              </w:rPr>
              <w:t>објасни разлику између правих и колоидних</w:t>
            </w:r>
            <w:r>
              <w:rPr>
                <w:spacing w:val="-8"/>
                <w:sz w:val="14"/>
              </w:rPr>
              <w:t xml:space="preserve"> </w:t>
            </w:r>
            <w:r>
              <w:rPr>
                <w:sz w:val="14"/>
              </w:rPr>
              <w:t>раствора.</w:t>
            </w:r>
          </w:p>
        </w:tc>
        <w:tc>
          <w:tcPr>
            <w:tcW w:w="4422" w:type="dxa"/>
          </w:tcPr>
          <w:p w:rsidR="001E7182" w:rsidRDefault="00094F44">
            <w:pPr>
              <w:pStyle w:val="TableParagraph"/>
              <w:spacing w:before="19"/>
              <w:ind w:left="56"/>
              <w:rPr>
                <w:sz w:val="14"/>
              </w:rPr>
            </w:pPr>
            <w:r>
              <w:rPr>
                <w:b/>
                <w:sz w:val="14"/>
              </w:rPr>
              <w:t>Теорија</w:t>
            </w:r>
            <w:r>
              <w:rPr>
                <w:sz w:val="14"/>
              </w:rPr>
              <w:t>:</w:t>
            </w:r>
          </w:p>
          <w:p w:rsidR="001E7182" w:rsidRDefault="001E7182">
            <w:pPr>
              <w:pStyle w:val="TableParagraph"/>
              <w:spacing w:before="9"/>
              <w:ind w:left="0"/>
              <w:rPr>
                <w:sz w:val="13"/>
              </w:rPr>
            </w:pPr>
          </w:p>
          <w:p w:rsidR="001E7182" w:rsidRDefault="00094F44">
            <w:pPr>
              <w:pStyle w:val="TableParagraph"/>
              <w:numPr>
                <w:ilvl w:val="0"/>
                <w:numId w:val="718"/>
              </w:numPr>
              <w:tabs>
                <w:tab w:val="left" w:pos="141"/>
              </w:tabs>
              <w:spacing w:line="161" w:lineRule="exact"/>
              <w:rPr>
                <w:sz w:val="14"/>
              </w:rPr>
            </w:pPr>
            <w:r>
              <w:rPr>
                <w:sz w:val="14"/>
              </w:rPr>
              <w:t>Вода као растварач,процес</w:t>
            </w:r>
            <w:r>
              <w:rPr>
                <w:spacing w:val="-1"/>
                <w:sz w:val="14"/>
              </w:rPr>
              <w:t xml:space="preserve"> </w:t>
            </w:r>
            <w:r>
              <w:rPr>
                <w:sz w:val="14"/>
              </w:rPr>
              <w:t>растварања;</w:t>
            </w:r>
          </w:p>
          <w:p w:rsidR="001E7182" w:rsidRDefault="00094F44">
            <w:pPr>
              <w:pStyle w:val="TableParagraph"/>
              <w:numPr>
                <w:ilvl w:val="0"/>
                <w:numId w:val="718"/>
              </w:numPr>
              <w:tabs>
                <w:tab w:val="left" w:pos="141"/>
              </w:tabs>
              <w:spacing w:line="160" w:lineRule="exact"/>
              <w:rPr>
                <w:sz w:val="14"/>
              </w:rPr>
            </w:pPr>
            <w:r>
              <w:rPr>
                <w:sz w:val="14"/>
              </w:rPr>
              <w:t>Растворљивост;</w:t>
            </w:r>
          </w:p>
          <w:p w:rsidR="001E7182" w:rsidRDefault="00094F44">
            <w:pPr>
              <w:pStyle w:val="TableParagraph"/>
              <w:numPr>
                <w:ilvl w:val="0"/>
                <w:numId w:val="718"/>
              </w:numPr>
              <w:tabs>
                <w:tab w:val="left" w:pos="141"/>
              </w:tabs>
              <w:spacing w:line="160" w:lineRule="exact"/>
              <w:rPr>
                <w:sz w:val="14"/>
              </w:rPr>
            </w:pPr>
            <w:r>
              <w:rPr>
                <w:sz w:val="14"/>
              </w:rPr>
              <w:t>Прави раствори-састав</w:t>
            </w:r>
            <w:r>
              <w:rPr>
                <w:spacing w:val="-2"/>
                <w:sz w:val="14"/>
              </w:rPr>
              <w:t xml:space="preserve"> </w:t>
            </w:r>
            <w:r>
              <w:rPr>
                <w:sz w:val="14"/>
              </w:rPr>
              <w:t>раствора;</w:t>
            </w:r>
          </w:p>
          <w:p w:rsidR="001E7182" w:rsidRDefault="00094F44">
            <w:pPr>
              <w:pStyle w:val="TableParagraph"/>
              <w:numPr>
                <w:ilvl w:val="0"/>
                <w:numId w:val="718"/>
              </w:numPr>
              <w:tabs>
                <w:tab w:val="left" w:pos="141"/>
              </w:tabs>
              <w:ind w:right="425"/>
              <w:rPr>
                <w:sz w:val="14"/>
              </w:rPr>
            </w:pPr>
            <w:r>
              <w:rPr>
                <w:sz w:val="14"/>
              </w:rPr>
              <w:t>Масени</w:t>
            </w:r>
            <w:r>
              <w:rPr>
                <w:spacing w:val="-8"/>
                <w:sz w:val="14"/>
              </w:rPr>
              <w:t xml:space="preserve"> </w:t>
            </w:r>
            <w:r>
              <w:rPr>
                <w:sz w:val="14"/>
              </w:rPr>
              <w:t>удео,</w:t>
            </w:r>
            <w:r>
              <w:rPr>
                <w:spacing w:val="-8"/>
                <w:sz w:val="14"/>
              </w:rPr>
              <w:t xml:space="preserve"> </w:t>
            </w:r>
            <w:r>
              <w:rPr>
                <w:sz w:val="14"/>
              </w:rPr>
              <w:t>количинска</w:t>
            </w:r>
            <w:r>
              <w:rPr>
                <w:spacing w:val="-8"/>
                <w:sz w:val="14"/>
              </w:rPr>
              <w:t xml:space="preserve"> </w:t>
            </w:r>
            <w:r>
              <w:rPr>
                <w:sz w:val="14"/>
              </w:rPr>
              <w:t>концентрација,</w:t>
            </w:r>
            <w:r>
              <w:rPr>
                <w:spacing w:val="-8"/>
                <w:sz w:val="14"/>
              </w:rPr>
              <w:t xml:space="preserve"> </w:t>
            </w:r>
            <w:r>
              <w:rPr>
                <w:sz w:val="14"/>
              </w:rPr>
              <w:t>масена</w:t>
            </w:r>
            <w:r>
              <w:rPr>
                <w:spacing w:val="-8"/>
                <w:sz w:val="14"/>
              </w:rPr>
              <w:t xml:space="preserve"> </w:t>
            </w:r>
            <w:r>
              <w:rPr>
                <w:sz w:val="14"/>
              </w:rPr>
              <w:t>концентрација- задаци;</w:t>
            </w:r>
          </w:p>
          <w:p w:rsidR="001E7182" w:rsidRDefault="00094F44">
            <w:pPr>
              <w:pStyle w:val="TableParagraph"/>
              <w:numPr>
                <w:ilvl w:val="0"/>
                <w:numId w:val="718"/>
              </w:numPr>
              <w:tabs>
                <w:tab w:val="left" w:pos="141"/>
              </w:tabs>
              <w:spacing w:line="159" w:lineRule="exact"/>
              <w:rPr>
                <w:sz w:val="14"/>
              </w:rPr>
            </w:pPr>
            <w:r>
              <w:rPr>
                <w:sz w:val="14"/>
              </w:rPr>
              <w:t>Колоидни</w:t>
            </w:r>
            <w:r>
              <w:rPr>
                <w:spacing w:val="-2"/>
                <w:sz w:val="14"/>
              </w:rPr>
              <w:t xml:space="preserve"> </w:t>
            </w:r>
            <w:r>
              <w:rPr>
                <w:sz w:val="14"/>
              </w:rPr>
              <w:t>раствори.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растварач, растворљивост, прави раствор, концентрација, масени удео, колоидни раствор.</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4"/>
              </w:rPr>
            </w:pPr>
          </w:p>
          <w:p w:rsidR="001E7182" w:rsidRDefault="00094F44">
            <w:pPr>
              <w:pStyle w:val="TableParagraph"/>
              <w:ind w:left="405" w:right="394" w:firstLine="75"/>
              <w:jc w:val="both"/>
              <w:rPr>
                <w:b/>
                <w:sz w:val="14"/>
              </w:rPr>
            </w:pPr>
            <w:r>
              <w:rPr>
                <w:b/>
                <w:sz w:val="14"/>
              </w:rPr>
              <w:t xml:space="preserve">ПРИМЕНА ХЕМИЈСКЕ КИНЕТИКЕ НА </w:t>
            </w:r>
            <w:r>
              <w:rPr>
                <w:b/>
                <w:spacing w:val="-5"/>
                <w:sz w:val="14"/>
              </w:rPr>
              <w:t>РАСТВОР</w:t>
            </w:r>
          </w:p>
          <w:p w:rsidR="001E7182" w:rsidRDefault="00094F44">
            <w:pPr>
              <w:pStyle w:val="TableParagraph"/>
              <w:spacing w:line="157" w:lineRule="exact"/>
              <w:ind w:left="314"/>
              <w:rPr>
                <w:b/>
                <w:sz w:val="14"/>
              </w:rPr>
            </w:pPr>
            <w:r>
              <w:rPr>
                <w:b/>
                <w:sz w:val="14"/>
              </w:rPr>
              <w:t>ЕЛЕКТРОЛИТА</w:t>
            </w:r>
          </w:p>
        </w:tc>
        <w:tc>
          <w:tcPr>
            <w:tcW w:w="4422" w:type="dxa"/>
          </w:tcPr>
          <w:p w:rsidR="001E7182" w:rsidRDefault="00094F44">
            <w:pPr>
              <w:pStyle w:val="TableParagraph"/>
              <w:numPr>
                <w:ilvl w:val="0"/>
                <w:numId w:val="717"/>
              </w:numPr>
              <w:tabs>
                <w:tab w:val="left" w:pos="141"/>
              </w:tabs>
              <w:spacing w:before="19" w:line="161" w:lineRule="exact"/>
              <w:rPr>
                <w:sz w:val="14"/>
              </w:rPr>
            </w:pPr>
            <w:r>
              <w:rPr>
                <w:sz w:val="14"/>
              </w:rPr>
              <w:t>разликује јаке и слабе</w:t>
            </w:r>
            <w:r>
              <w:rPr>
                <w:spacing w:val="-2"/>
                <w:sz w:val="14"/>
              </w:rPr>
              <w:t xml:space="preserve"> </w:t>
            </w:r>
            <w:r>
              <w:rPr>
                <w:sz w:val="14"/>
              </w:rPr>
              <w:t>електролите</w:t>
            </w:r>
          </w:p>
          <w:p w:rsidR="001E7182" w:rsidRDefault="00094F44">
            <w:pPr>
              <w:pStyle w:val="TableParagraph"/>
              <w:numPr>
                <w:ilvl w:val="0"/>
                <w:numId w:val="717"/>
              </w:numPr>
              <w:tabs>
                <w:tab w:val="left" w:pos="141"/>
              </w:tabs>
              <w:spacing w:line="160" w:lineRule="exact"/>
              <w:rPr>
                <w:sz w:val="14"/>
              </w:rPr>
            </w:pPr>
            <w:r>
              <w:rPr>
                <w:sz w:val="14"/>
              </w:rPr>
              <w:t xml:space="preserve">објасни </w:t>
            </w:r>
            <w:r>
              <w:rPr>
                <w:spacing w:val="-3"/>
                <w:sz w:val="14"/>
              </w:rPr>
              <w:t xml:space="preserve">како </w:t>
            </w:r>
            <w:r>
              <w:rPr>
                <w:sz w:val="14"/>
              </w:rPr>
              <w:t>се сузбија јонизација слабих</w:t>
            </w:r>
            <w:r>
              <w:rPr>
                <w:spacing w:val="1"/>
                <w:sz w:val="14"/>
              </w:rPr>
              <w:t xml:space="preserve"> </w:t>
            </w:r>
            <w:r>
              <w:rPr>
                <w:sz w:val="14"/>
              </w:rPr>
              <w:t>електролита;</w:t>
            </w:r>
          </w:p>
          <w:p w:rsidR="001E7182" w:rsidRDefault="00094F44">
            <w:pPr>
              <w:pStyle w:val="TableParagraph"/>
              <w:numPr>
                <w:ilvl w:val="0"/>
                <w:numId w:val="717"/>
              </w:numPr>
              <w:tabs>
                <w:tab w:val="left" w:pos="141"/>
              </w:tabs>
              <w:spacing w:line="160" w:lineRule="exact"/>
              <w:rPr>
                <w:sz w:val="14"/>
              </w:rPr>
            </w:pPr>
            <w:r>
              <w:rPr>
                <w:sz w:val="14"/>
              </w:rPr>
              <w:t>разуме значај константе</w:t>
            </w:r>
            <w:r>
              <w:rPr>
                <w:spacing w:val="-20"/>
                <w:sz w:val="14"/>
              </w:rPr>
              <w:t xml:space="preserve"> </w:t>
            </w:r>
            <w:r>
              <w:rPr>
                <w:sz w:val="14"/>
              </w:rPr>
              <w:t>јонизације;</w:t>
            </w:r>
          </w:p>
          <w:p w:rsidR="001E7182" w:rsidRDefault="00094F44">
            <w:pPr>
              <w:pStyle w:val="TableParagraph"/>
              <w:numPr>
                <w:ilvl w:val="0"/>
                <w:numId w:val="717"/>
              </w:numPr>
              <w:tabs>
                <w:tab w:val="left" w:pos="141"/>
              </w:tabs>
              <w:spacing w:line="160" w:lineRule="exact"/>
              <w:rPr>
                <w:sz w:val="14"/>
              </w:rPr>
            </w:pPr>
            <w:r>
              <w:rPr>
                <w:sz w:val="14"/>
              </w:rPr>
              <w:t>повезже јонски производ воде и</w:t>
            </w:r>
            <w:r>
              <w:rPr>
                <w:spacing w:val="-25"/>
                <w:sz w:val="14"/>
              </w:rPr>
              <w:t xml:space="preserve"> </w:t>
            </w:r>
            <w:r>
              <w:rPr>
                <w:sz w:val="14"/>
              </w:rPr>
              <w:t>рН;</w:t>
            </w:r>
          </w:p>
          <w:p w:rsidR="001E7182" w:rsidRDefault="00094F44">
            <w:pPr>
              <w:pStyle w:val="TableParagraph"/>
              <w:numPr>
                <w:ilvl w:val="0"/>
                <w:numId w:val="717"/>
              </w:numPr>
              <w:tabs>
                <w:tab w:val="left" w:pos="141"/>
              </w:tabs>
              <w:spacing w:line="160" w:lineRule="exact"/>
              <w:rPr>
                <w:sz w:val="14"/>
              </w:rPr>
            </w:pPr>
            <w:r>
              <w:rPr>
                <w:sz w:val="14"/>
              </w:rPr>
              <w:t>објасни механизам дејства пуфера, капацитет</w:t>
            </w:r>
            <w:r>
              <w:rPr>
                <w:spacing w:val="-5"/>
                <w:sz w:val="14"/>
              </w:rPr>
              <w:t xml:space="preserve"> </w:t>
            </w:r>
            <w:r>
              <w:rPr>
                <w:sz w:val="14"/>
              </w:rPr>
              <w:t>пуфера;</w:t>
            </w:r>
          </w:p>
          <w:p w:rsidR="001E7182" w:rsidRDefault="00094F44">
            <w:pPr>
              <w:pStyle w:val="TableParagraph"/>
              <w:numPr>
                <w:ilvl w:val="0"/>
                <w:numId w:val="717"/>
              </w:numPr>
              <w:tabs>
                <w:tab w:val="left" w:pos="141"/>
              </w:tabs>
              <w:spacing w:line="160" w:lineRule="exact"/>
              <w:rPr>
                <w:sz w:val="14"/>
              </w:rPr>
            </w:pPr>
            <w:r>
              <w:rPr>
                <w:sz w:val="14"/>
              </w:rPr>
              <w:t>израчуна рН вредност у раствору</w:t>
            </w:r>
            <w:r>
              <w:rPr>
                <w:spacing w:val="-2"/>
                <w:sz w:val="14"/>
              </w:rPr>
              <w:t xml:space="preserve"> </w:t>
            </w:r>
            <w:r>
              <w:rPr>
                <w:sz w:val="14"/>
              </w:rPr>
              <w:t>пуфера;</w:t>
            </w:r>
          </w:p>
          <w:p w:rsidR="001E7182" w:rsidRDefault="00094F44">
            <w:pPr>
              <w:pStyle w:val="TableParagraph"/>
              <w:numPr>
                <w:ilvl w:val="0"/>
                <w:numId w:val="717"/>
              </w:numPr>
              <w:tabs>
                <w:tab w:val="left" w:pos="141"/>
              </w:tabs>
              <w:spacing w:line="160" w:lineRule="exact"/>
              <w:rPr>
                <w:sz w:val="14"/>
              </w:rPr>
            </w:pPr>
            <w:r>
              <w:rPr>
                <w:sz w:val="14"/>
              </w:rPr>
              <w:t>направи раствор</w:t>
            </w:r>
            <w:r>
              <w:rPr>
                <w:spacing w:val="-2"/>
                <w:sz w:val="14"/>
              </w:rPr>
              <w:t xml:space="preserve"> </w:t>
            </w:r>
            <w:r>
              <w:rPr>
                <w:sz w:val="14"/>
              </w:rPr>
              <w:t>пуфера;</w:t>
            </w:r>
          </w:p>
          <w:p w:rsidR="001E7182" w:rsidRDefault="00094F44">
            <w:pPr>
              <w:pStyle w:val="TableParagraph"/>
              <w:numPr>
                <w:ilvl w:val="0"/>
                <w:numId w:val="717"/>
              </w:numPr>
              <w:tabs>
                <w:tab w:val="left" w:pos="141"/>
              </w:tabs>
              <w:spacing w:line="160" w:lineRule="exact"/>
              <w:rPr>
                <w:sz w:val="14"/>
              </w:rPr>
            </w:pPr>
            <w:r>
              <w:rPr>
                <w:sz w:val="14"/>
              </w:rPr>
              <w:t xml:space="preserve">објасни </w:t>
            </w:r>
            <w:r>
              <w:rPr>
                <w:spacing w:val="-3"/>
                <w:sz w:val="14"/>
              </w:rPr>
              <w:t xml:space="preserve">како </w:t>
            </w:r>
            <w:r>
              <w:rPr>
                <w:sz w:val="14"/>
              </w:rPr>
              <w:t>реагује водени раствор</w:t>
            </w:r>
            <w:r>
              <w:rPr>
                <w:spacing w:val="1"/>
                <w:sz w:val="14"/>
              </w:rPr>
              <w:t xml:space="preserve"> </w:t>
            </w:r>
            <w:r>
              <w:rPr>
                <w:sz w:val="14"/>
              </w:rPr>
              <w:t>соли;</w:t>
            </w:r>
          </w:p>
          <w:p w:rsidR="001E7182" w:rsidRDefault="00094F44">
            <w:pPr>
              <w:pStyle w:val="TableParagraph"/>
              <w:numPr>
                <w:ilvl w:val="0"/>
                <w:numId w:val="717"/>
              </w:numPr>
              <w:tabs>
                <w:tab w:val="left" w:pos="141"/>
              </w:tabs>
              <w:spacing w:line="160" w:lineRule="exact"/>
              <w:rPr>
                <w:sz w:val="14"/>
              </w:rPr>
            </w:pPr>
            <w:r>
              <w:rPr>
                <w:sz w:val="14"/>
              </w:rPr>
              <w:t>сузбије хидролизу раствора</w:t>
            </w:r>
            <w:r>
              <w:rPr>
                <w:spacing w:val="-1"/>
                <w:sz w:val="14"/>
              </w:rPr>
              <w:t xml:space="preserve"> </w:t>
            </w:r>
            <w:r>
              <w:rPr>
                <w:sz w:val="14"/>
              </w:rPr>
              <w:t>соли;</w:t>
            </w:r>
          </w:p>
          <w:p w:rsidR="001E7182" w:rsidRDefault="00094F44">
            <w:pPr>
              <w:pStyle w:val="TableParagraph"/>
              <w:numPr>
                <w:ilvl w:val="0"/>
                <w:numId w:val="717"/>
              </w:numPr>
              <w:tabs>
                <w:tab w:val="left" w:pos="141"/>
              </w:tabs>
              <w:ind w:right="246"/>
              <w:rPr>
                <w:sz w:val="14"/>
              </w:rPr>
            </w:pPr>
            <w:r>
              <w:rPr>
                <w:sz w:val="14"/>
              </w:rPr>
              <w:t>објасни производ растворљивости-образовање талога и</w:t>
            </w:r>
            <w:r>
              <w:rPr>
                <w:spacing w:val="-18"/>
                <w:sz w:val="14"/>
              </w:rPr>
              <w:t xml:space="preserve"> </w:t>
            </w:r>
            <w:r>
              <w:rPr>
                <w:sz w:val="14"/>
              </w:rPr>
              <w:t>растварање талога;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716"/>
              </w:numPr>
              <w:tabs>
                <w:tab w:val="left" w:pos="141"/>
              </w:tabs>
              <w:spacing w:line="160" w:lineRule="exact"/>
              <w:rPr>
                <w:sz w:val="14"/>
              </w:rPr>
            </w:pPr>
            <w:r>
              <w:rPr>
                <w:sz w:val="14"/>
              </w:rPr>
              <w:t>Електролити-степен јонизације, слаби и јаки</w:t>
            </w:r>
            <w:r>
              <w:rPr>
                <w:spacing w:val="-6"/>
                <w:sz w:val="14"/>
              </w:rPr>
              <w:t xml:space="preserve"> </w:t>
            </w:r>
            <w:r>
              <w:rPr>
                <w:sz w:val="14"/>
              </w:rPr>
              <w:t>електролити;</w:t>
            </w:r>
          </w:p>
          <w:p w:rsidR="001E7182" w:rsidRDefault="00094F44">
            <w:pPr>
              <w:pStyle w:val="TableParagraph"/>
              <w:numPr>
                <w:ilvl w:val="0"/>
                <w:numId w:val="716"/>
              </w:numPr>
              <w:tabs>
                <w:tab w:val="left" w:pos="141"/>
              </w:tabs>
              <w:spacing w:line="160" w:lineRule="exact"/>
              <w:rPr>
                <w:sz w:val="14"/>
              </w:rPr>
            </w:pPr>
            <w:r>
              <w:rPr>
                <w:sz w:val="14"/>
              </w:rPr>
              <w:t>Сузбијање јонизације слабих</w:t>
            </w:r>
            <w:r>
              <w:rPr>
                <w:spacing w:val="-1"/>
                <w:sz w:val="14"/>
              </w:rPr>
              <w:t xml:space="preserve"> </w:t>
            </w:r>
            <w:r>
              <w:rPr>
                <w:sz w:val="14"/>
              </w:rPr>
              <w:t>електролита;</w:t>
            </w:r>
          </w:p>
          <w:p w:rsidR="001E7182" w:rsidRDefault="00094F44">
            <w:pPr>
              <w:pStyle w:val="TableParagraph"/>
              <w:numPr>
                <w:ilvl w:val="0"/>
                <w:numId w:val="716"/>
              </w:numPr>
              <w:tabs>
                <w:tab w:val="left" w:pos="141"/>
              </w:tabs>
              <w:spacing w:line="160" w:lineRule="exact"/>
              <w:rPr>
                <w:sz w:val="14"/>
              </w:rPr>
            </w:pPr>
            <w:r>
              <w:rPr>
                <w:sz w:val="14"/>
              </w:rPr>
              <w:t>Константа</w:t>
            </w:r>
            <w:r>
              <w:rPr>
                <w:spacing w:val="-5"/>
                <w:sz w:val="14"/>
              </w:rPr>
              <w:t xml:space="preserve"> </w:t>
            </w:r>
            <w:r>
              <w:rPr>
                <w:sz w:val="14"/>
              </w:rPr>
              <w:t>јонизације;</w:t>
            </w:r>
          </w:p>
          <w:p w:rsidR="001E7182" w:rsidRDefault="00094F44">
            <w:pPr>
              <w:pStyle w:val="TableParagraph"/>
              <w:numPr>
                <w:ilvl w:val="0"/>
                <w:numId w:val="716"/>
              </w:numPr>
              <w:tabs>
                <w:tab w:val="left" w:pos="141"/>
              </w:tabs>
              <w:spacing w:line="160" w:lineRule="exact"/>
              <w:rPr>
                <w:sz w:val="14"/>
              </w:rPr>
            </w:pPr>
            <w:r>
              <w:rPr>
                <w:sz w:val="14"/>
              </w:rPr>
              <w:t>Јонски производ</w:t>
            </w:r>
            <w:r>
              <w:rPr>
                <w:spacing w:val="-23"/>
                <w:sz w:val="14"/>
              </w:rPr>
              <w:t xml:space="preserve"> </w:t>
            </w:r>
            <w:r>
              <w:rPr>
                <w:sz w:val="14"/>
              </w:rPr>
              <w:t>воде;</w:t>
            </w:r>
          </w:p>
          <w:p w:rsidR="001E7182" w:rsidRDefault="00094F44">
            <w:pPr>
              <w:pStyle w:val="TableParagraph"/>
              <w:numPr>
                <w:ilvl w:val="0"/>
                <w:numId w:val="716"/>
              </w:numPr>
              <w:tabs>
                <w:tab w:val="left" w:pos="141"/>
              </w:tabs>
              <w:spacing w:line="160" w:lineRule="exact"/>
              <w:rPr>
                <w:sz w:val="14"/>
              </w:rPr>
            </w:pPr>
            <w:r>
              <w:rPr>
                <w:sz w:val="14"/>
              </w:rPr>
              <w:t>Водонични</w:t>
            </w:r>
            <w:r>
              <w:rPr>
                <w:spacing w:val="-9"/>
                <w:sz w:val="14"/>
              </w:rPr>
              <w:t xml:space="preserve"> </w:t>
            </w:r>
            <w:r>
              <w:rPr>
                <w:sz w:val="14"/>
              </w:rPr>
              <w:t>експонент;</w:t>
            </w:r>
          </w:p>
          <w:p w:rsidR="001E7182" w:rsidRDefault="00094F44">
            <w:pPr>
              <w:pStyle w:val="TableParagraph"/>
              <w:numPr>
                <w:ilvl w:val="0"/>
                <w:numId w:val="716"/>
              </w:numPr>
              <w:tabs>
                <w:tab w:val="left" w:pos="141"/>
              </w:tabs>
              <w:spacing w:line="160" w:lineRule="exact"/>
              <w:rPr>
                <w:sz w:val="14"/>
              </w:rPr>
            </w:pPr>
            <w:r>
              <w:rPr>
                <w:sz w:val="14"/>
              </w:rPr>
              <w:t>Пуфери;</w:t>
            </w:r>
          </w:p>
          <w:p w:rsidR="001E7182" w:rsidRDefault="00094F44">
            <w:pPr>
              <w:pStyle w:val="TableParagraph"/>
              <w:numPr>
                <w:ilvl w:val="0"/>
                <w:numId w:val="716"/>
              </w:numPr>
              <w:tabs>
                <w:tab w:val="left" w:pos="141"/>
              </w:tabs>
              <w:spacing w:line="160" w:lineRule="exact"/>
              <w:rPr>
                <w:sz w:val="14"/>
              </w:rPr>
            </w:pPr>
            <w:r>
              <w:rPr>
                <w:sz w:val="14"/>
              </w:rPr>
              <w:t>Израчунавање рН вредности у растворима</w:t>
            </w:r>
            <w:r>
              <w:rPr>
                <w:spacing w:val="-3"/>
                <w:sz w:val="14"/>
              </w:rPr>
              <w:t xml:space="preserve"> </w:t>
            </w:r>
            <w:r>
              <w:rPr>
                <w:sz w:val="14"/>
              </w:rPr>
              <w:t>пуфера;</w:t>
            </w:r>
          </w:p>
          <w:p w:rsidR="001E7182" w:rsidRDefault="00094F44">
            <w:pPr>
              <w:pStyle w:val="TableParagraph"/>
              <w:numPr>
                <w:ilvl w:val="0"/>
                <w:numId w:val="716"/>
              </w:numPr>
              <w:tabs>
                <w:tab w:val="left" w:pos="141"/>
              </w:tabs>
              <w:spacing w:line="160" w:lineRule="exact"/>
              <w:rPr>
                <w:sz w:val="14"/>
              </w:rPr>
            </w:pPr>
            <w:r>
              <w:rPr>
                <w:sz w:val="14"/>
              </w:rPr>
              <w:t>Хидролиза</w:t>
            </w:r>
            <w:r>
              <w:rPr>
                <w:spacing w:val="-2"/>
                <w:sz w:val="14"/>
              </w:rPr>
              <w:t xml:space="preserve"> </w:t>
            </w:r>
            <w:r>
              <w:rPr>
                <w:sz w:val="14"/>
              </w:rPr>
              <w:t>соли;</w:t>
            </w:r>
          </w:p>
          <w:p w:rsidR="001E7182" w:rsidRDefault="00094F44">
            <w:pPr>
              <w:pStyle w:val="TableParagraph"/>
              <w:numPr>
                <w:ilvl w:val="0"/>
                <w:numId w:val="716"/>
              </w:numPr>
              <w:tabs>
                <w:tab w:val="left" w:pos="141"/>
              </w:tabs>
              <w:spacing w:line="160" w:lineRule="exact"/>
              <w:rPr>
                <w:sz w:val="14"/>
              </w:rPr>
            </w:pPr>
            <w:r>
              <w:rPr>
                <w:sz w:val="14"/>
              </w:rPr>
              <w:t>Сузбијање</w:t>
            </w:r>
            <w:r>
              <w:rPr>
                <w:spacing w:val="-1"/>
                <w:sz w:val="14"/>
              </w:rPr>
              <w:t xml:space="preserve"> </w:t>
            </w:r>
            <w:r>
              <w:rPr>
                <w:sz w:val="14"/>
              </w:rPr>
              <w:t>хидролизе;</w:t>
            </w:r>
          </w:p>
          <w:p w:rsidR="001E7182" w:rsidRDefault="00094F44">
            <w:pPr>
              <w:pStyle w:val="TableParagraph"/>
              <w:numPr>
                <w:ilvl w:val="0"/>
                <w:numId w:val="716"/>
              </w:numPr>
              <w:tabs>
                <w:tab w:val="left" w:pos="141"/>
              </w:tabs>
              <w:spacing w:line="160" w:lineRule="exact"/>
              <w:rPr>
                <w:sz w:val="14"/>
              </w:rPr>
            </w:pPr>
            <w:r>
              <w:rPr>
                <w:sz w:val="14"/>
              </w:rPr>
              <w:t>Производ</w:t>
            </w:r>
            <w:r>
              <w:rPr>
                <w:spacing w:val="-1"/>
                <w:sz w:val="14"/>
              </w:rPr>
              <w:t xml:space="preserve"> </w:t>
            </w:r>
            <w:r>
              <w:rPr>
                <w:sz w:val="14"/>
              </w:rPr>
              <w:t>растворљивости;</w:t>
            </w:r>
          </w:p>
          <w:p w:rsidR="001E7182" w:rsidRDefault="00094F44">
            <w:pPr>
              <w:pStyle w:val="TableParagraph"/>
              <w:numPr>
                <w:ilvl w:val="0"/>
                <w:numId w:val="716"/>
              </w:numPr>
              <w:tabs>
                <w:tab w:val="left" w:pos="141"/>
              </w:tabs>
              <w:spacing w:line="160" w:lineRule="exact"/>
              <w:rPr>
                <w:sz w:val="14"/>
              </w:rPr>
            </w:pPr>
            <w:r>
              <w:rPr>
                <w:sz w:val="14"/>
              </w:rPr>
              <w:t>Образовање</w:t>
            </w:r>
            <w:r>
              <w:rPr>
                <w:spacing w:val="-10"/>
                <w:sz w:val="14"/>
              </w:rPr>
              <w:t xml:space="preserve"> </w:t>
            </w:r>
            <w:r>
              <w:rPr>
                <w:sz w:val="14"/>
              </w:rPr>
              <w:t>талога;</w:t>
            </w:r>
          </w:p>
          <w:p w:rsidR="001E7182" w:rsidRDefault="00094F44">
            <w:pPr>
              <w:pStyle w:val="TableParagraph"/>
              <w:numPr>
                <w:ilvl w:val="0"/>
                <w:numId w:val="716"/>
              </w:numPr>
              <w:tabs>
                <w:tab w:val="left" w:pos="141"/>
              </w:tabs>
              <w:spacing w:line="161" w:lineRule="exact"/>
              <w:rPr>
                <w:sz w:val="14"/>
              </w:rPr>
            </w:pPr>
            <w:r>
              <w:rPr>
                <w:sz w:val="14"/>
              </w:rPr>
              <w:t>Растварање</w:t>
            </w:r>
            <w:r>
              <w:rPr>
                <w:spacing w:val="-9"/>
                <w:sz w:val="14"/>
              </w:rPr>
              <w:t xml:space="preserve"> </w:t>
            </w:r>
            <w:r>
              <w:rPr>
                <w:sz w:val="14"/>
              </w:rPr>
              <w:t>тал</w:t>
            </w:r>
            <w:r>
              <w:rPr>
                <w:sz w:val="14"/>
              </w:rPr>
              <w:t>ога;</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Кључни појмови</w:t>
            </w:r>
            <w:r>
              <w:rPr>
                <w:sz w:val="14"/>
              </w:rPr>
              <w:t>: јонизација, константа јонизације, јонски производ воде, пуфери, рН вредност, хидролиза, производ растворљивости.</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1"/>
              </w:rPr>
            </w:pPr>
          </w:p>
          <w:p w:rsidR="001E7182" w:rsidRDefault="00094F44">
            <w:pPr>
              <w:pStyle w:val="TableParagraph"/>
              <w:ind w:left="32" w:right="23"/>
              <w:jc w:val="center"/>
              <w:rPr>
                <w:b/>
                <w:sz w:val="14"/>
              </w:rPr>
            </w:pPr>
            <w:r>
              <w:rPr>
                <w:b/>
                <w:sz w:val="14"/>
              </w:rPr>
              <w:t>ГРАВИМЕТРИЈА</w:t>
            </w:r>
          </w:p>
        </w:tc>
        <w:tc>
          <w:tcPr>
            <w:tcW w:w="4422" w:type="dxa"/>
          </w:tcPr>
          <w:p w:rsidR="001E7182" w:rsidRDefault="00094F44">
            <w:pPr>
              <w:pStyle w:val="TableParagraph"/>
              <w:numPr>
                <w:ilvl w:val="0"/>
                <w:numId w:val="715"/>
              </w:numPr>
              <w:tabs>
                <w:tab w:val="left" w:pos="141"/>
              </w:tabs>
              <w:spacing w:before="19" w:line="161" w:lineRule="exact"/>
              <w:rPr>
                <w:sz w:val="14"/>
              </w:rPr>
            </w:pPr>
            <w:r>
              <w:rPr>
                <w:sz w:val="14"/>
              </w:rPr>
              <w:t>дефинише принципе гравиметријске</w:t>
            </w:r>
            <w:r>
              <w:rPr>
                <w:spacing w:val="-21"/>
                <w:sz w:val="14"/>
              </w:rPr>
              <w:t xml:space="preserve"> </w:t>
            </w:r>
            <w:r>
              <w:rPr>
                <w:sz w:val="14"/>
              </w:rPr>
              <w:t>анализе;</w:t>
            </w:r>
          </w:p>
          <w:p w:rsidR="001E7182" w:rsidRDefault="00094F44">
            <w:pPr>
              <w:pStyle w:val="TableParagraph"/>
              <w:numPr>
                <w:ilvl w:val="0"/>
                <w:numId w:val="715"/>
              </w:numPr>
              <w:tabs>
                <w:tab w:val="left" w:pos="141"/>
              </w:tabs>
              <w:spacing w:line="160" w:lineRule="exact"/>
              <w:rPr>
                <w:sz w:val="14"/>
              </w:rPr>
            </w:pPr>
            <w:r>
              <w:rPr>
                <w:sz w:val="14"/>
              </w:rPr>
              <w:t>објасни операције у гравиметријској</w:t>
            </w:r>
            <w:r>
              <w:rPr>
                <w:spacing w:val="-18"/>
                <w:sz w:val="14"/>
              </w:rPr>
              <w:t xml:space="preserve"> </w:t>
            </w:r>
            <w:r>
              <w:rPr>
                <w:sz w:val="14"/>
              </w:rPr>
              <w:t>анализи;</w:t>
            </w:r>
          </w:p>
          <w:p w:rsidR="001E7182" w:rsidRDefault="00094F44">
            <w:pPr>
              <w:pStyle w:val="TableParagraph"/>
              <w:numPr>
                <w:ilvl w:val="0"/>
                <w:numId w:val="715"/>
              </w:numPr>
              <w:tabs>
                <w:tab w:val="left" w:pos="141"/>
              </w:tabs>
              <w:spacing w:line="160" w:lineRule="exact"/>
              <w:rPr>
                <w:sz w:val="14"/>
              </w:rPr>
            </w:pPr>
            <w:r>
              <w:rPr>
                <w:sz w:val="14"/>
              </w:rPr>
              <w:t>израчуна</w:t>
            </w:r>
            <w:r>
              <w:rPr>
                <w:spacing w:val="-11"/>
                <w:sz w:val="14"/>
              </w:rPr>
              <w:t xml:space="preserve"> </w:t>
            </w:r>
            <w:r>
              <w:rPr>
                <w:sz w:val="14"/>
              </w:rPr>
              <w:t>резултате</w:t>
            </w:r>
            <w:r>
              <w:rPr>
                <w:spacing w:val="-11"/>
                <w:sz w:val="14"/>
              </w:rPr>
              <w:t xml:space="preserve"> </w:t>
            </w:r>
            <w:r>
              <w:rPr>
                <w:sz w:val="14"/>
              </w:rPr>
              <w:t>у</w:t>
            </w:r>
            <w:r>
              <w:rPr>
                <w:spacing w:val="-11"/>
                <w:sz w:val="14"/>
              </w:rPr>
              <w:t xml:space="preserve"> </w:t>
            </w:r>
            <w:r>
              <w:rPr>
                <w:sz w:val="14"/>
              </w:rPr>
              <w:t>гравиметријској</w:t>
            </w:r>
            <w:r>
              <w:rPr>
                <w:spacing w:val="-11"/>
                <w:sz w:val="14"/>
              </w:rPr>
              <w:t xml:space="preserve"> </w:t>
            </w:r>
            <w:r>
              <w:rPr>
                <w:sz w:val="14"/>
              </w:rPr>
              <w:t>анализи;</w:t>
            </w:r>
          </w:p>
          <w:p w:rsidR="001E7182" w:rsidRDefault="00094F44">
            <w:pPr>
              <w:pStyle w:val="TableParagraph"/>
              <w:numPr>
                <w:ilvl w:val="0"/>
                <w:numId w:val="715"/>
              </w:numPr>
              <w:tabs>
                <w:tab w:val="left" w:pos="141"/>
              </w:tabs>
              <w:spacing w:line="160" w:lineRule="exact"/>
              <w:rPr>
                <w:sz w:val="14"/>
              </w:rPr>
            </w:pPr>
            <w:r>
              <w:rPr>
                <w:sz w:val="14"/>
              </w:rPr>
              <w:t>наведе примере гравиметријских</w:t>
            </w:r>
            <w:r>
              <w:rPr>
                <w:spacing w:val="-25"/>
                <w:sz w:val="14"/>
              </w:rPr>
              <w:t xml:space="preserve"> </w:t>
            </w:r>
            <w:r>
              <w:rPr>
                <w:sz w:val="14"/>
              </w:rPr>
              <w:t>одређивања.</w:t>
            </w:r>
          </w:p>
          <w:p w:rsidR="001E7182" w:rsidRDefault="00094F44">
            <w:pPr>
              <w:pStyle w:val="TableParagraph"/>
              <w:numPr>
                <w:ilvl w:val="0"/>
                <w:numId w:val="715"/>
              </w:numPr>
              <w:tabs>
                <w:tab w:val="left" w:pos="141"/>
              </w:tabs>
              <w:spacing w:line="160" w:lineRule="exact"/>
              <w:rPr>
                <w:sz w:val="14"/>
              </w:rPr>
            </w:pPr>
            <w:r>
              <w:rPr>
                <w:sz w:val="14"/>
              </w:rPr>
              <w:t>мери на аналитичкој</w:t>
            </w:r>
            <w:r>
              <w:rPr>
                <w:spacing w:val="-2"/>
                <w:sz w:val="14"/>
              </w:rPr>
              <w:t xml:space="preserve"> </w:t>
            </w:r>
            <w:r>
              <w:rPr>
                <w:sz w:val="14"/>
              </w:rPr>
              <w:t>ваги;</w:t>
            </w:r>
          </w:p>
          <w:p w:rsidR="001E7182" w:rsidRDefault="00094F44">
            <w:pPr>
              <w:pStyle w:val="TableParagraph"/>
              <w:numPr>
                <w:ilvl w:val="0"/>
                <w:numId w:val="715"/>
              </w:numPr>
              <w:tabs>
                <w:tab w:val="left" w:pos="141"/>
              </w:tabs>
              <w:spacing w:line="160" w:lineRule="exact"/>
              <w:rPr>
                <w:sz w:val="14"/>
              </w:rPr>
            </w:pPr>
            <w:r>
              <w:rPr>
                <w:sz w:val="14"/>
              </w:rPr>
              <w:t>одреди кристалну воду у баријум</w:t>
            </w:r>
            <w:r>
              <w:rPr>
                <w:spacing w:val="-3"/>
                <w:sz w:val="14"/>
              </w:rPr>
              <w:t xml:space="preserve"> </w:t>
            </w:r>
            <w:r>
              <w:rPr>
                <w:sz w:val="14"/>
              </w:rPr>
              <w:t>хлориду;</w:t>
            </w:r>
          </w:p>
          <w:p w:rsidR="001E7182" w:rsidRDefault="00094F44">
            <w:pPr>
              <w:pStyle w:val="TableParagraph"/>
              <w:numPr>
                <w:ilvl w:val="0"/>
                <w:numId w:val="715"/>
              </w:numPr>
              <w:tabs>
                <w:tab w:val="left" w:pos="141"/>
              </w:tabs>
              <w:spacing w:line="160" w:lineRule="exact"/>
              <w:rPr>
                <w:sz w:val="14"/>
              </w:rPr>
            </w:pPr>
            <w:r>
              <w:rPr>
                <w:sz w:val="14"/>
              </w:rPr>
              <w:t>гравиметријски одреди</w:t>
            </w:r>
            <w:r>
              <w:rPr>
                <w:spacing w:val="-1"/>
                <w:sz w:val="14"/>
              </w:rPr>
              <w:t xml:space="preserve"> </w:t>
            </w:r>
            <w:r>
              <w:rPr>
                <w:sz w:val="14"/>
              </w:rPr>
              <w:t>гвожђе;</w:t>
            </w:r>
          </w:p>
          <w:p w:rsidR="001E7182" w:rsidRDefault="00094F44">
            <w:pPr>
              <w:pStyle w:val="TableParagraph"/>
              <w:numPr>
                <w:ilvl w:val="0"/>
                <w:numId w:val="715"/>
              </w:numPr>
              <w:tabs>
                <w:tab w:val="left" w:pos="141"/>
              </w:tabs>
              <w:spacing w:line="161" w:lineRule="exact"/>
              <w:rPr>
                <w:sz w:val="14"/>
              </w:rPr>
            </w:pPr>
            <w:r>
              <w:rPr>
                <w:sz w:val="14"/>
              </w:rPr>
              <w:t>гравиметријски одреди</w:t>
            </w:r>
            <w:r>
              <w:rPr>
                <w:spacing w:val="-1"/>
                <w:sz w:val="14"/>
              </w:rPr>
              <w:t xml:space="preserve"> </w:t>
            </w:r>
            <w:r>
              <w:rPr>
                <w:sz w:val="14"/>
              </w:rPr>
              <w:t>хлориде.</w:t>
            </w:r>
          </w:p>
        </w:tc>
        <w:tc>
          <w:tcPr>
            <w:tcW w:w="4422" w:type="dxa"/>
          </w:tcPr>
          <w:p w:rsidR="001E7182" w:rsidRDefault="00094F44">
            <w:pPr>
              <w:pStyle w:val="TableParagraph"/>
              <w:spacing w:before="20" w:line="161" w:lineRule="exact"/>
              <w:ind w:left="56"/>
              <w:rPr>
                <w:b/>
                <w:sz w:val="14"/>
              </w:rPr>
            </w:pPr>
            <w:r>
              <w:rPr>
                <w:b/>
                <w:sz w:val="14"/>
              </w:rPr>
              <w:t>Теорија:</w:t>
            </w:r>
          </w:p>
          <w:p w:rsidR="001E7182" w:rsidRDefault="00094F44">
            <w:pPr>
              <w:pStyle w:val="TableParagraph"/>
              <w:numPr>
                <w:ilvl w:val="0"/>
                <w:numId w:val="714"/>
              </w:numPr>
              <w:tabs>
                <w:tab w:val="left" w:pos="141"/>
              </w:tabs>
              <w:spacing w:line="160" w:lineRule="exact"/>
              <w:rPr>
                <w:sz w:val="14"/>
              </w:rPr>
            </w:pPr>
            <w:r>
              <w:rPr>
                <w:sz w:val="14"/>
              </w:rPr>
              <w:t>Принципи</w:t>
            </w:r>
            <w:r>
              <w:rPr>
                <w:spacing w:val="-2"/>
                <w:sz w:val="14"/>
              </w:rPr>
              <w:t xml:space="preserve"> </w:t>
            </w:r>
            <w:r>
              <w:rPr>
                <w:sz w:val="14"/>
              </w:rPr>
              <w:t>гравиметрије;</w:t>
            </w:r>
          </w:p>
          <w:p w:rsidR="001E7182" w:rsidRDefault="00094F44">
            <w:pPr>
              <w:pStyle w:val="TableParagraph"/>
              <w:numPr>
                <w:ilvl w:val="0"/>
                <w:numId w:val="714"/>
              </w:numPr>
              <w:tabs>
                <w:tab w:val="left" w:pos="141"/>
              </w:tabs>
              <w:spacing w:line="160" w:lineRule="exact"/>
              <w:rPr>
                <w:sz w:val="14"/>
              </w:rPr>
            </w:pPr>
            <w:r>
              <w:rPr>
                <w:sz w:val="14"/>
              </w:rPr>
              <w:t>Операције у грав</w:t>
            </w:r>
            <w:r>
              <w:rPr>
                <w:sz w:val="14"/>
              </w:rPr>
              <w:t>иметријској</w:t>
            </w:r>
            <w:r>
              <w:rPr>
                <w:spacing w:val="-3"/>
                <w:sz w:val="14"/>
              </w:rPr>
              <w:t xml:space="preserve"> </w:t>
            </w:r>
            <w:r>
              <w:rPr>
                <w:sz w:val="14"/>
              </w:rPr>
              <w:t>анализи;</w:t>
            </w:r>
          </w:p>
          <w:p w:rsidR="001E7182" w:rsidRDefault="00094F44">
            <w:pPr>
              <w:pStyle w:val="TableParagraph"/>
              <w:numPr>
                <w:ilvl w:val="0"/>
                <w:numId w:val="714"/>
              </w:numPr>
              <w:tabs>
                <w:tab w:val="left" w:pos="141"/>
              </w:tabs>
              <w:spacing w:line="160" w:lineRule="exact"/>
              <w:rPr>
                <w:sz w:val="14"/>
              </w:rPr>
            </w:pPr>
            <w:r>
              <w:rPr>
                <w:sz w:val="14"/>
              </w:rPr>
              <w:t>Израчунавање резултата у</w:t>
            </w:r>
            <w:r>
              <w:rPr>
                <w:spacing w:val="-2"/>
                <w:sz w:val="14"/>
              </w:rPr>
              <w:t xml:space="preserve"> </w:t>
            </w:r>
            <w:r>
              <w:rPr>
                <w:sz w:val="14"/>
              </w:rPr>
              <w:t>гравиметрији;</w:t>
            </w:r>
          </w:p>
          <w:p w:rsidR="001E7182" w:rsidRDefault="00094F44">
            <w:pPr>
              <w:pStyle w:val="TableParagraph"/>
              <w:numPr>
                <w:ilvl w:val="0"/>
                <w:numId w:val="714"/>
              </w:numPr>
              <w:tabs>
                <w:tab w:val="left" w:pos="141"/>
              </w:tabs>
              <w:spacing w:line="161" w:lineRule="exact"/>
              <w:rPr>
                <w:sz w:val="14"/>
              </w:rPr>
            </w:pPr>
            <w:r>
              <w:rPr>
                <w:sz w:val="14"/>
              </w:rPr>
              <w:t>Израда стехиометријских</w:t>
            </w:r>
            <w:r>
              <w:rPr>
                <w:spacing w:val="-2"/>
                <w:sz w:val="14"/>
              </w:rPr>
              <w:t xml:space="preserve"> </w:t>
            </w:r>
            <w:r>
              <w:rPr>
                <w:sz w:val="14"/>
              </w:rPr>
              <w:t>задатака.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714"/>
              </w:numPr>
              <w:tabs>
                <w:tab w:val="left" w:pos="141"/>
              </w:tabs>
              <w:spacing w:line="160" w:lineRule="exact"/>
              <w:rPr>
                <w:sz w:val="14"/>
              </w:rPr>
            </w:pPr>
            <w:r>
              <w:rPr>
                <w:sz w:val="14"/>
              </w:rPr>
              <w:t>Мерење на аналитичкој</w:t>
            </w:r>
            <w:r>
              <w:rPr>
                <w:spacing w:val="-2"/>
                <w:sz w:val="14"/>
              </w:rPr>
              <w:t xml:space="preserve"> </w:t>
            </w:r>
            <w:r>
              <w:rPr>
                <w:sz w:val="14"/>
              </w:rPr>
              <w:t>ваги;</w:t>
            </w:r>
          </w:p>
          <w:p w:rsidR="001E7182" w:rsidRDefault="00094F44">
            <w:pPr>
              <w:pStyle w:val="TableParagraph"/>
              <w:numPr>
                <w:ilvl w:val="0"/>
                <w:numId w:val="714"/>
              </w:numPr>
              <w:tabs>
                <w:tab w:val="left" w:pos="141"/>
              </w:tabs>
              <w:spacing w:line="160" w:lineRule="exact"/>
              <w:rPr>
                <w:sz w:val="14"/>
              </w:rPr>
            </w:pPr>
            <w:r>
              <w:rPr>
                <w:sz w:val="14"/>
              </w:rPr>
              <w:t>Одређивање кристалне воде у баријум</w:t>
            </w:r>
            <w:r>
              <w:rPr>
                <w:spacing w:val="-3"/>
                <w:sz w:val="14"/>
              </w:rPr>
              <w:t xml:space="preserve"> </w:t>
            </w:r>
            <w:r>
              <w:rPr>
                <w:sz w:val="14"/>
              </w:rPr>
              <w:t>хлориду;</w:t>
            </w:r>
          </w:p>
          <w:p w:rsidR="001E7182" w:rsidRDefault="00094F44">
            <w:pPr>
              <w:pStyle w:val="TableParagraph"/>
              <w:numPr>
                <w:ilvl w:val="0"/>
                <w:numId w:val="714"/>
              </w:numPr>
              <w:tabs>
                <w:tab w:val="left" w:pos="141"/>
              </w:tabs>
              <w:spacing w:line="160" w:lineRule="exact"/>
              <w:rPr>
                <w:sz w:val="14"/>
              </w:rPr>
            </w:pPr>
            <w:r>
              <w:rPr>
                <w:sz w:val="14"/>
              </w:rPr>
              <w:t>Одређивање</w:t>
            </w:r>
            <w:r>
              <w:rPr>
                <w:spacing w:val="-1"/>
                <w:sz w:val="14"/>
              </w:rPr>
              <w:t xml:space="preserve"> </w:t>
            </w:r>
            <w:r>
              <w:rPr>
                <w:sz w:val="14"/>
              </w:rPr>
              <w:t>гвожђа;</w:t>
            </w:r>
          </w:p>
          <w:p w:rsidR="001E7182" w:rsidRDefault="00094F44">
            <w:pPr>
              <w:pStyle w:val="TableParagraph"/>
              <w:numPr>
                <w:ilvl w:val="0"/>
                <w:numId w:val="714"/>
              </w:numPr>
              <w:tabs>
                <w:tab w:val="left" w:pos="141"/>
              </w:tabs>
              <w:spacing w:line="161" w:lineRule="exact"/>
              <w:rPr>
                <w:sz w:val="14"/>
              </w:rPr>
            </w:pPr>
            <w:r>
              <w:rPr>
                <w:sz w:val="14"/>
              </w:rPr>
              <w:t>Одређивање</w:t>
            </w:r>
            <w:r>
              <w:rPr>
                <w:spacing w:val="-1"/>
                <w:sz w:val="14"/>
              </w:rPr>
              <w:t xml:space="preserve"> </w:t>
            </w:r>
            <w:r>
              <w:rPr>
                <w:sz w:val="14"/>
              </w:rPr>
              <w:t>хлорида.</w:t>
            </w:r>
          </w:p>
          <w:p w:rsidR="001E7182" w:rsidRDefault="001E7182">
            <w:pPr>
              <w:pStyle w:val="TableParagraph"/>
              <w:spacing w:before="10"/>
              <w:ind w:left="0"/>
              <w:rPr>
                <w:sz w:val="13"/>
              </w:rPr>
            </w:pPr>
          </w:p>
          <w:p w:rsidR="001E7182" w:rsidRDefault="00094F44">
            <w:pPr>
              <w:pStyle w:val="TableParagraph"/>
              <w:spacing w:line="160" w:lineRule="exact"/>
              <w:ind w:left="56"/>
              <w:rPr>
                <w:sz w:val="14"/>
              </w:rPr>
            </w:pPr>
            <w:r>
              <w:rPr>
                <w:b/>
                <w:sz w:val="14"/>
              </w:rPr>
              <w:t>Кључни појмови</w:t>
            </w:r>
            <w:r>
              <w:rPr>
                <w:sz w:val="14"/>
              </w:rPr>
              <w:t>: гравиметрија, стехиометрија, одређивање.</w:t>
            </w:r>
          </w:p>
        </w:tc>
      </w:tr>
    </w:tbl>
    <w:p w:rsidR="001E7182" w:rsidRDefault="001E7182">
      <w:pPr>
        <w:spacing w:line="160" w:lineRule="exact"/>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46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2"/>
              </w:rPr>
            </w:pPr>
          </w:p>
          <w:p w:rsidR="001E7182" w:rsidRDefault="00094F44">
            <w:pPr>
              <w:pStyle w:val="TableParagraph"/>
              <w:ind w:left="32" w:right="21"/>
              <w:jc w:val="center"/>
              <w:rPr>
                <w:b/>
                <w:sz w:val="14"/>
              </w:rPr>
            </w:pPr>
            <w:r>
              <w:rPr>
                <w:b/>
                <w:sz w:val="14"/>
              </w:rPr>
              <w:t>КВАНТИТАТИВНА ХЕМИЈСКА АНАЛИЗА: ВОЛУМЕТРИЈА</w:t>
            </w:r>
          </w:p>
          <w:p w:rsidR="001E7182" w:rsidRDefault="00094F44">
            <w:pPr>
              <w:pStyle w:val="TableParagraph"/>
              <w:spacing w:line="237" w:lineRule="auto"/>
              <w:ind w:left="32" w:right="20"/>
              <w:jc w:val="center"/>
              <w:rPr>
                <w:b/>
                <w:sz w:val="14"/>
              </w:rPr>
            </w:pPr>
            <w:r>
              <w:rPr>
                <w:b/>
                <w:sz w:val="14"/>
              </w:rPr>
              <w:t>– МЕТОДА НЕУТРАЛИЗАЦИЈЕ</w:t>
            </w:r>
          </w:p>
        </w:tc>
        <w:tc>
          <w:tcPr>
            <w:tcW w:w="4422" w:type="dxa"/>
            <w:tcBorders>
              <w:bottom w:val="nil"/>
            </w:tcBorders>
          </w:tcPr>
          <w:p w:rsidR="001E7182" w:rsidRDefault="00094F44">
            <w:pPr>
              <w:pStyle w:val="TableParagraph"/>
              <w:numPr>
                <w:ilvl w:val="0"/>
                <w:numId w:val="713"/>
              </w:numPr>
              <w:tabs>
                <w:tab w:val="left" w:pos="141"/>
              </w:tabs>
              <w:spacing w:before="18" w:line="161" w:lineRule="exact"/>
              <w:rPr>
                <w:sz w:val="14"/>
              </w:rPr>
            </w:pPr>
            <w:r>
              <w:rPr>
                <w:sz w:val="14"/>
              </w:rPr>
              <w:t>разликује квантитативну од квалитативне</w:t>
            </w:r>
            <w:r>
              <w:rPr>
                <w:spacing w:val="-3"/>
                <w:sz w:val="14"/>
              </w:rPr>
              <w:t xml:space="preserve"> </w:t>
            </w:r>
            <w:r>
              <w:rPr>
                <w:sz w:val="14"/>
              </w:rPr>
              <w:t>анализе;</w:t>
            </w:r>
          </w:p>
          <w:p w:rsidR="001E7182" w:rsidRDefault="00094F44">
            <w:pPr>
              <w:pStyle w:val="TableParagraph"/>
              <w:numPr>
                <w:ilvl w:val="0"/>
                <w:numId w:val="713"/>
              </w:numPr>
              <w:tabs>
                <w:tab w:val="left" w:pos="141"/>
              </w:tabs>
              <w:spacing w:line="160" w:lineRule="exact"/>
              <w:rPr>
                <w:sz w:val="14"/>
              </w:rPr>
            </w:pPr>
            <w:r>
              <w:rPr>
                <w:sz w:val="14"/>
              </w:rPr>
              <w:t>наведе поделу и основне принципе волуметријске</w:t>
            </w:r>
            <w:r>
              <w:rPr>
                <w:spacing w:val="-8"/>
                <w:sz w:val="14"/>
              </w:rPr>
              <w:t xml:space="preserve"> </w:t>
            </w:r>
            <w:r>
              <w:rPr>
                <w:sz w:val="14"/>
              </w:rPr>
              <w:t>анализе;</w:t>
            </w:r>
          </w:p>
          <w:p w:rsidR="001E7182" w:rsidRDefault="00094F44">
            <w:pPr>
              <w:pStyle w:val="TableParagraph"/>
              <w:numPr>
                <w:ilvl w:val="0"/>
                <w:numId w:val="713"/>
              </w:numPr>
              <w:tabs>
                <w:tab w:val="left" w:pos="141"/>
              </w:tabs>
              <w:spacing w:line="160" w:lineRule="exact"/>
              <w:rPr>
                <w:sz w:val="14"/>
              </w:rPr>
            </w:pPr>
            <w:r>
              <w:rPr>
                <w:sz w:val="14"/>
              </w:rPr>
              <w:t>разликује примарне и секундарне стандардне</w:t>
            </w:r>
            <w:r>
              <w:rPr>
                <w:spacing w:val="-3"/>
                <w:sz w:val="14"/>
              </w:rPr>
              <w:t xml:space="preserve"> </w:t>
            </w:r>
            <w:r>
              <w:rPr>
                <w:sz w:val="14"/>
              </w:rPr>
              <w:t>растворе;</w:t>
            </w:r>
          </w:p>
          <w:p w:rsidR="001E7182" w:rsidRDefault="00094F44">
            <w:pPr>
              <w:pStyle w:val="TableParagraph"/>
              <w:numPr>
                <w:ilvl w:val="0"/>
                <w:numId w:val="713"/>
              </w:numPr>
              <w:tabs>
                <w:tab w:val="left" w:pos="141"/>
              </w:tabs>
              <w:spacing w:line="160" w:lineRule="exact"/>
              <w:rPr>
                <w:sz w:val="14"/>
              </w:rPr>
            </w:pPr>
            <w:r>
              <w:rPr>
                <w:sz w:val="14"/>
              </w:rPr>
              <w:t>одреди завршну тачку титрације и бира одговарајући</w:t>
            </w:r>
            <w:r>
              <w:rPr>
                <w:spacing w:val="-18"/>
                <w:sz w:val="14"/>
              </w:rPr>
              <w:t xml:space="preserve"> </w:t>
            </w:r>
            <w:r>
              <w:rPr>
                <w:sz w:val="14"/>
              </w:rPr>
              <w:t>индикатор;</w:t>
            </w:r>
          </w:p>
          <w:p w:rsidR="001E7182" w:rsidRDefault="00094F44">
            <w:pPr>
              <w:pStyle w:val="TableParagraph"/>
              <w:numPr>
                <w:ilvl w:val="0"/>
                <w:numId w:val="713"/>
              </w:numPr>
              <w:tabs>
                <w:tab w:val="left" w:pos="141"/>
              </w:tabs>
              <w:spacing w:line="160" w:lineRule="exact"/>
              <w:rPr>
                <w:sz w:val="14"/>
              </w:rPr>
            </w:pPr>
            <w:r>
              <w:rPr>
                <w:sz w:val="14"/>
              </w:rPr>
              <w:t>објасни кисело-базне</w:t>
            </w:r>
            <w:r>
              <w:rPr>
                <w:spacing w:val="-1"/>
                <w:sz w:val="14"/>
              </w:rPr>
              <w:t xml:space="preserve"> </w:t>
            </w:r>
            <w:r>
              <w:rPr>
                <w:sz w:val="14"/>
              </w:rPr>
              <w:t>индикаторе;</w:t>
            </w:r>
          </w:p>
          <w:p w:rsidR="001E7182" w:rsidRDefault="00094F44">
            <w:pPr>
              <w:pStyle w:val="TableParagraph"/>
              <w:numPr>
                <w:ilvl w:val="0"/>
                <w:numId w:val="713"/>
              </w:numPr>
              <w:tabs>
                <w:tab w:val="left" w:pos="141"/>
              </w:tabs>
              <w:ind w:right="169"/>
              <w:rPr>
                <w:sz w:val="14"/>
              </w:rPr>
            </w:pPr>
            <w:r>
              <w:rPr>
                <w:sz w:val="14"/>
              </w:rPr>
              <w:t>израчуна</w:t>
            </w:r>
            <w:r>
              <w:rPr>
                <w:spacing w:val="-5"/>
                <w:sz w:val="14"/>
              </w:rPr>
              <w:t xml:space="preserve"> </w:t>
            </w:r>
            <w:r>
              <w:rPr>
                <w:sz w:val="14"/>
              </w:rPr>
              <w:t>концентрацију</w:t>
            </w:r>
            <w:r>
              <w:rPr>
                <w:spacing w:val="-5"/>
                <w:sz w:val="14"/>
              </w:rPr>
              <w:t xml:space="preserve"> </w:t>
            </w:r>
            <w:r>
              <w:rPr>
                <w:sz w:val="14"/>
              </w:rPr>
              <w:t>испитиваног</w:t>
            </w:r>
            <w:r>
              <w:rPr>
                <w:spacing w:val="-5"/>
                <w:sz w:val="14"/>
              </w:rPr>
              <w:t xml:space="preserve"> </w:t>
            </w:r>
            <w:r>
              <w:rPr>
                <w:sz w:val="14"/>
              </w:rPr>
              <w:t>раствора</w:t>
            </w:r>
            <w:r>
              <w:rPr>
                <w:spacing w:val="-5"/>
                <w:sz w:val="14"/>
              </w:rPr>
              <w:t xml:space="preserve"> </w:t>
            </w:r>
            <w:r>
              <w:rPr>
                <w:sz w:val="14"/>
              </w:rPr>
              <w:t>или</w:t>
            </w:r>
            <w:r>
              <w:rPr>
                <w:spacing w:val="-5"/>
                <w:sz w:val="14"/>
              </w:rPr>
              <w:t xml:space="preserve"> </w:t>
            </w:r>
            <w:r>
              <w:rPr>
                <w:sz w:val="14"/>
              </w:rPr>
              <w:t>масу</w:t>
            </w:r>
            <w:r>
              <w:rPr>
                <w:spacing w:val="-5"/>
                <w:sz w:val="14"/>
              </w:rPr>
              <w:t xml:space="preserve"> </w:t>
            </w:r>
            <w:r>
              <w:rPr>
                <w:sz w:val="14"/>
              </w:rPr>
              <w:t>супстанце</w:t>
            </w:r>
            <w:r>
              <w:rPr>
                <w:spacing w:val="-5"/>
                <w:sz w:val="14"/>
              </w:rPr>
              <w:t xml:space="preserve"> </w:t>
            </w:r>
            <w:r>
              <w:rPr>
                <w:sz w:val="14"/>
              </w:rPr>
              <w:t>у испитиваном</w:t>
            </w:r>
            <w:r>
              <w:rPr>
                <w:spacing w:val="-1"/>
                <w:sz w:val="14"/>
              </w:rPr>
              <w:t xml:space="preserve"> </w:t>
            </w:r>
            <w:r>
              <w:rPr>
                <w:sz w:val="14"/>
              </w:rPr>
              <w:t>раствору;</w:t>
            </w:r>
          </w:p>
          <w:p w:rsidR="001E7182" w:rsidRDefault="00094F44">
            <w:pPr>
              <w:pStyle w:val="TableParagraph"/>
              <w:spacing w:line="159" w:lineRule="exact"/>
              <w:ind w:left="56"/>
              <w:rPr>
                <w:sz w:val="14"/>
              </w:rPr>
            </w:pPr>
            <w:r>
              <w:rPr>
                <w:sz w:val="14"/>
              </w:rPr>
              <w:t>прати промену рН у току титрације;</w:t>
            </w:r>
          </w:p>
          <w:p w:rsidR="001E7182" w:rsidRDefault="001E7182">
            <w:pPr>
              <w:pStyle w:val="TableParagraph"/>
              <w:spacing w:before="9"/>
              <w:ind w:left="0"/>
              <w:rPr>
                <w:sz w:val="13"/>
              </w:rPr>
            </w:pPr>
          </w:p>
          <w:p w:rsidR="001E7182" w:rsidRDefault="00094F44">
            <w:pPr>
              <w:pStyle w:val="TableParagraph"/>
              <w:numPr>
                <w:ilvl w:val="0"/>
                <w:numId w:val="713"/>
              </w:numPr>
              <w:tabs>
                <w:tab w:val="left" w:pos="141"/>
              </w:tabs>
              <w:spacing w:line="161" w:lineRule="exact"/>
              <w:rPr>
                <w:sz w:val="14"/>
              </w:rPr>
            </w:pPr>
            <w:r>
              <w:rPr>
                <w:sz w:val="14"/>
              </w:rPr>
              <w:t>пипетира и</w:t>
            </w:r>
            <w:r>
              <w:rPr>
                <w:spacing w:val="-3"/>
                <w:sz w:val="14"/>
              </w:rPr>
              <w:t xml:space="preserve"> </w:t>
            </w:r>
            <w:r>
              <w:rPr>
                <w:sz w:val="14"/>
              </w:rPr>
              <w:t>титрује;</w:t>
            </w:r>
          </w:p>
          <w:p w:rsidR="001E7182" w:rsidRDefault="00094F44">
            <w:pPr>
              <w:pStyle w:val="TableParagraph"/>
              <w:numPr>
                <w:ilvl w:val="0"/>
                <w:numId w:val="713"/>
              </w:numPr>
              <w:tabs>
                <w:tab w:val="left" w:pos="141"/>
              </w:tabs>
              <w:spacing w:line="160" w:lineRule="exact"/>
              <w:rPr>
                <w:sz w:val="14"/>
              </w:rPr>
            </w:pPr>
            <w:r>
              <w:rPr>
                <w:sz w:val="14"/>
              </w:rPr>
              <w:t>припреми раствор одређене</w:t>
            </w:r>
            <w:r>
              <w:rPr>
                <w:spacing w:val="-3"/>
                <w:sz w:val="14"/>
              </w:rPr>
              <w:t xml:space="preserve"> </w:t>
            </w:r>
            <w:r>
              <w:rPr>
                <w:sz w:val="14"/>
              </w:rPr>
              <w:t>концентрације;</w:t>
            </w:r>
          </w:p>
          <w:p w:rsidR="001E7182" w:rsidRDefault="00094F44">
            <w:pPr>
              <w:pStyle w:val="TableParagraph"/>
              <w:numPr>
                <w:ilvl w:val="0"/>
                <w:numId w:val="713"/>
              </w:numPr>
              <w:tabs>
                <w:tab w:val="left" w:pos="141"/>
              </w:tabs>
              <w:spacing w:line="160" w:lineRule="exact"/>
              <w:rPr>
                <w:sz w:val="14"/>
              </w:rPr>
            </w:pPr>
            <w:r>
              <w:rPr>
                <w:sz w:val="14"/>
              </w:rPr>
              <w:t>припреми примарни стандардни раствор калијум хидроген</w:t>
            </w:r>
            <w:r>
              <w:rPr>
                <w:spacing w:val="-20"/>
                <w:sz w:val="14"/>
              </w:rPr>
              <w:t xml:space="preserve"> </w:t>
            </w:r>
            <w:r>
              <w:rPr>
                <w:sz w:val="14"/>
              </w:rPr>
              <w:t>карбоната;</w:t>
            </w:r>
          </w:p>
          <w:p w:rsidR="001E7182" w:rsidRDefault="00094F44">
            <w:pPr>
              <w:pStyle w:val="TableParagraph"/>
              <w:numPr>
                <w:ilvl w:val="0"/>
                <w:numId w:val="713"/>
              </w:numPr>
              <w:tabs>
                <w:tab w:val="left" w:pos="141"/>
              </w:tabs>
              <w:spacing w:line="160" w:lineRule="exact"/>
              <w:rPr>
                <w:sz w:val="14"/>
              </w:rPr>
            </w:pPr>
            <w:r>
              <w:rPr>
                <w:sz w:val="14"/>
              </w:rPr>
              <w:t>припреми секундарни стандардни раствор хлоридне</w:t>
            </w:r>
            <w:r>
              <w:rPr>
                <w:spacing w:val="-3"/>
                <w:sz w:val="14"/>
              </w:rPr>
              <w:t xml:space="preserve"> </w:t>
            </w:r>
            <w:r>
              <w:rPr>
                <w:sz w:val="14"/>
              </w:rPr>
              <w:t>киселине;</w:t>
            </w:r>
          </w:p>
          <w:p w:rsidR="001E7182" w:rsidRDefault="00094F44">
            <w:pPr>
              <w:pStyle w:val="TableParagraph"/>
              <w:numPr>
                <w:ilvl w:val="0"/>
                <w:numId w:val="713"/>
              </w:numPr>
              <w:tabs>
                <w:tab w:val="left" w:pos="141"/>
              </w:tabs>
              <w:spacing w:line="160" w:lineRule="exact"/>
              <w:rPr>
                <w:sz w:val="14"/>
              </w:rPr>
            </w:pPr>
            <w:r>
              <w:rPr>
                <w:sz w:val="14"/>
              </w:rPr>
              <w:t>припреми секундарни стандардни раствор натријум</w:t>
            </w:r>
            <w:r>
              <w:rPr>
                <w:spacing w:val="-7"/>
                <w:sz w:val="14"/>
              </w:rPr>
              <w:t xml:space="preserve"> </w:t>
            </w:r>
            <w:r>
              <w:rPr>
                <w:sz w:val="14"/>
              </w:rPr>
              <w:t>хидроксида;</w:t>
            </w:r>
          </w:p>
          <w:p w:rsidR="001E7182" w:rsidRDefault="00094F44">
            <w:pPr>
              <w:pStyle w:val="TableParagraph"/>
              <w:numPr>
                <w:ilvl w:val="0"/>
                <w:numId w:val="713"/>
              </w:numPr>
              <w:tabs>
                <w:tab w:val="left" w:pos="141"/>
              </w:tabs>
              <w:spacing w:line="160" w:lineRule="exact"/>
              <w:rPr>
                <w:sz w:val="14"/>
              </w:rPr>
            </w:pPr>
            <w:r>
              <w:rPr>
                <w:sz w:val="14"/>
              </w:rPr>
              <w:t>стандардизује раствор хлоридне</w:t>
            </w:r>
            <w:r>
              <w:rPr>
                <w:spacing w:val="-1"/>
                <w:sz w:val="14"/>
              </w:rPr>
              <w:t xml:space="preserve"> </w:t>
            </w:r>
            <w:r>
              <w:rPr>
                <w:sz w:val="14"/>
              </w:rPr>
              <w:t>киселине;</w:t>
            </w:r>
          </w:p>
          <w:p w:rsidR="001E7182" w:rsidRDefault="00094F44">
            <w:pPr>
              <w:pStyle w:val="TableParagraph"/>
              <w:numPr>
                <w:ilvl w:val="0"/>
                <w:numId w:val="713"/>
              </w:numPr>
              <w:tabs>
                <w:tab w:val="left" w:pos="141"/>
              </w:tabs>
              <w:spacing w:line="160" w:lineRule="exact"/>
              <w:rPr>
                <w:sz w:val="14"/>
              </w:rPr>
            </w:pPr>
            <w:r>
              <w:rPr>
                <w:sz w:val="14"/>
              </w:rPr>
              <w:t>стандардизује раствор натријум</w:t>
            </w:r>
            <w:r>
              <w:rPr>
                <w:spacing w:val="-1"/>
                <w:sz w:val="14"/>
              </w:rPr>
              <w:t xml:space="preserve"> </w:t>
            </w:r>
            <w:r>
              <w:rPr>
                <w:sz w:val="14"/>
              </w:rPr>
              <w:t>хидроксида;</w:t>
            </w:r>
          </w:p>
          <w:p w:rsidR="001E7182" w:rsidRDefault="00094F44">
            <w:pPr>
              <w:pStyle w:val="TableParagraph"/>
              <w:numPr>
                <w:ilvl w:val="0"/>
                <w:numId w:val="713"/>
              </w:numPr>
              <w:tabs>
                <w:tab w:val="left" w:pos="141"/>
              </w:tabs>
              <w:spacing w:line="160" w:lineRule="exact"/>
              <w:rPr>
                <w:sz w:val="14"/>
              </w:rPr>
            </w:pPr>
            <w:r>
              <w:rPr>
                <w:sz w:val="14"/>
              </w:rPr>
              <w:t>самостално уради волуметријску</w:t>
            </w:r>
            <w:r>
              <w:rPr>
                <w:spacing w:val="-2"/>
                <w:sz w:val="14"/>
              </w:rPr>
              <w:t xml:space="preserve"> </w:t>
            </w:r>
            <w:r>
              <w:rPr>
                <w:sz w:val="14"/>
              </w:rPr>
              <w:t>анализу;</w:t>
            </w:r>
          </w:p>
          <w:p w:rsidR="001E7182" w:rsidRDefault="00094F44">
            <w:pPr>
              <w:pStyle w:val="TableParagraph"/>
              <w:numPr>
                <w:ilvl w:val="0"/>
                <w:numId w:val="713"/>
              </w:numPr>
              <w:tabs>
                <w:tab w:val="left" w:pos="141"/>
              </w:tabs>
              <w:spacing w:line="160" w:lineRule="exact"/>
              <w:rPr>
                <w:sz w:val="14"/>
              </w:rPr>
            </w:pPr>
            <w:r>
              <w:rPr>
                <w:sz w:val="14"/>
              </w:rPr>
              <w:t>одреди</w:t>
            </w:r>
            <w:r>
              <w:rPr>
                <w:spacing w:val="-6"/>
                <w:sz w:val="14"/>
              </w:rPr>
              <w:t xml:space="preserve"> </w:t>
            </w:r>
            <w:r>
              <w:rPr>
                <w:sz w:val="14"/>
              </w:rPr>
              <w:t>методом</w:t>
            </w:r>
            <w:r>
              <w:rPr>
                <w:spacing w:val="-6"/>
                <w:sz w:val="14"/>
              </w:rPr>
              <w:t xml:space="preserve"> </w:t>
            </w:r>
            <w:r>
              <w:rPr>
                <w:sz w:val="14"/>
              </w:rPr>
              <w:t>неутрализације</w:t>
            </w:r>
            <w:r>
              <w:rPr>
                <w:spacing w:val="-6"/>
                <w:sz w:val="14"/>
              </w:rPr>
              <w:t xml:space="preserve"> </w:t>
            </w:r>
            <w:r>
              <w:rPr>
                <w:sz w:val="14"/>
              </w:rPr>
              <w:t>масу</w:t>
            </w:r>
            <w:r>
              <w:rPr>
                <w:spacing w:val="-6"/>
                <w:sz w:val="14"/>
              </w:rPr>
              <w:t xml:space="preserve"> </w:t>
            </w:r>
            <w:r>
              <w:rPr>
                <w:sz w:val="14"/>
              </w:rPr>
              <w:t>натријум</w:t>
            </w:r>
            <w:r>
              <w:rPr>
                <w:spacing w:val="-6"/>
                <w:sz w:val="14"/>
              </w:rPr>
              <w:t xml:space="preserve"> </w:t>
            </w:r>
            <w:r>
              <w:rPr>
                <w:sz w:val="14"/>
              </w:rPr>
              <w:t>хидроксида</w:t>
            </w:r>
            <w:r>
              <w:rPr>
                <w:spacing w:val="-6"/>
                <w:sz w:val="14"/>
              </w:rPr>
              <w:t xml:space="preserve"> </w:t>
            </w:r>
            <w:r>
              <w:rPr>
                <w:sz w:val="14"/>
              </w:rPr>
              <w:t>у</w:t>
            </w:r>
            <w:r>
              <w:rPr>
                <w:spacing w:val="-6"/>
                <w:sz w:val="14"/>
              </w:rPr>
              <w:t xml:space="preserve"> </w:t>
            </w:r>
            <w:r>
              <w:rPr>
                <w:sz w:val="14"/>
              </w:rPr>
              <w:t>раствору;</w:t>
            </w:r>
          </w:p>
          <w:p w:rsidR="001E7182" w:rsidRDefault="00094F44">
            <w:pPr>
              <w:pStyle w:val="TableParagraph"/>
              <w:numPr>
                <w:ilvl w:val="0"/>
                <w:numId w:val="713"/>
              </w:numPr>
              <w:tabs>
                <w:tab w:val="left" w:pos="141"/>
              </w:tabs>
              <w:ind w:left="56" w:right="186" w:firstLine="0"/>
              <w:rPr>
                <w:sz w:val="14"/>
              </w:rPr>
            </w:pPr>
            <w:r>
              <w:rPr>
                <w:sz w:val="14"/>
              </w:rPr>
              <w:t>одред</w:t>
            </w:r>
            <w:r>
              <w:rPr>
                <w:sz w:val="14"/>
              </w:rPr>
              <w:t xml:space="preserve">и методом неутрализације масу </w:t>
            </w:r>
            <w:r>
              <w:rPr>
                <w:spacing w:val="-3"/>
                <w:sz w:val="14"/>
              </w:rPr>
              <w:t xml:space="preserve">сулфатне </w:t>
            </w:r>
            <w:r>
              <w:rPr>
                <w:sz w:val="14"/>
              </w:rPr>
              <w:t>киселине у</w:t>
            </w:r>
            <w:r>
              <w:rPr>
                <w:spacing w:val="-23"/>
                <w:sz w:val="14"/>
              </w:rPr>
              <w:t xml:space="preserve"> </w:t>
            </w:r>
            <w:r>
              <w:rPr>
                <w:sz w:val="14"/>
              </w:rPr>
              <w:t>раствору; одреди методом неутрализације масу ацетатне</w:t>
            </w:r>
            <w:r>
              <w:rPr>
                <w:spacing w:val="-8"/>
                <w:sz w:val="14"/>
              </w:rPr>
              <w:t xml:space="preserve"> </w:t>
            </w:r>
            <w:r>
              <w:rPr>
                <w:sz w:val="14"/>
              </w:rPr>
              <w:t>киселине.</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12"/>
              </w:numPr>
              <w:tabs>
                <w:tab w:val="left" w:pos="141"/>
              </w:tabs>
              <w:spacing w:line="160" w:lineRule="exact"/>
              <w:rPr>
                <w:sz w:val="14"/>
              </w:rPr>
            </w:pPr>
            <w:r>
              <w:rPr>
                <w:sz w:val="14"/>
              </w:rPr>
              <w:t>Општи принципи и подела</w:t>
            </w:r>
            <w:r>
              <w:rPr>
                <w:spacing w:val="-5"/>
                <w:sz w:val="14"/>
              </w:rPr>
              <w:t xml:space="preserve"> </w:t>
            </w:r>
            <w:r>
              <w:rPr>
                <w:sz w:val="14"/>
              </w:rPr>
              <w:t>волуметрије;</w:t>
            </w:r>
          </w:p>
          <w:p w:rsidR="001E7182" w:rsidRDefault="00094F44">
            <w:pPr>
              <w:pStyle w:val="TableParagraph"/>
              <w:numPr>
                <w:ilvl w:val="0"/>
                <w:numId w:val="712"/>
              </w:numPr>
              <w:tabs>
                <w:tab w:val="left" w:pos="141"/>
              </w:tabs>
              <w:spacing w:line="160" w:lineRule="exact"/>
              <w:rPr>
                <w:sz w:val="14"/>
              </w:rPr>
            </w:pPr>
            <w:r>
              <w:rPr>
                <w:sz w:val="14"/>
              </w:rPr>
              <w:t>Стандардни раствори (примарни и</w:t>
            </w:r>
            <w:r>
              <w:rPr>
                <w:spacing w:val="-2"/>
                <w:sz w:val="14"/>
              </w:rPr>
              <w:t xml:space="preserve"> </w:t>
            </w:r>
            <w:r>
              <w:rPr>
                <w:sz w:val="14"/>
              </w:rPr>
              <w:t>секундарни);</w:t>
            </w:r>
          </w:p>
          <w:p w:rsidR="001E7182" w:rsidRDefault="00094F44">
            <w:pPr>
              <w:pStyle w:val="TableParagraph"/>
              <w:numPr>
                <w:ilvl w:val="0"/>
                <w:numId w:val="712"/>
              </w:numPr>
              <w:tabs>
                <w:tab w:val="left" w:pos="141"/>
              </w:tabs>
              <w:spacing w:line="160" w:lineRule="exact"/>
              <w:rPr>
                <w:sz w:val="14"/>
              </w:rPr>
            </w:pPr>
            <w:r>
              <w:rPr>
                <w:sz w:val="14"/>
              </w:rPr>
              <w:t>Титрација, завршна тачка</w:t>
            </w:r>
            <w:r>
              <w:rPr>
                <w:spacing w:val="-2"/>
                <w:sz w:val="14"/>
              </w:rPr>
              <w:t xml:space="preserve"> </w:t>
            </w:r>
            <w:r>
              <w:rPr>
                <w:sz w:val="14"/>
              </w:rPr>
              <w:t>титрације</w:t>
            </w:r>
          </w:p>
          <w:p w:rsidR="001E7182" w:rsidRDefault="00094F44">
            <w:pPr>
              <w:pStyle w:val="TableParagraph"/>
              <w:numPr>
                <w:ilvl w:val="0"/>
                <w:numId w:val="712"/>
              </w:numPr>
              <w:tabs>
                <w:tab w:val="left" w:pos="141"/>
              </w:tabs>
              <w:spacing w:line="160" w:lineRule="exact"/>
              <w:rPr>
                <w:sz w:val="14"/>
              </w:rPr>
            </w:pPr>
            <w:r>
              <w:rPr>
                <w:sz w:val="14"/>
              </w:rPr>
              <w:t>Израчунавање резултата</w:t>
            </w:r>
            <w:r>
              <w:rPr>
                <w:spacing w:val="-1"/>
                <w:sz w:val="14"/>
              </w:rPr>
              <w:t xml:space="preserve"> </w:t>
            </w:r>
            <w:r>
              <w:rPr>
                <w:sz w:val="14"/>
              </w:rPr>
              <w:t>волуметрије;</w:t>
            </w:r>
          </w:p>
          <w:p w:rsidR="001E7182" w:rsidRDefault="00094F44">
            <w:pPr>
              <w:pStyle w:val="TableParagraph"/>
              <w:numPr>
                <w:ilvl w:val="0"/>
                <w:numId w:val="712"/>
              </w:numPr>
              <w:tabs>
                <w:tab w:val="left" w:pos="141"/>
              </w:tabs>
              <w:ind w:right="654"/>
              <w:rPr>
                <w:sz w:val="14"/>
              </w:rPr>
            </w:pPr>
            <w:r>
              <w:rPr>
                <w:sz w:val="14"/>
              </w:rPr>
              <w:t>Метода</w:t>
            </w:r>
            <w:r>
              <w:rPr>
                <w:spacing w:val="-8"/>
                <w:sz w:val="14"/>
              </w:rPr>
              <w:t xml:space="preserve"> </w:t>
            </w:r>
            <w:r>
              <w:rPr>
                <w:sz w:val="14"/>
              </w:rPr>
              <w:t>неутрализације-стандардни</w:t>
            </w:r>
            <w:r>
              <w:rPr>
                <w:spacing w:val="-8"/>
                <w:sz w:val="14"/>
              </w:rPr>
              <w:t xml:space="preserve"> </w:t>
            </w:r>
            <w:r>
              <w:rPr>
                <w:sz w:val="14"/>
              </w:rPr>
              <w:t>раствори,</w:t>
            </w:r>
            <w:r>
              <w:rPr>
                <w:spacing w:val="-8"/>
                <w:sz w:val="14"/>
              </w:rPr>
              <w:t xml:space="preserve"> </w:t>
            </w:r>
            <w:r>
              <w:rPr>
                <w:sz w:val="14"/>
              </w:rPr>
              <w:t>завршна</w:t>
            </w:r>
            <w:r>
              <w:rPr>
                <w:spacing w:val="-9"/>
                <w:sz w:val="14"/>
              </w:rPr>
              <w:t xml:space="preserve"> </w:t>
            </w:r>
            <w:r>
              <w:rPr>
                <w:sz w:val="14"/>
              </w:rPr>
              <w:t>тачка титрације, избор</w:t>
            </w:r>
            <w:r>
              <w:rPr>
                <w:spacing w:val="-2"/>
                <w:sz w:val="14"/>
              </w:rPr>
              <w:t xml:space="preserve"> </w:t>
            </w:r>
            <w:r>
              <w:rPr>
                <w:sz w:val="14"/>
              </w:rPr>
              <w:t>индикатора;</w:t>
            </w:r>
          </w:p>
          <w:p w:rsidR="001E7182" w:rsidRDefault="00094F44">
            <w:pPr>
              <w:pStyle w:val="TableParagraph"/>
              <w:numPr>
                <w:ilvl w:val="0"/>
                <w:numId w:val="712"/>
              </w:numPr>
              <w:tabs>
                <w:tab w:val="left" w:pos="141"/>
              </w:tabs>
              <w:spacing w:line="159" w:lineRule="exact"/>
              <w:rPr>
                <w:sz w:val="14"/>
              </w:rPr>
            </w:pPr>
            <w:r>
              <w:rPr>
                <w:sz w:val="14"/>
              </w:rPr>
              <w:t xml:space="preserve">Титрација јаке киселине </w:t>
            </w:r>
            <w:r>
              <w:rPr>
                <w:spacing w:val="-3"/>
                <w:sz w:val="14"/>
              </w:rPr>
              <w:t>јаком</w:t>
            </w:r>
            <w:r>
              <w:rPr>
                <w:spacing w:val="-1"/>
                <w:sz w:val="14"/>
              </w:rPr>
              <w:t xml:space="preserve"> </w:t>
            </w:r>
            <w:r>
              <w:rPr>
                <w:sz w:val="14"/>
              </w:rPr>
              <w:t>базом;</w:t>
            </w:r>
          </w:p>
          <w:p w:rsidR="001E7182" w:rsidRDefault="00094F44">
            <w:pPr>
              <w:pStyle w:val="TableParagraph"/>
              <w:numPr>
                <w:ilvl w:val="0"/>
                <w:numId w:val="712"/>
              </w:numPr>
              <w:tabs>
                <w:tab w:val="left" w:pos="141"/>
              </w:tabs>
              <w:spacing w:line="160" w:lineRule="exact"/>
              <w:rPr>
                <w:sz w:val="14"/>
              </w:rPr>
            </w:pPr>
            <w:r>
              <w:rPr>
                <w:sz w:val="14"/>
              </w:rPr>
              <w:t xml:space="preserve">Титрација слабе киселине </w:t>
            </w:r>
            <w:r>
              <w:rPr>
                <w:spacing w:val="-3"/>
                <w:sz w:val="14"/>
              </w:rPr>
              <w:t>јаком</w:t>
            </w:r>
            <w:r>
              <w:rPr>
                <w:spacing w:val="-1"/>
                <w:sz w:val="14"/>
              </w:rPr>
              <w:t xml:space="preserve"> </w:t>
            </w:r>
            <w:r>
              <w:rPr>
                <w:sz w:val="14"/>
              </w:rPr>
              <w:t>базом;</w:t>
            </w:r>
          </w:p>
          <w:p w:rsidR="001E7182" w:rsidRDefault="00094F44">
            <w:pPr>
              <w:pStyle w:val="TableParagraph"/>
              <w:numPr>
                <w:ilvl w:val="0"/>
                <w:numId w:val="712"/>
              </w:numPr>
              <w:tabs>
                <w:tab w:val="left" w:pos="141"/>
              </w:tabs>
              <w:spacing w:line="161" w:lineRule="exact"/>
              <w:rPr>
                <w:sz w:val="14"/>
              </w:rPr>
            </w:pPr>
            <w:r>
              <w:rPr>
                <w:sz w:val="14"/>
              </w:rPr>
              <w:t>Титрација полибазних</w:t>
            </w:r>
            <w:r>
              <w:rPr>
                <w:spacing w:val="-2"/>
                <w:sz w:val="14"/>
              </w:rPr>
              <w:t xml:space="preserve"> </w:t>
            </w:r>
            <w:r>
              <w:rPr>
                <w:sz w:val="14"/>
              </w:rPr>
              <w:t>киселина.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712"/>
              </w:numPr>
              <w:tabs>
                <w:tab w:val="left" w:pos="141"/>
              </w:tabs>
              <w:ind w:right="185"/>
              <w:rPr>
                <w:sz w:val="14"/>
              </w:rPr>
            </w:pPr>
            <w:r>
              <w:rPr>
                <w:sz w:val="14"/>
              </w:rPr>
              <w:t>Припремање</w:t>
            </w:r>
            <w:r>
              <w:rPr>
                <w:spacing w:val="-6"/>
                <w:sz w:val="14"/>
              </w:rPr>
              <w:t xml:space="preserve"> </w:t>
            </w:r>
            <w:r>
              <w:rPr>
                <w:sz w:val="14"/>
              </w:rPr>
              <w:t>и</w:t>
            </w:r>
            <w:r>
              <w:rPr>
                <w:spacing w:val="-7"/>
                <w:sz w:val="14"/>
              </w:rPr>
              <w:t xml:space="preserve"> </w:t>
            </w:r>
            <w:r>
              <w:rPr>
                <w:sz w:val="14"/>
              </w:rPr>
              <w:t>израчунавање</w:t>
            </w:r>
            <w:r>
              <w:rPr>
                <w:spacing w:val="-6"/>
                <w:sz w:val="14"/>
              </w:rPr>
              <w:t xml:space="preserve"> </w:t>
            </w:r>
            <w:r>
              <w:rPr>
                <w:sz w:val="14"/>
              </w:rPr>
              <w:t>концентрације</w:t>
            </w:r>
            <w:r>
              <w:rPr>
                <w:spacing w:val="-6"/>
                <w:sz w:val="14"/>
              </w:rPr>
              <w:t xml:space="preserve"> </w:t>
            </w:r>
            <w:r>
              <w:rPr>
                <w:sz w:val="14"/>
              </w:rPr>
              <w:t>примарног</w:t>
            </w:r>
            <w:r>
              <w:rPr>
                <w:spacing w:val="-6"/>
                <w:sz w:val="14"/>
              </w:rPr>
              <w:t xml:space="preserve"> </w:t>
            </w:r>
            <w:r>
              <w:rPr>
                <w:sz w:val="14"/>
              </w:rPr>
              <w:t>стандардног раствора калијум хидроген</w:t>
            </w:r>
            <w:r>
              <w:rPr>
                <w:spacing w:val="-1"/>
                <w:sz w:val="14"/>
              </w:rPr>
              <w:t xml:space="preserve"> </w:t>
            </w:r>
            <w:r>
              <w:rPr>
                <w:sz w:val="14"/>
              </w:rPr>
              <w:t>карбоната;</w:t>
            </w:r>
          </w:p>
          <w:p w:rsidR="001E7182" w:rsidRDefault="00094F44">
            <w:pPr>
              <w:pStyle w:val="TableParagraph"/>
              <w:numPr>
                <w:ilvl w:val="0"/>
                <w:numId w:val="712"/>
              </w:numPr>
              <w:tabs>
                <w:tab w:val="left" w:pos="141"/>
              </w:tabs>
              <w:ind w:right="271"/>
              <w:rPr>
                <w:sz w:val="14"/>
              </w:rPr>
            </w:pPr>
            <w:r>
              <w:rPr>
                <w:sz w:val="14"/>
              </w:rPr>
              <w:t>Припремање и стандардизација секундарног стандардног</w:t>
            </w:r>
            <w:r>
              <w:rPr>
                <w:spacing w:val="-13"/>
                <w:sz w:val="14"/>
              </w:rPr>
              <w:t xml:space="preserve"> </w:t>
            </w:r>
            <w:r>
              <w:rPr>
                <w:sz w:val="14"/>
              </w:rPr>
              <w:t>раствора хлороводоничне</w:t>
            </w:r>
            <w:r>
              <w:rPr>
                <w:spacing w:val="-1"/>
                <w:sz w:val="14"/>
              </w:rPr>
              <w:t xml:space="preserve"> </w:t>
            </w:r>
            <w:r>
              <w:rPr>
                <w:sz w:val="14"/>
              </w:rPr>
              <w:t>киселине;</w:t>
            </w:r>
          </w:p>
          <w:p w:rsidR="001E7182" w:rsidRDefault="00094F44">
            <w:pPr>
              <w:pStyle w:val="TableParagraph"/>
              <w:numPr>
                <w:ilvl w:val="0"/>
                <w:numId w:val="712"/>
              </w:numPr>
              <w:tabs>
                <w:tab w:val="left" w:pos="141"/>
              </w:tabs>
              <w:ind w:right="271"/>
              <w:rPr>
                <w:sz w:val="14"/>
              </w:rPr>
            </w:pPr>
            <w:r>
              <w:rPr>
                <w:sz w:val="14"/>
              </w:rPr>
              <w:t>Припремање и стандардизација секундарног стандардног</w:t>
            </w:r>
            <w:r>
              <w:rPr>
                <w:spacing w:val="-13"/>
                <w:sz w:val="14"/>
              </w:rPr>
              <w:t xml:space="preserve"> </w:t>
            </w:r>
            <w:r>
              <w:rPr>
                <w:sz w:val="14"/>
              </w:rPr>
              <w:t>раствора натријум</w:t>
            </w:r>
            <w:r>
              <w:rPr>
                <w:spacing w:val="-1"/>
                <w:sz w:val="14"/>
              </w:rPr>
              <w:t xml:space="preserve"> </w:t>
            </w:r>
            <w:r>
              <w:rPr>
                <w:sz w:val="14"/>
              </w:rPr>
              <w:t>хидроксида;</w:t>
            </w:r>
          </w:p>
          <w:p w:rsidR="001E7182" w:rsidRDefault="00094F44">
            <w:pPr>
              <w:pStyle w:val="TableParagraph"/>
              <w:numPr>
                <w:ilvl w:val="0"/>
                <w:numId w:val="712"/>
              </w:numPr>
              <w:tabs>
                <w:tab w:val="left" w:pos="141"/>
              </w:tabs>
              <w:spacing w:line="159" w:lineRule="exact"/>
              <w:rPr>
                <w:sz w:val="14"/>
              </w:rPr>
            </w:pPr>
            <w:r>
              <w:rPr>
                <w:sz w:val="14"/>
              </w:rPr>
              <w:t>Одређивање натријум</w:t>
            </w:r>
            <w:r>
              <w:rPr>
                <w:spacing w:val="-1"/>
                <w:sz w:val="14"/>
              </w:rPr>
              <w:t xml:space="preserve"> </w:t>
            </w:r>
            <w:r>
              <w:rPr>
                <w:sz w:val="14"/>
              </w:rPr>
              <w:t>хидроксид;</w:t>
            </w:r>
          </w:p>
          <w:p w:rsidR="001E7182" w:rsidRDefault="00094F44">
            <w:pPr>
              <w:pStyle w:val="TableParagraph"/>
              <w:numPr>
                <w:ilvl w:val="0"/>
                <w:numId w:val="712"/>
              </w:numPr>
              <w:tabs>
                <w:tab w:val="left" w:pos="141"/>
              </w:tabs>
              <w:spacing w:line="160" w:lineRule="exact"/>
              <w:rPr>
                <w:sz w:val="14"/>
              </w:rPr>
            </w:pPr>
            <w:r>
              <w:rPr>
                <w:sz w:val="14"/>
              </w:rPr>
              <w:t xml:space="preserve">Одређивање </w:t>
            </w:r>
            <w:r>
              <w:rPr>
                <w:spacing w:val="-3"/>
                <w:sz w:val="14"/>
              </w:rPr>
              <w:t>сулфатне</w:t>
            </w:r>
            <w:r>
              <w:rPr>
                <w:spacing w:val="3"/>
                <w:sz w:val="14"/>
              </w:rPr>
              <w:t xml:space="preserve"> </w:t>
            </w:r>
            <w:r>
              <w:rPr>
                <w:sz w:val="14"/>
              </w:rPr>
              <w:t>киселине;</w:t>
            </w:r>
          </w:p>
          <w:p w:rsidR="001E7182" w:rsidRDefault="00094F44">
            <w:pPr>
              <w:pStyle w:val="TableParagraph"/>
              <w:numPr>
                <w:ilvl w:val="0"/>
                <w:numId w:val="712"/>
              </w:numPr>
              <w:tabs>
                <w:tab w:val="left" w:pos="141"/>
              </w:tabs>
              <w:spacing w:line="161" w:lineRule="exact"/>
              <w:rPr>
                <w:sz w:val="14"/>
              </w:rPr>
            </w:pPr>
            <w:r>
              <w:rPr>
                <w:sz w:val="14"/>
              </w:rPr>
              <w:t>Одређивање ацетатне</w:t>
            </w:r>
            <w:r>
              <w:rPr>
                <w:spacing w:val="-8"/>
                <w:sz w:val="14"/>
              </w:rPr>
              <w:t xml:space="preserve"> </w:t>
            </w:r>
            <w:r>
              <w:rPr>
                <w:sz w:val="14"/>
              </w:rPr>
              <w:t>киселине.</w:t>
            </w:r>
          </w:p>
        </w:tc>
      </w:tr>
      <w:tr w:rsidR="001E7182">
        <w:trPr>
          <w:trHeight w:val="578"/>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волуметрија, титрација, завршна тачка, стандардни раствор, неутрализација, примарни стандардни раствор, секундарни стандардни раствор.</w:t>
            </w:r>
          </w:p>
        </w:tc>
      </w:tr>
      <w:tr w:rsidR="001E7182">
        <w:trPr>
          <w:trHeight w:val="1943"/>
        </w:trPr>
        <w:tc>
          <w:tcPr>
            <w:tcW w:w="1701" w:type="dxa"/>
            <w:tcBorders>
              <w:bottom w:val="nil"/>
            </w:tcBorders>
          </w:tcPr>
          <w:p w:rsidR="001E7182" w:rsidRDefault="001E7182">
            <w:pPr>
              <w:pStyle w:val="TableParagraph"/>
              <w:ind w:left="0"/>
              <w:rPr>
                <w:sz w:val="14"/>
              </w:rPr>
            </w:pPr>
          </w:p>
        </w:tc>
        <w:tc>
          <w:tcPr>
            <w:tcW w:w="4422" w:type="dxa"/>
            <w:tcBorders>
              <w:bottom w:val="nil"/>
            </w:tcBorders>
          </w:tcPr>
          <w:p w:rsidR="001E7182" w:rsidRDefault="00094F44">
            <w:pPr>
              <w:pStyle w:val="TableParagraph"/>
              <w:numPr>
                <w:ilvl w:val="0"/>
                <w:numId w:val="711"/>
              </w:numPr>
              <w:tabs>
                <w:tab w:val="left" w:pos="141"/>
              </w:tabs>
              <w:spacing w:before="19"/>
              <w:ind w:right="110" w:firstLine="0"/>
              <w:rPr>
                <w:sz w:val="14"/>
              </w:rPr>
            </w:pPr>
            <w:r>
              <w:rPr>
                <w:sz w:val="14"/>
              </w:rPr>
              <w:t xml:space="preserve">објасни </w:t>
            </w:r>
            <w:r>
              <w:rPr>
                <w:spacing w:val="-3"/>
                <w:sz w:val="14"/>
              </w:rPr>
              <w:t xml:space="preserve">како </w:t>
            </w:r>
            <w:r>
              <w:rPr>
                <w:sz w:val="14"/>
              </w:rPr>
              <w:t>се стандардизује секундарни стандардни раствор сребро нитрата;</w:t>
            </w:r>
          </w:p>
          <w:p w:rsidR="001E7182" w:rsidRDefault="00094F44">
            <w:pPr>
              <w:pStyle w:val="TableParagraph"/>
              <w:numPr>
                <w:ilvl w:val="0"/>
                <w:numId w:val="711"/>
              </w:numPr>
              <w:tabs>
                <w:tab w:val="left" w:pos="141"/>
              </w:tabs>
              <w:spacing w:line="159" w:lineRule="exact"/>
              <w:ind w:firstLine="0"/>
              <w:rPr>
                <w:sz w:val="14"/>
              </w:rPr>
            </w:pPr>
            <w:r>
              <w:rPr>
                <w:sz w:val="14"/>
              </w:rPr>
              <w:t xml:space="preserve">објасни </w:t>
            </w:r>
            <w:r>
              <w:rPr>
                <w:spacing w:val="-3"/>
                <w:sz w:val="14"/>
              </w:rPr>
              <w:t xml:space="preserve">како </w:t>
            </w:r>
            <w:r>
              <w:rPr>
                <w:sz w:val="14"/>
              </w:rPr>
              <w:t>се одређују хлориди методом</w:t>
            </w:r>
            <w:r>
              <w:rPr>
                <w:spacing w:val="-1"/>
                <w:sz w:val="14"/>
              </w:rPr>
              <w:t xml:space="preserve"> </w:t>
            </w:r>
            <w:r>
              <w:rPr>
                <w:sz w:val="14"/>
              </w:rPr>
              <w:t>преципитације;</w:t>
            </w:r>
          </w:p>
          <w:p w:rsidR="001E7182" w:rsidRDefault="00094F44">
            <w:pPr>
              <w:pStyle w:val="TableParagraph"/>
              <w:numPr>
                <w:ilvl w:val="0"/>
                <w:numId w:val="711"/>
              </w:numPr>
              <w:tabs>
                <w:tab w:val="left" w:pos="141"/>
              </w:tabs>
              <w:spacing w:line="160" w:lineRule="exact"/>
              <w:ind w:firstLine="0"/>
              <w:rPr>
                <w:sz w:val="14"/>
              </w:rPr>
            </w:pPr>
            <w:r>
              <w:rPr>
                <w:sz w:val="14"/>
              </w:rPr>
              <w:t>објасни стандардне растворе у методи</w:t>
            </w:r>
            <w:r>
              <w:rPr>
                <w:spacing w:val="-5"/>
                <w:sz w:val="14"/>
              </w:rPr>
              <w:t xml:space="preserve"> </w:t>
            </w:r>
            <w:r>
              <w:rPr>
                <w:sz w:val="14"/>
              </w:rPr>
              <w:t>комплексометрије;</w:t>
            </w:r>
          </w:p>
          <w:p w:rsidR="001E7182" w:rsidRDefault="00094F44">
            <w:pPr>
              <w:pStyle w:val="TableParagraph"/>
              <w:numPr>
                <w:ilvl w:val="0"/>
                <w:numId w:val="711"/>
              </w:numPr>
              <w:tabs>
                <w:tab w:val="left" w:pos="141"/>
              </w:tabs>
              <w:spacing w:line="160" w:lineRule="exact"/>
              <w:ind w:firstLine="0"/>
              <w:rPr>
                <w:sz w:val="14"/>
              </w:rPr>
            </w:pPr>
            <w:r>
              <w:rPr>
                <w:sz w:val="14"/>
              </w:rPr>
              <w:t>знати металне</w:t>
            </w:r>
            <w:r>
              <w:rPr>
                <w:spacing w:val="-2"/>
                <w:sz w:val="14"/>
              </w:rPr>
              <w:t xml:space="preserve"> </w:t>
            </w:r>
            <w:r>
              <w:rPr>
                <w:sz w:val="14"/>
              </w:rPr>
              <w:t>индикаторе;</w:t>
            </w:r>
          </w:p>
          <w:p w:rsidR="001E7182" w:rsidRDefault="00094F44">
            <w:pPr>
              <w:pStyle w:val="TableParagraph"/>
              <w:numPr>
                <w:ilvl w:val="0"/>
                <w:numId w:val="711"/>
              </w:numPr>
              <w:tabs>
                <w:tab w:val="left" w:pos="141"/>
              </w:tabs>
              <w:spacing w:line="160" w:lineRule="exact"/>
              <w:ind w:firstLine="0"/>
              <w:rPr>
                <w:sz w:val="14"/>
              </w:rPr>
            </w:pPr>
            <w:r>
              <w:rPr>
                <w:sz w:val="14"/>
              </w:rPr>
              <w:t>одреди масу метала методом</w:t>
            </w:r>
            <w:r>
              <w:rPr>
                <w:spacing w:val="-5"/>
                <w:sz w:val="14"/>
              </w:rPr>
              <w:t xml:space="preserve"> </w:t>
            </w:r>
            <w:r>
              <w:rPr>
                <w:sz w:val="14"/>
              </w:rPr>
              <w:t>комплексометрије;</w:t>
            </w:r>
          </w:p>
          <w:p w:rsidR="001E7182" w:rsidRDefault="00094F44">
            <w:pPr>
              <w:pStyle w:val="TableParagraph"/>
              <w:numPr>
                <w:ilvl w:val="0"/>
                <w:numId w:val="711"/>
              </w:numPr>
              <w:tabs>
                <w:tab w:val="left" w:pos="141"/>
              </w:tabs>
              <w:spacing w:line="160" w:lineRule="exact"/>
              <w:ind w:firstLine="0"/>
              <w:rPr>
                <w:sz w:val="14"/>
              </w:rPr>
            </w:pPr>
            <w:r>
              <w:rPr>
                <w:sz w:val="14"/>
              </w:rPr>
              <w:t>објасни оксидоредукциона</w:t>
            </w:r>
            <w:r>
              <w:rPr>
                <w:spacing w:val="-1"/>
                <w:sz w:val="14"/>
              </w:rPr>
              <w:t xml:space="preserve"> </w:t>
            </w:r>
            <w:r>
              <w:rPr>
                <w:sz w:val="14"/>
              </w:rPr>
              <w:t>средства;</w:t>
            </w:r>
          </w:p>
          <w:p w:rsidR="001E7182" w:rsidRDefault="00094F44">
            <w:pPr>
              <w:pStyle w:val="TableParagraph"/>
              <w:numPr>
                <w:ilvl w:val="0"/>
                <w:numId w:val="711"/>
              </w:numPr>
              <w:tabs>
                <w:tab w:val="left" w:pos="141"/>
              </w:tabs>
              <w:spacing w:line="160" w:lineRule="exact"/>
              <w:ind w:firstLine="0"/>
              <w:rPr>
                <w:sz w:val="14"/>
              </w:rPr>
            </w:pPr>
            <w:r>
              <w:rPr>
                <w:sz w:val="14"/>
              </w:rPr>
              <w:t>објасни оксидоредукциони</w:t>
            </w:r>
            <w:r>
              <w:rPr>
                <w:spacing w:val="-1"/>
                <w:sz w:val="14"/>
              </w:rPr>
              <w:t xml:space="preserve"> </w:t>
            </w:r>
            <w:r>
              <w:rPr>
                <w:sz w:val="14"/>
              </w:rPr>
              <w:t>потенцијал;</w:t>
            </w:r>
          </w:p>
          <w:p w:rsidR="001E7182" w:rsidRDefault="00094F44">
            <w:pPr>
              <w:pStyle w:val="TableParagraph"/>
              <w:numPr>
                <w:ilvl w:val="0"/>
                <w:numId w:val="711"/>
              </w:numPr>
              <w:tabs>
                <w:tab w:val="left" w:pos="141"/>
              </w:tabs>
              <w:ind w:left="140" w:right="255"/>
              <w:rPr>
                <w:sz w:val="14"/>
              </w:rPr>
            </w:pPr>
            <w:r>
              <w:rPr>
                <w:sz w:val="14"/>
              </w:rPr>
              <w:t>припреми и стандардизује секундарни стандардни раствор</w:t>
            </w:r>
            <w:r>
              <w:rPr>
                <w:spacing w:val="-22"/>
                <w:sz w:val="14"/>
              </w:rPr>
              <w:t xml:space="preserve"> </w:t>
            </w:r>
            <w:r>
              <w:rPr>
                <w:sz w:val="14"/>
              </w:rPr>
              <w:t>калијум перманганата;</w:t>
            </w:r>
          </w:p>
          <w:p w:rsidR="001E7182" w:rsidRDefault="00094F44">
            <w:pPr>
              <w:pStyle w:val="TableParagraph"/>
              <w:numPr>
                <w:ilvl w:val="0"/>
                <w:numId w:val="711"/>
              </w:numPr>
              <w:tabs>
                <w:tab w:val="left" w:pos="141"/>
              </w:tabs>
              <w:spacing w:line="160" w:lineRule="exact"/>
              <w:ind w:right="2139" w:firstLine="0"/>
              <w:rPr>
                <w:sz w:val="14"/>
              </w:rPr>
            </w:pPr>
            <w:r>
              <w:rPr>
                <w:sz w:val="14"/>
              </w:rPr>
              <w:t>објасни методу</w:t>
            </w:r>
            <w:r>
              <w:rPr>
                <w:spacing w:val="-14"/>
                <w:sz w:val="14"/>
              </w:rPr>
              <w:t xml:space="preserve"> </w:t>
            </w:r>
            <w:r>
              <w:rPr>
                <w:sz w:val="14"/>
              </w:rPr>
              <w:t>перманганометрије; објасни методу</w:t>
            </w:r>
            <w:r>
              <w:rPr>
                <w:spacing w:val="-2"/>
                <w:sz w:val="14"/>
              </w:rPr>
              <w:t xml:space="preserve"> </w:t>
            </w:r>
            <w:r>
              <w:rPr>
                <w:sz w:val="14"/>
              </w:rPr>
              <w:t>јодиметрије.</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710"/>
              </w:numPr>
              <w:tabs>
                <w:tab w:val="left" w:pos="141"/>
              </w:tabs>
              <w:spacing w:line="160" w:lineRule="exact"/>
              <w:rPr>
                <w:sz w:val="14"/>
              </w:rPr>
            </w:pPr>
            <w:r>
              <w:rPr>
                <w:sz w:val="14"/>
              </w:rPr>
              <w:t>Метода</w:t>
            </w:r>
            <w:r>
              <w:rPr>
                <w:spacing w:val="-1"/>
                <w:sz w:val="14"/>
              </w:rPr>
              <w:t xml:space="preserve"> </w:t>
            </w:r>
            <w:r>
              <w:rPr>
                <w:sz w:val="14"/>
              </w:rPr>
              <w:t>преципитације;</w:t>
            </w:r>
          </w:p>
          <w:p w:rsidR="001E7182" w:rsidRDefault="00094F44">
            <w:pPr>
              <w:pStyle w:val="TableParagraph"/>
              <w:numPr>
                <w:ilvl w:val="0"/>
                <w:numId w:val="710"/>
              </w:numPr>
              <w:tabs>
                <w:tab w:val="left" w:pos="141"/>
              </w:tabs>
              <w:spacing w:line="160" w:lineRule="exact"/>
              <w:rPr>
                <w:sz w:val="14"/>
              </w:rPr>
            </w:pPr>
            <w:r>
              <w:rPr>
                <w:sz w:val="14"/>
              </w:rPr>
              <w:t>Метода</w:t>
            </w:r>
            <w:r>
              <w:rPr>
                <w:spacing w:val="-1"/>
                <w:sz w:val="14"/>
              </w:rPr>
              <w:t xml:space="preserve"> </w:t>
            </w:r>
            <w:r>
              <w:rPr>
                <w:sz w:val="14"/>
              </w:rPr>
              <w:t>комплек</w:t>
            </w:r>
            <w:r>
              <w:rPr>
                <w:sz w:val="14"/>
              </w:rPr>
              <w:t>сометрије;</w:t>
            </w:r>
          </w:p>
          <w:p w:rsidR="001E7182" w:rsidRDefault="00094F44">
            <w:pPr>
              <w:pStyle w:val="TableParagraph"/>
              <w:numPr>
                <w:ilvl w:val="0"/>
                <w:numId w:val="710"/>
              </w:numPr>
              <w:tabs>
                <w:tab w:val="left" w:pos="141"/>
              </w:tabs>
              <w:spacing w:line="160" w:lineRule="exact"/>
              <w:rPr>
                <w:sz w:val="14"/>
              </w:rPr>
            </w:pPr>
            <w:r>
              <w:rPr>
                <w:sz w:val="14"/>
              </w:rPr>
              <w:t>Метални</w:t>
            </w:r>
            <w:r>
              <w:rPr>
                <w:spacing w:val="-2"/>
                <w:sz w:val="14"/>
              </w:rPr>
              <w:t xml:space="preserve"> </w:t>
            </w:r>
            <w:r>
              <w:rPr>
                <w:sz w:val="14"/>
              </w:rPr>
              <w:t>индикатори;</w:t>
            </w:r>
          </w:p>
          <w:p w:rsidR="001E7182" w:rsidRDefault="00094F44">
            <w:pPr>
              <w:pStyle w:val="TableParagraph"/>
              <w:numPr>
                <w:ilvl w:val="0"/>
                <w:numId w:val="710"/>
              </w:numPr>
              <w:tabs>
                <w:tab w:val="left" w:pos="141"/>
              </w:tabs>
              <w:ind w:right="464"/>
              <w:rPr>
                <w:sz w:val="14"/>
              </w:rPr>
            </w:pPr>
            <w:r>
              <w:rPr>
                <w:sz w:val="14"/>
              </w:rPr>
              <w:t>Метода оксидоредукције-теоријске основе и</w:t>
            </w:r>
            <w:r>
              <w:rPr>
                <w:spacing w:val="-23"/>
                <w:sz w:val="14"/>
              </w:rPr>
              <w:t xml:space="preserve"> </w:t>
            </w:r>
            <w:r>
              <w:rPr>
                <w:sz w:val="14"/>
              </w:rPr>
              <w:t>оксидоредукциони потенцијал;</w:t>
            </w:r>
          </w:p>
          <w:p w:rsidR="001E7182" w:rsidRDefault="00094F44">
            <w:pPr>
              <w:pStyle w:val="TableParagraph"/>
              <w:numPr>
                <w:ilvl w:val="0"/>
                <w:numId w:val="710"/>
              </w:numPr>
              <w:tabs>
                <w:tab w:val="left" w:pos="141"/>
              </w:tabs>
              <w:ind w:right="58"/>
              <w:rPr>
                <w:sz w:val="14"/>
              </w:rPr>
            </w:pPr>
            <w:r>
              <w:rPr>
                <w:sz w:val="14"/>
              </w:rPr>
              <w:t>Перманганометрија-стандардни</w:t>
            </w:r>
            <w:r>
              <w:rPr>
                <w:spacing w:val="-6"/>
                <w:sz w:val="14"/>
              </w:rPr>
              <w:t xml:space="preserve"> </w:t>
            </w:r>
            <w:r>
              <w:rPr>
                <w:sz w:val="14"/>
              </w:rPr>
              <w:t>раствори</w:t>
            </w:r>
            <w:r>
              <w:rPr>
                <w:spacing w:val="-6"/>
                <w:sz w:val="14"/>
              </w:rPr>
              <w:t xml:space="preserve"> </w:t>
            </w:r>
            <w:r>
              <w:rPr>
                <w:sz w:val="14"/>
              </w:rPr>
              <w:t>и</w:t>
            </w:r>
            <w:r>
              <w:rPr>
                <w:spacing w:val="-7"/>
                <w:sz w:val="14"/>
              </w:rPr>
              <w:t xml:space="preserve"> </w:t>
            </w:r>
            <w:r>
              <w:rPr>
                <w:sz w:val="14"/>
              </w:rPr>
              <w:t>одређивање</w:t>
            </w:r>
            <w:r>
              <w:rPr>
                <w:spacing w:val="-6"/>
                <w:sz w:val="14"/>
              </w:rPr>
              <w:t xml:space="preserve"> </w:t>
            </w:r>
            <w:r>
              <w:rPr>
                <w:sz w:val="14"/>
              </w:rPr>
              <w:t>завршне</w:t>
            </w:r>
            <w:r>
              <w:rPr>
                <w:spacing w:val="-7"/>
                <w:sz w:val="14"/>
              </w:rPr>
              <w:t xml:space="preserve"> </w:t>
            </w:r>
            <w:r>
              <w:rPr>
                <w:sz w:val="14"/>
              </w:rPr>
              <w:t>тачке титрације;</w:t>
            </w:r>
          </w:p>
          <w:p w:rsidR="001E7182" w:rsidRDefault="00094F44">
            <w:pPr>
              <w:pStyle w:val="TableParagraph"/>
              <w:numPr>
                <w:ilvl w:val="0"/>
                <w:numId w:val="710"/>
              </w:numPr>
              <w:tabs>
                <w:tab w:val="left" w:pos="141"/>
              </w:tabs>
              <w:ind w:right="546"/>
              <w:rPr>
                <w:sz w:val="14"/>
              </w:rPr>
            </w:pPr>
            <w:r>
              <w:rPr>
                <w:sz w:val="14"/>
              </w:rPr>
              <w:t>Јодометрија и јодиметрија-стандардни раствори и</w:t>
            </w:r>
            <w:r>
              <w:rPr>
                <w:spacing w:val="-21"/>
                <w:sz w:val="14"/>
              </w:rPr>
              <w:t xml:space="preserve"> </w:t>
            </w:r>
            <w:r>
              <w:rPr>
                <w:sz w:val="14"/>
              </w:rPr>
              <w:t>одређивање завршне тачке</w:t>
            </w:r>
            <w:r>
              <w:rPr>
                <w:spacing w:val="-2"/>
                <w:sz w:val="14"/>
              </w:rPr>
              <w:t xml:space="preserve"> </w:t>
            </w:r>
            <w:r>
              <w:rPr>
                <w:sz w:val="14"/>
              </w:rPr>
              <w:t>титрације;</w:t>
            </w:r>
          </w:p>
          <w:p w:rsidR="001E7182" w:rsidRDefault="00094F44">
            <w:pPr>
              <w:pStyle w:val="TableParagraph"/>
              <w:numPr>
                <w:ilvl w:val="0"/>
                <w:numId w:val="710"/>
              </w:numPr>
              <w:tabs>
                <w:tab w:val="left" w:pos="141"/>
              </w:tabs>
              <w:spacing w:line="159" w:lineRule="exact"/>
              <w:rPr>
                <w:sz w:val="14"/>
              </w:rPr>
            </w:pPr>
            <w:r>
              <w:rPr>
                <w:sz w:val="14"/>
              </w:rPr>
              <w:t>Израда стехиометријских</w:t>
            </w:r>
            <w:r>
              <w:rPr>
                <w:spacing w:val="-19"/>
                <w:sz w:val="14"/>
              </w:rPr>
              <w:t xml:space="preserve"> </w:t>
            </w:r>
            <w:r>
              <w:rPr>
                <w:sz w:val="14"/>
              </w:rPr>
              <w:t>задатака;</w:t>
            </w:r>
          </w:p>
        </w:tc>
      </w:tr>
      <w:tr w:rsidR="001E7182">
        <w:trPr>
          <w:trHeight w:val="2320"/>
        </w:trPr>
        <w:tc>
          <w:tcPr>
            <w:tcW w:w="1701" w:type="dxa"/>
            <w:tcBorders>
              <w:top w:val="nil"/>
              <w:bottom w:val="nil"/>
            </w:tcBorders>
          </w:tcPr>
          <w:p w:rsidR="001E7182" w:rsidRDefault="00094F44">
            <w:pPr>
              <w:pStyle w:val="TableParagraph"/>
              <w:spacing w:before="75" w:line="161" w:lineRule="exact"/>
              <w:ind w:left="306"/>
              <w:rPr>
                <w:b/>
                <w:sz w:val="14"/>
              </w:rPr>
            </w:pPr>
            <w:r>
              <w:rPr>
                <w:b/>
                <w:sz w:val="14"/>
              </w:rPr>
              <w:t>ВОЛУМЕТРИЈА</w:t>
            </w:r>
          </w:p>
          <w:p w:rsidR="001E7182" w:rsidRDefault="00094F44">
            <w:pPr>
              <w:pStyle w:val="TableParagraph"/>
              <w:ind w:left="32" w:right="20"/>
              <w:jc w:val="center"/>
              <w:rPr>
                <w:b/>
                <w:sz w:val="14"/>
              </w:rPr>
            </w:pPr>
            <w:r>
              <w:rPr>
                <w:b/>
                <w:sz w:val="14"/>
              </w:rPr>
              <w:t>– МЕТОДА ПРЕЦИ- ПИТАЦИЈЕ, КОМ- ПЛЕКСОМЕТРИЈА И ОКСИДОРЕДУКЦИЈА</w:t>
            </w:r>
          </w:p>
        </w:tc>
        <w:tc>
          <w:tcPr>
            <w:tcW w:w="4422" w:type="dxa"/>
            <w:tcBorders>
              <w:top w:val="nil"/>
              <w:bottom w:val="nil"/>
            </w:tcBorders>
          </w:tcPr>
          <w:p w:rsidR="001E7182" w:rsidRDefault="001E7182">
            <w:pPr>
              <w:pStyle w:val="TableParagraph"/>
              <w:spacing w:before="6"/>
              <w:ind w:left="0"/>
              <w:rPr>
                <w:sz w:val="13"/>
              </w:rPr>
            </w:pPr>
          </w:p>
          <w:p w:rsidR="001E7182" w:rsidRDefault="00094F44">
            <w:pPr>
              <w:pStyle w:val="TableParagraph"/>
              <w:numPr>
                <w:ilvl w:val="0"/>
                <w:numId w:val="709"/>
              </w:numPr>
              <w:tabs>
                <w:tab w:val="left" w:pos="141"/>
              </w:tabs>
              <w:spacing w:before="1"/>
              <w:ind w:right="411"/>
              <w:rPr>
                <w:sz w:val="14"/>
              </w:rPr>
            </w:pPr>
            <w:r>
              <w:rPr>
                <w:sz w:val="14"/>
              </w:rPr>
              <w:t>примени</w:t>
            </w:r>
            <w:r>
              <w:rPr>
                <w:spacing w:val="-5"/>
                <w:sz w:val="14"/>
              </w:rPr>
              <w:t xml:space="preserve"> </w:t>
            </w:r>
            <w:r>
              <w:rPr>
                <w:sz w:val="14"/>
              </w:rPr>
              <w:t>усвојено</w:t>
            </w:r>
            <w:r>
              <w:rPr>
                <w:spacing w:val="-4"/>
                <w:sz w:val="14"/>
              </w:rPr>
              <w:t xml:space="preserve"> </w:t>
            </w:r>
            <w:r>
              <w:rPr>
                <w:sz w:val="14"/>
              </w:rPr>
              <w:t>знање</w:t>
            </w:r>
            <w:r>
              <w:rPr>
                <w:spacing w:val="-5"/>
                <w:sz w:val="14"/>
              </w:rPr>
              <w:t xml:space="preserve"> </w:t>
            </w:r>
            <w:r>
              <w:rPr>
                <w:sz w:val="14"/>
              </w:rPr>
              <w:t>о</w:t>
            </w:r>
            <w:r>
              <w:rPr>
                <w:spacing w:val="-4"/>
                <w:sz w:val="14"/>
              </w:rPr>
              <w:t xml:space="preserve"> </w:t>
            </w:r>
            <w:r>
              <w:rPr>
                <w:sz w:val="14"/>
              </w:rPr>
              <w:t>волуметрији</w:t>
            </w:r>
            <w:r>
              <w:rPr>
                <w:spacing w:val="-4"/>
                <w:sz w:val="14"/>
              </w:rPr>
              <w:t xml:space="preserve"> </w:t>
            </w:r>
            <w:r>
              <w:rPr>
                <w:sz w:val="14"/>
              </w:rPr>
              <w:t>у</w:t>
            </w:r>
            <w:r>
              <w:rPr>
                <w:spacing w:val="-4"/>
                <w:sz w:val="14"/>
              </w:rPr>
              <w:t xml:space="preserve"> </w:t>
            </w:r>
            <w:r>
              <w:rPr>
                <w:sz w:val="14"/>
              </w:rPr>
              <w:t>методи</w:t>
            </w:r>
            <w:r>
              <w:rPr>
                <w:spacing w:val="-4"/>
                <w:sz w:val="14"/>
              </w:rPr>
              <w:t xml:space="preserve"> </w:t>
            </w:r>
            <w:r>
              <w:rPr>
                <w:sz w:val="14"/>
              </w:rPr>
              <w:t>преципитације, комплексометрије и</w:t>
            </w:r>
            <w:r>
              <w:rPr>
                <w:spacing w:val="-2"/>
                <w:sz w:val="14"/>
              </w:rPr>
              <w:t xml:space="preserve"> </w:t>
            </w:r>
            <w:r>
              <w:rPr>
                <w:sz w:val="14"/>
              </w:rPr>
              <w:t>оксидоредукције;</w:t>
            </w:r>
          </w:p>
          <w:p w:rsidR="001E7182" w:rsidRDefault="00094F44">
            <w:pPr>
              <w:pStyle w:val="TableParagraph"/>
              <w:numPr>
                <w:ilvl w:val="0"/>
                <w:numId w:val="709"/>
              </w:numPr>
              <w:tabs>
                <w:tab w:val="left" w:pos="141"/>
              </w:tabs>
              <w:spacing w:line="159" w:lineRule="exact"/>
              <w:rPr>
                <w:sz w:val="14"/>
              </w:rPr>
            </w:pPr>
            <w:r>
              <w:rPr>
                <w:sz w:val="14"/>
              </w:rPr>
              <w:t>припреми примарни стандардни раствор натријум</w:t>
            </w:r>
            <w:r>
              <w:rPr>
                <w:spacing w:val="-5"/>
                <w:sz w:val="14"/>
              </w:rPr>
              <w:t xml:space="preserve"> </w:t>
            </w:r>
            <w:r>
              <w:rPr>
                <w:sz w:val="14"/>
              </w:rPr>
              <w:t>хлорида;</w:t>
            </w:r>
          </w:p>
          <w:p w:rsidR="001E7182" w:rsidRDefault="00094F44">
            <w:pPr>
              <w:pStyle w:val="TableParagraph"/>
              <w:numPr>
                <w:ilvl w:val="0"/>
                <w:numId w:val="709"/>
              </w:numPr>
              <w:tabs>
                <w:tab w:val="left" w:pos="141"/>
              </w:tabs>
              <w:spacing w:line="160" w:lineRule="exact"/>
              <w:rPr>
                <w:sz w:val="14"/>
              </w:rPr>
            </w:pPr>
            <w:r>
              <w:rPr>
                <w:sz w:val="14"/>
              </w:rPr>
              <w:t>припреми секундарни стандардни раствор сребро</w:t>
            </w:r>
            <w:r>
              <w:rPr>
                <w:spacing w:val="-4"/>
                <w:sz w:val="14"/>
              </w:rPr>
              <w:t xml:space="preserve"> </w:t>
            </w:r>
            <w:r>
              <w:rPr>
                <w:sz w:val="14"/>
              </w:rPr>
              <w:t>нитрата;</w:t>
            </w:r>
          </w:p>
          <w:p w:rsidR="001E7182" w:rsidRDefault="00094F44">
            <w:pPr>
              <w:pStyle w:val="TableParagraph"/>
              <w:numPr>
                <w:ilvl w:val="0"/>
                <w:numId w:val="709"/>
              </w:numPr>
              <w:tabs>
                <w:tab w:val="left" w:pos="141"/>
              </w:tabs>
              <w:spacing w:line="160" w:lineRule="exact"/>
              <w:rPr>
                <w:sz w:val="14"/>
              </w:rPr>
            </w:pPr>
            <w:r>
              <w:rPr>
                <w:sz w:val="14"/>
              </w:rPr>
              <w:t>стандардизује раствор сребро</w:t>
            </w:r>
            <w:r>
              <w:rPr>
                <w:spacing w:val="-1"/>
                <w:sz w:val="14"/>
              </w:rPr>
              <w:t xml:space="preserve"> </w:t>
            </w:r>
            <w:r>
              <w:rPr>
                <w:sz w:val="14"/>
              </w:rPr>
              <w:t>нитрата;</w:t>
            </w:r>
          </w:p>
          <w:p w:rsidR="001E7182" w:rsidRDefault="00094F44">
            <w:pPr>
              <w:pStyle w:val="TableParagraph"/>
              <w:numPr>
                <w:ilvl w:val="0"/>
                <w:numId w:val="709"/>
              </w:numPr>
              <w:tabs>
                <w:tab w:val="left" w:pos="141"/>
              </w:tabs>
              <w:spacing w:line="160" w:lineRule="exact"/>
              <w:rPr>
                <w:sz w:val="14"/>
              </w:rPr>
            </w:pPr>
            <w:r>
              <w:rPr>
                <w:sz w:val="14"/>
              </w:rPr>
              <w:t>одреди масу натријум хлорида титрацијом по</w:t>
            </w:r>
            <w:r>
              <w:rPr>
                <w:spacing w:val="-6"/>
                <w:sz w:val="14"/>
              </w:rPr>
              <w:t xml:space="preserve"> </w:t>
            </w:r>
            <w:r>
              <w:rPr>
                <w:sz w:val="14"/>
              </w:rPr>
              <w:t>Мору;</w:t>
            </w:r>
          </w:p>
          <w:p w:rsidR="001E7182" w:rsidRDefault="00094F44">
            <w:pPr>
              <w:pStyle w:val="TableParagraph"/>
              <w:numPr>
                <w:ilvl w:val="0"/>
                <w:numId w:val="709"/>
              </w:numPr>
              <w:tabs>
                <w:tab w:val="left" w:pos="141"/>
              </w:tabs>
              <w:spacing w:line="160" w:lineRule="exact"/>
              <w:rPr>
                <w:sz w:val="14"/>
              </w:rPr>
            </w:pPr>
            <w:r>
              <w:rPr>
                <w:sz w:val="14"/>
              </w:rPr>
              <w:t>припреми примарни стандардни раствор комплексона</w:t>
            </w:r>
            <w:r>
              <w:rPr>
                <w:spacing w:val="-6"/>
                <w:sz w:val="14"/>
              </w:rPr>
              <w:t xml:space="preserve"> </w:t>
            </w:r>
            <w:r>
              <w:rPr>
                <w:sz w:val="14"/>
              </w:rPr>
              <w:t>III;</w:t>
            </w:r>
          </w:p>
          <w:p w:rsidR="001E7182" w:rsidRDefault="00094F44">
            <w:pPr>
              <w:pStyle w:val="TableParagraph"/>
              <w:numPr>
                <w:ilvl w:val="0"/>
                <w:numId w:val="709"/>
              </w:numPr>
              <w:tabs>
                <w:tab w:val="left" w:pos="141"/>
              </w:tabs>
              <w:spacing w:line="160" w:lineRule="exact"/>
              <w:rPr>
                <w:sz w:val="14"/>
              </w:rPr>
            </w:pPr>
            <w:r>
              <w:rPr>
                <w:sz w:val="14"/>
              </w:rPr>
              <w:t>одред</w:t>
            </w:r>
            <w:r>
              <w:rPr>
                <w:sz w:val="14"/>
              </w:rPr>
              <w:t>и масу калцијума у раствору методом</w:t>
            </w:r>
            <w:r>
              <w:rPr>
                <w:spacing w:val="-14"/>
                <w:sz w:val="14"/>
              </w:rPr>
              <w:t xml:space="preserve"> </w:t>
            </w:r>
            <w:r>
              <w:rPr>
                <w:sz w:val="14"/>
              </w:rPr>
              <w:t>комплексометрије;</w:t>
            </w:r>
          </w:p>
          <w:p w:rsidR="001E7182" w:rsidRDefault="00094F44">
            <w:pPr>
              <w:pStyle w:val="TableParagraph"/>
              <w:numPr>
                <w:ilvl w:val="0"/>
                <w:numId w:val="709"/>
              </w:numPr>
              <w:tabs>
                <w:tab w:val="left" w:pos="141"/>
              </w:tabs>
              <w:spacing w:line="160" w:lineRule="exact"/>
              <w:rPr>
                <w:sz w:val="14"/>
              </w:rPr>
            </w:pPr>
            <w:r>
              <w:rPr>
                <w:sz w:val="14"/>
              </w:rPr>
              <w:t>припреми примарни стандардни раствор натријум</w:t>
            </w:r>
            <w:r>
              <w:rPr>
                <w:spacing w:val="-6"/>
                <w:sz w:val="14"/>
              </w:rPr>
              <w:t xml:space="preserve"> </w:t>
            </w:r>
            <w:r>
              <w:rPr>
                <w:sz w:val="14"/>
              </w:rPr>
              <w:t>оксалата;</w:t>
            </w:r>
          </w:p>
          <w:p w:rsidR="001E7182" w:rsidRDefault="00094F44">
            <w:pPr>
              <w:pStyle w:val="TableParagraph"/>
              <w:numPr>
                <w:ilvl w:val="0"/>
                <w:numId w:val="709"/>
              </w:numPr>
              <w:tabs>
                <w:tab w:val="left" w:pos="141"/>
              </w:tabs>
              <w:spacing w:line="160" w:lineRule="exact"/>
              <w:rPr>
                <w:sz w:val="14"/>
              </w:rPr>
            </w:pPr>
            <w:r>
              <w:rPr>
                <w:sz w:val="14"/>
              </w:rPr>
              <w:t>припреми секундарни стандардни раствор калијум</w:t>
            </w:r>
            <w:r>
              <w:rPr>
                <w:spacing w:val="-9"/>
                <w:sz w:val="14"/>
              </w:rPr>
              <w:t xml:space="preserve"> </w:t>
            </w:r>
            <w:r>
              <w:rPr>
                <w:sz w:val="14"/>
              </w:rPr>
              <w:t>перманганата;</w:t>
            </w:r>
          </w:p>
          <w:p w:rsidR="001E7182" w:rsidRDefault="00094F44">
            <w:pPr>
              <w:pStyle w:val="TableParagraph"/>
              <w:numPr>
                <w:ilvl w:val="0"/>
                <w:numId w:val="709"/>
              </w:numPr>
              <w:tabs>
                <w:tab w:val="left" w:pos="141"/>
              </w:tabs>
              <w:ind w:left="56" w:right="1554" w:firstLine="0"/>
              <w:rPr>
                <w:sz w:val="14"/>
              </w:rPr>
            </w:pPr>
            <w:r>
              <w:rPr>
                <w:sz w:val="14"/>
              </w:rPr>
              <w:t>стандардизује раствор калијум</w:t>
            </w:r>
            <w:r>
              <w:rPr>
                <w:spacing w:val="-20"/>
                <w:sz w:val="14"/>
              </w:rPr>
              <w:t xml:space="preserve"> </w:t>
            </w:r>
            <w:r>
              <w:rPr>
                <w:sz w:val="14"/>
              </w:rPr>
              <w:t>перманганата; одреди</w:t>
            </w:r>
            <w:r>
              <w:rPr>
                <w:spacing w:val="-8"/>
                <w:sz w:val="14"/>
              </w:rPr>
              <w:t xml:space="preserve"> </w:t>
            </w:r>
            <w:r>
              <w:rPr>
                <w:sz w:val="14"/>
              </w:rPr>
              <w:t>масу</w:t>
            </w:r>
            <w:r>
              <w:rPr>
                <w:spacing w:val="-8"/>
                <w:sz w:val="14"/>
              </w:rPr>
              <w:t xml:space="preserve"> </w:t>
            </w:r>
            <w:r>
              <w:rPr>
                <w:sz w:val="14"/>
              </w:rPr>
              <w:t>гвожђа</w:t>
            </w:r>
            <w:r>
              <w:rPr>
                <w:spacing w:val="-8"/>
                <w:sz w:val="14"/>
              </w:rPr>
              <w:t xml:space="preserve"> </w:t>
            </w:r>
            <w:r>
              <w:rPr>
                <w:sz w:val="14"/>
              </w:rPr>
              <w:t>методом</w:t>
            </w:r>
            <w:r>
              <w:rPr>
                <w:spacing w:val="-8"/>
                <w:sz w:val="14"/>
              </w:rPr>
              <w:t xml:space="preserve"> </w:t>
            </w:r>
            <w:r>
              <w:rPr>
                <w:sz w:val="14"/>
              </w:rPr>
              <w:t>оксидоредукциј</w:t>
            </w:r>
            <w:r>
              <w:rPr>
                <w:sz w:val="14"/>
              </w:rPr>
              <w:t>е.</w:t>
            </w:r>
          </w:p>
        </w:tc>
        <w:tc>
          <w:tcPr>
            <w:tcW w:w="4422" w:type="dxa"/>
            <w:tcBorders>
              <w:top w:val="nil"/>
              <w:bottom w:val="nil"/>
            </w:tcBorders>
          </w:tcPr>
          <w:p w:rsidR="001E7182" w:rsidRDefault="00094F44">
            <w:pPr>
              <w:pStyle w:val="TableParagraph"/>
              <w:spacing w:line="157" w:lineRule="exact"/>
              <w:ind w:left="56"/>
              <w:rPr>
                <w:b/>
                <w:sz w:val="14"/>
              </w:rPr>
            </w:pPr>
            <w:r>
              <w:rPr>
                <w:b/>
                <w:sz w:val="14"/>
              </w:rPr>
              <w:t>Вежбе:</w:t>
            </w:r>
          </w:p>
          <w:p w:rsidR="001E7182" w:rsidRDefault="00094F44">
            <w:pPr>
              <w:pStyle w:val="TableParagraph"/>
              <w:numPr>
                <w:ilvl w:val="0"/>
                <w:numId w:val="708"/>
              </w:numPr>
              <w:tabs>
                <w:tab w:val="left" w:pos="141"/>
              </w:tabs>
              <w:ind w:right="290"/>
              <w:rPr>
                <w:sz w:val="14"/>
              </w:rPr>
            </w:pPr>
            <w:r>
              <w:rPr>
                <w:sz w:val="14"/>
              </w:rPr>
              <w:t>Припремање примарног стандардног раствора натријум хлорида</w:t>
            </w:r>
            <w:r>
              <w:rPr>
                <w:spacing w:val="-18"/>
                <w:sz w:val="14"/>
              </w:rPr>
              <w:t xml:space="preserve"> </w:t>
            </w:r>
            <w:r>
              <w:rPr>
                <w:sz w:val="14"/>
              </w:rPr>
              <w:t>и израчунавање његове</w:t>
            </w:r>
            <w:r>
              <w:rPr>
                <w:spacing w:val="-1"/>
                <w:sz w:val="14"/>
              </w:rPr>
              <w:t xml:space="preserve"> </w:t>
            </w:r>
            <w:r>
              <w:rPr>
                <w:sz w:val="14"/>
              </w:rPr>
              <w:t>концентрације;</w:t>
            </w:r>
          </w:p>
          <w:p w:rsidR="001E7182" w:rsidRDefault="00094F44">
            <w:pPr>
              <w:pStyle w:val="TableParagraph"/>
              <w:numPr>
                <w:ilvl w:val="0"/>
                <w:numId w:val="708"/>
              </w:numPr>
              <w:tabs>
                <w:tab w:val="left" w:pos="141"/>
              </w:tabs>
              <w:ind w:right="271"/>
              <w:rPr>
                <w:sz w:val="14"/>
              </w:rPr>
            </w:pPr>
            <w:r>
              <w:rPr>
                <w:sz w:val="14"/>
              </w:rPr>
              <w:t>Припремање и стандардизација секундарног стандардног</w:t>
            </w:r>
            <w:r>
              <w:rPr>
                <w:spacing w:val="-13"/>
                <w:sz w:val="14"/>
              </w:rPr>
              <w:t xml:space="preserve"> </w:t>
            </w:r>
            <w:r>
              <w:rPr>
                <w:sz w:val="14"/>
              </w:rPr>
              <w:t>раствора сребро нитрата титрацијом по</w:t>
            </w:r>
            <w:r>
              <w:rPr>
                <w:spacing w:val="-3"/>
                <w:sz w:val="14"/>
              </w:rPr>
              <w:t xml:space="preserve"> </w:t>
            </w:r>
            <w:r>
              <w:rPr>
                <w:sz w:val="14"/>
              </w:rPr>
              <w:t>Мору;</w:t>
            </w:r>
          </w:p>
          <w:p w:rsidR="001E7182" w:rsidRDefault="00094F44">
            <w:pPr>
              <w:pStyle w:val="TableParagraph"/>
              <w:numPr>
                <w:ilvl w:val="0"/>
                <w:numId w:val="708"/>
              </w:numPr>
              <w:tabs>
                <w:tab w:val="left" w:pos="141"/>
              </w:tabs>
              <w:spacing w:line="159" w:lineRule="exact"/>
              <w:rPr>
                <w:sz w:val="14"/>
              </w:rPr>
            </w:pPr>
            <w:r>
              <w:rPr>
                <w:sz w:val="14"/>
              </w:rPr>
              <w:t>Одређивање натријум хлорида по</w:t>
            </w:r>
            <w:r>
              <w:rPr>
                <w:spacing w:val="-3"/>
                <w:sz w:val="14"/>
              </w:rPr>
              <w:t xml:space="preserve"> </w:t>
            </w:r>
            <w:r>
              <w:rPr>
                <w:sz w:val="14"/>
              </w:rPr>
              <w:t>Мору;</w:t>
            </w:r>
          </w:p>
          <w:p w:rsidR="001E7182" w:rsidRDefault="00094F44">
            <w:pPr>
              <w:pStyle w:val="TableParagraph"/>
              <w:numPr>
                <w:ilvl w:val="0"/>
                <w:numId w:val="708"/>
              </w:numPr>
              <w:tabs>
                <w:tab w:val="left" w:pos="141"/>
              </w:tabs>
              <w:ind w:right="418"/>
              <w:rPr>
                <w:sz w:val="14"/>
              </w:rPr>
            </w:pPr>
            <w:r>
              <w:rPr>
                <w:sz w:val="14"/>
              </w:rPr>
              <w:t>Припремање</w:t>
            </w:r>
            <w:r>
              <w:rPr>
                <w:spacing w:val="-5"/>
                <w:sz w:val="14"/>
              </w:rPr>
              <w:t xml:space="preserve"> </w:t>
            </w:r>
            <w:r>
              <w:rPr>
                <w:sz w:val="14"/>
              </w:rPr>
              <w:t>примарног</w:t>
            </w:r>
            <w:r>
              <w:rPr>
                <w:spacing w:val="-5"/>
                <w:sz w:val="14"/>
              </w:rPr>
              <w:t xml:space="preserve"> </w:t>
            </w:r>
            <w:r>
              <w:rPr>
                <w:sz w:val="14"/>
              </w:rPr>
              <w:t>стандардног</w:t>
            </w:r>
            <w:r>
              <w:rPr>
                <w:spacing w:val="-5"/>
                <w:sz w:val="14"/>
              </w:rPr>
              <w:t xml:space="preserve"> </w:t>
            </w:r>
            <w:r>
              <w:rPr>
                <w:sz w:val="14"/>
              </w:rPr>
              <w:t>раствора</w:t>
            </w:r>
            <w:r>
              <w:rPr>
                <w:spacing w:val="-5"/>
                <w:sz w:val="14"/>
              </w:rPr>
              <w:t xml:space="preserve"> </w:t>
            </w:r>
            <w:r>
              <w:rPr>
                <w:sz w:val="14"/>
              </w:rPr>
              <w:t>комплексона</w:t>
            </w:r>
            <w:r>
              <w:rPr>
                <w:spacing w:val="-5"/>
                <w:sz w:val="14"/>
              </w:rPr>
              <w:t xml:space="preserve"> </w:t>
            </w:r>
            <w:r>
              <w:rPr>
                <w:sz w:val="14"/>
              </w:rPr>
              <w:t>III</w:t>
            </w:r>
            <w:r>
              <w:rPr>
                <w:spacing w:val="-5"/>
                <w:sz w:val="14"/>
              </w:rPr>
              <w:t xml:space="preserve"> </w:t>
            </w:r>
            <w:r>
              <w:rPr>
                <w:sz w:val="14"/>
              </w:rPr>
              <w:t>и израчунавање његове</w:t>
            </w:r>
            <w:r>
              <w:rPr>
                <w:spacing w:val="-2"/>
                <w:sz w:val="14"/>
              </w:rPr>
              <w:t xml:space="preserve"> </w:t>
            </w:r>
            <w:r>
              <w:rPr>
                <w:sz w:val="14"/>
              </w:rPr>
              <w:t>концентрације;</w:t>
            </w:r>
          </w:p>
          <w:p w:rsidR="001E7182" w:rsidRDefault="00094F44">
            <w:pPr>
              <w:pStyle w:val="TableParagraph"/>
              <w:numPr>
                <w:ilvl w:val="0"/>
                <w:numId w:val="708"/>
              </w:numPr>
              <w:tabs>
                <w:tab w:val="left" w:pos="141"/>
              </w:tabs>
              <w:spacing w:line="159" w:lineRule="exact"/>
              <w:rPr>
                <w:sz w:val="14"/>
              </w:rPr>
            </w:pPr>
            <w:r>
              <w:rPr>
                <w:sz w:val="14"/>
              </w:rPr>
              <w:t>Одређивање</w:t>
            </w:r>
            <w:r>
              <w:rPr>
                <w:spacing w:val="-1"/>
                <w:sz w:val="14"/>
              </w:rPr>
              <w:t xml:space="preserve"> </w:t>
            </w:r>
            <w:r>
              <w:rPr>
                <w:sz w:val="14"/>
              </w:rPr>
              <w:t>калцијума;</w:t>
            </w:r>
          </w:p>
          <w:p w:rsidR="001E7182" w:rsidRDefault="00094F44">
            <w:pPr>
              <w:pStyle w:val="TableParagraph"/>
              <w:numPr>
                <w:ilvl w:val="0"/>
                <w:numId w:val="708"/>
              </w:numPr>
              <w:tabs>
                <w:tab w:val="left" w:pos="141"/>
              </w:tabs>
              <w:ind w:right="263"/>
              <w:rPr>
                <w:sz w:val="14"/>
              </w:rPr>
            </w:pPr>
            <w:r>
              <w:rPr>
                <w:sz w:val="14"/>
              </w:rPr>
              <w:t>Припремање примарног стандардног раствора натријум оксалата</w:t>
            </w:r>
            <w:r>
              <w:rPr>
                <w:spacing w:val="-23"/>
                <w:sz w:val="14"/>
              </w:rPr>
              <w:t xml:space="preserve"> </w:t>
            </w:r>
            <w:r>
              <w:rPr>
                <w:sz w:val="14"/>
              </w:rPr>
              <w:t>и израчунавање његове</w:t>
            </w:r>
            <w:r>
              <w:rPr>
                <w:spacing w:val="-1"/>
                <w:sz w:val="14"/>
              </w:rPr>
              <w:t xml:space="preserve"> </w:t>
            </w:r>
            <w:r>
              <w:rPr>
                <w:sz w:val="14"/>
              </w:rPr>
              <w:t>концентрације;</w:t>
            </w:r>
          </w:p>
          <w:p w:rsidR="001E7182" w:rsidRDefault="00094F44">
            <w:pPr>
              <w:pStyle w:val="TableParagraph"/>
              <w:numPr>
                <w:ilvl w:val="0"/>
                <w:numId w:val="708"/>
              </w:numPr>
              <w:tabs>
                <w:tab w:val="left" w:pos="141"/>
              </w:tabs>
              <w:ind w:right="271"/>
              <w:rPr>
                <w:sz w:val="14"/>
              </w:rPr>
            </w:pPr>
            <w:r>
              <w:rPr>
                <w:sz w:val="14"/>
              </w:rPr>
              <w:t>Припремање и стандардизација секундарног стандардног</w:t>
            </w:r>
            <w:r>
              <w:rPr>
                <w:spacing w:val="-13"/>
                <w:sz w:val="14"/>
              </w:rPr>
              <w:t xml:space="preserve"> </w:t>
            </w:r>
            <w:r>
              <w:rPr>
                <w:sz w:val="14"/>
              </w:rPr>
              <w:t>раствора калијум</w:t>
            </w:r>
            <w:r>
              <w:rPr>
                <w:spacing w:val="-1"/>
                <w:sz w:val="14"/>
              </w:rPr>
              <w:t xml:space="preserve"> </w:t>
            </w:r>
            <w:r>
              <w:rPr>
                <w:sz w:val="14"/>
              </w:rPr>
              <w:t>перманганата;</w:t>
            </w:r>
          </w:p>
          <w:p w:rsidR="001E7182" w:rsidRDefault="00094F44">
            <w:pPr>
              <w:pStyle w:val="TableParagraph"/>
              <w:numPr>
                <w:ilvl w:val="0"/>
                <w:numId w:val="708"/>
              </w:numPr>
              <w:tabs>
                <w:tab w:val="left" w:pos="141"/>
              </w:tabs>
              <w:spacing w:line="159" w:lineRule="exact"/>
              <w:rPr>
                <w:sz w:val="14"/>
              </w:rPr>
            </w:pPr>
            <w:r>
              <w:rPr>
                <w:sz w:val="14"/>
              </w:rPr>
              <w:t>Одређивање гвожђа методом</w:t>
            </w:r>
            <w:r>
              <w:rPr>
                <w:spacing w:val="-2"/>
                <w:sz w:val="14"/>
              </w:rPr>
              <w:t xml:space="preserve"> </w:t>
            </w:r>
            <w:r>
              <w:rPr>
                <w:sz w:val="14"/>
              </w:rPr>
              <w:t>оксидоредукције.</w:t>
            </w:r>
          </w:p>
        </w:tc>
      </w:tr>
      <w:tr w:rsidR="001E7182">
        <w:trPr>
          <w:trHeight w:val="576"/>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8" w:line="237" w:lineRule="auto"/>
              <w:ind w:left="56"/>
              <w:rPr>
                <w:sz w:val="14"/>
              </w:rPr>
            </w:pPr>
            <w:r>
              <w:rPr>
                <w:b/>
                <w:sz w:val="14"/>
              </w:rPr>
              <w:t xml:space="preserve">Кључни појмови: </w:t>
            </w:r>
            <w:r>
              <w:rPr>
                <w:sz w:val="14"/>
              </w:rPr>
              <w:t>методе, преципиатација, комплексометрија, индикатори, оксидо редукција, перманганометрија, јодометрија, јодиметрија, одређивање.</w:t>
            </w:r>
          </w:p>
        </w:tc>
      </w:tr>
    </w:tbl>
    <w:p w:rsidR="001E7182" w:rsidRDefault="00094F44">
      <w:pPr>
        <w:pStyle w:val="Heading1"/>
        <w:numPr>
          <w:ilvl w:val="0"/>
          <w:numId w:val="722"/>
        </w:numPr>
        <w:tabs>
          <w:tab w:val="left" w:pos="698"/>
        </w:tabs>
        <w:spacing w:before="36" w:line="202"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2" w:line="230" w:lineRule="auto"/>
        <w:ind w:right="137"/>
        <w:jc w:val="both"/>
      </w:pPr>
      <w:r>
        <w:t>Аналитичка хемија је предмет који се изучава у другом разреду, теоријска настава се реализује у учионици, а вежбе у специјализо- ваној учионици (лабораторији) . Приликом остваривања програма вежби одељење се дели на 3 групе до 10 ученика.</w:t>
      </w:r>
    </w:p>
    <w:p w:rsidR="001E7182" w:rsidRDefault="00094F44">
      <w:pPr>
        <w:pStyle w:val="BodyText"/>
        <w:spacing w:line="230" w:lineRule="auto"/>
        <w:ind w:right="135"/>
        <w:jc w:val="both"/>
      </w:pPr>
      <w:r>
        <w:t xml:space="preserve">Програм предмета </w:t>
      </w:r>
      <w:r>
        <w:t>Аналитичка хемија упознаје ученике са добијањем, особинама, структуром и употребом фармацеутско-хемиј- ских супстанци, oмoгућaвa дa рaзумejу знaчaj примене различитих квалитативних и квантитативних метода анализе хемијских супстан- ци, упозна ученика са ос</w:t>
      </w:r>
      <w:r>
        <w:t xml:space="preserve">новним појмовима и методама аналитичке хемије, њиховим циљевима и принципима на којима се </w:t>
      </w:r>
      <w:r>
        <w:rPr>
          <w:spacing w:val="-3"/>
        </w:rPr>
        <w:t xml:space="preserve">заснивају, </w:t>
      </w:r>
      <w:r>
        <w:t xml:space="preserve">практично оспособи фармацеутске техничаре за извођење различитих метода квалитативне и квантитативне анализе, подстиче развој етичких особина личности </w:t>
      </w:r>
      <w:r>
        <w:rPr>
          <w:spacing w:val="-3"/>
        </w:rPr>
        <w:t>које</w:t>
      </w:r>
      <w:r>
        <w:rPr>
          <w:spacing w:val="-3"/>
        </w:rPr>
        <w:t xml:space="preserve"> </w:t>
      </w:r>
      <w:r>
        <w:t>карактеришу професионални лик здравственог радника као што су прецизност, одговорност и пожр- твованост. Предмет оспособљава ученика за успешно преношење знања у заштити здравља популације и очувања животне средине, стицање</w:t>
      </w:r>
      <w:r>
        <w:rPr>
          <w:spacing w:val="-5"/>
        </w:rPr>
        <w:t xml:space="preserve"> </w:t>
      </w:r>
      <w:r>
        <w:t>увида</w:t>
      </w:r>
      <w:r>
        <w:rPr>
          <w:spacing w:val="-5"/>
        </w:rPr>
        <w:t xml:space="preserve"> </w:t>
      </w:r>
      <w:r>
        <w:t>у</w:t>
      </w:r>
      <w:r>
        <w:rPr>
          <w:spacing w:val="-5"/>
        </w:rPr>
        <w:t xml:space="preserve"> </w:t>
      </w:r>
      <w:r>
        <w:t>специфичности</w:t>
      </w:r>
      <w:r>
        <w:rPr>
          <w:spacing w:val="-5"/>
        </w:rPr>
        <w:t xml:space="preserve"> </w:t>
      </w:r>
      <w:r>
        <w:t>и</w:t>
      </w:r>
      <w:r>
        <w:rPr>
          <w:spacing w:val="-5"/>
        </w:rPr>
        <w:t xml:space="preserve"> </w:t>
      </w:r>
      <w:r>
        <w:t>значај</w:t>
      </w:r>
      <w:r>
        <w:rPr>
          <w:spacing w:val="-5"/>
        </w:rPr>
        <w:t xml:space="preserve"> </w:t>
      </w:r>
      <w:r>
        <w:rPr>
          <w:spacing w:val="-3"/>
        </w:rPr>
        <w:t>улоге</w:t>
      </w:r>
      <w:r>
        <w:rPr>
          <w:spacing w:val="-5"/>
        </w:rPr>
        <w:t xml:space="preserve"> </w:t>
      </w:r>
      <w:r>
        <w:t>правилне</w:t>
      </w:r>
      <w:r>
        <w:rPr>
          <w:spacing w:val="-5"/>
        </w:rPr>
        <w:t xml:space="preserve"> </w:t>
      </w:r>
      <w:r>
        <w:t>примене</w:t>
      </w:r>
      <w:r>
        <w:rPr>
          <w:spacing w:val="-5"/>
        </w:rPr>
        <w:t xml:space="preserve"> </w:t>
      </w:r>
      <w:r>
        <w:t>хемијских</w:t>
      </w:r>
      <w:r>
        <w:rPr>
          <w:spacing w:val="-5"/>
        </w:rPr>
        <w:t xml:space="preserve"> </w:t>
      </w:r>
      <w:r>
        <w:t>супстанци</w:t>
      </w:r>
      <w:r>
        <w:rPr>
          <w:spacing w:val="-5"/>
        </w:rPr>
        <w:t xml:space="preserve"> </w:t>
      </w:r>
      <w:r>
        <w:t>у</w:t>
      </w:r>
      <w:r>
        <w:rPr>
          <w:spacing w:val="-5"/>
        </w:rPr>
        <w:t xml:space="preserve"> </w:t>
      </w:r>
      <w:r>
        <w:t>лечењу</w:t>
      </w:r>
      <w:r>
        <w:rPr>
          <w:spacing w:val="-5"/>
        </w:rPr>
        <w:t xml:space="preserve"> </w:t>
      </w:r>
      <w:r>
        <w:t>и</w:t>
      </w:r>
      <w:r>
        <w:rPr>
          <w:spacing w:val="-5"/>
        </w:rPr>
        <w:t xml:space="preserve"> </w:t>
      </w:r>
      <w:r>
        <w:t>превенцији.</w:t>
      </w:r>
      <w:r>
        <w:rPr>
          <w:spacing w:val="-5"/>
        </w:rPr>
        <w:t xml:space="preserve"> </w:t>
      </w:r>
      <w:r>
        <w:t>Кроз</w:t>
      </w:r>
      <w:r>
        <w:rPr>
          <w:spacing w:val="-5"/>
        </w:rPr>
        <w:t xml:space="preserve"> </w:t>
      </w:r>
      <w:r>
        <w:t>изучавање</w:t>
      </w:r>
      <w:r>
        <w:rPr>
          <w:spacing w:val="-5"/>
        </w:rPr>
        <w:t xml:space="preserve"> </w:t>
      </w:r>
      <w:r>
        <w:t>овог</w:t>
      </w:r>
      <w:r>
        <w:rPr>
          <w:spacing w:val="-5"/>
        </w:rPr>
        <w:t xml:space="preserve"> </w:t>
      </w:r>
      <w:r>
        <w:t xml:space="preserve">пре- мета долази до оспособљавања ученика за успешно прилагођавање фармацеута </w:t>
      </w:r>
      <w:r>
        <w:rPr>
          <w:spacing w:val="-3"/>
        </w:rPr>
        <w:t xml:space="preserve">тимском </w:t>
      </w:r>
      <w:r>
        <w:t xml:space="preserve">раду у здравственом </w:t>
      </w:r>
      <w:r>
        <w:rPr>
          <w:spacing w:val="-5"/>
        </w:rPr>
        <w:t xml:space="preserve">тиму. </w:t>
      </w:r>
      <w:r>
        <w:t>Пословне задатке у оквиру аналитичке хемије треба изучават</w:t>
      </w:r>
      <w:r>
        <w:t xml:space="preserve">и на практичним примерима, повезивати теорију и вежбе, објаснити утицај хемијске структуре супстанце на особине, идентификацију и </w:t>
      </w:r>
      <w:r>
        <w:rPr>
          <w:spacing w:val="-4"/>
        </w:rPr>
        <w:t xml:space="preserve">примену. </w:t>
      </w:r>
      <w:r>
        <w:t>Ученик треба да наведе и препозна методу квалитативне или квантитативне анализе хемијске супстанце, припреми радно ме</w:t>
      </w:r>
      <w:r>
        <w:t xml:space="preserve">сто, прибор и материјал за рад. Изабере одговарајаћу методу анализе у складу са физичко –хе- мијским особинама супстанце и спроводи поступак , прикупља и обрађује резултате. Оваква реализација часова доприноси остваривању сазнајних и процесних циљева </w:t>
      </w:r>
      <w:r>
        <w:rPr>
          <w:spacing w:val="-3"/>
        </w:rPr>
        <w:t>модул</w:t>
      </w:r>
      <w:r>
        <w:rPr>
          <w:spacing w:val="-3"/>
        </w:rPr>
        <w:t xml:space="preserve">а, </w:t>
      </w:r>
      <w:r>
        <w:rPr>
          <w:spacing w:val="-6"/>
        </w:rPr>
        <w:t xml:space="preserve">код </w:t>
      </w:r>
      <w:r>
        <w:t xml:space="preserve">ученика развија самопоуздање и сигурност у сопствене способности, ствара и развија позити- ван став према </w:t>
      </w:r>
      <w:r>
        <w:rPr>
          <w:spacing w:val="-3"/>
        </w:rPr>
        <w:t xml:space="preserve">предмету. Након </w:t>
      </w:r>
      <w:r>
        <w:t>усвајања свих знања и стицања вештина, ученик ће моћи да развије ставове и биће у стању да у складу са својим компетенцијама ос</w:t>
      </w:r>
      <w:r>
        <w:t xml:space="preserve">твари </w:t>
      </w:r>
      <w:r>
        <w:rPr>
          <w:spacing w:val="-3"/>
        </w:rPr>
        <w:t xml:space="preserve">исходе </w:t>
      </w:r>
      <w:r>
        <w:t>предвиђене овим</w:t>
      </w:r>
      <w:r>
        <w:t xml:space="preserve"> </w:t>
      </w:r>
      <w:r>
        <w:t>програмом.</w:t>
      </w:r>
    </w:p>
    <w:p w:rsidR="001E7182" w:rsidRDefault="00094F44">
      <w:pPr>
        <w:pStyle w:val="BodyText"/>
        <w:spacing w:line="230" w:lineRule="auto"/>
        <w:ind w:right="136"/>
        <w:jc w:val="both"/>
      </w:pPr>
      <w:r>
        <w:t xml:space="preserve">Програм предмета Аналитичка хемија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за циљ имају да ученици остваре п</w:t>
      </w:r>
      <w:r>
        <w:t xml:space="preserve">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 цифична стручна знања и вештине потребне ученику за даље учење и свакодневни </w:t>
      </w:r>
      <w:r>
        <w:rPr>
          <w:spacing w:val="-4"/>
        </w:rPr>
        <w:t xml:space="preserve">живот. </w:t>
      </w:r>
      <w:r>
        <w:rPr>
          <w:spacing w:val="-3"/>
        </w:rPr>
        <w:t>Приликом</w:t>
      </w:r>
      <w:r>
        <w:rPr>
          <w:spacing w:val="-3"/>
        </w:rPr>
        <w:t xml:space="preserve"> </w:t>
      </w:r>
      <w:r>
        <w:t>планирања, требало би извршити операционализацију</w:t>
      </w:r>
      <w:r>
        <w:rPr>
          <w:spacing w:val="-5"/>
        </w:rPr>
        <w:t xml:space="preserve"> </w:t>
      </w:r>
      <w:r>
        <w:t>датих</w:t>
      </w:r>
      <w:r>
        <w:rPr>
          <w:spacing w:val="-5"/>
        </w:rPr>
        <w:t xml:space="preserve"> </w:t>
      </w:r>
      <w:r>
        <w:rPr>
          <w:spacing w:val="-3"/>
        </w:rPr>
        <w:t>исхода,</w:t>
      </w:r>
      <w:r>
        <w:rPr>
          <w:spacing w:val="-5"/>
        </w:rPr>
        <w:t xml:space="preserve"> </w:t>
      </w:r>
      <w:r>
        <w:t>разложити</w:t>
      </w:r>
      <w:r>
        <w:rPr>
          <w:spacing w:val="-5"/>
        </w:rPr>
        <w:t xml:space="preserve"> </w:t>
      </w:r>
      <w:r>
        <w:t>их</w:t>
      </w:r>
      <w:r>
        <w:rPr>
          <w:spacing w:val="-5"/>
        </w:rPr>
        <w:t xml:space="preserve"> </w:t>
      </w:r>
      <w:r>
        <w:t>на</w:t>
      </w:r>
      <w:r>
        <w:rPr>
          <w:spacing w:val="-5"/>
        </w:rPr>
        <w:t xml:space="preserve"> </w:t>
      </w:r>
      <w:r>
        <w:t>мање</w:t>
      </w:r>
      <w:r>
        <w:rPr>
          <w:spacing w:val="-5"/>
        </w:rPr>
        <w:t xml:space="preserve"> </w:t>
      </w:r>
      <w:r>
        <w:t>сложене</w:t>
      </w:r>
      <w:r>
        <w:rPr>
          <w:spacing w:val="-5"/>
        </w:rPr>
        <w:t xml:space="preserve"> </w:t>
      </w:r>
      <w:r>
        <w:rPr>
          <w:spacing w:val="-3"/>
        </w:rPr>
        <w:t>исходе,</w:t>
      </w:r>
      <w:r>
        <w:rPr>
          <w:spacing w:val="-5"/>
        </w:rPr>
        <w:t xml:space="preserve"> </w:t>
      </w:r>
      <w:r>
        <w:t>планирати</w:t>
      </w:r>
      <w:r>
        <w:rPr>
          <w:spacing w:val="-5"/>
        </w:rPr>
        <w:t xml:space="preserve"> </w:t>
      </w:r>
      <w:r>
        <w:t>активности</w:t>
      </w:r>
      <w:r>
        <w:rPr>
          <w:spacing w:val="-5"/>
        </w:rPr>
        <w:t xml:space="preserve"> </w:t>
      </w:r>
      <w:r>
        <w:t>за</w:t>
      </w:r>
      <w:r>
        <w:rPr>
          <w:spacing w:val="-5"/>
        </w:rPr>
        <w:t xml:space="preserve"> </w:t>
      </w:r>
      <w:r>
        <w:t>конкретан</w:t>
      </w:r>
      <w:r>
        <w:rPr>
          <w:spacing w:val="-5"/>
        </w:rPr>
        <w:t xml:space="preserve"> </w:t>
      </w:r>
      <w:r>
        <w:t>час.</w:t>
      </w:r>
      <w:r>
        <w:rPr>
          <w:spacing w:val="-5"/>
        </w:rPr>
        <w:t xml:space="preserve"> </w:t>
      </w:r>
      <w:r>
        <w:t>Треба</w:t>
      </w:r>
      <w:r>
        <w:rPr>
          <w:spacing w:val="-5"/>
        </w:rPr>
        <w:t xml:space="preserve"> </w:t>
      </w:r>
      <w:r>
        <w:t>имати</w:t>
      </w:r>
      <w:r>
        <w:rPr>
          <w:spacing w:val="-5"/>
        </w:rPr>
        <w:t xml:space="preserve"> </w:t>
      </w:r>
      <w:r>
        <w:t>у</w:t>
      </w:r>
      <w:r>
        <w:rPr>
          <w:spacing w:val="-5"/>
        </w:rPr>
        <w:t xml:space="preserve"> </w:t>
      </w:r>
      <w:r>
        <w:t>виду</w:t>
      </w:r>
      <w:r>
        <w:rPr>
          <w:spacing w:val="-5"/>
        </w:rPr>
        <w:t xml:space="preserve"> </w:t>
      </w:r>
      <w:r>
        <w:t xml:space="preserve">да се </w:t>
      </w:r>
      <w:r>
        <w:rPr>
          <w:spacing w:val="-3"/>
        </w:rPr>
        <w:t xml:space="preserve">исходи </w:t>
      </w:r>
      <w:r>
        <w:t>у програму разликују по својој сложености и тежини, што значи да се неки могу разло</w:t>
      </w:r>
      <w:r>
        <w:t xml:space="preserve">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30"/>
        </w:rPr>
        <w:t xml:space="preserve"> </w:t>
      </w:r>
      <w:r>
        <w:t>садржајима.</w:t>
      </w:r>
    </w:p>
    <w:p w:rsidR="001E7182" w:rsidRDefault="001E7182">
      <w:pPr>
        <w:spacing w:line="230" w:lineRule="auto"/>
        <w:jc w:val="both"/>
        <w:sectPr w:rsidR="001E7182">
          <w:pgSz w:w="11910" w:h="15710"/>
          <w:pgMar w:top="160" w:right="540" w:bottom="280" w:left="560" w:header="720" w:footer="720" w:gutter="0"/>
          <w:cols w:space="720"/>
        </w:sectPr>
      </w:pPr>
    </w:p>
    <w:p w:rsidR="001E7182" w:rsidRDefault="00094F44">
      <w:pPr>
        <w:pStyle w:val="BodyText"/>
        <w:spacing w:before="69" w:line="230" w:lineRule="auto"/>
        <w:ind w:right="137"/>
        <w:jc w:val="both"/>
      </w:pPr>
      <w:r>
        <w:lastRenderedPageBreak/>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0"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w:t>
      </w:r>
      <w:r>
        <w:t xml:space="preserve">еник и друге изворе знања, </w:t>
      </w:r>
      <w:r>
        <w:rPr>
          <w:spacing w:val="-4"/>
        </w:rPr>
        <w:t xml:space="preserve">како </w:t>
      </w:r>
      <w:r>
        <w:t xml:space="preserve">би усвојена знања била трајнија и шира, а учени-  ци оспособљени за примену усвојених знања и вештина. Подстицати ученике на коришћење савремених информационих технологија. </w:t>
      </w:r>
      <w:r>
        <w:rPr>
          <w:spacing w:val="-3"/>
        </w:rPr>
        <w:t xml:space="preserve">Исходи </w:t>
      </w:r>
      <w:r>
        <w:t>и препоручени садржаји предмета Фармацеутска</w:t>
      </w:r>
      <w:r>
        <w:t xml:space="preserve"> хемија са аналитиком </w:t>
      </w:r>
      <w:r>
        <w:rPr>
          <w:spacing w:val="-3"/>
        </w:rPr>
        <w:t xml:space="preserve">лекова, </w:t>
      </w:r>
      <w:r>
        <w:t xml:space="preserve">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707"/>
        </w:numPr>
        <w:tabs>
          <w:tab w:val="left" w:pos="698"/>
        </w:tabs>
        <w:spacing w:line="190" w:lineRule="exact"/>
      </w:pPr>
      <w:r>
        <w:rPr>
          <w:spacing w:val="-3"/>
        </w:rPr>
        <w:t xml:space="preserve">Модул: </w:t>
      </w:r>
      <w:r>
        <w:t>Квалитативна хемијска анализа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98"/>
        </w:tabs>
        <w:spacing w:line="198" w:lineRule="exact"/>
        <w:ind w:left="697"/>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855"/>
        </w:numPr>
        <w:tabs>
          <w:tab w:val="left" w:pos="698"/>
        </w:tabs>
        <w:spacing w:line="198" w:lineRule="exact"/>
        <w:ind w:left="697"/>
        <w:rPr>
          <w:sz w:val="18"/>
        </w:rPr>
      </w:pPr>
      <w:r>
        <w:rPr>
          <w:sz w:val="18"/>
        </w:rPr>
        <w:t>Вежбе 24</w:t>
      </w:r>
      <w:r>
        <w:rPr>
          <w:spacing w:val="-1"/>
          <w:sz w:val="18"/>
        </w:rPr>
        <w:t xml:space="preserve"> </w:t>
      </w:r>
      <w:r>
        <w:rPr>
          <w:sz w:val="18"/>
        </w:rPr>
        <w:t>часа.</w:t>
      </w:r>
    </w:p>
    <w:p w:rsidR="001E7182" w:rsidRDefault="00094F44">
      <w:pPr>
        <w:pStyle w:val="BodyText"/>
        <w:spacing w:line="230" w:lineRule="auto"/>
        <w:ind w:right="137" w:firstLine="451"/>
        <w:jc w:val="both"/>
      </w:pPr>
      <w:r>
        <w:t>У оквир</w:t>
      </w:r>
      <w:r>
        <w:t>у 1. модула – Квалитативна хемијска анализа неопходно је дефинисати појмове: Квалитативна хемијска анализа-подела и задатак; хемијске реакције-јонске реакције; карактеристичне хемијске реакције; принцип поделе катјона на аналитичке групе-групни ре- агенси;</w:t>
      </w:r>
      <w:r>
        <w:t xml:space="preserve"> принцип поделе анјона на аналитичке групе: комплексна једињења.</w:t>
      </w:r>
    </w:p>
    <w:p w:rsidR="001E7182" w:rsidRDefault="00094F44">
      <w:pPr>
        <w:pStyle w:val="BodyText"/>
        <w:spacing w:line="230" w:lineRule="auto"/>
        <w:ind w:right="137" w:firstLine="452"/>
        <w:jc w:val="both"/>
      </w:pPr>
      <w:r>
        <w:t>Циљеви модула су разумевање јонских реакција; схватање квалитативне хемијске анализе и принципа поделе катјона и анјона на аналитичке групе; разумевање комплексних једињења; стицање практични</w:t>
      </w:r>
      <w:r>
        <w:t>х вештина за самосталан рад у лабораторији и правилно ру- ковање лабораторијским прибором и апаратима; стицање практичних вештина за самостално извођење квалитативне хемијске анализе; увиђање значаја о мерама личне и опште заштите.</w:t>
      </w:r>
    </w:p>
    <w:p w:rsidR="001E7182" w:rsidRDefault="00094F44">
      <w:pPr>
        <w:pStyle w:val="BodyText"/>
        <w:spacing w:line="230" w:lineRule="auto"/>
        <w:ind w:right="136"/>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w:t>
      </w:r>
      <w:r>
        <w:t xml:space="preserve">агању лабораторијског отпада и чувању животне средине. На часовима вежби, обезбедити ученицима да самостално, </w:t>
      </w:r>
      <w:r>
        <w:rPr>
          <w:spacing w:val="-3"/>
        </w:rPr>
        <w:t xml:space="preserve">под </w:t>
      </w:r>
      <w:r>
        <w:t>надзором наставника и применом теоријска знања, напише реакције за доказивање катјона; oдреди катјоне у раствору; напише реакције за докази- в</w:t>
      </w:r>
      <w:r>
        <w:t>ање</w:t>
      </w:r>
      <w:r>
        <w:rPr>
          <w:spacing w:val="-3"/>
        </w:rPr>
        <w:t xml:space="preserve"> </w:t>
      </w:r>
      <w:r>
        <w:t>анјона;</w:t>
      </w:r>
      <w:r>
        <w:rPr>
          <w:spacing w:val="-3"/>
        </w:rPr>
        <w:t xml:space="preserve"> </w:t>
      </w:r>
      <w:r>
        <w:t>oдреди</w:t>
      </w:r>
      <w:r>
        <w:rPr>
          <w:spacing w:val="-3"/>
        </w:rPr>
        <w:t xml:space="preserve"> </w:t>
      </w:r>
      <w:r>
        <w:t>анјоне</w:t>
      </w:r>
      <w:r>
        <w:rPr>
          <w:spacing w:val="-3"/>
        </w:rPr>
        <w:t xml:space="preserve"> </w:t>
      </w:r>
      <w:r>
        <w:t>у</w:t>
      </w:r>
      <w:r>
        <w:rPr>
          <w:spacing w:val="-3"/>
        </w:rPr>
        <w:t xml:space="preserve"> </w:t>
      </w:r>
      <w:r>
        <w:t>раствору;</w:t>
      </w:r>
      <w:r>
        <w:rPr>
          <w:spacing w:val="-3"/>
        </w:rPr>
        <w:t xml:space="preserve"> </w:t>
      </w:r>
      <w:r>
        <w:t>oдреди</w:t>
      </w:r>
      <w:r>
        <w:rPr>
          <w:spacing w:val="-3"/>
        </w:rPr>
        <w:t xml:space="preserve"> </w:t>
      </w:r>
      <w:r>
        <w:t>састав</w:t>
      </w:r>
      <w:r>
        <w:rPr>
          <w:spacing w:val="-3"/>
        </w:rPr>
        <w:t xml:space="preserve"> </w:t>
      </w:r>
      <w:r>
        <w:t>непознате</w:t>
      </w:r>
      <w:r>
        <w:rPr>
          <w:spacing w:val="-3"/>
        </w:rPr>
        <w:t xml:space="preserve"> </w:t>
      </w:r>
      <w:r>
        <w:t>соли;</w:t>
      </w:r>
      <w:r>
        <w:rPr>
          <w:spacing w:val="-4"/>
        </w:rPr>
        <w:t xml:space="preserve"> </w:t>
      </w:r>
      <w:r>
        <w:t>правилно</w:t>
      </w:r>
      <w:r>
        <w:rPr>
          <w:spacing w:val="-4"/>
        </w:rPr>
        <w:t xml:space="preserve"> </w:t>
      </w:r>
      <w:r>
        <w:t>рукује</w:t>
      </w:r>
      <w:r>
        <w:rPr>
          <w:spacing w:val="-3"/>
        </w:rPr>
        <w:t xml:space="preserve"> </w:t>
      </w:r>
      <w:r>
        <w:t>лабораторијским</w:t>
      </w:r>
      <w:r>
        <w:rPr>
          <w:spacing w:val="-3"/>
        </w:rPr>
        <w:t xml:space="preserve"> </w:t>
      </w:r>
      <w:r>
        <w:t>прибором</w:t>
      </w:r>
      <w:r>
        <w:rPr>
          <w:spacing w:val="-3"/>
        </w:rPr>
        <w:t xml:space="preserve"> </w:t>
      </w:r>
      <w:r>
        <w:t>и</w:t>
      </w:r>
      <w:r>
        <w:rPr>
          <w:spacing w:val="-4"/>
        </w:rPr>
        <w:t xml:space="preserve"> </w:t>
      </w:r>
      <w:r>
        <w:t>реагенсима.</w:t>
      </w:r>
    </w:p>
    <w:p w:rsidR="001E7182" w:rsidRDefault="00094F44">
      <w:pPr>
        <w:pStyle w:val="BodyText"/>
        <w:spacing w:line="192" w:lineRule="exact"/>
        <w:ind w:left="517" w:firstLine="0"/>
      </w:pPr>
      <w:r>
        <w:t>Развијају се практичне вештине ученика и позитивни ставови о комбиновању поменутих метода за испитивање и контролу лекова.</w:t>
      </w:r>
    </w:p>
    <w:p w:rsidR="001E7182" w:rsidRDefault="00094F44">
      <w:pPr>
        <w:pStyle w:val="BodyText"/>
        <w:spacing w:line="198"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198" w:lineRule="exact"/>
        <w:ind w:left="517" w:firstLine="0"/>
      </w:pPr>
      <w:r>
        <w:t>Неопходно је обновити знања ученика из неорганске хемије.</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w:t>
      </w:r>
      <w:r>
        <w:t>вна средства посебне наме- не (хемијске супстанце, реагенси, лабораторијски прибор, лабораториски уређаји, лабораторијски дневник).</w:t>
      </w:r>
    </w:p>
    <w:p w:rsidR="001E7182" w:rsidRDefault="00094F44">
      <w:pPr>
        <w:pStyle w:val="Heading1"/>
        <w:numPr>
          <w:ilvl w:val="0"/>
          <w:numId w:val="707"/>
        </w:numPr>
        <w:tabs>
          <w:tab w:val="left" w:pos="698"/>
        </w:tabs>
        <w:spacing w:line="194" w:lineRule="exact"/>
      </w:pPr>
      <w:r>
        <w:rPr>
          <w:spacing w:val="-3"/>
        </w:rPr>
        <w:t>Модул:</w:t>
      </w:r>
      <w:r>
        <w:rPr>
          <w:spacing w:val="-1"/>
        </w:rPr>
        <w:t xml:space="preserve"> </w:t>
      </w:r>
      <w:r>
        <w:t>Раствори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13</w:t>
      </w:r>
      <w:r>
        <w:rPr>
          <w:spacing w:val="-1"/>
          <w:sz w:val="18"/>
        </w:rPr>
        <w:t xml:space="preserve"> </w:t>
      </w:r>
      <w:r>
        <w:rPr>
          <w:sz w:val="18"/>
        </w:rPr>
        <w:t>часова.</w:t>
      </w:r>
    </w:p>
    <w:p w:rsidR="001E7182" w:rsidRDefault="00094F44">
      <w:pPr>
        <w:pStyle w:val="BodyText"/>
        <w:spacing w:line="230" w:lineRule="auto"/>
        <w:ind w:right="137"/>
        <w:jc w:val="both"/>
      </w:pPr>
      <w:r>
        <w:t>У оквиру 2. модула – Раствори н</w:t>
      </w:r>
      <w:r>
        <w:t>еопходно је дефинисати појмове: вода као растварач; процес растварања; растворљивост; прави раствори-састав раствора. масени удео; количинска концентрација; масена концентрација-задаци; колоидни раствори.</w:t>
      </w:r>
    </w:p>
    <w:p w:rsidR="001E7182" w:rsidRDefault="00094F44">
      <w:pPr>
        <w:pStyle w:val="BodyText"/>
        <w:spacing w:line="230" w:lineRule="auto"/>
        <w:ind w:right="137"/>
        <w:jc w:val="both"/>
      </w:pPr>
      <w:r>
        <w:t>Циљеви модула су упознавање ученика са структуром м</w:t>
      </w:r>
      <w:r>
        <w:t>олекула воде-водоничном везом и утицајем структуре воде на раствор- љивост; мењањем растворљивости са температуром; израчунавањем концентрације раствора; особинама колоидних раствора; разликом између правих и колоидних раствора.</w:t>
      </w:r>
    </w:p>
    <w:p w:rsidR="001E7182" w:rsidRDefault="00094F44">
      <w:pPr>
        <w:pStyle w:val="BodyText"/>
        <w:spacing w:line="230" w:lineRule="auto"/>
        <w:ind w:right="138"/>
        <w:jc w:val="both"/>
      </w:pPr>
      <w:r>
        <w:rPr>
          <w:spacing w:val="-3"/>
        </w:rPr>
        <w:t xml:space="preserve">Након </w:t>
      </w:r>
      <w:r>
        <w:t>обраде теоријских зна</w:t>
      </w:r>
      <w:r>
        <w:t xml:space="preserve">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 xml:space="preserve">ученика о одлагању лабораторијског </w:t>
      </w:r>
      <w:r>
        <w:t>отпада и чувању животне средине.</w:t>
      </w:r>
    </w:p>
    <w:p w:rsidR="001E7182" w:rsidRDefault="00094F44">
      <w:pPr>
        <w:pStyle w:val="BodyText"/>
        <w:spacing w:line="194" w:lineRule="exact"/>
        <w:ind w:left="517" w:firstLine="0"/>
      </w:pPr>
      <w:r>
        <w:t>Развијају се практичне вештине ученика и позитивни ставови о комбиновању поменутих метода за испитивање и контролу лекова.</w:t>
      </w:r>
    </w:p>
    <w:p w:rsidR="001E7182" w:rsidRDefault="00094F44">
      <w:pPr>
        <w:pStyle w:val="BodyText"/>
        <w:spacing w:line="198"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198" w:lineRule="exact"/>
        <w:ind w:left="517" w:firstLine="0"/>
      </w:pPr>
      <w:r>
        <w:t>Не</w:t>
      </w:r>
      <w:r>
        <w:t>опходно је обновити знања ученика из неорганске хемије.</w:t>
      </w:r>
    </w:p>
    <w:p w:rsidR="001E7182" w:rsidRDefault="00094F44">
      <w:pPr>
        <w:pStyle w:val="Heading1"/>
        <w:numPr>
          <w:ilvl w:val="0"/>
          <w:numId w:val="707"/>
        </w:numPr>
        <w:tabs>
          <w:tab w:val="left" w:pos="698"/>
        </w:tabs>
        <w:spacing w:line="198" w:lineRule="exact"/>
      </w:pPr>
      <w:r>
        <w:rPr>
          <w:spacing w:val="-3"/>
        </w:rPr>
        <w:t xml:space="preserve">Модул: </w:t>
      </w:r>
      <w:r>
        <w:t>Примена хемијске кинетике на раствор</w:t>
      </w:r>
      <w:r>
        <w:rPr>
          <w:spacing w:val="-1"/>
        </w:rPr>
        <w:t xml:space="preserve"> </w:t>
      </w:r>
      <w:r>
        <w:t>електролита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19</w:t>
      </w:r>
      <w:r>
        <w:rPr>
          <w:spacing w:val="-1"/>
          <w:sz w:val="18"/>
        </w:rPr>
        <w:t xml:space="preserve"> </w:t>
      </w:r>
      <w:r>
        <w:rPr>
          <w:sz w:val="18"/>
        </w:rPr>
        <w:t>часова.</w:t>
      </w:r>
    </w:p>
    <w:p w:rsidR="001E7182" w:rsidRDefault="00094F44">
      <w:pPr>
        <w:pStyle w:val="BodyText"/>
        <w:spacing w:line="230" w:lineRule="auto"/>
        <w:ind w:right="134"/>
        <w:jc w:val="both"/>
      </w:pPr>
      <w:r>
        <w:t xml:space="preserve">У оквиру 3. </w:t>
      </w:r>
      <w:r>
        <w:rPr>
          <w:spacing w:val="-3"/>
        </w:rPr>
        <w:t xml:space="preserve">модула– </w:t>
      </w:r>
      <w:r>
        <w:t>Примена хемијске кинетике на раствор електролита неопходно је дефинисати појмове: електролити-степен јонизације, слаби и јаки електролити; сузбијање јонизације слабих електролит; константа јонизације; јонски производ воде ; експонент; пуфери;</w:t>
      </w:r>
      <w:r>
        <w:rPr>
          <w:spacing w:val="-5"/>
        </w:rPr>
        <w:t xml:space="preserve"> </w:t>
      </w:r>
      <w:r>
        <w:t>израчунавање</w:t>
      </w:r>
      <w:r>
        <w:rPr>
          <w:spacing w:val="-5"/>
        </w:rPr>
        <w:t xml:space="preserve"> </w:t>
      </w:r>
      <w:r>
        <w:t>рН</w:t>
      </w:r>
      <w:r>
        <w:rPr>
          <w:spacing w:val="-5"/>
        </w:rPr>
        <w:t xml:space="preserve"> </w:t>
      </w:r>
      <w:r>
        <w:t>вредности</w:t>
      </w:r>
      <w:r>
        <w:rPr>
          <w:spacing w:val="-5"/>
        </w:rPr>
        <w:t xml:space="preserve"> </w:t>
      </w:r>
      <w:r>
        <w:t>у</w:t>
      </w:r>
      <w:r>
        <w:rPr>
          <w:spacing w:val="-5"/>
        </w:rPr>
        <w:t xml:space="preserve"> </w:t>
      </w:r>
      <w:r>
        <w:t>растворима</w:t>
      </w:r>
      <w:r>
        <w:rPr>
          <w:spacing w:val="-5"/>
        </w:rPr>
        <w:t xml:space="preserve"> </w:t>
      </w:r>
      <w:r>
        <w:t>пуфера;</w:t>
      </w:r>
      <w:r>
        <w:rPr>
          <w:spacing w:val="-5"/>
        </w:rPr>
        <w:t xml:space="preserve"> </w:t>
      </w:r>
      <w:r>
        <w:t>хидролиза</w:t>
      </w:r>
      <w:r>
        <w:rPr>
          <w:spacing w:val="-5"/>
        </w:rPr>
        <w:t xml:space="preserve"> </w:t>
      </w:r>
      <w:r>
        <w:t>соли;</w:t>
      </w:r>
      <w:r>
        <w:rPr>
          <w:spacing w:val="-5"/>
        </w:rPr>
        <w:t xml:space="preserve"> </w:t>
      </w:r>
      <w:r>
        <w:t>сузбијање</w:t>
      </w:r>
      <w:r>
        <w:rPr>
          <w:spacing w:val="-5"/>
        </w:rPr>
        <w:t xml:space="preserve"> </w:t>
      </w:r>
      <w:r>
        <w:t>хидролизе;</w:t>
      </w:r>
      <w:r>
        <w:rPr>
          <w:spacing w:val="-5"/>
        </w:rPr>
        <w:t xml:space="preserve"> </w:t>
      </w:r>
      <w:r>
        <w:t>производ</w:t>
      </w:r>
      <w:r>
        <w:rPr>
          <w:spacing w:val="-5"/>
        </w:rPr>
        <w:t xml:space="preserve"> </w:t>
      </w:r>
      <w:r>
        <w:t>растворљивости;</w:t>
      </w:r>
      <w:r>
        <w:rPr>
          <w:spacing w:val="-5"/>
        </w:rPr>
        <w:t xml:space="preserve"> </w:t>
      </w:r>
      <w:r>
        <w:t>образовање талога; растварање</w:t>
      </w:r>
      <w:r>
        <w:rPr>
          <w:spacing w:val="-2"/>
        </w:rPr>
        <w:t xml:space="preserve"> </w:t>
      </w:r>
      <w:r>
        <w:t>талога.</w:t>
      </w:r>
    </w:p>
    <w:p w:rsidR="001E7182" w:rsidRDefault="00094F44">
      <w:pPr>
        <w:pStyle w:val="BodyText"/>
        <w:spacing w:line="230" w:lineRule="auto"/>
        <w:ind w:right="136"/>
        <w:jc w:val="both"/>
      </w:pPr>
      <w:r>
        <w:t xml:space="preserve">Циљеви </w:t>
      </w:r>
      <w:r>
        <w:rPr>
          <w:spacing w:val="-3"/>
        </w:rPr>
        <w:t xml:space="preserve">модула </w:t>
      </w:r>
      <w:r>
        <w:t>су упознавање ученика са разликом јаких и слабих електролита; сузбијањем јонизације слабих електролита; зна- чајем константе јонизације; везом јонског производа воде и рН; механизмом дејства пуфера, капацитетом пуфера; израчунавањем рН вредност</w:t>
      </w:r>
      <w:r>
        <w:rPr>
          <w:spacing w:val="-6"/>
        </w:rPr>
        <w:t xml:space="preserve"> </w:t>
      </w:r>
      <w:r>
        <w:t>у</w:t>
      </w:r>
      <w:r>
        <w:rPr>
          <w:spacing w:val="-6"/>
        </w:rPr>
        <w:t xml:space="preserve"> </w:t>
      </w:r>
      <w:r>
        <w:t>раствору</w:t>
      </w:r>
      <w:r>
        <w:rPr>
          <w:spacing w:val="-6"/>
        </w:rPr>
        <w:t xml:space="preserve"> </w:t>
      </w:r>
      <w:r>
        <w:t>пуфера;</w:t>
      </w:r>
      <w:r>
        <w:rPr>
          <w:spacing w:val="-6"/>
        </w:rPr>
        <w:t xml:space="preserve"> </w:t>
      </w:r>
      <w:r>
        <w:t>прављењем</w:t>
      </w:r>
      <w:r>
        <w:rPr>
          <w:spacing w:val="-6"/>
        </w:rPr>
        <w:t xml:space="preserve"> </w:t>
      </w:r>
      <w:r>
        <w:t>раствора</w:t>
      </w:r>
      <w:r>
        <w:rPr>
          <w:spacing w:val="-6"/>
        </w:rPr>
        <w:t xml:space="preserve"> </w:t>
      </w:r>
      <w:r>
        <w:t>пуфера;</w:t>
      </w:r>
      <w:r>
        <w:rPr>
          <w:spacing w:val="-6"/>
        </w:rPr>
        <w:t xml:space="preserve"> </w:t>
      </w:r>
      <w:r>
        <w:t>реаговањем</w:t>
      </w:r>
      <w:r>
        <w:rPr>
          <w:spacing w:val="-6"/>
        </w:rPr>
        <w:t xml:space="preserve"> </w:t>
      </w:r>
      <w:r>
        <w:t>воденог</w:t>
      </w:r>
      <w:r>
        <w:rPr>
          <w:spacing w:val="-6"/>
        </w:rPr>
        <w:t xml:space="preserve"> </w:t>
      </w:r>
      <w:r>
        <w:t>раствора</w:t>
      </w:r>
      <w:r>
        <w:rPr>
          <w:spacing w:val="-6"/>
        </w:rPr>
        <w:t xml:space="preserve"> </w:t>
      </w:r>
      <w:r>
        <w:t>соли;</w:t>
      </w:r>
      <w:r>
        <w:rPr>
          <w:spacing w:val="-6"/>
        </w:rPr>
        <w:t xml:space="preserve"> </w:t>
      </w:r>
      <w:r>
        <w:t>сузбијањем</w:t>
      </w:r>
      <w:r>
        <w:rPr>
          <w:spacing w:val="-6"/>
        </w:rPr>
        <w:t xml:space="preserve"> </w:t>
      </w:r>
      <w:r>
        <w:t>хидролизе</w:t>
      </w:r>
      <w:r>
        <w:rPr>
          <w:spacing w:val="-6"/>
        </w:rPr>
        <w:t xml:space="preserve"> </w:t>
      </w:r>
      <w:r>
        <w:t>раствора</w:t>
      </w:r>
      <w:r>
        <w:rPr>
          <w:spacing w:val="-6"/>
        </w:rPr>
        <w:t xml:space="preserve"> </w:t>
      </w:r>
      <w:r>
        <w:t>соли;</w:t>
      </w:r>
      <w:r>
        <w:rPr>
          <w:spacing w:val="-6"/>
        </w:rPr>
        <w:t xml:space="preserve"> </w:t>
      </w:r>
      <w:r>
        <w:t>про- изводом растворљивости-образовање талога и растварање</w:t>
      </w:r>
      <w:r>
        <w:rPr>
          <w:spacing w:val="-3"/>
        </w:rPr>
        <w:t xml:space="preserve"> </w:t>
      </w:r>
      <w:r>
        <w:t>талога;</w:t>
      </w:r>
    </w:p>
    <w:p w:rsidR="001E7182" w:rsidRDefault="00094F44">
      <w:pPr>
        <w:pStyle w:val="BodyText"/>
        <w:spacing w:line="230" w:lineRule="auto"/>
        <w:ind w:right="138" w:firstLine="44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w:t>
      </w:r>
      <w:r>
        <w:t xml:space="preserve">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194" w:lineRule="exact"/>
        <w:ind w:left="566" w:firstLine="0"/>
      </w:pPr>
      <w:r>
        <w:t>Развијају се практичне в</w:t>
      </w:r>
      <w:r>
        <w:t>ештине ученика и позитивни ставови о комбиновању поменутих метода за испитивање и контролу лекова.</w:t>
      </w:r>
    </w:p>
    <w:p w:rsidR="001E7182" w:rsidRDefault="00094F44">
      <w:pPr>
        <w:pStyle w:val="BodyText"/>
        <w:spacing w:line="198"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198" w:lineRule="exact"/>
        <w:ind w:left="517" w:firstLine="0"/>
      </w:pPr>
      <w:r>
        <w:t>Неопходно је обновити знања ученика из неорганске хемије.</w:t>
      </w:r>
    </w:p>
    <w:p w:rsidR="001E7182" w:rsidRDefault="00094F44">
      <w:pPr>
        <w:pStyle w:val="Heading1"/>
        <w:numPr>
          <w:ilvl w:val="0"/>
          <w:numId w:val="707"/>
        </w:numPr>
        <w:tabs>
          <w:tab w:val="left" w:pos="698"/>
        </w:tabs>
        <w:spacing w:line="198" w:lineRule="exact"/>
      </w:pPr>
      <w:r>
        <w:rPr>
          <w:spacing w:val="-3"/>
        </w:rPr>
        <w:t>М</w:t>
      </w:r>
      <w:r>
        <w:rPr>
          <w:spacing w:val="-3"/>
        </w:rPr>
        <w:t>одул:</w:t>
      </w:r>
      <w:r>
        <w:rPr>
          <w:spacing w:val="-2"/>
        </w:rPr>
        <w:t xml:space="preserve"> </w:t>
      </w:r>
      <w:r>
        <w:t>Гравиметрија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12</w:t>
      </w:r>
      <w:r>
        <w:rPr>
          <w:spacing w:val="-1"/>
          <w:sz w:val="18"/>
        </w:rPr>
        <w:t xml:space="preserve"> </w:t>
      </w:r>
      <w:r>
        <w:rPr>
          <w:sz w:val="18"/>
        </w:rPr>
        <w:t>чаова.</w:t>
      </w:r>
    </w:p>
    <w:p w:rsidR="001E7182" w:rsidRDefault="00094F44">
      <w:pPr>
        <w:pStyle w:val="BodyText"/>
        <w:spacing w:line="230" w:lineRule="auto"/>
        <w:ind w:right="138"/>
        <w:jc w:val="both"/>
      </w:pPr>
      <w:r>
        <w:t>У</w:t>
      </w:r>
      <w:r>
        <w:rPr>
          <w:spacing w:val="-7"/>
        </w:rPr>
        <w:t xml:space="preserve"> </w:t>
      </w:r>
      <w:r>
        <w:t>оквиру</w:t>
      </w:r>
      <w:r>
        <w:rPr>
          <w:spacing w:val="-7"/>
        </w:rPr>
        <w:t xml:space="preserve"> </w:t>
      </w:r>
      <w:r>
        <w:t>4.</w:t>
      </w:r>
      <w:r>
        <w:rPr>
          <w:spacing w:val="-7"/>
        </w:rPr>
        <w:t xml:space="preserve"> </w:t>
      </w:r>
      <w:r>
        <w:rPr>
          <w:spacing w:val="-3"/>
        </w:rPr>
        <w:t>модула</w:t>
      </w:r>
      <w:r>
        <w:rPr>
          <w:spacing w:val="-7"/>
        </w:rPr>
        <w:t xml:space="preserve"> </w:t>
      </w:r>
      <w:r>
        <w:t>–Гравиметрија</w:t>
      </w:r>
      <w:r>
        <w:rPr>
          <w:spacing w:val="-7"/>
        </w:rPr>
        <w:t xml:space="preserve"> </w:t>
      </w:r>
      <w:r>
        <w:t>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t>принципи</w:t>
      </w:r>
      <w:r>
        <w:rPr>
          <w:spacing w:val="-7"/>
        </w:rPr>
        <w:t xml:space="preserve"> </w:t>
      </w:r>
      <w:r>
        <w:t>гравиметрије;</w:t>
      </w:r>
      <w:r>
        <w:rPr>
          <w:spacing w:val="-7"/>
        </w:rPr>
        <w:t xml:space="preserve"> </w:t>
      </w:r>
      <w:r>
        <w:t>операције</w:t>
      </w:r>
      <w:r>
        <w:rPr>
          <w:spacing w:val="-7"/>
        </w:rPr>
        <w:t xml:space="preserve"> </w:t>
      </w:r>
      <w:r>
        <w:t>у</w:t>
      </w:r>
      <w:r>
        <w:rPr>
          <w:spacing w:val="-7"/>
        </w:rPr>
        <w:t xml:space="preserve"> </w:t>
      </w:r>
      <w:r>
        <w:t>гравиметријској</w:t>
      </w:r>
      <w:r>
        <w:rPr>
          <w:spacing w:val="-7"/>
        </w:rPr>
        <w:t xml:space="preserve"> </w:t>
      </w:r>
      <w:r>
        <w:t>анализи; израчунавање резултата у гравиметрији; израда стехиометријских</w:t>
      </w:r>
      <w:r>
        <w:rPr>
          <w:spacing w:val="-4"/>
        </w:rPr>
        <w:t xml:space="preserve"> </w:t>
      </w:r>
      <w:r>
        <w:t>задатака.</w:t>
      </w:r>
    </w:p>
    <w:p w:rsidR="001E7182" w:rsidRDefault="001E7182">
      <w:pPr>
        <w:spacing w:line="230"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9" w:firstLine="445"/>
        <w:jc w:val="both"/>
      </w:pPr>
      <w:r>
        <w:lastRenderedPageBreak/>
        <w:t>Циљеви модула су упознавање ученика са принципима гравиметријске анализе; операцијама у гравиметријској анализи; израчуна- вањем резултата у гравиметријској анализи; примерима гравиметријских одређивања.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лабораториј</w:t>
      </w:r>
      <w:r>
        <w:t xml:space="preserve">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w:t>
      </w:r>
      <w:r>
        <w:t>редине.</w:t>
      </w:r>
    </w:p>
    <w:p w:rsidR="001E7182" w:rsidRDefault="00094F44">
      <w:pPr>
        <w:pStyle w:val="BodyText"/>
        <w:spacing w:line="232" w:lineRule="auto"/>
        <w:ind w:right="137" w:firstLine="440"/>
        <w:jc w:val="both"/>
      </w:pPr>
      <w:r>
        <w:t>На</w:t>
      </w:r>
      <w:r>
        <w:rPr>
          <w:spacing w:val="-5"/>
        </w:rPr>
        <w:t xml:space="preserve"> </w:t>
      </w:r>
      <w:r>
        <w:t>часовима</w:t>
      </w:r>
      <w:r>
        <w:rPr>
          <w:spacing w:val="-5"/>
        </w:rPr>
        <w:t xml:space="preserve"> </w:t>
      </w:r>
      <w:r>
        <w:t>вежби,</w:t>
      </w:r>
      <w:r>
        <w:rPr>
          <w:spacing w:val="-5"/>
        </w:rPr>
        <w:t xml:space="preserve"> </w:t>
      </w:r>
      <w:r>
        <w:t>обезбедити</w:t>
      </w:r>
      <w:r>
        <w:rPr>
          <w:spacing w:val="-5"/>
        </w:rPr>
        <w:t xml:space="preserve"> </w:t>
      </w:r>
      <w:r>
        <w:t>ученицима</w:t>
      </w:r>
      <w:r>
        <w:rPr>
          <w:spacing w:val="-5"/>
        </w:rPr>
        <w:t xml:space="preserve"> </w:t>
      </w:r>
      <w:r>
        <w:t>да</w:t>
      </w:r>
      <w:r>
        <w:rPr>
          <w:spacing w:val="-5"/>
        </w:rPr>
        <w:t xml:space="preserve"> </w:t>
      </w:r>
      <w:r>
        <w:t>самостално,</w:t>
      </w:r>
      <w:r>
        <w:rPr>
          <w:spacing w:val="-5"/>
        </w:rPr>
        <w:t xml:space="preserve"> </w:t>
      </w:r>
      <w:r>
        <w:rPr>
          <w:spacing w:val="-3"/>
        </w:rPr>
        <w:t>под</w:t>
      </w:r>
      <w:r>
        <w:rPr>
          <w:spacing w:val="-5"/>
        </w:rPr>
        <w:t xml:space="preserve"> </w:t>
      </w:r>
      <w:r>
        <w:t>надзором</w:t>
      </w:r>
      <w:r>
        <w:rPr>
          <w:spacing w:val="-5"/>
        </w:rPr>
        <w:t xml:space="preserve"> </w:t>
      </w:r>
      <w:r>
        <w:t>наставника</w:t>
      </w:r>
      <w:r>
        <w:rPr>
          <w:spacing w:val="-5"/>
        </w:rPr>
        <w:t xml:space="preserve"> </w:t>
      </w:r>
      <w:r>
        <w:t>и</w:t>
      </w:r>
      <w:r>
        <w:rPr>
          <w:spacing w:val="-5"/>
        </w:rPr>
        <w:t xml:space="preserve"> </w:t>
      </w:r>
      <w:r>
        <w:t>применом</w:t>
      </w:r>
      <w:r>
        <w:rPr>
          <w:spacing w:val="-5"/>
        </w:rPr>
        <w:t xml:space="preserve"> </w:t>
      </w:r>
      <w:r>
        <w:t>теоријских</w:t>
      </w:r>
      <w:r>
        <w:rPr>
          <w:spacing w:val="-5"/>
        </w:rPr>
        <w:t xml:space="preserve"> </w:t>
      </w:r>
      <w:r>
        <w:t>знања,</w:t>
      </w:r>
      <w:r>
        <w:rPr>
          <w:spacing w:val="-5"/>
        </w:rPr>
        <w:t xml:space="preserve"> </w:t>
      </w:r>
      <w:r>
        <w:t>изврше</w:t>
      </w:r>
      <w:r>
        <w:rPr>
          <w:spacing w:val="-5"/>
        </w:rPr>
        <w:t xml:space="preserve"> </w:t>
      </w:r>
      <w:r>
        <w:t>мерење на аналитичкој ваги; одређивање кристалне воде у баријум хлориду; одређивање гвожђа; одређивање</w:t>
      </w:r>
      <w:r>
        <w:rPr>
          <w:spacing w:val="-16"/>
        </w:rPr>
        <w:t xml:space="preserve"> </w:t>
      </w:r>
      <w:r>
        <w:t>хлорида.</w:t>
      </w:r>
    </w:p>
    <w:p w:rsidR="001E7182" w:rsidRDefault="00094F44">
      <w:pPr>
        <w:pStyle w:val="BodyText"/>
        <w:spacing w:line="232" w:lineRule="auto"/>
        <w:ind w:right="138"/>
        <w:jc w:val="both"/>
      </w:pPr>
      <w:r>
        <w:t>Развијају се практичн</w:t>
      </w:r>
      <w:r>
        <w:t>е вештине ученика и позитивни ставови о поступку гравиметрије. Наставник и ученици су обавезни да имају радну одећу, а ученик је обавезан да води дневник вежби.</w:t>
      </w:r>
    </w:p>
    <w:p w:rsidR="001E7182" w:rsidRDefault="00094F44">
      <w:pPr>
        <w:pStyle w:val="Heading1"/>
        <w:numPr>
          <w:ilvl w:val="0"/>
          <w:numId w:val="707"/>
        </w:numPr>
        <w:tabs>
          <w:tab w:val="left" w:pos="698"/>
        </w:tabs>
        <w:spacing w:line="197" w:lineRule="exact"/>
      </w:pPr>
      <w:r>
        <w:rPr>
          <w:spacing w:val="-3"/>
        </w:rPr>
        <w:t xml:space="preserve">Модул: </w:t>
      </w:r>
      <w:r>
        <w:t>Квантитативна хемијска анализа, волуметрија-метода</w:t>
      </w:r>
      <w:r>
        <w:rPr>
          <w:spacing w:val="-4"/>
        </w:rPr>
        <w:t xml:space="preserve"> </w:t>
      </w:r>
      <w:r>
        <w:t>неутрализације</w:t>
      </w:r>
    </w:p>
    <w:p w:rsidR="001E7182" w:rsidRDefault="00094F44">
      <w:pPr>
        <w:pStyle w:val="BodyText"/>
        <w:spacing w:line="200" w:lineRule="exact"/>
        <w:ind w:left="517" w:firstLine="0"/>
      </w:pPr>
      <w:r>
        <w:t>Модул се реализује кро</w:t>
      </w:r>
      <w:r>
        <w:t>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12</w:t>
      </w:r>
      <w:r>
        <w:rPr>
          <w:spacing w:val="-1"/>
          <w:sz w:val="18"/>
        </w:rPr>
        <w:t xml:space="preserve"> </w:t>
      </w:r>
      <w:r>
        <w:rPr>
          <w:sz w:val="18"/>
        </w:rPr>
        <w:t>часова.</w:t>
      </w:r>
    </w:p>
    <w:p w:rsidR="001E7182" w:rsidRDefault="00094F44">
      <w:pPr>
        <w:pStyle w:val="BodyText"/>
        <w:spacing w:line="232" w:lineRule="auto"/>
        <w:ind w:right="137"/>
        <w:jc w:val="both"/>
      </w:pPr>
      <w:r>
        <w:t>У оквиру 5. модула – Квантитативна хемијска анализа, волуметрија-метода неутрализације неопходно је дефинисати појмове: оп- шти принципи и подела волуметрије; стандардни раствори (прим</w:t>
      </w:r>
      <w:r>
        <w:t>арни и секундарни); титрација, завршна тачка титрације; израчунавање резултата волуметрије; метода неутрализације-стандардни раствори, завршна тачка титрације, избор индикатора; титрација јаке кисели- не јаком базом; титрација слабе киселине јаком базом; т</w:t>
      </w:r>
      <w:r>
        <w:t>итрација полибазних киселина.</w:t>
      </w:r>
    </w:p>
    <w:p w:rsidR="001E7182" w:rsidRDefault="00094F44">
      <w:pPr>
        <w:pStyle w:val="BodyText"/>
        <w:spacing w:line="232" w:lineRule="auto"/>
        <w:ind w:right="137"/>
        <w:jc w:val="both"/>
      </w:pPr>
      <w:r>
        <w:t xml:space="preserve">Циљеви модула су упознавање ученика са разликом квантитативне од квалитативне анализе; поделом и основним принципима во- луметријске анализе; разликом примарних и секундарних стандардних раствора; завршном тачкуом титрације и </w:t>
      </w:r>
      <w:r>
        <w:t>одговарајућим индика- тором; кисело-базним индикаторима; израчунавањем концентрације испитиваног раствора или масом супстанце у испитиваном раство- ру; променом рН у току титрације;</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w:t>
      </w:r>
      <w:r>
        <w:t>у животне средине.</w:t>
      </w:r>
    </w:p>
    <w:p w:rsidR="001E7182" w:rsidRDefault="00094F44">
      <w:pPr>
        <w:pStyle w:val="BodyText"/>
        <w:spacing w:line="232" w:lineRule="auto"/>
        <w:ind w:right="136"/>
        <w:jc w:val="both"/>
      </w:pPr>
      <w:r>
        <w:t xml:space="preserve">На часовима вежби, обезбедити ученицима да самостално, </w:t>
      </w:r>
      <w:r>
        <w:rPr>
          <w:spacing w:val="-3"/>
        </w:rPr>
        <w:t xml:space="preserve">под </w:t>
      </w:r>
      <w:r>
        <w:t>надзором наставника и применом теоријских знања, изврше припре- мање и израчунавање концентрације примарног стандардног раствора калијум хидроген карбоната; припремање и стандард</w:t>
      </w:r>
      <w:r>
        <w:t xml:space="preserve">изацију се- кундарног стандардног раствора хлороводоничне киселине; припремање и стандардизацију секундарног стандардног раствора натријум хидроксида; одређивање натријум хидроксида; одређивање </w:t>
      </w:r>
      <w:r>
        <w:rPr>
          <w:spacing w:val="-3"/>
        </w:rPr>
        <w:t xml:space="preserve">сулфатне </w:t>
      </w:r>
      <w:r>
        <w:t>киселине; одређивање ацетатне киселине. Наставник и у</w:t>
      </w:r>
      <w:r>
        <w:t xml:space="preserve">ченици су обавезни да имају радну </w:t>
      </w:r>
      <w:r>
        <w:rPr>
          <w:spacing w:val="-5"/>
        </w:rPr>
        <w:t xml:space="preserve">одећу, </w:t>
      </w:r>
      <w:r>
        <w:t>а ученик је обавезан да води дневник вежби.</w:t>
      </w:r>
    </w:p>
    <w:p w:rsidR="001E7182" w:rsidRDefault="00094F44">
      <w:pPr>
        <w:pStyle w:val="Heading1"/>
        <w:numPr>
          <w:ilvl w:val="0"/>
          <w:numId w:val="707"/>
        </w:numPr>
        <w:tabs>
          <w:tab w:val="left" w:pos="698"/>
        </w:tabs>
        <w:spacing w:line="194" w:lineRule="exact"/>
      </w:pPr>
      <w:r>
        <w:rPr>
          <w:spacing w:val="-3"/>
        </w:rPr>
        <w:t xml:space="preserve">Модул: </w:t>
      </w:r>
      <w:r>
        <w:t>Волуметрија-метода преципитације, комплексометрије и</w:t>
      </w:r>
      <w:r>
        <w:rPr>
          <w:spacing w:val="-4"/>
        </w:rPr>
        <w:t xml:space="preserve"> </w:t>
      </w:r>
      <w:r>
        <w:t>оксидоредукције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9</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18</w:t>
      </w:r>
      <w:r>
        <w:rPr>
          <w:spacing w:val="-1"/>
          <w:sz w:val="18"/>
        </w:rPr>
        <w:t xml:space="preserve"> </w:t>
      </w:r>
      <w:r>
        <w:rPr>
          <w:sz w:val="18"/>
        </w:rPr>
        <w:t>часова.</w:t>
      </w:r>
    </w:p>
    <w:p w:rsidR="001E7182" w:rsidRDefault="00094F44">
      <w:pPr>
        <w:pStyle w:val="BodyText"/>
        <w:spacing w:line="232" w:lineRule="auto"/>
        <w:ind w:right="136"/>
        <w:jc w:val="both"/>
      </w:pPr>
      <w:r>
        <w:t>У оквиру 6. модула – Волуметрија-метода преципитације, комплексометрија и оксидоредукција неопходно је дефинисати појмове: метода преципитације; метода комплексометрије; метални индикатори; метода оксидоредукције-теоријске основе и оксидоредукциони потенци</w:t>
      </w:r>
      <w:r>
        <w:t>јал; перманганометрија-стандардни раствори и одређивање завршне тачке титрације; јодометрија и јодиметрија-стандардних раствори и одређивање завршне тачке титрације; израда стехиометријских задатака.</w:t>
      </w:r>
    </w:p>
    <w:p w:rsidR="001E7182" w:rsidRDefault="00094F44">
      <w:pPr>
        <w:pStyle w:val="BodyText"/>
        <w:spacing w:line="232" w:lineRule="auto"/>
        <w:ind w:right="136"/>
        <w:jc w:val="both"/>
      </w:pPr>
      <w:r>
        <w:t xml:space="preserve">Циљеви модула су упознавање ученика са стандардизацијом </w:t>
      </w:r>
      <w:r>
        <w:t>секундарног стандардног раствора сребро нитрата; одређивањем хло- рида методом преципитације; стандардним растворима у методи комплексометрије; металним индикаторима; одређивањем масе метала методом комплексометрије; оксидоредукционим средствима; оксидоред</w:t>
      </w:r>
      <w:r>
        <w:t>укционим потенцијалом; припремом и стандардизацијом секун- дарног стандардног раствора калијум перманганата;</w:t>
      </w:r>
    </w:p>
    <w:p w:rsidR="001E7182" w:rsidRDefault="00094F44">
      <w:pPr>
        <w:pStyle w:val="BodyText"/>
        <w:spacing w:line="195" w:lineRule="exact"/>
        <w:ind w:left="517" w:firstLine="0"/>
      </w:pPr>
      <w:r>
        <w:t>методом перманганометрије; методом јодиметрије.</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w:t>
      </w:r>
      <w:r>
        <w:t xml:space="preserve">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6"/>
        <w:jc w:val="both"/>
      </w:pPr>
      <w:r>
        <w:t>На</w:t>
      </w:r>
      <w:r>
        <w:rPr>
          <w:spacing w:val="-7"/>
        </w:rPr>
        <w:t xml:space="preserve"> </w:t>
      </w:r>
      <w:r>
        <w:t>часовима</w:t>
      </w:r>
      <w:r>
        <w:rPr>
          <w:spacing w:val="-7"/>
        </w:rPr>
        <w:t xml:space="preserve"> </w:t>
      </w:r>
      <w:r>
        <w:t>вежби,</w:t>
      </w:r>
      <w:r>
        <w:rPr>
          <w:spacing w:val="-7"/>
        </w:rPr>
        <w:t xml:space="preserve"> </w:t>
      </w:r>
      <w:r>
        <w:t>обезбедити</w:t>
      </w:r>
      <w:r>
        <w:rPr>
          <w:spacing w:val="-7"/>
        </w:rPr>
        <w:t xml:space="preserve"> </w:t>
      </w:r>
      <w:r>
        <w:t>ученицима</w:t>
      </w:r>
      <w:r>
        <w:rPr>
          <w:spacing w:val="-7"/>
        </w:rPr>
        <w:t xml:space="preserve"> </w:t>
      </w:r>
      <w:r>
        <w:t>да</w:t>
      </w:r>
      <w:r>
        <w:rPr>
          <w:spacing w:val="-7"/>
        </w:rPr>
        <w:t xml:space="preserve"> </w:t>
      </w:r>
      <w:r>
        <w:t>самостално,</w:t>
      </w:r>
      <w:r>
        <w:rPr>
          <w:spacing w:val="-7"/>
        </w:rPr>
        <w:t xml:space="preserve"> </w:t>
      </w:r>
      <w:r>
        <w:t>уз</w:t>
      </w:r>
      <w:r>
        <w:rPr>
          <w:spacing w:val="-7"/>
        </w:rPr>
        <w:t xml:space="preserve"> </w:t>
      </w:r>
      <w:r>
        <w:t>надзор</w:t>
      </w:r>
      <w:r>
        <w:rPr>
          <w:spacing w:val="-7"/>
        </w:rPr>
        <w:t xml:space="preserve"> </w:t>
      </w:r>
      <w:r>
        <w:t>наставника</w:t>
      </w:r>
      <w:r>
        <w:rPr>
          <w:spacing w:val="-7"/>
        </w:rPr>
        <w:t xml:space="preserve"> </w:t>
      </w:r>
      <w:r>
        <w:t>и</w:t>
      </w:r>
      <w:r>
        <w:rPr>
          <w:spacing w:val="-7"/>
        </w:rPr>
        <w:t xml:space="preserve"> </w:t>
      </w:r>
      <w:r>
        <w:t>применом</w:t>
      </w:r>
      <w:r>
        <w:rPr>
          <w:spacing w:val="-7"/>
        </w:rPr>
        <w:t xml:space="preserve"> </w:t>
      </w:r>
      <w:r>
        <w:t>теоријских</w:t>
      </w:r>
      <w:r>
        <w:rPr>
          <w:spacing w:val="-7"/>
        </w:rPr>
        <w:t xml:space="preserve"> </w:t>
      </w:r>
      <w:r>
        <w:t>знања,</w:t>
      </w:r>
      <w:r>
        <w:rPr>
          <w:spacing w:val="-7"/>
        </w:rPr>
        <w:t xml:space="preserve"> </w:t>
      </w:r>
      <w:r>
        <w:t>изврше</w:t>
      </w:r>
      <w:r>
        <w:rPr>
          <w:spacing w:val="-7"/>
        </w:rPr>
        <w:t xml:space="preserve"> </w:t>
      </w:r>
      <w:r>
        <w:t>припремање примарног стандардног раствора натријум хлорида и израчунавање његове концентрације; припремање и стандардизацију секундарног стандардног раствора сребро нитрата титрацијом</w:t>
      </w:r>
      <w:r>
        <w:t xml:space="preserve"> по </w:t>
      </w:r>
      <w:r>
        <w:rPr>
          <w:spacing w:val="-3"/>
        </w:rPr>
        <w:t xml:space="preserve">Мору; </w:t>
      </w:r>
      <w:r>
        <w:t>одређивање натријум хлорида поМору; припремање примарног стандардног раствора комплексона III и израчунавање његове концентрације; одређивање калцијума; припремање примарног стандардног раствора натријум оксалата и израчунавање његове концентраци</w:t>
      </w:r>
      <w:r>
        <w:t>је; припремање и стандардизација секундарног стандардног раствора калијум перманганата; одређивање гвожђа методом</w:t>
      </w:r>
      <w:r>
        <w:rPr>
          <w:spacing w:val="-2"/>
        </w:rPr>
        <w:t xml:space="preserve"> </w:t>
      </w:r>
      <w:r>
        <w:t>оксидоредукције.</w:t>
      </w:r>
    </w:p>
    <w:p w:rsidR="001E7182" w:rsidRDefault="00094F44">
      <w:pPr>
        <w:pStyle w:val="BodyText"/>
        <w:spacing w:line="232" w:lineRule="auto"/>
        <w:ind w:right="138"/>
        <w:jc w:val="both"/>
      </w:pPr>
      <w:r>
        <w:t>Развијају се практичне вештине ученика и позитивни ставови о поступку гравиметрије. Наставник и ученици су обавезни да имају радну одећу, а ученик је обавезан да води дневник вежби.</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w:t>
      </w:r>
      <w:r>
        <w:t xml:space="preserve">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усмерено на добијање</w:t>
      </w:r>
      <w:r>
        <w:t xml:space="preserve">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информација бити довољн</w:t>
      </w:r>
      <w:r>
        <w:t xml:space="preserve">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и</w:t>
      </w:r>
      <w:r>
        <w:rPr>
          <w:spacing w:val="-3"/>
        </w:rPr>
        <w:t xml:space="preserve">схода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w:t>
      </w:r>
      <w:r>
        <w:t xml:space="preserve">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w:t>
      </w:r>
      <w:r>
        <w:t>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 xml:space="preserve">Формативно оцењивање треба да омогући ученику да постане самосталнији у учењу, </w:t>
      </w:r>
      <w:r>
        <w:t>да разуме шта се од њега тражи, али и да са- мостално прати, регулише, вреднује и унапређује свој процес учења.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w:t>
      </w:r>
      <w:r>
        <w:t>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w:t>
      </w:r>
      <w:r>
        <w:rPr>
          <w:b/>
        </w:rPr>
        <w:t xml:space="preserve">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59"/>
        <w:ind w:left="85" w:right="102"/>
        <w:jc w:val="center"/>
        <w:rPr>
          <w:b/>
          <w:sz w:val="18"/>
        </w:rPr>
      </w:pPr>
      <w:r>
        <w:rPr>
          <w:sz w:val="18"/>
        </w:rPr>
        <w:t xml:space="preserve">Назив предмета: </w:t>
      </w:r>
      <w:r>
        <w:rPr>
          <w:b/>
          <w:sz w:val="18"/>
        </w:rPr>
        <w:t>ФАРМАЦЕУТСКА ТЕХНОЛОГИЈА</w:t>
      </w:r>
    </w:p>
    <w:p w:rsidR="001E7182" w:rsidRDefault="001E7182">
      <w:pPr>
        <w:pStyle w:val="BodyText"/>
        <w:spacing w:before="9"/>
        <w:ind w:left="0" w:firstLine="0"/>
        <w:rPr>
          <w:b/>
          <w:sz w:val="16"/>
        </w:rPr>
      </w:pPr>
    </w:p>
    <w:p w:rsidR="001E7182" w:rsidRDefault="00094F44">
      <w:pPr>
        <w:pStyle w:val="Heading1"/>
        <w:numPr>
          <w:ilvl w:val="0"/>
          <w:numId w:val="706"/>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824"/>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094F44">
            <w:pPr>
              <w:pStyle w:val="TableParagraph"/>
              <w:spacing w:before="17"/>
              <w:ind w:left="293" w:right="281"/>
              <w:jc w:val="center"/>
              <w:rPr>
                <w:b/>
                <w:sz w:val="14"/>
              </w:rPr>
            </w:pPr>
            <w:r>
              <w:rPr>
                <w:b/>
                <w:sz w:val="14"/>
              </w:rPr>
              <w:t>102</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0" w:right="758"/>
              <w:jc w:val="right"/>
              <w:rPr>
                <w:b/>
                <w:sz w:val="14"/>
              </w:rPr>
            </w:pPr>
            <w:r>
              <w:rPr>
                <w:b/>
                <w:sz w:val="14"/>
              </w:rPr>
              <w:t>230</w:t>
            </w:r>
          </w:p>
        </w:tc>
      </w:tr>
      <w:tr w:rsidR="001E7182">
        <w:trPr>
          <w:trHeight w:val="200"/>
        </w:trPr>
        <w:tc>
          <w:tcPr>
            <w:tcW w:w="1757" w:type="dxa"/>
          </w:tcPr>
          <w:p w:rsidR="001E7182" w:rsidRDefault="00094F44">
            <w:pPr>
              <w:pStyle w:val="TableParagraph"/>
              <w:spacing w:before="17"/>
              <w:ind w:left="797"/>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094F44">
            <w:pPr>
              <w:pStyle w:val="TableParagraph"/>
              <w:spacing w:before="17"/>
              <w:ind w:left="293" w:right="281"/>
              <w:jc w:val="center"/>
              <w:rPr>
                <w:b/>
                <w:sz w:val="14"/>
              </w:rPr>
            </w:pPr>
            <w:r>
              <w:rPr>
                <w:b/>
                <w:sz w:val="14"/>
              </w:rPr>
              <w:t>99</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0" w:right="758"/>
              <w:jc w:val="right"/>
              <w:rPr>
                <w:b/>
                <w:sz w:val="14"/>
              </w:rPr>
            </w:pPr>
            <w:r>
              <w:rPr>
                <w:b/>
                <w:sz w:val="14"/>
              </w:rPr>
              <w:t>225</w:t>
            </w:r>
          </w:p>
        </w:tc>
      </w:tr>
      <w:tr w:rsidR="001E7182">
        <w:trPr>
          <w:trHeight w:val="200"/>
        </w:trPr>
        <w:tc>
          <w:tcPr>
            <w:tcW w:w="1757" w:type="dxa"/>
          </w:tcPr>
          <w:p w:rsidR="001E7182" w:rsidRDefault="00094F44">
            <w:pPr>
              <w:pStyle w:val="TableParagraph"/>
              <w:spacing w:before="17"/>
              <w:ind w:left="802"/>
              <w:rPr>
                <w:b/>
                <w:sz w:val="14"/>
              </w:rPr>
            </w:pPr>
            <w:r>
              <w:rPr>
                <w:b/>
                <w:sz w:val="14"/>
              </w:rPr>
              <w:t>IV</w:t>
            </w:r>
          </w:p>
        </w:tc>
        <w:tc>
          <w:tcPr>
            <w:tcW w:w="1757" w:type="dxa"/>
          </w:tcPr>
          <w:p w:rsidR="001E7182" w:rsidRDefault="00094F44">
            <w:pPr>
              <w:pStyle w:val="TableParagraph"/>
              <w:spacing w:before="17"/>
              <w:ind w:left="292" w:right="281"/>
              <w:jc w:val="center"/>
              <w:rPr>
                <w:b/>
                <w:sz w:val="14"/>
              </w:rPr>
            </w:pPr>
            <w:r>
              <w:rPr>
                <w:b/>
                <w:sz w:val="14"/>
              </w:rPr>
              <w:t>56</w:t>
            </w:r>
          </w:p>
        </w:tc>
        <w:tc>
          <w:tcPr>
            <w:tcW w:w="1757" w:type="dxa"/>
          </w:tcPr>
          <w:p w:rsidR="001E7182" w:rsidRDefault="00094F44">
            <w:pPr>
              <w:pStyle w:val="TableParagraph"/>
              <w:spacing w:before="17"/>
              <w:ind w:left="292" w:right="281"/>
              <w:jc w:val="center"/>
              <w:rPr>
                <w:b/>
                <w:sz w:val="14"/>
              </w:rPr>
            </w:pPr>
            <w:r>
              <w:rPr>
                <w:b/>
                <w:sz w:val="14"/>
              </w:rPr>
              <w:t>84</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1"/>
              <w:jc w:val="center"/>
              <w:rPr>
                <w:b/>
                <w:sz w:val="14"/>
              </w:rPr>
            </w:pPr>
            <w:r>
              <w:rPr>
                <w:b/>
                <w:sz w:val="14"/>
              </w:rPr>
              <w:t>120</w:t>
            </w:r>
          </w:p>
        </w:tc>
        <w:tc>
          <w:tcPr>
            <w:tcW w:w="1757" w:type="dxa"/>
          </w:tcPr>
          <w:p w:rsidR="001E7182" w:rsidRDefault="00094F44">
            <w:pPr>
              <w:pStyle w:val="TableParagraph"/>
              <w:spacing w:before="17"/>
              <w:ind w:left="0" w:right="759"/>
              <w:jc w:val="right"/>
              <w:rPr>
                <w:b/>
                <w:sz w:val="14"/>
              </w:rPr>
            </w:pPr>
            <w:r>
              <w:rPr>
                <w:b/>
                <w:sz w:val="14"/>
              </w:rPr>
              <w:t>260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706"/>
        </w:numPr>
        <w:tabs>
          <w:tab w:val="left" w:pos="698"/>
        </w:tabs>
      </w:pPr>
      <w:r>
        <w:t>ЦИЉЕВИ УЧЕЊА: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 xml:space="preserve">учеика са начином прописивања и издавања </w:t>
      </w:r>
      <w:r>
        <w:rPr>
          <w:spacing w:val="-3"/>
          <w:sz w:val="18"/>
        </w:rPr>
        <w:t>лекова;</w:t>
      </w:r>
    </w:p>
    <w:p w:rsidR="001E7182" w:rsidRDefault="00094F44">
      <w:pPr>
        <w:pStyle w:val="ListParagraph"/>
        <w:numPr>
          <w:ilvl w:val="0"/>
          <w:numId w:val="855"/>
        </w:numPr>
        <w:tabs>
          <w:tab w:val="left" w:pos="653"/>
        </w:tabs>
        <w:ind w:left="652"/>
        <w:rPr>
          <w:sz w:val="18"/>
        </w:rPr>
      </w:pPr>
      <w:r>
        <w:rPr>
          <w:spacing w:val="-4"/>
          <w:sz w:val="18"/>
        </w:rPr>
        <w:t>Усвајање</w:t>
      </w:r>
      <w:r>
        <w:rPr>
          <w:spacing w:val="-3"/>
          <w:sz w:val="18"/>
        </w:rPr>
        <w:t xml:space="preserve"> </w:t>
      </w:r>
      <w:r>
        <w:rPr>
          <w:sz w:val="18"/>
        </w:rPr>
        <w:t>знања</w:t>
      </w:r>
      <w:r>
        <w:rPr>
          <w:spacing w:val="-4"/>
          <w:sz w:val="18"/>
        </w:rPr>
        <w:t xml:space="preserve"> </w:t>
      </w:r>
      <w:r>
        <w:rPr>
          <w:sz w:val="18"/>
        </w:rPr>
        <w:t>о</w:t>
      </w:r>
      <w:r>
        <w:rPr>
          <w:spacing w:val="-3"/>
          <w:sz w:val="18"/>
        </w:rPr>
        <w:t xml:space="preserve"> </w:t>
      </w:r>
      <w:r>
        <w:rPr>
          <w:sz w:val="18"/>
        </w:rPr>
        <w:t>врстама</w:t>
      </w:r>
      <w:r>
        <w:rPr>
          <w:spacing w:val="-3"/>
          <w:sz w:val="18"/>
        </w:rPr>
        <w:t xml:space="preserve"> </w:t>
      </w:r>
      <w:r>
        <w:rPr>
          <w:sz w:val="18"/>
        </w:rPr>
        <w:t>и</w:t>
      </w:r>
      <w:r>
        <w:rPr>
          <w:spacing w:val="-4"/>
          <w:sz w:val="18"/>
        </w:rPr>
        <w:t xml:space="preserve"> </w:t>
      </w:r>
      <w:r>
        <w:rPr>
          <w:sz w:val="18"/>
        </w:rPr>
        <w:t>особинама</w:t>
      </w:r>
      <w:r>
        <w:rPr>
          <w:spacing w:val="-3"/>
          <w:sz w:val="18"/>
        </w:rPr>
        <w:t xml:space="preserve"> </w:t>
      </w:r>
      <w:r>
        <w:rPr>
          <w:sz w:val="18"/>
        </w:rPr>
        <w:t>сировина</w:t>
      </w:r>
      <w:r>
        <w:rPr>
          <w:spacing w:val="-3"/>
          <w:sz w:val="18"/>
        </w:rPr>
        <w:t xml:space="preserve"> </w:t>
      </w:r>
      <w:r>
        <w:rPr>
          <w:sz w:val="18"/>
        </w:rPr>
        <w:t>и</w:t>
      </w:r>
      <w:r>
        <w:rPr>
          <w:spacing w:val="-4"/>
          <w:sz w:val="18"/>
        </w:rPr>
        <w:t xml:space="preserve"> </w:t>
      </w:r>
      <w:r>
        <w:rPr>
          <w:sz w:val="18"/>
        </w:rPr>
        <w:t>амбалаже</w:t>
      </w:r>
      <w:r>
        <w:rPr>
          <w:spacing w:val="-3"/>
          <w:sz w:val="18"/>
        </w:rPr>
        <w:t xml:space="preserve"> </w:t>
      </w:r>
      <w:r>
        <w:rPr>
          <w:sz w:val="18"/>
        </w:rPr>
        <w:t>за</w:t>
      </w:r>
      <w:r>
        <w:rPr>
          <w:spacing w:val="-4"/>
          <w:sz w:val="18"/>
        </w:rPr>
        <w:t xml:space="preserve"> </w:t>
      </w:r>
      <w:r>
        <w:rPr>
          <w:sz w:val="18"/>
        </w:rPr>
        <w:t>израду</w:t>
      </w:r>
      <w:r>
        <w:rPr>
          <w:spacing w:val="-4"/>
          <w:sz w:val="18"/>
        </w:rPr>
        <w:t xml:space="preserve"> </w:t>
      </w:r>
      <w:r>
        <w:rPr>
          <w:sz w:val="18"/>
        </w:rPr>
        <w:t>и</w:t>
      </w:r>
      <w:r>
        <w:rPr>
          <w:spacing w:val="-4"/>
          <w:sz w:val="18"/>
        </w:rPr>
        <w:t xml:space="preserve"> </w:t>
      </w:r>
      <w:r>
        <w:rPr>
          <w:sz w:val="18"/>
        </w:rPr>
        <w:t>паковање</w:t>
      </w:r>
      <w:r>
        <w:rPr>
          <w:spacing w:val="-3"/>
          <w:sz w:val="18"/>
        </w:rPr>
        <w:t xml:space="preserve"> </w:t>
      </w:r>
      <w:r>
        <w:rPr>
          <w:sz w:val="18"/>
        </w:rPr>
        <w:t>појединих</w:t>
      </w:r>
      <w:r>
        <w:rPr>
          <w:spacing w:val="-3"/>
          <w:sz w:val="18"/>
        </w:rPr>
        <w:t xml:space="preserve"> </w:t>
      </w:r>
      <w:r>
        <w:rPr>
          <w:sz w:val="18"/>
        </w:rPr>
        <w:t>типова</w:t>
      </w:r>
      <w:r>
        <w:rPr>
          <w:spacing w:val="-3"/>
          <w:sz w:val="18"/>
        </w:rPr>
        <w:t xml:space="preserve"> </w:t>
      </w:r>
      <w:r>
        <w:rPr>
          <w:sz w:val="18"/>
        </w:rPr>
        <w:t>фармацеутских</w:t>
      </w:r>
      <w:r>
        <w:rPr>
          <w:spacing w:val="-3"/>
          <w:sz w:val="18"/>
        </w:rPr>
        <w:t xml:space="preserve"> </w:t>
      </w:r>
      <w:r>
        <w:rPr>
          <w:sz w:val="18"/>
        </w:rPr>
        <w:t>препарата;</w:t>
      </w:r>
    </w:p>
    <w:p w:rsidR="001E7182" w:rsidRDefault="00094F44">
      <w:pPr>
        <w:pStyle w:val="ListParagraph"/>
        <w:numPr>
          <w:ilvl w:val="0"/>
          <w:numId w:val="855"/>
        </w:numPr>
        <w:tabs>
          <w:tab w:val="left" w:pos="661"/>
        </w:tabs>
        <w:spacing w:before="1" w:line="232" w:lineRule="auto"/>
        <w:ind w:right="137" w:firstLine="397"/>
        <w:rPr>
          <w:sz w:val="18"/>
        </w:rPr>
      </w:pPr>
      <w:r>
        <w:rPr>
          <w:spacing w:val="-4"/>
          <w:sz w:val="18"/>
        </w:rPr>
        <w:t xml:space="preserve">Усвајање </w:t>
      </w:r>
      <w:r>
        <w:rPr>
          <w:sz w:val="18"/>
        </w:rPr>
        <w:t xml:space="preserve">знања о </w:t>
      </w:r>
      <w:r>
        <w:rPr>
          <w:spacing w:val="-4"/>
          <w:sz w:val="18"/>
        </w:rPr>
        <w:t xml:space="preserve">начину, </w:t>
      </w:r>
      <w:r>
        <w:rPr>
          <w:sz w:val="18"/>
        </w:rPr>
        <w:t xml:space="preserve">специфичностима израде и сигнирању разних облика фармацеутских препарата у магистралној, гален- </w:t>
      </w:r>
      <w:r>
        <w:rPr>
          <w:spacing w:val="-3"/>
          <w:sz w:val="18"/>
        </w:rPr>
        <w:t xml:space="preserve">ској </w:t>
      </w:r>
      <w:r>
        <w:rPr>
          <w:sz w:val="18"/>
        </w:rPr>
        <w:t>и индустријској пракси и начину испитивања квалитета готових препарата према фармакопејским</w:t>
      </w:r>
      <w:r>
        <w:rPr>
          <w:spacing w:val="-20"/>
          <w:sz w:val="18"/>
        </w:rPr>
        <w:t xml:space="preserve"> </w:t>
      </w:r>
      <w:r>
        <w:rPr>
          <w:sz w:val="18"/>
        </w:rPr>
        <w:t>захтевима;</w:t>
      </w:r>
    </w:p>
    <w:p w:rsidR="001E7182" w:rsidRDefault="00094F44">
      <w:pPr>
        <w:pStyle w:val="ListParagraph"/>
        <w:numPr>
          <w:ilvl w:val="0"/>
          <w:numId w:val="855"/>
        </w:numPr>
        <w:tabs>
          <w:tab w:val="left" w:pos="653"/>
        </w:tabs>
        <w:spacing w:line="197" w:lineRule="exact"/>
        <w:ind w:left="652"/>
        <w:rPr>
          <w:sz w:val="18"/>
        </w:rPr>
      </w:pPr>
      <w:r>
        <w:rPr>
          <w:sz w:val="18"/>
        </w:rPr>
        <w:t>Развијање потребних практичних</w:t>
      </w:r>
      <w:r>
        <w:rPr>
          <w:spacing w:val="-2"/>
          <w:sz w:val="18"/>
        </w:rPr>
        <w:t xml:space="preserve"> </w:t>
      </w:r>
      <w:r>
        <w:rPr>
          <w:sz w:val="18"/>
        </w:rPr>
        <w:t>вештина;</w:t>
      </w:r>
    </w:p>
    <w:p w:rsidR="001E7182" w:rsidRDefault="00094F44">
      <w:pPr>
        <w:pStyle w:val="ListParagraph"/>
        <w:numPr>
          <w:ilvl w:val="0"/>
          <w:numId w:val="855"/>
        </w:numPr>
        <w:tabs>
          <w:tab w:val="left" w:pos="651"/>
        </w:tabs>
        <w:ind w:left="650" w:hanging="133"/>
        <w:rPr>
          <w:sz w:val="18"/>
        </w:rPr>
      </w:pPr>
      <w:r>
        <w:rPr>
          <w:sz w:val="18"/>
        </w:rPr>
        <w:t>Разумевање</w:t>
      </w:r>
      <w:r>
        <w:rPr>
          <w:spacing w:val="-7"/>
          <w:sz w:val="18"/>
        </w:rPr>
        <w:t xml:space="preserve"> </w:t>
      </w:r>
      <w:r>
        <w:rPr>
          <w:sz w:val="18"/>
        </w:rPr>
        <w:t>односа</w:t>
      </w:r>
      <w:r>
        <w:rPr>
          <w:spacing w:val="-7"/>
          <w:sz w:val="18"/>
        </w:rPr>
        <w:t xml:space="preserve"> </w:t>
      </w:r>
      <w:r>
        <w:rPr>
          <w:sz w:val="18"/>
        </w:rPr>
        <w:t>израде</w:t>
      </w:r>
      <w:r>
        <w:rPr>
          <w:spacing w:val="-7"/>
          <w:sz w:val="18"/>
        </w:rPr>
        <w:t xml:space="preserve"> </w:t>
      </w:r>
      <w:r>
        <w:rPr>
          <w:sz w:val="18"/>
        </w:rPr>
        <w:t>фармацеутских</w:t>
      </w:r>
      <w:r>
        <w:rPr>
          <w:spacing w:val="-7"/>
          <w:sz w:val="18"/>
        </w:rPr>
        <w:t xml:space="preserve"> </w:t>
      </w:r>
      <w:r>
        <w:rPr>
          <w:sz w:val="18"/>
        </w:rPr>
        <w:t>препарата</w:t>
      </w:r>
      <w:r>
        <w:rPr>
          <w:spacing w:val="-7"/>
          <w:sz w:val="18"/>
        </w:rPr>
        <w:t xml:space="preserve"> </w:t>
      </w:r>
      <w:r>
        <w:rPr>
          <w:sz w:val="18"/>
        </w:rPr>
        <w:t>са</w:t>
      </w:r>
      <w:r>
        <w:rPr>
          <w:spacing w:val="-7"/>
          <w:sz w:val="18"/>
        </w:rPr>
        <w:t xml:space="preserve"> </w:t>
      </w:r>
      <w:r>
        <w:rPr>
          <w:sz w:val="18"/>
        </w:rPr>
        <w:t>фармацеутским</w:t>
      </w:r>
      <w:r>
        <w:rPr>
          <w:spacing w:val="-7"/>
          <w:sz w:val="18"/>
        </w:rPr>
        <w:t xml:space="preserve"> </w:t>
      </w:r>
      <w:r>
        <w:rPr>
          <w:sz w:val="18"/>
        </w:rPr>
        <w:t>операцијама</w:t>
      </w:r>
      <w:r>
        <w:rPr>
          <w:spacing w:val="-7"/>
          <w:sz w:val="18"/>
        </w:rPr>
        <w:t xml:space="preserve"> </w:t>
      </w:r>
      <w:r>
        <w:rPr>
          <w:sz w:val="18"/>
        </w:rPr>
        <w:t>и</w:t>
      </w:r>
      <w:r>
        <w:rPr>
          <w:spacing w:val="-7"/>
          <w:sz w:val="18"/>
        </w:rPr>
        <w:t xml:space="preserve"> </w:t>
      </w:r>
      <w:r>
        <w:rPr>
          <w:sz w:val="18"/>
        </w:rPr>
        <w:t>уређајима</w:t>
      </w:r>
      <w:r>
        <w:rPr>
          <w:spacing w:val="-7"/>
          <w:sz w:val="18"/>
        </w:rPr>
        <w:t xml:space="preserve"> </w:t>
      </w:r>
      <w:r>
        <w:rPr>
          <w:spacing w:val="-4"/>
          <w:sz w:val="18"/>
        </w:rPr>
        <w:t>који</w:t>
      </w:r>
      <w:r>
        <w:rPr>
          <w:spacing w:val="-7"/>
          <w:sz w:val="18"/>
        </w:rPr>
        <w:t xml:space="preserve"> </w:t>
      </w:r>
      <w:r>
        <w:rPr>
          <w:sz w:val="18"/>
        </w:rPr>
        <w:t>се</w:t>
      </w:r>
      <w:r>
        <w:rPr>
          <w:spacing w:val="-7"/>
          <w:sz w:val="18"/>
        </w:rPr>
        <w:t xml:space="preserve"> </w:t>
      </w:r>
      <w:r>
        <w:rPr>
          <w:spacing w:val="-3"/>
          <w:sz w:val="18"/>
        </w:rPr>
        <w:t>користе</w:t>
      </w:r>
      <w:r>
        <w:rPr>
          <w:spacing w:val="-7"/>
          <w:sz w:val="18"/>
        </w:rPr>
        <w:t xml:space="preserve"> </w:t>
      </w:r>
      <w:r>
        <w:rPr>
          <w:sz w:val="18"/>
        </w:rPr>
        <w:t>за</w:t>
      </w:r>
      <w:r>
        <w:rPr>
          <w:spacing w:val="-7"/>
          <w:sz w:val="18"/>
        </w:rPr>
        <w:t xml:space="preserve"> </w:t>
      </w:r>
      <w:r>
        <w:rPr>
          <w:spacing w:val="-4"/>
          <w:sz w:val="18"/>
        </w:rPr>
        <w:t>њихову</w:t>
      </w:r>
      <w:r>
        <w:rPr>
          <w:spacing w:val="-7"/>
          <w:sz w:val="18"/>
        </w:rPr>
        <w:t xml:space="preserve"> </w:t>
      </w:r>
      <w:r>
        <w:rPr>
          <w:sz w:val="18"/>
        </w:rPr>
        <w:t>израду;</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ученика са принципима добре произвођачке праксе (GMP) и обезбеђивања</w:t>
      </w:r>
      <w:r>
        <w:rPr>
          <w:spacing w:val="-5"/>
          <w:sz w:val="18"/>
        </w:rPr>
        <w:t xml:space="preserve"> </w:t>
      </w:r>
      <w:r>
        <w:rPr>
          <w:sz w:val="18"/>
        </w:rPr>
        <w:t>квалитета;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ученика са принципима добре праксе у дистрибуцији</w:t>
      </w:r>
      <w:r>
        <w:rPr>
          <w:sz w:val="18"/>
        </w:rPr>
        <w:t xml:space="preserve"> </w:t>
      </w:r>
      <w:r>
        <w:rPr>
          <w:sz w:val="18"/>
        </w:rPr>
        <w:t>(GDP);</w:t>
      </w:r>
    </w:p>
    <w:p w:rsidR="001E7182" w:rsidRDefault="00094F44">
      <w:pPr>
        <w:pStyle w:val="ListParagraph"/>
        <w:numPr>
          <w:ilvl w:val="0"/>
          <w:numId w:val="855"/>
        </w:numPr>
        <w:tabs>
          <w:tab w:val="left" w:pos="671"/>
        </w:tabs>
        <w:spacing w:before="2" w:line="232" w:lineRule="auto"/>
        <w:ind w:right="138" w:firstLine="397"/>
        <w:rPr>
          <w:sz w:val="18"/>
        </w:rPr>
      </w:pPr>
      <w:r>
        <w:rPr>
          <w:sz w:val="18"/>
        </w:rPr>
        <w:t>Схватање важности поштовања прописа израде фармацеутских препарата, правилном изво</w:t>
      </w:r>
      <w:r>
        <w:rPr>
          <w:sz w:val="18"/>
        </w:rPr>
        <w:t>ђењу поступака израде и правилном сигнирању и чувању за квалитет готовог фармацеутског</w:t>
      </w:r>
      <w:r>
        <w:rPr>
          <w:spacing w:val="-6"/>
          <w:sz w:val="18"/>
        </w:rPr>
        <w:t xml:space="preserve"> </w:t>
      </w:r>
      <w:r>
        <w:rPr>
          <w:sz w:val="18"/>
        </w:rPr>
        <w:t>препарата;</w:t>
      </w:r>
    </w:p>
    <w:p w:rsidR="001E7182" w:rsidRDefault="00094F44">
      <w:pPr>
        <w:pStyle w:val="ListParagraph"/>
        <w:numPr>
          <w:ilvl w:val="0"/>
          <w:numId w:val="855"/>
        </w:numPr>
        <w:tabs>
          <w:tab w:val="left" w:pos="653"/>
        </w:tabs>
        <w:spacing w:line="197" w:lineRule="exact"/>
        <w:ind w:left="652"/>
        <w:rPr>
          <w:sz w:val="18"/>
        </w:rPr>
      </w:pPr>
      <w:r>
        <w:rPr>
          <w:sz w:val="18"/>
        </w:rPr>
        <w:t>Подстицање жеље за сталним професионалним</w:t>
      </w:r>
      <w:r>
        <w:rPr>
          <w:spacing w:val="-4"/>
          <w:sz w:val="18"/>
        </w:rPr>
        <w:t xml:space="preserve"> </w:t>
      </w:r>
      <w:r>
        <w:rPr>
          <w:sz w:val="18"/>
        </w:rPr>
        <w:t>усавршавањем;</w:t>
      </w:r>
    </w:p>
    <w:p w:rsidR="001E7182" w:rsidRDefault="00094F44">
      <w:pPr>
        <w:pStyle w:val="ListParagraph"/>
        <w:numPr>
          <w:ilvl w:val="0"/>
          <w:numId w:val="855"/>
        </w:numPr>
        <w:tabs>
          <w:tab w:val="left" w:pos="653"/>
        </w:tabs>
        <w:ind w:left="652"/>
        <w:rPr>
          <w:sz w:val="18"/>
        </w:rPr>
      </w:pPr>
      <w:r>
        <w:rPr>
          <w:sz w:val="18"/>
        </w:rPr>
        <w:t>Развој</w:t>
      </w:r>
      <w:r>
        <w:rPr>
          <w:spacing w:val="-4"/>
          <w:sz w:val="18"/>
        </w:rPr>
        <w:t xml:space="preserve"> </w:t>
      </w:r>
      <w:r>
        <w:rPr>
          <w:sz w:val="18"/>
        </w:rPr>
        <w:t>особина</w:t>
      </w:r>
      <w:r>
        <w:rPr>
          <w:spacing w:val="-4"/>
          <w:sz w:val="18"/>
        </w:rPr>
        <w:t xml:space="preserve"> </w:t>
      </w:r>
      <w:r>
        <w:rPr>
          <w:sz w:val="18"/>
        </w:rPr>
        <w:t>неопходних</w:t>
      </w:r>
      <w:r>
        <w:rPr>
          <w:spacing w:val="-4"/>
          <w:sz w:val="18"/>
        </w:rPr>
        <w:t xml:space="preserve"> </w:t>
      </w:r>
      <w:r>
        <w:rPr>
          <w:sz w:val="18"/>
        </w:rPr>
        <w:t>за</w:t>
      </w:r>
      <w:r>
        <w:rPr>
          <w:spacing w:val="-5"/>
          <w:sz w:val="18"/>
        </w:rPr>
        <w:t xml:space="preserve"> </w:t>
      </w:r>
      <w:r>
        <w:rPr>
          <w:sz w:val="18"/>
        </w:rPr>
        <w:t>рад</w:t>
      </w:r>
      <w:r>
        <w:rPr>
          <w:spacing w:val="-4"/>
          <w:sz w:val="18"/>
        </w:rPr>
        <w:t xml:space="preserve"> </w:t>
      </w:r>
      <w:r>
        <w:rPr>
          <w:sz w:val="18"/>
        </w:rPr>
        <w:t>у</w:t>
      </w:r>
      <w:r>
        <w:rPr>
          <w:spacing w:val="-4"/>
          <w:sz w:val="18"/>
        </w:rPr>
        <w:t xml:space="preserve"> </w:t>
      </w:r>
      <w:r>
        <w:rPr>
          <w:sz w:val="18"/>
        </w:rPr>
        <w:t>струци:</w:t>
      </w:r>
      <w:r>
        <w:rPr>
          <w:spacing w:val="-4"/>
          <w:sz w:val="18"/>
        </w:rPr>
        <w:t xml:space="preserve"> </w:t>
      </w:r>
      <w:r>
        <w:rPr>
          <w:sz w:val="18"/>
        </w:rPr>
        <w:t>прецизност,</w:t>
      </w:r>
      <w:r>
        <w:rPr>
          <w:spacing w:val="-4"/>
          <w:sz w:val="18"/>
        </w:rPr>
        <w:t xml:space="preserve"> </w:t>
      </w:r>
      <w:r>
        <w:rPr>
          <w:sz w:val="18"/>
        </w:rPr>
        <w:t>уредност,</w:t>
      </w:r>
      <w:r>
        <w:rPr>
          <w:spacing w:val="-4"/>
          <w:sz w:val="18"/>
        </w:rPr>
        <w:t xml:space="preserve"> </w:t>
      </w:r>
      <w:r>
        <w:rPr>
          <w:sz w:val="18"/>
        </w:rPr>
        <w:t>лична</w:t>
      </w:r>
      <w:r>
        <w:rPr>
          <w:spacing w:val="-5"/>
          <w:sz w:val="18"/>
        </w:rPr>
        <w:t xml:space="preserve"> </w:t>
      </w:r>
      <w:r>
        <w:rPr>
          <w:sz w:val="18"/>
        </w:rPr>
        <w:t>и</w:t>
      </w:r>
      <w:r>
        <w:rPr>
          <w:spacing w:val="-5"/>
          <w:sz w:val="18"/>
        </w:rPr>
        <w:t xml:space="preserve"> </w:t>
      </w:r>
      <w:r>
        <w:rPr>
          <w:sz w:val="18"/>
        </w:rPr>
        <w:t>професионална</w:t>
      </w:r>
      <w:r>
        <w:rPr>
          <w:spacing w:val="-5"/>
          <w:sz w:val="18"/>
        </w:rPr>
        <w:t xml:space="preserve"> </w:t>
      </w:r>
      <w:r>
        <w:rPr>
          <w:sz w:val="18"/>
        </w:rPr>
        <w:t>одговорност,</w:t>
      </w:r>
      <w:r>
        <w:rPr>
          <w:spacing w:val="-4"/>
          <w:sz w:val="18"/>
        </w:rPr>
        <w:t xml:space="preserve"> </w:t>
      </w:r>
      <w:r>
        <w:rPr>
          <w:sz w:val="18"/>
        </w:rPr>
        <w:t>спремност</w:t>
      </w:r>
      <w:r>
        <w:rPr>
          <w:spacing w:val="-4"/>
          <w:sz w:val="18"/>
        </w:rPr>
        <w:t xml:space="preserve"> </w:t>
      </w:r>
      <w:r>
        <w:rPr>
          <w:sz w:val="18"/>
        </w:rPr>
        <w:t>за</w:t>
      </w:r>
      <w:r>
        <w:rPr>
          <w:spacing w:val="-5"/>
          <w:sz w:val="18"/>
        </w:rPr>
        <w:t xml:space="preserve"> </w:t>
      </w:r>
      <w:r>
        <w:rPr>
          <w:sz w:val="18"/>
        </w:rPr>
        <w:t>тимски</w:t>
      </w:r>
      <w:r>
        <w:rPr>
          <w:spacing w:val="-4"/>
          <w:sz w:val="18"/>
        </w:rPr>
        <w:t xml:space="preserve"> </w:t>
      </w:r>
      <w:r>
        <w:rPr>
          <w:sz w:val="18"/>
        </w:rPr>
        <w:t>рад.</w:t>
      </w:r>
    </w:p>
    <w:p w:rsidR="001E7182" w:rsidRDefault="00094F44">
      <w:pPr>
        <w:pStyle w:val="Heading1"/>
        <w:numPr>
          <w:ilvl w:val="0"/>
          <w:numId w:val="706"/>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Трајањемодула (часови)</w:t>
            </w:r>
          </w:p>
        </w:tc>
      </w:tr>
      <w:tr w:rsidR="001E7182">
        <w:trPr>
          <w:trHeight w:val="200"/>
        </w:trPr>
        <w:tc>
          <w:tcPr>
            <w:tcW w:w="680" w:type="dxa"/>
          </w:tcPr>
          <w:p w:rsidR="001E7182" w:rsidRDefault="00094F44">
            <w:pPr>
              <w:pStyle w:val="TableParagraph"/>
              <w:spacing w:before="18"/>
              <w:ind w:left="84" w:right="74"/>
              <w:jc w:val="center"/>
              <w:rPr>
                <w:b/>
                <w:sz w:val="14"/>
              </w:rPr>
            </w:pPr>
            <w:r>
              <w:rPr>
                <w:sz w:val="14"/>
              </w:rPr>
              <w:t>1</w:t>
            </w:r>
            <w:r>
              <w:rPr>
                <w:b/>
                <w:sz w:val="14"/>
              </w:rPr>
              <w:t>.</w:t>
            </w:r>
          </w:p>
        </w:tc>
        <w:tc>
          <w:tcPr>
            <w:tcW w:w="6916" w:type="dxa"/>
          </w:tcPr>
          <w:p w:rsidR="001E7182" w:rsidRDefault="00094F44">
            <w:pPr>
              <w:pStyle w:val="TableParagraph"/>
              <w:spacing w:before="18"/>
              <w:ind w:left="57"/>
              <w:rPr>
                <w:sz w:val="14"/>
              </w:rPr>
            </w:pPr>
            <w:r>
              <w:rPr>
                <w:sz w:val="14"/>
              </w:rPr>
              <w:t>Начин прописивања и дозирања лекова</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Фармацеутски препарати типа прашкова</w:t>
            </w:r>
          </w:p>
        </w:tc>
        <w:tc>
          <w:tcPr>
            <w:tcW w:w="2947" w:type="dxa"/>
          </w:tcPr>
          <w:p w:rsidR="001E7182" w:rsidRDefault="00094F44">
            <w:pPr>
              <w:pStyle w:val="TableParagraph"/>
              <w:spacing w:before="18"/>
              <w:ind w:left="713" w:right="665"/>
              <w:jc w:val="center"/>
              <w:rPr>
                <w:sz w:val="14"/>
              </w:rPr>
            </w:pPr>
            <w:r>
              <w:rPr>
                <w:sz w:val="14"/>
              </w:rPr>
              <w:t>38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Фармацеутски препарати типа раствора</w:t>
            </w:r>
          </w:p>
        </w:tc>
        <w:tc>
          <w:tcPr>
            <w:tcW w:w="2947" w:type="dxa"/>
          </w:tcPr>
          <w:p w:rsidR="001E7182" w:rsidRDefault="00094F44">
            <w:pPr>
              <w:pStyle w:val="TableParagraph"/>
              <w:spacing w:before="18"/>
              <w:ind w:left="713" w:right="665"/>
              <w:jc w:val="center"/>
              <w:rPr>
                <w:sz w:val="14"/>
              </w:rPr>
            </w:pPr>
            <w:r>
              <w:rPr>
                <w:sz w:val="14"/>
              </w:rPr>
              <w:t>58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Фармацеутски екстрактивни препарати</w:t>
            </w:r>
          </w:p>
        </w:tc>
        <w:tc>
          <w:tcPr>
            <w:tcW w:w="2947" w:type="dxa"/>
          </w:tcPr>
          <w:p w:rsidR="001E7182" w:rsidRDefault="00094F44">
            <w:pPr>
              <w:pStyle w:val="TableParagraph"/>
              <w:spacing w:before="18"/>
              <w:ind w:left="713" w:right="665"/>
              <w:jc w:val="center"/>
              <w:rPr>
                <w:sz w:val="14"/>
              </w:rPr>
            </w:pPr>
            <w:r>
              <w:rPr>
                <w:sz w:val="14"/>
              </w:rPr>
              <w:t>52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Фармацеутски препарати паковани под притиском</w:t>
            </w:r>
          </w:p>
        </w:tc>
        <w:tc>
          <w:tcPr>
            <w:tcW w:w="2947" w:type="dxa"/>
          </w:tcPr>
          <w:p w:rsidR="001E7182" w:rsidRDefault="00094F44">
            <w:pPr>
              <w:pStyle w:val="TableParagraph"/>
              <w:spacing w:before="18"/>
              <w:ind w:left="14"/>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Aпотека</w:t>
            </w:r>
          </w:p>
        </w:tc>
        <w:tc>
          <w:tcPr>
            <w:tcW w:w="2947" w:type="dxa"/>
          </w:tcPr>
          <w:p w:rsidR="001E7182" w:rsidRDefault="00094F44">
            <w:pPr>
              <w:pStyle w:val="TableParagraph"/>
              <w:spacing w:before="18"/>
              <w:ind w:left="713" w:right="699"/>
              <w:jc w:val="center"/>
              <w:rPr>
                <w:sz w:val="14"/>
              </w:rPr>
            </w:pPr>
            <w:r>
              <w:rPr>
                <w:sz w:val="14"/>
              </w:rPr>
              <w:t>30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Рецептурна израда фармацеутских препарата типа прашкова, раствора и екстрактивних препарата</w:t>
            </w:r>
          </w:p>
        </w:tc>
        <w:tc>
          <w:tcPr>
            <w:tcW w:w="2947" w:type="dxa"/>
          </w:tcPr>
          <w:p w:rsidR="001E7182" w:rsidRDefault="00094F44">
            <w:pPr>
              <w:pStyle w:val="TableParagraph"/>
              <w:spacing w:before="18"/>
              <w:ind w:left="713" w:right="699"/>
              <w:jc w:val="center"/>
              <w:rPr>
                <w:sz w:val="14"/>
              </w:rPr>
            </w:pPr>
            <w:r>
              <w:rPr>
                <w:sz w:val="14"/>
              </w:rPr>
              <w:t>30</w:t>
            </w:r>
          </w:p>
        </w:tc>
      </w:tr>
    </w:tbl>
    <w:p w:rsidR="001E7182" w:rsidRDefault="00094F44">
      <w:pPr>
        <w:pStyle w:val="BodyText"/>
        <w:spacing w:before="32" w:after="41"/>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Фармацеутски течни дисперзни препарати</w:t>
            </w:r>
          </w:p>
        </w:tc>
        <w:tc>
          <w:tcPr>
            <w:tcW w:w="2947" w:type="dxa"/>
          </w:tcPr>
          <w:p w:rsidR="001E7182" w:rsidRDefault="00094F44">
            <w:pPr>
              <w:pStyle w:val="TableParagraph"/>
              <w:spacing w:before="18"/>
              <w:ind w:left="713" w:right="700"/>
              <w:jc w:val="center"/>
              <w:rPr>
                <w:sz w:val="14"/>
              </w:rPr>
            </w:pPr>
            <w:r>
              <w:rPr>
                <w:sz w:val="14"/>
              </w:rPr>
              <w:t>38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Фармацеутски получврсти дисперзни препарати</w:t>
            </w:r>
          </w:p>
        </w:tc>
        <w:tc>
          <w:tcPr>
            <w:tcW w:w="2947" w:type="dxa"/>
          </w:tcPr>
          <w:p w:rsidR="001E7182" w:rsidRDefault="00094F44">
            <w:pPr>
              <w:pStyle w:val="TableParagraph"/>
              <w:spacing w:before="18"/>
              <w:ind w:left="713" w:right="700"/>
              <w:jc w:val="center"/>
              <w:rPr>
                <w:sz w:val="14"/>
              </w:rPr>
            </w:pPr>
            <w:r>
              <w:rPr>
                <w:sz w:val="14"/>
              </w:rPr>
              <w:t>73</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Фармацеутски чврсти дисперзни препарати</w:t>
            </w:r>
          </w:p>
        </w:tc>
        <w:tc>
          <w:tcPr>
            <w:tcW w:w="2947" w:type="dxa"/>
          </w:tcPr>
          <w:p w:rsidR="001E7182" w:rsidRDefault="00094F44">
            <w:pPr>
              <w:pStyle w:val="TableParagraph"/>
              <w:spacing w:before="18"/>
              <w:ind w:left="713" w:right="700"/>
              <w:jc w:val="center"/>
              <w:rPr>
                <w:sz w:val="14"/>
              </w:rPr>
            </w:pPr>
            <w:r>
              <w:rPr>
                <w:sz w:val="14"/>
              </w:rPr>
              <w:t>44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Завојни и други потрошни материјал</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Галенска лабораторија</w:t>
            </w:r>
          </w:p>
        </w:tc>
        <w:tc>
          <w:tcPr>
            <w:tcW w:w="2947" w:type="dxa"/>
          </w:tcPr>
          <w:p w:rsidR="001E7182" w:rsidRDefault="00094F44">
            <w:pPr>
              <w:pStyle w:val="TableParagraph"/>
              <w:spacing w:before="18"/>
              <w:ind w:left="713" w:right="699"/>
              <w:jc w:val="center"/>
              <w:rPr>
                <w:sz w:val="14"/>
              </w:rPr>
            </w:pPr>
            <w:r>
              <w:rPr>
                <w:sz w:val="14"/>
              </w:rPr>
              <w:t>30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Рецептурна израда фармацеутских дисперзних препарата</w:t>
            </w:r>
          </w:p>
        </w:tc>
        <w:tc>
          <w:tcPr>
            <w:tcW w:w="2947" w:type="dxa"/>
          </w:tcPr>
          <w:p w:rsidR="001E7182" w:rsidRDefault="00094F44">
            <w:pPr>
              <w:pStyle w:val="TableParagraph"/>
              <w:spacing w:before="18"/>
              <w:ind w:left="713" w:right="699"/>
              <w:jc w:val="center"/>
              <w:rPr>
                <w:sz w:val="14"/>
              </w:rPr>
            </w:pPr>
            <w:r>
              <w:rPr>
                <w:sz w:val="14"/>
              </w:rPr>
              <w:t>30</w:t>
            </w:r>
          </w:p>
        </w:tc>
      </w:tr>
    </w:tbl>
    <w:p w:rsidR="001E7182" w:rsidRDefault="00094F44">
      <w:pPr>
        <w:pStyle w:val="BodyText"/>
        <w:spacing w:before="32" w:after="41"/>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Стерилни фармацеутски препарати</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Парентерални препарати</w:t>
            </w:r>
          </w:p>
        </w:tc>
        <w:tc>
          <w:tcPr>
            <w:tcW w:w="2947" w:type="dxa"/>
          </w:tcPr>
          <w:p w:rsidR="001E7182" w:rsidRDefault="00094F44">
            <w:pPr>
              <w:pStyle w:val="TableParagraph"/>
              <w:spacing w:before="18"/>
              <w:ind w:left="713" w:right="665"/>
              <w:jc w:val="center"/>
              <w:rPr>
                <w:sz w:val="14"/>
              </w:rPr>
            </w:pPr>
            <w:r>
              <w:rPr>
                <w:sz w:val="14"/>
              </w:rPr>
              <w:t>40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Офталмолошки препарати</w:t>
            </w:r>
          </w:p>
        </w:tc>
        <w:tc>
          <w:tcPr>
            <w:tcW w:w="2947" w:type="dxa"/>
          </w:tcPr>
          <w:p w:rsidR="001E7182" w:rsidRDefault="00094F44">
            <w:pPr>
              <w:pStyle w:val="TableParagraph"/>
              <w:spacing w:before="18"/>
              <w:ind w:left="713" w:right="700"/>
              <w:jc w:val="center"/>
              <w:rPr>
                <w:sz w:val="14"/>
              </w:rPr>
            </w:pPr>
            <w:r>
              <w:rPr>
                <w:sz w:val="14"/>
              </w:rPr>
              <w:t>44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Таблете и капсуле</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Нови облици лекова</w:t>
            </w:r>
          </w:p>
        </w:tc>
        <w:tc>
          <w:tcPr>
            <w:tcW w:w="2947" w:type="dxa"/>
          </w:tcPr>
          <w:p w:rsidR="001E7182" w:rsidRDefault="00094F44">
            <w:pPr>
              <w:pStyle w:val="TableParagraph"/>
              <w:spacing w:before="18"/>
              <w:ind w:left="14"/>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Индустријска производња лекова</w:t>
            </w:r>
          </w:p>
        </w:tc>
        <w:tc>
          <w:tcPr>
            <w:tcW w:w="2947" w:type="dxa"/>
          </w:tcPr>
          <w:p w:rsidR="001E7182" w:rsidRDefault="00094F44">
            <w:pPr>
              <w:pStyle w:val="TableParagraph"/>
              <w:spacing w:before="18"/>
              <w:ind w:left="713" w:right="699"/>
              <w:jc w:val="center"/>
              <w:rPr>
                <w:sz w:val="14"/>
              </w:rPr>
            </w:pPr>
            <w:r>
              <w:rPr>
                <w:sz w:val="14"/>
              </w:rPr>
              <w:t>30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Апотекарска и галенска израда препарата</w:t>
            </w:r>
          </w:p>
        </w:tc>
        <w:tc>
          <w:tcPr>
            <w:tcW w:w="2947" w:type="dxa"/>
          </w:tcPr>
          <w:p w:rsidR="001E7182" w:rsidRDefault="00094F44">
            <w:pPr>
              <w:pStyle w:val="TableParagraph"/>
              <w:spacing w:before="18"/>
              <w:ind w:left="713" w:right="699"/>
              <w:jc w:val="center"/>
              <w:rPr>
                <w:sz w:val="14"/>
              </w:rPr>
            </w:pPr>
            <w:r>
              <w:rPr>
                <w:sz w:val="14"/>
              </w:rPr>
              <w:t>30</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Рецептурна израда фармацеутских препарата 1</w:t>
            </w:r>
          </w:p>
        </w:tc>
        <w:tc>
          <w:tcPr>
            <w:tcW w:w="2947" w:type="dxa"/>
          </w:tcPr>
          <w:p w:rsidR="001E7182" w:rsidRDefault="00094F44">
            <w:pPr>
              <w:pStyle w:val="TableParagraph"/>
              <w:spacing w:before="17"/>
              <w:ind w:left="713" w:right="698"/>
              <w:jc w:val="center"/>
              <w:rPr>
                <w:sz w:val="14"/>
              </w:rPr>
            </w:pPr>
            <w:r>
              <w:rPr>
                <w:sz w:val="14"/>
              </w:rPr>
              <w:t>30</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9.</w:t>
            </w:r>
          </w:p>
        </w:tc>
        <w:tc>
          <w:tcPr>
            <w:tcW w:w="6916" w:type="dxa"/>
          </w:tcPr>
          <w:p w:rsidR="001E7182" w:rsidRDefault="00094F44">
            <w:pPr>
              <w:pStyle w:val="TableParagraph"/>
              <w:spacing w:before="17"/>
              <w:ind w:left="58"/>
              <w:rPr>
                <w:sz w:val="14"/>
              </w:rPr>
            </w:pPr>
            <w:r>
              <w:rPr>
                <w:sz w:val="14"/>
              </w:rPr>
              <w:t>Рецептурна израда фармацеутских препарата 2</w:t>
            </w:r>
          </w:p>
        </w:tc>
        <w:tc>
          <w:tcPr>
            <w:tcW w:w="2947" w:type="dxa"/>
          </w:tcPr>
          <w:p w:rsidR="001E7182" w:rsidRDefault="00094F44">
            <w:pPr>
              <w:pStyle w:val="TableParagraph"/>
              <w:spacing w:before="17"/>
              <w:ind w:left="713" w:right="698"/>
              <w:jc w:val="center"/>
              <w:rPr>
                <w:sz w:val="14"/>
              </w:rPr>
            </w:pPr>
            <w:r>
              <w:rPr>
                <w:sz w:val="14"/>
              </w:rPr>
              <w:t>30</w:t>
            </w:r>
          </w:p>
        </w:tc>
      </w:tr>
    </w:tbl>
    <w:p w:rsidR="001E7182" w:rsidRDefault="001E7182">
      <w:pPr>
        <w:jc w:val="center"/>
        <w:rPr>
          <w:sz w:val="14"/>
        </w:rPr>
        <w:sectPr w:rsidR="001E7182">
          <w:pgSz w:w="11910" w:h="15710"/>
          <w:pgMar w:top="60" w:right="540" w:bottom="280" w:left="560" w:header="720" w:footer="720" w:gutter="0"/>
          <w:cols w:space="720"/>
        </w:sectPr>
      </w:pPr>
    </w:p>
    <w:p w:rsidR="001E7182" w:rsidRDefault="00094F44">
      <w:pPr>
        <w:pStyle w:val="Heading1"/>
        <w:numPr>
          <w:ilvl w:val="0"/>
          <w:numId w:val="706"/>
        </w:numPr>
        <w:tabs>
          <w:tab w:val="left" w:pos="698"/>
        </w:tabs>
        <w:spacing w:before="80" w:line="203" w:lineRule="exact"/>
      </w:pPr>
      <w:r>
        <w:rPr>
          <w:spacing w:val="-5"/>
        </w:rPr>
        <w:lastRenderedPageBreak/>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САДРЖАЈА ПРЕПОРУЧЕНИ САДРЖАЈ / КЉУЧНИ ПОЈМОВИ</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8"/>
              </w:rPr>
            </w:pPr>
          </w:p>
          <w:p w:rsidR="001E7182" w:rsidRDefault="00094F44">
            <w:pPr>
              <w:pStyle w:val="TableParagraph"/>
              <w:ind w:left="32" w:right="20"/>
              <w:jc w:val="center"/>
              <w:rPr>
                <w:b/>
                <w:sz w:val="14"/>
              </w:rPr>
            </w:pPr>
            <w:r>
              <w:rPr>
                <w:b/>
                <w:sz w:val="14"/>
              </w:rPr>
              <w:t>НАЧИН ПРОПИСИВАЊА И ДОЗИРАЊА ЛЕКОВА</w:t>
            </w:r>
          </w:p>
        </w:tc>
        <w:tc>
          <w:tcPr>
            <w:tcW w:w="4422" w:type="dxa"/>
          </w:tcPr>
          <w:p w:rsidR="001E7182" w:rsidRDefault="00094F44">
            <w:pPr>
              <w:pStyle w:val="TableParagraph"/>
              <w:numPr>
                <w:ilvl w:val="0"/>
                <w:numId w:val="705"/>
              </w:numPr>
              <w:tabs>
                <w:tab w:val="left" w:pos="141"/>
              </w:tabs>
              <w:spacing w:before="18" w:line="161" w:lineRule="exact"/>
              <w:rPr>
                <w:sz w:val="14"/>
              </w:rPr>
            </w:pPr>
            <w:r>
              <w:rPr>
                <w:sz w:val="14"/>
              </w:rPr>
              <w:t>опише делове рецепта;</w:t>
            </w:r>
          </w:p>
          <w:p w:rsidR="001E7182" w:rsidRDefault="00094F44">
            <w:pPr>
              <w:pStyle w:val="TableParagraph"/>
              <w:numPr>
                <w:ilvl w:val="0"/>
                <w:numId w:val="705"/>
              </w:numPr>
              <w:tabs>
                <w:tab w:val="left" w:pos="141"/>
              </w:tabs>
              <w:spacing w:line="160" w:lineRule="exact"/>
              <w:rPr>
                <w:sz w:val="14"/>
              </w:rPr>
            </w:pPr>
            <w:r>
              <w:rPr>
                <w:sz w:val="14"/>
              </w:rPr>
              <w:t>опише форму електронског</w:t>
            </w:r>
            <w:r>
              <w:rPr>
                <w:spacing w:val="-1"/>
                <w:sz w:val="14"/>
              </w:rPr>
              <w:t xml:space="preserve"> </w:t>
            </w:r>
            <w:r>
              <w:rPr>
                <w:sz w:val="14"/>
              </w:rPr>
              <w:t>рецепта;</w:t>
            </w:r>
          </w:p>
          <w:p w:rsidR="001E7182" w:rsidRDefault="00094F44">
            <w:pPr>
              <w:pStyle w:val="TableParagraph"/>
              <w:numPr>
                <w:ilvl w:val="0"/>
                <w:numId w:val="705"/>
              </w:numPr>
              <w:tabs>
                <w:tab w:val="left" w:pos="141"/>
              </w:tabs>
              <w:spacing w:line="160" w:lineRule="exact"/>
              <w:rPr>
                <w:sz w:val="14"/>
              </w:rPr>
            </w:pPr>
            <w:r>
              <w:rPr>
                <w:sz w:val="14"/>
              </w:rPr>
              <w:t>објасни начин прописивања лекова на</w:t>
            </w:r>
            <w:r>
              <w:rPr>
                <w:spacing w:val="-4"/>
                <w:sz w:val="14"/>
              </w:rPr>
              <w:t xml:space="preserve"> </w:t>
            </w:r>
            <w:r>
              <w:rPr>
                <w:sz w:val="14"/>
              </w:rPr>
              <w:t>рецепт;</w:t>
            </w:r>
          </w:p>
          <w:p w:rsidR="001E7182" w:rsidRDefault="00094F44">
            <w:pPr>
              <w:pStyle w:val="TableParagraph"/>
              <w:numPr>
                <w:ilvl w:val="0"/>
                <w:numId w:val="705"/>
              </w:numPr>
              <w:tabs>
                <w:tab w:val="left" w:pos="141"/>
              </w:tabs>
              <w:spacing w:line="160" w:lineRule="exact"/>
              <w:rPr>
                <w:sz w:val="14"/>
              </w:rPr>
            </w:pPr>
            <w:r>
              <w:rPr>
                <w:sz w:val="14"/>
              </w:rPr>
              <w:t>наброји врсте</w:t>
            </w:r>
            <w:r>
              <w:rPr>
                <w:spacing w:val="-3"/>
                <w:sz w:val="14"/>
              </w:rPr>
              <w:t xml:space="preserve"> </w:t>
            </w:r>
            <w:r>
              <w:rPr>
                <w:sz w:val="14"/>
              </w:rPr>
              <w:t>доза;</w:t>
            </w:r>
          </w:p>
          <w:p w:rsidR="001E7182" w:rsidRDefault="00094F44">
            <w:pPr>
              <w:pStyle w:val="TableParagraph"/>
              <w:numPr>
                <w:ilvl w:val="0"/>
                <w:numId w:val="705"/>
              </w:numPr>
              <w:tabs>
                <w:tab w:val="left" w:pos="141"/>
              </w:tabs>
              <w:ind w:right="140"/>
              <w:rPr>
                <w:sz w:val="14"/>
              </w:rPr>
            </w:pPr>
            <w:r>
              <w:rPr>
                <w:sz w:val="14"/>
              </w:rPr>
              <w:t>преведе</w:t>
            </w:r>
            <w:r>
              <w:rPr>
                <w:spacing w:val="-4"/>
                <w:sz w:val="14"/>
              </w:rPr>
              <w:t xml:space="preserve"> </w:t>
            </w:r>
            <w:r>
              <w:rPr>
                <w:sz w:val="14"/>
              </w:rPr>
              <w:t>латинске</w:t>
            </w:r>
            <w:r>
              <w:rPr>
                <w:spacing w:val="-4"/>
                <w:sz w:val="14"/>
              </w:rPr>
              <w:t xml:space="preserve"> </w:t>
            </w:r>
            <w:r>
              <w:rPr>
                <w:sz w:val="14"/>
              </w:rPr>
              <w:t>изразе</w:t>
            </w:r>
            <w:r>
              <w:rPr>
                <w:spacing w:val="-5"/>
                <w:sz w:val="14"/>
              </w:rPr>
              <w:t xml:space="preserve"> </w:t>
            </w:r>
            <w:r>
              <w:rPr>
                <w:sz w:val="14"/>
              </w:rPr>
              <w:t>и</w:t>
            </w:r>
            <w:r>
              <w:rPr>
                <w:spacing w:val="-5"/>
                <w:sz w:val="14"/>
              </w:rPr>
              <w:t xml:space="preserve"> </w:t>
            </w:r>
            <w:r>
              <w:rPr>
                <w:sz w:val="14"/>
              </w:rPr>
              <w:t>скраћенице</w:t>
            </w:r>
            <w:r>
              <w:rPr>
                <w:spacing w:val="-4"/>
                <w:sz w:val="14"/>
              </w:rPr>
              <w:t xml:space="preserve"> </w:t>
            </w:r>
            <w:r>
              <w:rPr>
                <w:sz w:val="14"/>
              </w:rPr>
              <w:t>које</w:t>
            </w:r>
            <w:r>
              <w:rPr>
                <w:spacing w:val="-4"/>
                <w:sz w:val="14"/>
              </w:rPr>
              <w:t xml:space="preserve"> </w:t>
            </w:r>
            <w:r>
              <w:rPr>
                <w:sz w:val="14"/>
              </w:rPr>
              <w:t>се</w:t>
            </w:r>
            <w:r>
              <w:rPr>
                <w:spacing w:val="-4"/>
                <w:sz w:val="14"/>
              </w:rPr>
              <w:t xml:space="preserve"> </w:t>
            </w:r>
            <w:r>
              <w:rPr>
                <w:sz w:val="14"/>
              </w:rPr>
              <w:t>користе</w:t>
            </w:r>
            <w:r>
              <w:rPr>
                <w:spacing w:val="-4"/>
                <w:sz w:val="14"/>
              </w:rPr>
              <w:t xml:space="preserve"> </w:t>
            </w:r>
            <w:r>
              <w:rPr>
                <w:sz w:val="14"/>
              </w:rPr>
              <w:t>у</w:t>
            </w:r>
            <w:r>
              <w:rPr>
                <w:spacing w:val="-4"/>
                <w:sz w:val="14"/>
              </w:rPr>
              <w:t xml:space="preserve"> </w:t>
            </w:r>
            <w:r>
              <w:rPr>
                <w:sz w:val="14"/>
              </w:rPr>
              <w:t>магистралној пракси</w:t>
            </w:r>
          </w:p>
          <w:p w:rsidR="001E7182" w:rsidRDefault="001E7182">
            <w:pPr>
              <w:pStyle w:val="TableParagraph"/>
              <w:ind w:left="0"/>
              <w:rPr>
                <w:sz w:val="16"/>
              </w:rPr>
            </w:pPr>
          </w:p>
          <w:p w:rsidR="001E7182" w:rsidRDefault="00094F44">
            <w:pPr>
              <w:pStyle w:val="TableParagraph"/>
              <w:numPr>
                <w:ilvl w:val="0"/>
                <w:numId w:val="705"/>
              </w:numPr>
              <w:tabs>
                <w:tab w:val="left" w:pos="141"/>
              </w:tabs>
              <w:spacing w:before="134" w:line="161" w:lineRule="exact"/>
              <w:rPr>
                <w:sz w:val="14"/>
              </w:rPr>
            </w:pPr>
            <w:r>
              <w:rPr>
                <w:sz w:val="14"/>
              </w:rPr>
              <w:t>прерачуна дозе према маси, узрасту и телесној</w:t>
            </w:r>
            <w:r>
              <w:rPr>
                <w:spacing w:val="-7"/>
                <w:sz w:val="14"/>
              </w:rPr>
              <w:t xml:space="preserve"> </w:t>
            </w:r>
            <w:r>
              <w:rPr>
                <w:sz w:val="14"/>
              </w:rPr>
              <w:t>површини;</w:t>
            </w:r>
          </w:p>
          <w:p w:rsidR="001E7182" w:rsidRDefault="00094F44">
            <w:pPr>
              <w:pStyle w:val="TableParagraph"/>
              <w:numPr>
                <w:ilvl w:val="0"/>
                <w:numId w:val="705"/>
              </w:numPr>
              <w:tabs>
                <w:tab w:val="left" w:pos="141"/>
              </w:tabs>
              <w:spacing w:line="161" w:lineRule="exact"/>
              <w:rPr>
                <w:sz w:val="14"/>
              </w:rPr>
            </w:pPr>
            <w:r>
              <w:rPr>
                <w:sz w:val="14"/>
              </w:rPr>
              <w:t>прерачуна терапеутску</w:t>
            </w:r>
            <w:r>
              <w:rPr>
                <w:spacing w:val="-1"/>
                <w:sz w:val="14"/>
              </w:rPr>
              <w:t xml:space="preserve"> </w:t>
            </w:r>
            <w:r>
              <w:rPr>
                <w:sz w:val="14"/>
              </w:rPr>
              <w:t>концентрацију;</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704"/>
              </w:numPr>
              <w:tabs>
                <w:tab w:val="left" w:pos="141"/>
              </w:tabs>
              <w:ind w:right="566"/>
              <w:rPr>
                <w:sz w:val="14"/>
              </w:rPr>
            </w:pPr>
            <w:r>
              <w:rPr>
                <w:sz w:val="14"/>
              </w:rPr>
              <w:t>Рецепт</w:t>
            </w:r>
            <w:r>
              <w:rPr>
                <w:spacing w:val="-6"/>
                <w:sz w:val="14"/>
              </w:rPr>
              <w:t xml:space="preserve"> </w:t>
            </w:r>
            <w:r>
              <w:rPr>
                <w:sz w:val="14"/>
              </w:rPr>
              <w:t>као</w:t>
            </w:r>
            <w:r>
              <w:rPr>
                <w:spacing w:val="-6"/>
                <w:sz w:val="14"/>
              </w:rPr>
              <w:t xml:space="preserve"> </w:t>
            </w:r>
            <w:r>
              <w:rPr>
                <w:sz w:val="14"/>
              </w:rPr>
              <w:t>облик</w:t>
            </w:r>
            <w:r>
              <w:rPr>
                <w:spacing w:val="-7"/>
                <w:sz w:val="14"/>
              </w:rPr>
              <w:t xml:space="preserve"> </w:t>
            </w:r>
            <w:r>
              <w:rPr>
                <w:sz w:val="14"/>
              </w:rPr>
              <w:t>прописивања</w:t>
            </w:r>
            <w:r>
              <w:rPr>
                <w:spacing w:val="-6"/>
                <w:sz w:val="14"/>
              </w:rPr>
              <w:t xml:space="preserve"> </w:t>
            </w:r>
            <w:r>
              <w:rPr>
                <w:sz w:val="14"/>
              </w:rPr>
              <w:t>лекова</w:t>
            </w:r>
            <w:r>
              <w:rPr>
                <w:spacing w:val="-6"/>
                <w:sz w:val="14"/>
              </w:rPr>
              <w:t xml:space="preserve"> </w:t>
            </w:r>
            <w:r>
              <w:rPr>
                <w:sz w:val="14"/>
              </w:rPr>
              <w:t>(делови</w:t>
            </w:r>
            <w:r>
              <w:rPr>
                <w:spacing w:val="-6"/>
                <w:sz w:val="14"/>
              </w:rPr>
              <w:t xml:space="preserve"> </w:t>
            </w:r>
            <w:r>
              <w:rPr>
                <w:sz w:val="14"/>
              </w:rPr>
              <w:t>рецепта,</w:t>
            </w:r>
            <w:r>
              <w:rPr>
                <w:spacing w:val="-6"/>
                <w:sz w:val="14"/>
              </w:rPr>
              <w:t xml:space="preserve"> </w:t>
            </w:r>
            <w:r>
              <w:rPr>
                <w:sz w:val="14"/>
              </w:rPr>
              <w:t>начин прописивања рецепта, издавање лекова на основу рецепта, електронски</w:t>
            </w:r>
            <w:r>
              <w:rPr>
                <w:spacing w:val="-1"/>
                <w:sz w:val="14"/>
              </w:rPr>
              <w:t xml:space="preserve"> </w:t>
            </w:r>
            <w:r>
              <w:rPr>
                <w:sz w:val="14"/>
              </w:rPr>
              <w:t>рецепт);</w:t>
            </w:r>
          </w:p>
          <w:p w:rsidR="001E7182" w:rsidRDefault="00094F44">
            <w:pPr>
              <w:pStyle w:val="TableParagraph"/>
              <w:numPr>
                <w:ilvl w:val="0"/>
                <w:numId w:val="704"/>
              </w:numPr>
              <w:tabs>
                <w:tab w:val="left" w:pos="141"/>
              </w:tabs>
              <w:spacing w:line="237" w:lineRule="auto"/>
              <w:ind w:right="143"/>
              <w:rPr>
                <w:sz w:val="14"/>
              </w:rPr>
            </w:pPr>
            <w:r>
              <w:rPr>
                <w:sz w:val="14"/>
              </w:rPr>
              <w:t>Латински</w:t>
            </w:r>
            <w:r>
              <w:rPr>
                <w:spacing w:val="-5"/>
                <w:sz w:val="14"/>
              </w:rPr>
              <w:t xml:space="preserve"> </w:t>
            </w:r>
            <w:r>
              <w:rPr>
                <w:sz w:val="14"/>
              </w:rPr>
              <w:t>изрази</w:t>
            </w:r>
            <w:r>
              <w:rPr>
                <w:spacing w:val="-5"/>
                <w:sz w:val="14"/>
              </w:rPr>
              <w:t xml:space="preserve"> </w:t>
            </w:r>
            <w:r>
              <w:rPr>
                <w:sz w:val="14"/>
              </w:rPr>
              <w:t>и</w:t>
            </w:r>
            <w:r>
              <w:rPr>
                <w:spacing w:val="-5"/>
                <w:sz w:val="14"/>
              </w:rPr>
              <w:t xml:space="preserve"> </w:t>
            </w:r>
            <w:r>
              <w:rPr>
                <w:sz w:val="14"/>
              </w:rPr>
              <w:t>скраћенице</w:t>
            </w:r>
            <w:r>
              <w:rPr>
                <w:spacing w:val="-5"/>
                <w:sz w:val="14"/>
              </w:rPr>
              <w:t xml:space="preserve"> </w:t>
            </w:r>
            <w:r>
              <w:rPr>
                <w:sz w:val="14"/>
              </w:rPr>
              <w:t>које</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магистралној</w:t>
            </w:r>
            <w:r>
              <w:rPr>
                <w:spacing w:val="-5"/>
                <w:sz w:val="14"/>
              </w:rPr>
              <w:t xml:space="preserve"> </w:t>
            </w:r>
            <w:r>
              <w:rPr>
                <w:sz w:val="14"/>
              </w:rPr>
              <w:t>пракси и при прописивању</w:t>
            </w:r>
            <w:r>
              <w:rPr>
                <w:spacing w:val="-3"/>
                <w:sz w:val="14"/>
              </w:rPr>
              <w:t xml:space="preserve"> </w:t>
            </w:r>
            <w:r>
              <w:rPr>
                <w:sz w:val="14"/>
              </w:rPr>
              <w:t>рецепата;</w:t>
            </w:r>
          </w:p>
          <w:p w:rsidR="001E7182" w:rsidRDefault="00094F44">
            <w:pPr>
              <w:pStyle w:val="TableParagraph"/>
              <w:numPr>
                <w:ilvl w:val="0"/>
                <w:numId w:val="704"/>
              </w:numPr>
              <w:tabs>
                <w:tab w:val="left" w:pos="141"/>
              </w:tabs>
              <w:ind w:right="602"/>
              <w:rPr>
                <w:sz w:val="14"/>
              </w:rPr>
            </w:pPr>
            <w:r>
              <w:rPr>
                <w:sz w:val="14"/>
              </w:rPr>
              <w:t>Дозирање</w:t>
            </w:r>
            <w:r>
              <w:rPr>
                <w:spacing w:val="-8"/>
                <w:sz w:val="14"/>
              </w:rPr>
              <w:t xml:space="preserve"> </w:t>
            </w:r>
            <w:r>
              <w:rPr>
                <w:sz w:val="14"/>
              </w:rPr>
              <w:t>лекова</w:t>
            </w:r>
            <w:r>
              <w:rPr>
                <w:spacing w:val="-7"/>
                <w:sz w:val="14"/>
              </w:rPr>
              <w:t xml:space="preserve"> </w:t>
            </w:r>
            <w:r>
              <w:rPr>
                <w:sz w:val="14"/>
              </w:rPr>
              <w:t>(дозе</w:t>
            </w:r>
            <w:r>
              <w:rPr>
                <w:spacing w:val="-7"/>
                <w:sz w:val="14"/>
              </w:rPr>
              <w:t xml:space="preserve"> </w:t>
            </w:r>
            <w:r>
              <w:rPr>
                <w:sz w:val="14"/>
              </w:rPr>
              <w:t>и</w:t>
            </w:r>
            <w:r>
              <w:rPr>
                <w:spacing w:val="-8"/>
                <w:sz w:val="14"/>
              </w:rPr>
              <w:t xml:space="preserve"> </w:t>
            </w:r>
            <w:r>
              <w:rPr>
                <w:sz w:val="14"/>
              </w:rPr>
              <w:t>прерачунавање</w:t>
            </w:r>
            <w:r>
              <w:rPr>
                <w:spacing w:val="-7"/>
                <w:sz w:val="14"/>
              </w:rPr>
              <w:t xml:space="preserve"> </w:t>
            </w:r>
            <w:r>
              <w:rPr>
                <w:sz w:val="14"/>
              </w:rPr>
              <w:t>доза,</w:t>
            </w:r>
            <w:r>
              <w:rPr>
                <w:spacing w:val="-7"/>
                <w:sz w:val="14"/>
              </w:rPr>
              <w:t xml:space="preserve"> </w:t>
            </w:r>
            <w:r>
              <w:rPr>
                <w:sz w:val="14"/>
              </w:rPr>
              <w:t>прерачунавање терапеутских</w:t>
            </w:r>
            <w:r>
              <w:rPr>
                <w:spacing w:val="-1"/>
                <w:sz w:val="14"/>
              </w:rPr>
              <w:t xml:space="preserve"> </w:t>
            </w:r>
            <w:r>
              <w:rPr>
                <w:sz w:val="14"/>
              </w:rPr>
              <w:t>концентрација).</w:t>
            </w:r>
          </w:p>
          <w:p w:rsidR="001E7182" w:rsidRDefault="001E7182">
            <w:pPr>
              <w:pStyle w:val="TableParagraph"/>
              <w:spacing w:before="6"/>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704"/>
              </w:numPr>
              <w:tabs>
                <w:tab w:val="left" w:pos="141"/>
              </w:tabs>
              <w:spacing w:line="160" w:lineRule="exact"/>
              <w:rPr>
                <w:sz w:val="14"/>
              </w:rPr>
            </w:pPr>
            <w:r>
              <w:rPr>
                <w:sz w:val="14"/>
              </w:rPr>
              <w:t>Упознавање са обрасцем за писање рецепта, електронски</w:t>
            </w:r>
            <w:r>
              <w:rPr>
                <w:spacing w:val="-10"/>
                <w:sz w:val="14"/>
              </w:rPr>
              <w:t xml:space="preserve"> </w:t>
            </w:r>
            <w:r>
              <w:rPr>
                <w:sz w:val="14"/>
              </w:rPr>
              <w:t>рецепт;</w:t>
            </w:r>
          </w:p>
          <w:p w:rsidR="001E7182" w:rsidRDefault="00094F44">
            <w:pPr>
              <w:pStyle w:val="TableParagraph"/>
              <w:numPr>
                <w:ilvl w:val="0"/>
                <w:numId w:val="704"/>
              </w:numPr>
              <w:tabs>
                <w:tab w:val="left" w:pos="141"/>
              </w:tabs>
              <w:spacing w:line="160" w:lineRule="exact"/>
              <w:rPr>
                <w:sz w:val="14"/>
              </w:rPr>
            </w:pPr>
            <w:r>
              <w:rPr>
                <w:spacing w:val="-3"/>
                <w:sz w:val="14"/>
              </w:rPr>
              <w:t xml:space="preserve">Увежбавање </w:t>
            </w:r>
            <w:r>
              <w:rPr>
                <w:sz w:val="14"/>
              </w:rPr>
              <w:t>латинских израза и скраћеница;</w:t>
            </w:r>
          </w:p>
          <w:p w:rsidR="001E7182" w:rsidRDefault="00094F44">
            <w:pPr>
              <w:pStyle w:val="TableParagraph"/>
              <w:numPr>
                <w:ilvl w:val="0"/>
                <w:numId w:val="704"/>
              </w:numPr>
              <w:tabs>
                <w:tab w:val="left" w:pos="141"/>
              </w:tabs>
              <w:ind w:right="636"/>
              <w:rPr>
                <w:sz w:val="14"/>
              </w:rPr>
            </w:pPr>
            <w:r>
              <w:rPr>
                <w:sz w:val="14"/>
              </w:rPr>
              <w:t>Прерачунавање доза (задаци) према маси, узрасту и</w:t>
            </w:r>
            <w:r>
              <w:rPr>
                <w:spacing w:val="-23"/>
                <w:sz w:val="14"/>
              </w:rPr>
              <w:t xml:space="preserve"> </w:t>
            </w:r>
            <w:r>
              <w:rPr>
                <w:sz w:val="14"/>
              </w:rPr>
              <w:t>телесној површини;</w:t>
            </w:r>
          </w:p>
          <w:p w:rsidR="001E7182" w:rsidRDefault="00094F44">
            <w:pPr>
              <w:pStyle w:val="TableParagraph"/>
              <w:numPr>
                <w:ilvl w:val="0"/>
                <w:numId w:val="704"/>
              </w:numPr>
              <w:tabs>
                <w:tab w:val="left" w:pos="141"/>
              </w:tabs>
              <w:spacing w:line="159" w:lineRule="exact"/>
              <w:rPr>
                <w:sz w:val="14"/>
              </w:rPr>
            </w:pPr>
            <w:r>
              <w:rPr>
                <w:sz w:val="14"/>
              </w:rPr>
              <w:t>Прерачунавање терапеутских</w:t>
            </w:r>
            <w:r>
              <w:rPr>
                <w:spacing w:val="-2"/>
                <w:sz w:val="14"/>
              </w:rPr>
              <w:t xml:space="preserve"> </w:t>
            </w:r>
            <w:r>
              <w:rPr>
                <w:sz w:val="14"/>
              </w:rPr>
              <w:t>концентрација.</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Кључни појмови</w:t>
            </w:r>
            <w:r>
              <w:rPr>
                <w:sz w:val="14"/>
              </w:rPr>
              <w:t>: Рецепт, доза лека;</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32" w:right="20"/>
              <w:jc w:val="center"/>
              <w:rPr>
                <w:b/>
                <w:sz w:val="14"/>
              </w:rPr>
            </w:pPr>
            <w:r>
              <w:rPr>
                <w:b/>
                <w:sz w:val="14"/>
              </w:rPr>
              <w:t>ФАРМАЦЕУТСКИ ПРЕПАРАТИ ТИПА ПРАШКОВА</w:t>
            </w:r>
          </w:p>
        </w:tc>
        <w:tc>
          <w:tcPr>
            <w:tcW w:w="4422" w:type="dxa"/>
          </w:tcPr>
          <w:p w:rsidR="001E7182" w:rsidRDefault="00094F44">
            <w:pPr>
              <w:pStyle w:val="TableParagraph"/>
              <w:numPr>
                <w:ilvl w:val="0"/>
                <w:numId w:val="703"/>
              </w:numPr>
              <w:tabs>
                <w:tab w:val="left" w:pos="141"/>
              </w:tabs>
              <w:spacing w:before="19" w:line="161" w:lineRule="exact"/>
              <w:rPr>
                <w:sz w:val="14"/>
              </w:rPr>
            </w:pPr>
            <w:r>
              <w:rPr>
                <w:sz w:val="14"/>
              </w:rPr>
              <w:t>наведе</w:t>
            </w:r>
            <w:r>
              <w:rPr>
                <w:spacing w:val="-5"/>
                <w:sz w:val="14"/>
              </w:rPr>
              <w:t xml:space="preserve"> </w:t>
            </w:r>
            <w:r>
              <w:rPr>
                <w:sz w:val="14"/>
              </w:rPr>
              <w:t>предности</w:t>
            </w:r>
            <w:r>
              <w:rPr>
                <w:spacing w:val="-5"/>
                <w:sz w:val="14"/>
              </w:rPr>
              <w:t xml:space="preserve"> </w:t>
            </w:r>
            <w:r>
              <w:rPr>
                <w:sz w:val="14"/>
              </w:rPr>
              <w:t>и</w:t>
            </w:r>
            <w:r>
              <w:rPr>
                <w:spacing w:val="-6"/>
                <w:sz w:val="14"/>
              </w:rPr>
              <w:t xml:space="preserve"> </w:t>
            </w:r>
            <w:r>
              <w:rPr>
                <w:sz w:val="14"/>
              </w:rPr>
              <w:t>недостатке</w:t>
            </w:r>
            <w:r>
              <w:rPr>
                <w:spacing w:val="-5"/>
                <w:sz w:val="14"/>
              </w:rPr>
              <w:t xml:space="preserve"> </w:t>
            </w:r>
            <w:r>
              <w:rPr>
                <w:sz w:val="14"/>
              </w:rPr>
              <w:t>прашкова</w:t>
            </w:r>
            <w:r>
              <w:rPr>
                <w:spacing w:val="-5"/>
                <w:sz w:val="14"/>
              </w:rPr>
              <w:t xml:space="preserve"> </w:t>
            </w:r>
            <w:r>
              <w:rPr>
                <w:sz w:val="14"/>
              </w:rPr>
              <w:t>као</w:t>
            </w:r>
            <w:r>
              <w:rPr>
                <w:spacing w:val="-5"/>
                <w:sz w:val="14"/>
              </w:rPr>
              <w:t xml:space="preserve"> </w:t>
            </w:r>
            <w:r>
              <w:rPr>
                <w:sz w:val="14"/>
              </w:rPr>
              <w:t>облика</w:t>
            </w:r>
            <w:r>
              <w:rPr>
                <w:spacing w:val="-5"/>
                <w:sz w:val="14"/>
              </w:rPr>
              <w:t xml:space="preserve"> </w:t>
            </w:r>
            <w:r>
              <w:rPr>
                <w:sz w:val="14"/>
              </w:rPr>
              <w:t>дозирања</w:t>
            </w:r>
            <w:r>
              <w:rPr>
                <w:spacing w:val="-5"/>
                <w:sz w:val="14"/>
              </w:rPr>
              <w:t xml:space="preserve"> </w:t>
            </w:r>
            <w:r>
              <w:rPr>
                <w:sz w:val="14"/>
              </w:rPr>
              <w:t>лекова;</w:t>
            </w:r>
          </w:p>
          <w:p w:rsidR="001E7182" w:rsidRDefault="00094F44">
            <w:pPr>
              <w:pStyle w:val="TableParagraph"/>
              <w:numPr>
                <w:ilvl w:val="0"/>
                <w:numId w:val="703"/>
              </w:numPr>
              <w:tabs>
                <w:tab w:val="left" w:pos="141"/>
              </w:tabs>
              <w:spacing w:line="160" w:lineRule="exact"/>
              <w:rPr>
                <w:sz w:val="14"/>
              </w:rPr>
            </w:pPr>
            <w:r>
              <w:rPr>
                <w:sz w:val="14"/>
              </w:rPr>
              <w:t xml:space="preserve">наведе поделу прашкова по PhJug </w:t>
            </w:r>
            <w:r>
              <w:rPr>
                <w:spacing w:val="-6"/>
                <w:sz w:val="14"/>
              </w:rPr>
              <w:t xml:space="preserve">IV, </w:t>
            </w:r>
            <w:r>
              <w:rPr>
                <w:spacing w:val="-2"/>
                <w:sz w:val="14"/>
              </w:rPr>
              <w:t>Ph.Jug.V;</w:t>
            </w:r>
          </w:p>
          <w:p w:rsidR="001E7182" w:rsidRDefault="00094F44">
            <w:pPr>
              <w:pStyle w:val="TableParagraph"/>
              <w:numPr>
                <w:ilvl w:val="0"/>
                <w:numId w:val="703"/>
              </w:numPr>
              <w:tabs>
                <w:tab w:val="left" w:pos="141"/>
              </w:tabs>
              <w:spacing w:line="160" w:lineRule="exact"/>
              <w:rPr>
                <w:sz w:val="14"/>
              </w:rPr>
            </w:pPr>
            <w:r>
              <w:rPr>
                <w:sz w:val="14"/>
              </w:rPr>
              <w:t>бразложи методе прописивања прашкова на</w:t>
            </w:r>
            <w:r>
              <w:rPr>
                <w:spacing w:val="-7"/>
                <w:sz w:val="14"/>
              </w:rPr>
              <w:t xml:space="preserve"> </w:t>
            </w:r>
            <w:r>
              <w:rPr>
                <w:sz w:val="14"/>
              </w:rPr>
              <w:t>рецепту;</w:t>
            </w:r>
          </w:p>
          <w:p w:rsidR="001E7182" w:rsidRDefault="00094F44">
            <w:pPr>
              <w:pStyle w:val="TableParagraph"/>
              <w:numPr>
                <w:ilvl w:val="0"/>
                <w:numId w:val="703"/>
              </w:numPr>
              <w:tabs>
                <w:tab w:val="left" w:pos="141"/>
              </w:tabs>
              <w:ind w:right="237"/>
              <w:rPr>
                <w:sz w:val="14"/>
              </w:rPr>
            </w:pPr>
            <w:r>
              <w:rPr>
                <w:sz w:val="14"/>
              </w:rPr>
              <w:t>опише особине, паковање, сигнирање, употребу и испитивање</w:t>
            </w:r>
            <w:r>
              <w:rPr>
                <w:spacing w:val="-24"/>
                <w:sz w:val="14"/>
              </w:rPr>
              <w:t xml:space="preserve"> </w:t>
            </w:r>
            <w:r>
              <w:rPr>
                <w:sz w:val="14"/>
              </w:rPr>
              <w:t>свих официналних врста прашкова (осим</w:t>
            </w:r>
            <w:r>
              <w:rPr>
                <w:spacing w:val="-3"/>
                <w:sz w:val="14"/>
              </w:rPr>
              <w:t xml:space="preserve"> </w:t>
            </w:r>
            <w:r>
              <w:rPr>
                <w:sz w:val="14"/>
              </w:rPr>
              <w:t>стерилних).</w:t>
            </w:r>
          </w:p>
          <w:p w:rsidR="001E7182" w:rsidRDefault="001E7182">
            <w:pPr>
              <w:pStyle w:val="TableParagraph"/>
              <w:ind w:left="0"/>
              <w:rPr>
                <w:sz w:val="16"/>
              </w:rPr>
            </w:pPr>
          </w:p>
          <w:p w:rsidR="001E7182" w:rsidRDefault="00094F44">
            <w:pPr>
              <w:pStyle w:val="TableParagraph"/>
              <w:numPr>
                <w:ilvl w:val="0"/>
                <w:numId w:val="703"/>
              </w:numPr>
              <w:tabs>
                <w:tab w:val="left" w:pos="141"/>
              </w:tabs>
              <w:spacing w:before="133" w:line="161" w:lineRule="exact"/>
              <w:rPr>
                <w:sz w:val="14"/>
              </w:rPr>
            </w:pPr>
            <w:r>
              <w:rPr>
                <w:sz w:val="14"/>
              </w:rPr>
              <w:t>изради све врсте официналних прашкова (осим</w:t>
            </w:r>
            <w:r>
              <w:rPr>
                <w:spacing w:val="-9"/>
                <w:sz w:val="14"/>
              </w:rPr>
              <w:t xml:space="preserve"> </w:t>
            </w:r>
            <w:r>
              <w:rPr>
                <w:sz w:val="14"/>
              </w:rPr>
              <w:t>стерилних);</w:t>
            </w:r>
          </w:p>
          <w:p w:rsidR="001E7182" w:rsidRDefault="00094F44">
            <w:pPr>
              <w:pStyle w:val="TableParagraph"/>
              <w:numPr>
                <w:ilvl w:val="0"/>
                <w:numId w:val="703"/>
              </w:numPr>
              <w:tabs>
                <w:tab w:val="left" w:pos="141"/>
              </w:tabs>
              <w:spacing w:line="160" w:lineRule="exact"/>
              <w:rPr>
                <w:sz w:val="14"/>
              </w:rPr>
            </w:pPr>
            <w:r>
              <w:rPr>
                <w:sz w:val="14"/>
              </w:rPr>
              <w:t>експедује и сигнира</w:t>
            </w:r>
            <w:r>
              <w:rPr>
                <w:spacing w:val="-2"/>
                <w:sz w:val="14"/>
              </w:rPr>
              <w:t xml:space="preserve"> </w:t>
            </w:r>
            <w:r>
              <w:rPr>
                <w:sz w:val="14"/>
              </w:rPr>
              <w:t>прашкове</w:t>
            </w:r>
          </w:p>
          <w:p w:rsidR="001E7182" w:rsidRDefault="00094F44">
            <w:pPr>
              <w:pStyle w:val="TableParagraph"/>
              <w:numPr>
                <w:ilvl w:val="0"/>
                <w:numId w:val="703"/>
              </w:numPr>
              <w:tabs>
                <w:tab w:val="left" w:pos="141"/>
              </w:tabs>
              <w:spacing w:line="161" w:lineRule="exact"/>
              <w:rPr>
                <w:sz w:val="14"/>
              </w:rPr>
            </w:pPr>
            <w:r>
              <w:rPr>
                <w:sz w:val="14"/>
              </w:rPr>
              <w:t>изведе фармакопејска испитивања</w:t>
            </w:r>
            <w:r>
              <w:rPr>
                <w:spacing w:val="-3"/>
                <w:sz w:val="14"/>
              </w:rPr>
              <w:t xml:space="preserve"> </w:t>
            </w:r>
            <w:r>
              <w:rPr>
                <w:sz w:val="14"/>
              </w:rPr>
              <w:t>прашкова.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702"/>
              </w:numPr>
              <w:tabs>
                <w:tab w:val="left" w:pos="141"/>
              </w:tabs>
              <w:spacing w:line="160" w:lineRule="exact"/>
              <w:rPr>
                <w:sz w:val="14"/>
              </w:rPr>
            </w:pPr>
            <w:r>
              <w:rPr>
                <w:sz w:val="14"/>
              </w:rPr>
              <w:t>Предности и недостаци прашкова као облика</w:t>
            </w:r>
            <w:r>
              <w:rPr>
                <w:spacing w:val="-6"/>
                <w:sz w:val="14"/>
              </w:rPr>
              <w:t xml:space="preserve"> </w:t>
            </w:r>
            <w:r>
              <w:rPr>
                <w:sz w:val="14"/>
              </w:rPr>
              <w:t>дозирања;</w:t>
            </w:r>
          </w:p>
          <w:p w:rsidR="001E7182" w:rsidRDefault="00094F44">
            <w:pPr>
              <w:pStyle w:val="TableParagraph"/>
              <w:numPr>
                <w:ilvl w:val="0"/>
                <w:numId w:val="702"/>
              </w:numPr>
              <w:tabs>
                <w:tab w:val="left" w:pos="141"/>
              </w:tabs>
              <w:spacing w:line="160" w:lineRule="exact"/>
              <w:rPr>
                <w:sz w:val="14"/>
              </w:rPr>
            </w:pPr>
            <w:r>
              <w:rPr>
                <w:sz w:val="14"/>
              </w:rPr>
              <w:t xml:space="preserve">Подела прашкова по PhJug </w:t>
            </w:r>
            <w:r>
              <w:rPr>
                <w:spacing w:val="-6"/>
                <w:sz w:val="14"/>
              </w:rPr>
              <w:t>IV,</w:t>
            </w:r>
            <w:r>
              <w:rPr>
                <w:spacing w:val="-7"/>
                <w:sz w:val="14"/>
              </w:rPr>
              <w:t xml:space="preserve"> </w:t>
            </w:r>
            <w:r>
              <w:rPr>
                <w:spacing w:val="-6"/>
                <w:sz w:val="14"/>
              </w:rPr>
              <w:t>V;</w:t>
            </w:r>
          </w:p>
          <w:p w:rsidR="001E7182" w:rsidRDefault="00094F44">
            <w:pPr>
              <w:pStyle w:val="TableParagraph"/>
              <w:numPr>
                <w:ilvl w:val="0"/>
                <w:numId w:val="702"/>
              </w:numPr>
              <w:tabs>
                <w:tab w:val="left" w:pos="141"/>
              </w:tabs>
              <w:spacing w:line="160" w:lineRule="exact"/>
              <w:rPr>
                <w:sz w:val="14"/>
              </w:rPr>
            </w:pPr>
            <w:r>
              <w:rPr>
                <w:sz w:val="14"/>
              </w:rPr>
              <w:t>Методе прописивања прашкова на рецепту</w:t>
            </w:r>
            <w:r>
              <w:rPr>
                <w:spacing w:val="-5"/>
                <w:sz w:val="14"/>
              </w:rPr>
              <w:t xml:space="preserve"> </w:t>
            </w:r>
            <w:r>
              <w:rPr>
                <w:sz w:val="14"/>
              </w:rPr>
              <w:t>;</w:t>
            </w:r>
          </w:p>
          <w:p w:rsidR="001E7182" w:rsidRDefault="00094F44">
            <w:pPr>
              <w:pStyle w:val="TableParagraph"/>
              <w:numPr>
                <w:ilvl w:val="0"/>
                <w:numId w:val="702"/>
              </w:numPr>
              <w:tabs>
                <w:tab w:val="left" w:pos="141"/>
              </w:tabs>
              <w:ind w:right="637"/>
              <w:rPr>
                <w:sz w:val="14"/>
              </w:rPr>
            </w:pPr>
            <w:r>
              <w:rPr>
                <w:sz w:val="14"/>
              </w:rPr>
              <w:t>Особине,</w:t>
            </w:r>
            <w:r>
              <w:rPr>
                <w:spacing w:val="-5"/>
                <w:sz w:val="14"/>
              </w:rPr>
              <w:t xml:space="preserve"> </w:t>
            </w:r>
            <w:r>
              <w:rPr>
                <w:sz w:val="14"/>
              </w:rPr>
              <w:t>паковање,</w:t>
            </w:r>
            <w:r>
              <w:rPr>
                <w:spacing w:val="-5"/>
                <w:sz w:val="14"/>
              </w:rPr>
              <w:t xml:space="preserve"> </w:t>
            </w:r>
            <w:r>
              <w:rPr>
                <w:sz w:val="14"/>
              </w:rPr>
              <w:t>сигнирање,</w:t>
            </w:r>
            <w:r>
              <w:rPr>
                <w:spacing w:val="-5"/>
                <w:sz w:val="14"/>
              </w:rPr>
              <w:t xml:space="preserve"> </w:t>
            </w:r>
            <w:r>
              <w:rPr>
                <w:sz w:val="14"/>
              </w:rPr>
              <w:t>употреба</w:t>
            </w:r>
            <w:r>
              <w:rPr>
                <w:spacing w:val="-5"/>
                <w:sz w:val="14"/>
              </w:rPr>
              <w:t xml:space="preserve"> </w:t>
            </w:r>
            <w:r>
              <w:rPr>
                <w:sz w:val="14"/>
              </w:rPr>
              <w:t>и</w:t>
            </w:r>
            <w:r>
              <w:rPr>
                <w:spacing w:val="-5"/>
                <w:sz w:val="14"/>
              </w:rPr>
              <w:t xml:space="preserve"> </w:t>
            </w:r>
            <w:r>
              <w:rPr>
                <w:sz w:val="14"/>
              </w:rPr>
              <w:t>испитивање</w:t>
            </w:r>
            <w:r>
              <w:rPr>
                <w:spacing w:val="-5"/>
                <w:sz w:val="14"/>
              </w:rPr>
              <w:t xml:space="preserve"> </w:t>
            </w:r>
            <w:r>
              <w:rPr>
                <w:sz w:val="14"/>
              </w:rPr>
              <w:t>свих официналних врста прашкова (осим</w:t>
            </w:r>
            <w:r>
              <w:rPr>
                <w:spacing w:val="-4"/>
                <w:sz w:val="14"/>
              </w:rPr>
              <w:t xml:space="preserve"> </w:t>
            </w:r>
            <w:r>
              <w:rPr>
                <w:sz w:val="14"/>
              </w:rPr>
              <w:t>стерилних).</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702"/>
              </w:numPr>
              <w:tabs>
                <w:tab w:val="left" w:pos="141"/>
              </w:tabs>
              <w:spacing w:line="160" w:lineRule="exact"/>
              <w:rPr>
                <w:sz w:val="14"/>
              </w:rPr>
            </w:pPr>
            <w:r>
              <w:rPr>
                <w:sz w:val="14"/>
              </w:rPr>
              <w:t>Израда свих официналних врста прашкова (осим</w:t>
            </w:r>
            <w:r>
              <w:rPr>
                <w:spacing w:val="-7"/>
                <w:sz w:val="14"/>
              </w:rPr>
              <w:t xml:space="preserve"> </w:t>
            </w:r>
            <w:r>
              <w:rPr>
                <w:sz w:val="14"/>
              </w:rPr>
              <w:t>стерилних);</w:t>
            </w:r>
          </w:p>
          <w:p w:rsidR="001E7182" w:rsidRDefault="00094F44">
            <w:pPr>
              <w:pStyle w:val="TableParagraph"/>
              <w:numPr>
                <w:ilvl w:val="0"/>
                <w:numId w:val="702"/>
              </w:numPr>
              <w:tabs>
                <w:tab w:val="left" w:pos="141"/>
              </w:tabs>
              <w:spacing w:line="161" w:lineRule="exact"/>
              <w:rPr>
                <w:sz w:val="14"/>
              </w:rPr>
            </w:pPr>
            <w:r>
              <w:rPr>
                <w:sz w:val="14"/>
              </w:rPr>
              <w:t>Фармакопејска испитивања</w:t>
            </w:r>
            <w:r>
              <w:rPr>
                <w:spacing w:val="-2"/>
                <w:sz w:val="14"/>
              </w:rPr>
              <w:t xml:space="preserve"> </w:t>
            </w:r>
            <w:r>
              <w:rPr>
                <w:sz w:val="14"/>
              </w:rPr>
              <w:t>прашкова.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:прашкови, подела прашкова, методе прописивања прашкова, израда прашкова, сигнирање прашков</w:t>
            </w:r>
            <w:r>
              <w:rPr>
                <w:sz w:val="14"/>
              </w:rPr>
              <w:t>а и експедиција, фармакопејска испитивања прашкова;</w:t>
            </w:r>
          </w:p>
        </w:tc>
      </w:tr>
      <w:tr w:rsidR="001E7182">
        <w:trPr>
          <w:trHeight w:val="35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4"/>
              </w:rPr>
            </w:pPr>
          </w:p>
          <w:p w:rsidR="001E7182" w:rsidRDefault="00094F44">
            <w:pPr>
              <w:pStyle w:val="TableParagraph"/>
              <w:ind w:left="32" w:right="20"/>
              <w:jc w:val="center"/>
              <w:rPr>
                <w:b/>
                <w:sz w:val="14"/>
              </w:rPr>
            </w:pPr>
            <w:r>
              <w:rPr>
                <w:b/>
                <w:sz w:val="14"/>
              </w:rPr>
              <w:t>ФАРМАЦЕУТСКИ ПРЕПАРАТИ ТИПА РАСТВОРА</w:t>
            </w:r>
          </w:p>
        </w:tc>
        <w:tc>
          <w:tcPr>
            <w:tcW w:w="4422" w:type="dxa"/>
          </w:tcPr>
          <w:p w:rsidR="001E7182" w:rsidRDefault="00094F44">
            <w:pPr>
              <w:pStyle w:val="TableParagraph"/>
              <w:numPr>
                <w:ilvl w:val="0"/>
                <w:numId w:val="701"/>
              </w:numPr>
              <w:tabs>
                <w:tab w:val="left" w:pos="141"/>
              </w:tabs>
              <w:spacing w:before="19" w:line="161" w:lineRule="exact"/>
              <w:rPr>
                <w:sz w:val="14"/>
              </w:rPr>
            </w:pPr>
            <w:r>
              <w:rPr>
                <w:sz w:val="14"/>
              </w:rPr>
              <w:t>наведе предности и недостатке раствора као облика</w:t>
            </w:r>
            <w:r>
              <w:rPr>
                <w:spacing w:val="-9"/>
                <w:sz w:val="14"/>
              </w:rPr>
              <w:t xml:space="preserve"> </w:t>
            </w:r>
            <w:r>
              <w:rPr>
                <w:sz w:val="14"/>
              </w:rPr>
              <w:t>дозирања;</w:t>
            </w:r>
          </w:p>
          <w:p w:rsidR="001E7182" w:rsidRDefault="00094F44">
            <w:pPr>
              <w:pStyle w:val="TableParagraph"/>
              <w:numPr>
                <w:ilvl w:val="0"/>
                <w:numId w:val="701"/>
              </w:numPr>
              <w:tabs>
                <w:tab w:val="left" w:pos="141"/>
              </w:tabs>
              <w:spacing w:line="160" w:lineRule="exact"/>
              <w:rPr>
                <w:sz w:val="14"/>
              </w:rPr>
            </w:pPr>
            <w:r>
              <w:rPr>
                <w:sz w:val="14"/>
              </w:rPr>
              <w:t>објасни улогу правих и колоидних раствора у</w:t>
            </w:r>
            <w:r>
              <w:rPr>
                <w:spacing w:val="-13"/>
                <w:sz w:val="14"/>
              </w:rPr>
              <w:t xml:space="preserve"> </w:t>
            </w:r>
            <w:r>
              <w:rPr>
                <w:sz w:val="14"/>
              </w:rPr>
              <w:t>фармацији,;</w:t>
            </w:r>
          </w:p>
          <w:p w:rsidR="001E7182" w:rsidRDefault="00094F44">
            <w:pPr>
              <w:pStyle w:val="TableParagraph"/>
              <w:numPr>
                <w:ilvl w:val="0"/>
                <w:numId w:val="701"/>
              </w:numPr>
              <w:tabs>
                <w:tab w:val="left" w:pos="141"/>
              </w:tabs>
              <w:spacing w:line="160" w:lineRule="exact"/>
              <w:rPr>
                <w:sz w:val="14"/>
              </w:rPr>
            </w:pPr>
            <w:r>
              <w:rPr>
                <w:sz w:val="14"/>
              </w:rPr>
              <w:t xml:space="preserve">наведе поделу раствора по PhJug </w:t>
            </w:r>
            <w:r>
              <w:rPr>
                <w:spacing w:val="-6"/>
                <w:sz w:val="14"/>
              </w:rPr>
              <w:t xml:space="preserve">IV, </w:t>
            </w:r>
            <w:r>
              <w:rPr>
                <w:sz w:val="14"/>
              </w:rPr>
              <w:t>Ph.Jug.</w:t>
            </w:r>
            <w:r>
              <w:rPr>
                <w:spacing w:val="-3"/>
                <w:sz w:val="14"/>
              </w:rPr>
              <w:t xml:space="preserve"> </w:t>
            </w:r>
            <w:r>
              <w:rPr>
                <w:spacing w:val="-6"/>
                <w:sz w:val="14"/>
              </w:rPr>
              <w:t>V;</w:t>
            </w:r>
          </w:p>
          <w:p w:rsidR="001E7182" w:rsidRDefault="00094F44">
            <w:pPr>
              <w:pStyle w:val="TableParagraph"/>
              <w:numPr>
                <w:ilvl w:val="0"/>
                <w:numId w:val="701"/>
              </w:numPr>
              <w:tabs>
                <w:tab w:val="left" w:pos="141"/>
              </w:tabs>
              <w:spacing w:line="160" w:lineRule="exact"/>
              <w:rPr>
                <w:sz w:val="14"/>
              </w:rPr>
            </w:pPr>
            <w:r>
              <w:rPr>
                <w:sz w:val="14"/>
              </w:rPr>
              <w:t>дефинише растворљивост;</w:t>
            </w:r>
          </w:p>
          <w:p w:rsidR="001E7182" w:rsidRDefault="00094F44">
            <w:pPr>
              <w:pStyle w:val="TableParagraph"/>
              <w:numPr>
                <w:ilvl w:val="0"/>
                <w:numId w:val="701"/>
              </w:numPr>
              <w:tabs>
                <w:tab w:val="left" w:pos="141"/>
              </w:tabs>
              <w:spacing w:line="160" w:lineRule="exact"/>
              <w:rPr>
                <w:sz w:val="14"/>
              </w:rPr>
            </w:pPr>
            <w:r>
              <w:rPr>
                <w:sz w:val="14"/>
              </w:rPr>
              <w:t>наброји раствараче који се користе за израду</w:t>
            </w:r>
            <w:r>
              <w:rPr>
                <w:spacing w:val="-11"/>
                <w:sz w:val="14"/>
              </w:rPr>
              <w:t xml:space="preserve"> </w:t>
            </w:r>
            <w:r>
              <w:rPr>
                <w:sz w:val="14"/>
              </w:rPr>
              <w:t>раствора;</w:t>
            </w:r>
          </w:p>
          <w:p w:rsidR="001E7182" w:rsidRDefault="00094F44">
            <w:pPr>
              <w:pStyle w:val="TableParagraph"/>
              <w:numPr>
                <w:ilvl w:val="0"/>
                <w:numId w:val="701"/>
              </w:numPr>
              <w:tabs>
                <w:tab w:val="left" w:pos="141"/>
              </w:tabs>
              <w:ind w:right="530"/>
              <w:rPr>
                <w:sz w:val="14"/>
              </w:rPr>
            </w:pPr>
            <w:r>
              <w:rPr>
                <w:sz w:val="14"/>
              </w:rPr>
              <w:t xml:space="preserve">објасни </w:t>
            </w:r>
            <w:r>
              <w:rPr>
                <w:spacing w:val="-3"/>
                <w:sz w:val="14"/>
              </w:rPr>
              <w:t xml:space="preserve">израду, </w:t>
            </w:r>
            <w:r>
              <w:rPr>
                <w:sz w:val="14"/>
              </w:rPr>
              <w:t>особине, начин паковања, начин сигнирања и употребу свих официналних врста раствора (осим</w:t>
            </w:r>
            <w:r>
              <w:rPr>
                <w:spacing w:val="-10"/>
                <w:sz w:val="14"/>
              </w:rPr>
              <w:t xml:space="preserve"> </w:t>
            </w:r>
            <w:r>
              <w:rPr>
                <w:sz w:val="14"/>
              </w:rPr>
              <w:t>стерилних);</w:t>
            </w:r>
          </w:p>
          <w:p w:rsidR="001E7182" w:rsidRDefault="00094F44">
            <w:pPr>
              <w:pStyle w:val="TableParagraph"/>
              <w:numPr>
                <w:ilvl w:val="0"/>
                <w:numId w:val="701"/>
              </w:numPr>
              <w:tabs>
                <w:tab w:val="left" w:pos="141"/>
              </w:tabs>
              <w:spacing w:line="159" w:lineRule="exact"/>
              <w:rPr>
                <w:sz w:val="14"/>
              </w:rPr>
            </w:pPr>
            <w:r>
              <w:rPr>
                <w:sz w:val="14"/>
              </w:rPr>
              <w:t>наведе фармакопејска испитивања</w:t>
            </w:r>
            <w:r>
              <w:rPr>
                <w:spacing w:val="-2"/>
                <w:sz w:val="14"/>
              </w:rPr>
              <w:t xml:space="preserve"> </w:t>
            </w:r>
            <w:r>
              <w:rPr>
                <w:sz w:val="14"/>
              </w:rPr>
              <w:t>раствора;</w:t>
            </w:r>
          </w:p>
          <w:p w:rsidR="001E7182" w:rsidRDefault="00094F44">
            <w:pPr>
              <w:pStyle w:val="TableParagraph"/>
              <w:numPr>
                <w:ilvl w:val="0"/>
                <w:numId w:val="701"/>
              </w:numPr>
              <w:tabs>
                <w:tab w:val="left" w:pos="141"/>
              </w:tabs>
              <w:spacing w:line="161" w:lineRule="exact"/>
              <w:rPr>
                <w:sz w:val="14"/>
              </w:rPr>
            </w:pPr>
            <w:r>
              <w:rPr>
                <w:sz w:val="14"/>
              </w:rPr>
              <w:t>објасн</w:t>
            </w:r>
            <w:r>
              <w:rPr>
                <w:sz w:val="14"/>
              </w:rPr>
              <w:t>и значај појединих врста раствора у сваременој</w:t>
            </w:r>
            <w:r>
              <w:rPr>
                <w:spacing w:val="-9"/>
                <w:sz w:val="14"/>
              </w:rPr>
              <w:t xml:space="preserve"> </w:t>
            </w:r>
            <w:r>
              <w:rPr>
                <w:sz w:val="14"/>
              </w:rPr>
              <w:t>терапији.</w:t>
            </w:r>
          </w:p>
          <w:p w:rsidR="001E7182" w:rsidRDefault="001E7182">
            <w:pPr>
              <w:pStyle w:val="TableParagraph"/>
              <w:ind w:left="0"/>
              <w:rPr>
                <w:sz w:val="16"/>
              </w:rPr>
            </w:pPr>
          </w:p>
          <w:p w:rsidR="001E7182" w:rsidRDefault="00094F44">
            <w:pPr>
              <w:pStyle w:val="TableParagraph"/>
              <w:numPr>
                <w:ilvl w:val="0"/>
                <w:numId w:val="701"/>
              </w:numPr>
              <w:tabs>
                <w:tab w:val="left" w:pos="141"/>
              </w:tabs>
              <w:spacing w:before="135"/>
              <w:ind w:right="171"/>
              <w:rPr>
                <w:sz w:val="14"/>
              </w:rPr>
            </w:pPr>
            <w:r>
              <w:rPr>
                <w:sz w:val="14"/>
              </w:rPr>
              <w:t>изради све врсте официналних раствора (осим стерилних) на основу официналног прописа или рецепта</w:t>
            </w:r>
            <w:r>
              <w:rPr>
                <w:spacing w:val="-3"/>
                <w:sz w:val="14"/>
              </w:rPr>
              <w:t xml:space="preserve"> </w:t>
            </w:r>
            <w:r>
              <w:rPr>
                <w:sz w:val="14"/>
              </w:rPr>
              <w:t>;</w:t>
            </w:r>
          </w:p>
          <w:p w:rsidR="001E7182" w:rsidRDefault="00094F44">
            <w:pPr>
              <w:pStyle w:val="TableParagraph"/>
              <w:numPr>
                <w:ilvl w:val="0"/>
                <w:numId w:val="701"/>
              </w:numPr>
              <w:tabs>
                <w:tab w:val="left" w:pos="141"/>
              </w:tabs>
              <w:spacing w:line="159" w:lineRule="exact"/>
              <w:rPr>
                <w:sz w:val="14"/>
              </w:rPr>
            </w:pPr>
            <w:r>
              <w:rPr>
                <w:sz w:val="14"/>
              </w:rPr>
              <w:t>експедује препарат у адекватној амабалажи и прописано</w:t>
            </w:r>
            <w:r>
              <w:rPr>
                <w:spacing w:val="-15"/>
                <w:sz w:val="14"/>
              </w:rPr>
              <w:t xml:space="preserve"> </w:t>
            </w:r>
            <w:r>
              <w:rPr>
                <w:sz w:val="14"/>
              </w:rPr>
              <w:t>сигнира.</w:t>
            </w:r>
          </w:p>
          <w:p w:rsidR="001E7182" w:rsidRDefault="00094F44">
            <w:pPr>
              <w:pStyle w:val="TableParagraph"/>
              <w:numPr>
                <w:ilvl w:val="0"/>
                <w:numId w:val="701"/>
              </w:numPr>
              <w:tabs>
                <w:tab w:val="left" w:pos="141"/>
              </w:tabs>
              <w:spacing w:line="161" w:lineRule="exact"/>
              <w:rPr>
                <w:sz w:val="14"/>
              </w:rPr>
            </w:pPr>
            <w:r>
              <w:rPr>
                <w:sz w:val="14"/>
              </w:rPr>
              <w:t>изведе фармакопејска испитивања</w:t>
            </w:r>
            <w:r>
              <w:rPr>
                <w:spacing w:val="-2"/>
                <w:sz w:val="14"/>
              </w:rPr>
              <w:t xml:space="preserve"> </w:t>
            </w:r>
            <w:r>
              <w:rPr>
                <w:sz w:val="14"/>
              </w:rPr>
              <w:t>раст</w:t>
            </w:r>
            <w:r>
              <w:rPr>
                <w:sz w:val="14"/>
              </w:rPr>
              <w:t>вора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700"/>
              </w:numPr>
              <w:tabs>
                <w:tab w:val="left" w:pos="141"/>
              </w:tabs>
              <w:spacing w:line="160" w:lineRule="exact"/>
              <w:ind w:hanging="84"/>
              <w:rPr>
                <w:sz w:val="14"/>
              </w:rPr>
            </w:pPr>
            <w:r>
              <w:rPr>
                <w:sz w:val="14"/>
              </w:rPr>
              <w:t>Дефиниција раствора;</w:t>
            </w:r>
          </w:p>
          <w:p w:rsidR="001E7182" w:rsidRDefault="00094F44">
            <w:pPr>
              <w:pStyle w:val="TableParagraph"/>
              <w:numPr>
                <w:ilvl w:val="0"/>
                <w:numId w:val="700"/>
              </w:numPr>
              <w:tabs>
                <w:tab w:val="left" w:pos="141"/>
              </w:tabs>
              <w:spacing w:line="160" w:lineRule="exact"/>
              <w:ind w:hanging="84"/>
              <w:rPr>
                <w:sz w:val="14"/>
              </w:rPr>
            </w:pPr>
            <w:r>
              <w:rPr>
                <w:sz w:val="14"/>
              </w:rPr>
              <w:t>Предности и недостаци раствора као облика</w:t>
            </w:r>
            <w:r>
              <w:rPr>
                <w:spacing w:val="-4"/>
                <w:sz w:val="14"/>
              </w:rPr>
              <w:t xml:space="preserve"> </w:t>
            </w:r>
            <w:r>
              <w:rPr>
                <w:sz w:val="14"/>
              </w:rPr>
              <w:t>дозирања;</w:t>
            </w:r>
          </w:p>
          <w:p w:rsidR="001E7182" w:rsidRDefault="00094F44">
            <w:pPr>
              <w:pStyle w:val="TableParagraph"/>
              <w:numPr>
                <w:ilvl w:val="0"/>
                <w:numId w:val="700"/>
              </w:numPr>
              <w:tabs>
                <w:tab w:val="left" w:pos="141"/>
              </w:tabs>
              <w:spacing w:line="160" w:lineRule="exact"/>
              <w:ind w:hanging="84"/>
              <w:rPr>
                <w:sz w:val="14"/>
              </w:rPr>
            </w:pPr>
            <w:r>
              <w:rPr>
                <w:spacing w:val="-4"/>
                <w:sz w:val="14"/>
              </w:rPr>
              <w:t xml:space="preserve">Улога </w:t>
            </w:r>
            <w:r>
              <w:rPr>
                <w:sz w:val="14"/>
              </w:rPr>
              <w:t>правих и колоидних раствора у</w:t>
            </w:r>
            <w:r>
              <w:rPr>
                <w:spacing w:val="-4"/>
                <w:sz w:val="14"/>
              </w:rPr>
              <w:t xml:space="preserve"> </w:t>
            </w:r>
            <w:r>
              <w:rPr>
                <w:sz w:val="14"/>
              </w:rPr>
              <w:t>фармацији;</w:t>
            </w:r>
          </w:p>
          <w:p w:rsidR="001E7182" w:rsidRDefault="00094F44">
            <w:pPr>
              <w:pStyle w:val="TableParagraph"/>
              <w:numPr>
                <w:ilvl w:val="0"/>
                <w:numId w:val="700"/>
              </w:numPr>
              <w:tabs>
                <w:tab w:val="left" w:pos="141"/>
              </w:tabs>
              <w:spacing w:line="160" w:lineRule="exact"/>
              <w:ind w:hanging="84"/>
              <w:rPr>
                <w:sz w:val="14"/>
              </w:rPr>
            </w:pPr>
            <w:r>
              <w:rPr>
                <w:sz w:val="14"/>
              </w:rPr>
              <w:t xml:space="preserve">Подела раствора према PhJug </w:t>
            </w:r>
            <w:r>
              <w:rPr>
                <w:spacing w:val="-6"/>
                <w:sz w:val="14"/>
              </w:rPr>
              <w:t>IV, V;</w:t>
            </w:r>
          </w:p>
          <w:p w:rsidR="001E7182" w:rsidRDefault="00094F44">
            <w:pPr>
              <w:pStyle w:val="TableParagraph"/>
              <w:numPr>
                <w:ilvl w:val="0"/>
                <w:numId w:val="700"/>
              </w:numPr>
              <w:tabs>
                <w:tab w:val="left" w:pos="141"/>
              </w:tabs>
              <w:ind w:right="177" w:hanging="84"/>
              <w:rPr>
                <w:sz w:val="14"/>
              </w:rPr>
            </w:pPr>
            <w:r>
              <w:rPr>
                <w:sz w:val="14"/>
              </w:rPr>
              <w:t>Дефиниција растворљивости, фактори који утичу на</w:t>
            </w:r>
            <w:r>
              <w:rPr>
                <w:spacing w:val="-21"/>
                <w:sz w:val="14"/>
              </w:rPr>
              <w:t xml:space="preserve"> </w:t>
            </w:r>
            <w:r>
              <w:rPr>
                <w:sz w:val="14"/>
              </w:rPr>
              <w:t xml:space="preserve">растворљивост, изражавање растворљивости по PhJug </w:t>
            </w:r>
            <w:r>
              <w:rPr>
                <w:spacing w:val="-6"/>
                <w:sz w:val="14"/>
              </w:rPr>
              <w:t>IV,</w:t>
            </w:r>
            <w:r>
              <w:rPr>
                <w:spacing w:val="-7"/>
                <w:sz w:val="14"/>
              </w:rPr>
              <w:t xml:space="preserve"> </w:t>
            </w:r>
            <w:r>
              <w:rPr>
                <w:spacing w:val="-6"/>
                <w:sz w:val="14"/>
              </w:rPr>
              <w:t>V;</w:t>
            </w:r>
          </w:p>
          <w:p w:rsidR="001E7182" w:rsidRDefault="00094F44">
            <w:pPr>
              <w:pStyle w:val="TableParagraph"/>
              <w:numPr>
                <w:ilvl w:val="0"/>
                <w:numId w:val="700"/>
              </w:numPr>
              <w:tabs>
                <w:tab w:val="left" w:pos="141"/>
              </w:tabs>
              <w:spacing w:line="159" w:lineRule="exact"/>
              <w:ind w:hanging="84"/>
              <w:rPr>
                <w:sz w:val="14"/>
              </w:rPr>
            </w:pPr>
            <w:r>
              <w:rPr>
                <w:sz w:val="14"/>
              </w:rPr>
              <w:t>Примена посредника за</w:t>
            </w:r>
            <w:r>
              <w:rPr>
                <w:spacing w:val="-3"/>
                <w:sz w:val="14"/>
              </w:rPr>
              <w:t xml:space="preserve"> </w:t>
            </w:r>
            <w:r>
              <w:rPr>
                <w:sz w:val="14"/>
              </w:rPr>
              <w:t>растварање;</w:t>
            </w:r>
          </w:p>
          <w:p w:rsidR="001E7182" w:rsidRDefault="00094F44">
            <w:pPr>
              <w:pStyle w:val="TableParagraph"/>
              <w:numPr>
                <w:ilvl w:val="0"/>
                <w:numId w:val="700"/>
              </w:numPr>
              <w:tabs>
                <w:tab w:val="left" w:pos="141"/>
              </w:tabs>
              <w:ind w:right="514" w:hanging="84"/>
              <w:rPr>
                <w:sz w:val="14"/>
              </w:rPr>
            </w:pPr>
            <w:r>
              <w:rPr>
                <w:sz w:val="14"/>
              </w:rPr>
              <w:t>Класификација и особине растварача за израду</w:t>
            </w:r>
            <w:r>
              <w:rPr>
                <w:spacing w:val="-23"/>
                <w:sz w:val="14"/>
              </w:rPr>
              <w:t xml:space="preserve"> </w:t>
            </w:r>
            <w:r>
              <w:rPr>
                <w:sz w:val="14"/>
              </w:rPr>
              <w:t>фармацеутских раствора;</w:t>
            </w:r>
          </w:p>
          <w:p w:rsidR="001E7182" w:rsidRDefault="00094F44">
            <w:pPr>
              <w:pStyle w:val="TableParagraph"/>
              <w:numPr>
                <w:ilvl w:val="0"/>
                <w:numId w:val="700"/>
              </w:numPr>
              <w:tabs>
                <w:tab w:val="left" w:pos="141"/>
              </w:tabs>
              <w:ind w:right="715" w:hanging="84"/>
              <w:rPr>
                <w:sz w:val="14"/>
              </w:rPr>
            </w:pPr>
            <w:r>
              <w:rPr>
                <w:sz w:val="14"/>
              </w:rPr>
              <w:t>Особине,</w:t>
            </w:r>
            <w:r>
              <w:rPr>
                <w:spacing w:val="-6"/>
                <w:sz w:val="14"/>
              </w:rPr>
              <w:t xml:space="preserve"> </w:t>
            </w:r>
            <w:r>
              <w:rPr>
                <w:sz w:val="14"/>
              </w:rPr>
              <w:t>начини</w:t>
            </w:r>
            <w:r>
              <w:rPr>
                <w:spacing w:val="-6"/>
                <w:sz w:val="14"/>
              </w:rPr>
              <w:t xml:space="preserve"> </w:t>
            </w:r>
            <w:r>
              <w:rPr>
                <w:sz w:val="14"/>
              </w:rPr>
              <w:t>добијања</w:t>
            </w:r>
            <w:r>
              <w:rPr>
                <w:spacing w:val="-6"/>
                <w:sz w:val="14"/>
              </w:rPr>
              <w:t xml:space="preserve"> </w:t>
            </w:r>
            <w:r>
              <w:rPr>
                <w:sz w:val="14"/>
              </w:rPr>
              <w:t>и</w:t>
            </w:r>
            <w:r>
              <w:rPr>
                <w:spacing w:val="-6"/>
                <w:sz w:val="14"/>
              </w:rPr>
              <w:t xml:space="preserve"> </w:t>
            </w:r>
            <w:r>
              <w:rPr>
                <w:sz w:val="14"/>
              </w:rPr>
              <w:t>испитивање</w:t>
            </w:r>
            <w:r>
              <w:rPr>
                <w:spacing w:val="-6"/>
                <w:sz w:val="14"/>
              </w:rPr>
              <w:t xml:space="preserve"> </w:t>
            </w:r>
            <w:r>
              <w:rPr>
                <w:sz w:val="14"/>
              </w:rPr>
              <w:t>пречишћене</w:t>
            </w:r>
            <w:r>
              <w:rPr>
                <w:spacing w:val="-6"/>
                <w:sz w:val="14"/>
              </w:rPr>
              <w:t xml:space="preserve"> </w:t>
            </w:r>
            <w:r>
              <w:rPr>
                <w:sz w:val="14"/>
              </w:rPr>
              <w:t>воде, испитивање пречишћене</w:t>
            </w:r>
            <w:r>
              <w:rPr>
                <w:spacing w:val="-1"/>
                <w:sz w:val="14"/>
              </w:rPr>
              <w:t xml:space="preserve"> </w:t>
            </w:r>
            <w:r>
              <w:rPr>
                <w:sz w:val="14"/>
              </w:rPr>
              <w:t>воде;</w:t>
            </w:r>
          </w:p>
          <w:p w:rsidR="001E7182" w:rsidRDefault="00094F44">
            <w:pPr>
              <w:pStyle w:val="TableParagraph"/>
              <w:numPr>
                <w:ilvl w:val="0"/>
                <w:numId w:val="700"/>
              </w:numPr>
              <w:tabs>
                <w:tab w:val="left" w:pos="141"/>
              </w:tabs>
              <w:ind w:right="400" w:hanging="84"/>
              <w:rPr>
                <w:sz w:val="14"/>
              </w:rPr>
            </w:pPr>
            <w:r>
              <w:rPr>
                <w:sz w:val="14"/>
              </w:rPr>
              <w:t>Особине, начин прописивања, паковање, сигнирање, употреба и испитивање свих официналних врста раствора (осим</w:t>
            </w:r>
            <w:r>
              <w:rPr>
                <w:spacing w:val="-11"/>
                <w:sz w:val="14"/>
              </w:rPr>
              <w:t xml:space="preserve"> </w:t>
            </w:r>
            <w:r>
              <w:rPr>
                <w:sz w:val="14"/>
              </w:rPr>
              <w:t>стерилних)</w:t>
            </w:r>
          </w:p>
          <w:p w:rsidR="001E7182" w:rsidRDefault="001E7182">
            <w:pPr>
              <w:pStyle w:val="TableParagraph"/>
              <w:spacing w:before="4"/>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700"/>
              </w:numPr>
              <w:tabs>
                <w:tab w:val="left" w:pos="141"/>
              </w:tabs>
              <w:spacing w:line="160" w:lineRule="exact"/>
              <w:ind w:hanging="84"/>
              <w:rPr>
                <w:sz w:val="14"/>
              </w:rPr>
            </w:pPr>
            <w:r>
              <w:rPr>
                <w:sz w:val="14"/>
              </w:rPr>
              <w:t>Добијање и испитивање пречишћене</w:t>
            </w:r>
            <w:r>
              <w:rPr>
                <w:spacing w:val="-4"/>
                <w:sz w:val="14"/>
              </w:rPr>
              <w:t xml:space="preserve"> </w:t>
            </w:r>
            <w:r>
              <w:rPr>
                <w:sz w:val="14"/>
              </w:rPr>
              <w:t>воде;</w:t>
            </w:r>
          </w:p>
          <w:p w:rsidR="001E7182" w:rsidRDefault="00094F44">
            <w:pPr>
              <w:pStyle w:val="TableParagraph"/>
              <w:numPr>
                <w:ilvl w:val="0"/>
                <w:numId w:val="700"/>
              </w:numPr>
              <w:tabs>
                <w:tab w:val="left" w:pos="141"/>
              </w:tabs>
              <w:spacing w:line="160" w:lineRule="exact"/>
              <w:ind w:hanging="84"/>
              <w:rPr>
                <w:sz w:val="14"/>
              </w:rPr>
            </w:pPr>
            <w:r>
              <w:rPr>
                <w:sz w:val="14"/>
              </w:rPr>
              <w:t>Израда свих официналних врста раствора (осим</w:t>
            </w:r>
            <w:r>
              <w:rPr>
                <w:spacing w:val="-4"/>
                <w:sz w:val="14"/>
              </w:rPr>
              <w:t xml:space="preserve"> </w:t>
            </w:r>
            <w:r>
              <w:rPr>
                <w:sz w:val="14"/>
              </w:rPr>
              <w:t>стерилних);</w:t>
            </w:r>
          </w:p>
          <w:p w:rsidR="001E7182" w:rsidRDefault="00094F44">
            <w:pPr>
              <w:pStyle w:val="TableParagraph"/>
              <w:numPr>
                <w:ilvl w:val="0"/>
                <w:numId w:val="700"/>
              </w:numPr>
              <w:tabs>
                <w:tab w:val="left" w:pos="141"/>
              </w:tabs>
              <w:spacing w:line="161" w:lineRule="exact"/>
              <w:ind w:hanging="84"/>
              <w:rPr>
                <w:sz w:val="14"/>
              </w:rPr>
            </w:pPr>
            <w:r>
              <w:rPr>
                <w:sz w:val="14"/>
              </w:rPr>
              <w:t>Фармакопејска испитивања</w:t>
            </w:r>
            <w:r>
              <w:rPr>
                <w:spacing w:val="-1"/>
                <w:sz w:val="14"/>
              </w:rPr>
              <w:t xml:space="preserve"> </w:t>
            </w:r>
            <w:r>
              <w:rPr>
                <w:sz w:val="14"/>
              </w:rPr>
              <w:t>раствора.</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Кључни појмови</w:t>
            </w:r>
            <w:r>
              <w:rPr>
                <w:sz w:val="14"/>
              </w:rPr>
              <w:t>: прави раствори, колоидни раствори, растворљивост, растварачи.</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4"/>
              </w:rPr>
            </w:pPr>
          </w:p>
          <w:p w:rsidR="001E7182" w:rsidRDefault="00094F44">
            <w:pPr>
              <w:pStyle w:val="TableParagraph"/>
              <w:spacing w:before="1"/>
              <w:ind w:left="32" w:right="20"/>
              <w:jc w:val="center"/>
              <w:rPr>
                <w:b/>
                <w:sz w:val="14"/>
              </w:rPr>
            </w:pPr>
            <w:r>
              <w:rPr>
                <w:b/>
                <w:sz w:val="14"/>
              </w:rPr>
              <w:t>ФАРМАЦЕУТСКИ ЕКСТРАКТИВНИ ПРЕПАРАТИ</w:t>
            </w:r>
          </w:p>
        </w:tc>
        <w:tc>
          <w:tcPr>
            <w:tcW w:w="4422" w:type="dxa"/>
          </w:tcPr>
          <w:p w:rsidR="001E7182" w:rsidRDefault="00094F44">
            <w:pPr>
              <w:pStyle w:val="TableParagraph"/>
              <w:numPr>
                <w:ilvl w:val="0"/>
                <w:numId w:val="699"/>
              </w:numPr>
              <w:tabs>
                <w:tab w:val="left" w:pos="141"/>
              </w:tabs>
              <w:spacing w:before="20"/>
              <w:ind w:right="81"/>
              <w:rPr>
                <w:sz w:val="14"/>
              </w:rPr>
            </w:pPr>
            <w:r>
              <w:rPr>
                <w:sz w:val="14"/>
              </w:rPr>
              <w:t>објасни</w:t>
            </w:r>
            <w:r>
              <w:rPr>
                <w:spacing w:val="-4"/>
                <w:sz w:val="14"/>
              </w:rPr>
              <w:t xml:space="preserve"> </w:t>
            </w:r>
            <w:r>
              <w:rPr>
                <w:sz w:val="14"/>
              </w:rPr>
              <w:t>методе</w:t>
            </w:r>
            <w:r>
              <w:rPr>
                <w:spacing w:val="-4"/>
                <w:sz w:val="14"/>
              </w:rPr>
              <w:t xml:space="preserve"> </w:t>
            </w:r>
            <w:r>
              <w:rPr>
                <w:sz w:val="14"/>
              </w:rPr>
              <w:t>екстракције</w:t>
            </w:r>
            <w:r>
              <w:rPr>
                <w:spacing w:val="-4"/>
                <w:sz w:val="14"/>
              </w:rPr>
              <w:t xml:space="preserve"> </w:t>
            </w:r>
            <w:r>
              <w:rPr>
                <w:sz w:val="14"/>
              </w:rPr>
              <w:t>(официналне</w:t>
            </w:r>
            <w:r>
              <w:rPr>
                <w:spacing w:val="-5"/>
                <w:sz w:val="14"/>
              </w:rPr>
              <w:t xml:space="preserve"> </w:t>
            </w:r>
            <w:r>
              <w:rPr>
                <w:sz w:val="14"/>
              </w:rPr>
              <w:t>методе</w:t>
            </w:r>
            <w:r>
              <w:rPr>
                <w:spacing w:val="-4"/>
                <w:sz w:val="14"/>
              </w:rPr>
              <w:t xml:space="preserve"> </w:t>
            </w:r>
            <w:r>
              <w:rPr>
                <w:sz w:val="14"/>
              </w:rPr>
              <w:t>екстракције</w:t>
            </w:r>
            <w:r>
              <w:rPr>
                <w:spacing w:val="-4"/>
                <w:sz w:val="14"/>
              </w:rPr>
              <w:t xml:space="preserve"> </w:t>
            </w:r>
            <w:r>
              <w:rPr>
                <w:sz w:val="14"/>
              </w:rPr>
              <w:t>по</w:t>
            </w:r>
            <w:r>
              <w:rPr>
                <w:spacing w:val="-5"/>
                <w:sz w:val="14"/>
              </w:rPr>
              <w:t xml:space="preserve"> </w:t>
            </w:r>
            <w:r>
              <w:rPr>
                <w:sz w:val="14"/>
              </w:rPr>
              <w:t>PhJug IV);</w:t>
            </w:r>
          </w:p>
          <w:p w:rsidR="001E7182" w:rsidRDefault="00094F44">
            <w:pPr>
              <w:pStyle w:val="TableParagraph"/>
              <w:numPr>
                <w:ilvl w:val="0"/>
                <w:numId w:val="699"/>
              </w:numPr>
              <w:tabs>
                <w:tab w:val="left" w:pos="141"/>
              </w:tabs>
              <w:spacing w:line="159" w:lineRule="exact"/>
              <w:rPr>
                <w:sz w:val="14"/>
              </w:rPr>
            </w:pPr>
            <w:r>
              <w:rPr>
                <w:sz w:val="14"/>
              </w:rPr>
              <w:t>опише особине растварача за</w:t>
            </w:r>
            <w:r>
              <w:rPr>
                <w:spacing w:val="-2"/>
                <w:sz w:val="14"/>
              </w:rPr>
              <w:t xml:space="preserve"> </w:t>
            </w:r>
            <w:r>
              <w:rPr>
                <w:sz w:val="14"/>
              </w:rPr>
              <w:t>екстракцију;</w:t>
            </w:r>
          </w:p>
          <w:p w:rsidR="001E7182" w:rsidRDefault="00094F44">
            <w:pPr>
              <w:pStyle w:val="TableParagraph"/>
              <w:numPr>
                <w:ilvl w:val="0"/>
                <w:numId w:val="699"/>
              </w:numPr>
              <w:tabs>
                <w:tab w:val="left" w:pos="141"/>
              </w:tabs>
              <w:ind w:right="138"/>
              <w:rPr>
                <w:sz w:val="14"/>
              </w:rPr>
            </w:pPr>
            <w:r>
              <w:rPr>
                <w:sz w:val="14"/>
              </w:rPr>
              <w:t xml:space="preserve">објасни </w:t>
            </w:r>
            <w:r>
              <w:rPr>
                <w:spacing w:val="-3"/>
                <w:sz w:val="14"/>
              </w:rPr>
              <w:t xml:space="preserve">израду, </w:t>
            </w:r>
            <w:r>
              <w:rPr>
                <w:sz w:val="14"/>
              </w:rPr>
              <w:t>особине, паковање, сигнирање и употребу свих врста екстрактивних</w:t>
            </w:r>
            <w:r>
              <w:rPr>
                <w:spacing w:val="-1"/>
                <w:sz w:val="14"/>
              </w:rPr>
              <w:t xml:space="preserve"> </w:t>
            </w:r>
            <w:r>
              <w:rPr>
                <w:sz w:val="14"/>
              </w:rPr>
              <w:t>препарата;</w:t>
            </w:r>
          </w:p>
          <w:p w:rsidR="001E7182" w:rsidRDefault="00094F44">
            <w:pPr>
              <w:pStyle w:val="TableParagraph"/>
              <w:numPr>
                <w:ilvl w:val="0"/>
                <w:numId w:val="699"/>
              </w:numPr>
              <w:tabs>
                <w:tab w:val="left" w:pos="141"/>
              </w:tabs>
              <w:spacing w:line="159" w:lineRule="exact"/>
              <w:rPr>
                <w:sz w:val="14"/>
              </w:rPr>
            </w:pPr>
            <w:r>
              <w:rPr>
                <w:sz w:val="14"/>
              </w:rPr>
              <w:t>објасни фармакопејска испитивања екстрактивних</w:t>
            </w:r>
            <w:r>
              <w:rPr>
                <w:spacing w:val="-8"/>
                <w:sz w:val="14"/>
              </w:rPr>
              <w:t xml:space="preserve"> </w:t>
            </w:r>
            <w:r>
              <w:rPr>
                <w:sz w:val="14"/>
              </w:rPr>
              <w:t>препарата;</w:t>
            </w:r>
          </w:p>
          <w:p w:rsidR="001E7182" w:rsidRDefault="00094F44">
            <w:pPr>
              <w:pStyle w:val="TableParagraph"/>
              <w:numPr>
                <w:ilvl w:val="0"/>
                <w:numId w:val="699"/>
              </w:numPr>
              <w:tabs>
                <w:tab w:val="left" w:pos="141"/>
              </w:tabs>
              <w:ind w:right="517"/>
              <w:rPr>
                <w:sz w:val="14"/>
              </w:rPr>
            </w:pPr>
            <w:r>
              <w:rPr>
                <w:sz w:val="14"/>
              </w:rPr>
              <w:t>дефинише</w:t>
            </w:r>
            <w:r>
              <w:rPr>
                <w:spacing w:val="-4"/>
                <w:sz w:val="14"/>
              </w:rPr>
              <w:t xml:space="preserve"> </w:t>
            </w:r>
            <w:r>
              <w:rPr>
                <w:sz w:val="14"/>
              </w:rPr>
              <w:t>место</w:t>
            </w:r>
            <w:r>
              <w:rPr>
                <w:spacing w:val="-4"/>
                <w:sz w:val="14"/>
              </w:rPr>
              <w:t xml:space="preserve"> </w:t>
            </w:r>
            <w:r>
              <w:rPr>
                <w:sz w:val="14"/>
              </w:rPr>
              <w:t>и</w:t>
            </w:r>
            <w:r>
              <w:rPr>
                <w:spacing w:val="-5"/>
                <w:sz w:val="14"/>
              </w:rPr>
              <w:t xml:space="preserve"> </w:t>
            </w:r>
            <w:r>
              <w:rPr>
                <w:sz w:val="14"/>
              </w:rPr>
              <w:t>улогу</w:t>
            </w:r>
            <w:r>
              <w:rPr>
                <w:spacing w:val="-5"/>
                <w:sz w:val="14"/>
              </w:rPr>
              <w:t xml:space="preserve"> </w:t>
            </w:r>
            <w:r>
              <w:rPr>
                <w:sz w:val="14"/>
              </w:rPr>
              <w:t>екстрактивних</w:t>
            </w:r>
            <w:r>
              <w:rPr>
                <w:spacing w:val="-4"/>
                <w:sz w:val="14"/>
              </w:rPr>
              <w:t xml:space="preserve"> </w:t>
            </w:r>
            <w:r>
              <w:rPr>
                <w:sz w:val="14"/>
              </w:rPr>
              <w:t>препарата</w:t>
            </w:r>
            <w:r>
              <w:rPr>
                <w:spacing w:val="-4"/>
                <w:sz w:val="14"/>
              </w:rPr>
              <w:t xml:space="preserve"> </w:t>
            </w:r>
            <w:r>
              <w:rPr>
                <w:sz w:val="14"/>
              </w:rPr>
              <w:t>у</w:t>
            </w:r>
            <w:r>
              <w:rPr>
                <w:spacing w:val="-4"/>
                <w:sz w:val="14"/>
              </w:rPr>
              <w:t xml:space="preserve"> </w:t>
            </w:r>
            <w:r>
              <w:rPr>
                <w:sz w:val="14"/>
              </w:rPr>
              <w:t>свременој терапији</w:t>
            </w:r>
            <w:r>
              <w:rPr>
                <w:spacing w:val="-2"/>
                <w:sz w:val="14"/>
              </w:rPr>
              <w:t xml:space="preserve"> </w:t>
            </w:r>
            <w:r>
              <w:rPr>
                <w:sz w:val="14"/>
              </w:rPr>
              <w:t>(фитотерапија).</w:t>
            </w:r>
          </w:p>
          <w:p w:rsidR="001E7182" w:rsidRDefault="001E7182">
            <w:pPr>
              <w:pStyle w:val="TableParagraph"/>
              <w:ind w:left="0"/>
              <w:rPr>
                <w:sz w:val="16"/>
              </w:rPr>
            </w:pPr>
          </w:p>
          <w:p w:rsidR="001E7182" w:rsidRDefault="00094F44">
            <w:pPr>
              <w:pStyle w:val="TableParagraph"/>
              <w:numPr>
                <w:ilvl w:val="0"/>
                <w:numId w:val="699"/>
              </w:numPr>
              <w:tabs>
                <w:tab w:val="left" w:pos="141"/>
              </w:tabs>
              <w:spacing w:before="133" w:line="161" w:lineRule="exact"/>
              <w:rPr>
                <w:sz w:val="14"/>
              </w:rPr>
            </w:pPr>
            <w:r>
              <w:rPr>
                <w:sz w:val="14"/>
              </w:rPr>
              <w:t>изради различите врсте екстра</w:t>
            </w:r>
            <w:r>
              <w:rPr>
                <w:sz w:val="14"/>
              </w:rPr>
              <w:t>ктивних</w:t>
            </w:r>
            <w:r>
              <w:rPr>
                <w:spacing w:val="-5"/>
                <w:sz w:val="14"/>
              </w:rPr>
              <w:t xml:space="preserve"> </w:t>
            </w:r>
            <w:r>
              <w:rPr>
                <w:sz w:val="14"/>
              </w:rPr>
              <w:t>препарата;</w:t>
            </w:r>
          </w:p>
          <w:p w:rsidR="001E7182" w:rsidRDefault="00094F44">
            <w:pPr>
              <w:pStyle w:val="TableParagraph"/>
              <w:numPr>
                <w:ilvl w:val="0"/>
                <w:numId w:val="699"/>
              </w:numPr>
              <w:tabs>
                <w:tab w:val="left" w:pos="141"/>
              </w:tabs>
              <w:spacing w:line="160" w:lineRule="exact"/>
              <w:rPr>
                <w:sz w:val="14"/>
              </w:rPr>
            </w:pPr>
            <w:r>
              <w:rPr>
                <w:sz w:val="14"/>
              </w:rPr>
              <w:t>експедује у адекватној амбалажи и прописано</w:t>
            </w:r>
            <w:r>
              <w:rPr>
                <w:spacing w:val="-6"/>
                <w:sz w:val="14"/>
              </w:rPr>
              <w:t xml:space="preserve"> </w:t>
            </w:r>
            <w:r>
              <w:rPr>
                <w:sz w:val="14"/>
              </w:rPr>
              <w:t>сигнира;</w:t>
            </w:r>
          </w:p>
          <w:p w:rsidR="001E7182" w:rsidRDefault="00094F44">
            <w:pPr>
              <w:pStyle w:val="TableParagraph"/>
              <w:numPr>
                <w:ilvl w:val="0"/>
                <w:numId w:val="699"/>
              </w:numPr>
              <w:tabs>
                <w:tab w:val="left" w:pos="141"/>
              </w:tabs>
              <w:spacing w:line="161" w:lineRule="exact"/>
              <w:rPr>
                <w:sz w:val="14"/>
              </w:rPr>
            </w:pPr>
            <w:r>
              <w:rPr>
                <w:sz w:val="14"/>
              </w:rPr>
              <w:t>изведе фармакопејска испитивања екстрактивних</w:t>
            </w:r>
            <w:r>
              <w:rPr>
                <w:spacing w:val="-8"/>
                <w:sz w:val="14"/>
              </w:rPr>
              <w:t xml:space="preserve"> </w:t>
            </w:r>
            <w:r>
              <w:rPr>
                <w:sz w:val="14"/>
              </w:rPr>
              <w:t>препарата</w:t>
            </w:r>
          </w:p>
        </w:tc>
        <w:tc>
          <w:tcPr>
            <w:tcW w:w="4422" w:type="dxa"/>
          </w:tcPr>
          <w:p w:rsidR="001E7182" w:rsidRDefault="00094F44">
            <w:pPr>
              <w:pStyle w:val="TableParagraph"/>
              <w:spacing w:before="20" w:line="161" w:lineRule="exact"/>
              <w:ind w:left="56"/>
              <w:rPr>
                <w:b/>
                <w:sz w:val="14"/>
              </w:rPr>
            </w:pPr>
            <w:r>
              <w:rPr>
                <w:b/>
                <w:sz w:val="14"/>
              </w:rPr>
              <w:t>Теорија:</w:t>
            </w:r>
          </w:p>
          <w:p w:rsidR="001E7182" w:rsidRDefault="00094F44">
            <w:pPr>
              <w:pStyle w:val="TableParagraph"/>
              <w:numPr>
                <w:ilvl w:val="0"/>
                <w:numId w:val="698"/>
              </w:numPr>
              <w:tabs>
                <w:tab w:val="left" w:pos="141"/>
              </w:tabs>
              <w:spacing w:line="160" w:lineRule="exact"/>
              <w:ind w:hanging="84"/>
              <w:rPr>
                <w:sz w:val="14"/>
              </w:rPr>
            </w:pPr>
            <w:r>
              <w:rPr>
                <w:sz w:val="14"/>
              </w:rPr>
              <w:t>Екстракција-дефиниција, циљ, закони</w:t>
            </w:r>
            <w:r>
              <w:rPr>
                <w:spacing w:val="-3"/>
                <w:sz w:val="14"/>
              </w:rPr>
              <w:t xml:space="preserve"> </w:t>
            </w:r>
            <w:r>
              <w:rPr>
                <w:sz w:val="14"/>
              </w:rPr>
              <w:t>екстракције;</w:t>
            </w:r>
          </w:p>
          <w:p w:rsidR="001E7182" w:rsidRDefault="00094F44">
            <w:pPr>
              <w:pStyle w:val="TableParagraph"/>
              <w:numPr>
                <w:ilvl w:val="0"/>
                <w:numId w:val="698"/>
              </w:numPr>
              <w:tabs>
                <w:tab w:val="left" w:pos="141"/>
              </w:tabs>
              <w:spacing w:line="160" w:lineRule="exact"/>
              <w:ind w:hanging="84"/>
              <w:rPr>
                <w:sz w:val="14"/>
              </w:rPr>
            </w:pPr>
            <w:r>
              <w:rPr>
                <w:sz w:val="14"/>
              </w:rPr>
              <w:t>Официналне методе екстракције по PhJug</w:t>
            </w:r>
            <w:r>
              <w:rPr>
                <w:spacing w:val="-6"/>
                <w:sz w:val="14"/>
              </w:rPr>
              <w:t xml:space="preserve"> </w:t>
            </w:r>
            <w:r>
              <w:rPr>
                <w:spacing w:val="-5"/>
                <w:sz w:val="14"/>
              </w:rPr>
              <w:t>IV,;</w:t>
            </w:r>
          </w:p>
          <w:p w:rsidR="001E7182" w:rsidRDefault="00094F44">
            <w:pPr>
              <w:pStyle w:val="TableParagraph"/>
              <w:numPr>
                <w:ilvl w:val="0"/>
                <w:numId w:val="698"/>
              </w:numPr>
              <w:tabs>
                <w:tab w:val="left" w:pos="141"/>
              </w:tabs>
              <w:spacing w:line="160" w:lineRule="exact"/>
              <w:ind w:hanging="84"/>
              <w:rPr>
                <w:sz w:val="14"/>
              </w:rPr>
            </w:pPr>
            <w:r>
              <w:rPr>
                <w:sz w:val="14"/>
              </w:rPr>
              <w:t>Растварачи за израду екстрактивних</w:t>
            </w:r>
            <w:r>
              <w:rPr>
                <w:spacing w:val="-6"/>
                <w:sz w:val="14"/>
              </w:rPr>
              <w:t xml:space="preserve"> </w:t>
            </w:r>
            <w:r>
              <w:rPr>
                <w:sz w:val="14"/>
              </w:rPr>
              <w:t>препарата;</w:t>
            </w:r>
          </w:p>
          <w:p w:rsidR="001E7182" w:rsidRDefault="00094F44">
            <w:pPr>
              <w:pStyle w:val="TableParagraph"/>
              <w:numPr>
                <w:ilvl w:val="0"/>
                <w:numId w:val="698"/>
              </w:numPr>
              <w:tabs>
                <w:tab w:val="left" w:pos="141"/>
              </w:tabs>
              <w:spacing w:line="160" w:lineRule="exact"/>
              <w:ind w:hanging="84"/>
              <w:rPr>
                <w:sz w:val="14"/>
              </w:rPr>
            </w:pPr>
            <w:r>
              <w:rPr>
                <w:sz w:val="14"/>
              </w:rPr>
              <w:t>Особине, паковање, сигнирање и употреба екстрактивних</w:t>
            </w:r>
            <w:r>
              <w:rPr>
                <w:spacing w:val="-23"/>
                <w:sz w:val="14"/>
              </w:rPr>
              <w:t xml:space="preserve"> </w:t>
            </w:r>
            <w:r>
              <w:rPr>
                <w:sz w:val="14"/>
              </w:rPr>
              <w:t>препарата;</w:t>
            </w:r>
          </w:p>
          <w:p w:rsidR="001E7182" w:rsidRDefault="00094F44">
            <w:pPr>
              <w:pStyle w:val="TableParagraph"/>
              <w:numPr>
                <w:ilvl w:val="0"/>
                <w:numId w:val="698"/>
              </w:numPr>
              <w:tabs>
                <w:tab w:val="left" w:pos="141"/>
              </w:tabs>
              <w:spacing w:line="161" w:lineRule="exact"/>
              <w:ind w:hanging="84"/>
              <w:rPr>
                <w:sz w:val="14"/>
              </w:rPr>
            </w:pPr>
            <w:r>
              <w:rPr>
                <w:sz w:val="14"/>
              </w:rPr>
              <w:t>Стандардизација екстрактивних</w:t>
            </w:r>
            <w:r>
              <w:rPr>
                <w:spacing w:val="-1"/>
                <w:sz w:val="14"/>
              </w:rPr>
              <w:t xml:space="preserve"> </w:t>
            </w:r>
            <w:r>
              <w:rPr>
                <w:sz w:val="14"/>
              </w:rPr>
              <w:t>препарата.</w:t>
            </w:r>
          </w:p>
          <w:p w:rsidR="001E7182" w:rsidRDefault="001E7182">
            <w:pPr>
              <w:pStyle w:val="TableParagraph"/>
              <w:spacing w:before="9"/>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698"/>
              </w:numPr>
              <w:tabs>
                <w:tab w:val="left" w:pos="141"/>
              </w:tabs>
              <w:ind w:right="526" w:hanging="84"/>
              <w:rPr>
                <w:sz w:val="14"/>
              </w:rPr>
            </w:pPr>
            <w:r>
              <w:rPr>
                <w:sz w:val="14"/>
              </w:rPr>
              <w:t>Израда</w:t>
            </w:r>
            <w:r>
              <w:rPr>
                <w:spacing w:val="-8"/>
                <w:sz w:val="14"/>
              </w:rPr>
              <w:t xml:space="preserve"> </w:t>
            </w:r>
            <w:r>
              <w:rPr>
                <w:sz w:val="14"/>
              </w:rPr>
              <w:t>свих</w:t>
            </w:r>
            <w:r>
              <w:rPr>
                <w:spacing w:val="-7"/>
                <w:sz w:val="14"/>
              </w:rPr>
              <w:t xml:space="preserve"> </w:t>
            </w:r>
            <w:r>
              <w:rPr>
                <w:sz w:val="14"/>
              </w:rPr>
              <w:t>врста</w:t>
            </w:r>
            <w:r>
              <w:rPr>
                <w:spacing w:val="-7"/>
                <w:sz w:val="14"/>
              </w:rPr>
              <w:t xml:space="preserve"> </w:t>
            </w:r>
            <w:r>
              <w:rPr>
                <w:sz w:val="14"/>
              </w:rPr>
              <w:t>екстрактивних</w:t>
            </w:r>
            <w:r>
              <w:rPr>
                <w:spacing w:val="-7"/>
                <w:sz w:val="14"/>
              </w:rPr>
              <w:t xml:space="preserve"> </w:t>
            </w:r>
            <w:r>
              <w:rPr>
                <w:sz w:val="14"/>
              </w:rPr>
              <w:t>препарата(мацерата,</w:t>
            </w:r>
            <w:r>
              <w:rPr>
                <w:spacing w:val="-7"/>
                <w:sz w:val="14"/>
              </w:rPr>
              <w:t xml:space="preserve"> </w:t>
            </w:r>
            <w:r>
              <w:rPr>
                <w:sz w:val="14"/>
              </w:rPr>
              <w:t>инфуза, декокта и тинктура, сирупа, чајних мешавина)</w:t>
            </w:r>
            <w:r>
              <w:rPr>
                <w:spacing w:val="-4"/>
                <w:sz w:val="14"/>
              </w:rPr>
              <w:t xml:space="preserve"> </w:t>
            </w:r>
            <w:r>
              <w:rPr>
                <w:sz w:val="14"/>
              </w:rPr>
              <w:t>;</w:t>
            </w:r>
          </w:p>
          <w:p w:rsidR="001E7182" w:rsidRDefault="00094F44">
            <w:pPr>
              <w:pStyle w:val="TableParagraph"/>
              <w:numPr>
                <w:ilvl w:val="0"/>
                <w:numId w:val="698"/>
              </w:numPr>
              <w:tabs>
                <w:tab w:val="left" w:pos="141"/>
              </w:tabs>
              <w:spacing w:line="159" w:lineRule="exact"/>
              <w:ind w:hanging="84"/>
              <w:rPr>
                <w:sz w:val="14"/>
              </w:rPr>
            </w:pPr>
            <w:r>
              <w:rPr>
                <w:sz w:val="14"/>
              </w:rPr>
              <w:t>Фармакопејска</w:t>
            </w:r>
            <w:r>
              <w:rPr>
                <w:spacing w:val="-15"/>
                <w:sz w:val="14"/>
              </w:rPr>
              <w:t xml:space="preserve"> </w:t>
            </w:r>
            <w:r>
              <w:rPr>
                <w:sz w:val="14"/>
              </w:rPr>
              <w:t>испитивања</w:t>
            </w:r>
            <w:r>
              <w:rPr>
                <w:spacing w:val="-15"/>
                <w:sz w:val="14"/>
              </w:rPr>
              <w:t xml:space="preserve"> </w:t>
            </w:r>
            <w:r>
              <w:rPr>
                <w:sz w:val="14"/>
              </w:rPr>
              <w:t>екстрактивних</w:t>
            </w:r>
            <w:r>
              <w:rPr>
                <w:spacing w:val="-15"/>
                <w:sz w:val="14"/>
              </w:rPr>
              <w:t xml:space="preserve"> </w:t>
            </w:r>
            <w:r>
              <w:rPr>
                <w:sz w:val="14"/>
              </w:rPr>
              <w:t>препарата.</w:t>
            </w:r>
          </w:p>
          <w:p w:rsidR="001E7182" w:rsidRDefault="001E7182">
            <w:pPr>
              <w:pStyle w:val="TableParagraph"/>
              <w:ind w:left="0"/>
              <w:rPr>
                <w:sz w:val="14"/>
              </w:rPr>
            </w:pPr>
          </w:p>
          <w:p w:rsidR="001E7182" w:rsidRDefault="00094F44">
            <w:pPr>
              <w:pStyle w:val="TableParagraph"/>
              <w:spacing w:line="160" w:lineRule="exact"/>
              <w:ind w:left="56" w:right="105"/>
              <w:rPr>
                <w:sz w:val="14"/>
              </w:rPr>
            </w:pPr>
            <w:r>
              <w:rPr>
                <w:b/>
                <w:sz w:val="14"/>
              </w:rPr>
              <w:t>Кључни појмови</w:t>
            </w:r>
            <w:r>
              <w:rPr>
                <w:sz w:val="14"/>
              </w:rPr>
              <w:t>: дифузија, екстракција, водени екстрактивни препарат, тинктуре, сирупи, чајне мешавине.</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7"/>
              <w:ind w:left="32" w:right="21"/>
              <w:jc w:val="center"/>
              <w:rPr>
                <w:b/>
                <w:sz w:val="14"/>
              </w:rPr>
            </w:pPr>
            <w:r>
              <w:rPr>
                <w:b/>
                <w:sz w:val="14"/>
              </w:rPr>
              <w:t>ФАРМАЦЕУТСКИ ПРЕПАРАТИ ПАКОВАНИ ПОД ПРИТИСКОМ</w:t>
            </w:r>
          </w:p>
        </w:tc>
        <w:tc>
          <w:tcPr>
            <w:tcW w:w="4422" w:type="dxa"/>
          </w:tcPr>
          <w:p w:rsidR="001E7182" w:rsidRDefault="00094F44">
            <w:pPr>
              <w:pStyle w:val="TableParagraph"/>
              <w:numPr>
                <w:ilvl w:val="0"/>
                <w:numId w:val="697"/>
              </w:numPr>
              <w:tabs>
                <w:tab w:val="left" w:pos="141"/>
              </w:tabs>
              <w:spacing w:before="20" w:line="161" w:lineRule="exact"/>
              <w:rPr>
                <w:sz w:val="14"/>
              </w:rPr>
            </w:pPr>
            <w:r>
              <w:rPr>
                <w:sz w:val="14"/>
              </w:rPr>
              <w:t>наведе</w:t>
            </w:r>
            <w:r>
              <w:rPr>
                <w:spacing w:val="-5"/>
                <w:sz w:val="14"/>
              </w:rPr>
              <w:t xml:space="preserve"> </w:t>
            </w:r>
            <w:r>
              <w:rPr>
                <w:sz w:val="14"/>
              </w:rPr>
              <w:t>поделу</w:t>
            </w:r>
            <w:r>
              <w:rPr>
                <w:spacing w:val="-5"/>
                <w:sz w:val="14"/>
              </w:rPr>
              <w:t xml:space="preserve"> </w:t>
            </w:r>
            <w:r>
              <w:rPr>
                <w:sz w:val="14"/>
              </w:rPr>
              <w:t>фармацеутских</w:t>
            </w:r>
            <w:r>
              <w:rPr>
                <w:spacing w:val="-5"/>
                <w:sz w:val="14"/>
              </w:rPr>
              <w:t xml:space="preserve"> </w:t>
            </w:r>
            <w:r>
              <w:rPr>
                <w:sz w:val="14"/>
              </w:rPr>
              <w:t>препарата</w:t>
            </w:r>
            <w:r>
              <w:rPr>
                <w:spacing w:val="-5"/>
                <w:sz w:val="14"/>
              </w:rPr>
              <w:t xml:space="preserve"> </w:t>
            </w:r>
            <w:r>
              <w:rPr>
                <w:sz w:val="14"/>
              </w:rPr>
              <w:t>пакованих</w:t>
            </w:r>
            <w:r>
              <w:rPr>
                <w:spacing w:val="-5"/>
                <w:sz w:val="14"/>
              </w:rPr>
              <w:t xml:space="preserve"> </w:t>
            </w:r>
            <w:r>
              <w:rPr>
                <w:sz w:val="14"/>
              </w:rPr>
              <w:t>под</w:t>
            </w:r>
            <w:r>
              <w:rPr>
                <w:spacing w:val="-5"/>
                <w:sz w:val="14"/>
              </w:rPr>
              <w:t xml:space="preserve"> </w:t>
            </w:r>
            <w:r>
              <w:rPr>
                <w:sz w:val="14"/>
              </w:rPr>
              <w:t>притиском;</w:t>
            </w:r>
          </w:p>
          <w:p w:rsidR="001E7182" w:rsidRDefault="00094F44">
            <w:pPr>
              <w:pStyle w:val="TableParagraph"/>
              <w:numPr>
                <w:ilvl w:val="0"/>
                <w:numId w:val="697"/>
              </w:numPr>
              <w:tabs>
                <w:tab w:val="left" w:pos="141"/>
              </w:tabs>
              <w:spacing w:line="160" w:lineRule="exact"/>
              <w:rPr>
                <w:sz w:val="14"/>
              </w:rPr>
            </w:pPr>
            <w:r>
              <w:rPr>
                <w:sz w:val="14"/>
              </w:rPr>
              <w:t>дефинише значај наведених препарата у савременој</w:t>
            </w:r>
            <w:r>
              <w:rPr>
                <w:spacing w:val="-7"/>
                <w:sz w:val="14"/>
              </w:rPr>
              <w:t xml:space="preserve"> </w:t>
            </w:r>
            <w:r>
              <w:rPr>
                <w:sz w:val="14"/>
              </w:rPr>
              <w:t>терапији;</w:t>
            </w:r>
          </w:p>
          <w:p w:rsidR="001E7182" w:rsidRDefault="00094F44">
            <w:pPr>
              <w:pStyle w:val="TableParagraph"/>
              <w:numPr>
                <w:ilvl w:val="0"/>
                <w:numId w:val="697"/>
              </w:numPr>
              <w:tabs>
                <w:tab w:val="left" w:pos="141"/>
              </w:tabs>
              <w:spacing w:line="161" w:lineRule="exact"/>
              <w:rPr>
                <w:sz w:val="14"/>
              </w:rPr>
            </w:pPr>
            <w:r>
              <w:rPr>
                <w:sz w:val="14"/>
              </w:rPr>
              <w:t>наброји врсте препарата за</w:t>
            </w:r>
            <w:r>
              <w:rPr>
                <w:spacing w:val="-4"/>
                <w:sz w:val="14"/>
              </w:rPr>
              <w:t xml:space="preserve"> </w:t>
            </w:r>
            <w:r>
              <w:rPr>
                <w:spacing w:val="-3"/>
                <w:sz w:val="14"/>
              </w:rPr>
              <w:t>инхалацију.</w:t>
            </w:r>
          </w:p>
        </w:tc>
        <w:tc>
          <w:tcPr>
            <w:tcW w:w="4422" w:type="dxa"/>
          </w:tcPr>
          <w:p w:rsidR="001E7182" w:rsidRDefault="00094F44">
            <w:pPr>
              <w:pStyle w:val="TableParagraph"/>
              <w:spacing w:before="20" w:line="161" w:lineRule="exact"/>
              <w:ind w:left="56"/>
              <w:rPr>
                <w:b/>
                <w:sz w:val="14"/>
              </w:rPr>
            </w:pPr>
            <w:r>
              <w:rPr>
                <w:b/>
                <w:sz w:val="14"/>
              </w:rPr>
              <w:t>Теорија:</w:t>
            </w:r>
          </w:p>
          <w:p w:rsidR="001E7182" w:rsidRDefault="00094F44">
            <w:pPr>
              <w:pStyle w:val="TableParagraph"/>
              <w:numPr>
                <w:ilvl w:val="0"/>
                <w:numId w:val="696"/>
              </w:numPr>
              <w:tabs>
                <w:tab w:val="left" w:pos="141"/>
              </w:tabs>
              <w:spacing w:line="160" w:lineRule="exact"/>
              <w:rPr>
                <w:sz w:val="14"/>
              </w:rPr>
            </w:pPr>
            <w:r>
              <w:rPr>
                <w:sz w:val="14"/>
              </w:rPr>
              <w:t>Подела фармацеутских препарата пакованих под</w:t>
            </w:r>
            <w:r>
              <w:rPr>
                <w:spacing w:val="-12"/>
                <w:sz w:val="14"/>
              </w:rPr>
              <w:t xml:space="preserve"> </w:t>
            </w:r>
            <w:r>
              <w:rPr>
                <w:sz w:val="14"/>
              </w:rPr>
              <w:t>притиском;</w:t>
            </w:r>
          </w:p>
          <w:p w:rsidR="001E7182" w:rsidRDefault="00094F44">
            <w:pPr>
              <w:pStyle w:val="TableParagraph"/>
              <w:numPr>
                <w:ilvl w:val="0"/>
                <w:numId w:val="696"/>
              </w:numPr>
              <w:tabs>
                <w:tab w:val="left" w:pos="141"/>
              </w:tabs>
              <w:ind w:right="326"/>
              <w:rPr>
                <w:sz w:val="14"/>
              </w:rPr>
            </w:pPr>
            <w:r>
              <w:rPr>
                <w:sz w:val="14"/>
              </w:rPr>
              <w:t>Аеросоли-дефиниција, састав, захтеви за аеросоле, означавање аеросола</w:t>
            </w:r>
            <w:r>
              <w:rPr>
                <w:spacing w:val="-4"/>
                <w:sz w:val="14"/>
              </w:rPr>
              <w:t xml:space="preserve"> </w:t>
            </w:r>
            <w:r>
              <w:rPr>
                <w:sz w:val="14"/>
              </w:rPr>
              <w:t>,</w:t>
            </w:r>
            <w:r>
              <w:rPr>
                <w:spacing w:val="-3"/>
                <w:sz w:val="14"/>
              </w:rPr>
              <w:t xml:space="preserve"> </w:t>
            </w:r>
            <w:r>
              <w:rPr>
                <w:sz w:val="14"/>
              </w:rPr>
              <w:t>врсте</w:t>
            </w:r>
            <w:r>
              <w:rPr>
                <w:spacing w:val="-4"/>
                <w:sz w:val="14"/>
              </w:rPr>
              <w:t xml:space="preserve"> </w:t>
            </w:r>
            <w:r>
              <w:rPr>
                <w:sz w:val="14"/>
              </w:rPr>
              <w:t>и</w:t>
            </w:r>
            <w:r>
              <w:rPr>
                <w:spacing w:val="-4"/>
                <w:sz w:val="14"/>
              </w:rPr>
              <w:t xml:space="preserve"> </w:t>
            </w:r>
            <w:r>
              <w:rPr>
                <w:sz w:val="14"/>
              </w:rPr>
              <w:t>особине</w:t>
            </w:r>
            <w:r>
              <w:rPr>
                <w:spacing w:val="-3"/>
                <w:sz w:val="14"/>
              </w:rPr>
              <w:t xml:space="preserve"> </w:t>
            </w:r>
            <w:r>
              <w:rPr>
                <w:sz w:val="14"/>
              </w:rPr>
              <w:t>потисних</w:t>
            </w:r>
            <w:r>
              <w:rPr>
                <w:spacing w:val="-3"/>
                <w:sz w:val="14"/>
              </w:rPr>
              <w:t xml:space="preserve"> </w:t>
            </w:r>
            <w:r>
              <w:rPr>
                <w:sz w:val="14"/>
              </w:rPr>
              <w:t>гасова</w:t>
            </w:r>
            <w:r>
              <w:rPr>
                <w:spacing w:val="-3"/>
                <w:sz w:val="14"/>
              </w:rPr>
              <w:t xml:space="preserve"> </w:t>
            </w:r>
            <w:r>
              <w:rPr>
                <w:sz w:val="14"/>
              </w:rPr>
              <w:t>за</w:t>
            </w:r>
            <w:r>
              <w:rPr>
                <w:spacing w:val="-4"/>
                <w:sz w:val="14"/>
              </w:rPr>
              <w:t xml:space="preserve"> </w:t>
            </w:r>
            <w:r>
              <w:rPr>
                <w:sz w:val="14"/>
              </w:rPr>
              <w:t>аеросоле,</w:t>
            </w:r>
            <w:r>
              <w:rPr>
                <w:spacing w:val="-4"/>
                <w:sz w:val="14"/>
              </w:rPr>
              <w:t xml:space="preserve"> </w:t>
            </w:r>
            <w:r>
              <w:rPr>
                <w:sz w:val="14"/>
              </w:rPr>
              <w:t>посуде</w:t>
            </w:r>
            <w:r>
              <w:rPr>
                <w:spacing w:val="-3"/>
                <w:sz w:val="14"/>
              </w:rPr>
              <w:t xml:space="preserve"> </w:t>
            </w:r>
            <w:r>
              <w:rPr>
                <w:sz w:val="14"/>
              </w:rPr>
              <w:t>за паковање</w:t>
            </w:r>
            <w:r>
              <w:rPr>
                <w:spacing w:val="-1"/>
                <w:sz w:val="14"/>
              </w:rPr>
              <w:t xml:space="preserve"> </w:t>
            </w:r>
            <w:r>
              <w:rPr>
                <w:sz w:val="14"/>
              </w:rPr>
              <w:t>аеросола;</w:t>
            </w:r>
          </w:p>
          <w:p w:rsidR="001E7182" w:rsidRDefault="00094F44">
            <w:pPr>
              <w:pStyle w:val="TableParagraph"/>
              <w:numPr>
                <w:ilvl w:val="0"/>
                <w:numId w:val="696"/>
              </w:numPr>
              <w:tabs>
                <w:tab w:val="left" w:pos="141"/>
              </w:tabs>
              <w:spacing w:line="237" w:lineRule="auto"/>
              <w:ind w:right="159"/>
              <w:rPr>
                <w:sz w:val="14"/>
              </w:rPr>
            </w:pPr>
            <w:r>
              <w:rPr>
                <w:sz w:val="14"/>
              </w:rPr>
              <w:t xml:space="preserve">Препарати за инхалацију-дефиниција, особине, подела (течни препарати за </w:t>
            </w:r>
            <w:r>
              <w:rPr>
                <w:spacing w:val="-3"/>
                <w:sz w:val="14"/>
              </w:rPr>
              <w:t xml:space="preserve">инхалацију, </w:t>
            </w:r>
            <w:r>
              <w:rPr>
                <w:sz w:val="14"/>
              </w:rPr>
              <w:t>течни препарати за распршивање, препарати</w:t>
            </w:r>
            <w:r>
              <w:rPr>
                <w:spacing w:val="-7"/>
                <w:sz w:val="14"/>
              </w:rPr>
              <w:t xml:space="preserve"> </w:t>
            </w:r>
            <w:r>
              <w:rPr>
                <w:sz w:val="14"/>
              </w:rPr>
              <w:t>за</w:t>
            </w:r>
            <w:r>
              <w:rPr>
                <w:spacing w:val="-8"/>
                <w:sz w:val="14"/>
              </w:rPr>
              <w:t xml:space="preserve"> </w:t>
            </w:r>
            <w:r>
              <w:rPr>
                <w:sz w:val="14"/>
              </w:rPr>
              <w:t>инхалацију</w:t>
            </w:r>
            <w:r>
              <w:rPr>
                <w:spacing w:val="-8"/>
                <w:sz w:val="14"/>
              </w:rPr>
              <w:t xml:space="preserve"> </w:t>
            </w:r>
            <w:r>
              <w:rPr>
                <w:sz w:val="14"/>
              </w:rPr>
              <w:t>под</w:t>
            </w:r>
            <w:r>
              <w:rPr>
                <w:spacing w:val="-7"/>
                <w:sz w:val="14"/>
              </w:rPr>
              <w:t xml:space="preserve"> </w:t>
            </w:r>
            <w:r>
              <w:rPr>
                <w:sz w:val="14"/>
              </w:rPr>
              <w:t>притиском</w:t>
            </w:r>
            <w:r>
              <w:rPr>
                <w:spacing w:val="-7"/>
                <w:sz w:val="14"/>
              </w:rPr>
              <w:t xml:space="preserve"> </w:t>
            </w:r>
            <w:r>
              <w:rPr>
                <w:sz w:val="14"/>
              </w:rPr>
              <w:t>и</w:t>
            </w:r>
            <w:r>
              <w:rPr>
                <w:spacing w:val="-8"/>
                <w:sz w:val="14"/>
              </w:rPr>
              <w:t xml:space="preserve"> </w:t>
            </w:r>
            <w:r>
              <w:rPr>
                <w:sz w:val="14"/>
              </w:rPr>
              <w:t>са</w:t>
            </w:r>
            <w:r>
              <w:rPr>
                <w:spacing w:val="-7"/>
                <w:sz w:val="14"/>
              </w:rPr>
              <w:t xml:space="preserve"> </w:t>
            </w:r>
            <w:r>
              <w:rPr>
                <w:sz w:val="14"/>
              </w:rPr>
              <w:t>дозатором,</w:t>
            </w:r>
            <w:r>
              <w:rPr>
                <w:spacing w:val="-7"/>
                <w:sz w:val="14"/>
              </w:rPr>
              <w:t xml:space="preserve"> </w:t>
            </w:r>
            <w:r>
              <w:rPr>
                <w:sz w:val="14"/>
              </w:rPr>
              <w:t>прашкови</w:t>
            </w:r>
            <w:r>
              <w:rPr>
                <w:spacing w:val="-7"/>
                <w:sz w:val="14"/>
              </w:rPr>
              <w:t xml:space="preserve"> </w:t>
            </w:r>
            <w:r>
              <w:rPr>
                <w:sz w:val="14"/>
              </w:rPr>
              <w:t>за инхалацију).</w:t>
            </w:r>
          </w:p>
          <w:p w:rsidR="001E7182" w:rsidRDefault="001E7182">
            <w:pPr>
              <w:pStyle w:val="TableParagraph"/>
              <w:spacing w:before="1"/>
              <w:ind w:left="0"/>
              <w:rPr>
                <w:sz w:val="14"/>
              </w:rPr>
            </w:pPr>
          </w:p>
          <w:p w:rsidR="001E7182" w:rsidRDefault="00094F44">
            <w:pPr>
              <w:pStyle w:val="TableParagraph"/>
              <w:spacing w:line="160" w:lineRule="exact"/>
              <w:ind w:left="56"/>
              <w:rPr>
                <w:sz w:val="14"/>
              </w:rPr>
            </w:pPr>
            <w:r>
              <w:rPr>
                <w:b/>
                <w:sz w:val="14"/>
              </w:rPr>
              <w:t>Кључни појмови</w:t>
            </w:r>
            <w:r>
              <w:rPr>
                <w:sz w:val="14"/>
              </w:rPr>
              <w:t xml:space="preserve">: препарати паковани под притиском, аеросоли, </w:t>
            </w:r>
            <w:r>
              <w:rPr>
                <w:sz w:val="14"/>
              </w:rPr>
              <w:t>препарати за инхалацију;</w:t>
            </w:r>
          </w:p>
        </w:tc>
      </w:tr>
    </w:tbl>
    <w:p w:rsidR="001E7182" w:rsidRDefault="001E7182">
      <w:pPr>
        <w:spacing w:line="160" w:lineRule="exact"/>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ind w:left="497"/>
              <w:rPr>
                <w:b/>
                <w:sz w:val="14"/>
              </w:rPr>
            </w:pPr>
            <w:r>
              <w:rPr>
                <w:b/>
                <w:sz w:val="14"/>
              </w:rPr>
              <w:t>АПОТЕКА</w:t>
            </w:r>
          </w:p>
        </w:tc>
        <w:tc>
          <w:tcPr>
            <w:tcW w:w="4422" w:type="dxa"/>
          </w:tcPr>
          <w:p w:rsidR="001E7182" w:rsidRDefault="00094F44">
            <w:pPr>
              <w:pStyle w:val="TableParagraph"/>
              <w:numPr>
                <w:ilvl w:val="0"/>
                <w:numId w:val="695"/>
              </w:numPr>
              <w:tabs>
                <w:tab w:val="left" w:pos="141"/>
              </w:tabs>
              <w:spacing w:before="18"/>
              <w:ind w:right="160"/>
              <w:rPr>
                <w:sz w:val="14"/>
              </w:rPr>
            </w:pPr>
            <w:r>
              <w:rPr>
                <w:sz w:val="14"/>
              </w:rPr>
              <w:t>организаује и расподели послове у апотеци (наручивање, распоређивање, лагеровање робе; магистрална израда препарата; издавање</w:t>
            </w:r>
            <w:r>
              <w:rPr>
                <w:spacing w:val="-5"/>
                <w:sz w:val="14"/>
              </w:rPr>
              <w:t xml:space="preserve"> </w:t>
            </w:r>
            <w:r>
              <w:rPr>
                <w:sz w:val="14"/>
              </w:rPr>
              <w:t>препарата</w:t>
            </w:r>
            <w:r>
              <w:rPr>
                <w:spacing w:val="-5"/>
                <w:sz w:val="14"/>
              </w:rPr>
              <w:t xml:space="preserve"> </w:t>
            </w:r>
            <w:r>
              <w:rPr>
                <w:sz w:val="14"/>
              </w:rPr>
              <w:t>под</w:t>
            </w:r>
            <w:r>
              <w:rPr>
                <w:spacing w:val="-5"/>
                <w:sz w:val="14"/>
              </w:rPr>
              <w:t xml:space="preserve"> </w:t>
            </w:r>
            <w:r>
              <w:rPr>
                <w:sz w:val="14"/>
              </w:rPr>
              <w:t>надзором</w:t>
            </w:r>
            <w:r>
              <w:rPr>
                <w:spacing w:val="-5"/>
                <w:sz w:val="14"/>
              </w:rPr>
              <w:t xml:space="preserve"> </w:t>
            </w:r>
            <w:r>
              <w:rPr>
                <w:sz w:val="14"/>
              </w:rPr>
              <w:t>магистра</w:t>
            </w:r>
            <w:r>
              <w:rPr>
                <w:spacing w:val="-5"/>
                <w:sz w:val="14"/>
              </w:rPr>
              <w:t xml:space="preserve"> </w:t>
            </w:r>
            <w:r>
              <w:rPr>
                <w:sz w:val="14"/>
              </w:rPr>
              <w:t>фармације;</w:t>
            </w:r>
            <w:r>
              <w:rPr>
                <w:spacing w:val="-5"/>
                <w:sz w:val="14"/>
              </w:rPr>
              <w:t xml:space="preserve"> </w:t>
            </w:r>
            <w:r>
              <w:rPr>
                <w:sz w:val="14"/>
              </w:rPr>
              <w:t>организација дежурстава);</w:t>
            </w:r>
          </w:p>
          <w:p w:rsidR="001E7182" w:rsidRDefault="00094F44">
            <w:pPr>
              <w:pStyle w:val="TableParagraph"/>
              <w:numPr>
                <w:ilvl w:val="0"/>
                <w:numId w:val="695"/>
              </w:numPr>
              <w:tabs>
                <w:tab w:val="left" w:pos="141"/>
              </w:tabs>
              <w:spacing w:line="157" w:lineRule="exact"/>
              <w:rPr>
                <w:sz w:val="14"/>
              </w:rPr>
            </w:pPr>
            <w:r>
              <w:rPr>
                <w:sz w:val="14"/>
              </w:rPr>
              <w:t>води евиденцију у</w:t>
            </w:r>
            <w:r>
              <w:rPr>
                <w:spacing w:val="-1"/>
                <w:sz w:val="14"/>
              </w:rPr>
              <w:t xml:space="preserve"> </w:t>
            </w:r>
            <w:r>
              <w:rPr>
                <w:sz w:val="14"/>
              </w:rPr>
              <w:t>апотеци;</w:t>
            </w:r>
          </w:p>
          <w:p w:rsidR="001E7182" w:rsidRDefault="00094F44">
            <w:pPr>
              <w:pStyle w:val="TableParagraph"/>
              <w:numPr>
                <w:ilvl w:val="0"/>
                <w:numId w:val="695"/>
              </w:numPr>
              <w:tabs>
                <w:tab w:val="left" w:pos="141"/>
              </w:tabs>
              <w:spacing w:line="160" w:lineRule="exact"/>
              <w:rPr>
                <w:sz w:val="14"/>
              </w:rPr>
            </w:pPr>
            <w:r>
              <w:rPr>
                <w:sz w:val="14"/>
              </w:rPr>
              <w:t>примени рачунар у обради података у</w:t>
            </w:r>
            <w:r>
              <w:rPr>
                <w:spacing w:val="-5"/>
                <w:sz w:val="14"/>
              </w:rPr>
              <w:t xml:space="preserve"> </w:t>
            </w:r>
            <w:r>
              <w:rPr>
                <w:sz w:val="14"/>
              </w:rPr>
              <w:t>апотеци;</w:t>
            </w:r>
          </w:p>
          <w:p w:rsidR="001E7182" w:rsidRDefault="00094F44">
            <w:pPr>
              <w:pStyle w:val="TableParagraph"/>
              <w:numPr>
                <w:ilvl w:val="0"/>
                <w:numId w:val="695"/>
              </w:numPr>
              <w:tabs>
                <w:tab w:val="left" w:pos="141"/>
              </w:tabs>
              <w:spacing w:line="161" w:lineRule="exact"/>
              <w:rPr>
                <w:sz w:val="14"/>
              </w:rPr>
            </w:pPr>
            <w:r>
              <w:rPr>
                <w:sz w:val="14"/>
              </w:rPr>
              <w:t>користи стручну</w:t>
            </w:r>
            <w:r>
              <w:rPr>
                <w:spacing w:val="-1"/>
                <w:sz w:val="14"/>
              </w:rPr>
              <w:t xml:space="preserve"> </w:t>
            </w:r>
            <w:r>
              <w:rPr>
                <w:sz w:val="14"/>
              </w:rPr>
              <w:t>литературу</w:t>
            </w:r>
          </w:p>
        </w:tc>
        <w:tc>
          <w:tcPr>
            <w:tcW w:w="4422" w:type="dxa"/>
          </w:tcPr>
          <w:p w:rsidR="001E7182" w:rsidRDefault="00094F44">
            <w:pPr>
              <w:pStyle w:val="TableParagraph"/>
              <w:spacing w:before="18" w:line="161" w:lineRule="exact"/>
              <w:ind w:left="56"/>
              <w:rPr>
                <w:b/>
                <w:sz w:val="14"/>
              </w:rPr>
            </w:pPr>
            <w:r>
              <w:rPr>
                <w:b/>
                <w:sz w:val="14"/>
              </w:rPr>
              <w:t>Вежбе у блоку:</w:t>
            </w:r>
          </w:p>
          <w:p w:rsidR="001E7182" w:rsidRDefault="00094F44">
            <w:pPr>
              <w:pStyle w:val="TableParagraph"/>
              <w:numPr>
                <w:ilvl w:val="0"/>
                <w:numId w:val="694"/>
              </w:numPr>
              <w:tabs>
                <w:tab w:val="left" w:pos="141"/>
              </w:tabs>
              <w:spacing w:line="160" w:lineRule="exact"/>
              <w:rPr>
                <w:sz w:val="14"/>
              </w:rPr>
            </w:pPr>
            <w:r>
              <w:rPr>
                <w:sz w:val="14"/>
              </w:rPr>
              <w:t>Делови апотеке, литература у</w:t>
            </w:r>
            <w:r>
              <w:rPr>
                <w:spacing w:val="-2"/>
                <w:sz w:val="14"/>
              </w:rPr>
              <w:t xml:space="preserve"> </w:t>
            </w:r>
            <w:r>
              <w:rPr>
                <w:sz w:val="14"/>
              </w:rPr>
              <w:t>апотеци;</w:t>
            </w:r>
          </w:p>
          <w:p w:rsidR="001E7182" w:rsidRDefault="00094F44">
            <w:pPr>
              <w:pStyle w:val="TableParagraph"/>
              <w:numPr>
                <w:ilvl w:val="0"/>
                <w:numId w:val="694"/>
              </w:numPr>
              <w:tabs>
                <w:tab w:val="left" w:pos="141"/>
              </w:tabs>
              <w:ind w:right="160"/>
              <w:rPr>
                <w:sz w:val="14"/>
              </w:rPr>
            </w:pPr>
            <w:r>
              <w:rPr>
                <w:sz w:val="14"/>
              </w:rPr>
              <w:t>Организација и расподела послова у апотеци (наручивање, распоређивање, лагеровање робе; магистрална израда препарата; издавање</w:t>
            </w:r>
            <w:r>
              <w:rPr>
                <w:spacing w:val="-5"/>
                <w:sz w:val="14"/>
              </w:rPr>
              <w:t xml:space="preserve"> </w:t>
            </w:r>
            <w:r>
              <w:rPr>
                <w:sz w:val="14"/>
              </w:rPr>
              <w:t>препарата</w:t>
            </w:r>
            <w:r>
              <w:rPr>
                <w:spacing w:val="-5"/>
                <w:sz w:val="14"/>
              </w:rPr>
              <w:t xml:space="preserve"> </w:t>
            </w:r>
            <w:r>
              <w:rPr>
                <w:sz w:val="14"/>
              </w:rPr>
              <w:t>под</w:t>
            </w:r>
            <w:r>
              <w:rPr>
                <w:spacing w:val="-5"/>
                <w:sz w:val="14"/>
              </w:rPr>
              <w:t xml:space="preserve"> </w:t>
            </w:r>
            <w:r>
              <w:rPr>
                <w:sz w:val="14"/>
              </w:rPr>
              <w:t>надзором</w:t>
            </w:r>
            <w:r>
              <w:rPr>
                <w:spacing w:val="-5"/>
                <w:sz w:val="14"/>
              </w:rPr>
              <w:t xml:space="preserve"> </w:t>
            </w:r>
            <w:r>
              <w:rPr>
                <w:sz w:val="14"/>
              </w:rPr>
              <w:t>магистра</w:t>
            </w:r>
            <w:r>
              <w:rPr>
                <w:spacing w:val="-5"/>
                <w:sz w:val="14"/>
              </w:rPr>
              <w:t xml:space="preserve"> </w:t>
            </w:r>
            <w:r>
              <w:rPr>
                <w:sz w:val="14"/>
              </w:rPr>
              <w:t>фармације;</w:t>
            </w:r>
            <w:r>
              <w:rPr>
                <w:spacing w:val="-5"/>
                <w:sz w:val="14"/>
              </w:rPr>
              <w:t xml:space="preserve"> </w:t>
            </w:r>
            <w:r>
              <w:rPr>
                <w:sz w:val="14"/>
              </w:rPr>
              <w:t>организација дежурстава);</w:t>
            </w:r>
          </w:p>
          <w:p w:rsidR="001E7182" w:rsidRDefault="00094F44">
            <w:pPr>
              <w:pStyle w:val="TableParagraph"/>
              <w:numPr>
                <w:ilvl w:val="0"/>
                <w:numId w:val="694"/>
              </w:numPr>
              <w:tabs>
                <w:tab w:val="left" w:pos="141"/>
              </w:tabs>
              <w:spacing w:line="157" w:lineRule="exact"/>
              <w:rPr>
                <w:sz w:val="14"/>
              </w:rPr>
            </w:pPr>
            <w:r>
              <w:rPr>
                <w:sz w:val="14"/>
              </w:rPr>
              <w:t>Евиденција у</w:t>
            </w:r>
            <w:r>
              <w:rPr>
                <w:spacing w:val="-1"/>
                <w:sz w:val="14"/>
              </w:rPr>
              <w:t xml:space="preserve"> </w:t>
            </w:r>
            <w:r>
              <w:rPr>
                <w:sz w:val="14"/>
              </w:rPr>
              <w:t>апотеци;</w:t>
            </w:r>
          </w:p>
          <w:p w:rsidR="001E7182" w:rsidRDefault="00094F44">
            <w:pPr>
              <w:pStyle w:val="TableParagraph"/>
              <w:numPr>
                <w:ilvl w:val="0"/>
                <w:numId w:val="694"/>
              </w:numPr>
              <w:tabs>
                <w:tab w:val="left" w:pos="141"/>
              </w:tabs>
              <w:spacing w:line="161" w:lineRule="exact"/>
              <w:rPr>
                <w:sz w:val="14"/>
              </w:rPr>
            </w:pPr>
            <w:r>
              <w:rPr>
                <w:sz w:val="14"/>
              </w:rPr>
              <w:t>Примена рачунара у обради података у</w:t>
            </w:r>
            <w:r>
              <w:rPr>
                <w:spacing w:val="-5"/>
                <w:sz w:val="14"/>
              </w:rPr>
              <w:t xml:space="preserve"> </w:t>
            </w:r>
            <w:r>
              <w:rPr>
                <w:sz w:val="14"/>
              </w:rPr>
              <w:t>апотеци.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делови апотеке, организација послова у апотеци, литература у апотаци;</w:t>
            </w:r>
          </w:p>
        </w:tc>
      </w:tr>
      <w:tr w:rsidR="001E7182">
        <w:trPr>
          <w:trHeight w:val="1158"/>
        </w:trPr>
        <w:tc>
          <w:tcPr>
            <w:tcW w:w="1701" w:type="dxa"/>
          </w:tcPr>
          <w:p w:rsidR="001E7182" w:rsidRDefault="00094F44">
            <w:pPr>
              <w:pStyle w:val="TableParagraph"/>
              <w:spacing w:before="16"/>
              <w:ind w:left="67" w:right="55"/>
              <w:jc w:val="center"/>
              <w:rPr>
                <w:b/>
                <w:sz w:val="14"/>
              </w:rPr>
            </w:pPr>
            <w:r>
              <w:rPr>
                <w:b/>
                <w:sz w:val="14"/>
              </w:rPr>
              <w:t xml:space="preserve">РЕЦЕПТУРНА </w:t>
            </w:r>
            <w:r>
              <w:rPr>
                <w:b/>
                <w:spacing w:val="-4"/>
                <w:sz w:val="14"/>
              </w:rPr>
              <w:t xml:space="preserve">ИЗРАДА </w:t>
            </w:r>
            <w:r>
              <w:rPr>
                <w:b/>
                <w:sz w:val="14"/>
              </w:rPr>
              <w:t xml:space="preserve">ФАРМАЦЕУТСКИХ </w:t>
            </w:r>
            <w:r>
              <w:rPr>
                <w:b/>
                <w:spacing w:val="-5"/>
                <w:sz w:val="14"/>
              </w:rPr>
              <w:t xml:space="preserve">ПРЕПАРАТА </w:t>
            </w:r>
            <w:r>
              <w:rPr>
                <w:b/>
                <w:sz w:val="14"/>
              </w:rPr>
              <w:t xml:space="preserve">ТИПА </w:t>
            </w:r>
            <w:r>
              <w:rPr>
                <w:b/>
                <w:spacing w:val="-4"/>
                <w:sz w:val="14"/>
              </w:rPr>
              <w:t xml:space="preserve">ПРАШКОВА, </w:t>
            </w:r>
            <w:r>
              <w:rPr>
                <w:b/>
                <w:spacing w:val="-6"/>
                <w:sz w:val="14"/>
              </w:rPr>
              <w:t xml:space="preserve">РАСТВОРА </w:t>
            </w:r>
            <w:r>
              <w:rPr>
                <w:b/>
                <w:sz w:val="14"/>
              </w:rPr>
              <w:t xml:space="preserve">И </w:t>
            </w:r>
            <w:r>
              <w:rPr>
                <w:b/>
                <w:spacing w:val="-3"/>
                <w:sz w:val="14"/>
              </w:rPr>
              <w:t xml:space="preserve">ЕКСТРАКТИВНИХ </w:t>
            </w:r>
            <w:r>
              <w:rPr>
                <w:b/>
                <w:spacing w:val="-5"/>
                <w:sz w:val="14"/>
              </w:rPr>
              <w:t>ПРЕПАРАТА</w:t>
            </w:r>
          </w:p>
        </w:tc>
        <w:tc>
          <w:tcPr>
            <w:tcW w:w="4422" w:type="dxa"/>
          </w:tcPr>
          <w:p w:rsidR="001E7182" w:rsidRDefault="00094F44">
            <w:pPr>
              <w:pStyle w:val="TableParagraph"/>
              <w:numPr>
                <w:ilvl w:val="0"/>
                <w:numId w:val="693"/>
              </w:numPr>
              <w:tabs>
                <w:tab w:val="left" w:pos="141"/>
              </w:tabs>
              <w:spacing w:before="18" w:line="161" w:lineRule="exact"/>
              <w:rPr>
                <w:sz w:val="14"/>
              </w:rPr>
            </w:pPr>
            <w:r>
              <w:rPr>
                <w:sz w:val="14"/>
              </w:rPr>
              <w:t>изради препарате типа прашкова (спољашња, унурашња</w:t>
            </w:r>
            <w:r>
              <w:rPr>
                <w:spacing w:val="-20"/>
                <w:sz w:val="14"/>
              </w:rPr>
              <w:t xml:space="preserve"> </w:t>
            </w:r>
            <w:r>
              <w:rPr>
                <w:sz w:val="14"/>
              </w:rPr>
              <w:t>употреба);</w:t>
            </w:r>
          </w:p>
          <w:p w:rsidR="001E7182" w:rsidRDefault="00094F44">
            <w:pPr>
              <w:pStyle w:val="TableParagraph"/>
              <w:numPr>
                <w:ilvl w:val="0"/>
                <w:numId w:val="693"/>
              </w:numPr>
              <w:tabs>
                <w:tab w:val="left" w:pos="141"/>
              </w:tabs>
              <w:ind w:right="92"/>
              <w:rPr>
                <w:sz w:val="14"/>
              </w:rPr>
            </w:pPr>
            <w:r>
              <w:rPr>
                <w:sz w:val="14"/>
              </w:rPr>
              <w:t>изради</w:t>
            </w:r>
            <w:r>
              <w:rPr>
                <w:spacing w:val="-6"/>
                <w:sz w:val="14"/>
              </w:rPr>
              <w:t xml:space="preserve"> </w:t>
            </w:r>
            <w:r>
              <w:rPr>
                <w:sz w:val="14"/>
              </w:rPr>
              <w:t>препарате</w:t>
            </w:r>
            <w:r>
              <w:rPr>
                <w:spacing w:val="-5"/>
                <w:sz w:val="14"/>
              </w:rPr>
              <w:t xml:space="preserve"> </w:t>
            </w:r>
            <w:r>
              <w:rPr>
                <w:sz w:val="14"/>
              </w:rPr>
              <w:t>типа</w:t>
            </w:r>
            <w:r>
              <w:rPr>
                <w:spacing w:val="-5"/>
                <w:sz w:val="14"/>
              </w:rPr>
              <w:t xml:space="preserve"> </w:t>
            </w:r>
            <w:r>
              <w:rPr>
                <w:sz w:val="14"/>
              </w:rPr>
              <w:t>раствора</w:t>
            </w:r>
            <w:r>
              <w:rPr>
                <w:spacing w:val="-5"/>
                <w:sz w:val="14"/>
              </w:rPr>
              <w:t xml:space="preserve"> </w:t>
            </w:r>
            <w:r>
              <w:rPr>
                <w:sz w:val="14"/>
              </w:rPr>
              <w:t>за</w:t>
            </w:r>
            <w:r>
              <w:rPr>
                <w:spacing w:val="-6"/>
                <w:sz w:val="14"/>
              </w:rPr>
              <w:t xml:space="preserve"> </w:t>
            </w:r>
            <w:r>
              <w:rPr>
                <w:sz w:val="14"/>
              </w:rPr>
              <w:t>спољашњу,</w:t>
            </w:r>
            <w:r>
              <w:rPr>
                <w:spacing w:val="-5"/>
                <w:sz w:val="14"/>
              </w:rPr>
              <w:t xml:space="preserve"> </w:t>
            </w:r>
            <w:r>
              <w:rPr>
                <w:sz w:val="14"/>
              </w:rPr>
              <w:t>унутрашњу</w:t>
            </w:r>
            <w:r>
              <w:rPr>
                <w:spacing w:val="-5"/>
                <w:sz w:val="14"/>
              </w:rPr>
              <w:t xml:space="preserve"> </w:t>
            </w:r>
            <w:r>
              <w:rPr>
                <w:sz w:val="14"/>
              </w:rPr>
              <w:t>употребу</w:t>
            </w:r>
            <w:r>
              <w:rPr>
                <w:spacing w:val="-5"/>
                <w:sz w:val="14"/>
              </w:rPr>
              <w:t xml:space="preserve"> </w:t>
            </w:r>
            <w:r>
              <w:rPr>
                <w:sz w:val="14"/>
              </w:rPr>
              <w:t>и специфична места апликовања (осим</w:t>
            </w:r>
            <w:r>
              <w:rPr>
                <w:spacing w:val="-1"/>
                <w:sz w:val="14"/>
              </w:rPr>
              <w:t xml:space="preserve"> </w:t>
            </w:r>
            <w:r>
              <w:rPr>
                <w:sz w:val="14"/>
              </w:rPr>
              <w:t>стерилних);</w:t>
            </w:r>
          </w:p>
          <w:p w:rsidR="001E7182" w:rsidRDefault="00094F44">
            <w:pPr>
              <w:pStyle w:val="TableParagraph"/>
              <w:numPr>
                <w:ilvl w:val="0"/>
                <w:numId w:val="693"/>
              </w:numPr>
              <w:tabs>
                <w:tab w:val="left" w:pos="141"/>
              </w:tabs>
              <w:ind w:right="89"/>
              <w:rPr>
                <w:sz w:val="14"/>
              </w:rPr>
            </w:pPr>
            <w:r>
              <w:rPr>
                <w:sz w:val="14"/>
              </w:rPr>
              <w:t>изради</w:t>
            </w:r>
            <w:r>
              <w:rPr>
                <w:spacing w:val="-9"/>
                <w:sz w:val="14"/>
              </w:rPr>
              <w:t xml:space="preserve"> </w:t>
            </w:r>
            <w:r>
              <w:rPr>
                <w:sz w:val="14"/>
              </w:rPr>
              <w:t>екстрактивне</w:t>
            </w:r>
            <w:r>
              <w:rPr>
                <w:spacing w:val="-8"/>
                <w:sz w:val="14"/>
              </w:rPr>
              <w:t xml:space="preserve"> </w:t>
            </w:r>
            <w:r>
              <w:rPr>
                <w:sz w:val="14"/>
              </w:rPr>
              <w:t>препарате</w:t>
            </w:r>
            <w:r>
              <w:rPr>
                <w:spacing w:val="-8"/>
                <w:sz w:val="14"/>
              </w:rPr>
              <w:t xml:space="preserve"> </w:t>
            </w:r>
            <w:r>
              <w:rPr>
                <w:sz w:val="14"/>
              </w:rPr>
              <w:t>(чајние</w:t>
            </w:r>
            <w:r>
              <w:rPr>
                <w:spacing w:val="-8"/>
                <w:sz w:val="14"/>
              </w:rPr>
              <w:t xml:space="preserve"> </w:t>
            </w:r>
            <w:r>
              <w:rPr>
                <w:sz w:val="14"/>
              </w:rPr>
              <w:t>мешавине,</w:t>
            </w:r>
            <w:r>
              <w:rPr>
                <w:spacing w:val="-8"/>
                <w:sz w:val="14"/>
              </w:rPr>
              <w:t xml:space="preserve"> </w:t>
            </w:r>
            <w:r>
              <w:rPr>
                <w:sz w:val="14"/>
              </w:rPr>
              <w:t>тинктуре,мацерате, инфузе и</w:t>
            </w:r>
            <w:r>
              <w:rPr>
                <w:spacing w:val="-2"/>
                <w:sz w:val="14"/>
              </w:rPr>
              <w:t xml:space="preserve"> </w:t>
            </w:r>
            <w:r>
              <w:rPr>
                <w:sz w:val="14"/>
              </w:rPr>
              <w:t>декокте);</w:t>
            </w:r>
          </w:p>
          <w:p w:rsidR="001E7182" w:rsidRDefault="00094F44">
            <w:pPr>
              <w:pStyle w:val="TableParagraph"/>
              <w:numPr>
                <w:ilvl w:val="0"/>
                <w:numId w:val="693"/>
              </w:numPr>
              <w:tabs>
                <w:tab w:val="left" w:pos="141"/>
              </w:tabs>
              <w:spacing w:line="159" w:lineRule="exact"/>
              <w:rPr>
                <w:sz w:val="14"/>
              </w:rPr>
            </w:pPr>
            <w:r>
              <w:rPr>
                <w:sz w:val="14"/>
              </w:rPr>
              <w:t>изради сирупе топлим и хладним</w:t>
            </w:r>
            <w:r>
              <w:rPr>
                <w:spacing w:val="-4"/>
                <w:sz w:val="14"/>
              </w:rPr>
              <w:t xml:space="preserve"> </w:t>
            </w:r>
            <w:r>
              <w:rPr>
                <w:sz w:val="14"/>
              </w:rPr>
              <w:t>поступком</w:t>
            </w:r>
          </w:p>
        </w:tc>
        <w:tc>
          <w:tcPr>
            <w:tcW w:w="4422" w:type="dxa"/>
          </w:tcPr>
          <w:p w:rsidR="001E7182" w:rsidRDefault="00094F44">
            <w:pPr>
              <w:pStyle w:val="TableParagraph"/>
              <w:spacing w:before="18" w:line="161" w:lineRule="exact"/>
              <w:ind w:left="56"/>
              <w:rPr>
                <w:b/>
                <w:sz w:val="14"/>
              </w:rPr>
            </w:pPr>
            <w:r>
              <w:rPr>
                <w:b/>
                <w:sz w:val="14"/>
              </w:rPr>
              <w:t>Вежбе у блоку:</w:t>
            </w:r>
          </w:p>
          <w:p w:rsidR="001E7182" w:rsidRDefault="00094F44">
            <w:pPr>
              <w:pStyle w:val="TableParagraph"/>
              <w:numPr>
                <w:ilvl w:val="0"/>
                <w:numId w:val="692"/>
              </w:numPr>
              <w:tabs>
                <w:tab w:val="left" w:pos="141"/>
              </w:tabs>
              <w:spacing w:line="161" w:lineRule="exact"/>
              <w:rPr>
                <w:sz w:val="14"/>
              </w:rPr>
            </w:pPr>
            <w:r>
              <w:rPr>
                <w:sz w:val="14"/>
              </w:rPr>
              <w:t>Рецептурна израда прашкова, раствора и екстрактивних</w:t>
            </w:r>
            <w:r>
              <w:rPr>
                <w:spacing w:val="-19"/>
                <w:sz w:val="14"/>
              </w:rPr>
              <w:t xml:space="preserve"> </w:t>
            </w:r>
            <w:r>
              <w:rPr>
                <w:sz w:val="14"/>
              </w:rPr>
              <w:t>препарата</w:t>
            </w:r>
          </w:p>
          <w:p w:rsidR="001E7182" w:rsidRDefault="001E7182">
            <w:pPr>
              <w:pStyle w:val="TableParagraph"/>
              <w:ind w:left="0"/>
              <w:rPr>
                <w:sz w:val="16"/>
              </w:rPr>
            </w:pPr>
          </w:p>
          <w:p w:rsidR="001E7182" w:rsidRDefault="00094F44">
            <w:pPr>
              <w:pStyle w:val="TableParagraph"/>
              <w:spacing w:before="135"/>
              <w:ind w:left="56"/>
              <w:rPr>
                <w:sz w:val="14"/>
              </w:rPr>
            </w:pPr>
            <w:r>
              <w:rPr>
                <w:b/>
                <w:sz w:val="14"/>
              </w:rPr>
              <w:t xml:space="preserve">Кључни појмови: </w:t>
            </w:r>
            <w:r>
              <w:rPr>
                <w:sz w:val="14"/>
              </w:rPr>
              <w:t>прашкови, раствори и екстрактивни препарати</w:t>
            </w:r>
          </w:p>
        </w:tc>
      </w:tr>
    </w:tbl>
    <w:p w:rsidR="001E7182" w:rsidRDefault="00094F44">
      <w:pPr>
        <w:pStyle w:val="BodyText"/>
        <w:spacing w:before="38" w:after="41"/>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35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21"/>
              </w:rPr>
            </w:pPr>
          </w:p>
          <w:p w:rsidR="001E7182" w:rsidRDefault="00094F44">
            <w:pPr>
              <w:pStyle w:val="TableParagraph"/>
              <w:ind w:left="32" w:right="20"/>
              <w:jc w:val="center"/>
              <w:rPr>
                <w:b/>
                <w:sz w:val="14"/>
              </w:rPr>
            </w:pPr>
            <w:r>
              <w:rPr>
                <w:b/>
                <w:sz w:val="14"/>
              </w:rPr>
              <w:t>ФАРМАЦЕУТСКИ ТЕЧНИ ДИСПЕРЗНИ ПРЕПАРАТИ</w:t>
            </w:r>
          </w:p>
        </w:tc>
        <w:tc>
          <w:tcPr>
            <w:tcW w:w="4422" w:type="dxa"/>
          </w:tcPr>
          <w:p w:rsidR="001E7182" w:rsidRDefault="00094F44">
            <w:pPr>
              <w:pStyle w:val="TableParagraph"/>
              <w:numPr>
                <w:ilvl w:val="0"/>
                <w:numId w:val="691"/>
              </w:numPr>
              <w:tabs>
                <w:tab w:val="left" w:pos="141"/>
              </w:tabs>
              <w:spacing w:before="18"/>
              <w:ind w:right="446"/>
              <w:rPr>
                <w:sz w:val="14"/>
              </w:rPr>
            </w:pPr>
            <w:r>
              <w:rPr>
                <w:sz w:val="14"/>
              </w:rPr>
              <w:t>идентификује особине, поделу и стабилност течних дисперзних система;</w:t>
            </w:r>
          </w:p>
          <w:p w:rsidR="001E7182" w:rsidRDefault="00094F44">
            <w:pPr>
              <w:pStyle w:val="TableParagraph"/>
              <w:numPr>
                <w:ilvl w:val="0"/>
                <w:numId w:val="691"/>
              </w:numPr>
              <w:tabs>
                <w:tab w:val="left" w:pos="141"/>
              </w:tabs>
              <w:spacing w:line="159" w:lineRule="exact"/>
              <w:rPr>
                <w:sz w:val="14"/>
              </w:rPr>
            </w:pPr>
            <w:r>
              <w:rPr>
                <w:sz w:val="14"/>
              </w:rPr>
              <w:t>објасни деловање средстава за стабилизацију</w:t>
            </w:r>
            <w:r>
              <w:rPr>
                <w:spacing w:val="-3"/>
                <w:sz w:val="14"/>
              </w:rPr>
              <w:t xml:space="preserve"> </w:t>
            </w:r>
            <w:r>
              <w:rPr>
                <w:sz w:val="14"/>
              </w:rPr>
              <w:t>суспензија;</w:t>
            </w:r>
          </w:p>
          <w:p w:rsidR="001E7182" w:rsidRDefault="00094F44">
            <w:pPr>
              <w:pStyle w:val="TableParagraph"/>
              <w:numPr>
                <w:ilvl w:val="0"/>
                <w:numId w:val="691"/>
              </w:numPr>
              <w:tabs>
                <w:tab w:val="left" w:pos="141"/>
              </w:tabs>
              <w:spacing w:line="160" w:lineRule="exact"/>
              <w:rPr>
                <w:sz w:val="14"/>
              </w:rPr>
            </w:pPr>
            <w:r>
              <w:rPr>
                <w:sz w:val="14"/>
              </w:rPr>
              <w:t>разлучи предности и недостатке течних дисперзних</w:t>
            </w:r>
            <w:r>
              <w:rPr>
                <w:spacing w:val="-6"/>
                <w:sz w:val="14"/>
              </w:rPr>
              <w:t xml:space="preserve"> </w:t>
            </w:r>
            <w:r>
              <w:rPr>
                <w:sz w:val="14"/>
              </w:rPr>
              <w:t>система;</w:t>
            </w:r>
          </w:p>
          <w:p w:rsidR="001E7182" w:rsidRDefault="00094F44">
            <w:pPr>
              <w:pStyle w:val="TableParagraph"/>
              <w:numPr>
                <w:ilvl w:val="0"/>
                <w:numId w:val="691"/>
              </w:numPr>
              <w:tabs>
                <w:tab w:val="left" w:pos="141"/>
              </w:tabs>
              <w:spacing w:line="160" w:lineRule="exact"/>
              <w:rPr>
                <w:sz w:val="14"/>
              </w:rPr>
            </w:pPr>
            <w:r>
              <w:rPr>
                <w:sz w:val="14"/>
              </w:rPr>
              <w:t>објасни деловање емулгатора н</w:t>
            </w:r>
            <w:r>
              <w:rPr>
                <w:sz w:val="14"/>
              </w:rPr>
              <w:t>а стабилност</w:t>
            </w:r>
            <w:r>
              <w:rPr>
                <w:spacing w:val="-5"/>
                <w:sz w:val="14"/>
              </w:rPr>
              <w:t xml:space="preserve"> </w:t>
            </w:r>
            <w:r>
              <w:rPr>
                <w:sz w:val="14"/>
              </w:rPr>
              <w:t>емулзија;</w:t>
            </w:r>
          </w:p>
          <w:p w:rsidR="001E7182" w:rsidRDefault="00094F44">
            <w:pPr>
              <w:pStyle w:val="TableParagraph"/>
              <w:numPr>
                <w:ilvl w:val="0"/>
                <w:numId w:val="691"/>
              </w:numPr>
              <w:tabs>
                <w:tab w:val="left" w:pos="141"/>
              </w:tabs>
              <w:spacing w:line="160" w:lineRule="exact"/>
              <w:rPr>
                <w:sz w:val="14"/>
              </w:rPr>
            </w:pPr>
            <w:r>
              <w:rPr>
                <w:sz w:val="14"/>
              </w:rPr>
              <w:t>наведе специфичности израде линимената, вазолимената и</w:t>
            </w:r>
            <w:r>
              <w:rPr>
                <w:spacing w:val="-16"/>
                <w:sz w:val="14"/>
              </w:rPr>
              <w:t xml:space="preserve"> </w:t>
            </w:r>
            <w:r>
              <w:rPr>
                <w:sz w:val="14"/>
              </w:rPr>
              <w:t>лосиона;</w:t>
            </w:r>
          </w:p>
          <w:p w:rsidR="001E7182" w:rsidRDefault="00094F44">
            <w:pPr>
              <w:pStyle w:val="TableParagraph"/>
              <w:numPr>
                <w:ilvl w:val="0"/>
                <w:numId w:val="691"/>
              </w:numPr>
              <w:tabs>
                <w:tab w:val="left" w:pos="141"/>
              </w:tabs>
              <w:ind w:right="185"/>
              <w:rPr>
                <w:sz w:val="14"/>
              </w:rPr>
            </w:pPr>
            <w:r>
              <w:rPr>
                <w:sz w:val="14"/>
              </w:rPr>
              <w:t>увиди</w:t>
            </w:r>
            <w:r>
              <w:rPr>
                <w:spacing w:val="-5"/>
                <w:sz w:val="14"/>
              </w:rPr>
              <w:t xml:space="preserve"> </w:t>
            </w:r>
            <w:r>
              <w:rPr>
                <w:sz w:val="14"/>
              </w:rPr>
              <w:t>значај</w:t>
            </w:r>
            <w:r>
              <w:rPr>
                <w:spacing w:val="-5"/>
                <w:sz w:val="14"/>
              </w:rPr>
              <w:t xml:space="preserve"> </w:t>
            </w:r>
            <w:r>
              <w:rPr>
                <w:sz w:val="14"/>
              </w:rPr>
              <w:t>и</w:t>
            </w:r>
            <w:r>
              <w:rPr>
                <w:spacing w:val="-6"/>
                <w:sz w:val="14"/>
              </w:rPr>
              <w:t xml:space="preserve"> </w:t>
            </w:r>
            <w:r>
              <w:rPr>
                <w:sz w:val="14"/>
              </w:rPr>
              <w:t>улогу</w:t>
            </w:r>
            <w:r>
              <w:rPr>
                <w:spacing w:val="-6"/>
                <w:sz w:val="14"/>
              </w:rPr>
              <w:t xml:space="preserve"> </w:t>
            </w:r>
            <w:r>
              <w:rPr>
                <w:sz w:val="14"/>
              </w:rPr>
              <w:t>фармацеутских</w:t>
            </w:r>
            <w:r>
              <w:rPr>
                <w:spacing w:val="-5"/>
                <w:sz w:val="14"/>
              </w:rPr>
              <w:t xml:space="preserve"> </w:t>
            </w:r>
            <w:r>
              <w:rPr>
                <w:sz w:val="14"/>
              </w:rPr>
              <w:t>течних</w:t>
            </w:r>
            <w:r>
              <w:rPr>
                <w:spacing w:val="-5"/>
                <w:sz w:val="14"/>
              </w:rPr>
              <w:t xml:space="preserve"> </w:t>
            </w:r>
            <w:r>
              <w:rPr>
                <w:sz w:val="14"/>
              </w:rPr>
              <w:t>дисперзних</w:t>
            </w:r>
            <w:r>
              <w:rPr>
                <w:spacing w:val="-6"/>
                <w:sz w:val="14"/>
              </w:rPr>
              <w:t xml:space="preserve"> </w:t>
            </w:r>
            <w:r>
              <w:rPr>
                <w:sz w:val="14"/>
              </w:rPr>
              <w:t>препарата</w:t>
            </w:r>
            <w:r>
              <w:rPr>
                <w:spacing w:val="-5"/>
                <w:sz w:val="14"/>
              </w:rPr>
              <w:t xml:space="preserve"> </w:t>
            </w:r>
            <w:r>
              <w:rPr>
                <w:sz w:val="14"/>
              </w:rPr>
              <w:t>у савременој</w:t>
            </w:r>
            <w:r>
              <w:rPr>
                <w:spacing w:val="-1"/>
                <w:sz w:val="14"/>
              </w:rPr>
              <w:t xml:space="preserve"> </w:t>
            </w:r>
            <w:r>
              <w:rPr>
                <w:sz w:val="14"/>
              </w:rPr>
              <w:t>терапији.</w:t>
            </w:r>
          </w:p>
          <w:p w:rsidR="001E7182" w:rsidRDefault="001E7182">
            <w:pPr>
              <w:pStyle w:val="TableParagraph"/>
              <w:spacing w:before="8"/>
              <w:ind w:left="0"/>
              <w:rPr>
                <w:sz w:val="13"/>
              </w:rPr>
            </w:pPr>
          </w:p>
          <w:p w:rsidR="001E7182" w:rsidRDefault="00094F44">
            <w:pPr>
              <w:pStyle w:val="TableParagraph"/>
              <w:numPr>
                <w:ilvl w:val="0"/>
                <w:numId w:val="691"/>
              </w:numPr>
              <w:tabs>
                <w:tab w:val="left" w:pos="141"/>
              </w:tabs>
              <w:rPr>
                <w:sz w:val="14"/>
              </w:rPr>
            </w:pPr>
            <w:r>
              <w:rPr>
                <w:sz w:val="14"/>
              </w:rPr>
              <w:t>изради течне суспензије и емулзије (осим</w:t>
            </w:r>
            <w:r>
              <w:rPr>
                <w:spacing w:val="-7"/>
                <w:sz w:val="14"/>
              </w:rPr>
              <w:t xml:space="preserve"> </w:t>
            </w:r>
            <w:r>
              <w:rPr>
                <w:sz w:val="14"/>
              </w:rPr>
              <w:t>стерилних).</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90"/>
              </w:numPr>
              <w:tabs>
                <w:tab w:val="left" w:pos="141"/>
              </w:tabs>
              <w:ind w:right="500"/>
              <w:rPr>
                <w:sz w:val="14"/>
              </w:rPr>
            </w:pPr>
            <w:r>
              <w:rPr>
                <w:sz w:val="14"/>
              </w:rPr>
              <w:t>Фармацеутски течни дисперзни системи – дефиниција,</w:t>
            </w:r>
            <w:r>
              <w:rPr>
                <w:spacing w:val="-18"/>
                <w:sz w:val="14"/>
              </w:rPr>
              <w:t xml:space="preserve"> </w:t>
            </w:r>
            <w:r>
              <w:rPr>
                <w:sz w:val="14"/>
              </w:rPr>
              <w:t>подела, стабилност;</w:t>
            </w:r>
          </w:p>
          <w:p w:rsidR="001E7182" w:rsidRDefault="00094F44">
            <w:pPr>
              <w:pStyle w:val="TableParagraph"/>
              <w:numPr>
                <w:ilvl w:val="0"/>
                <w:numId w:val="690"/>
              </w:numPr>
              <w:tabs>
                <w:tab w:val="left" w:pos="141"/>
              </w:tabs>
              <w:spacing w:line="159" w:lineRule="exact"/>
              <w:rPr>
                <w:sz w:val="14"/>
              </w:rPr>
            </w:pPr>
            <w:r>
              <w:rPr>
                <w:sz w:val="14"/>
              </w:rPr>
              <w:t>Суспензије – особине, предности и</w:t>
            </w:r>
            <w:r>
              <w:rPr>
                <w:spacing w:val="-2"/>
                <w:sz w:val="14"/>
              </w:rPr>
              <w:t xml:space="preserve"> </w:t>
            </w:r>
            <w:r>
              <w:rPr>
                <w:sz w:val="14"/>
              </w:rPr>
              <w:t>недостаци;</w:t>
            </w:r>
          </w:p>
          <w:p w:rsidR="001E7182" w:rsidRDefault="00094F44">
            <w:pPr>
              <w:pStyle w:val="TableParagraph"/>
              <w:numPr>
                <w:ilvl w:val="0"/>
                <w:numId w:val="690"/>
              </w:numPr>
              <w:tabs>
                <w:tab w:val="left" w:pos="141"/>
              </w:tabs>
              <w:ind w:right="185"/>
              <w:rPr>
                <w:sz w:val="14"/>
              </w:rPr>
            </w:pPr>
            <w:r>
              <w:rPr>
                <w:sz w:val="14"/>
              </w:rPr>
              <w:t>Стабилизатори</w:t>
            </w:r>
            <w:r>
              <w:rPr>
                <w:spacing w:val="-7"/>
                <w:sz w:val="14"/>
              </w:rPr>
              <w:t xml:space="preserve"> </w:t>
            </w:r>
            <w:r>
              <w:rPr>
                <w:sz w:val="14"/>
              </w:rPr>
              <w:t>суспензија</w:t>
            </w:r>
            <w:r>
              <w:rPr>
                <w:spacing w:val="-7"/>
                <w:sz w:val="14"/>
              </w:rPr>
              <w:t xml:space="preserve"> </w:t>
            </w:r>
            <w:r>
              <w:rPr>
                <w:sz w:val="14"/>
              </w:rPr>
              <w:t>(ПАМ,</w:t>
            </w:r>
            <w:r>
              <w:rPr>
                <w:spacing w:val="-7"/>
                <w:sz w:val="14"/>
              </w:rPr>
              <w:t xml:space="preserve"> </w:t>
            </w:r>
            <w:r>
              <w:rPr>
                <w:sz w:val="14"/>
              </w:rPr>
              <w:t>флокуланти,</w:t>
            </w:r>
            <w:r>
              <w:rPr>
                <w:spacing w:val="-8"/>
                <w:sz w:val="14"/>
              </w:rPr>
              <w:t xml:space="preserve"> </w:t>
            </w:r>
            <w:r>
              <w:rPr>
                <w:sz w:val="14"/>
              </w:rPr>
              <w:t>средства</w:t>
            </w:r>
            <w:r>
              <w:rPr>
                <w:spacing w:val="-7"/>
                <w:sz w:val="14"/>
              </w:rPr>
              <w:t xml:space="preserve"> </w:t>
            </w:r>
            <w:r>
              <w:rPr>
                <w:sz w:val="14"/>
              </w:rPr>
              <w:t>за</w:t>
            </w:r>
            <w:r>
              <w:rPr>
                <w:spacing w:val="-8"/>
                <w:sz w:val="14"/>
              </w:rPr>
              <w:t xml:space="preserve"> </w:t>
            </w:r>
            <w:r>
              <w:rPr>
                <w:sz w:val="14"/>
              </w:rPr>
              <w:t>повећање вискозитета);</w:t>
            </w:r>
          </w:p>
          <w:p w:rsidR="001E7182" w:rsidRDefault="00094F44">
            <w:pPr>
              <w:pStyle w:val="TableParagraph"/>
              <w:numPr>
                <w:ilvl w:val="0"/>
                <w:numId w:val="690"/>
              </w:numPr>
              <w:tabs>
                <w:tab w:val="left" w:pos="141"/>
              </w:tabs>
              <w:spacing w:line="159" w:lineRule="exact"/>
              <w:rPr>
                <w:sz w:val="14"/>
              </w:rPr>
            </w:pPr>
            <w:r>
              <w:rPr>
                <w:sz w:val="14"/>
              </w:rPr>
              <w:t>Испитивања</w:t>
            </w:r>
            <w:r>
              <w:rPr>
                <w:spacing w:val="-1"/>
                <w:sz w:val="14"/>
              </w:rPr>
              <w:t xml:space="preserve"> </w:t>
            </w:r>
            <w:r>
              <w:rPr>
                <w:sz w:val="14"/>
              </w:rPr>
              <w:t>суспензија;</w:t>
            </w:r>
          </w:p>
          <w:p w:rsidR="001E7182" w:rsidRDefault="00094F44">
            <w:pPr>
              <w:pStyle w:val="TableParagraph"/>
              <w:numPr>
                <w:ilvl w:val="0"/>
                <w:numId w:val="690"/>
              </w:numPr>
              <w:tabs>
                <w:tab w:val="left" w:pos="141"/>
              </w:tabs>
              <w:spacing w:line="160" w:lineRule="exact"/>
              <w:rPr>
                <w:sz w:val="14"/>
              </w:rPr>
            </w:pPr>
            <w:r>
              <w:rPr>
                <w:sz w:val="14"/>
              </w:rPr>
              <w:t>Емулзије – особине, предности и</w:t>
            </w:r>
            <w:r>
              <w:rPr>
                <w:spacing w:val="-3"/>
                <w:sz w:val="14"/>
              </w:rPr>
              <w:t xml:space="preserve"> </w:t>
            </w:r>
            <w:r>
              <w:rPr>
                <w:sz w:val="14"/>
              </w:rPr>
              <w:t>недоста</w:t>
            </w:r>
            <w:r>
              <w:rPr>
                <w:sz w:val="14"/>
              </w:rPr>
              <w:t>ци;</w:t>
            </w:r>
          </w:p>
          <w:p w:rsidR="001E7182" w:rsidRDefault="00094F44">
            <w:pPr>
              <w:pStyle w:val="TableParagraph"/>
              <w:numPr>
                <w:ilvl w:val="0"/>
                <w:numId w:val="690"/>
              </w:numPr>
              <w:tabs>
                <w:tab w:val="left" w:pos="141"/>
              </w:tabs>
              <w:spacing w:line="160" w:lineRule="exact"/>
              <w:rPr>
                <w:sz w:val="14"/>
              </w:rPr>
            </w:pPr>
            <w:r>
              <w:rPr>
                <w:sz w:val="14"/>
              </w:rPr>
              <w:t>Врсте емулзија, емулгатори (врсте, ХЛБ</w:t>
            </w:r>
            <w:r>
              <w:rPr>
                <w:spacing w:val="-7"/>
                <w:sz w:val="14"/>
              </w:rPr>
              <w:t xml:space="preserve"> </w:t>
            </w:r>
            <w:r>
              <w:rPr>
                <w:sz w:val="14"/>
              </w:rPr>
              <w:t>вредност);</w:t>
            </w:r>
          </w:p>
          <w:p w:rsidR="001E7182" w:rsidRDefault="00094F44">
            <w:pPr>
              <w:pStyle w:val="TableParagraph"/>
              <w:numPr>
                <w:ilvl w:val="0"/>
                <w:numId w:val="690"/>
              </w:numPr>
              <w:tabs>
                <w:tab w:val="left" w:pos="141"/>
              </w:tabs>
              <w:spacing w:line="160" w:lineRule="exact"/>
              <w:rPr>
                <w:sz w:val="14"/>
              </w:rPr>
            </w:pPr>
            <w:r>
              <w:rPr>
                <w:sz w:val="14"/>
              </w:rPr>
              <w:t>Методе за израду</w:t>
            </w:r>
            <w:r>
              <w:rPr>
                <w:spacing w:val="-4"/>
                <w:sz w:val="14"/>
              </w:rPr>
              <w:t xml:space="preserve"> </w:t>
            </w:r>
            <w:r>
              <w:rPr>
                <w:sz w:val="14"/>
              </w:rPr>
              <w:t>емулзија;</w:t>
            </w:r>
          </w:p>
          <w:p w:rsidR="001E7182" w:rsidRDefault="00094F44">
            <w:pPr>
              <w:pStyle w:val="TableParagraph"/>
              <w:numPr>
                <w:ilvl w:val="0"/>
                <w:numId w:val="690"/>
              </w:numPr>
              <w:tabs>
                <w:tab w:val="left" w:pos="141"/>
              </w:tabs>
              <w:spacing w:line="160" w:lineRule="exact"/>
              <w:rPr>
                <w:sz w:val="14"/>
              </w:rPr>
            </w:pPr>
            <w:r>
              <w:rPr>
                <w:sz w:val="14"/>
              </w:rPr>
              <w:t>Испитивања</w:t>
            </w:r>
            <w:r>
              <w:rPr>
                <w:spacing w:val="-1"/>
                <w:sz w:val="14"/>
              </w:rPr>
              <w:t xml:space="preserve"> </w:t>
            </w:r>
            <w:r>
              <w:rPr>
                <w:sz w:val="14"/>
              </w:rPr>
              <w:t>емулзија;</w:t>
            </w:r>
          </w:p>
          <w:p w:rsidR="001E7182" w:rsidRDefault="00094F44">
            <w:pPr>
              <w:pStyle w:val="TableParagraph"/>
              <w:numPr>
                <w:ilvl w:val="0"/>
                <w:numId w:val="690"/>
              </w:numPr>
              <w:tabs>
                <w:tab w:val="left" w:pos="141"/>
              </w:tabs>
              <w:spacing w:line="161" w:lineRule="exact"/>
              <w:rPr>
                <w:sz w:val="14"/>
              </w:rPr>
            </w:pPr>
            <w:r>
              <w:rPr>
                <w:sz w:val="14"/>
              </w:rPr>
              <w:t>Линименти, вазолименти, лосиони – дефиниција, особине,</w:t>
            </w:r>
            <w:r>
              <w:rPr>
                <w:spacing w:val="-11"/>
                <w:sz w:val="14"/>
              </w:rPr>
              <w:t xml:space="preserve"> </w:t>
            </w:r>
            <w:r>
              <w:rPr>
                <w:sz w:val="14"/>
              </w:rPr>
              <w:t>употреба.</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690"/>
              </w:numPr>
              <w:tabs>
                <w:tab w:val="left" w:pos="141"/>
              </w:tabs>
              <w:spacing w:line="160" w:lineRule="exact"/>
              <w:rPr>
                <w:sz w:val="14"/>
              </w:rPr>
            </w:pPr>
            <w:r>
              <w:rPr>
                <w:sz w:val="14"/>
              </w:rPr>
              <w:t>Израда течних препарата типа суспензија (осим</w:t>
            </w:r>
            <w:r>
              <w:rPr>
                <w:spacing w:val="-6"/>
                <w:sz w:val="14"/>
              </w:rPr>
              <w:t xml:space="preserve"> </w:t>
            </w:r>
            <w:r>
              <w:rPr>
                <w:sz w:val="14"/>
              </w:rPr>
              <w:t>стерилних);</w:t>
            </w:r>
          </w:p>
          <w:p w:rsidR="001E7182" w:rsidRDefault="00094F44">
            <w:pPr>
              <w:pStyle w:val="TableParagraph"/>
              <w:numPr>
                <w:ilvl w:val="0"/>
                <w:numId w:val="690"/>
              </w:numPr>
              <w:tabs>
                <w:tab w:val="left" w:pos="141"/>
              </w:tabs>
              <w:spacing w:line="160" w:lineRule="exact"/>
              <w:rPr>
                <w:sz w:val="14"/>
              </w:rPr>
            </w:pPr>
            <w:r>
              <w:rPr>
                <w:sz w:val="14"/>
              </w:rPr>
              <w:t>Одређивање брзине седиментације и суспензионог</w:t>
            </w:r>
            <w:r>
              <w:rPr>
                <w:spacing w:val="-7"/>
                <w:sz w:val="14"/>
              </w:rPr>
              <w:t xml:space="preserve"> </w:t>
            </w:r>
            <w:r>
              <w:rPr>
                <w:sz w:val="14"/>
              </w:rPr>
              <w:t>коефицијента;</w:t>
            </w:r>
          </w:p>
          <w:p w:rsidR="001E7182" w:rsidRDefault="00094F44">
            <w:pPr>
              <w:pStyle w:val="TableParagraph"/>
              <w:numPr>
                <w:ilvl w:val="0"/>
                <w:numId w:val="690"/>
              </w:numPr>
              <w:tabs>
                <w:tab w:val="left" w:pos="141"/>
              </w:tabs>
              <w:spacing w:line="160" w:lineRule="exact"/>
              <w:rPr>
                <w:sz w:val="14"/>
              </w:rPr>
            </w:pPr>
            <w:r>
              <w:rPr>
                <w:sz w:val="14"/>
              </w:rPr>
              <w:t>Израда течних препарата типа емулзија (осим</w:t>
            </w:r>
            <w:r>
              <w:rPr>
                <w:spacing w:val="-8"/>
                <w:sz w:val="14"/>
              </w:rPr>
              <w:t xml:space="preserve"> </w:t>
            </w:r>
            <w:r>
              <w:rPr>
                <w:sz w:val="14"/>
              </w:rPr>
              <w:t>стерилних);</w:t>
            </w:r>
          </w:p>
          <w:p w:rsidR="001E7182" w:rsidRDefault="00094F44">
            <w:pPr>
              <w:pStyle w:val="TableParagraph"/>
              <w:numPr>
                <w:ilvl w:val="0"/>
                <w:numId w:val="690"/>
              </w:numPr>
              <w:tabs>
                <w:tab w:val="left" w:pos="141"/>
              </w:tabs>
              <w:spacing w:line="160" w:lineRule="exact"/>
              <w:rPr>
                <w:sz w:val="14"/>
              </w:rPr>
            </w:pPr>
            <w:r>
              <w:rPr>
                <w:sz w:val="14"/>
              </w:rPr>
              <w:t>Одређивање типа</w:t>
            </w:r>
            <w:r>
              <w:rPr>
                <w:spacing w:val="-1"/>
                <w:sz w:val="14"/>
              </w:rPr>
              <w:t xml:space="preserve"> </w:t>
            </w:r>
            <w:r>
              <w:rPr>
                <w:sz w:val="14"/>
              </w:rPr>
              <w:t>емулзије;</w:t>
            </w:r>
          </w:p>
          <w:p w:rsidR="001E7182" w:rsidRDefault="00094F44">
            <w:pPr>
              <w:pStyle w:val="TableParagraph"/>
              <w:numPr>
                <w:ilvl w:val="0"/>
                <w:numId w:val="690"/>
              </w:numPr>
              <w:tabs>
                <w:tab w:val="left" w:pos="141"/>
              </w:tabs>
              <w:spacing w:line="161" w:lineRule="exact"/>
              <w:rPr>
                <w:sz w:val="14"/>
              </w:rPr>
            </w:pPr>
            <w:r>
              <w:rPr>
                <w:sz w:val="14"/>
              </w:rPr>
              <w:t>Израда линимената, вазолимената и</w:t>
            </w:r>
            <w:r>
              <w:rPr>
                <w:spacing w:val="-5"/>
                <w:sz w:val="14"/>
              </w:rPr>
              <w:t xml:space="preserve"> </w:t>
            </w:r>
            <w:r>
              <w:rPr>
                <w:sz w:val="14"/>
              </w:rPr>
              <w:t>лосиона.</w:t>
            </w:r>
          </w:p>
          <w:p w:rsidR="001E7182" w:rsidRDefault="001E7182">
            <w:pPr>
              <w:pStyle w:val="TableParagraph"/>
              <w:spacing w:before="9"/>
              <w:ind w:left="0"/>
              <w:rPr>
                <w:sz w:val="13"/>
              </w:rPr>
            </w:pPr>
          </w:p>
          <w:p w:rsidR="001E7182" w:rsidRDefault="00094F44">
            <w:pPr>
              <w:pStyle w:val="TableParagraph"/>
              <w:ind w:left="56" w:right="1" w:firstLine="34"/>
              <w:rPr>
                <w:sz w:val="14"/>
              </w:rPr>
            </w:pPr>
            <w:r>
              <w:rPr>
                <w:b/>
                <w:sz w:val="14"/>
              </w:rPr>
              <w:t>Кључни појмов</w:t>
            </w:r>
            <w:r>
              <w:rPr>
                <w:sz w:val="14"/>
              </w:rPr>
              <w:t>и: дисперзни систем, суспензије, емулзије, емулгатори, линименти, вазолинименти, лосиони.</w:t>
            </w:r>
          </w:p>
        </w:tc>
      </w:tr>
      <w:tr w:rsidR="001E7182">
        <w:trPr>
          <w:trHeight w:val="34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4"/>
              </w:rPr>
            </w:pPr>
          </w:p>
          <w:p w:rsidR="001E7182" w:rsidRDefault="00094F44">
            <w:pPr>
              <w:pStyle w:val="TableParagraph"/>
              <w:spacing w:before="1"/>
              <w:ind w:left="32" w:right="20"/>
              <w:jc w:val="center"/>
              <w:rPr>
                <w:b/>
                <w:sz w:val="14"/>
              </w:rPr>
            </w:pPr>
            <w:r>
              <w:rPr>
                <w:b/>
                <w:sz w:val="14"/>
              </w:rPr>
              <w:t>ФАРМАЦЕУТСКИ ПОЛУЧВРСТИ ДИСПЕРЗНИ ПРЕПАРАТИ</w:t>
            </w:r>
          </w:p>
        </w:tc>
        <w:tc>
          <w:tcPr>
            <w:tcW w:w="4422" w:type="dxa"/>
          </w:tcPr>
          <w:p w:rsidR="001E7182" w:rsidRDefault="00094F44">
            <w:pPr>
              <w:pStyle w:val="TableParagraph"/>
              <w:numPr>
                <w:ilvl w:val="0"/>
                <w:numId w:val="689"/>
              </w:numPr>
              <w:tabs>
                <w:tab w:val="left" w:pos="141"/>
              </w:tabs>
              <w:spacing w:before="19"/>
              <w:ind w:right="391"/>
              <w:rPr>
                <w:sz w:val="14"/>
              </w:rPr>
            </w:pPr>
            <w:r>
              <w:rPr>
                <w:sz w:val="14"/>
              </w:rPr>
              <w:t>објасни поделу фармацеутских получврстих дисперзних</w:t>
            </w:r>
            <w:r>
              <w:rPr>
                <w:spacing w:val="-26"/>
                <w:sz w:val="14"/>
              </w:rPr>
              <w:t xml:space="preserve"> </w:t>
            </w:r>
            <w:r>
              <w:rPr>
                <w:sz w:val="14"/>
              </w:rPr>
              <w:t>система према PhJug IV и V</w:t>
            </w:r>
            <w:r>
              <w:rPr>
                <w:spacing w:val="-11"/>
                <w:sz w:val="14"/>
              </w:rPr>
              <w:t xml:space="preserve"> </w:t>
            </w:r>
            <w:r>
              <w:rPr>
                <w:sz w:val="14"/>
              </w:rPr>
              <w:t>;</w:t>
            </w:r>
          </w:p>
          <w:p w:rsidR="001E7182" w:rsidRDefault="00094F44">
            <w:pPr>
              <w:pStyle w:val="TableParagraph"/>
              <w:numPr>
                <w:ilvl w:val="0"/>
                <w:numId w:val="689"/>
              </w:numPr>
              <w:tabs>
                <w:tab w:val="left" w:pos="141"/>
              </w:tabs>
              <w:ind w:right="134"/>
              <w:rPr>
                <w:sz w:val="14"/>
              </w:rPr>
            </w:pPr>
            <w:r>
              <w:rPr>
                <w:sz w:val="14"/>
              </w:rPr>
              <w:t>наведе особине, начин израде, паковање, сигнирање и употребу сапуна,</w:t>
            </w:r>
            <w:r>
              <w:rPr>
                <w:spacing w:val="-5"/>
                <w:sz w:val="14"/>
              </w:rPr>
              <w:t xml:space="preserve"> </w:t>
            </w:r>
            <w:r>
              <w:rPr>
                <w:sz w:val="14"/>
              </w:rPr>
              <w:t>масти,</w:t>
            </w:r>
            <w:r>
              <w:rPr>
                <w:spacing w:val="-4"/>
                <w:sz w:val="14"/>
              </w:rPr>
              <w:t xml:space="preserve"> </w:t>
            </w:r>
            <w:r>
              <w:rPr>
                <w:sz w:val="14"/>
              </w:rPr>
              <w:t>паста,</w:t>
            </w:r>
            <w:r>
              <w:rPr>
                <w:spacing w:val="-4"/>
                <w:sz w:val="14"/>
              </w:rPr>
              <w:t xml:space="preserve"> </w:t>
            </w:r>
            <w:r>
              <w:rPr>
                <w:sz w:val="14"/>
              </w:rPr>
              <w:t>кремова,</w:t>
            </w:r>
            <w:r>
              <w:rPr>
                <w:spacing w:val="-4"/>
                <w:sz w:val="14"/>
              </w:rPr>
              <w:t xml:space="preserve"> </w:t>
            </w:r>
            <w:r>
              <w:rPr>
                <w:sz w:val="14"/>
              </w:rPr>
              <w:t>гелова,</w:t>
            </w:r>
            <w:r>
              <w:rPr>
                <w:spacing w:val="-4"/>
                <w:sz w:val="14"/>
              </w:rPr>
              <w:t xml:space="preserve"> </w:t>
            </w:r>
            <w:r>
              <w:rPr>
                <w:sz w:val="14"/>
              </w:rPr>
              <w:t>пена</w:t>
            </w:r>
            <w:r>
              <w:rPr>
                <w:spacing w:val="-5"/>
                <w:sz w:val="14"/>
              </w:rPr>
              <w:t xml:space="preserve"> </w:t>
            </w:r>
            <w:r>
              <w:rPr>
                <w:sz w:val="14"/>
              </w:rPr>
              <w:t>и</w:t>
            </w:r>
            <w:r>
              <w:rPr>
                <w:spacing w:val="-5"/>
                <w:sz w:val="14"/>
              </w:rPr>
              <w:t xml:space="preserve"> </w:t>
            </w:r>
            <w:r>
              <w:rPr>
                <w:sz w:val="14"/>
              </w:rPr>
              <w:t>шампона</w:t>
            </w:r>
            <w:r>
              <w:rPr>
                <w:spacing w:val="-5"/>
                <w:sz w:val="14"/>
              </w:rPr>
              <w:t xml:space="preserve"> </w:t>
            </w:r>
            <w:r>
              <w:rPr>
                <w:sz w:val="14"/>
              </w:rPr>
              <w:t>као</w:t>
            </w:r>
            <w:r>
              <w:rPr>
                <w:spacing w:val="-4"/>
                <w:sz w:val="14"/>
              </w:rPr>
              <w:t xml:space="preserve"> </w:t>
            </w:r>
            <w:r>
              <w:rPr>
                <w:sz w:val="14"/>
              </w:rPr>
              <w:t>лековитих облика;</w:t>
            </w:r>
          </w:p>
          <w:p w:rsidR="001E7182" w:rsidRDefault="00094F44">
            <w:pPr>
              <w:pStyle w:val="TableParagraph"/>
              <w:numPr>
                <w:ilvl w:val="0"/>
                <w:numId w:val="689"/>
              </w:numPr>
              <w:tabs>
                <w:tab w:val="left" w:pos="141"/>
              </w:tabs>
              <w:spacing w:line="158" w:lineRule="exact"/>
              <w:rPr>
                <w:sz w:val="14"/>
              </w:rPr>
            </w:pPr>
            <w:r>
              <w:rPr>
                <w:sz w:val="14"/>
              </w:rPr>
              <w:t>наведе врсте и особине подлога за израду</w:t>
            </w:r>
            <w:r>
              <w:rPr>
                <w:spacing w:val="-7"/>
                <w:sz w:val="14"/>
              </w:rPr>
              <w:t xml:space="preserve"> </w:t>
            </w:r>
            <w:r>
              <w:rPr>
                <w:sz w:val="14"/>
              </w:rPr>
              <w:t>масти;</w:t>
            </w:r>
          </w:p>
          <w:p w:rsidR="001E7182" w:rsidRDefault="00094F44">
            <w:pPr>
              <w:pStyle w:val="TableParagraph"/>
              <w:numPr>
                <w:ilvl w:val="0"/>
                <w:numId w:val="689"/>
              </w:numPr>
              <w:tabs>
                <w:tab w:val="left" w:pos="141"/>
              </w:tabs>
              <w:spacing w:line="160" w:lineRule="exact"/>
              <w:rPr>
                <w:sz w:val="14"/>
              </w:rPr>
            </w:pPr>
            <w:r>
              <w:rPr>
                <w:sz w:val="14"/>
              </w:rPr>
              <w:t>објасни фармакопејска испитивања</w:t>
            </w:r>
            <w:r>
              <w:rPr>
                <w:spacing w:val="-2"/>
                <w:sz w:val="14"/>
              </w:rPr>
              <w:t xml:space="preserve"> </w:t>
            </w:r>
            <w:r>
              <w:rPr>
                <w:sz w:val="14"/>
              </w:rPr>
              <w:t>масти;</w:t>
            </w:r>
          </w:p>
          <w:p w:rsidR="001E7182" w:rsidRDefault="00094F44">
            <w:pPr>
              <w:pStyle w:val="TableParagraph"/>
              <w:numPr>
                <w:ilvl w:val="0"/>
                <w:numId w:val="689"/>
              </w:numPr>
              <w:tabs>
                <w:tab w:val="left" w:pos="141"/>
              </w:tabs>
              <w:spacing w:line="161" w:lineRule="exact"/>
              <w:rPr>
                <w:sz w:val="14"/>
              </w:rPr>
            </w:pPr>
            <w:r>
              <w:rPr>
                <w:sz w:val="14"/>
              </w:rPr>
              <w:t>схвати значај фармацеутских пол</w:t>
            </w:r>
            <w:r>
              <w:rPr>
                <w:sz w:val="14"/>
              </w:rPr>
              <w:t>учврстих дисперзних</w:t>
            </w:r>
            <w:r>
              <w:rPr>
                <w:spacing w:val="-12"/>
                <w:sz w:val="14"/>
              </w:rPr>
              <w:t xml:space="preserve"> </w:t>
            </w:r>
            <w:r>
              <w:rPr>
                <w:sz w:val="14"/>
              </w:rPr>
              <w:t>система;</w:t>
            </w:r>
          </w:p>
          <w:p w:rsidR="001E7182" w:rsidRDefault="001E7182">
            <w:pPr>
              <w:pStyle w:val="TableParagraph"/>
              <w:spacing w:before="7"/>
              <w:ind w:left="0"/>
              <w:rPr>
                <w:sz w:val="13"/>
              </w:rPr>
            </w:pPr>
          </w:p>
          <w:p w:rsidR="001E7182" w:rsidRDefault="00094F44">
            <w:pPr>
              <w:pStyle w:val="TableParagraph"/>
              <w:numPr>
                <w:ilvl w:val="0"/>
                <w:numId w:val="689"/>
              </w:numPr>
              <w:tabs>
                <w:tab w:val="left" w:pos="141"/>
              </w:tabs>
              <w:ind w:left="56" w:right="550" w:firstLine="0"/>
              <w:rPr>
                <w:sz w:val="14"/>
              </w:rPr>
            </w:pPr>
            <w:r>
              <w:rPr>
                <w:sz w:val="14"/>
              </w:rPr>
              <w:t>изради</w:t>
            </w:r>
            <w:r>
              <w:rPr>
                <w:spacing w:val="-6"/>
                <w:sz w:val="14"/>
              </w:rPr>
              <w:t xml:space="preserve"> </w:t>
            </w:r>
            <w:r>
              <w:rPr>
                <w:sz w:val="14"/>
              </w:rPr>
              <w:t>различите</w:t>
            </w:r>
            <w:r>
              <w:rPr>
                <w:spacing w:val="-5"/>
                <w:sz w:val="14"/>
              </w:rPr>
              <w:t xml:space="preserve"> </w:t>
            </w:r>
            <w:r>
              <w:rPr>
                <w:sz w:val="14"/>
              </w:rPr>
              <w:t>врсте</w:t>
            </w:r>
            <w:r>
              <w:rPr>
                <w:spacing w:val="-6"/>
                <w:sz w:val="14"/>
              </w:rPr>
              <w:t xml:space="preserve"> </w:t>
            </w:r>
            <w:r>
              <w:rPr>
                <w:sz w:val="14"/>
              </w:rPr>
              <w:t>подлога</w:t>
            </w:r>
            <w:r>
              <w:rPr>
                <w:spacing w:val="-5"/>
                <w:sz w:val="14"/>
              </w:rPr>
              <w:t xml:space="preserve"> </w:t>
            </w:r>
            <w:r>
              <w:rPr>
                <w:sz w:val="14"/>
              </w:rPr>
              <w:t>за</w:t>
            </w:r>
            <w:r>
              <w:rPr>
                <w:spacing w:val="-6"/>
                <w:sz w:val="14"/>
              </w:rPr>
              <w:t xml:space="preserve"> </w:t>
            </w:r>
            <w:r>
              <w:rPr>
                <w:sz w:val="14"/>
              </w:rPr>
              <w:t>масти</w:t>
            </w:r>
            <w:r>
              <w:rPr>
                <w:spacing w:val="-5"/>
                <w:sz w:val="14"/>
              </w:rPr>
              <w:t xml:space="preserve"> </w:t>
            </w:r>
            <w:r>
              <w:rPr>
                <w:sz w:val="14"/>
              </w:rPr>
              <w:t>према</w:t>
            </w:r>
            <w:r>
              <w:rPr>
                <w:spacing w:val="-5"/>
                <w:sz w:val="14"/>
              </w:rPr>
              <w:t xml:space="preserve"> </w:t>
            </w:r>
            <w:r>
              <w:rPr>
                <w:sz w:val="14"/>
              </w:rPr>
              <w:t>одговарајућем пропису;</w:t>
            </w:r>
          </w:p>
          <w:p w:rsidR="001E7182" w:rsidRDefault="001E7182">
            <w:pPr>
              <w:pStyle w:val="TableParagraph"/>
              <w:spacing w:before="9"/>
              <w:ind w:left="0"/>
              <w:rPr>
                <w:sz w:val="13"/>
              </w:rPr>
            </w:pPr>
          </w:p>
          <w:p w:rsidR="001E7182" w:rsidRDefault="00094F44">
            <w:pPr>
              <w:pStyle w:val="TableParagraph"/>
              <w:numPr>
                <w:ilvl w:val="0"/>
                <w:numId w:val="689"/>
              </w:numPr>
              <w:tabs>
                <w:tab w:val="left" w:pos="141"/>
              </w:tabs>
              <w:ind w:left="56" w:right="362" w:firstLine="0"/>
              <w:rPr>
                <w:sz w:val="14"/>
              </w:rPr>
            </w:pPr>
            <w:r>
              <w:rPr>
                <w:sz w:val="14"/>
              </w:rPr>
              <w:t>изради</w:t>
            </w:r>
            <w:r>
              <w:rPr>
                <w:spacing w:val="-5"/>
                <w:sz w:val="14"/>
              </w:rPr>
              <w:t xml:space="preserve"> </w:t>
            </w:r>
            <w:r>
              <w:rPr>
                <w:sz w:val="14"/>
              </w:rPr>
              <w:t>различите</w:t>
            </w:r>
            <w:r>
              <w:rPr>
                <w:spacing w:val="-4"/>
                <w:sz w:val="14"/>
              </w:rPr>
              <w:t xml:space="preserve"> </w:t>
            </w:r>
            <w:r>
              <w:rPr>
                <w:sz w:val="14"/>
              </w:rPr>
              <w:t>врсте</w:t>
            </w:r>
            <w:r>
              <w:rPr>
                <w:spacing w:val="-5"/>
                <w:sz w:val="14"/>
              </w:rPr>
              <w:t xml:space="preserve"> </w:t>
            </w:r>
            <w:r>
              <w:rPr>
                <w:sz w:val="14"/>
              </w:rPr>
              <w:t>лековитих</w:t>
            </w:r>
            <w:r>
              <w:rPr>
                <w:spacing w:val="-4"/>
                <w:sz w:val="14"/>
              </w:rPr>
              <w:t xml:space="preserve"> </w:t>
            </w:r>
            <w:r>
              <w:rPr>
                <w:sz w:val="14"/>
              </w:rPr>
              <w:t>масти,</w:t>
            </w:r>
            <w:r>
              <w:rPr>
                <w:spacing w:val="-4"/>
                <w:sz w:val="14"/>
              </w:rPr>
              <w:t xml:space="preserve"> </w:t>
            </w:r>
            <w:r>
              <w:rPr>
                <w:sz w:val="14"/>
              </w:rPr>
              <w:t>паста,</w:t>
            </w:r>
            <w:r>
              <w:rPr>
                <w:spacing w:val="-4"/>
                <w:sz w:val="14"/>
              </w:rPr>
              <w:t xml:space="preserve"> </w:t>
            </w:r>
            <w:r>
              <w:rPr>
                <w:sz w:val="14"/>
              </w:rPr>
              <w:t>кремова</w:t>
            </w:r>
            <w:r>
              <w:rPr>
                <w:spacing w:val="-4"/>
                <w:sz w:val="14"/>
              </w:rPr>
              <w:t xml:space="preserve"> </w:t>
            </w:r>
            <w:r>
              <w:rPr>
                <w:sz w:val="14"/>
              </w:rPr>
              <w:t>и</w:t>
            </w:r>
            <w:r>
              <w:rPr>
                <w:spacing w:val="-5"/>
                <w:sz w:val="14"/>
              </w:rPr>
              <w:t xml:space="preserve"> </w:t>
            </w:r>
            <w:r>
              <w:rPr>
                <w:sz w:val="14"/>
              </w:rPr>
              <w:t>гелова (осим стерилних).</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88"/>
              </w:numPr>
              <w:tabs>
                <w:tab w:val="left" w:pos="141"/>
              </w:tabs>
              <w:ind w:right="432"/>
              <w:rPr>
                <w:sz w:val="14"/>
              </w:rPr>
            </w:pPr>
            <w:r>
              <w:rPr>
                <w:sz w:val="14"/>
              </w:rPr>
              <w:t>Фармацеутски</w:t>
            </w:r>
            <w:r>
              <w:rPr>
                <w:spacing w:val="-5"/>
                <w:sz w:val="14"/>
              </w:rPr>
              <w:t xml:space="preserve"> </w:t>
            </w:r>
            <w:r>
              <w:rPr>
                <w:sz w:val="14"/>
              </w:rPr>
              <w:t>получврсти</w:t>
            </w:r>
            <w:r>
              <w:rPr>
                <w:spacing w:val="-6"/>
                <w:sz w:val="14"/>
              </w:rPr>
              <w:t xml:space="preserve"> </w:t>
            </w:r>
            <w:r>
              <w:rPr>
                <w:sz w:val="14"/>
              </w:rPr>
              <w:t>дисперзни</w:t>
            </w:r>
            <w:r>
              <w:rPr>
                <w:spacing w:val="-6"/>
                <w:sz w:val="14"/>
              </w:rPr>
              <w:t xml:space="preserve"> </w:t>
            </w:r>
            <w:r>
              <w:rPr>
                <w:sz w:val="14"/>
              </w:rPr>
              <w:t>препарати</w:t>
            </w:r>
            <w:r>
              <w:rPr>
                <w:spacing w:val="-5"/>
                <w:sz w:val="14"/>
              </w:rPr>
              <w:t xml:space="preserve"> </w:t>
            </w:r>
            <w:r>
              <w:rPr>
                <w:sz w:val="14"/>
              </w:rPr>
              <w:t>–</w:t>
            </w:r>
            <w:r>
              <w:rPr>
                <w:spacing w:val="-5"/>
                <w:sz w:val="14"/>
              </w:rPr>
              <w:t xml:space="preserve"> </w:t>
            </w:r>
            <w:r>
              <w:rPr>
                <w:sz w:val="14"/>
              </w:rPr>
              <w:t>дефиниција</w:t>
            </w:r>
            <w:r>
              <w:rPr>
                <w:spacing w:val="-5"/>
                <w:sz w:val="14"/>
              </w:rPr>
              <w:t xml:space="preserve"> </w:t>
            </w:r>
            <w:r>
              <w:rPr>
                <w:sz w:val="14"/>
              </w:rPr>
              <w:t>и подела;</w:t>
            </w:r>
          </w:p>
          <w:p w:rsidR="001E7182" w:rsidRDefault="00094F44">
            <w:pPr>
              <w:pStyle w:val="TableParagraph"/>
              <w:numPr>
                <w:ilvl w:val="0"/>
                <w:numId w:val="688"/>
              </w:numPr>
              <w:tabs>
                <w:tab w:val="left" w:pos="141"/>
              </w:tabs>
              <w:spacing w:line="159" w:lineRule="exact"/>
              <w:rPr>
                <w:sz w:val="14"/>
              </w:rPr>
            </w:pPr>
            <w:r>
              <w:rPr>
                <w:sz w:val="14"/>
              </w:rPr>
              <w:t>Сапуни – дефиниција, особине, израда и</w:t>
            </w:r>
            <w:r>
              <w:rPr>
                <w:spacing w:val="-4"/>
                <w:sz w:val="14"/>
              </w:rPr>
              <w:t xml:space="preserve"> </w:t>
            </w:r>
            <w:r>
              <w:rPr>
                <w:sz w:val="14"/>
              </w:rPr>
              <w:t>употреба;</w:t>
            </w:r>
          </w:p>
          <w:p w:rsidR="001E7182" w:rsidRDefault="00094F44">
            <w:pPr>
              <w:pStyle w:val="TableParagraph"/>
              <w:numPr>
                <w:ilvl w:val="0"/>
                <w:numId w:val="688"/>
              </w:numPr>
              <w:tabs>
                <w:tab w:val="left" w:pos="141"/>
              </w:tabs>
              <w:spacing w:line="160" w:lineRule="exact"/>
              <w:rPr>
                <w:sz w:val="14"/>
              </w:rPr>
            </w:pPr>
            <w:r>
              <w:rPr>
                <w:sz w:val="14"/>
              </w:rPr>
              <w:t>Масти и кремови – дефиниција, особине, израда и</w:t>
            </w:r>
            <w:r>
              <w:rPr>
                <w:spacing w:val="-6"/>
                <w:sz w:val="14"/>
              </w:rPr>
              <w:t xml:space="preserve"> </w:t>
            </w:r>
            <w:r>
              <w:rPr>
                <w:sz w:val="14"/>
              </w:rPr>
              <w:t>употреба;</w:t>
            </w:r>
          </w:p>
          <w:p w:rsidR="001E7182" w:rsidRDefault="00094F44">
            <w:pPr>
              <w:pStyle w:val="TableParagraph"/>
              <w:numPr>
                <w:ilvl w:val="0"/>
                <w:numId w:val="688"/>
              </w:numPr>
              <w:tabs>
                <w:tab w:val="left" w:pos="141"/>
              </w:tabs>
              <w:ind w:right="74"/>
              <w:rPr>
                <w:sz w:val="14"/>
              </w:rPr>
            </w:pPr>
            <w:r>
              <w:rPr>
                <w:sz w:val="14"/>
              </w:rPr>
              <w:t>Врсте</w:t>
            </w:r>
            <w:r>
              <w:rPr>
                <w:spacing w:val="-4"/>
                <w:sz w:val="14"/>
              </w:rPr>
              <w:t xml:space="preserve"> </w:t>
            </w:r>
            <w:r>
              <w:rPr>
                <w:sz w:val="14"/>
              </w:rPr>
              <w:t>и</w:t>
            </w:r>
            <w:r>
              <w:rPr>
                <w:spacing w:val="-5"/>
                <w:sz w:val="14"/>
              </w:rPr>
              <w:t xml:space="preserve"> </w:t>
            </w:r>
            <w:r>
              <w:rPr>
                <w:sz w:val="14"/>
              </w:rPr>
              <w:t>особине</w:t>
            </w:r>
            <w:r>
              <w:rPr>
                <w:spacing w:val="-4"/>
                <w:sz w:val="14"/>
              </w:rPr>
              <w:t xml:space="preserve"> </w:t>
            </w:r>
            <w:r>
              <w:rPr>
                <w:sz w:val="14"/>
              </w:rPr>
              <w:t>подлога</w:t>
            </w:r>
            <w:r>
              <w:rPr>
                <w:spacing w:val="-4"/>
                <w:sz w:val="14"/>
              </w:rPr>
              <w:t xml:space="preserve"> </w:t>
            </w:r>
            <w:r>
              <w:rPr>
                <w:sz w:val="14"/>
              </w:rPr>
              <w:t>за</w:t>
            </w:r>
            <w:r>
              <w:rPr>
                <w:spacing w:val="-5"/>
                <w:sz w:val="14"/>
              </w:rPr>
              <w:t xml:space="preserve"> </w:t>
            </w:r>
            <w:r>
              <w:rPr>
                <w:sz w:val="14"/>
              </w:rPr>
              <w:t>израду</w:t>
            </w:r>
            <w:r>
              <w:rPr>
                <w:spacing w:val="-5"/>
                <w:sz w:val="14"/>
              </w:rPr>
              <w:t xml:space="preserve"> </w:t>
            </w:r>
            <w:r>
              <w:rPr>
                <w:sz w:val="14"/>
              </w:rPr>
              <w:t>масти:</w:t>
            </w:r>
            <w:r>
              <w:rPr>
                <w:spacing w:val="-4"/>
                <w:sz w:val="14"/>
              </w:rPr>
              <w:t xml:space="preserve"> </w:t>
            </w:r>
            <w:r>
              <w:rPr>
                <w:sz w:val="14"/>
              </w:rPr>
              <w:t>безводне,</w:t>
            </w:r>
            <w:r>
              <w:rPr>
                <w:spacing w:val="-4"/>
                <w:sz w:val="14"/>
              </w:rPr>
              <w:t xml:space="preserve"> </w:t>
            </w:r>
            <w:r>
              <w:rPr>
                <w:sz w:val="14"/>
              </w:rPr>
              <w:t>подлоге</w:t>
            </w:r>
            <w:r>
              <w:rPr>
                <w:spacing w:val="-4"/>
                <w:sz w:val="14"/>
              </w:rPr>
              <w:t xml:space="preserve"> </w:t>
            </w:r>
            <w:r>
              <w:rPr>
                <w:sz w:val="14"/>
              </w:rPr>
              <w:t>са</w:t>
            </w:r>
            <w:r>
              <w:rPr>
                <w:spacing w:val="-4"/>
                <w:sz w:val="14"/>
              </w:rPr>
              <w:t xml:space="preserve"> </w:t>
            </w:r>
            <w:r>
              <w:rPr>
                <w:sz w:val="14"/>
              </w:rPr>
              <w:t>водом, подлоге растворљиве у</w:t>
            </w:r>
            <w:r>
              <w:rPr>
                <w:spacing w:val="-1"/>
                <w:sz w:val="14"/>
              </w:rPr>
              <w:t xml:space="preserve"> </w:t>
            </w:r>
            <w:r>
              <w:rPr>
                <w:sz w:val="14"/>
              </w:rPr>
              <w:t>води;</w:t>
            </w:r>
          </w:p>
          <w:p w:rsidR="001E7182" w:rsidRDefault="00094F44">
            <w:pPr>
              <w:pStyle w:val="TableParagraph"/>
              <w:numPr>
                <w:ilvl w:val="0"/>
                <w:numId w:val="688"/>
              </w:numPr>
              <w:tabs>
                <w:tab w:val="left" w:pos="141"/>
              </w:tabs>
              <w:spacing w:line="159" w:lineRule="exact"/>
              <w:rPr>
                <w:sz w:val="14"/>
              </w:rPr>
            </w:pPr>
            <w:r>
              <w:rPr>
                <w:sz w:val="14"/>
              </w:rPr>
              <w:t>Фармакопејска испитивања масти и</w:t>
            </w:r>
            <w:r>
              <w:rPr>
                <w:spacing w:val="-4"/>
                <w:sz w:val="14"/>
              </w:rPr>
              <w:t xml:space="preserve"> </w:t>
            </w:r>
            <w:r>
              <w:rPr>
                <w:sz w:val="14"/>
              </w:rPr>
              <w:t>кремова;</w:t>
            </w:r>
          </w:p>
          <w:p w:rsidR="001E7182" w:rsidRDefault="00094F44">
            <w:pPr>
              <w:pStyle w:val="TableParagraph"/>
              <w:numPr>
                <w:ilvl w:val="0"/>
                <w:numId w:val="688"/>
              </w:numPr>
              <w:tabs>
                <w:tab w:val="left" w:pos="141"/>
              </w:tabs>
              <w:spacing w:line="160" w:lineRule="exact"/>
              <w:rPr>
                <w:sz w:val="14"/>
              </w:rPr>
            </w:pPr>
            <w:r>
              <w:rPr>
                <w:sz w:val="14"/>
              </w:rPr>
              <w:t>Пасте – дефиниција, особине, израда,</w:t>
            </w:r>
            <w:r>
              <w:rPr>
                <w:spacing w:val="-3"/>
                <w:sz w:val="14"/>
              </w:rPr>
              <w:t xml:space="preserve"> </w:t>
            </w:r>
            <w:r>
              <w:rPr>
                <w:sz w:val="14"/>
              </w:rPr>
              <w:t>употреба;</w:t>
            </w:r>
          </w:p>
          <w:p w:rsidR="001E7182" w:rsidRDefault="00094F44">
            <w:pPr>
              <w:pStyle w:val="TableParagraph"/>
              <w:numPr>
                <w:ilvl w:val="0"/>
                <w:numId w:val="688"/>
              </w:numPr>
              <w:tabs>
                <w:tab w:val="left" w:pos="141"/>
              </w:tabs>
              <w:spacing w:line="160" w:lineRule="exact"/>
              <w:rPr>
                <w:sz w:val="14"/>
              </w:rPr>
            </w:pPr>
            <w:r>
              <w:rPr>
                <w:sz w:val="14"/>
              </w:rPr>
              <w:t>Гелови – дефиниција, особине, израда,</w:t>
            </w:r>
            <w:r>
              <w:rPr>
                <w:spacing w:val="-3"/>
                <w:sz w:val="14"/>
              </w:rPr>
              <w:t xml:space="preserve"> </w:t>
            </w:r>
            <w:r>
              <w:rPr>
                <w:sz w:val="14"/>
              </w:rPr>
              <w:t>употреба;</w:t>
            </w:r>
          </w:p>
          <w:p w:rsidR="001E7182" w:rsidRDefault="00094F44">
            <w:pPr>
              <w:pStyle w:val="TableParagraph"/>
              <w:numPr>
                <w:ilvl w:val="0"/>
                <w:numId w:val="687"/>
              </w:numPr>
              <w:tabs>
                <w:tab w:val="left" w:pos="141"/>
              </w:tabs>
              <w:spacing w:line="161" w:lineRule="exact"/>
              <w:rPr>
                <w:sz w:val="14"/>
              </w:rPr>
            </w:pPr>
            <w:r>
              <w:rPr>
                <w:sz w:val="14"/>
              </w:rPr>
              <w:t>Лековите пене и шампони – дефиниција, особине, израда,</w:t>
            </w:r>
            <w:r>
              <w:rPr>
                <w:spacing w:val="-17"/>
                <w:sz w:val="14"/>
              </w:rPr>
              <w:t xml:space="preserve"> </w:t>
            </w:r>
            <w:r>
              <w:rPr>
                <w:sz w:val="14"/>
              </w:rPr>
              <w:t>употреба.</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87"/>
              </w:numPr>
              <w:tabs>
                <w:tab w:val="left" w:pos="141"/>
              </w:tabs>
              <w:spacing w:line="160" w:lineRule="exact"/>
              <w:rPr>
                <w:sz w:val="14"/>
              </w:rPr>
            </w:pPr>
            <w:r>
              <w:rPr>
                <w:sz w:val="14"/>
              </w:rPr>
              <w:t>Израда подлога официналних и</w:t>
            </w:r>
            <w:r>
              <w:rPr>
                <w:spacing w:val="-6"/>
                <w:sz w:val="14"/>
              </w:rPr>
              <w:t xml:space="preserve"> </w:t>
            </w:r>
            <w:r>
              <w:rPr>
                <w:sz w:val="14"/>
              </w:rPr>
              <w:t>неофициналних;</w:t>
            </w:r>
          </w:p>
          <w:p w:rsidR="001E7182" w:rsidRDefault="00094F44">
            <w:pPr>
              <w:pStyle w:val="TableParagraph"/>
              <w:numPr>
                <w:ilvl w:val="0"/>
                <w:numId w:val="686"/>
              </w:numPr>
              <w:tabs>
                <w:tab w:val="left" w:pos="141"/>
              </w:tabs>
              <w:spacing w:line="160" w:lineRule="exact"/>
              <w:rPr>
                <w:sz w:val="14"/>
              </w:rPr>
            </w:pPr>
            <w:r>
              <w:rPr>
                <w:sz w:val="14"/>
              </w:rPr>
              <w:t>Израда масти и</w:t>
            </w:r>
            <w:r>
              <w:rPr>
                <w:spacing w:val="-3"/>
                <w:sz w:val="14"/>
              </w:rPr>
              <w:t xml:space="preserve"> </w:t>
            </w:r>
            <w:r>
              <w:rPr>
                <w:sz w:val="14"/>
              </w:rPr>
              <w:t>кремова;</w:t>
            </w:r>
          </w:p>
          <w:p w:rsidR="001E7182" w:rsidRDefault="00094F44">
            <w:pPr>
              <w:pStyle w:val="TableParagraph"/>
              <w:numPr>
                <w:ilvl w:val="0"/>
                <w:numId w:val="686"/>
              </w:numPr>
              <w:tabs>
                <w:tab w:val="left" w:pos="141"/>
              </w:tabs>
              <w:spacing w:line="160" w:lineRule="exact"/>
              <w:rPr>
                <w:sz w:val="14"/>
              </w:rPr>
            </w:pPr>
            <w:r>
              <w:rPr>
                <w:sz w:val="14"/>
              </w:rPr>
              <w:t>Израда</w:t>
            </w:r>
            <w:r>
              <w:rPr>
                <w:spacing w:val="-2"/>
                <w:sz w:val="14"/>
              </w:rPr>
              <w:t xml:space="preserve"> </w:t>
            </w:r>
            <w:r>
              <w:rPr>
                <w:sz w:val="14"/>
              </w:rPr>
              <w:t>паста;</w:t>
            </w:r>
          </w:p>
          <w:p w:rsidR="001E7182" w:rsidRDefault="00094F44">
            <w:pPr>
              <w:pStyle w:val="TableParagraph"/>
              <w:numPr>
                <w:ilvl w:val="0"/>
                <w:numId w:val="686"/>
              </w:numPr>
              <w:tabs>
                <w:tab w:val="left" w:pos="141"/>
              </w:tabs>
              <w:spacing w:line="160" w:lineRule="exact"/>
              <w:rPr>
                <w:sz w:val="14"/>
              </w:rPr>
            </w:pPr>
            <w:r>
              <w:rPr>
                <w:sz w:val="14"/>
              </w:rPr>
              <w:t>Израда</w:t>
            </w:r>
            <w:r>
              <w:rPr>
                <w:spacing w:val="-2"/>
                <w:sz w:val="14"/>
              </w:rPr>
              <w:t xml:space="preserve"> </w:t>
            </w:r>
            <w:r>
              <w:rPr>
                <w:sz w:val="14"/>
              </w:rPr>
              <w:t>гелова;</w:t>
            </w:r>
          </w:p>
          <w:p w:rsidR="001E7182" w:rsidRDefault="00094F44">
            <w:pPr>
              <w:pStyle w:val="TableParagraph"/>
              <w:numPr>
                <w:ilvl w:val="0"/>
                <w:numId w:val="686"/>
              </w:numPr>
              <w:tabs>
                <w:tab w:val="left" w:pos="141"/>
              </w:tabs>
              <w:spacing w:line="161" w:lineRule="exact"/>
              <w:rPr>
                <w:b/>
                <w:sz w:val="14"/>
              </w:rPr>
            </w:pPr>
            <w:r>
              <w:rPr>
                <w:sz w:val="14"/>
              </w:rPr>
              <w:t>Испитивања масти и</w:t>
            </w:r>
            <w:r>
              <w:rPr>
                <w:spacing w:val="-2"/>
                <w:sz w:val="14"/>
              </w:rPr>
              <w:t xml:space="preserve"> </w:t>
            </w:r>
            <w:r>
              <w:rPr>
                <w:sz w:val="14"/>
              </w:rPr>
              <w:t>кремова</w:t>
            </w:r>
            <w:r>
              <w:rPr>
                <w:b/>
                <w:sz w:val="14"/>
              </w:rPr>
              <w:t>.</w:t>
            </w:r>
          </w:p>
          <w:p w:rsidR="001E7182" w:rsidRDefault="001E7182">
            <w:pPr>
              <w:pStyle w:val="TableParagraph"/>
              <w:ind w:left="0"/>
              <w:rPr>
                <w:sz w:val="14"/>
              </w:rPr>
            </w:pPr>
          </w:p>
          <w:p w:rsidR="001E7182" w:rsidRDefault="00094F44">
            <w:pPr>
              <w:pStyle w:val="TableParagraph"/>
              <w:spacing w:line="237" w:lineRule="auto"/>
              <w:ind w:left="56"/>
              <w:rPr>
                <w:sz w:val="14"/>
              </w:rPr>
            </w:pPr>
            <w:r>
              <w:rPr>
                <w:b/>
                <w:sz w:val="14"/>
              </w:rPr>
              <w:t>Кључни појмови</w:t>
            </w:r>
            <w:r>
              <w:rPr>
                <w:sz w:val="14"/>
              </w:rPr>
              <w:t>: сапуни, масти, кремови, пасте, гелови, пене, шампони.</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8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6"/>
              <w:ind w:left="0"/>
              <w:rPr>
                <w:sz w:val="19"/>
              </w:rPr>
            </w:pPr>
          </w:p>
          <w:p w:rsidR="001E7182" w:rsidRDefault="00094F44">
            <w:pPr>
              <w:pStyle w:val="TableParagraph"/>
              <w:ind w:left="32" w:right="21"/>
              <w:jc w:val="center"/>
              <w:rPr>
                <w:b/>
                <w:sz w:val="14"/>
              </w:rPr>
            </w:pPr>
            <w:r>
              <w:rPr>
                <w:b/>
                <w:sz w:val="14"/>
              </w:rPr>
              <w:t>ФАРМАЦЕУТСКИ ЧВРСТИ ДИСПЕРЗНИ ПРЕПАРАТИ</w:t>
            </w:r>
          </w:p>
        </w:tc>
        <w:tc>
          <w:tcPr>
            <w:tcW w:w="4422" w:type="dxa"/>
          </w:tcPr>
          <w:p w:rsidR="001E7182" w:rsidRDefault="00094F44">
            <w:pPr>
              <w:pStyle w:val="TableParagraph"/>
              <w:numPr>
                <w:ilvl w:val="0"/>
                <w:numId w:val="685"/>
              </w:numPr>
              <w:tabs>
                <w:tab w:val="left" w:pos="141"/>
              </w:tabs>
              <w:spacing w:before="18"/>
              <w:ind w:right="157"/>
              <w:rPr>
                <w:sz w:val="14"/>
              </w:rPr>
            </w:pPr>
            <w:r>
              <w:rPr>
                <w:sz w:val="14"/>
              </w:rPr>
              <w:t>објасни</w:t>
            </w:r>
            <w:r>
              <w:rPr>
                <w:spacing w:val="-5"/>
                <w:sz w:val="14"/>
              </w:rPr>
              <w:t xml:space="preserve"> </w:t>
            </w:r>
            <w:r>
              <w:rPr>
                <w:sz w:val="14"/>
              </w:rPr>
              <w:t>поделу</w:t>
            </w:r>
            <w:r>
              <w:rPr>
                <w:spacing w:val="-5"/>
                <w:sz w:val="14"/>
              </w:rPr>
              <w:t xml:space="preserve"> </w:t>
            </w:r>
            <w:r>
              <w:rPr>
                <w:sz w:val="14"/>
              </w:rPr>
              <w:t>чврстих</w:t>
            </w:r>
            <w:r>
              <w:rPr>
                <w:spacing w:val="-5"/>
                <w:sz w:val="14"/>
              </w:rPr>
              <w:t xml:space="preserve"> </w:t>
            </w:r>
            <w:r>
              <w:rPr>
                <w:sz w:val="14"/>
              </w:rPr>
              <w:t>дисперзних</w:t>
            </w:r>
            <w:r>
              <w:rPr>
                <w:spacing w:val="-6"/>
                <w:sz w:val="14"/>
              </w:rPr>
              <w:t xml:space="preserve"> </w:t>
            </w:r>
            <w:r>
              <w:rPr>
                <w:sz w:val="14"/>
              </w:rPr>
              <w:t>фармацеутских</w:t>
            </w:r>
            <w:r>
              <w:rPr>
                <w:spacing w:val="-5"/>
                <w:sz w:val="14"/>
              </w:rPr>
              <w:t xml:space="preserve"> </w:t>
            </w:r>
            <w:r>
              <w:rPr>
                <w:sz w:val="14"/>
              </w:rPr>
              <w:t>препарата</w:t>
            </w:r>
            <w:r>
              <w:rPr>
                <w:spacing w:val="-5"/>
                <w:sz w:val="14"/>
              </w:rPr>
              <w:t xml:space="preserve"> </w:t>
            </w:r>
            <w:r>
              <w:rPr>
                <w:sz w:val="14"/>
              </w:rPr>
              <w:t>према Ph Jug IV и</w:t>
            </w:r>
            <w:r>
              <w:rPr>
                <w:spacing w:val="-9"/>
                <w:sz w:val="14"/>
              </w:rPr>
              <w:t xml:space="preserve"> </w:t>
            </w:r>
            <w:r>
              <w:rPr>
                <w:spacing w:val="-6"/>
                <w:sz w:val="14"/>
              </w:rPr>
              <w:t>V;</w:t>
            </w:r>
          </w:p>
          <w:p w:rsidR="001E7182" w:rsidRDefault="00094F44">
            <w:pPr>
              <w:pStyle w:val="TableParagraph"/>
              <w:numPr>
                <w:ilvl w:val="0"/>
                <w:numId w:val="685"/>
              </w:numPr>
              <w:tabs>
                <w:tab w:val="left" w:pos="141"/>
              </w:tabs>
              <w:ind w:right="165"/>
              <w:rPr>
                <w:sz w:val="14"/>
              </w:rPr>
            </w:pPr>
            <w:r>
              <w:rPr>
                <w:sz w:val="14"/>
              </w:rPr>
              <w:t>идентификује</w:t>
            </w:r>
            <w:r>
              <w:rPr>
                <w:spacing w:val="-4"/>
                <w:sz w:val="14"/>
              </w:rPr>
              <w:t xml:space="preserve"> </w:t>
            </w:r>
            <w:r>
              <w:rPr>
                <w:sz w:val="14"/>
              </w:rPr>
              <w:t>предности</w:t>
            </w:r>
            <w:r>
              <w:rPr>
                <w:spacing w:val="-4"/>
                <w:sz w:val="14"/>
              </w:rPr>
              <w:t xml:space="preserve"> </w:t>
            </w:r>
            <w:r>
              <w:rPr>
                <w:sz w:val="14"/>
              </w:rPr>
              <w:t>и</w:t>
            </w:r>
            <w:r>
              <w:rPr>
                <w:spacing w:val="-5"/>
                <w:sz w:val="14"/>
              </w:rPr>
              <w:t xml:space="preserve"> </w:t>
            </w:r>
            <w:r>
              <w:rPr>
                <w:sz w:val="14"/>
              </w:rPr>
              <w:t>недостатке</w:t>
            </w:r>
            <w:r>
              <w:rPr>
                <w:spacing w:val="-4"/>
                <w:sz w:val="14"/>
              </w:rPr>
              <w:t xml:space="preserve"> </w:t>
            </w:r>
            <w:r>
              <w:rPr>
                <w:sz w:val="14"/>
              </w:rPr>
              <w:t>супозиторија</w:t>
            </w:r>
            <w:r>
              <w:rPr>
                <w:spacing w:val="-4"/>
                <w:sz w:val="14"/>
              </w:rPr>
              <w:t xml:space="preserve"> </w:t>
            </w:r>
            <w:r>
              <w:rPr>
                <w:sz w:val="14"/>
              </w:rPr>
              <w:t>и</w:t>
            </w:r>
            <w:r>
              <w:rPr>
                <w:spacing w:val="-5"/>
                <w:sz w:val="14"/>
              </w:rPr>
              <w:t xml:space="preserve"> </w:t>
            </w:r>
            <w:r>
              <w:rPr>
                <w:sz w:val="14"/>
              </w:rPr>
              <w:t>вагиторија</w:t>
            </w:r>
            <w:r>
              <w:rPr>
                <w:spacing w:val="-4"/>
                <w:sz w:val="14"/>
              </w:rPr>
              <w:t xml:space="preserve"> </w:t>
            </w:r>
            <w:r>
              <w:rPr>
                <w:sz w:val="14"/>
              </w:rPr>
              <w:t>као облика</w:t>
            </w:r>
            <w:r>
              <w:rPr>
                <w:spacing w:val="-1"/>
                <w:sz w:val="14"/>
              </w:rPr>
              <w:t xml:space="preserve"> </w:t>
            </w:r>
            <w:r>
              <w:rPr>
                <w:sz w:val="14"/>
              </w:rPr>
              <w:t>лекова;</w:t>
            </w:r>
          </w:p>
          <w:p w:rsidR="001E7182" w:rsidRDefault="00094F44">
            <w:pPr>
              <w:pStyle w:val="TableParagraph"/>
              <w:numPr>
                <w:ilvl w:val="0"/>
                <w:numId w:val="685"/>
              </w:numPr>
              <w:tabs>
                <w:tab w:val="left" w:pos="141"/>
              </w:tabs>
              <w:spacing w:line="159" w:lineRule="exact"/>
              <w:rPr>
                <w:sz w:val="14"/>
              </w:rPr>
            </w:pPr>
            <w:r>
              <w:rPr>
                <w:sz w:val="14"/>
              </w:rPr>
              <w:t>наведе врсте и особине подлога за супозиторије и</w:t>
            </w:r>
            <w:r>
              <w:rPr>
                <w:spacing w:val="-11"/>
                <w:sz w:val="14"/>
              </w:rPr>
              <w:t xml:space="preserve"> </w:t>
            </w:r>
            <w:r>
              <w:rPr>
                <w:sz w:val="14"/>
              </w:rPr>
              <w:t>вагиторије;</w:t>
            </w:r>
          </w:p>
          <w:p w:rsidR="001E7182" w:rsidRDefault="00094F44">
            <w:pPr>
              <w:pStyle w:val="TableParagraph"/>
              <w:numPr>
                <w:ilvl w:val="0"/>
                <w:numId w:val="685"/>
              </w:numPr>
              <w:tabs>
                <w:tab w:val="left" w:pos="141"/>
              </w:tabs>
              <w:spacing w:line="160" w:lineRule="exact"/>
              <w:rPr>
                <w:sz w:val="14"/>
              </w:rPr>
            </w:pPr>
            <w:r>
              <w:rPr>
                <w:sz w:val="14"/>
              </w:rPr>
              <w:t>објасни методе за израду супозиторија и</w:t>
            </w:r>
            <w:r>
              <w:rPr>
                <w:spacing w:val="-7"/>
                <w:sz w:val="14"/>
              </w:rPr>
              <w:t xml:space="preserve"> </w:t>
            </w:r>
            <w:r>
              <w:rPr>
                <w:sz w:val="14"/>
              </w:rPr>
              <w:t>вагиторија,</w:t>
            </w:r>
          </w:p>
          <w:p w:rsidR="001E7182" w:rsidRDefault="00094F44">
            <w:pPr>
              <w:pStyle w:val="TableParagraph"/>
              <w:numPr>
                <w:ilvl w:val="0"/>
                <w:numId w:val="685"/>
              </w:numPr>
              <w:tabs>
                <w:tab w:val="left" w:pos="141"/>
              </w:tabs>
              <w:spacing w:line="161" w:lineRule="exact"/>
              <w:rPr>
                <w:sz w:val="14"/>
              </w:rPr>
            </w:pPr>
            <w:r>
              <w:rPr>
                <w:sz w:val="14"/>
              </w:rPr>
              <w:t>дефинише и одреди фактор</w:t>
            </w:r>
            <w:r>
              <w:rPr>
                <w:spacing w:val="-3"/>
                <w:sz w:val="14"/>
              </w:rPr>
              <w:t xml:space="preserve"> </w:t>
            </w:r>
            <w:r>
              <w:rPr>
                <w:sz w:val="14"/>
              </w:rPr>
              <w:t>истискивања;</w:t>
            </w:r>
          </w:p>
          <w:p w:rsidR="001E7182" w:rsidRDefault="001E7182">
            <w:pPr>
              <w:pStyle w:val="TableParagraph"/>
              <w:spacing w:before="7"/>
              <w:ind w:left="0"/>
              <w:rPr>
                <w:sz w:val="13"/>
              </w:rPr>
            </w:pPr>
          </w:p>
          <w:p w:rsidR="001E7182" w:rsidRDefault="00094F44">
            <w:pPr>
              <w:pStyle w:val="TableParagraph"/>
              <w:numPr>
                <w:ilvl w:val="0"/>
                <w:numId w:val="685"/>
              </w:numPr>
              <w:tabs>
                <w:tab w:val="left" w:pos="141"/>
              </w:tabs>
              <w:ind w:right="674"/>
              <w:rPr>
                <w:sz w:val="14"/>
              </w:rPr>
            </w:pPr>
            <w:r>
              <w:rPr>
                <w:sz w:val="14"/>
              </w:rPr>
              <w:t>изради, запакује и сигнира различите типове супозиторија</w:t>
            </w:r>
            <w:r>
              <w:rPr>
                <w:spacing w:val="-20"/>
                <w:sz w:val="14"/>
              </w:rPr>
              <w:t xml:space="preserve"> </w:t>
            </w:r>
            <w:r>
              <w:rPr>
                <w:sz w:val="14"/>
              </w:rPr>
              <w:t>и вагиторија;</w:t>
            </w:r>
          </w:p>
          <w:p w:rsidR="001E7182" w:rsidRDefault="00094F44">
            <w:pPr>
              <w:pStyle w:val="TableParagraph"/>
              <w:numPr>
                <w:ilvl w:val="0"/>
                <w:numId w:val="685"/>
              </w:numPr>
              <w:tabs>
                <w:tab w:val="left" w:pos="141"/>
              </w:tabs>
              <w:spacing w:line="159" w:lineRule="exact"/>
              <w:rPr>
                <w:sz w:val="14"/>
              </w:rPr>
            </w:pPr>
            <w:r>
              <w:rPr>
                <w:sz w:val="14"/>
              </w:rPr>
              <w:t>изврши фармакопејска испитивања супозиторија и</w:t>
            </w:r>
            <w:r>
              <w:rPr>
                <w:spacing w:val="-11"/>
                <w:sz w:val="14"/>
              </w:rPr>
              <w:t xml:space="preserve"> </w:t>
            </w:r>
            <w:r>
              <w:rPr>
                <w:sz w:val="14"/>
              </w:rPr>
              <w:t>вагиторија.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84"/>
              </w:numPr>
              <w:tabs>
                <w:tab w:val="left" w:pos="141"/>
              </w:tabs>
              <w:spacing w:line="160" w:lineRule="exact"/>
              <w:rPr>
                <w:sz w:val="14"/>
              </w:rPr>
            </w:pPr>
            <w:r>
              <w:rPr>
                <w:sz w:val="14"/>
              </w:rPr>
              <w:t>Фармацеуски чврсти дисперзни препарати – дефиниција и</w:t>
            </w:r>
            <w:r>
              <w:rPr>
                <w:spacing w:val="-14"/>
                <w:sz w:val="14"/>
              </w:rPr>
              <w:t xml:space="preserve"> </w:t>
            </w:r>
            <w:r>
              <w:rPr>
                <w:sz w:val="14"/>
              </w:rPr>
              <w:t>подела;</w:t>
            </w:r>
          </w:p>
          <w:p w:rsidR="001E7182" w:rsidRDefault="00094F44">
            <w:pPr>
              <w:pStyle w:val="TableParagraph"/>
              <w:numPr>
                <w:ilvl w:val="0"/>
                <w:numId w:val="684"/>
              </w:numPr>
              <w:tabs>
                <w:tab w:val="left" w:pos="141"/>
              </w:tabs>
              <w:ind w:right="740"/>
              <w:rPr>
                <w:sz w:val="14"/>
              </w:rPr>
            </w:pPr>
            <w:r>
              <w:rPr>
                <w:sz w:val="14"/>
              </w:rPr>
              <w:t>Супозиторије – дефиниција, предности и недостаци,</w:t>
            </w:r>
            <w:r>
              <w:rPr>
                <w:spacing w:val="-13"/>
                <w:sz w:val="14"/>
              </w:rPr>
              <w:t xml:space="preserve"> </w:t>
            </w:r>
            <w:r>
              <w:rPr>
                <w:sz w:val="14"/>
              </w:rPr>
              <w:t>начин прописивања;</w:t>
            </w:r>
          </w:p>
          <w:p w:rsidR="001E7182" w:rsidRDefault="00094F44">
            <w:pPr>
              <w:pStyle w:val="TableParagraph"/>
              <w:numPr>
                <w:ilvl w:val="0"/>
                <w:numId w:val="684"/>
              </w:numPr>
              <w:tabs>
                <w:tab w:val="left" w:pos="141"/>
              </w:tabs>
              <w:spacing w:line="159" w:lineRule="exact"/>
              <w:rPr>
                <w:sz w:val="14"/>
              </w:rPr>
            </w:pPr>
            <w:r>
              <w:rPr>
                <w:sz w:val="14"/>
              </w:rPr>
              <w:t>Ректални пут ресорпције и деловање</w:t>
            </w:r>
            <w:r>
              <w:rPr>
                <w:spacing w:val="-5"/>
                <w:sz w:val="14"/>
              </w:rPr>
              <w:t xml:space="preserve"> </w:t>
            </w:r>
            <w:r>
              <w:rPr>
                <w:sz w:val="14"/>
              </w:rPr>
              <w:t>супозиторија;</w:t>
            </w:r>
          </w:p>
          <w:p w:rsidR="001E7182" w:rsidRDefault="00094F44">
            <w:pPr>
              <w:pStyle w:val="TableParagraph"/>
              <w:numPr>
                <w:ilvl w:val="0"/>
                <w:numId w:val="684"/>
              </w:numPr>
              <w:tabs>
                <w:tab w:val="left" w:pos="141"/>
              </w:tabs>
              <w:ind w:right="823"/>
              <w:rPr>
                <w:sz w:val="14"/>
              </w:rPr>
            </w:pPr>
            <w:r>
              <w:rPr>
                <w:sz w:val="14"/>
              </w:rPr>
              <w:t>Подлоге</w:t>
            </w:r>
            <w:r>
              <w:rPr>
                <w:spacing w:val="-4"/>
                <w:sz w:val="14"/>
              </w:rPr>
              <w:t xml:space="preserve"> </w:t>
            </w:r>
            <w:r>
              <w:rPr>
                <w:sz w:val="14"/>
              </w:rPr>
              <w:t>за</w:t>
            </w:r>
            <w:r>
              <w:rPr>
                <w:spacing w:val="-5"/>
                <w:sz w:val="14"/>
              </w:rPr>
              <w:t xml:space="preserve"> </w:t>
            </w:r>
            <w:r>
              <w:rPr>
                <w:sz w:val="14"/>
              </w:rPr>
              <w:t>израду</w:t>
            </w:r>
            <w:r>
              <w:rPr>
                <w:spacing w:val="-5"/>
                <w:sz w:val="14"/>
              </w:rPr>
              <w:t xml:space="preserve"> </w:t>
            </w:r>
            <w:r>
              <w:rPr>
                <w:sz w:val="14"/>
              </w:rPr>
              <w:t>супозиторија</w:t>
            </w:r>
            <w:r>
              <w:rPr>
                <w:spacing w:val="-4"/>
                <w:sz w:val="14"/>
              </w:rPr>
              <w:t xml:space="preserve"> </w:t>
            </w:r>
            <w:r>
              <w:rPr>
                <w:sz w:val="14"/>
              </w:rPr>
              <w:t>(особине</w:t>
            </w:r>
            <w:r>
              <w:rPr>
                <w:spacing w:val="-4"/>
                <w:sz w:val="14"/>
              </w:rPr>
              <w:t xml:space="preserve"> </w:t>
            </w:r>
            <w:r>
              <w:rPr>
                <w:sz w:val="14"/>
              </w:rPr>
              <w:t>и</w:t>
            </w:r>
            <w:r>
              <w:rPr>
                <w:spacing w:val="-5"/>
                <w:sz w:val="14"/>
              </w:rPr>
              <w:t xml:space="preserve"> </w:t>
            </w:r>
            <w:r>
              <w:rPr>
                <w:sz w:val="14"/>
              </w:rPr>
              <w:t>врсте</w:t>
            </w:r>
            <w:r>
              <w:rPr>
                <w:spacing w:val="-5"/>
                <w:sz w:val="14"/>
              </w:rPr>
              <w:t xml:space="preserve"> </w:t>
            </w:r>
            <w:r>
              <w:rPr>
                <w:sz w:val="14"/>
              </w:rPr>
              <w:t>подлога липосолубилних и</w:t>
            </w:r>
            <w:r>
              <w:rPr>
                <w:spacing w:val="-2"/>
                <w:sz w:val="14"/>
              </w:rPr>
              <w:t xml:space="preserve"> </w:t>
            </w:r>
            <w:r>
              <w:rPr>
                <w:sz w:val="14"/>
              </w:rPr>
              <w:t>хидросолубилних);</w:t>
            </w:r>
          </w:p>
          <w:p w:rsidR="001E7182" w:rsidRDefault="00094F44">
            <w:pPr>
              <w:pStyle w:val="TableParagraph"/>
              <w:numPr>
                <w:ilvl w:val="0"/>
                <w:numId w:val="684"/>
              </w:numPr>
              <w:tabs>
                <w:tab w:val="left" w:pos="141"/>
              </w:tabs>
              <w:ind w:left="56" w:right="441" w:firstLine="0"/>
              <w:rPr>
                <w:sz w:val="14"/>
              </w:rPr>
            </w:pPr>
            <w:r>
              <w:rPr>
                <w:sz w:val="14"/>
              </w:rPr>
              <w:t>Методе</w:t>
            </w:r>
            <w:r>
              <w:rPr>
                <w:spacing w:val="-6"/>
                <w:sz w:val="14"/>
              </w:rPr>
              <w:t xml:space="preserve"> </w:t>
            </w:r>
            <w:r>
              <w:rPr>
                <w:sz w:val="14"/>
              </w:rPr>
              <w:t>израде</w:t>
            </w:r>
            <w:r>
              <w:rPr>
                <w:spacing w:val="-7"/>
                <w:sz w:val="14"/>
              </w:rPr>
              <w:t xml:space="preserve"> </w:t>
            </w:r>
            <w:r>
              <w:rPr>
                <w:sz w:val="14"/>
              </w:rPr>
              <w:t>супозиторија,</w:t>
            </w:r>
            <w:r>
              <w:rPr>
                <w:spacing w:val="-6"/>
                <w:sz w:val="14"/>
              </w:rPr>
              <w:t xml:space="preserve"> </w:t>
            </w:r>
            <w:r>
              <w:rPr>
                <w:sz w:val="14"/>
              </w:rPr>
              <w:t>фактор</w:t>
            </w:r>
            <w:r>
              <w:rPr>
                <w:spacing w:val="-6"/>
                <w:sz w:val="14"/>
              </w:rPr>
              <w:t xml:space="preserve"> </w:t>
            </w:r>
            <w:r>
              <w:rPr>
                <w:sz w:val="14"/>
              </w:rPr>
              <w:t>истискивања</w:t>
            </w:r>
            <w:r>
              <w:rPr>
                <w:spacing w:val="-6"/>
                <w:sz w:val="14"/>
              </w:rPr>
              <w:t xml:space="preserve"> </w:t>
            </w:r>
            <w:r>
              <w:rPr>
                <w:sz w:val="14"/>
              </w:rPr>
              <w:t>и</w:t>
            </w:r>
            <w:r>
              <w:rPr>
                <w:spacing w:val="-7"/>
                <w:sz w:val="14"/>
              </w:rPr>
              <w:t xml:space="preserve"> </w:t>
            </w:r>
            <w:r>
              <w:rPr>
                <w:sz w:val="14"/>
              </w:rPr>
              <w:t>одређивање фактора</w:t>
            </w:r>
            <w:r>
              <w:rPr>
                <w:spacing w:val="-1"/>
                <w:sz w:val="14"/>
              </w:rPr>
              <w:t xml:space="preserve"> </w:t>
            </w:r>
            <w:r>
              <w:rPr>
                <w:sz w:val="14"/>
              </w:rPr>
              <w:t>истискивања;</w:t>
            </w:r>
          </w:p>
          <w:p w:rsidR="001E7182" w:rsidRDefault="00094F44">
            <w:pPr>
              <w:pStyle w:val="TableParagraph"/>
              <w:numPr>
                <w:ilvl w:val="0"/>
                <w:numId w:val="684"/>
              </w:numPr>
              <w:tabs>
                <w:tab w:val="left" w:pos="141"/>
              </w:tabs>
              <w:spacing w:line="159" w:lineRule="exact"/>
              <w:rPr>
                <w:sz w:val="14"/>
              </w:rPr>
            </w:pPr>
            <w:r>
              <w:rPr>
                <w:sz w:val="14"/>
              </w:rPr>
              <w:t>Фармакопејска ис</w:t>
            </w:r>
            <w:r>
              <w:rPr>
                <w:sz w:val="14"/>
              </w:rPr>
              <w:t>питивања</w:t>
            </w:r>
            <w:r>
              <w:rPr>
                <w:spacing w:val="-2"/>
                <w:sz w:val="14"/>
              </w:rPr>
              <w:t xml:space="preserve"> </w:t>
            </w:r>
            <w:r>
              <w:rPr>
                <w:sz w:val="14"/>
              </w:rPr>
              <w:t>супозиторија;</w:t>
            </w:r>
          </w:p>
          <w:p w:rsidR="001E7182" w:rsidRDefault="00094F44">
            <w:pPr>
              <w:pStyle w:val="TableParagraph"/>
              <w:numPr>
                <w:ilvl w:val="0"/>
                <w:numId w:val="684"/>
              </w:numPr>
              <w:tabs>
                <w:tab w:val="left" w:pos="141"/>
              </w:tabs>
              <w:ind w:left="56" w:right="885" w:firstLine="0"/>
              <w:rPr>
                <w:sz w:val="14"/>
              </w:rPr>
            </w:pPr>
            <w:r>
              <w:rPr>
                <w:sz w:val="14"/>
              </w:rPr>
              <w:t>Вагиторије – дефиниција, особине, врсте подлога,</w:t>
            </w:r>
            <w:r>
              <w:rPr>
                <w:spacing w:val="-16"/>
                <w:sz w:val="14"/>
              </w:rPr>
              <w:t xml:space="preserve"> </w:t>
            </w:r>
            <w:r>
              <w:rPr>
                <w:sz w:val="14"/>
              </w:rPr>
              <w:t>начин прописивања;</w:t>
            </w:r>
          </w:p>
          <w:p w:rsidR="001E7182" w:rsidRDefault="00094F44">
            <w:pPr>
              <w:pStyle w:val="TableParagraph"/>
              <w:numPr>
                <w:ilvl w:val="0"/>
                <w:numId w:val="684"/>
              </w:numPr>
              <w:tabs>
                <w:tab w:val="left" w:pos="141"/>
              </w:tabs>
              <w:spacing w:line="159" w:lineRule="exact"/>
              <w:rPr>
                <w:sz w:val="14"/>
              </w:rPr>
            </w:pPr>
            <w:r>
              <w:rPr>
                <w:sz w:val="14"/>
              </w:rPr>
              <w:t>Фармакопејска испитивања</w:t>
            </w:r>
            <w:r>
              <w:rPr>
                <w:spacing w:val="-2"/>
                <w:sz w:val="14"/>
              </w:rPr>
              <w:t xml:space="preserve"> </w:t>
            </w:r>
            <w:r>
              <w:rPr>
                <w:sz w:val="14"/>
              </w:rPr>
              <w:t>вагиторија;</w:t>
            </w:r>
          </w:p>
          <w:p w:rsidR="001E7182" w:rsidRDefault="00094F44">
            <w:pPr>
              <w:pStyle w:val="TableParagraph"/>
              <w:numPr>
                <w:ilvl w:val="0"/>
                <w:numId w:val="684"/>
              </w:numPr>
              <w:tabs>
                <w:tab w:val="left" w:pos="141"/>
              </w:tabs>
              <w:ind w:right="344"/>
              <w:rPr>
                <w:sz w:val="14"/>
              </w:rPr>
            </w:pPr>
            <w:r>
              <w:rPr>
                <w:sz w:val="14"/>
              </w:rPr>
              <w:t>Особине,</w:t>
            </w:r>
            <w:r>
              <w:rPr>
                <w:spacing w:val="-7"/>
                <w:sz w:val="14"/>
              </w:rPr>
              <w:t xml:space="preserve"> </w:t>
            </w:r>
            <w:r>
              <w:rPr>
                <w:sz w:val="14"/>
              </w:rPr>
              <w:t>начин</w:t>
            </w:r>
            <w:r>
              <w:rPr>
                <w:spacing w:val="-6"/>
                <w:sz w:val="14"/>
              </w:rPr>
              <w:t xml:space="preserve"> </w:t>
            </w:r>
            <w:r>
              <w:rPr>
                <w:sz w:val="14"/>
              </w:rPr>
              <w:t>прописивања</w:t>
            </w:r>
            <w:r>
              <w:rPr>
                <w:spacing w:val="-6"/>
                <w:sz w:val="14"/>
              </w:rPr>
              <w:t xml:space="preserve"> </w:t>
            </w:r>
            <w:r>
              <w:rPr>
                <w:sz w:val="14"/>
              </w:rPr>
              <w:t>и</w:t>
            </w:r>
            <w:r>
              <w:rPr>
                <w:spacing w:val="-7"/>
                <w:sz w:val="14"/>
              </w:rPr>
              <w:t xml:space="preserve"> </w:t>
            </w:r>
            <w:r>
              <w:rPr>
                <w:sz w:val="14"/>
              </w:rPr>
              <w:t>испитивање</w:t>
            </w:r>
            <w:r>
              <w:rPr>
                <w:spacing w:val="-6"/>
                <w:sz w:val="14"/>
              </w:rPr>
              <w:t xml:space="preserve"> </w:t>
            </w:r>
            <w:r>
              <w:rPr>
                <w:sz w:val="14"/>
              </w:rPr>
              <w:t>лековитих</w:t>
            </w:r>
            <w:r>
              <w:rPr>
                <w:spacing w:val="-6"/>
                <w:sz w:val="14"/>
              </w:rPr>
              <w:t xml:space="preserve"> </w:t>
            </w:r>
            <w:r>
              <w:rPr>
                <w:sz w:val="14"/>
              </w:rPr>
              <w:t>штапића</w:t>
            </w:r>
            <w:r>
              <w:rPr>
                <w:spacing w:val="-7"/>
                <w:sz w:val="14"/>
              </w:rPr>
              <w:t xml:space="preserve"> </w:t>
            </w:r>
            <w:r>
              <w:rPr>
                <w:sz w:val="14"/>
              </w:rPr>
              <w:t>и лековитих</w:t>
            </w:r>
            <w:r>
              <w:rPr>
                <w:spacing w:val="-1"/>
                <w:sz w:val="14"/>
              </w:rPr>
              <w:t xml:space="preserve"> </w:t>
            </w:r>
            <w:r>
              <w:rPr>
                <w:sz w:val="14"/>
              </w:rPr>
              <w:t>тампона.</w:t>
            </w:r>
          </w:p>
          <w:p w:rsidR="001E7182" w:rsidRDefault="001E7182">
            <w:pPr>
              <w:pStyle w:val="TableParagraph"/>
              <w:spacing w:before="4"/>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683"/>
              </w:numPr>
              <w:tabs>
                <w:tab w:val="left" w:pos="141"/>
              </w:tabs>
              <w:spacing w:line="160" w:lineRule="exact"/>
              <w:rPr>
                <w:sz w:val="14"/>
              </w:rPr>
            </w:pPr>
            <w:r>
              <w:rPr>
                <w:sz w:val="14"/>
              </w:rPr>
              <w:t>Одређивање фактора истискивања и баждарне вредности</w:t>
            </w:r>
            <w:r>
              <w:rPr>
                <w:spacing w:val="-10"/>
                <w:sz w:val="14"/>
              </w:rPr>
              <w:t xml:space="preserve"> </w:t>
            </w:r>
            <w:r>
              <w:rPr>
                <w:sz w:val="14"/>
              </w:rPr>
              <w:t>калупа;</w:t>
            </w:r>
          </w:p>
          <w:p w:rsidR="001E7182" w:rsidRDefault="00094F44">
            <w:pPr>
              <w:pStyle w:val="TableParagraph"/>
              <w:numPr>
                <w:ilvl w:val="0"/>
                <w:numId w:val="683"/>
              </w:numPr>
              <w:tabs>
                <w:tab w:val="left" w:pos="141"/>
              </w:tabs>
              <w:spacing w:line="160" w:lineRule="exact"/>
              <w:rPr>
                <w:sz w:val="14"/>
              </w:rPr>
            </w:pPr>
            <w:r>
              <w:rPr>
                <w:sz w:val="14"/>
              </w:rPr>
              <w:t>Израда</w:t>
            </w:r>
            <w:r>
              <w:rPr>
                <w:spacing w:val="-2"/>
                <w:sz w:val="14"/>
              </w:rPr>
              <w:t xml:space="preserve"> </w:t>
            </w:r>
            <w:r>
              <w:rPr>
                <w:sz w:val="14"/>
              </w:rPr>
              <w:t>супозиторија;</w:t>
            </w:r>
          </w:p>
          <w:p w:rsidR="001E7182" w:rsidRDefault="00094F44">
            <w:pPr>
              <w:pStyle w:val="TableParagraph"/>
              <w:numPr>
                <w:ilvl w:val="0"/>
                <w:numId w:val="683"/>
              </w:numPr>
              <w:tabs>
                <w:tab w:val="left" w:pos="141"/>
              </w:tabs>
              <w:spacing w:line="160" w:lineRule="exact"/>
              <w:rPr>
                <w:sz w:val="14"/>
              </w:rPr>
            </w:pPr>
            <w:r>
              <w:rPr>
                <w:sz w:val="14"/>
              </w:rPr>
              <w:t>Израда</w:t>
            </w:r>
            <w:r>
              <w:rPr>
                <w:spacing w:val="-2"/>
                <w:sz w:val="14"/>
              </w:rPr>
              <w:t xml:space="preserve"> </w:t>
            </w:r>
            <w:r>
              <w:rPr>
                <w:sz w:val="14"/>
              </w:rPr>
              <w:t>вагиторија;</w:t>
            </w:r>
          </w:p>
          <w:p w:rsidR="001E7182" w:rsidRDefault="00094F44">
            <w:pPr>
              <w:pStyle w:val="TableParagraph"/>
              <w:numPr>
                <w:ilvl w:val="0"/>
                <w:numId w:val="683"/>
              </w:numPr>
              <w:tabs>
                <w:tab w:val="left" w:pos="141"/>
              </w:tabs>
              <w:spacing w:line="161" w:lineRule="exact"/>
              <w:rPr>
                <w:sz w:val="14"/>
              </w:rPr>
            </w:pPr>
            <w:r>
              <w:rPr>
                <w:sz w:val="14"/>
              </w:rPr>
              <w:t>Фармакопејска испитивања супозиторија и</w:t>
            </w:r>
            <w:r>
              <w:rPr>
                <w:spacing w:val="-5"/>
                <w:sz w:val="14"/>
              </w:rPr>
              <w:t xml:space="preserve"> </w:t>
            </w:r>
            <w:r>
              <w:rPr>
                <w:sz w:val="14"/>
              </w:rPr>
              <w:t>вагиторија.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супозиторије, фактор истискивања, вагиторије, лековити штапићи и лековити тампони.</w:t>
            </w:r>
          </w:p>
        </w:tc>
      </w:tr>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3"/>
              <w:ind w:left="411" w:right="156" w:hanging="223"/>
              <w:rPr>
                <w:b/>
                <w:sz w:val="14"/>
              </w:rPr>
            </w:pPr>
            <w:r>
              <w:rPr>
                <w:b/>
                <w:sz w:val="14"/>
              </w:rPr>
              <w:t>ЗАВОЈНИ И ДРУГИ ПОТРОШНИ МАТЕРИЈАЛ</w:t>
            </w:r>
          </w:p>
        </w:tc>
        <w:tc>
          <w:tcPr>
            <w:tcW w:w="4422" w:type="dxa"/>
          </w:tcPr>
          <w:p w:rsidR="001E7182" w:rsidRDefault="00094F44">
            <w:pPr>
              <w:pStyle w:val="TableParagraph"/>
              <w:numPr>
                <w:ilvl w:val="0"/>
                <w:numId w:val="682"/>
              </w:numPr>
              <w:tabs>
                <w:tab w:val="left" w:pos="141"/>
              </w:tabs>
              <w:spacing w:before="18" w:line="161" w:lineRule="exact"/>
              <w:rPr>
                <w:sz w:val="14"/>
              </w:rPr>
            </w:pPr>
            <w:r>
              <w:rPr>
                <w:sz w:val="14"/>
              </w:rPr>
              <w:t>идентификује врсте, поделу и особине завојног</w:t>
            </w:r>
            <w:r>
              <w:rPr>
                <w:spacing w:val="-9"/>
                <w:sz w:val="14"/>
              </w:rPr>
              <w:t xml:space="preserve"> </w:t>
            </w:r>
            <w:r>
              <w:rPr>
                <w:sz w:val="14"/>
              </w:rPr>
              <w:t>материјала;</w:t>
            </w:r>
          </w:p>
          <w:p w:rsidR="001E7182" w:rsidRDefault="00094F44">
            <w:pPr>
              <w:pStyle w:val="TableParagraph"/>
              <w:numPr>
                <w:ilvl w:val="0"/>
                <w:numId w:val="682"/>
              </w:numPr>
              <w:tabs>
                <w:tab w:val="left" w:pos="141"/>
              </w:tabs>
              <w:spacing w:line="160" w:lineRule="exact"/>
              <w:rPr>
                <w:sz w:val="14"/>
              </w:rPr>
            </w:pPr>
            <w:r>
              <w:rPr>
                <w:sz w:val="14"/>
              </w:rPr>
              <w:t>наведе врсте и особине другог потрошног медицинског</w:t>
            </w:r>
            <w:r>
              <w:rPr>
                <w:spacing w:val="-18"/>
                <w:sz w:val="14"/>
              </w:rPr>
              <w:t xml:space="preserve"> </w:t>
            </w:r>
            <w:r>
              <w:rPr>
                <w:sz w:val="14"/>
              </w:rPr>
              <w:t>материјала;</w:t>
            </w:r>
          </w:p>
          <w:p w:rsidR="001E7182" w:rsidRDefault="00094F44">
            <w:pPr>
              <w:pStyle w:val="TableParagraph"/>
              <w:numPr>
                <w:ilvl w:val="0"/>
                <w:numId w:val="682"/>
              </w:numPr>
              <w:tabs>
                <w:tab w:val="left" w:pos="141"/>
              </w:tabs>
              <w:spacing w:line="160" w:lineRule="exact"/>
              <w:rPr>
                <w:sz w:val="14"/>
              </w:rPr>
            </w:pPr>
            <w:r>
              <w:rPr>
                <w:sz w:val="14"/>
              </w:rPr>
              <w:t>разлучи врсте и особине средстава за</w:t>
            </w:r>
            <w:r>
              <w:rPr>
                <w:spacing w:val="-6"/>
                <w:sz w:val="14"/>
              </w:rPr>
              <w:t xml:space="preserve"> </w:t>
            </w:r>
            <w:r>
              <w:rPr>
                <w:sz w:val="14"/>
              </w:rPr>
              <w:t>дезинфекцију;</w:t>
            </w:r>
          </w:p>
          <w:p w:rsidR="001E7182" w:rsidRDefault="00094F44">
            <w:pPr>
              <w:pStyle w:val="TableParagraph"/>
              <w:numPr>
                <w:ilvl w:val="0"/>
                <w:numId w:val="682"/>
              </w:numPr>
              <w:tabs>
                <w:tab w:val="left" w:pos="141"/>
              </w:tabs>
              <w:ind w:right="172"/>
              <w:rPr>
                <w:sz w:val="14"/>
              </w:rPr>
            </w:pPr>
            <w:r>
              <w:rPr>
                <w:sz w:val="14"/>
              </w:rPr>
              <w:t>објасни</w:t>
            </w:r>
            <w:r>
              <w:rPr>
                <w:spacing w:val="-5"/>
                <w:sz w:val="14"/>
              </w:rPr>
              <w:t xml:space="preserve"> </w:t>
            </w:r>
            <w:r>
              <w:rPr>
                <w:sz w:val="14"/>
              </w:rPr>
              <w:t>значај</w:t>
            </w:r>
            <w:r>
              <w:rPr>
                <w:spacing w:val="-5"/>
                <w:sz w:val="14"/>
              </w:rPr>
              <w:t xml:space="preserve"> </w:t>
            </w:r>
            <w:r>
              <w:rPr>
                <w:sz w:val="14"/>
              </w:rPr>
              <w:t>и</w:t>
            </w:r>
            <w:r>
              <w:rPr>
                <w:spacing w:val="-6"/>
                <w:sz w:val="14"/>
              </w:rPr>
              <w:t xml:space="preserve"> </w:t>
            </w:r>
            <w:r>
              <w:rPr>
                <w:sz w:val="14"/>
              </w:rPr>
              <w:t>употребу</w:t>
            </w:r>
            <w:r>
              <w:rPr>
                <w:spacing w:val="-5"/>
                <w:sz w:val="14"/>
              </w:rPr>
              <w:t xml:space="preserve"> </w:t>
            </w:r>
            <w:r>
              <w:rPr>
                <w:sz w:val="14"/>
              </w:rPr>
              <w:t>завојног</w:t>
            </w:r>
            <w:r>
              <w:rPr>
                <w:spacing w:val="-5"/>
                <w:sz w:val="14"/>
              </w:rPr>
              <w:t xml:space="preserve"> </w:t>
            </w:r>
            <w:r>
              <w:rPr>
                <w:sz w:val="14"/>
              </w:rPr>
              <w:t>и</w:t>
            </w:r>
            <w:r>
              <w:rPr>
                <w:spacing w:val="-6"/>
                <w:sz w:val="14"/>
              </w:rPr>
              <w:t xml:space="preserve"> </w:t>
            </w:r>
            <w:r>
              <w:rPr>
                <w:sz w:val="14"/>
              </w:rPr>
              <w:t>другог</w:t>
            </w:r>
            <w:r>
              <w:rPr>
                <w:spacing w:val="-5"/>
                <w:sz w:val="14"/>
              </w:rPr>
              <w:t xml:space="preserve"> </w:t>
            </w:r>
            <w:r>
              <w:rPr>
                <w:sz w:val="14"/>
              </w:rPr>
              <w:t>потрошног</w:t>
            </w:r>
            <w:r>
              <w:rPr>
                <w:spacing w:val="-5"/>
                <w:sz w:val="14"/>
              </w:rPr>
              <w:t xml:space="preserve"> </w:t>
            </w:r>
            <w:r>
              <w:rPr>
                <w:sz w:val="14"/>
              </w:rPr>
              <w:t>медицинског материјала и средстава за</w:t>
            </w:r>
            <w:r>
              <w:rPr>
                <w:spacing w:val="-6"/>
                <w:sz w:val="14"/>
              </w:rPr>
              <w:t xml:space="preserve"> </w:t>
            </w:r>
            <w:r>
              <w:rPr>
                <w:sz w:val="14"/>
              </w:rPr>
              <w:t>дезинфекцију.</w:t>
            </w:r>
          </w:p>
          <w:p w:rsidR="001E7182" w:rsidRDefault="001E7182">
            <w:pPr>
              <w:pStyle w:val="TableParagraph"/>
              <w:spacing w:before="8"/>
              <w:ind w:left="0"/>
              <w:rPr>
                <w:sz w:val="13"/>
              </w:rPr>
            </w:pPr>
          </w:p>
          <w:p w:rsidR="001E7182" w:rsidRDefault="00094F44">
            <w:pPr>
              <w:pStyle w:val="TableParagraph"/>
              <w:numPr>
                <w:ilvl w:val="0"/>
                <w:numId w:val="682"/>
              </w:numPr>
              <w:tabs>
                <w:tab w:val="left" w:pos="141"/>
              </w:tabs>
              <w:spacing w:before="1"/>
              <w:rPr>
                <w:sz w:val="14"/>
              </w:rPr>
            </w:pPr>
            <w:r>
              <w:rPr>
                <w:sz w:val="14"/>
              </w:rPr>
              <w:t>изврши фармакопејска испитивања завојног</w:t>
            </w:r>
            <w:r>
              <w:rPr>
                <w:spacing w:val="-6"/>
                <w:sz w:val="14"/>
              </w:rPr>
              <w:t xml:space="preserve"> </w:t>
            </w:r>
            <w:r>
              <w:rPr>
                <w:sz w:val="14"/>
              </w:rPr>
              <w:t>материјала.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81"/>
              </w:numPr>
              <w:tabs>
                <w:tab w:val="left" w:pos="141"/>
              </w:tabs>
              <w:spacing w:line="160" w:lineRule="exact"/>
              <w:rPr>
                <w:sz w:val="14"/>
              </w:rPr>
            </w:pPr>
            <w:r>
              <w:rPr>
                <w:sz w:val="14"/>
              </w:rPr>
              <w:t>Врсте, подела и особине завојног</w:t>
            </w:r>
            <w:r>
              <w:rPr>
                <w:spacing w:val="-3"/>
                <w:sz w:val="14"/>
              </w:rPr>
              <w:t xml:space="preserve"> </w:t>
            </w:r>
            <w:r>
              <w:rPr>
                <w:sz w:val="14"/>
              </w:rPr>
              <w:t>материјала;</w:t>
            </w:r>
          </w:p>
          <w:p w:rsidR="001E7182" w:rsidRDefault="00094F44">
            <w:pPr>
              <w:pStyle w:val="TableParagraph"/>
              <w:numPr>
                <w:ilvl w:val="0"/>
                <w:numId w:val="681"/>
              </w:numPr>
              <w:tabs>
                <w:tab w:val="left" w:pos="141"/>
              </w:tabs>
              <w:spacing w:line="160" w:lineRule="exact"/>
              <w:rPr>
                <w:sz w:val="14"/>
              </w:rPr>
            </w:pPr>
            <w:r>
              <w:rPr>
                <w:sz w:val="14"/>
              </w:rPr>
              <w:t>Испитивање завојног</w:t>
            </w:r>
            <w:r>
              <w:rPr>
                <w:spacing w:val="-1"/>
                <w:sz w:val="14"/>
              </w:rPr>
              <w:t xml:space="preserve"> </w:t>
            </w:r>
            <w:r>
              <w:rPr>
                <w:sz w:val="14"/>
              </w:rPr>
              <w:t>материјала;</w:t>
            </w:r>
          </w:p>
          <w:p w:rsidR="001E7182" w:rsidRDefault="00094F44">
            <w:pPr>
              <w:pStyle w:val="TableParagraph"/>
              <w:numPr>
                <w:ilvl w:val="0"/>
                <w:numId w:val="681"/>
              </w:numPr>
              <w:tabs>
                <w:tab w:val="left" w:pos="141"/>
              </w:tabs>
              <w:ind w:right="83"/>
              <w:rPr>
                <w:sz w:val="14"/>
              </w:rPr>
            </w:pPr>
            <w:r>
              <w:rPr>
                <w:sz w:val="14"/>
              </w:rPr>
              <w:t>Врсте и особине другог потрошног медицинског материјал</w:t>
            </w:r>
            <w:r>
              <w:rPr>
                <w:sz w:val="14"/>
              </w:rPr>
              <w:t>а (шприцеви,</w:t>
            </w:r>
            <w:r>
              <w:rPr>
                <w:spacing w:val="-5"/>
                <w:sz w:val="14"/>
              </w:rPr>
              <w:t xml:space="preserve"> </w:t>
            </w:r>
            <w:r>
              <w:rPr>
                <w:sz w:val="14"/>
              </w:rPr>
              <w:t>игле,</w:t>
            </w:r>
            <w:r>
              <w:rPr>
                <w:spacing w:val="-6"/>
                <w:sz w:val="14"/>
              </w:rPr>
              <w:t xml:space="preserve"> </w:t>
            </w:r>
            <w:r>
              <w:rPr>
                <w:sz w:val="14"/>
              </w:rPr>
              <w:t>системи</w:t>
            </w:r>
            <w:r>
              <w:rPr>
                <w:spacing w:val="-5"/>
                <w:sz w:val="14"/>
              </w:rPr>
              <w:t xml:space="preserve"> </w:t>
            </w:r>
            <w:r>
              <w:rPr>
                <w:sz w:val="14"/>
              </w:rPr>
              <w:t>за</w:t>
            </w:r>
            <w:r>
              <w:rPr>
                <w:spacing w:val="-6"/>
                <w:sz w:val="14"/>
              </w:rPr>
              <w:t xml:space="preserve"> </w:t>
            </w:r>
            <w:r>
              <w:rPr>
                <w:sz w:val="14"/>
              </w:rPr>
              <w:t>трансфузију,</w:t>
            </w:r>
            <w:r>
              <w:rPr>
                <w:spacing w:val="-5"/>
                <w:sz w:val="14"/>
              </w:rPr>
              <w:t xml:space="preserve"> </w:t>
            </w:r>
            <w:r>
              <w:rPr>
                <w:sz w:val="14"/>
              </w:rPr>
              <w:t>инфузију</w:t>
            </w:r>
            <w:r>
              <w:rPr>
                <w:spacing w:val="-5"/>
                <w:sz w:val="14"/>
              </w:rPr>
              <w:t xml:space="preserve"> </w:t>
            </w:r>
            <w:r>
              <w:rPr>
                <w:sz w:val="14"/>
              </w:rPr>
              <w:t>и</w:t>
            </w:r>
            <w:r>
              <w:rPr>
                <w:spacing w:val="-6"/>
                <w:sz w:val="14"/>
              </w:rPr>
              <w:t xml:space="preserve"> </w:t>
            </w:r>
            <w:r>
              <w:rPr>
                <w:spacing w:val="-3"/>
                <w:sz w:val="14"/>
              </w:rPr>
              <w:t>дијализу,</w:t>
            </w:r>
            <w:r>
              <w:rPr>
                <w:spacing w:val="-5"/>
                <w:sz w:val="14"/>
              </w:rPr>
              <w:t xml:space="preserve"> </w:t>
            </w:r>
            <w:r>
              <w:rPr>
                <w:sz w:val="14"/>
              </w:rPr>
              <w:t>гумене рукавице-стерилне и нестерилне, катетери, скалпели,</w:t>
            </w:r>
            <w:r>
              <w:rPr>
                <w:spacing w:val="-14"/>
                <w:sz w:val="14"/>
              </w:rPr>
              <w:t xml:space="preserve"> </w:t>
            </w:r>
            <w:r>
              <w:rPr>
                <w:sz w:val="14"/>
              </w:rPr>
              <w:t>ланцете...);</w:t>
            </w:r>
          </w:p>
          <w:p w:rsidR="001E7182" w:rsidRDefault="00094F44">
            <w:pPr>
              <w:pStyle w:val="TableParagraph"/>
              <w:numPr>
                <w:ilvl w:val="0"/>
                <w:numId w:val="681"/>
              </w:numPr>
              <w:tabs>
                <w:tab w:val="left" w:pos="141"/>
              </w:tabs>
              <w:spacing w:line="158" w:lineRule="exact"/>
              <w:rPr>
                <w:sz w:val="14"/>
              </w:rPr>
            </w:pPr>
            <w:r>
              <w:rPr>
                <w:sz w:val="14"/>
              </w:rPr>
              <w:t>Средства за</w:t>
            </w:r>
            <w:r>
              <w:rPr>
                <w:spacing w:val="-2"/>
                <w:sz w:val="14"/>
              </w:rPr>
              <w:t xml:space="preserve"> </w:t>
            </w:r>
            <w:r>
              <w:rPr>
                <w:sz w:val="14"/>
              </w:rPr>
              <w:t>дезинфекцију.</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681"/>
              </w:numPr>
              <w:tabs>
                <w:tab w:val="left" w:pos="141"/>
              </w:tabs>
              <w:spacing w:line="160" w:lineRule="exact"/>
              <w:rPr>
                <w:sz w:val="14"/>
              </w:rPr>
            </w:pPr>
            <w:r>
              <w:rPr>
                <w:sz w:val="14"/>
              </w:rPr>
              <w:t>Особине и паковање различитог завојног</w:t>
            </w:r>
            <w:r>
              <w:rPr>
                <w:spacing w:val="-6"/>
                <w:sz w:val="14"/>
              </w:rPr>
              <w:t xml:space="preserve"> </w:t>
            </w:r>
            <w:r>
              <w:rPr>
                <w:sz w:val="14"/>
              </w:rPr>
              <w:t>материјала:</w:t>
            </w:r>
          </w:p>
          <w:p w:rsidR="001E7182" w:rsidRDefault="00094F44">
            <w:pPr>
              <w:pStyle w:val="TableParagraph"/>
              <w:numPr>
                <w:ilvl w:val="0"/>
                <w:numId w:val="681"/>
              </w:numPr>
              <w:tabs>
                <w:tab w:val="left" w:pos="141"/>
              </w:tabs>
              <w:spacing w:line="160" w:lineRule="exact"/>
              <w:rPr>
                <w:sz w:val="14"/>
              </w:rPr>
            </w:pPr>
            <w:r>
              <w:rPr>
                <w:sz w:val="14"/>
              </w:rPr>
              <w:t>Испитивање завојног</w:t>
            </w:r>
            <w:r>
              <w:rPr>
                <w:spacing w:val="-1"/>
                <w:sz w:val="14"/>
              </w:rPr>
              <w:t xml:space="preserve"> </w:t>
            </w:r>
            <w:r>
              <w:rPr>
                <w:sz w:val="14"/>
              </w:rPr>
              <w:t>материјала;</w:t>
            </w:r>
          </w:p>
          <w:p w:rsidR="001E7182" w:rsidRDefault="00094F44">
            <w:pPr>
              <w:pStyle w:val="TableParagraph"/>
              <w:numPr>
                <w:ilvl w:val="0"/>
                <w:numId w:val="681"/>
              </w:numPr>
              <w:tabs>
                <w:tab w:val="left" w:pos="141"/>
              </w:tabs>
              <w:ind w:right="83"/>
              <w:rPr>
                <w:sz w:val="14"/>
              </w:rPr>
            </w:pPr>
            <w:r>
              <w:rPr>
                <w:sz w:val="14"/>
              </w:rPr>
              <w:t>Особине и паковање другог потрошног медицинског материјала (шприцеви,</w:t>
            </w:r>
            <w:r>
              <w:rPr>
                <w:spacing w:val="-5"/>
                <w:sz w:val="14"/>
              </w:rPr>
              <w:t xml:space="preserve"> </w:t>
            </w:r>
            <w:r>
              <w:rPr>
                <w:sz w:val="14"/>
              </w:rPr>
              <w:t>игле,</w:t>
            </w:r>
            <w:r>
              <w:rPr>
                <w:spacing w:val="-6"/>
                <w:sz w:val="14"/>
              </w:rPr>
              <w:t xml:space="preserve"> </w:t>
            </w:r>
            <w:r>
              <w:rPr>
                <w:sz w:val="14"/>
              </w:rPr>
              <w:t>системи</w:t>
            </w:r>
            <w:r>
              <w:rPr>
                <w:spacing w:val="-5"/>
                <w:sz w:val="14"/>
              </w:rPr>
              <w:t xml:space="preserve"> </w:t>
            </w:r>
            <w:r>
              <w:rPr>
                <w:sz w:val="14"/>
              </w:rPr>
              <w:t>за</w:t>
            </w:r>
            <w:r>
              <w:rPr>
                <w:spacing w:val="-6"/>
                <w:sz w:val="14"/>
              </w:rPr>
              <w:t xml:space="preserve"> </w:t>
            </w:r>
            <w:r>
              <w:rPr>
                <w:sz w:val="14"/>
              </w:rPr>
              <w:t>трансфузију,</w:t>
            </w:r>
            <w:r>
              <w:rPr>
                <w:spacing w:val="-5"/>
                <w:sz w:val="14"/>
              </w:rPr>
              <w:t xml:space="preserve"> </w:t>
            </w:r>
            <w:r>
              <w:rPr>
                <w:sz w:val="14"/>
              </w:rPr>
              <w:t>инфузију</w:t>
            </w:r>
            <w:r>
              <w:rPr>
                <w:spacing w:val="-5"/>
                <w:sz w:val="14"/>
              </w:rPr>
              <w:t xml:space="preserve"> </w:t>
            </w:r>
            <w:r>
              <w:rPr>
                <w:sz w:val="14"/>
              </w:rPr>
              <w:t>и</w:t>
            </w:r>
            <w:r>
              <w:rPr>
                <w:spacing w:val="-6"/>
                <w:sz w:val="14"/>
              </w:rPr>
              <w:t xml:space="preserve"> </w:t>
            </w:r>
            <w:r>
              <w:rPr>
                <w:spacing w:val="-3"/>
                <w:sz w:val="14"/>
              </w:rPr>
              <w:t>дијализу,</w:t>
            </w:r>
            <w:r>
              <w:rPr>
                <w:spacing w:val="-5"/>
                <w:sz w:val="14"/>
              </w:rPr>
              <w:t xml:space="preserve"> </w:t>
            </w:r>
            <w:r>
              <w:rPr>
                <w:sz w:val="14"/>
              </w:rPr>
              <w:t>гумене рукавице-стерилне и нестерилне, катетери, скалпели,</w:t>
            </w:r>
            <w:r>
              <w:rPr>
                <w:spacing w:val="-14"/>
                <w:sz w:val="14"/>
              </w:rPr>
              <w:t xml:space="preserve"> </w:t>
            </w:r>
            <w:r>
              <w:rPr>
                <w:sz w:val="14"/>
              </w:rPr>
              <w:t>ланцете...).</w:t>
            </w:r>
          </w:p>
          <w:p w:rsidR="001E7182" w:rsidRDefault="001E7182">
            <w:pPr>
              <w:pStyle w:val="TableParagraph"/>
              <w:spacing w:before="7"/>
              <w:ind w:left="0"/>
              <w:rPr>
                <w:sz w:val="13"/>
              </w:rPr>
            </w:pPr>
          </w:p>
          <w:p w:rsidR="001E7182" w:rsidRDefault="00094F44">
            <w:pPr>
              <w:pStyle w:val="TableParagraph"/>
              <w:ind w:left="56" w:right="44"/>
              <w:rPr>
                <w:sz w:val="14"/>
              </w:rPr>
            </w:pPr>
            <w:r>
              <w:rPr>
                <w:b/>
                <w:sz w:val="14"/>
              </w:rPr>
              <w:t>Кључни појмови</w:t>
            </w:r>
            <w:r>
              <w:rPr>
                <w:sz w:val="14"/>
              </w:rPr>
              <w:t>: завојни материјал, медицински материјал, средства за дезинфекцију, шприцеви, игле, ланцете, катетери, системи за инфузију...</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6"/>
              <w:ind w:left="286" w:firstLine="171"/>
              <w:rPr>
                <w:b/>
                <w:sz w:val="14"/>
              </w:rPr>
            </w:pPr>
            <w:r>
              <w:rPr>
                <w:b/>
                <w:sz w:val="14"/>
              </w:rPr>
              <w:t>ГАЛЕНСКА ЛАБОРАТОРИЈА</w:t>
            </w:r>
          </w:p>
        </w:tc>
        <w:tc>
          <w:tcPr>
            <w:tcW w:w="4422" w:type="dxa"/>
          </w:tcPr>
          <w:p w:rsidR="001E7182" w:rsidRDefault="00094F44">
            <w:pPr>
              <w:pStyle w:val="TableParagraph"/>
              <w:numPr>
                <w:ilvl w:val="0"/>
                <w:numId w:val="680"/>
              </w:numPr>
              <w:tabs>
                <w:tab w:val="left" w:pos="141"/>
              </w:tabs>
              <w:spacing w:before="19" w:line="161" w:lineRule="exact"/>
              <w:rPr>
                <w:sz w:val="14"/>
              </w:rPr>
            </w:pPr>
            <w:r>
              <w:rPr>
                <w:sz w:val="14"/>
              </w:rPr>
              <w:t>организује послове у галенској</w:t>
            </w:r>
            <w:r>
              <w:rPr>
                <w:spacing w:val="-3"/>
                <w:sz w:val="14"/>
              </w:rPr>
              <w:t xml:space="preserve"> </w:t>
            </w:r>
            <w:r>
              <w:rPr>
                <w:sz w:val="14"/>
              </w:rPr>
              <w:t>лабораторији;</w:t>
            </w:r>
          </w:p>
          <w:p w:rsidR="001E7182" w:rsidRDefault="00094F44">
            <w:pPr>
              <w:pStyle w:val="TableParagraph"/>
              <w:numPr>
                <w:ilvl w:val="0"/>
                <w:numId w:val="680"/>
              </w:numPr>
              <w:tabs>
                <w:tab w:val="left" w:pos="141"/>
              </w:tabs>
              <w:spacing w:line="160" w:lineRule="exact"/>
              <w:rPr>
                <w:sz w:val="14"/>
              </w:rPr>
            </w:pPr>
            <w:r>
              <w:rPr>
                <w:sz w:val="14"/>
              </w:rPr>
              <w:t>користи апарате и уређаје у галенској</w:t>
            </w:r>
            <w:r>
              <w:rPr>
                <w:spacing w:val="-8"/>
                <w:sz w:val="14"/>
              </w:rPr>
              <w:t xml:space="preserve"> </w:t>
            </w:r>
            <w:r>
              <w:rPr>
                <w:sz w:val="14"/>
              </w:rPr>
              <w:t>лабораторији;</w:t>
            </w:r>
          </w:p>
          <w:p w:rsidR="001E7182" w:rsidRDefault="00094F44">
            <w:pPr>
              <w:pStyle w:val="TableParagraph"/>
              <w:numPr>
                <w:ilvl w:val="0"/>
                <w:numId w:val="680"/>
              </w:numPr>
              <w:tabs>
                <w:tab w:val="left" w:pos="141"/>
              </w:tabs>
              <w:spacing w:line="160" w:lineRule="exact"/>
              <w:rPr>
                <w:sz w:val="14"/>
              </w:rPr>
            </w:pPr>
            <w:r>
              <w:rPr>
                <w:sz w:val="14"/>
              </w:rPr>
              <w:t>изради галенске</w:t>
            </w:r>
            <w:r>
              <w:rPr>
                <w:spacing w:val="-2"/>
                <w:sz w:val="14"/>
              </w:rPr>
              <w:t xml:space="preserve"> </w:t>
            </w:r>
            <w:r>
              <w:rPr>
                <w:sz w:val="14"/>
              </w:rPr>
              <w:t>лекове;</w:t>
            </w:r>
          </w:p>
          <w:p w:rsidR="001E7182" w:rsidRDefault="00094F44">
            <w:pPr>
              <w:pStyle w:val="TableParagraph"/>
              <w:numPr>
                <w:ilvl w:val="0"/>
                <w:numId w:val="680"/>
              </w:numPr>
              <w:tabs>
                <w:tab w:val="left" w:pos="141"/>
              </w:tabs>
              <w:spacing w:line="160" w:lineRule="exact"/>
              <w:rPr>
                <w:sz w:val="14"/>
              </w:rPr>
            </w:pPr>
            <w:r>
              <w:rPr>
                <w:sz w:val="14"/>
              </w:rPr>
              <w:t>издаје галенске лекове под надзором магистра</w:t>
            </w:r>
            <w:r>
              <w:rPr>
                <w:spacing w:val="-8"/>
                <w:sz w:val="14"/>
              </w:rPr>
              <w:t xml:space="preserve"> </w:t>
            </w:r>
            <w:r>
              <w:rPr>
                <w:sz w:val="14"/>
              </w:rPr>
              <w:t>фармације,</w:t>
            </w:r>
          </w:p>
          <w:p w:rsidR="001E7182" w:rsidRDefault="00094F44">
            <w:pPr>
              <w:pStyle w:val="TableParagraph"/>
              <w:numPr>
                <w:ilvl w:val="0"/>
                <w:numId w:val="680"/>
              </w:numPr>
              <w:tabs>
                <w:tab w:val="left" w:pos="141"/>
              </w:tabs>
              <w:ind w:right="216"/>
              <w:rPr>
                <w:sz w:val="14"/>
              </w:rPr>
            </w:pPr>
            <w:r>
              <w:rPr>
                <w:sz w:val="14"/>
              </w:rPr>
              <w:t>води</w:t>
            </w:r>
            <w:r>
              <w:rPr>
                <w:spacing w:val="-7"/>
                <w:sz w:val="14"/>
              </w:rPr>
              <w:t xml:space="preserve"> </w:t>
            </w:r>
            <w:r>
              <w:rPr>
                <w:sz w:val="14"/>
              </w:rPr>
              <w:t>евиденцију</w:t>
            </w:r>
            <w:r>
              <w:rPr>
                <w:spacing w:val="-7"/>
                <w:sz w:val="14"/>
              </w:rPr>
              <w:t xml:space="preserve"> </w:t>
            </w:r>
            <w:r>
              <w:rPr>
                <w:sz w:val="14"/>
              </w:rPr>
              <w:t>у</w:t>
            </w:r>
            <w:r>
              <w:rPr>
                <w:spacing w:val="-7"/>
                <w:sz w:val="14"/>
              </w:rPr>
              <w:t xml:space="preserve"> </w:t>
            </w:r>
            <w:r>
              <w:rPr>
                <w:sz w:val="14"/>
              </w:rPr>
              <w:t>галенској</w:t>
            </w:r>
            <w:r>
              <w:rPr>
                <w:spacing w:val="-7"/>
                <w:sz w:val="14"/>
              </w:rPr>
              <w:t xml:space="preserve"> </w:t>
            </w:r>
            <w:r>
              <w:rPr>
                <w:sz w:val="14"/>
              </w:rPr>
              <w:t>лабораторији</w:t>
            </w:r>
            <w:r>
              <w:rPr>
                <w:spacing w:val="-7"/>
                <w:sz w:val="14"/>
              </w:rPr>
              <w:t xml:space="preserve"> </w:t>
            </w:r>
            <w:r>
              <w:rPr>
                <w:sz w:val="14"/>
              </w:rPr>
              <w:t>под</w:t>
            </w:r>
            <w:r>
              <w:rPr>
                <w:spacing w:val="-7"/>
                <w:sz w:val="14"/>
              </w:rPr>
              <w:t xml:space="preserve"> </w:t>
            </w:r>
            <w:r>
              <w:rPr>
                <w:sz w:val="14"/>
              </w:rPr>
              <w:t>надзором</w:t>
            </w:r>
            <w:r>
              <w:rPr>
                <w:spacing w:val="-7"/>
                <w:sz w:val="14"/>
              </w:rPr>
              <w:t xml:space="preserve"> </w:t>
            </w:r>
            <w:r>
              <w:rPr>
                <w:sz w:val="14"/>
              </w:rPr>
              <w:t>одговорног лица;</w:t>
            </w:r>
          </w:p>
        </w:tc>
        <w:tc>
          <w:tcPr>
            <w:tcW w:w="4422" w:type="dxa"/>
          </w:tcPr>
          <w:p w:rsidR="001E7182" w:rsidRDefault="00094F44">
            <w:pPr>
              <w:pStyle w:val="TableParagraph"/>
              <w:spacing w:before="19" w:line="161" w:lineRule="exact"/>
              <w:ind w:left="56"/>
              <w:rPr>
                <w:b/>
                <w:sz w:val="14"/>
              </w:rPr>
            </w:pPr>
            <w:r>
              <w:rPr>
                <w:b/>
                <w:sz w:val="14"/>
              </w:rPr>
              <w:t>Вежбе у блоку:</w:t>
            </w:r>
          </w:p>
          <w:p w:rsidR="001E7182" w:rsidRDefault="00094F44">
            <w:pPr>
              <w:pStyle w:val="TableParagraph"/>
              <w:numPr>
                <w:ilvl w:val="0"/>
                <w:numId w:val="679"/>
              </w:numPr>
              <w:tabs>
                <w:tab w:val="left" w:pos="141"/>
              </w:tabs>
              <w:spacing w:line="160" w:lineRule="exact"/>
              <w:rPr>
                <w:sz w:val="14"/>
              </w:rPr>
            </w:pPr>
            <w:r>
              <w:rPr>
                <w:sz w:val="14"/>
              </w:rPr>
              <w:t>Делови галенске лабораторије, литература, апарати и</w:t>
            </w:r>
            <w:r>
              <w:rPr>
                <w:spacing w:val="-12"/>
                <w:sz w:val="14"/>
              </w:rPr>
              <w:t xml:space="preserve"> </w:t>
            </w:r>
            <w:r>
              <w:rPr>
                <w:sz w:val="14"/>
              </w:rPr>
              <w:t>уређаји;</w:t>
            </w:r>
          </w:p>
          <w:p w:rsidR="001E7182" w:rsidRDefault="00094F44">
            <w:pPr>
              <w:pStyle w:val="TableParagraph"/>
              <w:numPr>
                <w:ilvl w:val="0"/>
                <w:numId w:val="679"/>
              </w:numPr>
              <w:tabs>
                <w:tab w:val="left" w:pos="141"/>
              </w:tabs>
              <w:ind w:right="330"/>
              <w:rPr>
                <w:sz w:val="14"/>
              </w:rPr>
            </w:pPr>
            <w:r>
              <w:rPr>
                <w:sz w:val="14"/>
              </w:rPr>
              <w:t>Организација и расподела посл</w:t>
            </w:r>
            <w:r>
              <w:rPr>
                <w:sz w:val="14"/>
              </w:rPr>
              <w:t>ова у галенској лабораторији (наручивање, пријем, складиштење, руковање, чување сировина</w:t>
            </w:r>
            <w:r>
              <w:rPr>
                <w:spacing w:val="-24"/>
                <w:sz w:val="14"/>
              </w:rPr>
              <w:t xml:space="preserve"> </w:t>
            </w:r>
            <w:r>
              <w:rPr>
                <w:sz w:val="14"/>
              </w:rPr>
              <w:t>и амбалаже, галенска израда препарата, издавање</w:t>
            </w:r>
            <w:r>
              <w:rPr>
                <w:spacing w:val="-13"/>
                <w:sz w:val="14"/>
              </w:rPr>
              <w:t xml:space="preserve"> </w:t>
            </w:r>
            <w:r>
              <w:rPr>
                <w:sz w:val="14"/>
              </w:rPr>
              <w:t>препарата);</w:t>
            </w:r>
          </w:p>
          <w:p w:rsidR="001E7182" w:rsidRDefault="00094F44">
            <w:pPr>
              <w:pStyle w:val="TableParagraph"/>
              <w:numPr>
                <w:ilvl w:val="0"/>
                <w:numId w:val="679"/>
              </w:numPr>
              <w:tabs>
                <w:tab w:val="left" w:pos="141"/>
              </w:tabs>
              <w:spacing w:line="158" w:lineRule="exact"/>
              <w:rPr>
                <w:sz w:val="14"/>
              </w:rPr>
            </w:pPr>
            <w:r>
              <w:rPr>
                <w:sz w:val="14"/>
              </w:rPr>
              <w:t>Евиденција у галенској</w:t>
            </w:r>
            <w:r>
              <w:rPr>
                <w:spacing w:val="-24"/>
                <w:sz w:val="14"/>
              </w:rPr>
              <w:t xml:space="preserve"> </w:t>
            </w:r>
            <w:r>
              <w:rPr>
                <w:sz w:val="14"/>
              </w:rPr>
              <w:t>лабораторији;</w:t>
            </w:r>
          </w:p>
          <w:p w:rsidR="001E7182" w:rsidRDefault="00094F44">
            <w:pPr>
              <w:pStyle w:val="TableParagraph"/>
              <w:numPr>
                <w:ilvl w:val="0"/>
                <w:numId w:val="679"/>
              </w:numPr>
              <w:tabs>
                <w:tab w:val="left" w:pos="141"/>
              </w:tabs>
              <w:spacing w:line="161" w:lineRule="exact"/>
              <w:rPr>
                <w:sz w:val="14"/>
              </w:rPr>
            </w:pPr>
            <w:r>
              <w:rPr>
                <w:sz w:val="14"/>
              </w:rPr>
              <w:t>Примена рачунара у обради</w:t>
            </w:r>
            <w:r>
              <w:rPr>
                <w:spacing w:val="-25"/>
                <w:sz w:val="14"/>
              </w:rPr>
              <w:t xml:space="preserve"> </w:t>
            </w:r>
            <w:r>
              <w:rPr>
                <w:sz w:val="14"/>
              </w:rPr>
              <w:t>података.</w:t>
            </w:r>
          </w:p>
          <w:p w:rsidR="001E7182" w:rsidRDefault="001E7182">
            <w:pPr>
              <w:pStyle w:val="TableParagraph"/>
              <w:spacing w:before="10"/>
              <w:ind w:left="0"/>
              <w:rPr>
                <w:sz w:val="13"/>
              </w:rPr>
            </w:pPr>
          </w:p>
          <w:p w:rsidR="001E7182" w:rsidRDefault="00094F44">
            <w:pPr>
              <w:pStyle w:val="TableParagraph"/>
              <w:spacing w:before="1" w:line="237" w:lineRule="auto"/>
              <w:ind w:left="56" w:right="105"/>
              <w:rPr>
                <w:sz w:val="14"/>
              </w:rPr>
            </w:pPr>
            <w:r>
              <w:rPr>
                <w:b/>
                <w:sz w:val="14"/>
              </w:rPr>
              <w:t>Кључни појмови</w:t>
            </w:r>
            <w:r>
              <w:rPr>
                <w:sz w:val="14"/>
              </w:rPr>
              <w:t>: галенска лабораторија, галенски лек, галенска израда препарата.</w:t>
            </w:r>
          </w:p>
        </w:tc>
      </w:tr>
      <w:tr w:rsidR="001E7182">
        <w:trPr>
          <w:trHeight w:val="1000"/>
        </w:trPr>
        <w:tc>
          <w:tcPr>
            <w:tcW w:w="1701" w:type="dxa"/>
          </w:tcPr>
          <w:p w:rsidR="001E7182" w:rsidRDefault="001E7182">
            <w:pPr>
              <w:pStyle w:val="TableParagraph"/>
              <w:spacing w:before="6"/>
              <w:ind w:left="0"/>
              <w:rPr>
                <w:sz w:val="15"/>
              </w:rPr>
            </w:pPr>
          </w:p>
          <w:p w:rsidR="001E7182" w:rsidRDefault="00094F44">
            <w:pPr>
              <w:pStyle w:val="TableParagraph"/>
              <w:ind w:left="32" w:right="20"/>
              <w:jc w:val="center"/>
              <w:rPr>
                <w:b/>
                <w:sz w:val="14"/>
              </w:rPr>
            </w:pPr>
            <w:r>
              <w:rPr>
                <w:b/>
                <w:sz w:val="14"/>
              </w:rPr>
              <w:t>РЕЦЕПТУРНА ИЗРАДА ФАРМАЦЕУТСКИХ ДИСПЕРЗНИХ ПРЕПАРАТА</w:t>
            </w:r>
          </w:p>
        </w:tc>
        <w:tc>
          <w:tcPr>
            <w:tcW w:w="4422" w:type="dxa"/>
          </w:tcPr>
          <w:p w:rsidR="001E7182" w:rsidRDefault="00094F44">
            <w:pPr>
              <w:pStyle w:val="TableParagraph"/>
              <w:numPr>
                <w:ilvl w:val="0"/>
                <w:numId w:val="678"/>
              </w:numPr>
              <w:tabs>
                <w:tab w:val="left" w:pos="141"/>
              </w:tabs>
              <w:spacing w:before="19"/>
              <w:ind w:right="140"/>
              <w:rPr>
                <w:sz w:val="14"/>
              </w:rPr>
            </w:pPr>
            <w:r>
              <w:rPr>
                <w:sz w:val="14"/>
              </w:rPr>
              <w:t>изради течне суспензије и емулзије, масти, кремове, пасте, супозиторије и вагиторије уз надзор одговорног магистра</w:t>
            </w:r>
            <w:r>
              <w:rPr>
                <w:spacing w:val="-24"/>
                <w:sz w:val="14"/>
              </w:rPr>
              <w:t xml:space="preserve"> </w:t>
            </w:r>
            <w:r>
              <w:rPr>
                <w:sz w:val="14"/>
              </w:rPr>
              <w:t>фармације.</w:t>
            </w:r>
          </w:p>
        </w:tc>
        <w:tc>
          <w:tcPr>
            <w:tcW w:w="4422" w:type="dxa"/>
          </w:tcPr>
          <w:p w:rsidR="001E7182" w:rsidRDefault="00094F44">
            <w:pPr>
              <w:pStyle w:val="TableParagraph"/>
              <w:spacing w:before="19" w:line="161" w:lineRule="exact"/>
              <w:ind w:left="56"/>
              <w:rPr>
                <w:b/>
                <w:sz w:val="14"/>
              </w:rPr>
            </w:pPr>
            <w:r>
              <w:rPr>
                <w:b/>
                <w:sz w:val="14"/>
              </w:rPr>
              <w:t>Вежбе у блоку:</w:t>
            </w:r>
          </w:p>
          <w:p w:rsidR="001E7182" w:rsidRDefault="00094F44">
            <w:pPr>
              <w:pStyle w:val="TableParagraph"/>
              <w:ind w:left="56"/>
              <w:rPr>
                <w:sz w:val="14"/>
              </w:rPr>
            </w:pPr>
            <w:r>
              <w:rPr>
                <w:sz w:val="14"/>
              </w:rPr>
              <w:t>Рецептурна израда течних суспензија и емулзија, масти, кремова, паста, супозиторија и вагиторија.</w:t>
            </w:r>
          </w:p>
          <w:p w:rsidR="001E7182" w:rsidRDefault="001E7182">
            <w:pPr>
              <w:pStyle w:val="TableParagraph"/>
              <w:spacing w:before="10"/>
              <w:ind w:left="0"/>
              <w:rPr>
                <w:sz w:val="13"/>
              </w:rPr>
            </w:pPr>
          </w:p>
          <w:p w:rsidR="001E7182" w:rsidRDefault="00094F44">
            <w:pPr>
              <w:pStyle w:val="TableParagraph"/>
              <w:spacing w:line="237" w:lineRule="auto"/>
              <w:ind w:left="56"/>
              <w:rPr>
                <w:sz w:val="14"/>
              </w:rPr>
            </w:pPr>
            <w:r>
              <w:rPr>
                <w:b/>
                <w:sz w:val="14"/>
              </w:rPr>
              <w:t>Кључни појмови</w:t>
            </w:r>
            <w:r>
              <w:rPr>
                <w:sz w:val="14"/>
              </w:rPr>
              <w:t>: рецептурна израда, суспензије, емулзије, масти, кремови, пасте, супозиторије и вагиторије.</w:t>
            </w:r>
          </w:p>
        </w:tc>
      </w:tr>
    </w:tbl>
    <w:p w:rsidR="001E7182" w:rsidRDefault="00094F44">
      <w:pPr>
        <w:pStyle w:val="BodyText"/>
        <w:spacing w:before="38" w:after="41"/>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8"/>
              </w:rPr>
            </w:pPr>
          </w:p>
          <w:p w:rsidR="001E7182" w:rsidRDefault="00094F44">
            <w:pPr>
              <w:pStyle w:val="TableParagraph"/>
              <w:ind w:left="231" w:right="219" w:hanging="1"/>
              <w:jc w:val="center"/>
              <w:rPr>
                <w:b/>
                <w:sz w:val="14"/>
              </w:rPr>
            </w:pPr>
            <w:r>
              <w:rPr>
                <w:b/>
                <w:sz w:val="14"/>
              </w:rPr>
              <w:t xml:space="preserve">СТЕРИЛНИ </w:t>
            </w:r>
            <w:r>
              <w:rPr>
                <w:b/>
                <w:spacing w:val="-1"/>
                <w:sz w:val="14"/>
              </w:rPr>
              <w:t>ФАРМАЦЕУТСКИ</w:t>
            </w:r>
            <w:r>
              <w:rPr>
                <w:b/>
                <w:sz w:val="14"/>
              </w:rPr>
              <w:t xml:space="preserve"> </w:t>
            </w:r>
            <w:r>
              <w:rPr>
                <w:b/>
                <w:spacing w:val="-4"/>
                <w:sz w:val="14"/>
              </w:rPr>
              <w:t>ПРЕПАРАТИ</w:t>
            </w:r>
          </w:p>
        </w:tc>
        <w:tc>
          <w:tcPr>
            <w:tcW w:w="4422" w:type="dxa"/>
          </w:tcPr>
          <w:p w:rsidR="001E7182" w:rsidRDefault="00094F44">
            <w:pPr>
              <w:pStyle w:val="TableParagraph"/>
              <w:numPr>
                <w:ilvl w:val="0"/>
                <w:numId w:val="677"/>
              </w:numPr>
              <w:tabs>
                <w:tab w:val="left" w:pos="141"/>
              </w:tabs>
              <w:spacing w:before="18" w:line="161" w:lineRule="exact"/>
              <w:rPr>
                <w:sz w:val="14"/>
              </w:rPr>
            </w:pPr>
            <w:r>
              <w:rPr>
                <w:sz w:val="14"/>
              </w:rPr>
              <w:t>наведе особине, добијање, чување и рок употребе воде за</w:t>
            </w:r>
            <w:r>
              <w:rPr>
                <w:spacing w:val="-16"/>
                <w:sz w:val="14"/>
              </w:rPr>
              <w:t xml:space="preserve"> </w:t>
            </w:r>
            <w:r>
              <w:rPr>
                <w:sz w:val="14"/>
              </w:rPr>
              <w:t>инјекције;</w:t>
            </w:r>
          </w:p>
          <w:p w:rsidR="001E7182" w:rsidRDefault="00094F44">
            <w:pPr>
              <w:pStyle w:val="TableParagraph"/>
              <w:numPr>
                <w:ilvl w:val="0"/>
                <w:numId w:val="677"/>
              </w:numPr>
              <w:tabs>
                <w:tab w:val="left" w:pos="141"/>
              </w:tabs>
              <w:spacing w:line="160" w:lineRule="exact"/>
              <w:rPr>
                <w:sz w:val="14"/>
              </w:rPr>
            </w:pPr>
            <w:r>
              <w:rPr>
                <w:sz w:val="14"/>
              </w:rPr>
              <w:t>наведе испитивања стерилних</w:t>
            </w:r>
            <w:r>
              <w:rPr>
                <w:spacing w:val="-2"/>
                <w:sz w:val="14"/>
              </w:rPr>
              <w:t xml:space="preserve"> </w:t>
            </w:r>
            <w:r>
              <w:rPr>
                <w:sz w:val="14"/>
              </w:rPr>
              <w:t>препарата;</w:t>
            </w:r>
          </w:p>
          <w:p w:rsidR="001E7182" w:rsidRDefault="00094F44">
            <w:pPr>
              <w:pStyle w:val="TableParagraph"/>
              <w:numPr>
                <w:ilvl w:val="0"/>
                <w:numId w:val="677"/>
              </w:numPr>
              <w:tabs>
                <w:tab w:val="left" w:pos="141"/>
              </w:tabs>
              <w:spacing w:line="160" w:lineRule="exact"/>
              <w:rPr>
                <w:sz w:val="14"/>
              </w:rPr>
            </w:pPr>
            <w:r>
              <w:rPr>
                <w:sz w:val="14"/>
              </w:rPr>
              <w:t>наброји врсте стерилних</w:t>
            </w:r>
            <w:r>
              <w:rPr>
                <w:spacing w:val="-3"/>
                <w:sz w:val="14"/>
              </w:rPr>
              <w:t xml:space="preserve"> </w:t>
            </w:r>
            <w:r>
              <w:rPr>
                <w:sz w:val="14"/>
              </w:rPr>
              <w:t>препарата;</w:t>
            </w:r>
          </w:p>
          <w:p w:rsidR="001E7182" w:rsidRDefault="00094F44">
            <w:pPr>
              <w:pStyle w:val="TableParagraph"/>
              <w:numPr>
                <w:ilvl w:val="0"/>
                <w:numId w:val="677"/>
              </w:numPr>
              <w:tabs>
                <w:tab w:val="left" w:pos="141"/>
              </w:tabs>
              <w:spacing w:line="160" w:lineRule="exact"/>
              <w:rPr>
                <w:sz w:val="14"/>
              </w:rPr>
            </w:pPr>
            <w:r>
              <w:rPr>
                <w:sz w:val="14"/>
              </w:rPr>
              <w:t>дефинише препарате за</w:t>
            </w:r>
            <w:r>
              <w:rPr>
                <w:spacing w:val="-2"/>
                <w:sz w:val="14"/>
              </w:rPr>
              <w:t xml:space="preserve"> </w:t>
            </w:r>
            <w:r>
              <w:rPr>
                <w:sz w:val="14"/>
              </w:rPr>
              <w:t>иригацију;</w:t>
            </w:r>
          </w:p>
          <w:p w:rsidR="001E7182" w:rsidRDefault="00094F44">
            <w:pPr>
              <w:pStyle w:val="TableParagraph"/>
              <w:numPr>
                <w:ilvl w:val="0"/>
                <w:numId w:val="677"/>
              </w:numPr>
              <w:tabs>
                <w:tab w:val="left" w:pos="141"/>
              </w:tabs>
              <w:spacing w:line="160" w:lineRule="exact"/>
              <w:rPr>
                <w:sz w:val="14"/>
              </w:rPr>
            </w:pPr>
            <w:r>
              <w:rPr>
                <w:sz w:val="14"/>
              </w:rPr>
              <w:t>наведе особине и начин употребе препарата за</w:t>
            </w:r>
            <w:r>
              <w:rPr>
                <w:spacing w:val="-9"/>
                <w:sz w:val="14"/>
              </w:rPr>
              <w:t xml:space="preserve"> </w:t>
            </w:r>
            <w:r>
              <w:rPr>
                <w:sz w:val="14"/>
              </w:rPr>
              <w:t>иригациј;</w:t>
            </w:r>
          </w:p>
          <w:p w:rsidR="001E7182" w:rsidRDefault="00094F44">
            <w:pPr>
              <w:pStyle w:val="TableParagraph"/>
              <w:numPr>
                <w:ilvl w:val="0"/>
                <w:numId w:val="677"/>
              </w:numPr>
              <w:tabs>
                <w:tab w:val="left" w:pos="141"/>
              </w:tabs>
              <w:spacing w:line="161" w:lineRule="exact"/>
              <w:rPr>
                <w:sz w:val="14"/>
              </w:rPr>
            </w:pPr>
            <w:r>
              <w:rPr>
                <w:sz w:val="14"/>
              </w:rPr>
              <w:t>објасни значај стерилности, апиригености и</w:t>
            </w:r>
            <w:r>
              <w:rPr>
                <w:spacing w:val="-4"/>
                <w:sz w:val="14"/>
              </w:rPr>
              <w:t xml:space="preserve"> </w:t>
            </w:r>
            <w:r>
              <w:rPr>
                <w:sz w:val="14"/>
              </w:rPr>
              <w:t>изотоничности:</w:t>
            </w:r>
          </w:p>
          <w:p w:rsidR="001E7182" w:rsidRDefault="001E7182">
            <w:pPr>
              <w:pStyle w:val="TableParagraph"/>
              <w:ind w:left="0"/>
              <w:rPr>
                <w:sz w:val="16"/>
              </w:rPr>
            </w:pPr>
          </w:p>
          <w:p w:rsidR="001E7182" w:rsidRDefault="00094F44">
            <w:pPr>
              <w:pStyle w:val="TableParagraph"/>
              <w:numPr>
                <w:ilvl w:val="0"/>
                <w:numId w:val="677"/>
              </w:numPr>
              <w:tabs>
                <w:tab w:val="left" w:pos="141"/>
              </w:tabs>
              <w:spacing w:before="135" w:line="161" w:lineRule="exact"/>
              <w:rPr>
                <w:sz w:val="14"/>
              </w:rPr>
            </w:pPr>
            <w:r>
              <w:rPr>
                <w:sz w:val="14"/>
              </w:rPr>
              <w:t>припреми прибор и стерилише га у сувом</w:t>
            </w:r>
            <w:r>
              <w:rPr>
                <w:spacing w:val="-11"/>
                <w:sz w:val="14"/>
              </w:rPr>
              <w:t xml:space="preserve"> </w:t>
            </w:r>
            <w:r>
              <w:rPr>
                <w:sz w:val="14"/>
              </w:rPr>
              <w:t>стерилизатору;</w:t>
            </w:r>
          </w:p>
          <w:p w:rsidR="001E7182" w:rsidRDefault="00094F44">
            <w:pPr>
              <w:pStyle w:val="TableParagraph"/>
              <w:numPr>
                <w:ilvl w:val="0"/>
                <w:numId w:val="677"/>
              </w:numPr>
              <w:tabs>
                <w:tab w:val="left" w:pos="141"/>
              </w:tabs>
              <w:spacing w:line="160" w:lineRule="exact"/>
              <w:rPr>
                <w:sz w:val="14"/>
              </w:rPr>
            </w:pPr>
            <w:r>
              <w:rPr>
                <w:sz w:val="14"/>
              </w:rPr>
              <w:t>припреми растворе и стерилише у</w:t>
            </w:r>
            <w:r>
              <w:rPr>
                <w:spacing w:val="-5"/>
                <w:sz w:val="14"/>
              </w:rPr>
              <w:t xml:space="preserve"> </w:t>
            </w:r>
            <w:r>
              <w:rPr>
                <w:sz w:val="14"/>
              </w:rPr>
              <w:t>аутоклаву;</w:t>
            </w:r>
          </w:p>
          <w:p w:rsidR="001E7182" w:rsidRDefault="00094F44">
            <w:pPr>
              <w:pStyle w:val="TableParagraph"/>
              <w:numPr>
                <w:ilvl w:val="0"/>
                <w:numId w:val="677"/>
              </w:numPr>
              <w:tabs>
                <w:tab w:val="left" w:pos="141"/>
              </w:tabs>
              <w:spacing w:line="160" w:lineRule="exact"/>
              <w:rPr>
                <w:sz w:val="14"/>
              </w:rPr>
            </w:pPr>
            <w:r>
              <w:rPr>
                <w:sz w:val="14"/>
              </w:rPr>
              <w:t xml:space="preserve">дезинфикује асептичну </w:t>
            </w:r>
            <w:r>
              <w:rPr>
                <w:spacing w:val="-3"/>
                <w:sz w:val="14"/>
              </w:rPr>
              <w:t>комору;</w:t>
            </w:r>
          </w:p>
          <w:p w:rsidR="001E7182" w:rsidRDefault="00094F44">
            <w:pPr>
              <w:pStyle w:val="TableParagraph"/>
              <w:numPr>
                <w:ilvl w:val="0"/>
                <w:numId w:val="677"/>
              </w:numPr>
              <w:tabs>
                <w:tab w:val="left" w:pos="141"/>
              </w:tabs>
              <w:spacing w:line="161" w:lineRule="exact"/>
              <w:rPr>
                <w:sz w:val="14"/>
              </w:rPr>
            </w:pPr>
            <w:r>
              <w:rPr>
                <w:sz w:val="14"/>
              </w:rPr>
              <w:t>изврши мембранску филтрацију у асептичним</w:t>
            </w:r>
            <w:r>
              <w:rPr>
                <w:spacing w:val="-2"/>
                <w:sz w:val="14"/>
              </w:rPr>
              <w:t xml:space="preserve"> </w:t>
            </w:r>
            <w:r>
              <w:rPr>
                <w:sz w:val="14"/>
              </w:rPr>
              <w:t>условима.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76"/>
              </w:numPr>
              <w:tabs>
                <w:tab w:val="left" w:pos="141"/>
              </w:tabs>
              <w:spacing w:line="160" w:lineRule="exact"/>
              <w:rPr>
                <w:sz w:val="14"/>
              </w:rPr>
            </w:pPr>
            <w:r>
              <w:rPr>
                <w:sz w:val="14"/>
              </w:rPr>
              <w:t>Стерилизација прибора и</w:t>
            </w:r>
            <w:r>
              <w:rPr>
                <w:spacing w:val="-4"/>
                <w:sz w:val="14"/>
              </w:rPr>
              <w:t xml:space="preserve"> </w:t>
            </w:r>
            <w:r>
              <w:rPr>
                <w:sz w:val="14"/>
              </w:rPr>
              <w:t>материјала;</w:t>
            </w:r>
          </w:p>
          <w:p w:rsidR="001E7182" w:rsidRDefault="00094F44">
            <w:pPr>
              <w:pStyle w:val="TableParagraph"/>
              <w:numPr>
                <w:ilvl w:val="0"/>
                <w:numId w:val="676"/>
              </w:numPr>
              <w:tabs>
                <w:tab w:val="left" w:pos="141"/>
              </w:tabs>
              <w:spacing w:line="160" w:lineRule="exact"/>
              <w:rPr>
                <w:sz w:val="14"/>
              </w:rPr>
            </w:pPr>
            <w:r>
              <w:rPr>
                <w:sz w:val="14"/>
              </w:rPr>
              <w:t>Вода за ињекције– особине, добијање, чување,</w:t>
            </w:r>
            <w:r>
              <w:rPr>
                <w:spacing w:val="-5"/>
                <w:sz w:val="14"/>
              </w:rPr>
              <w:t xml:space="preserve"> </w:t>
            </w:r>
            <w:r>
              <w:rPr>
                <w:sz w:val="14"/>
              </w:rPr>
              <w:t>употреба;</w:t>
            </w:r>
          </w:p>
          <w:p w:rsidR="001E7182" w:rsidRDefault="00094F44">
            <w:pPr>
              <w:pStyle w:val="TableParagraph"/>
              <w:numPr>
                <w:ilvl w:val="0"/>
                <w:numId w:val="676"/>
              </w:numPr>
              <w:tabs>
                <w:tab w:val="left" w:pos="141"/>
              </w:tabs>
              <w:spacing w:line="160" w:lineRule="exact"/>
              <w:rPr>
                <w:sz w:val="14"/>
              </w:rPr>
            </w:pPr>
            <w:r>
              <w:rPr>
                <w:sz w:val="14"/>
              </w:rPr>
              <w:t>Испитивање стерилних препарата;</w:t>
            </w:r>
            <w:r>
              <w:rPr>
                <w:sz w:val="14"/>
              </w:rPr>
              <w:t xml:space="preserve"> стерилност и</w:t>
            </w:r>
            <w:r>
              <w:rPr>
                <w:spacing w:val="-6"/>
                <w:sz w:val="14"/>
              </w:rPr>
              <w:t xml:space="preserve"> </w:t>
            </w:r>
            <w:r>
              <w:rPr>
                <w:sz w:val="14"/>
              </w:rPr>
              <w:t>апирогеност;</w:t>
            </w:r>
          </w:p>
          <w:p w:rsidR="001E7182" w:rsidRDefault="00094F44">
            <w:pPr>
              <w:pStyle w:val="TableParagraph"/>
              <w:numPr>
                <w:ilvl w:val="0"/>
                <w:numId w:val="676"/>
              </w:numPr>
              <w:tabs>
                <w:tab w:val="left" w:pos="141"/>
              </w:tabs>
              <w:spacing w:line="160" w:lineRule="exact"/>
              <w:rPr>
                <w:sz w:val="14"/>
              </w:rPr>
            </w:pPr>
            <w:r>
              <w:rPr>
                <w:sz w:val="14"/>
              </w:rPr>
              <w:t>Изотоничност,</w:t>
            </w:r>
            <w:r>
              <w:rPr>
                <w:spacing w:val="-1"/>
                <w:sz w:val="14"/>
              </w:rPr>
              <w:t xml:space="preserve"> </w:t>
            </w:r>
            <w:r>
              <w:rPr>
                <w:sz w:val="14"/>
              </w:rPr>
              <w:t>изотонизација;</w:t>
            </w:r>
          </w:p>
          <w:p w:rsidR="001E7182" w:rsidRDefault="00094F44">
            <w:pPr>
              <w:pStyle w:val="TableParagraph"/>
              <w:numPr>
                <w:ilvl w:val="0"/>
                <w:numId w:val="676"/>
              </w:numPr>
              <w:tabs>
                <w:tab w:val="left" w:pos="141"/>
              </w:tabs>
              <w:spacing w:line="160" w:lineRule="exact"/>
              <w:rPr>
                <w:sz w:val="14"/>
              </w:rPr>
            </w:pPr>
            <w:r>
              <w:rPr>
                <w:sz w:val="14"/>
              </w:rPr>
              <w:t>Врсте стерилних</w:t>
            </w:r>
            <w:r>
              <w:rPr>
                <w:spacing w:val="-1"/>
                <w:sz w:val="14"/>
              </w:rPr>
              <w:t xml:space="preserve"> </w:t>
            </w:r>
            <w:r>
              <w:rPr>
                <w:sz w:val="14"/>
              </w:rPr>
              <w:t>препарата;</w:t>
            </w:r>
          </w:p>
          <w:p w:rsidR="001E7182" w:rsidRDefault="00094F44">
            <w:pPr>
              <w:pStyle w:val="TableParagraph"/>
              <w:numPr>
                <w:ilvl w:val="0"/>
                <w:numId w:val="676"/>
              </w:numPr>
              <w:tabs>
                <w:tab w:val="left" w:pos="141"/>
              </w:tabs>
              <w:spacing w:line="161" w:lineRule="exact"/>
              <w:rPr>
                <w:sz w:val="14"/>
              </w:rPr>
            </w:pPr>
            <w:r>
              <w:rPr>
                <w:sz w:val="14"/>
              </w:rPr>
              <w:t>Препарати за иригацију-дефиниција, особине, израда,</w:t>
            </w:r>
            <w:r>
              <w:rPr>
                <w:spacing w:val="-10"/>
                <w:sz w:val="14"/>
              </w:rPr>
              <w:t xml:space="preserve"> </w:t>
            </w:r>
            <w:r>
              <w:rPr>
                <w:sz w:val="14"/>
              </w:rPr>
              <w:t>употреба.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76"/>
              </w:numPr>
              <w:tabs>
                <w:tab w:val="left" w:pos="141"/>
              </w:tabs>
              <w:spacing w:line="160" w:lineRule="exact"/>
              <w:rPr>
                <w:sz w:val="14"/>
              </w:rPr>
            </w:pPr>
            <w:r>
              <w:rPr>
                <w:sz w:val="14"/>
              </w:rPr>
              <w:t>Стерилизација сувим врућим</w:t>
            </w:r>
            <w:r>
              <w:rPr>
                <w:spacing w:val="-2"/>
                <w:sz w:val="14"/>
              </w:rPr>
              <w:t xml:space="preserve"> </w:t>
            </w:r>
            <w:r>
              <w:rPr>
                <w:sz w:val="14"/>
              </w:rPr>
              <w:t>ваздухом;</w:t>
            </w:r>
          </w:p>
          <w:p w:rsidR="001E7182" w:rsidRDefault="00094F44">
            <w:pPr>
              <w:pStyle w:val="TableParagraph"/>
              <w:numPr>
                <w:ilvl w:val="0"/>
                <w:numId w:val="676"/>
              </w:numPr>
              <w:tabs>
                <w:tab w:val="left" w:pos="141"/>
              </w:tabs>
              <w:spacing w:line="160" w:lineRule="exact"/>
              <w:rPr>
                <w:sz w:val="14"/>
              </w:rPr>
            </w:pPr>
            <w:r>
              <w:rPr>
                <w:sz w:val="14"/>
              </w:rPr>
              <w:t>Стерилизација у</w:t>
            </w:r>
            <w:r>
              <w:rPr>
                <w:spacing w:val="-1"/>
                <w:sz w:val="14"/>
              </w:rPr>
              <w:t xml:space="preserve"> </w:t>
            </w:r>
            <w:r>
              <w:rPr>
                <w:sz w:val="14"/>
              </w:rPr>
              <w:t>аутоклаву;</w:t>
            </w:r>
          </w:p>
          <w:p w:rsidR="001E7182" w:rsidRDefault="00094F44">
            <w:pPr>
              <w:pStyle w:val="TableParagraph"/>
              <w:numPr>
                <w:ilvl w:val="0"/>
                <w:numId w:val="676"/>
              </w:numPr>
              <w:tabs>
                <w:tab w:val="left" w:pos="141"/>
              </w:tabs>
              <w:spacing w:line="160" w:lineRule="exact"/>
              <w:rPr>
                <w:sz w:val="14"/>
              </w:rPr>
            </w:pPr>
            <w:r>
              <w:rPr>
                <w:sz w:val="14"/>
              </w:rPr>
              <w:t>Асептични</w:t>
            </w:r>
            <w:r>
              <w:rPr>
                <w:spacing w:val="-1"/>
                <w:sz w:val="14"/>
              </w:rPr>
              <w:t xml:space="preserve"> </w:t>
            </w:r>
            <w:r>
              <w:rPr>
                <w:sz w:val="14"/>
              </w:rPr>
              <w:t>поступак.</w:t>
            </w:r>
          </w:p>
          <w:p w:rsidR="001E7182" w:rsidRDefault="00094F44">
            <w:pPr>
              <w:pStyle w:val="TableParagraph"/>
              <w:numPr>
                <w:ilvl w:val="0"/>
                <w:numId w:val="676"/>
              </w:numPr>
              <w:tabs>
                <w:tab w:val="left" w:pos="141"/>
              </w:tabs>
              <w:spacing w:line="161" w:lineRule="exact"/>
              <w:rPr>
                <w:sz w:val="14"/>
              </w:rPr>
            </w:pPr>
            <w:r>
              <w:rPr>
                <w:sz w:val="14"/>
              </w:rPr>
              <w:t>Мембранска</w:t>
            </w:r>
            <w:r>
              <w:rPr>
                <w:spacing w:val="-1"/>
                <w:sz w:val="14"/>
              </w:rPr>
              <w:t xml:space="preserve"> </w:t>
            </w:r>
            <w:r>
              <w:rPr>
                <w:sz w:val="14"/>
              </w:rPr>
              <w:t>филтрација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стерилизација, вода за ињекције,стерилност, апирогеност, изотоничност, суви стерилизатор, аутоклсв, асептична комора, мембрански филтер; препарти за иригацију;</w:t>
            </w:r>
          </w:p>
        </w:tc>
      </w:tr>
    </w:tbl>
    <w:p w:rsidR="001E7182" w:rsidRDefault="001E7182">
      <w:pPr>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8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6"/>
              <w:ind w:left="0"/>
              <w:rPr>
                <w:sz w:val="19"/>
              </w:rPr>
            </w:pPr>
          </w:p>
          <w:p w:rsidR="001E7182" w:rsidRDefault="00094F44">
            <w:pPr>
              <w:pStyle w:val="TableParagraph"/>
              <w:ind w:left="422" w:hanging="160"/>
              <w:rPr>
                <w:b/>
                <w:sz w:val="14"/>
              </w:rPr>
            </w:pPr>
            <w:r>
              <w:rPr>
                <w:b/>
                <w:sz w:val="14"/>
              </w:rPr>
              <w:t>ПАРЕНТЕРАЛНИ ПРЕПАРАТИ</w:t>
            </w:r>
          </w:p>
        </w:tc>
        <w:tc>
          <w:tcPr>
            <w:tcW w:w="4422" w:type="dxa"/>
          </w:tcPr>
          <w:p w:rsidR="001E7182" w:rsidRDefault="00094F44">
            <w:pPr>
              <w:pStyle w:val="TableParagraph"/>
              <w:numPr>
                <w:ilvl w:val="0"/>
                <w:numId w:val="675"/>
              </w:numPr>
              <w:tabs>
                <w:tab w:val="left" w:pos="141"/>
              </w:tabs>
              <w:spacing w:before="18" w:line="161" w:lineRule="exact"/>
              <w:rPr>
                <w:sz w:val="14"/>
              </w:rPr>
            </w:pPr>
            <w:r>
              <w:rPr>
                <w:sz w:val="14"/>
              </w:rPr>
              <w:t>дефинише парентералне</w:t>
            </w:r>
            <w:r>
              <w:rPr>
                <w:spacing w:val="-2"/>
                <w:sz w:val="14"/>
              </w:rPr>
              <w:t xml:space="preserve"> </w:t>
            </w:r>
            <w:r>
              <w:rPr>
                <w:sz w:val="14"/>
              </w:rPr>
              <w:t>препарате;</w:t>
            </w:r>
          </w:p>
          <w:p w:rsidR="001E7182" w:rsidRDefault="00094F44">
            <w:pPr>
              <w:pStyle w:val="TableParagraph"/>
              <w:numPr>
                <w:ilvl w:val="0"/>
                <w:numId w:val="675"/>
              </w:numPr>
              <w:tabs>
                <w:tab w:val="left" w:pos="141"/>
              </w:tabs>
              <w:spacing w:line="160" w:lineRule="exact"/>
              <w:rPr>
                <w:sz w:val="14"/>
              </w:rPr>
            </w:pPr>
            <w:r>
              <w:rPr>
                <w:sz w:val="14"/>
              </w:rPr>
              <w:t xml:space="preserve">наведе </w:t>
            </w:r>
            <w:r>
              <w:rPr>
                <w:spacing w:val="-3"/>
                <w:sz w:val="14"/>
              </w:rPr>
              <w:t xml:space="preserve">поделу, </w:t>
            </w:r>
            <w:r>
              <w:rPr>
                <w:sz w:val="14"/>
              </w:rPr>
              <w:t>предности и недостатке парентералних</w:t>
            </w:r>
            <w:r>
              <w:rPr>
                <w:spacing w:val="-11"/>
                <w:sz w:val="14"/>
              </w:rPr>
              <w:t xml:space="preserve"> </w:t>
            </w:r>
            <w:r>
              <w:rPr>
                <w:sz w:val="14"/>
              </w:rPr>
              <w:t>препарата;</w:t>
            </w:r>
          </w:p>
          <w:p w:rsidR="001E7182" w:rsidRDefault="00094F44">
            <w:pPr>
              <w:pStyle w:val="TableParagraph"/>
              <w:numPr>
                <w:ilvl w:val="0"/>
                <w:numId w:val="675"/>
              </w:numPr>
              <w:tabs>
                <w:tab w:val="left" w:pos="141"/>
              </w:tabs>
              <w:spacing w:line="160" w:lineRule="exact"/>
              <w:rPr>
                <w:sz w:val="14"/>
              </w:rPr>
            </w:pPr>
            <w:r>
              <w:rPr>
                <w:sz w:val="14"/>
              </w:rPr>
              <w:t>наброји</w:t>
            </w:r>
            <w:r>
              <w:rPr>
                <w:spacing w:val="-5"/>
                <w:sz w:val="14"/>
              </w:rPr>
              <w:t xml:space="preserve"> </w:t>
            </w:r>
            <w:r>
              <w:rPr>
                <w:sz w:val="14"/>
              </w:rPr>
              <w:t>врсте</w:t>
            </w:r>
            <w:r>
              <w:rPr>
                <w:spacing w:val="-5"/>
                <w:sz w:val="14"/>
              </w:rPr>
              <w:t xml:space="preserve"> </w:t>
            </w:r>
            <w:r>
              <w:rPr>
                <w:sz w:val="14"/>
              </w:rPr>
              <w:t>и</w:t>
            </w:r>
            <w:r>
              <w:rPr>
                <w:spacing w:val="-5"/>
                <w:sz w:val="14"/>
              </w:rPr>
              <w:t xml:space="preserve"> </w:t>
            </w:r>
            <w:r>
              <w:rPr>
                <w:sz w:val="14"/>
              </w:rPr>
              <w:t>карактеристике</w:t>
            </w:r>
            <w:r>
              <w:rPr>
                <w:spacing w:val="-4"/>
                <w:sz w:val="14"/>
              </w:rPr>
              <w:t xml:space="preserve"> </w:t>
            </w:r>
            <w:r>
              <w:rPr>
                <w:sz w:val="14"/>
              </w:rPr>
              <w:t>амбалаже</w:t>
            </w:r>
            <w:r>
              <w:rPr>
                <w:spacing w:val="-4"/>
                <w:sz w:val="14"/>
              </w:rPr>
              <w:t xml:space="preserve"> </w:t>
            </w:r>
            <w:r>
              <w:rPr>
                <w:sz w:val="14"/>
              </w:rPr>
              <w:t>за</w:t>
            </w:r>
            <w:r>
              <w:rPr>
                <w:spacing w:val="-5"/>
                <w:sz w:val="14"/>
              </w:rPr>
              <w:t xml:space="preserve"> </w:t>
            </w:r>
            <w:r>
              <w:rPr>
                <w:sz w:val="14"/>
              </w:rPr>
              <w:t>парентералне</w:t>
            </w:r>
            <w:r>
              <w:rPr>
                <w:spacing w:val="-5"/>
                <w:sz w:val="14"/>
              </w:rPr>
              <w:t xml:space="preserve"> </w:t>
            </w:r>
            <w:r>
              <w:rPr>
                <w:sz w:val="14"/>
              </w:rPr>
              <w:t>препарате;</w:t>
            </w:r>
          </w:p>
          <w:p w:rsidR="001E7182" w:rsidRDefault="00094F44">
            <w:pPr>
              <w:pStyle w:val="TableParagraph"/>
              <w:numPr>
                <w:ilvl w:val="0"/>
                <w:numId w:val="675"/>
              </w:numPr>
              <w:tabs>
                <w:tab w:val="left" w:pos="141"/>
              </w:tabs>
              <w:ind w:right="116"/>
              <w:rPr>
                <w:sz w:val="14"/>
              </w:rPr>
            </w:pPr>
            <w:r>
              <w:rPr>
                <w:sz w:val="14"/>
              </w:rPr>
              <w:t>наведе</w:t>
            </w:r>
            <w:r>
              <w:rPr>
                <w:spacing w:val="-5"/>
                <w:sz w:val="14"/>
              </w:rPr>
              <w:t xml:space="preserve"> </w:t>
            </w:r>
            <w:r>
              <w:rPr>
                <w:sz w:val="14"/>
              </w:rPr>
              <w:t>врсте</w:t>
            </w:r>
            <w:r>
              <w:rPr>
                <w:spacing w:val="-6"/>
                <w:sz w:val="14"/>
              </w:rPr>
              <w:t xml:space="preserve"> </w:t>
            </w:r>
            <w:r>
              <w:rPr>
                <w:sz w:val="14"/>
              </w:rPr>
              <w:t>и</w:t>
            </w:r>
            <w:r>
              <w:rPr>
                <w:spacing w:val="-6"/>
                <w:sz w:val="14"/>
              </w:rPr>
              <w:t xml:space="preserve"> </w:t>
            </w:r>
            <w:r>
              <w:rPr>
                <w:sz w:val="14"/>
              </w:rPr>
              <w:t>особине</w:t>
            </w:r>
            <w:r>
              <w:rPr>
                <w:spacing w:val="-5"/>
                <w:sz w:val="14"/>
              </w:rPr>
              <w:t xml:space="preserve"> </w:t>
            </w:r>
            <w:r>
              <w:rPr>
                <w:sz w:val="14"/>
              </w:rPr>
              <w:t>најчешћих</w:t>
            </w:r>
            <w:r>
              <w:rPr>
                <w:spacing w:val="-6"/>
                <w:sz w:val="14"/>
              </w:rPr>
              <w:t xml:space="preserve"> </w:t>
            </w:r>
            <w:r>
              <w:rPr>
                <w:sz w:val="14"/>
              </w:rPr>
              <w:t>помоћних</w:t>
            </w:r>
            <w:r>
              <w:rPr>
                <w:spacing w:val="-5"/>
                <w:sz w:val="14"/>
              </w:rPr>
              <w:t xml:space="preserve"> </w:t>
            </w:r>
            <w:r>
              <w:rPr>
                <w:sz w:val="14"/>
              </w:rPr>
              <w:t>материја</w:t>
            </w:r>
            <w:r>
              <w:rPr>
                <w:spacing w:val="-5"/>
                <w:sz w:val="14"/>
              </w:rPr>
              <w:t xml:space="preserve"> </w:t>
            </w:r>
            <w:r>
              <w:rPr>
                <w:sz w:val="14"/>
              </w:rPr>
              <w:t>које</w:t>
            </w:r>
            <w:r>
              <w:rPr>
                <w:spacing w:val="-5"/>
                <w:sz w:val="14"/>
              </w:rPr>
              <w:t xml:space="preserve"> </w:t>
            </w:r>
            <w:r>
              <w:rPr>
                <w:sz w:val="14"/>
              </w:rPr>
              <w:t>се</w:t>
            </w:r>
            <w:r>
              <w:rPr>
                <w:spacing w:val="-5"/>
                <w:sz w:val="14"/>
              </w:rPr>
              <w:t xml:space="preserve"> </w:t>
            </w:r>
            <w:r>
              <w:rPr>
                <w:sz w:val="14"/>
              </w:rPr>
              <w:t>користе у изради парентералних</w:t>
            </w:r>
            <w:r>
              <w:rPr>
                <w:spacing w:val="-4"/>
                <w:sz w:val="14"/>
              </w:rPr>
              <w:t xml:space="preserve"> </w:t>
            </w:r>
            <w:r>
              <w:rPr>
                <w:sz w:val="14"/>
              </w:rPr>
              <w:t>препарата;</w:t>
            </w:r>
          </w:p>
          <w:p w:rsidR="001E7182" w:rsidRDefault="00094F44">
            <w:pPr>
              <w:pStyle w:val="TableParagraph"/>
              <w:numPr>
                <w:ilvl w:val="0"/>
                <w:numId w:val="675"/>
              </w:numPr>
              <w:tabs>
                <w:tab w:val="left" w:pos="141"/>
              </w:tabs>
              <w:spacing w:line="159" w:lineRule="exact"/>
              <w:rPr>
                <w:sz w:val="14"/>
              </w:rPr>
            </w:pPr>
            <w:r>
              <w:rPr>
                <w:sz w:val="14"/>
              </w:rPr>
              <w:t>наброји врсте</w:t>
            </w:r>
            <w:r>
              <w:rPr>
                <w:spacing w:val="-3"/>
                <w:sz w:val="14"/>
              </w:rPr>
              <w:t xml:space="preserve"> </w:t>
            </w:r>
            <w:r>
              <w:rPr>
                <w:sz w:val="14"/>
              </w:rPr>
              <w:t>инфундибилија;</w:t>
            </w:r>
          </w:p>
          <w:p w:rsidR="001E7182" w:rsidRDefault="00094F44">
            <w:pPr>
              <w:pStyle w:val="TableParagraph"/>
              <w:numPr>
                <w:ilvl w:val="0"/>
                <w:numId w:val="675"/>
              </w:numPr>
              <w:tabs>
                <w:tab w:val="left" w:pos="141"/>
              </w:tabs>
              <w:ind w:right="610"/>
              <w:rPr>
                <w:sz w:val="14"/>
              </w:rPr>
            </w:pPr>
            <w:r>
              <w:rPr>
                <w:sz w:val="14"/>
              </w:rPr>
              <w:t>наведе</w:t>
            </w:r>
            <w:r>
              <w:rPr>
                <w:spacing w:val="-5"/>
                <w:sz w:val="14"/>
              </w:rPr>
              <w:t xml:space="preserve"> </w:t>
            </w:r>
            <w:r>
              <w:rPr>
                <w:sz w:val="14"/>
              </w:rPr>
              <w:t>прописе</w:t>
            </w:r>
            <w:r>
              <w:rPr>
                <w:spacing w:val="-5"/>
                <w:sz w:val="14"/>
              </w:rPr>
              <w:t xml:space="preserve"> </w:t>
            </w:r>
            <w:r>
              <w:rPr>
                <w:sz w:val="14"/>
              </w:rPr>
              <w:t>за</w:t>
            </w:r>
            <w:r>
              <w:rPr>
                <w:spacing w:val="-6"/>
                <w:sz w:val="14"/>
              </w:rPr>
              <w:t xml:space="preserve"> </w:t>
            </w:r>
            <w:r>
              <w:rPr>
                <w:sz w:val="14"/>
              </w:rPr>
              <w:t>испитивање</w:t>
            </w:r>
            <w:r>
              <w:rPr>
                <w:spacing w:val="-5"/>
                <w:sz w:val="14"/>
              </w:rPr>
              <w:t xml:space="preserve"> </w:t>
            </w:r>
            <w:r>
              <w:rPr>
                <w:sz w:val="14"/>
              </w:rPr>
              <w:t>ињекција</w:t>
            </w:r>
            <w:r>
              <w:rPr>
                <w:spacing w:val="-6"/>
                <w:sz w:val="14"/>
              </w:rPr>
              <w:t xml:space="preserve"> </w:t>
            </w:r>
            <w:r>
              <w:rPr>
                <w:sz w:val="14"/>
              </w:rPr>
              <w:t>и</w:t>
            </w:r>
            <w:r>
              <w:rPr>
                <w:spacing w:val="-6"/>
                <w:sz w:val="14"/>
              </w:rPr>
              <w:t xml:space="preserve"> </w:t>
            </w:r>
            <w:r>
              <w:rPr>
                <w:sz w:val="14"/>
              </w:rPr>
              <w:t>инфундибилија</w:t>
            </w:r>
            <w:r>
              <w:rPr>
                <w:spacing w:val="-5"/>
                <w:sz w:val="14"/>
              </w:rPr>
              <w:t xml:space="preserve"> </w:t>
            </w:r>
            <w:r>
              <w:rPr>
                <w:sz w:val="14"/>
              </w:rPr>
              <w:t>по фармакопеји;</w:t>
            </w:r>
          </w:p>
          <w:p w:rsidR="001E7182" w:rsidRDefault="00094F44">
            <w:pPr>
              <w:pStyle w:val="TableParagraph"/>
              <w:numPr>
                <w:ilvl w:val="0"/>
                <w:numId w:val="675"/>
              </w:numPr>
              <w:tabs>
                <w:tab w:val="left" w:pos="141"/>
              </w:tabs>
              <w:ind w:right="235"/>
              <w:jc w:val="both"/>
              <w:rPr>
                <w:sz w:val="14"/>
              </w:rPr>
            </w:pPr>
            <w:r>
              <w:rPr>
                <w:sz w:val="14"/>
              </w:rPr>
              <w:t>наведе</w:t>
            </w:r>
            <w:r>
              <w:rPr>
                <w:spacing w:val="-4"/>
                <w:sz w:val="14"/>
              </w:rPr>
              <w:t xml:space="preserve"> </w:t>
            </w:r>
            <w:r>
              <w:rPr>
                <w:sz w:val="14"/>
              </w:rPr>
              <w:t>особине,</w:t>
            </w:r>
            <w:r>
              <w:rPr>
                <w:spacing w:val="-4"/>
                <w:sz w:val="14"/>
              </w:rPr>
              <w:t xml:space="preserve"> </w:t>
            </w:r>
            <w:r>
              <w:rPr>
                <w:sz w:val="14"/>
              </w:rPr>
              <w:t>начин</w:t>
            </w:r>
            <w:r>
              <w:rPr>
                <w:spacing w:val="-4"/>
                <w:sz w:val="14"/>
              </w:rPr>
              <w:t xml:space="preserve"> </w:t>
            </w:r>
            <w:r>
              <w:rPr>
                <w:sz w:val="14"/>
              </w:rPr>
              <w:t>израде</w:t>
            </w:r>
            <w:r>
              <w:rPr>
                <w:spacing w:val="-5"/>
                <w:sz w:val="14"/>
              </w:rPr>
              <w:t xml:space="preserve"> </w:t>
            </w:r>
            <w:r>
              <w:rPr>
                <w:sz w:val="14"/>
              </w:rPr>
              <w:t>и</w:t>
            </w:r>
            <w:r>
              <w:rPr>
                <w:spacing w:val="-5"/>
                <w:sz w:val="14"/>
              </w:rPr>
              <w:t xml:space="preserve"> </w:t>
            </w:r>
            <w:r>
              <w:rPr>
                <w:sz w:val="14"/>
              </w:rPr>
              <w:t>употребу</w:t>
            </w:r>
            <w:r>
              <w:rPr>
                <w:spacing w:val="-4"/>
                <w:sz w:val="14"/>
              </w:rPr>
              <w:t xml:space="preserve"> </w:t>
            </w:r>
            <w:r>
              <w:rPr>
                <w:sz w:val="14"/>
              </w:rPr>
              <w:t>раствора</w:t>
            </w:r>
            <w:r>
              <w:rPr>
                <w:spacing w:val="-4"/>
                <w:sz w:val="14"/>
              </w:rPr>
              <w:t xml:space="preserve"> </w:t>
            </w:r>
            <w:r>
              <w:rPr>
                <w:sz w:val="14"/>
              </w:rPr>
              <w:t>за</w:t>
            </w:r>
            <w:r>
              <w:rPr>
                <w:spacing w:val="-5"/>
                <w:sz w:val="14"/>
              </w:rPr>
              <w:t xml:space="preserve"> </w:t>
            </w:r>
            <w:r>
              <w:rPr>
                <w:sz w:val="14"/>
              </w:rPr>
              <w:t xml:space="preserve">перитонеалну и </w:t>
            </w:r>
            <w:r>
              <w:rPr>
                <w:spacing w:val="-3"/>
                <w:sz w:val="14"/>
              </w:rPr>
              <w:t xml:space="preserve">хемодијализу, </w:t>
            </w:r>
            <w:r>
              <w:rPr>
                <w:sz w:val="14"/>
              </w:rPr>
              <w:t>концентрата за ињекције и интравенске инфузије и прашкова за ињекције и интравенске</w:t>
            </w:r>
            <w:r>
              <w:rPr>
                <w:spacing w:val="-8"/>
                <w:sz w:val="14"/>
              </w:rPr>
              <w:t xml:space="preserve"> </w:t>
            </w:r>
            <w:r>
              <w:rPr>
                <w:sz w:val="14"/>
              </w:rPr>
              <w:t>инфузије;</w:t>
            </w:r>
          </w:p>
          <w:p w:rsidR="001E7182" w:rsidRDefault="00094F44">
            <w:pPr>
              <w:pStyle w:val="TableParagraph"/>
              <w:numPr>
                <w:ilvl w:val="0"/>
                <w:numId w:val="675"/>
              </w:numPr>
              <w:tabs>
                <w:tab w:val="left" w:pos="141"/>
              </w:tabs>
              <w:spacing w:line="158" w:lineRule="exact"/>
              <w:rPr>
                <w:sz w:val="14"/>
              </w:rPr>
            </w:pPr>
            <w:r>
              <w:rPr>
                <w:sz w:val="14"/>
              </w:rPr>
              <w:t>наведе основне појмове о имплантима, вакцинама и</w:t>
            </w:r>
            <w:r>
              <w:rPr>
                <w:spacing w:val="-9"/>
                <w:sz w:val="14"/>
              </w:rPr>
              <w:t xml:space="preserve"> </w:t>
            </w:r>
            <w:r>
              <w:rPr>
                <w:sz w:val="14"/>
              </w:rPr>
              <w:t>серумима.</w:t>
            </w:r>
          </w:p>
          <w:p w:rsidR="001E7182" w:rsidRDefault="001E7182">
            <w:pPr>
              <w:pStyle w:val="TableParagraph"/>
              <w:spacing w:before="6"/>
              <w:ind w:left="0"/>
              <w:rPr>
                <w:sz w:val="13"/>
              </w:rPr>
            </w:pPr>
          </w:p>
          <w:p w:rsidR="001E7182" w:rsidRDefault="00094F44">
            <w:pPr>
              <w:pStyle w:val="TableParagraph"/>
              <w:numPr>
                <w:ilvl w:val="0"/>
                <w:numId w:val="675"/>
              </w:numPr>
              <w:tabs>
                <w:tab w:val="left" w:pos="141"/>
              </w:tabs>
              <w:spacing w:line="161" w:lineRule="exact"/>
              <w:rPr>
                <w:sz w:val="14"/>
              </w:rPr>
            </w:pPr>
            <w:r>
              <w:rPr>
                <w:sz w:val="14"/>
              </w:rPr>
              <w:t>изради, пуни и припрема за стерилизацију</w:t>
            </w:r>
            <w:r>
              <w:rPr>
                <w:spacing w:val="-8"/>
                <w:sz w:val="14"/>
              </w:rPr>
              <w:t xml:space="preserve"> </w:t>
            </w:r>
            <w:r>
              <w:rPr>
                <w:sz w:val="14"/>
              </w:rPr>
              <w:t>ињекције;</w:t>
            </w:r>
          </w:p>
          <w:p w:rsidR="001E7182" w:rsidRDefault="00094F44">
            <w:pPr>
              <w:pStyle w:val="TableParagraph"/>
              <w:numPr>
                <w:ilvl w:val="0"/>
                <w:numId w:val="675"/>
              </w:numPr>
              <w:tabs>
                <w:tab w:val="left" w:pos="141"/>
              </w:tabs>
              <w:spacing w:line="160" w:lineRule="exact"/>
              <w:rPr>
                <w:sz w:val="14"/>
              </w:rPr>
            </w:pPr>
            <w:r>
              <w:rPr>
                <w:sz w:val="14"/>
              </w:rPr>
              <w:t>стерилише у аутоклаву и правилно сигнира</w:t>
            </w:r>
            <w:r>
              <w:rPr>
                <w:spacing w:val="-8"/>
                <w:sz w:val="14"/>
              </w:rPr>
              <w:t xml:space="preserve"> </w:t>
            </w:r>
            <w:r>
              <w:rPr>
                <w:sz w:val="14"/>
              </w:rPr>
              <w:t>ињекције;</w:t>
            </w:r>
          </w:p>
          <w:p w:rsidR="001E7182" w:rsidRDefault="00094F44">
            <w:pPr>
              <w:pStyle w:val="TableParagraph"/>
              <w:numPr>
                <w:ilvl w:val="0"/>
                <w:numId w:val="675"/>
              </w:numPr>
              <w:tabs>
                <w:tab w:val="left" w:pos="141"/>
              </w:tabs>
              <w:spacing w:line="160" w:lineRule="exact"/>
              <w:rPr>
                <w:sz w:val="14"/>
              </w:rPr>
            </w:pPr>
            <w:r>
              <w:rPr>
                <w:sz w:val="14"/>
              </w:rPr>
              <w:t>изради, пуни и припрема за стерилизацију</w:t>
            </w:r>
            <w:r>
              <w:rPr>
                <w:spacing w:val="-9"/>
                <w:sz w:val="14"/>
              </w:rPr>
              <w:t xml:space="preserve"> </w:t>
            </w:r>
            <w:r>
              <w:rPr>
                <w:sz w:val="14"/>
              </w:rPr>
              <w:t>инфундибилије;</w:t>
            </w:r>
          </w:p>
          <w:p w:rsidR="001E7182" w:rsidRDefault="00094F44">
            <w:pPr>
              <w:pStyle w:val="TableParagraph"/>
              <w:numPr>
                <w:ilvl w:val="0"/>
                <w:numId w:val="675"/>
              </w:numPr>
              <w:tabs>
                <w:tab w:val="left" w:pos="141"/>
              </w:tabs>
              <w:spacing w:line="161" w:lineRule="exact"/>
              <w:rPr>
                <w:sz w:val="14"/>
              </w:rPr>
            </w:pPr>
            <w:r>
              <w:rPr>
                <w:sz w:val="14"/>
              </w:rPr>
              <w:t>стерилише у аутоклаву и прав</w:t>
            </w:r>
            <w:r>
              <w:rPr>
                <w:sz w:val="14"/>
              </w:rPr>
              <w:t>илно сигнира</w:t>
            </w:r>
            <w:r>
              <w:rPr>
                <w:spacing w:val="-9"/>
                <w:sz w:val="14"/>
              </w:rPr>
              <w:t xml:space="preserve"> </w:t>
            </w:r>
            <w:r>
              <w:rPr>
                <w:sz w:val="14"/>
              </w:rPr>
              <w:t>инфундибилије.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74"/>
              </w:numPr>
              <w:tabs>
                <w:tab w:val="left" w:pos="141"/>
              </w:tabs>
              <w:ind w:right="314"/>
              <w:rPr>
                <w:sz w:val="14"/>
              </w:rPr>
            </w:pPr>
            <w:r>
              <w:rPr>
                <w:sz w:val="14"/>
              </w:rPr>
              <w:t>Дефиниција, предности и недостаци примене, разлози за примену парентералних</w:t>
            </w:r>
            <w:r>
              <w:rPr>
                <w:spacing w:val="-2"/>
                <w:sz w:val="14"/>
              </w:rPr>
              <w:t xml:space="preserve"> </w:t>
            </w:r>
            <w:r>
              <w:rPr>
                <w:sz w:val="14"/>
              </w:rPr>
              <w:t>препарата;</w:t>
            </w:r>
          </w:p>
          <w:p w:rsidR="001E7182" w:rsidRDefault="00094F44">
            <w:pPr>
              <w:pStyle w:val="TableParagraph"/>
              <w:numPr>
                <w:ilvl w:val="0"/>
                <w:numId w:val="674"/>
              </w:numPr>
              <w:tabs>
                <w:tab w:val="left" w:pos="141"/>
              </w:tabs>
              <w:spacing w:line="159" w:lineRule="exact"/>
              <w:rPr>
                <w:sz w:val="14"/>
              </w:rPr>
            </w:pPr>
            <w:r>
              <w:rPr>
                <w:sz w:val="14"/>
              </w:rPr>
              <w:t>Подела парентералних</w:t>
            </w:r>
            <w:r>
              <w:rPr>
                <w:spacing w:val="-2"/>
                <w:sz w:val="14"/>
              </w:rPr>
              <w:t xml:space="preserve"> </w:t>
            </w:r>
            <w:r>
              <w:rPr>
                <w:sz w:val="14"/>
              </w:rPr>
              <w:t>препарата;</w:t>
            </w:r>
          </w:p>
          <w:p w:rsidR="001E7182" w:rsidRDefault="00094F44">
            <w:pPr>
              <w:pStyle w:val="TableParagraph"/>
              <w:numPr>
                <w:ilvl w:val="0"/>
                <w:numId w:val="674"/>
              </w:numPr>
              <w:tabs>
                <w:tab w:val="left" w:pos="141"/>
              </w:tabs>
              <w:spacing w:line="160" w:lineRule="exact"/>
              <w:rPr>
                <w:sz w:val="14"/>
              </w:rPr>
            </w:pPr>
            <w:r>
              <w:rPr>
                <w:sz w:val="14"/>
              </w:rPr>
              <w:t>Амбалажа за парентералне препарате (врсте и</w:t>
            </w:r>
            <w:r>
              <w:rPr>
                <w:spacing w:val="-16"/>
                <w:sz w:val="14"/>
              </w:rPr>
              <w:t xml:space="preserve"> </w:t>
            </w:r>
            <w:r>
              <w:rPr>
                <w:sz w:val="14"/>
              </w:rPr>
              <w:t>карактеристике);</w:t>
            </w:r>
          </w:p>
          <w:p w:rsidR="001E7182" w:rsidRDefault="00094F44">
            <w:pPr>
              <w:pStyle w:val="TableParagraph"/>
              <w:numPr>
                <w:ilvl w:val="0"/>
                <w:numId w:val="674"/>
              </w:numPr>
              <w:tabs>
                <w:tab w:val="left" w:pos="141"/>
              </w:tabs>
              <w:ind w:right="356"/>
              <w:rPr>
                <w:sz w:val="14"/>
              </w:rPr>
            </w:pPr>
            <w:r>
              <w:rPr>
                <w:sz w:val="14"/>
              </w:rPr>
              <w:t>Ињекције– дефиниција, подела, предности, услови које морају</w:t>
            </w:r>
            <w:r>
              <w:rPr>
                <w:spacing w:val="-20"/>
                <w:sz w:val="14"/>
              </w:rPr>
              <w:t xml:space="preserve"> </w:t>
            </w:r>
            <w:r>
              <w:rPr>
                <w:sz w:val="14"/>
              </w:rPr>
              <w:t xml:space="preserve">да </w:t>
            </w:r>
            <w:r>
              <w:rPr>
                <w:spacing w:val="-3"/>
                <w:sz w:val="14"/>
              </w:rPr>
              <w:t xml:space="preserve">испуњавају, </w:t>
            </w:r>
            <w:r>
              <w:rPr>
                <w:sz w:val="14"/>
              </w:rPr>
              <w:t>помоћне</w:t>
            </w:r>
            <w:r>
              <w:rPr>
                <w:spacing w:val="1"/>
                <w:sz w:val="14"/>
              </w:rPr>
              <w:t xml:space="preserve"> </w:t>
            </w:r>
            <w:r>
              <w:rPr>
                <w:sz w:val="14"/>
              </w:rPr>
              <w:t>материје;</w:t>
            </w:r>
          </w:p>
          <w:p w:rsidR="001E7182" w:rsidRDefault="00094F44">
            <w:pPr>
              <w:pStyle w:val="TableParagraph"/>
              <w:numPr>
                <w:ilvl w:val="0"/>
                <w:numId w:val="674"/>
              </w:numPr>
              <w:tabs>
                <w:tab w:val="left" w:pos="141"/>
              </w:tabs>
              <w:spacing w:line="159" w:lineRule="exact"/>
              <w:rPr>
                <w:sz w:val="14"/>
              </w:rPr>
            </w:pPr>
            <w:r>
              <w:rPr>
                <w:sz w:val="14"/>
              </w:rPr>
              <w:t>Општа испитивања</w:t>
            </w:r>
            <w:r>
              <w:rPr>
                <w:spacing w:val="-1"/>
                <w:sz w:val="14"/>
              </w:rPr>
              <w:t xml:space="preserve"> </w:t>
            </w:r>
            <w:r>
              <w:rPr>
                <w:sz w:val="14"/>
              </w:rPr>
              <w:t>ињекција;</w:t>
            </w:r>
          </w:p>
          <w:p w:rsidR="001E7182" w:rsidRDefault="00094F44">
            <w:pPr>
              <w:pStyle w:val="TableParagraph"/>
              <w:numPr>
                <w:ilvl w:val="0"/>
                <w:numId w:val="674"/>
              </w:numPr>
              <w:tabs>
                <w:tab w:val="left" w:pos="141"/>
              </w:tabs>
              <w:ind w:right="640"/>
              <w:rPr>
                <w:sz w:val="14"/>
              </w:rPr>
            </w:pPr>
            <w:r>
              <w:rPr>
                <w:sz w:val="14"/>
              </w:rPr>
              <w:t>Инфундибилије-дефиниција, особине, подела према</w:t>
            </w:r>
            <w:r>
              <w:rPr>
                <w:spacing w:val="-18"/>
                <w:sz w:val="14"/>
              </w:rPr>
              <w:t xml:space="preserve"> </w:t>
            </w:r>
            <w:r>
              <w:rPr>
                <w:sz w:val="14"/>
              </w:rPr>
              <w:t>намени, испитивање;</w:t>
            </w:r>
          </w:p>
          <w:p w:rsidR="001E7182" w:rsidRDefault="00094F44">
            <w:pPr>
              <w:pStyle w:val="TableParagraph"/>
              <w:numPr>
                <w:ilvl w:val="0"/>
                <w:numId w:val="674"/>
              </w:numPr>
              <w:tabs>
                <w:tab w:val="left" w:pos="141"/>
              </w:tabs>
              <w:spacing w:line="159" w:lineRule="exact"/>
              <w:rPr>
                <w:sz w:val="14"/>
              </w:rPr>
            </w:pPr>
            <w:r>
              <w:rPr>
                <w:sz w:val="14"/>
              </w:rPr>
              <w:t>Раствори за</w:t>
            </w:r>
            <w:r>
              <w:rPr>
                <w:spacing w:val="-2"/>
                <w:sz w:val="14"/>
              </w:rPr>
              <w:t xml:space="preserve"> </w:t>
            </w:r>
            <w:r>
              <w:rPr>
                <w:sz w:val="14"/>
              </w:rPr>
              <w:t>хемодијализу;</w:t>
            </w:r>
          </w:p>
          <w:p w:rsidR="001E7182" w:rsidRDefault="00094F44">
            <w:pPr>
              <w:pStyle w:val="TableParagraph"/>
              <w:numPr>
                <w:ilvl w:val="0"/>
                <w:numId w:val="674"/>
              </w:numPr>
              <w:tabs>
                <w:tab w:val="left" w:pos="141"/>
              </w:tabs>
              <w:spacing w:line="160" w:lineRule="exact"/>
              <w:rPr>
                <w:sz w:val="14"/>
              </w:rPr>
            </w:pPr>
            <w:r>
              <w:rPr>
                <w:sz w:val="14"/>
              </w:rPr>
              <w:t>Раствори за перитонеалну</w:t>
            </w:r>
            <w:r>
              <w:rPr>
                <w:spacing w:val="-3"/>
                <w:sz w:val="14"/>
              </w:rPr>
              <w:t xml:space="preserve"> </w:t>
            </w:r>
            <w:r>
              <w:rPr>
                <w:sz w:val="14"/>
              </w:rPr>
              <w:t>дијализу;</w:t>
            </w:r>
          </w:p>
          <w:p w:rsidR="001E7182" w:rsidRDefault="00094F44">
            <w:pPr>
              <w:pStyle w:val="TableParagraph"/>
              <w:numPr>
                <w:ilvl w:val="0"/>
                <w:numId w:val="674"/>
              </w:numPr>
              <w:tabs>
                <w:tab w:val="left" w:pos="141"/>
              </w:tabs>
              <w:spacing w:line="160" w:lineRule="exact"/>
              <w:rPr>
                <w:sz w:val="14"/>
              </w:rPr>
            </w:pPr>
            <w:r>
              <w:rPr>
                <w:sz w:val="14"/>
              </w:rPr>
              <w:t>Концентрати за ињекције и интравенске</w:t>
            </w:r>
            <w:r>
              <w:rPr>
                <w:spacing w:val="-7"/>
                <w:sz w:val="14"/>
              </w:rPr>
              <w:t xml:space="preserve"> </w:t>
            </w:r>
            <w:r>
              <w:rPr>
                <w:sz w:val="14"/>
              </w:rPr>
              <w:t>инфузије;</w:t>
            </w:r>
          </w:p>
          <w:p w:rsidR="001E7182" w:rsidRDefault="00094F44">
            <w:pPr>
              <w:pStyle w:val="TableParagraph"/>
              <w:numPr>
                <w:ilvl w:val="0"/>
                <w:numId w:val="674"/>
              </w:numPr>
              <w:tabs>
                <w:tab w:val="left" w:pos="141"/>
              </w:tabs>
              <w:spacing w:line="160" w:lineRule="exact"/>
              <w:rPr>
                <w:sz w:val="14"/>
              </w:rPr>
            </w:pPr>
            <w:r>
              <w:rPr>
                <w:sz w:val="14"/>
              </w:rPr>
              <w:t>Прашкови за ињекције и интравенске</w:t>
            </w:r>
            <w:r>
              <w:rPr>
                <w:spacing w:val="-7"/>
                <w:sz w:val="14"/>
              </w:rPr>
              <w:t xml:space="preserve"> </w:t>
            </w:r>
            <w:r>
              <w:rPr>
                <w:sz w:val="14"/>
              </w:rPr>
              <w:t>инфузије;</w:t>
            </w:r>
          </w:p>
          <w:p w:rsidR="001E7182" w:rsidRDefault="00094F44">
            <w:pPr>
              <w:pStyle w:val="TableParagraph"/>
              <w:numPr>
                <w:ilvl w:val="0"/>
                <w:numId w:val="674"/>
              </w:numPr>
              <w:tabs>
                <w:tab w:val="left" w:pos="141"/>
              </w:tabs>
              <w:spacing w:line="160" w:lineRule="exact"/>
              <w:rPr>
                <w:sz w:val="14"/>
              </w:rPr>
            </w:pPr>
            <w:r>
              <w:rPr>
                <w:sz w:val="14"/>
              </w:rPr>
              <w:t>Импланти;</w:t>
            </w:r>
          </w:p>
          <w:p w:rsidR="001E7182" w:rsidRDefault="00094F44">
            <w:pPr>
              <w:pStyle w:val="TableParagraph"/>
              <w:numPr>
                <w:ilvl w:val="0"/>
                <w:numId w:val="674"/>
              </w:numPr>
              <w:tabs>
                <w:tab w:val="left" w:pos="141"/>
              </w:tabs>
              <w:spacing w:line="161" w:lineRule="exact"/>
              <w:rPr>
                <w:sz w:val="14"/>
              </w:rPr>
            </w:pPr>
            <w:r>
              <w:rPr>
                <w:sz w:val="14"/>
              </w:rPr>
              <w:t>Вакцине и серуми-дефиниција,</w:t>
            </w:r>
            <w:r>
              <w:rPr>
                <w:spacing w:val="-1"/>
                <w:sz w:val="14"/>
              </w:rPr>
              <w:t xml:space="preserve"> </w:t>
            </w:r>
            <w:r>
              <w:rPr>
                <w:sz w:val="14"/>
              </w:rPr>
              <w:t>особине.</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74"/>
              </w:numPr>
              <w:tabs>
                <w:tab w:val="left" w:pos="141"/>
              </w:tabs>
              <w:spacing w:line="160" w:lineRule="exact"/>
              <w:rPr>
                <w:sz w:val="14"/>
              </w:rPr>
            </w:pPr>
            <w:r>
              <w:rPr>
                <w:sz w:val="14"/>
              </w:rPr>
              <w:t>Израда, пуњење, стерилизација, сигнирање</w:t>
            </w:r>
            <w:r>
              <w:rPr>
                <w:spacing w:val="-5"/>
                <w:sz w:val="14"/>
              </w:rPr>
              <w:t xml:space="preserve"> </w:t>
            </w:r>
            <w:r>
              <w:rPr>
                <w:sz w:val="14"/>
              </w:rPr>
              <w:t>ињекција;</w:t>
            </w:r>
          </w:p>
          <w:p w:rsidR="001E7182" w:rsidRDefault="00094F44">
            <w:pPr>
              <w:pStyle w:val="TableParagraph"/>
              <w:numPr>
                <w:ilvl w:val="0"/>
                <w:numId w:val="674"/>
              </w:numPr>
              <w:tabs>
                <w:tab w:val="left" w:pos="141"/>
              </w:tabs>
              <w:spacing w:line="161" w:lineRule="exact"/>
              <w:rPr>
                <w:sz w:val="14"/>
              </w:rPr>
            </w:pPr>
            <w:r>
              <w:rPr>
                <w:sz w:val="14"/>
              </w:rPr>
              <w:t>Израда, пуњење, стерилизација, сигнирање</w:t>
            </w:r>
            <w:r>
              <w:rPr>
                <w:spacing w:val="-5"/>
                <w:sz w:val="14"/>
              </w:rPr>
              <w:t xml:space="preserve"> </w:t>
            </w:r>
            <w:r>
              <w:rPr>
                <w:sz w:val="14"/>
              </w:rPr>
              <w:t>инфундибилија.</w:t>
            </w:r>
          </w:p>
          <w:p w:rsidR="001E7182" w:rsidRDefault="001E7182">
            <w:pPr>
              <w:pStyle w:val="TableParagraph"/>
              <w:spacing w:before="10"/>
              <w:ind w:left="0"/>
              <w:rPr>
                <w:sz w:val="13"/>
              </w:rPr>
            </w:pPr>
          </w:p>
          <w:p w:rsidR="001E7182" w:rsidRDefault="00094F44">
            <w:pPr>
              <w:pStyle w:val="TableParagraph"/>
              <w:ind w:left="56" w:right="-1"/>
              <w:rPr>
                <w:sz w:val="14"/>
              </w:rPr>
            </w:pPr>
            <w:r>
              <w:rPr>
                <w:b/>
                <w:sz w:val="14"/>
              </w:rPr>
              <w:t>Кључни појмови</w:t>
            </w:r>
            <w:r>
              <w:rPr>
                <w:sz w:val="14"/>
              </w:rPr>
              <w:t>: ињекције, инфундибилије, раствори за хемодијализу, раствори за перитонеалну дијализу, прашкови за ињекције и инфузије, импланти, вакцине, серуми:</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8"/>
              </w:rPr>
            </w:pPr>
          </w:p>
          <w:p w:rsidR="001E7182" w:rsidRDefault="00094F44">
            <w:pPr>
              <w:pStyle w:val="TableParagraph"/>
              <w:ind w:left="422" w:hanging="238"/>
              <w:rPr>
                <w:b/>
                <w:sz w:val="14"/>
              </w:rPr>
            </w:pPr>
            <w:r>
              <w:rPr>
                <w:b/>
                <w:sz w:val="14"/>
              </w:rPr>
              <w:t>ОФТАЛМОЛОШКИ ПРЕПАРАТИ</w:t>
            </w:r>
          </w:p>
        </w:tc>
        <w:tc>
          <w:tcPr>
            <w:tcW w:w="4422" w:type="dxa"/>
          </w:tcPr>
          <w:p w:rsidR="001E7182" w:rsidRDefault="00094F44">
            <w:pPr>
              <w:pStyle w:val="TableParagraph"/>
              <w:numPr>
                <w:ilvl w:val="0"/>
                <w:numId w:val="673"/>
              </w:numPr>
              <w:tabs>
                <w:tab w:val="left" w:pos="141"/>
              </w:tabs>
              <w:spacing w:before="18" w:line="161" w:lineRule="exact"/>
              <w:rPr>
                <w:sz w:val="14"/>
              </w:rPr>
            </w:pPr>
            <w:r>
              <w:rPr>
                <w:sz w:val="14"/>
              </w:rPr>
              <w:t>наведе поделу официналних препарата за</w:t>
            </w:r>
            <w:r>
              <w:rPr>
                <w:spacing w:val="-5"/>
                <w:sz w:val="14"/>
              </w:rPr>
              <w:t xml:space="preserve"> </w:t>
            </w:r>
            <w:r>
              <w:rPr>
                <w:sz w:val="14"/>
              </w:rPr>
              <w:t>очи;</w:t>
            </w:r>
          </w:p>
          <w:p w:rsidR="001E7182" w:rsidRDefault="00094F44">
            <w:pPr>
              <w:pStyle w:val="TableParagraph"/>
              <w:numPr>
                <w:ilvl w:val="0"/>
                <w:numId w:val="673"/>
              </w:numPr>
              <w:tabs>
                <w:tab w:val="left" w:pos="141"/>
              </w:tabs>
              <w:spacing w:line="160" w:lineRule="exact"/>
              <w:rPr>
                <w:sz w:val="14"/>
              </w:rPr>
            </w:pPr>
            <w:r>
              <w:rPr>
                <w:sz w:val="14"/>
              </w:rPr>
              <w:t>опише начин израде официналних препарата за</w:t>
            </w:r>
            <w:r>
              <w:rPr>
                <w:spacing w:val="-8"/>
                <w:sz w:val="14"/>
              </w:rPr>
              <w:t xml:space="preserve"> </w:t>
            </w:r>
            <w:r>
              <w:rPr>
                <w:sz w:val="14"/>
              </w:rPr>
              <w:t>очи;</w:t>
            </w:r>
          </w:p>
          <w:p w:rsidR="001E7182" w:rsidRDefault="00094F44">
            <w:pPr>
              <w:pStyle w:val="TableParagraph"/>
              <w:numPr>
                <w:ilvl w:val="0"/>
                <w:numId w:val="673"/>
              </w:numPr>
              <w:tabs>
                <w:tab w:val="left" w:pos="141"/>
              </w:tabs>
              <w:spacing w:line="160" w:lineRule="exact"/>
              <w:rPr>
                <w:sz w:val="14"/>
              </w:rPr>
            </w:pPr>
            <w:r>
              <w:rPr>
                <w:sz w:val="14"/>
              </w:rPr>
              <w:t>дефинише испитивање официналних препарата за</w:t>
            </w:r>
            <w:r>
              <w:rPr>
                <w:spacing w:val="-6"/>
                <w:sz w:val="14"/>
              </w:rPr>
              <w:t xml:space="preserve"> </w:t>
            </w:r>
            <w:r>
              <w:rPr>
                <w:sz w:val="14"/>
              </w:rPr>
              <w:t>очи;</w:t>
            </w:r>
          </w:p>
          <w:p w:rsidR="001E7182" w:rsidRDefault="00094F44">
            <w:pPr>
              <w:pStyle w:val="TableParagraph"/>
              <w:numPr>
                <w:ilvl w:val="0"/>
                <w:numId w:val="673"/>
              </w:numPr>
              <w:tabs>
                <w:tab w:val="left" w:pos="141"/>
              </w:tabs>
              <w:ind w:right="864"/>
              <w:rPr>
                <w:sz w:val="14"/>
              </w:rPr>
            </w:pPr>
            <w:r>
              <w:rPr>
                <w:sz w:val="14"/>
              </w:rPr>
              <w:t>образложи</w:t>
            </w:r>
            <w:r>
              <w:rPr>
                <w:spacing w:val="-6"/>
                <w:sz w:val="14"/>
              </w:rPr>
              <w:t xml:space="preserve"> </w:t>
            </w:r>
            <w:r>
              <w:rPr>
                <w:sz w:val="14"/>
              </w:rPr>
              <w:t>значај</w:t>
            </w:r>
            <w:r>
              <w:rPr>
                <w:spacing w:val="-6"/>
                <w:sz w:val="14"/>
              </w:rPr>
              <w:t xml:space="preserve"> </w:t>
            </w:r>
            <w:r>
              <w:rPr>
                <w:sz w:val="14"/>
              </w:rPr>
              <w:t>примене</w:t>
            </w:r>
            <w:r>
              <w:rPr>
                <w:spacing w:val="-6"/>
                <w:sz w:val="14"/>
              </w:rPr>
              <w:t xml:space="preserve"> </w:t>
            </w:r>
            <w:r>
              <w:rPr>
                <w:sz w:val="14"/>
              </w:rPr>
              <w:t>одговарајућих</w:t>
            </w:r>
            <w:r>
              <w:rPr>
                <w:spacing w:val="-6"/>
                <w:sz w:val="14"/>
              </w:rPr>
              <w:t xml:space="preserve"> </w:t>
            </w:r>
            <w:r>
              <w:rPr>
                <w:sz w:val="14"/>
              </w:rPr>
              <w:t>прописа</w:t>
            </w:r>
            <w:r>
              <w:rPr>
                <w:spacing w:val="-6"/>
                <w:sz w:val="14"/>
              </w:rPr>
              <w:t xml:space="preserve"> </w:t>
            </w:r>
            <w:r>
              <w:rPr>
                <w:sz w:val="14"/>
              </w:rPr>
              <w:t>и</w:t>
            </w:r>
            <w:r>
              <w:rPr>
                <w:spacing w:val="-6"/>
                <w:sz w:val="14"/>
              </w:rPr>
              <w:t xml:space="preserve"> </w:t>
            </w:r>
            <w:r>
              <w:rPr>
                <w:sz w:val="14"/>
              </w:rPr>
              <w:t>мера предострожности у изради офталмолошких</w:t>
            </w:r>
            <w:r>
              <w:rPr>
                <w:spacing w:val="-13"/>
                <w:sz w:val="14"/>
              </w:rPr>
              <w:t xml:space="preserve"> </w:t>
            </w:r>
            <w:r>
              <w:rPr>
                <w:sz w:val="14"/>
              </w:rPr>
              <w:t>препарата;</w:t>
            </w:r>
          </w:p>
          <w:p w:rsidR="001E7182" w:rsidRDefault="00094F44">
            <w:pPr>
              <w:pStyle w:val="TableParagraph"/>
              <w:numPr>
                <w:ilvl w:val="0"/>
                <w:numId w:val="673"/>
              </w:numPr>
              <w:tabs>
                <w:tab w:val="left" w:pos="141"/>
              </w:tabs>
              <w:ind w:right="343"/>
              <w:rPr>
                <w:sz w:val="14"/>
              </w:rPr>
            </w:pPr>
            <w:r>
              <w:rPr>
                <w:sz w:val="14"/>
              </w:rPr>
              <w:t>образложи важност контроле готових препарата, с обзир</w:t>
            </w:r>
            <w:r>
              <w:rPr>
                <w:sz w:val="14"/>
              </w:rPr>
              <w:t>ом на начин</w:t>
            </w:r>
            <w:r>
              <w:rPr>
                <w:spacing w:val="-5"/>
                <w:sz w:val="14"/>
              </w:rPr>
              <w:t xml:space="preserve"> </w:t>
            </w:r>
            <w:r>
              <w:rPr>
                <w:sz w:val="14"/>
              </w:rPr>
              <w:t>њихове</w:t>
            </w:r>
            <w:r>
              <w:rPr>
                <w:spacing w:val="-5"/>
                <w:sz w:val="14"/>
              </w:rPr>
              <w:t xml:space="preserve"> </w:t>
            </w:r>
            <w:r>
              <w:rPr>
                <w:sz w:val="14"/>
              </w:rPr>
              <w:t>примене,</w:t>
            </w:r>
            <w:r>
              <w:rPr>
                <w:spacing w:val="-6"/>
                <w:sz w:val="14"/>
              </w:rPr>
              <w:t xml:space="preserve"> </w:t>
            </w:r>
            <w:r>
              <w:rPr>
                <w:sz w:val="14"/>
              </w:rPr>
              <w:t>а</w:t>
            </w:r>
            <w:r>
              <w:rPr>
                <w:spacing w:val="-5"/>
                <w:sz w:val="14"/>
              </w:rPr>
              <w:t xml:space="preserve"> </w:t>
            </w:r>
            <w:r>
              <w:rPr>
                <w:sz w:val="14"/>
              </w:rPr>
              <w:t>у</w:t>
            </w:r>
            <w:r>
              <w:rPr>
                <w:spacing w:val="-5"/>
                <w:sz w:val="14"/>
              </w:rPr>
              <w:t xml:space="preserve"> </w:t>
            </w:r>
            <w:r>
              <w:rPr>
                <w:sz w:val="14"/>
              </w:rPr>
              <w:t>циљу</w:t>
            </w:r>
            <w:r>
              <w:rPr>
                <w:spacing w:val="-6"/>
                <w:sz w:val="14"/>
              </w:rPr>
              <w:t xml:space="preserve"> </w:t>
            </w:r>
            <w:r>
              <w:rPr>
                <w:sz w:val="14"/>
              </w:rPr>
              <w:t>превенције</w:t>
            </w:r>
            <w:r>
              <w:rPr>
                <w:spacing w:val="-5"/>
                <w:sz w:val="14"/>
              </w:rPr>
              <w:t xml:space="preserve"> </w:t>
            </w:r>
            <w:r>
              <w:rPr>
                <w:sz w:val="14"/>
              </w:rPr>
              <w:t>угрожавања</w:t>
            </w:r>
            <w:r>
              <w:rPr>
                <w:spacing w:val="-5"/>
                <w:sz w:val="14"/>
              </w:rPr>
              <w:t xml:space="preserve"> </w:t>
            </w:r>
            <w:r>
              <w:rPr>
                <w:sz w:val="14"/>
              </w:rPr>
              <w:t>здравља пацијената.</w:t>
            </w:r>
          </w:p>
          <w:p w:rsidR="001E7182" w:rsidRDefault="001E7182">
            <w:pPr>
              <w:pStyle w:val="TableParagraph"/>
              <w:spacing w:before="5"/>
              <w:ind w:left="0"/>
              <w:rPr>
                <w:sz w:val="13"/>
              </w:rPr>
            </w:pPr>
          </w:p>
          <w:p w:rsidR="001E7182" w:rsidRDefault="00094F44">
            <w:pPr>
              <w:pStyle w:val="TableParagraph"/>
              <w:numPr>
                <w:ilvl w:val="0"/>
                <w:numId w:val="673"/>
              </w:numPr>
              <w:tabs>
                <w:tab w:val="left" w:pos="141"/>
              </w:tabs>
              <w:spacing w:before="1" w:line="161" w:lineRule="exact"/>
              <w:rPr>
                <w:sz w:val="14"/>
              </w:rPr>
            </w:pPr>
            <w:r>
              <w:rPr>
                <w:sz w:val="14"/>
              </w:rPr>
              <w:t>изради,</w:t>
            </w:r>
            <w:r>
              <w:rPr>
                <w:spacing w:val="-5"/>
                <w:sz w:val="14"/>
              </w:rPr>
              <w:t xml:space="preserve"> </w:t>
            </w:r>
            <w:r>
              <w:rPr>
                <w:sz w:val="14"/>
              </w:rPr>
              <w:t>експедује</w:t>
            </w:r>
            <w:r>
              <w:rPr>
                <w:spacing w:val="-4"/>
                <w:sz w:val="14"/>
              </w:rPr>
              <w:t xml:space="preserve"> </w:t>
            </w:r>
            <w:r>
              <w:rPr>
                <w:sz w:val="14"/>
              </w:rPr>
              <w:t>и</w:t>
            </w:r>
            <w:r>
              <w:rPr>
                <w:spacing w:val="-5"/>
                <w:sz w:val="14"/>
              </w:rPr>
              <w:t xml:space="preserve"> </w:t>
            </w:r>
            <w:r>
              <w:rPr>
                <w:sz w:val="14"/>
              </w:rPr>
              <w:t>сигнира</w:t>
            </w:r>
            <w:r>
              <w:rPr>
                <w:spacing w:val="-4"/>
                <w:sz w:val="14"/>
              </w:rPr>
              <w:t xml:space="preserve"> </w:t>
            </w:r>
            <w:r>
              <w:rPr>
                <w:sz w:val="14"/>
              </w:rPr>
              <w:t>капи</w:t>
            </w:r>
            <w:r>
              <w:rPr>
                <w:spacing w:val="-5"/>
                <w:sz w:val="14"/>
              </w:rPr>
              <w:t xml:space="preserve"> </w:t>
            </w:r>
            <w:r>
              <w:rPr>
                <w:sz w:val="14"/>
              </w:rPr>
              <w:t>за</w:t>
            </w:r>
            <w:r>
              <w:rPr>
                <w:spacing w:val="-5"/>
                <w:sz w:val="14"/>
              </w:rPr>
              <w:t xml:space="preserve"> </w:t>
            </w:r>
            <w:r>
              <w:rPr>
                <w:sz w:val="14"/>
              </w:rPr>
              <w:t>очи;</w:t>
            </w:r>
          </w:p>
          <w:p w:rsidR="001E7182" w:rsidRDefault="00094F44">
            <w:pPr>
              <w:pStyle w:val="TableParagraph"/>
              <w:numPr>
                <w:ilvl w:val="0"/>
                <w:numId w:val="673"/>
              </w:numPr>
              <w:tabs>
                <w:tab w:val="left" w:pos="141"/>
              </w:tabs>
              <w:spacing w:line="160" w:lineRule="exact"/>
              <w:rPr>
                <w:sz w:val="14"/>
              </w:rPr>
            </w:pPr>
            <w:r>
              <w:rPr>
                <w:sz w:val="14"/>
              </w:rPr>
              <w:t>изради, експедује и сигнира воде за</w:t>
            </w:r>
            <w:r>
              <w:rPr>
                <w:spacing w:val="-26"/>
                <w:sz w:val="14"/>
              </w:rPr>
              <w:t xml:space="preserve"> </w:t>
            </w:r>
            <w:r>
              <w:rPr>
                <w:sz w:val="14"/>
              </w:rPr>
              <w:t>очи;</w:t>
            </w:r>
          </w:p>
          <w:p w:rsidR="001E7182" w:rsidRDefault="00094F44">
            <w:pPr>
              <w:pStyle w:val="TableParagraph"/>
              <w:numPr>
                <w:ilvl w:val="0"/>
                <w:numId w:val="673"/>
              </w:numPr>
              <w:tabs>
                <w:tab w:val="left" w:pos="141"/>
              </w:tabs>
              <w:spacing w:line="160" w:lineRule="exact"/>
              <w:rPr>
                <w:sz w:val="14"/>
              </w:rPr>
            </w:pPr>
            <w:r>
              <w:rPr>
                <w:sz w:val="14"/>
              </w:rPr>
              <w:t>изради, експедује и сигнира раствор за контактна</w:t>
            </w:r>
            <w:r>
              <w:rPr>
                <w:spacing w:val="-10"/>
                <w:sz w:val="14"/>
              </w:rPr>
              <w:t xml:space="preserve"> </w:t>
            </w:r>
            <w:r>
              <w:rPr>
                <w:sz w:val="14"/>
              </w:rPr>
              <w:t>сочива;</w:t>
            </w:r>
          </w:p>
          <w:p w:rsidR="001E7182" w:rsidRDefault="00094F44">
            <w:pPr>
              <w:pStyle w:val="TableParagraph"/>
              <w:numPr>
                <w:ilvl w:val="0"/>
                <w:numId w:val="673"/>
              </w:numPr>
              <w:tabs>
                <w:tab w:val="left" w:pos="141"/>
              </w:tabs>
              <w:spacing w:line="161" w:lineRule="exact"/>
              <w:rPr>
                <w:sz w:val="14"/>
              </w:rPr>
            </w:pPr>
            <w:r>
              <w:rPr>
                <w:sz w:val="14"/>
              </w:rPr>
              <w:t>изради, експедује и сигнира масти за</w:t>
            </w:r>
            <w:r>
              <w:rPr>
                <w:spacing w:val="-5"/>
                <w:sz w:val="14"/>
              </w:rPr>
              <w:t xml:space="preserve"> </w:t>
            </w:r>
            <w:r>
              <w:rPr>
                <w:sz w:val="14"/>
              </w:rPr>
              <w:t>очи.</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72"/>
              </w:numPr>
              <w:tabs>
                <w:tab w:val="left" w:pos="141"/>
              </w:tabs>
              <w:spacing w:line="160" w:lineRule="exact"/>
              <w:rPr>
                <w:sz w:val="14"/>
              </w:rPr>
            </w:pPr>
            <w:r>
              <w:rPr>
                <w:sz w:val="14"/>
              </w:rPr>
              <w:t>Дефиниција и подела препарата за</w:t>
            </w:r>
            <w:r>
              <w:rPr>
                <w:spacing w:val="-4"/>
                <w:sz w:val="14"/>
              </w:rPr>
              <w:t xml:space="preserve"> </w:t>
            </w:r>
            <w:r>
              <w:rPr>
                <w:sz w:val="14"/>
              </w:rPr>
              <w:t>очи;</w:t>
            </w:r>
          </w:p>
          <w:p w:rsidR="001E7182" w:rsidRDefault="00094F44">
            <w:pPr>
              <w:pStyle w:val="TableParagraph"/>
              <w:numPr>
                <w:ilvl w:val="0"/>
                <w:numId w:val="672"/>
              </w:numPr>
              <w:tabs>
                <w:tab w:val="left" w:pos="141"/>
              </w:tabs>
              <w:spacing w:line="160" w:lineRule="exact"/>
              <w:rPr>
                <w:sz w:val="14"/>
              </w:rPr>
            </w:pPr>
            <w:r>
              <w:rPr>
                <w:sz w:val="14"/>
              </w:rPr>
              <w:t>Капи за очи-израда, особине, паковање,</w:t>
            </w:r>
            <w:r>
              <w:rPr>
                <w:spacing w:val="-5"/>
                <w:sz w:val="14"/>
              </w:rPr>
              <w:t xml:space="preserve"> </w:t>
            </w:r>
            <w:r>
              <w:rPr>
                <w:sz w:val="14"/>
              </w:rPr>
              <w:t>сигнирање;</w:t>
            </w:r>
          </w:p>
          <w:p w:rsidR="001E7182" w:rsidRDefault="00094F44">
            <w:pPr>
              <w:pStyle w:val="TableParagraph"/>
              <w:numPr>
                <w:ilvl w:val="0"/>
                <w:numId w:val="672"/>
              </w:numPr>
              <w:tabs>
                <w:tab w:val="left" w:pos="141"/>
              </w:tabs>
              <w:spacing w:line="160" w:lineRule="exact"/>
              <w:rPr>
                <w:sz w:val="14"/>
              </w:rPr>
            </w:pPr>
            <w:r>
              <w:rPr>
                <w:sz w:val="14"/>
              </w:rPr>
              <w:t>Воде (лосиони) за очи– израда, особине, паковање,</w:t>
            </w:r>
            <w:r>
              <w:rPr>
                <w:spacing w:val="-9"/>
                <w:sz w:val="14"/>
              </w:rPr>
              <w:t xml:space="preserve"> </w:t>
            </w:r>
            <w:r>
              <w:rPr>
                <w:sz w:val="14"/>
              </w:rPr>
              <w:t>сигнирање;</w:t>
            </w:r>
          </w:p>
          <w:p w:rsidR="001E7182" w:rsidRDefault="00094F44">
            <w:pPr>
              <w:pStyle w:val="TableParagraph"/>
              <w:numPr>
                <w:ilvl w:val="0"/>
                <w:numId w:val="672"/>
              </w:numPr>
              <w:tabs>
                <w:tab w:val="left" w:pos="141"/>
              </w:tabs>
              <w:spacing w:line="160" w:lineRule="exact"/>
              <w:rPr>
                <w:sz w:val="14"/>
              </w:rPr>
            </w:pPr>
            <w:r>
              <w:rPr>
                <w:sz w:val="14"/>
              </w:rPr>
              <w:t>Раствори</w:t>
            </w:r>
            <w:r>
              <w:rPr>
                <w:spacing w:val="-4"/>
                <w:sz w:val="14"/>
              </w:rPr>
              <w:t xml:space="preserve"> </w:t>
            </w:r>
            <w:r>
              <w:rPr>
                <w:sz w:val="14"/>
              </w:rPr>
              <w:t>за</w:t>
            </w:r>
            <w:r>
              <w:rPr>
                <w:spacing w:val="-5"/>
                <w:sz w:val="14"/>
              </w:rPr>
              <w:t xml:space="preserve"> </w:t>
            </w:r>
            <w:r>
              <w:rPr>
                <w:sz w:val="14"/>
              </w:rPr>
              <w:t>контактна</w:t>
            </w:r>
            <w:r>
              <w:rPr>
                <w:spacing w:val="-4"/>
                <w:sz w:val="14"/>
              </w:rPr>
              <w:t xml:space="preserve"> </w:t>
            </w:r>
            <w:r>
              <w:rPr>
                <w:sz w:val="14"/>
              </w:rPr>
              <w:t>сочива–</w:t>
            </w:r>
            <w:r>
              <w:rPr>
                <w:spacing w:val="-4"/>
                <w:sz w:val="14"/>
              </w:rPr>
              <w:t xml:space="preserve"> </w:t>
            </w:r>
            <w:r>
              <w:rPr>
                <w:sz w:val="14"/>
              </w:rPr>
              <w:t>израда,</w:t>
            </w:r>
            <w:r>
              <w:rPr>
                <w:spacing w:val="-5"/>
                <w:sz w:val="14"/>
              </w:rPr>
              <w:t xml:space="preserve"> </w:t>
            </w:r>
            <w:r>
              <w:rPr>
                <w:sz w:val="14"/>
              </w:rPr>
              <w:t>особине,</w:t>
            </w:r>
            <w:r>
              <w:rPr>
                <w:spacing w:val="-4"/>
                <w:sz w:val="14"/>
              </w:rPr>
              <w:t xml:space="preserve"> </w:t>
            </w:r>
            <w:r>
              <w:rPr>
                <w:sz w:val="14"/>
              </w:rPr>
              <w:t>паковање,</w:t>
            </w:r>
            <w:r>
              <w:rPr>
                <w:spacing w:val="-4"/>
                <w:sz w:val="14"/>
              </w:rPr>
              <w:t xml:space="preserve"> </w:t>
            </w:r>
            <w:r>
              <w:rPr>
                <w:sz w:val="14"/>
              </w:rPr>
              <w:t>сигнирање;</w:t>
            </w:r>
          </w:p>
          <w:p w:rsidR="001E7182" w:rsidRDefault="00094F44">
            <w:pPr>
              <w:pStyle w:val="TableParagraph"/>
              <w:numPr>
                <w:ilvl w:val="0"/>
                <w:numId w:val="672"/>
              </w:numPr>
              <w:tabs>
                <w:tab w:val="left" w:pos="141"/>
              </w:tabs>
              <w:spacing w:line="160" w:lineRule="exact"/>
              <w:rPr>
                <w:sz w:val="14"/>
              </w:rPr>
            </w:pPr>
            <w:r>
              <w:rPr>
                <w:sz w:val="14"/>
              </w:rPr>
              <w:t>Масти за очи– израда, осо</w:t>
            </w:r>
            <w:r>
              <w:rPr>
                <w:sz w:val="14"/>
              </w:rPr>
              <w:t>бине, паковање,</w:t>
            </w:r>
            <w:r>
              <w:rPr>
                <w:spacing w:val="-7"/>
                <w:sz w:val="14"/>
              </w:rPr>
              <w:t xml:space="preserve"> </w:t>
            </w:r>
            <w:r>
              <w:rPr>
                <w:sz w:val="14"/>
              </w:rPr>
              <w:t>сигнирање;</w:t>
            </w:r>
          </w:p>
          <w:p w:rsidR="001E7182" w:rsidRDefault="00094F44">
            <w:pPr>
              <w:pStyle w:val="TableParagraph"/>
              <w:numPr>
                <w:ilvl w:val="0"/>
                <w:numId w:val="672"/>
              </w:numPr>
              <w:tabs>
                <w:tab w:val="left" w:pos="141"/>
              </w:tabs>
              <w:spacing w:line="160" w:lineRule="exact"/>
              <w:rPr>
                <w:sz w:val="14"/>
              </w:rPr>
            </w:pPr>
            <w:r>
              <w:rPr>
                <w:sz w:val="14"/>
              </w:rPr>
              <w:t>Фармакопејска</w:t>
            </w:r>
            <w:r>
              <w:rPr>
                <w:spacing w:val="-10"/>
                <w:sz w:val="14"/>
              </w:rPr>
              <w:t xml:space="preserve"> </w:t>
            </w:r>
            <w:r>
              <w:rPr>
                <w:sz w:val="14"/>
              </w:rPr>
              <w:t>испитивања</w:t>
            </w:r>
            <w:r>
              <w:rPr>
                <w:spacing w:val="-10"/>
                <w:sz w:val="14"/>
              </w:rPr>
              <w:t xml:space="preserve"> </w:t>
            </w:r>
            <w:r>
              <w:rPr>
                <w:sz w:val="14"/>
              </w:rPr>
              <w:t>препарата</w:t>
            </w:r>
            <w:r>
              <w:rPr>
                <w:spacing w:val="-10"/>
                <w:sz w:val="14"/>
              </w:rPr>
              <w:t xml:space="preserve"> </w:t>
            </w:r>
            <w:r>
              <w:rPr>
                <w:sz w:val="14"/>
              </w:rPr>
              <w:t>за</w:t>
            </w:r>
            <w:r>
              <w:rPr>
                <w:spacing w:val="-11"/>
                <w:sz w:val="14"/>
              </w:rPr>
              <w:t xml:space="preserve"> </w:t>
            </w:r>
            <w:r>
              <w:rPr>
                <w:sz w:val="14"/>
              </w:rPr>
              <w:t>очи;</w:t>
            </w:r>
          </w:p>
          <w:p w:rsidR="001E7182" w:rsidRDefault="00094F44">
            <w:pPr>
              <w:pStyle w:val="TableParagraph"/>
              <w:numPr>
                <w:ilvl w:val="0"/>
                <w:numId w:val="672"/>
              </w:numPr>
              <w:tabs>
                <w:tab w:val="left" w:pos="141"/>
              </w:tabs>
              <w:spacing w:line="161" w:lineRule="exact"/>
              <w:rPr>
                <w:sz w:val="14"/>
              </w:rPr>
            </w:pPr>
            <w:r>
              <w:rPr>
                <w:sz w:val="14"/>
              </w:rPr>
              <w:t>Офтамолошки инсерти-дефиниција,</w:t>
            </w:r>
            <w:r>
              <w:rPr>
                <w:spacing w:val="-7"/>
                <w:sz w:val="14"/>
              </w:rPr>
              <w:t xml:space="preserve"> </w:t>
            </w:r>
            <w:r>
              <w:rPr>
                <w:sz w:val="14"/>
              </w:rPr>
              <w:t>особине.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72"/>
              </w:numPr>
              <w:tabs>
                <w:tab w:val="left" w:pos="141"/>
              </w:tabs>
              <w:spacing w:line="160" w:lineRule="exact"/>
              <w:rPr>
                <w:sz w:val="14"/>
              </w:rPr>
            </w:pPr>
            <w:r>
              <w:rPr>
                <w:sz w:val="14"/>
              </w:rPr>
              <w:t>Израда капи за</w:t>
            </w:r>
            <w:r>
              <w:rPr>
                <w:spacing w:val="-18"/>
                <w:sz w:val="14"/>
              </w:rPr>
              <w:t xml:space="preserve"> </w:t>
            </w:r>
            <w:r>
              <w:rPr>
                <w:sz w:val="14"/>
              </w:rPr>
              <w:t>очи;</w:t>
            </w:r>
          </w:p>
          <w:p w:rsidR="001E7182" w:rsidRDefault="00094F44">
            <w:pPr>
              <w:pStyle w:val="TableParagraph"/>
              <w:numPr>
                <w:ilvl w:val="0"/>
                <w:numId w:val="672"/>
              </w:numPr>
              <w:tabs>
                <w:tab w:val="left" w:pos="141"/>
              </w:tabs>
              <w:spacing w:line="160" w:lineRule="exact"/>
              <w:rPr>
                <w:sz w:val="14"/>
              </w:rPr>
            </w:pPr>
            <w:r>
              <w:rPr>
                <w:sz w:val="14"/>
              </w:rPr>
              <w:t>Израда воде за</w:t>
            </w:r>
            <w:r>
              <w:rPr>
                <w:spacing w:val="-18"/>
                <w:sz w:val="14"/>
              </w:rPr>
              <w:t xml:space="preserve"> </w:t>
            </w:r>
            <w:r>
              <w:rPr>
                <w:sz w:val="14"/>
              </w:rPr>
              <w:t>очи;</w:t>
            </w:r>
          </w:p>
          <w:p w:rsidR="001E7182" w:rsidRDefault="00094F44">
            <w:pPr>
              <w:pStyle w:val="TableParagraph"/>
              <w:numPr>
                <w:ilvl w:val="0"/>
                <w:numId w:val="672"/>
              </w:numPr>
              <w:tabs>
                <w:tab w:val="left" w:pos="141"/>
              </w:tabs>
              <w:spacing w:line="160" w:lineRule="exact"/>
              <w:rPr>
                <w:sz w:val="14"/>
              </w:rPr>
            </w:pPr>
            <w:r>
              <w:rPr>
                <w:sz w:val="14"/>
              </w:rPr>
              <w:t>Израда раствора за контактна</w:t>
            </w:r>
            <w:r>
              <w:rPr>
                <w:spacing w:val="-4"/>
                <w:sz w:val="14"/>
              </w:rPr>
              <w:t xml:space="preserve"> </w:t>
            </w:r>
            <w:r>
              <w:rPr>
                <w:sz w:val="14"/>
              </w:rPr>
              <w:t>сочива;</w:t>
            </w:r>
          </w:p>
          <w:p w:rsidR="001E7182" w:rsidRDefault="00094F44">
            <w:pPr>
              <w:pStyle w:val="TableParagraph"/>
              <w:numPr>
                <w:ilvl w:val="0"/>
                <w:numId w:val="672"/>
              </w:numPr>
              <w:tabs>
                <w:tab w:val="left" w:pos="141"/>
              </w:tabs>
              <w:spacing w:line="161" w:lineRule="exact"/>
              <w:rPr>
                <w:sz w:val="14"/>
              </w:rPr>
            </w:pPr>
            <w:r>
              <w:rPr>
                <w:sz w:val="14"/>
              </w:rPr>
              <w:t>Израда масти за</w:t>
            </w:r>
            <w:r>
              <w:rPr>
                <w:spacing w:val="-3"/>
                <w:sz w:val="14"/>
              </w:rPr>
              <w:t xml:space="preserve"> </w:t>
            </w:r>
            <w:r>
              <w:rPr>
                <w:sz w:val="14"/>
              </w:rPr>
              <w:t>очи.</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 xml:space="preserve">Кључни појмови: </w:t>
            </w:r>
            <w:r>
              <w:rPr>
                <w:sz w:val="14"/>
              </w:rPr>
              <w:t>капи за очи, воде за очи, раствори законтактна сочива, масти за очи, офтамолошки инсерти;</w:t>
            </w:r>
          </w:p>
        </w:tc>
      </w:tr>
      <w:tr w:rsidR="001E7182">
        <w:trPr>
          <w:trHeight w:val="30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4"/>
              </w:rPr>
            </w:pPr>
          </w:p>
          <w:p w:rsidR="001E7182" w:rsidRDefault="00094F44">
            <w:pPr>
              <w:pStyle w:val="TableParagraph"/>
              <w:ind w:left="85"/>
              <w:rPr>
                <w:b/>
                <w:sz w:val="14"/>
              </w:rPr>
            </w:pPr>
            <w:r>
              <w:rPr>
                <w:b/>
                <w:sz w:val="14"/>
              </w:rPr>
              <w:t>ТАБЛЕТЕ И КАПСУЛЕ</w:t>
            </w:r>
          </w:p>
        </w:tc>
        <w:tc>
          <w:tcPr>
            <w:tcW w:w="4422" w:type="dxa"/>
          </w:tcPr>
          <w:p w:rsidR="001E7182" w:rsidRDefault="00094F44">
            <w:pPr>
              <w:pStyle w:val="TableParagraph"/>
              <w:numPr>
                <w:ilvl w:val="0"/>
                <w:numId w:val="671"/>
              </w:numPr>
              <w:tabs>
                <w:tab w:val="left" w:pos="141"/>
              </w:tabs>
              <w:spacing w:before="19" w:line="161" w:lineRule="exact"/>
              <w:rPr>
                <w:sz w:val="14"/>
              </w:rPr>
            </w:pPr>
            <w:r>
              <w:rPr>
                <w:sz w:val="14"/>
              </w:rPr>
              <w:t xml:space="preserve">наведе врсте и особине таблета и </w:t>
            </w:r>
            <w:r>
              <w:rPr>
                <w:spacing w:val="-3"/>
                <w:sz w:val="14"/>
              </w:rPr>
              <w:t xml:space="preserve">капсула </w:t>
            </w:r>
            <w:r>
              <w:rPr>
                <w:sz w:val="14"/>
              </w:rPr>
              <w:t>као облика</w:t>
            </w:r>
            <w:r>
              <w:rPr>
                <w:spacing w:val="-8"/>
                <w:sz w:val="14"/>
              </w:rPr>
              <w:t xml:space="preserve"> </w:t>
            </w:r>
            <w:r>
              <w:rPr>
                <w:sz w:val="14"/>
              </w:rPr>
              <w:t>дозирања;</w:t>
            </w:r>
          </w:p>
          <w:p w:rsidR="001E7182" w:rsidRDefault="00094F44">
            <w:pPr>
              <w:pStyle w:val="TableParagraph"/>
              <w:numPr>
                <w:ilvl w:val="0"/>
                <w:numId w:val="671"/>
              </w:numPr>
              <w:tabs>
                <w:tab w:val="left" w:pos="141"/>
              </w:tabs>
              <w:spacing w:line="160" w:lineRule="exact"/>
              <w:rPr>
                <w:sz w:val="14"/>
              </w:rPr>
            </w:pPr>
            <w:r>
              <w:rPr>
                <w:sz w:val="14"/>
              </w:rPr>
              <w:t xml:space="preserve">образложи употребу таблета и </w:t>
            </w:r>
            <w:r>
              <w:rPr>
                <w:spacing w:val="-3"/>
                <w:sz w:val="14"/>
              </w:rPr>
              <w:t xml:space="preserve">капсула </w:t>
            </w:r>
            <w:r>
              <w:rPr>
                <w:sz w:val="14"/>
              </w:rPr>
              <w:t>као облика</w:t>
            </w:r>
            <w:r>
              <w:rPr>
                <w:spacing w:val="-5"/>
                <w:sz w:val="14"/>
              </w:rPr>
              <w:t xml:space="preserve"> </w:t>
            </w:r>
            <w:r>
              <w:rPr>
                <w:sz w:val="14"/>
              </w:rPr>
              <w:t>дозирања;</w:t>
            </w:r>
          </w:p>
          <w:p w:rsidR="001E7182" w:rsidRDefault="00094F44">
            <w:pPr>
              <w:pStyle w:val="TableParagraph"/>
              <w:numPr>
                <w:ilvl w:val="0"/>
                <w:numId w:val="671"/>
              </w:numPr>
              <w:tabs>
                <w:tab w:val="left" w:pos="141"/>
              </w:tabs>
              <w:ind w:right="521"/>
              <w:rPr>
                <w:sz w:val="14"/>
              </w:rPr>
            </w:pPr>
            <w:r>
              <w:rPr>
                <w:sz w:val="14"/>
              </w:rPr>
              <w:t>наведе</w:t>
            </w:r>
            <w:r>
              <w:rPr>
                <w:spacing w:val="-4"/>
                <w:sz w:val="14"/>
              </w:rPr>
              <w:t xml:space="preserve"> </w:t>
            </w:r>
            <w:r>
              <w:rPr>
                <w:sz w:val="14"/>
              </w:rPr>
              <w:t>врсте</w:t>
            </w:r>
            <w:r>
              <w:rPr>
                <w:spacing w:val="-4"/>
                <w:sz w:val="14"/>
              </w:rPr>
              <w:t xml:space="preserve"> </w:t>
            </w:r>
            <w:r>
              <w:rPr>
                <w:sz w:val="14"/>
              </w:rPr>
              <w:t>и</w:t>
            </w:r>
            <w:r>
              <w:rPr>
                <w:spacing w:val="-4"/>
                <w:sz w:val="14"/>
              </w:rPr>
              <w:t xml:space="preserve"> </w:t>
            </w:r>
            <w:r>
              <w:rPr>
                <w:sz w:val="14"/>
              </w:rPr>
              <w:t>особине</w:t>
            </w:r>
            <w:r>
              <w:rPr>
                <w:spacing w:val="-4"/>
                <w:sz w:val="14"/>
              </w:rPr>
              <w:t xml:space="preserve"> </w:t>
            </w:r>
            <w:r>
              <w:rPr>
                <w:sz w:val="14"/>
              </w:rPr>
              <w:t>помоћних</w:t>
            </w:r>
            <w:r>
              <w:rPr>
                <w:spacing w:val="-4"/>
                <w:sz w:val="14"/>
              </w:rPr>
              <w:t xml:space="preserve"> </w:t>
            </w:r>
            <w:r>
              <w:rPr>
                <w:sz w:val="14"/>
              </w:rPr>
              <w:t>материја</w:t>
            </w:r>
            <w:r>
              <w:rPr>
                <w:spacing w:val="-4"/>
                <w:sz w:val="14"/>
              </w:rPr>
              <w:t xml:space="preserve"> </w:t>
            </w:r>
            <w:r>
              <w:rPr>
                <w:sz w:val="14"/>
              </w:rPr>
              <w:t>за</w:t>
            </w:r>
            <w:r>
              <w:rPr>
                <w:spacing w:val="-4"/>
                <w:sz w:val="14"/>
              </w:rPr>
              <w:t xml:space="preserve"> </w:t>
            </w:r>
            <w:r>
              <w:rPr>
                <w:sz w:val="14"/>
              </w:rPr>
              <w:t>израду</w:t>
            </w:r>
            <w:r>
              <w:rPr>
                <w:spacing w:val="-4"/>
                <w:sz w:val="14"/>
              </w:rPr>
              <w:t xml:space="preserve"> </w:t>
            </w:r>
            <w:r>
              <w:rPr>
                <w:sz w:val="14"/>
              </w:rPr>
              <w:t>таблета</w:t>
            </w:r>
            <w:r>
              <w:rPr>
                <w:spacing w:val="-4"/>
                <w:sz w:val="14"/>
              </w:rPr>
              <w:t xml:space="preserve"> </w:t>
            </w:r>
            <w:r>
              <w:rPr>
                <w:sz w:val="14"/>
              </w:rPr>
              <w:t xml:space="preserve">и </w:t>
            </w:r>
            <w:r>
              <w:rPr>
                <w:spacing w:val="-3"/>
                <w:sz w:val="14"/>
              </w:rPr>
              <w:t>капсула;</w:t>
            </w:r>
          </w:p>
          <w:p w:rsidR="001E7182" w:rsidRDefault="00094F44">
            <w:pPr>
              <w:pStyle w:val="TableParagraph"/>
              <w:numPr>
                <w:ilvl w:val="0"/>
                <w:numId w:val="671"/>
              </w:numPr>
              <w:tabs>
                <w:tab w:val="left" w:pos="141"/>
              </w:tabs>
              <w:spacing w:line="159" w:lineRule="exact"/>
              <w:rPr>
                <w:sz w:val="14"/>
              </w:rPr>
            </w:pPr>
            <w:r>
              <w:rPr>
                <w:sz w:val="14"/>
              </w:rPr>
              <w:t>објасни различите поступке за израду таблета и</w:t>
            </w:r>
            <w:r>
              <w:rPr>
                <w:spacing w:val="-5"/>
                <w:sz w:val="14"/>
              </w:rPr>
              <w:t xml:space="preserve"> </w:t>
            </w:r>
            <w:r>
              <w:rPr>
                <w:spacing w:val="-3"/>
                <w:sz w:val="14"/>
              </w:rPr>
              <w:t>капсула;</w:t>
            </w:r>
          </w:p>
          <w:p w:rsidR="001E7182" w:rsidRDefault="00094F44">
            <w:pPr>
              <w:pStyle w:val="TableParagraph"/>
              <w:numPr>
                <w:ilvl w:val="0"/>
                <w:numId w:val="671"/>
              </w:numPr>
              <w:tabs>
                <w:tab w:val="left" w:pos="141"/>
              </w:tabs>
              <w:spacing w:line="160" w:lineRule="exact"/>
              <w:rPr>
                <w:sz w:val="14"/>
              </w:rPr>
            </w:pPr>
            <w:r>
              <w:rPr>
                <w:sz w:val="14"/>
              </w:rPr>
              <w:t>објасни принцип рада уређаја за израду таблета и</w:t>
            </w:r>
            <w:r>
              <w:rPr>
                <w:spacing w:val="-7"/>
                <w:sz w:val="14"/>
              </w:rPr>
              <w:t xml:space="preserve"> </w:t>
            </w:r>
            <w:r>
              <w:rPr>
                <w:spacing w:val="-3"/>
                <w:sz w:val="14"/>
              </w:rPr>
              <w:t>капсула;</w:t>
            </w:r>
          </w:p>
          <w:p w:rsidR="001E7182" w:rsidRDefault="00094F44">
            <w:pPr>
              <w:pStyle w:val="TableParagraph"/>
              <w:numPr>
                <w:ilvl w:val="0"/>
                <w:numId w:val="671"/>
              </w:numPr>
              <w:tabs>
                <w:tab w:val="left" w:pos="141"/>
              </w:tabs>
              <w:spacing w:line="160" w:lineRule="exact"/>
              <w:rPr>
                <w:sz w:val="14"/>
              </w:rPr>
            </w:pPr>
            <w:r>
              <w:rPr>
                <w:sz w:val="14"/>
              </w:rPr>
              <w:t>наведе врсте и особине амбалаже за паковање таблета и</w:t>
            </w:r>
            <w:r>
              <w:rPr>
                <w:spacing w:val="-13"/>
                <w:sz w:val="14"/>
              </w:rPr>
              <w:t xml:space="preserve"> </w:t>
            </w:r>
            <w:r>
              <w:rPr>
                <w:spacing w:val="-3"/>
                <w:sz w:val="14"/>
              </w:rPr>
              <w:t>капсула;</w:t>
            </w:r>
          </w:p>
          <w:p w:rsidR="001E7182" w:rsidRDefault="00094F44">
            <w:pPr>
              <w:pStyle w:val="TableParagraph"/>
              <w:numPr>
                <w:ilvl w:val="0"/>
                <w:numId w:val="671"/>
              </w:numPr>
              <w:tabs>
                <w:tab w:val="left" w:pos="141"/>
              </w:tabs>
              <w:spacing w:line="161" w:lineRule="exact"/>
              <w:rPr>
                <w:sz w:val="14"/>
              </w:rPr>
            </w:pPr>
            <w:r>
              <w:rPr>
                <w:sz w:val="14"/>
              </w:rPr>
              <w:t xml:space="preserve">образложи значај таблета и </w:t>
            </w:r>
            <w:r>
              <w:rPr>
                <w:spacing w:val="-3"/>
                <w:sz w:val="14"/>
              </w:rPr>
              <w:t xml:space="preserve">капсула </w:t>
            </w:r>
            <w:r>
              <w:rPr>
                <w:sz w:val="14"/>
              </w:rPr>
              <w:t>у савременој</w:t>
            </w:r>
            <w:r>
              <w:rPr>
                <w:spacing w:val="-3"/>
                <w:sz w:val="14"/>
              </w:rPr>
              <w:t xml:space="preserve"> </w:t>
            </w:r>
            <w:r>
              <w:rPr>
                <w:sz w:val="14"/>
              </w:rPr>
              <w:t>терапији.</w:t>
            </w:r>
          </w:p>
          <w:p w:rsidR="001E7182" w:rsidRDefault="001E7182">
            <w:pPr>
              <w:pStyle w:val="TableParagraph"/>
              <w:spacing w:before="9"/>
              <w:ind w:left="0"/>
              <w:rPr>
                <w:sz w:val="13"/>
              </w:rPr>
            </w:pPr>
          </w:p>
          <w:p w:rsidR="001E7182" w:rsidRDefault="00094F44">
            <w:pPr>
              <w:pStyle w:val="TableParagraph"/>
              <w:numPr>
                <w:ilvl w:val="0"/>
                <w:numId w:val="671"/>
              </w:numPr>
              <w:tabs>
                <w:tab w:val="left" w:pos="141"/>
              </w:tabs>
              <w:spacing w:line="161" w:lineRule="exact"/>
              <w:rPr>
                <w:sz w:val="14"/>
              </w:rPr>
            </w:pPr>
            <w:r>
              <w:rPr>
                <w:sz w:val="14"/>
              </w:rPr>
              <w:t>изведе поступак влажне</w:t>
            </w:r>
            <w:r>
              <w:rPr>
                <w:spacing w:val="-3"/>
                <w:sz w:val="14"/>
              </w:rPr>
              <w:t xml:space="preserve"> </w:t>
            </w:r>
            <w:r>
              <w:rPr>
                <w:sz w:val="14"/>
              </w:rPr>
              <w:t>гранулације;</w:t>
            </w:r>
          </w:p>
          <w:p w:rsidR="001E7182" w:rsidRDefault="00094F44">
            <w:pPr>
              <w:pStyle w:val="TableParagraph"/>
              <w:numPr>
                <w:ilvl w:val="0"/>
                <w:numId w:val="671"/>
              </w:numPr>
              <w:tabs>
                <w:tab w:val="left" w:pos="141"/>
              </w:tabs>
              <w:spacing w:line="161" w:lineRule="exact"/>
              <w:rPr>
                <w:sz w:val="14"/>
              </w:rPr>
            </w:pPr>
            <w:r>
              <w:rPr>
                <w:sz w:val="14"/>
              </w:rPr>
              <w:t>изврши фармакопејска испитивања таблета и</w:t>
            </w:r>
            <w:r>
              <w:rPr>
                <w:spacing w:val="-6"/>
                <w:sz w:val="14"/>
              </w:rPr>
              <w:t xml:space="preserve"> </w:t>
            </w:r>
            <w:r>
              <w:rPr>
                <w:spacing w:val="-3"/>
                <w:sz w:val="14"/>
              </w:rPr>
              <w:t>капсула.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70"/>
              </w:numPr>
              <w:tabs>
                <w:tab w:val="left" w:pos="141"/>
              </w:tabs>
              <w:spacing w:line="160" w:lineRule="exact"/>
              <w:rPr>
                <w:sz w:val="14"/>
              </w:rPr>
            </w:pPr>
            <w:r>
              <w:rPr>
                <w:sz w:val="14"/>
              </w:rPr>
              <w:t>Таблете-дефиниција, особине, подела по РhJug</w:t>
            </w:r>
            <w:r>
              <w:rPr>
                <w:spacing w:val="-7"/>
                <w:sz w:val="14"/>
              </w:rPr>
              <w:t xml:space="preserve"> </w:t>
            </w:r>
            <w:r>
              <w:rPr>
                <w:spacing w:val="-6"/>
                <w:sz w:val="14"/>
              </w:rPr>
              <w:t>V;</w:t>
            </w:r>
          </w:p>
          <w:p w:rsidR="001E7182" w:rsidRDefault="00094F44">
            <w:pPr>
              <w:pStyle w:val="TableParagraph"/>
              <w:numPr>
                <w:ilvl w:val="0"/>
                <w:numId w:val="670"/>
              </w:numPr>
              <w:tabs>
                <w:tab w:val="left" w:pos="141"/>
              </w:tabs>
              <w:spacing w:line="160" w:lineRule="exact"/>
              <w:rPr>
                <w:sz w:val="14"/>
              </w:rPr>
            </w:pPr>
            <w:r>
              <w:rPr>
                <w:sz w:val="14"/>
              </w:rPr>
              <w:t>Помоћна средства за израду</w:t>
            </w:r>
            <w:r>
              <w:rPr>
                <w:spacing w:val="-4"/>
                <w:sz w:val="14"/>
              </w:rPr>
              <w:t xml:space="preserve"> </w:t>
            </w:r>
            <w:r>
              <w:rPr>
                <w:sz w:val="14"/>
              </w:rPr>
              <w:t>таблета;</w:t>
            </w:r>
          </w:p>
          <w:p w:rsidR="001E7182" w:rsidRDefault="00094F44">
            <w:pPr>
              <w:pStyle w:val="TableParagraph"/>
              <w:numPr>
                <w:ilvl w:val="0"/>
                <w:numId w:val="670"/>
              </w:numPr>
              <w:tabs>
                <w:tab w:val="left" w:pos="141"/>
              </w:tabs>
              <w:ind w:right="607"/>
              <w:jc w:val="both"/>
              <w:rPr>
                <w:sz w:val="14"/>
              </w:rPr>
            </w:pPr>
            <w:r>
              <w:rPr>
                <w:sz w:val="14"/>
              </w:rPr>
              <w:t>Технолошки</w:t>
            </w:r>
            <w:r>
              <w:rPr>
                <w:spacing w:val="-8"/>
                <w:sz w:val="14"/>
              </w:rPr>
              <w:t xml:space="preserve"> </w:t>
            </w:r>
            <w:r>
              <w:rPr>
                <w:sz w:val="14"/>
              </w:rPr>
              <w:t>поступци</w:t>
            </w:r>
            <w:r>
              <w:rPr>
                <w:spacing w:val="-8"/>
                <w:sz w:val="14"/>
              </w:rPr>
              <w:t xml:space="preserve"> </w:t>
            </w:r>
            <w:r>
              <w:rPr>
                <w:sz w:val="14"/>
              </w:rPr>
              <w:t>израде</w:t>
            </w:r>
            <w:r>
              <w:rPr>
                <w:spacing w:val="-8"/>
                <w:sz w:val="14"/>
              </w:rPr>
              <w:t xml:space="preserve"> </w:t>
            </w:r>
            <w:r>
              <w:rPr>
                <w:sz w:val="14"/>
              </w:rPr>
              <w:t>(директно</w:t>
            </w:r>
            <w:r>
              <w:rPr>
                <w:spacing w:val="-8"/>
                <w:sz w:val="14"/>
              </w:rPr>
              <w:t xml:space="preserve"> </w:t>
            </w:r>
            <w:r>
              <w:rPr>
                <w:sz w:val="14"/>
              </w:rPr>
              <w:t>компримовање,</w:t>
            </w:r>
            <w:r>
              <w:rPr>
                <w:spacing w:val="-8"/>
                <w:sz w:val="14"/>
              </w:rPr>
              <w:t xml:space="preserve"> </w:t>
            </w:r>
            <w:r>
              <w:rPr>
                <w:sz w:val="14"/>
              </w:rPr>
              <w:t>суво гранулирање/брикетирање, влажно гранулирање, парцијално гранулирање, облагање– филмовање,</w:t>
            </w:r>
            <w:r>
              <w:rPr>
                <w:spacing w:val="-6"/>
                <w:sz w:val="14"/>
              </w:rPr>
              <w:t xml:space="preserve"> </w:t>
            </w:r>
            <w:r>
              <w:rPr>
                <w:sz w:val="14"/>
              </w:rPr>
              <w:t>дражирање);</w:t>
            </w:r>
          </w:p>
          <w:p w:rsidR="001E7182" w:rsidRDefault="00094F44">
            <w:pPr>
              <w:pStyle w:val="TableParagraph"/>
              <w:numPr>
                <w:ilvl w:val="0"/>
                <w:numId w:val="670"/>
              </w:numPr>
              <w:tabs>
                <w:tab w:val="left" w:pos="141"/>
              </w:tabs>
              <w:spacing w:line="158" w:lineRule="exact"/>
              <w:rPr>
                <w:sz w:val="14"/>
              </w:rPr>
            </w:pPr>
            <w:r>
              <w:rPr>
                <w:sz w:val="14"/>
              </w:rPr>
              <w:t>Амбалажа;</w:t>
            </w:r>
          </w:p>
          <w:p w:rsidR="001E7182" w:rsidRDefault="00094F44">
            <w:pPr>
              <w:pStyle w:val="TableParagraph"/>
              <w:numPr>
                <w:ilvl w:val="0"/>
                <w:numId w:val="670"/>
              </w:numPr>
              <w:tabs>
                <w:tab w:val="left" w:pos="141"/>
              </w:tabs>
              <w:spacing w:line="160" w:lineRule="exact"/>
              <w:rPr>
                <w:sz w:val="14"/>
              </w:rPr>
            </w:pPr>
            <w:r>
              <w:rPr>
                <w:sz w:val="14"/>
              </w:rPr>
              <w:t>Уређаји за таблетирање, облагање и паковање</w:t>
            </w:r>
            <w:r>
              <w:rPr>
                <w:spacing w:val="-13"/>
                <w:sz w:val="14"/>
              </w:rPr>
              <w:t xml:space="preserve"> </w:t>
            </w:r>
            <w:r>
              <w:rPr>
                <w:sz w:val="14"/>
              </w:rPr>
              <w:t>таблета;</w:t>
            </w:r>
          </w:p>
          <w:p w:rsidR="001E7182" w:rsidRDefault="00094F44">
            <w:pPr>
              <w:pStyle w:val="TableParagraph"/>
              <w:numPr>
                <w:ilvl w:val="0"/>
                <w:numId w:val="670"/>
              </w:numPr>
              <w:tabs>
                <w:tab w:val="left" w:pos="141"/>
              </w:tabs>
              <w:spacing w:line="160" w:lineRule="exact"/>
              <w:rPr>
                <w:sz w:val="14"/>
              </w:rPr>
            </w:pPr>
            <w:r>
              <w:rPr>
                <w:sz w:val="14"/>
              </w:rPr>
              <w:t>Испитивање</w:t>
            </w:r>
            <w:r>
              <w:rPr>
                <w:spacing w:val="-1"/>
                <w:sz w:val="14"/>
              </w:rPr>
              <w:t xml:space="preserve"> </w:t>
            </w:r>
            <w:r>
              <w:rPr>
                <w:sz w:val="14"/>
              </w:rPr>
              <w:t>таблета;</w:t>
            </w:r>
          </w:p>
          <w:p w:rsidR="001E7182" w:rsidRDefault="00094F44">
            <w:pPr>
              <w:pStyle w:val="TableParagraph"/>
              <w:numPr>
                <w:ilvl w:val="0"/>
                <w:numId w:val="670"/>
              </w:numPr>
              <w:tabs>
                <w:tab w:val="left" w:pos="141"/>
              </w:tabs>
              <w:spacing w:line="160" w:lineRule="exact"/>
              <w:rPr>
                <w:sz w:val="14"/>
              </w:rPr>
            </w:pPr>
            <w:r>
              <w:rPr>
                <w:sz w:val="14"/>
              </w:rPr>
              <w:t>Капсуле-дефиниција, особин</w:t>
            </w:r>
            <w:r>
              <w:rPr>
                <w:sz w:val="14"/>
              </w:rPr>
              <w:t>е, подела по РhJug</w:t>
            </w:r>
            <w:r>
              <w:rPr>
                <w:spacing w:val="-7"/>
                <w:sz w:val="14"/>
              </w:rPr>
              <w:t xml:space="preserve"> </w:t>
            </w:r>
            <w:r>
              <w:rPr>
                <w:spacing w:val="-6"/>
                <w:sz w:val="14"/>
              </w:rPr>
              <w:t>V;</w:t>
            </w:r>
          </w:p>
          <w:p w:rsidR="001E7182" w:rsidRDefault="00094F44">
            <w:pPr>
              <w:pStyle w:val="TableParagraph"/>
              <w:numPr>
                <w:ilvl w:val="0"/>
                <w:numId w:val="670"/>
              </w:numPr>
              <w:tabs>
                <w:tab w:val="left" w:pos="141"/>
              </w:tabs>
              <w:spacing w:line="160" w:lineRule="exact"/>
              <w:rPr>
                <w:sz w:val="14"/>
              </w:rPr>
            </w:pPr>
            <w:r>
              <w:rPr>
                <w:sz w:val="14"/>
              </w:rPr>
              <w:t xml:space="preserve">Израда капсула-уређаји за пуњење </w:t>
            </w:r>
            <w:r>
              <w:rPr>
                <w:spacing w:val="-3"/>
                <w:sz w:val="14"/>
              </w:rPr>
              <w:t>капсула,</w:t>
            </w:r>
            <w:r>
              <w:rPr>
                <w:spacing w:val="-10"/>
                <w:sz w:val="14"/>
              </w:rPr>
              <w:t xml:space="preserve"> </w:t>
            </w:r>
            <w:r>
              <w:rPr>
                <w:sz w:val="14"/>
              </w:rPr>
              <w:t>амбалажа;</w:t>
            </w:r>
          </w:p>
          <w:p w:rsidR="001E7182" w:rsidRDefault="00094F44">
            <w:pPr>
              <w:pStyle w:val="TableParagraph"/>
              <w:numPr>
                <w:ilvl w:val="0"/>
                <w:numId w:val="670"/>
              </w:numPr>
              <w:tabs>
                <w:tab w:val="left" w:pos="141"/>
              </w:tabs>
              <w:spacing w:line="161" w:lineRule="exact"/>
              <w:rPr>
                <w:sz w:val="14"/>
              </w:rPr>
            </w:pPr>
            <w:r>
              <w:rPr>
                <w:sz w:val="14"/>
              </w:rPr>
              <w:t>Испитивање</w:t>
            </w:r>
            <w:r>
              <w:rPr>
                <w:spacing w:val="-1"/>
                <w:sz w:val="14"/>
              </w:rPr>
              <w:t xml:space="preserve"> </w:t>
            </w:r>
            <w:r>
              <w:rPr>
                <w:spacing w:val="-3"/>
                <w:sz w:val="14"/>
              </w:rPr>
              <w:t>капсула.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70"/>
              </w:numPr>
              <w:tabs>
                <w:tab w:val="left" w:pos="141"/>
              </w:tabs>
              <w:spacing w:line="160" w:lineRule="exact"/>
              <w:rPr>
                <w:sz w:val="14"/>
              </w:rPr>
            </w:pPr>
            <w:r>
              <w:rPr>
                <w:sz w:val="14"/>
              </w:rPr>
              <w:t>Влажно</w:t>
            </w:r>
            <w:r>
              <w:rPr>
                <w:spacing w:val="-1"/>
                <w:sz w:val="14"/>
              </w:rPr>
              <w:t xml:space="preserve"> </w:t>
            </w:r>
            <w:r>
              <w:rPr>
                <w:sz w:val="14"/>
              </w:rPr>
              <w:t>гранулирање;</w:t>
            </w:r>
          </w:p>
          <w:p w:rsidR="001E7182" w:rsidRDefault="00094F44">
            <w:pPr>
              <w:pStyle w:val="TableParagraph"/>
              <w:numPr>
                <w:ilvl w:val="0"/>
                <w:numId w:val="670"/>
              </w:numPr>
              <w:tabs>
                <w:tab w:val="left" w:pos="141"/>
              </w:tabs>
              <w:spacing w:line="161" w:lineRule="exact"/>
              <w:rPr>
                <w:sz w:val="14"/>
              </w:rPr>
            </w:pPr>
            <w:r>
              <w:rPr>
                <w:sz w:val="14"/>
              </w:rPr>
              <w:t>Фармакопејска испитивања таблета и</w:t>
            </w:r>
            <w:r>
              <w:rPr>
                <w:spacing w:val="-3"/>
                <w:sz w:val="14"/>
              </w:rPr>
              <w:t xml:space="preserve"> капсула.</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Кључни појмови</w:t>
            </w:r>
            <w:r>
              <w:rPr>
                <w:sz w:val="14"/>
              </w:rPr>
              <w:t>: Таблете , поступци израде таблета, испитивање таблета, капсуле, израда капсула, испитивање капсула:</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6"/>
              </w:rPr>
            </w:pPr>
          </w:p>
          <w:p w:rsidR="001E7182" w:rsidRDefault="00094F44">
            <w:pPr>
              <w:pStyle w:val="TableParagraph"/>
              <w:ind w:left="555" w:hanging="247"/>
              <w:rPr>
                <w:b/>
                <w:sz w:val="14"/>
              </w:rPr>
            </w:pPr>
            <w:r>
              <w:rPr>
                <w:b/>
                <w:sz w:val="14"/>
              </w:rPr>
              <w:t>НОВИ ОБЛИЦИ ЛЕКОВА</w:t>
            </w:r>
          </w:p>
        </w:tc>
        <w:tc>
          <w:tcPr>
            <w:tcW w:w="4422" w:type="dxa"/>
          </w:tcPr>
          <w:p w:rsidR="001E7182" w:rsidRDefault="00094F44">
            <w:pPr>
              <w:pStyle w:val="TableParagraph"/>
              <w:numPr>
                <w:ilvl w:val="0"/>
                <w:numId w:val="669"/>
              </w:numPr>
              <w:tabs>
                <w:tab w:val="left" w:pos="141"/>
              </w:tabs>
              <w:spacing w:before="19" w:line="161" w:lineRule="exact"/>
              <w:rPr>
                <w:sz w:val="14"/>
              </w:rPr>
            </w:pPr>
            <w:r>
              <w:rPr>
                <w:sz w:val="14"/>
              </w:rPr>
              <w:t>наведе врсте,основне појмове, особине нових облика</w:t>
            </w:r>
            <w:r>
              <w:rPr>
                <w:spacing w:val="-10"/>
                <w:sz w:val="14"/>
              </w:rPr>
              <w:t xml:space="preserve"> </w:t>
            </w:r>
            <w:r>
              <w:rPr>
                <w:sz w:val="14"/>
              </w:rPr>
              <w:t>лекова</w:t>
            </w:r>
          </w:p>
          <w:p w:rsidR="001E7182" w:rsidRDefault="00094F44">
            <w:pPr>
              <w:pStyle w:val="TableParagraph"/>
              <w:numPr>
                <w:ilvl w:val="0"/>
                <w:numId w:val="669"/>
              </w:numPr>
              <w:tabs>
                <w:tab w:val="left" w:pos="141"/>
              </w:tabs>
              <w:spacing w:line="160" w:lineRule="exact"/>
              <w:rPr>
                <w:sz w:val="14"/>
              </w:rPr>
            </w:pPr>
            <w:r>
              <w:rPr>
                <w:sz w:val="14"/>
              </w:rPr>
              <w:t>објасни предности употребе нових облика</w:t>
            </w:r>
            <w:r>
              <w:rPr>
                <w:spacing w:val="-5"/>
                <w:sz w:val="14"/>
              </w:rPr>
              <w:t xml:space="preserve"> </w:t>
            </w:r>
            <w:r>
              <w:rPr>
                <w:sz w:val="14"/>
              </w:rPr>
              <w:t>лекова;</w:t>
            </w:r>
          </w:p>
          <w:p w:rsidR="001E7182" w:rsidRDefault="00094F44">
            <w:pPr>
              <w:pStyle w:val="TableParagraph"/>
              <w:numPr>
                <w:ilvl w:val="0"/>
                <w:numId w:val="669"/>
              </w:numPr>
              <w:tabs>
                <w:tab w:val="left" w:pos="141"/>
              </w:tabs>
              <w:spacing w:line="161" w:lineRule="exact"/>
              <w:rPr>
                <w:sz w:val="14"/>
              </w:rPr>
            </w:pPr>
            <w:r>
              <w:rPr>
                <w:sz w:val="14"/>
              </w:rPr>
              <w:t>дефинише правце развоја фармацеутске</w:t>
            </w:r>
            <w:r>
              <w:rPr>
                <w:spacing w:val="-4"/>
                <w:sz w:val="14"/>
              </w:rPr>
              <w:t xml:space="preserve"> </w:t>
            </w:r>
            <w:r>
              <w:rPr>
                <w:sz w:val="14"/>
              </w:rPr>
              <w:t>индустрије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68"/>
              </w:numPr>
              <w:tabs>
                <w:tab w:val="left" w:pos="141"/>
              </w:tabs>
              <w:ind w:right="51"/>
              <w:rPr>
                <w:sz w:val="14"/>
              </w:rPr>
            </w:pPr>
            <w:r>
              <w:rPr>
                <w:sz w:val="14"/>
              </w:rPr>
              <w:t>Особине</w:t>
            </w:r>
            <w:r>
              <w:rPr>
                <w:spacing w:val="-6"/>
                <w:sz w:val="14"/>
              </w:rPr>
              <w:t xml:space="preserve"> </w:t>
            </w:r>
            <w:r>
              <w:rPr>
                <w:sz w:val="14"/>
              </w:rPr>
              <w:t>и</w:t>
            </w:r>
            <w:r>
              <w:rPr>
                <w:spacing w:val="-6"/>
                <w:sz w:val="14"/>
              </w:rPr>
              <w:t xml:space="preserve"> </w:t>
            </w:r>
            <w:r>
              <w:rPr>
                <w:sz w:val="14"/>
              </w:rPr>
              <w:t>употреба</w:t>
            </w:r>
            <w:r>
              <w:rPr>
                <w:spacing w:val="-5"/>
                <w:sz w:val="14"/>
              </w:rPr>
              <w:t xml:space="preserve"> </w:t>
            </w:r>
            <w:r>
              <w:rPr>
                <w:sz w:val="14"/>
              </w:rPr>
              <w:t>оралних</w:t>
            </w:r>
            <w:r>
              <w:rPr>
                <w:spacing w:val="-6"/>
                <w:sz w:val="14"/>
              </w:rPr>
              <w:t xml:space="preserve"> </w:t>
            </w:r>
            <w:r>
              <w:rPr>
                <w:sz w:val="14"/>
              </w:rPr>
              <w:t>препарата</w:t>
            </w:r>
            <w:r>
              <w:rPr>
                <w:spacing w:val="-5"/>
                <w:sz w:val="14"/>
              </w:rPr>
              <w:t xml:space="preserve"> </w:t>
            </w:r>
            <w:r>
              <w:rPr>
                <w:sz w:val="14"/>
              </w:rPr>
              <w:t>са</w:t>
            </w:r>
            <w:r>
              <w:rPr>
                <w:spacing w:val="-5"/>
                <w:sz w:val="14"/>
              </w:rPr>
              <w:t xml:space="preserve"> </w:t>
            </w:r>
            <w:r>
              <w:rPr>
                <w:sz w:val="14"/>
              </w:rPr>
              <w:t>модификованим</w:t>
            </w:r>
            <w:r>
              <w:rPr>
                <w:spacing w:val="-5"/>
                <w:sz w:val="14"/>
              </w:rPr>
              <w:t xml:space="preserve"> </w:t>
            </w:r>
            <w:r>
              <w:rPr>
                <w:sz w:val="14"/>
              </w:rPr>
              <w:t>и</w:t>
            </w:r>
            <w:r>
              <w:rPr>
                <w:spacing w:val="-6"/>
                <w:sz w:val="14"/>
              </w:rPr>
              <w:t xml:space="preserve"> </w:t>
            </w:r>
            <w:r>
              <w:rPr>
                <w:sz w:val="14"/>
              </w:rPr>
              <w:t>циљаним ослобађањем</w:t>
            </w:r>
            <w:r>
              <w:rPr>
                <w:spacing w:val="-1"/>
                <w:sz w:val="14"/>
              </w:rPr>
              <w:t xml:space="preserve"> </w:t>
            </w:r>
            <w:r>
              <w:rPr>
                <w:sz w:val="14"/>
              </w:rPr>
              <w:t>лека;</w:t>
            </w:r>
          </w:p>
          <w:p w:rsidR="001E7182" w:rsidRDefault="00094F44">
            <w:pPr>
              <w:pStyle w:val="TableParagraph"/>
              <w:numPr>
                <w:ilvl w:val="0"/>
                <w:numId w:val="668"/>
              </w:numPr>
              <w:tabs>
                <w:tab w:val="left" w:pos="141"/>
              </w:tabs>
              <w:ind w:right="350"/>
              <w:rPr>
                <w:sz w:val="14"/>
              </w:rPr>
            </w:pPr>
            <w:r>
              <w:rPr>
                <w:sz w:val="14"/>
              </w:rPr>
              <w:t>Особине</w:t>
            </w:r>
            <w:r>
              <w:rPr>
                <w:spacing w:val="-7"/>
                <w:sz w:val="14"/>
              </w:rPr>
              <w:t xml:space="preserve"> </w:t>
            </w:r>
            <w:r>
              <w:rPr>
                <w:sz w:val="14"/>
              </w:rPr>
              <w:t>и</w:t>
            </w:r>
            <w:r>
              <w:rPr>
                <w:spacing w:val="-7"/>
                <w:sz w:val="14"/>
              </w:rPr>
              <w:t xml:space="preserve"> </w:t>
            </w:r>
            <w:r>
              <w:rPr>
                <w:sz w:val="14"/>
              </w:rPr>
              <w:t>употреба</w:t>
            </w:r>
            <w:r>
              <w:rPr>
                <w:spacing w:val="-6"/>
                <w:sz w:val="14"/>
              </w:rPr>
              <w:t xml:space="preserve"> </w:t>
            </w:r>
            <w:r>
              <w:rPr>
                <w:sz w:val="14"/>
              </w:rPr>
              <w:t>парентералних</w:t>
            </w:r>
            <w:r>
              <w:rPr>
                <w:spacing w:val="-7"/>
                <w:sz w:val="14"/>
              </w:rPr>
              <w:t xml:space="preserve"> </w:t>
            </w:r>
            <w:r>
              <w:rPr>
                <w:sz w:val="14"/>
              </w:rPr>
              <w:t>препарата</w:t>
            </w:r>
            <w:r>
              <w:rPr>
                <w:spacing w:val="-6"/>
                <w:sz w:val="14"/>
              </w:rPr>
              <w:t xml:space="preserve"> </w:t>
            </w:r>
            <w:r>
              <w:rPr>
                <w:sz w:val="14"/>
              </w:rPr>
              <w:t>са</w:t>
            </w:r>
            <w:r>
              <w:rPr>
                <w:spacing w:val="-6"/>
                <w:sz w:val="14"/>
              </w:rPr>
              <w:t xml:space="preserve"> </w:t>
            </w:r>
            <w:r>
              <w:rPr>
                <w:sz w:val="14"/>
              </w:rPr>
              <w:t>модификованим ослобађањем лека (препарати са инсулином,</w:t>
            </w:r>
            <w:r>
              <w:rPr>
                <w:spacing w:val="-7"/>
                <w:sz w:val="14"/>
              </w:rPr>
              <w:t xml:space="preserve"> </w:t>
            </w:r>
            <w:r>
              <w:rPr>
                <w:sz w:val="14"/>
              </w:rPr>
              <w:t>стероидима);</w:t>
            </w:r>
          </w:p>
          <w:p w:rsidR="001E7182" w:rsidRDefault="00094F44">
            <w:pPr>
              <w:pStyle w:val="TableParagraph"/>
              <w:numPr>
                <w:ilvl w:val="0"/>
                <w:numId w:val="668"/>
              </w:numPr>
              <w:tabs>
                <w:tab w:val="left" w:pos="141"/>
              </w:tabs>
              <w:ind w:right="447"/>
              <w:rPr>
                <w:sz w:val="14"/>
              </w:rPr>
            </w:pPr>
            <w:r>
              <w:rPr>
                <w:sz w:val="14"/>
              </w:rPr>
              <w:t>Ос</w:t>
            </w:r>
            <w:r>
              <w:rPr>
                <w:sz w:val="14"/>
              </w:rPr>
              <w:t>обине и употреба терапијских ситема (интравагинални, интраутерини,</w:t>
            </w:r>
            <w:r>
              <w:rPr>
                <w:spacing w:val="-6"/>
                <w:sz w:val="14"/>
              </w:rPr>
              <w:t xml:space="preserve"> </w:t>
            </w:r>
            <w:r>
              <w:rPr>
                <w:sz w:val="14"/>
              </w:rPr>
              <w:t>трансдермални,</w:t>
            </w:r>
            <w:r>
              <w:rPr>
                <w:spacing w:val="-7"/>
                <w:sz w:val="14"/>
              </w:rPr>
              <w:t xml:space="preserve"> </w:t>
            </w:r>
            <w:r>
              <w:rPr>
                <w:sz w:val="14"/>
              </w:rPr>
              <w:t>парентерални</w:t>
            </w:r>
            <w:r>
              <w:rPr>
                <w:spacing w:val="-7"/>
                <w:sz w:val="14"/>
              </w:rPr>
              <w:t xml:space="preserve"> </w:t>
            </w:r>
            <w:r>
              <w:rPr>
                <w:sz w:val="14"/>
              </w:rPr>
              <w:t>–</w:t>
            </w:r>
            <w:r>
              <w:rPr>
                <w:spacing w:val="-6"/>
                <w:sz w:val="14"/>
              </w:rPr>
              <w:t xml:space="preserve"> </w:t>
            </w:r>
            <w:r>
              <w:rPr>
                <w:sz w:val="14"/>
              </w:rPr>
              <w:t>имплант</w:t>
            </w:r>
            <w:r>
              <w:rPr>
                <w:spacing w:val="-7"/>
                <w:sz w:val="14"/>
              </w:rPr>
              <w:t xml:space="preserve"> </w:t>
            </w:r>
            <w:r>
              <w:rPr>
                <w:sz w:val="14"/>
              </w:rPr>
              <w:t>пумпа).</w:t>
            </w:r>
          </w:p>
          <w:p w:rsidR="001E7182" w:rsidRDefault="001E7182">
            <w:pPr>
              <w:pStyle w:val="TableParagraph"/>
              <w:spacing w:before="6"/>
              <w:ind w:left="0"/>
              <w:rPr>
                <w:sz w:val="13"/>
              </w:rPr>
            </w:pPr>
          </w:p>
          <w:p w:rsidR="001E7182" w:rsidRDefault="00094F44">
            <w:pPr>
              <w:pStyle w:val="TableParagraph"/>
              <w:spacing w:line="237" w:lineRule="auto"/>
              <w:ind w:left="56"/>
              <w:rPr>
                <w:sz w:val="14"/>
              </w:rPr>
            </w:pPr>
            <w:r>
              <w:rPr>
                <w:b/>
                <w:sz w:val="14"/>
              </w:rPr>
              <w:t xml:space="preserve">Кључни појмови: </w:t>
            </w:r>
            <w:r>
              <w:rPr>
                <w:sz w:val="14"/>
              </w:rPr>
              <w:t>орални препарати са модификованим ослобађањем лека, парентерални препарати са модификованим ослобађањем лека,правци развоја фармацеутске индустрије.</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7"/>
              <w:ind w:left="88" w:right="41"/>
              <w:jc w:val="center"/>
              <w:rPr>
                <w:b/>
                <w:sz w:val="14"/>
              </w:rPr>
            </w:pPr>
            <w:r>
              <w:rPr>
                <w:b/>
                <w:sz w:val="14"/>
              </w:rPr>
              <w:t>ИНДУСТРИЈСКА ПРОИЗВОДЊА ЛЕКОВА</w:t>
            </w:r>
          </w:p>
        </w:tc>
        <w:tc>
          <w:tcPr>
            <w:tcW w:w="4422" w:type="dxa"/>
          </w:tcPr>
          <w:p w:rsidR="001E7182" w:rsidRDefault="00094F44">
            <w:pPr>
              <w:pStyle w:val="TableParagraph"/>
              <w:numPr>
                <w:ilvl w:val="0"/>
                <w:numId w:val="667"/>
              </w:numPr>
              <w:tabs>
                <w:tab w:val="left" w:pos="141"/>
              </w:tabs>
              <w:spacing w:before="20" w:line="161" w:lineRule="exact"/>
              <w:rPr>
                <w:sz w:val="14"/>
              </w:rPr>
            </w:pPr>
            <w:r>
              <w:rPr>
                <w:sz w:val="14"/>
              </w:rPr>
              <w:t>организује послове у индустријској производњи</w:t>
            </w:r>
            <w:r>
              <w:rPr>
                <w:spacing w:val="-6"/>
                <w:sz w:val="14"/>
              </w:rPr>
              <w:t xml:space="preserve"> </w:t>
            </w:r>
            <w:r>
              <w:rPr>
                <w:sz w:val="14"/>
              </w:rPr>
              <w:t>лекова;</w:t>
            </w:r>
          </w:p>
          <w:p w:rsidR="001E7182" w:rsidRDefault="00094F44">
            <w:pPr>
              <w:pStyle w:val="TableParagraph"/>
              <w:numPr>
                <w:ilvl w:val="0"/>
                <w:numId w:val="667"/>
              </w:numPr>
              <w:tabs>
                <w:tab w:val="left" w:pos="141"/>
              </w:tabs>
              <w:ind w:right="778"/>
              <w:rPr>
                <w:sz w:val="14"/>
              </w:rPr>
            </w:pPr>
            <w:r>
              <w:rPr>
                <w:sz w:val="14"/>
              </w:rPr>
              <w:t>примени</w:t>
            </w:r>
            <w:r>
              <w:rPr>
                <w:spacing w:val="-6"/>
                <w:sz w:val="14"/>
              </w:rPr>
              <w:t xml:space="preserve"> </w:t>
            </w:r>
            <w:r>
              <w:rPr>
                <w:sz w:val="14"/>
              </w:rPr>
              <w:t>апарате</w:t>
            </w:r>
            <w:r>
              <w:rPr>
                <w:spacing w:val="-5"/>
                <w:sz w:val="14"/>
              </w:rPr>
              <w:t xml:space="preserve"> </w:t>
            </w:r>
            <w:r>
              <w:rPr>
                <w:sz w:val="14"/>
              </w:rPr>
              <w:t>и</w:t>
            </w:r>
            <w:r>
              <w:rPr>
                <w:spacing w:val="-6"/>
                <w:sz w:val="14"/>
              </w:rPr>
              <w:t xml:space="preserve"> </w:t>
            </w:r>
            <w:r>
              <w:rPr>
                <w:sz w:val="14"/>
              </w:rPr>
              <w:t>уређаје</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индустријској производњи</w:t>
            </w:r>
            <w:r>
              <w:rPr>
                <w:spacing w:val="-1"/>
                <w:sz w:val="14"/>
              </w:rPr>
              <w:t xml:space="preserve"> </w:t>
            </w:r>
            <w:r>
              <w:rPr>
                <w:sz w:val="14"/>
              </w:rPr>
              <w:t>лекова;</w:t>
            </w:r>
          </w:p>
          <w:p w:rsidR="001E7182" w:rsidRDefault="00094F44">
            <w:pPr>
              <w:pStyle w:val="TableParagraph"/>
              <w:numPr>
                <w:ilvl w:val="0"/>
                <w:numId w:val="667"/>
              </w:numPr>
              <w:tabs>
                <w:tab w:val="left" w:pos="141"/>
              </w:tabs>
              <w:spacing w:line="159" w:lineRule="exact"/>
              <w:rPr>
                <w:sz w:val="14"/>
              </w:rPr>
            </w:pPr>
            <w:r>
              <w:rPr>
                <w:sz w:val="14"/>
              </w:rPr>
              <w:t>води лабораторијски дневник о контроли</w:t>
            </w:r>
            <w:r>
              <w:rPr>
                <w:spacing w:val="-6"/>
                <w:sz w:val="14"/>
              </w:rPr>
              <w:t xml:space="preserve"> </w:t>
            </w:r>
            <w:r>
              <w:rPr>
                <w:sz w:val="14"/>
              </w:rPr>
              <w:t>квалитета;</w:t>
            </w:r>
          </w:p>
          <w:p w:rsidR="001E7182" w:rsidRDefault="00094F44">
            <w:pPr>
              <w:pStyle w:val="TableParagraph"/>
              <w:numPr>
                <w:ilvl w:val="0"/>
                <w:numId w:val="667"/>
              </w:numPr>
              <w:tabs>
                <w:tab w:val="left" w:pos="141"/>
              </w:tabs>
              <w:ind w:right="289"/>
              <w:rPr>
                <w:sz w:val="14"/>
              </w:rPr>
            </w:pPr>
            <w:r>
              <w:rPr>
                <w:sz w:val="14"/>
              </w:rPr>
              <w:t>води</w:t>
            </w:r>
            <w:r>
              <w:rPr>
                <w:spacing w:val="-7"/>
                <w:sz w:val="14"/>
              </w:rPr>
              <w:t xml:space="preserve"> </w:t>
            </w:r>
            <w:r>
              <w:rPr>
                <w:sz w:val="14"/>
              </w:rPr>
              <w:t>евиденцију</w:t>
            </w:r>
            <w:r>
              <w:rPr>
                <w:spacing w:val="-7"/>
                <w:sz w:val="14"/>
              </w:rPr>
              <w:t xml:space="preserve"> </w:t>
            </w:r>
            <w:r>
              <w:rPr>
                <w:sz w:val="14"/>
              </w:rPr>
              <w:t>у</w:t>
            </w:r>
            <w:r>
              <w:rPr>
                <w:spacing w:val="-7"/>
                <w:sz w:val="14"/>
              </w:rPr>
              <w:t xml:space="preserve"> </w:t>
            </w:r>
            <w:r>
              <w:rPr>
                <w:sz w:val="14"/>
              </w:rPr>
              <w:t>индустријској</w:t>
            </w:r>
            <w:r>
              <w:rPr>
                <w:spacing w:val="-7"/>
                <w:sz w:val="14"/>
              </w:rPr>
              <w:t xml:space="preserve"> </w:t>
            </w:r>
            <w:r>
              <w:rPr>
                <w:sz w:val="14"/>
              </w:rPr>
              <w:t>производњи</w:t>
            </w:r>
            <w:r>
              <w:rPr>
                <w:spacing w:val="-7"/>
                <w:sz w:val="14"/>
              </w:rPr>
              <w:t xml:space="preserve"> </w:t>
            </w:r>
            <w:r>
              <w:rPr>
                <w:sz w:val="14"/>
              </w:rPr>
              <w:t>лекова</w:t>
            </w:r>
            <w:r>
              <w:rPr>
                <w:spacing w:val="-7"/>
                <w:sz w:val="14"/>
              </w:rPr>
              <w:t xml:space="preserve"> </w:t>
            </w:r>
            <w:r>
              <w:rPr>
                <w:sz w:val="14"/>
              </w:rPr>
              <w:t>под</w:t>
            </w:r>
            <w:r>
              <w:rPr>
                <w:spacing w:val="-7"/>
                <w:sz w:val="14"/>
              </w:rPr>
              <w:t xml:space="preserve"> </w:t>
            </w:r>
            <w:r>
              <w:rPr>
                <w:sz w:val="14"/>
              </w:rPr>
              <w:t>надзором одговорног</w:t>
            </w:r>
            <w:r>
              <w:rPr>
                <w:spacing w:val="-1"/>
                <w:sz w:val="14"/>
              </w:rPr>
              <w:t xml:space="preserve"> </w:t>
            </w:r>
            <w:r>
              <w:rPr>
                <w:sz w:val="14"/>
              </w:rPr>
              <w:t>лица;</w:t>
            </w:r>
          </w:p>
          <w:p w:rsidR="001E7182" w:rsidRDefault="00094F44">
            <w:pPr>
              <w:pStyle w:val="TableParagraph"/>
              <w:numPr>
                <w:ilvl w:val="0"/>
                <w:numId w:val="667"/>
              </w:numPr>
              <w:tabs>
                <w:tab w:val="left" w:pos="141"/>
              </w:tabs>
              <w:spacing w:line="159" w:lineRule="exact"/>
              <w:rPr>
                <w:sz w:val="14"/>
              </w:rPr>
            </w:pPr>
            <w:r>
              <w:rPr>
                <w:sz w:val="14"/>
              </w:rPr>
              <w:t>примени основне принципе GMP и осигурање</w:t>
            </w:r>
            <w:r>
              <w:rPr>
                <w:spacing w:val="-12"/>
                <w:sz w:val="14"/>
              </w:rPr>
              <w:t xml:space="preserve"> </w:t>
            </w:r>
            <w:r>
              <w:rPr>
                <w:sz w:val="14"/>
              </w:rPr>
              <w:t>квалитета.</w:t>
            </w:r>
          </w:p>
        </w:tc>
        <w:tc>
          <w:tcPr>
            <w:tcW w:w="4422" w:type="dxa"/>
          </w:tcPr>
          <w:p w:rsidR="001E7182" w:rsidRDefault="00094F44">
            <w:pPr>
              <w:pStyle w:val="TableParagraph"/>
              <w:spacing w:before="20" w:line="161" w:lineRule="exact"/>
              <w:ind w:left="56"/>
              <w:rPr>
                <w:b/>
                <w:sz w:val="14"/>
              </w:rPr>
            </w:pPr>
            <w:r>
              <w:rPr>
                <w:b/>
                <w:sz w:val="14"/>
              </w:rPr>
              <w:t>Вежбе у блоку:</w:t>
            </w:r>
          </w:p>
          <w:p w:rsidR="001E7182" w:rsidRDefault="00094F44">
            <w:pPr>
              <w:pStyle w:val="TableParagraph"/>
              <w:numPr>
                <w:ilvl w:val="0"/>
                <w:numId w:val="666"/>
              </w:numPr>
              <w:tabs>
                <w:tab w:val="left" w:pos="141"/>
              </w:tabs>
              <w:spacing w:line="160" w:lineRule="exact"/>
              <w:rPr>
                <w:sz w:val="14"/>
              </w:rPr>
            </w:pPr>
            <w:r>
              <w:rPr>
                <w:sz w:val="14"/>
              </w:rPr>
              <w:t>Организација рада у индустрији</w:t>
            </w:r>
            <w:r>
              <w:rPr>
                <w:spacing w:val="-3"/>
                <w:sz w:val="14"/>
              </w:rPr>
              <w:t xml:space="preserve"> </w:t>
            </w:r>
            <w:r>
              <w:rPr>
                <w:sz w:val="14"/>
              </w:rPr>
              <w:t>лекова;</w:t>
            </w:r>
          </w:p>
          <w:p w:rsidR="001E7182" w:rsidRDefault="00094F44">
            <w:pPr>
              <w:pStyle w:val="TableParagraph"/>
              <w:numPr>
                <w:ilvl w:val="0"/>
                <w:numId w:val="666"/>
              </w:numPr>
              <w:tabs>
                <w:tab w:val="left" w:pos="141"/>
              </w:tabs>
              <w:ind w:right="457"/>
              <w:rPr>
                <w:sz w:val="14"/>
              </w:rPr>
            </w:pPr>
            <w:r>
              <w:rPr>
                <w:sz w:val="14"/>
              </w:rPr>
              <w:t>Послови</w:t>
            </w:r>
            <w:r>
              <w:rPr>
                <w:spacing w:val="-7"/>
                <w:sz w:val="14"/>
              </w:rPr>
              <w:t xml:space="preserve"> </w:t>
            </w:r>
            <w:r>
              <w:rPr>
                <w:sz w:val="14"/>
              </w:rPr>
              <w:t>фармацеутског</w:t>
            </w:r>
            <w:r>
              <w:rPr>
                <w:spacing w:val="-7"/>
                <w:sz w:val="14"/>
              </w:rPr>
              <w:t xml:space="preserve"> </w:t>
            </w:r>
            <w:r>
              <w:rPr>
                <w:sz w:val="14"/>
              </w:rPr>
              <w:t>техничара</w:t>
            </w:r>
            <w:r>
              <w:rPr>
                <w:spacing w:val="-7"/>
                <w:sz w:val="14"/>
              </w:rPr>
              <w:t xml:space="preserve"> </w:t>
            </w:r>
            <w:r>
              <w:rPr>
                <w:sz w:val="14"/>
              </w:rPr>
              <w:t>у</w:t>
            </w:r>
            <w:r>
              <w:rPr>
                <w:spacing w:val="-7"/>
                <w:sz w:val="14"/>
              </w:rPr>
              <w:t xml:space="preserve"> </w:t>
            </w:r>
            <w:r>
              <w:rPr>
                <w:sz w:val="14"/>
              </w:rPr>
              <w:t>индустријској</w:t>
            </w:r>
            <w:r>
              <w:rPr>
                <w:spacing w:val="-7"/>
                <w:sz w:val="14"/>
              </w:rPr>
              <w:t xml:space="preserve"> </w:t>
            </w:r>
            <w:r>
              <w:rPr>
                <w:sz w:val="14"/>
              </w:rPr>
              <w:t>производњи лекова;</w:t>
            </w:r>
          </w:p>
          <w:p w:rsidR="001E7182" w:rsidRDefault="00094F44">
            <w:pPr>
              <w:pStyle w:val="TableParagraph"/>
              <w:numPr>
                <w:ilvl w:val="0"/>
                <w:numId w:val="666"/>
              </w:numPr>
              <w:tabs>
                <w:tab w:val="left" w:pos="141"/>
              </w:tabs>
              <w:spacing w:line="159" w:lineRule="exact"/>
              <w:rPr>
                <w:sz w:val="14"/>
              </w:rPr>
            </w:pPr>
            <w:r>
              <w:rPr>
                <w:sz w:val="14"/>
              </w:rPr>
              <w:t>Апарати и уређаји у индустрији</w:t>
            </w:r>
            <w:r>
              <w:rPr>
                <w:spacing w:val="-4"/>
                <w:sz w:val="14"/>
              </w:rPr>
              <w:t xml:space="preserve"> </w:t>
            </w:r>
            <w:r>
              <w:rPr>
                <w:sz w:val="14"/>
              </w:rPr>
              <w:t>лекова;</w:t>
            </w:r>
          </w:p>
          <w:p w:rsidR="001E7182" w:rsidRDefault="00094F44">
            <w:pPr>
              <w:pStyle w:val="TableParagraph"/>
              <w:numPr>
                <w:ilvl w:val="0"/>
                <w:numId w:val="666"/>
              </w:numPr>
              <w:tabs>
                <w:tab w:val="left" w:pos="141"/>
              </w:tabs>
              <w:spacing w:line="160" w:lineRule="exact"/>
              <w:rPr>
                <w:sz w:val="14"/>
              </w:rPr>
            </w:pPr>
            <w:r>
              <w:rPr>
                <w:sz w:val="14"/>
              </w:rPr>
              <w:t>Лабораторија за контролу</w:t>
            </w:r>
            <w:r>
              <w:rPr>
                <w:spacing w:val="-4"/>
                <w:sz w:val="14"/>
              </w:rPr>
              <w:t xml:space="preserve"> </w:t>
            </w:r>
            <w:r>
              <w:rPr>
                <w:sz w:val="14"/>
              </w:rPr>
              <w:t>квалитета;</w:t>
            </w:r>
          </w:p>
          <w:p w:rsidR="001E7182" w:rsidRDefault="00094F44">
            <w:pPr>
              <w:pStyle w:val="TableParagraph"/>
              <w:numPr>
                <w:ilvl w:val="0"/>
                <w:numId w:val="666"/>
              </w:numPr>
              <w:tabs>
                <w:tab w:val="left" w:pos="141"/>
              </w:tabs>
              <w:spacing w:line="160" w:lineRule="exact"/>
              <w:rPr>
                <w:sz w:val="14"/>
              </w:rPr>
            </w:pPr>
            <w:r>
              <w:rPr>
                <w:sz w:val="14"/>
              </w:rPr>
              <w:t>Основни принципи GMP и осигурања</w:t>
            </w:r>
            <w:r>
              <w:rPr>
                <w:spacing w:val="-10"/>
                <w:sz w:val="14"/>
              </w:rPr>
              <w:t xml:space="preserve"> </w:t>
            </w:r>
            <w:r>
              <w:rPr>
                <w:sz w:val="14"/>
              </w:rPr>
              <w:t>квалитета;</w:t>
            </w:r>
          </w:p>
          <w:p w:rsidR="001E7182" w:rsidRDefault="00094F44">
            <w:pPr>
              <w:pStyle w:val="TableParagraph"/>
              <w:numPr>
                <w:ilvl w:val="0"/>
                <w:numId w:val="666"/>
              </w:numPr>
              <w:tabs>
                <w:tab w:val="left" w:pos="141"/>
              </w:tabs>
              <w:spacing w:line="161" w:lineRule="exact"/>
              <w:rPr>
                <w:sz w:val="14"/>
              </w:rPr>
            </w:pPr>
            <w:r>
              <w:rPr>
                <w:sz w:val="14"/>
              </w:rPr>
              <w:t>Евиденција у индустријској</w:t>
            </w:r>
            <w:r>
              <w:rPr>
                <w:spacing w:val="-2"/>
                <w:sz w:val="14"/>
              </w:rPr>
              <w:t xml:space="preserve"> </w:t>
            </w:r>
            <w:r>
              <w:rPr>
                <w:sz w:val="14"/>
              </w:rPr>
              <w:t>производњи.</w:t>
            </w:r>
          </w:p>
          <w:p w:rsidR="001E7182" w:rsidRDefault="001E7182">
            <w:pPr>
              <w:pStyle w:val="TableParagraph"/>
              <w:ind w:left="0"/>
              <w:rPr>
                <w:sz w:val="14"/>
              </w:rPr>
            </w:pPr>
          </w:p>
          <w:p w:rsidR="001E7182" w:rsidRDefault="00094F44">
            <w:pPr>
              <w:pStyle w:val="TableParagraph"/>
              <w:spacing w:line="160" w:lineRule="exact"/>
              <w:ind w:left="56" w:right="105"/>
              <w:rPr>
                <w:sz w:val="14"/>
              </w:rPr>
            </w:pPr>
            <w:r>
              <w:rPr>
                <w:b/>
                <w:sz w:val="14"/>
              </w:rPr>
              <w:t xml:space="preserve">Кључни појмови: </w:t>
            </w:r>
            <w:r>
              <w:rPr>
                <w:sz w:val="14"/>
              </w:rPr>
              <w:t>индустријска производња лекова, контрола квалитета, принципи GMP;</w:t>
            </w:r>
          </w:p>
        </w:tc>
      </w:tr>
    </w:tbl>
    <w:p w:rsidR="001E7182" w:rsidRDefault="001E7182">
      <w:pPr>
        <w:spacing w:line="160" w:lineRule="exact"/>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ind w:left="32" w:right="21"/>
              <w:jc w:val="center"/>
              <w:rPr>
                <w:b/>
                <w:sz w:val="14"/>
              </w:rPr>
            </w:pPr>
            <w:r>
              <w:rPr>
                <w:b/>
                <w:sz w:val="14"/>
              </w:rPr>
              <w:t>АПОТЕКАРСКА И ГАЛЕНСКА ИЗРАДА ПРПАРАТА</w:t>
            </w:r>
          </w:p>
        </w:tc>
        <w:tc>
          <w:tcPr>
            <w:tcW w:w="4422" w:type="dxa"/>
          </w:tcPr>
          <w:p w:rsidR="001E7182" w:rsidRDefault="00094F44">
            <w:pPr>
              <w:pStyle w:val="TableParagraph"/>
              <w:numPr>
                <w:ilvl w:val="0"/>
                <w:numId w:val="665"/>
              </w:numPr>
              <w:tabs>
                <w:tab w:val="left" w:pos="141"/>
              </w:tabs>
              <w:spacing w:before="18" w:line="161" w:lineRule="exact"/>
              <w:rPr>
                <w:sz w:val="14"/>
              </w:rPr>
            </w:pPr>
            <w:r>
              <w:rPr>
                <w:sz w:val="14"/>
              </w:rPr>
              <w:t>организује послове у апотеци и галенској</w:t>
            </w:r>
            <w:r>
              <w:rPr>
                <w:spacing w:val="-7"/>
                <w:sz w:val="14"/>
              </w:rPr>
              <w:t xml:space="preserve"> </w:t>
            </w:r>
            <w:r>
              <w:rPr>
                <w:sz w:val="14"/>
              </w:rPr>
              <w:t>лабораторији;</w:t>
            </w:r>
          </w:p>
          <w:p w:rsidR="001E7182" w:rsidRDefault="00094F44">
            <w:pPr>
              <w:pStyle w:val="TableParagraph"/>
              <w:numPr>
                <w:ilvl w:val="0"/>
                <w:numId w:val="665"/>
              </w:numPr>
              <w:tabs>
                <w:tab w:val="left" w:pos="141"/>
              </w:tabs>
              <w:spacing w:line="160" w:lineRule="exact"/>
              <w:rPr>
                <w:sz w:val="14"/>
              </w:rPr>
            </w:pPr>
            <w:r>
              <w:rPr>
                <w:sz w:val="14"/>
              </w:rPr>
              <w:t>користи апарате и уређаје у апотеци и галенској</w:t>
            </w:r>
            <w:r>
              <w:rPr>
                <w:spacing w:val="-18"/>
                <w:sz w:val="14"/>
              </w:rPr>
              <w:t xml:space="preserve"> </w:t>
            </w:r>
            <w:r>
              <w:rPr>
                <w:sz w:val="14"/>
              </w:rPr>
              <w:t>лабораторији;</w:t>
            </w:r>
          </w:p>
          <w:p w:rsidR="001E7182" w:rsidRDefault="00094F44">
            <w:pPr>
              <w:pStyle w:val="TableParagraph"/>
              <w:numPr>
                <w:ilvl w:val="0"/>
                <w:numId w:val="665"/>
              </w:numPr>
              <w:tabs>
                <w:tab w:val="left" w:pos="141"/>
              </w:tabs>
              <w:spacing w:line="160" w:lineRule="exact"/>
              <w:rPr>
                <w:sz w:val="14"/>
              </w:rPr>
            </w:pPr>
            <w:r>
              <w:rPr>
                <w:sz w:val="14"/>
              </w:rPr>
              <w:t>изради магистралне и галенске</w:t>
            </w:r>
            <w:r>
              <w:rPr>
                <w:spacing w:val="-5"/>
                <w:sz w:val="14"/>
              </w:rPr>
              <w:t xml:space="preserve"> </w:t>
            </w:r>
            <w:r>
              <w:rPr>
                <w:sz w:val="14"/>
              </w:rPr>
              <w:t>лекове;</w:t>
            </w:r>
          </w:p>
          <w:p w:rsidR="001E7182" w:rsidRDefault="00094F44">
            <w:pPr>
              <w:pStyle w:val="TableParagraph"/>
              <w:numPr>
                <w:ilvl w:val="0"/>
                <w:numId w:val="665"/>
              </w:numPr>
              <w:tabs>
                <w:tab w:val="left" w:pos="141"/>
              </w:tabs>
              <w:spacing w:line="160" w:lineRule="exact"/>
              <w:rPr>
                <w:sz w:val="14"/>
              </w:rPr>
            </w:pPr>
            <w:r>
              <w:rPr>
                <w:sz w:val="14"/>
              </w:rPr>
              <w:t>издаје галенске лекове под надзором магистра</w:t>
            </w:r>
            <w:r>
              <w:rPr>
                <w:spacing w:val="-8"/>
                <w:sz w:val="14"/>
              </w:rPr>
              <w:t xml:space="preserve"> </w:t>
            </w:r>
            <w:r>
              <w:rPr>
                <w:sz w:val="14"/>
              </w:rPr>
              <w:t>фармације,</w:t>
            </w:r>
          </w:p>
          <w:p w:rsidR="001E7182" w:rsidRDefault="00094F44">
            <w:pPr>
              <w:pStyle w:val="TableParagraph"/>
              <w:numPr>
                <w:ilvl w:val="0"/>
                <w:numId w:val="665"/>
              </w:numPr>
              <w:tabs>
                <w:tab w:val="left" w:pos="141"/>
              </w:tabs>
              <w:ind w:right="298"/>
              <w:rPr>
                <w:sz w:val="14"/>
              </w:rPr>
            </w:pPr>
            <w:r>
              <w:rPr>
                <w:sz w:val="14"/>
              </w:rPr>
              <w:t>води</w:t>
            </w:r>
            <w:r>
              <w:rPr>
                <w:spacing w:val="-6"/>
                <w:sz w:val="14"/>
              </w:rPr>
              <w:t xml:space="preserve"> </w:t>
            </w:r>
            <w:r>
              <w:rPr>
                <w:sz w:val="14"/>
              </w:rPr>
              <w:t>евиденцију</w:t>
            </w:r>
            <w:r>
              <w:rPr>
                <w:spacing w:val="-6"/>
                <w:sz w:val="14"/>
              </w:rPr>
              <w:t xml:space="preserve"> </w:t>
            </w:r>
            <w:r>
              <w:rPr>
                <w:sz w:val="14"/>
              </w:rPr>
              <w:t>у</w:t>
            </w:r>
            <w:r>
              <w:rPr>
                <w:spacing w:val="-6"/>
                <w:sz w:val="14"/>
              </w:rPr>
              <w:t xml:space="preserve"> </w:t>
            </w:r>
            <w:r>
              <w:rPr>
                <w:sz w:val="14"/>
              </w:rPr>
              <w:t>апотеци</w:t>
            </w:r>
            <w:r>
              <w:rPr>
                <w:spacing w:val="-6"/>
                <w:sz w:val="14"/>
              </w:rPr>
              <w:t xml:space="preserve"> </w:t>
            </w:r>
            <w:r>
              <w:rPr>
                <w:sz w:val="14"/>
              </w:rPr>
              <w:t>и</w:t>
            </w:r>
            <w:r>
              <w:rPr>
                <w:spacing w:val="-7"/>
                <w:sz w:val="14"/>
              </w:rPr>
              <w:t xml:space="preserve"> </w:t>
            </w:r>
            <w:r>
              <w:rPr>
                <w:sz w:val="14"/>
              </w:rPr>
              <w:t>галенској</w:t>
            </w:r>
            <w:r>
              <w:rPr>
                <w:spacing w:val="-6"/>
                <w:sz w:val="14"/>
              </w:rPr>
              <w:t xml:space="preserve"> </w:t>
            </w:r>
            <w:r>
              <w:rPr>
                <w:sz w:val="14"/>
              </w:rPr>
              <w:t>лабораторији</w:t>
            </w:r>
            <w:r>
              <w:rPr>
                <w:spacing w:val="-6"/>
                <w:sz w:val="14"/>
              </w:rPr>
              <w:t xml:space="preserve"> </w:t>
            </w:r>
            <w:r>
              <w:rPr>
                <w:sz w:val="14"/>
              </w:rPr>
              <w:t>под</w:t>
            </w:r>
            <w:r>
              <w:rPr>
                <w:spacing w:val="-6"/>
                <w:sz w:val="14"/>
              </w:rPr>
              <w:t xml:space="preserve"> </w:t>
            </w:r>
            <w:r>
              <w:rPr>
                <w:sz w:val="14"/>
              </w:rPr>
              <w:t>надзором одговорног</w:t>
            </w:r>
            <w:r>
              <w:rPr>
                <w:spacing w:val="-1"/>
                <w:sz w:val="14"/>
              </w:rPr>
              <w:t xml:space="preserve"> </w:t>
            </w:r>
            <w:r>
              <w:rPr>
                <w:sz w:val="14"/>
              </w:rPr>
              <w:t>лица;</w:t>
            </w:r>
          </w:p>
          <w:p w:rsidR="001E7182" w:rsidRDefault="00094F44">
            <w:pPr>
              <w:pStyle w:val="TableParagraph"/>
              <w:numPr>
                <w:ilvl w:val="0"/>
                <w:numId w:val="665"/>
              </w:numPr>
              <w:tabs>
                <w:tab w:val="left" w:pos="141"/>
              </w:tabs>
              <w:spacing w:line="159" w:lineRule="exact"/>
              <w:rPr>
                <w:sz w:val="14"/>
              </w:rPr>
            </w:pPr>
            <w:r>
              <w:rPr>
                <w:sz w:val="14"/>
              </w:rPr>
              <w:t>примени рачунар у обради</w:t>
            </w:r>
            <w:r>
              <w:rPr>
                <w:spacing w:val="-3"/>
                <w:sz w:val="14"/>
              </w:rPr>
              <w:t xml:space="preserve"> </w:t>
            </w:r>
            <w:r>
              <w:rPr>
                <w:sz w:val="14"/>
              </w:rPr>
              <w:t>података</w:t>
            </w:r>
          </w:p>
        </w:tc>
        <w:tc>
          <w:tcPr>
            <w:tcW w:w="4422" w:type="dxa"/>
          </w:tcPr>
          <w:p w:rsidR="001E7182" w:rsidRDefault="00094F44">
            <w:pPr>
              <w:pStyle w:val="TableParagraph"/>
              <w:spacing w:before="18" w:line="161" w:lineRule="exact"/>
              <w:ind w:left="56"/>
              <w:rPr>
                <w:b/>
                <w:sz w:val="14"/>
              </w:rPr>
            </w:pPr>
            <w:r>
              <w:rPr>
                <w:b/>
                <w:sz w:val="14"/>
              </w:rPr>
              <w:t>Вежбе у блоку:</w:t>
            </w:r>
          </w:p>
          <w:p w:rsidR="001E7182" w:rsidRDefault="00094F44">
            <w:pPr>
              <w:pStyle w:val="TableParagraph"/>
              <w:numPr>
                <w:ilvl w:val="0"/>
                <w:numId w:val="664"/>
              </w:numPr>
              <w:tabs>
                <w:tab w:val="left" w:pos="141"/>
              </w:tabs>
              <w:ind w:right="497"/>
              <w:rPr>
                <w:sz w:val="14"/>
              </w:rPr>
            </w:pPr>
            <w:r>
              <w:rPr>
                <w:sz w:val="14"/>
              </w:rPr>
              <w:t>Делови</w:t>
            </w:r>
            <w:r>
              <w:rPr>
                <w:spacing w:val="-7"/>
                <w:sz w:val="14"/>
              </w:rPr>
              <w:t xml:space="preserve"> </w:t>
            </w:r>
            <w:r>
              <w:rPr>
                <w:sz w:val="14"/>
              </w:rPr>
              <w:t>апотеке</w:t>
            </w:r>
            <w:r>
              <w:rPr>
                <w:spacing w:val="-7"/>
                <w:sz w:val="14"/>
              </w:rPr>
              <w:t xml:space="preserve"> </w:t>
            </w:r>
            <w:r>
              <w:rPr>
                <w:sz w:val="14"/>
              </w:rPr>
              <w:t>и</w:t>
            </w:r>
            <w:r>
              <w:rPr>
                <w:spacing w:val="-7"/>
                <w:sz w:val="14"/>
              </w:rPr>
              <w:t xml:space="preserve"> </w:t>
            </w:r>
            <w:r>
              <w:rPr>
                <w:sz w:val="14"/>
              </w:rPr>
              <w:t>галенске</w:t>
            </w:r>
            <w:r>
              <w:rPr>
                <w:spacing w:val="-7"/>
                <w:sz w:val="14"/>
              </w:rPr>
              <w:t xml:space="preserve"> </w:t>
            </w:r>
            <w:r>
              <w:rPr>
                <w:sz w:val="14"/>
              </w:rPr>
              <w:t>лабораторије,</w:t>
            </w:r>
            <w:r>
              <w:rPr>
                <w:spacing w:val="-7"/>
                <w:sz w:val="14"/>
              </w:rPr>
              <w:t xml:space="preserve"> </w:t>
            </w:r>
            <w:r>
              <w:rPr>
                <w:sz w:val="14"/>
              </w:rPr>
              <w:t>литература,</w:t>
            </w:r>
            <w:r>
              <w:rPr>
                <w:spacing w:val="-7"/>
                <w:sz w:val="14"/>
              </w:rPr>
              <w:t xml:space="preserve"> </w:t>
            </w:r>
            <w:r>
              <w:rPr>
                <w:sz w:val="14"/>
              </w:rPr>
              <w:t>апарати</w:t>
            </w:r>
            <w:r>
              <w:rPr>
                <w:spacing w:val="-7"/>
                <w:sz w:val="14"/>
              </w:rPr>
              <w:t xml:space="preserve"> </w:t>
            </w:r>
            <w:r>
              <w:rPr>
                <w:sz w:val="14"/>
              </w:rPr>
              <w:t>и уређаји;</w:t>
            </w:r>
          </w:p>
          <w:p w:rsidR="001E7182" w:rsidRDefault="00094F44">
            <w:pPr>
              <w:pStyle w:val="TableParagraph"/>
              <w:numPr>
                <w:ilvl w:val="0"/>
                <w:numId w:val="664"/>
              </w:numPr>
              <w:tabs>
                <w:tab w:val="left" w:pos="141"/>
              </w:tabs>
              <w:ind w:right="57"/>
              <w:rPr>
                <w:sz w:val="14"/>
              </w:rPr>
            </w:pPr>
            <w:r>
              <w:rPr>
                <w:sz w:val="14"/>
              </w:rPr>
              <w:t>Организација</w:t>
            </w:r>
            <w:r>
              <w:rPr>
                <w:spacing w:val="-7"/>
                <w:sz w:val="14"/>
              </w:rPr>
              <w:t xml:space="preserve"> </w:t>
            </w:r>
            <w:r>
              <w:rPr>
                <w:sz w:val="14"/>
              </w:rPr>
              <w:t>и</w:t>
            </w:r>
            <w:r>
              <w:rPr>
                <w:spacing w:val="-7"/>
                <w:sz w:val="14"/>
              </w:rPr>
              <w:t xml:space="preserve"> </w:t>
            </w:r>
            <w:r>
              <w:rPr>
                <w:sz w:val="14"/>
              </w:rPr>
              <w:t>расподела</w:t>
            </w:r>
            <w:r>
              <w:rPr>
                <w:spacing w:val="-6"/>
                <w:sz w:val="14"/>
              </w:rPr>
              <w:t xml:space="preserve"> </w:t>
            </w:r>
            <w:r>
              <w:rPr>
                <w:sz w:val="14"/>
              </w:rPr>
              <w:t>послова</w:t>
            </w:r>
            <w:r>
              <w:rPr>
                <w:spacing w:val="-6"/>
                <w:sz w:val="14"/>
              </w:rPr>
              <w:t xml:space="preserve"> </w:t>
            </w:r>
            <w:r>
              <w:rPr>
                <w:sz w:val="14"/>
              </w:rPr>
              <w:t>у</w:t>
            </w:r>
            <w:r>
              <w:rPr>
                <w:spacing w:val="-6"/>
                <w:sz w:val="14"/>
              </w:rPr>
              <w:t xml:space="preserve"> </w:t>
            </w:r>
            <w:r>
              <w:rPr>
                <w:sz w:val="14"/>
              </w:rPr>
              <w:t>апотеци</w:t>
            </w:r>
            <w:r>
              <w:rPr>
                <w:spacing w:val="-6"/>
                <w:sz w:val="14"/>
              </w:rPr>
              <w:t xml:space="preserve"> </w:t>
            </w:r>
            <w:r>
              <w:rPr>
                <w:sz w:val="14"/>
              </w:rPr>
              <w:t>и</w:t>
            </w:r>
            <w:r>
              <w:rPr>
                <w:spacing w:val="-7"/>
                <w:sz w:val="14"/>
              </w:rPr>
              <w:t xml:space="preserve"> </w:t>
            </w:r>
            <w:r>
              <w:rPr>
                <w:sz w:val="14"/>
              </w:rPr>
              <w:t>галенској</w:t>
            </w:r>
            <w:r>
              <w:rPr>
                <w:spacing w:val="-6"/>
                <w:sz w:val="14"/>
              </w:rPr>
              <w:t xml:space="preserve"> </w:t>
            </w:r>
            <w:r>
              <w:rPr>
                <w:sz w:val="14"/>
              </w:rPr>
              <w:t>лабораторији (наручивање, пријем, складиштење, руковање, чување</w:t>
            </w:r>
            <w:r>
              <w:rPr>
                <w:spacing w:val="-9"/>
                <w:sz w:val="14"/>
              </w:rPr>
              <w:t xml:space="preserve"> </w:t>
            </w:r>
            <w:r>
              <w:rPr>
                <w:sz w:val="14"/>
              </w:rPr>
              <w:t>сировина</w:t>
            </w:r>
          </w:p>
          <w:p w:rsidR="001E7182" w:rsidRDefault="00094F44">
            <w:pPr>
              <w:pStyle w:val="TableParagraph"/>
              <w:rPr>
                <w:sz w:val="14"/>
              </w:rPr>
            </w:pPr>
            <w:r>
              <w:rPr>
                <w:sz w:val="14"/>
              </w:rPr>
              <w:t>и амбалаже, магистрална и галенска израда препарата, издавање препарата по</w:t>
            </w:r>
            <w:r>
              <w:rPr>
                <w:sz w:val="14"/>
              </w:rPr>
              <w:t>д надзором магистра фармације);</w:t>
            </w:r>
          </w:p>
          <w:p w:rsidR="001E7182" w:rsidRDefault="00094F44">
            <w:pPr>
              <w:pStyle w:val="TableParagraph"/>
              <w:numPr>
                <w:ilvl w:val="0"/>
                <w:numId w:val="664"/>
              </w:numPr>
              <w:tabs>
                <w:tab w:val="left" w:pos="141"/>
              </w:tabs>
              <w:spacing w:line="159" w:lineRule="exact"/>
              <w:rPr>
                <w:sz w:val="14"/>
              </w:rPr>
            </w:pPr>
            <w:r>
              <w:rPr>
                <w:sz w:val="14"/>
              </w:rPr>
              <w:t>Евиденција у апотеци и галенској</w:t>
            </w:r>
            <w:r>
              <w:rPr>
                <w:spacing w:val="-5"/>
                <w:sz w:val="14"/>
              </w:rPr>
              <w:t xml:space="preserve"> </w:t>
            </w:r>
            <w:r>
              <w:rPr>
                <w:sz w:val="14"/>
              </w:rPr>
              <w:t>лабораторији;</w:t>
            </w:r>
          </w:p>
          <w:p w:rsidR="001E7182" w:rsidRDefault="00094F44">
            <w:pPr>
              <w:pStyle w:val="TableParagraph"/>
              <w:numPr>
                <w:ilvl w:val="0"/>
                <w:numId w:val="664"/>
              </w:numPr>
              <w:tabs>
                <w:tab w:val="left" w:pos="141"/>
              </w:tabs>
              <w:spacing w:line="161" w:lineRule="exact"/>
              <w:rPr>
                <w:sz w:val="14"/>
              </w:rPr>
            </w:pPr>
            <w:r>
              <w:rPr>
                <w:sz w:val="14"/>
              </w:rPr>
              <w:t>Примена рачунара у обради</w:t>
            </w:r>
            <w:r>
              <w:rPr>
                <w:spacing w:val="-3"/>
                <w:sz w:val="14"/>
              </w:rPr>
              <w:t xml:space="preserve"> </w:t>
            </w:r>
            <w:r>
              <w:rPr>
                <w:sz w:val="14"/>
              </w:rPr>
              <w:t>података.</w:t>
            </w:r>
          </w:p>
          <w:p w:rsidR="001E7182" w:rsidRDefault="001E7182">
            <w:pPr>
              <w:pStyle w:val="TableParagraph"/>
              <w:spacing w:before="5"/>
              <w:ind w:left="0"/>
              <w:rPr>
                <w:sz w:val="13"/>
              </w:rPr>
            </w:pPr>
          </w:p>
          <w:p w:rsidR="001E7182" w:rsidRDefault="00094F44">
            <w:pPr>
              <w:pStyle w:val="TableParagraph"/>
              <w:ind w:left="56" w:right="370"/>
              <w:jc w:val="both"/>
              <w:rPr>
                <w:sz w:val="14"/>
              </w:rPr>
            </w:pPr>
            <w:r>
              <w:rPr>
                <w:b/>
                <w:sz w:val="14"/>
              </w:rPr>
              <w:t xml:space="preserve">Кључни појмови: </w:t>
            </w:r>
            <w:r>
              <w:rPr>
                <w:sz w:val="14"/>
              </w:rPr>
              <w:t>галенска лабораторија,магистрални и галенски лек,магистрална и галенска израда препарата,евиденција, примена рачунара.</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8"/>
              </w:rPr>
            </w:pPr>
          </w:p>
          <w:p w:rsidR="001E7182" w:rsidRDefault="00094F44">
            <w:pPr>
              <w:pStyle w:val="TableParagraph"/>
              <w:ind w:left="111" w:right="100" w:firstLine="1"/>
              <w:jc w:val="center"/>
              <w:rPr>
                <w:b/>
                <w:sz w:val="14"/>
              </w:rPr>
            </w:pPr>
            <w:r>
              <w:rPr>
                <w:b/>
                <w:sz w:val="14"/>
              </w:rPr>
              <w:t xml:space="preserve">РЕЦЕПТУРНА </w:t>
            </w:r>
            <w:r>
              <w:rPr>
                <w:b/>
                <w:spacing w:val="-4"/>
                <w:sz w:val="14"/>
              </w:rPr>
              <w:t xml:space="preserve">ИЗРАДА </w:t>
            </w:r>
            <w:r>
              <w:rPr>
                <w:b/>
                <w:spacing w:val="-3"/>
                <w:sz w:val="14"/>
              </w:rPr>
              <w:t xml:space="preserve">ГАЛЕНСКИХ </w:t>
            </w:r>
            <w:r>
              <w:rPr>
                <w:b/>
                <w:spacing w:val="-5"/>
                <w:sz w:val="14"/>
              </w:rPr>
              <w:t xml:space="preserve">ПРЕПАРАТА </w:t>
            </w:r>
            <w:r>
              <w:rPr>
                <w:b/>
                <w:sz w:val="14"/>
              </w:rPr>
              <w:t>1</w:t>
            </w:r>
          </w:p>
        </w:tc>
        <w:tc>
          <w:tcPr>
            <w:tcW w:w="4422" w:type="dxa"/>
          </w:tcPr>
          <w:p w:rsidR="001E7182" w:rsidRDefault="00094F44">
            <w:pPr>
              <w:pStyle w:val="TableParagraph"/>
              <w:numPr>
                <w:ilvl w:val="0"/>
                <w:numId w:val="663"/>
              </w:numPr>
              <w:tabs>
                <w:tab w:val="left" w:pos="141"/>
              </w:tabs>
              <w:spacing w:before="18" w:line="161" w:lineRule="exact"/>
              <w:rPr>
                <w:sz w:val="14"/>
              </w:rPr>
            </w:pPr>
            <w:r>
              <w:rPr>
                <w:sz w:val="14"/>
              </w:rPr>
              <w:t>изради официналне препарате типа</w:t>
            </w:r>
            <w:r>
              <w:rPr>
                <w:spacing w:val="-5"/>
                <w:sz w:val="14"/>
              </w:rPr>
              <w:t xml:space="preserve"> </w:t>
            </w:r>
            <w:r>
              <w:rPr>
                <w:sz w:val="14"/>
              </w:rPr>
              <w:t>прашкова;</w:t>
            </w:r>
          </w:p>
          <w:p w:rsidR="001E7182" w:rsidRDefault="00094F44">
            <w:pPr>
              <w:pStyle w:val="TableParagraph"/>
              <w:numPr>
                <w:ilvl w:val="0"/>
                <w:numId w:val="663"/>
              </w:numPr>
              <w:tabs>
                <w:tab w:val="left" w:pos="141"/>
              </w:tabs>
              <w:spacing w:line="160" w:lineRule="exact"/>
              <w:rPr>
                <w:sz w:val="14"/>
              </w:rPr>
            </w:pPr>
            <w:r>
              <w:rPr>
                <w:sz w:val="14"/>
              </w:rPr>
              <w:t>изради официналне препарате типа</w:t>
            </w:r>
            <w:r>
              <w:rPr>
                <w:spacing w:val="-4"/>
                <w:sz w:val="14"/>
              </w:rPr>
              <w:t xml:space="preserve"> </w:t>
            </w:r>
            <w:r>
              <w:rPr>
                <w:sz w:val="14"/>
              </w:rPr>
              <w:t>раствора;</w:t>
            </w:r>
          </w:p>
          <w:p w:rsidR="001E7182" w:rsidRDefault="00094F44">
            <w:pPr>
              <w:pStyle w:val="TableParagraph"/>
              <w:numPr>
                <w:ilvl w:val="0"/>
                <w:numId w:val="663"/>
              </w:numPr>
              <w:tabs>
                <w:tab w:val="left" w:pos="141"/>
              </w:tabs>
              <w:ind w:right="112"/>
              <w:rPr>
                <w:sz w:val="14"/>
              </w:rPr>
            </w:pPr>
            <w:r>
              <w:rPr>
                <w:sz w:val="14"/>
              </w:rPr>
              <w:t>изради официналне препарате типа раствора са специфичним</w:t>
            </w:r>
            <w:r>
              <w:rPr>
                <w:spacing w:val="-22"/>
                <w:sz w:val="14"/>
              </w:rPr>
              <w:t xml:space="preserve"> </w:t>
            </w:r>
            <w:r>
              <w:rPr>
                <w:sz w:val="14"/>
              </w:rPr>
              <w:t>местом апликације;</w:t>
            </w:r>
          </w:p>
          <w:p w:rsidR="001E7182" w:rsidRDefault="00094F44">
            <w:pPr>
              <w:pStyle w:val="TableParagraph"/>
              <w:numPr>
                <w:ilvl w:val="0"/>
                <w:numId w:val="663"/>
              </w:numPr>
              <w:tabs>
                <w:tab w:val="left" w:pos="141"/>
              </w:tabs>
              <w:spacing w:line="159" w:lineRule="exact"/>
              <w:rPr>
                <w:sz w:val="14"/>
              </w:rPr>
            </w:pPr>
            <w:r>
              <w:rPr>
                <w:sz w:val="14"/>
              </w:rPr>
              <w:t>изради официналне препарате типа екстрактивних</w:t>
            </w:r>
            <w:r>
              <w:rPr>
                <w:spacing w:val="-11"/>
                <w:sz w:val="14"/>
              </w:rPr>
              <w:t xml:space="preserve"> </w:t>
            </w:r>
            <w:r>
              <w:rPr>
                <w:sz w:val="14"/>
              </w:rPr>
              <w:t>препарата;</w:t>
            </w:r>
          </w:p>
          <w:p w:rsidR="001E7182" w:rsidRDefault="00094F44">
            <w:pPr>
              <w:pStyle w:val="TableParagraph"/>
              <w:numPr>
                <w:ilvl w:val="0"/>
                <w:numId w:val="663"/>
              </w:numPr>
              <w:tabs>
                <w:tab w:val="left" w:pos="141"/>
              </w:tabs>
              <w:spacing w:line="161" w:lineRule="exact"/>
              <w:rPr>
                <w:sz w:val="14"/>
              </w:rPr>
            </w:pPr>
            <w:r>
              <w:rPr>
                <w:sz w:val="14"/>
              </w:rPr>
              <w:t>изради официналне препарате типа течних дисперзних</w:t>
            </w:r>
            <w:r>
              <w:rPr>
                <w:spacing w:val="-17"/>
                <w:sz w:val="14"/>
              </w:rPr>
              <w:t xml:space="preserve"> </w:t>
            </w:r>
            <w:r>
              <w:rPr>
                <w:sz w:val="14"/>
              </w:rPr>
              <w:t>препарата;</w:t>
            </w:r>
          </w:p>
        </w:tc>
        <w:tc>
          <w:tcPr>
            <w:tcW w:w="4422" w:type="dxa"/>
          </w:tcPr>
          <w:p w:rsidR="001E7182" w:rsidRDefault="00094F44">
            <w:pPr>
              <w:pStyle w:val="TableParagraph"/>
              <w:spacing w:before="18" w:line="161" w:lineRule="exact"/>
              <w:ind w:left="56"/>
              <w:rPr>
                <w:b/>
                <w:sz w:val="14"/>
              </w:rPr>
            </w:pPr>
            <w:r>
              <w:rPr>
                <w:b/>
                <w:sz w:val="14"/>
              </w:rPr>
              <w:t>Вежбе у блоку</w:t>
            </w:r>
          </w:p>
          <w:p w:rsidR="001E7182" w:rsidRDefault="00094F44">
            <w:pPr>
              <w:pStyle w:val="TableParagraph"/>
              <w:ind w:left="56"/>
              <w:rPr>
                <w:sz w:val="14"/>
              </w:rPr>
            </w:pPr>
            <w:r>
              <w:rPr>
                <w:sz w:val="14"/>
              </w:rPr>
              <w:t>Рецептурна израда и испитивање разних врста официналних препарата типа:</w:t>
            </w:r>
          </w:p>
          <w:p w:rsidR="001E7182" w:rsidRDefault="00094F44">
            <w:pPr>
              <w:pStyle w:val="TableParagraph"/>
              <w:numPr>
                <w:ilvl w:val="0"/>
                <w:numId w:val="662"/>
              </w:numPr>
              <w:tabs>
                <w:tab w:val="left" w:pos="141"/>
              </w:tabs>
              <w:spacing w:line="159" w:lineRule="exact"/>
              <w:rPr>
                <w:sz w:val="14"/>
              </w:rPr>
            </w:pPr>
            <w:r>
              <w:rPr>
                <w:sz w:val="14"/>
              </w:rPr>
              <w:t>прашкова,</w:t>
            </w:r>
          </w:p>
          <w:p w:rsidR="001E7182" w:rsidRDefault="00094F44">
            <w:pPr>
              <w:pStyle w:val="TableParagraph"/>
              <w:numPr>
                <w:ilvl w:val="0"/>
                <w:numId w:val="662"/>
              </w:numPr>
              <w:tabs>
                <w:tab w:val="left" w:pos="141"/>
              </w:tabs>
              <w:spacing w:line="160" w:lineRule="exact"/>
              <w:rPr>
                <w:sz w:val="14"/>
              </w:rPr>
            </w:pPr>
            <w:r>
              <w:rPr>
                <w:sz w:val="14"/>
              </w:rPr>
              <w:t>раствора,</w:t>
            </w:r>
          </w:p>
          <w:p w:rsidR="001E7182" w:rsidRDefault="00094F44">
            <w:pPr>
              <w:pStyle w:val="TableParagraph"/>
              <w:numPr>
                <w:ilvl w:val="0"/>
                <w:numId w:val="662"/>
              </w:numPr>
              <w:tabs>
                <w:tab w:val="left" w:pos="141"/>
              </w:tabs>
              <w:spacing w:line="160" w:lineRule="exact"/>
              <w:rPr>
                <w:sz w:val="14"/>
              </w:rPr>
            </w:pPr>
            <w:r>
              <w:rPr>
                <w:sz w:val="14"/>
              </w:rPr>
              <w:t>екстрактивних</w:t>
            </w:r>
            <w:r>
              <w:rPr>
                <w:spacing w:val="-1"/>
                <w:sz w:val="14"/>
              </w:rPr>
              <w:t xml:space="preserve"> </w:t>
            </w:r>
            <w:r>
              <w:rPr>
                <w:sz w:val="14"/>
              </w:rPr>
              <w:t>препарата,</w:t>
            </w:r>
          </w:p>
          <w:p w:rsidR="001E7182" w:rsidRDefault="00094F44">
            <w:pPr>
              <w:pStyle w:val="TableParagraph"/>
              <w:numPr>
                <w:ilvl w:val="0"/>
                <w:numId w:val="662"/>
              </w:numPr>
              <w:tabs>
                <w:tab w:val="left" w:pos="141"/>
              </w:tabs>
              <w:spacing w:line="161" w:lineRule="exact"/>
              <w:rPr>
                <w:sz w:val="14"/>
              </w:rPr>
            </w:pPr>
            <w:r>
              <w:rPr>
                <w:sz w:val="14"/>
              </w:rPr>
              <w:t>течних дисперзних</w:t>
            </w:r>
            <w:r>
              <w:rPr>
                <w:spacing w:val="-2"/>
                <w:sz w:val="14"/>
              </w:rPr>
              <w:t xml:space="preserve"> </w:t>
            </w:r>
            <w:r>
              <w:rPr>
                <w:sz w:val="14"/>
              </w:rPr>
              <w:t>препарата.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прашкови, раствори, екстрактивни препарати,течни дисперзни препарати.</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6"/>
              </w:rPr>
            </w:pPr>
          </w:p>
          <w:p w:rsidR="001E7182" w:rsidRDefault="00094F44">
            <w:pPr>
              <w:pStyle w:val="TableParagraph"/>
              <w:ind w:left="111" w:right="100" w:firstLine="1"/>
              <w:jc w:val="center"/>
              <w:rPr>
                <w:b/>
                <w:sz w:val="14"/>
              </w:rPr>
            </w:pPr>
            <w:r>
              <w:rPr>
                <w:b/>
                <w:sz w:val="14"/>
              </w:rPr>
              <w:t xml:space="preserve">РЕЦЕПТУРНА </w:t>
            </w:r>
            <w:r>
              <w:rPr>
                <w:b/>
                <w:spacing w:val="-4"/>
                <w:sz w:val="14"/>
              </w:rPr>
              <w:t xml:space="preserve">ИЗРАДА </w:t>
            </w:r>
            <w:r>
              <w:rPr>
                <w:b/>
                <w:spacing w:val="-3"/>
                <w:sz w:val="14"/>
              </w:rPr>
              <w:t xml:space="preserve">ГАЛЕНСКИХ </w:t>
            </w:r>
            <w:r>
              <w:rPr>
                <w:b/>
                <w:spacing w:val="-5"/>
                <w:sz w:val="14"/>
              </w:rPr>
              <w:t xml:space="preserve">ПРЕПАРАТА </w:t>
            </w:r>
            <w:r>
              <w:rPr>
                <w:b/>
                <w:sz w:val="14"/>
              </w:rPr>
              <w:t>2</w:t>
            </w:r>
          </w:p>
        </w:tc>
        <w:tc>
          <w:tcPr>
            <w:tcW w:w="4422" w:type="dxa"/>
          </w:tcPr>
          <w:p w:rsidR="001E7182" w:rsidRDefault="00094F44">
            <w:pPr>
              <w:pStyle w:val="TableParagraph"/>
              <w:numPr>
                <w:ilvl w:val="0"/>
                <w:numId w:val="661"/>
              </w:numPr>
              <w:tabs>
                <w:tab w:val="left" w:pos="141"/>
              </w:tabs>
              <w:spacing w:before="18"/>
              <w:ind w:right="636"/>
              <w:rPr>
                <w:sz w:val="14"/>
              </w:rPr>
            </w:pPr>
            <w:r>
              <w:rPr>
                <w:sz w:val="14"/>
              </w:rPr>
              <w:t>изради</w:t>
            </w:r>
            <w:r>
              <w:rPr>
                <w:spacing w:val="-7"/>
                <w:sz w:val="14"/>
              </w:rPr>
              <w:t xml:space="preserve"> </w:t>
            </w:r>
            <w:r>
              <w:rPr>
                <w:sz w:val="14"/>
              </w:rPr>
              <w:t>официналне</w:t>
            </w:r>
            <w:r>
              <w:rPr>
                <w:spacing w:val="-7"/>
                <w:sz w:val="14"/>
              </w:rPr>
              <w:t xml:space="preserve"> </w:t>
            </w:r>
            <w:r>
              <w:rPr>
                <w:sz w:val="14"/>
              </w:rPr>
              <w:t>препарате</w:t>
            </w:r>
            <w:r>
              <w:rPr>
                <w:spacing w:val="-6"/>
                <w:sz w:val="14"/>
              </w:rPr>
              <w:t xml:space="preserve"> </w:t>
            </w:r>
            <w:r>
              <w:rPr>
                <w:sz w:val="14"/>
              </w:rPr>
              <w:t>типа</w:t>
            </w:r>
            <w:r>
              <w:rPr>
                <w:spacing w:val="-6"/>
                <w:sz w:val="14"/>
              </w:rPr>
              <w:t xml:space="preserve"> </w:t>
            </w:r>
            <w:r>
              <w:rPr>
                <w:sz w:val="14"/>
              </w:rPr>
              <w:t>получврстих</w:t>
            </w:r>
            <w:r>
              <w:rPr>
                <w:spacing w:val="-7"/>
                <w:sz w:val="14"/>
              </w:rPr>
              <w:t xml:space="preserve"> </w:t>
            </w:r>
            <w:r>
              <w:rPr>
                <w:sz w:val="14"/>
              </w:rPr>
              <w:t>дисперзних препарата;</w:t>
            </w:r>
          </w:p>
          <w:p w:rsidR="001E7182" w:rsidRDefault="00094F44">
            <w:pPr>
              <w:pStyle w:val="TableParagraph"/>
              <w:numPr>
                <w:ilvl w:val="0"/>
                <w:numId w:val="661"/>
              </w:numPr>
              <w:tabs>
                <w:tab w:val="left" w:pos="141"/>
              </w:tabs>
              <w:spacing w:line="159" w:lineRule="exact"/>
              <w:rPr>
                <w:sz w:val="14"/>
              </w:rPr>
            </w:pPr>
            <w:r>
              <w:rPr>
                <w:sz w:val="14"/>
              </w:rPr>
              <w:t>изради официналне препарате типа чврстих дисперзних</w:t>
            </w:r>
            <w:r>
              <w:rPr>
                <w:spacing w:val="-16"/>
                <w:sz w:val="14"/>
              </w:rPr>
              <w:t xml:space="preserve"> </w:t>
            </w:r>
            <w:r>
              <w:rPr>
                <w:sz w:val="14"/>
              </w:rPr>
              <w:t>препарата.</w:t>
            </w:r>
          </w:p>
          <w:p w:rsidR="001E7182" w:rsidRDefault="00094F44">
            <w:pPr>
              <w:pStyle w:val="TableParagraph"/>
              <w:numPr>
                <w:ilvl w:val="0"/>
                <w:numId w:val="661"/>
              </w:numPr>
              <w:tabs>
                <w:tab w:val="left" w:pos="141"/>
              </w:tabs>
              <w:spacing w:line="160" w:lineRule="exact"/>
              <w:rPr>
                <w:sz w:val="14"/>
              </w:rPr>
            </w:pPr>
            <w:r>
              <w:rPr>
                <w:sz w:val="14"/>
              </w:rPr>
              <w:t>изради официналне препарате типа парентералних</w:t>
            </w:r>
            <w:r>
              <w:rPr>
                <w:spacing w:val="-10"/>
                <w:sz w:val="14"/>
              </w:rPr>
              <w:t xml:space="preserve"> </w:t>
            </w:r>
            <w:r>
              <w:rPr>
                <w:sz w:val="14"/>
              </w:rPr>
              <w:t>раствора;</w:t>
            </w:r>
          </w:p>
          <w:p w:rsidR="001E7182" w:rsidRDefault="00094F44">
            <w:pPr>
              <w:pStyle w:val="TableParagraph"/>
              <w:numPr>
                <w:ilvl w:val="0"/>
                <w:numId w:val="661"/>
              </w:numPr>
              <w:tabs>
                <w:tab w:val="left" w:pos="141"/>
              </w:tabs>
              <w:spacing w:line="160" w:lineRule="exact"/>
              <w:rPr>
                <w:sz w:val="14"/>
              </w:rPr>
            </w:pPr>
            <w:r>
              <w:rPr>
                <w:sz w:val="14"/>
              </w:rPr>
              <w:t>изради официналне офталмолошке</w:t>
            </w:r>
            <w:r>
              <w:rPr>
                <w:spacing w:val="-4"/>
                <w:sz w:val="14"/>
              </w:rPr>
              <w:t xml:space="preserve"> </w:t>
            </w:r>
            <w:r>
              <w:rPr>
                <w:sz w:val="14"/>
              </w:rPr>
              <w:t>препарата</w:t>
            </w:r>
          </w:p>
          <w:p w:rsidR="001E7182" w:rsidRDefault="00094F44">
            <w:pPr>
              <w:pStyle w:val="TableParagraph"/>
              <w:numPr>
                <w:ilvl w:val="0"/>
                <w:numId w:val="661"/>
              </w:numPr>
              <w:tabs>
                <w:tab w:val="left" w:pos="141"/>
              </w:tabs>
              <w:spacing w:line="161" w:lineRule="exact"/>
              <w:rPr>
                <w:sz w:val="14"/>
              </w:rPr>
            </w:pPr>
            <w:r>
              <w:rPr>
                <w:sz w:val="14"/>
              </w:rPr>
              <w:t>изврши фармакопејска испитивања таблета и</w:t>
            </w:r>
            <w:r>
              <w:rPr>
                <w:spacing w:val="-6"/>
                <w:sz w:val="14"/>
              </w:rPr>
              <w:t xml:space="preserve"> </w:t>
            </w:r>
            <w:r>
              <w:rPr>
                <w:spacing w:val="-3"/>
                <w:sz w:val="14"/>
              </w:rPr>
              <w:t>капсула.</w:t>
            </w:r>
          </w:p>
        </w:tc>
        <w:tc>
          <w:tcPr>
            <w:tcW w:w="4422" w:type="dxa"/>
          </w:tcPr>
          <w:p w:rsidR="001E7182" w:rsidRDefault="00094F44">
            <w:pPr>
              <w:pStyle w:val="TableParagraph"/>
              <w:spacing w:before="19" w:line="161" w:lineRule="exact"/>
              <w:ind w:left="56"/>
              <w:rPr>
                <w:b/>
                <w:sz w:val="14"/>
              </w:rPr>
            </w:pPr>
            <w:r>
              <w:rPr>
                <w:b/>
                <w:sz w:val="14"/>
              </w:rPr>
              <w:t>Вежбе у блоку</w:t>
            </w:r>
          </w:p>
          <w:p w:rsidR="001E7182" w:rsidRDefault="00094F44">
            <w:pPr>
              <w:pStyle w:val="TableParagraph"/>
              <w:ind w:left="56"/>
              <w:rPr>
                <w:sz w:val="14"/>
              </w:rPr>
            </w:pPr>
            <w:r>
              <w:rPr>
                <w:sz w:val="14"/>
              </w:rPr>
              <w:t>Рецептурна израда и испитивање разних врста официналних препарата типа:</w:t>
            </w:r>
          </w:p>
          <w:p w:rsidR="001E7182" w:rsidRDefault="00094F44">
            <w:pPr>
              <w:pStyle w:val="TableParagraph"/>
              <w:numPr>
                <w:ilvl w:val="0"/>
                <w:numId w:val="660"/>
              </w:numPr>
              <w:tabs>
                <w:tab w:val="left" w:pos="141"/>
              </w:tabs>
              <w:spacing w:line="159" w:lineRule="exact"/>
              <w:rPr>
                <w:sz w:val="14"/>
              </w:rPr>
            </w:pPr>
            <w:r>
              <w:rPr>
                <w:sz w:val="14"/>
              </w:rPr>
              <w:t>получврстих дисперзних</w:t>
            </w:r>
            <w:r>
              <w:rPr>
                <w:spacing w:val="-3"/>
                <w:sz w:val="14"/>
              </w:rPr>
              <w:t xml:space="preserve"> </w:t>
            </w:r>
            <w:r>
              <w:rPr>
                <w:sz w:val="14"/>
              </w:rPr>
              <w:t>препарата,</w:t>
            </w:r>
          </w:p>
          <w:p w:rsidR="001E7182" w:rsidRDefault="00094F44">
            <w:pPr>
              <w:pStyle w:val="TableParagraph"/>
              <w:numPr>
                <w:ilvl w:val="0"/>
                <w:numId w:val="660"/>
              </w:numPr>
              <w:tabs>
                <w:tab w:val="left" w:pos="141"/>
              </w:tabs>
              <w:spacing w:line="160" w:lineRule="exact"/>
              <w:rPr>
                <w:sz w:val="14"/>
              </w:rPr>
            </w:pPr>
            <w:r>
              <w:rPr>
                <w:sz w:val="14"/>
              </w:rPr>
              <w:t>чвсртих дисперзних</w:t>
            </w:r>
            <w:r>
              <w:rPr>
                <w:spacing w:val="-2"/>
                <w:sz w:val="14"/>
              </w:rPr>
              <w:t xml:space="preserve"> </w:t>
            </w:r>
            <w:r>
              <w:rPr>
                <w:sz w:val="14"/>
              </w:rPr>
              <w:t>препарата,</w:t>
            </w:r>
          </w:p>
          <w:p w:rsidR="001E7182" w:rsidRDefault="00094F44">
            <w:pPr>
              <w:pStyle w:val="TableParagraph"/>
              <w:numPr>
                <w:ilvl w:val="0"/>
                <w:numId w:val="660"/>
              </w:numPr>
              <w:tabs>
                <w:tab w:val="left" w:pos="141"/>
              </w:tabs>
              <w:spacing w:line="160" w:lineRule="exact"/>
              <w:rPr>
                <w:sz w:val="14"/>
              </w:rPr>
            </w:pPr>
            <w:r>
              <w:rPr>
                <w:sz w:val="14"/>
              </w:rPr>
              <w:t>парентералних</w:t>
            </w:r>
            <w:r>
              <w:rPr>
                <w:spacing w:val="-20"/>
                <w:sz w:val="14"/>
              </w:rPr>
              <w:t xml:space="preserve"> </w:t>
            </w:r>
            <w:r>
              <w:rPr>
                <w:sz w:val="14"/>
              </w:rPr>
              <w:t>препарата,</w:t>
            </w:r>
          </w:p>
          <w:p w:rsidR="001E7182" w:rsidRDefault="00094F44">
            <w:pPr>
              <w:pStyle w:val="TableParagraph"/>
              <w:numPr>
                <w:ilvl w:val="0"/>
                <w:numId w:val="660"/>
              </w:numPr>
              <w:tabs>
                <w:tab w:val="left" w:pos="141"/>
              </w:tabs>
              <w:spacing w:line="160" w:lineRule="exact"/>
              <w:rPr>
                <w:sz w:val="14"/>
              </w:rPr>
            </w:pPr>
            <w:r>
              <w:rPr>
                <w:sz w:val="14"/>
              </w:rPr>
              <w:t>офтамолошких</w:t>
            </w:r>
            <w:r>
              <w:rPr>
                <w:spacing w:val="-16"/>
                <w:sz w:val="14"/>
              </w:rPr>
              <w:t xml:space="preserve"> </w:t>
            </w:r>
            <w:r>
              <w:rPr>
                <w:sz w:val="14"/>
              </w:rPr>
              <w:t>препарата</w:t>
            </w:r>
          </w:p>
          <w:p w:rsidR="001E7182" w:rsidRDefault="00094F44">
            <w:pPr>
              <w:pStyle w:val="TableParagraph"/>
              <w:numPr>
                <w:ilvl w:val="0"/>
                <w:numId w:val="660"/>
              </w:numPr>
              <w:tabs>
                <w:tab w:val="left" w:pos="141"/>
              </w:tabs>
              <w:spacing w:line="161" w:lineRule="exact"/>
              <w:rPr>
                <w:sz w:val="14"/>
              </w:rPr>
            </w:pPr>
            <w:r>
              <w:rPr>
                <w:sz w:val="14"/>
              </w:rPr>
              <w:t>испитивање таблета и</w:t>
            </w:r>
            <w:r>
              <w:rPr>
                <w:spacing w:val="-2"/>
                <w:sz w:val="14"/>
              </w:rPr>
              <w:t xml:space="preserve"> </w:t>
            </w:r>
            <w:r>
              <w:rPr>
                <w:spacing w:val="-3"/>
                <w:sz w:val="14"/>
              </w:rPr>
              <w:t>капсула.</w:t>
            </w:r>
          </w:p>
          <w:p w:rsidR="001E7182" w:rsidRDefault="001E7182">
            <w:pPr>
              <w:pStyle w:val="TableParagraph"/>
              <w:spacing w:before="8"/>
              <w:ind w:left="0"/>
              <w:rPr>
                <w:sz w:val="13"/>
              </w:rPr>
            </w:pPr>
          </w:p>
          <w:p w:rsidR="001E7182" w:rsidRDefault="00094F44">
            <w:pPr>
              <w:pStyle w:val="TableParagraph"/>
              <w:spacing w:before="1" w:line="161" w:lineRule="exact"/>
              <w:ind w:left="56"/>
              <w:rPr>
                <w:sz w:val="14"/>
              </w:rPr>
            </w:pPr>
            <w:r>
              <w:rPr>
                <w:b/>
                <w:sz w:val="14"/>
              </w:rPr>
              <w:t xml:space="preserve">Кључни појмови: </w:t>
            </w:r>
            <w:r>
              <w:rPr>
                <w:sz w:val="14"/>
              </w:rPr>
              <w:t>получврсти дисперзни препарати,</w:t>
            </w:r>
          </w:p>
          <w:p w:rsidR="001E7182" w:rsidRDefault="00094F44">
            <w:pPr>
              <w:pStyle w:val="TableParagraph"/>
              <w:ind w:left="56"/>
              <w:rPr>
                <w:sz w:val="14"/>
              </w:rPr>
            </w:pPr>
            <w:r>
              <w:rPr>
                <w:sz w:val="14"/>
              </w:rPr>
              <w:t>чвсрти дисперзни препарати, парентерални препарати, офтамолошки п</w:t>
            </w:r>
            <w:r>
              <w:rPr>
                <w:sz w:val="14"/>
              </w:rPr>
              <w:t>репарати, испитивање таблета и капсула.</w:t>
            </w:r>
          </w:p>
        </w:tc>
      </w:tr>
    </w:tbl>
    <w:p w:rsidR="001E7182" w:rsidRDefault="00094F44">
      <w:pPr>
        <w:pStyle w:val="Heading1"/>
        <w:numPr>
          <w:ilvl w:val="0"/>
          <w:numId w:val="706"/>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t>Фармацеутска</w:t>
      </w:r>
      <w:r>
        <w:rPr>
          <w:spacing w:val="-6"/>
        </w:rPr>
        <w:t xml:space="preserve"> </w:t>
      </w:r>
      <w:r>
        <w:t>технологија</w:t>
      </w:r>
      <w:r>
        <w:rPr>
          <w:spacing w:val="-6"/>
        </w:rPr>
        <w:t xml:space="preserve"> </w:t>
      </w:r>
      <w:r>
        <w:t>је</w:t>
      </w:r>
      <w:r>
        <w:rPr>
          <w:spacing w:val="-6"/>
        </w:rPr>
        <w:t xml:space="preserve"> </w:t>
      </w:r>
      <w:r>
        <w:t>предмет</w:t>
      </w:r>
      <w:r>
        <w:rPr>
          <w:spacing w:val="-6"/>
        </w:rPr>
        <w:t xml:space="preserve"> </w:t>
      </w:r>
      <w:r>
        <w:rPr>
          <w:spacing w:val="-3"/>
        </w:rPr>
        <w:t>који</w:t>
      </w:r>
      <w:r>
        <w:rPr>
          <w:spacing w:val="-6"/>
        </w:rPr>
        <w:t xml:space="preserve"> </w:t>
      </w:r>
      <w:r>
        <w:t>се</w:t>
      </w:r>
      <w:r>
        <w:rPr>
          <w:spacing w:val="-6"/>
        </w:rPr>
        <w:t xml:space="preserve"> </w:t>
      </w:r>
      <w:r>
        <w:t>изучава</w:t>
      </w:r>
      <w:r>
        <w:rPr>
          <w:spacing w:val="-6"/>
        </w:rPr>
        <w:t xml:space="preserve"> </w:t>
      </w:r>
      <w:r>
        <w:t>у</w:t>
      </w:r>
      <w:r>
        <w:rPr>
          <w:spacing w:val="-6"/>
        </w:rPr>
        <w:t xml:space="preserve"> </w:t>
      </w:r>
      <w:r>
        <w:t>другом,</w:t>
      </w:r>
      <w:r>
        <w:rPr>
          <w:spacing w:val="-6"/>
        </w:rPr>
        <w:t xml:space="preserve"> </w:t>
      </w:r>
      <w:r>
        <w:t>трећем</w:t>
      </w:r>
      <w:r>
        <w:rPr>
          <w:spacing w:val="-6"/>
        </w:rPr>
        <w:t xml:space="preserve"> </w:t>
      </w:r>
      <w:r>
        <w:t>и</w:t>
      </w:r>
      <w:r>
        <w:rPr>
          <w:spacing w:val="-6"/>
        </w:rPr>
        <w:t xml:space="preserve"> </w:t>
      </w:r>
      <w:r>
        <w:t>четвртом</w:t>
      </w:r>
      <w:r>
        <w:rPr>
          <w:spacing w:val="-6"/>
        </w:rPr>
        <w:t xml:space="preserve"> </w:t>
      </w:r>
      <w:r>
        <w:rPr>
          <w:spacing w:val="-3"/>
        </w:rPr>
        <w:t>разреду.</w:t>
      </w:r>
      <w:r>
        <w:rPr>
          <w:spacing w:val="-6"/>
        </w:rPr>
        <w:t xml:space="preserve"> </w:t>
      </w:r>
      <w:r>
        <w:t>Теоријска</w:t>
      </w:r>
      <w:r>
        <w:rPr>
          <w:spacing w:val="-6"/>
        </w:rPr>
        <w:t xml:space="preserve"> </w:t>
      </w:r>
      <w:r>
        <w:t>настава</w:t>
      </w:r>
      <w:r>
        <w:rPr>
          <w:spacing w:val="-6"/>
        </w:rPr>
        <w:t xml:space="preserve"> </w:t>
      </w:r>
      <w:r>
        <w:t>се</w:t>
      </w:r>
      <w:r>
        <w:rPr>
          <w:spacing w:val="-6"/>
        </w:rPr>
        <w:t xml:space="preserve"> </w:t>
      </w:r>
      <w:r>
        <w:t>реализује</w:t>
      </w:r>
      <w:r>
        <w:rPr>
          <w:spacing w:val="-6"/>
        </w:rPr>
        <w:t xml:space="preserve"> </w:t>
      </w:r>
      <w:r>
        <w:t>у</w:t>
      </w:r>
      <w:r>
        <w:rPr>
          <w:spacing w:val="-6"/>
        </w:rPr>
        <w:t xml:space="preserve"> </w:t>
      </w:r>
      <w:r>
        <w:t xml:space="preserve">учиони- ци, а вежбе у </w:t>
      </w:r>
      <w:r>
        <w:rPr>
          <w:spacing w:val="-4"/>
        </w:rPr>
        <w:t xml:space="preserve">школској </w:t>
      </w:r>
      <w:r>
        <w:t xml:space="preserve">aпотеци/лабораторији. Настава вежби у блоку се реализује у кабинетима и наставним базама. </w:t>
      </w:r>
      <w:r>
        <w:rPr>
          <w:spacing w:val="-3"/>
        </w:rPr>
        <w:t xml:space="preserve">Приликом </w:t>
      </w:r>
      <w:r>
        <w:t>оствари- вања програма вежби и наставе у блоку одељење се дели на 3 групе до 10</w:t>
      </w:r>
      <w:r>
        <w:rPr>
          <w:spacing w:val="-8"/>
        </w:rPr>
        <w:t xml:space="preserve"> </w:t>
      </w:r>
      <w:r>
        <w:t>ученика.</w:t>
      </w:r>
    </w:p>
    <w:p w:rsidR="001E7182" w:rsidRDefault="00094F44">
      <w:pPr>
        <w:pStyle w:val="BodyText"/>
        <w:spacing w:line="232" w:lineRule="auto"/>
        <w:ind w:right="136"/>
        <w:jc w:val="both"/>
      </w:pPr>
      <w:r>
        <w:t>Програм предмета Фармацеутска технологија oмoгућaвa ученицима дa рaз</w:t>
      </w:r>
      <w:r>
        <w:t xml:space="preserve">умejу знaчaj израде различитих врста и облика маги- стралних и галенских </w:t>
      </w:r>
      <w:r>
        <w:rPr>
          <w:spacing w:val="-3"/>
        </w:rPr>
        <w:t xml:space="preserve">лекова </w:t>
      </w:r>
      <w:r>
        <w:t xml:space="preserve">и упозна ученика са поступцима њихове израде, као и вођењем евиденције у апотеци и галенској лаборато- рији. Предмет оспособљава </w:t>
      </w:r>
      <w:r>
        <w:rPr>
          <w:spacing w:val="-4"/>
        </w:rPr>
        <w:t xml:space="preserve">будуће </w:t>
      </w:r>
      <w:r>
        <w:t>фармацеутске техничаре за обављање апоте</w:t>
      </w:r>
      <w:r>
        <w:t>карске делатности. Подстиче испољавање прецизности, предузимљивости,</w:t>
      </w:r>
      <w:r>
        <w:rPr>
          <w:spacing w:val="-4"/>
        </w:rPr>
        <w:t xml:space="preserve"> </w:t>
      </w:r>
      <w:r>
        <w:t>објективности</w:t>
      </w:r>
      <w:r>
        <w:rPr>
          <w:spacing w:val="-4"/>
        </w:rPr>
        <w:t xml:space="preserve"> </w:t>
      </w:r>
      <w:r>
        <w:t>и</w:t>
      </w:r>
      <w:r>
        <w:rPr>
          <w:spacing w:val="-4"/>
        </w:rPr>
        <w:t xml:space="preserve"> </w:t>
      </w:r>
      <w:r>
        <w:t>самокритичности</w:t>
      </w:r>
      <w:r>
        <w:rPr>
          <w:spacing w:val="-4"/>
        </w:rPr>
        <w:t xml:space="preserve"> </w:t>
      </w:r>
      <w:r>
        <w:t>при</w:t>
      </w:r>
      <w:r>
        <w:rPr>
          <w:spacing w:val="-4"/>
        </w:rPr>
        <w:t xml:space="preserve"> </w:t>
      </w:r>
      <w:r>
        <w:t>обављању</w:t>
      </w:r>
      <w:r>
        <w:rPr>
          <w:spacing w:val="-4"/>
        </w:rPr>
        <w:t xml:space="preserve"> </w:t>
      </w:r>
      <w:r>
        <w:t>посла.</w:t>
      </w:r>
      <w:r>
        <w:rPr>
          <w:spacing w:val="-4"/>
        </w:rPr>
        <w:t xml:space="preserve"> </w:t>
      </w:r>
      <w:r>
        <w:t>Предмет</w:t>
      </w:r>
      <w:r>
        <w:rPr>
          <w:spacing w:val="-4"/>
        </w:rPr>
        <w:t xml:space="preserve"> </w:t>
      </w:r>
      <w:r>
        <w:t>оспособљава</w:t>
      </w:r>
      <w:r>
        <w:rPr>
          <w:spacing w:val="-4"/>
        </w:rPr>
        <w:t xml:space="preserve"> </w:t>
      </w:r>
      <w:r>
        <w:t>ученика</w:t>
      </w:r>
      <w:r>
        <w:rPr>
          <w:spacing w:val="-4"/>
        </w:rPr>
        <w:t xml:space="preserve"> </w:t>
      </w:r>
      <w:r>
        <w:t>да</w:t>
      </w:r>
      <w:r>
        <w:rPr>
          <w:spacing w:val="-4"/>
        </w:rPr>
        <w:t xml:space="preserve"> </w:t>
      </w:r>
      <w:r>
        <w:t>савесно,</w:t>
      </w:r>
      <w:r>
        <w:rPr>
          <w:spacing w:val="-4"/>
        </w:rPr>
        <w:t xml:space="preserve"> </w:t>
      </w:r>
      <w:r>
        <w:t>одговорно,</w:t>
      </w:r>
      <w:r>
        <w:rPr>
          <w:spacing w:val="-4"/>
        </w:rPr>
        <w:t xml:space="preserve"> </w:t>
      </w:r>
      <w:r>
        <w:t>уредно и прецизно обавља послове у складу са смерницама добре апотекарске праксе. Кр</w:t>
      </w:r>
      <w:r>
        <w:t>оз изучавање овог предмета долази до оспособљавања ученика</w:t>
      </w:r>
      <w:r>
        <w:rPr>
          <w:spacing w:val="-7"/>
        </w:rPr>
        <w:t xml:space="preserve"> </w:t>
      </w:r>
      <w:r>
        <w:t>да</w:t>
      </w:r>
      <w:r>
        <w:rPr>
          <w:spacing w:val="-7"/>
        </w:rPr>
        <w:t xml:space="preserve"> </w:t>
      </w:r>
      <w:r>
        <w:t>ефикасно</w:t>
      </w:r>
      <w:r>
        <w:rPr>
          <w:spacing w:val="-7"/>
        </w:rPr>
        <w:t xml:space="preserve"> </w:t>
      </w:r>
      <w:r>
        <w:t>планира</w:t>
      </w:r>
      <w:r>
        <w:rPr>
          <w:spacing w:val="-7"/>
        </w:rPr>
        <w:t xml:space="preserve"> </w:t>
      </w:r>
      <w:r>
        <w:t>и</w:t>
      </w:r>
      <w:r>
        <w:rPr>
          <w:spacing w:val="-7"/>
        </w:rPr>
        <w:t xml:space="preserve"> </w:t>
      </w:r>
      <w:r>
        <w:t>организује</w:t>
      </w:r>
      <w:r>
        <w:rPr>
          <w:spacing w:val="-7"/>
        </w:rPr>
        <w:t xml:space="preserve"> </w:t>
      </w:r>
      <w:r>
        <w:t>време</w:t>
      </w:r>
      <w:r>
        <w:rPr>
          <w:spacing w:val="-7"/>
        </w:rPr>
        <w:t xml:space="preserve"> </w:t>
      </w:r>
      <w:r>
        <w:t>поштујући</w:t>
      </w:r>
      <w:r>
        <w:rPr>
          <w:spacing w:val="-7"/>
        </w:rPr>
        <w:t xml:space="preserve"> </w:t>
      </w:r>
      <w:r>
        <w:t>рокове.</w:t>
      </w:r>
      <w:r>
        <w:rPr>
          <w:spacing w:val="-7"/>
        </w:rPr>
        <w:t xml:space="preserve"> </w:t>
      </w:r>
      <w:r>
        <w:t>Пословне</w:t>
      </w:r>
      <w:r>
        <w:rPr>
          <w:spacing w:val="-7"/>
        </w:rPr>
        <w:t xml:space="preserve"> </w:t>
      </w:r>
      <w:r>
        <w:t>задатке</w:t>
      </w:r>
      <w:r>
        <w:rPr>
          <w:spacing w:val="-7"/>
        </w:rPr>
        <w:t xml:space="preserve"> </w:t>
      </w:r>
      <w:r>
        <w:t>у</w:t>
      </w:r>
      <w:r>
        <w:rPr>
          <w:spacing w:val="-7"/>
        </w:rPr>
        <w:t xml:space="preserve"> </w:t>
      </w:r>
      <w:r>
        <w:t>оквиру</w:t>
      </w:r>
      <w:r>
        <w:rPr>
          <w:spacing w:val="-7"/>
        </w:rPr>
        <w:t xml:space="preserve"> </w:t>
      </w:r>
      <w:r>
        <w:t>фармацеутске</w:t>
      </w:r>
      <w:r>
        <w:rPr>
          <w:spacing w:val="-7"/>
        </w:rPr>
        <w:t xml:space="preserve"> </w:t>
      </w:r>
      <w:r>
        <w:t>технологије</w:t>
      </w:r>
      <w:r>
        <w:rPr>
          <w:spacing w:val="-7"/>
        </w:rPr>
        <w:t xml:space="preserve"> </w:t>
      </w:r>
      <w:r>
        <w:t>треба</w:t>
      </w:r>
      <w:r>
        <w:rPr>
          <w:spacing w:val="-7"/>
        </w:rPr>
        <w:t xml:space="preserve"> </w:t>
      </w:r>
      <w:r>
        <w:t>изучава- ти</w:t>
      </w:r>
      <w:r>
        <w:rPr>
          <w:spacing w:val="-4"/>
        </w:rPr>
        <w:t xml:space="preserve"> </w:t>
      </w:r>
      <w:r>
        <w:t>на</w:t>
      </w:r>
      <w:r>
        <w:rPr>
          <w:spacing w:val="-5"/>
        </w:rPr>
        <w:t xml:space="preserve"> </w:t>
      </w:r>
      <w:r>
        <w:t>практичним</w:t>
      </w:r>
      <w:r>
        <w:rPr>
          <w:spacing w:val="-4"/>
        </w:rPr>
        <w:t xml:space="preserve"> </w:t>
      </w:r>
      <w:r>
        <w:t>примерима,</w:t>
      </w:r>
      <w:r>
        <w:rPr>
          <w:spacing w:val="-5"/>
        </w:rPr>
        <w:t xml:space="preserve"> </w:t>
      </w:r>
      <w:r>
        <w:t>повезивати</w:t>
      </w:r>
      <w:r>
        <w:rPr>
          <w:spacing w:val="-4"/>
        </w:rPr>
        <w:t xml:space="preserve"> </w:t>
      </w:r>
      <w:r>
        <w:t>теорију</w:t>
      </w:r>
      <w:r>
        <w:rPr>
          <w:spacing w:val="-5"/>
        </w:rPr>
        <w:t xml:space="preserve"> </w:t>
      </w:r>
      <w:r>
        <w:t>и</w:t>
      </w:r>
      <w:r>
        <w:rPr>
          <w:spacing w:val="-5"/>
        </w:rPr>
        <w:t xml:space="preserve"> </w:t>
      </w:r>
      <w:r>
        <w:t>вежбе.</w:t>
      </w:r>
      <w:r>
        <w:rPr>
          <w:spacing w:val="-5"/>
        </w:rPr>
        <w:t xml:space="preserve"> </w:t>
      </w:r>
      <w:r>
        <w:t>Предмет</w:t>
      </w:r>
      <w:r>
        <w:rPr>
          <w:spacing w:val="-5"/>
        </w:rPr>
        <w:t xml:space="preserve"> </w:t>
      </w:r>
      <w:r>
        <w:t>оспособљава</w:t>
      </w:r>
      <w:r>
        <w:rPr>
          <w:spacing w:val="-5"/>
        </w:rPr>
        <w:t xml:space="preserve"> </w:t>
      </w:r>
      <w:r>
        <w:t>ученика</w:t>
      </w:r>
      <w:r>
        <w:rPr>
          <w:spacing w:val="-5"/>
        </w:rPr>
        <w:t xml:space="preserve"> </w:t>
      </w:r>
      <w:r>
        <w:t>за</w:t>
      </w:r>
      <w:r>
        <w:rPr>
          <w:spacing w:val="-5"/>
        </w:rPr>
        <w:t xml:space="preserve"> </w:t>
      </w:r>
      <w:r>
        <w:t>пријем</w:t>
      </w:r>
      <w:r>
        <w:rPr>
          <w:spacing w:val="-5"/>
        </w:rPr>
        <w:t xml:space="preserve"> </w:t>
      </w:r>
      <w:r>
        <w:t>и</w:t>
      </w:r>
      <w:r>
        <w:rPr>
          <w:spacing w:val="-5"/>
        </w:rPr>
        <w:t xml:space="preserve"> </w:t>
      </w:r>
      <w:r>
        <w:t>складиштење</w:t>
      </w:r>
      <w:r>
        <w:rPr>
          <w:spacing w:val="-5"/>
        </w:rPr>
        <w:t xml:space="preserve"> </w:t>
      </w:r>
      <w:r>
        <w:t>сировина,</w:t>
      </w:r>
      <w:r>
        <w:rPr>
          <w:spacing w:val="-4"/>
        </w:rPr>
        <w:t xml:space="preserve"> </w:t>
      </w:r>
      <w:r>
        <w:t xml:space="preserve">амбалаже, </w:t>
      </w:r>
      <w:r>
        <w:rPr>
          <w:spacing w:val="-3"/>
        </w:rPr>
        <w:t xml:space="preserve">лекова, </w:t>
      </w:r>
      <w:r>
        <w:t>медицинских средстава и других производа за унапређење и очување здравља . Кроз изучавање овог премета долази до оспо- собљавања ученика за тимски рад. Препоручује се да предметни наст</w:t>
      </w:r>
      <w:r>
        <w:t xml:space="preserve">авник развија способност ученика да размишља као здравствени радник, прикупља информације </w:t>
      </w:r>
      <w:r>
        <w:rPr>
          <w:spacing w:val="-3"/>
        </w:rPr>
        <w:t xml:space="preserve">од </w:t>
      </w:r>
      <w:r>
        <w:t xml:space="preserve">пацијената и вешто комуницира у различитим контекстима активно доприносећи неговању </w:t>
      </w:r>
      <w:r>
        <w:rPr>
          <w:spacing w:val="-3"/>
        </w:rPr>
        <w:t xml:space="preserve">културе </w:t>
      </w:r>
      <w:r>
        <w:t>изражавања.</w:t>
      </w:r>
      <w:r>
        <w:rPr>
          <w:spacing w:val="-3"/>
        </w:rPr>
        <w:t xml:space="preserve"> Након </w:t>
      </w:r>
      <w:r>
        <w:t>усвајања</w:t>
      </w:r>
      <w:r>
        <w:rPr>
          <w:spacing w:val="-3"/>
        </w:rPr>
        <w:t xml:space="preserve"> </w:t>
      </w:r>
      <w:r>
        <w:t>свих</w:t>
      </w:r>
      <w:r>
        <w:rPr>
          <w:spacing w:val="-3"/>
        </w:rPr>
        <w:t xml:space="preserve"> </w:t>
      </w:r>
      <w:r>
        <w:t>знања</w:t>
      </w:r>
      <w:r>
        <w:rPr>
          <w:spacing w:val="-3"/>
        </w:rPr>
        <w:t xml:space="preserve"> </w:t>
      </w:r>
      <w:r>
        <w:t>и</w:t>
      </w:r>
      <w:r>
        <w:rPr>
          <w:spacing w:val="-3"/>
        </w:rPr>
        <w:t xml:space="preserve"> </w:t>
      </w:r>
      <w:r>
        <w:t>стицања</w:t>
      </w:r>
      <w:r>
        <w:rPr>
          <w:spacing w:val="-3"/>
        </w:rPr>
        <w:t xml:space="preserve"> </w:t>
      </w:r>
      <w:r>
        <w:t>вештина,</w:t>
      </w:r>
      <w:r>
        <w:rPr>
          <w:spacing w:val="-3"/>
        </w:rPr>
        <w:t xml:space="preserve"> </w:t>
      </w:r>
      <w:r>
        <w:t>ученик</w:t>
      </w:r>
      <w:r>
        <w:rPr>
          <w:spacing w:val="-3"/>
        </w:rPr>
        <w:t xml:space="preserve"> </w:t>
      </w:r>
      <w:r>
        <w:t>ће</w:t>
      </w:r>
      <w:r>
        <w:rPr>
          <w:spacing w:val="-3"/>
        </w:rPr>
        <w:t xml:space="preserve"> </w:t>
      </w:r>
      <w:r>
        <w:t>моћи</w:t>
      </w:r>
      <w:r>
        <w:rPr>
          <w:spacing w:val="-3"/>
        </w:rPr>
        <w:t xml:space="preserve"> </w:t>
      </w:r>
      <w:r>
        <w:t>да</w:t>
      </w:r>
      <w:r>
        <w:rPr>
          <w:spacing w:val="-3"/>
        </w:rPr>
        <w:t xml:space="preserve"> </w:t>
      </w:r>
      <w:r>
        <w:t>развије</w:t>
      </w:r>
      <w:r>
        <w:rPr>
          <w:spacing w:val="-3"/>
        </w:rPr>
        <w:t xml:space="preserve"> </w:t>
      </w:r>
      <w:r>
        <w:t>ставове</w:t>
      </w:r>
      <w:r>
        <w:rPr>
          <w:spacing w:val="-3"/>
        </w:rPr>
        <w:t xml:space="preserve"> </w:t>
      </w:r>
      <w:r>
        <w:t>и</w:t>
      </w:r>
      <w:r>
        <w:rPr>
          <w:spacing w:val="-3"/>
        </w:rPr>
        <w:t xml:space="preserve"> </w:t>
      </w:r>
      <w:r>
        <w:t>биће</w:t>
      </w:r>
      <w:r>
        <w:rPr>
          <w:spacing w:val="-3"/>
        </w:rPr>
        <w:t xml:space="preserve"> </w:t>
      </w:r>
      <w:r>
        <w:t>у</w:t>
      </w:r>
      <w:r>
        <w:rPr>
          <w:spacing w:val="-3"/>
        </w:rPr>
        <w:t xml:space="preserve"> </w:t>
      </w:r>
      <w:r>
        <w:t>стању</w:t>
      </w:r>
      <w:r>
        <w:rPr>
          <w:spacing w:val="-3"/>
        </w:rPr>
        <w:t xml:space="preserve"> </w:t>
      </w:r>
      <w:r>
        <w:t>да</w:t>
      </w:r>
      <w:r>
        <w:rPr>
          <w:spacing w:val="-3"/>
        </w:rPr>
        <w:t xml:space="preserve"> </w:t>
      </w:r>
      <w:r>
        <w:t>у</w:t>
      </w:r>
      <w:r>
        <w:rPr>
          <w:spacing w:val="-3"/>
        </w:rPr>
        <w:t xml:space="preserve"> </w:t>
      </w:r>
      <w:r>
        <w:t>складу</w:t>
      </w:r>
      <w:r>
        <w:rPr>
          <w:spacing w:val="-3"/>
        </w:rPr>
        <w:t xml:space="preserve"> </w:t>
      </w:r>
      <w:r>
        <w:t>са</w:t>
      </w:r>
      <w:r>
        <w:rPr>
          <w:spacing w:val="-3"/>
        </w:rPr>
        <w:t xml:space="preserve"> </w:t>
      </w:r>
      <w:r>
        <w:t>својим</w:t>
      </w:r>
      <w:r>
        <w:rPr>
          <w:spacing w:val="-3"/>
        </w:rPr>
        <w:t xml:space="preserve"> </w:t>
      </w:r>
      <w:r>
        <w:rPr>
          <w:spacing w:val="-4"/>
        </w:rPr>
        <w:t xml:space="preserve">ком- </w:t>
      </w:r>
      <w:r>
        <w:t xml:space="preserve">петенцијама оствари </w:t>
      </w:r>
      <w:r>
        <w:rPr>
          <w:spacing w:val="-3"/>
        </w:rPr>
        <w:t xml:space="preserve">исходе </w:t>
      </w:r>
      <w:r>
        <w:t xml:space="preserve">предвиђене овим програмом. Оваква реализација часова доприноси остваривању сазнајних и процесних ци- љева </w:t>
      </w:r>
      <w:r>
        <w:rPr>
          <w:spacing w:val="-3"/>
        </w:rPr>
        <w:t xml:space="preserve">модула, </w:t>
      </w:r>
      <w:r>
        <w:rPr>
          <w:spacing w:val="-6"/>
        </w:rPr>
        <w:t xml:space="preserve">код </w:t>
      </w:r>
      <w:r>
        <w:t>ученика развија самопоуздање и сигурност у сопств</w:t>
      </w:r>
      <w:r>
        <w:t>ене способности, ствара и развија позитиван став према</w:t>
      </w:r>
      <w:r>
        <w:rPr>
          <w:spacing w:val="-7"/>
        </w:rPr>
        <w:t xml:space="preserve"> </w:t>
      </w:r>
      <w:r>
        <w:rPr>
          <w:spacing w:val="-3"/>
        </w:rPr>
        <w:t>предмету.</w:t>
      </w:r>
    </w:p>
    <w:p w:rsidR="001E7182" w:rsidRDefault="00094F44">
      <w:pPr>
        <w:pStyle w:val="BodyText"/>
        <w:spacing w:line="232" w:lineRule="auto"/>
        <w:ind w:right="136"/>
        <w:jc w:val="both"/>
      </w:pPr>
      <w:r>
        <w:t xml:space="preserve">Програм предмета Фармацеутска технологија усмерава наставника да наставни процес конципира у складу са дефинисаним ис- </w:t>
      </w:r>
      <w:r>
        <w:rPr>
          <w:spacing w:val="-3"/>
        </w:rPr>
        <w:t xml:space="preserve">ходима. </w:t>
      </w:r>
      <w:r>
        <w:t xml:space="preserve">Наставник планира сопствене активности и активности ученика </w:t>
      </w:r>
      <w:r>
        <w:rPr>
          <w:spacing w:val="-3"/>
        </w:rPr>
        <w:t>које</w:t>
      </w:r>
      <w:r>
        <w:rPr>
          <w:spacing w:val="-3"/>
        </w:rPr>
        <w:t xml:space="preserve">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 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w:t>
      </w:r>
      <w:r>
        <w:t xml:space="preserve">у виду да се </w:t>
      </w:r>
      <w:r>
        <w:rPr>
          <w:spacing w:val="-3"/>
        </w:rPr>
        <w:t xml:space="preserve">исходи </w:t>
      </w:r>
      <w:r>
        <w:t xml:space="preserve">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30"/>
        </w:rPr>
        <w:t xml:space="preserve"> </w:t>
      </w:r>
      <w:r>
        <w:t>садр</w:t>
      </w:r>
      <w:r>
        <w:t>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w:t>
      </w:r>
      <w:r>
        <w:t>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планирања наставе, треба користи</w:t>
      </w:r>
      <w:r>
        <w:t xml:space="preserve">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w:t>
      </w:r>
      <w:r>
        <w:t xml:space="preserve">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w:t>
      </w:r>
      <w:r>
        <w:t xml:space="preserve">е уџбеник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w:t>
      </w:r>
      <w:r>
        <w:t xml:space="preserve">ни садржаји предмета Фармацеутска технологија, у различитој мери и различитом сте- </w:t>
      </w:r>
      <w:r>
        <w:rPr>
          <w:spacing w:val="-5"/>
        </w:rPr>
        <w:t xml:space="preserve">пену, </w:t>
      </w:r>
      <w:r>
        <w:t>служе развијању свих међупредметних</w:t>
      </w:r>
      <w:r>
        <w:rPr>
          <w:spacing w:val="3"/>
        </w:rPr>
        <w:t xml:space="preserve"> </w:t>
      </w:r>
      <w:r>
        <w:t>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659"/>
        </w:numPr>
        <w:tabs>
          <w:tab w:val="left" w:pos="703"/>
        </w:tabs>
        <w:spacing w:before="80" w:line="203" w:lineRule="exact"/>
      </w:pPr>
      <w:r>
        <w:lastRenderedPageBreak/>
        <w:t>разред:</w:t>
      </w:r>
    </w:p>
    <w:p w:rsidR="001E7182" w:rsidRDefault="00094F44">
      <w:pPr>
        <w:pStyle w:val="ListParagraph"/>
        <w:numPr>
          <w:ilvl w:val="0"/>
          <w:numId w:val="658"/>
        </w:numPr>
        <w:tabs>
          <w:tab w:val="left" w:pos="698"/>
        </w:tabs>
        <w:rPr>
          <w:b/>
          <w:sz w:val="18"/>
        </w:rPr>
      </w:pPr>
      <w:r>
        <w:rPr>
          <w:b/>
          <w:spacing w:val="-3"/>
          <w:sz w:val="18"/>
        </w:rPr>
        <w:t xml:space="preserve">Модул: </w:t>
      </w:r>
      <w:r>
        <w:rPr>
          <w:b/>
          <w:sz w:val="18"/>
        </w:rPr>
        <w:t>Начин прописивања и дозирања</w:t>
      </w:r>
      <w:r>
        <w:rPr>
          <w:b/>
          <w:spacing w:val="-1"/>
          <w:sz w:val="18"/>
        </w:rPr>
        <w:t xml:space="preserve"> </w:t>
      </w:r>
      <w:r>
        <w:rPr>
          <w:b/>
          <w:sz w:val="18"/>
        </w:rPr>
        <w:t>лекова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6</w:t>
      </w:r>
      <w:r>
        <w:rPr>
          <w:spacing w:val="-1"/>
          <w:sz w:val="18"/>
        </w:rPr>
        <w:t xml:space="preserve"> </w:t>
      </w:r>
      <w:r>
        <w:rPr>
          <w:sz w:val="18"/>
        </w:rPr>
        <w:t>часа.</w:t>
      </w:r>
    </w:p>
    <w:p w:rsidR="001E7182" w:rsidRDefault="00094F44">
      <w:pPr>
        <w:pStyle w:val="BodyText"/>
        <w:spacing w:before="1" w:line="232" w:lineRule="auto"/>
      </w:pPr>
      <w:r>
        <w:t>У оквиру 1. модула – Начин прописивања и дозирања лекова неопходно је дефинисати појмове: делови рецепта, електронски ре- цепт; начин прописивања лекова на рецепт; врсте доза; латински изрази и скраћенице који се к</w:t>
      </w:r>
      <w:r>
        <w:t>ористе у магистралној пракси.</w:t>
      </w:r>
    </w:p>
    <w:p w:rsidR="001E7182" w:rsidRDefault="00094F44">
      <w:pPr>
        <w:pStyle w:val="BodyText"/>
        <w:spacing w:line="232" w:lineRule="auto"/>
      </w:pPr>
      <w:r>
        <w:t>Циљеви модула су да ученици упознају све врсте рецепта са којима се могу срести у апотекарској пракси и разумеју написан захтев лекара.</w:t>
      </w:r>
    </w:p>
    <w:p w:rsidR="001E7182" w:rsidRDefault="00094F44">
      <w:pPr>
        <w:pStyle w:val="BodyText"/>
        <w:spacing w:line="232" w:lineRule="auto"/>
        <w:ind w:right="138"/>
        <w:jc w:val="both"/>
      </w:pPr>
      <w:r>
        <w:rPr>
          <w:spacing w:val="-3"/>
        </w:rPr>
        <w:t xml:space="preserve">Након </w:t>
      </w:r>
      <w:r>
        <w:t xml:space="preserve">обраде теоријских знања у учионици, у </w:t>
      </w:r>
      <w:r>
        <w:rPr>
          <w:spacing w:val="-4"/>
        </w:rPr>
        <w:t xml:space="preserve">школској  </w:t>
      </w:r>
      <w:r>
        <w:t>апотеци/ лабораторији ученици увежба</w:t>
      </w:r>
      <w:r>
        <w:t xml:space="preserve">вају издавање и прављење </w:t>
      </w:r>
      <w:r>
        <w:rPr>
          <w:spacing w:val="-3"/>
        </w:rPr>
        <w:t xml:space="preserve">лекова  </w:t>
      </w:r>
      <w:r>
        <w:t xml:space="preserve">по </w:t>
      </w:r>
      <w:r>
        <w:rPr>
          <w:spacing w:val="-3"/>
        </w:rPr>
        <w:t xml:space="preserve">захтеву </w:t>
      </w:r>
      <w:r>
        <w:t xml:space="preserve">лекара уз надзор одговорног лица (наставника). </w:t>
      </w:r>
      <w:r>
        <w:rPr>
          <w:spacing w:val="-3"/>
        </w:rPr>
        <w:t xml:space="preserve">Упознају </w:t>
      </w:r>
      <w:r>
        <w:t>се са формом електронског рецепта. Преводе латинске изразе и уче скраћенице. Прерачунавају дозу (задаци) према маси, узрасту и телесној површини користећи ф</w:t>
      </w:r>
      <w:r>
        <w:t xml:space="preserve">ормуле из фармакопеје. Прерачунавају терапеутску концентрацију за прапарате намењењене за спољашњу </w:t>
      </w:r>
      <w:r>
        <w:rPr>
          <w:spacing w:val="-4"/>
        </w:rPr>
        <w:t xml:space="preserve">употребу. </w:t>
      </w:r>
      <w:r>
        <w:t xml:space="preserve">Наставник и ученици су обавезни да имају радну </w:t>
      </w:r>
      <w:r>
        <w:rPr>
          <w:spacing w:val="-4"/>
        </w:rPr>
        <w:t xml:space="preserve">одећу, </w:t>
      </w:r>
      <w:r>
        <w:t>а ученик је обавезан да води дневник</w:t>
      </w:r>
      <w:r>
        <w:rPr>
          <w:spacing w:val="-2"/>
        </w:rPr>
        <w:t xml:space="preserve"> </w:t>
      </w:r>
      <w:r>
        <w:t>вежби.</w:t>
      </w:r>
    </w:p>
    <w:p w:rsidR="001E7182" w:rsidRDefault="00094F44">
      <w:pPr>
        <w:pStyle w:val="BodyText"/>
        <w:spacing w:line="232" w:lineRule="auto"/>
      </w:pPr>
      <w:r>
        <w:t>У реализацији наставе у оквиру овог модула могу с</w:t>
      </w:r>
      <w:r>
        <w:t>е користити аудио-визуелна наставна средства, као и наставна средства посебне намене (фармакопеје, фармацеутски приручници, лабораторијско посуђе, ваге, супстанце, прибор, амбалажа, лабораторијски дневник)</w:t>
      </w:r>
    </w:p>
    <w:p w:rsidR="001E7182" w:rsidRDefault="00094F44">
      <w:pPr>
        <w:pStyle w:val="Heading1"/>
        <w:numPr>
          <w:ilvl w:val="0"/>
          <w:numId w:val="658"/>
        </w:numPr>
        <w:tabs>
          <w:tab w:val="left" w:pos="698"/>
        </w:tabs>
        <w:spacing w:line="197" w:lineRule="exact"/>
      </w:pPr>
      <w:r>
        <w:rPr>
          <w:spacing w:val="-3"/>
        </w:rPr>
        <w:t xml:space="preserve">Модул: </w:t>
      </w:r>
      <w:r>
        <w:t>Фармацеутски препарати типа</w:t>
      </w:r>
      <w:r>
        <w:rPr>
          <w:spacing w:val="-1"/>
        </w:rPr>
        <w:t xml:space="preserve"> </w:t>
      </w:r>
      <w:r>
        <w:t>прашкова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24</w:t>
      </w:r>
      <w:r>
        <w:rPr>
          <w:spacing w:val="-1"/>
          <w:sz w:val="18"/>
        </w:rPr>
        <w:t xml:space="preserve"> </w:t>
      </w:r>
      <w:r>
        <w:rPr>
          <w:sz w:val="18"/>
        </w:rPr>
        <w:t>часова.</w:t>
      </w:r>
    </w:p>
    <w:p w:rsidR="001E7182" w:rsidRDefault="00094F44">
      <w:pPr>
        <w:pStyle w:val="BodyText"/>
        <w:spacing w:line="232" w:lineRule="auto"/>
      </w:pPr>
      <w:r>
        <w:t>У оквиру 2. модула – Фармацеутски препарати типа прашкова неопходно је дефинисати појмове: :прашкови, подела прашкова, ме- тоде прописивања прашкова, израда прашк</w:t>
      </w:r>
      <w:r>
        <w:t>ова, сигнирање прашкова и експедиција, фармакопејска испитивања прашкова .</w:t>
      </w:r>
    </w:p>
    <w:p w:rsidR="001E7182" w:rsidRDefault="00094F44">
      <w:pPr>
        <w:pStyle w:val="BodyText"/>
        <w:spacing w:line="232" w:lineRule="auto"/>
        <w:ind w:firstLine="449"/>
      </w:pPr>
      <w:r>
        <w:t>Циљеви модула су стицање знања о особинама, изради и употреби фармацеутских чврстих препарата и схватање значаја примене фармацеутских чврстих препарата у савременој терапији.</w:t>
      </w:r>
    </w:p>
    <w:p w:rsidR="001E7182" w:rsidRDefault="00094F44">
      <w:pPr>
        <w:pStyle w:val="BodyText"/>
        <w:spacing w:line="232" w:lineRule="auto"/>
        <w:ind w:right="136"/>
        <w:jc w:val="both"/>
      </w:pPr>
      <w:r>
        <w:t>Након</w:t>
      </w:r>
      <w:r>
        <w:t xml:space="preserve"> обраде теоријских знања у учионици демонстрацијом на часовима вежби у школској апотеци/лабораторији приказати ве- штину израде сложених прашкова, дељење прашкова у појединачне дозе, сигнирање и експедовање прашкова. Наставник и ученици су обавезни да имај</w:t>
      </w:r>
      <w:r>
        <w:t>у радну одећу, а ученик је обавезан да води дневник вежби.</w:t>
      </w:r>
    </w:p>
    <w:p w:rsidR="001E7182" w:rsidRDefault="00094F44">
      <w:pPr>
        <w:pStyle w:val="BodyText"/>
        <w:spacing w:line="196" w:lineRule="exact"/>
        <w:ind w:left="517" w:firstLine="0"/>
      </w:pPr>
      <w:r>
        <w:t xml:space="preserve">На часовима вежби, поребно је да ученици самостално израде, запакују и сигнирају различите врсте </w:t>
      </w:r>
      <w:r>
        <w:rPr>
          <w:spacing w:val="-3"/>
        </w:rPr>
        <w:t xml:space="preserve">прашкова </w:t>
      </w:r>
      <w:r>
        <w:t>према месту примене..</w:t>
      </w:r>
    </w:p>
    <w:p w:rsidR="001E7182" w:rsidRDefault="00094F44">
      <w:pPr>
        <w:pStyle w:val="BodyText"/>
        <w:spacing w:line="232" w:lineRule="auto"/>
      </w:pPr>
      <w:r>
        <w:t>У реализацији наставе у оквиру овог модула могу се користити аудио-ви</w:t>
      </w:r>
      <w:r>
        <w:t>зуелна наставна средства, као и наставна средства посебне намене (фармакопеје, фармацеутски приручници, лабораторијско посуђе, ваге, супстанце, прибор и амбалажа)</w:t>
      </w:r>
    </w:p>
    <w:p w:rsidR="001E7182" w:rsidRDefault="00094F44">
      <w:pPr>
        <w:pStyle w:val="Heading1"/>
        <w:numPr>
          <w:ilvl w:val="0"/>
          <w:numId w:val="658"/>
        </w:numPr>
        <w:tabs>
          <w:tab w:val="left" w:pos="698"/>
        </w:tabs>
        <w:spacing w:line="197" w:lineRule="exact"/>
      </w:pPr>
      <w:r>
        <w:rPr>
          <w:spacing w:val="-3"/>
        </w:rPr>
        <w:t>Модул</w:t>
      </w:r>
      <w:r>
        <w:rPr>
          <w:b w:val="0"/>
          <w:spacing w:val="-3"/>
        </w:rPr>
        <w:t xml:space="preserve">: </w:t>
      </w:r>
      <w:r>
        <w:t>Фармацеутски препарати типа раствора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22</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36</w:t>
      </w:r>
      <w:r>
        <w:rPr>
          <w:spacing w:val="-1"/>
          <w:sz w:val="18"/>
        </w:rPr>
        <w:t xml:space="preserve"> </w:t>
      </w:r>
      <w:r>
        <w:rPr>
          <w:sz w:val="18"/>
        </w:rPr>
        <w:t>часова.</w:t>
      </w:r>
    </w:p>
    <w:p w:rsidR="001E7182" w:rsidRDefault="00094F44">
      <w:pPr>
        <w:pStyle w:val="BodyText"/>
        <w:spacing w:line="232" w:lineRule="auto"/>
      </w:pPr>
      <w:r>
        <w:t>У оквиру 3. модула – Фармацеутски препарати типа раствора неопходно је дефинисати појмове: раствори, растворњивост, посред- ници за растварање, добијање и испитивање пречишћене воде . Израда, сигнирање и експед</w:t>
      </w:r>
      <w:r>
        <w:t>овање свих официналних врста раствора.</w:t>
      </w:r>
    </w:p>
    <w:p w:rsidR="001E7182" w:rsidRDefault="00094F44">
      <w:pPr>
        <w:pStyle w:val="BodyText"/>
        <w:spacing w:line="232" w:lineRule="auto"/>
        <w:ind w:right="71" w:firstLine="440"/>
      </w:pPr>
      <w:r>
        <w:t>Циљеви модула су стицање знања о особинама, изради и употреби фармацеутских препарата типа раствора и схватање значаја при- мене раствора у савременој терапији.</w:t>
      </w:r>
    </w:p>
    <w:p w:rsidR="001E7182" w:rsidRDefault="00094F44">
      <w:pPr>
        <w:pStyle w:val="BodyText"/>
        <w:spacing w:line="232" w:lineRule="auto"/>
        <w:ind w:right="136"/>
        <w:jc w:val="both"/>
      </w:pPr>
      <w:r>
        <w:rPr>
          <w:spacing w:val="-3"/>
        </w:rPr>
        <w:t>Након</w:t>
      </w:r>
      <w:r>
        <w:rPr>
          <w:spacing w:val="-6"/>
        </w:rPr>
        <w:t xml:space="preserve"> </w:t>
      </w:r>
      <w:r>
        <w:t>обраде</w:t>
      </w:r>
      <w:r>
        <w:rPr>
          <w:spacing w:val="-6"/>
        </w:rPr>
        <w:t xml:space="preserve"> </w:t>
      </w:r>
      <w:r>
        <w:t>теоријских</w:t>
      </w:r>
      <w:r>
        <w:rPr>
          <w:spacing w:val="-6"/>
        </w:rPr>
        <w:t xml:space="preserve"> </w:t>
      </w:r>
      <w:r>
        <w:t>знања</w:t>
      </w:r>
      <w:r>
        <w:rPr>
          <w:spacing w:val="-6"/>
        </w:rPr>
        <w:t xml:space="preserve"> </w:t>
      </w:r>
      <w:r>
        <w:t>у</w:t>
      </w:r>
      <w:r>
        <w:rPr>
          <w:spacing w:val="-6"/>
        </w:rPr>
        <w:t xml:space="preserve"> </w:t>
      </w:r>
      <w:r>
        <w:t>учионици,</w:t>
      </w:r>
      <w:r>
        <w:rPr>
          <w:spacing w:val="-5"/>
        </w:rPr>
        <w:t xml:space="preserve"> </w:t>
      </w:r>
      <w:r>
        <w:t>демонстрацијом</w:t>
      </w:r>
      <w:r>
        <w:rPr>
          <w:spacing w:val="-6"/>
        </w:rPr>
        <w:t xml:space="preserve"> </w:t>
      </w:r>
      <w:r>
        <w:t>на</w:t>
      </w:r>
      <w:r>
        <w:rPr>
          <w:spacing w:val="-6"/>
        </w:rPr>
        <w:t xml:space="preserve"> </w:t>
      </w:r>
      <w:r>
        <w:t>часовима</w:t>
      </w:r>
      <w:r>
        <w:rPr>
          <w:spacing w:val="-6"/>
        </w:rPr>
        <w:t xml:space="preserve"> </w:t>
      </w:r>
      <w:r>
        <w:t>вежби</w:t>
      </w:r>
      <w:r>
        <w:rPr>
          <w:spacing w:val="-5"/>
        </w:rPr>
        <w:t xml:space="preserve"> </w:t>
      </w:r>
      <w:r>
        <w:t>у</w:t>
      </w:r>
      <w:r>
        <w:rPr>
          <w:spacing w:val="-6"/>
        </w:rPr>
        <w:t xml:space="preserve"> </w:t>
      </w:r>
      <w:r>
        <w:rPr>
          <w:spacing w:val="-4"/>
        </w:rPr>
        <w:t>школској</w:t>
      </w:r>
      <w:r>
        <w:rPr>
          <w:spacing w:val="-6"/>
        </w:rPr>
        <w:t xml:space="preserve"> </w:t>
      </w:r>
      <w:r>
        <w:t>апотеци/лабораторији</w:t>
      </w:r>
      <w:r>
        <w:rPr>
          <w:spacing w:val="-6"/>
        </w:rPr>
        <w:t xml:space="preserve"> </w:t>
      </w:r>
      <w:r>
        <w:t>приказати</w:t>
      </w:r>
      <w:r>
        <w:rPr>
          <w:spacing w:val="-6"/>
        </w:rPr>
        <w:t xml:space="preserve"> </w:t>
      </w:r>
      <w:r>
        <w:t xml:space="preserve">учени- цима вештину израде свих врста раствора . Наставник и ученици су обавезни да имају радну </w:t>
      </w:r>
      <w:r>
        <w:rPr>
          <w:spacing w:val="-5"/>
        </w:rPr>
        <w:t xml:space="preserve">одећу, </w:t>
      </w:r>
      <w:r>
        <w:t>а ученик је обавезан да води дневник вежби.</w:t>
      </w:r>
    </w:p>
    <w:p w:rsidR="001E7182" w:rsidRDefault="00094F44">
      <w:pPr>
        <w:pStyle w:val="BodyText"/>
        <w:spacing w:line="196" w:lineRule="exact"/>
        <w:ind w:left="517" w:firstLine="0"/>
      </w:pPr>
      <w:r>
        <w:t>На часовима вежби, поребно је да ученици самоста</w:t>
      </w:r>
      <w:r>
        <w:t>лно израде, запакују и сигнирају различите врсте раствора према месту примене..</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 као и наставна средства посебне намене (фармакопеје, фармацеутски приручници, лаб</w:t>
      </w:r>
      <w:r>
        <w:t>ораторијско посуђе, ваге, супстанце, прибор и амбалажа)</w:t>
      </w:r>
    </w:p>
    <w:p w:rsidR="001E7182" w:rsidRDefault="00094F44">
      <w:pPr>
        <w:pStyle w:val="Heading1"/>
        <w:numPr>
          <w:ilvl w:val="0"/>
          <w:numId w:val="658"/>
        </w:numPr>
        <w:tabs>
          <w:tab w:val="left" w:pos="698"/>
        </w:tabs>
        <w:spacing w:line="197" w:lineRule="exact"/>
      </w:pPr>
      <w:r>
        <w:rPr>
          <w:spacing w:val="-3"/>
        </w:rPr>
        <w:t xml:space="preserve">Модул: </w:t>
      </w:r>
      <w:r>
        <w:t>Фармацеутски екстрактивни 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18</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36</w:t>
      </w:r>
      <w:r>
        <w:rPr>
          <w:spacing w:val="-1"/>
          <w:sz w:val="18"/>
        </w:rPr>
        <w:t xml:space="preserve"> </w:t>
      </w:r>
      <w:r>
        <w:rPr>
          <w:sz w:val="18"/>
        </w:rPr>
        <w:t>часова.</w:t>
      </w:r>
    </w:p>
    <w:p w:rsidR="001E7182" w:rsidRDefault="00094F44">
      <w:pPr>
        <w:pStyle w:val="BodyText"/>
        <w:spacing w:line="232" w:lineRule="auto"/>
      </w:pPr>
      <w:r>
        <w:t>У оквиру 4. модула – Фармацеутски екстрактивни препарати неопходно је дефинисати појмове: екстракција, официналне методе екстракције, водени екстрактивни раствори.</w:t>
      </w:r>
    </w:p>
    <w:p w:rsidR="001E7182" w:rsidRDefault="00094F44">
      <w:pPr>
        <w:pStyle w:val="BodyText"/>
        <w:spacing w:line="232" w:lineRule="auto"/>
        <w:ind w:firstLine="461"/>
      </w:pPr>
      <w:r>
        <w:t>Циљеви модула су стицање знања о особинама, изради и употреби фармацеутских екстрактивних пр</w:t>
      </w:r>
      <w:r>
        <w:t>епарата и схватање значаја примене екстрактивних раствора у савременој терапији.</w:t>
      </w:r>
    </w:p>
    <w:p w:rsidR="001E7182" w:rsidRDefault="00094F44">
      <w:pPr>
        <w:pStyle w:val="BodyText"/>
        <w:spacing w:line="232" w:lineRule="auto"/>
        <w:ind w:right="137"/>
        <w:jc w:val="both"/>
      </w:pPr>
      <w:r>
        <w:t>Након обраде теоријских знања у учионици, демонстрацијом на часовима вежби у школској апотеци/лабораторији приказати уче- ницима вештину израде екстрактивних раствора . Настав</w:t>
      </w:r>
      <w:r>
        <w:t>ник и ученици су обавезни да имају радну одећу, а ученик је обавезан да води дневник вежби.</w:t>
      </w:r>
    </w:p>
    <w:p w:rsidR="001E7182" w:rsidRDefault="00094F44">
      <w:pPr>
        <w:pStyle w:val="BodyText"/>
        <w:spacing w:line="196" w:lineRule="exact"/>
        <w:ind w:left="517" w:firstLine="0"/>
      </w:pPr>
      <w:r>
        <w:t>На часовима вежби, поребно је да ученици самостално израде, запакују и сигнирају различите врсте екстрактивних препарата.</w:t>
      </w:r>
    </w:p>
    <w:p w:rsidR="001E7182" w:rsidRDefault="00094F44">
      <w:pPr>
        <w:pStyle w:val="BodyText"/>
        <w:spacing w:line="232" w:lineRule="auto"/>
      </w:pPr>
      <w:r>
        <w:t>У реализацији наставе у оквиру овог модула</w:t>
      </w:r>
      <w:r>
        <w:t xml:space="preserve"> могу се користити аудио-визуелна наставна средства, као и наставна средства посебне намене (фармакопеје, фармацеутски приручници, лабораторијско посуђе, ваге, супстанце, прибор и амбалажа)</w:t>
      </w:r>
    </w:p>
    <w:p w:rsidR="001E7182" w:rsidRDefault="00094F44">
      <w:pPr>
        <w:pStyle w:val="Heading1"/>
        <w:numPr>
          <w:ilvl w:val="0"/>
          <w:numId w:val="658"/>
        </w:numPr>
        <w:tabs>
          <w:tab w:val="left" w:pos="698"/>
        </w:tabs>
        <w:spacing w:line="197" w:lineRule="exact"/>
      </w:pPr>
      <w:r>
        <w:rPr>
          <w:spacing w:val="-3"/>
        </w:rPr>
        <w:t xml:space="preserve">Модул: </w:t>
      </w:r>
      <w:r>
        <w:t xml:space="preserve">Фармацеутски препарати паковани </w:t>
      </w:r>
      <w:r>
        <w:rPr>
          <w:spacing w:val="-3"/>
        </w:rPr>
        <w:t>под</w:t>
      </w:r>
      <w:r>
        <w:rPr>
          <w:spacing w:val="-2"/>
        </w:rPr>
        <w:t xml:space="preserve"> </w:t>
      </w:r>
      <w:r>
        <w:t>притиском</w:t>
      </w:r>
    </w:p>
    <w:p w:rsidR="001E7182" w:rsidRDefault="00094F44">
      <w:pPr>
        <w:pStyle w:val="BodyText"/>
        <w:spacing w:line="232" w:lineRule="auto"/>
        <w:ind w:left="517" w:right="6044" w:firstLine="0"/>
      </w:pPr>
      <w:r>
        <w:t>Модул се реализује кроз следеће облике наставе: Теоријска настава 8 часова</w:t>
      </w:r>
    </w:p>
    <w:p w:rsidR="001E7182" w:rsidRDefault="00094F44">
      <w:pPr>
        <w:pStyle w:val="BodyText"/>
        <w:spacing w:line="232" w:lineRule="auto"/>
        <w:ind w:firstLine="446"/>
      </w:pPr>
      <w:r>
        <w:t>У оквиру 5. модула – Фармацеутски препарати паковани под притиском неопходно је дефинисати појмове: подела препарата пако- ваних под притиском, аеросоли, препарати за инхалацију.</w:t>
      </w:r>
    </w:p>
    <w:p w:rsidR="001E7182" w:rsidRDefault="00094F44">
      <w:pPr>
        <w:pStyle w:val="BodyText"/>
        <w:spacing w:line="232" w:lineRule="auto"/>
        <w:ind w:right="118" w:firstLine="445"/>
      </w:pPr>
      <w:r>
        <w:t>Ци</w:t>
      </w:r>
      <w:r>
        <w:t>љеви модула су стицање знања о особинама, изради и употреби фармацеутских препарата пакованих под притиском и схватање значаја примене тих препарата у савременој терапији.</w:t>
      </w:r>
    </w:p>
    <w:p w:rsidR="001E7182" w:rsidRDefault="00094F44">
      <w:pPr>
        <w:pStyle w:val="BodyText"/>
        <w:spacing w:line="232" w:lineRule="auto"/>
      </w:pPr>
      <w:r>
        <w:t>У реализацији наставе у оквиру овог модула могу се користити аудио-визуелна наставна</w:t>
      </w:r>
      <w:r>
        <w:t xml:space="preserve"> средства, као и наставна средства посебне намене (фармакопеје,фармацеутски приручници, лабораторијско посуђе, ваге, супстанце, прибор и амбалажа)</w:t>
      </w:r>
    </w:p>
    <w:p w:rsidR="001E7182" w:rsidRDefault="001E7182">
      <w:pPr>
        <w:spacing w:line="232" w:lineRule="auto"/>
        <w:sectPr w:rsidR="001E7182">
          <w:pgSz w:w="11910" w:h="15710"/>
          <w:pgMar w:top="40" w:right="540" w:bottom="280" w:left="560" w:header="720" w:footer="720" w:gutter="0"/>
          <w:cols w:space="720"/>
        </w:sectPr>
      </w:pPr>
    </w:p>
    <w:p w:rsidR="001E7182" w:rsidRDefault="00094F44">
      <w:pPr>
        <w:pStyle w:val="Heading1"/>
        <w:numPr>
          <w:ilvl w:val="0"/>
          <w:numId w:val="658"/>
        </w:numPr>
        <w:tabs>
          <w:tab w:val="left" w:pos="698"/>
        </w:tabs>
        <w:spacing w:before="80" w:line="203" w:lineRule="exact"/>
      </w:pPr>
      <w:r>
        <w:rPr>
          <w:spacing w:val="-3"/>
        </w:rPr>
        <w:lastRenderedPageBreak/>
        <w:t>Модул:</w:t>
      </w:r>
      <w:r>
        <w:rPr>
          <w:spacing w:val="-2"/>
        </w:rPr>
        <w:t xml:space="preserve"> </w:t>
      </w:r>
      <w:r>
        <w:t>Апотека</w:t>
      </w:r>
    </w:p>
    <w:p w:rsidR="001E7182" w:rsidRDefault="00094F44">
      <w:pPr>
        <w:pStyle w:val="BodyText"/>
        <w:spacing w:before="1"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ind w:right="137"/>
        <w:jc w:val="both"/>
      </w:pPr>
      <w:r>
        <w:t>У окви</w:t>
      </w:r>
      <w:r>
        <w:t>ру 6. модула – Апотека неопходно је дефинисати појмове: делови апотеке, организација послова у апотеци, литература у апотеци;</w:t>
      </w:r>
    </w:p>
    <w:p w:rsidR="001E7182" w:rsidRDefault="00094F44">
      <w:pPr>
        <w:pStyle w:val="BodyText"/>
        <w:spacing w:line="232" w:lineRule="auto"/>
        <w:ind w:right="137" w:firstLine="443"/>
        <w:jc w:val="both"/>
      </w:pPr>
      <w:r>
        <w:t>Ученици на вежбама упознају организацијију и расподелу послова у апотеци (наручивање, распоређивање, лагеровање робе; маги- стралн</w:t>
      </w:r>
      <w:r>
        <w:t>у израду препарата; издавање препарата под надзором магистра фармације/ наставника );вођење евиденције у апотеци ; употребу стручне литературе; примену рачунара у обради података .Ученици су обавезни да имају радну одећу и воде дневник вежби.</w:t>
      </w:r>
    </w:p>
    <w:p w:rsidR="001E7182" w:rsidRDefault="00094F44">
      <w:pPr>
        <w:pStyle w:val="BodyText"/>
        <w:spacing w:line="232" w:lineRule="auto"/>
        <w:ind w:right="137"/>
        <w:jc w:val="both"/>
      </w:pPr>
      <w:r>
        <w:t>Током реализа</w:t>
      </w:r>
      <w:r>
        <w:t>ције часова у оквиру овог модула наставник треба да ученицима приближи и истакне особине фармацеутског техни- чара и кодекс етике кроз примере у пракси. Препоручује се да предметни наставници развијају способност ученика да размишљају као фармацеутски техн</w:t>
      </w:r>
      <w:r>
        <w:t>ичари и сагледају потребе и прикупљају информације од пацијента приликом издавања фармацеутских препарата на основу којих даје савет или препоруку за одговарајући производ, те по потреби тражи консултацију магистра фармације.</w:t>
      </w:r>
    </w:p>
    <w:p w:rsidR="001E7182" w:rsidRDefault="00094F44">
      <w:pPr>
        <w:pStyle w:val="BodyText"/>
        <w:spacing w:line="232" w:lineRule="auto"/>
        <w:ind w:right="136"/>
        <w:jc w:val="both"/>
      </w:pPr>
      <w:r>
        <w:t>У реализацији наставе у оквиру</w:t>
      </w:r>
      <w:r>
        <w:t xml:space="preserve"> овог модула могу се користити аудио-визуелна наставна средства, као и наставна средства посебне намене (фармакопеје,фармацеутски приручници, лабораторијско посуђе, ваге, водено купатило, супстанце, прибор и амбалажа)</w:t>
      </w:r>
    </w:p>
    <w:p w:rsidR="001E7182" w:rsidRDefault="00094F44">
      <w:pPr>
        <w:pStyle w:val="Heading1"/>
        <w:numPr>
          <w:ilvl w:val="0"/>
          <w:numId w:val="658"/>
        </w:numPr>
        <w:tabs>
          <w:tab w:val="left" w:pos="698"/>
        </w:tabs>
        <w:spacing w:line="197" w:lineRule="exact"/>
      </w:pPr>
      <w:r>
        <w:rPr>
          <w:spacing w:val="-3"/>
        </w:rPr>
        <w:t xml:space="preserve">Модул: </w:t>
      </w:r>
      <w:r>
        <w:t>Рецептурна израда фармацеутских</w:t>
      </w:r>
      <w:r>
        <w:t xml:space="preserve"> препарата типа прашкова, раствора и екстрактивних</w:t>
      </w:r>
      <w:r>
        <w:rPr>
          <w:spacing w:val="-20"/>
        </w:rPr>
        <w:t xml:space="preserve"> </w:t>
      </w:r>
      <w:r>
        <w:t>препарата</w:t>
      </w:r>
    </w:p>
    <w:p w:rsidR="001E7182" w:rsidRDefault="00094F44">
      <w:pPr>
        <w:pStyle w:val="BodyText"/>
        <w:spacing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ind w:right="138"/>
        <w:jc w:val="both"/>
      </w:pPr>
      <w:r>
        <w:t>У оквиру 7. модула – Рецептурна израда фармацеутских препарата типа прашкова, раствора и екстрактивних препарата неопходно је дефинисати појмове: израда прашкова за спољашњу и унутрашњу употребу,израда свих официналних врста раствора и израда ек- страктивн</w:t>
      </w:r>
      <w:r>
        <w:t>их раствора.</w:t>
      </w:r>
    </w:p>
    <w:p w:rsidR="001E7182" w:rsidRDefault="00094F44">
      <w:pPr>
        <w:pStyle w:val="BodyText"/>
        <w:spacing w:line="232" w:lineRule="auto"/>
        <w:ind w:right="137"/>
        <w:jc w:val="right"/>
      </w:pPr>
      <w:r>
        <w:t>Циљеви</w:t>
      </w:r>
      <w:r>
        <w:rPr>
          <w:spacing w:val="-6"/>
        </w:rPr>
        <w:t xml:space="preserve"> </w:t>
      </w:r>
      <w:r>
        <w:rPr>
          <w:spacing w:val="-3"/>
        </w:rPr>
        <w:t>модула</w:t>
      </w:r>
      <w:r>
        <w:rPr>
          <w:spacing w:val="-6"/>
        </w:rPr>
        <w:t xml:space="preserve"> </w:t>
      </w:r>
      <w:r>
        <w:t>су</w:t>
      </w:r>
      <w:r>
        <w:rPr>
          <w:spacing w:val="-5"/>
        </w:rPr>
        <w:t xml:space="preserve"> </w:t>
      </w:r>
      <w:r>
        <w:t>стицање</w:t>
      </w:r>
      <w:r>
        <w:rPr>
          <w:spacing w:val="-5"/>
        </w:rPr>
        <w:t xml:space="preserve"> </w:t>
      </w:r>
      <w:r>
        <w:t>практичних</w:t>
      </w:r>
      <w:r>
        <w:rPr>
          <w:spacing w:val="-5"/>
        </w:rPr>
        <w:t xml:space="preserve"> </w:t>
      </w:r>
      <w:r>
        <w:t>вештина</w:t>
      </w:r>
      <w:r>
        <w:rPr>
          <w:spacing w:val="-5"/>
        </w:rPr>
        <w:t xml:space="preserve"> </w:t>
      </w:r>
      <w:r>
        <w:t>израде</w:t>
      </w:r>
      <w:r>
        <w:rPr>
          <w:spacing w:val="-6"/>
        </w:rPr>
        <w:t xml:space="preserve"> </w:t>
      </w:r>
      <w:r>
        <w:t>течних</w:t>
      </w:r>
      <w:r>
        <w:rPr>
          <w:spacing w:val="-5"/>
        </w:rPr>
        <w:t xml:space="preserve"> </w:t>
      </w:r>
      <w:r>
        <w:t>фармацеутских</w:t>
      </w:r>
      <w:r>
        <w:rPr>
          <w:spacing w:val="-5"/>
        </w:rPr>
        <w:t xml:space="preserve"> </w:t>
      </w:r>
      <w:r>
        <w:t>препарата</w:t>
      </w:r>
      <w:r>
        <w:rPr>
          <w:spacing w:val="-5"/>
        </w:rPr>
        <w:t xml:space="preserve"> </w:t>
      </w:r>
      <w:r>
        <w:t>и</w:t>
      </w:r>
      <w:r>
        <w:rPr>
          <w:spacing w:val="-6"/>
        </w:rPr>
        <w:t xml:space="preserve"> </w:t>
      </w:r>
      <w:r>
        <w:t>стицање</w:t>
      </w:r>
      <w:r>
        <w:rPr>
          <w:spacing w:val="-5"/>
        </w:rPr>
        <w:t xml:space="preserve"> </w:t>
      </w:r>
      <w:r>
        <w:t>професионалне</w:t>
      </w:r>
      <w:r>
        <w:rPr>
          <w:spacing w:val="-6"/>
        </w:rPr>
        <w:t xml:space="preserve"> </w:t>
      </w:r>
      <w:r>
        <w:t>одговорности. Вежбе</w:t>
      </w:r>
      <w:r>
        <w:rPr>
          <w:spacing w:val="5"/>
        </w:rPr>
        <w:t xml:space="preserve"> </w:t>
      </w:r>
      <w:r>
        <w:t>у</w:t>
      </w:r>
      <w:r>
        <w:rPr>
          <w:spacing w:val="5"/>
        </w:rPr>
        <w:t xml:space="preserve"> </w:t>
      </w:r>
      <w:r>
        <w:t>блоку</w:t>
      </w:r>
      <w:r>
        <w:rPr>
          <w:spacing w:val="5"/>
        </w:rPr>
        <w:t xml:space="preserve"> </w:t>
      </w:r>
      <w:r>
        <w:t>се</w:t>
      </w:r>
      <w:r>
        <w:rPr>
          <w:spacing w:val="5"/>
        </w:rPr>
        <w:t xml:space="preserve"> </w:t>
      </w:r>
      <w:r>
        <w:rPr>
          <w:spacing w:val="-4"/>
        </w:rPr>
        <w:t>током</w:t>
      </w:r>
      <w:r>
        <w:rPr>
          <w:spacing w:val="5"/>
        </w:rPr>
        <w:t xml:space="preserve"> </w:t>
      </w:r>
      <w:r>
        <w:t>овог</w:t>
      </w:r>
      <w:r>
        <w:rPr>
          <w:spacing w:val="5"/>
        </w:rPr>
        <w:t xml:space="preserve"> </w:t>
      </w:r>
      <w:r>
        <w:rPr>
          <w:spacing w:val="-3"/>
        </w:rPr>
        <w:t>модула</w:t>
      </w:r>
      <w:r>
        <w:rPr>
          <w:spacing w:val="5"/>
        </w:rPr>
        <w:t xml:space="preserve"> </w:t>
      </w:r>
      <w:r>
        <w:t>реализују</w:t>
      </w:r>
      <w:r>
        <w:rPr>
          <w:spacing w:val="5"/>
        </w:rPr>
        <w:t xml:space="preserve"> </w:t>
      </w:r>
      <w:r>
        <w:t>у</w:t>
      </w:r>
      <w:r>
        <w:rPr>
          <w:spacing w:val="5"/>
        </w:rPr>
        <w:t xml:space="preserve"> </w:t>
      </w:r>
      <w:r>
        <w:rPr>
          <w:spacing w:val="-4"/>
        </w:rPr>
        <w:t>школској</w:t>
      </w:r>
      <w:r>
        <w:rPr>
          <w:spacing w:val="5"/>
        </w:rPr>
        <w:t xml:space="preserve"> </w:t>
      </w:r>
      <w:r>
        <w:t>лабораторији</w:t>
      </w:r>
      <w:r>
        <w:rPr>
          <w:spacing w:val="5"/>
        </w:rPr>
        <w:t xml:space="preserve"> </w:t>
      </w:r>
      <w:r>
        <w:t>и</w:t>
      </w:r>
      <w:r>
        <w:rPr>
          <w:spacing w:val="5"/>
        </w:rPr>
        <w:t xml:space="preserve"> </w:t>
      </w:r>
      <w:r>
        <w:t>демонстрацијом</w:t>
      </w:r>
      <w:r>
        <w:rPr>
          <w:spacing w:val="5"/>
        </w:rPr>
        <w:t xml:space="preserve"> </w:t>
      </w:r>
      <w:r>
        <w:t>се</w:t>
      </w:r>
      <w:r>
        <w:rPr>
          <w:spacing w:val="5"/>
        </w:rPr>
        <w:t xml:space="preserve"> </w:t>
      </w:r>
      <w:r>
        <w:t>ученицима</w:t>
      </w:r>
      <w:r>
        <w:rPr>
          <w:spacing w:val="5"/>
        </w:rPr>
        <w:t xml:space="preserve"> </w:t>
      </w:r>
      <w:r>
        <w:t>приказује</w:t>
      </w:r>
      <w:r>
        <w:rPr>
          <w:spacing w:val="5"/>
        </w:rPr>
        <w:t xml:space="preserve"> </w:t>
      </w:r>
      <w:r>
        <w:t>техника</w:t>
      </w:r>
      <w:r>
        <w:rPr>
          <w:spacing w:val="5"/>
        </w:rPr>
        <w:t xml:space="preserve"> </w:t>
      </w:r>
      <w:r>
        <w:t xml:space="preserve">рецеп- турне израде течних лековитих препарата. Наставник и ученици су обавезни да имају радну </w:t>
      </w:r>
      <w:r>
        <w:rPr>
          <w:spacing w:val="-5"/>
        </w:rPr>
        <w:t xml:space="preserve">одећу, </w:t>
      </w:r>
      <w:r>
        <w:t>а ученик је обавезан да води</w:t>
      </w:r>
      <w:r>
        <w:rPr>
          <w:spacing w:val="15"/>
        </w:rPr>
        <w:t xml:space="preserve"> </w:t>
      </w:r>
      <w:r>
        <w:t>дневник</w:t>
      </w:r>
    </w:p>
    <w:p w:rsidR="001E7182" w:rsidRDefault="00094F44">
      <w:pPr>
        <w:pStyle w:val="BodyText"/>
        <w:spacing w:line="196" w:lineRule="exact"/>
        <w:ind w:firstLine="0"/>
      </w:pPr>
      <w:r>
        <w:t>вежби.</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фармацеу</w:t>
      </w:r>
      <w:r>
        <w:t>тског техни- чара и кодекс етике кроз примере у пракси. Препоручује се да предметни наставници развијају способност ученика да размишљају као фармацеутски техничари и сагледају потребе и прикупљају информације од пацијента приликом издавања фармацеутских п</w:t>
      </w:r>
      <w:r>
        <w:t>репарата на основу којих даје савет или препоруку за одговарајући производ, те по потреби тражи консултацију магистра фармације.</w:t>
      </w:r>
    </w:p>
    <w:p w:rsidR="001E7182" w:rsidRDefault="00094F44">
      <w:pPr>
        <w:pStyle w:val="Heading1"/>
        <w:numPr>
          <w:ilvl w:val="0"/>
          <w:numId w:val="659"/>
        </w:numPr>
        <w:tabs>
          <w:tab w:val="left" w:pos="773"/>
        </w:tabs>
        <w:spacing w:line="195" w:lineRule="exact"/>
        <w:ind w:left="772" w:hanging="255"/>
      </w:pPr>
      <w:r>
        <w:t>разред</w:t>
      </w:r>
    </w:p>
    <w:p w:rsidR="001E7182" w:rsidRDefault="00094F44">
      <w:pPr>
        <w:pStyle w:val="ListParagraph"/>
        <w:numPr>
          <w:ilvl w:val="0"/>
          <w:numId w:val="657"/>
        </w:numPr>
        <w:tabs>
          <w:tab w:val="left" w:pos="698"/>
        </w:tabs>
        <w:rPr>
          <w:b/>
          <w:sz w:val="18"/>
        </w:rPr>
      </w:pPr>
      <w:r>
        <w:rPr>
          <w:b/>
          <w:spacing w:val="-3"/>
          <w:sz w:val="18"/>
        </w:rPr>
        <w:t xml:space="preserve">Модул: </w:t>
      </w:r>
      <w:r>
        <w:rPr>
          <w:b/>
          <w:sz w:val="18"/>
        </w:rPr>
        <w:t>Фармацеутски течни дисперзни</w:t>
      </w:r>
      <w:r>
        <w:rPr>
          <w:b/>
          <w:sz w:val="18"/>
        </w:rPr>
        <w:t xml:space="preserve"> </w:t>
      </w:r>
      <w:r>
        <w:rPr>
          <w:b/>
          <w:sz w:val="18"/>
        </w:rPr>
        <w:t>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14</w:t>
      </w:r>
      <w:r>
        <w:rPr>
          <w:spacing w:val="-1"/>
          <w:sz w:val="18"/>
        </w:rPr>
        <w:t xml:space="preserve"> </w:t>
      </w:r>
      <w:r>
        <w:rPr>
          <w:sz w:val="18"/>
        </w:rPr>
        <w:t>часов</w:t>
      </w:r>
      <w:r>
        <w:rPr>
          <w:sz w:val="18"/>
        </w:rPr>
        <w:t>а,</w:t>
      </w:r>
    </w:p>
    <w:p w:rsidR="001E7182" w:rsidRDefault="00094F44">
      <w:pPr>
        <w:pStyle w:val="ListParagraph"/>
        <w:numPr>
          <w:ilvl w:val="0"/>
          <w:numId w:val="855"/>
        </w:numPr>
        <w:tabs>
          <w:tab w:val="left" w:pos="653"/>
        </w:tabs>
        <w:ind w:left="652"/>
        <w:rPr>
          <w:sz w:val="18"/>
        </w:rPr>
      </w:pPr>
      <w:r>
        <w:rPr>
          <w:sz w:val="18"/>
        </w:rPr>
        <w:t>Вежбе 24</w:t>
      </w:r>
      <w:r>
        <w:rPr>
          <w:spacing w:val="-1"/>
          <w:sz w:val="18"/>
        </w:rPr>
        <w:t xml:space="preserve"> </w:t>
      </w:r>
      <w:r>
        <w:rPr>
          <w:sz w:val="18"/>
        </w:rPr>
        <w:t>часа.</w:t>
      </w:r>
    </w:p>
    <w:p w:rsidR="001E7182" w:rsidRDefault="00094F44">
      <w:pPr>
        <w:pStyle w:val="BodyText"/>
        <w:spacing w:line="232" w:lineRule="auto"/>
        <w:ind w:right="137"/>
        <w:jc w:val="both"/>
      </w:pPr>
      <w:r>
        <w:t>У оквиру 1. модула – Фармацеутски течни дисперзни препарати неопходно је дефинисати појмове: дисперзни систем, течни ди- сперзни препарат, суспензија, стабилизатор суспензије, емулзија, емулгатор, вазолинимент и лосион.</w:t>
      </w:r>
    </w:p>
    <w:p w:rsidR="001E7182" w:rsidRDefault="00094F44">
      <w:pPr>
        <w:pStyle w:val="BodyText"/>
        <w:spacing w:line="232" w:lineRule="auto"/>
        <w:ind w:right="137"/>
        <w:jc w:val="both"/>
      </w:pPr>
      <w:r>
        <w:t xml:space="preserve">Циљеви </w:t>
      </w:r>
      <w:r>
        <w:rPr>
          <w:spacing w:val="-3"/>
        </w:rPr>
        <w:t xml:space="preserve">модула </w:t>
      </w:r>
      <w:r>
        <w:t>су с</w:t>
      </w:r>
      <w:r>
        <w:t xml:space="preserve">тицање знања о течним дисперзним препаратима, као и практичних вештина израде течних дисперзних препа- рата (суспензија, емулзија, линимената, вазолимената, лосиона). </w:t>
      </w:r>
      <w:r>
        <w:rPr>
          <w:spacing w:val="-3"/>
        </w:rPr>
        <w:t xml:space="preserve">Након </w:t>
      </w:r>
      <w:r>
        <w:t xml:space="preserve">обраде теоријских знања у учионици, у </w:t>
      </w:r>
      <w:r>
        <w:rPr>
          <w:spacing w:val="-4"/>
        </w:rPr>
        <w:t xml:space="preserve">школској </w:t>
      </w:r>
      <w:r>
        <w:t>лабораторији демонстрацијом приказат</w:t>
      </w:r>
      <w:r>
        <w:t xml:space="preserve">и начин израде течних дисперзних препарата. Наставник и ученици су обавезни да имају радну </w:t>
      </w:r>
      <w:r>
        <w:rPr>
          <w:spacing w:val="-5"/>
        </w:rPr>
        <w:t xml:space="preserve">одећу, </w:t>
      </w:r>
      <w:r>
        <w:t>а ученик је обавезан да води дневник вежби.</w:t>
      </w:r>
    </w:p>
    <w:p w:rsidR="001E7182" w:rsidRDefault="00094F44">
      <w:pPr>
        <w:pStyle w:val="BodyText"/>
        <w:spacing w:line="232" w:lineRule="auto"/>
        <w:ind w:right="138"/>
        <w:jc w:val="both"/>
      </w:pPr>
      <w:r>
        <w:t>На часовима вежби, потребно је да ученици самостално израде суспензије, емулзије, линименте и лосионе и код ученик</w:t>
      </w:r>
      <w:r>
        <w:t>а формира- ти свест о значају фармацеутских течних дисперзних препарата за примену у фармацији и козметологији.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w:t>
      </w:r>
      <w:r>
        <w:t>је, магистралне формуле, лабораторијско посуђе, ваге, супстанце, прибор и амбалажа)</w:t>
      </w:r>
    </w:p>
    <w:p w:rsidR="001E7182" w:rsidRDefault="00094F44">
      <w:pPr>
        <w:pStyle w:val="Heading1"/>
        <w:numPr>
          <w:ilvl w:val="0"/>
          <w:numId w:val="657"/>
        </w:numPr>
        <w:tabs>
          <w:tab w:val="left" w:pos="698"/>
        </w:tabs>
        <w:spacing w:line="197" w:lineRule="exact"/>
      </w:pPr>
      <w:r>
        <w:rPr>
          <w:spacing w:val="-3"/>
        </w:rPr>
        <w:t xml:space="preserve">Модул: </w:t>
      </w:r>
      <w:r>
        <w:t>Фармацеутски получврсти дисперзни 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25</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48</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 Фармацеутски получврсти дисперзни препарати, неопходно је дефинисати појмове: сапуна, масти, кремова, паста, гелова, пена и шампона.</w:t>
      </w:r>
    </w:p>
    <w:p w:rsidR="001E7182" w:rsidRDefault="00094F44">
      <w:pPr>
        <w:pStyle w:val="BodyText"/>
        <w:spacing w:line="232" w:lineRule="auto"/>
        <w:ind w:right="137"/>
        <w:jc w:val="both"/>
      </w:pPr>
      <w:r>
        <w:t xml:space="preserve">Циљеви модула су стицање знања о особинама, изради и употреби получврстих дисперзних система, као и о </w:t>
      </w:r>
      <w:r>
        <w:t>особинама подлога за израду масти и фармакопејским испитивањима масти; формирање свести ученика о значају фармацеутских получврстих диперзних пре- парата у савременој терапији.</w:t>
      </w:r>
    </w:p>
    <w:p w:rsidR="001E7182" w:rsidRDefault="00094F44">
      <w:pPr>
        <w:pStyle w:val="BodyText"/>
        <w:spacing w:line="232" w:lineRule="auto"/>
        <w:ind w:right="137"/>
        <w:jc w:val="both"/>
      </w:pPr>
      <w:r>
        <w:t>Након обраде теоријских знања у учионици, на часовима вежби се у школској лабор</w:t>
      </w:r>
      <w:r>
        <w:t>аторији демонстрирају ученицима практичне вештине израде масти, паста, кремова и гелова. Наставник и ученици су обавезни да имају радну одећу, а ученик је обавезан да води дневник вежби.</w:t>
      </w:r>
    </w:p>
    <w:p w:rsidR="001E7182" w:rsidRDefault="00094F44">
      <w:pPr>
        <w:pStyle w:val="BodyText"/>
        <w:spacing w:line="232" w:lineRule="auto"/>
        <w:ind w:right="138"/>
        <w:jc w:val="both"/>
      </w:pPr>
      <w:r>
        <w:t>На</w:t>
      </w:r>
      <w:r>
        <w:rPr>
          <w:spacing w:val="-5"/>
        </w:rPr>
        <w:t xml:space="preserve"> </w:t>
      </w:r>
      <w:r>
        <w:t>часовима</w:t>
      </w:r>
      <w:r>
        <w:rPr>
          <w:spacing w:val="-5"/>
        </w:rPr>
        <w:t xml:space="preserve"> </w:t>
      </w:r>
      <w:r>
        <w:t>вежби,</w:t>
      </w:r>
      <w:r>
        <w:rPr>
          <w:spacing w:val="-5"/>
        </w:rPr>
        <w:t xml:space="preserve"> </w:t>
      </w:r>
      <w:r>
        <w:t>потребно</w:t>
      </w:r>
      <w:r>
        <w:rPr>
          <w:spacing w:val="-5"/>
        </w:rPr>
        <w:t xml:space="preserve"> </w:t>
      </w:r>
      <w:r>
        <w:t>је</w:t>
      </w:r>
      <w:r>
        <w:rPr>
          <w:spacing w:val="-5"/>
        </w:rPr>
        <w:t xml:space="preserve"> </w:t>
      </w:r>
      <w:r>
        <w:t>да</w:t>
      </w:r>
      <w:r>
        <w:rPr>
          <w:spacing w:val="-5"/>
        </w:rPr>
        <w:t xml:space="preserve"> </w:t>
      </w:r>
      <w:r>
        <w:t>ученици</w:t>
      </w:r>
      <w:r>
        <w:rPr>
          <w:spacing w:val="-5"/>
        </w:rPr>
        <w:t xml:space="preserve"> </w:t>
      </w:r>
      <w:r>
        <w:t>самостално</w:t>
      </w:r>
      <w:r>
        <w:rPr>
          <w:spacing w:val="-5"/>
        </w:rPr>
        <w:t xml:space="preserve"> </w:t>
      </w:r>
      <w:r>
        <w:t>израде</w:t>
      </w:r>
      <w:r>
        <w:rPr>
          <w:spacing w:val="-5"/>
        </w:rPr>
        <w:t xml:space="preserve"> </w:t>
      </w:r>
      <w:r>
        <w:t>различите</w:t>
      </w:r>
      <w:r>
        <w:rPr>
          <w:spacing w:val="-5"/>
        </w:rPr>
        <w:t xml:space="preserve"> </w:t>
      </w:r>
      <w:r>
        <w:t>врсте</w:t>
      </w:r>
      <w:r>
        <w:rPr>
          <w:spacing w:val="-5"/>
        </w:rPr>
        <w:t xml:space="preserve"> </w:t>
      </w:r>
      <w:r>
        <w:t>масти,</w:t>
      </w:r>
      <w:r>
        <w:rPr>
          <w:spacing w:val="-5"/>
        </w:rPr>
        <w:t xml:space="preserve"> </w:t>
      </w:r>
      <w:r>
        <w:t>паста,</w:t>
      </w:r>
      <w:r>
        <w:rPr>
          <w:spacing w:val="-5"/>
        </w:rPr>
        <w:t xml:space="preserve"> </w:t>
      </w:r>
      <w:r>
        <w:t>кремова</w:t>
      </w:r>
      <w:r>
        <w:rPr>
          <w:spacing w:val="-5"/>
        </w:rPr>
        <w:t xml:space="preserve"> </w:t>
      </w:r>
      <w:r>
        <w:t>и</w:t>
      </w:r>
      <w:r>
        <w:rPr>
          <w:spacing w:val="-5"/>
        </w:rPr>
        <w:t xml:space="preserve"> </w:t>
      </w:r>
      <w:r>
        <w:t>гелова,</w:t>
      </w:r>
      <w:r>
        <w:rPr>
          <w:spacing w:val="-5"/>
        </w:rPr>
        <w:t xml:space="preserve"> </w:t>
      </w:r>
      <w:r>
        <w:t>правилно</w:t>
      </w:r>
      <w:r>
        <w:rPr>
          <w:spacing w:val="-5"/>
        </w:rPr>
        <w:t xml:space="preserve"> </w:t>
      </w:r>
      <w:r>
        <w:t>их</w:t>
      </w:r>
      <w:r>
        <w:rPr>
          <w:spacing w:val="-5"/>
        </w:rPr>
        <w:t xml:space="preserve"> </w:t>
      </w:r>
      <w:r>
        <w:t>запаку- ју и</w:t>
      </w:r>
      <w:r>
        <w:rPr>
          <w:spacing w:val="-2"/>
        </w:rPr>
        <w:t xml:space="preserve"> </w:t>
      </w:r>
      <w:r>
        <w:t>сигнирају.</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магистралне формуле, лабораторијс</w:t>
      </w:r>
      <w:r>
        <w:t>ко посуђе, уређаји, супстанце, прибор и амбалажа)</w:t>
      </w:r>
    </w:p>
    <w:p w:rsidR="001E7182" w:rsidRDefault="00094F44">
      <w:pPr>
        <w:pStyle w:val="Heading1"/>
        <w:numPr>
          <w:ilvl w:val="0"/>
          <w:numId w:val="657"/>
        </w:numPr>
        <w:tabs>
          <w:tab w:val="left" w:pos="698"/>
        </w:tabs>
        <w:spacing w:line="197" w:lineRule="exact"/>
      </w:pPr>
      <w:r>
        <w:rPr>
          <w:spacing w:val="-3"/>
        </w:rPr>
        <w:t xml:space="preserve">Модул: </w:t>
      </w:r>
      <w:r>
        <w:t>Фармацеутски чврсти дисперзни</w:t>
      </w:r>
      <w:r>
        <w:t xml:space="preserve"> </w:t>
      </w:r>
      <w:r>
        <w:t>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20</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24</w:t>
      </w:r>
      <w:r>
        <w:rPr>
          <w:spacing w:val="-1"/>
          <w:sz w:val="18"/>
        </w:rPr>
        <w:t xml:space="preserve"> </w:t>
      </w:r>
      <w:r>
        <w:rPr>
          <w:sz w:val="18"/>
        </w:rPr>
        <w:t>часова.</w:t>
      </w:r>
    </w:p>
    <w:p w:rsidR="001E7182" w:rsidRDefault="00094F44">
      <w:pPr>
        <w:pStyle w:val="BodyText"/>
        <w:spacing w:line="232" w:lineRule="auto"/>
        <w:ind w:right="137"/>
        <w:jc w:val="both"/>
      </w:pPr>
      <w:r>
        <w:t>У оквиру 3. модула – Фармацеутски чврсти дисперзни препарати неоп</w:t>
      </w:r>
      <w:r>
        <w:t>ходно је дефинисати појмове: супозиторије, фактор истиски- вања, вагиторије, лековити штапићи и лековити тампони.</w:t>
      </w:r>
    </w:p>
    <w:p w:rsidR="001E7182" w:rsidRDefault="00094F44">
      <w:pPr>
        <w:pStyle w:val="BodyText"/>
        <w:spacing w:line="232" w:lineRule="auto"/>
        <w:ind w:right="137"/>
        <w:jc w:val="both"/>
      </w:pPr>
      <w:r>
        <w:t>Циљеви</w:t>
      </w:r>
      <w:r>
        <w:rPr>
          <w:spacing w:val="-4"/>
        </w:rPr>
        <w:t xml:space="preserve"> </w:t>
      </w:r>
      <w:r>
        <w:rPr>
          <w:spacing w:val="-3"/>
        </w:rPr>
        <w:t>модула</w:t>
      </w:r>
      <w:r>
        <w:rPr>
          <w:spacing w:val="-4"/>
        </w:rPr>
        <w:t xml:space="preserve"> </w:t>
      </w:r>
      <w:r>
        <w:t>су</w:t>
      </w:r>
      <w:r>
        <w:rPr>
          <w:spacing w:val="-4"/>
        </w:rPr>
        <w:t xml:space="preserve"> </w:t>
      </w:r>
      <w:r>
        <w:t>стицање</w:t>
      </w:r>
      <w:r>
        <w:rPr>
          <w:spacing w:val="-4"/>
        </w:rPr>
        <w:t xml:space="preserve"> </w:t>
      </w:r>
      <w:r>
        <w:t>знања</w:t>
      </w:r>
      <w:r>
        <w:rPr>
          <w:spacing w:val="-4"/>
        </w:rPr>
        <w:t xml:space="preserve"> </w:t>
      </w:r>
      <w:r>
        <w:t>о</w:t>
      </w:r>
      <w:r>
        <w:rPr>
          <w:spacing w:val="-4"/>
        </w:rPr>
        <w:t xml:space="preserve"> </w:t>
      </w:r>
      <w:r>
        <w:t>особинама,</w:t>
      </w:r>
      <w:r>
        <w:rPr>
          <w:spacing w:val="-4"/>
        </w:rPr>
        <w:t xml:space="preserve"> </w:t>
      </w:r>
      <w:r>
        <w:t>изради</w:t>
      </w:r>
      <w:r>
        <w:rPr>
          <w:spacing w:val="-4"/>
        </w:rPr>
        <w:t xml:space="preserve"> </w:t>
      </w:r>
      <w:r>
        <w:t>и</w:t>
      </w:r>
      <w:r>
        <w:rPr>
          <w:spacing w:val="-4"/>
        </w:rPr>
        <w:t xml:space="preserve"> </w:t>
      </w:r>
      <w:r>
        <w:t>употреби</w:t>
      </w:r>
      <w:r>
        <w:rPr>
          <w:spacing w:val="-4"/>
        </w:rPr>
        <w:t xml:space="preserve"> </w:t>
      </w:r>
      <w:r>
        <w:t>фармацеутских</w:t>
      </w:r>
      <w:r>
        <w:rPr>
          <w:spacing w:val="-4"/>
        </w:rPr>
        <w:t xml:space="preserve"> </w:t>
      </w:r>
      <w:r>
        <w:t>чврстих</w:t>
      </w:r>
      <w:r>
        <w:rPr>
          <w:spacing w:val="-4"/>
        </w:rPr>
        <w:t xml:space="preserve"> </w:t>
      </w:r>
      <w:r>
        <w:t>препарата</w:t>
      </w:r>
      <w:r>
        <w:rPr>
          <w:spacing w:val="-4"/>
        </w:rPr>
        <w:t xml:space="preserve"> </w:t>
      </w:r>
      <w:r>
        <w:t>и</w:t>
      </w:r>
      <w:r>
        <w:rPr>
          <w:spacing w:val="-4"/>
        </w:rPr>
        <w:t xml:space="preserve"> </w:t>
      </w:r>
      <w:r>
        <w:t>формирање</w:t>
      </w:r>
      <w:r>
        <w:rPr>
          <w:spacing w:val="-4"/>
        </w:rPr>
        <w:t xml:space="preserve"> </w:t>
      </w:r>
      <w:r>
        <w:t>свести</w:t>
      </w:r>
      <w:r>
        <w:rPr>
          <w:spacing w:val="-4"/>
        </w:rPr>
        <w:t xml:space="preserve"> </w:t>
      </w:r>
      <w:r>
        <w:t>о</w:t>
      </w:r>
      <w:r>
        <w:rPr>
          <w:spacing w:val="-4"/>
        </w:rPr>
        <w:t xml:space="preserve"> </w:t>
      </w:r>
      <w:r>
        <w:t>значају примене фармацеутских чврстих дисперзних препарата у савременој</w:t>
      </w:r>
      <w:r>
        <w:rPr>
          <w:spacing w:val="-5"/>
        </w:rPr>
        <w:t xml:space="preserve"> </w:t>
      </w:r>
      <w:r>
        <w:t>терапији.</w:t>
      </w:r>
    </w:p>
    <w:p w:rsidR="001E7182" w:rsidRDefault="00094F44">
      <w:pPr>
        <w:pStyle w:val="BodyText"/>
        <w:spacing w:line="232" w:lineRule="auto"/>
        <w:ind w:right="138"/>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t>учионици</w:t>
      </w:r>
      <w:r>
        <w:rPr>
          <w:spacing w:val="-5"/>
        </w:rPr>
        <w:t xml:space="preserve"> </w:t>
      </w:r>
      <w:r>
        <w:t>демонстрацијом</w:t>
      </w:r>
      <w:r>
        <w:rPr>
          <w:spacing w:val="-5"/>
        </w:rPr>
        <w:t xml:space="preserve"> </w:t>
      </w:r>
      <w:r>
        <w:t>на</w:t>
      </w:r>
      <w:r>
        <w:rPr>
          <w:spacing w:val="-5"/>
        </w:rPr>
        <w:t xml:space="preserve"> </w:t>
      </w:r>
      <w:r>
        <w:t>часовима</w:t>
      </w:r>
      <w:r>
        <w:rPr>
          <w:spacing w:val="-5"/>
        </w:rPr>
        <w:t xml:space="preserve"> </w:t>
      </w:r>
      <w:r>
        <w:t>вежби</w:t>
      </w:r>
      <w:r>
        <w:rPr>
          <w:spacing w:val="-5"/>
        </w:rPr>
        <w:t xml:space="preserve"> </w:t>
      </w:r>
      <w:r>
        <w:t>приказати</w:t>
      </w:r>
      <w:r>
        <w:rPr>
          <w:spacing w:val="-5"/>
        </w:rPr>
        <w:t xml:space="preserve"> </w:t>
      </w:r>
      <w:r>
        <w:t>ученицима</w:t>
      </w:r>
      <w:r>
        <w:rPr>
          <w:spacing w:val="-5"/>
        </w:rPr>
        <w:t xml:space="preserve"> </w:t>
      </w:r>
      <w:r>
        <w:t>вештину</w:t>
      </w:r>
      <w:r>
        <w:rPr>
          <w:spacing w:val="-5"/>
        </w:rPr>
        <w:t xml:space="preserve"> </w:t>
      </w:r>
      <w:r>
        <w:t>израде</w:t>
      </w:r>
      <w:r>
        <w:rPr>
          <w:spacing w:val="-5"/>
        </w:rPr>
        <w:t xml:space="preserve"> </w:t>
      </w:r>
      <w:r>
        <w:t>супозиторија и</w:t>
      </w:r>
      <w:r>
        <w:rPr>
          <w:spacing w:val="-3"/>
        </w:rPr>
        <w:t xml:space="preserve"> </w:t>
      </w:r>
      <w:r>
        <w:t>вагиторија</w:t>
      </w:r>
      <w:r>
        <w:rPr>
          <w:spacing w:val="-2"/>
        </w:rPr>
        <w:t xml:space="preserve"> </w:t>
      </w:r>
      <w:r>
        <w:t>различитим</w:t>
      </w:r>
      <w:r>
        <w:rPr>
          <w:spacing w:val="-2"/>
        </w:rPr>
        <w:t xml:space="preserve"> </w:t>
      </w:r>
      <w:r>
        <w:t>методама.</w:t>
      </w:r>
      <w:r>
        <w:rPr>
          <w:spacing w:val="-2"/>
        </w:rPr>
        <w:t xml:space="preserve"> </w:t>
      </w:r>
      <w:r>
        <w:t>Наставник</w:t>
      </w:r>
      <w:r>
        <w:rPr>
          <w:spacing w:val="-2"/>
        </w:rPr>
        <w:t xml:space="preserve"> </w:t>
      </w:r>
      <w:r>
        <w:t>и</w:t>
      </w:r>
      <w:r>
        <w:rPr>
          <w:spacing w:val="-3"/>
        </w:rPr>
        <w:t xml:space="preserve"> </w:t>
      </w:r>
      <w:r>
        <w:t>учениц</w:t>
      </w:r>
      <w:r>
        <w:t>и</w:t>
      </w:r>
      <w:r>
        <w:rPr>
          <w:spacing w:val="-2"/>
        </w:rPr>
        <w:t xml:space="preserve"> </w:t>
      </w:r>
      <w:r>
        <w:t>су</w:t>
      </w:r>
      <w:r>
        <w:rPr>
          <w:spacing w:val="-2"/>
        </w:rPr>
        <w:t xml:space="preserve"> </w:t>
      </w:r>
      <w:r>
        <w:t>обавезни</w:t>
      </w:r>
      <w:r>
        <w:rPr>
          <w:spacing w:val="-3"/>
        </w:rPr>
        <w:t xml:space="preserve"> </w:t>
      </w:r>
      <w:r>
        <w:t>да</w:t>
      </w:r>
      <w:r>
        <w:rPr>
          <w:spacing w:val="-2"/>
        </w:rPr>
        <w:t xml:space="preserve"> </w:t>
      </w:r>
      <w:r>
        <w:t>имају</w:t>
      </w:r>
      <w:r>
        <w:rPr>
          <w:spacing w:val="-2"/>
        </w:rPr>
        <w:t xml:space="preserve"> </w:t>
      </w:r>
      <w:r>
        <w:t>радну</w:t>
      </w:r>
      <w:r>
        <w:rPr>
          <w:spacing w:val="-2"/>
        </w:rPr>
        <w:t xml:space="preserve"> </w:t>
      </w:r>
      <w:r>
        <w:rPr>
          <w:spacing w:val="-5"/>
        </w:rPr>
        <w:t>одећу,</w:t>
      </w:r>
      <w:r>
        <w:rPr>
          <w:spacing w:val="-2"/>
        </w:rPr>
        <w:t xml:space="preserve"> </w:t>
      </w:r>
      <w:r>
        <w:t>а</w:t>
      </w:r>
      <w:r>
        <w:rPr>
          <w:spacing w:val="-2"/>
        </w:rPr>
        <w:t xml:space="preserve"> </w:t>
      </w:r>
      <w:r>
        <w:t>ученик</w:t>
      </w:r>
      <w:r>
        <w:rPr>
          <w:spacing w:val="-2"/>
        </w:rPr>
        <w:t xml:space="preserve"> </w:t>
      </w:r>
      <w:r>
        <w:t>је</w:t>
      </w:r>
      <w:r>
        <w:rPr>
          <w:spacing w:val="-2"/>
        </w:rPr>
        <w:t xml:space="preserve"> </w:t>
      </w:r>
      <w:r>
        <w:t>обавезан</w:t>
      </w:r>
      <w:r>
        <w:rPr>
          <w:spacing w:val="-3"/>
        </w:rPr>
        <w:t xml:space="preserve"> </w:t>
      </w:r>
      <w:r>
        <w:t>да</w:t>
      </w:r>
      <w:r>
        <w:rPr>
          <w:spacing w:val="-2"/>
        </w:rPr>
        <w:t xml:space="preserve"> </w:t>
      </w:r>
      <w:r>
        <w:t>води</w:t>
      </w:r>
      <w:r>
        <w:rPr>
          <w:spacing w:val="-2"/>
        </w:rPr>
        <w:t xml:space="preserve"> </w:t>
      </w:r>
      <w:r>
        <w:t>дневник</w:t>
      </w:r>
      <w:r>
        <w:rPr>
          <w:spacing w:val="-2"/>
        </w:rPr>
        <w:t xml:space="preserve"> </w:t>
      </w:r>
      <w:r>
        <w:t>вежби.</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pPr>
      <w:r>
        <w:lastRenderedPageBreak/>
        <w:t>На часовима вежби, потребно је ученицима дати да самостално израде, запакују и сигнирају различите типове супозиторија и ваги- торија.</w:t>
      </w:r>
    </w:p>
    <w:p w:rsidR="001E7182" w:rsidRDefault="00094F44">
      <w:pPr>
        <w:pStyle w:val="BodyText"/>
        <w:spacing w:line="232" w:lineRule="auto"/>
      </w:pPr>
      <w:r>
        <w:t>У реализацији наставе у окв</w:t>
      </w:r>
      <w:r>
        <w:t>иру овог модула могу се користити аудио-визуелна наставна средства, као и наставна средства посебне намене (фармакопеје, магистралне формуле, лабораторијско посуђе, ваге, водено купатило, супстанце, прибор и амбалажа)</w:t>
      </w:r>
    </w:p>
    <w:p w:rsidR="001E7182" w:rsidRDefault="00094F44">
      <w:pPr>
        <w:pStyle w:val="Heading1"/>
        <w:numPr>
          <w:ilvl w:val="0"/>
          <w:numId w:val="657"/>
        </w:numPr>
        <w:tabs>
          <w:tab w:val="left" w:pos="698"/>
        </w:tabs>
        <w:spacing w:line="197" w:lineRule="exact"/>
      </w:pPr>
      <w:r>
        <w:rPr>
          <w:spacing w:val="-3"/>
        </w:rPr>
        <w:t xml:space="preserve">Модул: </w:t>
      </w:r>
      <w:r>
        <w:t>Завојни и други потрошни медицински</w:t>
      </w:r>
      <w:r>
        <w:rPr>
          <w:spacing w:val="-2"/>
        </w:rPr>
        <w:t xml:space="preserve"> </w:t>
      </w:r>
      <w:r>
        <w:t>материјал</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w:t>
      </w:r>
      <w:r>
        <w:rPr>
          <w:spacing w:val="-1"/>
          <w:sz w:val="18"/>
        </w:rPr>
        <w:t xml:space="preserve"> </w:t>
      </w:r>
      <w:r>
        <w:rPr>
          <w:sz w:val="18"/>
        </w:rPr>
        <w:t>часа.</w:t>
      </w:r>
    </w:p>
    <w:p w:rsidR="001E7182" w:rsidRDefault="00094F44">
      <w:pPr>
        <w:pStyle w:val="BodyText"/>
        <w:spacing w:line="232" w:lineRule="auto"/>
      </w:pPr>
      <w:r>
        <w:t>У оквиру 4. модула – Завојни и други потрошни медицински материјал неопходно је дефинисати појмове: завојног и другог потро- шног медицинског материјала и средстава за дезинфекцију.</w:t>
      </w:r>
    </w:p>
    <w:p w:rsidR="001E7182" w:rsidRDefault="00094F44">
      <w:pPr>
        <w:pStyle w:val="BodyText"/>
        <w:spacing w:line="232" w:lineRule="auto"/>
        <w:ind w:left="54" w:right="137"/>
        <w:jc w:val="right"/>
      </w:pPr>
      <w:r>
        <w:t>Циљеви модула су стицање знања о врстама, подели и особинама завојног и др</w:t>
      </w:r>
      <w:r>
        <w:t>угог потрошног медицинског материјала и дезинфек- ционих средстава, као и истицање значаја и употребе завојног и другог потрошног медицинског материјала и средстава за дезинфекцију. Након обраде теоријских знања, у учионици, демонстрацијом на часовима вежб</w:t>
      </w:r>
      <w:r>
        <w:t>и приказати ученицима испитивање особина завој-</w:t>
      </w:r>
    </w:p>
    <w:p w:rsidR="001E7182" w:rsidRDefault="00094F44">
      <w:pPr>
        <w:pStyle w:val="BodyText"/>
        <w:spacing w:line="196" w:lineRule="exact"/>
        <w:ind w:firstLine="0"/>
      </w:pPr>
      <w:r>
        <w:t>ног материјала. Наставник и ученици су обавезни да имају радну одећу, а ученик је обавезан да води дневник вежби.</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w:t>
      </w:r>
      <w:r>
        <w:t xml:space="preserve"> као и наставна средства посебне намене (фармакопеје, шприцеви, игле, ланцете, системи за инфузију, катетери и рукавице)</w:t>
      </w:r>
    </w:p>
    <w:p w:rsidR="001E7182" w:rsidRDefault="00094F44">
      <w:pPr>
        <w:pStyle w:val="Heading1"/>
        <w:numPr>
          <w:ilvl w:val="0"/>
          <w:numId w:val="657"/>
        </w:numPr>
        <w:tabs>
          <w:tab w:val="left" w:pos="698"/>
        </w:tabs>
        <w:spacing w:line="197" w:lineRule="exact"/>
      </w:pPr>
      <w:r>
        <w:rPr>
          <w:spacing w:val="-3"/>
        </w:rPr>
        <w:t>Модул: Галенска</w:t>
      </w:r>
      <w:r>
        <w:t xml:space="preserve"> </w:t>
      </w:r>
      <w:r>
        <w:t>лабораторија</w:t>
      </w:r>
    </w:p>
    <w:p w:rsidR="001E7182" w:rsidRDefault="00094F44">
      <w:pPr>
        <w:pStyle w:val="BodyText"/>
        <w:spacing w:before="1"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ind w:right="127"/>
      </w:pPr>
      <w:r>
        <w:t>У оквиру 5. модула – Галенска л</w:t>
      </w:r>
      <w:r>
        <w:t>абораторија неопходно је дефинисати појмове: делови галенске лабораторије, литература, апарати и уређаји.</w:t>
      </w:r>
    </w:p>
    <w:p w:rsidR="001E7182" w:rsidRDefault="00094F44">
      <w:pPr>
        <w:pStyle w:val="BodyText"/>
        <w:spacing w:line="232" w:lineRule="auto"/>
        <w:ind w:right="129"/>
      </w:pPr>
      <w:r>
        <w:t>Циљеви модула су стицање знања о организацији, расподели послова и евиденцији у галенској лабораторији; као и стицање профе- сионалне одговорности и р</w:t>
      </w:r>
      <w:r>
        <w:t>азвоја особина неопходних за рад.</w:t>
      </w:r>
    </w:p>
    <w:p w:rsidR="001E7182" w:rsidRDefault="00094F44">
      <w:pPr>
        <w:pStyle w:val="BodyText"/>
        <w:spacing w:line="232" w:lineRule="auto"/>
        <w:ind w:right="138"/>
        <w:jc w:val="both"/>
      </w:pPr>
      <w:r>
        <w:t>Ученици на вежбама упознају делови галенске лабораторије, литературу, апарате и уређаје; организацију и расподелу послова у галенској лабораторији (наручивање, запремање, распоређивање и лагеровање робе, галенску израду пр</w:t>
      </w:r>
      <w:r>
        <w:t>епарата, издавање препарата); вођење евиденција у галенској лабораторији; примену рачунара у обради података.</w:t>
      </w:r>
    </w:p>
    <w:p w:rsidR="001E7182" w:rsidRDefault="00094F44">
      <w:pPr>
        <w:pStyle w:val="BodyText"/>
        <w:spacing w:line="232" w:lineRule="auto"/>
        <w:ind w:right="136" w:firstLine="453"/>
        <w:jc w:val="both"/>
        <w:rPr>
          <w:b/>
        </w:rPr>
      </w:pPr>
      <w:r>
        <w:t xml:space="preserve">Ученици су обавезни да имају радну одећу и воде дневник вежби. Реализација вежби у блоку предвиђа обилазак наставне базе – галенске лабораторије, </w:t>
      </w:r>
      <w:r>
        <w:t>израду и издавање препарата под надзором магистра фармације, наручивање, пријем, складиштење, руковање, чување сировина и амбалаже, вођење евиденције у галенској лабораторији под надзором одговорног лица и примену рачунара у обради података</w:t>
      </w:r>
      <w:r>
        <w:rPr>
          <w:b/>
        </w:rPr>
        <w:t>.</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фармацеутског техни- чара и кодекс етике кроз примере у пракси. Препоручује се да предметни наставници развијају способност ученика да размишљају као фарм</w:t>
      </w:r>
      <w:r>
        <w:t>ацеутски техничари и сагледају потребе и прикупљају информације од пацијента приликом издавања фармацеутских препарата на основу којих даје савет или препоруку за одговарајући производ, те по потреби тражи консултацију магистра фармације.</w:t>
      </w:r>
    </w:p>
    <w:p w:rsidR="001E7182" w:rsidRDefault="00094F44">
      <w:pPr>
        <w:pStyle w:val="Heading1"/>
        <w:numPr>
          <w:ilvl w:val="0"/>
          <w:numId w:val="657"/>
        </w:numPr>
        <w:tabs>
          <w:tab w:val="left" w:pos="698"/>
        </w:tabs>
        <w:spacing w:line="195" w:lineRule="exact"/>
      </w:pPr>
      <w:r>
        <w:rPr>
          <w:spacing w:val="-3"/>
        </w:rPr>
        <w:t xml:space="preserve">Модул: </w:t>
      </w:r>
      <w:r>
        <w:t>Рецептурна</w:t>
      </w:r>
      <w:r>
        <w:t xml:space="preserve"> израда фармацеутских дисперзних</w:t>
      </w:r>
      <w:r>
        <w:rPr>
          <w:spacing w:val="-1"/>
        </w:rPr>
        <w:t xml:space="preserve"> </w:t>
      </w:r>
      <w:r>
        <w:t>препарата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Вежбе у блоку – 30</w:t>
      </w:r>
      <w:r>
        <w:rPr>
          <w:spacing w:val="-1"/>
          <w:sz w:val="18"/>
        </w:rPr>
        <w:t xml:space="preserve"> </w:t>
      </w:r>
      <w:r>
        <w:rPr>
          <w:sz w:val="18"/>
        </w:rPr>
        <w:t>часова</w:t>
      </w:r>
    </w:p>
    <w:p w:rsidR="001E7182" w:rsidRDefault="00094F44">
      <w:pPr>
        <w:pStyle w:val="BodyText"/>
        <w:spacing w:line="232" w:lineRule="auto"/>
      </w:pPr>
      <w:r>
        <w:t>У оквиру 6. модула – Рецептурна израда фармацеутских дисперзних препарата неопходно је дефинисати појмове: израда течних суспензија и емулз</w:t>
      </w:r>
      <w:r>
        <w:t>ија, масти, кремова, паста, супозиторија и вагиторија.</w:t>
      </w:r>
    </w:p>
    <w:p w:rsidR="001E7182" w:rsidRDefault="00094F44">
      <w:pPr>
        <w:pStyle w:val="BodyText"/>
        <w:spacing w:line="232" w:lineRule="auto"/>
        <w:ind w:left="42" w:right="137" w:firstLine="441"/>
        <w:jc w:val="right"/>
      </w:pPr>
      <w:r>
        <w:t>Циљ модула је стицање практичних вештина израде фармацеутских дисперзних препарата и стицање професионалне одговорности. Вежбе у блоку се током овог модула реализују у школској апотеци/лабораторији и д</w:t>
      </w:r>
      <w:r>
        <w:t>емонстрацијом се ученицима приказује техника рецептурне израде течних суспензија и емулзија, масти, кремова, паста, супозиторија и вагиторија. Наставник и ученици су обавезни да</w:t>
      </w:r>
    </w:p>
    <w:p w:rsidR="001E7182" w:rsidRDefault="00094F44">
      <w:pPr>
        <w:pStyle w:val="BodyText"/>
        <w:spacing w:line="196" w:lineRule="exact"/>
        <w:ind w:firstLine="0"/>
      </w:pPr>
      <w:r>
        <w:t>имајурадну одећу, а ученик је обавезан да води дневник вежби.</w:t>
      </w:r>
    </w:p>
    <w:p w:rsidR="001E7182" w:rsidRDefault="00094F44">
      <w:pPr>
        <w:pStyle w:val="Heading1"/>
        <w:numPr>
          <w:ilvl w:val="0"/>
          <w:numId w:val="659"/>
        </w:numPr>
        <w:tabs>
          <w:tab w:val="left" w:pos="759"/>
        </w:tabs>
        <w:ind w:left="758" w:hanging="241"/>
      </w:pPr>
      <w:r>
        <w:t>разред</w:t>
      </w:r>
    </w:p>
    <w:p w:rsidR="001E7182" w:rsidRDefault="00094F44">
      <w:pPr>
        <w:pStyle w:val="ListParagraph"/>
        <w:numPr>
          <w:ilvl w:val="0"/>
          <w:numId w:val="656"/>
        </w:numPr>
        <w:tabs>
          <w:tab w:val="left" w:pos="698"/>
        </w:tabs>
        <w:ind w:firstLine="0"/>
        <w:rPr>
          <w:b/>
          <w:sz w:val="18"/>
        </w:rPr>
      </w:pPr>
      <w:r>
        <w:rPr>
          <w:b/>
          <w:spacing w:val="-3"/>
          <w:sz w:val="18"/>
        </w:rPr>
        <w:t xml:space="preserve">Модул: </w:t>
      </w:r>
      <w:r>
        <w:rPr>
          <w:b/>
          <w:sz w:val="18"/>
        </w:rPr>
        <w:t>Ст</w:t>
      </w:r>
      <w:r>
        <w:rPr>
          <w:b/>
          <w:sz w:val="18"/>
        </w:rPr>
        <w:t>ерилни фармацеутски 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18</w:t>
      </w:r>
      <w:r>
        <w:rPr>
          <w:spacing w:val="-1"/>
          <w:sz w:val="18"/>
        </w:rPr>
        <w:t xml:space="preserve"> </w:t>
      </w:r>
      <w:r>
        <w:rPr>
          <w:sz w:val="18"/>
        </w:rPr>
        <w:t>часа.</w:t>
      </w:r>
    </w:p>
    <w:p w:rsidR="001E7182" w:rsidRDefault="00094F44">
      <w:pPr>
        <w:pStyle w:val="BodyText"/>
        <w:spacing w:line="232" w:lineRule="auto"/>
      </w:pPr>
      <w:r>
        <w:t>У оквиру 1. модула – Стерилни фармацеутски препарати неопходно је дефинисати појмове: стерилизација; вода за ињекције; сте- рилност; ап</w:t>
      </w:r>
      <w:r>
        <w:t>ирогеност; изотоничност; суви стерилизатор; аутоклав; асептична комора; мембрански филтер; препарти за иригацију;</w:t>
      </w:r>
    </w:p>
    <w:p w:rsidR="001E7182" w:rsidRDefault="00094F44">
      <w:pPr>
        <w:pStyle w:val="BodyText"/>
        <w:spacing w:line="232" w:lineRule="auto"/>
      </w:pPr>
      <w:r>
        <w:t>Циљеви модула су упознавање ученика са официналним методама стерилизације; добијањем, чувањем и употребом воде за инјек- ције; упознавање са м</w:t>
      </w:r>
      <w:r>
        <w:t>етодама за испитивање стерилних препарата и дефинисање појмова изотоничности,апирогености и стерилности.</w:t>
      </w:r>
    </w:p>
    <w:p w:rsidR="001E7182" w:rsidRDefault="00094F44">
      <w:pPr>
        <w:pStyle w:val="BodyText"/>
        <w:spacing w:line="232" w:lineRule="auto"/>
        <w:ind w:right="137"/>
        <w:jc w:val="both"/>
      </w:pPr>
      <w:r>
        <w:t>Након обраде теоријских знања, у учионици, демонстрацијом на часовима вежби у школској апотеци/лабораторији приказати уче- ницима стерилизацију у сувом</w:t>
      </w:r>
      <w:r>
        <w:t xml:space="preserve"> стерилизатору, аутоклаву, асептични поступак и мембранску филтрацију. Објаснити употребу препарата за иригацију.</w:t>
      </w:r>
    </w:p>
    <w:p w:rsidR="001E7182" w:rsidRDefault="00094F44">
      <w:pPr>
        <w:pStyle w:val="BodyText"/>
        <w:spacing w:line="232" w:lineRule="auto"/>
        <w:ind w:left="517" w:right="2318" w:firstLine="0"/>
      </w:pPr>
      <w:r>
        <w:t>Наставник и ученици су обавезни да имају радну одећу, а ученик је обавезан да води дневник вежби. На часовима вежби, потребно је да ученици самостално изводе официналне методе стерилизације.</w:t>
      </w:r>
    </w:p>
    <w:p w:rsidR="001E7182" w:rsidRDefault="00094F44">
      <w:pPr>
        <w:pStyle w:val="BodyText"/>
        <w:spacing w:line="232" w:lineRule="auto"/>
      </w:pPr>
      <w:r>
        <w:t>У реализацији наставе у оквиру овог модула могу се користити ауди</w:t>
      </w:r>
      <w:r>
        <w:t>о-визуелна наставна средства, као и наставна средства посебне намене (фармакопеје, фармацеутски приручници, лабораторијско посуђе, ваге, супстанце, прибор и амбалажа)</w:t>
      </w:r>
    </w:p>
    <w:p w:rsidR="001E7182" w:rsidRDefault="00094F44">
      <w:pPr>
        <w:pStyle w:val="Heading1"/>
        <w:numPr>
          <w:ilvl w:val="0"/>
          <w:numId w:val="656"/>
        </w:numPr>
        <w:tabs>
          <w:tab w:val="left" w:pos="698"/>
        </w:tabs>
        <w:spacing w:line="197" w:lineRule="exact"/>
        <w:ind w:firstLine="0"/>
      </w:pPr>
      <w:r>
        <w:rPr>
          <w:spacing w:val="-3"/>
        </w:rPr>
        <w:t xml:space="preserve">Модул: </w:t>
      </w:r>
      <w:r>
        <w:t>Парентерални 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16</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30</w:t>
      </w:r>
      <w:r>
        <w:rPr>
          <w:spacing w:val="-1"/>
          <w:sz w:val="18"/>
        </w:rPr>
        <w:t xml:space="preserve"> </w:t>
      </w:r>
      <w:r>
        <w:rPr>
          <w:sz w:val="18"/>
        </w:rPr>
        <w:t>часа.</w:t>
      </w:r>
    </w:p>
    <w:p w:rsidR="001E7182" w:rsidRDefault="00094F44">
      <w:pPr>
        <w:pStyle w:val="BodyText"/>
        <w:spacing w:line="232" w:lineRule="auto"/>
      </w:pPr>
      <w:r>
        <w:t>У оквиру 2. модула– Парентерални препарати неопходно је дефинисати појмове: ињекције; инфундибилије; раствори за хемодија- лизу; раствори за перитонеалну дијализу; прашкови за ињекције и инфузије,;импланти; вакци</w:t>
      </w:r>
      <w:r>
        <w:t>не; серуми;</w:t>
      </w:r>
    </w:p>
    <w:p w:rsidR="001E7182" w:rsidRDefault="00094F44">
      <w:pPr>
        <w:pStyle w:val="BodyText"/>
        <w:spacing w:line="232" w:lineRule="auto"/>
        <w:ind w:right="138"/>
        <w:jc w:val="both"/>
      </w:pPr>
      <w:r>
        <w:t>Циљеви модула су стицање знања о врстама и карактеристикама амбалаже за парентералне препарате; особинама и врстама помоћ- них материја у изради парентералних препарата; особинама, начину израде и употреби парентералних препарата; испитивању па</w:t>
      </w:r>
      <w:r>
        <w:t>ренте- ралних препарата; примени импланта, вакцина и серума; извођењу практичних вештина израде парентералних препарата.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8"/>
        <w:jc w:val="both"/>
      </w:pPr>
      <w:r>
        <w:lastRenderedPageBreak/>
        <w:t>Након обраде теоријских знања, у учионици, демонстрацијом на часовима вежби у школској апотеци/лабораторији приказати уче</w:t>
      </w:r>
      <w:r>
        <w:t>- ницима процес израде парентералних препарата, амбалажу(контејнере) за парентералне препарате, сигнирање готових препарата и фар- макопејска испитивања.</w:t>
      </w:r>
    </w:p>
    <w:p w:rsidR="001E7182" w:rsidRDefault="00094F44">
      <w:pPr>
        <w:pStyle w:val="BodyText"/>
        <w:spacing w:line="196" w:lineRule="exact"/>
        <w:ind w:left="517"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before="1" w:line="232" w:lineRule="auto"/>
      </w:pPr>
      <w:r>
        <w:t>На ч</w:t>
      </w:r>
      <w:r>
        <w:t>асовима вежби, потребно је да ученици самостално израде ињекције и инфундибилије и правилно експедују и сигнирају доби- јене препарате.</w:t>
      </w:r>
    </w:p>
    <w:p w:rsidR="001E7182" w:rsidRDefault="00094F44">
      <w:pPr>
        <w:pStyle w:val="Heading1"/>
        <w:numPr>
          <w:ilvl w:val="0"/>
          <w:numId w:val="656"/>
        </w:numPr>
        <w:tabs>
          <w:tab w:val="left" w:pos="698"/>
        </w:tabs>
        <w:spacing w:line="197" w:lineRule="exact"/>
        <w:ind w:left="697"/>
      </w:pPr>
      <w:r>
        <w:rPr>
          <w:spacing w:val="-3"/>
        </w:rPr>
        <w:t xml:space="preserve">Модул: </w:t>
      </w:r>
      <w:r>
        <w:t>Офталмолошки 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30</w:t>
      </w:r>
      <w:r>
        <w:rPr>
          <w:spacing w:val="-1"/>
          <w:sz w:val="18"/>
        </w:rPr>
        <w:t xml:space="preserve"> </w:t>
      </w:r>
      <w:r>
        <w:rPr>
          <w:sz w:val="18"/>
        </w:rPr>
        <w:t>часа.</w:t>
      </w:r>
    </w:p>
    <w:p w:rsidR="001E7182" w:rsidRDefault="00094F44">
      <w:pPr>
        <w:pStyle w:val="BodyText"/>
        <w:spacing w:before="2" w:line="232" w:lineRule="auto"/>
      </w:pPr>
      <w:r>
        <w:t>У оквиру 3. модула– Офталмолошки препарати неопходно је дефинисати појмове: капи за очи, воде за очи, раствори за контактна сочива, масти за очи, офтамолошки инсерти;</w:t>
      </w:r>
    </w:p>
    <w:p w:rsidR="001E7182" w:rsidRDefault="00094F44">
      <w:pPr>
        <w:pStyle w:val="BodyText"/>
        <w:spacing w:line="232" w:lineRule="auto"/>
        <w:ind w:right="138"/>
        <w:jc w:val="both"/>
      </w:pPr>
      <w:r>
        <w:t>Циљеви</w:t>
      </w:r>
      <w:r>
        <w:rPr>
          <w:spacing w:val="-5"/>
        </w:rPr>
        <w:t xml:space="preserve"> </w:t>
      </w:r>
      <w:r>
        <w:rPr>
          <w:spacing w:val="-3"/>
        </w:rPr>
        <w:t>модула</w:t>
      </w:r>
      <w:r>
        <w:rPr>
          <w:spacing w:val="-5"/>
        </w:rPr>
        <w:t xml:space="preserve"> </w:t>
      </w:r>
      <w:r>
        <w:t>су</w:t>
      </w:r>
      <w:r>
        <w:rPr>
          <w:spacing w:val="-5"/>
        </w:rPr>
        <w:t xml:space="preserve"> </w:t>
      </w:r>
      <w:r>
        <w:t>упознавање</w:t>
      </w:r>
      <w:r>
        <w:rPr>
          <w:spacing w:val="-5"/>
        </w:rPr>
        <w:t xml:space="preserve"> </w:t>
      </w:r>
      <w:r>
        <w:t>ученика</w:t>
      </w:r>
      <w:r>
        <w:rPr>
          <w:spacing w:val="-5"/>
        </w:rPr>
        <w:t xml:space="preserve"> </w:t>
      </w:r>
      <w:r>
        <w:t>са</w:t>
      </w:r>
      <w:r>
        <w:rPr>
          <w:spacing w:val="-5"/>
        </w:rPr>
        <w:t xml:space="preserve"> </w:t>
      </w:r>
      <w:r>
        <w:t>официналним</w:t>
      </w:r>
      <w:r>
        <w:rPr>
          <w:spacing w:val="-5"/>
        </w:rPr>
        <w:t xml:space="preserve"> </w:t>
      </w:r>
      <w:r>
        <w:t>препаратима</w:t>
      </w:r>
      <w:r>
        <w:rPr>
          <w:spacing w:val="-5"/>
        </w:rPr>
        <w:t xml:space="preserve"> </w:t>
      </w:r>
      <w:r>
        <w:t>за</w:t>
      </w:r>
      <w:r>
        <w:rPr>
          <w:spacing w:val="-5"/>
        </w:rPr>
        <w:t xml:space="preserve"> </w:t>
      </w:r>
      <w:r>
        <w:t>очи;</w:t>
      </w:r>
      <w:r>
        <w:rPr>
          <w:spacing w:val="-5"/>
        </w:rPr>
        <w:t xml:space="preserve"> </w:t>
      </w:r>
      <w:r>
        <w:t>особинама</w:t>
      </w:r>
      <w:r>
        <w:rPr>
          <w:spacing w:val="-5"/>
        </w:rPr>
        <w:t xml:space="preserve"> </w:t>
      </w:r>
      <w:r>
        <w:t>пр</w:t>
      </w:r>
      <w:r>
        <w:t>епарата</w:t>
      </w:r>
      <w:r>
        <w:rPr>
          <w:spacing w:val="-5"/>
        </w:rPr>
        <w:t xml:space="preserve"> </w:t>
      </w:r>
      <w:r>
        <w:t>за</w:t>
      </w:r>
      <w:r>
        <w:rPr>
          <w:spacing w:val="-5"/>
        </w:rPr>
        <w:t xml:space="preserve"> </w:t>
      </w:r>
      <w:r>
        <w:t>очи;</w:t>
      </w:r>
      <w:r>
        <w:rPr>
          <w:spacing w:val="-5"/>
        </w:rPr>
        <w:t xml:space="preserve"> </w:t>
      </w:r>
      <w:r>
        <w:t>начином</w:t>
      </w:r>
      <w:r>
        <w:rPr>
          <w:spacing w:val="-5"/>
        </w:rPr>
        <w:t xml:space="preserve"> </w:t>
      </w:r>
      <w:r>
        <w:t>израде</w:t>
      </w:r>
      <w:r>
        <w:rPr>
          <w:spacing w:val="-5"/>
        </w:rPr>
        <w:t xml:space="preserve"> </w:t>
      </w:r>
      <w:r>
        <w:t>препара- та за очи; официналним методама за испитивање препарата за очи; ученици треба да савладају практичне вештине за израду појединих врста официналних препарата за</w:t>
      </w:r>
      <w:r>
        <w:rPr>
          <w:spacing w:val="-3"/>
        </w:rPr>
        <w:t xml:space="preserve"> </w:t>
      </w:r>
      <w:r>
        <w:t>очи.</w:t>
      </w:r>
    </w:p>
    <w:p w:rsidR="001E7182" w:rsidRDefault="00094F44">
      <w:pPr>
        <w:pStyle w:val="BodyText"/>
        <w:spacing w:line="232" w:lineRule="auto"/>
        <w:ind w:right="138"/>
        <w:jc w:val="both"/>
      </w:pPr>
      <w:r>
        <w:t>Након обраде теоријских знања, у учионици, демонстр</w:t>
      </w:r>
      <w:r>
        <w:t>ацијом на часовима вежби у школској апотеци/лабораторији приказати уче- ницима процес израде официналних препарата за очи, амбалажу(контејнере) за капи и воде за очи, масти за очи; сигнирање готових препарата и фармакопејска испитивања.</w:t>
      </w:r>
    </w:p>
    <w:p w:rsidR="001E7182" w:rsidRDefault="00094F44">
      <w:pPr>
        <w:pStyle w:val="BodyText"/>
        <w:spacing w:line="196" w:lineRule="exact"/>
        <w:ind w:left="517" w:firstLine="0"/>
      </w:pPr>
      <w:r>
        <w:t>Наставник и ученици</w:t>
      </w:r>
      <w:r>
        <w:t xml:space="preserve"> су обавезни да имају радну одећу, а ученик је обавезан да води дневник вежби.</w:t>
      </w:r>
    </w:p>
    <w:p w:rsidR="001E7182" w:rsidRDefault="00094F44">
      <w:pPr>
        <w:pStyle w:val="BodyText"/>
        <w:spacing w:line="232" w:lineRule="auto"/>
        <w:ind w:right="127"/>
      </w:pPr>
      <w:r>
        <w:t>На часовима вежби, потребно је да ученици самостално израде капи за очи, воде за очи, растворе за контактна сочива и масти за очи, правилно експедују и сигнирају добијене препар</w:t>
      </w:r>
      <w:r>
        <w:t>ате.</w:t>
      </w:r>
    </w:p>
    <w:p w:rsidR="001E7182" w:rsidRDefault="00094F44">
      <w:pPr>
        <w:pStyle w:val="Heading1"/>
        <w:numPr>
          <w:ilvl w:val="0"/>
          <w:numId w:val="656"/>
        </w:numPr>
        <w:tabs>
          <w:tab w:val="left" w:pos="698"/>
        </w:tabs>
        <w:spacing w:line="197" w:lineRule="exact"/>
        <w:ind w:left="697"/>
      </w:pPr>
      <w:r>
        <w:rPr>
          <w:spacing w:val="-3"/>
        </w:rPr>
        <w:t xml:space="preserve">Модул: </w:t>
      </w:r>
      <w:r>
        <w:t>Таблете и</w:t>
      </w:r>
      <w:r>
        <w:rPr>
          <w:spacing w:val="-1"/>
        </w:rPr>
        <w:t xml:space="preserve"> </w:t>
      </w:r>
      <w:r>
        <w:rPr>
          <w:spacing w:val="-3"/>
        </w:rPr>
        <w:t>капсуле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6</w:t>
      </w:r>
      <w:r>
        <w:rPr>
          <w:spacing w:val="-1"/>
          <w:sz w:val="18"/>
        </w:rPr>
        <w:t xml:space="preserve"> </w:t>
      </w:r>
      <w:r>
        <w:rPr>
          <w:sz w:val="18"/>
        </w:rPr>
        <w:t>часа.</w:t>
      </w:r>
    </w:p>
    <w:p w:rsidR="001E7182" w:rsidRDefault="00094F44">
      <w:pPr>
        <w:pStyle w:val="BodyText"/>
        <w:spacing w:line="232" w:lineRule="auto"/>
      </w:pPr>
      <w:r>
        <w:t>У оквиру 4. модула– Таблете и капсуле неопходно је дефинисати појмове: таблете , поступци израде таблета, испитивање таблета, капсуле, израда капсула, испитивање капсула;</w:t>
      </w:r>
    </w:p>
    <w:p w:rsidR="001E7182" w:rsidRDefault="00094F44">
      <w:pPr>
        <w:pStyle w:val="BodyText"/>
        <w:spacing w:line="232" w:lineRule="auto"/>
        <w:ind w:right="137"/>
        <w:jc w:val="both"/>
      </w:pPr>
      <w:r>
        <w:t>Циљеви модула су упознавање ученика са врстама таблета и капсула као обликом дозирања</w:t>
      </w:r>
      <w:r>
        <w:t>; особинама и употребом таблета и кап- сула; применом помоћних материја у изради таблета и капсула; поступцима за израду таблета и капсула; фармакопејским испитивањем таблета и капсула;</w:t>
      </w:r>
    </w:p>
    <w:p w:rsidR="001E7182" w:rsidRDefault="00094F44">
      <w:pPr>
        <w:pStyle w:val="BodyText"/>
        <w:spacing w:line="232" w:lineRule="auto"/>
        <w:ind w:right="138"/>
        <w:jc w:val="both"/>
      </w:pPr>
      <w:r>
        <w:rPr>
          <w:spacing w:val="-3"/>
        </w:rPr>
        <w:t xml:space="preserve">Након </w:t>
      </w:r>
      <w:r>
        <w:t xml:space="preserve">обраде теоријских знања, у учионици, демонстрацијом на часовима </w:t>
      </w:r>
      <w:r>
        <w:t xml:space="preserve">вежби у </w:t>
      </w:r>
      <w:r>
        <w:rPr>
          <w:spacing w:val="-4"/>
        </w:rPr>
        <w:t xml:space="preserve">школској </w:t>
      </w:r>
      <w:r>
        <w:t xml:space="preserve">апотеци/лабораторији показати учени- цима процес израде влажног гранулата, показати све врсте таблета и </w:t>
      </w:r>
      <w:r>
        <w:rPr>
          <w:spacing w:val="-3"/>
        </w:rPr>
        <w:t xml:space="preserve">капсула, </w:t>
      </w:r>
      <w:r>
        <w:t>као и примарну и секундарну амбалажу(контејнер); изве- сти фармакопејска испитивања.</w:t>
      </w:r>
    </w:p>
    <w:p w:rsidR="001E7182" w:rsidRDefault="00094F44">
      <w:pPr>
        <w:pStyle w:val="BodyText"/>
        <w:spacing w:line="196" w:lineRule="exact"/>
        <w:ind w:left="517" w:firstLine="0"/>
      </w:pPr>
      <w:r>
        <w:t xml:space="preserve">Наставник и ученици су обавезни да имају </w:t>
      </w:r>
      <w:r>
        <w:t>радну одећу, а ученик је обавезан да води дневник вежби.</w:t>
      </w:r>
    </w:p>
    <w:p w:rsidR="001E7182" w:rsidRDefault="00094F44">
      <w:pPr>
        <w:pStyle w:val="BodyText"/>
        <w:spacing w:line="232" w:lineRule="auto"/>
      </w:pPr>
      <w:r>
        <w:t>На часовима вежби, потребно је да ученици самостално направе влажни гранулат, провере варирање масе и испитају време распа- дања различитих врста таблета.</w:t>
      </w:r>
    </w:p>
    <w:p w:rsidR="001E7182" w:rsidRDefault="00094F44">
      <w:pPr>
        <w:pStyle w:val="Heading1"/>
        <w:numPr>
          <w:ilvl w:val="0"/>
          <w:numId w:val="656"/>
        </w:numPr>
        <w:tabs>
          <w:tab w:val="left" w:pos="698"/>
        </w:tabs>
        <w:spacing w:line="197" w:lineRule="exact"/>
        <w:ind w:left="697"/>
      </w:pPr>
      <w:r>
        <w:rPr>
          <w:spacing w:val="-3"/>
        </w:rPr>
        <w:t xml:space="preserve">Модул: </w:t>
      </w:r>
      <w:r>
        <w:t>Нови облици</w:t>
      </w:r>
      <w:r>
        <w:rPr>
          <w:spacing w:val="-1"/>
        </w:rPr>
        <w:t xml:space="preserve"> </w:t>
      </w:r>
      <w:r>
        <w:t>лекова</w:t>
      </w:r>
    </w:p>
    <w:p w:rsidR="001E7182" w:rsidRDefault="00094F44">
      <w:pPr>
        <w:pStyle w:val="BodyText"/>
        <w:spacing w:line="200" w:lineRule="exact"/>
        <w:ind w:left="517" w:firstLine="0"/>
      </w:pPr>
      <w:r>
        <w:t>Модул се реализује</w:t>
      </w:r>
      <w:r>
        <w:t xml:space="preserve">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pPr>
      <w:r>
        <w:t>У оквиру 5.модула-Нови облици лекова неопходно је дефинисати појмове: орални препарати са модификованим ослобађањем лека, парентерални препарати са модификованим ослобађањем лека,правци развоја фармацеутске индустрије.</w:t>
      </w:r>
    </w:p>
    <w:p w:rsidR="001E7182" w:rsidRDefault="00094F44">
      <w:pPr>
        <w:pStyle w:val="BodyText"/>
        <w:spacing w:line="232" w:lineRule="auto"/>
        <w:ind w:right="138"/>
        <w:jc w:val="both"/>
      </w:pPr>
      <w:r>
        <w:t xml:space="preserve">Циљеви </w:t>
      </w:r>
      <w:r>
        <w:rPr>
          <w:spacing w:val="-3"/>
        </w:rPr>
        <w:t xml:space="preserve">модула </w:t>
      </w:r>
      <w:r>
        <w:t xml:space="preserve">су указивање на правце </w:t>
      </w:r>
      <w:r>
        <w:t>развоја фармацеутске индустрије; особине и употребу оралних препарата са модификова- ним и циљаним ослобађањем лека; особине и употребу парентералних препарата са модификованим ослобађањем лека (препарати са инсулином,</w:t>
      </w:r>
      <w:r>
        <w:rPr>
          <w:spacing w:val="-9"/>
        </w:rPr>
        <w:t xml:space="preserve"> </w:t>
      </w:r>
      <w:r>
        <w:t>стероидима);</w:t>
      </w:r>
      <w:r>
        <w:rPr>
          <w:spacing w:val="-9"/>
        </w:rPr>
        <w:t xml:space="preserve"> </w:t>
      </w:r>
      <w:r>
        <w:t>употребу</w:t>
      </w:r>
      <w:r>
        <w:rPr>
          <w:spacing w:val="-9"/>
        </w:rPr>
        <w:t xml:space="preserve"> </w:t>
      </w:r>
      <w:r>
        <w:t>терапијских</w:t>
      </w:r>
      <w:r>
        <w:rPr>
          <w:spacing w:val="-9"/>
        </w:rPr>
        <w:t xml:space="preserve"> </w:t>
      </w:r>
      <w:r>
        <w:t>сит</w:t>
      </w:r>
      <w:r>
        <w:t>ема</w:t>
      </w:r>
      <w:r>
        <w:rPr>
          <w:spacing w:val="-9"/>
        </w:rPr>
        <w:t xml:space="preserve"> </w:t>
      </w:r>
      <w:r>
        <w:t>(интравагинални,</w:t>
      </w:r>
      <w:r>
        <w:rPr>
          <w:spacing w:val="-9"/>
        </w:rPr>
        <w:t xml:space="preserve"> </w:t>
      </w:r>
      <w:r>
        <w:t>интраутерини,</w:t>
      </w:r>
      <w:r>
        <w:rPr>
          <w:spacing w:val="-9"/>
        </w:rPr>
        <w:t xml:space="preserve"> </w:t>
      </w:r>
      <w:r>
        <w:t>трансдермални,</w:t>
      </w:r>
      <w:r>
        <w:rPr>
          <w:spacing w:val="-9"/>
        </w:rPr>
        <w:t xml:space="preserve"> </w:t>
      </w:r>
      <w:r>
        <w:t>парентерални</w:t>
      </w:r>
      <w:r>
        <w:rPr>
          <w:spacing w:val="-9"/>
        </w:rPr>
        <w:t xml:space="preserve"> </w:t>
      </w:r>
      <w:r>
        <w:t>–</w:t>
      </w:r>
      <w:r>
        <w:rPr>
          <w:spacing w:val="-9"/>
        </w:rPr>
        <w:t xml:space="preserve"> </w:t>
      </w:r>
      <w:r>
        <w:t>имплант</w:t>
      </w:r>
      <w:r>
        <w:rPr>
          <w:spacing w:val="-9"/>
        </w:rPr>
        <w:t xml:space="preserve"> </w:t>
      </w:r>
      <w:r>
        <w:t>пумпа).</w:t>
      </w:r>
    </w:p>
    <w:p w:rsidR="001E7182" w:rsidRDefault="00094F44">
      <w:pPr>
        <w:pStyle w:val="ListParagraph"/>
        <w:numPr>
          <w:ilvl w:val="0"/>
          <w:numId w:val="656"/>
        </w:numPr>
        <w:tabs>
          <w:tab w:val="left" w:pos="698"/>
        </w:tabs>
        <w:spacing w:line="232" w:lineRule="auto"/>
        <w:ind w:right="6539" w:firstLine="0"/>
        <w:rPr>
          <w:sz w:val="18"/>
        </w:rPr>
      </w:pPr>
      <w:r>
        <w:rPr>
          <w:b/>
          <w:spacing w:val="-3"/>
          <w:sz w:val="18"/>
        </w:rPr>
        <w:t xml:space="preserve">Модул: </w:t>
      </w:r>
      <w:r>
        <w:rPr>
          <w:b/>
          <w:sz w:val="18"/>
        </w:rPr>
        <w:t xml:space="preserve">Индустријска производња лекова </w:t>
      </w:r>
      <w:r>
        <w:rPr>
          <w:spacing w:val="-4"/>
          <w:sz w:val="18"/>
        </w:rPr>
        <w:t xml:space="preserve">Модул </w:t>
      </w:r>
      <w:r>
        <w:rPr>
          <w:sz w:val="18"/>
        </w:rPr>
        <w:t>се реализује кроз следеће облике наставе: Вежбе у блоку – 30</w:t>
      </w:r>
      <w:r>
        <w:rPr>
          <w:spacing w:val="-3"/>
          <w:sz w:val="18"/>
        </w:rPr>
        <w:t xml:space="preserve"> </w:t>
      </w:r>
      <w:r>
        <w:rPr>
          <w:sz w:val="18"/>
        </w:rPr>
        <w:t>часова</w:t>
      </w:r>
    </w:p>
    <w:p w:rsidR="001E7182" w:rsidRDefault="00094F44">
      <w:pPr>
        <w:pStyle w:val="BodyText"/>
        <w:spacing w:line="232" w:lineRule="auto"/>
        <w:ind w:right="66"/>
      </w:pPr>
      <w:r>
        <w:t>У оквиру 6. модула – Индустријска производња лекова неопходно ј</w:t>
      </w:r>
      <w:r>
        <w:t>е дефинисати појмове: индустријска производња лекова, контро- ла квалитета, принципи GMP;</w:t>
      </w:r>
    </w:p>
    <w:p w:rsidR="001E7182" w:rsidRDefault="00094F44">
      <w:pPr>
        <w:pStyle w:val="BodyText"/>
        <w:spacing w:line="197" w:lineRule="exact"/>
        <w:ind w:left="517" w:firstLine="0"/>
      </w:pPr>
      <w:r>
        <w:t>Циљеви модула сустицање знања о организацији послова у индустрији лекова; основним принципима GMP; осигурању квалитета;</w:t>
      </w:r>
    </w:p>
    <w:p w:rsidR="001E7182" w:rsidRDefault="00094F44">
      <w:pPr>
        <w:pStyle w:val="BodyText"/>
        <w:spacing w:line="232" w:lineRule="auto"/>
        <w:ind w:right="127"/>
      </w:pPr>
      <w:r>
        <w:t>Вежбе у блоку се реализују у наставној бази ко</w:t>
      </w:r>
      <w:r>
        <w:t>ја има производњу лекова, лабораторију за проверу квалитетта производа. Ученици су обавезни да имају радну одећу и воде дневник вежби.</w:t>
      </w:r>
    </w:p>
    <w:p w:rsidR="001E7182" w:rsidRDefault="00094F44">
      <w:pPr>
        <w:pStyle w:val="ListParagraph"/>
        <w:numPr>
          <w:ilvl w:val="0"/>
          <w:numId w:val="656"/>
        </w:numPr>
        <w:tabs>
          <w:tab w:val="left" w:pos="698"/>
        </w:tabs>
        <w:spacing w:line="232" w:lineRule="auto"/>
        <w:ind w:right="6017" w:firstLine="0"/>
        <w:rPr>
          <w:sz w:val="18"/>
        </w:rPr>
      </w:pPr>
      <w:r>
        <w:rPr>
          <w:b/>
          <w:spacing w:val="-3"/>
          <w:sz w:val="18"/>
        </w:rPr>
        <w:t xml:space="preserve">Модул: </w:t>
      </w:r>
      <w:r>
        <w:rPr>
          <w:b/>
          <w:sz w:val="18"/>
        </w:rPr>
        <w:t xml:space="preserve">Апотекарска и галенска израда препарата </w:t>
      </w:r>
      <w:r>
        <w:rPr>
          <w:spacing w:val="-4"/>
          <w:sz w:val="18"/>
        </w:rPr>
        <w:t xml:space="preserve">Модул </w:t>
      </w:r>
      <w:r>
        <w:rPr>
          <w:sz w:val="18"/>
        </w:rPr>
        <w:t>се реализује кроз следеће облике наставе: Вежбе у блоку – 30</w:t>
      </w:r>
      <w:r>
        <w:rPr>
          <w:spacing w:val="-2"/>
          <w:sz w:val="18"/>
        </w:rPr>
        <w:t xml:space="preserve"> </w:t>
      </w:r>
      <w:r>
        <w:rPr>
          <w:sz w:val="18"/>
        </w:rPr>
        <w:t>часова</w:t>
      </w:r>
    </w:p>
    <w:p w:rsidR="001E7182" w:rsidRDefault="00094F44">
      <w:pPr>
        <w:pStyle w:val="BodyText"/>
        <w:spacing w:line="232" w:lineRule="auto"/>
        <w:ind w:right="122"/>
      </w:pPr>
      <w:r>
        <w:t>У оквиру 7. модула – Апотерска и галенска израда прпарата неопходно је дефинисати појмове: галенска лабораторија, магистрални и галенски лек,магистрална и галенска израда препарата.</w:t>
      </w:r>
    </w:p>
    <w:p w:rsidR="001E7182" w:rsidRDefault="00094F44">
      <w:pPr>
        <w:pStyle w:val="BodyText"/>
        <w:spacing w:line="232" w:lineRule="auto"/>
        <w:ind w:right="137"/>
        <w:jc w:val="both"/>
      </w:pPr>
      <w:r>
        <w:t>Циљеви модула су стицање знања о организацији и расподели послова у апотец</w:t>
      </w:r>
      <w:r>
        <w:t>и и галенској лабораторији (наручивање, пријем, складиштење, руковање, чување сировина и амбалаже, магистрална и галенска израда препарата, издавање препарата под надзором ма- гистра фармације); евиденција у апотеци и галенској лабораторији; примена рачуна</w:t>
      </w:r>
      <w:r>
        <w:t>ра у обради података; увиђање значаја професионал- не одговорности и развоја особина неопходних за рад у апотеци и галенској лабораторији. Ученици су обавезни да имају радну одећу и воде дневник вежби.</w:t>
      </w:r>
    </w:p>
    <w:p w:rsidR="001E7182" w:rsidRDefault="00094F44">
      <w:pPr>
        <w:pStyle w:val="BodyText"/>
        <w:spacing w:line="232" w:lineRule="auto"/>
        <w:ind w:firstLine="441"/>
      </w:pPr>
      <w:r>
        <w:t>Реализација вежби у блоку предвиђа обилазак наставне б</w:t>
      </w:r>
      <w:r>
        <w:t>азе –градске апотеке или галенске лабораторије, израду и издавање препа- рата под надзором магистра фармације.</w:t>
      </w:r>
    </w:p>
    <w:p w:rsidR="001E7182" w:rsidRDefault="00094F44">
      <w:pPr>
        <w:pStyle w:val="Heading1"/>
        <w:numPr>
          <w:ilvl w:val="0"/>
          <w:numId w:val="656"/>
        </w:numPr>
        <w:tabs>
          <w:tab w:val="left" w:pos="743"/>
        </w:tabs>
        <w:spacing w:line="197" w:lineRule="exact"/>
        <w:ind w:left="742"/>
      </w:pPr>
      <w:r>
        <w:rPr>
          <w:spacing w:val="-3"/>
        </w:rPr>
        <w:t xml:space="preserve">Модул: </w:t>
      </w:r>
      <w:r>
        <w:t>Рецептурна израда фармацеутских препарата 1</w:t>
      </w:r>
    </w:p>
    <w:p w:rsidR="001E7182" w:rsidRDefault="00094F44">
      <w:pPr>
        <w:pStyle w:val="BodyText"/>
        <w:spacing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pPr>
      <w:r>
        <w:t>У оквиру 8. модула – Рецептурна израда фармацеутских препарата 1. неопходно је дефинисати појмове: прашкови за спољашњу и унутрашњу употребу, официнални раствори , екстрактивни раствори и течни дисперзни системи.</w:t>
      </w:r>
    </w:p>
    <w:p w:rsidR="001E7182" w:rsidRDefault="001E7182">
      <w:pPr>
        <w:spacing w:line="232" w:lineRule="auto"/>
        <w:sectPr w:rsidR="001E7182">
          <w:pgSz w:w="11910" w:h="15710"/>
          <w:pgMar w:top="60" w:right="540" w:bottom="280" w:left="560" w:header="720" w:footer="720" w:gutter="0"/>
          <w:cols w:space="720"/>
        </w:sectPr>
      </w:pPr>
    </w:p>
    <w:p w:rsidR="001E7182" w:rsidRDefault="00094F44">
      <w:pPr>
        <w:pStyle w:val="BodyText"/>
        <w:spacing w:before="68" w:line="232" w:lineRule="auto"/>
        <w:ind w:right="138"/>
        <w:jc w:val="right"/>
      </w:pPr>
      <w:r>
        <w:lastRenderedPageBreak/>
        <w:t>Циљеви модула су стицање прак</w:t>
      </w:r>
      <w:r>
        <w:t>тичних вештина израде течних фармацеутских препарата и стицање професионалне одговорности. Вежбе у блоку се током овог модула реализују у школској апотеци/ лабораторији и демонстрацијом се ученицима приказује техника рецептурне израде течних лековитих преп</w:t>
      </w:r>
      <w:r>
        <w:t>арата. Наставник и ученици су обавезни да имају радну одећу, а ученик је обавезан да води</w:t>
      </w:r>
    </w:p>
    <w:p w:rsidR="001E7182" w:rsidRDefault="00094F44">
      <w:pPr>
        <w:pStyle w:val="BodyText"/>
        <w:spacing w:line="196" w:lineRule="exact"/>
        <w:ind w:firstLine="0"/>
      </w:pPr>
      <w:r>
        <w:t>дневник вежби.</w:t>
      </w:r>
    </w:p>
    <w:p w:rsidR="001E7182" w:rsidRDefault="00094F44">
      <w:pPr>
        <w:pStyle w:val="BodyText"/>
        <w:spacing w:before="1" w:line="232" w:lineRule="auto"/>
        <w:ind w:right="137"/>
        <w:jc w:val="both"/>
      </w:pPr>
      <w:r>
        <w:t>Током реализације часова у оквиру овог модула наставник ученицима треба да приближи и истакне особине фармацеутског техни- чара и кодекс етике кроз при</w:t>
      </w:r>
      <w:r>
        <w:t>мере у пракси. Препоручује се да предметни наставници развијају способност ученика да размишљају као фармацеутски техничари и сагледају потребе и прикупљају информације од пацијента приликом издавања фармацеутских препарата на основу којих даје савет или п</w:t>
      </w:r>
      <w:r>
        <w:t>репоруку за одговарајући производ, те по потреби тражи консултацију магистра фармације.</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(фармакопеје,фармацеутски приручни</w:t>
      </w:r>
      <w:r>
        <w:t>ци, лабораторијско посуђе, ваге, водено купатило, супстанце, прибор и амбалажа)</w:t>
      </w:r>
    </w:p>
    <w:p w:rsidR="001E7182" w:rsidRDefault="00094F44">
      <w:pPr>
        <w:pStyle w:val="Heading1"/>
        <w:numPr>
          <w:ilvl w:val="0"/>
          <w:numId w:val="656"/>
        </w:numPr>
        <w:tabs>
          <w:tab w:val="left" w:pos="698"/>
        </w:tabs>
        <w:spacing w:line="197" w:lineRule="exact"/>
        <w:ind w:firstLine="0"/>
      </w:pPr>
      <w:r>
        <w:rPr>
          <w:spacing w:val="-3"/>
        </w:rPr>
        <w:t xml:space="preserve">Модул: </w:t>
      </w:r>
      <w:r>
        <w:t>Рецептурна израда фармацеутских препарата 2</w:t>
      </w:r>
    </w:p>
    <w:p w:rsidR="001E7182" w:rsidRDefault="00094F44">
      <w:pPr>
        <w:pStyle w:val="BodyText"/>
        <w:spacing w:line="232" w:lineRule="auto"/>
        <w:ind w:left="517" w:right="6044" w:firstLine="0"/>
      </w:pPr>
      <w:r>
        <w:t>Модул се реализује кроз следеће облике наставе: Вежбе у блоку – 30 часова</w:t>
      </w:r>
    </w:p>
    <w:p w:rsidR="001E7182" w:rsidRDefault="00094F44">
      <w:pPr>
        <w:pStyle w:val="BodyText"/>
        <w:spacing w:line="232" w:lineRule="auto"/>
        <w:ind w:right="138"/>
        <w:jc w:val="both"/>
      </w:pPr>
      <w:r>
        <w:t>У оквиру 9. модула – Рецептурна израда фармацеутски</w:t>
      </w:r>
      <w:r>
        <w:t>х препарата 2 неопходно је дефинисати појмове: получврсти дисперзни пре- парати, чвсрти дисперзни препарати, парентерални препарати, офтамолошки препарати, испитивање таблета и капсула.</w:t>
      </w:r>
    </w:p>
    <w:p w:rsidR="001E7182" w:rsidRDefault="00094F44">
      <w:pPr>
        <w:pStyle w:val="BodyText"/>
        <w:spacing w:line="232" w:lineRule="auto"/>
        <w:ind w:left="517" w:right="134" w:firstLine="0"/>
      </w:pPr>
      <w:r>
        <w:t>Циљеви модула су стицање практичних вештина израде фармацеутских препа</w:t>
      </w:r>
      <w:r>
        <w:t>рата типа получврстих дисперзних препарата, чвсртих дисперзних препарата, парентералних препарата, офтамолошких препарата, испитивање таблета и капсула.Ученици уве-</w:t>
      </w:r>
    </w:p>
    <w:p w:rsidR="001E7182" w:rsidRDefault="00094F44">
      <w:pPr>
        <w:pStyle w:val="BodyText"/>
        <w:spacing w:line="197" w:lineRule="exact"/>
        <w:ind w:firstLine="0"/>
      </w:pPr>
      <w:r>
        <w:t xml:space="preserve">жбавањем стичу практичние вештине за самосталну израду фармацеутских препарата и развијају </w:t>
      </w:r>
      <w:r>
        <w:t>професионалну одговорност.</w:t>
      </w:r>
    </w:p>
    <w:p w:rsidR="001E7182" w:rsidRDefault="00094F44">
      <w:pPr>
        <w:pStyle w:val="BodyText"/>
        <w:spacing w:line="232" w:lineRule="auto"/>
        <w:ind w:right="137"/>
        <w:jc w:val="both"/>
      </w:pPr>
      <w:r>
        <w:t xml:space="preserve">Вежбе у блоку се </w:t>
      </w:r>
      <w:r>
        <w:rPr>
          <w:spacing w:val="-4"/>
        </w:rPr>
        <w:t xml:space="preserve">током </w:t>
      </w:r>
      <w:r>
        <w:t xml:space="preserve">овог </w:t>
      </w:r>
      <w:r>
        <w:rPr>
          <w:spacing w:val="-3"/>
        </w:rPr>
        <w:t xml:space="preserve">модула </w:t>
      </w:r>
      <w:r>
        <w:t xml:space="preserve">реализују у </w:t>
      </w:r>
      <w:r>
        <w:rPr>
          <w:spacing w:val="-4"/>
        </w:rPr>
        <w:t xml:space="preserve">школској </w:t>
      </w:r>
      <w:r>
        <w:t xml:space="preserve">апотеци/ лабораторији и демонстрацијом се ученицима приказује техника рецептурне израде фармацеутских препарата. Наставник и ученици су обавезни да имају радну </w:t>
      </w:r>
      <w:r>
        <w:rPr>
          <w:spacing w:val="-5"/>
        </w:rPr>
        <w:t xml:space="preserve">одећу, </w:t>
      </w:r>
      <w:r>
        <w:t>а учен</w:t>
      </w:r>
      <w:r>
        <w:t>ик је обавезан да води днев- ник вежби.</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фармацеутског техни- чара и кодекс етике кроз примере у пракси. Препоручује се да предметни наставници развијају способност ученика да размишљају као фарм</w:t>
      </w:r>
      <w:r>
        <w:t>ацеутски техничари и сагледају потребе и прикупљају информације од пацијента приликом издавања фармацеутских препарата на основу којих даје савет или препоруку за одговарајући производ, те по потреби тражи консултацију магистра фармације.</w:t>
      </w:r>
    </w:p>
    <w:p w:rsidR="001E7182" w:rsidRDefault="00094F44">
      <w:pPr>
        <w:pStyle w:val="BodyText"/>
        <w:spacing w:line="232" w:lineRule="auto"/>
        <w:ind w:right="136"/>
        <w:jc w:val="both"/>
      </w:pPr>
      <w:r>
        <w:t>У реализацији нас</w:t>
      </w:r>
      <w:r>
        <w:t>таве у оквиру овог модула могу се користити аудио-визуелна наставна средства, као и наставна средства посебне намене (фармакопеје,фармацеутски приручници, лабораторијско посуђе, ваге, водено купатило, супстанце, прибор и амбалажа)</w:t>
      </w:r>
    </w:p>
    <w:p w:rsidR="001E7182" w:rsidRDefault="00094F44">
      <w:pPr>
        <w:pStyle w:val="Heading1"/>
        <w:spacing w:line="197" w:lineRule="exact"/>
        <w:ind w:left="517" w:firstLine="0"/>
      </w:pPr>
      <w:r>
        <w:t>6. УПУТСТВО ЗА ФОРМАТИВНО</w:t>
      </w:r>
      <w:r>
        <w:t xml:space="preserve">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w:t>
      </w:r>
      <w:r>
        <w:t xml:space="preserve">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постиг</w:t>
      </w:r>
      <w:r>
        <w:t xml:space="preserve">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ученика.Свака активност је добра прилика за процену напредовања и давање повратне информације, а ученике треба оспособљавати и охрабривати</w:t>
      </w:r>
      <w:r>
        <w:t xml:space="preserve">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Формативно</w:t>
      </w:r>
      <w:r>
        <w:rPr>
          <w:b/>
          <w:spacing w:val="-6"/>
        </w:rPr>
        <w:t xml:space="preserve"> </w:t>
      </w:r>
      <w:r>
        <w:rPr>
          <w:b/>
        </w:rPr>
        <w:t>оцењивање:</w:t>
      </w:r>
      <w:r>
        <w:rPr>
          <w:b/>
          <w:spacing w:val="-6"/>
        </w:rPr>
        <w:t xml:space="preserve"> </w:t>
      </w:r>
      <w:r>
        <w:t>oднoс</w:t>
      </w:r>
      <w:r>
        <w:rPr>
          <w:spacing w:val="-6"/>
        </w:rPr>
        <w:t xml:space="preserve"> </w:t>
      </w:r>
      <w:r>
        <w:t>учeникa</w:t>
      </w:r>
      <w:r>
        <w:rPr>
          <w:spacing w:val="-7"/>
        </w:rPr>
        <w:t xml:space="preserve"> </w:t>
      </w:r>
      <w:r>
        <w:t>прeмa</w:t>
      </w:r>
      <w:r>
        <w:rPr>
          <w:spacing w:val="-7"/>
        </w:rPr>
        <w:t xml:space="preserve"> </w:t>
      </w:r>
      <w:r>
        <w:rPr>
          <w:spacing w:val="-4"/>
        </w:rPr>
        <w:t>рaду,</w:t>
      </w:r>
      <w:r>
        <w:rPr>
          <w:spacing w:val="-6"/>
        </w:rPr>
        <w:t xml:space="preserve"> </w:t>
      </w:r>
      <w:r>
        <w:t>aктивнoст</w:t>
      </w:r>
      <w:r>
        <w:rPr>
          <w:spacing w:val="-6"/>
        </w:rPr>
        <w:t xml:space="preserve"> </w:t>
      </w:r>
      <w:r>
        <w:t>нa</w:t>
      </w:r>
      <w:r>
        <w:rPr>
          <w:spacing w:val="-7"/>
        </w:rPr>
        <w:t xml:space="preserve"> </w:t>
      </w:r>
      <w:r>
        <w:rPr>
          <w:spacing w:val="-5"/>
        </w:rPr>
        <w:t>чaсу,</w:t>
      </w:r>
      <w:r>
        <w:rPr>
          <w:spacing w:val="-6"/>
        </w:rPr>
        <w:t xml:space="preserve"> </w:t>
      </w:r>
      <w:r>
        <w:t>урaђeни</w:t>
      </w:r>
      <w:r>
        <w:rPr>
          <w:spacing w:val="-6"/>
        </w:rPr>
        <w:t xml:space="preserve"> </w:t>
      </w:r>
      <w:r>
        <w:t>дoмaћи</w:t>
      </w:r>
      <w:r>
        <w:rPr>
          <w:spacing w:val="-6"/>
        </w:rPr>
        <w:t xml:space="preserve"> </w:t>
      </w:r>
      <w:r>
        <w:t>зaдaци,</w:t>
      </w:r>
      <w:r>
        <w:rPr>
          <w:spacing w:val="-6"/>
        </w:rPr>
        <w:t xml:space="preserve"> </w:t>
      </w:r>
      <w:r>
        <w:t>вoђeње</w:t>
      </w:r>
      <w:r>
        <w:rPr>
          <w:spacing w:val="-7"/>
        </w:rPr>
        <w:t xml:space="preserve"> </w:t>
      </w:r>
      <w:r>
        <w:t>дневника</w:t>
      </w:r>
      <w:r>
        <w:rPr>
          <w:spacing w:val="-6"/>
        </w:rPr>
        <w:t xml:space="preserve"> </w:t>
      </w:r>
      <w:r>
        <w:t>вежби</w:t>
      </w:r>
      <w:r>
        <w:rPr>
          <w:spacing w:val="-6"/>
        </w:rPr>
        <w:t xml:space="preserve"> </w:t>
      </w:r>
      <w:r>
        <w:t>нa</w:t>
      </w:r>
      <w:r>
        <w:rPr>
          <w:spacing w:val="-7"/>
        </w:rPr>
        <w:t xml:space="preserve"> </w:t>
      </w:r>
      <w:r>
        <w:t>чaсoви- мa, учeшћa у групним и индивидуалним рaдoвимa, пројектним</w:t>
      </w:r>
      <w:r>
        <w:rPr>
          <w:spacing w:val="-5"/>
        </w:rPr>
        <w:t xml:space="preserve"> </w:t>
      </w:r>
      <w:r>
        <w:t>задацима.</w:t>
      </w:r>
    </w:p>
    <w:p w:rsidR="001E7182" w:rsidRDefault="00094F44">
      <w:pPr>
        <w:pStyle w:val="BodyText"/>
        <w:spacing w:line="232" w:lineRule="auto"/>
        <w:ind w:right="137"/>
        <w:jc w:val="both"/>
      </w:pPr>
      <w:r>
        <w:t xml:space="preserve">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w:t>
      </w:r>
      <w:r>
        <w:t xml:space="preserve">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w:t>
      </w:r>
      <w:r>
        <w:t>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w:t>
      </w:r>
      <w:r>
        <w:t xml:space="preserve"> адекватно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w:t>
      </w:r>
      <w:r>
        <w:t>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тролни задаци самостални или групни</w:t>
      </w:r>
      <w:r>
        <w:t xml:space="preserve">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41"/>
        <w:ind w:left="2826"/>
        <w:rPr>
          <w:b/>
          <w:sz w:val="18"/>
        </w:rPr>
      </w:pPr>
      <w:r>
        <w:rPr>
          <w:sz w:val="18"/>
        </w:rPr>
        <w:t xml:space="preserve">Назив предмета: </w:t>
      </w:r>
      <w:r>
        <w:rPr>
          <w:b/>
          <w:sz w:val="18"/>
        </w:rPr>
        <w:t>ФАРМАКОГНОЗИЈА СА ФИТОТЕРАПИЈОМ</w:t>
      </w:r>
    </w:p>
    <w:p w:rsidR="001E7182" w:rsidRDefault="001E7182">
      <w:pPr>
        <w:pStyle w:val="BodyText"/>
        <w:spacing w:before="8"/>
        <w:ind w:left="0" w:firstLine="0"/>
        <w:rPr>
          <w:b/>
          <w:sz w:val="16"/>
        </w:rPr>
      </w:pPr>
    </w:p>
    <w:p w:rsidR="001E7182" w:rsidRDefault="00094F44">
      <w:pPr>
        <w:pStyle w:val="Heading1"/>
        <w:numPr>
          <w:ilvl w:val="0"/>
          <w:numId w:val="655"/>
        </w:numPr>
        <w:tabs>
          <w:tab w:val="left" w:pos="698"/>
        </w:tabs>
        <w:spacing w:before="1" w:after="42" w:line="240" w:lineRule="auto"/>
      </w:pPr>
      <w:r>
        <w:rPr>
          <w:spacing w:val="-3"/>
        </w:rPr>
        <w:t>ОСТВАРИВАЊE</w:t>
      </w:r>
      <w:r>
        <w:rPr>
          <w:spacing w:val="-3"/>
        </w:rPr>
        <w:t xml:space="preserve"> ОБРАЗОВНО-ВАСПИТНОГ </w:t>
      </w:r>
      <w:r>
        <w:rPr>
          <w:spacing w:val="-7"/>
        </w:rPr>
        <w:t xml:space="preserve">РАДА </w:t>
      </w:r>
      <w:r>
        <w:t>– ОБЛИЦИ И</w:t>
      </w:r>
      <w:r>
        <w:rPr>
          <w:spacing w:val="5"/>
        </w:rPr>
        <w:t xml:space="preserve"> </w:t>
      </w:r>
      <w:r>
        <w:rPr>
          <w:spacing w:val="-5"/>
        </w:rPr>
        <w:t>TРАЈАЊЕ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824"/>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094F44">
            <w:pPr>
              <w:pStyle w:val="TableParagraph"/>
              <w:spacing w:before="17"/>
              <w:ind w:left="293" w:right="281"/>
              <w:jc w:val="center"/>
              <w:rPr>
                <w:b/>
                <w:sz w:val="14"/>
              </w:rPr>
            </w:pPr>
            <w:r>
              <w:rPr>
                <w:b/>
                <w:sz w:val="14"/>
              </w:rPr>
              <w:t>68</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294" w:right="279"/>
              <w:jc w:val="center"/>
              <w:rPr>
                <w:b/>
                <w:sz w:val="14"/>
              </w:rPr>
            </w:pPr>
            <w:r>
              <w:rPr>
                <w:b/>
                <w:sz w:val="14"/>
              </w:rPr>
              <w:t>166</w:t>
            </w:r>
          </w:p>
        </w:tc>
      </w:tr>
      <w:tr w:rsidR="001E7182">
        <w:trPr>
          <w:trHeight w:val="200"/>
        </w:trPr>
        <w:tc>
          <w:tcPr>
            <w:tcW w:w="1757" w:type="dxa"/>
          </w:tcPr>
          <w:p w:rsidR="001E7182" w:rsidRDefault="00094F44">
            <w:pPr>
              <w:pStyle w:val="TableParagraph"/>
              <w:spacing w:before="17"/>
              <w:ind w:left="797"/>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33</w:t>
            </w:r>
          </w:p>
        </w:tc>
        <w:tc>
          <w:tcPr>
            <w:tcW w:w="1757" w:type="dxa"/>
          </w:tcPr>
          <w:p w:rsidR="001E7182" w:rsidRDefault="00094F44">
            <w:pPr>
              <w:pStyle w:val="TableParagraph"/>
              <w:spacing w:before="17"/>
              <w:ind w:left="293" w:right="281"/>
              <w:jc w:val="center"/>
              <w:rPr>
                <w:b/>
                <w:sz w:val="14"/>
              </w:rPr>
            </w:pPr>
            <w:r>
              <w:rPr>
                <w:b/>
                <w:sz w:val="14"/>
              </w:rPr>
              <w:t>33</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294" w:right="279"/>
              <w:jc w:val="center"/>
              <w:rPr>
                <w:b/>
                <w:sz w:val="14"/>
              </w:rPr>
            </w:pPr>
            <w:r>
              <w:rPr>
                <w:b/>
                <w:sz w:val="14"/>
              </w:rPr>
              <w:t>96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655"/>
        </w:numPr>
        <w:tabs>
          <w:tab w:val="left" w:pos="698"/>
        </w:tabs>
      </w:pPr>
      <w:r>
        <w:t>ЦИЉЕВИ УЧЕЊА: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са деловима биљака и основама</w:t>
      </w:r>
      <w:r>
        <w:rPr>
          <w:sz w:val="18"/>
        </w:rPr>
        <w:t xml:space="preserve"> </w:t>
      </w:r>
      <w:r>
        <w:rPr>
          <w:sz w:val="18"/>
        </w:rPr>
        <w:t>фитотерапије;</w:t>
      </w:r>
    </w:p>
    <w:p w:rsidR="001E7182" w:rsidRDefault="00094F44">
      <w:pPr>
        <w:pStyle w:val="ListParagraph"/>
        <w:numPr>
          <w:ilvl w:val="0"/>
          <w:numId w:val="855"/>
        </w:numPr>
        <w:tabs>
          <w:tab w:val="left" w:pos="654"/>
        </w:tabs>
        <w:spacing w:before="1" w:line="232" w:lineRule="auto"/>
        <w:ind w:right="137" w:firstLine="397"/>
        <w:jc w:val="both"/>
        <w:rPr>
          <w:sz w:val="18"/>
        </w:rPr>
      </w:pPr>
      <w:r>
        <w:rPr>
          <w:spacing w:val="-4"/>
          <w:sz w:val="18"/>
        </w:rPr>
        <w:t xml:space="preserve">Усвајање </w:t>
      </w:r>
      <w:r>
        <w:rPr>
          <w:sz w:val="18"/>
        </w:rPr>
        <w:t xml:space="preserve">знања о сировинама природног порекла </w:t>
      </w:r>
      <w:r>
        <w:rPr>
          <w:spacing w:val="-3"/>
          <w:sz w:val="18"/>
        </w:rPr>
        <w:t xml:space="preserve">која </w:t>
      </w:r>
      <w:r>
        <w:rPr>
          <w:sz w:val="18"/>
        </w:rPr>
        <w:t>имају лековита својства или имају неку другу примену у савременој фарма- цеутској пракси (особине, порекло, састав, деловање,</w:t>
      </w:r>
      <w:r>
        <w:rPr>
          <w:spacing w:val="-3"/>
          <w:sz w:val="18"/>
        </w:rPr>
        <w:t xml:space="preserve"> </w:t>
      </w:r>
      <w:r>
        <w:rPr>
          <w:sz w:val="18"/>
        </w:rPr>
        <w:t>употреба);</w:t>
      </w:r>
    </w:p>
    <w:p w:rsidR="001E7182" w:rsidRDefault="00094F44">
      <w:pPr>
        <w:pStyle w:val="ListParagraph"/>
        <w:numPr>
          <w:ilvl w:val="0"/>
          <w:numId w:val="855"/>
        </w:numPr>
        <w:tabs>
          <w:tab w:val="left" w:pos="659"/>
        </w:tabs>
        <w:spacing w:line="232" w:lineRule="auto"/>
        <w:ind w:right="138" w:firstLine="397"/>
        <w:jc w:val="both"/>
        <w:rPr>
          <w:sz w:val="18"/>
        </w:rPr>
      </w:pPr>
      <w:r>
        <w:rPr>
          <w:sz w:val="18"/>
        </w:rPr>
        <w:t>Развијање пра</w:t>
      </w:r>
      <w:r>
        <w:rPr>
          <w:sz w:val="18"/>
        </w:rPr>
        <w:t xml:space="preserve">ктичних вештина везаних за процесе идентификације и оцене квaлитета сировина природног порекла </w:t>
      </w:r>
      <w:r>
        <w:rPr>
          <w:spacing w:val="-3"/>
          <w:sz w:val="18"/>
        </w:rPr>
        <w:t xml:space="preserve">које </w:t>
      </w:r>
      <w:r>
        <w:rPr>
          <w:sz w:val="18"/>
        </w:rPr>
        <w:t>се кори- сте у фармацеутској</w:t>
      </w:r>
      <w:r>
        <w:rPr>
          <w:spacing w:val="-1"/>
          <w:sz w:val="18"/>
        </w:rPr>
        <w:t xml:space="preserve"> </w:t>
      </w:r>
      <w:r>
        <w:rPr>
          <w:sz w:val="18"/>
        </w:rPr>
        <w:t>пракси;</w:t>
      </w:r>
    </w:p>
    <w:p w:rsidR="001E7182" w:rsidRDefault="00094F44">
      <w:pPr>
        <w:pStyle w:val="ListParagraph"/>
        <w:numPr>
          <w:ilvl w:val="0"/>
          <w:numId w:val="855"/>
        </w:numPr>
        <w:tabs>
          <w:tab w:val="left" w:pos="672"/>
        </w:tabs>
        <w:spacing w:line="232" w:lineRule="auto"/>
        <w:ind w:right="137" w:firstLine="397"/>
        <w:jc w:val="both"/>
        <w:rPr>
          <w:sz w:val="18"/>
        </w:rPr>
      </w:pPr>
      <w:r>
        <w:rPr>
          <w:spacing w:val="-3"/>
          <w:sz w:val="18"/>
        </w:rPr>
        <w:t xml:space="preserve">Упознавање </w:t>
      </w:r>
      <w:r>
        <w:rPr>
          <w:sz w:val="18"/>
        </w:rPr>
        <w:t xml:space="preserve">са физиолошки активним супстанцама </w:t>
      </w:r>
      <w:r>
        <w:rPr>
          <w:spacing w:val="-3"/>
          <w:sz w:val="18"/>
        </w:rPr>
        <w:t xml:space="preserve">које </w:t>
      </w:r>
      <w:r>
        <w:rPr>
          <w:sz w:val="18"/>
        </w:rPr>
        <w:t xml:space="preserve">настају биохемијским путевима у биљном организму као и о </w:t>
      </w:r>
      <w:r>
        <w:rPr>
          <w:spacing w:val="-3"/>
          <w:sz w:val="18"/>
        </w:rPr>
        <w:t xml:space="preserve">њиховом </w:t>
      </w:r>
      <w:r>
        <w:rPr>
          <w:sz w:val="18"/>
        </w:rPr>
        <w:t>дел</w:t>
      </w:r>
      <w:r>
        <w:rPr>
          <w:sz w:val="18"/>
        </w:rPr>
        <w:t>овању у смислу терапије или адјувантне тарапије одређених</w:t>
      </w:r>
      <w:r>
        <w:rPr>
          <w:spacing w:val="-5"/>
          <w:sz w:val="18"/>
        </w:rPr>
        <w:t xml:space="preserve"> </w:t>
      </w:r>
      <w:r>
        <w:rPr>
          <w:sz w:val="18"/>
        </w:rPr>
        <w:t>обољења;</w:t>
      </w:r>
    </w:p>
    <w:p w:rsidR="001E7182" w:rsidRDefault="00094F44">
      <w:pPr>
        <w:pStyle w:val="ListParagraph"/>
        <w:numPr>
          <w:ilvl w:val="0"/>
          <w:numId w:val="855"/>
        </w:numPr>
        <w:tabs>
          <w:tab w:val="left" w:pos="654"/>
        </w:tabs>
        <w:spacing w:line="232" w:lineRule="auto"/>
        <w:ind w:right="136" w:firstLine="397"/>
        <w:jc w:val="both"/>
        <w:rPr>
          <w:sz w:val="18"/>
        </w:rPr>
      </w:pPr>
      <w:r>
        <w:rPr>
          <w:sz w:val="18"/>
        </w:rPr>
        <w:t>Формирање свести о важности савремене употребе фитопрепарата и рационалној фитотерапији као и о употреби појединих дрога или њихових састојака за израду</w:t>
      </w:r>
      <w:r>
        <w:rPr>
          <w:spacing w:val="-4"/>
          <w:sz w:val="18"/>
        </w:rPr>
        <w:t xml:space="preserve"> </w:t>
      </w:r>
      <w:r>
        <w:rPr>
          <w:sz w:val="18"/>
        </w:rPr>
        <w:t>фитопрепарата;</w:t>
      </w:r>
    </w:p>
    <w:p w:rsidR="001E7182" w:rsidRDefault="001E7182">
      <w:pPr>
        <w:spacing w:line="232" w:lineRule="auto"/>
        <w:jc w:val="both"/>
        <w:rPr>
          <w:sz w:val="18"/>
        </w:rPr>
        <w:sectPr w:rsidR="001E7182">
          <w:pgSz w:w="11910" w:h="15710"/>
          <w:pgMar w:top="60" w:right="540" w:bottom="280" w:left="560" w:header="720" w:footer="720" w:gutter="0"/>
          <w:cols w:space="720"/>
        </w:sectPr>
      </w:pPr>
    </w:p>
    <w:p w:rsidR="001E7182" w:rsidRDefault="00094F44">
      <w:pPr>
        <w:pStyle w:val="ListParagraph"/>
        <w:numPr>
          <w:ilvl w:val="0"/>
          <w:numId w:val="855"/>
        </w:numPr>
        <w:tabs>
          <w:tab w:val="left" w:pos="653"/>
        </w:tabs>
        <w:spacing w:before="63" w:line="203" w:lineRule="exact"/>
        <w:ind w:left="652"/>
        <w:rPr>
          <w:sz w:val="18"/>
        </w:rPr>
      </w:pPr>
      <w:r>
        <w:rPr>
          <w:spacing w:val="-4"/>
          <w:sz w:val="18"/>
        </w:rPr>
        <w:lastRenderedPageBreak/>
        <w:t>Усвајањ</w:t>
      </w:r>
      <w:r>
        <w:rPr>
          <w:spacing w:val="-4"/>
          <w:sz w:val="18"/>
        </w:rPr>
        <w:t xml:space="preserve">е </w:t>
      </w:r>
      <w:r>
        <w:rPr>
          <w:sz w:val="18"/>
        </w:rPr>
        <w:t>знања о организованом узгоју лековитог биља и производњи дрога за фармацеутску</w:t>
      </w:r>
      <w:r>
        <w:rPr>
          <w:spacing w:val="-12"/>
          <w:sz w:val="18"/>
        </w:rPr>
        <w:t xml:space="preserve"> </w:t>
      </w:r>
      <w:r>
        <w:rPr>
          <w:sz w:val="18"/>
        </w:rPr>
        <w:t>употребу;</w:t>
      </w:r>
    </w:p>
    <w:p w:rsidR="001E7182" w:rsidRDefault="00094F44">
      <w:pPr>
        <w:pStyle w:val="ListParagraph"/>
        <w:numPr>
          <w:ilvl w:val="0"/>
          <w:numId w:val="855"/>
        </w:numPr>
        <w:tabs>
          <w:tab w:val="left" w:pos="652"/>
        </w:tabs>
        <w:spacing w:before="1" w:line="232" w:lineRule="auto"/>
        <w:ind w:right="137" w:firstLine="397"/>
        <w:rPr>
          <w:sz w:val="18"/>
        </w:rPr>
      </w:pPr>
      <w:r>
        <w:rPr>
          <w:sz w:val="18"/>
        </w:rPr>
        <w:t>Развијање</w:t>
      </w:r>
      <w:r>
        <w:rPr>
          <w:spacing w:val="-5"/>
          <w:sz w:val="18"/>
        </w:rPr>
        <w:t xml:space="preserve"> </w:t>
      </w:r>
      <w:r>
        <w:rPr>
          <w:sz w:val="18"/>
        </w:rPr>
        <w:t>професионалне</w:t>
      </w:r>
      <w:r>
        <w:rPr>
          <w:spacing w:val="-5"/>
          <w:sz w:val="18"/>
        </w:rPr>
        <w:t xml:space="preserve"> </w:t>
      </w:r>
      <w:r>
        <w:rPr>
          <w:sz w:val="18"/>
        </w:rPr>
        <w:t>рутине</w:t>
      </w:r>
      <w:r>
        <w:rPr>
          <w:spacing w:val="-5"/>
          <w:sz w:val="18"/>
        </w:rPr>
        <w:t xml:space="preserve"> </w:t>
      </w:r>
      <w:r>
        <w:rPr>
          <w:sz w:val="18"/>
        </w:rPr>
        <w:t>и</w:t>
      </w:r>
      <w:r>
        <w:rPr>
          <w:spacing w:val="-5"/>
          <w:sz w:val="18"/>
        </w:rPr>
        <w:t xml:space="preserve"> </w:t>
      </w:r>
      <w:r>
        <w:rPr>
          <w:sz w:val="18"/>
        </w:rPr>
        <w:t>односа</w:t>
      </w:r>
      <w:r>
        <w:rPr>
          <w:spacing w:val="-5"/>
          <w:sz w:val="18"/>
        </w:rPr>
        <w:t xml:space="preserve"> </w:t>
      </w:r>
      <w:r>
        <w:rPr>
          <w:sz w:val="18"/>
        </w:rPr>
        <w:t>у</w:t>
      </w:r>
      <w:r>
        <w:rPr>
          <w:spacing w:val="-5"/>
          <w:sz w:val="18"/>
        </w:rPr>
        <w:t xml:space="preserve"> </w:t>
      </w:r>
      <w:r>
        <w:rPr>
          <w:sz w:val="18"/>
        </w:rPr>
        <w:t>професионалном</w:t>
      </w:r>
      <w:r>
        <w:rPr>
          <w:spacing w:val="-5"/>
          <w:sz w:val="18"/>
        </w:rPr>
        <w:t xml:space="preserve"> </w:t>
      </w:r>
      <w:r>
        <w:rPr>
          <w:sz w:val="18"/>
        </w:rPr>
        <w:t>раду</w:t>
      </w:r>
      <w:r>
        <w:rPr>
          <w:spacing w:val="-5"/>
          <w:sz w:val="18"/>
        </w:rPr>
        <w:t xml:space="preserve"> </w:t>
      </w:r>
      <w:r>
        <w:rPr>
          <w:sz w:val="18"/>
        </w:rPr>
        <w:t>са</w:t>
      </w:r>
      <w:r>
        <w:rPr>
          <w:spacing w:val="-5"/>
          <w:sz w:val="18"/>
        </w:rPr>
        <w:t xml:space="preserve"> </w:t>
      </w:r>
      <w:r>
        <w:rPr>
          <w:sz w:val="18"/>
        </w:rPr>
        <w:t>лековитим</w:t>
      </w:r>
      <w:r>
        <w:rPr>
          <w:spacing w:val="-5"/>
          <w:sz w:val="18"/>
        </w:rPr>
        <w:t xml:space="preserve"> </w:t>
      </w:r>
      <w:r>
        <w:rPr>
          <w:sz w:val="18"/>
        </w:rPr>
        <w:t>и</w:t>
      </w:r>
      <w:r>
        <w:rPr>
          <w:spacing w:val="-5"/>
          <w:sz w:val="18"/>
        </w:rPr>
        <w:t xml:space="preserve"> </w:t>
      </w:r>
      <w:r>
        <w:rPr>
          <w:sz w:val="18"/>
        </w:rPr>
        <w:t>другим</w:t>
      </w:r>
      <w:r>
        <w:rPr>
          <w:spacing w:val="-5"/>
          <w:sz w:val="18"/>
        </w:rPr>
        <w:t xml:space="preserve"> </w:t>
      </w:r>
      <w:r>
        <w:rPr>
          <w:sz w:val="18"/>
        </w:rPr>
        <w:t>фармацеутским</w:t>
      </w:r>
      <w:r>
        <w:rPr>
          <w:spacing w:val="-5"/>
          <w:sz w:val="18"/>
        </w:rPr>
        <w:t xml:space="preserve"> </w:t>
      </w:r>
      <w:r>
        <w:rPr>
          <w:sz w:val="18"/>
        </w:rPr>
        <w:t>сировинама</w:t>
      </w:r>
      <w:r>
        <w:rPr>
          <w:spacing w:val="-5"/>
          <w:sz w:val="18"/>
        </w:rPr>
        <w:t xml:space="preserve"> </w:t>
      </w:r>
      <w:r>
        <w:rPr>
          <w:sz w:val="18"/>
        </w:rPr>
        <w:t>природног порекла.</w:t>
      </w:r>
    </w:p>
    <w:p w:rsidR="001E7182" w:rsidRDefault="00094F44">
      <w:pPr>
        <w:pStyle w:val="Heading1"/>
        <w:numPr>
          <w:ilvl w:val="0"/>
          <w:numId w:val="655"/>
        </w:numPr>
        <w:tabs>
          <w:tab w:val="left" w:pos="698"/>
        </w:tabs>
        <w:spacing w:line="197" w:lineRule="exact"/>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Дроге, фитотерапија и фитопрепарати</w:t>
            </w:r>
          </w:p>
        </w:tc>
        <w:tc>
          <w:tcPr>
            <w:tcW w:w="2947" w:type="dxa"/>
          </w:tcPr>
          <w:p w:rsidR="001E7182" w:rsidRDefault="00094F44">
            <w:pPr>
              <w:pStyle w:val="TableParagraph"/>
              <w:spacing w:before="18"/>
              <w:ind w:left="713" w:right="700"/>
              <w:jc w:val="center"/>
              <w:rPr>
                <w:sz w:val="14"/>
              </w:rPr>
            </w:pPr>
            <w:r>
              <w:rPr>
                <w:sz w:val="14"/>
              </w:rPr>
              <w:t>28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Сапонозиди и сапонозидне дроге</w:t>
            </w:r>
          </w:p>
        </w:tc>
        <w:tc>
          <w:tcPr>
            <w:tcW w:w="2947" w:type="dxa"/>
          </w:tcPr>
          <w:p w:rsidR="001E7182" w:rsidRDefault="00094F44">
            <w:pPr>
              <w:pStyle w:val="TableParagraph"/>
              <w:spacing w:before="18"/>
              <w:ind w:left="713" w:right="700"/>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Танини и танинске дроге</w:t>
            </w:r>
          </w:p>
        </w:tc>
        <w:tc>
          <w:tcPr>
            <w:tcW w:w="2947" w:type="dxa"/>
          </w:tcPr>
          <w:p w:rsidR="001E7182" w:rsidRDefault="00094F44">
            <w:pPr>
              <w:pStyle w:val="TableParagraph"/>
              <w:spacing w:before="18"/>
              <w:ind w:left="713" w:right="700"/>
              <w:jc w:val="center"/>
              <w:rPr>
                <w:sz w:val="14"/>
              </w:rPr>
            </w:pPr>
            <w:r>
              <w:rPr>
                <w:sz w:val="14"/>
              </w:rPr>
              <w:t>20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Дроге које садрже деривате флороглуцинола, етарска уља и смоле</w:t>
            </w:r>
          </w:p>
        </w:tc>
        <w:tc>
          <w:tcPr>
            <w:tcW w:w="2947" w:type="dxa"/>
          </w:tcPr>
          <w:p w:rsidR="001E7182" w:rsidRDefault="00094F44">
            <w:pPr>
              <w:pStyle w:val="TableParagraph"/>
              <w:spacing w:before="18"/>
              <w:ind w:left="713" w:right="700"/>
              <w:jc w:val="center"/>
              <w:rPr>
                <w:sz w:val="14"/>
              </w:rPr>
            </w:pPr>
            <w:r>
              <w:rPr>
                <w:sz w:val="14"/>
              </w:rPr>
              <w:t>40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Масне материје (липиди), угљени хидрати, слатке дроге, гуме и слузи</w:t>
            </w:r>
          </w:p>
        </w:tc>
        <w:tc>
          <w:tcPr>
            <w:tcW w:w="2947" w:type="dxa"/>
          </w:tcPr>
          <w:p w:rsidR="001E7182" w:rsidRDefault="00094F44">
            <w:pPr>
              <w:pStyle w:val="TableParagraph"/>
              <w:spacing w:before="18"/>
              <w:ind w:left="713" w:right="699"/>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Хербаријум лековитог биља – узгој лековитог биља и организована производња дрога</w:t>
            </w:r>
          </w:p>
        </w:tc>
        <w:tc>
          <w:tcPr>
            <w:tcW w:w="2947" w:type="dxa"/>
          </w:tcPr>
          <w:p w:rsidR="001E7182" w:rsidRDefault="00094F44">
            <w:pPr>
              <w:pStyle w:val="TableParagraph"/>
              <w:spacing w:before="18"/>
              <w:ind w:left="713" w:right="699"/>
              <w:jc w:val="center"/>
              <w:rPr>
                <w:sz w:val="14"/>
              </w:rPr>
            </w:pPr>
            <w:r>
              <w:rPr>
                <w:sz w:val="14"/>
              </w:rPr>
              <w:t>30</w:t>
            </w:r>
          </w:p>
        </w:tc>
      </w:tr>
    </w:tbl>
    <w:p w:rsidR="001E7182" w:rsidRDefault="00094F44">
      <w:pPr>
        <w:pStyle w:val="BodyText"/>
        <w:spacing w:before="32" w:after="41"/>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Алкалоиди и алкалоидне дроге</w:t>
            </w:r>
          </w:p>
        </w:tc>
        <w:tc>
          <w:tcPr>
            <w:tcW w:w="2947" w:type="dxa"/>
          </w:tcPr>
          <w:p w:rsidR="001E7182" w:rsidRDefault="00094F44">
            <w:pPr>
              <w:pStyle w:val="TableParagraph"/>
              <w:spacing w:before="18"/>
              <w:ind w:left="713" w:right="700"/>
              <w:jc w:val="center"/>
              <w:rPr>
                <w:sz w:val="14"/>
              </w:rPr>
            </w:pPr>
            <w:r>
              <w:rPr>
                <w:sz w:val="14"/>
              </w:rPr>
              <w:t>40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Хетерозиди и хетерозидне дроге</w:t>
            </w:r>
          </w:p>
        </w:tc>
        <w:tc>
          <w:tcPr>
            <w:tcW w:w="2947" w:type="dxa"/>
          </w:tcPr>
          <w:p w:rsidR="001E7182" w:rsidRDefault="00094F44">
            <w:pPr>
              <w:pStyle w:val="TableParagraph"/>
              <w:spacing w:before="18"/>
              <w:ind w:left="713" w:right="700"/>
              <w:jc w:val="center"/>
              <w:rPr>
                <w:sz w:val="14"/>
              </w:rPr>
            </w:pPr>
            <w:r>
              <w:rPr>
                <w:sz w:val="14"/>
              </w:rPr>
              <w:t>26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Хербаријум лековитог биља, алкалоидне и хетерозидне дроге</w:t>
            </w:r>
          </w:p>
        </w:tc>
        <w:tc>
          <w:tcPr>
            <w:tcW w:w="2947" w:type="dxa"/>
          </w:tcPr>
          <w:p w:rsidR="001E7182" w:rsidRDefault="00094F44">
            <w:pPr>
              <w:pStyle w:val="TableParagraph"/>
              <w:spacing w:before="18"/>
              <w:ind w:left="713" w:right="700"/>
              <w:jc w:val="center"/>
              <w:rPr>
                <w:sz w:val="14"/>
              </w:rPr>
            </w:pPr>
            <w:r>
              <w:rPr>
                <w:sz w:val="14"/>
              </w:rPr>
              <w:t>30</w:t>
            </w:r>
          </w:p>
        </w:tc>
      </w:tr>
    </w:tbl>
    <w:p w:rsidR="001E7182" w:rsidRDefault="00094F44">
      <w:pPr>
        <w:pStyle w:val="Heading1"/>
        <w:numPr>
          <w:ilvl w:val="0"/>
          <w:numId w:val="655"/>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440"/>
        </w:trPr>
        <w:tc>
          <w:tcPr>
            <w:tcW w:w="1701" w:type="dxa"/>
            <w:vMerge w:val="restart"/>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193" w:firstLine="403"/>
              <w:rPr>
                <w:b/>
                <w:sz w:val="14"/>
              </w:rPr>
            </w:pPr>
            <w:r>
              <w:rPr>
                <w:b/>
                <w:sz w:val="14"/>
              </w:rPr>
              <w:t>ДРОГЕ, ФИТОТЕРАПИЈА И ФИТОПРЕПАРАТИ</w:t>
            </w:r>
          </w:p>
        </w:tc>
        <w:tc>
          <w:tcPr>
            <w:tcW w:w="4422" w:type="dxa"/>
          </w:tcPr>
          <w:p w:rsidR="001E7182" w:rsidRDefault="00094F44">
            <w:pPr>
              <w:pStyle w:val="TableParagraph"/>
              <w:numPr>
                <w:ilvl w:val="0"/>
                <w:numId w:val="654"/>
              </w:numPr>
              <w:tabs>
                <w:tab w:val="left" w:pos="141"/>
              </w:tabs>
              <w:spacing w:before="18" w:line="161" w:lineRule="exact"/>
              <w:rPr>
                <w:sz w:val="14"/>
              </w:rPr>
            </w:pPr>
            <w:r>
              <w:rPr>
                <w:sz w:val="14"/>
              </w:rPr>
              <w:t>наведе историју лечења биљем као и употребу дрога кроз</w:t>
            </w:r>
            <w:r>
              <w:rPr>
                <w:spacing w:val="-18"/>
                <w:sz w:val="14"/>
              </w:rPr>
              <w:t xml:space="preserve"> </w:t>
            </w:r>
            <w:r>
              <w:rPr>
                <w:sz w:val="14"/>
              </w:rPr>
              <w:t>историју;</w:t>
            </w:r>
          </w:p>
          <w:p w:rsidR="001E7182" w:rsidRDefault="00094F44">
            <w:pPr>
              <w:pStyle w:val="TableParagraph"/>
              <w:numPr>
                <w:ilvl w:val="0"/>
                <w:numId w:val="654"/>
              </w:numPr>
              <w:tabs>
                <w:tab w:val="left" w:pos="141"/>
              </w:tabs>
              <w:ind w:right="190"/>
              <w:rPr>
                <w:sz w:val="14"/>
              </w:rPr>
            </w:pPr>
            <w:r>
              <w:rPr>
                <w:sz w:val="14"/>
              </w:rPr>
              <w:t>објасни грађу биљне ћелије, биљна ткива, организацијацију</w:t>
            </w:r>
            <w:r>
              <w:rPr>
                <w:spacing w:val="-8"/>
                <w:sz w:val="14"/>
              </w:rPr>
              <w:t xml:space="preserve"> </w:t>
            </w:r>
            <w:r>
              <w:rPr>
                <w:sz w:val="14"/>
              </w:rPr>
              <w:t>биљних организама;</w:t>
            </w:r>
          </w:p>
          <w:p w:rsidR="001E7182" w:rsidRDefault="00094F44">
            <w:pPr>
              <w:pStyle w:val="TableParagraph"/>
              <w:numPr>
                <w:ilvl w:val="0"/>
                <w:numId w:val="654"/>
              </w:numPr>
              <w:tabs>
                <w:tab w:val="left" w:pos="141"/>
              </w:tabs>
              <w:spacing w:line="159" w:lineRule="exact"/>
              <w:rPr>
                <w:sz w:val="14"/>
              </w:rPr>
            </w:pPr>
            <w:r>
              <w:rPr>
                <w:sz w:val="14"/>
              </w:rPr>
              <w:t>наведе основне принципе систематике</w:t>
            </w:r>
            <w:r>
              <w:rPr>
                <w:spacing w:val="-3"/>
                <w:sz w:val="14"/>
              </w:rPr>
              <w:t xml:space="preserve"> </w:t>
            </w:r>
            <w:r>
              <w:rPr>
                <w:sz w:val="14"/>
              </w:rPr>
              <w:t>биљака;</w:t>
            </w:r>
          </w:p>
          <w:p w:rsidR="001E7182" w:rsidRDefault="00094F44">
            <w:pPr>
              <w:pStyle w:val="TableParagraph"/>
              <w:numPr>
                <w:ilvl w:val="0"/>
                <w:numId w:val="654"/>
              </w:numPr>
              <w:tabs>
                <w:tab w:val="left" w:pos="141"/>
              </w:tabs>
              <w:ind w:right="748"/>
              <w:rPr>
                <w:sz w:val="14"/>
              </w:rPr>
            </w:pPr>
            <w:r>
              <w:rPr>
                <w:sz w:val="14"/>
              </w:rPr>
              <w:t>наведе</w:t>
            </w:r>
            <w:r>
              <w:rPr>
                <w:spacing w:val="-4"/>
                <w:sz w:val="14"/>
              </w:rPr>
              <w:t xml:space="preserve"> </w:t>
            </w:r>
            <w:r>
              <w:rPr>
                <w:sz w:val="14"/>
              </w:rPr>
              <w:t>опште</w:t>
            </w:r>
            <w:r>
              <w:rPr>
                <w:spacing w:val="-4"/>
                <w:sz w:val="14"/>
              </w:rPr>
              <w:t xml:space="preserve"> </w:t>
            </w:r>
            <w:r>
              <w:rPr>
                <w:sz w:val="14"/>
              </w:rPr>
              <w:t>принципе</w:t>
            </w:r>
            <w:r>
              <w:rPr>
                <w:spacing w:val="-5"/>
                <w:sz w:val="14"/>
              </w:rPr>
              <w:t xml:space="preserve"> </w:t>
            </w:r>
            <w:r>
              <w:rPr>
                <w:sz w:val="14"/>
              </w:rPr>
              <w:t>сакупљања</w:t>
            </w:r>
            <w:r>
              <w:rPr>
                <w:spacing w:val="-4"/>
                <w:sz w:val="14"/>
              </w:rPr>
              <w:t xml:space="preserve"> </w:t>
            </w:r>
            <w:r>
              <w:rPr>
                <w:sz w:val="14"/>
              </w:rPr>
              <w:t>дрога</w:t>
            </w:r>
            <w:r>
              <w:rPr>
                <w:spacing w:val="-4"/>
                <w:sz w:val="14"/>
              </w:rPr>
              <w:t xml:space="preserve"> </w:t>
            </w:r>
            <w:r>
              <w:rPr>
                <w:sz w:val="14"/>
              </w:rPr>
              <w:t>из</w:t>
            </w:r>
            <w:r>
              <w:rPr>
                <w:spacing w:val="-5"/>
                <w:sz w:val="14"/>
              </w:rPr>
              <w:t xml:space="preserve"> </w:t>
            </w:r>
            <w:r>
              <w:rPr>
                <w:sz w:val="14"/>
              </w:rPr>
              <w:t>природе</w:t>
            </w:r>
            <w:r>
              <w:rPr>
                <w:spacing w:val="-4"/>
                <w:sz w:val="14"/>
              </w:rPr>
              <w:t xml:space="preserve"> </w:t>
            </w:r>
            <w:r>
              <w:rPr>
                <w:sz w:val="14"/>
              </w:rPr>
              <w:t>као</w:t>
            </w:r>
            <w:r>
              <w:rPr>
                <w:spacing w:val="-4"/>
                <w:sz w:val="14"/>
              </w:rPr>
              <w:t xml:space="preserve"> </w:t>
            </w:r>
            <w:r>
              <w:rPr>
                <w:sz w:val="14"/>
              </w:rPr>
              <w:t>и организоване производње</w:t>
            </w:r>
            <w:r>
              <w:rPr>
                <w:spacing w:val="-1"/>
                <w:sz w:val="14"/>
              </w:rPr>
              <w:t xml:space="preserve"> </w:t>
            </w:r>
            <w:r>
              <w:rPr>
                <w:sz w:val="14"/>
              </w:rPr>
              <w:t>дрога;</w:t>
            </w:r>
          </w:p>
          <w:p w:rsidR="001E7182" w:rsidRDefault="00094F44">
            <w:pPr>
              <w:pStyle w:val="TableParagraph"/>
              <w:numPr>
                <w:ilvl w:val="0"/>
                <w:numId w:val="654"/>
              </w:numPr>
              <w:tabs>
                <w:tab w:val="left" w:pos="141"/>
              </w:tabs>
              <w:ind w:right="113"/>
              <w:rPr>
                <w:sz w:val="14"/>
              </w:rPr>
            </w:pPr>
            <w:r>
              <w:rPr>
                <w:sz w:val="14"/>
              </w:rPr>
              <w:t>објасни примарну обраду дрога (сакупљање, сушење, стабилизација , уситњавање);</w:t>
            </w:r>
          </w:p>
          <w:p w:rsidR="001E7182" w:rsidRDefault="00094F44">
            <w:pPr>
              <w:pStyle w:val="TableParagraph"/>
              <w:numPr>
                <w:ilvl w:val="0"/>
                <w:numId w:val="654"/>
              </w:numPr>
              <w:tabs>
                <w:tab w:val="left" w:pos="141"/>
              </w:tabs>
              <w:spacing w:line="159" w:lineRule="exact"/>
              <w:rPr>
                <w:sz w:val="14"/>
              </w:rPr>
            </w:pPr>
            <w:r>
              <w:rPr>
                <w:sz w:val="14"/>
              </w:rPr>
              <w:t>наведе и објасни узроке кварења</w:t>
            </w:r>
            <w:r>
              <w:rPr>
                <w:spacing w:val="-2"/>
                <w:sz w:val="14"/>
              </w:rPr>
              <w:t xml:space="preserve"> </w:t>
            </w:r>
            <w:r>
              <w:rPr>
                <w:sz w:val="14"/>
              </w:rPr>
              <w:t>дрога;</w:t>
            </w:r>
          </w:p>
          <w:p w:rsidR="001E7182" w:rsidRDefault="00094F44">
            <w:pPr>
              <w:pStyle w:val="TableParagraph"/>
              <w:numPr>
                <w:ilvl w:val="0"/>
                <w:numId w:val="654"/>
              </w:numPr>
              <w:tabs>
                <w:tab w:val="left" w:pos="141"/>
              </w:tabs>
              <w:spacing w:line="160" w:lineRule="exact"/>
              <w:rPr>
                <w:sz w:val="14"/>
              </w:rPr>
            </w:pPr>
            <w:r>
              <w:rPr>
                <w:sz w:val="14"/>
              </w:rPr>
              <w:t>наведе начине спречавања кварења</w:t>
            </w:r>
            <w:r>
              <w:rPr>
                <w:spacing w:val="-20"/>
                <w:sz w:val="14"/>
              </w:rPr>
              <w:t xml:space="preserve"> </w:t>
            </w:r>
            <w:r>
              <w:rPr>
                <w:sz w:val="14"/>
              </w:rPr>
              <w:t>дрога;</w:t>
            </w:r>
          </w:p>
          <w:p w:rsidR="001E7182" w:rsidRDefault="00094F44">
            <w:pPr>
              <w:pStyle w:val="TableParagraph"/>
              <w:numPr>
                <w:ilvl w:val="0"/>
                <w:numId w:val="654"/>
              </w:numPr>
              <w:tabs>
                <w:tab w:val="left" w:pos="141"/>
              </w:tabs>
              <w:ind w:right="148"/>
              <w:rPr>
                <w:sz w:val="14"/>
              </w:rPr>
            </w:pPr>
            <w:r>
              <w:rPr>
                <w:sz w:val="14"/>
              </w:rPr>
              <w:t>наведе</w:t>
            </w:r>
            <w:r>
              <w:rPr>
                <w:spacing w:val="-5"/>
                <w:sz w:val="14"/>
              </w:rPr>
              <w:t xml:space="preserve"> </w:t>
            </w:r>
            <w:r>
              <w:rPr>
                <w:sz w:val="14"/>
              </w:rPr>
              <w:t>основне</w:t>
            </w:r>
            <w:r>
              <w:rPr>
                <w:spacing w:val="-5"/>
                <w:sz w:val="14"/>
              </w:rPr>
              <w:t xml:space="preserve"> </w:t>
            </w:r>
            <w:r>
              <w:rPr>
                <w:sz w:val="14"/>
              </w:rPr>
              <w:t>принципе</w:t>
            </w:r>
            <w:r>
              <w:rPr>
                <w:spacing w:val="-5"/>
                <w:sz w:val="14"/>
              </w:rPr>
              <w:t xml:space="preserve"> </w:t>
            </w:r>
            <w:r>
              <w:rPr>
                <w:sz w:val="14"/>
              </w:rPr>
              <w:t>настанка</w:t>
            </w:r>
            <w:r>
              <w:rPr>
                <w:spacing w:val="-5"/>
                <w:sz w:val="14"/>
              </w:rPr>
              <w:t xml:space="preserve"> </w:t>
            </w:r>
            <w:r>
              <w:rPr>
                <w:sz w:val="14"/>
              </w:rPr>
              <w:t>физиолошки</w:t>
            </w:r>
            <w:r>
              <w:rPr>
                <w:spacing w:val="-5"/>
                <w:sz w:val="14"/>
              </w:rPr>
              <w:t xml:space="preserve"> </w:t>
            </w:r>
            <w:r>
              <w:rPr>
                <w:sz w:val="14"/>
              </w:rPr>
              <w:t>активних</w:t>
            </w:r>
            <w:r>
              <w:rPr>
                <w:spacing w:val="-5"/>
                <w:sz w:val="14"/>
              </w:rPr>
              <w:t xml:space="preserve"> </w:t>
            </w:r>
            <w:r>
              <w:rPr>
                <w:sz w:val="14"/>
              </w:rPr>
              <w:t>супстанци у сировинама природног</w:t>
            </w:r>
            <w:r>
              <w:rPr>
                <w:spacing w:val="-1"/>
                <w:sz w:val="14"/>
              </w:rPr>
              <w:t xml:space="preserve"> </w:t>
            </w:r>
            <w:r>
              <w:rPr>
                <w:sz w:val="14"/>
              </w:rPr>
              <w:t>порекла;</w:t>
            </w:r>
          </w:p>
          <w:p w:rsidR="001E7182" w:rsidRDefault="00094F44">
            <w:pPr>
              <w:pStyle w:val="TableParagraph"/>
              <w:numPr>
                <w:ilvl w:val="0"/>
                <w:numId w:val="654"/>
              </w:numPr>
              <w:tabs>
                <w:tab w:val="left" w:pos="141"/>
              </w:tabs>
              <w:spacing w:line="159" w:lineRule="exact"/>
              <w:rPr>
                <w:sz w:val="14"/>
              </w:rPr>
            </w:pPr>
            <w:r>
              <w:rPr>
                <w:sz w:val="14"/>
              </w:rPr>
              <w:t>наведе принципе рационалне</w:t>
            </w:r>
            <w:r>
              <w:rPr>
                <w:spacing w:val="-4"/>
                <w:sz w:val="14"/>
              </w:rPr>
              <w:t xml:space="preserve"> </w:t>
            </w:r>
            <w:r>
              <w:rPr>
                <w:sz w:val="14"/>
              </w:rPr>
              <w:t>фитотерапије;</w:t>
            </w:r>
          </w:p>
          <w:p w:rsidR="001E7182" w:rsidRDefault="00094F44">
            <w:pPr>
              <w:pStyle w:val="TableParagraph"/>
              <w:numPr>
                <w:ilvl w:val="0"/>
                <w:numId w:val="654"/>
              </w:numPr>
              <w:tabs>
                <w:tab w:val="left" w:pos="141"/>
              </w:tabs>
              <w:ind w:right="268"/>
              <w:rPr>
                <w:sz w:val="14"/>
              </w:rPr>
            </w:pPr>
            <w:r>
              <w:rPr>
                <w:sz w:val="14"/>
              </w:rPr>
              <w:t>наведе основне карактеристике и параметре испитивања</w:t>
            </w:r>
            <w:r>
              <w:rPr>
                <w:spacing w:val="-26"/>
                <w:sz w:val="14"/>
              </w:rPr>
              <w:t xml:space="preserve"> </w:t>
            </w:r>
            <w:r>
              <w:rPr>
                <w:sz w:val="14"/>
              </w:rPr>
              <w:t>квалитета фитопрепарата.</w:t>
            </w:r>
          </w:p>
        </w:tc>
        <w:tc>
          <w:tcPr>
            <w:tcW w:w="4422" w:type="dxa"/>
            <w:vMerge w:val="restart"/>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53"/>
              </w:numPr>
              <w:tabs>
                <w:tab w:val="left" w:pos="141"/>
              </w:tabs>
              <w:spacing w:line="160" w:lineRule="exact"/>
              <w:rPr>
                <w:sz w:val="14"/>
              </w:rPr>
            </w:pPr>
            <w:r>
              <w:rPr>
                <w:sz w:val="14"/>
              </w:rPr>
              <w:t>Историјски преглед употребе дрога у</w:t>
            </w:r>
            <w:r>
              <w:rPr>
                <w:spacing w:val="-3"/>
                <w:sz w:val="14"/>
              </w:rPr>
              <w:t xml:space="preserve"> </w:t>
            </w:r>
            <w:r>
              <w:rPr>
                <w:sz w:val="14"/>
              </w:rPr>
              <w:t>терапији;</w:t>
            </w:r>
          </w:p>
          <w:p w:rsidR="001E7182" w:rsidRDefault="00094F44">
            <w:pPr>
              <w:pStyle w:val="TableParagraph"/>
              <w:numPr>
                <w:ilvl w:val="0"/>
                <w:numId w:val="653"/>
              </w:numPr>
              <w:tabs>
                <w:tab w:val="left" w:pos="141"/>
              </w:tabs>
              <w:spacing w:line="160" w:lineRule="exact"/>
              <w:rPr>
                <w:sz w:val="14"/>
              </w:rPr>
            </w:pPr>
            <w:r>
              <w:rPr>
                <w:sz w:val="14"/>
              </w:rPr>
              <w:t>Биологија ћелије и</w:t>
            </w:r>
            <w:r>
              <w:rPr>
                <w:spacing w:val="-3"/>
                <w:sz w:val="14"/>
              </w:rPr>
              <w:t xml:space="preserve"> </w:t>
            </w:r>
            <w:r>
              <w:rPr>
                <w:sz w:val="14"/>
              </w:rPr>
              <w:t>ткива;</w:t>
            </w:r>
          </w:p>
          <w:p w:rsidR="001E7182" w:rsidRDefault="00094F44">
            <w:pPr>
              <w:pStyle w:val="TableParagraph"/>
              <w:numPr>
                <w:ilvl w:val="0"/>
                <w:numId w:val="653"/>
              </w:numPr>
              <w:tabs>
                <w:tab w:val="left" w:pos="141"/>
              </w:tabs>
              <w:spacing w:line="160" w:lineRule="exact"/>
              <w:rPr>
                <w:sz w:val="14"/>
              </w:rPr>
            </w:pPr>
            <w:r>
              <w:rPr>
                <w:sz w:val="14"/>
              </w:rPr>
              <w:t>Дефиниција, класификација и порекло</w:t>
            </w:r>
            <w:r>
              <w:rPr>
                <w:spacing w:val="-9"/>
                <w:sz w:val="14"/>
              </w:rPr>
              <w:t xml:space="preserve"> </w:t>
            </w:r>
            <w:r>
              <w:rPr>
                <w:sz w:val="14"/>
              </w:rPr>
              <w:t>дрога;</w:t>
            </w:r>
          </w:p>
          <w:p w:rsidR="001E7182" w:rsidRDefault="00094F44">
            <w:pPr>
              <w:pStyle w:val="TableParagraph"/>
              <w:numPr>
                <w:ilvl w:val="0"/>
                <w:numId w:val="653"/>
              </w:numPr>
              <w:tabs>
                <w:tab w:val="left" w:pos="141"/>
              </w:tabs>
              <w:spacing w:line="160" w:lineRule="exact"/>
              <w:rPr>
                <w:sz w:val="14"/>
              </w:rPr>
            </w:pPr>
            <w:r>
              <w:rPr>
                <w:sz w:val="14"/>
              </w:rPr>
              <w:t>Вегетативни органи и размножавање</w:t>
            </w:r>
            <w:r>
              <w:rPr>
                <w:spacing w:val="-21"/>
                <w:sz w:val="14"/>
              </w:rPr>
              <w:t xml:space="preserve"> </w:t>
            </w:r>
            <w:r>
              <w:rPr>
                <w:sz w:val="14"/>
              </w:rPr>
              <w:t>биљака;</w:t>
            </w:r>
          </w:p>
          <w:p w:rsidR="001E7182" w:rsidRDefault="00094F44">
            <w:pPr>
              <w:pStyle w:val="TableParagraph"/>
              <w:numPr>
                <w:ilvl w:val="0"/>
                <w:numId w:val="653"/>
              </w:numPr>
              <w:tabs>
                <w:tab w:val="left" w:pos="141"/>
              </w:tabs>
              <w:spacing w:line="160" w:lineRule="exact"/>
              <w:rPr>
                <w:sz w:val="14"/>
              </w:rPr>
            </w:pPr>
            <w:r>
              <w:rPr>
                <w:sz w:val="14"/>
              </w:rPr>
              <w:t>Систематика</w:t>
            </w:r>
            <w:r>
              <w:rPr>
                <w:spacing w:val="-1"/>
                <w:sz w:val="14"/>
              </w:rPr>
              <w:t xml:space="preserve"> </w:t>
            </w:r>
            <w:r>
              <w:rPr>
                <w:sz w:val="14"/>
              </w:rPr>
              <w:t>биљака;</w:t>
            </w:r>
          </w:p>
          <w:p w:rsidR="001E7182" w:rsidRDefault="00094F44">
            <w:pPr>
              <w:pStyle w:val="TableParagraph"/>
              <w:numPr>
                <w:ilvl w:val="0"/>
                <w:numId w:val="653"/>
              </w:numPr>
              <w:tabs>
                <w:tab w:val="left" w:pos="141"/>
              </w:tabs>
              <w:spacing w:line="160" w:lineRule="exact"/>
              <w:rPr>
                <w:sz w:val="14"/>
              </w:rPr>
            </w:pPr>
            <w:r>
              <w:rPr>
                <w:sz w:val="14"/>
              </w:rPr>
              <w:t>Сакупљање дрога, њихова</w:t>
            </w:r>
            <w:r>
              <w:rPr>
                <w:spacing w:val="-1"/>
                <w:sz w:val="14"/>
              </w:rPr>
              <w:t xml:space="preserve"> </w:t>
            </w:r>
            <w:r>
              <w:rPr>
                <w:sz w:val="14"/>
              </w:rPr>
              <w:t>обрада;</w:t>
            </w:r>
          </w:p>
          <w:p w:rsidR="001E7182" w:rsidRDefault="00094F44">
            <w:pPr>
              <w:pStyle w:val="TableParagraph"/>
              <w:numPr>
                <w:ilvl w:val="0"/>
                <w:numId w:val="653"/>
              </w:numPr>
              <w:tabs>
                <w:tab w:val="left" w:pos="141"/>
              </w:tabs>
              <w:spacing w:line="160" w:lineRule="exact"/>
              <w:rPr>
                <w:sz w:val="14"/>
              </w:rPr>
            </w:pPr>
            <w:r>
              <w:rPr>
                <w:sz w:val="14"/>
              </w:rPr>
              <w:t>Испитивање квалитета дрога и фактори који утичу на квалитет</w:t>
            </w:r>
            <w:r>
              <w:rPr>
                <w:spacing w:val="-25"/>
                <w:sz w:val="14"/>
              </w:rPr>
              <w:t xml:space="preserve"> </w:t>
            </w:r>
            <w:r>
              <w:rPr>
                <w:sz w:val="14"/>
              </w:rPr>
              <w:t>дрога;</w:t>
            </w:r>
          </w:p>
          <w:p w:rsidR="001E7182" w:rsidRDefault="00094F44">
            <w:pPr>
              <w:pStyle w:val="TableParagraph"/>
              <w:numPr>
                <w:ilvl w:val="0"/>
                <w:numId w:val="653"/>
              </w:numPr>
              <w:tabs>
                <w:tab w:val="left" w:pos="141"/>
              </w:tabs>
              <w:spacing w:line="160" w:lineRule="exact"/>
              <w:rPr>
                <w:sz w:val="14"/>
              </w:rPr>
            </w:pPr>
            <w:r>
              <w:rPr>
                <w:sz w:val="14"/>
              </w:rPr>
              <w:t>Секундарни метаболити</w:t>
            </w:r>
            <w:r>
              <w:rPr>
                <w:spacing w:val="-2"/>
                <w:sz w:val="14"/>
              </w:rPr>
              <w:t xml:space="preserve"> </w:t>
            </w:r>
            <w:r>
              <w:rPr>
                <w:sz w:val="14"/>
              </w:rPr>
              <w:t>биљака;</w:t>
            </w:r>
          </w:p>
          <w:p w:rsidR="001E7182" w:rsidRDefault="00094F44">
            <w:pPr>
              <w:pStyle w:val="TableParagraph"/>
              <w:numPr>
                <w:ilvl w:val="0"/>
                <w:numId w:val="653"/>
              </w:numPr>
              <w:tabs>
                <w:tab w:val="left" w:pos="141"/>
              </w:tabs>
              <w:spacing w:line="160" w:lineRule="exact"/>
              <w:rPr>
                <w:sz w:val="14"/>
              </w:rPr>
            </w:pPr>
            <w:r>
              <w:rPr>
                <w:sz w:val="14"/>
              </w:rPr>
              <w:t>Карактеристике, особине и класификација</w:t>
            </w:r>
            <w:r>
              <w:rPr>
                <w:spacing w:val="-3"/>
                <w:sz w:val="14"/>
              </w:rPr>
              <w:t xml:space="preserve"> </w:t>
            </w:r>
            <w:r>
              <w:rPr>
                <w:sz w:val="14"/>
              </w:rPr>
              <w:t>фитопрепарата;</w:t>
            </w:r>
          </w:p>
          <w:p w:rsidR="001E7182" w:rsidRDefault="00094F44">
            <w:pPr>
              <w:pStyle w:val="TableParagraph"/>
              <w:numPr>
                <w:ilvl w:val="0"/>
                <w:numId w:val="653"/>
              </w:numPr>
              <w:tabs>
                <w:tab w:val="left" w:pos="141"/>
              </w:tabs>
              <w:spacing w:line="161" w:lineRule="exact"/>
              <w:rPr>
                <w:sz w:val="14"/>
              </w:rPr>
            </w:pPr>
            <w:r>
              <w:rPr>
                <w:sz w:val="14"/>
              </w:rPr>
              <w:t>Принципи</w:t>
            </w:r>
            <w:r>
              <w:rPr>
                <w:spacing w:val="-2"/>
                <w:sz w:val="14"/>
              </w:rPr>
              <w:t xml:space="preserve"> </w:t>
            </w:r>
            <w:r>
              <w:rPr>
                <w:sz w:val="14"/>
              </w:rPr>
              <w:t>фитотерапије</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53"/>
              </w:numPr>
              <w:tabs>
                <w:tab w:val="left" w:pos="141"/>
              </w:tabs>
              <w:spacing w:line="160" w:lineRule="exact"/>
              <w:rPr>
                <w:sz w:val="14"/>
              </w:rPr>
            </w:pPr>
            <w:r>
              <w:rPr>
                <w:sz w:val="14"/>
              </w:rPr>
              <w:t>Цитологија и хистологија</w:t>
            </w:r>
            <w:r>
              <w:rPr>
                <w:spacing w:val="-4"/>
                <w:sz w:val="14"/>
              </w:rPr>
              <w:t xml:space="preserve"> </w:t>
            </w:r>
            <w:r>
              <w:rPr>
                <w:sz w:val="14"/>
              </w:rPr>
              <w:t>биљака;</w:t>
            </w:r>
          </w:p>
          <w:p w:rsidR="001E7182" w:rsidRDefault="00094F44">
            <w:pPr>
              <w:pStyle w:val="TableParagraph"/>
              <w:numPr>
                <w:ilvl w:val="0"/>
                <w:numId w:val="653"/>
              </w:numPr>
              <w:tabs>
                <w:tab w:val="left" w:pos="141"/>
              </w:tabs>
              <w:spacing w:line="160" w:lineRule="exact"/>
              <w:rPr>
                <w:sz w:val="14"/>
              </w:rPr>
            </w:pPr>
            <w:r>
              <w:rPr>
                <w:sz w:val="14"/>
              </w:rPr>
              <w:t>Фармацеутска систематика</w:t>
            </w:r>
            <w:r>
              <w:rPr>
                <w:spacing w:val="-1"/>
                <w:sz w:val="14"/>
              </w:rPr>
              <w:t xml:space="preserve"> </w:t>
            </w:r>
            <w:r>
              <w:rPr>
                <w:sz w:val="14"/>
              </w:rPr>
              <w:t>биљака;</w:t>
            </w:r>
          </w:p>
          <w:p w:rsidR="001E7182" w:rsidRDefault="00094F44">
            <w:pPr>
              <w:pStyle w:val="TableParagraph"/>
              <w:numPr>
                <w:ilvl w:val="0"/>
                <w:numId w:val="653"/>
              </w:numPr>
              <w:tabs>
                <w:tab w:val="left" w:pos="141"/>
              </w:tabs>
              <w:spacing w:line="160" w:lineRule="exact"/>
              <w:rPr>
                <w:sz w:val="14"/>
              </w:rPr>
            </w:pPr>
            <w:r>
              <w:rPr>
                <w:sz w:val="14"/>
              </w:rPr>
              <w:t xml:space="preserve">Сушење, </w:t>
            </w:r>
            <w:r>
              <w:rPr>
                <w:sz w:val="14"/>
              </w:rPr>
              <w:t>уситњавање, стабилизација и паковање</w:t>
            </w:r>
            <w:r>
              <w:rPr>
                <w:spacing w:val="-4"/>
                <w:sz w:val="14"/>
              </w:rPr>
              <w:t xml:space="preserve"> </w:t>
            </w:r>
            <w:r>
              <w:rPr>
                <w:sz w:val="14"/>
              </w:rPr>
              <w:t>дрога</w:t>
            </w:r>
          </w:p>
          <w:p w:rsidR="001E7182" w:rsidRDefault="00094F44">
            <w:pPr>
              <w:pStyle w:val="TableParagraph"/>
              <w:numPr>
                <w:ilvl w:val="0"/>
                <w:numId w:val="653"/>
              </w:numPr>
              <w:tabs>
                <w:tab w:val="left" w:pos="141"/>
              </w:tabs>
              <w:spacing w:line="161" w:lineRule="exact"/>
              <w:rPr>
                <w:sz w:val="14"/>
              </w:rPr>
            </w:pPr>
            <w:r>
              <w:rPr>
                <w:sz w:val="14"/>
              </w:rPr>
              <w:t>Параметри испитивања квалитета</w:t>
            </w:r>
            <w:r>
              <w:rPr>
                <w:spacing w:val="-2"/>
                <w:sz w:val="14"/>
              </w:rPr>
              <w:t xml:space="preserve"> </w:t>
            </w:r>
            <w:r>
              <w:rPr>
                <w:sz w:val="14"/>
              </w:rPr>
              <w:t>фитопрепарата.</w:t>
            </w:r>
          </w:p>
          <w:p w:rsidR="001E7182" w:rsidRDefault="001E7182">
            <w:pPr>
              <w:pStyle w:val="TableParagraph"/>
              <w:spacing w:before="9"/>
              <w:ind w:left="0"/>
              <w:rPr>
                <w:sz w:val="13"/>
              </w:rPr>
            </w:pPr>
          </w:p>
          <w:p w:rsidR="001E7182" w:rsidRDefault="00094F44">
            <w:pPr>
              <w:pStyle w:val="TableParagraph"/>
              <w:ind w:left="56" w:firstLine="35"/>
              <w:rPr>
                <w:sz w:val="14"/>
              </w:rPr>
            </w:pPr>
            <w:r>
              <w:rPr>
                <w:b/>
                <w:sz w:val="14"/>
              </w:rPr>
              <w:t xml:space="preserve">Кључни појмови: </w:t>
            </w:r>
            <w:r>
              <w:rPr>
                <w:sz w:val="14"/>
              </w:rPr>
              <w:t>сушење, организовано гајење биља, грађа биљака, биљне дроге, фитопрепарати, производња.</w:t>
            </w:r>
          </w:p>
        </w:tc>
      </w:tr>
      <w:tr w:rsidR="001E7182">
        <w:trPr>
          <w:trHeight w:val="790"/>
        </w:trPr>
        <w:tc>
          <w:tcPr>
            <w:tcW w:w="1701" w:type="dxa"/>
            <w:vMerge/>
            <w:tcBorders>
              <w:top w:val="nil"/>
            </w:tcBorders>
          </w:tcPr>
          <w:p w:rsidR="001E7182" w:rsidRDefault="001E7182">
            <w:pPr>
              <w:rPr>
                <w:sz w:val="2"/>
                <w:szCs w:val="2"/>
              </w:rPr>
            </w:pPr>
          </w:p>
        </w:tc>
        <w:tc>
          <w:tcPr>
            <w:tcW w:w="4422" w:type="dxa"/>
          </w:tcPr>
          <w:p w:rsidR="001E7182" w:rsidRDefault="00094F44">
            <w:pPr>
              <w:pStyle w:val="TableParagraph"/>
              <w:numPr>
                <w:ilvl w:val="0"/>
                <w:numId w:val="652"/>
              </w:numPr>
              <w:tabs>
                <w:tab w:val="left" w:pos="141"/>
              </w:tabs>
              <w:spacing w:before="19" w:line="161" w:lineRule="exact"/>
              <w:rPr>
                <w:sz w:val="14"/>
              </w:rPr>
            </w:pPr>
            <w:r>
              <w:rPr>
                <w:sz w:val="14"/>
              </w:rPr>
              <w:t>препозна делове</w:t>
            </w:r>
            <w:r>
              <w:rPr>
                <w:spacing w:val="-2"/>
                <w:sz w:val="14"/>
              </w:rPr>
              <w:t xml:space="preserve"> </w:t>
            </w:r>
            <w:r>
              <w:rPr>
                <w:sz w:val="14"/>
              </w:rPr>
              <w:t>биљака;</w:t>
            </w:r>
          </w:p>
          <w:p w:rsidR="001E7182" w:rsidRDefault="00094F44">
            <w:pPr>
              <w:pStyle w:val="TableParagraph"/>
              <w:numPr>
                <w:ilvl w:val="0"/>
                <w:numId w:val="652"/>
              </w:numPr>
              <w:tabs>
                <w:tab w:val="left" w:pos="141"/>
              </w:tabs>
              <w:spacing w:line="160" w:lineRule="exact"/>
              <w:rPr>
                <w:sz w:val="14"/>
              </w:rPr>
            </w:pPr>
            <w:r>
              <w:rPr>
                <w:sz w:val="14"/>
              </w:rPr>
              <w:t>наведе ботаничку и фармацеутску номенклатуру биљних</w:t>
            </w:r>
            <w:r>
              <w:rPr>
                <w:spacing w:val="-15"/>
                <w:sz w:val="14"/>
              </w:rPr>
              <w:t xml:space="preserve"> </w:t>
            </w:r>
            <w:r>
              <w:rPr>
                <w:sz w:val="14"/>
              </w:rPr>
              <w:t>фамилија;</w:t>
            </w:r>
          </w:p>
          <w:p w:rsidR="001E7182" w:rsidRDefault="00094F44">
            <w:pPr>
              <w:pStyle w:val="TableParagraph"/>
              <w:numPr>
                <w:ilvl w:val="0"/>
                <w:numId w:val="652"/>
              </w:numPr>
              <w:tabs>
                <w:tab w:val="left" w:pos="141"/>
              </w:tabs>
              <w:spacing w:line="161" w:lineRule="exact"/>
              <w:rPr>
                <w:sz w:val="14"/>
              </w:rPr>
            </w:pPr>
            <w:r>
              <w:rPr>
                <w:sz w:val="14"/>
              </w:rPr>
              <w:t>изведе правлно сушење, стабилизацију и паковање</w:t>
            </w:r>
            <w:r>
              <w:rPr>
                <w:spacing w:val="-7"/>
                <w:sz w:val="14"/>
              </w:rPr>
              <w:t xml:space="preserve"> </w:t>
            </w:r>
            <w:r>
              <w:rPr>
                <w:sz w:val="14"/>
              </w:rPr>
              <w:t>дрога</w:t>
            </w:r>
          </w:p>
        </w:tc>
        <w:tc>
          <w:tcPr>
            <w:tcW w:w="4422" w:type="dxa"/>
            <w:vMerge/>
            <w:tcBorders>
              <w:top w:val="nil"/>
            </w:tcBorders>
          </w:tcPr>
          <w:p w:rsidR="001E7182" w:rsidRDefault="001E7182">
            <w:pPr>
              <w:rPr>
                <w:sz w:val="2"/>
                <w:szCs w:val="2"/>
              </w:rPr>
            </w:pPr>
          </w:p>
        </w:tc>
      </w:tr>
      <w:tr w:rsidR="001E7182">
        <w:trPr>
          <w:trHeight w:val="426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88" w:right="76"/>
              <w:jc w:val="center"/>
              <w:rPr>
                <w:b/>
                <w:sz w:val="14"/>
              </w:rPr>
            </w:pPr>
            <w:r>
              <w:rPr>
                <w:b/>
                <w:sz w:val="14"/>
              </w:rPr>
              <w:t>САПОНОЗИДИ И САПОНОЗИДНЕ ДРОГЕ</w:t>
            </w:r>
          </w:p>
        </w:tc>
        <w:tc>
          <w:tcPr>
            <w:tcW w:w="4422" w:type="dxa"/>
            <w:tcBorders>
              <w:bottom w:val="nil"/>
            </w:tcBorders>
          </w:tcPr>
          <w:p w:rsidR="001E7182" w:rsidRDefault="00094F44">
            <w:pPr>
              <w:pStyle w:val="TableParagraph"/>
              <w:numPr>
                <w:ilvl w:val="0"/>
                <w:numId w:val="651"/>
              </w:numPr>
              <w:tabs>
                <w:tab w:val="left" w:pos="141"/>
              </w:tabs>
              <w:spacing w:before="19" w:line="161" w:lineRule="exact"/>
              <w:ind w:hanging="84"/>
              <w:rPr>
                <w:sz w:val="14"/>
              </w:rPr>
            </w:pPr>
            <w:r>
              <w:rPr>
                <w:sz w:val="14"/>
              </w:rPr>
              <w:t>наведе основне особине</w:t>
            </w:r>
            <w:r>
              <w:rPr>
                <w:spacing w:val="-1"/>
                <w:sz w:val="14"/>
              </w:rPr>
              <w:t xml:space="preserve"> </w:t>
            </w:r>
            <w:r>
              <w:rPr>
                <w:sz w:val="14"/>
              </w:rPr>
              <w:t>сапонозида;</w:t>
            </w:r>
          </w:p>
          <w:p w:rsidR="001E7182" w:rsidRDefault="00094F44">
            <w:pPr>
              <w:pStyle w:val="TableParagraph"/>
              <w:numPr>
                <w:ilvl w:val="0"/>
                <w:numId w:val="651"/>
              </w:numPr>
              <w:tabs>
                <w:tab w:val="left" w:pos="141"/>
              </w:tabs>
              <w:spacing w:line="160" w:lineRule="exact"/>
              <w:ind w:hanging="84"/>
              <w:rPr>
                <w:sz w:val="14"/>
              </w:rPr>
            </w:pPr>
            <w:r>
              <w:rPr>
                <w:sz w:val="14"/>
              </w:rPr>
              <w:t>наведе општу хемијску структуру</w:t>
            </w:r>
            <w:r>
              <w:rPr>
                <w:spacing w:val="-3"/>
                <w:sz w:val="14"/>
              </w:rPr>
              <w:t xml:space="preserve"> </w:t>
            </w:r>
            <w:r>
              <w:rPr>
                <w:sz w:val="14"/>
              </w:rPr>
              <w:t>сапонозида;</w:t>
            </w:r>
          </w:p>
          <w:p w:rsidR="001E7182" w:rsidRDefault="00094F44">
            <w:pPr>
              <w:pStyle w:val="TableParagraph"/>
              <w:numPr>
                <w:ilvl w:val="0"/>
                <w:numId w:val="651"/>
              </w:numPr>
              <w:tabs>
                <w:tab w:val="left" w:pos="141"/>
              </w:tabs>
              <w:spacing w:line="160" w:lineRule="exact"/>
              <w:ind w:hanging="84"/>
              <w:rPr>
                <w:sz w:val="14"/>
              </w:rPr>
            </w:pPr>
            <w:r>
              <w:rPr>
                <w:sz w:val="14"/>
              </w:rPr>
              <w:t>наброји начине идентификације</w:t>
            </w:r>
            <w:r>
              <w:rPr>
                <w:spacing w:val="-3"/>
                <w:sz w:val="14"/>
              </w:rPr>
              <w:t xml:space="preserve"> </w:t>
            </w:r>
            <w:r>
              <w:rPr>
                <w:sz w:val="14"/>
              </w:rPr>
              <w:t>сапонина;</w:t>
            </w:r>
          </w:p>
          <w:p w:rsidR="001E7182" w:rsidRDefault="00094F44">
            <w:pPr>
              <w:pStyle w:val="TableParagraph"/>
              <w:numPr>
                <w:ilvl w:val="0"/>
                <w:numId w:val="651"/>
              </w:numPr>
              <w:tabs>
                <w:tab w:val="left" w:pos="141"/>
              </w:tabs>
              <w:spacing w:line="160" w:lineRule="exact"/>
              <w:ind w:hanging="84"/>
              <w:rPr>
                <w:sz w:val="14"/>
              </w:rPr>
            </w:pPr>
            <w:r>
              <w:rPr>
                <w:sz w:val="14"/>
              </w:rPr>
              <w:t>образложи начин одређивања количине сапонозида у</w:t>
            </w:r>
            <w:r>
              <w:rPr>
                <w:spacing w:val="-13"/>
                <w:sz w:val="14"/>
              </w:rPr>
              <w:t xml:space="preserve"> </w:t>
            </w:r>
            <w:r>
              <w:rPr>
                <w:sz w:val="14"/>
              </w:rPr>
              <w:t>дрогама;</w:t>
            </w:r>
          </w:p>
          <w:p w:rsidR="001E7182" w:rsidRDefault="00094F44">
            <w:pPr>
              <w:pStyle w:val="TableParagraph"/>
              <w:numPr>
                <w:ilvl w:val="0"/>
                <w:numId w:val="651"/>
              </w:numPr>
              <w:tabs>
                <w:tab w:val="left" w:pos="141"/>
              </w:tabs>
              <w:spacing w:line="160" w:lineRule="exact"/>
              <w:ind w:hanging="84"/>
              <w:rPr>
                <w:sz w:val="14"/>
              </w:rPr>
            </w:pPr>
            <w:r>
              <w:rPr>
                <w:sz w:val="14"/>
              </w:rPr>
              <w:t>опише начин изолације сапонина из</w:t>
            </w:r>
            <w:r>
              <w:rPr>
                <w:spacing w:val="-6"/>
                <w:sz w:val="14"/>
              </w:rPr>
              <w:t xml:space="preserve"> </w:t>
            </w:r>
            <w:r>
              <w:rPr>
                <w:sz w:val="14"/>
              </w:rPr>
              <w:t>дроге;</w:t>
            </w:r>
          </w:p>
          <w:p w:rsidR="001E7182" w:rsidRDefault="00094F44">
            <w:pPr>
              <w:pStyle w:val="TableParagraph"/>
              <w:numPr>
                <w:ilvl w:val="0"/>
                <w:numId w:val="651"/>
              </w:numPr>
              <w:tabs>
                <w:tab w:val="left" w:pos="141"/>
              </w:tabs>
              <w:spacing w:line="160" w:lineRule="exact"/>
              <w:ind w:hanging="84"/>
              <w:rPr>
                <w:sz w:val="14"/>
              </w:rPr>
            </w:pPr>
            <w:r>
              <w:rPr>
                <w:sz w:val="14"/>
              </w:rPr>
              <w:t>опише начин правилног екстраховања активне материје из</w:t>
            </w:r>
            <w:r>
              <w:rPr>
                <w:spacing w:val="-19"/>
                <w:sz w:val="14"/>
              </w:rPr>
              <w:t xml:space="preserve"> </w:t>
            </w:r>
            <w:r>
              <w:rPr>
                <w:sz w:val="14"/>
              </w:rPr>
              <w:t>дроге;</w:t>
            </w:r>
          </w:p>
          <w:p w:rsidR="001E7182" w:rsidRDefault="00094F44">
            <w:pPr>
              <w:pStyle w:val="TableParagraph"/>
              <w:numPr>
                <w:ilvl w:val="0"/>
                <w:numId w:val="651"/>
              </w:numPr>
              <w:tabs>
                <w:tab w:val="left" w:pos="141"/>
              </w:tabs>
              <w:spacing w:line="161" w:lineRule="exact"/>
              <w:ind w:hanging="84"/>
              <w:rPr>
                <w:sz w:val="14"/>
              </w:rPr>
            </w:pPr>
            <w:r>
              <w:rPr>
                <w:sz w:val="14"/>
              </w:rPr>
              <w:t>схватити значај употребе сапонозидних дрога у савременој</w:t>
            </w:r>
            <w:r>
              <w:rPr>
                <w:spacing w:val="-23"/>
                <w:sz w:val="14"/>
              </w:rPr>
              <w:t xml:space="preserve"> </w:t>
            </w:r>
            <w:r>
              <w:rPr>
                <w:sz w:val="14"/>
              </w:rPr>
              <w:t>терапији.</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650"/>
              </w:numPr>
              <w:tabs>
                <w:tab w:val="left" w:pos="141"/>
              </w:tabs>
              <w:ind w:right="758"/>
              <w:rPr>
                <w:sz w:val="14"/>
              </w:rPr>
            </w:pPr>
            <w:r>
              <w:rPr>
                <w:sz w:val="14"/>
              </w:rPr>
              <w:t>Сапонозиди: дефиниција, особине, хемијска грађа,</w:t>
            </w:r>
            <w:r>
              <w:rPr>
                <w:spacing w:val="-24"/>
                <w:sz w:val="14"/>
              </w:rPr>
              <w:t xml:space="preserve"> </w:t>
            </w:r>
            <w:r>
              <w:rPr>
                <w:sz w:val="14"/>
              </w:rPr>
              <w:t>подела, доказивање, одређивање,</w:t>
            </w:r>
            <w:r>
              <w:rPr>
                <w:spacing w:val="-1"/>
                <w:sz w:val="14"/>
              </w:rPr>
              <w:t xml:space="preserve"> </w:t>
            </w:r>
            <w:r>
              <w:rPr>
                <w:sz w:val="14"/>
              </w:rPr>
              <w:t>екстракција;</w:t>
            </w:r>
          </w:p>
          <w:p w:rsidR="001E7182" w:rsidRDefault="00094F44">
            <w:pPr>
              <w:pStyle w:val="TableParagraph"/>
              <w:numPr>
                <w:ilvl w:val="0"/>
                <w:numId w:val="650"/>
              </w:numPr>
              <w:tabs>
                <w:tab w:val="left" w:pos="141"/>
              </w:tabs>
              <w:ind w:left="91" w:right="105" w:hanging="35"/>
              <w:rPr>
                <w:sz w:val="14"/>
              </w:rPr>
            </w:pPr>
            <w:r>
              <w:rPr>
                <w:sz w:val="14"/>
              </w:rPr>
              <w:t>Дроге</w:t>
            </w:r>
            <w:r>
              <w:rPr>
                <w:spacing w:val="-5"/>
                <w:sz w:val="14"/>
              </w:rPr>
              <w:t xml:space="preserve"> </w:t>
            </w:r>
            <w:r>
              <w:rPr>
                <w:sz w:val="14"/>
              </w:rPr>
              <w:t>које</w:t>
            </w:r>
            <w:r>
              <w:rPr>
                <w:spacing w:val="-5"/>
                <w:sz w:val="14"/>
              </w:rPr>
              <w:t xml:space="preserve"> </w:t>
            </w:r>
            <w:r>
              <w:rPr>
                <w:sz w:val="14"/>
              </w:rPr>
              <w:t>садрже</w:t>
            </w:r>
            <w:r>
              <w:rPr>
                <w:spacing w:val="-5"/>
                <w:sz w:val="14"/>
              </w:rPr>
              <w:t xml:space="preserve"> </w:t>
            </w:r>
            <w:r>
              <w:rPr>
                <w:sz w:val="14"/>
              </w:rPr>
              <w:t>тритерпенске</w:t>
            </w:r>
            <w:r>
              <w:rPr>
                <w:spacing w:val="-5"/>
                <w:sz w:val="14"/>
              </w:rPr>
              <w:t xml:space="preserve"> </w:t>
            </w:r>
            <w:r>
              <w:rPr>
                <w:sz w:val="14"/>
              </w:rPr>
              <w:t>сапонозиде</w:t>
            </w:r>
            <w:r>
              <w:rPr>
                <w:spacing w:val="-6"/>
                <w:sz w:val="14"/>
              </w:rPr>
              <w:t xml:space="preserve"> </w:t>
            </w:r>
            <w:r>
              <w:rPr>
                <w:sz w:val="14"/>
              </w:rPr>
              <w:t>и</w:t>
            </w:r>
            <w:r>
              <w:rPr>
                <w:spacing w:val="-6"/>
                <w:sz w:val="14"/>
              </w:rPr>
              <w:t xml:space="preserve"> </w:t>
            </w:r>
            <w:r>
              <w:rPr>
                <w:sz w:val="14"/>
              </w:rPr>
              <w:t>делују</w:t>
            </w:r>
            <w:r>
              <w:rPr>
                <w:spacing w:val="-5"/>
                <w:sz w:val="14"/>
              </w:rPr>
              <w:t xml:space="preserve"> </w:t>
            </w:r>
            <w:r>
              <w:rPr>
                <w:sz w:val="14"/>
              </w:rPr>
              <w:t>експекторантно: Primulae</w:t>
            </w:r>
            <w:r>
              <w:rPr>
                <w:spacing w:val="-2"/>
                <w:sz w:val="14"/>
              </w:rPr>
              <w:t xml:space="preserve"> </w:t>
            </w:r>
            <w:r>
              <w:rPr>
                <w:sz w:val="14"/>
              </w:rPr>
              <w:t>radix</w:t>
            </w:r>
          </w:p>
          <w:p w:rsidR="001E7182" w:rsidRDefault="00094F44">
            <w:pPr>
              <w:pStyle w:val="TableParagraph"/>
              <w:ind w:left="88" w:right="3512" w:firstLine="2"/>
              <w:rPr>
                <w:sz w:val="14"/>
              </w:rPr>
            </w:pPr>
            <w:r>
              <w:rPr>
                <w:sz w:val="14"/>
              </w:rPr>
              <w:t>Senegae radix Verbasci flos</w:t>
            </w:r>
          </w:p>
          <w:p w:rsidR="001E7182" w:rsidRDefault="00094F44">
            <w:pPr>
              <w:pStyle w:val="TableParagraph"/>
              <w:numPr>
                <w:ilvl w:val="0"/>
                <w:numId w:val="650"/>
              </w:numPr>
              <w:tabs>
                <w:tab w:val="left" w:pos="141"/>
              </w:tabs>
              <w:ind w:left="91" w:right="339" w:hanging="35"/>
              <w:rPr>
                <w:sz w:val="14"/>
              </w:rPr>
            </w:pPr>
            <w:r>
              <w:rPr>
                <w:sz w:val="14"/>
              </w:rPr>
              <w:t>Дроге које садрже тритерпенске сапонозиде и делују</w:t>
            </w:r>
            <w:r>
              <w:rPr>
                <w:spacing w:val="-26"/>
                <w:sz w:val="14"/>
              </w:rPr>
              <w:t xml:space="preserve"> </w:t>
            </w:r>
            <w:r>
              <w:rPr>
                <w:sz w:val="14"/>
              </w:rPr>
              <w:t>диуретично: Herniariae</w:t>
            </w:r>
            <w:r>
              <w:rPr>
                <w:spacing w:val="-2"/>
                <w:sz w:val="14"/>
              </w:rPr>
              <w:t xml:space="preserve"> </w:t>
            </w:r>
            <w:r>
              <w:rPr>
                <w:sz w:val="14"/>
              </w:rPr>
              <w:t>herba</w:t>
            </w:r>
          </w:p>
          <w:p w:rsidR="001E7182" w:rsidRDefault="00094F44">
            <w:pPr>
              <w:pStyle w:val="TableParagraph"/>
              <w:spacing w:line="159" w:lineRule="exact"/>
              <w:ind w:left="91"/>
              <w:rPr>
                <w:sz w:val="14"/>
              </w:rPr>
            </w:pPr>
            <w:r>
              <w:rPr>
                <w:sz w:val="14"/>
              </w:rPr>
              <w:t>Equiseti herba</w:t>
            </w:r>
          </w:p>
          <w:p w:rsidR="001E7182" w:rsidRDefault="00094F44">
            <w:pPr>
              <w:pStyle w:val="TableParagraph"/>
              <w:numPr>
                <w:ilvl w:val="0"/>
                <w:numId w:val="650"/>
              </w:numPr>
              <w:tabs>
                <w:tab w:val="left" w:pos="141"/>
              </w:tabs>
              <w:ind w:right="1113"/>
              <w:rPr>
                <w:sz w:val="14"/>
              </w:rPr>
            </w:pPr>
            <w:r>
              <w:rPr>
                <w:sz w:val="14"/>
              </w:rPr>
              <w:t>Дроге које садрже тритерпенске сапонозиде и</w:t>
            </w:r>
            <w:r>
              <w:rPr>
                <w:spacing w:val="-25"/>
                <w:sz w:val="14"/>
              </w:rPr>
              <w:t xml:space="preserve"> </w:t>
            </w:r>
            <w:r>
              <w:rPr>
                <w:sz w:val="14"/>
              </w:rPr>
              <w:t>делују антиинфламаторно:</w:t>
            </w:r>
          </w:p>
          <w:p w:rsidR="001E7182" w:rsidRDefault="00094F44">
            <w:pPr>
              <w:pStyle w:val="TableParagraph"/>
              <w:ind w:left="91" w:right="3169"/>
              <w:rPr>
                <w:sz w:val="14"/>
              </w:rPr>
            </w:pPr>
            <w:r>
              <w:rPr>
                <w:sz w:val="14"/>
              </w:rPr>
              <w:t>Glycyrrhizae radix Hippocastani semen</w:t>
            </w:r>
          </w:p>
          <w:p w:rsidR="001E7182" w:rsidRDefault="00094F44">
            <w:pPr>
              <w:pStyle w:val="TableParagraph"/>
              <w:numPr>
                <w:ilvl w:val="0"/>
                <w:numId w:val="650"/>
              </w:numPr>
              <w:tabs>
                <w:tab w:val="left" w:pos="141"/>
              </w:tabs>
              <w:ind w:left="91" w:right="379" w:hanging="35"/>
              <w:rPr>
                <w:sz w:val="14"/>
              </w:rPr>
            </w:pPr>
            <w:r>
              <w:rPr>
                <w:sz w:val="14"/>
              </w:rPr>
              <w:t>Дроге</w:t>
            </w:r>
            <w:r>
              <w:rPr>
                <w:spacing w:val="-5"/>
                <w:sz w:val="14"/>
              </w:rPr>
              <w:t xml:space="preserve"> </w:t>
            </w:r>
            <w:r>
              <w:rPr>
                <w:sz w:val="14"/>
              </w:rPr>
              <w:t>које</w:t>
            </w:r>
            <w:r>
              <w:rPr>
                <w:spacing w:val="-5"/>
                <w:sz w:val="14"/>
              </w:rPr>
              <w:t xml:space="preserve"> </w:t>
            </w:r>
            <w:r>
              <w:rPr>
                <w:sz w:val="14"/>
              </w:rPr>
              <w:t>садрже</w:t>
            </w:r>
            <w:r>
              <w:rPr>
                <w:spacing w:val="-5"/>
                <w:sz w:val="14"/>
              </w:rPr>
              <w:t xml:space="preserve"> </w:t>
            </w:r>
            <w:r>
              <w:rPr>
                <w:sz w:val="14"/>
              </w:rPr>
              <w:t>тритерпе</w:t>
            </w:r>
            <w:r>
              <w:rPr>
                <w:sz w:val="14"/>
              </w:rPr>
              <w:t>нске</w:t>
            </w:r>
            <w:r>
              <w:rPr>
                <w:spacing w:val="-5"/>
                <w:sz w:val="14"/>
              </w:rPr>
              <w:t xml:space="preserve"> </w:t>
            </w:r>
            <w:r>
              <w:rPr>
                <w:sz w:val="14"/>
              </w:rPr>
              <w:t>сапонозиде</w:t>
            </w:r>
            <w:r>
              <w:rPr>
                <w:spacing w:val="-6"/>
                <w:sz w:val="14"/>
              </w:rPr>
              <w:t xml:space="preserve"> </w:t>
            </w:r>
            <w:r>
              <w:rPr>
                <w:sz w:val="14"/>
              </w:rPr>
              <w:t>и</w:t>
            </w:r>
            <w:r>
              <w:rPr>
                <w:spacing w:val="-6"/>
                <w:sz w:val="14"/>
              </w:rPr>
              <w:t xml:space="preserve"> </w:t>
            </w:r>
            <w:r>
              <w:rPr>
                <w:sz w:val="14"/>
              </w:rPr>
              <w:t>делују</w:t>
            </w:r>
            <w:r>
              <w:rPr>
                <w:spacing w:val="-5"/>
                <w:sz w:val="14"/>
              </w:rPr>
              <w:t xml:space="preserve"> </w:t>
            </w:r>
            <w:r>
              <w:rPr>
                <w:sz w:val="14"/>
              </w:rPr>
              <w:t>адаптогено: Ginseng</w:t>
            </w:r>
            <w:r>
              <w:rPr>
                <w:spacing w:val="-2"/>
                <w:sz w:val="14"/>
              </w:rPr>
              <w:t xml:space="preserve"> </w:t>
            </w:r>
            <w:r>
              <w:rPr>
                <w:sz w:val="14"/>
              </w:rPr>
              <w:t>radix</w:t>
            </w:r>
          </w:p>
          <w:p w:rsidR="001E7182" w:rsidRDefault="00094F44">
            <w:pPr>
              <w:pStyle w:val="TableParagraph"/>
              <w:numPr>
                <w:ilvl w:val="0"/>
                <w:numId w:val="650"/>
              </w:numPr>
              <w:tabs>
                <w:tab w:val="left" w:pos="141"/>
              </w:tabs>
              <w:ind w:right="768"/>
              <w:rPr>
                <w:sz w:val="14"/>
              </w:rPr>
            </w:pPr>
            <w:r>
              <w:rPr>
                <w:sz w:val="14"/>
              </w:rPr>
              <w:t>Дроге</w:t>
            </w:r>
            <w:r>
              <w:rPr>
                <w:spacing w:val="-4"/>
                <w:sz w:val="14"/>
              </w:rPr>
              <w:t xml:space="preserve"> </w:t>
            </w:r>
            <w:r>
              <w:rPr>
                <w:sz w:val="14"/>
              </w:rPr>
              <w:t>које</w:t>
            </w:r>
            <w:r>
              <w:rPr>
                <w:spacing w:val="-4"/>
                <w:sz w:val="14"/>
              </w:rPr>
              <w:t xml:space="preserve"> </w:t>
            </w:r>
            <w:r>
              <w:rPr>
                <w:sz w:val="14"/>
              </w:rPr>
              <w:t>садрже</w:t>
            </w:r>
            <w:r>
              <w:rPr>
                <w:spacing w:val="-4"/>
                <w:sz w:val="14"/>
              </w:rPr>
              <w:t xml:space="preserve"> </w:t>
            </w:r>
            <w:r>
              <w:rPr>
                <w:sz w:val="14"/>
              </w:rPr>
              <w:t>тритерпенске</w:t>
            </w:r>
            <w:r>
              <w:rPr>
                <w:spacing w:val="-4"/>
                <w:sz w:val="14"/>
              </w:rPr>
              <w:t xml:space="preserve"> </w:t>
            </w:r>
            <w:r>
              <w:rPr>
                <w:sz w:val="14"/>
              </w:rPr>
              <w:t>сапонозиде</w:t>
            </w:r>
            <w:r>
              <w:rPr>
                <w:spacing w:val="-5"/>
                <w:sz w:val="14"/>
              </w:rPr>
              <w:t xml:space="preserve"> </w:t>
            </w:r>
            <w:r>
              <w:rPr>
                <w:sz w:val="14"/>
              </w:rPr>
              <w:t>и</w:t>
            </w:r>
            <w:r>
              <w:rPr>
                <w:spacing w:val="-5"/>
                <w:sz w:val="14"/>
              </w:rPr>
              <w:t xml:space="preserve"> </w:t>
            </w:r>
            <w:r>
              <w:rPr>
                <w:sz w:val="14"/>
              </w:rPr>
              <w:t>користе</w:t>
            </w:r>
            <w:r>
              <w:rPr>
                <w:spacing w:val="-4"/>
                <w:sz w:val="14"/>
              </w:rPr>
              <w:t xml:space="preserve"> </w:t>
            </w:r>
            <w:r>
              <w:rPr>
                <w:sz w:val="14"/>
              </w:rPr>
              <w:t>се</w:t>
            </w:r>
            <w:r>
              <w:rPr>
                <w:spacing w:val="-4"/>
                <w:sz w:val="14"/>
              </w:rPr>
              <w:t xml:space="preserve"> </w:t>
            </w:r>
            <w:r>
              <w:rPr>
                <w:sz w:val="14"/>
              </w:rPr>
              <w:t>у дерматологији и</w:t>
            </w:r>
            <w:r>
              <w:rPr>
                <w:spacing w:val="-3"/>
                <w:sz w:val="14"/>
              </w:rPr>
              <w:t xml:space="preserve"> </w:t>
            </w:r>
            <w:r>
              <w:rPr>
                <w:sz w:val="14"/>
              </w:rPr>
              <w:t>козметици:</w:t>
            </w:r>
          </w:p>
          <w:p w:rsidR="001E7182" w:rsidRDefault="00094F44">
            <w:pPr>
              <w:pStyle w:val="TableParagraph"/>
              <w:ind w:left="91" w:right="3025"/>
              <w:rPr>
                <w:sz w:val="14"/>
              </w:rPr>
            </w:pPr>
            <w:r>
              <w:rPr>
                <w:sz w:val="14"/>
              </w:rPr>
              <w:t>Hederae helicis folium Calendulae flos</w:t>
            </w:r>
          </w:p>
          <w:p w:rsidR="001E7182" w:rsidRDefault="00094F44">
            <w:pPr>
              <w:pStyle w:val="TableParagraph"/>
              <w:numPr>
                <w:ilvl w:val="0"/>
                <w:numId w:val="650"/>
              </w:numPr>
              <w:tabs>
                <w:tab w:val="left" w:pos="141"/>
              </w:tabs>
              <w:ind w:right="240"/>
              <w:rPr>
                <w:sz w:val="14"/>
              </w:rPr>
            </w:pPr>
            <w:r>
              <w:rPr>
                <w:sz w:val="14"/>
              </w:rPr>
              <w:t>Дроге</w:t>
            </w:r>
            <w:r>
              <w:rPr>
                <w:spacing w:val="-5"/>
                <w:sz w:val="14"/>
              </w:rPr>
              <w:t xml:space="preserve"> </w:t>
            </w:r>
            <w:r>
              <w:rPr>
                <w:sz w:val="14"/>
              </w:rPr>
              <w:t>које</w:t>
            </w:r>
            <w:r>
              <w:rPr>
                <w:spacing w:val="-5"/>
                <w:sz w:val="14"/>
              </w:rPr>
              <w:t xml:space="preserve"> </w:t>
            </w:r>
            <w:r>
              <w:rPr>
                <w:sz w:val="14"/>
              </w:rPr>
              <w:t>садрже</w:t>
            </w:r>
            <w:r>
              <w:rPr>
                <w:spacing w:val="-5"/>
                <w:sz w:val="14"/>
              </w:rPr>
              <w:t xml:space="preserve"> </w:t>
            </w:r>
            <w:r>
              <w:rPr>
                <w:sz w:val="14"/>
              </w:rPr>
              <w:t>тритерпенске</w:t>
            </w:r>
            <w:r>
              <w:rPr>
                <w:spacing w:val="-5"/>
                <w:sz w:val="14"/>
              </w:rPr>
              <w:t xml:space="preserve"> </w:t>
            </w:r>
            <w:r>
              <w:rPr>
                <w:sz w:val="14"/>
              </w:rPr>
              <w:t>сапонозиде</w:t>
            </w:r>
            <w:r>
              <w:rPr>
                <w:spacing w:val="-6"/>
                <w:sz w:val="14"/>
              </w:rPr>
              <w:t xml:space="preserve"> </w:t>
            </w:r>
            <w:r>
              <w:rPr>
                <w:sz w:val="14"/>
              </w:rPr>
              <w:t>и</w:t>
            </w:r>
            <w:r>
              <w:rPr>
                <w:spacing w:val="-6"/>
                <w:sz w:val="14"/>
              </w:rPr>
              <w:t xml:space="preserve"> </w:t>
            </w:r>
            <w:r>
              <w:rPr>
                <w:sz w:val="14"/>
              </w:rPr>
              <w:t>користе</w:t>
            </w:r>
            <w:r>
              <w:rPr>
                <w:spacing w:val="-5"/>
                <w:sz w:val="14"/>
              </w:rPr>
              <w:t xml:space="preserve"> </w:t>
            </w:r>
            <w:r>
              <w:rPr>
                <w:sz w:val="14"/>
              </w:rPr>
              <w:t>се</w:t>
            </w:r>
            <w:r>
              <w:rPr>
                <w:spacing w:val="-5"/>
                <w:sz w:val="14"/>
              </w:rPr>
              <w:t xml:space="preserve"> </w:t>
            </w:r>
            <w:r>
              <w:rPr>
                <w:sz w:val="14"/>
              </w:rPr>
              <w:t>за</w:t>
            </w:r>
            <w:r>
              <w:rPr>
                <w:spacing w:val="-6"/>
                <w:sz w:val="14"/>
              </w:rPr>
              <w:t xml:space="preserve"> </w:t>
            </w:r>
            <w:r>
              <w:rPr>
                <w:sz w:val="14"/>
              </w:rPr>
              <w:t>њихово изоловање:</w:t>
            </w:r>
          </w:p>
          <w:p w:rsidR="001E7182" w:rsidRDefault="00094F44">
            <w:pPr>
              <w:pStyle w:val="TableParagraph"/>
              <w:ind w:left="91" w:right="3356"/>
              <w:rPr>
                <w:sz w:val="14"/>
              </w:rPr>
            </w:pPr>
            <w:r>
              <w:rPr>
                <w:sz w:val="14"/>
              </w:rPr>
              <w:t>Saponariae radix Quillaiae cortex</w:t>
            </w:r>
          </w:p>
          <w:p w:rsidR="001E7182" w:rsidRDefault="00094F44">
            <w:pPr>
              <w:pStyle w:val="TableParagraph"/>
              <w:numPr>
                <w:ilvl w:val="0"/>
                <w:numId w:val="650"/>
              </w:numPr>
              <w:tabs>
                <w:tab w:val="left" w:pos="141"/>
              </w:tabs>
              <w:ind w:right="433"/>
              <w:rPr>
                <w:sz w:val="14"/>
              </w:rPr>
            </w:pPr>
            <w:r>
              <w:rPr>
                <w:sz w:val="14"/>
              </w:rPr>
              <w:t>Дроге</w:t>
            </w:r>
            <w:r>
              <w:rPr>
                <w:spacing w:val="-5"/>
                <w:sz w:val="14"/>
              </w:rPr>
              <w:t xml:space="preserve"> </w:t>
            </w:r>
            <w:r>
              <w:rPr>
                <w:sz w:val="14"/>
              </w:rPr>
              <w:t>које</w:t>
            </w:r>
            <w:r>
              <w:rPr>
                <w:spacing w:val="-5"/>
                <w:sz w:val="14"/>
              </w:rPr>
              <w:t xml:space="preserve"> </w:t>
            </w:r>
            <w:r>
              <w:rPr>
                <w:sz w:val="14"/>
              </w:rPr>
              <w:t>садрже</w:t>
            </w:r>
            <w:r>
              <w:rPr>
                <w:spacing w:val="-5"/>
                <w:sz w:val="14"/>
              </w:rPr>
              <w:t xml:space="preserve"> </w:t>
            </w:r>
            <w:r>
              <w:rPr>
                <w:sz w:val="14"/>
              </w:rPr>
              <w:t>стeроидне</w:t>
            </w:r>
            <w:r>
              <w:rPr>
                <w:spacing w:val="-5"/>
                <w:sz w:val="14"/>
              </w:rPr>
              <w:t xml:space="preserve"> </w:t>
            </w:r>
            <w:r>
              <w:rPr>
                <w:sz w:val="14"/>
              </w:rPr>
              <w:t>сапонозиде</w:t>
            </w:r>
            <w:r>
              <w:rPr>
                <w:spacing w:val="-5"/>
                <w:sz w:val="14"/>
              </w:rPr>
              <w:t xml:space="preserve"> </w:t>
            </w:r>
            <w:r>
              <w:rPr>
                <w:sz w:val="14"/>
              </w:rPr>
              <w:t>и</w:t>
            </w:r>
            <w:r>
              <w:rPr>
                <w:spacing w:val="-5"/>
                <w:sz w:val="14"/>
              </w:rPr>
              <w:t xml:space="preserve"> </w:t>
            </w:r>
            <w:r>
              <w:rPr>
                <w:sz w:val="14"/>
              </w:rPr>
              <w:t>користе</w:t>
            </w:r>
            <w:r>
              <w:rPr>
                <w:spacing w:val="-5"/>
                <w:sz w:val="14"/>
              </w:rPr>
              <w:t xml:space="preserve"> </w:t>
            </w:r>
            <w:r>
              <w:rPr>
                <w:sz w:val="14"/>
              </w:rPr>
              <w:t>се</w:t>
            </w:r>
            <w:r>
              <w:rPr>
                <w:spacing w:val="-5"/>
                <w:sz w:val="14"/>
              </w:rPr>
              <w:t xml:space="preserve"> </w:t>
            </w:r>
            <w:r>
              <w:rPr>
                <w:sz w:val="14"/>
              </w:rPr>
              <w:t>за</w:t>
            </w:r>
            <w:r>
              <w:rPr>
                <w:spacing w:val="-5"/>
                <w:sz w:val="14"/>
              </w:rPr>
              <w:t xml:space="preserve"> </w:t>
            </w:r>
            <w:r>
              <w:rPr>
                <w:sz w:val="14"/>
              </w:rPr>
              <w:t>њихово изоловање:</w:t>
            </w:r>
          </w:p>
        </w:tc>
      </w:tr>
      <w:tr w:rsidR="001E7182">
        <w:trPr>
          <w:trHeight w:val="64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numPr>
                <w:ilvl w:val="0"/>
                <w:numId w:val="649"/>
              </w:numPr>
              <w:tabs>
                <w:tab w:val="left" w:pos="141"/>
              </w:tabs>
              <w:spacing w:before="76" w:line="161" w:lineRule="exact"/>
              <w:rPr>
                <w:sz w:val="14"/>
              </w:rPr>
            </w:pPr>
            <w:r>
              <w:rPr>
                <w:sz w:val="14"/>
              </w:rPr>
              <w:t xml:space="preserve">препозна биљку у природи, правилно убере </w:t>
            </w:r>
            <w:r>
              <w:rPr>
                <w:spacing w:val="-3"/>
                <w:sz w:val="14"/>
              </w:rPr>
              <w:t xml:space="preserve">дрогу, </w:t>
            </w:r>
            <w:r>
              <w:rPr>
                <w:sz w:val="14"/>
              </w:rPr>
              <w:t>осуши је,</w:t>
            </w:r>
            <w:r>
              <w:rPr>
                <w:spacing w:val="-12"/>
                <w:sz w:val="14"/>
              </w:rPr>
              <w:t xml:space="preserve"> </w:t>
            </w:r>
            <w:r>
              <w:rPr>
                <w:sz w:val="14"/>
              </w:rPr>
              <w:t>чува;</w:t>
            </w:r>
          </w:p>
          <w:p w:rsidR="001E7182" w:rsidRDefault="00094F44">
            <w:pPr>
              <w:pStyle w:val="TableParagraph"/>
              <w:numPr>
                <w:ilvl w:val="0"/>
                <w:numId w:val="649"/>
              </w:numPr>
              <w:tabs>
                <w:tab w:val="left" w:pos="141"/>
              </w:tabs>
              <w:spacing w:line="161" w:lineRule="exact"/>
              <w:rPr>
                <w:sz w:val="14"/>
              </w:rPr>
            </w:pPr>
            <w:r>
              <w:rPr>
                <w:sz w:val="14"/>
              </w:rPr>
              <w:t>препозна дрогу макроскопски и</w:t>
            </w:r>
            <w:r>
              <w:rPr>
                <w:spacing w:val="-4"/>
                <w:sz w:val="14"/>
              </w:rPr>
              <w:t xml:space="preserve"> </w:t>
            </w:r>
            <w:r>
              <w:rPr>
                <w:sz w:val="14"/>
              </w:rPr>
              <w:t>микроскопски.</w:t>
            </w:r>
          </w:p>
        </w:tc>
        <w:tc>
          <w:tcPr>
            <w:tcW w:w="4422" w:type="dxa"/>
            <w:tcBorders>
              <w:top w:val="nil"/>
              <w:bottom w:val="nil"/>
            </w:tcBorders>
          </w:tcPr>
          <w:p w:rsidR="001E7182" w:rsidRDefault="00094F44">
            <w:pPr>
              <w:pStyle w:val="TableParagraph"/>
              <w:spacing w:before="77" w:line="161" w:lineRule="exact"/>
              <w:ind w:left="56"/>
              <w:rPr>
                <w:b/>
                <w:sz w:val="14"/>
              </w:rPr>
            </w:pPr>
            <w:r>
              <w:rPr>
                <w:b/>
                <w:sz w:val="14"/>
              </w:rPr>
              <w:t>Вежбе:</w:t>
            </w:r>
          </w:p>
          <w:p w:rsidR="001E7182" w:rsidRDefault="00094F44">
            <w:pPr>
              <w:pStyle w:val="TableParagraph"/>
              <w:numPr>
                <w:ilvl w:val="0"/>
                <w:numId w:val="648"/>
              </w:numPr>
              <w:tabs>
                <w:tab w:val="left" w:pos="141"/>
              </w:tabs>
              <w:spacing w:line="160" w:lineRule="exact"/>
              <w:rPr>
                <w:sz w:val="14"/>
              </w:rPr>
            </w:pPr>
            <w:r>
              <w:rPr>
                <w:sz w:val="14"/>
              </w:rPr>
              <w:t>Сапонозиди: доказивање,</w:t>
            </w:r>
            <w:r>
              <w:rPr>
                <w:spacing w:val="-2"/>
                <w:sz w:val="14"/>
              </w:rPr>
              <w:t xml:space="preserve"> </w:t>
            </w:r>
            <w:r>
              <w:rPr>
                <w:sz w:val="14"/>
              </w:rPr>
              <w:t>одређивање;</w:t>
            </w:r>
          </w:p>
          <w:p w:rsidR="001E7182" w:rsidRDefault="00094F44">
            <w:pPr>
              <w:pStyle w:val="TableParagraph"/>
              <w:numPr>
                <w:ilvl w:val="0"/>
                <w:numId w:val="648"/>
              </w:numPr>
              <w:tabs>
                <w:tab w:val="left" w:pos="141"/>
              </w:tabs>
              <w:spacing w:line="161" w:lineRule="exact"/>
              <w:rPr>
                <w:sz w:val="14"/>
              </w:rPr>
            </w:pPr>
            <w:r>
              <w:rPr>
                <w:sz w:val="14"/>
              </w:rPr>
              <w:t>Макроскопија и микроскопија сапонозидних</w:t>
            </w:r>
            <w:r>
              <w:rPr>
                <w:spacing w:val="-5"/>
                <w:sz w:val="14"/>
              </w:rPr>
              <w:t xml:space="preserve"> </w:t>
            </w:r>
            <w:r>
              <w:rPr>
                <w:sz w:val="14"/>
              </w:rPr>
              <w:t>дрога.</w:t>
            </w:r>
          </w:p>
        </w:tc>
      </w:tr>
      <w:tr w:rsidR="001E7182">
        <w:trPr>
          <w:trHeight w:val="25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line="161" w:lineRule="exact"/>
              <w:ind w:left="56"/>
              <w:rPr>
                <w:sz w:val="14"/>
              </w:rPr>
            </w:pPr>
            <w:r>
              <w:rPr>
                <w:b/>
                <w:sz w:val="14"/>
              </w:rPr>
              <w:t xml:space="preserve">Кључни појмови: </w:t>
            </w:r>
            <w:r>
              <w:rPr>
                <w:sz w:val="14"/>
              </w:rPr>
              <w:t>сапонозиди, дрога, органолептичко препознавање</w:t>
            </w:r>
          </w:p>
        </w:tc>
      </w:tr>
    </w:tbl>
    <w:p w:rsidR="001E7182" w:rsidRDefault="001E7182">
      <w:pPr>
        <w:spacing w:line="161" w:lineRule="exact"/>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191" w:firstLine="275"/>
              <w:rPr>
                <w:b/>
                <w:sz w:val="14"/>
              </w:rPr>
            </w:pPr>
            <w:r>
              <w:rPr>
                <w:b/>
                <w:sz w:val="14"/>
              </w:rPr>
              <w:t>ТАНИНИ И ТАНИНСКЕ ДРОГЕ</w:t>
            </w:r>
          </w:p>
        </w:tc>
        <w:tc>
          <w:tcPr>
            <w:tcW w:w="4422" w:type="dxa"/>
          </w:tcPr>
          <w:p w:rsidR="001E7182" w:rsidRDefault="00094F44">
            <w:pPr>
              <w:pStyle w:val="TableParagraph"/>
              <w:numPr>
                <w:ilvl w:val="0"/>
                <w:numId w:val="647"/>
              </w:numPr>
              <w:tabs>
                <w:tab w:val="left" w:pos="141"/>
              </w:tabs>
              <w:spacing w:before="18" w:line="161" w:lineRule="exact"/>
              <w:rPr>
                <w:sz w:val="14"/>
              </w:rPr>
            </w:pPr>
            <w:r>
              <w:rPr>
                <w:sz w:val="14"/>
              </w:rPr>
              <w:t>наведе основне особине танина;</w:t>
            </w:r>
          </w:p>
          <w:p w:rsidR="001E7182" w:rsidRDefault="00094F44">
            <w:pPr>
              <w:pStyle w:val="TableParagraph"/>
              <w:numPr>
                <w:ilvl w:val="0"/>
                <w:numId w:val="647"/>
              </w:numPr>
              <w:tabs>
                <w:tab w:val="left" w:pos="141"/>
              </w:tabs>
              <w:spacing w:line="160" w:lineRule="exact"/>
              <w:rPr>
                <w:sz w:val="14"/>
              </w:rPr>
            </w:pPr>
            <w:r>
              <w:rPr>
                <w:sz w:val="14"/>
              </w:rPr>
              <w:t>објасни поступак изолације танина из</w:t>
            </w:r>
            <w:r>
              <w:rPr>
                <w:spacing w:val="-4"/>
                <w:sz w:val="14"/>
              </w:rPr>
              <w:t xml:space="preserve"> </w:t>
            </w:r>
            <w:r>
              <w:rPr>
                <w:sz w:val="14"/>
              </w:rPr>
              <w:t>дроге;</w:t>
            </w:r>
          </w:p>
          <w:p w:rsidR="001E7182" w:rsidRDefault="00094F44">
            <w:pPr>
              <w:pStyle w:val="TableParagraph"/>
              <w:numPr>
                <w:ilvl w:val="0"/>
                <w:numId w:val="647"/>
              </w:numPr>
              <w:tabs>
                <w:tab w:val="left" w:pos="141"/>
              </w:tabs>
              <w:spacing w:line="160" w:lineRule="exact"/>
              <w:rPr>
                <w:sz w:val="14"/>
              </w:rPr>
            </w:pPr>
            <w:r>
              <w:rPr>
                <w:sz w:val="14"/>
              </w:rPr>
              <w:t>дефинише значај употребе танинских дрога у савременој</w:t>
            </w:r>
            <w:r>
              <w:rPr>
                <w:spacing w:val="-7"/>
                <w:sz w:val="14"/>
              </w:rPr>
              <w:t xml:space="preserve"> </w:t>
            </w:r>
            <w:r>
              <w:rPr>
                <w:sz w:val="14"/>
              </w:rPr>
              <w:t>терапији;</w:t>
            </w:r>
          </w:p>
          <w:p w:rsidR="001E7182" w:rsidRDefault="00094F44">
            <w:pPr>
              <w:pStyle w:val="TableParagraph"/>
              <w:numPr>
                <w:ilvl w:val="0"/>
                <w:numId w:val="647"/>
              </w:numPr>
              <w:tabs>
                <w:tab w:val="left" w:pos="141"/>
              </w:tabs>
              <w:spacing w:line="160" w:lineRule="exact"/>
              <w:rPr>
                <w:sz w:val="14"/>
              </w:rPr>
            </w:pPr>
            <w:r>
              <w:rPr>
                <w:sz w:val="14"/>
              </w:rPr>
              <w:t>наброји основне појмове о дрогама које садрже</w:t>
            </w:r>
            <w:r>
              <w:rPr>
                <w:spacing w:val="-5"/>
                <w:sz w:val="14"/>
              </w:rPr>
              <w:t xml:space="preserve"> </w:t>
            </w:r>
            <w:r>
              <w:rPr>
                <w:sz w:val="14"/>
              </w:rPr>
              <w:t>танине;</w:t>
            </w:r>
          </w:p>
          <w:p w:rsidR="001E7182" w:rsidRDefault="00094F44">
            <w:pPr>
              <w:pStyle w:val="TableParagraph"/>
              <w:numPr>
                <w:ilvl w:val="0"/>
                <w:numId w:val="647"/>
              </w:numPr>
              <w:tabs>
                <w:tab w:val="left" w:pos="141"/>
              </w:tabs>
              <w:ind w:right="877"/>
              <w:rPr>
                <w:sz w:val="14"/>
              </w:rPr>
            </w:pPr>
            <w:r>
              <w:rPr>
                <w:sz w:val="14"/>
              </w:rPr>
              <w:t>наброји</w:t>
            </w:r>
            <w:r>
              <w:rPr>
                <w:spacing w:val="-5"/>
                <w:sz w:val="14"/>
              </w:rPr>
              <w:t xml:space="preserve"> </w:t>
            </w:r>
            <w:r>
              <w:rPr>
                <w:sz w:val="14"/>
              </w:rPr>
              <w:t>основне</w:t>
            </w:r>
            <w:r>
              <w:rPr>
                <w:spacing w:val="-4"/>
                <w:sz w:val="14"/>
              </w:rPr>
              <w:t xml:space="preserve"> </w:t>
            </w:r>
            <w:r>
              <w:rPr>
                <w:sz w:val="14"/>
              </w:rPr>
              <w:t>појмове</w:t>
            </w:r>
            <w:r>
              <w:rPr>
                <w:spacing w:val="-4"/>
                <w:sz w:val="14"/>
              </w:rPr>
              <w:t xml:space="preserve"> </w:t>
            </w:r>
            <w:r>
              <w:rPr>
                <w:sz w:val="14"/>
              </w:rPr>
              <w:t>о</w:t>
            </w:r>
            <w:r>
              <w:rPr>
                <w:spacing w:val="-4"/>
                <w:sz w:val="14"/>
              </w:rPr>
              <w:t xml:space="preserve"> </w:t>
            </w:r>
            <w:r>
              <w:rPr>
                <w:sz w:val="14"/>
              </w:rPr>
              <w:t>дрогама</w:t>
            </w:r>
            <w:r>
              <w:rPr>
                <w:spacing w:val="-4"/>
                <w:sz w:val="14"/>
              </w:rPr>
              <w:t xml:space="preserve"> </w:t>
            </w:r>
            <w:r>
              <w:rPr>
                <w:sz w:val="14"/>
              </w:rPr>
              <w:t>које</w:t>
            </w:r>
            <w:r>
              <w:rPr>
                <w:spacing w:val="-4"/>
                <w:sz w:val="14"/>
              </w:rPr>
              <w:t xml:space="preserve"> </w:t>
            </w:r>
            <w:r>
              <w:rPr>
                <w:sz w:val="14"/>
              </w:rPr>
              <w:t>садрже</w:t>
            </w:r>
            <w:r>
              <w:rPr>
                <w:spacing w:val="-4"/>
                <w:sz w:val="14"/>
              </w:rPr>
              <w:t xml:space="preserve"> </w:t>
            </w:r>
            <w:r>
              <w:rPr>
                <w:sz w:val="14"/>
              </w:rPr>
              <w:t>деривате флороглуцинола;</w:t>
            </w:r>
          </w:p>
          <w:p w:rsidR="001E7182" w:rsidRDefault="00094F44">
            <w:pPr>
              <w:pStyle w:val="TableParagraph"/>
              <w:numPr>
                <w:ilvl w:val="0"/>
                <w:numId w:val="647"/>
              </w:numPr>
              <w:tabs>
                <w:tab w:val="left" w:pos="141"/>
              </w:tabs>
              <w:spacing w:line="159" w:lineRule="exact"/>
              <w:rPr>
                <w:sz w:val="14"/>
              </w:rPr>
            </w:pPr>
            <w:r>
              <w:rPr>
                <w:sz w:val="14"/>
              </w:rPr>
              <w:t>наведе поступак екстраховања активних материја из</w:t>
            </w:r>
            <w:r>
              <w:rPr>
                <w:spacing w:val="-9"/>
                <w:sz w:val="14"/>
              </w:rPr>
              <w:t xml:space="preserve"> </w:t>
            </w:r>
            <w:r>
              <w:rPr>
                <w:sz w:val="14"/>
              </w:rPr>
              <w:t>дроге;</w:t>
            </w:r>
          </w:p>
          <w:p w:rsidR="001E7182" w:rsidRDefault="001E7182">
            <w:pPr>
              <w:pStyle w:val="TableParagraph"/>
              <w:spacing w:before="9"/>
              <w:ind w:left="0"/>
              <w:rPr>
                <w:sz w:val="13"/>
              </w:rPr>
            </w:pPr>
          </w:p>
          <w:p w:rsidR="001E7182" w:rsidRDefault="00094F44">
            <w:pPr>
              <w:pStyle w:val="TableParagraph"/>
              <w:numPr>
                <w:ilvl w:val="0"/>
                <w:numId w:val="647"/>
              </w:numPr>
              <w:tabs>
                <w:tab w:val="left" w:pos="141"/>
              </w:tabs>
              <w:spacing w:line="161" w:lineRule="exact"/>
              <w:rPr>
                <w:sz w:val="14"/>
              </w:rPr>
            </w:pPr>
            <w:r>
              <w:rPr>
                <w:sz w:val="14"/>
              </w:rPr>
              <w:t xml:space="preserve">препозна биљку у природи, да правилно убере </w:t>
            </w:r>
            <w:r>
              <w:rPr>
                <w:spacing w:val="-3"/>
                <w:sz w:val="14"/>
              </w:rPr>
              <w:t xml:space="preserve">дрогу, </w:t>
            </w:r>
            <w:r>
              <w:rPr>
                <w:sz w:val="14"/>
              </w:rPr>
              <w:t>осуши је,</w:t>
            </w:r>
            <w:r>
              <w:rPr>
                <w:spacing w:val="-17"/>
                <w:sz w:val="14"/>
              </w:rPr>
              <w:t xml:space="preserve"> </w:t>
            </w:r>
            <w:r>
              <w:rPr>
                <w:sz w:val="14"/>
              </w:rPr>
              <w:t>чува;</w:t>
            </w:r>
          </w:p>
          <w:p w:rsidR="001E7182" w:rsidRDefault="00094F44">
            <w:pPr>
              <w:pStyle w:val="TableParagraph"/>
              <w:numPr>
                <w:ilvl w:val="0"/>
                <w:numId w:val="647"/>
              </w:numPr>
              <w:tabs>
                <w:tab w:val="left" w:pos="141"/>
              </w:tabs>
              <w:spacing w:line="160" w:lineRule="exact"/>
              <w:rPr>
                <w:sz w:val="14"/>
              </w:rPr>
            </w:pPr>
            <w:r>
              <w:rPr>
                <w:sz w:val="14"/>
              </w:rPr>
              <w:t>препозна дрогу</w:t>
            </w:r>
            <w:r>
              <w:rPr>
                <w:spacing w:val="-2"/>
                <w:sz w:val="14"/>
              </w:rPr>
              <w:t xml:space="preserve"> </w:t>
            </w:r>
            <w:r>
              <w:rPr>
                <w:sz w:val="14"/>
              </w:rPr>
              <w:t>макроскопски</w:t>
            </w:r>
          </w:p>
          <w:p w:rsidR="001E7182" w:rsidRDefault="00094F44">
            <w:pPr>
              <w:pStyle w:val="TableParagraph"/>
              <w:numPr>
                <w:ilvl w:val="0"/>
                <w:numId w:val="647"/>
              </w:numPr>
              <w:tabs>
                <w:tab w:val="left" w:pos="141"/>
              </w:tabs>
              <w:spacing w:line="161" w:lineRule="exact"/>
              <w:rPr>
                <w:sz w:val="14"/>
              </w:rPr>
            </w:pPr>
            <w:r>
              <w:rPr>
                <w:sz w:val="14"/>
              </w:rPr>
              <w:t>изведе поступак екстраховања активних материја из</w:t>
            </w:r>
            <w:r>
              <w:rPr>
                <w:spacing w:val="-9"/>
                <w:sz w:val="14"/>
              </w:rPr>
              <w:t xml:space="preserve"> </w:t>
            </w:r>
            <w:r>
              <w:rPr>
                <w:sz w:val="14"/>
              </w:rPr>
              <w:t>дроге;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46"/>
              </w:numPr>
              <w:tabs>
                <w:tab w:val="left" w:pos="141"/>
              </w:tabs>
              <w:ind w:right="274"/>
              <w:rPr>
                <w:sz w:val="14"/>
              </w:rPr>
            </w:pPr>
            <w:r>
              <w:rPr>
                <w:sz w:val="14"/>
              </w:rPr>
              <w:t>Танини: дефиниција, особине, хемијска грађа, подела,</w:t>
            </w:r>
            <w:r>
              <w:rPr>
                <w:spacing w:val="-23"/>
                <w:sz w:val="14"/>
              </w:rPr>
              <w:t xml:space="preserve"> </w:t>
            </w:r>
            <w:r>
              <w:rPr>
                <w:sz w:val="14"/>
              </w:rPr>
              <w:t>доказивање, одређивање,</w:t>
            </w:r>
            <w:r>
              <w:rPr>
                <w:spacing w:val="-1"/>
                <w:sz w:val="14"/>
              </w:rPr>
              <w:t xml:space="preserve"> </w:t>
            </w:r>
            <w:r>
              <w:rPr>
                <w:sz w:val="14"/>
              </w:rPr>
              <w:t>екстракција.</w:t>
            </w:r>
          </w:p>
          <w:p w:rsidR="001E7182" w:rsidRDefault="00094F44">
            <w:pPr>
              <w:pStyle w:val="TableParagraph"/>
              <w:numPr>
                <w:ilvl w:val="0"/>
                <w:numId w:val="646"/>
              </w:numPr>
              <w:tabs>
                <w:tab w:val="left" w:pos="141"/>
              </w:tabs>
              <w:spacing w:line="159" w:lineRule="exact"/>
              <w:rPr>
                <w:sz w:val="14"/>
              </w:rPr>
            </w:pPr>
            <w:r>
              <w:rPr>
                <w:sz w:val="14"/>
              </w:rPr>
              <w:t>Дроге које садрже хидролизујуће</w:t>
            </w:r>
            <w:r>
              <w:rPr>
                <w:spacing w:val="-2"/>
                <w:sz w:val="14"/>
              </w:rPr>
              <w:t xml:space="preserve"> </w:t>
            </w:r>
            <w:r>
              <w:rPr>
                <w:sz w:val="14"/>
              </w:rPr>
              <w:t>танине:</w:t>
            </w:r>
          </w:p>
          <w:p w:rsidR="001E7182" w:rsidRDefault="00094F44">
            <w:pPr>
              <w:pStyle w:val="TableParagraph"/>
              <w:spacing w:line="160" w:lineRule="exact"/>
              <w:ind w:left="56"/>
              <w:rPr>
                <w:sz w:val="14"/>
              </w:rPr>
            </w:pPr>
            <w:r>
              <w:rPr>
                <w:sz w:val="14"/>
              </w:rPr>
              <w:t>– Gallae</w:t>
            </w:r>
          </w:p>
          <w:p w:rsidR="001E7182" w:rsidRDefault="00094F44">
            <w:pPr>
              <w:pStyle w:val="TableParagraph"/>
              <w:numPr>
                <w:ilvl w:val="0"/>
                <w:numId w:val="645"/>
              </w:numPr>
              <w:tabs>
                <w:tab w:val="left" w:pos="141"/>
              </w:tabs>
              <w:spacing w:line="160" w:lineRule="exact"/>
              <w:rPr>
                <w:sz w:val="14"/>
              </w:rPr>
            </w:pPr>
            <w:r>
              <w:rPr>
                <w:sz w:val="14"/>
              </w:rPr>
              <w:t>Дроге које садрже кондензоване</w:t>
            </w:r>
            <w:r>
              <w:rPr>
                <w:spacing w:val="-2"/>
                <w:sz w:val="14"/>
              </w:rPr>
              <w:t xml:space="preserve"> </w:t>
            </w:r>
            <w:r>
              <w:rPr>
                <w:sz w:val="14"/>
              </w:rPr>
              <w:t>танине:</w:t>
            </w:r>
          </w:p>
          <w:p w:rsidR="001E7182" w:rsidRDefault="00094F44">
            <w:pPr>
              <w:pStyle w:val="TableParagraph"/>
              <w:numPr>
                <w:ilvl w:val="0"/>
                <w:numId w:val="644"/>
              </w:numPr>
              <w:tabs>
                <w:tab w:val="left" w:pos="160"/>
              </w:tabs>
              <w:spacing w:line="160" w:lineRule="exact"/>
              <w:rPr>
                <w:sz w:val="14"/>
              </w:rPr>
            </w:pPr>
            <w:r>
              <w:rPr>
                <w:sz w:val="14"/>
              </w:rPr>
              <w:t>Tormentilae</w:t>
            </w:r>
            <w:r>
              <w:rPr>
                <w:spacing w:val="-1"/>
                <w:sz w:val="14"/>
              </w:rPr>
              <w:t xml:space="preserve"> </w:t>
            </w:r>
            <w:r>
              <w:rPr>
                <w:sz w:val="14"/>
              </w:rPr>
              <w:t>rhizoma</w:t>
            </w:r>
          </w:p>
          <w:p w:rsidR="001E7182" w:rsidRDefault="00094F44">
            <w:pPr>
              <w:pStyle w:val="TableParagraph"/>
              <w:numPr>
                <w:ilvl w:val="0"/>
                <w:numId w:val="644"/>
              </w:numPr>
              <w:tabs>
                <w:tab w:val="left" w:pos="162"/>
              </w:tabs>
              <w:spacing w:line="160" w:lineRule="exact"/>
              <w:ind w:left="161" w:hanging="105"/>
              <w:rPr>
                <w:sz w:val="14"/>
              </w:rPr>
            </w:pPr>
            <w:r>
              <w:rPr>
                <w:sz w:val="14"/>
              </w:rPr>
              <w:t>Hyperici</w:t>
            </w:r>
            <w:r>
              <w:rPr>
                <w:spacing w:val="-2"/>
                <w:sz w:val="14"/>
              </w:rPr>
              <w:t xml:space="preserve"> </w:t>
            </w:r>
            <w:r>
              <w:rPr>
                <w:sz w:val="14"/>
              </w:rPr>
              <w:t>herba</w:t>
            </w:r>
          </w:p>
          <w:p w:rsidR="001E7182" w:rsidRDefault="00094F44">
            <w:pPr>
              <w:pStyle w:val="TableParagraph"/>
              <w:numPr>
                <w:ilvl w:val="0"/>
                <w:numId w:val="643"/>
              </w:numPr>
              <w:tabs>
                <w:tab w:val="left" w:pos="141"/>
              </w:tabs>
              <w:spacing w:line="160" w:lineRule="exact"/>
              <w:rPr>
                <w:sz w:val="14"/>
              </w:rPr>
            </w:pPr>
            <w:r>
              <w:rPr>
                <w:sz w:val="14"/>
              </w:rPr>
              <w:t>Дроге које садрже мешовите</w:t>
            </w:r>
            <w:r>
              <w:rPr>
                <w:spacing w:val="-1"/>
                <w:sz w:val="14"/>
              </w:rPr>
              <w:t xml:space="preserve"> </w:t>
            </w:r>
            <w:r>
              <w:rPr>
                <w:sz w:val="14"/>
              </w:rPr>
              <w:t>танине:</w:t>
            </w:r>
          </w:p>
          <w:p w:rsidR="001E7182" w:rsidRDefault="00094F44">
            <w:pPr>
              <w:pStyle w:val="TableParagraph"/>
              <w:numPr>
                <w:ilvl w:val="0"/>
                <w:numId w:val="642"/>
              </w:numPr>
              <w:tabs>
                <w:tab w:val="left" w:pos="162"/>
              </w:tabs>
              <w:spacing w:line="160" w:lineRule="exact"/>
              <w:rPr>
                <w:sz w:val="14"/>
              </w:rPr>
            </w:pPr>
            <w:r>
              <w:rPr>
                <w:sz w:val="14"/>
              </w:rPr>
              <w:t>Quercus</w:t>
            </w:r>
            <w:r>
              <w:rPr>
                <w:spacing w:val="-2"/>
                <w:sz w:val="14"/>
              </w:rPr>
              <w:t xml:space="preserve"> </w:t>
            </w:r>
            <w:r>
              <w:rPr>
                <w:sz w:val="14"/>
              </w:rPr>
              <w:t>cortex</w:t>
            </w:r>
          </w:p>
          <w:p w:rsidR="001E7182" w:rsidRDefault="00094F44">
            <w:pPr>
              <w:pStyle w:val="TableParagraph"/>
              <w:numPr>
                <w:ilvl w:val="0"/>
                <w:numId w:val="642"/>
              </w:numPr>
              <w:tabs>
                <w:tab w:val="left" w:pos="162"/>
              </w:tabs>
              <w:spacing w:line="161" w:lineRule="exact"/>
              <w:rPr>
                <w:sz w:val="14"/>
              </w:rPr>
            </w:pPr>
            <w:r>
              <w:rPr>
                <w:sz w:val="14"/>
              </w:rPr>
              <w:t>Hamamelidis</w:t>
            </w:r>
            <w:r>
              <w:rPr>
                <w:spacing w:val="-2"/>
                <w:sz w:val="14"/>
              </w:rPr>
              <w:t xml:space="preserve"> </w:t>
            </w:r>
            <w:r>
              <w:rPr>
                <w:sz w:val="14"/>
              </w:rPr>
              <w:t>folium</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41"/>
              </w:numPr>
              <w:tabs>
                <w:tab w:val="left" w:pos="141"/>
              </w:tabs>
              <w:spacing w:line="160" w:lineRule="exact"/>
              <w:rPr>
                <w:sz w:val="14"/>
              </w:rPr>
            </w:pPr>
            <w:r>
              <w:rPr>
                <w:sz w:val="14"/>
              </w:rPr>
              <w:t>Танини – доказивање,</w:t>
            </w:r>
            <w:r>
              <w:rPr>
                <w:spacing w:val="-1"/>
                <w:sz w:val="14"/>
              </w:rPr>
              <w:t xml:space="preserve"> </w:t>
            </w:r>
            <w:r>
              <w:rPr>
                <w:sz w:val="14"/>
              </w:rPr>
              <w:t>одређивање;</w:t>
            </w:r>
          </w:p>
          <w:p w:rsidR="001E7182" w:rsidRDefault="00094F44">
            <w:pPr>
              <w:pStyle w:val="TableParagraph"/>
              <w:numPr>
                <w:ilvl w:val="0"/>
                <w:numId w:val="641"/>
              </w:numPr>
              <w:tabs>
                <w:tab w:val="left" w:pos="141"/>
              </w:tabs>
              <w:spacing w:line="161" w:lineRule="exact"/>
              <w:rPr>
                <w:sz w:val="14"/>
              </w:rPr>
            </w:pPr>
            <w:r>
              <w:rPr>
                <w:sz w:val="14"/>
              </w:rPr>
              <w:t>Макроскопија танинских</w:t>
            </w:r>
            <w:r>
              <w:rPr>
                <w:spacing w:val="-1"/>
                <w:sz w:val="14"/>
              </w:rPr>
              <w:t xml:space="preserve"> </w:t>
            </w:r>
            <w:r>
              <w:rPr>
                <w:sz w:val="14"/>
              </w:rPr>
              <w:t>дрога.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танинско црвенило, флорбафени, стежући ефекат, хербаријуми лековитог биља</w:t>
            </w:r>
          </w:p>
        </w:tc>
      </w:tr>
      <w:tr w:rsidR="001E7182">
        <w:trPr>
          <w:trHeight w:val="72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3"/>
              </w:rPr>
            </w:pPr>
          </w:p>
          <w:p w:rsidR="001E7182" w:rsidRDefault="00094F44">
            <w:pPr>
              <w:pStyle w:val="TableParagraph"/>
              <w:ind w:left="120" w:right="108"/>
              <w:jc w:val="center"/>
              <w:rPr>
                <w:b/>
                <w:sz w:val="14"/>
              </w:rPr>
            </w:pPr>
            <w:r>
              <w:rPr>
                <w:b/>
                <w:sz w:val="14"/>
              </w:rPr>
              <w:t xml:space="preserve">ДРОГЕ КОЈЕ </w:t>
            </w:r>
            <w:r>
              <w:rPr>
                <w:b/>
                <w:spacing w:val="-3"/>
                <w:sz w:val="14"/>
              </w:rPr>
              <w:t xml:space="preserve">САДРЖЕ ДЕРИВАТЕ </w:t>
            </w:r>
            <w:r>
              <w:rPr>
                <w:b/>
                <w:spacing w:val="-4"/>
                <w:sz w:val="14"/>
              </w:rPr>
              <w:t xml:space="preserve">ФЛОРОГЛУЦИНОЛА, </w:t>
            </w:r>
            <w:r>
              <w:rPr>
                <w:b/>
                <w:sz w:val="14"/>
              </w:rPr>
              <w:t xml:space="preserve">ЕТАРСКА УЉА И </w:t>
            </w:r>
            <w:r>
              <w:rPr>
                <w:b/>
                <w:spacing w:val="-3"/>
                <w:sz w:val="14"/>
              </w:rPr>
              <w:t>СМОЛЕ</w:t>
            </w:r>
          </w:p>
        </w:tc>
        <w:tc>
          <w:tcPr>
            <w:tcW w:w="4422" w:type="dxa"/>
          </w:tcPr>
          <w:p w:rsidR="001E7182" w:rsidRDefault="00094F44">
            <w:pPr>
              <w:pStyle w:val="TableParagraph"/>
              <w:numPr>
                <w:ilvl w:val="0"/>
                <w:numId w:val="640"/>
              </w:numPr>
              <w:tabs>
                <w:tab w:val="left" w:pos="141"/>
              </w:tabs>
              <w:spacing w:before="18"/>
              <w:ind w:right="161"/>
              <w:rPr>
                <w:sz w:val="14"/>
              </w:rPr>
            </w:pPr>
            <w:r>
              <w:rPr>
                <w:sz w:val="14"/>
              </w:rPr>
              <w:t xml:space="preserve">наведе основне особине етарских уља и </w:t>
            </w:r>
            <w:r>
              <w:rPr>
                <w:spacing w:val="-3"/>
                <w:sz w:val="14"/>
              </w:rPr>
              <w:t xml:space="preserve">њихову </w:t>
            </w:r>
            <w:r>
              <w:rPr>
                <w:sz w:val="14"/>
              </w:rPr>
              <w:t>распрострањеност у природи;</w:t>
            </w:r>
          </w:p>
          <w:p w:rsidR="001E7182" w:rsidRDefault="00094F44">
            <w:pPr>
              <w:pStyle w:val="TableParagraph"/>
              <w:numPr>
                <w:ilvl w:val="0"/>
                <w:numId w:val="640"/>
              </w:numPr>
              <w:tabs>
                <w:tab w:val="left" w:pos="141"/>
              </w:tabs>
              <w:ind w:right="275"/>
              <w:rPr>
                <w:sz w:val="14"/>
              </w:rPr>
            </w:pPr>
            <w:r>
              <w:rPr>
                <w:sz w:val="14"/>
              </w:rPr>
              <w:t>опише</w:t>
            </w:r>
            <w:r>
              <w:rPr>
                <w:spacing w:val="-5"/>
                <w:sz w:val="14"/>
              </w:rPr>
              <w:t xml:space="preserve"> </w:t>
            </w:r>
            <w:r>
              <w:rPr>
                <w:sz w:val="14"/>
              </w:rPr>
              <w:t>начине</w:t>
            </w:r>
            <w:r>
              <w:rPr>
                <w:spacing w:val="-5"/>
                <w:sz w:val="14"/>
              </w:rPr>
              <w:t xml:space="preserve"> </w:t>
            </w:r>
            <w:r>
              <w:rPr>
                <w:sz w:val="14"/>
              </w:rPr>
              <w:t>идентификације</w:t>
            </w:r>
            <w:r>
              <w:rPr>
                <w:spacing w:val="-5"/>
                <w:sz w:val="14"/>
              </w:rPr>
              <w:t xml:space="preserve"> </w:t>
            </w:r>
            <w:r>
              <w:rPr>
                <w:sz w:val="14"/>
              </w:rPr>
              <w:t>етарских</w:t>
            </w:r>
            <w:r>
              <w:rPr>
                <w:spacing w:val="-5"/>
                <w:sz w:val="14"/>
              </w:rPr>
              <w:t xml:space="preserve"> </w:t>
            </w:r>
            <w:r>
              <w:rPr>
                <w:sz w:val="14"/>
              </w:rPr>
              <w:t>уља</w:t>
            </w:r>
            <w:r>
              <w:rPr>
                <w:spacing w:val="-5"/>
                <w:sz w:val="14"/>
              </w:rPr>
              <w:t xml:space="preserve"> </w:t>
            </w:r>
            <w:r>
              <w:rPr>
                <w:sz w:val="14"/>
              </w:rPr>
              <w:t>и</w:t>
            </w:r>
            <w:r>
              <w:rPr>
                <w:spacing w:val="-6"/>
                <w:sz w:val="14"/>
              </w:rPr>
              <w:t xml:space="preserve"> </w:t>
            </w:r>
            <w:r>
              <w:rPr>
                <w:sz w:val="14"/>
              </w:rPr>
              <w:t>одређивање</w:t>
            </w:r>
            <w:r>
              <w:rPr>
                <w:spacing w:val="-5"/>
                <w:sz w:val="14"/>
              </w:rPr>
              <w:t xml:space="preserve"> </w:t>
            </w:r>
            <w:r>
              <w:rPr>
                <w:sz w:val="14"/>
              </w:rPr>
              <w:t>њихове количине у</w:t>
            </w:r>
            <w:r>
              <w:rPr>
                <w:spacing w:val="-2"/>
                <w:sz w:val="14"/>
              </w:rPr>
              <w:t xml:space="preserve"> </w:t>
            </w:r>
            <w:r>
              <w:rPr>
                <w:sz w:val="14"/>
              </w:rPr>
              <w:t>дрогама;</w:t>
            </w:r>
          </w:p>
          <w:p w:rsidR="001E7182" w:rsidRDefault="00094F44">
            <w:pPr>
              <w:pStyle w:val="TableParagraph"/>
              <w:numPr>
                <w:ilvl w:val="0"/>
                <w:numId w:val="640"/>
              </w:numPr>
              <w:tabs>
                <w:tab w:val="left" w:pos="141"/>
              </w:tabs>
              <w:spacing w:line="159" w:lineRule="exact"/>
              <w:rPr>
                <w:sz w:val="14"/>
              </w:rPr>
            </w:pPr>
            <w:r>
              <w:rPr>
                <w:sz w:val="14"/>
              </w:rPr>
              <w:t>наброји основне појмове о дрогама које садрже етарско</w:t>
            </w:r>
            <w:r>
              <w:rPr>
                <w:spacing w:val="-9"/>
                <w:sz w:val="14"/>
              </w:rPr>
              <w:t xml:space="preserve"> </w:t>
            </w:r>
            <w:r>
              <w:rPr>
                <w:sz w:val="14"/>
              </w:rPr>
              <w:t>уље;</w:t>
            </w:r>
          </w:p>
          <w:p w:rsidR="001E7182" w:rsidRDefault="00094F44">
            <w:pPr>
              <w:pStyle w:val="TableParagraph"/>
              <w:numPr>
                <w:ilvl w:val="0"/>
                <w:numId w:val="640"/>
              </w:numPr>
              <w:tabs>
                <w:tab w:val="left" w:pos="141"/>
              </w:tabs>
              <w:ind w:right="459"/>
              <w:rPr>
                <w:sz w:val="14"/>
              </w:rPr>
            </w:pPr>
            <w:r>
              <w:rPr>
                <w:sz w:val="14"/>
              </w:rPr>
              <w:t>дефинише значај употребе појединих дрога са етарским уљем</w:t>
            </w:r>
            <w:r>
              <w:rPr>
                <w:spacing w:val="-13"/>
                <w:sz w:val="14"/>
              </w:rPr>
              <w:t xml:space="preserve"> </w:t>
            </w:r>
            <w:r>
              <w:rPr>
                <w:sz w:val="14"/>
              </w:rPr>
              <w:t>у терапији;</w:t>
            </w:r>
          </w:p>
          <w:p w:rsidR="001E7182" w:rsidRDefault="00094F44">
            <w:pPr>
              <w:pStyle w:val="TableParagraph"/>
              <w:numPr>
                <w:ilvl w:val="0"/>
                <w:numId w:val="640"/>
              </w:numPr>
              <w:tabs>
                <w:tab w:val="left" w:pos="141"/>
              </w:tabs>
              <w:ind w:right="576"/>
              <w:rPr>
                <w:sz w:val="14"/>
              </w:rPr>
            </w:pPr>
            <w:r>
              <w:rPr>
                <w:sz w:val="14"/>
              </w:rPr>
              <w:t>наброји основне појмове смолама, балзамима и олеорезинама (хемијски састав, деловање,</w:t>
            </w:r>
            <w:r>
              <w:rPr>
                <w:spacing w:val="-1"/>
                <w:sz w:val="14"/>
              </w:rPr>
              <w:t xml:space="preserve"> </w:t>
            </w:r>
            <w:r>
              <w:rPr>
                <w:sz w:val="14"/>
              </w:rPr>
              <w:t>употреба);</w:t>
            </w:r>
          </w:p>
          <w:p w:rsidR="001E7182" w:rsidRDefault="00094F44">
            <w:pPr>
              <w:pStyle w:val="TableParagraph"/>
              <w:numPr>
                <w:ilvl w:val="0"/>
                <w:numId w:val="640"/>
              </w:numPr>
              <w:tabs>
                <w:tab w:val="left" w:pos="141"/>
              </w:tabs>
              <w:ind w:right="330"/>
              <w:rPr>
                <w:sz w:val="14"/>
              </w:rPr>
            </w:pPr>
            <w:r>
              <w:rPr>
                <w:sz w:val="14"/>
              </w:rPr>
              <w:t>наведе</w:t>
            </w:r>
            <w:r>
              <w:rPr>
                <w:spacing w:val="-4"/>
                <w:sz w:val="14"/>
              </w:rPr>
              <w:t xml:space="preserve"> </w:t>
            </w:r>
            <w:r>
              <w:rPr>
                <w:sz w:val="14"/>
              </w:rPr>
              <w:t>могуће</w:t>
            </w:r>
            <w:r>
              <w:rPr>
                <w:spacing w:val="-4"/>
                <w:sz w:val="14"/>
              </w:rPr>
              <w:t xml:space="preserve"> </w:t>
            </w:r>
            <w:r>
              <w:rPr>
                <w:sz w:val="14"/>
              </w:rPr>
              <w:t>начине</w:t>
            </w:r>
            <w:r>
              <w:rPr>
                <w:spacing w:val="-4"/>
                <w:sz w:val="14"/>
              </w:rPr>
              <w:t xml:space="preserve"> </w:t>
            </w:r>
            <w:r>
              <w:rPr>
                <w:sz w:val="14"/>
              </w:rPr>
              <w:t>добијања</w:t>
            </w:r>
            <w:r>
              <w:rPr>
                <w:spacing w:val="-4"/>
                <w:sz w:val="14"/>
              </w:rPr>
              <w:t xml:space="preserve"> </w:t>
            </w:r>
            <w:r>
              <w:rPr>
                <w:sz w:val="14"/>
              </w:rPr>
              <w:t>смола,</w:t>
            </w:r>
            <w:r>
              <w:rPr>
                <w:spacing w:val="-5"/>
                <w:sz w:val="14"/>
              </w:rPr>
              <w:t xml:space="preserve"> </w:t>
            </w:r>
            <w:r>
              <w:rPr>
                <w:sz w:val="14"/>
              </w:rPr>
              <w:t>балзама</w:t>
            </w:r>
            <w:r>
              <w:rPr>
                <w:spacing w:val="-4"/>
                <w:sz w:val="14"/>
              </w:rPr>
              <w:t xml:space="preserve"> </w:t>
            </w:r>
            <w:r>
              <w:rPr>
                <w:sz w:val="14"/>
              </w:rPr>
              <w:t>или</w:t>
            </w:r>
            <w:r>
              <w:rPr>
                <w:spacing w:val="-5"/>
                <w:sz w:val="14"/>
              </w:rPr>
              <w:t xml:space="preserve"> </w:t>
            </w:r>
            <w:r>
              <w:rPr>
                <w:sz w:val="14"/>
              </w:rPr>
              <w:t>олеорезина</w:t>
            </w:r>
            <w:r>
              <w:rPr>
                <w:spacing w:val="-5"/>
                <w:sz w:val="14"/>
              </w:rPr>
              <w:t xml:space="preserve"> </w:t>
            </w:r>
            <w:r>
              <w:rPr>
                <w:sz w:val="14"/>
              </w:rPr>
              <w:t>из природних</w:t>
            </w:r>
            <w:r>
              <w:rPr>
                <w:spacing w:val="-1"/>
                <w:sz w:val="14"/>
              </w:rPr>
              <w:t xml:space="preserve"> </w:t>
            </w:r>
            <w:r>
              <w:rPr>
                <w:sz w:val="14"/>
              </w:rPr>
              <w:t>извора;</w:t>
            </w:r>
          </w:p>
          <w:p w:rsidR="001E7182" w:rsidRDefault="00094F44">
            <w:pPr>
              <w:pStyle w:val="TableParagraph"/>
              <w:numPr>
                <w:ilvl w:val="0"/>
                <w:numId w:val="640"/>
              </w:numPr>
              <w:tabs>
                <w:tab w:val="left" w:pos="141"/>
              </w:tabs>
              <w:spacing w:line="159" w:lineRule="exact"/>
              <w:rPr>
                <w:sz w:val="14"/>
              </w:rPr>
            </w:pPr>
            <w:r>
              <w:rPr>
                <w:sz w:val="14"/>
              </w:rPr>
              <w:t>објасни значај употребе смола,балзама и</w:t>
            </w:r>
            <w:r>
              <w:rPr>
                <w:spacing w:val="-5"/>
                <w:sz w:val="14"/>
              </w:rPr>
              <w:t xml:space="preserve"> </w:t>
            </w:r>
            <w:r>
              <w:rPr>
                <w:sz w:val="14"/>
              </w:rPr>
              <w:t>олеорезина.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39"/>
              </w:numPr>
              <w:tabs>
                <w:tab w:val="left" w:pos="141"/>
              </w:tabs>
              <w:ind w:right="738"/>
              <w:rPr>
                <w:sz w:val="14"/>
              </w:rPr>
            </w:pPr>
            <w:r>
              <w:rPr>
                <w:sz w:val="14"/>
              </w:rPr>
              <w:t>Етарска уља: дефи</w:t>
            </w:r>
            <w:r>
              <w:rPr>
                <w:sz w:val="14"/>
              </w:rPr>
              <w:t>ниција, особине, хемијска грађа,</w:t>
            </w:r>
            <w:r>
              <w:rPr>
                <w:spacing w:val="-16"/>
                <w:sz w:val="14"/>
              </w:rPr>
              <w:t xml:space="preserve"> </w:t>
            </w:r>
            <w:r>
              <w:rPr>
                <w:sz w:val="14"/>
              </w:rPr>
              <w:t>подела, доказивање, добијање, локализација,</w:t>
            </w:r>
            <w:r>
              <w:rPr>
                <w:spacing w:val="-5"/>
                <w:sz w:val="14"/>
              </w:rPr>
              <w:t xml:space="preserve"> </w:t>
            </w:r>
            <w:r>
              <w:rPr>
                <w:sz w:val="14"/>
              </w:rPr>
              <w:t>екстракција.</w:t>
            </w:r>
          </w:p>
          <w:p w:rsidR="001E7182" w:rsidRDefault="00094F44">
            <w:pPr>
              <w:pStyle w:val="TableParagraph"/>
              <w:numPr>
                <w:ilvl w:val="0"/>
                <w:numId w:val="639"/>
              </w:numPr>
              <w:tabs>
                <w:tab w:val="left" w:pos="141"/>
              </w:tabs>
              <w:spacing w:line="159" w:lineRule="exact"/>
              <w:rPr>
                <w:sz w:val="14"/>
              </w:rPr>
            </w:pPr>
            <w:r>
              <w:rPr>
                <w:sz w:val="14"/>
              </w:rPr>
              <w:t>Ароматичне дроге са седативним</w:t>
            </w:r>
            <w:r>
              <w:rPr>
                <w:spacing w:val="-3"/>
                <w:sz w:val="14"/>
              </w:rPr>
              <w:t xml:space="preserve"> </w:t>
            </w:r>
            <w:r>
              <w:rPr>
                <w:sz w:val="14"/>
              </w:rPr>
              <w:t>деловањем:</w:t>
            </w:r>
          </w:p>
          <w:p w:rsidR="001E7182" w:rsidRDefault="00094F44">
            <w:pPr>
              <w:pStyle w:val="TableParagraph"/>
              <w:numPr>
                <w:ilvl w:val="0"/>
                <w:numId w:val="639"/>
              </w:numPr>
              <w:tabs>
                <w:tab w:val="left" w:pos="139"/>
              </w:tabs>
              <w:spacing w:line="160" w:lineRule="exact"/>
              <w:ind w:left="138" w:hanging="82"/>
              <w:rPr>
                <w:sz w:val="14"/>
              </w:rPr>
            </w:pPr>
            <w:r>
              <w:rPr>
                <w:sz w:val="14"/>
              </w:rPr>
              <w:t>Valerianae radix et</w:t>
            </w:r>
            <w:r>
              <w:rPr>
                <w:spacing w:val="-1"/>
                <w:sz w:val="14"/>
              </w:rPr>
              <w:t xml:space="preserve"> </w:t>
            </w:r>
            <w:r>
              <w:rPr>
                <w:sz w:val="14"/>
              </w:rPr>
              <w:t>rhizoma</w:t>
            </w:r>
          </w:p>
          <w:p w:rsidR="001E7182" w:rsidRDefault="00094F44">
            <w:pPr>
              <w:pStyle w:val="TableParagraph"/>
              <w:numPr>
                <w:ilvl w:val="0"/>
                <w:numId w:val="639"/>
              </w:numPr>
              <w:tabs>
                <w:tab w:val="left" w:pos="141"/>
              </w:tabs>
              <w:spacing w:line="160" w:lineRule="exact"/>
              <w:rPr>
                <w:sz w:val="14"/>
              </w:rPr>
            </w:pPr>
            <w:r>
              <w:rPr>
                <w:sz w:val="14"/>
              </w:rPr>
              <w:t>Ароматичне дроге са деловањем на респираторне</w:t>
            </w:r>
            <w:r>
              <w:rPr>
                <w:spacing w:val="-6"/>
                <w:sz w:val="14"/>
              </w:rPr>
              <w:t xml:space="preserve"> </w:t>
            </w:r>
            <w:r>
              <w:rPr>
                <w:sz w:val="14"/>
              </w:rPr>
              <w:t>органе:</w:t>
            </w:r>
          </w:p>
          <w:p w:rsidR="001E7182" w:rsidRDefault="00094F44">
            <w:pPr>
              <w:pStyle w:val="TableParagraph"/>
              <w:numPr>
                <w:ilvl w:val="0"/>
                <w:numId w:val="639"/>
              </w:numPr>
              <w:tabs>
                <w:tab w:val="left" w:pos="133"/>
              </w:tabs>
              <w:spacing w:line="160" w:lineRule="exact"/>
              <w:ind w:left="132" w:hanging="76"/>
              <w:rPr>
                <w:sz w:val="14"/>
              </w:rPr>
            </w:pPr>
            <w:r>
              <w:rPr>
                <w:sz w:val="14"/>
              </w:rPr>
              <w:t>Anisi</w:t>
            </w:r>
            <w:r>
              <w:rPr>
                <w:spacing w:val="-2"/>
                <w:sz w:val="14"/>
              </w:rPr>
              <w:t xml:space="preserve"> </w:t>
            </w:r>
            <w:r>
              <w:rPr>
                <w:sz w:val="14"/>
              </w:rPr>
              <w:t>fructus</w:t>
            </w:r>
          </w:p>
          <w:p w:rsidR="001E7182" w:rsidRDefault="00094F44">
            <w:pPr>
              <w:pStyle w:val="TableParagraph"/>
              <w:numPr>
                <w:ilvl w:val="0"/>
                <w:numId w:val="639"/>
              </w:numPr>
              <w:tabs>
                <w:tab w:val="left" w:pos="139"/>
              </w:tabs>
              <w:spacing w:line="160" w:lineRule="exact"/>
              <w:ind w:left="138" w:hanging="82"/>
              <w:rPr>
                <w:sz w:val="14"/>
              </w:rPr>
            </w:pPr>
            <w:r>
              <w:rPr>
                <w:sz w:val="14"/>
              </w:rPr>
              <w:t>Thymi folium</w:t>
            </w:r>
          </w:p>
          <w:p w:rsidR="001E7182" w:rsidRDefault="00094F44">
            <w:pPr>
              <w:pStyle w:val="TableParagraph"/>
              <w:numPr>
                <w:ilvl w:val="0"/>
                <w:numId w:val="639"/>
              </w:numPr>
              <w:tabs>
                <w:tab w:val="left" w:pos="141"/>
              </w:tabs>
              <w:spacing w:line="160" w:lineRule="exact"/>
              <w:rPr>
                <w:sz w:val="14"/>
              </w:rPr>
            </w:pPr>
            <w:r>
              <w:rPr>
                <w:sz w:val="14"/>
              </w:rPr>
              <w:t>Foeniculi</w:t>
            </w:r>
            <w:r>
              <w:rPr>
                <w:spacing w:val="-9"/>
                <w:sz w:val="14"/>
              </w:rPr>
              <w:t xml:space="preserve"> </w:t>
            </w:r>
            <w:r>
              <w:rPr>
                <w:sz w:val="14"/>
              </w:rPr>
              <w:t>fructus</w:t>
            </w:r>
          </w:p>
          <w:p w:rsidR="001E7182" w:rsidRDefault="00094F44">
            <w:pPr>
              <w:pStyle w:val="TableParagraph"/>
              <w:numPr>
                <w:ilvl w:val="0"/>
                <w:numId w:val="639"/>
              </w:numPr>
              <w:tabs>
                <w:tab w:val="left" w:pos="141"/>
              </w:tabs>
              <w:spacing w:line="160" w:lineRule="exact"/>
              <w:rPr>
                <w:sz w:val="14"/>
              </w:rPr>
            </w:pPr>
            <w:r>
              <w:rPr>
                <w:sz w:val="14"/>
              </w:rPr>
              <w:t>Eucalypti folium</w:t>
            </w:r>
          </w:p>
          <w:p w:rsidR="001E7182" w:rsidRDefault="00094F44">
            <w:pPr>
              <w:pStyle w:val="TableParagraph"/>
              <w:numPr>
                <w:ilvl w:val="0"/>
                <w:numId w:val="639"/>
              </w:numPr>
              <w:tabs>
                <w:tab w:val="left" w:pos="141"/>
              </w:tabs>
              <w:spacing w:line="160" w:lineRule="exact"/>
              <w:rPr>
                <w:sz w:val="14"/>
              </w:rPr>
            </w:pPr>
            <w:r>
              <w:rPr>
                <w:sz w:val="14"/>
              </w:rPr>
              <w:t>Ароматичне дроге са антииинфламаторним</w:t>
            </w:r>
            <w:r>
              <w:rPr>
                <w:spacing w:val="-4"/>
                <w:sz w:val="14"/>
              </w:rPr>
              <w:t xml:space="preserve"> </w:t>
            </w:r>
            <w:r>
              <w:rPr>
                <w:sz w:val="14"/>
              </w:rPr>
              <w:t>деловањем:</w:t>
            </w:r>
          </w:p>
          <w:p w:rsidR="001E7182" w:rsidRDefault="00094F44">
            <w:pPr>
              <w:pStyle w:val="TableParagraph"/>
              <w:numPr>
                <w:ilvl w:val="0"/>
                <w:numId w:val="639"/>
              </w:numPr>
              <w:tabs>
                <w:tab w:val="left" w:pos="141"/>
              </w:tabs>
              <w:spacing w:line="160" w:lineRule="exact"/>
              <w:rPr>
                <w:sz w:val="14"/>
              </w:rPr>
            </w:pPr>
            <w:r>
              <w:rPr>
                <w:sz w:val="14"/>
              </w:rPr>
              <w:t>Chamomillae flos</w:t>
            </w:r>
          </w:p>
          <w:p w:rsidR="001E7182" w:rsidRDefault="00094F44">
            <w:pPr>
              <w:pStyle w:val="TableParagraph"/>
              <w:numPr>
                <w:ilvl w:val="0"/>
                <w:numId w:val="639"/>
              </w:numPr>
              <w:tabs>
                <w:tab w:val="left" w:pos="141"/>
              </w:tabs>
              <w:spacing w:line="160" w:lineRule="exact"/>
              <w:rPr>
                <w:sz w:val="14"/>
              </w:rPr>
            </w:pPr>
            <w:r>
              <w:rPr>
                <w:sz w:val="14"/>
              </w:rPr>
              <w:t>Ароматичне дроге са стомахичним</w:t>
            </w:r>
            <w:r>
              <w:rPr>
                <w:spacing w:val="-2"/>
                <w:sz w:val="14"/>
              </w:rPr>
              <w:t xml:space="preserve"> </w:t>
            </w:r>
            <w:r>
              <w:rPr>
                <w:sz w:val="14"/>
              </w:rPr>
              <w:t>деловањем:</w:t>
            </w:r>
          </w:p>
          <w:p w:rsidR="001E7182" w:rsidRDefault="00094F44">
            <w:pPr>
              <w:pStyle w:val="TableParagraph"/>
              <w:numPr>
                <w:ilvl w:val="0"/>
                <w:numId w:val="639"/>
              </w:numPr>
              <w:tabs>
                <w:tab w:val="left" w:pos="141"/>
              </w:tabs>
              <w:spacing w:line="160" w:lineRule="exact"/>
              <w:rPr>
                <w:sz w:val="14"/>
              </w:rPr>
            </w:pPr>
            <w:r>
              <w:rPr>
                <w:sz w:val="14"/>
              </w:rPr>
              <w:t>Menthae piperitae</w:t>
            </w:r>
            <w:r>
              <w:rPr>
                <w:spacing w:val="-2"/>
                <w:sz w:val="14"/>
              </w:rPr>
              <w:t xml:space="preserve"> </w:t>
            </w:r>
            <w:r>
              <w:rPr>
                <w:sz w:val="14"/>
              </w:rPr>
              <w:t>folium</w:t>
            </w:r>
          </w:p>
          <w:p w:rsidR="001E7182" w:rsidRDefault="00094F44">
            <w:pPr>
              <w:pStyle w:val="TableParagraph"/>
              <w:numPr>
                <w:ilvl w:val="0"/>
                <w:numId w:val="639"/>
              </w:numPr>
              <w:tabs>
                <w:tab w:val="left" w:pos="141"/>
              </w:tabs>
              <w:spacing w:line="160" w:lineRule="exact"/>
              <w:rPr>
                <w:sz w:val="14"/>
              </w:rPr>
            </w:pPr>
            <w:r>
              <w:rPr>
                <w:sz w:val="14"/>
              </w:rPr>
              <w:t>Melissae</w:t>
            </w:r>
            <w:r>
              <w:rPr>
                <w:spacing w:val="-2"/>
                <w:sz w:val="14"/>
              </w:rPr>
              <w:t xml:space="preserve"> </w:t>
            </w:r>
            <w:r>
              <w:rPr>
                <w:sz w:val="14"/>
              </w:rPr>
              <w:t>folium</w:t>
            </w:r>
          </w:p>
          <w:p w:rsidR="001E7182" w:rsidRDefault="00094F44">
            <w:pPr>
              <w:pStyle w:val="TableParagraph"/>
              <w:numPr>
                <w:ilvl w:val="0"/>
                <w:numId w:val="639"/>
              </w:numPr>
              <w:tabs>
                <w:tab w:val="left" w:pos="141"/>
              </w:tabs>
              <w:spacing w:line="160" w:lineRule="exact"/>
              <w:rPr>
                <w:sz w:val="14"/>
              </w:rPr>
            </w:pPr>
            <w:r>
              <w:rPr>
                <w:sz w:val="14"/>
              </w:rPr>
              <w:t>Carvi fructus</w:t>
            </w:r>
          </w:p>
          <w:p w:rsidR="001E7182" w:rsidRDefault="00094F44">
            <w:pPr>
              <w:pStyle w:val="TableParagraph"/>
              <w:numPr>
                <w:ilvl w:val="0"/>
                <w:numId w:val="639"/>
              </w:numPr>
              <w:tabs>
                <w:tab w:val="left" w:pos="141"/>
              </w:tabs>
              <w:spacing w:line="160" w:lineRule="exact"/>
              <w:rPr>
                <w:sz w:val="14"/>
              </w:rPr>
            </w:pPr>
            <w:r>
              <w:rPr>
                <w:sz w:val="14"/>
              </w:rPr>
              <w:t>Coriandri fructus</w:t>
            </w:r>
          </w:p>
          <w:p w:rsidR="001E7182" w:rsidRDefault="00094F44">
            <w:pPr>
              <w:pStyle w:val="TableParagraph"/>
              <w:numPr>
                <w:ilvl w:val="0"/>
                <w:numId w:val="639"/>
              </w:numPr>
              <w:tabs>
                <w:tab w:val="left" w:pos="141"/>
              </w:tabs>
              <w:spacing w:line="160" w:lineRule="exact"/>
              <w:rPr>
                <w:sz w:val="14"/>
              </w:rPr>
            </w:pPr>
            <w:r>
              <w:rPr>
                <w:sz w:val="14"/>
              </w:rPr>
              <w:t>Ароматичне дроге која делују као горка</w:t>
            </w:r>
            <w:r>
              <w:rPr>
                <w:spacing w:val="-6"/>
                <w:sz w:val="14"/>
              </w:rPr>
              <w:t xml:space="preserve"> </w:t>
            </w:r>
            <w:r>
              <w:rPr>
                <w:sz w:val="14"/>
              </w:rPr>
              <w:t>средства:</w:t>
            </w:r>
          </w:p>
          <w:p w:rsidR="001E7182" w:rsidRDefault="00094F44">
            <w:pPr>
              <w:pStyle w:val="TableParagraph"/>
              <w:numPr>
                <w:ilvl w:val="0"/>
                <w:numId w:val="639"/>
              </w:numPr>
              <w:tabs>
                <w:tab w:val="left" w:pos="133"/>
              </w:tabs>
              <w:spacing w:line="160" w:lineRule="exact"/>
              <w:ind w:left="132" w:hanging="76"/>
              <w:rPr>
                <w:sz w:val="14"/>
              </w:rPr>
            </w:pPr>
            <w:r>
              <w:rPr>
                <w:sz w:val="14"/>
              </w:rPr>
              <w:t>Absinthii</w:t>
            </w:r>
            <w:r>
              <w:rPr>
                <w:spacing w:val="-9"/>
                <w:sz w:val="14"/>
              </w:rPr>
              <w:t xml:space="preserve"> </w:t>
            </w:r>
            <w:r>
              <w:rPr>
                <w:sz w:val="14"/>
              </w:rPr>
              <w:t>herba</w:t>
            </w:r>
          </w:p>
          <w:p w:rsidR="001E7182" w:rsidRDefault="00094F44">
            <w:pPr>
              <w:pStyle w:val="TableParagraph"/>
              <w:numPr>
                <w:ilvl w:val="0"/>
                <w:numId w:val="639"/>
              </w:numPr>
              <w:tabs>
                <w:tab w:val="left" w:pos="141"/>
              </w:tabs>
              <w:spacing w:line="160" w:lineRule="exact"/>
              <w:rPr>
                <w:sz w:val="14"/>
              </w:rPr>
            </w:pPr>
            <w:r>
              <w:rPr>
                <w:sz w:val="14"/>
              </w:rPr>
              <w:t>Millefolii</w:t>
            </w:r>
            <w:r>
              <w:rPr>
                <w:spacing w:val="-10"/>
                <w:sz w:val="14"/>
              </w:rPr>
              <w:t xml:space="preserve"> </w:t>
            </w:r>
            <w:r>
              <w:rPr>
                <w:sz w:val="14"/>
              </w:rPr>
              <w:t>herba</w:t>
            </w:r>
          </w:p>
          <w:p w:rsidR="001E7182" w:rsidRDefault="00094F44">
            <w:pPr>
              <w:pStyle w:val="TableParagraph"/>
              <w:numPr>
                <w:ilvl w:val="0"/>
                <w:numId w:val="639"/>
              </w:numPr>
              <w:tabs>
                <w:tab w:val="left" w:pos="141"/>
              </w:tabs>
              <w:spacing w:line="160" w:lineRule="exact"/>
              <w:rPr>
                <w:sz w:val="14"/>
              </w:rPr>
            </w:pPr>
            <w:r>
              <w:rPr>
                <w:sz w:val="14"/>
              </w:rPr>
              <w:t>Ароматичне дроге са диуретичним</w:t>
            </w:r>
            <w:r>
              <w:rPr>
                <w:spacing w:val="-2"/>
                <w:sz w:val="14"/>
              </w:rPr>
              <w:t xml:space="preserve"> </w:t>
            </w:r>
            <w:r>
              <w:rPr>
                <w:sz w:val="14"/>
              </w:rPr>
              <w:t>деловањем:</w:t>
            </w:r>
          </w:p>
          <w:p w:rsidR="001E7182" w:rsidRDefault="00094F44">
            <w:pPr>
              <w:pStyle w:val="TableParagraph"/>
              <w:numPr>
                <w:ilvl w:val="0"/>
                <w:numId w:val="639"/>
              </w:numPr>
              <w:tabs>
                <w:tab w:val="left" w:pos="141"/>
              </w:tabs>
              <w:spacing w:line="160" w:lineRule="exact"/>
              <w:rPr>
                <w:sz w:val="14"/>
              </w:rPr>
            </w:pPr>
            <w:r>
              <w:rPr>
                <w:sz w:val="14"/>
              </w:rPr>
              <w:t>Juniperi</w:t>
            </w:r>
            <w:r>
              <w:rPr>
                <w:spacing w:val="-2"/>
                <w:sz w:val="14"/>
              </w:rPr>
              <w:t xml:space="preserve"> </w:t>
            </w:r>
            <w:r>
              <w:rPr>
                <w:sz w:val="14"/>
              </w:rPr>
              <w:t>fructus</w:t>
            </w:r>
          </w:p>
          <w:p w:rsidR="001E7182" w:rsidRDefault="00094F44">
            <w:pPr>
              <w:pStyle w:val="TableParagraph"/>
              <w:numPr>
                <w:ilvl w:val="0"/>
                <w:numId w:val="639"/>
              </w:numPr>
              <w:tabs>
                <w:tab w:val="left" w:pos="141"/>
              </w:tabs>
              <w:spacing w:line="160" w:lineRule="exact"/>
              <w:rPr>
                <w:sz w:val="14"/>
              </w:rPr>
            </w:pPr>
            <w:r>
              <w:rPr>
                <w:sz w:val="14"/>
              </w:rPr>
              <w:t>Petroselini</w:t>
            </w:r>
            <w:r>
              <w:rPr>
                <w:spacing w:val="-2"/>
                <w:sz w:val="14"/>
              </w:rPr>
              <w:t xml:space="preserve"> </w:t>
            </w:r>
            <w:r>
              <w:rPr>
                <w:sz w:val="14"/>
              </w:rPr>
              <w:t>radix</w:t>
            </w:r>
          </w:p>
          <w:p w:rsidR="001E7182" w:rsidRDefault="00094F44">
            <w:pPr>
              <w:pStyle w:val="TableParagraph"/>
              <w:numPr>
                <w:ilvl w:val="0"/>
                <w:numId w:val="639"/>
              </w:numPr>
              <w:tabs>
                <w:tab w:val="left" w:pos="141"/>
              </w:tabs>
              <w:spacing w:line="160" w:lineRule="exact"/>
              <w:rPr>
                <w:sz w:val="14"/>
              </w:rPr>
            </w:pPr>
            <w:r>
              <w:rPr>
                <w:sz w:val="14"/>
              </w:rPr>
              <w:t>Ароматичне дроге са антисептичним</w:t>
            </w:r>
            <w:r>
              <w:rPr>
                <w:spacing w:val="-2"/>
                <w:sz w:val="14"/>
              </w:rPr>
              <w:t xml:space="preserve"> </w:t>
            </w:r>
            <w:r>
              <w:rPr>
                <w:sz w:val="14"/>
              </w:rPr>
              <w:t>деловањем:</w:t>
            </w:r>
          </w:p>
          <w:p w:rsidR="001E7182" w:rsidRDefault="00094F44">
            <w:pPr>
              <w:pStyle w:val="TableParagraph"/>
              <w:numPr>
                <w:ilvl w:val="0"/>
                <w:numId w:val="639"/>
              </w:numPr>
              <w:tabs>
                <w:tab w:val="left" w:pos="141"/>
              </w:tabs>
              <w:spacing w:line="160" w:lineRule="exact"/>
              <w:rPr>
                <w:sz w:val="14"/>
              </w:rPr>
            </w:pPr>
            <w:r>
              <w:rPr>
                <w:sz w:val="14"/>
              </w:rPr>
              <w:t>Salviae</w:t>
            </w:r>
            <w:r>
              <w:rPr>
                <w:spacing w:val="-2"/>
                <w:sz w:val="14"/>
              </w:rPr>
              <w:t xml:space="preserve"> </w:t>
            </w:r>
            <w:r>
              <w:rPr>
                <w:sz w:val="14"/>
              </w:rPr>
              <w:t>folium</w:t>
            </w:r>
          </w:p>
          <w:p w:rsidR="001E7182" w:rsidRDefault="00094F44">
            <w:pPr>
              <w:pStyle w:val="TableParagraph"/>
              <w:numPr>
                <w:ilvl w:val="0"/>
                <w:numId w:val="639"/>
              </w:numPr>
              <w:tabs>
                <w:tab w:val="left" w:pos="141"/>
              </w:tabs>
              <w:spacing w:line="160" w:lineRule="exact"/>
              <w:rPr>
                <w:sz w:val="14"/>
              </w:rPr>
            </w:pPr>
            <w:r>
              <w:rPr>
                <w:sz w:val="14"/>
              </w:rPr>
              <w:t>Caryophylli flos</w:t>
            </w:r>
          </w:p>
          <w:p w:rsidR="001E7182" w:rsidRDefault="00094F44">
            <w:pPr>
              <w:pStyle w:val="TableParagraph"/>
              <w:numPr>
                <w:ilvl w:val="0"/>
                <w:numId w:val="639"/>
              </w:numPr>
              <w:tabs>
                <w:tab w:val="left" w:pos="141"/>
              </w:tabs>
              <w:spacing w:line="160" w:lineRule="exact"/>
              <w:rPr>
                <w:sz w:val="14"/>
              </w:rPr>
            </w:pPr>
            <w:r>
              <w:rPr>
                <w:sz w:val="14"/>
              </w:rPr>
              <w:t>Ароматичне дроге са рубефацијентним</w:t>
            </w:r>
            <w:r>
              <w:rPr>
                <w:spacing w:val="-3"/>
                <w:sz w:val="14"/>
              </w:rPr>
              <w:t xml:space="preserve"> </w:t>
            </w:r>
            <w:r>
              <w:rPr>
                <w:sz w:val="14"/>
              </w:rPr>
              <w:t>деловањем:</w:t>
            </w:r>
          </w:p>
          <w:p w:rsidR="001E7182" w:rsidRDefault="00094F44">
            <w:pPr>
              <w:pStyle w:val="TableParagraph"/>
              <w:numPr>
                <w:ilvl w:val="0"/>
                <w:numId w:val="639"/>
              </w:numPr>
              <w:tabs>
                <w:tab w:val="left" w:pos="141"/>
              </w:tabs>
              <w:spacing w:line="160" w:lineRule="exact"/>
              <w:rPr>
                <w:sz w:val="14"/>
              </w:rPr>
            </w:pPr>
            <w:r>
              <w:rPr>
                <w:sz w:val="14"/>
              </w:rPr>
              <w:t>Lavandulae flos</w:t>
            </w:r>
          </w:p>
          <w:p w:rsidR="001E7182" w:rsidRDefault="00094F44">
            <w:pPr>
              <w:pStyle w:val="TableParagraph"/>
              <w:numPr>
                <w:ilvl w:val="0"/>
                <w:numId w:val="639"/>
              </w:numPr>
              <w:tabs>
                <w:tab w:val="left" w:pos="141"/>
              </w:tabs>
              <w:spacing w:line="160" w:lineRule="exact"/>
              <w:rPr>
                <w:sz w:val="14"/>
              </w:rPr>
            </w:pPr>
            <w:r>
              <w:rPr>
                <w:sz w:val="14"/>
              </w:rPr>
              <w:t>Rosmarini folium</w:t>
            </w:r>
          </w:p>
          <w:p w:rsidR="001E7182" w:rsidRDefault="00094F44">
            <w:pPr>
              <w:pStyle w:val="TableParagraph"/>
              <w:numPr>
                <w:ilvl w:val="0"/>
                <w:numId w:val="639"/>
              </w:numPr>
              <w:tabs>
                <w:tab w:val="left" w:pos="141"/>
              </w:tabs>
              <w:spacing w:line="160" w:lineRule="exact"/>
              <w:rPr>
                <w:sz w:val="14"/>
              </w:rPr>
            </w:pPr>
            <w:r>
              <w:rPr>
                <w:sz w:val="14"/>
              </w:rPr>
              <w:t>Camphorae aetheroleum</w:t>
            </w:r>
          </w:p>
          <w:p w:rsidR="001E7182" w:rsidRDefault="00094F44">
            <w:pPr>
              <w:pStyle w:val="TableParagraph"/>
              <w:numPr>
                <w:ilvl w:val="0"/>
                <w:numId w:val="639"/>
              </w:numPr>
              <w:tabs>
                <w:tab w:val="left" w:pos="141"/>
              </w:tabs>
              <w:ind w:right="743"/>
              <w:rPr>
                <w:sz w:val="14"/>
              </w:rPr>
            </w:pPr>
            <w:r>
              <w:rPr>
                <w:sz w:val="14"/>
              </w:rPr>
              <w:t>Ароматичне</w:t>
            </w:r>
            <w:r>
              <w:rPr>
                <w:spacing w:val="-6"/>
                <w:sz w:val="14"/>
              </w:rPr>
              <w:t xml:space="preserve"> </w:t>
            </w:r>
            <w:r>
              <w:rPr>
                <w:sz w:val="14"/>
              </w:rPr>
              <w:t>дроге</w:t>
            </w:r>
            <w:r>
              <w:rPr>
                <w:spacing w:val="-6"/>
                <w:sz w:val="14"/>
              </w:rPr>
              <w:t xml:space="preserve"> </w:t>
            </w:r>
            <w:r>
              <w:rPr>
                <w:sz w:val="14"/>
              </w:rPr>
              <w:t>са</w:t>
            </w:r>
            <w:r>
              <w:rPr>
                <w:spacing w:val="-6"/>
                <w:sz w:val="14"/>
              </w:rPr>
              <w:t xml:space="preserve"> </w:t>
            </w:r>
            <w:r>
              <w:rPr>
                <w:sz w:val="14"/>
              </w:rPr>
              <w:t>антихелминтичним</w:t>
            </w:r>
            <w:r>
              <w:rPr>
                <w:spacing w:val="-6"/>
                <w:sz w:val="14"/>
              </w:rPr>
              <w:t xml:space="preserve"> </w:t>
            </w:r>
            <w:r>
              <w:rPr>
                <w:sz w:val="14"/>
              </w:rPr>
              <w:t>и</w:t>
            </w:r>
            <w:r>
              <w:rPr>
                <w:spacing w:val="-7"/>
                <w:sz w:val="14"/>
              </w:rPr>
              <w:t xml:space="preserve"> </w:t>
            </w:r>
            <w:r>
              <w:rPr>
                <w:sz w:val="14"/>
              </w:rPr>
              <w:t>инсектицидним деловањем:</w:t>
            </w:r>
          </w:p>
          <w:p w:rsidR="001E7182" w:rsidRDefault="00094F44">
            <w:pPr>
              <w:pStyle w:val="TableParagraph"/>
              <w:numPr>
                <w:ilvl w:val="0"/>
                <w:numId w:val="639"/>
              </w:numPr>
              <w:tabs>
                <w:tab w:val="left" w:pos="141"/>
              </w:tabs>
              <w:spacing w:line="159" w:lineRule="exact"/>
              <w:rPr>
                <w:sz w:val="14"/>
              </w:rPr>
            </w:pPr>
            <w:r>
              <w:rPr>
                <w:sz w:val="14"/>
              </w:rPr>
              <w:t>Cinae flos</w:t>
            </w:r>
          </w:p>
          <w:p w:rsidR="001E7182" w:rsidRDefault="00094F44">
            <w:pPr>
              <w:pStyle w:val="TableParagraph"/>
              <w:numPr>
                <w:ilvl w:val="0"/>
                <w:numId w:val="639"/>
              </w:numPr>
              <w:tabs>
                <w:tab w:val="left" w:pos="141"/>
              </w:tabs>
              <w:spacing w:line="160" w:lineRule="exact"/>
              <w:rPr>
                <w:sz w:val="14"/>
              </w:rPr>
            </w:pPr>
            <w:r>
              <w:rPr>
                <w:sz w:val="14"/>
              </w:rPr>
              <w:t>Pyrethri</w:t>
            </w:r>
            <w:r>
              <w:rPr>
                <w:spacing w:val="-2"/>
                <w:sz w:val="14"/>
              </w:rPr>
              <w:t xml:space="preserve"> </w:t>
            </w:r>
            <w:r>
              <w:rPr>
                <w:sz w:val="14"/>
              </w:rPr>
              <w:t>flos</w:t>
            </w:r>
          </w:p>
          <w:p w:rsidR="001E7182" w:rsidRDefault="00094F44">
            <w:pPr>
              <w:pStyle w:val="TableParagraph"/>
              <w:numPr>
                <w:ilvl w:val="0"/>
                <w:numId w:val="639"/>
              </w:numPr>
              <w:tabs>
                <w:tab w:val="left" w:pos="141"/>
              </w:tabs>
              <w:spacing w:line="160" w:lineRule="exact"/>
              <w:rPr>
                <w:sz w:val="14"/>
              </w:rPr>
            </w:pPr>
            <w:r>
              <w:rPr>
                <w:sz w:val="14"/>
              </w:rPr>
              <w:t>Ароматичне дроге које се користе као</w:t>
            </w:r>
            <w:r>
              <w:rPr>
                <w:spacing w:val="-6"/>
                <w:sz w:val="14"/>
              </w:rPr>
              <w:t xml:space="preserve"> </w:t>
            </w:r>
            <w:r>
              <w:rPr>
                <w:sz w:val="14"/>
              </w:rPr>
              <w:t>коригенси:</w:t>
            </w:r>
          </w:p>
          <w:p w:rsidR="001E7182" w:rsidRDefault="00094F44">
            <w:pPr>
              <w:pStyle w:val="TableParagraph"/>
              <w:numPr>
                <w:ilvl w:val="0"/>
                <w:numId w:val="639"/>
              </w:numPr>
              <w:tabs>
                <w:tab w:val="left" w:pos="141"/>
              </w:tabs>
              <w:spacing w:line="160" w:lineRule="exact"/>
              <w:rPr>
                <w:sz w:val="14"/>
              </w:rPr>
            </w:pPr>
            <w:r>
              <w:rPr>
                <w:sz w:val="14"/>
              </w:rPr>
              <w:t>Citri flavedo</w:t>
            </w:r>
          </w:p>
          <w:p w:rsidR="001E7182" w:rsidRDefault="00094F44">
            <w:pPr>
              <w:pStyle w:val="TableParagraph"/>
              <w:numPr>
                <w:ilvl w:val="0"/>
                <w:numId w:val="639"/>
              </w:numPr>
              <w:tabs>
                <w:tab w:val="left" w:pos="141"/>
              </w:tabs>
              <w:spacing w:line="160" w:lineRule="exact"/>
              <w:rPr>
                <w:sz w:val="14"/>
              </w:rPr>
            </w:pPr>
            <w:r>
              <w:rPr>
                <w:sz w:val="14"/>
              </w:rPr>
              <w:t>Zingiberis rhizoma</w:t>
            </w:r>
          </w:p>
          <w:p w:rsidR="001E7182" w:rsidRDefault="00094F44">
            <w:pPr>
              <w:pStyle w:val="TableParagraph"/>
              <w:numPr>
                <w:ilvl w:val="0"/>
                <w:numId w:val="639"/>
              </w:numPr>
              <w:tabs>
                <w:tab w:val="left" w:pos="141"/>
              </w:tabs>
              <w:spacing w:line="160" w:lineRule="exact"/>
              <w:rPr>
                <w:sz w:val="14"/>
              </w:rPr>
            </w:pPr>
            <w:r>
              <w:rPr>
                <w:sz w:val="14"/>
              </w:rPr>
              <w:t>Cinnamomi cortex</w:t>
            </w:r>
          </w:p>
          <w:p w:rsidR="001E7182" w:rsidRDefault="00094F44">
            <w:pPr>
              <w:pStyle w:val="TableParagraph"/>
              <w:numPr>
                <w:ilvl w:val="0"/>
                <w:numId w:val="639"/>
              </w:numPr>
              <w:tabs>
                <w:tab w:val="left" w:pos="139"/>
              </w:tabs>
              <w:spacing w:line="160" w:lineRule="exact"/>
              <w:ind w:left="138" w:hanging="82"/>
              <w:rPr>
                <w:sz w:val="14"/>
              </w:rPr>
            </w:pPr>
            <w:r>
              <w:rPr>
                <w:sz w:val="14"/>
              </w:rPr>
              <w:t>Vanillae</w:t>
            </w:r>
            <w:r>
              <w:rPr>
                <w:spacing w:val="-1"/>
                <w:sz w:val="14"/>
              </w:rPr>
              <w:t xml:space="preserve"> </w:t>
            </w:r>
            <w:r>
              <w:rPr>
                <w:sz w:val="14"/>
              </w:rPr>
              <w:t>fructus</w:t>
            </w:r>
          </w:p>
          <w:p w:rsidR="001E7182" w:rsidRDefault="00094F44">
            <w:pPr>
              <w:pStyle w:val="TableParagraph"/>
              <w:numPr>
                <w:ilvl w:val="0"/>
                <w:numId w:val="639"/>
              </w:numPr>
              <w:tabs>
                <w:tab w:val="left" w:pos="141"/>
              </w:tabs>
              <w:spacing w:line="160" w:lineRule="exact"/>
              <w:rPr>
                <w:sz w:val="14"/>
              </w:rPr>
            </w:pPr>
            <w:r>
              <w:rPr>
                <w:sz w:val="14"/>
              </w:rPr>
              <w:t>Смоле, балзами и</w:t>
            </w:r>
            <w:r>
              <w:rPr>
                <w:spacing w:val="-4"/>
                <w:sz w:val="14"/>
              </w:rPr>
              <w:t xml:space="preserve"> </w:t>
            </w:r>
            <w:r>
              <w:rPr>
                <w:sz w:val="14"/>
              </w:rPr>
              <w:t>олеорезине:</w:t>
            </w:r>
          </w:p>
          <w:p w:rsidR="001E7182" w:rsidRDefault="00094F44">
            <w:pPr>
              <w:pStyle w:val="TableParagraph"/>
              <w:numPr>
                <w:ilvl w:val="0"/>
                <w:numId w:val="639"/>
              </w:numPr>
              <w:tabs>
                <w:tab w:val="left" w:pos="139"/>
              </w:tabs>
              <w:spacing w:line="160" w:lineRule="exact"/>
              <w:ind w:left="138" w:hanging="82"/>
              <w:rPr>
                <w:sz w:val="14"/>
              </w:rPr>
            </w:pPr>
            <w:r>
              <w:rPr>
                <w:sz w:val="14"/>
              </w:rPr>
              <w:t>Terebinthina et</w:t>
            </w:r>
            <w:r>
              <w:rPr>
                <w:spacing w:val="-1"/>
                <w:sz w:val="14"/>
              </w:rPr>
              <w:t xml:space="preserve"> </w:t>
            </w:r>
            <w:r>
              <w:rPr>
                <w:sz w:val="14"/>
              </w:rPr>
              <w:t>colophonium</w:t>
            </w:r>
          </w:p>
          <w:p w:rsidR="001E7182" w:rsidRDefault="00094F44">
            <w:pPr>
              <w:pStyle w:val="TableParagraph"/>
              <w:numPr>
                <w:ilvl w:val="0"/>
                <w:numId w:val="639"/>
              </w:numPr>
              <w:tabs>
                <w:tab w:val="left" w:pos="141"/>
              </w:tabs>
              <w:spacing w:line="160" w:lineRule="exact"/>
              <w:rPr>
                <w:sz w:val="14"/>
              </w:rPr>
            </w:pPr>
            <w:r>
              <w:rPr>
                <w:sz w:val="14"/>
              </w:rPr>
              <w:t>Balsamum peruvianum</w:t>
            </w:r>
          </w:p>
          <w:p w:rsidR="001E7182" w:rsidRDefault="00094F44">
            <w:pPr>
              <w:pStyle w:val="TableParagraph"/>
              <w:numPr>
                <w:ilvl w:val="0"/>
                <w:numId w:val="639"/>
              </w:numPr>
              <w:tabs>
                <w:tab w:val="left" w:pos="141"/>
              </w:tabs>
              <w:spacing w:line="160" w:lineRule="exact"/>
              <w:rPr>
                <w:sz w:val="14"/>
              </w:rPr>
            </w:pPr>
            <w:r>
              <w:rPr>
                <w:sz w:val="14"/>
              </w:rPr>
              <w:t>Balsamum tolutanum</w:t>
            </w:r>
          </w:p>
          <w:p w:rsidR="001E7182" w:rsidRDefault="00094F44">
            <w:pPr>
              <w:pStyle w:val="TableParagraph"/>
              <w:numPr>
                <w:ilvl w:val="0"/>
                <w:numId w:val="639"/>
              </w:numPr>
              <w:tabs>
                <w:tab w:val="left" w:pos="141"/>
              </w:tabs>
              <w:spacing w:line="160" w:lineRule="exact"/>
              <w:rPr>
                <w:sz w:val="14"/>
              </w:rPr>
            </w:pPr>
            <w:r>
              <w:rPr>
                <w:sz w:val="14"/>
              </w:rPr>
              <w:t>Resina benzoe</w:t>
            </w:r>
          </w:p>
          <w:p w:rsidR="001E7182" w:rsidRDefault="00094F44">
            <w:pPr>
              <w:pStyle w:val="TableParagraph"/>
              <w:numPr>
                <w:ilvl w:val="0"/>
                <w:numId w:val="639"/>
              </w:numPr>
              <w:tabs>
                <w:tab w:val="left" w:pos="141"/>
              </w:tabs>
              <w:spacing w:line="160" w:lineRule="exact"/>
              <w:rPr>
                <w:sz w:val="14"/>
              </w:rPr>
            </w:pPr>
            <w:r>
              <w:rPr>
                <w:sz w:val="14"/>
              </w:rPr>
              <w:t>Mastix.</w:t>
            </w:r>
          </w:p>
        </w:tc>
      </w:tr>
      <w:tr w:rsidR="001E7182">
        <w:trPr>
          <w:trHeight w:val="1480"/>
        </w:trPr>
        <w:tc>
          <w:tcPr>
            <w:tcW w:w="1701" w:type="dxa"/>
          </w:tcPr>
          <w:p w:rsidR="001E7182" w:rsidRDefault="001E7182">
            <w:pPr>
              <w:pStyle w:val="TableParagraph"/>
              <w:ind w:left="0"/>
              <w:rPr>
                <w:sz w:val="14"/>
              </w:rPr>
            </w:pPr>
          </w:p>
        </w:tc>
        <w:tc>
          <w:tcPr>
            <w:tcW w:w="4422" w:type="dxa"/>
          </w:tcPr>
          <w:p w:rsidR="001E7182" w:rsidRDefault="00094F44">
            <w:pPr>
              <w:pStyle w:val="TableParagraph"/>
              <w:numPr>
                <w:ilvl w:val="0"/>
                <w:numId w:val="638"/>
              </w:numPr>
              <w:tabs>
                <w:tab w:val="left" w:pos="141"/>
              </w:tabs>
              <w:spacing w:before="19" w:line="161" w:lineRule="exact"/>
              <w:rPr>
                <w:sz w:val="14"/>
              </w:rPr>
            </w:pPr>
            <w:r>
              <w:rPr>
                <w:sz w:val="14"/>
              </w:rPr>
              <w:t>препозна дрогу макроскопски и</w:t>
            </w:r>
            <w:r>
              <w:rPr>
                <w:spacing w:val="-4"/>
                <w:sz w:val="14"/>
              </w:rPr>
              <w:t xml:space="preserve"> </w:t>
            </w:r>
            <w:r>
              <w:rPr>
                <w:sz w:val="14"/>
              </w:rPr>
              <w:t>микроскопски;</w:t>
            </w:r>
          </w:p>
          <w:p w:rsidR="001E7182" w:rsidRDefault="00094F44">
            <w:pPr>
              <w:pStyle w:val="TableParagraph"/>
              <w:numPr>
                <w:ilvl w:val="0"/>
                <w:numId w:val="638"/>
              </w:numPr>
              <w:tabs>
                <w:tab w:val="left" w:pos="141"/>
              </w:tabs>
              <w:spacing w:line="160" w:lineRule="exact"/>
              <w:rPr>
                <w:sz w:val="14"/>
              </w:rPr>
            </w:pPr>
            <w:r>
              <w:rPr>
                <w:sz w:val="14"/>
              </w:rPr>
              <w:t>изолује етарска уља из</w:t>
            </w:r>
            <w:r>
              <w:rPr>
                <w:spacing w:val="-3"/>
                <w:sz w:val="14"/>
              </w:rPr>
              <w:t xml:space="preserve"> </w:t>
            </w:r>
            <w:r>
              <w:rPr>
                <w:sz w:val="14"/>
              </w:rPr>
              <w:t>дрога;</w:t>
            </w:r>
          </w:p>
          <w:p w:rsidR="001E7182" w:rsidRDefault="00094F44">
            <w:pPr>
              <w:pStyle w:val="TableParagraph"/>
              <w:numPr>
                <w:ilvl w:val="0"/>
                <w:numId w:val="638"/>
              </w:numPr>
              <w:tabs>
                <w:tab w:val="left" w:pos="141"/>
              </w:tabs>
              <w:spacing w:line="160" w:lineRule="exact"/>
              <w:rPr>
                <w:sz w:val="14"/>
              </w:rPr>
            </w:pPr>
            <w:r>
              <w:rPr>
                <w:sz w:val="14"/>
              </w:rPr>
              <w:t xml:space="preserve">препозна биљку у природи, да правилно убере </w:t>
            </w:r>
            <w:r>
              <w:rPr>
                <w:spacing w:val="-3"/>
                <w:sz w:val="14"/>
              </w:rPr>
              <w:t xml:space="preserve">дрогу, </w:t>
            </w:r>
            <w:r>
              <w:rPr>
                <w:sz w:val="14"/>
              </w:rPr>
              <w:t>осуши</w:t>
            </w:r>
            <w:r>
              <w:rPr>
                <w:spacing w:val="-9"/>
                <w:sz w:val="14"/>
              </w:rPr>
              <w:t xml:space="preserve"> </w:t>
            </w:r>
            <w:r>
              <w:rPr>
                <w:sz w:val="14"/>
              </w:rPr>
              <w:t>је;</w:t>
            </w:r>
          </w:p>
          <w:p w:rsidR="001E7182" w:rsidRDefault="00094F44">
            <w:pPr>
              <w:pStyle w:val="TableParagraph"/>
              <w:numPr>
                <w:ilvl w:val="0"/>
                <w:numId w:val="638"/>
              </w:numPr>
              <w:tabs>
                <w:tab w:val="left" w:pos="141"/>
              </w:tabs>
              <w:spacing w:line="161" w:lineRule="exact"/>
              <w:rPr>
                <w:sz w:val="14"/>
              </w:rPr>
            </w:pPr>
            <w:r>
              <w:rPr>
                <w:sz w:val="14"/>
              </w:rPr>
              <w:t>препозна дрогу</w:t>
            </w:r>
            <w:r>
              <w:rPr>
                <w:spacing w:val="-2"/>
                <w:sz w:val="14"/>
              </w:rPr>
              <w:t xml:space="preserve"> </w:t>
            </w:r>
            <w:r>
              <w:rPr>
                <w:sz w:val="14"/>
              </w:rPr>
              <w:t>макроскопски</w:t>
            </w:r>
          </w:p>
        </w:tc>
        <w:tc>
          <w:tcPr>
            <w:tcW w:w="4422" w:type="dxa"/>
          </w:tcPr>
          <w:p w:rsidR="001E7182" w:rsidRDefault="00094F44">
            <w:pPr>
              <w:pStyle w:val="TableParagraph"/>
              <w:spacing w:before="19" w:line="161" w:lineRule="exact"/>
              <w:ind w:left="56"/>
              <w:rPr>
                <w:b/>
                <w:sz w:val="14"/>
              </w:rPr>
            </w:pPr>
            <w:r>
              <w:rPr>
                <w:b/>
                <w:sz w:val="14"/>
              </w:rPr>
              <w:t>Вежбе</w:t>
            </w:r>
          </w:p>
          <w:p w:rsidR="001E7182" w:rsidRDefault="00094F44">
            <w:pPr>
              <w:pStyle w:val="TableParagraph"/>
              <w:numPr>
                <w:ilvl w:val="0"/>
                <w:numId w:val="637"/>
              </w:numPr>
              <w:tabs>
                <w:tab w:val="left" w:pos="141"/>
              </w:tabs>
              <w:spacing w:line="160" w:lineRule="exact"/>
              <w:rPr>
                <w:sz w:val="14"/>
              </w:rPr>
            </w:pPr>
            <w:r>
              <w:rPr>
                <w:sz w:val="14"/>
              </w:rPr>
              <w:t>Етарска уља– доказивање,</w:t>
            </w:r>
            <w:r>
              <w:rPr>
                <w:spacing w:val="-1"/>
                <w:sz w:val="14"/>
              </w:rPr>
              <w:t xml:space="preserve"> </w:t>
            </w:r>
            <w:r>
              <w:rPr>
                <w:sz w:val="14"/>
              </w:rPr>
              <w:t>добијање;</w:t>
            </w:r>
          </w:p>
          <w:p w:rsidR="001E7182" w:rsidRDefault="00094F44">
            <w:pPr>
              <w:pStyle w:val="TableParagraph"/>
              <w:numPr>
                <w:ilvl w:val="0"/>
                <w:numId w:val="637"/>
              </w:numPr>
              <w:tabs>
                <w:tab w:val="left" w:pos="141"/>
              </w:tabs>
              <w:spacing w:line="160" w:lineRule="exact"/>
              <w:rPr>
                <w:sz w:val="14"/>
              </w:rPr>
            </w:pPr>
            <w:r>
              <w:rPr>
                <w:sz w:val="14"/>
              </w:rPr>
              <w:t>Макроскопија и микроскопија ароматичних</w:t>
            </w:r>
            <w:r>
              <w:rPr>
                <w:spacing w:val="-4"/>
                <w:sz w:val="14"/>
              </w:rPr>
              <w:t xml:space="preserve"> </w:t>
            </w:r>
            <w:r>
              <w:rPr>
                <w:sz w:val="14"/>
              </w:rPr>
              <w:t>дрога;</w:t>
            </w:r>
          </w:p>
          <w:p w:rsidR="001E7182" w:rsidRDefault="00094F44">
            <w:pPr>
              <w:pStyle w:val="TableParagraph"/>
              <w:numPr>
                <w:ilvl w:val="0"/>
                <w:numId w:val="637"/>
              </w:numPr>
              <w:tabs>
                <w:tab w:val="left" w:pos="141"/>
              </w:tabs>
              <w:ind w:right="404"/>
              <w:rPr>
                <w:sz w:val="14"/>
              </w:rPr>
            </w:pPr>
            <w:r>
              <w:rPr>
                <w:sz w:val="14"/>
              </w:rPr>
              <w:t>Макроскопија и органолептичке особине: Balsamum</w:t>
            </w:r>
            <w:r>
              <w:rPr>
                <w:spacing w:val="-18"/>
                <w:sz w:val="14"/>
              </w:rPr>
              <w:t xml:space="preserve"> </w:t>
            </w:r>
            <w:r>
              <w:rPr>
                <w:sz w:val="14"/>
              </w:rPr>
              <w:t>peruvianum, Resina benzoe</w:t>
            </w:r>
          </w:p>
          <w:p w:rsidR="001E7182" w:rsidRDefault="001E7182">
            <w:pPr>
              <w:pStyle w:val="TableParagraph"/>
              <w:spacing w:before="10"/>
              <w:ind w:left="0"/>
              <w:rPr>
                <w:sz w:val="13"/>
              </w:rPr>
            </w:pPr>
          </w:p>
          <w:p w:rsidR="001E7182" w:rsidRDefault="00094F44">
            <w:pPr>
              <w:pStyle w:val="TableParagraph"/>
              <w:spacing w:line="237" w:lineRule="auto"/>
              <w:ind w:left="56"/>
              <w:rPr>
                <w:sz w:val="14"/>
              </w:rPr>
            </w:pPr>
            <w:r>
              <w:rPr>
                <w:b/>
                <w:sz w:val="14"/>
              </w:rPr>
              <w:t>Кључни појмови</w:t>
            </w:r>
            <w:r>
              <w:rPr>
                <w:sz w:val="14"/>
              </w:rPr>
              <w:t>: етарска уља, фалсификати, ароматичне дроге, карминативи, зачини, антивирусно дејство, антисептици у стоматологији, смоле, лековити балзами</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536"/>
        </w:trPr>
        <w:tc>
          <w:tcPr>
            <w:tcW w:w="1701" w:type="dxa"/>
            <w:tcBorders>
              <w:bottom w:val="nil"/>
            </w:tcBorders>
          </w:tcPr>
          <w:p w:rsidR="001E7182" w:rsidRDefault="001E7182">
            <w:pPr>
              <w:pStyle w:val="TableParagraph"/>
              <w:ind w:left="0"/>
              <w:rPr>
                <w:sz w:val="14"/>
              </w:rPr>
            </w:pPr>
          </w:p>
        </w:tc>
        <w:tc>
          <w:tcPr>
            <w:tcW w:w="4422" w:type="dxa"/>
            <w:tcBorders>
              <w:bottom w:val="nil"/>
            </w:tcBorders>
          </w:tcPr>
          <w:p w:rsidR="001E7182" w:rsidRDefault="00094F44">
            <w:pPr>
              <w:pStyle w:val="TableParagraph"/>
              <w:numPr>
                <w:ilvl w:val="0"/>
                <w:numId w:val="636"/>
              </w:numPr>
              <w:tabs>
                <w:tab w:val="left" w:pos="141"/>
              </w:tabs>
              <w:spacing w:before="18"/>
              <w:ind w:right="235"/>
              <w:rPr>
                <w:sz w:val="14"/>
              </w:rPr>
            </w:pPr>
            <w:r>
              <w:rPr>
                <w:sz w:val="14"/>
              </w:rPr>
              <w:t>дефинише основне појмове о липидима (структура,</w:t>
            </w:r>
            <w:r>
              <w:rPr>
                <w:spacing w:val="-16"/>
                <w:sz w:val="14"/>
              </w:rPr>
              <w:t xml:space="preserve"> </w:t>
            </w:r>
            <w:r>
              <w:rPr>
                <w:sz w:val="14"/>
              </w:rPr>
              <w:t>класификација, особине) ;</w:t>
            </w:r>
          </w:p>
          <w:p w:rsidR="001E7182" w:rsidRDefault="00094F44">
            <w:pPr>
              <w:pStyle w:val="TableParagraph"/>
              <w:numPr>
                <w:ilvl w:val="0"/>
                <w:numId w:val="636"/>
              </w:numPr>
              <w:tabs>
                <w:tab w:val="left" w:pos="141"/>
              </w:tabs>
              <w:spacing w:line="159" w:lineRule="exact"/>
              <w:rPr>
                <w:sz w:val="14"/>
              </w:rPr>
            </w:pPr>
            <w:r>
              <w:rPr>
                <w:sz w:val="14"/>
              </w:rPr>
              <w:t>наведе биолошке изворе који их</w:t>
            </w:r>
            <w:r>
              <w:rPr>
                <w:spacing w:val="-4"/>
                <w:sz w:val="14"/>
              </w:rPr>
              <w:t xml:space="preserve"> </w:t>
            </w:r>
            <w:r>
              <w:rPr>
                <w:sz w:val="14"/>
              </w:rPr>
              <w:t>садрже;</w:t>
            </w:r>
          </w:p>
          <w:p w:rsidR="001E7182" w:rsidRDefault="00094F44">
            <w:pPr>
              <w:pStyle w:val="TableParagraph"/>
              <w:numPr>
                <w:ilvl w:val="0"/>
                <w:numId w:val="636"/>
              </w:numPr>
              <w:tabs>
                <w:tab w:val="left" w:pos="141"/>
              </w:tabs>
              <w:ind w:right="413"/>
              <w:rPr>
                <w:sz w:val="14"/>
              </w:rPr>
            </w:pPr>
            <w:r>
              <w:rPr>
                <w:sz w:val="14"/>
              </w:rPr>
              <w:t>дефинише</w:t>
            </w:r>
            <w:r>
              <w:rPr>
                <w:spacing w:val="-6"/>
                <w:sz w:val="14"/>
              </w:rPr>
              <w:t xml:space="preserve"> </w:t>
            </w:r>
            <w:r>
              <w:rPr>
                <w:sz w:val="14"/>
              </w:rPr>
              <w:t>значај</w:t>
            </w:r>
            <w:r>
              <w:rPr>
                <w:spacing w:val="-6"/>
                <w:sz w:val="14"/>
              </w:rPr>
              <w:t xml:space="preserve"> </w:t>
            </w:r>
            <w:r>
              <w:rPr>
                <w:sz w:val="14"/>
              </w:rPr>
              <w:t>липидних</w:t>
            </w:r>
            <w:r>
              <w:rPr>
                <w:spacing w:val="-7"/>
                <w:sz w:val="14"/>
              </w:rPr>
              <w:t xml:space="preserve"> </w:t>
            </w:r>
            <w:r>
              <w:rPr>
                <w:sz w:val="14"/>
              </w:rPr>
              <w:t>материја</w:t>
            </w:r>
            <w:r>
              <w:rPr>
                <w:spacing w:val="-6"/>
                <w:sz w:val="14"/>
              </w:rPr>
              <w:t xml:space="preserve"> </w:t>
            </w:r>
            <w:r>
              <w:rPr>
                <w:sz w:val="14"/>
              </w:rPr>
              <w:t>у</w:t>
            </w:r>
            <w:r>
              <w:rPr>
                <w:spacing w:val="-6"/>
                <w:sz w:val="14"/>
              </w:rPr>
              <w:t xml:space="preserve"> </w:t>
            </w:r>
            <w:r>
              <w:rPr>
                <w:sz w:val="14"/>
              </w:rPr>
              <w:t>терапији</w:t>
            </w:r>
            <w:r>
              <w:rPr>
                <w:spacing w:val="-7"/>
                <w:sz w:val="14"/>
              </w:rPr>
              <w:t xml:space="preserve"> </w:t>
            </w:r>
            <w:r>
              <w:rPr>
                <w:sz w:val="14"/>
              </w:rPr>
              <w:t>и</w:t>
            </w:r>
            <w:r>
              <w:rPr>
                <w:spacing w:val="-7"/>
                <w:sz w:val="14"/>
              </w:rPr>
              <w:t xml:space="preserve"> </w:t>
            </w:r>
            <w:r>
              <w:rPr>
                <w:sz w:val="14"/>
              </w:rPr>
              <w:t>фармацеутској пракси;</w:t>
            </w:r>
          </w:p>
          <w:p w:rsidR="001E7182" w:rsidRDefault="00094F44">
            <w:pPr>
              <w:pStyle w:val="TableParagraph"/>
              <w:numPr>
                <w:ilvl w:val="0"/>
                <w:numId w:val="636"/>
              </w:numPr>
              <w:tabs>
                <w:tab w:val="left" w:pos="141"/>
              </w:tabs>
              <w:spacing w:line="159" w:lineRule="exact"/>
              <w:rPr>
                <w:sz w:val="14"/>
              </w:rPr>
            </w:pPr>
            <w:r>
              <w:rPr>
                <w:sz w:val="14"/>
              </w:rPr>
              <w:t>наброји основне појмове о гумама и</w:t>
            </w:r>
            <w:r>
              <w:rPr>
                <w:spacing w:val="-4"/>
                <w:sz w:val="14"/>
              </w:rPr>
              <w:t xml:space="preserve"> </w:t>
            </w:r>
            <w:r>
              <w:rPr>
                <w:sz w:val="14"/>
              </w:rPr>
              <w:t>слузима;</w:t>
            </w:r>
          </w:p>
          <w:p w:rsidR="001E7182" w:rsidRDefault="00094F44">
            <w:pPr>
              <w:pStyle w:val="TableParagraph"/>
              <w:numPr>
                <w:ilvl w:val="0"/>
                <w:numId w:val="636"/>
              </w:numPr>
              <w:tabs>
                <w:tab w:val="left" w:pos="141"/>
              </w:tabs>
              <w:spacing w:line="161" w:lineRule="exact"/>
              <w:rPr>
                <w:sz w:val="14"/>
              </w:rPr>
            </w:pPr>
            <w:r>
              <w:rPr>
                <w:sz w:val="14"/>
              </w:rPr>
              <w:t>наведе основне појмове о дрогама које садрже гуме и</w:t>
            </w:r>
            <w:r>
              <w:rPr>
                <w:spacing w:val="-8"/>
                <w:sz w:val="14"/>
              </w:rPr>
              <w:t xml:space="preserve"> </w:t>
            </w:r>
            <w:r>
              <w:rPr>
                <w:sz w:val="14"/>
              </w:rPr>
              <w:t>слузи;</w:t>
            </w:r>
          </w:p>
        </w:tc>
        <w:tc>
          <w:tcPr>
            <w:tcW w:w="4422" w:type="dxa"/>
            <w:vMerge w:val="restart"/>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35"/>
              </w:numPr>
              <w:tabs>
                <w:tab w:val="left" w:pos="141"/>
              </w:tabs>
              <w:spacing w:line="160" w:lineRule="exact"/>
              <w:ind w:firstLine="0"/>
              <w:rPr>
                <w:sz w:val="14"/>
              </w:rPr>
            </w:pPr>
            <w:r>
              <w:rPr>
                <w:sz w:val="14"/>
              </w:rPr>
              <w:t>Масти,</w:t>
            </w:r>
            <w:r>
              <w:rPr>
                <w:spacing w:val="-2"/>
                <w:sz w:val="14"/>
              </w:rPr>
              <w:t xml:space="preserve"> </w:t>
            </w:r>
            <w:r>
              <w:rPr>
                <w:sz w:val="14"/>
              </w:rPr>
              <w:t>уља.</w:t>
            </w:r>
          </w:p>
          <w:p w:rsidR="001E7182" w:rsidRDefault="00094F44">
            <w:pPr>
              <w:pStyle w:val="TableParagraph"/>
              <w:numPr>
                <w:ilvl w:val="0"/>
                <w:numId w:val="635"/>
              </w:numPr>
              <w:tabs>
                <w:tab w:val="left" w:pos="141"/>
              </w:tabs>
              <w:spacing w:line="160" w:lineRule="exact"/>
              <w:ind w:firstLine="0"/>
              <w:rPr>
                <w:sz w:val="14"/>
              </w:rPr>
            </w:pPr>
            <w:r>
              <w:rPr>
                <w:sz w:val="14"/>
              </w:rPr>
              <w:t>Jecoris</w:t>
            </w:r>
            <w:r>
              <w:rPr>
                <w:spacing w:val="-7"/>
                <w:sz w:val="14"/>
              </w:rPr>
              <w:t xml:space="preserve"> </w:t>
            </w:r>
            <w:r>
              <w:rPr>
                <w:sz w:val="14"/>
              </w:rPr>
              <w:t>oleum</w:t>
            </w:r>
          </w:p>
          <w:p w:rsidR="001E7182" w:rsidRDefault="00094F44">
            <w:pPr>
              <w:pStyle w:val="TableParagraph"/>
              <w:numPr>
                <w:ilvl w:val="0"/>
                <w:numId w:val="635"/>
              </w:numPr>
              <w:tabs>
                <w:tab w:val="left" w:pos="141"/>
              </w:tabs>
              <w:spacing w:line="160" w:lineRule="exact"/>
              <w:ind w:firstLine="0"/>
              <w:rPr>
                <w:sz w:val="14"/>
              </w:rPr>
            </w:pPr>
            <w:r>
              <w:rPr>
                <w:sz w:val="14"/>
              </w:rPr>
              <w:t>Ricini ole</w:t>
            </w:r>
            <w:r>
              <w:rPr>
                <w:sz w:val="14"/>
              </w:rPr>
              <w:t>um</w:t>
            </w:r>
          </w:p>
          <w:p w:rsidR="001E7182" w:rsidRDefault="00094F44">
            <w:pPr>
              <w:pStyle w:val="TableParagraph"/>
              <w:numPr>
                <w:ilvl w:val="0"/>
                <w:numId w:val="635"/>
              </w:numPr>
              <w:tabs>
                <w:tab w:val="left" w:pos="141"/>
              </w:tabs>
              <w:spacing w:line="160" w:lineRule="exact"/>
              <w:ind w:firstLine="0"/>
              <w:rPr>
                <w:sz w:val="14"/>
              </w:rPr>
            </w:pPr>
            <w:r>
              <w:rPr>
                <w:sz w:val="14"/>
              </w:rPr>
              <w:t>Olivae</w:t>
            </w:r>
            <w:r>
              <w:rPr>
                <w:spacing w:val="-6"/>
                <w:sz w:val="14"/>
              </w:rPr>
              <w:t xml:space="preserve"> </w:t>
            </w:r>
            <w:r>
              <w:rPr>
                <w:sz w:val="14"/>
              </w:rPr>
              <w:t>oleum</w:t>
            </w:r>
          </w:p>
          <w:p w:rsidR="001E7182" w:rsidRDefault="00094F44">
            <w:pPr>
              <w:pStyle w:val="TableParagraph"/>
              <w:numPr>
                <w:ilvl w:val="0"/>
                <w:numId w:val="635"/>
              </w:numPr>
              <w:tabs>
                <w:tab w:val="left" w:pos="141"/>
              </w:tabs>
              <w:spacing w:line="160" w:lineRule="exact"/>
              <w:ind w:firstLine="0"/>
              <w:rPr>
                <w:sz w:val="14"/>
              </w:rPr>
            </w:pPr>
            <w:r>
              <w:rPr>
                <w:sz w:val="14"/>
              </w:rPr>
              <w:t>Lini oleum</w:t>
            </w:r>
          </w:p>
          <w:p w:rsidR="001E7182" w:rsidRDefault="00094F44">
            <w:pPr>
              <w:pStyle w:val="TableParagraph"/>
              <w:numPr>
                <w:ilvl w:val="0"/>
                <w:numId w:val="635"/>
              </w:numPr>
              <w:tabs>
                <w:tab w:val="left" w:pos="141"/>
              </w:tabs>
              <w:ind w:right="1856" w:firstLine="0"/>
              <w:rPr>
                <w:sz w:val="14"/>
              </w:rPr>
            </w:pPr>
            <w:r>
              <w:rPr>
                <w:sz w:val="14"/>
              </w:rPr>
              <w:t>Mасна уља са γ-линоленском</w:t>
            </w:r>
            <w:r>
              <w:rPr>
                <w:spacing w:val="-21"/>
                <w:sz w:val="14"/>
              </w:rPr>
              <w:t xml:space="preserve"> </w:t>
            </w:r>
            <w:r>
              <w:rPr>
                <w:sz w:val="14"/>
              </w:rPr>
              <w:t>киселином Oenotherae</w:t>
            </w:r>
            <w:r>
              <w:rPr>
                <w:spacing w:val="-2"/>
                <w:sz w:val="14"/>
              </w:rPr>
              <w:t xml:space="preserve"> </w:t>
            </w:r>
            <w:r>
              <w:rPr>
                <w:sz w:val="14"/>
              </w:rPr>
              <w:t>oleum</w:t>
            </w:r>
          </w:p>
          <w:p w:rsidR="001E7182" w:rsidRDefault="00094F44">
            <w:pPr>
              <w:pStyle w:val="TableParagraph"/>
              <w:numPr>
                <w:ilvl w:val="0"/>
                <w:numId w:val="635"/>
              </w:numPr>
              <w:tabs>
                <w:tab w:val="left" w:pos="141"/>
              </w:tabs>
              <w:spacing w:line="159" w:lineRule="exact"/>
              <w:ind w:firstLine="0"/>
              <w:rPr>
                <w:sz w:val="14"/>
              </w:rPr>
            </w:pPr>
            <w:r>
              <w:rPr>
                <w:sz w:val="14"/>
              </w:rPr>
              <w:t>Природни</w:t>
            </w:r>
            <w:r>
              <w:rPr>
                <w:spacing w:val="-1"/>
                <w:sz w:val="14"/>
              </w:rPr>
              <w:t xml:space="preserve"> </w:t>
            </w:r>
            <w:r>
              <w:rPr>
                <w:sz w:val="14"/>
              </w:rPr>
              <w:t>воскови:</w:t>
            </w:r>
          </w:p>
          <w:p w:rsidR="001E7182" w:rsidRDefault="00094F44">
            <w:pPr>
              <w:pStyle w:val="TableParagraph"/>
              <w:numPr>
                <w:ilvl w:val="0"/>
                <w:numId w:val="635"/>
              </w:numPr>
              <w:tabs>
                <w:tab w:val="left" w:pos="141"/>
              </w:tabs>
              <w:spacing w:line="160" w:lineRule="exact"/>
              <w:ind w:left="140"/>
              <w:rPr>
                <w:sz w:val="14"/>
              </w:rPr>
            </w:pPr>
            <w:r>
              <w:rPr>
                <w:sz w:val="14"/>
              </w:rPr>
              <w:t>Cera jojobae</w:t>
            </w:r>
          </w:p>
          <w:p w:rsidR="001E7182" w:rsidRDefault="00094F44">
            <w:pPr>
              <w:pStyle w:val="TableParagraph"/>
              <w:numPr>
                <w:ilvl w:val="0"/>
                <w:numId w:val="635"/>
              </w:numPr>
              <w:tabs>
                <w:tab w:val="left" w:pos="141"/>
              </w:tabs>
              <w:spacing w:line="160" w:lineRule="exact"/>
              <w:ind w:firstLine="0"/>
              <w:rPr>
                <w:sz w:val="14"/>
              </w:rPr>
            </w:pPr>
            <w:r>
              <w:rPr>
                <w:sz w:val="14"/>
              </w:rPr>
              <w:t>Cera alba et flava</w:t>
            </w:r>
          </w:p>
          <w:p w:rsidR="001E7182" w:rsidRDefault="00094F44">
            <w:pPr>
              <w:pStyle w:val="TableParagraph"/>
              <w:numPr>
                <w:ilvl w:val="0"/>
                <w:numId w:val="635"/>
              </w:numPr>
              <w:tabs>
                <w:tab w:val="left" w:pos="141"/>
              </w:tabs>
              <w:spacing w:line="160" w:lineRule="exact"/>
              <w:ind w:firstLine="0"/>
              <w:rPr>
                <w:sz w:val="14"/>
              </w:rPr>
            </w:pPr>
            <w:r>
              <w:rPr>
                <w:sz w:val="14"/>
              </w:rPr>
              <w:t>Cetaceum</w:t>
            </w:r>
          </w:p>
          <w:p w:rsidR="001E7182" w:rsidRDefault="00094F44">
            <w:pPr>
              <w:pStyle w:val="TableParagraph"/>
              <w:numPr>
                <w:ilvl w:val="0"/>
                <w:numId w:val="635"/>
              </w:numPr>
              <w:tabs>
                <w:tab w:val="left" w:pos="141"/>
              </w:tabs>
              <w:spacing w:line="160" w:lineRule="exact"/>
              <w:ind w:firstLine="0"/>
              <w:rPr>
                <w:sz w:val="14"/>
              </w:rPr>
            </w:pPr>
            <w:r>
              <w:rPr>
                <w:sz w:val="14"/>
              </w:rPr>
              <w:t>Cera lanae</w:t>
            </w:r>
          </w:p>
          <w:p w:rsidR="001E7182" w:rsidRDefault="00094F44">
            <w:pPr>
              <w:pStyle w:val="TableParagraph"/>
              <w:numPr>
                <w:ilvl w:val="0"/>
                <w:numId w:val="635"/>
              </w:numPr>
              <w:tabs>
                <w:tab w:val="left" w:pos="141"/>
              </w:tabs>
              <w:spacing w:line="160" w:lineRule="exact"/>
              <w:ind w:firstLine="0"/>
              <w:rPr>
                <w:sz w:val="14"/>
              </w:rPr>
            </w:pPr>
            <w:r>
              <w:rPr>
                <w:sz w:val="14"/>
              </w:rPr>
              <w:t>Лецитин</w:t>
            </w:r>
          </w:p>
          <w:p w:rsidR="001E7182" w:rsidRDefault="00094F44">
            <w:pPr>
              <w:pStyle w:val="TableParagraph"/>
              <w:numPr>
                <w:ilvl w:val="0"/>
                <w:numId w:val="635"/>
              </w:numPr>
              <w:tabs>
                <w:tab w:val="left" w:pos="141"/>
              </w:tabs>
              <w:spacing w:line="160" w:lineRule="exact"/>
              <w:ind w:firstLine="0"/>
              <w:rPr>
                <w:sz w:val="14"/>
              </w:rPr>
            </w:pPr>
            <w:r>
              <w:rPr>
                <w:sz w:val="14"/>
              </w:rPr>
              <w:t>Glycina</w:t>
            </w:r>
            <w:r>
              <w:rPr>
                <w:spacing w:val="-2"/>
                <w:sz w:val="14"/>
              </w:rPr>
              <w:t xml:space="preserve"> </w:t>
            </w:r>
            <w:r>
              <w:rPr>
                <w:sz w:val="14"/>
              </w:rPr>
              <w:t>max</w:t>
            </w:r>
          </w:p>
          <w:p w:rsidR="001E7182" w:rsidRDefault="00094F44">
            <w:pPr>
              <w:pStyle w:val="TableParagraph"/>
              <w:numPr>
                <w:ilvl w:val="0"/>
                <w:numId w:val="635"/>
              </w:numPr>
              <w:tabs>
                <w:tab w:val="left" w:pos="141"/>
              </w:tabs>
              <w:ind w:left="140" w:right="173"/>
              <w:rPr>
                <w:sz w:val="14"/>
              </w:rPr>
            </w:pPr>
            <w:r>
              <w:rPr>
                <w:spacing w:val="-3"/>
                <w:sz w:val="14"/>
              </w:rPr>
              <w:t>Угљени</w:t>
            </w:r>
            <w:r>
              <w:rPr>
                <w:spacing w:val="-7"/>
                <w:sz w:val="14"/>
              </w:rPr>
              <w:t xml:space="preserve"> </w:t>
            </w:r>
            <w:r>
              <w:rPr>
                <w:sz w:val="14"/>
              </w:rPr>
              <w:t>хидрати</w:t>
            </w:r>
            <w:r>
              <w:rPr>
                <w:spacing w:val="-6"/>
                <w:sz w:val="14"/>
              </w:rPr>
              <w:t xml:space="preserve"> </w:t>
            </w:r>
            <w:r>
              <w:rPr>
                <w:sz w:val="14"/>
              </w:rPr>
              <w:t>природног</w:t>
            </w:r>
            <w:r>
              <w:rPr>
                <w:spacing w:val="-6"/>
                <w:sz w:val="14"/>
              </w:rPr>
              <w:t xml:space="preserve"> </w:t>
            </w:r>
            <w:r>
              <w:rPr>
                <w:sz w:val="14"/>
              </w:rPr>
              <w:t>порекла</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користе</w:t>
            </w:r>
            <w:r>
              <w:rPr>
                <w:spacing w:val="-6"/>
                <w:sz w:val="14"/>
              </w:rPr>
              <w:t xml:space="preserve"> </w:t>
            </w:r>
            <w:r>
              <w:rPr>
                <w:sz w:val="14"/>
              </w:rPr>
              <w:t>у</w:t>
            </w:r>
            <w:r>
              <w:rPr>
                <w:spacing w:val="-6"/>
                <w:sz w:val="14"/>
              </w:rPr>
              <w:t xml:space="preserve"> </w:t>
            </w:r>
            <w:r>
              <w:rPr>
                <w:sz w:val="14"/>
              </w:rPr>
              <w:t>фармацеутској пракси (особине, употреба,</w:t>
            </w:r>
            <w:r>
              <w:rPr>
                <w:spacing w:val="-1"/>
                <w:sz w:val="14"/>
              </w:rPr>
              <w:t xml:space="preserve"> </w:t>
            </w:r>
            <w:r>
              <w:rPr>
                <w:sz w:val="14"/>
              </w:rPr>
              <w:t>порекло):</w:t>
            </w:r>
          </w:p>
          <w:p w:rsidR="001E7182" w:rsidRDefault="00094F44">
            <w:pPr>
              <w:pStyle w:val="TableParagraph"/>
              <w:numPr>
                <w:ilvl w:val="0"/>
                <w:numId w:val="635"/>
              </w:numPr>
              <w:tabs>
                <w:tab w:val="left" w:pos="141"/>
              </w:tabs>
              <w:spacing w:line="159" w:lineRule="exact"/>
              <w:ind w:firstLine="0"/>
              <w:rPr>
                <w:sz w:val="14"/>
              </w:rPr>
            </w:pPr>
            <w:r>
              <w:rPr>
                <w:sz w:val="14"/>
              </w:rPr>
              <w:t>D-glukoza</w:t>
            </w:r>
          </w:p>
          <w:p w:rsidR="001E7182" w:rsidRDefault="00094F44">
            <w:pPr>
              <w:pStyle w:val="TableParagraph"/>
              <w:numPr>
                <w:ilvl w:val="0"/>
                <w:numId w:val="635"/>
              </w:numPr>
              <w:tabs>
                <w:tab w:val="left" w:pos="141"/>
              </w:tabs>
              <w:spacing w:line="160" w:lineRule="exact"/>
              <w:ind w:firstLine="0"/>
              <w:rPr>
                <w:sz w:val="14"/>
              </w:rPr>
            </w:pPr>
            <w:r>
              <w:rPr>
                <w:sz w:val="14"/>
              </w:rPr>
              <w:t>D-fruktoza</w:t>
            </w:r>
          </w:p>
          <w:p w:rsidR="001E7182" w:rsidRDefault="00094F44">
            <w:pPr>
              <w:pStyle w:val="TableParagraph"/>
              <w:numPr>
                <w:ilvl w:val="0"/>
                <w:numId w:val="635"/>
              </w:numPr>
              <w:tabs>
                <w:tab w:val="left" w:pos="141"/>
              </w:tabs>
              <w:spacing w:line="160" w:lineRule="exact"/>
              <w:ind w:firstLine="0"/>
              <w:rPr>
                <w:sz w:val="14"/>
              </w:rPr>
            </w:pPr>
            <w:r>
              <w:rPr>
                <w:sz w:val="14"/>
              </w:rPr>
              <w:t>D-manitol</w:t>
            </w:r>
          </w:p>
          <w:p w:rsidR="001E7182" w:rsidRDefault="00094F44">
            <w:pPr>
              <w:pStyle w:val="TableParagraph"/>
              <w:numPr>
                <w:ilvl w:val="0"/>
                <w:numId w:val="635"/>
              </w:numPr>
              <w:tabs>
                <w:tab w:val="left" w:pos="141"/>
              </w:tabs>
              <w:spacing w:line="160" w:lineRule="exact"/>
              <w:ind w:firstLine="0"/>
              <w:rPr>
                <w:sz w:val="14"/>
              </w:rPr>
            </w:pPr>
            <w:r>
              <w:rPr>
                <w:sz w:val="14"/>
              </w:rPr>
              <w:t>D–</w:t>
            </w:r>
            <w:r>
              <w:rPr>
                <w:spacing w:val="-2"/>
                <w:sz w:val="14"/>
              </w:rPr>
              <w:t xml:space="preserve"> </w:t>
            </w:r>
            <w:r>
              <w:rPr>
                <w:sz w:val="14"/>
              </w:rPr>
              <w:t>Sorbitol</w:t>
            </w:r>
          </w:p>
          <w:p w:rsidR="001E7182" w:rsidRDefault="00094F44">
            <w:pPr>
              <w:pStyle w:val="TableParagraph"/>
              <w:numPr>
                <w:ilvl w:val="0"/>
                <w:numId w:val="635"/>
              </w:numPr>
              <w:tabs>
                <w:tab w:val="left" w:pos="141"/>
              </w:tabs>
              <w:spacing w:line="160" w:lineRule="exact"/>
              <w:ind w:firstLine="0"/>
              <w:rPr>
                <w:sz w:val="14"/>
              </w:rPr>
            </w:pPr>
            <w:r>
              <w:rPr>
                <w:sz w:val="14"/>
              </w:rPr>
              <w:t>Saharoza</w:t>
            </w:r>
          </w:p>
          <w:p w:rsidR="001E7182" w:rsidRDefault="00094F44">
            <w:pPr>
              <w:pStyle w:val="TableParagraph"/>
              <w:numPr>
                <w:ilvl w:val="0"/>
                <w:numId w:val="635"/>
              </w:numPr>
              <w:tabs>
                <w:tab w:val="left" w:pos="141"/>
              </w:tabs>
              <w:spacing w:line="160" w:lineRule="exact"/>
              <w:ind w:firstLine="0"/>
              <w:rPr>
                <w:sz w:val="14"/>
              </w:rPr>
            </w:pPr>
            <w:r>
              <w:rPr>
                <w:sz w:val="14"/>
              </w:rPr>
              <w:t>Skrob</w:t>
            </w:r>
          </w:p>
          <w:p w:rsidR="001E7182" w:rsidRDefault="00094F44">
            <w:pPr>
              <w:pStyle w:val="TableParagraph"/>
              <w:numPr>
                <w:ilvl w:val="0"/>
                <w:numId w:val="635"/>
              </w:numPr>
              <w:tabs>
                <w:tab w:val="left" w:pos="141"/>
              </w:tabs>
              <w:spacing w:line="160" w:lineRule="exact"/>
              <w:ind w:firstLine="0"/>
              <w:rPr>
                <w:sz w:val="14"/>
              </w:rPr>
            </w:pPr>
            <w:r>
              <w:rPr>
                <w:sz w:val="14"/>
              </w:rPr>
              <w:t>Dekstrin</w:t>
            </w:r>
          </w:p>
          <w:p w:rsidR="001E7182" w:rsidRDefault="00094F44">
            <w:pPr>
              <w:pStyle w:val="TableParagraph"/>
              <w:numPr>
                <w:ilvl w:val="0"/>
                <w:numId w:val="635"/>
              </w:numPr>
              <w:tabs>
                <w:tab w:val="left" w:pos="141"/>
              </w:tabs>
              <w:spacing w:line="160" w:lineRule="exact"/>
              <w:ind w:firstLine="0"/>
              <w:rPr>
                <w:sz w:val="14"/>
              </w:rPr>
            </w:pPr>
            <w:r>
              <w:rPr>
                <w:sz w:val="14"/>
              </w:rPr>
              <w:t>Ciklodekstrin</w:t>
            </w:r>
          </w:p>
          <w:p w:rsidR="001E7182" w:rsidRDefault="00094F44">
            <w:pPr>
              <w:pStyle w:val="TableParagraph"/>
              <w:numPr>
                <w:ilvl w:val="0"/>
                <w:numId w:val="635"/>
              </w:numPr>
              <w:tabs>
                <w:tab w:val="left" w:pos="141"/>
              </w:tabs>
              <w:spacing w:line="160" w:lineRule="exact"/>
              <w:ind w:firstLine="0"/>
              <w:rPr>
                <w:sz w:val="14"/>
              </w:rPr>
            </w:pPr>
            <w:r>
              <w:rPr>
                <w:sz w:val="14"/>
              </w:rPr>
              <w:t>Dekstran</w:t>
            </w:r>
          </w:p>
          <w:p w:rsidR="001E7182" w:rsidRDefault="00094F44">
            <w:pPr>
              <w:pStyle w:val="TableParagraph"/>
              <w:numPr>
                <w:ilvl w:val="0"/>
                <w:numId w:val="635"/>
              </w:numPr>
              <w:tabs>
                <w:tab w:val="left" w:pos="141"/>
              </w:tabs>
              <w:spacing w:line="160" w:lineRule="exact"/>
              <w:ind w:firstLine="0"/>
              <w:rPr>
                <w:sz w:val="14"/>
              </w:rPr>
            </w:pPr>
            <w:r>
              <w:rPr>
                <w:sz w:val="14"/>
              </w:rPr>
              <w:t>Inulin</w:t>
            </w:r>
          </w:p>
          <w:p w:rsidR="001E7182" w:rsidRDefault="00094F44">
            <w:pPr>
              <w:pStyle w:val="TableParagraph"/>
              <w:numPr>
                <w:ilvl w:val="0"/>
                <w:numId w:val="635"/>
              </w:numPr>
              <w:tabs>
                <w:tab w:val="left" w:pos="141"/>
              </w:tabs>
              <w:spacing w:line="160" w:lineRule="exact"/>
              <w:ind w:firstLine="0"/>
              <w:rPr>
                <w:sz w:val="14"/>
              </w:rPr>
            </w:pPr>
            <w:r>
              <w:rPr>
                <w:sz w:val="14"/>
              </w:rPr>
              <w:t>Слатке</w:t>
            </w:r>
            <w:r>
              <w:rPr>
                <w:spacing w:val="-1"/>
                <w:sz w:val="14"/>
              </w:rPr>
              <w:t xml:space="preserve"> </w:t>
            </w:r>
            <w:r>
              <w:rPr>
                <w:sz w:val="14"/>
              </w:rPr>
              <w:t>дроге:</w:t>
            </w:r>
          </w:p>
          <w:p w:rsidR="001E7182" w:rsidRDefault="00094F44">
            <w:pPr>
              <w:pStyle w:val="TableParagraph"/>
              <w:numPr>
                <w:ilvl w:val="0"/>
                <w:numId w:val="635"/>
              </w:numPr>
              <w:tabs>
                <w:tab w:val="left" w:pos="141"/>
              </w:tabs>
              <w:spacing w:line="160" w:lineRule="exact"/>
              <w:ind w:firstLine="0"/>
              <w:rPr>
                <w:sz w:val="14"/>
              </w:rPr>
            </w:pPr>
            <w:r>
              <w:rPr>
                <w:sz w:val="14"/>
              </w:rPr>
              <w:t>Mell</w:t>
            </w:r>
          </w:p>
          <w:p w:rsidR="001E7182" w:rsidRDefault="00094F44">
            <w:pPr>
              <w:pStyle w:val="TableParagraph"/>
              <w:numPr>
                <w:ilvl w:val="0"/>
                <w:numId w:val="635"/>
              </w:numPr>
              <w:tabs>
                <w:tab w:val="left" w:pos="141"/>
              </w:tabs>
              <w:ind w:right="3413" w:firstLine="0"/>
              <w:rPr>
                <w:sz w:val="14"/>
              </w:rPr>
            </w:pPr>
            <w:r>
              <w:rPr>
                <w:sz w:val="14"/>
              </w:rPr>
              <w:t>Manna Природне</w:t>
            </w:r>
            <w:r>
              <w:rPr>
                <w:spacing w:val="-10"/>
                <w:sz w:val="14"/>
              </w:rPr>
              <w:t xml:space="preserve"> </w:t>
            </w:r>
            <w:r>
              <w:rPr>
                <w:sz w:val="14"/>
              </w:rPr>
              <w:t>гуме:</w:t>
            </w:r>
          </w:p>
          <w:p w:rsidR="001E7182" w:rsidRDefault="00094F44">
            <w:pPr>
              <w:pStyle w:val="TableParagraph"/>
              <w:numPr>
                <w:ilvl w:val="0"/>
                <w:numId w:val="635"/>
              </w:numPr>
              <w:tabs>
                <w:tab w:val="left" w:pos="133"/>
              </w:tabs>
              <w:spacing w:line="159" w:lineRule="exact"/>
              <w:ind w:left="132" w:hanging="76"/>
              <w:rPr>
                <w:sz w:val="14"/>
              </w:rPr>
            </w:pPr>
            <w:r>
              <w:rPr>
                <w:sz w:val="14"/>
              </w:rPr>
              <w:t>Acaciae</w:t>
            </w:r>
            <w:r>
              <w:rPr>
                <w:spacing w:val="-2"/>
                <w:sz w:val="14"/>
              </w:rPr>
              <w:t xml:space="preserve"> </w:t>
            </w:r>
            <w:r>
              <w:rPr>
                <w:sz w:val="14"/>
              </w:rPr>
              <w:t>gummi</w:t>
            </w:r>
          </w:p>
          <w:p w:rsidR="001E7182" w:rsidRDefault="00094F44">
            <w:pPr>
              <w:pStyle w:val="TableParagraph"/>
              <w:numPr>
                <w:ilvl w:val="0"/>
                <w:numId w:val="635"/>
              </w:numPr>
              <w:tabs>
                <w:tab w:val="left" w:pos="138"/>
              </w:tabs>
              <w:spacing w:line="160" w:lineRule="exact"/>
              <w:ind w:left="137" w:hanging="81"/>
              <w:rPr>
                <w:sz w:val="14"/>
              </w:rPr>
            </w:pPr>
            <w:r>
              <w:rPr>
                <w:sz w:val="14"/>
              </w:rPr>
              <w:t>Tragacantha</w:t>
            </w:r>
          </w:p>
          <w:p w:rsidR="001E7182" w:rsidRDefault="00094F44">
            <w:pPr>
              <w:pStyle w:val="TableParagraph"/>
              <w:numPr>
                <w:ilvl w:val="0"/>
                <w:numId w:val="635"/>
              </w:numPr>
              <w:tabs>
                <w:tab w:val="left" w:pos="141"/>
              </w:tabs>
              <w:spacing w:line="160" w:lineRule="exact"/>
              <w:ind w:firstLine="0"/>
              <w:rPr>
                <w:sz w:val="14"/>
              </w:rPr>
            </w:pPr>
            <w:r>
              <w:rPr>
                <w:sz w:val="14"/>
              </w:rPr>
              <w:t>Слузне</w:t>
            </w:r>
            <w:r>
              <w:rPr>
                <w:spacing w:val="-2"/>
                <w:sz w:val="14"/>
              </w:rPr>
              <w:t xml:space="preserve"> </w:t>
            </w:r>
            <w:r>
              <w:rPr>
                <w:sz w:val="14"/>
              </w:rPr>
              <w:t>дроге:</w:t>
            </w:r>
          </w:p>
          <w:p w:rsidR="001E7182" w:rsidRDefault="00094F44">
            <w:pPr>
              <w:pStyle w:val="TableParagraph"/>
              <w:numPr>
                <w:ilvl w:val="0"/>
                <w:numId w:val="635"/>
              </w:numPr>
              <w:tabs>
                <w:tab w:val="left" w:pos="133"/>
              </w:tabs>
              <w:spacing w:line="160" w:lineRule="exact"/>
              <w:ind w:left="132" w:hanging="76"/>
              <w:rPr>
                <w:sz w:val="14"/>
              </w:rPr>
            </w:pPr>
            <w:r>
              <w:rPr>
                <w:sz w:val="14"/>
              </w:rPr>
              <w:t>Altheae radix et</w:t>
            </w:r>
            <w:r>
              <w:rPr>
                <w:spacing w:val="-2"/>
                <w:sz w:val="14"/>
              </w:rPr>
              <w:t xml:space="preserve"> </w:t>
            </w:r>
            <w:r>
              <w:rPr>
                <w:sz w:val="14"/>
              </w:rPr>
              <w:t>folium</w:t>
            </w:r>
          </w:p>
          <w:p w:rsidR="001E7182" w:rsidRDefault="00094F44">
            <w:pPr>
              <w:pStyle w:val="TableParagraph"/>
              <w:numPr>
                <w:ilvl w:val="0"/>
                <w:numId w:val="635"/>
              </w:numPr>
              <w:tabs>
                <w:tab w:val="left" w:pos="141"/>
              </w:tabs>
              <w:spacing w:line="160" w:lineRule="exact"/>
              <w:ind w:firstLine="0"/>
              <w:rPr>
                <w:sz w:val="14"/>
              </w:rPr>
            </w:pPr>
            <w:r>
              <w:rPr>
                <w:sz w:val="14"/>
              </w:rPr>
              <w:t>Malvae</w:t>
            </w:r>
            <w:r>
              <w:rPr>
                <w:spacing w:val="-2"/>
                <w:sz w:val="14"/>
              </w:rPr>
              <w:t xml:space="preserve"> </w:t>
            </w:r>
            <w:r>
              <w:rPr>
                <w:sz w:val="14"/>
              </w:rPr>
              <w:t>flos</w:t>
            </w:r>
          </w:p>
          <w:p w:rsidR="001E7182" w:rsidRDefault="00094F44">
            <w:pPr>
              <w:pStyle w:val="TableParagraph"/>
              <w:numPr>
                <w:ilvl w:val="0"/>
                <w:numId w:val="635"/>
              </w:numPr>
              <w:tabs>
                <w:tab w:val="left" w:pos="141"/>
              </w:tabs>
              <w:spacing w:line="160" w:lineRule="exact"/>
              <w:ind w:firstLine="0"/>
              <w:rPr>
                <w:sz w:val="14"/>
              </w:rPr>
            </w:pPr>
            <w:r>
              <w:rPr>
                <w:sz w:val="14"/>
              </w:rPr>
              <w:t>Farfarae</w:t>
            </w:r>
            <w:r>
              <w:rPr>
                <w:spacing w:val="-2"/>
                <w:sz w:val="14"/>
              </w:rPr>
              <w:t xml:space="preserve"> </w:t>
            </w:r>
            <w:r>
              <w:rPr>
                <w:sz w:val="14"/>
              </w:rPr>
              <w:t>folium</w:t>
            </w:r>
          </w:p>
          <w:p w:rsidR="001E7182" w:rsidRDefault="00094F44">
            <w:pPr>
              <w:pStyle w:val="TableParagraph"/>
              <w:numPr>
                <w:ilvl w:val="0"/>
                <w:numId w:val="635"/>
              </w:numPr>
              <w:tabs>
                <w:tab w:val="left" w:pos="141"/>
              </w:tabs>
              <w:spacing w:line="160" w:lineRule="exact"/>
              <w:ind w:firstLine="0"/>
              <w:rPr>
                <w:sz w:val="14"/>
              </w:rPr>
            </w:pPr>
            <w:r>
              <w:rPr>
                <w:sz w:val="14"/>
              </w:rPr>
              <w:t>Lini</w:t>
            </w:r>
            <w:r>
              <w:rPr>
                <w:spacing w:val="-5"/>
                <w:sz w:val="14"/>
              </w:rPr>
              <w:t xml:space="preserve"> </w:t>
            </w:r>
            <w:r>
              <w:rPr>
                <w:sz w:val="14"/>
              </w:rPr>
              <w:t>semen</w:t>
            </w:r>
          </w:p>
          <w:p w:rsidR="001E7182" w:rsidRDefault="00094F44">
            <w:pPr>
              <w:pStyle w:val="TableParagraph"/>
              <w:numPr>
                <w:ilvl w:val="0"/>
                <w:numId w:val="635"/>
              </w:numPr>
              <w:tabs>
                <w:tab w:val="left" w:pos="141"/>
              </w:tabs>
              <w:spacing w:line="160" w:lineRule="exact"/>
              <w:ind w:firstLine="0"/>
              <w:rPr>
                <w:sz w:val="14"/>
              </w:rPr>
            </w:pPr>
            <w:r>
              <w:rPr>
                <w:sz w:val="14"/>
              </w:rPr>
              <w:t>Salep</w:t>
            </w:r>
            <w:r>
              <w:rPr>
                <w:spacing w:val="-5"/>
                <w:sz w:val="14"/>
              </w:rPr>
              <w:t xml:space="preserve"> </w:t>
            </w:r>
            <w:r>
              <w:rPr>
                <w:sz w:val="14"/>
              </w:rPr>
              <w:t>tuber</w:t>
            </w:r>
          </w:p>
          <w:p w:rsidR="001E7182" w:rsidRDefault="00094F44">
            <w:pPr>
              <w:pStyle w:val="TableParagraph"/>
              <w:numPr>
                <w:ilvl w:val="0"/>
                <w:numId w:val="635"/>
              </w:numPr>
              <w:tabs>
                <w:tab w:val="left" w:pos="133"/>
              </w:tabs>
              <w:spacing w:line="160" w:lineRule="exact"/>
              <w:ind w:left="132" w:hanging="76"/>
              <w:rPr>
                <w:sz w:val="14"/>
              </w:rPr>
            </w:pPr>
            <w:r>
              <w:rPr>
                <w:sz w:val="14"/>
              </w:rPr>
              <w:t>Agar</w:t>
            </w:r>
          </w:p>
          <w:p w:rsidR="001E7182" w:rsidRDefault="00094F44">
            <w:pPr>
              <w:pStyle w:val="TableParagraph"/>
              <w:numPr>
                <w:ilvl w:val="0"/>
                <w:numId w:val="635"/>
              </w:numPr>
              <w:tabs>
                <w:tab w:val="left" w:pos="141"/>
              </w:tabs>
              <w:spacing w:line="160" w:lineRule="exact"/>
              <w:ind w:firstLine="0"/>
              <w:rPr>
                <w:sz w:val="14"/>
              </w:rPr>
            </w:pPr>
            <w:r>
              <w:rPr>
                <w:sz w:val="14"/>
              </w:rPr>
              <w:t>Karagen</w:t>
            </w:r>
          </w:p>
          <w:p w:rsidR="001E7182" w:rsidRDefault="00094F44">
            <w:pPr>
              <w:pStyle w:val="TableParagraph"/>
              <w:numPr>
                <w:ilvl w:val="0"/>
                <w:numId w:val="635"/>
              </w:numPr>
              <w:tabs>
                <w:tab w:val="left" w:pos="141"/>
              </w:tabs>
              <w:spacing w:line="160" w:lineRule="exact"/>
              <w:ind w:firstLine="0"/>
              <w:rPr>
                <w:sz w:val="14"/>
              </w:rPr>
            </w:pPr>
            <w:r>
              <w:rPr>
                <w:sz w:val="14"/>
              </w:rPr>
              <w:t>Lichen islandicus</w:t>
            </w:r>
          </w:p>
          <w:p w:rsidR="001E7182" w:rsidRDefault="00094F44">
            <w:pPr>
              <w:pStyle w:val="TableParagraph"/>
              <w:numPr>
                <w:ilvl w:val="0"/>
                <w:numId w:val="635"/>
              </w:numPr>
              <w:tabs>
                <w:tab w:val="left" w:pos="141"/>
              </w:tabs>
              <w:spacing w:line="161" w:lineRule="exact"/>
              <w:ind w:firstLine="0"/>
              <w:rPr>
                <w:sz w:val="14"/>
              </w:rPr>
            </w:pPr>
            <w:r>
              <w:rPr>
                <w:sz w:val="14"/>
              </w:rPr>
              <w:t>Plantago</w:t>
            </w:r>
            <w:r>
              <w:rPr>
                <w:spacing w:val="-2"/>
                <w:sz w:val="14"/>
              </w:rPr>
              <w:t xml:space="preserve"> </w:t>
            </w:r>
            <w:r>
              <w:rPr>
                <w:sz w:val="14"/>
              </w:rPr>
              <w:t>spp.</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35"/>
              </w:numPr>
              <w:tabs>
                <w:tab w:val="left" w:pos="141"/>
              </w:tabs>
              <w:ind w:left="140" w:right="74"/>
              <w:rPr>
                <w:sz w:val="14"/>
              </w:rPr>
            </w:pPr>
            <w:r>
              <w:rPr>
                <w:sz w:val="14"/>
              </w:rPr>
              <w:t>Органолептичке особине и идентификација масних материја (Jecoris oleum, Ricini oleum, Olivae oleum, Lini oleum, Cera alba, Cetaceum,Cera lanae)</w:t>
            </w:r>
          </w:p>
          <w:p w:rsidR="001E7182" w:rsidRDefault="00094F44">
            <w:pPr>
              <w:pStyle w:val="TableParagraph"/>
              <w:numPr>
                <w:ilvl w:val="0"/>
                <w:numId w:val="635"/>
              </w:numPr>
              <w:tabs>
                <w:tab w:val="left" w:pos="141"/>
              </w:tabs>
              <w:spacing w:line="158" w:lineRule="exact"/>
              <w:ind w:firstLine="0"/>
              <w:rPr>
                <w:sz w:val="14"/>
              </w:rPr>
            </w:pPr>
            <w:r>
              <w:rPr>
                <w:sz w:val="14"/>
              </w:rPr>
              <w:t>Макроскопија</w:t>
            </w:r>
            <w:r>
              <w:rPr>
                <w:spacing w:val="-1"/>
                <w:sz w:val="14"/>
              </w:rPr>
              <w:t xml:space="preserve"> </w:t>
            </w:r>
            <w:r>
              <w:rPr>
                <w:sz w:val="14"/>
              </w:rPr>
              <w:t>дрога;</w:t>
            </w:r>
          </w:p>
          <w:p w:rsidR="001E7182" w:rsidRDefault="00094F44">
            <w:pPr>
              <w:pStyle w:val="TableParagraph"/>
              <w:numPr>
                <w:ilvl w:val="0"/>
                <w:numId w:val="635"/>
              </w:numPr>
              <w:tabs>
                <w:tab w:val="left" w:pos="141"/>
              </w:tabs>
              <w:spacing w:line="160" w:lineRule="exact"/>
              <w:ind w:firstLine="0"/>
              <w:rPr>
                <w:sz w:val="14"/>
              </w:rPr>
            </w:pPr>
            <w:r>
              <w:rPr>
                <w:sz w:val="14"/>
              </w:rPr>
              <w:t>Микроскропија</w:t>
            </w:r>
            <w:r>
              <w:rPr>
                <w:spacing w:val="-1"/>
                <w:sz w:val="14"/>
              </w:rPr>
              <w:t xml:space="preserve"> </w:t>
            </w:r>
            <w:r>
              <w:rPr>
                <w:sz w:val="14"/>
              </w:rPr>
              <w:t>скроба;</w:t>
            </w:r>
          </w:p>
          <w:p w:rsidR="001E7182" w:rsidRDefault="00094F44">
            <w:pPr>
              <w:pStyle w:val="TableParagraph"/>
              <w:numPr>
                <w:ilvl w:val="0"/>
                <w:numId w:val="635"/>
              </w:numPr>
              <w:tabs>
                <w:tab w:val="left" w:pos="141"/>
              </w:tabs>
              <w:spacing w:line="161" w:lineRule="exact"/>
              <w:ind w:firstLine="0"/>
              <w:rPr>
                <w:sz w:val="14"/>
              </w:rPr>
            </w:pPr>
            <w:r>
              <w:rPr>
                <w:sz w:val="14"/>
              </w:rPr>
              <w:t>Макроскопија</w:t>
            </w:r>
            <w:r>
              <w:rPr>
                <w:spacing w:val="-1"/>
                <w:sz w:val="14"/>
              </w:rPr>
              <w:t xml:space="preserve"> </w:t>
            </w:r>
            <w:r>
              <w:rPr>
                <w:sz w:val="14"/>
              </w:rPr>
              <w:t>дрога.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Кључни појмови:</w:t>
            </w:r>
          </w:p>
          <w:p w:rsidR="001E7182" w:rsidRDefault="00094F44">
            <w:pPr>
              <w:pStyle w:val="TableParagraph"/>
              <w:spacing w:line="160" w:lineRule="exact"/>
              <w:ind w:left="56"/>
              <w:rPr>
                <w:sz w:val="14"/>
              </w:rPr>
            </w:pPr>
            <w:r>
              <w:rPr>
                <w:sz w:val="14"/>
              </w:rPr>
              <w:t>Уља, масне киселине есенцијалне и неесенцијалне, шећери, слузи.</w:t>
            </w:r>
          </w:p>
        </w:tc>
      </w:tr>
      <w:tr w:rsidR="001E7182">
        <w:trPr>
          <w:trHeight w:val="263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3"/>
              <w:ind w:left="32" w:right="20"/>
              <w:jc w:val="center"/>
              <w:rPr>
                <w:b/>
                <w:sz w:val="14"/>
              </w:rPr>
            </w:pPr>
            <w:r>
              <w:rPr>
                <w:b/>
                <w:sz w:val="14"/>
              </w:rPr>
              <w:t>МАСНЕ МАТЕРИЈЕ(ЛИПИДИ), УГЉЕНИ ХИДРАТИ, СЛАТКЕ ДРОГЕ, ГУМЕ И СЛУЗИ</w:t>
            </w:r>
          </w:p>
        </w:tc>
        <w:tc>
          <w:tcPr>
            <w:tcW w:w="4422"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r>
      <w:tr w:rsidR="001E7182">
        <w:trPr>
          <w:trHeight w:val="99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1E7182">
            <w:pPr>
              <w:pStyle w:val="TableParagraph"/>
              <w:ind w:left="0"/>
              <w:rPr>
                <w:sz w:val="16"/>
              </w:rPr>
            </w:pPr>
          </w:p>
          <w:p w:rsidR="001E7182" w:rsidRDefault="001E7182">
            <w:pPr>
              <w:pStyle w:val="TableParagraph"/>
              <w:spacing w:before="6"/>
              <w:ind w:left="0"/>
              <w:rPr>
                <w:sz w:val="21"/>
              </w:rPr>
            </w:pPr>
          </w:p>
          <w:p w:rsidR="001E7182" w:rsidRDefault="00094F44">
            <w:pPr>
              <w:pStyle w:val="TableParagraph"/>
              <w:numPr>
                <w:ilvl w:val="0"/>
                <w:numId w:val="634"/>
              </w:numPr>
              <w:tabs>
                <w:tab w:val="left" w:pos="141"/>
              </w:tabs>
              <w:spacing w:line="161" w:lineRule="exact"/>
              <w:rPr>
                <w:sz w:val="14"/>
              </w:rPr>
            </w:pPr>
            <w:r>
              <w:rPr>
                <w:sz w:val="14"/>
              </w:rPr>
              <w:t xml:space="preserve">препозна биљку у природи, правилно убере </w:t>
            </w:r>
            <w:r>
              <w:rPr>
                <w:spacing w:val="-3"/>
                <w:sz w:val="14"/>
              </w:rPr>
              <w:t xml:space="preserve">дрогу, </w:t>
            </w:r>
            <w:r>
              <w:rPr>
                <w:sz w:val="14"/>
              </w:rPr>
              <w:t>осуши је,</w:t>
            </w:r>
            <w:r>
              <w:rPr>
                <w:spacing w:val="-12"/>
                <w:sz w:val="14"/>
              </w:rPr>
              <w:t xml:space="preserve"> </w:t>
            </w:r>
            <w:r>
              <w:rPr>
                <w:sz w:val="14"/>
              </w:rPr>
              <w:t>чува;</w:t>
            </w:r>
          </w:p>
          <w:p w:rsidR="001E7182" w:rsidRDefault="00094F44">
            <w:pPr>
              <w:pStyle w:val="TableParagraph"/>
              <w:numPr>
                <w:ilvl w:val="0"/>
                <w:numId w:val="634"/>
              </w:numPr>
              <w:tabs>
                <w:tab w:val="left" w:pos="141"/>
              </w:tabs>
              <w:spacing w:line="160" w:lineRule="exact"/>
              <w:rPr>
                <w:sz w:val="14"/>
              </w:rPr>
            </w:pPr>
            <w:r>
              <w:rPr>
                <w:sz w:val="14"/>
              </w:rPr>
              <w:t>изведе</w:t>
            </w:r>
            <w:r>
              <w:rPr>
                <w:spacing w:val="-6"/>
                <w:sz w:val="14"/>
              </w:rPr>
              <w:t xml:space="preserve"> </w:t>
            </w:r>
            <w:r>
              <w:rPr>
                <w:sz w:val="14"/>
              </w:rPr>
              <w:t>екстракцију</w:t>
            </w:r>
            <w:r>
              <w:rPr>
                <w:spacing w:val="-6"/>
                <w:sz w:val="14"/>
              </w:rPr>
              <w:t xml:space="preserve"> </w:t>
            </w:r>
            <w:r>
              <w:rPr>
                <w:sz w:val="14"/>
              </w:rPr>
              <w:t>активних</w:t>
            </w:r>
            <w:r>
              <w:rPr>
                <w:spacing w:val="-6"/>
                <w:sz w:val="14"/>
              </w:rPr>
              <w:t xml:space="preserve"> </w:t>
            </w:r>
            <w:r>
              <w:rPr>
                <w:sz w:val="14"/>
              </w:rPr>
              <w:t>материја</w:t>
            </w:r>
            <w:r>
              <w:rPr>
                <w:spacing w:val="-6"/>
                <w:sz w:val="14"/>
              </w:rPr>
              <w:t xml:space="preserve"> </w:t>
            </w:r>
            <w:r>
              <w:rPr>
                <w:sz w:val="14"/>
              </w:rPr>
              <w:t>из</w:t>
            </w:r>
            <w:r>
              <w:rPr>
                <w:spacing w:val="-7"/>
                <w:sz w:val="14"/>
              </w:rPr>
              <w:t xml:space="preserve"> </w:t>
            </w:r>
            <w:r>
              <w:rPr>
                <w:sz w:val="14"/>
              </w:rPr>
              <w:t>дрога;</w:t>
            </w:r>
          </w:p>
          <w:p w:rsidR="001E7182" w:rsidRDefault="00094F44">
            <w:pPr>
              <w:pStyle w:val="TableParagraph"/>
              <w:numPr>
                <w:ilvl w:val="0"/>
                <w:numId w:val="634"/>
              </w:numPr>
              <w:tabs>
                <w:tab w:val="left" w:pos="141"/>
              </w:tabs>
              <w:spacing w:line="161" w:lineRule="exact"/>
              <w:rPr>
                <w:sz w:val="14"/>
              </w:rPr>
            </w:pPr>
            <w:r>
              <w:rPr>
                <w:sz w:val="14"/>
              </w:rPr>
              <w:t>примени дроге са гумама и слузима у</w:t>
            </w:r>
            <w:r>
              <w:rPr>
                <w:spacing w:val="-22"/>
                <w:sz w:val="14"/>
              </w:rPr>
              <w:t xml:space="preserve"> </w:t>
            </w:r>
            <w:r>
              <w:rPr>
                <w:sz w:val="14"/>
              </w:rPr>
              <w:t>терапији.</w:t>
            </w:r>
          </w:p>
        </w:tc>
        <w:tc>
          <w:tcPr>
            <w:tcW w:w="4422" w:type="dxa"/>
            <w:vMerge/>
            <w:tcBorders>
              <w:top w:val="nil"/>
            </w:tcBorders>
          </w:tcPr>
          <w:p w:rsidR="001E7182" w:rsidRDefault="001E7182">
            <w:pPr>
              <w:rPr>
                <w:sz w:val="2"/>
                <w:szCs w:val="2"/>
              </w:rPr>
            </w:pPr>
          </w:p>
        </w:tc>
      </w:tr>
      <w:tr w:rsidR="001E7182">
        <w:trPr>
          <w:trHeight w:val="2493"/>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numPr>
                <w:ilvl w:val="0"/>
                <w:numId w:val="633"/>
              </w:numPr>
              <w:tabs>
                <w:tab w:val="left" w:pos="141"/>
              </w:tabs>
              <w:spacing w:before="71" w:line="161" w:lineRule="exact"/>
              <w:rPr>
                <w:sz w:val="14"/>
              </w:rPr>
            </w:pPr>
            <w:r>
              <w:rPr>
                <w:sz w:val="14"/>
              </w:rPr>
              <w:t>идентификује и изолује масне материје из природних</w:t>
            </w:r>
            <w:r>
              <w:rPr>
                <w:spacing w:val="-14"/>
                <w:sz w:val="14"/>
              </w:rPr>
              <w:t xml:space="preserve"> </w:t>
            </w:r>
            <w:r>
              <w:rPr>
                <w:sz w:val="14"/>
              </w:rPr>
              <w:t>извора</w:t>
            </w:r>
          </w:p>
          <w:p w:rsidR="001E7182" w:rsidRDefault="00094F44">
            <w:pPr>
              <w:pStyle w:val="TableParagraph"/>
              <w:numPr>
                <w:ilvl w:val="0"/>
                <w:numId w:val="633"/>
              </w:numPr>
              <w:tabs>
                <w:tab w:val="left" w:pos="141"/>
              </w:tabs>
              <w:spacing w:line="160" w:lineRule="exact"/>
              <w:rPr>
                <w:sz w:val="14"/>
              </w:rPr>
            </w:pPr>
            <w:r>
              <w:rPr>
                <w:sz w:val="14"/>
              </w:rPr>
              <w:t>препозна дрогу макроскопски и микроскопски</w:t>
            </w:r>
            <w:r>
              <w:rPr>
                <w:spacing w:val="-5"/>
                <w:sz w:val="14"/>
              </w:rPr>
              <w:t xml:space="preserve"> </w:t>
            </w:r>
            <w:r>
              <w:rPr>
                <w:sz w:val="14"/>
              </w:rPr>
              <w:t>(скроб)</w:t>
            </w:r>
          </w:p>
          <w:p w:rsidR="001E7182" w:rsidRDefault="00094F44">
            <w:pPr>
              <w:pStyle w:val="TableParagraph"/>
              <w:numPr>
                <w:ilvl w:val="0"/>
                <w:numId w:val="633"/>
              </w:numPr>
              <w:tabs>
                <w:tab w:val="left" w:pos="141"/>
              </w:tabs>
              <w:spacing w:line="161" w:lineRule="exact"/>
              <w:rPr>
                <w:sz w:val="14"/>
              </w:rPr>
            </w:pPr>
            <w:r>
              <w:rPr>
                <w:sz w:val="14"/>
              </w:rPr>
              <w:t>препозна дрогу</w:t>
            </w:r>
            <w:r>
              <w:rPr>
                <w:spacing w:val="-2"/>
                <w:sz w:val="14"/>
              </w:rPr>
              <w:t xml:space="preserve"> </w:t>
            </w:r>
            <w:r>
              <w:rPr>
                <w:sz w:val="14"/>
              </w:rPr>
              <w:t>макроскопски.</w:t>
            </w:r>
          </w:p>
        </w:tc>
        <w:tc>
          <w:tcPr>
            <w:tcW w:w="4422" w:type="dxa"/>
            <w:vMerge/>
            <w:tcBorders>
              <w:top w:val="nil"/>
            </w:tcBorders>
          </w:tcPr>
          <w:p w:rsidR="001E7182" w:rsidRDefault="001E7182">
            <w:pPr>
              <w:rPr>
                <w:sz w:val="2"/>
                <w:szCs w:val="2"/>
              </w:rPr>
            </w:pPr>
          </w:p>
        </w:tc>
      </w:tr>
      <w:tr w:rsidR="001E7182">
        <w:trPr>
          <w:trHeight w:val="1480"/>
        </w:trPr>
        <w:tc>
          <w:tcPr>
            <w:tcW w:w="1701" w:type="dxa"/>
          </w:tcPr>
          <w:p w:rsidR="001E7182" w:rsidRDefault="001E7182">
            <w:pPr>
              <w:pStyle w:val="TableParagraph"/>
              <w:spacing w:before="5"/>
              <w:ind w:left="0"/>
            </w:pPr>
          </w:p>
          <w:p w:rsidR="001E7182" w:rsidRDefault="00094F44">
            <w:pPr>
              <w:pStyle w:val="TableParagraph"/>
              <w:ind w:left="163" w:right="151" w:hanging="1"/>
              <w:jc w:val="center"/>
              <w:rPr>
                <w:b/>
                <w:sz w:val="14"/>
              </w:rPr>
            </w:pPr>
            <w:r>
              <w:rPr>
                <w:b/>
                <w:sz w:val="14"/>
              </w:rPr>
              <w:t>ХЕРБАРИЈУМ ЛЕКОВИТОГ БИЉА, УЗГОЈ ЛЕКОВИТОГ</w:t>
            </w:r>
            <w:r>
              <w:rPr>
                <w:b/>
                <w:spacing w:val="-11"/>
                <w:sz w:val="14"/>
              </w:rPr>
              <w:t xml:space="preserve"> </w:t>
            </w:r>
            <w:r>
              <w:rPr>
                <w:b/>
                <w:sz w:val="14"/>
              </w:rPr>
              <w:t>БИЉА И</w:t>
            </w:r>
            <w:r>
              <w:rPr>
                <w:b/>
                <w:sz w:val="14"/>
              </w:rPr>
              <w:t xml:space="preserve"> </w:t>
            </w:r>
            <w:r>
              <w:rPr>
                <w:b/>
                <w:spacing w:val="-3"/>
                <w:sz w:val="14"/>
              </w:rPr>
              <w:t>ОРГАНИЗОВАНА</w:t>
            </w:r>
          </w:p>
          <w:p w:rsidR="001E7182" w:rsidRDefault="00094F44">
            <w:pPr>
              <w:pStyle w:val="TableParagraph"/>
              <w:spacing w:line="156" w:lineRule="exact"/>
              <w:ind w:left="32" w:right="23"/>
              <w:jc w:val="center"/>
              <w:rPr>
                <w:b/>
                <w:sz w:val="14"/>
              </w:rPr>
            </w:pPr>
            <w:r>
              <w:rPr>
                <w:b/>
                <w:sz w:val="14"/>
              </w:rPr>
              <w:t>ПРОИЗВОДЊА ДРОГА</w:t>
            </w:r>
          </w:p>
        </w:tc>
        <w:tc>
          <w:tcPr>
            <w:tcW w:w="4422" w:type="dxa"/>
          </w:tcPr>
          <w:p w:rsidR="001E7182" w:rsidRDefault="00094F44">
            <w:pPr>
              <w:pStyle w:val="TableParagraph"/>
              <w:numPr>
                <w:ilvl w:val="0"/>
                <w:numId w:val="632"/>
              </w:numPr>
              <w:tabs>
                <w:tab w:val="left" w:pos="141"/>
              </w:tabs>
              <w:spacing w:before="19" w:line="161" w:lineRule="exact"/>
              <w:rPr>
                <w:sz w:val="14"/>
              </w:rPr>
            </w:pPr>
            <w:r>
              <w:rPr>
                <w:sz w:val="14"/>
              </w:rPr>
              <w:t xml:space="preserve">препозна одговарајуће биљке на терену на </w:t>
            </w:r>
            <w:r>
              <w:rPr>
                <w:spacing w:val="-3"/>
                <w:sz w:val="14"/>
              </w:rPr>
              <w:t xml:space="preserve">коме </w:t>
            </w:r>
            <w:r>
              <w:rPr>
                <w:sz w:val="14"/>
              </w:rPr>
              <w:t>су</w:t>
            </w:r>
            <w:r>
              <w:rPr>
                <w:spacing w:val="-14"/>
                <w:sz w:val="14"/>
              </w:rPr>
              <w:t xml:space="preserve"> </w:t>
            </w:r>
            <w:r>
              <w:rPr>
                <w:sz w:val="14"/>
              </w:rPr>
              <w:t>распрострањене;</w:t>
            </w:r>
          </w:p>
          <w:p w:rsidR="001E7182" w:rsidRDefault="00094F44">
            <w:pPr>
              <w:pStyle w:val="TableParagraph"/>
              <w:numPr>
                <w:ilvl w:val="0"/>
                <w:numId w:val="632"/>
              </w:numPr>
              <w:tabs>
                <w:tab w:val="left" w:pos="141"/>
              </w:tabs>
              <w:spacing w:line="160" w:lineRule="exact"/>
              <w:rPr>
                <w:sz w:val="14"/>
              </w:rPr>
            </w:pPr>
            <w:r>
              <w:rPr>
                <w:sz w:val="14"/>
              </w:rPr>
              <w:t>наведе најпогодније време и начин за брање одговарајућих</w:t>
            </w:r>
            <w:r>
              <w:rPr>
                <w:spacing w:val="-21"/>
                <w:sz w:val="14"/>
              </w:rPr>
              <w:t xml:space="preserve"> </w:t>
            </w:r>
            <w:r>
              <w:rPr>
                <w:sz w:val="14"/>
              </w:rPr>
              <w:t>дрога;</w:t>
            </w:r>
          </w:p>
          <w:p w:rsidR="001E7182" w:rsidRDefault="00094F44">
            <w:pPr>
              <w:pStyle w:val="TableParagraph"/>
              <w:numPr>
                <w:ilvl w:val="0"/>
                <w:numId w:val="632"/>
              </w:numPr>
              <w:tabs>
                <w:tab w:val="left" w:pos="141"/>
              </w:tabs>
              <w:spacing w:line="160" w:lineRule="exact"/>
              <w:rPr>
                <w:sz w:val="14"/>
              </w:rPr>
            </w:pPr>
            <w:r>
              <w:rPr>
                <w:sz w:val="14"/>
              </w:rPr>
              <w:t>сакупља дроге на правилан</w:t>
            </w:r>
            <w:r>
              <w:rPr>
                <w:spacing w:val="-4"/>
                <w:sz w:val="14"/>
              </w:rPr>
              <w:t xml:space="preserve"> </w:t>
            </w:r>
            <w:r>
              <w:rPr>
                <w:sz w:val="14"/>
              </w:rPr>
              <w:t>начин</w:t>
            </w:r>
          </w:p>
          <w:p w:rsidR="001E7182" w:rsidRDefault="00094F44">
            <w:pPr>
              <w:pStyle w:val="TableParagraph"/>
              <w:numPr>
                <w:ilvl w:val="0"/>
                <w:numId w:val="632"/>
              </w:numPr>
              <w:tabs>
                <w:tab w:val="left" w:pos="141"/>
              </w:tabs>
              <w:ind w:right="394"/>
              <w:rPr>
                <w:sz w:val="14"/>
              </w:rPr>
            </w:pPr>
            <w:r>
              <w:rPr>
                <w:sz w:val="14"/>
              </w:rPr>
              <w:t>оствари</w:t>
            </w:r>
            <w:r>
              <w:rPr>
                <w:spacing w:val="-5"/>
                <w:sz w:val="14"/>
              </w:rPr>
              <w:t xml:space="preserve"> </w:t>
            </w:r>
            <w:r>
              <w:rPr>
                <w:sz w:val="14"/>
              </w:rPr>
              <w:t>професионални</w:t>
            </w:r>
            <w:r>
              <w:rPr>
                <w:spacing w:val="-6"/>
                <w:sz w:val="14"/>
              </w:rPr>
              <w:t xml:space="preserve"> </w:t>
            </w:r>
            <w:r>
              <w:rPr>
                <w:sz w:val="14"/>
              </w:rPr>
              <w:t>однос</w:t>
            </w:r>
            <w:r>
              <w:rPr>
                <w:spacing w:val="-5"/>
                <w:sz w:val="14"/>
              </w:rPr>
              <w:t xml:space="preserve"> </w:t>
            </w:r>
            <w:r>
              <w:rPr>
                <w:sz w:val="14"/>
              </w:rPr>
              <w:t>према</w:t>
            </w:r>
            <w:r>
              <w:rPr>
                <w:spacing w:val="-5"/>
                <w:sz w:val="14"/>
              </w:rPr>
              <w:t xml:space="preserve"> </w:t>
            </w:r>
            <w:r>
              <w:rPr>
                <w:sz w:val="14"/>
              </w:rPr>
              <w:t>лековитом</w:t>
            </w:r>
            <w:r>
              <w:rPr>
                <w:spacing w:val="-5"/>
                <w:sz w:val="14"/>
              </w:rPr>
              <w:t xml:space="preserve"> </w:t>
            </w:r>
            <w:r>
              <w:rPr>
                <w:sz w:val="14"/>
              </w:rPr>
              <w:t>биљу</w:t>
            </w:r>
            <w:r>
              <w:rPr>
                <w:spacing w:val="-5"/>
                <w:sz w:val="14"/>
              </w:rPr>
              <w:t xml:space="preserve"> </w:t>
            </w:r>
            <w:r>
              <w:rPr>
                <w:sz w:val="14"/>
              </w:rPr>
              <w:t>и</w:t>
            </w:r>
            <w:r>
              <w:rPr>
                <w:spacing w:val="-6"/>
                <w:sz w:val="14"/>
              </w:rPr>
              <w:t xml:space="preserve"> </w:t>
            </w:r>
            <w:r>
              <w:rPr>
                <w:sz w:val="14"/>
              </w:rPr>
              <w:t>његовом узгоју и</w:t>
            </w:r>
            <w:r>
              <w:rPr>
                <w:spacing w:val="-2"/>
                <w:sz w:val="14"/>
              </w:rPr>
              <w:t xml:space="preserve"> </w:t>
            </w:r>
            <w:r>
              <w:rPr>
                <w:sz w:val="14"/>
              </w:rPr>
              <w:t>преради;</w:t>
            </w:r>
          </w:p>
          <w:p w:rsidR="001E7182" w:rsidRDefault="00094F44">
            <w:pPr>
              <w:pStyle w:val="TableParagraph"/>
              <w:numPr>
                <w:ilvl w:val="0"/>
                <w:numId w:val="632"/>
              </w:numPr>
              <w:tabs>
                <w:tab w:val="left" w:pos="141"/>
              </w:tabs>
              <w:ind w:right="557"/>
              <w:rPr>
                <w:sz w:val="14"/>
              </w:rPr>
            </w:pPr>
            <w:r>
              <w:rPr>
                <w:sz w:val="14"/>
              </w:rPr>
              <w:t xml:space="preserve">опише </w:t>
            </w:r>
            <w:r>
              <w:rPr>
                <w:spacing w:val="-3"/>
                <w:sz w:val="14"/>
              </w:rPr>
              <w:t xml:space="preserve">изглед </w:t>
            </w:r>
            <w:r>
              <w:rPr>
                <w:sz w:val="14"/>
              </w:rPr>
              <w:t>и наведе принцип рада уређаја који се користе</w:t>
            </w:r>
            <w:r>
              <w:rPr>
                <w:spacing w:val="-19"/>
                <w:sz w:val="14"/>
              </w:rPr>
              <w:t xml:space="preserve"> </w:t>
            </w:r>
            <w:r>
              <w:rPr>
                <w:sz w:val="14"/>
              </w:rPr>
              <w:t>у производњи биљних</w:t>
            </w:r>
            <w:r>
              <w:rPr>
                <w:spacing w:val="-1"/>
                <w:sz w:val="14"/>
              </w:rPr>
              <w:t xml:space="preserve"> </w:t>
            </w:r>
            <w:r>
              <w:rPr>
                <w:sz w:val="14"/>
              </w:rPr>
              <w:t>дрога;</w:t>
            </w:r>
          </w:p>
          <w:p w:rsidR="001E7182" w:rsidRDefault="00094F44">
            <w:pPr>
              <w:pStyle w:val="TableParagraph"/>
              <w:numPr>
                <w:ilvl w:val="0"/>
                <w:numId w:val="632"/>
              </w:numPr>
              <w:tabs>
                <w:tab w:val="left" w:pos="141"/>
              </w:tabs>
              <w:spacing w:line="237" w:lineRule="auto"/>
              <w:ind w:right="171"/>
              <w:rPr>
                <w:sz w:val="14"/>
              </w:rPr>
            </w:pPr>
            <w:r>
              <w:rPr>
                <w:sz w:val="14"/>
              </w:rPr>
              <w:t>опише организацију рада и реалне услове рада у оквиру</w:t>
            </w:r>
            <w:r>
              <w:rPr>
                <w:spacing w:val="-16"/>
                <w:sz w:val="14"/>
              </w:rPr>
              <w:t xml:space="preserve"> </w:t>
            </w:r>
            <w:r>
              <w:rPr>
                <w:sz w:val="14"/>
              </w:rPr>
              <w:t>производње биљних дрога.</w:t>
            </w:r>
          </w:p>
        </w:tc>
        <w:tc>
          <w:tcPr>
            <w:tcW w:w="4422" w:type="dxa"/>
          </w:tcPr>
          <w:p w:rsidR="001E7182" w:rsidRDefault="00094F44">
            <w:pPr>
              <w:pStyle w:val="TableParagraph"/>
              <w:spacing w:before="19"/>
              <w:ind w:left="56"/>
              <w:rPr>
                <w:b/>
                <w:sz w:val="14"/>
              </w:rPr>
            </w:pPr>
            <w:r>
              <w:rPr>
                <w:b/>
                <w:sz w:val="14"/>
              </w:rPr>
              <w:t>Вежбе у блоку:</w:t>
            </w:r>
          </w:p>
          <w:p w:rsidR="001E7182" w:rsidRDefault="001E7182">
            <w:pPr>
              <w:pStyle w:val="TableParagraph"/>
              <w:spacing w:before="10"/>
              <w:ind w:left="0"/>
              <w:rPr>
                <w:sz w:val="13"/>
              </w:rPr>
            </w:pPr>
          </w:p>
          <w:p w:rsidR="001E7182" w:rsidRDefault="00094F44">
            <w:pPr>
              <w:pStyle w:val="TableParagraph"/>
              <w:numPr>
                <w:ilvl w:val="0"/>
                <w:numId w:val="631"/>
              </w:numPr>
              <w:tabs>
                <w:tab w:val="left" w:pos="141"/>
              </w:tabs>
              <w:ind w:right="976"/>
              <w:rPr>
                <w:sz w:val="14"/>
              </w:rPr>
            </w:pPr>
            <w:r>
              <w:rPr>
                <w:sz w:val="14"/>
              </w:rPr>
              <w:t>Израда хербаријума лековитог биља из свих</w:t>
            </w:r>
            <w:r>
              <w:rPr>
                <w:spacing w:val="-26"/>
                <w:sz w:val="14"/>
              </w:rPr>
              <w:t xml:space="preserve"> </w:t>
            </w:r>
            <w:r>
              <w:rPr>
                <w:sz w:val="14"/>
              </w:rPr>
              <w:t>обрађених фармакогнозијских</w:t>
            </w:r>
            <w:r>
              <w:rPr>
                <w:spacing w:val="-1"/>
                <w:sz w:val="14"/>
              </w:rPr>
              <w:t xml:space="preserve"> </w:t>
            </w:r>
            <w:r>
              <w:rPr>
                <w:sz w:val="14"/>
              </w:rPr>
              <w:t>група;</w:t>
            </w:r>
          </w:p>
          <w:p w:rsidR="001E7182" w:rsidRDefault="00094F44">
            <w:pPr>
              <w:pStyle w:val="TableParagraph"/>
              <w:numPr>
                <w:ilvl w:val="0"/>
                <w:numId w:val="631"/>
              </w:numPr>
              <w:tabs>
                <w:tab w:val="left" w:pos="141"/>
              </w:tabs>
              <w:ind w:right="79"/>
              <w:rPr>
                <w:sz w:val="14"/>
              </w:rPr>
            </w:pPr>
            <w:r>
              <w:rPr>
                <w:sz w:val="14"/>
              </w:rPr>
              <w:t>Посета</w:t>
            </w:r>
            <w:r>
              <w:rPr>
                <w:spacing w:val="-4"/>
                <w:sz w:val="14"/>
              </w:rPr>
              <w:t xml:space="preserve"> </w:t>
            </w:r>
            <w:r>
              <w:rPr>
                <w:sz w:val="14"/>
              </w:rPr>
              <w:t>центрима</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баве</w:t>
            </w:r>
            <w:r>
              <w:rPr>
                <w:spacing w:val="-4"/>
                <w:sz w:val="14"/>
              </w:rPr>
              <w:t xml:space="preserve"> </w:t>
            </w:r>
            <w:r>
              <w:rPr>
                <w:sz w:val="14"/>
              </w:rPr>
              <w:t>производњом</w:t>
            </w:r>
            <w:r>
              <w:rPr>
                <w:spacing w:val="-4"/>
                <w:sz w:val="14"/>
              </w:rPr>
              <w:t xml:space="preserve"> </w:t>
            </w:r>
            <w:r>
              <w:rPr>
                <w:sz w:val="14"/>
              </w:rPr>
              <w:t>лековитог</w:t>
            </w:r>
            <w:r>
              <w:rPr>
                <w:spacing w:val="-4"/>
                <w:sz w:val="14"/>
              </w:rPr>
              <w:t xml:space="preserve"> </w:t>
            </w:r>
            <w:r>
              <w:rPr>
                <w:sz w:val="14"/>
              </w:rPr>
              <w:t>биља</w:t>
            </w:r>
            <w:r>
              <w:rPr>
                <w:spacing w:val="-4"/>
                <w:sz w:val="14"/>
              </w:rPr>
              <w:t xml:space="preserve"> </w:t>
            </w:r>
            <w:r>
              <w:rPr>
                <w:sz w:val="14"/>
              </w:rPr>
              <w:t>и</w:t>
            </w:r>
            <w:r>
              <w:rPr>
                <w:spacing w:val="-5"/>
                <w:sz w:val="14"/>
              </w:rPr>
              <w:t xml:space="preserve"> </w:t>
            </w:r>
            <w:r>
              <w:rPr>
                <w:sz w:val="14"/>
              </w:rPr>
              <w:t xml:space="preserve">биљних дрога </w:t>
            </w:r>
            <w:r>
              <w:rPr>
                <w:spacing w:val="-3"/>
                <w:sz w:val="14"/>
              </w:rPr>
              <w:t xml:space="preserve">од </w:t>
            </w:r>
            <w:r>
              <w:rPr>
                <w:sz w:val="14"/>
              </w:rPr>
              <w:t xml:space="preserve">гајења, </w:t>
            </w:r>
            <w:r>
              <w:rPr>
                <w:spacing w:val="-3"/>
                <w:sz w:val="14"/>
              </w:rPr>
              <w:t xml:space="preserve">преко </w:t>
            </w:r>
            <w:r>
              <w:rPr>
                <w:sz w:val="14"/>
              </w:rPr>
              <w:t>брања, сушења, прераде до паковања и</w:t>
            </w:r>
            <w:r>
              <w:rPr>
                <w:spacing w:val="-19"/>
                <w:sz w:val="14"/>
              </w:rPr>
              <w:t xml:space="preserve"> </w:t>
            </w:r>
            <w:r>
              <w:rPr>
                <w:sz w:val="14"/>
              </w:rPr>
              <w:t>чувања.</w:t>
            </w:r>
          </w:p>
          <w:p w:rsidR="001E7182" w:rsidRDefault="001E7182">
            <w:pPr>
              <w:pStyle w:val="TableParagraph"/>
              <w:spacing w:before="6"/>
              <w:ind w:left="0"/>
              <w:rPr>
                <w:sz w:val="13"/>
              </w:rPr>
            </w:pPr>
          </w:p>
          <w:p w:rsidR="001E7182" w:rsidRDefault="00094F44">
            <w:pPr>
              <w:pStyle w:val="TableParagraph"/>
              <w:spacing w:before="1"/>
              <w:ind w:left="56"/>
              <w:rPr>
                <w:sz w:val="14"/>
              </w:rPr>
            </w:pPr>
            <w:r>
              <w:rPr>
                <w:b/>
                <w:sz w:val="14"/>
              </w:rPr>
              <w:t>Кључни појмови:</w:t>
            </w:r>
            <w:r>
              <w:rPr>
                <w:sz w:val="14"/>
              </w:rPr>
              <w:t>хербаријум; производња лековитог биља.</w:t>
            </w:r>
          </w:p>
        </w:tc>
      </w:tr>
    </w:tbl>
    <w:p w:rsidR="001E7182" w:rsidRDefault="001E7182">
      <w:pPr>
        <w:rPr>
          <w:sz w:val="14"/>
        </w:rPr>
        <w:sectPr w:rsidR="001E7182">
          <w:pgSz w:w="11910" w:h="15710"/>
          <w:pgMar w:top="160" w:right="540" w:bottom="280" w:left="560" w:header="720" w:footer="720" w:gutter="0"/>
          <w:cols w:space="720"/>
        </w:sectPr>
      </w:pPr>
    </w:p>
    <w:p w:rsidR="001E7182" w:rsidRDefault="00094F44">
      <w:pPr>
        <w:pStyle w:val="BodyText"/>
        <w:spacing w:before="63" w:after="41"/>
        <w:ind w:left="517" w:firstLine="0"/>
      </w:pPr>
      <w:r>
        <w:lastRenderedPageBreak/>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440"/>
        </w:trPr>
        <w:tc>
          <w:tcPr>
            <w:tcW w:w="1701" w:type="dxa"/>
            <w:vMerge w:val="restart"/>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4"/>
              <w:ind w:left="0"/>
            </w:pPr>
          </w:p>
          <w:p w:rsidR="001E7182" w:rsidRDefault="00094F44">
            <w:pPr>
              <w:pStyle w:val="TableParagraph"/>
              <w:ind w:left="82" w:right="52" w:firstLine="228"/>
              <w:rPr>
                <w:b/>
                <w:sz w:val="14"/>
              </w:rPr>
            </w:pPr>
            <w:r>
              <w:rPr>
                <w:b/>
                <w:sz w:val="14"/>
              </w:rPr>
              <w:t>АЛКАЛОИДИ И АЛКАЛОИДНЕ ДРОГЕ</w:t>
            </w:r>
          </w:p>
        </w:tc>
        <w:tc>
          <w:tcPr>
            <w:tcW w:w="4422" w:type="dxa"/>
          </w:tcPr>
          <w:p w:rsidR="001E7182" w:rsidRDefault="00094F44">
            <w:pPr>
              <w:pStyle w:val="TableParagraph"/>
              <w:numPr>
                <w:ilvl w:val="0"/>
                <w:numId w:val="630"/>
              </w:numPr>
              <w:tabs>
                <w:tab w:val="left" w:pos="141"/>
              </w:tabs>
              <w:spacing w:before="18" w:line="161" w:lineRule="exact"/>
              <w:rPr>
                <w:sz w:val="14"/>
              </w:rPr>
            </w:pPr>
            <w:r>
              <w:rPr>
                <w:sz w:val="14"/>
              </w:rPr>
              <w:t>наведе у којим су биљним фамилијама најзаступљенији</w:t>
            </w:r>
            <w:r>
              <w:rPr>
                <w:spacing w:val="-16"/>
                <w:sz w:val="14"/>
              </w:rPr>
              <w:t xml:space="preserve"> </w:t>
            </w:r>
            <w:r>
              <w:rPr>
                <w:sz w:val="14"/>
              </w:rPr>
              <w:t>алкалоиди;</w:t>
            </w:r>
          </w:p>
          <w:p w:rsidR="001E7182" w:rsidRDefault="00094F44">
            <w:pPr>
              <w:pStyle w:val="TableParagraph"/>
              <w:numPr>
                <w:ilvl w:val="0"/>
                <w:numId w:val="630"/>
              </w:numPr>
              <w:tabs>
                <w:tab w:val="left" w:pos="141"/>
              </w:tabs>
              <w:ind w:right="131"/>
              <w:rPr>
                <w:sz w:val="14"/>
              </w:rPr>
            </w:pPr>
            <w:r>
              <w:rPr>
                <w:sz w:val="14"/>
              </w:rPr>
              <w:t>објасни</w:t>
            </w:r>
            <w:r>
              <w:rPr>
                <w:spacing w:val="-6"/>
                <w:sz w:val="14"/>
              </w:rPr>
              <w:t xml:space="preserve"> </w:t>
            </w:r>
            <w:r>
              <w:rPr>
                <w:sz w:val="14"/>
              </w:rPr>
              <w:t>на</w:t>
            </w:r>
            <w:r>
              <w:rPr>
                <w:spacing w:val="-6"/>
                <w:sz w:val="14"/>
              </w:rPr>
              <w:t xml:space="preserve"> </w:t>
            </w:r>
            <w:r>
              <w:rPr>
                <w:sz w:val="14"/>
              </w:rPr>
              <w:t>који</w:t>
            </w:r>
            <w:r>
              <w:rPr>
                <w:spacing w:val="-6"/>
                <w:sz w:val="14"/>
              </w:rPr>
              <w:t xml:space="preserve"> </w:t>
            </w:r>
            <w:r>
              <w:rPr>
                <w:sz w:val="14"/>
              </w:rPr>
              <w:t>начин</w:t>
            </w:r>
            <w:r>
              <w:rPr>
                <w:spacing w:val="-6"/>
                <w:sz w:val="14"/>
              </w:rPr>
              <w:t xml:space="preserve"> </w:t>
            </w:r>
            <w:r>
              <w:rPr>
                <w:sz w:val="14"/>
              </w:rPr>
              <w:t>се</w:t>
            </w:r>
            <w:r>
              <w:rPr>
                <w:spacing w:val="-6"/>
                <w:sz w:val="14"/>
              </w:rPr>
              <w:t xml:space="preserve"> </w:t>
            </w:r>
            <w:r>
              <w:rPr>
                <w:sz w:val="14"/>
              </w:rPr>
              <w:t>могу</w:t>
            </w:r>
            <w:r>
              <w:rPr>
                <w:spacing w:val="-6"/>
                <w:sz w:val="14"/>
              </w:rPr>
              <w:t xml:space="preserve"> </w:t>
            </w:r>
            <w:r>
              <w:rPr>
                <w:sz w:val="14"/>
              </w:rPr>
              <w:t>идентификовати</w:t>
            </w:r>
            <w:r>
              <w:rPr>
                <w:spacing w:val="-6"/>
                <w:sz w:val="14"/>
              </w:rPr>
              <w:t xml:space="preserve"> </w:t>
            </w:r>
            <w:r>
              <w:rPr>
                <w:sz w:val="14"/>
              </w:rPr>
              <w:t>алкалоиди</w:t>
            </w:r>
            <w:r>
              <w:rPr>
                <w:spacing w:val="-6"/>
                <w:sz w:val="14"/>
              </w:rPr>
              <w:t xml:space="preserve"> </w:t>
            </w:r>
            <w:r>
              <w:rPr>
                <w:sz w:val="14"/>
              </w:rPr>
              <w:t>и</w:t>
            </w:r>
            <w:r>
              <w:rPr>
                <w:spacing w:val="-6"/>
                <w:sz w:val="14"/>
              </w:rPr>
              <w:t xml:space="preserve"> </w:t>
            </w:r>
            <w:r>
              <w:rPr>
                <w:sz w:val="14"/>
              </w:rPr>
              <w:t>одредити њихова количина у</w:t>
            </w:r>
            <w:r>
              <w:rPr>
                <w:spacing w:val="-3"/>
                <w:sz w:val="14"/>
              </w:rPr>
              <w:t xml:space="preserve"> </w:t>
            </w:r>
            <w:r>
              <w:rPr>
                <w:sz w:val="14"/>
              </w:rPr>
              <w:t>дрогама;</w:t>
            </w:r>
          </w:p>
          <w:p w:rsidR="001E7182" w:rsidRDefault="00094F44">
            <w:pPr>
              <w:pStyle w:val="TableParagraph"/>
              <w:numPr>
                <w:ilvl w:val="0"/>
                <w:numId w:val="630"/>
              </w:numPr>
              <w:tabs>
                <w:tab w:val="left" w:pos="141"/>
              </w:tabs>
              <w:spacing w:line="159" w:lineRule="exact"/>
              <w:rPr>
                <w:sz w:val="14"/>
              </w:rPr>
            </w:pPr>
            <w:r>
              <w:rPr>
                <w:sz w:val="14"/>
              </w:rPr>
              <w:t>наведе опште принципе изоловања алкалоида из биљних</w:t>
            </w:r>
            <w:r>
              <w:rPr>
                <w:spacing w:val="-12"/>
                <w:sz w:val="14"/>
              </w:rPr>
              <w:t xml:space="preserve"> </w:t>
            </w:r>
            <w:r>
              <w:rPr>
                <w:sz w:val="14"/>
              </w:rPr>
              <w:t>дрога;</w:t>
            </w:r>
          </w:p>
          <w:p w:rsidR="001E7182" w:rsidRDefault="00094F44">
            <w:pPr>
              <w:pStyle w:val="TableParagraph"/>
              <w:numPr>
                <w:ilvl w:val="0"/>
                <w:numId w:val="630"/>
              </w:numPr>
              <w:tabs>
                <w:tab w:val="left" w:pos="141"/>
              </w:tabs>
              <w:ind w:right="824"/>
              <w:rPr>
                <w:sz w:val="14"/>
              </w:rPr>
            </w:pPr>
            <w:r>
              <w:rPr>
                <w:sz w:val="14"/>
              </w:rPr>
              <w:t>дефинише</w:t>
            </w:r>
            <w:r>
              <w:rPr>
                <w:spacing w:val="-5"/>
                <w:sz w:val="14"/>
              </w:rPr>
              <w:t xml:space="preserve"> </w:t>
            </w:r>
            <w:r>
              <w:rPr>
                <w:sz w:val="14"/>
              </w:rPr>
              <w:t>улогу</w:t>
            </w:r>
            <w:r>
              <w:rPr>
                <w:spacing w:val="-6"/>
                <w:sz w:val="14"/>
              </w:rPr>
              <w:t xml:space="preserve"> </w:t>
            </w:r>
            <w:r>
              <w:rPr>
                <w:sz w:val="14"/>
              </w:rPr>
              <w:t>алкалоида</w:t>
            </w:r>
            <w:r>
              <w:rPr>
                <w:spacing w:val="-6"/>
                <w:sz w:val="14"/>
              </w:rPr>
              <w:t xml:space="preserve"> </w:t>
            </w:r>
            <w:r>
              <w:rPr>
                <w:sz w:val="14"/>
              </w:rPr>
              <w:t>за</w:t>
            </w:r>
            <w:r>
              <w:rPr>
                <w:spacing w:val="-6"/>
                <w:sz w:val="14"/>
              </w:rPr>
              <w:t xml:space="preserve"> </w:t>
            </w:r>
            <w:r>
              <w:rPr>
                <w:sz w:val="14"/>
              </w:rPr>
              <w:t>каснију</w:t>
            </w:r>
            <w:r>
              <w:rPr>
                <w:spacing w:val="-5"/>
                <w:sz w:val="14"/>
              </w:rPr>
              <w:t xml:space="preserve"> </w:t>
            </w:r>
            <w:r>
              <w:rPr>
                <w:sz w:val="14"/>
              </w:rPr>
              <w:t>израду</w:t>
            </w:r>
            <w:r>
              <w:rPr>
                <w:spacing w:val="-6"/>
                <w:sz w:val="14"/>
              </w:rPr>
              <w:t xml:space="preserve"> </w:t>
            </w:r>
            <w:r>
              <w:rPr>
                <w:sz w:val="14"/>
              </w:rPr>
              <w:t>препарата</w:t>
            </w:r>
            <w:r>
              <w:rPr>
                <w:spacing w:val="-5"/>
                <w:sz w:val="14"/>
              </w:rPr>
              <w:t xml:space="preserve"> </w:t>
            </w:r>
            <w:r>
              <w:rPr>
                <w:sz w:val="14"/>
              </w:rPr>
              <w:t>у професионалном</w:t>
            </w:r>
            <w:r>
              <w:rPr>
                <w:spacing w:val="-1"/>
                <w:sz w:val="14"/>
              </w:rPr>
              <w:t xml:space="preserve"> </w:t>
            </w:r>
            <w:r>
              <w:rPr>
                <w:sz w:val="14"/>
              </w:rPr>
              <w:t>раду;</w:t>
            </w:r>
          </w:p>
          <w:p w:rsidR="001E7182" w:rsidRDefault="00094F44">
            <w:pPr>
              <w:pStyle w:val="TableParagraph"/>
              <w:numPr>
                <w:ilvl w:val="0"/>
                <w:numId w:val="630"/>
              </w:numPr>
              <w:tabs>
                <w:tab w:val="left" w:pos="141"/>
              </w:tabs>
              <w:ind w:right="483"/>
              <w:rPr>
                <w:sz w:val="14"/>
              </w:rPr>
            </w:pPr>
            <w:r>
              <w:rPr>
                <w:sz w:val="14"/>
              </w:rPr>
              <w:t>наведе</w:t>
            </w:r>
            <w:r>
              <w:rPr>
                <w:spacing w:val="-4"/>
                <w:sz w:val="14"/>
              </w:rPr>
              <w:t xml:space="preserve"> </w:t>
            </w:r>
            <w:r>
              <w:rPr>
                <w:sz w:val="14"/>
              </w:rPr>
              <w:t>биолошки</w:t>
            </w:r>
            <w:r>
              <w:rPr>
                <w:spacing w:val="-5"/>
                <w:sz w:val="14"/>
              </w:rPr>
              <w:t xml:space="preserve"> </w:t>
            </w:r>
            <w:r>
              <w:rPr>
                <w:sz w:val="14"/>
              </w:rPr>
              <w:t>извор</w:t>
            </w:r>
            <w:r>
              <w:rPr>
                <w:spacing w:val="-4"/>
                <w:sz w:val="14"/>
              </w:rPr>
              <w:t xml:space="preserve"> </w:t>
            </w:r>
            <w:r>
              <w:rPr>
                <w:sz w:val="14"/>
              </w:rPr>
              <w:t>и</w:t>
            </w:r>
            <w:r>
              <w:rPr>
                <w:spacing w:val="-5"/>
                <w:sz w:val="14"/>
              </w:rPr>
              <w:t xml:space="preserve"> </w:t>
            </w:r>
            <w:r>
              <w:rPr>
                <w:sz w:val="14"/>
              </w:rPr>
              <w:t>фамилију</w:t>
            </w:r>
            <w:r>
              <w:rPr>
                <w:spacing w:val="-4"/>
                <w:sz w:val="14"/>
              </w:rPr>
              <w:t xml:space="preserve"> </w:t>
            </w:r>
            <w:r>
              <w:rPr>
                <w:sz w:val="14"/>
              </w:rPr>
              <w:t>биљке</w:t>
            </w:r>
            <w:r>
              <w:rPr>
                <w:spacing w:val="-4"/>
                <w:sz w:val="14"/>
              </w:rPr>
              <w:t xml:space="preserve"> </w:t>
            </w:r>
            <w:r>
              <w:rPr>
                <w:sz w:val="14"/>
              </w:rPr>
              <w:t>из</w:t>
            </w:r>
            <w:r>
              <w:rPr>
                <w:spacing w:val="-5"/>
                <w:sz w:val="14"/>
              </w:rPr>
              <w:t xml:space="preserve"> </w:t>
            </w:r>
            <w:r>
              <w:rPr>
                <w:sz w:val="14"/>
              </w:rPr>
              <w:t>које</w:t>
            </w:r>
            <w:r>
              <w:rPr>
                <w:spacing w:val="-4"/>
                <w:sz w:val="14"/>
              </w:rPr>
              <w:t xml:space="preserve"> </w:t>
            </w:r>
            <w:r>
              <w:rPr>
                <w:sz w:val="14"/>
              </w:rPr>
              <w:t>се</w:t>
            </w:r>
            <w:r>
              <w:rPr>
                <w:spacing w:val="-4"/>
                <w:sz w:val="14"/>
              </w:rPr>
              <w:t xml:space="preserve"> </w:t>
            </w:r>
            <w:r>
              <w:rPr>
                <w:sz w:val="14"/>
              </w:rPr>
              <w:t>екстрахују алкалоиди са одговарајућим</w:t>
            </w:r>
            <w:r>
              <w:rPr>
                <w:spacing w:val="-3"/>
                <w:sz w:val="14"/>
              </w:rPr>
              <w:t xml:space="preserve"> </w:t>
            </w:r>
            <w:r>
              <w:rPr>
                <w:sz w:val="14"/>
              </w:rPr>
              <w:t>дејством;</w:t>
            </w:r>
          </w:p>
          <w:p w:rsidR="001E7182" w:rsidRDefault="00094F44">
            <w:pPr>
              <w:pStyle w:val="TableParagraph"/>
              <w:numPr>
                <w:ilvl w:val="0"/>
                <w:numId w:val="630"/>
              </w:numPr>
              <w:tabs>
                <w:tab w:val="left" w:pos="141"/>
              </w:tabs>
              <w:spacing w:line="159" w:lineRule="exact"/>
              <w:rPr>
                <w:sz w:val="14"/>
              </w:rPr>
            </w:pPr>
            <w:r>
              <w:rPr>
                <w:sz w:val="14"/>
              </w:rPr>
              <w:t xml:space="preserve">наведе </w:t>
            </w:r>
            <w:r>
              <w:rPr>
                <w:spacing w:val="-3"/>
                <w:sz w:val="14"/>
              </w:rPr>
              <w:t xml:space="preserve">где </w:t>
            </w:r>
            <w:r>
              <w:rPr>
                <w:sz w:val="14"/>
              </w:rPr>
              <w:t>су биљке</w:t>
            </w:r>
            <w:r>
              <w:rPr>
                <w:spacing w:val="1"/>
                <w:sz w:val="14"/>
              </w:rPr>
              <w:t xml:space="preserve"> </w:t>
            </w:r>
            <w:r>
              <w:rPr>
                <w:sz w:val="14"/>
              </w:rPr>
              <w:t>распрострањене;</w:t>
            </w:r>
          </w:p>
          <w:p w:rsidR="001E7182" w:rsidRDefault="00094F44">
            <w:pPr>
              <w:pStyle w:val="TableParagraph"/>
              <w:numPr>
                <w:ilvl w:val="0"/>
                <w:numId w:val="630"/>
              </w:numPr>
              <w:tabs>
                <w:tab w:val="left" w:pos="141"/>
              </w:tabs>
              <w:spacing w:line="160" w:lineRule="exact"/>
              <w:rPr>
                <w:sz w:val="14"/>
              </w:rPr>
            </w:pPr>
            <w:r>
              <w:rPr>
                <w:sz w:val="14"/>
              </w:rPr>
              <w:t xml:space="preserve">опише </w:t>
            </w:r>
            <w:r>
              <w:rPr>
                <w:spacing w:val="-3"/>
                <w:sz w:val="14"/>
              </w:rPr>
              <w:t xml:space="preserve">изглед </w:t>
            </w:r>
            <w:r>
              <w:rPr>
                <w:sz w:val="14"/>
              </w:rPr>
              <w:t xml:space="preserve">биљке и </w:t>
            </w:r>
            <w:r>
              <w:rPr>
                <w:spacing w:val="-3"/>
                <w:sz w:val="14"/>
              </w:rPr>
              <w:t>изглед</w:t>
            </w:r>
            <w:r>
              <w:rPr>
                <w:spacing w:val="1"/>
                <w:sz w:val="14"/>
              </w:rPr>
              <w:t xml:space="preserve"> </w:t>
            </w:r>
            <w:r>
              <w:rPr>
                <w:sz w:val="14"/>
              </w:rPr>
              <w:t>дроге;</w:t>
            </w:r>
          </w:p>
          <w:p w:rsidR="001E7182" w:rsidRDefault="00094F44">
            <w:pPr>
              <w:pStyle w:val="TableParagraph"/>
              <w:numPr>
                <w:ilvl w:val="0"/>
                <w:numId w:val="630"/>
              </w:numPr>
              <w:tabs>
                <w:tab w:val="left" w:pos="141"/>
              </w:tabs>
              <w:spacing w:line="160" w:lineRule="exact"/>
              <w:rPr>
                <w:sz w:val="14"/>
              </w:rPr>
            </w:pPr>
            <w:r>
              <w:rPr>
                <w:sz w:val="14"/>
              </w:rPr>
              <w:t>одабере време брања, начин сушења и чувања</w:t>
            </w:r>
            <w:r>
              <w:rPr>
                <w:spacing w:val="-7"/>
                <w:sz w:val="14"/>
              </w:rPr>
              <w:t xml:space="preserve"> </w:t>
            </w:r>
            <w:r>
              <w:rPr>
                <w:sz w:val="14"/>
              </w:rPr>
              <w:t>дроге;</w:t>
            </w:r>
          </w:p>
          <w:p w:rsidR="001E7182" w:rsidRDefault="00094F44">
            <w:pPr>
              <w:pStyle w:val="TableParagraph"/>
              <w:numPr>
                <w:ilvl w:val="0"/>
                <w:numId w:val="630"/>
              </w:numPr>
              <w:tabs>
                <w:tab w:val="left" w:pos="141"/>
              </w:tabs>
              <w:spacing w:line="160" w:lineRule="exact"/>
              <w:rPr>
                <w:sz w:val="14"/>
              </w:rPr>
            </w:pPr>
            <w:r>
              <w:rPr>
                <w:sz w:val="14"/>
              </w:rPr>
              <w:t>препозна</w:t>
            </w:r>
            <w:r>
              <w:rPr>
                <w:spacing w:val="-4"/>
                <w:sz w:val="14"/>
              </w:rPr>
              <w:t xml:space="preserve"> </w:t>
            </w:r>
            <w:r>
              <w:rPr>
                <w:sz w:val="14"/>
              </w:rPr>
              <w:t>хемијски</w:t>
            </w:r>
            <w:r>
              <w:rPr>
                <w:spacing w:val="-5"/>
                <w:sz w:val="14"/>
              </w:rPr>
              <w:t xml:space="preserve"> </w:t>
            </w:r>
            <w:r>
              <w:rPr>
                <w:sz w:val="14"/>
              </w:rPr>
              <w:t>састав</w:t>
            </w:r>
            <w:r>
              <w:rPr>
                <w:spacing w:val="-5"/>
                <w:sz w:val="14"/>
              </w:rPr>
              <w:t xml:space="preserve"> </w:t>
            </w:r>
            <w:r>
              <w:rPr>
                <w:sz w:val="14"/>
              </w:rPr>
              <w:t>и</w:t>
            </w:r>
            <w:r>
              <w:rPr>
                <w:spacing w:val="-5"/>
                <w:sz w:val="14"/>
              </w:rPr>
              <w:t xml:space="preserve"> </w:t>
            </w:r>
            <w:r>
              <w:rPr>
                <w:sz w:val="14"/>
              </w:rPr>
              <w:t>наведе</w:t>
            </w:r>
            <w:r>
              <w:rPr>
                <w:spacing w:val="-5"/>
                <w:sz w:val="14"/>
              </w:rPr>
              <w:t xml:space="preserve"> </w:t>
            </w:r>
            <w:r>
              <w:rPr>
                <w:sz w:val="14"/>
              </w:rPr>
              <w:t>употребу</w:t>
            </w:r>
            <w:r>
              <w:rPr>
                <w:spacing w:val="-5"/>
                <w:sz w:val="14"/>
              </w:rPr>
              <w:t xml:space="preserve"> </w:t>
            </w:r>
            <w:r>
              <w:rPr>
                <w:sz w:val="14"/>
              </w:rPr>
              <w:t>дроге</w:t>
            </w:r>
            <w:r>
              <w:rPr>
                <w:spacing w:val="-5"/>
                <w:sz w:val="14"/>
              </w:rPr>
              <w:t xml:space="preserve"> </w:t>
            </w:r>
            <w:r>
              <w:rPr>
                <w:sz w:val="14"/>
              </w:rPr>
              <w:t>и</w:t>
            </w:r>
            <w:r>
              <w:rPr>
                <w:spacing w:val="-5"/>
                <w:sz w:val="14"/>
              </w:rPr>
              <w:t xml:space="preserve"> </w:t>
            </w:r>
            <w:r>
              <w:rPr>
                <w:sz w:val="14"/>
              </w:rPr>
              <w:t>њених</w:t>
            </w:r>
            <w:r>
              <w:rPr>
                <w:spacing w:val="-5"/>
                <w:sz w:val="14"/>
              </w:rPr>
              <w:t xml:space="preserve"> </w:t>
            </w:r>
            <w:r>
              <w:rPr>
                <w:sz w:val="14"/>
              </w:rPr>
              <w:t>алкалоида;</w:t>
            </w:r>
          </w:p>
          <w:p w:rsidR="001E7182" w:rsidRDefault="00094F44">
            <w:pPr>
              <w:pStyle w:val="TableParagraph"/>
              <w:numPr>
                <w:ilvl w:val="0"/>
                <w:numId w:val="630"/>
              </w:numPr>
              <w:tabs>
                <w:tab w:val="left" w:pos="141"/>
              </w:tabs>
              <w:ind w:right="586"/>
              <w:rPr>
                <w:sz w:val="14"/>
              </w:rPr>
            </w:pPr>
            <w:r>
              <w:rPr>
                <w:sz w:val="14"/>
              </w:rPr>
              <w:t>изведе</w:t>
            </w:r>
            <w:r>
              <w:rPr>
                <w:spacing w:val="-6"/>
                <w:sz w:val="14"/>
              </w:rPr>
              <w:t xml:space="preserve"> </w:t>
            </w:r>
            <w:r>
              <w:rPr>
                <w:sz w:val="14"/>
              </w:rPr>
              <w:t>хемијске</w:t>
            </w:r>
            <w:r>
              <w:rPr>
                <w:spacing w:val="-6"/>
                <w:sz w:val="14"/>
              </w:rPr>
              <w:t xml:space="preserve"> </w:t>
            </w:r>
            <w:r>
              <w:rPr>
                <w:sz w:val="14"/>
              </w:rPr>
              <w:t>реакције</w:t>
            </w:r>
            <w:r>
              <w:rPr>
                <w:spacing w:val="-6"/>
                <w:sz w:val="14"/>
              </w:rPr>
              <w:t xml:space="preserve"> </w:t>
            </w:r>
            <w:r>
              <w:rPr>
                <w:sz w:val="14"/>
              </w:rPr>
              <w:t>доказивања</w:t>
            </w:r>
            <w:r>
              <w:rPr>
                <w:spacing w:val="-6"/>
                <w:sz w:val="14"/>
              </w:rPr>
              <w:t xml:space="preserve"> </w:t>
            </w:r>
            <w:r>
              <w:rPr>
                <w:sz w:val="14"/>
              </w:rPr>
              <w:t>алкалоида</w:t>
            </w:r>
            <w:r>
              <w:rPr>
                <w:spacing w:val="-6"/>
                <w:sz w:val="14"/>
              </w:rPr>
              <w:t xml:space="preserve"> </w:t>
            </w:r>
            <w:r>
              <w:rPr>
                <w:sz w:val="14"/>
              </w:rPr>
              <w:t>као</w:t>
            </w:r>
            <w:r>
              <w:rPr>
                <w:spacing w:val="-6"/>
                <w:sz w:val="14"/>
              </w:rPr>
              <w:t xml:space="preserve"> </w:t>
            </w:r>
            <w:r>
              <w:rPr>
                <w:sz w:val="14"/>
              </w:rPr>
              <w:t>активних материја;</w:t>
            </w:r>
          </w:p>
          <w:p w:rsidR="001E7182" w:rsidRDefault="00094F44">
            <w:pPr>
              <w:pStyle w:val="TableParagraph"/>
              <w:numPr>
                <w:ilvl w:val="0"/>
                <w:numId w:val="630"/>
              </w:numPr>
              <w:tabs>
                <w:tab w:val="left" w:pos="141"/>
              </w:tabs>
              <w:spacing w:line="159" w:lineRule="exact"/>
              <w:rPr>
                <w:sz w:val="14"/>
              </w:rPr>
            </w:pPr>
            <w:r>
              <w:rPr>
                <w:sz w:val="14"/>
              </w:rPr>
              <w:t>дефинише значај употребе алкалоидних дрога у</w:t>
            </w:r>
            <w:r>
              <w:rPr>
                <w:spacing w:val="-6"/>
                <w:sz w:val="14"/>
              </w:rPr>
              <w:t xml:space="preserve"> </w:t>
            </w:r>
            <w:r>
              <w:rPr>
                <w:sz w:val="14"/>
              </w:rPr>
              <w:t>терапији</w:t>
            </w:r>
          </w:p>
        </w:tc>
        <w:tc>
          <w:tcPr>
            <w:tcW w:w="4422" w:type="dxa"/>
            <w:vMerge w:val="restart"/>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29"/>
              </w:numPr>
              <w:tabs>
                <w:tab w:val="left" w:pos="141"/>
              </w:tabs>
              <w:ind w:right="276"/>
              <w:rPr>
                <w:sz w:val="14"/>
              </w:rPr>
            </w:pPr>
            <w:r>
              <w:rPr>
                <w:sz w:val="14"/>
              </w:rPr>
              <w:t>Алкалоиди; дефиниција, хемијска грађа, физичке и хемијске особине, распрострањеност, доказивање, одређивање,</w:t>
            </w:r>
            <w:r>
              <w:rPr>
                <w:spacing w:val="-15"/>
                <w:sz w:val="14"/>
              </w:rPr>
              <w:t xml:space="preserve"> </w:t>
            </w:r>
            <w:r>
              <w:rPr>
                <w:sz w:val="14"/>
              </w:rPr>
              <w:t>екстракција, класификација;</w:t>
            </w:r>
          </w:p>
          <w:p w:rsidR="001E7182" w:rsidRDefault="00094F44">
            <w:pPr>
              <w:pStyle w:val="TableParagraph"/>
              <w:numPr>
                <w:ilvl w:val="0"/>
                <w:numId w:val="629"/>
              </w:numPr>
              <w:tabs>
                <w:tab w:val="left" w:pos="141"/>
              </w:tabs>
              <w:spacing w:line="158" w:lineRule="exact"/>
              <w:rPr>
                <w:sz w:val="14"/>
              </w:rPr>
            </w:pPr>
            <w:r>
              <w:rPr>
                <w:sz w:val="14"/>
              </w:rPr>
              <w:t>Општи принципи екстракције</w:t>
            </w:r>
            <w:r>
              <w:rPr>
                <w:spacing w:val="-4"/>
                <w:sz w:val="14"/>
              </w:rPr>
              <w:t xml:space="preserve"> </w:t>
            </w:r>
            <w:r>
              <w:rPr>
                <w:sz w:val="14"/>
              </w:rPr>
              <w:t>алкалоида;</w:t>
            </w:r>
          </w:p>
          <w:p w:rsidR="001E7182" w:rsidRDefault="00094F44">
            <w:pPr>
              <w:pStyle w:val="TableParagraph"/>
              <w:numPr>
                <w:ilvl w:val="0"/>
                <w:numId w:val="629"/>
              </w:numPr>
              <w:tabs>
                <w:tab w:val="left" w:pos="141"/>
              </w:tabs>
              <w:spacing w:line="160" w:lineRule="exact"/>
              <w:rPr>
                <w:sz w:val="14"/>
              </w:rPr>
            </w:pPr>
            <w:r>
              <w:rPr>
                <w:sz w:val="14"/>
              </w:rPr>
              <w:t>Дроге са тропанским</w:t>
            </w:r>
            <w:r>
              <w:rPr>
                <w:spacing w:val="-1"/>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Belladonnae folium et</w:t>
            </w:r>
            <w:r>
              <w:rPr>
                <w:spacing w:val="-1"/>
                <w:sz w:val="14"/>
              </w:rPr>
              <w:t xml:space="preserve"> </w:t>
            </w:r>
            <w:r>
              <w:rPr>
                <w:sz w:val="14"/>
              </w:rPr>
              <w:t>radix</w:t>
            </w:r>
          </w:p>
          <w:p w:rsidR="001E7182" w:rsidRDefault="00094F44">
            <w:pPr>
              <w:pStyle w:val="TableParagraph"/>
              <w:numPr>
                <w:ilvl w:val="0"/>
                <w:numId w:val="629"/>
              </w:numPr>
              <w:tabs>
                <w:tab w:val="left" w:pos="141"/>
              </w:tabs>
              <w:spacing w:line="160" w:lineRule="exact"/>
              <w:rPr>
                <w:sz w:val="14"/>
              </w:rPr>
            </w:pPr>
            <w:r>
              <w:rPr>
                <w:sz w:val="14"/>
              </w:rPr>
              <w:t>Stramonii</w:t>
            </w:r>
            <w:r>
              <w:rPr>
                <w:spacing w:val="-2"/>
                <w:sz w:val="14"/>
              </w:rPr>
              <w:t xml:space="preserve"> </w:t>
            </w:r>
            <w:r>
              <w:rPr>
                <w:sz w:val="14"/>
              </w:rPr>
              <w:t>folium</w:t>
            </w:r>
          </w:p>
          <w:p w:rsidR="001E7182" w:rsidRDefault="00094F44">
            <w:pPr>
              <w:pStyle w:val="TableParagraph"/>
              <w:numPr>
                <w:ilvl w:val="0"/>
                <w:numId w:val="629"/>
              </w:numPr>
              <w:tabs>
                <w:tab w:val="left" w:pos="141"/>
              </w:tabs>
              <w:spacing w:line="160" w:lineRule="exact"/>
              <w:rPr>
                <w:sz w:val="14"/>
              </w:rPr>
            </w:pPr>
            <w:r>
              <w:rPr>
                <w:sz w:val="14"/>
              </w:rPr>
              <w:t>Hyoscyami</w:t>
            </w:r>
            <w:r>
              <w:rPr>
                <w:spacing w:val="-2"/>
                <w:sz w:val="14"/>
              </w:rPr>
              <w:t xml:space="preserve"> </w:t>
            </w:r>
            <w:r>
              <w:rPr>
                <w:sz w:val="14"/>
              </w:rPr>
              <w:t>foliuм</w:t>
            </w:r>
          </w:p>
          <w:p w:rsidR="001E7182" w:rsidRDefault="00094F44">
            <w:pPr>
              <w:pStyle w:val="TableParagraph"/>
              <w:numPr>
                <w:ilvl w:val="0"/>
                <w:numId w:val="629"/>
              </w:numPr>
              <w:tabs>
                <w:tab w:val="left" w:pos="141"/>
              </w:tabs>
              <w:spacing w:line="160" w:lineRule="exact"/>
              <w:rPr>
                <w:sz w:val="14"/>
              </w:rPr>
            </w:pPr>
            <w:r>
              <w:rPr>
                <w:sz w:val="14"/>
              </w:rPr>
              <w:t>Дроге са екгонинским</w:t>
            </w:r>
            <w:r>
              <w:rPr>
                <w:spacing w:val="-1"/>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Cocae folium</w:t>
            </w:r>
          </w:p>
          <w:p w:rsidR="001E7182" w:rsidRDefault="00094F44">
            <w:pPr>
              <w:pStyle w:val="TableParagraph"/>
              <w:numPr>
                <w:ilvl w:val="0"/>
                <w:numId w:val="629"/>
              </w:numPr>
              <w:tabs>
                <w:tab w:val="left" w:pos="141"/>
              </w:tabs>
              <w:spacing w:line="160" w:lineRule="exact"/>
              <w:rPr>
                <w:sz w:val="14"/>
              </w:rPr>
            </w:pPr>
            <w:r>
              <w:rPr>
                <w:sz w:val="14"/>
              </w:rPr>
              <w:t>Дроге са пиридинским и пиперидинским</w:t>
            </w:r>
            <w:r>
              <w:rPr>
                <w:spacing w:val="-8"/>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Lobeliae herba</w:t>
            </w:r>
          </w:p>
          <w:p w:rsidR="001E7182" w:rsidRDefault="00094F44">
            <w:pPr>
              <w:pStyle w:val="TableParagraph"/>
              <w:numPr>
                <w:ilvl w:val="0"/>
                <w:numId w:val="629"/>
              </w:numPr>
              <w:tabs>
                <w:tab w:val="left" w:pos="141"/>
              </w:tabs>
              <w:spacing w:line="160" w:lineRule="exact"/>
              <w:rPr>
                <w:sz w:val="14"/>
              </w:rPr>
            </w:pPr>
            <w:r>
              <w:rPr>
                <w:sz w:val="14"/>
              </w:rPr>
              <w:t>Granati</w:t>
            </w:r>
            <w:r>
              <w:rPr>
                <w:spacing w:val="-7"/>
                <w:sz w:val="14"/>
              </w:rPr>
              <w:t xml:space="preserve"> </w:t>
            </w:r>
            <w:r>
              <w:rPr>
                <w:sz w:val="14"/>
              </w:rPr>
              <w:t>cortex</w:t>
            </w:r>
          </w:p>
          <w:p w:rsidR="001E7182" w:rsidRDefault="00094F44">
            <w:pPr>
              <w:pStyle w:val="TableParagraph"/>
              <w:numPr>
                <w:ilvl w:val="0"/>
                <w:numId w:val="629"/>
              </w:numPr>
              <w:tabs>
                <w:tab w:val="left" w:pos="141"/>
              </w:tabs>
              <w:spacing w:line="160" w:lineRule="exact"/>
              <w:rPr>
                <w:sz w:val="14"/>
              </w:rPr>
            </w:pPr>
            <w:r>
              <w:rPr>
                <w:sz w:val="14"/>
              </w:rPr>
              <w:t>Piperis</w:t>
            </w:r>
            <w:r>
              <w:rPr>
                <w:spacing w:val="-7"/>
                <w:sz w:val="14"/>
              </w:rPr>
              <w:t xml:space="preserve"> </w:t>
            </w:r>
            <w:r>
              <w:rPr>
                <w:sz w:val="14"/>
              </w:rPr>
              <w:t>fructus</w:t>
            </w:r>
          </w:p>
          <w:p w:rsidR="001E7182" w:rsidRDefault="00094F44">
            <w:pPr>
              <w:pStyle w:val="TableParagraph"/>
              <w:numPr>
                <w:ilvl w:val="0"/>
                <w:numId w:val="629"/>
              </w:numPr>
              <w:tabs>
                <w:tab w:val="left" w:pos="141"/>
              </w:tabs>
              <w:spacing w:line="160" w:lineRule="exact"/>
              <w:rPr>
                <w:sz w:val="14"/>
              </w:rPr>
            </w:pPr>
            <w:r>
              <w:rPr>
                <w:sz w:val="14"/>
              </w:rPr>
              <w:t>Capsici fructus</w:t>
            </w:r>
          </w:p>
          <w:p w:rsidR="001E7182" w:rsidRDefault="00094F44">
            <w:pPr>
              <w:pStyle w:val="TableParagraph"/>
              <w:numPr>
                <w:ilvl w:val="0"/>
                <w:numId w:val="629"/>
              </w:numPr>
              <w:tabs>
                <w:tab w:val="left" w:pos="141"/>
              </w:tabs>
              <w:spacing w:line="160" w:lineRule="exact"/>
              <w:rPr>
                <w:sz w:val="14"/>
              </w:rPr>
            </w:pPr>
            <w:r>
              <w:rPr>
                <w:sz w:val="14"/>
              </w:rPr>
              <w:t>Nic</w:t>
            </w:r>
            <w:r>
              <w:rPr>
                <w:sz w:val="14"/>
              </w:rPr>
              <w:t>otianae</w:t>
            </w:r>
            <w:r>
              <w:rPr>
                <w:spacing w:val="-2"/>
                <w:sz w:val="14"/>
              </w:rPr>
              <w:t xml:space="preserve"> </w:t>
            </w:r>
            <w:r>
              <w:rPr>
                <w:sz w:val="14"/>
              </w:rPr>
              <w:t>folium</w:t>
            </w:r>
          </w:p>
          <w:p w:rsidR="001E7182" w:rsidRDefault="00094F44">
            <w:pPr>
              <w:pStyle w:val="TableParagraph"/>
              <w:numPr>
                <w:ilvl w:val="0"/>
                <w:numId w:val="629"/>
              </w:numPr>
              <w:tabs>
                <w:tab w:val="left" w:pos="141"/>
              </w:tabs>
              <w:spacing w:line="160" w:lineRule="exact"/>
              <w:rPr>
                <w:sz w:val="14"/>
              </w:rPr>
            </w:pPr>
            <w:r>
              <w:rPr>
                <w:sz w:val="14"/>
              </w:rPr>
              <w:t>Дроге са фенилалкиламинским</w:t>
            </w:r>
            <w:r>
              <w:rPr>
                <w:spacing w:val="-3"/>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Ephedrae herba</w:t>
            </w:r>
          </w:p>
          <w:p w:rsidR="001E7182" w:rsidRDefault="00094F44">
            <w:pPr>
              <w:pStyle w:val="TableParagraph"/>
              <w:numPr>
                <w:ilvl w:val="0"/>
                <w:numId w:val="629"/>
              </w:numPr>
              <w:tabs>
                <w:tab w:val="left" w:pos="141"/>
              </w:tabs>
              <w:spacing w:line="160" w:lineRule="exact"/>
              <w:rPr>
                <w:sz w:val="14"/>
              </w:rPr>
            </w:pPr>
            <w:r>
              <w:rPr>
                <w:sz w:val="14"/>
              </w:rPr>
              <w:t>Дроге са изохинолинским</w:t>
            </w:r>
            <w:r>
              <w:rPr>
                <w:spacing w:val="-3"/>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Opium</w:t>
            </w:r>
            <w:r>
              <w:rPr>
                <w:spacing w:val="-2"/>
                <w:sz w:val="14"/>
              </w:rPr>
              <w:t xml:space="preserve"> </w:t>
            </w:r>
            <w:r>
              <w:rPr>
                <w:sz w:val="14"/>
              </w:rPr>
              <w:t>crudum</w:t>
            </w:r>
          </w:p>
          <w:p w:rsidR="001E7182" w:rsidRDefault="00094F44">
            <w:pPr>
              <w:pStyle w:val="TableParagraph"/>
              <w:numPr>
                <w:ilvl w:val="0"/>
                <w:numId w:val="629"/>
              </w:numPr>
              <w:tabs>
                <w:tab w:val="left" w:pos="141"/>
              </w:tabs>
              <w:spacing w:line="160" w:lineRule="exact"/>
              <w:rPr>
                <w:sz w:val="14"/>
              </w:rPr>
            </w:pPr>
            <w:r>
              <w:rPr>
                <w:sz w:val="14"/>
              </w:rPr>
              <w:t>Chelidonii herba</w:t>
            </w:r>
          </w:p>
          <w:p w:rsidR="001E7182" w:rsidRDefault="00094F44">
            <w:pPr>
              <w:pStyle w:val="TableParagraph"/>
              <w:numPr>
                <w:ilvl w:val="0"/>
                <w:numId w:val="629"/>
              </w:numPr>
              <w:tabs>
                <w:tab w:val="left" w:pos="141"/>
              </w:tabs>
              <w:spacing w:line="160" w:lineRule="exact"/>
              <w:rPr>
                <w:sz w:val="14"/>
              </w:rPr>
            </w:pPr>
            <w:r>
              <w:rPr>
                <w:sz w:val="14"/>
              </w:rPr>
              <w:t>Curare</w:t>
            </w:r>
          </w:p>
          <w:p w:rsidR="001E7182" w:rsidRDefault="00094F44">
            <w:pPr>
              <w:pStyle w:val="TableParagraph"/>
              <w:numPr>
                <w:ilvl w:val="0"/>
                <w:numId w:val="629"/>
              </w:numPr>
              <w:tabs>
                <w:tab w:val="left" w:pos="141"/>
              </w:tabs>
              <w:spacing w:line="160" w:lineRule="exact"/>
              <w:rPr>
                <w:sz w:val="14"/>
              </w:rPr>
            </w:pPr>
            <w:r>
              <w:rPr>
                <w:sz w:val="14"/>
              </w:rPr>
              <w:t>Ipecacuanhae</w:t>
            </w:r>
            <w:r>
              <w:rPr>
                <w:spacing w:val="-1"/>
                <w:sz w:val="14"/>
              </w:rPr>
              <w:t xml:space="preserve"> </w:t>
            </w:r>
            <w:r>
              <w:rPr>
                <w:sz w:val="14"/>
              </w:rPr>
              <w:t>radix</w:t>
            </w:r>
          </w:p>
          <w:p w:rsidR="001E7182" w:rsidRDefault="00094F44">
            <w:pPr>
              <w:pStyle w:val="TableParagraph"/>
              <w:numPr>
                <w:ilvl w:val="0"/>
                <w:numId w:val="629"/>
              </w:numPr>
              <w:tabs>
                <w:tab w:val="left" w:pos="141"/>
              </w:tabs>
              <w:spacing w:line="160" w:lineRule="exact"/>
              <w:rPr>
                <w:sz w:val="14"/>
              </w:rPr>
            </w:pPr>
            <w:r>
              <w:rPr>
                <w:sz w:val="14"/>
              </w:rPr>
              <w:t>Дроге са трополонским</w:t>
            </w:r>
            <w:r>
              <w:rPr>
                <w:spacing w:val="-2"/>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Colhici semen et</w:t>
            </w:r>
            <w:r>
              <w:rPr>
                <w:spacing w:val="-2"/>
                <w:sz w:val="14"/>
              </w:rPr>
              <w:t xml:space="preserve"> </w:t>
            </w:r>
            <w:r>
              <w:rPr>
                <w:sz w:val="14"/>
              </w:rPr>
              <w:t>tuber</w:t>
            </w:r>
          </w:p>
          <w:p w:rsidR="001E7182" w:rsidRDefault="00094F44">
            <w:pPr>
              <w:pStyle w:val="TableParagraph"/>
              <w:numPr>
                <w:ilvl w:val="0"/>
                <w:numId w:val="629"/>
              </w:numPr>
              <w:tabs>
                <w:tab w:val="left" w:pos="141"/>
              </w:tabs>
              <w:spacing w:line="160" w:lineRule="exact"/>
              <w:rPr>
                <w:sz w:val="14"/>
              </w:rPr>
            </w:pPr>
            <w:r>
              <w:rPr>
                <w:sz w:val="14"/>
              </w:rPr>
              <w:t>Дроге са имидазолним</w:t>
            </w:r>
            <w:r>
              <w:rPr>
                <w:spacing w:val="-3"/>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Jaborandi</w:t>
            </w:r>
            <w:r>
              <w:rPr>
                <w:spacing w:val="-2"/>
                <w:sz w:val="14"/>
              </w:rPr>
              <w:t xml:space="preserve"> </w:t>
            </w:r>
            <w:r>
              <w:rPr>
                <w:sz w:val="14"/>
              </w:rPr>
              <w:t>folium</w:t>
            </w:r>
          </w:p>
          <w:p w:rsidR="001E7182" w:rsidRDefault="00094F44">
            <w:pPr>
              <w:pStyle w:val="TableParagraph"/>
              <w:numPr>
                <w:ilvl w:val="0"/>
                <w:numId w:val="629"/>
              </w:numPr>
              <w:tabs>
                <w:tab w:val="left" w:pos="141"/>
              </w:tabs>
              <w:spacing w:line="160" w:lineRule="exact"/>
              <w:rPr>
                <w:sz w:val="14"/>
              </w:rPr>
            </w:pPr>
            <w:r>
              <w:rPr>
                <w:sz w:val="14"/>
              </w:rPr>
              <w:t>Дроге са терпенским</w:t>
            </w:r>
            <w:r>
              <w:rPr>
                <w:spacing w:val="-1"/>
                <w:sz w:val="14"/>
              </w:rPr>
              <w:t xml:space="preserve"> </w:t>
            </w:r>
            <w:r>
              <w:rPr>
                <w:sz w:val="14"/>
              </w:rPr>
              <w:t>алкалоидима:</w:t>
            </w:r>
          </w:p>
          <w:p w:rsidR="001E7182" w:rsidRDefault="00094F44">
            <w:pPr>
              <w:pStyle w:val="TableParagraph"/>
              <w:numPr>
                <w:ilvl w:val="0"/>
                <w:numId w:val="629"/>
              </w:numPr>
              <w:tabs>
                <w:tab w:val="left" w:pos="133"/>
              </w:tabs>
              <w:spacing w:line="160" w:lineRule="exact"/>
              <w:ind w:left="132" w:hanging="76"/>
              <w:rPr>
                <w:sz w:val="14"/>
              </w:rPr>
            </w:pPr>
            <w:r>
              <w:rPr>
                <w:sz w:val="14"/>
              </w:rPr>
              <w:t>Aconiti</w:t>
            </w:r>
            <w:r>
              <w:rPr>
                <w:spacing w:val="-2"/>
                <w:sz w:val="14"/>
              </w:rPr>
              <w:t xml:space="preserve"> </w:t>
            </w:r>
            <w:r>
              <w:rPr>
                <w:sz w:val="14"/>
              </w:rPr>
              <w:t>tuber</w:t>
            </w:r>
          </w:p>
          <w:p w:rsidR="001E7182" w:rsidRDefault="00094F44">
            <w:pPr>
              <w:pStyle w:val="TableParagraph"/>
              <w:numPr>
                <w:ilvl w:val="0"/>
                <w:numId w:val="629"/>
              </w:numPr>
              <w:tabs>
                <w:tab w:val="left" w:pos="141"/>
              </w:tabs>
              <w:spacing w:line="160" w:lineRule="exact"/>
              <w:rPr>
                <w:sz w:val="14"/>
              </w:rPr>
            </w:pPr>
            <w:r>
              <w:rPr>
                <w:sz w:val="14"/>
              </w:rPr>
              <w:t>Дроге са стероидним</w:t>
            </w:r>
            <w:r>
              <w:rPr>
                <w:spacing w:val="-1"/>
                <w:sz w:val="14"/>
              </w:rPr>
              <w:t xml:space="preserve"> </w:t>
            </w:r>
            <w:r>
              <w:rPr>
                <w:sz w:val="14"/>
              </w:rPr>
              <w:t>алкалоидима:</w:t>
            </w:r>
          </w:p>
          <w:p w:rsidR="001E7182" w:rsidRDefault="00094F44">
            <w:pPr>
              <w:pStyle w:val="TableParagraph"/>
              <w:numPr>
                <w:ilvl w:val="0"/>
                <w:numId w:val="629"/>
              </w:numPr>
              <w:tabs>
                <w:tab w:val="left" w:pos="138"/>
              </w:tabs>
              <w:spacing w:line="160" w:lineRule="exact"/>
              <w:ind w:left="137" w:hanging="81"/>
              <w:rPr>
                <w:sz w:val="14"/>
              </w:rPr>
            </w:pPr>
            <w:r>
              <w:rPr>
                <w:spacing w:val="-3"/>
                <w:sz w:val="14"/>
              </w:rPr>
              <w:t xml:space="preserve">Veratri </w:t>
            </w:r>
            <w:r>
              <w:rPr>
                <w:sz w:val="14"/>
              </w:rPr>
              <w:t>radix et</w:t>
            </w:r>
            <w:r>
              <w:rPr>
                <w:spacing w:val="2"/>
                <w:sz w:val="14"/>
              </w:rPr>
              <w:t xml:space="preserve"> </w:t>
            </w:r>
            <w:r>
              <w:rPr>
                <w:sz w:val="14"/>
              </w:rPr>
              <w:t>rhizoma</w:t>
            </w:r>
          </w:p>
          <w:p w:rsidR="001E7182" w:rsidRDefault="00094F44">
            <w:pPr>
              <w:pStyle w:val="TableParagraph"/>
              <w:numPr>
                <w:ilvl w:val="0"/>
                <w:numId w:val="629"/>
              </w:numPr>
              <w:tabs>
                <w:tab w:val="left" w:pos="141"/>
              </w:tabs>
              <w:spacing w:line="160" w:lineRule="exact"/>
              <w:rPr>
                <w:sz w:val="14"/>
              </w:rPr>
            </w:pPr>
            <w:r>
              <w:rPr>
                <w:sz w:val="14"/>
              </w:rPr>
              <w:t>Дроге са пуринским</w:t>
            </w:r>
            <w:r>
              <w:rPr>
                <w:spacing w:val="-2"/>
                <w:sz w:val="14"/>
              </w:rPr>
              <w:t xml:space="preserve"> </w:t>
            </w:r>
            <w:r>
              <w:rPr>
                <w:sz w:val="14"/>
              </w:rPr>
              <w:t>алкалоидима</w:t>
            </w:r>
          </w:p>
          <w:p w:rsidR="001E7182" w:rsidRDefault="00094F44">
            <w:pPr>
              <w:pStyle w:val="TableParagraph"/>
              <w:numPr>
                <w:ilvl w:val="0"/>
                <w:numId w:val="629"/>
              </w:numPr>
              <w:tabs>
                <w:tab w:val="left" w:pos="141"/>
              </w:tabs>
              <w:spacing w:line="160" w:lineRule="exact"/>
              <w:rPr>
                <w:sz w:val="14"/>
              </w:rPr>
            </w:pPr>
            <w:r>
              <w:rPr>
                <w:sz w:val="14"/>
              </w:rPr>
              <w:t>Coffeae</w:t>
            </w:r>
            <w:r>
              <w:rPr>
                <w:spacing w:val="-1"/>
                <w:sz w:val="14"/>
              </w:rPr>
              <w:t xml:space="preserve"> </w:t>
            </w:r>
            <w:r>
              <w:rPr>
                <w:sz w:val="14"/>
              </w:rPr>
              <w:t>semen</w:t>
            </w:r>
          </w:p>
          <w:p w:rsidR="001E7182" w:rsidRDefault="00094F44">
            <w:pPr>
              <w:pStyle w:val="TableParagraph"/>
              <w:numPr>
                <w:ilvl w:val="0"/>
                <w:numId w:val="629"/>
              </w:numPr>
              <w:tabs>
                <w:tab w:val="left" w:pos="138"/>
              </w:tabs>
              <w:spacing w:line="160" w:lineRule="exact"/>
              <w:ind w:left="137" w:hanging="81"/>
              <w:rPr>
                <w:sz w:val="14"/>
              </w:rPr>
            </w:pPr>
            <w:r>
              <w:rPr>
                <w:sz w:val="14"/>
              </w:rPr>
              <w:t>Theae folium</w:t>
            </w:r>
          </w:p>
          <w:p w:rsidR="001E7182" w:rsidRDefault="00094F44">
            <w:pPr>
              <w:pStyle w:val="TableParagraph"/>
              <w:numPr>
                <w:ilvl w:val="0"/>
                <w:numId w:val="629"/>
              </w:numPr>
              <w:tabs>
                <w:tab w:val="left" w:pos="141"/>
              </w:tabs>
              <w:spacing w:line="160" w:lineRule="exact"/>
              <w:rPr>
                <w:sz w:val="14"/>
              </w:rPr>
            </w:pPr>
            <w:r>
              <w:rPr>
                <w:sz w:val="14"/>
              </w:rPr>
              <w:t>Pasta</w:t>
            </w:r>
            <w:r>
              <w:rPr>
                <w:spacing w:val="-5"/>
                <w:sz w:val="14"/>
              </w:rPr>
              <w:t xml:space="preserve"> </w:t>
            </w:r>
            <w:r>
              <w:rPr>
                <w:sz w:val="14"/>
              </w:rPr>
              <w:t>guarana</w:t>
            </w:r>
          </w:p>
          <w:p w:rsidR="001E7182" w:rsidRDefault="00094F44">
            <w:pPr>
              <w:pStyle w:val="TableParagraph"/>
              <w:numPr>
                <w:ilvl w:val="0"/>
                <w:numId w:val="629"/>
              </w:numPr>
              <w:tabs>
                <w:tab w:val="left" w:pos="141"/>
              </w:tabs>
              <w:spacing w:line="160" w:lineRule="exact"/>
              <w:rPr>
                <w:sz w:val="14"/>
              </w:rPr>
            </w:pPr>
            <w:r>
              <w:rPr>
                <w:sz w:val="14"/>
              </w:rPr>
              <w:t>Colae</w:t>
            </w:r>
            <w:r>
              <w:rPr>
                <w:spacing w:val="-5"/>
                <w:sz w:val="14"/>
              </w:rPr>
              <w:t xml:space="preserve"> </w:t>
            </w:r>
            <w:r>
              <w:rPr>
                <w:sz w:val="14"/>
              </w:rPr>
              <w:t>semen</w:t>
            </w:r>
          </w:p>
          <w:p w:rsidR="001E7182" w:rsidRDefault="00094F44">
            <w:pPr>
              <w:pStyle w:val="TableParagraph"/>
              <w:numPr>
                <w:ilvl w:val="0"/>
                <w:numId w:val="629"/>
              </w:numPr>
              <w:tabs>
                <w:tab w:val="left" w:pos="141"/>
              </w:tabs>
              <w:spacing w:line="160" w:lineRule="exact"/>
              <w:rPr>
                <w:sz w:val="14"/>
              </w:rPr>
            </w:pPr>
            <w:r>
              <w:rPr>
                <w:sz w:val="14"/>
              </w:rPr>
              <w:t>Cacao</w:t>
            </w:r>
            <w:r>
              <w:rPr>
                <w:spacing w:val="-5"/>
                <w:sz w:val="14"/>
              </w:rPr>
              <w:t xml:space="preserve"> </w:t>
            </w:r>
            <w:r>
              <w:rPr>
                <w:sz w:val="14"/>
              </w:rPr>
              <w:t>semen</w:t>
            </w:r>
          </w:p>
          <w:p w:rsidR="001E7182" w:rsidRDefault="00094F44">
            <w:pPr>
              <w:pStyle w:val="TableParagraph"/>
              <w:numPr>
                <w:ilvl w:val="0"/>
                <w:numId w:val="629"/>
              </w:numPr>
              <w:tabs>
                <w:tab w:val="left" w:pos="141"/>
              </w:tabs>
              <w:spacing w:line="160" w:lineRule="exact"/>
              <w:rPr>
                <w:sz w:val="14"/>
              </w:rPr>
            </w:pPr>
            <w:r>
              <w:rPr>
                <w:sz w:val="14"/>
              </w:rPr>
              <w:t>Symphyti</w:t>
            </w:r>
            <w:r>
              <w:rPr>
                <w:spacing w:val="-2"/>
                <w:sz w:val="14"/>
              </w:rPr>
              <w:t xml:space="preserve"> </w:t>
            </w:r>
            <w:r>
              <w:rPr>
                <w:sz w:val="14"/>
              </w:rPr>
              <w:t>radix</w:t>
            </w:r>
          </w:p>
          <w:p w:rsidR="001E7182" w:rsidRDefault="00094F44">
            <w:pPr>
              <w:pStyle w:val="TableParagraph"/>
              <w:numPr>
                <w:ilvl w:val="0"/>
                <w:numId w:val="629"/>
              </w:numPr>
              <w:tabs>
                <w:tab w:val="left" w:pos="141"/>
              </w:tabs>
              <w:spacing w:line="160" w:lineRule="exact"/>
              <w:rPr>
                <w:sz w:val="14"/>
              </w:rPr>
            </w:pPr>
            <w:r>
              <w:rPr>
                <w:sz w:val="14"/>
              </w:rPr>
              <w:t>Дроге са индолним алкалоидима:Physostigmati</w:t>
            </w:r>
            <w:r>
              <w:rPr>
                <w:spacing w:val="-4"/>
                <w:sz w:val="14"/>
              </w:rPr>
              <w:t xml:space="preserve"> </w:t>
            </w:r>
            <w:r>
              <w:rPr>
                <w:sz w:val="14"/>
              </w:rPr>
              <w:t>semen</w:t>
            </w:r>
          </w:p>
          <w:p w:rsidR="001E7182" w:rsidRDefault="00094F44">
            <w:pPr>
              <w:pStyle w:val="TableParagraph"/>
              <w:numPr>
                <w:ilvl w:val="0"/>
                <w:numId w:val="629"/>
              </w:numPr>
              <w:tabs>
                <w:tab w:val="left" w:pos="141"/>
              </w:tabs>
              <w:spacing w:line="160" w:lineRule="exact"/>
              <w:rPr>
                <w:sz w:val="14"/>
              </w:rPr>
            </w:pPr>
            <w:r>
              <w:rPr>
                <w:sz w:val="14"/>
              </w:rPr>
              <w:t>Secale</w:t>
            </w:r>
            <w:r>
              <w:rPr>
                <w:spacing w:val="-6"/>
                <w:sz w:val="14"/>
              </w:rPr>
              <w:t xml:space="preserve"> </w:t>
            </w:r>
            <w:r>
              <w:rPr>
                <w:sz w:val="14"/>
              </w:rPr>
              <w:t>cornutum</w:t>
            </w:r>
          </w:p>
          <w:p w:rsidR="001E7182" w:rsidRDefault="00094F44">
            <w:pPr>
              <w:pStyle w:val="TableParagraph"/>
              <w:numPr>
                <w:ilvl w:val="0"/>
                <w:numId w:val="629"/>
              </w:numPr>
              <w:tabs>
                <w:tab w:val="left" w:pos="141"/>
              </w:tabs>
              <w:spacing w:line="160" w:lineRule="exact"/>
              <w:rPr>
                <w:sz w:val="14"/>
              </w:rPr>
            </w:pPr>
            <w:r>
              <w:rPr>
                <w:sz w:val="14"/>
              </w:rPr>
              <w:t>Rauwolfiae radix</w:t>
            </w:r>
          </w:p>
          <w:p w:rsidR="001E7182" w:rsidRDefault="00094F44">
            <w:pPr>
              <w:pStyle w:val="TableParagraph"/>
              <w:numPr>
                <w:ilvl w:val="0"/>
                <w:numId w:val="629"/>
              </w:numPr>
              <w:tabs>
                <w:tab w:val="left" w:pos="138"/>
              </w:tabs>
              <w:spacing w:line="160" w:lineRule="exact"/>
              <w:ind w:left="137" w:hanging="81"/>
              <w:rPr>
                <w:sz w:val="14"/>
              </w:rPr>
            </w:pPr>
            <w:r>
              <w:rPr>
                <w:sz w:val="14"/>
              </w:rPr>
              <w:t>Vincae minoris</w:t>
            </w:r>
            <w:r>
              <w:rPr>
                <w:spacing w:val="-1"/>
                <w:sz w:val="14"/>
              </w:rPr>
              <w:t xml:space="preserve"> </w:t>
            </w:r>
            <w:r>
              <w:rPr>
                <w:sz w:val="14"/>
              </w:rPr>
              <w:t>herba</w:t>
            </w:r>
          </w:p>
          <w:p w:rsidR="001E7182" w:rsidRDefault="00094F44">
            <w:pPr>
              <w:pStyle w:val="TableParagraph"/>
              <w:numPr>
                <w:ilvl w:val="0"/>
                <w:numId w:val="629"/>
              </w:numPr>
              <w:tabs>
                <w:tab w:val="left" w:pos="141"/>
              </w:tabs>
              <w:spacing w:line="161" w:lineRule="exact"/>
              <w:rPr>
                <w:sz w:val="14"/>
              </w:rPr>
            </w:pPr>
            <w:r>
              <w:rPr>
                <w:sz w:val="14"/>
              </w:rPr>
              <w:t>Strychni</w:t>
            </w:r>
            <w:r>
              <w:rPr>
                <w:spacing w:val="-2"/>
                <w:sz w:val="14"/>
              </w:rPr>
              <w:t xml:space="preserve"> </w:t>
            </w:r>
            <w:r>
              <w:rPr>
                <w:sz w:val="14"/>
              </w:rPr>
              <w:t>semen</w:t>
            </w:r>
          </w:p>
        </w:tc>
      </w:tr>
      <w:tr w:rsidR="001E7182">
        <w:trPr>
          <w:trHeight w:val="4687"/>
        </w:trPr>
        <w:tc>
          <w:tcPr>
            <w:tcW w:w="1701" w:type="dxa"/>
            <w:vMerge/>
            <w:tcBorders>
              <w:top w:val="nil"/>
              <w:bottom w:val="nil"/>
            </w:tcBorders>
          </w:tcPr>
          <w:p w:rsidR="001E7182" w:rsidRDefault="001E7182">
            <w:pPr>
              <w:rPr>
                <w:sz w:val="2"/>
                <w:szCs w:val="2"/>
              </w:rPr>
            </w:pPr>
          </w:p>
        </w:tc>
        <w:tc>
          <w:tcPr>
            <w:tcW w:w="4422" w:type="dxa"/>
            <w:vMerge w:val="restart"/>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628"/>
              </w:numPr>
              <w:tabs>
                <w:tab w:val="left" w:pos="141"/>
              </w:tabs>
              <w:spacing w:before="107" w:line="161" w:lineRule="exact"/>
              <w:rPr>
                <w:sz w:val="14"/>
              </w:rPr>
            </w:pPr>
            <w:r>
              <w:rPr>
                <w:sz w:val="14"/>
              </w:rPr>
              <w:t>примени микроскопски начин</w:t>
            </w:r>
            <w:r>
              <w:rPr>
                <w:spacing w:val="-3"/>
                <w:sz w:val="14"/>
              </w:rPr>
              <w:t xml:space="preserve"> </w:t>
            </w:r>
            <w:r>
              <w:rPr>
                <w:sz w:val="14"/>
              </w:rPr>
              <w:t>препознавања</w:t>
            </w:r>
          </w:p>
          <w:p w:rsidR="001E7182" w:rsidRDefault="00094F44">
            <w:pPr>
              <w:pStyle w:val="TableParagraph"/>
              <w:numPr>
                <w:ilvl w:val="0"/>
                <w:numId w:val="628"/>
              </w:numPr>
              <w:tabs>
                <w:tab w:val="left" w:pos="141"/>
              </w:tabs>
              <w:ind w:right="290"/>
              <w:rPr>
                <w:sz w:val="14"/>
              </w:rPr>
            </w:pPr>
            <w:r>
              <w:rPr>
                <w:sz w:val="14"/>
              </w:rPr>
              <w:t>примени</w:t>
            </w:r>
            <w:r>
              <w:rPr>
                <w:spacing w:val="-6"/>
                <w:sz w:val="14"/>
              </w:rPr>
              <w:t xml:space="preserve"> </w:t>
            </w:r>
            <w:r>
              <w:rPr>
                <w:sz w:val="14"/>
              </w:rPr>
              <w:t>макроскопски</w:t>
            </w:r>
            <w:r>
              <w:rPr>
                <w:spacing w:val="-6"/>
                <w:sz w:val="14"/>
              </w:rPr>
              <w:t xml:space="preserve"> </w:t>
            </w:r>
            <w:r>
              <w:rPr>
                <w:sz w:val="14"/>
              </w:rPr>
              <w:t>и</w:t>
            </w:r>
            <w:r>
              <w:rPr>
                <w:spacing w:val="-6"/>
                <w:sz w:val="14"/>
              </w:rPr>
              <w:t xml:space="preserve"> </w:t>
            </w:r>
            <w:r>
              <w:rPr>
                <w:sz w:val="14"/>
              </w:rPr>
              <w:t>идентификације</w:t>
            </w:r>
            <w:r>
              <w:rPr>
                <w:spacing w:val="-6"/>
                <w:sz w:val="14"/>
              </w:rPr>
              <w:t xml:space="preserve"> </w:t>
            </w:r>
            <w:r>
              <w:rPr>
                <w:sz w:val="14"/>
              </w:rPr>
              <w:t>биљке,</w:t>
            </w:r>
            <w:r>
              <w:rPr>
                <w:spacing w:val="-6"/>
                <w:sz w:val="14"/>
              </w:rPr>
              <w:t xml:space="preserve"> </w:t>
            </w:r>
            <w:r>
              <w:rPr>
                <w:sz w:val="14"/>
              </w:rPr>
              <w:t>дроге</w:t>
            </w:r>
            <w:r>
              <w:rPr>
                <w:spacing w:val="-6"/>
                <w:sz w:val="14"/>
              </w:rPr>
              <w:t xml:space="preserve"> </w:t>
            </w:r>
            <w:r>
              <w:rPr>
                <w:sz w:val="14"/>
              </w:rPr>
              <w:t>и</w:t>
            </w:r>
            <w:r>
              <w:rPr>
                <w:spacing w:val="-6"/>
                <w:sz w:val="14"/>
              </w:rPr>
              <w:t xml:space="preserve"> </w:t>
            </w:r>
            <w:r>
              <w:rPr>
                <w:sz w:val="14"/>
              </w:rPr>
              <w:t>лековите супстанце</w:t>
            </w:r>
          </w:p>
        </w:tc>
        <w:tc>
          <w:tcPr>
            <w:tcW w:w="4422" w:type="dxa"/>
            <w:vMerge/>
            <w:tcBorders>
              <w:top w:val="nil"/>
              <w:bottom w:val="nil"/>
            </w:tcBorders>
          </w:tcPr>
          <w:p w:rsidR="001E7182" w:rsidRDefault="001E7182">
            <w:pPr>
              <w:rPr>
                <w:sz w:val="2"/>
                <w:szCs w:val="2"/>
              </w:rPr>
            </w:pPr>
          </w:p>
        </w:tc>
      </w:tr>
      <w:tr w:rsidR="001E7182">
        <w:trPr>
          <w:trHeight w:val="63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627"/>
              </w:numPr>
              <w:tabs>
                <w:tab w:val="left" w:pos="141"/>
              </w:tabs>
              <w:spacing w:line="160" w:lineRule="exact"/>
              <w:rPr>
                <w:sz w:val="14"/>
              </w:rPr>
            </w:pPr>
            <w:r>
              <w:rPr>
                <w:sz w:val="14"/>
              </w:rPr>
              <w:t>Алкалоиди– доказивање и одређивање</w:t>
            </w:r>
            <w:r>
              <w:rPr>
                <w:spacing w:val="-4"/>
                <w:sz w:val="14"/>
              </w:rPr>
              <w:t xml:space="preserve"> </w:t>
            </w:r>
            <w:r>
              <w:rPr>
                <w:sz w:val="14"/>
              </w:rPr>
              <w:t>;</w:t>
            </w:r>
          </w:p>
          <w:p w:rsidR="001E7182" w:rsidRDefault="00094F44">
            <w:pPr>
              <w:pStyle w:val="TableParagraph"/>
              <w:numPr>
                <w:ilvl w:val="0"/>
                <w:numId w:val="627"/>
              </w:numPr>
              <w:tabs>
                <w:tab w:val="left" w:pos="141"/>
              </w:tabs>
              <w:spacing w:line="161" w:lineRule="exact"/>
              <w:rPr>
                <w:sz w:val="14"/>
              </w:rPr>
            </w:pPr>
            <w:r>
              <w:rPr>
                <w:sz w:val="14"/>
              </w:rPr>
              <w:t>Макроскопија и микроскопија алкалоидних</w:t>
            </w:r>
            <w:r>
              <w:rPr>
                <w:spacing w:val="-5"/>
                <w:sz w:val="14"/>
              </w:rPr>
              <w:t xml:space="preserve"> </w:t>
            </w:r>
            <w:r>
              <w:rPr>
                <w:sz w:val="14"/>
              </w:rPr>
              <w:t>дрога</w:t>
            </w:r>
          </w:p>
        </w:tc>
      </w:tr>
      <w:tr w:rsidR="001E7182">
        <w:trPr>
          <w:trHeight w:val="41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3" w:line="237" w:lineRule="auto"/>
              <w:ind w:left="56" w:firstLine="35"/>
              <w:rPr>
                <w:sz w:val="14"/>
              </w:rPr>
            </w:pPr>
            <w:r>
              <w:rPr>
                <w:b/>
                <w:sz w:val="14"/>
              </w:rPr>
              <w:t>Кључни појмови</w:t>
            </w:r>
            <w:r>
              <w:rPr>
                <w:sz w:val="14"/>
              </w:rPr>
              <w:t>: алкалоиди, морфин, анестетици, наркоманија, антихипертензивно дејство, назални деконгестив, цитостатичко дејство</w:t>
            </w:r>
          </w:p>
        </w:tc>
      </w:tr>
    </w:tbl>
    <w:p w:rsidR="001E7182" w:rsidRDefault="001E7182">
      <w:pPr>
        <w:spacing w:line="237" w:lineRule="auto"/>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120"/>
        </w:trPr>
        <w:tc>
          <w:tcPr>
            <w:tcW w:w="1701" w:type="dxa"/>
            <w:vMerge w:val="restart"/>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5"/>
              <w:ind w:left="0"/>
              <w:rPr>
                <w:sz w:val="17"/>
              </w:rPr>
            </w:pPr>
          </w:p>
          <w:p w:rsidR="001E7182" w:rsidRDefault="00094F44">
            <w:pPr>
              <w:pStyle w:val="TableParagraph"/>
              <w:ind w:left="68" w:right="37" w:firstLine="228"/>
              <w:rPr>
                <w:b/>
                <w:sz w:val="14"/>
              </w:rPr>
            </w:pPr>
            <w:r>
              <w:rPr>
                <w:b/>
                <w:sz w:val="14"/>
              </w:rPr>
              <w:t>ХЕТЕРОЗИДИ И ХЕТЕРОЗИДНЕ ДРОГЕ</w:t>
            </w:r>
          </w:p>
        </w:tc>
        <w:tc>
          <w:tcPr>
            <w:tcW w:w="4422" w:type="dxa"/>
          </w:tcPr>
          <w:p w:rsidR="001E7182" w:rsidRDefault="00094F44">
            <w:pPr>
              <w:pStyle w:val="TableParagraph"/>
              <w:numPr>
                <w:ilvl w:val="0"/>
                <w:numId w:val="626"/>
              </w:numPr>
              <w:tabs>
                <w:tab w:val="left" w:pos="141"/>
              </w:tabs>
              <w:spacing w:before="18" w:line="161" w:lineRule="exact"/>
              <w:rPr>
                <w:sz w:val="14"/>
              </w:rPr>
            </w:pPr>
            <w:r>
              <w:rPr>
                <w:sz w:val="14"/>
              </w:rPr>
              <w:t xml:space="preserve">наведе </w:t>
            </w:r>
            <w:r>
              <w:rPr>
                <w:spacing w:val="-3"/>
                <w:sz w:val="14"/>
              </w:rPr>
              <w:t xml:space="preserve">где </w:t>
            </w:r>
            <w:r>
              <w:rPr>
                <w:sz w:val="14"/>
              </w:rPr>
              <w:t>су највише pаспрострањени хетерозиди;</w:t>
            </w:r>
          </w:p>
          <w:p w:rsidR="001E7182" w:rsidRDefault="00094F44">
            <w:pPr>
              <w:pStyle w:val="TableParagraph"/>
              <w:numPr>
                <w:ilvl w:val="0"/>
                <w:numId w:val="626"/>
              </w:numPr>
              <w:tabs>
                <w:tab w:val="left" w:pos="141"/>
              </w:tabs>
              <w:ind w:right="444"/>
              <w:rPr>
                <w:sz w:val="14"/>
              </w:rPr>
            </w:pPr>
            <w:r>
              <w:rPr>
                <w:sz w:val="14"/>
              </w:rPr>
              <w:t>наведе којим поступцима и рагенсима се могу идентификовати хетерозиди</w:t>
            </w:r>
            <w:r>
              <w:rPr>
                <w:spacing w:val="-4"/>
                <w:sz w:val="14"/>
              </w:rPr>
              <w:t xml:space="preserve"> </w:t>
            </w:r>
            <w:r>
              <w:rPr>
                <w:sz w:val="14"/>
              </w:rPr>
              <w:t>и</w:t>
            </w:r>
            <w:r>
              <w:rPr>
                <w:spacing w:val="-5"/>
                <w:sz w:val="14"/>
              </w:rPr>
              <w:t xml:space="preserve"> </w:t>
            </w:r>
            <w:r>
              <w:rPr>
                <w:spacing w:val="-3"/>
                <w:sz w:val="14"/>
              </w:rPr>
              <w:t>како</w:t>
            </w:r>
            <w:r>
              <w:rPr>
                <w:spacing w:val="-4"/>
                <w:sz w:val="14"/>
              </w:rPr>
              <w:t xml:space="preserve"> </w:t>
            </w:r>
            <w:r>
              <w:rPr>
                <w:sz w:val="14"/>
              </w:rPr>
              <w:t>се</w:t>
            </w:r>
            <w:r>
              <w:rPr>
                <w:spacing w:val="-4"/>
                <w:sz w:val="14"/>
              </w:rPr>
              <w:t xml:space="preserve"> </w:t>
            </w:r>
            <w:r>
              <w:rPr>
                <w:sz w:val="14"/>
              </w:rPr>
              <w:t>могу</w:t>
            </w:r>
            <w:r>
              <w:rPr>
                <w:spacing w:val="-4"/>
                <w:sz w:val="14"/>
              </w:rPr>
              <w:t xml:space="preserve"> </w:t>
            </w:r>
            <w:r>
              <w:rPr>
                <w:sz w:val="14"/>
              </w:rPr>
              <w:t>одредити</w:t>
            </w:r>
            <w:r>
              <w:rPr>
                <w:spacing w:val="-4"/>
                <w:sz w:val="14"/>
              </w:rPr>
              <w:t xml:space="preserve"> </w:t>
            </w:r>
            <w:r>
              <w:rPr>
                <w:sz w:val="14"/>
              </w:rPr>
              <w:t>њихове</w:t>
            </w:r>
            <w:r>
              <w:rPr>
                <w:spacing w:val="-4"/>
                <w:sz w:val="14"/>
              </w:rPr>
              <w:t xml:space="preserve"> </w:t>
            </w:r>
            <w:r>
              <w:rPr>
                <w:sz w:val="14"/>
              </w:rPr>
              <w:t>количине</w:t>
            </w:r>
            <w:r>
              <w:rPr>
                <w:spacing w:val="-5"/>
                <w:sz w:val="14"/>
              </w:rPr>
              <w:t xml:space="preserve"> </w:t>
            </w:r>
            <w:r>
              <w:rPr>
                <w:sz w:val="14"/>
              </w:rPr>
              <w:t>у</w:t>
            </w:r>
            <w:r>
              <w:rPr>
                <w:spacing w:val="-4"/>
                <w:sz w:val="14"/>
              </w:rPr>
              <w:t xml:space="preserve"> </w:t>
            </w:r>
            <w:r>
              <w:rPr>
                <w:sz w:val="14"/>
              </w:rPr>
              <w:t>дрогама (PhJug</w:t>
            </w:r>
            <w:r>
              <w:rPr>
                <w:spacing w:val="-1"/>
                <w:sz w:val="14"/>
              </w:rPr>
              <w:t xml:space="preserve"> </w:t>
            </w:r>
            <w:r>
              <w:rPr>
                <w:sz w:val="14"/>
              </w:rPr>
              <w:t>IV);</w:t>
            </w:r>
          </w:p>
          <w:p w:rsidR="001E7182" w:rsidRDefault="00094F44">
            <w:pPr>
              <w:pStyle w:val="TableParagraph"/>
              <w:numPr>
                <w:ilvl w:val="0"/>
                <w:numId w:val="626"/>
              </w:numPr>
              <w:tabs>
                <w:tab w:val="left" w:pos="141"/>
              </w:tabs>
              <w:spacing w:line="237" w:lineRule="auto"/>
              <w:ind w:right="674"/>
              <w:rPr>
                <w:sz w:val="14"/>
              </w:rPr>
            </w:pPr>
            <w:r>
              <w:rPr>
                <w:sz w:val="14"/>
              </w:rPr>
              <w:t>објасни карактеристике хетерозида и могућности примене</w:t>
            </w:r>
            <w:r>
              <w:rPr>
                <w:spacing w:val="-17"/>
                <w:sz w:val="14"/>
              </w:rPr>
              <w:t xml:space="preserve"> </w:t>
            </w:r>
            <w:r>
              <w:rPr>
                <w:sz w:val="14"/>
              </w:rPr>
              <w:t>у савременој</w:t>
            </w:r>
            <w:r>
              <w:rPr>
                <w:spacing w:val="-1"/>
                <w:sz w:val="14"/>
              </w:rPr>
              <w:t xml:space="preserve"> </w:t>
            </w:r>
            <w:r>
              <w:rPr>
                <w:sz w:val="14"/>
              </w:rPr>
              <w:t>терапији;</w:t>
            </w:r>
          </w:p>
          <w:p w:rsidR="001E7182" w:rsidRDefault="00094F44">
            <w:pPr>
              <w:pStyle w:val="TableParagraph"/>
              <w:numPr>
                <w:ilvl w:val="0"/>
                <w:numId w:val="626"/>
              </w:numPr>
              <w:tabs>
                <w:tab w:val="left" w:pos="141"/>
              </w:tabs>
              <w:ind w:right="75"/>
              <w:rPr>
                <w:sz w:val="14"/>
              </w:rPr>
            </w:pPr>
            <w:r>
              <w:rPr>
                <w:sz w:val="14"/>
              </w:rPr>
              <w:t>наведе</w:t>
            </w:r>
            <w:r>
              <w:rPr>
                <w:spacing w:val="-4"/>
                <w:sz w:val="14"/>
              </w:rPr>
              <w:t xml:space="preserve"> </w:t>
            </w:r>
            <w:r>
              <w:rPr>
                <w:sz w:val="14"/>
              </w:rPr>
              <w:t>који</w:t>
            </w:r>
            <w:r>
              <w:rPr>
                <w:spacing w:val="-4"/>
                <w:sz w:val="14"/>
              </w:rPr>
              <w:t xml:space="preserve"> </w:t>
            </w:r>
            <w:r>
              <w:rPr>
                <w:sz w:val="14"/>
              </w:rPr>
              <w:t>је</w:t>
            </w:r>
            <w:r>
              <w:rPr>
                <w:spacing w:val="-4"/>
                <w:sz w:val="14"/>
              </w:rPr>
              <w:t xml:space="preserve"> </w:t>
            </w:r>
            <w:r>
              <w:rPr>
                <w:sz w:val="14"/>
              </w:rPr>
              <w:t>биолошки</w:t>
            </w:r>
            <w:r>
              <w:rPr>
                <w:spacing w:val="-5"/>
                <w:sz w:val="14"/>
              </w:rPr>
              <w:t xml:space="preserve"> </w:t>
            </w:r>
            <w:r>
              <w:rPr>
                <w:sz w:val="14"/>
              </w:rPr>
              <w:t>извор</w:t>
            </w:r>
            <w:r>
              <w:rPr>
                <w:spacing w:val="-4"/>
                <w:sz w:val="14"/>
              </w:rPr>
              <w:t xml:space="preserve"> </w:t>
            </w:r>
            <w:r>
              <w:rPr>
                <w:sz w:val="14"/>
              </w:rPr>
              <w:t>и</w:t>
            </w:r>
            <w:r>
              <w:rPr>
                <w:spacing w:val="-5"/>
                <w:sz w:val="14"/>
              </w:rPr>
              <w:t xml:space="preserve"> </w:t>
            </w:r>
            <w:r>
              <w:rPr>
                <w:sz w:val="14"/>
              </w:rPr>
              <w:t>фамилија</w:t>
            </w:r>
            <w:r>
              <w:rPr>
                <w:spacing w:val="-4"/>
                <w:sz w:val="14"/>
              </w:rPr>
              <w:t xml:space="preserve"> </w:t>
            </w:r>
            <w:r>
              <w:rPr>
                <w:sz w:val="14"/>
              </w:rPr>
              <w:t>биљке</w:t>
            </w:r>
            <w:r>
              <w:rPr>
                <w:spacing w:val="-4"/>
                <w:sz w:val="14"/>
              </w:rPr>
              <w:t xml:space="preserve"> </w:t>
            </w:r>
            <w:r>
              <w:rPr>
                <w:sz w:val="14"/>
              </w:rPr>
              <w:t>из</w:t>
            </w:r>
            <w:r>
              <w:rPr>
                <w:spacing w:val="-5"/>
                <w:sz w:val="14"/>
              </w:rPr>
              <w:t xml:space="preserve"> </w:t>
            </w:r>
            <w:r>
              <w:rPr>
                <w:sz w:val="14"/>
              </w:rPr>
              <w:t>које</w:t>
            </w:r>
            <w:r>
              <w:rPr>
                <w:spacing w:val="-4"/>
                <w:sz w:val="14"/>
              </w:rPr>
              <w:t xml:space="preserve"> </w:t>
            </w:r>
            <w:r>
              <w:rPr>
                <w:sz w:val="14"/>
              </w:rPr>
              <w:t>се</w:t>
            </w:r>
            <w:r>
              <w:rPr>
                <w:spacing w:val="-4"/>
                <w:sz w:val="14"/>
              </w:rPr>
              <w:t xml:space="preserve"> </w:t>
            </w:r>
            <w:r>
              <w:rPr>
                <w:sz w:val="14"/>
              </w:rPr>
              <w:t xml:space="preserve">екстрахују хетерозиди ,наведе </w:t>
            </w:r>
            <w:r>
              <w:rPr>
                <w:spacing w:val="-3"/>
                <w:sz w:val="14"/>
              </w:rPr>
              <w:t xml:space="preserve">где </w:t>
            </w:r>
            <w:r>
              <w:rPr>
                <w:sz w:val="14"/>
              </w:rPr>
              <w:t>је биљка</w:t>
            </w:r>
            <w:r>
              <w:rPr>
                <w:spacing w:val="1"/>
                <w:sz w:val="14"/>
              </w:rPr>
              <w:t xml:space="preserve"> </w:t>
            </w:r>
            <w:r>
              <w:rPr>
                <w:sz w:val="14"/>
              </w:rPr>
              <w:t>распрострањена;</w:t>
            </w:r>
          </w:p>
          <w:p w:rsidR="001E7182" w:rsidRDefault="00094F44">
            <w:pPr>
              <w:pStyle w:val="TableParagraph"/>
              <w:numPr>
                <w:ilvl w:val="0"/>
                <w:numId w:val="626"/>
              </w:numPr>
              <w:tabs>
                <w:tab w:val="left" w:pos="141"/>
              </w:tabs>
              <w:spacing w:line="159" w:lineRule="exact"/>
              <w:rPr>
                <w:sz w:val="14"/>
              </w:rPr>
            </w:pPr>
            <w:r>
              <w:rPr>
                <w:sz w:val="14"/>
              </w:rPr>
              <w:t>опише начин сушења, чувања и паковања</w:t>
            </w:r>
            <w:r>
              <w:rPr>
                <w:spacing w:val="-5"/>
                <w:sz w:val="14"/>
              </w:rPr>
              <w:t xml:space="preserve"> </w:t>
            </w:r>
            <w:r>
              <w:rPr>
                <w:sz w:val="14"/>
              </w:rPr>
              <w:t>дроге;</w:t>
            </w:r>
          </w:p>
          <w:p w:rsidR="001E7182" w:rsidRDefault="00094F44">
            <w:pPr>
              <w:pStyle w:val="TableParagraph"/>
              <w:numPr>
                <w:ilvl w:val="0"/>
                <w:numId w:val="626"/>
              </w:numPr>
              <w:tabs>
                <w:tab w:val="left" w:pos="141"/>
              </w:tabs>
              <w:ind w:right="133"/>
              <w:rPr>
                <w:sz w:val="14"/>
              </w:rPr>
            </w:pPr>
            <w:r>
              <w:rPr>
                <w:sz w:val="14"/>
              </w:rPr>
              <w:t>наведе</w:t>
            </w:r>
            <w:r>
              <w:rPr>
                <w:spacing w:val="-4"/>
                <w:sz w:val="14"/>
              </w:rPr>
              <w:t xml:space="preserve"> </w:t>
            </w:r>
            <w:r>
              <w:rPr>
                <w:sz w:val="14"/>
              </w:rPr>
              <w:t>хемијски</w:t>
            </w:r>
            <w:r>
              <w:rPr>
                <w:spacing w:val="-4"/>
                <w:sz w:val="14"/>
              </w:rPr>
              <w:t xml:space="preserve"> </w:t>
            </w:r>
            <w:r>
              <w:rPr>
                <w:sz w:val="14"/>
              </w:rPr>
              <w:t>састав</w:t>
            </w:r>
            <w:r>
              <w:rPr>
                <w:spacing w:val="-4"/>
                <w:sz w:val="14"/>
              </w:rPr>
              <w:t xml:space="preserve"> </w:t>
            </w:r>
            <w:r>
              <w:rPr>
                <w:sz w:val="14"/>
              </w:rPr>
              <w:t>и</w:t>
            </w:r>
            <w:r>
              <w:rPr>
                <w:spacing w:val="-5"/>
                <w:sz w:val="14"/>
              </w:rPr>
              <w:t xml:space="preserve"> </w:t>
            </w:r>
            <w:r>
              <w:rPr>
                <w:sz w:val="14"/>
              </w:rPr>
              <w:t>употребу</w:t>
            </w:r>
            <w:r>
              <w:rPr>
                <w:spacing w:val="-4"/>
                <w:sz w:val="14"/>
              </w:rPr>
              <w:t xml:space="preserve"> </w:t>
            </w:r>
            <w:r>
              <w:rPr>
                <w:sz w:val="14"/>
              </w:rPr>
              <w:t>хетерозида</w:t>
            </w:r>
            <w:r>
              <w:rPr>
                <w:spacing w:val="-4"/>
                <w:sz w:val="14"/>
              </w:rPr>
              <w:t xml:space="preserve"> </w:t>
            </w:r>
            <w:r>
              <w:rPr>
                <w:sz w:val="14"/>
              </w:rPr>
              <w:t>и</w:t>
            </w:r>
            <w:r>
              <w:rPr>
                <w:spacing w:val="-5"/>
                <w:sz w:val="14"/>
              </w:rPr>
              <w:t xml:space="preserve"> </w:t>
            </w:r>
            <w:r>
              <w:rPr>
                <w:sz w:val="14"/>
              </w:rPr>
              <w:t>одговарајуће</w:t>
            </w:r>
            <w:r>
              <w:rPr>
                <w:spacing w:val="-4"/>
                <w:sz w:val="14"/>
              </w:rPr>
              <w:t xml:space="preserve"> </w:t>
            </w:r>
            <w:r>
              <w:rPr>
                <w:sz w:val="14"/>
              </w:rPr>
              <w:t>дроге</w:t>
            </w:r>
            <w:r>
              <w:rPr>
                <w:spacing w:val="-4"/>
                <w:sz w:val="14"/>
              </w:rPr>
              <w:t xml:space="preserve"> </w:t>
            </w:r>
            <w:r>
              <w:rPr>
                <w:sz w:val="14"/>
              </w:rPr>
              <w:t>у терапији;</w:t>
            </w:r>
          </w:p>
          <w:p w:rsidR="001E7182" w:rsidRDefault="00094F44">
            <w:pPr>
              <w:pStyle w:val="TableParagraph"/>
              <w:numPr>
                <w:ilvl w:val="0"/>
                <w:numId w:val="626"/>
              </w:numPr>
              <w:tabs>
                <w:tab w:val="left" w:pos="141"/>
              </w:tabs>
              <w:ind w:right="490"/>
              <w:rPr>
                <w:sz w:val="14"/>
              </w:rPr>
            </w:pPr>
            <w:r>
              <w:rPr>
                <w:sz w:val="14"/>
              </w:rPr>
              <w:t>дефинише важност препознавања и идентификације</w:t>
            </w:r>
            <w:r>
              <w:rPr>
                <w:spacing w:val="-22"/>
                <w:sz w:val="14"/>
              </w:rPr>
              <w:t xml:space="preserve"> </w:t>
            </w:r>
            <w:r>
              <w:rPr>
                <w:sz w:val="14"/>
              </w:rPr>
              <w:t>наведених биљних дрога.</w:t>
            </w:r>
          </w:p>
        </w:tc>
        <w:tc>
          <w:tcPr>
            <w:tcW w:w="4422" w:type="dxa"/>
            <w:vMerge w:val="restart"/>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25"/>
              </w:numPr>
              <w:tabs>
                <w:tab w:val="left" w:pos="141"/>
              </w:tabs>
              <w:ind w:right="580"/>
              <w:rPr>
                <w:sz w:val="14"/>
              </w:rPr>
            </w:pPr>
            <w:r>
              <w:rPr>
                <w:sz w:val="14"/>
              </w:rPr>
              <w:t>Хетерозиди – дефиниција, хемијска грађа,</w:t>
            </w:r>
            <w:r>
              <w:rPr>
                <w:spacing w:val="-23"/>
                <w:sz w:val="14"/>
              </w:rPr>
              <w:t xml:space="preserve"> </w:t>
            </w:r>
            <w:r>
              <w:rPr>
                <w:sz w:val="14"/>
              </w:rPr>
              <w:t>распрострањеност, доказивање, одређивање, екстракција,</w:t>
            </w:r>
            <w:r>
              <w:rPr>
                <w:spacing w:val="-4"/>
                <w:sz w:val="14"/>
              </w:rPr>
              <w:t xml:space="preserve"> </w:t>
            </w:r>
            <w:r>
              <w:rPr>
                <w:sz w:val="14"/>
              </w:rPr>
              <w:t>класификација</w:t>
            </w:r>
          </w:p>
          <w:p w:rsidR="001E7182" w:rsidRDefault="00094F44">
            <w:pPr>
              <w:pStyle w:val="TableParagraph"/>
              <w:numPr>
                <w:ilvl w:val="0"/>
                <w:numId w:val="625"/>
              </w:numPr>
              <w:tabs>
                <w:tab w:val="left" w:pos="141"/>
              </w:tabs>
              <w:ind w:left="56" w:right="2120" w:firstLine="0"/>
              <w:rPr>
                <w:sz w:val="14"/>
              </w:rPr>
            </w:pPr>
            <w:r>
              <w:rPr>
                <w:sz w:val="14"/>
              </w:rPr>
              <w:t>Дроге са лигнанским</w:t>
            </w:r>
            <w:r>
              <w:rPr>
                <w:spacing w:val="-17"/>
                <w:sz w:val="14"/>
              </w:rPr>
              <w:t xml:space="preserve"> </w:t>
            </w:r>
            <w:r>
              <w:rPr>
                <w:sz w:val="14"/>
              </w:rPr>
              <w:t>хетерозидима: Eleutherococci radix,</w:t>
            </w:r>
          </w:p>
          <w:p w:rsidR="001E7182" w:rsidRDefault="00094F44">
            <w:pPr>
              <w:pStyle w:val="TableParagraph"/>
              <w:ind w:left="56" w:right="3161" w:firstLine="35"/>
              <w:rPr>
                <w:sz w:val="14"/>
              </w:rPr>
            </w:pPr>
            <w:r>
              <w:rPr>
                <w:sz w:val="14"/>
              </w:rPr>
              <w:t>Podophylli rhizoma Silybi mariae fructus</w:t>
            </w:r>
          </w:p>
          <w:p w:rsidR="001E7182" w:rsidRDefault="00094F44">
            <w:pPr>
              <w:pStyle w:val="TableParagraph"/>
              <w:numPr>
                <w:ilvl w:val="0"/>
                <w:numId w:val="625"/>
              </w:numPr>
              <w:tabs>
                <w:tab w:val="left" w:pos="141"/>
              </w:tabs>
              <w:ind w:left="56" w:right="2223" w:firstLine="0"/>
              <w:rPr>
                <w:sz w:val="14"/>
              </w:rPr>
            </w:pPr>
            <w:r>
              <w:rPr>
                <w:sz w:val="14"/>
              </w:rPr>
              <w:t>Дроге са фенолним</w:t>
            </w:r>
            <w:r>
              <w:rPr>
                <w:spacing w:val="-14"/>
                <w:sz w:val="14"/>
              </w:rPr>
              <w:t xml:space="preserve"> </w:t>
            </w:r>
            <w:r>
              <w:rPr>
                <w:sz w:val="14"/>
              </w:rPr>
              <w:t>хетерозидима: Uvae ursi</w:t>
            </w:r>
            <w:r>
              <w:rPr>
                <w:spacing w:val="-2"/>
                <w:sz w:val="14"/>
              </w:rPr>
              <w:t xml:space="preserve"> </w:t>
            </w:r>
            <w:r>
              <w:rPr>
                <w:sz w:val="14"/>
              </w:rPr>
              <w:t>folium</w:t>
            </w:r>
          </w:p>
          <w:p w:rsidR="001E7182" w:rsidRDefault="00094F44">
            <w:pPr>
              <w:pStyle w:val="TableParagraph"/>
              <w:ind w:left="56" w:right="3097"/>
              <w:rPr>
                <w:sz w:val="14"/>
              </w:rPr>
            </w:pPr>
            <w:r>
              <w:rPr>
                <w:sz w:val="14"/>
              </w:rPr>
              <w:t>Echinaceae herba Salicis cortex Cynarae flos et</w:t>
            </w:r>
            <w:r>
              <w:rPr>
                <w:spacing w:val="-3"/>
                <w:sz w:val="14"/>
              </w:rPr>
              <w:t xml:space="preserve"> </w:t>
            </w:r>
            <w:r>
              <w:rPr>
                <w:sz w:val="14"/>
              </w:rPr>
              <w:t>folium</w:t>
            </w:r>
          </w:p>
          <w:p w:rsidR="001E7182" w:rsidRDefault="00094F44">
            <w:pPr>
              <w:pStyle w:val="TableParagraph"/>
              <w:numPr>
                <w:ilvl w:val="0"/>
                <w:numId w:val="625"/>
              </w:numPr>
              <w:tabs>
                <w:tab w:val="left" w:pos="141"/>
              </w:tabs>
              <w:spacing w:line="237" w:lineRule="auto"/>
              <w:ind w:left="56" w:right="1829" w:firstLine="0"/>
              <w:rPr>
                <w:sz w:val="14"/>
              </w:rPr>
            </w:pPr>
            <w:r>
              <w:rPr>
                <w:sz w:val="14"/>
              </w:rPr>
              <w:t>Дроге са кардиотоничним</w:t>
            </w:r>
            <w:r>
              <w:rPr>
                <w:spacing w:val="-17"/>
                <w:sz w:val="14"/>
              </w:rPr>
              <w:t xml:space="preserve"> </w:t>
            </w:r>
            <w:r>
              <w:rPr>
                <w:sz w:val="14"/>
              </w:rPr>
              <w:t>хетерозидима: Digitalis purpureae</w:t>
            </w:r>
            <w:r>
              <w:rPr>
                <w:spacing w:val="-2"/>
                <w:sz w:val="14"/>
              </w:rPr>
              <w:t xml:space="preserve"> </w:t>
            </w:r>
            <w:r>
              <w:rPr>
                <w:sz w:val="14"/>
              </w:rPr>
              <w:t>folium</w:t>
            </w:r>
          </w:p>
          <w:p w:rsidR="001E7182" w:rsidRDefault="00094F44">
            <w:pPr>
              <w:pStyle w:val="TableParagraph"/>
              <w:ind w:left="56" w:right="3014"/>
              <w:rPr>
                <w:sz w:val="14"/>
              </w:rPr>
            </w:pPr>
            <w:r>
              <w:rPr>
                <w:sz w:val="14"/>
              </w:rPr>
              <w:t>Digitalis lanatae folium Strophanti semen</w:t>
            </w:r>
          </w:p>
          <w:p w:rsidR="001E7182" w:rsidRDefault="00094F44">
            <w:pPr>
              <w:pStyle w:val="TableParagraph"/>
              <w:numPr>
                <w:ilvl w:val="0"/>
                <w:numId w:val="625"/>
              </w:numPr>
              <w:tabs>
                <w:tab w:val="left" w:pos="141"/>
              </w:tabs>
              <w:ind w:left="56" w:right="2082" w:firstLine="0"/>
              <w:rPr>
                <w:sz w:val="14"/>
              </w:rPr>
            </w:pPr>
            <w:r>
              <w:rPr>
                <w:sz w:val="14"/>
              </w:rPr>
              <w:t>Дроге са иридоидним</w:t>
            </w:r>
            <w:r>
              <w:rPr>
                <w:spacing w:val="-17"/>
                <w:sz w:val="14"/>
              </w:rPr>
              <w:t xml:space="preserve"> </w:t>
            </w:r>
            <w:r>
              <w:rPr>
                <w:sz w:val="14"/>
              </w:rPr>
              <w:t>хетерозидима: Gentianae</w:t>
            </w:r>
            <w:r>
              <w:rPr>
                <w:spacing w:val="-2"/>
                <w:sz w:val="14"/>
              </w:rPr>
              <w:t xml:space="preserve"> </w:t>
            </w:r>
            <w:r>
              <w:rPr>
                <w:sz w:val="14"/>
              </w:rPr>
              <w:t>radix</w:t>
            </w:r>
          </w:p>
          <w:p w:rsidR="001E7182" w:rsidRDefault="00094F44">
            <w:pPr>
              <w:pStyle w:val="TableParagraph"/>
              <w:ind w:left="56" w:right="3243"/>
              <w:rPr>
                <w:sz w:val="14"/>
              </w:rPr>
            </w:pPr>
            <w:r>
              <w:rPr>
                <w:sz w:val="14"/>
              </w:rPr>
              <w:t>Centaurii herba Harpagophyti radix</w:t>
            </w:r>
          </w:p>
          <w:p w:rsidR="001E7182" w:rsidRDefault="00094F44">
            <w:pPr>
              <w:pStyle w:val="TableParagraph"/>
              <w:numPr>
                <w:ilvl w:val="0"/>
                <w:numId w:val="625"/>
              </w:numPr>
              <w:tabs>
                <w:tab w:val="left" w:pos="141"/>
              </w:tabs>
              <w:ind w:left="56" w:right="2076" w:firstLine="0"/>
              <w:rPr>
                <w:sz w:val="14"/>
              </w:rPr>
            </w:pPr>
            <w:r>
              <w:rPr>
                <w:sz w:val="14"/>
              </w:rPr>
              <w:t>Дроге са цијаногеним</w:t>
            </w:r>
            <w:r>
              <w:rPr>
                <w:spacing w:val="-16"/>
                <w:sz w:val="14"/>
              </w:rPr>
              <w:t xml:space="preserve"> </w:t>
            </w:r>
            <w:r>
              <w:rPr>
                <w:sz w:val="14"/>
              </w:rPr>
              <w:t>хетерозидима: Amygdalae amarae</w:t>
            </w:r>
            <w:r>
              <w:rPr>
                <w:spacing w:val="-3"/>
                <w:sz w:val="14"/>
              </w:rPr>
              <w:t xml:space="preserve"> </w:t>
            </w:r>
            <w:r>
              <w:rPr>
                <w:sz w:val="14"/>
              </w:rPr>
              <w:t>semen</w:t>
            </w:r>
          </w:p>
          <w:p w:rsidR="001E7182" w:rsidRDefault="00094F44">
            <w:pPr>
              <w:pStyle w:val="TableParagraph"/>
              <w:numPr>
                <w:ilvl w:val="0"/>
                <w:numId w:val="625"/>
              </w:numPr>
              <w:tabs>
                <w:tab w:val="left" w:pos="141"/>
              </w:tabs>
              <w:ind w:left="56" w:right="2157" w:firstLine="0"/>
              <w:rPr>
                <w:sz w:val="14"/>
              </w:rPr>
            </w:pPr>
            <w:r>
              <w:rPr>
                <w:sz w:val="14"/>
              </w:rPr>
              <w:t>Дроге са сумпорним</w:t>
            </w:r>
            <w:r>
              <w:rPr>
                <w:spacing w:val="-13"/>
                <w:sz w:val="14"/>
              </w:rPr>
              <w:t xml:space="preserve"> </w:t>
            </w:r>
            <w:r>
              <w:rPr>
                <w:sz w:val="14"/>
              </w:rPr>
              <w:t>хетерозидима: Sinapis nigrae</w:t>
            </w:r>
            <w:r>
              <w:rPr>
                <w:spacing w:val="-2"/>
                <w:sz w:val="14"/>
              </w:rPr>
              <w:t xml:space="preserve"> </w:t>
            </w:r>
            <w:r>
              <w:rPr>
                <w:sz w:val="14"/>
              </w:rPr>
              <w:t>semen</w:t>
            </w:r>
          </w:p>
          <w:p w:rsidR="001E7182" w:rsidRDefault="00094F44">
            <w:pPr>
              <w:pStyle w:val="TableParagraph"/>
              <w:ind w:left="56" w:right="3200"/>
              <w:rPr>
                <w:sz w:val="14"/>
              </w:rPr>
            </w:pPr>
            <w:r>
              <w:rPr>
                <w:sz w:val="14"/>
              </w:rPr>
              <w:t>Sinapis albae semen Allii sativi bulbus</w:t>
            </w:r>
          </w:p>
          <w:p w:rsidR="001E7182" w:rsidRDefault="00094F44">
            <w:pPr>
              <w:pStyle w:val="TableParagraph"/>
              <w:numPr>
                <w:ilvl w:val="0"/>
                <w:numId w:val="625"/>
              </w:numPr>
              <w:tabs>
                <w:tab w:val="left" w:pos="141"/>
              </w:tabs>
              <w:ind w:left="56" w:right="1837" w:firstLine="0"/>
              <w:rPr>
                <w:sz w:val="14"/>
              </w:rPr>
            </w:pPr>
            <w:r>
              <w:rPr>
                <w:sz w:val="14"/>
              </w:rPr>
              <w:t>Дроге са антрахинонским</w:t>
            </w:r>
            <w:r>
              <w:rPr>
                <w:spacing w:val="-8"/>
                <w:sz w:val="14"/>
              </w:rPr>
              <w:t xml:space="preserve"> </w:t>
            </w:r>
            <w:r>
              <w:rPr>
                <w:sz w:val="14"/>
              </w:rPr>
              <w:t>хетерозидима: Sennae</w:t>
            </w:r>
            <w:r>
              <w:rPr>
                <w:spacing w:val="-2"/>
                <w:sz w:val="14"/>
              </w:rPr>
              <w:t xml:space="preserve"> </w:t>
            </w:r>
            <w:r>
              <w:rPr>
                <w:sz w:val="14"/>
              </w:rPr>
              <w:t>folium</w:t>
            </w:r>
          </w:p>
          <w:p w:rsidR="001E7182" w:rsidRDefault="00094F44">
            <w:pPr>
              <w:pStyle w:val="TableParagraph"/>
              <w:ind w:left="56" w:right="3391"/>
              <w:rPr>
                <w:sz w:val="14"/>
              </w:rPr>
            </w:pPr>
            <w:r>
              <w:rPr>
                <w:sz w:val="14"/>
              </w:rPr>
              <w:t>Frangulae cortex Aloe</w:t>
            </w:r>
          </w:p>
          <w:p w:rsidR="001E7182" w:rsidRDefault="00094F44">
            <w:pPr>
              <w:pStyle w:val="TableParagraph"/>
              <w:numPr>
                <w:ilvl w:val="0"/>
                <w:numId w:val="625"/>
              </w:numPr>
              <w:tabs>
                <w:tab w:val="left" w:pos="141"/>
              </w:tabs>
              <w:ind w:left="56" w:right="2030" w:firstLine="0"/>
              <w:rPr>
                <w:sz w:val="14"/>
              </w:rPr>
            </w:pPr>
            <w:r>
              <w:rPr>
                <w:sz w:val="14"/>
              </w:rPr>
              <w:t>Дроге са кумаринским</w:t>
            </w:r>
            <w:r>
              <w:rPr>
                <w:spacing w:val="-14"/>
                <w:sz w:val="14"/>
              </w:rPr>
              <w:t xml:space="preserve"> </w:t>
            </w:r>
            <w:r>
              <w:rPr>
                <w:sz w:val="14"/>
              </w:rPr>
              <w:t>хетерозидима: Meliloti</w:t>
            </w:r>
            <w:r>
              <w:rPr>
                <w:spacing w:val="-2"/>
                <w:sz w:val="14"/>
              </w:rPr>
              <w:t xml:space="preserve"> </w:t>
            </w:r>
            <w:r>
              <w:rPr>
                <w:sz w:val="14"/>
              </w:rPr>
              <w:t>herba</w:t>
            </w:r>
          </w:p>
          <w:p w:rsidR="001E7182" w:rsidRDefault="00094F44">
            <w:pPr>
              <w:pStyle w:val="TableParagraph"/>
              <w:numPr>
                <w:ilvl w:val="0"/>
                <w:numId w:val="625"/>
              </w:numPr>
              <w:tabs>
                <w:tab w:val="left" w:pos="141"/>
              </w:tabs>
              <w:ind w:left="56" w:right="1944" w:firstLine="0"/>
              <w:rPr>
                <w:sz w:val="14"/>
              </w:rPr>
            </w:pPr>
            <w:r>
              <w:rPr>
                <w:sz w:val="14"/>
              </w:rPr>
              <w:t>Дроге са флавоноидним</w:t>
            </w:r>
            <w:r>
              <w:rPr>
                <w:spacing w:val="-15"/>
                <w:sz w:val="14"/>
              </w:rPr>
              <w:t xml:space="preserve"> </w:t>
            </w:r>
            <w:r>
              <w:rPr>
                <w:sz w:val="14"/>
              </w:rPr>
              <w:t>хетерозидима: Betulae folium</w:t>
            </w:r>
          </w:p>
          <w:p w:rsidR="001E7182" w:rsidRDefault="00094F44">
            <w:pPr>
              <w:pStyle w:val="TableParagraph"/>
              <w:ind w:left="56" w:right="3601"/>
              <w:rPr>
                <w:sz w:val="14"/>
              </w:rPr>
            </w:pPr>
            <w:r>
              <w:rPr>
                <w:sz w:val="14"/>
              </w:rPr>
              <w:t>Sambuc</w:t>
            </w:r>
            <w:r>
              <w:rPr>
                <w:sz w:val="14"/>
              </w:rPr>
              <w:t>i flos Tiliae flos</w:t>
            </w:r>
          </w:p>
          <w:p w:rsidR="001E7182" w:rsidRDefault="00094F44">
            <w:pPr>
              <w:pStyle w:val="TableParagraph"/>
              <w:ind w:left="56" w:right="2613"/>
              <w:rPr>
                <w:sz w:val="14"/>
              </w:rPr>
            </w:pPr>
            <w:r>
              <w:rPr>
                <w:sz w:val="14"/>
              </w:rPr>
              <w:t>Gingko bilobae folium Crataegi flos, folium et fructus</w:t>
            </w:r>
          </w:p>
          <w:p w:rsidR="001E7182" w:rsidRDefault="00094F44">
            <w:pPr>
              <w:pStyle w:val="TableParagraph"/>
              <w:numPr>
                <w:ilvl w:val="0"/>
                <w:numId w:val="625"/>
              </w:numPr>
              <w:tabs>
                <w:tab w:val="left" w:pos="141"/>
              </w:tabs>
              <w:ind w:left="56" w:right="3085" w:firstLine="0"/>
              <w:rPr>
                <w:sz w:val="14"/>
              </w:rPr>
            </w:pPr>
            <w:r>
              <w:rPr>
                <w:sz w:val="14"/>
              </w:rPr>
              <w:t>Антоцијанске</w:t>
            </w:r>
            <w:r>
              <w:rPr>
                <w:spacing w:val="-9"/>
                <w:sz w:val="14"/>
              </w:rPr>
              <w:t xml:space="preserve"> </w:t>
            </w:r>
            <w:r>
              <w:rPr>
                <w:sz w:val="14"/>
              </w:rPr>
              <w:t>дроге Myrtilli</w:t>
            </w:r>
            <w:r>
              <w:rPr>
                <w:spacing w:val="-2"/>
                <w:sz w:val="14"/>
              </w:rPr>
              <w:t xml:space="preserve"> </w:t>
            </w:r>
            <w:r>
              <w:rPr>
                <w:sz w:val="14"/>
              </w:rPr>
              <w:t>fructus</w:t>
            </w:r>
          </w:p>
        </w:tc>
      </w:tr>
      <w:tr w:rsidR="001E7182">
        <w:trPr>
          <w:trHeight w:val="4372"/>
        </w:trPr>
        <w:tc>
          <w:tcPr>
            <w:tcW w:w="1701" w:type="dxa"/>
            <w:vMerge/>
            <w:tcBorders>
              <w:top w:val="nil"/>
              <w:bottom w:val="nil"/>
            </w:tcBorders>
          </w:tcPr>
          <w:p w:rsidR="001E7182" w:rsidRDefault="001E7182">
            <w:pPr>
              <w:rPr>
                <w:sz w:val="2"/>
                <w:szCs w:val="2"/>
              </w:rPr>
            </w:pPr>
          </w:p>
        </w:tc>
        <w:tc>
          <w:tcPr>
            <w:tcW w:w="4422" w:type="dxa"/>
            <w:tcBorders>
              <w:bottom w:val="nil"/>
            </w:tcBorders>
          </w:tcPr>
          <w:p w:rsidR="001E7182" w:rsidRDefault="00094F44">
            <w:pPr>
              <w:pStyle w:val="TableParagraph"/>
              <w:numPr>
                <w:ilvl w:val="0"/>
                <w:numId w:val="624"/>
              </w:numPr>
              <w:tabs>
                <w:tab w:val="left" w:pos="141"/>
              </w:tabs>
              <w:spacing w:before="19" w:line="161" w:lineRule="exact"/>
              <w:rPr>
                <w:sz w:val="14"/>
              </w:rPr>
            </w:pPr>
            <w:r>
              <w:rPr>
                <w:sz w:val="14"/>
              </w:rPr>
              <w:t>изврши хемијску идентификацију</w:t>
            </w:r>
            <w:r>
              <w:rPr>
                <w:spacing w:val="-3"/>
                <w:sz w:val="14"/>
              </w:rPr>
              <w:t xml:space="preserve"> </w:t>
            </w:r>
            <w:r>
              <w:rPr>
                <w:sz w:val="14"/>
              </w:rPr>
              <w:t>хетерозида;</w:t>
            </w:r>
          </w:p>
          <w:p w:rsidR="001E7182" w:rsidRDefault="00094F44">
            <w:pPr>
              <w:pStyle w:val="TableParagraph"/>
              <w:numPr>
                <w:ilvl w:val="0"/>
                <w:numId w:val="624"/>
              </w:numPr>
              <w:tabs>
                <w:tab w:val="left" w:pos="141"/>
              </w:tabs>
              <w:spacing w:line="160" w:lineRule="exact"/>
              <w:rPr>
                <w:sz w:val="14"/>
              </w:rPr>
            </w:pPr>
            <w:r>
              <w:rPr>
                <w:sz w:val="14"/>
              </w:rPr>
              <w:t>изврши изоловање хетерозида из</w:t>
            </w:r>
            <w:r>
              <w:rPr>
                <w:spacing w:val="-4"/>
                <w:sz w:val="14"/>
              </w:rPr>
              <w:t xml:space="preserve"> </w:t>
            </w:r>
            <w:r>
              <w:rPr>
                <w:sz w:val="14"/>
              </w:rPr>
              <w:t>дрога;</w:t>
            </w:r>
          </w:p>
          <w:p w:rsidR="001E7182" w:rsidRDefault="00094F44">
            <w:pPr>
              <w:pStyle w:val="TableParagraph"/>
              <w:numPr>
                <w:ilvl w:val="0"/>
                <w:numId w:val="624"/>
              </w:numPr>
              <w:tabs>
                <w:tab w:val="left" w:pos="141"/>
              </w:tabs>
              <w:spacing w:line="160" w:lineRule="exact"/>
              <w:rPr>
                <w:sz w:val="14"/>
              </w:rPr>
            </w:pPr>
            <w:r>
              <w:rPr>
                <w:sz w:val="14"/>
              </w:rPr>
              <w:t>изврши сушења, чувања и паковања</w:t>
            </w:r>
            <w:r>
              <w:rPr>
                <w:spacing w:val="-5"/>
                <w:sz w:val="14"/>
              </w:rPr>
              <w:t xml:space="preserve"> </w:t>
            </w:r>
            <w:r>
              <w:rPr>
                <w:sz w:val="14"/>
              </w:rPr>
              <w:t>дроге;</w:t>
            </w:r>
          </w:p>
          <w:p w:rsidR="001E7182" w:rsidRDefault="00094F44">
            <w:pPr>
              <w:pStyle w:val="TableParagraph"/>
              <w:numPr>
                <w:ilvl w:val="0"/>
                <w:numId w:val="624"/>
              </w:numPr>
              <w:tabs>
                <w:tab w:val="left" w:pos="141"/>
              </w:tabs>
              <w:spacing w:line="160" w:lineRule="exact"/>
              <w:rPr>
                <w:sz w:val="14"/>
              </w:rPr>
            </w:pPr>
            <w:r>
              <w:rPr>
                <w:sz w:val="14"/>
              </w:rPr>
              <w:t>препозна биљку у природи, зна када да је убере, осуши,</w:t>
            </w:r>
            <w:r>
              <w:rPr>
                <w:spacing w:val="-12"/>
                <w:sz w:val="14"/>
              </w:rPr>
              <w:t xml:space="preserve"> </w:t>
            </w:r>
            <w:r>
              <w:rPr>
                <w:sz w:val="14"/>
              </w:rPr>
              <w:t>чува;</w:t>
            </w:r>
          </w:p>
          <w:p w:rsidR="001E7182" w:rsidRDefault="00094F44">
            <w:pPr>
              <w:pStyle w:val="TableParagraph"/>
              <w:numPr>
                <w:ilvl w:val="0"/>
                <w:numId w:val="624"/>
              </w:numPr>
              <w:tabs>
                <w:tab w:val="left" w:pos="141"/>
              </w:tabs>
              <w:spacing w:line="161" w:lineRule="exact"/>
              <w:rPr>
                <w:sz w:val="14"/>
              </w:rPr>
            </w:pPr>
            <w:r>
              <w:rPr>
                <w:sz w:val="14"/>
              </w:rPr>
              <w:t>препозна хетерозидну дрогу макроскопски и</w:t>
            </w:r>
            <w:r>
              <w:rPr>
                <w:spacing w:val="-7"/>
                <w:sz w:val="14"/>
              </w:rPr>
              <w:t xml:space="preserve"> </w:t>
            </w:r>
            <w:r>
              <w:rPr>
                <w:sz w:val="14"/>
              </w:rPr>
              <w:t>микроскопски.</w:t>
            </w:r>
          </w:p>
        </w:tc>
        <w:tc>
          <w:tcPr>
            <w:tcW w:w="4422" w:type="dxa"/>
            <w:vMerge/>
            <w:tcBorders>
              <w:top w:val="nil"/>
              <w:bottom w:val="nil"/>
            </w:tcBorders>
          </w:tcPr>
          <w:p w:rsidR="001E7182" w:rsidRDefault="001E7182">
            <w:pPr>
              <w:rPr>
                <w:sz w:val="2"/>
                <w:szCs w:val="2"/>
              </w:rPr>
            </w:pPr>
          </w:p>
        </w:tc>
      </w:tr>
      <w:tr w:rsidR="001E7182">
        <w:trPr>
          <w:trHeight w:val="640"/>
        </w:trPr>
        <w:tc>
          <w:tcPr>
            <w:tcW w:w="1701" w:type="dxa"/>
            <w:tcBorders>
              <w:top w:val="nil"/>
              <w:bottom w:val="nil"/>
            </w:tcBorders>
          </w:tcPr>
          <w:p w:rsidR="001E7182" w:rsidRDefault="001E7182">
            <w:pPr>
              <w:pStyle w:val="TableParagraph"/>
              <w:ind w:left="0"/>
              <w:rPr>
                <w:sz w:val="16"/>
              </w:rPr>
            </w:pPr>
          </w:p>
        </w:tc>
        <w:tc>
          <w:tcPr>
            <w:tcW w:w="4422" w:type="dxa"/>
            <w:tcBorders>
              <w:top w:val="nil"/>
              <w:bottom w:val="nil"/>
            </w:tcBorders>
          </w:tcPr>
          <w:p w:rsidR="001E7182" w:rsidRDefault="001E7182">
            <w:pPr>
              <w:pStyle w:val="TableParagraph"/>
              <w:ind w:left="0"/>
              <w:rPr>
                <w:sz w:val="16"/>
              </w:rPr>
            </w:pPr>
          </w:p>
        </w:tc>
        <w:tc>
          <w:tcPr>
            <w:tcW w:w="4422" w:type="dxa"/>
            <w:tcBorders>
              <w:top w:val="nil"/>
              <w:bottom w:val="nil"/>
            </w:tcBorders>
          </w:tcPr>
          <w:p w:rsidR="001E7182" w:rsidRDefault="00094F44">
            <w:pPr>
              <w:pStyle w:val="TableParagraph"/>
              <w:spacing w:before="76" w:line="161" w:lineRule="exact"/>
              <w:ind w:left="56"/>
              <w:rPr>
                <w:b/>
                <w:sz w:val="14"/>
              </w:rPr>
            </w:pPr>
            <w:r>
              <w:rPr>
                <w:b/>
                <w:sz w:val="14"/>
              </w:rPr>
              <w:t>Вежбе:</w:t>
            </w:r>
          </w:p>
          <w:p w:rsidR="001E7182" w:rsidRDefault="00094F44">
            <w:pPr>
              <w:pStyle w:val="TableParagraph"/>
              <w:numPr>
                <w:ilvl w:val="0"/>
                <w:numId w:val="623"/>
              </w:numPr>
              <w:tabs>
                <w:tab w:val="left" w:pos="141"/>
              </w:tabs>
              <w:spacing w:line="160" w:lineRule="exact"/>
              <w:rPr>
                <w:sz w:val="14"/>
              </w:rPr>
            </w:pPr>
            <w:r>
              <w:rPr>
                <w:sz w:val="14"/>
              </w:rPr>
              <w:t>Хетерозиди – доказивање и одређивање</w:t>
            </w:r>
            <w:r>
              <w:rPr>
                <w:spacing w:val="-4"/>
                <w:sz w:val="14"/>
              </w:rPr>
              <w:t xml:space="preserve"> </w:t>
            </w:r>
            <w:r>
              <w:rPr>
                <w:sz w:val="14"/>
              </w:rPr>
              <w:t>;</w:t>
            </w:r>
          </w:p>
          <w:p w:rsidR="001E7182" w:rsidRDefault="00094F44">
            <w:pPr>
              <w:pStyle w:val="TableParagraph"/>
              <w:numPr>
                <w:ilvl w:val="0"/>
                <w:numId w:val="623"/>
              </w:numPr>
              <w:tabs>
                <w:tab w:val="left" w:pos="141"/>
              </w:tabs>
              <w:spacing w:line="161" w:lineRule="exact"/>
              <w:rPr>
                <w:sz w:val="14"/>
              </w:rPr>
            </w:pPr>
            <w:r>
              <w:rPr>
                <w:sz w:val="14"/>
              </w:rPr>
              <w:t>Макроскопија и микроскопија хетерозидних</w:t>
            </w:r>
            <w:r>
              <w:rPr>
                <w:spacing w:val="-3"/>
                <w:sz w:val="14"/>
              </w:rPr>
              <w:t xml:space="preserve"> </w:t>
            </w:r>
            <w:r>
              <w:rPr>
                <w:sz w:val="14"/>
              </w:rPr>
              <w:t>дрога.</w:t>
            </w:r>
          </w:p>
        </w:tc>
      </w:tr>
      <w:tr w:rsidR="001E7182">
        <w:trPr>
          <w:trHeight w:val="577"/>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line="161" w:lineRule="exact"/>
              <w:ind w:left="56"/>
              <w:rPr>
                <w:b/>
                <w:sz w:val="14"/>
              </w:rPr>
            </w:pPr>
            <w:r>
              <w:rPr>
                <w:b/>
                <w:sz w:val="14"/>
              </w:rPr>
              <w:t>Кључни појмови:</w:t>
            </w:r>
          </w:p>
          <w:p w:rsidR="001E7182" w:rsidRDefault="00094F44">
            <w:pPr>
              <w:pStyle w:val="TableParagraph"/>
              <w:ind w:left="56" w:right="259"/>
              <w:rPr>
                <w:sz w:val="14"/>
              </w:rPr>
            </w:pPr>
            <w:r>
              <w:rPr>
                <w:sz w:val="14"/>
              </w:rPr>
              <w:t>Хетерозиди, витамин п, фактор пермеабилности, имуностимуланси, кардиотонично дејство</w:t>
            </w:r>
          </w:p>
        </w:tc>
      </w:tr>
      <w:tr w:rsidR="001E7182">
        <w:trPr>
          <w:trHeight w:val="840"/>
        </w:trPr>
        <w:tc>
          <w:tcPr>
            <w:tcW w:w="1701" w:type="dxa"/>
          </w:tcPr>
          <w:p w:rsidR="001E7182" w:rsidRDefault="00094F44">
            <w:pPr>
              <w:pStyle w:val="TableParagraph"/>
              <w:spacing w:before="98"/>
              <w:ind w:left="163" w:right="151" w:hanging="1"/>
              <w:jc w:val="center"/>
              <w:rPr>
                <w:b/>
                <w:sz w:val="14"/>
              </w:rPr>
            </w:pPr>
            <w:r>
              <w:rPr>
                <w:b/>
                <w:sz w:val="14"/>
              </w:rPr>
              <w:t>ХЕРБАРИЈУМ ЛЕКОВИТОГ</w:t>
            </w:r>
            <w:r>
              <w:rPr>
                <w:b/>
                <w:spacing w:val="-11"/>
                <w:sz w:val="14"/>
              </w:rPr>
              <w:t xml:space="preserve"> </w:t>
            </w:r>
            <w:r>
              <w:rPr>
                <w:b/>
                <w:sz w:val="14"/>
              </w:rPr>
              <w:t>БИЉА</w:t>
            </w:r>
          </w:p>
          <w:p w:rsidR="001E7182" w:rsidRDefault="00094F44">
            <w:pPr>
              <w:pStyle w:val="TableParagraph"/>
              <w:ind w:left="68" w:right="56" w:hanging="1"/>
              <w:jc w:val="center"/>
              <w:rPr>
                <w:b/>
                <w:sz w:val="14"/>
              </w:rPr>
            </w:pPr>
            <w:r>
              <w:rPr>
                <w:b/>
                <w:sz w:val="14"/>
              </w:rPr>
              <w:t>– АЛКАЛОИДНЕ И ХЕТЕРОЗИДНЕ ДРОГЕ</w:t>
            </w:r>
          </w:p>
        </w:tc>
        <w:tc>
          <w:tcPr>
            <w:tcW w:w="4422" w:type="dxa"/>
          </w:tcPr>
          <w:p w:rsidR="001E7182" w:rsidRDefault="00094F44">
            <w:pPr>
              <w:pStyle w:val="TableParagraph"/>
              <w:numPr>
                <w:ilvl w:val="0"/>
                <w:numId w:val="622"/>
              </w:numPr>
              <w:tabs>
                <w:tab w:val="left" w:pos="141"/>
              </w:tabs>
              <w:spacing w:before="19" w:line="161" w:lineRule="exact"/>
              <w:rPr>
                <w:sz w:val="14"/>
              </w:rPr>
            </w:pPr>
            <w:r>
              <w:rPr>
                <w:sz w:val="14"/>
              </w:rPr>
              <w:t>препозна биљке на терену</w:t>
            </w:r>
            <w:r>
              <w:rPr>
                <w:spacing w:val="-3"/>
                <w:sz w:val="14"/>
              </w:rPr>
              <w:t xml:space="preserve"> </w:t>
            </w:r>
            <w:r>
              <w:rPr>
                <w:sz w:val="14"/>
              </w:rPr>
              <w:t>;</w:t>
            </w:r>
          </w:p>
          <w:p w:rsidR="001E7182" w:rsidRDefault="00094F44">
            <w:pPr>
              <w:pStyle w:val="TableParagraph"/>
              <w:numPr>
                <w:ilvl w:val="0"/>
                <w:numId w:val="622"/>
              </w:numPr>
              <w:tabs>
                <w:tab w:val="left" w:pos="141"/>
              </w:tabs>
              <w:spacing w:line="160" w:lineRule="exact"/>
              <w:rPr>
                <w:sz w:val="14"/>
              </w:rPr>
            </w:pPr>
            <w:r>
              <w:rPr>
                <w:sz w:val="14"/>
              </w:rPr>
              <w:t>изабере најпогодније време и начин за брање одговарајућих</w:t>
            </w:r>
            <w:r>
              <w:rPr>
                <w:spacing w:val="-23"/>
                <w:sz w:val="14"/>
              </w:rPr>
              <w:t xml:space="preserve"> </w:t>
            </w:r>
            <w:r>
              <w:rPr>
                <w:sz w:val="14"/>
              </w:rPr>
              <w:t>дрога;</w:t>
            </w:r>
          </w:p>
          <w:p w:rsidR="001E7182" w:rsidRDefault="00094F44">
            <w:pPr>
              <w:pStyle w:val="TableParagraph"/>
              <w:numPr>
                <w:ilvl w:val="0"/>
                <w:numId w:val="622"/>
              </w:numPr>
              <w:tabs>
                <w:tab w:val="left" w:pos="141"/>
              </w:tabs>
              <w:spacing w:line="161" w:lineRule="exact"/>
              <w:rPr>
                <w:sz w:val="14"/>
              </w:rPr>
            </w:pPr>
            <w:r>
              <w:rPr>
                <w:sz w:val="14"/>
              </w:rPr>
              <w:t>правилно сакупља</w:t>
            </w:r>
            <w:r>
              <w:rPr>
                <w:spacing w:val="-2"/>
                <w:sz w:val="14"/>
              </w:rPr>
              <w:t xml:space="preserve"> </w:t>
            </w:r>
            <w:r>
              <w:rPr>
                <w:sz w:val="14"/>
              </w:rPr>
              <w:t>дроге.</w:t>
            </w:r>
          </w:p>
        </w:tc>
        <w:tc>
          <w:tcPr>
            <w:tcW w:w="4422" w:type="dxa"/>
          </w:tcPr>
          <w:p w:rsidR="001E7182" w:rsidRDefault="00094F44">
            <w:pPr>
              <w:pStyle w:val="TableParagraph"/>
              <w:spacing w:before="19" w:line="161" w:lineRule="exact"/>
              <w:ind w:left="56"/>
              <w:rPr>
                <w:b/>
                <w:sz w:val="14"/>
              </w:rPr>
            </w:pPr>
            <w:r>
              <w:rPr>
                <w:b/>
                <w:sz w:val="14"/>
              </w:rPr>
              <w:t>Вежбе у блоку:</w:t>
            </w:r>
          </w:p>
          <w:p w:rsidR="001E7182" w:rsidRDefault="00094F44">
            <w:pPr>
              <w:pStyle w:val="TableParagraph"/>
              <w:ind w:left="56" w:firstLine="35"/>
              <w:rPr>
                <w:sz w:val="14"/>
              </w:rPr>
            </w:pPr>
            <w:r>
              <w:rPr>
                <w:sz w:val="14"/>
              </w:rPr>
              <w:t>Израда хербаријума лековитог биља из групе алкалоидних и хетерозидних дрога.</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 xml:space="preserve">Кључни појмови: </w:t>
            </w:r>
            <w:r>
              <w:rPr>
                <w:sz w:val="14"/>
              </w:rPr>
              <w:t>хербаријум; алкалоидне дроге; хетерозидне дроге.</w:t>
            </w:r>
          </w:p>
        </w:tc>
      </w:tr>
    </w:tbl>
    <w:p w:rsidR="001E7182" w:rsidRDefault="00094F44">
      <w:pPr>
        <w:pStyle w:val="Heading1"/>
        <w:numPr>
          <w:ilvl w:val="0"/>
          <w:numId w:val="655"/>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8"/>
        <w:jc w:val="both"/>
      </w:pPr>
      <w:r>
        <w:t>Фармакогнозија</w:t>
      </w:r>
      <w:r>
        <w:rPr>
          <w:spacing w:val="-4"/>
        </w:rPr>
        <w:t xml:space="preserve"> </w:t>
      </w:r>
      <w:r>
        <w:t>са</w:t>
      </w:r>
      <w:r>
        <w:rPr>
          <w:spacing w:val="-4"/>
        </w:rPr>
        <w:t xml:space="preserve"> </w:t>
      </w:r>
      <w:r>
        <w:t>фитотерапијом</w:t>
      </w:r>
      <w:r>
        <w:rPr>
          <w:spacing w:val="-4"/>
        </w:rPr>
        <w:t xml:space="preserve"> </w:t>
      </w:r>
      <w:r>
        <w:t>је</w:t>
      </w:r>
      <w:r>
        <w:rPr>
          <w:spacing w:val="-4"/>
        </w:rPr>
        <w:t xml:space="preserve"> </w:t>
      </w:r>
      <w:r>
        <w:t>предмет</w:t>
      </w:r>
      <w:r>
        <w:rPr>
          <w:spacing w:val="-4"/>
        </w:rPr>
        <w:t xml:space="preserve"> </w:t>
      </w:r>
      <w:r>
        <w:rPr>
          <w:spacing w:val="-3"/>
        </w:rPr>
        <w:t>који</w:t>
      </w:r>
      <w:r>
        <w:rPr>
          <w:spacing w:val="-4"/>
        </w:rPr>
        <w:t xml:space="preserve"> </w:t>
      </w:r>
      <w:r>
        <w:t>се</w:t>
      </w:r>
      <w:r>
        <w:rPr>
          <w:spacing w:val="-4"/>
        </w:rPr>
        <w:t xml:space="preserve"> </w:t>
      </w:r>
      <w:r>
        <w:t>изучава</w:t>
      </w:r>
      <w:r>
        <w:rPr>
          <w:spacing w:val="-4"/>
        </w:rPr>
        <w:t xml:space="preserve"> </w:t>
      </w:r>
      <w:r>
        <w:t>у</w:t>
      </w:r>
      <w:r>
        <w:rPr>
          <w:spacing w:val="-4"/>
        </w:rPr>
        <w:t xml:space="preserve"> </w:t>
      </w:r>
      <w:r>
        <w:rPr>
          <w:spacing w:val="-2"/>
        </w:rPr>
        <w:t>другом</w:t>
      </w:r>
      <w:r>
        <w:rPr>
          <w:spacing w:val="-4"/>
        </w:rPr>
        <w:t xml:space="preserve"> </w:t>
      </w:r>
      <w:r>
        <w:t>и</w:t>
      </w:r>
      <w:r>
        <w:rPr>
          <w:spacing w:val="-4"/>
        </w:rPr>
        <w:t xml:space="preserve"> </w:t>
      </w:r>
      <w:r>
        <w:t>трећем</w:t>
      </w:r>
      <w:r>
        <w:rPr>
          <w:spacing w:val="-4"/>
        </w:rPr>
        <w:t xml:space="preserve"> </w:t>
      </w:r>
      <w:r>
        <w:rPr>
          <w:spacing w:val="-3"/>
        </w:rPr>
        <w:t>разреду.</w:t>
      </w:r>
      <w:r>
        <w:rPr>
          <w:spacing w:val="-4"/>
        </w:rPr>
        <w:t xml:space="preserve"> </w:t>
      </w:r>
      <w:r>
        <w:t>Теоријска</w:t>
      </w:r>
      <w:r>
        <w:rPr>
          <w:spacing w:val="-4"/>
        </w:rPr>
        <w:t xml:space="preserve"> </w:t>
      </w:r>
      <w:r>
        <w:t>настава</w:t>
      </w:r>
      <w:r>
        <w:rPr>
          <w:spacing w:val="-4"/>
        </w:rPr>
        <w:t xml:space="preserve"> </w:t>
      </w:r>
      <w:r>
        <w:t>се</w:t>
      </w:r>
      <w:r>
        <w:rPr>
          <w:spacing w:val="-4"/>
        </w:rPr>
        <w:t xml:space="preserve"> </w:t>
      </w:r>
      <w:r>
        <w:t>реализује</w:t>
      </w:r>
      <w:r>
        <w:rPr>
          <w:spacing w:val="-4"/>
        </w:rPr>
        <w:t xml:space="preserve"> </w:t>
      </w:r>
      <w:r>
        <w:t>у</w:t>
      </w:r>
      <w:r>
        <w:rPr>
          <w:spacing w:val="-4"/>
        </w:rPr>
        <w:t xml:space="preserve"> </w:t>
      </w:r>
      <w:r>
        <w:t xml:space="preserve">учионици, а вежбе у </w:t>
      </w:r>
      <w:r>
        <w:rPr>
          <w:spacing w:val="-4"/>
        </w:rPr>
        <w:t xml:space="preserve">школској </w:t>
      </w:r>
      <w:r>
        <w:t xml:space="preserve">лабораторији. Вежбе у блоку се </w:t>
      </w:r>
      <w:r>
        <w:rPr>
          <w:spacing w:val="-4"/>
        </w:rPr>
        <w:t xml:space="preserve">током </w:t>
      </w:r>
      <w:r>
        <w:t xml:space="preserve">овог </w:t>
      </w:r>
      <w:r>
        <w:rPr>
          <w:spacing w:val="-3"/>
        </w:rPr>
        <w:t xml:space="preserve">модула </w:t>
      </w:r>
      <w:r>
        <w:t xml:space="preserve">реализују у </w:t>
      </w:r>
      <w:r>
        <w:rPr>
          <w:spacing w:val="-4"/>
        </w:rPr>
        <w:t xml:space="preserve">школској </w:t>
      </w:r>
      <w:r>
        <w:t xml:space="preserve">лабораторији и центрима </w:t>
      </w:r>
      <w:r>
        <w:rPr>
          <w:spacing w:val="-3"/>
        </w:rPr>
        <w:t xml:space="preserve">који </w:t>
      </w:r>
      <w:r>
        <w:t>се баве прои- зводњом лековитог биља и биљни</w:t>
      </w:r>
      <w:r>
        <w:t xml:space="preserve">х дрога </w:t>
      </w:r>
      <w:r>
        <w:rPr>
          <w:spacing w:val="-3"/>
        </w:rPr>
        <w:t xml:space="preserve">од </w:t>
      </w:r>
      <w:r>
        <w:t xml:space="preserve">гајења, </w:t>
      </w:r>
      <w:r>
        <w:rPr>
          <w:spacing w:val="-3"/>
        </w:rPr>
        <w:t xml:space="preserve">преко </w:t>
      </w:r>
      <w:r>
        <w:t>брања, сушења, прераде до паковања и</w:t>
      </w:r>
      <w:r>
        <w:rPr>
          <w:spacing w:val="-11"/>
        </w:rPr>
        <w:t xml:space="preserve"> </w:t>
      </w:r>
      <w:r>
        <w:t>чувања.</w:t>
      </w:r>
    </w:p>
    <w:p w:rsidR="001E7182" w:rsidRDefault="00094F44">
      <w:pPr>
        <w:pStyle w:val="BodyText"/>
        <w:spacing w:line="232" w:lineRule="auto"/>
        <w:ind w:left="562" w:right="860" w:hanging="45"/>
      </w:pPr>
      <w:r>
        <w:t>Приликом остваривања програма вежби и вежби у блоку у другом разреду одељење се дели на 2 групе до 15 ученика. Приликом остваривања програма вежби и вежби у блоку у трећем разреду одељењ</w:t>
      </w:r>
      <w:r>
        <w:t>е се дели на 3 групе до 10 ученика.</w:t>
      </w:r>
    </w:p>
    <w:p w:rsidR="001E7182" w:rsidRDefault="00094F44">
      <w:pPr>
        <w:pStyle w:val="BodyText"/>
        <w:spacing w:line="232" w:lineRule="auto"/>
        <w:ind w:right="135"/>
        <w:jc w:val="both"/>
      </w:pPr>
      <w:r>
        <w:t>Програм предмета Фармакогнозија са фитотерапијом oмoгућaвa ученицима дa рaзумejу знaчaj израде и употребе фитопрепарата израђених од делова лековитих сировина природног порекла. Предмет оспособљава будуће фармацеутске техничаре за обављање апо- текарске де</w:t>
      </w:r>
      <w:r>
        <w:t>латности. Подстиче разумевање и подршку коришћењу дијететских суплемената будућим пацијентима при обављању посла. Предмет оспособљава ученика да савесно, одговорно, уредно и прецизно обавља послове у складу са смерницама добре апотекарске праксе. Кроз изуч</w:t>
      </w:r>
      <w:r>
        <w:t>авање овог предмета долази до оспособљавања ученика да ефикасно разуме принципе и учествује у рационалној фито- терапији. Пословне задатке у оквиру фармакогнозије са фитотерапијом треба изучавати на практичним примерима, уз примере могућих саветовања пациј</w:t>
      </w:r>
      <w:r>
        <w:t>ената приликом узимања терапије, и том приликом повезивати теорију и вежбе.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w:t>
      </w:r>
      <w:r>
        <w:t>н став према предмету.</w:t>
      </w:r>
    </w:p>
    <w:p w:rsidR="001E7182" w:rsidRDefault="00094F44">
      <w:pPr>
        <w:pStyle w:val="BodyText"/>
        <w:spacing w:line="232" w:lineRule="auto"/>
        <w:ind w:right="136"/>
        <w:jc w:val="both"/>
      </w:pPr>
      <w:r>
        <w:t>Програм</w:t>
      </w:r>
      <w:r>
        <w:rPr>
          <w:spacing w:val="-4"/>
        </w:rPr>
        <w:t xml:space="preserve"> </w:t>
      </w:r>
      <w:r>
        <w:t>предмета</w:t>
      </w:r>
      <w:r>
        <w:rPr>
          <w:spacing w:val="-4"/>
        </w:rPr>
        <w:t xml:space="preserve"> </w:t>
      </w:r>
      <w:r>
        <w:t>Фармакогнозија</w:t>
      </w:r>
      <w:r>
        <w:rPr>
          <w:spacing w:val="-4"/>
        </w:rPr>
        <w:t xml:space="preserve"> </w:t>
      </w:r>
      <w:r>
        <w:t>са</w:t>
      </w:r>
      <w:r>
        <w:rPr>
          <w:spacing w:val="-4"/>
        </w:rPr>
        <w:t xml:space="preserve"> </w:t>
      </w:r>
      <w:r>
        <w:t>фитотерапијом</w:t>
      </w:r>
      <w:r>
        <w:rPr>
          <w:spacing w:val="-4"/>
        </w:rPr>
        <w:t xml:space="preserve"> </w:t>
      </w:r>
      <w:r>
        <w:t>усмерава</w:t>
      </w:r>
      <w:r>
        <w:rPr>
          <w:spacing w:val="-4"/>
        </w:rPr>
        <w:t xml:space="preserve"> </w:t>
      </w:r>
      <w:r>
        <w:t>наставника</w:t>
      </w:r>
      <w:r>
        <w:rPr>
          <w:spacing w:val="-4"/>
        </w:rPr>
        <w:t xml:space="preserve"> </w:t>
      </w:r>
      <w:r>
        <w:t>да</w:t>
      </w:r>
      <w:r>
        <w:rPr>
          <w:spacing w:val="-4"/>
        </w:rPr>
        <w:t xml:space="preserve"> </w:t>
      </w:r>
      <w:r>
        <w:t>наставни</w:t>
      </w:r>
      <w:r>
        <w:rPr>
          <w:spacing w:val="-4"/>
        </w:rPr>
        <w:t xml:space="preserve"> </w:t>
      </w:r>
      <w:r>
        <w:t>процес</w:t>
      </w:r>
      <w:r>
        <w:rPr>
          <w:spacing w:val="-4"/>
        </w:rPr>
        <w:t xml:space="preserve"> </w:t>
      </w:r>
      <w:r>
        <w:t>конципира</w:t>
      </w:r>
      <w:r>
        <w:rPr>
          <w:spacing w:val="-4"/>
        </w:rPr>
        <w:t xml:space="preserve"> </w:t>
      </w:r>
      <w:r>
        <w:t>у</w:t>
      </w:r>
      <w:r>
        <w:rPr>
          <w:spacing w:val="-4"/>
        </w:rPr>
        <w:t xml:space="preserve"> </w:t>
      </w:r>
      <w:r>
        <w:t>складу</w:t>
      </w:r>
      <w:r>
        <w:rPr>
          <w:spacing w:val="-4"/>
        </w:rPr>
        <w:t xml:space="preserve"> </w:t>
      </w:r>
      <w:r>
        <w:t>са</w:t>
      </w:r>
      <w:r>
        <w:rPr>
          <w:spacing w:val="-4"/>
        </w:rPr>
        <w:t xml:space="preserve"> </w:t>
      </w:r>
      <w:r>
        <w:t xml:space="preserve">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су то специфична стручна знања и вештине потребне ученику за даље учење</w:t>
      </w:r>
      <w:r>
        <w:t xml:space="preserve"> и свакодневни </w:t>
      </w:r>
      <w:r>
        <w:rPr>
          <w:spacing w:val="-4"/>
        </w:rPr>
        <w:t xml:space="preserve">живот. </w:t>
      </w:r>
      <w:r>
        <w:rPr>
          <w:spacing w:val="-3"/>
        </w:rPr>
        <w:t xml:space="preserve">Приликом </w:t>
      </w:r>
      <w:r>
        <w:t xml:space="preserve">планирања, требало би из- 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у програму разликују по својој сложености и тежини,</w:t>
      </w:r>
      <w:r>
        <w:t xml:space="preserve">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30"/>
        </w:rPr>
        <w:t xml:space="preserve"> </w:t>
      </w:r>
      <w:r>
        <w:t>садржајима.</w:t>
      </w:r>
    </w:p>
    <w:p w:rsidR="001E7182" w:rsidRDefault="00094F44">
      <w:pPr>
        <w:pStyle w:val="BodyText"/>
        <w:spacing w:line="232" w:lineRule="auto"/>
        <w:ind w:right="137"/>
        <w:jc w:val="both"/>
      </w:pPr>
      <w:r>
        <w:t>Наставу</w:t>
      </w:r>
      <w:r>
        <w:rPr>
          <w:spacing w:val="-6"/>
        </w:rPr>
        <w:t xml:space="preserve"> </w:t>
      </w:r>
      <w:r>
        <w:t>треба</w:t>
      </w:r>
      <w:r>
        <w:rPr>
          <w:spacing w:val="-6"/>
        </w:rPr>
        <w:t xml:space="preserve"> </w:t>
      </w:r>
      <w:r>
        <w:t>усмерити</w:t>
      </w:r>
      <w:r>
        <w:rPr>
          <w:spacing w:val="-6"/>
        </w:rPr>
        <w:t xml:space="preserve"> </w:t>
      </w:r>
      <w:r>
        <w:t>на</w:t>
      </w:r>
      <w:r>
        <w:rPr>
          <w:spacing w:val="-6"/>
        </w:rPr>
        <w:t xml:space="preserve"> </w:t>
      </w:r>
      <w:r>
        <w:t>остваривање</w:t>
      </w:r>
      <w:r>
        <w:rPr>
          <w:spacing w:val="-6"/>
        </w:rPr>
        <w:t xml:space="preserve"> </w:t>
      </w:r>
      <w:r>
        <w:t>појединачних</w:t>
      </w:r>
      <w:r>
        <w:rPr>
          <w:spacing w:val="-6"/>
        </w:rPr>
        <w:t xml:space="preserve"> </w:t>
      </w:r>
      <w:r>
        <w:rPr>
          <w:spacing w:val="-3"/>
        </w:rPr>
        <w:t>исхода,</w:t>
      </w:r>
      <w:r>
        <w:rPr>
          <w:spacing w:val="-6"/>
        </w:rPr>
        <w:t xml:space="preserve"> </w:t>
      </w:r>
      <w:r>
        <w:t>бира</w:t>
      </w:r>
      <w:r>
        <w:t>јући</w:t>
      </w:r>
      <w:r>
        <w:rPr>
          <w:spacing w:val="-6"/>
        </w:rPr>
        <w:t xml:space="preserve"> </w:t>
      </w:r>
      <w:r>
        <w:t>препоручене</w:t>
      </w:r>
      <w:r>
        <w:rPr>
          <w:spacing w:val="-6"/>
        </w:rPr>
        <w:t xml:space="preserve"> </w:t>
      </w:r>
      <w:r>
        <w:t>садржаје</w:t>
      </w:r>
      <w:r>
        <w:rPr>
          <w:spacing w:val="-6"/>
        </w:rPr>
        <w:t xml:space="preserve"> </w:t>
      </w:r>
      <w:r>
        <w:t>или</w:t>
      </w:r>
      <w:r>
        <w:rPr>
          <w:spacing w:val="-6"/>
        </w:rPr>
        <w:t xml:space="preserve"> </w:t>
      </w:r>
      <w:r>
        <w:t>проналазити</w:t>
      </w:r>
      <w:r>
        <w:rPr>
          <w:spacing w:val="-6"/>
        </w:rPr>
        <w:t xml:space="preserve"> </w:t>
      </w:r>
      <w:r>
        <w:t>неке</w:t>
      </w:r>
      <w:r>
        <w:rPr>
          <w:spacing w:val="-6"/>
        </w:rPr>
        <w:t xml:space="preserve"> </w:t>
      </w:r>
      <w:r>
        <w:t>друге</w:t>
      </w:r>
      <w:r>
        <w:rPr>
          <w:spacing w:val="-6"/>
        </w:rPr>
        <w:t xml:space="preserve"> </w:t>
      </w:r>
      <w:r>
        <w:t xml:space="preserve">садржаје </w:t>
      </w:r>
      <w:r>
        <w:rPr>
          <w:spacing w:val="-3"/>
        </w:rPr>
        <w:t xml:space="preserve">који </w:t>
      </w:r>
      <w:r>
        <w:t xml:space="preserve">су усмерени на ефикасније остваривање </w:t>
      </w:r>
      <w:r>
        <w:rPr>
          <w:spacing w:val="-3"/>
        </w:rPr>
        <w:t xml:space="preserve">исхода. </w:t>
      </w:r>
      <w:r>
        <w:t xml:space="preserve">При обради нових садржаја треба се ослањати на постојеће искуство и знање уче- ника. Настојати да ученици самостално </w:t>
      </w:r>
      <w:r>
        <w:rPr>
          <w:spacing w:val="-3"/>
        </w:rPr>
        <w:t xml:space="preserve">тумаче </w:t>
      </w:r>
      <w:r>
        <w:t>и изводе закључке о</w:t>
      </w:r>
      <w:r>
        <w:t xml:space="preserve"> новим, стручним појмовима. Неки </w:t>
      </w:r>
      <w:r>
        <w:rPr>
          <w:spacing w:val="-3"/>
        </w:rPr>
        <w:t xml:space="preserve">исходи </w:t>
      </w:r>
      <w:r>
        <w:t>дефинисани су у оквиру више наставних</w:t>
      </w:r>
      <w:r>
        <w:rPr>
          <w:spacing w:val="-2"/>
        </w:rPr>
        <w:t xml:space="preserve"> </w:t>
      </w:r>
      <w:r>
        <w:t>предмета.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rPr>
          <w:spacing w:val="-3"/>
        </w:rPr>
        <w:lastRenderedPageBreak/>
        <w:t xml:space="preserve">Приликом </w:t>
      </w:r>
      <w:r>
        <w:t xml:space="preserve">планирања наставе, треба користити методе активне наставе, демонтрација, групног рада, </w:t>
      </w:r>
      <w:r>
        <w:rPr>
          <w:spacing w:val="-3"/>
        </w:rPr>
        <w:t xml:space="preserve">где </w:t>
      </w:r>
      <w:r>
        <w:t>је наставник организатор наставног процеса, подстиче и</w:t>
      </w:r>
      <w:r>
        <w:t xml:space="preserve"> усмерава активност ученика. Избор метода и облика рада, треба да доприноси већој рационализацији на- ставног</w:t>
      </w:r>
      <w:r>
        <w:rPr>
          <w:spacing w:val="-5"/>
        </w:rPr>
        <w:t xml:space="preserve"> </w:t>
      </w:r>
      <w:r>
        <w:t>процеса,</w:t>
      </w:r>
      <w:r>
        <w:rPr>
          <w:spacing w:val="-5"/>
        </w:rPr>
        <w:t xml:space="preserve"> </w:t>
      </w:r>
      <w:r>
        <w:t>подстиче</w:t>
      </w:r>
      <w:r>
        <w:rPr>
          <w:spacing w:val="-5"/>
        </w:rPr>
        <w:t xml:space="preserve"> </w:t>
      </w:r>
      <w:r>
        <w:t>интелектуалну</w:t>
      </w:r>
      <w:r>
        <w:rPr>
          <w:spacing w:val="-5"/>
        </w:rPr>
        <w:t xml:space="preserve"> </w:t>
      </w:r>
      <w:r>
        <w:t>активност</w:t>
      </w:r>
      <w:r>
        <w:rPr>
          <w:spacing w:val="-5"/>
        </w:rPr>
        <w:t xml:space="preserve"> </w:t>
      </w:r>
      <w:r>
        <w:t>ученика</w:t>
      </w:r>
      <w:r>
        <w:rPr>
          <w:spacing w:val="-5"/>
        </w:rPr>
        <w:t xml:space="preserve"> </w:t>
      </w:r>
      <w:r>
        <w:t>и</w:t>
      </w:r>
      <w:r>
        <w:rPr>
          <w:spacing w:val="-5"/>
        </w:rPr>
        <w:t xml:space="preserve"> </w:t>
      </w:r>
      <w:r>
        <w:t>наставу</w:t>
      </w:r>
      <w:r>
        <w:rPr>
          <w:spacing w:val="-5"/>
        </w:rPr>
        <w:t xml:space="preserve"> </w:t>
      </w:r>
      <w:r>
        <w:t>чини</w:t>
      </w:r>
      <w:r>
        <w:rPr>
          <w:spacing w:val="-5"/>
        </w:rPr>
        <w:t xml:space="preserve"> </w:t>
      </w:r>
      <w:r>
        <w:t>интересантнијом</w:t>
      </w:r>
      <w:r>
        <w:rPr>
          <w:spacing w:val="-5"/>
        </w:rPr>
        <w:t xml:space="preserve"> </w:t>
      </w:r>
      <w:r>
        <w:t>и</w:t>
      </w:r>
      <w:r>
        <w:rPr>
          <w:spacing w:val="-5"/>
        </w:rPr>
        <w:t xml:space="preserve"> </w:t>
      </w:r>
      <w:r>
        <w:t>ефикаснијом.</w:t>
      </w:r>
      <w:r>
        <w:rPr>
          <w:spacing w:val="-5"/>
        </w:rPr>
        <w:t xml:space="preserve"> </w:t>
      </w:r>
      <w:r>
        <w:t>Ученике</w:t>
      </w:r>
      <w:r>
        <w:rPr>
          <w:spacing w:val="-5"/>
        </w:rPr>
        <w:t xml:space="preserve"> </w:t>
      </w:r>
      <w:r>
        <w:t>треба</w:t>
      </w:r>
      <w:r>
        <w:rPr>
          <w:spacing w:val="-5"/>
        </w:rPr>
        <w:t xml:space="preserve"> </w:t>
      </w:r>
      <w:r>
        <w:t xml:space="preserve">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 xml:space="preserve">ученике да користе уџбеник и друге изворе знања, </w:t>
      </w:r>
      <w:r>
        <w:rPr>
          <w:spacing w:val="-4"/>
        </w:rPr>
        <w:t xml:space="preserve">како </w:t>
      </w:r>
      <w:r>
        <w:t xml:space="preserve">би усвојена </w:t>
      </w:r>
      <w:r>
        <w:t>знања била трајнија</w:t>
      </w:r>
      <w:r>
        <w:rPr>
          <w:spacing w:val="-4"/>
        </w:rPr>
        <w:t xml:space="preserve"> </w:t>
      </w:r>
      <w:r>
        <w:t>и</w:t>
      </w:r>
      <w:r>
        <w:rPr>
          <w:spacing w:val="-4"/>
        </w:rPr>
        <w:t xml:space="preserve"> </w:t>
      </w:r>
      <w:r>
        <w:t>шира,</w:t>
      </w:r>
      <w:r>
        <w:rPr>
          <w:spacing w:val="-4"/>
        </w:rPr>
        <w:t xml:space="preserve"> </w:t>
      </w:r>
      <w:r>
        <w:t>а</w:t>
      </w:r>
      <w:r>
        <w:rPr>
          <w:spacing w:val="-4"/>
        </w:rPr>
        <w:t xml:space="preserve"> </w:t>
      </w:r>
      <w:r>
        <w:t>ученици</w:t>
      </w:r>
      <w:r>
        <w:rPr>
          <w:spacing w:val="-4"/>
        </w:rPr>
        <w:t xml:space="preserve"> </w:t>
      </w:r>
      <w:r>
        <w:t>оспособљени</w:t>
      </w:r>
      <w:r>
        <w:rPr>
          <w:spacing w:val="-4"/>
        </w:rPr>
        <w:t xml:space="preserve"> </w:t>
      </w:r>
      <w:r>
        <w:t>за</w:t>
      </w:r>
      <w:r>
        <w:rPr>
          <w:spacing w:val="-4"/>
        </w:rPr>
        <w:t xml:space="preserve"> </w:t>
      </w:r>
      <w:r>
        <w:t>примену</w:t>
      </w:r>
      <w:r>
        <w:rPr>
          <w:spacing w:val="-4"/>
        </w:rPr>
        <w:t xml:space="preserve"> </w:t>
      </w:r>
      <w:r>
        <w:t>усвојених</w:t>
      </w:r>
      <w:r>
        <w:rPr>
          <w:spacing w:val="-4"/>
        </w:rPr>
        <w:t xml:space="preserve"> </w:t>
      </w:r>
      <w:r>
        <w:t>знања</w:t>
      </w:r>
      <w:r>
        <w:rPr>
          <w:spacing w:val="-4"/>
        </w:rPr>
        <w:t xml:space="preserve"> </w:t>
      </w:r>
      <w:r>
        <w:t>и</w:t>
      </w:r>
      <w:r>
        <w:rPr>
          <w:spacing w:val="-4"/>
        </w:rPr>
        <w:t xml:space="preserve"> </w:t>
      </w:r>
      <w:r>
        <w:t>вештина</w:t>
      </w:r>
      <w:r>
        <w:rPr>
          <w:spacing w:val="-4"/>
        </w:rPr>
        <w:t xml:space="preserve"> </w:t>
      </w:r>
      <w:r>
        <w:t>и</w:t>
      </w:r>
      <w:r>
        <w:rPr>
          <w:spacing w:val="-4"/>
        </w:rPr>
        <w:t xml:space="preserve"> </w:t>
      </w:r>
      <w:r>
        <w:t>развијање</w:t>
      </w:r>
      <w:r>
        <w:rPr>
          <w:spacing w:val="-4"/>
        </w:rPr>
        <w:t xml:space="preserve"> </w:t>
      </w:r>
      <w:r>
        <w:t>сопствених</w:t>
      </w:r>
      <w:r>
        <w:rPr>
          <w:spacing w:val="-3"/>
        </w:rPr>
        <w:t xml:space="preserve"> </w:t>
      </w:r>
      <w:r>
        <w:t>ставова.</w:t>
      </w:r>
      <w:r>
        <w:rPr>
          <w:spacing w:val="-4"/>
        </w:rPr>
        <w:t xml:space="preserve"> </w:t>
      </w:r>
      <w:r>
        <w:t>Подстицати</w:t>
      </w:r>
      <w:r>
        <w:rPr>
          <w:spacing w:val="-4"/>
        </w:rPr>
        <w:t xml:space="preserve"> </w:t>
      </w:r>
      <w:r>
        <w:t>ученике</w:t>
      </w:r>
      <w:r>
        <w:rPr>
          <w:spacing w:val="-4"/>
        </w:rPr>
        <w:t xml:space="preserve"> </w:t>
      </w:r>
      <w:r>
        <w:t>на коришћење</w:t>
      </w:r>
      <w:r>
        <w:rPr>
          <w:spacing w:val="-5"/>
        </w:rPr>
        <w:t xml:space="preserve"> </w:t>
      </w:r>
      <w:r>
        <w:t>савремених</w:t>
      </w:r>
      <w:r>
        <w:rPr>
          <w:spacing w:val="-5"/>
        </w:rPr>
        <w:t xml:space="preserve"> </w:t>
      </w:r>
      <w:r>
        <w:t>информационих</w:t>
      </w:r>
      <w:r>
        <w:rPr>
          <w:spacing w:val="-5"/>
        </w:rPr>
        <w:t xml:space="preserve"> </w:t>
      </w:r>
      <w:r>
        <w:t>технологија.</w:t>
      </w:r>
      <w:r>
        <w:rPr>
          <w:spacing w:val="-5"/>
        </w:rPr>
        <w:t xml:space="preserve"> </w:t>
      </w:r>
      <w:r>
        <w:rPr>
          <w:spacing w:val="-3"/>
        </w:rPr>
        <w:t>Исходи</w:t>
      </w:r>
      <w:r>
        <w:rPr>
          <w:spacing w:val="-5"/>
        </w:rPr>
        <w:t xml:space="preserve"> </w:t>
      </w:r>
      <w:r>
        <w:t>и</w:t>
      </w:r>
      <w:r>
        <w:rPr>
          <w:spacing w:val="-5"/>
        </w:rPr>
        <w:t xml:space="preserve"> </w:t>
      </w:r>
      <w:r>
        <w:t>препоручени</w:t>
      </w:r>
      <w:r>
        <w:rPr>
          <w:spacing w:val="-5"/>
        </w:rPr>
        <w:t xml:space="preserve"> </w:t>
      </w:r>
      <w:r>
        <w:t>садржаји</w:t>
      </w:r>
      <w:r>
        <w:rPr>
          <w:spacing w:val="-5"/>
        </w:rPr>
        <w:t xml:space="preserve"> </w:t>
      </w:r>
      <w:r>
        <w:t>предмета</w:t>
      </w:r>
      <w:r>
        <w:rPr>
          <w:spacing w:val="-5"/>
        </w:rPr>
        <w:t xml:space="preserve"> </w:t>
      </w:r>
      <w:r>
        <w:t>Фармацеутска</w:t>
      </w:r>
      <w:r>
        <w:rPr>
          <w:spacing w:val="-5"/>
        </w:rPr>
        <w:t xml:space="preserve"> </w:t>
      </w:r>
      <w:r>
        <w:t>технологија,</w:t>
      </w:r>
      <w:r>
        <w:rPr>
          <w:spacing w:val="-5"/>
        </w:rPr>
        <w:t xml:space="preserve"> </w:t>
      </w:r>
      <w:r>
        <w:t>у</w:t>
      </w:r>
      <w:r>
        <w:rPr>
          <w:spacing w:val="-5"/>
        </w:rPr>
        <w:t xml:space="preserve"> </w:t>
      </w:r>
      <w:r>
        <w:t xml:space="preserve">различитој мери и различитом </w:t>
      </w:r>
      <w:r>
        <w:rPr>
          <w:spacing w:val="-3"/>
        </w:rPr>
        <w:t xml:space="preserve">степену, </w:t>
      </w:r>
      <w:r>
        <w:t>служе развијању свих међупредметних компетенција.</w:t>
      </w:r>
    </w:p>
    <w:p w:rsidR="001E7182" w:rsidRDefault="00094F44">
      <w:pPr>
        <w:pStyle w:val="Heading1"/>
        <w:numPr>
          <w:ilvl w:val="0"/>
          <w:numId w:val="621"/>
        </w:numPr>
        <w:tabs>
          <w:tab w:val="left" w:pos="703"/>
        </w:tabs>
        <w:spacing w:line="192" w:lineRule="exact"/>
      </w:pPr>
      <w:r>
        <w:t>разред</w:t>
      </w:r>
    </w:p>
    <w:p w:rsidR="001E7182" w:rsidRDefault="00094F44">
      <w:pPr>
        <w:pStyle w:val="ListParagraph"/>
        <w:numPr>
          <w:ilvl w:val="0"/>
          <w:numId w:val="620"/>
        </w:numPr>
        <w:tabs>
          <w:tab w:val="left" w:pos="698"/>
        </w:tabs>
        <w:rPr>
          <w:b/>
          <w:sz w:val="18"/>
        </w:rPr>
      </w:pPr>
      <w:r>
        <w:rPr>
          <w:b/>
          <w:spacing w:val="-3"/>
          <w:sz w:val="18"/>
        </w:rPr>
        <w:t xml:space="preserve">Модул: </w:t>
      </w:r>
      <w:r>
        <w:rPr>
          <w:b/>
          <w:sz w:val="18"/>
        </w:rPr>
        <w:t>Дроге, фитотерапија и</w:t>
      </w:r>
      <w:r>
        <w:rPr>
          <w:b/>
          <w:spacing w:val="-1"/>
          <w:sz w:val="18"/>
        </w:rPr>
        <w:t xml:space="preserve"> </w:t>
      </w:r>
      <w:r>
        <w:rPr>
          <w:b/>
          <w:sz w:val="18"/>
        </w:rPr>
        <w:t>фитопрепарати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14</w:t>
      </w:r>
      <w:r>
        <w:rPr>
          <w:spacing w:val="-1"/>
          <w:sz w:val="18"/>
        </w:rPr>
        <w:t xml:space="preserve"> </w:t>
      </w:r>
      <w:r>
        <w:rPr>
          <w:sz w:val="18"/>
        </w:rPr>
        <w:t>часова.</w:t>
      </w:r>
    </w:p>
    <w:p w:rsidR="001E7182" w:rsidRDefault="00094F44">
      <w:pPr>
        <w:pStyle w:val="BodyText"/>
        <w:spacing w:before="1" w:line="232" w:lineRule="auto"/>
        <w:ind w:right="138"/>
        <w:jc w:val="both"/>
      </w:pPr>
      <w:r>
        <w:t>У оквиру 1. модула– Дроге, фитотерапија и фитопрепарати неопходно је дефинисати појмове: сушење; организовано гајење биља; грађа биљака; биљне дроге; фитопрепарати; производња.</w:t>
      </w:r>
    </w:p>
    <w:p w:rsidR="001E7182" w:rsidRDefault="00094F44">
      <w:pPr>
        <w:pStyle w:val="BodyText"/>
        <w:spacing w:line="232" w:lineRule="auto"/>
        <w:ind w:right="136"/>
        <w:jc w:val="both"/>
      </w:pPr>
      <w:r>
        <w:t xml:space="preserve">Циљеви </w:t>
      </w:r>
      <w:r>
        <w:rPr>
          <w:spacing w:val="-3"/>
        </w:rPr>
        <w:t xml:space="preserve">модула </w:t>
      </w:r>
      <w:r>
        <w:t>су упознавање ученика са најважнијим особинама и грађом биљака ,н</w:t>
      </w:r>
      <w:r>
        <w:t xml:space="preserve">ачинима добијања дрога, плантажном орга- низованом узгоју лековитог биља, факторима </w:t>
      </w:r>
      <w:r>
        <w:rPr>
          <w:spacing w:val="-3"/>
        </w:rPr>
        <w:t xml:space="preserve">који </w:t>
      </w:r>
      <w:r>
        <w:t>доводе до кварења дрога; стицање знања о распрострањености, макроскопским карак- теристикама различитих фамилија биљака и формирање свести ученика о значају употребе д</w:t>
      </w:r>
      <w:r>
        <w:t>рога у облику фитопрепарата у савременој фитотерапији; да истакне значај организоване производње и испитивања квалитета дрога.</w:t>
      </w:r>
    </w:p>
    <w:p w:rsidR="001E7182" w:rsidRDefault="00094F44">
      <w:pPr>
        <w:pStyle w:val="BodyText"/>
        <w:spacing w:line="232" w:lineRule="auto"/>
        <w:ind w:right="136"/>
        <w:jc w:val="both"/>
      </w:pPr>
      <w:r>
        <w:t>Након обраде теоријских знања у учионици, на часовима вежби се у школској лабораторији демонстрирају ученицима макроскоп- ско пре</w:t>
      </w:r>
      <w:r>
        <w:t>познавање и разликовање биљака, биљних делова-дрога, као и препознавање биљака у природи. Наставник и ученици су обаве- зни да имају радну одећу, а ученик је обавезан да води дневник вежби.</w:t>
      </w:r>
    </w:p>
    <w:p w:rsidR="001E7182" w:rsidRDefault="00094F44">
      <w:pPr>
        <w:pStyle w:val="BodyText"/>
        <w:spacing w:line="232" w:lineRule="auto"/>
        <w:ind w:right="138"/>
        <w:jc w:val="both"/>
      </w:pPr>
      <w:r>
        <w:t>На часовима вежби, потребно је да ученици самостално препознају ле</w:t>
      </w:r>
      <w:r>
        <w:t xml:space="preserve">ковите биљке и њихове делове </w:t>
      </w:r>
      <w:r>
        <w:rPr>
          <w:spacing w:val="-4"/>
        </w:rPr>
        <w:t xml:space="preserve">како </w:t>
      </w:r>
      <w:r>
        <w:t xml:space="preserve">на фотографијама, херба- </w:t>
      </w:r>
      <w:r>
        <w:rPr>
          <w:spacing w:val="-4"/>
        </w:rPr>
        <w:t xml:space="preserve">ријуму, </w:t>
      </w:r>
      <w:r>
        <w:rPr>
          <w:spacing w:val="-3"/>
        </w:rPr>
        <w:t xml:space="preserve">тако </w:t>
      </w:r>
      <w:r>
        <w:t>и свежих уживо у природи.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лифлети, фотографије биљака, свеже и осушено биље, лабораторијско посуђе, прибор и амбалажа готових фито- пр</w:t>
      </w:r>
      <w:r>
        <w:t>епарата, хербаријуми, трајни препарати дрога, прибор и опрема за микроскопирање, прибор, опрема и реагенси за доказивање актив- них принципа у дрогама).</w:t>
      </w:r>
    </w:p>
    <w:p w:rsidR="001E7182" w:rsidRDefault="00094F44">
      <w:pPr>
        <w:pStyle w:val="Heading1"/>
        <w:numPr>
          <w:ilvl w:val="0"/>
          <w:numId w:val="620"/>
        </w:numPr>
        <w:tabs>
          <w:tab w:val="left" w:pos="698"/>
        </w:tabs>
        <w:spacing w:line="195" w:lineRule="exact"/>
      </w:pPr>
      <w:r>
        <w:rPr>
          <w:spacing w:val="-3"/>
        </w:rPr>
        <w:t xml:space="preserve">Модул: </w:t>
      </w:r>
      <w:r>
        <w:t>Сапонозиди и сапонозидне</w:t>
      </w:r>
      <w:r>
        <w:rPr>
          <w:spacing w:val="-2"/>
        </w:rPr>
        <w:t xml:space="preserve"> </w:t>
      </w:r>
      <w:r>
        <w:t>дроге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w:t>
      </w:r>
      <w:r>
        <w:rPr>
          <w:sz w:val="18"/>
        </w:rPr>
        <w:t xml:space="preserve"> 12</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12</w:t>
      </w:r>
      <w:r>
        <w:rPr>
          <w:spacing w:val="-1"/>
          <w:sz w:val="18"/>
        </w:rPr>
        <w:t xml:space="preserve"> </w:t>
      </w:r>
      <w:r>
        <w:rPr>
          <w:sz w:val="18"/>
        </w:rPr>
        <w:t>часова.</w:t>
      </w:r>
    </w:p>
    <w:p w:rsidR="001E7182" w:rsidRDefault="00094F44">
      <w:pPr>
        <w:pStyle w:val="BodyText"/>
        <w:spacing w:line="232" w:lineRule="auto"/>
        <w:ind w:right="138"/>
        <w:jc w:val="both"/>
      </w:pPr>
      <w:r>
        <w:t>У</w:t>
      </w:r>
      <w:r>
        <w:rPr>
          <w:spacing w:val="-7"/>
        </w:rPr>
        <w:t xml:space="preserve"> </w:t>
      </w:r>
      <w:r>
        <w:t>оквиру</w:t>
      </w:r>
      <w:r>
        <w:rPr>
          <w:spacing w:val="-7"/>
        </w:rPr>
        <w:t xml:space="preserve"> </w:t>
      </w:r>
      <w:r>
        <w:t>2.</w:t>
      </w:r>
      <w:r>
        <w:rPr>
          <w:spacing w:val="-7"/>
        </w:rPr>
        <w:t xml:space="preserve"> </w:t>
      </w:r>
      <w:r>
        <w:rPr>
          <w:spacing w:val="-3"/>
        </w:rPr>
        <w:t>модула–</w:t>
      </w:r>
      <w:r>
        <w:rPr>
          <w:spacing w:val="-7"/>
        </w:rPr>
        <w:t xml:space="preserve"> </w:t>
      </w:r>
      <w:r>
        <w:t>Сапонозиди</w:t>
      </w:r>
      <w:r>
        <w:rPr>
          <w:spacing w:val="-7"/>
        </w:rPr>
        <w:t xml:space="preserve"> </w:t>
      </w:r>
      <w:r>
        <w:t>и</w:t>
      </w:r>
      <w:r>
        <w:rPr>
          <w:spacing w:val="-7"/>
        </w:rPr>
        <w:t xml:space="preserve"> </w:t>
      </w:r>
      <w:r>
        <w:t>сапонозидне</w:t>
      </w:r>
      <w:r>
        <w:rPr>
          <w:spacing w:val="-7"/>
        </w:rPr>
        <w:t xml:space="preserve"> </w:t>
      </w:r>
      <w:r>
        <w:t>дроге</w:t>
      </w:r>
      <w:r>
        <w:rPr>
          <w:spacing w:val="-7"/>
        </w:rPr>
        <w:t xml:space="preserve"> </w:t>
      </w:r>
      <w:r>
        <w:t>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t>сапонозиди;</w:t>
      </w:r>
      <w:r>
        <w:rPr>
          <w:spacing w:val="-7"/>
        </w:rPr>
        <w:t xml:space="preserve"> </w:t>
      </w:r>
      <w:r>
        <w:t>дрога;</w:t>
      </w:r>
      <w:r>
        <w:rPr>
          <w:spacing w:val="-7"/>
        </w:rPr>
        <w:t xml:space="preserve"> </w:t>
      </w:r>
      <w:r>
        <w:t>органолептичко</w:t>
      </w:r>
      <w:r>
        <w:rPr>
          <w:spacing w:val="-7"/>
        </w:rPr>
        <w:t xml:space="preserve"> </w:t>
      </w:r>
      <w:r>
        <w:t>препо- знавање.</w:t>
      </w:r>
    </w:p>
    <w:p w:rsidR="001E7182" w:rsidRDefault="00094F44">
      <w:pPr>
        <w:pStyle w:val="BodyText"/>
        <w:spacing w:line="232" w:lineRule="auto"/>
        <w:ind w:right="137" w:firstLine="440"/>
        <w:jc w:val="both"/>
      </w:pPr>
      <w:r>
        <w:t xml:space="preserve">Циљеви </w:t>
      </w:r>
      <w:r>
        <w:rPr>
          <w:spacing w:val="-3"/>
        </w:rPr>
        <w:t xml:space="preserve">модула </w:t>
      </w:r>
      <w:r>
        <w:t xml:space="preserve">су стицање знања о особинама, структури, </w:t>
      </w:r>
      <w:r>
        <w:rPr>
          <w:spacing w:val="-3"/>
        </w:rPr>
        <w:t xml:space="preserve">деловању, </w:t>
      </w:r>
      <w:r>
        <w:t xml:space="preserve">употреби, </w:t>
      </w:r>
      <w:r>
        <w:rPr>
          <w:spacing w:val="-3"/>
        </w:rPr>
        <w:t xml:space="preserve">доказивању, </w:t>
      </w:r>
      <w:r>
        <w:t xml:space="preserve">екстракцији сапонозида, као и о дрога- ма </w:t>
      </w:r>
      <w:r>
        <w:rPr>
          <w:spacing w:val="-3"/>
        </w:rPr>
        <w:t xml:space="preserve">које </w:t>
      </w:r>
      <w:r>
        <w:t>их садрже; стицање знања о распрострањености, макроскопским карактеристикама наведених биљака и увиђање значаја употре- бе наведених сапонозидних дрога у савременој терапији.</w:t>
      </w:r>
    </w:p>
    <w:p w:rsidR="001E7182" w:rsidRDefault="00094F44">
      <w:pPr>
        <w:pStyle w:val="BodyText"/>
        <w:spacing w:line="232" w:lineRule="auto"/>
        <w:ind w:right="137"/>
        <w:jc w:val="both"/>
      </w:pPr>
      <w:r>
        <w:rPr>
          <w:spacing w:val="-3"/>
        </w:rPr>
        <w:t xml:space="preserve">Након </w:t>
      </w:r>
      <w:r>
        <w:t>обраде теоријских знања у уч</w:t>
      </w:r>
      <w:r>
        <w:t xml:space="preserve">ионици, на часовима вежби се у </w:t>
      </w:r>
      <w:r>
        <w:rPr>
          <w:spacing w:val="-4"/>
        </w:rPr>
        <w:t xml:space="preserve">школској </w:t>
      </w:r>
      <w:r>
        <w:t xml:space="preserve">лабораторији демонстрирају ученицима макроскоп- </w:t>
      </w:r>
      <w:r>
        <w:rPr>
          <w:spacing w:val="-4"/>
        </w:rPr>
        <w:t xml:space="preserve">ско </w:t>
      </w:r>
      <w:r>
        <w:t xml:space="preserve">препознавање и разликовање дрога, као и препознавање биљака у природи. Наставник и ученици су обавезни да имају радну </w:t>
      </w:r>
      <w:r>
        <w:rPr>
          <w:spacing w:val="-4"/>
        </w:rPr>
        <w:t xml:space="preserve">одећу, </w:t>
      </w:r>
      <w:r>
        <w:t>а ученик је обавезан да води дневник ве</w:t>
      </w:r>
      <w:r>
        <w:t>жби.</w:t>
      </w:r>
    </w:p>
    <w:p w:rsidR="001E7182" w:rsidRDefault="00094F44">
      <w:pPr>
        <w:pStyle w:val="BodyText"/>
        <w:spacing w:line="232" w:lineRule="auto"/>
        <w:ind w:right="138"/>
        <w:jc w:val="both"/>
      </w:pPr>
      <w:r>
        <w:t xml:space="preserve">На часовима вежби, потребно је да ученици самостално препознају лековите биљке и њихове делове </w:t>
      </w:r>
      <w:r>
        <w:rPr>
          <w:spacing w:val="-4"/>
        </w:rPr>
        <w:t xml:space="preserve">како </w:t>
      </w:r>
      <w:r>
        <w:t xml:space="preserve">на фотографијама, херба- </w:t>
      </w:r>
      <w:r>
        <w:rPr>
          <w:spacing w:val="-4"/>
        </w:rPr>
        <w:t xml:space="preserve">ријуму, </w:t>
      </w:r>
      <w:r>
        <w:rPr>
          <w:spacing w:val="-3"/>
        </w:rPr>
        <w:t xml:space="preserve">тако </w:t>
      </w:r>
      <w:r>
        <w:t>и свежих уживо у природи.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w:t>
      </w:r>
      <w:r>
        <w:t>едства, као и наставна средства посебне намене (фармакопеје, лифлети, фотографије биљака, свеже и осушено биље, лабораторијско посуђе, прибор и амбалажа готових фито- препарата, хербаријуми, трајни препарати дрога, прибор и опрема за микроскопирање, прибор</w:t>
      </w:r>
      <w:r>
        <w:t>, опрема и реагенси за доказивање актив- них принципа у дрогама).</w:t>
      </w:r>
    </w:p>
    <w:p w:rsidR="001E7182" w:rsidRDefault="00094F44">
      <w:pPr>
        <w:pStyle w:val="Heading1"/>
        <w:numPr>
          <w:ilvl w:val="0"/>
          <w:numId w:val="620"/>
        </w:numPr>
        <w:tabs>
          <w:tab w:val="left" w:pos="698"/>
        </w:tabs>
        <w:spacing w:line="195" w:lineRule="exact"/>
      </w:pPr>
      <w:r>
        <w:rPr>
          <w:spacing w:val="-3"/>
        </w:rPr>
        <w:t xml:space="preserve">Модул: </w:t>
      </w:r>
      <w:r>
        <w:t>Танини и танинске дроге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10</w:t>
      </w:r>
      <w:r>
        <w:rPr>
          <w:spacing w:val="-1"/>
          <w:sz w:val="18"/>
        </w:rPr>
        <w:t xml:space="preserve"> </w:t>
      </w:r>
      <w:r>
        <w:rPr>
          <w:sz w:val="18"/>
        </w:rPr>
        <w:t>часова.</w:t>
      </w:r>
    </w:p>
    <w:p w:rsidR="001E7182" w:rsidRDefault="00094F44">
      <w:pPr>
        <w:pStyle w:val="BodyText"/>
        <w:spacing w:line="200" w:lineRule="exact"/>
        <w:ind w:left="578" w:hanging="62"/>
      </w:pPr>
      <w:r>
        <w:t>У оквиру 3. модула – Танини и танинске дроге неопходно је дефинис</w:t>
      </w:r>
      <w:r>
        <w:t>ати појмове: хидролизујући, кондензовани и мешовити танини.</w:t>
      </w:r>
    </w:p>
    <w:p w:rsidR="001E7182" w:rsidRDefault="00094F44">
      <w:pPr>
        <w:pStyle w:val="BodyText"/>
        <w:spacing w:line="232" w:lineRule="auto"/>
        <w:ind w:right="137" w:firstLine="458"/>
        <w:jc w:val="both"/>
      </w:pPr>
      <w:r>
        <w:t>Циљеви модула су стицање знања о распрострањености, макроскопским карактеристикама наведених биљака и увиђању значаја употребе наведених врста танина или дрога које их садрже у савременој терапији.</w:t>
      </w:r>
    </w:p>
    <w:p w:rsidR="001E7182" w:rsidRDefault="00094F44">
      <w:pPr>
        <w:pStyle w:val="BodyText"/>
        <w:spacing w:line="232" w:lineRule="auto"/>
        <w:ind w:right="137"/>
        <w:jc w:val="both"/>
      </w:pPr>
      <w:r>
        <w:rPr>
          <w:spacing w:val="-3"/>
        </w:rPr>
        <w:t xml:space="preserve">Након </w:t>
      </w:r>
      <w:r>
        <w:t>обраде теоријских знања у учионици, на часовима вежб</w:t>
      </w:r>
      <w:r>
        <w:t xml:space="preserve">и се у </w:t>
      </w:r>
      <w:r>
        <w:rPr>
          <w:spacing w:val="-4"/>
        </w:rPr>
        <w:t xml:space="preserve">школској </w:t>
      </w:r>
      <w:r>
        <w:t xml:space="preserve">лабораторији демонстрирају ученицима макроскоп- </w:t>
      </w:r>
      <w:r>
        <w:rPr>
          <w:spacing w:val="-4"/>
        </w:rPr>
        <w:t xml:space="preserve">ско </w:t>
      </w:r>
      <w:r>
        <w:t xml:space="preserve">препознавање и разликовање дрога, као и препознавање биљака у природи. Наставник и ученици су обавезни да имају радну </w:t>
      </w:r>
      <w:r>
        <w:rPr>
          <w:spacing w:val="-4"/>
        </w:rPr>
        <w:t xml:space="preserve">одећу, </w:t>
      </w:r>
      <w:r>
        <w:t>а ученик је обавезан да води дневник вежби.</w:t>
      </w:r>
    </w:p>
    <w:p w:rsidR="001E7182" w:rsidRDefault="00094F44">
      <w:pPr>
        <w:pStyle w:val="BodyText"/>
        <w:spacing w:line="196" w:lineRule="exact"/>
        <w:ind w:left="517" w:firstLine="0"/>
      </w:pPr>
      <w:r>
        <w:t xml:space="preserve">На часовима вежби, </w:t>
      </w:r>
      <w:r>
        <w:t>потребно је да ученици самостално препознају лековите биљке и њихове делове.</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лифлети, фотографије биљака, св</w:t>
      </w:r>
      <w:r>
        <w:t>еже и осушено биље, лабораторијско посуђе, прибор и амбалажа готових фито- препарата, хербаријуми).</w:t>
      </w:r>
    </w:p>
    <w:p w:rsidR="001E7182" w:rsidRDefault="00094F44">
      <w:pPr>
        <w:pStyle w:val="Heading1"/>
        <w:numPr>
          <w:ilvl w:val="0"/>
          <w:numId w:val="620"/>
        </w:numPr>
        <w:tabs>
          <w:tab w:val="left" w:pos="698"/>
        </w:tabs>
        <w:spacing w:line="196" w:lineRule="exact"/>
      </w:pPr>
      <w:r>
        <w:rPr>
          <w:spacing w:val="-3"/>
        </w:rPr>
        <w:t xml:space="preserve">Модул: </w:t>
      </w:r>
      <w:r>
        <w:t>Дроге које садрже деривате флороглуцинола, етарска уља и</w:t>
      </w:r>
      <w:r>
        <w:rPr>
          <w:spacing w:val="-6"/>
        </w:rPr>
        <w:t xml:space="preserve"> </w:t>
      </w:r>
      <w:r>
        <w:t>смоле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20</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20</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Дроге које садрже деривате флороглуцинола, етарска уља и смоле неопходно је дефинисати појмове: етарско уље, смоле,балзами и олеорезине.</w:t>
      </w:r>
    </w:p>
    <w:p w:rsidR="001E7182" w:rsidRDefault="00094F44">
      <w:pPr>
        <w:pStyle w:val="BodyText"/>
        <w:spacing w:line="232" w:lineRule="auto"/>
        <w:ind w:right="137" w:firstLine="450"/>
        <w:jc w:val="both"/>
      </w:pPr>
      <w:r>
        <w:t>Циљеви модула су стицање знања о особинама, широкој распрострањености етарског уља; употре</w:t>
      </w:r>
      <w:r>
        <w:t>би ароматичног биља, етарских уља у пракси; увиђање значаја примене како самих етарских уља тако и готових фармацеутских фитопрепарата у чији састав улазе у са- временој терапији.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9" w:line="230" w:lineRule="auto"/>
        <w:ind w:right="137"/>
        <w:jc w:val="both"/>
      </w:pPr>
      <w:r>
        <w:rPr>
          <w:spacing w:val="-3"/>
        </w:rPr>
        <w:lastRenderedPageBreak/>
        <w:t xml:space="preserve">Након </w:t>
      </w:r>
      <w:r>
        <w:t>обраде теоријских знања, у учионици, демонстрацијом на ч</w:t>
      </w:r>
      <w:r>
        <w:t xml:space="preserve">асовима вежби приказати ученицима вештину препознавања дро- га и етарских уља на основу органолептичких особина. Наставник и ученици су обавезни да имају радну </w:t>
      </w:r>
      <w:r>
        <w:rPr>
          <w:spacing w:val="-5"/>
        </w:rPr>
        <w:t xml:space="preserve">одећу, </w:t>
      </w:r>
      <w:r>
        <w:t>а ученик је обавезан да води дневник вежби.</w:t>
      </w:r>
    </w:p>
    <w:p w:rsidR="001E7182" w:rsidRDefault="00094F44">
      <w:pPr>
        <w:pStyle w:val="BodyText"/>
        <w:spacing w:line="230" w:lineRule="auto"/>
        <w:ind w:right="138"/>
        <w:jc w:val="both"/>
      </w:pPr>
      <w:r>
        <w:t>На часовима вежби, потребно је да ученици сам</w:t>
      </w:r>
      <w:r>
        <w:t>остално препознају лековито ароматично биље, као и претпоставе и саветују на основу стеченог знања које фитопрепарате треба потенцијални будући пацијент да користи у циљу побољшања одређених стања,уз кон- султацију са магистром фармације наставником.</w:t>
      </w:r>
    </w:p>
    <w:p w:rsidR="001E7182" w:rsidRDefault="00094F44">
      <w:pPr>
        <w:pStyle w:val="Heading1"/>
        <w:numPr>
          <w:ilvl w:val="0"/>
          <w:numId w:val="620"/>
        </w:numPr>
        <w:tabs>
          <w:tab w:val="left" w:pos="698"/>
        </w:tabs>
        <w:spacing w:line="194" w:lineRule="exact"/>
      </w:pPr>
      <w:r>
        <w:rPr>
          <w:spacing w:val="-3"/>
        </w:rPr>
        <w:t xml:space="preserve">Модул: </w:t>
      </w:r>
      <w:r>
        <w:t>Масне материје (липиди), угљени хидрати, слатке дроге, гуме и</w:t>
      </w:r>
      <w:r>
        <w:rPr>
          <w:spacing w:val="-7"/>
        </w:rPr>
        <w:t xml:space="preserve"> </w:t>
      </w:r>
      <w:r>
        <w:t>слузи</w:t>
      </w:r>
    </w:p>
    <w:p w:rsidR="001E7182" w:rsidRDefault="00094F44">
      <w:pPr>
        <w:pStyle w:val="BodyText"/>
        <w:spacing w:line="198" w:lineRule="exact"/>
        <w:ind w:left="562"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12</w:t>
      </w:r>
      <w:r>
        <w:rPr>
          <w:spacing w:val="-1"/>
          <w:sz w:val="18"/>
        </w:rPr>
        <w:t xml:space="preserve"> </w:t>
      </w:r>
      <w:r>
        <w:rPr>
          <w:sz w:val="18"/>
        </w:rPr>
        <w:t>часова.</w:t>
      </w:r>
    </w:p>
    <w:p w:rsidR="001E7182" w:rsidRDefault="00094F44">
      <w:pPr>
        <w:pStyle w:val="BodyText"/>
        <w:spacing w:line="230" w:lineRule="auto"/>
        <w:ind w:right="137"/>
        <w:jc w:val="both"/>
      </w:pPr>
      <w:r>
        <w:t>У оквиру 5. модула – Масне материје (липиди), угљени хидрати, слатке дроге, гуме и слузи, неопходно је дефинисати појмове: ма- сти, есенцијалне и неесенцијалне масне киселине, масна уља, угљени хидрати, гуме и слузи.</w:t>
      </w:r>
    </w:p>
    <w:p w:rsidR="001E7182" w:rsidRDefault="00094F44">
      <w:pPr>
        <w:pStyle w:val="BodyText"/>
        <w:spacing w:line="230" w:lineRule="auto"/>
        <w:ind w:right="135" w:firstLine="454"/>
        <w:jc w:val="both"/>
      </w:pPr>
      <w:r>
        <w:t>Циљеви модула су стицање знања о значај</w:t>
      </w:r>
      <w:r>
        <w:t>у масних киселина у исхрани и суплементацији, особинама масних уља, као и њихова могућа употреба као фалсификата етарских уља; схватање важности употребе наведених једињења у савременој терапији и модерној фармацеутској пракси.</w:t>
      </w:r>
    </w:p>
    <w:p w:rsidR="001E7182" w:rsidRDefault="00094F44">
      <w:pPr>
        <w:pStyle w:val="BodyText"/>
        <w:spacing w:line="230" w:lineRule="auto"/>
        <w:ind w:left="67" w:right="136"/>
        <w:jc w:val="right"/>
      </w:pPr>
      <w:r>
        <w:t>Након обраде теоријских знањ</w:t>
      </w:r>
      <w:r>
        <w:t xml:space="preserve">а у учионици, демонстрацијом на часовима вежби приказати ученицима макроскопски дроге, готове фитопрепарате које се налазе у слободној продаји у апотекама, разликовање масних и етарских уља ,микроскопско препознавање скроба. У реализацији наставе у оквиру </w:t>
      </w:r>
      <w:r>
        <w:t>овог модула могу се користити аудио-визуелна наставна средства, као и наставна средства посебне намене (прибор и опрема за микроскопирање, опрема и реагенси за доказивање активних принципа у дрогама; готови фитопрепарати</w:t>
      </w:r>
    </w:p>
    <w:p w:rsidR="001E7182" w:rsidRDefault="00094F44">
      <w:pPr>
        <w:pStyle w:val="BodyText"/>
        <w:spacing w:line="193" w:lineRule="exact"/>
        <w:ind w:firstLine="0"/>
      </w:pPr>
      <w:r>
        <w:t>који се користе у суплементацији,Ph</w:t>
      </w:r>
      <w:r>
        <w:t xml:space="preserve"> Jug IV, V)</w:t>
      </w:r>
    </w:p>
    <w:p w:rsidR="001E7182" w:rsidRDefault="00094F44">
      <w:pPr>
        <w:pStyle w:val="Heading1"/>
        <w:numPr>
          <w:ilvl w:val="0"/>
          <w:numId w:val="620"/>
        </w:numPr>
        <w:tabs>
          <w:tab w:val="left" w:pos="698"/>
        </w:tabs>
        <w:spacing w:line="198" w:lineRule="exact"/>
      </w:pPr>
      <w:r>
        <w:rPr>
          <w:spacing w:val="-3"/>
        </w:rPr>
        <w:t xml:space="preserve">Модул: </w:t>
      </w:r>
      <w:r>
        <w:t>Хербаријум лековитог биља, узгој лековитог биља и организована производња</w:t>
      </w:r>
      <w:r>
        <w:rPr>
          <w:spacing w:val="-11"/>
        </w:rPr>
        <w:t xml:space="preserve"> </w:t>
      </w:r>
      <w:r>
        <w:t>дрога</w:t>
      </w:r>
    </w:p>
    <w:p w:rsidR="001E7182" w:rsidRDefault="00094F44">
      <w:pPr>
        <w:pStyle w:val="BodyText"/>
        <w:spacing w:line="198" w:lineRule="exact"/>
        <w:ind w:left="517" w:firstLine="0"/>
      </w:pPr>
      <w:r>
        <w:t>Модул се реализује кроз наставу-</w:t>
      </w:r>
    </w:p>
    <w:p w:rsidR="001E7182" w:rsidRDefault="00094F44">
      <w:pPr>
        <w:pStyle w:val="ListParagraph"/>
        <w:numPr>
          <w:ilvl w:val="0"/>
          <w:numId w:val="855"/>
        </w:numPr>
        <w:tabs>
          <w:tab w:val="left" w:pos="653"/>
        </w:tabs>
        <w:spacing w:line="198" w:lineRule="exact"/>
        <w:ind w:left="652"/>
        <w:rPr>
          <w:sz w:val="18"/>
        </w:rPr>
      </w:pPr>
      <w:r>
        <w:rPr>
          <w:sz w:val="18"/>
        </w:rPr>
        <w:t>Вежбе у блоку 30</w:t>
      </w:r>
      <w:r>
        <w:rPr>
          <w:spacing w:val="-1"/>
          <w:sz w:val="18"/>
        </w:rPr>
        <w:t xml:space="preserve"> </w:t>
      </w:r>
      <w:r>
        <w:rPr>
          <w:sz w:val="18"/>
        </w:rPr>
        <w:t>часова.</w:t>
      </w:r>
    </w:p>
    <w:p w:rsidR="001E7182" w:rsidRDefault="00094F44">
      <w:pPr>
        <w:pStyle w:val="BodyText"/>
        <w:spacing w:line="230" w:lineRule="auto"/>
        <w:ind w:right="138"/>
        <w:jc w:val="both"/>
      </w:pPr>
      <w:r>
        <w:t>У оквиру 6. модула – неопходно је преношење знања стечених на часовима теоријске наставе и кроз пра</w:t>
      </w:r>
      <w:r>
        <w:t>ктичне вежбе на природна налазишта.</w:t>
      </w:r>
    </w:p>
    <w:p w:rsidR="001E7182" w:rsidRDefault="00094F44">
      <w:pPr>
        <w:pStyle w:val="BodyText"/>
        <w:spacing w:line="230" w:lineRule="auto"/>
        <w:ind w:right="137"/>
        <w:jc w:val="both"/>
      </w:pPr>
      <w:r>
        <w:t xml:space="preserve">Циљеви </w:t>
      </w:r>
      <w:r>
        <w:rPr>
          <w:spacing w:val="-3"/>
        </w:rPr>
        <w:t xml:space="preserve">модула </w:t>
      </w:r>
      <w:r>
        <w:t xml:space="preserve">су упоређивање стеченог знања у настави са комплетном производњом и свим деловима производног процеса у ре- алним условима рада </w:t>
      </w:r>
      <w:r>
        <w:rPr>
          <w:spacing w:val="-3"/>
        </w:rPr>
        <w:t xml:space="preserve">од </w:t>
      </w:r>
      <w:r>
        <w:t>дрога до израде готових фармацеутских препарата , као и стицање професионал</w:t>
      </w:r>
      <w:r>
        <w:t>не одговорности.</w:t>
      </w:r>
    </w:p>
    <w:p w:rsidR="001E7182" w:rsidRDefault="00094F44">
      <w:pPr>
        <w:pStyle w:val="BodyText"/>
        <w:spacing w:line="230" w:lineRule="auto"/>
        <w:ind w:right="138"/>
        <w:jc w:val="both"/>
      </w:pPr>
      <w:r>
        <w:t>Вежбе у блоку се током овог модула реализују у школској лабораторији и центрима који се баве производњом лековитог биља и биљних дрога од гајења, преко брања, сушења, прераде до паковања и чувања.</w:t>
      </w:r>
    </w:p>
    <w:p w:rsidR="001E7182" w:rsidRDefault="00094F44">
      <w:pPr>
        <w:pStyle w:val="BodyText"/>
        <w:spacing w:line="230" w:lineRule="auto"/>
        <w:ind w:right="137"/>
        <w:jc w:val="both"/>
      </w:pPr>
      <w:r>
        <w:t>Демонстрацијом се ученицима приказује начин производње биљака,поступак израде фитопрепарата као производа добијених од узгајаног биља. Ученику се показује готов хербаријум, као пример, који и он има за задатак да самостално изради. Наставник и ученици су о</w:t>
      </w:r>
      <w:r>
        <w:t>бавезни да имају радну одећу, а ученик је обавезан да води дневник вежби.</w:t>
      </w:r>
    </w:p>
    <w:p w:rsidR="001E7182" w:rsidRDefault="00094F44">
      <w:pPr>
        <w:pStyle w:val="BodyText"/>
        <w:spacing w:line="230" w:lineRule="auto"/>
        <w:ind w:right="137"/>
        <w:jc w:val="both"/>
      </w:pPr>
      <w:r>
        <w:t>Током реализације часова у оквиру овог модула наставник треба да ученицима приближи и истакне особине фармацеутског техни- чара и кодекс етике кроз примере у пракси. Препоручује се д</w:t>
      </w:r>
      <w:r>
        <w:t>а предметни наставници развијају способност ученика да размишљају као фармацеутски техничари и сагледају потребе и прикупљају информације од пацијента приликом издавања готових биљних препарата на основу којих даје савет или препоруку за одговарајући произ</w:t>
      </w:r>
      <w:r>
        <w:t>вод, те по потреби тражи консултацију магистра фармације.</w:t>
      </w:r>
    </w:p>
    <w:p w:rsidR="001E7182" w:rsidRDefault="00094F44">
      <w:pPr>
        <w:pStyle w:val="BodyText"/>
        <w:spacing w:line="230"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Наставна средства: Фотографије и слике биљака,фото</w:t>
      </w:r>
      <w:r>
        <w:t>графије и слике дрога,хербаријуми лековитог биља, дроге, трајни препарати дрога, прибор и опрема за микроскопирање, прибор, опрема и реагенси за доказивање активних принципа у дрогама, PhJug IV, V)</w:t>
      </w:r>
    </w:p>
    <w:p w:rsidR="001E7182" w:rsidRDefault="00094F44">
      <w:pPr>
        <w:pStyle w:val="Heading1"/>
        <w:numPr>
          <w:ilvl w:val="0"/>
          <w:numId w:val="621"/>
        </w:numPr>
        <w:tabs>
          <w:tab w:val="left" w:pos="773"/>
        </w:tabs>
        <w:spacing w:line="193" w:lineRule="exact"/>
        <w:ind w:left="772" w:hanging="255"/>
      </w:pPr>
      <w:r>
        <w:t>разред</w:t>
      </w:r>
    </w:p>
    <w:p w:rsidR="001E7182" w:rsidRDefault="00094F44">
      <w:pPr>
        <w:pStyle w:val="ListParagraph"/>
        <w:numPr>
          <w:ilvl w:val="0"/>
          <w:numId w:val="619"/>
        </w:numPr>
        <w:tabs>
          <w:tab w:val="left" w:pos="698"/>
        </w:tabs>
        <w:spacing w:line="198" w:lineRule="exact"/>
        <w:rPr>
          <w:b/>
          <w:sz w:val="18"/>
        </w:rPr>
      </w:pPr>
      <w:r>
        <w:rPr>
          <w:b/>
          <w:spacing w:val="-3"/>
          <w:sz w:val="18"/>
        </w:rPr>
        <w:t xml:space="preserve">Модул: </w:t>
      </w:r>
      <w:r>
        <w:rPr>
          <w:b/>
          <w:sz w:val="18"/>
        </w:rPr>
        <w:t>Алкалоиди и алкалоидне</w:t>
      </w:r>
      <w:r>
        <w:rPr>
          <w:b/>
          <w:spacing w:val="-2"/>
          <w:sz w:val="18"/>
        </w:rPr>
        <w:t xml:space="preserve"> </w:t>
      </w:r>
      <w:r>
        <w:rPr>
          <w:b/>
          <w:sz w:val="18"/>
        </w:rPr>
        <w:t>дроге</w:t>
      </w:r>
    </w:p>
    <w:p w:rsidR="001E7182" w:rsidRDefault="00094F44">
      <w:pPr>
        <w:pStyle w:val="BodyText"/>
        <w:spacing w:line="198" w:lineRule="exact"/>
        <w:ind w:left="517" w:firstLine="0"/>
      </w:pPr>
      <w:r>
        <w:t>Модул се реализ</w:t>
      </w:r>
      <w:r>
        <w:t>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20</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20</w:t>
      </w:r>
      <w:r>
        <w:rPr>
          <w:spacing w:val="-1"/>
          <w:sz w:val="18"/>
        </w:rPr>
        <w:t xml:space="preserve"> </w:t>
      </w:r>
      <w:r>
        <w:rPr>
          <w:sz w:val="18"/>
        </w:rPr>
        <w:t>часова.</w:t>
      </w:r>
    </w:p>
    <w:p w:rsidR="001E7182" w:rsidRDefault="00094F44">
      <w:pPr>
        <w:pStyle w:val="BodyText"/>
        <w:spacing w:line="230" w:lineRule="auto"/>
        <w:ind w:right="137"/>
        <w:jc w:val="both"/>
      </w:pPr>
      <w:r>
        <w:t>У</w:t>
      </w:r>
      <w:r>
        <w:rPr>
          <w:spacing w:val="-5"/>
        </w:rPr>
        <w:t xml:space="preserve"> </w:t>
      </w:r>
      <w:r>
        <w:t>оквиру</w:t>
      </w:r>
      <w:r>
        <w:rPr>
          <w:spacing w:val="-5"/>
        </w:rPr>
        <w:t xml:space="preserve"> </w:t>
      </w:r>
      <w:r>
        <w:t>1.</w:t>
      </w:r>
      <w:r>
        <w:rPr>
          <w:spacing w:val="-5"/>
        </w:rPr>
        <w:t xml:space="preserve"> </w:t>
      </w:r>
      <w:r>
        <w:rPr>
          <w:spacing w:val="-3"/>
        </w:rPr>
        <w:t>модула–</w:t>
      </w:r>
      <w:r>
        <w:rPr>
          <w:spacing w:val="-5"/>
        </w:rPr>
        <w:t xml:space="preserve"> </w:t>
      </w:r>
      <w:r>
        <w:t>Алкалоиди</w:t>
      </w:r>
      <w:r>
        <w:rPr>
          <w:spacing w:val="-5"/>
        </w:rPr>
        <w:t xml:space="preserve"> </w:t>
      </w:r>
      <w:r>
        <w:t>и</w:t>
      </w:r>
      <w:r>
        <w:rPr>
          <w:spacing w:val="-5"/>
        </w:rPr>
        <w:t xml:space="preserve"> </w:t>
      </w:r>
      <w:r>
        <w:t>алкалоидне</w:t>
      </w:r>
      <w:r>
        <w:rPr>
          <w:spacing w:val="-5"/>
        </w:rPr>
        <w:t xml:space="preserve"> </w:t>
      </w:r>
      <w:r>
        <w:t>дроге</w:t>
      </w:r>
      <w:r>
        <w:rPr>
          <w:spacing w:val="-5"/>
        </w:rPr>
        <w:t xml:space="preserve"> </w:t>
      </w:r>
      <w:r>
        <w:t>неопходно</w:t>
      </w:r>
      <w:r>
        <w:rPr>
          <w:spacing w:val="-5"/>
        </w:rPr>
        <w:t xml:space="preserve"> </w:t>
      </w:r>
      <w:r>
        <w:t>је</w:t>
      </w:r>
      <w:r>
        <w:rPr>
          <w:spacing w:val="-5"/>
        </w:rPr>
        <w:t xml:space="preserve"> </w:t>
      </w:r>
      <w:r>
        <w:t>дефинисати</w:t>
      </w:r>
      <w:r>
        <w:rPr>
          <w:spacing w:val="-5"/>
        </w:rPr>
        <w:t xml:space="preserve"> </w:t>
      </w:r>
      <w:r>
        <w:t>појмове:</w:t>
      </w:r>
      <w:r>
        <w:rPr>
          <w:spacing w:val="-5"/>
        </w:rPr>
        <w:t xml:space="preserve"> </w:t>
      </w:r>
      <w:r>
        <w:t>алкалоиди;</w:t>
      </w:r>
      <w:r>
        <w:rPr>
          <w:spacing w:val="-5"/>
        </w:rPr>
        <w:t xml:space="preserve"> </w:t>
      </w:r>
      <w:r>
        <w:t>морфин;</w:t>
      </w:r>
      <w:r>
        <w:rPr>
          <w:spacing w:val="-5"/>
        </w:rPr>
        <w:t xml:space="preserve"> </w:t>
      </w:r>
      <w:r>
        <w:t>анестетици;</w:t>
      </w:r>
      <w:r>
        <w:rPr>
          <w:spacing w:val="-5"/>
        </w:rPr>
        <w:t xml:space="preserve"> </w:t>
      </w:r>
      <w:r>
        <w:t>наркомани- ја; антихипертензивно дејство; назални деконгестив; цитостатичко</w:t>
      </w:r>
      <w:r>
        <w:rPr>
          <w:spacing w:val="-4"/>
        </w:rPr>
        <w:t xml:space="preserve"> </w:t>
      </w:r>
      <w:r>
        <w:t>дејство.</w:t>
      </w:r>
    </w:p>
    <w:p w:rsidR="001E7182" w:rsidRDefault="00094F44">
      <w:pPr>
        <w:pStyle w:val="BodyText"/>
        <w:spacing w:line="230" w:lineRule="auto"/>
        <w:ind w:right="136" w:firstLine="451"/>
        <w:jc w:val="both"/>
      </w:pPr>
      <w:r>
        <w:t>Циљеви модула су упознавање ученика са најважнијим физичким и хемијским особинама алкалоида, начинима екстракције алка- лоида из дрога; схватање важности о алкалоидима као</w:t>
      </w:r>
      <w:r>
        <w:t xml:space="preserve"> активним материјама са специфичним дејством; стицање знања о алкалоидима који се могу изоловати из одређених-наведених дрога; стицање знања о распрострањености, макроскопским и микроскопским каракте- ристикама наведених биљака; формирање свести о значају </w:t>
      </w:r>
      <w:r>
        <w:t>употребе алкалоида као лековитих супстанци; употреба наведених биљних дрога у терапији.</w:t>
      </w:r>
    </w:p>
    <w:p w:rsidR="001E7182" w:rsidRDefault="00094F44">
      <w:pPr>
        <w:pStyle w:val="BodyText"/>
        <w:spacing w:line="230" w:lineRule="auto"/>
        <w:ind w:right="136"/>
        <w:jc w:val="both"/>
      </w:pPr>
      <w:r>
        <w:t xml:space="preserve">Након обраде теоријских знања у учионици, на часовима вежби се у школској лабораторији демонстрирају ученицима макроскоп- ско препознавање и разликовање биљака, биљних </w:t>
      </w:r>
      <w:r>
        <w:t>делова-дрога, као и препознавање биљака у природи. Наставник и ученици су обаве- зни да имају радну одећу, а ученик је обавезан да води дневник вежби.</w:t>
      </w:r>
    </w:p>
    <w:p w:rsidR="001E7182" w:rsidRDefault="00094F44">
      <w:pPr>
        <w:pStyle w:val="BodyText"/>
        <w:spacing w:line="230" w:lineRule="auto"/>
        <w:ind w:right="138"/>
        <w:jc w:val="both"/>
      </w:pPr>
      <w:r>
        <w:t xml:space="preserve">На часовима вежби, потребно је да ученици самостално препознају лековите биљке и њихове делове </w:t>
      </w:r>
      <w:r>
        <w:rPr>
          <w:spacing w:val="-4"/>
        </w:rPr>
        <w:t xml:space="preserve">како </w:t>
      </w:r>
      <w:r>
        <w:t>на фо</w:t>
      </w:r>
      <w:r>
        <w:t xml:space="preserve">тографијама, херба- </w:t>
      </w:r>
      <w:r>
        <w:rPr>
          <w:spacing w:val="-4"/>
        </w:rPr>
        <w:t xml:space="preserve">ријуму, </w:t>
      </w:r>
      <w:r>
        <w:rPr>
          <w:spacing w:val="-3"/>
        </w:rPr>
        <w:t xml:space="preserve">тако </w:t>
      </w:r>
      <w:r>
        <w:t>и свежих уживо у природи.</w:t>
      </w:r>
    </w:p>
    <w:p w:rsidR="001E7182" w:rsidRDefault="00094F44">
      <w:pPr>
        <w:pStyle w:val="BodyText"/>
        <w:spacing w:line="230"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лифлети, фотографије биљака, свеже и осушено биље</w:t>
      </w:r>
      <w:r>
        <w:t>, лабораторијско посуђе, прибор и амбалажа готових фито- препарата, хербаријуми, трајни препарати дрога, прибор и опрема за микроскопирање, прибор, опрема и реагенси за доказивање актив- них принципа у дрогама).</w:t>
      </w:r>
    </w:p>
    <w:p w:rsidR="001E7182" w:rsidRDefault="00094F44">
      <w:pPr>
        <w:pStyle w:val="Heading1"/>
        <w:numPr>
          <w:ilvl w:val="0"/>
          <w:numId w:val="619"/>
        </w:numPr>
        <w:tabs>
          <w:tab w:val="left" w:pos="698"/>
        </w:tabs>
        <w:spacing w:line="193" w:lineRule="exact"/>
      </w:pPr>
      <w:r>
        <w:rPr>
          <w:spacing w:val="-3"/>
        </w:rPr>
        <w:t xml:space="preserve">Модул: </w:t>
      </w:r>
      <w:r>
        <w:t>Хетерозиди и хетерозидне</w:t>
      </w:r>
      <w:r>
        <w:rPr>
          <w:spacing w:val="-1"/>
        </w:rPr>
        <w:t xml:space="preserve"> </w:t>
      </w:r>
      <w:r>
        <w:t>дроге</w:t>
      </w:r>
    </w:p>
    <w:p w:rsidR="001E7182" w:rsidRDefault="00094F44">
      <w:pPr>
        <w:pStyle w:val="BodyText"/>
        <w:spacing w:line="198" w:lineRule="exact"/>
        <w:ind w:left="517" w:firstLine="0"/>
      </w:pPr>
      <w:r>
        <w:t xml:space="preserve">Модул </w:t>
      </w:r>
      <w:r>
        <w:t>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13</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2. </w:t>
      </w:r>
      <w:r>
        <w:rPr>
          <w:spacing w:val="-3"/>
        </w:rPr>
        <w:t xml:space="preserve">модула– </w:t>
      </w:r>
      <w:r>
        <w:t>Хетерозиди и хетерозидне дроге неопходно је дефинисати појмове: хетерозиди; витамин п; фактор пермеабил- ности; имуностимуланси, кардиотонично дејство.</w:t>
      </w:r>
    </w:p>
    <w:p w:rsidR="001E7182" w:rsidRDefault="00094F44">
      <w:pPr>
        <w:pStyle w:val="BodyText"/>
        <w:spacing w:line="232" w:lineRule="auto"/>
        <w:ind w:right="136" w:firstLine="462"/>
        <w:jc w:val="both"/>
      </w:pPr>
      <w:r>
        <w:t xml:space="preserve">Циљеви модула су стицање знања о особинама, хемијској структури и распрострањености хетерозида у биљном </w:t>
      </w:r>
      <w:r>
        <w:t>свету; иденти- фикацији и изоловању хетерозида из биљних дрога; увиђању значаја хетерозида у савременој терапији препарата израђених од хетеро- зидних дрога или са хетерозидима као активним супстанцама; стицање знања о хетерозидима који се могу изоловати и</w:t>
      </w:r>
      <w:r>
        <w:t>з одређених-на-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firstLine="0"/>
      </w:pPr>
      <w:r>
        <w:lastRenderedPageBreak/>
        <w:t>ведених дрога; стицање знања о распрострањености, макроскопским и микроскопским карактеристикама наведених биљака; истицање значаја хетерозида у савременој терапији.</w:t>
      </w:r>
    </w:p>
    <w:p w:rsidR="001E7182" w:rsidRDefault="00094F44">
      <w:pPr>
        <w:pStyle w:val="BodyText"/>
        <w:spacing w:line="228" w:lineRule="auto"/>
        <w:ind w:right="137"/>
        <w:jc w:val="both"/>
      </w:pPr>
      <w:r>
        <w:rPr>
          <w:spacing w:val="-3"/>
        </w:rPr>
        <w:t xml:space="preserve">Након </w:t>
      </w:r>
      <w:r>
        <w:t xml:space="preserve">обраде теоријских знања у учионици, на часовима вежби </w:t>
      </w:r>
      <w:r>
        <w:t xml:space="preserve">се у </w:t>
      </w:r>
      <w:r>
        <w:rPr>
          <w:spacing w:val="-4"/>
        </w:rPr>
        <w:t xml:space="preserve">школској </w:t>
      </w:r>
      <w:r>
        <w:t xml:space="preserve">лабораторији демонстрирају ученицима макроскоп- </w:t>
      </w:r>
      <w:r>
        <w:rPr>
          <w:spacing w:val="-4"/>
        </w:rPr>
        <w:t xml:space="preserve">ско </w:t>
      </w:r>
      <w:r>
        <w:t xml:space="preserve">препознавање и разликовање дрога, као и препознавање биљака у природи. Наставник и ученици су обавезни да имају радну </w:t>
      </w:r>
      <w:r>
        <w:rPr>
          <w:spacing w:val="-4"/>
        </w:rPr>
        <w:t xml:space="preserve">одећу, </w:t>
      </w:r>
      <w:r>
        <w:t>а ученик је обавезан да води дневник вежби.</w:t>
      </w:r>
    </w:p>
    <w:p w:rsidR="001E7182" w:rsidRDefault="00094F44">
      <w:pPr>
        <w:pStyle w:val="BodyText"/>
        <w:spacing w:line="228" w:lineRule="auto"/>
        <w:ind w:right="138"/>
        <w:jc w:val="both"/>
      </w:pPr>
      <w:r>
        <w:t>На часовима вежби, по</w:t>
      </w:r>
      <w:r>
        <w:t xml:space="preserve">требно је да ученици самостално препознају лековите биљке и њихове делове </w:t>
      </w:r>
      <w:r>
        <w:rPr>
          <w:spacing w:val="-4"/>
        </w:rPr>
        <w:t xml:space="preserve">како </w:t>
      </w:r>
      <w:r>
        <w:t xml:space="preserve">на фотографијама, херба- </w:t>
      </w:r>
      <w:r>
        <w:rPr>
          <w:spacing w:val="-4"/>
        </w:rPr>
        <w:t xml:space="preserve">ријуму, </w:t>
      </w:r>
      <w:r>
        <w:rPr>
          <w:spacing w:val="-3"/>
        </w:rPr>
        <w:t xml:space="preserve">тако </w:t>
      </w:r>
      <w:r>
        <w:t>и свежих уживо у природи.</w:t>
      </w:r>
    </w:p>
    <w:p w:rsidR="001E7182" w:rsidRDefault="00094F44">
      <w:pPr>
        <w:pStyle w:val="BodyText"/>
        <w:spacing w:line="228" w:lineRule="auto"/>
        <w:ind w:right="136"/>
        <w:jc w:val="both"/>
      </w:pPr>
      <w:r>
        <w:t>У реализацији наставе у оквиру овог модула могу се користити аудио-визуелна наставна средства, као и наставна сре</w:t>
      </w:r>
      <w:r>
        <w:t>дства посебне намене (фармакопеје, лифлети, фотографије биљака, свеже и осушено биље, лабораторијско посуђе, прибор и амбалажа готових фито- препарата, хербаријуми, трајни препарати дрога, прибор и опрема за микроскопирање, прибор, опрема и реагенси за док</w:t>
      </w:r>
      <w:r>
        <w:t>азивање актив- них принципа у дрогама).</w:t>
      </w:r>
    </w:p>
    <w:p w:rsidR="001E7182" w:rsidRDefault="00094F44">
      <w:pPr>
        <w:pStyle w:val="Heading1"/>
        <w:numPr>
          <w:ilvl w:val="0"/>
          <w:numId w:val="619"/>
        </w:numPr>
        <w:tabs>
          <w:tab w:val="left" w:pos="698"/>
        </w:tabs>
        <w:spacing w:line="191" w:lineRule="exact"/>
      </w:pPr>
      <w:r>
        <w:rPr>
          <w:spacing w:val="-3"/>
        </w:rPr>
        <w:t xml:space="preserve">Модул: </w:t>
      </w:r>
      <w:r>
        <w:t>Хербаријум лековитог биља, алкалоидне и хетерозидне</w:t>
      </w:r>
      <w:r>
        <w:rPr>
          <w:spacing w:val="-5"/>
        </w:rPr>
        <w:t xml:space="preserve"> </w:t>
      </w:r>
      <w:r>
        <w:t>дроге-блок</w:t>
      </w:r>
    </w:p>
    <w:p w:rsidR="001E7182" w:rsidRDefault="00094F44">
      <w:pPr>
        <w:pStyle w:val="BodyText"/>
        <w:spacing w:line="196" w:lineRule="exact"/>
        <w:ind w:left="517" w:firstLine="0"/>
      </w:pPr>
      <w:r>
        <w:t>Модул се реализује кроз наставу</w:t>
      </w:r>
    </w:p>
    <w:p w:rsidR="001E7182" w:rsidRDefault="00094F44">
      <w:pPr>
        <w:pStyle w:val="ListParagraph"/>
        <w:numPr>
          <w:ilvl w:val="0"/>
          <w:numId w:val="855"/>
        </w:numPr>
        <w:tabs>
          <w:tab w:val="left" w:pos="653"/>
        </w:tabs>
        <w:spacing w:line="196" w:lineRule="exact"/>
        <w:ind w:firstLine="397"/>
        <w:rPr>
          <w:sz w:val="18"/>
        </w:rPr>
      </w:pPr>
      <w:r>
        <w:rPr>
          <w:sz w:val="18"/>
        </w:rPr>
        <w:t>Вежбе у блоку 30</w:t>
      </w:r>
      <w:r>
        <w:rPr>
          <w:spacing w:val="-1"/>
          <w:sz w:val="18"/>
        </w:rPr>
        <w:t xml:space="preserve"> </w:t>
      </w:r>
      <w:r>
        <w:rPr>
          <w:sz w:val="18"/>
        </w:rPr>
        <w:t>часова.</w:t>
      </w:r>
    </w:p>
    <w:p w:rsidR="001E7182" w:rsidRDefault="00094F44">
      <w:pPr>
        <w:pStyle w:val="BodyText"/>
        <w:spacing w:line="228" w:lineRule="auto"/>
        <w:ind w:right="137"/>
        <w:jc w:val="both"/>
      </w:pPr>
      <w:r>
        <w:t>У оквиру 3. модула – Хербаријум лековитог биља, алкалоидне и хетерозидне дроге-блок, неоп</w:t>
      </w:r>
      <w:r>
        <w:t>ходно је преношење знања стечених на часовима теоријске наставе и кроз практичне вежбе на природна налазишта.</w:t>
      </w:r>
    </w:p>
    <w:p w:rsidR="001E7182" w:rsidRDefault="00094F44">
      <w:pPr>
        <w:pStyle w:val="BodyText"/>
        <w:spacing w:line="192" w:lineRule="exact"/>
        <w:ind w:left="517" w:firstLine="0"/>
      </w:pPr>
      <w:r>
        <w:t>Циљеви модула су успешно препознавање и брање биљака у природи у одговарајућим периодима њиховог вегетативног развоја.</w:t>
      </w:r>
    </w:p>
    <w:p w:rsidR="001E7182" w:rsidRDefault="00094F44">
      <w:pPr>
        <w:pStyle w:val="BodyText"/>
        <w:spacing w:line="228" w:lineRule="auto"/>
        <w:ind w:right="138"/>
        <w:jc w:val="both"/>
      </w:pPr>
      <w:r>
        <w:t>Вежбе у блоку се током овог модула реализују у школској лабораторији и центрима који се баве производњом лековитог биља и биљних дрога од гајења, преко брања, сушења, прераде до паковања и чувања.</w:t>
      </w:r>
    </w:p>
    <w:p w:rsidR="001E7182" w:rsidRDefault="00094F44">
      <w:pPr>
        <w:pStyle w:val="BodyText"/>
        <w:spacing w:line="228" w:lineRule="auto"/>
        <w:ind w:right="137"/>
        <w:jc w:val="both"/>
      </w:pPr>
      <w:r>
        <w:t>Одељење се дели на групе (до 10 ученика у групи) приликом р</w:t>
      </w:r>
      <w:r>
        <w:t>еализације вежби у блоку. Демонстрацијом се ученицима приказује начин производње биљака, поступак израде фитопрепарата као производа добијених од узгајаног биља. Ученику се показује готов хер- баријум, као пример, који и он има за задатак да самостално изр</w:t>
      </w:r>
      <w:r>
        <w:t>ади. Наставник и ученици су обавезни да имају радну одећу, а ученик је обавезан да води дневник вежби.</w:t>
      </w:r>
    </w:p>
    <w:p w:rsidR="001E7182" w:rsidRDefault="00094F44">
      <w:pPr>
        <w:pStyle w:val="BodyText"/>
        <w:spacing w:line="228" w:lineRule="auto"/>
        <w:ind w:right="136"/>
        <w:jc w:val="both"/>
      </w:pPr>
      <w:r>
        <w:t>У реализацији наставе у оквиру овог модула могу се користити аудио-визуелна наставна средства, као и наставна средства посебне намене (фармакопеје, Наста</w:t>
      </w:r>
      <w:r>
        <w:t>вна средства: Фотографије и слике биљака, фотографије и слике дрога, хербаријуми лековитог биља, дроге, трајни препарати дрога, прибор и опрема за микроскопирање, прибор, опрема и реагенси за доказивање активних принципа у дрогама, PhJug IV, V)</w:t>
      </w:r>
    </w:p>
    <w:p w:rsidR="001E7182" w:rsidRDefault="00094F44">
      <w:pPr>
        <w:pStyle w:val="Heading1"/>
        <w:spacing w:line="191" w:lineRule="exact"/>
        <w:ind w:left="517" w:firstLine="0"/>
      </w:pPr>
      <w:r>
        <w:t>6. УПУТСТВО ЗА ФОРМАТИВНО И СУМАТИВНО ОЦЕЊИВАЊЕ УЧЕНИКА</w:t>
      </w:r>
    </w:p>
    <w:p w:rsidR="001E7182" w:rsidRDefault="00094F44">
      <w:pPr>
        <w:pStyle w:val="BodyText"/>
        <w:spacing w:line="228"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w:t>
      </w:r>
      <w:r>
        <w:t xml:space="preserve">ције фармацеутског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w:t>
      </w:r>
      <w:r>
        <w:t xml:space="preserve">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ученика.Свака активност је добра прилика за процену напредовања и давање повратне информације, а ученике треба ос</w:t>
      </w:r>
      <w:r>
        <w:t xml:space="preserve">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28" w:lineRule="auto"/>
        <w:ind w:right="138"/>
        <w:jc w:val="both"/>
      </w:pPr>
      <w:r>
        <w:t xml:space="preserve">Формативно оцењивање: oднoс учeникa прeмa рaду, aктивнoст нa чaсу, урaђeни дoмaћи зaдaци, вoђeње дневника вежби нa чaсoви- мa, учeшћa у </w:t>
      </w:r>
      <w:r>
        <w:t>групним и индивидуалним рaдoвимa, пројектним задацима.,израда хербаријума самостална и у групи.</w:t>
      </w:r>
    </w:p>
    <w:p w:rsidR="001E7182" w:rsidRDefault="00094F44">
      <w:pPr>
        <w:pStyle w:val="BodyText"/>
        <w:spacing w:line="228" w:lineRule="auto"/>
        <w:ind w:right="137"/>
        <w:jc w:val="both"/>
      </w:pPr>
      <w:r>
        <w:t xml:space="preserve">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w:t>
      </w:r>
      <w:r>
        <w:t>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w:t>
      </w:r>
      <w:r>
        <w:t>сна и мотивишућа за ученика.</w:t>
      </w:r>
    </w:p>
    <w:p w:rsidR="001E7182" w:rsidRDefault="00094F44">
      <w:pPr>
        <w:pStyle w:val="BodyText"/>
        <w:spacing w:line="228"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28" w:lineRule="auto"/>
        <w:ind w:right="136"/>
        <w:jc w:val="both"/>
      </w:pPr>
      <w:r>
        <w:t xml:space="preserve">Формативно оцењивање је мотивациона </w:t>
      </w:r>
      <w:r>
        <w:t xml:space="preserve">техника која, </w:t>
      </w:r>
      <w:r>
        <w:rPr>
          <w:spacing w:val="-4"/>
        </w:rPr>
        <w:t xml:space="preserve">ако </w:t>
      </w:r>
      <w:r>
        <w:t>се адекватно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w:t>
      </w:r>
      <w:r>
        <w:t>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28" w:lineRule="auto"/>
        <w:ind w:right="137"/>
        <w:jc w:val="both"/>
      </w:pPr>
      <w:r>
        <w:t>Предлог за сумативно оцењивање: усмено излагање, практична демонстрација, тестови знања, тестови препознавања биља по ма- кроскопским осо</w:t>
      </w:r>
      <w:r>
        <w:t>бинама , контролни задаци самостални или групни радови, презентације, хербаријуми. Препорука је да се оцењивање кроз контролне вежбе и тестове реализује по модулима. Ученик се сумативно оцењује на полугодишту, на крају школске године и на стручној матури.</w:t>
      </w:r>
    </w:p>
    <w:p w:rsidR="001E7182" w:rsidRDefault="00094F44">
      <w:pPr>
        <w:spacing w:before="147"/>
        <w:ind w:left="2276"/>
        <w:rPr>
          <w:b/>
          <w:sz w:val="18"/>
        </w:rPr>
      </w:pPr>
      <w:r>
        <w:rPr>
          <w:sz w:val="18"/>
        </w:rPr>
        <w:t xml:space="preserve">Назив предметa: </w:t>
      </w:r>
      <w:r>
        <w:rPr>
          <w:b/>
          <w:sz w:val="18"/>
        </w:rPr>
        <w:t>ФАРМАЦЕУТСКА ХЕМИЈА СА АНАЛИТИКОМ ЛЕКОВА</w:t>
      </w:r>
    </w:p>
    <w:p w:rsidR="001E7182" w:rsidRDefault="001E7182">
      <w:pPr>
        <w:pStyle w:val="BodyText"/>
        <w:spacing w:before="1"/>
        <w:ind w:left="0" w:firstLine="0"/>
        <w:rPr>
          <w:b/>
          <w:sz w:val="16"/>
        </w:rPr>
      </w:pPr>
    </w:p>
    <w:p w:rsidR="001E7182" w:rsidRDefault="00094F44">
      <w:pPr>
        <w:pStyle w:val="Heading1"/>
        <w:numPr>
          <w:ilvl w:val="0"/>
          <w:numId w:val="618"/>
        </w:numPr>
        <w:tabs>
          <w:tab w:val="left" w:pos="698"/>
        </w:tabs>
        <w:spacing w:after="40" w:line="240" w:lineRule="auto"/>
        <w:ind w:firstLine="0"/>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094F44">
            <w:pPr>
              <w:pStyle w:val="TableParagraph"/>
              <w:spacing w:before="17"/>
              <w:ind w:left="293"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0" w:right="758"/>
              <w:jc w:val="right"/>
              <w:rPr>
                <w:b/>
                <w:sz w:val="14"/>
              </w:rPr>
            </w:pPr>
            <w:r>
              <w:rPr>
                <w:b/>
                <w:sz w:val="14"/>
              </w:rPr>
              <w:t>162</w:t>
            </w:r>
          </w:p>
        </w:tc>
      </w:tr>
      <w:tr w:rsidR="001E7182">
        <w:trPr>
          <w:trHeight w:val="200"/>
        </w:trPr>
        <w:tc>
          <w:tcPr>
            <w:tcW w:w="1757" w:type="dxa"/>
          </w:tcPr>
          <w:p w:rsidR="001E7182" w:rsidRDefault="00094F44">
            <w:pPr>
              <w:pStyle w:val="TableParagraph"/>
              <w:spacing w:before="17"/>
              <w:ind w:left="293" w:right="281"/>
              <w:jc w:val="center"/>
              <w:rPr>
                <w:b/>
                <w:sz w:val="14"/>
              </w:rPr>
            </w:pPr>
            <w:r>
              <w:rPr>
                <w:b/>
                <w:sz w:val="14"/>
              </w:rPr>
              <w:t>IV</w:t>
            </w:r>
          </w:p>
        </w:tc>
        <w:tc>
          <w:tcPr>
            <w:tcW w:w="1757" w:type="dxa"/>
          </w:tcPr>
          <w:p w:rsidR="001E7182" w:rsidRDefault="00094F44">
            <w:pPr>
              <w:pStyle w:val="TableParagraph"/>
              <w:spacing w:before="17"/>
              <w:ind w:left="292" w:right="281"/>
              <w:jc w:val="center"/>
              <w:rPr>
                <w:b/>
                <w:sz w:val="14"/>
              </w:rPr>
            </w:pPr>
            <w:r>
              <w:rPr>
                <w:b/>
                <w:sz w:val="14"/>
              </w:rPr>
              <w:t>56</w:t>
            </w:r>
          </w:p>
        </w:tc>
        <w:tc>
          <w:tcPr>
            <w:tcW w:w="1757" w:type="dxa"/>
          </w:tcPr>
          <w:p w:rsidR="001E7182" w:rsidRDefault="00094F44">
            <w:pPr>
              <w:pStyle w:val="TableParagraph"/>
              <w:spacing w:before="17"/>
              <w:ind w:left="293" w:right="281"/>
              <w:jc w:val="center"/>
              <w:rPr>
                <w:b/>
                <w:sz w:val="14"/>
              </w:rPr>
            </w:pPr>
            <w:r>
              <w:rPr>
                <w:b/>
                <w:sz w:val="14"/>
              </w:rPr>
              <w:t>56</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0" w:right="758"/>
              <w:jc w:val="right"/>
              <w:rPr>
                <w:b/>
                <w:sz w:val="14"/>
              </w:rPr>
            </w:pPr>
            <w:r>
              <w:rPr>
                <w:b/>
                <w:sz w:val="14"/>
              </w:rPr>
              <w:t>142</w:t>
            </w:r>
          </w:p>
        </w:tc>
      </w:tr>
    </w:tbl>
    <w:p w:rsidR="001E7182" w:rsidRDefault="00094F44">
      <w:pPr>
        <w:pStyle w:val="BodyText"/>
        <w:spacing w:before="28" w:line="202"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618"/>
        </w:numPr>
        <w:tabs>
          <w:tab w:val="left" w:pos="698"/>
        </w:tabs>
        <w:spacing w:line="196" w:lineRule="exact"/>
        <w:ind w:left="697"/>
      </w:pPr>
      <w:r>
        <w:t>ЦИЉЕВИ УЧЕЊА:</w:t>
      </w:r>
    </w:p>
    <w:p w:rsidR="001E7182" w:rsidRDefault="00094F44">
      <w:pPr>
        <w:pStyle w:val="ListParagraph"/>
        <w:numPr>
          <w:ilvl w:val="0"/>
          <w:numId w:val="855"/>
        </w:numPr>
        <w:tabs>
          <w:tab w:val="left" w:pos="653"/>
        </w:tabs>
        <w:spacing w:line="196" w:lineRule="exact"/>
        <w:ind w:left="652"/>
        <w:rPr>
          <w:sz w:val="18"/>
        </w:rPr>
      </w:pPr>
      <w:r>
        <w:rPr>
          <w:spacing w:val="-4"/>
          <w:sz w:val="18"/>
        </w:rPr>
        <w:t xml:space="preserve">Усвајање </w:t>
      </w:r>
      <w:r>
        <w:rPr>
          <w:sz w:val="18"/>
        </w:rPr>
        <w:t>знања о општим карактеристикама, употреби, чувању и идентификацији фармацеутско – хемијских</w:t>
      </w:r>
      <w:r>
        <w:rPr>
          <w:spacing w:val="-18"/>
          <w:sz w:val="18"/>
        </w:rPr>
        <w:t xml:space="preserve"> </w:t>
      </w:r>
      <w:r>
        <w:rPr>
          <w:sz w:val="18"/>
        </w:rPr>
        <w:t>супстанци;</w:t>
      </w:r>
    </w:p>
    <w:p w:rsidR="001E7182" w:rsidRDefault="00094F44">
      <w:pPr>
        <w:pStyle w:val="ListParagraph"/>
        <w:numPr>
          <w:ilvl w:val="0"/>
          <w:numId w:val="855"/>
        </w:numPr>
        <w:tabs>
          <w:tab w:val="left" w:pos="653"/>
        </w:tabs>
        <w:spacing w:line="196" w:lineRule="exact"/>
        <w:ind w:left="652"/>
        <w:rPr>
          <w:sz w:val="18"/>
        </w:rPr>
      </w:pPr>
      <w:r>
        <w:rPr>
          <w:spacing w:val="-4"/>
          <w:sz w:val="18"/>
        </w:rPr>
        <w:t xml:space="preserve">Усвајање </w:t>
      </w:r>
      <w:r>
        <w:rPr>
          <w:sz w:val="18"/>
        </w:rPr>
        <w:t>знања о аналитичким методама у области испитивања</w:t>
      </w:r>
      <w:r>
        <w:rPr>
          <w:sz w:val="18"/>
        </w:rPr>
        <w:t xml:space="preserve"> и контроле лековитих супстанци и готових</w:t>
      </w:r>
      <w:r>
        <w:rPr>
          <w:spacing w:val="-22"/>
          <w:sz w:val="18"/>
        </w:rPr>
        <w:t xml:space="preserve"> </w:t>
      </w:r>
      <w:r>
        <w:rPr>
          <w:spacing w:val="-3"/>
          <w:sz w:val="18"/>
        </w:rPr>
        <w:t>лекова;</w:t>
      </w:r>
    </w:p>
    <w:p w:rsidR="001E7182" w:rsidRDefault="00094F44">
      <w:pPr>
        <w:pStyle w:val="ListParagraph"/>
        <w:numPr>
          <w:ilvl w:val="0"/>
          <w:numId w:val="855"/>
        </w:numPr>
        <w:tabs>
          <w:tab w:val="left" w:pos="653"/>
        </w:tabs>
        <w:spacing w:line="196" w:lineRule="exact"/>
        <w:ind w:left="652"/>
        <w:rPr>
          <w:sz w:val="18"/>
        </w:rPr>
      </w:pPr>
      <w:r>
        <w:rPr>
          <w:spacing w:val="-3"/>
          <w:sz w:val="18"/>
        </w:rPr>
        <w:t xml:space="preserve">Упознавање </w:t>
      </w:r>
      <w:r>
        <w:rPr>
          <w:sz w:val="18"/>
        </w:rPr>
        <w:t>ученика са практичном применом квалитативних и квантитативних аналитичких</w:t>
      </w:r>
      <w:r>
        <w:rPr>
          <w:spacing w:val="-8"/>
          <w:sz w:val="18"/>
        </w:rPr>
        <w:t xml:space="preserve"> </w:t>
      </w:r>
      <w:r>
        <w:rPr>
          <w:sz w:val="18"/>
        </w:rPr>
        <w:t>метода;</w:t>
      </w:r>
    </w:p>
    <w:p w:rsidR="001E7182" w:rsidRDefault="00094F44">
      <w:pPr>
        <w:pStyle w:val="ListParagraph"/>
        <w:numPr>
          <w:ilvl w:val="0"/>
          <w:numId w:val="855"/>
        </w:numPr>
        <w:tabs>
          <w:tab w:val="left" w:pos="653"/>
        </w:tabs>
        <w:spacing w:line="196" w:lineRule="exact"/>
        <w:ind w:left="652"/>
        <w:rPr>
          <w:sz w:val="18"/>
        </w:rPr>
      </w:pPr>
      <w:r>
        <w:rPr>
          <w:sz w:val="18"/>
        </w:rPr>
        <w:t>Развијање вештина при спровођењу квалитативних и квантитативних аналитичких</w:t>
      </w:r>
      <w:r>
        <w:rPr>
          <w:spacing w:val="-10"/>
          <w:sz w:val="18"/>
        </w:rPr>
        <w:t xml:space="preserve"> </w:t>
      </w:r>
      <w:r>
        <w:rPr>
          <w:sz w:val="18"/>
        </w:rPr>
        <w:t>метода;</w:t>
      </w:r>
    </w:p>
    <w:p w:rsidR="001E7182" w:rsidRDefault="00094F44">
      <w:pPr>
        <w:pStyle w:val="ListParagraph"/>
        <w:numPr>
          <w:ilvl w:val="0"/>
          <w:numId w:val="855"/>
        </w:numPr>
        <w:tabs>
          <w:tab w:val="left" w:pos="653"/>
        </w:tabs>
        <w:spacing w:line="196" w:lineRule="exact"/>
        <w:ind w:left="652"/>
        <w:rPr>
          <w:sz w:val="18"/>
        </w:rPr>
      </w:pPr>
      <w:r>
        <w:rPr>
          <w:spacing w:val="-4"/>
          <w:sz w:val="18"/>
        </w:rPr>
        <w:t xml:space="preserve">Увођење </w:t>
      </w:r>
      <w:r>
        <w:rPr>
          <w:sz w:val="18"/>
        </w:rPr>
        <w:t>ученика у поступке утврђивања и праћења резултата аналитичких</w:t>
      </w:r>
      <w:r>
        <w:rPr>
          <w:spacing w:val="-3"/>
          <w:sz w:val="18"/>
        </w:rPr>
        <w:t xml:space="preserve"> </w:t>
      </w:r>
      <w:r>
        <w:rPr>
          <w:sz w:val="18"/>
        </w:rPr>
        <w:t>метода</w:t>
      </w:r>
    </w:p>
    <w:p w:rsidR="001E7182" w:rsidRDefault="00094F44">
      <w:pPr>
        <w:pStyle w:val="ListParagraph"/>
        <w:numPr>
          <w:ilvl w:val="0"/>
          <w:numId w:val="855"/>
        </w:numPr>
        <w:tabs>
          <w:tab w:val="left" w:pos="653"/>
        </w:tabs>
        <w:spacing w:line="196" w:lineRule="exact"/>
        <w:ind w:left="652"/>
        <w:rPr>
          <w:sz w:val="18"/>
        </w:rPr>
      </w:pPr>
      <w:r>
        <w:rPr>
          <w:sz w:val="18"/>
        </w:rPr>
        <w:t>Развијање свести о значају примењивања мера безбедности при</w:t>
      </w:r>
      <w:r>
        <w:rPr>
          <w:spacing w:val="-5"/>
          <w:sz w:val="18"/>
        </w:rPr>
        <w:t xml:space="preserve"> </w:t>
      </w:r>
      <w:r>
        <w:rPr>
          <w:sz w:val="18"/>
        </w:rPr>
        <w:t>раду;</w:t>
      </w:r>
    </w:p>
    <w:p w:rsidR="001E7182" w:rsidRDefault="00094F44">
      <w:pPr>
        <w:pStyle w:val="ListParagraph"/>
        <w:numPr>
          <w:ilvl w:val="0"/>
          <w:numId w:val="855"/>
        </w:numPr>
        <w:tabs>
          <w:tab w:val="left" w:pos="658"/>
        </w:tabs>
        <w:spacing w:before="3" w:line="228" w:lineRule="auto"/>
        <w:ind w:right="138" w:firstLine="397"/>
        <w:rPr>
          <w:sz w:val="18"/>
        </w:rPr>
      </w:pPr>
      <w:r>
        <w:rPr>
          <w:sz w:val="18"/>
        </w:rPr>
        <w:t xml:space="preserve">Развијање способности брзе адаптације на услове </w:t>
      </w:r>
      <w:r>
        <w:rPr>
          <w:spacing w:val="-3"/>
          <w:sz w:val="18"/>
        </w:rPr>
        <w:t xml:space="preserve">које </w:t>
      </w:r>
      <w:r>
        <w:rPr>
          <w:sz w:val="18"/>
        </w:rPr>
        <w:t xml:space="preserve">захтева непрекидно унапређивање фармацеутске делатности, неговање </w:t>
      </w:r>
      <w:r>
        <w:rPr>
          <w:spacing w:val="-3"/>
          <w:sz w:val="18"/>
        </w:rPr>
        <w:t xml:space="preserve">ху- </w:t>
      </w:r>
      <w:r>
        <w:rPr>
          <w:sz w:val="18"/>
        </w:rPr>
        <w:t>маности и прецизности у</w:t>
      </w:r>
      <w:r>
        <w:rPr>
          <w:spacing w:val="-2"/>
          <w:sz w:val="18"/>
        </w:rPr>
        <w:t xml:space="preserve"> </w:t>
      </w:r>
      <w:r>
        <w:rPr>
          <w:sz w:val="18"/>
        </w:rPr>
        <w:t>раду;</w:t>
      </w:r>
    </w:p>
    <w:p w:rsidR="001E7182" w:rsidRDefault="00094F44">
      <w:pPr>
        <w:pStyle w:val="ListParagraph"/>
        <w:numPr>
          <w:ilvl w:val="0"/>
          <w:numId w:val="855"/>
        </w:numPr>
        <w:tabs>
          <w:tab w:val="left" w:pos="653"/>
        </w:tabs>
        <w:spacing w:line="197" w:lineRule="exact"/>
        <w:ind w:left="652"/>
        <w:rPr>
          <w:sz w:val="18"/>
        </w:rPr>
      </w:pPr>
      <w:r>
        <w:rPr>
          <w:spacing w:val="-3"/>
          <w:sz w:val="18"/>
        </w:rPr>
        <w:t xml:space="preserve">Указивање </w:t>
      </w:r>
      <w:r>
        <w:rPr>
          <w:sz w:val="18"/>
        </w:rPr>
        <w:t xml:space="preserve">на значај места и </w:t>
      </w:r>
      <w:r>
        <w:rPr>
          <w:spacing w:val="-3"/>
          <w:sz w:val="18"/>
        </w:rPr>
        <w:t xml:space="preserve">улоге </w:t>
      </w:r>
      <w:r>
        <w:rPr>
          <w:sz w:val="18"/>
        </w:rPr>
        <w:t xml:space="preserve">фармацеута у </w:t>
      </w:r>
      <w:r>
        <w:rPr>
          <w:spacing w:val="-3"/>
          <w:sz w:val="18"/>
        </w:rPr>
        <w:t>тимском</w:t>
      </w:r>
      <w:r>
        <w:rPr>
          <w:spacing w:val="2"/>
          <w:sz w:val="18"/>
        </w:rPr>
        <w:t xml:space="preserve"> </w:t>
      </w:r>
      <w:r>
        <w:rPr>
          <w:sz w:val="18"/>
        </w:rPr>
        <w:t>раду;</w:t>
      </w:r>
    </w:p>
    <w:p w:rsidR="001E7182" w:rsidRDefault="001E7182">
      <w:pPr>
        <w:spacing w:line="197" w:lineRule="exact"/>
        <w:rPr>
          <w:sz w:val="18"/>
        </w:rPr>
        <w:sectPr w:rsidR="001E7182">
          <w:pgSz w:w="11910" w:h="15710"/>
          <w:pgMar w:top="60" w:right="540" w:bottom="280" w:left="560" w:header="720" w:footer="720" w:gutter="0"/>
          <w:cols w:space="720"/>
        </w:sectPr>
      </w:pPr>
    </w:p>
    <w:p w:rsidR="001E7182" w:rsidRDefault="00094F44">
      <w:pPr>
        <w:pStyle w:val="Heading1"/>
        <w:numPr>
          <w:ilvl w:val="0"/>
          <w:numId w:val="618"/>
        </w:numPr>
        <w:tabs>
          <w:tab w:val="left" w:pos="698"/>
        </w:tabs>
        <w:spacing w:before="85" w:after="41" w:line="232" w:lineRule="auto"/>
        <w:ind w:right="6484" w:firstLine="0"/>
      </w:pPr>
      <w:r>
        <w:lastRenderedPageBreak/>
        <w:t xml:space="preserve">НАЗИВ И </w:t>
      </w:r>
      <w:r>
        <w:rPr>
          <w:spacing w:val="-4"/>
        </w:rPr>
        <w:t xml:space="preserve">ТРАЈАЊЕ </w:t>
      </w:r>
      <w:r>
        <w:rPr>
          <w:spacing w:val="-6"/>
        </w:rPr>
        <w:t xml:space="preserve">МОДУЛА </w:t>
      </w:r>
      <w:r>
        <w:t>ПРЕДМЕТА Разред:</w:t>
      </w:r>
      <w:r>
        <w:rPr>
          <w:spacing w:val="-1"/>
        </w:rPr>
        <w:t xml:space="preserve"> </w:t>
      </w:r>
      <w:r>
        <w:t>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Фармакопејско испитивање супстанци</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Неорганска једињења у фармацији</w:t>
            </w:r>
          </w:p>
        </w:tc>
        <w:tc>
          <w:tcPr>
            <w:tcW w:w="2947" w:type="dxa"/>
          </w:tcPr>
          <w:p w:rsidR="001E7182" w:rsidRDefault="00094F44">
            <w:pPr>
              <w:pStyle w:val="TableParagraph"/>
              <w:spacing w:before="18"/>
              <w:ind w:left="713" w:right="700"/>
              <w:jc w:val="center"/>
              <w:rPr>
                <w:sz w:val="14"/>
              </w:rPr>
            </w:pPr>
            <w:r>
              <w:rPr>
                <w:sz w:val="14"/>
              </w:rPr>
              <w:t>74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Веза између органске структуре и дејства лека</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Антисептици и дезинфицијенси</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Одређивање садржаја лековитих супстанци</w:t>
            </w:r>
          </w:p>
        </w:tc>
        <w:tc>
          <w:tcPr>
            <w:tcW w:w="2947" w:type="dxa"/>
          </w:tcPr>
          <w:p w:rsidR="001E7182" w:rsidRDefault="00094F44">
            <w:pPr>
              <w:pStyle w:val="TableParagraph"/>
              <w:spacing w:before="18"/>
              <w:ind w:left="713" w:right="700"/>
              <w:jc w:val="center"/>
              <w:rPr>
                <w:sz w:val="14"/>
              </w:rPr>
            </w:pPr>
            <w:r>
              <w:rPr>
                <w:sz w:val="14"/>
              </w:rPr>
              <w:t>30</w:t>
            </w:r>
          </w:p>
        </w:tc>
      </w:tr>
    </w:tbl>
    <w:p w:rsidR="001E7182" w:rsidRDefault="00094F44">
      <w:pPr>
        <w:spacing w:before="32" w:after="41"/>
        <w:ind w:left="517"/>
        <w:rPr>
          <w:b/>
          <w:sz w:val="18"/>
        </w:rPr>
      </w:pPr>
      <w:r>
        <w:rPr>
          <w:b/>
          <w:sz w:val="18"/>
        </w:rP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Лекови који делују у централном нервном систему (ЦНС)</w:t>
            </w:r>
          </w:p>
        </w:tc>
        <w:tc>
          <w:tcPr>
            <w:tcW w:w="2947" w:type="dxa"/>
          </w:tcPr>
          <w:p w:rsidR="001E7182" w:rsidRDefault="00094F44">
            <w:pPr>
              <w:pStyle w:val="TableParagraph"/>
              <w:spacing w:before="18"/>
              <w:ind w:left="713" w:right="700"/>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Сулфонамиди, антихипертензиви и диуретици</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Антихистаминици</w:t>
            </w:r>
          </w:p>
        </w:tc>
        <w:tc>
          <w:tcPr>
            <w:tcW w:w="2947" w:type="dxa"/>
          </w:tcPr>
          <w:p w:rsidR="001E7182" w:rsidRDefault="00094F44">
            <w:pPr>
              <w:pStyle w:val="TableParagraph"/>
              <w:spacing w:before="18"/>
              <w:ind w:left="48"/>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Антитуберкулотици и антибиотици</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Сахариди</w:t>
            </w:r>
          </w:p>
        </w:tc>
        <w:tc>
          <w:tcPr>
            <w:tcW w:w="2947" w:type="dxa"/>
          </w:tcPr>
          <w:p w:rsidR="001E7182" w:rsidRDefault="00094F44">
            <w:pPr>
              <w:pStyle w:val="TableParagraph"/>
              <w:spacing w:before="18"/>
              <w:ind w:left="713" w:right="699"/>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Витамини</w:t>
            </w:r>
          </w:p>
        </w:tc>
        <w:tc>
          <w:tcPr>
            <w:tcW w:w="2947" w:type="dxa"/>
          </w:tcPr>
          <w:p w:rsidR="001E7182" w:rsidRDefault="00094F44">
            <w:pPr>
              <w:pStyle w:val="TableParagraph"/>
              <w:spacing w:before="18"/>
              <w:ind w:left="713" w:right="699"/>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Хормони и кардиотонични гликозиди</w:t>
            </w:r>
          </w:p>
        </w:tc>
        <w:tc>
          <w:tcPr>
            <w:tcW w:w="2947" w:type="dxa"/>
          </w:tcPr>
          <w:p w:rsidR="001E7182" w:rsidRDefault="00094F44">
            <w:pPr>
              <w:pStyle w:val="TableParagraph"/>
              <w:spacing w:before="18"/>
              <w:ind w:left="713" w:right="699"/>
              <w:jc w:val="center"/>
              <w:rPr>
                <w:sz w:val="14"/>
              </w:rPr>
            </w:pPr>
            <w:r>
              <w:rPr>
                <w:sz w:val="14"/>
              </w:rPr>
              <w:t>16</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Испитивање фармацеутско – хемијских супстанци по Ph,Jug.IV и Ph.Jug. V</w:t>
            </w:r>
          </w:p>
        </w:tc>
        <w:tc>
          <w:tcPr>
            <w:tcW w:w="2947" w:type="dxa"/>
          </w:tcPr>
          <w:p w:rsidR="001E7182" w:rsidRDefault="00094F44">
            <w:pPr>
              <w:pStyle w:val="TableParagraph"/>
              <w:spacing w:before="17"/>
              <w:ind w:left="713" w:right="698"/>
              <w:jc w:val="center"/>
              <w:rPr>
                <w:sz w:val="14"/>
              </w:rPr>
            </w:pPr>
            <w:r>
              <w:rPr>
                <w:sz w:val="14"/>
              </w:rPr>
              <w:t>30</w:t>
            </w:r>
          </w:p>
        </w:tc>
      </w:tr>
    </w:tbl>
    <w:p w:rsidR="001E7182" w:rsidRDefault="00094F44">
      <w:pPr>
        <w:pStyle w:val="ListParagraph"/>
        <w:numPr>
          <w:ilvl w:val="0"/>
          <w:numId w:val="618"/>
        </w:numPr>
        <w:tabs>
          <w:tab w:val="left" w:pos="698"/>
        </w:tabs>
        <w:spacing w:before="32" w:line="203" w:lineRule="exact"/>
        <w:ind w:left="697"/>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6"/>
              </w:rPr>
            </w:pPr>
          </w:p>
          <w:p w:rsidR="001E7182" w:rsidRDefault="00094F44">
            <w:pPr>
              <w:pStyle w:val="TableParagraph"/>
              <w:ind w:left="32" w:right="20"/>
              <w:jc w:val="center"/>
              <w:rPr>
                <w:b/>
                <w:sz w:val="14"/>
              </w:rPr>
            </w:pPr>
            <w:r>
              <w:rPr>
                <w:b/>
                <w:sz w:val="14"/>
              </w:rPr>
              <w:t>ФАРМАКОПЕЈСКО ИСПИТИВАЊЕ СУПСТАНЦИ</w:t>
            </w:r>
          </w:p>
        </w:tc>
        <w:tc>
          <w:tcPr>
            <w:tcW w:w="4422" w:type="dxa"/>
          </w:tcPr>
          <w:p w:rsidR="001E7182" w:rsidRDefault="00094F44">
            <w:pPr>
              <w:pStyle w:val="TableParagraph"/>
              <w:numPr>
                <w:ilvl w:val="0"/>
                <w:numId w:val="617"/>
              </w:numPr>
              <w:tabs>
                <w:tab w:val="left" w:pos="141"/>
              </w:tabs>
              <w:spacing w:before="18" w:line="161" w:lineRule="exact"/>
              <w:rPr>
                <w:sz w:val="14"/>
              </w:rPr>
            </w:pPr>
            <w:r>
              <w:rPr>
                <w:sz w:val="14"/>
              </w:rPr>
              <w:t>наведе</w:t>
            </w:r>
            <w:r>
              <w:rPr>
                <w:spacing w:val="-9"/>
                <w:sz w:val="14"/>
              </w:rPr>
              <w:t xml:space="preserve"> </w:t>
            </w:r>
            <w:r>
              <w:rPr>
                <w:sz w:val="14"/>
              </w:rPr>
              <w:t>значај</w:t>
            </w:r>
            <w:r>
              <w:rPr>
                <w:spacing w:val="-9"/>
                <w:sz w:val="14"/>
              </w:rPr>
              <w:t xml:space="preserve"> </w:t>
            </w:r>
            <w:r>
              <w:rPr>
                <w:sz w:val="14"/>
              </w:rPr>
              <w:t>фармакопеје</w:t>
            </w:r>
            <w:r>
              <w:rPr>
                <w:spacing w:val="-9"/>
                <w:sz w:val="14"/>
              </w:rPr>
              <w:t xml:space="preserve"> </w:t>
            </w:r>
            <w:r>
              <w:rPr>
                <w:sz w:val="14"/>
              </w:rPr>
              <w:t>за</w:t>
            </w:r>
            <w:r>
              <w:rPr>
                <w:spacing w:val="-9"/>
                <w:sz w:val="14"/>
              </w:rPr>
              <w:t xml:space="preserve"> </w:t>
            </w:r>
            <w:r>
              <w:rPr>
                <w:sz w:val="14"/>
              </w:rPr>
              <w:t>испитивање</w:t>
            </w:r>
            <w:r>
              <w:rPr>
                <w:spacing w:val="-9"/>
                <w:sz w:val="14"/>
              </w:rPr>
              <w:t xml:space="preserve"> </w:t>
            </w:r>
            <w:r>
              <w:rPr>
                <w:sz w:val="14"/>
              </w:rPr>
              <w:t>и</w:t>
            </w:r>
            <w:r>
              <w:rPr>
                <w:spacing w:val="-9"/>
                <w:sz w:val="14"/>
              </w:rPr>
              <w:t xml:space="preserve"> </w:t>
            </w:r>
            <w:r>
              <w:rPr>
                <w:sz w:val="14"/>
              </w:rPr>
              <w:t>контролу</w:t>
            </w:r>
            <w:r>
              <w:rPr>
                <w:spacing w:val="-9"/>
                <w:sz w:val="14"/>
              </w:rPr>
              <w:t xml:space="preserve"> </w:t>
            </w:r>
            <w:r>
              <w:rPr>
                <w:sz w:val="14"/>
              </w:rPr>
              <w:t>лекова;</w:t>
            </w:r>
          </w:p>
          <w:p w:rsidR="001E7182" w:rsidRDefault="00094F44">
            <w:pPr>
              <w:pStyle w:val="TableParagraph"/>
              <w:numPr>
                <w:ilvl w:val="0"/>
                <w:numId w:val="617"/>
              </w:numPr>
              <w:tabs>
                <w:tab w:val="left" w:pos="141"/>
              </w:tabs>
              <w:spacing w:line="160" w:lineRule="exact"/>
              <w:rPr>
                <w:sz w:val="14"/>
              </w:rPr>
            </w:pPr>
            <w:r>
              <w:rPr>
                <w:sz w:val="14"/>
              </w:rPr>
              <w:t>користи</w:t>
            </w:r>
            <w:r>
              <w:rPr>
                <w:spacing w:val="-10"/>
                <w:sz w:val="14"/>
              </w:rPr>
              <w:t xml:space="preserve"> </w:t>
            </w:r>
            <w:r>
              <w:rPr>
                <w:sz w:val="14"/>
              </w:rPr>
              <w:t>фармакопеју</w:t>
            </w:r>
            <w:r>
              <w:rPr>
                <w:spacing w:val="-10"/>
                <w:sz w:val="14"/>
              </w:rPr>
              <w:t xml:space="preserve"> </w:t>
            </w:r>
            <w:r>
              <w:rPr>
                <w:sz w:val="14"/>
              </w:rPr>
              <w:t>у</w:t>
            </w:r>
            <w:r>
              <w:rPr>
                <w:spacing w:val="-10"/>
                <w:sz w:val="14"/>
              </w:rPr>
              <w:t xml:space="preserve"> </w:t>
            </w:r>
            <w:r>
              <w:rPr>
                <w:sz w:val="14"/>
              </w:rPr>
              <w:t>области</w:t>
            </w:r>
            <w:r>
              <w:rPr>
                <w:spacing w:val="-11"/>
                <w:sz w:val="14"/>
              </w:rPr>
              <w:t xml:space="preserve"> </w:t>
            </w:r>
            <w:r>
              <w:rPr>
                <w:sz w:val="14"/>
              </w:rPr>
              <w:t>испитивања</w:t>
            </w:r>
            <w:r>
              <w:rPr>
                <w:spacing w:val="-10"/>
                <w:sz w:val="14"/>
              </w:rPr>
              <w:t xml:space="preserve"> </w:t>
            </w:r>
            <w:r>
              <w:rPr>
                <w:sz w:val="14"/>
              </w:rPr>
              <w:t>контроле</w:t>
            </w:r>
            <w:r>
              <w:rPr>
                <w:spacing w:val="-11"/>
                <w:sz w:val="14"/>
              </w:rPr>
              <w:t xml:space="preserve"> </w:t>
            </w:r>
            <w:r>
              <w:rPr>
                <w:sz w:val="14"/>
              </w:rPr>
              <w:t>лекова;</w:t>
            </w:r>
          </w:p>
          <w:p w:rsidR="001E7182" w:rsidRDefault="00094F44">
            <w:pPr>
              <w:pStyle w:val="TableParagraph"/>
              <w:numPr>
                <w:ilvl w:val="0"/>
                <w:numId w:val="617"/>
              </w:numPr>
              <w:tabs>
                <w:tab w:val="left" w:pos="141"/>
              </w:tabs>
              <w:ind w:right="194"/>
              <w:rPr>
                <w:sz w:val="14"/>
              </w:rPr>
            </w:pPr>
            <w:r>
              <w:rPr>
                <w:sz w:val="14"/>
              </w:rPr>
              <w:t>наведе</w:t>
            </w:r>
            <w:r>
              <w:rPr>
                <w:spacing w:val="-5"/>
                <w:sz w:val="14"/>
              </w:rPr>
              <w:t xml:space="preserve"> </w:t>
            </w:r>
            <w:r>
              <w:rPr>
                <w:sz w:val="14"/>
              </w:rPr>
              <w:t>основне</w:t>
            </w:r>
            <w:r>
              <w:rPr>
                <w:spacing w:val="-5"/>
                <w:sz w:val="14"/>
              </w:rPr>
              <w:t xml:space="preserve"> </w:t>
            </w:r>
            <w:r>
              <w:rPr>
                <w:sz w:val="14"/>
              </w:rPr>
              <w:t>принципе</w:t>
            </w:r>
            <w:r>
              <w:rPr>
                <w:spacing w:val="-6"/>
                <w:sz w:val="14"/>
              </w:rPr>
              <w:t xml:space="preserve"> </w:t>
            </w:r>
            <w:r>
              <w:rPr>
                <w:sz w:val="14"/>
              </w:rPr>
              <w:t>инструменталних</w:t>
            </w:r>
            <w:r>
              <w:rPr>
                <w:spacing w:val="-6"/>
                <w:sz w:val="14"/>
              </w:rPr>
              <w:t xml:space="preserve"> </w:t>
            </w:r>
            <w:r>
              <w:rPr>
                <w:sz w:val="14"/>
              </w:rPr>
              <w:t>метода</w:t>
            </w:r>
            <w:r>
              <w:rPr>
                <w:spacing w:val="-5"/>
                <w:sz w:val="14"/>
              </w:rPr>
              <w:t xml:space="preserve"> </w:t>
            </w:r>
            <w:r>
              <w:rPr>
                <w:sz w:val="14"/>
              </w:rPr>
              <w:t>које</w:t>
            </w:r>
            <w:r>
              <w:rPr>
                <w:spacing w:val="-5"/>
                <w:sz w:val="14"/>
              </w:rPr>
              <w:t xml:space="preserve"> </w:t>
            </w:r>
            <w:r>
              <w:rPr>
                <w:sz w:val="14"/>
              </w:rPr>
              <w:t>се</w:t>
            </w:r>
            <w:r>
              <w:rPr>
                <w:spacing w:val="-5"/>
                <w:sz w:val="14"/>
              </w:rPr>
              <w:t xml:space="preserve"> </w:t>
            </w:r>
            <w:r>
              <w:rPr>
                <w:sz w:val="14"/>
              </w:rPr>
              <w:t>најчешће користе у контроли</w:t>
            </w:r>
            <w:r>
              <w:rPr>
                <w:spacing w:val="-3"/>
                <w:sz w:val="14"/>
              </w:rPr>
              <w:t xml:space="preserve"> </w:t>
            </w:r>
            <w:r>
              <w:rPr>
                <w:sz w:val="14"/>
              </w:rPr>
              <w:t>лекова.,</w:t>
            </w:r>
          </w:p>
          <w:p w:rsidR="001E7182" w:rsidRDefault="001E7182">
            <w:pPr>
              <w:pStyle w:val="TableParagraph"/>
              <w:spacing w:before="8"/>
              <w:ind w:left="0"/>
              <w:rPr>
                <w:sz w:val="13"/>
              </w:rPr>
            </w:pPr>
          </w:p>
          <w:p w:rsidR="001E7182" w:rsidRDefault="00094F44">
            <w:pPr>
              <w:pStyle w:val="TableParagraph"/>
              <w:numPr>
                <w:ilvl w:val="0"/>
                <w:numId w:val="617"/>
              </w:numPr>
              <w:tabs>
                <w:tab w:val="left" w:pos="141"/>
              </w:tabs>
              <w:ind w:right="584"/>
              <w:rPr>
                <w:sz w:val="14"/>
              </w:rPr>
            </w:pPr>
            <w:r>
              <w:rPr>
                <w:sz w:val="14"/>
              </w:rPr>
              <w:t>примени</w:t>
            </w:r>
            <w:r>
              <w:rPr>
                <w:spacing w:val="-5"/>
                <w:sz w:val="14"/>
              </w:rPr>
              <w:t xml:space="preserve"> </w:t>
            </w:r>
            <w:r>
              <w:rPr>
                <w:sz w:val="14"/>
              </w:rPr>
              <w:t>мере</w:t>
            </w:r>
            <w:r>
              <w:rPr>
                <w:spacing w:val="-4"/>
                <w:sz w:val="14"/>
              </w:rPr>
              <w:t xml:space="preserve"> </w:t>
            </w:r>
            <w:r>
              <w:rPr>
                <w:sz w:val="14"/>
              </w:rPr>
              <w:t>заштите</w:t>
            </w:r>
            <w:r>
              <w:rPr>
                <w:spacing w:val="-5"/>
                <w:sz w:val="14"/>
              </w:rPr>
              <w:t xml:space="preserve"> </w:t>
            </w:r>
            <w:r>
              <w:rPr>
                <w:sz w:val="14"/>
              </w:rPr>
              <w:t>од</w:t>
            </w:r>
            <w:r>
              <w:rPr>
                <w:spacing w:val="-4"/>
                <w:sz w:val="14"/>
              </w:rPr>
              <w:t xml:space="preserve"> </w:t>
            </w:r>
            <w:r>
              <w:rPr>
                <w:sz w:val="14"/>
              </w:rPr>
              <w:t>повреда</w:t>
            </w:r>
            <w:r>
              <w:rPr>
                <w:spacing w:val="-4"/>
                <w:sz w:val="14"/>
              </w:rPr>
              <w:t xml:space="preserve"> </w:t>
            </w:r>
            <w:r>
              <w:rPr>
                <w:sz w:val="14"/>
              </w:rPr>
              <w:t>при</w:t>
            </w:r>
            <w:r>
              <w:rPr>
                <w:spacing w:val="-5"/>
                <w:sz w:val="14"/>
              </w:rPr>
              <w:t xml:space="preserve"> </w:t>
            </w:r>
            <w:r>
              <w:rPr>
                <w:sz w:val="14"/>
              </w:rPr>
              <w:t>раду</w:t>
            </w:r>
            <w:r>
              <w:rPr>
                <w:spacing w:val="-4"/>
                <w:sz w:val="14"/>
              </w:rPr>
              <w:t xml:space="preserve"> </w:t>
            </w:r>
            <w:r>
              <w:rPr>
                <w:sz w:val="14"/>
              </w:rPr>
              <w:t>у</w:t>
            </w:r>
            <w:r>
              <w:rPr>
                <w:spacing w:val="-4"/>
                <w:sz w:val="14"/>
              </w:rPr>
              <w:t xml:space="preserve"> </w:t>
            </w:r>
            <w:r>
              <w:rPr>
                <w:sz w:val="14"/>
              </w:rPr>
              <w:t>лабораторији</w:t>
            </w:r>
            <w:r>
              <w:rPr>
                <w:spacing w:val="-4"/>
                <w:sz w:val="14"/>
              </w:rPr>
              <w:t xml:space="preserve"> </w:t>
            </w:r>
            <w:r>
              <w:rPr>
                <w:sz w:val="14"/>
              </w:rPr>
              <w:t>за контролу</w:t>
            </w:r>
            <w:r>
              <w:rPr>
                <w:spacing w:val="-2"/>
                <w:sz w:val="14"/>
              </w:rPr>
              <w:t xml:space="preserve"> </w:t>
            </w:r>
            <w:r>
              <w:rPr>
                <w:sz w:val="14"/>
              </w:rPr>
              <w:t>лекова.</w:t>
            </w:r>
          </w:p>
          <w:p w:rsidR="001E7182" w:rsidRDefault="00094F44">
            <w:pPr>
              <w:pStyle w:val="TableParagraph"/>
              <w:numPr>
                <w:ilvl w:val="0"/>
                <w:numId w:val="617"/>
              </w:numPr>
              <w:tabs>
                <w:tab w:val="left" w:pos="141"/>
              </w:tabs>
              <w:ind w:right="397"/>
              <w:rPr>
                <w:sz w:val="14"/>
              </w:rPr>
            </w:pPr>
            <w:r>
              <w:rPr>
                <w:sz w:val="14"/>
              </w:rPr>
              <w:t>наведе</w:t>
            </w:r>
            <w:r>
              <w:rPr>
                <w:spacing w:val="-6"/>
                <w:sz w:val="14"/>
              </w:rPr>
              <w:t xml:space="preserve"> </w:t>
            </w:r>
            <w:r>
              <w:rPr>
                <w:sz w:val="14"/>
              </w:rPr>
              <w:t>распрострањеност,</w:t>
            </w:r>
            <w:r>
              <w:rPr>
                <w:spacing w:val="-6"/>
                <w:sz w:val="14"/>
              </w:rPr>
              <w:t xml:space="preserve"> </w:t>
            </w:r>
            <w:r>
              <w:rPr>
                <w:sz w:val="14"/>
              </w:rPr>
              <w:t>физичко-хемијске</w:t>
            </w:r>
            <w:r>
              <w:rPr>
                <w:spacing w:val="-6"/>
                <w:sz w:val="14"/>
              </w:rPr>
              <w:t xml:space="preserve"> </w:t>
            </w:r>
            <w:r>
              <w:rPr>
                <w:sz w:val="14"/>
              </w:rPr>
              <w:t>особине</w:t>
            </w:r>
            <w:r>
              <w:rPr>
                <w:spacing w:val="-6"/>
                <w:sz w:val="14"/>
              </w:rPr>
              <w:t xml:space="preserve"> </w:t>
            </w:r>
            <w:r>
              <w:rPr>
                <w:sz w:val="14"/>
              </w:rPr>
              <w:t>и</w:t>
            </w:r>
            <w:r>
              <w:rPr>
                <w:spacing w:val="-7"/>
                <w:sz w:val="14"/>
              </w:rPr>
              <w:t xml:space="preserve"> </w:t>
            </w:r>
            <w:r>
              <w:rPr>
                <w:sz w:val="14"/>
              </w:rPr>
              <w:t>употребу неорганских</w:t>
            </w:r>
            <w:r>
              <w:rPr>
                <w:spacing w:val="-2"/>
                <w:sz w:val="14"/>
              </w:rPr>
              <w:t xml:space="preserve"> </w:t>
            </w:r>
            <w:r>
              <w:rPr>
                <w:sz w:val="14"/>
              </w:rPr>
              <w:t>једињења;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16"/>
              </w:numPr>
              <w:tabs>
                <w:tab w:val="left" w:pos="141"/>
              </w:tabs>
              <w:spacing w:line="160" w:lineRule="exact"/>
              <w:rPr>
                <w:sz w:val="14"/>
              </w:rPr>
            </w:pPr>
            <w:r>
              <w:rPr>
                <w:sz w:val="14"/>
              </w:rPr>
              <w:t>Употреба фармакопеје у испитивању и идентификацији</w:t>
            </w:r>
            <w:r>
              <w:rPr>
                <w:spacing w:val="-21"/>
                <w:sz w:val="14"/>
              </w:rPr>
              <w:t xml:space="preserve"> </w:t>
            </w:r>
            <w:r>
              <w:rPr>
                <w:sz w:val="14"/>
              </w:rPr>
              <w:t>супстанци;</w:t>
            </w:r>
          </w:p>
          <w:p w:rsidR="001E7182" w:rsidRDefault="00094F44">
            <w:pPr>
              <w:pStyle w:val="TableParagraph"/>
              <w:numPr>
                <w:ilvl w:val="0"/>
                <w:numId w:val="616"/>
              </w:numPr>
              <w:tabs>
                <w:tab w:val="left" w:pos="141"/>
              </w:tabs>
              <w:spacing w:line="161" w:lineRule="exact"/>
              <w:rPr>
                <w:sz w:val="14"/>
              </w:rPr>
            </w:pPr>
            <w:r>
              <w:rPr>
                <w:sz w:val="14"/>
              </w:rPr>
              <w:t>Методе за оцену квалитета лековитих</w:t>
            </w:r>
            <w:r>
              <w:rPr>
                <w:spacing w:val="-4"/>
                <w:sz w:val="14"/>
              </w:rPr>
              <w:t xml:space="preserve"> </w:t>
            </w:r>
            <w:r>
              <w:rPr>
                <w:sz w:val="14"/>
              </w:rPr>
              <w:t>супстанци.</w:t>
            </w:r>
          </w:p>
          <w:p w:rsidR="001E7182" w:rsidRDefault="001E7182">
            <w:pPr>
              <w:pStyle w:val="TableParagraph"/>
              <w:spacing w:before="9"/>
              <w:ind w:left="0"/>
              <w:rPr>
                <w:sz w:val="13"/>
              </w:rPr>
            </w:pPr>
          </w:p>
          <w:p w:rsidR="001E7182" w:rsidRDefault="00094F44">
            <w:pPr>
              <w:pStyle w:val="TableParagraph"/>
              <w:spacing w:before="1"/>
              <w:ind w:left="56"/>
              <w:rPr>
                <w:b/>
                <w:sz w:val="14"/>
              </w:rPr>
            </w:pPr>
            <w:r>
              <w:rPr>
                <w:b/>
                <w:sz w:val="14"/>
              </w:rPr>
              <w:t>Вежбе:</w:t>
            </w:r>
          </w:p>
          <w:p w:rsidR="001E7182" w:rsidRDefault="001E7182">
            <w:pPr>
              <w:pStyle w:val="TableParagraph"/>
              <w:spacing w:before="9"/>
              <w:ind w:left="0"/>
              <w:rPr>
                <w:sz w:val="13"/>
              </w:rPr>
            </w:pPr>
          </w:p>
          <w:p w:rsidR="001E7182" w:rsidRDefault="00094F44">
            <w:pPr>
              <w:pStyle w:val="TableParagraph"/>
              <w:numPr>
                <w:ilvl w:val="0"/>
                <w:numId w:val="616"/>
              </w:numPr>
              <w:tabs>
                <w:tab w:val="left" w:pos="141"/>
              </w:tabs>
              <w:ind w:right="758"/>
              <w:rPr>
                <w:sz w:val="14"/>
              </w:rPr>
            </w:pPr>
            <w:r>
              <w:rPr>
                <w:sz w:val="14"/>
              </w:rPr>
              <w:t>Рад у лабораторији, мере предострожности и прва помоћ</w:t>
            </w:r>
            <w:r>
              <w:rPr>
                <w:spacing w:val="-23"/>
                <w:sz w:val="14"/>
              </w:rPr>
              <w:t xml:space="preserve"> </w:t>
            </w:r>
            <w:r>
              <w:rPr>
                <w:sz w:val="14"/>
              </w:rPr>
              <w:t>у лабораторији за испитивање и контролу</w:t>
            </w:r>
            <w:r>
              <w:rPr>
                <w:spacing w:val="-12"/>
                <w:sz w:val="14"/>
              </w:rPr>
              <w:t xml:space="preserve"> </w:t>
            </w:r>
            <w:r>
              <w:rPr>
                <w:sz w:val="14"/>
              </w:rPr>
              <w:t>лекова;</w:t>
            </w:r>
          </w:p>
          <w:p w:rsidR="001E7182" w:rsidRDefault="00094F44">
            <w:pPr>
              <w:pStyle w:val="TableParagraph"/>
              <w:numPr>
                <w:ilvl w:val="0"/>
                <w:numId w:val="616"/>
              </w:numPr>
              <w:tabs>
                <w:tab w:val="left" w:pos="141"/>
              </w:tabs>
              <w:spacing w:line="159" w:lineRule="exact"/>
              <w:rPr>
                <w:sz w:val="14"/>
              </w:rPr>
            </w:pPr>
            <w:r>
              <w:rPr>
                <w:sz w:val="14"/>
              </w:rPr>
              <w:t>Процедура испитивања</w:t>
            </w:r>
            <w:r>
              <w:rPr>
                <w:spacing w:val="-1"/>
                <w:sz w:val="14"/>
              </w:rPr>
              <w:t xml:space="preserve"> </w:t>
            </w:r>
            <w:r>
              <w:rPr>
                <w:sz w:val="14"/>
              </w:rPr>
              <w:t>супстанци.</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фармакопеја, испитивање, идентификација, контрола лекова.</w:t>
            </w:r>
          </w:p>
        </w:tc>
      </w:tr>
      <w:tr w:rsidR="001E7182">
        <w:trPr>
          <w:trHeight w:val="45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5"/>
              <w:ind w:left="0"/>
              <w:rPr>
                <w:sz w:val="15"/>
              </w:rPr>
            </w:pPr>
          </w:p>
          <w:p w:rsidR="001E7182" w:rsidRDefault="00094F44">
            <w:pPr>
              <w:pStyle w:val="TableParagraph"/>
              <w:ind w:left="359" w:right="346" w:hanging="2"/>
              <w:jc w:val="both"/>
              <w:rPr>
                <w:b/>
                <w:sz w:val="14"/>
              </w:rPr>
            </w:pPr>
            <w:r>
              <w:rPr>
                <w:b/>
                <w:spacing w:val="-3"/>
                <w:sz w:val="14"/>
              </w:rPr>
              <w:t xml:space="preserve">НЕОРГАНСКА </w:t>
            </w:r>
            <w:r>
              <w:rPr>
                <w:b/>
                <w:sz w:val="14"/>
              </w:rPr>
              <w:t>ЈЕДИЊЕЊА У ФАРМАЦИЈИ</w:t>
            </w:r>
          </w:p>
        </w:tc>
        <w:tc>
          <w:tcPr>
            <w:tcW w:w="4422" w:type="dxa"/>
          </w:tcPr>
          <w:p w:rsidR="001E7182" w:rsidRDefault="00094F44">
            <w:pPr>
              <w:pStyle w:val="TableParagraph"/>
              <w:numPr>
                <w:ilvl w:val="0"/>
                <w:numId w:val="615"/>
              </w:numPr>
              <w:tabs>
                <w:tab w:val="left" w:pos="141"/>
              </w:tabs>
              <w:spacing w:before="18"/>
              <w:ind w:right="219"/>
              <w:rPr>
                <w:sz w:val="14"/>
              </w:rPr>
            </w:pPr>
            <w:r>
              <w:rPr>
                <w:sz w:val="14"/>
              </w:rPr>
              <w:t>наведе распрострањеност и физичко-хемијске особине</w:t>
            </w:r>
            <w:r>
              <w:rPr>
                <w:spacing w:val="-21"/>
                <w:sz w:val="14"/>
              </w:rPr>
              <w:t xml:space="preserve"> </w:t>
            </w:r>
            <w:r>
              <w:rPr>
                <w:sz w:val="14"/>
              </w:rPr>
              <w:t>неорганских једињења;</w:t>
            </w:r>
          </w:p>
          <w:p w:rsidR="001E7182" w:rsidRDefault="00094F44">
            <w:pPr>
              <w:pStyle w:val="TableParagraph"/>
              <w:numPr>
                <w:ilvl w:val="0"/>
                <w:numId w:val="615"/>
              </w:numPr>
              <w:tabs>
                <w:tab w:val="left" w:pos="141"/>
              </w:tabs>
              <w:spacing w:line="159" w:lineRule="exact"/>
              <w:rPr>
                <w:sz w:val="14"/>
              </w:rPr>
            </w:pPr>
            <w:r>
              <w:rPr>
                <w:sz w:val="14"/>
              </w:rPr>
              <w:t>објасни употребу неорганских</w:t>
            </w:r>
            <w:r>
              <w:rPr>
                <w:spacing w:val="-2"/>
                <w:sz w:val="14"/>
              </w:rPr>
              <w:t xml:space="preserve"> </w:t>
            </w:r>
            <w:r>
              <w:rPr>
                <w:sz w:val="14"/>
              </w:rPr>
              <w:t>једињења</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0"/>
              <w:ind w:left="91"/>
              <w:rPr>
                <w:sz w:val="14"/>
              </w:rPr>
            </w:pPr>
            <w:r>
              <w:rPr>
                <w:sz w:val="14"/>
              </w:rPr>
              <w:t>идентификује неорганска једињења уз коришћење стручне литературе.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14"/>
              </w:numPr>
              <w:tabs>
                <w:tab w:val="left" w:pos="141"/>
              </w:tabs>
              <w:spacing w:line="160" w:lineRule="exact"/>
              <w:rPr>
                <w:sz w:val="14"/>
              </w:rPr>
            </w:pPr>
            <w:r>
              <w:rPr>
                <w:sz w:val="14"/>
              </w:rPr>
              <w:t>Распрострањеност, физичко-хемијске особине неорганских</w:t>
            </w:r>
            <w:r>
              <w:rPr>
                <w:spacing w:val="-18"/>
                <w:sz w:val="14"/>
              </w:rPr>
              <w:t xml:space="preserve"> </w:t>
            </w:r>
            <w:r>
              <w:rPr>
                <w:sz w:val="14"/>
              </w:rPr>
              <w:t>једињења</w:t>
            </w:r>
          </w:p>
          <w:p w:rsidR="001E7182" w:rsidRDefault="00094F44">
            <w:pPr>
              <w:pStyle w:val="TableParagraph"/>
              <w:numPr>
                <w:ilvl w:val="0"/>
                <w:numId w:val="613"/>
              </w:numPr>
              <w:tabs>
                <w:tab w:val="left" w:pos="162"/>
              </w:tabs>
              <w:spacing w:line="160" w:lineRule="exact"/>
              <w:rPr>
                <w:sz w:val="14"/>
              </w:rPr>
            </w:pPr>
            <w:r>
              <w:rPr>
                <w:sz w:val="14"/>
              </w:rPr>
              <w:t>натријума,</w:t>
            </w:r>
          </w:p>
          <w:p w:rsidR="001E7182" w:rsidRDefault="00094F44">
            <w:pPr>
              <w:pStyle w:val="TableParagraph"/>
              <w:numPr>
                <w:ilvl w:val="0"/>
                <w:numId w:val="613"/>
              </w:numPr>
              <w:tabs>
                <w:tab w:val="left" w:pos="162"/>
              </w:tabs>
              <w:spacing w:line="160" w:lineRule="exact"/>
              <w:rPr>
                <w:sz w:val="14"/>
              </w:rPr>
            </w:pPr>
            <w:r>
              <w:rPr>
                <w:sz w:val="14"/>
              </w:rPr>
              <w:t>калијума,</w:t>
            </w:r>
          </w:p>
          <w:p w:rsidR="001E7182" w:rsidRDefault="00094F44">
            <w:pPr>
              <w:pStyle w:val="TableParagraph"/>
              <w:numPr>
                <w:ilvl w:val="0"/>
                <w:numId w:val="613"/>
              </w:numPr>
              <w:tabs>
                <w:tab w:val="left" w:pos="162"/>
              </w:tabs>
              <w:spacing w:line="160" w:lineRule="exact"/>
              <w:rPr>
                <w:sz w:val="14"/>
              </w:rPr>
            </w:pPr>
            <w:r>
              <w:rPr>
                <w:sz w:val="14"/>
              </w:rPr>
              <w:t>амонијума,</w:t>
            </w:r>
          </w:p>
          <w:p w:rsidR="001E7182" w:rsidRDefault="00094F44">
            <w:pPr>
              <w:pStyle w:val="TableParagraph"/>
              <w:numPr>
                <w:ilvl w:val="0"/>
                <w:numId w:val="613"/>
              </w:numPr>
              <w:tabs>
                <w:tab w:val="left" w:pos="162"/>
              </w:tabs>
              <w:spacing w:line="160" w:lineRule="exact"/>
              <w:rPr>
                <w:sz w:val="14"/>
              </w:rPr>
            </w:pPr>
            <w:r>
              <w:rPr>
                <w:sz w:val="14"/>
              </w:rPr>
              <w:t>магнезијума,</w:t>
            </w:r>
          </w:p>
          <w:p w:rsidR="001E7182" w:rsidRDefault="00094F44">
            <w:pPr>
              <w:pStyle w:val="TableParagraph"/>
              <w:numPr>
                <w:ilvl w:val="0"/>
                <w:numId w:val="613"/>
              </w:numPr>
              <w:tabs>
                <w:tab w:val="left" w:pos="162"/>
              </w:tabs>
              <w:spacing w:line="160" w:lineRule="exact"/>
              <w:rPr>
                <w:sz w:val="14"/>
              </w:rPr>
            </w:pPr>
            <w:r>
              <w:rPr>
                <w:sz w:val="14"/>
              </w:rPr>
              <w:t>калцијума,</w:t>
            </w:r>
          </w:p>
          <w:p w:rsidR="001E7182" w:rsidRDefault="00094F44">
            <w:pPr>
              <w:pStyle w:val="TableParagraph"/>
              <w:numPr>
                <w:ilvl w:val="0"/>
                <w:numId w:val="613"/>
              </w:numPr>
              <w:tabs>
                <w:tab w:val="left" w:pos="162"/>
              </w:tabs>
              <w:spacing w:line="160" w:lineRule="exact"/>
              <w:rPr>
                <w:sz w:val="14"/>
              </w:rPr>
            </w:pPr>
            <w:r>
              <w:rPr>
                <w:sz w:val="14"/>
              </w:rPr>
              <w:t>баријума,</w:t>
            </w:r>
          </w:p>
          <w:p w:rsidR="001E7182" w:rsidRDefault="00094F44">
            <w:pPr>
              <w:pStyle w:val="TableParagraph"/>
              <w:numPr>
                <w:ilvl w:val="0"/>
                <w:numId w:val="613"/>
              </w:numPr>
              <w:tabs>
                <w:tab w:val="left" w:pos="162"/>
              </w:tabs>
              <w:spacing w:line="160" w:lineRule="exact"/>
              <w:rPr>
                <w:sz w:val="14"/>
              </w:rPr>
            </w:pPr>
            <w:r>
              <w:rPr>
                <w:sz w:val="14"/>
              </w:rPr>
              <w:t>цинка,</w:t>
            </w:r>
          </w:p>
          <w:p w:rsidR="001E7182" w:rsidRDefault="00094F44">
            <w:pPr>
              <w:pStyle w:val="TableParagraph"/>
              <w:numPr>
                <w:ilvl w:val="0"/>
                <w:numId w:val="613"/>
              </w:numPr>
              <w:tabs>
                <w:tab w:val="left" w:pos="162"/>
              </w:tabs>
              <w:spacing w:line="160" w:lineRule="exact"/>
              <w:rPr>
                <w:sz w:val="14"/>
              </w:rPr>
            </w:pPr>
            <w:r>
              <w:rPr>
                <w:sz w:val="14"/>
              </w:rPr>
              <w:t>живе,</w:t>
            </w:r>
          </w:p>
          <w:p w:rsidR="001E7182" w:rsidRDefault="00094F44">
            <w:pPr>
              <w:pStyle w:val="TableParagraph"/>
              <w:numPr>
                <w:ilvl w:val="0"/>
                <w:numId w:val="613"/>
              </w:numPr>
              <w:tabs>
                <w:tab w:val="left" w:pos="162"/>
              </w:tabs>
              <w:spacing w:line="160" w:lineRule="exact"/>
              <w:rPr>
                <w:sz w:val="14"/>
              </w:rPr>
            </w:pPr>
            <w:r>
              <w:rPr>
                <w:sz w:val="14"/>
              </w:rPr>
              <w:t>бора,</w:t>
            </w:r>
          </w:p>
          <w:p w:rsidR="001E7182" w:rsidRDefault="00094F44">
            <w:pPr>
              <w:pStyle w:val="TableParagraph"/>
              <w:numPr>
                <w:ilvl w:val="0"/>
                <w:numId w:val="613"/>
              </w:numPr>
              <w:tabs>
                <w:tab w:val="left" w:pos="162"/>
              </w:tabs>
              <w:spacing w:line="160" w:lineRule="exact"/>
              <w:rPr>
                <w:sz w:val="14"/>
              </w:rPr>
            </w:pPr>
            <w:r>
              <w:rPr>
                <w:sz w:val="14"/>
              </w:rPr>
              <w:t>алуминијума,</w:t>
            </w:r>
          </w:p>
          <w:p w:rsidR="001E7182" w:rsidRDefault="00094F44">
            <w:pPr>
              <w:pStyle w:val="TableParagraph"/>
              <w:numPr>
                <w:ilvl w:val="0"/>
                <w:numId w:val="613"/>
              </w:numPr>
              <w:tabs>
                <w:tab w:val="left" w:pos="162"/>
              </w:tabs>
              <w:spacing w:line="160" w:lineRule="exact"/>
              <w:rPr>
                <w:sz w:val="14"/>
              </w:rPr>
            </w:pPr>
            <w:r>
              <w:rPr>
                <w:sz w:val="14"/>
              </w:rPr>
              <w:t>арсена,</w:t>
            </w:r>
          </w:p>
          <w:p w:rsidR="001E7182" w:rsidRDefault="00094F44">
            <w:pPr>
              <w:pStyle w:val="TableParagraph"/>
              <w:numPr>
                <w:ilvl w:val="0"/>
                <w:numId w:val="613"/>
              </w:numPr>
              <w:tabs>
                <w:tab w:val="left" w:pos="162"/>
              </w:tabs>
              <w:spacing w:line="160" w:lineRule="exact"/>
              <w:rPr>
                <w:sz w:val="14"/>
              </w:rPr>
            </w:pPr>
            <w:r>
              <w:rPr>
                <w:sz w:val="14"/>
              </w:rPr>
              <w:t>бизмута,</w:t>
            </w:r>
          </w:p>
          <w:p w:rsidR="001E7182" w:rsidRDefault="00094F44">
            <w:pPr>
              <w:pStyle w:val="TableParagraph"/>
              <w:numPr>
                <w:ilvl w:val="0"/>
                <w:numId w:val="613"/>
              </w:numPr>
              <w:tabs>
                <w:tab w:val="left" w:pos="162"/>
              </w:tabs>
              <w:spacing w:line="160" w:lineRule="exact"/>
              <w:rPr>
                <w:sz w:val="14"/>
              </w:rPr>
            </w:pPr>
            <w:r>
              <w:rPr>
                <w:sz w:val="14"/>
              </w:rPr>
              <w:t>оксигена,</w:t>
            </w:r>
          </w:p>
          <w:p w:rsidR="001E7182" w:rsidRDefault="00094F44">
            <w:pPr>
              <w:pStyle w:val="TableParagraph"/>
              <w:numPr>
                <w:ilvl w:val="0"/>
                <w:numId w:val="613"/>
              </w:numPr>
              <w:tabs>
                <w:tab w:val="left" w:pos="162"/>
              </w:tabs>
              <w:spacing w:line="160" w:lineRule="exact"/>
              <w:rPr>
                <w:sz w:val="14"/>
              </w:rPr>
            </w:pPr>
            <w:r>
              <w:rPr>
                <w:sz w:val="14"/>
              </w:rPr>
              <w:t>сумпора</w:t>
            </w:r>
          </w:p>
          <w:p w:rsidR="001E7182" w:rsidRDefault="00094F44">
            <w:pPr>
              <w:pStyle w:val="TableParagraph"/>
              <w:numPr>
                <w:ilvl w:val="0"/>
                <w:numId w:val="613"/>
              </w:numPr>
              <w:tabs>
                <w:tab w:val="left" w:pos="162"/>
              </w:tabs>
              <w:spacing w:line="160" w:lineRule="exact"/>
              <w:rPr>
                <w:sz w:val="14"/>
              </w:rPr>
            </w:pPr>
            <w:r>
              <w:rPr>
                <w:sz w:val="14"/>
              </w:rPr>
              <w:t>хлора</w:t>
            </w:r>
          </w:p>
          <w:p w:rsidR="001E7182" w:rsidRDefault="00094F44">
            <w:pPr>
              <w:pStyle w:val="TableParagraph"/>
              <w:numPr>
                <w:ilvl w:val="0"/>
                <w:numId w:val="613"/>
              </w:numPr>
              <w:tabs>
                <w:tab w:val="left" w:pos="162"/>
              </w:tabs>
              <w:spacing w:line="160" w:lineRule="exact"/>
              <w:rPr>
                <w:sz w:val="14"/>
              </w:rPr>
            </w:pPr>
            <w:r>
              <w:rPr>
                <w:sz w:val="14"/>
              </w:rPr>
              <w:t>јода</w:t>
            </w:r>
          </w:p>
          <w:p w:rsidR="001E7182" w:rsidRDefault="00094F44">
            <w:pPr>
              <w:pStyle w:val="TableParagraph"/>
              <w:numPr>
                <w:ilvl w:val="0"/>
                <w:numId w:val="613"/>
              </w:numPr>
              <w:tabs>
                <w:tab w:val="left" w:pos="162"/>
              </w:tabs>
              <w:spacing w:line="161" w:lineRule="exact"/>
              <w:rPr>
                <w:sz w:val="14"/>
              </w:rPr>
            </w:pPr>
            <w:r>
              <w:rPr>
                <w:sz w:val="14"/>
              </w:rPr>
              <w:t>гвожђа.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12"/>
              </w:numPr>
              <w:tabs>
                <w:tab w:val="left" w:pos="141"/>
              </w:tabs>
              <w:ind w:right="211"/>
              <w:rPr>
                <w:sz w:val="14"/>
              </w:rPr>
            </w:pPr>
            <w:r>
              <w:rPr>
                <w:sz w:val="14"/>
              </w:rPr>
              <w:t>Реакције доказивања једињења: натријума,калијума,амонијума,магнезијума, калцијума, баријума,цинка, живе, бора,алуминијума, арсена,</w:t>
            </w:r>
            <w:r>
              <w:rPr>
                <w:spacing w:val="-17"/>
                <w:sz w:val="14"/>
              </w:rPr>
              <w:t xml:space="preserve"> </w:t>
            </w:r>
            <w:r>
              <w:rPr>
                <w:sz w:val="14"/>
              </w:rPr>
              <w:t>бизмута,оксигена, сумпора, хлора, јода и</w:t>
            </w:r>
            <w:r>
              <w:rPr>
                <w:spacing w:val="-2"/>
                <w:sz w:val="14"/>
              </w:rPr>
              <w:t xml:space="preserve"> </w:t>
            </w:r>
            <w:r>
              <w:rPr>
                <w:sz w:val="14"/>
              </w:rPr>
              <w:t>гвожђа.</w:t>
            </w:r>
          </w:p>
          <w:p w:rsidR="001E7182" w:rsidRDefault="001E7182">
            <w:pPr>
              <w:pStyle w:val="TableParagraph"/>
              <w:spacing w:before="6"/>
              <w:ind w:left="0"/>
              <w:rPr>
                <w:sz w:val="13"/>
              </w:rPr>
            </w:pPr>
          </w:p>
          <w:p w:rsidR="001E7182" w:rsidRDefault="00094F44">
            <w:pPr>
              <w:pStyle w:val="TableParagraph"/>
              <w:ind w:left="56"/>
              <w:rPr>
                <w:sz w:val="14"/>
              </w:rPr>
            </w:pPr>
            <w:r>
              <w:rPr>
                <w:b/>
                <w:sz w:val="14"/>
              </w:rPr>
              <w:t>Кључни појмови</w:t>
            </w:r>
            <w:r>
              <w:rPr>
                <w:sz w:val="14"/>
              </w:rPr>
              <w:t>: физичко– хемијске особине, идентификација, употреба.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181"/>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312" w:right="301" w:firstLine="35"/>
              <w:jc w:val="center"/>
              <w:rPr>
                <w:b/>
                <w:sz w:val="14"/>
              </w:rPr>
            </w:pPr>
            <w:r>
              <w:rPr>
                <w:b/>
                <w:sz w:val="14"/>
              </w:rPr>
              <w:t xml:space="preserve">ВЕЗА ИЗМЕЂУ </w:t>
            </w:r>
            <w:r>
              <w:rPr>
                <w:b/>
                <w:spacing w:val="-3"/>
                <w:sz w:val="14"/>
              </w:rPr>
              <w:t xml:space="preserve">ОРГАНСКЕ </w:t>
            </w:r>
            <w:r>
              <w:rPr>
                <w:b/>
                <w:sz w:val="14"/>
              </w:rPr>
              <w:t>СТРУКТУРЕ И ДЕЈСТВА</w:t>
            </w:r>
            <w:r>
              <w:rPr>
                <w:b/>
                <w:spacing w:val="-13"/>
                <w:sz w:val="14"/>
              </w:rPr>
              <w:t xml:space="preserve"> </w:t>
            </w:r>
            <w:r>
              <w:rPr>
                <w:b/>
                <w:sz w:val="14"/>
              </w:rPr>
              <w:t>ЛЕКА</w:t>
            </w:r>
          </w:p>
        </w:tc>
        <w:tc>
          <w:tcPr>
            <w:tcW w:w="4422" w:type="dxa"/>
            <w:tcBorders>
              <w:bottom w:val="nil"/>
            </w:tcBorders>
          </w:tcPr>
          <w:p w:rsidR="001E7182" w:rsidRDefault="00094F44">
            <w:pPr>
              <w:pStyle w:val="TableParagraph"/>
              <w:numPr>
                <w:ilvl w:val="0"/>
                <w:numId w:val="611"/>
              </w:numPr>
              <w:tabs>
                <w:tab w:val="left" w:pos="141"/>
              </w:tabs>
              <w:spacing w:before="18"/>
              <w:ind w:right="259"/>
              <w:rPr>
                <w:sz w:val="14"/>
              </w:rPr>
            </w:pPr>
            <w:r>
              <w:rPr>
                <w:sz w:val="14"/>
              </w:rPr>
              <w:t>обележи важније функционалне групе у једноставнијим</w:t>
            </w:r>
            <w:r>
              <w:rPr>
                <w:spacing w:val="-11"/>
                <w:sz w:val="14"/>
              </w:rPr>
              <w:t xml:space="preserve"> </w:t>
            </w:r>
            <w:r>
              <w:rPr>
                <w:sz w:val="14"/>
              </w:rPr>
              <w:t>органским структурама лековитих</w:t>
            </w:r>
            <w:r>
              <w:rPr>
                <w:spacing w:val="-1"/>
                <w:sz w:val="14"/>
              </w:rPr>
              <w:t xml:space="preserve"> </w:t>
            </w:r>
            <w:r>
              <w:rPr>
                <w:sz w:val="14"/>
              </w:rPr>
              <w:t>супстанци;</w:t>
            </w:r>
          </w:p>
          <w:p w:rsidR="001E7182" w:rsidRDefault="00094F44">
            <w:pPr>
              <w:pStyle w:val="TableParagraph"/>
              <w:numPr>
                <w:ilvl w:val="0"/>
                <w:numId w:val="611"/>
              </w:numPr>
              <w:tabs>
                <w:tab w:val="left" w:pos="141"/>
              </w:tabs>
              <w:ind w:right="392"/>
              <w:rPr>
                <w:sz w:val="14"/>
              </w:rPr>
            </w:pPr>
            <w:r>
              <w:rPr>
                <w:sz w:val="14"/>
              </w:rPr>
              <w:t>прикаже</w:t>
            </w:r>
            <w:r>
              <w:rPr>
                <w:spacing w:val="-6"/>
                <w:sz w:val="14"/>
              </w:rPr>
              <w:t xml:space="preserve"> </w:t>
            </w:r>
            <w:r>
              <w:rPr>
                <w:sz w:val="14"/>
              </w:rPr>
              <w:t>карактеристичне</w:t>
            </w:r>
            <w:r>
              <w:rPr>
                <w:spacing w:val="-6"/>
                <w:sz w:val="14"/>
              </w:rPr>
              <w:t xml:space="preserve"> </w:t>
            </w:r>
            <w:r>
              <w:rPr>
                <w:sz w:val="14"/>
              </w:rPr>
              <w:t>реакције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одвијају</w:t>
            </w:r>
            <w:r>
              <w:rPr>
                <w:spacing w:val="-6"/>
                <w:sz w:val="14"/>
              </w:rPr>
              <w:t xml:space="preserve"> </w:t>
            </w:r>
            <w:r>
              <w:rPr>
                <w:sz w:val="14"/>
              </w:rPr>
              <w:t>на</w:t>
            </w:r>
            <w:r>
              <w:rPr>
                <w:spacing w:val="-6"/>
                <w:sz w:val="14"/>
              </w:rPr>
              <w:t xml:space="preserve"> </w:t>
            </w:r>
            <w:r>
              <w:rPr>
                <w:sz w:val="14"/>
              </w:rPr>
              <w:t>појединим функционалним</w:t>
            </w:r>
            <w:r>
              <w:rPr>
                <w:spacing w:val="-2"/>
                <w:sz w:val="14"/>
              </w:rPr>
              <w:t xml:space="preserve"> </w:t>
            </w:r>
            <w:r>
              <w:rPr>
                <w:sz w:val="14"/>
              </w:rPr>
              <w:t>групама;</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9"/>
              </w:rPr>
            </w:pPr>
          </w:p>
          <w:p w:rsidR="001E7182" w:rsidRDefault="00094F44">
            <w:pPr>
              <w:pStyle w:val="TableParagraph"/>
              <w:numPr>
                <w:ilvl w:val="0"/>
                <w:numId w:val="611"/>
              </w:numPr>
              <w:tabs>
                <w:tab w:val="left" w:pos="141"/>
              </w:tabs>
              <w:spacing w:line="161" w:lineRule="exact"/>
              <w:rPr>
                <w:sz w:val="14"/>
              </w:rPr>
            </w:pPr>
            <w:r>
              <w:rPr>
                <w:sz w:val="14"/>
              </w:rPr>
              <w:t>препозна основне хетероцикличне</w:t>
            </w:r>
            <w:r>
              <w:rPr>
                <w:spacing w:val="-2"/>
                <w:sz w:val="14"/>
              </w:rPr>
              <w:t xml:space="preserve"> </w:t>
            </w:r>
            <w:r>
              <w:rPr>
                <w:sz w:val="14"/>
              </w:rPr>
              <w:t>системе;</w:t>
            </w:r>
          </w:p>
          <w:p w:rsidR="001E7182" w:rsidRDefault="00094F44">
            <w:pPr>
              <w:pStyle w:val="TableParagraph"/>
              <w:numPr>
                <w:ilvl w:val="0"/>
                <w:numId w:val="611"/>
              </w:numPr>
              <w:tabs>
                <w:tab w:val="left" w:pos="141"/>
              </w:tabs>
              <w:ind w:right="559"/>
              <w:rPr>
                <w:sz w:val="14"/>
              </w:rPr>
            </w:pPr>
            <w:r>
              <w:rPr>
                <w:sz w:val="14"/>
              </w:rPr>
              <w:t>изведе доказне реакције фенолне, алдехидне, кето и</w:t>
            </w:r>
            <w:r>
              <w:rPr>
                <w:spacing w:val="-26"/>
                <w:sz w:val="14"/>
              </w:rPr>
              <w:t xml:space="preserve"> </w:t>
            </w:r>
            <w:r>
              <w:rPr>
                <w:sz w:val="14"/>
              </w:rPr>
              <w:t>примарне ароматичне</w:t>
            </w:r>
            <w:r>
              <w:rPr>
                <w:spacing w:val="-1"/>
                <w:sz w:val="14"/>
              </w:rPr>
              <w:t xml:space="preserve"> </w:t>
            </w:r>
            <w:r>
              <w:rPr>
                <w:sz w:val="14"/>
              </w:rPr>
              <w:t>групе.</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10"/>
              </w:numPr>
              <w:tabs>
                <w:tab w:val="left" w:pos="141"/>
              </w:tabs>
              <w:spacing w:line="160" w:lineRule="exact"/>
              <w:rPr>
                <w:sz w:val="14"/>
              </w:rPr>
            </w:pPr>
            <w:r>
              <w:rPr>
                <w:sz w:val="14"/>
              </w:rPr>
              <w:t>Функционалне</w:t>
            </w:r>
            <w:r>
              <w:rPr>
                <w:spacing w:val="-4"/>
                <w:sz w:val="14"/>
              </w:rPr>
              <w:t xml:space="preserve"> </w:t>
            </w:r>
            <w:r>
              <w:rPr>
                <w:sz w:val="14"/>
              </w:rPr>
              <w:t>групе</w:t>
            </w:r>
            <w:r>
              <w:rPr>
                <w:spacing w:val="-3"/>
                <w:sz w:val="14"/>
              </w:rPr>
              <w:t xml:space="preserve"> </w:t>
            </w:r>
            <w:r>
              <w:rPr>
                <w:sz w:val="14"/>
              </w:rPr>
              <w:t>–</w:t>
            </w:r>
            <w:r>
              <w:rPr>
                <w:spacing w:val="-3"/>
                <w:sz w:val="14"/>
              </w:rPr>
              <w:t xml:space="preserve"> </w:t>
            </w:r>
            <w:r>
              <w:rPr>
                <w:sz w:val="14"/>
              </w:rPr>
              <w:t>веза</w:t>
            </w:r>
            <w:r>
              <w:rPr>
                <w:spacing w:val="-4"/>
                <w:sz w:val="14"/>
              </w:rPr>
              <w:t xml:space="preserve"> </w:t>
            </w:r>
            <w:r>
              <w:rPr>
                <w:sz w:val="14"/>
              </w:rPr>
              <w:t>између</w:t>
            </w:r>
            <w:r>
              <w:rPr>
                <w:spacing w:val="-3"/>
                <w:sz w:val="14"/>
              </w:rPr>
              <w:t xml:space="preserve"> </w:t>
            </w:r>
            <w:r>
              <w:rPr>
                <w:sz w:val="14"/>
              </w:rPr>
              <w:t>органске</w:t>
            </w:r>
            <w:r>
              <w:rPr>
                <w:spacing w:val="-3"/>
                <w:sz w:val="14"/>
              </w:rPr>
              <w:t xml:space="preserve"> </w:t>
            </w:r>
            <w:r>
              <w:rPr>
                <w:sz w:val="14"/>
              </w:rPr>
              <w:t>структуре</w:t>
            </w:r>
            <w:r>
              <w:rPr>
                <w:spacing w:val="-3"/>
                <w:sz w:val="14"/>
              </w:rPr>
              <w:t xml:space="preserve"> </w:t>
            </w:r>
            <w:r>
              <w:rPr>
                <w:sz w:val="14"/>
              </w:rPr>
              <w:t>и</w:t>
            </w:r>
            <w:r>
              <w:rPr>
                <w:spacing w:val="-4"/>
                <w:sz w:val="14"/>
              </w:rPr>
              <w:t xml:space="preserve"> </w:t>
            </w:r>
            <w:r>
              <w:rPr>
                <w:sz w:val="14"/>
              </w:rPr>
              <w:t>дејства</w:t>
            </w:r>
            <w:r>
              <w:rPr>
                <w:spacing w:val="-3"/>
                <w:sz w:val="14"/>
              </w:rPr>
              <w:t xml:space="preserve"> </w:t>
            </w:r>
            <w:r>
              <w:rPr>
                <w:sz w:val="14"/>
              </w:rPr>
              <w:t>лека;</w:t>
            </w:r>
          </w:p>
          <w:p w:rsidR="001E7182" w:rsidRDefault="00094F44">
            <w:pPr>
              <w:pStyle w:val="TableParagraph"/>
              <w:numPr>
                <w:ilvl w:val="0"/>
                <w:numId w:val="610"/>
              </w:numPr>
              <w:tabs>
                <w:tab w:val="left" w:pos="141"/>
              </w:tabs>
              <w:ind w:right="485"/>
              <w:rPr>
                <w:sz w:val="14"/>
              </w:rPr>
            </w:pPr>
            <w:r>
              <w:rPr>
                <w:sz w:val="14"/>
              </w:rPr>
              <w:t>Алифатични</w:t>
            </w:r>
            <w:r>
              <w:rPr>
                <w:spacing w:val="-5"/>
                <w:sz w:val="14"/>
              </w:rPr>
              <w:t xml:space="preserve"> </w:t>
            </w:r>
            <w:r>
              <w:rPr>
                <w:sz w:val="14"/>
              </w:rPr>
              <w:t>низ,</w:t>
            </w:r>
            <w:r>
              <w:rPr>
                <w:spacing w:val="-6"/>
                <w:sz w:val="14"/>
              </w:rPr>
              <w:t xml:space="preserve"> </w:t>
            </w:r>
            <w:r>
              <w:rPr>
                <w:sz w:val="14"/>
              </w:rPr>
              <w:t>алкил</w:t>
            </w:r>
            <w:r>
              <w:rPr>
                <w:spacing w:val="-6"/>
                <w:sz w:val="14"/>
              </w:rPr>
              <w:t xml:space="preserve"> </w:t>
            </w:r>
            <w:r>
              <w:rPr>
                <w:sz w:val="14"/>
              </w:rPr>
              <w:t>радикали,</w:t>
            </w:r>
            <w:r>
              <w:rPr>
                <w:spacing w:val="-6"/>
                <w:sz w:val="14"/>
              </w:rPr>
              <w:t xml:space="preserve"> </w:t>
            </w:r>
            <w:r>
              <w:rPr>
                <w:sz w:val="14"/>
              </w:rPr>
              <w:t>бензенов</w:t>
            </w:r>
            <w:r>
              <w:rPr>
                <w:spacing w:val="-5"/>
                <w:sz w:val="14"/>
              </w:rPr>
              <w:t xml:space="preserve"> </w:t>
            </w:r>
            <w:r>
              <w:rPr>
                <w:sz w:val="14"/>
              </w:rPr>
              <w:t>прстен</w:t>
            </w:r>
            <w:r>
              <w:rPr>
                <w:spacing w:val="-6"/>
                <w:sz w:val="14"/>
              </w:rPr>
              <w:t xml:space="preserve"> </w:t>
            </w:r>
            <w:r>
              <w:rPr>
                <w:sz w:val="14"/>
              </w:rPr>
              <w:t>у</w:t>
            </w:r>
            <w:r>
              <w:rPr>
                <w:spacing w:val="-5"/>
                <w:sz w:val="14"/>
              </w:rPr>
              <w:t xml:space="preserve"> </w:t>
            </w:r>
            <w:r>
              <w:rPr>
                <w:sz w:val="14"/>
              </w:rPr>
              <w:t>структури фармацеутско-хемијских</w:t>
            </w:r>
            <w:r>
              <w:rPr>
                <w:spacing w:val="-1"/>
                <w:sz w:val="14"/>
              </w:rPr>
              <w:t xml:space="preserve"> </w:t>
            </w:r>
            <w:r>
              <w:rPr>
                <w:sz w:val="14"/>
              </w:rPr>
              <w:t>супстанци;</w:t>
            </w:r>
          </w:p>
          <w:p w:rsidR="001E7182" w:rsidRDefault="00094F44">
            <w:pPr>
              <w:pStyle w:val="TableParagraph"/>
              <w:numPr>
                <w:ilvl w:val="0"/>
                <w:numId w:val="610"/>
              </w:numPr>
              <w:tabs>
                <w:tab w:val="left" w:pos="141"/>
              </w:tabs>
              <w:spacing w:line="159" w:lineRule="exact"/>
              <w:rPr>
                <w:sz w:val="14"/>
              </w:rPr>
            </w:pPr>
            <w:r>
              <w:rPr>
                <w:sz w:val="14"/>
              </w:rPr>
              <w:t>Хидроксилна група у органској</w:t>
            </w:r>
            <w:r>
              <w:rPr>
                <w:spacing w:val="-2"/>
                <w:sz w:val="14"/>
              </w:rPr>
              <w:t xml:space="preserve"> </w:t>
            </w:r>
            <w:r>
              <w:rPr>
                <w:sz w:val="14"/>
              </w:rPr>
              <w:t>структури;</w:t>
            </w:r>
          </w:p>
          <w:p w:rsidR="001E7182" w:rsidRDefault="00094F44">
            <w:pPr>
              <w:pStyle w:val="TableParagraph"/>
              <w:numPr>
                <w:ilvl w:val="0"/>
                <w:numId w:val="610"/>
              </w:numPr>
              <w:tabs>
                <w:tab w:val="left" w:pos="141"/>
              </w:tabs>
              <w:spacing w:line="160" w:lineRule="exact"/>
              <w:rPr>
                <w:sz w:val="14"/>
              </w:rPr>
            </w:pPr>
            <w:r>
              <w:rPr>
                <w:sz w:val="14"/>
              </w:rPr>
              <w:t>Алдехидна, карбонилна и карбоксилна</w:t>
            </w:r>
            <w:r>
              <w:rPr>
                <w:spacing w:val="-3"/>
                <w:sz w:val="14"/>
              </w:rPr>
              <w:t xml:space="preserve"> </w:t>
            </w:r>
            <w:r>
              <w:rPr>
                <w:sz w:val="14"/>
              </w:rPr>
              <w:t>група;</w:t>
            </w:r>
          </w:p>
          <w:p w:rsidR="001E7182" w:rsidRDefault="00094F44">
            <w:pPr>
              <w:pStyle w:val="TableParagraph"/>
              <w:numPr>
                <w:ilvl w:val="0"/>
                <w:numId w:val="610"/>
              </w:numPr>
              <w:tabs>
                <w:tab w:val="left" w:pos="141"/>
              </w:tabs>
              <w:spacing w:line="160" w:lineRule="exact"/>
              <w:rPr>
                <w:sz w:val="14"/>
              </w:rPr>
            </w:pPr>
            <w:r>
              <w:rPr>
                <w:sz w:val="14"/>
              </w:rPr>
              <w:t>Функционалне групе са</w:t>
            </w:r>
            <w:r>
              <w:rPr>
                <w:spacing w:val="-2"/>
                <w:sz w:val="14"/>
              </w:rPr>
              <w:t xml:space="preserve"> </w:t>
            </w:r>
            <w:r>
              <w:rPr>
                <w:sz w:val="14"/>
              </w:rPr>
              <w:t>нитрогеном;</w:t>
            </w:r>
          </w:p>
          <w:p w:rsidR="001E7182" w:rsidRDefault="00094F44">
            <w:pPr>
              <w:pStyle w:val="TableParagraph"/>
              <w:numPr>
                <w:ilvl w:val="0"/>
                <w:numId w:val="610"/>
              </w:numPr>
              <w:tabs>
                <w:tab w:val="left" w:pos="141"/>
              </w:tabs>
              <w:ind w:right="558"/>
              <w:rPr>
                <w:sz w:val="14"/>
              </w:rPr>
            </w:pPr>
            <w:r>
              <w:rPr>
                <w:sz w:val="14"/>
              </w:rPr>
              <w:t>Основни</w:t>
            </w:r>
            <w:r>
              <w:rPr>
                <w:spacing w:val="-7"/>
                <w:sz w:val="14"/>
              </w:rPr>
              <w:t xml:space="preserve"> </w:t>
            </w:r>
            <w:r>
              <w:rPr>
                <w:sz w:val="14"/>
              </w:rPr>
              <w:t>хетероциклични</w:t>
            </w:r>
            <w:r>
              <w:rPr>
                <w:spacing w:val="-6"/>
                <w:sz w:val="14"/>
              </w:rPr>
              <w:t xml:space="preserve"> </w:t>
            </w:r>
            <w:r>
              <w:rPr>
                <w:sz w:val="14"/>
              </w:rPr>
              <w:t>системи</w:t>
            </w:r>
            <w:r>
              <w:rPr>
                <w:spacing w:val="-6"/>
                <w:sz w:val="14"/>
              </w:rPr>
              <w:t xml:space="preserve"> </w:t>
            </w:r>
            <w:r>
              <w:rPr>
                <w:sz w:val="14"/>
              </w:rPr>
              <w:t>у</w:t>
            </w:r>
            <w:r>
              <w:rPr>
                <w:spacing w:val="-6"/>
                <w:sz w:val="14"/>
              </w:rPr>
              <w:t xml:space="preserve"> </w:t>
            </w:r>
            <w:r>
              <w:rPr>
                <w:sz w:val="14"/>
              </w:rPr>
              <w:t>структури</w:t>
            </w:r>
            <w:r>
              <w:rPr>
                <w:spacing w:val="-6"/>
                <w:sz w:val="14"/>
              </w:rPr>
              <w:t xml:space="preserve"> </w:t>
            </w:r>
            <w:r>
              <w:rPr>
                <w:sz w:val="14"/>
              </w:rPr>
              <w:t>фармацеутско- хемијских</w:t>
            </w:r>
            <w:r>
              <w:rPr>
                <w:spacing w:val="-1"/>
                <w:sz w:val="14"/>
              </w:rPr>
              <w:t xml:space="preserve"> </w:t>
            </w:r>
            <w:r>
              <w:rPr>
                <w:sz w:val="14"/>
              </w:rPr>
              <w:t>супстанци.</w:t>
            </w:r>
          </w:p>
          <w:p w:rsidR="001E7182" w:rsidRDefault="00094F44">
            <w:pPr>
              <w:pStyle w:val="TableParagraph"/>
              <w:spacing w:line="159" w:lineRule="exact"/>
              <w:ind w:left="56"/>
              <w:rPr>
                <w:b/>
                <w:sz w:val="14"/>
              </w:rPr>
            </w:pPr>
            <w:r>
              <w:rPr>
                <w:b/>
                <w:sz w:val="14"/>
              </w:rPr>
              <w:t>Вежбе:</w:t>
            </w:r>
          </w:p>
          <w:p w:rsidR="001E7182" w:rsidRDefault="00094F44">
            <w:pPr>
              <w:pStyle w:val="TableParagraph"/>
              <w:numPr>
                <w:ilvl w:val="0"/>
                <w:numId w:val="610"/>
              </w:numPr>
              <w:tabs>
                <w:tab w:val="left" w:pos="141"/>
              </w:tabs>
              <w:spacing w:line="160" w:lineRule="exact"/>
              <w:rPr>
                <w:sz w:val="14"/>
              </w:rPr>
            </w:pPr>
            <w:r>
              <w:rPr>
                <w:sz w:val="14"/>
              </w:rPr>
              <w:t>Реакције фенолне</w:t>
            </w:r>
            <w:r>
              <w:rPr>
                <w:spacing w:val="-2"/>
                <w:sz w:val="14"/>
              </w:rPr>
              <w:t xml:space="preserve"> </w:t>
            </w:r>
            <w:r>
              <w:rPr>
                <w:sz w:val="14"/>
              </w:rPr>
              <w:t>групе;</w:t>
            </w:r>
          </w:p>
          <w:p w:rsidR="001E7182" w:rsidRDefault="00094F44">
            <w:pPr>
              <w:pStyle w:val="TableParagraph"/>
              <w:numPr>
                <w:ilvl w:val="0"/>
                <w:numId w:val="610"/>
              </w:numPr>
              <w:tabs>
                <w:tab w:val="left" w:pos="141"/>
              </w:tabs>
              <w:spacing w:line="160" w:lineRule="exact"/>
              <w:rPr>
                <w:sz w:val="14"/>
              </w:rPr>
            </w:pPr>
            <w:r>
              <w:rPr>
                <w:sz w:val="14"/>
              </w:rPr>
              <w:t>Реакције алдехидне и кето</w:t>
            </w:r>
            <w:r>
              <w:rPr>
                <w:spacing w:val="-2"/>
                <w:sz w:val="14"/>
              </w:rPr>
              <w:t xml:space="preserve"> </w:t>
            </w:r>
            <w:r>
              <w:rPr>
                <w:sz w:val="14"/>
              </w:rPr>
              <w:t>групе;</w:t>
            </w:r>
          </w:p>
          <w:p w:rsidR="001E7182" w:rsidRDefault="00094F44">
            <w:pPr>
              <w:pStyle w:val="TableParagraph"/>
              <w:numPr>
                <w:ilvl w:val="0"/>
                <w:numId w:val="610"/>
              </w:numPr>
              <w:tabs>
                <w:tab w:val="left" w:pos="141"/>
              </w:tabs>
              <w:spacing w:line="161" w:lineRule="exact"/>
              <w:rPr>
                <w:sz w:val="14"/>
              </w:rPr>
            </w:pPr>
            <w:r>
              <w:rPr>
                <w:sz w:val="14"/>
              </w:rPr>
              <w:t>Реакције примарне ароматичне</w:t>
            </w:r>
            <w:r>
              <w:rPr>
                <w:spacing w:val="-1"/>
                <w:sz w:val="14"/>
              </w:rPr>
              <w:t xml:space="preserve"> </w:t>
            </w:r>
            <w:r>
              <w:rPr>
                <w:sz w:val="14"/>
              </w:rPr>
              <w:t>групе.</w:t>
            </w:r>
          </w:p>
        </w:tc>
      </w:tr>
      <w:tr w:rsidR="001E7182">
        <w:trPr>
          <w:trHeight w:val="578"/>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ind w:left="56" w:right="105"/>
              <w:rPr>
                <w:sz w:val="14"/>
              </w:rPr>
            </w:pPr>
            <w:r>
              <w:rPr>
                <w:b/>
                <w:sz w:val="14"/>
              </w:rPr>
              <w:t>Кључни појмови</w:t>
            </w:r>
            <w:r>
              <w:rPr>
                <w:sz w:val="14"/>
              </w:rPr>
              <w:t>: функционалне групе, доказне реакције, феноли,алдехиди, карбонилна и карбоксилна група, функционалне групе са нитрогеном.</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198" w:right="171" w:firstLine="11"/>
              <w:rPr>
                <w:b/>
                <w:sz w:val="14"/>
              </w:rPr>
            </w:pPr>
            <w:r>
              <w:rPr>
                <w:b/>
                <w:sz w:val="14"/>
              </w:rPr>
              <w:t>АНТИСЕПТИЦИ И ДЕЗИФИЦИЈЕНСИ</w:t>
            </w:r>
          </w:p>
        </w:tc>
        <w:tc>
          <w:tcPr>
            <w:tcW w:w="4422" w:type="dxa"/>
          </w:tcPr>
          <w:p w:rsidR="001E7182" w:rsidRDefault="00094F44">
            <w:pPr>
              <w:pStyle w:val="TableParagraph"/>
              <w:numPr>
                <w:ilvl w:val="0"/>
                <w:numId w:val="609"/>
              </w:numPr>
              <w:tabs>
                <w:tab w:val="left" w:pos="141"/>
              </w:tabs>
              <w:spacing w:before="18"/>
              <w:ind w:right="89"/>
              <w:rPr>
                <w:sz w:val="14"/>
              </w:rPr>
            </w:pPr>
            <w:r>
              <w:rPr>
                <w:sz w:val="14"/>
              </w:rPr>
              <w:t>наведе</w:t>
            </w:r>
            <w:r>
              <w:rPr>
                <w:spacing w:val="-5"/>
                <w:sz w:val="14"/>
              </w:rPr>
              <w:t xml:space="preserve"> </w:t>
            </w:r>
            <w:r>
              <w:rPr>
                <w:sz w:val="14"/>
              </w:rPr>
              <w:t>особине,</w:t>
            </w:r>
            <w:r>
              <w:rPr>
                <w:spacing w:val="-5"/>
                <w:sz w:val="14"/>
              </w:rPr>
              <w:t xml:space="preserve"> </w:t>
            </w:r>
            <w:r>
              <w:rPr>
                <w:sz w:val="14"/>
              </w:rPr>
              <w:t>употребу</w:t>
            </w:r>
            <w:r>
              <w:rPr>
                <w:spacing w:val="-5"/>
                <w:sz w:val="14"/>
              </w:rPr>
              <w:t xml:space="preserve"> </w:t>
            </w:r>
            <w:r>
              <w:rPr>
                <w:sz w:val="14"/>
              </w:rPr>
              <w:t>и</w:t>
            </w:r>
            <w:r>
              <w:rPr>
                <w:spacing w:val="-6"/>
                <w:sz w:val="14"/>
              </w:rPr>
              <w:t xml:space="preserve"> </w:t>
            </w:r>
            <w:r>
              <w:rPr>
                <w:sz w:val="14"/>
              </w:rPr>
              <w:t>начин</w:t>
            </w:r>
            <w:r>
              <w:rPr>
                <w:spacing w:val="-5"/>
                <w:sz w:val="14"/>
              </w:rPr>
              <w:t xml:space="preserve"> </w:t>
            </w:r>
            <w:r>
              <w:rPr>
                <w:sz w:val="14"/>
              </w:rPr>
              <w:t>идентификације</w:t>
            </w:r>
            <w:r>
              <w:rPr>
                <w:spacing w:val="-5"/>
                <w:sz w:val="14"/>
              </w:rPr>
              <w:t xml:space="preserve"> </w:t>
            </w:r>
            <w:r>
              <w:rPr>
                <w:sz w:val="14"/>
              </w:rPr>
              <w:t>бензина,</w:t>
            </w:r>
            <w:r>
              <w:rPr>
                <w:spacing w:val="-5"/>
                <w:sz w:val="14"/>
              </w:rPr>
              <w:t xml:space="preserve"> </w:t>
            </w:r>
            <w:r>
              <w:rPr>
                <w:sz w:val="14"/>
              </w:rPr>
              <w:t>парафина и</w:t>
            </w:r>
            <w:r>
              <w:rPr>
                <w:spacing w:val="-2"/>
                <w:sz w:val="14"/>
              </w:rPr>
              <w:t xml:space="preserve"> </w:t>
            </w:r>
            <w:r>
              <w:rPr>
                <w:sz w:val="14"/>
              </w:rPr>
              <w:t>вазелина;</w:t>
            </w:r>
          </w:p>
          <w:p w:rsidR="001E7182" w:rsidRDefault="00094F44">
            <w:pPr>
              <w:pStyle w:val="TableParagraph"/>
              <w:numPr>
                <w:ilvl w:val="0"/>
                <w:numId w:val="609"/>
              </w:numPr>
              <w:tabs>
                <w:tab w:val="left" w:pos="141"/>
              </w:tabs>
              <w:ind w:right="496"/>
              <w:rPr>
                <w:sz w:val="14"/>
              </w:rPr>
            </w:pPr>
            <w:r>
              <w:rPr>
                <w:sz w:val="14"/>
              </w:rPr>
              <w:t>наведе</w:t>
            </w:r>
            <w:r>
              <w:rPr>
                <w:spacing w:val="-6"/>
                <w:sz w:val="14"/>
              </w:rPr>
              <w:t xml:space="preserve"> </w:t>
            </w:r>
            <w:r>
              <w:rPr>
                <w:sz w:val="14"/>
              </w:rPr>
              <w:t>поделу</w:t>
            </w:r>
            <w:r>
              <w:rPr>
                <w:spacing w:val="-6"/>
                <w:sz w:val="14"/>
              </w:rPr>
              <w:t xml:space="preserve"> </w:t>
            </w:r>
            <w:r>
              <w:rPr>
                <w:sz w:val="14"/>
              </w:rPr>
              <w:t>антисептика</w:t>
            </w:r>
            <w:r>
              <w:rPr>
                <w:spacing w:val="-6"/>
                <w:sz w:val="14"/>
              </w:rPr>
              <w:t xml:space="preserve"> </w:t>
            </w:r>
            <w:r>
              <w:rPr>
                <w:sz w:val="14"/>
              </w:rPr>
              <w:t>и</w:t>
            </w:r>
            <w:r>
              <w:rPr>
                <w:spacing w:val="-7"/>
                <w:sz w:val="14"/>
              </w:rPr>
              <w:t xml:space="preserve"> </w:t>
            </w:r>
            <w:r>
              <w:rPr>
                <w:sz w:val="14"/>
              </w:rPr>
              <w:t>дезинфицијенаса</w:t>
            </w:r>
            <w:r>
              <w:rPr>
                <w:spacing w:val="-6"/>
                <w:sz w:val="14"/>
              </w:rPr>
              <w:t xml:space="preserve"> </w:t>
            </w:r>
            <w:r>
              <w:rPr>
                <w:sz w:val="14"/>
              </w:rPr>
              <w:t>према</w:t>
            </w:r>
            <w:r>
              <w:rPr>
                <w:spacing w:val="-6"/>
                <w:sz w:val="14"/>
              </w:rPr>
              <w:t xml:space="preserve"> </w:t>
            </w:r>
            <w:r>
              <w:rPr>
                <w:sz w:val="14"/>
              </w:rPr>
              <w:t>хемијској структури;</w:t>
            </w:r>
          </w:p>
          <w:p w:rsidR="001E7182" w:rsidRDefault="00094F44">
            <w:pPr>
              <w:pStyle w:val="TableParagraph"/>
              <w:numPr>
                <w:ilvl w:val="0"/>
                <w:numId w:val="609"/>
              </w:numPr>
              <w:tabs>
                <w:tab w:val="left" w:pos="141"/>
              </w:tabs>
              <w:ind w:right="375"/>
              <w:rPr>
                <w:sz w:val="14"/>
              </w:rPr>
            </w:pPr>
            <w:r>
              <w:rPr>
                <w:sz w:val="14"/>
              </w:rPr>
              <w:t>наведе начин добијања, особине и идентификационе реакцијејодоформа, етанола, салицилне киселине и</w:t>
            </w:r>
            <w:r>
              <w:rPr>
                <w:spacing w:val="-20"/>
                <w:sz w:val="14"/>
              </w:rPr>
              <w:t xml:space="preserve"> </w:t>
            </w:r>
            <w:r>
              <w:rPr>
                <w:sz w:val="14"/>
              </w:rPr>
              <w:t>резорцинола;</w:t>
            </w:r>
          </w:p>
          <w:p w:rsidR="001E7182" w:rsidRDefault="001E7182">
            <w:pPr>
              <w:pStyle w:val="TableParagraph"/>
              <w:spacing w:before="5"/>
              <w:ind w:left="0"/>
              <w:rPr>
                <w:sz w:val="13"/>
              </w:rPr>
            </w:pPr>
          </w:p>
          <w:p w:rsidR="001E7182" w:rsidRDefault="00094F44">
            <w:pPr>
              <w:pStyle w:val="TableParagraph"/>
              <w:numPr>
                <w:ilvl w:val="0"/>
                <w:numId w:val="609"/>
              </w:numPr>
              <w:tabs>
                <w:tab w:val="left" w:pos="141"/>
              </w:tabs>
              <w:ind w:right="431"/>
              <w:rPr>
                <w:sz w:val="14"/>
              </w:rPr>
            </w:pPr>
            <w:r>
              <w:rPr>
                <w:sz w:val="14"/>
              </w:rPr>
              <w:t>идентификује</w:t>
            </w:r>
            <w:r>
              <w:rPr>
                <w:spacing w:val="-5"/>
                <w:sz w:val="14"/>
              </w:rPr>
              <w:t xml:space="preserve"> </w:t>
            </w:r>
            <w:r>
              <w:rPr>
                <w:sz w:val="14"/>
              </w:rPr>
              <w:t>парафин,</w:t>
            </w:r>
            <w:r>
              <w:rPr>
                <w:spacing w:val="-6"/>
                <w:sz w:val="14"/>
              </w:rPr>
              <w:t xml:space="preserve"> </w:t>
            </w:r>
            <w:r>
              <w:rPr>
                <w:sz w:val="14"/>
              </w:rPr>
              <w:t>вазелин,</w:t>
            </w:r>
            <w:r>
              <w:rPr>
                <w:spacing w:val="-5"/>
                <w:sz w:val="14"/>
              </w:rPr>
              <w:t xml:space="preserve"> </w:t>
            </w:r>
            <w:r>
              <w:rPr>
                <w:sz w:val="14"/>
              </w:rPr>
              <w:t>етанол,</w:t>
            </w:r>
            <w:r>
              <w:rPr>
                <w:spacing w:val="-6"/>
                <w:sz w:val="14"/>
              </w:rPr>
              <w:t xml:space="preserve"> </w:t>
            </w:r>
            <w:r>
              <w:rPr>
                <w:sz w:val="14"/>
              </w:rPr>
              <w:t>резорцинол,</w:t>
            </w:r>
            <w:r>
              <w:rPr>
                <w:spacing w:val="-6"/>
                <w:sz w:val="14"/>
              </w:rPr>
              <w:t xml:space="preserve"> </w:t>
            </w:r>
            <w:r>
              <w:rPr>
                <w:sz w:val="14"/>
              </w:rPr>
              <w:t>салицилну киселину уз коришћење стручне</w:t>
            </w:r>
            <w:r>
              <w:rPr>
                <w:spacing w:val="-3"/>
                <w:sz w:val="14"/>
              </w:rPr>
              <w:t xml:space="preserve"> </w:t>
            </w:r>
            <w:r>
              <w:rPr>
                <w:sz w:val="14"/>
              </w:rPr>
              <w:t>литературе.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08"/>
              </w:numPr>
              <w:tabs>
                <w:tab w:val="left" w:pos="141"/>
              </w:tabs>
              <w:ind w:right="163"/>
              <w:rPr>
                <w:sz w:val="14"/>
              </w:rPr>
            </w:pPr>
            <w:r>
              <w:rPr>
                <w:sz w:val="14"/>
              </w:rPr>
              <w:t>Физичко-хемијске</w:t>
            </w:r>
            <w:r>
              <w:rPr>
                <w:spacing w:val="-7"/>
                <w:sz w:val="14"/>
              </w:rPr>
              <w:t xml:space="preserve"> </w:t>
            </w:r>
            <w:r>
              <w:rPr>
                <w:sz w:val="14"/>
              </w:rPr>
              <w:t>особине,употреба</w:t>
            </w:r>
            <w:r>
              <w:rPr>
                <w:spacing w:val="-7"/>
                <w:sz w:val="14"/>
              </w:rPr>
              <w:t xml:space="preserve"> </w:t>
            </w:r>
            <w:r>
              <w:rPr>
                <w:sz w:val="14"/>
              </w:rPr>
              <w:t>и</w:t>
            </w:r>
            <w:r>
              <w:rPr>
                <w:spacing w:val="-8"/>
                <w:sz w:val="14"/>
              </w:rPr>
              <w:t xml:space="preserve"> </w:t>
            </w:r>
            <w:r>
              <w:rPr>
                <w:sz w:val="14"/>
              </w:rPr>
              <w:t>идентификација</w:t>
            </w:r>
            <w:r>
              <w:rPr>
                <w:spacing w:val="-7"/>
                <w:sz w:val="14"/>
              </w:rPr>
              <w:t xml:space="preserve"> </w:t>
            </w:r>
            <w:r>
              <w:rPr>
                <w:sz w:val="14"/>
              </w:rPr>
              <w:t>ривата</w:t>
            </w:r>
            <w:r>
              <w:rPr>
                <w:spacing w:val="-7"/>
                <w:sz w:val="14"/>
              </w:rPr>
              <w:t xml:space="preserve"> </w:t>
            </w:r>
            <w:r>
              <w:rPr>
                <w:sz w:val="14"/>
              </w:rPr>
              <w:t>нафте који се користе у фармацији – бензин, парафин,</w:t>
            </w:r>
            <w:r>
              <w:rPr>
                <w:spacing w:val="-10"/>
                <w:sz w:val="14"/>
              </w:rPr>
              <w:t xml:space="preserve"> </w:t>
            </w:r>
            <w:r>
              <w:rPr>
                <w:sz w:val="14"/>
              </w:rPr>
              <w:t>вазелин;</w:t>
            </w:r>
          </w:p>
          <w:p w:rsidR="001E7182" w:rsidRDefault="00094F44">
            <w:pPr>
              <w:pStyle w:val="TableParagraph"/>
              <w:numPr>
                <w:ilvl w:val="0"/>
                <w:numId w:val="608"/>
              </w:numPr>
              <w:tabs>
                <w:tab w:val="left" w:pos="141"/>
              </w:tabs>
              <w:ind w:right="338"/>
              <w:rPr>
                <w:sz w:val="14"/>
              </w:rPr>
            </w:pPr>
            <w:r>
              <w:rPr>
                <w:sz w:val="14"/>
              </w:rPr>
              <w:t>Појам антисептика и дезинфицијенаса, подела антисептика и дезинфицијенаса</w:t>
            </w:r>
            <w:r>
              <w:rPr>
                <w:spacing w:val="-7"/>
                <w:sz w:val="14"/>
              </w:rPr>
              <w:t xml:space="preserve"> </w:t>
            </w:r>
            <w:r>
              <w:rPr>
                <w:sz w:val="14"/>
              </w:rPr>
              <w:t>п</w:t>
            </w:r>
            <w:r>
              <w:rPr>
                <w:sz w:val="14"/>
              </w:rPr>
              <w:t>рема</w:t>
            </w:r>
            <w:r>
              <w:rPr>
                <w:spacing w:val="-7"/>
                <w:sz w:val="14"/>
              </w:rPr>
              <w:t xml:space="preserve"> </w:t>
            </w:r>
            <w:r>
              <w:rPr>
                <w:sz w:val="14"/>
              </w:rPr>
              <w:t>структури,</w:t>
            </w:r>
            <w:r>
              <w:rPr>
                <w:spacing w:val="-7"/>
                <w:sz w:val="14"/>
              </w:rPr>
              <w:t xml:space="preserve"> </w:t>
            </w:r>
            <w:r>
              <w:rPr>
                <w:sz w:val="14"/>
              </w:rPr>
              <w:t>идентификација</w:t>
            </w:r>
            <w:r>
              <w:rPr>
                <w:spacing w:val="-7"/>
                <w:sz w:val="14"/>
              </w:rPr>
              <w:t xml:space="preserve"> </w:t>
            </w:r>
            <w:r>
              <w:rPr>
                <w:sz w:val="14"/>
              </w:rPr>
              <w:t>и</w:t>
            </w:r>
            <w:r>
              <w:rPr>
                <w:spacing w:val="-8"/>
                <w:sz w:val="14"/>
              </w:rPr>
              <w:t xml:space="preserve"> </w:t>
            </w:r>
            <w:r>
              <w:rPr>
                <w:sz w:val="14"/>
              </w:rPr>
              <w:t>одређивање садржаја (јодоформ, етанол, резорцинол, салицилна</w:t>
            </w:r>
            <w:r>
              <w:rPr>
                <w:spacing w:val="-11"/>
                <w:sz w:val="14"/>
              </w:rPr>
              <w:t xml:space="preserve"> </w:t>
            </w:r>
            <w:r>
              <w:rPr>
                <w:sz w:val="14"/>
              </w:rPr>
              <w:t>киселина).</w:t>
            </w:r>
          </w:p>
          <w:p w:rsidR="001E7182" w:rsidRDefault="001E7182">
            <w:pPr>
              <w:pStyle w:val="TableParagraph"/>
              <w:spacing w:before="5"/>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608"/>
              </w:numPr>
              <w:tabs>
                <w:tab w:val="left" w:pos="141"/>
              </w:tabs>
              <w:ind w:right="48"/>
              <w:rPr>
                <w:sz w:val="14"/>
              </w:rPr>
            </w:pPr>
            <w:r>
              <w:rPr>
                <w:sz w:val="14"/>
              </w:rPr>
              <w:t>идентификација</w:t>
            </w:r>
            <w:r>
              <w:rPr>
                <w:spacing w:val="-6"/>
                <w:sz w:val="14"/>
              </w:rPr>
              <w:t xml:space="preserve"> </w:t>
            </w:r>
            <w:r>
              <w:rPr>
                <w:sz w:val="14"/>
              </w:rPr>
              <w:t>парафина,</w:t>
            </w:r>
            <w:r>
              <w:rPr>
                <w:spacing w:val="-7"/>
                <w:sz w:val="14"/>
              </w:rPr>
              <w:t xml:space="preserve"> </w:t>
            </w:r>
            <w:r>
              <w:rPr>
                <w:sz w:val="14"/>
              </w:rPr>
              <w:t>вазелина,</w:t>
            </w:r>
            <w:r>
              <w:rPr>
                <w:spacing w:val="-6"/>
                <w:sz w:val="14"/>
              </w:rPr>
              <w:t xml:space="preserve"> </w:t>
            </w:r>
            <w:r>
              <w:rPr>
                <w:sz w:val="14"/>
              </w:rPr>
              <w:t>етанола,</w:t>
            </w:r>
            <w:r>
              <w:rPr>
                <w:spacing w:val="-7"/>
                <w:sz w:val="14"/>
              </w:rPr>
              <w:t xml:space="preserve"> </w:t>
            </w:r>
            <w:r>
              <w:rPr>
                <w:sz w:val="14"/>
              </w:rPr>
              <w:t>резорцинола,</w:t>
            </w:r>
            <w:r>
              <w:rPr>
                <w:spacing w:val="-7"/>
                <w:sz w:val="14"/>
              </w:rPr>
              <w:t xml:space="preserve"> </w:t>
            </w:r>
            <w:r>
              <w:rPr>
                <w:sz w:val="14"/>
              </w:rPr>
              <w:t>салицилне киселине.</w:t>
            </w:r>
          </w:p>
          <w:p w:rsidR="001E7182" w:rsidRDefault="001E7182">
            <w:pPr>
              <w:pStyle w:val="TableParagraph"/>
              <w:spacing w:before="7"/>
              <w:ind w:left="0"/>
              <w:rPr>
                <w:sz w:val="13"/>
              </w:rPr>
            </w:pPr>
          </w:p>
          <w:p w:rsidR="001E7182" w:rsidRDefault="00094F44">
            <w:pPr>
              <w:pStyle w:val="TableParagraph"/>
              <w:spacing w:before="1"/>
              <w:ind w:left="56"/>
              <w:rPr>
                <w:sz w:val="14"/>
              </w:rPr>
            </w:pPr>
            <w:r>
              <w:rPr>
                <w:b/>
                <w:sz w:val="14"/>
              </w:rPr>
              <w:t>Кључни појмови</w:t>
            </w:r>
            <w:r>
              <w:rPr>
                <w:sz w:val="14"/>
              </w:rPr>
              <w:t>: деривати нафте, антисептик, дезинфицијенс, идентификација, одређивање садржаја</w:t>
            </w:r>
          </w:p>
        </w:tc>
      </w:tr>
      <w:tr w:rsidR="001E7182">
        <w:trPr>
          <w:trHeight w:val="1096"/>
        </w:trPr>
        <w:tc>
          <w:tcPr>
            <w:tcW w:w="1701" w:type="dxa"/>
            <w:tcBorders>
              <w:bottom w:val="nil"/>
            </w:tcBorders>
          </w:tcPr>
          <w:p w:rsidR="001E7182" w:rsidRDefault="001E7182">
            <w:pPr>
              <w:pStyle w:val="TableParagraph"/>
              <w:ind w:left="0"/>
              <w:rPr>
                <w:sz w:val="16"/>
              </w:rPr>
            </w:pPr>
          </w:p>
          <w:p w:rsidR="001E7182" w:rsidRDefault="001E7182">
            <w:pPr>
              <w:pStyle w:val="TableParagraph"/>
              <w:spacing w:before="3"/>
              <w:ind w:left="0"/>
              <w:rPr>
                <w:sz w:val="20"/>
              </w:rPr>
            </w:pPr>
          </w:p>
          <w:p w:rsidR="001E7182" w:rsidRDefault="00094F44">
            <w:pPr>
              <w:pStyle w:val="TableParagraph"/>
              <w:ind w:left="32" w:right="21"/>
              <w:jc w:val="center"/>
              <w:rPr>
                <w:b/>
                <w:sz w:val="14"/>
              </w:rPr>
            </w:pPr>
            <w:r>
              <w:rPr>
                <w:b/>
                <w:sz w:val="14"/>
              </w:rPr>
              <w:t>ОДРЕЂИВАЊЕ САДРЖАЈА ЛЕКОВИТИХ СУПСТАНЦИ</w:t>
            </w:r>
          </w:p>
        </w:tc>
        <w:tc>
          <w:tcPr>
            <w:tcW w:w="4422" w:type="dxa"/>
            <w:vMerge w:val="restart"/>
          </w:tcPr>
          <w:p w:rsidR="001E7182" w:rsidRDefault="00094F44">
            <w:pPr>
              <w:pStyle w:val="TableParagraph"/>
              <w:numPr>
                <w:ilvl w:val="0"/>
                <w:numId w:val="607"/>
              </w:numPr>
              <w:tabs>
                <w:tab w:val="left" w:pos="141"/>
              </w:tabs>
              <w:spacing w:before="19" w:line="161" w:lineRule="exact"/>
              <w:rPr>
                <w:sz w:val="14"/>
              </w:rPr>
            </w:pPr>
            <w:r>
              <w:rPr>
                <w:sz w:val="14"/>
              </w:rPr>
              <w:t>изради стандардне</w:t>
            </w:r>
            <w:r>
              <w:rPr>
                <w:spacing w:val="-2"/>
                <w:sz w:val="14"/>
              </w:rPr>
              <w:t xml:space="preserve"> </w:t>
            </w:r>
            <w:r>
              <w:rPr>
                <w:sz w:val="14"/>
              </w:rPr>
              <w:t>растворе;</w:t>
            </w:r>
          </w:p>
          <w:p w:rsidR="001E7182" w:rsidRDefault="00094F44">
            <w:pPr>
              <w:pStyle w:val="TableParagraph"/>
              <w:numPr>
                <w:ilvl w:val="0"/>
                <w:numId w:val="607"/>
              </w:numPr>
              <w:tabs>
                <w:tab w:val="left" w:pos="141"/>
              </w:tabs>
              <w:ind w:right="280"/>
              <w:rPr>
                <w:sz w:val="14"/>
              </w:rPr>
            </w:pPr>
            <w:r>
              <w:rPr>
                <w:sz w:val="14"/>
              </w:rPr>
              <w:t>прикаже</w:t>
            </w:r>
            <w:r>
              <w:rPr>
                <w:spacing w:val="-6"/>
                <w:sz w:val="14"/>
              </w:rPr>
              <w:t xml:space="preserve"> </w:t>
            </w:r>
            <w:r>
              <w:rPr>
                <w:sz w:val="14"/>
              </w:rPr>
              <w:t>реакције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одвијају</w:t>
            </w:r>
            <w:r>
              <w:rPr>
                <w:spacing w:val="-6"/>
                <w:sz w:val="14"/>
              </w:rPr>
              <w:t xml:space="preserve"> </w:t>
            </w:r>
            <w:r>
              <w:rPr>
                <w:sz w:val="14"/>
              </w:rPr>
              <w:t>при</w:t>
            </w:r>
            <w:r>
              <w:rPr>
                <w:spacing w:val="-7"/>
                <w:sz w:val="14"/>
              </w:rPr>
              <w:t xml:space="preserve"> </w:t>
            </w:r>
            <w:r>
              <w:rPr>
                <w:sz w:val="14"/>
              </w:rPr>
              <w:t>волуметријском</w:t>
            </w:r>
            <w:r>
              <w:rPr>
                <w:spacing w:val="-6"/>
                <w:sz w:val="14"/>
              </w:rPr>
              <w:t xml:space="preserve"> </w:t>
            </w:r>
            <w:r>
              <w:rPr>
                <w:sz w:val="14"/>
              </w:rPr>
              <w:t>одређивању одабраних фармацеутско-хемијских</w:t>
            </w:r>
            <w:r>
              <w:rPr>
                <w:spacing w:val="-2"/>
                <w:sz w:val="14"/>
              </w:rPr>
              <w:t xml:space="preserve"> </w:t>
            </w:r>
            <w:r>
              <w:rPr>
                <w:sz w:val="14"/>
              </w:rPr>
              <w:t>супстанци;</w:t>
            </w:r>
          </w:p>
          <w:p w:rsidR="001E7182" w:rsidRDefault="00094F44">
            <w:pPr>
              <w:pStyle w:val="TableParagraph"/>
              <w:numPr>
                <w:ilvl w:val="0"/>
                <w:numId w:val="607"/>
              </w:numPr>
              <w:tabs>
                <w:tab w:val="left" w:pos="141"/>
              </w:tabs>
              <w:ind w:right="239"/>
              <w:rPr>
                <w:sz w:val="14"/>
              </w:rPr>
            </w:pPr>
            <w:r>
              <w:rPr>
                <w:sz w:val="14"/>
              </w:rPr>
              <w:t>практично одреди садржај одабраних фармацеутско-хемијских супстанци</w:t>
            </w:r>
            <w:r>
              <w:rPr>
                <w:spacing w:val="-6"/>
                <w:sz w:val="14"/>
              </w:rPr>
              <w:t xml:space="preserve"> </w:t>
            </w:r>
            <w:r>
              <w:rPr>
                <w:sz w:val="14"/>
              </w:rPr>
              <w:t>методом</w:t>
            </w:r>
            <w:r>
              <w:rPr>
                <w:spacing w:val="-6"/>
                <w:sz w:val="14"/>
              </w:rPr>
              <w:t xml:space="preserve"> </w:t>
            </w:r>
            <w:r>
              <w:rPr>
                <w:sz w:val="14"/>
              </w:rPr>
              <w:t>волуметрије</w:t>
            </w:r>
            <w:r>
              <w:rPr>
                <w:spacing w:val="-6"/>
                <w:sz w:val="14"/>
              </w:rPr>
              <w:t xml:space="preserve"> </w:t>
            </w:r>
            <w:r>
              <w:rPr>
                <w:sz w:val="14"/>
              </w:rPr>
              <w:t>уз</w:t>
            </w:r>
            <w:r>
              <w:rPr>
                <w:spacing w:val="-6"/>
                <w:sz w:val="14"/>
              </w:rPr>
              <w:t xml:space="preserve"> </w:t>
            </w:r>
            <w:r>
              <w:rPr>
                <w:sz w:val="14"/>
              </w:rPr>
              <w:t>коришћење</w:t>
            </w:r>
            <w:r>
              <w:rPr>
                <w:spacing w:val="-6"/>
                <w:sz w:val="14"/>
              </w:rPr>
              <w:t xml:space="preserve"> </w:t>
            </w:r>
            <w:r>
              <w:rPr>
                <w:sz w:val="14"/>
              </w:rPr>
              <w:t>стручне</w:t>
            </w:r>
            <w:r>
              <w:rPr>
                <w:spacing w:val="-6"/>
                <w:sz w:val="14"/>
              </w:rPr>
              <w:t xml:space="preserve"> </w:t>
            </w:r>
            <w:r>
              <w:rPr>
                <w:sz w:val="14"/>
              </w:rPr>
              <w:t>литературе.</w:t>
            </w:r>
          </w:p>
        </w:tc>
        <w:tc>
          <w:tcPr>
            <w:tcW w:w="4422" w:type="dxa"/>
            <w:tcBorders>
              <w:bottom w:val="nil"/>
            </w:tcBorders>
          </w:tcPr>
          <w:p w:rsidR="001E7182" w:rsidRDefault="001E7182">
            <w:pPr>
              <w:pStyle w:val="TableParagraph"/>
              <w:spacing w:before="6"/>
              <w:ind w:left="0"/>
              <w:rPr>
                <w:sz w:val="15"/>
              </w:rPr>
            </w:pPr>
          </w:p>
          <w:p w:rsidR="001E7182" w:rsidRDefault="00094F44">
            <w:pPr>
              <w:pStyle w:val="TableParagraph"/>
              <w:spacing w:line="161" w:lineRule="exact"/>
              <w:ind w:left="56"/>
              <w:rPr>
                <w:b/>
                <w:sz w:val="14"/>
              </w:rPr>
            </w:pPr>
            <w:r>
              <w:rPr>
                <w:b/>
                <w:sz w:val="14"/>
              </w:rPr>
              <w:t>Вежбе у блоку :</w:t>
            </w:r>
          </w:p>
          <w:p w:rsidR="001E7182" w:rsidRDefault="00094F44">
            <w:pPr>
              <w:pStyle w:val="TableParagraph"/>
              <w:ind w:left="56" w:right="1608"/>
              <w:rPr>
                <w:sz w:val="14"/>
              </w:rPr>
            </w:pPr>
            <w:r>
              <w:rPr>
                <w:sz w:val="14"/>
              </w:rPr>
              <w:t>Волуметријске методе – неутрализација Волумертијске методе – аргентометрија Волуметријске методе – комлексо</w:t>
            </w:r>
            <w:r>
              <w:rPr>
                <w:sz w:val="14"/>
              </w:rPr>
              <w:t>метрија</w:t>
            </w:r>
          </w:p>
          <w:p w:rsidR="001E7182" w:rsidRDefault="00094F44">
            <w:pPr>
              <w:pStyle w:val="TableParagraph"/>
              <w:spacing w:line="158" w:lineRule="exact"/>
              <w:ind w:left="56"/>
              <w:rPr>
                <w:sz w:val="14"/>
              </w:rPr>
            </w:pPr>
            <w:r>
              <w:rPr>
                <w:sz w:val="14"/>
              </w:rPr>
              <w:t>Волуметријске методе – оксидоредукционе (перманганометрија)</w:t>
            </w:r>
          </w:p>
        </w:tc>
      </w:tr>
      <w:tr w:rsidR="001E7182">
        <w:trPr>
          <w:trHeight w:val="373"/>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32"/>
              <w:ind w:left="56"/>
              <w:rPr>
                <w:sz w:val="14"/>
              </w:rPr>
            </w:pPr>
            <w:r>
              <w:rPr>
                <w:b/>
                <w:sz w:val="14"/>
              </w:rPr>
              <w:t xml:space="preserve">Кључни појмови: </w:t>
            </w:r>
            <w:r>
              <w:rPr>
                <w:sz w:val="14"/>
              </w:rPr>
              <w:t>волуметријске методе, неутрализација, аргентометрија, комплексометрија, перманганометрија.</w:t>
            </w:r>
          </w:p>
        </w:tc>
      </w:tr>
    </w:tbl>
    <w:p w:rsidR="001E7182" w:rsidRDefault="00094F44">
      <w:pPr>
        <w:pStyle w:val="BodyText"/>
        <w:spacing w:before="38" w:after="41"/>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43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4"/>
              <w:ind w:left="0"/>
              <w:rPr>
                <w:sz w:val="15"/>
              </w:rPr>
            </w:pPr>
          </w:p>
          <w:p w:rsidR="001E7182" w:rsidRDefault="00094F44">
            <w:pPr>
              <w:pStyle w:val="TableParagraph"/>
              <w:ind w:left="274" w:right="242" w:firstLine="62"/>
              <w:rPr>
                <w:b/>
                <w:sz w:val="14"/>
              </w:rPr>
            </w:pPr>
            <w:r>
              <w:rPr>
                <w:b/>
                <w:sz w:val="14"/>
              </w:rPr>
              <w:t>ЛЕКОВИ КОЈИ ДЕЛУЈУ У (ЦНС)</w:t>
            </w:r>
          </w:p>
        </w:tc>
        <w:tc>
          <w:tcPr>
            <w:tcW w:w="4422" w:type="dxa"/>
          </w:tcPr>
          <w:p w:rsidR="001E7182" w:rsidRDefault="00094F44">
            <w:pPr>
              <w:pStyle w:val="TableParagraph"/>
              <w:numPr>
                <w:ilvl w:val="0"/>
                <w:numId w:val="606"/>
              </w:numPr>
              <w:tabs>
                <w:tab w:val="left" w:pos="141"/>
              </w:tabs>
              <w:spacing w:before="18" w:line="161" w:lineRule="exact"/>
              <w:rPr>
                <w:sz w:val="14"/>
              </w:rPr>
            </w:pPr>
            <w:r>
              <w:rPr>
                <w:sz w:val="14"/>
              </w:rPr>
              <w:t>препозна хемијску структуру лекова који делују у</w:t>
            </w:r>
            <w:r>
              <w:rPr>
                <w:spacing w:val="-11"/>
                <w:sz w:val="14"/>
              </w:rPr>
              <w:t xml:space="preserve"> </w:t>
            </w:r>
            <w:r>
              <w:rPr>
                <w:sz w:val="14"/>
              </w:rPr>
              <w:t>ЦНС;</w:t>
            </w:r>
          </w:p>
          <w:p w:rsidR="001E7182" w:rsidRDefault="00094F44">
            <w:pPr>
              <w:pStyle w:val="TableParagraph"/>
              <w:numPr>
                <w:ilvl w:val="0"/>
                <w:numId w:val="606"/>
              </w:numPr>
              <w:tabs>
                <w:tab w:val="left" w:pos="141"/>
              </w:tabs>
              <w:ind w:right="118"/>
              <w:rPr>
                <w:sz w:val="14"/>
              </w:rPr>
            </w:pPr>
            <w:r>
              <w:rPr>
                <w:sz w:val="14"/>
              </w:rPr>
              <w:t>наведе</w:t>
            </w:r>
            <w:r>
              <w:rPr>
                <w:spacing w:val="-6"/>
                <w:sz w:val="14"/>
              </w:rPr>
              <w:t xml:space="preserve"> </w:t>
            </w:r>
            <w:r>
              <w:rPr>
                <w:sz w:val="14"/>
              </w:rPr>
              <w:t>особине,</w:t>
            </w:r>
            <w:r>
              <w:rPr>
                <w:spacing w:val="-6"/>
                <w:sz w:val="14"/>
              </w:rPr>
              <w:t xml:space="preserve"> </w:t>
            </w:r>
            <w:r>
              <w:rPr>
                <w:sz w:val="14"/>
              </w:rPr>
              <w:t>употребу</w:t>
            </w:r>
            <w:r>
              <w:rPr>
                <w:spacing w:val="-6"/>
                <w:sz w:val="14"/>
              </w:rPr>
              <w:t xml:space="preserve"> </w:t>
            </w:r>
            <w:r>
              <w:rPr>
                <w:sz w:val="14"/>
              </w:rPr>
              <w:t>и</w:t>
            </w:r>
            <w:r>
              <w:rPr>
                <w:spacing w:val="-7"/>
                <w:sz w:val="14"/>
              </w:rPr>
              <w:t xml:space="preserve"> </w:t>
            </w:r>
            <w:r>
              <w:rPr>
                <w:sz w:val="14"/>
              </w:rPr>
              <w:t>начин</w:t>
            </w:r>
            <w:r>
              <w:rPr>
                <w:spacing w:val="-6"/>
                <w:sz w:val="14"/>
              </w:rPr>
              <w:t xml:space="preserve"> </w:t>
            </w:r>
            <w:r>
              <w:rPr>
                <w:sz w:val="14"/>
              </w:rPr>
              <w:t>идентификације</w:t>
            </w:r>
            <w:r>
              <w:rPr>
                <w:spacing w:val="-6"/>
                <w:sz w:val="14"/>
              </w:rPr>
              <w:t xml:space="preserve"> </w:t>
            </w:r>
            <w:r>
              <w:rPr>
                <w:sz w:val="14"/>
              </w:rPr>
              <w:t>лекова</w:t>
            </w:r>
            <w:r>
              <w:rPr>
                <w:spacing w:val="-6"/>
                <w:sz w:val="14"/>
              </w:rPr>
              <w:t xml:space="preserve"> </w:t>
            </w:r>
            <w:r>
              <w:rPr>
                <w:sz w:val="14"/>
              </w:rPr>
              <w:t>који</w:t>
            </w:r>
            <w:r>
              <w:rPr>
                <w:spacing w:val="-6"/>
                <w:sz w:val="14"/>
              </w:rPr>
              <w:t xml:space="preserve"> </w:t>
            </w:r>
            <w:r>
              <w:rPr>
                <w:sz w:val="14"/>
              </w:rPr>
              <w:t>делују у</w:t>
            </w:r>
            <w:r>
              <w:rPr>
                <w:spacing w:val="-1"/>
                <w:sz w:val="14"/>
              </w:rPr>
              <w:t xml:space="preserve"> </w:t>
            </w:r>
            <w:r>
              <w:rPr>
                <w:sz w:val="14"/>
              </w:rPr>
              <w:t>ЦНС;</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5"/>
              </w:rPr>
            </w:pPr>
          </w:p>
          <w:p w:rsidR="001E7182" w:rsidRDefault="00094F44">
            <w:pPr>
              <w:pStyle w:val="TableParagraph"/>
              <w:numPr>
                <w:ilvl w:val="0"/>
                <w:numId w:val="606"/>
              </w:numPr>
              <w:tabs>
                <w:tab w:val="left" w:pos="141"/>
              </w:tabs>
              <w:spacing w:line="161" w:lineRule="exact"/>
              <w:rPr>
                <w:sz w:val="14"/>
              </w:rPr>
            </w:pPr>
            <w:r>
              <w:rPr>
                <w:sz w:val="14"/>
              </w:rPr>
              <w:t>идентификује парацетамол уз корипћење стручне</w:t>
            </w:r>
            <w:r>
              <w:rPr>
                <w:spacing w:val="-10"/>
                <w:sz w:val="14"/>
              </w:rPr>
              <w:t xml:space="preserve"> </w:t>
            </w:r>
            <w:r>
              <w:rPr>
                <w:sz w:val="14"/>
              </w:rPr>
              <w:t>литературе;</w:t>
            </w:r>
          </w:p>
          <w:p w:rsidR="001E7182" w:rsidRDefault="00094F44">
            <w:pPr>
              <w:pStyle w:val="TableParagraph"/>
              <w:numPr>
                <w:ilvl w:val="0"/>
                <w:numId w:val="606"/>
              </w:numPr>
              <w:tabs>
                <w:tab w:val="left" w:pos="141"/>
              </w:tabs>
              <w:ind w:right="349"/>
              <w:rPr>
                <w:sz w:val="14"/>
              </w:rPr>
            </w:pPr>
            <w:r>
              <w:rPr>
                <w:sz w:val="14"/>
              </w:rPr>
              <w:t>идентификује ацетил-салицилну киселину уз коришћење</w:t>
            </w:r>
            <w:r>
              <w:rPr>
                <w:spacing w:val="-21"/>
                <w:sz w:val="14"/>
              </w:rPr>
              <w:t xml:space="preserve"> </w:t>
            </w:r>
            <w:r>
              <w:rPr>
                <w:sz w:val="14"/>
              </w:rPr>
              <w:t>стручне литературе;</w:t>
            </w:r>
          </w:p>
          <w:p w:rsidR="001E7182" w:rsidRDefault="00094F44">
            <w:pPr>
              <w:pStyle w:val="TableParagraph"/>
              <w:numPr>
                <w:ilvl w:val="0"/>
                <w:numId w:val="606"/>
              </w:numPr>
              <w:tabs>
                <w:tab w:val="left" w:pos="141"/>
              </w:tabs>
              <w:spacing w:line="159" w:lineRule="exact"/>
              <w:rPr>
                <w:sz w:val="14"/>
              </w:rPr>
            </w:pPr>
            <w:r>
              <w:rPr>
                <w:sz w:val="14"/>
              </w:rPr>
              <w:t>идентификује барбитурате уз коришћење стручне</w:t>
            </w:r>
            <w:r>
              <w:rPr>
                <w:spacing w:val="-9"/>
                <w:sz w:val="14"/>
              </w:rPr>
              <w:t xml:space="preserve"> </w:t>
            </w:r>
            <w:r>
              <w:rPr>
                <w:sz w:val="14"/>
              </w:rPr>
              <w:t>литературе;</w:t>
            </w:r>
          </w:p>
          <w:p w:rsidR="001E7182" w:rsidRDefault="00094F44">
            <w:pPr>
              <w:pStyle w:val="TableParagraph"/>
              <w:numPr>
                <w:ilvl w:val="0"/>
                <w:numId w:val="606"/>
              </w:numPr>
              <w:tabs>
                <w:tab w:val="left" w:pos="141"/>
              </w:tabs>
              <w:ind w:right="404"/>
              <w:rPr>
                <w:sz w:val="14"/>
              </w:rPr>
            </w:pPr>
            <w:r>
              <w:rPr>
                <w:sz w:val="14"/>
              </w:rPr>
              <w:t>идентификује</w:t>
            </w:r>
            <w:r>
              <w:rPr>
                <w:spacing w:val="-7"/>
                <w:sz w:val="14"/>
              </w:rPr>
              <w:t xml:space="preserve"> </w:t>
            </w:r>
            <w:r>
              <w:rPr>
                <w:sz w:val="14"/>
              </w:rPr>
              <w:t>метил-ксантинске</w:t>
            </w:r>
            <w:r>
              <w:rPr>
                <w:spacing w:val="-7"/>
                <w:sz w:val="14"/>
              </w:rPr>
              <w:t xml:space="preserve"> </w:t>
            </w:r>
            <w:r>
              <w:rPr>
                <w:sz w:val="14"/>
              </w:rPr>
              <w:t>деривате</w:t>
            </w:r>
            <w:r>
              <w:rPr>
                <w:spacing w:val="-7"/>
                <w:sz w:val="14"/>
              </w:rPr>
              <w:t xml:space="preserve"> </w:t>
            </w:r>
            <w:r>
              <w:rPr>
                <w:sz w:val="14"/>
              </w:rPr>
              <w:t>уз</w:t>
            </w:r>
            <w:r>
              <w:rPr>
                <w:spacing w:val="-7"/>
                <w:sz w:val="14"/>
              </w:rPr>
              <w:t xml:space="preserve"> </w:t>
            </w:r>
            <w:r>
              <w:rPr>
                <w:sz w:val="14"/>
              </w:rPr>
              <w:t>коришћење</w:t>
            </w:r>
            <w:r>
              <w:rPr>
                <w:spacing w:val="-7"/>
                <w:sz w:val="14"/>
              </w:rPr>
              <w:t xml:space="preserve"> </w:t>
            </w:r>
            <w:r>
              <w:rPr>
                <w:sz w:val="14"/>
              </w:rPr>
              <w:t>стручне литературе.</w:t>
            </w:r>
          </w:p>
          <w:p w:rsidR="001E7182" w:rsidRDefault="00094F44">
            <w:pPr>
              <w:pStyle w:val="TableParagraph"/>
              <w:numPr>
                <w:ilvl w:val="0"/>
                <w:numId w:val="606"/>
              </w:numPr>
              <w:tabs>
                <w:tab w:val="left" w:pos="141"/>
              </w:tabs>
              <w:spacing w:line="159" w:lineRule="exact"/>
              <w:rPr>
                <w:sz w:val="14"/>
              </w:rPr>
            </w:pPr>
            <w:r>
              <w:rPr>
                <w:sz w:val="14"/>
              </w:rPr>
              <w:t>одреди садржај ацетил-салицилне</w:t>
            </w:r>
            <w:r>
              <w:rPr>
                <w:spacing w:val="-2"/>
                <w:sz w:val="14"/>
              </w:rPr>
              <w:t xml:space="preserve"> </w:t>
            </w:r>
            <w:r>
              <w:rPr>
                <w:sz w:val="14"/>
              </w:rPr>
              <w:t>киселине;</w:t>
            </w:r>
          </w:p>
          <w:p w:rsidR="001E7182" w:rsidRDefault="00094F44">
            <w:pPr>
              <w:pStyle w:val="TableParagraph"/>
              <w:numPr>
                <w:ilvl w:val="0"/>
                <w:numId w:val="606"/>
              </w:numPr>
              <w:tabs>
                <w:tab w:val="left" w:pos="141"/>
              </w:tabs>
              <w:spacing w:line="161" w:lineRule="exact"/>
              <w:rPr>
                <w:sz w:val="14"/>
              </w:rPr>
            </w:pPr>
            <w:r>
              <w:rPr>
                <w:sz w:val="14"/>
              </w:rPr>
              <w:t>одреди садржај барбитурне</w:t>
            </w:r>
            <w:r>
              <w:rPr>
                <w:spacing w:val="-1"/>
                <w:sz w:val="14"/>
              </w:rPr>
              <w:t xml:space="preserve"> </w:t>
            </w:r>
            <w:r>
              <w:rPr>
                <w:sz w:val="14"/>
              </w:rPr>
              <w:t>киселине;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05"/>
              </w:numPr>
              <w:tabs>
                <w:tab w:val="left" w:pos="141"/>
              </w:tabs>
              <w:spacing w:line="160" w:lineRule="exact"/>
              <w:rPr>
                <w:sz w:val="14"/>
              </w:rPr>
            </w:pPr>
            <w:r>
              <w:rPr>
                <w:sz w:val="14"/>
              </w:rPr>
              <w:t>Хемијска структура, особине, употреба и</w:t>
            </w:r>
            <w:r>
              <w:rPr>
                <w:spacing w:val="-6"/>
                <w:sz w:val="14"/>
              </w:rPr>
              <w:t xml:space="preserve"> </w:t>
            </w:r>
            <w:r>
              <w:rPr>
                <w:sz w:val="14"/>
              </w:rPr>
              <w:t>идентификација:</w:t>
            </w:r>
          </w:p>
          <w:p w:rsidR="001E7182" w:rsidRDefault="00094F44">
            <w:pPr>
              <w:pStyle w:val="TableParagraph"/>
              <w:numPr>
                <w:ilvl w:val="0"/>
                <w:numId w:val="604"/>
              </w:numPr>
              <w:tabs>
                <w:tab w:val="left" w:pos="162"/>
              </w:tabs>
              <w:spacing w:line="160" w:lineRule="exact"/>
              <w:ind w:firstLine="0"/>
              <w:rPr>
                <w:sz w:val="14"/>
              </w:rPr>
            </w:pPr>
            <w:r>
              <w:rPr>
                <w:sz w:val="14"/>
              </w:rPr>
              <w:t>опиоидних аналгетика (морфин, кодеин, петидин,</w:t>
            </w:r>
            <w:r>
              <w:rPr>
                <w:spacing w:val="-8"/>
                <w:sz w:val="14"/>
              </w:rPr>
              <w:t xml:space="preserve"> </w:t>
            </w:r>
            <w:r>
              <w:rPr>
                <w:sz w:val="14"/>
              </w:rPr>
              <w:t>метадон);</w:t>
            </w:r>
          </w:p>
          <w:p w:rsidR="001E7182" w:rsidRDefault="00094F44">
            <w:pPr>
              <w:pStyle w:val="TableParagraph"/>
              <w:numPr>
                <w:ilvl w:val="0"/>
                <w:numId w:val="604"/>
              </w:numPr>
              <w:tabs>
                <w:tab w:val="left" w:pos="162"/>
              </w:tabs>
              <w:ind w:right="558" w:firstLine="0"/>
              <w:rPr>
                <w:sz w:val="14"/>
              </w:rPr>
            </w:pPr>
            <w:r>
              <w:rPr>
                <w:sz w:val="14"/>
              </w:rPr>
              <w:t>аналгоантипиретика (деривати салицилне киселине,</w:t>
            </w:r>
            <w:r>
              <w:rPr>
                <w:spacing w:val="-23"/>
                <w:sz w:val="14"/>
              </w:rPr>
              <w:t xml:space="preserve"> </w:t>
            </w:r>
            <w:r>
              <w:rPr>
                <w:sz w:val="14"/>
              </w:rPr>
              <w:t>деривати парааминофенола, деривати</w:t>
            </w:r>
            <w:r>
              <w:rPr>
                <w:spacing w:val="-3"/>
                <w:sz w:val="14"/>
              </w:rPr>
              <w:t xml:space="preserve"> </w:t>
            </w:r>
            <w:r>
              <w:rPr>
                <w:sz w:val="14"/>
              </w:rPr>
              <w:t>пиразолона);</w:t>
            </w:r>
          </w:p>
          <w:p w:rsidR="001E7182" w:rsidRDefault="00094F44">
            <w:pPr>
              <w:pStyle w:val="TableParagraph"/>
              <w:numPr>
                <w:ilvl w:val="0"/>
                <w:numId w:val="604"/>
              </w:numPr>
              <w:tabs>
                <w:tab w:val="left" w:pos="162"/>
              </w:tabs>
              <w:spacing w:line="159" w:lineRule="exact"/>
              <w:ind w:firstLine="0"/>
              <w:rPr>
                <w:sz w:val="14"/>
              </w:rPr>
            </w:pPr>
            <w:r>
              <w:rPr>
                <w:sz w:val="14"/>
              </w:rPr>
              <w:t>општих инхалационих</w:t>
            </w:r>
            <w:r>
              <w:rPr>
                <w:spacing w:val="-2"/>
                <w:sz w:val="14"/>
              </w:rPr>
              <w:t xml:space="preserve"> </w:t>
            </w:r>
            <w:r>
              <w:rPr>
                <w:sz w:val="14"/>
              </w:rPr>
              <w:t>анестетика;</w:t>
            </w:r>
          </w:p>
          <w:p w:rsidR="001E7182" w:rsidRDefault="00094F44">
            <w:pPr>
              <w:pStyle w:val="TableParagraph"/>
              <w:numPr>
                <w:ilvl w:val="0"/>
                <w:numId w:val="604"/>
              </w:numPr>
              <w:tabs>
                <w:tab w:val="left" w:pos="162"/>
              </w:tabs>
              <w:spacing w:line="160" w:lineRule="exact"/>
              <w:ind w:firstLine="0"/>
              <w:rPr>
                <w:sz w:val="14"/>
              </w:rPr>
            </w:pPr>
            <w:r>
              <w:rPr>
                <w:sz w:val="14"/>
              </w:rPr>
              <w:t>локалних</w:t>
            </w:r>
            <w:r>
              <w:rPr>
                <w:spacing w:val="-2"/>
                <w:sz w:val="14"/>
              </w:rPr>
              <w:t xml:space="preserve"> </w:t>
            </w:r>
            <w:r>
              <w:rPr>
                <w:sz w:val="14"/>
              </w:rPr>
              <w:t>анестетика;</w:t>
            </w:r>
          </w:p>
          <w:p w:rsidR="001E7182" w:rsidRDefault="00094F44">
            <w:pPr>
              <w:pStyle w:val="TableParagraph"/>
              <w:numPr>
                <w:ilvl w:val="0"/>
                <w:numId w:val="603"/>
              </w:numPr>
              <w:tabs>
                <w:tab w:val="left" w:pos="141"/>
              </w:tabs>
              <w:ind w:right="756"/>
              <w:rPr>
                <w:sz w:val="14"/>
              </w:rPr>
            </w:pPr>
            <w:r>
              <w:rPr>
                <w:sz w:val="14"/>
              </w:rPr>
              <w:t>Добијање,</w:t>
            </w:r>
            <w:r>
              <w:rPr>
                <w:spacing w:val="-7"/>
                <w:sz w:val="14"/>
              </w:rPr>
              <w:t xml:space="preserve"> </w:t>
            </w:r>
            <w:r>
              <w:rPr>
                <w:sz w:val="14"/>
              </w:rPr>
              <w:t>хемијска</w:t>
            </w:r>
            <w:r>
              <w:rPr>
                <w:spacing w:val="-6"/>
                <w:sz w:val="14"/>
              </w:rPr>
              <w:t xml:space="preserve"> </w:t>
            </w:r>
            <w:r>
              <w:rPr>
                <w:sz w:val="14"/>
              </w:rPr>
              <w:t>структура,</w:t>
            </w:r>
            <w:r>
              <w:rPr>
                <w:spacing w:val="-6"/>
                <w:sz w:val="14"/>
              </w:rPr>
              <w:t xml:space="preserve"> </w:t>
            </w:r>
            <w:r>
              <w:rPr>
                <w:sz w:val="14"/>
              </w:rPr>
              <w:t>употреба</w:t>
            </w:r>
            <w:r>
              <w:rPr>
                <w:spacing w:val="-6"/>
                <w:sz w:val="14"/>
              </w:rPr>
              <w:t xml:space="preserve"> </w:t>
            </w:r>
            <w:r>
              <w:rPr>
                <w:sz w:val="14"/>
              </w:rPr>
              <w:t>и</w:t>
            </w:r>
            <w:r>
              <w:rPr>
                <w:spacing w:val="-7"/>
                <w:sz w:val="14"/>
              </w:rPr>
              <w:t xml:space="preserve"> </w:t>
            </w:r>
            <w:r>
              <w:rPr>
                <w:sz w:val="14"/>
              </w:rPr>
              <w:t>идентификација барбитурата;</w:t>
            </w:r>
          </w:p>
          <w:p w:rsidR="001E7182" w:rsidRDefault="00094F44">
            <w:pPr>
              <w:pStyle w:val="TableParagraph"/>
              <w:numPr>
                <w:ilvl w:val="0"/>
                <w:numId w:val="603"/>
              </w:numPr>
              <w:tabs>
                <w:tab w:val="left" w:pos="141"/>
              </w:tabs>
              <w:spacing w:line="159" w:lineRule="exact"/>
              <w:rPr>
                <w:sz w:val="14"/>
              </w:rPr>
            </w:pPr>
            <w:r>
              <w:rPr>
                <w:sz w:val="14"/>
              </w:rPr>
              <w:t>Хемијска структура, особине, употреба и</w:t>
            </w:r>
            <w:r>
              <w:rPr>
                <w:spacing w:val="-6"/>
                <w:sz w:val="14"/>
              </w:rPr>
              <w:t xml:space="preserve"> </w:t>
            </w:r>
            <w:r>
              <w:rPr>
                <w:sz w:val="14"/>
              </w:rPr>
              <w:t>идентификација:</w:t>
            </w:r>
          </w:p>
          <w:p w:rsidR="001E7182" w:rsidRDefault="00094F44">
            <w:pPr>
              <w:pStyle w:val="TableParagraph"/>
              <w:numPr>
                <w:ilvl w:val="0"/>
                <w:numId w:val="602"/>
              </w:numPr>
              <w:tabs>
                <w:tab w:val="left" w:pos="162"/>
              </w:tabs>
              <w:spacing w:line="160" w:lineRule="exact"/>
              <w:ind w:firstLine="0"/>
              <w:rPr>
                <w:sz w:val="14"/>
              </w:rPr>
            </w:pPr>
            <w:r>
              <w:rPr>
                <w:sz w:val="14"/>
              </w:rPr>
              <w:t>фенотиазина;</w:t>
            </w:r>
          </w:p>
          <w:p w:rsidR="001E7182" w:rsidRDefault="00094F44">
            <w:pPr>
              <w:pStyle w:val="TableParagraph"/>
              <w:numPr>
                <w:ilvl w:val="0"/>
                <w:numId w:val="602"/>
              </w:numPr>
              <w:tabs>
                <w:tab w:val="left" w:pos="162"/>
              </w:tabs>
              <w:ind w:right="1028" w:firstLine="0"/>
              <w:rPr>
                <w:sz w:val="14"/>
              </w:rPr>
            </w:pPr>
            <w:r>
              <w:rPr>
                <w:sz w:val="14"/>
              </w:rPr>
              <w:t>анксиолитика (естри карбаминске киселине,</w:t>
            </w:r>
            <w:r>
              <w:rPr>
                <w:spacing w:val="-21"/>
                <w:sz w:val="14"/>
              </w:rPr>
              <w:t xml:space="preserve"> </w:t>
            </w:r>
            <w:r>
              <w:rPr>
                <w:sz w:val="14"/>
              </w:rPr>
              <w:t>деривати бензодиазепина);</w:t>
            </w:r>
          </w:p>
          <w:p w:rsidR="001E7182" w:rsidRDefault="00094F44">
            <w:pPr>
              <w:pStyle w:val="TableParagraph"/>
              <w:numPr>
                <w:ilvl w:val="0"/>
                <w:numId w:val="602"/>
              </w:numPr>
              <w:tabs>
                <w:tab w:val="left" w:pos="197"/>
              </w:tabs>
              <w:ind w:right="337" w:firstLine="35"/>
              <w:rPr>
                <w:sz w:val="14"/>
              </w:rPr>
            </w:pPr>
            <w:r>
              <w:rPr>
                <w:sz w:val="14"/>
              </w:rPr>
              <w:t>централних аналептика (метил-ксантинских деривата,</w:t>
            </w:r>
            <w:r>
              <w:rPr>
                <w:spacing w:val="-19"/>
                <w:sz w:val="14"/>
              </w:rPr>
              <w:t xml:space="preserve"> </w:t>
            </w:r>
            <w:r>
              <w:rPr>
                <w:sz w:val="14"/>
              </w:rPr>
              <w:t>ефедрина, амфетамина).</w:t>
            </w:r>
          </w:p>
          <w:p w:rsidR="001E7182" w:rsidRDefault="001E7182">
            <w:pPr>
              <w:pStyle w:val="TableParagraph"/>
              <w:spacing w:before="5"/>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ind w:left="56" w:right="1608"/>
              <w:rPr>
                <w:sz w:val="14"/>
              </w:rPr>
            </w:pPr>
            <w:r>
              <w:rPr>
                <w:sz w:val="14"/>
              </w:rPr>
              <w:t>Идентификација парацетамола; Идентификација ацетил-салицилне киселине;</w:t>
            </w:r>
          </w:p>
          <w:p w:rsidR="001E7182" w:rsidRDefault="00094F44">
            <w:pPr>
              <w:pStyle w:val="TableParagraph"/>
              <w:ind w:left="56" w:right="1301"/>
              <w:rPr>
                <w:sz w:val="14"/>
              </w:rPr>
            </w:pPr>
            <w:r>
              <w:rPr>
                <w:sz w:val="14"/>
              </w:rPr>
              <w:t>Одређивање садржаја ацетил-салицилне киселине; Идентификација барбитурата;</w:t>
            </w:r>
          </w:p>
          <w:p w:rsidR="001E7182" w:rsidRDefault="00094F44">
            <w:pPr>
              <w:pStyle w:val="TableParagraph"/>
              <w:ind w:left="56" w:right="1691"/>
              <w:rPr>
                <w:sz w:val="14"/>
              </w:rPr>
            </w:pPr>
            <w:r>
              <w:rPr>
                <w:sz w:val="14"/>
              </w:rPr>
              <w:t>Одређивање садржаја барбитурне киселине; Идентификација деривата метил-ксантинa.</w:t>
            </w:r>
          </w:p>
          <w:p w:rsidR="001E7182" w:rsidRDefault="001E7182">
            <w:pPr>
              <w:pStyle w:val="TableParagraph"/>
              <w:spacing w:before="4"/>
              <w:ind w:left="0"/>
              <w:rPr>
                <w:sz w:val="13"/>
              </w:rPr>
            </w:pPr>
          </w:p>
          <w:p w:rsidR="001E7182" w:rsidRDefault="00094F44">
            <w:pPr>
              <w:pStyle w:val="TableParagraph"/>
              <w:spacing w:before="1"/>
              <w:ind w:left="56" w:right="255"/>
              <w:jc w:val="both"/>
              <w:rPr>
                <w:sz w:val="14"/>
              </w:rPr>
            </w:pPr>
            <w:r>
              <w:rPr>
                <w:b/>
                <w:sz w:val="14"/>
              </w:rPr>
              <w:t>Кључни</w:t>
            </w:r>
            <w:r>
              <w:rPr>
                <w:b/>
                <w:spacing w:val="-7"/>
                <w:sz w:val="14"/>
              </w:rPr>
              <w:t xml:space="preserve"> </w:t>
            </w:r>
            <w:r>
              <w:rPr>
                <w:b/>
                <w:sz w:val="14"/>
              </w:rPr>
              <w:t>појмови:.</w:t>
            </w:r>
            <w:r>
              <w:rPr>
                <w:b/>
                <w:spacing w:val="-7"/>
                <w:sz w:val="14"/>
              </w:rPr>
              <w:t xml:space="preserve"> </w:t>
            </w:r>
            <w:r>
              <w:rPr>
                <w:sz w:val="14"/>
              </w:rPr>
              <w:t>физичко–</w:t>
            </w:r>
            <w:r>
              <w:rPr>
                <w:spacing w:val="-7"/>
                <w:sz w:val="14"/>
              </w:rPr>
              <w:t xml:space="preserve"> </w:t>
            </w:r>
            <w:r>
              <w:rPr>
                <w:sz w:val="14"/>
              </w:rPr>
              <w:t>хемијске</w:t>
            </w:r>
            <w:r>
              <w:rPr>
                <w:spacing w:val="-7"/>
                <w:sz w:val="14"/>
              </w:rPr>
              <w:t xml:space="preserve"> </w:t>
            </w:r>
            <w:r>
              <w:rPr>
                <w:sz w:val="14"/>
              </w:rPr>
              <w:t>особине,</w:t>
            </w:r>
            <w:r>
              <w:rPr>
                <w:spacing w:val="-7"/>
                <w:sz w:val="14"/>
              </w:rPr>
              <w:t xml:space="preserve"> </w:t>
            </w:r>
            <w:r>
              <w:rPr>
                <w:sz w:val="14"/>
              </w:rPr>
              <w:t>хемијска</w:t>
            </w:r>
            <w:r>
              <w:rPr>
                <w:spacing w:val="-7"/>
                <w:sz w:val="14"/>
              </w:rPr>
              <w:t xml:space="preserve"> </w:t>
            </w:r>
            <w:r>
              <w:rPr>
                <w:sz w:val="14"/>
              </w:rPr>
              <w:t>структура, идентификација, употреба, аналгетик, аналгоанипиретик, анестетик, анксиолитик, антидепресив,</w:t>
            </w:r>
            <w:r>
              <w:rPr>
                <w:spacing w:val="-2"/>
                <w:sz w:val="14"/>
              </w:rPr>
              <w:t xml:space="preserve"> </w:t>
            </w:r>
            <w:r>
              <w:rPr>
                <w:sz w:val="14"/>
              </w:rPr>
              <w:t>аналептик.</w:t>
            </w:r>
          </w:p>
        </w:tc>
      </w:tr>
    </w:tbl>
    <w:p w:rsidR="001E7182" w:rsidRDefault="001E7182">
      <w:pPr>
        <w:jc w:val="both"/>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021"/>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32" w:right="20"/>
              <w:jc w:val="center"/>
              <w:rPr>
                <w:b/>
                <w:sz w:val="14"/>
              </w:rPr>
            </w:pPr>
            <w:r>
              <w:rPr>
                <w:b/>
                <w:sz w:val="14"/>
              </w:rPr>
              <w:t>СУЛФОНАМИДИ, АН- ТИХИПЕРТЕНЗИВИ И ДИУРЕТИЦИ</w:t>
            </w:r>
          </w:p>
        </w:tc>
        <w:tc>
          <w:tcPr>
            <w:tcW w:w="4422" w:type="dxa"/>
            <w:tcBorders>
              <w:bottom w:val="nil"/>
            </w:tcBorders>
          </w:tcPr>
          <w:p w:rsidR="001E7182" w:rsidRDefault="00094F44">
            <w:pPr>
              <w:pStyle w:val="TableParagraph"/>
              <w:numPr>
                <w:ilvl w:val="0"/>
                <w:numId w:val="601"/>
              </w:numPr>
              <w:tabs>
                <w:tab w:val="left" w:pos="141"/>
              </w:tabs>
              <w:spacing w:before="18"/>
              <w:ind w:right="447"/>
              <w:rPr>
                <w:sz w:val="14"/>
              </w:rPr>
            </w:pPr>
            <w:r>
              <w:rPr>
                <w:sz w:val="14"/>
              </w:rPr>
              <w:t>препозна</w:t>
            </w:r>
            <w:r>
              <w:rPr>
                <w:spacing w:val="-9"/>
                <w:sz w:val="14"/>
              </w:rPr>
              <w:t xml:space="preserve"> </w:t>
            </w:r>
            <w:r>
              <w:rPr>
                <w:sz w:val="14"/>
              </w:rPr>
              <w:t>хемијску</w:t>
            </w:r>
            <w:r>
              <w:rPr>
                <w:spacing w:val="-8"/>
                <w:sz w:val="14"/>
              </w:rPr>
              <w:t xml:space="preserve"> </w:t>
            </w:r>
            <w:r>
              <w:rPr>
                <w:sz w:val="14"/>
              </w:rPr>
              <w:t>структуру</w:t>
            </w:r>
            <w:r>
              <w:rPr>
                <w:spacing w:val="-8"/>
                <w:sz w:val="14"/>
              </w:rPr>
              <w:t xml:space="preserve"> </w:t>
            </w:r>
            <w:r>
              <w:rPr>
                <w:sz w:val="14"/>
              </w:rPr>
              <w:t>сулфонамида,</w:t>
            </w:r>
            <w:r>
              <w:rPr>
                <w:spacing w:val="-9"/>
                <w:sz w:val="14"/>
              </w:rPr>
              <w:t xml:space="preserve"> </w:t>
            </w:r>
            <w:r>
              <w:rPr>
                <w:sz w:val="14"/>
              </w:rPr>
              <w:t>антихипертензива</w:t>
            </w:r>
            <w:r>
              <w:rPr>
                <w:spacing w:val="-8"/>
                <w:sz w:val="14"/>
              </w:rPr>
              <w:t xml:space="preserve"> </w:t>
            </w:r>
            <w:r>
              <w:rPr>
                <w:sz w:val="14"/>
              </w:rPr>
              <w:t>и диуретика;</w:t>
            </w:r>
          </w:p>
          <w:p w:rsidR="001E7182" w:rsidRDefault="00094F44">
            <w:pPr>
              <w:pStyle w:val="TableParagraph"/>
              <w:numPr>
                <w:ilvl w:val="0"/>
                <w:numId w:val="601"/>
              </w:numPr>
              <w:tabs>
                <w:tab w:val="left" w:pos="141"/>
              </w:tabs>
              <w:ind w:right="381"/>
              <w:rPr>
                <w:sz w:val="14"/>
              </w:rPr>
            </w:pPr>
            <w:r>
              <w:rPr>
                <w:sz w:val="14"/>
              </w:rPr>
              <w:t>наведе</w:t>
            </w:r>
            <w:r>
              <w:rPr>
                <w:spacing w:val="-7"/>
                <w:sz w:val="14"/>
              </w:rPr>
              <w:t xml:space="preserve"> </w:t>
            </w:r>
            <w:r>
              <w:rPr>
                <w:sz w:val="14"/>
              </w:rPr>
              <w:t>особине,</w:t>
            </w:r>
            <w:r>
              <w:rPr>
                <w:spacing w:val="-7"/>
                <w:sz w:val="14"/>
              </w:rPr>
              <w:t xml:space="preserve"> </w:t>
            </w:r>
            <w:r>
              <w:rPr>
                <w:sz w:val="14"/>
              </w:rPr>
              <w:t>употребу</w:t>
            </w:r>
            <w:r>
              <w:rPr>
                <w:spacing w:val="-7"/>
                <w:sz w:val="14"/>
              </w:rPr>
              <w:t xml:space="preserve"> </w:t>
            </w:r>
            <w:r>
              <w:rPr>
                <w:sz w:val="14"/>
              </w:rPr>
              <w:t>и</w:t>
            </w:r>
            <w:r>
              <w:rPr>
                <w:spacing w:val="-8"/>
                <w:sz w:val="14"/>
              </w:rPr>
              <w:t xml:space="preserve"> </w:t>
            </w:r>
            <w:r>
              <w:rPr>
                <w:sz w:val="14"/>
              </w:rPr>
              <w:t>начин</w:t>
            </w:r>
            <w:r>
              <w:rPr>
                <w:spacing w:val="-7"/>
                <w:sz w:val="14"/>
              </w:rPr>
              <w:t xml:space="preserve"> </w:t>
            </w:r>
            <w:r>
              <w:rPr>
                <w:sz w:val="14"/>
              </w:rPr>
              <w:t>идентификације</w:t>
            </w:r>
            <w:r>
              <w:rPr>
                <w:spacing w:val="-7"/>
                <w:sz w:val="14"/>
              </w:rPr>
              <w:t xml:space="preserve"> </w:t>
            </w:r>
            <w:r>
              <w:rPr>
                <w:sz w:val="14"/>
              </w:rPr>
              <w:t>сулфонамида, антихипертензива и</w:t>
            </w:r>
            <w:r>
              <w:rPr>
                <w:spacing w:val="-2"/>
                <w:sz w:val="14"/>
              </w:rPr>
              <w:t xml:space="preserve"> </w:t>
            </w:r>
            <w:r>
              <w:rPr>
                <w:sz w:val="14"/>
              </w:rPr>
              <w:t>диуретика;</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600"/>
              </w:numPr>
              <w:tabs>
                <w:tab w:val="left" w:pos="141"/>
              </w:tabs>
              <w:ind w:right="797"/>
              <w:rPr>
                <w:sz w:val="14"/>
              </w:rPr>
            </w:pPr>
            <w:r>
              <w:rPr>
                <w:sz w:val="14"/>
              </w:rPr>
              <w:t>Хемијска структура, добијање, особине и</w:t>
            </w:r>
            <w:r>
              <w:rPr>
                <w:spacing w:val="-21"/>
                <w:sz w:val="14"/>
              </w:rPr>
              <w:t xml:space="preserve"> </w:t>
            </w:r>
            <w:r>
              <w:rPr>
                <w:sz w:val="14"/>
              </w:rPr>
              <w:t>идентификација сулфонамидских:</w:t>
            </w:r>
          </w:p>
          <w:p w:rsidR="001E7182" w:rsidRDefault="00094F44">
            <w:pPr>
              <w:pStyle w:val="TableParagraph"/>
              <w:numPr>
                <w:ilvl w:val="0"/>
                <w:numId w:val="599"/>
              </w:numPr>
              <w:tabs>
                <w:tab w:val="left" w:pos="162"/>
              </w:tabs>
              <w:spacing w:line="159" w:lineRule="exact"/>
              <w:rPr>
                <w:sz w:val="14"/>
              </w:rPr>
            </w:pPr>
            <w:r>
              <w:rPr>
                <w:sz w:val="14"/>
              </w:rPr>
              <w:t>хемотерапеутика;</w:t>
            </w:r>
          </w:p>
          <w:p w:rsidR="001E7182" w:rsidRDefault="00094F44">
            <w:pPr>
              <w:pStyle w:val="TableParagraph"/>
              <w:numPr>
                <w:ilvl w:val="0"/>
                <w:numId w:val="599"/>
              </w:numPr>
              <w:tabs>
                <w:tab w:val="left" w:pos="162"/>
              </w:tabs>
              <w:spacing w:line="160" w:lineRule="exact"/>
              <w:rPr>
                <w:sz w:val="14"/>
              </w:rPr>
            </w:pPr>
            <w:r>
              <w:rPr>
                <w:sz w:val="14"/>
              </w:rPr>
              <w:t>оралних</w:t>
            </w:r>
            <w:r>
              <w:rPr>
                <w:spacing w:val="-2"/>
                <w:sz w:val="14"/>
              </w:rPr>
              <w:t xml:space="preserve"> </w:t>
            </w:r>
            <w:r>
              <w:rPr>
                <w:sz w:val="14"/>
              </w:rPr>
              <w:t>антидијабетика;</w:t>
            </w:r>
          </w:p>
          <w:p w:rsidR="001E7182" w:rsidRDefault="00094F44">
            <w:pPr>
              <w:pStyle w:val="TableParagraph"/>
              <w:numPr>
                <w:ilvl w:val="0"/>
                <w:numId w:val="599"/>
              </w:numPr>
              <w:tabs>
                <w:tab w:val="left" w:pos="162"/>
              </w:tabs>
              <w:spacing w:line="160" w:lineRule="exact"/>
              <w:rPr>
                <w:sz w:val="14"/>
              </w:rPr>
            </w:pPr>
            <w:r>
              <w:rPr>
                <w:sz w:val="14"/>
              </w:rPr>
              <w:t>диуретика</w:t>
            </w:r>
            <w:r>
              <w:rPr>
                <w:spacing w:val="-1"/>
                <w:sz w:val="14"/>
              </w:rPr>
              <w:t xml:space="preserve"> </w:t>
            </w:r>
            <w:r>
              <w:rPr>
                <w:sz w:val="14"/>
              </w:rPr>
              <w:t>;</w:t>
            </w:r>
          </w:p>
          <w:p w:rsidR="001E7182" w:rsidRDefault="00094F44">
            <w:pPr>
              <w:pStyle w:val="TableParagraph"/>
              <w:numPr>
                <w:ilvl w:val="0"/>
                <w:numId w:val="598"/>
              </w:numPr>
              <w:tabs>
                <w:tab w:val="left" w:pos="141"/>
              </w:tabs>
              <w:spacing w:line="160" w:lineRule="exact"/>
              <w:rPr>
                <w:sz w:val="14"/>
              </w:rPr>
            </w:pPr>
            <w:r>
              <w:rPr>
                <w:sz w:val="14"/>
              </w:rPr>
              <w:t>Биосинтеза</w:t>
            </w:r>
            <w:r>
              <w:rPr>
                <w:spacing w:val="-2"/>
                <w:sz w:val="14"/>
              </w:rPr>
              <w:t xml:space="preserve"> </w:t>
            </w:r>
            <w:r>
              <w:rPr>
                <w:sz w:val="14"/>
              </w:rPr>
              <w:t>катехоламина;</w:t>
            </w:r>
          </w:p>
          <w:p w:rsidR="001E7182" w:rsidRDefault="00094F44">
            <w:pPr>
              <w:pStyle w:val="TableParagraph"/>
              <w:numPr>
                <w:ilvl w:val="0"/>
                <w:numId w:val="598"/>
              </w:numPr>
              <w:tabs>
                <w:tab w:val="left" w:pos="141"/>
              </w:tabs>
              <w:spacing w:line="160" w:lineRule="exact"/>
              <w:rPr>
                <w:sz w:val="14"/>
              </w:rPr>
            </w:pPr>
            <w:r>
              <w:rPr>
                <w:sz w:val="14"/>
              </w:rPr>
              <w:t>Хемијска структура, особине и</w:t>
            </w:r>
            <w:r>
              <w:rPr>
                <w:spacing w:val="-3"/>
                <w:sz w:val="14"/>
              </w:rPr>
              <w:t xml:space="preserve"> </w:t>
            </w:r>
            <w:r>
              <w:rPr>
                <w:sz w:val="14"/>
              </w:rPr>
              <w:t>идентификација:</w:t>
            </w:r>
          </w:p>
          <w:p w:rsidR="001E7182" w:rsidRDefault="00094F44">
            <w:pPr>
              <w:pStyle w:val="TableParagraph"/>
              <w:numPr>
                <w:ilvl w:val="0"/>
                <w:numId w:val="597"/>
              </w:numPr>
              <w:tabs>
                <w:tab w:val="left" w:pos="162"/>
              </w:tabs>
              <w:spacing w:line="160" w:lineRule="exact"/>
              <w:rPr>
                <w:sz w:val="14"/>
              </w:rPr>
            </w:pPr>
            <w:r>
              <w:rPr>
                <w:sz w:val="14"/>
              </w:rPr>
              <w:t>метил-допе;</w:t>
            </w:r>
          </w:p>
          <w:p w:rsidR="001E7182" w:rsidRDefault="00094F44">
            <w:pPr>
              <w:pStyle w:val="TableParagraph"/>
              <w:numPr>
                <w:ilvl w:val="0"/>
                <w:numId w:val="597"/>
              </w:numPr>
              <w:tabs>
                <w:tab w:val="left" w:pos="162"/>
              </w:tabs>
              <w:spacing w:line="160" w:lineRule="exact"/>
              <w:rPr>
                <w:sz w:val="14"/>
              </w:rPr>
            </w:pPr>
            <w:r>
              <w:rPr>
                <w:sz w:val="14"/>
              </w:rPr>
              <w:t>адренергичких</w:t>
            </w:r>
            <w:r>
              <w:rPr>
                <w:spacing w:val="-1"/>
                <w:sz w:val="14"/>
              </w:rPr>
              <w:t xml:space="preserve"> </w:t>
            </w:r>
            <w:r>
              <w:rPr>
                <w:sz w:val="14"/>
              </w:rPr>
              <w:t>блокатора;</w:t>
            </w:r>
          </w:p>
          <w:p w:rsidR="001E7182" w:rsidRDefault="00094F44">
            <w:pPr>
              <w:pStyle w:val="TableParagraph"/>
              <w:numPr>
                <w:ilvl w:val="0"/>
                <w:numId w:val="597"/>
              </w:numPr>
              <w:tabs>
                <w:tab w:val="left" w:pos="162"/>
              </w:tabs>
              <w:spacing w:line="160" w:lineRule="exact"/>
              <w:rPr>
                <w:sz w:val="14"/>
              </w:rPr>
            </w:pPr>
            <w:r>
              <w:rPr>
                <w:sz w:val="14"/>
              </w:rPr>
              <w:t>ергот</w:t>
            </w:r>
            <w:r>
              <w:rPr>
                <w:spacing w:val="-1"/>
                <w:sz w:val="14"/>
              </w:rPr>
              <w:t xml:space="preserve"> </w:t>
            </w:r>
            <w:r>
              <w:rPr>
                <w:sz w:val="14"/>
              </w:rPr>
              <w:t>алкалоида;</w:t>
            </w:r>
          </w:p>
          <w:p w:rsidR="001E7182" w:rsidRDefault="00094F44">
            <w:pPr>
              <w:pStyle w:val="TableParagraph"/>
              <w:numPr>
                <w:ilvl w:val="0"/>
                <w:numId w:val="597"/>
              </w:numPr>
              <w:tabs>
                <w:tab w:val="left" w:pos="197"/>
              </w:tabs>
              <w:spacing w:line="161" w:lineRule="exact"/>
              <w:ind w:left="196"/>
              <w:rPr>
                <w:sz w:val="14"/>
              </w:rPr>
            </w:pPr>
            <w:r>
              <w:rPr>
                <w:sz w:val="14"/>
              </w:rPr>
              <w:t>пуринских</w:t>
            </w:r>
            <w:r>
              <w:rPr>
                <w:spacing w:val="-2"/>
                <w:sz w:val="14"/>
              </w:rPr>
              <w:t xml:space="preserve"> </w:t>
            </w:r>
            <w:r>
              <w:rPr>
                <w:sz w:val="14"/>
              </w:rPr>
              <w:t>диуретика.</w:t>
            </w:r>
          </w:p>
        </w:tc>
      </w:tr>
      <w:tr w:rsidR="001E7182">
        <w:trPr>
          <w:trHeight w:val="64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numPr>
                <w:ilvl w:val="0"/>
                <w:numId w:val="596"/>
              </w:numPr>
              <w:tabs>
                <w:tab w:val="left" w:pos="141"/>
              </w:tabs>
              <w:spacing w:before="76" w:line="161" w:lineRule="exact"/>
              <w:rPr>
                <w:sz w:val="14"/>
              </w:rPr>
            </w:pPr>
            <w:r>
              <w:rPr>
                <w:sz w:val="14"/>
              </w:rPr>
              <w:t>идентификује сулфацетамид уз коришћење стручне</w:t>
            </w:r>
            <w:r>
              <w:rPr>
                <w:spacing w:val="-12"/>
                <w:sz w:val="14"/>
              </w:rPr>
              <w:t xml:space="preserve"> </w:t>
            </w:r>
            <w:r>
              <w:rPr>
                <w:sz w:val="14"/>
              </w:rPr>
              <w:t>литературе;</w:t>
            </w:r>
          </w:p>
          <w:p w:rsidR="001E7182" w:rsidRDefault="00094F44">
            <w:pPr>
              <w:pStyle w:val="TableParagraph"/>
              <w:numPr>
                <w:ilvl w:val="0"/>
                <w:numId w:val="596"/>
              </w:numPr>
              <w:tabs>
                <w:tab w:val="left" w:pos="141"/>
              </w:tabs>
              <w:spacing w:line="161" w:lineRule="exact"/>
              <w:rPr>
                <w:sz w:val="14"/>
              </w:rPr>
            </w:pPr>
            <w:r>
              <w:rPr>
                <w:sz w:val="14"/>
              </w:rPr>
              <w:t>идентификује теофилин уз коришћење стручне</w:t>
            </w:r>
            <w:r>
              <w:rPr>
                <w:spacing w:val="-7"/>
                <w:sz w:val="14"/>
              </w:rPr>
              <w:t xml:space="preserve"> </w:t>
            </w:r>
            <w:r>
              <w:rPr>
                <w:sz w:val="14"/>
              </w:rPr>
              <w:t>литературе.</w:t>
            </w:r>
          </w:p>
        </w:tc>
        <w:tc>
          <w:tcPr>
            <w:tcW w:w="4422" w:type="dxa"/>
            <w:tcBorders>
              <w:top w:val="nil"/>
              <w:bottom w:val="nil"/>
            </w:tcBorders>
          </w:tcPr>
          <w:p w:rsidR="001E7182" w:rsidRDefault="00094F44">
            <w:pPr>
              <w:pStyle w:val="TableParagraph"/>
              <w:spacing w:before="76" w:line="161" w:lineRule="exact"/>
              <w:ind w:left="56"/>
              <w:rPr>
                <w:b/>
                <w:sz w:val="14"/>
              </w:rPr>
            </w:pPr>
            <w:r>
              <w:rPr>
                <w:b/>
                <w:sz w:val="14"/>
              </w:rPr>
              <w:t>Вежбе:</w:t>
            </w:r>
          </w:p>
          <w:p w:rsidR="001E7182" w:rsidRDefault="00094F44">
            <w:pPr>
              <w:pStyle w:val="TableParagraph"/>
              <w:ind w:left="56" w:right="1608"/>
              <w:rPr>
                <w:sz w:val="14"/>
              </w:rPr>
            </w:pPr>
            <w:r>
              <w:rPr>
                <w:sz w:val="14"/>
              </w:rPr>
              <w:t>Идентификација сулфацетамида; Идентификација теофилина.</w:t>
            </w:r>
          </w:p>
        </w:tc>
      </w:tr>
      <w:tr w:rsidR="001E7182">
        <w:trPr>
          <w:trHeight w:val="418"/>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физичко -хемијске особине, хемијска структура, идентификација, употреба, сулфонамид, антихипертензив, диуретик.</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32" w:right="24"/>
              <w:jc w:val="center"/>
              <w:rPr>
                <w:b/>
                <w:sz w:val="14"/>
              </w:rPr>
            </w:pPr>
            <w:r>
              <w:rPr>
                <w:b/>
                <w:sz w:val="14"/>
              </w:rPr>
              <w:t>АНТИХИСТАМИНИЦИ</w:t>
            </w:r>
          </w:p>
        </w:tc>
        <w:tc>
          <w:tcPr>
            <w:tcW w:w="4422" w:type="dxa"/>
          </w:tcPr>
          <w:p w:rsidR="001E7182" w:rsidRDefault="00094F44">
            <w:pPr>
              <w:pStyle w:val="TableParagraph"/>
              <w:numPr>
                <w:ilvl w:val="0"/>
                <w:numId w:val="595"/>
              </w:numPr>
              <w:tabs>
                <w:tab w:val="left" w:pos="141"/>
              </w:tabs>
              <w:spacing w:before="18" w:line="161" w:lineRule="exact"/>
              <w:rPr>
                <w:sz w:val="14"/>
              </w:rPr>
            </w:pPr>
            <w:r>
              <w:rPr>
                <w:sz w:val="14"/>
              </w:rPr>
              <w:t>препозна хемијску структуру група</w:t>
            </w:r>
            <w:r>
              <w:rPr>
                <w:spacing w:val="-5"/>
                <w:sz w:val="14"/>
              </w:rPr>
              <w:t xml:space="preserve"> </w:t>
            </w:r>
            <w:r>
              <w:rPr>
                <w:sz w:val="14"/>
              </w:rPr>
              <w:t>антихистаминика;</w:t>
            </w:r>
          </w:p>
          <w:p w:rsidR="001E7182" w:rsidRDefault="00094F44">
            <w:pPr>
              <w:pStyle w:val="TableParagraph"/>
              <w:numPr>
                <w:ilvl w:val="0"/>
                <w:numId w:val="595"/>
              </w:numPr>
              <w:tabs>
                <w:tab w:val="left" w:pos="141"/>
              </w:tabs>
              <w:ind w:right="836"/>
              <w:rPr>
                <w:sz w:val="14"/>
              </w:rPr>
            </w:pPr>
            <w:r>
              <w:rPr>
                <w:sz w:val="14"/>
              </w:rPr>
              <w:t>образложи особине, употребу и реакције</w:t>
            </w:r>
            <w:r>
              <w:rPr>
                <w:spacing w:val="-18"/>
                <w:sz w:val="14"/>
              </w:rPr>
              <w:t xml:space="preserve"> </w:t>
            </w:r>
            <w:r>
              <w:rPr>
                <w:sz w:val="14"/>
              </w:rPr>
              <w:t>идентификације антихистаминика;</w:t>
            </w: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595"/>
              </w:numPr>
              <w:tabs>
                <w:tab w:val="left" w:pos="141"/>
              </w:tabs>
              <w:spacing w:before="110"/>
              <w:rPr>
                <w:sz w:val="14"/>
              </w:rPr>
            </w:pPr>
            <w:r>
              <w:rPr>
                <w:sz w:val="14"/>
              </w:rPr>
              <w:t>идентификује антихистаминике уз коришћење стручне</w:t>
            </w:r>
            <w:r>
              <w:rPr>
                <w:spacing w:val="-13"/>
                <w:sz w:val="14"/>
              </w:rPr>
              <w:t xml:space="preserve"> </w:t>
            </w:r>
            <w:r>
              <w:rPr>
                <w:sz w:val="14"/>
              </w:rPr>
              <w:t>литературе.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94"/>
              </w:numPr>
              <w:tabs>
                <w:tab w:val="left" w:pos="141"/>
              </w:tabs>
              <w:spacing w:line="160" w:lineRule="exact"/>
              <w:ind w:firstLine="0"/>
              <w:rPr>
                <w:sz w:val="14"/>
              </w:rPr>
            </w:pPr>
            <w:r>
              <w:rPr>
                <w:sz w:val="14"/>
              </w:rPr>
              <w:t>Етилен-диаминска</w:t>
            </w:r>
            <w:r>
              <w:rPr>
                <w:spacing w:val="-8"/>
                <w:sz w:val="14"/>
              </w:rPr>
              <w:t xml:space="preserve"> </w:t>
            </w:r>
            <w:r>
              <w:rPr>
                <w:sz w:val="14"/>
              </w:rPr>
              <w:t>структура;</w:t>
            </w:r>
          </w:p>
          <w:p w:rsidR="001E7182" w:rsidRDefault="00094F44">
            <w:pPr>
              <w:pStyle w:val="TableParagraph"/>
              <w:numPr>
                <w:ilvl w:val="0"/>
                <w:numId w:val="594"/>
              </w:numPr>
              <w:tabs>
                <w:tab w:val="left" w:pos="141"/>
              </w:tabs>
              <w:spacing w:line="160" w:lineRule="exact"/>
              <w:ind w:left="140"/>
              <w:rPr>
                <w:sz w:val="14"/>
              </w:rPr>
            </w:pPr>
            <w:r>
              <w:rPr>
                <w:sz w:val="14"/>
              </w:rPr>
              <w:t>Етанол-аминска</w:t>
            </w:r>
            <w:r>
              <w:rPr>
                <w:spacing w:val="-16"/>
                <w:sz w:val="14"/>
              </w:rPr>
              <w:t xml:space="preserve"> </w:t>
            </w:r>
            <w:r>
              <w:rPr>
                <w:sz w:val="14"/>
              </w:rPr>
              <w:t>структура;</w:t>
            </w:r>
          </w:p>
          <w:p w:rsidR="001E7182" w:rsidRDefault="00094F44">
            <w:pPr>
              <w:pStyle w:val="TableParagraph"/>
              <w:numPr>
                <w:ilvl w:val="0"/>
                <w:numId w:val="594"/>
              </w:numPr>
              <w:tabs>
                <w:tab w:val="left" w:pos="141"/>
              </w:tabs>
              <w:spacing w:line="160" w:lineRule="exact"/>
              <w:ind w:firstLine="0"/>
              <w:rPr>
                <w:sz w:val="14"/>
              </w:rPr>
            </w:pPr>
            <w:r>
              <w:rPr>
                <w:sz w:val="14"/>
              </w:rPr>
              <w:t>Пропиламинска</w:t>
            </w:r>
            <w:r>
              <w:rPr>
                <w:spacing w:val="-1"/>
                <w:sz w:val="14"/>
              </w:rPr>
              <w:t xml:space="preserve"> </w:t>
            </w:r>
            <w:r>
              <w:rPr>
                <w:sz w:val="14"/>
              </w:rPr>
              <w:t>структура;</w:t>
            </w:r>
          </w:p>
          <w:p w:rsidR="001E7182" w:rsidRDefault="00094F44">
            <w:pPr>
              <w:pStyle w:val="TableParagraph"/>
              <w:numPr>
                <w:ilvl w:val="0"/>
                <w:numId w:val="594"/>
              </w:numPr>
              <w:tabs>
                <w:tab w:val="left" w:pos="141"/>
              </w:tabs>
              <w:ind w:right="494" w:firstLine="0"/>
              <w:rPr>
                <w:sz w:val="14"/>
              </w:rPr>
            </w:pPr>
            <w:r>
              <w:rPr>
                <w:sz w:val="14"/>
              </w:rPr>
              <w:t>Фенотиазинска (трициклична) структура са</w:t>
            </w:r>
            <w:r>
              <w:rPr>
                <w:spacing w:val="-10"/>
                <w:sz w:val="14"/>
              </w:rPr>
              <w:t xml:space="preserve"> </w:t>
            </w:r>
            <w:r>
              <w:rPr>
                <w:sz w:val="14"/>
              </w:rPr>
              <w:t>антихистаминским деловањем.</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spacing w:line="161" w:lineRule="exact"/>
              <w:ind w:left="56"/>
              <w:rPr>
                <w:sz w:val="14"/>
              </w:rPr>
            </w:pPr>
            <w:r>
              <w:rPr>
                <w:sz w:val="14"/>
              </w:rPr>
              <w:t>Реакције идентификације антихистаминика.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физичко -хемијске особине, хемијска структура, идентификација, употреба, антихистаминик.</w:t>
            </w:r>
          </w:p>
        </w:tc>
      </w:tr>
      <w:tr w:rsidR="001E7182">
        <w:trPr>
          <w:trHeight w:val="1301"/>
        </w:trPr>
        <w:tc>
          <w:tcPr>
            <w:tcW w:w="1701" w:type="dxa"/>
            <w:tcBorders>
              <w:bottom w:val="nil"/>
            </w:tcBorders>
          </w:tcPr>
          <w:p w:rsidR="001E7182" w:rsidRDefault="001E7182">
            <w:pPr>
              <w:pStyle w:val="TableParagraph"/>
              <w:ind w:left="0"/>
              <w:rPr>
                <w:sz w:val="14"/>
              </w:rPr>
            </w:pPr>
          </w:p>
        </w:tc>
        <w:tc>
          <w:tcPr>
            <w:tcW w:w="4422" w:type="dxa"/>
            <w:tcBorders>
              <w:bottom w:val="nil"/>
            </w:tcBorders>
          </w:tcPr>
          <w:p w:rsidR="001E7182" w:rsidRDefault="00094F44">
            <w:pPr>
              <w:pStyle w:val="TableParagraph"/>
              <w:numPr>
                <w:ilvl w:val="0"/>
                <w:numId w:val="593"/>
              </w:numPr>
              <w:tabs>
                <w:tab w:val="left" w:pos="141"/>
              </w:tabs>
              <w:spacing w:before="18" w:line="161" w:lineRule="exact"/>
              <w:rPr>
                <w:sz w:val="14"/>
              </w:rPr>
            </w:pPr>
            <w:r>
              <w:rPr>
                <w:sz w:val="14"/>
              </w:rPr>
              <w:t>препозна хемијску структуру</w:t>
            </w:r>
            <w:r>
              <w:rPr>
                <w:spacing w:val="-5"/>
                <w:sz w:val="14"/>
              </w:rPr>
              <w:t xml:space="preserve"> </w:t>
            </w:r>
            <w:r>
              <w:rPr>
                <w:sz w:val="14"/>
              </w:rPr>
              <w:t>антитуберкулотика;</w:t>
            </w:r>
          </w:p>
          <w:p w:rsidR="001E7182" w:rsidRDefault="00094F44">
            <w:pPr>
              <w:pStyle w:val="TableParagraph"/>
              <w:numPr>
                <w:ilvl w:val="0"/>
                <w:numId w:val="593"/>
              </w:numPr>
              <w:tabs>
                <w:tab w:val="left" w:pos="141"/>
              </w:tabs>
              <w:spacing w:line="160" w:lineRule="exact"/>
              <w:rPr>
                <w:sz w:val="14"/>
              </w:rPr>
            </w:pPr>
            <w:r>
              <w:rPr>
                <w:sz w:val="14"/>
              </w:rPr>
              <w:t>наведе особине и употребу</w:t>
            </w:r>
            <w:r>
              <w:rPr>
                <w:spacing w:val="-4"/>
                <w:sz w:val="14"/>
              </w:rPr>
              <w:t xml:space="preserve"> </w:t>
            </w:r>
            <w:r>
              <w:rPr>
                <w:sz w:val="14"/>
              </w:rPr>
              <w:t>антитуберкулотика;</w:t>
            </w:r>
          </w:p>
          <w:p w:rsidR="001E7182" w:rsidRDefault="00094F44">
            <w:pPr>
              <w:pStyle w:val="TableParagraph"/>
              <w:numPr>
                <w:ilvl w:val="0"/>
                <w:numId w:val="593"/>
              </w:numPr>
              <w:tabs>
                <w:tab w:val="left" w:pos="141"/>
              </w:tabs>
              <w:spacing w:line="160" w:lineRule="exact"/>
              <w:rPr>
                <w:sz w:val="14"/>
              </w:rPr>
            </w:pPr>
            <w:r>
              <w:rPr>
                <w:sz w:val="14"/>
              </w:rPr>
              <w:t>објасни начине добијања</w:t>
            </w:r>
            <w:r>
              <w:rPr>
                <w:spacing w:val="-1"/>
                <w:sz w:val="14"/>
              </w:rPr>
              <w:t xml:space="preserve"> </w:t>
            </w:r>
            <w:r>
              <w:rPr>
                <w:sz w:val="14"/>
              </w:rPr>
              <w:t>антибиотика;</w:t>
            </w:r>
          </w:p>
          <w:p w:rsidR="001E7182" w:rsidRDefault="00094F44">
            <w:pPr>
              <w:pStyle w:val="TableParagraph"/>
              <w:numPr>
                <w:ilvl w:val="0"/>
                <w:numId w:val="593"/>
              </w:numPr>
              <w:tabs>
                <w:tab w:val="left" w:pos="141"/>
              </w:tabs>
              <w:spacing w:line="160" w:lineRule="exact"/>
              <w:rPr>
                <w:sz w:val="14"/>
              </w:rPr>
            </w:pPr>
            <w:r>
              <w:rPr>
                <w:sz w:val="14"/>
              </w:rPr>
              <w:t>објасни поделу антибиотика према хемијској</w:t>
            </w:r>
            <w:r>
              <w:rPr>
                <w:spacing w:val="-6"/>
                <w:sz w:val="14"/>
              </w:rPr>
              <w:t xml:space="preserve"> </w:t>
            </w:r>
            <w:r>
              <w:rPr>
                <w:sz w:val="14"/>
              </w:rPr>
              <w:t>структури;</w:t>
            </w:r>
          </w:p>
          <w:p w:rsidR="001E7182" w:rsidRDefault="00094F44">
            <w:pPr>
              <w:pStyle w:val="TableParagraph"/>
              <w:numPr>
                <w:ilvl w:val="0"/>
                <w:numId w:val="593"/>
              </w:numPr>
              <w:tabs>
                <w:tab w:val="left" w:pos="141"/>
              </w:tabs>
              <w:spacing w:line="160" w:lineRule="exact"/>
              <w:rPr>
                <w:sz w:val="14"/>
              </w:rPr>
            </w:pPr>
            <w:r>
              <w:rPr>
                <w:sz w:val="14"/>
              </w:rPr>
              <w:t>препозна хемијску структуру</w:t>
            </w:r>
            <w:r>
              <w:rPr>
                <w:spacing w:val="-3"/>
                <w:sz w:val="14"/>
              </w:rPr>
              <w:t xml:space="preserve"> </w:t>
            </w:r>
            <w:r>
              <w:rPr>
                <w:sz w:val="14"/>
              </w:rPr>
              <w:t>антибиотика;</w:t>
            </w:r>
          </w:p>
          <w:p w:rsidR="001E7182" w:rsidRDefault="00094F44">
            <w:pPr>
              <w:pStyle w:val="TableParagraph"/>
              <w:numPr>
                <w:ilvl w:val="0"/>
                <w:numId w:val="593"/>
              </w:numPr>
              <w:tabs>
                <w:tab w:val="left" w:pos="141"/>
              </w:tabs>
              <w:spacing w:line="160" w:lineRule="exact"/>
              <w:rPr>
                <w:sz w:val="14"/>
              </w:rPr>
            </w:pPr>
            <w:r>
              <w:rPr>
                <w:sz w:val="14"/>
              </w:rPr>
              <w:t>наведе особине и употребу</w:t>
            </w:r>
            <w:r>
              <w:rPr>
                <w:spacing w:val="-2"/>
                <w:sz w:val="14"/>
              </w:rPr>
              <w:t xml:space="preserve"> </w:t>
            </w:r>
            <w:r>
              <w:rPr>
                <w:sz w:val="14"/>
              </w:rPr>
              <w:t>антибиотика;</w:t>
            </w:r>
          </w:p>
          <w:p w:rsidR="001E7182" w:rsidRDefault="00094F44">
            <w:pPr>
              <w:pStyle w:val="TableParagraph"/>
              <w:numPr>
                <w:ilvl w:val="0"/>
                <w:numId w:val="593"/>
              </w:numPr>
              <w:tabs>
                <w:tab w:val="left" w:pos="141"/>
              </w:tabs>
              <w:spacing w:line="161" w:lineRule="exact"/>
              <w:rPr>
                <w:sz w:val="14"/>
              </w:rPr>
            </w:pPr>
            <w:r>
              <w:rPr>
                <w:sz w:val="14"/>
              </w:rPr>
              <w:t>објасни поступак одређивања садржаја</w:t>
            </w:r>
            <w:r>
              <w:rPr>
                <w:spacing w:val="-2"/>
                <w:sz w:val="14"/>
              </w:rPr>
              <w:t xml:space="preserve"> </w:t>
            </w:r>
            <w:r>
              <w:rPr>
                <w:sz w:val="14"/>
              </w:rPr>
              <w:t>антибиотика;</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92"/>
              </w:numPr>
              <w:tabs>
                <w:tab w:val="left" w:pos="141"/>
              </w:tabs>
              <w:ind w:right="475"/>
              <w:rPr>
                <w:sz w:val="14"/>
              </w:rPr>
            </w:pPr>
            <w:r>
              <w:rPr>
                <w:sz w:val="14"/>
              </w:rPr>
              <w:t>Хемијска</w:t>
            </w:r>
            <w:r>
              <w:rPr>
                <w:spacing w:val="-12"/>
                <w:sz w:val="14"/>
              </w:rPr>
              <w:t xml:space="preserve"> </w:t>
            </w:r>
            <w:r>
              <w:rPr>
                <w:sz w:val="14"/>
              </w:rPr>
              <w:t>структура</w:t>
            </w:r>
            <w:r>
              <w:rPr>
                <w:spacing w:val="-12"/>
                <w:sz w:val="14"/>
              </w:rPr>
              <w:t xml:space="preserve"> </w:t>
            </w:r>
            <w:r>
              <w:rPr>
                <w:sz w:val="14"/>
              </w:rPr>
              <w:t>антитуберкулотика</w:t>
            </w:r>
            <w:r>
              <w:rPr>
                <w:spacing w:val="-12"/>
                <w:sz w:val="14"/>
              </w:rPr>
              <w:t xml:space="preserve"> </w:t>
            </w:r>
            <w:r>
              <w:rPr>
                <w:sz w:val="14"/>
              </w:rPr>
              <w:t>(пара-амино-салицилне киселине, изониазида,</w:t>
            </w:r>
            <w:r>
              <w:rPr>
                <w:spacing w:val="-1"/>
                <w:sz w:val="14"/>
              </w:rPr>
              <w:t xml:space="preserve"> </w:t>
            </w:r>
            <w:r>
              <w:rPr>
                <w:sz w:val="14"/>
              </w:rPr>
              <w:t>пиразин-амида);</w:t>
            </w:r>
          </w:p>
          <w:p w:rsidR="001E7182" w:rsidRDefault="00094F44">
            <w:pPr>
              <w:pStyle w:val="TableParagraph"/>
              <w:numPr>
                <w:ilvl w:val="0"/>
                <w:numId w:val="592"/>
              </w:numPr>
              <w:tabs>
                <w:tab w:val="left" w:pos="141"/>
              </w:tabs>
              <w:spacing w:line="159" w:lineRule="exact"/>
              <w:rPr>
                <w:sz w:val="14"/>
              </w:rPr>
            </w:pPr>
            <w:r>
              <w:rPr>
                <w:sz w:val="14"/>
              </w:rPr>
              <w:t>Начини добијања</w:t>
            </w:r>
            <w:r>
              <w:rPr>
                <w:spacing w:val="-1"/>
                <w:sz w:val="14"/>
              </w:rPr>
              <w:t xml:space="preserve"> </w:t>
            </w:r>
            <w:r>
              <w:rPr>
                <w:sz w:val="14"/>
              </w:rPr>
              <w:t>антибиотика;</w:t>
            </w:r>
          </w:p>
          <w:p w:rsidR="001E7182" w:rsidRDefault="00094F44">
            <w:pPr>
              <w:pStyle w:val="TableParagraph"/>
              <w:numPr>
                <w:ilvl w:val="0"/>
                <w:numId w:val="592"/>
              </w:numPr>
              <w:tabs>
                <w:tab w:val="left" w:pos="141"/>
              </w:tabs>
              <w:spacing w:line="160" w:lineRule="exact"/>
              <w:rPr>
                <w:sz w:val="14"/>
              </w:rPr>
            </w:pPr>
            <w:r>
              <w:rPr>
                <w:sz w:val="14"/>
              </w:rPr>
              <w:t>Подела</w:t>
            </w:r>
            <w:r>
              <w:rPr>
                <w:spacing w:val="-9"/>
                <w:sz w:val="14"/>
              </w:rPr>
              <w:t xml:space="preserve"> </w:t>
            </w:r>
            <w:r>
              <w:rPr>
                <w:sz w:val="14"/>
              </w:rPr>
              <w:t>антибиотика</w:t>
            </w:r>
            <w:r>
              <w:rPr>
                <w:spacing w:val="-9"/>
                <w:sz w:val="14"/>
              </w:rPr>
              <w:t xml:space="preserve"> </w:t>
            </w:r>
            <w:r>
              <w:rPr>
                <w:sz w:val="14"/>
              </w:rPr>
              <w:t>према</w:t>
            </w:r>
            <w:r>
              <w:rPr>
                <w:spacing w:val="-9"/>
                <w:sz w:val="14"/>
              </w:rPr>
              <w:t xml:space="preserve"> </w:t>
            </w:r>
            <w:r>
              <w:rPr>
                <w:sz w:val="14"/>
              </w:rPr>
              <w:t>хемијској</w:t>
            </w:r>
            <w:r>
              <w:rPr>
                <w:spacing w:val="-9"/>
                <w:sz w:val="14"/>
              </w:rPr>
              <w:t xml:space="preserve"> </w:t>
            </w:r>
            <w:r>
              <w:rPr>
                <w:sz w:val="14"/>
              </w:rPr>
              <w:t>структури;</w:t>
            </w:r>
          </w:p>
          <w:p w:rsidR="001E7182" w:rsidRDefault="00094F44">
            <w:pPr>
              <w:pStyle w:val="TableParagraph"/>
              <w:numPr>
                <w:ilvl w:val="0"/>
                <w:numId w:val="592"/>
              </w:numPr>
              <w:tabs>
                <w:tab w:val="left" w:pos="141"/>
              </w:tabs>
              <w:ind w:right="86"/>
              <w:rPr>
                <w:sz w:val="14"/>
              </w:rPr>
            </w:pPr>
            <w:r>
              <w:rPr>
                <w:sz w:val="14"/>
              </w:rPr>
              <w:t>Хемијска</w:t>
            </w:r>
            <w:r>
              <w:rPr>
                <w:spacing w:val="-5"/>
                <w:sz w:val="14"/>
              </w:rPr>
              <w:t xml:space="preserve"> </w:t>
            </w:r>
            <w:r>
              <w:rPr>
                <w:sz w:val="14"/>
              </w:rPr>
              <w:t>стр</w:t>
            </w:r>
            <w:r>
              <w:rPr>
                <w:sz w:val="14"/>
              </w:rPr>
              <w:t>уктура,</w:t>
            </w:r>
            <w:r>
              <w:rPr>
                <w:spacing w:val="-5"/>
                <w:sz w:val="14"/>
              </w:rPr>
              <w:t xml:space="preserve"> </w:t>
            </w:r>
            <w:r>
              <w:rPr>
                <w:sz w:val="14"/>
              </w:rPr>
              <w:t>особине,</w:t>
            </w:r>
            <w:r>
              <w:rPr>
                <w:spacing w:val="-5"/>
                <w:sz w:val="14"/>
              </w:rPr>
              <w:t xml:space="preserve"> </w:t>
            </w:r>
            <w:r>
              <w:rPr>
                <w:sz w:val="14"/>
              </w:rPr>
              <w:t>идентификација</w:t>
            </w:r>
            <w:r>
              <w:rPr>
                <w:spacing w:val="-5"/>
                <w:sz w:val="14"/>
              </w:rPr>
              <w:t xml:space="preserve"> </w:t>
            </w:r>
            <w:r>
              <w:rPr>
                <w:sz w:val="14"/>
              </w:rPr>
              <w:t>и</w:t>
            </w:r>
            <w:r>
              <w:rPr>
                <w:spacing w:val="-6"/>
                <w:sz w:val="14"/>
              </w:rPr>
              <w:t xml:space="preserve"> </w:t>
            </w:r>
            <w:r>
              <w:rPr>
                <w:sz w:val="14"/>
              </w:rPr>
              <w:t>одређивање</w:t>
            </w:r>
            <w:r>
              <w:rPr>
                <w:spacing w:val="-5"/>
                <w:sz w:val="14"/>
              </w:rPr>
              <w:t xml:space="preserve"> </w:t>
            </w:r>
            <w:r>
              <w:rPr>
                <w:sz w:val="14"/>
              </w:rPr>
              <w:t>садржаја антибиотика (пеницилини,</w:t>
            </w:r>
            <w:r>
              <w:rPr>
                <w:spacing w:val="-1"/>
                <w:sz w:val="14"/>
              </w:rPr>
              <w:t xml:space="preserve"> </w:t>
            </w:r>
            <w:r>
              <w:rPr>
                <w:sz w:val="14"/>
              </w:rPr>
              <w:t>тетрациклини,</w:t>
            </w:r>
          </w:p>
          <w:p w:rsidR="001E7182" w:rsidRDefault="00094F44">
            <w:pPr>
              <w:pStyle w:val="TableParagraph"/>
              <w:spacing w:line="141" w:lineRule="exact"/>
              <w:ind w:left="56"/>
              <w:rPr>
                <w:sz w:val="14"/>
              </w:rPr>
            </w:pPr>
            <w:r>
              <w:rPr>
                <w:sz w:val="14"/>
              </w:rPr>
              <w:t>стрептомицини, хлорамфеникол).</w:t>
            </w:r>
          </w:p>
        </w:tc>
      </w:tr>
      <w:tr w:rsidR="001E7182">
        <w:trPr>
          <w:trHeight w:val="1040"/>
        </w:trPr>
        <w:tc>
          <w:tcPr>
            <w:tcW w:w="1701" w:type="dxa"/>
            <w:tcBorders>
              <w:top w:val="nil"/>
              <w:bottom w:val="nil"/>
            </w:tcBorders>
          </w:tcPr>
          <w:p w:rsidR="001E7182" w:rsidRDefault="00094F44">
            <w:pPr>
              <w:pStyle w:val="TableParagraph"/>
              <w:spacing w:line="237" w:lineRule="auto"/>
              <w:ind w:left="80" w:firstLine="7"/>
              <w:rPr>
                <w:b/>
                <w:sz w:val="14"/>
              </w:rPr>
            </w:pPr>
            <w:r>
              <w:rPr>
                <w:b/>
                <w:sz w:val="14"/>
              </w:rPr>
              <w:t>АНТИТУБЕРКУЛОТИ- ЦИ И АНТИБИОТИЦИ</w:t>
            </w:r>
          </w:p>
        </w:tc>
        <w:tc>
          <w:tcPr>
            <w:tcW w:w="4422" w:type="dxa"/>
            <w:tcBorders>
              <w:top w:val="nil"/>
              <w:bottom w:val="nil"/>
            </w:tcBorders>
          </w:tcPr>
          <w:p w:rsidR="001E7182" w:rsidRDefault="00094F44">
            <w:pPr>
              <w:pStyle w:val="TableParagraph"/>
              <w:numPr>
                <w:ilvl w:val="0"/>
                <w:numId w:val="591"/>
              </w:numPr>
              <w:tabs>
                <w:tab w:val="left" w:pos="141"/>
              </w:tabs>
              <w:spacing w:line="237" w:lineRule="auto"/>
              <w:ind w:right="204"/>
              <w:rPr>
                <w:sz w:val="14"/>
              </w:rPr>
            </w:pPr>
            <w:r>
              <w:rPr>
                <w:sz w:val="14"/>
              </w:rPr>
              <w:t>идентификује</w:t>
            </w:r>
            <w:r>
              <w:rPr>
                <w:spacing w:val="-6"/>
                <w:sz w:val="14"/>
              </w:rPr>
              <w:t xml:space="preserve"> </w:t>
            </w:r>
            <w:r>
              <w:rPr>
                <w:sz w:val="14"/>
              </w:rPr>
              <w:t>пара-амино-салицилну</w:t>
            </w:r>
            <w:r>
              <w:rPr>
                <w:spacing w:val="-7"/>
                <w:sz w:val="14"/>
              </w:rPr>
              <w:t xml:space="preserve"> </w:t>
            </w:r>
            <w:r>
              <w:rPr>
                <w:sz w:val="14"/>
              </w:rPr>
              <w:t>киселину</w:t>
            </w:r>
            <w:r>
              <w:rPr>
                <w:spacing w:val="-6"/>
                <w:sz w:val="14"/>
              </w:rPr>
              <w:t xml:space="preserve"> </w:t>
            </w:r>
            <w:r>
              <w:rPr>
                <w:sz w:val="14"/>
              </w:rPr>
              <w:t>уз</w:t>
            </w:r>
            <w:r>
              <w:rPr>
                <w:spacing w:val="-6"/>
                <w:sz w:val="14"/>
              </w:rPr>
              <w:t xml:space="preserve"> </w:t>
            </w:r>
            <w:r>
              <w:rPr>
                <w:sz w:val="14"/>
              </w:rPr>
              <w:t>употребу</w:t>
            </w:r>
            <w:r>
              <w:rPr>
                <w:spacing w:val="-6"/>
                <w:sz w:val="14"/>
              </w:rPr>
              <w:t xml:space="preserve"> </w:t>
            </w:r>
            <w:r>
              <w:rPr>
                <w:sz w:val="14"/>
              </w:rPr>
              <w:t>стручне литературе;</w:t>
            </w:r>
          </w:p>
          <w:p w:rsidR="001E7182" w:rsidRDefault="00094F44">
            <w:pPr>
              <w:pStyle w:val="TableParagraph"/>
              <w:numPr>
                <w:ilvl w:val="0"/>
                <w:numId w:val="591"/>
              </w:numPr>
              <w:tabs>
                <w:tab w:val="left" w:pos="141"/>
              </w:tabs>
              <w:spacing w:line="160" w:lineRule="exact"/>
              <w:rPr>
                <w:sz w:val="14"/>
              </w:rPr>
            </w:pPr>
            <w:r>
              <w:rPr>
                <w:sz w:val="14"/>
              </w:rPr>
              <w:t>идентификује</w:t>
            </w:r>
            <w:r>
              <w:rPr>
                <w:spacing w:val="-7"/>
                <w:sz w:val="14"/>
              </w:rPr>
              <w:t xml:space="preserve"> </w:t>
            </w:r>
            <w:r>
              <w:rPr>
                <w:sz w:val="14"/>
              </w:rPr>
              <w:t>изонијазид</w:t>
            </w:r>
            <w:r>
              <w:rPr>
                <w:spacing w:val="-7"/>
                <w:sz w:val="14"/>
              </w:rPr>
              <w:t xml:space="preserve"> </w:t>
            </w:r>
            <w:r>
              <w:rPr>
                <w:sz w:val="14"/>
              </w:rPr>
              <w:t>уз</w:t>
            </w:r>
            <w:r>
              <w:rPr>
                <w:spacing w:val="-7"/>
                <w:sz w:val="14"/>
              </w:rPr>
              <w:t xml:space="preserve"> </w:t>
            </w:r>
            <w:r>
              <w:rPr>
                <w:sz w:val="14"/>
              </w:rPr>
              <w:t>употребу</w:t>
            </w:r>
            <w:r>
              <w:rPr>
                <w:spacing w:val="-7"/>
                <w:sz w:val="14"/>
              </w:rPr>
              <w:t xml:space="preserve"> </w:t>
            </w:r>
            <w:r>
              <w:rPr>
                <w:sz w:val="14"/>
              </w:rPr>
              <w:t>стручне</w:t>
            </w:r>
            <w:r>
              <w:rPr>
                <w:spacing w:val="-7"/>
                <w:sz w:val="14"/>
              </w:rPr>
              <w:t xml:space="preserve"> </w:t>
            </w:r>
            <w:r>
              <w:rPr>
                <w:sz w:val="14"/>
              </w:rPr>
              <w:t>литературе;</w:t>
            </w:r>
          </w:p>
          <w:p w:rsidR="001E7182" w:rsidRDefault="00094F44">
            <w:pPr>
              <w:pStyle w:val="TableParagraph"/>
              <w:numPr>
                <w:ilvl w:val="0"/>
                <w:numId w:val="591"/>
              </w:numPr>
              <w:tabs>
                <w:tab w:val="left" w:pos="141"/>
              </w:tabs>
              <w:spacing w:line="160" w:lineRule="exact"/>
              <w:rPr>
                <w:sz w:val="14"/>
              </w:rPr>
            </w:pPr>
            <w:r>
              <w:rPr>
                <w:sz w:val="14"/>
              </w:rPr>
              <w:t>идентификује</w:t>
            </w:r>
            <w:r>
              <w:rPr>
                <w:spacing w:val="-6"/>
                <w:sz w:val="14"/>
              </w:rPr>
              <w:t xml:space="preserve"> </w:t>
            </w:r>
            <w:r>
              <w:rPr>
                <w:sz w:val="14"/>
              </w:rPr>
              <w:t>ампицилин</w:t>
            </w:r>
            <w:r>
              <w:rPr>
                <w:spacing w:val="-6"/>
                <w:sz w:val="14"/>
              </w:rPr>
              <w:t xml:space="preserve"> </w:t>
            </w:r>
            <w:r>
              <w:rPr>
                <w:sz w:val="14"/>
              </w:rPr>
              <w:t>уз</w:t>
            </w:r>
            <w:r>
              <w:rPr>
                <w:spacing w:val="-6"/>
                <w:sz w:val="14"/>
              </w:rPr>
              <w:t xml:space="preserve"> </w:t>
            </w:r>
            <w:r>
              <w:rPr>
                <w:sz w:val="14"/>
              </w:rPr>
              <w:t>употребу</w:t>
            </w:r>
            <w:r>
              <w:rPr>
                <w:spacing w:val="-6"/>
                <w:sz w:val="14"/>
              </w:rPr>
              <w:t xml:space="preserve"> </w:t>
            </w:r>
            <w:r>
              <w:rPr>
                <w:sz w:val="14"/>
              </w:rPr>
              <w:t>стручне</w:t>
            </w:r>
            <w:r>
              <w:rPr>
                <w:spacing w:val="-6"/>
                <w:sz w:val="14"/>
              </w:rPr>
              <w:t xml:space="preserve"> </w:t>
            </w:r>
            <w:r>
              <w:rPr>
                <w:sz w:val="14"/>
              </w:rPr>
              <w:t>литературе;</w:t>
            </w:r>
          </w:p>
          <w:p w:rsidR="001E7182" w:rsidRDefault="00094F44">
            <w:pPr>
              <w:pStyle w:val="TableParagraph"/>
              <w:numPr>
                <w:ilvl w:val="0"/>
                <w:numId w:val="591"/>
              </w:numPr>
              <w:tabs>
                <w:tab w:val="left" w:pos="141"/>
              </w:tabs>
              <w:spacing w:line="161" w:lineRule="exact"/>
              <w:rPr>
                <w:sz w:val="14"/>
              </w:rPr>
            </w:pPr>
            <w:r>
              <w:rPr>
                <w:sz w:val="14"/>
              </w:rPr>
              <w:t>идентификује тетрациклин уз употребу стручне</w:t>
            </w:r>
            <w:r>
              <w:rPr>
                <w:spacing w:val="-6"/>
                <w:sz w:val="14"/>
              </w:rPr>
              <w:t xml:space="preserve"> </w:t>
            </w:r>
            <w:r>
              <w:rPr>
                <w:sz w:val="14"/>
              </w:rPr>
              <w:t>литературе.</w:t>
            </w:r>
          </w:p>
        </w:tc>
        <w:tc>
          <w:tcPr>
            <w:tcW w:w="4422" w:type="dxa"/>
            <w:tcBorders>
              <w:top w:val="nil"/>
              <w:bottom w:val="nil"/>
            </w:tcBorders>
          </w:tcPr>
          <w:p w:rsidR="001E7182" w:rsidRDefault="001E7182">
            <w:pPr>
              <w:pStyle w:val="TableParagraph"/>
              <w:spacing w:before="7"/>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ind w:left="56" w:right="726"/>
              <w:rPr>
                <w:sz w:val="14"/>
              </w:rPr>
            </w:pPr>
            <w:r>
              <w:rPr>
                <w:sz w:val="14"/>
              </w:rPr>
              <w:t>Реакције идентификације пара-амино-салицилне киселине и изонијазида);</w:t>
            </w:r>
          </w:p>
          <w:p w:rsidR="001E7182" w:rsidRDefault="00094F44">
            <w:pPr>
              <w:pStyle w:val="TableParagraph"/>
              <w:ind w:left="56" w:right="2457"/>
              <w:rPr>
                <w:sz w:val="14"/>
              </w:rPr>
            </w:pPr>
            <w:r>
              <w:rPr>
                <w:sz w:val="14"/>
              </w:rPr>
              <w:t>Идентификација ампицилина; Идентификација тетрациклина.</w:t>
            </w:r>
          </w:p>
        </w:tc>
      </w:tr>
      <w:tr w:rsidR="001E7182">
        <w:trPr>
          <w:trHeight w:val="57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line="161" w:lineRule="exact"/>
              <w:ind w:left="56"/>
              <w:rPr>
                <w:sz w:val="14"/>
              </w:rPr>
            </w:pPr>
            <w:r>
              <w:rPr>
                <w:b/>
                <w:sz w:val="14"/>
              </w:rPr>
              <w:t>Кључни појмови</w:t>
            </w:r>
            <w:r>
              <w:rPr>
                <w:sz w:val="14"/>
              </w:rPr>
              <w:t>:</w:t>
            </w:r>
          </w:p>
          <w:p w:rsidR="001E7182" w:rsidRDefault="00094F44">
            <w:pPr>
              <w:pStyle w:val="TableParagraph"/>
              <w:ind w:left="56"/>
              <w:rPr>
                <w:sz w:val="14"/>
              </w:rPr>
            </w:pPr>
            <w:r>
              <w:rPr>
                <w:sz w:val="14"/>
              </w:rPr>
              <w:t>физичко– хемијске особине, хемијска структура, идентификација, употреба антитуберкулотик, антибиотик.</w:t>
            </w:r>
          </w:p>
        </w:tc>
      </w:tr>
      <w:tr w:rsidR="001E7182">
        <w:trPr>
          <w:trHeight w:val="902"/>
        </w:trPr>
        <w:tc>
          <w:tcPr>
            <w:tcW w:w="1701" w:type="dxa"/>
            <w:tcBorders>
              <w:bottom w:val="nil"/>
            </w:tcBorders>
          </w:tcPr>
          <w:p w:rsidR="001E7182" w:rsidRDefault="001E7182">
            <w:pPr>
              <w:pStyle w:val="TableParagraph"/>
              <w:ind w:left="0"/>
              <w:rPr>
                <w:sz w:val="14"/>
              </w:rPr>
            </w:pPr>
          </w:p>
        </w:tc>
        <w:tc>
          <w:tcPr>
            <w:tcW w:w="4422" w:type="dxa"/>
            <w:tcBorders>
              <w:bottom w:val="nil"/>
            </w:tcBorders>
          </w:tcPr>
          <w:p w:rsidR="001E7182" w:rsidRDefault="00094F44">
            <w:pPr>
              <w:pStyle w:val="TableParagraph"/>
              <w:numPr>
                <w:ilvl w:val="0"/>
                <w:numId w:val="590"/>
              </w:numPr>
              <w:tabs>
                <w:tab w:val="left" w:pos="141"/>
              </w:tabs>
              <w:spacing w:before="19"/>
              <w:ind w:right="473"/>
              <w:rPr>
                <w:sz w:val="14"/>
              </w:rPr>
            </w:pPr>
            <w:r>
              <w:rPr>
                <w:sz w:val="14"/>
              </w:rPr>
              <w:t xml:space="preserve">објасни хемијску </w:t>
            </w:r>
            <w:r>
              <w:rPr>
                <w:spacing w:val="-3"/>
                <w:sz w:val="14"/>
              </w:rPr>
              <w:t xml:space="preserve">структуру, </w:t>
            </w:r>
            <w:r>
              <w:rPr>
                <w:sz w:val="14"/>
              </w:rPr>
              <w:t>особине и употребу моносахарида, дисахарида и</w:t>
            </w:r>
            <w:r>
              <w:rPr>
                <w:spacing w:val="-2"/>
                <w:sz w:val="14"/>
              </w:rPr>
              <w:t xml:space="preserve"> </w:t>
            </w:r>
            <w:r>
              <w:rPr>
                <w:sz w:val="14"/>
              </w:rPr>
              <w:t>полисахарида</w:t>
            </w:r>
          </w:p>
          <w:p w:rsidR="001E7182" w:rsidRDefault="00094F44">
            <w:pPr>
              <w:pStyle w:val="TableParagraph"/>
              <w:numPr>
                <w:ilvl w:val="0"/>
                <w:numId w:val="590"/>
              </w:numPr>
              <w:tabs>
                <w:tab w:val="left" w:pos="141"/>
              </w:tabs>
              <w:ind w:right="593"/>
              <w:rPr>
                <w:sz w:val="14"/>
              </w:rPr>
            </w:pPr>
            <w:r>
              <w:rPr>
                <w:sz w:val="14"/>
              </w:rPr>
              <w:t>опише реакције идентификације моносахарида, дисахарида и полисахарида.</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89"/>
              </w:numPr>
              <w:tabs>
                <w:tab w:val="left" w:pos="141"/>
              </w:tabs>
              <w:spacing w:line="160" w:lineRule="exact"/>
              <w:rPr>
                <w:sz w:val="14"/>
              </w:rPr>
            </w:pPr>
            <w:r>
              <w:rPr>
                <w:sz w:val="14"/>
              </w:rPr>
              <w:t>Хемијска структура, особине, употреба,</w:t>
            </w:r>
            <w:r>
              <w:rPr>
                <w:spacing w:val="-4"/>
                <w:sz w:val="14"/>
              </w:rPr>
              <w:t xml:space="preserve"> </w:t>
            </w:r>
            <w:r>
              <w:rPr>
                <w:sz w:val="14"/>
              </w:rPr>
              <w:t>идентификација:</w:t>
            </w:r>
          </w:p>
          <w:p w:rsidR="001E7182" w:rsidRDefault="00094F44">
            <w:pPr>
              <w:pStyle w:val="TableParagraph"/>
              <w:numPr>
                <w:ilvl w:val="0"/>
                <w:numId w:val="588"/>
              </w:numPr>
              <w:tabs>
                <w:tab w:val="left" w:pos="162"/>
              </w:tabs>
              <w:spacing w:line="160" w:lineRule="exact"/>
              <w:rPr>
                <w:sz w:val="14"/>
              </w:rPr>
            </w:pPr>
            <w:r>
              <w:rPr>
                <w:sz w:val="14"/>
              </w:rPr>
              <w:t>моносахарида,</w:t>
            </w:r>
          </w:p>
          <w:p w:rsidR="001E7182" w:rsidRDefault="00094F44">
            <w:pPr>
              <w:pStyle w:val="TableParagraph"/>
              <w:numPr>
                <w:ilvl w:val="0"/>
                <w:numId w:val="588"/>
              </w:numPr>
              <w:tabs>
                <w:tab w:val="left" w:pos="162"/>
              </w:tabs>
              <w:spacing w:line="160" w:lineRule="exact"/>
              <w:rPr>
                <w:sz w:val="14"/>
              </w:rPr>
            </w:pPr>
            <w:r>
              <w:rPr>
                <w:sz w:val="14"/>
              </w:rPr>
              <w:t>дисахарида,</w:t>
            </w:r>
          </w:p>
          <w:p w:rsidR="001E7182" w:rsidRDefault="00094F44">
            <w:pPr>
              <w:pStyle w:val="TableParagraph"/>
              <w:numPr>
                <w:ilvl w:val="0"/>
                <w:numId w:val="588"/>
              </w:numPr>
              <w:tabs>
                <w:tab w:val="left" w:pos="197"/>
              </w:tabs>
              <w:spacing w:line="161" w:lineRule="exact"/>
              <w:ind w:left="196"/>
              <w:rPr>
                <w:sz w:val="14"/>
              </w:rPr>
            </w:pPr>
            <w:r>
              <w:rPr>
                <w:sz w:val="14"/>
              </w:rPr>
              <w:t>полисахарида</w:t>
            </w:r>
          </w:p>
        </w:tc>
      </w:tr>
      <w:tr w:rsidR="001E7182">
        <w:trPr>
          <w:trHeight w:val="960"/>
        </w:trPr>
        <w:tc>
          <w:tcPr>
            <w:tcW w:w="1701" w:type="dxa"/>
            <w:tcBorders>
              <w:top w:val="nil"/>
              <w:bottom w:val="nil"/>
            </w:tcBorders>
          </w:tcPr>
          <w:p w:rsidR="001E7182" w:rsidRDefault="001E7182">
            <w:pPr>
              <w:pStyle w:val="TableParagraph"/>
              <w:spacing w:before="5"/>
              <w:ind w:left="0"/>
              <w:rPr>
                <w:sz w:val="20"/>
              </w:rPr>
            </w:pPr>
          </w:p>
          <w:p w:rsidR="001E7182" w:rsidRDefault="00094F44">
            <w:pPr>
              <w:pStyle w:val="TableParagraph"/>
              <w:ind w:left="32" w:right="24"/>
              <w:jc w:val="center"/>
              <w:rPr>
                <w:b/>
                <w:sz w:val="14"/>
              </w:rPr>
            </w:pPr>
            <w:r>
              <w:rPr>
                <w:b/>
                <w:sz w:val="14"/>
              </w:rPr>
              <w:t>САХАРИДИ</w:t>
            </w:r>
          </w:p>
        </w:tc>
        <w:tc>
          <w:tcPr>
            <w:tcW w:w="4422" w:type="dxa"/>
            <w:tcBorders>
              <w:top w:val="nil"/>
              <w:bottom w:val="nil"/>
            </w:tcBorders>
          </w:tcPr>
          <w:p w:rsidR="001E7182" w:rsidRDefault="001E7182">
            <w:pPr>
              <w:pStyle w:val="TableParagraph"/>
              <w:spacing w:before="6"/>
              <w:ind w:left="0"/>
              <w:rPr>
                <w:sz w:val="20"/>
              </w:rPr>
            </w:pPr>
          </w:p>
          <w:p w:rsidR="001E7182" w:rsidRDefault="00094F44">
            <w:pPr>
              <w:pStyle w:val="TableParagraph"/>
              <w:numPr>
                <w:ilvl w:val="0"/>
                <w:numId w:val="587"/>
              </w:numPr>
              <w:tabs>
                <w:tab w:val="left" w:pos="141"/>
              </w:tabs>
              <w:spacing w:line="161" w:lineRule="exact"/>
              <w:rPr>
                <w:sz w:val="14"/>
              </w:rPr>
            </w:pPr>
            <w:r>
              <w:rPr>
                <w:sz w:val="14"/>
              </w:rPr>
              <w:t xml:space="preserve">идентификује </w:t>
            </w:r>
            <w:r>
              <w:rPr>
                <w:spacing w:val="-3"/>
                <w:sz w:val="14"/>
              </w:rPr>
              <w:t xml:space="preserve">глукозу </w:t>
            </w:r>
            <w:r>
              <w:rPr>
                <w:sz w:val="14"/>
              </w:rPr>
              <w:t>уз употребу стручне</w:t>
            </w:r>
            <w:r>
              <w:rPr>
                <w:spacing w:val="-2"/>
                <w:sz w:val="14"/>
              </w:rPr>
              <w:t xml:space="preserve"> </w:t>
            </w:r>
            <w:r>
              <w:rPr>
                <w:sz w:val="14"/>
              </w:rPr>
              <w:t>литературе;</w:t>
            </w:r>
          </w:p>
          <w:p w:rsidR="001E7182" w:rsidRDefault="00094F44">
            <w:pPr>
              <w:pStyle w:val="TableParagraph"/>
              <w:numPr>
                <w:ilvl w:val="0"/>
                <w:numId w:val="587"/>
              </w:numPr>
              <w:tabs>
                <w:tab w:val="left" w:pos="141"/>
              </w:tabs>
              <w:spacing w:line="160" w:lineRule="exact"/>
              <w:rPr>
                <w:sz w:val="14"/>
              </w:rPr>
            </w:pPr>
            <w:r>
              <w:rPr>
                <w:sz w:val="14"/>
              </w:rPr>
              <w:t>идентификује сахарозу уз употребу стручне</w:t>
            </w:r>
            <w:r>
              <w:rPr>
                <w:spacing w:val="-6"/>
                <w:sz w:val="14"/>
              </w:rPr>
              <w:t xml:space="preserve"> </w:t>
            </w:r>
            <w:r>
              <w:rPr>
                <w:sz w:val="14"/>
              </w:rPr>
              <w:t>литературе;</w:t>
            </w:r>
          </w:p>
          <w:p w:rsidR="001E7182" w:rsidRDefault="00094F44">
            <w:pPr>
              <w:pStyle w:val="TableParagraph"/>
              <w:numPr>
                <w:ilvl w:val="0"/>
                <w:numId w:val="587"/>
              </w:numPr>
              <w:tabs>
                <w:tab w:val="left" w:pos="141"/>
              </w:tabs>
              <w:spacing w:line="160" w:lineRule="exact"/>
              <w:rPr>
                <w:sz w:val="14"/>
              </w:rPr>
            </w:pPr>
            <w:r>
              <w:rPr>
                <w:sz w:val="14"/>
              </w:rPr>
              <w:t>идентификује лактозу уз употребу стручне</w:t>
            </w:r>
            <w:r>
              <w:rPr>
                <w:spacing w:val="-6"/>
                <w:sz w:val="14"/>
              </w:rPr>
              <w:t xml:space="preserve"> </w:t>
            </w:r>
            <w:r>
              <w:rPr>
                <w:sz w:val="14"/>
              </w:rPr>
              <w:t>литературе;</w:t>
            </w:r>
          </w:p>
          <w:p w:rsidR="001E7182" w:rsidRDefault="00094F44">
            <w:pPr>
              <w:pStyle w:val="TableParagraph"/>
              <w:numPr>
                <w:ilvl w:val="0"/>
                <w:numId w:val="587"/>
              </w:numPr>
              <w:tabs>
                <w:tab w:val="left" w:pos="141"/>
              </w:tabs>
              <w:spacing w:line="161" w:lineRule="exact"/>
              <w:rPr>
                <w:sz w:val="14"/>
              </w:rPr>
            </w:pPr>
            <w:r>
              <w:rPr>
                <w:sz w:val="14"/>
              </w:rPr>
              <w:t>идентификује скроб уз употребу стручне</w:t>
            </w:r>
            <w:r>
              <w:rPr>
                <w:spacing w:val="-4"/>
                <w:sz w:val="14"/>
              </w:rPr>
              <w:t xml:space="preserve"> </w:t>
            </w:r>
            <w:r>
              <w:rPr>
                <w:sz w:val="14"/>
              </w:rPr>
              <w:t>литературе.</w:t>
            </w:r>
          </w:p>
        </w:tc>
        <w:tc>
          <w:tcPr>
            <w:tcW w:w="4422" w:type="dxa"/>
            <w:tcBorders>
              <w:top w:val="nil"/>
              <w:bottom w:val="nil"/>
            </w:tcBorders>
          </w:tcPr>
          <w:p w:rsidR="001E7182" w:rsidRDefault="00094F44">
            <w:pPr>
              <w:pStyle w:val="TableParagraph"/>
              <w:spacing w:before="76" w:line="161" w:lineRule="exact"/>
              <w:ind w:left="56"/>
              <w:rPr>
                <w:b/>
                <w:sz w:val="14"/>
              </w:rPr>
            </w:pPr>
            <w:r>
              <w:rPr>
                <w:b/>
                <w:sz w:val="14"/>
              </w:rPr>
              <w:t>Вежбе:</w:t>
            </w:r>
          </w:p>
          <w:p w:rsidR="001E7182" w:rsidRDefault="00094F44">
            <w:pPr>
              <w:pStyle w:val="TableParagraph"/>
              <w:ind w:left="56" w:right="2756"/>
              <w:rPr>
                <w:sz w:val="14"/>
              </w:rPr>
            </w:pPr>
            <w:r>
              <w:rPr>
                <w:sz w:val="14"/>
              </w:rPr>
              <w:t>Идентификација глукозе; Идентификација сахарозе; Идентификација лактозе; Идентификација скр</w:t>
            </w:r>
            <w:r>
              <w:rPr>
                <w:sz w:val="14"/>
              </w:rPr>
              <w:t>оба.</w:t>
            </w:r>
          </w:p>
        </w:tc>
      </w:tr>
      <w:tr w:rsidR="001E7182">
        <w:trPr>
          <w:trHeight w:val="57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физичко -хемијске особине, хемијска структура, идентификација, употреба, сахариди.</w:t>
            </w:r>
          </w:p>
        </w:tc>
      </w:tr>
      <w:tr w:rsidR="001E7182">
        <w:trPr>
          <w:trHeight w:val="24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9"/>
              </w:rPr>
            </w:pPr>
          </w:p>
          <w:p w:rsidR="001E7182" w:rsidRDefault="00094F44">
            <w:pPr>
              <w:pStyle w:val="TableParagraph"/>
              <w:ind w:left="32" w:right="24"/>
              <w:jc w:val="center"/>
              <w:rPr>
                <w:b/>
                <w:sz w:val="14"/>
              </w:rPr>
            </w:pPr>
            <w:r>
              <w:rPr>
                <w:b/>
                <w:sz w:val="14"/>
              </w:rPr>
              <w:t>ВИТАМИНИ</w:t>
            </w:r>
          </w:p>
        </w:tc>
        <w:tc>
          <w:tcPr>
            <w:tcW w:w="4422" w:type="dxa"/>
          </w:tcPr>
          <w:p w:rsidR="001E7182" w:rsidRDefault="00094F44">
            <w:pPr>
              <w:pStyle w:val="TableParagraph"/>
              <w:numPr>
                <w:ilvl w:val="0"/>
                <w:numId w:val="586"/>
              </w:numPr>
              <w:tabs>
                <w:tab w:val="left" w:pos="141"/>
              </w:tabs>
              <w:spacing w:before="19" w:line="161" w:lineRule="exact"/>
              <w:rPr>
                <w:sz w:val="14"/>
              </w:rPr>
            </w:pPr>
            <w:r>
              <w:rPr>
                <w:sz w:val="14"/>
              </w:rPr>
              <w:t>наведе поделу</w:t>
            </w:r>
            <w:r>
              <w:rPr>
                <w:spacing w:val="-1"/>
                <w:sz w:val="14"/>
              </w:rPr>
              <w:t xml:space="preserve"> </w:t>
            </w:r>
            <w:r>
              <w:rPr>
                <w:sz w:val="14"/>
              </w:rPr>
              <w:t>витамина;</w:t>
            </w:r>
          </w:p>
          <w:p w:rsidR="001E7182" w:rsidRDefault="00094F44">
            <w:pPr>
              <w:pStyle w:val="TableParagraph"/>
              <w:numPr>
                <w:ilvl w:val="0"/>
                <w:numId w:val="586"/>
              </w:numPr>
              <w:tabs>
                <w:tab w:val="left" w:pos="141"/>
              </w:tabs>
              <w:spacing w:line="160" w:lineRule="exact"/>
              <w:rPr>
                <w:sz w:val="14"/>
              </w:rPr>
            </w:pPr>
            <w:r>
              <w:rPr>
                <w:sz w:val="14"/>
              </w:rPr>
              <w:t xml:space="preserve">објасни </w:t>
            </w:r>
            <w:r>
              <w:rPr>
                <w:spacing w:val="-3"/>
                <w:sz w:val="14"/>
              </w:rPr>
              <w:t xml:space="preserve">улоге </w:t>
            </w:r>
            <w:r>
              <w:rPr>
                <w:sz w:val="14"/>
              </w:rPr>
              <w:t>витамина у</w:t>
            </w:r>
            <w:r>
              <w:rPr>
                <w:spacing w:val="1"/>
                <w:sz w:val="14"/>
              </w:rPr>
              <w:t xml:space="preserve"> </w:t>
            </w:r>
            <w:r>
              <w:rPr>
                <w:sz w:val="14"/>
              </w:rPr>
              <w:t>организму;</w:t>
            </w:r>
          </w:p>
          <w:p w:rsidR="001E7182" w:rsidRDefault="00094F44">
            <w:pPr>
              <w:pStyle w:val="TableParagraph"/>
              <w:numPr>
                <w:ilvl w:val="0"/>
                <w:numId w:val="586"/>
              </w:numPr>
              <w:tabs>
                <w:tab w:val="left" w:pos="141"/>
              </w:tabs>
              <w:spacing w:line="160" w:lineRule="exact"/>
              <w:rPr>
                <w:sz w:val="14"/>
              </w:rPr>
            </w:pPr>
            <w:r>
              <w:rPr>
                <w:sz w:val="14"/>
              </w:rPr>
              <w:t>препозна хемијску структуру</w:t>
            </w:r>
            <w:r>
              <w:rPr>
                <w:spacing w:val="-3"/>
                <w:sz w:val="14"/>
              </w:rPr>
              <w:t xml:space="preserve"> </w:t>
            </w:r>
            <w:r>
              <w:rPr>
                <w:sz w:val="14"/>
              </w:rPr>
              <w:t>витамина;</w:t>
            </w:r>
          </w:p>
          <w:p w:rsidR="001E7182" w:rsidRDefault="00094F44">
            <w:pPr>
              <w:pStyle w:val="TableParagraph"/>
              <w:numPr>
                <w:ilvl w:val="0"/>
                <w:numId w:val="586"/>
              </w:numPr>
              <w:tabs>
                <w:tab w:val="left" w:pos="141"/>
              </w:tabs>
              <w:ind w:right="471"/>
              <w:rPr>
                <w:sz w:val="14"/>
              </w:rPr>
            </w:pPr>
            <w:r>
              <w:rPr>
                <w:sz w:val="14"/>
              </w:rPr>
              <w:t>наведе</w:t>
            </w:r>
            <w:r>
              <w:rPr>
                <w:spacing w:val="-5"/>
                <w:sz w:val="14"/>
              </w:rPr>
              <w:t xml:space="preserve"> </w:t>
            </w:r>
            <w:r>
              <w:rPr>
                <w:sz w:val="14"/>
              </w:rPr>
              <w:t>реакције</w:t>
            </w:r>
            <w:r>
              <w:rPr>
                <w:spacing w:val="-5"/>
                <w:sz w:val="14"/>
              </w:rPr>
              <w:t xml:space="preserve"> </w:t>
            </w:r>
            <w:r>
              <w:rPr>
                <w:sz w:val="14"/>
              </w:rPr>
              <w:t>идентификације</w:t>
            </w:r>
            <w:r>
              <w:rPr>
                <w:spacing w:val="-5"/>
                <w:sz w:val="14"/>
              </w:rPr>
              <w:t xml:space="preserve"> </w:t>
            </w:r>
            <w:r>
              <w:rPr>
                <w:sz w:val="14"/>
              </w:rPr>
              <w:t>и</w:t>
            </w:r>
            <w:r>
              <w:rPr>
                <w:spacing w:val="-6"/>
                <w:sz w:val="14"/>
              </w:rPr>
              <w:t xml:space="preserve"> </w:t>
            </w:r>
            <w:r>
              <w:rPr>
                <w:sz w:val="14"/>
              </w:rPr>
              <w:t>методе</w:t>
            </w:r>
            <w:r>
              <w:rPr>
                <w:spacing w:val="-5"/>
                <w:sz w:val="14"/>
              </w:rPr>
              <w:t xml:space="preserve"> </w:t>
            </w:r>
            <w:r>
              <w:rPr>
                <w:sz w:val="14"/>
              </w:rPr>
              <w:t>одређивања</w:t>
            </w:r>
            <w:r>
              <w:rPr>
                <w:spacing w:val="-5"/>
                <w:sz w:val="14"/>
              </w:rPr>
              <w:t xml:space="preserve"> </w:t>
            </w:r>
            <w:r>
              <w:rPr>
                <w:sz w:val="14"/>
              </w:rPr>
              <w:t>садржаја витамина;</w:t>
            </w:r>
          </w:p>
          <w:p w:rsidR="001E7182" w:rsidRDefault="001E7182">
            <w:pPr>
              <w:pStyle w:val="TableParagraph"/>
              <w:spacing w:before="8"/>
              <w:ind w:left="0"/>
              <w:rPr>
                <w:sz w:val="13"/>
              </w:rPr>
            </w:pPr>
          </w:p>
          <w:p w:rsidR="001E7182" w:rsidRDefault="00094F44">
            <w:pPr>
              <w:pStyle w:val="TableParagraph"/>
              <w:numPr>
                <w:ilvl w:val="0"/>
                <w:numId w:val="586"/>
              </w:numPr>
              <w:tabs>
                <w:tab w:val="left" w:pos="141"/>
              </w:tabs>
              <w:spacing w:line="161" w:lineRule="exact"/>
              <w:rPr>
                <w:sz w:val="14"/>
              </w:rPr>
            </w:pPr>
            <w:r>
              <w:rPr>
                <w:sz w:val="14"/>
              </w:rPr>
              <w:t>идентификује</w:t>
            </w:r>
            <w:r>
              <w:rPr>
                <w:spacing w:val="-6"/>
                <w:sz w:val="14"/>
              </w:rPr>
              <w:t xml:space="preserve"> </w:t>
            </w:r>
            <w:r>
              <w:rPr>
                <w:sz w:val="14"/>
              </w:rPr>
              <w:t>витамин</w:t>
            </w:r>
            <w:r>
              <w:rPr>
                <w:spacing w:val="-6"/>
                <w:sz w:val="14"/>
              </w:rPr>
              <w:t xml:space="preserve"> </w:t>
            </w:r>
            <w:r>
              <w:rPr>
                <w:sz w:val="14"/>
              </w:rPr>
              <w:t>Ц</w:t>
            </w:r>
            <w:r>
              <w:rPr>
                <w:spacing w:val="-6"/>
                <w:sz w:val="14"/>
              </w:rPr>
              <w:t xml:space="preserve"> </w:t>
            </w:r>
            <w:r>
              <w:rPr>
                <w:sz w:val="14"/>
              </w:rPr>
              <w:t>уз</w:t>
            </w:r>
            <w:r>
              <w:rPr>
                <w:spacing w:val="-6"/>
                <w:sz w:val="14"/>
              </w:rPr>
              <w:t xml:space="preserve"> </w:t>
            </w:r>
            <w:r>
              <w:rPr>
                <w:sz w:val="14"/>
              </w:rPr>
              <w:t>употребу</w:t>
            </w:r>
            <w:r>
              <w:rPr>
                <w:spacing w:val="-6"/>
                <w:sz w:val="14"/>
              </w:rPr>
              <w:t xml:space="preserve"> </w:t>
            </w:r>
            <w:r>
              <w:rPr>
                <w:sz w:val="14"/>
              </w:rPr>
              <w:t>стручне</w:t>
            </w:r>
            <w:r>
              <w:rPr>
                <w:spacing w:val="-6"/>
                <w:sz w:val="14"/>
              </w:rPr>
              <w:t xml:space="preserve"> </w:t>
            </w:r>
            <w:r>
              <w:rPr>
                <w:sz w:val="14"/>
              </w:rPr>
              <w:t>литературе;</w:t>
            </w:r>
          </w:p>
          <w:p w:rsidR="001E7182" w:rsidRDefault="00094F44">
            <w:pPr>
              <w:pStyle w:val="TableParagraph"/>
              <w:numPr>
                <w:ilvl w:val="0"/>
                <w:numId w:val="586"/>
              </w:numPr>
              <w:tabs>
                <w:tab w:val="left" w:pos="141"/>
              </w:tabs>
              <w:spacing w:line="160" w:lineRule="exact"/>
              <w:rPr>
                <w:sz w:val="14"/>
              </w:rPr>
            </w:pPr>
            <w:r>
              <w:rPr>
                <w:sz w:val="14"/>
              </w:rPr>
              <w:t>идентификује</w:t>
            </w:r>
            <w:r>
              <w:rPr>
                <w:spacing w:val="-6"/>
                <w:sz w:val="14"/>
              </w:rPr>
              <w:t xml:space="preserve"> </w:t>
            </w:r>
            <w:r>
              <w:rPr>
                <w:sz w:val="14"/>
              </w:rPr>
              <w:t>витамин</w:t>
            </w:r>
            <w:r>
              <w:rPr>
                <w:spacing w:val="-6"/>
                <w:sz w:val="14"/>
              </w:rPr>
              <w:t xml:space="preserve"> </w:t>
            </w:r>
            <w:r>
              <w:rPr>
                <w:sz w:val="14"/>
              </w:rPr>
              <w:t>Д</w:t>
            </w:r>
            <w:r>
              <w:rPr>
                <w:spacing w:val="-6"/>
                <w:sz w:val="14"/>
              </w:rPr>
              <w:t xml:space="preserve"> </w:t>
            </w:r>
            <w:r>
              <w:rPr>
                <w:sz w:val="14"/>
              </w:rPr>
              <w:t>уз</w:t>
            </w:r>
            <w:r>
              <w:rPr>
                <w:spacing w:val="-6"/>
                <w:sz w:val="14"/>
              </w:rPr>
              <w:t xml:space="preserve"> </w:t>
            </w:r>
            <w:r>
              <w:rPr>
                <w:sz w:val="14"/>
              </w:rPr>
              <w:t>употребу</w:t>
            </w:r>
            <w:r>
              <w:rPr>
                <w:spacing w:val="-6"/>
                <w:sz w:val="14"/>
              </w:rPr>
              <w:t xml:space="preserve"> </w:t>
            </w:r>
            <w:r>
              <w:rPr>
                <w:sz w:val="14"/>
              </w:rPr>
              <w:t>стручне</w:t>
            </w:r>
            <w:r>
              <w:rPr>
                <w:spacing w:val="-6"/>
                <w:sz w:val="14"/>
              </w:rPr>
              <w:t xml:space="preserve"> </w:t>
            </w:r>
            <w:r>
              <w:rPr>
                <w:sz w:val="14"/>
              </w:rPr>
              <w:t>литературе;</w:t>
            </w:r>
          </w:p>
          <w:p w:rsidR="001E7182" w:rsidRDefault="00094F44">
            <w:pPr>
              <w:pStyle w:val="TableParagraph"/>
              <w:numPr>
                <w:ilvl w:val="0"/>
                <w:numId w:val="586"/>
              </w:numPr>
              <w:tabs>
                <w:tab w:val="left" w:pos="141"/>
              </w:tabs>
              <w:spacing w:line="160" w:lineRule="exact"/>
              <w:rPr>
                <w:sz w:val="14"/>
              </w:rPr>
            </w:pPr>
            <w:r>
              <w:rPr>
                <w:sz w:val="14"/>
              </w:rPr>
              <w:t>идентификује</w:t>
            </w:r>
            <w:r>
              <w:rPr>
                <w:spacing w:val="-5"/>
                <w:sz w:val="14"/>
              </w:rPr>
              <w:t xml:space="preserve"> </w:t>
            </w:r>
            <w:r>
              <w:rPr>
                <w:sz w:val="14"/>
              </w:rPr>
              <w:t>витамин</w:t>
            </w:r>
            <w:r>
              <w:rPr>
                <w:spacing w:val="-5"/>
                <w:sz w:val="14"/>
              </w:rPr>
              <w:t xml:space="preserve"> </w:t>
            </w:r>
            <w:r>
              <w:rPr>
                <w:sz w:val="14"/>
              </w:rPr>
              <w:t>Е</w:t>
            </w:r>
            <w:r>
              <w:rPr>
                <w:spacing w:val="-5"/>
                <w:sz w:val="14"/>
              </w:rPr>
              <w:t xml:space="preserve"> </w:t>
            </w:r>
            <w:r>
              <w:rPr>
                <w:sz w:val="14"/>
              </w:rPr>
              <w:t>уз</w:t>
            </w:r>
            <w:r>
              <w:rPr>
                <w:spacing w:val="-5"/>
                <w:sz w:val="14"/>
              </w:rPr>
              <w:t xml:space="preserve"> </w:t>
            </w:r>
            <w:r>
              <w:rPr>
                <w:sz w:val="14"/>
              </w:rPr>
              <w:t>употребу</w:t>
            </w:r>
            <w:r>
              <w:rPr>
                <w:spacing w:val="-5"/>
                <w:sz w:val="14"/>
              </w:rPr>
              <w:t xml:space="preserve"> </w:t>
            </w:r>
            <w:r>
              <w:rPr>
                <w:sz w:val="14"/>
              </w:rPr>
              <w:t>стручне</w:t>
            </w:r>
            <w:r>
              <w:rPr>
                <w:spacing w:val="-5"/>
                <w:sz w:val="14"/>
              </w:rPr>
              <w:t xml:space="preserve"> </w:t>
            </w:r>
            <w:r>
              <w:rPr>
                <w:sz w:val="14"/>
              </w:rPr>
              <w:t>литературе;</w:t>
            </w:r>
          </w:p>
          <w:p w:rsidR="001E7182" w:rsidRDefault="00094F44">
            <w:pPr>
              <w:pStyle w:val="TableParagraph"/>
              <w:numPr>
                <w:ilvl w:val="0"/>
                <w:numId w:val="586"/>
              </w:numPr>
              <w:tabs>
                <w:tab w:val="left" w:pos="141"/>
              </w:tabs>
              <w:spacing w:line="161" w:lineRule="exact"/>
              <w:rPr>
                <w:sz w:val="14"/>
              </w:rPr>
            </w:pPr>
            <w:r>
              <w:rPr>
                <w:sz w:val="14"/>
              </w:rPr>
              <w:t>одређивање садржаја витамина Ц уз употребу стручне</w:t>
            </w:r>
            <w:r>
              <w:rPr>
                <w:spacing w:val="-13"/>
                <w:sz w:val="14"/>
              </w:rPr>
              <w:t xml:space="preserve"> </w:t>
            </w:r>
            <w:r>
              <w:rPr>
                <w:sz w:val="14"/>
              </w:rPr>
              <w:t>литературе;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85"/>
              </w:numPr>
              <w:tabs>
                <w:tab w:val="left" w:pos="141"/>
              </w:tabs>
              <w:spacing w:line="160" w:lineRule="exact"/>
              <w:rPr>
                <w:sz w:val="14"/>
              </w:rPr>
            </w:pPr>
            <w:r>
              <w:rPr>
                <w:sz w:val="14"/>
              </w:rPr>
              <w:t>Подела и улога витамина у</w:t>
            </w:r>
            <w:r>
              <w:rPr>
                <w:spacing w:val="-4"/>
                <w:sz w:val="14"/>
              </w:rPr>
              <w:t xml:space="preserve"> </w:t>
            </w:r>
            <w:r>
              <w:rPr>
                <w:sz w:val="14"/>
              </w:rPr>
              <w:t>организму;</w:t>
            </w:r>
          </w:p>
          <w:p w:rsidR="001E7182" w:rsidRDefault="00094F44">
            <w:pPr>
              <w:pStyle w:val="TableParagraph"/>
              <w:numPr>
                <w:ilvl w:val="0"/>
                <w:numId w:val="585"/>
              </w:numPr>
              <w:tabs>
                <w:tab w:val="left" w:pos="141"/>
              </w:tabs>
              <w:spacing w:line="160" w:lineRule="exact"/>
              <w:rPr>
                <w:sz w:val="14"/>
              </w:rPr>
            </w:pPr>
            <w:r>
              <w:rPr>
                <w:sz w:val="14"/>
              </w:rPr>
              <w:t>Хемијска структура хидросолубилних</w:t>
            </w:r>
            <w:r>
              <w:rPr>
                <w:spacing w:val="-2"/>
                <w:sz w:val="14"/>
              </w:rPr>
              <w:t xml:space="preserve"> </w:t>
            </w:r>
            <w:r>
              <w:rPr>
                <w:sz w:val="14"/>
              </w:rPr>
              <w:t>витамина;</w:t>
            </w:r>
          </w:p>
          <w:p w:rsidR="001E7182" w:rsidRDefault="00094F44">
            <w:pPr>
              <w:pStyle w:val="TableParagraph"/>
              <w:numPr>
                <w:ilvl w:val="0"/>
                <w:numId w:val="585"/>
              </w:numPr>
              <w:tabs>
                <w:tab w:val="left" w:pos="141"/>
              </w:tabs>
              <w:spacing w:line="160" w:lineRule="exact"/>
              <w:rPr>
                <w:sz w:val="14"/>
              </w:rPr>
            </w:pPr>
            <w:r>
              <w:rPr>
                <w:sz w:val="14"/>
              </w:rPr>
              <w:t>Хемијска структура липосолубилних</w:t>
            </w:r>
            <w:r>
              <w:rPr>
                <w:spacing w:val="-2"/>
                <w:sz w:val="14"/>
              </w:rPr>
              <w:t xml:space="preserve"> </w:t>
            </w:r>
            <w:r>
              <w:rPr>
                <w:sz w:val="14"/>
              </w:rPr>
              <w:t>витамина;</w:t>
            </w:r>
          </w:p>
          <w:p w:rsidR="001E7182" w:rsidRDefault="00094F44">
            <w:pPr>
              <w:pStyle w:val="TableParagraph"/>
              <w:numPr>
                <w:ilvl w:val="0"/>
                <w:numId w:val="585"/>
              </w:numPr>
              <w:tabs>
                <w:tab w:val="left" w:pos="141"/>
              </w:tabs>
              <w:spacing w:line="161" w:lineRule="exact"/>
              <w:rPr>
                <w:sz w:val="14"/>
              </w:rPr>
            </w:pPr>
            <w:r>
              <w:rPr>
                <w:sz w:val="14"/>
              </w:rPr>
              <w:t>Идентификација и одређивање садржаја</w:t>
            </w:r>
            <w:r>
              <w:rPr>
                <w:spacing w:val="-3"/>
                <w:sz w:val="14"/>
              </w:rPr>
              <w:t xml:space="preserve"> </w:t>
            </w:r>
            <w:r>
              <w:rPr>
                <w:sz w:val="14"/>
              </w:rPr>
              <w:t>витамина.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ind w:left="56" w:right="2265"/>
              <w:rPr>
                <w:sz w:val="14"/>
              </w:rPr>
            </w:pPr>
            <w:r>
              <w:rPr>
                <w:sz w:val="14"/>
              </w:rPr>
              <w:t xml:space="preserve">Идентификација витамина Ц; Идентификација витамина Д; </w:t>
            </w:r>
            <w:r>
              <w:rPr>
                <w:sz w:val="14"/>
              </w:rPr>
              <w:t>Идентификација витамина Е; Одређивање садржаја витамина Ц.</w:t>
            </w:r>
          </w:p>
          <w:p w:rsidR="001E7182" w:rsidRDefault="001E7182">
            <w:pPr>
              <w:pStyle w:val="TableParagraph"/>
              <w:spacing w:before="7"/>
              <w:ind w:left="0"/>
              <w:rPr>
                <w:sz w:val="13"/>
              </w:rPr>
            </w:pPr>
          </w:p>
          <w:p w:rsidR="001E7182" w:rsidRDefault="00094F44">
            <w:pPr>
              <w:pStyle w:val="TableParagraph"/>
              <w:spacing w:line="237" w:lineRule="auto"/>
              <w:ind w:left="56"/>
              <w:rPr>
                <w:sz w:val="14"/>
              </w:rPr>
            </w:pPr>
            <w:r>
              <w:rPr>
                <w:b/>
                <w:sz w:val="14"/>
              </w:rPr>
              <w:t>Кључни појмови</w:t>
            </w:r>
            <w:r>
              <w:rPr>
                <w:sz w:val="14"/>
              </w:rPr>
              <w:t>: физичко -хемијске особине, хемијска структура, идентификација,одређивање садржаја, витамини,липосолубилан, хидросолубилан.</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3"/>
              <w:ind w:left="32" w:right="20"/>
              <w:jc w:val="center"/>
              <w:rPr>
                <w:b/>
                <w:sz w:val="14"/>
              </w:rPr>
            </w:pPr>
            <w:r>
              <w:rPr>
                <w:b/>
                <w:sz w:val="14"/>
              </w:rPr>
              <w:t>ХОРМОНИ И КАРДИОТОНИЧНИ ГЛИКОЗИДИ</w:t>
            </w:r>
          </w:p>
        </w:tc>
        <w:tc>
          <w:tcPr>
            <w:tcW w:w="4422" w:type="dxa"/>
          </w:tcPr>
          <w:p w:rsidR="001E7182" w:rsidRDefault="00094F44">
            <w:pPr>
              <w:pStyle w:val="TableParagraph"/>
              <w:numPr>
                <w:ilvl w:val="0"/>
                <w:numId w:val="584"/>
              </w:numPr>
              <w:tabs>
                <w:tab w:val="left" w:pos="141"/>
              </w:tabs>
              <w:spacing w:before="18" w:line="161" w:lineRule="exact"/>
              <w:rPr>
                <w:sz w:val="14"/>
              </w:rPr>
            </w:pPr>
            <w:r>
              <w:rPr>
                <w:sz w:val="14"/>
              </w:rPr>
              <w:t>препозна хемијску структуру</w:t>
            </w:r>
            <w:r>
              <w:rPr>
                <w:spacing w:val="-3"/>
                <w:sz w:val="14"/>
              </w:rPr>
              <w:t xml:space="preserve"> </w:t>
            </w:r>
            <w:r>
              <w:rPr>
                <w:sz w:val="14"/>
              </w:rPr>
              <w:t>хормона;</w:t>
            </w:r>
          </w:p>
          <w:p w:rsidR="001E7182" w:rsidRDefault="00094F44">
            <w:pPr>
              <w:pStyle w:val="TableParagraph"/>
              <w:numPr>
                <w:ilvl w:val="0"/>
                <w:numId w:val="584"/>
              </w:numPr>
              <w:tabs>
                <w:tab w:val="left" w:pos="141"/>
              </w:tabs>
              <w:spacing w:line="160" w:lineRule="exact"/>
              <w:rPr>
                <w:sz w:val="14"/>
              </w:rPr>
            </w:pPr>
            <w:r>
              <w:rPr>
                <w:sz w:val="14"/>
              </w:rPr>
              <w:t>објасни особине и улогу хормона у</w:t>
            </w:r>
            <w:r>
              <w:rPr>
                <w:spacing w:val="-5"/>
                <w:sz w:val="14"/>
              </w:rPr>
              <w:t xml:space="preserve"> </w:t>
            </w:r>
            <w:r>
              <w:rPr>
                <w:sz w:val="14"/>
              </w:rPr>
              <w:t>организму;</w:t>
            </w:r>
          </w:p>
          <w:p w:rsidR="001E7182" w:rsidRDefault="00094F44">
            <w:pPr>
              <w:pStyle w:val="TableParagraph"/>
              <w:numPr>
                <w:ilvl w:val="0"/>
                <w:numId w:val="584"/>
              </w:numPr>
              <w:tabs>
                <w:tab w:val="left" w:pos="141"/>
              </w:tabs>
              <w:spacing w:line="160" w:lineRule="exact"/>
              <w:rPr>
                <w:sz w:val="14"/>
              </w:rPr>
            </w:pPr>
            <w:r>
              <w:rPr>
                <w:sz w:val="14"/>
              </w:rPr>
              <w:t>објасни методу хроматографског одређивања садржаја нечистоћа</w:t>
            </w:r>
            <w:r>
              <w:rPr>
                <w:spacing w:val="-16"/>
                <w:sz w:val="14"/>
              </w:rPr>
              <w:t xml:space="preserve"> </w:t>
            </w:r>
            <w:r>
              <w:rPr>
                <w:sz w:val="14"/>
              </w:rPr>
              <w:t>;</w:t>
            </w:r>
          </w:p>
          <w:p w:rsidR="001E7182" w:rsidRDefault="00094F44">
            <w:pPr>
              <w:pStyle w:val="TableParagraph"/>
              <w:numPr>
                <w:ilvl w:val="0"/>
                <w:numId w:val="584"/>
              </w:numPr>
              <w:tabs>
                <w:tab w:val="left" w:pos="141"/>
              </w:tabs>
              <w:spacing w:line="160" w:lineRule="exact"/>
              <w:rPr>
                <w:sz w:val="14"/>
              </w:rPr>
            </w:pPr>
            <w:r>
              <w:rPr>
                <w:sz w:val="14"/>
              </w:rPr>
              <w:t>препозна хемијску структуру кардиотоничних</w:t>
            </w:r>
            <w:r>
              <w:rPr>
                <w:spacing w:val="-8"/>
                <w:sz w:val="14"/>
              </w:rPr>
              <w:t xml:space="preserve"> </w:t>
            </w:r>
            <w:r>
              <w:rPr>
                <w:sz w:val="14"/>
              </w:rPr>
              <w:t>гликозида;</w:t>
            </w:r>
          </w:p>
          <w:p w:rsidR="001E7182" w:rsidRDefault="00094F44">
            <w:pPr>
              <w:pStyle w:val="TableParagraph"/>
              <w:numPr>
                <w:ilvl w:val="0"/>
                <w:numId w:val="584"/>
              </w:numPr>
              <w:tabs>
                <w:tab w:val="left" w:pos="141"/>
              </w:tabs>
              <w:spacing w:line="160" w:lineRule="exact"/>
              <w:rPr>
                <w:sz w:val="14"/>
              </w:rPr>
            </w:pPr>
            <w:r>
              <w:rPr>
                <w:sz w:val="14"/>
              </w:rPr>
              <w:t>објасни особине и улогу кардиотоничних</w:t>
            </w:r>
            <w:r>
              <w:rPr>
                <w:spacing w:val="-7"/>
                <w:sz w:val="14"/>
              </w:rPr>
              <w:t xml:space="preserve"> </w:t>
            </w:r>
            <w:r>
              <w:rPr>
                <w:sz w:val="14"/>
              </w:rPr>
              <w:t>гликозида;</w:t>
            </w:r>
          </w:p>
          <w:p w:rsidR="001E7182" w:rsidRDefault="00094F44">
            <w:pPr>
              <w:pStyle w:val="TableParagraph"/>
              <w:numPr>
                <w:ilvl w:val="0"/>
                <w:numId w:val="584"/>
              </w:numPr>
              <w:tabs>
                <w:tab w:val="left" w:pos="141"/>
              </w:tabs>
              <w:spacing w:line="161" w:lineRule="exact"/>
              <w:rPr>
                <w:sz w:val="14"/>
              </w:rPr>
            </w:pPr>
            <w:r>
              <w:rPr>
                <w:sz w:val="14"/>
              </w:rPr>
              <w:t>објасни методе одређивања садржаја кардиотоничних</w:t>
            </w:r>
            <w:r>
              <w:rPr>
                <w:spacing w:val="-13"/>
                <w:sz w:val="14"/>
              </w:rPr>
              <w:t xml:space="preserve"> </w:t>
            </w:r>
            <w:r>
              <w:rPr>
                <w:sz w:val="14"/>
              </w:rPr>
              <w:t>гликозида;</w:t>
            </w:r>
          </w:p>
          <w:p w:rsidR="001E7182" w:rsidRDefault="001E7182">
            <w:pPr>
              <w:pStyle w:val="TableParagraph"/>
              <w:spacing w:before="9"/>
              <w:ind w:left="0"/>
              <w:rPr>
                <w:sz w:val="13"/>
              </w:rPr>
            </w:pPr>
          </w:p>
          <w:p w:rsidR="001E7182" w:rsidRDefault="00094F44">
            <w:pPr>
              <w:pStyle w:val="TableParagraph"/>
              <w:numPr>
                <w:ilvl w:val="0"/>
                <w:numId w:val="584"/>
              </w:numPr>
              <w:tabs>
                <w:tab w:val="left" w:pos="141"/>
              </w:tabs>
              <w:rPr>
                <w:sz w:val="14"/>
              </w:rPr>
            </w:pPr>
            <w:r>
              <w:rPr>
                <w:sz w:val="14"/>
              </w:rPr>
              <w:t>изведе методе одређивања садржаја кардиотоничних</w:t>
            </w:r>
            <w:r>
              <w:rPr>
                <w:spacing w:val="-12"/>
                <w:sz w:val="14"/>
              </w:rPr>
              <w:t xml:space="preserve"> </w:t>
            </w:r>
            <w:r>
              <w:rPr>
                <w:sz w:val="14"/>
              </w:rPr>
              <w:t>гликозида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83"/>
              </w:numPr>
              <w:tabs>
                <w:tab w:val="left" w:pos="141"/>
              </w:tabs>
              <w:ind w:right="2493" w:firstLine="0"/>
              <w:rPr>
                <w:sz w:val="14"/>
              </w:rPr>
            </w:pPr>
            <w:r>
              <w:rPr>
                <w:sz w:val="14"/>
              </w:rPr>
              <w:t>Хемијска структура,</w:t>
            </w:r>
            <w:r>
              <w:rPr>
                <w:spacing w:val="-10"/>
                <w:sz w:val="14"/>
              </w:rPr>
              <w:t xml:space="preserve"> </w:t>
            </w:r>
            <w:r>
              <w:rPr>
                <w:sz w:val="14"/>
              </w:rPr>
              <w:t>особине, улога у</w:t>
            </w:r>
            <w:r>
              <w:rPr>
                <w:spacing w:val="-3"/>
                <w:sz w:val="14"/>
              </w:rPr>
              <w:t xml:space="preserve"> </w:t>
            </w:r>
            <w:r>
              <w:rPr>
                <w:sz w:val="14"/>
              </w:rPr>
              <w:t>организму:</w:t>
            </w:r>
          </w:p>
          <w:p w:rsidR="001E7182" w:rsidRDefault="00094F44">
            <w:pPr>
              <w:pStyle w:val="TableParagraph"/>
              <w:numPr>
                <w:ilvl w:val="0"/>
                <w:numId w:val="582"/>
              </w:numPr>
              <w:tabs>
                <w:tab w:val="left" w:pos="162"/>
              </w:tabs>
              <w:spacing w:line="159" w:lineRule="exact"/>
              <w:ind w:firstLine="0"/>
              <w:rPr>
                <w:sz w:val="14"/>
              </w:rPr>
            </w:pPr>
            <w:r>
              <w:rPr>
                <w:sz w:val="14"/>
              </w:rPr>
              <w:t>хормона деривата амино киселина (адреналин,</w:t>
            </w:r>
            <w:r>
              <w:rPr>
                <w:spacing w:val="-5"/>
                <w:sz w:val="14"/>
              </w:rPr>
              <w:t xml:space="preserve"> </w:t>
            </w:r>
            <w:r>
              <w:rPr>
                <w:sz w:val="14"/>
              </w:rPr>
              <w:t>тироксин)</w:t>
            </w:r>
          </w:p>
          <w:p w:rsidR="001E7182" w:rsidRDefault="00094F44">
            <w:pPr>
              <w:pStyle w:val="TableParagraph"/>
              <w:numPr>
                <w:ilvl w:val="0"/>
                <w:numId w:val="582"/>
              </w:numPr>
              <w:tabs>
                <w:tab w:val="left" w:pos="162"/>
              </w:tabs>
              <w:spacing w:line="160" w:lineRule="exact"/>
              <w:ind w:firstLine="0"/>
              <w:rPr>
                <w:sz w:val="14"/>
              </w:rPr>
            </w:pPr>
            <w:r>
              <w:rPr>
                <w:sz w:val="14"/>
              </w:rPr>
              <w:t>полипептидних хормона</w:t>
            </w:r>
            <w:r>
              <w:rPr>
                <w:spacing w:val="-3"/>
                <w:sz w:val="14"/>
              </w:rPr>
              <w:t xml:space="preserve"> </w:t>
            </w:r>
            <w:r>
              <w:rPr>
                <w:sz w:val="14"/>
              </w:rPr>
              <w:t>(инсулин);</w:t>
            </w:r>
          </w:p>
          <w:p w:rsidR="001E7182" w:rsidRDefault="00094F44">
            <w:pPr>
              <w:pStyle w:val="TableParagraph"/>
              <w:numPr>
                <w:ilvl w:val="0"/>
                <w:numId w:val="582"/>
              </w:numPr>
              <w:tabs>
                <w:tab w:val="left" w:pos="162"/>
              </w:tabs>
              <w:ind w:right="700" w:firstLine="0"/>
              <w:rPr>
                <w:sz w:val="14"/>
              </w:rPr>
            </w:pPr>
            <w:r>
              <w:rPr>
                <w:sz w:val="14"/>
              </w:rPr>
              <w:t>стероидних хормона (естрадиол, прогестерон, тестостерон, кортизолон).</w:t>
            </w:r>
          </w:p>
          <w:p w:rsidR="001E7182" w:rsidRDefault="001E7182">
            <w:pPr>
              <w:pStyle w:val="TableParagraph"/>
              <w:spacing w:before="7"/>
              <w:ind w:left="0"/>
              <w:rPr>
                <w:sz w:val="13"/>
              </w:rPr>
            </w:pPr>
          </w:p>
          <w:p w:rsidR="001E7182" w:rsidRDefault="00094F44">
            <w:pPr>
              <w:pStyle w:val="TableParagraph"/>
              <w:numPr>
                <w:ilvl w:val="0"/>
                <w:numId w:val="581"/>
              </w:numPr>
              <w:tabs>
                <w:tab w:val="left" w:pos="141"/>
              </w:tabs>
              <w:spacing w:before="1"/>
              <w:ind w:right="351" w:firstLine="0"/>
              <w:rPr>
                <w:sz w:val="14"/>
              </w:rPr>
            </w:pPr>
            <w:r>
              <w:rPr>
                <w:sz w:val="14"/>
              </w:rPr>
              <w:t>Хемијска структура, особине, употреба и</w:t>
            </w:r>
            <w:r>
              <w:rPr>
                <w:spacing w:val="-26"/>
                <w:sz w:val="14"/>
              </w:rPr>
              <w:t xml:space="preserve"> </w:t>
            </w:r>
            <w:r>
              <w:rPr>
                <w:sz w:val="14"/>
              </w:rPr>
              <w:t>подела кардиотоничних гликозида.</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ind w:left="56" w:right="925"/>
              <w:rPr>
                <w:sz w:val="14"/>
              </w:rPr>
            </w:pPr>
            <w:r>
              <w:rPr>
                <w:sz w:val="14"/>
              </w:rPr>
              <w:t>Хроматографско одређивање садржаја нечистоћа; Методе</w:t>
            </w:r>
            <w:r>
              <w:rPr>
                <w:spacing w:val="-10"/>
                <w:sz w:val="14"/>
              </w:rPr>
              <w:t xml:space="preserve"> </w:t>
            </w:r>
            <w:r>
              <w:rPr>
                <w:sz w:val="14"/>
              </w:rPr>
              <w:t>одређивање</w:t>
            </w:r>
            <w:r>
              <w:rPr>
                <w:spacing w:val="-10"/>
                <w:sz w:val="14"/>
              </w:rPr>
              <w:t xml:space="preserve"> </w:t>
            </w:r>
            <w:r>
              <w:rPr>
                <w:sz w:val="14"/>
              </w:rPr>
              <w:t>садржаја</w:t>
            </w:r>
            <w:r>
              <w:rPr>
                <w:spacing w:val="-10"/>
                <w:sz w:val="14"/>
              </w:rPr>
              <w:t xml:space="preserve"> </w:t>
            </w:r>
            <w:r>
              <w:rPr>
                <w:sz w:val="14"/>
              </w:rPr>
              <w:t>кардиотоничних</w:t>
            </w:r>
            <w:r>
              <w:rPr>
                <w:spacing w:val="-10"/>
                <w:sz w:val="14"/>
              </w:rPr>
              <w:t xml:space="preserve"> </w:t>
            </w:r>
            <w:r>
              <w:rPr>
                <w:sz w:val="14"/>
              </w:rPr>
              <w:t>глико</w:t>
            </w:r>
            <w:r>
              <w:rPr>
                <w:sz w:val="14"/>
              </w:rPr>
              <w:t>зида.</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 xml:space="preserve">Кључни појмови:. </w:t>
            </w:r>
            <w:r>
              <w:rPr>
                <w:sz w:val="14"/>
              </w:rPr>
              <w:t>физичко– хемијске особине, хемијска структура, идентификација, одређивање садржаја, хормони, кардиотонични гликозиди.</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197" w:right="185" w:hanging="1"/>
              <w:jc w:val="center"/>
              <w:rPr>
                <w:b/>
                <w:sz w:val="14"/>
              </w:rPr>
            </w:pPr>
            <w:r>
              <w:rPr>
                <w:b/>
                <w:sz w:val="14"/>
              </w:rPr>
              <w:t xml:space="preserve">ИСПИТИВАЊЕ </w:t>
            </w:r>
            <w:r>
              <w:rPr>
                <w:b/>
                <w:spacing w:val="-2"/>
                <w:sz w:val="14"/>
              </w:rPr>
              <w:t xml:space="preserve">ФАРМАЦЕУТСКО– </w:t>
            </w:r>
            <w:r>
              <w:rPr>
                <w:b/>
                <w:sz w:val="14"/>
              </w:rPr>
              <w:t>ХЕМИЈСКИХ СУПСТАНЦИ ПО</w:t>
            </w:r>
          </w:p>
          <w:p w:rsidR="001E7182" w:rsidRDefault="00094F44">
            <w:pPr>
              <w:pStyle w:val="TableParagraph"/>
              <w:spacing w:line="157" w:lineRule="exact"/>
              <w:ind w:left="32" w:right="20"/>
              <w:jc w:val="center"/>
              <w:rPr>
                <w:b/>
                <w:sz w:val="14"/>
              </w:rPr>
            </w:pPr>
            <w:r>
              <w:rPr>
                <w:b/>
                <w:sz w:val="14"/>
              </w:rPr>
              <w:t>Ph.Jug. IV и Ph.Jug.V</w:t>
            </w:r>
          </w:p>
        </w:tc>
        <w:tc>
          <w:tcPr>
            <w:tcW w:w="4422" w:type="dxa"/>
          </w:tcPr>
          <w:p w:rsidR="001E7182" w:rsidRDefault="00094F44">
            <w:pPr>
              <w:pStyle w:val="TableParagraph"/>
              <w:numPr>
                <w:ilvl w:val="0"/>
                <w:numId w:val="580"/>
              </w:numPr>
              <w:tabs>
                <w:tab w:val="left" w:pos="141"/>
              </w:tabs>
              <w:spacing w:before="18" w:line="161" w:lineRule="exact"/>
              <w:rPr>
                <w:sz w:val="14"/>
              </w:rPr>
            </w:pPr>
            <w:r>
              <w:rPr>
                <w:sz w:val="14"/>
              </w:rPr>
              <w:t>идентификује фармацеутско-хемијске</w:t>
            </w:r>
            <w:r>
              <w:rPr>
                <w:spacing w:val="-2"/>
                <w:sz w:val="14"/>
              </w:rPr>
              <w:t xml:space="preserve"> </w:t>
            </w:r>
            <w:r>
              <w:rPr>
                <w:sz w:val="14"/>
              </w:rPr>
              <w:t>супстанце;</w:t>
            </w:r>
          </w:p>
          <w:p w:rsidR="001E7182" w:rsidRDefault="00094F44">
            <w:pPr>
              <w:pStyle w:val="TableParagraph"/>
              <w:numPr>
                <w:ilvl w:val="0"/>
                <w:numId w:val="580"/>
              </w:numPr>
              <w:tabs>
                <w:tab w:val="left" w:pos="141"/>
              </w:tabs>
              <w:spacing w:line="160" w:lineRule="exact"/>
              <w:rPr>
                <w:sz w:val="14"/>
              </w:rPr>
            </w:pPr>
            <w:r>
              <w:rPr>
                <w:sz w:val="14"/>
              </w:rPr>
              <w:t>одреди садржај фармацеутско – хемијских</w:t>
            </w:r>
            <w:r>
              <w:rPr>
                <w:spacing w:val="-4"/>
                <w:sz w:val="14"/>
              </w:rPr>
              <w:t xml:space="preserve"> </w:t>
            </w:r>
            <w:r>
              <w:rPr>
                <w:sz w:val="14"/>
              </w:rPr>
              <w:t>супстанци;</w:t>
            </w:r>
          </w:p>
          <w:p w:rsidR="001E7182" w:rsidRDefault="00094F44">
            <w:pPr>
              <w:pStyle w:val="TableParagraph"/>
              <w:numPr>
                <w:ilvl w:val="0"/>
                <w:numId w:val="580"/>
              </w:numPr>
              <w:tabs>
                <w:tab w:val="left" w:pos="141"/>
              </w:tabs>
              <w:spacing w:line="160" w:lineRule="exact"/>
              <w:rPr>
                <w:sz w:val="14"/>
              </w:rPr>
            </w:pPr>
            <w:r>
              <w:rPr>
                <w:sz w:val="14"/>
              </w:rPr>
              <w:t>објасни инструменталне методе</w:t>
            </w:r>
            <w:r>
              <w:rPr>
                <w:spacing w:val="-2"/>
                <w:sz w:val="14"/>
              </w:rPr>
              <w:t xml:space="preserve"> </w:t>
            </w:r>
            <w:r>
              <w:rPr>
                <w:sz w:val="14"/>
              </w:rPr>
              <w:t>анализе;</w:t>
            </w:r>
          </w:p>
          <w:p w:rsidR="001E7182" w:rsidRDefault="00094F44">
            <w:pPr>
              <w:pStyle w:val="TableParagraph"/>
              <w:numPr>
                <w:ilvl w:val="0"/>
                <w:numId w:val="580"/>
              </w:numPr>
              <w:tabs>
                <w:tab w:val="left" w:pos="141"/>
              </w:tabs>
              <w:ind w:right="688"/>
              <w:rPr>
                <w:sz w:val="14"/>
              </w:rPr>
            </w:pPr>
            <w:r>
              <w:rPr>
                <w:sz w:val="14"/>
              </w:rPr>
              <w:t>изведе</w:t>
            </w:r>
            <w:r>
              <w:rPr>
                <w:spacing w:val="-5"/>
                <w:sz w:val="14"/>
              </w:rPr>
              <w:t xml:space="preserve"> </w:t>
            </w:r>
            <w:r>
              <w:rPr>
                <w:sz w:val="14"/>
              </w:rPr>
              <w:t>инструменталне</w:t>
            </w:r>
            <w:r>
              <w:rPr>
                <w:spacing w:val="-6"/>
                <w:sz w:val="14"/>
              </w:rPr>
              <w:t xml:space="preserve"> </w:t>
            </w:r>
            <w:r>
              <w:rPr>
                <w:sz w:val="14"/>
              </w:rPr>
              <w:t>методе</w:t>
            </w:r>
            <w:r>
              <w:rPr>
                <w:spacing w:val="-5"/>
                <w:sz w:val="14"/>
              </w:rPr>
              <w:t xml:space="preserve"> </w:t>
            </w:r>
            <w:r>
              <w:rPr>
                <w:sz w:val="14"/>
              </w:rPr>
              <w:t>анализе</w:t>
            </w:r>
            <w:r>
              <w:rPr>
                <w:spacing w:val="-6"/>
                <w:sz w:val="14"/>
              </w:rPr>
              <w:t xml:space="preserve"> </w:t>
            </w:r>
            <w:r>
              <w:rPr>
                <w:sz w:val="14"/>
              </w:rPr>
              <w:t>уз</w:t>
            </w:r>
            <w:r>
              <w:rPr>
                <w:spacing w:val="-5"/>
                <w:sz w:val="14"/>
              </w:rPr>
              <w:t xml:space="preserve"> </w:t>
            </w:r>
            <w:r>
              <w:rPr>
                <w:sz w:val="14"/>
              </w:rPr>
              <w:t>употребу</w:t>
            </w:r>
            <w:r>
              <w:rPr>
                <w:spacing w:val="-5"/>
                <w:sz w:val="14"/>
              </w:rPr>
              <w:t xml:space="preserve"> </w:t>
            </w:r>
            <w:r>
              <w:rPr>
                <w:sz w:val="14"/>
              </w:rPr>
              <w:t>стручне литературе.</w:t>
            </w:r>
          </w:p>
        </w:tc>
        <w:tc>
          <w:tcPr>
            <w:tcW w:w="4422" w:type="dxa"/>
          </w:tcPr>
          <w:p w:rsidR="001E7182" w:rsidRDefault="00094F44">
            <w:pPr>
              <w:pStyle w:val="TableParagraph"/>
              <w:spacing w:before="19" w:line="161" w:lineRule="exact"/>
              <w:ind w:left="56"/>
              <w:rPr>
                <w:sz w:val="14"/>
              </w:rPr>
            </w:pPr>
            <w:r>
              <w:rPr>
                <w:b/>
                <w:sz w:val="14"/>
              </w:rPr>
              <w:t>Вежбе у блоку</w:t>
            </w:r>
            <w:r>
              <w:rPr>
                <w:sz w:val="14"/>
              </w:rPr>
              <w:t>:</w:t>
            </w:r>
          </w:p>
          <w:p w:rsidR="001E7182" w:rsidRDefault="00094F44">
            <w:pPr>
              <w:pStyle w:val="TableParagraph"/>
              <w:numPr>
                <w:ilvl w:val="0"/>
                <w:numId w:val="579"/>
              </w:numPr>
              <w:tabs>
                <w:tab w:val="left" w:pos="141"/>
              </w:tabs>
              <w:ind w:right="305"/>
              <w:rPr>
                <w:sz w:val="14"/>
              </w:rPr>
            </w:pPr>
            <w:r>
              <w:rPr>
                <w:sz w:val="14"/>
              </w:rPr>
              <w:t>Идентификација</w:t>
            </w:r>
            <w:r>
              <w:rPr>
                <w:spacing w:val="-6"/>
                <w:sz w:val="14"/>
              </w:rPr>
              <w:t xml:space="preserve"> </w:t>
            </w:r>
            <w:r>
              <w:rPr>
                <w:sz w:val="14"/>
              </w:rPr>
              <w:t>фармацеутско</w:t>
            </w:r>
            <w:r>
              <w:rPr>
                <w:spacing w:val="-6"/>
                <w:sz w:val="14"/>
              </w:rPr>
              <w:t xml:space="preserve"> </w:t>
            </w:r>
            <w:r>
              <w:rPr>
                <w:sz w:val="14"/>
              </w:rPr>
              <w:t>–</w:t>
            </w:r>
            <w:r>
              <w:rPr>
                <w:spacing w:val="-6"/>
                <w:sz w:val="14"/>
              </w:rPr>
              <w:t xml:space="preserve"> </w:t>
            </w:r>
            <w:r>
              <w:rPr>
                <w:sz w:val="14"/>
              </w:rPr>
              <w:t>хемијских</w:t>
            </w:r>
            <w:r>
              <w:rPr>
                <w:spacing w:val="-6"/>
                <w:sz w:val="14"/>
              </w:rPr>
              <w:t xml:space="preserve"> </w:t>
            </w:r>
            <w:r>
              <w:rPr>
                <w:sz w:val="14"/>
              </w:rPr>
              <w:t>супстанци</w:t>
            </w:r>
            <w:r>
              <w:rPr>
                <w:spacing w:val="-6"/>
                <w:sz w:val="14"/>
              </w:rPr>
              <w:t xml:space="preserve"> </w:t>
            </w:r>
            <w:r>
              <w:rPr>
                <w:sz w:val="14"/>
              </w:rPr>
              <w:t>по</w:t>
            </w:r>
            <w:r>
              <w:rPr>
                <w:spacing w:val="-7"/>
                <w:sz w:val="14"/>
              </w:rPr>
              <w:t xml:space="preserve"> </w:t>
            </w:r>
            <w:r>
              <w:rPr>
                <w:sz w:val="14"/>
              </w:rPr>
              <w:t>пропису Ph.Jug. IV и</w:t>
            </w:r>
            <w:r>
              <w:rPr>
                <w:spacing w:val="-6"/>
                <w:sz w:val="14"/>
              </w:rPr>
              <w:t xml:space="preserve"> </w:t>
            </w:r>
            <w:r>
              <w:rPr>
                <w:spacing w:val="-2"/>
                <w:sz w:val="14"/>
              </w:rPr>
              <w:t>Ph.Jug.V;</w:t>
            </w:r>
          </w:p>
          <w:p w:rsidR="001E7182" w:rsidRDefault="00094F44">
            <w:pPr>
              <w:pStyle w:val="TableParagraph"/>
              <w:numPr>
                <w:ilvl w:val="0"/>
                <w:numId w:val="579"/>
              </w:numPr>
              <w:tabs>
                <w:tab w:val="left" w:pos="141"/>
              </w:tabs>
              <w:ind w:right="528"/>
              <w:rPr>
                <w:sz w:val="14"/>
              </w:rPr>
            </w:pPr>
            <w:r>
              <w:rPr>
                <w:sz w:val="14"/>
              </w:rPr>
              <w:t>Одређивање садржаја фармацеутско – хемијских супстанци</w:t>
            </w:r>
            <w:r>
              <w:rPr>
                <w:spacing w:val="-24"/>
                <w:sz w:val="14"/>
              </w:rPr>
              <w:t xml:space="preserve"> </w:t>
            </w:r>
            <w:r>
              <w:rPr>
                <w:sz w:val="14"/>
              </w:rPr>
              <w:t>по пропису Ph.Jug. IV и</w:t>
            </w:r>
            <w:r>
              <w:rPr>
                <w:spacing w:val="-7"/>
                <w:sz w:val="14"/>
              </w:rPr>
              <w:t xml:space="preserve"> </w:t>
            </w:r>
            <w:r>
              <w:rPr>
                <w:sz w:val="14"/>
              </w:rPr>
              <w:t>Ph.Jug.</w:t>
            </w:r>
          </w:p>
          <w:p w:rsidR="001E7182" w:rsidRDefault="00094F44">
            <w:pPr>
              <w:pStyle w:val="TableParagraph"/>
              <w:numPr>
                <w:ilvl w:val="0"/>
                <w:numId w:val="579"/>
              </w:numPr>
              <w:tabs>
                <w:tab w:val="left" w:pos="141"/>
              </w:tabs>
              <w:spacing w:line="159" w:lineRule="exact"/>
              <w:rPr>
                <w:sz w:val="14"/>
              </w:rPr>
            </w:pPr>
            <w:r>
              <w:rPr>
                <w:sz w:val="14"/>
              </w:rPr>
              <w:t>Оптичке методе (спектрофотометрија,</w:t>
            </w:r>
            <w:r>
              <w:rPr>
                <w:spacing w:val="-4"/>
                <w:sz w:val="14"/>
              </w:rPr>
              <w:t xml:space="preserve"> </w:t>
            </w:r>
            <w:r>
              <w:rPr>
                <w:sz w:val="14"/>
              </w:rPr>
              <w:t>рефрактометрија);</w:t>
            </w:r>
          </w:p>
          <w:p w:rsidR="001E7182" w:rsidRDefault="00094F44">
            <w:pPr>
              <w:pStyle w:val="TableParagraph"/>
              <w:numPr>
                <w:ilvl w:val="0"/>
                <w:numId w:val="579"/>
              </w:numPr>
              <w:tabs>
                <w:tab w:val="left" w:pos="141"/>
              </w:tabs>
              <w:spacing w:line="161" w:lineRule="exact"/>
              <w:rPr>
                <w:sz w:val="14"/>
              </w:rPr>
            </w:pPr>
            <w:r>
              <w:rPr>
                <w:sz w:val="14"/>
              </w:rPr>
              <w:t>Хроматографске методе (методе инструменталне</w:t>
            </w:r>
            <w:r>
              <w:rPr>
                <w:spacing w:val="-16"/>
                <w:sz w:val="14"/>
              </w:rPr>
              <w:t xml:space="preserve"> </w:t>
            </w:r>
            <w:r>
              <w:rPr>
                <w:sz w:val="14"/>
              </w:rPr>
              <w:t>хроматографије);</w:t>
            </w:r>
          </w:p>
          <w:p w:rsidR="001E7182" w:rsidRDefault="001E7182">
            <w:pPr>
              <w:pStyle w:val="TableParagraph"/>
              <w:spacing w:before="6"/>
              <w:ind w:left="0"/>
              <w:rPr>
                <w:sz w:val="13"/>
              </w:rPr>
            </w:pPr>
          </w:p>
          <w:p w:rsidR="001E7182" w:rsidRDefault="00094F44">
            <w:pPr>
              <w:pStyle w:val="TableParagraph"/>
              <w:spacing w:before="1"/>
              <w:ind w:left="56"/>
              <w:rPr>
                <w:sz w:val="14"/>
              </w:rPr>
            </w:pPr>
            <w:r>
              <w:rPr>
                <w:b/>
                <w:sz w:val="14"/>
              </w:rPr>
              <w:t xml:space="preserve">Кључни појмови: </w:t>
            </w:r>
            <w:r>
              <w:rPr>
                <w:sz w:val="14"/>
              </w:rPr>
              <w:t>квали</w:t>
            </w:r>
            <w:r>
              <w:rPr>
                <w:sz w:val="14"/>
              </w:rPr>
              <w:t>тативна анализа, квантитативна анализа, инструменталне методе, оптичке методе, хроматографија, рефрактометрија.</w:t>
            </w:r>
          </w:p>
        </w:tc>
      </w:tr>
    </w:tbl>
    <w:p w:rsidR="001E7182" w:rsidRDefault="00094F44">
      <w:pPr>
        <w:pStyle w:val="Heading1"/>
        <w:numPr>
          <w:ilvl w:val="0"/>
          <w:numId w:val="618"/>
        </w:numPr>
        <w:tabs>
          <w:tab w:val="left" w:pos="698"/>
        </w:tabs>
        <w:spacing w:before="36" w:line="202"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2" w:line="230" w:lineRule="auto"/>
        <w:ind w:right="137"/>
        <w:jc w:val="both"/>
      </w:pPr>
      <w:r>
        <w:t>Фармацеутска</w:t>
      </w:r>
      <w:r>
        <w:rPr>
          <w:spacing w:val="-4"/>
        </w:rPr>
        <w:t xml:space="preserve"> </w:t>
      </w:r>
      <w:r>
        <w:t>хемија</w:t>
      </w:r>
      <w:r>
        <w:rPr>
          <w:spacing w:val="-4"/>
        </w:rPr>
        <w:t xml:space="preserve"> </w:t>
      </w:r>
      <w:r>
        <w:t>са</w:t>
      </w:r>
      <w:r>
        <w:rPr>
          <w:spacing w:val="-4"/>
        </w:rPr>
        <w:t xml:space="preserve"> </w:t>
      </w:r>
      <w:r>
        <w:t>аналитиком</w:t>
      </w:r>
      <w:r>
        <w:rPr>
          <w:spacing w:val="-4"/>
        </w:rPr>
        <w:t xml:space="preserve"> </w:t>
      </w:r>
      <w:r>
        <w:rPr>
          <w:spacing w:val="-3"/>
        </w:rPr>
        <w:t>лекова</w:t>
      </w:r>
      <w:r>
        <w:rPr>
          <w:spacing w:val="-4"/>
        </w:rPr>
        <w:t xml:space="preserve"> </w:t>
      </w:r>
      <w:r>
        <w:t>је</w:t>
      </w:r>
      <w:r>
        <w:rPr>
          <w:spacing w:val="-4"/>
        </w:rPr>
        <w:t xml:space="preserve"> </w:t>
      </w:r>
      <w:r>
        <w:t>предмет</w:t>
      </w:r>
      <w:r>
        <w:rPr>
          <w:spacing w:val="-4"/>
        </w:rPr>
        <w:t xml:space="preserve"> </w:t>
      </w:r>
      <w:r>
        <w:rPr>
          <w:spacing w:val="-3"/>
        </w:rPr>
        <w:t>који</w:t>
      </w:r>
      <w:r>
        <w:rPr>
          <w:spacing w:val="-4"/>
        </w:rPr>
        <w:t xml:space="preserve"> </w:t>
      </w:r>
      <w:r>
        <w:t>се</w:t>
      </w:r>
      <w:r>
        <w:rPr>
          <w:spacing w:val="-4"/>
        </w:rPr>
        <w:t xml:space="preserve"> </w:t>
      </w:r>
      <w:r>
        <w:t>изучава</w:t>
      </w:r>
      <w:r>
        <w:rPr>
          <w:spacing w:val="-4"/>
        </w:rPr>
        <w:t xml:space="preserve"> </w:t>
      </w:r>
      <w:r>
        <w:t>у</w:t>
      </w:r>
      <w:r>
        <w:rPr>
          <w:spacing w:val="-4"/>
        </w:rPr>
        <w:t xml:space="preserve"> </w:t>
      </w:r>
      <w:r>
        <w:t>трећем</w:t>
      </w:r>
      <w:r>
        <w:rPr>
          <w:spacing w:val="-4"/>
        </w:rPr>
        <w:t xml:space="preserve"> </w:t>
      </w:r>
      <w:r>
        <w:t>и</w:t>
      </w:r>
      <w:r>
        <w:rPr>
          <w:spacing w:val="-4"/>
        </w:rPr>
        <w:t xml:space="preserve"> </w:t>
      </w:r>
      <w:r>
        <w:t>четвртом</w:t>
      </w:r>
      <w:r>
        <w:rPr>
          <w:spacing w:val="-4"/>
        </w:rPr>
        <w:t xml:space="preserve"> </w:t>
      </w:r>
      <w:r>
        <w:rPr>
          <w:spacing w:val="-3"/>
        </w:rPr>
        <w:t>разреду,</w:t>
      </w:r>
      <w:r>
        <w:rPr>
          <w:spacing w:val="-4"/>
        </w:rPr>
        <w:t xml:space="preserve"> </w:t>
      </w:r>
      <w:r>
        <w:t>теоријска</w:t>
      </w:r>
      <w:r>
        <w:rPr>
          <w:spacing w:val="-4"/>
        </w:rPr>
        <w:t xml:space="preserve"> </w:t>
      </w:r>
      <w:r>
        <w:t>настава</w:t>
      </w:r>
      <w:r>
        <w:rPr>
          <w:spacing w:val="-4"/>
        </w:rPr>
        <w:t xml:space="preserve"> </w:t>
      </w:r>
      <w:r>
        <w:t>се</w:t>
      </w:r>
      <w:r>
        <w:rPr>
          <w:spacing w:val="-4"/>
        </w:rPr>
        <w:t xml:space="preserve"> </w:t>
      </w:r>
      <w:r>
        <w:t>реализује</w:t>
      </w:r>
      <w:r>
        <w:rPr>
          <w:spacing w:val="-4"/>
        </w:rPr>
        <w:t xml:space="preserve"> </w:t>
      </w:r>
      <w:r>
        <w:t xml:space="preserve">у учионици, а вежбе у специјализованој учионици (лабораторији) . Настава вежби у блоку се реализује у кабинетима и наставним базама. </w:t>
      </w:r>
      <w:r>
        <w:rPr>
          <w:spacing w:val="-3"/>
        </w:rPr>
        <w:t xml:space="preserve">Приликом </w:t>
      </w:r>
      <w:r>
        <w:t>остваривања програма вежби одељење се дели на 3 групе до 10</w:t>
      </w:r>
      <w:r>
        <w:rPr>
          <w:spacing w:val="-1"/>
        </w:rPr>
        <w:t xml:space="preserve"> </w:t>
      </w:r>
      <w:r>
        <w:t>ученика.</w:t>
      </w:r>
    </w:p>
    <w:p w:rsidR="001E7182" w:rsidRDefault="00094F44">
      <w:pPr>
        <w:pStyle w:val="BodyText"/>
        <w:spacing w:line="230" w:lineRule="auto"/>
        <w:ind w:right="136"/>
        <w:jc w:val="both"/>
      </w:pPr>
      <w:r>
        <w:t xml:space="preserve">Програм предмета Фармацеутска хемија са аналитиком </w:t>
      </w:r>
      <w:r>
        <w:rPr>
          <w:spacing w:val="-3"/>
        </w:rPr>
        <w:t xml:space="preserve">лекова </w:t>
      </w:r>
      <w:r>
        <w:t>упознаје ученике са добијањем, особинама, структуром и употребом фармацеутско-хемијских супстанци, oмoгућaвa дa рaзумejу знaчaj примене различитих квалитативних и квантитативних метода анализе фарма</w:t>
      </w:r>
      <w:r>
        <w:t xml:space="preserve">цеутско– хемијских супстанци, упознаје ученика са основним појмовима и методама фармацеутске хемије са аналитиком </w:t>
      </w:r>
      <w:r>
        <w:rPr>
          <w:spacing w:val="-3"/>
        </w:rPr>
        <w:t xml:space="preserve">леко-  </w:t>
      </w:r>
      <w:r>
        <w:t xml:space="preserve">ва, њиховим циљевима и принципима на којима се </w:t>
      </w:r>
      <w:r>
        <w:rPr>
          <w:spacing w:val="-3"/>
        </w:rPr>
        <w:t xml:space="preserve">заснивају, </w:t>
      </w:r>
      <w:r>
        <w:t>практично оспособљава фармацеутске техничаре за извођење различитих метода кв</w:t>
      </w:r>
      <w:r>
        <w:t xml:space="preserve">алитативне и квантитативне анализе, подстиче развој етичких особина личности </w:t>
      </w:r>
      <w:r>
        <w:rPr>
          <w:spacing w:val="-3"/>
        </w:rPr>
        <w:t xml:space="preserve">које </w:t>
      </w:r>
      <w:r>
        <w:t>карактеришу професионални лик здрав- ственог радника као што су прецизност, одговорност и пожртвованост. Предмет оспособљава ученика за успешно преношење знања у заштити здра</w:t>
      </w:r>
      <w:r>
        <w:t xml:space="preserve">вља популације и очувања животне средине, стицање увида у специфичности и значај </w:t>
      </w:r>
      <w:r>
        <w:rPr>
          <w:spacing w:val="-3"/>
        </w:rPr>
        <w:t xml:space="preserve">улоге </w:t>
      </w:r>
      <w:r>
        <w:t>правилне примене фармаце- утско-хемијских супстанци у лечењу и превенцији. Кроз изучавање овог премета долази до оспособљавања ученика за успешно прила- гођавање фармаце</w:t>
      </w:r>
      <w:r>
        <w:t xml:space="preserve">ута </w:t>
      </w:r>
      <w:r>
        <w:rPr>
          <w:spacing w:val="-3"/>
        </w:rPr>
        <w:t xml:space="preserve">тимском </w:t>
      </w:r>
      <w:r>
        <w:t xml:space="preserve">раду у здравственом </w:t>
      </w:r>
      <w:r>
        <w:rPr>
          <w:spacing w:val="-5"/>
        </w:rPr>
        <w:t xml:space="preserve">тиму. </w:t>
      </w:r>
      <w:r>
        <w:t xml:space="preserve">Пословне задатке у оквиру фармацеутске хемије са аналитиком </w:t>
      </w:r>
      <w:r>
        <w:rPr>
          <w:spacing w:val="-3"/>
        </w:rPr>
        <w:t xml:space="preserve">лекова </w:t>
      </w:r>
      <w:r>
        <w:t>треба изучавати</w:t>
      </w:r>
      <w:r>
        <w:rPr>
          <w:spacing w:val="-8"/>
        </w:rPr>
        <w:t xml:space="preserve"> </w:t>
      </w:r>
      <w:r>
        <w:t>на</w:t>
      </w:r>
      <w:r>
        <w:rPr>
          <w:spacing w:val="-8"/>
        </w:rPr>
        <w:t xml:space="preserve"> </w:t>
      </w:r>
      <w:r>
        <w:t>практичним</w:t>
      </w:r>
      <w:r>
        <w:rPr>
          <w:spacing w:val="-8"/>
        </w:rPr>
        <w:t xml:space="preserve"> </w:t>
      </w:r>
      <w:r>
        <w:t>примерима,</w:t>
      </w:r>
      <w:r>
        <w:rPr>
          <w:spacing w:val="-8"/>
        </w:rPr>
        <w:t xml:space="preserve"> </w:t>
      </w:r>
      <w:r>
        <w:t>повезивати</w:t>
      </w:r>
      <w:r>
        <w:rPr>
          <w:spacing w:val="-8"/>
        </w:rPr>
        <w:t xml:space="preserve"> </w:t>
      </w:r>
      <w:r>
        <w:t>теорију</w:t>
      </w:r>
      <w:r>
        <w:rPr>
          <w:spacing w:val="-8"/>
        </w:rPr>
        <w:t xml:space="preserve"> </w:t>
      </w:r>
      <w:r>
        <w:t>и</w:t>
      </w:r>
      <w:r>
        <w:rPr>
          <w:spacing w:val="-8"/>
        </w:rPr>
        <w:t xml:space="preserve"> </w:t>
      </w:r>
      <w:r>
        <w:t>вежбе,</w:t>
      </w:r>
      <w:r>
        <w:rPr>
          <w:spacing w:val="-8"/>
        </w:rPr>
        <w:t xml:space="preserve"> </w:t>
      </w:r>
      <w:r>
        <w:t>објаснити</w:t>
      </w:r>
      <w:r>
        <w:rPr>
          <w:spacing w:val="-8"/>
        </w:rPr>
        <w:t xml:space="preserve"> </w:t>
      </w:r>
      <w:r>
        <w:t>утицај</w:t>
      </w:r>
      <w:r>
        <w:rPr>
          <w:spacing w:val="-8"/>
        </w:rPr>
        <w:t xml:space="preserve"> </w:t>
      </w:r>
      <w:r>
        <w:t>хемијске</w:t>
      </w:r>
      <w:r>
        <w:rPr>
          <w:spacing w:val="-8"/>
        </w:rPr>
        <w:t xml:space="preserve"> </w:t>
      </w:r>
      <w:r>
        <w:t>структуре</w:t>
      </w:r>
      <w:r>
        <w:rPr>
          <w:spacing w:val="-8"/>
        </w:rPr>
        <w:t xml:space="preserve"> </w:t>
      </w:r>
      <w:r>
        <w:t>супстанце</w:t>
      </w:r>
      <w:r>
        <w:rPr>
          <w:spacing w:val="-8"/>
        </w:rPr>
        <w:t xml:space="preserve"> </w:t>
      </w:r>
      <w:r>
        <w:t>на</w:t>
      </w:r>
      <w:r>
        <w:rPr>
          <w:spacing w:val="-8"/>
        </w:rPr>
        <w:t xml:space="preserve"> </w:t>
      </w:r>
      <w:r>
        <w:t>особине,</w:t>
      </w:r>
      <w:r>
        <w:rPr>
          <w:spacing w:val="-8"/>
        </w:rPr>
        <w:t xml:space="preserve"> </w:t>
      </w:r>
      <w:r>
        <w:t xml:space="preserve">идентифи- кацију и </w:t>
      </w:r>
      <w:r>
        <w:rPr>
          <w:spacing w:val="-4"/>
        </w:rPr>
        <w:t>приме</w:t>
      </w:r>
      <w:r>
        <w:rPr>
          <w:spacing w:val="-4"/>
        </w:rPr>
        <w:t xml:space="preserve">ну. </w:t>
      </w:r>
      <w:r>
        <w:t xml:space="preserve">Ученик треба да наведе и препозна методу квалитативне или квантитативне анализе фармацеутско– хемијске супстан- це, припреми радно место, прибор и материјал за рад. Изабере одговарајаћу методу анализе у складу са физичко –хемијским особинама супстанце </w:t>
      </w:r>
      <w:r>
        <w:t>и спроводи поступак , прикупља и обрађује</w:t>
      </w:r>
      <w:r>
        <w:rPr>
          <w:spacing w:val="-4"/>
        </w:rPr>
        <w:t xml:space="preserve"> </w:t>
      </w:r>
      <w:r>
        <w:t>резултате.</w:t>
      </w:r>
    </w:p>
    <w:p w:rsidR="001E7182" w:rsidRDefault="00094F44">
      <w:pPr>
        <w:pStyle w:val="BodyText"/>
        <w:spacing w:line="230" w:lineRule="auto"/>
        <w:ind w:right="136"/>
        <w:jc w:val="both"/>
      </w:pPr>
      <w:r>
        <w:t xml:space="preserve">Програм предмета Фармацеутска хемија са аналитиком </w:t>
      </w:r>
      <w:r>
        <w:rPr>
          <w:spacing w:val="-3"/>
        </w:rPr>
        <w:t xml:space="preserve">лекова </w:t>
      </w:r>
      <w:r>
        <w:t xml:space="preserve">усмерава наставника да наставни процес конципира у складу са де- 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 нику и </w:t>
      </w:r>
      <w:r>
        <w:rPr>
          <w:spacing w:val="-3"/>
        </w:rPr>
        <w:t xml:space="preserve">која </w:t>
      </w:r>
      <w:r>
        <w:t>су то специфична стручна знања и вештине потребне ученику за даље</w:t>
      </w:r>
      <w:r>
        <w:t xml:space="preserve">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у програму разликују по својој сложености и теж</w:t>
      </w:r>
      <w:r>
        <w:t xml:space="preserve">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 садржајима.</w:t>
      </w:r>
    </w:p>
    <w:p w:rsidR="001E7182" w:rsidRDefault="00094F44">
      <w:pPr>
        <w:pStyle w:val="BodyText"/>
        <w:spacing w:line="230"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0"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w:t>
      </w:r>
      <w:r>
        <w:t xml:space="preserve">еник и друге изворе знања, </w:t>
      </w:r>
      <w:r>
        <w:rPr>
          <w:spacing w:val="-4"/>
        </w:rPr>
        <w:t xml:space="preserve">како </w:t>
      </w:r>
      <w:r>
        <w:t xml:space="preserve">би усвојена знања била трајнија и шира, а учени-  ци оспособљени за примену усвојених знања и вештина. Подстицати ученике на коришћење савремених информационих технологија. </w:t>
      </w:r>
      <w:r>
        <w:rPr>
          <w:spacing w:val="-3"/>
        </w:rPr>
        <w:t xml:space="preserve">Исходи </w:t>
      </w:r>
      <w:r>
        <w:t>и препоручени садржаји предмета Фармацеутска</w:t>
      </w:r>
      <w:r>
        <w:t xml:space="preserve"> хемија са аналитиком </w:t>
      </w:r>
      <w:r>
        <w:rPr>
          <w:spacing w:val="-3"/>
        </w:rPr>
        <w:t xml:space="preserve">лекова, </w:t>
      </w:r>
      <w:r>
        <w:t xml:space="preserve">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578"/>
        </w:numPr>
        <w:tabs>
          <w:tab w:val="left" w:pos="773"/>
        </w:tabs>
        <w:spacing w:line="190" w:lineRule="exact"/>
      </w:pPr>
      <w:r>
        <w:t>разред</w:t>
      </w:r>
    </w:p>
    <w:p w:rsidR="001E7182" w:rsidRDefault="00094F44">
      <w:pPr>
        <w:pStyle w:val="ListParagraph"/>
        <w:numPr>
          <w:ilvl w:val="0"/>
          <w:numId w:val="577"/>
        </w:numPr>
        <w:tabs>
          <w:tab w:val="left" w:pos="698"/>
        </w:tabs>
        <w:spacing w:line="230" w:lineRule="auto"/>
        <w:ind w:right="6494" w:hanging="45"/>
        <w:rPr>
          <w:sz w:val="18"/>
        </w:rPr>
      </w:pPr>
      <w:r>
        <w:rPr>
          <w:b/>
          <w:spacing w:val="-3"/>
          <w:sz w:val="18"/>
        </w:rPr>
        <w:t xml:space="preserve">Модул: </w:t>
      </w:r>
      <w:r>
        <w:rPr>
          <w:spacing w:val="-3"/>
          <w:sz w:val="18"/>
        </w:rPr>
        <w:t xml:space="preserve">Фармакопејско </w:t>
      </w:r>
      <w:r>
        <w:rPr>
          <w:sz w:val="18"/>
        </w:rPr>
        <w:t xml:space="preserve">испитивање супстанци </w:t>
      </w:r>
      <w:r>
        <w:rPr>
          <w:spacing w:val="-4"/>
          <w:sz w:val="18"/>
        </w:rPr>
        <w:t xml:space="preserve">Модул </w:t>
      </w:r>
      <w:r>
        <w:rPr>
          <w:sz w:val="18"/>
        </w:rPr>
        <w:t>се реализује кроз следеће облике</w:t>
      </w:r>
      <w:r>
        <w:rPr>
          <w:spacing w:val="-14"/>
          <w:sz w:val="18"/>
        </w:rPr>
        <w:t xml:space="preserve"> </w:t>
      </w:r>
      <w:r>
        <w:rPr>
          <w:sz w:val="18"/>
        </w:rPr>
        <w:t>наставе:</w:t>
      </w:r>
    </w:p>
    <w:p w:rsidR="001E7182" w:rsidRDefault="00094F44">
      <w:pPr>
        <w:pStyle w:val="ListParagraph"/>
        <w:numPr>
          <w:ilvl w:val="0"/>
          <w:numId w:val="855"/>
        </w:numPr>
        <w:tabs>
          <w:tab w:val="left" w:pos="653"/>
        </w:tabs>
        <w:spacing w:line="194" w:lineRule="exact"/>
        <w:ind w:left="652"/>
        <w:rPr>
          <w:sz w:val="18"/>
        </w:rPr>
      </w:pPr>
      <w:r>
        <w:rPr>
          <w:sz w:val="18"/>
        </w:rPr>
        <w:t>Теоријска настава ( 10</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( 12</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1. </w:t>
      </w:r>
      <w:r>
        <w:rPr>
          <w:spacing w:val="-3"/>
        </w:rPr>
        <w:t xml:space="preserve">модула </w:t>
      </w:r>
      <w:r>
        <w:t xml:space="preserve">– </w:t>
      </w:r>
      <w:r>
        <w:rPr>
          <w:spacing w:val="-3"/>
        </w:rPr>
        <w:t xml:space="preserve">Фармакопејско </w:t>
      </w:r>
      <w:r>
        <w:t>испитивање супстанци неопходно је дефинисати појмовеː употреба фармакопеје у испитивању и идентификацији супстанци; методе за оцену квалитета лековитих супстанци.</w:t>
      </w:r>
    </w:p>
    <w:p w:rsidR="001E7182" w:rsidRDefault="00094F44">
      <w:pPr>
        <w:pStyle w:val="BodyText"/>
        <w:spacing w:line="230" w:lineRule="auto"/>
        <w:ind w:right="138"/>
        <w:jc w:val="both"/>
      </w:pPr>
      <w:r>
        <w:t>Циљеви модула су упознавање ученика са</w:t>
      </w:r>
      <w:r>
        <w:t xml:space="preserve"> значајем фармакопеје за испитивање и контролу лекова; употребом фармакопеје у обла- сти испитивања контроле лекова; принципима инструменталних метода које се најчешће користе у контроли лекова.</w:t>
      </w:r>
    </w:p>
    <w:p w:rsidR="001E7182" w:rsidRDefault="001E7182">
      <w:pPr>
        <w:spacing w:line="230"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8"/>
        <w:jc w:val="both"/>
      </w:pPr>
      <w:r>
        <w:lastRenderedPageBreak/>
        <w:t>Након обраде теоријских знања у школској лабора</w:t>
      </w:r>
      <w:r>
        <w:t>торији наставник омогућава ученицима да се упознају са прибором и уређајима који се у њој налазе. Посебно их припрема за рад у школској лабораторији и образлаже мере заштите на раду.</w:t>
      </w:r>
    </w:p>
    <w:p w:rsidR="001E7182" w:rsidRDefault="00094F44">
      <w:pPr>
        <w:pStyle w:val="BodyText"/>
        <w:spacing w:line="197" w:lineRule="exact"/>
        <w:ind w:left="517" w:firstLine="0"/>
      </w:pPr>
      <w:r>
        <w:t>Развија свест код ученика о одлагању лабораторијског отпада и чувању живо</w:t>
      </w:r>
      <w:r>
        <w:t>тне средине.</w:t>
      </w:r>
    </w:p>
    <w:p w:rsidR="001E7182" w:rsidRDefault="00094F44">
      <w:pPr>
        <w:pStyle w:val="BodyText"/>
        <w:spacing w:before="1" w:line="232" w:lineRule="auto"/>
        <w:ind w:right="137"/>
        <w:jc w:val="both"/>
      </w:pPr>
      <w:r>
        <w:t xml:space="preserve">На часовима вежби, обезбедити ученицима да самостално, </w:t>
      </w:r>
      <w:r>
        <w:rPr>
          <w:spacing w:val="-3"/>
        </w:rPr>
        <w:t xml:space="preserve">под </w:t>
      </w:r>
      <w:r>
        <w:t xml:space="preserve">надзором наставника и применом теоријских знања уз употребу стручне литературе спроведе процедуре испитивања супстанци. </w:t>
      </w:r>
      <w:r>
        <w:rPr>
          <w:spacing w:val="-3"/>
        </w:rPr>
        <w:t xml:space="preserve">Упознаје </w:t>
      </w:r>
      <w:r>
        <w:t>се са мерама предострожности и првом помоћи у лаборатор</w:t>
      </w:r>
      <w:r>
        <w:t xml:space="preserve">ији за испитивање и контролу </w:t>
      </w:r>
      <w:r>
        <w:rPr>
          <w:spacing w:val="-3"/>
        </w:rPr>
        <w:t xml:space="preserve">лекова. </w:t>
      </w:r>
      <w:r>
        <w:t xml:space="preserve">Развијају се практичне вештине ученика и позитивни ставови о комбиновању поменутих метода за ис- питивање и контролу </w:t>
      </w:r>
      <w:r>
        <w:rPr>
          <w:spacing w:val="-3"/>
        </w:rPr>
        <w:t xml:space="preserve">лекова. </w:t>
      </w:r>
      <w:r>
        <w:t xml:space="preserve">Наставник и ученици су обавезни да имају радну </w:t>
      </w:r>
      <w:r>
        <w:rPr>
          <w:spacing w:val="-5"/>
        </w:rPr>
        <w:t xml:space="preserve">одећу, </w:t>
      </w:r>
      <w:r>
        <w:t>а ученик је обавезан да води дневник веж</w:t>
      </w:r>
      <w:r>
        <w:t>би.</w:t>
      </w:r>
    </w:p>
    <w:p w:rsidR="001E7182" w:rsidRDefault="00094F44">
      <w:pPr>
        <w:pStyle w:val="BodyText"/>
        <w:spacing w:line="195" w:lineRule="exact"/>
        <w:ind w:left="517" w:firstLine="0"/>
      </w:pPr>
      <w:r>
        <w:t>Неопходно је обновити знања ученика из аналитичке хемије.</w:t>
      </w:r>
    </w:p>
    <w:p w:rsidR="001E7182" w:rsidRDefault="00094F44">
      <w:pPr>
        <w:pStyle w:val="BodyText"/>
        <w:spacing w:before="2"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w:t>
      </w:r>
      <w:r>
        <w:rPr>
          <w:spacing w:val="-9"/>
        </w:rPr>
        <w:t xml:space="preserve"> </w:t>
      </w:r>
      <w:r>
        <w:t>(фармакопеја,</w:t>
      </w:r>
      <w:r>
        <w:rPr>
          <w:spacing w:val="-8"/>
        </w:rPr>
        <w:t xml:space="preserve"> </w:t>
      </w:r>
      <w:r>
        <w:t>фармацеутско-хемијске</w:t>
      </w:r>
      <w:r>
        <w:rPr>
          <w:spacing w:val="-8"/>
        </w:rPr>
        <w:t xml:space="preserve"> </w:t>
      </w:r>
      <w:r>
        <w:t>супстанце,</w:t>
      </w:r>
      <w:r>
        <w:rPr>
          <w:spacing w:val="-8"/>
        </w:rPr>
        <w:t xml:space="preserve"> </w:t>
      </w:r>
      <w:r>
        <w:t>реагенси,</w:t>
      </w:r>
      <w:r>
        <w:rPr>
          <w:spacing w:val="-8"/>
        </w:rPr>
        <w:t xml:space="preserve"> </w:t>
      </w:r>
      <w:r>
        <w:t>лаборат</w:t>
      </w:r>
      <w:r>
        <w:t>оријски</w:t>
      </w:r>
      <w:r>
        <w:rPr>
          <w:spacing w:val="-8"/>
        </w:rPr>
        <w:t xml:space="preserve"> </w:t>
      </w:r>
      <w:r>
        <w:t>прибор,</w:t>
      </w:r>
      <w:r>
        <w:rPr>
          <w:spacing w:val="-9"/>
        </w:rPr>
        <w:t xml:space="preserve"> </w:t>
      </w:r>
      <w:r>
        <w:t>лабораторијски</w:t>
      </w:r>
      <w:r>
        <w:rPr>
          <w:spacing w:val="-8"/>
        </w:rPr>
        <w:t xml:space="preserve"> </w:t>
      </w:r>
      <w:r>
        <w:t>уређаји,</w:t>
      </w:r>
      <w:r>
        <w:rPr>
          <w:spacing w:val="-8"/>
        </w:rPr>
        <w:t xml:space="preserve"> </w:t>
      </w:r>
      <w:r>
        <w:t>лабораторијски</w:t>
      </w:r>
      <w:r>
        <w:rPr>
          <w:spacing w:val="-8"/>
        </w:rPr>
        <w:t xml:space="preserve"> </w:t>
      </w:r>
      <w:r>
        <w:t>дневник).</w:t>
      </w:r>
    </w:p>
    <w:p w:rsidR="001E7182" w:rsidRDefault="00094F44">
      <w:pPr>
        <w:pStyle w:val="Heading1"/>
        <w:numPr>
          <w:ilvl w:val="0"/>
          <w:numId w:val="577"/>
        </w:numPr>
        <w:tabs>
          <w:tab w:val="left" w:pos="698"/>
        </w:tabs>
        <w:spacing w:line="197" w:lineRule="exact"/>
        <w:ind w:left="697"/>
      </w:pPr>
      <w:r>
        <w:rPr>
          <w:spacing w:val="-3"/>
        </w:rPr>
        <w:t xml:space="preserve">Модул: </w:t>
      </w:r>
      <w:r>
        <w:t>Неорганска једињења у</w:t>
      </w:r>
      <w:r>
        <w:t xml:space="preserve"> </w:t>
      </w:r>
      <w:r>
        <w:t>терапији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(42</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(32</w:t>
      </w:r>
      <w:r>
        <w:rPr>
          <w:spacing w:val="-1"/>
          <w:sz w:val="18"/>
        </w:rPr>
        <w:t xml:space="preserve"> </w:t>
      </w:r>
      <w:r>
        <w:rPr>
          <w:sz w:val="18"/>
        </w:rPr>
        <w:t>часова)</w:t>
      </w:r>
    </w:p>
    <w:p w:rsidR="001E7182" w:rsidRDefault="00094F44">
      <w:pPr>
        <w:pStyle w:val="BodyText"/>
        <w:spacing w:before="1" w:line="232" w:lineRule="auto"/>
        <w:ind w:right="136"/>
        <w:jc w:val="both"/>
      </w:pPr>
      <w:r>
        <w:t>У</w:t>
      </w:r>
      <w:r>
        <w:rPr>
          <w:spacing w:val="-5"/>
        </w:rPr>
        <w:t xml:space="preserve"> </w:t>
      </w:r>
      <w:r>
        <w:t>оквиру</w:t>
      </w:r>
      <w:r>
        <w:rPr>
          <w:spacing w:val="-5"/>
        </w:rPr>
        <w:t xml:space="preserve"> </w:t>
      </w:r>
      <w:r>
        <w:t>2.</w:t>
      </w:r>
      <w:r>
        <w:rPr>
          <w:spacing w:val="-5"/>
        </w:rPr>
        <w:t xml:space="preserve"> </w:t>
      </w:r>
      <w:r>
        <w:rPr>
          <w:spacing w:val="-3"/>
        </w:rPr>
        <w:t>модула</w:t>
      </w:r>
      <w:r>
        <w:rPr>
          <w:spacing w:val="-5"/>
        </w:rPr>
        <w:t xml:space="preserve"> </w:t>
      </w:r>
      <w:r>
        <w:t>–</w:t>
      </w:r>
      <w:r>
        <w:rPr>
          <w:spacing w:val="-5"/>
        </w:rPr>
        <w:t xml:space="preserve"> </w:t>
      </w:r>
      <w:r>
        <w:t>Неорганска</w:t>
      </w:r>
      <w:r>
        <w:rPr>
          <w:spacing w:val="-5"/>
        </w:rPr>
        <w:t xml:space="preserve"> </w:t>
      </w:r>
      <w:r>
        <w:t>једињења</w:t>
      </w:r>
      <w:r>
        <w:rPr>
          <w:spacing w:val="-5"/>
        </w:rPr>
        <w:t xml:space="preserve"> </w:t>
      </w:r>
      <w:r>
        <w:t>у</w:t>
      </w:r>
      <w:r>
        <w:rPr>
          <w:spacing w:val="-5"/>
        </w:rPr>
        <w:t xml:space="preserve"> </w:t>
      </w:r>
      <w:r>
        <w:t>терапији</w:t>
      </w:r>
      <w:r>
        <w:rPr>
          <w:spacing w:val="-5"/>
        </w:rPr>
        <w:t xml:space="preserve"> </w:t>
      </w:r>
      <w:r>
        <w:t>неопходно</w:t>
      </w:r>
      <w:r>
        <w:rPr>
          <w:spacing w:val="-5"/>
        </w:rPr>
        <w:t xml:space="preserve"> </w:t>
      </w:r>
      <w:r>
        <w:t>је</w:t>
      </w:r>
      <w:r>
        <w:rPr>
          <w:spacing w:val="-5"/>
        </w:rPr>
        <w:t xml:space="preserve"> </w:t>
      </w:r>
      <w:r>
        <w:t>дефинисати</w:t>
      </w:r>
      <w:r>
        <w:rPr>
          <w:spacing w:val="-5"/>
        </w:rPr>
        <w:t xml:space="preserve"> </w:t>
      </w:r>
      <w:r>
        <w:t>појмовеː</w:t>
      </w:r>
      <w:r>
        <w:rPr>
          <w:spacing w:val="-5"/>
        </w:rPr>
        <w:t xml:space="preserve"> </w:t>
      </w:r>
      <w:r>
        <w:t>Распрострањеност,</w:t>
      </w:r>
      <w:r>
        <w:rPr>
          <w:spacing w:val="-5"/>
        </w:rPr>
        <w:t xml:space="preserve"> </w:t>
      </w:r>
      <w:r>
        <w:t>физичко-хемијске</w:t>
      </w:r>
      <w:r>
        <w:rPr>
          <w:spacing w:val="-5"/>
        </w:rPr>
        <w:t xml:space="preserve"> </w:t>
      </w:r>
      <w:r>
        <w:t>осо- бине</w:t>
      </w:r>
      <w:r>
        <w:rPr>
          <w:spacing w:val="-7"/>
        </w:rPr>
        <w:t xml:space="preserve"> </w:t>
      </w:r>
      <w:r>
        <w:t>неорганских</w:t>
      </w:r>
      <w:r>
        <w:rPr>
          <w:spacing w:val="-7"/>
        </w:rPr>
        <w:t xml:space="preserve"> </w:t>
      </w:r>
      <w:r>
        <w:t>једињења</w:t>
      </w:r>
      <w:r>
        <w:rPr>
          <w:spacing w:val="-7"/>
        </w:rPr>
        <w:t xml:space="preserve"> </w:t>
      </w:r>
      <w:r>
        <w:t>натријума;</w:t>
      </w:r>
      <w:r>
        <w:rPr>
          <w:spacing w:val="-7"/>
        </w:rPr>
        <w:t xml:space="preserve"> </w:t>
      </w:r>
      <w:r>
        <w:t>калијума;</w:t>
      </w:r>
      <w:r>
        <w:rPr>
          <w:spacing w:val="-7"/>
        </w:rPr>
        <w:t xml:space="preserve"> </w:t>
      </w:r>
      <w:r>
        <w:t>амонијума;</w:t>
      </w:r>
      <w:r>
        <w:rPr>
          <w:spacing w:val="-7"/>
        </w:rPr>
        <w:t xml:space="preserve"> </w:t>
      </w:r>
      <w:r>
        <w:t>магнезијума;</w:t>
      </w:r>
      <w:r>
        <w:rPr>
          <w:spacing w:val="-7"/>
        </w:rPr>
        <w:t xml:space="preserve"> </w:t>
      </w:r>
      <w:r>
        <w:t>калцијума;</w:t>
      </w:r>
      <w:r>
        <w:rPr>
          <w:spacing w:val="-7"/>
        </w:rPr>
        <w:t xml:space="preserve"> </w:t>
      </w:r>
      <w:r>
        <w:t>баријума;</w:t>
      </w:r>
      <w:r>
        <w:rPr>
          <w:spacing w:val="-7"/>
        </w:rPr>
        <w:t xml:space="preserve"> </w:t>
      </w:r>
      <w:r>
        <w:t>цинка;</w:t>
      </w:r>
      <w:r>
        <w:rPr>
          <w:spacing w:val="-7"/>
        </w:rPr>
        <w:t xml:space="preserve"> </w:t>
      </w:r>
      <w:r>
        <w:t>живе;</w:t>
      </w:r>
      <w:r>
        <w:rPr>
          <w:spacing w:val="-7"/>
        </w:rPr>
        <w:t xml:space="preserve"> </w:t>
      </w:r>
      <w:r>
        <w:t>бора;</w:t>
      </w:r>
      <w:r>
        <w:rPr>
          <w:spacing w:val="-7"/>
        </w:rPr>
        <w:t xml:space="preserve"> </w:t>
      </w:r>
      <w:r>
        <w:t>алуминијума;</w:t>
      </w:r>
      <w:r>
        <w:rPr>
          <w:spacing w:val="-7"/>
        </w:rPr>
        <w:t xml:space="preserve"> </w:t>
      </w:r>
      <w:r>
        <w:t>арсена; бизмута; оксигена; сумпора; хлора; јода;</w:t>
      </w:r>
      <w:r>
        <w:rPr>
          <w:spacing w:val="-1"/>
        </w:rPr>
        <w:t xml:space="preserve"> </w:t>
      </w:r>
      <w:r>
        <w:t>гвожђа.</w:t>
      </w:r>
    </w:p>
    <w:p w:rsidR="001E7182" w:rsidRDefault="00094F44">
      <w:pPr>
        <w:pStyle w:val="BodyText"/>
        <w:spacing w:line="196" w:lineRule="exact"/>
        <w:ind w:left="517" w:firstLine="0"/>
      </w:pPr>
      <w:r>
        <w:t>Циљеви модула су упознавање ученика са распрострањеношћу, физичко-хемијским особинама и употребом неорганских једињења.</w:t>
      </w:r>
    </w:p>
    <w:p w:rsidR="001E7182" w:rsidRDefault="00094F44">
      <w:pPr>
        <w:pStyle w:val="BodyText"/>
        <w:spacing w:before="2"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се у њој</w:t>
      </w:r>
      <w:r>
        <w:t xml:space="preserve">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7"/>
        <w:jc w:val="both"/>
      </w:pPr>
      <w:r>
        <w:t>На часовима вежби, обезбедити ученицима да самостално, под надзором наставни</w:t>
      </w:r>
      <w:r>
        <w:t>ка и применом теоријских знања уз употребу стручне литературе изводе реакције идентификације неорганских једињења натријума; калијума; амонијума; магнезијума; калцијума; баријума; цинка; живе; бора; алуминијума; арсена; бизмута; оксигена; сумпора; хлора; ј</w:t>
      </w:r>
      <w:r>
        <w:t>ода; гвожђа.</w:t>
      </w:r>
    </w:p>
    <w:p w:rsidR="001E7182" w:rsidRDefault="00094F44">
      <w:pPr>
        <w:pStyle w:val="BodyText"/>
        <w:spacing w:line="196" w:lineRule="exact"/>
        <w:ind w:left="517" w:firstLine="0"/>
      </w:pPr>
      <w:r>
        <w:t>Развијају се практичне вештине ученика и позитивни ставови о комбиновању поменутих метода за испитивање и контролу лекова.</w:t>
      </w:r>
    </w:p>
    <w:p w:rsidR="001E7182" w:rsidRDefault="00094F44">
      <w:pPr>
        <w:pStyle w:val="BodyText"/>
        <w:spacing w:line="200"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200" w:lineRule="exact"/>
        <w:ind w:left="517" w:firstLine="0"/>
      </w:pPr>
      <w:r>
        <w:t xml:space="preserve">Неопходно је обновити </w:t>
      </w:r>
      <w:r>
        <w:t>знања ученика из органске хемије.</w:t>
      </w:r>
    </w:p>
    <w:p w:rsidR="001E7182" w:rsidRDefault="00094F44">
      <w:pPr>
        <w:pStyle w:val="Heading1"/>
        <w:numPr>
          <w:ilvl w:val="0"/>
          <w:numId w:val="577"/>
        </w:numPr>
        <w:tabs>
          <w:tab w:val="left" w:pos="698"/>
        </w:tabs>
        <w:ind w:left="697"/>
      </w:pPr>
      <w:r>
        <w:rPr>
          <w:spacing w:val="-3"/>
        </w:rPr>
        <w:t xml:space="preserve">Модул: </w:t>
      </w:r>
      <w:r>
        <w:t>Веза између органске структуре и дејства</w:t>
      </w:r>
      <w:r>
        <w:rPr>
          <w:spacing w:val="-1"/>
        </w:rPr>
        <w:t xml:space="preserve"> </w:t>
      </w:r>
      <w:r>
        <w:t>лека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( 8</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(8</w:t>
      </w:r>
      <w:r>
        <w:rPr>
          <w:spacing w:val="-1"/>
          <w:sz w:val="18"/>
        </w:rPr>
        <w:t xml:space="preserve"> </w:t>
      </w:r>
      <w:r>
        <w:rPr>
          <w:sz w:val="18"/>
        </w:rPr>
        <w:t>часова)</w:t>
      </w:r>
    </w:p>
    <w:p w:rsidR="001E7182" w:rsidRDefault="00094F44">
      <w:pPr>
        <w:pStyle w:val="BodyText"/>
        <w:spacing w:line="232" w:lineRule="auto"/>
        <w:ind w:right="137"/>
        <w:jc w:val="both"/>
      </w:pPr>
      <w:r>
        <w:t>У оквиру 3. Модула –Веза између оранске структуре и дејства лека неопходно</w:t>
      </w:r>
      <w:r>
        <w:t xml:space="preserve"> је дефинисати појмовеː функционалне групе – веза између органске структуре и дејства лека; алифатични низ, алкил радикали, бензенов прстен у структури фармацеутско-хемијских суп- станци; хидроксилна група у органској структури; алдехидна, карбонилна и кар</w:t>
      </w:r>
      <w:r>
        <w:t>боксилна група; функционалне групе са нитрогеном; основни хетероциклични системи у структури фармацеутско-хемијских супстанци.</w:t>
      </w:r>
    </w:p>
    <w:p w:rsidR="001E7182" w:rsidRDefault="00094F44">
      <w:pPr>
        <w:pStyle w:val="BodyText"/>
        <w:spacing w:line="232" w:lineRule="auto"/>
        <w:ind w:right="137"/>
        <w:jc w:val="both"/>
      </w:pPr>
      <w:r>
        <w:t>Циљеви модула су упознавање ученика са важнијим функционалним групама у једноставнијим органским структурама лековитих супстанци;</w:t>
      </w:r>
      <w:r>
        <w:t xml:space="preserve"> карактеристичне реакције које се одвијају на појединим функционалним групама; основним хетероцикличним системима.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8"/>
        <w:jc w:val="both"/>
      </w:pPr>
      <w:r>
        <w:t xml:space="preserve">На часовима вежби, обезбедити ученицима да самостално, под надзором </w:t>
      </w:r>
      <w:r>
        <w:t>наставника и применом теоријских знања уз употребу стручне литературе изводе реакције фенолне групе; реакције алдехидне и кето групе;реакције примарне ароматичне групе.</w:t>
      </w:r>
    </w:p>
    <w:p w:rsidR="001E7182" w:rsidRDefault="00094F44">
      <w:pPr>
        <w:pStyle w:val="BodyText"/>
        <w:spacing w:line="197" w:lineRule="exact"/>
        <w:ind w:left="517" w:firstLine="0"/>
      </w:pPr>
      <w:r>
        <w:t>Развијају се практичне вештине ученика и позитивни ставови о комбиновању поменутих мето</w:t>
      </w:r>
      <w:r>
        <w:t>да за испитивање и контролу лекова.</w:t>
      </w:r>
    </w:p>
    <w:p w:rsidR="001E7182" w:rsidRDefault="00094F44">
      <w:pPr>
        <w:pStyle w:val="BodyText"/>
        <w:spacing w:line="200"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200" w:lineRule="exact"/>
        <w:ind w:left="517" w:firstLine="0"/>
      </w:pPr>
      <w:r>
        <w:t>Неопходно је обновити знања ученика из органске хемије.</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аудио</w:t>
      </w:r>
      <w:r>
        <w:rPr>
          <w:spacing w:val="-3"/>
        </w:rPr>
        <w:t xml:space="preserve">-визуелна </w:t>
      </w:r>
      <w:r>
        <w:t>наставна средства, наставна средства посебне наме- не (фармакопеја, фармацеутско-хемијске супстанце, реагенси, лабораторијски прибор, лабораториски уређаји, лабораторијски дневник).</w:t>
      </w:r>
    </w:p>
    <w:p w:rsidR="001E7182" w:rsidRDefault="00094F44">
      <w:pPr>
        <w:pStyle w:val="Heading1"/>
        <w:numPr>
          <w:ilvl w:val="0"/>
          <w:numId w:val="577"/>
        </w:numPr>
        <w:tabs>
          <w:tab w:val="left" w:pos="698"/>
        </w:tabs>
        <w:spacing w:line="197" w:lineRule="exact"/>
        <w:ind w:left="697"/>
      </w:pPr>
      <w:r>
        <w:t>Антисептици и</w:t>
      </w:r>
      <w:r>
        <w:rPr>
          <w:spacing w:val="-2"/>
        </w:rPr>
        <w:t xml:space="preserve"> </w:t>
      </w:r>
      <w:r>
        <w:t>дезинфицијенси</w:t>
      </w:r>
    </w:p>
    <w:p w:rsidR="001E7182" w:rsidRDefault="00094F44">
      <w:pPr>
        <w:pStyle w:val="BodyText"/>
        <w:spacing w:line="200" w:lineRule="exact"/>
        <w:ind w:left="517" w:firstLine="0"/>
      </w:pPr>
      <w:r>
        <w:t>Модул се реализује кроз следеће обл</w:t>
      </w:r>
      <w:r>
        <w:t>ике наставе:</w:t>
      </w:r>
    </w:p>
    <w:p w:rsidR="001E7182" w:rsidRDefault="00094F44">
      <w:pPr>
        <w:pStyle w:val="ListParagraph"/>
        <w:numPr>
          <w:ilvl w:val="0"/>
          <w:numId w:val="855"/>
        </w:numPr>
        <w:tabs>
          <w:tab w:val="left" w:pos="653"/>
        </w:tabs>
        <w:ind w:left="652"/>
        <w:rPr>
          <w:sz w:val="18"/>
        </w:rPr>
      </w:pPr>
      <w:r>
        <w:rPr>
          <w:sz w:val="18"/>
        </w:rPr>
        <w:t>Теоријска настава ( 8</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( 14</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Антисептици и дезинфицијенси неопходно је дефинисати појмове: физичко-хемијске особине,употреба и идентификација деривата нафте који се користе у фармацији (бензин, парафи</w:t>
      </w:r>
      <w:r>
        <w:t>н, вазелин); појам антисептика и дезинфицијенаса; подела антисептика и дезинфицијенаса према структури; идентификација и одређивање садржаја (јодоформ, етанол, резорцинол, салицилна киселина).</w:t>
      </w:r>
    </w:p>
    <w:p w:rsidR="001E7182" w:rsidRDefault="00094F44">
      <w:pPr>
        <w:pStyle w:val="BodyText"/>
        <w:spacing w:line="232" w:lineRule="auto"/>
        <w:ind w:right="136"/>
        <w:jc w:val="both"/>
      </w:pPr>
      <w:r>
        <w:t>Циљеви модула су упознавање ученика са особинама, употребом и н</w:t>
      </w:r>
      <w:r>
        <w:t>ачином идентификације бензина, парафина и вазелина; поде- лом антисептика и дезинфицијенаса према хемијској структури; начином добијања, особинама и идентификационим реакције ( јодофор- ма, етанола, салицилне киселине и резорцинола).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w:t>
      </w:r>
      <w:r>
        <w:t>гању лабораторијског отпада и чувању животне средине.</w:t>
      </w:r>
    </w:p>
    <w:p w:rsidR="001E7182" w:rsidRDefault="00094F44">
      <w:pPr>
        <w:pStyle w:val="BodyText"/>
        <w:spacing w:line="232" w:lineRule="auto"/>
        <w:ind w:right="137"/>
        <w:jc w:val="both"/>
      </w:pPr>
      <w:r>
        <w:t>На часовима вежби, обезбедити ученицима да самостално, под надзором наставника и применом теоријских знања уз употребу стручне литературе изводе реакције идентификације парафина; идентификације вазелина</w:t>
      </w:r>
      <w:r>
        <w:t>; идентификације етанола; идентификације ре- зорцинола; идентификације салицилне киселине. Развијају се практичне вештине ученика и позитивни ставови о комбиновању поме- нутих метода за испитивање и контролу лекова. Наставник и ученици су обавезни да имају</w:t>
      </w:r>
      <w:r>
        <w:t xml:space="preserve"> радну одећу, а ученик је обавезан да води дневник вежби. Неопходно је обновити знања ученика из органске хемије.</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ListParagraph"/>
        <w:numPr>
          <w:ilvl w:val="0"/>
          <w:numId w:val="577"/>
        </w:numPr>
        <w:tabs>
          <w:tab w:val="left" w:pos="698"/>
        </w:tabs>
        <w:spacing w:before="86" w:line="230" w:lineRule="auto"/>
        <w:ind w:left="517" w:right="5889" w:firstLine="0"/>
        <w:rPr>
          <w:sz w:val="18"/>
        </w:rPr>
      </w:pPr>
      <w:r>
        <w:rPr>
          <w:b/>
          <w:spacing w:val="-3"/>
          <w:sz w:val="18"/>
        </w:rPr>
        <w:lastRenderedPageBreak/>
        <w:t xml:space="preserve">Модул: </w:t>
      </w:r>
      <w:r>
        <w:rPr>
          <w:b/>
          <w:sz w:val="18"/>
        </w:rPr>
        <w:t xml:space="preserve">Одређивање садржаја лековитих супстанци </w:t>
      </w:r>
      <w:r>
        <w:rPr>
          <w:spacing w:val="-4"/>
          <w:sz w:val="18"/>
        </w:rPr>
        <w:t xml:space="preserve">Модул </w:t>
      </w:r>
      <w:r>
        <w:rPr>
          <w:sz w:val="18"/>
        </w:rPr>
        <w:t>се реализује кроз следеће облике наставе: Настава у блоку (30</w:t>
      </w:r>
      <w:r>
        <w:rPr>
          <w:spacing w:val="-2"/>
          <w:sz w:val="18"/>
        </w:rPr>
        <w:t xml:space="preserve"> </w:t>
      </w:r>
      <w:r>
        <w:rPr>
          <w:sz w:val="18"/>
        </w:rPr>
        <w:t>часова)</w:t>
      </w:r>
    </w:p>
    <w:p w:rsidR="001E7182" w:rsidRDefault="00094F44">
      <w:pPr>
        <w:pStyle w:val="BodyText"/>
        <w:spacing w:line="230" w:lineRule="auto"/>
        <w:ind w:left="72" w:right="135"/>
        <w:jc w:val="right"/>
      </w:pPr>
      <w:r>
        <w:t>У оквиру 5. модула – Одређивање садржаја лековитих супстанци неопходно је дефинисати појмове: волуметријске методе– неу- трализација; волуметријске методе – арентометрија; волуметријске методе комплексометрија; волуметријске методе перманганометрија. Циљев</w:t>
      </w:r>
      <w:r>
        <w:t>и модула су упознавање ученика са израдом стандардних раствора; реакцијама које се одвијају при волуметријском одре- ђивању одабраних фармацеутско-хемијских супстанци; одређивањем садржаај одабраних фармацеутско-хемијских супстанци методом</w:t>
      </w:r>
    </w:p>
    <w:p w:rsidR="001E7182" w:rsidRDefault="00094F44">
      <w:pPr>
        <w:pStyle w:val="BodyText"/>
        <w:spacing w:line="193" w:lineRule="exact"/>
        <w:ind w:firstLine="0"/>
      </w:pPr>
      <w:r>
        <w:t>волуметрије уз к</w:t>
      </w:r>
      <w:r>
        <w:t>оришћење стручне литературе.</w:t>
      </w:r>
    </w:p>
    <w:p w:rsidR="001E7182" w:rsidRDefault="00094F44">
      <w:pPr>
        <w:pStyle w:val="BodyText"/>
        <w:spacing w:before="1" w:line="230" w:lineRule="auto"/>
        <w:ind w:right="138"/>
        <w:jc w:val="both"/>
      </w:pPr>
      <w:r>
        <w:t xml:space="preserve">Блок се реализује у школској лабораторији. Наставник омогућава ученицима да се упознају са прибором и уређајима који се у њој налазе. Посебно их припрема за рад у школској лабораторији и образлаже мере заштите на раду. Развија </w:t>
      </w:r>
      <w:r>
        <w:t>свест код ученика о одлагању лабораторијског отпада и чувању животне средине.</w:t>
      </w:r>
    </w:p>
    <w:p w:rsidR="001E7182" w:rsidRDefault="00094F44">
      <w:pPr>
        <w:pStyle w:val="BodyText"/>
        <w:spacing w:line="230" w:lineRule="auto"/>
        <w:ind w:right="137"/>
        <w:jc w:val="both"/>
      </w:pPr>
      <w:r>
        <w:t xml:space="preserve">На блок настави, обезбедити ученицима да самостално, </w:t>
      </w:r>
      <w:r>
        <w:rPr>
          <w:spacing w:val="-3"/>
        </w:rPr>
        <w:t xml:space="preserve">под </w:t>
      </w:r>
      <w:r>
        <w:t>надзором наставника и применом теоријских знања уз употребу струч- не</w:t>
      </w:r>
      <w:r>
        <w:rPr>
          <w:spacing w:val="-12"/>
        </w:rPr>
        <w:t xml:space="preserve"> </w:t>
      </w:r>
      <w:r>
        <w:t>литературе</w:t>
      </w:r>
      <w:r>
        <w:rPr>
          <w:spacing w:val="-12"/>
        </w:rPr>
        <w:t xml:space="preserve"> </w:t>
      </w:r>
      <w:r>
        <w:t>изводе</w:t>
      </w:r>
      <w:r>
        <w:rPr>
          <w:spacing w:val="-12"/>
        </w:rPr>
        <w:t xml:space="preserve"> </w:t>
      </w:r>
      <w:r>
        <w:t>волуметријске</w:t>
      </w:r>
      <w:r>
        <w:rPr>
          <w:spacing w:val="-12"/>
        </w:rPr>
        <w:t xml:space="preserve"> </w:t>
      </w:r>
      <w:r>
        <w:t>методе–</w:t>
      </w:r>
      <w:r>
        <w:rPr>
          <w:spacing w:val="-12"/>
        </w:rPr>
        <w:t xml:space="preserve"> </w:t>
      </w:r>
      <w:r>
        <w:t>неутрализац</w:t>
      </w:r>
      <w:r>
        <w:t>ије;</w:t>
      </w:r>
      <w:r>
        <w:rPr>
          <w:spacing w:val="-12"/>
        </w:rPr>
        <w:t xml:space="preserve"> </w:t>
      </w:r>
      <w:r>
        <w:t>волуметријске</w:t>
      </w:r>
      <w:r>
        <w:rPr>
          <w:spacing w:val="-12"/>
        </w:rPr>
        <w:t xml:space="preserve"> </w:t>
      </w:r>
      <w:r>
        <w:t>методе</w:t>
      </w:r>
      <w:r>
        <w:rPr>
          <w:spacing w:val="-12"/>
        </w:rPr>
        <w:t xml:space="preserve"> </w:t>
      </w:r>
      <w:r>
        <w:t>–</w:t>
      </w:r>
      <w:r>
        <w:rPr>
          <w:spacing w:val="-12"/>
        </w:rPr>
        <w:t xml:space="preserve"> </w:t>
      </w:r>
      <w:r>
        <w:t>арентометрије;</w:t>
      </w:r>
      <w:r>
        <w:rPr>
          <w:spacing w:val="-12"/>
        </w:rPr>
        <w:t xml:space="preserve"> </w:t>
      </w:r>
      <w:r>
        <w:t>волуметријске</w:t>
      </w:r>
      <w:r>
        <w:rPr>
          <w:spacing w:val="-12"/>
        </w:rPr>
        <w:t xml:space="preserve"> </w:t>
      </w:r>
      <w:r>
        <w:t>методе</w:t>
      </w:r>
      <w:r>
        <w:rPr>
          <w:spacing w:val="-12"/>
        </w:rPr>
        <w:t xml:space="preserve"> </w:t>
      </w:r>
      <w:r>
        <w:t>комплексоме- трије; волуметријске методе</w:t>
      </w:r>
      <w:r>
        <w:rPr>
          <w:spacing w:val="-1"/>
        </w:rPr>
        <w:t xml:space="preserve"> </w:t>
      </w:r>
      <w:r>
        <w:t>перманганометрије.</w:t>
      </w:r>
    </w:p>
    <w:p w:rsidR="001E7182" w:rsidRDefault="00094F44">
      <w:pPr>
        <w:pStyle w:val="BodyText"/>
        <w:spacing w:line="230" w:lineRule="auto"/>
        <w:ind w:right="136"/>
        <w:jc w:val="both"/>
      </w:pPr>
      <w:r>
        <w:t>Развијају се практичне вештине ученика и позитивни ставови о комбиновању поменутих метода за испитивање и контролу лекова. Наставник</w:t>
      </w:r>
      <w:r>
        <w:t xml:space="preserve"> и ученици су обавезни да имају радну одећу, а ученик је обавезан да води дневник вежби.Неопходно је обновити знања уче- ника из аналитичке хемије.</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w:t>
      </w:r>
      <w:r>
        <w:t>ства посебне наме- не</w:t>
      </w:r>
      <w:r>
        <w:rPr>
          <w:spacing w:val="-9"/>
        </w:rPr>
        <w:t xml:space="preserve"> </w:t>
      </w:r>
      <w:r>
        <w:t>(фармакопеја,</w:t>
      </w:r>
      <w:r>
        <w:rPr>
          <w:spacing w:val="-8"/>
        </w:rPr>
        <w:t xml:space="preserve"> </w:t>
      </w:r>
      <w:r>
        <w:t>фармацеутско-хемијске</w:t>
      </w:r>
      <w:r>
        <w:rPr>
          <w:spacing w:val="-8"/>
        </w:rPr>
        <w:t xml:space="preserve"> </w:t>
      </w:r>
      <w:r>
        <w:t>супстанце,</w:t>
      </w:r>
      <w:r>
        <w:rPr>
          <w:spacing w:val="-8"/>
        </w:rPr>
        <w:t xml:space="preserve"> </w:t>
      </w:r>
      <w:r>
        <w:t>реагенси,</w:t>
      </w:r>
      <w:r>
        <w:rPr>
          <w:spacing w:val="-8"/>
        </w:rPr>
        <w:t xml:space="preserve"> </w:t>
      </w:r>
      <w:r>
        <w:t>лабораторијски</w:t>
      </w:r>
      <w:r>
        <w:rPr>
          <w:spacing w:val="-8"/>
        </w:rPr>
        <w:t xml:space="preserve"> </w:t>
      </w:r>
      <w:r>
        <w:t>прибор,</w:t>
      </w:r>
      <w:r>
        <w:rPr>
          <w:spacing w:val="-9"/>
        </w:rPr>
        <w:t xml:space="preserve"> </w:t>
      </w:r>
      <w:r>
        <w:t>лабораторијски</w:t>
      </w:r>
      <w:r>
        <w:rPr>
          <w:spacing w:val="-8"/>
        </w:rPr>
        <w:t xml:space="preserve"> </w:t>
      </w:r>
      <w:r>
        <w:t>уређаји,</w:t>
      </w:r>
      <w:r>
        <w:rPr>
          <w:spacing w:val="-8"/>
        </w:rPr>
        <w:t xml:space="preserve"> </w:t>
      </w:r>
      <w:r>
        <w:t>лабораторијски</w:t>
      </w:r>
      <w:r>
        <w:rPr>
          <w:spacing w:val="-8"/>
        </w:rPr>
        <w:t xml:space="preserve"> </w:t>
      </w:r>
      <w:r>
        <w:t>дневник).</w:t>
      </w:r>
    </w:p>
    <w:p w:rsidR="001E7182" w:rsidRDefault="00094F44">
      <w:pPr>
        <w:pStyle w:val="Heading1"/>
        <w:numPr>
          <w:ilvl w:val="0"/>
          <w:numId w:val="578"/>
        </w:numPr>
        <w:tabs>
          <w:tab w:val="left" w:pos="759"/>
        </w:tabs>
        <w:spacing w:line="194" w:lineRule="exact"/>
        <w:ind w:left="758" w:hanging="241"/>
      </w:pPr>
      <w:r>
        <w:t>разред</w:t>
      </w:r>
    </w:p>
    <w:p w:rsidR="001E7182" w:rsidRDefault="00094F44">
      <w:pPr>
        <w:pStyle w:val="ListParagraph"/>
        <w:numPr>
          <w:ilvl w:val="0"/>
          <w:numId w:val="576"/>
        </w:numPr>
        <w:tabs>
          <w:tab w:val="left" w:pos="698"/>
        </w:tabs>
        <w:spacing w:line="198" w:lineRule="exact"/>
        <w:rPr>
          <w:b/>
          <w:sz w:val="18"/>
        </w:rPr>
      </w:pPr>
      <w:r>
        <w:rPr>
          <w:b/>
          <w:spacing w:val="-3"/>
          <w:sz w:val="18"/>
        </w:rPr>
        <w:t xml:space="preserve">Модул: </w:t>
      </w:r>
      <w:r>
        <w:rPr>
          <w:b/>
          <w:sz w:val="18"/>
        </w:rPr>
        <w:t>Лекови који делују у централном нервном систему</w:t>
      </w:r>
      <w:r>
        <w:rPr>
          <w:b/>
          <w:spacing w:val="-3"/>
          <w:sz w:val="18"/>
        </w:rPr>
        <w:t xml:space="preserve"> </w:t>
      </w:r>
      <w:r>
        <w:rPr>
          <w:b/>
          <w:sz w:val="18"/>
        </w:rPr>
        <w:t>(ЦНС)</w:t>
      </w:r>
    </w:p>
    <w:p w:rsidR="001E7182" w:rsidRDefault="00094F44">
      <w:pPr>
        <w:pStyle w:val="BodyText"/>
        <w:spacing w:line="198" w:lineRule="exact"/>
        <w:ind w:left="562"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12</w:t>
      </w:r>
      <w:r>
        <w:rPr>
          <w:spacing w:val="-1"/>
          <w:sz w:val="18"/>
        </w:rPr>
        <w:t xml:space="preserve"> </w:t>
      </w:r>
      <w:r>
        <w:rPr>
          <w:sz w:val="18"/>
        </w:rPr>
        <w:t>часова.</w:t>
      </w:r>
    </w:p>
    <w:p w:rsidR="001E7182" w:rsidRDefault="00094F44">
      <w:pPr>
        <w:pStyle w:val="BodyText"/>
        <w:spacing w:line="230" w:lineRule="auto"/>
        <w:ind w:right="135"/>
        <w:jc w:val="both"/>
      </w:pPr>
      <w:r>
        <w:t>У оквиру 1. модула – Лекови који делују у централном нервном систему (ЦНС) неопходно је дефинисати појмове: хемијска струк- тура, особине, употреба и идентификација опиоидних аналгетика (морфин, кодеин, петидин, метадон); аналгоантипиретика (деривати салиц</w:t>
      </w:r>
      <w:r>
        <w:t>илне киселине, деривати парааминофенола, деривати пиразолона); општих инхалационих анестетика; локалних анестетика; до- бијање, хемијска структура, употреба и идентификација барбитурата. хемијска структура, особине, употреба и идентификација фено- тиазина;</w:t>
      </w:r>
      <w:r>
        <w:t xml:space="preserve"> анксиолитика (естри карбаминске киселине, деривати бензодиазепина); централних аналептика (метил-ксантинских деривата, ефедрина, амфетамина).</w:t>
      </w:r>
    </w:p>
    <w:p w:rsidR="001E7182" w:rsidRDefault="00094F44">
      <w:pPr>
        <w:pStyle w:val="BodyText"/>
        <w:spacing w:line="230" w:lineRule="auto"/>
        <w:ind w:right="137"/>
        <w:jc w:val="both"/>
      </w:pPr>
      <w:r>
        <w:t>Циљеви модула су упознавање ученика са хемијском структуром, особинама, употребом и начином идентификације лекова</w:t>
      </w:r>
      <w:r>
        <w:t xml:space="preserve"> који делују у ЦНСу.</w:t>
      </w:r>
    </w:p>
    <w:p w:rsidR="001E7182" w:rsidRDefault="00094F44">
      <w:pPr>
        <w:pStyle w:val="BodyText"/>
        <w:spacing w:line="230"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Разви</w:t>
      </w:r>
      <w:r>
        <w:t xml:space="preserve">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0" w:lineRule="auto"/>
        <w:ind w:right="136"/>
        <w:jc w:val="both"/>
      </w:pPr>
      <w:r>
        <w:t xml:space="preserve">На часовима вежби, обезбедити ученицима да самостално, </w:t>
      </w:r>
      <w:r>
        <w:rPr>
          <w:spacing w:val="-3"/>
        </w:rPr>
        <w:t xml:space="preserve">под </w:t>
      </w:r>
      <w:r>
        <w:t>надзором наставника и применом теоријских знања уз употребу стручне литературе изводе реакције идентификације параце</w:t>
      </w:r>
      <w:r>
        <w:t>тамола, идентификације ацетил-салицилне киселине, одређивање садржа-   ја ацетил-салицилне киселине, идентификације барбитурата, одређивање садржаја барбитурне киселине, идентификације деривата ме- тил-ксантина.</w:t>
      </w:r>
      <w:r>
        <w:rPr>
          <w:spacing w:val="-7"/>
        </w:rPr>
        <w:t xml:space="preserve"> </w:t>
      </w:r>
      <w:r>
        <w:t>Развијају</w:t>
      </w:r>
      <w:r>
        <w:rPr>
          <w:spacing w:val="-7"/>
        </w:rPr>
        <w:t xml:space="preserve"> </w:t>
      </w:r>
      <w:r>
        <w:t>се</w:t>
      </w:r>
      <w:r>
        <w:rPr>
          <w:spacing w:val="-7"/>
        </w:rPr>
        <w:t xml:space="preserve"> </w:t>
      </w:r>
      <w:r>
        <w:t>практичне</w:t>
      </w:r>
      <w:r>
        <w:rPr>
          <w:spacing w:val="-7"/>
        </w:rPr>
        <w:t xml:space="preserve"> </w:t>
      </w:r>
      <w:r>
        <w:t>вештине</w:t>
      </w:r>
      <w:r>
        <w:rPr>
          <w:spacing w:val="-7"/>
        </w:rPr>
        <w:t xml:space="preserve"> </w:t>
      </w:r>
      <w:r>
        <w:t>ученика</w:t>
      </w:r>
      <w:r>
        <w:rPr>
          <w:spacing w:val="-7"/>
        </w:rPr>
        <w:t xml:space="preserve"> </w:t>
      </w:r>
      <w:r>
        <w:t>и</w:t>
      </w:r>
      <w:r>
        <w:rPr>
          <w:spacing w:val="-7"/>
        </w:rPr>
        <w:t xml:space="preserve"> </w:t>
      </w:r>
      <w:r>
        <w:t>поз</w:t>
      </w:r>
      <w:r>
        <w:t>итивни</w:t>
      </w:r>
      <w:r>
        <w:rPr>
          <w:spacing w:val="-7"/>
        </w:rPr>
        <w:t xml:space="preserve"> </w:t>
      </w:r>
      <w:r>
        <w:t>ставови</w:t>
      </w:r>
      <w:r>
        <w:rPr>
          <w:spacing w:val="-7"/>
        </w:rPr>
        <w:t xml:space="preserve"> </w:t>
      </w:r>
      <w:r>
        <w:t>о</w:t>
      </w:r>
      <w:r>
        <w:rPr>
          <w:spacing w:val="-7"/>
        </w:rPr>
        <w:t xml:space="preserve"> </w:t>
      </w:r>
      <w:r>
        <w:t>комбиновању</w:t>
      </w:r>
      <w:r>
        <w:rPr>
          <w:spacing w:val="-7"/>
        </w:rPr>
        <w:t xml:space="preserve"> </w:t>
      </w:r>
      <w:r>
        <w:t>поменутих</w:t>
      </w:r>
      <w:r>
        <w:rPr>
          <w:spacing w:val="-7"/>
        </w:rPr>
        <w:t xml:space="preserve"> </w:t>
      </w:r>
      <w:r>
        <w:t>метода</w:t>
      </w:r>
      <w:r>
        <w:rPr>
          <w:spacing w:val="-7"/>
        </w:rPr>
        <w:t xml:space="preserve"> </w:t>
      </w:r>
      <w:r>
        <w:t>за</w:t>
      </w:r>
      <w:r>
        <w:rPr>
          <w:spacing w:val="-7"/>
        </w:rPr>
        <w:t xml:space="preserve"> </w:t>
      </w:r>
      <w:r>
        <w:t>испитивање</w:t>
      </w:r>
      <w:r>
        <w:rPr>
          <w:spacing w:val="-7"/>
        </w:rPr>
        <w:t xml:space="preserve"> </w:t>
      </w:r>
      <w:r>
        <w:t>и</w:t>
      </w:r>
      <w:r>
        <w:rPr>
          <w:spacing w:val="-7"/>
        </w:rPr>
        <w:t xml:space="preserve"> </w:t>
      </w:r>
      <w:r>
        <w:t xml:space="preserve">контролу </w:t>
      </w:r>
      <w:r>
        <w:rPr>
          <w:spacing w:val="-3"/>
        </w:rPr>
        <w:t xml:space="preserve">лекова. </w:t>
      </w:r>
      <w:r>
        <w:t xml:space="preserve">Наставник и ученици су обавезни да имају радну </w:t>
      </w:r>
      <w:r>
        <w:rPr>
          <w:spacing w:val="-5"/>
        </w:rPr>
        <w:t xml:space="preserve">одећу, </w:t>
      </w:r>
      <w:r>
        <w:t>а ученик је обавезан да води дневник</w:t>
      </w:r>
      <w:r>
        <w:t xml:space="preserve"> </w:t>
      </w:r>
      <w:r>
        <w:t>вежби.</w:t>
      </w:r>
    </w:p>
    <w:p w:rsidR="001E7182" w:rsidRDefault="00094F44">
      <w:pPr>
        <w:pStyle w:val="BodyText"/>
        <w:spacing w:line="192" w:lineRule="exact"/>
        <w:ind w:left="517" w:firstLine="0"/>
      </w:pPr>
      <w:r>
        <w:t>Неопходно је обновити знања ученика из органске хемије.</w:t>
      </w:r>
    </w:p>
    <w:p w:rsidR="001E7182" w:rsidRDefault="00094F44">
      <w:pPr>
        <w:pStyle w:val="Heading1"/>
        <w:numPr>
          <w:ilvl w:val="0"/>
          <w:numId w:val="576"/>
        </w:numPr>
        <w:tabs>
          <w:tab w:val="left" w:pos="698"/>
        </w:tabs>
        <w:spacing w:line="198" w:lineRule="exact"/>
      </w:pPr>
      <w:r>
        <w:rPr>
          <w:spacing w:val="-3"/>
        </w:rPr>
        <w:t xml:space="preserve">Модул: </w:t>
      </w:r>
      <w:r>
        <w:t>Сулфонамиди, антихипертензиви и</w:t>
      </w:r>
      <w:r>
        <w:rPr>
          <w:spacing w:val="-2"/>
        </w:rPr>
        <w:t xml:space="preserve"> </w:t>
      </w:r>
      <w:r>
        <w:t>диуретици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8</w:t>
      </w:r>
      <w:r>
        <w:rPr>
          <w:spacing w:val="-1"/>
          <w:sz w:val="18"/>
        </w:rPr>
        <w:t xml:space="preserve"> </w:t>
      </w:r>
      <w:r>
        <w:rPr>
          <w:sz w:val="18"/>
        </w:rPr>
        <w:t>часова,</w:t>
      </w:r>
    </w:p>
    <w:p w:rsidR="001E7182" w:rsidRDefault="00094F44">
      <w:pPr>
        <w:pStyle w:val="ListParagraph"/>
        <w:numPr>
          <w:ilvl w:val="0"/>
          <w:numId w:val="855"/>
        </w:numPr>
        <w:tabs>
          <w:tab w:val="left" w:pos="653"/>
        </w:tabs>
        <w:spacing w:line="198" w:lineRule="exact"/>
        <w:ind w:left="652"/>
        <w:rPr>
          <w:sz w:val="18"/>
        </w:rPr>
      </w:pPr>
      <w:r>
        <w:rPr>
          <w:sz w:val="18"/>
        </w:rPr>
        <w:t>Вежбе 8</w:t>
      </w:r>
      <w:r>
        <w:rPr>
          <w:spacing w:val="-1"/>
          <w:sz w:val="18"/>
        </w:rPr>
        <w:t xml:space="preserve"> </w:t>
      </w:r>
      <w:r>
        <w:rPr>
          <w:sz w:val="18"/>
        </w:rPr>
        <w:t>часова.</w:t>
      </w:r>
    </w:p>
    <w:p w:rsidR="001E7182" w:rsidRDefault="00094F44">
      <w:pPr>
        <w:pStyle w:val="BodyText"/>
        <w:spacing w:line="230" w:lineRule="auto"/>
        <w:ind w:right="137"/>
        <w:jc w:val="both"/>
      </w:pPr>
      <w:r>
        <w:t>У оквиру 2. модула – Сулфонамиди, антихипертензиви и диуретици неопходно је дефинисати појмовеː хемијска структура, добија</w:t>
      </w:r>
      <w:r>
        <w:t>- ње, особине и идентификација сулфонамидских хемотерапеутика, оралних антидијабетика, диуретика; биосинтеза катехоламина; хемиј- ска структура, особине и идентификација метил– допе, адренергичких блокатора,пуринских диуретика.</w:t>
      </w:r>
    </w:p>
    <w:p w:rsidR="001E7182" w:rsidRDefault="00094F44">
      <w:pPr>
        <w:pStyle w:val="BodyText"/>
        <w:spacing w:line="230" w:lineRule="auto"/>
        <w:ind w:right="138"/>
        <w:jc w:val="both"/>
      </w:pPr>
      <w:r>
        <w:t xml:space="preserve">Циљеви модула су упознавање </w:t>
      </w:r>
      <w:r>
        <w:t>ученика са хемијском структуром, особинама, употребом и идентификацијом сулфонамида, антихи- пертензива и диуретика.</w:t>
      </w:r>
    </w:p>
    <w:p w:rsidR="001E7182" w:rsidRDefault="00094F44">
      <w:pPr>
        <w:pStyle w:val="BodyText"/>
        <w:spacing w:line="230"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се у њој на</w:t>
      </w:r>
      <w:r>
        <w:t xml:space="preserve">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0" w:lineRule="auto"/>
        <w:ind w:right="137"/>
        <w:jc w:val="both"/>
      </w:pPr>
      <w:r>
        <w:t xml:space="preserve">На часовима вежби, обезбедити ученицима да самостално, </w:t>
      </w:r>
      <w:r>
        <w:rPr>
          <w:spacing w:val="-3"/>
        </w:rPr>
        <w:t xml:space="preserve">под </w:t>
      </w:r>
      <w:r>
        <w:t xml:space="preserve">надзором наставника </w:t>
      </w:r>
      <w:r>
        <w:t>и применом теоријских знања уз употребу стручне</w:t>
      </w:r>
      <w:r>
        <w:rPr>
          <w:spacing w:val="-7"/>
        </w:rPr>
        <w:t xml:space="preserve"> </w:t>
      </w:r>
      <w:r>
        <w:t>литературе</w:t>
      </w:r>
      <w:r>
        <w:rPr>
          <w:spacing w:val="-7"/>
        </w:rPr>
        <w:t xml:space="preserve"> </w:t>
      </w:r>
      <w:r>
        <w:t>изводе</w:t>
      </w:r>
      <w:r>
        <w:rPr>
          <w:spacing w:val="-7"/>
        </w:rPr>
        <w:t xml:space="preserve"> </w:t>
      </w:r>
      <w:r>
        <w:t>реакције</w:t>
      </w:r>
      <w:r>
        <w:rPr>
          <w:spacing w:val="-7"/>
        </w:rPr>
        <w:t xml:space="preserve"> </w:t>
      </w:r>
      <w:r>
        <w:t>идентификације</w:t>
      </w:r>
      <w:r>
        <w:rPr>
          <w:spacing w:val="-7"/>
        </w:rPr>
        <w:t xml:space="preserve"> </w:t>
      </w:r>
      <w:r>
        <w:t>сулфацетамида,</w:t>
      </w:r>
      <w:r>
        <w:rPr>
          <w:spacing w:val="-7"/>
        </w:rPr>
        <w:t xml:space="preserve"> </w:t>
      </w:r>
      <w:r>
        <w:t>идентификације</w:t>
      </w:r>
      <w:r>
        <w:rPr>
          <w:spacing w:val="-7"/>
        </w:rPr>
        <w:t xml:space="preserve"> </w:t>
      </w:r>
      <w:r>
        <w:t>теофилина.</w:t>
      </w:r>
      <w:r>
        <w:rPr>
          <w:spacing w:val="-7"/>
        </w:rPr>
        <w:t xml:space="preserve"> </w:t>
      </w:r>
      <w:r>
        <w:t>Развијају</w:t>
      </w:r>
      <w:r>
        <w:rPr>
          <w:spacing w:val="-7"/>
        </w:rPr>
        <w:t xml:space="preserve"> </w:t>
      </w:r>
      <w:r>
        <w:t>се</w:t>
      </w:r>
      <w:r>
        <w:rPr>
          <w:spacing w:val="-7"/>
        </w:rPr>
        <w:t xml:space="preserve"> </w:t>
      </w:r>
      <w:r>
        <w:t>практичне</w:t>
      </w:r>
      <w:r>
        <w:rPr>
          <w:spacing w:val="-7"/>
        </w:rPr>
        <w:t xml:space="preserve"> </w:t>
      </w:r>
      <w:r>
        <w:t>вештине</w:t>
      </w:r>
      <w:r>
        <w:rPr>
          <w:spacing w:val="-7"/>
        </w:rPr>
        <w:t xml:space="preserve"> </w:t>
      </w:r>
      <w:r>
        <w:t xml:space="preserve">учени- ка и позитивни ставови о комбиновању поменутих метода за испитивање и контролу </w:t>
      </w:r>
      <w:r>
        <w:rPr>
          <w:spacing w:val="-3"/>
        </w:rPr>
        <w:t xml:space="preserve">лекова. </w:t>
      </w:r>
      <w:r>
        <w:t xml:space="preserve">Наставник и ученици су обавезни да имају радну </w:t>
      </w:r>
      <w:r>
        <w:rPr>
          <w:spacing w:val="-5"/>
        </w:rPr>
        <w:t xml:space="preserve">одећу, </w:t>
      </w:r>
      <w:r>
        <w:t>а ученик је обавезан да води дневник вежби. Неопходно је обновити знања ученика из органске</w:t>
      </w:r>
      <w:r>
        <w:rPr>
          <w:spacing w:val="-13"/>
        </w:rPr>
        <w:t xml:space="preserve"> </w:t>
      </w:r>
      <w:r>
        <w:t>хемије.</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w:t>
      </w:r>
      <w:r>
        <w:t>а средства посебне наме- не</w:t>
      </w:r>
      <w:r>
        <w:rPr>
          <w:spacing w:val="-9"/>
        </w:rPr>
        <w:t xml:space="preserve"> </w:t>
      </w:r>
      <w:r>
        <w:t>(фармакопеја,</w:t>
      </w:r>
      <w:r>
        <w:rPr>
          <w:spacing w:val="-8"/>
        </w:rPr>
        <w:t xml:space="preserve"> </w:t>
      </w:r>
      <w:r>
        <w:t>фармацеутско-хемијске</w:t>
      </w:r>
      <w:r>
        <w:rPr>
          <w:spacing w:val="-8"/>
        </w:rPr>
        <w:t xml:space="preserve"> </w:t>
      </w:r>
      <w:r>
        <w:t>супстанце,</w:t>
      </w:r>
      <w:r>
        <w:rPr>
          <w:spacing w:val="-8"/>
        </w:rPr>
        <w:t xml:space="preserve"> </w:t>
      </w:r>
      <w:r>
        <w:t>реагенси,</w:t>
      </w:r>
      <w:r>
        <w:rPr>
          <w:spacing w:val="-8"/>
        </w:rPr>
        <w:t xml:space="preserve"> </w:t>
      </w:r>
      <w:r>
        <w:t>лабораторијски</w:t>
      </w:r>
      <w:r>
        <w:rPr>
          <w:spacing w:val="-8"/>
        </w:rPr>
        <w:t xml:space="preserve"> </w:t>
      </w:r>
      <w:r>
        <w:t>прибор,</w:t>
      </w:r>
      <w:r>
        <w:rPr>
          <w:spacing w:val="-9"/>
        </w:rPr>
        <w:t xml:space="preserve"> </w:t>
      </w:r>
      <w:r>
        <w:t>лабораторијски</w:t>
      </w:r>
      <w:r>
        <w:rPr>
          <w:spacing w:val="-8"/>
        </w:rPr>
        <w:t xml:space="preserve"> </w:t>
      </w:r>
      <w:r>
        <w:t>уређаји,</w:t>
      </w:r>
      <w:r>
        <w:rPr>
          <w:spacing w:val="-8"/>
        </w:rPr>
        <w:t xml:space="preserve"> </w:t>
      </w:r>
      <w:r>
        <w:t>лабораторијски</w:t>
      </w:r>
      <w:r>
        <w:rPr>
          <w:spacing w:val="-8"/>
        </w:rPr>
        <w:t xml:space="preserve"> </w:t>
      </w:r>
      <w:r>
        <w:t>дневник).</w:t>
      </w:r>
    </w:p>
    <w:p w:rsidR="001E7182" w:rsidRDefault="00094F44">
      <w:pPr>
        <w:pStyle w:val="Heading1"/>
        <w:numPr>
          <w:ilvl w:val="0"/>
          <w:numId w:val="576"/>
        </w:numPr>
        <w:tabs>
          <w:tab w:val="left" w:pos="698"/>
        </w:tabs>
        <w:spacing w:line="194" w:lineRule="exact"/>
      </w:pPr>
      <w:r>
        <w:rPr>
          <w:spacing w:val="-3"/>
        </w:rPr>
        <w:t>Модул:</w:t>
      </w:r>
      <w:r>
        <w:rPr>
          <w:spacing w:val="-2"/>
        </w:rPr>
        <w:t xml:space="preserve"> </w:t>
      </w:r>
      <w:r>
        <w:t>Антихистаминици</w:t>
      </w:r>
    </w:p>
    <w:p w:rsidR="001E7182" w:rsidRDefault="00094F44">
      <w:pPr>
        <w:pStyle w:val="BodyText"/>
        <w:spacing w:line="198" w:lineRule="exact"/>
        <w:ind w:left="562" w:firstLine="0"/>
      </w:pPr>
      <w:r>
        <w:t>Модул се реализује кроз следеће облике наставе:</w:t>
      </w:r>
    </w:p>
    <w:p w:rsidR="001E7182" w:rsidRDefault="00094F44">
      <w:pPr>
        <w:pStyle w:val="ListParagraph"/>
        <w:numPr>
          <w:ilvl w:val="0"/>
          <w:numId w:val="855"/>
        </w:numPr>
        <w:tabs>
          <w:tab w:val="left" w:pos="653"/>
        </w:tabs>
        <w:spacing w:line="198" w:lineRule="exact"/>
        <w:ind w:left="652"/>
        <w:rPr>
          <w:sz w:val="18"/>
        </w:rPr>
      </w:pPr>
      <w:r>
        <w:rPr>
          <w:sz w:val="18"/>
        </w:rPr>
        <w:t>Теоријска настава 4</w:t>
      </w:r>
      <w:r>
        <w:rPr>
          <w:spacing w:val="-1"/>
          <w:sz w:val="18"/>
        </w:rPr>
        <w:t xml:space="preserve"> </w:t>
      </w:r>
      <w:r>
        <w:rPr>
          <w:sz w:val="18"/>
        </w:rPr>
        <w:t>часа,</w:t>
      </w:r>
    </w:p>
    <w:p w:rsidR="001E7182" w:rsidRDefault="00094F44">
      <w:pPr>
        <w:pStyle w:val="ListParagraph"/>
        <w:numPr>
          <w:ilvl w:val="0"/>
          <w:numId w:val="855"/>
        </w:numPr>
        <w:tabs>
          <w:tab w:val="left" w:pos="653"/>
        </w:tabs>
        <w:spacing w:line="198" w:lineRule="exact"/>
        <w:ind w:left="652"/>
        <w:rPr>
          <w:sz w:val="18"/>
        </w:rPr>
      </w:pPr>
      <w:r>
        <w:rPr>
          <w:sz w:val="18"/>
        </w:rPr>
        <w:t>Вежбе 4</w:t>
      </w:r>
      <w:r>
        <w:rPr>
          <w:spacing w:val="-1"/>
          <w:sz w:val="18"/>
        </w:rPr>
        <w:t xml:space="preserve"> </w:t>
      </w:r>
      <w:r>
        <w:rPr>
          <w:sz w:val="18"/>
        </w:rPr>
        <w:t>часа.</w:t>
      </w:r>
    </w:p>
    <w:p w:rsidR="001E7182" w:rsidRDefault="00094F44">
      <w:pPr>
        <w:pStyle w:val="BodyText"/>
        <w:spacing w:line="230" w:lineRule="auto"/>
        <w:ind w:right="137"/>
        <w:jc w:val="both"/>
      </w:pPr>
      <w:r>
        <w:t>У оквиру 3. модула – Антихистаминици неопходно је дефинисати појмовеː Етилен-диаминска структура; Етанол-аминска структу- ра; Пропиламинска структура; Фенотиазинска (трициклична) структура са антихистаминским деловањем.</w:t>
      </w:r>
    </w:p>
    <w:p w:rsidR="001E7182" w:rsidRDefault="00094F44">
      <w:pPr>
        <w:pStyle w:val="BodyText"/>
        <w:spacing w:line="230" w:lineRule="auto"/>
        <w:ind w:right="137"/>
        <w:jc w:val="both"/>
      </w:pPr>
      <w:r>
        <w:t xml:space="preserve">Циљеви </w:t>
      </w:r>
      <w:r>
        <w:rPr>
          <w:spacing w:val="-3"/>
        </w:rPr>
        <w:t xml:space="preserve">модула </w:t>
      </w:r>
      <w:r>
        <w:t>су упозн</w:t>
      </w:r>
      <w:r>
        <w:t xml:space="preserve">авање ученика са </w:t>
      </w:r>
      <w:r>
        <w:rPr>
          <w:spacing w:val="-3"/>
        </w:rPr>
        <w:t xml:space="preserve">хемијском </w:t>
      </w:r>
      <w:r>
        <w:t>структуром, особинама, употребом и реакцијама идентификацијом антихиста- миника.</w:t>
      </w:r>
    </w:p>
    <w:p w:rsidR="001E7182" w:rsidRDefault="00094F44">
      <w:pPr>
        <w:pStyle w:val="BodyText"/>
        <w:spacing w:line="230"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се у њој налазе. Пос</w:t>
      </w:r>
      <w:r>
        <w:t xml:space="preserve">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1E7182">
      <w:pPr>
        <w:spacing w:line="230"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right="136"/>
        <w:jc w:val="both"/>
      </w:pPr>
      <w:r>
        <w:lastRenderedPageBreak/>
        <w:t>На часовима вежби, обезбедити ученицима да самостално, под надзором настав</w:t>
      </w:r>
      <w:r>
        <w:t>ника и применом теоријских знања уз употребу стручне литературе изводе реакције идентификације антихистаминика. Развијају се практичне вештине ученика и позитивни ставови о комбиновању поменутих метода за испитивање и контролу лекова. Наставник и ученици с</w:t>
      </w:r>
      <w:r>
        <w:t>у обавезни да имају радну одећу, а ученик је обавезан да води дневник вежби.</w:t>
      </w:r>
    </w:p>
    <w:p w:rsidR="001E7182" w:rsidRDefault="00094F44">
      <w:pPr>
        <w:pStyle w:val="BodyText"/>
        <w:spacing w:line="195" w:lineRule="exact"/>
        <w:ind w:left="517" w:firstLine="0"/>
      </w:pPr>
      <w:r>
        <w:t>Неопходно је обновити знања ученика из органске хемије.</w:t>
      </w:r>
    </w:p>
    <w:p w:rsidR="001E7182" w:rsidRDefault="00094F44">
      <w:pPr>
        <w:pStyle w:val="BodyText"/>
        <w:spacing w:before="1"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w:t>
      </w:r>
      <w:r>
        <w:t>ме- не</w:t>
      </w:r>
      <w:r>
        <w:rPr>
          <w:spacing w:val="-9"/>
        </w:rPr>
        <w:t xml:space="preserve"> </w:t>
      </w:r>
      <w:r>
        <w:t>(фармакопеја,</w:t>
      </w:r>
      <w:r>
        <w:rPr>
          <w:spacing w:val="-8"/>
        </w:rPr>
        <w:t xml:space="preserve"> </w:t>
      </w:r>
      <w:r>
        <w:t>фармацеутско-хемијске</w:t>
      </w:r>
      <w:r>
        <w:rPr>
          <w:spacing w:val="-8"/>
        </w:rPr>
        <w:t xml:space="preserve"> </w:t>
      </w:r>
      <w:r>
        <w:t>супстанце,</w:t>
      </w:r>
      <w:r>
        <w:rPr>
          <w:spacing w:val="-8"/>
        </w:rPr>
        <w:t xml:space="preserve"> </w:t>
      </w:r>
      <w:r>
        <w:t>реагенси,</w:t>
      </w:r>
      <w:r>
        <w:rPr>
          <w:spacing w:val="-8"/>
        </w:rPr>
        <w:t xml:space="preserve"> </w:t>
      </w:r>
      <w:r>
        <w:t>лабораторијски</w:t>
      </w:r>
      <w:r>
        <w:rPr>
          <w:spacing w:val="-8"/>
        </w:rPr>
        <w:t xml:space="preserve"> </w:t>
      </w:r>
      <w:r>
        <w:t>прибор,</w:t>
      </w:r>
      <w:r>
        <w:rPr>
          <w:spacing w:val="-9"/>
        </w:rPr>
        <w:t xml:space="preserve"> </w:t>
      </w:r>
      <w:r>
        <w:t>лабораторијски</w:t>
      </w:r>
      <w:r>
        <w:rPr>
          <w:spacing w:val="-8"/>
        </w:rPr>
        <w:t xml:space="preserve"> </w:t>
      </w:r>
      <w:r>
        <w:t>уређаји,</w:t>
      </w:r>
      <w:r>
        <w:rPr>
          <w:spacing w:val="-8"/>
        </w:rPr>
        <w:t xml:space="preserve"> </w:t>
      </w:r>
      <w:r>
        <w:t>лабораторијски</w:t>
      </w:r>
      <w:r>
        <w:rPr>
          <w:spacing w:val="-8"/>
        </w:rPr>
        <w:t xml:space="preserve"> </w:t>
      </w:r>
      <w:r>
        <w:t>дневник).</w:t>
      </w:r>
    </w:p>
    <w:p w:rsidR="001E7182" w:rsidRDefault="00094F44">
      <w:pPr>
        <w:pStyle w:val="Heading1"/>
        <w:numPr>
          <w:ilvl w:val="0"/>
          <w:numId w:val="576"/>
        </w:numPr>
        <w:tabs>
          <w:tab w:val="left" w:pos="698"/>
        </w:tabs>
        <w:spacing w:line="197" w:lineRule="exact"/>
      </w:pPr>
      <w:r>
        <w:rPr>
          <w:spacing w:val="-3"/>
        </w:rPr>
        <w:t xml:space="preserve">Модул: </w:t>
      </w:r>
      <w:r>
        <w:t>Антитубекулотици и</w:t>
      </w:r>
      <w:r>
        <w:rPr>
          <w:spacing w:val="-1"/>
        </w:rPr>
        <w:t xml:space="preserve"> </w:t>
      </w:r>
      <w:r>
        <w:t>антибиотици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8</w:t>
      </w:r>
      <w:r>
        <w:rPr>
          <w:spacing w:val="-1"/>
          <w:sz w:val="18"/>
        </w:rPr>
        <w:t xml:space="preserve"> </w:t>
      </w:r>
      <w:r>
        <w:rPr>
          <w:sz w:val="18"/>
        </w:rPr>
        <w:t>часова.</w:t>
      </w:r>
    </w:p>
    <w:p w:rsidR="001E7182" w:rsidRDefault="00094F44">
      <w:pPr>
        <w:pStyle w:val="BodyText"/>
        <w:spacing w:before="2" w:line="232" w:lineRule="auto"/>
        <w:ind w:right="136"/>
        <w:jc w:val="both"/>
      </w:pPr>
      <w:r>
        <w:t xml:space="preserve">У оквиру 4. </w:t>
      </w:r>
      <w:r>
        <w:rPr>
          <w:spacing w:val="-3"/>
        </w:rPr>
        <w:t xml:space="preserve">Модула– </w:t>
      </w:r>
      <w:r>
        <w:t>Антитубекулотици и антибиотици неопходно је дефинисати појмове: хемијска структура антитуберкулотика пара-амино-салицилне</w:t>
      </w:r>
      <w:r>
        <w:rPr>
          <w:spacing w:val="-7"/>
        </w:rPr>
        <w:t xml:space="preserve"> </w:t>
      </w:r>
      <w:r>
        <w:t>киселине,</w:t>
      </w:r>
      <w:r>
        <w:rPr>
          <w:spacing w:val="-7"/>
        </w:rPr>
        <w:t xml:space="preserve"> </w:t>
      </w:r>
      <w:r>
        <w:t>изониазида,</w:t>
      </w:r>
      <w:r>
        <w:rPr>
          <w:spacing w:val="-7"/>
        </w:rPr>
        <w:t xml:space="preserve"> </w:t>
      </w:r>
      <w:r>
        <w:t>пиразин-амида;</w:t>
      </w:r>
      <w:r>
        <w:rPr>
          <w:spacing w:val="-7"/>
        </w:rPr>
        <w:t xml:space="preserve"> </w:t>
      </w:r>
      <w:r>
        <w:t>начини</w:t>
      </w:r>
      <w:r>
        <w:rPr>
          <w:spacing w:val="-7"/>
        </w:rPr>
        <w:t xml:space="preserve"> </w:t>
      </w:r>
      <w:r>
        <w:t>добијања</w:t>
      </w:r>
      <w:r>
        <w:rPr>
          <w:spacing w:val="-7"/>
        </w:rPr>
        <w:t xml:space="preserve"> </w:t>
      </w:r>
      <w:r>
        <w:t>антибиотика;</w:t>
      </w:r>
      <w:r>
        <w:rPr>
          <w:spacing w:val="-7"/>
        </w:rPr>
        <w:t xml:space="preserve"> </w:t>
      </w:r>
      <w:r>
        <w:t>подела</w:t>
      </w:r>
      <w:r>
        <w:rPr>
          <w:spacing w:val="-7"/>
        </w:rPr>
        <w:t xml:space="preserve"> </w:t>
      </w:r>
      <w:r>
        <w:t>антибиотика</w:t>
      </w:r>
      <w:r>
        <w:rPr>
          <w:spacing w:val="-7"/>
        </w:rPr>
        <w:t xml:space="preserve"> </w:t>
      </w:r>
      <w:r>
        <w:t>према</w:t>
      </w:r>
      <w:r>
        <w:rPr>
          <w:spacing w:val="-7"/>
        </w:rPr>
        <w:t xml:space="preserve"> </w:t>
      </w:r>
      <w:r>
        <w:t>хемијск</w:t>
      </w:r>
      <w:r>
        <w:t>ој</w:t>
      </w:r>
      <w:r>
        <w:rPr>
          <w:spacing w:val="-7"/>
        </w:rPr>
        <w:t xml:space="preserve"> </w:t>
      </w:r>
      <w:r>
        <w:t>струк- тури; хемијска структура, особине, идентификација и одређивање садржаја антибиотика (пеницилини, тетрациклини, стрептомицини, хлорамфеникол).</w:t>
      </w:r>
    </w:p>
    <w:p w:rsidR="001E7182" w:rsidRDefault="00094F44">
      <w:pPr>
        <w:pStyle w:val="BodyText"/>
        <w:spacing w:line="232" w:lineRule="auto"/>
        <w:ind w:right="137"/>
        <w:jc w:val="both"/>
      </w:pPr>
      <w:r>
        <w:t>Циљеви модула су упознавање ученика са хемијском структуром, особинама и употребом антитуберкулотика; на</w:t>
      </w:r>
      <w:r>
        <w:t>чинима добијања антибиотика; поделом антибиотика према хемијској структури; хемијску структуром, особинама и употребом антибиотика, поступком одређивања садржаја антибиотика.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лабораторији наставник омогућава ученици</w:t>
      </w:r>
      <w:r>
        <w:t xml:space="preserve">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7"/>
        <w:jc w:val="both"/>
      </w:pPr>
      <w:r>
        <w:t>На часовима вежби, об</w:t>
      </w:r>
      <w:r>
        <w:t>езбедити ученицима да самостално, под надзором наставника и применом теоријских знања уз употребу стручне литературе изводе реакцијеː идентификације пара-амио-салицилне киселине; идентификације изонијазида; идентификације ам- пицилина; идентификације тетра</w:t>
      </w:r>
      <w:r>
        <w:t>циклина. Развијају се практичне вештине ученика и позитивни ставови о комбиновању поменутих ме- тода за испитивање и контролу лекова. Наставник и ученици су обавезни да имају радну одећу, а ученик је обавезан да води дневник вежби. Неопходно је обновити зн</w:t>
      </w:r>
      <w:r>
        <w:t>ања ученика из органске хемије.</w:t>
      </w:r>
    </w:p>
    <w:p w:rsidR="001E7182" w:rsidRDefault="00094F44">
      <w:pPr>
        <w:pStyle w:val="Heading1"/>
        <w:numPr>
          <w:ilvl w:val="0"/>
          <w:numId w:val="576"/>
        </w:numPr>
        <w:tabs>
          <w:tab w:val="left" w:pos="698"/>
        </w:tabs>
        <w:spacing w:line="194" w:lineRule="exact"/>
      </w:pPr>
      <w:r>
        <w:rPr>
          <w:spacing w:val="-3"/>
        </w:rPr>
        <w:t>Модул:</w:t>
      </w:r>
      <w:r>
        <w:rPr>
          <w:spacing w:val="-2"/>
        </w:rPr>
        <w:t xml:space="preserve"> </w:t>
      </w:r>
      <w:r>
        <w:t>Сахариди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855"/>
        </w:numPr>
        <w:tabs>
          <w:tab w:val="left" w:pos="698"/>
        </w:tabs>
        <w:ind w:left="697"/>
        <w:rPr>
          <w:sz w:val="18"/>
        </w:rPr>
      </w:pPr>
      <w:r>
        <w:rPr>
          <w:sz w:val="18"/>
        </w:rPr>
        <w:t>Вежбе 8</w:t>
      </w:r>
      <w:r>
        <w:rPr>
          <w:spacing w:val="-1"/>
          <w:sz w:val="18"/>
        </w:rPr>
        <w:t xml:space="preserve"> </w:t>
      </w:r>
      <w:r>
        <w:rPr>
          <w:sz w:val="18"/>
        </w:rPr>
        <w:t>часова.</w:t>
      </w:r>
    </w:p>
    <w:p w:rsidR="001E7182" w:rsidRDefault="00094F44">
      <w:pPr>
        <w:pStyle w:val="BodyText"/>
        <w:spacing w:line="232" w:lineRule="auto"/>
        <w:ind w:right="137"/>
        <w:jc w:val="both"/>
      </w:pPr>
      <w:r>
        <w:t>У оквиру 5. модула – Сахариди неопходно је дефинисати и појмове: хемијска структура, особине, употреба, идентификаци</w:t>
      </w:r>
      <w:r>
        <w:t>ја моно- сахарида; хемијска структура, особине, употреба, идентификација дисахарида; хемијска структура, особине, употреба, идентификација полисахарида.</w:t>
      </w:r>
    </w:p>
    <w:p w:rsidR="001E7182" w:rsidRDefault="00094F44">
      <w:pPr>
        <w:pStyle w:val="BodyText"/>
        <w:spacing w:line="232" w:lineRule="auto"/>
        <w:ind w:right="137"/>
        <w:jc w:val="both"/>
      </w:pPr>
      <w:r>
        <w:t xml:space="preserve">Циљеви </w:t>
      </w:r>
      <w:r>
        <w:rPr>
          <w:spacing w:val="-3"/>
        </w:rPr>
        <w:t xml:space="preserve">модула </w:t>
      </w:r>
      <w:r>
        <w:t xml:space="preserve">су упознавање ученика са </w:t>
      </w:r>
      <w:r>
        <w:rPr>
          <w:spacing w:val="-3"/>
        </w:rPr>
        <w:t xml:space="preserve">хемијском </w:t>
      </w:r>
      <w:r>
        <w:t>структуром, особинама, употребом и идентификацијом мон</w:t>
      </w:r>
      <w:r>
        <w:t>осахарида, дисаха- рида и полисахарида.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лабораторији и образлаже мере заш</w:t>
      </w:r>
      <w:r>
        <w:t xml:space="preserve">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6"/>
        <w:jc w:val="both"/>
      </w:pPr>
      <w:r>
        <w:t>На часовима вежби, обезбедити ученицима да самостално, под надзором наставника и применом теоријских знања уз употребу стручне литературе изводе реакције ид</w:t>
      </w:r>
      <w:r>
        <w:t>ентификација глукозе; идентификација сахарозе; идентификација лактозе; идентификација скро- ба. Развијају се практичне вештине ученика и позитивни ставови о комбиновању поменутих метода за испитивање и контролу лекова. Наставник и ученици су обавезни да им</w:t>
      </w:r>
      <w:r>
        <w:t>ају радну одећу, а ученик је обавезан да води дневник вежби. Неопходно је обновити знања уче- ника из органске хемије.</w:t>
      </w:r>
    </w:p>
    <w:p w:rsidR="001E7182" w:rsidRDefault="00094F44">
      <w:pPr>
        <w:pStyle w:val="Heading1"/>
        <w:numPr>
          <w:ilvl w:val="0"/>
          <w:numId w:val="576"/>
        </w:numPr>
        <w:tabs>
          <w:tab w:val="left" w:pos="698"/>
        </w:tabs>
        <w:spacing w:line="194" w:lineRule="exact"/>
      </w:pPr>
      <w:r>
        <w:rPr>
          <w:spacing w:val="-3"/>
        </w:rPr>
        <w:t>Модул:</w:t>
      </w:r>
      <w:r>
        <w:rPr>
          <w:spacing w:val="-1"/>
        </w:rPr>
        <w:t xml:space="preserve"> </w:t>
      </w:r>
      <w:r>
        <w:t>Витамини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8</w:t>
      </w:r>
      <w:r>
        <w:rPr>
          <w:spacing w:val="-1"/>
          <w:sz w:val="18"/>
        </w:rPr>
        <w:t xml:space="preserve"> </w:t>
      </w:r>
      <w:r>
        <w:rPr>
          <w:sz w:val="18"/>
        </w:rPr>
        <w:t>часова.</w:t>
      </w:r>
    </w:p>
    <w:p w:rsidR="001E7182" w:rsidRDefault="00094F44">
      <w:pPr>
        <w:pStyle w:val="BodyText"/>
        <w:spacing w:line="232" w:lineRule="auto"/>
        <w:ind w:right="137"/>
        <w:jc w:val="both"/>
      </w:pPr>
      <w:r>
        <w:t>У оквиру 6. модула Витамини неопходно је дефинисати појмове: подела и улога витамина у организму; хемијска структура хидро- солубилних витамина; хемијска структура липосолубилних витамина; идентификација иодређивање садржаја витамина.</w:t>
      </w:r>
    </w:p>
    <w:p w:rsidR="001E7182" w:rsidRDefault="00094F44">
      <w:pPr>
        <w:pStyle w:val="BodyText"/>
        <w:spacing w:line="232" w:lineRule="auto"/>
        <w:ind w:right="137"/>
        <w:jc w:val="both"/>
      </w:pPr>
      <w:r>
        <w:t>Циљеви модула су упоз</w:t>
      </w:r>
      <w:r>
        <w:t>навање ученика са поделом витамина,улогом витамина у организму, хемијском структуром витамина, реак- цијама идентификације и методама одређивања садржаја витамина.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школској </w:t>
      </w:r>
      <w:r>
        <w:t>лабораторији наставник омогућава ученицима да се уп</w:t>
      </w:r>
      <w:r>
        <w:t xml:space="preserve">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 и чувању животне средине.</w:t>
      </w:r>
    </w:p>
    <w:p w:rsidR="001E7182" w:rsidRDefault="00094F44">
      <w:pPr>
        <w:pStyle w:val="BodyText"/>
        <w:spacing w:line="232" w:lineRule="auto"/>
        <w:ind w:right="137"/>
        <w:jc w:val="both"/>
      </w:pPr>
      <w:r>
        <w:t>На часовима вежби, обезбедити уч</w:t>
      </w:r>
      <w:r>
        <w:t>еницима да самостално, под надзором наставника и применом теоријских знања уз употребу стручне литературе изводе реакције идентификације витамина Ц; идентификација витамина Д; идентификација витамина Е; одређивање садржаја витамина Ц. Развијају се практичн</w:t>
      </w:r>
      <w:r>
        <w:t>е вештине ученика и позитивни ставови о комбиновању поменутих метода за испитивање и контролу лекова. Наставник и ученици су обавезни да имају радну одећу, а ученик је обавезан да води дневник вежби.</w:t>
      </w:r>
    </w:p>
    <w:p w:rsidR="001E7182" w:rsidRDefault="00094F44">
      <w:pPr>
        <w:pStyle w:val="BodyText"/>
        <w:spacing w:line="195" w:lineRule="exact"/>
        <w:ind w:left="517" w:firstLine="0"/>
      </w:pPr>
      <w:r>
        <w:t>Неопходно је обновити знања ученика из органске хемије.</w:t>
      </w:r>
    </w:p>
    <w:p w:rsidR="001E7182" w:rsidRDefault="00094F44">
      <w:pPr>
        <w:pStyle w:val="BodyText"/>
        <w:spacing w:line="232" w:lineRule="auto"/>
        <w:ind w:right="135"/>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 звија самопоуздање и сигурност у сопствене способности, ствара и развија позитиван став према </w:t>
      </w:r>
      <w:r>
        <w:rPr>
          <w:spacing w:val="-3"/>
        </w:rPr>
        <w:t xml:space="preserve">предмету. Након </w:t>
      </w:r>
      <w:r>
        <w:t xml:space="preserve">усвајања свих знања  и </w:t>
      </w:r>
      <w:r>
        <w:t xml:space="preserve">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w:t>
      </w:r>
      <w:r>
        <w:rPr>
          <w:spacing w:val="-1"/>
        </w:rPr>
        <w:t xml:space="preserve"> </w:t>
      </w:r>
      <w:r>
        <w:t>програмом.</w:t>
      </w:r>
    </w:p>
    <w:p w:rsidR="001E7182" w:rsidRDefault="00094F44">
      <w:pPr>
        <w:pStyle w:val="BodyText"/>
        <w:spacing w:line="232" w:lineRule="auto"/>
        <w:ind w:right="137"/>
        <w:jc w:val="both"/>
      </w:pPr>
      <w:r>
        <w:t>У</w:t>
      </w:r>
      <w:r>
        <w:rPr>
          <w:spacing w:val="-5"/>
        </w:rPr>
        <w:t xml:space="preserve"> </w:t>
      </w:r>
      <w:r>
        <w:t>реализацији</w:t>
      </w:r>
      <w:r>
        <w:rPr>
          <w:spacing w:val="-5"/>
        </w:rPr>
        <w:t xml:space="preserve"> </w:t>
      </w:r>
      <w:r>
        <w:t>наставе</w:t>
      </w:r>
      <w:r>
        <w:rPr>
          <w:spacing w:val="-5"/>
        </w:rPr>
        <w:t xml:space="preserve"> </w:t>
      </w:r>
      <w:r>
        <w:t>у</w:t>
      </w:r>
      <w:r>
        <w:rPr>
          <w:spacing w:val="-5"/>
        </w:rPr>
        <w:t xml:space="preserve"> </w:t>
      </w:r>
      <w:r>
        <w:t>оквиру</w:t>
      </w:r>
      <w:r>
        <w:rPr>
          <w:spacing w:val="-5"/>
        </w:rPr>
        <w:t xml:space="preserve"> </w:t>
      </w:r>
      <w:r>
        <w:t>овог</w:t>
      </w:r>
      <w:r>
        <w:rPr>
          <w:spacing w:val="-5"/>
        </w:rPr>
        <w:t xml:space="preserve"> </w:t>
      </w:r>
      <w:r>
        <w:rPr>
          <w:spacing w:val="-4"/>
        </w:rPr>
        <w:t>модула</w:t>
      </w:r>
      <w:r>
        <w:rPr>
          <w:spacing w:val="-5"/>
        </w:rPr>
        <w:t xml:space="preserve"> </w:t>
      </w:r>
      <w:r>
        <w:t>могу</w:t>
      </w:r>
      <w:r>
        <w:rPr>
          <w:spacing w:val="-5"/>
        </w:rPr>
        <w:t xml:space="preserve"> </w:t>
      </w:r>
      <w:r>
        <w:t>се</w:t>
      </w:r>
      <w:r>
        <w:rPr>
          <w:spacing w:val="-5"/>
        </w:rPr>
        <w:t xml:space="preserve"> </w:t>
      </w:r>
      <w:r>
        <w:rPr>
          <w:spacing w:val="-2"/>
        </w:rPr>
        <w:t>користити</w:t>
      </w:r>
      <w:r>
        <w:rPr>
          <w:spacing w:val="-5"/>
        </w:rPr>
        <w:t xml:space="preserve"> </w:t>
      </w:r>
      <w:r>
        <w:rPr>
          <w:spacing w:val="-3"/>
        </w:rPr>
        <w:t>аудио-визуелна</w:t>
      </w:r>
      <w:r>
        <w:rPr>
          <w:spacing w:val="-5"/>
        </w:rPr>
        <w:t xml:space="preserve"> </w:t>
      </w:r>
      <w:r>
        <w:t>наставна</w:t>
      </w:r>
      <w:r>
        <w:rPr>
          <w:spacing w:val="-5"/>
        </w:rPr>
        <w:t xml:space="preserve"> </w:t>
      </w:r>
      <w:r>
        <w:t>средства,</w:t>
      </w:r>
      <w:r>
        <w:rPr>
          <w:spacing w:val="-5"/>
        </w:rPr>
        <w:t xml:space="preserve"> </w:t>
      </w:r>
      <w:r>
        <w:t>наставна</w:t>
      </w:r>
      <w:r>
        <w:rPr>
          <w:spacing w:val="-5"/>
        </w:rPr>
        <w:t xml:space="preserve"> </w:t>
      </w:r>
      <w:r>
        <w:t>средств</w:t>
      </w:r>
      <w:r>
        <w:t>а</w:t>
      </w:r>
      <w:r>
        <w:rPr>
          <w:spacing w:val="-5"/>
        </w:rPr>
        <w:t xml:space="preserve"> </w:t>
      </w:r>
      <w:r>
        <w:t>посебне</w:t>
      </w:r>
      <w:r>
        <w:rPr>
          <w:spacing w:val="-5"/>
        </w:rPr>
        <w:t xml:space="preserve"> </w:t>
      </w:r>
      <w:r>
        <w:t xml:space="preserve">намене </w:t>
      </w:r>
      <w:r>
        <w:rPr>
          <w:spacing w:val="-3"/>
        </w:rPr>
        <w:t>(фармакопеја,</w:t>
      </w:r>
      <w:r>
        <w:rPr>
          <w:spacing w:val="-7"/>
        </w:rPr>
        <w:t xml:space="preserve"> </w:t>
      </w:r>
      <w:r>
        <w:rPr>
          <w:spacing w:val="-3"/>
        </w:rPr>
        <w:t>фармацеутско-хемијске</w:t>
      </w:r>
      <w:r>
        <w:rPr>
          <w:spacing w:val="-7"/>
        </w:rPr>
        <w:t xml:space="preserve"> </w:t>
      </w:r>
      <w:r>
        <w:t>супстанце,</w:t>
      </w:r>
      <w:r>
        <w:rPr>
          <w:spacing w:val="-7"/>
        </w:rPr>
        <w:t xml:space="preserve"> </w:t>
      </w:r>
      <w:r>
        <w:t>реагенси,</w:t>
      </w:r>
      <w:r>
        <w:rPr>
          <w:spacing w:val="-7"/>
        </w:rPr>
        <w:t xml:space="preserve"> </w:t>
      </w:r>
      <w:r>
        <w:t>лабораторијски</w:t>
      </w:r>
      <w:r>
        <w:rPr>
          <w:spacing w:val="-7"/>
        </w:rPr>
        <w:t xml:space="preserve"> </w:t>
      </w:r>
      <w:r>
        <w:t>прибор,</w:t>
      </w:r>
      <w:r>
        <w:rPr>
          <w:spacing w:val="-7"/>
        </w:rPr>
        <w:t xml:space="preserve"> </w:t>
      </w:r>
      <w:r>
        <w:t>лабораторијски</w:t>
      </w:r>
      <w:r>
        <w:rPr>
          <w:spacing w:val="-7"/>
        </w:rPr>
        <w:t xml:space="preserve"> </w:t>
      </w:r>
      <w:r>
        <w:t>уређаји,</w:t>
      </w:r>
      <w:r>
        <w:rPr>
          <w:spacing w:val="-7"/>
        </w:rPr>
        <w:t xml:space="preserve"> </w:t>
      </w:r>
      <w:r>
        <w:t>лабораторијски</w:t>
      </w:r>
      <w:r>
        <w:rPr>
          <w:spacing w:val="-7"/>
        </w:rPr>
        <w:t xml:space="preserve"> </w:t>
      </w:r>
      <w:r>
        <w:t>дневник..).</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576"/>
        </w:numPr>
        <w:tabs>
          <w:tab w:val="left" w:pos="698"/>
        </w:tabs>
        <w:spacing w:before="80" w:line="203" w:lineRule="exact"/>
      </w:pPr>
      <w:r>
        <w:rPr>
          <w:spacing w:val="-3"/>
        </w:rPr>
        <w:lastRenderedPageBreak/>
        <w:t xml:space="preserve">Модул: </w:t>
      </w:r>
      <w:r>
        <w:t>Хормони и кардиотонични гликозиди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ListParagraph"/>
        <w:numPr>
          <w:ilvl w:val="0"/>
          <w:numId w:val="855"/>
        </w:numPr>
        <w:tabs>
          <w:tab w:val="left" w:pos="653"/>
        </w:tabs>
        <w:ind w:left="652"/>
        <w:rPr>
          <w:sz w:val="18"/>
        </w:rPr>
      </w:pPr>
      <w:r>
        <w:rPr>
          <w:sz w:val="18"/>
        </w:rPr>
        <w:t>Вежбе 8</w:t>
      </w:r>
      <w:r>
        <w:rPr>
          <w:spacing w:val="-1"/>
          <w:sz w:val="18"/>
        </w:rPr>
        <w:t xml:space="preserve"> </w:t>
      </w:r>
      <w:r>
        <w:rPr>
          <w:sz w:val="18"/>
        </w:rPr>
        <w:t>часова.</w:t>
      </w:r>
    </w:p>
    <w:p w:rsidR="001E7182" w:rsidRDefault="00094F44">
      <w:pPr>
        <w:pStyle w:val="BodyText"/>
        <w:spacing w:before="1" w:line="232" w:lineRule="auto"/>
        <w:ind w:right="136"/>
        <w:jc w:val="both"/>
      </w:pPr>
      <w:r>
        <w:t xml:space="preserve">У оквиру 7. </w:t>
      </w:r>
      <w:r>
        <w:rPr>
          <w:spacing w:val="-3"/>
        </w:rPr>
        <w:t xml:space="preserve">модула– Хормони </w:t>
      </w:r>
      <w:r>
        <w:t xml:space="preserve">и кардиотонични </w:t>
      </w:r>
      <w:r>
        <w:rPr>
          <w:spacing w:val="-3"/>
        </w:rPr>
        <w:t xml:space="preserve">гликозиди </w:t>
      </w:r>
      <w:r>
        <w:t>неопходно је дефинисати појмове: хемијска структура, особине,улога у организму</w:t>
      </w:r>
      <w:r>
        <w:rPr>
          <w:spacing w:val="-6"/>
        </w:rPr>
        <w:t xml:space="preserve"> </w:t>
      </w:r>
      <w:r>
        <w:t>хормона</w:t>
      </w:r>
      <w:r>
        <w:rPr>
          <w:spacing w:val="-6"/>
        </w:rPr>
        <w:t xml:space="preserve"> </w:t>
      </w:r>
      <w:r>
        <w:t>деривата</w:t>
      </w:r>
      <w:r>
        <w:rPr>
          <w:spacing w:val="-6"/>
        </w:rPr>
        <w:t xml:space="preserve"> </w:t>
      </w:r>
      <w:r>
        <w:t>амино-киселина</w:t>
      </w:r>
      <w:r>
        <w:rPr>
          <w:spacing w:val="-6"/>
        </w:rPr>
        <w:t xml:space="preserve"> </w:t>
      </w:r>
      <w:r>
        <w:t>(адреналин,</w:t>
      </w:r>
      <w:r>
        <w:rPr>
          <w:spacing w:val="-6"/>
        </w:rPr>
        <w:t xml:space="preserve"> </w:t>
      </w:r>
      <w:r>
        <w:t>тироксин;</w:t>
      </w:r>
      <w:r>
        <w:rPr>
          <w:spacing w:val="-6"/>
        </w:rPr>
        <w:t xml:space="preserve"> </w:t>
      </w:r>
      <w:r>
        <w:t>хемијска</w:t>
      </w:r>
      <w:r>
        <w:rPr>
          <w:spacing w:val="-6"/>
        </w:rPr>
        <w:t xml:space="preserve"> </w:t>
      </w:r>
      <w:r>
        <w:t>структура,</w:t>
      </w:r>
      <w:r>
        <w:rPr>
          <w:spacing w:val="-6"/>
        </w:rPr>
        <w:t xml:space="preserve"> </w:t>
      </w:r>
      <w:r>
        <w:t>особи</w:t>
      </w:r>
      <w:r>
        <w:t>не,улога</w:t>
      </w:r>
      <w:r>
        <w:rPr>
          <w:spacing w:val="-6"/>
        </w:rPr>
        <w:t xml:space="preserve"> </w:t>
      </w:r>
      <w:r>
        <w:t>у</w:t>
      </w:r>
      <w:r>
        <w:rPr>
          <w:spacing w:val="-6"/>
        </w:rPr>
        <w:t xml:space="preserve"> </w:t>
      </w:r>
      <w:r>
        <w:t>организму</w:t>
      </w:r>
      <w:r>
        <w:rPr>
          <w:spacing w:val="-6"/>
        </w:rPr>
        <w:t xml:space="preserve"> </w:t>
      </w:r>
      <w:r>
        <w:t>полипептидних</w:t>
      </w:r>
      <w:r>
        <w:rPr>
          <w:spacing w:val="-6"/>
        </w:rPr>
        <w:t xml:space="preserve"> </w:t>
      </w:r>
      <w:r>
        <w:t xml:space="preserve">хор- мона (инсулин); хемијска структура, особине,улога у организму стероидних хормона (естрадиол, прогестерон, тестостерон, </w:t>
      </w:r>
      <w:r>
        <w:rPr>
          <w:spacing w:val="-3"/>
        </w:rPr>
        <w:t xml:space="preserve">кортизолон); </w:t>
      </w:r>
      <w:r>
        <w:t>хемијска структура, особине, употреба и подела кардиотоничних</w:t>
      </w:r>
      <w:r>
        <w:rPr>
          <w:spacing w:val="-3"/>
        </w:rPr>
        <w:t xml:space="preserve"> гликозида.</w:t>
      </w:r>
    </w:p>
    <w:p w:rsidR="001E7182" w:rsidRDefault="00094F44">
      <w:pPr>
        <w:pStyle w:val="BodyText"/>
        <w:spacing w:line="232" w:lineRule="auto"/>
        <w:ind w:right="137"/>
        <w:jc w:val="both"/>
      </w:pPr>
      <w:r>
        <w:t xml:space="preserve">Циљеви </w:t>
      </w:r>
      <w:r>
        <w:rPr>
          <w:spacing w:val="-3"/>
        </w:rPr>
        <w:t>моду</w:t>
      </w:r>
      <w:r>
        <w:rPr>
          <w:spacing w:val="-3"/>
        </w:rPr>
        <w:t xml:space="preserve">ла </w:t>
      </w:r>
      <w:r>
        <w:t xml:space="preserve">су упознавање ученика са </w:t>
      </w:r>
      <w:r>
        <w:rPr>
          <w:spacing w:val="-3"/>
        </w:rPr>
        <w:t xml:space="preserve">хемијском </w:t>
      </w:r>
      <w:r>
        <w:t xml:space="preserve">структуром хормона, особинама и </w:t>
      </w:r>
      <w:r>
        <w:rPr>
          <w:spacing w:val="-4"/>
        </w:rPr>
        <w:t xml:space="preserve">улогом </w:t>
      </w:r>
      <w:r>
        <w:t xml:space="preserve">хормона у </w:t>
      </w:r>
      <w:r>
        <w:rPr>
          <w:spacing w:val="-3"/>
        </w:rPr>
        <w:t xml:space="preserve">организму, </w:t>
      </w:r>
      <w:r>
        <w:t xml:space="preserve">методама хро- матографског одређивања садржаја нечистоћа, </w:t>
      </w:r>
      <w:r>
        <w:rPr>
          <w:spacing w:val="-3"/>
        </w:rPr>
        <w:t xml:space="preserve">хемијском </w:t>
      </w:r>
      <w:r>
        <w:t xml:space="preserve">структуром, особинама и </w:t>
      </w:r>
      <w:r>
        <w:rPr>
          <w:spacing w:val="-4"/>
        </w:rPr>
        <w:t xml:space="preserve">улогом </w:t>
      </w:r>
      <w:r>
        <w:t>кардиотоничних</w:t>
      </w:r>
      <w:r>
        <w:rPr>
          <w:spacing w:val="-3"/>
        </w:rPr>
        <w:t xml:space="preserve"> гликозида.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ш</w:t>
      </w:r>
      <w:r>
        <w:rPr>
          <w:spacing w:val="-4"/>
        </w:rPr>
        <w:t xml:space="preserve">колској </w:t>
      </w:r>
      <w:r>
        <w:t xml:space="preserve">лабораторији наставник омогућава ученицима да се упознају са прибором и уређајима </w:t>
      </w:r>
      <w:r>
        <w:rPr>
          <w:spacing w:val="-3"/>
        </w:rPr>
        <w:t xml:space="preserve">који </w:t>
      </w:r>
      <w:r>
        <w:t xml:space="preserve">се у њој налазе. Посебно их припрема за рад у </w:t>
      </w:r>
      <w:r>
        <w:rPr>
          <w:spacing w:val="-4"/>
        </w:rPr>
        <w:t xml:space="preserve">школској </w:t>
      </w:r>
      <w:r>
        <w:t xml:space="preserve">лабораторији и образлаже мере заштите на </w:t>
      </w:r>
      <w:r>
        <w:rPr>
          <w:spacing w:val="-4"/>
        </w:rPr>
        <w:t xml:space="preserve">раду. </w:t>
      </w:r>
      <w:r>
        <w:t xml:space="preserve">Развија свест </w:t>
      </w:r>
      <w:r>
        <w:rPr>
          <w:spacing w:val="-6"/>
        </w:rPr>
        <w:t xml:space="preserve">код </w:t>
      </w:r>
      <w:r>
        <w:t>ученика о одлагању лабораторијског отпада</w:t>
      </w:r>
      <w:r>
        <w:t xml:space="preserve"> и чувању животне средине.</w:t>
      </w:r>
    </w:p>
    <w:p w:rsidR="001E7182" w:rsidRDefault="00094F44">
      <w:pPr>
        <w:pStyle w:val="BodyText"/>
        <w:spacing w:line="232" w:lineRule="auto"/>
        <w:ind w:right="138"/>
        <w:jc w:val="both"/>
      </w:pPr>
      <w:r>
        <w:t>На часовима вежби, обезбедити ученицима да самостално, под надзором наставника и применом теоријских знања уз употребу стручне литературе изводе хроматографско одређивање садржаја нечистоћа; методе одређивање садржаја кардиотонич</w:t>
      </w:r>
      <w:r>
        <w:t>них гликозида.</w:t>
      </w:r>
    </w:p>
    <w:p w:rsidR="001E7182" w:rsidRDefault="00094F44">
      <w:pPr>
        <w:pStyle w:val="BodyText"/>
        <w:spacing w:line="197" w:lineRule="exact"/>
        <w:ind w:left="517" w:firstLine="0"/>
      </w:pPr>
      <w:r>
        <w:t>Развијају се практичне вештине ученика и позитивни ставови о комбиновању поменутих метода за испитивање и контролу лекова.</w:t>
      </w:r>
    </w:p>
    <w:p w:rsidR="001E7182" w:rsidRDefault="00094F44">
      <w:pPr>
        <w:pStyle w:val="BodyText"/>
        <w:spacing w:line="200" w:lineRule="exact"/>
        <w:ind w:firstLine="0"/>
      </w:pPr>
      <w:r>
        <w:t>Наставник и ученици су обавезни да имају радну одећу, а ученик је обавезан да води дневник вежби.</w:t>
      </w:r>
    </w:p>
    <w:p w:rsidR="001E7182" w:rsidRDefault="00094F44">
      <w:pPr>
        <w:pStyle w:val="BodyText"/>
        <w:spacing w:line="200" w:lineRule="exact"/>
        <w:ind w:left="517" w:firstLine="0"/>
      </w:pPr>
      <w:r>
        <w:t>Неопходно је обновити знања ученика из органске хемије.</w:t>
      </w:r>
    </w:p>
    <w:p w:rsidR="001E7182" w:rsidRDefault="00094F44">
      <w:pPr>
        <w:pStyle w:val="Heading1"/>
        <w:numPr>
          <w:ilvl w:val="0"/>
          <w:numId w:val="576"/>
        </w:numPr>
        <w:tabs>
          <w:tab w:val="left" w:pos="698"/>
        </w:tabs>
      </w:pPr>
      <w:r>
        <w:rPr>
          <w:spacing w:val="-3"/>
        </w:rPr>
        <w:t xml:space="preserve">Модул: </w:t>
      </w:r>
      <w:r>
        <w:t>Испитивање фармацеутско – хемијских супстанци по Ph,Jug.IV и Ph.Jug.</w:t>
      </w:r>
      <w:r>
        <w:rPr>
          <w:spacing w:val="-10"/>
        </w:rPr>
        <w:t xml:space="preserve"> </w:t>
      </w:r>
      <w:r>
        <w:t>V</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Настава у блоку 30</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8. </w:t>
      </w:r>
      <w:r>
        <w:rPr>
          <w:spacing w:val="-3"/>
        </w:rPr>
        <w:t xml:space="preserve">модула– </w:t>
      </w:r>
      <w:r>
        <w:t>Испитивање фармацеутско – х</w:t>
      </w:r>
      <w:r>
        <w:t>емијских супстанци по Ph,Jug.IV и Ph.Jug. V неопходно је дефинисати појмовеː идентификација</w:t>
      </w:r>
      <w:r>
        <w:rPr>
          <w:spacing w:val="-4"/>
        </w:rPr>
        <w:t xml:space="preserve"> </w:t>
      </w:r>
      <w:r>
        <w:t>фармацеутско</w:t>
      </w:r>
      <w:r>
        <w:rPr>
          <w:spacing w:val="-4"/>
        </w:rPr>
        <w:t xml:space="preserve"> </w:t>
      </w:r>
      <w:r>
        <w:t>–</w:t>
      </w:r>
      <w:r>
        <w:rPr>
          <w:spacing w:val="-4"/>
        </w:rPr>
        <w:t xml:space="preserve"> </w:t>
      </w:r>
      <w:r>
        <w:t>хемијских</w:t>
      </w:r>
      <w:r>
        <w:rPr>
          <w:spacing w:val="-4"/>
        </w:rPr>
        <w:t xml:space="preserve"> </w:t>
      </w:r>
      <w:r>
        <w:t>супстанци</w:t>
      </w:r>
      <w:r>
        <w:rPr>
          <w:spacing w:val="-4"/>
        </w:rPr>
        <w:t xml:space="preserve"> </w:t>
      </w:r>
      <w:r>
        <w:t>по</w:t>
      </w:r>
      <w:r>
        <w:rPr>
          <w:spacing w:val="-4"/>
        </w:rPr>
        <w:t xml:space="preserve"> </w:t>
      </w:r>
      <w:r>
        <w:t>Ph,Jug.IV</w:t>
      </w:r>
      <w:r>
        <w:rPr>
          <w:spacing w:val="-7"/>
        </w:rPr>
        <w:t xml:space="preserve"> </w:t>
      </w:r>
      <w:r>
        <w:t>и</w:t>
      </w:r>
      <w:r>
        <w:rPr>
          <w:spacing w:val="-5"/>
        </w:rPr>
        <w:t xml:space="preserve"> </w:t>
      </w:r>
      <w:r>
        <w:t>Ph.Jug.</w:t>
      </w:r>
      <w:r>
        <w:rPr>
          <w:spacing w:val="-7"/>
        </w:rPr>
        <w:t xml:space="preserve"> V;</w:t>
      </w:r>
      <w:r>
        <w:rPr>
          <w:spacing w:val="-4"/>
        </w:rPr>
        <w:t xml:space="preserve"> </w:t>
      </w:r>
      <w:r>
        <w:t>одређивање</w:t>
      </w:r>
      <w:r>
        <w:rPr>
          <w:spacing w:val="-4"/>
        </w:rPr>
        <w:t xml:space="preserve"> </w:t>
      </w:r>
      <w:r>
        <w:t>садржаја</w:t>
      </w:r>
      <w:r>
        <w:rPr>
          <w:spacing w:val="-5"/>
        </w:rPr>
        <w:t xml:space="preserve"> </w:t>
      </w:r>
      <w:r>
        <w:t>фармацеутско</w:t>
      </w:r>
      <w:r>
        <w:rPr>
          <w:spacing w:val="-4"/>
        </w:rPr>
        <w:t xml:space="preserve"> </w:t>
      </w:r>
      <w:r>
        <w:t>–</w:t>
      </w:r>
      <w:r>
        <w:rPr>
          <w:spacing w:val="-4"/>
        </w:rPr>
        <w:t xml:space="preserve"> </w:t>
      </w:r>
      <w:r>
        <w:t>хемијских</w:t>
      </w:r>
      <w:r>
        <w:rPr>
          <w:spacing w:val="-4"/>
        </w:rPr>
        <w:t xml:space="preserve"> </w:t>
      </w:r>
      <w:r>
        <w:t>супстан- ци по Ph,Jug.IV и Ph.Jug. V ; оптичке методе – сп</w:t>
      </w:r>
      <w:r>
        <w:t>ектрофотометрија, рефактометрија; хроматографске методе– методе инструменталне хроматографије.</w:t>
      </w:r>
    </w:p>
    <w:p w:rsidR="001E7182" w:rsidRDefault="00094F44">
      <w:pPr>
        <w:pStyle w:val="BodyText"/>
        <w:spacing w:line="195" w:lineRule="exact"/>
        <w:ind w:left="517" w:firstLine="0"/>
      </w:pPr>
      <w:r>
        <w:t>Настава у блоку одвија се у школској лабораторији.</w:t>
      </w:r>
    </w:p>
    <w:p w:rsidR="001E7182" w:rsidRDefault="00094F44">
      <w:pPr>
        <w:pStyle w:val="BodyText"/>
        <w:spacing w:line="232" w:lineRule="auto"/>
        <w:ind w:right="137"/>
        <w:jc w:val="both"/>
      </w:pPr>
      <w:r>
        <w:t>Циљеви</w:t>
      </w:r>
      <w:r>
        <w:rPr>
          <w:spacing w:val="-5"/>
        </w:rPr>
        <w:t xml:space="preserve"> </w:t>
      </w:r>
      <w:r>
        <w:rPr>
          <w:spacing w:val="-3"/>
        </w:rPr>
        <w:t>модула</w:t>
      </w:r>
      <w:r>
        <w:rPr>
          <w:spacing w:val="-5"/>
        </w:rPr>
        <w:t xml:space="preserve"> </w:t>
      </w:r>
      <w:r>
        <w:t>су</w:t>
      </w:r>
      <w:r>
        <w:rPr>
          <w:spacing w:val="-5"/>
        </w:rPr>
        <w:t xml:space="preserve"> </w:t>
      </w:r>
      <w:r>
        <w:t>да</w:t>
      </w:r>
      <w:r>
        <w:rPr>
          <w:spacing w:val="-5"/>
        </w:rPr>
        <w:t xml:space="preserve"> </w:t>
      </w:r>
      <w:r>
        <w:t>ученици</w:t>
      </w:r>
      <w:r>
        <w:rPr>
          <w:spacing w:val="-5"/>
        </w:rPr>
        <w:t xml:space="preserve"> </w:t>
      </w:r>
      <w:r>
        <w:t>изврше</w:t>
      </w:r>
      <w:r>
        <w:rPr>
          <w:spacing w:val="-5"/>
        </w:rPr>
        <w:t xml:space="preserve"> </w:t>
      </w:r>
      <w:r>
        <w:t>фармакопејско</w:t>
      </w:r>
      <w:r>
        <w:rPr>
          <w:spacing w:val="-5"/>
        </w:rPr>
        <w:t xml:space="preserve"> </w:t>
      </w:r>
      <w:r>
        <w:t>испитивање</w:t>
      </w:r>
      <w:r>
        <w:rPr>
          <w:spacing w:val="-5"/>
        </w:rPr>
        <w:t xml:space="preserve"> </w:t>
      </w:r>
      <w:r>
        <w:t>и</w:t>
      </w:r>
      <w:r>
        <w:rPr>
          <w:spacing w:val="-5"/>
        </w:rPr>
        <w:t xml:space="preserve"> </w:t>
      </w:r>
      <w:r>
        <w:t>контролу</w:t>
      </w:r>
      <w:r>
        <w:rPr>
          <w:spacing w:val="-5"/>
        </w:rPr>
        <w:t xml:space="preserve"> </w:t>
      </w:r>
      <w:r>
        <w:t>супстанци</w:t>
      </w:r>
      <w:r>
        <w:rPr>
          <w:spacing w:val="-5"/>
        </w:rPr>
        <w:t xml:space="preserve"> </w:t>
      </w:r>
      <w:r>
        <w:t>(</w:t>
      </w:r>
      <w:r>
        <w:rPr>
          <w:spacing w:val="-5"/>
        </w:rPr>
        <w:t xml:space="preserve"> </w:t>
      </w:r>
      <w:r>
        <w:t>инструменталне</w:t>
      </w:r>
      <w:r>
        <w:rPr>
          <w:spacing w:val="-5"/>
        </w:rPr>
        <w:t xml:space="preserve"> </w:t>
      </w:r>
      <w:r>
        <w:t>методе)</w:t>
      </w:r>
      <w:r>
        <w:rPr>
          <w:spacing w:val="-5"/>
        </w:rPr>
        <w:t xml:space="preserve"> </w:t>
      </w:r>
      <w:r>
        <w:t>у</w:t>
      </w:r>
      <w:r>
        <w:rPr>
          <w:spacing w:val="-5"/>
        </w:rPr>
        <w:t xml:space="preserve"> </w:t>
      </w:r>
      <w:r>
        <w:t>ок</w:t>
      </w:r>
      <w:r>
        <w:t>виру</w:t>
      </w:r>
      <w:r>
        <w:rPr>
          <w:spacing w:val="-5"/>
        </w:rPr>
        <w:t xml:space="preserve"> </w:t>
      </w:r>
      <w:r>
        <w:t>свеобу- хватног процеса испитивања. Обим изучавања ускладити са узрастом ученика и њиховим предзнањем, као предуслов за стицање знања, основних вештина и развијање ставова о примени истих и комбиновању са осталим методама испитивањ; примене фармакопеј</w:t>
      </w:r>
      <w:r>
        <w:t xml:space="preserve">у за ис- питивање и контролу </w:t>
      </w:r>
      <w:r>
        <w:rPr>
          <w:spacing w:val="-3"/>
        </w:rPr>
        <w:t xml:space="preserve">лекова, </w:t>
      </w:r>
      <w:r>
        <w:t xml:space="preserve">основним принципима инстументалних метода у контроли </w:t>
      </w:r>
      <w:r>
        <w:rPr>
          <w:spacing w:val="-3"/>
        </w:rPr>
        <w:t xml:space="preserve">лекова, </w:t>
      </w:r>
      <w:r>
        <w:t>поступком извођења инструменталних метода анализе и утврђивањем и праћењем резултата инструменталне</w:t>
      </w:r>
      <w:r>
        <w:rPr>
          <w:spacing w:val="-9"/>
        </w:rPr>
        <w:t xml:space="preserve"> </w:t>
      </w:r>
      <w:r>
        <w:t>методе.</w:t>
      </w:r>
    </w:p>
    <w:p w:rsidR="001E7182" w:rsidRDefault="00094F44">
      <w:pPr>
        <w:pStyle w:val="BodyText"/>
        <w:spacing w:line="232" w:lineRule="auto"/>
        <w:ind w:right="137"/>
        <w:jc w:val="both"/>
      </w:pPr>
      <w:r>
        <w:rPr>
          <w:spacing w:val="-3"/>
        </w:rPr>
        <w:t xml:space="preserve">Након </w:t>
      </w:r>
      <w:r>
        <w:t xml:space="preserve">обраде теоријских знања, демонстрацијом у лабораторији, уз употребу фармакопеје приказати технику извођења инструмен- талне методе и развијати практичне вештине ученика и позитивне ставове о комбиновању поменутих метода за испитивање и контролу </w:t>
      </w:r>
      <w:r>
        <w:rPr>
          <w:spacing w:val="-3"/>
        </w:rPr>
        <w:t>лекова.</w:t>
      </w:r>
    </w:p>
    <w:p w:rsidR="001E7182" w:rsidRDefault="00094F44">
      <w:pPr>
        <w:pStyle w:val="BodyText"/>
        <w:spacing w:line="196" w:lineRule="exact"/>
        <w:ind w:left="517" w:firstLine="0"/>
      </w:pPr>
      <w:r>
        <w:t>Нео</w:t>
      </w:r>
      <w:r>
        <w:t>пходно је обновити знања ученика из аналитичке хемије.</w:t>
      </w:r>
    </w:p>
    <w:p w:rsidR="001E7182" w:rsidRDefault="00094F44">
      <w:pPr>
        <w:pStyle w:val="BodyText"/>
        <w:spacing w:line="200" w:lineRule="exact"/>
        <w:ind w:left="517" w:firstLine="0"/>
      </w:pPr>
      <w:r>
        <w:t>Развијају се практичне вештине ученика и позитивни ставови о комбиновању поменутих метода за испитивање и контролу лекова.</w:t>
      </w:r>
    </w:p>
    <w:p w:rsidR="001E7182" w:rsidRDefault="00094F44">
      <w:pPr>
        <w:pStyle w:val="BodyText"/>
        <w:spacing w:line="200" w:lineRule="exact"/>
        <w:ind w:firstLine="0"/>
      </w:pPr>
      <w:r>
        <w:t xml:space="preserve">Наставник и ученици су обавезни да имају радну одећу, а ученик је обавезан да </w:t>
      </w:r>
      <w:r>
        <w:t>води дневник вежби.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наставна средства посебне на- мене (фармакопеја, фармацеутско-хемијске супстанце, реагенси, лабораторијски прибор, лабораторијски уређаји, ла</w:t>
      </w:r>
      <w:r>
        <w:t>бораторијски днев- ник..).</w:t>
      </w:r>
    </w:p>
    <w:p w:rsidR="001E7182" w:rsidRDefault="00094F44">
      <w:pPr>
        <w:pStyle w:val="Heading1"/>
        <w:spacing w:line="196"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w:t>
      </w:r>
      <w:r>
        <w:t xml:space="preserve">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w:t>
      </w:r>
      <w:r>
        <w:t xml:space="preserve">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w:t>
      </w:r>
      <w:r>
        <w:t xml:space="preserve">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t>Формативно оцењивање: oднoс учeникa прeмa рaду, aктивнoст нa чaсу, урaђeни дoмaћи зaдaци, вoђeње свeскe, дневника вежби нa чaсoвимa, учeшћa у групним и индивидуалним рaдoвимa, пројектним зада</w:t>
      </w:r>
      <w:r>
        <w:t>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w:t>
      </w:r>
      <w:r>
        <w:t>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w:t>
      </w:r>
      <w:r>
        <w:t>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w:t>
      </w:r>
      <w:r>
        <w:t>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w:t>
      </w:r>
      <w:r>
        <w:t>ивање је описно и</w:t>
      </w:r>
      <w:r>
        <w:rPr>
          <w:spacing w:val="-2"/>
        </w:rPr>
        <w:t xml:space="preserve"> </w:t>
      </w:r>
      <w:r>
        <w:t>бројчано.</w:t>
      </w:r>
    </w:p>
    <w:p w:rsidR="001E7182" w:rsidRDefault="00094F44">
      <w:pPr>
        <w:pStyle w:val="BodyText"/>
        <w:spacing w:line="232" w:lineRule="auto"/>
        <w:ind w:right="137"/>
        <w:jc w:val="both"/>
      </w:pPr>
      <w:r>
        <w:t>Предлог за сумативно оцењивање: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контролне вежб</w:t>
      </w:r>
      <w:r>
        <w:t>е и тестове реализује по модулима. Ученик се сумативно оцењује на полугодишту, на крају школске године и на стручној матури.</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spacing w:before="63"/>
        <w:ind w:left="3450"/>
        <w:rPr>
          <w:b/>
          <w:sz w:val="18"/>
        </w:rPr>
      </w:pPr>
      <w:r>
        <w:rPr>
          <w:sz w:val="18"/>
        </w:rPr>
        <w:lastRenderedPageBreak/>
        <w:t xml:space="preserve">Назив предметa: </w:t>
      </w:r>
      <w:r>
        <w:rPr>
          <w:b/>
          <w:sz w:val="18"/>
        </w:rPr>
        <w:t>МЕДИЦИНСКА БИОХЕМИЈА</w:t>
      </w:r>
    </w:p>
    <w:p w:rsidR="001E7182" w:rsidRDefault="001E7182">
      <w:pPr>
        <w:pStyle w:val="BodyText"/>
        <w:spacing w:before="8"/>
        <w:ind w:left="0" w:firstLine="0"/>
        <w:rPr>
          <w:b/>
          <w:sz w:val="16"/>
        </w:rPr>
      </w:pPr>
    </w:p>
    <w:p w:rsidR="001E7182" w:rsidRDefault="00094F44">
      <w:pPr>
        <w:pStyle w:val="Heading1"/>
        <w:numPr>
          <w:ilvl w:val="0"/>
          <w:numId w:val="575"/>
        </w:numPr>
        <w:tabs>
          <w:tab w:val="left" w:pos="698"/>
        </w:tabs>
        <w:spacing w:before="1" w:after="41"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575"/>
        </w:numPr>
        <w:tabs>
          <w:tab w:val="left" w:pos="698"/>
        </w:tabs>
      </w:pPr>
      <w:r>
        <w:t>ЦИЉЕВИ УЧЕЊА:</w:t>
      </w:r>
    </w:p>
    <w:p w:rsidR="001E7182" w:rsidRDefault="00094F44">
      <w:pPr>
        <w:pStyle w:val="ListParagraph"/>
        <w:numPr>
          <w:ilvl w:val="0"/>
          <w:numId w:val="855"/>
        </w:numPr>
        <w:tabs>
          <w:tab w:val="left" w:pos="653"/>
        </w:tabs>
        <w:ind w:left="652"/>
        <w:rPr>
          <w:sz w:val="18"/>
        </w:rPr>
      </w:pPr>
      <w:r>
        <w:rPr>
          <w:spacing w:val="-3"/>
          <w:sz w:val="18"/>
        </w:rPr>
        <w:t xml:space="preserve">Упознавање </w:t>
      </w:r>
      <w:r>
        <w:rPr>
          <w:sz w:val="18"/>
        </w:rPr>
        <w:t>ученика са местоми значајем медицинске биохемије у клиничком</w:t>
      </w:r>
      <w:r>
        <w:rPr>
          <w:spacing w:val="-2"/>
          <w:sz w:val="18"/>
        </w:rPr>
        <w:t xml:space="preserve"> </w:t>
      </w:r>
      <w:r>
        <w:rPr>
          <w:sz w:val="18"/>
        </w:rPr>
        <w:t>раду;</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теоријских знања о метаболизму воде и електролита и њиховим</w:t>
      </w:r>
      <w:r>
        <w:rPr>
          <w:spacing w:val="-5"/>
          <w:sz w:val="18"/>
        </w:rPr>
        <w:t xml:space="preserve"> </w:t>
      </w:r>
      <w:r>
        <w:rPr>
          <w:sz w:val="18"/>
        </w:rPr>
        <w:t>поремећајима;</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знања о хомеостази водоникових јона и гасовима у</w:t>
      </w:r>
      <w:r>
        <w:rPr>
          <w:spacing w:val="-1"/>
          <w:sz w:val="18"/>
        </w:rPr>
        <w:t xml:space="preserve"> </w:t>
      </w:r>
      <w:r>
        <w:rPr>
          <w:sz w:val="18"/>
        </w:rPr>
        <w:t>крви;</w:t>
      </w:r>
    </w:p>
    <w:p w:rsidR="001E7182" w:rsidRDefault="00094F44">
      <w:pPr>
        <w:pStyle w:val="ListParagraph"/>
        <w:numPr>
          <w:ilvl w:val="0"/>
          <w:numId w:val="855"/>
        </w:numPr>
        <w:tabs>
          <w:tab w:val="left" w:pos="653"/>
        </w:tabs>
        <w:ind w:left="652"/>
        <w:rPr>
          <w:sz w:val="18"/>
        </w:rPr>
      </w:pPr>
      <w:r>
        <w:rPr>
          <w:sz w:val="18"/>
        </w:rPr>
        <w:t>Стицање знања о структури и улогама аминокиселина, пептида и протеина (простих и</w:t>
      </w:r>
      <w:r>
        <w:rPr>
          <w:spacing w:val="-14"/>
          <w:sz w:val="18"/>
        </w:rPr>
        <w:t xml:space="preserve"> </w:t>
      </w:r>
      <w:r>
        <w:rPr>
          <w:sz w:val="18"/>
        </w:rPr>
        <w:t>сложених);</w:t>
      </w:r>
    </w:p>
    <w:p w:rsidR="001E7182" w:rsidRDefault="00094F44">
      <w:pPr>
        <w:pStyle w:val="ListParagraph"/>
        <w:numPr>
          <w:ilvl w:val="0"/>
          <w:numId w:val="855"/>
        </w:numPr>
        <w:tabs>
          <w:tab w:val="left" w:pos="653"/>
        </w:tabs>
        <w:ind w:left="652"/>
        <w:rPr>
          <w:sz w:val="18"/>
        </w:rPr>
      </w:pPr>
      <w:r>
        <w:rPr>
          <w:sz w:val="18"/>
        </w:rPr>
        <w:t>Разумевање биолошког и кли</w:t>
      </w:r>
      <w:r>
        <w:rPr>
          <w:sz w:val="18"/>
        </w:rPr>
        <w:t>ничког значаја</w:t>
      </w:r>
      <w:r>
        <w:rPr>
          <w:spacing w:val="-3"/>
          <w:sz w:val="18"/>
        </w:rPr>
        <w:t xml:space="preserve"> </w:t>
      </w:r>
      <w:r>
        <w:rPr>
          <w:sz w:val="18"/>
        </w:rPr>
        <w:t>ензима;</w:t>
      </w:r>
    </w:p>
    <w:p w:rsidR="001E7182" w:rsidRDefault="00094F44">
      <w:pPr>
        <w:pStyle w:val="ListParagraph"/>
        <w:numPr>
          <w:ilvl w:val="0"/>
          <w:numId w:val="855"/>
        </w:numPr>
        <w:tabs>
          <w:tab w:val="left" w:pos="653"/>
        </w:tabs>
        <w:ind w:left="652"/>
        <w:rPr>
          <w:sz w:val="18"/>
        </w:rPr>
      </w:pPr>
      <w:r>
        <w:rPr>
          <w:sz w:val="18"/>
        </w:rPr>
        <w:t>Разумевање метаболизма протеина и њиховог значаја као биохемијских параметара у дијагнози</w:t>
      </w:r>
      <w:r>
        <w:rPr>
          <w:spacing w:val="-15"/>
          <w:sz w:val="18"/>
        </w:rPr>
        <w:t xml:space="preserve"> </w:t>
      </w:r>
      <w:r>
        <w:rPr>
          <w:sz w:val="18"/>
        </w:rPr>
        <w:t>обољења;</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 xml:space="preserve">знања о биолошки важним угљеним хидратима, </w:t>
      </w:r>
      <w:r>
        <w:rPr>
          <w:spacing w:val="-3"/>
          <w:sz w:val="18"/>
        </w:rPr>
        <w:t xml:space="preserve">њиховом </w:t>
      </w:r>
      <w:r>
        <w:rPr>
          <w:sz w:val="18"/>
        </w:rPr>
        <w:t>метаболизму и његовим</w:t>
      </w:r>
      <w:r>
        <w:rPr>
          <w:spacing w:val="-3"/>
          <w:sz w:val="18"/>
        </w:rPr>
        <w:t xml:space="preserve"> </w:t>
      </w:r>
      <w:r>
        <w:rPr>
          <w:sz w:val="18"/>
        </w:rPr>
        <w:t>поремећајима;</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знања о биолошки важним липидима, њиховим улогама и</w:t>
      </w:r>
      <w:r>
        <w:rPr>
          <w:spacing w:val="-4"/>
          <w:sz w:val="18"/>
        </w:rPr>
        <w:t xml:space="preserve"> </w:t>
      </w:r>
      <w:r>
        <w:rPr>
          <w:sz w:val="18"/>
        </w:rPr>
        <w:t>метаболизму;</w:t>
      </w:r>
    </w:p>
    <w:p w:rsidR="001E7182" w:rsidRDefault="00094F44">
      <w:pPr>
        <w:pStyle w:val="ListParagraph"/>
        <w:numPr>
          <w:ilvl w:val="0"/>
          <w:numId w:val="855"/>
        </w:numPr>
        <w:tabs>
          <w:tab w:val="left" w:pos="653"/>
        </w:tabs>
        <w:ind w:left="652"/>
        <w:rPr>
          <w:sz w:val="18"/>
        </w:rPr>
      </w:pPr>
      <w:r>
        <w:rPr>
          <w:spacing w:val="-4"/>
          <w:sz w:val="18"/>
        </w:rPr>
        <w:t xml:space="preserve">Усвајање </w:t>
      </w:r>
      <w:r>
        <w:rPr>
          <w:sz w:val="18"/>
        </w:rPr>
        <w:t>знања о липопротеинима и хиперлипопротеинемијама;</w:t>
      </w:r>
    </w:p>
    <w:p w:rsidR="001E7182" w:rsidRDefault="00094F44">
      <w:pPr>
        <w:pStyle w:val="ListParagraph"/>
        <w:numPr>
          <w:ilvl w:val="0"/>
          <w:numId w:val="855"/>
        </w:numPr>
        <w:tabs>
          <w:tab w:val="left" w:pos="649"/>
        </w:tabs>
        <w:ind w:left="648" w:hanging="131"/>
        <w:rPr>
          <w:sz w:val="18"/>
        </w:rPr>
      </w:pPr>
      <w:r>
        <w:rPr>
          <w:spacing w:val="-3"/>
          <w:sz w:val="18"/>
        </w:rPr>
        <w:t>Схватање</w:t>
      </w:r>
      <w:r>
        <w:rPr>
          <w:spacing w:val="-6"/>
          <w:sz w:val="18"/>
        </w:rPr>
        <w:t xml:space="preserve"> </w:t>
      </w:r>
      <w:r>
        <w:rPr>
          <w:spacing w:val="-3"/>
          <w:sz w:val="18"/>
        </w:rPr>
        <w:t>значаја</w:t>
      </w:r>
      <w:r>
        <w:rPr>
          <w:spacing w:val="-6"/>
          <w:sz w:val="18"/>
        </w:rPr>
        <w:t xml:space="preserve"> </w:t>
      </w:r>
      <w:r>
        <w:rPr>
          <w:sz w:val="18"/>
        </w:rPr>
        <w:t>праћења</w:t>
      </w:r>
      <w:r>
        <w:rPr>
          <w:spacing w:val="-6"/>
          <w:sz w:val="18"/>
        </w:rPr>
        <w:t xml:space="preserve"> </w:t>
      </w:r>
      <w:r>
        <w:rPr>
          <w:sz w:val="18"/>
        </w:rPr>
        <w:t>вредности</w:t>
      </w:r>
      <w:r>
        <w:rPr>
          <w:spacing w:val="-6"/>
          <w:sz w:val="18"/>
        </w:rPr>
        <w:t xml:space="preserve"> </w:t>
      </w:r>
      <w:r>
        <w:rPr>
          <w:spacing w:val="-3"/>
          <w:sz w:val="18"/>
        </w:rPr>
        <w:t>биохемијских</w:t>
      </w:r>
      <w:r>
        <w:rPr>
          <w:spacing w:val="-6"/>
          <w:sz w:val="18"/>
        </w:rPr>
        <w:t xml:space="preserve"> </w:t>
      </w:r>
      <w:r>
        <w:rPr>
          <w:sz w:val="18"/>
        </w:rPr>
        <w:t>анализа</w:t>
      </w:r>
      <w:r>
        <w:rPr>
          <w:spacing w:val="-6"/>
          <w:sz w:val="18"/>
        </w:rPr>
        <w:t xml:space="preserve"> </w:t>
      </w:r>
      <w:r>
        <w:rPr>
          <w:sz w:val="18"/>
        </w:rPr>
        <w:t>за</w:t>
      </w:r>
      <w:r>
        <w:rPr>
          <w:spacing w:val="-6"/>
          <w:sz w:val="18"/>
        </w:rPr>
        <w:t xml:space="preserve"> </w:t>
      </w:r>
      <w:r>
        <w:rPr>
          <w:spacing w:val="-3"/>
          <w:sz w:val="18"/>
        </w:rPr>
        <w:t>утврђивање</w:t>
      </w:r>
      <w:r>
        <w:rPr>
          <w:spacing w:val="-6"/>
          <w:sz w:val="18"/>
        </w:rPr>
        <w:t xml:space="preserve"> </w:t>
      </w:r>
      <w:r>
        <w:rPr>
          <w:sz w:val="18"/>
        </w:rPr>
        <w:t>тежине</w:t>
      </w:r>
      <w:r>
        <w:rPr>
          <w:spacing w:val="-6"/>
          <w:sz w:val="18"/>
        </w:rPr>
        <w:t xml:space="preserve"> </w:t>
      </w:r>
      <w:r>
        <w:rPr>
          <w:spacing w:val="-3"/>
          <w:sz w:val="18"/>
        </w:rPr>
        <w:t>патолошких</w:t>
      </w:r>
      <w:r>
        <w:rPr>
          <w:spacing w:val="-6"/>
          <w:sz w:val="18"/>
        </w:rPr>
        <w:t xml:space="preserve"> </w:t>
      </w:r>
      <w:r>
        <w:rPr>
          <w:sz w:val="18"/>
        </w:rPr>
        <w:t>процеса</w:t>
      </w:r>
      <w:r>
        <w:rPr>
          <w:spacing w:val="-6"/>
          <w:sz w:val="18"/>
        </w:rPr>
        <w:t xml:space="preserve"> </w:t>
      </w:r>
      <w:r>
        <w:rPr>
          <w:sz w:val="18"/>
        </w:rPr>
        <w:t>и</w:t>
      </w:r>
      <w:r>
        <w:rPr>
          <w:spacing w:val="-6"/>
          <w:sz w:val="18"/>
        </w:rPr>
        <w:t xml:space="preserve"> </w:t>
      </w:r>
      <w:r>
        <w:rPr>
          <w:spacing w:val="-3"/>
          <w:sz w:val="18"/>
        </w:rPr>
        <w:t>предвиђањеисходаболести.</w:t>
      </w:r>
    </w:p>
    <w:p w:rsidR="001E7182" w:rsidRDefault="00094F44">
      <w:pPr>
        <w:pStyle w:val="Heading1"/>
        <w:numPr>
          <w:ilvl w:val="0"/>
          <w:numId w:val="575"/>
        </w:numPr>
        <w:tabs>
          <w:tab w:val="left" w:pos="698"/>
        </w:tabs>
        <w:spacing w:after="41" w:line="203" w:lineRule="exact"/>
      </w:pPr>
      <w:r>
        <w:t xml:space="preserve">НАЗИВ И </w:t>
      </w:r>
      <w:r>
        <w:rPr>
          <w:spacing w:val="-4"/>
        </w:rPr>
        <w:t>Т</w:t>
      </w:r>
      <w:r>
        <w:rPr>
          <w:spacing w:val="-4"/>
        </w:rPr>
        <w:t xml:space="preserve">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Телесне течности и електролити</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Протеини и ензими</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Метаболизам протеина и аминокиселина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Угљени хидрати и њихов метаболизам</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Липиди и њихов метаболизам</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Сигнални системи и хормони</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Биохемија крви и урина</w:t>
            </w:r>
          </w:p>
        </w:tc>
        <w:tc>
          <w:tcPr>
            <w:tcW w:w="2947" w:type="dxa"/>
          </w:tcPr>
          <w:p w:rsidR="001E7182" w:rsidRDefault="00094F44">
            <w:pPr>
              <w:pStyle w:val="TableParagraph"/>
              <w:spacing w:before="18"/>
              <w:ind w:left="713" w:right="699"/>
              <w:jc w:val="center"/>
              <w:rPr>
                <w:sz w:val="14"/>
              </w:rPr>
            </w:pPr>
            <w:r>
              <w:rPr>
                <w:sz w:val="14"/>
              </w:rPr>
              <w:t>10</w:t>
            </w:r>
          </w:p>
        </w:tc>
      </w:tr>
    </w:tbl>
    <w:p w:rsidR="001E7182" w:rsidRDefault="00094F44">
      <w:pPr>
        <w:pStyle w:val="ListParagraph"/>
        <w:numPr>
          <w:ilvl w:val="0"/>
          <w:numId w:val="575"/>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235" w:right="54" w:hanging="152"/>
              <w:rPr>
                <w:b/>
                <w:sz w:val="14"/>
              </w:rPr>
            </w:pPr>
            <w:r>
              <w:rPr>
                <w:b/>
                <w:sz w:val="14"/>
              </w:rPr>
              <w:t>ТЕЛЕСНЕ ТЕЧНОСТИ И ЕЛЕКТРОЛИТИ</w:t>
            </w:r>
          </w:p>
        </w:tc>
        <w:tc>
          <w:tcPr>
            <w:tcW w:w="4422" w:type="dxa"/>
          </w:tcPr>
          <w:p w:rsidR="001E7182" w:rsidRDefault="00094F44">
            <w:pPr>
              <w:pStyle w:val="TableParagraph"/>
              <w:numPr>
                <w:ilvl w:val="0"/>
                <w:numId w:val="574"/>
              </w:numPr>
              <w:tabs>
                <w:tab w:val="left" w:pos="141"/>
              </w:tabs>
              <w:spacing w:before="18" w:line="161" w:lineRule="exact"/>
              <w:rPr>
                <w:sz w:val="14"/>
              </w:rPr>
            </w:pPr>
            <w:r>
              <w:rPr>
                <w:sz w:val="14"/>
              </w:rPr>
              <w:t>објасни појам и значај медицинске</w:t>
            </w:r>
            <w:r>
              <w:rPr>
                <w:spacing w:val="-5"/>
                <w:sz w:val="14"/>
              </w:rPr>
              <w:t xml:space="preserve"> </w:t>
            </w:r>
            <w:r>
              <w:rPr>
                <w:sz w:val="14"/>
              </w:rPr>
              <w:t>биохемије;</w:t>
            </w:r>
          </w:p>
          <w:p w:rsidR="001E7182" w:rsidRDefault="00094F44">
            <w:pPr>
              <w:pStyle w:val="TableParagraph"/>
              <w:numPr>
                <w:ilvl w:val="0"/>
                <w:numId w:val="574"/>
              </w:numPr>
              <w:tabs>
                <w:tab w:val="left" w:pos="141"/>
              </w:tabs>
              <w:spacing w:line="160" w:lineRule="exact"/>
              <w:rPr>
                <w:sz w:val="14"/>
              </w:rPr>
            </w:pPr>
            <w:r>
              <w:rPr>
                <w:sz w:val="14"/>
              </w:rPr>
              <w:t>објасни основне појмове о</w:t>
            </w:r>
            <w:r>
              <w:rPr>
                <w:spacing w:val="-1"/>
                <w:sz w:val="14"/>
              </w:rPr>
              <w:t xml:space="preserve"> </w:t>
            </w:r>
            <w:r>
              <w:rPr>
                <w:sz w:val="14"/>
              </w:rPr>
              <w:t>метаболизму;</w:t>
            </w:r>
          </w:p>
          <w:p w:rsidR="001E7182" w:rsidRDefault="00094F44">
            <w:pPr>
              <w:pStyle w:val="TableParagraph"/>
              <w:numPr>
                <w:ilvl w:val="0"/>
                <w:numId w:val="574"/>
              </w:numPr>
              <w:tabs>
                <w:tab w:val="left" w:pos="141"/>
              </w:tabs>
              <w:spacing w:line="160" w:lineRule="exact"/>
              <w:rPr>
                <w:sz w:val="14"/>
              </w:rPr>
            </w:pPr>
            <w:r>
              <w:rPr>
                <w:sz w:val="14"/>
              </w:rPr>
              <w:t>опише метаболизам воде и њене</w:t>
            </w:r>
            <w:r>
              <w:rPr>
                <w:spacing w:val="-6"/>
                <w:sz w:val="14"/>
              </w:rPr>
              <w:t xml:space="preserve"> </w:t>
            </w:r>
            <w:r>
              <w:rPr>
                <w:sz w:val="14"/>
              </w:rPr>
              <w:t>поремећаје;</w:t>
            </w:r>
          </w:p>
          <w:p w:rsidR="001E7182" w:rsidRDefault="00094F44">
            <w:pPr>
              <w:pStyle w:val="TableParagraph"/>
              <w:numPr>
                <w:ilvl w:val="0"/>
                <w:numId w:val="574"/>
              </w:numPr>
              <w:tabs>
                <w:tab w:val="left" w:pos="141"/>
              </w:tabs>
              <w:spacing w:line="160" w:lineRule="exact"/>
              <w:rPr>
                <w:sz w:val="14"/>
              </w:rPr>
            </w:pPr>
            <w:r>
              <w:rPr>
                <w:sz w:val="14"/>
              </w:rPr>
              <w:t>објасни метаболизам електролита и њихове</w:t>
            </w:r>
            <w:r>
              <w:rPr>
                <w:spacing w:val="-7"/>
                <w:sz w:val="14"/>
              </w:rPr>
              <w:t xml:space="preserve"> </w:t>
            </w:r>
            <w:r>
              <w:rPr>
                <w:sz w:val="14"/>
              </w:rPr>
              <w:t>поремећаје;</w:t>
            </w:r>
          </w:p>
          <w:p w:rsidR="001E7182" w:rsidRDefault="00094F44">
            <w:pPr>
              <w:pStyle w:val="TableParagraph"/>
              <w:numPr>
                <w:ilvl w:val="0"/>
                <w:numId w:val="574"/>
              </w:numPr>
              <w:tabs>
                <w:tab w:val="left" w:pos="141"/>
              </w:tabs>
              <w:spacing w:line="160" w:lineRule="exact"/>
              <w:rPr>
                <w:sz w:val="14"/>
              </w:rPr>
            </w:pPr>
            <w:r>
              <w:rPr>
                <w:sz w:val="14"/>
              </w:rPr>
              <w:t>дефинише појам осмоларности телесних</w:t>
            </w:r>
            <w:r>
              <w:rPr>
                <w:spacing w:val="-2"/>
                <w:sz w:val="14"/>
              </w:rPr>
              <w:t xml:space="preserve"> </w:t>
            </w:r>
            <w:r>
              <w:rPr>
                <w:sz w:val="14"/>
              </w:rPr>
              <w:t>течности;</w:t>
            </w:r>
          </w:p>
          <w:p w:rsidR="001E7182" w:rsidRDefault="00094F44">
            <w:pPr>
              <w:pStyle w:val="TableParagraph"/>
              <w:numPr>
                <w:ilvl w:val="0"/>
                <w:numId w:val="574"/>
              </w:numPr>
              <w:tabs>
                <w:tab w:val="left" w:pos="141"/>
              </w:tabs>
              <w:spacing w:line="160" w:lineRule="exact"/>
              <w:rPr>
                <w:sz w:val="14"/>
              </w:rPr>
            </w:pPr>
            <w:r>
              <w:rPr>
                <w:sz w:val="14"/>
              </w:rPr>
              <w:t>објасни ацидо-базну равнотежу и њене</w:t>
            </w:r>
            <w:r>
              <w:rPr>
                <w:spacing w:val="-22"/>
                <w:sz w:val="14"/>
              </w:rPr>
              <w:t xml:space="preserve"> </w:t>
            </w:r>
            <w:r>
              <w:rPr>
                <w:sz w:val="14"/>
              </w:rPr>
              <w:t>поремећаје;</w:t>
            </w:r>
          </w:p>
          <w:p w:rsidR="001E7182" w:rsidRDefault="00094F44">
            <w:pPr>
              <w:pStyle w:val="TableParagraph"/>
              <w:numPr>
                <w:ilvl w:val="0"/>
                <w:numId w:val="574"/>
              </w:numPr>
              <w:tabs>
                <w:tab w:val="left" w:pos="141"/>
              </w:tabs>
              <w:spacing w:line="161" w:lineRule="exact"/>
              <w:rPr>
                <w:sz w:val="14"/>
              </w:rPr>
            </w:pPr>
            <w:r>
              <w:rPr>
                <w:sz w:val="14"/>
              </w:rPr>
              <w:t>објасни значај и функцију</w:t>
            </w:r>
            <w:r>
              <w:rPr>
                <w:spacing w:val="-3"/>
                <w:sz w:val="14"/>
              </w:rPr>
              <w:t xml:space="preserve"> </w:t>
            </w:r>
            <w:r>
              <w:rPr>
                <w:sz w:val="14"/>
              </w:rPr>
              <w:t>олигоелемената.</w:t>
            </w:r>
          </w:p>
        </w:tc>
        <w:tc>
          <w:tcPr>
            <w:tcW w:w="4422" w:type="dxa"/>
          </w:tcPr>
          <w:p w:rsidR="001E7182" w:rsidRDefault="00094F44">
            <w:pPr>
              <w:pStyle w:val="TableParagraph"/>
              <w:numPr>
                <w:ilvl w:val="0"/>
                <w:numId w:val="573"/>
              </w:numPr>
              <w:tabs>
                <w:tab w:val="left" w:pos="141"/>
              </w:tabs>
              <w:spacing w:before="18" w:line="161" w:lineRule="exact"/>
              <w:rPr>
                <w:sz w:val="14"/>
              </w:rPr>
            </w:pPr>
            <w:r>
              <w:rPr>
                <w:sz w:val="14"/>
              </w:rPr>
              <w:t>Предмет и задаци медицинске</w:t>
            </w:r>
            <w:r>
              <w:rPr>
                <w:spacing w:val="-4"/>
                <w:sz w:val="14"/>
              </w:rPr>
              <w:t xml:space="preserve"> </w:t>
            </w:r>
            <w:r>
              <w:rPr>
                <w:sz w:val="14"/>
              </w:rPr>
              <w:t>биохемије;</w:t>
            </w:r>
          </w:p>
          <w:p w:rsidR="001E7182" w:rsidRDefault="00094F44">
            <w:pPr>
              <w:pStyle w:val="TableParagraph"/>
              <w:numPr>
                <w:ilvl w:val="0"/>
                <w:numId w:val="573"/>
              </w:numPr>
              <w:tabs>
                <w:tab w:val="left" w:pos="141"/>
              </w:tabs>
              <w:spacing w:line="160" w:lineRule="exact"/>
              <w:rPr>
                <w:sz w:val="14"/>
              </w:rPr>
            </w:pPr>
            <w:r>
              <w:rPr>
                <w:sz w:val="14"/>
              </w:rPr>
              <w:t>Основни појмови о</w:t>
            </w:r>
            <w:r>
              <w:rPr>
                <w:spacing w:val="-20"/>
                <w:sz w:val="14"/>
              </w:rPr>
              <w:t xml:space="preserve"> </w:t>
            </w:r>
            <w:r>
              <w:rPr>
                <w:sz w:val="14"/>
              </w:rPr>
              <w:t>метаболизму;</w:t>
            </w:r>
          </w:p>
          <w:p w:rsidR="001E7182" w:rsidRDefault="00094F44">
            <w:pPr>
              <w:pStyle w:val="TableParagraph"/>
              <w:numPr>
                <w:ilvl w:val="0"/>
                <w:numId w:val="573"/>
              </w:numPr>
              <w:tabs>
                <w:tab w:val="left" w:pos="141"/>
              </w:tabs>
              <w:spacing w:line="160" w:lineRule="exact"/>
              <w:rPr>
                <w:sz w:val="14"/>
              </w:rPr>
            </w:pPr>
            <w:r>
              <w:rPr>
                <w:sz w:val="14"/>
              </w:rPr>
              <w:t>Метаболизам воде и</w:t>
            </w:r>
            <w:r>
              <w:rPr>
                <w:spacing w:val="-26"/>
                <w:sz w:val="14"/>
              </w:rPr>
              <w:t xml:space="preserve"> </w:t>
            </w:r>
            <w:r>
              <w:rPr>
                <w:sz w:val="14"/>
              </w:rPr>
              <w:t>поремећаји;</w:t>
            </w:r>
          </w:p>
          <w:p w:rsidR="001E7182" w:rsidRDefault="00094F44">
            <w:pPr>
              <w:pStyle w:val="TableParagraph"/>
              <w:numPr>
                <w:ilvl w:val="0"/>
                <w:numId w:val="573"/>
              </w:numPr>
              <w:tabs>
                <w:tab w:val="left" w:pos="141"/>
              </w:tabs>
              <w:spacing w:line="160" w:lineRule="exact"/>
              <w:rPr>
                <w:sz w:val="14"/>
              </w:rPr>
            </w:pPr>
            <w:r>
              <w:rPr>
                <w:sz w:val="14"/>
              </w:rPr>
              <w:t>Метаболизам</w:t>
            </w:r>
            <w:r>
              <w:rPr>
                <w:spacing w:val="-2"/>
                <w:sz w:val="14"/>
              </w:rPr>
              <w:t xml:space="preserve"> </w:t>
            </w:r>
            <w:r>
              <w:rPr>
                <w:sz w:val="14"/>
              </w:rPr>
              <w:t>електролита;</w:t>
            </w:r>
          </w:p>
          <w:p w:rsidR="001E7182" w:rsidRDefault="00094F44">
            <w:pPr>
              <w:pStyle w:val="TableParagraph"/>
              <w:numPr>
                <w:ilvl w:val="0"/>
                <w:numId w:val="573"/>
              </w:numPr>
              <w:tabs>
                <w:tab w:val="left" w:pos="141"/>
              </w:tabs>
              <w:spacing w:line="160" w:lineRule="exact"/>
              <w:rPr>
                <w:sz w:val="14"/>
              </w:rPr>
            </w:pPr>
            <w:r>
              <w:rPr>
                <w:sz w:val="14"/>
              </w:rPr>
              <w:t>Поремећаји у метаболизму</w:t>
            </w:r>
            <w:r>
              <w:rPr>
                <w:spacing w:val="-2"/>
                <w:sz w:val="14"/>
              </w:rPr>
              <w:t xml:space="preserve"> </w:t>
            </w:r>
            <w:r>
              <w:rPr>
                <w:sz w:val="14"/>
              </w:rPr>
              <w:t>електролита;</w:t>
            </w:r>
          </w:p>
          <w:p w:rsidR="001E7182" w:rsidRDefault="00094F44">
            <w:pPr>
              <w:pStyle w:val="TableParagraph"/>
              <w:numPr>
                <w:ilvl w:val="0"/>
                <w:numId w:val="573"/>
              </w:numPr>
              <w:tabs>
                <w:tab w:val="left" w:pos="141"/>
              </w:tabs>
              <w:spacing w:line="160" w:lineRule="exact"/>
              <w:rPr>
                <w:sz w:val="14"/>
              </w:rPr>
            </w:pPr>
            <w:r>
              <w:rPr>
                <w:sz w:val="14"/>
              </w:rPr>
              <w:t>Ацидо-базна равнотежа телесних</w:t>
            </w:r>
            <w:r>
              <w:rPr>
                <w:spacing w:val="-2"/>
                <w:sz w:val="14"/>
              </w:rPr>
              <w:t xml:space="preserve"> </w:t>
            </w:r>
            <w:r>
              <w:rPr>
                <w:sz w:val="14"/>
              </w:rPr>
              <w:t>течности;</w:t>
            </w:r>
          </w:p>
          <w:p w:rsidR="001E7182" w:rsidRDefault="00094F44">
            <w:pPr>
              <w:pStyle w:val="TableParagraph"/>
              <w:numPr>
                <w:ilvl w:val="0"/>
                <w:numId w:val="573"/>
              </w:numPr>
              <w:tabs>
                <w:tab w:val="left" w:pos="141"/>
              </w:tabs>
              <w:spacing w:line="160" w:lineRule="exact"/>
              <w:rPr>
                <w:sz w:val="14"/>
              </w:rPr>
            </w:pPr>
            <w:r>
              <w:rPr>
                <w:sz w:val="14"/>
              </w:rPr>
              <w:t>Поремећаји ацидо-базне</w:t>
            </w:r>
            <w:r>
              <w:rPr>
                <w:spacing w:val="-2"/>
                <w:sz w:val="14"/>
              </w:rPr>
              <w:t xml:space="preserve"> </w:t>
            </w:r>
            <w:r>
              <w:rPr>
                <w:sz w:val="14"/>
              </w:rPr>
              <w:t>равнотеже;</w:t>
            </w:r>
          </w:p>
          <w:p w:rsidR="001E7182" w:rsidRDefault="00094F44">
            <w:pPr>
              <w:pStyle w:val="TableParagraph"/>
              <w:numPr>
                <w:ilvl w:val="0"/>
                <w:numId w:val="573"/>
              </w:numPr>
              <w:tabs>
                <w:tab w:val="left" w:pos="141"/>
              </w:tabs>
              <w:spacing w:line="160" w:lineRule="exact"/>
              <w:rPr>
                <w:sz w:val="14"/>
              </w:rPr>
            </w:pPr>
            <w:r>
              <w:rPr>
                <w:sz w:val="14"/>
              </w:rPr>
              <w:t>Значај и функција</w:t>
            </w:r>
            <w:r>
              <w:rPr>
                <w:spacing w:val="-2"/>
                <w:sz w:val="14"/>
              </w:rPr>
              <w:t xml:space="preserve"> </w:t>
            </w:r>
            <w:r>
              <w:rPr>
                <w:sz w:val="14"/>
              </w:rPr>
              <w:t>олигоелемената;</w:t>
            </w:r>
          </w:p>
          <w:p w:rsidR="001E7182" w:rsidRDefault="00094F44">
            <w:pPr>
              <w:pStyle w:val="TableParagraph"/>
              <w:numPr>
                <w:ilvl w:val="0"/>
                <w:numId w:val="573"/>
              </w:numPr>
              <w:tabs>
                <w:tab w:val="left" w:pos="141"/>
              </w:tabs>
              <w:spacing w:line="161" w:lineRule="exact"/>
              <w:rPr>
                <w:sz w:val="14"/>
              </w:rPr>
            </w:pPr>
            <w:r>
              <w:rPr>
                <w:sz w:val="14"/>
              </w:rPr>
              <w:t>Гвожђе-улоге и</w:t>
            </w:r>
            <w:r>
              <w:rPr>
                <w:spacing w:val="-2"/>
                <w:sz w:val="14"/>
              </w:rPr>
              <w:t xml:space="preserve"> </w:t>
            </w:r>
            <w:r>
              <w:rPr>
                <w:sz w:val="14"/>
              </w:rPr>
              <w:t>метаболизам;</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Кључни појмови</w:t>
            </w:r>
            <w:r>
              <w:rPr>
                <w:sz w:val="14"/>
              </w:rPr>
              <w:t>: биохемија, метаболизам, електролити, ацидобазна равнотежа, олигоелементи.</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537" w:right="340" w:hanging="167"/>
              <w:rPr>
                <w:b/>
                <w:sz w:val="14"/>
              </w:rPr>
            </w:pPr>
            <w:r>
              <w:rPr>
                <w:b/>
                <w:sz w:val="14"/>
              </w:rPr>
              <w:t>ПРОТЕИНИ И ЕНЗИМИ</w:t>
            </w:r>
          </w:p>
        </w:tc>
        <w:tc>
          <w:tcPr>
            <w:tcW w:w="4422" w:type="dxa"/>
          </w:tcPr>
          <w:p w:rsidR="001E7182" w:rsidRDefault="00094F44">
            <w:pPr>
              <w:pStyle w:val="TableParagraph"/>
              <w:numPr>
                <w:ilvl w:val="0"/>
                <w:numId w:val="572"/>
              </w:numPr>
              <w:tabs>
                <w:tab w:val="left" w:pos="141"/>
              </w:tabs>
              <w:spacing w:before="18" w:line="161" w:lineRule="exact"/>
              <w:rPr>
                <w:sz w:val="14"/>
              </w:rPr>
            </w:pPr>
            <w:r>
              <w:rPr>
                <w:sz w:val="14"/>
              </w:rPr>
              <w:t>објасни структуру и особинe</w:t>
            </w:r>
            <w:r>
              <w:rPr>
                <w:spacing w:val="-2"/>
                <w:sz w:val="14"/>
              </w:rPr>
              <w:t xml:space="preserve"> </w:t>
            </w:r>
            <w:r>
              <w:rPr>
                <w:sz w:val="14"/>
              </w:rPr>
              <w:t>аминокиселина;</w:t>
            </w:r>
          </w:p>
          <w:p w:rsidR="001E7182" w:rsidRDefault="00094F44">
            <w:pPr>
              <w:pStyle w:val="TableParagraph"/>
              <w:numPr>
                <w:ilvl w:val="0"/>
                <w:numId w:val="572"/>
              </w:numPr>
              <w:tabs>
                <w:tab w:val="left" w:pos="141"/>
              </w:tabs>
              <w:spacing w:line="160" w:lineRule="exact"/>
              <w:rPr>
                <w:sz w:val="14"/>
              </w:rPr>
            </w:pPr>
            <w:r>
              <w:rPr>
                <w:sz w:val="14"/>
              </w:rPr>
              <w:t>наведе поделу</w:t>
            </w:r>
            <w:r>
              <w:rPr>
                <w:spacing w:val="-1"/>
                <w:sz w:val="14"/>
              </w:rPr>
              <w:t xml:space="preserve"> </w:t>
            </w:r>
            <w:r>
              <w:rPr>
                <w:sz w:val="14"/>
              </w:rPr>
              <w:t>аминокиселина;</w:t>
            </w:r>
          </w:p>
          <w:p w:rsidR="001E7182" w:rsidRDefault="00094F44">
            <w:pPr>
              <w:pStyle w:val="TableParagraph"/>
              <w:numPr>
                <w:ilvl w:val="0"/>
                <w:numId w:val="572"/>
              </w:numPr>
              <w:tabs>
                <w:tab w:val="left" w:pos="141"/>
              </w:tabs>
              <w:spacing w:line="160" w:lineRule="exact"/>
              <w:rPr>
                <w:sz w:val="14"/>
              </w:rPr>
            </w:pPr>
            <w:r>
              <w:rPr>
                <w:sz w:val="14"/>
              </w:rPr>
              <w:t xml:space="preserve">објасни </w:t>
            </w:r>
            <w:r>
              <w:rPr>
                <w:spacing w:val="-3"/>
                <w:sz w:val="14"/>
              </w:rPr>
              <w:t xml:space="preserve">улоге </w:t>
            </w:r>
            <w:r>
              <w:rPr>
                <w:sz w:val="14"/>
              </w:rPr>
              <w:t>и структуру</w:t>
            </w:r>
            <w:r>
              <w:rPr>
                <w:sz w:val="14"/>
              </w:rPr>
              <w:t xml:space="preserve"> </w:t>
            </w:r>
            <w:r>
              <w:rPr>
                <w:sz w:val="14"/>
              </w:rPr>
              <w:t>протеина;</w:t>
            </w:r>
          </w:p>
          <w:p w:rsidR="001E7182" w:rsidRDefault="00094F44">
            <w:pPr>
              <w:pStyle w:val="TableParagraph"/>
              <w:numPr>
                <w:ilvl w:val="0"/>
                <w:numId w:val="572"/>
              </w:numPr>
              <w:tabs>
                <w:tab w:val="left" w:pos="141"/>
              </w:tabs>
              <w:spacing w:line="160" w:lineRule="exact"/>
              <w:rPr>
                <w:sz w:val="14"/>
              </w:rPr>
            </w:pPr>
            <w:r>
              <w:rPr>
                <w:sz w:val="14"/>
              </w:rPr>
              <w:t>наведе поделу</w:t>
            </w:r>
            <w:r>
              <w:rPr>
                <w:spacing w:val="-1"/>
                <w:sz w:val="14"/>
              </w:rPr>
              <w:t xml:space="preserve"> </w:t>
            </w:r>
            <w:r>
              <w:rPr>
                <w:sz w:val="14"/>
              </w:rPr>
              <w:t>протеина;</w:t>
            </w:r>
          </w:p>
          <w:p w:rsidR="001E7182" w:rsidRDefault="00094F44">
            <w:pPr>
              <w:pStyle w:val="TableParagraph"/>
              <w:numPr>
                <w:ilvl w:val="0"/>
                <w:numId w:val="572"/>
              </w:numPr>
              <w:tabs>
                <w:tab w:val="left" w:pos="141"/>
              </w:tabs>
              <w:spacing w:line="160" w:lineRule="exact"/>
              <w:rPr>
                <w:sz w:val="14"/>
              </w:rPr>
            </w:pPr>
            <w:r>
              <w:rPr>
                <w:sz w:val="14"/>
              </w:rPr>
              <w:t>дефинише основне функције специфичних</w:t>
            </w:r>
            <w:r>
              <w:rPr>
                <w:spacing w:val="-1"/>
                <w:sz w:val="14"/>
              </w:rPr>
              <w:t xml:space="preserve"> </w:t>
            </w:r>
            <w:r>
              <w:rPr>
                <w:sz w:val="14"/>
              </w:rPr>
              <w:t>протеина;</w:t>
            </w:r>
          </w:p>
          <w:p w:rsidR="001E7182" w:rsidRDefault="00094F44">
            <w:pPr>
              <w:pStyle w:val="TableParagraph"/>
              <w:numPr>
                <w:ilvl w:val="0"/>
                <w:numId w:val="572"/>
              </w:numPr>
              <w:tabs>
                <w:tab w:val="left" w:pos="141"/>
              </w:tabs>
              <w:spacing w:line="160" w:lineRule="exact"/>
              <w:rPr>
                <w:sz w:val="14"/>
              </w:rPr>
            </w:pPr>
            <w:r>
              <w:rPr>
                <w:sz w:val="14"/>
              </w:rPr>
              <w:t>објасни грађу и особине</w:t>
            </w:r>
            <w:r>
              <w:rPr>
                <w:spacing w:val="-3"/>
                <w:sz w:val="14"/>
              </w:rPr>
              <w:t xml:space="preserve"> </w:t>
            </w:r>
            <w:r>
              <w:rPr>
                <w:sz w:val="14"/>
              </w:rPr>
              <w:t>ензима;</w:t>
            </w:r>
          </w:p>
          <w:p w:rsidR="001E7182" w:rsidRDefault="00094F44">
            <w:pPr>
              <w:pStyle w:val="TableParagraph"/>
              <w:numPr>
                <w:ilvl w:val="0"/>
                <w:numId w:val="572"/>
              </w:numPr>
              <w:tabs>
                <w:tab w:val="left" w:pos="141"/>
              </w:tabs>
              <w:spacing w:line="160" w:lineRule="exact"/>
              <w:rPr>
                <w:sz w:val="14"/>
              </w:rPr>
            </w:pPr>
            <w:r>
              <w:rPr>
                <w:sz w:val="14"/>
              </w:rPr>
              <w:t>наведе поделу</w:t>
            </w:r>
            <w:r>
              <w:rPr>
                <w:spacing w:val="-1"/>
                <w:sz w:val="14"/>
              </w:rPr>
              <w:t xml:space="preserve"> </w:t>
            </w:r>
            <w:r>
              <w:rPr>
                <w:sz w:val="14"/>
              </w:rPr>
              <w:t>ензима;</w:t>
            </w:r>
          </w:p>
          <w:p w:rsidR="001E7182" w:rsidRDefault="00094F44">
            <w:pPr>
              <w:pStyle w:val="TableParagraph"/>
              <w:numPr>
                <w:ilvl w:val="0"/>
                <w:numId w:val="572"/>
              </w:numPr>
              <w:tabs>
                <w:tab w:val="left" w:pos="141"/>
              </w:tabs>
              <w:spacing w:line="160" w:lineRule="exact"/>
              <w:rPr>
                <w:sz w:val="14"/>
              </w:rPr>
            </w:pPr>
            <w:r>
              <w:rPr>
                <w:sz w:val="14"/>
              </w:rPr>
              <w:t>објасни механизам деловања</w:t>
            </w:r>
            <w:r>
              <w:rPr>
                <w:spacing w:val="-1"/>
                <w:sz w:val="14"/>
              </w:rPr>
              <w:t xml:space="preserve"> </w:t>
            </w:r>
            <w:r>
              <w:rPr>
                <w:sz w:val="14"/>
              </w:rPr>
              <w:t>ензима;</w:t>
            </w:r>
          </w:p>
          <w:p w:rsidR="001E7182" w:rsidRDefault="00094F44">
            <w:pPr>
              <w:pStyle w:val="TableParagraph"/>
              <w:numPr>
                <w:ilvl w:val="0"/>
                <w:numId w:val="572"/>
              </w:numPr>
              <w:tabs>
                <w:tab w:val="left" w:pos="141"/>
              </w:tabs>
              <w:spacing w:line="160" w:lineRule="exact"/>
              <w:rPr>
                <w:sz w:val="14"/>
              </w:rPr>
            </w:pPr>
            <w:r>
              <w:rPr>
                <w:sz w:val="14"/>
              </w:rPr>
              <w:t>дефинише функцију коензима, проензима и</w:t>
            </w:r>
            <w:r>
              <w:rPr>
                <w:spacing w:val="-4"/>
                <w:sz w:val="14"/>
              </w:rPr>
              <w:t xml:space="preserve"> </w:t>
            </w:r>
            <w:r>
              <w:rPr>
                <w:sz w:val="14"/>
              </w:rPr>
              <w:t>изоензима;</w:t>
            </w:r>
          </w:p>
          <w:p w:rsidR="001E7182" w:rsidRDefault="00094F44">
            <w:pPr>
              <w:pStyle w:val="TableParagraph"/>
              <w:numPr>
                <w:ilvl w:val="0"/>
                <w:numId w:val="572"/>
              </w:numPr>
              <w:tabs>
                <w:tab w:val="left" w:pos="141"/>
              </w:tabs>
              <w:spacing w:line="161" w:lineRule="exact"/>
              <w:rPr>
                <w:sz w:val="14"/>
              </w:rPr>
            </w:pPr>
            <w:r>
              <w:rPr>
                <w:sz w:val="14"/>
              </w:rPr>
              <w:t>наброји значајне ензиме у клиничкој</w:t>
            </w:r>
            <w:r>
              <w:rPr>
                <w:spacing w:val="-4"/>
                <w:sz w:val="14"/>
              </w:rPr>
              <w:t xml:space="preserve"> </w:t>
            </w:r>
            <w:r>
              <w:rPr>
                <w:sz w:val="14"/>
              </w:rPr>
              <w:t>дијагностици.</w:t>
            </w:r>
          </w:p>
        </w:tc>
        <w:tc>
          <w:tcPr>
            <w:tcW w:w="4422" w:type="dxa"/>
          </w:tcPr>
          <w:p w:rsidR="001E7182" w:rsidRDefault="00094F44">
            <w:pPr>
              <w:pStyle w:val="TableParagraph"/>
              <w:numPr>
                <w:ilvl w:val="0"/>
                <w:numId w:val="571"/>
              </w:numPr>
              <w:tabs>
                <w:tab w:val="left" w:pos="141"/>
              </w:tabs>
              <w:spacing w:before="19" w:line="161" w:lineRule="exact"/>
              <w:rPr>
                <w:sz w:val="14"/>
              </w:rPr>
            </w:pPr>
            <w:r>
              <w:rPr>
                <w:sz w:val="14"/>
              </w:rPr>
              <w:t>Аминокиселине – структура, особине и</w:t>
            </w:r>
            <w:r>
              <w:rPr>
                <w:spacing w:val="-3"/>
                <w:sz w:val="14"/>
              </w:rPr>
              <w:t xml:space="preserve"> </w:t>
            </w:r>
            <w:r>
              <w:rPr>
                <w:sz w:val="14"/>
              </w:rPr>
              <w:t>значај;</w:t>
            </w:r>
          </w:p>
          <w:p w:rsidR="001E7182" w:rsidRDefault="00094F44">
            <w:pPr>
              <w:pStyle w:val="TableParagraph"/>
              <w:numPr>
                <w:ilvl w:val="0"/>
                <w:numId w:val="571"/>
              </w:numPr>
              <w:tabs>
                <w:tab w:val="left" w:pos="141"/>
              </w:tabs>
              <w:spacing w:line="160" w:lineRule="exact"/>
              <w:rPr>
                <w:sz w:val="14"/>
              </w:rPr>
            </w:pPr>
            <w:r>
              <w:rPr>
                <w:sz w:val="14"/>
              </w:rPr>
              <w:t>Подела</w:t>
            </w:r>
            <w:r>
              <w:rPr>
                <w:spacing w:val="-1"/>
                <w:sz w:val="14"/>
              </w:rPr>
              <w:t xml:space="preserve"> </w:t>
            </w:r>
            <w:r>
              <w:rPr>
                <w:sz w:val="14"/>
              </w:rPr>
              <w:t>аминокиселина;</w:t>
            </w:r>
          </w:p>
          <w:p w:rsidR="001E7182" w:rsidRDefault="00094F44">
            <w:pPr>
              <w:pStyle w:val="TableParagraph"/>
              <w:numPr>
                <w:ilvl w:val="0"/>
                <w:numId w:val="571"/>
              </w:numPr>
              <w:tabs>
                <w:tab w:val="left" w:pos="141"/>
              </w:tabs>
              <w:spacing w:line="160" w:lineRule="exact"/>
              <w:rPr>
                <w:sz w:val="14"/>
              </w:rPr>
            </w:pPr>
            <w:r>
              <w:rPr>
                <w:sz w:val="14"/>
              </w:rPr>
              <w:t>Пептиди – структура, биолошки значајни</w:t>
            </w:r>
            <w:r>
              <w:rPr>
                <w:spacing w:val="-6"/>
                <w:sz w:val="14"/>
              </w:rPr>
              <w:t xml:space="preserve"> </w:t>
            </w:r>
            <w:r>
              <w:rPr>
                <w:sz w:val="14"/>
              </w:rPr>
              <w:t>пептиди;</w:t>
            </w:r>
          </w:p>
          <w:p w:rsidR="001E7182" w:rsidRDefault="00094F44">
            <w:pPr>
              <w:pStyle w:val="TableParagraph"/>
              <w:numPr>
                <w:ilvl w:val="0"/>
                <w:numId w:val="571"/>
              </w:numPr>
              <w:tabs>
                <w:tab w:val="left" w:pos="141"/>
              </w:tabs>
              <w:spacing w:line="160" w:lineRule="exact"/>
              <w:rPr>
                <w:sz w:val="14"/>
              </w:rPr>
            </w:pPr>
            <w:r>
              <w:rPr>
                <w:sz w:val="14"/>
              </w:rPr>
              <w:t>Структура</w:t>
            </w:r>
            <w:r>
              <w:rPr>
                <w:spacing w:val="-1"/>
                <w:sz w:val="14"/>
              </w:rPr>
              <w:t xml:space="preserve"> </w:t>
            </w:r>
            <w:r>
              <w:rPr>
                <w:sz w:val="14"/>
              </w:rPr>
              <w:t>протеина;</w:t>
            </w:r>
          </w:p>
          <w:p w:rsidR="001E7182" w:rsidRDefault="00094F44">
            <w:pPr>
              <w:pStyle w:val="TableParagraph"/>
              <w:numPr>
                <w:ilvl w:val="0"/>
                <w:numId w:val="571"/>
              </w:numPr>
              <w:tabs>
                <w:tab w:val="left" w:pos="141"/>
              </w:tabs>
              <w:spacing w:line="160" w:lineRule="exact"/>
              <w:rPr>
                <w:sz w:val="14"/>
              </w:rPr>
            </w:pPr>
            <w:r>
              <w:rPr>
                <w:sz w:val="14"/>
              </w:rPr>
              <w:t xml:space="preserve">Особине, подела и </w:t>
            </w:r>
            <w:r>
              <w:rPr>
                <w:spacing w:val="-3"/>
                <w:sz w:val="14"/>
              </w:rPr>
              <w:t xml:space="preserve">улоге </w:t>
            </w:r>
            <w:r>
              <w:rPr>
                <w:sz w:val="14"/>
              </w:rPr>
              <w:t>протеина;</w:t>
            </w:r>
          </w:p>
          <w:p w:rsidR="001E7182" w:rsidRDefault="00094F44">
            <w:pPr>
              <w:pStyle w:val="TableParagraph"/>
              <w:numPr>
                <w:ilvl w:val="0"/>
                <w:numId w:val="571"/>
              </w:numPr>
              <w:tabs>
                <w:tab w:val="left" w:pos="141"/>
              </w:tabs>
              <w:spacing w:line="160" w:lineRule="exact"/>
              <w:rPr>
                <w:sz w:val="14"/>
              </w:rPr>
            </w:pPr>
            <w:r>
              <w:rPr>
                <w:sz w:val="14"/>
              </w:rPr>
              <w:t>Хемоглобин – структура и</w:t>
            </w:r>
            <w:r>
              <w:rPr>
                <w:spacing w:val="-4"/>
                <w:sz w:val="14"/>
              </w:rPr>
              <w:t xml:space="preserve"> </w:t>
            </w:r>
            <w:r>
              <w:rPr>
                <w:sz w:val="14"/>
              </w:rPr>
              <w:t>функције;</w:t>
            </w:r>
          </w:p>
          <w:p w:rsidR="001E7182" w:rsidRDefault="00094F44">
            <w:pPr>
              <w:pStyle w:val="TableParagraph"/>
              <w:numPr>
                <w:ilvl w:val="0"/>
                <w:numId w:val="571"/>
              </w:numPr>
              <w:tabs>
                <w:tab w:val="left" w:pos="141"/>
              </w:tabs>
              <w:spacing w:line="160" w:lineRule="exact"/>
              <w:rPr>
                <w:sz w:val="14"/>
              </w:rPr>
            </w:pPr>
            <w:r>
              <w:rPr>
                <w:sz w:val="14"/>
              </w:rPr>
              <w:t>Специфични</w:t>
            </w:r>
            <w:r>
              <w:rPr>
                <w:spacing w:val="-1"/>
                <w:sz w:val="14"/>
              </w:rPr>
              <w:t xml:space="preserve"> </w:t>
            </w:r>
            <w:r>
              <w:rPr>
                <w:sz w:val="14"/>
              </w:rPr>
              <w:t>протеини;</w:t>
            </w:r>
          </w:p>
          <w:p w:rsidR="001E7182" w:rsidRDefault="00094F44">
            <w:pPr>
              <w:pStyle w:val="TableParagraph"/>
              <w:numPr>
                <w:ilvl w:val="0"/>
                <w:numId w:val="571"/>
              </w:numPr>
              <w:tabs>
                <w:tab w:val="left" w:pos="141"/>
              </w:tabs>
              <w:spacing w:line="160" w:lineRule="exact"/>
              <w:rPr>
                <w:sz w:val="14"/>
              </w:rPr>
            </w:pPr>
            <w:r>
              <w:rPr>
                <w:sz w:val="14"/>
              </w:rPr>
              <w:t>Ензими – биолошки значај, структура и</w:t>
            </w:r>
            <w:r>
              <w:rPr>
                <w:spacing w:val="-5"/>
                <w:sz w:val="14"/>
              </w:rPr>
              <w:t xml:space="preserve"> </w:t>
            </w:r>
            <w:r>
              <w:rPr>
                <w:sz w:val="14"/>
              </w:rPr>
              <w:t>особине;</w:t>
            </w:r>
          </w:p>
          <w:p w:rsidR="001E7182" w:rsidRDefault="00094F44">
            <w:pPr>
              <w:pStyle w:val="TableParagraph"/>
              <w:numPr>
                <w:ilvl w:val="0"/>
                <w:numId w:val="571"/>
              </w:numPr>
              <w:tabs>
                <w:tab w:val="left" w:pos="141"/>
              </w:tabs>
              <w:spacing w:line="160" w:lineRule="exact"/>
              <w:rPr>
                <w:sz w:val="14"/>
              </w:rPr>
            </w:pPr>
            <w:r>
              <w:rPr>
                <w:sz w:val="14"/>
              </w:rPr>
              <w:t>Номенклатура и подела</w:t>
            </w:r>
            <w:r>
              <w:rPr>
                <w:spacing w:val="-19"/>
                <w:sz w:val="14"/>
              </w:rPr>
              <w:t xml:space="preserve"> </w:t>
            </w:r>
            <w:r>
              <w:rPr>
                <w:sz w:val="14"/>
              </w:rPr>
              <w:t>ензима;</w:t>
            </w:r>
          </w:p>
          <w:p w:rsidR="001E7182" w:rsidRDefault="00094F44">
            <w:pPr>
              <w:pStyle w:val="TableParagraph"/>
              <w:numPr>
                <w:ilvl w:val="0"/>
                <w:numId w:val="571"/>
              </w:numPr>
              <w:tabs>
                <w:tab w:val="left" w:pos="141"/>
              </w:tabs>
              <w:spacing w:line="160" w:lineRule="exact"/>
              <w:rPr>
                <w:sz w:val="14"/>
              </w:rPr>
            </w:pPr>
            <w:r>
              <w:rPr>
                <w:sz w:val="14"/>
              </w:rPr>
              <w:t>Коензими и простетичне</w:t>
            </w:r>
            <w:r>
              <w:rPr>
                <w:spacing w:val="-9"/>
                <w:sz w:val="14"/>
              </w:rPr>
              <w:t xml:space="preserve"> </w:t>
            </w:r>
            <w:r>
              <w:rPr>
                <w:sz w:val="14"/>
              </w:rPr>
              <w:t>групе;</w:t>
            </w:r>
          </w:p>
          <w:p w:rsidR="001E7182" w:rsidRDefault="00094F44">
            <w:pPr>
              <w:pStyle w:val="TableParagraph"/>
              <w:numPr>
                <w:ilvl w:val="0"/>
                <w:numId w:val="571"/>
              </w:numPr>
              <w:tabs>
                <w:tab w:val="left" w:pos="141"/>
              </w:tabs>
              <w:spacing w:line="160" w:lineRule="exact"/>
              <w:rPr>
                <w:sz w:val="14"/>
              </w:rPr>
            </w:pPr>
            <w:r>
              <w:rPr>
                <w:sz w:val="14"/>
              </w:rPr>
              <w:t>Механизам деловања и фактори који утичу</w:t>
            </w:r>
            <w:r>
              <w:rPr>
                <w:sz w:val="14"/>
              </w:rPr>
              <w:t xml:space="preserve"> на активност</w:t>
            </w:r>
            <w:r>
              <w:rPr>
                <w:spacing w:val="-11"/>
                <w:sz w:val="14"/>
              </w:rPr>
              <w:t xml:space="preserve"> </w:t>
            </w:r>
            <w:r>
              <w:rPr>
                <w:sz w:val="14"/>
              </w:rPr>
              <w:t>ензима;</w:t>
            </w:r>
          </w:p>
          <w:p w:rsidR="001E7182" w:rsidRDefault="00094F44">
            <w:pPr>
              <w:pStyle w:val="TableParagraph"/>
              <w:numPr>
                <w:ilvl w:val="0"/>
                <w:numId w:val="571"/>
              </w:numPr>
              <w:tabs>
                <w:tab w:val="left" w:pos="141"/>
              </w:tabs>
              <w:spacing w:line="160" w:lineRule="exact"/>
              <w:rPr>
                <w:sz w:val="14"/>
              </w:rPr>
            </w:pPr>
            <w:r>
              <w:rPr>
                <w:sz w:val="14"/>
              </w:rPr>
              <w:t>Проензими и</w:t>
            </w:r>
            <w:r>
              <w:rPr>
                <w:spacing w:val="-2"/>
                <w:sz w:val="14"/>
              </w:rPr>
              <w:t xml:space="preserve"> </w:t>
            </w:r>
            <w:r>
              <w:rPr>
                <w:sz w:val="14"/>
              </w:rPr>
              <w:t>изоензими;</w:t>
            </w:r>
          </w:p>
          <w:p w:rsidR="001E7182" w:rsidRDefault="00094F44">
            <w:pPr>
              <w:pStyle w:val="TableParagraph"/>
              <w:numPr>
                <w:ilvl w:val="0"/>
                <w:numId w:val="571"/>
              </w:numPr>
              <w:tabs>
                <w:tab w:val="left" w:pos="141"/>
              </w:tabs>
              <w:spacing w:line="161" w:lineRule="exact"/>
              <w:rPr>
                <w:sz w:val="14"/>
              </w:rPr>
            </w:pPr>
            <w:r>
              <w:rPr>
                <w:sz w:val="14"/>
              </w:rPr>
              <w:t>Клинички значај одређивања</w:t>
            </w:r>
            <w:r>
              <w:rPr>
                <w:spacing w:val="-1"/>
                <w:sz w:val="14"/>
              </w:rPr>
              <w:t xml:space="preserve"> </w:t>
            </w:r>
            <w:r>
              <w:rPr>
                <w:sz w:val="14"/>
              </w:rPr>
              <w:t>ензима;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аминокиселине</w:t>
            </w:r>
            <w:r>
              <w:rPr>
                <w:b/>
                <w:sz w:val="14"/>
              </w:rPr>
              <w:t>,</w:t>
            </w:r>
            <w:r>
              <w:rPr>
                <w:sz w:val="14"/>
              </w:rPr>
              <w:t>пептиди, хемоглобин,ензими.</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23"/>
              </w:rPr>
            </w:pPr>
          </w:p>
          <w:p w:rsidR="001E7182" w:rsidRDefault="00094F44">
            <w:pPr>
              <w:pStyle w:val="TableParagraph"/>
              <w:ind w:left="32" w:right="20"/>
              <w:jc w:val="center"/>
              <w:rPr>
                <w:b/>
                <w:sz w:val="14"/>
              </w:rPr>
            </w:pPr>
            <w:r>
              <w:rPr>
                <w:b/>
                <w:sz w:val="14"/>
              </w:rPr>
              <w:t>МЕТАБОЛИЗАМ ПРОТЕИНА И АМИНОКИСЕЛИНА</w:t>
            </w:r>
          </w:p>
        </w:tc>
        <w:tc>
          <w:tcPr>
            <w:tcW w:w="4422" w:type="dxa"/>
          </w:tcPr>
          <w:p w:rsidR="001E7182" w:rsidRDefault="00094F44">
            <w:pPr>
              <w:pStyle w:val="TableParagraph"/>
              <w:numPr>
                <w:ilvl w:val="0"/>
                <w:numId w:val="570"/>
              </w:numPr>
              <w:tabs>
                <w:tab w:val="left" w:pos="141"/>
              </w:tabs>
              <w:spacing w:before="19" w:line="161" w:lineRule="exact"/>
              <w:rPr>
                <w:sz w:val="14"/>
              </w:rPr>
            </w:pPr>
            <w:r>
              <w:rPr>
                <w:sz w:val="14"/>
              </w:rPr>
              <w:t>дефинише појам биланса</w:t>
            </w:r>
            <w:r>
              <w:rPr>
                <w:spacing w:val="-2"/>
                <w:sz w:val="14"/>
              </w:rPr>
              <w:t xml:space="preserve"> </w:t>
            </w:r>
            <w:r>
              <w:rPr>
                <w:sz w:val="14"/>
              </w:rPr>
              <w:t>азота;</w:t>
            </w:r>
          </w:p>
          <w:p w:rsidR="001E7182" w:rsidRDefault="00094F44">
            <w:pPr>
              <w:pStyle w:val="TableParagraph"/>
              <w:numPr>
                <w:ilvl w:val="0"/>
                <w:numId w:val="570"/>
              </w:numPr>
              <w:tabs>
                <w:tab w:val="left" w:pos="141"/>
              </w:tabs>
              <w:spacing w:line="160" w:lineRule="exact"/>
              <w:rPr>
                <w:sz w:val="14"/>
              </w:rPr>
            </w:pPr>
            <w:r>
              <w:rPr>
                <w:sz w:val="14"/>
              </w:rPr>
              <w:t>објасни биолошку вредност</w:t>
            </w:r>
            <w:r>
              <w:rPr>
                <w:spacing w:val="-1"/>
                <w:sz w:val="14"/>
              </w:rPr>
              <w:t xml:space="preserve"> </w:t>
            </w:r>
            <w:r>
              <w:rPr>
                <w:sz w:val="14"/>
              </w:rPr>
              <w:t>протеина;</w:t>
            </w:r>
          </w:p>
          <w:p w:rsidR="001E7182" w:rsidRDefault="00094F44">
            <w:pPr>
              <w:pStyle w:val="TableParagraph"/>
              <w:numPr>
                <w:ilvl w:val="0"/>
                <w:numId w:val="570"/>
              </w:numPr>
              <w:tabs>
                <w:tab w:val="left" w:pos="141"/>
              </w:tabs>
              <w:spacing w:line="160" w:lineRule="exact"/>
              <w:rPr>
                <w:sz w:val="14"/>
              </w:rPr>
            </w:pPr>
            <w:r>
              <w:rPr>
                <w:sz w:val="14"/>
              </w:rPr>
              <w:t>објасни метаболичке путеве аминокиселина у</w:t>
            </w:r>
            <w:r>
              <w:rPr>
                <w:spacing w:val="-2"/>
                <w:sz w:val="14"/>
              </w:rPr>
              <w:t xml:space="preserve"> </w:t>
            </w:r>
            <w:r>
              <w:rPr>
                <w:sz w:val="14"/>
              </w:rPr>
              <w:t>ћелији;</w:t>
            </w:r>
          </w:p>
          <w:p w:rsidR="001E7182" w:rsidRDefault="00094F44">
            <w:pPr>
              <w:pStyle w:val="TableParagraph"/>
              <w:numPr>
                <w:ilvl w:val="0"/>
                <w:numId w:val="570"/>
              </w:numPr>
              <w:tabs>
                <w:tab w:val="left" w:pos="141"/>
              </w:tabs>
              <w:spacing w:line="160" w:lineRule="exact"/>
              <w:rPr>
                <w:sz w:val="14"/>
              </w:rPr>
            </w:pPr>
            <w:r>
              <w:rPr>
                <w:sz w:val="14"/>
              </w:rPr>
              <w:t>објасни метаболизам аминокиселина и циклус</w:t>
            </w:r>
            <w:r>
              <w:rPr>
                <w:spacing w:val="-5"/>
                <w:sz w:val="14"/>
              </w:rPr>
              <w:t xml:space="preserve"> </w:t>
            </w:r>
            <w:r>
              <w:rPr>
                <w:sz w:val="14"/>
              </w:rPr>
              <w:t>урее;</w:t>
            </w:r>
          </w:p>
          <w:p w:rsidR="001E7182" w:rsidRDefault="00094F44">
            <w:pPr>
              <w:pStyle w:val="TableParagraph"/>
              <w:numPr>
                <w:ilvl w:val="0"/>
                <w:numId w:val="570"/>
              </w:numPr>
              <w:tabs>
                <w:tab w:val="left" w:pos="141"/>
              </w:tabs>
              <w:spacing w:line="160" w:lineRule="exact"/>
              <w:rPr>
                <w:sz w:val="14"/>
              </w:rPr>
            </w:pPr>
            <w:r>
              <w:rPr>
                <w:sz w:val="14"/>
              </w:rPr>
              <w:t>образложи катаболизам хема и метаболизам жучних</w:t>
            </w:r>
            <w:r>
              <w:rPr>
                <w:spacing w:val="-10"/>
                <w:sz w:val="14"/>
              </w:rPr>
              <w:t xml:space="preserve"> </w:t>
            </w:r>
            <w:r>
              <w:rPr>
                <w:sz w:val="14"/>
              </w:rPr>
              <w:t>киселина;</w:t>
            </w:r>
          </w:p>
          <w:p w:rsidR="001E7182" w:rsidRDefault="00094F44">
            <w:pPr>
              <w:pStyle w:val="TableParagraph"/>
              <w:numPr>
                <w:ilvl w:val="0"/>
                <w:numId w:val="570"/>
              </w:numPr>
              <w:tabs>
                <w:tab w:val="left" w:pos="141"/>
              </w:tabs>
              <w:spacing w:line="160" w:lineRule="exact"/>
              <w:rPr>
                <w:sz w:val="14"/>
              </w:rPr>
            </w:pPr>
            <w:r>
              <w:rPr>
                <w:sz w:val="14"/>
              </w:rPr>
              <w:t>наведе поремећаје метаболизма хема и и жучних</w:t>
            </w:r>
            <w:r>
              <w:rPr>
                <w:spacing w:val="-8"/>
                <w:sz w:val="14"/>
              </w:rPr>
              <w:t xml:space="preserve"> </w:t>
            </w:r>
            <w:r>
              <w:rPr>
                <w:sz w:val="14"/>
              </w:rPr>
              <w:t>боја;</w:t>
            </w:r>
          </w:p>
          <w:p w:rsidR="001E7182" w:rsidRDefault="00094F44">
            <w:pPr>
              <w:pStyle w:val="TableParagraph"/>
              <w:numPr>
                <w:ilvl w:val="0"/>
                <w:numId w:val="570"/>
              </w:numPr>
              <w:tabs>
                <w:tab w:val="left" w:pos="141"/>
              </w:tabs>
              <w:spacing w:line="161" w:lineRule="exact"/>
              <w:rPr>
                <w:sz w:val="14"/>
              </w:rPr>
            </w:pPr>
            <w:r>
              <w:rPr>
                <w:sz w:val="14"/>
              </w:rPr>
              <w:t>процени значај биохемијских параметара у дијагнози</w:t>
            </w:r>
            <w:r>
              <w:rPr>
                <w:spacing w:val="-9"/>
                <w:sz w:val="14"/>
              </w:rPr>
              <w:t xml:space="preserve"> </w:t>
            </w:r>
            <w:r>
              <w:rPr>
                <w:sz w:val="14"/>
              </w:rPr>
              <w:t>обољења.</w:t>
            </w:r>
          </w:p>
        </w:tc>
        <w:tc>
          <w:tcPr>
            <w:tcW w:w="4422" w:type="dxa"/>
          </w:tcPr>
          <w:p w:rsidR="001E7182" w:rsidRDefault="00094F44">
            <w:pPr>
              <w:pStyle w:val="TableParagraph"/>
              <w:numPr>
                <w:ilvl w:val="0"/>
                <w:numId w:val="569"/>
              </w:numPr>
              <w:tabs>
                <w:tab w:val="left" w:pos="141"/>
              </w:tabs>
              <w:spacing w:before="19" w:line="161" w:lineRule="exact"/>
              <w:rPr>
                <w:sz w:val="14"/>
              </w:rPr>
            </w:pPr>
            <w:r>
              <w:rPr>
                <w:sz w:val="14"/>
              </w:rPr>
              <w:t>Општи појам азота у организму – биланс</w:t>
            </w:r>
            <w:r>
              <w:rPr>
                <w:spacing w:val="-4"/>
                <w:sz w:val="14"/>
              </w:rPr>
              <w:t xml:space="preserve"> </w:t>
            </w:r>
            <w:r>
              <w:rPr>
                <w:sz w:val="14"/>
              </w:rPr>
              <w:t>азота;</w:t>
            </w:r>
          </w:p>
          <w:p w:rsidR="001E7182" w:rsidRDefault="00094F44">
            <w:pPr>
              <w:pStyle w:val="TableParagraph"/>
              <w:numPr>
                <w:ilvl w:val="0"/>
                <w:numId w:val="569"/>
              </w:numPr>
              <w:tabs>
                <w:tab w:val="left" w:pos="141"/>
              </w:tabs>
              <w:spacing w:line="160" w:lineRule="exact"/>
              <w:rPr>
                <w:sz w:val="14"/>
              </w:rPr>
            </w:pPr>
            <w:r>
              <w:rPr>
                <w:sz w:val="14"/>
              </w:rPr>
              <w:t>Протеински минимум, биолошка вредност</w:t>
            </w:r>
            <w:r>
              <w:rPr>
                <w:spacing w:val="-3"/>
                <w:sz w:val="14"/>
              </w:rPr>
              <w:t xml:space="preserve"> </w:t>
            </w:r>
            <w:r>
              <w:rPr>
                <w:sz w:val="14"/>
              </w:rPr>
              <w:t>протеина;</w:t>
            </w:r>
          </w:p>
          <w:p w:rsidR="001E7182" w:rsidRDefault="00094F44">
            <w:pPr>
              <w:pStyle w:val="TableParagraph"/>
              <w:numPr>
                <w:ilvl w:val="0"/>
                <w:numId w:val="569"/>
              </w:numPr>
              <w:tabs>
                <w:tab w:val="left" w:pos="141"/>
              </w:tabs>
              <w:spacing w:line="160" w:lineRule="exact"/>
              <w:rPr>
                <w:sz w:val="14"/>
              </w:rPr>
            </w:pPr>
            <w:r>
              <w:rPr>
                <w:sz w:val="14"/>
              </w:rPr>
              <w:t>Дигестија протеина и ресорпција</w:t>
            </w:r>
            <w:r>
              <w:rPr>
                <w:spacing w:val="-2"/>
                <w:sz w:val="14"/>
              </w:rPr>
              <w:t xml:space="preserve"> </w:t>
            </w:r>
            <w:r>
              <w:rPr>
                <w:sz w:val="14"/>
              </w:rPr>
              <w:t>аминокиселина;</w:t>
            </w:r>
          </w:p>
          <w:p w:rsidR="001E7182" w:rsidRDefault="00094F44">
            <w:pPr>
              <w:pStyle w:val="TableParagraph"/>
              <w:numPr>
                <w:ilvl w:val="0"/>
                <w:numId w:val="569"/>
              </w:numPr>
              <w:tabs>
                <w:tab w:val="left" w:pos="141"/>
              </w:tabs>
              <w:spacing w:line="160" w:lineRule="exact"/>
              <w:rPr>
                <w:sz w:val="14"/>
              </w:rPr>
            </w:pPr>
            <w:r>
              <w:rPr>
                <w:sz w:val="14"/>
              </w:rPr>
              <w:t>Метаболизам</w:t>
            </w:r>
            <w:r>
              <w:rPr>
                <w:spacing w:val="-2"/>
                <w:sz w:val="14"/>
              </w:rPr>
              <w:t xml:space="preserve"> </w:t>
            </w:r>
            <w:r>
              <w:rPr>
                <w:sz w:val="14"/>
              </w:rPr>
              <w:t>протеина;</w:t>
            </w:r>
          </w:p>
          <w:p w:rsidR="001E7182" w:rsidRDefault="00094F44">
            <w:pPr>
              <w:pStyle w:val="TableParagraph"/>
              <w:numPr>
                <w:ilvl w:val="0"/>
                <w:numId w:val="569"/>
              </w:numPr>
              <w:tabs>
                <w:tab w:val="left" w:pos="141"/>
              </w:tabs>
              <w:spacing w:line="160" w:lineRule="exact"/>
              <w:rPr>
                <w:sz w:val="14"/>
              </w:rPr>
            </w:pPr>
            <w:r>
              <w:rPr>
                <w:sz w:val="14"/>
              </w:rPr>
              <w:t>Метаболизам амонијака и циклус</w:t>
            </w:r>
            <w:r>
              <w:rPr>
                <w:spacing w:val="-4"/>
                <w:sz w:val="14"/>
              </w:rPr>
              <w:t xml:space="preserve"> </w:t>
            </w:r>
            <w:r>
              <w:rPr>
                <w:sz w:val="14"/>
              </w:rPr>
              <w:t>ур</w:t>
            </w:r>
            <w:r>
              <w:rPr>
                <w:sz w:val="14"/>
              </w:rPr>
              <w:t>ее;</w:t>
            </w:r>
          </w:p>
          <w:p w:rsidR="001E7182" w:rsidRDefault="00094F44">
            <w:pPr>
              <w:pStyle w:val="TableParagraph"/>
              <w:numPr>
                <w:ilvl w:val="0"/>
                <w:numId w:val="569"/>
              </w:numPr>
              <w:tabs>
                <w:tab w:val="left" w:pos="141"/>
              </w:tabs>
              <w:spacing w:line="160" w:lineRule="exact"/>
              <w:rPr>
                <w:sz w:val="14"/>
              </w:rPr>
            </w:pPr>
            <w:r>
              <w:rPr>
                <w:sz w:val="14"/>
              </w:rPr>
              <w:t>Катаболизам хема и</w:t>
            </w:r>
            <w:r>
              <w:rPr>
                <w:spacing w:val="-4"/>
                <w:sz w:val="14"/>
              </w:rPr>
              <w:t xml:space="preserve"> </w:t>
            </w:r>
            <w:r>
              <w:rPr>
                <w:sz w:val="14"/>
              </w:rPr>
              <w:t>поремећаји;</w:t>
            </w:r>
          </w:p>
          <w:p w:rsidR="001E7182" w:rsidRDefault="00094F44">
            <w:pPr>
              <w:pStyle w:val="TableParagraph"/>
              <w:numPr>
                <w:ilvl w:val="0"/>
                <w:numId w:val="569"/>
              </w:numPr>
              <w:tabs>
                <w:tab w:val="left" w:pos="141"/>
              </w:tabs>
              <w:spacing w:line="160" w:lineRule="exact"/>
              <w:rPr>
                <w:sz w:val="14"/>
              </w:rPr>
            </w:pPr>
            <w:r>
              <w:rPr>
                <w:sz w:val="14"/>
              </w:rPr>
              <w:t>Метаболизам жучних боја и</w:t>
            </w:r>
            <w:r>
              <w:rPr>
                <w:spacing w:val="-4"/>
                <w:sz w:val="14"/>
              </w:rPr>
              <w:t xml:space="preserve"> </w:t>
            </w:r>
            <w:r>
              <w:rPr>
                <w:sz w:val="14"/>
              </w:rPr>
              <w:t>поремећаји;</w:t>
            </w:r>
          </w:p>
          <w:p w:rsidR="001E7182" w:rsidRDefault="00094F44">
            <w:pPr>
              <w:pStyle w:val="TableParagraph"/>
              <w:numPr>
                <w:ilvl w:val="0"/>
                <w:numId w:val="569"/>
              </w:numPr>
              <w:tabs>
                <w:tab w:val="left" w:pos="141"/>
              </w:tabs>
              <w:spacing w:line="160" w:lineRule="exact"/>
              <w:rPr>
                <w:sz w:val="14"/>
              </w:rPr>
            </w:pPr>
            <w:r>
              <w:rPr>
                <w:sz w:val="14"/>
              </w:rPr>
              <w:t>Клинички значај одређивања протеина у крви и</w:t>
            </w:r>
            <w:r>
              <w:rPr>
                <w:spacing w:val="-6"/>
                <w:sz w:val="14"/>
              </w:rPr>
              <w:t xml:space="preserve"> </w:t>
            </w:r>
            <w:r>
              <w:rPr>
                <w:sz w:val="14"/>
              </w:rPr>
              <w:t>урину;</w:t>
            </w:r>
          </w:p>
          <w:p w:rsidR="001E7182" w:rsidRDefault="00094F44">
            <w:pPr>
              <w:pStyle w:val="TableParagraph"/>
              <w:numPr>
                <w:ilvl w:val="0"/>
                <w:numId w:val="569"/>
              </w:numPr>
              <w:tabs>
                <w:tab w:val="left" w:pos="141"/>
              </w:tabs>
              <w:ind w:right="77"/>
              <w:rPr>
                <w:sz w:val="14"/>
              </w:rPr>
            </w:pPr>
            <w:r>
              <w:rPr>
                <w:sz w:val="14"/>
              </w:rPr>
              <w:t>Клинички</w:t>
            </w:r>
            <w:r>
              <w:rPr>
                <w:spacing w:val="-5"/>
                <w:sz w:val="14"/>
              </w:rPr>
              <w:t xml:space="preserve"> </w:t>
            </w:r>
            <w:r>
              <w:rPr>
                <w:sz w:val="14"/>
              </w:rPr>
              <w:t>значај</w:t>
            </w:r>
            <w:r>
              <w:rPr>
                <w:spacing w:val="-5"/>
                <w:sz w:val="14"/>
              </w:rPr>
              <w:t xml:space="preserve"> </w:t>
            </w:r>
            <w:r>
              <w:rPr>
                <w:sz w:val="14"/>
              </w:rPr>
              <w:t>одређивања</w:t>
            </w:r>
            <w:r>
              <w:rPr>
                <w:spacing w:val="-5"/>
                <w:sz w:val="14"/>
              </w:rPr>
              <w:t xml:space="preserve"> </w:t>
            </w:r>
            <w:r>
              <w:rPr>
                <w:sz w:val="14"/>
              </w:rPr>
              <w:t>непротеинских</w:t>
            </w:r>
            <w:r>
              <w:rPr>
                <w:spacing w:val="-5"/>
                <w:sz w:val="14"/>
              </w:rPr>
              <w:t xml:space="preserve"> </w:t>
            </w:r>
            <w:r>
              <w:rPr>
                <w:sz w:val="14"/>
              </w:rPr>
              <w:t>азотних</w:t>
            </w:r>
            <w:r>
              <w:rPr>
                <w:spacing w:val="-5"/>
                <w:sz w:val="14"/>
              </w:rPr>
              <w:t xml:space="preserve"> </w:t>
            </w:r>
            <w:r>
              <w:rPr>
                <w:sz w:val="14"/>
              </w:rPr>
              <w:t>једињења</w:t>
            </w:r>
            <w:r>
              <w:rPr>
                <w:spacing w:val="-5"/>
                <w:sz w:val="14"/>
              </w:rPr>
              <w:t xml:space="preserve"> </w:t>
            </w:r>
            <w:r>
              <w:rPr>
                <w:sz w:val="14"/>
              </w:rPr>
              <w:t>у</w:t>
            </w:r>
            <w:r>
              <w:rPr>
                <w:spacing w:val="-5"/>
                <w:sz w:val="14"/>
              </w:rPr>
              <w:t xml:space="preserve"> </w:t>
            </w:r>
            <w:r>
              <w:rPr>
                <w:sz w:val="14"/>
              </w:rPr>
              <w:t>крви и</w:t>
            </w:r>
            <w:r>
              <w:rPr>
                <w:spacing w:val="-1"/>
                <w:sz w:val="14"/>
              </w:rPr>
              <w:t xml:space="preserve"> </w:t>
            </w:r>
            <w:r>
              <w:rPr>
                <w:spacing w:val="-3"/>
                <w:sz w:val="14"/>
              </w:rPr>
              <w:t>урину.</w:t>
            </w:r>
          </w:p>
          <w:p w:rsidR="001E7182" w:rsidRDefault="001E7182">
            <w:pPr>
              <w:pStyle w:val="TableParagraph"/>
              <w:spacing w:before="8"/>
              <w:ind w:left="0"/>
              <w:rPr>
                <w:b/>
                <w:sz w:val="13"/>
              </w:rPr>
            </w:pPr>
          </w:p>
          <w:p w:rsidR="001E7182" w:rsidRDefault="00094F44">
            <w:pPr>
              <w:pStyle w:val="TableParagraph"/>
              <w:ind w:left="56" w:right="385"/>
              <w:rPr>
                <w:sz w:val="14"/>
              </w:rPr>
            </w:pPr>
            <w:r>
              <w:rPr>
                <w:b/>
                <w:sz w:val="14"/>
              </w:rPr>
              <w:t xml:space="preserve">Кључни појмови: </w:t>
            </w:r>
            <w:r>
              <w:rPr>
                <w:sz w:val="14"/>
              </w:rPr>
              <w:t>биланс азота, протеини, дигестија, ресорпција, амонијак, уреа, катаболизам, хем, жучне боје, крв, урин.</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151" w:right="139"/>
              <w:jc w:val="center"/>
              <w:rPr>
                <w:b/>
                <w:sz w:val="14"/>
              </w:rPr>
            </w:pPr>
            <w:r>
              <w:rPr>
                <w:b/>
                <w:sz w:val="14"/>
              </w:rPr>
              <w:t>УГЉЕНИ ХИДРАТИ И ЊИХОВ МЕТАБОЛИЗАМ</w:t>
            </w:r>
          </w:p>
        </w:tc>
        <w:tc>
          <w:tcPr>
            <w:tcW w:w="4422" w:type="dxa"/>
          </w:tcPr>
          <w:p w:rsidR="001E7182" w:rsidRDefault="00094F44">
            <w:pPr>
              <w:pStyle w:val="TableParagraph"/>
              <w:numPr>
                <w:ilvl w:val="0"/>
                <w:numId w:val="568"/>
              </w:numPr>
              <w:tabs>
                <w:tab w:val="left" w:pos="141"/>
              </w:tabs>
              <w:spacing w:before="18"/>
              <w:ind w:right="558"/>
              <w:rPr>
                <w:sz w:val="14"/>
              </w:rPr>
            </w:pPr>
            <w:r>
              <w:rPr>
                <w:sz w:val="14"/>
              </w:rPr>
              <w:t>илуструје структуре најважнијих моносахарида, дисахарида</w:t>
            </w:r>
            <w:r>
              <w:rPr>
                <w:spacing w:val="-13"/>
                <w:sz w:val="14"/>
              </w:rPr>
              <w:t xml:space="preserve"> </w:t>
            </w:r>
            <w:r>
              <w:rPr>
                <w:sz w:val="14"/>
              </w:rPr>
              <w:t>и полисахарида;</w:t>
            </w:r>
          </w:p>
          <w:p w:rsidR="001E7182" w:rsidRDefault="00094F44">
            <w:pPr>
              <w:pStyle w:val="TableParagraph"/>
              <w:numPr>
                <w:ilvl w:val="0"/>
                <w:numId w:val="568"/>
              </w:numPr>
              <w:tabs>
                <w:tab w:val="left" w:pos="141"/>
              </w:tabs>
              <w:ind w:right="410"/>
              <w:rPr>
                <w:sz w:val="14"/>
              </w:rPr>
            </w:pPr>
            <w:r>
              <w:rPr>
                <w:sz w:val="14"/>
              </w:rPr>
              <w:t>објасни особине и биолошки значај моносахарида, дисахарида и полисахарида;</w:t>
            </w:r>
          </w:p>
          <w:p w:rsidR="001E7182" w:rsidRDefault="00094F44">
            <w:pPr>
              <w:pStyle w:val="TableParagraph"/>
              <w:numPr>
                <w:ilvl w:val="0"/>
                <w:numId w:val="568"/>
              </w:numPr>
              <w:tabs>
                <w:tab w:val="left" w:pos="141"/>
              </w:tabs>
              <w:spacing w:line="159" w:lineRule="exact"/>
              <w:rPr>
                <w:sz w:val="14"/>
              </w:rPr>
            </w:pPr>
            <w:r>
              <w:rPr>
                <w:sz w:val="14"/>
              </w:rPr>
              <w:t>опише дигестију и ресорпцију угљених</w:t>
            </w:r>
            <w:r>
              <w:rPr>
                <w:spacing w:val="-1"/>
                <w:sz w:val="14"/>
              </w:rPr>
              <w:t xml:space="preserve"> </w:t>
            </w:r>
            <w:r>
              <w:rPr>
                <w:sz w:val="14"/>
              </w:rPr>
              <w:t>хидрата&lt;</w:t>
            </w:r>
          </w:p>
          <w:p w:rsidR="001E7182" w:rsidRDefault="00094F44">
            <w:pPr>
              <w:pStyle w:val="TableParagraph"/>
              <w:numPr>
                <w:ilvl w:val="0"/>
                <w:numId w:val="568"/>
              </w:numPr>
              <w:tabs>
                <w:tab w:val="left" w:pos="141"/>
              </w:tabs>
              <w:spacing w:line="160" w:lineRule="exact"/>
              <w:rPr>
                <w:sz w:val="14"/>
              </w:rPr>
            </w:pPr>
            <w:r>
              <w:rPr>
                <w:sz w:val="14"/>
              </w:rPr>
              <w:t>опише метаболизам гликогена, глуконегенезу и</w:t>
            </w:r>
            <w:r>
              <w:rPr>
                <w:spacing w:val="-10"/>
                <w:sz w:val="14"/>
              </w:rPr>
              <w:t xml:space="preserve"> </w:t>
            </w:r>
            <w:r>
              <w:rPr>
                <w:spacing w:val="-3"/>
                <w:sz w:val="14"/>
              </w:rPr>
              <w:t>гликолизу;</w:t>
            </w:r>
          </w:p>
          <w:p w:rsidR="001E7182" w:rsidRDefault="00094F44">
            <w:pPr>
              <w:pStyle w:val="TableParagraph"/>
              <w:numPr>
                <w:ilvl w:val="0"/>
                <w:numId w:val="568"/>
              </w:numPr>
              <w:tabs>
                <w:tab w:val="left" w:pos="141"/>
              </w:tabs>
              <w:spacing w:line="160" w:lineRule="exact"/>
              <w:rPr>
                <w:sz w:val="14"/>
              </w:rPr>
            </w:pPr>
            <w:r>
              <w:rPr>
                <w:sz w:val="14"/>
              </w:rPr>
              <w:t>објасни Кребсов циклус и респираторни</w:t>
            </w:r>
            <w:r>
              <w:rPr>
                <w:spacing w:val="-4"/>
                <w:sz w:val="14"/>
              </w:rPr>
              <w:t xml:space="preserve"> </w:t>
            </w:r>
            <w:r>
              <w:rPr>
                <w:sz w:val="14"/>
              </w:rPr>
              <w:t>ланац;</w:t>
            </w:r>
          </w:p>
          <w:p w:rsidR="001E7182" w:rsidRDefault="00094F44">
            <w:pPr>
              <w:pStyle w:val="TableParagraph"/>
              <w:numPr>
                <w:ilvl w:val="0"/>
                <w:numId w:val="568"/>
              </w:numPr>
              <w:tabs>
                <w:tab w:val="left" w:pos="141"/>
              </w:tabs>
              <w:spacing w:line="160" w:lineRule="exact"/>
              <w:rPr>
                <w:sz w:val="14"/>
              </w:rPr>
            </w:pPr>
            <w:r>
              <w:rPr>
                <w:sz w:val="14"/>
              </w:rPr>
              <w:t>дефинише појам слобдних радикала и</w:t>
            </w:r>
            <w:r>
              <w:rPr>
                <w:sz w:val="14"/>
              </w:rPr>
              <w:t xml:space="preserve"> оксидативни</w:t>
            </w:r>
            <w:r>
              <w:rPr>
                <w:spacing w:val="-7"/>
                <w:sz w:val="14"/>
              </w:rPr>
              <w:t xml:space="preserve"> </w:t>
            </w:r>
            <w:r>
              <w:rPr>
                <w:sz w:val="14"/>
              </w:rPr>
              <w:t>стрес;</w:t>
            </w:r>
          </w:p>
          <w:p w:rsidR="001E7182" w:rsidRDefault="00094F44">
            <w:pPr>
              <w:pStyle w:val="TableParagraph"/>
              <w:numPr>
                <w:ilvl w:val="0"/>
                <w:numId w:val="568"/>
              </w:numPr>
              <w:tabs>
                <w:tab w:val="left" w:pos="141"/>
              </w:tabs>
              <w:spacing w:line="160" w:lineRule="exact"/>
              <w:rPr>
                <w:sz w:val="14"/>
              </w:rPr>
            </w:pPr>
            <w:r>
              <w:rPr>
                <w:sz w:val="14"/>
              </w:rPr>
              <w:t xml:space="preserve">објасни регулацију концентрације </w:t>
            </w:r>
            <w:r>
              <w:rPr>
                <w:spacing w:val="-3"/>
                <w:sz w:val="14"/>
              </w:rPr>
              <w:t xml:space="preserve">глукозе </w:t>
            </w:r>
            <w:r>
              <w:rPr>
                <w:sz w:val="14"/>
              </w:rPr>
              <w:t>у крви;</w:t>
            </w:r>
          </w:p>
          <w:p w:rsidR="001E7182" w:rsidRDefault="00094F44">
            <w:pPr>
              <w:pStyle w:val="TableParagraph"/>
              <w:numPr>
                <w:ilvl w:val="0"/>
                <w:numId w:val="568"/>
              </w:numPr>
              <w:tabs>
                <w:tab w:val="left" w:pos="141"/>
              </w:tabs>
              <w:spacing w:line="161" w:lineRule="exact"/>
              <w:rPr>
                <w:sz w:val="14"/>
              </w:rPr>
            </w:pPr>
            <w:r>
              <w:rPr>
                <w:sz w:val="14"/>
              </w:rPr>
              <w:t>објасни поремећаје у метаболизму угљених</w:t>
            </w:r>
            <w:r>
              <w:rPr>
                <w:spacing w:val="-4"/>
                <w:sz w:val="14"/>
              </w:rPr>
              <w:t xml:space="preserve"> </w:t>
            </w:r>
            <w:r>
              <w:rPr>
                <w:sz w:val="14"/>
              </w:rPr>
              <w:t>хидрата.</w:t>
            </w:r>
          </w:p>
        </w:tc>
        <w:tc>
          <w:tcPr>
            <w:tcW w:w="4422" w:type="dxa"/>
          </w:tcPr>
          <w:p w:rsidR="001E7182" w:rsidRDefault="00094F44">
            <w:pPr>
              <w:pStyle w:val="TableParagraph"/>
              <w:numPr>
                <w:ilvl w:val="0"/>
                <w:numId w:val="567"/>
              </w:numPr>
              <w:tabs>
                <w:tab w:val="left" w:pos="141"/>
              </w:tabs>
              <w:spacing w:before="18" w:line="161" w:lineRule="exact"/>
              <w:rPr>
                <w:sz w:val="14"/>
              </w:rPr>
            </w:pPr>
            <w:r>
              <w:rPr>
                <w:sz w:val="14"/>
              </w:rPr>
              <w:t>Моносахариди – подела и</w:t>
            </w:r>
            <w:r>
              <w:rPr>
                <w:spacing w:val="-2"/>
                <w:sz w:val="14"/>
              </w:rPr>
              <w:t xml:space="preserve"> </w:t>
            </w:r>
            <w:r>
              <w:rPr>
                <w:sz w:val="14"/>
              </w:rPr>
              <w:t>структура;</w:t>
            </w:r>
          </w:p>
          <w:p w:rsidR="001E7182" w:rsidRDefault="00094F44">
            <w:pPr>
              <w:pStyle w:val="TableParagraph"/>
              <w:numPr>
                <w:ilvl w:val="0"/>
                <w:numId w:val="567"/>
              </w:numPr>
              <w:tabs>
                <w:tab w:val="left" w:pos="141"/>
              </w:tabs>
              <w:spacing w:line="160" w:lineRule="exact"/>
              <w:rPr>
                <w:sz w:val="14"/>
              </w:rPr>
            </w:pPr>
            <w:r>
              <w:rPr>
                <w:sz w:val="14"/>
              </w:rPr>
              <w:t>Моносахариди – особине и биолошки</w:t>
            </w:r>
            <w:r>
              <w:rPr>
                <w:spacing w:val="-4"/>
                <w:sz w:val="14"/>
              </w:rPr>
              <w:t xml:space="preserve"> </w:t>
            </w:r>
            <w:r>
              <w:rPr>
                <w:sz w:val="14"/>
              </w:rPr>
              <w:t>значај;</w:t>
            </w:r>
          </w:p>
          <w:p w:rsidR="001E7182" w:rsidRDefault="00094F44">
            <w:pPr>
              <w:pStyle w:val="TableParagraph"/>
              <w:numPr>
                <w:ilvl w:val="0"/>
                <w:numId w:val="567"/>
              </w:numPr>
              <w:tabs>
                <w:tab w:val="left" w:pos="141"/>
              </w:tabs>
              <w:spacing w:line="160" w:lineRule="exact"/>
              <w:rPr>
                <w:sz w:val="14"/>
              </w:rPr>
            </w:pPr>
            <w:r>
              <w:rPr>
                <w:sz w:val="14"/>
              </w:rPr>
              <w:t>Дисахариди – структура, особине и биолошки</w:t>
            </w:r>
            <w:r>
              <w:rPr>
                <w:spacing w:val="-6"/>
                <w:sz w:val="14"/>
              </w:rPr>
              <w:t xml:space="preserve"> </w:t>
            </w:r>
            <w:r>
              <w:rPr>
                <w:sz w:val="14"/>
              </w:rPr>
              <w:t>значај;</w:t>
            </w:r>
          </w:p>
          <w:p w:rsidR="001E7182" w:rsidRDefault="00094F44">
            <w:pPr>
              <w:pStyle w:val="TableParagraph"/>
              <w:numPr>
                <w:ilvl w:val="0"/>
                <w:numId w:val="567"/>
              </w:numPr>
              <w:tabs>
                <w:tab w:val="left" w:pos="141"/>
              </w:tabs>
              <w:spacing w:line="160" w:lineRule="exact"/>
              <w:rPr>
                <w:sz w:val="14"/>
              </w:rPr>
            </w:pPr>
            <w:r>
              <w:rPr>
                <w:sz w:val="14"/>
              </w:rPr>
              <w:t>Полисахариди – структура, особине и биолошки</w:t>
            </w:r>
            <w:r>
              <w:rPr>
                <w:spacing w:val="-6"/>
                <w:sz w:val="14"/>
              </w:rPr>
              <w:t xml:space="preserve"> </w:t>
            </w:r>
            <w:r>
              <w:rPr>
                <w:sz w:val="14"/>
              </w:rPr>
              <w:t>значај;</w:t>
            </w:r>
          </w:p>
          <w:p w:rsidR="001E7182" w:rsidRDefault="00094F44">
            <w:pPr>
              <w:pStyle w:val="TableParagraph"/>
              <w:numPr>
                <w:ilvl w:val="0"/>
                <w:numId w:val="567"/>
              </w:numPr>
              <w:tabs>
                <w:tab w:val="left" w:pos="141"/>
              </w:tabs>
              <w:spacing w:line="160" w:lineRule="exact"/>
              <w:rPr>
                <w:sz w:val="14"/>
              </w:rPr>
            </w:pPr>
            <w:r>
              <w:rPr>
                <w:spacing w:val="-3"/>
                <w:sz w:val="14"/>
              </w:rPr>
              <w:t xml:space="preserve">Уношење, </w:t>
            </w:r>
            <w:r>
              <w:rPr>
                <w:sz w:val="14"/>
              </w:rPr>
              <w:t>дигестија и ресорпција угљених</w:t>
            </w:r>
            <w:r>
              <w:rPr>
                <w:sz w:val="14"/>
              </w:rPr>
              <w:t xml:space="preserve"> </w:t>
            </w:r>
            <w:r>
              <w:rPr>
                <w:sz w:val="14"/>
              </w:rPr>
              <w:t>хидрата;</w:t>
            </w:r>
          </w:p>
          <w:p w:rsidR="001E7182" w:rsidRDefault="00094F44">
            <w:pPr>
              <w:pStyle w:val="TableParagraph"/>
              <w:numPr>
                <w:ilvl w:val="0"/>
                <w:numId w:val="567"/>
              </w:numPr>
              <w:tabs>
                <w:tab w:val="left" w:pos="141"/>
              </w:tabs>
              <w:spacing w:line="160" w:lineRule="exact"/>
              <w:rPr>
                <w:sz w:val="14"/>
              </w:rPr>
            </w:pPr>
            <w:r>
              <w:rPr>
                <w:sz w:val="14"/>
              </w:rPr>
              <w:t xml:space="preserve">Метаболизам </w:t>
            </w:r>
            <w:r>
              <w:rPr>
                <w:spacing w:val="-3"/>
                <w:sz w:val="14"/>
              </w:rPr>
              <w:t xml:space="preserve">гликогена </w:t>
            </w:r>
            <w:r>
              <w:rPr>
                <w:sz w:val="14"/>
              </w:rPr>
              <w:t>и</w:t>
            </w:r>
            <w:r>
              <w:rPr>
                <w:spacing w:val="-1"/>
                <w:sz w:val="14"/>
              </w:rPr>
              <w:t xml:space="preserve"> </w:t>
            </w:r>
            <w:r>
              <w:rPr>
                <w:sz w:val="14"/>
              </w:rPr>
              <w:t>глуконеогенеза;</w:t>
            </w:r>
          </w:p>
          <w:p w:rsidR="001E7182" w:rsidRDefault="00094F44">
            <w:pPr>
              <w:pStyle w:val="TableParagraph"/>
              <w:numPr>
                <w:ilvl w:val="0"/>
                <w:numId w:val="567"/>
              </w:numPr>
              <w:tabs>
                <w:tab w:val="left" w:pos="141"/>
              </w:tabs>
              <w:spacing w:line="160" w:lineRule="exact"/>
              <w:rPr>
                <w:sz w:val="14"/>
              </w:rPr>
            </w:pPr>
            <w:r>
              <w:rPr>
                <w:spacing w:val="-3"/>
                <w:sz w:val="14"/>
              </w:rPr>
              <w:t>Гликолиза;</w:t>
            </w:r>
          </w:p>
          <w:p w:rsidR="001E7182" w:rsidRDefault="00094F44">
            <w:pPr>
              <w:pStyle w:val="TableParagraph"/>
              <w:numPr>
                <w:ilvl w:val="0"/>
                <w:numId w:val="567"/>
              </w:numPr>
              <w:tabs>
                <w:tab w:val="left" w:pos="141"/>
              </w:tabs>
              <w:spacing w:line="160" w:lineRule="exact"/>
              <w:rPr>
                <w:sz w:val="14"/>
              </w:rPr>
            </w:pPr>
            <w:r>
              <w:rPr>
                <w:sz w:val="14"/>
              </w:rPr>
              <w:t>Кребсов циклус трикарбоксилних киселина и респираторни</w:t>
            </w:r>
            <w:r>
              <w:rPr>
                <w:spacing w:val="-10"/>
                <w:sz w:val="14"/>
              </w:rPr>
              <w:t xml:space="preserve"> </w:t>
            </w:r>
            <w:r>
              <w:rPr>
                <w:sz w:val="14"/>
              </w:rPr>
              <w:t>ланац;</w:t>
            </w:r>
          </w:p>
          <w:p w:rsidR="001E7182" w:rsidRDefault="00094F44">
            <w:pPr>
              <w:pStyle w:val="TableParagraph"/>
              <w:numPr>
                <w:ilvl w:val="0"/>
                <w:numId w:val="567"/>
              </w:numPr>
              <w:tabs>
                <w:tab w:val="left" w:pos="141"/>
              </w:tabs>
              <w:ind w:right="730"/>
              <w:rPr>
                <w:sz w:val="14"/>
              </w:rPr>
            </w:pPr>
            <w:r>
              <w:rPr>
                <w:sz w:val="14"/>
              </w:rPr>
              <w:t>Слободни радикали – настанак у физиолошки</w:t>
            </w:r>
            <w:r>
              <w:rPr>
                <w:sz w:val="14"/>
              </w:rPr>
              <w:t>м условима</w:t>
            </w:r>
            <w:r>
              <w:rPr>
                <w:spacing w:val="-19"/>
                <w:sz w:val="14"/>
              </w:rPr>
              <w:t xml:space="preserve"> </w:t>
            </w:r>
            <w:r>
              <w:rPr>
                <w:sz w:val="14"/>
              </w:rPr>
              <w:t>и елиминација;</w:t>
            </w:r>
          </w:p>
          <w:p w:rsidR="001E7182" w:rsidRDefault="00094F44">
            <w:pPr>
              <w:pStyle w:val="TableParagraph"/>
              <w:numPr>
                <w:ilvl w:val="0"/>
                <w:numId w:val="567"/>
              </w:numPr>
              <w:tabs>
                <w:tab w:val="left" w:pos="141"/>
              </w:tabs>
              <w:spacing w:line="159" w:lineRule="exact"/>
              <w:rPr>
                <w:sz w:val="14"/>
              </w:rPr>
            </w:pPr>
            <w:r>
              <w:rPr>
                <w:sz w:val="14"/>
              </w:rPr>
              <w:t xml:space="preserve">Регулација концентарације </w:t>
            </w:r>
            <w:r>
              <w:rPr>
                <w:spacing w:val="-3"/>
                <w:sz w:val="14"/>
              </w:rPr>
              <w:t xml:space="preserve">глукозе </w:t>
            </w:r>
            <w:r>
              <w:rPr>
                <w:sz w:val="14"/>
              </w:rPr>
              <w:t>у крви.</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моносахариди, дисахариди, полисахариди, дигестија, ресорпција, гликоген, глуконеогенеза, гликолиза, Кребсов циклус,слободни радикали.</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286" w:hanging="117"/>
              <w:rPr>
                <w:b/>
                <w:sz w:val="14"/>
              </w:rPr>
            </w:pPr>
            <w:r>
              <w:rPr>
                <w:b/>
                <w:sz w:val="14"/>
              </w:rPr>
              <w:t>ЛИПИДИ И ЊИХОВ МЕТАБОЛИЗАМ</w:t>
            </w:r>
          </w:p>
        </w:tc>
        <w:tc>
          <w:tcPr>
            <w:tcW w:w="4422" w:type="dxa"/>
          </w:tcPr>
          <w:p w:rsidR="001E7182" w:rsidRDefault="00094F44">
            <w:pPr>
              <w:pStyle w:val="TableParagraph"/>
              <w:numPr>
                <w:ilvl w:val="0"/>
                <w:numId w:val="566"/>
              </w:numPr>
              <w:tabs>
                <w:tab w:val="left" w:pos="141"/>
              </w:tabs>
              <w:spacing w:before="18"/>
              <w:ind w:right="407"/>
              <w:rPr>
                <w:sz w:val="14"/>
              </w:rPr>
            </w:pPr>
            <w:r>
              <w:rPr>
                <w:sz w:val="14"/>
              </w:rPr>
              <w:t xml:space="preserve">објасни </w:t>
            </w:r>
            <w:r>
              <w:rPr>
                <w:spacing w:val="-3"/>
                <w:sz w:val="14"/>
              </w:rPr>
              <w:t xml:space="preserve">структуру, </w:t>
            </w:r>
            <w:r>
              <w:rPr>
                <w:sz w:val="14"/>
              </w:rPr>
              <w:t>особине и биолошки значај масних киселина, триацилглицерола и</w:t>
            </w:r>
            <w:r>
              <w:rPr>
                <w:spacing w:val="-3"/>
                <w:sz w:val="14"/>
              </w:rPr>
              <w:t xml:space="preserve"> </w:t>
            </w:r>
            <w:r>
              <w:rPr>
                <w:sz w:val="14"/>
              </w:rPr>
              <w:t>стероида;</w:t>
            </w:r>
          </w:p>
          <w:p w:rsidR="001E7182" w:rsidRDefault="00094F44">
            <w:pPr>
              <w:pStyle w:val="TableParagraph"/>
              <w:numPr>
                <w:ilvl w:val="0"/>
                <w:numId w:val="566"/>
              </w:numPr>
              <w:tabs>
                <w:tab w:val="left" w:pos="141"/>
              </w:tabs>
              <w:ind w:right="227"/>
              <w:rPr>
                <w:sz w:val="14"/>
              </w:rPr>
            </w:pPr>
            <w:r>
              <w:rPr>
                <w:sz w:val="14"/>
              </w:rPr>
              <w:t>образложи</w:t>
            </w:r>
            <w:r>
              <w:rPr>
                <w:spacing w:val="-5"/>
                <w:sz w:val="14"/>
              </w:rPr>
              <w:t xml:space="preserve"> </w:t>
            </w:r>
            <w:r>
              <w:rPr>
                <w:sz w:val="14"/>
              </w:rPr>
              <w:t>значај</w:t>
            </w:r>
            <w:r>
              <w:rPr>
                <w:spacing w:val="-5"/>
                <w:sz w:val="14"/>
              </w:rPr>
              <w:t xml:space="preserve"> </w:t>
            </w:r>
            <w:r>
              <w:rPr>
                <w:sz w:val="14"/>
              </w:rPr>
              <w:t>фосфолипида</w:t>
            </w:r>
            <w:r>
              <w:rPr>
                <w:spacing w:val="-6"/>
                <w:sz w:val="14"/>
              </w:rPr>
              <w:t xml:space="preserve"> </w:t>
            </w:r>
            <w:r>
              <w:rPr>
                <w:sz w:val="14"/>
              </w:rPr>
              <w:t>у</w:t>
            </w:r>
            <w:r>
              <w:rPr>
                <w:spacing w:val="-5"/>
                <w:sz w:val="14"/>
              </w:rPr>
              <w:t xml:space="preserve"> </w:t>
            </w:r>
            <w:r>
              <w:rPr>
                <w:sz w:val="14"/>
              </w:rPr>
              <w:t>структури</w:t>
            </w:r>
            <w:r>
              <w:rPr>
                <w:spacing w:val="-5"/>
                <w:sz w:val="14"/>
              </w:rPr>
              <w:t xml:space="preserve"> </w:t>
            </w:r>
            <w:r>
              <w:rPr>
                <w:sz w:val="14"/>
              </w:rPr>
              <w:t>и</w:t>
            </w:r>
            <w:r>
              <w:rPr>
                <w:spacing w:val="-6"/>
                <w:sz w:val="14"/>
              </w:rPr>
              <w:t xml:space="preserve"> </w:t>
            </w:r>
            <w:r>
              <w:rPr>
                <w:sz w:val="14"/>
              </w:rPr>
              <w:t>функцији</w:t>
            </w:r>
            <w:r>
              <w:rPr>
                <w:spacing w:val="-5"/>
                <w:sz w:val="14"/>
              </w:rPr>
              <w:t xml:space="preserve"> </w:t>
            </w:r>
            <w:r>
              <w:rPr>
                <w:sz w:val="14"/>
              </w:rPr>
              <w:t>биолошких мембрана;</w:t>
            </w:r>
          </w:p>
          <w:p w:rsidR="001E7182" w:rsidRDefault="00094F44">
            <w:pPr>
              <w:pStyle w:val="TableParagraph"/>
              <w:numPr>
                <w:ilvl w:val="0"/>
                <w:numId w:val="566"/>
              </w:numPr>
              <w:tabs>
                <w:tab w:val="left" w:pos="141"/>
              </w:tabs>
              <w:spacing w:line="159" w:lineRule="exact"/>
              <w:rPr>
                <w:sz w:val="14"/>
              </w:rPr>
            </w:pPr>
            <w:r>
              <w:rPr>
                <w:sz w:val="14"/>
              </w:rPr>
              <w:t>објасни уношење, дигестију и ресорпцију</w:t>
            </w:r>
            <w:r>
              <w:rPr>
                <w:spacing w:val="-2"/>
                <w:sz w:val="14"/>
              </w:rPr>
              <w:t xml:space="preserve"> </w:t>
            </w:r>
            <w:r>
              <w:rPr>
                <w:sz w:val="14"/>
              </w:rPr>
              <w:t>липида;</w:t>
            </w:r>
          </w:p>
          <w:p w:rsidR="001E7182" w:rsidRDefault="00094F44">
            <w:pPr>
              <w:pStyle w:val="TableParagraph"/>
              <w:numPr>
                <w:ilvl w:val="0"/>
                <w:numId w:val="566"/>
              </w:numPr>
              <w:tabs>
                <w:tab w:val="left" w:pos="141"/>
              </w:tabs>
              <w:spacing w:line="160" w:lineRule="exact"/>
              <w:rPr>
                <w:sz w:val="14"/>
              </w:rPr>
            </w:pPr>
            <w:r>
              <w:rPr>
                <w:sz w:val="14"/>
              </w:rPr>
              <w:t>дефинише метаболизам</w:t>
            </w:r>
            <w:r>
              <w:rPr>
                <w:spacing w:val="-2"/>
                <w:sz w:val="14"/>
              </w:rPr>
              <w:t xml:space="preserve"> </w:t>
            </w:r>
            <w:r>
              <w:rPr>
                <w:sz w:val="14"/>
              </w:rPr>
              <w:t>липида;</w:t>
            </w:r>
          </w:p>
          <w:p w:rsidR="001E7182" w:rsidRDefault="00094F44">
            <w:pPr>
              <w:pStyle w:val="TableParagraph"/>
              <w:numPr>
                <w:ilvl w:val="0"/>
                <w:numId w:val="566"/>
              </w:numPr>
              <w:tabs>
                <w:tab w:val="left" w:pos="141"/>
              </w:tabs>
              <w:spacing w:line="160" w:lineRule="exact"/>
              <w:rPr>
                <w:sz w:val="14"/>
              </w:rPr>
            </w:pPr>
            <w:r>
              <w:rPr>
                <w:sz w:val="14"/>
              </w:rPr>
              <w:t>дефинише метаболизам</w:t>
            </w:r>
            <w:r>
              <w:rPr>
                <w:spacing w:val="-2"/>
                <w:sz w:val="14"/>
              </w:rPr>
              <w:t xml:space="preserve"> </w:t>
            </w:r>
            <w:r>
              <w:rPr>
                <w:sz w:val="14"/>
              </w:rPr>
              <w:t>холестерола;</w:t>
            </w:r>
          </w:p>
          <w:p w:rsidR="001E7182" w:rsidRDefault="00094F44">
            <w:pPr>
              <w:pStyle w:val="TableParagraph"/>
              <w:numPr>
                <w:ilvl w:val="0"/>
                <w:numId w:val="566"/>
              </w:numPr>
              <w:tabs>
                <w:tab w:val="left" w:pos="141"/>
              </w:tabs>
              <w:ind w:right="644"/>
              <w:rPr>
                <w:sz w:val="14"/>
              </w:rPr>
            </w:pPr>
            <w:r>
              <w:rPr>
                <w:sz w:val="14"/>
              </w:rPr>
              <w:t xml:space="preserve">објасни </w:t>
            </w:r>
            <w:r>
              <w:rPr>
                <w:spacing w:val="-3"/>
                <w:sz w:val="14"/>
              </w:rPr>
              <w:t xml:space="preserve">структуру, </w:t>
            </w:r>
            <w:r>
              <w:rPr>
                <w:sz w:val="14"/>
              </w:rPr>
              <w:t>метаболизам и поремећаје у метаболизму липопротеина;</w:t>
            </w:r>
          </w:p>
          <w:p w:rsidR="001E7182" w:rsidRDefault="00094F44">
            <w:pPr>
              <w:pStyle w:val="TableParagraph"/>
              <w:numPr>
                <w:ilvl w:val="0"/>
                <w:numId w:val="566"/>
              </w:numPr>
              <w:tabs>
                <w:tab w:val="left" w:pos="141"/>
              </w:tabs>
              <w:spacing w:line="159" w:lineRule="exact"/>
              <w:rPr>
                <w:sz w:val="14"/>
              </w:rPr>
            </w:pPr>
            <w:r>
              <w:rPr>
                <w:sz w:val="14"/>
              </w:rPr>
              <w:t>процени значај одређивања липида и липопротеина у</w:t>
            </w:r>
            <w:r>
              <w:rPr>
                <w:spacing w:val="-19"/>
                <w:sz w:val="14"/>
              </w:rPr>
              <w:t xml:space="preserve"> </w:t>
            </w:r>
            <w:r>
              <w:rPr>
                <w:sz w:val="14"/>
              </w:rPr>
              <w:t>обољењима.</w:t>
            </w:r>
          </w:p>
        </w:tc>
        <w:tc>
          <w:tcPr>
            <w:tcW w:w="4422" w:type="dxa"/>
          </w:tcPr>
          <w:p w:rsidR="001E7182" w:rsidRDefault="00094F44">
            <w:pPr>
              <w:pStyle w:val="TableParagraph"/>
              <w:numPr>
                <w:ilvl w:val="0"/>
                <w:numId w:val="565"/>
              </w:numPr>
              <w:tabs>
                <w:tab w:val="left" w:pos="141"/>
              </w:tabs>
              <w:spacing w:before="18" w:line="161" w:lineRule="exact"/>
              <w:ind w:hanging="84"/>
              <w:rPr>
                <w:sz w:val="14"/>
              </w:rPr>
            </w:pPr>
            <w:r>
              <w:rPr>
                <w:sz w:val="14"/>
              </w:rPr>
              <w:t>Липиди-улоге и</w:t>
            </w:r>
            <w:r>
              <w:rPr>
                <w:spacing w:val="-2"/>
                <w:sz w:val="14"/>
              </w:rPr>
              <w:t xml:space="preserve"> </w:t>
            </w:r>
            <w:r>
              <w:rPr>
                <w:sz w:val="14"/>
              </w:rPr>
              <w:t>подела;</w:t>
            </w:r>
          </w:p>
          <w:p w:rsidR="001E7182" w:rsidRDefault="00094F44">
            <w:pPr>
              <w:pStyle w:val="TableParagraph"/>
              <w:numPr>
                <w:ilvl w:val="0"/>
                <w:numId w:val="565"/>
              </w:numPr>
              <w:tabs>
                <w:tab w:val="left" w:pos="141"/>
              </w:tabs>
              <w:spacing w:line="160" w:lineRule="exact"/>
              <w:ind w:hanging="84"/>
              <w:rPr>
                <w:sz w:val="14"/>
              </w:rPr>
            </w:pPr>
            <w:r>
              <w:rPr>
                <w:sz w:val="14"/>
              </w:rPr>
              <w:t>Масне киселине – структура, особине и биолошки</w:t>
            </w:r>
            <w:r>
              <w:rPr>
                <w:spacing w:val="-8"/>
                <w:sz w:val="14"/>
              </w:rPr>
              <w:t xml:space="preserve"> </w:t>
            </w:r>
            <w:r>
              <w:rPr>
                <w:sz w:val="14"/>
              </w:rPr>
              <w:t>значај;</w:t>
            </w:r>
          </w:p>
          <w:p w:rsidR="001E7182" w:rsidRDefault="00094F44">
            <w:pPr>
              <w:pStyle w:val="TableParagraph"/>
              <w:numPr>
                <w:ilvl w:val="0"/>
                <w:numId w:val="565"/>
              </w:numPr>
              <w:tabs>
                <w:tab w:val="left" w:pos="141"/>
              </w:tabs>
              <w:spacing w:line="160" w:lineRule="exact"/>
              <w:ind w:hanging="84"/>
              <w:rPr>
                <w:sz w:val="14"/>
              </w:rPr>
            </w:pPr>
            <w:r>
              <w:rPr>
                <w:sz w:val="14"/>
              </w:rPr>
              <w:t>Триацилглиц</w:t>
            </w:r>
            <w:r>
              <w:rPr>
                <w:sz w:val="14"/>
              </w:rPr>
              <w:t>ероли – структура, особине и биолошки</w:t>
            </w:r>
            <w:r>
              <w:rPr>
                <w:spacing w:val="-12"/>
                <w:sz w:val="14"/>
              </w:rPr>
              <w:t xml:space="preserve"> </w:t>
            </w:r>
            <w:r>
              <w:rPr>
                <w:sz w:val="14"/>
              </w:rPr>
              <w:t>значај;</w:t>
            </w:r>
          </w:p>
          <w:p w:rsidR="001E7182" w:rsidRDefault="00094F44">
            <w:pPr>
              <w:pStyle w:val="TableParagraph"/>
              <w:numPr>
                <w:ilvl w:val="0"/>
                <w:numId w:val="565"/>
              </w:numPr>
              <w:tabs>
                <w:tab w:val="left" w:pos="141"/>
              </w:tabs>
              <w:spacing w:line="160" w:lineRule="exact"/>
              <w:ind w:hanging="84"/>
              <w:rPr>
                <w:sz w:val="14"/>
              </w:rPr>
            </w:pPr>
            <w:r>
              <w:rPr>
                <w:sz w:val="14"/>
              </w:rPr>
              <w:t>Стероиди – структура, особине и биолошки</w:t>
            </w:r>
            <w:r>
              <w:rPr>
                <w:spacing w:val="-6"/>
                <w:sz w:val="14"/>
              </w:rPr>
              <w:t xml:space="preserve"> </w:t>
            </w:r>
            <w:r>
              <w:rPr>
                <w:sz w:val="14"/>
              </w:rPr>
              <w:t>значај;</w:t>
            </w:r>
          </w:p>
          <w:p w:rsidR="001E7182" w:rsidRDefault="00094F44">
            <w:pPr>
              <w:pStyle w:val="TableParagraph"/>
              <w:numPr>
                <w:ilvl w:val="0"/>
                <w:numId w:val="565"/>
              </w:numPr>
              <w:tabs>
                <w:tab w:val="left" w:pos="141"/>
              </w:tabs>
              <w:spacing w:line="160" w:lineRule="exact"/>
              <w:ind w:hanging="84"/>
              <w:rPr>
                <w:sz w:val="14"/>
              </w:rPr>
            </w:pPr>
            <w:r>
              <w:rPr>
                <w:sz w:val="14"/>
              </w:rPr>
              <w:t>Фосфолипиди – структура и функције биолошких</w:t>
            </w:r>
            <w:r>
              <w:rPr>
                <w:spacing w:val="-8"/>
                <w:sz w:val="14"/>
              </w:rPr>
              <w:t xml:space="preserve"> </w:t>
            </w:r>
            <w:r>
              <w:rPr>
                <w:sz w:val="14"/>
              </w:rPr>
              <w:t>мембрана;</w:t>
            </w:r>
          </w:p>
          <w:p w:rsidR="001E7182" w:rsidRDefault="00094F44">
            <w:pPr>
              <w:pStyle w:val="TableParagraph"/>
              <w:numPr>
                <w:ilvl w:val="0"/>
                <w:numId w:val="565"/>
              </w:numPr>
              <w:tabs>
                <w:tab w:val="left" w:pos="141"/>
              </w:tabs>
              <w:spacing w:line="160" w:lineRule="exact"/>
              <w:ind w:hanging="84"/>
              <w:rPr>
                <w:sz w:val="14"/>
              </w:rPr>
            </w:pPr>
            <w:r>
              <w:rPr>
                <w:spacing w:val="-3"/>
                <w:sz w:val="14"/>
              </w:rPr>
              <w:t xml:space="preserve">Уношење, </w:t>
            </w:r>
            <w:r>
              <w:rPr>
                <w:sz w:val="14"/>
              </w:rPr>
              <w:t>дигестија и ресорпција</w:t>
            </w:r>
            <w:r>
              <w:rPr>
                <w:sz w:val="14"/>
              </w:rPr>
              <w:t xml:space="preserve"> </w:t>
            </w:r>
            <w:r>
              <w:rPr>
                <w:sz w:val="14"/>
              </w:rPr>
              <w:t>липида;</w:t>
            </w:r>
          </w:p>
          <w:p w:rsidR="001E7182" w:rsidRDefault="00094F44">
            <w:pPr>
              <w:pStyle w:val="TableParagraph"/>
              <w:numPr>
                <w:ilvl w:val="0"/>
                <w:numId w:val="565"/>
              </w:numPr>
              <w:tabs>
                <w:tab w:val="left" w:pos="141"/>
              </w:tabs>
              <w:spacing w:line="160" w:lineRule="exact"/>
              <w:ind w:hanging="84"/>
              <w:rPr>
                <w:sz w:val="14"/>
              </w:rPr>
            </w:pPr>
            <w:r>
              <w:rPr>
                <w:sz w:val="14"/>
              </w:rPr>
              <w:t>Метаболизам липида: бета-оксидација масних</w:t>
            </w:r>
            <w:r>
              <w:rPr>
                <w:spacing w:val="-5"/>
                <w:sz w:val="14"/>
              </w:rPr>
              <w:t xml:space="preserve"> </w:t>
            </w:r>
            <w:r>
              <w:rPr>
                <w:sz w:val="14"/>
              </w:rPr>
              <w:t>киселина;</w:t>
            </w:r>
          </w:p>
          <w:p w:rsidR="001E7182" w:rsidRDefault="00094F44">
            <w:pPr>
              <w:pStyle w:val="TableParagraph"/>
              <w:numPr>
                <w:ilvl w:val="0"/>
                <w:numId w:val="565"/>
              </w:numPr>
              <w:tabs>
                <w:tab w:val="left" w:pos="141"/>
              </w:tabs>
              <w:spacing w:line="160" w:lineRule="exact"/>
              <w:ind w:hanging="84"/>
              <w:rPr>
                <w:sz w:val="14"/>
              </w:rPr>
            </w:pPr>
            <w:r>
              <w:rPr>
                <w:sz w:val="14"/>
              </w:rPr>
              <w:t>Метаболизам</w:t>
            </w:r>
            <w:r>
              <w:rPr>
                <w:spacing w:val="-2"/>
                <w:sz w:val="14"/>
              </w:rPr>
              <w:t xml:space="preserve"> </w:t>
            </w:r>
            <w:r>
              <w:rPr>
                <w:sz w:val="14"/>
              </w:rPr>
              <w:t>х</w:t>
            </w:r>
            <w:r>
              <w:rPr>
                <w:sz w:val="14"/>
              </w:rPr>
              <w:t>олестерола;</w:t>
            </w:r>
          </w:p>
          <w:p w:rsidR="001E7182" w:rsidRDefault="00094F44">
            <w:pPr>
              <w:pStyle w:val="TableParagraph"/>
              <w:numPr>
                <w:ilvl w:val="0"/>
                <w:numId w:val="565"/>
              </w:numPr>
              <w:tabs>
                <w:tab w:val="left" w:pos="141"/>
              </w:tabs>
              <w:spacing w:line="161" w:lineRule="exact"/>
              <w:ind w:hanging="84"/>
              <w:rPr>
                <w:sz w:val="14"/>
              </w:rPr>
            </w:pPr>
            <w:r>
              <w:rPr>
                <w:sz w:val="14"/>
              </w:rPr>
              <w:t>Липопротеини – структура, метаболизам и</w:t>
            </w:r>
            <w:r>
              <w:rPr>
                <w:spacing w:val="-7"/>
                <w:sz w:val="14"/>
              </w:rPr>
              <w:t xml:space="preserve"> </w:t>
            </w:r>
            <w:r>
              <w:rPr>
                <w:sz w:val="14"/>
              </w:rPr>
              <w:t>поремећаји.</w:t>
            </w:r>
          </w:p>
          <w:p w:rsidR="001E7182" w:rsidRDefault="001E7182">
            <w:pPr>
              <w:pStyle w:val="TableParagraph"/>
              <w:spacing w:before="10"/>
              <w:ind w:left="0"/>
              <w:rPr>
                <w:b/>
                <w:sz w:val="13"/>
              </w:rPr>
            </w:pPr>
          </w:p>
          <w:p w:rsidR="001E7182" w:rsidRDefault="00094F44">
            <w:pPr>
              <w:pStyle w:val="TableParagraph"/>
              <w:ind w:left="56"/>
              <w:rPr>
                <w:sz w:val="14"/>
              </w:rPr>
            </w:pPr>
            <w:r>
              <w:rPr>
                <w:b/>
                <w:sz w:val="14"/>
              </w:rPr>
              <w:t xml:space="preserve">Кључни појмови: </w:t>
            </w:r>
            <w:r>
              <w:rPr>
                <w:sz w:val="14"/>
              </w:rPr>
              <w:t>липиди, масне киселине, триaцилглицероли, стероиди, фосфолипиди, дигестија, ресорпција, метаболизам, холестерол, липопротеини.</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409" w:right="397" w:firstLine="25"/>
              <w:jc w:val="both"/>
              <w:rPr>
                <w:b/>
                <w:sz w:val="14"/>
              </w:rPr>
            </w:pPr>
            <w:r>
              <w:rPr>
                <w:b/>
                <w:sz w:val="14"/>
              </w:rPr>
              <w:t>СИГНАЛНИ СИСТЕМИ И ХОРМОНИ</w:t>
            </w:r>
          </w:p>
        </w:tc>
        <w:tc>
          <w:tcPr>
            <w:tcW w:w="4422" w:type="dxa"/>
          </w:tcPr>
          <w:p w:rsidR="001E7182" w:rsidRDefault="00094F44">
            <w:pPr>
              <w:pStyle w:val="TableParagraph"/>
              <w:numPr>
                <w:ilvl w:val="0"/>
                <w:numId w:val="564"/>
              </w:numPr>
              <w:tabs>
                <w:tab w:val="left" w:pos="141"/>
              </w:tabs>
              <w:spacing w:before="19" w:line="161" w:lineRule="exact"/>
              <w:rPr>
                <w:sz w:val="14"/>
              </w:rPr>
            </w:pPr>
            <w:r>
              <w:rPr>
                <w:sz w:val="14"/>
              </w:rPr>
              <w:t>објасни механизам деловања сигналних система у</w:t>
            </w:r>
            <w:r>
              <w:rPr>
                <w:spacing w:val="-14"/>
                <w:sz w:val="14"/>
              </w:rPr>
              <w:t xml:space="preserve"> </w:t>
            </w:r>
            <w:r>
              <w:rPr>
                <w:sz w:val="14"/>
              </w:rPr>
              <w:t>организму;</w:t>
            </w:r>
          </w:p>
          <w:p w:rsidR="001E7182" w:rsidRDefault="00094F44">
            <w:pPr>
              <w:pStyle w:val="TableParagraph"/>
              <w:numPr>
                <w:ilvl w:val="0"/>
                <w:numId w:val="564"/>
              </w:numPr>
              <w:tabs>
                <w:tab w:val="left" w:pos="141"/>
              </w:tabs>
              <w:spacing w:line="160" w:lineRule="exact"/>
              <w:rPr>
                <w:sz w:val="14"/>
              </w:rPr>
            </w:pPr>
            <w:r>
              <w:rPr>
                <w:sz w:val="14"/>
              </w:rPr>
              <w:t>објасни</w:t>
            </w:r>
            <w:r>
              <w:rPr>
                <w:spacing w:val="-5"/>
                <w:sz w:val="14"/>
              </w:rPr>
              <w:t xml:space="preserve"> </w:t>
            </w:r>
            <w:r>
              <w:rPr>
                <w:sz w:val="14"/>
              </w:rPr>
              <w:t>механизам</w:t>
            </w:r>
            <w:r>
              <w:rPr>
                <w:spacing w:val="-5"/>
                <w:sz w:val="14"/>
              </w:rPr>
              <w:t xml:space="preserve"> </w:t>
            </w:r>
            <w:r>
              <w:rPr>
                <w:sz w:val="14"/>
              </w:rPr>
              <w:t>деловања</w:t>
            </w:r>
            <w:r>
              <w:rPr>
                <w:spacing w:val="-5"/>
                <w:sz w:val="14"/>
              </w:rPr>
              <w:t xml:space="preserve"> </w:t>
            </w:r>
            <w:r>
              <w:rPr>
                <w:sz w:val="14"/>
              </w:rPr>
              <w:t>и</w:t>
            </w:r>
            <w:r>
              <w:rPr>
                <w:spacing w:val="-6"/>
                <w:sz w:val="14"/>
              </w:rPr>
              <w:t xml:space="preserve"> </w:t>
            </w:r>
            <w:r>
              <w:rPr>
                <w:sz w:val="14"/>
              </w:rPr>
              <w:t>регулацију</w:t>
            </w:r>
            <w:r>
              <w:rPr>
                <w:spacing w:val="-6"/>
                <w:sz w:val="14"/>
              </w:rPr>
              <w:t xml:space="preserve"> </w:t>
            </w:r>
            <w:r>
              <w:rPr>
                <w:sz w:val="14"/>
              </w:rPr>
              <w:t>секреције</w:t>
            </w:r>
            <w:r>
              <w:rPr>
                <w:spacing w:val="-5"/>
                <w:sz w:val="14"/>
              </w:rPr>
              <w:t xml:space="preserve"> </w:t>
            </w:r>
            <w:r>
              <w:rPr>
                <w:sz w:val="14"/>
              </w:rPr>
              <w:t>хормона;</w:t>
            </w:r>
          </w:p>
          <w:p w:rsidR="001E7182" w:rsidRDefault="00094F44">
            <w:pPr>
              <w:pStyle w:val="TableParagraph"/>
              <w:numPr>
                <w:ilvl w:val="0"/>
                <w:numId w:val="564"/>
              </w:numPr>
              <w:tabs>
                <w:tab w:val="left" w:pos="141"/>
              </w:tabs>
              <w:spacing w:line="160" w:lineRule="exact"/>
              <w:rPr>
                <w:sz w:val="14"/>
              </w:rPr>
            </w:pPr>
            <w:r>
              <w:rPr>
                <w:sz w:val="14"/>
              </w:rPr>
              <w:t>дефинише основне чињенице о пептидним</w:t>
            </w:r>
            <w:r>
              <w:rPr>
                <w:spacing w:val="-4"/>
                <w:sz w:val="14"/>
              </w:rPr>
              <w:t xml:space="preserve"> </w:t>
            </w:r>
            <w:r>
              <w:rPr>
                <w:sz w:val="14"/>
              </w:rPr>
              <w:t>хормонима;</w:t>
            </w:r>
          </w:p>
          <w:p w:rsidR="001E7182" w:rsidRDefault="00094F44">
            <w:pPr>
              <w:pStyle w:val="TableParagraph"/>
              <w:numPr>
                <w:ilvl w:val="0"/>
                <w:numId w:val="564"/>
              </w:numPr>
              <w:tabs>
                <w:tab w:val="left" w:pos="141"/>
              </w:tabs>
              <w:ind w:right="976"/>
              <w:rPr>
                <w:sz w:val="14"/>
              </w:rPr>
            </w:pPr>
            <w:r>
              <w:rPr>
                <w:sz w:val="14"/>
              </w:rPr>
              <w:t>дефинише основне чињенице о хормонима</w:t>
            </w:r>
            <w:r>
              <w:rPr>
                <w:spacing w:val="-13"/>
                <w:sz w:val="14"/>
              </w:rPr>
              <w:t xml:space="preserve"> </w:t>
            </w:r>
            <w:r>
              <w:rPr>
                <w:sz w:val="14"/>
              </w:rPr>
              <w:t>дериватима аминокиселина;</w:t>
            </w:r>
          </w:p>
          <w:p w:rsidR="001E7182" w:rsidRDefault="00094F44">
            <w:pPr>
              <w:pStyle w:val="TableParagraph"/>
              <w:numPr>
                <w:ilvl w:val="0"/>
                <w:numId w:val="564"/>
              </w:numPr>
              <w:tabs>
                <w:tab w:val="left" w:pos="141"/>
              </w:tabs>
              <w:spacing w:line="159" w:lineRule="exact"/>
              <w:rPr>
                <w:sz w:val="14"/>
              </w:rPr>
            </w:pPr>
            <w:r>
              <w:rPr>
                <w:sz w:val="14"/>
              </w:rPr>
              <w:t>опише основне особености стероидних</w:t>
            </w:r>
            <w:r>
              <w:rPr>
                <w:spacing w:val="-1"/>
                <w:sz w:val="14"/>
              </w:rPr>
              <w:t xml:space="preserve"> </w:t>
            </w:r>
            <w:r>
              <w:rPr>
                <w:sz w:val="14"/>
              </w:rPr>
              <w:t>хормона.</w:t>
            </w:r>
          </w:p>
        </w:tc>
        <w:tc>
          <w:tcPr>
            <w:tcW w:w="4422" w:type="dxa"/>
          </w:tcPr>
          <w:p w:rsidR="001E7182" w:rsidRDefault="00094F44">
            <w:pPr>
              <w:pStyle w:val="TableParagraph"/>
              <w:numPr>
                <w:ilvl w:val="0"/>
                <w:numId w:val="563"/>
              </w:numPr>
              <w:tabs>
                <w:tab w:val="left" w:pos="141"/>
              </w:tabs>
              <w:spacing w:before="19"/>
              <w:ind w:right="131"/>
              <w:rPr>
                <w:sz w:val="14"/>
              </w:rPr>
            </w:pPr>
            <w:r>
              <w:rPr>
                <w:sz w:val="14"/>
              </w:rPr>
              <w:t>Сигнални системи – нервни, ендокрини, неуроендокрини, паракрини и</w:t>
            </w:r>
            <w:r>
              <w:rPr>
                <w:spacing w:val="-2"/>
                <w:sz w:val="14"/>
              </w:rPr>
              <w:t xml:space="preserve"> </w:t>
            </w:r>
            <w:r>
              <w:rPr>
                <w:sz w:val="14"/>
              </w:rPr>
              <w:t>аутокрини;</w:t>
            </w:r>
          </w:p>
          <w:p w:rsidR="001E7182" w:rsidRDefault="00094F44">
            <w:pPr>
              <w:pStyle w:val="TableParagraph"/>
              <w:numPr>
                <w:ilvl w:val="0"/>
                <w:numId w:val="563"/>
              </w:numPr>
              <w:tabs>
                <w:tab w:val="left" w:pos="141"/>
              </w:tabs>
              <w:spacing w:line="159" w:lineRule="exact"/>
              <w:jc w:val="both"/>
              <w:rPr>
                <w:sz w:val="14"/>
              </w:rPr>
            </w:pPr>
            <w:r>
              <w:rPr>
                <w:sz w:val="14"/>
              </w:rPr>
              <w:t>Подела, механизам деловања и регулација секреције</w:t>
            </w:r>
            <w:r>
              <w:rPr>
                <w:spacing w:val="-11"/>
                <w:sz w:val="14"/>
              </w:rPr>
              <w:t xml:space="preserve"> </w:t>
            </w:r>
            <w:r>
              <w:rPr>
                <w:sz w:val="14"/>
              </w:rPr>
              <w:t>хормона;</w:t>
            </w:r>
          </w:p>
          <w:p w:rsidR="001E7182" w:rsidRDefault="00094F44">
            <w:pPr>
              <w:pStyle w:val="TableParagraph"/>
              <w:numPr>
                <w:ilvl w:val="0"/>
                <w:numId w:val="563"/>
              </w:numPr>
              <w:tabs>
                <w:tab w:val="left" w:pos="141"/>
              </w:tabs>
              <w:spacing w:line="160" w:lineRule="exact"/>
              <w:jc w:val="both"/>
              <w:rPr>
                <w:sz w:val="14"/>
              </w:rPr>
            </w:pPr>
            <w:r>
              <w:rPr>
                <w:sz w:val="14"/>
              </w:rPr>
              <w:t>Хормони пептидне и протеинске</w:t>
            </w:r>
            <w:r>
              <w:rPr>
                <w:spacing w:val="-5"/>
                <w:sz w:val="14"/>
              </w:rPr>
              <w:t xml:space="preserve"> </w:t>
            </w:r>
            <w:r>
              <w:rPr>
                <w:sz w:val="14"/>
              </w:rPr>
              <w:t>структуре;</w:t>
            </w:r>
          </w:p>
          <w:p w:rsidR="001E7182" w:rsidRDefault="00094F44">
            <w:pPr>
              <w:pStyle w:val="TableParagraph"/>
              <w:numPr>
                <w:ilvl w:val="0"/>
                <w:numId w:val="563"/>
              </w:numPr>
              <w:tabs>
                <w:tab w:val="left" w:pos="141"/>
              </w:tabs>
              <w:spacing w:line="160" w:lineRule="exact"/>
              <w:jc w:val="both"/>
              <w:rPr>
                <w:sz w:val="14"/>
              </w:rPr>
            </w:pPr>
            <w:r>
              <w:rPr>
                <w:sz w:val="14"/>
              </w:rPr>
              <w:t>Хормони деривати</w:t>
            </w:r>
            <w:r>
              <w:rPr>
                <w:spacing w:val="-1"/>
                <w:sz w:val="14"/>
              </w:rPr>
              <w:t xml:space="preserve"> </w:t>
            </w:r>
            <w:r>
              <w:rPr>
                <w:sz w:val="14"/>
              </w:rPr>
              <w:t>аминокиселина;</w:t>
            </w:r>
          </w:p>
          <w:p w:rsidR="001E7182" w:rsidRDefault="00094F44">
            <w:pPr>
              <w:pStyle w:val="TableParagraph"/>
              <w:numPr>
                <w:ilvl w:val="0"/>
                <w:numId w:val="563"/>
              </w:numPr>
              <w:tabs>
                <w:tab w:val="left" w:pos="141"/>
              </w:tabs>
              <w:spacing w:line="161" w:lineRule="exact"/>
              <w:jc w:val="both"/>
              <w:rPr>
                <w:sz w:val="14"/>
              </w:rPr>
            </w:pPr>
            <w:r>
              <w:rPr>
                <w:sz w:val="14"/>
              </w:rPr>
              <w:t>Стероидни</w:t>
            </w:r>
            <w:r>
              <w:rPr>
                <w:spacing w:val="-1"/>
                <w:sz w:val="14"/>
              </w:rPr>
              <w:t xml:space="preserve"> </w:t>
            </w:r>
            <w:r>
              <w:rPr>
                <w:sz w:val="14"/>
              </w:rPr>
              <w:t>хормони;</w:t>
            </w:r>
          </w:p>
          <w:p w:rsidR="001E7182" w:rsidRDefault="001E7182">
            <w:pPr>
              <w:pStyle w:val="TableParagraph"/>
              <w:spacing w:before="9"/>
              <w:ind w:left="0"/>
              <w:rPr>
                <w:b/>
                <w:sz w:val="13"/>
              </w:rPr>
            </w:pPr>
          </w:p>
          <w:p w:rsidR="001E7182" w:rsidRDefault="00094F44">
            <w:pPr>
              <w:pStyle w:val="TableParagraph"/>
              <w:ind w:left="56" w:right="187"/>
              <w:jc w:val="both"/>
              <w:rPr>
                <w:sz w:val="14"/>
              </w:rPr>
            </w:pPr>
            <w:r>
              <w:rPr>
                <w:b/>
                <w:sz w:val="14"/>
              </w:rPr>
              <w:t>Кључни</w:t>
            </w:r>
            <w:r>
              <w:rPr>
                <w:b/>
                <w:spacing w:val="-6"/>
                <w:sz w:val="14"/>
              </w:rPr>
              <w:t xml:space="preserve"> </w:t>
            </w:r>
            <w:r>
              <w:rPr>
                <w:b/>
                <w:sz w:val="14"/>
              </w:rPr>
              <w:t>појмови:</w:t>
            </w:r>
            <w:r>
              <w:rPr>
                <w:b/>
                <w:spacing w:val="-6"/>
                <w:sz w:val="14"/>
              </w:rPr>
              <w:t xml:space="preserve"> </w:t>
            </w:r>
            <w:r>
              <w:rPr>
                <w:sz w:val="14"/>
              </w:rPr>
              <w:t>сигнални</w:t>
            </w:r>
            <w:r>
              <w:rPr>
                <w:spacing w:val="-6"/>
                <w:sz w:val="14"/>
              </w:rPr>
              <w:t xml:space="preserve"> </w:t>
            </w:r>
            <w:r>
              <w:rPr>
                <w:sz w:val="14"/>
              </w:rPr>
              <w:t>системи,</w:t>
            </w:r>
            <w:r>
              <w:rPr>
                <w:spacing w:val="-5"/>
                <w:sz w:val="14"/>
              </w:rPr>
              <w:t xml:space="preserve"> </w:t>
            </w:r>
            <w:r>
              <w:rPr>
                <w:sz w:val="14"/>
              </w:rPr>
              <w:t>ендокрини,</w:t>
            </w:r>
            <w:r>
              <w:rPr>
                <w:spacing w:val="-5"/>
                <w:sz w:val="14"/>
              </w:rPr>
              <w:t xml:space="preserve"> </w:t>
            </w:r>
            <w:r>
              <w:rPr>
                <w:sz w:val="14"/>
              </w:rPr>
              <w:t>нервни,</w:t>
            </w:r>
            <w:r>
              <w:rPr>
                <w:spacing w:val="-6"/>
                <w:sz w:val="14"/>
              </w:rPr>
              <w:t xml:space="preserve"> </w:t>
            </w:r>
            <w:r>
              <w:rPr>
                <w:sz w:val="14"/>
              </w:rPr>
              <w:t>паракрини, аутокрини, хормони, секреција, регулација, пептиди, аминокиселине, стероиди.</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596" w:hanging="484"/>
              <w:rPr>
                <w:b/>
                <w:sz w:val="14"/>
              </w:rPr>
            </w:pPr>
            <w:r>
              <w:rPr>
                <w:b/>
                <w:sz w:val="14"/>
              </w:rPr>
              <w:t>БИОХЕМИЈА КРВИ И УРИНА</w:t>
            </w:r>
          </w:p>
        </w:tc>
        <w:tc>
          <w:tcPr>
            <w:tcW w:w="4422" w:type="dxa"/>
          </w:tcPr>
          <w:p w:rsidR="001E7182" w:rsidRDefault="00094F44">
            <w:pPr>
              <w:pStyle w:val="TableParagraph"/>
              <w:numPr>
                <w:ilvl w:val="0"/>
                <w:numId w:val="562"/>
              </w:numPr>
              <w:tabs>
                <w:tab w:val="left" w:pos="141"/>
              </w:tabs>
              <w:spacing w:before="19" w:line="161" w:lineRule="exact"/>
              <w:rPr>
                <w:sz w:val="14"/>
              </w:rPr>
            </w:pPr>
            <w:r>
              <w:rPr>
                <w:sz w:val="14"/>
              </w:rPr>
              <w:t>објасни значај биохемије у дијагнози болести</w:t>
            </w:r>
            <w:r>
              <w:rPr>
                <w:spacing w:val="-3"/>
                <w:sz w:val="14"/>
              </w:rPr>
              <w:t xml:space="preserve"> </w:t>
            </w:r>
            <w:r>
              <w:rPr>
                <w:sz w:val="14"/>
              </w:rPr>
              <w:t>срца;</w:t>
            </w:r>
          </w:p>
          <w:p w:rsidR="001E7182" w:rsidRDefault="00094F44">
            <w:pPr>
              <w:pStyle w:val="TableParagraph"/>
              <w:numPr>
                <w:ilvl w:val="0"/>
                <w:numId w:val="562"/>
              </w:numPr>
              <w:tabs>
                <w:tab w:val="left" w:pos="141"/>
              </w:tabs>
              <w:spacing w:line="160" w:lineRule="exact"/>
              <w:rPr>
                <w:sz w:val="14"/>
              </w:rPr>
            </w:pPr>
            <w:r>
              <w:rPr>
                <w:sz w:val="14"/>
              </w:rPr>
              <w:t>објасни значај биохемије у дијагнози болести</w:t>
            </w:r>
            <w:r>
              <w:rPr>
                <w:spacing w:val="-5"/>
                <w:sz w:val="14"/>
              </w:rPr>
              <w:t xml:space="preserve"> </w:t>
            </w:r>
            <w:r>
              <w:rPr>
                <w:sz w:val="14"/>
              </w:rPr>
              <w:t>бубрега;</w:t>
            </w:r>
          </w:p>
          <w:p w:rsidR="001E7182" w:rsidRDefault="00094F44">
            <w:pPr>
              <w:pStyle w:val="TableParagraph"/>
              <w:numPr>
                <w:ilvl w:val="0"/>
                <w:numId w:val="562"/>
              </w:numPr>
              <w:tabs>
                <w:tab w:val="left" w:pos="141"/>
              </w:tabs>
              <w:ind w:right="247"/>
              <w:rPr>
                <w:sz w:val="14"/>
              </w:rPr>
            </w:pPr>
            <w:r>
              <w:rPr>
                <w:sz w:val="14"/>
              </w:rPr>
              <w:t>објасни значај биохемије у дијагнози болести</w:t>
            </w:r>
            <w:r>
              <w:rPr>
                <w:spacing w:val="-17"/>
                <w:sz w:val="14"/>
              </w:rPr>
              <w:t xml:space="preserve"> </w:t>
            </w:r>
            <w:r>
              <w:rPr>
                <w:sz w:val="14"/>
              </w:rPr>
              <w:t>гастроинтестиналног тракта;</w:t>
            </w:r>
          </w:p>
          <w:p w:rsidR="001E7182" w:rsidRDefault="00094F44">
            <w:pPr>
              <w:pStyle w:val="TableParagraph"/>
              <w:numPr>
                <w:ilvl w:val="0"/>
                <w:numId w:val="562"/>
              </w:numPr>
              <w:tabs>
                <w:tab w:val="left" w:pos="141"/>
              </w:tabs>
              <w:spacing w:line="159" w:lineRule="exact"/>
              <w:rPr>
                <w:sz w:val="14"/>
              </w:rPr>
            </w:pPr>
            <w:r>
              <w:rPr>
                <w:sz w:val="14"/>
              </w:rPr>
              <w:t>објасни значај биохемије у дијагнози ендокриних</w:t>
            </w:r>
            <w:r>
              <w:rPr>
                <w:spacing w:val="-4"/>
                <w:sz w:val="14"/>
              </w:rPr>
              <w:t xml:space="preserve"> </w:t>
            </w:r>
            <w:r>
              <w:rPr>
                <w:sz w:val="14"/>
              </w:rPr>
              <w:t>болести;</w:t>
            </w:r>
          </w:p>
          <w:p w:rsidR="001E7182" w:rsidRDefault="00094F44">
            <w:pPr>
              <w:pStyle w:val="TableParagraph"/>
              <w:numPr>
                <w:ilvl w:val="0"/>
                <w:numId w:val="562"/>
              </w:numPr>
              <w:tabs>
                <w:tab w:val="left" w:pos="141"/>
              </w:tabs>
              <w:spacing w:line="160" w:lineRule="exact"/>
              <w:rPr>
                <w:sz w:val="14"/>
              </w:rPr>
            </w:pPr>
            <w:r>
              <w:rPr>
                <w:sz w:val="14"/>
              </w:rPr>
              <w:t>објасни значај биохемије у дијагнози малигних</w:t>
            </w:r>
            <w:r>
              <w:rPr>
                <w:spacing w:val="-6"/>
                <w:sz w:val="14"/>
              </w:rPr>
              <w:t xml:space="preserve"> </w:t>
            </w:r>
            <w:r>
              <w:rPr>
                <w:sz w:val="14"/>
              </w:rPr>
              <w:t>обољења;</w:t>
            </w:r>
          </w:p>
          <w:p w:rsidR="001E7182" w:rsidRDefault="00094F44">
            <w:pPr>
              <w:pStyle w:val="TableParagraph"/>
              <w:numPr>
                <w:ilvl w:val="0"/>
                <w:numId w:val="562"/>
              </w:numPr>
              <w:tabs>
                <w:tab w:val="left" w:pos="141"/>
              </w:tabs>
              <w:spacing w:line="161" w:lineRule="exact"/>
              <w:rPr>
                <w:sz w:val="14"/>
              </w:rPr>
            </w:pPr>
            <w:r>
              <w:rPr>
                <w:sz w:val="14"/>
              </w:rPr>
              <w:t>наведе најзначајн</w:t>
            </w:r>
            <w:r>
              <w:rPr>
                <w:sz w:val="14"/>
              </w:rPr>
              <w:t xml:space="preserve">ије хитне анализе и </w:t>
            </w:r>
            <w:r>
              <w:rPr>
                <w:spacing w:val="-3"/>
                <w:sz w:val="14"/>
              </w:rPr>
              <w:t>њихову</w:t>
            </w:r>
            <w:r>
              <w:rPr>
                <w:spacing w:val="-4"/>
                <w:sz w:val="14"/>
              </w:rPr>
              <w:t xml:space="preserve"> </w:t>
            </w:r>
            <w:r>
              <w:rPr>
                <w:spacing w:val="-3"/>
                <w:sz w:val="14"/>
              </w:rPr>
              <w:t>примену.</w:t>
            </w:r>
          </w:p>
        </w:tc>
        <w:tc>
          <w:tcPr>
            <w:tcW w:w="4422" w:type="dxa"/>
          </w:tcPr>
          <w:p w:rsidR="001E7182" w:rsidRDefault="00094F44">
            <w:pPr>
              <w:pStyle w:val="TableParagraph"/>
              <w:numPr>
                <w:ilvl w:val="0"/>
                <w:numId w:val="561"/>
              </w:numPr>
              <w:tabs>
                <w:tab w:val="left" w:pos="141"/>
              </w:tabs>
              <w:spacing w:before="19" w:line="161" w:lineRule="exact"/>
              <w:rPr>
                <w:sz w:val="14"/>
              </w:rPr>
            </w:pPr>
            <w:r>
              <w:rPr>
                <w:sz w:val="14"/>
              </w:rPr>
              <w:t>Биохемијска дијагностика болести</w:t>
            </w:r>
            <w:r>
              <w:rPr>
                <w:spacing w:val="-1"/>
                <w:sz w:val="14"/>
              </w:rPr>
              <w:t xml:space="preserve"> </w:t>
            </w:r>
            <w:r>
              <w:rPr>
                <w:sz w:val="14"/>
              </w:rPr>
              <w:t>срца;</w:t>
            </w:r>
          </w:p>
          <w:p w:rsidR="001E7182" w:rsidRDefault="00094F44">
            <w:pPr>
              <w:pStyle w:val="TableParagraph"/>
              <w:numPr>
                <w:ilvl w:val="0"/>
                <w:numId w:val="561"/>
              </w:numPr>
              <w:tabs>
                <w:tab w:val="left" w:pos="141"/>
              </w:tabs>
              <w:spacing w:line="160" w:lineRule="exact"/>
              <w:rPr>
                <w:sz w:val="14"/>
              </w:rPr>
            </w:pPr>
            <w:r>
              <w:rPr>
                <w:sz w:val="14"/>
              </w:rPr>
              <w:t>Биохемијска дијагностика болести</w:t>
            </w:r>
            <w:r>
              <w:rPr>
                <w:spacing w:val="-2"/>
                <w:sz w:val="14"/>
              </w:rPr>
              <w:t xml:space="preserve"> </w:t>
            </w:r>
            <w:r>
              <w:rPr>
                <w:sz w:val="14"/>
              </w:rPr>
              <w:t>бубрега;</w:t>
            </w:r>
          </w:p>
          <w:p w:rsidR="001E7182" w:rsidRDefault="00094F44">
            <w:pPr>
              <w:pStyle w:val="TableParagraph"/>
              <w:numPr>
                <w:ilvl w:val="0"/>
                <w:numId w:val="561"/>
              </w:numPr>
              <w:tabs>
                <w:tab w:val="left" w:pos="141"/>
              </w:tabs>
              <w:spacing w:line="160" w:lineRule="exact"/>
              <w:rPr>
                <w:sz w:val="14"/>
              </w:rPr>
            </w:pPr>
            <w:r>
              <w:rPr>
                <w:sz w:val="14"/>
              </w:rPr>
              <w:t>Биохемијска дијагностика болести гастроинтестиналног</w:t>
            </w:r>
            <w:r>
              <w:rPr>
                <w:spacing w:val="-5"/>
                <w:sz w:val="14"/>
              </w:rPr>
              <w:t xml:space="preserve"> </w:t>
            </w:r>
            <w:r>
              <w:rPr>
                <w:sz w:val="14"/>
              </w:rPr>
              <w:t>тракта;</w:t>
            </w:r>
          </w:p>
          <w:p w:rsidR="001E7182" w:rsidRDefault="00094F44">
            <w:pPr>
              <w:pStyle w:val="TableParagraph"/>
              <w:numPr>
                <w:ilvl w:val="0"/>
                <w:numId w:val="561"/>
              </w:numPr>
              <w:tabs>
                <w:tab w:val="left" w:pos="141"/>
              </w:tabs>
              <w:spacing w:line="160" w:lineRule="exact"/>
              <w:rPr>
                <w:sz w:val="14"/>
              </w:rPr>
            </w:pPr>
            <w:r>
              <w:rPr>
                <w:sz w:val="14"/>
              </w:rPr>
              <w:t>Биохемијска дијагностика ендикриних</w:t>
            </w:r>
            <w:r>
              <w:rPr>
                <w:spacing w:val="-1"/>
                <w:sz w:val="14"/>
              </w:rPr>
              <w:t xml:space="preserve"> </w:t>
            </w:r>
            <w:r>
              <w:rPr>
                <w:sz w:val="14"/>
              </w:rPr>
              <w:t>болести;</w:t>
            </w:r>
          </w:p>
          <w:p w:rsidR="001E7182" w:rsidRDefault="00094F44">
            <w:pPr>
              <w:pStyle w:val="TableParagraph"/>
              <w:numPr>
                <w:ilvl w:val="0"/>
                <w:numId w:val="561"/>
              </w:numPr>
              <w:tabs>
                <w:tab w:val="left" w:pos="141"/>
              </w:tabs>
              <w:spacing w:line="160" w:lineRule="exact"/>
              <w:rPr>
                <w:sz w:val="14"/>
              </w:rPr>
            </w:pPr>
            <w:r>
              <w:rPr>
                <w:sz w:val="14"/>
              </w:rPr>
              <w:t>Биохемијска дијагностика малигних</w:t>
            </w:r>
            <w:r>
              <w:rPr>
                <w:sz w:val="14"/>
              </w:rPr>
              <w:t xml:space="preserve"> болести</w:t>
            </w:r>
            <w:r>
              <w:rPr>
                <w:spacing w:val="-4"/>
                <w:sz w:val="14"/>
              </w:rPr>
              <w:t xml:space="preserve"> </w:t>
            </w:r>
            <w:r>
              <w:rPr>
                <w:sz w:val="14"/>
              </w:rPr>
              <w:t>болести;</w:t>
            </w:r>
          </w:p>
          <w:p w:rsidR="001E7182" w:rsidRDefault="00094F44">
            <w:pPr>
              <w:pStyle w:val="TableParagraph"/>
              <w:numPr>
                <w:ilvl w:val="0"/>
                <w:numId w:val="561"/>
              </w:numPr>
              <w:tabs>
                <w:tab w:val="left" w:pos="141"/>
              </w:tabs>
              <w:spacing w:line="161" w:lineRule="exact"/>
              <w:rPr>
                <w:sz w:val="14"/>
              </w:rPr>
            </w:pPr>
            <w:r>
              <w:rPr>
                <w:sz w:val="14"/>
              </w:rPr>
              <w:t>Хитна лабораторијска</w:t>
            </w:r>
            <w:r>
              <w:rPr>
                <w:spacing w:val="-2"/>
                <w:sz w:val="14"/>
              </w:rPr>
              <w:t xml:space="preserve"> </w:t>
            </w:r>
            <w:r>
              <w:rPr>
                <w:sz w:val="14"/>
              </w:rPr>
              <w:t>дијагностика.</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биохемијска дијагностика, хитне анализе.</w:t>
            </w:r>
          </w:p>
        </w:tc>
      </w:tr>
    </w:tbl>
    <w:p w:rsidR="001E7182" w:rsidRDefault="00094F44">
      <w:pPr>
        <w:pStyle w:val="ListParagraph"/>
        <w:numPr>
          <w:ilvl w:val="0"/>
          <w:numId w:val="575"/>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Медицинска биохемија је предмет који се изучава у трећој години. Теоријска настава се реализује у учионици.</w:t>
      </w:r>
    </w:p>
    <w:p w:rsidR="001E7182" w:rsidRDefault="00094F44">
      <w:pPr>
        <w:pStyle w:val="BodyText"/>
        <w:spacing w:before="1" w:line="232" w:lineRule="auto"/>
        <w:ind w:right="136"/>
        <w:jc w:val="both"/>
      </w:pPr>
      <w:r>
        <w:t>Програм предмета Медицинска биохемија oмoгућaвa ученицима дa рaзумejу знaчaj Медицинске биохемије у дијагностици и тера- пији болести насталих услед</w:t>
      </w:r>
      <w:r>
        <w:t xml:space="preserve"> поремећаја метаболизма; упозна ученике са основним појмовима, предметом изучавања и задацима Меди- цинске биохемије.Предмет оспособљава ученике за успешно преношење знања о основним појмовима метаболизма воде, електролита и органских материја у организму,</w:t>
      </w:r>
      <w:r>
        <w:t xml:space="preserve"> као и улози ензима у регулацији метаболичких процеса и значају биохемијских анализа крви и урина у дијагностиковању болести.Предмет подстиче развојетичких особина личности које карактеришу професионални лик здравственог рад- ника као што су: хуманост, пре</w:t>
      </w:r>
      <w:r>
        <w:t>цизност, одговорност и пожртвованост.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w:t>
      </w:r>
    </w:p>
    <w:p w:rsidR="001E7182" w:rsidRDefault="00094F44">
      <w:pPr>
        <w:pStyle w:val="BodyText"/>
        <w:spacing w:line="232" w:lineRule="auto"/>
        <w:ind w:right="136"/>
        <w:jc w:val="both"/>
      </w:pPr>
      <w:r>
        <w:t>Програм предмет</w:t>
      </w:r>
      <w:r>
        <w:t xml:space="preserve">а Медицинска биохемија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 цифична стручна знања потребна ученику за даље учење и свакодневни </w:t>
      </w:r>
      <w:r>
        <w:rPr>
          <w:spacing w:val="-4"/>
        </w:rPr>
        <w:t xml:space="preserve">живот. </w:t>
      </w:r>
      <w:r>
        <w:rPr>
          <w:spacing w:val="-3"/>
        </w:rPr>
        <w:t xml:space="preserve">Приликом </w:t>
      </w:r>
      <w:r>
        <w:t>планирања, требало би извр</w:t>
      </w:r>
      <w:r>
        <w:t>шити операциона- лизацију</w:t>
      </w:r>
      <w:r>
        <w:rPr>
          <w:spacing w:val="-5"/>
        </w:rPr>
        <w:t xml:space="preserve"> </w:t>
      </w:r>
      <w:r>
        <w:t>датих</w:t>
      </w:r>
      <w:r>
        <w:rPr>
          <w:spacing w:val="-5"/>
        </w:rPr>
        <w:t xml:space="preserve"> </w:t>
      </w:r>
      <w:r>
        <w:rPr>
          <w:spacing w:val="-3"/>
        </w:rPr>
        <w:t>исхода,</w:t>
      </w:r>
      <w:r>
        <w:rPr>
          <w:spacing w:val="-5"/>
        </w:rPr>
        <w:t xml:space="preserve"> </w:t>
      </w:r>
      <w:r>
        <w:t>разложити</w:t>
      </w:r>
      <w:r>
        <w:rPr>
          <w:spacing w:val="-5"/>
        </w:rPr>
        <w:t xml:space="preserve"> </w:t>
      </w:r>
      <w:r>
        <w:t>их</w:t>
      </w:r>
      <w:r>
        <w:rPr>
          <w:spacing w:val="-5"/>
        </w:rPr>
        <w:t xml:space="preserve"> </w:t>
      </w:r>
      <w:r>
        <w:t>на</w:t>
      </w:r>
      <w:r>
        <w:rPr>
          <w:spacing w:val="-5"/>
        </w:rPr>
        <w:t xml:space="preserve"> </w:t>
      </w:r>
      <w:r>
        <w:t>мање</w:t>
      </w:r>
      <w:r>
        <w:rPr>
          <w:spacing w:val="-5"/>
        </w:rPr>
        <w:t xml:space="preserve"> </w:t>
      </w:r>
      <w:r>
        <w:t>сложене</w:t>
      </w:r>
      <w:r>
        <w:rPr>
          <w:spacing w:val="-5"/>
        </w:rPr>
        <w:t xml:space="preserve"> </w:t>
      </w:r>
      <w:r>
        <w:rPr>
          <w:spacing w:val="-3"/>
        </w:rPr>
        <w:t>исходе,</w:t>
      </w:r>
      <w:r>
        <w:rPr>
          <w:spacing w:val="-5"/>
        </w:rPr>
        <w:t xml:space="preserve"> </w:t>
      </w:r>
      <w:r>
        <w:t>планирати</w:t>
      </w:r>
      <w:r>
        <w:rPr>
          <w:spacing w:val="-5"/>
        </w:rPr>
        <w:t xml:space="preserve"> </w:t>
      </w:r>
      <w:r>
        <w:t>активности</w:t>
      </w:r>
      <w:r>
        <w:rPr>
          <w:spacing w:val="-5"/>
        </w:rPr>
        <w:t xml:space="preserve"> </w:t>
      </w:r>
      <w:r>
        <w:t>за</w:t>
      </w:r>
      <w:r>
        <w:rPr>
          <w:spacing w:val="-5"/>
        </w:rPr>
        <w:t xml:space="preserve"> </w:t>
      </w:r>
      <w:r>
        <w:t>конкретан</w:t>
      </w:r>
      <w:r>
        <w:rPr>
          <w:spacing w:val="-5"/>
        </w:rPr>
        <w:t xml:space="preserve"> </w:t>
      </w:r>
      <w:r>
        <w:t>час.</w:t>
      </w:r>
      <w:r>
        <w:rPr>
          <w:spacing w:val="-5"/>
        </w:rPr>
        <w:t xml:space="preserve"> </w:t>
      </w:r>
      <w:r>
        <w:t>Треба</w:t>
      </w:r>
      <w:r>
        <w:rPr>
          <w:spacing w:val="-5"/>
        </w:rPr>
        <w:t xml:space="preserve"> </w:t>
      </w:r>
      <w:r>
        <w:t>имати</w:t>
      </w:r>
      <w:r>
        <w:rPr>
          <w:spacing w:val="-5"/>
        </w:rPr>
        <w:t xml:space="preserve"> </w:t>
      </w:r>
      <w:r>
        <w:t>у</w:t>
      </w:r>
      <w:r>
        <w:rPr>
          <w:spacing w:val="-5"/>
        </w:rPr>
        <w:t xml:space="preserve"> </w:t>
      </w:r>
      <w:r>
        <w:t>виду</w:t>
      </w:r>
      <w:r>
        <w:rPr>
          <w:spacing w:val="-5"/>
        </w:rPr>
        <w:t xml:space="preserve"> </w:t>
      </w:r>
      <w:r>
        <w:t>да</w:t>
      </w:r>
      <w:r>
        <w:rPr>
          <w:spacing w:val="-5"/>
        </w:rPr>
        <w:t xml:space="preserve"> </w:t>
      </w:r>
      <w:r>
        <w:t>се</w:t>
      </w:r>
      <w:r>
        <w:rPr>
          <w:spacing w:val="-5"/>
        </w:rPr>
        <w:t xml:space="preserve"> </w:t>
      </w:r>
      <w:r>
        <w:rPr>
          <w:spacing w:val="-3"/>
        </w:rPr>
        <w:t>исходи</w:t>
      </w:r>
      <w:r>
        <w:rPr>
          <w:spacing w:val="-5"/>
        </w:rPr>
        <w:t xml:space="preserve"> </w:t>
      </w:r>
      <w:r>
        <w:t xml:space="preserve">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10"/>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ученике да користе уџбеник и друг</w:t>
      </w:r>
      <w:r>
        <w:t xml:space="preserve">е изворе знања, </w:t>
      </w:r>
      <w:r>
        <w:rPr>
          <w:spacing w:val="-4"/>
        </w:rPr>
        <w:t xml:space="preserve">како </w:t>
      </w:r>
      <w:r>
        <w:t xml:space="preserve">би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Мед</w:t>
      </w:r>
      <w:r>
        <w:t xml:space="preserve">ицинска биохемијау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560"/>
        </w:numPr>
        <w:tabs>
          <w:tab w:val="left" w:pos="698"/>
        </w:tabs>
        <w:spacing w:before="80" w:line="203" w:lineRule="exact"/>
      </w:pPr>
      <w:r>
        <w:rPr>
          <w:spacing w:val="-3"/>
        </w:rPr>
        <w:lastRenderedPageBreak/>
        <w:t xml:space="preserve">Модул: </w:t>
      </w:r>
      <w:r>
        <w:t>Телесне течности и електролити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before="1" w:line="232" w:lineRule="auto"/>
        <w:ind w:left="51" w:right="136"/>
        <w:jc w:val="right"/>
      </w:pPr>
      <w:r>
        <w:t xml:space="preserve">У оквиру 1. </w:t>
      </w:r>
      <w:r>
        <w:rPr>
          <w:spacing w:val="-3"/>
        </w:rPr>
        <w:t xml:space="preserve">модула– </w:t>
      </w:r>
      <w:r>
        <w:t>Телесне течности и електролити,неопходно је дефинисати појмове: предмет и задаци медицинске биохемије;</w:t>
      </w:r>
      <w:r>
        <w:rPr>
          <w:spacing w:val="-1"/>
        </w:rPr>
        <w:t xml:space="preserve"> </w:t>
      </w:r>
      <w:r>
        <w:t xml:space="preserve">основни појмови о метаболизму;метаболизам </w:t>
      </w:r>
      <w:r>
        <w:rPr>
          <w:spacing w:val="-3"/>
        </w:rPr>
        <w:t xml:space="preserve">воде </w:t>
      </w:r>
      <w:r>
        <w:t>и поремећаји; метаболизам електролита;поремећаји у метаболизму електролита;аци- до-базна равнотежа телесни</w:t>
      </w:r>
      <w:r>
        <w:t xml:space="preserve">х течности;поремећаји ацидо-базне равнотеже;значај и функција </w:t>
      </w:r>
      <w:r>
        <w:rPr>
          <w:spacing w:val="-3"/>
        </w:rPr>
        <w:t xml:space="preserve">олигоелемената;гвожђе-улоге </w:t>
      </w:r>
      <w:r>
        <w:t>и метаболизам.</w:t>
      </w:r>
      <w:r>
        <w:rPr>
          <w:spacing w:val="-1"/>
        </w:rPr>
        <w:t xml:space="preserve"> </w:t>
      </w:r>
      <w:r>
        <w:t>Неопходно је ученицима представити значај медицинске биохемије, метаболизама воде, електролита, гвожђа и последице пореме-</w:t>
      </w:r>
    </w:p>
    <w:p w:rsidR="001E7182" w:rsidRDefault="00094F44">
      <w:pPr>
        <w:pStyle w:val="BodyText"/>
        <w:spacing w:line="232" w:lineRule="auto"/>
        <w:ind w:right="137" w:firstLine="0"/>
        <w:jc w:val="both"/>
      </w:pPr>
      <w:r>
        <w:t xml:space="preserve">ћаја електролита у </w:t>
      </w:r>
      <w:r>
        <w:rPr>
          <w:spacing w:val="-3"/>
        </w:rPr>
        <w:t>организму</w:t>
      </w:r>
      <w:r>
        <w:rPr>
          <w:spacing w:val="-3"/>
        </w:rPr>
        <w:t xml:space="preserve">. </w:t>
      </w:r>
      <w:r>
        <w:t>Циљ је да ученици могу да објасне појам осмоларности телесних течности и ацидо-базне равнотеже, као и њене поремећаје.Неопходно је да ученици разумеју функцију олигоелемената и увиде њихов значај.</w:t>
      </w:r>
    </w:p>
    <w:p w:rsidR="001E7182" w:rsidRDefault="00094F44">
      <w:pPr>
        <w:pStyle w:val="Heading1"/>
        <w:numPr>
          <w:ilvl w:val="0"/>
          <w:numId w:val="560"/>
        </w:numPr>
        <w:tabs>
          <w:tab w:val="left" w:pos="698"/>
        </w:tabs>
        <w:spacing w:line="197" w:lineRule="exact"/>
      </w:pPr>
      <w:r>
        <w:rPr>
          <w:spacing w:val="-3"/>
        </w:rPr>
        <w:t xml:space="preserve">Модул: </w:t>
      </w:r>
      <w:r>
        <w:t>Протеини и</w:t>
      </w:r>
      <w:r>
        <w:rPr>
          <w:spacing w:val="-1"/>
        </w:rPr>
        <w:t xml:space="preserve"> </w:t>
      </w:r>
      <w:r>
        <w:t>ензими</w:t>
      </w:r>
    </w:p>
    <w:p w:rsidR="001E7182" w:rsidRDefault="00094F44">
      <w:pPr>
        <w:pStyle w:val="BodyText"/>
        <w:spacing w:line="200" w:lineRule="exact"/>
        <w:ind w:left="517" w:firstLine="0"/>
      </w:pPr>
      <w:r>
        <w:t xml:space="preserve">Модул се реализује кроз следеће </w:t>
      </w:r>
      <w:r>
        <w:t>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2. </w:t>
      </w:r>
      <w:r>
        <w:rPr>
          <w:spacing w:val="-3"/>
        </w:rPr>
        <w:t xml:space="preserve">модула </w:t>
      </w:r>
      <w:r>
        <w:t>– Протеини и ензими, неопходно је дефинисати појмове:аминокиселине – структура, особине и значај; подела аминокиселина; пептиди – структура, биолошки значајни пептиди;структура протеина;особине</w:t>
      </w:r>
      <w:r>
        <w:t xml:space="preserve">, подела и </w:t>
      </w:r>
      <w:r>
        <w:rPr>
          <w:spacing w:val="-3"/>
        </w:rPr>
        <w:t xml:space="preserve">улоге </w:t>
      </w:r>
      <w:r>
        <w:t>протеина;хемоглобин – структура</w:t>
      </w:r>
      <w:r>
        <w:rPr>
          <w:spacing w:val="-4"/>
        </w:rPr>
        <w:t xml:space="preserve"> </w:t>
      </w:r>
      <w:r>
        <w:t>и</w:t>
      </w:r>
      <w:r>
        <w:rPr>
          <w:spacing w:val="-4"/>
        </w:rPr>
        <w:t xml:space="preserve"> </w:t>
      </w:r>
      <w:r>
        <w:t>функције;</w:t>
      </w:r>
      <w:r>
        <w:rPr>
          <w:spacing w:val="-4"/>
        </w:rPr>
        <w:t xml:space="preserve"> </w:t>
      </w:r>
      <w:r>
        <w:t>специфични</w:t>
      </w:r>
      <w:r>
        <w:rPr>
          <w:spacing w:val="-4"/>
        </w:rPr>
        <w:t xml:space="preserve"> </w:t>
      </w:r>
      <w:r>
        <w:t>протеини;ензими</w:t>
      </w:r>
      <w:r>
        <w:rPr>
          <w:spacing w:val="-4"/>
        </w:rPr>
        <w:t xml:space="preserve"> </w:t>
      </w:r>
      <w:r>
        <w:t>–</w:t>
      </w:r>
      <w:r>
        <w:rPr>
          <w:spacing w:val="-4"/>
        </w:rPr>
        <w:t xml:space="preserve"> </w:t>
      </w:r>
      <w:r>
        <w:t>биолошки</w:t>
      </w:r>
      <w:r>
        <w:rPr>
          <w:spacing w:val="-4"/>
        </w:rPr>
        <w:t xml:space="preserve"> </w:t>
      </w:r>
      <w:r>
        <w:t>значај,</w:t>
      </w:r>
      <w:r>
        <w:rPr>
          <w:spacing w:val="-4"/>
        </w:rPr>
        <w:t xml:space="preserve"> </w:t>
      </w:r>
      <w:r>
        <w:t>структура</w:t>
      </w:r>
      <w:r>
        <w:rPr>
          <w:spacing w:val="-4"/>
        </w:rPr>
        <w:t xml:space="preserve"> </w:t>
      </w:r>
      <w:r>
        <w:t>и</w:t>
      </w:r>
      <w:r>
        <w:rPr>
          <w:spacing w:val="-4"/>
        </w:rPr>
        <w:t xml:space="preserve"> </w:t>
      </w:r>
      <w:r>
        <w:t>особине;номенклатура</w:t>
      </w:r>
      <w:r>
        <w:rPr>
          <w:spacing w:val="-4"/>
        </w:rPr>
        <w:t xml:space="preserve"> </w:t>
      </w:r>
      <w:r>
        <w:t>и</w:t>
      </w:r>
      <w:r>
        <w:rPr>
          <w:spacing w:val="-4"/>
        </w:rPr>
        <w:t xml:space="preserve"> </w:t>
      </w:r>
      <w:r>
        <w:t>подела</w:t>
      </w:r>
      <w:r>
        <w:rPr>
          <w:spacing w:val="-4"/>
        </w:rPr>
        <w:t xml:space="preserve"> </w:t>
      </w:r>
      <w:r>
        <w:t>ензима;коензими</w:t>
      </w:r>
      <w:r>
        <w:rPr>
          <w:spacing w:val="-4"/>
        </w:rPr>
        <w:t xml:space="preserve"> </w:t>
      </w:r>
      <w:r>
        <w:t xml:space="preserve">и простетичне групе;механизам деловања и фактори </w:t>
      </w:r>
      <w:r>
        <w:rPr>
          <w:spacing w:val="-3"/>
        </w:rPr>
        <w:t xml:space="preserve">који </w:t>
      </w:r>
      <w:r>
        <w:t>утичу на активност ензима;проензими и</w:t>
      </w:r>
      <w:r>
        <w:t xml:space="preserve"> изоензими; клинички значај одређивања ензима.</w:t>
      </w:r>
    </w:p>
    <w:p w:rsidR="001E7182" w:rsidRDefault="00094F44">
      <w:pPr>
        <w:pStyle w:val="BodyText"/>
        <w:spacing w:line="232" w:lineRule="auto"/>
        <w:ind w:right="45"/>
      </w:pPr>
      <w:r>
        <w:t>Неопходно је упознати ученике са структуром, особинама и поделом аминокиселина и протеина. Циљ је да ученици разумеју основ- не функције специфичних протеина као и грађу, особине, поделу и механизам деловања е</w:t>
      </w:r>
      <w:r>
        <w:t>нзима.</w:t>
      </w:r>
    </w:p>
    <w:p w:rsidR="001E7182" w:rsidRDefault="00094F44">
      <w:pPr>
        <w:pStyle w:val="Heading1"/>
        <w:numPr>
          <w:ilvl w:val="0"/>
          <w:numId w:val="560"/>
        </w:numPr>
        <w:tabs>
          <w:tab w:val="left" w:pos="698"/>
        </w:tabs>
        <w:spacing w:line="197" w:lineRule="exact"/>
      </w:pPr>
      <w:r>
        <w:rPr>
          <w:spacing w:val="-3"/>
        </w:rPr>
        <w:t xml:space="preserve">Модул: </w:t>
      </w:r>
      <w:r>
        <w:t>Метаболизам протеина и</w:t>
      </w:r>
      <w:r>
        <w:rPr>
          <w:spacing w:val="-2"/>
        </w:rPr>
        <w:t xml:space="preserve"> </w:t>
      </w:r>
      <w:r>
        <w:t>аминокиселина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855"/>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00" w:lineRule="exact"/>
        <w:ind w:left="517" w:firstLine="0"/>
      </w:pPr>
      <w:r>
        <w:t>У оквиру 3. модула – Метаболизам протеина и аминокиселина, неопходно је дефинисати појмове: општи појам азота у организму</w:t>
      </w:r>
    </w:p>
    <w:p w:rsidR="001E7182" w:rsidRDefault="00094F44">
      <w:pPr>
        <w:pStyle w:val="ListParagraph"/>
        <w:numPr>
          <w:ilvl w:val="0"/>
          <w:numId w:val="559"/>
        </w:numPr>
        <w:tabs>
          <w:tab w:val="left" w:pos="259"/>
        </w:tabs>
        <w:spacing w:line="232" w:lineRule="auto"/>
        <w:ind w:right="136" w:firstLine="0"/>
        <w:jc w:val="both"/>
        <w:rPr>
          <w:sz w:val="18"/>
        </w:rPr>
      </w:pPr>
      <w:r>
        <w:rPr>
          <w:sz w:val="18"/>
        </w:rPr>
        <w:t>биланс азота; протеински минимум, биолошка вредност протеина; дигестија протеина и ресорпција аминокиселина; метаболизам про- теина; метаболизам амонијака и циклус урее; катаболизам хема и поремећаји; метаболизам жучних боја и поремећаји; клинички значај о</w:t>
      </w:r>
      <w:r>
        <w:rPr>
          <w:sz w:val="18"/>
        </w:rPr>
        <w:t>дређивања протеина у крви и урину; клинички значај одређивања непротеинских азотних једињења у крви и</w:t>
      </w:r>
      <w:r>
        <w:rPr>
          <w:spacing w:val="-22"/>
          <w:sz w:val="18"/>
        </w:rPr>
        <w:t xml:space="preserve"> </w:t>
      </w:r>
      <w:r>
        <w:rPr>
          <w:spacing w:val="-3"/>
          <w:sz w:val="18"/>
        </w:rPr>
        <w:t>урину.</w:t>
      </w:r>
    </w:p>
    <w:p w:rsidR="001E7182" w:rsidRDefault="00094F44">
      <w:pPr>
        <w:pStyle w:val="BodyText"/>
        <w:spacing w:line="232" w:lineRule="auto"/>
        <w:ind w:right="137"/>
        <w:jc w:val="both"/>
      </w:pPr>
      <w:r>
        <w:t xml:space="preserve">Неопходно је да ученици </w:t>
      </w:r>
      <w:r>
        <w:rPr>
          <w:spacing w:val="-2"/>
        </w:rPr>
        <w:t xml:space="preserve">схвате </w:t>
      </w:r>
      <w:r>
        <w:t>важност биланса азота, биолошких вредности протеина, метаболичких путева аминокиселина у ће- лији, метаболизам амино</w:t>
      </w:r>
      <w:r>
        <w:t xml:space="preserve">киселина, жучних боја; циклус урее као и катаболизмом хема. Циљ је да ученици разумеју промене </w:t>
      </w:r>
      <w:r>
        <w:rPr>
          <w:spacing w:val="-3"/>
        </w:rPr>
        <w:t xml:space="preserve">које </w:t>
      </w:r>
      <w:r>
        <w:t>настају у организму услед поремећаје метаболизма хема и и жучних боја, као и значај биохемијских параметара у дијагнози болести.</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560"/>
        </w:numPr>
        <w:tabs>
          <w:tab w:val="left" w:pos="698"/>
        </w:tabs>
      </w:pPr>
      <w:r>
        <w:rPr>
          <w:spacing w:val="-3"/>
        </w:rPr>
        <w:t xml:space="preserve">Модул: </w:t>
      </w:r>
      <w:r>
        <w:rPr>
          <w:spacing w:val="-4"/>
        </w:rPr>
        <w:t xml:space="preserve">Угљени </w:t>
      </w:r>
      <w:r>
        <w:t xml:space="preserve">хидрати и </w:t>
      </w:r>
      <w:r>
        <w:rPr>
          <w:spacing w:val="-3"/>
        </w:rPr>
        <w:t>њихов</w:t>
      </w:r>
      <w:r>
        <w:t xml:space="preserve"> </w:t>
      </w:r>
      <w:r>
        <w:t>метаболизам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–Угљени </w:t>
      </w:r>
      <w:r>
        <w:t>хидрати и њихов</w:t>
      </w:r>
      <w:r>
        <w:t xml:space="preserve"> метаболизам, неопходно је дефинисати појмове:моносахариди – подела и структура; моносахариди – особине и биолошки значај;дисахариди – структура, особине и биолошки значај;полисахариди – структура, особине и биолошки</w:t>
      </w:r>
      <w:r>
        <w:rPr>
          <w:spacing w:val="-7"/>
        </w:rPr>
        <w:t xml:space="preserve"> </w:t>
      </w:r>
      <w:r>
        <w:t>значај;уношење,</w:t>
      </w:r>
      <w:r>
        <w:rPr>
          <w:spacing w:val="-7"/>
        </w:rPr>
        <w:t xml:space="preserve"> </w:t>
      </w:r>
      <w:r>
        <w:t>дигестија</w:t>
      </w:r>
      <w:r>
        <w:rPr>
          <w:spacing w:val="-7"/>
        </w:rPr>
        <w:t xml:space="preserve"> </w:t>
      </w:r>
      <w:r>
        <w:t>и</w:t>
      </w:r>
      <w:r>
        <w:rPr>
          <w:spacing w:val="-7"/>
        </w:rPr>
        <w:t xml:space="preserve"> </w:t>
      </w:r>
      <w:r>
        <w:t>ресорпција</w:t>
      </w:r>
      <w:r>
        <w:rPr>
          <w:spacing w:val="-7"/>
        </w:rPr>
        <w:t xml:space="preserve"> </w:t>
      </w:r>
      <w:r>
        <w:t>угљених</w:t>
      </w:r>
      <w:r>
        <w:rPr>
          <w:spacing w:val="-7"/>
        </w:rPr>
        <w:t xml:space="preserve"> </w:t>
      </w:r>
      <w:r>
        <w:t>хидрата;</w:t>
      </w:r>
      <w:r>
        <w:rPr>
          <w:spacing w:val="-7"/>
        </w:rPr>
        <w:t xml:space="preserve"> </w:t>
      </w:r>
      <w:r>
        <w:t>метаболизам</w:t>
      </w:r>
      <w:r>
        <w:rPr>
          <w:spacing w:val="-7"/>
        </w:rPr>
        <w:t xml:space="preserve"> </w:t>
      </w:r>
      <w:r>
        <w:rPr>
          <w:spacing w:val="-3"/>
        </w:rPr>
        <w:t>гликогена</w:t>
      </w:r>
      <w:r>
        <w:rPr>
          <w:spacing w:val="-7"/>
        </w:rPr>
        <w:t xml:space="preserve"> </w:t>
      </w:r>
      <w:r>
        <w:t>и</w:t>
      </w:r>
      <w:r>
        <w:rPr>
          <w:spacing w:val="-7"/>
        </w:rPr>
        <w:t xml:space="preserve"> </w:t>
      </w:r>
      <w:r>
        <w:t>глуконеогенеза;гликолиза;Кребсов</w:t>
      </w:r>
      <w:r>
        <w:rPr>
          <w:spacing w:val="-7"/>
        </w:rPr>
        <w:t xml:space="preserve"> </w:t>
      </w:r>
      <w:r>
        <w:t xml:space="preserve">циклус трикарбоксилних киселина и респираторни ланац;слободни радикали – настанак у физиолошким условима и елиминација;регулација концентарације </w:t>
      </w:r>
      <w:r>
        <w:rPr>
          <w:spacing w:val="-4"/>
        </w:rPr>
        <w:t xml:space="preserve">глукозе </w:t>
      </w:r>
      <w:r>
        <w:t>у</w:t>
      </w:r>
      <w:r>
        <w:rPr>
          <w:spacing w:val="2"/>
        </w:rPr>
        <w:t xml:space="preserve"> </w:t>
      </w:r>
      <w:r>
        <w:t>крви.</w:t>
      </w:r>
    </w:p>
    <w:p w:rsidR="001E7182" w:rsidRDefault="00094F44">
      <w:pPr>
        <w:pStyle w:val="BodyText"/>
        <w:spacing w:line="232" w:lineRule="auto"/>
        <w:ind w:right="135"/>
        <w:jc w:val="both"/>
      </w:pPr>
      <w:r>
        <w:t>Неопходно је оспособи</w:t>
      </w:r>
      <w:r>
        <w:t xml:space="preserve">ти ученике да самостално илуструју структуре најважнијих моносахарида, дисахарида и полисахарида; ра- зумеју особине и биолошки значај моносахарида, дисахарида и полисахарида; опишу дигестију и ресорпцију угљених хидрата, метабо- лизам </w:t>
      </w:r>
      <w:r>
        <w:rPr>
          <w:spacing w:val="-3"/>
        </w:rPr>
        <w:t>гликогена, глуконеге</w:t>
      </w:r>
      <w:r>
        <w:rPr>
          <w:spacing w:val="-3"/>
        </w:rPr>
        <w:t xml:space="preserve">незу </w:t>
      </w:r>
      <w:r>
        <w:t xml:space="preserve">и </w:t>
      </w:r>
      <w:r>
        <w:rPr>
          <w:spacing w:val="-4"/>
        </w:rPr>
        <w:t xml:space="preserve">гликолизу; </w:t>
      </w:r>
      <w:r>
        <w:t xml:space="preserve">разумеју Кребсов циклус и респираторни ланац;објасне појам слобдних радикала и оксида- тивниог стреса, као и регулацију концентрације </w:t>
      </w:r>
      <w:r>
        <w:rPr>
          <w:spacing w:val="-4"/>
        </w:rPr>
        <w:t xml:space="preserve">глукозе </w:t>
      </w:r>
      <w:r>
        <w:t>у крви.</w:t>
      </w:r>
    </w:p>
    <w:p w:rsidR="001E7182" w:rsidRDefault="00094F44">
      <w:pPr>
        <w:pStyle w:val="Heading1"/>
        <w:numPr>
          <w:ilvl w:val="0"/>
          <w:numId w:val="560"/>
        </w:numPr>
        <w:tabs>
          <w:tab w:val="left" w:pos="698"/>
        </w:tabs>
        <w:spacing w:line="195" w:lineRule="exact"/>
      </w:pPr>
      <w:r>
        <w:rPr>
          <w:spacing w:val="-3"/>
        </w:rPr>
        <w:t xml:space="preserve">Модул: </w:t>
      </w:r>
      <w:r>
        <w:t xml:space="preserve">Липиди и </w:t>
      </w:r>
      <w:r>
        <w:rPr>
          <w:spacing w:val="-3"/>
        </w:rPr>
        <w:t>њихов</w:t>
      </w:r>
      <w:r>
        <w:rPr>
          <w:spacing w:val="-2"/>
        </w:rPr>
        <w:t xml:space="preserve"> </w:t>
      </w:r>
      <w:r>
        <w:t>метаболизам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w:t>
      </w:r>
      <w:r>
        <w:rPr>
          <w:sz w:val="18"/>
        </w:rPr>
        <w:t>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 оквиру 5. модула – Липиди и њихов метаболизам, неопходно је дефинисати појмове: липиди-улоге и подела; масне киселине – структура, особине и биолошки значај; триацилглицероли – структура, особине и биолошки значај; стероиди – структура, особине и биолошк</w:t>
      </w:r>
      <w:r>
        <w:t>и значај; фосфолипиди – структура и функције биолошких мембрана; уношење, дигестија и ресорпција липида; метаболизам липида: бета-оксидација масних киселина; метаболизам холестерола; липопротеини– структура, метаболизам и поремећаји.</w:t>
      </w:r>
    </w:p>
    <w:p w:rsidR="001E7182" w:rsidRDefault="00094F44">
      <w:pPr>
        <w:pStyle w:val="BodyText"/>
        <w:spacing w:line="232" w:lineRule="auto"/>
        <w:ind w:right="136"/>
        <w:jc w:val="both"/>
      </w:pPr>
      <w:r>
        <w:t xml:space="preserve">Неопходно је упознати </w:t>
      </w:r>
      <w:r>
        <w:t>ученике са структуром, особинама и биолошким значајем масних киселина, триацилглицерола, стероида и липопротеина. Циљ је да ученици разумеју значај фосфолипида у структури и функцији биолошких мембрана, као и процене у одређи- вању липида у крви; објасне д</w:t>
      </w:r>
      <w:r>
        <w:t>игестију, ресорпцију и метаболизам липида и холестерола, као и поремећаје у метаболизму липопротеина.</w:t>
      </w:r>
    </w:p>
    <w:p w:rsidR="001E7182" w:rsidRDefault="00094F44">
      <w:pPr>
        <w:pStyle w:val="Heading1"/>
        <w:numPr>
          <w:ilvl w:val="0"/>
          <w:numId w:val="560"/>
        </w:numPr>
        <w:tabs>
          <w:tab w:val="left" w:pos="698"/>
        </w:tabs>
        <w:spacing w:line="196" w:lineRule="exact"/>
      </w:pPr>
      <w:r>
        <w:rPr>
          <w:spacing w:val="-3"/>
        </w:rPr>
        <w:t xml:space="preserve">Модул: </w:t>
      </w:r>
      <w:r>
        <w:t>Сигнални системи и</w:t>
      </w:r>
      <w:r>
        <w:rPr>
          <w:spacing w:val="-1"/>
        </w:rPr>
        <w:t xml:space="preserve"> </w:t>
      </w:r>
      <w:r>
        <w:t>хормони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 оквиру 6. .модула–Сигнални системи и хорм</w:t>
      </w:r>
      <w:r>
        <w:t>они, неопходно је дефинисати појмове: сигнални системи – нервни, ендокрини, не- уроендокрини, паракрини и аутокрини;подела, механизам деловања и регулација секреције хормона;хормони пептидне и протеинске структуре;хормони деривати аминокиселина;стероидни х</w:t>
      </w:r>
      <w:r>
        <w:t>ормони.</w:t>
      </w:r>
    </w:p>
    <w:p w:rsidR="001E7182" w:rsidRDefault="00094F44">
      <w:pPr>
        <w:pStyle w:val="BodyText"/>
        <w:spacing w:line="232" w:lineRule="auto"/>
      </w:pPr>
      <w:r>
        <w:t>Неопходно је да ученици објасне механизам деловања сигналних система у организму, деловање и регулацију секреције хормона, чињенице о пептидним хормонима, основне чињенице о хормонима дериватима аминокиселина.</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560"/>
        </w:numPr>
        <w:tabs>
          <w:tab w:val="left" w:pos="698"/>
        </w:tabs>
      </w:pPr>
      <w:r>
        <w:rPr>
          <w:spacing w:val="-3"/>
        </w:rPr>
        <w:t xml:space="preserve">Модул: </w:t>
      </w:r>
      <w:r>
        <w:t>Биохемија крви и</w:t>
      </w:r>
      <w:r>
        <w:rPr>
          <w:spacing w:val="-1"/>
        </w:rPr>
        <w:t xml:space="preserve"> </w:t>
      </w:r>
      <w:r>
        <w:t>урина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5"/>
        <w:jc w:val="both"/>
      </w:pPr>
      <w:r>
        <w:t>Уоквиру 7. модула– Биохемија крви и урина, неопходно ј</w:t>
      </w:r>
      <w:r>
        <w:t>е дефинисати појмове: биохемијска дијагностика болести срца; биохемиј- ска дијагностика болести бубрега;биохемијска дијагностика болести гастроинтестиналног тракта;биохемијска дијагностика ендикриних болести;биохемијска дијагностика малигних болести болест</w:t>
      </w:r>
      <w:r>
        <w:t>и;хитна лабораторијска дијагностика.</w:t>
      </w:r>
    </w:p>
    <w:p w:rsidR="001E7182" w:rsidRDefault="00094F44">
      <w:pPr>
        <w:pStyle w:val="BodyText"/>
        <w:spacing w:line="232" w:lineRule="auto"/>
        <w:ind w:right="134"/>
      </w:pPr>
      <w:r>
        <w:t>Неопходно је да ученици увиде значај биохемије у дијагнози болести срца, бубрега, ендокриних болести и малигних обољења, као и да наведу најзначајније хитне анализе и њихову примену.</w:t>
      </w:r>
    </w:p>
    <w:p w:rsidR="001E7182" w:rsidRDefault="001E7182">
      <w:pPr>
        <w:spacing w:line="232" w:lineRule="auto"/>
        <w:sectPr w:rsidR="001E7182">
          <w:pgSz w:w="11910" w:h="15710"/>
          <w:pgMar w:top="40" w:right="540" w:bottom="280" w:left="560" w:header="720" w:footer="720" w:gutter="0"/>
          <w:cols w:space="720"/>
        </w:sectPr>
      </w:pPr>
    </w:p>
    <w:p w:rsidR="001E7182" w:rsidRDefault="00094F44">
      <w:pPr>
        <w:pStyle w:val="Heading1"/>
        <w:spacing w:before="80" w:line="203" w:lineRule="exact"/>
        <w:ind w:left="517" w:firstLine="0"/>
      </w:pPr>
      <w:r>
        <w:lastRenderedPageBreak/>
        <w:t>6. УПУТСТВО ЗА ФОРМАТИ</w:t>
      </w:r>
      <w:r>
        <w:t>ВНО И СУМАТИВНО ОЦЕЊИВАЊЕ УЧЕНИКА</w:t>
      </w:r>
    </w:p>
    <w:p w:rsidR="001E7182" w:rsidRDefault="00094F44">
      <w:pPr>
        <w:pStyle w:val="BodyText"/>
        <w:spacing w:before="1" w:line="232"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w:t>
      </w:r>
      <w:r>
        <w:t xml:space="preserve">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w:t>
      </w:r>
      <w:r>
        <w:t xml:space="preserve">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w:t>
      </w:r>
      <w:r>
        <w:t xml:space="preserve">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учeшће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w:t>
      </w:r>
      <w:r>
        <w:t>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w:t>
      </w:r>
      <w:r>
        <w:t>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 xml:space="preserve">Формативно оцењивање треба да омогући ученику да постане самосталнији у учењу, да разуме </w:t>
      </w:r>
      <w:r>
        <w:t>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w:t>
      </w:r>
      <w:r>
        <w:t>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w:t>
      </w:r>
      <w:r>
        <w:t>а полугодишту, на крају школске године и на стручној матури.</w:t>
      </w:r>
    </w:p>
    <w:p w:rsidR="001E7182" w:rsidRDefault="00094F44">
      <w:pPr>
        <w:spacing w:before="148"/>
        <w:ind w:left="3168"/>
        <w:rPr>
          <w:b/>
          <w:sz w:val="18"/>
        </w:rPr>
      </w:pPr>
      <w:r>
        <w:rPr>
          <w:sz w:val="18"/>
        </w:rPr>
        <w:t xml:space="preserve">Назив предмета: </w:t>
      </w:r>
      <w:r>
        <w:rPr>
          <w:b/>
          <w:sz w:val="18"/>
        </w:rPr>
        <w:t>OСНОВИ КЛИНИЧКЕ ФАРМАЦИЈЕ</w:t>
      </w:r>
    </w:p>
    <w:p w:rsidR="001E7182" w:rsidRDefault="001E7182">
      <w:pPr>
        <w:pStyle w:val="BodyText"/>
        <w:spacing w:before="9"/>
        <w:ind w:left="0" w:firstLine="0"/>
        <w:rPr>
          <w:b/>
          <w:sz w:val="16"/>
        </w:rPr>
      </w:pPr>
    </w:p>
    <w:p w:rsidR="001E7182" w:rsidRDefault="00094F44">
      <w:pPr>
        <w:pStyle w:val="Heading1"/>
        <w:numPr>
          <w:ilvl w:val="0"/>
          <w:numId w:val="558"/>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558"/>
        </w:numPr>
        <w:tabs>
          <w:tab w:val="left" w:pos="698"/>
        </w:tabs>
      </w:pPr>
      <w:r>
        <w:t>ЦИЉЕВИ УЧЕЊА: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основама медицинске пропедевтике као увода у клиничке</w:t>
      </w:r>
      <w:r>
        <w:rPr>
          <w:spacing w:val="-3"/>
          <w:sz w:val="18"/>
        </w:rPr>
        <w:t xml:space="preserve"> </w:t>
      </w:r>
      <w:r>
        <w:rPr>
          <w:sz w:val="18"/>
        </w:rPr>
        <w:t>предмете.</w:t>
      </w:r>
    </w:p>
    <w:p w:rsidR="001E7182" w:rsidRDefault="00094F44">
      <w:pPr>
        <w:pStyle w:val="ListParagraph"/>
        <w:numPr>
          <w:ilvl w:val="1"/>
          <w:numId w:val="559"/>
        </w:numPr>
        <w:tabs>
          <w:tab w:val="left" w:pos="653"/>
        </w:tabs>
        <w:ind w:left="652"/>
        <w:rPr>
          <w:sz w:val="18"/>
        </w:rPr>
      </w:pPr>
      <w:r>
        <w:rPr>
          <w:sz w:val="18"/>
        </w:rPr>
        <w:t>Схватање важности етиологије, патогенезе, клиничке слике и тока</w:t>
      </w:r>
      <w:r>
        <w:rPr>
          <w:spacing w:val="-7"/>
          <w:sz w:val="18"/>
        </w:rPr>
        <w:t xml:space="preserve"> </w:t>
      </w:r>
      <w:r>
        <w:rPr>
          <w:sz w:val="18"/>
        </w:rPr>
        <w:t>болести.</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w:t>
      </w:r>
      <w:r>
        <w:rPr>
          <w:sz w:val="18"/>
        </w:rPr>
        <w:t xml:space="preserve"> о болестима крви (анемији, леукемији и хеморагијском</w:t>
      </w:r>
      <w:r>
        <w:rPr>
          <w:spacing w:val="-2"/>
          <w:sz w:val="18"/>
        </w:rPr>
        <w:t xml:space="preserve"> </w:t>
      </w:r>
      <w:r>
        <w:rPr>
          <w:sz w:val="18"/>
        </w:rPr>
        <w:t>синдрому).</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најчешћим болестима кардиоваскуларног</w:t>
      </w:r>
      <w:r>
        <w:rPr>
          <w:spacing w:val="-1"/>
          <w:sz w:val="18"/>
        </w:rPr>
        <w:t xml:space="preserve"> </w:t>
      </w:r>
      <w:r>
        <w:rPr>
          <w:sz w:val="18"/>
        </w:rPr>
        <w:t>система..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најчешћим болестима респираторног</w:t>
      </w:r>
      <w:r>
        <w:rPr>
          <w:sz w:val="18"/>
        </w:rPr>
        <w:t xml:space="preserve"> </w:t>
      </w:r>
      <w:r>
        <w:rPr>
          <w:sz w:val="18"/>
        </w:rPr>
        <w:t>система</w:t>
      </w:r>
    </w:p>
    <w:p w:rsidR="001E7182" w:rsidRDefault="00094F44">
      <w:pPr>
        <w:pStyle w:val="ListParagraph"/>
        <w:numPr>
          <w:ilvl w:val="1"/>
          <w:numId w:val="559"/>
        </w:numPr>
        <w:tabs>
          <w:tab w:val="left" w:pos="654"/>
        </w:tabs>
        <w:spacing w:before="1" w:line="232" w:lineRule="auto"/>
        <w:ind w:right="137" w:firstLine="397"/>
        <w:rPr>
          <w:sz w:val="18"/>
        </w:rPr>
      </w:pPr>
      <w:r>
        <w:rPr>
          <w:sz w:val="18"/>
        </w:rPr>
        <w:t>Схватање</w:t>
      </w:r>
      <w:r>
        <w:rPr>
          <w:spacing w:val="-3"/>
          <w:sz w:val="18"/>
        </w:rPr>
        <w:t xml:space="preserve"> </w:t>
      </w:r>
      <w:r>
        <w:rPr>
          <w:sz w:val="18"/>
        </w:rPr>
        <w:t>значаја</w:t>
      </w:r>
      <w:r>
        <w:rPr>
          <w:spacing w:val="-3"/>
          <w:sz w:val="18"/>
        </w:rPr>
        <w:t xml:space="preserve"> </w:t>
      </w:r>
      <w:r>
        <w:rPr>
          <w:sz w:val="18"/>
        </w:rPr>
        <w:t>правилне</w:t>
      </w:r>
      <w:r>
        <w:rPr>
          <w:spacing w:val="-3"/>
          <w:sz w:val="18"/>
        </w:rPr>
        <w:t xml:space="preserve"> </w:t>
      </w:r>
      <w:r>
        <w:rPr>
          <w:sz w:val="18"/>
        </w:rPr>
        <w:t>исхране</w:t>
      </w:r>
      <w:r>
        <w:rPr>
          <w:spacing w:val="-3"/>
          <w:sz w:val="18"/>
        </w:rPr>
        <w:t xml:space="preserve"> </w:t>
      </w:r>
      <w:r>
        <w:rPr>
          <w:sz w:val="18"/>
        </w:rPr>
        <w:t>као</w:t>
      </w:r>
      <w:r>
        <w:rPr>
          <w:spacing w:val="-3"/>
          <w:sz w:val="18"/>
        </w:rPr>
        <w:t xml:space="preserve"> </w:t>
      </w:r>
      <w:r>
        <w:rPr>
          <w:sz w:val="18"/>
        </w:rPr>
        <w:t>битног</w:t>
      </w:r>
      <w:r>
        <w:rPr>
          <w:spacing w:val="-3"/>
          <w:sz w:val="18"/>
        </w:rPr>
        <w:t xml:space="preserve"> </w:t>
      </w:r>
      <w:r>
        <w:rPr>
          <w:sz w:val="18"/>
        </w:rPr>
        <w:t>фактора</w:t>
      </w:r>
      <w:r>
        <w:rPr>
          <w:spacing w:val="-3"/>
          <w:sz w:val="18"/>
        </w:rPr>
        <w:t xml:space="preserve"> </w:t>
      </w:r>
      <w:r>
        <w:rPr>
          <w:sz w:val="18"/>
        </w:rPr>
        <w:t>за</w:t>
      </w:r>
      <w:r>
        <w:rPr>
          <w:spacing w:val="-3"/>
          <w:sz w:val="18"/>
        </w:rPr>
        <w:t xml:space="preserve"> </w:t>
      </w:r>
      <w:r>
        <w:rPr>
          <w:sz w:val="18"/>
        </w:rPr>
        <w:t>очување</w:t>
      </w:r>
      <w:r>
        <w:rPr>
          <w:spacing w:val="-3"/>
          <w:sz w:val="18"/>
        </w:rPr>
        <w:t xml:space="preserve"> </w:t>
      </w:r>
      <w:r>
        <w:rPr>
          <w:sz w:val="18"/>
        </w:rPr>
        <w:t>и</w:t>
      </w:r>
      <w:r>
        <w:rPr>
          <w:spacing w:val="-3"/>
          <w:sz w:val="18"/>
        </w:rPr>
        <w:t xml:space="preserve"> </w:t>
      </w:r>
      <w:r>
        <w:rPr>
          <w:sz w:val="18"/>
        </w:rPr>
        <w:t>унапређење</w:t>
      </w:r>
      <w:r>
        <w:rPr>
          <w:spacing w:val="-4"/>
          <w:sz w:val="18"/>
        </w:rPr>
        <w:t xml:space="preserve"> </w:t>
      </w:r>
      <w:r>
        <w:rPr>
          <w:sz w:val="18"/>
        </w:rPr>
        <w:t>здравља</w:t>
      </w:r>
      <w:r>
        <w:rPr>
          <w:spacing w:val="-3"/>
          <w:sz w:val="18"/>
        </w:rPr>
        <w:t xml:space="preserve"> </w:t>
      </w:r>
      <w:r>
        <w:rPr>
          <w:sz w:val="18"/>
        </w:rPr>
        <w:t>и</w:t>
      </w:r>
      <w:r>
        <w:rPr>
          <w:spacing w:val="-3"/>
          <w:sz w:val="18"/>
        </w:rPr>
        <w:t xml:space="preserve"> </w:t>
      </w:r>
      <w:r>
        <w:rPr>
          <w:sz w:val="18"/>
        </w:rPr>
        <w:t>болестима</w:t>
      </w:r>
      <w:r>
        <w:rPr>
          <w:spacing w:val="-3"/>
          <w:sz w:val="18"/>
        </w:rPr>
        <w:t xml:space="preserve"> које </w:t>
      </w:r>
      <w:r>
        <w:rPr>
          <w:sz w:val="18"/>
        </w:rPr>
        <w:t>настају</w:t>
      </w:r>
      <w:r>
        <w:rPr>
          <w:spacing w:val="-3"/>
          <w:sz w:val="18"/>
        </w:rPr>
        <w:t xml:space="preserve"> </w:t>
      </w:r>
      <w:r>
        <w:rPr>
          <w:sz w:val="18"/>
        </w:rPr>
        <w:t>као</w:t>
      </w:r>
      <w:r>
        <w:rPr>
          <w:spacing w:val="-3"/>
          <w:sz w:val="18"/>
        </w:rPr>
        <w:t xml:space="preserve"> </w:t>
      </w:r>
      <w:r>
        <w:rPr>
          <w:sz w:val="18"/>
        </w:rPr>
        <w:t>последица неправилне</w:t>
      </w:r>
      <w:r>
        <w:rPr>
          <w:spacing w:val="-2"/>
          <w:sz w:val="18"/>
        </w:rPr>
        <w:t xml:space="preserve"> </w:t>
      </w:r>
      <w:r>
        <w:rPr>
          <w:sz w:val="18"/>
        </w:rPr>
        <w:t>исхране.</w:t>
      </w:r>
    </w:p>
    <w:p w:rsidR="001E7182" w:rsidRDefault="00094F44">
      <w:pPr>
        <w:pStyle w:val="ListParagraph"/>
        <w:numPr>
          <w:ilvl w:val="1"/>
          <w:numId w:val="559"/>
        </w:numPr>
        <w:tabs>
          <w:tab w:val="left" w:pos="653"/>
        </w:tabs>
        <w:spacing w:line="197" w:lineRule="exact"/>
        <w:ind w:left="652"/>
        <w:rPr>
          <w:sz w:val="18"/>
        </w:rPr>
      </w:pPr>
      <w:r>
        <w:rPr>
          <w:spacing w:val="-4"/>
          <w:sz w:val="18"/>
        </w:rPr>
        <w:t xml:space="preserve">Усвајање </w:t>
      </w:r>
      <w:r>
        <w:rPr>
          <w:sz w:val="18"/>
        </w:rPr>
        <w:t>знања о болестима дигестивног система, уринарног система, ендокриног система и нервног</w:t>
      </w:r>
      <w:r>
        <w:rPr>
          <w:spacing w:val="-2"/>
          <w:sz w:val="18"/>
        </w:rPr>
        <w:t xml:space="preserve"> </w:t>
      </w:r>
      <w:r>
        <w:rPr>
          <w:sz w:val="18"/>
        </w:rPr>
        <w:t>система.</w:t>
      </w:r>
    </w:p>
    <w:p w:rsidR="001E7182" w:rsidRDefault="00094F44">
      <w:pPr>
        <w:pStyle w:val="Heading1"/>
        <w:numPr>
          <w:ilvl w:val="0"/>
          <w:numId w:val="558"/>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w:t>
            </w:r>
            <w:r>
              <w:rPr>
                <w:sz w:val="14"/>
              </w:rPr>
              <w:t xml:space="preserve">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Mедицинска пропедевтикa</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Болести крви и кардиоваскуларног система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Болести респираторног система</w:t>
            </w:r>
          </w:p>
        </w:tc>
        <w:tc>
          <w:tcPr>
            <w:tcW w:w="2947" w:type="dxa"/>
          </w:tcPr>
          <w:p w:rsidR="001E7182" w:rsidRDefault="00094F44">
            <w:pPr>
              <w:pStyle w:val="TableParagraph"/>
              <w:spacing w:before="18"/>
              <w:ind w:left="709" w:right="701"/>
              <w:jc w:val="center"/>
              <w:rPr>
                <w:sz w:val="14"/>
              </w:rPr>
            </w:pPr>
            <w:r>
              <w:rPr>
                <w:sz w:val="14"/>
              </w:rPr>
              <w:t>11</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4.</w:t>
            </w:r>
          </w:p>
        </w:tc>
        <w:tc>
          <w:tcPr>
            <w:tcW w:w="6916" w:type="dxa"/>
          </w:tcPr>
          <w:p w:rsidR="001E7182" w:rsidRDefault="00094F44">
            <w:pPr>
              <w:pStyle w:val="TableParagraph"/>
              <w:spacing w:before="18"/>
              <w:ind w:left="57"/>
              <w:rPr>
                <w:sz w:val="14"/>
              </w:rPr>
            </w:pPr>
            <w:r>
              <w:rPr>
                <w:sz w:val="14"/>
              </w:rPr>
              <w:t>Болести дигестивног система</w:t>
            </w:r>
          </w:p>
        </w:tc>
        <w:tc>
          <w:tcPr>
            <w:tcW w:w="2947" w:type="dxa"/>
          </w:tcPr>
          <w:p w:rsidR="001E7182" w:rsidRDefault="00094F44">
            <w:pPr>
              <w:pStyle w:val="TableParagraph"/>
              <w:spacing w:before="18"/>
              <w:ind w:left="13"/>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Болести неправилне исхране</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Болести уринарног система</w:t>
            </w:r>
          </w:p>
        </w:tc>
        <w:tc>
          <w:tcPr>
            <w:tcW w:w="2947" w:type="dxa"/>
          </w:tcPr>
          <w:p w:rsidR="001E7182" w:rsidRDefault="00094F44">
            <w:pPr>
              <w:pStyle w:val="TableParagraph"/>
              <w:spacing w:before="18"/>
              <w:ind w:left="14"/>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7.</w:t>
            </w:r>
          </w:p>
        </w:tc>
        <w:tc>
          <w:tcPr>
            <w:tcW w:w="6916" w:type="dxa"/>
          </w:tcPr>
          <w:p w:rsidR="001E7182" w:rsidRDefault="00094F44">
            <w:pPr>
              <w:pStyle w:val="TableParagraph"/>
              <w:spacing w:before="18"/>
              <w:ind w:left="57"/>
              <w:rPr>
                <w:sz w:val="14"/>
              </w:rPr>
            </w:pPr>
            <w:r>
              <w:rPr>
                <w:sz w:val="14"/>
              </w:rPr>
              <w:t>Болести ендокриног и нервног система</w:t>
            </w:r>
          </w:p>
        </w:tc>
        <w:tc>
          <w:tcPr>
            <w:tcW w:w="2947" w:type="dxa"/>
          </w:tcPr>
          <w:p w:rsidR="001E7182" w:rsidRDefault="00094F44">
            <w:pPr>
              <w:pStyle w:val="TableParagraph"/>
              <w:spacing w:before="18"/>
              <w:ind w:left="713" w:right="699"/>
              <w:jc w:val="center"/>
              <w:rPr>
                <w:sz w:val="14"/>
              </w:rPr>
            </w:pPr>
            <w:r>
              <w:rPr>
                <w:sz w:val="14"/>
              </w:rPr>
              <w:t>14</w:t>
            </w:r>
          </w:p>
        </w:tc>
      </w:tr>
    </w:tbl>
    <w:p w:rsidR="001E7182" w:rsidRDefault="00094F44">
      <w:pPr>
        <w:pStyle w:val="Heading1"/>
        <w:numPr>
          <w:ilvl w:val="0"/>
          <w:numId w:val="558"/>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ind w:left="255" w:right="222" w:firstLine="64"/>
              <w:rPr>
                <w:b/>
                <w:sz w:val="14"/>
              </w:rPr>
            </w:pPr>
            <w:r>
              <w:rPr>
                <w:b/>
                <w:sz w:val="14"/>
              </w:rPr>
              <w:t>MЕДИЦИНСКА ПРОПЕДЕВТИКА</w:t>
            </w:r>
          </w:p>
        </w:tc>
        <w:tc>
          <w:tcPr>
            <w:tcW w:w="4422" w:type="dxa"/>
          </w:tcPr>
          <w:p w:rsidR="001E7182" w:rsidRDefault="00094F44">
            <w:pPr>
              <w:pStyle w:val="TableParagraph"/>
              <w:numPr>
                <w:ilvl w:val="0"/>
                <w:numId w:val="557"/>
              </w:numPr>
              <w:tabs>
                <w:tab w:val="left" w:pos="141"/>
              </w:tabs>
              <w:spacing w:before="18" w:line="161" w:lineRule="exact"/>
              <w:rPr>
                <w:sz w:val="14"/>
              </w:rPr>
            </w:pPr>
            <w:r>
              <w:rPr>
                <w:sz w:val="14"/>
              </w:rPr>
              <w:t>дефинише елементе и факторе који утичу на</w:t>
            </w:r>
            <w:r>
              <w:rPr>
                <w:spacing w:val="-5"/>
                <w:sz w:val="14"/>
              </w:rPr>
              <w:t xml:space="preserve"> </w:t>
            </w:r>
            <w:r>
              <w:rPr>
                <w:sz w:val="14"/>
              </w:rPr>
              <w:t>здравље;</w:t>
            </w:r>
          </w:p>
          <w:p w:rsidR="001E7182" w:rsidRDefault="00094F44">
            <w:pPr>
              <w:pStyle w:val="TableParagraph"/>
              <w:numPr>
                <w:ilvl w:val="0"/>
                <w:numId w:val="557"/>
              </w:numPr>
              <w:tabs>
                <w:tab w:val="left" w:pos="141"/>
              </w:tabs>
              <w:ind w:right="634"/>
              <w:rPr>
                <w:sz w:val="14"/>
              </w:rPr>
            </w:pPr>
            <w:r>
              <w:rPr>
                <w:sz w:val="14"/>
              </w:rPr>
              <w:t>објасни</w:t>
            </w:r>
            <w:r>
              <w:rPr>
                <w:spacing w:val="-4"/>
                <w:sz w:val="14"/>
              </w:rPr>
              <w:t xml:space="preserve"> </w:t>
            </w:r>
            <w:r>
              <w:rPr>
                <w:sz w:val="14"/>
              </w:rPr>
              <w:t>поделу</w:t>
            </w:r>
            <w:r>
              <w:rPr>
                <w:spacing w:val="-4"/>
                <w:sz w:val="14"/>
              </w:rPr>
              <w:t xml:space="preserve"> </w:t>
            </w:r>
            <w:r>
              <w:rPr>
                <w:sz w:val="14"/>
              </w:rPr>
              <w:t>и</w:t>
            </w:r>
            <w:r>
              <w:rPr>
                <w:spacing w:val="-5"/>
                <w:sz w:val="14"/>
              </w:rPr>
              <w:t xml:space="preserve"> </w:t>
            </w:r>
            <w:r>
              <w:rPr>
                <w:sz w:val="14"/>
              </w:rPr>
              <w:t>врсту</w:t>
            </w:r>
            <w:r>
              <w:rPr>
                <w:spacing w:val="-4"/>
                <w:sz w:val="14"/>
              </w:rPr>
              <w:t xml:space="preserve"> </w:t>
            </w:r>
            <w:r>
              <w:rPr>
                <w:sz w:val="14"/>
              </w:rPr>
              <w:t>симптома</w:t>
            </w:r>
            <w:r>
              <w:rPr>
                <w:spacing w:val="-4"/>
                <w:sz w:val="14"/>
              </w:rPr>
              <w:t xml:space="preserve"> </w:t>
            </w:r>
            <w:r>
              <w:rPr>
                <w:sz w:val="14"/>
              </w:rPr>
              <w:t>и</w:t>
            </w:r>
            <w:r>
              <w:rPr>
                <w:spacing w:val="-5"/>
                <w:sz w:val="14"/>
              </w:rPr>
              <w:t xml:space="preserve"> </w:t>
            </w:r>
            <w:r>
              <w:rPr>
                <w:sz w:val="14"/>
              </w:rPr>
              <w:t>знакова</w:t>
            </w:r>
            <w:r>
              <w:rPr>
                <w:spacing w:val="-4"/>
                <w:sz w:val="14"/>
              </w:rPr>
              <w:t xml:space="preserve"> </w:t>
            </w:r>
            <w:r>
              <w:rPr>
                <w:sz w:val="14"/>
              </w:rPr>
              <w:t>обољења</w:t>
            </w:r>
            <w:r>
              <w:rPr>
                <w:spacing w:val="-4"/>
                <w:sz w:val="14"/>
              </w:rPr>
              <w:t xml:space="preserve"> </w:t>
            </w:r>
            <w:r>
              <w:rPr>
                <w:sz w:val="14"/>
              </w:rPr>
              <w:t>и</w:t>
            </w:r>
            <w:r>
              <w:rPr>
                <w:spacing w:val="-5"/>
                <w:sz w:val="14"/>
              </w:rPr>
              <w:t xml:space="preserve"> </w:t>
            </w:r>
            <w:r>
              <w:rPr>
                <w:sz w:val="14"/>
              </w:rPr>
              <w:t>појам синдрома;</w:t>
            </w:r>
          </w:p>
          <w:p w:rsidR="001E7182" w:rsidRDefault="00094F44">
            <w:pPr>
              <w:pStyle w:val="TableParagraph"/>
              <w:numPr>
                <w:ilvl w:val="0"/>
                <w:numId w:val="557"/>
              </w:numPr>
              <w:tabs>
                <w:tab w:val="left" w:pos="141"/>
              </w:tabs>
              <w:ind w:right="241"/>
              <w:rPr>
                <w:sz w:val="14"/>
              </w:rPr>
            </w:pPr>
            <w:r>
              <w:rPr>
                <w:sz w:val="14"/>
              </w:rPr>
              <w:t>објасни</w:t>
            </w:r>
            <w:r>
              <w:rPr>
                <w:spacing w:val="-3"/>
                <w:sz w:val="14"/>
              </w:rPr>
              <w:t xml:space="preserve"> </w:t>
            </w:r>
            <w:r>
              <w:rPr>
                <w:sz w:val="14"/>
              </w:rPr>
              <w:t>шта</w:t>
            </w:r>
            <w:r>
              <w:rPr>
                <w:spacing w:val="-3"/>
                <w:sz w:val="14"/>
              </w:rPr>
              <w:t xml:space="preserve"> </w:t>
            </w:r>
            <w:r>
              <w:rPr>
                <w:sz w:val="14"/>
              </w:rPr>
              <w:t>су</w:t>
            </w:r>
            <w:r>
              <w:rPr>
                <w:spacing w:val="-3"/>
                <w:sz w:val="14"/>
              </w:rPr>
              <w:t xml:space="preserve"> </w:t>
            </w:r>
            <w:r>
              <w:rPr>
                <w:sz w:val="14"/>
              </w:rPr>
              <w:t>етиологија</w:t>
            </w:r>
            <w:r>
              <w:rPr>
                <w:spacing w:val="-4"/>
                <w:sz w:val="14"/>
              </w:rPr>
              <w:t xml:space="preserve"> </w:t>
            </w:r>
            <w:r>
              <w:rPr>
                <w:sz w:val="14"/>
              </w:rPr>
              <w:t>и</w:t>
            </w:r>
            <w:r>
              <w:rPr>
                <w:spacing w:val="-4"/>
                <w:sz w:val="14"/>
              </w:rPr>
              <w:t xml:space="preserve"> </w:t>
            </w:r>
            <w:r>
              <w:rPr>
                <w:sz w:val="14"/>
              </w:rPr>
              <w:t>патогенеза</w:t>
            </w:r>
            <w:r>
              <w:rPr>
                <w:spacing w:val="-4"/>
                <w:sz w:val="14"/>
              </w:rPr>
              <w:t xml:space="preserve"> </w:t>
            </w:r>
            <w:r>
              <w:rPr>
                <w:sz w:val="14"/>
              </w:rPr>
              <w:t>обољења,</w:t>
            </w:r>
            <w:r>
              <w:rPr>
                <w:spacing w:val="-3"/>
                <w:sz w:val="14"/>
              </w:rPr>
              <w:t xml:space="preserve"> </w:t>
            </w:r>
            <w:r>
              <w:rPr>
                <w:sz w:val="14"/>
              </w:rPr>
              <w:t>клиничка</w:t>
            </w:r>
            <w:r>
              <w:rPr>
                <w:spacing w:val="-3"/>
                <w:sz w:val="14"/>
              </w:rPr>
              <w:t xml:space="preserve"> </w:t>
            </w:r>
            <w:r>
              <w:rPr>
                <w:sz w:val="14"/>
              </w:rPr>
              <w:t>слика</w:t>
            </w:r>
            <w:r>
              <w:rPr>
                <w:spacing w:val="-3"/>
                <w:sz w:val="14"/>
              </w:rPr>
              <w:t xml:space="preserve"> </w:t>
            </w:r>
            <w:r>
              <w:rPr>
                <w:sz w:val="14"/>
              </w:rPr>
              <w:t>и ток</w:t>
            </w:r>
            <w:r>
              <w:rPr>
                <w:spacing w:val="-1"/>
                <w:sz w:val="14"/>
              </w:rPr>
              <w:t xml:space="preserve"> </w:t>
            </w:r>
            <w:r>
              <w:rPr>
                <w:sz w:val="14"/>
              </w:rPr>
              <w:t>обољења;</w:t>
            </w:r>
          </w:p>
          <w:p w:rsidR="001E7182" w:rsidRDefault="00094F44">
            <w:pPr>
              <w:pStyle w:val="TableParagraph"/>
              <w:numPr>
                <w:ilvl w:val="0"/>
                <w:numId w:val="557"/>
              </w:numPr>
              <w:tabs>
                <w:tab w:val="left" w:pos="141"/>
              </w:tabs>
              <w:spacing w:line="159" w:lineRule="exact"/>
              <w:rPr>
                <w:sz w:val="14"/>
              </w:rPr>
            </w:pPr>
            <w:r>
              <w:rPr>
                <w:sz w:val="14"/>
              </w:rPr>
              <w:t>објасни шта су анамнеза и физикални преглед, историја</w:t>
            </w:r>
            <w:r>
              <w:rPr>
                <w:spacing w:val="-13"/>
                <w:sz w:val="14"/>
              </w:rPr>
              <w:t xml:space="preserve"> </w:t>
            </w:r>
            <w:r>
              <w:rPr>
                <w:sz w:val="14"/>
              </w:rPr>
              <w:t>болести;</w:t>
            </w:r>
          </w:p>
          <w:p w:rsidR="001E7182" w:rsidRDefault="00094F44">
            <w:pPr>
              <w:pStyle w:val="TableParagraph"/>
              <w:numPr>
                <w:ilvl w:val="0"/>
                <w:numId w:val="557"/>
              </w:numPr>
              <w:tabs>
                <w:tab w:val="left" w:pos="141"/>
              </w:tabs>
              <w:spacing w:line="161" w:lineRule="exact"/>
              <w:rPr>
                <w:sz w:val="14"/>
              </w:rPr>
            </w:pPr>
            <w:r>
              <w:rPr>
                <w:sz w:val="14"/>
              </w:rPr>
              <w:t>објасни које су дијагностичке методе и</w:t>
            </w:r>
            <w:r>
              <w:rPr>
                <w:spacing w:val="-5"/>
                <w:sz w:val="14"/>
              </w:rPr>
              <w:t xml:space="preserve"> </w:t>
            </w:r>
            <w:r>
              <w:rPr>
                <w:sz w:val="14"/>
              </w:rPr>
              <w:t>процедуре.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56"/>
              </w:numPr>
              <w:tabs>
                <w:tab w:val="left" w:pos="141"/>
              </w:tabs>
              <w:spacing w:line="160" w:lineRule="exact"/>
              <w:rPr>
                <w:sz w:val="14"/>
              </w:rPr>
            </w:pPr>
            <w:r>
              <w:rPr>
                <w:sz w:val="14"/>
              </w:rPr>
              <w:t>Здравље– појам, елементи и фактори који утичу на</w:t>
            </w:r>
            <w:r>
              <w:rPr>
                <w:spacing w:val="-11"/>
                <w:sz w:val="14"/>
              </w:rPr>
              <w:t xml:space="preserve"> </w:t>
            </w:r>
            <w:r>
              <w:rPr>
                <w:sz w:val="14"/>
              </w:rPr>
              <w:t>здравље;</w:t>
            </w:r>
          </w:p>
          <w:p w:rsidR="001E7182" w:rsidRDefault="00094F44">
            <w:pPr>
              <w:pStyle w:val="TableParagraph"/>
              <w:numPr>
                <w:ilvl w:val="0"/>
                <w:numId w:val="556"/>
              </w:numPr>
              <w:tabs>
                <w:tab w:val="left" w:pos="141"/>
              </w:tabs>
              <w:ind w:right="334"/>
              <w:rPr>
                <w:sz w:val="14"/>
              </w:rPr>
            </w:pPr>
            <w:r>
              <w:rPr>
                <w:sz w:val="14"/>
              </w:rPr>
              <w:t>Симптоми и знаци болести – акутна и хронична болест,</w:t>
            </w:r>
            <w:r>
              <w:rPr>
                <w:spacing w:val="-24"/>
                <w:sz w:val="14"/>
              </w:rPr>
              <w:t xml:space="preserve"> </w:t>
            </w:r>
            <w:r>
              <w:rPr>
                <w:sz w:val="14"/>
              </w:rPr>
              <w:t>клинички синдром;</w:t>
            </w:r>
          </w:p>
          <w:p w:rsidR="001E7182" w:rsidRDefault="00094F44">
            <w:pPr>
              <w:pStyle w:val="TableParagraph"/>
              <w:numPr>
                <w:ilvl w:val="0"/>
                <w:numId w:val="556"/>
              </w:numPr>
              <w:tabs>
                <w:tab w:val="left" w:pos="141"/>
              </w:tabs>
              <w:spacing w:line="159" w:lineRule="exact"/>
              <w:rPr>
                <w:sz w:val="14"/>
              </w:rPr>
            </w:pPr>
            <w:r>
              <w:rPr>
                <w:sz w:val="14"/>
              </w:rPr>
              <w:t>Етиологија, патогенеза, клиничка</w:t>
            </w:r>
            <w:r>
              <w:rPr>
                <w:spacing w:val="-4"/>
                <w:sz w:val="14"/>
              </w:rPr>
              <w:t xml:space="preserve"> </w:t>
            </w:r>
            <w:r>
              <w:rPr>
                <w:sz w:val="14"/>
              </w:rPr>
              <w:t>слика;</w:t>
            </w:r>
          </w:p>
          <w:p w:rsidR="001E7182" w:rsidRDefault="00094F44">
            <w:pPr>
              <w:pStyle w:val="TableParagraph"/>
              <w:numPr>
                <w:ilvl w:val="0"/>
                <w:numId w:val="556"/>
              </w:numPr>
              <w:tabs>
                <w:tab w:val="left" w:pos="141"/>
              </w:tabs>
              <w:spacing w:line="160" w:lineRule="exact"/>
              <w:rPr>
                <w:sz w:val="14"/>
              </w:rPr>
            </w:pPr>
            <w:r>
              <w:rPr>
                <w:sz w:val="14"/>
              </w:rPr>
              <w:t>Дијагноза– анамнеза, физикални</w:t>
            </w:r>
            <w:r>
              <w:rPr>
                <w:spacing w:val="-5"/>
                <w:sz w:val="14"/>
              </w:rPr>
              <w:t xml:space="preserve"> </w:t>
            </w:r>
            <w:r>
              <w:rPr>
                <w:sz w:val="14"/>
              </w:rPr>
              <w:t>преглед;</w:t>
            </w:r>
          </w:p>
          <w:p w:rsidR="001E7182" w:rsidRDefault="00094F44">
            <w:pPr>
              <w:pStyle w:val="TableParagraph"/>
              <w:numPr>
                <w:ilvl w:val="0"/>
                <w:numId w:val="556"/>
              </w:numPr>
              <w:tabs>
                <w:tab w:val="left" w:pos="141"/>
              </w:tabs>
              <w:spacing w:line="160" w:lineRule="exact"/>
              <w:rPr>
                <w:sz w:val="14"/>
              </w:rPr>
            </w:pPr>
            <w:r>
              <w:rPr>
                <w:sz w:val="14"/>
              </w:rPr>
              <w:t>Дијагностичке</w:t>
            </w:r>
            <w:r>
              <w:rPr>
                <w:spacing w:val="-1"/>
                <w:sz w:val="14"/>
              </w:rPr>
              <w:t xml:space="preserve"> </w:t>
            </w:r>
            <w:r>
              <w:rPr>
                <w:sz w:val="14"/>
              </w:rPr>
              <w:t>процедуре;</w:t>
            </w:r>
          </w:p>
          <w:p w:rsidR="001E7182" w:rsidRDefault="00094F44">
            <w:pPr>
              <w:pStyle w:val="TableParagraph"/>
              <w:numPr>
                <w:ilvl w:val="0"/>
                <w:numId w:val="556"/>
              </w:numPr>
              <w:tabs>
                <w:tab w:val="left" w:pos="141"/>
              </w:tabs>
              <w:spacing w:line="161" w:lineRule="exact"/>
              <w:rPr>
                <w:sz w:val="14"/>
              </w:rPr>
            </w:pPr>
            <w:r>
              <w:rPr>
                <w:sz w:val="14"/>
              </w:rPr>
              <w:t>Историја</w:t>
            </w:r>
            <w:r>
              <w:rPr>
                <w:spacing w:val="-1"/>
                <w:sz w:val="14"/>
              </w:rPr>
              <w:t xml:space="preserve"> </w:t>
            </w:r>
            <w:r>
              <w:rPr>
                <w:sz w:val="14"/>
              </w:rPr>
              <w:t>болести.;</w:t>
            </w:r>
          </w:p>
          <w:p w:rsidR="001E7182" w:rsidRDefault="001E7182">
            <w:pPr>
              <w:pStyle w:val="TableParagraph"/>
              <w:spacing w:before="9"/>
              <w:ind w:left="0"/>
              <w:rPr>
                <w:sz w:val="13"/>
              </w:rPr>
            </w:pPr>
          </w:p>
          <w:p w:rsidR="001E7182" w:rsidRDefault="00094F44">
            <w:pPr>
              <w:pStyle w:val="TableParagraph"/>
              <w:ind w:left="56" w:right="105"/>
              <w:rPr>
                <w:sz w:val="14"/>
              </w:rPr>
            </w:pPr>
            <w:r>
              <w:rPr>
                <w:b/>
                <w:sz w:val="14"/>
              </w:rPr>
              <w:t>Кључни појмови</w:t>
            </w:r>
            <w:r>
              <w:rPr>
                <w:sz w:val="14"/>
              </w:rPr>
              <w:t>:. Здаравље, симптоми, знаци, акутна болест, хронична болест, етиологија, патогенеза, клиничка слика, дијагноза, исто</w:t>
            </w:r>
            <w:r>
              <w:rPr>
                <w:sz w:val="14"/>
              </w:rPr>
              <w:t>рија болести</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156" w:right="144" w:hanging="1"/>
              <w:jc w:val="center"/>
              <w:rPr>
                <w:b/>
                <w:sz w:val="14"/>
              </w:rPr>
            </w:pPr>
            <w:r>
              <w:rPr>
                <w:b/>
                <w:sz w:val="14"/>
              </w:rPr>
              <w:t xml:space="preserve">БОЛЕСТИ КРВИ И </w:t>
            </w:r>
            <w:r>
              <w:rPr>
                <w:b/>
                <w:spacing w:val="-4"/>
                <w:sz w:val="14"/>
              </w:rPr>
              <w:t xml:space="preserve">КАРДИОВАСКУЛАР- </w:t>
            </w:r>
            <w:r>
              <w:rPr>
                <w:b/>
                <w:sz w:val="14"/>
              </w:rPr>
              <w:t>НОГ СИСТЕМА</w:t>
            </w:r>
          </w:p>
        </w:tc>
        <w:tc>
          <w:tcPr>
            <w:tcW w:w="4422" w:type="dxa"/>
          </w:tcPr>
          <w:p w:rsidR="001E7182" w:rsidRDefault="00094F44">
            <w:pPr>
              <w:pStyle w:val="TableParagraph"/>
              <w:numPr>
                <w:ilvl w:val="0"/>
                <w:numId w:val="555"/>
              </w:numPr>
              <w:tabs>
                <w:tab w:val="left" w:pos="141"/>
              </w:tabs>
              <w:spacing w:before="18"/>
              <w:ind w:right="374"/>
              <w:rPr>
                <w:sz w:val="14"/>
              </w:rPr>
            </w:pPr>
            <w:r>
              <w:rPr>
                <w:sz w:val="14"/>
              </w:rPr>
              <w:t>објасни</w:t>
            </w:r>
            <w:r>
              <w:rPr>
                <w:spacing w:val="-6"/>
                <w:sz w:val="14"/>
              </w:rPr>
              <w:t xml:space="preserve"> </w:t>
            </w:r>
            <w:r>
              <w:rPr>
                <w:sz w:val="14"/>
              </w:rPr>
              <w:t>етопатогенезу,</w:t>
            </w:r>
            <w:r>
              <w:rPr>
                <w:spacing w:val="-6"/>
                <w:sz w:val="14"/>
              </w:rPr>
              <w:t xml:space="preserve"> </w:t>
            </w:r>
            <w:r>
              <w:rPr>
                <w:sz w:val="14"/>
              </w:rPr>
              <w:t>клиничку</w:t>
            </w:r>
            <w:r>
              <w:rPr>
                <w:spacing w:val="-6"/>
                <w:sz w:val="14"/>
              </w:rPr>
              <w:t xml:space="preserve"> </w:t>
            </w:r>
            <w:r>
              <w:rPr>
                <w:spacing w:val="-3"/>
                <w:sz w:val="14"/>
              </w:rPr>
              <w:t>слику,</w:t>
            </w:r>
            <w:r>
              <w:rPr>
                <w:spacing w:val="-6"/>
                <w:sz w:val="14"/>
              </w:rPr>
              <w:t xml:space="preserve"> </w:t>
            </w:r>
            <w:r>
              <w:rPr>
                <w:sz w:val="14"/>
              </w:rPr>
              <w:t>дијагностику</w:t>
            </w:r>
            <w:r>
              <w:rPr>
                <w:spacing w:val="-6"/>
                <w:sz w:val="14"/>
              </w:rPr>
              <w:t xml:space="preserve"> </w:t>
            </w:r>
            <w:r>
              <w:rPr>
                <w:sz w:val="14"/>
              </w:rPr>
              <w:t>и</w:t>
            </w:r>
            <w:r>
              <w:rPr>
                <w:spacing w:val="-7"/>
                <w:sz w:val="14"/>
              </w:rPr>
              <w:t xml:space="preserve"> </w:t>
            </w:r>
            <w:r>
              <w:rPr>
                <w:sz w:val="14"/>
              </w:rPr>
              <w:t>принципе лечења</w:t>
            </w:r>
            <w:r>
              <w:rPr>
                <w:spacing w:val="-1"/>
                <w:sz w:val="14"/>
              </w:rPr>
              <w:t xml:space="preserve"> </w:t>
            </w:r>
            <w:r>
              <w:rPr>
                <w:sz w:val="14"/>
              </w:rPr>
              <w:t>анемија;</w:t>
            </w:r>
          </w:p>
          <w:p w:rsidR="001E7182" w:rsidRDefault="00094F44">
            <w:pPr>
              <w:pStyle w:val="TableParagraph"/>
              <w:numPr>
                <w:ilvl w:val="0"/>
                <w:numId w:val="555"/>
              </w:numPr>
              <w:tabs>
                <w:tab w:val="left" w:pos="141"/>
              </w:tabs>
              <w:ind w:right="374"/>
              <w:rPr>
                <w:sz w:val="14"/>
              </w:rPr>
            </w:pPr>
            <w:r>
              <w:rPr>
                <w:sz w:val="14"/>
              </w:rPr>
              <w:t>објасни</w:t>
            </w:r>
            <w:r>
              <w:rPr>
                <w:spacing w:val="-6"/>
                <w:sz w:val="14"/>
              </w:rPr>
              <w:t xml:space="preserve"> </w:t>
            </w:r>
            <w:r>
              <w:rPr>
                <w:sz w:val="14"/>
              </w:rPr>
              <w:t>етопатогенезу,</w:t>
            </w:r>
            <w:r>
              <w:rPr>
                <w:spacing w:val="-6"/>
                <w:sz w:val="14"/>
              </w:rPr>
              <w:t xml:space="preserve"> </w:t>
            </w:r>
            <w:r>
              <w:rPr>
                <w:sz w:val="14"/>
              </w:rPr>
              <w:t>клиничку</w:t>
            </w:r>
            <w:r>
              <w:rPr>
                <w:spacing w:val="-6"/>
                <w:sz w:val="14"/>
              </w:rPr>
              <w:t xml:space="preserve"> </w:t>
            </w:r>
            <w:r>
              <w:rPr>
                <w:spacing w:val="-3"/>
                <w:sz w:val="14"/>
              </w:rPr>
              <w:t>слику,</w:t>
            </w:r>
            <w:r>
              <w:rPr>
                <w:spacing w:val="-6"/>
                <w:sz w:val="14"/>
              </w:rPr>
              <w:t xml:space="preserve"> </w:t>
            </w:r>
            <w:r>
              <w:rPr>
                <w:sz w:val="14"/>
              </w:rPr>
              <w:t>дијагностику</w:t>
            </w:r>
            <w:r>
              <w:rPr>
                <w:spacing w:val="-6"/>
                <w:sz w:val="14"/>
              </w:rPr>
              <w:t xml:space="preserve"> </w:t>
            </w:r>
            <w:r>
              <w:rPr>
                <w:sz w:val="14"/>
              </w:rPr>
              <w:t>и</w:t>
            </w:r>
            <w:r>
              <w:rPr>
                <w:spacing w:val="-7"/>
                <w:sz w:val="14"/>
              </w:rPr>
              <w:t xml:space="preserve"> </w:t>
            </w:r>
            <w:r>
              <w:rPr>
                <w:sz w:val="14"/>
              </w:rPr>
              <w:t>принципе лечења</w:t>
            </w:r>
            <w:r>
              <w:rPr>
                <w:spacing w:val="-1"/>
                <w:sz w:val="14"/>
              </w:rPr>
              <w:t xml:space="preserve"> </w:t>
            </w:r>
            <w:r>
              <w:rPr>
                <w:sz w:val="14"/>
              </w:rPr>
              <w:t>леукемија;</w:t>
            </w:r>
          </w:p>
          <w:p w:rsidR="001E7182" w:rsidRDefault="00094F44">
            <w:pPr>
              <w:pStyle w:val="TableParagraph"/>
              <w:numPr>
                <w:ilvl w:val="0"/>
                <w:numId w:val="555"/>
              </w:numPr>
              <w:tabs>
                <w:tab w:val="left" w:pos="141"/>
              </w:tabs>
              <w:ind w:right="374"/>
              <w:rPr>
                <w:sz w:val="14"/>
              </w:rPr>
            </w:pPr>
            <w:r>
              <w:rPr>
                <w:sz w:val="14"/>
              </w:rPr>
              <w:t>објасни</w:t>
            </w:r>
            <w:r>
              <w:rPr>
                <w:spacing w:val="-6"/>
                <w:sz w:val="14"/>
              </w:rPr>
              <w:t xml:space="preserve"> </w:t>
            </w:r>
            <w:r>
              <w:rPr>
                <w:sz w:val="14"/>
              </w:rPr>
              <w:t>етопатогенезу,</w:t>
            </w:r>
            <w:r>
              <w:rPr>
                <w:spacing w:val="-6"/>
                <w:sz w:val="14"/>
              </w:rPr>
              <w:t xml:space="preserve"> </w:t>
            </w:r>
            <w:r>
              <w:rPr>
                <w:sz w:val="14"/>
              </w:rPr>
              <w:t>клиничку</w:t>
            </w:r>
            <w:r>
              <w:rPr>
                <w:spacing w:val="-6"/>
                <w:sz w:val="14"/>
              </w:rPr>
              <w:t xml:space="preserve"> </w:t>
            </w:r>
            <w:r>
              <w:rPr>
                <w:spacing w:val="-3"/>
                <w:sz w:val="14"/>
              </w:rPr>
              <w:t>слику,</w:t>
            </w:r>
            <w:r>
              <w:rPr>
                <w:spacing w:val="-6"/>
                <w:sz w:val="14"/>
              </w:rPr>
              <w:t xml:space="preserve"> </w:t>
            </w:r>
            <w:r>
              <w:rPr>
                <w:sz w:val="14"/>
              </w:rPr>
              <w:t>дијагностику</w:t>
            </w:r>
            <w:r>
              <w:rPr>
                <w:spacing w:val="-6"/>
                <w:sz w:val="14"/>
              </w:rPr>
              <w:t xml:space="preserve"> </w:t>
            </w:r>
            <w:r>
              <w:rPr>
                <w:sz w:val="14"/>
              </w:rPr>
              <w:t>и</w:t>
            </w:r>
            <w:r>
              <w:rPr>
                <w:spacing w:val="-7"/>
                <w:sz w:val="14"/>
              </w:rPr>
              <w:t xml:space="preserve"> </w:t>
            </w:r>
            <w:r>
              <w:rPr>
                <w:sz w:val="14"/>
              </w:rPr>
              <w:t>принципе лечења хеморагијског</w:t>
            </w:r>
            <w:r>
              <w:rPr>
                <w:spacing w:val="-1"/>
                <w:sz w:val="14"/>
              </w:rPr>
              <w:t xml:space="preserve"> </w:t>
            </w:r>
            <w:r>
              <w:rPr>
                <w:sz w:val="14"/>
              </w:rPr>
              <w:t>синдрома;</w:t>
            </w:r>
          </w:p>
          <w:p w:rsidR="001E7182" w:rsidRDefault="00094F44">
            <w:pPr>
              <w:pStyle w:val="TableParagraph"/>
              <w:numPr>
                <w:ilvl w:val="0"/>
                <w:numId w:val="555"/>
              </w:numPr>
              <w:tabs>
                <w:tab w:val="left" w:pos="141"/>
              </w:tabs>
              <w:spacing w:line="159" w:lineRule="exact"/>
              <w:rPr>
                <w:sz w:val="14"/>
              </w:rPr>
            </w:pPr>
            <w:r>
              <w:rPr>
                <w:sz w:val="14"/>
              </w:rPr>
              <w:t>објасни мере превенције обољења кардиоваскуларног</w:t>
            </w:r>
            <w:r>
              <w:rPr>
                <w:spacing w:val="-8"/>
                <w:sz w:val="14"/>
              </w:rPr>
              <w:t xml:space="preserve"> </w:t>
            </w:r>
            <w:r>
              <w:rPr>
                <w:sz w:val="14"/>
              </w:rPr>
              <w:t>система;</w:t>
            </w:r>
          </w:p>
          <w:p w:rsidR="001E7182" w:rsidRDefault="00094F44">
            <w:pPr>
              <w:pStyle w:val="TableParagraph"/>
              <w:numPr>
                <w:ilvl w:val="0"/>
                <w:numId w:val="555"/>
              </w:numPr>
              <w:tabs>
                <w:tab w:val="left" w:pos="141"/>
              </w:tabs>
              <w:ind w:right="374"/>
              <w:rPr>
                <w:sz w:val="14"/>
              </w:rPr>
            </w:pPr>
            <w:r>
              <w:rPr>
                <w:sz w:val="14"/>
              </w:rPr>
              <w:t>објасни</w:t>
            </w:r>
            <w:r>
              <w:rPr>
                <w:spacing w:val="-6"/>
                <w:sz w:val="14"/>
              </w:rPr>
              <w:t xml:space="preserve"> </w:t>
            </w:r>
            <w:r>
              <w:rPr>
                <w:sz w:val="14"/>
              </w:rPr>
              <w:t>етопатогенезу,</w:t>
            </w:r>
            <w:r>
              <w:rPr>
                <w:spacing w:val="-6"/>
                <w:sz w:val="14"/>
              </w:rPr>
              <w:t xml:space="preserve"> </w:t>
            </w:r>
            <w:r>
              <w:rPr>
                <w:sz w:val="14"/>
              </w:rPr>
              <w:t>клиничку</w:t>
            </w:r>
            <w:r>
              <w:rPr>
                <w:spacing w:val="-6"/>
                <w:sz w:val="14"/>
              </w:rPr>
              <w:t xml:space="preserve"> </w:t>
            </w:r>
            <w:r>
              <w:rPr>
                <w:spacing w:val="-3"/>
                <w:sz w:val="14"/>
              </w:rPr>
              <w:t>слику,</w:t>
            </w:r>
            <w:r>
              <w:rPr>
                <w:spacing w:val="-6"/>
                <w:sz w:val="14"/>
              </w:rPr>
              <w:t xml:space="preserve"> </w:t>
            </w:r>
            <w:r>
              <w:rPr>
                <w:sz w:val="14"/>
              </w:rPr>
              <w:t>дијагностику</w:t>
            </w:r>
            <w:r>
              <w:rPr>
                <w:spacing w:val="-6"/>
                <w:sz w:val="14"/>
              </w:rPr>
              <w:t xml:space="preserve"> </w:t>
            </w:r>
            <w:r>
              <w:rPr>
                <w:sz w:val="14"/>
              </w:rPr>
              <w:t>и</w:t>
            </w:r>
            <w:r>
              <w:rPr>
                <w:spacing w:val="-7"/>
                <w:sz w:val="14"/>
              </w:rPr>
              <w:t xml:space="preserve"> </w:t>
            </w:r>
            <w:r>
              <w:rPr>
                <w:sz w:val="14"/>
              </w:rPr>
              <w:t>принципе лечења обољења кардиоваскуларног</w:t>
            </w:r>
            <w:r>
              <w:rPr>
                <w:spacing w:val="-4"/>
                <w:sz w:val="14"/>
              </w:rPr>
              <w:t xml:space="preserve"> </w:t>
            </w:r>
            <w:r>
              <w:rPr>
                <w:sz w:val="14"/>
              </w:rPr>
              <w:t>система.</w:t>
            </w:r>
          </w:p>
        </w:tc>
        <w:tc>
          <w:tcPr>
            <w:tcW w:w="4422" w:type="dxa"/>
          </w:tcPr>
          <w:p w:rsidR="001E7182" w:rsidRDefault="00094F44">
            <w:pPr>
              <w:pStyle w:val="TableParagraph"/>
              <w:spacing w:before="18" w:line="161" w:lineRule="exact"/>
              <w:ind w:left="56"/>
              <w:rPr>
                <w:b/>
                <w:sz w:val="14"/>
              </w:rPr>
            </w:pPr>
            <w:r>
              <w:rPr>
                <w:b/>
                <w:sz w:val="14"/>
              </w:rPr>
              <w:t>Теориј</w:t>
            </w:r>
            <w:r>
              <w:rPr>
                <w:b/>
                <w:sz w:val="14"/>
              </w:rPr>
              <w:t>а:</w:t>
            </w:r>
          </w:p>
          <w:p w:rsidR="001E7182" w:rsidRDefault="00094F44">
            <w:pPr>
              <w:pStyle w:val="TableParagraph"/>
              <w:numPr>
                <w:ilvl w:val="0"/>
                <w:numId w:val="554"/>
              </w:numPr>
              <w:tabs>
                <w:tab w:val="left" w:pos="141"/>
              </w:tabs>
              <w:ind w:right="766"/>
              <w:rPr>
                <w:sz w:val="14"/>
              </w:rPr>
            </w:pPr>
            <w:r>
              <w:rPr>
                <w:sz w:val="14"/>
              </w:rPr>
              <w:t>Болести еритоцита – анемије: хипохромна,</w:t>
            </w:r>
            <w:r>
              <w:rPr>
                <w:spacing w:val="-19"/>
                <w:sz w:val="14"/>
              </w:rPr>
              <w:t xml:space="preserve"> </w:t>
            </w:r>
            <w:r>
              <w:rPr>
                <w:sz w:val="14"/>
              </w:rPr>
              <w:t>мегалобластне, хемолитичка;</w:t>
            </w:r>
          </w:p>
          <w:p w:rsidR="001E7182" w:rsidRDefault="00094F44">
            <w:pPr>
              <w:pStyle w:val="TableParagraph"/>
              <w:numPr>
                <w:ilvl w:val="0"/>
                <w:numId w:val="554"/>
              </w:numPr>
              <w:tabs>
                <w:tab w:val="left" w:pos="141"/>
              </w:tabs>
              <w:spacing w:line="159" w:lineRule="exact"/>
              <w:rPr>
                <w:sz w:val="14"/>
              </w:rPr>
            </w:pPr>
            <w:r>
              <w:rPr>
                <w:sz w:val="14"/>
              </w:rPr>
              <w:t>Болести леукоцита:акутне и хроничне</w:t>
            </w:r>
            <w:r>
              <w:rPr>
                <w:spacing w:val="-4"/>
                <w:sz w:val="14"/>
              </w:rPr>
              <w:t xml:space="preserve"> </w:t>
            </w:r>
            <w:r>
              <w:rPr>
                <w:sz w:val="14"/>
              </w:rPr>
              <w:t>леукемије;</w:t>
            </w:r>
          </w:p>
          <w:p w:rsidR="001E7182" w:rsidRDefault="00094F44">
            <w:pPr>
              <w:pStyle w:val="TableParagraph"/>
              <w:numPr>
                <w:ilvl w:val="0"/>
                <w:numId w:val="554"/>
              </w:numPr>
              <w:tabs>
                <w:tab w:val="left" w:pos="141"/>
              </w:tabs>
              <w:spacing w:line="160" w:lineRule="exact"/>
              <w:rPr>
                <w:sz w:val="14"/>
              </w:rPr>
            </w:pPr>
            <w:r>
              <w:rPr>
                <w:sz w:val="14"/>
              </w:rPr>
              <w:t>Хеморагијски синдром: тромбоцитопеније,</w:t>
            </w:r>
            <w:r>
              <w:rPr>
                <w:spacing w:val="-4"/>
                <w:sz w:val="14"/>
              </w:rPr>
              <w:t xml:space="preserve"> </w:t>
            </w:r>
            <w:r>
              <w:rPr>
                <w:sz w:val="14"/>
              </w:rPr>
              <w:t>хемофилија;</w:t>
            </w:r>
          </w:p>
          <w:p w:rsidR="001E7182" w:rsidRDefault="00094F44">
            <w:pPr>
              <w:pStyle w:val="TableParagraph"/>
              <w:numPr>
                <w:ilvl w:val="0"/>
                <w:numId w:val="554"/>
              </w:numPr>
              <w:tabs>
                <w:tab w:val="left" w:pos="141"/>
              </w:tabs>
              <w:spacing w:line="160" w:lineRule="exact"/>
              <w:rPr>
                <w:sz w:val="14"/>
              </w:rPr>
            </w:pPr>
            <w:r>
              <w:rPr>
                <w:sz w:val="14"/>
              </w:rPr>
              <w:t>Фактори ризика и превенција кардиоваскуларних</w:t>
            </w:r>
            <w:r>
              <w:rPr>
                <w:spacing w:val="-9"/>
                <w:sz w:val="14"/>
              </w:rPr>
              <w:t xml:space="preserve"> </w:t>
            </w:r>
            <w:r>
              <w:rPr>
                <w:sz w:val="14"/>
              </w:rPr>
              <w:t>болести;</w:t>
            </w:r>
          </w:p>
          <w:p w:rsidR="001E7182" w:rsidRDefault="00094F44">
            <w:pPr>
              <w:pStyle w:val="TableParagraph"/>
              <w:numPr>
                <w:ilvl w:val="0"/>
                <w:numId w:val="554"/>
              </w:numPr>
              <w:tabs>
                <w:tab w:val="left" w:pos="141"/>
              </w:tabs>
              <w:spacing w:line="160" w:lineRule="exact"/>
              <w:rPr>
                <w:sz w:val="14"/>
              </w:rPr>
            </w:pPr>
            <w:r>
              <w:rPr>
                <w:sz w:val="14"/>
              </w:rPr>
              <w:t>Реуматска</w:t>
            </w:r>
            <w:r>
              <w:rPr>
                <w:spacing w:val="-1"/>
                <w:sz w:val="14"/>
              </w:rPr>
              <w:t xml:space="preserve"> </w:t>
            </w:r>
            <w:r>
              <w:rPr>
                <w:sz w:val="14"/>
              </w:rPr>
              <w:t>грозница;</w:t>
            </w:r>
          </w:p>
          <w:p w:rsidR="001E7182" w:rsidRDefault="00094F44">
            <w:pPr>
              <w:pStyle w:val="TableParagraph"/>
              <w:numPr>
                <w:ilvl w:val="0"/>
                <w:numId w:val="554"/>
              </w:numPr>
              <w:tabs>
                <w:tab w:val="left" w:pos="141"/>
              </w:tabs>
              <w:spacing w:line="160" w:lineRule="exact"/>
              <w:rPr>
                <w:sz w:val="14"/>
              </w:rPr>
            </w:pPr>
            <w:r>
              <w:rPr>
                <w:sz w:val="14"/>
              </w:rPr>
              <w:t>Исхемична болест срца: ангина пекторис, инфаркт</w:t>
            </w:r>
            <w:r>
              <w:rPr>
                <w:spacing w:val="-7"/>
                <w:sz w:val="14"/>
              </w:rPr>
              <w:t xml:space="preserve"> </w:t>
            </w:r>
            <w:r>
              <w:rPr>
                <w:sz w:val="14"/>
              </w:rPr>
              <w:t>миокарда;</w:t>
            </w:r>
          </w:p>
          <w:p w:rsidR="001E7182" w:rsidRDefault="00094F44">
            <w:pPr>
              <w:pStyle w:val="TableParagraph"/>
              <w:numPr>
                <w:ilvl w:val="0"/>
                <w:numId w:val="554"/>
              </w:numPr>
              <w:tabs>
                <w:tab w:val="left" w:pos="141"/>
              </w:tabs>
              <w:spacing w:line="160" w:lineRule="exact"/>
              <w:rPr>
                <w:sz w:val="14"/>
              </w:rPr>
            </w:pPr>
            <w:r>
              <w:rPr>
                <w:sz w:val="14"/>
              </w:rPr>
              <w:t>Срчана инсуфицијенција, едем</w:t>
            </w:r>
            <w:r>
              <w:rPr>
                <w:spacing w:val="-1"/>
                <w:sz w:val="14"/>
              </w:rPr>
              <w:t xml:space="preserve"> </w:t>
            </w:r>
            <w:r>
              <w:rPr>
                <w:sz w:val="14"/>
              </w:rPr>
              <w:t>плућа;</w:t>
            </w:r>
          </w:p>
          <w:p w:rsidR="001E7182" w:rsidRDefault="00094F44">
            <w:pPr>
              <w:pStyle w:val="TableParagraph"/>
              <w:numPr>
                <w:ilvl w:val="0"/>
                <w:numId w:val="554"/>
              </w:numPr>
              <w:tabs>
                <w:tab w:val="left" w:pos="141"/>
              </w:tabs>
              <w:spacing w:line="160" w:lineRule="exact"/>
              <w:rPr>
                <w:sz w:val="14"/>
              </w:rPr>
            </w:pPr>
            <w:r>
              <w:rPr>
                <w:sz w:val="14"/>
              </w:rPr>
              <w:t>Артеријска</w:t>
            </w:r>
            <w:r>
              <w:rPr>
                <w:spacing w:val="-1"/>
                <w:sz w:val="14"/>
              </w:rPr>
              <w:t xml:space="preserve"> </w:t>
            </w:r>
            <w:r>
              <w:rPr>
                <w:sz w:val="14"/>
              </w:rPr>
              <w:t>хипертензија;</w:t>
            </w:r>
          </w:p>
          <w:p w:rsidR="001E7182" w:rsidRDefault="00094F44">
            <w:pPr>
              <w:pStyle w:val="TableParagraph"/>
              <w:ind w:left="56"/>
              <w:rPr>
                <w:sz w:val="14"/>
              </w:rPr>
            </w:pPr>
            <w:r>
              <w:rPr>
                <w:sz w:val="14"/>
              </w:rPr>
              <w:t>Поремећај срчаног ритма: синусна тахикардија, брадикардија, екстрасистоле.</w:t>
            </w:r>
          </w:p>
          <w:p w:rsidR="001E7182" w:rsidRDefault="001E7182">
            <w:pPr>
              <w:pStyle w:val="TableParagraph"/>
              <w:spacing w:before="7"/>
              <w:ind w:left="0"/>
              <w:rPr>
                <w:sz w:val="13"/>
              </w:rPr>
            </w:pPr>
          </w:p>
          <w:p w:rsidR="001E7182" w:rsidRDefault="00094F44">
            <w:pPr>
              <w:pStyle w:val="TableParagraph"/>
              <w:spacing w:before="1"/>
              <w:ind w:left="56"/>
              <w:rPr>
                <w:sz w:val="14"/>
              </w:rPr>
            </w:pPr>
            <w:r>
              <w:rPr>
                <w:b/>
                <w:sz w:val="14"/>
              </w:rPr>
              <w:t>Кључни појмови</w:t>
            </w:r>
            <w:r>
              <w:rPr>
                <w:sz w:val="14"/>
              </w:rPr>
              <w:t>: анемије, акутна, хронична,леукемија, хемораги</w:t>
            </w:r>
            <w:r>
              <w:rPr>
                <w:sz w:val="14"/>
              </w:rPr>
              <w:t>јски синдром, фактори ризика, превенција, реуматска грозница, исхемија, инсуфицијенција, едем, хипертензија.</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226" w:right="214" w:hanging="1"/>
              <w:jc w:val="center"/>
              <w:rPr>
                <w:b/>
                <w:sz w:val="14"/>
              </w:rPr>
            </w:pPr>
            <w:r>
              <w:rPr>
                <w:b/>
                <w:sz w:val="14"/>
              </w:rPr>
              <w:t xml:space="preserve">БОЛЕСТИ </w:t>
            </w:r>
            <w:r>
              <w:rPr>
                <w:b/>
                <w:spacing w:val="-3"/>
                <w:sz w:val="14"/>
              </w:rPr>
              <w:t xml:space="preserve">РЕСПИРАТОРНОГ </w:t>
            </w:r>
            <w:r>
              <w:rPr>
                <w:b/>
                <w:sz w:val="14"/>
              </w:rPr>
              <w:t>СИСТЕМА</w:t>
            </w:r>
          </w:p>
        </w:tc>
        <w:tc>
          <w:tcPr>
            <w:tcW w:w="4422" w:type="dxa"/>
          </w:tcPr>
          <w:p w:rsidR="001E7182" w:rsidRDefault="00094F44">
            <w:pPr>
              <w:pStyle w:val="TableParagraph"/>
              <w:numPr>
                <w:ilvl w:val="0"/>
                <w:numId w:val="553"/>
              </w:numPr>
              <w:tabs>
                <w:tab w:val="left" w:pos="141"/>
              </w:tabs>
              <w:spacing w:before="18" w:line="161" w:lineRule="exact"/>
              <w:rPr>
                <w:sz w:val="14"/>
              </w:rPr>
            </w:pPr>
            <w:r>
              <w:rPr>
                <w:sz w:val="14"/>
              </w:rPr>
              <w:t>објасни узроке обољења респираторног система и мере</w:t>
            </w:r>
            <w:r>
              <w:rPr>
                <w:spacing w:val="-8"/>
                <w:sz w:val="14"/>
              </w:rPr>
              <w:t xml:space="preserve"> </w:t>
            </w:r>
            <w:r>
              <w:rPr>
                <w:sz w:val="14"/>
              </w:rPr>
              <w:t>превенције;</w:t>
            </w:r>
          </w:p>
          <w:p w:rsidR="001E7182" w:rsidRDefault="00094F44">
            <w:pPr>
              <w:pStyle w:val="TableParagraph"/>
              <w:numPr>
                <w:ilvl w:val="0"/>
                <w:numId w:val="553"/>
              </w:numPr>
              <w:tabs>
                <w:tab w:val="left" w:pos="141"/>
              </w:tabs>
              <w:spacing w:line="160" w:lineRule="exact"/>
              <w:rPr>
                <w:sz w:val="14"/>
              </w:rPr>
            </w:pPr>
            <w:r>
              <w:rPr>
                <w:sz w:val="14"/>
              </w:rPr>
              <w:t>наведе најчешће симптоме и знаке обољења респираторног</w:t>
            </w:r>
            <w:r>
              <w:rPr>
                <w:spacing w:val="-18"/>
                <w:sz w:val="14"/>
              </w:rPr>
              <w:t xml:space="preserve"> </w:t>
            </w:r>
            <w:r>
              <w:rPr>
                <w:sz w:val="14"/>
              </w:rPr>
              <w:t>система;</w:t>
            </w:r>
          </w:p>
          <w:p w:rsidR="001E7182" w:rsidRDefault="00094F44">
            <w:pPr>
              <w:pStyle w:val="TableParagraph"/>
              <w:numPr>
                <w:ilvl w:val="0"/>
                <w:numId w:val="553"/>
              </w:numPr>
              <w:tabs>
                <w:tab w:val="left" w:pos="141"/>
              </w:tabs>
              <w:ind w:right="249"/>
              <w:rPr>
                <w:sz w:val="14"/>
              </w:rPr>
            </w:pPr>
            <w:r>
              <w:rPr>
                <w:sz w:val="14"/>
              </w:rPr>
              <w:t>објасни</w:t>
            </w:r>
            <w:r>
              <w:rPr>
                <w:spacing w:val="-5"/>
                <w:sz w:val="14"/>
              </w:rPr>
              <w:t xml:space="preserve"> </w:t>
            </w:r>
            <w:r>
              <w:rPr>
                <w:sz w:val="14"/>
              </w:rPr>
              <w:t>етиопатогенезу,</w:t>
            </w:r>
            <w:r>
              <w:rPr>
                <w:spacing w:val="-5"/>
                <w:sz w:val="14"/>
              </w:rPr>
              <w:t xml:space="preserve"> </w:t>
            </w:r>
            <w:r>
              <w:rPr>
                <w:sz w:val="14"/>
              </w:rPr>
              <w:t>клиничку</w:t>
            </w:r>
            <w:r>
              <w:rPr>
                <w:spacing w:val="-5"/>
                <w:sz w:val="14"/>
              </w:rPr>
              <w:t xml:space="preserve"> </w:t>
            </w:r>
            <w:r>
              <w:rPr>
                <w:sz w:val="14"/>
              </w:rPr>
              <w:t>слику</w:t>
            </w:r>
            <w:r>
              <w:rPr>
                <w:spacing w:val="-5"/>
                <w:sz w:val="14"/>
              </w:rPr>
              <w:t xml:space="preserve"> </w:t>
            </w:r>
            <w:r>
              <w:rPr>
                <w:sz w:val="14"/>
              </w:rPr>
              <w:t>и</w:t>
            </w:r>
            <w:r>
              <w:rPr>
                <w:spacing w:val="-6"/>
                <w:sz w:val="14"/>
              </w:rPr>
              <w:t xml:space="preserve"> </w:t>
            </w:r>
            <w:r>
              <w:rPr>
                <w:sz w:val="14"/>
              </w:rPr>
              <w:t>дијагностику</w:t>
            </w:r>
            <w:r>
              <w:rPr>
                <w:spacing w:val="-5"/>
                <w:sz w:val="14"/>
              </w:rPr>
              <w:t xml:space="preserve"> </w:t>
            </w:r>
            <w:r>
              <w:rPr>
                <w:sz w:val="14"/>
              </w:rPr>
              <w:t>хроничних опструктивних болести</w:t>
            </w:r>
            <w:r>
              <w:rPr>
                <w:spacing w:val="-1"/>
                <w:sz w:val="14"/>
              </w:rPr>
              <w:t xml:space="preserve"> </w:t>
            </w:r>
            <w:r>
              <w:rPr>
                <w:sz w:val="14"/>
              </w:rPr>
              <w:t>плућа;</w:t>
            </w:r>
          </w:p>
          <w:p w:rsidR="001E7182" w:rsidRDefault="00094F44">
            <w:pPr>
              <w:pStyle w:val="TableParagraph"/>
              <w:numPr>
                <w:ilvl w:val="0"/>
                <w:numId w:val="553"/>
              </w:numPr>
              <w:tabs>
                <w:tab w:val="left" w:pos="141"/>
              </w:tabs>
              <w:spacing w:line="159" w:lineRule="exact"/>
              <w:rPr>
                <w:sz w:val="14"/>
              </w:rPr>
            </w:pPr>
            <w:r>
              <w:rPr>
                <w:sz w:val="14"/>
              </w:rPr>
              <w:t>објасни етиологију, клиничку слику и дијагностику</w:t>
            </w:r>
            <w:r>
              <w:rPr>
                <w:spacing w:val="-12"/>
                <w:sz w:val="14"/>
              </w:rPr>
              <w:t xml:space="preserve"> </w:t>
            </w:r>
            <w:r>
              <w:rPr>
                <w:sz w:val="14"/>
              </w:rPr>
              <w:t>пнеумоније.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52"/>
              </w:numPr>
              <w:tabs>
                <w:tab w:val="left" w:pos="141"/>
              </w:tabs>
              <w:spacing w:line="160" w:lineRule="exact"/>
              <w:ind w:hanging="84"/>
              <w:rPr>
                <w:sz w:val="14"/>
              </w:rPr>
            </w:pPr>
            <w:r>
              <w:rPr>
                <w:sz w:val="14"/>
              </w:rPr>
              <w:t>Етиологија обољења респираторног система, мере</w:t>
            </w:r>
            <w:r>
              <w:rPr>
                <w:spacing w:val="-5"/>
                <w:sz w:val="14"/>
              </w:rPr>
              <w:t xml:space="preserve"> </w:t>
            </w:r>
            <w:r>
              <w:rPr>
                <w:sz w:val="14"/>
              </w:rPr>
              <w:t>превенције;</w:t>
            </w:r>
          </w:p>
          <w:p w:rsidR="001E7182" w:rsidRDefault="00094F44">
            <w:pPr>
              <w:pStyle w:val="TableParagraph"/>
              <w:numPr>
                <w:ilvl w:val="0"/>
                <w:numId w:val="552"/>
              </w:numPr>
              <w:tabs>
                <w:tab w:val="left" w:pos="141"/>
              </w:tabs>
              <w:spacing w:line="160" w:lineRule="exact"/>
              <w:ind w:hanging="84"/>
              <w:rPr>
                <w:sz w:val="14"/>
              </w:rPr>
            </w:pPr>
            <w:r>
              <w:rPr>
                <w:sz w:val="14"/>
              </w:rPr>
              <w:t>Симптоми и знаци обољења респираторног</w:t>
            </w:r>
            <w:r>
              <w:rPr>
                <w:spacing w:val="-4"/>
                <w:sz w:val="14"/>
              </w:rPr>
              <w:t xml:space="preserve"> </w:t>
            </w:r>
            <w:r>
              <w:rPr>
                <w:sz w:val="14"/>
              </w:rPr>
              <w:t>система;</w:t>
            </w:r>
          </w:p>
          <w:p w:rsidR="001E7182" w:rsidRDefault="00094F44">
            <w:pPr>
              <w:pStyle w:val="TableParagraph"/>
              <w:numPr>
                <w:ilvl w:val="0"/>
                <w:numId w:val="552"/>
              </w:numPr>
              <w:tabs>
                <w:tab w:val="left" w:pos="141"/>
              </w:tabs>
              <w:ind w:right="512" w:hanging="84"/>
              <w:rPr>
                <w:sz w:val="14"/>
              </w:rPr>
            </w:pPr>
            <w:r>
              <w:rPr>
                <w:sz w:val="14"/>
              </w:rPr>
              <w:t>Хроничне опструктивне болести плућа – хронични бронхитис, бронхијална астма и емфизем</w:t>
            </w:r>
            <w:r>
              <w:rPr>
                <w:spacing w:val="-3"/>
                <w:sz w:val="14"/>
              </w:rPr>
              <w:t xml:space="preserve"> </w:t>
            </w:r>
            <w:r>
              <w:rPr>
                <w:sz w:val="14"/>
              </w:rPr>
              <w:t>плућа;</w:t>
            </w:r>
          </w:p>
          <w:p w:rsidR="001E7182" w:rsidRDefault="00094F44">
            <w:pPr>
              <w:pStyle w:val="TableParagraph"/>
              <w:numPr>
                <w:ilvl w:val="0"/>
                <w:numId w:val="552"/>
              </w:numPr>
              <w:tabs>
                <w:tab w:val="left" w:pos="141"/>
              </w:tabs>
              <w:spacing w:line="159" w:lineRule="exact"/>
              <w:ind w:hanging="84"/>
              <w:rPr>
                <w:sz w:val="14"/>
              </w:rPr>
            </w:pPr>
            <w:r>
              <w:rPr>
                <w:sz w:val="14"/>
              </w:rPr>
              <w:t>Пнеумонија.</w:t>
            </w:r>
          </w:p>
          <w:p w:rsidR="001E7182" w:rsidRDefault="001E7182">
            <w:pPr>
              <w:pStyle w:val="TableParagraph"/>
              <w:spacing w:before="8"/>
              <w:ind w:left="0"/>
              <w:rPr>
                <w:sz w:val="13"/>
              </w:rPr>
            </w:pPr>
          </w:p>
          <w:p w:rsidR="001E7182" w:rsidRDefault="00094F44">
            <w:pPr>
              <w:pStyle w:val="TableParagraph"/>
              <w:spacing w:before="1"/>
              <w:ind w:left="56" w:right="105"/>
              <w:rPr>
                <w:sz w:val="14"/>
              </w:rPr>
            </w:pPr>
            <w:r>
              <w:rPr>
                <w:b/>
                <w:sz w:val="14"/>
              </w:rPr>
              <w:t>Кључни појмови</w:t>
            </w:r>
            <w:r>
              <w:rPr>
                <w:sz w:val="14"/>
              </w:rPr>
              <w:t>: етиологија, симптоми,знаци, хроничнеа обструктивна болест, пнеумонија.</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8"/>
              </w:rPr>
            </w:pPr>
          </w:p>
          <w:p w:rsidR="001E7182" w:rsidRDefault="00094F44">
            <w:pPr>
              <w:pStyle w:val="TableParagraph"/>
              <w:spacing w:before="1"/>
              <w:ind w:left="304" w:right="293" w:hanging="1"/>
              <w:jc w:val="center"/>
              <w:rPr>
                <w:b/>
                <w:sz w:val="14"/>
              </w:rPr>
            </w:pPr>
            <w:r>
              <w:rPr>
                <w:b/>
                <w:sz w:val="14"/>
              </w:rPr>
              <w:t>БОЛЕСТИ ДИГЕСТИВНОГ СИСТЕМА</w:t>
            </w:r>
          </w:p>
        </w:tc>
        <w:tc>
          <w:tcPr>
            <w:tcW w:w="4422" w:type="dxa"/>
          </w:tcPr>
          <w:p w:rsidR="001E7182" w:rsidRDefault="00094F44">
            <w:pPr>
              <w:pStyle w:val="TableParagraph"/>
              <w:numPr>
                <w:ilvl w:val="0"/>
                <w:numId w:val="551"/>
              </w:numPr>
              <w:tabs>
                <w:tab w:val="left" w:pos="141"/>
              </w:tabs>
              <w:spacing w:before="19" w:line="161" w:lineRule="exact"/>
              <w:rPr>
                <w:sz w:val="14"/>
              </w:rPr>
            </w:pPr>
            <w:r>
              <w:rPr>
                <w:sz w:val="14"/>
              </w:rPr>
              <w:t>објасни симптоме и знаке обољења дигестивног</w:t>
            </w:r>
            <w:r>
              <w:rPr>
                <w:spacing w:val="-4"/>
                <w:sz w:val="14"/>
              </w:rPr>
              <w:t xml:space="preserve"> </w:t>
            </w:r>
            <w:r>
              <w:rPr>
                <w:sz w:val="14"/>
              </w:rPr>
              <w:t>система;</w:t>
            </w:r>
          </w:p>
          <w:p w:rsidR="001E7182" w:rsidRDefault="00094F44">
            <w:pPr>
              <w:pStyle w:val="TableParagraph"/>
              <w:numPr>
                <w:ilvl w:val="0"/>
                <w:numId w:val="551"/>
              </w:numPr>
              <w:tabs>
                <w:tab w:val="left" w:pos="141"/>
              </w:tabs>
              <w:ind w:right="438"/>
              <w:rPr>
                <w:sz w:val="14"/>
              </w:rPr>
            </w:pPr>
            <w:r>
              <w:rPr>
                <w:sz w:val="14"/>
              </w:rPr>
              <w:t>објасни</w:t>
            </w:r>
            <w:r>
              <w:rPr>
                <w:spacing w:val="-5"/>
                <w:sz w:val="14"/>
              </w:rPr>
              <w:t xml:space="preserve"> </w:t>
            </w:r>
            <w:r>
              <w:rPr>
                <w:sz w:val="14"/>
              </w:rPr>
              <w:t>етопатогенезу,</w:t>
            </w:r>
            <w:r>
              <w:rPr>
                <w:spacing w:val="-5"/>
                <w:sz w:val="14"/>
              </w:rPr>
              <w:t xml:space="preserve"> </w:t>
            </w:r>
            <w:r>
              <w:rPr>
                <w:sz w:val="14"/>
              </w:rPr>
              <w:t>клиничку</w:t>
            </w:r>
            <w:r>
              <w:rPr>
                <w:spacing w:val="-5"/>
                <w:sz w:val="14"/>
              </w:rPr>
              <w:t xml:space="preserve"> </w:t>
            </w:r>
            <w:r>
              <w:rPr>
                <w:sz w:val="14"/>
              </w:rPr>
              <w:t>слику</w:t>
            </w:r>
            <w:r>
              <w:rPr>
                <w:spacing w:val="-5"/>
                <w:sz w:val="14"/>
              </w:rPr>
              <w:t xml:space="preserve"> </w:t>
            </w:r>
            <w:r>
              <w:rPr>
                <w:sz w:val="14"/>
              </w:rPr>
              <w:t>и</w:t>
            </w:r>
            <w:r>
              <w:rPr>
                <w:spacing w:val="-6"/>
                <w:sz w:val="14"/>
              </w:rPr>
              <w:t xml:space="preserve"> </w:t>
            </w:r>
            <w:r>
              <w:rPr>
                <w:sz w:val="14"/>
              </w:rPr>
              <w:t>дијагностику</w:t>
            </w:r>
            <w:r>
              <w:rPr>
                <w:spacing w:val="-5"/>
                <w:sz w:val="14"/>
              </w:rPr>
              <w:t xml:space="preserve"> </w:t>
            </w:r>
            <w:r>
              <w:rPr>
                <w:sz w:val="14"/>
              </w:rPr>
              <w:t>обољења дигестивног система;</w:t>
            </w:r>
          </w:p>
          <w:p w:rsidR="001E7182" w:rsidRDefault="00094F44">
            <w:pPr>
              <w:pStyle w:val="TableParagraph"/>
              <w:numPr>
                <w:ilvl w:val="0"/>
                <w:numId w:val="551"/>
              </w:numPr>
              <w:tabs>
                <w:tab w:val="left" w:pos="141"/>
              </w:tabs>
              <w:spacing w:line="159" w:lineRule="exact"/>
              <w:rPr>
                <w:sz w:val="14"/>
              </w:rPr>
            </w:pPr>
            <w:r>
              <w:rPr>
                <w:sz w:val="14"/>
              </w:rPr>
              <w:t>објасни мере превенције обољења дигестивног</w:t>
            </w:r>
            <w:r>
              <w:rPr>
                <w:spacing w:val="-1"/>
                <w:sz w:val="14"/>
              </w:rPr>
              <w:t xml:space="preserve"> </w:t>
            </w:r>
            <w:r>
              <w:rPr>
                <w:sz w:val="14"/>
              </w:rPr>
              <w:t>система.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50"/>
              </w:numPr>
              <w:tabs>
                <w:tab w:val="left" w:pos="141"/>
              </w:tabs>
              <w:spacing w:line="160" w:lineRule="exact"/>
              <w:ind w:hanging="84"/>
              <w:rPr>
                <w:sz w:val="14"/>
              </w:rPr>
            </w:pPr>
            <w:r>
              <w:rPr>
                <w:sz w:val="14"/>
              </w:rPr>
              <w:t>Симптоми и знаци обољења дигестивног</w:t>
            </w:r>
            <w:r>
              <w:rPr>
                <w:spacing w:val="-4"/>
                <w:sz w:val="14"/>
              </w:rPr>
              <w:t xml:space="preserve"> </w:t>
            </w:r>
            <w:r>
              <w:rPr>
                <w:sz w:val="14"/>
              </w:rPr>
              <w:t>система;</w:t>
            </w:r>
          </w:p>
          <w:p w:rsidR="001E7182" w:rsidRDefault="00094F44">
            <w:pPr>
              <w:pStyle w:val="TableParagraph"/>
              <w:numPr>
                <w:ilvl w:val="0"/>
                <w:numId w:val="550"/>
              </w:numPr>
              <w:tabs>
                <w:tab w:val="left" w:pos="141"/>
              </w:tabs>
              <w:spacing w:line="160" w:lineRule="exact"/>
              <w:ind w:hanging="84"/>
              <w:rPr>
                <w:sz w:val="14"/>
              </w:rPr>
            </w:pPr>
            <w:r>
              <w:rPr>
                <w:sz w:val="14"/>
              </w:rPr>
              <w:t>Акутни и хронични</w:t>
            </w:r>
            <w:r>
              <w:rPr>
                <w:spacing w:val="-2"/>
                <w:sz w:val="14"/>
              </w:rPr>
              <w:t xml:space="preserve"> </w:t>
            </w:r>
            <w:r>
              <w:rPr>
                <w:sz w:val="14"/>
              </w:rPr>
              <w:t>гастритис</w:t>
            </w:r>
          </w:p>
          <w:p w:rsidR="001E7182" w:rsidRDefault="00094F44">
            <w:pPr>
              <w:pStyle w:val="TableParagraph"/>
              <w:numPr>
                <w:ilvl w:val="0"/>
                <w:numId w:val="550"/>
              </w:numPr>
              <w:tabs>
                <w:tab w:val="left" w:pos="141"/>
              </w:tabs>
              <w:spacing w:line="160" w:lineRule="exact"/>
              <w:ind w:hanging="84"/>
              <w:rPr>
                <w:sz w:val="14"/>
              </w:rPr>
            </w:pPr>
            <w:r>
              <w:rPr>
                <w:spacing w:val="-4"/>
                <w:sz w:val="14"/>
              </w:rPr>
              <w:t xml:space="preserve">Улкус </w:t>
            </w:r>
            <w:r>
              <w:rPr>
                <w:sz w:val="14"/>
              </w:rPr>
              <w:t>желуца и дванаестопалачног</w:t>
            </w:r>
            <w:r>
              <w:rPr>
                <w:sz w:val="14"/>
              </w:rPr>
              <w:t xml:space="preserve"> </w:t>
            </w:r>
            <w:r>
              <w:rPr>
                <w:sz w:val="14"/>
              </w:rPr>
              <w:t>црева;</w:t>
            </w:r>
          </w:p>
          <w:p w:rsidR="001E7182" w:rsidRDefault="00094F44">
            <w:pPr>
              <w:pStyle w:val="TableParagraph"/>
              <w:numPr>
                <w:ilvl w:val="0"/>
                <w:numId w:val="550"/>
              </w:numPr>
              <w:tabs>
                <w:tab w:val="left" w:pos="141"/>
              </w:tabs>
              <w:spacing w:line="160" w:lineRule="exact"/>
              <w:ind w:hanging="84"/>
              <w:rPr>
                <w:sz w:val="14"/>
              </w:rPr>
            </w:pPr>
            <w:r>
              <w:rPr>
                <w:spacing w:val="-3"/>
                <w:sz w:val="14"/>
              </w:rPr>
              <w:t>Улцерозни</w:t>
            </w:r>
            <w:r>
              <w:rPr>
                <w:spacing w:val="-2"/>
                <w:sz w:val="14"/>
              </w:rPr>
              <w:t xml:space="preserve"> </w:t>
            </w:r>
            <w:r>
              <w:rPr>
                <w:sz w:val="14"/>
              </w:rPr>
              <w:t>колитис;</w:t>
            </w:r>
          </w:p>
          <w:p w:rsidR="001E7182" w:rsidRDefault="00094F44">
            <w:pPr>
              <w:pStyle w:val="TableParagraph"/>
              <w:numPr>
                <w:ilvl w:val="0"/>
                <w:numId w:val="550"/>
              </w:numPr>
              <w:tabs>
                <w:tab w:val="left" w:pos="141"/>
              </w:tabs>
              <w:spacing w:line="160" w:lineRule="exact"/>
              <w:ind w:hanging="84"/>
              <w:rPr>
                <w:sz w:val="14"/>
              </w:rPr>
            </w:pPr>
            <w:r>
              <w:rPr>
                <w:sz w:val="14"/>
              </w:rPr>
              <w:t>Карцином дебелог</w:t>
            </w:r>
            <w:r>
              <w:rPr>
                <w:spacing w:val="-12"/>
                <w:sz w:val="14"/>
              </w:rPr>
              <w:t xml:space="preserve"> </w:t>
            </w:r>
            <w:r>
              <w:rPr>
                <w:sz w:val="14"/>
              </w:rPr>
              <w:t>црева;</w:t>
            </w:r>
          </w:p>
          <w:p w:rsidR="001E7182" w:rsidRDefault="00094F44">
            <w:pPr>
              <w:pStyle w:val="TableParagraph"/>
              <w:numPr>
                <w:ilvl w:val="0"/>
                <w:numId w:val="550"/>
              </w:numPr>
              <w:tabs>
                <w:tab w:val="left" w:pos="141"/>
              </w:tabs>
              <w:spacing w:line="161" w:lineRule="exact"/>
              <w:ind w:hanging="84"/>
              <w:rPr>
                <w:sz w:val="14"/>
              </w:rPr>
            </w:pPr>
            <w:r>
              <w:rPr>
                <w:sz w:val="14"/>
              </w:rPr>
              <w:t>Хепатитиси; цироза</w:t>
            </w:r>
            <w:r>
              <w:rPr>
                <w:spacing w:val="-18"/>
                <w:sz w:val="14"/>
              </w:rPr>
              <w:t xml:space="preserve"> </w:t>
            </w:r>
            <w:r>
              <w:rPr>
                <w:sz w:val="14"/>
              </w:rPr>
              <w:t>јетре.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симптом, знаци, акутни, хронични, гастритис, улкус, колитис, карцином, хепатитис, цироза.</w:t>
            </w:r>
          </w:p>
        </w:tc>
      </w:tr>
      <w:tr w:rsidR="001E7182">
        <w:trPr>
          <w:trHeight w:val="1000"/>
        </w:trPr>
        <w:tc>
          <w:tcPr>
            <w:tcW w:w="1701" w:type="dxa"/>
          </w:tcPr>
          <w:p w:rsidR="001E7182" w:rsidRDefault="001E7182">
            <w:pPr>
              <w:pStyle w:val="TableParagraph"/>
              <w:spacing w:before="4"/>
              <w:ind w:left="0"/>
            </w:pPr>
          </w:p>
          <w:p w:rsidR="001E7182" w:rsidRDefault="00094F44">
            <w:pPr>
              <w:pStyle w:val="TableParagraph"/>
              <w:spacing w:before="1"/>
              <w:ind w:left="32" w:right="21"/>
              <w:jc w:val="center"/>
              <w:rPr>
                <w:b/>
                <w:sz w:val="14"/>
              </w:rPr>
            </w:pPr>
            <w:r>
              <w:rPr>
                <w:b/>
                <w:sz w:val="14"/>
              </w:rPr>
              <w:t>БОЛЕСТИ НЕПРАВИЛНЕ ИСХРАНЕ</w:t>
            </w:r>
          </w:p>
        </w:tc>
        <w:tc>
          <w:tcPr>
            <w:tcW w:w="4422" w:type="dxa"/>
          </w:tcPr>
          <w:p w:rsidR="001E7182" w:rsidRDefault="00094F44">
            <w:pPr>
              <w:pStyle w:val="TableParagraph"/>
              <w:numPr>
                <w:ilvl w:val="0"/>
                <w:numId w:val="549"/>
              </w:numPr>
              <w:tabs>
                <w:tab w:val="left" w:pos="141"/>
              </w:tabs>
              <w:spacing w:before="19" w:line="161" w:lineRule="exact"/>
              <w:rPr>
                <w:sz w:val="14"/>
              </w:rPr>
            </w:pPr>
            <w:r>
              <w:rPr>
                <w:sz w:val="14"/>
              </w:rPr>
              <w:t xml:space="preserve">разуме </w:t>
            </w:r>
            <w:r>
              <w:rPr>
                <w:spacing w:val="-3"/>
                <w:sz w:val="14"/>
              </w:rPr>
              <w:t xml:space="preserve">како </w:t>
            </w:r>
            <w:r>
              <w:rPr>
                <w:sz w:val="14"/>
              </w:rPr>
              <w:t>се неправилна исхрана одражава на здравље</w:t>
            </w:r>
            <w:r>
              <w:rPr>
                <w:spacing w:val="-11"/>
                <w:sz w:val="14"/>
              </w:rPr>
              <w:t xml:space="preserve"> </w:t>
            </w:r>
            <w:r>
              <w:rPr>
                <w:sz w:val="14"/>
              </w:rPr>
              <w:t>човека;</w:t>
            </w:r>
          </w:p>
          <w:p w:rsidR="001E7182" w:rsidRDefault="00094F44">
            <w:pPr>
              <w:pStyle w:val="TableParagraph"/>
              <w:numPr>
                <w:ilvl w:val="0"/>
                <w:numId w:val="549"/>
              </w:numPr>
              <w:tabs>
                <w:tab w:val="left" w:pos="141"/>
              </w:tabs>
              <w:ind w:right="361"/>
              <w:rPr>
                <w:sz w:val="14"/>
              </w:rPr>
            </w:pPr>
            <w:r>
              <w:rPr>
                <w:sz w:val="14"/>
              </w:rPr>
              <w:t>објасни</w:t>
            </w:r>
            <w:r>
              <w:rPr>
                <w:spacing w:val="-5"/>
                <w:sz w:val="14"/>
              </w:rPr>
              <w:t xml:space="preserve"> </w:t>
            </w:r>
            <w:r>
              <w:rPr>
                <w:sz w:val="14"/>
              </w:rPr>
              <w:t>етиопатогенезу,</w:t>
            </w:r>
            <w:r>
              <w:rPr>
                <w:spacing w:val="-5"/>
                <w:sz w:val="14"/>
              </w:rPr>
              <w:t xml:space="preserve"> </w:t>
            </w:r>
            <w:r>
              <w:rPr>
                <w:sz w:val="14"/>
              </w:rPr>
              <w:t>клиничку</w:t>
            </w:r>
            <w:r>
              <w:rPr>
                <w:spacing w:val="-5"/>
                <w:sz w:val="14"/>
              </w:rPr>
              <w:t xml:space="preserve"> </w:t>
            </w:r>
            <w:r>
              <w:rPr>
                <w:sz w:val="14"/>
              </w:rPr>
              <w:t>слику</w:t>
            </w:r>
            <w:r>
              <w:rPr>
                <w:spacing w:val="-5"/>
                <w:sz w:val="14"/>
              </w:rPr>
              <w:t xml:space="preserve"> </w:t>
            </w:r>
            <w:r>
              <w:rPr>
                <w:sz w:val="14"/>
              </w:rPr>
              <w:t>и</w:t>
            </w:r>
            <w:r>
              <w:rPr>
                <w:spacing w:val="-6"/>
                <w:sz w:val="14"/>
              </w:rPr>
              <w:t xml:space="preserve"> </w:t>
            </w:r>
            <w:r>
              <w:rPr>
                <w:sz w:val="14"/>
              </w:rPr>
              <w:t>дијагностику</w:t>
            </w:r>
            <w:r>
              <w:rPr>
                <w:spacing w:val="-5"/>
                <w:sz w:val="14"/>
              </w:rPr>
              <w:t xml:space="preserve"> </w:t>
            </w:r>
            <w:r>
              <w:rPr>
                <w:sz w:val="14"/>
              </w:rPr>
              <w:t>обољења неправилне</w:t>
            </w:r>
            <w:r>
              <w:rPr>
                <w:spacing w:val="-2"/>
                <w:sz w:val="14"/>
              </w:rPr>
              <w:t xml:space="preserve"> </w:t>
            </w:r>
            <w:r>
              <w:rPr>
                <w:sz w:val="14"/>
              </w:rPr>
              <w:t>исхране;</w:t>
            </w:r>
          </w:p>
          <w:p w:rsidR="001E7182" w:rsidRDefault="00094F44">
            <w:pPr>
              <w:pStyle w:val="TableParagraph"/>
              <w:numPr>
                <w:ilvl w:val="0"/>
                <w:numId w:val="549"/>
              </w:numPr>
              <w:tabs>
                <w:tab w:val="left" w:pos="141"/>
              </w:tabs>
              <w:spacing w:line="159" w:lineRule="exact"/>
              <w:rPr>
                <w:sz w:val="14"/>
              </w:rPr>
            </w:pPr>
            <w:r>
              <w:rPr>
                <w:sz w:val="14"/>
              </w:rPr>
              <w:t>објасни етиопатогенезу и дијагностику</w:t>
            </w:r>
            <w:r>
              <w:rPr>
                <w:spacing w:val="-6"/>
                <w:sz w:val="14"/>
              </w:rPr>
              <w:t xml:space="preserve"> </w:t>
            </w:r>
            <w:r>
              <w:rPr>
                <w:sz w:val="14"/>
              </w:rPr>
              <w:t>хиперлипопротеинемија.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48"/>
              </w:numPr>
              <w:tabs>
                <w:tab w:val="left" w:pos="141"/>
              </w:tabs>
              <w:spacing w:line="160" w:lineRule="exact"/>
              <w:rPr>
                <w:sz w:val="14"/>
              </w:rPr>
            </w:pPr>
            <w:r>
              <w:rPr>
                <w:sz w:val="14"/>
              </w:rPr>
              <w:t>Гојазност :етиологија, компликације и</w:t>
            </w:r>
            <w:r>
              <w:rPr>
                <w:spacing w:val="-7"/>
                <w:sz w:val="14"/>
              </w:rPr>
              <w:t xml:space="preserve"> </w:t>
            </w:r>
            <w:r>
              <w:rPr>
                <w:sz w:val="14"/>
              </w:rPr>
              <w:t>епидемиологија;</w:t>
            </w:r>
          </w:p>
          <w:p w:rsidR="001E7182" w:rsidRDefault="00094F44">
            <w:pPr>
              <w:pStyle w:val="TableParagraph"/>
              <w:numPr>
                <w:ilvl w:val="0"/>
                <w:numId w:val="548"/>
              </w:numPr>
              <w:tabs>
                <w:tab w:val="left" w:pos="141"/>
              </w:tabs>
              <w:spacing w:line="160" w:lineRule="exact"/>
              <w:rPr>
                <w:sz w:val="14"/>
              </w:rPr>
            </w:pPr>
            <w:r>
              <w:rPr>
                <w:sz w:val="14"/>
              </w:rPr>
              <w:t xml:space="preserve">Потхрањеност: анорексија, </w:t>
            </w:r>
            <w:r>
              <w:rPr>
                <w:spacing w:val="-3"/>
                <w:sz w:val="14"/>
              </w:rPr>
              <w:t>булимија;</w:t>
            </w:r>
          </w:p>
          <w:p w:rsidR="001E7182" w:rsidRDefault="00094F44">
            <w:pPr>
              <w:pStyle w:val="TableParagraph"/>
              <w:numPr>
                <w:ilvl w:val="0"/>
                <w:numId w:val="548"/>
              </w:numPr>
              <w:tabs>
                <w:tab w:val="left" w:pos="141"/>
              </w:tabs>
              <w:spacing w:line="161" w:lineRule="exact"/>
              <w:rPr>
                <w:sz w:val="14"/>
              </w:rPr>
            </w:pPr>
            <w:r>
              <w:rPr>
                <w:sz w:val="14"/>
              </w:rPr>
              <w:t>Поремећаји метаболизма</w:t>
            </w:r>
            <w:r>
              <w:rPr>
                <w:spacing w:val="-2"/>
                <w:sz w:val="14"/>
              </w:rPr>
              <w:t xml:space="preserve"> </w:t>
            </w:r>
            <w:r>
              <w:rPr>
                <w:sz w:val="14"/>
              </w:rPr>
              <w:t>липида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гојазност, потхрањеност, поремећај, метаболизам.</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400" w:right="388" w:hanging="1"/>
              <w:jc w:val="center"/>
              <w:rPr>
                <w:b/>
                <w:sz w:val="14"/>
              </w:rPr>
            </w:pPr>
            <w:r>
              <w:rPr>
                <w:b/>
                <w:sz w:val="14"/>
              </w:rPr>
              <w:t>БОЛЕСТИ УРИНАРНОГ СИСТЕМА</w:t>
            </w:r>
          </w:p>
        </w:tc>
        <w:tc>
          <w:tcPr>
            <w:tcW w:w="4422" w:type="dxa"/>
          </w:tcPr>
          <w:p w:rsidR="001E7182" w:rsidRDefault="00094F44">
            <w:pPr>
              <w:pStyle w:val="TableParagraph"/>
              <w:numPr>
                <w:ilvl w:val="0"/>
                <w:numId w:val="547"/>
              </w:numPr>
              <w:tabs>
                <w:tab w:val="left" w:pos="141"/>
              </w:tabs>
              <w:spacing w:before="19"/>
              <w:ind w:right="429"/>
              <w:rPr>
                <w:sz w:val="14"/>
              </w:rPr>
            </w:pPr>
            <w:r>
              <w:rPr>
                <w:sz w:val="14"/>
              </w:rPr>
              <w:t>објасни симптоме и знаке обољења уринарног тракта–</w:t>
            </w:r>
            <w:r>
              <w:rPr>
                <w:spacing w:val="-16"/>
                <w:sz w:val="14"/>
              </w:rPr>
              <w:t xml:space="preserve"> </w:t>
            </w:r>
            <w:r>
              <w:rPr>
                <w:sz w:val="14"/>
              </w:rPr>
              <w:t>дизурија, анурија, полиурија, пиурија,</w:t>
            </w:r>
            <w:r>
              <w:rPr>
                <w:spacing w:val="-4"/>
                <w:sz w:val="14"/>
              </w:rPr>
              <w:t xml:space="preserve"> </w:t>
            </w:r>
            <w:r>
              <w:rPr>
                <w:sz w:val="14"/>
              </w:rPr>
              <w:t>хематурија;</w:t>
            </w:r>
          </w:p>
          <w:p w:rsidR="001E7182" w:rsidRDefault="00094F44">
            <w:pPr>
              <w:pStyle w:val="TableParagraph"/>
              <w:numPr>
                <w:ilvl w:val="0"/>
                <w:numId w:val="547"/>
              </w:numPr>
              <w:tabs>
                <w:tab w:val="left" w:pos="141"/>
              </w:tabs>
              <w:spacing w:line="159" w:lineRule="exact"/>
              <w:rPr>
                <w:sz w:val="14"/>
              </w:rPr>
            </w:pPr>
            <w:r>
              <w:rPr>
                <w:sz w:val="14"/>
              </w:rPr>
              <w:t xml:space="preserve">превентивно делује </w:t>
            </w:r>
            <w:r>
              <w:rPr>
                <w:spacing w:val="-5"/>
                <w:sz w:val="14"/>
              </w:rPr>
              <w:t xml:space="preserve">код </w:t>
            </w:r>
            <w:r>
              <w:rPr>
                <w:sz w:val="14"/>
              </w:rPr>
              <w:t>болести уринарног</w:t>
            </w:r>
            <w:r>
              <w:rPr>
                <w:spacing w:val="3"/>
                <w:sz w:val="14"/>
              </w:rPr>
              <w:t xml:space="preserve"> </w:t>
            </w:r>
            <w:r>
              <w:rPr>
                <w:sz w:val="14"/>
              </w:rPr>
              <w:t>тракта;</w:t>
            </w:r>
          </w:p>
          <w:p w:rsidR="001E7182" w:rsidRDefault="00094F44">
            <w:pPr>
              <w:pStyle w:val="TableParagraph"/>
              <w:numPr>
                <w:ilvl w:val="0"/>
                <w:numId w:val="547"/>
              </w:numPr>
              <w:tabs>
                <w:tab w:val="left" w:pos="141"/>
              </w:tabs>
              <w:ind w:right="503"/>
              <w:rPr>
                <w:sz w:val="14"/>
              </w:rPr>
            </w:pPr>
            <w:r>
              <w:rPr>
                <w:sz w:val="14"/>
              </w:rPr>
              <w:t>објасни</w:t>
            </w:r>
            <w:r>
              <w:rPr>
                <w:spacing w:val="-5"/>
                <w:sz w:val="14"/>
              </w:rPr>
              <w:t xml:space="preserve"> </w:t>
            </w:r>
            <w:r>
              <w:rPr>
                <w:sz w:val="14"/>
              </w:rPr>
              <w:t>етиопатогенезу,</w:t>
            </w:r>
            <w:r>
              <w:rPr>
                <w:spacing w:val="-5"/>
                <w:sz w:val="14"/>
              </w:rPr>
              <w:t xml:space="preserve"> </w:t>
            </w:r>
            <w:r>
              <w:rPr>
                <w:sz w:val="14"/>
              </w:rPr>
              <w:t>клиничку</w:t>
            </w:r>
            <w:r>
              <w:rPr>
                <w:spacing w:val="-5"/>
                <w:sz w:val="14"/>
              </w:rPr>
              <w:t xml:space="preserve"> </w:t>
            </w:r>
            <w:r>
              <w:rPr>
                <w:sz w:val="14"/>
              </w:rPr>
              <w:t>слику</w:t>
            </w:r>
            <w:r>
              <w:rPr>
                <w:spacing w:val="-5"/>
                <w:sz w:val="14"/>
              </w:rPr>
              <w:t xml:space="preserve"> </w:t>
            </w:r>
            <w:r>
              <w:rPr>
                <w:sz w:val="14"/>
              </w:rPr>
              <w:t>и</w:t>
            </w:r>
            <w:r>
              <w:rPr>
                <w:spacing w:val="-6"/>
                <w:sz w:val="14"/>
              </w:rPr>
              <w:t xml:space="preserve"> </w:t>
            </w:r>
            <w:r>
              <w:rPr>
                <w:sz w:val="14"/>
              </w:rPr>
              <w:t>дијагностику</w:t>
            </w:r>
            <w:r>
              <w:rPr>
                <w:spacing w:val="-5"/>
                <w:sz w:val="14"/>
              </w:rPr>
              <w:t xml:space="preserve"> </w:t>
            </w:r>
            <w:r>
              <w:rPr>
                <w:sz w:val="14"/>
              </w:rPr>
              <w:t>акутне бубрежне</w:t>
            </w:r>
            <w:r>
              <w:rPr>
                <w:spacing w:val="-1"/>
                <w:sz w:val="14"/>
              </w:rPr>
              <w:t xml:space="preserve"> </w:t>
            </w:r>
            <w:r>
              <w:rPr>
                <w:sz w:val="14"/>
              </w:rPr>
              <w:t>инсуфицијенције;</w:t>
            </w:r>
          </w:p>
          <w:p w:rsidR="001E7182" w:rsidRDefault="00094F44">
            <w:pPr>
              <w:pStyle w:val="TableParagraph"/>
              <w:numPr>
                <w:ilvl w:val="0"/>
                <w:numId w:val="547"/>
              </w:numPr>
              <w:tabs>
                <w:tab w:val="left" w:pos="141"/>
              </w:tabs>
              <w:ind w:right="332"/>
              <w:rPr>
                <w:sz w:val="14"/>
              </w:rPr>
            </w:pPr>
            <w:r>
              <w:rPr>
                <w:sz w:val="14"/>
              </w:rPr>
              <w:t>објасни</w:t>
            </w:r>
            <w:r>
              <w:rPr>
                <w:spacing w:val="-5"/>
                <w:sz w:val="14"/>
              </w:rPr>
              <w:t xml:space="preserve"> </w:t>
            </w:r>
            <w:r>
              <w:rPr>
                <w:sz w:val="14"/>
              </w:rPr>
              <w:t>етиопатогенезу,</w:t>
            </w:r>
            <w:r>
              <w:rPr>
                <w:spacing w:val="-5"/>
                <w:sz w:val="14"/>
              </w:rPr>
              <w:t xml:space="preserve"> </w:t>
            </w:r>
            <w:r>
              <w:rPr>
                <w:sz w:val="14"/>
              </w:rPr>
              <w:t>клиничку</w:t>
            </w:r>
            <w:r>
              <w:rPr>
                <w:spacing w:val="-5"/>
                <w:sz w:val="14"/>
              </w:rPr>
              <w:t xml:space="preserve"> </w:t>
            </w:r>
            <w:r>
              <w:rPr>
                <w:sz w:val="14"/>
              </w:rPr>
              <w:t>слику</w:t>
            </w:r>
            <w:r>
              <w:rPr>
                <w:spacing w:val="-5"/>
                <w:sz w:val="14"/>
              </w:rPr>
              <w:t xml:space="preserve"> </w:t>
            </w:r>
            <w:r>
              <w:rPr>
                <w:sz w:val="14"/>
              </w:rPr>
              <w:t>и</w:t>
            </w:r>
            <w:r>
              <w:rPr>
                <w:spacing w:val="-6"/>
                <w:sz w:val="14"/>
              </w:rPr>
              <w:t xml:space="preserve"> </w:t>
            </w:r>
            <w:r>
              <w:rPr>
                <w:sz w:val="14"/>
              </w:rPr>
              <w:t>дијагностику</w:t>
            </w:r>
            <w:r>
              <w:rPr>
                <w:spacing w:val="-5"/>
                <w:sz w:val="14"/>
              </w:rPr>
              <w:t xml:space="preserve"> </w:t>
            </w:r>
            <w:r>
              <w:rPr>
                <w:sz w:val="14"/>
              </w:rPr>
              <w:t>хроничне бубрежне</w:t>
            </w:r>
            <w:r>
              <w:rPr>
                <w:spacing w:val="-1"/>
                <w:sz w:val="14"/>
              </w:rPr>
              <w:t xml:space="preserve"> </w:t>
            </w:r>
            <w:r>
              <w:rPr>
                <w:sz w:val="14"/>
              </w:rPr>
              <w:t>инсуфицијенције.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46"/>
              </w:numPr>
              <w:tabs>
                <w:tab w:val="left" w:pos="141"/>
              </w:tabs>
              <w:spacing w:line="160" w:lineRule="exact"/>
              <w:rPr>
                <w:sz w:val="14"/>
              </w:rPr>
            </w:pPr>
            <w:r>
              <w:rPr>
                <w:sz w:val="14"/>
              </w:rPr>
              <w:t>Симптоми и знаци обољења уринарног</w:t>
            </w:r>
            <w:r>
              <w:rPr>
                <w:spacing w:val="-4"/>
                <w:sz w:val="14"/>
              </w:rPr>
              <w:t xml:space="preserve"> </w:t>
            </w:r>
            <w:r>
              <w:rPr>
                <w:sz w:val="14"/>
              </w:rPr>
              <w:t>система;</w:t>
            </w:r>
          </w:p>
          <w:p w:rsidR="001E7182" w:rsidRDefault="00094F44">
            <w:pPr>
              <w:pStyle w:val="TableParagraph"/>
              <w:numPr>
                <w:ilvl w:val="0"/>
                <w:numId w:val="546"/>
              </w:numPr>
              <w:tabs>
                <w:tab w:val="left" w:pos="141"/>
              </w:tabs>
              <w:spacing w:line="160" w:lineRule="exact"/>
              <w:rPr>
                <w:sz w:val="14"/>
              </w:rPr>
            </w:pPr>
            <w:r>
              <w:rPr>
                <w:sz w:val="14"/>
              </w:rPr>
              <w:t>Превенција обољења уринарног</w:t>
            </w:r>
            <w:r>
              <w:rPr>
                <w:spacing w:val="-1"/>
                <w:sz w:val="14"/>
              </w:rPr>
              <w:t xml:space="preserve"> </w:t>
            </w:r>
            <w:r>
              <w:rPr>
                <w:sz w:val="14"/>
              </w:rPr>
              <w:t>система;</w:t>
            </w:r>
          </w:p>
          <w:p w:rsidR="001E7182" w:rsidRDefault="00094F44">
            <w:pPr>
              <w:pStyle w:val="TableParagraph"/>
              <w:numPr>
                <w:ilvl w:val="0"/>
                <w:numId w:val="546"/>
              </w:numPr>
              <w:tabs>
                <w:tab w:val="left" w:pos="141"/>
              </w:tabs>
              <w:spacing w:line="160" w:lineRule="exact"/>
              <w:rPr>
                <w:sz w:val="14"/>
              </w:rPr>
            </w:pPr>
            <w:r>
              <w:rPr>
                <w:sz w:val="14"/>
              </w:rPr>
              <w:t>Акутна бубрежна</w:t>
            </w:r>
            <w:r>
              <w:rPr>
                <w:spacing w:val="-1"/>
                <w:sz w:val="14"/>
              </w:rPr>
              <w:t xml:space="preserve"> </w:t>
            </w:r>
            <w:r>
              <w:rPr>
                <w:sz w:val="14"/>
              </w:rPr>
              <w:t>инсуфицијенција;</w:t>
            </w:r>
          </w:p>
          <w:p w:rsidR="001E7182" w:rsidRDefault="00094F44">
            <w:pPr>
              <w:pStyle w:val="TableParagraph"/>
              <w:numPr>
                <w:ilvl w:val="0"/>
                <w:numId w:val="546"/>
              </w:numPr>
              <w:tabs>
                <w:tab w:val="left" w:pos="141"/>
              </w:tabs>
              <w:spacing w:line="161" w:lineRule="exact"/>
              <w:rPr>
                <w:sz w:val="14"/>
              </w:rPr>
            </w:pPr>
            <w:r>
              <w:rPr>
                <w:sz w:val="14"/>
              </w:rPr>
              <w:t>Хронична бубрежна</w:t>
            </w:r>
            <w:r>
              <w:rPr>
                <w:spacing w:val="-2"/>
                <w:sz w:val="14"/>
              </w:rPr>
              <w:t xml:space="preserve"> </w:t>
            </w:r>
            <w:r>
              <w:rPr>
                <w:sz w:val="14"/>
              </w:rPr>
              <w:t>инсуфицијенција.</w:t>
            </w:r>
          </w:p>
          <w:p w:rsidR="001E7182" w:rsidRDefault="001E7182">
            <w:pPr>
              <w:pStyle w:val="TableParagraph"/>
              <w:spacing w:before="9"/>
              <w:ind w:left="0"/>
              <w:rPr>
                <w:sz w:val="13"/>
              </w:rPr>
            </w:pPr>
          </w:p>
          <w:p w:rsidR="001E7182" w:rsidRDefault="00094F44">
            <w:pPr>
              <w:pStyle w:val="TableParagraph"/>
              <w:spacing w:before="1" w:line="161" w:lineRule="exact"/>
              <w:ind w:left="56"/>
              <w:rPr>
                <w:b/>
                <w:sz w:val="14"/>
              </w:rPr>
            </w:pPr>
            <w:r>
              <w:rPr>
                <w:b/>
                <w:sz w:val="14"/>
              </w:rPr>
              <w:t>Кључни појмови:</w:t>
            </w:r>
          </w:p>
          <w:p w:rsidR="001E7182" w:rsidRDefault="00094F44">
            <w:pPr>
              <w:pStyle w:val="TableParagraph"/>
              <w:spacing w:before="1" w:line="237" w:lineRule="auto"/>
              <w:ind w:left="56"/>
              <w:rPr>
                <w:sz w:val="14"/>
              </w:rPr>
            </w:pPr>
            <w:r>
              <w:rPr>
                <w:sz w:val="14"/>
              </w:rPr>
              <w:t>уринарни систем, обољења, акутна, хронична , бубрежна инсуфицијенција.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3"/>
              </w:rPr>
            </w:pPr>
          </w:p>
          <w:p w:rsidR="001E7182" w:rsidRDefault="00094F44">
            <w:pPr>
              <w:pStyle w:val="TableParagraph"/>
              <w:spacing w:before="1"/>
              <w:ind w:left="167" w:right="156" w:hanging="1"/>
              <w:jc w:val="center"/>
              <w:rPr>
                <w:b/>
                <w:sz w:val="14"/>
              </w:rPr>
            </w:pPr>
            <w:r>
              <w:rPr>
                <w:b/>
                <w:sz w:val="14"/>
              </w:rPr>
              <w:t>БОЛЕСТИ ЕНДОКРИНОГ И НЕРВНО СИСТЕМА</w:t>
            </w:r>
          </w:p>
        </w:tc>
        <w:tc>
          <w:tcPr>
            <w:tcW w:w="4422" w:type="dxa"/>
          </w:tcPr>
          <w:p w:rsidR="001E7182" w:rsidRDefault="00094F44">
            <w:pPr>
              <w:pStyle w:val="TableParagraph"/>
              <w:numPr>
                <w:ilvl w:val="0"/>
                <w:numId w:val="545"/>
              </w:numPr>
              <w:tabs>
                <w:tab w:val="left" w:pos="141"/>
              </w:tabs>
              <w:spacing w:before="19"/>
              <w:ind w:right="664"/>
              <w:rPr>
                <w:sz w:val="14"/>
              </w:rPr>
            </w:pPr>
            <w:r>
              <w:rPr>
                <w:sz w:val="14"/>
              </w:rPr>
              <w:t>објасни</w:t>
            </w:r>
            <w:r>
              <w:rPr>
                <w:spacing w:val="-6"/>
                <w:sz w:val="14"/>
              </w:rPr>
              <w:t xml:space="preserve"> </w:t>
            </w:r>
            <w:r>
              <w:rPr>
                <w:sz w:val="14"/>
              </w:rPr>
              <w:t>патогенезу,клиничку</w:t>
            </w:r>
            <w:r>
              <w:rPr>
                <w:spacing w:val="-6"/>
                <w:sz w:val="14"/>
              </w:rPr>
              <w:t xml:space="preserve"> </w:t>
            </w:r>
            <w:r>
              <w:rPr>
                <w:sz w:val="14"/>
              </w:rPr>
              <w:t>слику</w:t>
            </w:r>
            <w:r>
              <w:rPr>
                <w:spacing w:val="-6"/>
                <w:sz w:val="14"/>
              </w:rPr>
              <w:t xml:space="preserve"> </w:t>
            </w:r>
            <w:r>
              <w:rPr>
                <w:sz w:val="14"/>
              </w:rPr>
              <w:t>и</w:t>
            </w:r>
            <w:r>
              <w:rPr>
                <w:spacing w:val="-7"/>
                <w:sz w:val="14"/>
              </w:rPr>
              <w:t xml:space="preserve"> </w:t>
            </w:r>
            <w:r>
              <w:rPr>
                <w:sz w:val="14"/>
              </w:rPr>
              <w:t>дијагностику</w:t>
            </w:r>
            <w:r>
              <w:rPr>
                <w:spacing w:val="-6"/>
                <w:sz w:val="14"/>
              </w:rPr>
              <w:t xml:space="preserve"> </w:t>
            </w:r>
            <w:r>
              <w:rPr>
                <w:sz w:val="14"/>
              </w:rPr>
              <w:t>обољења ендокриног</w:t>
            </w:r>
            <w:r>
              <w:rPr>
                <w:spacing w:val="-1"/>
                <w:sz w:val="14"/>
              </w:rPr>
              <w:t xml:space="preserve"> </w:t>
            </w:r>
            <w:r>
              <w:rPr>
                <w:sz w:val="14"/>
              </w:rPr>
              <w:t>система;</w:t>
            </w:r>
          </w:p>
          <w:p w:rsidR="001E7182" w:rsidRDefault="00094F44">
            <w:pPr>
              <w:pStyle w:val="TableParagraph"/>
              <w:numPr>
                <w:ilvl w:val="0"/>
                <w:numId w:val="545"/>
              </w:numPr>
              <w:tabs>
                <w:tab w:val="left" w:pos="141"/>
              </w:tabs>
              <w:ind w:right="119"/>
              <w:rPr>
                <w:sz w:val="14"/>
              </w:rPr>
            </w:pPr>
            <w:r>
              <w:rPr>
                <w:sz w:val="14"/>
              </w:rPr>
              <w:t xml:space="preserve">објасни </w:t>
            </w:r>
            <w:r>
              <w:rPr>
                <w:spacing w:val="-3"/>
                <w:sz w:val="14"/>
              </w:rPr>
              <w:t xml:space="preserve">патогенезу, </w:t>
            </w:r>
            <w:r>
              <w:rPr>
                <w:sz w:val="14"/>
              </w:rPr>
              <w:t>клиничку слику и дијагностику обољења нервног система;</w:t>
            </w:r>
          </w:p>
          <w:p w:rsidR="001E7182" w:rsidRDefault="00094F44">
            <w:pPr>
              <w:pStyle w:val="TableParagraph"/>
              <w:numPr>
                <w:ilvl w:val="0"/>
                <w:numId w:val="545"/>
              </w:numPr>
              <w:tabs>
                <w:tab w:val="left" w:pos="141"/>
              </w:tabs>
              <w:spacing w:line="159" w:lineRule="exact"/>
              <w:rPr>
                <w:sz w:val="14"/>
              </w:rPr>
            </w:pPr>
            <w:r>
              <w:rPr>
                <w:sz w:val="14"/>
              </w:rPr>
              <w:t>објасни клиничку слику и дијагностику обољења</w:t>
            </w:r>
            <w:r>
              <w:rPr>
                <w:spacing w:val="-4"/>
                <w:sz w:val="14"/>
              </w:rPr>
              <w:t xml:space="preserve"> </w:t>
            </w:r>
            <w:r>
              <w:rPr>
                <w:sz w:val="14"/>
              </w:rPr>
              <w:t>психе.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44"/>
              </w:numPr>
              <w:tabs>
                <w:tab w:val="left" w:pos="141"/>
              </w:tabs>
              <w:spacing w:line="160" w:lineRule="exact"/>
              <w:rPr>
                <w:sz w:val="14"/>
              </w:rPr>
            </w:pPr>
            <w:r>
              <w:rPr>
                <w:sz w:val="14"/>
              </w:rPr>
              <w:t>Болести штитасте жлезде:хипер и</w:t>
            </w:r>
            <w:r>
              <w:rPr>
                <w:spacing w:val="-2"/>
                <w:sz w:val="14"/>
              </w:rPr>
              <w:t xml:space="preserve"> </w:t>
            </w:r>
            <w:r>
              <w:rPr>
                <w:sz w:val="14"/>
              </w:rPr>
              <w:t>хипофункција;</w:t>
            </w:r>
          </w:p>
          <w:p w:rsidR="001E7182" w:rsidRDefault="00094F44">
            <w:pPr>
              <w:pStyle w:val="TableParagraph"/>
              <w:numPr>
                <w:ilvl w:val="0"/>
                <w:numId w:val="544"/>
              </w:numPr>
              <w:tabs>
                <w:tab w:val="left" w:pos="141"/>
              </w:tabs>
              <w:spacing w:line="160" w:lineRule="exact"/>
              <w:rPr>
                <w:sz w:val="14"/>
              </w:rPr>
            </w:pPr>
            <w:r>
              <w:rPr>
                <w:sz w:val="14"/>
              </w:rPr>
              <w:t>Болести надбубрежне жлезде: хипер и</w:t>
            </w:r>
            <w:r>
              <w:rPr>
                <w:spacing w:val="-4"/>
                <w:sz w:val="14"/>
              </w:rPr>
              <w:t xml:space="preserve"> </w:t>
            </w:r>
            <w:r>
              <w:rPr>
                <w:sz w:val="14"/>
              </w:rPr>
              <w:t>хипофункција;</w:t>
            </w:r>
          </w:p>
          <w:p w:rsidR="001E7182" w:rsidRDefault="00094F44">
            <w:pPr>
              <w:pStyle w:val="TableParagraph"/>
              <w:numPr>
                <w:ilvl w:val="0"/>
                <w:numId w:val="544"/>
              </w:numPr>
              <w:tabs>
                <w:tab w:val="left" w:pos="141"/>
              </w:tabs>
              <w:spacing w:line="160" w:lineRule="exact"/>
              <w:rPr>
                <w:sz w:val="14"/>
              </w:rPr>
            </w:pPr>
            <w:r>
              <w:rPr>
                <w:sz w:val="14"/>
              </w:rPr>
              <w:t>Шећерна</w:t>
            </w:r>
            <w:r>
              <w:rPr>
                <w:spacing w:val="-1"/>
                <w:sz w:val="14"/>
              </w:rPr>
              <w:t xml:space="preserve"> </w:t>
            </w:r>
            <w:r>
              <w:rPr>
                <w:sz w:val="14"/>
              </w:rPr>
              <w:t>болест;</w:t>
            </w:r>
          </w:p>
          <w:p w:rsidR="001E7182" w:rsidRDefault="00094F44">
            <w:pPr>
              <w:pStyle w:val="TableParagraph"/>
              <w:numPr>
                <w:ilvl w:val="0"/>
                <w:numId w:val="544"/>
              </w:numPr>
              <w:tabs>
                <w:tab w:val="left" w:pos="141"/>
              </w:tabs>
              <w:spacing w:line="160" w:lineRule="exact"/>
              <w:rPr>
                <w:sz w:val="14"/>
              </w:rPr>
            </w:pPr>
            <w:r>
              <w:rPr>
                <w:sz w:val="14"/>
              </w:rPr>
              <w:t>Епилепсија;</w:t>
            </w:r>
          </w:p>
          <w:p w:rsidR="001E7182" w:rsidRDefault="00094F44">
            <w:pPr>
              <w:pStyle w:val="TableParagraph"/>
              <w:numPr>
                <w:ilvl w:val="0"/>
                <w:numId w:val="544"/>
              </w:numPr>
              <w:tabs>
                <w:tab w:val="left" w:pos="141"/>
              </w:tabs>
              <w:spacing w:line="160" w:lineRule="exact"/>
              <w:rPr>
                <w:sz w:val="14"/>
              </w:rPr>
            </w:pPr>
            <w:r>
              <w:rPr>
                <w:sz w:val="14"/>
              </w:rPr>
              <w:t>Паркинсонизам;</w:t>
            </w:r>
          </w:p>
          <w:p w:rsidR="001E7182" w:rsidRDefault="00094F44">
            <w:pPr>
              <w:pStyle w:val="TableParagraph"/>
              <w:numPr>
                <w:ilvl w:val="0"/>
                <w:numId w:val="544"/>
              </w:numPr>
              <w:tabs>
                <w:tab w:val="left" w:pos="141"/>
              </w:tabs>
              <w:spacing w:line="160" w:lineRule="exact"/>
              <w:rPr>
                <w:sz w:val="14"/>
              </w:rPr>
            </w:pPr>
            <w:r>
              <w:rPr>
                <w:sz w:val="14"/>
              </w:rPr>
              <w:t>Депресија и</w:t>
            </w:r>
            <w:r>
              <w:rPr>
                <w:spacing w:val="-2"/>
                <w:sz w:val="14"/>
              </w:rPr>
              <w:t xml:space="preserve"> </w:t>
            </w:r>
            <w:r>
              <w:rPr>
                <w:sz w:val="14"/>
              </w:rPr>
              <w:t>неурозе;</w:t>
            </w:r>
          </w:p>
          <w:p w:rsidR="001E7182" w:rsidRDefault="00094F44">
            <w:pPr>
              <w:pStyle w:val="TableParagraph"/>
              <w:numPr>
                <w:ilvl w:val="0"/>
                <w:numId w:val="544"/>
              </w:numPr>
              <w:tabs>
                <w:tab w:val="left" w:pos="141"/>
              </w:tabs>
              <w:spacing w:line="161" w:lineRule="exact"/>
              <w:rPr>
                <w:sz w:val="14"/>
              </w:rPr>
            </w:pPr>
            <w:r>
              <w:rPr>
                <w:sz w:val="14"/>
              </w:rPr>
              <w:t>Шизофренија.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Кључни појмови:</w:t>
            </w:r>
          </w:p>
          <w:p w:rsidR="001E7182" w:rsidRDefault="00094F44">
            <w:pPr>
              <w:pStyle w:val="TableParagraph"/>
              <w:spacing w:before="1" w:line="237" w:lineRule="auto"/>
              <w:ind w:left="56"/>
              <w:rPr>
                <w:sz w:val="14"/>
              </w:rPr>
            </w:pPr>
            <w:r>
              <w:rPr>
                <w:sz w:val="14"/>
              </w:rPr>
              <w:t>хиперфункција, хипофункција, штитна жлезда, надбубрежна жлезда шећерна болест, епилепсија, паркинсонизам, депресија, неуроза, шизофренија.</w:t>
            </w:r>
          </w:p>
        </w:tc>
      </w:tr>
    </w:tbl>
    <w:p w:rsidR="001E7182" w:rsidRDefault="00094F44">
      <w:pPr>
        <w:pStyle w:val="Heading1"/>
        <w:numPr>
          <w:ilvl w:val="0"/>
          <w:numId w:val="558"/>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Основи клиничке фармације је предмет који се изучава у трећем разреду. Теоријска настава се реализује у учионици.</w:t>
      </w:r>
    </w:p>
    <w:p w:rsidR="001E7182" w:rsidRDefault="00094F44">
      <w:pPr>
        <w:pStyle w:val="BodyText"/>
        <w:spacing w:before="1" w:line="232" w:lineRule="auto"/>
      </w:pPr>
      <w:r>
        <w:t>Програм предмета Основи клиничке фармације oмoгућaвa ученицима да се упознају са основни</w:t>
      </w:r>
      <w:r>
        <w:t>м појмовима, дефиницијом, пред- метом изучавања, циљевима и принципима на којима се заснива.</w:t>
      </w:r>
    </w:p>
    <w:p w:rsidR="001E7182" w:rsidRDefault="00094F44">
      <w:pPr>
        <w:pStyle w:val="BodyText"/>
        <w:spacing w:line="197" w:lineRule="exact"/>
        <w:ind w:left="517" w:firstLine="0"/>
      </w:pPr>
      <w:r>
        <w:t>Упознаје ученике са болестима система органа упознајући их са етиопатогенезом, клиничком сликом и дијагностиком обољења.</w:t>
      </w:r>
    </w:p>
    <w:p w:rsidR="001E7182" w:rsidRDefault="00094F44">
      <w:pPr>
        <w:pStyle w:val="BodyText"/>
        <w:spacing w:line="200" w:lineRule="exact"/>
        <w:ind w:firstLine="0"/>
      </w:pPr>
      <w:r>
        <w:t>Омогућава стицање увида о значају редовног</w:t>
      </w:r>
      <w:r>
        <w:t xml:space="preserve"> лекарског прегледа у превенцији настанка обољења.</w:t>
      </w:r>
    </w:p>
    <w:p w:rsidR="001E7182" w:rsidRDefault="00094F44">
      <w:pPr>
        <w:pStyle w:val="BodyText"/>
        <w:spacing w:before="2" w:line="232" w:lineRule="auto"/>
        <w:ind w:firstLine="445"/>
      </w:pPr>
      <w:r>
        <w:t>Предмет подстиче развој етичких особина личности које карактеришу професионални лик здравственог радника као што су: хума- ност, алтруизам, прецизност, одговорност и пожртвованост.</w:t>
      </w:r>
    </w:p>
    <w:p w:rsidR="001E7182" w:rsidRDefault="00094F44">
      <w:pPr>
        <w:pStyle w:val="BodyText"/>
        <w:spacing w:line="232" w:lineRule="auto"/>
        <w:ind w:right="135"/>
        <w:jc w:val="both"/>
      </w:pPr>
      <w:r>
        <w:t xml:space="preserve">Програм предмета Основи </w:t>
      </w:r>
      <w:r>
        <w:t xml:space="preserve">клиничке фармације усмерава наставника да наставни процес конципира у складу са дефинисаним </w:t>
      </w:r>
      <w:r>
        <w:rPr>
          <w:spacing w:val="-3"/>
        </w:rPr>
        <w:t xml:space="preserve">исхо- </w:t>
      </w:r>
      <w:r>
        <w:t xml:space="preserve">дима. 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 </w:t>
      </w:r>
      <w:r>
        <w:rPr>
          <w:spacing w:val="-4"/>
        </w:rPr>
        <w:t xml:space="preserve">ху </w:t>
      </w:r>
      <w:r>
        <w:t>наставник бира одговарај</w:t>
      </w:r>
      <w:r>
        <w:t xml:space="preserve">уће методе за рад са ученицима. Дефинисани </w:t>
      </w:r>
      <w:r>
        <w:rPr>
          <w:spacing w:val="-3"/>
        </w:rPr>
        <w:t xml:space="preserve">исходи </w:t>
      </w:r>
      <w:r>
        <w:t xml:space="preserve">показују наставнику </w:t>
      </w:r>
      <w:r>
        <w:rPr>
          <w:spacing w:val="-3"/>
        </w:rPr>
        <w:t xml:space="preserve">која </w:t>
      </w:r>
      <w:r>
        <w:t xml:space="preserve">су то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исходе,</w:t>
      </w:r>
      <w:r>
        <w:rPr>
          <w:spacing w:val="-3"/>
        </w:rPr>
        <w:t xml:space="preserve"> </w:t>
      </w:r>
      <w:r>
        <w:t xml:space="preserve">планирати активности за конкретан час. Треба имати у виду да се </w:t>
      </w:r>
      <w:r>
        <w:rPr>
          <w:spacing w:val="-3"/>
        </w:rPr>
        <w:t xml:space="preserve">исходи </w:t>
      </w:r>
      <w:r>
        <w:t xml:space="preserve">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w:t>
      </w:r>
      <w:r>
        <w:t xml:space="preserve"> времена и активности, као и рада на различитим садржајима.</w:t>
      </w:r>
    </w:p>
    <w:p w:rsidR="001E7182" w:rsidRDefault="00094F44">
      <w:pPr>
        <w:pStyle w:val="BodyText"/>
        <w:spacing w:line="232" w:lineRule="auto"/>
        <w:ind w:right="127"/>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знање ученика.</w:t>
      </w:r>
    </w:p>
    <w:p w:rsidR="001E7182" w:rsidRDefault="001E7182">
      <w:pPr>
        <w:spacing w:line="232" w:lineRule="auto"/>
        <w:sectPr w:rsidR="001E7182">
          <w:pgSz w:w="11910" w:h="15710"/>
          <w:pgMar w:top="160" w:right="540" w:bottom="280" w:left="560" w:header="720" w:footer="720" w:gutter="0"/>
          <w:cols w:space="720"/>
        </w:sectPr>
      </w:pPr>
    </w:p>
    <w:p w:rsidR="001E7182" w:rsidRDefault="00094F44">
      <w:pPr>
        <w:pStyle w:val="BodyText"/>
        <w:spacing w:before="68" w:line="232" w:lineRule="auto"/>
        <w:ind w:firstLine="0"/>
      </w:pPr>
      <w:r>
        <w:lastRenderedPageBreak/>
        <w:t>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Приликом</w:t>
      </w:r>
      <w:r>
        <w:rPr>
          <w:spacing w:val="-5"/>
        </w:rPr>
        <w:t xml:space="preserve"> </w:t>
      </w:r>
      <w:r>
        <w:t>планирања</w:t>
      </w:r>
      <w:r>
        <w:rPr>
          <w:spacing w:val="-6"/>
        </w:rPr>
        <w:t xml:space="preserve"> </w:t>
      </w:r>
      <w:r>
        <w:t>наставе,</w:t>
      </w:r>
      <w:r>
        <w:rPr>
          <w:spacing w:val="-5"/>
        </w:rPr>
        <w:t xml:space="preserve"> </w:t>
      </w:r>
      <w:r>
        <w:t>треба</w:t>
      </w:r>
      <w:r>
        <w:rPr>
          <w:spacing w:val="-6"/>
        </w:rPr>
        <w:t xml:space="preserve"> </w:t>
      </w:r>
      <w:r>
        <w:t>користити</w:t>
      </w:r>
      <w:r>
        <w:rPr>
          <w:spacing w:val="-5"/>
        </w:rPr>
        <w:t xml:space="preserve"> </w:t>
      </w:r>
      <w:r>
        <w:t>методе</w:t>
      </w:r>
      <w:r>
        <w:rPr>
          <w:spacing w:val="-6"/>
        </w:rPr>
        <w:t xml:space="preserve"> </w:t>
      </w:r>
      <w:r>
        <w:t>активне</w:t>
      </w:r>
      <w:r>
        <w:rPr>
          <w:spacing w:val="-5"/>
        </w:rPr>
        <w:t xml:space="preserve"> </w:t>
      </w:r>
      <w:r>
        <w:t>наставе,</w:t>
      </w:r>
      <w:r>
        <w:rPr>
          <w:spacing w:val="-5"/>
        </w:rPr>
        <w:t xml:space="preserve"> </w:t>
      </w:r>
      <w:r>
        <w:rPr>
          <w:spacing w:val="-3"/>
        </w:rPr>
        <w:t>где</w:t>
      </w:r>
      <w:r>
        <w:rPr>
          <w:spacing w:val="-5"/>
        </w:rPr>
        <w:t xml:space="preserve"> </w:t>
      </w:r>
      <w:r>
        <w:t>је</w:t>
      </w:r>
      <w:r>
        <w:rPr>
          <w:spacing w:val="-6"/>
        </w:rPr>
        <w:t xml:space="preserve"> </w:t>
      </w:r>
      <w:r>
        <w:t>наставник</w:t>
      </w:r>
      <w:r>
        <w:rPr>
          <w:spacing w:val="-5"/>
        </w:rPr>
        <w:t xml:space="preserve"> </w:t>
      </w:r>
      <w:r>
        <w:t>организато</w:t>
      </w:r>
      <w:r>
        <w:t>р</w:t>
      </w:r>
      <w:r>
        <w:rPr>
          <w:spacing w:val="-6"/>
        </w:rPr>
        <w:t xml:space="preserve"> </w:t>
      </w:r>
      <w:r>
        <w:t>наставног</w:t>
      </w:r>
      <w:r>
        <w:rPr>
          <w:spacing w:val="-5"/>
        </w:rPr>
        <w:t xml:space="preserve"> </w:t>
      </w:r>
      <w:r>
        <w:t>процеса,</w:t>
      </w:r>
      <w:r>
        <w:rPr>
          <w:spacing w:val="-5"/>
        </w:rPr>
        <w:t xml:space="preserve"> </w:t>
      </w:r>
      <w:r>
        <w:t>подстиче</w:t>
      </w:r>
      <w:r>
        <w:rPr>
          <w:spacing w:val="-6"/>
        </w:rPr>
        <w:t xml:space="preserve"> </w:t>
      </w:r>
      <w:r>
        <w:t>и усмерава активност ученика. Избор метода и облика рада, треба да доприноси већој рационализацији наставног процеса, подстиче инте- лектуалну активност ученика и наставу чини интересантнијом и ефикаснијом. Ученике треба мотив</w:t>
      </w:r>
      <w:r>
        <w:t xml:space="preserve">исати за усвајање стручних знања,о- способљавати их за тимски и истраживачки рад, подстицати лични развој ученика у складу са њиховим интересовањима и способности- 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w:t>
      </w:r>
      <w:r>
        <w:t xml:space="preserve">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 гија. </w:t>
      </w:r>
      <w:r>
        <w:rPr>
          <w:spacing w:val="-3"/>
        </w:rPr>
        <w:t xml:space="preserve">Исходи </w:t>
      </w:r>
      <w:r>
        <w:t>и препоручени садржаји предмета Основи клиничке фармације у различитој мери и ра</w:t>
      </w:r>
      <w:r>
        <w:t xml:space="preserve">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543"/>
        </w:numPr>
        <w:tabs>
          <w:tab w:val="left" w:pos="698"/>
        </w:tabs>
        <w:spacing w:line="192" w:lineRule="exact"/>
      </w:pPr>
      <w:r>
        <w:rPr>
          <w:spacing w:val="-3"/>
        </w:rPr>
        <w:t xml:space="preserve">Модул: </w:t>
      </w:r>
      <w:r>
        <w:t>Mедицинска</w:t>
      </w:r>
      <w:r>
        <w:t xml:space="preserve"> </w:t>
      </w:r>
      <w:r>
        <w:t>пропедевтикa</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1. модула– Медицинска пропедевтика, неопходно је дефинисати појмове: здравље– појам, елементи и фактори који утичу на здравље; симптоми и знаци болести – акутна и хронична болест, клинички синдром; етиологија, патогенеза, клиничка слика; дијагно- </w:t>
      </w:r>
      <w:r>
        <w:t>за– анамнеза, физикални преглед; дијагностичке процедур;. историја болести.</w:t>
      </w:r>
    </w:p>
    <w:p w:rsidR="001E7182" w:rsidRDefault="00094F44">
      <w:pPr>
        <w:pStyle w:val="BodyText"/>
        <w:spacing w:line="232" w:lineRule="auto"/>
        <w:ind w:right="136" w:firstLine="455"/>
        <w:jc w:val="both"/>
      </w:pPr>
      <w:r>
        <w:t xml:space="preserve">Циљеви </w:t>
      </w:r>
      <w:r>
        <w:rPr>
          <w:spacing w:val="-3"/>
        </w:rPr>
        <w:t xml:space="preserve">модула </w:t>
      </w:r>
      <w:r>
        <w:t xml:space="preserve">су упознавање ученике са елементима и факторима </w:t>
      </w:r>
      <w:r>
        <w:rPr>
          <w:spacing w:val="-3"/>
        </w:rPr>
        <w:t xml:space="preserve">који  </w:t>
      </w:r>
      <w:r>
        <w:t xml:space="preserve">утичу на здравље; врстом симптома и </w:t>
      </w:r>
      <w:r>
        <w:rPr>
          <w:spacing w:val="-3"/>
        </w:rPr>
        <w:t xml:space="preserve">знакова  </w:t>
      </w:r>
      <w:r>
        <w:t>обољења  и појмом синдрома; етиологијом и патогенезом обољења, клин</w:t>
      </w:r>
      <w:r>
        <w:t xml:space="preserve">ичком </w:t>
      </w:r>
      <w:r>
        <w:rPr>
          <w:spacing w:val="-3"/>
        </w:rPr>
        <w:t xml:space="preserve">сликом </w:t>
      </w:r>
      <w:r>
        <w:t xml:space="preserve">и </w:t>
      </w:r>
      <w:r>
        <w:rPr>
          <w:spacing w:val="-4"/>
        </w:rPr>
        <w:t xml:space="preserve">током </w:t>
      </w:r>
      <w:r>
        <w:t xml:space="preserve">обољења; анамнезом и физикалним </w:t>
      </w:r>
      <w:r>
        <w:rPr>
          <w:spacing w:val="-3"/>
        </w:rPr>
        <w:t xml:space="preserve">прегледом, </w:t>
      </w:r>
      <w:r>
        <w:t>историјом болести; дијагностичким методама и процедурама; разумевање односа етиологије и патогенезе у настајању клиничке слике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 xml:space="preserve">наставник </w:t>
      </w:r>
      <w:r>
        <w:t>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крви и кардиоваскуларног</w:t>
      </w:r>
      <w:r>
        <w:rPr>
          <w:spacing w:val="-3"/>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 оквиру 2. модула – Болести крви и кардиоваскуларног система неопходно је дефинисати појмове: Болести еритоцита – анемије: хипохромна, ме</w:t>
      </w:r>
      <w:r>
        <w:t>галобластне, хемолитичка. Болести леукоцита:акутне и хроничне леукемије. Хеморагијски синдром: тромбоцитопеније, хемофилија.</w:t>
      </w:r>
    </w:p>
    <w:p w:rsidR="001E7182" w:rsidRDefault="00094F44">
      <w:pPr>
        <w:pStyle w:val="BodyText"/>
        <w:spacing w:line="232" w:lineRule="auto"/>
        <w:ind w:right="137"/>
        <w:jc w:val="both"/>
      </w:pPr>
      <w:r>
        <w:t xml:space="preserve">Фактори ризика и превенција кардиоваскуларних болести. </w:t>
      </w:r>
      <w:r>
        <w:rPr>
          <w:spacing w:val="-3"/>
        </w:rPr>
        <w:t xml:space="preserve">Реуматска </w:t>
      </w:r>
      <w:r>
        <w:t>грозница.Исхемична болест срца: ангина пекторис, инфаркт миокарда.</w:t>
      </w:r>
      <w:r>
        <w:rPr>
          <w:spacing w:val="-5"/>
        </w:rPr>
        <w:t xml:space="preserve"> </w:t>
      </w:r>
      <w:r>
        <w:t>Срчана</w:t>
      </w:r>
      <w:r>
        <w:rPr>
          <w:spacing w:val="-5"/>
        </w:rPr>
        <w:t xml:space="preserve"> </w:t>
      </w:r>
      <w:r>
        <w:t>инсуфицијенција,</w:t>
      </w:r>
      <w:r>
        <w:rPr>
          <w:spacing w:val="-5"/>
        </w:rPr>
        <w:t xml:space="preserve"> </w:t>
      </w:r>
      <w:r>
        <w:t>едем</w:t>
      </w:r>
      <w:r>
        <w:rPr>
          <w:spacing w:val="-5"/>
        </w:rPr>
        <w:t xml:space="preserve"> </w:t>
      </w:r>
      <w:r>
        <w:t>плућа.</w:t>
      </w:r>
      <w:r>
        <w:rPr>
          <w:spacing w:val="-5"/>
        </w:rPr>
        <w:t xml:space="preserve"> </w:t>
      </w:r>
      <w:r>
        <w:t>Артеријска</w:t>
      </w:r>
      <w:r>
        <w:rPr>
          <w:spacing w:val="-5"/>
        </w:rPr>
        <w:t xml:space="preserve"> </w:t>
      </w:r>
      <w:r>
        <w:t>хипертензија.</w:t>
      </w:r>
      <w:r>
        <w:rPr>
          <w:spacing w:val="-5"/>
        </w:rPr>
        <w:t xml:space="preserve"> </w:t>
      </w:r>
      <w:r>
        <w:t>Поремећај</w:t>
      </w:r>
      <w:r>
        <w:rPr>
          <w:spacing w:val="-5"/>
        </w:rPr>
        <w:t xml:space="preserve"> </w:t>
      </w:r>
      <w:r>
        <w:t>срчаног</w:t>
      </w:r>
      <w:r>
        <w:rPr>
          <w:spacing w:val="-5"/>
        </w:rPr>
        <w:t xml:space="preserve"> </w:t>
      </w:r>
      <w:r>
        <w:t>ритма:</w:t>
      </w:r>
      <w:r>
        <w:rPr>
          <w:spacing w:val="-5"/>
        </w:rPr>
        <w:t xml:space="preserve"> </w:t>
      </w:r>
      <w:r>
        <w:t>синусна</w:t>
      </w:r>
      <w:r>
        <w:rPr>
          <w:spacing w:val="-5"/>
        </w:rPr>
        <w:t xml:space="preserve"> </w:t>
      </w:r>
      <w:r>
        <w:t>тахикардија,</w:t>
      </w:r>
      <w:r>
        <w:rPr>
          <w:spacing w:val="-5"/>
        </w:rPr>
        <w:t xml:space="preserve"> </w:t>
      </w:r>
      <w:r>
        <w:t>брадикардија, екстрасистоле.</w:t>
      </w:r>
    </w:p>
    <w:p w:rsidR="001E7182" w:rsidRDefault="00094F44">
      <w:pPr>
        <w:pStyle w:val="BodyText"/>
        <w:spacing w:line="232" w:lineRule="auto"/>
        <w:ind w:right="136"/>
        <w:jc w:val="both"/>
      </w:pPr>
      <w:r>
        <w:t>Циљеви модула су упознавање ученика са етопатогенезом, клиничком сликом, дијагностиком и принципима лечења (анемија; ле</w:t>
      </w:r>
      <w:r>
        <w:t>у- кемија; хеморагијског синдрома, обољења кардиоваскуларног система); мерама превенције обољења кардиоваскуларног система; пове- зивање значаја етиологије и патогенезе у настајању клиничке слике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w:t>
      </w:r>
      <w:r>
        <w:t>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респираторног</w:t>
      </w:r>
      <w: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 xml:space="preserve">Теоријска настава </w:t>
      </w:r>
      <w:r>
        <w:rPr>
          <w:spacing w:val="-4"/>
          <w:sz w:val="18"/>
        </w:rPr>
        <w:t>11</w:t>
      </w:r>
      <w:r>
        <w:rPr>
          <w:spacing w:val="-1"/>
          <w:sz w:val="18"/>
        </w:rPr>
        <w:t xml:space="preserve"> </w:t>
      </w:r>
      <w:r>
        <w:rPr>
          <w:sz w:val="18"/>
        </w:rPr>
        <w:t>часова.</w:t>
      </w:r>
    </w:p>
    <w:p w:rsidR="001E7182" w:rsidRDefault="00094F44">
      <w:pPr>
        <w:pStyle w:val="BodyText"/>
        <w:spacing w:line="232" w:lineRule="auto"/>
        <w:ind w:right="136"/>
        <w:jc w:val="both"/>
      </w:pPr>
      <w:r>
        <w:t>У оквиру 3. модула– Болести респираторног система неопходно је дефинисати појмове: етиологија обољења респираторног систе- ма; мере превенције; симптоми и знаци обољења ре</w:t>
      </w:r>
      <w:r>
        <w:t>спираторног система; хроничне опструктивне болести плућа – хронични бронхитис, бронхијална астма и емфизем плућа; пнеумонија.</w:t>
      </w:r>
    </w:p>
    <w:p w:rsidR="001E7182" w:rsidRDefault="00094F44">
      <w:pPr>
        <w:pStyle w:val="BodyText"/>
        <w:spacing w:line="232" w:lineRule="auto"/>
        <w:ind w:right="136"/>
        <w:jc w:val="both"/>
      </w:pPr>
      <w:r>
        <w:t xml:space="preserve">Циљеви </w:t>
      </w:r>
      <w:r>
        <w:rPr>
          <w:spacing w:val="-3"/>
        </w:rPr>
        <w:t xml:space="preserve">модула  </w:t>
      </w:r>
      <w:r>
        <w:t xml:space="preserve">су упознавање ученика са узроцима обољења респираторног система и применом мера превенције; симптомима   и знацима </w:t>
      </w:r>
      <w:r>
        <w:t xml:space="preserve">обољења респираторног система; етиопатогенезом, клиничком </w:t>
      </w:r>
      <w:r>
        <w:rPr>
          <w:spacing w:val="-3"/>
        </w:rPr>
        <w:t xml:space="preserve">сликом </w:t>
      </w:r>
      <w:r>
        <w:t xml:space="preserve">и дијагностиком хроничних опструктивних болести плућа; етиологијом, клиничком </w:t>
      </w:r>
      <w:r>
        <w:rPr>
          <w:spacing w:val="-3"/>
        </w:rPr>
        <w:t xml:space="preserve">сликом </w:t>
      </w:r>
      <w:r>
        <w:t>и дијагностиком пнеумоније; повезивање значаја етиологије и патогенезе у настајању клиничке слике</w:t>
      </w:r>
      <w:r>
        <w:rPr>
          <w:spacing w:val="-1"/>
        </w:rPr>
        <w:t xml:space="preserve"> </w:t>
      </w:r>
      <w:r>
        <w:t>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дигестивног</w:t>
      </w:r>
      <w: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w:t>
      </w:r>
      <w:r>
        <w:t xml:space="preserve">Болести дигестивног система неопходно је дефинисати појмове: симптоми и знаци обољења дигестивног си- стема; акутни и хронични гастритис; </w:t>
      </w:r>
      <w:r>
        <w:rPr>
          <w:spacing w:val="-3"/>
        </w:rPr>
        <w:t xml:space="preserve">улкус </w:t>
      </w:r>
      <w:r>
        <w:t xml:space="preserve">желуца и дванаестопалачног црева; улцерозни </w:t>
      </w:r>
      <w:r>
        <w:rPr>
          <w:spacing w:val="-3"/>
        </w:rPr>
        <w:t xml:space="preserve">колитис; </w:t>
      </w:r>
      <w:r>
        <w:t>карцином дебелог црева; хепатитиси; цироза јетре.</w:t>
      </w:r>
    </w:p>
    <w:p w:rsidR="001E7182" w:rsidRDefault="00094F44">
      <w:pPr>
        <w:pStyle w:val="BodyText"/>
        <w:spacing w:line="232" w:lineRule="auto"/>
        <w:ind w:right="135"/>
        <w:jc w:val="both"/>
      </w:pPr>
      <w:r>
        <w:t>Циљеви мо</w:t>
      </w:r>
      <w:r>
        <w:t>дула су упознавање ученика са симптомима и знацима обољења дигестивног система; етопатогенезом, клиничком сли- ком и дијагностиком обољења дигестивног система; мерама превенције обољења дигестивног система; разумевање односа етиологије и патогенезе у наста</w:t>
      </w:r>
      <w:r>
        <w:t>јању клиничке слике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w:t>
      </w:r>
      <w:r>
        <w:t>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неправилне исхране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7"/>
        <w:jc w:val="both"/>
      </w:pPr>
      <w:r>
        <w:t>У оквиру 5. модула– Болести неправилне исхране неопходно је дефинисати појмове: гојазност --– ети</w:t>
      </w:r>
      <w:r>
        <w:t>ологија, компликације и епи- демиологија; потхрањеност– анорексија, булимија; поремећаји метаболизма липида.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7"/>
        <w:jc w:val="both"/>
      </w:pPr>
      <w:r>
        <w:lastRenderedPageBreak/>
        <w:t>Циљеви модула су упознавање ученика са утицајем неправилне исхране на здравље човека; етиопатогенезом, клиничком сликом и дијагностик</w:t>
      </w:r>
      <w:r>
        <w:t>ом обољења неправилне исхране; етиопатогенезом и дијагностиком хиперлипопротеинемије; разумевање односа етиологије и патогенезе у настајању клиничке слике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уринарног</w:t>
      </w:r>
      <w:r>
        <w:t xml:space="preserve"> </w:t>
      </w:r>
      <w:r>
        <w:t>с</w:t>
      </w:r>
      <w:r>
        <w:t>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00" w:lineRule="exact"/>
        <w:ind w:left="517" w:firstLine="0"/>
      </w:pPr>
      <w:r>
        <w:t>У оквиру 6. модула– Болести уринарног система неопходно је дефинисати појмове: Симптоми и знаци обољења уринарног система.</w:t>
      </w:r>
    </w:p>
    <w:p w:rsidR="001E7182" w:rsidRDefault="00094F44">
      <w:pPr>
        <w:pStyle w:val="BodyText"/>
        <w:spacing w:line="200" w:lineRule="exact"/>
        <w:ind w:left="85" w:right="1703" w:firstLine="0"/>
        <w:jc w:val="center"/>
      </w:pPr>
      <w:r>
        <w:t>Превенција обољења уринарног система. Акутна бубрежна инсуфицијенција. Хронична бубрежна инсуфицијенција.</w:t>
      </w:r>
    </w:p>
    <w:p w:rsidR="001E7182" w:rsidRDefault="00094F44">
      <w:pPr>
        <w:pStyle w:val="BodyText"/>
        <w:spacing w:line="232" w:lineRule="auto"/>
        <w:ind w:right="136"/>
        <w:jc w:val="both"/>
      </w:pPr>
      <w:r>
        <w:t>Неопходно је упознати ученике са симптомима и знацима обољења уринарног тракта(дизурија, анурија, полиурија, пиурија, хема- турија);</w:t>
      </w:r>
      <w:r>
        <w:rPr>
          <w:spacing w:val="-9"/>
        </w:rPr>
        <w:t xml:space="preserve"> </w:t>
      </w:r>
      <w:r>
        <w:t>етиопатогенозом</w:t>
      </w:r>
      <w:r>
        <w:rPr>
          <w:spacing w:val="-9"/>
        </w:rPr>
        <w:t xml:space="preserve"> </w:t>
      </w:r>
      <w:r>
        <w:t>и</w:t>
      </w:r>
      <w:r>
        <w:rPr>
          <w:spacing w:val="-9"/>
        </w:rPr>
        <w:t xml:space="preserve"> </w:t>
      </w:r>
      <w:r>
        <w:t>клиничком</w:t>
      </w:r>
      <w:r>
        <w:rPr>
          <w:spacing w:val="-9"/>
        </w:rPr>
        <w:t xml:space="preserve"> </w:t>
      </w:r>
      <w:r>
        <w:rPr>
          <w:spacing w:val="-3"/>
        </w:rPr>
        <w:t>сликом</w:t>
      </w:r>
      <w:r>
        <w:rPr>
          <w:spacing w:val="-9"/>
        </w:rPr>
        <w:t xml:space="preserve"> </w:t>
      </w:r>
      <w:r>
        <w:t>и</w:t>
      </w:r>
      <w:r>
        <w:rPr>
          <w:spacing w:val="-9"/>
        </w:rPr>
        <w:t xml:space="preserve"> </w:t>
      </w:r>
      <w:r>
        <w:t>дијагностиком</w:t>
      </w:r>
      <w:r>
        <w:rPr>
          <w:spacing w:val="-9"/>
        </w:rPr>
        <w:t xml:space="preserve"> </w:t>
      </w:r>
      <w:r>
        <w:t>акутне</w:t>
      </w:r>
      <w:r>
        <w:rPr>
          <w:spacing w:val="-9"/>
        </w:rPr>
        <w:t xml:space="preserve"> </w:t>
      </w:r>
      <w:r>
        <w:t>бубрежне</w:t>
      </w:r>
      <w:r>
        <w:rPr>
          <w:spacing w:val="-9"/>
        </w:rPr>
        <w:t xml:space="preserve"> </w:t>
      </w:r>
      <w:r>
        <w:t>инсуфицијенције;</w:t>
      </w:r>
      <w:r>
        <w:rPr>
          <w:spacing w:val="-9"/>
        </w:rPr>
        <w:t xml:space="preserve"> </w:t>
      </w:r>
      <w:r>
        <w:t>етиопатегенезом,</w:t>
      </w:r>
      <w:r>
        <w:rPr>
          <w:spacing w:val="-9"/>
        </w:rPr>
        <w:t xml:space="preserve"> </w:t>
      </w:r>
      <w:r>
        <w:t>клиничком</w:t>
      </w:r>
      <w:r>
        <w:rPr>
          <w:spacing w:val="-9"/>
        </w:rPr>
        <w:t xml:space="preserve"> </w:t>
      </w:r>
      <w:r>
        <w:rPr>
          <w:spacing w:val="-3"/>
        </w:rPr>
        <w:t>сликом</w:t>
      </w:r>
      <w:r>
        <w:rPr>
          <w:spacing w:val="-9"/>
        </w:rPr>
        <w:t xml:space="preserve"> </w:t>
      </w:r>
      <w:r>
        <w:t>и дијагностиком хроничне бубрежне</w:t>
      </w:r>
      <w:r>
        <w:rPr>
          <w:spacing w:val="-1"/>
        </w:rPr>
        <w:t xml:space="preserve"> </w:t>
      </w:r>
      <w:r>
        <w:t>инсуфицијенције.</w:t>
      </w:r>
    </w:p>
    <w:p w:rsidR="001E7182" w:rsidRDefault="00094F44">
      <w:pPr>
        <w:pStyle w:val="BodyText"/>
        <w:spacing w:line="196" w:lineRule="exact"/>
        <w:ind w:left="517" w:firstLine="0"/>
      </w:pPr>
      <w:r>
        <w:t>Циљ је оспособити ученике за повезивање значаја етиологије и патогенезе у настајању клиничке слике болес</w:t>
      </w:r>
      <w:r>
        <w:t>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numPr>
          <w:ilvl w:val="0"/>
          <w:numId w:val="543"/>
        </w:numPr>
        <w:tabs>
          <w:tab w:val="left" w:pos="698"/>
        </w:tabs>
        <w:spacing w:line="196" w:lineRule="exact"/>
      </w:pPr>
      <w:r>
        <w:rPr>
          <w:spacing w:val="-3"/>
        </w:rPr>
        <w:t xml:space="preserve">Модул: </w:t>
      </w:r>
      <w:r>
        <w:t>Болести ендокриног и нервног</w:t>
      </w:r>
      <w:r>
        <w:rPr>
          <w:spacing w:val="-1"/>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before="2" w:line="232" w:lineRule="auto"/>
        <w:ind w:right="136"/>
        <w:jc w:val="both"/>
      </w:pPr>
      <w:r>
        <w:t>У оквиру 7. модула– Болести ендокриног и нервног система неопходно је дефинисати појмове: болести штитасте жле</w:t>
      </w:r>
      <w:r>
        <w:t>зде:хипер и хипофункција; болести надбубрежне жлезде: хипер и хипофункција; шећерна болест; епилепсија; паркинсонизам; депресија и неурозе; шизофренија.</w:t>
      </w:r>
    </w:p>
    <w:p w:rsidR="001E7182" w:rsidRDefault="00094F44">
      <w:pPr>
        <w:pStyle w:val="BodyText"/>
        <w:spacing w:line="232" w:lineRule="auto"/>
        <w:ind w:right="136"/>
        <w:jc w:val="both"/>
      </w:pPr>
      <w:r>
        <w:t xml:space="preserve">Циљеви </w:t>
      </w:r>
      <w:r>
        <w:rPr>
          <w:spacing w:val="-3"/>
        </w:rPr>
        <w:t xml:space="preserve">модула </w:t>
      </w:r>
      <w:r>
        <w:t xml:space="preserve">су упознавање ученика са патогенезом,клиничком </w:t>
      </w:r>
      <w:r>
        <w:rPr>
          <w:spacing w:val="-3"/>
        </w:rPr>
        <w:t xml:space="preserve">сликом </w:t>
      </w:r>
      <w:r>
        <w:t>и дијагностико обољења ендокриног с</w:t>
      </w:r>
      <w:r>
        <w:t>истема; патогене- зом,</w:t>
      </w:r>
      <w:r>
        <w:rPr>
          <w:spacing w:val="-4"/>
        </w:rPr>
        <w:t xml:space="preserve"> </w:t>
      </w:r>
      <w:r>
        <w:t>клиничком</w:t>
      </w:r>
      <w:r>
        <w:rPr>
          <w:spacing w:val="-4"/>
        </w:rPr>
        <w:t xml:space="preserve"> </w:t>
      </w:r>
      <w:r>
        <w:rPr>
          <w:spacing w:val="-3"/>
        </w:rPr>
        <w:t>сликом</w:t>
      </w:r>
      <w:r>
        <w:rPr>
          <w:spacing w:val="-4"/>
        </w:rPr>
        <w:t xml:space="preserve"> </w:t>
      </w:r>
      <w:r>
        <w:t>и</w:t>
      </w:r>
      <w:r>
        <w:rPr>
          <w:spacing w:val="-4"/>
        </w:rPr>
        <w:t xml:space="preserve"> </w:t>
      </w:r>
      <w:r>
        <w:t>дијагностиком</w:t>
      </w:r>
      <w:r>
        <w:rPr>
          <w:spacing w:val="-4"/>
        </w:rPr>
        <w:t xml:space="preserve"> </w:t>
      </w:r>
      <w:r>
        <w:t>обољења</w:t>
      </w:r>
      <w:r>
        <w:rPr>
          <w:spacing w:val="-4"/>
        </w:rPr>
        <w:t xml:space="preserve"> </w:t>
      </w:r>
      <w:r>
        <w:t>нервног</w:t>
      </w:r>
      <w:r>
        <w:rPr>
          <w:spacing w:val="-4"/>
        </w:rPr>
        <w:t xml:space="preserve"> </w:t>
      </w:r>
      <w:r>
        <w:t>система;</w:t>
      </w:r>
      <w:r>
        <w:rPr>
          <w:spacing w:val="-4"/>
        </w:rPr>
        <w:t xml:space="preserve"> </w:t>
      </w:r>
      <w:r>
        <w:t>клиничку</w:t>
      </w:r>
      <w:r>
        <w:rPr>
          <w:spacing w:val="-4"/>
        </w:rPr>
        <w:t xml:space="preserve"> </w:t>
      </w:r>
      <w:r>
        <w:rPr>
          <w:spacing w:val="-3"/>
        </w:rPr>
        <w:t>сликом</w:t>
      </w:r>
      <w:r>
        <w:rPr>
          <w:spacing w:val="-4"/>
        </w:rPr>
        <w:t xml:space="preserve"> </w:t>
      </w:r>
      <w:r>
        <w:t>и</w:t>
      </w:r>
      <w:r>
        <w:rPr>
          <w:spacing w:val="-4"/>
        </w:rPr>
        <w:t xml:space="preserve"> </w:t>
      </w:r>
      <w:r>
        <w:t>дијагностиком</w:t>
      </w:r>
      <w:r>
        <w:rPr>
          <w:spacing w:val="-4"/>
        </w:rPr>
        <w:t xml:space="preserve"> </w:t>
      </w:r>
      <w:r>
        <w:t>обољења</w:t>
      </w:r>
      <w:r>
        <w:rPr>
          <w:spacing w:val="-4"/>
        </w:rPr>
        <w:t xml:space="preserve"> </w:t>
      </w:r>
      <w:r>
        <w:t>психе;</w:t>
      </w:r>
      <w:r>
        <w:rPr>
          <w:spacing w:val="-4"/>
        </w:rPr>
        <w:t xml:space="preserve"> </w:t>
      </w:r>
      <w:r>
        <w:t>разумевање</w:t>
      </w:r>
      <w:r>
        <w:rPr>
          <w:spacing w:val="-4"/>
        </w:rPr>
        <w:t xml:space="preserve"> </w:t>
      </w:r>
      <w:r>
        <w:t>одно- са етиологије и патогенезе у настајању клиничке слике</w:t>
      </w:r>
      <w:r>
        <w:rPr>
          <w:spacing w:val="-5"/>
        </w:rPr>
        <w:t xml:space="preserve"> </w:t>
      </w:r>
      <w:r>
        <w:t>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здравственог радника и</w:t>
      </w:r>
      <w:r>
        <w:rPr>
          <w:spacing w:val="-4"/>
        </w:rPr>
        <w:t xml:space="preserve"> кодекс </w:t>
      </w:r>
      <w:r>
        <w:t>етике</w:t>
      </w:r>
      <w:r>
        <w:rPr>
          <w:spacing w:val="-4"/>
        </w:rPr>
        <w:t xml:space="preserve"> </w:t>
      </w:r>
      <w:r>
        <w:t>кроз</w:t>
      </w:r>
      <w:r>
        <w:rPr>
          <w:spacing w:val="-4"/>
        </w:rPr>
        <w:t xml:space="preserve"> </w:t>
      </w:r>
      <w:r>
        <w:t>примере</w:t>
      </w:r>
      <w:r>
        <w:rPr>
          <w:spacing w:val="-4"/>
        </w:rPr>
        <w:t xml:space="preserve"> </w:t>
      </w:r>
      <w:r>
        <w:t>у</w:t>
      </w:r>
      <w:r>
        <w:rPr>
          <w:spacing w:val="-4"/>
        </w:rPr>
        <w:t xml:space="preserve"> </w:t>
      </w:r>
      <w:r>
        <w:t>пракси.</w:t>
      </w:r>
      <w:r>
        <w:rPr>
          <w:spacing w:val="-4"/>
        </w:rPr>
        <w:t xml:space="preserve"> </w:t>
      </w:r>
      <w:r>
        <w:t>Препоручује</w:t>
      </w:r>
      <w:r>
        <w:rPr>
          <w:spacing w:val="-4"/>
        </w:rPr>
        <w:t xml:space="preserve"> </w:t>
      </w:r>
      <w:r>
        <w:t>се</w:t>
      </w:r>
      <w:r>
        <w:rPr>
          <w:spacing w:val="-4"/>
        </w:rPr>
        <w:t xml:space="preserve"> </w:t>
      </w:r>
      <w:r>
        <w:t>да</w:t>
      </w:r>
      <w:r>
        <w:rPr>
          <w:spacing w:val="-4"/>
        </w:rPr>
        <w:t xml:space="preserve"> </w:t>
      </w:r>
      <w:r>
        <w:t>предметни</w:t>
      </w:r>
      <w:r>
        <w:rPr>
          <w:spacing w:val="-4"/>
        </w:rPr>
        <w:t xml:space="preserve"> </w:t>
      </w:r>
      <w:r>
        <w:t>наставници</w:t>
      </w:r>
      <w:r>
        <w:rPr>
          <w:spacing w:val="-4"/>
        </w:rPr>
        <w:t xml:space="preserve"> </w:t>
      </w:r>
      <w:r>
        <w:t>развијају</w:t>
      </w:r>
      <w:r>
        <w:rPr>
          <w:spacing w:val="-4"/>
        </w:rPr>
        <w:t xml:space="preserve"> </w:t>
      </w:r>
      <w:r>
        <w:t>способност</w:t>
      </w:r>
      <w:r>
        <w:rPr>
          <w:spacing w:val="-4"/>
        </w:rPr>
        <w:t xml:space="preserve"> </w:t>
      </w:r>
      <w:r>
        <w:t>ученика</w:t>
      </w:r>
      <w:r>
        <w:rPr>
          <w:spacing w:val="-4"/>
        </w:rPr>
        <w:t xml:space="preserve"> </w:t>
      </w:r>
      <w:r>
        <w:t>да</w:t>
      </w:r>
      <w:r>
        <w:rPr>
          <w:spacing w:val="-4"/>
        </w:rPr>
        <w:t xml:space="preserve"> </w:t>
      </w:r>
      <w:r>
        <w:t>повезују</w:t>
      </w:r>
      <w:r>
        <w:rPr>
          <w:spacing w:val="-4"/>
        </w:rPr>
        <w:t xml:space="preserve"> </w:t>
      </w:r>
      <w:r>
        <w:t>појмове</w:t>
      </w:r>
      <w:r>
        <w:rPr>
          <w:spacing w:val="-4"/>
        </w:rPr>
        <w:t xml:space="preserve"> </w:t>
      </w:r>
      <w:r>
        <w:t>и</w:t>
      </w:r>
      <w:r>
        <w:rPr>
          <w:spacing w:val="-4"/>
        </w:rPr>
        <w:t xml:space="preserve"> </w:t>
      </w:r>
      <w:r>
        <w:t>син- тетички</w:t>
      </w:r>
      <w:r>
        <w:rPr>
          <w:spacing w:val="-1"/>
        </w:rPr>
        <w:t xml:space="preserve"> </w:t>
      </w:r>
      <w:r>
        <w:t>размишљају.</w:t>
      </w:r>
    </w:p>
    <w:p w:rsidR="001E7182" w:rsidRDefault="00094F44">
      <w:pPr>
        <w:pStyle w:val="Heading1"/>
        <w:spacing w:line="196" w:lineRule="exact"/>
        <w:ind w:left="517" w:firstLine="0"/>
      </w:pPr>
      <w:r>
        <w:t xml:space="preserve">6. УПУТСТВО ЗА ФОРМАТИВНО </w:t>
      </w:r>
      <w:r>
        <w:t>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w:t>
      </w:r>
      <w:r>
        <w:t xml:space="preserve">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постигн</w:t>
      </w:r>
      <w:r>
        <w:t xml:space="preserve">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w:t>
      </w:r>
      <w:r>
        <w:t xml:space="preserve">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чaсoвимa, учeшћa у групним и индивидуа</w:t>
      </w:r>
      <w:r>
        <w:t>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w:t>
      </w:r>
      <w:r>
        <w:t>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w:t>
      </w:r>
      <w:r>
        <w:t>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w:t>
      </w:r>
      <w:r>
        <w:t xml:space="preserve">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44"/>
        <w:ind w:left="3357"/>
        <w:rPr>
          <w:b/>
          <w:sz w:val="18"/>
        </w:rPr>
      </w:pPr>
      <w:r>
        <w:rPr>
          <w:sz w:val="18"/>
        </w:rPr>
        <w:t xml:space="preserve">Назив предметa: </w:t>
      </w:r>
      <w:r>
        <w:rPr>
          <w:b/>
          <w:sz w:val="18"/>
        </w:rPr>
        <w:t>ЗДРАВСТВЕНА</w:t>
      </w:r>
      <w:r>
        <w:rPr>
          <w:b/>
          <w:sz w:val="18"/>
        </w:rPr>
        <w:t xml:space="preserve"> ПСИХОЛОГИЈА</w:t>
      </w:r>
    </w:p>
    <w:p w:rsidR="001E7182" w:rsidRDefault="001E7182">
      <w:pPr>
        <w:pStyle w:val="BodyText"/>
        <w:spacing w:before="9"/>
        <w:ind w:left="0" w:firstLine="0"/>
        <w:rPr>
          <w:b/>
          <w:sz w:val="16"/>
        </w:rPr>
      </w:pPr>
    </w:p>
    <w:p w:rsidR="001E7182" w:rsidRDefault="00094F44">
      <w:pPr>
        <w:pStyle w:val="Heading1"/>
        <w:numPr>
          <w:ilvl w:val="0"/>
          <w:numId w:val="542"/>
        </w:numPr>
        <w:tabs>
          <w:tab w:val="left" w:pos="697"/>
        </w:tabs>
        <w:spacing w:after="43"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542"/>
        </w:numPr>
        <w:tabs>
          <w:tab w:val="left" w:pos="698"/>
        </w:tabs>
        <w:ind w:left="697"/>
      </w:pPr>
      <w:r>
        <w:t>ЦИЉЕВИ УЧЕЊА: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психолошких знања којадоприносе ефикасности и квалитету рада здравственог</w:t>
      </w:r>
      <w:r>
        <w:rPr>
          <w:spacing w:val="-4"/>
          <w:sz w:val="18"/>
        </w:rPr>
        <w:t xml:space="preserve"> </w:t>
      </w:r>
      <w:r>
        <w:rPr>
          <w:sz w:val="18"/>
        </w:rPr>
        <w:t>радника;</w:t>
      </w:r>
    </w:p>
    <w:p w:rsidR="001E7182" w:rsidRDefault="00094F44">
      <w:pPr>
        <w:pStyle w:val="ListParagraph"/>
        <w:numPr>
          <w:ilvl w:val="1"/>
          <w:numId w:val="559"/>
        </w:numPr>
        <w:tabs>
          <w:tab w:val="left" w:pos="653"/>
        </w:tabs>
        <w:ind w:left="652"/>
        <w:rPr>
          <w:sz w:val="18"/>
        </w:rPr>
      </w:pPr>
      <w:r>
        <w:rPr>
          <w:sz w:val="18"/>
        </w:rPr>
        <w:t>Оспособљавање ученика да разуме психологију болесног</w:t>
      </w:r>
      <w:r>
        <w:rPr>
          <w:spacing w:val="-3"/>
          <w:sz w:val="18"/>
        </w:rPr>
        <w:t xml:space="preserve"> </w:t>
      </w:r>
      <w:r>
        <w:rPr>
          <w:sz w:val="18"/>
        </w:rPr>
        <w:t>човека;</w:t>
      </w:r>
    </w:p>
    <w:p w:rsidR="001E7182" w:rsidRDefault="00094F44">
      <w:pPr>
        <w:pStyle w:val="ListParagraph"/>
        <w:numPr>
          <w:ilvl w:val="1"/>
          <w:numId w:val="559"/>
        </w:numPr>
        <w:tabs>
          <w:tab w:val="left" w:pos="653"/>
        </w:tabs>
        <w:ind w:left="652"/>
        <w:rPr>
          <w:sz w:val="18"/>
        </w:rPr>
      </w:pPr>
      <w:r>
        <w:rPr>
          <w:spacing w:val="-3"/>
          <w:sz w:val="18"/>
        </w:rPr>
        <w:t xml:space="preserve">Унапређивање </w:t>
      </w:r>
      <w:r>
        <w:rPr>
          <w:sz w:val="18"/>
        </w:rPr>
        <w:t xml:space="preserve">вештина </w:t>
      </w:r>
      <w:r>
        <w:rPr>
          <w:spacing w:val="-3"/>
          <w:sz w:val="18"/>
        </w:rPr>
        <w:t xml:space="preserve">које </w:t>
      </w:r>
      <w:r>
        <w:rPr>
          <w:sz w:val="18"/>
        </w:rPr>
        <w:t xml:space="preserve">доприносе бољој комуникацији здравственог радника са болесним </w:t>
      </w:r>
      <w:r>
        <w:rPr>
          <w:spacing w:val="-3"/>
          <w:sz w:val="18"/>
        </w:rPr>
        <w:t>људима;</w:t>
      </w:r>
    </w:p>
    <w:p w:rsidR="001E7182" w:rsidRDefault="00094F44">
      <w:pPr>
        <w:pStyle w:val="ListParagraph"/>
        <w:numPr>
          <w:ilvl w:val="1"/>
          <w:numId w:val="559"/>
        </w:numPr>
        <w:tabs>
          <w:tab w:val="left" w:pos="653"/>
        </w:tabs>
        <w:spacing w:line="203" w:lineRule="exact"/>
        <w:ind w:left="652"/>
        <w:rPr>
          <w:sz w:val="18"/>
        </w:rPr>
      </w:pPr>
      <w:r>
        <w:rPr>
          <w:sz w:val="18"/>
        </w:rPr>
        <w:t>Развој</w:t>
      </w:r>
      <w:r>
        <w:rPr>
          <w:spacing w:val="-4"/>
          <w:sz w:val="18"/>
        </w:rPr>
        <w:t xml:space="preserve"> </w:t>
      </w:r>
      <w:r>
        <w:rPr>
          <w:sz w:val="18"/>
        </w:rPr>
        <w:t>ставова</w:t>
      </w:r>
      <w:r>
        <w:rPr>
          <w:spacing w:val="-4"/>
          <w:sz w:val="18"/>
        </w:rPr>
        <w:t xml:space="preserve"> </w:t>
      </w:r>
      <w:r>
        <w:rPr>
          <w:sz w:val="18"/>
        </w:rPr>
        <w:t>и</w:t>
      </w:r>
      <w:r>
        <w:rPr>
          <w:spacing w:val="-5"/>
          <w:sz w:val="18"/>
        </w:rPr>
        <w:t xml:space="preserve"> </w:t>
      </w:r>
      <w:r>
        <w:rPr>
          <w:sz w:val="18"/>
        </w:rPr>
        <w:t>вредности</w:t>
      </w:r>
      <w:r>
        <w:rPr>
          <w:spacing w:val="-4"/>
          <w:sz w:val="18"/>
        </w:rPr>
        <w:t xml:space="preserve"> </w:t>
      </w:r>
      <w:r>
        <w:rPr>
          <w:spacing w:val="-3"/>
          <w:sz w:val="18"/>
        </w:rPr>
        <w:t>које</w:t>
      </w:r>
      <w:r>
        <w:rPr>
          <w:spacing w:val="-4"/>
          <w:sz w:val="18"/>
        </w:rPr>
        <w:t xml:space="preserve"> </w:t>
      </w:r>
      <w:r>
        <w:rPr>
          <w:sz w:val="18"/>
        </w:rPr>
        <w:t>доприносе</w:t>
      </w:r>
      <w:r>
        <w:rPr>
          <w:spacing w:val="-4"/>
          <w:sz w:val="18"/>
        </w:rPr>
        <w:t xml:space="preserve"> </w:t>
      </w:r>
      <w:r>
        <w:rPr>
          <w:sz w:val="18"/>
        </w:rPr>
        <w:t>хуманијем</w:t>
      </w:r>
      <w:r>
        <w:rPr>
          <w:spacing w:val="-4"/>
          <w:sz w:val="18"/>
        </w:rPr>
        <w:t xml:space="preserve"> </w:t>
      </w:r>
      <w:r>
        <w:rPr>
          <w:sz w:val="18"/>
        </w:rPr>
        <w:t>односу</w:t>
      </w:r>
      <w:r>
        <w:rPr>
          <w:spacing w:val="-4"/>
          <w:sz w:val="18"/>
        </w:rPr>
        <w:t xml:space="preserve"> </w:t>
      </w:r>
      <w:r>
        <w:rPr>
          <w:sz w:val="18"/>
        </w:rPr>
        <w:t>између</w:t>
      </w:r>
      <w:r>
        <w:rPr>
          <w:spacing w:val="-4"/>
          <w:sz w:val="18"/>
        </w:rPr>
        <w:t xml:space="preserve"> </w:t>
      </w:r>
      <w:r>
        <w:rPr>
          <w:sz w:val="18"/>
        </w:rPr>
        <w:t>здравственог</w:t>
      </w:r>
      <w:r>
        <w:rPr>
          <w:spacing w:val="-4"/>
          <w:sz w:val="18"/>
        </w:rPr>
        <w:t xml:space="preserve"> </w:t>
      </w:r>
      <w:r>
        <w:rPr>
          <w:sz w:val="18"/>
        </w:rPr>
        <w:t>радника</w:t>
      </w:r>
      <w:r>
        <w:rPr>
          <w:spacing w:val="-4"/>
          <w:sz w:val="18"/>
        </w:rPr>
        <w:t xml:space="preserve"> </w:t>
      </w:r>
      <w:r>
        <w:rPr>
          <w:sz w:val="18"/>
        </w:rPr>
        <w:t>и</w:t>
      </w:r>
      <w:r>
        <w:rPr>
          <w:spacing w:val="-5"/>
          <w:sz w:val="18"/>
        </w:rPr>
        <w:t xml:space="preserve"> </w:t>
      </w:r>
      <w:r>
        <w:rPr>
          <w:sz w:val="18"/>
        </w:rPr>
        <w:t>пацијента.</w:t>
      </w:r>
    </w:p>
    <w:p w:rsidR="001E7182" w:rsidRDefault="001E7182">
      <w:pPr>
        <w:spacing w:line="203" w:lineRule="exact"/>
        <w:rPr>
          <w:sz w:val="18"/>
        </w:rPr>
        <w:sectPr w:rsidR="001E7182">
          <w:pgSz w:w="11910" w:h="15710"/>
          <w:pgMar w:top="60" w:right="540" w:bottom="280" w:left="560" w:header="720" w:footer="720" w:gutter="0"/>
          <w:cols w:space="720"/>
        </w:sectPr>
      </w:pPr>
    </w:p>
    <w:p w:rsidR="001E7182" w:rsidRDefault="00094F44">
      <w:pPr>
        <w:pStyle w:val="Heading1"/>
        <w:numPr>
          <w:ilvl w:val="0"/>
          <w:numId w:val="542"/>
        </w:numPr>
        <w:tabs>
          <w:tab w:val="left" w:pos="698"/>
        </w:tabs>
        <w:spacing w:before="80" w:after="41" w:line="240" w:lineRule="auto"/>
        <w:ind w:left="697"/>
      </w:pPr>
      <w:r>
        <w:lastRenderedPageBreak/>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Здравствена психологија</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Психички живот човека</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Психологија болесног човека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Бол</w:t>
            </w:r>
          </w:p>
        </w:tc>
        <w:tc>
          <w:tcPr>
            <w:tcW w:w="2947" w:type="dxa"/>
          </w:tcPr>
          <w:p w:rsidR="001E7182" w:rsidRDefault="00094F44">
            <w:pPr>
              <w:pStyle w:val="TableParagraph"/>
              <w:spacing w:before="18"/>
              <w:ind w:left="13"/>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Комуникација са болесном особом</w:t>
            </w:r>
          </w:p>
        </w:tc>
        <w:tc>
          <w:tcPr>
            <w:tcW w:w="2947" w:type="dxa"/>
          </w:tcPr>
          <w:p w:rsidR="001E7182" w:rsidRDefault="00094F44">
            <w:pPr>
              <w:pStyle w:val="TableParagraph"/>
              <w:spacing w:before="18"/>
              <w:ind w:left="713" w:right="699"/>
              <w:jc w:val="center"/>
              <w:rPr>
                <w:sz w:val="14"/>
              </w:rPr>
            </w:pPr>
            <w:r>
              <w:rPr>
                <w:sz w:val="14"/>
              </w:rPr>
              <w:t>21</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Сагоревање на послу</w:t>
            </w:r>
          </w:p>
        </w:tc>
        <w:tc>
          <w:tcPr>
            <w:tcW w:w="2947" w:type="dxa"/>
          </w:tcPr>
          <w:p w:rsidR="001E7182" w:rsidRDefault="00094F44">
            <w:pPr>
              <w:pStyle w:val="TableParagraph"/>
              <w:spacing w:before="18"/>
              <w:ind w:left="14"/>
              <w:jc w:val="center"/>
              <w:rPr>
                <w:sz w:val="14"/>
              </w:rPr>
            </w:pPr>
            <w:r>
              <w:rPr>
                <w:sz w:val="14"/>
              </w:rPr>
              <w:t>4</w:t>
            </w:r>
          </w:p>
        </w:tc>
      </w:tr>
    </w:tbl>
    <w:p w:rsidR="001E7182" w:rsidRDefault="00094F44">
      <w:pPr>
        <w:pStyle w:val="ListParagraph"/>
        <w:numPr>
          <w:ilvl w:val="0"/>
          <w:numId w:val="542"/>
        </w:numPr>
        <w:tabs>
          <w:tab w:val="left" w:pos="698"/>
        </w:tabs>
        <w:spacing w:before="32" w:line="203" w:lineRule="exact"/>
        <w:ind w:left="697"/>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000"/>
        </w:trPr>
        <w:tc>
          <w:tcPr>
            <w:tcW w:w="1701" w:type="dxa"/>
          </w:tcPr>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ind w:left="301" w:firstLine="41"/>
              <w:rPr>
                <w:b/>
                <w:sz w:val="14"/>
              </w:rPr>
            </w:pPr>
            <w:r>
              <w:rPr>
                <w:b/>
                <w:sz w:val="14"/>
              </w:rPr>
              <w:t>ЗДРАВСТВЕНА ПСИХОЛОГИЈА</w:t>
            </w:r>
          </w:p>
        </w:tc>
        <w:tc>
          <w:tcPr>
            <w:tcW w:w="4422" w:type="dxa"/>
          </w:tcPr>
          <w:p w:rsidR="001E7182" w:rsidRDefault="00094F44">
            <w:pPr>
              <w:pStyle w:val="TableParagraph"/>
              <w:numPr>
                <w:ilvl w:val="0"/>
                <w:numId w:val="541"/>
              </w:numPr>
              <w:tabs>
                <w:tab w:val="left" w:pos="141"/>
              </w:tabs>
              <w:spacing w:before="18" w:line="161" w:lineRule="exact"/>
              <w:rPr>
                <w:sz w:val="14"/>
              </w:rPr>
            </w:pPr>
            <w:r>
              <w:rPr>
                <w:sz w:val="14"/>
              </w:rPr>
              <w:t xml:space="preserve">дефинише психологију као </w:t>
            </w:r>
            <w:r>
              <w:rPr>
                <w:spacing w:val="-3"/>
                <w:sz w:val="14"/>
              </w:rPr>
              <w:t xml:space="preserve">науку </w:t>
            </w:r>
            <w:r>
              <w:rPr>
                <w:sz w:val="14"/>
              </w:rPr>
              <w:t>и предмет њеног</w:t>
            </w:r>
            <w:r>
              <w:rPr>
                <w:spacing w:val="-9"/>
                <w:sz w:val="14"/>
              </w:rPr>
              <w:t xml:space="preserve"> </w:t>
            </w:r>
            <w:r>
              <w:rPr>
                <w:sz w:val="14"/>
              </w:rPr>
              <w:t>изучавања;</w:t>
            </w:r>
          </w:p>
          <w:p w:rsidR="001E7182" w:rsidRDefault="00094F44">
            <w:pPr>
              <w:pStyle w:val="TableParagraph"/>
              <w:numPr>
                <w:ilvl w:val="0"/>
                <w:numId w:val="541"/>
              </w:numPr>
              <w:tabs>
                <w:tab w:val="left" w:pos="141"/>
              </w:tabs>
              <w:spacing w:line="160" w:lineRule="exact"/>
              <w:rPr>
                <w:sz w:val="14"/>
              </w:rPr>
            </w:pPr>
            <w:r>
              <w:rPr>
                <w:sz w:val="14"/>
              </w:rPr>
              <w:t>наведе основне теоријске и практичне дисциплине</w:t>
            </w:r>
            <w:r>
              <w:rPr>
                <w:spacing w:val="-12"/>
                <w:sz w:val="14"/>
              </w:rPr>
              <w:t xml:space="preserve"> </w:t>
            </w:r>
            <w:r>
              <w:rPr>
                <w:sz w:val="14"/>
              </w:rPr>
              <w:t>психологије;</w:t>
            </w:r>
          </w:p>
          <w:p w:rsidR="001E7182" w:rsidRDefault="00094F44">
            <w:pPr>
              <w:pStyle w:val="TableParagraph"/>
              <w:numPr>
                <w:ilvl w:val="0"/>
                <w:numId w:val="541"/>
              </w:numPr>
              <w:tabs>
                <w:tab w:val="left" w:pos="141"/>
              </w:tabs>
              <w:ind w:right="89"/>
              <w:rPr>
                <w:sz w:val="14"/>
              </w:rPr>
            </w:pPr>
            <w:r>
              <w:rPr>
                <w:sz w:val="14"/>
              </w:rPr>
              <w:t>наведе</w:t>
            </w:r>
            <w:r>
              <w:rPr>
                <w:spacing w:val="-6"/>
                <w:sz w:val="14"/>
              </w:rPr>
              <w:t xml:space="preserve"> </w:t>
            </w:r>
            <w:r>
              <w:rPr>
                <w:sz w:val="14"/>
              </w:rPr>
              <w:t>предмет</w:t>
            </w:r>
            <w:r>
              <w:rPr>
                <w:spacing w:val="-6"/>
                <w:sz w:val="14"/>
              </w:rPr>
              <w:t xml:space="preserve"> </w:t>
            </w:r>
            <w:r>
              <w:rPr>
                <w:sz w:val="14"/>
              </w:rPr>
              <w:t>изучавања</w:t>
            </w:r>
            <w:r>
              <w:rPr>
                <w:spacing w:val="-6"/>
                <w:sz w:val="14"/>
              </w:rPr>
              <w:t xml:space="preserve"> </w:t>
            </w:r>
            <w:r>
              <w:rPr>
                <w:sz w:val="14"/>
              </w:rPr>
              <w:t>здравствене</w:t>
            </w:r>
            <w:r>
              <w:rPr>
                <w:spacing w:val="-6"/>
                <w:sz w:val="14"/>
              </w:rPr>
              <w:t xml:space="preserve"> </w:t>
            </w:r>
            <w:r>
              <w:rPr>
                <w:sz w:val="14"/>
              </w:rPr>
              <w:t>психологије</w:t>
            </w:r>
            <w:r>
              <w:rPr>
                <w:spacing w:val="-7"/>
                <w:sz w:val="14"/>
              </w:rPr>
              <w:t xml:space="preserve"> </w:t>
            </w:r>
            <w:r>
              <w:rPr>
                <w:sz w:val="14"/>
              </w:rPr>
              <w:t>и</w:t>
            </w:r>
            <w:r>
              <w:rPr>
                <w:spacing w:val="-7"/>
                <w:sz w:val="14"/>
              </w:rPr>
              <w:t xml:space="preserve"> </w:t>
            </w:r>
            <w:r>
              <w:rPr>
                <w:sz w:val="14"/>
              </w:rPr>
              <w:t>њену</w:t>
            </w:r>
            <w:r>
              <w:rPr>
                <w:spacing w:val="-7"/>
                <w:sz w:val="14"/>
              </w:rPr>
              <w:t xml:space="preserve"> </w:t>
            </w:r>
            <w:r>
              <w:rPr>
                <w:sz w:val="14"/>
              </w:rPr>
              <w:t>примену</w:t>
            </w:r>
            <w:r>
              <w:rPr>
                <w:spacing w:val="-7"/>
                <w:sz w:val="14"/>
              </w:rPr>
              <w:t xml:space="preserve"> </w:t>
            </w:r>
            <w:r>
              <w:rPr>
                <w:sz w:val="14"/>
              </w:rPr>
              <w:t>у раду медицинских</w:t>
            </w:r>
            <w:r>
              <w:rPr>
                <w:spacing w:val="-1"/>
                <w:sz w:val="14"/>
              </w:rPr>
              <w:t xml:space="preserve"> </w:t>
            </w:r>
            <w:r>
              <w:rPr>
                <w:sz w:val="14"/>
              </w:rPr>
              <w:t>радника;</w:t>
            </w:r>
          </w:p>
          <w:p w:rsidR="001E7182" w:rsidRDefault="00094F44">
            <w:pPr>
              <w:pStyle w:val="TableParagraph"/>
              <w:numPr>
                <w:ilvl w:val="0"/>
                <w:numId w:val="541"/>
              </w:numPr>
              <w:tabs>
                <w:tab w:val="left" w:pos="176"/>
              </w:tabs>
              <w:ind w:right="686"/>
              <w:rPr>
                <w:sz w:val="14"/>
              </w:rPr>
            </w:pPr>
            <w:r>
              <w:rPr>
                <w:sz w:val="14"/>
              </w:rPr>
              <w:t>објасни</w:t>
            </w:r>
            <w:r>
              <w:rPr>
                <w:spacing w:val="-5"/>
                <w:sz w:val="14"/>
              </w:rPr>
              <w:t xml:space="preserve"> </w:t>
            </w:r>
            <w:r>
              <w:rPr>
                <w:sz w:val="14"/>
              </w:rPr>
              <w:t>улогу</w:t>
            </w:r>
            <w:r>
              <w:rPr>
                <w:spacing w:val="-6"/>
                <w:sz w:val="14"/>
              </w:rPr>
              <w:t xml:space="preserve"> </w:t>
            </w:r>
            <w:r>
              <w:rPr>
                <w:sz w:val="14"/>
              </w:rPr>
              <w:t>психолошких</w:t>
            </w:r>
            <w:r>
              <w:rPr>
                <w:spacing w:val="-6"/>
                <w:sz w:val="14"/>
              </w:rPr>
              <w:t xml:space="preserve"> </w:t>
            </w:r>
            <w:r>
              <w:rPr>
                <w:sz w:val="14"/>
              </w:rPr>
              <w:t>сазнања</w:t>
            </w:r>
            <w:r>
              <w:rPr>
                <w:spacing w:val="-5"/>
                <w:sz w:val="14"/>
              </w:rPr>
              <w:t xml:space="preserve"> </w:t>
            </w:r>
            <w:r>
              <w:rPr>
                <w:sz w:val="14"/>
              </w:rPr>
              <w:t>у</w:t>
            </w:r>
            <w:r>
              <w:rPr>
                <w:spacing w:val="-5"/>
                <w:sz w:val="14"/>
              </w:rPr>
              <w:t xml:space="preserve"> </w:t>
            </w:r>
            <w:r>
              <w:rPr>
                <w:sz w:val="14"/>
              </w:rPr>
              <w:t>превенцији</w:t>
            </w:r>
            <w:r>
              <w:rPr>
                <w:spacing w:val="-5"/>
                <w:sz w:val="14"/>
              </w:rPr>
              <w:t xml:space="preserve"> </w:t>
            </w:r>
            <w:r>
              <w:rPr>
                <w:sz w:val="14"/>
              </w:rPr>
              <w:t>здравља, дијагностици, лечењу болести и рехабилитацији</w:t>
            </w:r>
            <w:r>
              <w:rPr>
                <w:spacing w:val="-9"/>
                <w:sz w:val="14"/>
              </w:rPr>
              <w:t xml:space="preserve"> </w:t>
            </w:r>
            <w:r>
              <w:rPr>
                <w:sz w:val="14"/>
              </w:rPr>
              <w:t>болесника.</w:t>
            </w:r>
          </w:p>
        </w:tc>
        <w:tc>
          <w:tcPr>
            <w:tcW w:w="4422" w:type="dxa"/>
          </w:tcPr>
          <w:p w:rsidR="001E7182" w:rsidRDefault="00094F44">
            <w:pPr>
              <w:pStyle w:val="TableParagraph"/>
              <w:numPr>
                <w:ilvl w:val="0"/>
                <w:numId w:val="540"/>
              </w:numPr>
              <w:tabs>
                <w:tab w:val="left" w:pos="141"/>
              </w:tabs>
              <w:spacing w:before="18" w:line="161" w:lineRule="exact"/>
              <w:rPr>
                <w:sz w:val="14"/>
              </w:rPr>
            </w:pPr>
            <w:r>
              <w:rPr>
                <w:sz w:val="14"/>
              </w:rPr>
              <w:t>Психологија (дефиниција, предмет изучавања и</w:t>
            </w:r>
            <w:r>
              <w:rPr>
                <w:spacing w:val="-8"/>
                <w:sz w:val="14"/>
              </w:rPr>
              <w:t xml:space="preserve"> </w:t>
            </w:r>
            <w:r>
              <w:rPr>
                <w:sz w:val="14"/>
              </w:rPr>
              <w:t>дисциплине);</w:t>
            </w:r>
          </w:p>
          <w:p w:rsidR="001E7182" w:rsidRDefault="00094F44">
            <w:pPr>
              <w:pStyle w:val="TableParagraph"/>
              <w:numPr>
                <w:ilvl w:val="0"/>
                <w:numId w:val="540"/>
              </w:numPr>
              <w:tabs>
                <w:tab w:val="left" w:pos="141"/>
              </w:tabs>
              <w:spacing w:line="161" w:lineRule="exact"/>
              <w:rPr>
                <w:sz w:val="14"/>
              </w:rPr>
            </w:pPr>
            <w:r>
              <w:rPr>
                <w:sz w:val="14"/>
              </w:rPr>
              <w:t>Здравствена психологија (предмет, значај, области</w:t>
            </w:r>
            <w:r>
              <w:rPr>
                <w:spacing w:val="-15"/>
                <w:sz w:val="14"/>
              </w:rPr>
              <w:t xml:space="preserve"> </w:t>
            </w:r>
            <w:r>
              <w:rPr>
                <w:sz w:val="14"/>
              </w:rPr>
              <w:t>примене).</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 xml:space="preserve">Кључни појмови: </w:t>
            </w:r>
            <w:r>
              <w:rPr>
                <w:sz w:val="14"/>
              </w:rPr>
              <w:t>психологија, здравствена психологија.</w:t>
            </w:r>
          </w:p>
        </w:tc>
      </w:tr>
      <w:tr w:rsidR="001E7182">
        <w:trPr>
          <w:trHeight w:val="9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549" w:right="111" w:hanging="410"/>
              <w:rPr>
                <w:b/>
                <w:sz w:val="14"/>
              </w:rPr>
            </w:pPr>
            <w:r>
              <w:rPr>
                <w:b/>
                <w:sz w:val="14"/>
              </w:rPr>
              <w:t>ПСИХИЧКИ ЖИВОТ ЧОВЕКА</w:t>
            </w:r>
          </w:p>
        </w:tc>
        <w:tc>
          <w:tcPr>
            <w:tcW w:w="4422" w:type="dxa"/>
          </w:tcPr>
          <w:p w:rsidR="001E7182" w:rsidRDefault="00094F44">
            <w:pPr>
              <w:pStyle w:val="TableParagraph"/>
              <w:numPr>
                <w:ilvl w:val="0"/>
                <w:numId w:val="539"/>
              </w:numPr>
              <w:tabs>
                <w:tab w:val="left" w:pos="141"/>
              </w:tabs>
              <w:spacing w:before="18" w:line="161" w:lineRule="exact"/>
              <w:rPr>
                <w:sz w:val="14"/>
              </w:rPr>
            </w:pPr>
            <w:r>
              <w:rPr>
                <w:sz w:val="14"/>
              </w:rPr>
              <w:t>разликује психичке процесе, особине и</w:t>
            </w:r>
            <w:r>
              <w:rPr>
                <w:spacing w:val="-2"/>
                <w:sz w:val="14"/>
              </w:rPr>
              <w:t xml:space="preserve"> </w:t>
            </w:r>
            <w:r>
              <w:rPr>
                <w:sz w:val="14"/>
              </w:rPr>
              <w:t>стања;</w:t>
            </w:r>
          </w:p>
          <w:p w:rsidR="001E7182" w:rsidRDefault="00094F44">
            <w:pPr>
              <w:pStyle w:val="TableParagraph"/>
              <w:numPr>
                <w:ilvl w:val="0"/>
                <w:numId w:val="539"/>
              </w:numPr>
              <w:tabs>
                <w:tab w:val="left" w:pos="141"/>
              </w:tabs>
              <w:spacing w:line="160" w:lineRule="exact"/>
              <w:rPr>
                <w:sz w:val="14"/>
              </w:rPr>
            </w:pPr>
            <w:r>
              <w:rPr>
                <w:sz w:val="14"/>
              </w:rPr>
              <w:t>наведе примере који показују везу између психичког и</w:t>
            </w:r>
            <w:r>
              <w:rPr>
                <w:spacing w:val="-25"/>
                <w:sz w:val="14"/>
              </w:rPr>
              <w:t xml:space="preserve"> </w:t>
            </w:r>
            <w:r>
              <w:rPr>
                <w:sz w:val="14"/>
              </w:rPr>
              <w:t>органског;</w:t>
            </w:r>
          </w:p>
          <w:p w:rsidR="001E7182" w:rsidRDefault="00094F44">
            <w:pPr>
              <w:pStyle w:val="TableParagraph"/>
              <w:numPr>
                <w:ilvl w:val="0"/>
                <w:numId w:val="539"/>
              </w:numPr>
              <w:tabs>
                <w:tab w:val="left" w:pos="141"/>
              </w:tabs>
              <w:spacing w:line="160" w:lineRule="exact"/>
              <w:rPr>
                <w:sz w:val="14"/>
              </w:rPr>
            </w:pPr>
            <w:r>
              <w:rPr>
                <w:sz w:val="14"/>
              </w:rPr>
              <w:t>разликује осет, опажај и</w:t>
            </w:r>
            <w:r>
              <w:rPr>
                <w:spacing w:val="-2"/>
                <w:sz w:val="14"/>
              </w:rPr>
              <w:t xml:space="preserve"> </w:t>
            </w:r>
            <w:r>
              <w:rPr>
                <w:sz w:val="14"/>
              </w:rPr>
              <w:t>осећај;</w:t>
            </w:r>
          </w:p>
          <w:p w:rsidR="001E7182" w:rsidRDefault="00094F44">
            <w:pPr>
              <w:pStyle w:val="TableParagraph"/>
              <w:numPr>
                <w:ilvl w:val="0"/>
                <w:numId w:val="539"/>
              </w:numPr>
              <w:tabs>
                <w:tab w:val="left" w:pos="141"/>
              </w:tabs>
              <w:spacing w:line="160" w:lineRule="exact"/>
              <w:rPr>
                <w:sz w:val="14"/>
              </w:rPr>
            </w:pPr>
            <w:r>
              <w:rPr>
                <w:sz w:val="14"/>
              </w:rPr>
              <w:t>дефинише горњи и доњи праг</w:t>
            </w:r>
            <w:r>
              <w:rPr>
                <w:spacing w:val="-3"/>
                <w:sz w:val="14"/>
              </w:rPr>
              <w:t xml:space="preserve"> </w:t>
            </w:r>
            <w:r>
              <w:rPr>
                <w:sz w:val="14"/>
              </w:rPr>
              <w:t>дражи;</w:t>
            </w:r>
          </w:p>
          <w:p w:rsidR="001E7182" w:rsidRDefault="00094F44">
            <w:pPr>
              <w:pStyle w:val="TableParagraph"/>
              <w:numPr>
                <w:ilvl w:val="0"/>
                <w:numId w:val="539"/>
              </w:numPr>
              <w:tabs>
                <w:tab w:val="left" w:pos="141"/>
              </w:tabs>
              <w:ind w:right="501"/>
              <w:rPr>
                <w:sz w:val="14"/>
              </w:rPr>
            </w:pPr>
            <w:r>
              <w:rPr>
                <w:sz w:val="14"/>
              </w:rPr>
              <w:t>на примеру објасни утицај искуства; мотивације и личности</w:t>
            </w:r>
            <w:r>
              <w:rPr>
                <w:spacing w:val="-23"/>
                <w:sz w:val="14"/>
              </w:rPr>
              <w:t xml:space="preserve"> </w:t>
            </w:r>
            <w:r>
              <w:rPr>
                <w:sz w:val="14"/>
              </w:rPr>
              <w:t>на настанак</w:t>
            </w:r>
            <w:r>
              <w:rPr>
                <w:spacing w:val="-1"/>
                <w:sz w:val="14"/>
              </w:rPr>
              <w:t xml:space="preserve"> </w:t>
            </w:r>
            <w:r>
              <w:rPr>
                <w:sz w:val="14"/>
              </w:rPr>
              <w:t>опажаја;</w:t>
            </w:r>
          </w:p>
          <w:p w:rsidR="001E7182" w:rsidRDefault="00094F44">
            <w:pPr>
              <w:pStyle w:val="TableParagraph"/>
              <w:numPr>
                <w:ilvl w:val="0"/>
                <w:numId w:val="539"/>
              </w:numPr>
              <w:tabs>
                <w:tab w:val="left" w:pos="141"/>
              </w:tabs>
              <w:spacing w:line="159" w:lineRule="exact"/>
              <w:rPr>
                <w:sz w:val="14"/>
              </w:rPr>
            </w:pPr>
            <w:r>
              <w:rPr>
                <w:sz w:val="14"/>
              </w:rPr>
              <w:t>дефинише појам пажње и наведе чиниоце који је</w:t>
            </w:r>
            <w:r>
              <w:rPr>
                <w:spacing w:val="-11"/>
                <w:sz w:val="14"/>
              </w:rPr>
              <w:t xml:space="preserve"> </w:t>
            </w:r>
            <w:r>
              <w:rPr>
                <w:sz w:val="14"/>
              </w:rPr>
              <w:t>изазивају;</w:t>
            </w:r>
          </w:p>
          <w:p w:rsidR="001E7182" w:rsidRDefault="00094F44">
            <w:pPr>
              <w:pStyle w:val="TableParagraph"/>
              <w:numPr>
                <w:ilvl w:val="0"/>
                <w:numId w:val="539"/>
              </w:numPr>
              <w:tabs>
                <w:tab w:val="left" w:pos="141"/>
              </w:tabs>
              <w:ind w:right="636"/>
              <w:rPr>
                <w:sz w:val="14"/>
              </w:rPr>
            </w:pPr>
            <w:r>
              <w:rPr>
                <w:sz w:val="14"/>
              </w:rPr>
              <w:t>објасни зашто је опажање особа у већој мери закључивање и оцењивање;</w:t>
            </w:r>
          </w:p>
          <w:p w:rsidR="001E7182" w:rsidRDefault="00094F44">
            <w:pPr>
              <w:pStyle w:val="TableParagraph"/>
              <w:numPr>
                <w:ilvl w:val="0"/>
                <w:numId w:val="539"/>
              </w:numPr>
              <w:tabs>
                <w:tab w:val="left" w:pos="141"/>
              </w:tabs>
              <w:spacing w:line="159" w:lineRule="exact"/>
              <w:rPr>
                <w:sz w:val="14"/>
              </w:rPr>
            </w:pPr>
            <w:r>
              <w:rPr>
                <w:sz w:val="14"/>
              </w:rPr>
              <w:t>објасни улогу израза лица у процесу оцењивања црта</w:t>
            </w:r>
            <w:r>
              <w:rPr>
                <w:spacing w:val="-13"/>
                <w:sz w:val="14"/>
              </w:rPr>
              <w:t xml:space="preserve"> </w:t>
            </w:r>
            <w:r>
              <w:rPr>
                <w:sz w:val="14"/>
              </w:rPr>
              <w:t>личности;</w:t>
            </w:r>
          </w:p>
          <w:p w:rsidR="001E7182" w:rsidRDefault="00094F44">
            <w:pPr>
              <w:pStyle w:val="TableParagraph"/>
              <w:numPr>
                <w:ilvl w:val="0"/>
                <w:numId w:val="539"/>
              </w:numPr>
              <w:tabs>
                <w:tab w:val="left" w:pos="141"/>
              </w:tabs>
              <w:spacing w:line="160" w:lineRule="exact"/>
              <w:rPr>
                <w:sz w:val="14"/>
              </w:rPr>
            </w:pPr>
            <w:r>
              <w:rPr>
                <w:sz w:val="14"/>
              </w:rPr>
              <w:t>наведе примере различитих грешака у опажању</w:t>
            </w:r>
            <w:r>
              <w:rPr>
                <w:spacing w:val="-4"/>
                <w:sz w:val="14"/>
              </w:rPr>
              <w:t xml:space="preserve"> </w:t>
            </w:r>
            <w:r>
              <w:rPr>
                <w:sz w:val="14"/>
              </w:rPr>
              <w:t>особа;</w:t>
            </w:r>
          </w:p>
          <w:p w:rsidR="001E7182" w:rsidRDefault="00094F44">
            <w:pPr>
              <w:pStyle w:val="TableParagraph"/>
              <w:numPr>
                <w:ilvl w:val="0"/>
                <w:numId w:val="539"/>
              </w:numPr>
              <w:tabs>
                <w:tab w:val="left" w:pos="176"/>
              </w:tabs>
              <w:spacing w:line="160" w:lineRule="exact"/>
              <w:ind w:left="175" w:hanging="119"/>
              <w:rPr>
                <w:sz w:val="14"/>
              </w:rPr>
            </w:pPr>
            <w:r>
              <w:rPr>
                <w:sz w:val="14"/>
              </w:rPr>
              <w:t>објасни разлику између оцене туђег и сопственог</w:t>
            </w:r>
            <w:r>
              <w:rPr>
                <w:spacing w:val="-7"/>
                <w:sz w:val="14"/>
              </w:rPr>
              <w:t xml:space="preserve"> </w:t>
            </w:r>
            <w:r>
              <w:rPr>
                <w:sz w:val="14"/>
              </w:rPr>
              <w:t>понашања;</w:t>
            </w:r>
          </w:p>
          <w:p w:rsidR="001E7182" w:rsidRDefault="00094F44">
            <w:pPr>
              <w:pStyle w:val="TableParagraph"/>
              <w:numPr>
                <w:ilvl w:val="0"/>
                <w:numId w:val="539"/>
              </w:numPr>
              <w:tabs>
                <w:tab w:val="left" w:pos="141"/>
              </w:tabs>
              <w:spacing w:line="160" w:lineRule="exact"/>
              <w:rPr>
                <w:sz w:val="14"/>
              </w:rPr>
            </w:pPr>
            <w:r>
              <w:rPr>
                <w:sz w:val="14"/>
              </w:rPr>
              <w:t>наброји три врсте појава које прате</w:t>
            </w:r>
            <w:r>
              <w:rPr>
                <w:spacing w:val="-6"/>
                <w:sz w:val="14"/>
              </w:rPr>
              <w:t xml:space="preserve"> </w:t>
            </w:r>
            <w:r>
              <w:rPr>
                <w:sz w:val="14"/>
              </w:rPr>
              <w:t>емоције;</w:t>
            </w:r>
          </w:p>
          <w:p w:rsidR="001E7182" w:rsidRDefault="00094F44">
            <w:pPr>
              <w:pStyle w:val="TableParagraph"/>
              <w:numPr>
                <w:ilvl w:val="0"/>
                <w:numId w:val="539"/>
              </w:numPr>
              <w:tabs>
                <w:tab w:val="left" w:pos="141"/>
              </w:tabs>
              <w:spacing w:line="160" w:lineRule="exact"/>
              <w:rPr>
                <w:sz w:val="14"/>
              </w:rPr>
            </w:pPr>
            <w:r>
              <w:rPr>
                <w:sz w:val="14"/>
              </w:rPr>
              <w:t>разликује афекте, расположења и</w:t>
            </w:r>
            <w:r>
              <w:rPr>
                <w:spacing w:val="-3"/>
                <w:sz w:val="14"/>
              </w:rPr>
              <w:t xml:space="preserve"> </w:t>
            </w:r>
            <w:r>
              <w:rPr>
                <w:sz w:val="14"/>
              </w:rPr>
              <w:t>сентименте;</w:t>
            </w:r>
          </w:p>
          <w:p w:rsidR="001E7182" w:rsidRDefault="00094F44">
            <w:pPr>
              <w:pStyle w:val="TableParagraph"/>
              <w:numPr>
                <w:ilvl w:val="0"/>
                <w:numId w:val="539"/>
              </w:numPr>
              <w:tabs>
                <w:tab w:val="left" w:pos="141"/>
              </w:tabs>
              <w:spacing w:line="160" w:lineRule="exact"/>
              <w:rPr>
                <w:sz w:val="14"/>
              </w:rPr>
            </w:pPr>
            <w:r>
              <w:rPr>
                <w:sz w:val="14"/>
              </w:rPr>
              <w:t>наведе најважније органске промене при</w:t>
            </w:r>
            <w:r>
              <w:rPr>
                <w:spacing w:val="-4"/>
                <w:sz w:val="14"/>
              </w:rPr>
              <w:t xml:space="preserve"> </w:t>
            </w:r>
            <w:r>
              <w:rPr>
                <w:sz w:val="14"/>
              </w:rPr>
              <w:t>емоцијама;</w:t>
            </w:r>
          </w:p>
          <w:p w:rsidR="001E7182" w:rsidRDefault="00094F44">
            <w:pPr>
              <w:pStyle w:val="TableParagraph"/>
              <w:numPr>
                <w:ilvl w:val="0"/>
                <w:numId w:val="539"/>
              </w:numPr>
              <w:tabs>
                <w:tab w:val="left" w:pos="141"/>
              </w:tabs>
              <w:spacing w:line="160" w:lineRule="exact"/>
              <w:rPr>
                <w:sz w:val="14"/>
              </w:rPr>
            </w:pPr>
            <w:r>
              <w:rPr>
                <w:sz w:val="14"/>
              </w:rPr>
              <w:t>објасни суштину различитих схватања о природи</w:t>
            </w:r>
            <w:r>
              <w:rPr>
                <w:spacing w:val="-4"/>
                <w:sz w:val="14"/>
              </w:rPr>
              <w:t xml:space="preserve"> </w:t>
            </w:r>
            <w:r>
              <w:rPr>
                <w:sz w:val="14"/>
              </w:rPr>
              <w:t>емоција;</w:t>
            </w:r>
          </w:p>
          <w:p w:rsidR="001E7182" w:rsidRDefault="00094F44">
            <w:pPr>
              <w:pStyle w:val="TableParagraph"/>
              <w:numPr>
                <w:ilvl w:val="0"/>
                <w:numId w:val="539"/>
              </w:numPr>
              <w:tabs>
                <w:tab w:val="left" w:pos="176"/>
              </w:tabs>
              <w:spacing w:line="160" w:lineRule="exact"/>
              <w:ind w:left="175" w:hanging="119"/>
              <w:rPr>
                <w:sz w:val="14"/>
              </w:rPr>
            </w:pPr>
            <w:r>
              <w:rPr>
                <w:sz w:val="14"/>
              </w:rPr>
              <w:t>препозна улогу наслеђа, учења и интеракције на развој</w:t>
            </w:r>
            <w:r>
              <w:rPr>
                <w:spacing w:val="-20"/>
                <w:sz w:val="14"/>
              </w:rPr>
              <w:t xml:space="preserve"> </w:t>
            </w:r>
            <w:r>
              <w:rPr>
                <w:sz w:val="14"/>
              </w:rPr>
              <w:t>емоција;</w:t>
            </w:r>
          </w:p>
          <w:p w:rsidR="001E7182" w:rsidRDefault="00094F44">
            <w:pPr>
              <w:pStyle w:val="TableParagraph"/>
              <w:numPr>
                <w:ilvl w:val="0"/>
                <w:numId w:val="539"/>
              </w:numPr>
              <w:tabs>
                <w:tab w:val="left" w:pos="141"/>
              </w:tabs>
              <w:spacing w:line="160" w:lineRule="exact"/>
              <w:rPr>
                <w:sz w:val="14"/>
              </w:rPr>
            </w:pPr>
            <w:r>
              <w:rPr>
                <w:sz w:val="14"/>
              </w:rPr>
              <w:t>наведе опште карактеристике дечијих</w:t>
            </w:r>
            <w:r>
              <w:rPr>
                <w:spacing w:val="-2"/>
                <w:sz w:val="14"/>
              </w:rPr>
              <w:t xml:space="preserve"> </w:t>
            </w:r>
            <w:r>
              <w:rPr>
                <w:sz w:val="14"/>
              </w:rPr>
              <w:t>емоција;</w:t>
            </w:r>
          </w:p>
          <w:p w:rsidR="001E7182" w:rsidRDefault="00094F44">
            <w:pPr>
              <w:pStyle w:val="TableParagraph"/>
              <w:numPr>
                <w:ilvl w:val="0"/>
                <w:numId w:val="539"/>
              </w:numPr>
              <w:tabs>
                <w:tab w:val="left" w:pos="141"/>
              </w:tabs>
              <w:ind w:right="341"/>
              <w:rPr>
                <w:sz w:val="14"/>
              </w:rPr>
            </w:pPr>
            <w:r>
              <w:rPr>
                <w:sz w:val="14"/>
              </w:rPr>
              <w:t>наведе</w:t>
            </w:r>
            <w:r>
              <w:rPr>
                <w:spacing w:val="-5"/>
                <w:sz w:val="14"/>
              </w:rPr>
              <w:t xml:space="preserve"> </w:t>
            </w:r>
            <w:r>
              <w:rPr>
                <w:sz w:val="14"/>
              </w:rPr>
              <w:t>примере</w:t>
            </w:r>
            <w:r>
              <w:rPr>
                <w:spacing w:val="-6"/>
                <w:sz w:val="14"/>
              </w:rPr>
              <w:t xml:space="preserve"> </w:t>
            </w:r>
            <w:r>
              <w:rPr>
                <w:sz w:val="14"/>
              </w:rPr>
              <w:t>који</w:t>
            </w:r>
            <w:r>
              <w:rPr>
                <w:spacing w:val="-5"/>
                <w:sz w:val="14"/>
              </w:rPr>
              <w:t xml:space="preserve"> </w:t>
            </w:r>
            <w:r>
              <w:rPr>
                <w:sz w:val="14"/>
              </w:rPr>
              <w:t>показују</w:t>
            </w:r>
            <w:r>
              <w:rPr>
                <w:spacing w:val="-5"/>
                <w:sz w:val="14"/>
              </w:rPr>
              <w:t xml:space="preserve"> </w:t>
            </w:r>
            <w:r>
              <w:rPr>
                <w:sz w:val="14"/>
              </w:rPr>
              <w:t>зн</w:t>
            </w:r>
            <w:r>
              <w:rPr>
                <w:sz w:val="14"/>
              </w:rPr>
              <w:t>ачај</w:t>
            </w:r>
            <w:r>
              <w:rPr>
                <w:spacing w:val="-5"/>
                <w:sz w:val="14"/>
              </w:rPr>
              <w:t xml:space="preserve"> </w:t>
            </w:r>
            <w:r>
              <w:rPr>
                <w:sz w:val="14"/>
              </w:rPr>
              <w:t>емоција</w:t>
            </w:r>
            <w:r>
              <w:rPr>
                <w:spacing w:val="-5"/>
                <w:sz w:val="14"/>
              </w:rPr>
              <w:t xml:space="preserve"> </w:t>
            </w:r>
            <w:r>
              <w:rPr>
                <w:sz w:val="14"/>
              </w:rPr>
              <w:t>за</w:t>
            </w:r>
            <w:r>
              <w:rPr>
                <w:spacing w:val="-6"/>
                <w:sz w:val="14"/>
              </w:rPr>
              <w:t xml:space="preserve"> </w:t>
            </w:r>
            <w:r>
              <w:rPr>
                <w:sz w:val="14"/>
              </w:rPr>
              <w:t>ментално</w:t>
            </w:r>
            <w:r>
              <w:rPr>
                <w:spacing w:val="-6"/>
                <w:sz w:val="14"/>
              </w:rPr>
              <w:t xml:space="preserve"> </w:t>
            </w:r>
            <w:r>
              <w:rPr>
                <w:sz w:val="14"/>
              </w:rPr>
              <w:t>здравље особе;</w:t>
            </w:r>
          </w:p>
          <w:p w:rsidR="001E7182" w:rsidRDefault="00094F44">
            <w:pPr>
              <w:pStyle w:val="TableParagraph"/>
              <w:numPr>
                <w:ilvl w:val="0"/>
                <w:numId w:val="539"/>
              </w:numPr>
              <w:tabs>
                <w:tab w:val="left" w:pos="141"/>
              </w:tabs>
              <w:spacing w:line="159" w:lineRule="exact"/>
              <w:rPr>
                <w:sz w:val="14"/>
              </w:rPr>
            </w:pPr>
            <w:r>
              <w:rPr>
                <w:sz w:val="14"/>
              </w:rPr>
              <w:t>демонстрира изражавање емоција на социјално прихватљив</w:t>
            </w:r>
            <w:r>
              <w:rPr>
                <w:spacing w:val="-15"/>
                <w:sz w:val="14"/>
              </w:rPr>
              <w:t xml:space="preserve"> </w:t>
            </w:r>
            <w:r>
              <w:rPr>
                <w:sz w:val="14"/>
              </w:rPr>
              <w:t>начин;</w:t>
            </w:r>
          </w:p>
          <w:p w:rsidR="001E7182" w:rsidRDefault="00094F44">
            <w:pPr>
              <w:pStyle w:val="TableParagraph"/>
              <w:numPr>
                <w:ilvl w:val="0"/>
                <w:numId w:val="539"/>
              </w:numPr>
              <w:tabs>
                <w:tab w:val="left" w:pos="141"/>
              </w:tabs>
              <w:spacing w:line="160" w:lineRule="exact"/>
              <w:rPr>
                <w:sz w:val="14"/>
              </w:rPr>
            </w:pPr>
            <w:r>
              <w:rPr>
                <w:sz w:val="14"/>
              </w:rPr>
              <w:t>наведе пример емоционалне</w:t>
            </w:r>
            <w:r>
              <w:rPr>
                <w:spacing w:val="-4"/>
                <w:sz w:val="14"/>
              </w:rPr>
              <w:t xml:space="preserve"> </w:t>
            </w:r>
            <w:r>
              <w:rPr>
                <w:sz w:val="14"/>
              </w:rPr>
              <w:t>интелигенције;</w:t>
            </w:r>
          </w:p>
          <w:p w:rsidR="001E7182" w:rsidRDefault="00094F44">
            <w:pPr>
              <w:pStyle w:val="TableParagraph"/>
              <w:numPr>
                <w:ilvl w:val="0"/>
                <w:numId w:val="539"/>
              </w:numPr>
              <w:tabs>
                <w:tab w:val="left" w:pos="141"/>
              </w:tabs>
              <w:spacing w:line="160" w:lineRule="exact"/>
              <w:rPr>
                <w:sz w:val="14"/>
              </w:rPr>
            </w:pPr>
            <w:r>
              <w:rPr>
                <w:sz w:val="14"/>
              </w:rPr>
              <w:t>дефинише појам трауме и наведе примере трауматских</w:t>
            </w:r>
            <w:r>
              <w:rPr>
                <w:spacing w:val="-16"/>
                <w:sz w:val="14"/>
              </w:rPr>
              <w:t xml:space="preserve"> </w:t>
            </w:r>
            <w:r>
              <w:rPr>
                <w:sz w:val="14"/>
              </w:rPr>
              <w:t>догађаја;</w:t>
            </w:r>
          </w:p>
          <w:p w:rsidR="001E7182" w:rsidRDefault="00094F44">
            <w:pPr>
              <w:pStyle w:val="TableParagraph"/>
              <w:numPr>
                <w:ilvl w:val="0"/>
                <w:numId w:val="539"/>
              </w:numPr>
              <w:tabs>
                <w:tab w:val="left" w:pos="176"/>
              </w:tabs>
              <w:spacing w:line="160" w:lineRule="exact"/>
              <w:ind w:left="175" w:hanging="119"/>
              <w:rPr>
                <w:sz w:val="14"/>
              </w:rPr>
            </w:pPr>
            <w:r>
              <w:rPr>
                <w:sz w:val="14"/>
              </w:rPr>
              <w:t>објасни посттрауматски стресни</w:t>
            </w:r>
            <w:r>
              <w:rPr>
                <w:spacing w:val="-1"/>
                <w:sz w:val="14"/>
              </w:rPr>
              <w:t xml:space="preserve"> </w:t>
            </w:r>
            <w:r>
              <w:rPr>
                <w:sz w:val="14"/>
              </w:rPr>
              <w:t>догађај,</w:t>
            </w:r>
          </w:p>
          <w:p w:rsidR="001E7182" w:rsidRDefault="00094F44">
            <w:pPr>
              <w:pStyle w:val="TableParagraph"/>
              <w:numPr>
                <w:ilvl w:val="0"/>
                <w:numId w:val="539"/>
              </w:numPr>
              <w:tabs>
                <w:tab w:val="left" w:pos="141"/>
              </w:tabs>
              <w:spacing w:line="160" w:lineRule="exact"/>
              <w:rPr>
                <w:sz w:val="14"/>
              </w:rPr>
            </w:pPr>
            <w:r>
              <w:rPr>
                <w:sz w:val="14"/>
              </w:rPr>
              <w:t>препозна показатеље</w:t>
            </w:r>
            <w:r>
              <w:rPr>
                <w:spacing w:val="-2"/>
                <w:sz w:val="14"/>
              </w:rPr>
              <w:t xml:space="preserve"> </w:t>
            </w:r>
            <w:r>
              <w:rPr>
                <w:sz w:val="14"/>
              </w:rPr>
              <w:t>стреса;</w:t>
            </w:r>
          </w:p>
          <w:p w:rsidR="001E7182" w:rsidRDefault="00094F44">
            <w:pPr>
              <w:pStyle w:val="TableParagraph"/>
              <w:numPr>
                <w:ilvl w:val="0"/>
                <w:numId w:val="539"/>
              </w:numPr>
              <w:tabs>
                <w:tab w:val="left" w:pos="141"/>
              </w:tabs>
              <w:spacing w:line="160" w:lineRule="exact"/>
              <w:rPr>
                <w:sz w:val="14"/>
              </w:rPr>
            </w:pPr>
            <w:r>
              <w:rPr>
                <w:sz w:val="14"/>
              </w:rPr>
              <w:t>разликује фазе реакције организма на</w:t>
            </w:r>
            <w:r>
              <w:rPr>
                <w:spacing w:val="-2"/>
                <w:sz w:val="14"/>
              </w:rPr>
              <w:t xml:space="preserve"> </w:t>
            </w:r>
            <w:r>
              <w:rPr>
                <w:sz w:val="14"/>
              </w:rPr>
              <w:t>стрес;</w:t>
            </w:r>
          </w:p>
          <w:p w:rsidR="001E7182" w:rsidRDefault="00094F44">
            <w:pPr>
              <w:pStyle w:val="TableParagraph"/>
              <w:numPr>
                <w:ilvl w:val="0"/>
                <w:numId w:val="539"/>
              </w:numPr>
              <w:tabs>
                <w:tab w:val="left" w:pos="141"/>
              </w:tabs>
              <w:spacing w:line="160" w:lineRule="exact"/>
              <w:rPr>
                <w:sz w:val="14"/>
              </w:rPr>
            </w:pPr>
            <w:r>
              <w:rPr>
                <w:sz w:val="14"/>
              </w:rPr>
              <w:t>разликује реални, нереални страх и</w:t>
            </w:r>
            <w:r>
              <w:rPr>
                <w:spacing w:val="-4"/>
                <w:sz w:val="14"/>
              </w:rPr>
              <w:t xml:space="preserve"> </w:t>
            </w:r>
            <w:r>
              <w:rPr>
                <w:sz w:val="14"/>
              </w:rPr>
              <w:t>анксиозност;</w:t>
            </w:r>
          </w:p>
          <w:p w:rsidR="001E7182" w:rsidRDefault="00094F44">
            <w:pPr>
              <w:pStyle w:val="TableParagraph"/>
              <w:numPr>
                <w:ilvl w:val="0"/>
                <w:numId w:val="539"/>
              </w:numPr>
              <w:tabs>
                <w:tab w:val="left" w:pos="141"/>
              </w:tabs>
              <w:spacing w:line="160" w:lineRule="exact"/>
              <w:rPr>
                <w:sz w:val="14"/>
              </w:rPr>
            </w:pPr>
            <w:r>
              <w:rPr>
                <w:sz w:val="14"/>
              </w:rPr>
              <w:t>на</w:t>
            </w:r>
            <w:r>
              <w:rPr>
                <w:spacing w:val="-4"/>
                <w:sz w:val="14"/>
              </w:rPr>
              <w:t xml:space="preserve"> </w:t>
            </w:r>
            <w:r>
              <w:rPr>
                <w:sz w:val="14"/>
              </w:rPr>
              <w:t>примерима</w:t>
            </w:r>
            <w:r>
              <w:rPr>
                <w:spacing w:val="-3"/>
                <w:sz w:val="14"/>
              </w:rPr>
              <w:t xml:space="preserve"> </w:t>
            </w:r>
            <w:r>
              <w:rPr>
                <w:sz w:val="14"/>
              </w:rPr>
              <w:t>објасни</w:t>
            </w:r>
            <w:r>
              <w:rPr>
                <w:spacing w:val="-3"/>
                <w:sz w:val="14"/>
              </w:rPr>
              <w:t xml:space="preserve"> </w:t>
            </w:r>
            <w:r>
              <w:rPr>
                <w:sz w:val="14"/>
              </w:rPr>
              <w:t>улогу</w:t>
            </w:r>
            <w:r>
              <w:rPr>
                <w:spacing w:val="-4"/>
                <w:sz w:val="14"/>
              </w:rPr>
              <w:t xml:space="preserve"> </w:t>
            </w:r>
            <w:r>
              <w:rPr>
                <w:sz w:val="14"/>
              </w:rPr>
              <w:t>страха</w:t>
            </w:r>
            <w:r>
              <w:rPr>
                <w:spacing w:val="-3"/>
                <w:sz w:val="14"/>
              </w:rPr>
              <w:t xml:space="preserve"> </w:t>
            </w:r>
            <w:r>
              <w:rPr>
                <w:sz w:val="14"/>
              </w:rPr>
              <w:t>у</w:t>
            </w:r>
            <w:r>
              <w:rPr>
                <w:spacing w:val="-3"/>
                <w:sz w:val="14"/>
              </w:rPr>
              <w:t xml:space="preserve"> </w:t>
            </w:r>
            <w:r>
              <w:rPr>
                <w:sz w:val="14"/>
              </w:rPr>
              <w:t>настанку</w:t>
            </w:r>
            <w:r>
              <w:rPr>
                <w:spacing w:val="-3"/>
                <w:sz w:val="14"/>
              </w:rPr>
              <w:t xml:space="preserve"> </w:t>
            </w:r>
            <w:r>
              <w:rPr>
                <w:sz w:val="14"/>
              </w:rPr>
              <w:t>и</w:t>
            </w:r>
            <w:r>
              <w:rPr>
                <w:spacing w:val="-4"/>
                <w:sz w:val="14"/>
              </w:rPr>
              <w:t xml:space="preserve"> </w:t>
            </w:r>
            <w:r>
              <w:rPr>
                <w:sz w:val="14"/>
              </w:rPr>
              <w:t>току</w:t>
            </w:r>
            <w:r>
              <w:rPr>
                <w:spacing w:val="-3"/>
                <w:sz w:val="14"/>
              </w:rPr>
              <w:t xml:space="preserve"> </w:t>
            </w:r>
            <w:r>
              <w:rPr>
                <w:sz w:val="14"/>
              </w:rPr>
              <w:t>лечења</w:t>
            </w:r>
            <w:r>
              <w:rPr>
                <w:spacing w:val="-3"/>
                <w:sz w:val="14"/>
              </w:rPr>
              <w:t xml:space="preserve"> </w:t>
            </w:r>
            <w:r>
              <w:rPr>
                <w:sz w:val="14"/>
              </w:rPr>
              <w:t>болести;</w:t>
            </w:r>
          </w:p>
          <w:p w:rsidR="001E7182" w:rsidRDefault="00094F44">
            <w:pPr>
              <w:pStyle w:val="TableParagraph"/>
              <w:numPr>
                <w:ilvl w:val="0"/>
                <w:numId w:val="539"/>
              </w:numPr>
              <w:tabs>
                <w:tab w:val="left" w:pos="141"/>
              </w:tabs>
              <w:spacing w:line="160" w:lineRule="exact"/>
              <w:rPr>
                <w:sz w:val="14"/>
              </w:rPr>
            </w:pPr>
            <w:r>
              <w:rPr>
                <w:sz w:val="14"/>
              </w:rPr>
              <w:t>на примерима правилно препозна туђе</w:t>
            </w:r>
            <w:r>
              <w:rPr>
                <w:spacing w:val="-6"/>
                <w:sz w:val="14"/>
              </w:rPr>
              <w:t xml:space="preserve"> </w:t>
            </w:r>
            <w:r>
              <w:rPr>
                <w:sz w:val="14"/>
              </w:rPr>
              <w:t>емоције;</w:t>
            </w:r>
          </w:p>
          <w:p w:rsidR="001E7182" w:rsidRDefault="00094F44">
            <w:pPr>
              <w:pStyle w:val="TableParagraph"/>
              <w:numPr>
                <w:ilvl w:val="0"/>
                <w:numId w:val="539"/>
              </w:numPr>
              <w:tabs>
                <w:tab w:val="left" w:pos="141"/>
              </w:tabs>
              <w:spacing w:line="160" w:lineRule="exact"/>
              <w:rPr>
                <w:sz w:val="14"/>
              </w:rPr>
            </w:pPr>
            <w:r>
              <w:rPr>
                <w:sz w:val="14"/>
              </w:rPr>
              <w:t>покаже увид у сопствена</w:t>
            </w:r>
            <w:r>
              <w:rPr>
                <w:spacing w:val="-1"/>
                <w:sz w:val="14"/>
              </w:rPr>
              <w:t xml:space="preserve"> </w:t>
            </w:r>
            <w:r>
              <w:rPr>
                <w:sz w:val="14"/>
              </w:rPr>
              <w:t>осећања;</w:t>
            </w:r>
          </w:p>
          <w:p w:rsidR="001E7182" w:rsidRDefault="00094F44">
            <w:pPr>
              <w:pStyle w:val="TableParagraph"/>
              <w:numPr>
                <w:ilvl w:val="0"/>
                <w:numId w:val="539"/>
              </w:numPr>
              <w:tabs>
                <w:tab w:val="left" w:pos="141"/>
              </w:tabs>
              <w:spacing w:line="160" w:lineRule="exact"/>
              <w:rPr>
                <w:sz w:val="14"/>
              </w:rPr>
            </w:pPr>
            <w:r>
              <w:rPr>
                <w:sz w:val="14"/>
              </w:rPr>
              <w:t>на примерима разликује психосоматска</w:t>
            </w:r>
            <w:r>
              <w:rPr>
                <w:spacing w:val="-4"/>
                <w:sz w:val="14"/>
              </w:rPr>
              <w:t xml:space="preserve"> </w:t>
            </w:r>
            <w:r>
              <w:rPr>
                <w:sz w:val="14"/>
              </w:rPr>
              <w:t>обољења;</w:t>
            </w:r>
          </w:p>
          <w:p w:rsidR="001E7182" w:rsidRDefault="00094F44">
            <w:pPr>
              <w:pStyle w:val="TableParagraph"/>
              <w:numPr>
                <w:ilvl w:val="0"/>
                <w:numId w:val="539"/>
              </w:numPr>
              <w:tabs>
                <w:tab w:val="left" w:pos="141"/>
              </w:tabs>
              <w:spacing w:line="160" w:lineRule="exact"/>
              <w:rPr>
                <w:sz w:val="14"/>
              </w:rPr>
            </w:pPr>
            <w:r>
              <w:rPr>
                <w:sz w:val="14"/>
              </w:rPr>
              <w:t>дефинише појам</w:t>
            </w:r>
            <w:r>
              <w:rPr>
                <w:spacing w:val="-2"/>
                <w:sz w:val="14"/>
              </w:rPr>
              <w:t xml:space="preserve"> </w:t>
            </w:r>
            <w:r>
              <w:rPr>
                <w:sz w:val="14"/>
              </w:rPr>
              <w:t>емпатије;</w:t>
            </w:r>
          </w:p>
          <w:p w:rsidR="001E7182" w:rsidRDefault="00094F44">
            <w:pPr>
              <w:pStyle w:val="TableParagraph"/>
              <w:numPr>
                <w:ilvl w:val="0"/>
                <w:numId w:val="539"/>
              </w:numPr>
              <w:tabs>
                <w:tab w:val="left" w:pos="141"/>
              </w:tabs>
              <w:spacing w:line="160" w:lineRule="exact"/>
              <w:rPr>
                <w:sz w:val="14"/>
              </w:rPr>
            </w:pPr>
            <w:r>
              <w:rPr>
                <w:sz w:val="14"/>
              </w:rPr>
              <w:t xml:space="preserve">демонстрира </w:t>
            </w:r>
            <w:r>
              <w:rPr>
                <w:spacing w:val="-2"/>
                <w:sz w:val="14"/>
              </w:rPr>
              <w:t xml:space="preserve">главне </w:t>
            </w:r>
            <w:r>
              <w:rPr>
                <w:sz w:val="14"/>
              </w:rPr>
              <w:t>технике редукције и превазилажења</w:t>
            </w:r>
            <w:r>
              <w:rPr>
                <w:spacing w:val="-3"/>
                <w:sz w:val="14"/>
              </w:rPr>
              <w:t xml:space="preserve"> </w:t>
            </w:r>
            <w:r>
              <w:rPr>
                <w:sz w:val="14"/>
              </w:rPr>
              <w:t>стреса;</w:t>
            </w:r>
          </w:p>
          <w:p w:rsidR="001E7182" w:rsidRDefault="00094F44">
            <w:pPr>
              <w:pStyle w:val="TableParagraph"/>
              <w:numPr>
                <w:ilvl w:val="0"/>
                <w:numId w:val="539"/>
              </w:numPr>
              <w:tabs>
                <w:tab w:val="left" w:pos="176"/>
              </w:tabs>
              <w:spacing w:line="160" w:lineRule="exact"/>
              <w:ind w:left="175" w:hanging="119"/>
              <w:rPr>
                <w:sz w:val="14"/>
              </w:rPr>
            </w:pPr>
            <w:r>
              <w:rPr>
                <w:sz w:val="14"/>
              </w:rPr>
              <w:t>објасни значај локуса контроле за ток</w:t>
            </w:r>
            <w:r>
              <w:rPr>
                <w:spacing w:val="-6"/>
                <w:sz w:val="14"/>
              </w:rPr>
              <w:t xml:space="preserve"> </w:t>
            </w:r>
            <w:r>
              <w:rPr>
                <w:sz w:val="14"/>
              </w:rPr>
              <w:t>лечења;</w:t>
            </w:r>
          </w:p>
          <w:p w:rsidR="001E7182" w:rsidRDefault="00094F44">
            <w:pPr>
              <w:pStyle w:val="TableParagraph"/>
              <w:numPr>
                <w:ilvl w:val="0"/>
                <w:numId w:val="539"/>
              </w:numPr>
              <w:tabs>
                <w:tab w:val="left" w:pos="141"/>
              </w:tabs>
              <w:spacing w:line="160" w:lineRule="exact"/>
              <w:rPr>
                <w:sz w:val="14"/>
              </w:rPr>
            </w:pPr>
            <w:r>
              <w:rPr>
                <w:sz w:val="14"/>
              </w:rPr>
              <w:t>разликује основне мотивационе</w:t>
            </w:r>
            <w:r>
              <w:rPr>
                <w:spacing w:val="-1"/>
                <w:sz w:val="14"/>
              </w:rPr>
              <w:t xml:space="preserve"> </w:t>
            </w:r>
            <w:r>
              <w:rPr>
                <w:sz w:val="14"/>
              </w:rPr>
              <w:t>појмове;</w:t>
            </w:r>
          </w:p>
          <w:p w:rsidR="001E7182" w:rsidRDefault="00094F44">
            <w:pPr>
              <w:pStyle w:val="TableParagraph"/>
              <w:numPr>
                <w:ilvl w:val="0"/>
                <w:numId w:val="539"/>
              </w:numPr>
              <w:tabs>
                <w:tab w:val="left" w:pos="141"/>
              </w:tabs>
              <w:ind w:right="280"/>
              <w:rPr>
                <w:sz w:val="14"/>
              </w:rPr>
            </w:pPr>
            <w:r>
              <w:rPr>
                <w:sz w:val="14"/>
              </w:rPr>
              <w:t xml:space="preserve">објасни </w:t>
            </w:r>
            <w:r>
              <w:rPr>
                <w:spacing w:val="-3"/>
                <w:sz w:val="14"/>
              </w:rPr>
              <w:t xml:space="preserve">како </w:t>
            </w:r>
            <w:r>
              <w:rPr>
                <w:sz w:val="14"/>
              </w:rPr>
              <w:t>функционише моти</w:t>
            </w:r>
            <w:r>
              <w:rPr>
                <w:sz w:val="14"/>
              </w:rPr>
              <w:t xml:space="preserve">вациони циклус </w:t>
            </w:r>
            <w:r>
              <w:rPr>
                <w:spacing w:val="-5"/>
                <w:sz w:val="14"/>
              </w:rPr>
              <w:t xml:space="preserve">код </w:t>
            </w:r>
            <w:r>
              <w:rPr>
                <w:sz w:val="14"/>
              </w:rPr>
              <w:t>хомеостазних мотива;</w:t>
            </w:r>
          </w:p>
          <w:p w:rsidR="001E7182" w:rsidRDefault="00094F44">
            <w:pPr>
              <w:pStyle w:val="TableParagraph"/>
              <w:numPr>
                <w:ilvl w:val="0"/>
                <w:numId w:val="539"/>
              </w:numPr>
              <w:tabs>
                <w:tab w:val="left" w:pos="141"/>
              </w:tabs>
              <w:ind w:right="99"/>
              <w:rPr>
                <w:sz w:val="14"/>
              </w:rPr>
            </w:pPr>
            <w:r>
              <w:rPr>
                <w:sz w:val="14"/>
              </w:rPr>
              <w:t xml:space="preserve">објасни деловање агресивности и моралне свести као мотива </w:t>
            </w:r>
            <w:r>
              <w:rPr>
                <w:spacing w:val="-3"/>
                <w:sz w:val="14"/>
              </w:rPr>
              <w:t xml:space="preserve">људског </w:t>
            </w:r>
            <w:r>
              <w:rPr>
                <w:sz w:val="14"/>
              </w:rPr>
              <w:t>понашања;</w:t>
            </w:r>
          </w:p>
          <w:p w:rsidR="001E7182" w:rsidRDefault="00094F44">
            <w:pPr>
              <w:pStyle w:val="TableParagraph"/>
              <w:numPr>
                <w:ilvl w:val="0"/>
                <w:numId w:val="539"/>
              </w:numPr>
              <w:tabs>
                <w:tab w:val="left" w:pos="141"/>
              </w:tabs>
              <w:spacing w:line="159" w:lineRule="exact"/>
              <w:rPr>
                <w:sz w:val="14"/>
              </w:rPr>
            </w:pPr>
            <w:r>
              <w:rPr>
                <w:sz w:val="14"/>
              </w:rPr>
              <w:t>наведе пример за функционалну аутономију</w:t>
            </w:r>
            <w:r>
              <w:rPr>
                <w:spacing w:val="-8"/>
                <w:sz w:val="14"/>
              </w:rPr>
              <w:t xml:space="preserve"> </w:t>
            </w:r>
            <w:r>
              <w:rPr>
                <w:sz w:val="14"/>
              </w:rPr>
              <w:t>мотива;</w:t>
            </w:r>
          </w:p>
          <w:p w:rsidR="001E7182" w:rsidRDefault="00094F44">
            <w:pPr>
              <w:pStyle w:val="TableParagraph"/>
              <w:numPr>
                <w:ilvl w:val="0"/>
                <w:numId w:val="539"/>
              </w:numPr>
              <w:tabs>
                <w:tab w:val="left" w:pos="141"/>
              </w:tabs>
              <w:spacing w:line="160" w:lineRule="exact"/>
              <w:rPr>
                <w:sz w:val="14"/>
              </w:rPr>
            </w:pPr>
            <w:r>
              <w:rPr>
                <w:sz w:val="14"/>
              </w:rPr>
              <w:t>објасни основну идеју Масловљевог учења о хијерархији</w:t>
            </w:r>
            <w:r>
              <w:rPr>
                <w:spacing w:val="-7"/>
                <w:sz w:val="14"/>
              </w:rPr>
              <w:t xml:space="preserve"> </w:t>
            </w:r>
            <w:r>
              <w:rPr>
                <w:sz w:val="14"/>
              </w:rPr>
              <w:t>мотива;</w:t>
            </w:r>
          </w:p>
          <w:p w:rsidR="001E7182" w:rsidRDefault="00094F44">
            <w:pPr>
              <w:pStyle w:val="TableParagraph"/>
              <w:numPr>
                <w:ilvl w:val="0"/>
                <w:numId w:val="539"/>
              </w:numPr>
              <w:tabs>
                <w:tab w:val="left" w:pos="141"/>
              </w:tabs>
              <w:spacing w:line="160" w:lineRule="exact"/>
              <w:rPr>
                <w:sz w:val="14"/>
              </w:rPr>
            </w:pPr>
            <w:r>
              <w:rPr>
                <w:sz w:val="14"/>
              </w:rPr>
              <w:t>дефинише појмове фрустрације и</w:t>
            </w:r>
            <w:r>
              <w:rPr>
                <w:spacing w:val="-3"/>
                <w:sz w:val="14"/>
              </w:rPr>
              <w:t xml:space="preserve"> </w:t>
            </w:r>
            <w:r>
              <w:rPr>
                <w:sz w:val="14"/>
              </w:rPr>
              <w:t>конфликта;</w:t>
            </w:r>
          </w:p>
          <w:p w:rsidR="001E7182" w:rsidRDefault="00094F44">
            <w:pPr>
              <w:pStyle w:val="TableParagraph"/>
              <w:numPr>
                <w:ilvl w:val="0"/>
                <w:numId w:val="539"/>
              </w:numPr>
              <w:tabs>
                <w:tab w:val="left" w:pos="141"/>
              </w:tabs>
              <w:ind w:right="708"/>
              <w:rPr>
                <w:sz w:val="14"/>
              </w:rPr>
            </w:pPr>
            <w:r>
              <w:rPr>
                <w:sz w:val="14"/>
              </w:rPr>
              <w:t>наведе</w:t>
            </w:r>
            <w:r>
              <w:rPr>
                <w:spacing w:val="-5"/>
                <w:sz w:val="14"/>
              </w:rPr>
              <w:t xml:space="preserve"> </w:t>
            </w:r>
            <w:r>
              <w:rPr>
                <w:sz w:val="14"/>
              </w:rPr>
              <w:t>примере</w:t>
            </w:r>
            <w:r>
              <w:rPr>
                <w:spacing w:val="-5"/>
                <w:sz w:val="14"/>
              </w:rPr>
              <w:t xml:space="preserve"> </w:t>
            </w:r>
            <w:r>
              <w:rPr>
                <w:sz w:val="14"/>
              </w:rPr>
              <w:t>за</w:t>
            </w:r>
            <w:r>
              <w:rPr>
                <w:spacing w:val="-5"/>
                <w:sz w:val="14"/>
              </w:rPr>
              <w:t xml:space="preserve"> </w:t>
            </w:r>
            <w:r>
              <w:rPr>
                <w:sz w:val="14"/>
              </w:rPr>
              <w:t>реалистичко</w:t>
            </w:r>
            <w:r>
              <w:rPr>
                <w:spacing w:val="-5"/>
                <w:sz w:val="14"/>
              </w:rPr>
              <w:t xml:space="preserve"> </w:t>
            </w:r>
            <w:r>
              <w:rPr>
                <w:sz w:val="14"/>
              </w:rPr>
              <w:t>реаговање</w:t>
            </w:r>
            <w:r>
              <w:rPr>
                <w:spacing w:val="-5"/>
                <w:sz w:val="14"/>
              </w:rPr>
              <w:t xml:space="preserve"> </w:t>
            </w:r>
            <w:r>
              <w:rPr>
                <w:sz w:val="14"/>
              </w:rPr>
              <w:t>на</w:t>
            </w:r>
            <w:r>
              <w:rPr>
                <w:spacing w:val="-5"/>
                <w:sz w:val="14"/>
              </w:rPr>
              <w:t xml:space="preserve"> </w:t>
            </w:r>
            <w:r>
              <w:rPr>
                <w:sz w:val="14"/>
              </w:rPr>
              <w:t>фрустрације</w:t>
            </w:r>
            <w:r>
              <w:rPr>
                <w:spacing w:val="-5"/>
                <w:sz w:val="14"/>
              </w:rPr>
              <w:t xml:space="preserve"> </w:t>
            </w:r>
            <w:r>
              <w:rPr>
                <w:sz w:val="14"/>
              </w:rPr>
              <w:t>и конфликте;</w:t>
            </w:r>
          </w:p>
          <w:p w:rsidR="001E7182" w:rsidRDefault="00094F44">
            <w:pPr>
              <w:pStyle w:val="TableParagraph"/>
              <w:numPr>
                <w:ilvl w:val="0"/>
                <w:numId w:val="539"/>
              </w:numPr>
              <w:tabs>
                <w:tab w:val="left" w:pos="176"/>
              </w:tabs>
              <w:spacing w:line="159" w:lineRule="exact"/>
              <w:ind w:left="175" w:hanging="119"/>
              <w:rPr>
                <w:sz w:val="14"/>
              </w:rPr>
            </w:pPr>
            <w:r>
              <w:rPr>
                <w:sz w:val="14"/>
              </w:rPr>
              <w:t>разликује основне одбрамбене</w:t>
            </w:r>
            <w:r>
              <w:rPr>
                <w:spacing w:val="-1"/>
                <w:sz w:val="14"/>
              </w:rPr>
              <w:t xml:space="preserve"> </w:t>
            </w:r>
            <w:r>
              <w:rPr>
                <w:sz w:val="14"/>
              </w:rPr>
              <w:t>механизме;</w:t>
            </w:r>
          </w:p>
          <w:p w:rsidR="001E7182" w:rsidRDefault="00094F44">
            <w:pPr>
              <w:pStyle w:val="TableParagraph"/>
              <w:numPr>
                <w:ilvl w:val="0"/>
                <w:numId w:val="539"/>
              </w:numPr>
              <w:tabs>
                <w:tab w:val="left" w:pos="141"/>
              </w:tabs>
              <w:spacing w:line="160" w:lineRule="exact"/>
              <w:rPr>
                <w:sz w:val="14"/>
              </w:rPr>
            </w:pPr>
            <w:r>
              <w:rPr>
                <w:sz w:val="14"/>
              </w:rPr>
              <w:t>разликује појмове става, интересовања и</w:t>
            </w:r>
            <w:r>
              <w:rPr>
                <w:spacing w:val="-3"/>
                <w:sz w:val="14"/>
              </w:rPr>
              <w:t xml:space="preserve"> </w:t>
            </w:r>
            <w:r>
              <w:rPr>
                <w:sz w:val="14"/>
              </w:rPr>
              <w:t>вредности;</w:t>
            </w:r>
          </w:p>
          <w:p w:rsidR="001E7182" w:rsidRDefault="00094F44">
            <w:pPr>
              <w:pStyle w:val="TableParagraph"/>
              <w:numPr>
                <w:ilvl w:val="0"/>
                <w:numId w:val="539"/>
              </w:numPr>
              <w:tabs>
                <w:tab w:val="left" w:pos="176"/>
              </w:tabs>
              <w:spacing w:line="160" w:lineRule="exact"/>
              <w:ind w:left="175" w:hanging="119"/>
              <w:rPr>
                <w:sz w:val="14"/>
              </w:rPr>
            </w:pPr>
            <w:r>
              <w:rPr>
                <w:sz w:val="14"/>
              </w:rPr>
              <w:t>препознаје предрасуде, стеротипије и</w:t>
            </w:r>
            <w:r>
              <w:rPr>
                <w:spacing w:val="-7"/>
                <w:sz w:val="14"/>
              </w:rPr>
              <w:t xml:space="preserve"> </w:t>
            </w:r>
            <w:r>
              <w:rPr>
                <w:sz w:val="14"/>
              </w:rPr>
              <w:t>конформизам;</w:t>
            </w:r>
          </w:p>
          <w:p w:rsidR="001E7182" w:rsidRDefault="00094F44">
            <w:pPr>
              <w:pStyle w:val="TableParagraph"/>
              <w:numPr>
                <w:ilvl w:val="0"/>
                <w:numId w:val="539"/>
              </w:numPr>
              <w:tabs>
                <w:tab w:val="left" w:pos="141"/>
              </w:tabs>
              <w:spacing w:line="160" w:lineRule="exact"/>
              <w:rPr>
                <w:sz w:val="14"/>
              </w:rPr>
            </w:pPr>
            <w:r>
              <w:rPr>
                <w:sz w:val="14"/>
              </w:rPr>
              <w:t>изрази правилне ставове према здрављу и</w:t>
            </w:r>
            <w:r>
              <w:rPr>
                <w:spacing w:val="-23"/>
                <w:sz w:val="14"/>
              </w:rPr>
              <w:t xml:space="preserve"> </w:t>
            </w:r>
            <w:r>
              <w:rPr>
                <w:sz w:val="14"/>
              </w:rPr>
              <w:t>болести;</w:t>
            </w:r>
          </w:p>
          <w:p w:rsidR="001E7182" w:rsidRDefault="00094F44">
            <w:pPr>
              <w:pStyle w:val="TableParagraph"/>
              <w:numPr>
                <w:ilvl w:val="0"/>
                <w:numId w:val="539"/>
              </w:numPr>
              <w:tabs>
                <w:tab w:val="left" w:pos="141"/>
              </w:tabs>
              <w:spacing w:line="160" w:lineRule="exact"/>
              <w:rPr>
                <w:sz w:val="14"/>
              </w:rPr>
            </w:pPr>
            <w:r>
              <w:rPr>
                <w:sz w:val="14"/>
              </w:rPr>
              <w:t>аргументује</w:t>
            </w:r>
            <w:r>
              <w:rPr>
                <w:spacing w:val="-6"/>
                <w:sz w:val="14"/>
              </w:rPr>
              <w:t xml:space="preserve"> </w:t>
            </w:r>
            <w:r>
              <w:rPr>
                <w:sz w:val="14"/>
              </w:rPr>
              <w:t>зашто</w:t>
            </w:r>
            <w:r>
              <w:rPr>
                <w:spacing w:val="-6"/>
                <w:sz w:val="14"/>
              </w:rPr>
              <w:t xml:space="preserve"> </w:t>
            </w:r>
            <w:r>
              <w:rPr>
                <w:sz w:val="14"/>
              </w:rPr>
              <w:t>је</w:t>
            </w:r>
            <w:r>
              <w:rPr>
                <w:spacing w:val="-6"/>
                <w:sz w:val="14"/>
              </w:rPr>
              <w:t xml:space="preserve"> </w:t>
            </w:r>
            <w:r>
              <w:rPr>
                <w:sz w:val="14"/>
              </w:rPr>
              <w:t>здравље</w:t>
            </w:r>
            <w:r>
              <w:rPr>
                <w:spacing w:val="-6"/>
                <w:sz w:val="14"/>
              </w:rPr>
              <w:t xml:space="preserve"> </w:t>
            </w:r>
            <w:r>
              <w:rPr>
                <w:sz w:val="14"/>
              </w:rPr>
              <w:t>најважнија</w:t>
            </w:r>
            <w:r>
              <w:rPr>
                <w:spacing w:val="-6"/>
                <w:sz w:val="14"/>
              </w:rPr>
              <w:t xml:space="preserve"> </w:t>
            </w:r>
            <w:r>
              <w:rPr>
                <w:sz w:val="14"/>
              </w:rPr>
              <w:t>вредност,</w:t>
            </w:r>
          </w:p>
          <w:p w:rsidR="001E7182" w:rsidRDefault="00094F44">
            <w:pPr>
              <w:pStyle w:val="TableParagraph"/>
              <w:numPr>
                <w:ilvl w:val="0"/>
                <w:numId w:val="539"/>
              </w:numPr>
              <w:tabs>
                <w:tab w:val="left" w:pos="141"/>
              </w:tabs>
              <w:spacing w:line="160" w:lineRule="exact"/>
              <w:rPr>
                <w:sz w:val="14"/>
              </w:rPr>
            </w:pPr>
            <w:r>
              <w:rPr>
                <w:sz w:val="14"/>
              </w:rPr>
              <w:t>дефинише личност;</w:t>
            </w:r>
          </w:p>
          <w:p w:rsidR="001E7182" w:rsidRDefault="00094F44">
            <w:pPr>
              <w:pStyle w:val="TableParagraph"/>
              <w:numPr>
                <w:ilvl w:val="0"/>
                <w:numId w:val="539"/>
              </w:numPr>
              <w:tabs>
                <w:tab w:val="left" w:pos="141"/>
              </w:tabs>
              <w:spacing w:line="160" w:lineRule="exact"/>
              <w:rPr>
                <w:sz w:val="14"/>
              </w:rPr>
            </w:pPr>
            <w:r>
              <w:rPr>
                <w:sz w:val="14"/>
              </w:rPr>
              <w:t>наведе разлике између четири врсте</w:t>
            </w:r>
            <w:r>
              <w:rPr>
                <w:spacing w:val="-3"/>
                <w:sz w:val="14"/>
              </w:rPr>
              <w:t xml:space="preserve"> </w:t>
            </w:r>
            <w:r>
              <w:rPr>
                <w:sz w:val="14"/>
              </w:rPr>
              <w:t>темперамента;</w:t>
            </w:r>
          </w:p>
          <w:p w:rsidR="001E7182" w:rsidRDefault="00094F44">
            <w:pPr>
              <w:pStyle w:val="TableParagraph"/>
              <w:numPr>
                <w:ilvl w:val="0"/>
                <w:numId w:val="539"/>
              </w:numPr>
              <w:tabs>
                <w:tab w:val="left" w:pos="141"/>
              </w:tabs>
              <w:spacing w:line="160" w:lineRule="exact"/>
              <w:rPr>
                <w:sz w:val="14"/>
              </w:rPr>
            </w:pPr>
            <w:r>
              <w:rPr>
                <w:sz w:val="14"/>
              </w:rPr>
              <w:t>објасни суштину карактера и начин његовог</w:t>
            </w:r>
            <w:r>
              <w:rPr>
                <w:spacing w:val="-7"/>
                <w:sz w:val="14"/>
              </w:rPr>
              <w:t xml:space="preserve"> </w:t>
            </w:r>
            <w:r>
              <w:rPr>
                <w:sz w:val="14"/>
              </w:rPr>
              <w:t>формирања;</w:t>
            </w:r>
          </w:p>
          <w:p w:rsidR="001E7182" w:rsidRDefault="00094F44">
            <w:pPr>
              <w:pStyle w:val="TableParagraph"/>
              <w:numPr>
                <w:ilvl w:val="0"/>
                <w:numId w:val="539"/>
              </w:numPr>
              <w:tabs>
                <w:tab w:val="left" w:pos="141"/>
              </w:tabs>
              <w:spacing w:line="160" w:lineRule="exact"/>
              <w:rPr>
                <w:sz w:val="14"/>
              </w:rPr>
            </w:pPr>
            <w:r>
              <w:rPr>
                <w:sz w:val="14"/>
              </w:rPr>
              <w:t>дефинише интелигенцију као црту</w:t>
            </w:r>
            <w:r>
              <w:rPr>
                <w:spacing w:val="-2"/>
                <w:sz w:val="14"/>
              </w:rPr>
              <w:t xml:space="preserve"> </w:t>
            </w:r>
            <w:r>
              <w:rPr>
                <w:sz w:val="14"/>
              </w:rPr>
              <w:t>лично</w:t>
            </w:r>
            <w:r>
              <w:rPr>
                <w:sz w:val="14"/>
              </w:rPr>
              <w:t>сти;</w:t>
            </w:r>
          </w:p>
          <w:p w:rsidR="001E7182" w:rsidRDefault="00094F44">
            <w:pPr>
              <w:pStyle w:val="TableParagraph"/>
              <w:numPr>
                <w:ilvl w:val="0"/>
                <w:numId w:val="539"/>
              </w:numPr>
              <w:tabs>
                <w:tab w:val="left" w:pos="141"/>
              </w:tabs>
              <w:ind w:right="396"/>
              <w:rPr>
                <w:sz w:val="14"/>
              </w:rPr>
            </w:pPr>
            <w:r>
              <w:rPr>
                <w:sz w:val="14"/>
              </w:rPr>
              <w:t>дискутује о проблему одређивања телесних особина као</w:t>
            </w:r>
            <w:r>
              <w:rPr>
                <w:spacing w:val="-22"/>
                <w:sz w:val="14"/>
              </w:rPr>
              <w:t xml:space="preserve"> </w:t>
            </w:r>
            <w:r>
              <w:rPr>
                <w:sz w:val="14"/>
              </w:rPr>
              <w:t>фактора личности;</w:t>
            </w:r>
          </w:p>
          <w:p w:rsidR="001E7182" w:rsidRDefault="00094F44">
            <w:pPr>
              <w:pStyle w:val="TableParagraph"/>
              <w:numPr>
                <w:ilvl w:val="0"/>
                <w:numId w:val="539"/>
              </w:numPr>
              <w:tabs>
                <w:tab w:val="left" w:pos="141"/>
              </w:tabs>
              <w:spacing w:line="159" w:lineRule="exact"/>
              <w:rPr>
                <w:sz w:val="14"/>
              </w:rPr>
            </w:pPr>
            <w:r>
              <w:rPr>
                <w:sz w:val="14"/>
              </w:rPr>
              <w:t>разликује појмове идентитета и</w:t>
            </w:r>
            <w:r>
              <w:rPr>
                <w:spacing w:val="-3"/>
                <w:sz w:val="14"/>
              </w:rPr>
              <w:t xml:space="preserve"> </w:t>
            </w:r>
            <w:r>
              <w:rPr>
                <w:sz w:val="14"/>
              </w:rPr>
              <w:t>интегритета;</w:t>
            </w:r>
          </w:p>
          <w:p w:rsidR="001E7182" w:rsidRDefault="00094F44">
            <w:pPr>
              <w:pStyle w:val="TableParagraph"/>
              <w:numPr>
                <w:ilvl w:val="0"/>
                <w:numId w:val="539"/>
              </w:numPr>
              <w:tabs>
                <w:tab w:val="left" w:pos="141"/>
              </w:tabs>
              <w:ind w:right="179"/>
              <w:rPr>
                <w:sz w:val="14"/>
              </w:rPr>
            </w:pPr>
            <w:r>
              <w:rPr>
                <w:sz w:val="14"/>
              </w:rPr>
              <w:t>наведе</w:t>
            </w:r>
            <w:r>
              <w:rPr>
                <w:spacing w:val="-6"/>
                <w:sz w:val="14"/>
              </w:rPr>
              <w:t xml:space="preserve"> </w:t>
            </w:r>
            <w:r>
              <w:rPr>
                <w:sz w:val="14"/>
              </w:rPr>
              <w:t>карактеристике</w:t>
            </w:r>
            <w:r>
              <w:rPr>
                <w:spacing w:val="-6"/>
                <w:sz w:val="14"/>
              </w:rPr>
              <w:t xml:space="preserve"> </w:t>
            </w:r>
            <w:r>
              <w:rPr>
                <w:sz w:val="14"/>
              </w:rPr>
              <w:t>интровертног</w:t>
            </w:r>
            <w:r>
              <w:rPr>
                <w:spacing w:val="-6"/>
                <w:sz w:val="14"/>
              </w:rPr>
              <w:t xml:space="preserve"> </w:t>
            </w:r>
            <w:r>
              <w:rPr>
                <w:sz w:val="14"/>
              </w:rPr>
              <w:t>и</w:t>
            </w:r>
            <w:r>
              <w:rPr>
                <w:spacing w:val="-6"/>
                <w:sz w:val="14"/>
              </w:rPr>
              <w:t xml:space="preserve"> </w:t>
            </w:r>
            <w:r>
              <w:rPr>
                <w:sz w:val="14"/>
              </w:rPr>
              <w:t>екстравертног</w:t>
            </w:r>
            <w:r>
              <w:rPr>
                <w:spacing w:val="-6"/>
                <w:sz w:val="14"/>
              </w:rPr>
              <w:t xml:space="preserve"> </w:t>
            </w:r>
            <w:r>
              <w:rPr>
                <w:sz w:val="14"/>
              </w:rPr>
              <w:t>типа</w:t>
            </w:r>
            <w:r>
              <w:rPr>
                <w:spacing w:val="-6"/>
                <w:sz w:val="14"/>
              </w:rPr>
              <w:t xml:space="preserve"> </w:t>
            </w:r>
            <w:r>
              <w:rPr>
                <w:sz w:val="14"/>
              </w:rPr>
              <w:t>личности по</w:t>
            </w:r>
            <w:r>
              <w:rPr>
                <w:spacing w:val="-2"/>
                <w:sz w:val="14"/>
              </w:rPr>
              <w:t xml:space="preserve"> </w:t>
            </w:r>
            <w:r>
              <w:rPr>
                <w:sz w:val="14"/>
              </w:rPr>
              <w:t>Јунгу;</w:t>
            </w:r>
          </w:p>
          <w:p w:rsidR="001E7182" w:rsidRDefault="00094F44">
            <w:pPr>
              <w:pStyle w:val="TableParagraph"/>
              <w:numPr>
                <w:ilvl w:val="0"/>
                <w:numId w:val="539"/>
              </w:numPr>
              <w:tabs>
                <w:tab w:val="left" w:pos="141"/>
              </w:tabs>
              <w:spacing w:line="159" w:lineRule="exact"/>
              <w:rPr>
                <w:sz w:val="14"/>
              </w:rPr>
            </w:pPr>
            <w:r>
              <w:rPr>
                <w:sz w:val="14"/>
              </w:rPr>
              <w:t xml:space="preserve">аргументовано дискутује о узроцима и изворима </w:t>
            </w:r>
            <w:r>
              <w:rPr>
                <w:spacing w:val="-3"/>
                <w:sz w:val="14"/>
              </w:rPr>
              <w:t>људског</w:t>
            </w:r>
            <w:r>
              <w:rPr>
                <w:spacing w:val="-14"/>
                <w:sz w:val="14"/>
              </w:rPr>
              <w:t xml:space="preserve"> </w:t>
            </w:r>
            <w:r>
              <w:rPr>
                <w:sz w:val="14"/>
              </w:rPr>
              <w:t>понашања;</w:t>
            </w:r>
          </w:p>
          <w:p w:rsidR="001E7182" w:rsidRDefault="00094F44">
            <w:pPr>
              <w:pStyle w:val="TableParagraph"/>
              <w:numPr>
                <w:ilvl w:val="0"/>
                <w:numId w:val="539"/>
              </w:numPr>
              <w:tabs>
                <w:tab w:val="left" w:pos="141"/>
              </w:tabs>
              <w:spacing w:line="160" w:lineRule="exact"/>
              <w:rPr>
                <w:sz w:val="14"/>
              </w:rPr>
            </w:pPr>
            <w:r>
              <w:rPr>
                <w:sz w:val="14"/>
              </w:rPr>
              <w:t>образложи значај воље за остварење циљева у</w:t>
            </w:r>
            <w:r>
              <w:rPr>
                <w:spacing w:val="-7"/>
                <w:sz w:val="14"/>
              </w:rPr>
              <w:t xml:space="preserve"> </w:t>
            </w:r>
            <w:r>
              <w:rPr>
                <w:sz w:val="14"/>
              </w:rPr>
              <w:t>животу;</w:t>
            </w:r>
          </w:p>
          <w:p w:rsidR="001E7182" w:rsidRDefault="00094F44">
            <w:pPr>
              <w:pStyle w:val="TableParagraph"/>
              <w:numPr>
                <w:ilvl w:val="0"/>
                <w:numId w:val="539"/>
              </w:numPr>
              <w:tabs>
                <w:tab w:val="left" w:pos="141"/>
              </w:tabs>
              <w:spacing w:line="160" w:lineRule="exact"/>
              <w:rPr>
                <w:sz w:val="14"/>
              </w:rPr>
            </w:pPr>
            <w:r>
              <w:rPr>
                <w:sz w:val="14"/>
              </w:rPr>
              <w:t>прави разлику између карактеристика зреле и незреле</w:t>
            </w:r>
            <w:r>
              <w:rPr>
                <w:spacing w:val="-14"/>
                <w:sz w:val="14"/>
              </w:rPr>
              <w:t xml:space="preserve"> </w:t>
            </w:r>
            <w:r>
              <w:rPr>
                <w:sz w:val="14"/>
              </w:rPr>
              <w:t>личности.</w:t>
            </w:r>
          </w:p>
        </w:tc>
        <w:tc>
          <w:tcPr>
            <w:tcW w:w="4422" w:type="dxa"/>
          </w:tcPr>
          <w:p w:rsidR="001E7182" w:rsidRDefault="00094F44">
            <w:pPr>
              <w:pStyle w:val="TableParagraph"/>
              <w:numPr>
                <w:ilvl w:val="0"/>
                <w:numId w:val="538"/>
              </w:numPr>
              <w:tabs>
                <w:tab w:val="left" w:pos="141"/>
              </w:tabs>
              <w:spacing w:before="19" w:line="161" w:lineRule="exact"/>
              <w:rPr>
                <w:sz w:val="14"/>
              </w:rPr>
            </w:pPr>
            <w:r>
              <w:rPr>
                <w:sz w:val="14"/>
              </w:rPr>
              <w:t>Психички живот човека (особине, процеси и</w:t>
            </w:r>
            <w:r>
              <w:rPr>
                <w:spacing w:val="-4"/>
                <w:sz w:val="14"/>
              </w:rPr>
              <w:t xml:space="preserve"> </w:t>
            </w:r>
            <w:r>
              <w:rPr>
                <w:sz w:val="14"/>
              </w:rPr>
              <w:t>стања).</w:t>
            </w:r>
          </w:p>
          <w:p w:rsidR="001E7182" w:rsidRDefault="00094F44">
            <w:pPr>
              <w:pStyle w:val="TableParagraph"/>
              <w:numPr>
                <w:ilvl w:val="0"/>
                <w:numId w:val="538"/>
              </w:numPr>
              <w:tabs>
                <w:tab w:val="left" w:pos="141"/>
              </w:tabs>
              <w:spacing w:line="160" w:lineRule="exact"/>
              <w:rPr>
                <w:sz w:val="14"/>
              </w:rPr>
            </w:pPr>
            <w:r>
              <w:rPr>
                <w:sz w:val="14"/>
              </w:rPr>
              <w:t>Однос телесног и</w:t>
            </w:r>
            <w:r>
              <w:rPr>
                <w:spacing w:val="-1"/>
                <w:sz w:val="14"/>
              </w:rPr>
              <w:t xml:space="preserve"> </w:t>
            </w:r>
            <w:r>
              <w:rPr>
                <w:spacing w:val="-3"/>
                <w:sz w:val="14"/>
              </w:rPr>
              <w:t>психичког.</w:t>
            </w:r>
          </w:p>
          <w:p w:rsidR="001E7182" w:rsidRDefault="00094F44">
            <w:pPr>
              <w:pStyle w:val="TableParagraph"/>
              <w:numPr>
                <w:ilvl w:val="0"/>
                <w:numId w:val="538"/>
              </w:numPr>
              <w:tabs>
                <w:tab w:val="left" w:pos="141"/>
              </w:tabs>
              <w:ind w:right="550"/>
              <w:rPr>
                <w:sz w:val="14"/>
              </w:rPr>
            </w:pPr>
            <w:r>
              <w:rPr>
                <w:sz w:val="14"/>
              </w:rPr>
              <w:t>Осећај и опажај (дражи, праг осетљивости, утицај разли</w:t>
            </w:r>
            <w:r>
              <w:rPr>
                <w:sz w:val="14"/>
              </w:rPr>
              <w:t>читих фактора на настанак опажаја, пажња, опажање особа, теорија атрибуције).</w:t>
            </w:r>
          </w:p>
          <w:p w:rsidR="001E7182" w:rsidRDefault="00094F44">
            <w:pPr>
              <w:pStyle w:val="TableParagraph"/>
              <w:numPr>
                <w:ilvl w:val="0"/>
                <w:numId w:val="538"/>
              </w:numPr>
              <w:tabs>
                <w:tab w:val="left" w:pos="141"/>
              </w:tabs>
              <w:spacing w:line="237" w:lineRule="auto"/>
              <w:ind w:right="94"/>
              <w:rPr>
                <w:sz w:val="14"/>
              </w:rPr>
            </w:pPr>
            <w:r>
              <w:rPr>
                <w:sz w:val="14"/>
              </w:rPr>
              <w:t xml:space="preserve">Емоције (појам и врсте, органске промене при емоцијама, схватања о природи емоција, развој емоција </w:t>
            </w:r>
            <w:r>
              <w:rPr>
                <w:spacing w:val="-5"/>
                <w:sz w:val="14"/>
              </w:rPr>
              <w:t xml:space="preserve">код </w:t>
            </w:r>
            <w:r>
              <w:rPr>
                <w:sz w:val="14"/>
              </w:rPr>
              <w:t>деце, значај емоција за ментално здравље, препознавање сопствених и туђих е</w:t>
            </w:r>
            <w:r>
              <w:rPr>
                <w:sz w:val="14"/>
              </w:rPr>
              <w:t>моција, социјално прихватљив начин изражавања емоција,емоционална интелигенција, психичка траума, стрес, анксиозност, психосоматска обољења, емпатија, технике редукције стреса, локус</w:t>
            </w:r>
            <w:r>
              <w:rPr>
                <w:spacing w:val="-5"/>
                <w:sz w:val="14"/>
              </w:rPr>
              <w:t xml:space="preserve"> </w:t>
            </w:r>
            <w:r>
              <w:rPr>
                <w:sz w:val="14"/>
              </w:rPr>
              <w:t>контроле).</w:t>
            </w:r>
          </w:p>
          <w:p w:rsidR="001E7182" w:rsidRDefault="00094F44">
            <w:pPr>
              <w:pStyle w:val="TableParagraph"/>
              <w:numPr>
                <w:ilvl w:val="0"/>
                <w:numId w:val="538"/>
              </w:numPr>
              <w:tabs>
                <w:tab w:val="left" w:pos="141"/>
              </w:tabs>
              <w:spacing w:before="1"/>
              <w:ind w:right="70"/>
              <w:rPr>
                <w:sz w:val="14"/>
              </w:rPr>
            </w:pPr>
            <w:r>
              <w:rPr>
                <w:sz w:val="14"/>
              </w:rPr>
              <w:t>Мотиви</w:t>
            </w:r>
            <w:r>
              <w:rPr>
                <w:spacing w:val="-6"/>
                <w:sz w:val="14"/>
              </w:rPr>
              <w:t xml:space="preserve"> </w:t>
            </w:r>
            <w:r>
              <w:rPr>
                <w:sz w:val="14"/>
              </w:rPr>
              <w:t>(појам</w:t>
            </w:r>
            <w:r>
              <w:rPr>
                <w:spacing w:val="-6"/>
                <w:sz w:val="14"/>
              </w:rPr>
              <w:t xml:space="preserve"> </w:t>
            </w:r>
            <w:r>
              <w:rPr>
                <w:sz w:val="14"/>
              </w:rPr>
              <w:t>и</w:t>
            </w:r>
            <w:r>
              <w:rPr>
                <w:spacing w:val="-7"/>
                <w:sz w:val="14"/>
              </w:rPr>
              <w:t xml:space="preserve"> </w:t>
            </w:r>
            <w:r>
              <w:rPr>
                <w:sz w:val="14"/>
              </w:rPr>
              <w:t>врсте,</w:t>
            </w:r>
            <w:r>
              <w:rPr>
                <w:spacing w:val="-7"/>
                <w:sz w:val="14"/>
              </w:rPr>
              <w:t xml:space="preserve"> </w:t>
            </w:r>
            <w:r>
              <w:rPr>
                <w:sz w:val="14"/>
              </w:rPr>
              <w:t>хијерархија</w:t>
            </w:r>
            <w:r>
              <w:rPr>
                <w:spacing w:val="-6"/>
                <w:sz w:val="14"/>
              </w:rPr>
              <w:t xml:space="preserve"> </w:t>
            </w:r>
            <w:r>
              <w:rPr>
                <w:sz w:val="14"/>
              </w:rPr>
              <w:t>мотива,</w:t>
            </w:r>
            <w:r>
              <w:rPr>
                <w:spacing w:val="-6"/>
                <w:sz w:val="14"/>
              </w:rPr>
              <w:t xml:space="preserve"> </w:t>
            </w:r>
            <w:r>
              <w:rPr>
                <w:sz w:val="14"/>
              </w:rPr>
              <w:t>функционална</w:t>
            </w:r>
            <w:r>
              <w:rPr>
                <w:spacing w:val="-7"/>
                <w:sz w:val="14"/>
              </w:rPr>
              <w:t xml:space="preserve"> </w:t>
            </w:r>
            <w:r>
              <w:rPr>
                <w:sz w:val="14"/>
              </w:rPr>
              <w:t>аутономија мотива, агресивност и морал као мотиви, фрустрације и конфликти, реалистички и нереалистички начини</w:t>
            </w:r>
            <w:r>
              <w:rPr>
                <w:spacing w:val="-6"/>
                <w:sz w:val="14"/>
              </w:rPr>
              <w:t xml:space="preserve"> </w:t>
            </w:r>
            <w:r>
              <w:rPr>
                <w:sz w:val="14"/>
              </w:rPr>
              <w:t>реаговања).</w:t>
            </w:r>
          </w:p>
          <w:p w:rsidR="001E7182" w:rsidRDefault="00094F44">
            <w:pPr>
              <w:pStyle w:val="TableParagraph"/>
              <w:numPr>
                <w:ilvl w:val="0"/>
                <w:numId w:val="538"/>
              </w:numPr>
              <w:tabs>
                <w:tab w:val="left" w:pos="141"/>
              </w:tabs>
              <w:spacing w:line="237" w:lineRule="auto"/>
              <w:ind w:right="104"/>
              <w:rPr>
                <w:sz w:val="14"/>
              </w:rPr>
            </w:pPr>
            <w:r>
              <w:rPr>
                <w:sz w:val="14"/>
              </w:rPr>
              <w:t>Ставови,</w:t>
            </w:r>
            <w:r>
              <w:rPr>
                <w:spacing w:val="-5"/>
                <w:sz w:val="14"/>
              </w:rPr>
              <w:t xml:space="preserve"> </w:t>
            </w:r>
            <w:r>
              <w:rPr>
                <w:sz w:val="14"/>
              </w:rPr>
              <w:t>интересовања</w:t>
            </w:r>
            <w:r>
              <w:rPr>
                <w:spacing w:val="-5"/>
                <w:sz w:val="14"/>
              </w:rPr>
              <w:t xml:space="preserve"> </w:t>
            </w:r>
            <w:r>
              <w:rPr>
                <w:sz w:val="14"/>
              </w:rPr>
              <w:t>и</w:t>
            </w:r>
            <w:r>
              <w:rPr>
                <w:spacing w:val="-6"/>
                <w:sz w:val="14"/>
              </w:rPr>
              <w:t xml:space="preserve"> </w:t>
            </w:r>
            <w:r>
              <w:rPr>
                <w:sz w:val="14"/>
              </w:rPr>
              <w:t>вредности</w:t>
            </w:r>
            <w:r>
              <w:rPr>
                <w:spacing w:val="-5"/>
                <w:sz w:val="14"/>
              </w:rPr>
              <w:t xml:space="preserve"> </w:t>
            </w:r>
            <w:r>
              <w:rPr>
                <w:sz w:val="14"/>
              </w:rPr>
              <w:t>(појам,</w:t>
            </w:r>
            <w:r>
              <w:rPr>
                <w:spacing w:val="-5"/>
                <w:sz w:val="14"/>
              </w:rPr>
              <w:t xml:space="preserve"> </w:t>
            </w:r>
            <w:r>
              <w:rPr>
                <w:sz w:val="14"/>
              </w:rPr>
              <w:t>врсте,</w:t>
            </w:r>
            <w:r>
              <w:rPr>
                <w:spacing w:val="-6"/>
                <w:sz w:val="14"/>
              </w:rPr>
              <w:t xml:space="preserve"> </w:t>
            </w:r>
            <w:r>
              <w:rPr>
                <w:sz w:val="14"/>
              </w:rPr>
              <w:t>значај,</w:t>
            </w:r>
            <w:r>
              <w:rPr>
                <w:spacing w:val="-5"/>
                <w:sz w:val="14"/>
              </w:rPr>
              <w:t xml:space="preserve"> </w:t>
            </w:r>
            <w:r>
              <w:rPr>
                <w:sz w:val="14"/>
              </w:rPr>
              <w:t>стереотипи, предрасуде,</w:t>
            </w:r>
            <w:r>
              <w:rPr>
                <w:spacing w:val="-1"/>
                <w:sz w:val="14"/>
              </w:rPr>
              <w:t xml:space="preserve"> </w:t>
            </w:r>
            <w:r>
              <w:rPr>
                <w:sz w:val="14"/>
              </w:rPr>
              <w:t>конформизам).</w:t>
            </w:r>
          </w:p>
          <w:p w:rsidR="001E7182" w:rsidRDefault="00094F44">
            <w:pPr>
              <w:pStyle w:val="TableParagraph"/>
              <w:numPr>
                <w:ilvl w:val="0"/>
                <w:numId w:val="538"/>
              </w:numPr>
              <w:tabs>
                <w:tab w:val="left" w:pos="141"/>
              </w:tabs>
              <w:ind w:right="722"/>
              <w:rPr>
                <w:sz w:val="14"/>
              </w:rPr>
            </w:pPr>
            <w:r>
              <w:rPr>
                <w:sz w:val="14"/>
              </w:rPr>
              <w:t>Личност (дефиниција, црте личности, св</w:t>
            </w:r>
            <w:r>
              <w:rPr>
                <w:sz w:val="14"/>
              </w:rPr>
              <w:t>ест о себи, Јунгова типологија, динамика личности, воља, зрела</w:t>
            </w:r>
            <w:r>
              <w:rPr>
                <w:spacing w:val="-9"/>
                <w:sz w:val="14"/>
              </w:rPr>
              <w:t xml:space="preserve"> </w:t>
            </w:r>
            <w:r>
              <w:rPr>
                <w:sz w:val="14"/>
              </w:rPr>
              <w:t>личност).</w:t>
            </w:r>
          </w:p>
          <w:p w:rsidR="001E7182" w:rsidRDefault="001E7182">
            <w:pPr>
              <w:pStyle w:val="TableParagraph"/>
              <w:spacing w:before="7"/>
              <w:ind w:left="0"/>
              <w:rPr>
                <w:sz w:val="13"/>
              </w:rPr>
            </w:pPr>
          </w:p>
          <w:p w:rsidR="001E7182" w:rsidRDefault="00094F44">
            <w:pPr>
              <w:pStyle w:val="TableParagraph"/>
              <w:ind w:left="56"/>
              <w:rPr>
                <w:sz w:val="14"/>
              </w:rPr>
            </w:pPr>
            <w:r>
              <w:rPr>
                <w:b/>
                <w:sz w:val="14"/>
              </w:rPr>
              <w:t>Кључни појмови</w:t>
            </w:r>
            <w:r>
              <w:rPr>
                <w:sz w:val="14"/>
              </w:rPr>
              <w:t>:психички живот, осећај, опажај, емоције, емпатија, стрес, мотиви, агресивност, морал,</w:t>
            </w:r>
          </w:p>
          <w:p w:rsidR="001E7182" w:rsidRDefault="00094F44">
            <w:pPr>
              <w:pStyle w:val="TableParagraph"/>
              <w:ind w:left="56" w:right="296"/>
              <w:rPr>
                <w:sz w:val="14"/>
              </w:rPr>
            </w:pPr>
            <w:r>
              <w:rPr>
                <w:sz w:val="14"/>
              </w:rPr>
              <w:t>фрустрација, конфликт, став, стереотип, предрасуда, конформизам, личност.</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132" w:firstLine="169"/>
              <w:rPr>
                <w:b/>
                <w:sz w:val="14"/>
              </w:rPr>
            </w:pPr>
            <w:r>
              <w:rPr>
                <w:b/>
                <w:sz w:val="14"/>
              </w:rPr>
              <w:t>ПСИХОЛОГИЈА БОЛЕСНОГ ЧОВЕКА</w:t>
            </w:r>
          </w:p>
        </w:tc>
        <w:tc>
          <w:tcPr>
            <w:tcW w:w="4422" w:type="dxa"/>
          </w:tcPr>
          <w:p w:rsidR="001E7182" w:rsidRDefault="00094F44">
            <w:pPr>
              <w:pStyle w:val="TableParagraph"/>
              <w:numPr>
                <w:ilvl w:val="0"/>
                <w:numId w:val="537"/>
              </w:numPr>
              <w:tabs>
                <w:tab w:val="left" w:pos="141"/>
              </w:tabs>
              <w:spacing w:before="18"/>
              <w:ind w:right="154"/>
              <w:rPr>
                <w:sz w:val="14"/>
              </w:rPr>
            </w:pPr>
            <w:r>
              <w:rPr>
                <w:sz w:val="14"/>
              </w:rPr>
              <w:t>наведе основне карактеристике различитих фаза у прихватању</w:t>
            </w:r>
            <w:r>
              <w:rPr>
                <w:spacing w:val="-18"/>
                <w:sz w:val="14"/>
              </w:rPr>
              <w:t xml:space="preserve"> </w:t>
            </w:r>
            <w:r>
              <w:rPr>
                <w:sz w:val="14"/>
              </w:rPr>
              <w:t xml:space="preserve">особе да болује </w:t>
            </w:r>
            <w:r>
              <w:rPr>
                <w:spacing w:val="-3"/>
                <w:sz w:val="14"/>
              </w:rPr>
              <w:t xml:space="preserve">од </w:t>
            </w:r>
            <w:r>
              <w:rPr>
                <w:sz w:val="14"/>
              </w:rPr>
              <w:t>неизлечиве</w:t>
            </w:r>
            <w:r>
              <w:rPr>
                <w:sz w:val="14"/>
              </w:rPr>
              <w:t xml:space="preserve"> </w:t>
            </w:r>
            <w:r>
              <w:rPr>
                <w:sz w:val="14"/>
              </w:rPr>
              <w:t>болести;</w:t>
            </w:r>
          </w:p>
          <w:p w:rsidR="001E7182" w:rsidRDefault="00094F44">
            <w:pPr>
              <w:pStyle w:val="TableParagraph"/>
              <w:numPr>
                <w:ilvl w:val="0"/>
                <w:numId w:val="537"/>
              </w:numPr>
              <w:tabs>
                <w:tab w:val="left" w:pos="141"/>
              </w:tabs>
              <w:ind w:right="211"/>
              <w:rPr>
                <w:sz w:val="14"/>
              </w:rPr>
            </w:pPr>
            <w:r>
              <w:rPr>
                <w:sz w:val="14"/>
              </w:rPr>
              <w:t>наведе могуће мисли и осећања чланова породице особе која</w:t>
            </w:r>
            <w:r>
              <w:rPr>
                <w:spacing w:val="-24"/>
                <w:sz w:val="14"/>
              </w:rPr>
              <w:t xml:space="preserve"> </w:t>
            </w:r>
            <w:r>
              <w:rPr>
                <w:sz w:val="14"/>
              </w:rPr>
              <w:t xml:space="preserve">болује </w:t>
            </w:r>
            <w:r>
              <w:rPr>
                <w:spacing w:val="-3"/>
                <w:sz w:val="14"/>
              </w:rPr>
              <w:t xml:space="preserve">од </w:t>
            </w:r>
            <w:r>
              <w:rPr>
                <w:sz w:val="14"/>
              </w:rPr>
              <w:t>неизлечиве</w:t>
            </w:r>
            <w:r>
              <w:rPr>
                <w:spacing w:val="1"/>
                <w:sz w:val="14"/>
              </w:rPr>
              <w:t xml:space="preserve"> </w:t>
            </w:r>
            <w:r>
              <w:rPr>
                <w:sz w:val="14"/>
              </w:rPr>
              <w:t>болести;</w:t>
            </w:r>
          </w:p>
          <w:p w:rsidR="001E7182" w:rsidRDefault="00094F44">
            <w:pPr>
              <w:pStyle w:val="TableParagraph"/>
              <w:numPr>
                <w:ilvl w:val="0"/>
                <w:numId w:val="537"/>
              </w:numPr>
              <w:tabs>
                <w:tab w:val="left" w:pos="141"/>
              </w:tabs>
              <w:ind w:right="434"/>
              <w:rPr>
                <w:sz w:val="14"/>
              </w:rPr>
            </w:pPr>
            <w:r>
              <w:rPr>
                <w:sz w:val="14"/>
              </w:rPr>
              <w:t>покаже увид у сопствене мисли, осећања и понашање кад је био болестан/болесна;</w:t>
            </w:r>
          </w:p>
          <w:p w:rsidR="001E7182" w:rsidRDefault="00094F44">
            <w:pPr>
              <w:pStyle w:val="TableParagraph"/>
              <w:numPr>
                <w:ilvl w:val="0"/>
                <w:numId w:val="537"/>
              </w:numPr>
              <w:tabs>
                <w:tab w:val="left" w:pos="141"/>
              </w:tabs>
              <w:ind w:right="216"/>
              <w:rPr>
                <w:sz w:val="14"/>
              </w:rPr>
            </w:pPr>
            <w:r>
              <w:rPr>
                <w:sz w:val="14"/>
              </w:rPr>
              <w:t>аргументовано дискутује о осетљивим питањима анестезије, смрти, самоубиства,</w:t>
            </w:r>
            <w:r>
              <w:rPr>
                <w:spacing w:val="-1"/>
                <w:sz w:val="14"/>
              </w:rPr>
              <w:t xml:space="preserve"> </w:t>
            </w:r>
            <w:r>
              <w:rPr>
                <w:sz w:val="14"/>
              </w:rPr>
              <w:t>еутаназије;</w:t>
            </w:r>
          </w:p>
          <w:p w:rsidR="001E7182" w:rsidRDefault="00094F44">
            <w:pPr>
              <w:pStyle w:val="TableParagraph"/>
              <w:numPr>
                <w:ilvl w:val="0"/>
                <w:numId w:val="537"/>
              </w:numPr>
              <w:tabs>
                <w:tab w:val="left" w:pos="141"/>
              </w:tabs>
              <w:spacing w:line="159" w:lineRule="exact"/>
              <w:rPr>
                <w:sz w:val="14"/>
              </w:rPr>
            </w:pPr>
            <w:r>
              <w:rPr>
                <w:sz w:val="14"/>
              </w:rPr>
              <w:t>изражава правилне ставове према болесним</w:t>
            </w:r>
            <w:r>
              <w:rPr>
                <w:spacing w:val="-4"/>
                <w:sz w:val="14"/>
              </w:rPr>
              <w:t xml:space="preserve"> </w:t>
            </w:r>
            <w:r>
              <w:rPr>
                <w:sz w:val="14"/>
              </w:rPr>
              <w:t>особама;</w:t>
            </w:r>
          </w:p>
          <w:p w:rsidR="001E7182" w:rsidRDefault="00094F44">
            <w:pPr>
              <w:pStyle w:val="TableParagraph"/>
              <w:numPr>
                <w:ilvl w:val="0"/>
                <w:numId w:val="537"/>
              </w:numPr>
              <w:tabs>
                <w:tab w:val="left" w:pos="141"/>
              </w:tabs>
              <w:ind w:right="545"/>
              <w:rPr>
                <w:sz w:val="14"/>
              </w:rPr>
            </w:pPr>
            <w:r>
              <w:rPr>
                <w:sz w:val="14"/>
              </w:rPr>
              <w:t>наведе</w:t>
            </w:r>
            <w:r>
              <w:rPr>
                <w:spacing w:val="-5"/>
                <w:sz w:val="14"/>
              </w:rPr>
              <w:t xml:space="preserve"> </w:t>
            </w:r>
            <w:r>
              <w:rPr>
                <w:sz w:val="14"/>
              </w:rPr>
              <w:t>на</w:t>
            </w:r>
            <w:r>
              <w:rPr>
                <w:spacing w:val="-6"/>
                <w:sz w:val="14"/>
              </w:rPr>
              <w:t xml:space="preserve"> </w:t>
            </w:r>
            <w:r>
              <w:rPr>
                <w:sz w:val="14"/>
              </w:rPr>
              <w:t>које</w:t>
            </w:r>
            <w:r>
              <w:rPr>
                <w:spacing w:val="-5"/>
                <w:sz w:val="14"/>
              </w:rPr>
              <w:t xml:space="preserve"> </w:t>
            </w:r>
            <w:r>
              <w:rPr>
                <w:sz w:val="14"/>
              </w:rPr>
              <w:t>све</w:t>
            </w:r>
            <w:r>
              <w:rPr>
                <w:spacing w:val="-5"/>
                <w:sz w:val="14"/>
              </w:rPr>
              <w:t xml:space="preserve"> </w:t>
            </w:r>
            <w:r>
              <w:rPr>
                <w:sz w:val="14"/>
              </w:rPr>
              <w:t>начине</w:t>
            </w:r>
            <w:r>
              <w:rPr>
                <w:spacing w:val="-5"/>
                <w:sz w:val="14"/>
              </w:rPr>
              <w:t xml:space="preserve"> </w:t>
            </w:r>
            <w:r>
              <w:rPr>
                <w:sz w:val="14"/>
              </w:rPr>
              <w:t>се</w:t>
            </w:r>
            <w:r>
              <w:rPr>
                <w:spacing w:val="-5"/>
                <w:sz w:val="14"/>
              </w:rPr>
              <w:t xml:space="preserve"> </w:t>
            </w:r>
            <w:r>
              <w:rPr>
                <w:sz w:val="14"/>
              </w:rPr>
              <w:t>људима</w:t>
            </w:r>
            <w:r>
              <w:rPr>
                <w:spacing w:val="-5"/>
                <w:sz w:val="14"/>
              </w:rPr>
              <w:t xml:space="preserve"> </w:t>
            </w:r>
            <w:r>
              <w:rPr>
                <w:sz w:val="14"/>
              </w:rPr>
              <w:t>мо</w:t>
            </w:r>
            <w:r>
              <w:rPr>
                <w:sz w:val="14"/>
              </w:rPr>
              <w:t>же</w:t>
            </w:r>
            <w:r>
              <w:rPr>
                <w:spacing w:val="-5"/>
                <w:sz w:val="14"/>
              </w:rPr>
              <w:t xml:space="preserve"> </w:t>
            </w:r>
            <w:r>
              <w:rPr>
                <w:sz w:val="14"/>
              </w:rPr>
              <w:t>олакшати</w:t>
            </w:r>
            <w:r>
              <w:rPr>
                <w:spacing w:val="-5"/>
                <w:sz w:val="14"/>
              </w:rPr>
              <w:t xml:space="preserve"> </w:t>
            </w:r>
            <w:r>
              <w:rPr>
                <w:sz w:val="14"/>
              </w:rPr>
              <w:t>боравак</w:t>
            </w:r>
            <w:r>
              <w:rPr>
                <w:spacing w:val="-5"/>
                <w:sz w:val="14"/>
              </w:rPr>
              <w:t xml:space="preserve"> </w:t>
            </w:r>
            <w:r>
              <w:rPr>
                <w:sz w:val="14"/>
              </w:rPr>
              <w:t>у болници</w:t>
            </w:r>
            <w:r>
              <w:rPr>
                <w:spacing w:val="-2"/>
                <w:sz w:val="14"/>
              </w:rPr>
              <w:t xml:space="preserve"> </w:t>
            </w:r>
            <w:r>
              <w:rPr>
                <w:sz w:val="14"/>
              </w:rPr>
              <w:t>;</w:t>
            </w:r>
          </w:p>
          <w:p w:rsidR="001E7182" w:rsidRDefault="00094F44">
            <w:pPr>
              <w:pStyle w:val="TableParagraph"/>
              <w:numPr>
                <w:ilvl w:val="0"/>
                <w:numId w:val="537"/>
              </w:numPr>
              <w:tabs>
                <w:tab w:val="left" w:pos="141"/>
              </w:tabs>
              <w:ind w:right="207"/>
              <w:rPr>
                <w:sz w:val="14"/>
              </w:rPr>
            </w:pPr>
            <w:r>
              <w:rPr>
                <w:sz w:val="14"/>
              </w:rPr>
              <w:t>објасни</w:t>
            </w:r>
            <w:r>
              <w:rPr>
                <w:spacing w:val="-4"/>
                <w:sz w:val="14"/>
              </w:rPr>
              <w:t xml:space="preserve"> </w:t>
            </w:r>
            <w:r>
              <w:rPr>
                <w:sz w:val="14"/>
              </w:rPr>
              <w:t>значај</w:t>
            </w:r>
            <w:r>
              <w:rPr>
                <w:spacing w:val="-4"/>
                <w:sz w:val="14"/>
              </w:rPr>
              <w:t xml:space="preserve"> </w:t>
            </w:r>
            <w:r>
              <w:rPr>
                <w:sz w:val="14"/>
              </w:rPr>
              <w:t>давања</w:t>
            </w:r>
            <w:r>
              <w:rPr>
                <w:spacing w:val="-4"/>
                <w:sz w:val="14"/>
              </w:rPr>
              <w:t xml:space="preserve"> </w:t>
            </w:r>
            <w:r>
              <w:rPr>
                <w:sz w:val="14"/>
              </w:rPr>
              <w:t>увремењене</w:t>
            </w:r>
            <w:r>
              <w:rPr>
                <w:spacing w:val="-4"/>
                <w:sz w:val="14"/>
              </w:rPr>
              <w:t xml:space="preserve"> </w:t>
            </w:r>
            <w:r>
              <w:rPr>
                <w:sz w:val="14"/>
              </w:rPr>
              <w:t>и</w:t>
            </w:r>
            <w:r>
              <w:rPr>
                <w:spacing w:val="-5"/>
                <w:sz w:val="14"/>
              </w:rPr>
              <w:t xml:space="preserve"> </w:t>
            </w:r>
            <w:r>
              <w:rPr>
                <w:sz w:val="14"/>
              </w:rPr>
              <w:t>и</w:t>
            </w:r>
            <w:r>
              <w:rPr>
                <w:spacing w:val="-5"/>
                <w:sz w:val="14"/>
              </w:rPr>
              <w:t xml:space="preserve"> </w:t>
            </w:r>
            <w:r>
              <w:rPr>
                <w:sz w:val="14"/>
              </w:rPr>
              <w:t>по</w:t>
            </w:r>
            <w:r>
              <w:rPr>
                <w:spacing w:val="-5"/>
                <w:sz w:val="14"/>
              </w:rPr>
              <w:t xml:space="preserve"> </w:t>
            </w:r>
            <w:r>
              <w:rPr>
                <w:sz w:val="14"/>
              </w:rPr>
              <w:t>обиму</w:t>
            </w:r>
            <w:r>
              <w:rPr>
                <w:spacing w:val="-4"/>
                <w:sz w:val="14"/>
              </w:rPr>
              <w:t xml:space="preserve"> </w:t>
            </w:r>
            <w:r>
              <w:rPr>
                <w:sz w:val="14"/>
              </w:rPr>
              <w:t>адекватне</w:t>
            </w:r>
            <w:r>
              <w:rPr>
                <w:spacing w:val="-4"/>
                <w:sz w:val="14"/>
              </w:rPr>
              <w:t xml:space="preserve"> </w:t>
            </w:r>
            <w:r>
              <w:rPr>
                <w:sz w:val="14"/>
              </w:rPr>
              <w:t>повратне информације пацијенту после здравствене</w:t>
            </w:r>
            <w:r>
              <w:rPr>
                <w:spacing w:val="-5"/>
                <w:sz w:val="14"/>
              </w:rPr>
              <w:t xml:space="preserve"> </w:t>
            </w:r>
            <w:r>
              <w:rPr>
                <w:sz w:val="14"/>
              </w:rPr>
              <w:t>интервенције;</w:t>
            </w:r>
          </w:p>
          <w:p w:rsidR="001E7182" w:rsidRDefault="00094F44">
            <w:pPr>
              <w:pStyle w:val="TableParagraph"/>
              <w:numPr>
                <w:ilvl w:val="0"/>
                <w:numId w:val="537"/>
              </w:numPr>
              <w:tabs>
                <w:tab w:val="left" w:pos="141"/>
              </w:tabs>
              <w:spacing w:line="159" w:lineRule="exact"/>
              <w:rPr>
                <w:sz w:val="14"/>
              </w:rPr>
            </w:pPr>
            <w:r>
              <w:rPr>
                <w:sz w:val="14"/>
              </w:rPr>
              <w:t xml:space="preserve">се децентрира и ствари посматра из </w:t>
            </w:r>
            <w:r>
              <w:rPr>
                <w:spacing w:val="-3"/>
                <w:sz w:val="14"/>
              </w:rPr>
              <w:t xml:space="preserve">угла </w:t>
            </w:r>
            <w:r>
              <w:rPr>
                <w:sz w:val="14"/>
              </w:rPr>
              <w:t>болесне особе.</w:t>
            </w:r>
          </w:p>
        </w:tc>
        <w:tc>
          <w:tcPr>
            <w:tcW w:w="4422" w:type="dxa"/>
          </w:tcPr>
          <w:p w:rsidR="001E7182" w:rsidRDefault="00094F44">
            <w:pPr>
              <w:pStyle w:val="TableParagraph"/>
              <w:numPr>
                <w:ilvl w:val="0"/>
                <w:numId w:val="536"/>
              </w:numPr>
              <w:tabs>
                <w:tab w:val="left" w:pos="141"/>
              </w:tabs>
              <w:spacing w:before="18" w:line="161" w:lineRule="exact"/>
              <w:rPr>
                <w:sz w:val="14"/>
              </w:rPr>
            </w:pPr>
            <w:r>
              <w:rPr>
                <w:sz w:val="14"/>
              </w:rPr>
              <w:t>Хоспитализам</w:t>
            </w:r>
          </w:p>
          <w:p w:rsidR="001E7182" w:rsidRDefault="00094F44">
            <w:pPr>
              <w:pStyle w:val="TableParagraph"/>
              <w:numPr>
                <w:ilvl w:val="0"/>
                <w:numId w:val="536"/>
              </w:numPr>
              <w:tabs>
                <w:tab w:val="left" w:pos="141"/>
              </w:tabs>
              <w:spacing w:line="160" w:lineRule="exact"/>
              <w:rPr>
                <w:sz w:val="14"/>
              </w:rPr>
            </w:pPr>
            <w:r>
              <w:rPr>
                <w:sz w:val="14"/>
              </w:rPr>
              <w:t xml:space="preserve">Хоспитализам </w:t>
            </w:r>
            <w:r>
              <w:rPr>
                <w:spacing w:val="-5"/>
                <w:sz w:val="14"/>
              </w:rPr>
              <w:t>код</w:t>
            </w:r>
            <w:r>
              <w:rPr>
                <w:spacing w:val="-2"/>
                <w:sz w:val="14"/>
              </w:rPr>
              <w:t xml:space="preserve"> </w:t>
            </w:r>
            <w:r>
              <w:rPr>
                <w:sz w:val="14"/>
              </w:rPr>
              <w:t>деце</w:t>
            </w:r>
          </w:p>
          <w:p w:rsidR="001E7182" w:rsidRDefault="00094F44">
            <w:pPr>
              <w:pStyle w:val="TableParagraph"/>
              <w:numPr>
                <w:ilvl w:val="0"/>
                <w:numId w:val="536"/>
              </w:numPr>
              <w:tabs>
                <w:tab w:val="left" w:pos="141"/>
              </w:tabs>
              <w:spacing w:line="160" w:lineRule="exact"/>
              <w:rPr>
                <w:sz w:val="14"/>
              </w:rPr>
            </w:pPr>
            <w:r>
              <w:rPr>
                <w:sz w:val="14"/>
              </w:rPr>
              <w:t xml:space="preserve">Хоспитализам </w:t>
            </w:r>
            <w:r>
              <w:rPr>
                <w:spacing w:val="-5"/>
                <w:sz w:val="14"/>
              </w:rPr>
              <w:t xml:space="preserve">код </w:t>
            </w:r>
            <w:r>
              <w:rPr>
                <w:sz w:val="14"/>
              </w:rPr>
              <w:t>одраслих; институционалне неурозе</w:t>
            </w:r>
          </w:p>
          <w:p w:rsidR="001E7182" w:rsidRDefault="00094F44">
            <w:pPr>
              <w:pStyle w:val="TableParagraph"/>
              <w:numPr>
                <w:ilvl w:val="0"/>
                <w:numId w:val="536"/>
              </w:numPr>
              <w:tabs>
                <w:tab w:val="left" w:pos="141"/>
              </w:tabs>
              <w:spacing w:line="160" w:lineRule="exact"/>
              <w:rPr>
                <w:sz w:val="14"/>
              </w:rPr>
            </w:pPr>
            <w:r>
              <w:rPr>
                <w:sz w:val="14"/>
              </w:rPr>
              <w:t>Психичке тешкоће трудница и жена после</w:t>
            </w:r>
            <w:r>
              <w:rPr>
                <w:spacing w:val="-7"/>
                <w:sz w:val="14"/>
              </w:rPr>
              <w:t xml:space="preserve"> </w:t>
            </w:r>
            <w:r>
              <w:rPr>
                <w:sz w:val="14"/>
              </w:rPr>
              <w:t>порођаја</w:t>
            </w:r>
          </w:p>
          <w:p w:rsidR="001E7182" w:rsidRDefault="00094F44">
            <w:pPr>
              <w:pStyle w:val="TableParagraph"/>
              <w:numPr>
                <w:ilvl w:val="0"/>
                <w:numId w:val="536"/>
              </w:numPr>
              <w:tabs>
                <w:tab w:val="left" w:pos="141"/>
              </w:tabs>
              <w:spacing w:line="160" w:lineRule="exact"/>
              <w:rPr>
                <w:sz w:val="14"/>
              </w:rPr>
            </w:pPr>
            <w:r>
              <w:rPr>
                <w:sz w:val="14"/>
              </w:rPr>
              <w:t xml:space="preserve">Психичке тешкоће болесника оболелих </w:t>
            </w:r>
            <w:r>
              <w:rPr>
                <w:spacing w:val="-3"/>
                <w:sz w:val="14"/>
              </w:rPr>
              <w:t xml:space="preserve">од </w:t>
            </w:r>
            <w:r>
              <w:rPr>
                <w:sz w:val="14"/>
              </w:rPr>
              <w:t>неизлечивих</w:t>
            </w:r>
            <w:r>
              <w:rPr>
                <w:spacing w:val="-9"/>
                <w:sz w:val="14"/>
              </w:rPr>
              <w:t xml:space="preserve"> </w:t>
            </w:r>
            <w:r>
              <w:rPr>
                <w:sz w:val="14"/>
              </w:rPr>
              <w:t>болести</w:t>
            </w:r>
          </w:p>
          <w:p w:rsidR="001E7182" w:rsidRDefault="00094F44">
            <w:pPr>
              <w:pStyle w:val="TableParagraph"/>
              <w:numPr>
                <w:ilvl w:val="0"/>
                <w:numId w:val="536"/>
              </w:numPr>
              <w:tabs>
                <w:tab w:val="left" w:pos="141"/>
              </w:tabs>
              <w:spacing w:line="160" w:lineRule="exact"/>
              <w:rPr>
                <w:sz w:val="14"/>
              </w:rPr>
            </w:pPr>
            <w:r>
              <w:rPr>
                <w:sz w:val="14"/>
              </w:rPr>
              <w:t>Ставови о анестезији и</w:t>
            </w:r>
            <w:r>
              <w:rPr>
                <w:spacing w:val="-3"/>
                <w:sz w:val="14"/>
              </w:rPr>
              <w:t xml:space="preserve"> </w:t>
            </w:r>
            <w:r>
              <w:rPr>
                <w:sz w:val="14"/>
              </w:rPr>
              <w:t>умирању</w:t>
            </w:r>
          </w:p>
          <w:p w:rsidR="001E7182" w:rsidRDefault="00094F44">
            <w:pPr>
              <w:pStyle w:val="TableParagraph"/>
              <w:numPr>
                <w:ilvl w:val="0"/>
                <w:numId w:val="536"/>
              </w:numPr>
              <w:tabs>
                <w:tab w:val="left" w:pos="141"/>
              </w:tabs>
              <w:spacing w:line="160" w:lineRule="exact"/>
              <w:rPr>
                <w:sz w:val="14"/>
              </w:rPr>
            </w:pPr>
            <w:r>
              <w:rPr>
                <w:sz w:val="14"/>
              </w:rPr>
              <w:t xml:space="preserve">Самоубиство </w:t>
            </w:r>
            <w:r>
              <w:rPr>
                <w:spacing w:val="-5"/>
                <w:sz w:val="14"/>
              </w:rPr>
              <w:t>код</w:t>
            </w:r>
            <w:r>
              <w:rPr>
                <w:spacing w:val="-1"/>
                <w:sz w:val="14"/>
              </w:rPr>
              <w:t xml:space="preserve"> </w:t>
            </w:r>
            <w:r>
              <w:rPr>
                <w:sz w:val="14"/>
              </w:rPr>
              <w:t>младих</w:t>
            </w:r>
          </w:p>
          <w:p w:rsidR="001E7182" w:rsidRDefault="00094F44">
            <w:pPr>
              <w:pStyle w:val="TableParagraph"/>
              <w:numPr>
                <w:ilvl w:val="0"/>
                <w:numId w:val="536"/>
              </w:numPr>
              <w:tabs>
                <w:tab w:val="left" w:pos="141"/>
              </w:tabs>
              <w:spacing w:line="160" w:lineRule="exact"/>
              <w:rPr>
                <w:sz w:val="14"/>
              </w:rPr>
            </w:pPr>
            <w:r>
              <w:rPr>
                <w:sz w:val="14"/>
              </w:rPr>
              <w:t>Еутаназија</w:t>
            </w:r>
          </w:p>
          <w:p w:rsidR="001E7182" w:rsidRDefault="00094F44">
            <w:pPr>
              <w:pStyle w:val="TableParagraph"/>
              <w:numPr>
                <w:ilvl w:val="0"/>
                <w:numId w:val="536"/>
              </w:numPr>
              <w:tabs>
                <w:tab w:val="left" w:pos="141"/>
              </w:tabs>
              <w:spacing w:line="161" w:lineRule="exact"/>
              <w:rPr>
                <w:sz w:val="14"/>
              </w:rPr>
            </w:pPr>
            <w:r>
              <w:rPr>
                <w:sz w:val="14"/>
              </w:rPr>
              <w:t>Начин ублажавања психичких тегоба болесника у</w:t>
            </w:r>
            <w:r>
              <w:rPr>
                <w:spacing w:val="-10"/>
                <w:sz w:val="14"/>
              </w:rPr>
              <w:t xml:space="preserve"> </w:t>
            </w:r>
            <w:r>
              <w:rPr>
                <w:sz w:val="14"/>
              </w:rPr>
              <w:t>болници</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 xml:space="preserve">Кључни појмови: </w:t>
            </w:r>
            <w:r>
              <w:rPr>
                <w:sz w:val="14"/>
              </w:rPr>
              <w:t>хоспитализам, институционалне неурозе, самоубиство, еутаназија.</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3"/>
              <w:ind w:left="26" w:right="24"/>
              <w:jc w:val="center"/>
              <w:rPr>
                <w:b/>
                <w:sz w:val="14"/>
              </w:rPr>
            </w:pPr>
            <w:r>
              <w:rPr>
                <w:b/>
                <w:sz w:val="14"/>
              </w:rPr>
              <w:t>БОЛ</w:t>
            </w:r>
          </w:p>
        </w:tc>
        <w:tc>
          <w:tcPr>
            <w:tcW w:w="4422" w:type="dxa"/>
          </w:tcPr>
          <w:p w:rsidR="001E7182" w:rsidRDefault="00094F44">
            <w:pPr>
              <w:pStyle w:val="TableParagraph"/>
              <w:numPr>
                <w:ilvl w:val="0"/>
                <w:numId w:val="535"/>
              </w:numPr>
              <w:tabs>
                <w:tab w:val="left" w:pos="141"/>
              </w:tabs>
              <w:spacing w:before="18" w:line="161" w:lineRule="exact"/>
              <w:rPr>
                <w:sz w:val="14"/>
              </w:rPr>
            </w:pPr>
            <w:r>
              <w:rPr>
                <w:sz w:val="14"/>
              </w:rPr>
              <w:t>објасни функцију</w:t>
            </w:r>
            <w:r>
              <w:rPr>
                <w:spacing w:val="-9"/>
                <w:sz w:val="14"/>
              </w:rPr>
              <w:t xml:space="preserve"> </w:t>
            </w:r>
            <w:r>
              <w:rPr>
                <w:sz w:val="14"/>
              </w:rPr>
              <w:t>бола;</w:t>
            </w:r>
          </w:p>
          <w:p w:rsidR="001E7182" w:rsidRDefault="00094F44">
            <w:pPr>
              <w:pStyle w:val="TableParagraph"/>
              <w:numPr>
                <w:ilvl w:val="0"/>
                <w:numId w:val="535"/>
              </w:numPr>
              <w:tabs>
                <w:tab w:val="left" w:pos="141"/>
              </w:tabs>
              <w:ind w:right="335"/>
              <w:rPr>
                <w:sz w:val="14"/>
              </w:rPr>
            </w:pPr>
            <w:r>
              <w:rPr>
                <w:sz w:val="14"/>
              </w:rPr>
              <w:t>наведе</w:t>
            </w:r>
            <w:r>
              <w:rPr>
                <w:spacing w:val="-5"/>
                <w:sz w:val="14"/>
              </w:rPr>
              <w:t xml:space="preserve"> </w:t>
            </w:r>
            <w:r>
              <w:rPr>
                <w:sz w:val="14"/>
              </w:rPr>
              <w:t>реакције</w:t>
            </w:r>
            <w:r>
              <w:rPr>
                <w:spacing w:val="-5"/>
                <w:sz w:val="14"/>
              </w:rPr>
              <w:t xml:space="preserve"> </w:t>
            </w:r>
            <w:r>
              <w:rPr>
                <w:sz w:val="14"/>
              </w:rPr>
              <w:t>аутономног</w:t>
            </w:r>
            <w:r>
              <w:rPr>
                <w:spacing w:val="-5"/>
                <w:sz w:val="14"/>
              </w:rPr>
              <w:t xml:space="preserve"> </w:t>
            </w:r>
            <w:r>
              <w:rPr>
                <w:sz w:val="14"/>
              </w:rPr>
              <w:t>нервног</w:t>
            </w:r>
            <w:r>
              <w:rPr>
                <w:spacing w:val="-6"/>
                <w:sz w:val="14"/>
              </w:rPr>
              <w:t xml:space="preserve"> </w:t>
            </w:r>
            <w:r>
              <w:rPr>
                <w:sz w:val="14"/>
              </w:rPr>
              <w:t>система,</w:t>
            </w:r>
            <w:r>
              <w:rPr>
                <w:spacing w:val="-5"/>
                <w:sz w:val="14"/>
              </w:rPr>
              <w:t xml:space="preserve"> </w:t>
            </w:r>
            <w:r>
              <w:rPr>
                <w:sz w:val="14"/>
              </w:rPr>
              <w:t>мишића</w:t>
            </w:r>
            <w:r>
              <w:rPr>
                <w:spacing w:val="-5"/>
                <w:sz w:val="14"/>
              </w:rPr>
              <w:t xml:space="preserve"> </w:t>
            </w:r>
            <w:r>
              <w:rPr>
                <w:sz w:val="14"/>
              </w:rPr>
              <w:t>и</w:t>
            </w:r>
            <w:r>
              <w:rPr>
                <w:spacing w:val="-6"/>
                <w:sz w:val="14"/>
              </w:rPr>
              <w:t xml:space="preserve"> </w:t>
            </w:r>
            <w:r>
              <w:rPr>
                <w:sz w:val="14"/>
              </w:rPr>
              <w:t>психичке реакције на</w:t>
            </w:r>
            <w:r>
              <w:rPr>
                <w:spacing w:val="-2"/>
                <w:sz w:val="14"/>
              </w:rPr>
              <w:t xml:space="preserve"> </w:t>
            </w:r>
            <w:r>
              <w:rPr>
                <w:sz w:val="14"/>
              </w:rPr>
              <w:t>бол;</w:t>
            </w:r>
          </w:p>
          <w:p w:rsidR="001E7182" w:rsidRDefault="00094F44">
            <w:pPr>
              <w:pStyle w:val="TableParagraph"/>
              <w:numPr>
                <w:ilvl w:val="0"/>
                <w:numId w:val="535"/>
              </w:numPr>
              <w:tabs>
                <w:tab w:val="left" w:pos="141"/>
              </w:tabs>
              <w:spacing w:line="159" w:lineRule="exact"/>
              <w:rPr>
                <w:sz w:val="14"/>
              </w:rPr>
            </w:pPr>
            <w:r>
              <w:rPr>
                <w:sz w:val="14"/>
              </w:rPr>
              <w:t>дефинише појам праг</w:t>
            </w:r>
            <w:r>
              <w:rPr>
                <w:spacing w:val="-3"/>
                <w:sz w:val="14"/>
              </w:rPr>
              <w:t xml:space="preserve"> </w:t>
            </w:r>
            <w:r>
              <w:rPr>
                <w:sz w:val="14"/>
              </w:rPr>
              <w:t>бола;</w:t>
            </w:r>
          </w:p>
          <w:p w:rsidR="001E7182" w:rsidRDefault="00094F44">
            <w:pPr>
              <w:pStyle w:val="TableParagraph"/>
              <w:numPr>
                <w:ilvl w:val="0"/>
                <w:numId w:val="535"/>
              </w:numPr>
              <w:tabs>
                <w:tab w:val="left" w:pos="141"/>
              </w:tabs>
              <w:spacing w:line="160" w:lineRule="exact"/>
              <w:rPr>
                <w:sz w:val="14"/>
              </w:rPr>
            </w:pPr>
            <w:r>
              <w:rPr>
                <w:sz w:val="14"/>
              </w:rPr>
              <w:t>разликује хронични од акутног бола и доживљаје који их</w:t>
            </w:r>
            <w:r>
              <w:rPr>
                <w:spacing w:val="-16"/>
                <w:sz w:val="14"/>
              </w:rPr>
              <w:t xml:space="preserve"> </w:t>
            </w:r>
            <w:r>
              <w:rPr>
                <w:sz w:val="14"/>
              </w:rPr>
              <w:t>прате;</w:t>
            </w:r>
          </w:p>
          <w:p w:rsidR="001E7182" w:rsidRDefault="00094F44">
            <w:pPr>
              <w:pStyle w:val="TableParagraph"/>
              <w:numPr>
                <w:ilvl w:val="0"/>
                <w:numId w:val="535"/>
              </w:numPr>
              <w:tabs>
                <w:tab w:val="left" w:pos="141"/>
              </w:tabs>
              <w:spacing w:line="160" w:lineRule="exact"/>
              <w:rPr>
                <w:sz w:val="14"/>
              </w:rPr>
            </w:pPr>
            <w:r>
              <w:rPr>
                <w:sz w:val="14"/>
              </w:rPr>
              <w:t>разуме зашто анаглетици немају дејство на психогене</w:t>
            </w:r>
            <w:r>
              <w:rPr>
                <w:spacing w:val="-15"/>
                <w:sz w:val="14"/>
              </w:rPr>
              <w:t xml:space="preserve"> </w:t>
            </w:r>
            <w:r>
              <w:rPr>
                <w:sz w:val="14"/>
              </w:rPr>
              <w:t>болове;</w:t>
            </w:r>
          </w:p>
          <w:p w:rsidR="001E7182" w:rsidRDefault="00094F44">
            <w:pPr>
              <w:pStyle w:val="TableParagraph"/>
              <w:numPr>
                <w:ilvl w:val="0"/>
                <w:numId w:val="535"/>
              </w:numPr>
              <w:tabs>
                <w:tab w:val="left" w:pos="141"/>
              </w:tabs>
              <w:spacing w:line="160" w:lineRule="exact"/>
              <w:rPr>
                <w:sz w:val="14"/>
              </w:rPr>
            </w:pPr>
            <w:r>
              <w:rPr>
                <w:sz w:val="14"/>
              </w:rPr>
              <w:t>објасни специфичности фантомског</w:t>
            </w:r>
            <w:r>
              <w:rPr>
                <w:spacing w:val="-1"/>
                <w:sz w:val="14"/>
              </w:rPr>
              <w:t xml:space="preserve"> </w:t>
            </w:r>
            <w:r>
              <w:rPr>
                <w:sz w:val="14"/>
              </w:rPr>
              <w:t>бола;</w:t>
            </w:r>
          </w:p>
          <w:p w:rsidR="001E7182" w:rsidRDefault="00094F44">
            <w:pPr>
              <w:pStyle w:val="TableParagraph"/>
              <w:numPr>
                <w:ilvl w:val="0"/>
                <w:numId w:val="535"/>
              </w:numPr>
              <w:tabs>
                <w:tab w:val="left" w:pos="141"/>
              </w:tabs>
              <w:spacing w:line="160" w:lineRule="exact"/>
              <w:rPr>
                <w:sz w:val="14"/>
              </w:rPr>
            </w:pPr>
            <w:r>
              <w:rPr>
                <w:sz w:val="14"/>
              </w:rPr>
              <w:t>прикаже скалу за мерење</w:t>
            </w:r>
            <w:r>
              <w:rPr>
                <w:spacing w:val="-3"/>
                <w:sz w:val="14"/>
              </w:rPr>
              <w:t xml:space="preserve"> </w:t>
            </w:r>
            <w:r>
              <w:rPr>
                <w:sz w:val="14"/>
              </w:rPr>
              <w:t>бола;</w:t>
            </w:r>
          </w:p>
          <w:p w:rsidR="001E7182" w:rsidRDefault="00094F44">
            <w:pPr>
              <w:pStyle w:val="TableParagraph"/>
              <w:numPr>
                <w:ilvl w:val="0"/>
                <w:numId w:val="535"/>
              </w:numPr>
              <w:tabs>
                <w:tab w:val="left" w:pos="141"/>
              </w:tabs>
              <w:spacing w:line="160" w:lineRule="exact"/>
              <w:rPr>
                <w:sz w:val="14"/>
              </w:rPr>
            </w:pPr>
            <w:r>
              <w:rPr>
                <w:sz w:val="14"/>
              </w:rPr>
              <w:t>наведе психолошке факторе који делују на доживљај</w:t>
            </w:r>
            <w:r>
              <w:rPr>
                <w:spacing w:val="-12"/>
                <w:sz w:val="14"/>
              </w:rPr>
              <w:t xml:space="preserve"> </w:t>
            </w:r>
            <w:r>
              <w:rPr>
                <w:sz w:val="14"/>
              </w:rPr>
              <w:t>бола;</w:t>
            </w:r>
          </w:p>
          <w:p w:rsidR="001E7182" w:rsidRDefault="00094F44">
            <w:pPr>
              <w:pStyle w:val="TableParagraph"/>
              <w:numPr>
                <w:ilvl w:val="0"/>
                <w:numId w:val="535"/>
              </w:numPr>
              <w:tabs>
                <w:tab w:val="left" w:pos="141"/>
              </w:tabs>
              <w:ind w:right="810"/>
              <w:rPr>
                <w:sz w:val="14"/>
              </w:rPr>
            </w:pPr>
            <w:r>
              <w:rPr>
                <w:sz w:val="14"/>
              </w:rPr>
              <w:t>на</w:t>
            </w:r>
            <w:r>
              <w:rPr>
                <w:spacing w:val="-6"/>
                <w:sz w:val="14"/>
              </w:rPr>
              <w:t xml:space="preserve"> </w:t>
            </w:r>
            <w:r>
              <w:rPr>
                <w:sz w:val="14"/>
              </w:rPr>
              <w:t>личном</w:t>
            </w:r>
            <w:r>
              <w:rPr>
                <w:spacing w:val="-5"/>
                <w:sz w:val="14"/>
              </w:rPr>
              <w:t xml:space="preserve"> </w:t>
            </w:r>
            <w:r>
              <w:rPr>
                <w:sz w:val="14"/>
              </w:rPr>
              <w:t>примеру</w:t>
            </w:r>
            <w:r>
              <w:rPr>
                <w:spacing w:val="-5"/>
                <w:sz w:val="14"/>
              </w:rPr>
              <w:t xml:space="preserve"> </w:t>
            </w:r>
            <w:r>
              <w:rPr>
                <w:sz w:val="14"/>
              </w:rPr>
              <w:t>доживљаја</w:t>
            </w:r>
            <w:r>
              <w:rPr>
                <w:spacing w:val="-5"/>
                <w:sz w:val="14"/>
              </w:rPr>
              <w:t xml:space="preserve"> </w:t>
            </w:r>
            <w:r>
              <w:rPr>
                <w:sz w:val="14"/>
              </w:rPr>
              <w:t>бола</w:t>
            </w:r>
            <w:r>
              <w:rPr>
                <w:spacing w:val="-6"/>
                <w:sz w:val="14"/>
              </w:rPr>
              <w:t xml:space="preserve"> </w:t>
            </w:r>
            <w:r>
              <w:rPr>
                <w:sz w:val="14"/>
              </w:rPr>
              <w:t>објасни</w:t>
            </w:r>
            <w:r>
              <w:rPr>
                <w:spacing w:val="-5"/>
                <w:sz w:val="14"/>
              </w:rPr>
              <w:t xml:space="preserve"> </w:t>
            </w:r>
            <w:r>
              <w:rPr>
                <w:sz w:val="14"/>
              </w:rPr>
              <w:t>дејство</w:t>
            </w:r>
            <w:r>
              <w:rPr>
                <w:spacing w:val="-5"/>
                <w:sz w:val="14"/>
              </w:rPr>
              <w:t xml:space="preserve"> </w:t>
            </w:r>
            <w:r>
              <w:rPr>
                <w:sz w:val="14"/>
              </w:rPr>
              <w:t>неког психолошког</w:t>
            </w:r>
            <w:r>
              <w:rPr>
                <w:spacing w:val="-1"/>
                <w:sz w:val="14"/>
              </w:rPr>
              <w:t xml:space="preserve"> </w:t>
            </w:r>
            <w:r>
              <w:rPr>
                <w:sz w:val="14"/>
              </w:rPr>
              <w:t>фактора;</w:t>
            </w:r>
          </w:p>
          <w:p w:rsidR="001E7182" w:rsidRDefault="00094F44">
            <w:pPr>
              <w:pStyle w:val="TableParagraph"/>
              <w:numPr>
                <w:ilvl w:val="0"/>
                <w:numId w:val="535"/>
              </w:numPr>
              <w:tabs>
                <w:tab w:val="left" w:pos="141"/>
              </w:tabs>
              <w:spacing w:line="159" w:lineRule="exact"/>
              <w:rPr>
                <w:sz w:val="14"/>
              </w:rPr>
            </w:pPr>
            <w:r>
              <w:rPr>
                <w:sz w:val="14"/>
              </w:rPr>
              <w:t>на примеру објасни плацебо</w:t>
            </w:r>
            <w:r>
              <w:rPr>
                <w:spacing w:val="-4"/>
                <w:sz w:val="14"/>
              </w:rPr>
              <w:t xml:space="preserve"> </w:t>
            </w:r>
            <w:r>
              <w:rPr>
                <w:sz w:val="14"/>
              </w:rPr>
              <w:t>ефекат;</w:t>
            </w:r>
          </w:p>
          <w:p w:rsidR="001E7182" w:rsidRDefault="00094F44">
            <w:pPr>
              <w:pStyle w:val="TableParagraph"/>
              <w:numPr>
                <w:ilvl w:val="0"/>
                <w:numId w:val="535"/>
              </w:numPr>
              <w:tabs>
                <w:tab w:val="left" w:pos="141"/>
              </w:tabs>
              <w:spacing w:line="160" w:lineRule="exact"/>
              <w:rPr>
                <w:sz w:val="14"/>
              </w:rPr>
            </w:pPr>
            <w:r>
              <w:rPr>
                <w:sz w:val="14"/>
              </w:rPr>
              <w:t>наведе различите начине сузбијања</w:t>
            </w:r>
            <w:r>
              <w:rPr>
                <w:spacing w:val="-2"/>
                <w:sz w:val="14"/>
              </w:rPr>
              <w:t xml:space="preserve"> </w:t>
            </w:r>
            <w:r>
              <w:rPr>
                <w:sz w:val="14"/>
              </w:rPr>
              <w:t>бола;</w:t>
            </w:r>
          </w:p>
          <w:p w:rsidR="001E7182" w:rsidRDefault="00094F44">
            <w:pPr>
              <w:pStyle w:val="TableParagraph"/>
              <w:numPr>
                <w:ilvl w:val="0"/>
                <w:numId w:val="535"/>
              </w:numPr>
              <w:tabs>
                <w:tab w:val="left" w:pos="141"/>
              </w:tabs>
              <w:spacing w:line="160" w:lineRule="exact"/>
              <w:rPr>
                <w:sz w:val="14"/>
              </w:rPr>
            </w:pPr>
            <w:r>
              <w:rPr>
                <w:sz w:val="14"/>
              </w:rPr>
              <w:t>објасни основну идеју бихевиоралне терапије у сузбијању</w:t>
            </w:r>
            <w:r>
              <w:rPr>
                <w:spacing w:val="-10"/>
                <w:sz w:val="14"/>
              </w:rPr>
              <w:t xml:space="preserve"> </w:t>
            </w:r>
            <w:r>
              <w:rPr>
                <w:sz w:val="14"/>
              </w:rPr>
              <w:t>бола;</w:t>
            </w:r>
          </w:p>
          <w:p w:rsidR="001E7182" w:rsidRDefault="00094F44">
            <w:pPr>
              <w:pStyle w:val="TableParagraph"/>
              <w:numPr>
                <w:ilvl w:val="0"/>
                <w:numId w:val="535"/>
              </w:numPr>
              <w:tabs>
                <w:tab w:val="left" w:pos="141"/>
              </w:tabs>
              <w:spacing w:line="160" w:lineRule="exact"/>
              <w:rPr>
                <w:sz w:val="14"/>
              </w:rPr>
            </w:pPr>
            <w:r>
              <w:rPr>
                <w:sz w:val="14"/>
              </w:rPr>
              <w:t>на примерима објасни биофидбек и аутогени</w:t>
            </w:r>
            <w:r>
              <w:rPr>
                <w:spacing w:val="-6"/>
                <w:sz w:val="14"/>
              </w:rPr>
              <w:t xml:space="preserve"> </w:t>
            </w:r>
            <w:r>
              <w:rPr>
                <w:sz w:val="14"/>
              </w:rPr>
              <w:t>тренинг;</w:t>
            </w:r>
          </w:p>
          <w:p w:rsidR="001E7182" w:rsidRDefault="00094F44">
            <w:pPr>
              <w:pStyle w:val="TableParagraph"/>
              <w:numPr>
                <w:ilvl w:val="0"/>
                <w:numId w:val="535"/>
              </w:numPr>
              <w:tabs>
                <w:tab w:val="left" w:pos="141"/>
              </w:tabs>
              <w:spacing w:line="161" w:lineRule="exact"/>
              <w:rPr>
                <w:sz w:val="14"/>
              </w:rPr>
            </w:pPr>
            <w:r>
              <w:rPr>
                <w:sz w:val="14"/>
              </w:rPr>
              <w:t>о</w:t>
            </w:r>
            <w:r>
              <w:rPr>
                <w:sz w:val="14"/>
              </w:rPr>
              <w:t>бјасни деловање хипнозе на доживљај</w:t>
            </w:r>
            <w:r>
              <w:rPr>
                <w:spacing w:val="-3"/>
                <w:sz w:val="14"/>
              </w:rPr>
              <w:t xml:space="preserve"> </w:t>
            </w:r>
            <w:r>
              <w:rPr>
                <w:sz w:val="14"/>
              </w:rPr>
              <w:t>бола.</w:t>
            </w:r>
          </w:p>
        </w:tc>
        <w:tc>
          <w:tcPr>
            <w:tcW w:w="4422" w:type="dxa"/>
          </w:tcPr>
          <w:p w:rsidR="001E7182" w:rsidRDefault="00094F44">
            <w:pPr>
              <w:pStyle w:val="TableParagraph"/>
              <w:numPr>
                <w:ilvl w:val="0"/>
                <w:numId w:val="534"/>
              </w:numPr>
              <w:tabs>
                <w:tab w:val="left" w:pos="141"/>
              </w:tabs>
              <w:spacing w:before="19"/>
              <w:ind w:right="256"/>
              <w:rPr>
                <w:sz w:val="14"/>
              </w:rPr>
            </w:pPr>
            <w:r>
              <w:rPr>
                <w:sz w:val="14"/>
              </w:rPr>
              <w:t>Бол</w:t>
            </w:r>
            <w:r>
              <w:rPr>
                <w:spacing w:val="-5"/>
                <w:sz w:val="14"/>
              </w:rPr>
              <w:t xml:space="preserve"> </w:t>
            </w:r>
            <w:r>
              <w:rPr>
                <w:sz w:val="14"/>
              </w:rPr>
              <w:t>(врсте,</w:t>
            </w:r>
            <w:r>
              <w:rPr>
                <w:spacing w:val="-5"/>
                <w:sz w:val="14"/>
              </w:rPr>
              <w:t xml:space="preserve"> </w:t>
            </w:r>
            <w:r>
              <w:rPr>
                <w:sz w:val="14"/>
              </w:rPr>
              <w:t>функција,</w:t>
            </w:r>
            <w:r>
              <w:rPr>
                <w:spacing w:val="-5"/>
                <w:sz w:val="14"/>
              </w:rPr>
              <w:t xml:space="preserve"> </w:t>
            </w:r>
            <w:r>
              <w:rPr>
                <w:sz w:val="14"/>
              </w:rPr>
              <w:t>толеранција</w:t>
            </w:r>
            <w:r>
              <w:rPr>
                <w:spacing w:val="-5"/>
                <w:sz w:val="14"/>
              </w:rPr>
              <w:t xml:space="preserve"> </w:t>
            </w:r>
            <w:r>
              <w:rPr>
                <w:sz w:val="14"/>
              </w:rPr>
              <w:t>бола,</w:t>
            </w:r>
            <w:r>
              <w:rPr>
                <w:spacing w:val="-5"/>
                <w:sz w:val="14"/>
              </w:rPr>
              <w:t xml:space="preserve"> </w:t>
            </w:r>
            <w:r>
              <w:rPr>
                <w:sz w:val="14"/>
              </w:rPr>
              <w:t>праг</w:t>
            </w:r>
            <w:r>
              <w:rPr>
                <w:spacing w:val="-5"/>
                <w:sz w:val="14"/>
              </w:rPr>
              <w:t xml:space="preserve"> </w:t>
            </w:r>
            <w:r>
              <w:rPr>
                <w:sz w:val="14"/>
              </w:rPr>
              <w:t>бола,</w:t>
            </w:r>
            <w:r>
              <w:rPr>
                <w:spacing w:val="-5"/>
                <w:sz w:val="14"/>
              </w:rPr>
              <w:t xml:space="preserve"> </w:t>
            </w:r>
            <w:r>
              <w:rPr>
                <w:sz w:val="14"/>
              </w:rPr>
              <w:t>реакције</w:t>
            </w:r>
            <w:r>
              <w:rPr>
                <w:spacing w:val="-5"/>
                <w:sz w:val="14"/>
              </w:rPr>
              <w:t xml:space="preserve"> </w:t>
            </w:r>
            <w:r>
              <w:rPr>
                <w:sz w:val="14"/>
              </w:rPr>
              <w:t>на</w:t>
            </w:r>
            <w:r>
              <w:rPr>
                <w:spacing w:val="-5"/>
                <w:sz w:val="14"/>
              </w:rPr>
              <w:t xml:space="preserve"> </w:t>
            </w:r>
            <w:r>
              <w:rPr>
                <w:sz w:val="14"/>
              </w:rPr>
              <w:t>бол, мерење</w:t>
            </w:r>
            <w:r>
              <w:rPr>
                <w:spacing w:val="-1"/>
                <w:sz w:val="14"/>
              </w:rPr>
              <w:t xml:space="preserve"> </w:t>
            </w:r>
            <w:r>
              <w:rPr>
                <w:sz w:val="14"/>
              </w:rPr>
              <w:t>бола).</w:t>
            </w:r>
          </w:p>
          <w:p w:rsidR="001E7182" w:rsidRDefault="00094F44">
            <w:pPr>
              <w:pStyle w:val="TableParagraph"/>
              <w:numPr>
                <w:ilvl w:val="0"/>
                <w:numId w:val="534"/>
              </w:numPr>
              <w:tabs>
                <w:tab w:val="left" w:pos="141"/>
              </w:tabs>
              <w:ind w:right="380"/>
              <w:rPr>
                <w:sz w:val="14"/>
              </w:rPr>
            </w:pPr>
            <w:r>
              <w:rPr>
                <w:sz w:val="14"/>
              </w:rPr>
              <w:t xml:space="preserve">Психолошки фактори који делују на доживљај бола (осећања, </w:t>
            </w:r>
            <w:r>
              <w:rPr>
                <w:spacing w:val="-3"/>
                <w:sz w:val="14"/>
              </w:rPr>
              <w:t>контекст,</w:t>
            </w:r>
            <w:r>
              <w:rPr>
                <w:spacing w:val="-5"/>
                <w:sz w:val="14"/>
              </w:rPr>
              <w:t xml:space="preserve"> </w:t>
            </w:r>
            <w:r>
              <w:rPr>
                <w:sz w:val="14"/>
              </w:rPr>
              <w:t>претходно</w:t>
            </w:r>
            <w:r>
              <w:rPr>
                <w:spacing w:val="-5"/>
                <w:sz w:val="14"/>
              </w:rPr>
              <w:t xml:space="preserve"> </w:t>
            </w:r>
            <w:r>
              <w:rPr>
                <w:sz w:val="14"/>
              </w:rPr>
              <w:t>искуство,</w:t>
            </w:r>
            <w:r>
              <w:rPr>
                <w:spacing w:val="-5"/>
                <w:sz w:val="14"/>
              </w:rPr>
              <w:t xml:space="preserve"> </w:t>
            </w:r>
            <w:r>
              <w:rPr>
                <w:sz w:val="14"/>
              </w:rPr>
              <w:t>очекивање</w:t>
            </w:r>
            <w:r>
              <w:rPr>
                <w:spacing w:val="-5"/>
                <w:sz w:val="14"/>
              </w:rPr>
              <w:t xml:space="preserve"> </w:t>
            </w:r>
            <w:r>
              <w:rPr>
                <w:sz w:val="14"/>
              </w:rPr>
              <w:t>бола,</w:t>
            </w:r>
            <w:r>
              <w:rPr>
                <w:spacing w:val="-6"/>
                <w:sz w:val="14"/>
              </w:rPr>
              <w:t xml:space="preserve"> </w:t>
            </w:r>
            <w:r>
              <w:rPr>
                <w:sz w:val="14"/>
              </w:rPr>
              <w:t>пажња,</w:t>
            </w:r>
            <w:r>
              <w:rPr>
                <w:spacing w:val="-6"/>
                <w:sz w:val="14"/>
              </w:rPr>
              <w:t xml:space="preserve"> </w:t>
            </w:r>
            <w:r>
              <w:rPr>
                <w:sz w:val="14"/>
              </w:rPr>
              <w:t>сугестија, умор, особине личности).</w:t>
            </w:r>
          </w:p>
          <w:p w:rsidR="001E7182" w:rsidRDefault="00094F44">
            <w:pPr>
              <w:pStyle w:val="TableParagraph"/>
              <w:numPr>
                <w:ilvl w:val="0"/>
                <w:numId w:val="534"/>
              </w:numPr>
              <w:tabs>
                <w:tab w:val="left" w:pos="141"/>
              </w:tabs>
              <w:spacing w:line="237" w:lineRule="auto"/>
              <w:ind w:right="93"/>
              <w:rPr>
                <w:sz w:val="14"/>
              </w:rPr>
            </w:pPr>
            <w:r>
              <w:rPr>
                <w:sz w:val="14"/>
              </w:rPr>
              <w:t xml:space="preserve">Психолошки начини сузбијања бола (биофидбек, аутогени тренинг, плацебо </w:t>
            </w:r>
            <w:r>
              <w:rPr>
                <w:spacing w:val="-3"/>
                <w:sz w:val="14"/>
              </w:rPr>
              <w:t xml:space="preserve">ефекат, </w:t>
            </w:r>
            <w:r>
              <w:rPr>
                <w:sz w:val="14"/>
              </w:rPr>
              <w:t>бихевиорална терапија,релаксација, скретање пажње, хипноза).</w:t>
            </w:r>
          </w:p>
          <w:p w:rsidR="001E7182" w:rsidRDefault="001E7182">
            <w:pPr>
              <w:pStyle w:val="TableParagraph"/>
              <w:spacing w:before="7"/>
              <w:ind w:left="0"/>
              <w:rPr>
                <w:sz w:val="13"/>
              </w:rPr>
            </w:pPr>
          </w:p>
          <w:p w:rsidR="001E7182" w:rsidRDefault="00094F44">
            <w:pPr>
              <w:pStyle w:val="TableParagraph"/>
              <w:ind w:left="56" w:right="44"/>
              <w:rPr>
                <w:sz w:val="14"/>
              </w:rPr>
            </w:pPr>
            <w:r>
              <w:rPr>
                <w:b/>
                <w:sz w:val="14"/>
              </w:rPr>
              <w:t>Кључни појмови:</w:t>
            </w:r>
            <w:r>
              <w:rPr>
                <w:sz w:val="14"/>
              </w:rPr>
              <w:t>бол, толеранција бола, праг бола, биофидбек, аутогени тренинг, плацебо ефекат, бихевиорална терапија, релаксација, хипноза.</w:t>
            </w:r>
          </w:p>
        </w:tc>
      </w:tr>
      <w:tr w:rsidR="001E7182">
        <w:trPr>
          <w:trHeight w:val="6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18"/>
              </w:rPr>
            </w:pPr>
          </w:p>
          <w:p w:rsidR="001E7182" w:rsidRDefault="00094F44">
            <w:pPr>
              <w:pStyle w:val="TableParagraph"/>
              <w:ind w:left="84" w:firstLine="24"/>
              <w:rPr>
                <w:b/>
                <w:sz w:val="14"/>
              </w:rPr>
            </w:pPr>
            <w:r>
              <w:rPr>
                <w:b/>
                <w:sz w:val="14"/>
              </w:rPr>
              <w:t>КОМУНИКАЦИЈА СА БОЛЕСНОМ ОСОБОМ</w:t>
            </w:r>
          </w:p>
        </w:tc>
        <w:tc>
          <w:tcPr>
            <w:tcW w:w="4422" w:type="dxa"/>
          </w:tcPr>
          <w:p w:rsidR="001E7182" w:rsidRDefault="00094F44">
            <w:pPr>
              <w:pStyle w:val="TableParagraph"/>
              <w:numPr>
                <w:ilvl w:val="0"/>
                <w:numId w:val="533"/>
              </w:numPr>
              <w:tabs>
                <w:tab w:val="left" w:pos="141"/>
              </w:tabs>
              <w:spacing w:before="19"/>
              <w:ind w:right="45"/>
              <w:rPr>
                <w:sz w:val="14"/>
              </w:rPr>
            </w:pPr>
            <w:r>
              <w:rPr>
                <w:sz w:val="14"/>
              </w:rPr>
              <w:t>анализира</w:t>
            </w:r>
            <w:r>
              <w:rPr>
                <w:spacing w:val="-8"/>
                <w:sz w:val="14"/>
              </w:rPr>
              <w:t xml:space="preserve"> </w:t>
            </w:r>
            <w:r>
              <w:rPr>
                <w:sz w:val="14"/>
              </w:rPr>
              <w:t>комуникацијски</w:t>
            </w:r>
            <w:r>
              <w:rPr>
                <w:spacing w:val="-7"/>
                <w:sz w:val="14"/>
              </w:rPr>
              <w:t xml:space="preserve"> </w:t>
            </w:r>
            <w:r>
              <w:rPr>
                <w:sz w:val="14"/>
              </w:rPr>
              <w:t>процес</w:t>
            </w:r>
            <w:r>
              <w:rPr>
                <w:spacing w:val="-7"/>
                <w:sz w:val="14"/>
              </w:rPr>
              <w:t xml:space="preserve"> </w:t>
            </w:r>
            <w:r>
              <w:rPr>
                <w:sz w:val="14"/>
              </w:rPr>
              <w:t>кодирања</w:t>
            </w:r>
            <w:r>
              <w:rPr>
                <w:spacing w:val="-7"/>
                <w:sz w:val="14"/>
              </w:rPr>
              <w:t xml:space="preserve"> </w:t>
            </w:r>
            <w:r>
              <w:rPr>
                <w:sz w:val="14"/>
              </w:rPr>
              <w:t>и</w:t>
            </w:r>
            <w:r>
              <w:rPr>
                <w:spacing w:val="-8"/>
                <w:sz w:val="14"/>
              </w:rPr>
              <w:t xml:space="preserve"> </w:t>
            </w:r>
            <w:r>
              <w:rPr>
                <w:sz w:val="14"/>
              </w:rPr>
              <w:t>декодирања</w:t>
            </w:r>
            <w:r>
              <w:rPr>
                <w:spacing w:val="-7"/>
                <w:sz w:val="14"/>
              </w:rPr>
              <w:t xml:space="preserve"> </w:t>
            </w:r>
            <w:r>
              <w:rPr>
                <w:sz w:val="14"/>
              </w:rPr>
              <w:t>различитих врста</w:t>
            </w:r>
            <w:r>
              <w:rPr>
                <w:spacing w:val="-1"/>
                <w:sz w:val="14"/>
              </w:rPr>
              <w:t xml:space="preserve"> </w:t>
            </w:r>
            <w:r>
              <w:rPr>
                <w:sz w:val="14"/>
              </w:rPr>
              <w:t>порука;</w:t>
            </w:r>
          </w:p>
          <w:p w:rsidR="001E7182" w:rsidRDefault="00094F44">
            <w:pPr>
              <w:pStyle w:val="TableParagraph"/>
              <w:numPr>
                <w:ilvl w:val="0"/>
                <w:numId w:val="533"/>
              </w:numPr>
              <w:tabs>
                <w:tab w:val="left" w:pos="141"/>
              </w:tabs>
              <w:spacing w:line="159" w:lineRule="exact"/>
              <w:rPr>
                <w:sz w:val="14"/>
              </w:rPr>
            </w:pPr>
            <w:r>
              <w:rPr>
                <w:sz w:val="14"/>
              </w:rPr>
              <w:t>наведе карактеристике вербалне и невербалне</w:t>
            </w:r>
            <w:r>
              <w:rPr>
                <w:spacing w:val="-11"/>
                <w:sz w:val="14"/>
              </w:rPr>
              <w:t xml:space="preserve"> </w:t>
            </w:r>
            <w:r>
              <w:rPr>
                <w:sz w:val="14"/>
              </w:rPr>
              <w:t>комуникације;</w:t>
            </w:r>
          </w:p>
          <w:p w:rsidR="001E7182" w:rsidRDefault="00094F44">
            <w:pPr>
              <w:pStyle w:val="TableParagraph"/>
              <w:numPr>
                <w:ilvl w:val="0"/>
                <w:numId w:val="533"/>
              </w:numPr>
              <w:tabs>
                <w:tab w:val="left" w:pos="141"/>
              </w:tabs>
              <w:spacing w:line="160" w:lineRule="exact"/>
              <w:rPr>
                <w:sz w:val="14"/>
              </w:rPr>
            </w:pPr>
            <w:r>
              <w:rPr>
                <w:sz w:val="14"/>
              </w:rPr>
              <w:t>правилно препознаје говор</w:t>
            </w:r>
            <w:r>
              <w:rPr>
                <w:spacing w:val="-4"/>
                <w:sz w:val="14"/>
              </w:rPr>
              <w:t xml:space="preserve"> </w:t>
            </w:r>
            <w:r>
              <w:rPr>
                <w:sz w:val="14"/>
              </w:rPr>
              <w:t>тела;</w:t>
            </w:r>
          </w:p>
          <w:p w:rsidR="001E7182" w:rsidRDefault="00094F44">
            <w:pPr>
              <w:pStyle w:val="TableParagraph"/>
              <w:numPr>
                <w:ilvl w:val="0"/>
                <w:numId w:val="533"/>
              </w:numPr>
              <w:tabs>
                <w:tab w:val="left" w:pos="141"/>
              </w:tabs>
              <w:spacing w:line="160" w:lineRule="exact"/>
              <w:rPr>
                <w:sz w:val="14"/>
              </w:rPr>
            </w:pPr>
            <w:r>
              <w:rPr>
                <w:sz w:val="14"/>
              </w:rPr>
              <w:t>заузме одговарајућу удаљеност у комуникацији са болесном</w:t>
            </w:r>
            <w:r>
              <w:rPr>
                <w:spacing w:val="-25"/>
                <w:sz w:val="14"/>
              </w:rPr>
              <w:t xml:space="preserve"> </w:t>
            </w:r>
            <w:r>
              <w:rPr>
                <w:sz w:val="14"/>
              </w:rPr>
              <w:t>особом;</w:t>
            </w:r>
          </w:p>
          <w:p w:rsidR="001E7182" w:rsidRDefault="00094F44">
            <w:pPr>
              <w:pStyle w:val="TableParagraph"/>
              <w:numPr>
                <w:ilvl w:val="0"/>
                <w:numId w:val="533"/>
              </w:numPr>
              <w:tabs>
                <w:tab w:val="left" w:pos="141"/>
              </w:tabs>
              <w:spacing w:line="160" w:lineRule="exact"/>
              <w:rPr>
                <w:sz w:val="14"/>
              </w:rPr>
            </w:pPr>
            <w:r>
              <w:rPr>
                <w:sz w:val="14"/>
              </w:rPr>
              <w:t>наведе факторе који доводе до неспоразума у</w:t>
            </w:r>
            <w:r>
              <w:rPr>
                <w:spacing w:val="-11"/>
                <w:sz w:val="14"/>
              </w:rPr>
              <w:t xml:space="preserve"> </w:t>
            </w:r>
            <w:r>
              <w:rPr>
                <w:sz w:val="14"/>
              </w:rPr>
              <w:t>комуникацији;</w:t>
            </w:r>
          </w:p>
          <w:p w:rsidR="001E7182" w:rsidRDefault="00094F44">
            <w:pPr>
              <w:pStyle w:val="TableParagraph"/>
              <w:numPr>
                <w:ilvl w:val="0"/>
                <w:numId w:val="533"/>
              </w:numPr>
              <w:tabs>
                <w:tab w:val="left" w:pos="141"/>
              </w:tabs>
              <w:spacing w:line="160" w:lineRule="exact"/>
              <w:rPr>
                <w:sz w:val="14"/>
              </w:rPr>
            </w:pPr>
            <w:r>
              <w:rPr>
                <w:sz w:val="14"/>
              </w:rPr>
              <w:t>наведе принципе конструктивне</w:t>
            </w:r>
            <w:r>
              <w:rPr>
                <w:spacing w:val="-4"/>
                <w:sz w:val="14"/>
              </w:rPr>
              <w:t xml:space="preserve"> </w:t>
            </w:r>
            <w:r>
              <w:rPr>
                <w:sz w:val="14"/>
              </w:rPr>
              <w:t>комуникације;</w:t>
            </w:r>
          </w:p>
          <w:p w:rsidR="001E7182" w:rsidRDefault="00094F44">
            <w:pPr>
              <w:pStyle w:val="TableParagraph"/>
              <w:numPr>
                <w:ilvl w:val="0"/>
                <w:numId w:val="533"/>
              </w:numPr>
              <w:tabs>
                <w:tab w:val="left" w:pos="141"/>
              </w:tabs>
              <w:ind w:right="93"/>
              <w:rPr>
                <w:sz w:val="14"/>
              </w:rPr>
            </w:pPr>
            <w:r>
              <w:rPr>
                <w:sz w:val="14"/>
              </w:rPr>
              <w:t>демонстрира</w:t>
            </w:r>
            <w:r>
              <w:rPr>
                <w:spacing w:val="-5"/>
                <w:sz w:val="14"/>
              </w:rPr>
              <w:t xml:space="preserve"> </w:t>
            </w:r>
            <w:r>
              <w:rPr>
                <w:sz w:val="14"/>
              </w:rPr>
              <w:t>уз</w:t>
            </w:r>
            <w:r>
              <w:rPr>
                <w:spacing w:val="-5"/>
                <w:sz w:val="14"/>
              </w:rPr>
              <w:t xml:space="preserve"> </w:t>
            </w:r>
            <w:r>
              <w:rPr>
                <w:sz w:val="14"/>
              </w:rPr>
              <w:t>објашњење</w:t>
            </w:r>
            <w:r>
              <w:rPr>
                <w:spacing w:val="-5"/>
                <w:sz w:val="14"/>
              </w:rPr>
              <w:t xml:space="preserve"> </w:t>
            </w:r>
            <w:r>
              <w:rPr>
                <w:sz w:val="14"/>
              </w:rPr>
              <w:t>погрешне</w:t>
            </w:r>
            <w:r>
              <w:rPr>
                <w:spacing w:val="-5"/>
                <w:sz w:val="14"/>
              </w:rPr>
              <w:t xml:space="preserve"> </w:t>
            </w:r>
            <w:r>
              <w:rPr>
                <w:sz w:val="14"/>
              </w:rPr>
              <w:t>начине</w:t>
            </w:r>
            <w:r>
              <w:rPr>
                <w:spacing w:val="-5"/>
                <w:sz w:val="14"/>
              </w:rPr>
              <w:t xml:space="preserve"> </w:t>
            </w:r>
            <w:r>
              <w:rPr>
                <w:sz w:val="14"/>
              </w:rPr>
              <w:t>комуникације,</w:t>
            </w:r>
            <w:r>
              <w:rPr>
                <w:spacing w:val="-5"/>
                <w:sz w:val="14"/>
              </w:rPr>
              <w:t xml:space="preserve"> </w:t>
            </w:r>
            <w:r>
              <w:rPr>
                <w:sz w:val="14"/>
              </w:rPr>
              <w:t>пре</w:t>
            </w:r>
            <w:r>
              <w:rPr>
                <w:spacing w:val="-5"/>
                <w:sz w:val="14"/>
              </w:rPr>
              <w:t xml:space="preserve"> </w:t>
            </w:r>
            <w:r>
              <w:rPr>
                <w:sz w:val="14"/>
              </w:rPr>
              <w:t>свега употребу</w:t>
            </w:r>
            <w:r>
              <w:rPr>
                <w:spacing w:val="-1"/>
                <w:sz w:val="14"/>
              </w:rPr>
              <w:t xml:space="preserve"> </w:t>
            </w:r>
            <w:r>
              <w:rPr>
                <w:sz w:val="14"/>
              </w:rPr>
              <w:t>моћи;</w:t>
            </w:r>
          </w:p>
          <w:p w:rsidR="001E7182" w:rsidRDefault="00094F44">
            <w:pPr>
              <w:pStyle w:val="TableParagraph"/>
              <w:numPr>
                <w:ilvl w:val="0"/>
                <w:numId w:val="533"/>
              </w:numPr>
              <w:tabs>
                <w:tab w:val="left" w:pos="141"/>
              </w:tabs>
              <w:ind w:right="430"/>
              <w:rPr>
                <w:sz w:val="14"/>
              </w:rPr>
            </w:pPr>
            <w:r>
              <w:rPr>
                <w:sz w:val="14"/>
              </w:rPr>
              <w:t>објасни појмове децентрација, емпатија, асертивност, сарадња</w:t>
            </w:r>
            <w:r>
              <w:rPr>
                <w:spacing w:val="-20"/>
                <w:sz w:val="14"/>
              </w:rPr>
              <w:t xml:space="preserve"> </w:t>
            </w:r>
            <w:r>
              <w:rPr>
                <w:sz w:val="14"/>
              </w:rPr>
              <w:t>и проактивност;</w:t>
            </w:r>
          </w:p>
          <w:p w:rsidR="001E7182" w:rsidRDefault="00094F44">
            <w:pPr>
              <w:pStyle w:val="TableParagraph"/>
              <w:numPr>
                <w:ilvl w:val="0"/>
                <w:numId w:val="533"/>
              </w:numPr>
              <w:tabs>
                <w:tab w:val="left" w:pos="141"/>
              </w:tabs>
              <w:ind w:right="466"/>
              <w:rPr>
                <w:sz w:val="14"/>
              </w:rPr>
            </w:pPr>
            <w:r>
              <w:rPr>
                <w:sz w:val="14"/>
              </w:rPr>
              <w:t>демонстрира</w:t>
            </w:r>
            <w:r>
              <w:rPr>
                <w:spacing w:val="-5"/>
                <w:sz w:val="14"/>
              </w:rPr>
              <w:t xml:space="preserve"> </w:t>
            </w:r>
            <w:r>
              <w:rPr>
                <w:sz w:val="14"/>
              </w:rPr>
              <w:t>технике</w:t>
            </w:r>
            <w:r>
              <w:rPr>
                <w:spacing w:val="-5"/>
                <w:sz w:val="14"/>
              </w:rPr>
              <w:t xml:space="preserve"> </w:t>
            </w:r>
            <w:r>
              <w:rPr>
                <w:sz w:val="14"/>
              </w:rPr>
              <w:t>успешне</w:t>
            </w:r>
            <w:r>
              <w:rPr>
                <w:spacing w:val="-5"/>
                <w:sz w:val="14"/>
              </w:rPr>
              <w:t xml:space="preserve"> </w:t>
            </w:r>
            <w:r>
              <w:rPr>
                <w:sz w:val="14"/>
              </w:rPr>
              <w:t>комуникације,</w:t>
            </w:r>
            <w:r>
              <w:rPr>
                <w:spacing w:val="-5"/>
                <w:sz w:val="14"/>
              </w:rPr>
              <w:t xml:space="preserve"> </w:t>
            </w:r>
            <w:r>
              <w:rPr>
                <w:sz w:val="14"/>
              </w:rPr>
              <w:t>пре</w:t>
            </w:r>
            <w:r>
              <w:rPr>
                <w:spacing w:val="-6"/>
                <w:sz w:val="14"/>
              </w:rPr>
              <w:t xml:space="preserve"> </w:t>
            </w:r>
            <w:r>
              <w:rPr>
                <w:sz w:val="14"/>
              </w:rPr>
              <w:t>свега</w:t>
            </w:r>
            <w:r>
              <w:rPr>
                <w:spacing w:val="-5"/>
                <w:sz w:val="14"/>
              </w:rPr>
              <w:t xml:space="preserve"> </w:t>
            </w:r>
            <w:r>
              <w:rPr>
                <w:sz w:val="14"/>
              </w:rPr>
              <w:t>активно слушање;</w:t>
            </w:r>
          </w:p>
          <w:p w:rsidR="001E7182" w:rsidRDefault="00094F44">
            <w:pPr>
              <w:pStyle w:val="TableParagraph"/>
              <w:numPr>
                <w:ilvl w:val="0"/>
                <w:numId w:val="533"/>
              </w:numPr>
              <w:tabs>
                <w:tab w:val="left" w:pos="141"/>
              </w:tabs>
              <w:ind w:right="610"/>
              <w:rPr>
                <w:sz w:val="14"/>
              </w:rPr>
            </w:pPr>
            <w:r>
              <w:rPr>
                <w:sz w:val="14"/>
              </w:rPr>
              <w:t>разуме позицију друге особе и уважи њене потребе,</w:t>
            </w:r>
            <w:r>
              <w:rPr>
                <w:spacing w:val="-22"/>
                <w:sz w:val="14"/>
              </w:rPr>
              <w:t xml:space="preserve"> </w:t>
            </w:r>
            <w:r>
              <w:rPr>
                <w:sz w:val="14"/>
              </w:rPr>
              <w:t>осећања, искуство;</w:t>
            </w:r>
          </w:p>
          <w:p w:rsidR="001E7182" w:rsidRDefault="00094F44">
            <w:pPr>
              <w:pStyle w:val="TableParagraph"/>
              <w:numPr>
                <w:ilvl w:val="0"/>
                <w:numId w:val="533"/>
              </w:numPr>
              <w:tabs>
                <w:tab w:val="left" w:pos="141"/>
              </w:tabs>
              <w:spacing w:line="159" w:lineRule="exact"/>
              <w:rPr>
                <w:sz w:val="14"/>
              </w:rPr>
            </w:pPr>
            <w:r>
              <w:rPr>
                <w:sz w:val="14"/>
              </w:rPr>
              <w:t>искаже своје потребе и захтеве на начин који не угрожава</w:t>
            </w:r>
            <w:r>
              <w:rPr>
                <w:spacing w:val="-23"/>
                <w:sz w:val="14"/>
              </w:rPr>
              <w:t xml:space="preserve"> </w:t>
            </w:r>
            <w:r>
              <w:rPr>
                <w:sz w:val="14"/>
              </w:rPr>
              <w:t>друге;</w:t>
            </w:r>
          </w:p>
          <w:p w:rsidR="001E7182" w:rsidRDefault="00094F44">
            <w:pPr>
              <w:pStyle w:val="TableParagraph"/>
              <w:numPr>
                <w:ilvl w:val="0"/>
                <w:numId w:val="533"/>
              </w:numPr>
              <w:tabs>
                <w:tab w:val="left" w:pos="141"/>
              </w:tabs>
              <w:spacing w:line="160" w:lineRule="exact"/>
              <w:rPr>
                <w:sz w:val="14"/>
              </w:rPr>
            </w:pPr>
            <w:r>
              <w:rPr>
                <w:sz w:val="14"/>
              </w:rPr>
              <w:t>наведе специфичности комуникације са болесном</w:t>
            </w:r>
            <w:r>
              <w:rPr>
                <w:spacing w:val="-4"/>
                <w:sz w:val="14"/>
              </w:rPr>
              <w:t xml:space="preserve"> </w:t>
            </w:r>
            <w:r>
              <w:rPr>
                <w:sz w:val="14"/>
              </w:rPr>
              <w:t>особом;</w:t>
            </w:r>
          </w:p>
          <w:p w:rsidR="001E7182" w:rsidRDefault="00094F44">
            <w:pPr>
              <w:pStyle w:val="TableParagraph"/>
              <w:numPr>
                <w:ilvl w:val="0"/>
                <w:numId w:val="533"/>
              </w:numPr>
              <w:tabs>
                <w:tab w:val="left" w:pos="141"/>
              </w:tabs>
              <w:ind w:right="247"/>
              <w:rPr>
                <w:sz w:val="14"/>
              </w:rPr>
            </w:pPr>
            <w:r>
              <w:rPr>
                <w:sz w:val="14"/>
              </w:rPr>
              <w:t>објасни</w:t>
            </w:r>
            <w:r>
              <w:rPr>
                <w:spacing w:val="-4"/>
                <w:sz w:val="14"/>
              </w:rPr>
              <w:t xml:space="preserve"> </w:t>
            </w:r>
            <w:r>
              <w:rPr>
                <w:sz w:val="14"/>
              </w:rPr>
              <w:t>значај</w:t>
            </w:r>
            <w:r>
              <w:rPr>
                <w:spacing w:val="-4"/>
                <w:sz w:val="14"/>
              </w:rPr>
              <w:t xml:space="preserve"> </w:t>
            </w:r>
            <w:r>
              <w:rPr>
                <w:sz w:val="14"/>
              </w:rPr>
              <w:t>употребе</w:t>
            </w:r>
            <w:r>
              <w:rPr>
                <w:spacing w:val="-4"/>
                <w:sz w:val="14"/>
              </w:rPr>
              <w:t xml:space="preserve"> </w:t>
            </w:r>
            <w:r>
              <w:rPr>
                <w:sz w:val="14"/>
              </w:rPr>
              <w:t>израза</w:t>
            </w:r>
            <w:r>
              <w:rPr>
                <w:spacing w:val="-5"/>
                <w:sz w:val="14"/>
              </w:rPr>
              <w:t xml:space="preserve"> </w:t>
            </w:r>
            <w:r>
              <w:rPr>
                <w:sz w:val="14"/>
              </w:rPr>
              <w:t>који</w:t>
            </w:r>
            <w:r>
              <w:rPr>
                <w:spacing w:val="-4"/>
                <w:sz w:val="14"/>
              </w:rPr>
              <w:t xml:space="preserve"> </w:t>
            </w:r>
            <w:r>
              <w:rPr>
                <w:sz w:val="14"/>
              </w:rPr>
              <w:t>су</w:t>
            </w:r>
            <w:r>
              <w:rPr>
                <w:spacing w:val="-4"/>
                <w:sz w:val="14"/>
              </w:rPr>
              <w:t xml:space="preserve"> </w:t>
            </w:r>
            <w:r>
              <w:rPr>
                <w:sz w:val="14"/>
              </w:rPr>
              <w:t>за</w:t>
            </w:r>
            <w:r>
              <w:rPr>
                <w:spacing w:val="-5"/>
                <w:sz w:val="14"/>
              </w:rPr>
              <w:t xml:space="preserve"> </w:t>
            </w:r>
            <w:r>
              <w:rPr>
                <w:sz w:val="14"/>
              </w:rPr>
              <w:t>болесну</w:t>
            </w:r>
            <w:r>
              <w:rPr>
                <w:spacing w:val="-4"/>
                <w:sz w:val="14"/>
              </w:rPr>
              <w:t xml:space="preserve"> </w:t>
            </w:r>
            <w:r>
              <w:rPr>
                <w:sz w:val="14"/>
              </w:rPr>
              <w:t>особу</w:t>
            </w:r>
            <w:r>
              <w:rPr>
                <w:spacing w:val="-4"/>
                <w:sz w:val="14"/>
              </w:rPr>
              <w:t xml:space="preserve"> </w:t>
            </w:r>
            <w:r>
              <w:rPr>
                <w:sz w:val="14"/>
              </w:rPr>
              <w:t>разумљиви уме</w:t>
            </w:r>
            <w:r>
              <w:rPr>
                <w:sz w:val="14"/>
              </w:rPr>
              <w:t>сто</w:t>
            </w:r>
            <w:r>
              <w:rPr>
                <w:spacing w:val="-1"/>
                <w:sz w:val="14"/>
              </w:rPr>
              <w:t xml:space="preserve"> </w:t>
            </w:r>
            <w:r>
              <w:rPr>
                <w:sz w:val="14"/>
              </w:rPr>
              <w:t>стручних;</w:t>
            </w:r>
          </w:p>
          <w:p w:rsidR="001E7182" w:rsidRDefault="00094F44">
            <w:pPr>
              <w:pStyle w:val="TableParagraph"/>
              <w:numPr>
                <w:ilvl w:val="0"/>
                <w:numId w:val="533"/>
              </w:numPr>
              <w:tabs>
                <w:tab w:val="left" w:pos="141"/>
              </w:tabs>
              <w:spacing w:line="159" w:lineRule="exact"/>
              <w:rPr>
                <w:sz w:val="14"/>
              </w:rPr>
            </w:pPr>
            <w:r>
              <w:rPr>
                <w:sz w:val="14"/>
              </w:rPr>
              <w:t>одмери количину информација коју треба дати</w:t>
            </w:r>
            <w:r>
              <w:rPr>
                <w:spacing w:val="-12"/>
                <w:sz w:val="14"/>
              </w:rPr>
              <w:t xml:space="preserve"> </w:t>
            </w:r>
            <w:r>
              <w:rPr>
                <w:sz w:val="14"/>
              </w:rPr>
              <w:t>пацијенту;</w:t>
            </w:r>
          </w:p>
          <w:p w:rsidR="001E7182" w:rsidRDefault="00094F44">
            <w:pPr>
              <w:pStyle w:val="TableParagraph"/>
              <w:numPr>
                <w:ilvl w:val="0"/>
                <w:numId w:val="533"/>
              </w:numPr>
              <w:tabs>
                <w:tab w:val="left" w:pos="141"/>
              </w:tabs>
              <w:spacing w:line="160" w:lineRule="exact"/>
              <w:rPr>
                <w:sz w:val="14"/>
              </w:rPr>
            </w:pPr>
            <w:r>
              <w:rPr>
                <w:sz w:val="14"/>
              </w:rPr>
              <w:t>препознаје факторе који утичу на ток</w:t>
            </w:r>
            <w:r>
              <w:rPr>
                <w:spacing w:val="-8"/>
                <w:sz w:val="14"/>
              </w:rPr>
              <w:t xml:space="preserve"> </w:t>
            </w:r>
            <w:r>
              <w:rPr>
                <w:sz w:val="14"/>
              </w:rPr>
              <w:t>комуникације;</w:t>
            </w:r>
          </w:p>
          <w:p w:rsidR="001E7182" w:rsidRDefault="00094F44">
            <w:pPr>
              <w:pStyle w:val="TableParagraph"/>
              <w:numPr>
                <w:ilvl w:val="0"/>
                <w:numId w:val="533"/>
              </w:numPr>
              <w:tabs>
                <w:tab w:val="left" w:pos="141"/>
              </w:tabs>
              <w:spacing w:line="160" w:lineRule="exact"/>
              <w:rPr>
                <w:sz w:val="14"/>
              </w:rPr>
            </w:pPr>
            <w:r>
              <w:rPr>
                <w:sz w:val="14"/>
              </w:rPr>
              <w:t>наведе циљеве комуникације здравственог радника са</w:t>
            </w:r>
            <w:r>
              <w:rPr>
                <w:spacing w:val="-17"/>
                <w:sz w:val="14"/>
              </w:rPr>
              <w:t xml:space="preserve"> </w:t>
            </w:r>
            <w:r>
              <w:rPr>
                <w:sz w:val="14"/>
              </w:rPr>
              <w:t>пацијентом;</w:t>
            </w:r>
          </w:p>
          <w:p w:rsidR="001E7182" w:rsidRDefault="00094F44">
            <w:pPr>
              <w:pStyle w:val="TableParagraph"/>
              <w:numPr>
                <w:ilvl w:val="0"/>
                <w:numId w:val="533"/>
              </w:numPr>
              <w:tabs>
                <w:tab w:val="left" w:pos="141"/>
              </w:tabs>
              <w:ind w:right="47"/>
              <w:rPr>
                <w:sz w:val="14"/>
              </w:rPr>
            </w:pPr>
            <w:r>
              <w:rPr>
                <w:sz w:val="14"/>
              </w:rPr>
              <w:t>наведе</w:t>
            </w:r>
            <w:r>
              <w:rPr>
                <w:spacing w:val="-5"/>
                <w:sz w:val="14"/>
              </w:rPr>
              <w:t xml:space="preserve"> </w:t>
            </w:r>
            <w:r>
              <w:rPr>
                <w:sz w:val="14"/>
              </w:rPr>
              <w:t>особине</w:t>
            </w:r>
            <w:r>
              <w:rPr>
                <w:spacing w:val="-5"/>
                <w:sz w:val="14"/>
              </w:rPr>
              <w:t xml:space="preserve"> </w:t>
            </w:r>
            <w:r>
              <w:rPr>
                <w:sz w:val="14"/>
              </w:rPr>
              <w:t>здравственог</w:t>
            </w:r>
            <w:r>
              <w:rPr>
                <w:spacing w:val="-5"/>
                <w:sz w:val="14"/>
              </w:rPr>
              <w:t xml:space="preserve"> </w:t>
            </w:r>
            <w:r>
              <w:rPr>
                <w:sz w:val="14"/>
              </w:rPr>
              <w:t>радника</w:t>
            </w:r>
            <w:r>
              <w:rPr>
                <w:spacing w:val="-5"/>
                <w:sz w:val="14"/>
              </w:rPr>
              <w:t xml:space="preserve"> </w:t>
            </w:r>
            <w:r>
              <w:rPr>
                <w:sz w:val="14"/>
              </w:rPr>
              <w:t>које</w:t>
            </w:r>
            <w:r>
              <w:rPr>
                <w:spacing w:val="-5"/>
                <w:sz w:val="14"/>
              </w:rPr>
              <w:t xml:space="preserve"> </w:t>
            </w:r>
            <w:r>
              <w:rPr>
                <w:sz w:val="14"/>
              </w:rPr>
              <w:t>ус</w:t>
            </w:r>
            <w:r>
              <w:rPr>
                <w:spacing w:val="-5"/>
                <w:sz w:val="14"/>
              </w:rPr>
              <w:t xml:space="preserve"> </w:t>
            </w:r>
            <w:r>
              <w:rPr>
                <w:sz w:val="14"/>
              </w:rPr>
              <w:t>значајне</w:t>
            </w:r>
            <w:r>
              <w:rPr>
                <w:spacing w:val="-5"/>
                <w:sz w:val="14"/>
              </w:rPr>
              <w:t xml:space="preserve"> </w:t>
            </w:r>
            <w:r>
              <w:rPr>
                <w:sz w:val="14"/>
              </w:rPr>
              <w:t>за</w:t>
            </w:r>
            <w:r>
              <w:rPr>
                <w:spacing w:val="-6"/>
                <w:sz w:val="14"/>
              </w:rPr>
              <w:t xml:space="preserve"> </w:t>
            </w:r>
            <w:r>
              <w:rPr>
                <w:sz w:val="14"/>
              </w:rPr>
              <w:t>комуникацију са</w:t>
            </w:r>
            <w:r>
              <w:rPr>
                <w:spacing w:val="-1"/>
                <w:sz w:val="14"/>
              </w:rPr>
              <w:t xml:space="preserve"> </w:t>
            </w:r>
            <w:r>
              <w:rPr>
                <w:sz w:val="14"/>
              </w:rPr>
              <w:t>пацијентом;</w:t>
            </w:r>
          </w:p>
          <w:p w:rsidR="001E7182" w:rsidRDefault="00094F44">
            <w:pPr>
              <w:pStyle w:val="TableParagraph"/>
              <w:numPr>
                <w:ilvl w:val="0"/>
                <w:numId w:val="533"/>
              </w:numPr>
              <w:tabs>
                <w:tab w:val="left" w:pos="141"/>
              </w:tabs>
              <w:ind w:right="129"/>
              <w:rPr>
                <w:sz w:val="14"/>
              </w:rPr>
            </w:pPr>
            <w:r>
              <w:rPr>
                <w:sz w:val="14"/>
              </w:rPr>
              <w:t>каналише</w:t>
            </w:r>
            <w:r>
              <w:rPr>
                <w:spacing w:val="-6"/>
                <w:sz w:val="14"/>
              </w:rPr>
              <w:t xml:space="preserve"> </w:t>
            </w:r>
            <w:r>
              <w:rPr>
                <w:sz w:val="14"/>
              </w:rPr>
              <w:t>изливе</w:t>
            </w:r>
            <w:r>
              <w:rPr>
                <w:spacing w:val="-5"/>
                <w:sz w:val="14"/>
              </w:rPr>
              <w:t xml:space="preserve"> </w:t>
            </w:r>
            <w:r>
              <w:rPr>
                <w:sz w:val="14"/>
              </w:rPr>
              <w:t>негативних</w:t>
            </w:r>
            <w:r>
              <w:rPr>
                <w:spacing w:val="-5"/>
                <w:sz w:val="14"/>
              </w:rPr>
              <w:t xml:space="preserve"> </w:t>
            </w:r>
            <w:r>
              <w:rPr>
                <w:sz w:val="14"/>
              </w:rPr>
              <w:t>осећања</w:t>
            </w:r>
            <w:r>
              <w:rPr>
                <w:spacing w:val="-5"/>
                <w:sz w:val="14"/>
              </w:rPr>
              <w:t xml:space="preserve"> </w:t>
            </w:r>
            <w:r>
              <w:rPr>
                <w:sz w:val="14"/>
              </w:rPr>
              <w:t>пацијената</w:t>
            </w:r>
            <w:r>
              <w:rPr>
                <w:spacing w:val="-5"/>
                <w:sz w:val="14"/>
              </w:rPr>
              <w:t xml:space="preserve"> </w:t>
            </w:r>
            <w:r>
              <w:rPr>
                <w:sz w:val="14"/>
              </w:rPr>
              <w:t>којима</w:t>
            </w:r>
            <w:r>
              <w:rPr>
                <w:spacing w:val="-5"/>
                <w:sz w:val="14"/>
              </w:rPr>
              <w:t xml:space="preserve"> </w:t>
            </w:r>
            <w:r>
              <w:rPr>
                <w:sz w:val="14"/>
              </w:rPr>
              <w:t>је</w:t>
            </w:r>
            <w:r>
              <w:rPr>
                <w:spacing w:val="-5"/>
                <w:sz w:val="14"/>
              </w:rPr>
              <w:t xml:space="preserve"> </w:t>
            </w:r>
            <w:r>
              <w:rPr>
                <w:sz w:val="14"/>
              </w:rPr>
              <w:t>дата</w:t>
            </w:r>
            <w:r>
              <w:rPr>
                <w:spacing w:val="-5"/>
                <w:sz w:val="14"/>
              </w:rPr>
              <w:t xml:space="preserve"> </w:t>
            </w:r>
            <w:r>
              <w:rPr>
                <w:sz w:val="14"/>
              </w:rPr>
              <w:t>лоша информација;</w:t>
            </w:r>
          </w:p>
          <w:p w:rsidR="001E7182" w:rsidRDefault="00094F44">
            <w:pPr>
              <w:pStyle w:val="TableParagraph"/>
              <w:numPr>
                <w:ilvl w:val="0"/>
                <w:numId w:val="533"/>
              </w:numPr>
              <w:tabs>
                <w:tab w:val="left" w:pos="141"/>
              </w:tabs>
              <w:ind w:right="624"/>
              <w:rPr>
                <w:sz w:val="14"/>
              </w:rPr>
            </w:pPr>
            <w:r>
              <w:rPr>
                <w:sz w:val="14"/>
              </w:rPr>
              <w:t>на</w:t>
            </w:r>
            <w:r>
              <w:rPr>
                <w:spacing w:val="-8"/>
                <w:sz w:val="14"/>
              </w:rPr>
              <w:t xml:space="preserve"> </w:t>
            </w:r>
            <w:r>
              <w:rPr>
                <w:sz w:val="14"/>
              </w:rPr>
              <w:t>примеру</w:t>
            </w:r>
            <w:r>
              <w:rPr>
                <w:spacing w:val="-7"/>
                <w:sz w:val="14"/>
              </w:rPr>
              <w:t xml:space="preserve"> </w:t>
            </w:r>
            <w:r>
              <w:rPr>
                <w:sz w:val="14"/>
              </w:rPr>
              <w:t>препозна</w:t>
            </w:r>
            <w:r>
              <w:rPr>
                <w:spacing w:val="-8"/>
                <w:sz w:val="14"/>
              </w:rPr>
              <w:t xml:space="preserve"> </w:t>
            </w:r>
            <w:r>
              <w:rPr>
                <w:sz w:val="14"/>
              </w:rPr>
              <w:t>најчешће</w:t>
            </w:r>
            <w:r>
              <w:rPr>
                <w:spacing w:val="-8"/>
                <w:sz w:val="14"/>
              </w:rPr>
              <w:t xml:space="preserve"> </w:t>
            </w:r>
            <w:r>
              <w:rPr>
                <w:sz w:val="14"/>
              </w:rPr>
              <w:t>конфликтне</w:t>
            </w:r>
            <w:r>
              <w:rPr>
                <w:spacing w:val="-7"/>
                <w:sz w:val="14"/>
              </w:rPr>
              <w:t xml:space="preserve"> </w:t>
            </w:r>
            <w:r>
              <w:rPr>
                <w:sz w:val="14"/>
              </w:rPr>
              <w:t>ситуације</w:t>
            </w:r>
            <w:r>
              <w:rPr>
                <w:spacing w:val="-7"/>
                <w:sz w:val="14"/>
              </w:rPr>
              <w:t xml:space="preserve"> </w:t>
            </w:r>
            <w:r>
              <w:rPr>
                <w:sz w:val="14"/>
              </w:rPr>
              <w:t>између медицинског радника и</w:t>
            </w:r>
            <w:r>
              <w:rPr>
                <w:spacing w:val="-3"/>
                <w:sz w:val="14"/>
              </w:rPr>
              <w:t xml:space="preserve"> </w:t>
            </w:r>
            <w:r>
              <w:rPr>
                <w:sz w:val="14"/>
              </w:rPr>
              <w:t>пацијента;</w:t>
            </w:r>
          </w:p>
          <w:p w:rsidR="001E7182" w:rsidRDefault="00094F44">
            <w:pPr>
              <w:pStyle w:val="TableParagraph"/>
              <w:numPr>
                <w:ilvl w:val="0"/>
                <w:numId w:val="533"/>
              </w:numPr>
              <w:tabs>
                <w:tab w:val="left" w:pos="141"/>
              </w:tabs>
              <w:ind w:right="165"/>
              <w:rPr>
                <w:sz w:val="14"/>
              </w:rPr>
            </w:pPr>
            <w:r>
              <w:rPr>
                <w:sz w:val="14"/>
              </w:rPr>
              <w:t>примени</w:t>
            </w:r>
            <w:r>
              <w:rPr>
                <w:spacing w:val="-6"/>
                <w:sz w:val="14"/>
              </w:rPr>
              <w:t xml:space="preserve"> </w:t>
            </w:r>
            <w:r>
              <w:rPr>
                <w:sz w:val="14"/>
              </w:rPr>
              <w:t>научено</w:t>
            </w:r>
            <w:r>
              <w:rPr>
                <w:spacing w:val="-5"/>
                <w:sz w:val="14"/>
              </w:rPr>
              <w:t xml:space="preserve"> </w:t>
            </w:r>
            <w:r>
              <w:rPr>
                <w:sz w:val="14"/>
              </w:rPr>
              <w:t>у</w:t>
            </w:r>
            <w:r>
              <w:rPr>
                <w:spacing w:val="-5"/>
                <w:sz w:val="14"/>
              </w:rPr>
              <w:t xml:space="preserve"> </w:t>
            </w:r>
            <w:r>
              <w:rPr>
                <w:sz w:val="14"/>
              </w:rPr>
              <w:t>демонстрацији</w:t>
            </w:r>
            <w:r>
              <w:rPr>
                <w:spacing w:val="-5"/>
                <w:sz w:val="14"/>
              </w:rPr>
              <w:t xml:space="preserve"> </w:t>
            </w:r>
            <w:r>
              <w:rPr>
                <w:sz w:val="14"/>
              </w:rPr>
              <w:t>правилног</w:t>
            </w:r>
            <w:r>
              <w:rPr>
                <w:spacing w:val="-6"/>
                <w:sz w:val="14"/>
              </w:rPr>
              <w:t xml:space="preserve"> </w:t>
            </w:r>
            <w:r>
              <w:rPr>
                <w:sz w:val="14"/>
              </w:rPr>
              <w:t>реаговања</w:t>
            </w:r>
            <w:r>
              <w:rPr>
                <w:spacing w:val="-5"/>
                <w:sz w:val="14"/>
              </w:rPr>
              <w:t xml:space="preserve"> </w:t>
            </w:r>
            <w:r>
              <w:rPr>
                <w:sz w:val="14"/>
              </w:rPr>
              <w:t>на</w:t>
            </w:r>
            <w:r>
              <w:rPr>
                <w:spacing w:val="-6"/>
                <w:sz w:val="14"/>
              </w:rPr>
              <w:t xml:space="preserve"> </w:t>
            </w:r>
            <w:r>
              <w:rPr>
                <w:sz w:val="14"/>
              </w:rPr>
              <w:t>одређене кофликтне</w:t>
            </w:r>
            <w:r>
              <w:rPr>
                <w:spacing w:val="-1"/>
                <w:sz w:val="14"/>
              </w:rPr>
              <w:t xml:space="preserve"> </w:t>
            </w:r>
            <w:r>
              <w:rPr>
                <w:sz w:val="14"/>
              </w:rPr>
              <w:t>ситуације;</w:t>
            </w:r>
          </w:p>
          <w:p w:rsidR="001E7182" w:rsidRDefault="00094F44">
            <w:pPr>
              <w:pStyle w:val="TableParagraph"/>
              <w:numPr>
                <w:ilvl w:val="0"/>
                <w:numId w:val="533"/>
              </w:numPr>
              <w:tabs>
                <w:tab w:val="left" w:pos="141"/>
              </w:tabs>
              <w:ind w:right="251"/>
              <w:rPr>
                <w:sz w:val="14"/>
              </w:rPr>
            </w:pPr>
            <w:r>
              <w:rPr>
                <w:sz w:val="14"/>
              </w:rPr>
              <w:t>у</w:t>
            </w:r>
            <w:r>
              <w:rPr>
                <w:spacing w:val="-5"/>
                <w:sz w:val="14"/>
              </w:rPr>
              <w:t xml:space="preserve"> </w:t>
            </w:r>
            <w:r>
              <w:rPr>
                <w:sz w:val="14"/>
              </w:rPr>
              <w:t>симулираној</w:t>
            </w:r>
            <w:r>
              <w:rPr>
                <w:spacing w:val="-5"/>
                <w:sz w:val="14"/>
              </w:rPr>
              <w:t xml:space="preserve"> </w:t>
            </w:r>
            <w:r>
              <w:rPr>
                <w:sz w:val="14"/>
              </w:rPr>
              <w:t>ситуацији</w:t>
            </w:r>
            <w:r>
              <w:rPr>
                <w:spacing w:val="-5"/>
                <w:sz w:val="14"/>
              </w:rPr>
              <w:t xml:space="preserve"> </w:t>
            </w:r>
            <w:r>
              <w:rPr>
                <w:sz w:val="14"/>
              </w:rPr>
              <w:t>правилно</w:t>
            </w:r>
            <w:r>
              <w:rPr>
                <w:spacing w:val="-5"/>
                <w:sz w:val="14"/>
              </w:rPr>
              <w:t xml:space="preserve"> </w:t>
            </w:r>
            <w:r>
              <w:rPr>
                <w:sz w:val="14"/>
              </w:rPr>
              <w:t>регује</w:t>
            </w:r>
            <w:r>
              <w:rPr>
                <w:spacing w:val="-5"/>
                <w:sz w:val="14"/>
              </w:rPr>
              <w:t xml:space="preserve"> </w:t>
            </w:r>
            <w:r>
              <w:rPr>
                <w:sz w:val="14"/>
              </w:rPr>
              <w:t>на</w:t>
            </w:r>
            <w:r>
              <w:rPr>
                <w:spacing w:val="-5"/>
                <w:sz w:val="14"/>
              </w:rPr>
              <w:t xml:space="preserve"> </w:t>
            </w:r>
            <w:r>
              <w:rPr>
                <w:sz w:val="14"/>
              </w:rPr>
              <w:t>пацијенте</w:t>
            </w:r>
            <w:r>
              <w:rPr>
                <w:spacing w:val="-5"/>
                <w:sz w:val="14"/>
              </w:rPr>
              <w:t xml:space="preserve"> </w:t>
            </w:r>
            <w:r>
              <w:rPr>
                <w:sz w:val="14"/>
              </w:rPr>
              <w:t>са</w:t>
            </w:r>
            <w:r>
              <w:rPr>
                <w:spacing w:val="-5"/>
                <w:sz w:val="14"/>
              </w:rPr>
              <w:t xml:space="preserve"> </w:t>
            </w:r>
            <w:r>
              <w:rPr>
                <w:sz w:val="14"/>
              </w:rPr>
              <w:t>којима</w:t>
            </w:r>
            <w:r>
              <w:rPr>
                <w:spacing w:val="-5"/>
                <w:sz w:val="14"/>
              </w:rPr>
              <w:t xml:space="preserve"> </w:t>
            </w:r>
            <w:r>
              <w:rPr>
                <w:sz w:val="14"/>
              </w:rPr>
              <w:t>се одвија отежана</w:t>
            </w:r>
            <w:r>
              <w:rPr>
                <w:spacing w:val="-1"/>
                <w:sz w:val="14"/>
              </w:rPr>
              <w:t xml:space="preserve"> </w:t>
            </w:r>
            <w:r>
              <w:rPr>
                <w:sz w:val="14"/>
              </w:rPr>
              <w:t>комуникацијом;</w:t>
            </w:r>
          </w:p>
          <w:p w:rsidR="001E7182" w:rsidRDefault="00094F44">
            <w:pPr>
              <w:pStyle w:val="TableParagraph"/>
              <w:numPr>
                <w:ilvl w:val="0"/>
                <w:numId w:val="533"/>
              </w:numPr>
              <w:tabs>
                <w:tab w:val="left" w:pos="141"/>
              </w:tabs>
              <w:spacing w:line="159" w:lineRule="exact"/>
              <w:rPr>
                <w:sz w:val="14"/>
              </w:rPr>
            </w:pPr>
            <w:r>
              <w:rPr>
                <w:sz w:val="14"/>
              </w:rPr>
              <w:t>разликује карактеристике сарадње и тимског</w:t>
            </w:r>
            <w:r>
              <w:rPr>
                <w:spacing w:val="-4"/>
                <w:sz w:val="14"/>
              </w:rPr>
              <w:t xml:space="preserve"> </w:t>
            </w:r>
            <w:r>
              <w:rPr>
                <w:sz w:val="14"/>
              </w:rPr>
              <w:t>рада;</w:t>
            </w:r>
          </w:p>
          <w:p w:rsidR="001E7182" w:rsidRDefault="00094F44">
            <w:pPr>
              <w:pStyle w:val="TableParagraph"/>
              <w:numPr>
                <w:ilvl w:val="0"/>
                <w:numId w:val="533"/>
              </w:numPr>
              <w:tabs>
                <w:tab w:val="left" w:pos="141"/>
              </w:tabs>
              <w:spacing w:line="160" w:lineRule="exact"/>
              <w:rPr>
                <w:sz w:val="14"/>
              </w:rPr>
            </w:pPr>
            <w:r>
              <w:rPr>
                <w:sz w:val="14"/>
              </w:rPr>
              <w:t xml:space="preserve">сарађује и </w:t>
            </w:r>
            <w:r>
              <w:rPr>
                <w:spacing w:val="-4"/>
                <w:sz w:val="14"/>
              </w:rPr>
              <w:t xml:space="preserve">буде </w:t>
            </w:r>
            <w:r>
              <w:rPr>
                <w:sz w:val="14"/>
              </w:rPr>
              <w:t>конструктивни члан</w:t>
            </w:r>
            <w:r>
              <w:rPr>
                <w:sz w:val="14"/>
              </w:rPr>
              <w:t xml:space="preserve"> </w:t>
            </w:r>
            <w:r>
              <w:rPr>
                <w:sz w:val="14"/>
              </w:rPr>
              <w:t>тима;</w:t>
            </w:r>
          </w:p>
          <w:p w:rsidR="001E7182" w:rsidRDefault="00094F44">
            <w:pPr>
              <w:pStyle w:val="TableParagraph"/>
              <w:numPr>
                <w:ilvl w:val="0"/>
                <w:numId w:val="533"/>
              </w:numPr>
              <w:tabs>
                <w:tab w:val="left" w:pos="141"/>
              </w:tabs>
              <w:ind w:right="102"/>
              <w:rPr>
                <w:sz w:val="14"/>
              </w:rPr>
            </w:pPr>
            <w:r>
              <w:rPr>
                <w:sz w:val="14"/>
              </w:rPr>
              <w:t>својим понашањем и поступцима показује да уважава различито</w:t>
            </w:r>
            <w:r>
              <w:rPr>
                <w:sz w:val="14"/>
              </w:rPr>
              <w:t>сти</w:t>
            </w:r>
            <w:r>
              <w:rPr>
                <w:spacing w:val="-23"/>
                <w:sz w:val="14"/>
              </w:rPr>
              <w:t xml:space="preserve"> </w:t>
            </w:r>
            <w:r>
              <w:rPr>
                <w:sz w:val="14"/>
              </w:rPr>
              <w:t>и поштује потребе и права</w:t>
            </w:r>
            <w:r>
              <w:rPr>
                <w:spacing w:val="-2"/>
                <w:sz w:val="14"/>
              </w:rPr>
              <w:t xml:space="preserve"> </w:t>
            </w:r>
            <w:r>
              <w:rPr>
                <w:sz w:val="14"/>
              </w:rPr>
              <w:t>других;</w:t>
            </w:r>
          </w:p>
          <w:p w:rsidR="001E7182" w:rsidRDefault="00094F44">
            <w:pPr>
              <w:pStyle w:val="TableParagraph"/>
              <w:numPr>
                <w:ilvl w:val="0"/>
                <w:numId w:val="533"/>
              </w:numPr>
              <w:tabs>
                <w:tab w:val="left" w:pos="141"/>
              </w:tabs>
              <w:ind w:right="354"/>
              <w:rPr>
                <w:sz w:val="14"/>
              </w:rPr>
            </w:pPr>
            <w:r>
              <w:rPr>
                <w:sz w:val="14"/>
              </w:rPr>
              <w:t>дискутује</w:t>
            </w:r>
            <w:r>
              <w:rPr>
                <w:spacing w:val="-6"/>
                <w:sz w:val="14"/>
              </w:rPr>
              <w:t xml:space="preserve"> </w:t>
            </w:r>
            <w:r>
              <w:rPr>
                <w:sz w:val="14"/>
              </w:rPr>
              <w:t>о</w:t>
            </w:r>
            <w:r>
              <w:rPr>
                <w:spacing w:val="-6"/>
                <w:sz w:val="14"/>
              </w:rPr>
              <w:t xml:space="preserve"> </w:t>
            </w:r>
            <w:r>
              <w:rPr>
                <w:sz w:val="14"/>
              </w:rPr>
              <w:t>комуникацији</w:t>
            </w:r>
            <w:r>
              <w:rPr>
                <w:spacing w:val="-6"/>
                <w:sz w:val="14"/>
              </w:rPr>
              <w:t xml:space="preserve"> </w:t>
            </w:r>
            <w:r>
              <w:rPr>
                <w:sz w:val="14"/>
              </w:rPr>
              <w:t>здравственог</w:t>
            </w:r>
            <w:r>
              <w:rPr>
                <w:spacing w:val="-6"/>
                <w:sz w:val="14"/>
              </w:rPr>
              <w:t xml:space="preserve"> </w:t>
            </w:r>
            <w:r>
              <w:rPr>
                <w:sz w:val="14"/>
              </w:rPr>
              <w:t>радника</w:t>
            </w:r>
            <w:r>
              <w:rPr>
                <w:spacing w:val="-6"/>
                <w:sz w:val="14"/>
              </w:rPr>
              <w:t xml:space="preserve"> </w:t>
            </w:r>
            <w:r>
              <w:rPr>
                <w:sz w:val="14"/>
              </w:rPr>
              <w:t>са</w:t>
            </w:r>
            <w:r>
              <w:rPr>
                <w:spacing w:val="-6"/>
                <w:sz w:val="14"/>
              </w:rPr>
              <w:t xml:space="preserve"> </w:t>
            </w:r>
            <w:r>
              <w:rPr>
                <w:sz w:val="14"/>
              </w:rPr>
              <w:t>пацијентом</w:t>
            </w:r>
            <w:r>
              <w:rPr>
                <w:spacing w:val="-6"/>
                <w:sz w:val="14"/>
              </w:rPr>
              <w:t xml:space="preserve"> </w:t>
            </w:r>
            <w:r>
              <w:rPr>
                <w:sz w:val="14"/>
              </w:rPr>
              <w:t>на основу сопственог искуства као</w:t>
            </w:r>
            <w:r>
              <w:rPr>
                <w:spacing w:val="-2"/>
                <w:sz w:val="14"/>
              </w:rPr>
              <w:t xml:space="preserve"> </w:t>
            </w:r>
            <w:r>
              <w:rPr>
                <w:sz w:val="14"/>
              </w:rPr>
              <w:t>пацијент;</w:t>
            </w:r>
          </w:p>
          <w:p w:rsidR="001E7182" w:rsidRDefault="00094F44">
            <w:pPr>
              <w:pStyle w:val="TableParagraph"/>
              <w:numPr>
                <w:ilvl w:val="0"/>
                <w:numId w:val="533"/>
              </w:numPr>
              <w:tabs>
                <w:tab w:val="left" w:pos="141"/>
              </w:tabs>
              <w:spacing w:line="159" w:lineRule="exact"/>
              <w:rPr>
                <w:sz w:val="14"/>
              </w:rPr>
            </w:pPr>
            <w:r>
              <w:rPr>
                <w:sz w:val="14"/>
              </w:rPr>
              <w:t xml:space="preserve">прихвата личну одговорност за ток и </w:t>
            </w:r>
            <w:r>
              <w:rPr>
                <w:spacing w:val="-3"/>
                <w:sz w:val="14"/>
              </w:rPr>
              <w:t>исход</w:t>
            </w:r>
            <w:r>
              <w:rPr>
                <w:spacing w:val="-12"/>
                <w:sz w:val="14"/>
              </w:rPr>
              <w:t xml:space="preserve"> </w:t>
            </w:r>
            <w:r>
              <w:rPr>
                <w:sz w:val="14"/>
              </w:rPr>
              <w:t>комуникације.</w:t>
            </w:r>
          </w:p>
        </w:tc>
        <w:tc>
          <w:tcPr>
            <w:tcW w:w="4422" w:type="dxa"/>
          </w:tcPr>
          <w:p w:rsidR="001E7182" w:rsidRDefault="00094F44">
            <w:pPr>
              <w:pStyle w:val="TableParagraph"/>
              <w:numPr>
                <w:ilvl w:val="0"/>
                <w:numId w:val="532"/>
              </w:numPr>
              <w:tabs>
                <w:tab w:val="left" w:pos="141"/>
              </w:tabs>
              <w:spacing w:before="19" w:line="161" w:lineRule="exact"/>
              <w:rPr>
                <w:sz w:val="14"/>
              </w:rPr>
            </w:pPr>
            <w:r>
              <w:rPr>
                <w:sz w:val="14"/>
              </w:rPr>
              <w:t>Комуникациони процес (појам,</w:t>
            </w:r>
            <w:r>
              <w:rPr>
                <w:spacing w:val="-2"/>
                <w:sz w:val="14"/>
              </w:rPr>
              <w:t xml:space="preserve"> </w:t>
            </w:r>
            <w:r>
              <w:rPr>
                <w:sz w:val="14"/>
              </w:rPr>
              <w:t>функција,ток).</w:t>
            </w:r>
          </w:p>
          <w:p w:rsidR="001E7182" w:rsidRDefault="00094F44">
            <w:pPr>
              <w:pStyle w:val="TableParagraph"/>
              <w:numPr>
                <w:ilvl w:val="0"/>
                <w:numId w:val="532"/>
              </w:numPr>
              <w:tabs>
                <w:tab w:val="left" w:pos="141"/>
              </w:tabs>
              <w:ind w:right="187"/>
              <w:rPr>
                <w:sz w:val="14"/>
              </w:rPr>
            </w:pPr>
            <w:r>
              <w:rPr>
                <w:sz w:val="14"/>
              </w:rPr>
              <w:t>Вербална</w:t>
            </w:r>
            <w:r>
              <w:rPr>
                <w:spacing w:val="-6"/>
                <w:sz w:val="14"/>
              </w:rPr>
              <w:t xml:space="preserve"> </w:t>
            </w:r>
            <w:r>
              <w:rPr>
                <w:sz w:val="14"/>
              </w:rPr>
              <w:t>(говор</w:t>
            </w:r>
            <w:r>
              <w:rPr>
                <w:spacing w:val="-5"/>
                <w:sz w:val="14"/>
              </w:rPr>
              <w:t xml:space="preserve"> </w:t>
            </w:r>
            <w:r>
              <w:rPr>
                <w:sz w:val="14"/>
              </w:rPr>
              <w:t>и</w:t>
            </w:r>
            <w:r>
              <w:rPr>
                <w:spacing w:val="-6"/>
                <w:sz w:val="14"/>
              </w:rPr>
              <w:t xml:space="preserve"> </w:t>
            </w:r>
            <w:r>
              <w:rPr>
                <w:sz w:val="14"/>
              </w:rPr>
              <w:t>тон</w:t>
            </w:r>
            <w:r>
              <w:rPr>
                <w:spacing w:val="-5"/>
                <w:sz w:val="14"/>
              </w:rPr>
              <w:t xml:space="preserve"> </w:t>
            </w:r>
            <w:r>
              <w:rPr>
                <w:sz w:val="14"/>
              </w:rPr>
              <w:t>гласа)</w:t>
            </w:r>
            <w:r>
              <w:rPr>
                <w:spacing w:val="-5"/>
                <w:sz w:val="14"/>
              </w:rPr>
              <w:t xml:space="preserve"> </w:t>
            </w:r>
            <w:r>
              <w:rPr>
                <w:sz w:val="14"/>
              </w:rPr>
              <w:t>и</w:t>
            </w:r>
            <w:r>
              <w:rPr>
                <w:spacing w:val="-6"/>
                <w:sz w:val="14"/>
              </w:rPr>
              <w:t xml:space="preserve"> </w:t>
            </w:r>
            <w:r>
              <w:rPr>
                <w:sz w:val="14"/>
              </w:rPr>
              <w:t>невербална</w:t>
            </w:r>
            <w:r>
              <w:rPr>
                <w:spacing w:val="-6"/>
                <w:sz w:val="14"/>
              </w:rPr>
              <w:t xml:space="preserve"> </w:t>
            </w:r>
            <w:r>
              <w:rPr>
                <w:sz w:val="14"/>
              </w:rPr>
              <w:t>комуникација</w:t>
            </w:r>
            <w:r>
              <w:rPr>
                <w:spacing w:val="-5"/>
                <w:sz w:val="14"/>
              </w:rPr>
              <w:t xml:space="preserve"> </w:t>
            </w:r>
            <w:r>
              <w:rPr>
                <w:sz w:val="14"/>
              </w:rPr>
              <w:t>(фацијална експресија и говор</w:t>
            </w:r>
            <w:r>
              <w:rPr>
                <w:spacing w:val="-2"/>
                <w:sz w:val="14"/>
              </w:rPr>
              <w:t xml:space="preserve"> </w:t>
            </w:r>
            <w:r>
              <w:rPr>
                <w:sz w:val="14"/>
              </w:rPr>
              <w:t>тела).</w:t>
            </w:r>
          </w:p>
          <w:p w:rsidR="001E7182" w:rsidRDefault="00094F44">
            <w:pPr>
              <w:pStyle w:val="TableParagraph"/>
              <w:numPr>
                <w:ilvl w:val="0"/>
                <w:numId w:val="532"/>
              </w:numPr>
              <w:tabs>
                <w:tab w:val="left" w:pos="141"/>
              </w:tabs>
              <w:spacing w:line="159" w:lineRule="exact"/>
              <w:rPr>
                <w:sz w:val="14"/>
              </w:rPr>
            </w:pPr>
            <w:r>
              <w:rPr>
                <w:sz w:val="14"/>
              </w:rPr>
              <w:t>Комуникацијски</w:t>
            </w:r>
            <w:r>
              <w:rPr>
                <w:spacing w:val="-1"/>
                <w:sz w:val="14"/>
              </w:rPr>
              <w:t xml:space="preserve"> </w:t>
            </w:r>
            <w:r>
              <w:rPr>
                <w:sz w:val="14"/>
              </w:rPr>
              <w:t>простор.</w:t>
            </w:r>
          </w:p>
          <w:p w:rsidR="001E7182" w:rsidRDefault="00094F44">
            <w:pPr>
              <w:pStyle w:val="TableParagraph"/>
              <w:numPr>
                <w:ilvl w:val="0"/>
                <w:numId w:val="532"/>
              </w:numPr>
              <w:tabs>
                <w:tab w:val="left" w:pos="141"/>
              </w:tabs>
              <w:spacing w:line="160" w:lineRule="exact"/>
              <w:rPr>
                <w:sz w:val="14"/>
              </w:rPr>
            </w:pPr>
            <w:r>
              <w:rPr>
                <w:sz w:val="14"/>
              </w:rPr>
              <w:t>Извори неспоразума у</w:t>
            </w:r>
            <w:r>
              <w:rPr>
                <w:spacing w:val="-2"/>
                <w:sz w:val="14"/>
              </w:rPr>
              <w:t xml:space="preserve"> </w:t>
            </w:r>
            <w:r>
              <w:rPr>
                <w:sz w:val="14"/>
              </w:rPr>
              <w:t>комуникацији</w:t>
            </w:r>
          </w:p>
          <w:p w:rsidR="001E7182" w:rsidRDefault="00094F44">
            <w:pPr>
              <w:pStyle w:val="TableParagraph"/>
              <w:numPr>
                <w:ilvl w:val="0"/>
                <w:numId w:val="532"/>
              </w:numPr>
              <w:tabs>
                <w:tab w:val="left" w:pos="141"/>
              </w:tabs>
              <w:ind w:right="684"/>
              <w:rPr>
                <w:sz w:val="14"/>
              </w:rPr>
            </w:pPr>
            <w:r>
              <w:rPr>
                <w:sz w:val="14"/>
              </w:rPr>
              <w:t>Принципи конструктивне комуникација (узајамно уважавање,ненасиље, јасноћа, искреност, активно</w:t>
            </w:r>
            <w:r>
              <w:rPr>
                <w:spacing w:val="-22"/>
                <w:sz w:val="14"/>
              </w:rPr>
              <w:t xml:space="preserve"> </w:t>
            </w:r>
            <w:r>
              <w:rPr>
                <w:sz w:val="14"/>
              </w:rPr>
              <w:t>слушање, разумевање, свест о правима, лична</w:t>
            </w:r>
            <w:r>
              <w:rPr>
                <w:spacing w:val="-10"/>
                <w:sz w:val="14"/>
              </w:rPr>
              <w:t xml:space="preserve"> </w:t>
            </w:r>
            <w:r>
              <w:rPr>
                <w:sz w:val="14"/>
              </w:rPr>
              <w:t>одговорност...).</w:t>
            </w:r>
          </w:p>
          <w:p w:rsidR="001E7182" w:rsidRDefault="00094F44">
            <w:pPr>
              <w:pStyle w:val="TableParagraph"/>
              <w:numPr>
                <w:ilvl w:val="0"/>
                <w:numId w:val="532"/>
              </w:numPr>
              <w:tabs>
                <w:tab w:val="left" w:pos="141"/>
              </w:tabs>
              <w:spacing w:line="237" w:lineRule="auto"/>
              <w:ind w:right="686"/>
              <w:rPr>
                <w:sz w:val="14"/>
              </w:rPr>
            </w:pPr>
            <w:r>
              <w:rPr>
                <w:sz w:val="14"/>
              </w:rPr>
              <w:t>Кооперативни</w:t>
            </w:r>
            <w:r>
              <w:rPr>
                <w:spacing w:val="-6"/>
                <w:sz w:val="14"/>
              </w:rPr>
              <w:t xml:space="preserve"> </w:t>
            </w:r>
            <w:r>
              <w:rPr>
                <w:sz w:val="14"/>
              </w:rPr>
              <w:t>модел</w:t>
            </w:r>
            <w:r>
              <w:rPr>
                <w:spacing w:val="-6"/>
                <w:sz w:val="14"/>
              </w:rPr>
              <w:t xml:space="preserve"> </w:t>
            </w:r>
            <w:r>
              <w:rPr>
                <w:sz w:val="14"/>
              </w:rPr>
              <w:t>наспрам</w:t>
            </w:r>
            <w:r>
              <w:rPr>
                <w:spacing w:val="-7"/>
                <w:sz w:val="14"/>
              </w:rPr>
              <w:t xml:space="preserve"> </w:t>
            </w:r>
            <w:r>
              <w:rPr>
                <w:sz w:val="14"/>
              </w:rPr>
              <w:t>хијерархијског</w:t>
            </w:r>
            <w:r>
              <w:rPr>
                <w:spacing w:val="-6"/>
                <w:sz w:val="14"/>
              </w:rPr>
              <w:t xml:space="preserve"> </w:t>
            </w:r>
            <w:r>
              <w:rPr>
                <w:sz w:val="14"/>
              </w:rPr>
              <w:t>модела</w:t>
            </w:r>
            <w:r>
              <w:rPr>
                <w:spacing w:val="-6"/>
                <w:sz w:val="14"/>
              </w:rPr>
              <w:t xml:space="preserve"> </w:t>
            </w:r>
            <w:r>
              <w:rPr>
                <w:sz w:val="14"/>
              </w:rPr>
              <w:t>моћи</w:t>
            </w:r>
            <w:r>
              <w:rPr>
                <w:spacing w:val="-6"/>
                <w:sz w:val="14"/>
              </w:rPr>
              <w:t xml:space="preserve"> </w:t>
            </w:r>
            <w:r>
              <w:rPr>
                <w:sz w:val="14"/>
              </w:rPr>
              <w:t>у комуникацији.</w:t>
            </w:r>
          </w:p>
          <w:p w:rsidR="001E7182" w:rsidRDefault="00094F44">
            <w:pPr>
              <w:pStyle w:val="TableParagraph"/>
              <w:numPr>
                <w:ilvl w:val="0"/>
                <w:numId w:val="532"/>
              </w:numPr>
              <w:tabs>
                <w:tab w:val="left" w:pos="141"/>
              </w:tabs>
              <w:ind w:right="719"/>
              <w:jc w:val="both"/>
              <w:rPr>
                <w:sz w:val="14"/>
              </w:rPr>
            </w:pPr>
            <w:r>
              <w:rPr>
                <w:sz w:val="14"/>
              </w:rPr>
              <w:t>Технике успешне комуникације (активно слушање, јасноћа изражавања, децентрација, емпатија,асертивност,Ја</w:t>
            </w:r>
            <w:r>
              <w:rPr>
                <w:spacing w:val="-25"/>
                <w:sz w:val="14"/>
              </w:rPr>
              <w:t xml:space="preserve"> </w:t>
            </w:r>
            <w:r>
              <w:rPr>
                <w:sz w:val="14"/>
              </w:rPr>
              <w:t>поруке, проактивност)</w:t>
            </w:r>
          </w:p>
          <w:p w:rsidR="001E7182" w:rsidRDefault="00094F44">
            <w:pPr>
              <w:pStyle w:val="TableParagraph"/>
              <w:numPr>
                <w:ilvl w:val="0"/>
                <w:numId w:val="532"/>
              </w:numPr>
              <w:tabs>
                <w:tab w:val="left" w:pos="141"/>
              </w:tabs>
              <w:spacing w:line="237" w:lineRule="auto"/>
              <w:ind w:right="150"/>
              <w:rPr>
                <w:sz w:val="14"/>
              </w:rPr>
            </w:pPr>
            <w:r>
              <w:rPr>
                <w:sz w:val="14"/>
              </w:rPr>
              <w:t>Специфичности комуникације са болесном особом (асиметрија учесника,</w:t>
            </w:r>
            <w:r>
              <w:rPr>
                <w:spacing w:val="-7"/>
                <w:sz w:val="14"/>
              </w:rPr>
              <w:t xml:space="preserve"> </w:t>
            </w:r>
            <w:r>
              <w:rPr>
                <w:sz w:val="14"/>
              </w:rPr>
              <w:t>проблем</w:t>
            </w:r>
            <w:r>
              <w:rPr>
                <w:spacing w:val="-7"/>
                <w:sz w:val="14"/>
              </w:rPr>
              <w:t xml:space="preserve"> </w:t>
            </w:r>
            <w:r>
              <w:rPr>
                <w:sz w:val="14"/>
              </w:rPr>
              <w:t>оптималне</w:t>
            </w:r>
            <w:r>
              <w:rPr>
                <w:spacing w:val="-7"/>
                <w:sz w:val="14"/>
              </w:rPr>
              <w:t xml:space="preserve"> </w:t>
            </w:r>
            <w:r>
              <w:rPr>
                <w:sz w:val="14"/>
              </w:rPr>
              <w:t>количине</w:t>
            </w:r>
            <w:r>
              <w:rPr>
                <w:spacing w:val="-7"/>
                <w:sz w:val="14"/>
              </w:rPr>
              <w:t xml:space="preserve"> </w:t>
            </w:r>
            <w:r>
              <w:rPr>
                <w:sz w:val="14"/>
              </w:rPr>
              <w:t>информација,</w:t>
            </w:r>
            <w:r>
              <w:rPr>
                <w:spacing w:val="-7"/>
                <w:sz w:val="14"/>
              </w:rPr>
              <w:t xml:space="preserve"> </w:t>
            </w:r>
            <w:r>
              <w:rPr>
                <w:sz w:val="14"/>
              </w:rPr>
              <w:t>давање</w:t>
            </w:r>
            <w:r>
              <w:rPr>
                <w:spacing w:val="-7"/>
                <w:sz w:val="14"/>
              </w:rPr>
              <w:t xml:space="preserve"> </w:t>
            </w:r>
            <w:r>
              <w:rPr>
                <w:sz w:val="14"/>
              </w:rPr>
              <w:t>лоших информација, фактори који утичу на ток</w:t>
            </w:r>
            <w:r>
              <w:rPr>
                <w:spacing w:val="-9"/>
                <w:sz w:val="14"/>
              </w:rPr>
              <w:t xml:space="preserve"> </w:t>
            </w:r>
            <w:r>
              <w:rPr>
                <w:sz w:val="14"/>
              </w:rPr>
              <w:t>комуникације).</w:t>
            </w:r>
          </w:p>
          <w:p w:rsidR="001E7182" w:rsidRDefault="00094F44">
            <w:pPr>
              <w:pStyle w:val="TableParagraph"/>
              <w:numPr>
                <w:ilvl w:val="0"/>
                <w:numId w:val="532"/>
              </w:numPr>
              <w:tabs>
                <w:tab w:val="left" w:pos="141"/>
              </w:tabs>
              <w:spacing w:line="161" w:lineRule="exact"/>
              <w:rPr>
                <w:sz w:val="14"/>
              </w:rPr>
            </w:pPr>
            <w:r>
              <w:rPr>
                <w:sz w:val="14"/>
              </w:rPr>
              <w:t>Циљеви комуникције здравственог радника са</w:t>
            </w:r>
            <w:r>
              <w:rPr>
                <w:spacing w:val="-8"/>
                <w:sz w:val="14"/>
              </w:rPr>
              <w:t xml:space="preserve"> </w:t>
            </w:r>
            <w:r>
              <w:rPr>
                <w:sz w:val="14"/>
              </w:rPr>
              <w:t>пацијентом.</w:t>
            </w:r>
          </w:p>
          <w:p w:rsidR="001E7182" w:rsidRDefault="00094F44">
            <w:pPr>
              <w:pStyle w:val="TableParagraph"/>
              <w:numPr>
                <w:ilvl w:val="0"/>
                <w:numId w:val="532"/>
              </w:numPr>
              <w:tabs>
                <w:tab w:val="left" w:pos="141"/>
              </w:tabs>
              <w:ind w:right="724"/>
              <w:rPr>
                <w:sz w:val="14"/>
              </w:rPr>
            </w:pPr>
            <w:r>
              <w:rPr>
                <w:sz w:val="14"/>
              </w:rPr>
              <w:t>Особ</w:t>
            </w:r>
            <w:r>
              <w:rPr>
                <w:sz w:val="14"/>
              </w:rPr>
              <w:t>ине</w:t>
            </w:r>
            <w:r>
              <w:rPr>
                <w:spacing w:val="-7"/>
                <w:sz w:val="14"/>
              </w:rPr>
              <w:t xml:space="preserve"> </w:t>
            </w:r>
            <w:r>
              <w:rPr>
                <w:sz w:val="14"/>
              </w:rPr>
              <w:t>здравственог</w:t>
            </w:r>
            <w:r>
              <w:rPr>
                <w:spacing w:val="-6"/>
                <w:sz w:val="14"/>
              </w:rPr>
              <w:t xml:space="preserve"> </w:t>
            </w:r>
            <w:r>
              <w:rPr>
                <w:sz w:val="14"/>
              </w:rPr>
              <w:t>радника</w:t>
            </w:r>
            <w:r>
              <w:rPr>
                <w:spacing w:val="-6"/>
                <w:sz w:val="14"/>
              </w:rPr>
              <w:t xml:space="preserve"> </w:t>
            </w:r>
            <w:r>
              <w:rPr>
                <w:sz w:val="14"/>
              </w:rPr>
              <w:t>значајне</w:t>
            </w:r>
            <w:r>
              <w:rPr>
                <w:spacing w:val="-6"/>
                <w:sz w:val="14"/>
              </w:rPr>
              <w:t xml:space="preserve"> </w:t>
            </w:r>
            <w:r>
              <w:rPr>
                <w:sz w:val="14"/>
              </w:rPr>
              <w:t>за</w:t>
            </w:r>
            <w:r>
              <w:rPr>
                <w:spacing w:val="-7"/>
                <w:sz w:val="14"/>
              </w:rPr>
              <w:t xml:space="preserve"> </w:t>
            </w:r>
            <w:r>
              <w:rPr>
                <w:sz w:val="14"/>
              </w:rPr>
              <w:t>комуникацију</w:t>
            </w:r>
            <w:r>
              <w:rPr>
                <w:spacing w:val="-6"/>
                <w:sz w:val="14"/>
              </w:rPr>
              <w:t xml:space="preserve"> </w:t>
            </w:r>
            <w:r>
              <w:rPr>
                <w:sz w:val="14"/>
              </w:rPr>
              <w:t>са пацијентом.</w:t>
            </w:r>
          </w:p>
          <w:p w:rsidR="001E7182" w:rsidRDefault="00094F44">
            <w:pPr>
              <w:pStyle w:val="TableParagraph"/>
              <w:numPr>
                <w:ilvl w:val="0"/>
                <w:numId w:val="532"/>
              </w:numPr>
              <w:tabs>
                <w:tab w:val="left" w:pos="141"/>
              </w:tabs>
              <w:ind w:right="178"/>
              <w:rPr>
                <w:sz w:val="14"/>
              </w:rPr>
            </w:pPr>
            <w:r>
              <w:rPr>
                <w:sz w:val="14"/>
              </w:rPr>
              <w:t>Најчешћи конфликти између здравственог радника и пацијента и начини</w:t>
            </w:r>
            <w:r>
              <w:rPr>
                <w:spacing w:val="-8"/>
                <w:sz w:val="14"/>
              </w:rPr>
              <w:t xml:space="preserve"> </w:t>
            </w:r>
            <w:r>
              <w:rPr>
                <w:sz w:val="14"/>
              </w:rPr>
              <w:t>њиховог</w:t>
            </w:r>
            <w:r>
              <w:rPr>
                <w:spacing w:val="-8"/>
                <w:sz w:val="14"/>
              </w:rPr>
              <w:t xml:space="preserve"> </w:t>
            </w:r>
            <w:r>
              <w:rPr>
                <w:sz w:val="14"/>
              </w:rPr>
              <w:t>превазилажења</w:t>
            </w:r>
            <w:r>
              <w:rPr>
                <w:spacing w:val="-8"/>
                <w:sz w:val="14"/>
              </w:rPr>
              <w:t xml:space="preserve"> </w:t>
            </w:r>
            <w:r>
              <w:rPr>
                <w:sz w:val="14"/>
              </w:rPr>
              <w:t>путем</w:t>
            </w:r>
            <w:r>
              <w:rPr>
                <w:spacing w:val="-8"/>
                <w:sz w:val="14"/>
              </w:rPr>
              <w:t xml:space="preserve"> </w:t>
            </w:r>
            <w:r>
              <w:rPr>
                <w:sz w:val="14"/>
              </w:rPr>
              <w:t>комуникације</w:t>
            </w:r>
            <w:r>
              <w:rPr>
                <w:spacing w:val="-8"/>
                <w:sz w:val="14"/>
              </w:rPr>
              <w:t xml:space="preserve"> </w:t>
            </w:r>
            <w:r>
              <w:rPr>
                <w:sz w:val="14"/>
              </w:rPr>
              <w:t>(употреба</w:t>
            </w:r>
            <w:r>
              <w:rPr>
                <w:spacing w:val="-8"/>
                <w:sz w:val="14"/>
              </w:rPr>
              <w:t xml:space="preserve"> </w:t>
            </w:r>
            <w:r>
              <w:rPr>
                <w:sz w:val="14"/>
              </w:rPr>
              <w:t>речи хвала, извини, молим, ја</w:t>
            </w:r>
            <w:r>
              <w:rPr>
                <w:spacing w:val="-5"/>
                <w:sz w:val="14"/>
              </w:rPr>
              <w:t xml:space="preserve"> </w:t>
            </w:r>
            <w:r>
              <w:rPr>
                <w:sz w:val="14"/>
              </w:rPr>
              <w:t>поруке...).</w:t>
            </w:r>
          </w:p>
          <w:p w:rsidR="001E7182" w:rsidRDefault="00094F44">
            <w:pPr>
              <w:pStyle w:val="TableParagraph"/>
              <w:numPr>
                <w:ilvl w:val="0"/>
                <w:numId w:val="532"/>
              </w:numPr>
              <w:tabs>
                <w:tab w:val="left" w:pos="141"/>
              </w:tabs>
              <w:spacing w:line="237" w:lineRule="auto"/>
              <w:ind w:right="362"/>
              <w:rPr>
                <w:sz w:val="14"/>
              </w:rPr>
            </w:pPr>
            <w:r>
              <w:rPr>
                <w:sz w:val="14"/>
              </w:rPr>
              <w:t>Карактеристике</w:t>
            </w:r>
            <w:r>
              <w:rPr>
                <w:spacing w:val="-6"/>
                <w:sz w:val="14"/>
              </w:rPr>
              <w:t xml:space="preserve"> </w:t>
            </w:r>
            <w:r>
              <w:rPr>
                <w:sz w:val="14"/>
              </w:rPr>
              <w:t>комуникације</w:t>
            </w:r>
            <w:r>
              <w:rPr>
                <w:spacing w:val="-6"/>
                <w:sz w:val="14"/>
              </w:rPr>
              <w:t xml:space="preserve"> </w:t>
            </w:r>
            <w:r>
              <w:rPr>
                <w:sz w:val="14"/>
              </w:rPr>
              <w:t>са</w:t>
            </w:r>
            <w:r>
              <w:rPr>
                <w:spacing w:val="-6"/>
                <w:sz w:val="14"/>
              </w:rPr>
              <w:t xml:space="preserve"> </w:t>
            </w:r>
            <w:r>
              <w:rPr>
                <w:sz w:val="14"/>
              </w:rPr>
              <w:t>пацијентима</w:t>
            </w:r>
            <w:r>
              <w:rPr>
                <w:spacing w:val="-6"/>
                <w:sz w:val="14"/>
              </w:rPr>
              <w:t xml:space="preserve"> </w:t>
            </w:r>
            <w:r>
              <w:rPr>
                <w:sz w:val="14"/>
              </w:rPr>
              <w:t>са</w:t>
            </w:r>
            <w:r>
              <w:rPr>
                <w:spacing w:val="-6"/>
                <w:sz w:val="14"/>
              </w:rPr>
              <w:t xml:space="preserve"> </w:t>
            </w:r>
            <w:r>
              <w:rPr>
                <w:sz w:val="14"/>
              </w:rPr>
              <w:t>којима</w:t>
            </w:r>
            <w:r>
              <w:rPr>
                <w:spacing w:val="-6"/>
                <w:sz w:val="14"/>
              </w:rPr>
              <w:t xml:space="preserve"> </w:t>
            </w:r>
            <w:r>
              <w:rPr>
                <w:sz w:val="14"/>
              </w:rPr>
              <w:t>се</w:t>
            </w:r>
            <w:r>
              <w:rPr>
                <w:spacing w:val="-6"/>
                <w:sz w:val="14"/>
              </w:rPr>
              <w:t xml:space="preserve"> </w:t>
            </w:r>
            <w:r>
              <w:rPr>
                <w:sz w:val="14"/>
              </w:rPr>
              <w:t>одвија отежана комуникација (агресивни, нарцисоидни, депресивни, параноидни, апатични</w:t>
            </w:r>
            <w:r>
              <w:rPr>
                <w:spacing w:val="-3"/>
                <w:sz w:val="14"/>
              </w:rPr>
              <w:t xml:space="preserve"> </w:t>
            </w:r>
            <w:r>
              <w:rPr>
                <w:sz w:val="14"/>
              </w:rPr>
              <w:t>пацијенти).</w:t>
            </w:r>
          </w:p>
          <w:p w:rsidR="001E7182" w:rsidRDefault="00094F44">
            <w:pPr>
              <w:pStyle w:val="TableParagraph"/>
              <w:numPr>
                <w:ilvl w:val="0"/>
                <w:numId w:val="532"/>
              </w:numPr>
              <w:tabs>
                <w:tab w:val="left" w:pos="141"/>
              </w:tabs>
              <w:rPr>
                <w:sz w:val="14"/>
              </w:rPr>
            </w:pPr>
            <w:r>
              <w:rPr>
                <w:sz w:val="14"/>
              </w:rPr>
              <w:t>Сарадња и тимски</w:t>
            </w:r>
            <w:r>
              <w:rPr>
                <w:spacing w:val="-2"/>
                <w:sz w:val="14"/>
              </w:rPr>
              <w:t xml:space="preserve"> </w:t>
            </w:r>
            <w:r>
              <w:rPr>
                <w:sz w:val="14"/>
              </w:rPr>
              <w:t>рад.</w:t>
            </w:r>
          </w:p>
          <w:p w:rsidR="001E7182" w:rsidRDefault="001E7182">
            <w:pPr>
              <w:pStyle w:val="TableParagraph"/>
              <w:spacing w:before="3"/>
              <w:ind w:left="0"/>
              <w:rPr>
                <w:sz w:val="13"/>
              </w:rPr>
            </w:pPr>
          </w:p>
          <w:p w:rsidR="001E7182" w:rsidRDefault="00094F44">
            <w:pPr>
              <w:pStyle w:val="TableParagraph"/>
              <w:ind w:left="56"/>
              <w:rPr>
                <w:sz w:val="14"/>
              </w:rPr>
            </w:pPr>
            <w:r>
              <w:rPr>
                <w:b/>
                <w:sz w:val="14"/>
              </w:rPr>
              <w:t>Кључни појмови:</w:t>
            </w:r>
            <w:r>
              <w:rPr>
                <w:sz w:val="14"/>
              </w:rPr>
              <w:t>комуникација, принципи комуникације, модели комуникације, технике комуникације, циљеви комуникације, фацијална експресија, говор, конфликт, сарадња, тимски рад.</w:t>
            </w:r>
          </w:p>
        </w:tc>
      </w:tr>
      <w:tr w:rsidR="001E7182">
        <w:trPr>
          <w:trHeight w:val="1160"/>
        </w:trPr>
        <w:tc>
          <w:tcPr>
            <w:tcW w:w="1701" w:type="dxa"/>
          </w:tcPr>
          <w:p w:rsidR="001E7182" w:rsidRDefault="001E7182">
            <w:pPr>
              <w:pStyle w:val="TableParagraph"/>
              <w:ind w:left="0"/>
              <w:rPr>
                <w:sz w:val="16"/>
              </w:rPr>
            </w:pPr>
          </w:p>
          <w:p w:rsidR="001E7182" w:rsidRDefault="001E7182">
            <w:pPr>
              <w:pStyle w:val="TableParagraph"/>
              <w:spacing w:before="5"/>
              <w:ind w:left="0"/>
              <w:rPr>
                <w:sz w:val="20"/>
              </w:rPr>
            </w:pPr>
          </w:p>
          <w:p w:rsidR="001E7182" w:rsidRDefault="00094F44">
            <w:pPr>
              <w:pStyle w:val="TableParagraph"/>
              <w:ind w:left="588" w:hanging="355"/>
              <w:rPr>
                <w:b/>
                <w:sz w:val="14"/>
              </w:rPr>
            </w:pPr>
            <w:r>
              <w:rPr>
                <w:b/>
                <w:sz w:val="14"/>
              </w:rPr>
              <w:t>САГОРЕВАЊЕ НА ПОСЛУ</w:t>
            </w:r>
          </w:p>
        </w:tc>
        <w:tc>
          <w:tcPr>
            <w:tcW w:w="4422" w:type="dxa"/>
          </w:tcPr>
          <w:p w:rsidR="001E7182" w:rsidRDefault="00094F44">
            <w:pPr>
              <w:pStyle w:val="TableParagraph"/>
              <w:numPr>
                <w:ilvl w:val="0"/>
                <w:numId w:val="531"/>
              </w:numPr>
              <w:tabs>
                <w:tab w:val="left" w:pos="141"/>
              </w:tabs>
              <w:spacing w:before="20" w:line="161" w:lineRule="exact"/>
              <w:rPr>
                <w:sz w:val="14"/>
              </w:rPr>
            </w:pPr>
            <w:r>
              <w:rPr>
                <w:sz w:val="14"/>
              </w:rPr>
              <w:t>разуме феномен сагоревања на</w:t>
            </w:r>
            <w:r>
              <w:rPr>
                <w:spacing w:val="-2"/>
                <w:sz w:val="14"/>
              </w:rPr>
              <w:t xml:space="preserve"> </w:t>
            </w:r>
            <w:r>
              <w:rPr>
                <w:sz w:val="14"/>
              </w:rPr>
              <w:t>послу;</w:t>
            </w:r>
          </w:p>
          <w:p w:rsidR="001E7182" w:rsidRDefault="00094F44">
            <w:pPr>
              <w:pStyle w:val="TableParagraph"/>
              <w:numPr>
                <w:ilvl w:val="0"/>
                <w:numId w:val="531"/>
              </w:numPr>
              <w:tabs>
                <w:tab w:val="left" w:pos="141"/>
              </w:tabs>
              <w:ind w:right="44"/>
              <w:rPr>
                <w:sz w:val="14"/>
              </w:rPr>
            </w:pPr>
            <w:r>
              <w:rPr>
                <w:sz w:val="14"/>
              </w:rPr>
              <w:t>дискује о специфичностима рада здрав</w:t>
            </w:r>
            <w:r>
              <w:rPr>
                <w:sz w:val="14"/>
              </w:rPr>
              <w:t>ственог радника које</w:t>
            </w:r>
            <w:r>
              <w:rPr>
                <w:spacing w:val="-19"/>
                <w:sz w:val="14"/>
              </w:rPr>
              <w:t xml:space="preserve"> </w:t>
            </w:r>
            <w:r>
              <w:rPr>
                <w:sz w:val="14"/>
              </w:rPr>
              <w:t>доприносе појави сагоревања на</w:t>
            </w:r>
            <w:r>
              <w:rPr>
                <w:spacing w:val="-3"/>
                <w:sz w:val="14"/>
              </w:rPr>
              <w:t xml:space="preserve"> </w:t>
            </w:r>
            <w:r>
              <w:rPr>
                <w:sz w:val="14"/>
              </w:rPr>
              <w:t>послу;</w:t>
            </w:r>
          </w:p>
          <w:p w:rsidR="001E7182" w:rsidRDefault="00094F44">
            <w:pPr>
              <w:pStyle w:val="TableParagraph"/>
              <w:numPr>
                <w:ilvl w:val="0"/>
                <w:numId w:val="531"/>
              </w:numPr>
              <w:tabs>
                <w:tab w:val="left" w:pos="141"/>
              </w:tabs>
              <w:spacing w:line="159" w:lineRule="exact"/>
              <w:rPr>
                <w:sz w:val="14"/>
              </w:rPr>
            </w:pPr>
            <w:r>
              <w:rPr>
                <w:sz w:val="14"/>
              </w:rPr>
              <w:t>наведе фазе сагоревања на</w:t>
            </w:r>
            <w:r>
              <w:rPr>
                <w:spacing w:val="-2"/>
                <w:sz w:val="14"/>
              </w:rPr>
              <w:t xml:space="preserve"> </w:t>
            </w:r>
            <w:r>
              <w:rPr>
                <w:sz w:val="14"/>
              </w:rPr>
              <w:t>послу;</w:t>
            </w:r>
          </w:p>
          <w:p w:rsidR="001E7182" w:rsidRDefault="00094F44">
            <w:pPr>
              <w:pStyle w:val="TableParagraph"/>
              <w:numPr>
                <w:ilvl w:val="0"/>
                <w:numId w:val="531"/>
              </w:numPr>
              <w:tabs>
                <w:tab w:val="left" w:pos="141"/>
              </w:tabs>
              <w:spacing w:line="160" w:lineRule="exact"/>
              <w:rPr>
                <w:sz w:val="14"/>
              </w:rPr>
            </w:pPr>
            <w:r>
              <w:rPr>
                <w:sz w:val="14"/>
              </w:rPr>
              <w:t>препозна показатеље различитих фаза сагоревања на</w:t>
            </w:r>
            <w:r>
              <w:rPr>
                <w:spacing w:val="-8"/>
                <w:sz w:val="14"/>
              </w:rPr>
              <w:t xml:space="preserve"> </w:t>
            </w:r>
            <w:r>
              <w:rPr>
                <w:sz w:val="14"/>
              </w:rPr>
              <w:t>послу;</w:t>
            </w:r>
          </w:p>
          <w:p w:rsidR="001E7182" w:rsidRDefault="00094F44">
            <w:pPr>
              <w:pStyle w:val="TableParagraph"/>
              <w:numPr>
                <w:ilvl w:val="0"/>
                <w:numId w:val="531"/>
              </w:numPr>
              <w:tabs>
                <w:tab w:val="left" w:pos="141"/>
              </w:tabs>
              <w:spacing w:line="237" w:lineRule="auto"/>
              <w:ind w:right="639"/>
              <w:rPr>
                <w:sz w:val="14"/>
              </w:rPr>
            </w:pPr>
            <w:r>
              <w:rPr>
                <w:sz w:val="14"/>
              </w:rPr>
              <w:t>наброји</w:t>
            </w:r>
            <w:r>
              <w:rPr>
                <w:spacing w:val="-4"/>
                <w:sz w:val="14"/>
              </w:rPr>
              <w:t xml:space="preserve"> </w:t>
            </w:r>
            <w:r>
              <w:rPr>
                <w:sz w:val="14"/>
              </w:rPr>
              <w:t>начине</w:t>
            </w:r>
            <w:r>
              <w:rPr>
                <w:spacing w:val="-4"/>
                <w:sz w:val="14"/>
              </w:rPr>
              <w:t xml:space="preserve"> </w:t>
            </w:r>
            <w:r>
              <w:rPr>
                <w:sz w:val="14"/>
              </w:rPr>
              <w:t>заштите</w:t>
            </w:r>
            <w:r>
              <w:rPr>
                <w:spacing w:val="-4"/>
                <w:sz w:val="14"/>
              </w:rPr>
              <w:t xml:space="preserve"> </w:t>
            </w:r>
            <w:r>
              <w:rPr>
                <w:spacing w:val="-3"/>
                <w:sz w:val="14"/>
              </w:rPr>
              <w:t>од</w:t>
            </w:r>
            <w:r>
              <w:rPr>
                <w:spacing w:val="-4"/>
                <w:sz w:val="14"/>
              </w:rPr>
              <w:t xml:space="preserve"> </w:t>
            </w:r>
            <w:r>
              <w:rPr>
                <w:sz w:val="14"/>
              </w:rPr>
              <w:t>сагоревања</w:t>
            </w:r>
            <w:r>
              <w:rPr>
                <w:spacing w:val="-4"/>
                <w:sz w:val="14"/>
              </w:rPr>
              <w:t xml:space="preserve"> </w:t>
            </w:r>
            <w:r>
              <w:rPr>
                <w:sz w:val="14"/>
              </w:rPr>
              <w:t>на</w:t>
            </w:r>
            <w:r>
              <w:rPr>
                <w:spacing w:val="-4"/>
                <w:sz w:val="14"/>
              </w:rPr>
              <w:t xml:space="preserve"> </w:t>
            </w:r>
            <w:r>
              <w:rPr>
                <w:sz w:val="14"/>
              </w:rPr>
              <w:t>послу</w:t>
            </w:r>
            <w:r>
              <w:rPr>
                <w:spacing w:val="-4"/>
                <w:sz w:val="14"/>
              </w:rPr>
              <w:t xml:space="preserve"> </w:t>
            </w:r>
            <w:r>
              <w:rPr>
                <w:sz w:val="14"/>
              </w:rPr>
              <w:t>на</w:t>
            </w:r>
            <w:r>
              <w:rPr>
                <w:spacing w:val="-4"/>
                <w:sz w:val="14"/>
              </w:rPr>
              <w:t xml:space="preserve"> </w:t>
            </w:r>
            <w:r>
              <w:rPr>
                <w:sz w:val="14"/>
              </w:rPr>
              <w:t>личном</w:t>
            </w:r>
            <w:r>
              <w:rPr>
                <w:spacing w:val="-4"/>
                <w:sz w:val="14"/>
              </w:rPr>
              <w:t xml:space="preserve"> </w:t>
            </w:r>
            <w:r>
              <w:rPr>
                <w:sz w:val="14"/>
              </w:rPr>
              <w:t xml:space="preserve">и професионалном </w:t>
            </w:r>
            <w:r>
              <w:rPr>
                <w:spacing w:val="-4"/>
                <w:sz w:val="14"/>
              </w:rPr>
              <w:t>плану.</w:t>
            </w:r>
          </w:p>
        </w:tc>
        <w:tc>
          <w:tcPr>
            <w:tcW w:w="4422" w:type="dxa"/>
          </w:tcPr>
          <w:p w:rsidR="001E7182" w:rsidRDefault="00094F44">
            <w:pPr>
              <w:pStyle w:val="TableParagraph"/>
              <w:numPr>
                <w:ilvl w:val="0"/>
                <w:numId w:val="530"/>
              </w:numPr>
              <w:tabs>
                <w:tab w:val="left" w:pos="141"/>
              </w:tabs>
              <w:spacing w:before="20" w:line="161" w:lineRule="exact"/>
              <w:rPr>
                <w:sz w:val="14"/>
              </w:rPr>
            </w:pPr>
            <w:r>
              <w:rPr>
                <w:sz w:val="14"/>
              </w:rPr>
              <w:t>Специфичности посла здравственог</w:t>
            </w:r>
            <w:r>
              <w:rPr>
                <w:spacing w:val="-1"/>
                <w:sz w:val="14"/>
              </w:rPr>
              <w:t xml:space="preserve"> </w:t>
            </w:r>
            <w:r>
              <w:rPr>
                <w:sz w:val="14"/>
              </w:rPr>
              <w:t>радника.</w:t>
            </w:r>
          </w:p>
          <w:p w:rsidR="001E7182" w:rsidRDefault="00094F44">
            <w:pPr>
              <w:pStyle w:val="TableParagraph"/>
              <w:numPr>
                <w:ilvl w:val="0"/>
                <w:numId w:val="530"/>
              </w:numPr>
              <w:tabs>
                <w:tab w:val="left" w:pos="141"/>
              </w:tabs>
              <w:spacing w:line="161" w:lineRule="exact"/>
              <w:rPr>
                <w:sz w:val="14"/>
              </w:rPr>
            </w:pPr>
            <w:r>
              <w:rPr>
                <w:sz w:val="14"/>
              </w:rPr>
              <w:t>Сагоревање на послу (појам, узроци, фазе,</w:t>
            </w:r>
            <w:r>
              <w:rPr>
                <w:spacing w:val="-4"/>
                <w:sz w:val="14"/>
              </w:rPr>
              <w:t xml:space="preserve"> </w:t>
            </w:r>
            <w:r>
              <w:rPr>
                <w:sz w:val="14"/>
              </w:rPr>
              <w:t>заштита).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сагоревање на послу, фазе сагоревања, заштита од сагоревања.</w:t>
            </w:r>
          </w:p>
        </w:tc>
      </w:tr>
    </w:tbl>
    <w:p w:rsidR="001E7182" w:rsidRDefault="00094F44">
      <w:pPr>
        <w:pStyle w:val="Heading1"/>
        <w:numPr>
          <w:ilvl w:val="0"/>
          <w:numId w:val="542"/>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Здравствена психологија је предмет који се изучава у трећем разреду. Теоријска настава се реализује у учионици.</w:t>
      </w:r>
    </w:p>
    <w:p w:rsidR="001E7182" w:rsidRDefault="00094F44">
      <w:pPr>
        <w:pStyle w:val="BodyText"/>
        <w:spacing w:before="1" w:line="232" w:lineRule="auto"/>
        <w:ind w:right="136"/>
        <w:jc w:val="both"/>
      </w:pPr>
      <w:r>
        <w:rPr>
          <w:spacing w:val="-3"/>
        </w:rPr>
        <w:t xml:space="preserve">Програм предмета </w:t>
      </w:r>
      <w:r>
        <w:rPr>
          <w:spacing w:val="-4"/>
        </w:rPr>
        <w:t xml:space="preserve">Здравствена психологија </w:t>
      </w:r>
      <w:r>
        <w:rPr>
          <w:spacing w:val="-3"/>
        </w:rPr>
        <w:t xml:space="preserve">oмoгућaвa ученицима </w:t>
      </w:r>
      <w:r>
        <w:t xml:space="preserve">дa </w:t>
      </w:r>
      <w:r>
        <w:rPr>
          <w:spacing w:val="-4"/>
        </w:rPr>
        <w:t xml:space="preserve">рaзумejу </w:t>
      </w:r>
      <w:r>
        <w:rPr>
          <w:spacing w:val="-3"/>
        </w:rPr>
        <w:t xml:space="preserve">знaчaj </w:t>
      </w:r>
      <w:r>
        <w:rPr>
          <w:spacing w:val="-4"/>
        </w:rPr>
        <w:t xml:space="preserve">Здравствене психологије </w:t>
      </w:r>
      <w:r>
        <w:t xml:space="preserve">у </w:t>
      </w:r>
      <w:r>
        <w:rPr>
          <w:spacing w:val="-3"/>
        </w:rPr>
        <w:t xml:space="preserve">превенцији, дијагности- </w:t>
      </w:r>
      <w:r>
        <w:t xml:space="preserve">ци и </w:t>
      </w:r>
      <w:r>
        <w:rPr>
          <w:spacing w:val="-4"/>
        </w:rPr>
        <w:t xml:space="preserve">лечењу </w:t>
      </w:r>
      <w:r>
        <w:rPr>
          <w:spacing w:val="-3"/>
        </w:rPr>
        <w:t>бо</w:t>
      </w:r>
      <w:r>
        <w:rPr>
          <w:spacing w:val="-3"/>
        </w:rPr>
        <w:t xml:space="preserve">лести, као </w:t>
      </w:r>
      <w:r>
        <w:t xml:space="preserve">и </w:t>
      </w:r>
      <w:r>
        <w:rPr>
          <w:spacing w:val="-4"/>
        </w:rPr>
        <w:t xml:space="preserve">рехабилитацији </w:t>
      </w:r>
      <w:r>
        <w:rPr>
          <w:spacing w:val="-3"/>
        </w:rPr>
        <w:t xml:space="preserve">болесника. Програм </w:t>
      </w:r>
      <w:r>
        <w:rPr>
          <w:spacing w:val="-4"/>
        </w:rPr>
        <w:t xml:space="preserve">предметаЗдравствена психологија </w:t>
      </w:r>
      <w:r>
        <w:rPr>
          <w:spacing w:val="-3"/>
        </w:rPr>
        <w:t xml:space="preserve">упознаје </w:t>
      </w:r>
      <w:r>
        <w:rPr>
          <w:spacing w:val="-4"/>
        </w:rPr>
        <w:t xml:space="preserve">ученике </w:t>
      </w:r>
      <w:r>
        <w:rPr>
          <w:spacing w:val="-3"/>
        </w:rPr>
        <w:t xml:space="preserve">садефиницијом,предме- </w:t>
      </w:r>
      <w:r>
        <w:rPr>
          <w:spacing w:val="-5"/>
        </w:rPr>
        <w:t xml:space="preserve">том </w:t>
      </w:r>
      <w:r>
        <w:rPr>
          <w:spacing w:val="-4"/>
        </w:rPr>
        <w:t xml:space="preserve">изучавања, </w:t>
      </w:r>
      <w:r>
        <w:rPr>
          <w:spacing w:val="-3"/>
        </w:rPr>
        <w:t xml:space="preserve">теоријским </w:t>
      </w:r>
      <w:r>
        <w:t xml:space="preserve">и </w:t>
      </w:r>
      <w:r>
        <w:rPr>
          <w:spacing w:val="-3"/>
        </w:rPr>
        <w:t xml:space="preserve">практичним дисциплинама </w:t>
      </w:r>
      <w:r>
        <w:rPr>
          <w:spacing w:val="-4"/>
        </w:rPr>
        <w:t xml:space="preserve">психологијеи </w:t>
      </w:r>
      <w:r>
        <w:rPr>
          <w:spacing w:val="-3"/>
        </w:rPr>
        <w:t xml:space="preserve">психичким </w:t>
      </w:r>
      <w:r>
        <w:rPr>
          <w:spacing w:val="-5"/>
        </w:rPr>
        <w:t xml:space="preserve">животом </w:t>
      </w:r>
      <w:r>
        <w:rPr>
          <w:spacing w:val="-4"/>
        </w:rPr>
        <w:t xml:space="preserve">здравог </w:t>
      </w:r>
      <w:r>
        <w:t xml:space="preserve">и </w:t>
      </w:r>
      <w:r>
        <w:rPr>
          <w:spacing w:val="-3"/>
        </w:rPr>
        <w:t xml:space="preserve">болесног </w:t>
      </w:r>
      <w:r>
        <w:rPr>
          <w:spacing w:val="-4"/>
        </w:rPr>
        <w:t xml:space="preserve">човека; </w:t>
      </w:r>
      <w:r>
        <w:rPr>
          <w:spacing w:val="-3"/>
        </w:rPr>
        <w:t xml:space="preserve">оспособљава </w:t>
      </w:r>
      <w:r>
        <w:rPr>
          <w:spacing w:val="-4"/>
        </w:rPr>
        <w:t xml:space="preserve">ученике </w:t>
      </w:r>
      <w:r>
        <w:t xml:space="preserve">да </w:t>
      </w:r>
      <w:r>
        <w:rPr>
          <w:spacing w:val="-3"/>
        </w:rPr>
        <w:t>објас</w:t>
      </w:r>
      <w:r>
        <w:rPr>
          <w:spacing w:val="-3"/>
        </w:rPr>
        <w:t xml:space="preserve">не </w:t>
      </w:r>
      <w:r>
        <w:rPr>
          <w:spacing w:val="-4"/>
        </w:rPr>
        <w:t xml:space="preserve">функцију </w:t>
      </w:r>
      <w:r>
        <w:rPr>
          <w:spacing w:val="-3"/>
        </w:rPr>
        <w:t xml:space="preserve">болаи реакције </w:t>
      </w:r>
      <w:r>
        <w:rPr>
          <w:spacing w:val="-5"/>
        </w:rPr>
        <w:t xml:space="preserve">аутономног </w:t>
      </w:r>
      <w:r>
        <w:rPr>
          <w:spacing w:val="-3"/>
        </w:rPr>
        <w:t xml:space="preserve">нервног система, мишића </w:t>
      </w:r>
      <w:r>
        <w:t xml:space="preserve">и </w:t>
      </w:r>
      <w:r>
        <w:rPr>
          <w:spacing w:val="-3"/>
        </w:rPr>
        <w:t xml:space="preserve">психичких </w:t>
      </w:r>
      <w:r>
        <w:rPr>
          <w:spacing w:val="-4"/>
        </w:rPr>
        <w:t xml:space="preserve">функкција </w:t>
      </w:r>
      <w:r>
        <w:t xml:space="preserve">на </w:t>
      </w:r>
      <w:r>
        <w:rPr>
          <w:spacing w:val="-3"/>
        </w:rPr>
        <w:t xml:space="preserve">њега; анализирају </w:t>
      </w:r>
      <w:r>
        <w:rPr>
          <w:spacing w:val="-5"/>
        </w:rPr>
        <w:t xml:space="preserve">комуникацијске </w:t>
      </w:r>
      <w:r>
        <w:rPr>
          <w:spacing w:val="-3"/>
        </w:rPr>
        <w:t xml:space="preserve">про- </w:t>
      </w:r>
      <w:r>
        <w:t xml:space="preserve">цесеса </w:t>
      </w:r>
      <w:r>
        <w:rPr>
          <w:spacing w:val="-4"/>
        </w:rPr>
        <w:t xml:space="preserve">болесном </w:t>
      </w:r>
      <w:r>
        <w:rPr>
          <w:spacing w:val="-3"/>
        </w:rPr>
        <w:t xml:space="preserve">особом </w:t>
      </w:r>
      <w:r>
        <w:rPr>
          <w:spacing w:val="-5"/>
        </w:rPr>
        <w:t xml:space="preserve">механизмомкодирања </w:t>
      </w:r>
      <w:r>
        <w:t xml:space="preserve">и </w:t>
      </w:r>
      <w:r>
        <w:rPr>
          <w:spacing w:val="-5"/>
        </w:rPr>
        <w:t xml:space="preserve">декодирања </w:t>
      </w:r>
      <w:r>
        <w:rPr>
          <w:spacing w:val="-3"/>
        </w:rPr>
        <w:t xml:space="preserve">различитих </w:t>
      </w:r>
      <w:r>
        <w:t xml:space="preserve">врста </w:t>
      </w:r>
      <w:r>
        <w:rPr>
          <w:spacing w:val="-4"/>
        </w:rPr>
        <w:t xml:space="preserve">порука; разумеју феномен сагоревања </w:t>
      </w:r>
      <w:r>
        <w:t xml:space="preserve">на </w:t>
      </w:r>
      <w:r>
        <w:rPr>
          <w:spacing w:val="-5"/>
        </w:rPr>
        <w:t>послу.</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6"/>
        <w:jc w:val="both"/>
      </w:pPr>
      <w:r>
        <w:lastRenderedPageBreak/>
        <w:t>Програм предмета Здравствена психологија усмерава наставника да наставни процес конципира у складу са дефинисаним исходи- ма. Наставник планира сопствене активности и активности ученика које за циљ имају да ученици остваре прописане исходе. У ту сврху нас</w:t>
      </w:r>
      <w:r>
        <w:t>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E7182" w:rsidRDefault="00094F44">
      <w:pPr>
        <w:pStyle w:val="BodyText"/>
        <w:spacing w:line="232" w:lineRule="auto"/>
        <w:ind w:right="137"/>
        <w:jc w:val="both"/>
      </w:pPr>
      <w:r>
        <w:t>Наставу треба усмерити на остваривање појединачних ис</w:t>
      </w:r>
      <w:r>
        <w:t xml:space="preserve">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w:t>
      </w:r>
      <w:r>
        <w:t>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w:t>
      </w:r>
      <w:r>
        <w:t>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w:t>
      </w:r>
      <w:r>
        <w:t xml:space="preserve">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 xml:space="preserve">би усвојена знања била трајнија </w:t>
      </w:r>
      <w:r>
        <w:t xml:space="preserve">и шира, а ученици оспособље- ни за примену усвојених знања и развијање сопствених ставова. Подстицати ученике на коришћење савремених информационих тех- нологија. </w:t>
      </w:r>
      <w:r>
        <w:rPr>
          <w:spacing w:val="-3"/>
        </w:rPr>
        <w:t xml:space="preserve">Исходи </w:t>
      </w:r>
      <w:r>
        <w:t xml:space="preserve">и препоручени садржаји предмета Здравствена </w:t>
      </w:r>
      <w:r>
        <w:rPr>
          <w:spacing w:val="-3"/>
        </w:rPr>
        <w:t xml:space="preserve">психологијау </w:t>
      </w:r>
      <w:r>
        <w:t xml:space="preserve">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529"/>
        </w:numPr>
        <w:tabs>
          <w:tab w:val="left" w:pos="698"/>
        </w:tabs>
        <w:spacing w:line="192" w:lineRule="exact"/>
      </w:pPr>
      <w:r>
        <w:rPr>
          <w:spacing w:val="-3"/>
        </w:rPr>
        <w:t xml:space="preserve">Модул: </w:t>
      </w:r>
      <w:r>
        <w:t>Здравствена</w:t>
      </w:r>
      <w:r>
        <w:t xml:space="preserve"> </w:t>
      </w:r>
      <w:r>
        <w:t>психологија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6</w:t>
      </w:r>
      <w:r>
        <w:rPr>
          <w:spacing w:val="-1"/>
          <w:sz w:val="18"/>
        </w:rPr>
        <w:t xml:space="preserve"> </w:t>
      </w:r>
      <w:r>
        <w:rPr>
          <w:sz w:val="18"/>
        </w:rPr>
        <w:t>часа.</w:t>
      </w:r>
    </w:p>
    <w:p w:rsidR="001E7182" w:rsidRDefault="00094F44">
      <w:pPr>
        <w:pStyle w:val="BodyText"/>
        <w:spacing w:line="232" w:lineRule="auto"/>
        <w:ind w:right="137"/>
        <w:jc w:val="both"/>
      </w:pPr>
      <w:r>
        <w:t xml:space="preserve">У оквиру 1. </w:t>
      </w:r>
      <w:r>
        <w:rPr>
          <w:spacing w:val="-3"/>
        </w:rPr>
        <w:t xml:space="preserve">модула– </w:t>
      </w:r>
      <w:r>
        <w:t>Здравствена психологијанеопходно је дефинисати појмове:Психологија (дефиниција, предмет изучавања и ди- сциплине); здравствена психологија (предмет, значај, области примене).</w:t>
      </w:r>
    </w:p>
    <w:p w:rsidR="001E7182" w:rsidRDefault="00094F44">
      <w:pPr>
        <w:pStyle w:val="BodyText"/>
        <w:spacing w:line="232" w:lineRule="auto"/>
        <w:ind w:right="136"/>
        <w:jc w:val="both"/>
      </w:pPr>
      <w:r>
        <w:t>Неопходно је упознати ученике са дефиницијом психологије као науке и предметом ње</w:t>
      </w:r>
      <w:r>
        <w:t>ног изучавања;теоријскими практичним основама психологије као дисциплине. Циљ предмета Здравствена психологија је да ученици разумеју улогу психолошких сазнања у превенцији здравља, дијагностици, лечењу болести и рехабилитацији болесника.</w:t>
      </w:r>
    </w:p>
    <w:p w:rsidR="001E7182" w:rsidRDefault="00094F44">
      <w:pPr>
        <w:pStyle w:val="BodyText"/>
        <w:spacing w:line="196" w:lineRule="exact"/>
        <w:ind w:left="517" w:firstLine="0"/>
      </w:pPr>
      <w:r>
        <w:t>У реализацији нас</w:t>
      </w:r>
      <w:r>
        <w:t>таве у оквиру овог модула могу се користити аудио-визуелна наставна средства.</w:t>
      </w:r>
    </w:p>
    <w:p w:rsidR="001E7182" w:rsidRDefault="00094F44">
      <w:pPr>
        <w:pStyle w:val="Heading1"/>
        <w:numPr>
          <w:ilvl w:val="0"/>
          <w:numId w:val="529"/>
        </w:numPr>
        <w:tabs>
          <w:tab w:val="left" w:pos="698"/>
        </w:tabs>
      </w:pPr>
      <w:r>
        <w:rPr>
          <w:spacing w:val="-3"/>
        </w:rPr>
        <w:t xml:space="preserve">Модул: </w:t>
      </w:r>
      <w:r>
        <w:t>Психички живот човека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18</w:t>
      </w:r>
      <w:r>
        <w:rPr>
          <w:spacing w:val="-1"/>
          <w:sz w:val="18"/>
        </w:rPr>
        <w:t xml:space="preserve"> </w:t>
      </w:r>
      <w:r>
        <w:rPr>
          <w:sz w:val="18"/>
        </w:rPr>
        <w:t>часа.</w:t>
      </w:r>
    </w:p>
    <w:p w:rsidR="001E7182" w:rsidRDefault="00094F44">
      <w:pPr>
        <w:pStyle w:val="BodyText"/>
        <w:spacing w:line="232" w:lineRule="auto"/>
        <w:ind w:right="138"/>
        <w:jc w:val="both"/>
      </w:pPr>
      <w:r>
        <w:t>У оквиру 2. модула – Психички живот човека неопходно је дефинисати појмове</w:t>
      </w:r>
      <w:r>
        <w:t>: Психички живот човека (особине, процеси и ста- ња); однос телесног и психичког; Осећај и опажај (дражи, праг осетљивости, утицај различитих фактора на настанак опажаја, пажња, опажање особа, теорија атрибуције);</w:t>
      </w:r>
    </w:p>
    <w:p w:rsidR="001E7182" w:rsidRDefault="00094F44">
      <w:pPr>
        <w:pStyle w:val="BodyText"/>
        <w:spacing w:line="232" w:lineRule="auto"/>
        <w:ind w:right="136"/>
        <w:jc w:val="both"/>
      </w:pPr>
      <w:r>
        <w:t>Емоције (појам и врсте, органске промене п</w:t>
      </w:r>
      <w:r>
        <w:t xml:space="preserve">ри емоцијама, схватања о природи емоција, развој емоција </w:t>
      </w:r>
      <w:r>
        <w:rPr>
          <w:spacing w:val="-6"/>
        </w:rPr>
        <w:t xml:space="preserve">код </w:t>
      </w:r>
      <w:r>
        <w:t xml:space="preserve">деце, значај емоција за ментално здравље;препознавање сопствених и туђих емоција, социјално прихватљив начин изражавања емоција, емоционална интели- генција, психичка траума, стрес, анксиозност, </w:t>
      </w:r>
      <w:r>
        <w:t xml:space="preserve">психосоматска обољења, емпатија, технике редукције стреса, локус контроле); </w:t>
      </w:r>
      <w:r>
        <w:rPr>
          <w:spacing w:val="-2"/>
        </w:rPr>
        <w:t xml:space="preserve">Мотиви </w:t>
      </w:r>
      <w:r>
        <w:t>(појам</w:t>
      </w:r>
      <w:r>
        <w:rPr>
          <w:spacing w:val="-4"/>
        </w:rPr>
        <w:t xml:space="preserve"> </w:t>
      </w:r>
      <w:r>
        <w:t>и</w:t>
      </w:r>
      <w:r>
        <w:rPr>
          <w:spacing w:val="-4"/>
        </w:rPr>
        <w:t xml:space="preserve"> </w:t>
      </w:r>
      <w:r>
        <w:t>врсте,</w:t>
      </w:r>
      <w:r>
        <w:rPr>
          <w:spacing w:val="-4"/>
        </w:rPr>
        <w:t xml:space="preserve"> </w:t>
      </w:r>
      <w:r>
        <w:t>хијерархија</w:t>
      </w:r>
      <w:r>
        <w:rPr>
          <w:spacing w:val="-4"/>
        </w:rPr>
        <w:t xml:space="preserve"> </w:t>
      </w:r>
      <w:r>
        <w:t>мотива,</w:t>
      </w:r>
      <w:r>
        <w:rPr>
          <w:spacing w:val="-4"/>
        </w:rPr>
        <w:t xml:space="preserve"> </w:t>
      </w:r>
      <w:r>
        <w:t>функционална</w:t>
      </w:r>
      <w:r>
        <w:rPr>
          <w:spacing w:val="-4"/>
        </w:rPr>
        <w:t xml:space="preserve"> </w:t>
      </w:r>
      <w:r>
        <w:t>аутономија</w:t>
      </w:r>
      <w:r>
        <w:rPr>
          <w:spacing w:val="-4"/>
        </w:rPr>
        <w:t xml:space="preserve"> </w:t>
      </w:r>
      <w:r>
        <w:t>мотива,</w:t>
      </w:r>
      <w:r>
        <w:rPr>
          <w:spacing w:val="-4"/>
        </w:rPr>
        <w:t xml:space="preserve"> </w:t>
      </w:r>
      <w:r>
        <w:t>агресивност</w:t>
      </w:r>
      <w:r>
        <w:rPr>
          <w:spacing w:val="-4"/>
        </w:rPr>
        <w:t xml:space="preserve"> </w:t>
      </w:r>
      <w:r>
        <w:t>и</w:t>
      </w:r>
      <w:r>
        <w:rPr>
          <w:spacing w:val="-4"/>
        </w:rPr>
        <w:t xml:space="preserve"> </w:t>
      </w:r>
      <w:r>
        <w:t>морал</w:t>
      </w:r>
      <w:r>
        <w:rPr>
          <w:spacing w:val="-4"/>
        </w:rPr>
        <w:t xml:space="preserve"> </w:t>
      </w:r>
      <w:r>
        <w:t>као</w:t>
      </w:r>
      <w:r>
        <w:rPr>
          <w:spacing w:val="-4"/>
        </w:rPr>
        <w:t xml:space="preserve"> </w:t>
      </w:r>
      <w:r>
        <w:t>мотиви,</w:t>
      </w:r>
      <w:r>
        <w:rPr>
          <w:spacing w:val="-4"/>
        </w:rPr>
        <w:t xml:space="preserve"> </w:t>
      </w:r>
      <w:r>
        <w:t>фрустрације</w:t>
      </w:r>
      <w:r>
        <w:rPr>
          <w:spacing w:val="-4"/>
        </w:rPr>
        <w:t xml:space="preserve"> </w:t>
      </w:r>
      <w:r>
        <w:t>и</w:t>
      </w:r>
      <w:r>
        <w:rPr>
          <w:spacing w:val="-4"/>
        </w:rPr>
        <w:t xml:space="preserve"> </w:t>
      </w:r>
      <w:r>
        <w:rPr>
          <w:spacing w:val="-3"/>
        </w:rPr>
        <w:t>конфликти,</w:t>
      </w:r>
      <w:r>
        <w:rPr>
          <w:spacing w:val="-4"/>
        </w:rPr>
        <w:t xml:space="preserve"> </w:t>
      </w:r>
      <w:r>
        <w:t>реали- стички и нереалистички начини реаговања); Ставови, интересовања и вредности (појам, врсте, значај, стереотипи, предрасуде, конфор- мизам); Личност (дефиниција, црте личности, свест о себи, Јунгова типологија, динамика личности, воља, зрела</w:t>
      </w:r>
      <w:r>
        <w:rPr>
          <w:spacing w:val="-13"/>
        </w:rPr>
        <w:t xml:space="preserve"> </w:t>
      </w:r>
      <w:r>
        <w:t>личност).</w:t>
      </w:r>
    </w:p>
    <w:p w:rsidR="001E7182" w:rsidRDefault="00094F44">
      <w:pPr>
        <w:pStyle w:val="BodyText"/>
        <w:spacing w:line="232" w:lineRule="auto"/>
        <w:ind w:right="136"/>
        <w:jc w:val="both"/>
      </w:pPr>
      <w:r>
        <w:t>Неопходно је оспособити ученике да разликују психичке процесе, особине и стања личности, осет, опажај и осећај,афекте, ра- сположења и сентименте, као и фазе реакцијеорганизмана спољне дражи; објасне утицај искуства, мотивације и личности на настанак опаж</w:t>
      </w:r>
      <w:r>
        <w:t xml:space="preserve">аја; </w:t>
      </w:r>
      <w:r>
        <w:rPr>
          <w:spacing w:val="-3"/>
        </w:rPr>
        <w:t xml:space="preserve">улогу  </w:t>
      </w:r>
      <w:r>
        <w:t>израза лица у процесу оцењивања личности;суштину различитих схватања о природи емоција; зашто је опажање осо-   ба у већој мери закључивање и оцењивање;посттрауматски стресни догађај. Циљ предмета је да ученици самостално наведу примере различи</w:t>
      </w:r>
      <w:r>
        <w:t xml:space="preserve">тих грешака у опажању особа; примере </w:t>
      </w:r>
      <w:r>
        <w:rPr>
          <w:spacing w:val="-3"/>
        </w:rPr>
        <w:t xml:space="preserve">који </w:t>
      </w:r>
      <w:r>
        <w:t xml:space="preserve">показују значај емоција за ментално здравље особе; примере </w:t>
      </w:r>
      <w:r>
        <w:rPr>
          <w:spacing w:val="-3"/>
        </w:rPr>
        <w:t xml:space="preserve">који </w:t>
      </w:r>
      <w:r>
        <w:t>показују везу између психичког и органског; пример емоционалне интелигенције,као и оне на којима се уочавају разлике између туђег и сопственог понашањ</w:t>
      </w:r>
      <w:r>
        <w:t xml:space="preserve">а. Ученике треба упознати са карактеристикамагорњег и доњег прага дражи; трима врстама појава </w:t>
      </w:r>
      <w:r>
        <w:rPr>
          <w:spacing w:val="-3"/>
        </w:rPr>
        <w:t xml:space="preserve">које </w:t>
      </w:r>
      <w:r>
        <w:t xml:space="preserve">прате емоције; појмом пажње и чиниоцима </w:t>
      </w:r>
      <w:r>
        <w:rPr>
          <w:spacing w:val="-3"/>
        </w:rPr>
        <w:t xml:space="preserve">који </w:t>
      </w:r>
      <w:r>
        <w:t xml:space="preserve">је изазивају; најважнијим органским променама </w:t>
      </w:r>
      <w:r>
        <w:rPr>
          <w:spacing w:val="-3"/>
        </w:rPr>
        <w:t xml:space="preserve">које </w:t>
      </w:r>
      <w:r>
        <w:t>настају при емоцијама; општим карактеристикама дечијих емоциј</w:t>
      </w:r>
      <w:r>
        <w:t>а;појамом</w:t>
      </w:r>
      <w:r>
        <w:rPr>
          <w:spacing w:val="-6"/>
        </w:rPr>
        <w:t xml:space="preserve"> </w:t>
      </w:r>
      <w:r>
        <w:t>трауме</w:t>
      </w:r>
      <w:r>
        <w:rPr>
          <w:spacing w:val="-6"/>
        </w:rPr>
        <w:t xml:space="preserve"> </w:t>
      </w:r>
      <w:r>
        <w:t>и</w:t>
      </w:r>
      <w:r>
        <w:rPr>
          <w:spacing w:val="-6"/>
        </w:rPr>
        <w:t xml:space="preserve"> </w:t>
      </w:r>
      <w:r>
        <w:t>примерима</w:t>
      </w:r>
      <w:r>
        <w:rPr>
          <w:spacing w:val="-6"/>
        </w:rPr>
        <w:t xml:space="preserve"> </w:t>
      </w:r>
      <w:r>
        <w:t>трауматских</w:t>
      </w:r>
      <w:r>
        <w:rPr>
          <w:spacing w:val="-6"/>
        </w:rPr>
        <w:t xml:space="preserve"> </w:t>
      </w:r>
      <w:r>
        <w:t>догађаја.</w:t>
      </w:r>
      <w:r>
        <w:rPr>
          <w:spacing w:val="-6"/>
        </w:rPr>
        <w:t xml:space="preserve"> </w:t>
      </w:r>
      <w:r>
        <w:t>Ученике</w:t>
      </w:r>
      <w:r>
        <w:rPr>
          <w:spacing w:val="-6"/>
        </w:rPr>
        <w:t xml:space="preserve"> </w:t>
      </w:r>
      <w:r>
        <w:t>треба</w:t>
      </w:r>
      <w:r>
        <w:rPr>
          <w:spacing w:val="-6"/>
        </w:rPr>
        <w:t xml:space="preserve"> </w:t>
      </w:r>
      <w:r>
        <w:t>оспособити</w:t>
      </w:r>
      <w:r>
        <w:rPr>
          <w:spacing w:val="-6"/>
        </w:rPr>
        <w:t xml:space="preserve"> </w:t>
      </w:r>
      <w:r>
        <w:t>да</w:t>
      </w:r>
      <w:r>
        <w:rPr>
          <w:spacing w:val="-6"/>
        </w:rPr>
        <w:t xml:space="preserve"> </w:t>
      </w:r>
      <w:r>
        <w:t>на</w:t>
      </w:r>
      <w:r>
        <w:rPr>
          <w:spacing w:val="-6"/>
        </w:rPr>
        <w:t xml:space="preserve"> </w:t>
      </w:r>
      <w:r>
        <w:t>примеримапрепознају</w:t>
      </w:r>
      <w:r>
        <w:rPr>
          <w:spacing w:val="-6"/>
        </w:rPr>
        <w:t xml:space="preserve"> </w:t>
      </w:r>
      <w:r>
        <w:rPr>
          <w:spacing w:val="-3"/>
        </w:rPr>
        <w:t>улогу</w:t>
      </w:r>
      <w:r>
        <w:rPr>
          <w:spacing w:val="-6"/>
        </w:rPr>
        <w:t xml:space="preserve"> </w:t>
      </w:r>
      <w:r>
        <w:t>наслеђа,</w:t>
      </w:r>
      <w:r>
        <w:rPr>
          <w:spacing w:val="-6"/>
        </w:rPr>
        <w:t xml:space="preserve"> </w:t>
      </w:r>
      <w:r>
        <w:t xml:space="preserve">учења и интеракције на развој емоција, као и </w:t>
      </w:r>
      <w:r>
        <w:rPr>
          <w:spacing w:val="-3"/>
        </w:rPr>
        <w:t xml:space="preserve">улогу </w:t>
      </w:r>
      <w:r>
        <w:t>страха у настанку и току лечења болести;демонстрирају изражавање емоција на социјално пр</w:t>
      </w:r>
      <w:r>
        <w:t xml:space="preserve">ихватљив начин;препознају показатеље стреса и разликују фазе реакције организма на стрес, реални, нереални страх и анксиозно- ст;правилно препознају туђе емоције и различитапсихосоматска обољења; објасне значај локуса контроле за ток лечења;препознајупре- </w:t>
      </w:r>
      <w:r>
        <w:t xml:space="preserve">драсуде, стеротипије и конформизам;објасне деловање агресивности и моралне свести као мотива </w:t>
      </w:r>
      <w:r>
        <w:rPr>
          <w:spacing w:val="-4"/>
        </w:rPr>
        <w:t xml:space="preserve">људског </w:t>
      </w:r>
      <w:r>
        <w:t>понашања;разликују основне одбрамбене механизме, мотивационе појмове, појмове става, интересовања и вредности;стекну увид у сопствена осећања;дефинишу поја</w:t>
      </w:r>
      <w:r>
        <w:t xml:space="preserve">м емпатије, фрусрације и конфликта; демонстрирају </w:t>
      </w:r>
      <w:r>
        <w:rPr>
          <w:spacing w:val="-3"/>
        </w:rPr>
        <w:t xml:space="preserve">главне </w:t>
      </w:r>
      <w:r>
        <w:t xml:space="preserve">технике редукције и превазилажења стреса; објасне </w:t>
      </w:r>
      <w:r>
        <w:rPr>
          <w:spacing w:val="-4"/>
        </w:rPr>
        <w:t xml:space="preserve">како </w:t>
      </w:r>
      <w:r>
        <w:t xml:space="preserve">функционише мотивациони циклус </w:t>
      </w:r>
      <w:r>
        <w:rPr>
          <w:spacing w:val="-6"/>
        </w:rPr>
        <w:t xml:space="preserve">код </w:t>
      </w:r>
      <w:r>
        <w:t>хомеостазних мотива;наведу пример за функционалну аутономију мотива;објасне основну идеју Масловље- вог учења</w:t>
      </w:r>
      <w:r>
        <w:t xml:space="preserve"> о хијерархији мотива;наведу примере за реалистичко реаговање на фрустрације и </w:t>
      </w:r>
      <w:r>
        <w:rPr>
          <w:spacing w:val="-3"/>
        </w:rPr>
        <w:t xml:space="preserve">конфликте; </w:t>
      </w:r>
      <w:r>
        <w:t>изразе правилне ставове према здрављу и болести; аргументују зашто је здравље најважнија вредност; дефинишу личност; наведу разлике између четири врсте темпе- рамента</w:t>
      </w:r>
      <w:r>
        <w:t>; изразе правилне ставове према здрављу и болести; аргументују зашто је здравље најважнија вредност; објасне суштину карак- тера и начин његовог формирања; дефинишу интелигенцију као црту личности; дискутују о проблему одређивања телесних особина као факто</w:t>
      </w:r>
      <w:r>
        <w:t xml:space="preserve">ра личности; разликују појмове идентитета и интегритета; наведу карактеристике интровертног и екстравертног типа личности по Јунгу; аргументовано дискутују о узроцима и изворима </w:t>
      </w:r>
      <w:r>
        <w:rPr>
          <w:spacing w:val="-4"/>
        </w:rPr>
        <w:t xml:space="preserve">људског </w:t>
      </w:r>
      <w:r>
        <w:t>понашања;образложе значај воље за остварење циљева у животу; праве раз</w:t>
      </w:r>
      <w:r>
        <w:t>лику између карактеристика зреле и незреле</w:t>
      </w:r>
      <w:r>
        <w:rPr>
          <w:spacing w:val="-5"/>
        </w:rPr>
        <w:t xml:space="preserve"> </w:t>
      </w:r>
      <w:r>
        <w:t>личности.</w:t>
      </w:r>
    </w:p>
    <w:p w:rsidR="001E7182" w:rsidRDefault="00094F44">
      <w:pPr>
        <w:pStyle w:val="Heading1"/>
        <w:numPr>
          <w:ilvl w:val="0"/>
          <w:numId w:val="529"/>
        </w:numPr>
        <w:tabs>
          <w:tab w:val="left" w:pos="698"/>
        </w:tabs>
        <w:spacing w:line="180" w:lineRule="exact"/>
      </w:pPr>
      <w:r>
        <w:rPr>
          <w:spacing w:val="-3"/>
        </w:rPr>
        <w:t xml:space="preserve">Модул: </w:t>
      </w:r>
      <w:r>
        <w:t>Психологија болесног човека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3. </w:t>
      </w:r>
      <w:r>
        <w:rPr>
          <w:spacing w:val="-3"/>
        </w:rPr>
        <w:t xml:space="preserve">модула </w:t>
      </w:r>
      <w:r>
        <w:t>– Психологија болесног човека неопходно је дефинисати појмове: Хоспитали</w:t>
      </w:r>
      <w:r>
        <w:t xml:space="preserve">зам; Хоспитализам </w:t>
      </w:r>
      <w:r>
        <w:rPr>
          <w:spacing w:val="-6"/>
        </w:rPr>
        <w:t xml:space="preserve">код </w:t>
      </w:r>
      <w:r>
        <w:t xml:space="preserve">деце; </w:t>
      </w:r>
      <w:r>
        <w:rPr>
          <w:spacing w:val="-4"/>
        </w:rPr>
        <w:t xml:space="preserve">Хо- </w:t>
      </w:r>
      <w:r>
        <w:t xml:space="preserve">спитализам </w:t>
      </w:r>
      <w:r>
        <w:rPr>
          <w:spacing w:val="-6"/>
        </w:rPr>
        <w:t xml:space="preserve">код </w:t>
      </w:r>
      <w:r>
        <w:t>одраслих; институционалне неурозе; Психичке тешкоће трудница и жена после порођаја; Психичке тешкоће болесника оболелих</w:t>
      </w:r>
      <w:r>
        <w:rPr>
          <w:spacing w:val="-5"/>
        </w:rPr>
        <w:t xml:space="preserve"> </w:t>
      </w:r>
      <w:r>
        <w:rPr>
          <w:spacing w:val="-3"/>
        </w:rPr>
        <w:t>од</w:t>
      </w:r>
      <w:r>
        <w:rPr>
          <w:spacing w:val="-5"/>
        </w:rPr>
        <w:t xml:space="preserve"> </w:t>
      </w:r>
      <w:r>
        <w:t>неизлечивих</w:t>
      </w:r>
      <w:r>
        <w:rPr>
          <w:spacing w:val="-5"/>
        </w:rPr>
        <w:t xml:space="preserve"> </w:t>
      </w:r>
      <w:r>
        <w:t>болести;</w:t>
      </w:r>
      <w:r>
        <w:rPr>
          <w:spacing w:val="-5"/>
        </w:rPr>
        <w:t xml:space="preserve"> </w:t>
      </w:r>
      <w:r>
        <w:t>Ставови</w:t>
      </w:r>
      <w:r>
        <w:rPr>
          <w:spacing w:val="-5"/>
        </w:rPr>
        <w:t xml:space="preserve"> </w:t>
      </w:r>
      <w:r>
        <w:t>о</w:t>
      </w:r>
      <w:r>
        <w:rPr>
          <w:spacing w:val="-5"/>
        </w:rPr>
        <w:t xml:space="preserve"> </w:t>
      </w:r>
      <w:r>
        <w:t>анестезији</w:t>
      </w:r>
      <w:r>
        <w:rPr>
          <w:spacing w:val="-5"/>
        </w:rPr>
        <w:t xml:space="preserve"> </w:t>
      </w:r>
      <w:r>
        <w:t>и</w:t>
      </w:r>
      <w:r>
        <w:rPr>
          <w:spacing w:val="-5"/>
        </w:rPr>
        <w:t xml:space="preserve"> </w:t>
      </w:r>
      <w:r>
        <w:t>умирању;</w:t>
      </w:r>
      <w:r>
        <w:rPr>
          <w:spacing w:val="-5"/>
        </w:rPr>
        <w:t xml:space="preserve"> </w:t>
      </w:r>
      <w:r>
        <w:t>Самоубиство</w:t>
      </w:r>
      <w:r>
        <w:rPr>
          <w:spacing w:val="-5"/>
        </w:rPr>
        <w:t xml:space="preserve"> </w:t>
      </w:r>
      <w:r>
        <w:rPr>
          <w:spacing w:val="-6"/>
        </w:rPr>
        <w:t>код</w:t>
      </w:r>
      <w:r>
        <w:rPr>
          <w:spacing w:val="-5"/>
        </w:rPr>
        <w:t xml:space="preserve"> </w:t>
      </w:r>
      <w:r>
        <w:t>младих;</w:t>
      </w:r>
      <w:r>
        <w:rPr>
          <w:spacing w:val="-5"/>
        </w:rPr>
        <w:t xml:space="preserve"> </w:t>
      </w:r>
      <w:r>
        <w:t>Еутаназија;</w:t>
      </w:r>
      <w:r>
        <w:rPr>
          <w:spacing w:val="-5"/>
        </w:rPr>
        <w:t xml:space="preserve"> </w:t>
      </w:r>
      <w:r>
        <w:t>Начин</w:t>
      </w:r>
      <w:r>
        <w:rPr>
          <w:spacing w:val="-5"/>
        </w:rPr>
        <w:t xml:space="preserve"> </w:t>
      </w:r>
      <w:r>
        <w:t>ублажавања</w:t>
      </w:r>
      <w:r>
        <w:rPr>
          <w:spacing w:val="-5"/>
        </w:rPr>
        <w:t xml:space="preserve"> </w:t>
      </w:r>
      <w:r>
        <w:t>психичких тегоба болесника у</w:t>
      </w:r>
      <w:r>
        <w:rPr>
          <w:spacing w:val="-1"/>
        </w:rPr>
        <w:t xml:space="preserve"> </w:t>
      </w:r>
      <w:r>
        <w:t>болници.</w:t>
      </w:r>
    </w:p>
    <w:p w:rsidR="001E7182" w:rsidRDefault="00094F44">
      <w:pPr>
        <w:pStyle w:val="BodyText"/>
        <w:spacing w:line="232" w:lineRule="auto"/>
        <w:ind w:right="136"/>
        <w:jc w:val="both"/>
      </w:pPr>
      <w:r>
        <w:t>Неопходно је оспособити ученике данаведу основне карактеристике различитих фаза у прихватању особе да болује од неизлечиве болести; могуће мисли и осећања чланова породице особе која болује</w:t>
      </w:r>
      <w:r>
        <w:t xml:space="preserve"> од неизлечиве болести; на које све начине се људима може олак-</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firstLine="0"/>
        <w:jc w:val="both"/>
      </w:pPr>
      <w:r>
        <w:lastRenderedPageBreak/>
        <w:t>шати боравак у болници. Циљ предмета је да код ученика развију висок ниво свести о осетљивим питањима анестезије, смрти, самоуби- ства, еутаназије; заузимању правилних ставовова према болесним особама, као и слободном испољавању сопствених мисли, осећања и</w:t>
      </w:r>
      <w:r>
        <w:t xml:space="preserve"> понашања кад је био болестан/болесна.</w:t>
      </w:r>
    </w:p>
    <w:p w:rsidR="001E7182" w:rsidRDefault="00094F44">
      <w:pPr>
        <w:pStyle w:val="BodyText"/>
        <w:spacing w:line="230" w:lineRule="auto"/>
        <w:ind w:right="136"/>
        <w:jc w:val="both"/>
      </w:pPr>
      <w:r>
        <w:t>Оваква реализација часова доприноси остваривању сазнајних и процесних циљева модула, код ученика развија самопоуздање и си- гурност у сопствене способности, ствара и развија позитиван став према предмету.</w:t>
      </w:r>
    </w:p>
    <w:p w:rsidR="001E7182" w:rsidRDefault="00094F44">
      <w:pPr>
        <w:pStyle w:val="BodyText"/>
        <w:spacing w:line="194" w:lineRule="exact"/>
        <w:ind w:left="517" w:firstLine="0"/>
      </w:pPr>
      <w:r>
        <w:t>У реализациј</w:t>
      </w:r>
      <w:r>
        <w:t>и наставе у оквиру овог модула могу се користити аудио-визуелна наставна средства.</w:t>
      </w:r>
    </w:p>
    <w:p w:rsidR="001E7182" w:rsidRDefault="00094F44">
      <w:pPr>
        <w:pStyle w:val="Heading1"/>
        <w:numPr>
          <w:ilvl w:val="0"/>
          <w:numId w:val="529"/>
        </w:numPr>
        <w:tabs>
          <w:tab w:val="left" w:pos="698"/>
        </w:tabs>
        <w:spacing w:line="198" w:lineRule="exact"/>
      </w:pPr>
      <w:r>
        <w:rPr>
          <w:spacing w:val="-3"/>
        </w:rPr>
        <w:t>Модул:</w:t>
      </w:r>
      <w:r>
        <w:rPr>
          <w:spacing w:val="-1"/>
        </w:rPr>
        <w:t xml:space="preserve"> </w:t>
      </w:r>
      <w:r>
        <w:t>Бол</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4. </w:t>
      </w:r>
      <w:r>
        <w:rPr>
          <w:spacing w:val="-3"/>
        </w:rPr>
        <w:t xml:space="preserve">модула </w:t>
      </w:r>
      <w:r>
        <w:t>–Бол неопходно је дефинисати појмове: Бол (врсте, функција, толеран</w:t>
      </w:r>
      <w:r>
        <w:t>ција бола, праг бола, реакције на бол, мерење</w:t>
      </w:r>
      <w:r>
        <w:rPr>
          <w:spacing w:val="-5"/>
        </w:rPr>
        <w:t xml:space="preserve"> </w:t>
      </w:r>
      <w:r>
        <w:t>бола);</w:t>
      </w:r>
      <w:r>
        <w:rPr>
          <w:spacing w:val="-5"/>
        </w:rPr>
        <w:t xml:space="preserve"> </w:t>
      </w:r>
      <w:r>
        <w:t>Психолошки</w:t>
      </w:r>
      <w:r>
        <w:rPr>
          <w:spacing w:val="-5"/>
        </w:rPr>
        <w:t xml:space="preserve"> </w:t>
      </w:r>
      <w:r>
        <w:t>фактори</w:t>
      </w:r>
      <w:r>
        <w:rPr>
          <w:spacing w:val="-5"/>
        </w:rPr>
        <w:t xml:space="preserve"> </w:t>
      </w:r>
      <w:r>
        <w:rPr>
          <w:spacing w:val="-3"/>
        </w:rPr>
        <w:t>који</w:t>
      </w:r>
      <w:r>
        <w:rPr>
          <w:spacing w:val="-5"/>
        </w:rPr>
        <w:t xml:space="preserve"> </w:t>
      </w:r>
      <w:r>
        <w:t>делују</w:t>
      </w:r>
      <w:r>
        <w:rPr>
          <w:spacing w:val="-5"/>
        </w:rPr>
        <w:t xml:space="preserve"> </w:t>
      </w:r>
      <w:r>
        <w:t>на</w:t>
      </w:r>
      <w:r>
        <w:rPr>
          <w:spacing w:val="-5"/>
        </w:rPr>
        <w:t xml:space="preserve"> </w:t>
      </w:r>
      <w:r>
        <w:t>доживљај</w:t>
      </w:r>
      <w:r>
        <w:rPr>
          <w:spacing w:val="-5"/>
        </w:rPr>
        <w:t xml:space="preserve"> </w:t>
      </w:r>
      <w:r>
        <w:t>бола</w:t>
      </w:r>
      <w:r>
        <w:rPr>
          <w:spacing w:val="-5"/>
        </w:rPr>
        <w:t xml:space="preserve"> </w:t>
      </w:r>
      <w:r>
        <w:t>(осећања,</w:t>
      </w:r>
      <w:r>
        <w:rPr>
          <w:spacing w:val="-5"/>
        </w:rPr>
        <w:t xml:space="preserve"> </w:t>
      </w:r>
      <w:r>
        <w:rPr>
          <w:spacing w:val="-4"/>
        </w:rPr>
        <w:t>контекст,</w:t>
      </w:r>
      <w:r>
        <w:rPr>
          <w:spacing w:val="-5"/>
        </w:rPr>
        <w:t xml:space="preserve"> </w:t>
      </w:r>
      <w:r>
        <w:t>претходно</w:t>
      </w:r>
      <w:r>
        <w:rPr>
          <w:spacing w:val="-5"/>
        </w:rPr>
        <w:t xml:space="preserve"> </w:t>
      </w:r>
      <w:r>
        <w:t>искуство,</w:t>
      </w:r>
      <w:r>
        <w:rPr>
          <w:spacing w:val="-5"/>
        </w:rPr>
        <w:t xml:space="preserve"> </w:t>
      </w:r>
      <w:r>
        <w:t>очекивање</w:t>
      </w:r>
      <w:r>
        <w:rPr>
          <w:spacing w:val="-5"/>
        </w:rPr>
        <w:t xml:space="preserve"> </w:t>
      </w:r>
      <w:r>
        <w:t>бола,</w:t>
      </w:r>
      <w:r>
        <w:rPr>
          <w:spacing w:val="-5"/>
        </w:rPr>
        <w:t xml:space="preserve"> </w:t>
      </w:r>
      <w:r>
        <w:t>пажња,</w:t>
      </w:r>
      <w:r>
        <w:rPr>
          <w:spacing w:val="-5"/>
        </w:rPr>
        <w:t xml:space="preserve"> </w:t>
      </w:r>
      <w:r>
        <w:t xml:space="preserve">суге- стија, умор, особине личности); Психолошки начини сузбијања бола (биофидбек, аутогени </w:t>
      </w:r>
      <w:r>
        <w:rPr>
          <w:spacing w:val="-3"/>
        </w:rPr>
        <w:t xml:space="preserve">тренинг, </w:t>
      </w:r>
      <w:r>
        <w:t xml:space="preserve">плацебо </w:t>
      </w:r>
      <w:r>
        <w:rPr>
          <w:spacing w:val="-3"/>
        </w:rPr>
        <w:t xml:space="preserve">ефекат, </w:t>
      </w:r>
      <w:r>
        <w:t>бихевиорална тера- пија, релаксација, скретање пажње,</w:t>
      </w:r>
      <w:r>
        <w:rPr>
          <w:spacing w:val="-3"/>
        </w:rPr>
        <w:t xml:space="preserve"> </w:t>
      </w:r>
      <w:r>
        <w:t>хипноза).</w:t>
      </w:r>
    </w:p>
    <w:p w:rsidR="001E7182" w:rsidRDefault="00094F44">
      <w:pPr>
        <w:pStyle w:val="BodyText"/>
        <w:spacing w:line="230" w:lineRule="auto"/>
        <w:ind w:right="137"/>
        <w:jc w:val="both"/>
      </w:pPr>
      <w:r>
        <w:t xml:space="preserve">Неопходно је оспособити ученике да објасне функцију бола,наведу реакције аутономног нервног система, мишићаи психичких функција на бол; дефинишу појам: праг бола;разликују хронични </w:t>
      </w:r>
      <w:r>
        <w:rPr>
          <w:spacing w:val="-3"/>
        </w:rPr>
        <w:t xml:space="preserve">од </w:t>
      </w:r>
      <w:r>
        <w:t xml:space="preserve">акутног бола и доживљаје </w:t>
      </w:r>
      <w:r>
        <w:rPr>
          <w:spacing w:val="-3"/>
        </w:rPr>
        <w:t xml:space="preserve">који </w:t>
      </w:r>
      <w:r>
        <w:t>их прате; разумеју зашто анаглетици немају</w:t>
      </w:r>
      <w:r>
        <w:t xml:space="preserve"> дејство на психогене болове; објасне специфичности фантомског бола; прикажу скалу за мерење бола; наведу </w:t>
      </w:r>
      <w:r>
        <w:rPr>
          <w:spacing w:val="-3"/>
        </w:rPr>
        <w:t xml:space="preserve">психолошке </w:t>
      </w:r>
      <w:r>
        <w:t xml:space="preserve">фак- торе </w:t>
      </w:r>
      <w:r>
        <w:rPr>
          <w:spacing w:val="-3"/>
        </w:rPr>
        <w:t xml:space="preserve">који </w:t>
      </w:r>
      <w:r>
        <w:t xml:space="preserve">делују на доживљај бола; на личном примеру доживљаја бола објасне дејство </w:t>
      </w:r>
      <w:r>
        <w:rPr>
          <w:spacing w:val="-3"/>
        </w:rPr>
        <w:t xml:space="preserve">неког психолошког </w:t>
      </w:r>
      <w:r>
        <w:t>фактора; на примеру објасне плац</w:t>
      </w:r>
      <w:r>
        <w:t xml:space="preserve">ебо ефекат; наведу различите начине сузбијања бола; објасне основну идеју бихевиоралне терапије у сузбијању бола; на примерима објасне биофидбек и аутогени </w:t>
      </w:r>
      <w:r>
        <w:rPr>
          <w:spacing w:val="-3"/>
        </w:rPr>
        <w:t xml:space="preserve">тренинг, </w:t>
      </w:r>
      <w:r>
        <w:t>као и деловање хипнозе на доживљај бола.</w:t>
      </w:r>
    </w:p>
    <w:p w:rsidR="001E7182" w:rsidRDefault="00094F44">
      <w:pPr>
        <w:pStyle w:val="Heading1"/>
        <w:numPr>
          <w:ilvl w:val="0"/>
          <w:numId w:val="529"/>
        </w:numPr>
        <w:tabs>
          <w:tab w:val="left" w:pos="698"/>
        </w:tabs>
        <w:spacing w:line="192" w:lineRule="exact"/>
      </w:pPr>
      <w:r>
        <w:rPr>
          <w:spacing w:val="-3"/>
        </w:rPr>
        <w:t xml:space="preserve">Модул: </w:t>
      </w:r>
      <w:r>
        <w:t>Комуникација са болесном особом</w:t>
      </w:r>
    </w:p>
    <w:p w:rsidR="001E7182" w:rsidRDefault="00094F44">
      <w:pPr>
        <w:pStyle w:val="BodyText"/>
        <w:spacing w:line="198" w:lineRule="exact"/>
        <w:ind w:left="517" w:firstLine="0"/>
      </w:pPr>
      <w:r>
        <w:t>Модул се ре</w:t>
      </w:r>
      <w:r>
        <w:t>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Теоријска настава 21</w:t>
      </w:r>
      <w:r>
        <w:rPr>
          <w:spacing w:val="-1"/>
          <w:sz w:val="18"/>
        </w:rPr>
        <w:t xml:space="preserve"> </w:t>
      </w:r>
      <w:r>
        <w:rPr>
          <w:sz w:val="18"/>
        </w:rPr>
        <w:t>час.</w:t>
      </w:r>
    </w:p>
    <w:p w:rsidR="001E7182" w:rsidRDefault="00094F44">
      <w:pPr>
        <w:pStyle w:val="BodyText"/>
        <w:spacing w:line="230" w:lineRule="auto"/>
        <w:ind w:right="136"/>
        <w:jc w:val="both"/>
      </w:pPr>
      <w:r>
        <w:t>У</w:t>
      </w:r>
      <w:r>
        <w:rPr>
          <w:spacing w:val="-4"/>
        </w:rPr>
        <w:t xml:space="preserve"> </w:t>
      </w:r>
      <w:r>
        <w:t>оквиру</w:t>
      </w:r>
      <w:r>
        <w:rPr>
          <w:spacing w:val="-4"/>
        </w:rPr>
        <w:t xml:space="preserve"> </w:t>
      </w:r>
      <w:r>
        <w:t>5.</w:t>
      </w:r>
      <w:r>
        <w:rPr>
          <w:spacing w:val="-4"/>
        </w:rPr>
        <w:t xml:space="preserve"> </w:t>
      </w:r>
      <w:r>
        <w:rPr>
          <w:spacing w:val="-3"/>
        </w:rPr>
        <w:t>модула</w:t>
      </w:r>
      <w:r>
        <w:rPr>
          <w:spacing w:val="-4"/>
        </w:rPr>
        <w:t xml:space="preserve"> </w:t>
      </w:r>
      <w:r>
        <w:t>–</w:t>
      </w:r>
      <w:r>
        <w:rPr>
          <w:spacing w:val="-4"/>
        </w:rPr>
        <w:t xml:space="preserve"> </w:t>
      </w:r>
      <w:r>
        <w:t>Комуникација</w:t>
      </w:r>
      <w:r>
        <w:rPr>
          <w:spacing w:val="-4"/>
        </w:rPr>
        <w:t xml:space="preserve"> </w:t>
      </w:r>
      <w:r>
        <w:t>са</w:t>
      </w:r>
      <w:r>
        <w:rPr>
          <w:spacing w:val="-4"/>
        </w:rPr>
        <w:t xml:space="preserve"> </w:t>
      </w:r>
      <w:r>
        <w:t>болесном</w:t>
      </w:r>
      <w:r>
        <w:rPr>
          <w:spacing w:val="-4"/>
        </w:rPr>
        <w:t xml:space="preserve"> </w:t>
      </w:r>
      <w:r>
        <w:t>особом</w:t>
      </w:r>
      <w:r>
        <w:rPr>
          <w:spacing w:val="-4"/>
        </w:rPr>
        <w:t xml:space="preserve"> </w:t>
      </w:r>
      <w:r>
        <w:t>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Комуникациони</w:t>
      </w:r>
      <w:r>
        <w:rPr>
          <w:spacing w:val="-4"/>
        </w:rPr>
        <w:t xml:space="preserve"> </w:t>
      </w:r>
      <w:r>
        <w:t>процес</w:t>
      </w:r>
      <w:r>
        <w:rPr>
          <w:spacing w:val="-4"/>
        </w:rPr>
        <w:t xml:space="preserve"> </w:t>
      </w:r>
      <w:r>
        <w:t>(појам,</w:t>
      </w:r>
      <w:r>
        <w:rPr>
          <w:spacing w:val="-4"/>
        </w:rPr>
        <w:t xml:space="preserve"> </w:t>
      </w:r>
      <w:r>
        <w:t>функци- ја,ток); Вербална (говор и тон гласа) и невербална комуникација (фациј</w:t>
      </w:r>
      <w:r>
        <w:t>ална експресија и говор тела); Комуникацијски простор; Извори неспоразума у комуникацији; Принципи конструктивне комуникација (узајамно уважавање,ненасиље, јасноћа, искреност, активно слу- шање, разумевање, свест о правима, лична одговорност...); Кооперати</w:t>
      </w:r>
      <w:r>
        <w:t xml:space="preserve">вни модел наспрам хијерархијског модела моћи у комуникацији; </w:t>
      </w:r>
      <w:r>
        <w:rPr>
          <w:spacing w:val="-3"/>
        </w:rPr>
        <w:t xml:space="preserve">Технике </w:t>
      </w:r>
      <w:r>
        <w:t>успешне комуникације (активно слушање, јасноћа изражавања, децентрација, емпатија,асертивност,Ја поруке, проактивност); Специфичности комуникације са болесном особом (асиметрија учесника,</w:t>
      </w:r>
      <w:r>
        <w:t xml:space="preserve"> проблем оптималне </w:t>
      </w:r>
      <w:r>
        <w:rPr>
          <w:spacing w:val="-3"/>
        </w:rPr>
        <w:t xml:space="preserve">количине </w:t>
      </w:r>
      <w:r>
        <w:t xml:space="preserve">информација, давање лоших ин- формација, фактори </w:t>
      </w:r>
      <w:r>
        <w:rPr>
          <w:spacing w:val="-3"/>
        </w:rPr>
        <w:t xml:space="preserve">који </w:t>
      </w:r>
      <w:r>
        <w:t xml:space="preserve">утичу на ток комуникације); Циљеви комуникције здравственог радника са пацијентом; Особине здравственог радника значајне за комуникацију са пацијентом; Најчешћи </w:t>
      </w:r>
      <w:r>
        <w:rPr>
          <w:spacing w:val="-3"/>
        </w:rPr>
        <w:t xml:space="preserve">конфликти </w:t>
      </w:r>
      <w:r>
        <w:t>изм</w:t>
      </w:r>
      <w:r>
        <w:t>еђу здравственог радника и пацијента и начини њиховог пре- вазилажења путем комуникације (употреба речи хвала, извини, молим, ја поруке...); Карактеристике комуникације са пацијентима са којима</w:t>
      </w:r>
      <w:r>
        <w:rPr>
          <w:spacing w:val="-6"/>
        </w:rPr>
        <w:t xml:space="preserve"> </w:t>
      </w:r>
      <w:r>
        <w:t>се</w:t>
      </w:r>
      <w:r>
        <w:rPr>
          <w:spacing w:val="-6"/>
        </w:rPr>
        <w:t xml:space="preserve"> </w:t>
      </w:r>
      <w:r>
        <w:t>одвија</w:t>
      </w:r>
      <w:r>
        <w:rPr>
          <w:spacing w:val="-6"/>
        </w:rPr>
        <w:t xml:space="preserve"> </w:t>
      </w:r>
      <w:r>
        <w:t>отежана</w:t>
      </w:r>
      <w:r>
        <w:rPr>
          <w:spacing w:val="-6"/>
        </w:rPr>
        <w:t xml:space="preserve"> </w:t>
      </w:r>
      <w:r>
        <w:t>комуникација</w:t>
      </w:r>
      <w:r>
        <w:rPr>
          <w:spacing w:val="-6"/>
        </w:rPr>
        <w:t xml:space="preserve"> </w:t>
      </w:r>
      <w:r>
        <w:t>(агресивни,</w:t>
      </w:r>
      <w:r>
        <w:rPr>
          <w:spacing w:val="-6"/>
        </w:rPr>
        <w:t xml:space="preserve"> </w:t>
      </w:r>
      <w:r>
        <w:t>нарцисоидни,</w:t>
      </w:r>
      <w:r>
        <w:rPr>
          <w:spacing w:val="-7"/>
        </w:rPr>
        <w:t xml:space="preserve"> </w:t>
      </w:r>
      <w:r>
        <w:t>депрес</w:t>
      </w:r>
      <w:r>
        <w:t>ивни,</w:t>
      </w:r>
      <w:r>
        <w:rPr>
          <w:spacing w:val="-6"/>
        </w:rPr>
        <w:t xml:space="preserve"> </w:t>
      </w:r>
      <w:r>
        <w:t>параноидни,</w:t>
      </w:r>
      <w:r>
        <w:rPr>
          <w:spacing w:val="-7"/>
        </w:rPr>
        <w:t xml:space="preserve"> </w:t>
      </w:r>
      <w:r>
        <w:t>апатични</w:t>
      </w:r>
      <w:r>
        <w:rPr>
          <w:spacing w:val="-6"/>
        </w:rPr>
        <w:t xml:space="preserve"> </w:t>
      </w:r>
      <w:r>
        <w:t>пацијенти);Сарадња</w:t>
      </w:r>
      <w:r>
        <w:rPr>
          <w:spacing w:val="-7"/>
        </w:rPr>
        <w:t xml:space="preserve"> </w:t>
      </w:r>
      <w:r>
        <w:t>и</w:t>
      </w:r>
      <w:r>
        <w:rPr>
          <w:spacing w:val="-7"/>
        </w:rPr>
        <w:t xml:space="preserve"> </w:t>
      </w:r>
      <w:r>
        <w:t>тимски</w:t>
      </w:r>
      <w:r>
        <w:rPr>
          <w:spacing w:val="-6"/>
        </w:rPr>
        <w:t xml:space="preserve"> </w:t>
      </w:r>
      <w:r>
        <w:t>рад.</w:t>
      </w:r>
    </w:p>
    <w:p w:rsidR="001E7182" w:rsidRDefault="00094F44">
      <w:pPr>
        <w:pStyle w:val="BodyText"/>
        <w:spacing w:line="230" w:lineRule="auto"/>
        <w:ind w:right="136"/>
        <w:jc w:val="both"/>
      </w:pPr>
      <w:r>
        <w:t>Неопходно је оспособити ученике да анализирају комуникацијски процес кодирања и декодирања различитих врста порука; наведу карактеристике</w:t>
      </w:r>
      <w:r>
        <w:rPr>
          <w:spacing w:val="-7"/>
        </w:rPr>
        <w:t xml:space="preserve"> </w:t>
      </w:r>
      <w:r>
        <w:t>вербалне</w:t>
      </w:r>
      <w:r>
        <w:rPr>
          <w:spacing w:val="-8"/>
        </w:rPr>
        <w:t xml:space="preserve"> </w:t>
      </w:r>
      <w:r>
        <w:t>и</w:t>
      </w:r>
      <w:r>
        <w:rPr>
          <w:spacing w:val="-8"/>
        </w:rPr>
        <w:t xml:space="preserve"> </w:t>
      </w:r>
      <w:r>
        <w:t>невербалне</w:t>
      </w:r>
      <w:r>
        <w:rPr>
          <w:spacing w:val="-8"/>
        </w:rPr>
        <w:t xml:space="preserve"> </w:t>
      </w:r>
      <w:r>
        <w:t>комуникације;</w:t>
      </w:r>
      <w:r>
        <w:rPr>
          <w:spacing w:val="-7"/>
        </w:rPr>
        <w:t xml:space="preserve"> </w:t>
      </w:r>
      <w:r>
        <w:t>правилно</w:t>
      </w:r>
      <w:r>
        <w:rPr>
          <w:spacing w:val="-7"/>
        </w:rPr>
        <w:t xml:space="preserve"> </w:t>
      </w:r>
      <w:r>
        <w:t>препознаје</w:t>
      </w:r>
      <w:r>
        <w:rPr>
          <w:spacing w:val="-8"/>
        </w:rPr>
        <w:t xml:space="preserve"> </w:t>
      </w:r>
      <w:r>
        <w:t>говор</w:t>
      </w:r>
      <w:r>
        <w:rPr>
          <w:spacing w:val="-7"/>
        </w:rPr>
        <w:t xml:space="preserve"> </w:t>
      </w:r>
      <w:r>
        <w:t>тела;</w:t>
      </w:r>
      <w:r>
        <w:rPr>
          <w:spacing w:val="-7"/>
        </w:rPr>
        <w:t xml:space="preserve"> </w:t>
      </w:r>
      <w:r>
        <w:rPr>
          <w:spacing w:val="-3"/>
        </w:rPr>
        <w:t>заузму</w:t>
      </w:r>
      <w:r>
        <w:rPr>
          <w:spacing w:val="-7"/>
        </w:rPr>
        <w:t xml:space="preserve"> </w:t>
      </w:r>
      <w:r>
        <w:t>одговарајућу</w:t>
      </w:r>
      <w:r>
        <w:rPr>
          <w:spacing w:val="-7"/>
        </w:rPr>
        <w:t xml:space="preserve"> </w:t>
      </w:r>
      <w:r>
        <w:t>удаљеност</w:t>
      </w:r>
      <w:r>
        <w:rPr>
          <w:spacing w:val="-7"/>
        </w:rPr>
        <w:t xml:space="preserve"> </w:t>
      </w:r>
      <w:r>
        <w:t>у</w:t>
      </w:r>
      <w:r>
        <w:rPr>
          <w:spacing w:val="-7"/>
        </w:rPr>
        <w:t xml:space="preserve"> </w:t>
      </w:r>
      <w:r>
        <w:t>комуникацији</w:t>
      </w:r>
      <w:r>
        <w:rPr>
          <w:spacing w:val="-7"/>
        </w:rPr>
        <w:t xml:space="preserve"> </w:t>
      </w:r>
      <w:r>
        <w:t xml:space="preserve">са болесном особом; наведу факторе </w:t>
      </w:r>
      <w:r>
        <w:rPr>
          <w:spacing w:val="-3"/>
        </w:rPr>
        <w:t xml:space="preserve">који </w:t>
      </w:r>
      <w:r>
        <w:t xml:space="preserve">доводе до неспоразума у комуникацији и принципе конструктивне комуникације; демонстрирају уз објашњење, погрешне начине комуникације, пре свега употребу моћи; </w:t>
      </w:r>
      <w:r>
        <w:t>објасне појмове децентрација, емпатија, асертивност, сарадња и</w:t>
      </w:r>
      <w:r>
        <w:rPr>
          <w:spacing w:val="-6"/>
        </w:rPr>
        <w:t xml:space="preserve"> </w:t>
      </w:r>
      <w:r>
        <w:t>проактивност;</w:t>
      </w:r>
      <w:r>
        <w:rPr>
          <w:spacing w:val="-6"/>
        </w:rPr>
        <w:t xml:space="preserve"> </w:t>
      </w:r>
      <w:r>
        <w:t>демонстрирају</w:t>
      </w:r>
      <w:r>
        <w:rPr>
          <w:spacing w:val="-6"/>
        </w:rPr>
        <w:t xml:space="preserve"> </w:t>
      </w:r>
      <w:r>
        <w:t>технике</w:t>
      </w:r>
      <w:r>
        <w:rPr>
          <w:spacing w:val="-6"/>
        </w:rPr>
        <w:t xml:space="preserve"> </w:t>
      </w:r>
      <w:r>
        <w:t>успешне</w:t>
      </w:r>
      <w:r>
        <w:rPr>
          <w:spacing w:val="-6"/>
        </w:rPr>
        <w:t xml:space="preserve"> </w:t>
      </w:r>
      <w:r>
        <w:t>комуникације,</w:t>
      </w:r>
      <w:r>
        <w:rPr>
          <w:spacing w:val="-6"/>
        </w:rPr>
        <w:t xml:space="preserve"> </w:t>
      </w:r>
      <w:r>
        <w:t>пре</w:t>
      </w:r>
      <w:r>
        <w:rPr>
          <w:spacing w:val="-6"/>
        </w:rPr>
        <w:t xml:space="preserve"> </w:t>
      </w:r>
      <w:r>
        <w:t>свега</w:t>
      </w:r>
      <w:r>
        <w:rPr>
          <w:spacing w:val="-6"/>
        </w:rPr>
        <w:t xml:space="preserve"> </w:t>
      </w:r>
      <w:r>
        <w:t>активно</w:t>
      </w:r>
      <w:r>
        <w:rPr>
          <w:spacing w:val="-6"/>
        </w:rPr>
        <w:t xml:space="preserve"> </w:t>
      </w:r>
      <w:r>
        <w:t>слушање;</w:t>
      </w:r>
      <w:r>
        <w:rPr>
          <w:spacing w:val="-6"/>
        </w:rPr>
        <w:t xml:space="preserve"> </w:t>
      </w:r>
      <w:r>
        <w:t>разумеју</w:t>
      </w:r>
      <w:r>
        <w:rPr>
          <w:spacing w:val="-6"/>
        </w:rPr>
        <w:t xml:space="preserve"> </w:t>
      </w:r>
      <w:r>
        <w:t>позицију</w:t>
      </w:r>
      <w:r>
        <w:rPr>
          <w:spacing w:val="-6"/>
        </w:rPr>
        <w:t xml:space="preserve"> </w:t>
      </w:r>
      <w:r>
        <w:t>друге</w:t>
      </w:r>
      <w:r>
        <w:rPr>
          <w:spacing w:val="-6"/>
        </w:rPr>
        <w:t xml:space="preserve"> </w:t>
      </w:r>
      <w:r>
        <w:t>особе</w:t>
      </w:r>
      <w:r>
        <w:rPr>
          <w:spacing w:val="-6"/>
        </w:rPr>
        <w:t xml:space="preserve"> </w:t>
      </w:r>
      <w:r>
        <w:t>и</w:t>
      </w:r>
      <w:r>
        <w:rPr>
          <w:spacing w:val="-6"/>
        </w:rPr>
        <w:t xml:space="preserve"> </w:t>
      </w:r>
      <w:r>
        <w:t>уважи</w:t>
      </w:r>
      <w:r>
        <w:rPr>
          <w:spacing w:val="-6"/>
        </w:rPr>
        <w:t xml:space="preserve"> </w:t>
      </w:r>
      <w:r>
        <w:t>њене потребе, осећања, искуство; искажу своје потребе и захтеве на нач</w:t>
      </w:r>
      <w:r>
        <w:t xml:space="preserve">ин </w:t>
      </w:r>
      <w:r>
        <w:rPr>
          <w:spacing w:val="-3"/>
        </w:rPr>
        <w:t xml:space="preserve">који </w:t>
      </w:r>
      <w:r>
        <w:t xml:space="preserve">не угрожава друге; наведу специфичности комуникације са болесном особом,; објасне значај употребе израза </w:t>
      </w:r>
      <w:r>
        <w:rPr>
          <w:spacing w:val="-3"/>
        </w:rPr>
        <w:t xml:space="preserve">који </w:t>
      </w:r>
      <w:r>
        <w:t xml:space="preserve">су за болесну особу разумљиви уместо стручних; одмере </w:t>
      </w:r>
      <w:r>
        <w:rPr>
          <w:spacing w:val="-3"/>
        </w:rPr>
        <w:t xml:space="preserve">количину </w:t>
      </w:r>
      <w:r>
        <w:t xml:space="preserve">информација </w:t>
      </w:r>
      <w:r>
        <w:rPr>
          <w:spacing w:val="-3"/>
        </w:rPr>
        <w:t xml:space="preserve">коју </w:t>
      </w:r>
      <w:r>
        <w:t xml:space="preserve">треба дати пацијенту; препознају факторе </w:t>
      </w:r>
      <w:r>
        <w:rPr>
          <w:spacing w:val="-3"/>
        </w:rPr>
        <w:t xml:space="preserve">који </w:t>
      </w:r>
      <w:r>
        <w:t>утичу на ток</w:t>
      </w:r>
      <w:r>
        <w:t xml:space="preserve"> комуникације; наведу циљеве комуникације здравственог радника са пацијентом</w:t>
      </w:r>
      <w:r>
        <w:rPr>
          <w:spacing w:val="-5"/>
        </w:rPr>
        <w:t xml:space="preserve"> </w:t>
      </w:r>
      <w:r>
        <w:t>и</w:t>
      </w:r>
      <w:r>
        <w:rPr>
          <w:spacing w:val="-5"/>
        </w:rPr>
        <w:t xml:space="preserve"> </w:t>
      </w:r>
      <w:r>
        <w:t>особине</w:t>
      </w:r>
      <w:r>
        <w:rPr>
          <w:spacing w:val="-5"/>
        </w:rPr>
        <w:t xml:space="preserve"> </w:t>
      </w:r>
      <w:r>
        <w:t>здравственог</w:t>
      </w:r>
      <w:r>
        <w:rPr>
          <w:spacing w:val="-5"/>
        </w:rPr>
        <w:t xml:space="preserve"> </w:t>
      </w:r>
      <w:r>
        <w:t>радника</w:t>
      </w:r>
      <w:r>
        <w:rPr>
          <w:spacing w:val="-5"/>
        </w:rPr>
        <w:t xml:space="preserve"> </w:t>
      </w:r>
      <w:r>
        <w:rPr>
          <w:spacing w:val="-3"/>
        </w:rPr>
        <w:t>које</w:t>
      </w:r>
      <w:r>
        <w:rPr>
          <w:spacing w:val="-5"/>
        </w:rPr>
        <w:t xml:space="preserve"> </w:t>
      </w:r>
      <w:r>
        <w:t>су</w:t>
      </w:r>
      <w:r>
        <w:rPr>
          <w:spacing w:val="-5"/>
        </w:rPr>
        <w:t xml:space="preserve"> </w:t>
      </w:r>
      <w:r>
        <w:t>значајне</w:t>
      </w:r>
      <w:r>
        <w:rPr>
          <w:spacing w:val="-5"/>
        </w:rPr>
        <w:t xml:space="preserve"> </w:t>
      </w:r>
      <w:r>
        <w:t>за</w:t>
      </w:r>
      <w:r>
        <w:rPr>
          <w:spacing w:val="-5"/>
        </w:rPr>
        <w:t xml:space="preserve"> </w:t>
      </w:r>
      <w:r>
        <w:t>комуникацију</w:t>
      </w:r>
      <w:r>
        <w:rPr>
          <w:spacing w:val="-5"/>
        </w:rPr>
        <w:t xml:space="preserve"> </w:t>
      </w:r>
      <w:r>
        <w:t>са</w:t>
      </w:r>
      <w:r>
        <w:rPr>
          <w:spacing w:val="-5"/>
        </w:rPr>
        <w:t xml:space="preserve"> </w:t>
      </w:r>
      <w:r>
        <w:t>пацијентом;</w:t>
      </w:r>
      <w:r>
        <w:rPr>
          <w:spacing w:val="-5"/>
        </w:rPr>
        <w:t xml:space="preserve"> </w:t>
      </w:r>
      <w:r>
        <w:t>каналишу</w:t>
      </w:r>
      <w:r>
        <w:rPr>
          <w:spacing w:val="-5"/>
        </w:rPr>
        <w:t xml:space="preserve"> </w:t>
      </w:r>
      <w:r>
        <w:t>изливе</w:t>
      </w:r>
      <w:r>
        <w:rPr>
          <w:spacing w:val="-5"/>
        </w:rPr>
        <w:t xml:space="preserve"> </w:t>
      </w:r>
      <w:r>
        <w:t>негативних</w:t>
      </w:r>
      <w:r>
        <w:rPr>
          <w:spacing w:val="-5"/>
        </w:rPr>
        <w:t xml:space="preserve"> </w:t>
      </w:r>
      <w:r>
        <w:t>осећања</w:t>
      </w:r>
      <w:r>
        <w:rPr>
          <w:spacing w:val="-5"/>
        </w:rPr>
        <w:t xml:space="preserve"> </w:t>
      </w:r>
      <w:r>
        <w:t>паци- јената којима је дата лоша</w:t>
      </w:r>
      <w:r>
        <w:rPr>
          <w:spacing w:val="-2"/>
        </w:rPr>
        <w:t xml:space="preserve"> </w:t>
      </w:r>
      <w:r>
        <w:t>информација.</w:t>
      </w:r>
    </w:p>
    <w:p w:rsidR="001E7182" w:rsidRDefault="00094F44">
      <w:pPr>
        <w:pStyle w:val="Heading1"/>
        <w:numPr>
          <w:ilvl w:val="0"/>
          <w:numId w:val="529"/>
        </w:numPr>
        <w:tabs>
          <w:tab w:val="left" w:pos="698"/>
        </w:tabs>
        <w:spacing w:line="189" w:lineRule="exact"/>
      </w:pPr>
      <w:r>
        <w:rPr>
          <w:spacing w:val="-3"/>
        </w:rPr>
        <w:t xml:space="preserve">Модул: </w:t>
      </w:r>
      <w:r>
        <w:t>Сагоревање на послу</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Теоријска настава 4</w:t>
      </w:r>
      <w:r>
        <w:rPr>
          <w:spacing w:val="-1"/>
          <w:sz w:val="18"/>
        </w:rPr>
        <w:t xml:space="preserve"> </w:t>
      </w:r>
      <w:r>
        <w:rPr>
          <w:sz w:val="18"/>
        </w:rPr>
        <w:t>часа.</w:t>
      </w:r>
    </w:p>
    <w:p w:rsidR="001E7182" w:rsidRDefault="00094F44">
      <w:pPr>
        <w:pStyle w:val="BodyText"/>
        <w:spacing w:line="230" w:lineRule="auto"/>
        <w:ind w:right="136"/>
        <w:jc w:val="both"/>
      </w:pPr>
      <w:r>
        <w:t>У оквиру 6. модула – Сагоревање на послунеопходно је дефинисати појмове:Специфичности посла здравственог радника;.Сагоре- вање на послу (појам, узроци, фазе, заштита).</w:t>
      </w:r>
    </w:p>
    <w:p w:rsidR="001E7182" w:rsidRDefault="00094F44">
      <w:pPr>
        <w:pStyle w:val="BodyText"/>
        <w:spacing w:line="230" w:lineRule="auto"/>
        <w:ind w:right="136"/>
        <w:jc w:val="both"/>
      </w:pPr>
      <w:r>
        <w:t>Неопходно је оспособити ученике да разумеју феномен сагоревања на послу; дискутују о спе</w:t>
      </w:r>
      <w:r>
        <w:t>цифичностима рада здравственог рад- ника које доприносе појави сагоревања на послу; наведу фазе сагоревања на послу, препознају показатеље различитих фаза сагоревања на послу и наброје начине заштите од сагоревања на личном и професионалном плану.</w:t>
      </w:r>
    </w:p>
    <w:p w:rsidR="001E7182" w:rsidRDefault="00094F44">
      <w:pPr>
        <w:pStyle w:val="Heading1"/>
        <w:spacing w:line="194" w:lineRule="exact"/>
        <w:ind w:left="517" w:firstLine="0"/>
      </w:pPr>
      <w:r>
        <w:t>6. УПУТС</w:t>
      </w:r>
      <w:r>
        <w:t>ТВО ЗА ФОРМАТИВНО И СУМАТИВНО ОЦЕЊИВАЊЕ УЧЕНИКА</w:t>
      </w:r>
    </w:p>
    <w:p w:rsidR="001E7182" w:rsidRDefault="00094F44">
      <w:pPr>
        <w:pStyle w:val="BodyText"/>
        <w:spacing w:line="230"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w:t>
      </w:r>
      <w:r>
        <w:t xml:space="preserve">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w:t>
      </w:r>
      <w:r>
        <w:t xml:space="preserve">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w:t>
      </w:r>
      <w:r>
        <w:t xml:space="preserve">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0"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w:t>
      </w:r>
      <w:r>
        <w:t>имa, пројектним задацима.</w:t>
      </w:r>
    </w:p>
    <w:p w:rsidR="001E7182" w:rsidRDefault="00094F44">
      <w:pPr>
        <w:pStyle w:val="BodyText"/>
        <w:spacing w:line="230"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w:t>
      </w:r>
      <w:r>
        <w:t>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0" w:lineRule="auto"/>
        <w:ind w:right="137"/>
        <w:jc w:val="both"/>
      </w:pPr>
      <w:r>
        <w:t>Формативно оцењивање треба да омогући уче</w:t>
      </w:r>
      <w:r>
        <w:t>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0"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w:t>
      </w:r>
      <w:r>
        <w:t>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1E7182">
      <w:pPr>
        <w:spacing w:line="230"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8"/>
        <w:jc w:val="both"/>
      </w:pPr>
      <w:r>
        <w:lastRenderedPageBreak/>
        <w:t xml:space="preserve">Предлог за </w:t>
      </w:r>
      <w:r>
        <w:rPr>
          <w:b/>
        </w:rPr>
        <w:t>сумативно оцењивање</w:t>
      </w:r>
      <w:r>
        <w:t>: усмено излагање, практична демонстрација, тестови знања,контролни задаци самос</w:t>
      </w:r>
      <w:r>
        <w:t xml:space="preserve">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62"/>
        <w:ind w:left="85" w:right="103"/>
        <w:jc w:val="center"/>
        <w:rPr>
          <w:b/>
          <w:sz w:val="18"/>
        </w:rPr>
      </w:pPr>
      <w:r>
        <w:rPr>
          <w:sz w:val="18"/>
        </w:rPr>
        <w:t xml:space="preserve">Назив предмета: </w:t>
      </w:r>
      <w:r>
        <w:rPr>
          <w:b/>
          <w:sz w:val="18"/>
        </w:rPr>
        <w:t>ТОКСИКОЛОГИЈА</w:t>
      </w:r>
    </w:p>
    <w:p w:rsidR="001E7182" w:rsidRDefault="001E7182">
      <w:pPr>
        <w:pStyle w:val="BodyText"/>
        <w:spacing w:before="9"/>
        <w:ind w:left="0" w:firstLine="0"/>
        <w:rPr>
          <w:b/>
          <w:sz w:val="16"/>
        </w:rPr>
      </w:pPr>
    </w:p>
    <w:p w:rsidR="001E7182" w:rsidRDefault="00094F44">
      <w:pPr>
        <w:pStyle w:val="Heading1"/>
        <w:numPr>
          <w:ilvl w:val="0"/>
          <w:numId w:val="528"/>
        </w:numPr>
        <w:tabs>
          <w:tab w:val="left" w:pos="697"/>
        </w:tabs>
        <w:spacing w:after="42" w:line="240" w:lineRule="auto"/>
      </w:pPr>
      <w:r>
        <w:rPr>
          <w:spacing w:val="-3"/>
        </w:rPr>
        <w:t xml:space="preserve">ОСТВАРИВАЊE ОБРАЗОВНО-ВАСПИТНОГ </w:t>
      </w:r>
      <w:r>
        <w:rPr>
          <w:spacing w:val="-7"/>
        </w:rPr>
        <w:t xml:space="preserve">РАДА </w:t>
      </w:r>
      <w:r>
        <w:t xml:space="preserve">– </w:t>
      </w:r>
      <w:r>
        <w:t>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33</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33</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528"/>
        </w:numPr>
        <w:tabs>
          <w:tab w:val="left" w:pos="698"/>
        </w:tabs>
        <w:ind w:left="697"/>
      </w:pPr>
      <w:r>
        <w:t>ЦИЉЕВИ УЧЕЊА: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појмовима из опште токсикологије и значајем</w:t>
      </w:r>
      <w:r>
        <w:rPr>
          <w:spacing w:val="-7"/>
          <w:sz w:val="18"/>
        </w:rPr>
        <w:t xml:space="preserve"> </w:t>
      </w:r>
      <w:r>
        <w:rPr>
          <w:sz w:val="18"/>
        </w:rPr>
        <w:t>токсикологије;</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 xml:space="preserve">знања о правилима извођења </w:t>
      </w:r>
      <w:r>
        <w:rPr>
          <w:spacing w:val="-3"/>
          <w:sz w:val="18"/>
        </w:rPr>
        <w:t>хемијско-токсиколошке</w:t>
      </w:r>
      <w:r>
        <w:rPr>
          <w:spacing w:val="2"/>
          <w:sz w:val="18"/>
        </w:rPr>
        <w:t xml:space="preserve"> </w:t>
      </w:r>
      <w:r>
        <w:rPr>
          <w:sz w:val="18"/>
        </w:rPr>
        <w:t>анализе;</w:t>
      </w:r>
    </w:p>
    <w:p w:rsidR="001E7182" w:rsidRDefault="00094F44">
      <w:pPr>
        <w:pStyle w:val="ListParagraph"/>
        <w:numPr>
          <w:ilvl w:val="1"/>
          <w:numId w:val="559"/>
        </w:numPr>
        <w:tabs>
          <w:tab w:val="left" w:pos="673"/>
        </w:tabs>
        <w:spacing w:before="1" w:line="232" w:lineRule="auto"/>
        <w:ind w:right="139" w:firstLine="397"/>
        <w:rPr>
          <w:sz w:val="18"/>
        </w:rPr>
      </w:pPr>
      <w:r>
        <w:rPr>
          <w:spacing w:val="-4"/>
          <w:sz w:val="18"/>
        </w:rPr>
        <w:t xml:space="preserve">Упознавање </w:t>
      </w:r>
      <w:r>
        <w:rPr>
          <w:spacing w:val="-3"/>
          <w:sz w:val="18"/>
        </w:rPr>
        <w:t xml:space="preserve">ученика </w:t>
      </w:r>
      <w:r>
        <w:rPr>
          <w:sz w:val="18"/>
        </w:rPr>
        <w:t xml:space="preserve">са </w:t>
      </w:r>
      <w:r>
        <w:rPr>
          <w:spacing w:val="-3"/>
          <w:sz w:val="18"/>
        </w:rPr>
        <w:t xml:space="preserve">најзначајнијим представницима отрова </w:t>
      </w:r>
      <w:r>
        <w:rPr>
          <w:sz w:val="18"/>
        </w:rPr>
        <w:t xml:space="preserve">различитих </w:t>
      </w:r>
      <w:r>
        <w:rPr>
          <w:spacing w:val="-3"/>
          <w:sz w:val="18"/>
        </w:rPr>
        <w:t xml:space="preserve">области </w:t>
      </w:r>
      <w:r>
        <w:rPr>
          <w:spacing w:val="-4"/>
          <w:sz w:val="18"/>
        </w:rPr>
        <w:t xml:space="preserve">токсикологије </w:t>
      </w:r>
      <w:r>
        <w:rPr>
          <w:sz w:val="18"/>
        </w:rPr>
        <w:t xml:space="preserve">(професионалне </w:t>
      </w:r>
      <w:r>
        <w:rPr>
          <w:spacing w:val="-4"/>
          <w:sz w:val="18"/>
        </w:rPr>
        <w:t xml:space="preserve">токсикологије, </w:t>
      </w:r>
      <w:r>
        <w:rPr>
          <w:spacing w:val="-3"/>
          <w:sz w:val="18"/>
        </w:rPr>
        <w:t xml:space="preserve">клиничке </w:t>
      </w:r>
      <w:r>
        <w:rPr>
          <w:spacing w:val="-4"/>
          <w:sz w:val="18"/>
        </w:rPr>
        <w:t xml:space="preserve">токсикологије, </w:t>
      </w:r>
      <w:r>
        <w:rPr>
          <w:spacing w:val="-5"/>
          <w:sz w:val="18"/>
        </w:rPr>
        <w:t xml:space="preserve">судске </w:t>
      </w:r>
      <w:r>
        <w:rPr>
          <w:spacing w:val="-4"/>
          <w:sz w:val="18"/>
        </w:rPr>
        <w:t xml:space="preserve">токсикологије, токсикологије </w:t>
      </w:r>
      <w:r>
        <w:rPr>
          <w:sz w:val="18"/>
        </w:rPr>
        <w:t xml:space="preserve">хране, </w:t>
      </w:r>
      <w:r>
        <w:rPr>
          <w:spacing w:val="-4"/>
          <w:sz w:val="18"/>
        </w:rPr>
        <w:t xml:space="preserve">токсикологије лекова, токсикологије </w:t>
      </w:r>
      <w:r>
        <w:rPr>
          <w:sz w:val="18"/>
        </w:rPr>
        <w:t xml:space="preserve">пестицида, </w:t>
      </w:r>
      <w:r>
        <w:rPr>
          <w:spacing w:val="-4"/>
          <w:sz w:val="18"/>
        </w:rPr>
        <w:t>екотоксикологије</w:t>
      </w:r>
      <w:r>
        <w:rPr>
          <w:spacing w:val="16"/>
          <w:sz w:val="18"/>
        </w:rPr>
        <w:t xml:space="preserve"> </w:t>
      </w:r>
      <w:r>
        <w:rPr>
          <w:spacing w:val="-3"/>
          <w:sz w:val="18"/>
        </w:rPr>
        <w:t>итд.);</w:t>
      </w:r>
    </w:p>
    <w:p w:rsidR="001E7182" w:rsidRDefault="00094F44">
      <w:pPr>
        <w:pStyle w:val="ListParagraph"/>
        <w:numPr>
          <w:ilvl w:val="1"/>
          <w:numId w:val="559"/>
        </w:numPr>
        <w:tabs>
          <w:tab w:val="left" w:pos="653"/>
        </w:tabs>
        <w:spacing w:line="197" w:lineRule="exact"/>
        <w:ind w:left="652"/>
        <w:rPr>
          <w:sz w:val="18"/>
        </w:rPr>
      </w:pPr>
      <w:r>
        <w:rPr>
          <w:sz w:val="18"/>
        </w:rPr>
        <w:t xml:space="preserve">Разликовање симптома тровања хемијским материјама </w:t>
      </w:r>
      <w:r>
        <w:rPr>
          <w:spacing w:val="-3"/>
          <w:sz w:val="18"/>
        </w:rPr>
        <w:t xml:space="preserve">од </w:t>
      </w:r>
      <w:r>
        <w:rPr>
          <w:sz w:val="18"/>
        </w:rPr>
        <w:t>симптома</w:t>
      </w:r>
      <w:r>
        <w:rPr>
          <w:spacing w:val="-1"/>
          <w:sz w:val="18"/>
        </w:rPr>
        <w:t xml:space="preserve"> </w:t>
      </w:r>
      <w:r>
        <w:rPr>
          <w:sz w:val="18"/>
        </w:rPr>
        <w:t>болести;</w:t>
      </w:r>
    </w:p>
    <w:p w:rsidR="001E7182" w:rsidRDefault="00094F44">
      <w:pPr>
        <w:pStyle w:val="ListParagraph"/>
        <w:numPr>
          <w:ilvl w:val="1"/>
          <w:numId w:val="559"/>
        </w:numPr>
        <w:tabs>
          <w:tab w:val="left" w:pos="653"/>
        </w:tabs>
        <w:ind w:left="652"/>
        <w:rPr>
          <w:sz w:val="18"/>
        </w:rPr>
      </w:pPr>
      <w:r>
        <w:rPr>
          <w:sz w:val="18"/>
        </w:rPr>
        <w:t>Схватање важности очувања животне средине и одг</w:t>
      </w:r>
      <w:r>
        <w:rPr>
          <w:sz w:val="18"/>
        </w:rPr>
        <w:t>оворног односа према природниим</w:t>
      </w:r>
      <w:r>
        <w:rPr>
          <w:spacing w:val="-9"/>
          <w:sz w:val="18"/>
        </w:rPr>
        <w:t xml:space="preserve"> </w:t>
      </w:r>
      <w:r>
        <w:rPr>
          <w:sz w:val="18"/>
        </w:rPr>
        <w:t>ресурсима.</w:t>
      </w:r>
    </w:p>
    <w:p w:rsidR="001E7182" w:rsidRDefault="00094F44">
      <w:pPr>
        <w:pStyle w:val="Heading1"/>
        <w:numPr>
          <w:ilvl w:val="0"/>
          <w:numId w:val="528"/>
        </w:numPr>
        <w:tabs>
          <w:tab w:val="left" w:pos="698"/>
        </w:tabs>
        <w:ind w:left="697"/>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92"/>
              <w:rPr>
                <w:sz w:val="14"/>
              </w:rPr>
            </w:pPr>
            <w:r>
              <w:rPr>
                <w:sz w:val="14"/>
              </w:rPr>
              <w:t>Општа токсикологија</w:t>
            </w:r>
          </w:p>
        </w:tc>
        <w:tc>
          <w:tcPr>
            <w:tcW w:w="2947" w:type="dxa"/>
          </w:tcPr>
          <w:p w:rsidR="001E7182" w:rsidRDefault="00094F44">
            <w:pPr>
              <w:pStyle w:val="TableParagraph"/>
              <w:spacing w:before="18"/>
              <w:ind w:left="713" w:right="665"/>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Специјални део</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Одабрана поглавља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Екотоксикологија</w:t>
            </w:r>
          </w:p>
        </w:tc>
        <w:tc>
          <w:tcPr>
            <w:tcW w:w="2947" w:type="dxa"/>
          </w:tcPr>
          <w:p w:rsidR="001E7182" w:rsidRDefault="00094F44">
            <w:pPr>
              <w:pStyle w:val="TableParagraph"/>
              <w:spacing w:before="18"/>
              <w:ind w:left="48"/>
              <w:jc w:val="center"/>
              <w:rPr>
                <w:sz w:val="14"/>
              </w:rPr>
            </w:pPr>
            <w:r>
              <w:rPr>
                <w:sz w:val="14"/>
              </w:rPr>
              <w:t>5</w:t>
            </w:r>
          </w:p>
        </w:tc>
      </w:tr>
    </w:tbl>
    <w:p w:rsidR="001E7182" w:rsidRDefault="00094F44">
      <w:pPr>
        <w:pStyle w:val="Heading1"/>
        <w:numPr>
          <w:ilvl w:val="0"/>
          <w:numId w:val="528"/>
        </w:numPr>
        <w:tabs>
          <w:tab w:val="left" w:pos="698"/>
        </w:tabs>
        <w:spacing w:before="32" w:line="203" w:lineRule="exact"/>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32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14"/>
              </w:rPr>
            </w:pPr>
          </w:p>
          <w:p w:rsidR="001E7182" w:rsidRDefault="00094F44">
            <w:pPr>
              <w:pStyle w:val="TableParagraph"/>
              <w:ind w:left="205" w:firstLine="365"/>
              <w:rPr>
                <w:b/>
                <w:sz w:val="14"/>
              </w:rPr>
            </w:pPr>
            <w:r>
              <w:rPr>
                <w:b/>
                <w:sz w:val="14"/>
              </w:rPr>
              <w:t>ОПШТА ТОКСИКОЛОГИЈА</w:t>
            </w:r>
          </w:p>
        </w:tc>
        <w:tc>
          <w:tcPr>
            <w:tcW w:w="4422" w:type="dxa"/>
          </w:tcPr>
          <w:p w:rsidR="001E7182" w:rsidRDefault="00094F44">
            <w:pPr>
              <w:pStyle w:val="TableParagraph"/>
              <w:numPr>
                <w:ilvl w:val="0"/>
                <w:numId w:val="527"/>
              </w:numPr>
              <w:tabs>
                <w:tab w:val="left" w:pos="141"/>
              </w:tabs>
              <w:spacing w:before="18" w:line="161" w:lineRule="exact"/>
              <w:rPr>
                <w:sz w:val="14"/>
              </w:rPr>
            </w:pPr>
            <w:r>
              <w:rPr>
                <w:sz w:val="14"/>
              </w:rPr>
              <w:t>дефинише задатке и гране</w:t>
            </w:r>
            <w:r>
              <w:rPr>
                <w:spacing w:val="-5"/>
                <w:sz w:val="14"/>
              </w:rPr>
              <w:t xml:space="preserve"> </w:t>
            </w:r>
            <w:r>
              <w:rPr>
                <w:sz w:val="14"/>
              </w:rPr>
              <w:t>токсикологије;</w:t>
            </w:r>
          </w:p>
          <w:p w:rsidR="001E7182" w:rsidRDefault="00094F44">
            <w:pPr>
              <w:pStyle w:val="TableParagraph"/>
              <w:numPr>
                <w:ilvl w:val="0"/>
                <w:numId w:val="527"/>
              </w:numPr>
              <w:tabs>
                <w:tab w:val="left" w:pos="141"/>
              </w:tabs>
              <w:spacing w:line="160" w:lineRule="exact"/>
              <w:rPr>
                <w:sz w:val="14"/>
              </w:rPr>
            </w:pPr>
            <w:r>
              <w:rPr>
                <w:sz w:val="14"/>
              </w:rPr>
              <w:t>објасни повезаност токсикологије са другим</w:t>
            </w:r>
            <w:r>
              <w:rPr>
                <w:spacing w:val="-7"/>
                <w:sz w:val="14"/>
              </w:rPr>
              <w:t xml:space="preserve"> </w:t>
            </w:r>
            <w:r>
              <w:rPr>
                <w:sz w:val="14"/>
              </w:rPr>
              <w:t>наукама;</w:t>
            </w:r>
          </w:p>
          <w:p w:rsidR="001E7182" w:rsidRDefault="00094F44">
            <w:pPr>
              <w:pStyle w:val="TableParagraph"/>
              <w:numPr>
                <w:ilvl w:val="0"/>
                <w:numId w:val="527"/>
              </w:numPr>
              <w:tabs>
                <w:tab w:val="left" w:pos="141"/>
              </w:tabs>
              <w:spacing w:line="160" w:lineRule="exact"/>
              <w:rPr>
                <w:sz w:val="14"/>
              </w:rPr>
            </w:pPr>
            <w:r>
              <w:rPr>
                <w:sz w:val="14"/>
              </w:rPr>
              <w:t>дефинише отрове и</w:t>
            </w:r>
            <w:r>
              <w:rPr>
                <w:spacing w:val="-2"/>
                <w:sz w:val="14"/>
              </w:rPr>
              <w:t xml:space="preserve"> </w:t>
            </w:r>
            <w:r>
              <w:rPr>
                <w:sz w:val="14"/>
              </w:rPr>
              <w:t>токсичност;</w:t>
            </w:r>
          </w:p>
          <w:p w:rsidR="001E7182" w:rsidRDefault="00094F44">
            <w:pPr>
              <w:pStyle w:val="TableParagraph"/>
              <w:numPr>
                <w:ilvl w:val="0"/>
                <w:numId w:val="527"/>
              </w:numPr>
              <w:tabs>
                <w:tab w:val="left" w:pos="141"/>
              </w:tabs>
              <w:spacing w:line="160" w:lineRule="exact"/>
              <w:rPr>
                <w:sz w:val="14"/>
              </w:rPr>
            </w:pPr>
            <w:r>
              <w:rPr>
                <w:sz w:val="14"/>
              </w:rPr>
              <w:t>објасни изложеност отрову и типове</w:t>
            </w:r>
            <w:r>
              <w:rPr>
                <w:spacing w:val="-3"/>
                <w:sz w:val="14"/>
              </w:rPr>
              <w:t xml:space="preserve"> </w:t>
            </w:r>
            <w:r>
              <w:rPr>
                <w:sz w:val="14"/>
              </w:rPr>
              <w:t>токсичности;</w:t>
            </w:r>
          </w:p>
          <w:p w:rsidR="001E7182" w:rsidRDefault="00094F44">
            <w:pPr>
              <w:pStyle w:val="TableParagraph"/>
              <w:numPr>
                <w:ilvl w:val="0"/>
                <w:numId w:val="527"/>
              </w:numPr>
              <w:tabs>
                <w:tab w:val="left" w:pos="141"/>
              </w:tabs>
              <w:spacing w:line="160" w:lineRule="exact"/>
              <w:rPr>
                <w:sz w:val="14"/>
              </w:rPr>
            </w:pPr>
            <w:r>
              <w:rPr>
                <w:sz w:val="14"/>
              </w:rPr>
              <w:t>опише дозе у</w:t>
            </w:r>
            <w:r>
              <w:rPr>
                <w:spacing w:val="-1"/>
                <w:sz w:val="14"/>
              </w:rPr>
              <w:t xml:space="preserve"> </w:t>
            </w:r>
            <w:r>
              <w:rPr>
                <w:sz w:val="14"/>
              </w:rPr>
              <w:t>токсикологији;</w:t>
            </w:r>
          </w:p>
          <w:p w:rsidR="001E7182" w:rsidRDefault="00094F44">
            <w:pPr>
              <w:pStyle w:val="TableParagraph"/>
              <w:numPr>
                <w:ilvl w:val="0"/>
                <w:numId w:val="527"/>
              </w:numPr>
              <w:tabs>
                <w:tab w:val="left" w:pos="141"/>
              </w:tabs>
              <w:spacing w:line="160" w:lineRule="exact"/>
              <w:rPr>
                <w:sz w:val="14"/>
              </w:rPr>
            </w:pPr>
            <w:r>
              <w:rPr>
                <w:sz w:val="14"/>
              </w:rPr>
              <w:t>класификује отрове и врсте</w:t>
            </w:r>
            <w:r>
              <w:rPr>
                <w:spacing w:val="-3"/>
                <w:sz w:val="14"/>
              </w:rPr>
              <w:t xml:space="preserve"> </w:t>
            </w:r>
            <w:r>
              <w:rPr>
                <w:sz w:val="14"/>
              </w:rPr>
              <w:t>тровања;</w:t>
            </w:r>
          </w:p>
          <w:p w:rsidR="001E7182" w:rsidRDefault="00094F44">
            <w:pPr>
              <w:pStyle w:val="TableParagraph"/>
              <w:numPr>
                <w:ilvl w:val="0"/>
                <w:numId w:val="527"/>
              </w:numPr>
              <w:tabs>
                <w:tab w:val="left" w:pos="141"/>
              </w:tabs>
              <w:ind w:right="72"/>
              <w:rPr>
                <w:sz w:val="14"/>
              </w:rPr>
            </w:pPr>
            <w:r>
              <w:rPr>
                <w:sz w:val="14"/>
              </w:rPr>
              <w:t>објасни</w:t>
            </w:r>
            <w:r>
              <w:rPr>
                <w:spacing w:val="-7"/>
                <w:sz w:val="14"/>
              </w:rPr>
              <w:t xml:space="preserve"> </w:t>
            </w:r>
            <w:r>
              <w:rPr>
                <w:sz w:val="14"/>
              </w:rPr>
              <w:t>путеве</w:t>
            </w:r>
            <w:r>
              <w:rPr>
                <w:spacing w:val="-7"/>
                <w:sz w:val="14"/>
              </w:rPr>
              <w:t xml:space="preserve"> </w:t>
            </w:r>
            <w:r>
              <w:rPr>
                <w:sz w:val="14"/>
              </w:rPr>
              <w:t>уласка,</w:t>
            </w:r>
            <w:r>
              <w:rPr>
                <w:spacing w:val="-7"/>
                <w:sz w:val="14"/>
              </w:rPr>
              <w:t xml:space="preserve"> </w:t>
            </w:r>
            <w:r>
              <w:rPr>
                <w:sz w:val="14"/>
              </w:rPr>
              <w:t>расподелу,</w:t>
            </w:r>
            <w:r>
              <w:rPr>
                <w:spacing w:val="-7"/>
                <w:sz w:val="14"/>
              </w:rPr>
              <w:t xml:space="preserve"> </w:t>
            </w:r>
            <w:r>
              <w:rPr>
                <w:sz w:val="14"/>
              </w:rPr>
              <w:t>метаболизам</w:t>
            </w:r>
            <w:r>
              <w:rPr>
                <w:spacing w:val="-7"/>
                <w:sz w:val="14"/>
              </w:rPr>
              <w:t xml:space="preserve"> </w:t>
            </w:r>
            <w:r>
              <w:rPr>
                <w:sz w:val="14"/>
              </w:rPr>
              <w:t>и</w:t>
            </w:r>
            <w:r>
              <w:rPr>
                <w:spacing w:val="-7"/>
                <w:sz w:val="14"/>
              </w:rPr>
              <w:t xml:space="preserve"> </w:t>
            </w:r>
            <w:r>
              <w:rPr>
                <w:sz w:val="14"/>
              </w:rPr>
              <w:t>екскрецију</w:t>
            </w:r>
            <w:r>
              <w:rPr>
                <w:spacing w:val="-7"/>
                <w:sz w:val="14"/>
              </w:rPr>
              <w:t xml:space="preserve"> </w:t>
            </w:r>
            <w:r>
              <w:rPr>
                <w:sz w:val="14"/>
              </w:rPr>
              <w:t>отр</w:t>
            </w:r>
            <w:r>
              <w:rPr>
                <w:sz w:val="14"/>
              </w:rPr>
              <w:t>ова</w:t>
            </w:r>
            <w:r>
              <w:rPr>
                <w:spacing w:val="-7"/>
                <w:sz w:val="14"/>
              </w:rPr>
              <w:t xml:space="preserve"> </w:t>
            </w:r>
            <w:r>
              <w:rPr>
                <w:sz w:val="14"/>
              </w:rPr>
              <w:t>из организма;</w:t>
            </w:r>
          </w:p>
          <w:p w:rsidR="001E7182" w:rsidRDefault="00094F44">
            <w:pPr>
              <w:pStyle w:val="TableParagraph"/>
              <w:numPr>
                <w:ilvl w:val="0"/>
                <w:numId w:val="527"/>
              </w:numPr>
              <w:tabs>
                <w:tab w:val="left" w:pos="141"/>
              </w:tabs>
              <w:spacing w:line="159" w:lineRule="exact"/>
              <w:rPr>
                <w:sz w:val="14"/>
              </w:rPr>
            </w:pPr>
            <w:r>
              <w:rPr>
                <w:sz w:val="14"/>
              </w:rPr>
              <w:t>објасни механизме деловања токсичних</w:t>
            </w:r>
            <w:r>
              <w:rPr>
                <w:spacing w:val="-2"/>
                <w:sz w:val="14"/>
              </w:rPr>
              <w:t xml:space="preserve"> </w:t>
            </w:r>
            <w:r>
              <w:rPr>
                <w:sz w:val="14"/>
              </w:rPr>
              <w:t>материја;</w:t>
            </w:r>
          </w:p>
          <w:p w:rsidR="001E7182" w:rsidRDefault="00094F44">
            <w:pPr>
              <w:pStyle w:val="TableParagraph"/>
              <w:numPr>
                <w:ilvl w:val="0"/>
                <w:numId w:val="527"/>
              </w:numPr>
              <w:tabs>
                <w:tab w:val="left" w:pos="141"/>
              </w:tabs>
              <w:spacing w:line="160" w:lineRule="exact"/>
              <w:rPr>
                <w:sz w:val="14"/>
              </w:rPr>
            </w:pPr>
            <w:r>
              <w:rPr>
                <w:sz w:val="14"/>
              </w:rPr>
              <w:t xml:space="preserve">разликује синергизам </w:t>
            </w:r>
            <w:r>
              <w:rPr>
                <w:spacing w:val="-3"/>
                <w:sz w:val="14"/>
              </w:rPr>
              <w:t xml:space="preserve">од </w:t>
            </w:r>
            <w:r>
              <w:rPr>
                <w:sz w:val="14"/>
              </w:rPr>
              <w:t>антагонизма</w:t>
            </w:r>
            <w:r>
              <w:rPr>
                <w:spacing w:val="1"/>
                <w:sz w:val="14"/>
              </w:rPr>
              <w:t xml:space="preserve"> </w:t>
            </w:r>
            <w:r>
              <w:rPr>
                <w:sz w:val="14"/>
              </w:rPr>
              <w:t>отрова;</w:t>
            </w:r>
          </w:p>
          <w:p w:rsidR="001E7182" w:rsidRDefault="00094F44">
            <w:pPr>
              <w:pStyle w:val="TableParagraph"/>
              <w:numPr>
                <w:ilvl w:val="0"/>
                <w:numId w:val="527"/>
              </w:numPr>
              <w:tabs>
                <w:tab w:val="left" w:pos="141"/>
              </w:tabs>
              <w:ind w:right="475"/>
              <w:rPr>
                <w:sz w:val="14"/>
              </w:rPr>
            </w:pPr>
            <w:r>
              <w:rPr>
                <w:sz w:val="14"/>
              </w:rPr>
              <w:t xml:space="preserve">разликује </w:t>
            </w:r>
            <w:r>
              <w:rPr>
                <w:spacing w:val="-3"/>
                <w:sz w:val="14"/>
              </w:rPr>
              <w:t xml:space="preserve">кумулацију, толеранцију, </w:t>
            </w:r>
            <w:r>
              <w:rPr>
                <w:sz w:val="14"/>
              </w:rPr>
              <w:t>идиосинкразију, психичку и физичку</w:t>
            </w:r>
            <w:r>
              <w:rPr>
                <w:spacing w:val="-1"/>
                <w:sz w:val="14"/>
              </w:rPr>
              <w:t xml:space="preserve"> </w:t>
            </w:r>
            <w:r>
              <w:rPr>
                <w:sz w:val="14"/>
              </w:rPr>
              <w:t>зависност;</w:t>
            </w:r>
          </w:p>
          <w:p w:rsidR="001E7182" w:rsidRDefault="00094F44">
            <w:pPr>
              <w:pStyle w:val="TableParagraph"/>
              <w:numPr>
                <w:ilvl w:val="0"/>
                <w:numId w:val="527"/>
              </w:numPr>
              <w:tabs>
                <w:tab w:val="left" w:pos="141"/>
              </w:tabs>
              <w:ind w:right="101"/>
              <w:rPr>
                <w:sz w:val="14"/>
              </w:rPr>
            </w:pPr>
            <w:r>
              <w:rPr>
                <w:sz w:val="14"/>
              </w:rPr>
              <w:t>опише мере прве помоћи, основне принципе лечења акутних</w:t>
            </w:r>
            <w:r>
              <w:rPr>
                <w:spacing w:val="-21"/>
                <w:sz w:val="14"/>
              </w:rPr>
              <w:t xml:space="preserve"> </w:t>
            </w:r>
            <w:r>
              <w:rPr>
                <w:sz w:val="14"/>
              </w:rPr>
              <w:t>тровања и</w:t>
            </w:r>
            <w:r>
              <w:rPr>
                <w:spacing w:val="-2"/>
                <w:sz w:val="14"/>
              </w:rPr>
              <w:t xml:space="preserve"> </w:t>
            </w:r>
            <w:r>
              <w:rPr>
                <w:sz w:val="14"/>
              </w:rPr>
              <w:t>антидоте.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26"/>
              </w:numPr>
              <w:tabs>
                <w:tab w:val="left" w:pos="141"/>
              </w:tabs>
              <w:ind w:right="215"/>
              <w:rPr>
                <w:sz w:val="14"/>
              </w:rPr>
            </w:pPr>
            <w:r>
              <w:rPr>
                <w:sz w:val="14"/>
              </w:rPr>
              <w:t>Дефиниција</w:t>
            </w:r>
            <w:r>
              <w:rPr>
                <w:spacing w:val="-7"/>
                <w:sz w:val="14"/>
              </w:rPr>
              <w:t xml:space="preserve"> </w:t>
            </w:r>
            <w:r>
              <w:rPr>
                <w:sz w:val="14"/>
              </w:rPr>
              <w:t>токсикологије,</w:t>
            </w:r>
            <w:r>
              <w:rPr>
                <w:spacing w:val="-8"/>
                <w:sz w:val="14"/>
              </w:rPr>
              <w:t xml:space="preserve"> </w:t>
            </w:r>
            <w:r>
              <w:rPr>
                <w:sz w:val="14"/>
              </w:rPr>
              <w:t>задаци</w:t>
            </w:r>
            <w:r>
              <w:rPr>
                <w:spacing w:val="-8"/>
                <w:sz w:val="14"/>
              </w:rPr>
              <w:t xml:space="preserve"> </w:t>
            </w:r>
            <w:r>
              <w:rPr>
                <w:sz w:val="14"/>
              </w:rPr>
              <w:t>токсикологије</w:t>
            </w:r>
            <w:r>
              <w:rPr>
                <w:spacing w:val="-8"/>
                <w:sz w:val="14"/>
              </w:rPr>
              <w:t xml:space="preserve"> </w:t>
            </w:r>
            <w:r>
              <w:rPr>
                <w:sz w:val="14"/>
              </w:rPr>
              <w:t>и</w:t>
            </w:r>
            <w:r>
              <w:rPr>
                <w:spacing w:val="-8"/>
                <w:sz w:val="14"/>
              </w:rPr>
              <w:t xml:space="preserve"> </w:t>
            </w:r>
            <w:r>
              <w:rPr>
                <w:sz w:val="14"/>
              </w:rPr>
              <w:t>однос</w:t>
            </w:r>
            <w:r>
              <w:rPr>
                <w:spacing w:val="-7"/>
                <w:sz w:val="14"/>
              </w:rPr>
              <w:t xml:space="preserve"> </w:t>
            </w:r>
            <w:r>
              <w:rPr>
                <w:sz w:val="14"/>
              </w:rPr>
              <w:t>са</w:t>
            </w:r>
            <w:r>
              <w:rPr>
                <w:spacing w:val="-7"/>
                <w:sz w:val="14"/>
              </w:rPr>
              <w:t xml:space="preserve"> </w:t>
            </w:r>
            <w:r>
              <w:rPr>
                <w:sz w:val="14"/>
              </w:rPr>
              <w:t>другим наукама;</w:t>
            </w:r>
          </w:p>
          <w:p w:rsidR="001E7182" w:rsidRDefault="00094F44">
            <w:pPr>
              <w:pStyle w:val="TableParagraph"/>
              <w:numPr>
                <w:ilvl w:val="0"/>
                <w:numId w:val="526"/>
              </w:numPr>
              <w:tabs>
                <w:tab w:val="left" w:pos="141"/>
              </w:tabs>
              <w:spacing w:line="159" w:lineRule="exact"/>
              <w:rPr>
                <w:sz w:val="14"/>
              </w:rPr>
            </w:pPr>
            <w:r>
              <w:rPr>
                <w:sz w:val="14"/>
              </w:rPr>
              <w:t>Дефиниција отрова и</w:t>
            </w:r>
            <w:r>
              <w:rPr>
                <w:spacing w:val="-2"/>
                <w:sz w:val="14"/>
              </w:rPr>
              <w:t xml:space="preserve"> </w:t>
            </w:r>
            <w:r>
              <w:rPr>
                <w:sz w:val="14"/>
              </w:rPr>
              <w:t>токсичности;</w:t>
            </w:r>
          </w:p>
          <w:p w:rsidR="001E7182" w:rsidRDefault="00094F44">
            <w:pPr>
              <w:pStyle w:val="TableParagraph"/>
              <w:numPr>
                <w:ilvl w:val="0"/>
                <w:numId w:val="526"/>
              </w:numPr>
              <w:tabs>
                <w:tab w:val="left" w:pos="141"/>
              </w:tabs>
              <w:ind w:right="340"/>
              <w:rPr>
                <w:sz w:val="14"/>
              </w:rPr>
            </w:pPr>
            <w:r>
              <w:rPr>
                <w:sz w:val="14"/>
              </w:rPr>
              <w:t>Изложеност</w:t>
            </w:r>
            <w:r>
              <w:rPr>
                <w:spacing w:val="-6"/>
                <w:sz w:val="14"/>
              </w:rPr>
              <w:t xml:space="preserve"> </w:t>
            </w:r>
            <w:r>
              <w:rPr>
                <w:sz w:val="14"/>
              </w:rPr>
              <w:t>отрову</w:t>
            </w:r>
            <w:r>
              <w:rPr>
                <w:spacing w:val="-6"/>
                <w:sz w:val="14"/>
              </w:rPr>
              <w:t xml:space="preserve"> </w:t>
            </w:r>
            <w:r>
              <w:rPr>
                <w:sz w:val="14"/>
              </w:rPr>
              <w:t>(акутна,</w:t>
            </w:r>
            <w:r>
              <w:rPr>
                <w:spacing w:val="-6"/>
                <w:sz w:val="14"/>
              </w:rPr>
              <w:t xml:space="preserve"> </w:t>
            </w:r>
            <w:r>
              <w:rPr>
                <w:sz w:val="14"/>
              </w:rPr>
              <w:t>субакутна,</w:t>
            </w:r>
            <w:r>
              <w:rPr>
                <w:spacing w:val="-6"/>
                <w:sz w:val="14"/>
              </w:rPr>
              <w:t xml:space="preserve"> </w:t>
            </w:r>
            <w:r>
              <w:rPr>
                <w:sz w:val="14"/>
              </w:rPr>
              <w:t>субхронична</w:t>
            </w:r>
            <w:r>
              <w:rPr>
                <w:spacing w:val="-6"/>
                <w:sz w:val="14"/>
              </w:rPr>
              <w:t xml:space="preserve"> </w:t>
            </w:r>
            <w:r>
              <w:rPr>
                <w:sz w:val="14"/>
              </w:rPr>
              <w:t>и</w:t>
            </w:r>
            <w:r>
              <w:rPr>
                <w:spacing w:val="-6"/>
                <w:sz w:val="14"/>
              </w:rPr>
              <w:t xml:space="preserve"> </w:t>
            </w:r>
            <w:r>
              <w:rPr>
                <w:sz w:val="14"/>
              </w:rPr>
              <w:t>хронична), посебни типови токсичности, дозе у</w:t>
            </w:r>
            <w:r>
              <w:rPr>
                <w:spacing w:val="-5"/>
                <w:sz w:val="14"/>
              </w:rPr>
              <w:t xml:space="preserve"> </w:t>
            </w:r>
            <w:r>
              <w:rPr>
                <w:sz w:val="14"/>
              </w:rPr>
              <w:t>токсикологији;</w:t>
            </w:r>
          </w:p>
          <w:p w:rsidR="001E7182" w:rsidRDefault="00094F44">
            <w:pPr>
              <w:pStyle w:val="TableParagraph"/>
              <w:numPr>
                <w:ilvl w:val="0"/>
                <w:numId w:val="526"/>
              </w:numPr>
              <w:tabs>
                <w:tab w:val="left" w:pos="141"/>
              </w:tabs>
              <w:spacing w:line="159" w:lineRule="exact"/>
              <w:rPr>
                <w:sz w:val="14"/>
              </w:rPr>
            </w:pPr>
            <w:r>
              <w:rPr>
                <w:sz w:val="14"/>
              </w:rPr>
              <w:t>Класификација отрова и врсте</w:t>
            </w:r>
            <w:r>
              <w:rPr>
                <w:spacing w:val="-3"/>
                <w:sz w:val="14"/>
              </w:rPr>
              <w:t xml:space="preserve"> </w:t>
            </w:r>
            <w:r>
              <w:rPr>
                <w:sz w:val="14"/>
              </w:rPr>
              <w:t>тровања;</w:t>
            </w:r>
          </w:p>
          <w:p w:rsidR="001E7182" w:rsidRDefault="00094F44">
            <w:pPr>
              <w:pStyle w:val="TableParagraph"/>
              <w:numPr>
                <w:ilvl w:val="0"/>
                <w:numId w:val="526"/>
              </w:numPr>
              <w:tabs>
                <w:tab w:val="left" w:pos="141"/>
              </w:tabs>
              <w:spacing w:line="160" w:lineRule="exact"/>
              <w:rPr>
                <w:sz w:val="14"/>
              </w:rPr>
            </w:pPr>
            <w:r>
              <w:rPr>
                <w:sz w:val="14"/>
              </w:rPr>
              <w:t>Шема и грађа ћелијске мембране, транспорт кроз</w:t>
            </w:r>
            <w:r>
              <w:rPr>
                <w:spacing w:val="-6"/>
                <w:sz w:val="14"/>
              </w:rPr>
              <w:t xml:space="preserve"> </w:t>
            </w:r>
            <w:r>
              <w:rPr>
                <w:sz w:val="14"/>
              </w:rPr>
              <w:t>мембрану;</w:t>
            </w:r>
          </w:p>
          <w:p w:rsidR="001E7182" w:rsidRDefault="00094F44">
            <w:pPr>
              <w:pStyle w:val="TableParagraph"/>
              <w:numPr>
                <w:ilvl w:val="0"/>
                <w:numId w:val="526"/>
              </w:numPr>
              <w:tabs>
                <w:tab w:val="left" w:pos="141"/>
              </w:tabs>
              <w:spacing w:line="160" w:lineRule="exact"/>
              <w:rPr>
                <w:sz w:val="14"/>
              </w:rPr>
            </w:pPr>
            <w:r>
              <w:rPr>
                <w:sz w:val="14"/>
              </w:rPr>
              <w:t>Ресорпција, дистрибуција, метаболизам и</w:t>
            </w:r>
            <w:r>
              <w:rPr>
                <w:spacing w:val="-4"/>
                <w:sz w:val="14"/>
              </w:rPr>
              <w:t xml:space="preserve"> </w:t>
            </w:r>
            <w:r>
              <w:rPr>
                <w:sz w:val="14"/>
              </w:rPr>
              <w:t>екскреција;</w:t>
            </w:r>
          </w:p>
          <w:p w:rsidR="001E7182" w:rsidRDefault="00094F44">
            <w:pPr>
              <w:pStyle w:val="TableParagraph"/>
              <w:numPr>
                <w:ilvl w:val="0"/>
                <w:numId w:val="526"/>
              </w:numPr>
              <w:tabs>
                <w:tab w:val="left" w:pos="141"/>
              </w:tabs>
              <w:ind w:right="74"/>
              <w:rPr>
                <w:sz w:val="14"/>
              </w:rPr>
            </w:pPr>
            <w:r>
              <w:rPr>
                <w:sz w:val="14"/>
              </w:rPr>
              <w:t>Механизам</w:t>
            </w:r>
            <w:r>
              <w:rPr>
                <w:spacing w:val="-4"/>
                <w:sz w:val="14"/>
              </w:rPr>
              <w:t xml:space="preserve"> </w:t>
            </w:r>
            <w:r>
              <w:rPr>
                <w:sz w:val="14"/>
              </w:rPr>
              <w:t>деловања</w:t>
            </w:r>
            <w:r>
              <w:rPr>
                <w:spacing w:val="-4"/>
                <w:sz w:val="14"/>
              </w:rPr>
              <w:t xml:space="preserve"> </w:t>
            </w:r>
            <w:r>
              <w:rPr>
                <w:sz w:val="14"/>
              </w:rPr>
              <w:t>отрова,</w:t>
            </w:r>
            <w:r>
              <w:rPr>
                <w:spacing w:val="-4"/>
                <w:sz w:val="14"/>
              </w:rPr>
              <w:t xml:space="preserve"> </w:t>
            </w:r>
            <w:r>
              <w:rPr>
                <w:sz w:val="14"/>
              </w:rPr>
              <w:t>локално</w:t>
            </w:r>
            <w:r>
              <w:rPr>
                <w:spacing w:val="-5"/>
                <w:sz w:val="14"/>
              </w:rPr>
              <w:t xml:space="preserve"> </w:t>
            </w:r>
            <w:r>
              <w:rPr>
                <w:sz w:val="14"/>
              </w:rPr>
              <w:t>и</w:t>
            </w:r>
            <w:r>
              <w:rPr>
                <w:spacing w:val="-5"/>
                <w:sz w:val="14"/>
              </w:rPr>
              <w:t xml:space="preserve"> </w:t>
            </w:r>
            <w:r>
              <w:rPr>
                <w:sz w:val="14"/>
              </w:rPr>
              <w:t>системско</w:t>
            </w:r>
            <w:r>
              <w:rPr>
                <w:spacing w:val="-4"/>
                <w:sz w:val="14"/>
              </w:rPr>
              <w:t xml:space="preserve"> </w:t>
            </w:r>
            <w:r>
              <w:rPr>
                <w:sz w:val="14"/>
              </w:rPr>
              <w:t>дејство,</w:t>
            </w:r>
            <w:r>
              <w:rPr>
                <w:spacing w:val="-4"/>
                <w:sz w:val="14"/>
              </w:rPr>
              <w:t xml:space="preserve"> </w:t>
            </w:r>
            <w:r>
              <w:rPr>
                <w:sz w:val="14"/>
              </w:rPr>
              <w:t>тренутно</w:t>
            </w:r>
            <w:r>
              <w:rPr>
                <w:spacing w:val="-4"/>
                <w:sz w:val="14"/>
              </w:rPr>
              <w:t xml:space="preserve"> </w:t>
            </w:r>
            <w:r>
              <w:rPr>
                <w:sz w:val="14"/>
              </w:rPr>
              <w:t>и одложено дејство, реверзибилна и иреверзибилна</w:t>
            </w:r>
            <w:r>
              <w:rPr>
                <w:spacing w:val="-10"/>
                <w:sz w:val="14"/>
              </w:rPr>
              <w:t xml:space="preserve"> </w:t>
            </w:r>
            <w:r>
              <w:rPr>
                <w:sz w:val="14"/>
              </w:rPr>
              <w:t>оштећења;</w:t>
            </w:r>
          </w:p>
          <w:p w:rsidR="001E7182" w:rsidRDefault="00094F44">
            <w:pPr>
              <w:pStyle w:val="TableParagraph"/>
              <w:numPr>
                <w:ilvl w:val="0"/>
                <w:numId w:val="526"/>
              </w:numPr>
              <w:tabs>
                <w:tab w:val="left" w:pos="141"/>
              </w:tabs>
              <w:spacing w:line="159" w:lineRule="exact"/>
              <w:rPr>
                <w:sz w:val="14"/>
              </w:rPr>
            </w:pPr>
            <w:r>
              <w:rPr>
                <w:sz w:val="14"/>
              </w:rPr>
              <w:t>Синергизам и</w:t>
            </w:r>
            <w:r>
              <w:rPr>
                <w:spacing w:val="-2"/>
                <w:sz w:val="14"/>
              </w:rPr>
              <w:t xml:space="preserve"> </w:t>
            </w:r>
            <w:r>
              <w:rPr>
                <w:sz w:val="14"/>
              </w:rPr>
              <w:t>антагонизам;</w:t>
            </w:r>
          </w:p>
          <w:p w:rsidR="001E7182" w:rsidRDefault="00094F44">
            <w:pPr>
              <w:pStyle w:val="TableParagraph"/>
              <w:numPr>
                <w:ilvl w:val="0"/>
                <w:numId w:val="526"/>
              </w:numPr>
              <w:tabs>
                <w:tab w:val="left" w:pos="141"/>
              </w:tabs>
              <w:ind w:right="584"/>
              <w:rPr>
                <w:sz w:val="14"/>
              </w:rPr>
            </w:pPr>
            <w:r>
              <w:rPr>
                <w:sz w:val="14"/>
              </w:rPr>
              <w:t>Промене</w:t>
            </w:r>
            <w:r>
              <w:rPr>
                <w:spacing w:val="-6"/>
                <w:sz w:val="14"/>
              </w:rPr>
              <w:t xml:space="preserve"> </w:t>
            </w:r>
            <w:r>
              <w:rPr>
                <w:sz w:val="14"/>
              </w:rPr>
              <w:t>дејства</w:t>
            </w:r>
            <w:r>
              <w:rPr>
                <w:spacing w:val="-6"/>
                <w:sz w:val="14"/>
              </w:rPr>
              <w:t xml:space="preserve"> </w:t>
            </w:r>
            <w:r>
              <w:rPr>
                <w:sz w:val="14"/>
              </w:rPr>
              <w:t>при</w:t>
            </w:r>
            <w:r>
              <w:rPr>
                <w:spacing w:val="-7"/>
                <w:sz w:val="14"/>
              </w:rPr>
              <w:t xml:space="preserve"> </w:t>
            </w:r>
            <w:r>
              <w:rPr>
                <w:sz w:val="14"/>
              </w:rPr>
              <w:t>поновљеном</w:t>
            </w:r>
            <w:r>
              <w:rPr>
                <w:spacing w:val="-6"/>
                <w:sz w:val="14"/>
              </w:rPr>
              <w:t xml:space="preserve"> </w:t>
            </w:r>
            <w:r>
              <w:rPr>
                <w:sz w:val="14"/>
              </w:rPr>
              <w:t>уносу</w:t>
            </w:r>
            <w:r>
              <w:rPr>
                <w:spacing w:val="-6"/>
                <w:sz w:val="14"/>
              </w:rPr>
              <w:t xml:space="preserve"> </w:t>
            </w:r>
            <w:r>
              <w:rPr>
                <w:sz w:val="14"/>
              </w:rPr>
              <w:t>отрова</w:t>
            </w:r>
            <w:r>
              <w:rPr>
                <w:spacing w:val="-6"/>
                <w:sz w:val="14"/>
              </w:rPr>
              <w:t xml:space="preserve"> </w:t>
            </w:r>
            <w:r>
              <w:rPr>
                <w:sz w:val="14"/>
              </w:rPr>
              <w:t>–</w:t>
            </w:r>
            <w:r>
              <w:rPr>
                <w:spacing w:val="-6"/>
                <w:sz w:val="14"/>
              </w:rPr>
              <w:t xml:space="preserve"> </w:t>
            </w:r>
            <w:r>
              <w:rPr>
                <w:sz w:val="14"/>
              </w:rPr>
              <w:t>кумулација, толеранција, идиосинкразија,</w:t>
            </w:r>
            <w:r>
              <w:rPr>
                <w:spacing w:val="-3"/>
                <w:sz w:val="14"/>
              </w:rPr>
              <w:t xml:space="preserve"> </w:t>
            </w:r>
            <w:r>
              <w:rPr>
                <w:sz w:val="14"/>
              </w:rPr>
              <w:t>токсикоманија;</w:t>
            </w:r>
          </w:p>
          <w:p w:rsidR="001E7182" w:rsidRDefault="00094F44">
            <w:pPr>
              <w:pStyle w:val="TableParagraph"/>
              <w:numPr>
                <w:ilvl w:val="0"/>
                <w:numId w:val="526"/>
              </w:numPr>
              <w:tabs>
                <w:tab w:val="left" w:pos="141"/>
              </w:tabs>
              <w:spacing w:line="159" w:lineRule="exact"/>
              <w:rPr>
                <w:sz w:val="14"/>
              </w:rPr>
            </w:pPr>
            <w:r>
              <w:rPr>
                <w:sz w:val="14"/>
              </w:rPr>
              <w:t>Мере прве помоћи и принципи лечења акутних тровања,</w:t>
            </w:r>
            <w:r>
              <w:rPr>
                <w:spacing w:val="-17"/>
                <w:sz w:val="14"/>
              </w:rPr>
              <w:t xml:space="preserve"> </w:t>
            </w:r>
            <w:r>
              <w:rPr>
                <w:sz w:val="14"/>
              </w:rPr>
              <w:t>антидоти.;</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w:t>
            </w:r>
            <w:r>
              <w:rPr>
                <w:b/>
                <w:sz w:val="14"/>
              </w:rPr>
              <w:t>и појмови</w:t>
            </w:r>
            <w:r>
              <w:rPr>
                <w:sz w:val="14"/>
              </w:rPr>
              <w:t>: отров, дозе, изложеност, транспорт, ресорпција, дистрибуција, метаболизам, механизам деловања,екскреција, синергизам, антагонизам, кумулација, толеранција, идиосинкразоја, токсикоманија.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1"/>
              </w:rPr>
            </w:pPr>
          </w:p>
          <w:p w:rsidR="001E7182" w:rsidRDefault="00094F44">
            <w:pPr>
              <w:pStyle w:val="TableParagraph"/>
              <w:ind w:left="32" w:right="23"/>
              <w:jc w:val="center"/>
              <w:rPr>
                <w:b/>
                <w:sz w:val="14"/>
              </w:rPr>
            </w:pPr>
            <w:r>
              <w:rPr>
                <w:b/>
                <w:sz w:val="14"/>
              </w:rPr>
              <w:t>СПЕЦИЈАЛНИ ДЕО</w:t>
            </w:r>
          </w:p>
        </w:tc>
        <w:tc>
          <w:tcPr>
            <w:tcW w:w="4422" w:type="dxa"/>
          </w:tcPr>
          <w:p w:rsidR="001E7182" w:rsidRDefault="00094F44">
            <w:pPr>
              <w:pStyle w:val="TableParagraph"/>
              <w:numPr>
                <w:ilvl w:val="0"/>
                <w:numId w:val="525"/>
              </w:numPr>
              <w:tabs>
                <w:tab w:val="left" w:pos="141"/>
              </w:tabs>
              <w:spacing w:before="18" w:line="161" w:lineRule="exact"/>
              <w:rPr>
                <w:sz w:val="14"/>
              </w:rPr>
            </w:pPr>
            <w:r>
              <w:rPr>
                <w:sz w:val="14"/>
              </w:rPr>
              <w:t>препозна у којој се групи налази</w:t>
            </w:r>
            <w:r>
              <w:rPr>
                <w:spacing w:val="-4"/>
                <w:sz w:val="14"/>
              </w:rPr>
              <w:t xml:space="preserve"> </w:t>
            </w:r>
            <w:r>
              <w:rPr>
                <w:sz w:val="14"/>
              </w:rPr>
              <w:t>отров;</w:t>
            </w:r>
          </w:p>
          <w:p w:rsidR="001E7182" w:rsidRDefault="00094F44">
            <w:pPr>
              <w:pStyle w:val="TableParagraph"/>
              <w:numPr>
                <w:ilvl w:val="0"/>
                <w:numId w:val="525"/>
              </w:numPr>
              <w:tabs>
                <w:tab w:val="left" w:pos="141"/>
              </w:tabs>
              <w:ind w:right="563"/>
              <w:rPr>
                <w:sz w:val="14"/>
              </w:rPr>
            </w:pPr>
            <w:r>
              <w:rPr>
                <w:sz w:val="14"/>
              </w:rPr>
              <w:t>објасни</w:t>
            </w:r>
            <w:r>
              <w:rPr>
                <w:spacing w:val="-5"/>
                <w:sz w:val="14"/>
              </w:rPr>
              <w:t xml:space="preserve"> </w:t>
            </w:r>
            <w:r>
              <w:rPr>
                <w:sz w:val="14"/>
              </w:rPr>
              <w:t>токсиколошки</w:t>
            </w:r>
            <w:r>
              <w:rPr>
                <w:spacing w:val="-6"/>
                <w:sz w:val="14"/>
              </w:rPr>
              <w:t xml:space="preserve"> </w:t>
            </w:r>
            <w:r>
              <w:rPr>
                <w:sz w:val="14"/>
              </w:rPr>
              <w:t>значај</w:t>
            </w:r>
            <w:r>
              <w:rPr>
                <w:spacing w:val="-5"/>
                <w:sz w:val="14"/>
              </w:rPr>
              <w:t xml:space="preserve"> </w:t>
            </w:r>
            <w:r>
              <w:rPr>
                <w:sz w:val="14"/>
              </w:rPr>
              <w:t>и</w:t>
            </w:r>
            <w:r>
              <w:rPr>
                <w:spacing w:val="-6"/>
                <w:sz w:val="14"/>
              </w:rPr>
              <w:t xml:space="preserve"> </w:t>
            </w:r>
            <w:r>
              <w:rPr>
                <w:sz w:val="14"/>
              </w:rPr>
              <w:t>могућности</w:t>
            </w:r>
            <w:r>
              <w:rPr>
                <w:spacing w:val="-5"/>
                <w:sz w:val="14"/>
              </w:rPr>
              <w:t xml:space="preserve"> </w:t>
            </w:r>
            <w:r>
              <w:rPr>
                <w:sz w:val="14"/>
              </w:rPr>
              <w:t>тровања</w:t>
            </w:r>
            <w:r>
              <w:rPr>
                <w:spacing w:val="-5"/>
                <w:sz w:val="14"/>
              </w:rPr>
              <w:t xml:space="preserve"> </w:t>
            </w:r>
            <w:r>
              <w:rPr>
                <w:sz w:val="14"/>
              </w:rPr>
              <w:t>отровима различитих</w:t>
            </w:r>
            <w:r>
              <w:rPr>
                <w:spacing w:val="-1"/>
                <w:sz w:val="14"/>
              </w:rPr>
              <w:t xml:space="preserve"> </w:t>
            </w:r>
            <w:r>
              <w:rPr>
                <w:sz w:val="14"/>
              </w:rPr>
              <w:t>група;</w:t>
            </w:r>
          </w:p>
          <w:p w:rsidR="001E7182" w:rsidRDefault="00094F44">
            <w:pPr>
              <w:pStyle w:val="TableParagraph"/>
              <w:numPr>
                <w:ilvl w:val="0"/>
                <w:numId w:val="525"/>
              </w:numPr>
              <w:tabs>
                <w:tab w:val="left" w:pos="141"/>
              </w:tabs>
              <w:ind w:right="138"/>
              <w:rPr>
                <w:sz w:val="14"/>
              </w:rPr>
            </w:pPr>
            <w:r>
              <w:rPr>
                <w:sz w:val="14"/>
              </w:rPr>
              <w:t>објасни физичке, хемијске и физиолошке особине отрова</w:t>
            </w:r>
            <w:r>
              <w:rPr>
                <w:spacing w:val="-21"/>
                <w:sz w:val="14"/>
              </w:rPr>
              <w:t xml:space="preserve"> </w:t>
            </w:r>
            <w:r>
              <w:rPr>
                <w:sz w:val="14"/>
              </w:rPr>
              <w:t>различитих група;</w:t>
            </w:r>
          </w:p>
          <w:p w:rsidR="001E7182" w:rsidRDefault="00094F44">
            <w:pPr>
              <w:pStyle w:val="TableParagraph"/>
              <w:numPr>
                <w:ilvl w:val="0"/>
                <w:numId w:val="525"/>
              </w:numPr>
              <w:tabs>
                <w:tab w:val="left" w:pos="141"/>
              </w:tabs>
              <w:spacing w:line="159" w:lineRule="exact"/>
              <w:rPr>
                <w:sz w:val="14"/>
              </w:rPr>
            </w:pPr>
            <w:r>
              <w:rPr>
                <w:sz w:val="14"/>
              </w:rPr>
              <w:t>објасни путеве уношења, метаболизам и</w:t>
            </w:r>
            <w:r>
              <w:rPr>
                <w:spacing w:val="-5"/>
                <w:sz w:val="14"/>
              </w:rPr>
              <w:t xml:space="preserve"> </w:t>
            </w:r>
            <w:r>
              <w:rPr>
                <w:sz w:val="14"/>
              </w:rPr>
              <w:t>излучивање;</w:t>
            </w:r>
          </w:p>
          <w:p w:rsidR="001E7182" w:rsidRDefault="00094F44">
            <w:pPr>
              <w:pStyle w:val="TableParagraph"/>
              <w:numPr>
                <w:ilvl w:val="0"/>
                <w:numId w:val="525"/>
              </w:numPr>
              <w:tabs>
                <w:tab w:val="left" w:pos="141"/>
              </w:tabs>
              <w:spacing w:line="160" w:lineRule="exact"/>
              <w:rPr>
                <w:sz w:val="14"/>
              </w:rPr>
            </w:pPr>
            <w:r>
              <w:rPr>
                <w:sz w:val="14"/>
              </w:rPr>
              <w:t>објасни механизам деловања</w:t>
            </w:r>
            <w:r>
              <w:rPr>
                <w:spacing w:val="-1"/>
                <w:sz w:val="14"/>
              </w:rPr>
              <w:t xml:space="preserve"> </w:t>
            </w:r>
            <w:r>
              <w:rPr>
                <w:sz w:val="14"/>
              </w:rPr>
              <w:t>отрова;</w:t>
            </w:r>
          </w:p>
          <w:p w:rsidR="001E7182" w:rsidRDefault="00094F44">
            <w:pPr>
              <w:pStyle w:val="TableParagraph"/>
              <w:numPr>
                <w:ilvl w:val="0"/>
                <w:numId w:val="525"/>
              </w:numPr>
              <w:tabs>
                <w:tab w:val="left" w:pos="141"/>
              </w:tabs>
              <w:spacing w:line="160" w:lineRule="exact"/>
              <w:rPr>
                <w:sz w:val="14"/>
              </w:rPr>
            </w:pPr>
            <w:r>
              <w:rPr>
                <w:sz w:val="14"/>
              </w:rPr>
              <w:t>препозна основне симптоме тровања отровима различитих</w:t>
            </w:r>
            <w:r>
              <w:rPr>
                <w:spacing w:val="-7"/>
                <w:sz w:val="14"/>
              </w:rPr>
              <w:t xml:space="preserve"> </w:t>
            </w:r>
            <w:r>
              <w:rPr>
                <w:sz w:val="14"/>
              </w:rPr>
              <w:t>група;</w:t>
            </w:r>
          </w:p>
          <w:p w:rsidR="001E7182" w:rsidRDefault="00094F44">
            <w:pPr>
              <w:pStyle w:val="TableParagraph"/>
              <w:numPr>
                <w:ilvl w:val="0"/>
                <w:numId w:val="525"/>
              </w:numPr>
              <w:tabs>
                <w:tab w:val="left" w:pos="141"/>
              </w:tabs>
              <w:spacing w:line="160" w:lineRule="exact"/>
              <w:rPr>
                <w:sz w:val="14"/>
              </w:rPr>
            </w:pPr>
            <w:r>
              <w:rPr>
                <w:sz w:val="14"/>
              </w:rPr>
              <w:t>образложи мере прве помоћи и принципе лечења, могуће</w:t>
            </w:r>
            <w:r>
              <w:rPr>
                <w:spacing w:val="-15"/>
                <w:sz w:val="14"/>
              </w:rPr>
              <w:t xml:space="preserve"> </w:t>
            </w:r>
            <w:r>
              <w:rPr>
                <w:sz w:val="14"/>
              </w:rPr>
              <w:t>антидоте;</w:t>
            </w:r>
          </w:p>
          <w:p w:rsidR="001E7182" w:rsidRDefault="00094F44">
            <w:pPr>
              <w:pStyle w:val="TableParagraph"/>
              <w:numPr>
                <w:ilvl w:val="0"/>
                <w:numId w:val="525"/>
              </w:numPr>
              <w:tabs>
                <w:tab w:val="left" w:pos="141"/>
              </w:tabs>
              <w:ind w:right="156"/>
              <w:rPr>
                <w:sz w:val="14"/>
              </w:rPr>
            </w:pPr>
            <w:r>
              <w:rPr>
                <w:sz w:val="14"/>
              </w:rPr>
              <w:t>наведе</w:t>
            </w:r>
            <w:r>
              <w:rPr>
                <w:spacing w:val="-5"/>
                <w:sz w:val="14"/>
              </w:rPr>
              <w:t xml:space="preserve"> </w:t>
            </w:r>
            <w:r>
              <w:rPr>
                <w:sz w:val="14"/>
              </w:rPr>
              <w:t>потенцијалне</w:t>
            </w:r>
            <w:r>
              <w:rPr>
                <w:spacing w:val="-6"/>
                <w:sz w:val="14"/>
              </w:rPr>
              <w:t xml:space="preserve"> </w:t>
            </w:r>
            <w:r>
              <w:rPr>
                <w:sz w:val="14"/>
              </w:rPr>
              <w:t>аналитичке</w:t>
            </w:r>
            <w:r>
              <w:rPr>
                <w:spacing w:val="-5"/>
                <w:sz w:val="14"/>
              </w:rPr>
              <w:t xml:space="preserve"> </w:t>
            </w:r>
            <w:r>
              <w:rPr>
                <w:sz w:val="14"/>
              </w:rPr>
              <w:t>методе</w:t>
            </w:r>
            <w:r>
              <w:rPr>
                <w:spacing w:val="-5"/>
                <w:sz w:val="14"/>
              </w:rPr>
              <w:t xml:space="preserve"> </w:t>
            </w:r>
            <w:r>
              <w:rPr>
                <w:sz w:val="14"/>
              </w:rPr>
              <w:t>за</w:t>
            </w:r>
            <w:r>
              <w:rPr>
                <w:spacing w:val="-6"/>
                <w:sz w:val="14"/>
              </w:rPr>
              <w:t xml:space="preserve"> </w:t>
            </w:r>
            <w:r>
              <w:rPr>
                <w:sz w:val="14"/>
              </w:rPr>
              <w:t>доказивање</w:t>
            </w:r>
            <w:r>
              <w:rPr>
                <w:spacing w:val="-5"/>
                <w:sz w:val="14"/>
              </w:rPr>
              <w:t xml:space="preserve"> </w:t>
            </w:r>
            <w:r>
              <w:rPr>
                <w:sz w:val="14"/>
              </w:rPr>
              <w:t>и</w:t>
            </w:r>
            <w:r>
              <w:rPr>
                <w:spacing w:val="-6"/>
                <w:sz w:val="14"/>
              </w:rPr>
              <w:t xml:space="preserve"> </w:t>
            </w:r>
            <w:r>
              <w:rPr>
                <w:sz w:val="14"/>
              </w:rPr>
              <w:t>одређивање отрова.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24"/>
              </w:numPr>
              <w:tabs>
                <w:tab w:val="left" w:pos="141"/>
              </w:tabs>
              <w:spacing w:line="160" w:lineRule="exact"/>
              <w:rPr>
                <w:sz w:val="14"/>
              </w:rPr>
            </w:pPr>
            <w:r>
              <w:rPr>
                <w:sz w:val="14"/>
              </w:rPr>
              <w:t>Гасовити отрови: угљен-моноксид, оксиди сумпора и</w:t>
            </w:r>
            <w:r>
              <w:rPr>
                <w:spacing w:val="-6"/>
                <w:sz w:val="14"/>
              </w:rPr>
              <w:t xml:space="preserve"> </w:t>
            </w:r>
            <w:r>
              <w:rPr>
                <w:sz w:val="14"/>
              </w:rPr>
              <w:t>азота.</w:t>
            </w:r>
          </w:p>
          <w:p w:rsidR="001E7182" w:rsidRDefault="00094F44">
            <w:pPr>
              <w:pStyle w:val="TableParagraph"/>
              <w:numPr>
                <w:ilvl w:val="0"/>
                <w:numId w:val="524"/>
              </w:numPr>
              <w:tabs>
                <w:tab w:val="left" w:pos="141"/>
              </w:tabs>
              <w:ind w:right="371"/>
              <w:rPr>
                <w:sz w:val="14"/>
              </w:rPr>
            </w:pPr>
            <w:r>
              <w:rPr>
                <w:spacing w:val="-3"/>
                <w:sz w:val="14"/>
              </w:rPr>
              <w:t xml:space="preserve">Лако </w:t>
            </w:r>
            <w:r>
              <w:rPr>
                <w:sz w:val="14"/>
              </w:rPr>
              <w:t>испарљиви отрови и они који дестилишу са воденом</w:t>
            </w:r>
            <w:r>
              <w:rPr>
                <w:spacing w:val="-24"/>
                <w:sz w:val="14"/>
              </w:rPr>
              <w:t xml:space="preserve"> </w:t>
            </w:r>
            <w:r>
              <w:rPr>
                <w:sz w:val="14"/>
              </w:rPr>
              <w:t>паром: цијановодонична киселина и цијаниди, етанол,</w:t>
            </w:r>
            <w:r>
              <w:rPr>
                <w:spacing w:val="-9"/>
                <w:sz w:val="14"/>
              </w:rPr>
              <w:t xml:space="preserve"> </w:t>
            </w:r>
            <w:r>
              <w:rPr>
                <w:sz w:val="14"/>
              </w:rPr>
              <w:t>метанол.</w:t>
            </w:r>
          </w:p>
          <w:p w:rsidR="001E7182" w:rsidRDefault="00094F44">
            <w:pPr>
              <w:pStyle w:val="TableParagraph"/>
              <w:numPr>
                <w:ilvl w:val="0"/>
                <w:numId w:val="524"/>
              </w:numPr>
              <w:tabs>
                <w:tab w:val="left" w:pos="141"/>
              </w:tabs>
              <w:ind w:right="131"/>
              <w:rPr>
                <w:sz w:val="14"/>
              </w:rPr>
            </w:pPr>
            <w:r>
              <w:rPr>
                <w:sz w:val="14"/>
              </w:rPr>
              <w:t>Минерални отрови: методе разарања органског материјала, отрови који</w:t>
            </w:r>
            <w:r>
              <w:rPr>
                <w:spacing w:val="-5"/>
                <w:sz w:val="14"/>
              </w:rPr>
              <w:t xml:space="preserve"> </w:t>
            </w:r>
            <w:r>
              <w:rPr>
                <w:sz w:val="14"/>
              </w:rPr>
              <w:t>се</w:t>
            </w:r>
            <w:r>
              <w:rPr>
                <w:spacing w:val="-5"/>
                <w:sz w:val="14"/>
              </w:rPr>
              <w:t xml:space="preserve"> </w:t>
            </w:r>
            <w:r>
              <w:rPr>
                <w:sz w:val="14"/>
              </w:rPr>
              <w:t>истражују</w:t>
            </w:r>
            <w:r>
              <w:rPr>
                <w:spacing w:val="-5"/>
                <w:sz w:val="14"/>
              </w:rPr>
              <w:t xml:space="preserve"> </w:t>
            </w:r>
            <w:r>
              <w:rPr>
                <w:sz w:val="14"/>
              </w:rPr>
              <w:t>након</w:t>
            </w:r>
            <w:r>
              <w:rPr>
                <w:spacing w:val="-5"/>
                <w:sz w:val="14"/>
              </w:rPr>
              <w:t xml:space="preserve"> </w:t>
            </w:r>
            <w:r>
              <w:rPr>
                <w:sz w:val="14"/>
              </w:rPr>
              <w:t>разарања</w:t>
            </w:r>
            <w:r>
              <w:rPr>
                <w:spacing w:val="-5"/>
                <w:sz w:val="14"/>
              </w:rPr>
              <w:t xml:space="preserve"> </w:t>
            </w:r>
            <w:r>
              <w:rPr>
                <w:sz w:val="14"/>
              </w:rPr>
              <w:t>органског</w:t>
            </w:r>
            <w:r>
              <w:rPr>
                <w:spacing w:val="-5"/>
                <w:sz w:val="14"/>
              </w:rPr>
              <w:t xml:space="preserve"> </w:t>
            </w:r>
            <w:r>
              <w:rPr>
                <w:sz w:val="14"/>
              </w:rPr>
              <w:t>материјала</w:t>
            </w:r>
            <w:r>
              <w:rPr>
                <w:spacing w:val="-6"/>
                <w:sz w:val="14"/>
              </w:rPr>
              <w:t xml:space="preserve"> </w:t>
            </w:r>
            <w:r>
              <w:rPr>
                <w:sz w:val="14"/>
              </w:rPr>
              <w:t>(олово,</w:t>
            </w:r>
            <w:r>
              <w:rPr>
                <w:spacing w:val="-5"/>
                <w:sz w:val="14"/>
              </w:rPr>
              <w:t xml:space="preserve"> </w:t>
            </w:r>
            <w:r>
              <w:rPr>
                <w:sz w:val="14"/>
              </w:rPr>
              <w:t>жива, арсен ), отрови који се истражују без разарања органског материјала (корозиви: киселине и базе, хлорати, нитрати и</w:t>
            </w:r>
            <w:r>
              <w:rPr>
                <w:spacing w:val="-7"/>
                <w:sz w:val="14"/>
              </w:rPr>
              <w:t xml:space="preserve"> </w:t>
            </w:r>
            <w:r>
              <w:rPr>
                <w:sz w:val="14"/>
              </w:rPr>
              <w:t>нитрити);</w:t>
            </w:r>
          </w:p>
          <w:p w:rsidR="001E7182" w:rsidRDefault="00094F44">
            <w:pPr>
              <w:pStyle w:val="TableParagraph"/>
              <w:numPr>
                <w:ilvl w:val="0"/>
                <w:numId w:val="524"/>
              </w:numPr>
              <w:tabs>
                <w:tab w:val="left" w:pos="141"/>
              </w:tabs>
              <w:spacing w:line="237" w:lineRule="auto"/>
              <w:ind w:right="193"/>
              <w:rPr>
                <w:sz w:val="14"/>
              </w:rPr>
            </w:pPr>
            <w:r>
              <w:rPr>
                <w:sz w:val="14"/>
              </w:rPr>
              <w:t>Биљни и синтетски отрови: отрови који се истражују у алкално- етарском</w:t>
            </w:r>
            <w:r>
              <w:rPr>
                <w:spacing w:val="-8"/>
                <w:sz w:val="14"/>
              </w:rPr>
              <w:t xml:space="preserve"> </w:t>
            </w:r>
            <w:r>
              <w:rPr>
                <w:sz w:val="14"/>
              </w:rPr>
              <w:t>екстракту</w:t>
            </w:r>
            <w:r>
              <w:rPr>
                <w:spacing w:val="-8"/>
                <w:sz w:val="14"/>
              </w:rPr>
              <w:t xml:space="preserve"> </w:t>
            </w:r>
            <w:r>
              <w:rPr>
                <w:sz w:val="14"/>
              </w:rPr>
              <w:t>(алкалоиди:</w:t>
            </w:r>
            <w:r>
              <w:rPr>
                <w:spacing w:val="-9"/>
                <w:sz w:val="14"/>
              </w:rPr>
              <w:t xml:space="preserve"> </w:t>
            </w:r>
            <w:r>
              <w:rPr>
                <w:sz w:val="14"/>
              </w:rPr>
              <w:t>никотин,</w:t>
            </w:r>
            <w:r>
              <w:rPr>
                <w:spacing w:val="-8"/>
                <w:sz w:val="14"/>
              </w:rPr>
              <w:t xml:space="preserve"> </w:t>
            </w:r>
            <w:r>
              <w:rPr>
                <w:sz w:val="14"/>
              </w:rPr>
              <w:t>морфин,</w:t>
            </w:r>
            <w:r>
              <w:rPr>
                <w:spacing w:val="-8"/>
                <w:sz w:val="14"/>
              </w:rPr>
              <w:t xml:space="preserve"> </w:t>
            </w:r>
            <w:r>
              <w:rPr>
                <w:sz w:val="14"/>
              </w:rPr>
              <w:t>кокаин,</w:t>
            </w:r>
            <w:r>
              <w:rPr>
                <w:spacing w:val="-8"/>
                <w:sz w:val="14"/>
              </w:rPr>
              <w:t xml:space="preserve"> </w:t>
            </w:r>
            <w:r>
              <w:rPr>
                <w:sz w:val="14"/>
              </w:rPr>
              <w:t>атропин).</w:t>
            </w:r>
          </w:p>
          <w:p w:rsidR="001E7182" w:rsidRDefault="001E7182">
            <w:pPr>
              <w:pStyle w:val="TableParagraph"/>
              <w:spacing w:before="5"/>
              <w:ind w:left="0"/>
              <w:rPr>
                <w:sz w:val="13"/>
              </w:rPr>
            </w:pPr>
          </w:p>
          <w:p w:rsidR="001E7182" w:rsidRDefault="00094F44">
            <w:pPr>
              <w:pStyle w:val="TableParagraph"/>
              <w:ind w:left="56"/>
              <w:rPr>
                <w:sz w:val="14"/>
              </w:rPr>
            </w:pPr>
            <w:r>
              <w:rPr>
                <w:b/>
                <w:sz w:val="14"/>
              </w:rPr>
              <w:t>Кључни појмови</w:t>
            </w:r>
            <w:r>
              <w:rPr>
                <w:sz w:val="14"/>
              </w:rPr>
              <w:t>: гасовити, лако испарљиви , минерални , биљни и синтетски отрови.</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4"/>
              </w:rPr>
            </w:pPr>
          </w:p>
          <w:p w:rsidR="001E7182" w:rsidRDefault="00094F44">
            <w:pPr>
              <w:pStyle w:val="TableParagraph"/>
              <w:ind w:left="437" w:firstLine="27"/>
              <w:rPr>
                <w:b/>
                <w:sz w:val="14"/>
              </w:rPr>
            </w:pPr>
            <w:r>
              <w:rPr>
                <w:b/>
                <w:sz w:val="14"/>
              </w:rPr>
              <w:t>ОДАБРАНА ПОГЛАВЉА</w:t>
            </w:r>
          </w:p>
        </w:tc>
        <w:tc>
          <w:tcPr>
            <w:tcW w:w="4422" w:type="dxa"/>
          </w:tcPr>
          <w:p w:rsidR="001E7182" w:rsidRDefault="00094F44">
            <w:pPr>
              <w:pStyle w:val="TableParagraph"/>
              <w:numPr>
                <w:ilvl w:val="0"/>
                <w:numId w:val="523"/>
              </w:numPr>
              <w:tabs>
                <w:tab w:val="left" w:pos="141"/>
              </w:tabs>
              <w:spacing w:before="19"/>
              <w:ind w:right="240"/>
              <w:rPr>
                <w:sz w:val="14"/>
              </w:rPr>
            </w:pPr>
            <w:r>
              <w:rPr>
                <w:sz w:val="14"/>
              </w:rPr>
              <w:t>наведе токсиколошки значај и могућности тровања лековима, психоактивним супстанцама, пестицидима, дуготрајним</w:t>
            </w:r>
            <w:r>
              <w:rPr>
                <w:spacing w:val="-20"/>
                <w:sz w:val="14"/>
              </w:rPr>
              <w:t xml:space="preserve"> </w:t>
            </w:r>
            <w:r>
              <w:rPr>
                <w:sz w:val="14"/>
              </w:rPr>
              <w:t>органским загађивачима и отровима природног</w:t>
            </w:r>
            <w:r>
              <w:rPr>
                <w:spacing w:val="-5"/>
                <w:sz w:val="14"/>
              </w:rPr>
              <w:t xml:space="preserve"> </w:t>
            </w:r>
            <w:r>
              <w:rPr>
                <w:sz w:val="14"/>
              </w:rPr>
              <w:t>порекла.</w:t>
            </w:r>
          </w:p>
          <w:p w:rsidR="001E7182" w:rsidRDefault="00094F44">
            <w:pPr>
              <w:pStyle w:val="TableParagraph"/>
              <w:numPr>
                <w:ilvl w:val="0"/>
                <w:numId w:val="523"/>
              </w:numPr>
              <w:tabs>
                <w:tab w:val="left" w:pos="141"/>
              </w:tabs>
              <w:spacing w:line="237" w:lineRule="auto"/>
              <w:ind w:right="196"/>
              <w:rPr>
                <w:sz w:val="14"/>
              </w:rPr>
            </w:pPr>
            <w:r>
              <w:rPr>
                <w:sz w:val="14"/>
              </w:rPr>
              <w:t>наведе физичке, хемијске и физиолошке особине отрова</w:t>
            </w:r>
            <w:r>
              <w:rPr>
                <w:spacing w:val="-26"/>
                <w:sz w:val="14"/>
              </w:rPr>
              <w:t xml:space="preserve"> </w:t>
            </w:r>
            <w:r>
              <w:rPr>
                <w:sz w:val="14"/>
              </w:rPr>
              <w:t>различитих група;</w:t>
            </w:r>
          </w:p>
          <w:p w:rsidR="001E7182" w:rsidRDefault="00094F44">
            <w:pPr>
              <w:pStyle w:val="TableParagraph"/>
              <w:numPr>
                <w:ilvl w:val="0"/>
                <w:numId w:val="523"/>
              </w:numPr>
              <w:tabs>
                <w:tab w:val="left" w:pos="141"/>
              </w:tabs>
              <w:spacing w:line="160" w:lineRule="exact"/>
              <w:rPr>
                <w:sz w:val="14"/>
              </w:rPr>
            </w:pPr>
            <w:r>
              <w:rPr>
                <w:sz w:val="14"/>
              </w:rPr>
              <w:t>разложи путеве уношења, метаболизам и излучивање</w:t>
            </w:r>
            <w:r>
              <w:rPr>
                <w:spacing w:val="-9"/>
                <w:sz w:val="14"/>
              </w:rPr>
              <w:t xml:space="preserve"> </w:t>
            </w:r>
            <w:r>
              <w:rPr>
                <w:sz w:val="14"/>
              </w:rPr>
              <w:t>отрова;</w:t>
            </w:r>
          </w:p>
          <w:p w:rsidR="001E7182" w:rsidRDefault="00094F44">
            <w:pPr>
              <w:pStyle w:val="TableParagraph"/>
              <w:numPr>
                <w:ilvl w:val="0"/>
                <w:numId w:val="523"/>
              </w:numPr>
              <w:tabs>
                <w:tab w:val="left" w:pos="141"/>
              </w:tabs>
              <w:spacing w:line="160" w:lineRule="exact"/>
              <w:rPr>
                <w:sz w:val="14"/>
              </w:rPr>
            </w:pPr>
            <w:r>
              <w:rPr>
                <w:sz w:val="14"/>
              </w:rPr>
              <w:t>објасни механизам деловања</w:t>
            </w:r>
            <w:r>
              <w:rPr>
                <w:spacing w:val="-1"/>
                <w:sz w:val="14"/>
              </w:rPr>
              <w:t xml:space="preserve"> </w:t>
            </w:r>
            <w:r>
              <w:rPr>
                <w:sz w:val="14"/>
              </w:rPr>
              <w:t>отрова;</w:t>
            </w:r>
          </w:p>
          <w:p w:rsidR="001E7182" w:rsidRDefault="00094F44">
            <w:pPr>
              <w:pStyle w:val="TableParagraph"/>
              <w:numPr>
                <w:ilvl w:val="0"/>
                <w:numId w:val="523"/>
              </w:numPr>
              <w:tabs>
                <w:tab w:val="left" w:pos="141"/>
              </w:tabs>
              <w:spacing w:line="160" w:lineRule="exact"/>
              <w:rPr>
                <w:sz w:val="14"/>
              </w:rPr>
            </w:pPr>
            <w:r>
              <w:rPr>
                <w:sz w:val="14"/>
              </w:rPr>
              <w:t>препозна основне симптоме тровања и могу</w:t>
            </w:r>
            <w:r>
              <w:rPr>
                <w:sz w:val="14"/>
              </w:rPr>
              <w:t>ћа</w:t>
            </w:r>
            <w:r>
              <w:rPr>
                <w:spacing w:val="-4"/>
                <w:sz w:val="14"/>
              </w:rPr>
              <w:t xml:space="preserve"> </w:t>
            </w:r>
            <w:r>
              <w:rPr>
                <w:sz w:val="14"/>
              </w:rPr>
              <w:t>оштећења;</w:t>
            </w:r>
          </w:p>
          <w:p w:rsidR="001E7182" w:rsidRDefault="00094F44">
            <w:pPr>
              <w:pStyle w:val="TableParagraph"/>
              <w:numPr>
                <w:ilvl w:val="0"/>
                <w:numId w:val="523"/>
              </w:numPr>
              <w:tabs>
                <w:tab w:val="left" w:pos="141"/>
              </w:tabs>
              <w:spacing w:line="160" w:lineRule="exact"/>
              <w:rPr>
                <w:sz w:val="14"/>
              </w:rPr>
            </w:pPr>
            <w:r>
              <w:rPr>
                <w:sz w:val="14"/>
              </w:rPr>
              <w:t>наведе мере прве помоћи и принципе лечења,</w:t>
            </w:r>
            <w:r>
              <w:rPr>
                <w:spacing w:val="-8"/>
                <w:sz w:val="14"/>
              </w:rPr>
              <w:t xml:space="preserve"> </w:t>
            </w:r>
            <w:r>
              <w:rPr>
                <w:sz w:val="14"/>
              </w:rPr>
              <w:t>антидоте;</w:t>
            </w:r>
          </w:p>
          <w:p w:rsidR="001E7182" w:rsidRDefault="00094F44">
            <w:pPr>
              <w:pStyle w:val="TableParagraph"/>
              <w:numPr>
                <w:ilvl w:val="0"/>
                <w:numId w:val="523"/>
              </w:numPr>
              <w:tabs>
                <w:tab w:val="left" w:pos="141"/>
              </w:tabs>
              <w:ind w:right="156"/>
              <w:rPr>
                <w:sz w:val="14"/>
              </w:rPr>
            </w:pPr>
            <w:r>
              <w:rPr>
                <w:sz w:val="14"/>
              </w:rPr>
              <w:t>наведе</w:t>
            </w:r>
            <w:r>
              <w:rPr>
                <w:spacing w:val="-5"/>
                <w:sz w:val="14"/>
              </w:rPr>
              <w:t xml:space="preserve"> </w:t>
            </w:r>
            <w:r>
              <w:rPr>
                <w:sz w:val="14"/>
              </w:rPr>
              <w:t>потенцијалне</w:t>
            </w:r>
            <w:r>
              <w:rPr>
                <w:spacing w:val="-6"/>
                <w:sz w:val="14"/>
              </w:rPr>
              <w:t xml:space="preserve"> </w:t>
            </w:r>
            <w:r>
              <w:rPr>
                <w:sz w:val="14"/>
              </w:rPr>
              <w:t>аналитичке</w:t>
            </w:r>
            <w:r>
              <w:rPr>
                <w:spacing w:val="-5"/>
                <w:sz w:val="14"/>
              </w:rPr>
              <w:t xml:space="preserve"> </w:t>
            </w:r>
            <w:r>
              <w:rPr>
                <w:sz w:val="14"/>
              </w:rPr>
              <w:t>методе</w:t>
            </w:r>
            <w:r>
              <w:rPr>
                <w:spacing w:val="-5"/>
                <w:sz w:val="14"/>
              </w:rPr>
              <w:t xml:space="preserve"> </w:t>
            </w:r>
            <w:r>
              <w:rPr>
                <w:sz w:val="14"/>
              </w:rPr>
              <w:t>за</w:t>
            </w:r>
            <w:r>
              <w:rPr>
                <w:spacing w:val="-6"/>
                <w:sz w:val="14"/>
              </w:rPr>
              <w:t xml:space="preserve"> </w:t>
            </w:r>
            <w:r>
              <w:rPr>
                <w:sz w:val="14"/>
              </w:rPr>
              <w:t>доказивање</w:t>
            </w:r>
            <w:r>
              <w:rPr>
                <w:spacing w:val="-5"/>
                <w:sz w:val="14"/>
              </w:rPr>
              <w:t xml:space="preserve"> </w:t>
            </w:r>
            <w:r>
              <w:rPr>
                <w:sz w:val="14"/>
              </w:rPr>
              <w:t>и</w:t>
            </w:r>
            <w:r>
              <w:rPr>
                <w:spacing w:val="-6"/>
                <w:sz w:val="14"/>
              </w:rPr>
              <w:t xml:space="preserve"> </w:t>
            </w:r>
            <w:r>
              <w:rPr>
                <w:sz w:val="14"/>
              </w:rPr>
              <w:t>одређивање отрова.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22"/>
              </w:numPr>
              <w:tabs>
                <w:tab w:val="left" w:pos="141"/>
              </w:tabs>
              <w:ind w:right="109"/>
              <w:rPr>
                <w:sz w:val="14"/>
              </w:rPr>
            </w:pPr>
            <w:r>
              <w:rPr>
                <w:spacing w:val="-3"/>
                <w:sz w:val="14"/>
              </w:rPr>
              <w:t xml:space="preserve">Токсикологија </w:t>
            </w:r>
            <w:r>
              <w:rPr>
                <w:sz w:val="14"/>
              </w:rPr>
              <w:t>лекова: антидепресиви, антипсихотици, анксиолитици, седативи, барбитирати, хипнотици, наркотични и ненаркотични аналгетици;</w:t>
            </w:r>
          </w:p>
          <w:p w:rsidR="001E7182" w:rsidRDefault="00094F44">
            <w:pPr>
              <w:pStyle w:val="TableParagraph"/>
              <w:numPr>
                <w:ilvl w:val="0"/>
                <w:numId w:val="522"/>
              </w:numPr>
              <w:tabs>
                <w:tab w:val="left" w:pos="141"/>
              </w:tabs>
              <w:spacing w:line="158" w:lineRule="exact"/>
              <w:rPr>
                <w:sz w:val="14"/>
              </w:rPr>
            </w:pPr>
            <w:r>
              <w:rPr>
                <w:sz w:val="14"/>
              </w:rPr>
              <w:t>Психоактивне супстанце: амфетамини, кофеин,</w:t>
            </w:r>
            <w:r>
              <w:rPr>
                <w:spacing w:val="-5"/>
                <w:sz w:val="14"/>
              </w:rPr>
              <w:t xml:space="preserve"> </w:t>
            </w:r>
            <w:r>
              <w:rPr>
                <w:sz w:val="14"/>
              </w:rPr>
              <w:t>канабиноиди.</w:t>
            </w:r>
          </w:p>
          <w:p w:rsidR="001E7182" w:rsidRDefault="00094F44">
            <w:pPr>
              <w:pStyle w:val="TableParagraph"/>
              <w:numPr>
                <w:ilvl w:val="0"/>
                <w:numId w:val="522"/>
              </w:numPr>
              <w:tabs>
                <w:tab w:val="left" w:pos="141"/>
              </w:tabs>
              <w:ind w:right="1014"/>
              <w:rPr>
                <w:sz w:val="14"/>
              </w:rPr>
            </w:pPr>
            <w:r>
              <w:rPr>
                <w:spacing w:val="-3"/>
                <w:sz w:val="14"/>
              </w:rPr>
              <w:t xml:space="preserve">Токсикологија </w:t>
            </w:r>
            <w:r>
              <w:rPr>
                <w:sz w:val="14"/>
              </w:rPr>
              <w:t>пестицида: органохлорни инсектициди, органофосфорни инсектициди.</w:t>
            </w:r>
          </w:p>
          <w:p w:rsidR="001E7182" w:rsidRDefault="00094F44">
            <w:pPr>
              <w:pStyle w:val="TableParagraph"/>
              <w:numPr>
                <w:ilvl w:val="0"/>
                <w:numId w:val="522"/>
              </w:numPr>
              <w:tabs>
                <w:tab w:val="left" w:pos="141"/>
              </w:tabs>
              <w:ind w:right="661"/>
              <w:rPr>
                <w:sz w:val="14"/>
              </w:rPr>
            </w:pPr>
            <w:r>
              <w:rPr>
                <w:sz w:val="14"/>
              </w:rPr>
              <w:t>Дуготрајни</w:t>
            </w:r>
            <w:r>
              <w:rPr>
                <w:spacing w:val="-10"/>
                <w:sz w:val="14"/>
              </w:rPr>
              <w:t xml:space="preserve"> </w:t>
            </w:r>
            <w:r>
              <w:rPr>
                <w:sz w:val="14"/>
              </w:rPr>
              <w:t>органски</w:t>
            </w:r>
            <w:r>
              <w:rPr>
                <w:spacing w:val="-10"/>
                <w:sz w:val="14"/>
              </w:rPr>
              <w:t xml:space="preserve"> </w:t>
            </w:r>
            <w:r>
              <w:rPr>
                <w:sz w:val="14"/>
              </w:rPr>
              <w:t>загађивачи:</w:t>
            </w:r>
            <w:r>
              <w:rPr>
                <w:spacing w:val="-10"/>
                <w:sz w:val="14"/>
              </w:rPr>
              <w:t xml:space="preserve"> </w:t>
            </w:r>
            <w:r>
              <w:rPr>
                <w:sz w:val="14"/>
              </w:rPr>
              <w:t>полициклични</w:t>
            </w:r>
            <w:r>
              <w:rPr>
                <w:spacing w:val="-11"/>
                <w:sz w:val="14"/>
              </w:rPr>
              <w:t xml:space="preserve"> </w:t>
            </w:r>
            <w:r>
              <w:rPr>
                <w:sz w:val="14"/>
              </w:rPr>
              <w:t>ароматични угљоводоници, полихлоровани бифенили,</w:t>
            </w:r>
            <w:r>
              <w:rPr>
                <w:spacing w:val="-5"/>
                <w:sz w:val="14"/>
              </w:rPr>
              <w:t xml:space="preserve"> </w:t>
            </w:r>
            <w:r>
              <w:rPr>
                <w:sz w:val="14"/>
              </w:rPr>
              <w:t>диоксини.</w:t>
            </w:r>
          </w:p>
          <w:p w:rsidR="001E7182" w:rsidRDefault="00094F44">
            <w:pPr>
              <w:pStyle w:val="TableParagraph"/>
              <w:numPr>
                <w:ilvl w:val="0"/>
                <w:numId w:val="522"/>
              </w:numPr>
              <w:tabs>
                <w:tab w:val="left" w:pos="141"/>
              </w:tabs>
              <w:spacing w:line="159" w:lineRule="exact"/>
              <w:rPr>
                <w:sz w:val="14"/>
              </w:rPr>
            </w:pPr>
            <w:r>
              <w:rPr>
                <w:sz w:val="14"/>
              </w:rPr>
              <w:t>Отрови природног порекла: микотоксини, отрови</w:t>
            </w:r>
            <w:r>
              <w:rPr>
                <w:spacing w:val="-7"/>
                <w:sz w:val="14"/>
              </w:rPr>
              <w:t xml:space="preserve"> </w:t>
            </w:r>
            <w:r>
              <w:rPr>
                <w:sz w:val="14"/>
              </w:rPr>
              <w:t>гљива.</w:t>
            </w:r>
          </w:p>
          <w:p w:rsidR="001E7182" w:rsidRDefault="001E7182">
            <w:pPr>
              <w:pStyle w:val="TableParagraph"/>
              <w:spacing w:before="6"/>
              <w:ind w:left="0"/>
              <w:rPr>
                <w:sz w:val="13"/>
              </w:rPr>
            </w:pPr>
          </w:p>
          <w:p w:rsidR="001E7182" w:rsidRDefault="00094F44">
            <w:pPr>
              <w:pStyle w:val="TableParagraph"/>
              <w:spacing w:before="1"/>
              <w:ind w:left="56" w:right="105"/>
              <w:rPr>
                <w:sz w:val="14"/>
              </w:rPr>
            </w:pPr>
            <w:r>
              <w:rPr>
                <w:b/>
                <w:sz w:val="14"/>
              </w:rPr>
              <w:t>Кључни појмови</w:t>
            </w:r>
            <w:r>
              <w:rPr>
                <w:sz w:val="14"/>
              </w:rPr>
              <w:t>: лекови, психоакти</w:t>
            </w:r>
            <w:r>
              <w:rPr>
                <w:sz w:val="14"/>
              </w:rPr>
              <w:t>вне супстанце, пестициди, органски загађивачи, природни отрови.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840"/>
        </w:trPr>
        <w:tc>
          <w:tcPr>
            <w:tcW w:w="1701" w:type="dxa"/>
          </w:tcPr>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ind w:left="56"/>
              <w:rPr>
                <w:b/>
                <w:sz w:val="14"/>
              </w:rPr>
            </w:pPr>
            <w:r>
              <w:rPr>
                <w:b/>
                <w:sz w:val="14"/>
              </w:rPr>
              <w:t>ЕКОТОКСИКОЛОГИЈА</w:t>
            </w:r>
          </w:p>
        </w:tc>
        <w:tc>
          <w:tcPr>
            <w:tcW w:w="4422" w:type="dxa"/>
          </w:tcPr>
          <w:p w:rsidR="001E7182" w:rsidRDefault="00094F44">
            <w:pPr>
              <w:pStyle w:val="TableParagraph"/>
              <w:numPr>
                <w:ilvl w:val="0"/>
                <w:numId w:val="521"/>
              </w:numPr>
              <w:tabs>
                <w:tab w:val="left" w:pos="141"/>
              </w:tabs>
              <w:spacing w:before="18"/>
              <w:ind w:right="381"/>
              <w:rPr>
                <w:sz w:val="14"/>
              </w:rPr>
            </w:pPr>
            <w:r>
              <w:rPr>
                <w:sz w:val="14"/>
              </w:rPr>
              <w:t>препозна</w:t>
            </w:r>
            <w:r>
              <w:rPr>
                <w:spacing w:val="-6"/>
                <w:sz w:val="14"/>
              </w:rPr>
              <w:t xml:space="preserve"> </w:t>
            </w:r>
            <w:r>
              <w:rPr>
                <w:sz w:val="14"/>
              </w:rPr>
              <w:t>основне</w:t>
            </w:r>
            <w:r>
              <w:rPr>
                <w:spacing w:val="-5"/>
                <w:sz w:val="14"/>
              </w:rPr>
              <w:t xml:space="preserve"> </w:t>
            </w:r>
            <w:r>
              <w:rPr>
                <w:sz w:val="14"/>
              </w:rPr>
              <w:t>узрочнике</w:t>
            </w:r>
            <w:r>
              <w:rPr>
                <w:spacing w:val="-5"/>
                <w:sz w:val="14"/>
              </w:rPr>
              <w:t xml:space="preserve"> </w:t>
            </w:r>
            <w:r>
              <w:rPr>
                <w:sz w:val="14"/>
              </w:rPr>
              <w:t>загађења</w:t>
            </w:r>
            <w:r>
              <w:rPr>
                <w:spacing w:val="-6"/>
                <w:sz w:val="14"/>
              </w:rPr>
              <w:t xml:space="preserve"> </w:t>
            </w:r>
            <w:r>
              <w:rPr>
                <w:sz w:val="14"/>
              </w:rPr>
              <w:t>воде,</w:t>
            </w:r>
            <w:r>
              <w:rPr>
                <w:spacing w:val="-5"/>
                <w:sz w:val="14"/>
              </w:rPr>
              <w:t xml:space="preserve"> </w:t>
            </w:r>
            <w:r>
              <w:rPr>
                <w:sz w:val="14"/>
              </w:rPr>
              <w:t>ваздуха,</w:t>
            </w:r>
            <w:r>
              <w:rPr>
                <w:spacing w:val="-5"/>
                <w:sz w:val="14"/>
              </w:rPr>
              <w:t xml:space="preserve"> </w:t>
            </w:r>
            <w:r>
              <w:rPr>
                <w:sz w:val="14"/>
              </w:rPr>
              <w:t>земљишта</w:t>
            </w:r>
            <w:r>
              <w:rPr>
                <w:spacing w:val="-5"/>
                <w:sz w:val="14"/>
              </w:rPr>
              <w:t xml:space="preserve"> </w:t>
            </w:r>
            <w:r>
              <w:rPr>
                <w:sz w:val="14"/>
              </w:rPr>
              <w:t>и намирница;</w:t>
            </w:r>
          </w:p>
          <w:p w:rsidR="001E7182" w:rsidRDefault="00094F44">
            <w:pPr>
              <w:pStyle w:val="TableParagraph"/>
              <w:numPr>
                <w:ilvl w:val="0"/>
                <w:numId w:val="521"/>
              </w:numPr>
              <w:tabs>
                <w:tab w:val="left" w:pos="141"/>
              </w:tabs>
              <w:spacing w:line="159" w:lineRule="exact"/>
              <w:rPr>
                <w:sz w:val="14"/>
              </w:rPr>
            </w:pPr>
            <w:r>
              <w:rPr>
                <w:sz w:val="14"/>
              </w:rPr>
              <w:t>објасни механизме загађења ваздуха, вода, земљишта и</w:t>
            </w:r>
            <w:r>
              <w:rPr>
                <w:spacing w:val="-22"/>
                <w:sz w:val="14"/>
              </w:rPr>
              <w:t xml:space="preserve"> </w:t>
            </w:r>
            <w:r>
              <w:rPr>
                <w:sz w:val="14"/>
              </w:rPr>
              <w:t>намирница.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20"/>
              </w:numPr>
              <w:tabs>
                <w:tab w:val="left" w:pos="141"/>
              </w:tabs>
              <w:spacing w:line="161" w:lineRule="exact"/>
              <w:rPr>
                <w:sz w:val="14"/>
              </w:rPr>
            </w:pPr>
            <w:r>
              <w:rPr>
                <w:sz w:val="14"/>
              </w:rPr>
              <w:t>Хемијско загађење ваздуха, вода, земљишта и</w:t>
            </w:r>
            <w:r>
              <w:rPr>
                <w:spacing w:val="-12"/>
                <w:sz w:val="14"/>
              </w:rPr>
              <w:t xml:space="preserve"> </w:t>
            </w:r>
            <w:r>
              <w:rPr>
                <w:sz w:val="14"/>
              </w:rPr>
              <w:t>намирница.</w:t>
            </w:r>
          </w:p>
          <w:p w:rsidR="001E7182" w:rsidRDefault="001E7182">
            <w:pPr>
              <w:pStyle w:val="TableParagraph"/>
              <w:spacing w:before="9"/>
              <w:ind w:left="0"/>
              <w:rPr>
                <w:sz w:val="13"/>
              </w:rPr>
            </w:pPr>
          </w:p>
          <w:p w:rsidR="001E7182" w:rsidRDefault="00094F44">
            <w:pPr>
              <w:pStyle w:val="TableParagraph"/>
              <w:spacing w:line="161" w:lineRule="exact"/>
              <w:ind w:left="56"/>
              <w:rPr>
                <w:sz w:val="14"/>
              </w:rPr>
            </w:pPr>
            <w:r>
              <w:rPr>
                <w:b/>
                <w:sz w:val="14"/>
              </w:rPr>
              <w:t>Кључни појмови</w:t>
            </w:r>
            <w:r>
              <w:rPr>
                <w:sz w:val="14"/>
              </w:rPr>
              <w:t>:</w:t>
            </w:r>
          </w:p>
          <w:p w:rsidR="001E7182" w:rsidRDefault="00094F44">
            <w:pPr>
              <w:pStyle w:val="TableParagraph"/>
              <w:spacing w:line="161" w:lineRule="exact"/>
              <w:ind w:left="56"/>
              <w:rPr>
                <w:sz w:val="14"/>
              </w:rPr>
            </w:pPr>
            <w:r>
              <w:rPr>
                <w:sz w:val="14"/>
              </w:rPr>
              <w:t>Хемијско загађење, ваздух, вода, земља, намирнице.</w:t>
            </w:r>
          </w:p>
        </w:tc>
      </w:tr>
    </w:tbl>
    <w:p w:rsidR="001E7182" w:rsidRDefault="00094F44">
      <w:pPr>
        <w:pStyle w:val="Heading1"/>
        <w:numPr>
          <w:ilvl w:val="0"/>
          <w:numId w:val="528"/>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Токсикологија је предмет који се изучава у трећем разреду. Теоријска настава се реализује у учионици.</w:t>
      </w:r>
    </w:p>
    <w:p w:rsidR="001E7182" w:rsidRDefault="00094F44">
      <w:pPr>
        <w:pStyle w:val="BodyText"/>
        <w:spacing w:before="1" w:line="232" w:lineRule="auto"/>
        <w:ind w:right="137"/>
        <w:jc w:val="both"/>
      </w:pPr>
      <w:r>
        <w:t>Програм</w:t>
      </w:r>
      <w:r>
        <w:rPr>
          <w:spacing w:val="-6"/>
        </w:rPr>
        <w:t xml:space="preserve"> </w:t>
      </w:r>
      <w:r>
        <w:t>предмета</w:t>
      </w:r>
      <w:r>
        <w:rPr>
          <w:spacing w:val="-6"/>
        </w:rPr>
        <w:t xml:space="preserve"> </w:t>
      </w:r>
      <w:r>
        <w:rPr>
          <w:spacing w:val="-3"/>
        </w:rPr>
        <w:t>Токсикологија</w:t>
      </w:r>
      <w:r>
        <w:rPr>
          <w:spacing w:val="-6"/>
        </w:rPr>
        <w:t xml:space="preserve"> </w:t>
      </w:r>
      <w:r>
        <w:t>oмoгућaвa</w:t>
      </w:r>
      <w:r>
        <w:rPr>
          <w:spacing w:val="-6"/>
        </w:rPr>
        <w:t xml:space="preserve"> </w:t>
      </w:r>
      <w:r>
        <w:t>ученицима</w:t>
      </w:r>
      <w:r>
        <w:rPr>
          <w:spacing w:val="-6"/>
        </w:rPr>
        <w:t xml:space="preserve"> </w:t>
      </w:r>
      <w:r>
        <w:t>дa</w:t>
      </w:r>
      <w:r>
        <w:rPr>
          <w:spacing w:val="-6"/>
        </w:rPr>
        <w:t xml:space="preserve"> </w:t>
      </w:r>
      <w:r>
        <w:t>рaзумejу</w:t>
      </w:r>
      <w:r>
        <w:rPr>
          <w:spacing w:val="-6"/>
        </w:rPr>
        <w:t xml:space="preserve"> </w:t>
      </w:r>
      <w:r>
        <w:t>знaчaj</w:t>
      </w:r>
      <w:r>
        <w:rPr>
          <w:spacing w:val="-6"/>
        </w:rPr>
        <w:t xml:space="preserve"> </w:t>
      </w:r>
      <w:r>
        <w:t>токсикологије;</w:t>
      </w:r>
      <w:r>
        <w:rPr>
          <w:spacing w:val="-6"/>
        </w:rPr>
        <w:t xml:space="preserve"> </w:t>
      </w:r>
      <w:r>
        <w:t>упознаје</w:t>
      </w:r>
      <w:r>
        <w:rPr>
          <w:spacing w:val="-6"/>
        </w:rPr>
        <w:t xml:space="preserve"> </w:t>
      </w:r>
      <w:r>
        <w:t>ученике</w:t>
      </w:r>
      <w:r>
        <w:rPr>
          <w:spacing w:val="-6"/>
        </w:rPr>
        <w:t xml:space="preserve"> </w:t>
      </w:r>
      <w:r>
        <w:t>са</w:t>
      </w:r>
      <w:r>
        <w:rPr>
          <w:spacing w:val="-6"/>
        </w:rPr>
        <w:t xml:space="preserve"> </w:t>
      </w:r>
      <w:r>
        <w:t>путевима</w:t>
      </w:r>
      <w:r>
        <w:rPr>
          <w:spacing w:val="-6"/>
        </w:rPr>
        <w:t xml:space="preserve"> </w:t>
      </w:r>
      <w:r>
        <w:t>уласка,</w:t>
      </w:r>
      <w:r>
        <w:rPr>
          <w:spacing w:val="-6"/>
        </w:rPr>
        <w:t xml:space="preserve"> </w:t>
      </w:r>
      <w:r>
        <w:t>рас- поделом,</w:t>
      </w:r>
      <w:r>
        <w:rPr>
          <w:spacing w:val="-7"/>
        </w:rPr>
        <w:t xml:space="preserve"> </w:t>
      </w:r>
      <w:r>
        <w:t>метаболизмом</w:t>
      </w:r>
      <w:r>
        <w:rPr>
          <w:spacing w:val="-7"/>
        </w:rPr>
        <w:t xml:space="preserve"> </w:t>
      </w:r>
      <w:r>
        <w:t>и</w:t>
      </w:r>
      <w:r>
        <w:rPr>
          <w:spacing w:val="-7"/>
        </w:rPr>
        <w:t xml:space="preserve"> </w:t>
      </w:r>
      <w:r>
        <w:t>екс</w:t>
      </w:r>
      <w:r>
        <w:t>крецијом</w:t>
      </w:r>
      <w:r>
        <w:rPr>
          <w:spacing w:val="-7"/>
        </w:rPr>
        <w:t xml:space="preserve"> </w:t>
      </w:r>
      <w:r>
        <w:t>отрова</w:t>
      </w:r>
      <w:r>
        <w:rPr>
          <w:spacing w:val="-7"/>
        </w:rPr>
        <w:t xml:space="preserve"> </w:t>
      </w:r>
      <w:r>
        <w:t>из</w:t>
      </w:r>
      <w:r>
        <w:rPr>
          <w:spacing w:val="-7"/>
        </w:rPr>
        <w:t xml:space="preserve"> </w:t>
      </w:r>
      <w:r>
        <w:t>организма;узорковањем,</w:t>
      </w:r>
      <w:r>
        <w:rPr>
          <w:spacing w:val="-7"/>
        </w:rPr>
        <w:t xml:space="preserve"> </w:t>
      </w:r>
      <w:r>
        <w:t>екстракцијом</w:t>
      </w:r>
      <w:r>
        <w:rPr>
          <w:spacing w:val="-7"/>
        </w:rPr>
        <w:t xml:space="preserve"> </w:t>
      </w:r>
      <w:r>
        <w:t>и</w:t>
      </w:r>
      <w:r>
        <w:rPr>
          <w:spacing w:val="-7"/>
        </w:rPr>
        <w:t xml:space="preserve"> </w:t>
      </w:r>
      <w:r>
        <w:t>детекцијом</w:t>
      </w:r>
      <w:r>
        <w:rPr>
          <w:spacing w:val="-7"/>
        </w:rPr>
        <w:t xml:space="preserve"> </w:t>
      </w:r>
      <w:r>
        <w:t>отрова,</w:t>
      </w:r>
      <w:r>
        <w:rPr>
          <w:spacing w:val="-7"/>
        </w:rPr>
        <w:t xml:space="preserve"> </w:t>
      </w:r>
      <w:r>
        <w:t>најзначајнијим</w:t>
      </w:r>
      <w:r>
        <w:rPr>
          <w:spacing w:val="-7"/>
        </w:rPr>
        <w:t xml:space="preserve"> </w:t>
      </w:r>
      <w:r>
        <w:t>представни- цима отрова различитих области</w:t>
      </w:r>
      <w:r>
        <w:rPr>
          <w:spacing w:val="-3"/>
        </w:rPr>
        <w:t xml:space="preserve"> </w:t>
      </w:r>
      <w:r>
        <w:t>токсикологије.</w:t>
      </w:r>
    </w:p>
    <w:p w:rsidR="001E7182" w:rsidRDefault="00094F44">
      <w:pPr>
        <w:pStyle w:val="BodyText"/>
        <w:spacing w:line="232" w:lineRule="auto"/>
        <w:ind w:right="135"/>
        <w:jc w:val="both"/>
      </w:pPr>
      <w:r>
        <w:t xml:space="preserve">Предмет подстиче развој етичких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 </w:t>
      </w:r>
      <w:r>
        <w:t xml:space="preserve">маност, алтруизам, прецизност, одговорност и пожртвованост. Предмет оспособљава </w:t>
      </w:r>
      <w:r>
        <w:rPr>
          <w:spacing w:val="-4"/>
        </w:rPr>
        <w:t xml:space="preserve">будуће </w:t>
      </w:r>
      <w:r>
        <w:t>фармацеутске техничаре за рад у апотеци, галенској</w:t>
      </w:r>
      <w:r>
        <w:rPr>
          <w:spacing w:val="-6"/>
        </w:rPr>
        <w:t xml:space="preserve"> </w:t>
      </w:r>
      <w:r>
        <w:t>лабораторији,</w:t>
      </w:r>
      <w:r>
        <w:rPr>
          <w:spacing w:val="-6"/>
        </w:rPr>
        <w:t xml:space="preserve"> </w:t>
      </w:r>
      <w:r>
        <w:t>веледрогерији</w:t>
      </w:r>
      <w:r>
        <w:rPr>
          <w:spacing w:val="-6"/>
        </w:rPr>
        <w:t xml:space="preserve"> </w:t>
      </w:r>
      <w:r>
        <w:t>и</w:t>
      </w:r>
      <w:r>
        <w:rPr>
          <w:spacing w:val="-6"/>
        </w:rPr>
        <w:t xml:space="preserve"> </w:t>
      </w:r>
      <w:r>
        <w:t>индустријској</w:t>
      </w:r>
      <w:r>
        <w:rPr>
          <w:spacing w:val="-6"/>
        </w:rPr>
        <w:t xml:space="preserve"> </w:t>
      </w:r>
      <w:r>
        <w:t>произво</w:t>
      </w:r>
      <w:r>
        <w:t>дњи</w:t>
      </w:r>
      <w:r>
        <w:rPr>
          <w:spacing w:val="-6"/>
        </w:rPr>
        <w:t xml:space="preserve"> </w:t>
      </w:r>
      <w:r>
        <w:rPr>
          <w:spacing w:val="-3"/>
        </w:rPr>
        <w:t>лекова.</w:t>
      </w:r>
      <w:r>
        <w:rPr>
          <w:spacing w:val="-6"/>
        </w:rPr>
        <w:t xml:space="preserve"> </w:t>
      </w:r>
      <w:r>
        <w:t>Подстиче</w:t>
      </w:r>
      <w:r>
        <w:rPr>
          <w:spacing w:val="-6"/>
        </w:rPr>
        <w:t xml:space="preserve"> </w:t>
      </w:r>
      <w:r>
        <w:t>развој</w:t>
      </w:r>
      <w:r>
        <w:rPr>
          <w:spacing w:val="-6"/>
        </w:rPr>
        <w:t xml:space="preserve"> </w:t>
      </w:r>
      <w:r>
        <w:t>етичких</w:t>
      </w:r>
      <w:r>
        <w:rPr>
          <w:spacing w:val="-6"/>
        </w:rPr>
        <w:t xml:space="preserve"> </w:t>
      </w:r>
      <w:r>
        <w:t>особина</w:t>
      </w:r>
      <w:r>
        <w:rPr>
          <w:spacing w:val="-6"/>
        </w:rPr>
        <w:t xml:space="preserve"> </w:t>
      </w:r>
      <w:r>
        <w:t>личности</w:t>
      </w:r>
      <w:r>
        <w:rPr>
          <w:spacing w:val="-6"/>
        </w:rPr>
        <w:t xml:space="preserve"> </w:t>
      </w:r>
      <w:r>
        <w:rPr>
          <w:spacing w:val="-3"/>
        </w:rPr>
        <w:t>које</w:t>
      </w:r>
      <w:r>
        <w:rPr>
          <w:spacing w:val="-6"/>
        </w:rPr>
        <w:t xml:space="preserve"> </w:t>
      </w:r>
      <w:r>
        <w:t xml:space="preserve">карактеришу професионални лик здравственог радника као што су: </w:t>
      </w:r>
      <w:r>
        <w:rPr>
          <w:spacing w:val="-3"/>
        </w:rPr>
        <w:t xml:space="preserve">хуманост, </w:t>
      </w:r>
      <w:r>
        <w:t>алтруизам, прецизност, одговорност, пожртвованост, самокритичност. Предмет оспособљава ученике за успешно преношење знања о з</w:t>
      </w:r>
      <w:r>
        <w:t>аштити здравља популације уз развијање моралне и професионалне од- говорности.</w:t>
      </w:r>
      <w:r>
        <w:rPr>
          <w:spacing w:val="-4"/>
        </w:rPr>
        <w:t xml:space="preserve"> </w:t>
      </w:r>
      <w:r>
        <w:t>Предмет</w:t>
      </w:r>
      <w:r>
        <w:rPr>
          <w:spacing w:val="-4"/>
        </w:rPr>
        <w:t xml:space="preserve"> </w:t>
      </w:r>
      <w:r>
        <w:t>омогућава</w:t>
      </w:r>
      <w:r>
        <w:rPr>
          <w:spacing w:val="-4"/>
        </w:rPr>
        <w:t xml:space="preserve"> </w:t>
      </w:r>
      <w:r>
        <w:t>стицање</w:t>
      </w:r>
      <w:r>
        <w:rPr>
          <w:spacing w:val="-4"/>
        </w:rPr>
        <w:t xml:space="preserve"> </w:t>
      </w:r>
      <w:r>
        <w:t>увида</w:t>
      </w:r>
      <w:r>
        <w:rPr>
          <w:spacing w:val="-4"/>
        </w:rPr>
        <w:t xml:space="preserve"> </w:t>
      </w:r>
      <w:r>
        <w:t>о</w:t>
      </w:r>
      <w:r>
        <w:rPr>
          <w:spacing w:val="-4"/>
        </w:rPr>
        <w:t xml:space="preserve"> </w:t>
      </w:r>
      <w:r>
        <w:t>значају</w:t>
      </w:r>
      <w:r>
        <w:rPr>
          <w:spacing w:val="-4"/>
        </w:rPr>
        <w:t xml:space="preserve"> </w:t>
      </w:r>
      <w:r>
        <w:t>перманентног</w:t>
      </w:r>
      <w:r>
        <w:rPr>
          <w:spacing w:val="-4"/>
        </w:rPr>
        <w:t xml:space="preserve"> </w:t>
      </w:r>
      <w:r>
        <w:t>стручног</w:t>
      </w:r>
      <w:r>
        <w:rPr>
          <w:spacing w:val="-4"/>
        </w:rPr>
        <w:t xml:space="preserve"> </w:t>
      </w:r>
      <w:r>
        <w:t>усавршавања.</w:t>
      </w:r>
      <w:r>
        <w:rPr>
          <w:spacing w:val="-4"/>
        </w:rPr>
        <w:t xml:space="preserve"> </w:t>
      </w:r>
      <w:r>
        <w:t>Вешто</w:t>
      </w:r>
      <w:r>
        <w:rPr>
          <w:spacing w:val="-4"/>
        </w:rPr>
        <w:t xml:space="preserve"> </w:t>
      </w:r>
      <w:r>
        <w:t>комуницира</w:t>
      </w:r>
      <w:r>
        <w:rPr>
          <w:spacing w:val="-4"/>
        </w:rPr>
        <w:t xml:space="preserve"> </w:t>
      </w:r>
      <w:r>
        <w:t>у</w:t>
      </w:r>
      <w:r>
        <w:rPr>
          <w:spacing w:val="-4"/>
        </w:rPr>
        <w:t xml:space="preserve"> </w:t>
      </w:r>
      <w:r>
        <w:t>различитим</w:t>
      </w:r>
      <w:r>
        <w:rPr>
          <w:spacing w:val="-4"/>
        </w:rPr>
        <w:t xml:space="preserve"> </w:t>
      </w:r>
      <w:r>
        <w:t xml:space="preserve">контек- стима активно доприносећи неговању </w:t>
      </w:r>
      <w:r>
        <w:rPr>
          <w:spacing w:val="-3"/>
        </w:rPr>
        <w:t xml:space="preserve">културе </w:t>
      </w:r>
      <w:r>
        <w:t xml:space="preserve">изражавања. 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развија самопоуздање и сигурност у сопствене способности, ствара и развија позити- ван став према</w:t>
      </w:r>
      <w:r>
        <w:rPr>
          <w:spacing w:val="-1"/>
        </w:rPr>
        <w:t xml:space="preserve"> </w:t>
      </w:r>
      <w:r>
        <w:t>предмету</w:t>
      </w:r>
    </w:p>
    <w:p w:rsidR="001E7182" w:rsidRDefault="00094F44">
      <w:pPr>
        <w:pStyle w:val="BodyText"/>
        <w:spacing w:line="232" w:lineRule="auto"/>
        <w:ind w:right="136"/>
        <w:jc w:val="both"/>
      </w:pPr>
      <w:r>
        <w:t xml:space="preserve">Програм предмета </w:t>
      </w:r>
      <w:r>
        <w:rPr>
          <w:spacing w:val="-3"/>
        </w:rPr>
        <w:t>Т</w:t>
      </w:r>
      <w:r>
        <w:rPr>
          <w:spacing w:val="-3"/>
        </w:rPr>
        <w:t xml:space="preserve">оксикологија </w:t>
      </w:r>
      <w:r>
        <w:t xml:space="preserve">усмерава наставника да наставни процес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 мето</w:t>
      </w:r>
      <w:r>
        <w:t xml:space="preserve">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разложити</w:t>
      </w:r>
      <w:r>
        <w:t xml:space="preserve">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 xml:space="preserve">у програ- му разликују по својој сложености и тежини, што значи да се неки могу разложити на већи број </w:t>
      </w:r>
      <w:r>
        <w:rPr>
          <w:spacing w:val="-3"/>
        </w:rPr>
        <w:t xml:space="preserve">исхода </w:t>
      </w:r>
      <w:r>
        <w:t>и да се могу лакше и брже оства- рити, док је з</w:t>
      </w:r>
      <w:r>
        <w:t xml:space="preserve">а одређене </w:t>
      </w:r>
      <w:r>
        <w:rPr>
          <w:spacing w:val="-3"/>
        </w:rPr>
        <w:t xml:space="preserve">исходе </w:t>
      </w:r>
      <w:r>
        <w:t>потребно више времена и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w:t>
      </w:r>
      <w:r>
        <w:t>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w:t>
      </w:r>
      <w:r>
        <w:t>сани су у оквиру више наставних предмета.</w:t>
      </w:r>
    </w:p>
    <w:p w:rsidR="001E7182" w:rsidRDefault="00094F44">
      <w:pPr>
        <w:pStyle w:val="BodyText"/>
        <w:spacing w:line="232" w:lineRule="auto"/>
        <w:ind w:right="137"/>
        <w:jc w:val="both"/>
      </w:pPr>
      <w:r>
        <w:rPr>
          <w:spacing w:val="-4"/>
        </w:rPr>
        <w:t xml:space="preserve">Приликом </w:t>
      </w:r>
      <w:r>
        <w:t xml:space="preserve">планирања наставе, треба </w:t>
      </w:r>
      <w:r>
        <w:rPr>
          <w:spacing w:val="-3"/>
        </w:rPr>
        <w:t xml:space="preserve">користити методе активне </w:t>
      </w:r>
      <w:r>
        <w:t xml:space="preserve">наставе, </w:t>
      </w:r>
      <w:r>
        <w:rPr>
          <w:spacing w:val="-5"/>
        </w:rPr>
        <w:t xml:space="preserve">где </w:t>
      </w:r>
      <w:r>
        <w:t xml:space="preserve">је наставник </w:t>
      </w:r>
      <w:r>
        <w:rPr>
          <w:spacing w:val="-3"/>
        </w:rPr>
        <w:t xml:space="preserve">организатор </w:t>
      </w:r>
      <w:r>
        <w:t xml:space="preserve">наставног процеса, </w:t>
      </w:r>
      <w:r>
        <w:rPr>
          <w:spacing w:val="-3"/>
        </w:rPr>
        <w:t xml:space="preserve">подстиче </w:t>
      </w:r>
      <w:r>
        <w:t xml:space="preserve">и </w:t>
      </w:r>
      <w:r>
        <w:rPr>
          <w:spacing w:val="-3"/>
        </w:rPr>
        <w:t>усмерава</w:t>
      </w:r>
      <w:r>
        <w:rPr>
          <w:spacing w:val="-11"/>
        </w:rPr>
        <w:t xml:space="preserve"> </w:t>
      </w:r>
      <w:r>
        <w:t>активност</w:t>
      </w:r>
      <w:r>
        <w:rPr>
          <w:spacing w:val="-11"/>
        </w:rPr>
        <w:t xml:space="preserve"> </w:t>
      </w:r>
      <w:r>
        <w:rPr>
          <w:spacing w:val="-3"/>
        </w:rPr>
        <w:t>ученика.</w:t>
      </w:r>
      <w:r>
        <w:rPr>
          <w:spacing w:val="-11"/>
        </w:rPr>
        <w:t xml:space="preserve"> </w:t>
      </w:r>
      <w:r>
        <w:t>Избор</w:t>
      </w:r>
      <w:r>
        <w:rPr>
          <w:spacing w:val="-11"/>
        </w:rPr>
        <w:t xml:space="preserve"> </w:t>
      </w:r>
      <w:r>
        <w:rPr>
          <w:spacing w:val="-3"/>
        </w:rPr>
        <w:t>метода</w:t>
      </w:r>
      <w:r>
        <w:rPr>
          <w:spacing w:val="-11"/>
        </w:rPr>
        <w:t xml:space="preserve"> </w:t>
      </w:r>
      <w:r>
        <w:t>и</w:t>
      </w:r>
      <w:r>
        <w:rPr>
          <w:spacing w:val="-11"/>
        </w:rPr>
        <w:t xml:space="preserve"> </w:t>
      </w:r>
      <w:r>
        <w:rPr>
          <w:spacing w:val="-3"/>
        </w:rPr>
        <w:t>облика</w:t>
      </w:r>
      <w:r>
        <w:rPr>
          <w:spacing w:val="-11"/>
        </w:rPr>
        <w:t xml:space="preserve"> </w:t>
      </w:r>
      <w:r>
        <w:t>рада,</w:t>
      </w:r>
      <w:r>
        <w:rPr>
          <w:spacing w:val="-11"/>
        </w:rPr>
        <w:t xml:space="preserve"> </w:t>
      </w:r>
      <w:r>
        <w:t>треба</w:t>
      </w:r>
      <w:r>
        <w:rPr>
          <w:spacing w:val="-11"/>
        </w:rPr>
        <w:t xml:space="preserve"> </w:t>
      </w:r>
      <w:r>
        <w:t>да</w:t>
      </w:r>
      <w:r>
        <w:rPr>
          <w:spacing w:val="-11"/>
        </w:rPr>
        <w:t xml:space="preserve"> </w:t>
      </w:r>
      <w:r>
        <w:t>доприноси</w:t>
      </w:r>
      <w:r>
        <w:rPr>
          <w:spacing w:val="-11"/>
        </w:rPr>
        <w:t xml:space="preserve"> </w:t>
      </w:r>
      <w:r>
        <w:t>већој</w:t>
      </w:r>
      <w:r>
        <w:rPr>
          <w:spacing w:val="-11"/>
        </w:rPr>
        <w:t xml:space="preserve"> </w:t>
      </w:r>
      <w:r>
        <w:t>рационализацији</w:t>
      </w:r>
      <w:r>
        <w:rPr>
          <w:spacing w:val="-11"/>
        </w:rPr>
        <w:t xml:space="preserve"> </w:t>
      </w:r>
      <w:r>
        <w:t>наставног</w:t>
      </w:r>
      <w:r>
        <w:rPr>
          <w:spacing w:val="-11"/>
        </w:rPr>
        <w:t xml:space="preserve"> </w:t>
      </w:r>
      <w:r>
        <w:t>процеса,</w:t>
      </w:r>
      <w:r>
        <w:rPr>
          <w:spacing w:val="-11"/>
        </w:rPr>
        <w:t xml:space="preserve"> </w:t>
      </w:r>
      <w:r>
        <w:rPr>
          <w:spacing w:val="-3"/>
        </w:rPr>
        <w:t>подстиче</w:t>
      </w:r>
      <w:r>
        <w:rPr>
          <w:spacing w:val="-11"/>
        </w:rPr>
        <w:t xml:space="preserve"> </w:t>
      </w:r>
      <w:r>
        <w:t xml:space="preserve">интелек- </w:t>
      </w:r>
      <w:r>
        <w:rPr>
          <w:spacing w:val="-3"/>
        </w:rPr>
        <w:t>туалну</w:t>
      </w:r>
      <w:r>
        <w:rPr>
          <w:spacing w:val="-6"/>
        </w:rPr>
        <w:t xml:space="preserve"> </w:t>
      </w:r>
      <w:r>
        <w:t>активност</w:t>
      </w:r>
      <w:r>
        <w:rPr>
          <w:spacing w:val="-6"/>
        </w:rPr>
        <w:t xml:space="preserve"> </w:t>
      </w:r>
      <w:r>
        <w:rPr>
          <w:spacing w:val="-3"/>
        </w:rPr>
        <w:t>ученика</w:t>
      </w:r>
      <w:r>
        <w:rPr>
          <w:spacing w:val="-6"/>
        </w:rPr>
        <w:t xml:space="preserve"> </w:t>
      </w:r>
      <w:r>
        <w:t>и</w:t>
      </w:r>
      <w:r>
        <w:rPr>
          <w:spacing w:val="-6"/>
        </w:rPr>
        <w:t xml:space="preserve"> </w:t>
      </w:r>
      <w:r>
        <w:rPr>
          <w:spacing w:val="-3"/>
        </w:rPr>
        <w:t>наставу</w:t>
      </w:r>
      <w:r>
        <w:rPr>
          <w:spacing w:val="-6"/>
        </w:rPr>
        <w:t xml:space="preserve"> </w:t>
      </w:r>
      <w:r>
        <w:t>чини</w:t>
      </w:r>
      <w:r>
        <w:rPr>
          <w:spacing w:val="-6"/>
        </w:rPr>
        <w:t xml:space="preserve"> </w:t>
      </w:r>
      <w:r>
        <w:t>интересантнијом</w:t>
      </w:r>
      <w:r>
        <w:rPr>
          <w:spacing w:val="-6"/>
        </w:rPr>
        <w:t xml:space="preserve"> </w:t>
      </w:r>
      <w:r>
        <w:t>и</w:t>
      </w:r>
      <w:r>
        <w:rPr>
          <w:spacing w:val="-6"/>
        </w:rPr>
        <w:t xml:space="preserve"> </w:t>
      </w:r>
      <w:r>
        <w:rPr>
          <w:spacing w:val="-3"/>
        </w:rPr>
        <w:t>ефикаснијом.</w:t>
      </w:r>
      <w:r>
        <w:rPr>
          <w:spacing w:val="-6"/>
        </w:rPr>
        <w:t xml:space="preserve"> </w:t>
      </w:r>
      <w:r>
        <w:rPr>
          <w:spacing w:val="-3"/>
        </w:rPr>
        <w:t>Ученике</w:t>
      </w:r>
      <w:r>
        <w:rPr>
          <w:spacing w:val="-6"/>
        </w:rPr>
        <w:t xml:space="preserve"> </w:t>
      </w:r>
      <w:r>
        <w:t>треба</w:t>
      </w:r>
      <w:r>
        <w:rPr>
          <w:spacing w:val="-6"/>
        </w:rPr>
        <w:t xml:space="preserve"> </w:t>
      </w:r>
      <w:r>
        <w:rPr>
          <w:spacing w:val="-3"/>
        </w:rPr>
        <w:t>мотивисати</w:t>
      </w:r>
      <w:r>
        <w:rPr>
          <w:spacing w:val="-6"/>
        </w:rPr>
        <w:t xml:space="preserve"> </w:t>
      </w:r>
      <w:r>
        <w:t>за</w:t>
      </w:r>
      <w:r>
        <w:rPr>
          <w:spacing w:val="-6"/>
        </w:rPr>
        <w:t xml:space="preserve"> </w:t>
      </w:r>
      <w:r>
        <w:rPr>
          <w:spacing w:val="-3"/>
        </w:rPr>
        <w:t>усвајање</w:t>
      </w:r>
      <w:r>
        <w:rPr>
          <w:spacing w:val="-6"/>
        </w:rPr>
        <w:t xml:space="preserve"> </w:t>
      </w:r>
      <w:r>
        <w:t>стручних</w:t>
      </w:r>
      <w:r>
        <w:rPr>
          <w:spacing w:val="-6"/>
        </w:rPr>
        <w:t xml:space="preserve"> </w:t>
      </w:r>
      <w:r>
        <w:t>знања</w:t>
      </w:r>
      <w:r>
        <w:rPr>
          <w:spacing w:val="-6"/>
        </w:rPr>
        <w:t xml:space="preserve"> </w:t>
      </w:r>
      <w:r>
        <w:t>и</w:t>
      </w:r>
      <w:r>
        <w:rPr>
          <w:spacing w:val="-6"/>
        </w:rPr>
        <w:t xml:space="preserve"> </w:t>
      </w:r>
      <w:r>
        <w:t xml:space="preserve">вешти- на, оспособљавати их за тимски и </w:t>
      </w:r>
      <w:r>
        <w:rPr>
          <w:spacing w:val="-3"/>
        </w:rPr>
        <w:t xml:space="preserve">истраживачки </w:t>
      </w:r>
      <w:r>
        <w:t xml:space="preserve">рад, </w:t>
      </w:r>
      <w:r>
        <w:rPr>
          <w:spacing w:val="-3"/>
        </w:rPr>
        <w:t xml:space="preserve">подстицати </w:t>
      </w:r>
      <w:r>
        <w:t>лични раз</w:t>
      </w:r>
      <w:r>
        <w:t xml:space="preserve">вој </w:t>
      </w:r>
      <w:r>
        <w:rPr>
          <w:spacing w:val="-3"/>
        </w:rPr>
        <w:t xml:space="preserve">ученика </w:t>
      </w:r>
      <w:r>
        <w:t xml:space="preserve">у складу са </w:t>
      </w:r>
      <w:r>
        <w:rPr>
          <w:spacing w:val="-3"/>
        </w:rPr>
        <w:t xml:space="preserve">њиховим </w:t>
      </w:r>
      <w:r>
        <w:t xml:space="preserve">интересовањима и способно- стима. </w:t>
      </w:r>
      <w:r>
        <w:rPr>
          <w:spacing w:val="-5"/>
        </w:rPr>
        <w:t xml:space="preserve">Упућивати </w:t>
      </w:r>
      <w:r>
        <w:rPr>
          <w:spacing w:val="-3"/>
        </w:rPr>
        <w:t xml:space="preserve">ученике </w:t>
      </w:r>
      <w:r>
        <w:t xml:space="preserve">да </w:t>
      </w:r>
      <w:r>
        <w:rPr>
          <w:spacing w:val="-3"/>
        </w:rPr>
        <w:t xml:space="preserve">користе уџбеник </w:t>
      </w:r>
      <w:r>
        <w:t xml:space="preserve">и </w:t>
      </w:r>
      <w:r>
        <w:rPr>
          <w:spacing w:val="-3"/>
        </w:rPr>
        <w:t xml:space="preserve">друге </w:t>
      </w:r>
      <w:r>
        <w:rPr>
          <w:spacing w:val="-2"/>
        </w:rPr>
        <w:t xml:space="preserve">изворе </w:t>
      </w:r>
      <w:r>
        <w:t xml:space="preserve">знања, </w:t>
      </w:r>
      <w:r>
        <w:rPr>
          <w:spacing w:val="-5"/>
        </w:rPr>
        <w:t xml:space="preserve">како </w:t>
      </w:r>
      <w:r>
        <w:t xml:space="preserve">би усвојена знања била трајнија и шира, а ученици оспособљени за примену усвојених знања и вештина. </w:t>
      </w:r>
      <w:r>
        <w:rPr>
          <w:spacing w:val="-3"/>
        </w:rPr>
        <w:t xml:space="preserve">Подстицати ученике </w:t>
      </w:r>
      <w:r>
        <w:t xml:space="preserve">на </w:t>
      </w:r>
      <w:r>
        <w:rPr>
          <w:spacing w:val="-3"/>
        </w:rPr>
        <w:t>кори</w:t>
      </w:r>
      <w:r>
        <w:rPr>
          <w:spacing w:val="-3"/>
        </w:rPr>
        <w:t xml:space="preserve">шћење </w:t>
      </w:r>
      <w:r>
        <w:t xml:space="preserve">савремених </w:t>
      </w:r>
      <w:r>
        <w:rPr>
          <w:spacing w:val="-3"/>
        </w:rPr>
        <w:t xml:space="preserve">информационих технологија. </w:t>
      </w:r>
      <w:r>
        <w:rPr>
          <w:spacing w:val="-5"/>
        </w:rPr>
        <w:t xml:space="preserve">Исходи </w:t>
      </w:r>
      <w:r>
        <w:t xml:space="preserve">и </w:t>
      </w:r>
      <w:r>
        <w:rPr>
          <w:spacing w:val="-3"/>
        </w:rPr>
        <w:t xml:space="preserve">препоруче- </w:t>
      </w:r>
      <w:r>
        <w:t>ни</w:t>
      </w:r>
      <w:r>
        <w:rPr>
          <w:spacing w:val="-5"/>
        </w:rPr>
        <w:t xml:space="preserve"> </w:t>
      </w:r>
      <w:r>
        <w:t>садржаји</w:t>
      </w:r>
      <w:r>
        <w:rPr>
          <w:spacing w:val="-5"/>
        </w:rPr>
        <w:t xml:space="preserve"> </w:t>
      </w:r>
      <w:r>
        <w:t>предмета</w:t>
      </w:r>
      <w:r>
        <w:rPr>
          <w:spacing w:val="-5"/>
        </w:rPr>
        <w:t xml:space="preserve"> Токсикологија, </w:t>
      </w:r>
      <w:r>
        <w:t>у</w:t>
      </w:r>
      <w:r>
        <w:rPr>
          <w:spacing w:val="-5"/>
        </w:rPr>
        <w:t xml:space="preserve"> </w:t>
      </w:r>
      <w:r>
        <w:rPr>
          <w:spacing w:val="-3"/>
        </w:rPr>
        <w:t>различитој</w:t>
      </w:r>
      <w:r>
        <w:rPr>
          <w:spacing w:val="-5"/>
        </w:rPr>
        <w:t xml:space="preserve"> </w:t>
      </w:r>
      <w:r>
        <w:t>мери</w:t>
      </w:r>
      <w:r>
        <w:rPr>
          <w:spacing w:val="-5"/>
        </w:rPr>
        <w:t xml:space="preserve"> </w:t>
      </w:r>
      <w:r>
        <w:t>и</w:t>
      </w:r>
      <w:r>
        <w:rPr>
          <w:spacing w:val="-5"/>
        </w:rPr>
        <w:t xml:space="preserve"> </w:t>
      </w:r>
      <w:r>
        <w:rPr>
          <w:spacing w:val="-3"/>
        </w:rPr>
        <w:t>различитом</w:t>
      </w:r>
      <w:r>
        <w:rPr>
          <w:spacing w:val="-5"/>
        </w:rPr>
        <w:t xml:space="preserve"> </w:t>
      </w:r>
      <w:r>
        <w:rPr>
          <w:spacing w:val="-4"/>
        </w:rPr>
        <w:t>степену,</w:t>
      </w:r>
      <w:r>
        <w:rPr>
          <w:spacing w:val="-5"/>
        </w:rPr>
        <w:t xml:space="preserve"> </w:t>
      </w:r>
      <w:r>
        <w:rPr>
          <w:spacing w:val="-3"/>
        </w:rPr>
        <w:t>служе</w:t>
      </w:r>
      <w:r>
        <w:rPr>
          <w:spacing w:val="-5"/>
        </w:rPr>
        <w:t xml:space="preserve"> </w:t>
      </w:r>
      <w:r>
        <w:t>развијању</w:t>
      </w:r>
      <w:r>
        <w:rPr>
          <w:spacing w:val="-5"/>
        </w:rPr>
        <w:t xml:space="preserve"> </w:t>
      </w:r>
      <w:r>
        <w:t>свих</w:t>
      </w:r>
      <w:r>
        <w:rPr>
          <w:spacing w:val="-5"/>
        </w:rPr>
        <w:t xml:space="preserve"> </w:t>
      </w:r>
      <w:r>
        <w:rPr>
          <w:spacing w:val="-3"/>
        </w:rPr>
        <w:t>међупредметних</w:t>
      </w:r>
      <w:r>
        <w:rPr>
          <w:spacing w:val="-5"/>
        </w:rPr>
        <w:t xml:space="preserve"> </w:t>
      </w:r>
      <w:r>
        <w:rPr>
          <w:spacing w:val="-3"/>
        </w:rPr>
        <w:t>компетенција.</w:t>
      </w:r>
    </w:p>
    <w:p w:rsidR="001E7182" w:rsidRDefault="00094F44">
      <w:pPr>
        <w:pStyle w:val="Heading1"/>
        <w:spacing w:line="193" w:lineRule="exact"/>
        <w:ind w:left="517" w:firstLine="0"/>
      </w:pPr>
      <w:r>
        <w:t>III разред</w:t>
      </w:r>
    </w:p>
    <w:p w:rsidR="001E7182" w:rsidRDefault="00094F44">
      <w:pPr>
        <w:pStyle w:val="ListParagraph"/>
        <w:numPr>
          <w:ilvl w:val="0"/>
          <w:numId w:val="519"/>
        </w:numPr>
        <w:tabs>
          <w:tab w:val="left" w:pos="698"/>
        </w:tabs>
        <w:rPr>
          <w:b/>
          <w:sz w:val="18"/>
        </w:rPr>
      </w:pPr>
      <w:r>
        <w:rPr>
          <w:b/>
          <w:spacing w:val="-3"/>
          <w:sz w:val="18"/>
        </w:rPr>
        <w:t xml:space="preserve">Модул: </w:t>
      </w:r>
      <w:r>
        <w:rPr>
          <w:b/>
          <w:sz w:val="18"/>
        </w:rPr>
        <w:t>Општа</w:t>
      </w:r>
      <w:r>
        <w:rPr>
          <w:b/>
          <w:sz w:val="18"/>
        </w:rPr>
        <w:t xml:space="preserve"> </w:t>
      </w:r>
      <w:r>
        <w:rPr>
          <w:b/>
          <w:sz w:val="18"/>
        </w:rPr>
        <w:t>токсикологија</w:t>
      </w:r>
    </w:p>
    <w:p w:rsidR="001E7182" w:rsidRDefault="00094F44">
      <w:pPr>
        <w:pStyle w:val="BodyText"/>
        <w:spacing w:line="200" w:lineRule="exact"/>
        <w:ind w:left="562" w:firstLine="0"/>
      </w:pPr>
      <w:r>
        <w:t>Модул се реализује кроз следеће облике наставе:</w:t>
      </w:r>
    </w:p>
    <w:p w:rsidR="001E7182" w:rsidRDefault="00094F44">
      <w:pPr>
        <w:pStyle w:val="ListParagraph"/>
        <w:numPr>
          <w:ilvl w:val="0"/>
          <w:numId w:val="518"/>
        </w:numPr>
        <w:tabs>
          <w:tab w:val="left" w:pos="626"/>
        </w:tabs>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 оквиру 1. модула – Општа токсикологија неопходно је дефинисати појмове: дефиниција токсикологије; задаци токсикологије и однос са другим наукама; дефиниција отрова и токсичности;</w:t>
      </w:r>
      <w:r>
        <w:t xml:space="preserve"> изложеност отрову (акутна, субакутна, субхронична и хронична);посебни типови токсичности; дозе у токсикологији; класификација отрова и врсте тровања; шема и грађа ћелијске мембране; транспорт кроз мембрану; ресорпција, дистрибуција, метаболизам и екскреци</w:t>
      </w:r>
      <w:r>
        <w:t xml:space="preserve">ја; механизам деловања отрова; локално и системско дејство; тренутно и одложено дејство; реверзибилна и иреверзибилна оштећења; синергизам и антагонизам; промене дејства при поновљеном уносу отрова (кумулација, толеранција, идиосинкразија, токсикоманија); </w:t>
      </w:r>
      <w:r>
        <w:t>мере прве помоћи и принципи лечења акутних тровања; антидоти.</w:t>
      </w:r>
    </w:p>
    <w:p w:rsidR="001E7182" w:rsidRDefault="00094F44">
      <w:pPr>
        <w:pStyle w:val="BodyText"/>
        <w:spacing w:line="232" w:lineRule="auto"/>
        <w:ind w:right="136"/>
        <w:jc w:val="both"/>
      </w:pPr>
      <w:r>
        <w:t>Неопходно је упознати ученике са отровима и изложеностима отровима; путевима уласка ресорпцијом, дистрибуцијом, метаболи- змом и екскрецијом отрова из организма; механизмом деловања отрова ; син</w:t>
      </w:r>
      <w:r>
        <w:t>ергизмом и антагонизмом; променом дејства при поновном уношењу отрова у организам токсикологије са другим наукама; мерама прве помоћи, лечењем акутног тровања и антидотима</w:t>
      </w:r>
    </w:p>
    <w:p w:rsidR="001E7182" w:rsidRDefault="00094F44">
      <w:pPr>
        <w:pStyle w:val="Heading1"/>
        <w:numPr>
          <w:ilvl w:val="0"/>
          <w:numId w:val="519"/>
        </w:numPr>
        <w:tabs>
          <w:tab w:val="left" w:pos="698"/>
        </w:tabs>
        <w:spacing w:line="196" w:lineRule="exact"/>
      </w:pPr>
      <w:r>
        <w:rPr>
          <w:spacing w:val="-3"/>
        </w:rPr>
        <w:t xml:space="preserve">Модул: </w:t>
      </w:r>
      <w:r>
        <w:t>Специјални део</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w:t>
      </w:r>
      <w:r>
        <w:rPr>
          <w:sz w:val="18"/>
        </w:rPr>
        <w:t>ава 8</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2. </w:t>
      </w:r>
      <w:r>
        <w:rPr>
          <w:spacing w:val="-3"/>
        </w:rPr>
        <w:t xml:space="preserve">модула </w:t>
      </w:r>
      <w:r>
        <w:t xml:space="preserve">–Специјални део неопходно је дефинисати и применити основне појмовеː гасовити отрови (угљен-моноксид, оксиди азота и сумпора); </w:t>
      </w:r>
      <w:r>
        <w:rPr>
          <w:spacing w:val="-3"/>
        </w:rPr>
        <w:t xml:space="preserve">лако </w:t>
      </w:r>
      <w:r>
        <w:t xml:space="preserve">испарљиви отрови и они </w:t>
      </w:r>
      <w:r>
        <w:rPr>
          <w:spacing w:val="-3"/>
        </w:rPr>
        <w:t xml:space="preserve">који </w:t>
      </w:r>
      <w:r>
        <w:t>дестилишу са воденом паром ( цијановодонична киселина и цијанид</w:t>
      </w:r>
      <w:r>
        <w:t xml:space="preserve">и, ета- нол, метанол);минерални отрови; методе разарања органског материјала, отрови </w:t>
      </w:r>
      <w:r>
        <w:rPr>
          <w:spacing w:val="-3"/>
        </w:rPr>
        <w:t xml:space="preserve">који </w:t>
      </w:r>
      <w:r>
        <w:t xml:space="preserve">се истражују </w:t>
      </w:r>
      <w:r>
        <w:rPr>
          <w:spacing w:val="-3"/>
        </w:rPr>
        <w:t xml:space="preserve">након </w:t>
      </w:r>
      <w:r>
        <w:t>разарања органског материјала (олово,</w:t>
      </w:r>
      <w:r>
        <w:rPr>
          <w:spacing w:val="-4"/>
        </w:rPr>
        <w:t xml:space="preserve"> </w:t>
      </w:r>
      <w:r>
        <w:t>жива,</w:t>
      </w:r>
      <w:r>
        <w:rPr>
          <w:spacing w:val="-4"/>
        </w:rPr>
        <w:t xml:space="preserve"> </w:t>
      </w:r>
      <w:r>
        <w:t>арсен</w:t>
      </w:r>
      <w:r>
        <w:rPr>
          <w:spacing w:val="-4"/>
        </w:rPr>
        <w:t xml:space="preserve"> </w:t>
      </w:r>
      <w:r>
        <w:t>);</w:t>
      </w:r>
      <w:r>
        <w:rPr>
          <w:spacing w:val="-4"/>
        </w:rPr>
        <w:t xml:space="preserve"> </w:t>
      </w:r>
      <w:r>
        <w:t>отрови</w:t>
      </w:r>
      <w:r>
        <w:rPr>
          <w:spacing w:val="-4"/>
        </w:rPr>
        <w:t xml:space="preserve"> </w:t>
      </w:r>
      <w:r>
        <w:rPr>
          <w:spacing w:val="-3"/>
        </w:rPr>
        <w:t>који</w:t>
      </w:r>
      <w:r>
        <w:rPr>
          <w:spacing w:val="-4"/>
        </w:rPr>
        <w:t xml:space="preserve"> </w:t>
      </w:r>
      <w:r>
        <w:t>се</w:t>
      </w:r>
      <w:r>
        <w:rPr>
          <w:spacing w:val="-4"/>
        </w:rPr>
        <w:t xml:space="preserve"> </w:t>
      </w:r>
      <w:r>
        <w:t>истражују</w:t>
      </w:r>
      <w:r>
        <w:rPr>
          <w:spacing w:val="-4"/>
        </w:rPr>
        <w:t xml:space="preserve"> </w:t>
      </w:r>
      <w:r>
        <w:t>без</w:t>
      </w:r>
      <w:r>
        <w:rPr>
          <w:spacing w:val="-4"/>
        </w:rPr>
        <w:t xml:space="preserve"> </w:t>
      </w:r>
      <w:r>
        <w:t>разарања</w:t>
      </w:r>
      <w:r>
        <w:rPr>
          <w:spacing w:val="-4"/>
        </w:rPr>
        <w:t xml:space="preserve"> </w:t>
      </w:r>
      <w:r>
        <w:t>органског</w:t>
      </w:r>
      <w:r>
        <w:rPr>
          <w:spacing w:val="-4"/>
        </w:rPr>
        <w:t xml:space="preserve"> </w:t>
      </w:r>
      <w:r>
        <w:t>материјала</w:t>
      </w:r>
      <w:r>
        <w:rPr>
          <w:spacing w:val="-4"/>
        </w:rPr>
        <w:t xml:space="preserve"> </w:t>
      </w:r>
      <w:r>
        <w:t>(корозиви:</w:t>
      </w:r>
      <w:r>
        <w:rPr>
          <w:spacing w:val="-4"/>
        </w:rPr>
        <w:t xml:space="preserve"> </w:t>
      </w:r>
      <w:r>
        <w:t>киселине</w:t>
      </w:r>
      <w:r>
        <w:rPr>
          <w:spacing w:val="-4"/>
        </w:rPr>
        <w:t xml:space="preserve"> </w:t>
      </w:r>
      <w:r>
        <w:t>и</w:t>
      </w:r>
      <w:r>
        <w:rPr>
          <w:spacing w:val="-4"/>
        </w:rPr>
        <w:t xml:space="preserve"> </w:t>
      </w:r>
      <w:r>
        <w:t>базе,</w:t>
      </w:r>
      <w:r>
        <w:rPr>
          <w:spacing w:val="-4"/>
        </w:rPr>
        <w:t xml:space="preserve"> </w:t>
      </w:r>
      <w:r>
        <w:t>хлорати</w:t>
      </w:r>
      <w:r>
        <w:t>,</w:t>
      </w:r>
      <w:r>
        <w:rPr>
          <w:spacing w:val="-4"/>
        </w:rPr>
        <w:t xml:space="preserve"> </w:t>
      </w:r>
      <w:r>
        <w:t>нитрати</w:t>
      </w:r>
      <w:r>
        <w:rPr>
          <w:spacing w:val="-4"/>
        </w:rPr>
        <w:t xml:space="preserve"> </w:t>
      </w:r>
      <w:r>
        <w:t>и</w:t>
      </w:r>
      <w:r>
        <w:rPr>
          <w:spacing w:val="-4"/>
        </w:rPr>
        <w:t xml:space="preserve"> </w:t>
      </w:r>
      <w:r>
        <w:t>нитри- ти</w:t>
      </w:r>
      <w:r>
        <w:rPr>
          <w:spacing w:val="-4"/>
        </w:rPr>
        <w:t xml:space="preserve"> </w:t>
      </w:r>
      <w:r>
        <w:t>);биљни</w:t>
      </w:r>
      <w:r>
        <w:rPr>
          <w:spacing w:val="-4"/>
        </w:rPr>
        <w:t xml:space="preserve"> </w:t>
      </w:r>
      <w:r>
        <w:t>и</w:t>
      </w:r>
      <w:r>
        <w:rPr>
          <w:spacing w:val="-5"/>
        </w:rPr>
        <w:t xml:space="preserve"> </w:t>
      </w:r>
      <w:r>
        <w:t>синтетски</w:t>
      </w:r>
      <w:r>
        <w:rPr>
          <w:spacing w:val="-5"/>
        </w:rPr>
        <w:t xml:space="preserve"> </w:t>
      </w:r>
      <w:r>
        <w:t>отрови,</w:t>
      </w:r>
      <w:r>
        <w:rPr>
          <w:spacing w:val="-4"/>
        </w:rPr>
        <w:t xml:space="preserve"> </w:t>
      </w:r>
      <w:r>
        <w:t>отрови</w:t>
      </w:r>
      <w:r>
        <w:rPr>
          <w:spacing w:val="-4"/>
        </w:rPr>
        <w:t xml:space="preserve"> </w:t>
      </w:r>
      <w:r>
        <w:rPr>
          <w:spacing w:val="-3"/>
        </w:rPr>
        <w:t>који</w:t>
      </w:r>
      <w:r>
        <w:rPr>
          <w:spacing w:val="-5"/>
        </w:rPr>
        <w:t xml:space="preserve"> </w:t>
      </w:r>
      <w:r>
        <w:t>се</w:t>
      </w:r>
      <w:r>
        <w:rPr>
          <w:spacing w:val="-4"/>
        </w:rPr>
        <w:t xml:space="preserve"> </w:t>
      </w:r>
      <w:r>
        <w:t>истражују</w:t>
      </w:r>
      <w:r>
        <w:rPr>
          <w:spacing w:val="-5"/>
        </w:rPr>
        <w:t xml:space="preserve"> </w:t>
      </w:r>
      <w:r>
        <w:t>у</w:t>
      </w:r>
      <w:r>
        <w:rPr>
          <w:spacing w:val="-5"/>
        </w:rPr>
        <w:t xml:space="preserve"> </w:t>
      </w:r>
      <w:r>
        <w:t>кисело-етарском</w:t>
      </w:r>
      <w:r>
        <w:rPr>
          <w:spacing w:val="-4"/>
        </w:rPr>
        <w:t xml:space="preserve"> </w:t>
      </w:r>
      <w:r>
        <w:t>екстракту</w:t>
      </w:r>
      <w:r>
        <w:rPr>
          <w:spacing w:val="-5"/>
        </w:rPr>
        <w:t xml:space="preserve"> </w:t>
      </w:r>
      <w:r>
        <w:t>(барбитурати,</w:t>
      </w:r>
      <w:r>
        <w:rPr>
          <w:spacing w:val="-5"/>
        </w:rPr>
        <w:t xml:space="preserve"> </w:t>
      </w:r>
      <w:r>
        <w:t>салицилна</w:t>
      </w:r>
      <w:r>
        <w:rPr>
          <w:spacing w:val="-4"/>
        </w:rPr>
        <w:t xml:space="preserve"> </w:t>
      </w:r>
      <w:r>
        <w:t>киселина</w:t>
      </w:r>
      <w:r>
        <w:rPr>
          <w:spacing w:val="-4"/>
        </w:rPr>
        <w:t xml:space="preserve"> </w:t>
      </w:r>
      <w:r>
        <w:t>и</w:t>
      </w:r>
      <w:r>
        <w:rPr>
          <w:spacing w:val="-5"/>
        </w:rPr>
        <w:t xml:space="preserve"> </w:t>
      </w:r>
      <w:r>
        <w:t>њени</w:t>
      </w:r>
      <w:r>
        <w:rPr>
          <w:spacing w:val="-5"/>
        </w:rPr>
        <w:t xml:space="preserve"> </w:t>
      </w:r>
      <w:r>
        <w:t xml:space="preserve">дерива- ти); отрови </w:t>
      </w:r>
      <w:r>
        <w:rPr>
          <w:spacing w:val="-3"/>
        </w:rPr>
        <w:t xml:space="preserve">који </w:t>
      </w:r>
      <w:r>
        <w:t xml:space="preserve">се истражују у алкално-етарском екстракту (алкалоиди: </w:t>
      </w:r>
      <w:r>
        <w:rPr>
          <w:spacing w:val="-3"/>
        </w:rPr>
        <w:t xml:space="preserve">никотин, </w:t>
      </w:r>
      <w:r>
        <w:t>морфин, кокаин,</w:t>
      </w:r>
      <w:r>
        <w:rPr>
          <w:spacing w:val="-4"/>
        </w:rPr>
        <w:t xml:space="preserve"> </w:t>
      </w:r>
      <w:r>
        <w:t>атропин).</w:t>
      </w:r>
    </w:p>
    <w:p w:rsidR="001E7182" w:rsidRDefault="00094F44">
      <w:pPr>
        <w:pStyle w:val="BodyText"/>
        <w:spacing w:line="232" w:lineRule="auto"/>
        <w:ind w:right="137"/>
        <w:jc w:val="both"/>
      </w:pPr>
      <w:r>
        <w:t>Неопходно је упознати ученике у којој групи се налази отров; токсиколошким значајем и могућностима тровања отровима разли- читих група; физичким, хемијским и физиолошким особинама отрова различитих група; путевима уношења, метаболизмом и излучива- њем; ме</w:t>
      </w:r>
      <w:r>
        <w:t>ханизмом деловања отрова; основним симптомима тровања отровима различитих група; мерама прве помоћи и принципе лече- ња, могућим антидотима; потенцијалним аналитичким методама за доказивање и одређивање отрова.</w:t>
      </w:r>
    </w:p>
    <w:p w:rsidR="001E7182" w:rsidRDefault="00094F44">
      <w:pPr>
        <w:pStyle w:val="Heading1"/>
        <w:numPr>
          <w:ilvl w:val="0"/>
          <w:numId w:val="519"/>
        </w:numPr>
        <w:tabs>
          <w:tab w:val="left" w:pos="698"/>
        </w:tabs>
        <w:spacing w:line="195" w:lineRule="exact"/>
      </w:pPr>
      <w:r>
        <w:rPr>
          <w:spacing w:val="-3"/>
        </w:rPr>
        <w:t xml:space="preserve">Модул: </w:t>
      </w:r>
      <w:r>
        <w:t>Одабрана</w:t>
      </w:r>
      <w:r>
        <w:rPr>
          <w:spacing w:val="1"/>
        </w:rPr>
        <w:t xml:space="preserve"> </w:t>
      </w:r>
      <w:r>
        <w:rPr>
          <w:spacing w:val="-3"/>
        </w:rPr>
        <w:t>поглавља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3. </w:t>
      </w:r>
      <w:r>
        <w:rPr>
          <w:spacing w:val="-3"/>
        </w:rPr>
        <w:t xml:space="preserve">модула </w:t>
      </w:r>
      <w:r>
        <w:t xml:space="preserve">– Одабрана поглавља неопходно је дефинисати појмове: </w:t>
      </w:r>
      <w:r>
        <w:rPr>
          <w:spacing w:val="-3"/>
        </w:rPr>
        <w:t xml:space="preserve">Токсикологија лекова </w:t>
      </w:r>
      <w:r>
        <w:t>(антидепресиви, антипсихоти- ци, анксиолитици, хипнотици, наркотични и ненаркотични ан</w:t>
      </w:r>
      <w:r>
        <w:t>алгетици); психоактивне супстанце (амфетамини, кофеин, канабиноиди); токсикологија пестицида (органохлорни инсектициди, органофосфорни инсектициди); дуготрајни органски загађивачи (полициклични ароматични угљоводоници, полихлоровани бифенили, диоксини); от</w:t>
      </w:r>
      <w:r>
        <w:t>рови природног порекла (микотоксини, отрови</w:t>
      </w:r>
      <w:r>
        <w:rPr>
          <w:spacing w:val="-27"/>
        </w:rPr>
        <w:t xml:space="preserve"> </w:t>
      </w:r>
      <w:r>
        <w:t>гљива).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lastRenderedPageBreak/>
        <w:t>Неопходно</w:t>
      </w:r>
      <w:r>
        <w:rPr>
          <w:spacing w:val="-8"/>
        </w:rPr>
        <w:t xml:space="preserve"> </w:t>
      </w:r>
      <w:r>
        <w:t>је</w:t>
      </w:r>
      <w:r>
        <w:rPr>
          <w:spacing w:val="-8"/>
        </w:rPr>
        <w:t xml:space="preserve"> </w:t>
      </w:r>
      <w:r>
        <w:t>упознати</w:t>
      </w:r>
      <w:r>
        <w:rPr>
          <w:spacing w:val="-8"/>
        </w:rPr>
        <w:t xml:space="preserve"> </w:t>
      </w:r>
      <w:r>
        <w:t>ученике</w:t>
      </w:r>
      <w:r>
        <w:rPr>
          <w:spacing w:val="-8"/>
        </w:rPr>
        <w:t xml:space="preserve"> </w:t>
      </w:r>
      <w:r>
        <w:t>са</w:t>
      </w:r>
      <w:r>
        <w:rPr>
          <w:spacing w:val="-8"/>
        </w:rPr>
        <w:t xml:space="preserve"> </w:t>
      </w:r>
      <w:r>
        <w:t>токсиколошким</w:t>
      </w:r>
      <w:r>
        <w:rPr>
          <w:spacing w:val="-9"/>
        </w:rPr>
        <w:t xml:space="preserve"> </w:t>
      </w:r>
      <w:r>
        <w:t>значајем</w:t>
      </w:r>
      <w:r>
        <w:rPr>
          <w:spacing w:val="-9"/>
        </w:rPr>
        <w:t xml:space="preserve"> </w:t>
      </w:r>
      <w:r>
        <w:t>и</w:t>
      </w:r>
      <w:r>
        <w:rPr>
          <w:spacing w:val="-9"/>
        </w:rPr>
        <w:t xml:space="preserve"> </w:t>
      </w:r>
      <w:r>
        <w:t>могућностима</w:t>
      </w:r>
      <w:r>
        <w:rPr>
          <w:spacing w:val="-8"/>
        </w:rPr>
        <w:t xml:space="preserve"> </w:t>
      </w:r>
      <w:r>
        <w:t>тровања</w:t>
      </w:r>
      <w:r>
        <w:rPr>
          <w:spacing w:val="-8"/>
        </w:rPr>
        <w:t xml:space="preserve"> </w:t>
      </w:r>
      <w:r>
        <w:t>лековима,</w:t>
      </w:r>
      <w:r>
        <w:rPr>
          <w:spacing w:val="-8"/>
        </w:rPr>
        <w:t xml:space="preserve"> </w:t>
      </w:r>
      <w:r>
        <w:t>психоактивним</w:t>
      </w:r>
      <w:r>
        <w:rPr>
          <w:spacing w:val="-8"/>
        </w:rPr>
        <w:t xml:space="preserve"> </w:t>
      </w:r>
      <w:r>
        <w:t>супстанцама,</w:t>
      </w:r>
      <w:r>
        <w:rPr>
          <w:spacing w:val="-8"/>
        </w:rPr>
        <w:t xml:space="preserve"> </w:t>
      </w:r>
      <w:r>
        <w:t>пести- цидима, дуготрајним органским загађивачима и отровима природног порекла; физичким, хемијским и физиолошким особинама отрова различитих група; путевима уношења, метаболизмом и излучивањем отрова; механизмом деловања отрова; основним симптомима тро- в</w:t>
      </w:r>
      <w:r>
        <w:t>ања и могућим оштећењима; мерама прве помоћи и принципима лечења, антидотима; потенцијалним аналитичким методама за докази- вање и одређивање</w:t>
      </w:r>
      <w:r>
        <w:rPr>
          <w:spacing w:val="-2"/>
        </w:rPr>
        <w:t xml:space="preserve"> </w:t>
      </w:r>
      <w:r>
        <w:t>отрова.</w:t>
      </w:r>
    </w:p>
    <w:p w:rsidR="001E7182" w:rsidRDefault="00094F44">
      <w:pPr>
        <w:pStyle w:val="BodyText"/>
        <w:spacing w:line="232" w:lineRule="auto"/>
      </w:pPr>
      <w:r>
        <w:t>Током реализације часова у оквиру овог модула наставник треба да ученицима приближи и истакне особине фарм</w:t>
      </w:r>
      <w:r>
        <w:t>ацеута и кодекс етике.</w:t>
      </w:r>
    </w:p>
    <w:p w:rsidR="001E7182" w:rsidRDefault="00094F44">
      <w:pPr>
        <w:pStyle w:val="Heading1"/>
        <w:numPr>
          <w:ilvl w:val="0"/>
          <w:numId w:val="519"/>
        </w:numPr>
        <w:tabs>
          <w:tab w:val="left" w:pos="698"/>
        </w:tabs>
        <w:spacing w:line="197" w:lineRule="exact"/>
      </w:pPr>
      <w:r>
        <w:rPr>
          <w:spacing w:val="-3"/>
        </w:rPr>
        <w:t>Модул:</w:t>
      </w:r>
      <w:r>
        <w:rPr>
          <w:spacing w:val="-2"/>
        </w:rPr>
        <w:t xml:space="preserve"> </w:t>
      </w:r>
      <w:r>
        <w:t>Екотоксикологија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line="232" w:lineRule="auto"/>
        <w:ind w:firstLine="448"/>
      </w:pPr>
      <w:r>
        <w:t>У оквиру 4. модула – Екотоксикологија неопходно је дефинисати појмове: хемијско загађење ваздуха, воде, земљишта и намирни- ца. Неопх</w:t>
      </w:r>
      <w:r>
        <w:t>одно је упознати ученике са узрочницима и механизмима загађења воде, ваздуха, земљишта и намирница.</w:t>
      </w:r>
    </w:p>
    <w:p w:rsidR="001E7182" w:rsidRDefault="00094F44">
      <w:pPr>
        <w:pStyle w:val="BodyText"/>
        <w:spacing w:line="197" w:lineRule="exact"/>
        <w:ind w:left="517" w:firstLine="0"/>
      </w:pPr>
      <w:r>
        <w:t>Током реализације часова у оквoг модула наставник треба да ученицима приближи и истакне особине фармацеута и кодекс етике.</w:t>
      </w:r>
    </w:p>
    <w:p w:rsidR="001E7182" w:rsidRDefault="00094F44">
      <w:pPr>
        <w:pStyle w:val="Heading1"/>
        <w:ind w:left="517" w:firstLine="0"/>
      </w:pPr>
      <w:r>
        <w:t>6. УПУТСТВО ЗА ФОРМАТИВНО И СУМАТ</w:t>
      </w:r>
      <w:r>
        <w:t>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w:t>
      </w:r>
      <w:r>
        <w:t xml:space="preserve">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так</w:t>
      </w:r>
      <w:r>
        <w:rPr>
          <w:spacing w:val="-3"/>
        </w:rPr>
        <w:t xml:space="preserve">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w:t>
      </w:r>
      <w:r>
        <w:t xml:space="preserve">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28"/>
      </w:pPr>
      <w:r>
        <w:t>Формативно оцењивање: oднoс учeникa прeмa рaду, aктивнoст нa чaсу, 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 xml:space="preserve">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w:t>
      </w:r>
      <w:r>
        <w:t>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w:t>
      </w:r>
      <w:r>
        <w:t>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w:t>
      </w:r>
      <w:r>
        <w:t xml:space="preserve"> је описно и</w:t>
      </w:r>
      <w:r>
        <w:rPr>
          <w:spacing w:val="-2"/>
        </w:rPr>
        <w:t xml:space="preserve"> </w:t>
      </w:r>
      <w:r>
        <w:t>бројчано.</w:t>
      </w:r>
    </w:p>
    <w:p w:rsidR="001E7182" w:rsidRDefault="00094F44">
      <w:pPr>
        <w:pStyle w:val="BodyText"/>
        <w:spacing w:line="232" w:lineRule="auto"/>
        <w:ind w:right="137"/>
        <w:jc w:val="both"/>
      </w:pPr>
      <w:r>
        <w:t>Предлог за сумативно оцењивање: усмено излагање, практична демонстрација, тестови знања,контролни задаци самостални или групни</w:t>
      </w:r>
      <w:r>
        <w:rPr>
          <w:spacing w:val="-7"/>
        </w:rPr>
        <w:t xml:space="preserve"> </w:t>
      </w:r>
      <w:r>
        <w:t>радови,</w:t>
      </w:r>
      <w:r>
        <w:rPr>
          <w:spacing w:val="-7"/>
        </w:rPr>
        <w:t xml:space="preserve"> </w:t>
      </w:r>
      <w:r>
        <w:t>презентације.</w:t>
      </w:r>
      <w:r>
        <w:rPr>
          <w:spacing w:val="-7"/>
        </w:rPr>
        <w:t xml:space="preserve"> </w:t>
      </w:r>
      <w:r>
        <w:t>Препорука</w:t>
      </w:r>
      <w:r>
        <w:rPr>
          <w:spacing w:val="-7"/>
        </w:rPr>
        <w:t xml:space="preserve"> </w:t>
      </w:r>
      <w:r>
        <w:t>је</w:t>
      </w:r>
      <w:r>
        <w:rPr>
          <w:spacing w:val="-7"/>
        </w:rPr>
        <w:t xml:space="preserve"> </w:t>
      </w:r>
      <w:r>
        <w:t>да</w:t>
      </w:r>
      <w:r>
        <w:rPr>
          <w:spacing w:val="-7"/>
        </w:rPr>
        <w:t xml:space="preserve"> </w:t>
      </w:r>
      <w:r>
        <w:t>се</w:t>
      </w:r>
      <w:r>
        <w:rPr>
          <w:spacing w:val="-7"/>
        </w:rPr>
        <w:t xml:space="preserve"> </w:t>
      </w:r>
      <w:r>
        <w:t>оцењивање</w:t>
      </w:r>
      <w:r>
        <w:rPr>
          <w:spacing w:val="-7"/>
        </w:rPr>
        <w:t xml:space="preserve"> </w:t>
      </w:r>
      <w:r>
        <w:t>кроз</w:t>
      </w:r>
      <w:r>
        <w:rPr>
          <w:spacing w:val="-7"/>
        </w:rPr>
        <w:t xml:space="preserve"> </w:t>
      </w:r>
      <w:r>
        <w:t>контролне</w:t>
      </w:r>
      <w:r>
        <w:rPr>
          <w:spacing w:val="-7"/>
        </w:rPr>
        <w:t xml:space="preserve"> </w:t>
      </w:r>
      <w:r>
        <w:t>тестове</w:t>
      </w:r>
      <w:r>
        <w:rPr>
          <w:spacing w:val="-7"/>
        </w:rPr>
        <w:t xml:space="preserve"> </w:t>
      </w:r>
      <w:r>
        <w:t>реализује</w:t>
      </w:r>
      <w:r>
        <w:rPr>
          <w:spacing w:val="-7"/>
        </w:rPr>
        <w:t xml:space="preserve"> </w:t>
      </w:r>
      <w:r>
        <w:t>по</w:t>
      </w:r>
      <w:r>
        <w:rPr>
          <w:spacing w:val="-7"/>
        </w:rPr>
        <w:t xml:space="preserve"> </w:t>
      </w:r>
      <w:r>
        <w:t>модулима.</w:t>
      </w:r>
      <w:r>
        <w:rPr>
          <w:spacing w:val="-7"/>
        </w:rPr>
        <w:t xml:space="preserve"> </w:t>
      </w:r>
      <w:r>
        <w:t>Ученик</w:t>
      </w:r>
      <w:r>
        <w:rPr>
          <w:spacing w:val="-7"/>
        </w:rPr>
        <w:t xml:space="preserve"> </w:t>
      </w:r>
      <w:r>
        <w:t>се</w:t>
      </w:r>
      <w:r>
        <w:rPr>
          <w:spacing w:val="-7"/>
        </w:rPr>
        <w:t xml:space="preserve"> </w:t>
      </w:r>
      <w:r>
        <w:t>сумативно</w:t>
      </w:r>
      <w:r>
        <w:rPr>
          <w:spacing w:val="-7"/>
        </w:rPr>
        <w:t xml:space="preserve"> </w:t>
      </w:r>
      <w:r>
        <w:t xml:space="preserve">оцењу- је на полугодишту и на крају </w:t>
      </w:r>
      <w:r>
        <w:rPr>
          <w:spacing w:val="-3"/>
        </w:rPr>
        <w:t>школске</w:t>
      </w:r>
      <w:r>
        <w:rPr>
          <w:spacing w:val="-5"/>
        </w:rPr>
        <w:t xml:space="preserve"> </w:t>
      </w:r>
      <w:r>
        <w:t>године.</w:t>
      </w:r>
    </w:p>
    <w:p w:rsidR="001E7182" w:rsidRDefault="00094F44">
      <w:pPr>
        <w:spacing w:before="146"/>
        <w:ind w:left="3037"/>
        <w:rPr>
          <w:b/>
          <w:sz w:val="18"/>
        </w:rPr>
      </w:pPr>
      <w:r>
        <w:rPr>
          <w:sz w:val="18"/>
        </w:rPr>
        <w:t xml:space="preserve">Назив предметa: </w:t>
      </w:r>
      <w:r>
        <w:rPr>
          <w:b/>
          <w:sz w:val="18"/>
        </w:rPr>
        <w:t>БРОМАТОЛОГИЈА СА ДИЈЕТЕТИКОМ</w:t>
      </w:r>
    </w:p>
    <w:p w:rsidR="001E7182" w:rsidRDefault="001E7182">
      <w:pPr>
        <w:pStyle w:val="BodyText"/>
        <w:spacing w:before="9"/>
        <w:ind w:left="0" w:firstLine="0"/>
        <w:rPr>
          <w:b/>
          <w:sz w:val="16"/>
        </w:rPr>
      </w:pPr>
    </w:p>
    <w:p w:rsidR="001E7182" w:rsidRDefault="00094F44">
      <w:pPr>
        <w:pStyle w:val="Heading1"/>
        <w:numPr>
          <w:ilvl w:val="0"/>
          <w:numId w:val="517"/>
        </w:numPr>
        <w:tabs>
          <w:tab w:val="left" w:pos="698"/>
        </w:tabs>
        <w:spacing w:after="42" w:line="240" w:lineRule="auto"/>
      </w:pPr>
      <w:r>
        <w:rPr>
          <w:spacing w:val="-3"/>
        </w:rPr>
        <w:t xml:space="preserve">ОСТВАРИВАЊE ОБРАЗОВНО-ВАСПИТНОГ </w:t>
      </w:r>
      <w:r>
        <w:rPr>
          <w:spacing w:val="-6"/>
        </w:rPr>
        <w:t xml:space="preserve">РАДА– </w:t>
      </w:r>
      <w:r>
        <w:t>ОБЛИЦИ И</w:t>
      </w:r>
      <w:r>
        <w:rPr>
          <w:spacing w:val="13"/>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8"/>
              <w:ind w:left="294" w:right="246"/>
              <w:jc w:val="center"/>
              <w:rPr>
                <w:sz w:val="14"/>
              </w:rPr>
            </w:pPr>
            <w:r>
              <w:rPr>
                <w:sz w:val="14"/>
              </w:rPr>
              <w:t>IV</w:t>
            </w:r>
          </w:p>
        </w:tc>
        <w:tc>
          <w:tcPr>
            <w:tcW w:w="1757" w:type="dxa"/>
          </w:tcPr>
          <w:p w:rsidR="001E7182" w:rsidRDefault="00094F44">
            <w:pPr>
              <w:pStyle w:val="TableParagraph"/>
              <w:spacing w:before="17"/>
              <w:ind w:left="292" w:right="281"/>
              <w:jc w:val="center"/>
              <w:rPr>
                <w:b/>
                <w:sz w:val="14"/>
              </w:rPr>
            </w:pPr>
            <w:r>
              <w:rPr>
                <w:b/>
                <w:sz w:val="14"/>
              </w:rPr>
              <w:t>56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294" w:right="279"/>
              <w:jc w:val="center"/>
              <w:rPr>
                <w:b/>
                <w:sz w:val="14"/>
              </w:rPr>
            </w:pPr>
            <w:r>
              <w:rPr>
                <w:b/>
                <w:sz w:val="14"/>
              </w:rPr>
              <w:t>86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517"/>
        </w:numPr>
        <w:tabs>
          <w:tab w:val="left" w:pos="698"/>
        </w:tabs>
      </w:pPr>
      <w:r>
        <w:t>ЦИЉЕВИ УЧЕЊА:</w:t>
      </w:r>
    </w:p>
    <w:p w:rsidR="001E7182" w:rsidRDefault="00094F44">
      <w:pPr>
        <w:pStyle w:val="ListParagraph"/>
        <w:numPr>
          <w:ilvl w:val="1"/>
          <w:numId w:val="559"/>
        </w:numPr>
        <w:tabs>
          <w:tab w:val="left" w:pos="660"/>
        </w:tabs>
        <w:spacing w:before="1" w:line="232" w:lineRule="auto"/>
        <w:ind w:right="136" w:firstLine="397"/>
        <w:rPr>
          <w:sz w:val="18"/>
        </w:rPr>
      </w:pPr>
      <w:r>
        <w:rPr>
          <w:spacing w:val="-4"/>
          <w:sz w:val="18"/>
        </w:rPr>
        <w:t xml:space="preserve">Усвајање </w:t>
      </w:r>
      <w:r>
        <w:rPr>
          <w:sz w:val="18"/>
        </w:rPr>
        <w:t xml:space="preserve">знања о </w:t>
      </w:r>
      <w:r>
        <w:rPr>
          <w:spacing w:val="-3"/>
          <w:sz w:val="18"/>
        </w:rPr>
        <w:t xml:space="preserve">саставу, </w:t>
      </w:r>
      <w:r>
        <w:rPr>
          <w:sz w:val="18"/>
        </w:rPr>
        <w:t xml:space="preserve">физиолошким особинама основних и специфичних састојака хране и о потребама </w:t>
      </w:r>
      <w:r>
        <w:rPr>
          <w:spacing w:val="-4"/>
          <w:sz w:val="18"/>
        </w:rPr>
        <w:t xml:space="preserve">људи </w:t>
      </w:r>
      <w:r>
        <w:rPr>
          <w:sz w:val="18"/>
        </w:rPr>
        <w:t>у овим састој- цима;</w:t>
      </w:r>
    </w:p>
    <w:p w:rsidR="001E7182" w:rsidRDefault="00094F44">
      <w:pPr>
        <w:pStyle w:val="ListParagraph"/>
        <w:numPr>
          <w:ilvl w:val="1"/>
          <w:numId w:val="559"/>
        </w:numPr>
        <w:tabs>
          <w:tab w:val="left" w:pos="653"/>
        </w:tabs>
        <w:spacing w:line="197" w:lineRule="exact"/>
        <w:ind w:left="652"/>
        <w:rPr>
          <w:sz w:val="18"/>
        </w:rPr>
      </w:pPr>
      <w:r>
        <w:rPr>
          <w:spacing w:val="-4"/>
          <w:sz w:val="18"/>
        </w:rPr>
        <w:t xml:space="preserve">Увиђање </w:t>
      </w:r>
      <w:r>
        <w:rPr>
          <w:sz w:val="18"/>
        </w:rPr>
        <w:t>значаја</w:t>
      </w:r>
      <w:r>
        <w:rPr>
          <w:spacing w:val="-3"/>
          <w:sz w:val="18"/>
        </w:rPr>
        <w:t xml:space="preserve"> </w:t>
      </w:r>
      <w:r>
        <w:rPr>
          <w:sz w:val="18"/>
        </w:rPr>
        <w:t>трансформације</w:t>
      </w:r>
      <w:r>
        <w:rPr>
          <w:spacing w:val="-3"/>
          <w:sz w:val="18"/>
        </w:rPr>
        <w:t xml:space="preserve"> </w:t>
      </w:r>
      <w:r>
        <w:rPr>
          <w:sz w:val="18"/>
        </w:rPr>
        <w:t>хранљ</w:t>
      </w:r>
      <w:r>
        <w:rPr>
          <w:sz w:val="18"/>
        </w:rPr>
        <w:t>ивих</w:t>
      </w:r>
      <w:r>
        <w:rPr>
          <w:spacing w:val="-3"/>
          <w:sz w:val="18"/>
        </w:rPr>
        <w:t xml:space="preserve"> </w:t>
      </w:r>
      <w:r>
        <w:rPr>
          <w:sz w:val="18"/>
        </w:rPr>
        <w:t>састојака</w:t>
      </w:r>
      <w:r>
        <w:rPr>
          <w:spacing w:val="-3"/>
          <w:sz w:val="18"/>
        </w:rPr>
        <w:t xml:space="preserve"> </w:t>
      </w:r>
      <w:r>
        <w:rPr>
          <w:sz w:val="18"/>
        </w:rPr>
        <w:t>у</w:t>
      </w:r>
      <w:r>
        <w:rPr>
          <w:spacing w:val="-3"/>
          <w:sz w:val="18"/>
        </w:rPr>
        <w:t xml:space="preserve"> </w:t>
      </w:r>
      <w:r>
        <w:rPr>
          <w:sz w:val="18"/>
        </w:rPr>
        <w:t>намирницама</w:t>
      </w:r>
      <w:r>
        <w:rPr>
          <w:spacing w:val="-3"/>
          <w:sz w:val="18"/>
        </w:rPr>
        <w:t xml:space="preserve"> </w:t>
      </w:r>
      <w:r>
        <w:rPr>
          <w:sz w:val="18"/>
        </w:rPr>
        <w:t>у</w:t>
      </w:r>
      <w:r>
        <w:rPr>
          <w:spacing w:val="-3"/>
          <w:sz w:val="18"/>
        </w:rPr>
        <w:t xml:space="preserve"> </w:t>
      </w:r>
      <w:r>
        <w:rPr>
          <w:sz w:val="18"/>
        </w:rPr>
        <w:t>току</w:t>
      </w:r>
      <w:r>
        <w:rPr>
          <w:spacing w:val="-3"/>
          <w:sz w:val="18"/>
        </w:rPr>
        <w:t xml:space="preserve"> </w:t>
      </w:r>
      <w:r>
        <w:rPr>
          <w:sz w:val="18"/>
        </w:rPr>
        <w:t>правилног</w:t>
      </w:r>
      <w:r>
        <w:rPr>
          <w:spacing w:val="-4"/>
          <w:sz w:val="18"/>
        </w:rPr>
        <w:t xml:space="preserve"> </w:t>
      </w:r>
      <w:r>
        <w:rPr>
          <w:sz w:val="18"/>
        </w:rPr>
        <w:t>чувања</w:t>
      </w:r>
      <w:r>
        <w:rPr>
          <w:spacing w:val="-3"/>
          <w:sz w:val="18"/>
        </w:rPr>
        <w:t xml:space="preserve"> </w:t>
      </w:r>
      <w:r>
        <w:rPr>
          <w:sz w:val="18"/>
        </w:rPr>
        <w:t>или</w:t>
      </w:r>
      <w:r>
        <w:rPr>
          <w:spacing w:val="-4"/>
          <w:sz w:val="18"/>
        </w:rPr>
        <w:t xml:space="preserve"> </w:t>
      </w:r>
      <w:r>
        <w:rPr>
          <w:sz w:val="18"/>
        </w:rPr>
        <w:t>у</w:t>
      </w:r>
      <w:r>
        <w:rPr>
          <w:spacing w:val="-3"/>
          <w:sz w:val="18"/>
        </w:rPr>
        <w:t xml:space="preserve"> </w:t>
      </w:r>
      <w:r>
        <w:rPr>
          <w:sz w:val="18"/>
        </w:rPr>
        <w:t>току</w:t>
      </w:r>
      <w:r>
        <w:rPr>
          <w:spacing w:val="-3"/>
          <w:sz w:val="18"/>
        </w:rPr>
        <w:t xml:space="preserve"> </w:t>
      </w:r>
      <w:r>
        <w:rPr>
          <w:sz w:val="18"/>
        </w:rPr>
        <w:t>неадекватног</w:t>
      </w:r>
      <w:r>
        <w:rPr>
          <w:spacing w:val="-3"/>
          <w:sz w:val="18"/>
        </w:rPr>
        <w:t xml:space="preserve"> </w:t>
      </w:r>
      <w:r>
        <w:rPr>
          <w:sz w:val="18"/>
        </w:rPr>
        <w:t>чувања;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дијететским производима, функционалној храни и храни обогаћеној минералима и</w:t>
      </w:r>
      <w:r>
        <w:rPr>
          <w:spacing w:val="-22"/>
          <w:sz w:val="18"/>
        </w:rPr>
        <w:t xml:space="preserve"> </w:t>
      </w:r>
      <w:r>
        <w:rPr>
          <w:sz w:val="18"/>
        </w:rPr>
        <w:t>витаминима;</w:t>
      </w:r>
    </w:p>
    <w:p w:rsidR="001E7182" w:rsidRDefault="00094F44">
      <w:pPr>
        <w:pStyle w:val="ListParagraph"/>
        <w:numPr>
          <w:ilvl w:val="1"/>
          <w:numId w:val="559"/>
        </w:numPr>
        <w:tabs>
          <w:tab w:val="left" w:pos="653"/>
        </w:tabs>
        <w:ind w:left="652"/>
        <w:rPr>
          <w:sz w:val="18"/>
        </w:rPr>
      </w:pPr>
      <w:r>
        <w:rPr>
          <w:sz w:val="18"/>
        </w:rPr>
        <w:t>Схватање</w:t>
      </w:r>
      <w:r>
        <w:rPr>
          <w:spacing w:val="-5"/>
          <w:sz w:val="18"/>
        </w:rPr>
        <w:t xml:space="preserve"> </w:t>
      </w:r>
      <w:r>
        <w:rPr>
          <w:sz w:val="18"/>
        </w:rPr>
        <w:t>важности</w:t>
      </w:r>
      <w:r>
        <w:rPr>
          <w:spacing w:val="-5"/>
          <w:sz w:val="18"/>
        </w:rPr>
        <w:t xml:space="preserve"> </w:t>
      </w:r>
      <w:r>
        <w:rPr>
          <w:sz w:val="18"/>
        </w:rPr>
        <w:t>средства</w:t>
      </w:r>
      <w:r>
        <w:rPr>
          <w:spacing w:val="-5"/>
          <w:sz w:val="18"/>
        </w:rPr>
        <w:t xml:space="preserve"> </w:t>
      </w:r>
      <w:r>
        <w:rPr>
          <w:sz w:val="18"/>
        </w:rPr>
        <w:t>за</w:t>
      </w:r>
      <w:r>
        <w:rPr>
          <w:spacing w:val="-5"/>
          <w:sz w:val="18"/>
        </w:rPr>
        <w:t xml:space="preserve"> </w:t>
      </w:r>
      <w:r>
        <w:rPr>
          <w:sz w:val="18"/>
        </w:rPr>
        <w:t>конзервисање,</w:t>
      </w:r>
      <w:r>
        <w:rPr>
          <w:spacing w:val="-5"/>
          <w:sz w:val="18"/>
        </w:rPr>
        <w:t xml:space="preserve"> </w:t>
      </w:r>
      <w:r>
        <w:rPr>
          <w:sz w:val="18"/>
        </w:rPr>
        <w:t>бојење,</w:t>
      </w:r>
      <w:r>
        <w:rPr>
          <w:spacing w:val="-5"/>
          <w:sz w:val="18"/>
        </w:rPr>
        <w:t xml:space="preserve"> </w:t>
      </w:r>
      <w:r>
        <w:rPr>
          <w:sz w:val="18"/>
        </w:rPr>
        <w:t>корекцију</w:t>
      </w:r>
      <w:r>
        <w:rPr>
          <w:spacing w:val="-5"/>
          <w:sz w:val="18"/>
        </w:rPr>
        <w:t xml:space="preserve"> </w:t>
      </w:r>
      <w:r>
        <w:rPr>
          <w:sz w:val="18"/>
        </w:rPr>
        <w:t>укуса</w:t>
      </w:r>
      <w:r>
        <w:rPr>
          <w:spacing w:val="-5"/>
          <w:sz w:val="18"/>
        </w:rPr>
        <w:t xml:space="preserve"> </w:t>
      </w:r>
      <w:r>
        <w:rPr>
          <w:sz w:val="18"/>
        </w:rPr>
        <w:t>и</w:t>
      </w:r>
      <w:r>
        <w:rPr>
          <w:spacing w:val="-5"/>
          <w:sz w:val="18"/>
        </w:rPr>
        <w:t xml:space="preserve"> </w:t>
      </w:r>
      <w:r>
        <w:rPr>
          <w:sz w:val="18"/>
        </w:rPr>
        <w:t>мириса,</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конзистенцију</w:t>
      </w:r>
      <w:r>
        <w:rPr>
          <w:spacing w:val="-5"/>
          <w:sz w:val="18"/>
        </w:rPr>
        <w:t xml:space="preserve"> </w:t>
      </w:r>
      <w:r>
        <w:rPr>
          <w:sz w:val="18"/>
        </w:rPr>
        <w:t>намирница;</w:t>
      </w:r>
    </w:p>
    <w:p w:rsidR="001E7182" w:rsidRDefault="00094F44">
      <w:pPr>
        <w:pStyle w:val="ListParagraph"/>
        <w:numPr>
          <w:ilvl w:val="1"/>
          <w:numId w:val="559"/>
        </w:numPr>
        <w:tabs>
          <w:tab w:val="left" w:pos="653"/>
        </w:tabs>
        <w:ind w:left="652"/>
        <w:rPr>
          <w:sz w:val="18"/>
        </w:rPr>
      </w:pPr>
      <w:r>
        <w:rPr>
          <w:spacing w:val="-3"/>
          <w:sz w:val="18"/>
        </w:rPr>
        <w:t xml:space="preserve">Упознавање </w:t>
      </w:r>
      <w:r>
        <w:rPr>
          <w:sz w:val="18"/>
        </w:rPr>
        <w:t>пестицида и антибиотика, као хемијских контаминената хране и њихове</w:t>
      </w:r>
      <w:r>
        <w:rPr>
          <w:spacing w:val="-4"/>
          <w:sz w:val="18"/>
        </w:rPr>
        <w:t xml:space="preserve"> </w:t>
      </w:r>
      <w:r>
        <w:rPr>
          <w:sz w:val="18"/>
        </w:rPr>
        <w:t>токсичности;</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предметима опште употребе, њиховој исправности и</w:t>
      </w:r>
      <w:r>
        <w:rPr>
          <w:spacing w:val="-2"/>
          <w:sz w:val="18"/>
        </w:rPr>
        <w:t xml:space="preserve"> </w:t>
      </w:r>
      <w:r>
        <w:rPr>
          <w:sz w:val="18"/>
        </w:rPr>
        <w:t>квалитету;</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 xml:space="preserve">знања о прописима за узимање узорака и припрему узорака за анализу и о </w:t>
      </w:r>
      <w:r>
        <w:rPr>
          <w:spacing w:val="-3"/>
          <w:sz w:val="18"/>
        </w:rPr>
        <w:t>неопходном</w:t>
      </w:r>
      <w:r>
        <w:rPr>
          <w:spacing w:val="-11"/>
          <w:sz w:val="18"/>
        </w:rPr>
        <w:t xml:space="preserve"> </w:t>
      </w:r>
      <w:r>
        <w:rPr>
          <w:sz w:val="18"/>
        </w:rPr>
        <w:t>прибору;</w:t>
      </w:r>
    </w:p>
    <w:p w:rsidR="001E7182" w:rsidRDefault="00094F44">
      <w:pPr>
        <w:pStyle w:val="ListParagraph"/>
        <w:numPr>
          <w:ilvl w:val="1"/>
          <w:numId w:val="559"/>
        </w:numPr>
        <w:tabs>
          <w:tab w:val="left" w:pos="653"/>
        </w:tabs>
        <w:ind w:left="652"/>
        <w:rPr>
          <w:sz w:val="18"/>
        </w:rPr>
      </w:pPr>
      <w:r>
        <w:rPr>
          <w:sz w:val="18"/>
        </w:rPr>
        <w:t>Развијање практичних вештина за извођење квалитативне и квантитативне анализе узорака</w:t>
      </w:r>
      <w:r>
        <w:rPr>
          <w:spacing w:val="-12"/>
          <w:sz w:val="18"/>
        </w:rPr>
        <w:t xml:space="preserve"> </w:t>
      </w:r>
      <w:r>
        <w:rPr>
          <w:sz w:val="18"/>
        </w:rPr>
        <w:t>хране;</w:t>
      </w:r>
    </w:p>
    <w:p w:rsidR="001E7182" w:rsidRDefault="00094F44">
      <w:pPr>
        <w:pStyle w:val="ListParagraph"/>
        <w:numPr>
          <w:ilvl w:val="1"/>
          <w:numId w:val="559"/>
        </w:numPr>
        <w:tabs>
          <w:tab w:val="left" w:pos="653"/>
        </w:tabs>
        <w:ind w:left="652"/>
        <w:rPr>
          <w:sz w:val="18"/>
        </w:rPr>
      </w:pPr>
      <w:r>
        <w:rPr>
          <w:sz w:val="18"/>
        </w:rPr>
        <w:t>Схватање важности познавања законских прописа у вези са контролом</w:t>
      </w:r>
      <w:r>
        <w:rPr>
          <w:spacing w:val="-7"/>
          <w:sz w:val="18"/>
        </w:rPr>
        <w:t xml:space="preserve"> </w:t>
      </w:r>
      <w:r>
        <w:rPr>
          <w:sz w:val="18"/>
        </w:rPr>
        <w:t>намирн</w:t>
      </w:r>
      <w:r>
        <w:rPr>
          <w:sz w:val="18"/>
        </w:rPr>
        <w:t>ица;</w:t>
      </w:r>
    </w:p>
    <w:p w:rsidR="001E7182" w:rsidRDefault="00094F44">
      <w:pPr>
        <w:pStyle w:val="ListParagraph"/>
        <w:numPr>
          <w:ilvl w:val="1"/>
          <w:numId w:val="559"/>
        </w:numPr>
        <w:tabs>
          <w:tab w:val="left" w:pos="653"/>
        </w:tabs>
        <w:ind w:left="652"/>
        <w:rPr>
          <w:sz w:val="18"/>
        </w:rPr>
      </w:pPr>
      <w:r>
        <w:rPr>
          <w:sz w:val="18"/>
        </w:rPr>
        <w:t>Развој професионалне</w:t>
      </w:r>
      <w:r>
        <w:rPr>
          <w:spacing w:val="-2"/>
          <w:sz w:val="18"/>
        </w:rPr>
        <w:t xml:space="preserve"> </w:t>
      </w:r>
      <w:r>
        <w:rPr>
          <w:sz w:val="18"/>
        </w:rPr>
        <w:t>одговорности.</w:t>
      </w:r>
    </w:p>
    <w:p w:rsidR="001E7182" w:rsidRDefault="00094F44">
      <w:pPr>
        <w:pStyle w:val="Heading1"/>
        <w:numPr>
          <w:ilvl w:val="0"/>
          <w:numId w:val="517"/>
        </w:numPr>
        <w:tabs>
          <w:tab w:val="left" w:pos="698"/>
        </w:tabs>
        <w:spacing w:after="42"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Хранљиве материје и животне намирнице</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Енергетска вредност хране, рационална исхрана људи , законски прописи</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Хранљиве намирнице животињског порекла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Хранљиве намирнице биљног порекла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Вода у животним намирницама и вода за пиће</w:t>
            </w:r>
          </w:p>
        </w:tc>
        <w:tc>
          <w:tcPr>
            <w:tcW w:w="2947" w:type="dxa"/>
          </w:tcPr>
          <w:p w:rsidR="001E7182" w:rsidRDefault="00094F44">
            <w:pPr>
              <w:pStyle w:val="TableParagraph"/>
              <w:spacing w:before="18"/>
              <w:ind w:left="14"/>
              <w:jc w:val="center"/>
              <w:rPr>
                <w:sz w:val="14"/>
              </w:rPr>
            </w:pPr>
            <w:r>
              <w:rPr>
                <w:sz w:val="14"/>
              </w:rPr>
              <w:t>6</w:t>
            </w:r>
          </w:p>
        </w:tc>
      </w:tr>
      <w:tr w:rsidR="001E7182">
        <w:trPr>
          <w:trHeight w:val="197"/>
        </w:trPr>
        <w:tc>
          <w:tcPr>
            <w:tcW w:w="680" w:type="dxa"/>
            <w:tcBorders>
              <w:bottom w:val="single" w:sz="6" w:space="0" w:color="000000"/>
            </w:tcBorders>
          </w:tcPr>
          <w:p w:rsidR="001E7182" w:rsidRDefault="00094F44">
            <w:pPr>
              <w:pStyle w:val="TableParagraph"/>
              <w:spacing w:before="18" w:line="160" w:lineRule="exact"/>
              <w:ind w:left="84" w:right="73"/>
              <w:jc w:val="center"/>
              <w:rPr>
                <w:sz w:val="14"/>
              </w:rPr>
            </w:pPr>
            <w:r>
              <w:rPr>
                <w:sz w:val="14"/>
              </w:rPr>
              <w:t>6.</w:t>
            </w:r>
          </w:p>
        </w:tc>
        <w:tc>
          <w:tcPr>
            <w:tcW w:w="6916" w:type="dxa"/>
            <w:tcBorders>
              <w:bottom w:val="single" w:sz="6" w:space="0" w:color="000000"/>
            </w:tcBorders>
          </w:tcPr>
          <w:p w:rsidR="001E7182" w:rsidRDefault="00094F44">
            <w:pPr>
              <w:pStyle w:val="TableParagraph"/>
              <w:spacing w:before="18" w:line="160" w:lineRule="exact"/>
              <w:ind w:left="57"/>
              <w:rPr>
                <w:sz w:val="14"/>
              </w:rPr>
            </w:pPr>
            <w:r>
              <w:rPr>
                <w:sz w:val="14"/>
              </w:rPr>
              <w:t>Адитиви и хемијска контаминација хране</w:t>
            </w:r>
          </w:p>
        </w:tc>
        <w:tc>
          <w:tcPr>
            <w:tcW w:w="2947" w:type="dxa"/>
            <w:tcBorders>
              <w:bottom w:val="single" w:sz="6" w:space="0" w:color="000000"/>
            </w:tcBorders>
          </w:tcPr>
          <w:p w:rsidR="001E7182" w:rsidRDefault="00094F44">
            <w:pPr>
              <w:pStyle w:val="TableParagraph"/>
              <w:spacing w:before="18" w:line="160" w:lineRule="exact"/>
              <w:ind w:left="14"/>
              <w:jc w:val="center"/>
              <w:rPr>
                <w:sz w:val="14"/>
              </w:rPr>
            </w:pPr>
            <w:r>
              <w:rPr>
                <w:sz w:val="14"/>
              </w:rPr>
              <w:t>6</w:t>
            </w:r>
          </w:p>
        </w:tc>
      </w:tr>
      <w:tr w:rsidR="001E7182">
        <w:trPr>
          <w:trHeight w:val="197"/>
        </w:trPr>
        <w:tc>
          <w:tcPr>
            <w:tcW w:w="680" w:type="dxa"/>
            <w:tcBorders>
              <w:top w:val="single" w:sz="6" w:space="0" w:color="000000"/>
            </w:tcBorders>
          </w:tcPr>
          <w:p w:rsidR="001E7182" w:rsidRDefault="00094F44">
            <w:pPr>
              <w:pStyle w:val="TableParagraph"/>
              <w:spacing w:before="15"/>
              <w:ind w:left="84" w:right="72"/>
              <w:jc w:val="center"/>
              <w:rPr>
                <w:sz w:val="14"/>
              </w:rPr>
            </w:pPr>
            <w:r>
              <w:rPr>
                <w:sz w:val="14"/>
              </w:rPr>
              <w:t>7.</w:t>
            </w:r>
          </w:p>
        </w:tc>
        <w:tc>
          <w:tcPr>
            <w:tcW w:w="6916" w:type="dxa"/>
            <w:tcBorders>
              <w:top w:val="single" w:sz="6" w:space="0" w:color="000000"/>
            </w:tcBorders>
          </w:tcPr>
          <w:p w:rsidR="001E7182" w:rsidRDefault="00094F44">
            <w:pPr>
              <w:pStyle w:val="TableParagraph"/>
              <w:spacing w:before="15"/>
              <w:ind w:left="57"/>
              <w:rPr>
                <w:sz w:val="14"/>
              </w:rPr>
            </w:pPr>
            <w:r>
              <w:rPr>
                <w:sz w:val="14"/>
              </w:rPr>
              <w:t>Дијететске намирнице и функционална храна</w:t>
            </w:r>
          </w:p>
        </w:tc>
        <w:tc>
          <w:tcPr>
            <w:tcW w:w="2947" w:type="dxa"/>
            <w:tcBorders>
              <w:top w:val="single" w:sz="6" w:space="0" w:color="000000"/>
            </w:tcBorders>
          </w:tcPr>
          <w:p w:rsidR="001E7182" w:rsidRDefault="00094F44">
            <w:pPr>
              <w:pStyle w:val="TableParagraph"/>
              <w:spacing w:before="15"/>
              <w:ind w:left="14"/>
              <w:jc w:val="center"/>
              <w:rPr>
                <w:sz w:val="14"/>
              </w:rPr>
            </w:pPr>
            <w:r>
              <w:rPr>
                <w:sz w:val="14"/>
              </w:rPr>
              <w:t>6</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Блок настава</w:t>
            </w:r>
          </w:p>
        </w:tc>
        <w:tc>
          <w:tcPr>
            <w:tcW w:w="2947" w:type="dxa"/>
          </w:tcPr>
          <w:p w:rsidR="001E7182" w:rsidRDefault="00094F44">
            <w:pPr>
              <w:pStyle w:val="TableParagraph"/>
              <w:spacing w:before="17"/>
              <w:ind w:left="713" w:right="698"/>
              <w:jc w:val="center"/>
              <w:rPr>
                <w:sz w:val="14"/>
              </w:rPr>
            </w:pPr>
            <w:r>
              <w:rPr>
                <w:sz w:val="14"/>
              </w:rPr>
              <w:t>30</w:t>
            </w:r>
          </w:p>
        </w:tc>
      </w:tr>
    </w:tbl>
    <w:p w:rsidR="001E7182" w:rsidRDefault="001E7182">
      <w:pPr>
        <w:jc w:val="center"/>
        <w:rPr>
          <w:sz w:val="14"/>
        </w:rPr>
        <w:sectPr w:rsidR="001E7182">
          <w:pgSz w:w="11910" w:h="15710"/>
          <w:pgMar w:top="60" w:right="540" w:bottom="280" w:left="560" w:header="720" w:footer="720" w:gutter="0"/>
          <w:cols w:space="720"/>
        </w:sectPr>
      </w:pPr>
    </w:p>
    <w:p w:rsidR="001E7182" w:rsidRDefault="00094F44">
      <w:pPr>
        <w:pStyle w:val="ListParagraph"/>
        <w:numPr>
          <w:ilvl w:val="0"/>
          <w:numId w:val="517"/>
        </w:numPr>
        <w:tabs>
          <w:tab w:val="left" w:pos="698"/>
        </w:tabs>
        <w:spacing w:before="80" w:line="203" w:lineRule="exact"/>
        <w:rPr>
          <w:b/>
          <w:sz w:val="18"/>
        </w:rPr>
      </w:pPr>
      <w:r>
        <w:rPr>
          <w:b/>
          <w:spacing w:val="-5"/>
          <w:sz w:val="18"/>
        </w:rPr>
        <w:lastRenderedPageBreak/>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30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3"/>
              <w:ind w:left="405" w:right="393" w:firstLine="37"/>
              <w:jc w:val="both"/>
              <w:rPr>
                <w:b/>
                <w:sz w:val="14"/>
              </w:rPr>
            </w:pPr>
            <w:r>
              <w:rPr>
                <w:b/>
                <w:spacing w:val="-4"/>
                <w:sz w:val="14"/>
              </w:rPr>
              <w:t xml:space="preserve">ХРАНЉИВЕ </w:t>
            </w:r>
            <w:r>
              <w:rPr>
                <w:b/>
                <w:sz w:val="14"/>
              </w:rPr>
              <w:t>МАТЕРИЈЕ И ЖИВОТНЕ</w:t>
            </w:r>
          </w:p>
          <w:p w:rsidR="001E7182" w:rsidRDefault="00094F44">
            <w:pPr>
              <w:pStyle w:val="TableParagraph"/>
              <w:spacing w:line="158" w:lineRule="exact"/>
              <w:ind w:left="372"/>
              <w:jc w:val="both"/>
              <w:rPr>
                <w:b/>
                <w:sz w:val="14"/>
              </w:rPr>
            </w:pPr>
            <w:r>
              <w:rPr>
                <w:b/>
                <w:sz w:val="14"/>
              </w:rPr>
              <w:t>НАМИРНИЦЕ</w:t>
            </w:r>
          </w:p>
        </w:tc>
        <w:tc>
          <w:tcPr>
            <w:tcW w:w="4422" w:type="dxa"/>
          </w:tcPr>
          <w:p w:rsidR="001E7182" w:rsidRDefault="00094F44">
            <w:pPr>
              <w:pStyle w:val="TableParagraph"/>
              <w:numPr>
                <w:ilvl w:val="0"/>
                <w:numId w:val="516"/>
              </w:numPr>
              <w:tabs>
                <w:tab w:val="left" w:pos="141"/>
              </w:tabs>
              <w:spacing w:before="18" w:line="161" w:lineRule="exact"/>
              <w:rPr>
                <w:sz w:val="14"/>
              </w:rPr>
            </w:pPr>
            <w:r>
              <w:rPr>
                <w:sz w:val="14"/>
              </w:rPr>
              <w:t>објасни улогу броматологије у превентивној</w:t>
            </w:r>
            <w:r>
              <w:rPr>
                <w:spacing w:val="-7"/>
                <w:sz w:val="14"/>
              </w:rPr>
              <w:t xml:space="preserve"> </w:t>
            </w:r>
            <w:r>
              <w:rPr>
                <w:sz w:val="14"/>
              </w:rPr>
              <w:t>медицини;</w:t>
            </w:r>
          </w:p>
          <w:p w:rsidR="001E7182" w:rsidRDefault="00094F44">
            <w:pPr>
              <w:pStyle w:val="TableParagraph"/>
              <w:numPr>
                <w:ilvl w:val="0"/>
                <w:numId w:val="516"/>
              </w:numPr>
              <w:tabs>
                <w:tab w:val="left" w:pos="141"/>
              </w:tabs>
              <w:spacing w:line="160" w:lineRule="exact"/>
              <w:rPr>
                <w:sz w:val="14"/>
              </w:rPr>
            </w:pPr>
            <w:r>
              <w:rPr>
                <w:sz w:val="14"/>
              </w:rPr>
              <w:t>наведе поделу животних</w:t>
            </w:r>
            <w:r>
              <w:rPr>
                <w:spacing w:val="-2"/>
                <w:sz w:val="14"/>
              </w:rPr>
              <w:t xml:space="preserve"> </w:t>
            </w:r>
            <w:r>
              <w:rPr>
                <w:sz w:val="14"/>
              </w:rPr>
              <w:t>намирница;</w:t>
            </w:r>
          </w:p>
          <w:p w:rsidR="001E7182" w:rsidRDefault="00094F44">
            <w:pPr>
              <w:pStyle w:val="TableParagraph"/>
              <w:numPr>
                <w:ilvl w:val="0"/>
                <w:numId w:val="516"/>
              </w:numPr>
              <w:tabs>
                <w:tab w:val="left" w:pos="141"/>
              </w:tabs>
              <w:spacing w:line="160" w:lineRule="exact"/>
              <w:rPr>
                <w:sz w:val="14"/>
              </w:rPr>
            </w:pPr>
            <w:r>
              <w:rPr>
                <w:sz w:val="14"/>
              </w:rPr>
              <w:t>анализира састав животних</w:t>
            </w:r>
            <w:r>
              <w:rPr>
                <w:spacing w:val="-2"/>
                <w:sz w:val="14"/>
              </w:rPr>
              <w:t xml:space="preserve"> </w:t>
            </w:r>
            <w:r>
              <w:rPr>
                <w:sz w:val="14"/>
              </w:rPr>
              <w:t>намирница,</w:t>
            </w:r>
          </w:p>
          <w:p w:rsidR="001E7182" w:rsidRDefault="00094F44">
            <w:pPr>
              <w:pStyle w:val="TableParagraph"/>
              <w:numPr>
                <w:ilvl w:val="0"/>
                <w:numId w:val="516"/>
              </w:numPr>
              <w:tabs>
                <w:tab w:val="left" w:pos="141"/>
              </w:tabs>
              <w:spacing w:line="160" w:lineRule="exact"/>
              <w:rPr>
                <w:sz w:val="14"/>
              </w:rPr>
            </w:pPr>
            <w:r>
              <w:rPr>
                <w:sz w:val="14"/>
              </w:rPr>
              <w:t>класификује основне хранљиве материје према улози у</w:t>
            </w:r>
            <w:r>
              <w:rPr>
                <w:spacing w:val="-14"/>
                <w:sz w:val="14"/>
              </w:rPr>
              <w:t xml:space="preserve"> </w:t>
            </w:r>
            <w:r>
              <w:rPr>
                <w:sz w:val="14"/>
              </w:rPr>
              <w:t>организму;</w:t>
            </w:r>
          </w:p>
          <w:p w:rsidR="001E7182" w:rsidRDefault="00094F44">
            <w:pPr>
              <w:pStyle w:val="TableParagraph"/>
              <w:numPr>
                <w:ilvl w:val="0"/>
                <w:numId w:val="516"/>
              </w:numPr>
              <w:tabs>
                <w:tab w:val="left" w:pos="141"/>
              </w:tabs>
              <w:spacing w:line="160" w:lineRule="exact"/>
              <w:rPr>
                <w:sz w:val="14"/>
              </w:rPr>
            </w:pPr>
            <w:r>
              <w:rPr>
                <w:sz w:val="14"/>
              </w:rPr>
              <w:t>класификује</w:t>
            </w:r>
            <w:r>
              <w:rPr>
                <w:spacing w:val="-4"/>
                <w:sz w:val="14"/>
              </w:rPr>
              <w:t xml:space="preserve"> </w:t>
            </w:r>
            <w:r>
              <w:rPr>
                <w:sz w:val="14"/>
              </w:rPr>
              <w:t>специфичне</w:t>
            </w:r>
            <w:r>
              <w:rPr>
                <w:spacing w:val="-4"/>
                <w:sz w:val="14"/>
              </w:rPr>
              <w:t xml:space="preserve"> </w:t>
            </w:r>
            <w:r>
              <w:rPr>
                <w:sz w:val="14"/>
              </w:rPr>
              <w:t>хранљиве</w:t>
            </w:r>
            <w:r>
              <w:rPr>
                <w:spacing w:val="-4"/>
                <w:sz w:val="14"/>
              </w:rPr>
              <w:t xml:space="preserve"> </w:t>
            </w:r>
            <w:r>
              <w:rPr>
                <w:sz w:val="14"/>
              </w:rPr>
              <w:t>материје</w:t>
            </w:r>
            <w:r>
              <w:rPr>
                <w:spacing w:val="-4"/>
                <w:sz w:val="14"/>
              </w:rPr>
              <w:t xml:space="preserve"> </w:t>
            </w:r>
            <w:r>
              <w:rPr>
                <w:sz w:val="14"/>
              </w:rPr>
              <w:t>према</w:t>
            </w:r>
            <w:r>
              <w:rPr>
                <w:spacing w:val="-4"/>
                <w:sz w:val="14"/>
              </w:rPr>
              <w:t xml:space="preserve"> </w:t>
            </w:r>
            <w:r>
              <w:rPr>
                <w:sz w:val="14"/>
              </w:rPr>
              <w:t>улози</w:t>
            </w:r>
            <w:r>
              <w:rPr>
                <w:spacing w:val="-5"/>
                <w:sz w:val="14"/>
              </w:rPr>
              <w:t xml:space="preserve"> </w:t>
            </w:r>
            <w:r>
              <w:rPr>
                <w:sz w:val="14"/>
              </w:rPr>
              <w:t>у</w:t>
            </w:r>
            <w:r>
              <w:rPr>
                <w:spacing w:val="-4"/>
                <w:sz w:val="14"/>
              </w:rPr>
              <w:t xml:space="preserve"> </w:t>
            </w:r>
            <w:r>
              <w:rPr>
                <w:sz w:val="14"/>
              </w:rPr>
              <w:t>организму;</w:t>
            </w:r>
          </w:p>
          <w:p w:rsidR="001E7182" w:rsidRDefault="00094F44">
            <w:pPr>
              <w:pStyle w:val="TableParagraph"/>
              <w:numPr>
                <w:ilvl w:val="0"/>
                <w:numId w:val="516"/>
              </w:numPr>
              <w:tabs>
                <w:tab w:val="left" w:pos="141"/>
              </w:tabs>
              <w:spacing w:line="160" w:lineRule="exact"/>
              <w:rPr>
                <w:sz w:val="14"/>
              </w:rPr>
            </w:pPr>
            <w:r>
              <w:rPr>
                <w:sz w:val="14"/>
              </w:rPr>
              <w:t>схвати улогу основних хранљивих материја у</w:t>
            </w:r>
            <w:r>
              <w:rPr>
                <w:spacing w:val="-7"/>
                <w:sz w:val="14"/>
              </w:rPr>
              <w:t xml:space="preserve"> </w:t>
            </w:r>
            <w:r>
              <w:rPr>
                <w:sz w:val="14"/>
              </w:rPr>
              <w:t>организму;</w:t>
            </w:r>
          </w:p>
          <w:p w:rsidR="001E7182" w:rsidRDefault="00094F44">
            <w:pPr>
              <w:pStyle w:val="TableParagraph"/>
              <w:numPr>
                <w:ilvl w:val="0"/>
                <w:numId w:val="516"/>
              </w:numPr>
              <w:tabs>
                <w:tab w:val="left" w:pos="141"/>
              </w:tabs>
              <w:spacing w:line="160" w:lineRule="exact"/>
              <w:rPr>
                <w:sz w:val="14"/>
              </w:rPr>
            </w:pPr>
            <w:r>
              <w:rPr>
                <w:sz w:val="14"/>
              </w:rPr>
              <w:t>објасни значај специфичних хранљивих материја у</w:t>
            </w:r>
            <w:r>
              <w:rPr>
                <w:spacing w:val="-7"/>
                <w:sz w:val="14"/>
              </w:rPr>
              <w:t xml:space="preserve"> </w:t>
            </w:r>
            <w:r>
              <w:rPr>
                <w:sz w:val="14"/>
              </w:rPr>
              <w:t>организму;</w:t>
            </w:r>
          </w:p>
          <w:p w:rsidR="001E7182" w:rsidRDefault="00094F44">
            <w:pPr>
              <w:pStyle w:val="TableParagraph"/>
              <w:numPr>
                <w:ilvl w:val="0"/>
                <w:numId w:val="516"/>
              </w:numPr>
              <w:tabs>
                <w:tab w:val="left" w:pos="141"/>
              </w:tabs>
              <w:ind w:right="728"/>
              <w:rPr>
                <w:sz w:val="14"/>
              </w:rPr>
            </w:pPr>
            <w:r>
              <w:rPr>
                <w:sz w:val="14"/>
              </w:rPr>
              <w:t>наведе</w:t>
            </w:r>
            <w:r>
              <w:rPr>
                <w:spacing w:val="-6"/>
                <w:sz w:val="14"/>
              </w:rPr>
              <w:t xml:space="preserve"> </w:t>
            </w:r>
            <w:r>
              <w:rPr>
                <w:sz w:val="14"/>
              </w:rPr>
              <w:t>поремећаје</w:t>
            </w:r>
            <w:r>
              <w:rPr>
                <w:spacing w:val="-7"/>
                <w:sz w:val="14"/>
              </w:rPr>
              <w:t xml:space="preserve"> </w:t>
            </w:r>
            <w:r>
              <w:rPr>
                <w:sz w:val="14"/>
              </w:rPr>
              <w:t>који</w:t>
            </w:r>
            <w:r>
              <w:rPr>
                <w:spacing w:val="-6"/>
                <w:sz w:val="14"/>
              </w:rPr>
              <w:t xml:space="preserve"> </w:t>
            </w:r>
            <w:r>
              <w:rPr>
                <w:sz w:val="14"/>
              </w:rPr>
              <w:t>настају</w:t>
            </w:r>
            <w:r>
              <w:rPr>
                <w:spacing w:val="-6"/>
                <w:sz w:val="14"/>
              </w:rPr>
              <w:t xml:space="preserve"> </w:t>
            </w:r>
            <w:r>
              <w:rPr>
                <w:sz w:val="14"/>
              </w:rPr>
              <w:t>услед</w:t>
            </w:r>
            <w:r>
              <w:rPr>
                <w:spacing w:val="-6"/>
                <w:sz w:val="14"/>
              </w:rPr>
              <w:t xml:space="preserve"> </w:t>
            </w:r>
            <w:r>
              <w:rPr>
                <w:sz w:val="14"/>
              </w:rPr>
              <w:t>недостатка</w:t>
            </w:r>
            <w:r>
              <w:rPr>
                <w:spacing w:val="-6"/>
                <w:sz w:val="14"/>
              </w:rPr>
              <w:t xml:space="preserve"> </w:t>
            </w:r>
            <w:r>
              <w:rPr>
                <w:sz w:val="14"/>
              </w:rPr>
              <w:t>појединих хранљивих</w:t>
            </w:r>
            <w:r>
              <w:rPr>
                <w:spacing w:val="-1"/>
                <w:sz w:val="14"/>
              </w:rPr>
              <w:t xml:space="preserve"> </w:t>
            </w:r>
            <w:r>
              <w:rPr>
                <w:sz w:val="14"/>
              </w:rPr>
              <w:t>материја.</w:t>
            </w:r>
          </w:p>
        </w:tc>
        <w:tc>
          <w:tcPr>
            <w:tcW w:w="4422" w:type="dxa"/>
          </w:tcPr>
          <w:p w:rsidR="001E7182" w:rsidRDefault="00094F44">
            <w:pPr>
              <w:pStyle w:val="TableParagraph"/>
              <w:numPr>
                <w:ilvl w:val="0"/>
                <w:numId w:val="515"/>
              </w:numPr>
              <w:tabs>
                <w:tab w:val="left" w:pos="141"/>
              </w:tabs>
              <w:spacing w:before="18" w:line="161" w:lineRule="exact"/>
              <w:rPr>
                <w:sz w:val="14"/>
              </w:rPr>
            </w:pPr>
            <w:r>
              <w:rPr>
                <w:sz w:val="14"/>
              </w:rPr>
              <w:t>Броматологија као грана превентивне</w:t>
            </w:r>
            <w:r>
              <w:rPr>
                <w:spacing w:val="-5"/>
                <w:sz w:val="14"/>
              </w:rPr>
              <w:t xml:space="preserve"> </w:t>
            </w:r>
            <w:r>
              <w:rPr>
                <w:sz w:val="14"/>
              </w:rPr>
              <w:t>медицине,</w:t>
            </w:r>
          </w:p>
          <w:p w:rsidR="001E7182" w:rsidRDefault="00094F44">
            <w:pPr>
              <w:pStyle w:val="TableParagraph"/>
              <w:numPr>
                <w:ilvl w:val="0"/>
                <w:numId w:val="515"/>
              </w:numPr>
              <w:tabs>
                <w:tab w:val="left" w:pos="141"/>
              </w:tabs>
              <w:spacing w:line="160" w:lineRule="exact"/>
              <w:rPr>
                <w:sz w:val="14"/>
              </w:rPr>
            </w:pPr>
            <w:r>
              <w:rPr>
                <w:sz w:val="14"/>
              </w:rPr>
              <w:t>Животне намирнице (</w:t>
            </w:r>
            <w:r>
              <w:rPr>
                <w:sz w:val="14"/>
              </w:rPr>
              <w:t>дефиниција и</w:t>
            </w:r>
            <w:r>
              <w:rPr>
                <w:spacing w:val="-4"/>
                <w:sz w:val="14"/>
              </w:rPr>
              <w:t xml:space="preserve"> </w:t>
            </w:r>
            <w:r>
              <w:rPr>
                <w:sz w:val="14"/>
              </w:rPr>
              <w:t>подела),</w:t>
            </w:r>
          </w:p>
          <w:p w:rsidR="001E7182" w:rsidRDefault="00094F44">
            <w:pPr>
              <w:pStyle w:val="TableParagraph"/>
              <w:numPr>
                <w:ilvl w:val="0"/>
                <w:numId w:val="515"/>
              </w:numPr>
              <w:tabs>
                <w:tab w:val="left" w:pos="141"/>
              </w:tabs>
              <w:ind w:right="365"/>
              <w:jc w:val="both"/>
              <w:rPr>
                <w:sz w:val="14"/>
              </w:rPr>
            </w:pPr>
            <w:r>
              <w:rPr>
                <w:sz w:val="14"/>
              </w:rPr>
              <w:t>Дефиниција, особине,значај, класификација и распрострањеност угљених</w:t>
            </w:r>
            <w:r>
              <w:rPr>
                <w:spacing w:val="-4"/>
                <w:sz w:val="14"/>
              </w:rPr>
              <w:t xml:space="preserve"> </w:t>
            </w:r>
            <w:r>
              <w:rPr>
                <w:sz w:val="14"/>
              </w:rPr>
              <w:t>хидрата,</w:t>
            </w:r>
            <w:r>
              <w:rPr>
                <w:spacing w:val="-4"/>
                <w:sz w:val="14"/>
              </w:rPr>
              <w:t xml:space="preserve"> </w:t>
            </w:r>
            <w:r>
              <w:rPr>
                <w:sz w:val="14"/>
              </w:rPr>
              <w:t>протеина</w:t>
            </w:r>
            <w:r>
              <w:rPr>
                <w:spacing w:val="-4"/>
                <w:sz w:val="14"/>
              </w:rPr>
              <w:t xml:space="preserve"> </w:t>
            </w:r>
            <w:r>
              <w:rPr>
                <w:sz w:val="14"/>
              </w:rPr>
              <w:t>и</w:t>
            </w:r>
            <w:r>
              <w:rPr>
                <w:spacing w:val="-5"/>
                <w:sz w:val="14"/>
              </w:rPr>
              <w:t xml:space="preserve"> </w:t>
            </w:r>
            <w:r>
              <w:rPr>
                <w:sz w:val="14"/>
              </w:rPr>
              <w:t>липида</w:t>
            </w:r>
            <w:r>
              <w:rPr>
                <w:spacing w:val="-5"/>
                <w:sz w:val="14"/>
              </w:rPr>
              <w:t xml:space="preserve"> </w:t>
            </w:r>
            <w:r>
              <w:rPr>
                <w:sz w:val="14"/>
              </w:rPr>
              <w:t>у</w:t>
            </w:r>
            <w:r>
              <w:rPr>
                <w:spacing w:val="-4"/>
                <w:sz w:val="14"/>
              </w:rPr>
              <w:t xml:space="preserve"> </w:t>
            </w:r>
            <w:r>
              <w:rPr>
                <w:sz w:val="14"/>
              </w:rPr>
              <w:t>животним</w:t>
            </w:r>
            <w:r>
              <w:rPr>
                <w:spacing w:val="-4"/>
                <w:sz w:val="14"/>
              </w:rPr>
              <w:t xml:space="preserve"> </w:t>
            </w:r>
            <w:r>
              <w:rPr>
                <w:sz w:val="14"/>
              </w:rPr>
              <w:t>намирницама</w:t>
            </w:r>
            <w:r>
              <w:rPr>
                <w:spacing w:val="-4"/>
                <w:sz w:val="14"/>
              </w:rPr>
              <w:t xml:space="preserve"> </w:t>
            </w:r>
            <w:r>
              <w:rPr>
                <w:sz w:val="14"/>
              </w:rPr>
              <w:t>и њихов</w:t>
            </w:r>
            <w:r>
              <w:rPr>
                <w:spacing w:val="-1"/>
                <w:sz w:val="14"/>
              </w:rPr>
              <w:t xml:space="preserve"> </w:t>
            </w:r>
            <w:r>
              <w:rPr>
                <w:sz w:val="14"/>
              </w:rPr>
              <w:t>значај;</w:t>
            </w:r>
          </w:p>
          <w:p w:rsidR="001E7182" w:rsidRDefault="00094F44">
            <w:pPr>
              <w:pStyle w:val="TableParagraph"/>
              <w:numPr>
                <w:ilvl w:val="0"/>
                <w:numId w:val="515"/>
              </w:numPr>
              <w:tabs>
                <w:tab w:val="left" w:pos="141"/>
              </w:tabs>
              <w:spacing w:line="237" w:lineRule="auto"/>
              <w:ind w:right="336"/>
              <w:rPr>
                <w:sz w:val="14"/>
              </w:rPr>
            </w:pPr>
            <w:r>
              <w:rPr>
                <w:sz w:val="14"/>
              </w:rPr>
              <w:t>Липосолубилни витамини : витамин А,D,E,K; структура, особине и распрострањеност витамина и провитамина; последице хиповитаминозе и хипервитаминозе; улога у организму и дневне потребе;</w:t>
            </w:r>
          </w:p>
          <w:p w:rsidR="001E7182" w:rsidRDefault="00094F44">
            <w:pPr>
              <w:pStyle w:val="TableParagraph"/>
              <w:numPr>
                <w:ilvl w:val="0"/>
                <w:numId w:val="515"/>
              </w:numPr>
              <w:tabs>
                <w:tab w:val="left" w:pos="141"/>
              </w:tabs>
              <w:ind w:right="81"/>
              <w:rPr>
                <w:sz w:val="14"/>
              </w:rPr>
            </w:pPr>
            <w:r>
              <w:rPr>
                <w:sz w:val="14"/>
              </w:rPr>
              <w:t>Хидросолубилни витамини: витамин С и витамини В групе; структура, особин</w:t>
            </w:r>
            <w:r>
              <w:rPr>
                <w:sz w:val="14"/>
              </w:rPr>
              <w:t>е, класификација и распрострањеност витамина и провитамина; последице хиповитаминозе и хипервитаминозе; улога у организму и дневне</w:t>
            </w:r>
            <w:r>
              <w:rPr>
                <w:spacing w:val="-2"/>
                <w:sz w:val="14"/>
              </w:rPr>
              <w:t xml:space="preserve"> </w:t>
            </w:r>
            <w:r>
              <w:rPr>
                <w:sz w:val="14"/>
              </w:rPr>
              <w:t>потребе;</w:t>
            </w:r>
          </w:p>
          <w:p w:rsidR="001E7182" w:rsidRDefault="00094F44">
            <w:pPr>
              <w:pStyle w:val="TableParagraph"/>
              <w:numPr>
                <w:ilvl w:val="0"/>
                <w:numId w:val="515"/>
              </w:numPr>
              <w:tabs>
                <w:tab w:val="left" w:pos="141"/>
              </w:tabs>
              <w:spacing w:line="237" w:lineRule="auto"/>
              <w:ind w:right="313"/>
              <w:rPr>
                <w:sz w:val="14"/>
              </w:rPr>
            </w:pPr>
            <w:r>
              <w:rPr>
                <w:sz w:val="14"/>
              </w:rPr>
              <w:t>Дефиниција, особине и распрострањеност минералних материја и улога у организму: макроелементи и</w:t>
            </w:r>
            <w:r>
              <w:rPr>
                <w:spacing w:val="-5"/>
                <w:sz w:val="14"/>
              </w:rPr>
              <w:t xml:space="preserve"> </w:t>
            </w:r>
            <w:r>
              <w:rPr>
                <w:sz w:val="14"/>
              </w:rPr>
              <w:t>микроелементи.</w:t>
            </w:r>
          </w:p>
          <w:p w:rsidR="001E7182" w:rsidRDefault="001E7182">
            <w:pPr>
              <w:pStyle w:val="TableParagraph"/>
              <w:spacing w:before="7"/>
              <w:ind w:left="0"/>
              <w:rPr>
                <w:sz w:val="13"/>
              </w:rPr>
            </w:pPr>
          </w:p>
          <w:p w:rsidR="001E7182" w:rsidRDefault="00094F44">
            <w:pPr>
              <w:pStyle w:val="TableParagraph"/>
              <w:ind w:left="56" w:right="85"/>
              <w:rPr>
                <w:sz w:val="14"/>
              </w:rPr>
            </w:pPr>
            <w:r>
              <w:rPr>
                <w:b/>
                <w:sz w:val="14"/>
              </w:rPr>
              <w:t>Кључ</w:t>
            </w:r>
            <w:r>
              <w:rPr>
                <w:b/>
                <w:sz w:val="14"/>
              </w:rPr>
              <w:t>ни појмови</w:t>
            </w:r>
            <w:r>
              <w:rPr>
                <w:sz w:val="14"/>
              </w:rPr>
              <w:t>: угљени хидрати, липиди, протеини, липосолубилни и хидросолубилни витамини, хиповитаминоза, хипервитаминоза, макроелементи, микроелементи.</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spacing w:before="4"/>
              <w:ind w:left="0"/>
              <w:rPr>
                <w:sz w:val="20"/>
              </w:rPr>
            </w:pPr>
          </w:p>
          <w:p w:rsidR="001E7182" w:rsidRDefault="00094F44">
            <w:pPr>
              <w:pStyle w:val="TableParagraph"/>
              <w:ind w:left="66" w:right="54" w:hanging="1"/>
              <w:jc w:val="center"/>
              <w:rPr>
                <w:b/>
                <w:sz w:val="14"/>
              </w:rPr>
            </w:pPr>
            <w:r>
              <w:rPr>
                <w:b/>
                <w:sz w:val="14"/>
              </w:rPr>
              <w:t xml:space="preserve">ЕНЕРГЕТСКА ВРЕДНОСТ </w:t>
            </w:r>
            <w:r>
              <w:rPr>
                <w:b/>
                <w:spacing w:val="-4"/>
                <w:sz w:val="14"/>
              </w:rPr>
              <w:t xml:space="preserve">ХРАНЕ, </w:t>
            </w:r>
            <w:r>
              <w:rPr>
                <w:b/>
                <w:spacing w:val="-3"/>
                <w:sz w:val="14"/>
              </w:rPr>
              <w:t xml:space="preserve">РАЦИОНАЛНА </w:t>
            </w:r>
            <w:r>
              <w:rPr>
                <w:b/>
                <w:spacing w:val="-4"/>
                <w:sz w:val="14"/>
              </w:rPr>
              <w:t xml:space="preserve">ИСХРАНА </w:t>
            </w:r>
            <w:r>
              <w:rPr>
                <w:b/>
                <w:spacing w:val="-3"/>
                <w:sz w:val="14"/>
              </w:rPr>
              <w:t xml:space="preserve">ЉУДИ, </w:t>
            </w:r>
            <w:r>
              <w:rPr>
                <w:b/>
                <w:sz w:val="14"/>
              </w:rPr>
              <w:t>ЗАКОНСКИ</w:t>
            </w:r>
            <w:r>
              <w:rPr>
                <w:b/>
                <w:spacing w:val="-5"/>
                <w:sz w:val="14"/>
              </w:rPr>
              <w:t xml:space="preserve"> </w:t>
            </w:r>
            <w:r>
              <w:rPr>
                <w:b/>
                <w:sz w:val="14"/>
              </w:rPr>
              <w:t>ПРОПИСИ</w:t>
            </w:r>
          </w:p>
        </w:tc>
        <w:tc>
          <w:tcPr>
            <w:tcW w:w="4422" w:type="dxa"/>
          </w:tcPr>
          <w:p w:rsidR="001E7182" w:rsidRDefault="00094F44">
            <w:pPr>
              <w:pStyle w:val="TableParagraph"/>
              <w:numPr>
                <w:ilvl w:val="0"/>
                <w:numId w:val="514"/>
              </w:numPr>
              <w:tabs>
                <w:tab w:val="left" w:pos="141"/>
              </w:tabs>
              <w:spacing w:before="18"/>
              <w:ind w:right="217"/>
              <w:rPr>
                <w:sz w:val="14"/>
              </w:rPr>
            </w:pPr>
            <w:r>
              <w:rPr>
                <w:sz w:val="14"/>
              </w:rPr>
              <w:t>објасни</w:t>
            </w:r>
            <w:r>
              <w:rPr>
                <w:spacing w:val="-4"/>
                <w:sz w:val="14"/>
              </w:rPr>
              <w:t xml:space="preserve"> </w:t>
            </w:r>
            <w:r>
              <w:rPr>
                <w:sz w:val="14"/>
              </w:rPr>
              <w:t>на</w:t>
            </w:r>
            <w:r>
              <w:rPr>
                <w:spacing w:val="-5"/>
                <w:sz w:val="14"/>
              </w:rPr>
              <w:t xml:space="preserve"> </w:t>
            </w:r>
            <w:r>
              <w:rPr>
                <w:sz w:val="14"/>
              </w:rPr>
              <w:t>који</w:t>
            </w:r>
            <w:r>
              <w:rPr>
                <w:spacing w:val="-4"/>
                <w:sz w:val="14"/>
              </w:rPr>
              <w:t xml:space="preserve"> </w:t>
            </w:r>
            <w:r>
              <w:rPr>
                <w:sz w:val="14"/>
              </w:rPr>
              <w:t>начин</w:t>
            </w:r>
            <w:r>
              <w:rPr>
                <w:spacing w:val="-4"/>
                <w:sz w:val="14"/>
              </w:rPr>
              <w:t xml:space="preserve"> </w:t>
            </w:r>
            <w:r>
              <w:rPr>
                <w:sz w:val="14"/>
              </w:rPr>
              <w:t>се</w:t>
            </w:r>
            <w:r>
              <w:rPr>
                <w:spacing w:val="-4"/>
                <w:sz w:val="14"/>
              </w:rPr>
              <w:t xml:space="preserve"> </w:t>
            </w:r>
            <w:r>
              <w:rPr>
                <w:sz w:val="14"/>
              </w:rPr>
              <w:t>одређује</w:t>
            </w:r>
            <w:r>
              <w:rPr>
                <w:spacing w:val="-4"/>
                <w:sz w:val="14"/>
              </w:rPr>
              <w:t xml:space="preserve"> </w:t>
            </w:r>
            <w:r>
              <w:rPr>
                <w:sz w:val="14"/>
              </w:rPr>
              <w:t>и</w:t>
            </w:r>
            <w:r>
              <w:rPr>
                <w:spacing w:val="-5"/>
                <w:sz w:val="14"/>
              </w:rPr>
              <w:t xml:space="preserve"> </w:t>
            </w:r>
            <w:r>
              <w:rPr>
                <w:sz w:val="14"/>
              </w:rPr>
              <w:t>израчунава</w:t>
            </w:r>
            <w:r>
              <w:rPr>
                <w:spacing w:val="-4"/>
                <w:sz w:val="14"/>
              </w:rPr>
              <w:t xml:space="preserve"> </w:t>
            </w:r>
            <w:r>
              <w:rPr>
                <w:sz w:val="14"/>
              </w:rPr>
              <w:t>енергетска</w:t>
            </w:r>
            <w:r>
              <w:rPr>
                <w:spacing w:val="-4"/>
                <w:sz w:val="14"/>
              </w:rPr>
              <w:t xml:space="preserve"> </w:t>
            </w:r>
            <w:r>
              <w:rPr>
                <w:sz w:val="14"/>
              </w:rPr>
              <w:t>вредност хране;</w:t>
            </w:r>
          </w:p>
          <w:p w:rsidR="001E7182" w:rsidRDefault="00094F44">
            <w:pPr>
              <w:pStyle w:val="TableParagraph"/>
              <w:numPr>
                <w:ilvl w:val="0"/>
                <w:numId w:val="514"/>
              </w:numPr>
              <w:tabs>
                <w:tab w:val="left" w:pos="141"/>
              </w:tabs>
              <w:spacing w:line="159" w:lineRule="exact"/>
              <w:rPr>
                <w:sz w:val="14"/>
              </w:rPr>
            </w:pPr>
            <w:r>
              <w:rPr>
                <w:sz w:val="14"/>
              </w:rPr>
              <w:t>анализира принципе рационалне</w:t>
            </w:r>
            <w:r>
              <w:rPr>
                <w:spacing w:val="-4"/>
                <w:sz w:val="14"/>
              </w:rPr>
              <w:t xml:space="preserve"> </w:t>
            </w:r>
            <w:r>
              <w:rPr>
                <w:sz w:val="14"/>
              </w:rPr>
              <w:t>исхране;</w:t>
            </w:r>
          </w:p>
          <w:p w:rsidR="001E7182" w:rsidRDefault="00094F44">
            <w:pPr>
              <w:pStyle w:val="TableParagraph"/>
              <w:numPr>
                <w:ilvl w:val="0"/>
                <w:numId w:val="514"/>
              </w:numPr>
              <w:tabs>
                <w:tab w:val="left" w:pos="141"/>
              </w:tabs>
              <w:ind w:right="510"/>
              <w:rPr>
                <w:sz w:val="14"/>
              </w:rPr>
            </w:pPr>
            <w:r>
              <w:rPr>
                <w:sz w:val="14"/>
              </w:rPr>
              <w:t>наведе</w:t>
            </w:r>
            <w:r>
              <w:rPr>
                <w:spacing w:val="-6"/>
                <w:sz w:val="14"/>
              </w:rPr>
              <w:t xml:space="preserve"> </w:t>
            </w:r>
            <w:r>
              <w:rPr>
                <w:sz w:val="14"/>
              </w:rPr>
              <w:t>законске</w:t>
            </w:r>
            <w:r>
              <w:rPr>
                <w:spacing w:val="-6"/>
                <w:sz w:val="14"/>
              </w:rPr>
              <w:t xml:space="preserve"> </w:t>
            </w:r>
            <w:r>
              <w:rPr>
                <w:sz w:val="14"/>
              </w:rPr>
              <w:t>прописе</w:t>
            </w:r>
            <w:r>
              <w:rPr>
                <w:spacing w:val="-6"/>
                <w:sz w:val="14"/>
              </w:rPr>
              <w:t xml:space="preserve"> </w:t>
            </w:r>
            <w:r>
              <w:rPr>
                <w:sz w:val="14"/>
              </w:rPr>
              <w:t>који</w:t>
            </w:r>
            <w:r>
              <w:rPr>
                <w:spacing w:val="-6"/>
                <w:sz w:val="14"/>
              </w:rPr>
              <w:t xml:space="preserve"> </w:t>
            </w:r>
            <w:r>
              <w:rPr>
                <w:sz w:val="14"/>
              </w:rPr>
              <w:t>важе</w:t>
            </w:r>
            <w:r>
              <w:rPr>
                <w:spacing w:val="-6"/>
                <w:sz w:val="14"/>
              </w:rPr>
              <w:t xml:space="preserve"> </w:t>
            </w:r>
            <w:r>
              <w:rPr>
                <w:sz w:val="14"/>
              </w:rPr>
              <w:t>за</w:t>
            </w:r>
            <w:r>
              <w:rPr>
                <w:spacing w:val="-7"/>
                <w:sz w:val="14"/>
              </w:rPr>
              <w:t xml:space="preserve"> </w:t>
            </w:r>
            <w:r>
              <w:rPr>
                <w:sz w:val="14"/>
              </w:rPr>
              <w:t>поједине</w:t>
            </w:r>
            <w:r>
              <w:rPr>
                <w:spacing w:val="-6"/>
                <w:sz w:val="14"/>
              </w:rPr>
              <w:t xml:space="preserve"> </w:t>
            </w:r>
            <w:r>
              <w:rPr>
                <w:sz w:val="14"/>
              </w:rPr>
              <w:t>врсте</w:t>
            </w:r>
            <w:r>
              <w:rPr>
                <w:spacing w:val="-7"/>
                <w:sz w:val="14"/>
              </w:rPr>
              <w:t xml:space="preserve"> </w:t>
            </w:r>
            <w:r>
              <w:rPr>
                <w:sz w:val="14"/>
              </w:rPr>
              <w:t>животних намирница</w:t>
            </w:r>
            <w:r>
              <w:rPr>
                <w:spacing w:val="-2"/>
                <w:sz w:val="14"/>
              </w:rPr>
              <w:t xml:space="preserve"> </w:t>
            </w:r>
            <w:r>
              <w:rPr>
                <w:sz w:val="14"/>
              </w:rPr>
              <w:t>;</w:t>
            </w:r>
          </w:p>
          <w:p w:rsidR="001E7182" w:rsidRDefault="00094F44">
            <w:pPr>
              <w:pStyle w:val="TableParagraph"/>
              <w:numPr>
                <w:ilvl w:val="0"/>
                <w:numId w:val="514"/>
              </w:numPr>
              <w:tabs>
                <w:tab w:val="left" w:pos="141"/>
              </w:tabs>
              <w:spacing w:line="159" w:lineRule="exact"/>
              <w:rPr>
                <w:sz w:val="14"/>
              </w:rPr>
            </w:pPr>
            <w:r>
              <w:rPr>
                <w:sz w:val="14"/>
              </w:rPr>
              <w:t>наведе прописе из правилника о методама анализе и</w:t>
            </w:r>
            <w:r>
              <w:rPr>
                <w:spacing w:val="-21"/>
                <w:sz w:val="14"/>
              </w:rPr>
              <w:t xml:space="preserve"> </w:t>
            </w:r>
            <w:r>
              <w:rPr>
                <w:sz w:val="14"/>
              </w:rPr>
              <w:t>суперанализе;</w:t>
            </w:r>
          </w:p>
          <w:p w:rsidR="001E7182" w:rsidRDefault="00094F44">
            <w:pPr>
              <w:pStyle w:val="TableParagraph"/>
              <w:numPr>
                <w:ilvl w:val="0"/>
                <w:numId w:val="514"/>
              </w:numPr>
              <w:tabs>
                <w:tab w:val="left" w:pos="141"/>
              </w:tabs>
              <w:spacing w:line="160" w:lineRule="exact"/>
              <w:rPr>
                <w:sz w:val="14"/>
              </w:rPr>
            </w:pPr>
            <w:r>
              <w:rPr>
                <w:sz w:val="14"/>
              </w:rPr>
              <w:t>образложи начине узимања узорака за</w:t>
            </w:r>
            <w:r>
              <w:rPr>
                <w:spacing w:val="-3"/>
                <w:sz w:val="14"/>
              </w:rPr>
              <w:t xml:space="preserve"> анал</w:t>
            </w:r>
            <w:r>
              <w:rPr>
                <w:spacing w:val="-3"/>
                <w:sz w:val="14"/>
              </w:rPr>
              <w:t>изу,</w:t>
            </w:r>
          </w:p>
          <w:p w:rsidR="001E7182" w:rsidRDefault="00094F44">
            <w:pPr>
              <w:pStyle w:val="TableParagraph"/>
              <w:numPr>
                <w:ilvl w:val="0"/>
                <w:numId w:val="514"/>
              </w:numPr>
              <w:tabs>
                <w:tab w:val="left" w:pos="141"/>
              </w:tabs>
              <w:spacing w:line="161" w:lineRule="exact"/>
              <w:rPr>
                <w:sz w:val="14"/>
              </w:rPr>
            </w:pPr>
            <w:r>
              <w:rPr>
                <w:sz w:val="14"/>
              </w:rPr>
              <w:t>именује установе које обављају анализе животних</w:t>
            </w:r>
            <w:r>
              <w:rPr>
                <w:spacing w:val="-11"/>
                <w:sz w:val="14"/>
              </w:rPr>
              <w:t xml:space="preserve"> </w:t>
            </w:r>
            <w:r>
              <w:rPr>
                <w:sz w:val="14"/>
              </w:rPr>
              <w:t>намирница.</w:t>
            </w:r>
          </w:p>
        </w:tc>
        <w:tc>
          <w:tcPr>
            <w:tcW w:w="4422" w:type="dxa"/>
          </w:tcPr>
          <w:p w:rsidR="001E7182" w:rsidRDefault="00094F44">
            <w:pPr>
              <w:pStyle w:val="TableParagraph"/>
              <w:numPr>
                <w:ilvl w:val="0"/>
                <w:numId w:val="513"/>
              </w:numPr>
              <w:tabs>
                <w:tab w:val="left" w:pos="141"/>
              </w:tabs>
              <w:spacing w:before="19" w:line="161" w:lineRule="exact"/>
              <w:rPr>
                <w:sz w:val="14"/>
              </w:rPr>
            </w:pPr>
            <w:r>
              <w:rPr>
                <w:sz w:val="14"/>
              </w:rPr>
              <w:t>Одређивање и прерачунавање енергетске вредности</w:t>
            </w:r>
            <w:r>
              <w:rPr>
                <w:spacing w:val="-10"/>
                <w:sz w:val="14"/>
              </w:rPr>
              <w:t xml:space="preserve"> </w:t>
            </w:r>
            <w:r>
              <w:rPr>
                <w:sz w:val="14"/>
              </w:rPr>
              <w:t>намирница;</w:t>
            </w:r>
          </w:p>
          <w:p w:rsidR="001E7182" w:rsidRDefault="00094F44">
            <w:pPr>
              <w:pStyle w:val="TableParagraph"/>
              <w:numPr>
                <w:ilvl w:val="0"/>
                <w:numId w:val="513"/>
              </w:numPr>
              <w:tabs>
                <w:tab w:val="left" w:pos="141"/>
              </w:tabs>
              <w:spacing w:line="160" w:lineRule="exact"/>
              <w:rPr>
                <w:sz w:val="14"/>
              </w:rPr>
            </w:pPr>
            <w:r>
              <w:rPr>
                <w:sz w:val="14"/>
              </w:rPr>
              <w:t xml:space="preserve">Рационална исхрана </w:t>
            </w:r>
            <w:r>
              <w:rPr>
                <w:spacing w:val="-3"/>
                <w:sz w:val="14"/>
              </w:rPr>
              <w:t xml:space="preserve">људи </w:t>
            </w:r>
            <w:r>
              <w:rPr>
                <w:sz w:val="14"/>
              </w:rPr>
              <w:t>(принцип I, II,</w:t>
            </w:r>
            <w:r>
              <w:rPr>
                <w:spacing w:val="-1"/>
                <w:sz w:val="14"/>
              </w:rPr>
              <w:t xml:space="preserve"> </w:t>
            </w:r>
            <w:r>
              <w:rPr>
                <w:sz w:val="14"/>
              </w:rPr>
              <w:t>III),</w:t>
            </w:r>
          </w:p>
          <w:p w:rsidR="001E7182" w:rsidRDefault="00094F44">
            <w:pPr>
              <w:pStyle w:val="TableParagraph"/>
              <w:numPr>
                <w:ilvl w:val="0"/>
                <w:numId w:val="513"/>
              </w:numPr>
              <w:tabs>
                <w:tab w:val="left" w:pos="141"/>
              </w:tabs>
              <w:ind w:right="718"/>
              <w:rPr>
                <w:sz w:val="14"/>
              </w:rPr>
            </w:pPr>
            <w:r>
              <w:rPr>
                <w:sz w:val="14"/>
              </w:rPr>
              <w:t>Законски</w:t>
            </w:r>
            <w:r>
              <w:rPr>
                <w:spacing w:val="-6"/>
                <w:sz w:val="14"/>
              </w:rPr>
              <w:t xml:space="preserve"> </w:t>
            </w:r>
            <w:r>
              <w:rPr>
                <w:sz w:val="14"/>
              </w:rPr>
              <w:t>прописи</w:t>
            </w:r>
            <w:r>
              <w:rPr>
                <w:spacing w:val="-7"/>
                <w:sz w:val="14"/>
              </w:rPr>
              <w:t xml:space="preserve"> </w:t>
            </w:r>
            <w:r>
              <w:rPr>
                <w:sz w:val="14"/>
              </w:rPr>
              <w:t>о</w:t>
            </w:r>
            <w:r>
              <w:rPr>
                <w:spacing w:val="-6"/>
                <w:sz w:val="14"/>
              </w:rPr>
              <w:t xml:space="preserve"> </w:t>
            </w:r>
            <w:r>
              <w:rPr>
                <w:sz w:val="14"/>
              </w:rPr>
              <w:t>намирницама:</w:t>
            </w:r>
            <w:r>
              <w:rPr>
                <w:spacing w:val="-6"/>
                <w:sz w:val="14"/>
              </w:rPr>
              <w:t xml:space="preserve"> </w:t>
            </w:r>
            <w:r>
              <w:rPr>
                <w:sz w:val="14"/>
              </w:rPr>
              <w:t>правилници</w:t>
            </w:r>
            <w:r>
              <w:rPr>
                <w:spacing w:val="-7"/>
                <w:sz w:val="14"/>
              </w:rPr>
              <w:t xml:space="preserve"> </w:t>
            </w:r>
            <w:r>
              <w:rPr>
                <w:sz w:val="14"/>
              </w:rPr>
              <w:t>о</w:t>
            </w:r>
            <w:r>
              <w:rPr>
                <w:spacing w:val="-6"/>
                <w:sz w:val="14"/>
              </w:rPr>
              <w:t xml:space="preserve"> </w:t>
            </w:r>
            <w:r>
              <w:rPr>
                <w:sz w:val="14"/>
              </w:rPr>
              <w:t>квалитету намирница;</w:t>
            </w:r>
          </w:p>
          <w:p w:rsidR="001E7182" w:rsidRDefault="00094F44">
            <w:pPr>
              <w:pStyle w:val="TableParagraph"/>
              <w:numPr>
                <w:ilvl w:val="0"/>
                <w:numId w:val="513"/>
              </w:numPr>
              <w:tabs>
                <w:tab w:val="left" w:pos="141"/>
              </w:tabs>
              <w:spacing w:line="159" w:lineRule="exact"/>
              <w:rPr>
                <w:sz w:val="14"/>
              </w:rPr>
            </w:pPr>
            <w:r>
              <w:rPr>
                <w:sz w:val="14"/>
              </w:rPr>
              <w:t>Начин узимања узорака за анализу и</w:t>
            </w:r>
            <w:r>
              <w:rPr>
                <w:spacing w:val="-6"/>
                <w:sz w:val="14"/>
              </w:rPr>
              <w:t xml:space="preserve"> </w:t>
            </w:r>
            <w:r>
              <w:rPr>
                <w:sz w:val="14"/>
              </w:rPr>
              <w:t>суперанализу;</w:t>
            </w:r>
          </w:p>
          <w:p w:rsidR="001E7182" w:rsidRDefault="00094F44">
            <w:pPr>
              <w:pStyle w:val="TableParagraph"/>
              <w:numPr>
                <w:ilvl w:val="0"/>
                <w:numId w:val="513"/>
              </w:numPr>
              <w:tabs>
                <w:tab w:val="left" w:pos="141"/>
              </w:tabs>
              <w:spacing w:line="161" w:lineRule="exact"/>
              <w:rPr>
                <w:sz w:val="14"/>
              </w:rPr>
            </w:pPr>
            <w:r>
              <w:rPr>
                <w:sz w:val="14"/>
              </w:rPr>
              <w:t>Правилници о методама вршења анализе и</w:t>
            </w:r>
            <w:r>
              <w:rPr>
                <w:spacing w:val="-10"/>
                <w:sz w:val="14"/>
              </w:rPr>
              <w:t xml:space="preserve"> </w:t>
            </w:r>
            <w:r>
              <w:rPr>
                <w:sz w:val="14"/>
              </w:rPr>
              <w:t>суперанализе;</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 xml:space="preserve">Кључни појмови: </w:t>
            </w:r>
            <w:r>
              <w:rPr>
                <w:sz w:val="14"/>
              </w:rPr>
              <w:t>енергетска вредност, рационална исхрана, суперанализа.</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1"/>
              </w:rPr>
            </w:pPr>
          </w:p>
          <w:p w:rsidR="001E7182" w:rsidRDefault="00094F44">
            <w:pPr>
              <w:pStyle w:val="TableParagraph"/>
              <w:ind w:left="255" w:right="243" w:hanging="1"/>
              <w:jc w:val="center"/>
              <w:rPr>
                <w:b/>
                <w:sz w:val="14"/>
              </w:rPr>
            </w:pPr>
            <w:r>
              <w:rPr>
                <w:b/>
                <w:sz w:val="14"/>
              </w:rPr>
              <w:t>ХРАНЉИВЕ НАМИРНИЦЕ ЖИВОТИЊСКОГ ПОРЕКЛА</w:t>
            </w:r>
          </w:p>
        </w:tc>
        <w:tc>
          <w:tcPr>
            <w:tcW w:w="4422" w:type="dxa"/>
          </w:tcPr>
          <w:p w:rsidR="001E7182" w:rsidRDefault="00094F44">
            <w:pPr>
              <w:pStyle w:val="TableParagraph"/>
              <w:numPr>
                <w:ilvl w:val="0"/>
                <w:numId w:val="512"/>
              </w:numPr>
              <w:tabs>
                <w:tab w:val="left" w:pos="141"/>
              </w:tabs>
              <w:spacing w:before="19" w:line="161" w:lineRule="exact"/>
              <w:ind w:firstLine="0"/>
              <w:rPr>
                <w:sz w:val="14"/>
              </w:rPr>
            </w:pPr>
            <w:r>
              <w:rPr>
                <w:sz w:val="14"/>
              </w:rPr>
              <w:t xml:space="preserve">објасни биолошку и хранљиву вредност меса и производа </w:t>
            </w:r>
            <w:r>
              <w:rPr>
                <w:spacing w:val="-3"/>
                <w:sz w:val="14"/>
              </w:rPr>
              <w:t>од</w:t>
            </w:r>
            <w:r>
              <w:rPr>
                <w:spacing w:val="-11"/>
                <w:sz w:val="14"/>
              </w:rPr>
              <w:t xml:space="preserve"> </w:t>
            </w:r>
            <w:r>
              <w:rPr>
                <w:sz w:val="14"/>
              </w:rPr>
              <w:t>меса;</w:t>
            </w:r>
          </w:p>
          <w:p w:rsidR="001E7182" w:rsidRDefault="00094F44">
            <w:pPr>
              <w:pStyle w:val="TableParagraph"/>
              <w:numPr>
                <w:ilvl w:val="0"/>
                <w:numId w:val="512"/>
              </w:numPr>
              <w:tabs>
                <w:tab w:val="left" w:pos="141"/>
              </w:tabs>
              <w:ind w:right="576" w:firstLine="0"/>
              <w:rPr>
                <w:sz w:val="14"/>
              </w:rPr>
            </w:pPr>
            <w:r>
              <w:rPr>
                <w:sz w:val="14"/>
              </w:rPr>
              <w:t>наведе састав, објасни биолошку и хранљиву вредност рибе</w:t>
            </w:r>
            <w:r>
              <w:rPr>
                <w:spacing w:val="-19"/>
                <w:sz w:val="14"/>
              </w:rPr>
              <w:t xml:space="preserve"> </w:t>
            </w:r>
            <w:r>
              <w:rPr>
                <w:sz w:val="14"/>
              </w:rPr>
              <w:t xml:space="preserve">и производа </w:t>
            </w:r>
            <w:r>
              <w:rPr>
                <w:spacing w:val="-3"/>
                <w:sz w:val="14"/>
              </w:rPr>
              <w:t>од</w:t>
            </w:r>
            <w:r>
              <w:rPr>
                <w:spacing w:val="-1"/>
                <w:sz w:val="14"/>
              </w:rPr>
              <w:t xml:space="preserve"> </w:t>
            </w:r>
            <w:r>
              <w:rPr>
                <w:sz w:val="14"/>
              </w:rPr>
              <w:t>рибе;</w:t>
            </w:r>
          </w:p>
          <w:p w:rsidR="001E7182" w:rsidRDefault="00094F44">
            <w:pPr>
              <w:pStyle w:val="TableParagraph"/>
              <w:numPr>
                <w:ilvl w:val="0"/>
                <w:numId w:val="512"/>
              </w:numPr>
              <w:tabs>
                <w:tab w:val="left" w:pos="141"/>
              </w:tabs>
              <w:spacing w:line="159" w:lineRule="exact"/>
              <w:ind w:left="140" w:hanging="84"/>
              <w:rPr>
                <w:sz w:val="14"/>
              </w:rPr>
            </w:pPr>
            <w:r>
              <w:rPr>
                <w:sz w:val="14"/>
              </w:rPr>
              <w:t>анализира састав, објасни биолошку и хранљиву вредност</w:t>
            </w:r>
            <w:r>
              <w:rPr>
                <w:spacing w:val="-8"/>
                <w:sz w:val="14"/>
              </w:rPr>
              <w:t xml:space="preserve"> </w:t>
            </w:r>
            <w:r>
              <w:rPr>
                <w:sz w:val="14"/>
              </w:rPr>
              <w:t>јаја;</w:t>
            </w:r>
          </w:p>
          <w:p w:rsidR="001E7182" w:rsidRDefault="00094F44">
            <w:pPr>
              <w:pStyle w:val="TableParagraph"/>
              <w:numPr>
                <w:ilvl w:val="0"/>
                <w:numId w:val="512"/>
              </w:numPr>
              <w:tabs>
                <w:tab w:val="left" w:pos="141"/>
              </w:tabs>
              <w:ind w:left="140" w:right="503" w:hanging="84"/>
              <w:rPr>
                <w:sz w:val="14"/>
              </w:rPr>
            </w:pPr>
            <w:r>
              <w:rPr>
                <w:sz w:val="14"/>
              </w:rPr>
              <w:t>наведе састав, објасни биолошку и хранљиву вредност млека</w:t>
            </w:r>
            <w:r>
              <w:rPr>
                <w:spacing w:val="-20"/>
                <w:sz w:val="14"/>
              </w:rPr>
              <w:t xml:space="preserve"> </w:t>
            </w:r>
            <w:r>
              <w:rPr>
                <w:sz w:val="14"/>
              </w:rPr>
              <w:t>и млечних</w:t>
            </w:r>
            <w:r>
              <w:rPr>
                <w:spacing w:val="-1"/>
                <w:sz w:val="14"/>
              </w:rPr>
              <w:t xml:space="preserve"> </w:t>
            </w:r>
            <w:r>
              <w:rPr>
                <w:sz w:val="14"/>
              </w:rPr>
              <w:t>производа;</w:t>
            </w:r>
          </w:p>
          <w:p w:rsidR="001E7182" w:rsidRDefault="00094F44">
            <w:pPr>
              <w:pStyle w:val="TableParagraph"/>
              <w:numPr>
                <w:ilvl w:val="0"/>
                <w:numId w:val="512"/>
              </w:numPr>
              <w:tabs>
                <w:tab w:val="left" w:pos="141"/>
              </w:tabs>
              <w:ind w:left="140" w:right="136" w:hanging="84"/>
              <w:rPr>
                <w:sz w:val="14"/>
              </w:rPr>
            </w:pPr>
            <w:r>
              <w:rPr>
                <w:sz w:val="14"/>
              </w:rPr>
              <w:t>објасни</w:t>
            </w:r>
            <w:r>
              <w:rPr>
                <w:spacing w:val="-6"/>
                <w:sz w:val="14"/>
              </w:rPr>
              <w:t xml:space="preserve"> </w:t>
            </w:r>
            <w:r>
              <w:rPr>
                <w:sz w:val="14"/>
              </w:rPr>
              <w:t>начине</w:t>
            </w:r>
            <w:r>
              <w:rPr>
                <w:spacing w:val="-6"/>
                <w:sz w:val="14"/>
              </w:rPr>
              <w:t xml:space="preserve"> </w:t>
            </w:r>
            <w:r>
              <w:rPr>
                <w:sz w:val="14"/>
              </w:rPr>
              <w:t>правилног</w:t>
            </w:r>
            <w:r>
              <w:rPr>
                <w:spacing w:val="-7"/>
                <w:sz w:val="14"/>
              </w:rPr>
              <w:t xml:space="preserve"> </w:t>
            </w:r>
            <w:r>
              <w:rPr>
                <w:sz w:val="14"/>
              </w:rPr>
              <w:t>чувања</w:t>
            </w:r>
            <w:r>
              <w:rPr>
                <w:spacing w:val="-6"/>
                <w:sz w:val="14"/>
              </w:rPr>
              <w:t xml:space="preserve"> </w:t>
            </w:r>
            <w:r>
              <w:rPr>
                <w:sz w:val="14"/>
              </w:rPr>
              <w:t>и</w:t>
            </w:r>
            <w:r>
              <w:rPr>
                <w:spacing w:val="-7"/>
                <w:sz w:val="14"/>
              </w:rPr>
              <w:t xml:space="preserve"> </w:t>
            </w:r>
            <w:r>
              <w:rPr>
                <w:sz w:val="14"/>
              </w:rPr>
              <w:t>начине</w:t>
            </w:r>
            <w:r>
              <w:rPr>
                <w:spacing w:val="-6"/>
                <w:sz w:val="14"/>
              </w:rPr>
              <w:t xml:space="preserve"> </w:t>
            </w:r>
            <w:r>
              <w:rPr>
                <w:sz w:val="14"/>
              </w:rPr>
              <w:t>конзервисања</w:t>
            </w:r>
            <w:r>
              <w:rPr>
                <w:spacing w:val="-6"/>
                <w:sz w:val="14"/>
              </w:rPr>
              <w:t xml:space="preserve"> </w:t>
            </w:r>
            <w:r>
              <w:rPr>
                <w:sz w:val="14"/>
              </w:rPr>
              <w:t>намирница животињског</w:t>
            </w:r>
            <w:r>
              <w:rPr>
                <w:spacing w:val="-1"/>
                <w:sz w:val="14"/>
              </w:rPr>
              <w:t xml:space="preserve"> </w:t>
            </w:r>
            <w:r>
              <w:rPr>
                <w:sz w:val="14"/>
              </w:rPr>
              <w:t>порекла.</w:t>
            </w:r>
          </w:p>
        </w:tc>
        <w:tc>
          <w:tcPr>
            <w:tcW w:w="4422" w:type="dxa"/>
          </w:tcPr>
          <w:p w:rsidR="001E7182" w:rsidRDefault="00094F44">
            <w:pPr>
              <w:pStyle w:val="TableParagraph"/>
              <w:numPr>
                <w:ilvl w:val="0"/>
                <w:numId w:val="511"/>
              </w:numPr>
              <w:tabs>
                <w:tab w:val="left" w:pos="141"/>
              </w:tabs>
              <w:spacing w:before="19"/>
              <w:ind w:right="51"/>
              <w:rPr>
                <w:sz w:val="14"/>
              </w:rPr>
            </w:pPr>
            <w:r>
              <w:rPr>
                <w:sz w:val="14"/>
              </w:rPr>
              <w:t>Месо:</w:t>
            </w:r>
            <w:r>
              <w:rPr>
                <w:spacing w:val="-4"/>
                <w:sz w:val="14"/>
              </w:rPr>
              <w:t xml:space="preserve"> </w:t>
            </w:r>
            <w:r>
              <w:rPr>
                <w:sz w:val="14"/>
              </w:rPr>
              <w:t>дефиниција</w:t>
            </w:r>
            <w:r>
              <w:rPr>
                <w:spacing w:val="-4"/>
                <w:sz w:val="14"/>
              </w:rPr>
              <w:t xml:space="preserve"> </w:t>
            </w:r>
            <w:r>
              <w:rPr>
                <w:sz w:val="14"/>
              </w:rPr>
              <w:t>према</w:t>
            </w:r>
            <w:r>
              <w:rPr>
                <w:spacing w:val="-4"/>
                <w:sz w:val="14"/>
              </w:rPr>
              <w:t xml:space="preserve"> </w:t>
            </w:r>
            <w:r>
              <w:rPr>
                <w:sz w:val="14"/>
              </w:rPr>
              <w:t>правилнику</w:t>
            </w:r>
            <w:r>
              <w:rPr>
                <w:spacing w:val="-4"/>
                <w:sz w:val="14"/>
              </w:rPr>
              <w:t xml:space="preserve"> </w:t>
            </w:r>
            <w:r>
              <w:rPr>
                <w:sz w:val="14"/>
              </w:rPr>
              <w:t>о</w:t>
            </w:r>
            <w:r>
              <w:rPr>
                <w:spacing w:val="-4"/>
                <w:sz w:val="14"/>
              </w:rPr>
              <w:t xml:space="preserve"> </w:t>
            </w:r>
            <w:r>
              <w:rPr>
                <w:sz w:val="14"/>
              </w:rPr>
              <w:t>квалитету</w:t>
            </w:r>
            <w:r>
              <w:rPr>
                <w:spacing w:val="-4"/>
                <w:sz w:val="14"/>
              </w:rPr>
              <w:t xml:space="preserve"> </w:t>
            </w:r>
            <w:r>
              <w:rPr>
                <w:sz w:val="14"/>
              </w:rPr>
              <w:t>и</w:t>
            </w:r>
            <w:r>
              <w:rPr>
                <w:spacing w:val="-5"/>
                <w:sz w:val="14"/>
              </w:rPr>
              <w:t xml:space="preserve"> </w:t>
            </w:r>
            <w:r>
              <w:rPr>
                <w:sz w:val="14"/>
              </w:rPr>
              <w:t>промету</w:t>
            </w:r>
            <w:r>
              <w:rPr>
                <w:spacing w:val="-4"/>
                <w:sz w:val="14"/>
              </w:rPr>
              <w:t xml:space="preserve"> </w:t>
            </w:r>
            <w:r>
              <w:rPr>
                <w:sz w:val="14"/>
              </w:rPr>
              <w:t>животних намирница;</w:t>
            </w:r>
          </w:p>
          <w:p w:rsidR="001E7182" w:rsidRDefault="00094F44">
            <w:pPr>
              <w:pStyle w:val="TableParagraph"/>
              <w:numPr>
                <w:ilvl w:val="0"/>
                <w:numId w:val="511"/>
              </w:numPr>
              <w:tabs>
                <w:tab w:val="left" w:pos="141"/>
              </w:tabs>
              <w:ind w:right="371"/>
              <w:rPr>
                <w:sz w:val="14"/>
              </w:rPr>
            </w:pPr>
            <w:r>
              <w:rPr>
                <w:sz w:val="14"/>
              </w:rPr>
              <w:t xml:space="preserve">Састав меса и производа </w:t>
            </w:r>
            <w:r>
              <w:rPr>
                <w:spacing w:val="-3"/>
                <w:sz w:val="14"/>
              </w:rPr>
              <w:t xml:space="preserve">од </w:t>
            </w:r>
            <w:r>
              <w:rPr>
                <w:sz w:val="14"/>
              </w:rPr>
              <w:t>меса и њихова биолошка и</w:t>
            </w:r>
            <w:r>
              <w:rPr>
                <w:spacing w:val="-20"/>
                <w:sz w:val="14"/>
              </w:rPr>
              <w:t xml:space="preserve"> </w:t>
            </w:r>
            <w:r>
              <w:rPr>
                <w:sz w:val="14"/>
              </w:rPr>
              <w:t>хранљива вредност;</w:t>
            </w:r>
          </w:p>
          <w:p w:rsidR="001E7182" w:rsidRDefault="00094F44">
            <w:pPr>
              <w:pStyle w:val="TableParagraph"/>
              <w:numPr>
                <w:ilvl w:val="0"/>
                <w:numId w:val="511"/>
              </w:numPr>
              <w:tabs>
                <w:tab w:val="left" w:pos="141"/>
              </w:tabs>
              <w:spacing w:line="159" w:lineRule="exact"/>
              <w:rPr>
                <w:sz w:val="14"/>
              </w:rPr>
            </w:pPr>
            <w:r>
              <w:rPr>
                <w:sz w:val="14"/>
              </w:rPr>
              <w:t xml:space="preserve">Риба и производи </w:t>
            </w:r>
            <w:r>
              <w:rPr>
                <w:spacing w:val="-3"/>
                <w:sz w:val="14"/>
              </w:rPr>
              <w:t xml:space="preserve">од </w:t>
            </w:r>
            <w:r>
              <w:rPr>
                <w:sz w:val="14"/>
              </w:rPr>
              <w:t>риба– класификација и</w:t>
            </w:r>
            <w:r>
              <w:rPr>
                <w:spacing w:val="-3"/>
                <w:sz w:val="14"/>
              </w:rPr>
              <w:t xml:space="preserve"> </w:t>
            </w:r>
            <w:r>
              <w:rPr>
                <w:sz w:val="14"/>
              </w:rPr>
              <w:t>састав;</w:t>
            </w:r>
          </w:p>
          <w:p w:rsidR="001E7182" w:rsidRDefault="00094F44">
            <w:pPr>
              <w:pStyle w:val="TableParagraph"/>
              <w:numPr>
                <w:ilvl w:val="0"/>
                <w:numId w:val="511"/>
              </w:numPr>
              <w:tabs>
                <w:tab w:val="left" w:pos="141"/>
              </w:tabs>
              <w:spacing w:line="160" w:lineRule="exact"/>
              <w:rPr>
                <w:sz w:val="14"/>
              </w:rPr>
            </w:pPr>
            <w:r>
              <w:rPr>
                <w:sz w:val="14"/>
              </w:rPr>
              <w:t xml:space="preserve">Хранљива вредност рибе и производа </w:t>
            </w:r>
            <w:r>
              <w:rPr>
                <w:spacing w:val="-3"/>
                <w:sz w:val="14"/>
              </w:rPr>
              <w:t>од</w:t>
            </w:r>
            <w:r>
              <w:rPr>
                <w:spacing w:val="-4"/>
                <w:sz w:val="14"/>
              </w:rPr>
              <w:t xml:space="preserve"> </w:t>
            </w:r>
            <w:r>
              <w:rPr>
                <w:sz w:val="14"/>
              </w:rPr>
              <w:t>риба;</w:t>
            </w:r>
          </w:p>
          <w:p w:rsidR="001E7182" w:rsidRDefault="00094F44">
            <w:pPr>
              <w:pStyle w:val="TableParagraph"/>
              <w:numPr>
                <w:ilvl w:val="0"/>
                <w:numId w:val="511"/>
              </w:numPr>
              <w:tabs>
                <w:tab w:val="left" w:pos="141"/>
              </w:tabs>
              <w:spacing w:line="160" w:lineRule="exact"/>
              <w:rPr>
                <w:sz w:val="14"/>
              </w:rPr>
            </w:pPr>
            <w:r>
              <w:rPr>
                <w:sz w:val="14"/>
              </w:rPr>
              <w:t xml:space="preserve">Конзервисање рибе и производа </w:t>
            </w:r>
            <w:r>
              <w:rPr>
                <w:spacing w:val="-3"/>
                <w:sz w:val="14"/>
              </w:rPr>
              <w:t xml:space="preserve">од </w:t>
            </w:r>
            <w:r>
              <w:rPr>
                <w:sz w:val="14"/>
              </w:rPr>
              <w:t>рибе;</w:t>
            </w:r>
          </w:p>
          <w:p w:rsidR="001E7182" w:rsidRDefault="00094F44">
            <w:pPr>
              <w:pStyle w:val="TableParagraph"/>
              <w:numPr>
                <w:ilvl w:val="0"/>
                <w:numId w:val="511"/>
              </w:numPr>
              <w:tabs>
                <w:tab w:val="left" w:pos="141"/>
              </w:tabs>
              <w:spacing w:line="160" w:lineRule="exact"/>
              <w:rPr>
                <w:sz w:val="14"/>
              </w:rPr>
            </w:pPr>
            <w:r>
              <w:rPr>
                <w:sz w:val="14"/>
              </w:rPr>
              <w:t>Јаја – састав и хранљива</w:t>
            </w:r>
            <w:r>
              <w:rPr>
                <w:spacing w:val="-3"/>
                <w:sz w:val="14"/>
              </w:rPr>
              <w:t xml:space="preserve"> </w:t>
            </w:r>
            <w:r>
              <w:rPr>
                <w:sz w:val="14"/>
              </w:rPr>
              <w:t>вредност;</w:t>
            </w:r>
          </w:p>
          <w:p w:rsidR="001E7182" w:rsidRDefault="00094F44">
            <w:pPr>
              <w:pStyle w:val="TableParagraph"/>
              <w:numPr>
                <w:ilvl w:val="0"/>
                <w:numId w:val="511"/>
              </w:numPr>
              <w:tabs>
                <w:tab w:val="left" w:pos="141"/>
              </w:tabs>
              <w:spacing w:line="160" w:lineRule="exact"/>
              <w:rPr>
                <w:sz w:val="14"/>
              </w:rPr>
            </w:pPr>
            <w:r>
              <w:rPr>
                <w:sz w:val="14"/>
              </w:rPr>
              <w:t>Испитивање свежине, кварење јаја и поступци</w:t>
            </w:r>
            <w:r>
              <w:rPr>
                <w:spacing w:val="-6"/>
                <w:sz w:val="14"/>
              </w:rPr>
              <w:t xml:space="preserve"> </w:t>
            </w:r>
            <w:r>
              <w:rPr>
                <w:sz w:val="14"/>
              </w:rPr>
              <w:t>конзервисања;</w:t>
            </w:r>
          </w:p>
          <w:p w:rsidR="001E7182" w:rsidRDefault="00094F44">
            <w:pPr>
              <w:pStyle w:val="TableParagraph"/>
              <w:numPr>
                <w:ilvl w:val="0"/>
                <w:numId w:val="511"/>
              </w:numPr>
              <w:tabs>
                <w:tab w:val="left" w:pos="141"/>
              </w:tabs>
              <w:spacing w:line="160" w:lineRule="exact"/>
              <w:rPr>
                <w:sz w:val="14"/>
              </w:rPr>
            </w:pPr>
            <w:r>
              <w:rPr>
                <w:spacing w:val="-3"/>
                <w:sz w:val="14"/>
              </w:rPr>
              <w:t xml:space="preserve">Млеко </w:t>
            </w:r>
            <w:r>
              <w:rPr>
                <w:sz w:val="14"/>
              </w:rPr>
              <w:t>и млечни производи – састав и</w:t>
            </w:r>
            <w:r>
              <w:rPr>
                <w:spacing w:val="-1"/>
                <w:sz w:val="14"/>
              </w:rPr>
              <w:t xml:space="preserve"> </w:t>
            </w:r>
            <w:r>
              <w:rPr>
                <w:sz w:val="14"/>
              </w:rPr>
              <w:t>добијање;</w:t>
            </w:r>
          </w:p>
          <w:p w:rsidR="001E7182" w:rsidRDefault="00094F44">
            <w:pPr>
              <w:pStyle w:val="TableParagraph"/>
              <w:numPr>
                <w:ilvl w:val="0"/>
                <w:numId w:val="511"/>
              </w:numPr>
              <w:tabs>
                <w:tab w:val="left" w:pos="141"/>
              </w:tabs>
              <w:ind w:right="115"/>
              <w:rPr>
                <w:sz w:val="14"/>
              </w:rPr>
            </w:pPr>
            <w:r>
              <w:rPr>
                <w:sz w:val="14"/>
              </w:rPr>
              <w:t>Хранљива вредност различитих врста млека: пастеризовано, стерилизовано,</w:t>
            </w:r>
            <w:r>
              <w:rPr>
                <w:spacing w:val="-6"/>
                <w:sz w:val="14"/>
              </w:rPr>
              <w:t xml:space="preserve"> </w:t>
            </w:r>
            <w:r>
              <w:rPr>
                <w:sz w:val="14"/>
              </w:rPr>
              <w:t>кондензовано,</w:t>
            </w:r>
            <w:r>
              <w:rPr>
                <w:spacing w:val="-6"/>
                <w:sz w:val="14"/>
              </w:rPr>
              <w:t xml:space="preserve"> </w:t>
            </w:r>
            <w:r>
              <w:rPr>
                <w:sz w:val="14"/>
              </w:rPr>
              <w:t>евапоризовано,</w:t>
            </w:r>
            <w:r>
              <w:rPr>
                <w:spacing w:val="-6"/>
                <w:sz w:val="14"/>
              </w:rPr>
              <w:t xml:space="preserve"> </w:t>
            </w:r>
            <w:r>
              <w:rPr>
                <w:sz w:val="14"/>
              </w:rPr>
              <w:t>млеко</w:t>
            </w:r>
            <w:r>
              <w:rPr>
                <w:spacing w:val="-6"/>
                <w:sz w:val="14"/>
              </w:rPr>
              <w:t xml:space="preserve"> </w:t>
            </w:r>
            <w:r>
              <w:rPr>
                <w:sz w:val="14"/>
              </w:rPr>
              <w:t>у</w:t>
            </w:r>
            <w:r>
              <w:rPr>
                <w:spacing w:val="-6"/>
                <w:sz w:val="14"/>
              </w:rPr>
              <w:t xml:space="preserve"> </w:t>
            </w:r>
            <w:r>
              <w:rPr>
                <w:sz w:val="14"/>
              </w:rPr>
              <w:t>праху</w:t>
            </w:r>
            <w:r>
              <w:rPr>
                <w:spacing w:val="-6"/>
                <w:sz w:val="14"/>
              </w:rPr>
              <w:t xml:space="preserve"> </w:t>
            </w:r>
            <w:r>
              <w:rPr>
                <w:sz w:val="14"/>
              </w:rPr>
              <w:t>и</w:t>
            </w:r>
            <w:r>
              <w:rPr>
                <w:spacing w:val="-7"/>
                <w:sz w:val="14"/>
              </w:rPr>
              <w:t xml:space="preserve"> </w:t>
            </w:r>
            <w:r>
              <w:rPr>
                <w:sz w:val="14"/>
              </w:rPr>
              <w:t xml:space="preserve">других производа </w:t>
            </w:r>
            <w:r>
              <w:rPr>
                <w:spacing w:val="-3"/>
                <w:sz w:val="14"/>
              </w:rPr>
              <w:t xml:space="preserve">од </w:t>
            </w:r>
            <w:r>
              <w:rPr>
                <w:sz w:val="14"/>
              </w:rPr>
              <w:t>млека; анализа млека.</w:t>
            </w:r>
          </w:p>
          <w:p w:rsidR="001E7182" w:rsidRDefault="001E7182">
            <w:pPr>
              <w:pStyle w:val="TableParagraph"/>
              <w:spacing w:before="5"/>
              <w:ind w:left="0"/>
              <w:rPr>
                <w:sz w:val="13"/>
              </w:rPr>
            </w:pPr>
          </w:p>
          <w:p w:rsidR="001E7182" w:rsidRDefault="00094F44">
            <w:pPr>
              <w:pStyle w:val="TableParagraph"/>
              <w:ind w:left="56"/>
              <w:rPr>
                <w:sz w:val="14"/>
              </w:rPr>
            </w:pPr>
            <w:r>
              <w:rPr>
                <w:b/>
                <w:sz w:val="14"/>
              </w:rPr>
              <w:t>Кључни појмови</w:t>
            </w:r>
            <w:r>
              <w:rPr>
                <w:sz w:val="14"/>
              </w:rPr>
              <w:t>: месо, производи од меса, риба, производи од рибе, јаја, млеко, млечни производи, конзервисање.</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6"/>
              <w:ind w:left="156" w:right="145" w:hanging="1"/>
              <w:jc w:val="center"/>
              <w:rPr>
                <w:b/>
                <w:sz w:val="14"/>
              </w:rPr>
            </w:pPr>
            <w:r>
              <w:rPr>
                <w:b/>
                <w:sz w:val="14"/>
              </w:rPr>
              <w:t>ХРАНЉИВЕ НАМИРНИЦЕ БИЉНОГ ПОРЕКЛА</w:t>
            </w:r>
          </w:p>
        </w:tc>
        <w:tc>
          <w:tcPr>
            <w:tcW w:w="4422" w:type="dxa"/>
          </w:tcPr>
          <w:p w:rsidR="001E7182" w:rsidRDefault="00094F44">
            <w:pPr>
              <w:pStyle w:val="TableParagraph"/>
              <w:numPr>
                <w:ilvl w:val="0"/>
                <w:numId w:val="510"/>
              </w:numPr>
              <w:tabs>
                <w:tab w:val="left" w:pos="141"/>
              </w:tabs>
              <w:spacing w:before="19" w:line="161" w:lineRule="exact"/>
              <w:rPr>
                <w:sz w:val="14"/>
              </w:rPr>
            </w:pPr>
            <w:r>
              <w:rPr>
                <w:sz w:val="14"/>
              </w:rPr>
              <w:t>објасни састав и улогу житарица у</w:t>
            </w:r>
            <w:r>
              <w:rPr>
                <w:spacing w:val="-4"/>
                <w:sz w:val="14"/>
              </w:rPr>
              <w:t xml:space="preserve"> </w:t>
            </w:r>
            <w:r>
              <w:rPr>
                <w:sz w:val="14"/>
              </w:rPr>
              <w:t>исхрани;</w:t>
            </w:r>
          </w:p>
          <w:p w:rsidR="001E7182" w:rsidRDefault="00094F44">
            <w:pPr>
              <w:pStyle w:val="TableParagraph"/>
              <w:numPr>
                <w:ilvl w:val="0"/>
                <w:numId w:val="510"/>
              </w:numPr>
              <w:tabs>
                <w:tab w:val="left" w:pos="141"/>
              </w:tabs>
              <w:spacing w:line="160" w:lineRule="exact"/>
              <w:rPr>
                <w:sz w:val="14"/>
              </w:rPr>
            </w:pPr>
            <w:r>
              <w:rPr>
                <w:sz w:val="14"/>
              </w:rPr>
              <w:t>наведе састав и објасни улогу воћа у</w:t>
            </w:r>
            <w:r>
              <w:rPr>
                <w:spacing w:val="-5"/>
                <w:sz w:val="14"/>
              </w:rPr>
              <w:t xml:space="preserve"> </w:t>
            </w:r>
            <w:r>
              <w:rPr>
                <w:sz w:val="14"/>
              </w:rPr>
              <w:t>исхрани;</w:t>
            </w:r>
          </w:p>
          <w:p w:rsidR="001E7182" w:rsidRDefault="00094F44">
            <w:pPr>
              <w:pStyle w:val="TableParagraph"/>
              <w:numPr>
                <w:ilvl w:val="0"/>
                <w:numId w:val="510"/>
              </w:numPr>
              <w:tabs>
                <w:tab w:val="left" w:pos="141"/>
              </w:tabs>
              <w:spacing w:line="160" w:lineRule="exact"/>
              <w:rPr>
                <w:sz w:val="14"/>
              </w:rPr>
            </w:pPr>
            <w:r>
              <w:rPr>
                <w:sz w:val="14"/>
              </w:rPr>
              <w:t>анализира састав и објасни улогу поврћа у</w:t>
            </w:r>
            <w:r>
              <w:rPr>
                <w:spacing w:val="-8"/>
                <w:sz w:val="14"/>
              </w:rPr>
              <w:t xml:space="preserve"> </w:t>
            </w:r>
            <w:r>
              <w:rPr>
                <w:sz w:val="14"/>
              </w:rPr>
              <w:t>исхрани;</w:t>
            </w:r>
          </w:p>
          <w:p w:rsidR="001E7182" w:rsidRDefault="00094F44">
            <w:pPr>
              <w:pStyle w:val="TableParagraph"/>
              <w:numPr>
                <w:ilvl w:val="0"/>
                <w:numId w:val="510"/>
              </w:numPr>
              <w:tabs>
                <w:tab w:val="left" w:pos="141"/>
              </w:tabs>
              <w:spacing w:line="160" w:lineRule="exact"/>
              <w:rPr>
                <w:sz w:val="14"/>
              </w:rPr>
            </w:pPr>
            <w:r>
              <w:rPr>
                <w:sz w:val="14"/>
              </w:rPr>
              <w:t>наведе поступке прераде намирница биљног</w:t>
            </w:r>
            <w:r>
              <w:rPr>
                <w:spacing w:val="-7"/>
                <w:sz w:val="14"/>
              </w:rPr>
              <w:t xml:space="preserve"> </w:t>
            </w:r>
            <w:r>
              <w:rPr>
                <w:sz w:val="14"/>
              </w:rPr>
              <w:t>порекла;</w:t>
            </w:r>
          </w:p>
          <w:p w:rsidR="001E7182" w:rsidRDefault="00094F44">
            <w:pPr>
              <w:pStyle w:val="TableParagraph"/>
              <w:numPr>
                <w:ilvl w:val="0"/>
                <w:numId w:val="510"/>
              </w:numPr>
              <w:tabs>
                <w:tab w:val="left" w:pos="141"/>
              </w:tabs>
              <w:spacing w:line="161" w:lineRule="exact"/>
              <w:rPr>
                <w:sz w:val="14"/>
              </w:rPr>
            </w:pPr>
            <w:r>
              <w:rPr>
                <w:sz w:val="14"/>
              </w:rPr>
              <w:t>идентификује основне карактеристике кафе, какаоа, чаја и</w:t>
            </w:r>
            <w:r>
              <w:rPr>
                <w:spacing w:val="-16"/>
                <w:sz w:val="14"/>
              </w:rPr>
              <w:t xml:space="preserve"> </w:t>
            </w:r>
            <w:r>
              <w:rPr>
                <w:sz w:val="14"/>
              </w:rPr>
              <w:t>шећера.</w:t>
            </w:r>
          </w:p>
        </w:tc>
        <w:tc>
          <w:tcPr>
            <w:tcW w:w="4422" w:type="dxa"/>
          </w:tcPr>
          <w:p w:rsidR="001E7182" w:rsidRDefault="00094F44">
            <w:pPr>
              <w:pStyle w:val="TableParagraph"/>
              <w:numPr>
                <w:ilvl w:val="0"/>
                <w:numId w:val="509"/>
              </w:numPr>
              <w:tabs>
                <w:tab w:val="left" w:pos="141"/>
              </w:tabs>
              <w:spacing w:before="19"/>
              <w:ind w:right="316"/>
              <w:rPr>
                <w:sz w:val="14"/>
              </w:rPr>
            </w:pPr>
            <w:r>
              <w:rPr>
                <w:sz w:val="14"/>
              </w:rPr>
              <w:t>Житарице – састав и распоред хранљивих и баластних састојака у зрну</w:t>
            </w:r>
            <w:r>
              <w:rPr>
                <w:spacing w:val="-2"/>
                <w:sz w:val="14"/>
              </w:rPr>
              <w:t xml:space="preserve"> </w:t>
            </w:r>
            <w:r>
              <w:rPr>
                <w:sz w:val="14"/>
              </w:rPr>
              <w:t>житарица;</w:t>
            </w:r>
          </w:p>
          <w:p w:rsidR="001E7182" w:rsidRDefault="00094F44">
            <w:pPr>
              <w:pStyle w:val="TableParagraph"/>
              <w:numPr>
                <w:ilvl w:val="0"/>
                <w:numId w:val="509"/>
              </w:numPr>
              <w:tabs>
                <w:tab w:val="left" w:pos="141"/>
              </w:tabs>
              <w:spacing w:line="159" w:lineRule="exact"/>
              <w:rPr>
                <w:sz w:val="14"/>
              </w:rPr>
            </w:pPr>
            <w:r>
              <w:rPr>
                <w:sz w:val="14"/>
              </w:rPr>
              <w:t>Хра</w:t>
            </w:r>
            <w:r>
              <w:rPr>
                <w:sz w:val="14"/>
              </w:rPr>
              <w:t>нљива и билошка вредност житарица и њихових</w:t>
            </w:r>
            <w:r>
              <w:rPr>
                <w:spacing w:val="-13"/>
                <w:sz w:val="14"/>
              </w:rPr>
              <w:t xml:space="preserve"> </w:t>
            </w:r>
            <w:r>
              <w:rPr>
                <w:sz w:val="14"/>
              </w:rPr>
              <w:t>производа;</w:t>
            </w:r>
          </w:p>
          <w:p w:rsidR="001E7182" w:rsidRDefault="00094F44">
            <w:pPr>
              <w:pStyle w:val="TableParagraph"/>
              <w:numPr>
                <w:ilvl w:val="0"/>
                <w:numId w:val="509"/>
              </w:numPr>
              <w:tabs>
                <w:tab w:val="left" w:pos="141"/>
              </w:tabs>
              <w:spacing w:line="160" w:lineRule="exact"/>
              <w:rPr>
                <w:sz w:val="14"/>
              </w:rPr>
            </w:pPr>
            <w:r>
              <w:rPr>
                <w:sz w:val="14"/>
              </w:rPr>
              <w:t xml:space="preserve">Воће и производи </w:t>
            </w:r>
            <w:r>
              <w:rPr>
                <w:spacing w:val="-3"/>
                <w:sz w:val="14"/>
              </w:rPr>
              <w:t xml:space="preserve">од </w:t>
            </w:r>
            <w:r>
              <w:rPr>
                <w:sz w:val="14"/>
              </w:rPr>
              <w:t>воћа: подела и</w:t>
            </w:r>
            <w:r>
              <w:rPr>
                <w:spacing w:val="-1"/>
                <w:sz w:val="14"/>
              </w:rPr>
              <w:t xml:space="preserve"> </w:t>
            </w:r>
            <w:r>
              <w:rPr>
                <w:sz w:val="14"/>
              </w:rPr>
              <w:t>састав;</w:t>
            </w:r>
          </w:p>
          <w:p w:rsidR="001E7182" w:rsidRDefault="00094F44">
            <w:pPr>
              <w:pStyle w:val="TableParagraph"/>
              <w:numPr>
                <w:ilvl w:val="0"/>
                <w:numId w:val="509"/>
              </w:numPr>
              <w:tabs>
                <w:tab w:val="left" w:pos="141"/>
              </w:tabs>
              <w:spacing w:line="160" w:lineRule="exact"/>
              <w:rPr>
                <w:sz w:val="14"/>
              </w:rPr>
            </w:pPr>
            <w:r>
              <w:rPr>
                <w:sz w:val="14"/>
              </w:rPr>
              <w:t>Хранљива и билошка вредност</w:t>
            </w:r>
            <w:r>
              <w:rPr>
                <w:spacing w:val="-2"/>
                <w:sz w:val="14"/>
              </w:rPr>
              <w:t xml:space="preserve"> </w:t>
            </w:r>
            <w:r>
              <w:rPr>
                <w:sz w:val="14"/>
              </w:rPr>
              <w:t>воћа;</w:t>
            </w:r>
          </w:p>
          <w:p w:rsidR="001E7182" w:rsidRDefault="00094F44">
            <w:pPr>
              <w:pStyle w:val="TableParagraph"/>
              <w:numPr>
                <w:ilvl w:val="0"/>
                <w:numId w:val="509"/>
              </w:numPr>
              <w:tabs>
                <w:tab w:val="left" w:pos="141"/>
              </w:tabs>
              <w:spacing w:line="160" w:lineRule="exact"/>
              <w:rPr>
                <w:sz w:val="14"/>
              </w:rPr>
            </w:pPr>
            <w:r>
              <w:rPr>
                <w:sz w:val="14"/>
              </w:rPr>
              <w:t xml:space="preserve">Поврће и производи </w:t>
            </w:r>
            <w:r>
              <w:rPr>
                <w:spacing w:val="-3"/>
                <w:sz w:val="14"/>
              </w:rPr>
              <w:t xml:space="preserve">од </w:t>
            </w:r>
            <w:r>
              <w:rPr>
                <w:sz w:val="14"/>
              </w:rPr>
              <w:t>поврћа: подела и</w:t>
            </w:r>
            <w:r>
              <w:rPr>
                <w:spacing w:val="-5"/>
                <w:sz w:val="14"/>
              </w:rPr>
              <w:t xml:space="preserve"> </w:t>
            </w:r>
            <w:r>
              <w:rPr>
                <w:sz w:val="14"/>
              </w:rPr>
              <w:t>састав;</w:t>
            </w:r>
          </w:p>
          <w:p w:rsidR="001E7182" w:rsidRDefault="00094F44">
            <w:pPr>
              <w:pStyle w:val="TableParagraph"/>
              <w:numPr>
                <w:ilvl w:val="0"/>
                <w:numId w:val="509"/>
              </w:numPr>
              <w:tabs>
                <w:tab w:val="left" w:pos="141"/>
              </w:tabs>
              <w:spacing w:line="160" w:lineRule="exact"/>
              <w:rPr>
                <w:sz w:val="14"/>
              </w:rPr>
            </w:pPr>
            <w:r>
              <w:rPr>
                <w:sz w:val="14"/>
              </w:rPr>
              <w:t>Хранљива и билошка вредност</w:t>
            </w:r>
            <w:r>
              <w:rPr>
                <w:spacing w:val="-3"/>
                <w:sz w:val="14"/>
              </w:rPr>
              <w:t xml:space="preserve"> </w:t>
            </w:r>
            <w:r>
              <w:rPr>
                <w:sz w:val="14"/>
              </w:rPr>
              <w:t>поврћа;</w:t>
            </w:r>
          </w:p>
          <w:p w:rsidR="001E7182" w:rsidRDefault="00094F44">
            <w:pPr>
              <w:pStyle w:val="TableParagraph"/>
              <w:numPr>
                <w:ilvl w:val="0"/>
                <w:numId w:val="509"/>
              </w:numPr>
              <w:tabs>
                <w:tab w:val="left" w:pos="141"/>
              </w:tabs>
              <w:spacing w:line="160" w:lineRule="exact"/>
              <w:rPr>
                <w:sz w:val="14"/>
              </w:rPr>
            </w:pPr>
            <w:r>
              <w:rPr>
                <w:sz w:val="14"/>
              </w:rPr>
              <w:t>Чување и конзервисање воћа, поврћа и њихових</w:t>
            </w:r>
            <w:r>
              <w:rPr>
                <w:spacing w:val="-12"/>
                <w:sz w:val="14"/>
              </w:rPr>
              <w:t xml:space="preserve"> </w:t>
            </w:r>
            <w:r>
              <w:rPr>
                <w:sz w:val="14"/>
              </w:rPr>
              <w:t>производа;</w:t>
            </w:r>
          </w:p>
          <w:p w:rsidR="001E7182" w:rsidRDefault="00094F44">
            <w:pPr>
              <w:pStyle w:val="TableParagraph"/>
              <w:numPr>
                <w:ilvl w:val="0"/>
                <w:numId w:val="509"/>
              </w:numPr>
              <w:tabs>
                <w:tab w:val="left" w:pos="141"/>
              </w:tabs>
              <w:spacing w:line="161" w:lineRule="exact"/>
              <w:rPr>
                <w:sz w:val="14"/>
              </w:rPr>
            </w:pPr>
            <w:r>
              <w:rPr>
                <w:sz w:val="14"/>
              </w:rPr>
              <w:t>Кафа, какао, чај, шећер: сасатав и</w:t>
            </w:r>
            <w:r>
              <w:rPr>
                <w:spacing w:val="-4"/>
                <w:sz w:val="14"/>
              </w:rPr>
              <w:t xml:space="preserve"> </w:t>
            </w:r>
            <w:r>
              <w:rPr>
                <w:sz w:val="14"/>
              </w:rPr>
              <w:t>употреба.</w:t>
            </w:r>
          </w:p>
          <w:p w:rsidR="001E7182" w:rsidRDefault="001E7182">
            <w:pPr>
              <w:pStyle w:val="TableParagraph"/>
              <w:spacing w:before="10"/>
              <w:ind w:left="0"/>
              <w:rPr>
                <w:sz w:val="13"/>
              </w:rPr>
            </w:pPr>
          </w:p>
          <w:p w:rsidR="001E7182" w:rsidRDefault="00094F44">
            <w:pPr>
              <w:pStyle w:val="TableParagraph"/>
              <w:spacing w:line="161" w:lineRule="exact"/>
              <w:ind w:left="56"/>
              <w:rPr>
                <w:sz w:val="14"/>
              </w:rPr>
            </w:pPr>
            <w:r>
              <w:rPr>
                <w:b/>
                <w:sz w:val="14"/>
              </w:rPr>
              <w:t>Кључни појмови</w:t>
            </w:r>
            <w:r>
              <w:rPr>
                <w:sz w:val="14"/>
              </w:rPr>
              <w:t>: житарице, воће, поврће, кафа, какао, чај и шећер.</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32" w:right="20"/>
              <w:jc w:val="center"/>
              <w:rPr>
                <w:b/>
                <w:sz w:val="14"/>
              </w:rPr>
            </w:pPr>
            <w:r>
              <w:rPr>
                <w:b/>
                <w:sz w:val="14"/>
              </w:rPr>
              <w:t>ВОДА У ЖИВОТНИМ НАМИРНИЦАМА И ВОДА ЗА ПИЋЕ</w:t>
            </w:r>
          </w:p>
        </w:tc>
        <w:tc>
          <w:tcPr>
            <w:tcW w:w="4422" w:type="dxa"/>
          </w:tcPr>
          <w:p w:rsidR="001E7182" w:rsidRDefault="00094F44">
            <w:pPr>
              <w:pStyle w:val="TableParagraph"/>
              <w:numPr>
                <w:ilvl w:val="0"/>
                <w:numId w:val="508"/>
              </w:numPr>
              <w:tabs>
                <w:tab w:val="left" w:pos="141"/>
              </w:tabs>
              <w:spacing w:before="20" w:line="161" w:lineRule="exact"/>
              <w:rPr>
                <w:sz w:val="14"/>
              </w:rPr>
            </w:pPr>
            <w:r>
              <w:rPr>
                <w:sz w:val="14"/>
              </w:rPr>
              <w:t>објасни улогу воде у очувању животних</w:t>
            </w:r>
            <w:r>
              <w:rPr>
                <w:spacing w:val="-7"/>
                <w:sz w:val="14"/>
              </w:rPr>
              <w:t xml:space="preserve"> </w:t>
            </w:r>
            <w:r>
              <w:rPr>
                <w:sz w:val="14"/>
              </w:rPr>
              <w:t>намирница;</w:t>
            </w:r>
          </w:p>
          <w:p w:rsidR="001E7182" w:rsidRDefault="00094F44">
            <w:pPr>
              <w:pStyle w:val="TableParagraph"/>
              <w:numPr>
                <w:ilvl w:val="0"/>
                <w:numId w:val="508"/>
              </w:numPr>
              <w:tabs>
                <w:tab w:val="left" w:pos="141"/>
              </w:tabs>
              <w:ind w:right="289"/>
              <w:rPr>
                <w:sz w:val="14"/>
              </w:rPr>
            </w:pPr>
            <w:r>
              <w:rPr>
                <w:sz w:val="14"/>
              </w:rPr>
              <w:t>наведе</w:t>
            </w:r>
            <w:r>
              <w:rPr>
                <w:spacing w:val="-5"/>
                <w:sz w:val="14"/>
              </w:rPr>
              <w:t xml:space="preserve"> </w:t>
            </w:r>
            <w:r>
              <w:rPr>
                <w:sz w:val="14"/>
              </w:rPr>
              <w:t>микробиолошке</w:t>
            </w:r>
            <w:r>
              <w:rPr>
                <w:spacing w:val="-5"/>
                <w:sz w:val="14"/>
              </w:rPr>
              <w:t xml:space="preserve"> </w:t>
            </w:r>
            <w:r>
              <w:rPr>
                <w:sz w:val="14"/>
              </w:rPr>
              <w:t>и</w:t>
            </w:r>
            <w:r>
              <w:rPr>
                <w:spacing w:val="-5"/>
                <w:sz w:val="14"/>
              </w:rPr>
              <w:t xml:space="preserve"> </w:t>
            </w:r>
            <w:r>
              <w:rPr>
                <w:sz w:val="14"/>
              </w:rPr>
              <w:t>хигијенске</w:t>
            </w:r>
            <w:r>
              <w:rPr>
                <w:spacing w:val="-5"/>
                <w:sz w:val="14"/>
              </w:rPr>
              <w:t xml:space="preserve"> </w:t>
            </w:r>
            <w:r>
              <w:rPr>
                <w:sz w:val="14"/>
              </w:rPr>
              <w:t>услове</w:t>
            </w:r>
            <w:r>
              <w:rPr>
                <w:spacing w:val="-5"/>
                <w:sz w:val="14"/>
              </w:rPr>
              <w:t xml:space="preserve"> </w:t>
            </w:r>
            <w:r>
              <w:rPr>
                <w:sz w:val="14"/>
              </w:rPr>
              <w:t>које</w:t>
            </w:r>
            <w:r>
              <w:rPr>
                <w:spacing w:val="-5"/>
                <w:sz w:val="14"/>
              </w:rPr>
              <w:t xml:space="preserve"> </w:t>
            </w:r>
            <w:r>
              <w:rPr>
                <w:sz w:val="14"/>
              </w:rPr>
              <w:t>мора</w:t>
            </w:r>
            <w:r>
              <w:rPr>
                <w:spacing w:val="-5"/>
                <w:sz w:val="14"/>
              </w:rPr>
              <w:t xml:space="preserve"> </w:t>
            </w:r>
            <w:r>
              <w:rPr>
                <w:sz w:val="14"/>
              </w:rPr>
              <w:t>да</w:t>
            </w:r>
            <w:r>
              <w:rPr>
                <w:spacing w:val="-5"/>
                <w:sz w:val="14"/>
              </w:rPr>
              <w:t xml:space="preserve"> </w:t>
            </w:r>
            <w:r>
              <w:rPr>
                <w:sz w:val="14"/>
              </w:rPr>
              <w:t>испуњава вода за</w:t>
            </w:r>
            <w:r>
              <w:rPr>
                <w:spacing w:val="-2"/>
                <w:sz w:val="14"/>
              </w:rPr>
              <w:t xml:space="preserve"> </w:t>
            </w:r>
            <w:r>
              <w:rPr>
                <w:sz w:val="14"/>
              </w:rPr>
              <w:t>пиће;</w:t>
            </w:r>
          </w:p>
          <w:p w:rsidR="001E7182" w:rsidRDefault="00094F44">
            <w:pPr>
              <w:pStyle w:val="TableParagraph"/>
              <w:numPr>
                <w:ilvl w:val="0"/>
                <w:numId w:val="508"/>
              </w:numPr>
              <w:tabs>
                <w:tab w:val="left" w:pos="141"/>
              </w:tabs>
              <w:spacing w:line="159" w:lineRule="exact"/>
              <w:rPr>
                <w:sz w:val="14"/>
              </w:rPr>
            </w:pPr>
            <w:r>
              <w:rPr>
                <w:sz w:val="14"/>
              </w:rPr>
              <w:t>наведе позитивне и негативне утицаје воде на животне</w:t>
            </w:r>
            <w:r>
              <w:rPr>
                <w:spacing w:val="-25"/>
                <w:sz w:val="14"/>
              </w:rPr>
              <w:t xml:space="preserve"> </w:t>
            </w:r>
            <w:r>
              <w:rPr>
                <w:sz w:val="14"/>
              </w:rPr>
              <w:t>намирнице;</w:t>
            </w:r>
          </w:p>
          <w:p w:rsidR="001E7182" w:rsidRDefault="00094F44">
            <w:pPr>
              <w:pStyle w:val="TableParagraph"/>
              <w:numPr>
                <w:ilvl w:val="0"/>
                <w:numId w:val="508"/>
              </w:numPr>
              <w:tabs>
                <w:tab w:val="left" w:pos="141"/>
              </w:tabs>
              <w:spacing w:line="160" w:lineRule="exact"/>
              <w:rPr>
                <w:sz w:val="14"/>
              </w:rPr>
            </w:pPr>
            <w:r>
              <w:rPr>
                <w:sz w:val="14"/>
              </w:rPr>
              <w:t>објасни поступак добијања соли и</w:t>
            </w:r>
            <w:r>
              <w:rPr>
                <w:spacing w:val="-3"/>
                <w:sz w:val="14"/>
              </w:rPr>
              <w:t xml:space="preserve"> </w:t>
            </w:r>
            <w:r>
              <w:rPr>
                <w:sz w:val="14"/>
              </w:rPr>
              <w:t>сирћета;</w:t>
            </w:r>
          </w:p>
          <w:p w:rsidR="001E7182" w:rsidRDefault="00094F44">
            <w:pPr>
              <w:pStyle w:val="TableParagraph"/>
              <w:numPr>
                <w:ilvl w:val="0"/>
                <w:numId w:val="508"/>
              </w:numPr>
              <w:tabs>
                <w:tab w:val="left" w:pos="141"/>
              </w:tabs>
              <w:spacing w:line="160" w:lineRule="exact"/>
              <w:rPr>
                <w:sz w:val="14"/>
              </w:rPr>
            </w:pPr>
            <w:r>
              <w:rPr>
                <w:sz w:val="14"/>
              </w:rPr>
              <w:t>анализира улогу соли у</w:t>
            </w:r>
            <w:r>
              <w:rPr>
                <w:spacing w:val="-5"/>
                <w:sz w:val="14"/>
              </w:rPr>
              <w:t xml:space="preserve"> </w:t>
            </w:r>
            <w:r>
              <w:rPr>
                <w:sz w:val="14"/>
              </w:rPr>
              <w:t>организму;</w:t>
            </w:r>
          </w:p>
          <w:p w:rsidR="001E7182" w:rsidRDefault="00094F44">
            <w:pPr>
              <w:pStyle w:val="TableParagraph"/>
              <w:numPr>
                <w:ilvl w:val="0"/>
                <w:numId w:val="508"/>
              </w:numPr>
              <w:tabs>
                <w:tab w:val="left" w:pos="141"/>
              </w:tabs>
              <w:spacing w:line="160" w:lineRule="exact"/>
              <w:rPr>
                <w:sz w:val="14"/>
              </w:rPr>
            </w:pPr>
            <w:r>
              <w:rPr>
                <w:sz w:val="14"/>
              </w:rPr>
              <w:t>објасни употребу соли и сирћ</w:t>
            </w:r>
            <w:r>
              <w:rPr>
                <w:sz w:val="14"/>
              </w:rPr>
              <w:t>ета за</w:t>
            </w:r>
            <w:r>
              <w:rPr>
                <w:spacing w:val="-6"/>
                <w:sz w:val="14"/>
              </w:rPr>
              <w:t xml:space="preserve"> </w:t>
            </w:r>
            <w:r>
              <w:rPr>
                <w:sz w:val="14"/>
              </w:rPr>
              <w:t>конзервисање;</w:t>
            </w:r>
          </w:p>
          <w:p w:rsidR="001E7182" w:rsidRDefault="00094F44">
            <w:pPr>
              <w:pStyle w:val="TableParagraph"/>
              <w:numPr>
                <w:ilvl w:val="0"/>
                <w:numId w:val="508"/>
              </w:numPr>
              <w:tabs>
                <w:tab w:val="left" w:pos="141"/>
              </w:tabs>
              <w:spacing w:line="160" w:lineRule="exact"/>
              <w:rPr>
                <w:sz w:val="14"/>
              </w:rPr>
            </w:pPr>
            <w:r>
              <w:rPr>
                <w:sz w:val="14"/>
              </w:rPr>
              <w:t>објасни биолошку и хранљиву вредност</w:t>
            </w:r>
            <w:r>
              <w:rPr>
                <w:spacing w:val="-3"/>
                <w:sz w:val="14"/>
              </w:rPr>
              <w:t xml:space="preserve"> </w:t>
            </w:r>
            <w:r>
              <w:rPr>
                <w:sz w:val="14"/>
              </w:rPr>
              <w:t>меда;</w:t>
            </w:r>
          </w:p>
          <w:p w:rsidR="001E7182" w:rsidRDefault="00094F44">
            <w:pPr>
              <w:pStyle w:val="TableParagraph"/>
              <w:numPr>
                <w:ilvl w:val="0"/>
                <w:numId w:val="508"/>
              </w:numPr>
              <w:tabs>
                <w:tab w:val="left" w:pos="141"/>
              </w:tabs>
              <w:spacing w:line="160" w:lineRule="exact"/>
              <w:rPr>
                <w:sz w:val="14"/>
              </w:rPr>
            </w:pPr>
            <w:r>
              <w:rPr>
                <w:sz w:val="14"/>
              </w:rPr>
              <w:t xml:space="preserve">наведе начине добијања и врсте </w:t>
            </w:r>
            <w:r>
              <w:rPr>
                <w:spacing w:val="-3"/>
                <w:sz w:val="14"/>
              </w:rPr>
              <w:t>алкохолних</w:t>
            </w:r>
            <w:r>
              <w:rPr>
                <w:spacing w:val="-5"/>
                <w:sz w:val="14"/>
              </w:rPr>
              <w:t xml:space="preserve"> </w:t>
            </w:r>
            <w:r>
              <w:rPr>
                <w:sz w:val="14"/>
              </w:rPr>
              <w:t>пића.</w:t>
            </w:r>
          </w:p>
        </w:tc>
        <w:tc>
          <w:tcPr>
            <w:tcW w:w="4422" w:type="dxa"/>
          </w:tcPr>
          <w:p w:rsidR="001E7182" w:rsidRDefault="00094F44">
            <w:pPr>
              <w:pStyle w:val="TableParagraph"/>
              <w:numPr>
                <w:ilvl w:val="0"/>
                <w:numId w:val="507"/>
              </w:numPr>
              <w:tabs>
                <w:tab w:val="left" w:pos="141"/>
              </w:tabs>
              <w:spacing w:before="20"/>
              <w:ind w:right="388"/>
              <w:rPr>
                <w:sz w:val="14"/>
              </w:rPr>
            </w:pPr>
            <w:r>
              <w:rPr>
                <w:sz w:val="14"/>
              </w:rPr>
              <w:t>Појам,</w:t>
            </w:r>
            <w:r>
              <w:rPr>
                <w:spacing w:val="-3"/>
                <w:sz w:val="14"/>
              </w:rPr>
              <w:t xml:space="preserve"> </w:t>
            </w:r>
            <w:r>
              <w:rPr>
                <w:sz w:val="14"/>
              </w:rPr>
              <w:t>распрострањеност</w:t>
            </w:r>
            <w:r>
              <w:rPr>
                <w:spacing w:val="-2"/>
                <w:sz w:val="14"/>
              </w:rPr>
              <w:t xml:space="preserve"> </w:t>
            </w:r>
            <w:r>
              <w:rPr>
                <w:sz w:val="14"/>
              </w:rPr>
              <w:t>,</w:t>
            </w:r>
            <w:r>
              <w:rPr>
                <w:spacing w:val="-2"/>
                <w:sz w:val="14"/>
              </w:rPr>
              <w:t xml:space="preserve"> </w:t>
            </w:r>
            <w:r>
              <w:rPr>
                <w:sz w:val="14"/>
              </w:rPr>
              <w:t>улога</w:t>
            </w:r>
            <w:r>
              <w:rPr>
                <w:spacing w:val="-3"/>
                <w:sz w:val="14"/>
              </w:rPr>
              <w:t xml:space="preserve"> </w:t>
            </w:r>
            <w:r>
              <w:rPr>
                <w:sz w:val="14"/>
              </w:rPr>
              <w:t>и</w:t>
            </w:r>
            <w:r>
              <w:rPr>
                <w:spacing w:val="-3"/>
                <w:sz w:val="14"/>
              </w:rPr>
              <w:t xml:space="preserve"> </w:t>
            </w:r>
            <w:r>
              <w:rPr>
                <w:sz w:val="14"/>
              </w:rPr>
              <w:t>особине</w:t>
            </w:r>
            <w:r>
              <w:rPr>
                <w:spacing w:val="-2"/>
                <w:sz w:val="14"/>
              </w:rPr>
              <w:t xml:space="preserve"> </w:t>
            </w:r>
            <w:r>
              <w:rPr>
                <w:sz w:val="14"/>
              </w:rPr>
              <w:t>воде</w:t>
            </w:r>
            <w:r>
              <w:rPr>
                <w:spacing w:val="-2"/>
                <w:sz w:val="14"/>
              </w:rPr>
              <w:t xml:space="preserve"> </w:t>
            </w:r>
            <w:r>
              <w:rPr>
                <w:sz w:val="14"/>
              </w:rPr>
              <w:t>за</w:t>
            </w:r>
            <w:r>
              <w:rPr>
                <w:spacing w:val="-3"/>
                <w:sz w:val="14"/>
              </w:rPr>
              <w:t xml:space="preserve"> </w:t>
            </w:r>
            <w:r>
              <w:rPr>
                <w:sz w:val="14"/>
              </w:rPr>
              <w:t>пиће</w:t>
            </w:r>
            <w:r>
              <w:rPr>
                <w:spacing w:val="-3"/>
                <w:sz w:val="14"/>
              </w:rPr>
              <w:t xml:space="preserve"> </w:t>
            </w:r>
            <w:r>
              <w:rPr>
                <w:sz w:val="14"/>
              </w:rPr>
              <w:t>и</w:t>
            </w:r>
            <w:r>
              <w:rPr>
                <w:spacing w:val="-3"/>
                <w:sz w:val="14"/>
              </w:rPr>
              <w:t xml:space="preserve"> </w:t>
            </w:r>
            <w:r>
              <w:rPr>
                <w:sz w:val="14"/>
              </w:rPr>
              <w:t>воде</w:t>
            </w:r>
            <w:r>
              <w:rPr>
                <w:spacing w:val="-2"/>
                <w:sz w:val="14"/>
              </w:rPr>
              <w:t xml:space="preserve"> </w:t>
            </w:r>
            <w:r>
              <w:rPr>
                <w:sz w:val="14"/>
              </w:rPr>
              <w:t>у намирницама;</w:t>
            </w:r>
          </w:p>
          <w:p w:rsidR="001E7182" w:rsidRDefault="00094F44">
            <w:pPr>
              <w:pStyle w:val="TableParagraph"/>
              <w:numPr>
                <w:ilvl w:val="0"/>
                <w:numId w:val="507"/>
              </w:numPr>
              <w:tabs>
                <w:tab w:val="left" w:pos="141"/>
              </w:tabs>
              <w:spacing w:line="159" w:lineRule="exact"/>
              <w:rPr>
                <w:sz w:val="14"/>
              </w:rPr>
            </w:pPr>
            <w:r>
              <w:rPr>
                <w:sz w:val="14"/>
              </w:rPr>
              <w:t>Мед: састав и хранљива</w:t>
            </w:r>
            <w:r>
              <w:rPr>
                <w:spacing w:val="-2"/>
                <w:sz w:val="14"/>
              </w:rPr>
              <w:t xml:space="preserve"> </w:t>
            </w:r>
            <w:r>
              <w:rPr>
                <w:sz w:val="14"/>
              </w:rPr>
              <w:t>вредност;</w:t>
            </w:r>
          </w:p>
          <w:p w:rsidR="001E7182" w:rsidRDefault="00094F44">
            <w:pPr>
              <w:pStyle w:val="TableParagraph"/>
              <w:numPr>
                <w:ilvl w:val="0"/>
                <w:numId w:val="507"/>
              </w:numPr>
              <w:tabs>
                <w:tab w:val="left" w:pos="141"/>
              </w:tabs>
              <w:spacing w:line="160" w:lineRule="exact"/>
              <w:rPr>
                <w:sz w:val="14"/>
              </w:rPr>
            </w:pPr>
            <w:r>
              <w:rPr>
                <w:sz w:val="14"/>
              </w:rPr>
              <w:t>Со: добијање,састав, употреба</w:t>
            </w:r>
          </w:p>
          <w:p w:rsidR="001E7182" w:rsidRDefault="00094F44">
            <w:pPr>
              <w:pStyle w:val="TableParagraph"/>
              <w:numPr>
                <w:ilvl w:val="0"/>
                <w:numId w:val="507"/>
              </w:numPr>
              <w:tabs>
                <w:tab w:val="left" w:pos="141"/>
              </w:tabs>
              <w:spacing w:line="160" w:lineRule="exact"/>
              <w:rPr>
                <w:sz w:val="14"/>
              </w:rPr>
            </w:pPr>
            <w:r>
              <w:rPr>
                <w:sz w:val="14"/>
              </w:rPr>
              <w:t>Сирће: добијање и</w:t>
            </w:r>
            <w:r>
              <w:rPr>
                <w:spacing w:val="-2"/>
                <w:sz w:val="14"/>
              </w:rPr>
              <w:t xml:space="preserve"> </w:t>
            </w:r>
            <w:r>
              <w:rPr>
                <w:sz w:val="14"/>
              </w:rPr>
              <w:t>употреба;</w:t>
            </w:r>
          </w:p>
          <w:p w:rsidR="001E7182" w:rsidRDefault="00094F44">
            <w:pPr>
              <w:pStyle w:val="TableParagraph"/>
              <w:numPr>
                <w:ilvl w:val="0"/>
                <w:numId w:val="507"/>
              </w:numPr>
              <w:tabs>
                <w:tab w:val="left" w:pos="141"/>
              </w:tabs>
              <w:spacing w:line="161" w:lineRule="exact"/>
              <w:rPr>
                <w:sz w:val="14"/>
              </w:rPr>
            </w:pPr>
            <w:r>
              <w:rPr>
                <w:spacing w:val="-3"/>
                <w:sz w:val="14"/>
              </w:rPr>
              <w:t xml:space="preserve">Алкохолна </w:t>
            </w:r>
            <w:r>
              <w:rPr>
                <w:sz w:val="14"/>
              </w:rPr>
              <w:t>пића: природне и вештачке ракије, ликери, вино,</w:t>
            </w:r>
            <w:r>
              <w:rPr>
                <w:spacing w:val="-16"/>
                <w:sz w:val="14"/>
              </w:rPr>
              <w:t xml:space="preserve"> </w:t>
            </w:r>
            <w:r>
              <w:rPr>
                <w:sz w:val="14"/>
              </w:rPr>
              <w:t>пиво.</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:вода за пиће, мед, со, сирће, алкохолна пића.</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7"/>
              <w:ind w:left="178" w:right="167" w:hanging="1"/>
              <w:jc w:val="center"/>
              <w:rPr>
                <w:b/>
                <w:sz w:val="14"/>
              </w:rPr>
            </w:pPr>
            <w:r>
              <w:rPr>
                <w:b/>
                <w:sz w:val="14"/>
              </w:rPr>
              <w:t xml:space="preserve">АДИТИВИ И ХЕМИЈСКА </w:t>
            </w:r>
            <w:r>
              <w:rPr>
                <w:b/>
                <w:spacing w:val="-2"/>
                <w:sz w:val="14"/>
              </w:rPr>
              <w:t xml:space="preserve">КОНТАМИНАЦИЈА </w:t>
            </w:r>
            <w:r>
              <w:rPr>
                <w:b/>
                <w:spacing w:val="-5"/>
                <w:sz w:val="14"/>
              </w:rPr>
              <w:t>ХРАНЕ</w:t>
            </w:r>
          </w:p>
        </w:tc>
        <w:tc>
          <w:tcPr>
            <w:tcW w:w="4422" w:type="dxa"/>
          </w:tcPr>
          <w:p w:rsidR="001E7182" w:rsidRDefault="00094F44">
            <w:pPr>
              <w:pStyle w:val="TableParagraph"/>
              <w:numPr>
                <w:ilvl w:val="0"/>
                <w:numId w:val="506"/>
              </w:numPr>
              <w:tabs>
                <w:tab w:val="left" w:pos="141"/>
              </w:tabs>
              <w:spacing w:before="20" w:line="161" w:lineRule="exact"/>
              <w:rPr>
                <w:sz w:val="14"/>
              </w:rPr>
            </w:pPr>
            <w:r>
              <w:rPr>
                <w:sz w:val="14"/>
              </w:rPr>
              <w:t>наведе поделу и улогу адитива у</w:t>
            </w:r>
            <w:r>
              <w:rPr>
                <w:spacing w:val="-7"/>
                <w:sz w:val="14"/>
              </w:rPr>
              <w:t xml:space="preserve"> </w:t>
            </w:r>
            <w:r>
              <w:rPr>
                <w:sz w:val="14"/>
              </w:rPr>
              <w:t>намирницама;</w:t>
            </w:r>
          </w:p>
          <w:p w:rsidR="001E7182" w:rsidRDefault="00094F44">
            <w:pPr>
              <w:pStyle w:val="TableParagraph"/>
              <w:numPr>
                <w:ilvl w:val="0"/>
                <w:numId w:val="506"/>
              </w:numPr>
              <w:tabs>
                <w:tab w:val="left" w:pos="141"/>
              </w:tabs>
              <w:ind w:right="266"/>
              <w:rPr>
                <w:sz w:val="14"/>
              </w:rPr>
            </w:pPr>
            <w:r>
              <w:rPr>
                <w:sz w:val="14"/>
              </w:rPr>
              <w:t>наброји</w:t>
            </w:r>
            <w:r>
              <w:rPr>
                <w:spacing w:val="-7"/>
                <w:sz w:val="14"/>
              </w:rPr>
              <w:t xml:space="preserve"> </w:t>
            </w:r>
            <w:r>
              <w:rPr>
                <w:sz w:val="14"/>
              </w:rPr>
              <w:t>врсте</w:t>
            </w:r>
            <w:r>
              <w:rPr>
                <w:spacing w:val="-7"/>
                <w:sz w:val="14"/>
              </w:rPr>
              <w:t xml:space="preserve"> </w:t>
            </w:r>
            <w:r>
              <w:rPr>
                <w:sz w:val="14"/>
              </w:rPr>
              <w:t>и</w:t>
            </w:r>
            <w:r>
              <w:rPr>
                <w:spacing w:val="-7"/>
                <w:sz w:val="14"/>
              </w:rPr>
              <w:t xml:space="preserve"> </w:t>
            </w:r>
            <w:r>
              <w:rPr>
                <w:sz w:val="14"/>
              </w:rPr>
              <w:t>количине</w:t>
            </w:r>
            <w:r>
              <w:rPr>
                <w:spacing w:val="-7"/>
                <w:sz w:val="14"/>
              </w:rPr>
              <w:t xml:space="preserve"> </w:t>
            </w:r>
            <w:r>
              <w:rPr>
                <w:sz w:val="14"/>
              </w:rPr>
              <w:t>адитива</w:t>
            </w:r>
            <w:r>
              <w:rPr>
                <w:spacing w:val="-6"/>
                <w:sz w:val="14"/>
              </w:rPr>
              <w:t xml:space="preserve"> </w:t>
            </w:r>
            <w:r>
              <w:rPr>
                <w:sz w:val="14"/>
              </w:rPr>
              <w:t>у</w:t>
            </w:r>
            <w:r>
              <w:rPr>
                <w:spacing w:val="-6"/>
                <w:sz w:val="14"/>
              </w:rPr>
              <w:t xml:space="preserve"> </w:t>
            </w:r>
            <w:r>
              <w:rPr>
                <w:sz w:val="14"/>
              </w:rPr>
              <w:t>намирницама,</w:t>
            </w:r>
            <w:r>
              <w:rPr>
                <w:spacing w:val="-6"/>
                <w:sz w:val="14"/>
              </w:rPr>
              <w:t xml:space="preserve"> </w:t>
            </w:r>
            <w:r>
              <w:rPr>
                <w:sz w:val="14"/>
              </w:rPr>
              <w:t>које</w:t>
            </w:r>
            <w:r>
              <w:rPr>
                <w:spacing w:val="-6"/>
                <w:sz w:val="14"/>
              </w:rPr>
              <w:t xml:space="preserve"> </w:t>
            </w:r>
            <w:r>
              <w:rPr>
                <w:sz w:val="14"/>
              </w:rPr>
              <w:t>су</w:t>
            </w:r>
            <w:r>
              <w:rPr>
                <w:spacing w:val="-6"/>
                <w:sz w:val="14"/>
              </w:rPr>
              <w:t xml:space="preserve"> </w:t>
            </w:r>
            <w:r>
              <w:rPr>
                <w:sz w:val="14"/>
              </w:rPr>
              <w:t>законски регулисане;</w:t>
            </w:r>
          </w:p>
          <w:p w:rsidR="001E7182" w:rsidRDefault="00094F44">
            <w:pPr>
              <w:pStyle w:val="TableParagraph"/>
              <w:numPr>
                <w:ilvl w:val="0"/>
                <w:numId w:val="506"/>
              </w:numPr>
              <w:tabs>
                <w:tab w:val="left" w:pos="141"/>
              </w:tabs>
              <w:spacing w:line="159" w:lineRule="exact"/>
              <w:rPr>
                <w:sz w:val="14"/>
              </w:rPr>
            </w:pPr>
            <w:r>
              <w:rPr>
                <w:sz w:val="14"/>
              </w:rPr>
              <w:t>наведе основне карактеристике средстава против кварења</w:t>
            </w:r>
            <w:r>
              <w:rPr>
                <w:spacing w:val="-22"/>
                <w:sz w:val="14"/>
              </w:rPr>
              <w:t xml:space="preserve"> </w:t>
            </w:r>
            <w:r>
              <w:rPr>
                <w:sz w:val="14"/>
              </w:rPr>
              <w:t>намирница;</w:t>
            </w:r>
          </w:p>
          <w:p w:rsidR="001E7182" w:rsidRDefault="00094F44">
            <w:pPr>
              <w:pStyle w:val="TableParagraph"/>
              <w:numPr>
                <w:ilvl w:val="0"/>
                <w:numId w:val="506"/>
              </w:numPr>
              <w:tabs>
                <w:tab w:val="left" w:pos="141"/>
              </w:tabs>
              <w:ind w:right="533"/>
              <w:rPr>
                <w:sz w:val="14"/>
              </w:rPr>
            </w:pPr>
            <w:r>
              <w:rPr>
                <w:sz w:val="14"/>
              </w:rPr>
              <w:t>наведе основне карактеристике средстава за корекцију укуса</w:t>
            </w:r>
            <w:r>
              <w:rPr>
                <w:spacing w:val="-25"/>
                <w:sz w:val="14"/>
              </w:rPr>
              <w:t xml:space="preserve"> </w:t>
            </w:r>
            <w:r>
              <w:rPr>
                <w:sz w:val="14"/>
              </w:rPr>
              <w:t>и мириса;</w:t>
            </w:r>
          </w:p>
          <w:p w:rsidR="001E7182" w:rsidRDefault="00094F44">
            <w:pPr>
              <w:pStyle w:val="TableParagraph"/>
              <w:numPr>
                <w:ilvl w:val="0"/>
                <w:numId w:val="506"/>
              </w:numPr>
              <w:tabs>
                <w:tab w:val="left" w:pos="141"/>
              </w:tabs>
              <w:ind w:right="363"/>
              <w:rPr>
                <w:sz w:val="14"/>
              </w:rPr>
            </w:pPr>
            <w:r>
              <w:rPr>
                <w:sz w:val="14"/>
              </w:rPr>
              <w:t>објасни</w:t>
            </w:r>
            <w:r>
              <w:rPr>
                <w:spacing w:val="-5"/>
                <w:sz w:val="14"/>
              </w:rPr>
              <w:t xml:space="preserve"> </w:t>
            </w:r>
            <w:r>
              <w:rPr>
                <w:sz w:val="14"/>
              </w:rPr>
              <w:t>основне</w:t>
            </w:r>
            <w:r>
              <w:rPr>
                <w:spacing w:val="-5"/>
                <w:sz w:val="14"/>
              </w:rPr>
              <w:t xml:space="preserve"> </w:t>
            </w:r>
            <w:r>
              <w:rPr>
                <w:sz w:val="14"/>
              </w:rPr>
              <w:t>карактеристике</w:t>
            </w:r>
            <w:r>
              <w:rPr>
                <w:spacing w:val="-5"/>
                <w:sz w:val="14"/>
              </w:rPr>
              <w:t xml:space="preserve"> </w:t>
            </w:r>
            <w:r>
              <w:rPr>
                <w:sz w:val="14"/>
              </w:rPr>
              <w:t>средстава</w:t>
            </w:r>
            <w:r>
              <w:rPr>
                <w:spacing w:val="-5"/>
                <w:sz w:val="14"/>
              </w:rPr>
              <w:t xml:space="preserve"> </w:t>
            </w:r>
            <w:r>
              <w:rPr>
                <w:sz w:val="14"/>
              </w:rPr>
              <w:t>за</w:t>
            </w:r>
            <w:r>
              <w:rPr>
                <w:spacing w:val="-6"/>
                <w:sz w:val="14"/>
              </w:rPr>
              <w:t xml:space="preserve"> </w:t>
            </w:r>
            <w:r>
              <w:rPr>
                <w:sz w:val="14"/>
              </w:rPr>
              <w:t>корекцију</w:t>
            </w:r>
            <w:r>
              <w:rPr>
                <w:spacing w:val="-5"/>
                <w:sz w:val="14"/>
              </w:rPr>
              <w:t xml:space="preserve"> </w:t>
            </w:r>
            <w:r>
              <w:rPr>
                <w:sz w:val="14"/>
              </w:rPr>
              <w:t>изгледа</w:t>
            </w:r>
            <w:r>
              <w:rPr>
                <w:spacing w:val="-5"/>
                <w:sz w:val="14"/>
              </w:rPr>
              <w:t xml:space="preserve"> </w:t>
            </w:r>
            <w:r>
              <w:rPr>
                <w:sz w:val="14"/>
              </w:rPr>
              <w:t>и конзистенције</w:t>
            </w:r>
            <w:r>
              <w:rPr>
                <w:spacing w:val="-1"/>
                <w:sz w:val="14"/>
              </w:rPr>
              <w:t xml:space="preserve"> </w:t>
            </w:r>
            <w:r>
              <w:rPr>
                <w:sz w:val="14"/>
              </w:rPr>
              <w:t>намирница;</w:t>
            </w:r>
          </w:p>
          <w:p w:rsidR="001E7182" w:rsidRDefault="00094F44">
            <w:pPr>
              <w:pStyle w:val="TableParagraph"/>
              <w:numPr>
                <w:ilvl w:val="0"/>
                <w:numId w:val="506"/>
              </w:numPr>
              <w:tabs>
                <w:tab w:val="left" w:pos="141"/>
              </w:tabs>
              <w:spacing w:line="159" w:lineRule="exact"/>
              <w:rPr>
                <w:sz w:val="14"/>
              </w:rPr>
            </w:pPr>
            <w:r>
              <w:rPr>
                <w:sz w:val="14"/>
              </w:rPr>
              <w:t>наведе путеве контаминирања</w:t>
            </w:r>
            <w:r>
              <w:rPr>
                <w:spacing w:val="-1"/>
                <w:sz w:val="14"/>
              </w:rPr>
              <w:t xml:space="preserve"> </w:t>
            </w:r>
            <w:r>
              <w:rPr>
                <w:sz w:val="14"/>
              </w:rPr>
              <w:t>хране.</w:t>
            </w:r>
          </w:p>
        </w:tc>
        <w:tc>
          <w:tcPr>
            <w:tcW w:w="4422" w:type="dxa"/>
          </w:tcPr>
          <w:p w:rsidR="001E7182" w:rsidRDefault="00094F44">
            <w:pPr>
              <w:pStyle w:val="TableParagraph"/>
              <w:numPr>
                <w:ilvl w:val="0"/>
                <w:numId w:val="505"/>
              </w:numPr>
              <w:tabs>
                <w:tab w:val="left" w:pos="141"/>
              </w:tabs>
              <w:spacing w:before="20" w:line="161" w:lineRule="exact"/>
              <w:rPr>
                <w:sz w:val="14"/>
              </w:rPr>
            </w:pPr>
            <w:r>
              <w:rPr>
                <w:sz w:val="14"/>
              </w:rPr>
              <w:t>Адитиви</w:t>
            </w:r>
            <w:r>
              <w:rPr>
                <w:spacing w:val="-2"/>
                <w:sz w:val="14"/>
              </w:rPr>
              <w:t xml:space="preserve"> </w:t>
            </w:r>
            <w:r>
              <w:rPr>
                <w:sz w:val="14"/>
              </w:rPr>
              <w:t>:</w:t>
            </w:r>
          </w:p>
          <w:p w:rsidR="001E7182" w:rsidRDefault="00094F44">
            <w:pPr>
              <w:pStyle w:val="TableParagraph"/>
              <w:numPr>
                <w:ilvl w:val="0"/>
                <w:numId w:val="504"/>
              </w:numPr>
              <w:tabs>
                <w:tab w:val="left" w:pos="162"/>
              </w:tabs>
              <w:ind w:right="315" w:firstLine="0"/>
              <w:rPr>
                <w:sz w:val="14"/>
              </w:rPr>
            </w:pPr>
            <w:r>
              <w:rPr>
                <w:sz w:val="14"/>
              </w:rPr>
              <w:t>средства против кварења намирница (антиоксиданси,</w:t>
            </w:r>
            <w:r>
              <w:rPr>
                <w:spacing w:val="-23"/>
                <w:sz w:val="14"/>
              </w:rPr>
              <w:t xml:space="preserve"> </w:t>
            </w:r>
            <w:r>
              <w:rPr>
                <w:sz w:val="14"/>
              </w:rPr>
              <w:t>синергисти, конзерванси, средства за</w:t>
            </w:r>
            <w:r>
              <w:rPr>
                <w:spacing w:val="-2"/>
                <w:sz w:val="14"/>
              </w:rPr>
              <w:t xml:space="preserve"> </w:t>
            </w:r>
            <w:r>
              <w:rPr>
                <w:sz w:val="14"/>
              </w:rPr>
              <w:t>сољење),</w:t>
            </w:r>
          </w:p>
          <w:p w:rsidR="001E7182" w:rsidRDefault="00094F44">
            <w:pPr>
              <w:pStyle w:val="TableParagraph"/>
              <w:numPr>
                <w:ilvl w:val="0"/>
                <w:numId w:val="504"/>
              </w:numPr>
              <w:tabs>
                <w:tab w:val="left" w:pos="162"/>
              </w:tabs>
              <w:ind w:right="333" w:firstLine="0"/>
              <w:rPr>
                <w:sz w:val="14"/>
              </w:rPr>
            </w:pPr>
            <w:r>
              <w:rPr>
                <w:sz w:val="14"/>
              </w:rPr>
              <w:t>средства за корекцију укуса и мириса (зачини, натријум</w:t>
            </w:r>
            <w:r>
              <w:rPr>
                <w:spacing w:val="-25"/>
                <w:sz w:val="14"/>
              </w:rPr>
              <w:t xml:space="preserve"> </w:t>
            </w:r>
            <w:r>
              <w:rPr>
                <w:spacing w:val="-3"/>
                <w:sz w:val="14"/>
              </w:rPr>
              <w:t xml:space="preserve">глутамат, </w:t>
            </w:r>
            <w:r>
              <w:rPr>
                <w:sz w:val="14"/>
              </w:rPr>
              <w:t>вештачка средства за заслађивање и</w:t>
            </w:r>
            <w:r>
              <w:rPr>
                <w:spacing w:val="-5"/>
                <w:sz w:val="14"/>
              </w:rPr>
              <w:t xml:space="preserve"> </w:t>
            </w:r>
            <w:r>
              <w:rPr>
                <w:sz w:val="14"/>
              </w:rPr>
              <w:t>ароме),</w:t>
            </w:r>
          </w:p>
          <w:p w:rsidR="001E7182" w:rsidRDefault="00094F44">
            <w:pPr>
              <w:pStyle w:val="TableParagraph"/>
              <w:numPr>
                <w:ilvl w:val="0"/>
                <w:numId w:val="504"/>
              </w:numPr>
              <w:tabs>
                <w:tab w:val="left" w:pos="162"/>
              </w:tabs>
              <w:ind w:right="794" w:firstLine="0"/>
              <w:rPr>
                <w:sz w:val="14"/>
              </w:rPr>
            </w:pPr>
            <w:r>
              <w:rPr>
                <w:sz w:val="14"/>
              </w:rPr>
              <w:t>средства</w:t>
            </w:r>
            <w:r>
              <w:rPr>
                <w:spacing w:val="-7"/>
                <w:sz w:val="14"/>
              </w:rPr>
              <w:t xml:space="preserve"> </w:t>
            </w:r>
            <w:r>
              <w:rPr>
                <w:sz w:val="14"/>
              </w:rPr>
              <w:t>за</w:t>
            </w:r>
            <w:r>
              <w:rPr>
                <w:spacing w:val="-8"/>
                <w:sz w:val="14"/>
              </w:rPr>
              <w:t xml:space="preserve"> </w:t>
            </w:r>
            <w:r>
              <w:rPr>
                <w:sz w:val="14"/>
              </w:rPr>
              <w:t>корекцију</w:t>
            </w:r>
            <w:r>
              <w:rPr>
                <w:spacing w:val="-7"/>
                <w:sz w:val="14"/>
              </w:rPr>
              <w:t xml:space="preserve"> </w:t>
            </w:r>
            <w:r>
              <w:rPr>
                <w:sz w:val="14"/>
              </w:rPr>
              <w:t>изгледа</w:t>
            </w:r>
            <w:r>
              <w:rPr>
                <w:spacing w:val="-7"/>
                <w:sz w:val="14"/>
              </w:rPr>
              <w:t xml:space="preserve"> </w:t>
            </w:r>
            <w:r>
              <w:rPr>
                <w:sz w:val="14"/>
              </w:rPr>
              <w:t>и</w:t>
            </w:r>
            <w:r>
              <w:rPr>
                <w:spacing w:val="-8"/>
                <w:sz w:val="14"/>
              </w:rPr>
              <w:t xml:space="preserve"> </w:t>
            </w:r>
            <w:r>
              <w:rPr>
                <w:sz w:val="14"/>
              </w:rPr>
              <w:t>конзистенције</w:t>
            </w:r>
            <w:r>
              <w:rPr>
                <w:spacing w:val="-7"/>
                <w:sz w:val="14"/>
              </w:rPr>
              <w:t xml:space="preserve"> </w:t>
            </w:r>
            <w:r>
              <w:rPr>
                <w:sz w:val="14"/>
              </w:rPr>
              <w:t>намирница (емулгатори, желирајућа средства, бојене</w:t>
            </w:r>
            <w:r>
              <w:rPr>
                <w:spacing w:val="-7"/>
                <w:sz w:val="14"/>
              </w:rPr>
              <w:t xml:space="preserve"> </w:t>
            </w:r>
            <w:r>
              <w:rPr>
                <w:sz w:val="14"/>
              </w:rPr>
              <w:t>материје);</w:t>
            </w:r>
          </w:p>
          <w:p w:rsidR="001E7182" w:rsidRDefault="00094F44">
            <w:pPr>
              <w:pStyle w:val="TableParagraph"/>
              <w:numPr>
                <w:ilvl w:val="0"/>
                <w:numId w:val="503"/>
              </w:numPr>
              <w:tabs>
                <w:tab w:val="left" w:pos="141"/>
              </w:tabs>
              <w:ind w:right="370"/>
              <w:rPr>
                <w:sz w:val="14"/>
              </w:rPr>
            </w:pPr>
            <w:r>
              <w:rPr>
                <w:sz w:val="14"/>
              </w:rPr>
              <w:t>Хемијска</w:t>
            </w:r>
            <w:r>
              <w:rPr>
                <w:spacing w:val="-6"/>
                <w:sz w:val="14"/>
              </w:rPr>
              <w:t xml:space="preserve"> </w:t>
            </w:r>
            <w:r>
              <w:rPr>
                <w:sz w:val="14"/>
              </w:rPr>
              <w:t>контаминација</w:t>
            </w:r>
            <w:r>
              <w:rPr>
                <w:spacing w:val="-6"/>
                <w:sz w:val="14"/>
              </w:rPr>
              <w:t xml:space="preserve"> </w:t>
            </w:r>
            <w:r>
              <w:rPr>
                <w:sz w:val="14"/>
              </w:rPr>
              <w:t>хране</w:t>
            </w:r>
            <w:r>
              <w:rPr>
                <w:spacing w:val="-6"/>
                <w:sz w:val="14"/>
              </w:rPr>
              <w:t xml:space="preserve"> </w:t>
            </w:r>
            <w:r>
              <w:rPr>
                <w:sz w:val="14"/>
              </w:rPr>
              <w:t>(пестициди,</w:t>
            </w:r>
            <w:r>
              <w:rPr>
                <w:spacing w:val="-6"/>
                <w:sz w:val="14"/>
              </w:rPr>
              <w:t xml:space="preserve"> </w:t>
            </w:r>
            <w:r>
              <w:rPr>
                <w:sz w:val="14"/>
              </w:rPr>
              <w:t>резидуалне</w:t>
            </w:r>
            <w:r>
              <w:rPr>
                <w:spacing w:val="-7"/>
                <w:sz w:val="14"/>
              </w:rPr>
              <w:t xml:space="preserve"> </w:t>
            </w:r>
            <w:r>
              <w:rPr>
                <w:sz w:val="14"/>
              </w:rPr>
              <w:t>количине антибиотика у</w:t>
            </w:r>
            <w:r>
              <w:rPr>
                <w:spacing w:val="-1"/>
                <w:sz w:val="14"/>
              </w:rPr>
              <w:t xml:space="preserve"> </w:t>
            </w:r>
            <w:r>
              <w:rPr>
                <w:sz w:val="14"/>
              </w:rPr>
              <w:t>храни).</w:t>
            </w:r>
          </w:p>
          <w:p w:rsidR="001E7182" w:rsidRDefault="001E7182">
            <w:pPr>
              <w:pStyle w:val="TableParagraph"/>
              <w:spacing w:before="5"/>
              <w:ind w:left="0"/>
              <w:rPr>
                <w:sz w:val="13"/>
              </w:rPr>
            </w:pPr>
          </w:p>
          <w:p w:rsidR="001E7182" w:rsidRDefault="00094F44">
            <w:pPr>
              <w:pStyle w:val="TableParagraph"/>
              <w:spacing w:line="160" w:lineRule="exact"/>
              <w:ind w:left="56"/>
              <w:rPr>
                <w:sz w:val="14"/>
              </w:rPr>
            </w:pPr>
            <w:r>
              <w:rPr>
                <w:b/>
                <w:sz w:val="14"/>
              </w:rPr>
              <w:t xml:space="preserve">Кључни појмови: </w:t>
            </w:r>
            <w:r>
              <w:rPr>
                <w:sz w:val="14"/>
              </w:rPr>
              <w:t>адити</w:t>
            </w:r>
            <w:r>
              <w:rPr>
                <w:sz w:val="14"/>
              </w:rPr>
              <w:t>ви, конзерванси, антиоксиданси, зачини, вештачки заслађивачи, емулгатори, пестициди.</w:t>
            </w:r>
          </w:p>
        </w:tc>
      </w:tr>
    </w:tbl>
    <w:p w:rsidR="001E7182" w:rsidRDefault="001E7182">
      <w:pPr>
        <w:spacing w:line="160" w:lineRule="exact"/>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8"/>
              </w:rPr>
            </w:pPr>
          </w:p>
          <w:p w:rsidR="001E7182" w:rsidRDefault="00094F44">
            <w:pPr>
              <w:pStyle w:val="TableParagraph"/>
              <w:spacing w:before="1"/>
              <w:ind w:left="190" w:right="177" w:hanging="1"/>
              <w:jc w:val="center"/>
              <w:rPr>
                <w:b/>
                <w:sz w:val="14"/>
              </w:rPr>
            </w:pPr>
            <w:r>
              <w:rPr>
                <w:b/>
                <w:sz w:val="14"/>
              </w:rPr>
              <w:t>ДИЈЕТЕТСКЕ НАМИРНИЦЕ И НУТРИФИКАЦИЈА ХРАНЕ</w:t>
            </w:r>
          </w:p>
        </w:tc>
        <w:tc>
          <w:tcPr>
            <w:tcW w:w="4422" w:type="dxa"/>
          </w:tcPr>
          <w:p w:rsidR="001E7182" w:rsidRDefault="00094F44">
            <w:pPr>
              <w:pStyle w:val="TableParagraph"/>
              <w:numPr>
                <w:ilvl w:val="0"/>
                <w:numId w:val="502"/>
              </w:numPr>
              <w:tabs>
                <w:tab w:val="left" w:pos="141"/>
              </w:tabs>
              <w:spacing w:before="18" w:line="161" w:lineRule="exact"/>
              <w:rPr>
                <w:sz w:val="14"/>
              </w:rPr>
            </w:pPr>
            <w:r>
              <w:rPr>
                <w:sz w:val="14"/>
              </w:rPr>
              <w:t>наведе врсте дијететских</w:t>
            </w:r>
            <w:r>
              <w:rPr>
                <w:spacing w:val="-2"/>
                <w:sz w:val="14"/>
              </w:rPr>
              <w:t xml:space="preserve"> </w:t>
            </w:r>
            <w:r>
              <w:rPr>
                <w:sz w:val="14"/>
              </w:rPr>
              <w:t>намирница;</w:t>
            </w:r>
          </w:p>
          <w:p w:rsidR="001E7182" w:rsidRDefault="00094F44">
            <w:pPr>
              <w:pStyle w:val="TableParagraph"/>
              <w:numPr>
                <w:ilvl w:val="0"/>
                <w:numId w:val="502"/>
              </w:numPr>
              <w:tabs>
                <w:tab w:val="left" w:pos="141"/>
              </w:tabs>
              <w:spacing w:line="160" w:lineRule="exact"/>
              <w:rPr>
                <w:sz w:val="14"/>
              </w:rPr>
            </w:pPr>
            <w:r>
              <w:rPr>
                <w:sz w:val="14"/>
              </w:rPr>
              <w:t>објасни употребу дијететских</w:t>
            </w:r>
            <w:r>
              <w:rPr>
                <w:spacing w:val="-1"/>
                <w:sz w:val="14"/>
              </w:rPr>
              <w:t xml:space="preserve"> </w:t>
            </w:r>
            <w:r>
              <w:rPr>
                <w:sz w:val="14"/>
              </w:rPr>
              <w:t>намирница;</w:t>
            </w:r>
          </w:p>
          <w:p w:rsidR="001E7182" w:rsidRDefault="00094F44">
            <w:pPr>
              <w:pStyle w:val="TableParagraph"/>
              <w:numPr>
                <w:ilvl w:val="0"/>
                <w:numId w:val="502"/>
              </w:numPr>
              <w:tabs>
                <w:tab w:val="left" w:pos="141"/>
              </w:tabs>
              <w:spacing w:line="160" w:lineRule="exact"/>
              <w:rPr>
                <w:sz w:val="14"/>
              </w:rPr>
            </w:pPr>
            <w:r>
              <w:rPr>
                <w:sz w:val="14"/>
              </w:rPr>
              <w:t>разлучи алтернативне начине</w:t>
            </w:r>
            <w:r>
              <w:rPr>
                <w:spacing w:val="-2"/>
                <w:sz w:val="14"/>
              </w:rPr>
              <w:t xml:space="preserve"> </w:t>
            </w:r>
            <w:r>
              <w:rPr>
                <w:sz w:val="14"/>
              </w:rPr>
              <w:t>исхране;</w:t>
            </w:r>
          </w:p>
          <w:p w:rsidR="001E7182" w:rsidRDefault="00094F44">
            <w:pPr>
              <w:pStyle w:val="TableParagraph"/>
              <w:numPr>
                <w:ilvl w:val="0"/>
                <w:numId w:val="502"/>
              </w:numPr>
              <w:tabs>
                <w:tab w:val="left" w:pos="141"/>
              </w:tabs>
              <w:spacing w:line="160" w:lineRule="exact"/>
              <w:rPr>
                <w:sz w:val="14"/>
              </w:rPr>
            </w:pPr>
            <w:r>
              <w:rPr>
                <w:sz w:val="14"/>
              </w:rPr>
              <w:t>објасни значај нутрификације</w:t>
            </w:r>
            <w:r>
              <w:rPr>
                <w:spacing w:val="-1"/>
                <w:sz w:val="14"/>
              </w:rPr>
              <w:t xml:space="preserve"> </w:t>
            </w:r>
            <w:r>
              <w:rPr>
                <w:sz w:val="14"/>
              </w:rPr>
              <w:t>хране;</w:t>
            </w:r>
          </w:p>
          <w:p w:rsidR="001E7182" w:rsidRDefault="00094F44">
            <w:pPr>
              <w:pStyle w:val="TableParagraph"/>
              <w:numPr>
                <w:ilvl w:val="0"/>
                <w:numId w:val="502"/>
              </w:numPr>
              <w:tabs>
                <w:tab w:val="left" w:pos="141"/>
              </w:tabs>
              <w:spacing w:line="160" w:lineRule="exact"/>
              <w:rPr>
                <w:sz w:val="14"/>
              </w:rPr>
            </w:pPr>
            <w:r>
              <w:rPr>
                <w:sz w:val="14"/>
              </w:rPr>
              <w:t>наведе предмете опште</w:t>
            </w:r>
            <w:r>
              <w:rPr>
                <w:spacing w:val="-1"/>
                <w:sz w:val="14"/>
              </w:rPr>
              <w:t xml:space="preserve"> </w:t>
            </w:r>
            <w:r>
              <w:rPr>
                <w:sz w:val="14"/>
              </w:rPr>
              <w:t>употребе;</w:t>
            </w:r>
          </w:p>
          <w:p w:rsidR="001E7182" w:rsidRDefault="00094F44">
            <w:pPr>
              <w:pStyle w:val="TableParagraph"/>
              <w:numPr>
                <w:ilvl w:val="0"/>
                <w:numId w:val="502"/>
              </w:numPr>
              <w:tabs>
                <w:tab w:val="left" w:pos="141"/>
              </w:tabs>
              <w:ind w:right="577"/>
              <w:rPr>
                <w:sz w:val="14"/>
              </w:rPr>
            </w:pPr>
            <w:r>
              <w:rPr>
                <w:sz w:val="14"/>
              </w:rPr>
              <w:t>објасни</w:t>
            </w:r>
            <w:r>
              <w:rPr>
                <w:spacing w:val="-5"/>
                <w:sz w:val="14"/>
              </w:rPr>
              <w:t xml:space="preserve"> </w:t>
            </w:r>
            <w:r>
              <w:rPr>
                <w:sz w:val="14"/>
              </w:rPr>
              <w:t>значај</w:t>
            </w:r>
            <w:r>
              <w:rPr>
                <w:spacing w:val="-5"/>
                <w:sz w:val="14"/>
              </w:rPr>
              <w:t xml:space="preserve"> </w:t>
            </w:r>
            <w:r>
              <w:rPr>
                <w:sz w:val="14"/>
              </w:rPr>
              <w:t>контроле</w:t>
            </w:r>
            <w:r>
              <w:rPr>
                <w:spacing w:val="-6"/>
                <w:sz w:val="14"/>
              </w:rPr>
              <w:t xml:space="preserve"> </w:t>
            </w:r>
            <w:r>
              <w:rPr>
                <w:sz w:val="14"/>
              </w:rPr>
              <w:t>квалитета</w:t>
            </w:r>
            <w:r>
              <w:rPr>
                <w:spacing w:val="-5"/>
                <w:sz w:val="14"/>
              </w:rPr>
              <w:t xml:space="preserve"> </w:t>
            </w:r>
            <w:r>
              <w:rPr>
                <w:sz w:val="14"/>
              </w:rPr>
              <w:t>и</w:t>
            </w:r>
            <w:r>
              <w:rPr>
                <w:spacing w:val="-6"/>
                <w:sz w:val="14"/>
              </w:rPr>
              <w:t xml:space="preserve"> </w:t>
            </w:r>
            <w:r>
              <w:rPr>
                <w:sz w:val="14"/>
              </w:rPr>
              <w:t>здравствене</w:t>
            </w:r>
            <w:r>
              <w:rPr>
                <w:spacing w:val="-5"/>
                <w:sz w:val="14"/>
              </w:rPr>
              <w:t xml:space="preserve"> </w:t>
            </w:r>
            <w:r>
              <w:rPr>
                <w:sz w:val="14"/>
              </w:rPr>
              <w:t>исправности предмета опште</w:t>
            </w:r>
            <w:r>
              <w:rPr>
                <w:spacing w:val="-1"/>
                <w:sz w:val="14"/>
              </w:rPr>
              <w:t xml:space="preserve"> </w:t>
            </w:r>
            <w:r>
              <w:rPr>
                <w:sz w:val="14"/>
              </w:rPr>
              <w:t>употребе.</w:t>
            </w:r>
          </w:p>
        </w:tc>
        <w:tc>
          <w:tcPr>
            <w:tcW w:w="4422" w:type="dxa"/>
          </w:tcPr>
          <w:p w:rsidR="001E7182" w:rsidRDefault="00094F44">
            <w:pPr>
              <w:pStyle w:val="TableParagraph"/>
              <w:numPr>
                <w:ilvl w:val="0"/>
                <w:numId w:val="501"/>
              </w:numPr>
              <w:tabs>
                <w:tab w:val="left" w:pos="141"/>
              </w:tabs>
              <w:spacing w:before="18"/>
              <w:ind w:right="200"/>
              <w:rPr>
                <w:sz w:val="14"/>
              </w:rPr>
            </w:pPr>
            <w:r>
              <w:rPr>
                <w:sz w:val="14"/>
              </w:rPr>
              <w:t>Дијететске</w:t>
            </w:r>
            <w:r>
              <w:rPr>
                <w:spacing w:val="-4"/>
                <w:sz w:val="14"/>
              </w:rPr>
              <w:t xml:space="preserve"> </w:t>
            </w:r>
            <w:r>
              <w:rPr>
                <w:sz w:val="14"/>
              </w:rPr>
              <w:t>намирнице</w:t>
            </w:r>
            <w:r>
              <w:rPr>
                <w:spacing w:val="-5"/>
                <w:sz w:val="14"/>
              </w:rPr>
              <w:t xml:space="preserve"> </w:t>
            </w:r>
            <w:r>
              <w:rPr>
                <w:sz w:val="14"/>
              </w:rPr>
              <w:t>–</w:t>
            </w:r>
            <w:r>
              <w:rPr>
                <w:spacing w:val="-4"/>
                <w:sz w:val="14"/>
              </w:rPr>
              <w:t xml:space="preserve"> </w:t>
            </w:r>
            <w:r>
              <w:rPr>
                <w:sz w:val="14"/>
              </w:rPr>
              <w:t>подела</w:t>
            </w:r>
            <w:r>
              <w:rPr>
                <w:spacing w:val="-4"/>
                <w:sz w:val="14"/>
              </w:rPr>
              <w:t xml:space="preserve"> </w:t>
            </w:r>
            <w:r>
              <w:rPr>
                <w:sz w:val="14"/>
              </w:rPr>
              <w:t>и</w:t>
            </w:r>
            <w:r>
              <w:rPr>
                <w:spacing w:val="-5"/>
                <w:sz w:val="14"/>
              </w:rPr>
              <w:t xml:space="preserve"> </w:t>
            </w:r>
            <w:r>
              <w:rPr>
                <w:sz w:val="14"/>
              </w:rPr>
              <w:t>употреба</w:t>
            </w:r>
            <w:r>
              <w:rPr>
                <w:spacing w:val="-4"/>
                <w:sz w:val="14"/>
              </w:rPr>
              <w:t xml:space="preserve"> </w:t>
            </w:r>
            <w:r>
              <w:rPr>
                <w:sz w:val="14"/>
              </w:rPr>
              <w:t>(намењене</w:t>
            </w:r>
            <w:r>
              <w:rPr>
                <w:spacing w:val="-4"/>
                <w:sz w:val="14"/>
              </w:rPr>
              <w:t xml:space="preserve"> </w:t>
            </w:r>
            <w:r>
              <w:rPr>
                <w:sz w:val="14"/>
              </w:rPr>
              <w:t>исхрани</w:t>
            </w:r>
            <w:r>
              <w:rPr>
                <w:spacing w:val="-4"/>
                <w:sz w:val="14"/>
              </w:rPr>
              <w:t xml:space="preserve"> </w:t>
            </w:r>
            <w:r>
              <w:rPr>
                <w:sz w:val="14"/>
              </w:rPr>
              <w:t xml:space="preserve">деце до 12 месеци, деце </w:t>
            </w:r>
            <w:r>
              <w:rPr>
                <w:spacing w:val="-3"/>
                <w:sz w:val="14"/>
              </w:rPr>
              <w:t xml:space="preserve">од </w:t>
            </w:r>
            <w:r>
              <w:rPr>
                <w:sz w:val="14"/>
              </w:rPr>
              <w:t>12 месец</w:t>
            </w:r>
            <w:r>
              <w:rPr>
                <w:sz w:val="14"/>
              </w:rPr>
              <w:t xml:space="preserve">и до 3 године; лицима оболелим </w:t>
            </w:r>
            <w:r>
              <w:rPr>
                <w:spacing w:val="-3"/>
                <w:sz w:val="14"/>
              </w:rPr>
              <w:t xml:space="preserve">од </w:t>
            </w:r>
            <w:r>
              <w:rPr>
                <w:sz w:val="14"/>
              </w:rPr>
              <w:t>шећерне</w:t>
            </w:r>
            <w:r>
              <w:rPr>
                <w:spacing w:val="-2"/>
                <w:sz w:val="14"/>
              </w:rPr>
              <w:t xml:space="preserve"> </w:t>
            </w:r>
            <w:r>
              <w:rPr>
                <w:sz w:val="14"/>
              </w:rPr>
              <w:t>болести...);</w:t>
            </w:r>
          </w:p>
          <w:p w:rsidR="001E7182" w:rsidRDefault="00094F44">
            <w:pPr>
              <w:pStyle w:val="TableParagraph"/>
              <w:numPr>
                <w:ilvl w:val="0"/>
                <w:numId w:val="501"/>
              </w:numPr>
              <w:tabs>
                <w:tab w:val="left" w:pos="141"/>
              </w:tabs>
              <w:spacing w:line="158" w:lineRule="exact"/>
              <w:rPr>
                <w:sz w:val="14"/>
              </w:rPr>
            </w:pPr>
            <w:r>
              <w:rPr>
                <w:sz w:val="14"/>
              </w:rPr>
              <w:t>Алтернативни начини исхране (вегетаријанство,</w:t>
            </w:r>
            <w:r>
              <w:rPr>
                <w:spacing w:val="-6"/>
                <w:sz w:val="14"/>
              </w:rPr>
              <w:t xml:space="preserve"> </w:t>
            </w:r>
            <w:r>
              <w:rPr>
                <w:sz w:val="14"/>
              </w:rPr>
              <w:t>еко-храна);</w:t>
            </w:r>
          </w:p>
          <w:p w:rsidR="001E7182" w:rsidRDefault="00094F44">
            <w:pPr>
              <w:pStyle w:val="TableParagraph"/>
              <w:numPr>
                <w:ilvl w:val="0"/>
                <w:numId w:val="501"/>
              </w:numPr>
              <w:tabs>
                <w:tab w:val="left" w:pos="141"/>
              </w:tabs>
              <w:spacing w:line="160" w:lineRule="exact"/>
              <w:rPr>
                <w:sz w:val="14"/>
              </w:rPr>
            </w:pPr>
            <w:r>
              <w:rPr>
                <w:sz w:val="14"/>
              </w:rPr>
              <w:t>Нутрификација</w:t>
            </w:r>
            <w:r>
              <w:rPr>
                <w:spacing w:val="-1"/>
                <w:sz w:val="14"/>
              </w:rPr>
              <w:t xml:space="preserve"> </w:t>
            </w:r>
            <w:r>
              <w:rPr>
                <w:sz w:val="14"/>
              </w:rPr>
              <w:t>хране;</w:t>
            </w:r>
          </w:p>
          <w:p w:rsidR="001E7182" w:rsidRDefault="00094F44">
            <w:pPr>
              <w:pStyle w:val="TableParagraph"/>
              <w:numPr>
                <w:ilvl w:val="0"/>
                <w:numId w:val="501"/>
              </w:numPr>
              <w:tabs>
                <w:tab w:val="left" w:pos="141"/>
              </w:tabs>
              <w:ind w:right="318"/>
              <w:rPr>
                <w:sz w:val="14"/>
              </w:rPr>
            </w:pPr>
            <w:r>
              <w:rPr>
                <w:sz w:val="14"/>
              </w:rPr>
              <w:t>Предмети опште употребе: детерџенти, шампони, пене за</w:t>
            </w:r>
            <w:r>
              <w:rPr>
                <w:spacing w:val="-23"/>
                <w:sz w:val="14"/>
              </w:rPr>
              <w:t xml:space="preserve"> </w:t>
            </w:r>
            <w:r>
              <w:rPr>
                <w:sz w:val="14"/>
              </w:rPr>
              <w:t>купање, креме, лосиони и амбалажа (стаклена и</w:t>
            </w:r>
            <w:r>
              <w:rPr>
                <w:spacing w:val="-4"/>
                <w:sz w:val="14"/>
              </w:rPr>
              <w:t xml:space="preserve"> </w:t>
            </w:r>
            <w:r>
              <w:rPr>
                <w:sz w:val="14"/>
              </w:rPr>
              <w:t>ПВЦ),</w:t>
            </w:r>
          </w:p>
          <w:p w:rsidR="001E7182" w:rsidRDefault="00094F44">
            <w:pPr>
              <w:pStyle w:val="TableParagraph"/>
              <w:numPr>
                <w:ilvl w:val="0"/>
                <w:numId w:val="501"/>
              </w:numPr>
              <w:tabs>
                <w:tab w:val="left" w:pos="141"/>
              </w:tabs>
              <w:ind w:right="780"/>
              <w:rPr>
                <w:sz w:val="14"/>
              </w:rPr>
            </w:pPr>
            <w:r>
              <w:rPr>
                <w:sz w:val="14"/>
              </w:rPr>
              <w:t>Законска</w:t>
            </w:r>
            <w:r>
              <w:rPr>
                <w:spacing w:val="-6"/>
                <w:sz w:val="14"/>
              </w:rPr>
              <w:t xml:space="preserve"> </w:t>
            </w:r>
            <w:r>
              <w:rPr>
                <w:sz w:val="14"/>
              </w:rPr>
              <w:t>регулатива</w:t>
            </w:r>
            <w:r>
              <w:rPr>
                <w:spacing w:val="-6"/>
                <w:sz w:val="14"/>
              </w:rPr>
              <w:t xml:space="preserve"> </w:t>
            </w:r>
            <w:r>
              <w:rPr>
                <w:sz w:val="14"/>
              </w:rPr>
              <w:t>и</w:t>
            </w:r>
            <w:r>
              <w:rPr>
                <w:spacing w:val="-7"/>
                <w:sz w:val="14"/>
              </w:rPr>
              <w:t xml:space="preserve"> </w:t>
            </w:r>
            <w:r>
              <w:rPr>
                <w:sz w:val="14"/>
              </w:rPr>
              <w:t>прописи</w:t>
            </w:r>
            <w:r>
              <w:rPr>
                <w:spacing w:val="-7"/>
                <w:sz w:val="14"/>
              </w:rPr>
              <w:t xml:space="preserve"> </w:t>
            </w:r>
            <w:r>
              <w:rPr>
                <w:sz w:val="14"/>
              </w:rPr>
              <w:t>о</w:t>
            </w:r>
            <w:r>
              <w:rPr>
                <w:spacing w:val="-6"/>
                <w:sz w:val="14"/>
              </w:rPr>
              <w:t xml:space="preserve"> </w:t>
            </w:r>
            <w:r>
              <w:rPr>
                <w:sz w:val="14"/>
              </w:rPr>
              <w:t>квалитету</w:t>
            </w:r>
            <w:r>
              <w:rPr>
                <w:spacing w:val="-6"/>
                <w:sz w:val="14"/>
              </w:rPr>
              <w:t xml:space="preserve"> </w:t>
            </w:r>
            <w:r>
              <w:rPr>
                <w:sz w:val="14"/>
              </w:rPr>
              <w:t>и</w:t>
            </w:r>
            <w:r>
              <w:rPr>
                <w:spacing w:val="-7"/>
                <w:sz w:val="14"/>
              </w:rPr>
              <w:t xml:space="preserve"> </w:t>
            </w:r>
            <w:r>
              <w:rPr>
                <w:sz w:val="14"/>
              </w:rPr>
              <w:t>здравственој исправности предмета опште</w:t>
            </w:r>
            <w:r>
              <w:rPr>
                <w:spacing w:val="-1"/>
                <w:sz w:val="14"/>
              </w:rPr>
              <w:t xml:space="preserve"> </w:t>
            </w:r>
            <w:r>
              <w:rPr>
                <w:sz w:val="14"/>
              </w:rPr>
              <w:t>употребе.</w:t>
            </w:r>
          </w:p>
          <w:p w:rsidR="001E7182" w:rsidRDefault="001E7182">
            <w:pPr>
              <w:pStyle w:val="TableParagraph"/>
              <w:spacing w:before="6"/>
              <w:ind w:left="0"/>
              <w:rPr>
                <w:sz w:val="13"/>
              </w:rPr>
            </w:pPr>
          </w:p>
          <w:p w:rsidR="001E7182" w:rsidRDefault="00094F44">
            <w:pPr>
              <w:pStyle w:val="TableParagraph"/>
              <w:ind w:left="56"/>
              <w:rPr>
                <w:sz w:val="14"/>
              </w:rPr>
            </w:pPr>
            <w:r>
              <w:rPr>
                <w:b/>
                <w:sz w:val="14"/>
              </w:rPr>
              <w:t>Кључни појмови:</w:t>
            </w:r>
            <w:r>
              <w:rPr>
                <w:sz w:val="14"/>
              </w:rPr>
              <w:t>исхрана деце, исхрана дијабетичара, вегетеријанство.</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6"/>
              </w:rPr>
            </w:pPr>
          </w:p>
          <w:p w:rsidR="001E7182" w:rsidRDefault="00094F44">
            <w:pPr>
              <w:pStyle w:val="TableParagraph"/>
              <w:ind w:left="292"/>
              <w:rPr>
                <w:b/>
                <w:sz w:val="14"/>
              </w:rPr>
            </w:pPr>
            <w:r>
              <w:rPr>
                <w:b/>
                <w:sz w:val="14"/>
              </w:rPr>
              <w:t>БЛОК НАСТАВА</w:t>
            </w:r>
          </w:p>
        </w:tc>
        <w:tc>
          <w:tcPr>
            <w:tcW w:w="4422" w:type="dxa"/>
          </w:tcPr>
          <w:p w:rsidR="001E7182" w:rsidRDefault="00094F44">
            <w:pPr>
              <w:pStyle w:val="TableParagraph"/>
              <w:numPr>
                <w:ilvl w:val="0"/>
                <w:numId w:val="500"/>
              </w:numPr>
              <w:tabs>
                <w:tab w:val="left" w:pos="141"/>
              </w:tabs>
              <w:spacing w:before="18" w:line="161" w:lineRule="exact"/>
              <w:rPr>
                <w:sz w:val="14"/>
              </w:rPr>
            </w:pPr>
            <w:r>
              <w:rPr>
                <w:sz w:val="14"/>
              </w:rPr>
              <w:t>испита квалитет воде за</w:t>
            </w:r>
            <w:r>
              <w:rPr>
                <w:spacing w:val="-4"/>
                <w:sz w:val="14"/>
              </w:rPr>
              <w:t xml:space="preserve"> </w:t>
            </w:r>
            <w:r>
              <w:rPr>
                <w:sz w:val="14"/>
              </w:rPr>
              <w:t>пиће,</w:t>
            </w:r>
          </w:p>
          <w:p w:rsidR="001E7182" w:rsidRDefault="00094F44">
            <w:pPr>
              <w:pStyle w:val="TableParagraph"/>
              <w:numPr>
                <w:ilvl w:val="0"/>
                <w:numId w:val="500"/>
              </w:numPr>
              <w:tabs>
                <w:tab w:val="left" w:pos="141"/>
              </w:tabs>
              <w:ind w:right="181"/>
              <w:rPr>
                <w:sz w:val="14"/>
              </w:rPr>
            </w:pPr>
            <w:r>
              <w:rPr>
                <w:sz w:val="14"/>
              </w:rPr>
              <w:t>изведе</w:t>
            </w:r>
            <w:r>
              <w:rPr>
                <w:spacing w:val="-6"/>
                <w:sz w:val="14"/>
              </w:rPr>
              <w:t xml:space="preserve"> </w:t>
            </w:r>
            <w:r>
              <w:rPr>
                <w:sz w:val="14"/>
              </w:rPr>
              <w:t>анализе</w:t>
            </w:r>
            <w:r>
              <w:rPr>
                <w:spacing w:val="-7"/>
                <w:sz w:val="14"/>
              </w:rPr>
              <w:t xml:space="preserve"> </w:t>
            </w:r>
            <w:r>
              <w:rPr>
                <w:sz w:val="14"/>
              </w:rPr>
              <w:t>контроле</w:t>
            </w:r>
            <w:r>
              <w:rPr>
                <w:spacing w:val="-7"/>
                <w:sz w:val="14"/>
              </w:rPr>
              <w:t xml:space="preserve"> </w:t>
            </w:r>
            <w:r>
              <w:rPr>
                <w:sz w:val="14"/>
              </w:rPr>
              <w:t>намирница</w:t>
            </w:r>
            <w:r>
              <w:rPr>
                <w:spacing w:val="-7"/>
                <w:sz w:val="14"/>
              </w:rPr>
              <w:t xml:space="preserve"> </w:t>
            </w:r>
            <w:r>
              <w:rPr>
                <w:sz w:val="14"/>
              </w:rPr>
              <w:t>биљног</w:t>
            </w:r>
            <w:r>
              <w:rPr>
                <w:spacing w:val="-6"/>
                <w:sz w:val="14"/>
              </w:rPr>
              <w:t xml:space="preserve"> </w:t>
            </w:r>
            <w:r>
              <w:rPr>
                <w:sz w:val="14"/>
              </w:rPr>
              <w:t>и</w:t>
            </w:r>
            <w:r>
              <w:rPr>
                <w:spacing w:val="-7"/>
                <w:sz w:val="14"/>
              </w:rPr>
              <w:t xml:space="preserve"> </w:t>
            </w:r>
            <w:r>
              <w:rPr>
                <w:sz w:val="14"/>
              </w:rPr>
              <w:t>животињског</w:t>
            </w:r>
            <w:r>
              <w:rPr>
                <w:spacing w:val="-6"/>
                <w:sz w:val="14"/>
              </w:rPr>
              <w:t xml:space="preserve"> </w:t>
            </w:r>
            <w:r>
              <w:rPr>
                <w:sz w:val="14"/>
              </w:rPr>
              <w:t>порекла ради утврђивања њиховог</w:t>
            </w:r>
            <w:r>
              <w:rPr>
                <w:spacing w:val="-1"/>
                <w:sz w:val="14"/>
              </w:rPr>
              <w:t xml:space="preserve"> </w:t>
            </w:r>
            <w:r>
              <w:rPr>
                <w:sz w:val="14"/>
              </w:rPr>
              <w:t>квалитета.</w:t>
            </w:r>
          </w:p>
        </w:tc>
        <w:tc>
          <w:tcPr>
            <w:tcW w:w="4422" w:type="dxa"/>
          </w:tcPr>
          <w:p w:rsidR="001E7182" w:rsidRDefault="00094F44">
            <w:pPr>
              <w:pStyle w:val="TableParagraph"/>
              <w:numPr>
                <w:ilvl w:val="0"/>
                <w:numId w:val="499"/>
              </w:numPr>
              <w:tabs>
                <w:tab w:val="left" w:pos="141"/>
              </w:tabs>
              <w:spacing w:before="18"/>
              <w:ind w:right="98"/>
              <w:rPr>
                <w:sz w:val="14"/>
              </w:rPr>
            </w:pPr>
            <w:r>
              <w:rPr>
                <w:sz w:val="14"/>
              </w:rPr>
              <w:t>Анализа</w:t>
            </w:r>
            <w:r>
              <w:rPr>
                <w:spacing w:val="-6"/>
                <w:sz w:val="14"/>
              </w:rPr>
              <w:t xml:space="preserve"> </w:t>
            </w:r>
            <w:r>
              <w:rPr>
                <w:sz w:val="14"/>
              </w:rPr>
              <w:t>и</w:t>
            </w:r>
            <w:r>
              <w:rPr>
                <w:spacing w:val="-6"/>
                <w:sz w:val="14"/>
              </w:rPr>
              <w:t xml:space="preserve"> </w:t>
            </w:r>
            <w:r>
              <w:rPr>
                <w:sz w:val="14"/>
              </w:rPr>
              <w:t>контрола</w:t>
            </w:r>
            <w:r>
              <w:rPr>
                <w:spacing w:val="-6"/>
                <w:sz w:val="14"/>
              </w:rPr>
              <w:t xml:space="preserve"> </w:t>
            </w:r>
            <w:r>
              <w:rPr>
                <w:sz w:val="14"/>
              </w:rPr>
              <w:t>квалитета</w:t>
            </w:r>
            <w:r>
              <w:rPr>
                <w:spacing w:val="-6"/>
                <w:sz w:val="14"/>
              </w:rPr>
              <w:t xml:space="preserve"> </w:t>
            </w:r>
            <w:r>
              <w:rPr>
                <w:sz w:val="14"/>
              </w:rPr>
              <w:t>воде</w:t>
            </w:r>
            <w:r>
              <w:rPr>
                <w:spacing w:val="-6"/>
                <w:sz w:val="14"/>
              </w:rPr>
              <w:t xml:space="preserve"> </w:t>
            </w:r>
            <w:r>
              <w:rPr>
                <w:sz w:val="14"/>
              </w:rPr>
              <w:t>за</w:t>
            </w:r>
            <w:r>
              <w:rPr>
                <w:spacing w:val="-6"/>
                <w:sz w:val="14"/>
              </w:rPr>
              <w:t xml:space="preserve"> </w:t>
            </w:r>
            <w:r>
              <w:rPr>
                <w:sz w:val="14"/>
              </w:rPr>
              <w:t>пиће</w:t>
            </w:r>
            <w:r>
              <w:rPr>
                <w:spacing w:val="-6"/>
                <w:sz w:val="14"/>
              </w:rPr>
              <w:t xml:space="preserve"> </w:t>
            </w:r>
            <w:r>
              <w:rPr>
                <w:sz w:val="14"/>
              </w:rPr>
              <w:t>–</w:t>
            </w:r>
            <w:r>
              <w:rPr>
                <w:spacing w:val="-6"/>
                <w:sz w:val="14"/>
              </w:rPr>
              <w:t xml:space="preserve"> </w:t>
            </w:r>
            <w:r>
              <w:rPr>
                <w:sz w:val="14"/>
              </w:rPr>
              <w:t>органолептички</w:t>
            </w:r>
            <w:r>
              <w:rPr>
                <w:spacing w:val="-6"/>
                <w:sz w:val="14"/>
              </w:rPr>
              <w:t xml:space="preserve"> </w:t>
            </w:r>
            <w:r>
              <w:rPr>
                <w:sz w:val="14"/>
              </w:rPr>
              <w:t>преглед воде, одређивање ph воде; одређивање укупне и пролазне тврдоће, одређивање калцијума и магнезијума; редукциона моћ</w:t>
            </w:r>
            <w:r>
              <w:rPr>
                <w:spacing w:val="-9"/>
                <w:sz w:val="14"/>
              </w:rPr>
              <w:t xml:space="preserve"> </w:t>
            </w:r>
            <w:r>
              <w:rPr>
                <w:sz w:val="14"/>
              </w:rPr>
              <w:t>воде;</w:t>
            </w:r>
          </w:p>
          <w:p w:rsidR="001E7182" w:rsidRDefault="00094F44">
            <w:pPr>
              <w:pStyle w:val="TableParagraph"/>
              <w:numPr>
                <w:ilvl w:val="0"/>
                <w:numId w:val="499"/>
              </w:numPr>
              <w:tabs>
                <w:tab w:val="left" w:pos="141"/>
              </w:tabs>
              <w:spacing w:line="237" w:lineRule="auto"/>
              <w:ind w:right="119"/>
              <w:rPr>
                <w:sz w:val="14"/>
              </w:rPr>
            </w:pPr>
            <w:r>
              <w:rPr>
                <w:sz w:val="14"/>
              </w:rPr>
              <w:t>Анализа шећер</w:t>
            </w:r>
            <w:r>
              <w:rPr>
                <w:sz w:val="14"/>
              </w:rPr>
              <w:t xml:space="preserve">а и производа </w:t>
            </w:r>
            <w:r>
              <w:rPr>
                <w:spacing w:val="-3"/>
                <w:sz w:val="14"/>
              </w:rPr>
              <w:t xml:space="preserve">од </w:t>
            </w:r>
            <w:r>
              <w:rPr>
                <w:sz w:val="14"/>
              </w:rPr>
              <w:t>воћа и поврћа– полариметријско одређивање</w:t>
            </w:r>
            <w:r>
              <w:rPr>
                <w:spacing w:val="-7"/>
                <w:sz w:val="14"/>
              </w:rPr>
              <w:t xml:space="preserve"> </w:t>
            </w:r>
            <w:r>
              <w:rPr>
                <w:sz w:val="14"/>
              </w:rPr>
              <w:t>сахарозе;</w:t>
            </w:r>
            <w:r>
              <w:rPr>
                <w:spacing w:val="-7"/>
                <w:sz w:val="14"/>
              </w:rPr>
              <w:t xml:space="preserve"> </w:t>
            </w:r>
            <w:r>
              <w:rPr>
                <w:sz w:val="14"/>
              </w:rPr>
              <w:t>рефрактометријско</w:t>
            </w:r>
            <w:r>
              <w:rPr>
                <w:spacing w:val="-7"/>
                <w:sz w:val="14"/>
              </w:rPr>
              <w:t xml:space="preserve"> </w:t>
            </w:r>
            <w:r>
              <w:rPr>
                <w:sz w:val="14"/>
              </w:rPr>
              <w:t>одређивање</w:t>
            </w:r>
            <w:r>
              <w:rPr>
                <w:spacing w:val="-7"/>
                <w:sz w:val="14"/>
              </w:rPr>
              <w:t xml:space="preserve"> </w:t>
            </w:r>
            <w:r>
              <w:rPr>
                <w:sz w:val="14"/>
              </w:rPr>
              <w:t>суве</w:t>
            </w:r>
            <w:r>
              <w:rPr>
                <w:spacing w:val="-7"/>
                <w:sz w:val="14"/>
              </w:rPr>
              <w:t xml:space="preserve"> </w:t>
            </w:r>
            <w:r>
              <w:rPr>
                <w:sz w:val="14"/>
              </w:rPr>
              <w:t>материје</w:t>
            </w:r>
            <w:r>
              <w:rPr>
                <w:spacing w:val="-7"/>
                <w:sz w:val="14"/>
              </w:rPr>
              <w:t xml:space="preserve"> </w:t>
            </w:r>
            <w:r>
              <w:rPr>
                <w:sz w:val="14"/>
              </w:rPr>
              <w:t xml:space="preserve">у производима </w:t>
            </w:r>
            <w:r>
              <w:rPr>
                <w:spacing w:val="-3"/>
                <w:sz w:val="14"/>
              </w:rPr>
              <w:t xml:space="preserve">од </w:t>
            </w:r>
            <w:r>
              <w:rPr>
                <w:sz w:val="14"/>
              </w:rPr>
              <w:t>воћа и поврћа;</w:t>
            </w:r>
          </w:p>
          <w:p w:rsidR="001E7182" w:rsidRDefault="00094F44">
            <w:pPr>
              <w:pStyle w:val="TableParagraph"/>
              <w:numPr>
                <w:ilvl w:val="0"/>
                <w:numId w:val="499"/>
              </w:numPr>
              <w:tabs>
                <w:tab w:val="left" w:pos="141"/>
              </w:tabs>
              <w:spacing w:line="161" w:lineRule="exact"/>
              <w:rPr>
                <w:sz w:val="14"/>
              </w:rPr>
            </w:pPr>
            <w:r>
              <w:rPr>
                <w:sz w:val="14"/>
              </w:rPr>
              <w:t>Одређивање типова</w:t>
            </w:r>
            <w:r>
              <w:rPr>
                <w:spacing w:val="-6"/>
                <w:sz w:val="14"/>
              </w:rPr>
              <w:t xml:space="preserve"> </w:t>
            </w:r>
            <w:r>
              <w:rPr>
                <w:sz w:val="14"/>
              </w:rPr>
              <w:t>брашна;</w:t>
            </w:r>
          </w:p>
          <w:p w:rsidR="001E7182" w:rsidRDefault="00094F44">
            <w:pPr>
              <w:pStyle w:val="TableParagraph"/>
              <w:numPr>
                <w:ilvl w:val="0"/>
                <w:numId w:val="499"/>
              </w:numPr>
              <w:tabs>
                <w:tab w:val="left" w:pos="141"/>
              </w:tabs>
              <w:spacing w:line="160" w:lineRule="exact"/>
              <w:rPr>
                <w:sz w:val="14"/>
              </w:rPr>
            </w:pPr>
            <w:r>
              <w:rPr>
                <w:sz w:val="14"/>
              </w:rPr>
              <w:t>Идентификација вештачких боја хроматографијом на</w:t>
            </w:r>
            <w:r>
              <w:rPr>
                <w:spacing w:val="-9"/>
                <w:sz w:val="14"/>
              </w:rPr>
              <w:t xml:space="preserve"> </w:t>
            </w:r>
            <w:r>
              <w:rPr>
                <w:sz w:val="14"/>
              </w:rPr>
              <w:t>хартији;</w:t>
            </w:r>
          </w:p>
          <w:p w:rsidR="001E7182" w:rsidRDefault="00094F44">
            <w:pPr>
              <w:pStyle w:val="TableParagraph"/>
              <w:numPr>
                <w:ilvl w:val="0"/>
                <w:numId w:val="499"/>
              </w:numPr>
              <w:tabs>
                <w:tab w:val="left" w:pos="141"/>
              </w:tabs>
              <w:spacing w:line="160" w:lineRule="exact"/>
              <w:rPr>
                <w:sz w:val="14"/>
              </w:rPr>
            </w:pPr>
            <w:r>
              <w:rPr>
                <w:sz w:val="14"/>
              </w:rPr>
              <w:t>Одређивање витамина Ц</w:t>
            </w:r>
            <w:r>
              <w:rPr>
                <w:spacing w:val="-2"/>
                <w:sz w:val="14"/>
              </w:rPr>
              <w:t xml:space="preserve"> </w:t>
            </w:r>
            <w:r>
              <w:rPr>
                <w:sz w:val="14"/>
              </w:rPr>
              <w:t>титрацијом;</w:t>
            </w:r>
          </w:p>
          <w:p w:rsidR="001E7182" w:rsidRDefault="00094F44">
            <w:pPr>
              <w:pStyle w:val="TableParagraph"/>
              <w:numPr>
                <w:ilvl w:val="0"/>
                <w:numId w:val="499"/>
              </w:numPr>
              <w:tabs>
                <w:tab w:val="left" w:pos="141"/>
              </w:tabs>
              <w:spacing w:line="160" w:lineRule="exact"/>
              <w:rPr>
                <w:sz w:val="14"/>
              </w:rPr>
            </w:pPr>
            <w:r>
              <w:rPr>
                <w:sz w:val="14"/>
              </w:rPr>
              <w:t>Одређивање киселости</w:t>
            </w:r>
            <w:r>
              <w:rPr>
                <w:spacing w:val="-1"/>
                <w:sz w:val="14"/>
              </w:rPr>
              <w:t xml:space="preserve"> </w:t>
            </w:r>
            <w:r>
              <w:rPr>
                <w:sz w:val="14"/>
              </w:rPr>
              <w:t>млека;</w:t>
            </w:r>
          </w:p>
          <w:p w:rsidR="001E7182" w:rsidRDefault="00094F44">
            <w:pPr>
              <w:pStyle w:val="TableParagraph"/>
              <w:numPr>
                <w:ilvl w:val="0"/>
                <w:numId w:val="499"/>
              </w:numPr>
              <w:tabs>
                <w:tab w:val="left" w:pos="141"/>
              </w:tabs>
              <w:spacing w:line="160" w:lineRule="exact"/>
              <w:rPr>
                <w:sz w:val="14"/>
              </w:rPr>
            </w:pPr>
            <w:r>
              <w:rPr>
                <w:sz w:val="14"/>
              </w:rPr>
              <w:t>Одређивање прве и друге фазе ужеглости</w:t>
            </w:r>
            <w:r>
              <w:rPr>
                <w:spacing w:val="-4"/>
                <w:sz w:val="14"/>
              </w:rPr>
              <w:t xml:space="preserve"> </w:t>
            </w:r>
            <w:r>
              <w:rPr>
                <w:sz w:val="14"/>
              </w:rPr>
              <w:t>масти;</w:t>
            </w:r>
          </w:p>
          <w:p w:rsidR="001E7182" w:rsidRDefault="00094F44">
            <w:pPr>
              <w:pStyle w:val="TableParagraph"/>
              <w:numPr>
                <w:ilvl w:val="0"/>
                <w:numId w:val="499"/>
              </w:numPr>
              <w:tabs>
                <w:tab w:val="left" w:pos="141"/>
              </w:tabs>
              <w:spacing w:line="161" w:lineRule="exact"/>
              <w:rPr>
                <w:sz w:val="14"/>
              </w:rPr>
            </w:pPr>
            <w:r>
              <w:rPr>
                <w:sz w:val="14"/>
              </w:rPr>
              <w:t>Анализа</w:t>
            </w:r>
            <w:r>
              <w:rPr>
                <w:spacing w:val="-2"/>
                <w:sz w:val="14"/>
              </w:rPr>
              <w:t xml:space="preserve"> </w:t>
            </w:r>
            <w:r>
              <w:rPr>
                <w:sz w:val="14"/>
              </w:rPr>
              <w:t>вина.</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 xml:space="preserve">Кључни појмови: </w:t>
            </w:r>
            <w:r>
              <w:rPr>
                <w:sz w:val="14"/>
              </w:rPr>
              <w:t>квалитет воде за пиће, полариметрија, рефрактометрија, типови брашна, хроматографија, киселост млека, ужеглост масти, вино.</w:t>
            </w:r>
          </w:p>
        </w:tc>
      </w:tr>
    </w:tbl>
    <w:p w:rsidR="001E7182" w:rsidRDefault="00094F44">
      <w:pPr>
        <w:pStyle w:val="Heading1"/>
        <w:numPr>
          <w:ilvl w:val="0"/>
          <w:numId w:val="517"/>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t>Броматологија са дијететиком је предмет који се изучава у четвртом разреду. Теоријска настава се реализује у учионици, док се ве- жбе у блоку реализују у лабораторији, када се одељење дели на три групе,</w:t>
      </w:r>
      <w:r>
        <w:t xml:space="preserve"> до 10 ученика.</w:t>
      </w:r>
    </w:p>
    <w:p w:rsidR="001E7182" w:rsidRDefault="00094F44">
      <w:pPr>
        <w:pStyle w:val="BodyText"/>
        <w:spacing w:line="232" w:lineRule="auto"/>
        <w:ind w:right="136"/>
        <w:jc w:val="both"/>
      </w:pPr>
      <w:r>
        <w:t>Програм предмета Броматологија са дијететиком oмoгућaвa ученицима дa рaзумejу знaчaj хранљивих материја и животних намир- ница, односно дијететских производа. У оквиру предмета ученици се обучавају за прикупљање информација приликом издавањ</w:t>
      </w:r>
      <w:r>
        <w:t>а дије- тетских суплемената, односно да дају савет или препоруку за одговарајући производ, по потреби уз консултацију магистра фармације. Код ученика развија прецизност, предузимљивост, објективност и самокритичност при обављању посла, одговорност према зд</w:t>
      </w:r>
      <w:r>
        <w:t>рављу и заштити животне средине.</w:t>
      </w:r>
    </w:p>
    <w:p w:rsidR="001E7182" w:rsidRDefault="00094F44">
      <w:pPr>
        <w:pStyle w:val="BodyText"/>
        <w:spacing w:line="232" w:lineRule="auto"/>
        <w:ind w:right="136"/>
        <w:jc w:val="both"/>
      </w:pPr>
      <w:r>
        <w:t xml:space="preserve">Програм предмета Броматологија са дијететиком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за циљ имају да ученици оства</w:t>
      </w:r>
      <w:r>
        <w:t xml:space="preserve">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планирањ</w:t>
      </w:r>
      <w:r>
        <w:t xml:space="preserve">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виду да</w:t>
      </w:r>
      <w:r>
        <w:rPr>
          <w:spacing w:val="-3"/>
        </w:rPr>
        <w:t xml:space="preserve"> </w:t>
      </w:r>
      <w:r>
        <w:t>се</w:t>
      </w:r>
      <w:r>
        <w:rPr>
          <w:spacing w:val="-3"/>
        </w:rPr>
        <w:t xml:space="preserve"> исходи </w:t>
      </w:r>
      <w:r>
        <w:t>у</w:t>
      </w:r>
      <w:r>
        <w:rPr>
          <w:spacing w:val="-3"/>
        </w:rPr>
        <w:t xml:space="preserve"> </w:t>
      </w:r>
      <w:r>
        <w:t>програму</w:t>
      </w:r>
      <w:r>
        <w:rPr>
          <w:spacing w:val="-3"/>
        </w:rPr>
        <w:t xml:space="preserve"> </w:t>
      </w:r>
      <w:r>
        <w:t>разликују</w:t>
      </w:r>
      <w:r>
        <w:rPr>
          <w:spacing w:val="-3"/>
        </w:rPr>
        <w:t xml:space="preserve"> </w:t>
      </w:r>
      <w:r>
        <w:t>по</w:t>
      </w:r>
      <w:r>
        <w:rPr>
          <w:spacing w:val="-3"/>
        </w:rPr>
        <w:t xml:space="preserve"> </w:t>
      </w:r>
      <w:r>
        <w:t>својој</w:t>
      </w:r>
      <w:r>
        <w:rPr>
          <w:spacing w:val="-3"/>
        </w:rPr>
        <w:t xml:space="preserve"> </w:t>
      </w:r>
      <w:r>
        <w:t>сложености</w:t>
      </w:r>
      <w:r>
        <w:rPr>
          <w:spacing w:val="-3"/>
        </w:rPr>
        <w:t xml:space="preserve"> </w:t>
      </w:r>
      <w:r>
        <w:t>и</w:t>
      </w:r>
      <w:r>
        <w:rPr>
          <w:spacing w:val="-3"/>
        </w:rPr>
        <w:t xml:space="preserve"> </w:t>
      </w:r>
      <w:r>
        <w:t>тежини,</w:t>
      </w:r>
      <w:r>
        <w:rPr>
          <w:spacing w:val="-3"/>
        </w:rPr>
        <w:t xml:space="preserve"> </w:t>
      </w:r>
      <w:r>
        <w:t>што</w:t>
      </w:r>
      <w:r>
        <w:rPr>
          <w:spacing w:val="-3"/>
        </w:rPr>
        <w:t xml:space="preserve"> </w:t>
      </w:r>
      <w:r>
        <w:t>значи</w:t>
      </w:r>
      <w:r>
        <w:rPr>
          <w:spacing w:val="-3"/>
        </w:rPr>
        <w:t xml:space="preserve"> </w:t>
      </w:r>
      <w:r>
        <w:t>да</w:t>
      </w:r>
      <w:r>
        <w:rPr>
          <w:spacing w:val="-3"/>
        </w:rPr>
        <w:t xml:space="preserve"> </w:t>
      </w:r>
      <w:r>
        <w:t>се</w:t>
      </w:r>
      <w:r>
        <w:rPr>
          <w:spacing w:val="-3"/>
        </w:rPr>
        <w:t xml:space="preserve"> </w:t>
      </w:r>
      <w:r>
        <w:t>неки</w:t>
      </w:r>
      <w:r>
        <w:rPr>
          <w:spacing w:val="-3"/>
        </w:rPr>
        <w:t xml:space="preserve"> </w:t>
      </w:r>
      <w:r>
        <w:t>могу</w:t>
      </w:r>
      <w:r>
        <w:rPr>
          <w:spacing w:val="-3"/>
        </w:rPr>
        <w:t xml:space="preserve"> </w:t>
      </w:r>
      <w:r>
        <w:t>разложити</w:t>
      </w:r>
      <w:r>
        <w:rPr>
          <w:spacing w:val="-3"/>
        </w:rPr>
        <w:t xml:space="preserve"> </w:t>
      </w:r>
      <w:r>
        <w:t>на</w:t>
      </w:r>
      <w:r>
        <w:rPr>
          <w:spacing w:val="-3"/>
        </w:rPr>
        <w:t xml:space="preserve"> </w:t>
      </w:r>
      <w:r>
        <w:t>већи</w:t>
      </w:r>
      <w:r>
        <w:rPr>
          <w:spacing w:val="-3"/>
        </w:rPr>
        <w:t xml:space="preserve"> </w:t>
      </w:r>
      <w:r>
        <w:t>број</w:t>
      </w:r>
      <w:r>
        <w:rPr>
          <w:spacing w:val="-3"/>
        </w:rPr>
        <w:t xml:space="preserve"> исхода </w:t>
      </w:r>
      <w:r>
        <w:t>и</w:t>
      </w:r>
      <w:r>
        <w:rPr>
          <w:spacing w:val="-3"/>
        </w:rPr>
        <w:t xml:space="preserve"> </w:t>
      </w:r>
      <w:r>
        <w:t>да</w:t>
      </w:r>
      <w:r>
        <w:rPr>
          <w:spacing w:val="-3"/>
        </w:rPr>
        <w:t xml:space="preserve"> </w:t>
      </w:r>
      <w:r>
        <w:t>се</w:t>
      </w:r>
      <w:r>
        <w:rPr>
          <w:spacing w:val="-3"/>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w:t>
      </w:r>
      <w:r>
        <w:t>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w:t>
      </w:r>
      <w:r>
        <w:t>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w:t>
      </w:r>
      <w:r>
        <w:t>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w:t>
      </w:r>
      <w:r>
        <w:t xml:space="preserve">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w:t>
      </w:r>
      <w:r>
        <w:t xml:space="preserve">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Броматологија са дијететиком,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498"/>
        </w:numPr>
        <w:tabs>
          <w:tab w:val="left" w:pos="698"/>
        </w:tabs>
        <w:spacing w:line="192" w:lineRule="exact"/>
      </w:pPr>
      <w:r>
        <w:rPr>
          <w:spacing w:val="-3"/>
        </w:rPr>
        <w:t xml:space="preserve">Модул: </w:t>
      </w:r>
      <w:r>
        <w:t>Хранљиве материје и животне</w:t>
      </w:r>
      <w:r>
        <w:rPr>
          <w:spacing w:val="-4"/>
        </w:rPr>
        <w:t xml:space="preserve"> </w:t>
      </w:r>
      <w:r>
        <w:t>намирнице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w:t>
      </w:r>
      <w:r>
        <w:rPr>
          <w:spacing w:val="-8"/>
        </w:rPr>
        <w:t xml:space="preserve"> </w:t>
      </w:r>
      <w:r>
        <w:t>оквиру</w:t>
      </w:r>
      <w:r>
        <w:rPr>
          <w:spacing w:val="-8"/>
        </w:rPr>
        <w:t xml:space="preserve"> </w:t>
      </w:r>
      <w:r>
        <w:t>1.</w:t>
      </w:r>
      <w:r>
        <w:rPr>
          <w:spacing w:val="-8"/>
        </w:rPr>
        <w:t xml:space="preserve"> </w:t>
      </w:r>
      <w:r>
        <w:rPr>
          <w:spacing w:val="-3"/>
        </w:rPr>
        <w:t>модула</w:t>
      </w:r>
      <w:r>
        <w:rPr>
          <w:spacing w:val="-8"/>
        </w:rPr>
        <w:t xml:space="preserve"> </w:t>
      </w:r>
      <w:r>
        <w:t>–</w:t>
      </w:r>
      <w:r>
        <w:rPr>
          <w:spacing w:val="-8"/>
        </w:rPr>
        <w:t xml:space="preserve"> </w:t>
      </w:r>
      <w:r>
        <w:t>Хранљиве</w:t>
      </w:r>
      <w:r>
        <w:rPr>
          <w:spacing w:val="-8"/>
        </w:rPr>
        <w:t xml:space="preserve"> </w:t>
      </w:r>
      <w:r>
        <w:t>материје</w:t>
      </w:r>
      <w:r>
        <w:rPr>
          <w:spacing w:val="-8"/>
        </w:rPr>
        <w:t xml:space="preserve"> </w:t>
      </w:r>
      <w:r>
        <w:t>и</w:t>
      </w:r>
      <w:r>
        <w:rPr>
          <w:spacing w:val="-8"/>
        </w:rPr>
        <w:t xml:space="preserve"> </w:t>
      </w:r>
      <w:r>
        <w:t>животне</w:t>
      </w:r>
      <w:r>
        <w:rPr>
          <w:spacing w:val="-8"/>
        </w:rPr>
        <w:t xml:space="preserve"> </w:t>
      </w:r>
      <w:r>
        <w:t>намирнице,</w:t>
      </w:r>
      <w:r>
        <w:rPr>
          <w:spacing w:val="-8"/>
        </w:rPr>
        <w:t xml:space="preserve"> </w:t>
      </w:r>
      <w:r>
        <w:t>неопходно</w:t>
      </w:r>
      <w:r>
        <w:rPr>
          <w:spacing w:val="-8"/>
        </w:rPr>
        <w:t xml:space="preserve"> </w:t>
      </w:r>
      <w:r>
        <w:t>је</w:t>
      </w:r>
      <w:r>
        <w:rPr>
          <w:spacing w:val="-8"/>
        </w:rPr>
        <w:t xml:space="preserve"> </w:t>
      </w:r>
      <w:r>
        <w:t>дефинисати</w:t>
      </w:r>
      <w:r>
        <w:rPr>
          <w:spacing w:val="-8"/>
        </w:rPr>
        <w:t xml:space="preserve"> </w:t>
      </w:r>
      <w:r>
        <w:t>појмове:</w:t>
      </w:r>
      <w:r>
        <w:rPr>
          <w:spacing w:val="-8"/>
        </w:rPr>
        <w:t xml:space="preserve"> </w:t>
      </w:r>
      <w:r>
        <w:t>броматологије,</w:t>
      </w:r>
      <w:r>
        <w:rPr>
          <w:spacing w:val="-8"/>
        </w:rPr>
        <w:t xml:space="preserve"> </w:t>
      </w:r>
      <w:r>
        <w:t>животних</w:t>
      </w:r>
      <w:r>
        <w:rPr>
          <w:spacing w:val="-8"/>
        </w:rPr>
        <w:t xml:space="preserve"> </w:t>
      </w:r>
      <w:r>
        <w:t>намир- ница, угљени хидрати, липиди, протеини, липосолубилни и хидросолубилни витамини, хиповитаминоза, хипервитаминоза, макроеле- менти, микроелементи.</w:t>
      </w:r>
    </w:p>
    <w:p w:rsidR="001E7182" w:rsidRDefault="00094F44">
      <w:pPr>
        <w:pStyle w:val="BodyText"/>
        <w:spacing w:line="232" w:lineRule="auto"/>
        <w:ind w:right="137"/>
        <w:jc w:val="both"/>
      </w:pPr>
      <w:r>
        <w:t xml:space="preserve">Циљеви </w:t>
      </w:r>
      <w:r>
        <w:rPr>
          <w:spacing w:val="-3"/>
        </w:rPr>
        <w:t xml:space="preserve">модула </w:t>
      </w:r>
      <w:r>
        <w:t xml:space="preserve">су стицање знања о основним хранљивим материјама </w:t>
      </w:r>
      <w:r>
        <w:rPr>
          <w:spacing w:val="-3"/>
        </w:rPr>
        <w:t xml:space="preserve">које </w:t>
      </w:r>
      <w:r>
        <w:t xml:space="preserve">се налазе у намирницама и њиховој </w:t>
      </w:r>
      <w:r>
        <w:rPr>
          <w:spacing w:val="-3"/>
        </w:rPr>
        <w:t>у</w:t>
      </w:r>
      <w:r>
        <w:rPr>
          <w:spacing w:val="-3"/>
        </w:rPr>
        <w:t xml:space="preserve">лози </w:t>
      </w:r>
      <w:r>
        <w:t xml:space="preserve">у </w:t>
      </w:r>
      <w:r>
        <w:rPr>
          <w:spacing w:val="-4"/>
        </w:rPr>
        <w:t xml:space="preserve">људском </w:t>
      </w:r>
      <w:r>
        <w:rPr>
          <w:spacing w:val="-3"/>
        </w:rPr>
        <w:t xml:space="preserve">организму, </w:t>
      </w:r>
      <w:r>
        <w:t xml:space="preserve">као и о специфичним хранљивим материјама </w:t>
      </w:r>
      <w:r>
        <w:rPr>
          <w:spacing w:val="-3"/>
        </w:rPr>
        <w:t xml:space="preserve">које </w:t>
      </w:r>
      <w:r>
        <w:t xml:space="preserve">се налазе у намирницама и њиховој </w:t>
      </w:r>
      <w:r>
        <w:rPr>
          <w:spacing w:val="-3"/>
        </w:rPr>
        <w:t xml:space="preserve">улози </w:t>
      </w:r>
      <w:r>
        <w:t xml:space="preserve">у </w:t>
      </w:r>
      <w:r>
        <w:rPr>
          <w:spacing w:val="-4"/>
        </w:rPr>
        <w:t xml:space="preserve">људском </w:t>
      </w:r>
      <w:r>
        <w:t>организму (витамини, минералне материје, целулоза), односно формирање свести о значају свакодневног уношења хранљивих материја.</w:t>
      </w:r>
    </w:p>
    <w:p w:rsidR="001E7182" w:rsidRDefault="00094F44">
      <w:pPr>
        <w:pStyle w:val="Heading1"/>
        <w:numPr>
          <w:ilvl w:val="0"/>
          <w:numId w:val="498"/>
        </w:numPr>
        <w:tabs>
          <w:tab w:val="left" w:pos="698"/>
        </w:tabs>
        <w:spacing w:line="196" w:lineRule="exact"/>
      </w:pPr>
      <w:r>
        <w:rPr>
          <w:spacing w:val="-3"/>
        </w:rPr>
        <w:t>Модул:</w:t>
      </w:r>
      <w:r>
        <w:rPr>
          <w:spacing w:val="-3"/>
        </w:rPr>
        <w:t xml:space="preserve"> </w:t>
      </w:r>
      <w:r>
        <w:t xml:space="preserve">Енергетска вредност хране, рационална исхрана </w:t>
      </w:r>
      <w:r>
        <w:rPr>
          <w:spacing w:val="-3"/>
        </w:rPr>
        <w:t xml:space="preserve">људи, </w:t>
      </w:r>
      <w:r>
        <w:t>законски</w:t>
      </w:r>
      <w:r>
        <w:t xml:space="preserve"> </w:t>
      </w:r>
      <w:r>
        <w:t>прописи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 10</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 Енергетска вредност хране, рационална исхрана људи, законски прописи неопходно је дефин</w:t>
      </w:r>
      <w:r>
        <w:t>исати појмове: енергетска вредност намирница, рационална исхрана људи, анализа и суперанализа, законски прописи о намирницама.</w:t>
      </w:r>
    </w:p>
    <w:p w:rsidR="001E7182" w:rsidRDefault="00094F44">
      <w:pPr>
        <w:pStyle w:val="BodyText"/>
        <w:spacing w:line="232" w:lineRule="auto"/>
        <w:ind w:right="137"/>
        <w:jc w:val="both"/>
      </w:pPr>
      <w:r>
        <w:t>Циљеви модула су стицање знања о начинима одређивања и израчунавања енергетске вредности хране и принципима рационалне исхране; к</w:t>
      </w:r>
      <w:r>
        <w:t>ао и о значају постојања установа које врше контролу животних намирница у складу са законским прописима.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498"/>
        </w:numPr>
        <w:tabs>
          <w:tab w:val="left" w:pos="698"/>
        </w:tabs>
        <w:spacing w:before="80" w:line="203" w:lineRule="exact"/>
      </w:pPr>
      <w:r>
        <w:rPr>
          <w:spacing w:val="-3"/>
        </w:rPr>
        <w:lastRenderedPageBreak/>
        <w:t xml:space="preserve">Модул: </w:t>
      </w:r>
      <w:r>
        <w:t>Хранљиве намирнице животињског</w:t>
      </w:r>
      <w:r>
        <w:rPr>
          <w:spacing w:val="-1"/>
        </w:rPr>
        <w:t xml:space="preserve"> </w:t>
      </w:r>
      <w:r>
        <w:t>порекла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8</w:t>
      </w:r>
      <w:r>
        <w:rPr>
          <w:spacing w:val="-1"/>
          <w:sz w:val="18"/>
        </w:rPr>
        <w:t xml:space="preserve"> </w:t>
      </w:r>
      <w:r>
        <w:rPr>
          <w:sz w:val="18"/>
        </w:rPr>
        <w:t>часова</w:t>
      </w:r>
    </w:p>
    <w:p w:rsidR="001E7182" w:rsidRDefault="00094F44">
      <w:pPr>
        <w:pStyle w:val="BodyText"/>
        <w:spacing w:before="1" w:line="232" w:lineRule="auto"/>
        <w:ind w:right="127"/>
      </w:pPr>
      <w:r>
        <w:t>У оквиру 3. мо</w:t>
      </w:r>
      <w:r>
        <w:t>дула – Хранљиве намирнице животињског порекла, неопходно је дефинисати појмове: месо, производи од меса, риба, производи од рибе, јаја, млеко, млечни производи, конзервисање намирница животињског порекла.</w:t>
      </w:r>
    </w:p>
    <w:p w:rsidR="001E7182" w:rsidRDefault="00094F44">
      <w:pPr>
        <w:pStyle w:val="BodyText"/>
        <w:spacing w:line="232" w:lineRule="auto"/>
      </w:pPr>
      <w:r>
        <w:t xml:space="preserve">Циљеви </w:t>
      </w:r>
      <w:r>
        <w:rPr>
          <w:spacing w:val="-3"/>
        </w:rPr>
        <w:t xml:space="preserve">модула </w:t>
      </w:r>
      <w:r>
        <w:t xml:space="preserve">су стицање знања о </w:t>
      </w:r>
      <w:r>
        <w:rPr>
          <w:spacing w:val="-3"/>
        </w:rPr>
        <w:t xml:space="preserve">саставу, </w:t>
      </w:r>
      <w:r>
        <w:t>биолошкој</w:t>
      </w:r>
      <w:r>
        <w:t xml:space="preserve"> и хранљивој вредности намирница животињског порекла, као и способљава- ње за коришћење правилника о квалитету и промету животних намирница.</w:t>
      </w:r>
    </w:p>
    <w:p w:rsidR="001E7182" w:rsidRDefault="00094F44">
      <w:pPr>
        <w:pStyle w:val="Heading1"/>
        <w:numPr>
          <w:ilvl w:val="0"/>
          <w:numId w:val="498"/>
        </w:numPr>
        <w:tabs>
          <w:tab w:val="left" w:pos="698"/>
        </w:tabs>
        <w:spacing w:line="197" w:lineRule="exact"/>
      </w:pPr>
      <w:r>
        <w:rPr>
          <w:spacing w:val="-3"/>
        </w:rPr>
        <w:t xml:space="preserve">Модул: </w:t>
      </w:r>
      <w:r>
        <w:t>Хранљиве намирнице биљног</w:t>
      </w:r>
      <w:r>
        <w:rPr>
          <w:spacing w:val="-1"/>
        </w:rPr>
        <w:t xml:space="preserve"> </w:t>
      </w:r>
      <w:r>
        <w:t>порекла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10</w:t>
      </w:r>
      <w:r>
        <w:rPr>
          <w:spacing w:val="-1"/>
          <w:sz w:val="18"/>
        </w:rPr>
        <w:t xml:space="preserve"> </w:t>
      </w:r>
      <w:r>
        <w:rPr>
          <w:sz w:val="18"/>
        </w:rPr>
        <w:t>часова.</w:t>
      </w:r>
    </w:p>
    <w:p w:rsidR="001E7182" w:rsidRDefault="00094F44">
      <w:pPr>
        <w:pStyle w:val="BodyText"/>
        <w:spacing w:line="232" w:lineRule="auto"/>
        <w:ind w:right="127"/>
      </w:pPr>
      <w:r>
        <w:t>У оквиру 4. модула – Хранљиве намирнице биљног порекла, неопходно је дефинисати појмове: житарице, воће, поврће, кафа, ка- као, чај, шећер, конзервисања воћа, поврћа и њихових производа.</w:t>
      </w:r>
    </w:p>
    <w:p w:rsidR="001E7182" w:rsidRDefault="00094F44">
      <w:pPr>
        <w:pStyle w:val="BodyText"/>
        <w:spacing w:line="232" w:lineRule="auto"/>
      </w:pPr>
      <w:r>
        <w:t>Циљеви модула су стицање знања о саставу и значају житарица и</w:t>
      </w:r>
      <w:r>
        <w:t xml:space="preserve"> производима од житарица; воћа, поврћа и њихових производа; о саставу и значају кафе, какаоа, чаја и шећера; односно чувању и конзервисању намирница биљног порекла.</w:t>
      </w:r>
    </w:p>
    <w:p w:rsidR="001E7182" w:rsidRDefault="00094F44">
      <w:pPr>
        <w:pStyle w:val="Heading1"/>
        <w:numPr>
          <w:ilvl w:val="0"/>
          <w:numId w:val="498"/>
        </w:numPr>
        <w:tabs>
          <w:tab w:val="left" w:pos="698"/>
        </w:tabs>
        <w:spacing w:line="197" w:lineRule="exact"/>
      </w:pPr>
      <w:r>
        <w:rPr>
          <w:spacing w:val="-3"/>
        </w:rPr>
        <w:t xml:space="preserve">Модул: </w:t>
      </w:r>
      <w:r>
        <w:t>Вода у животним намирницама и вода за</w:t>
      </w:r>
      <w:r>
        <w:rPr>
          <w:spacing w:val="-3"/>
        </w:rPr>
        <w:t xml:space="preserve"> </w:t>
      </w:r>
      <w:r>
        <w:t>пиће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6</w:t>
      </w:r>
      <w:r>
        <w:rPr>
          <w:spacing w:val="-1"/>
          <w:sz w:val="18"/>
        </w:rPr>
        <w:t xml:space="preserve"> </w:t>
      </w:r>
      <w:r>
        <w:rPr>
          <w:sz w:val="18"/>
        </w:rPr>
        <w:t>часова.</w:t>
      </w:r>
    </w:p>
    <w:p w:rsidR="001E7182" w:rsidRDefault="00094F44">
      <w:pPr>
        <w:pStyle w:val="BodyText"/>
        <w:spacing w:line="232" w:lineRule="auto"/>
      </w:pPr>
      <w:r>
        <w:t>У оквиру 5. модула – Вода у животним намирницама и вода за пиће, неопходно је дефинисати појмове: вода за пиће, меда, соли, сирћета, алкохолних пића.</w:t>
      </w:r>
    </w:p>
    <w:p w:rsidR="001E7182" w:rsidRDefault="00094F44">
      <w:pPr>
        <w:pStyle w:val="BodyText"/>
        <w:spacing w:line="232" w:lineRule="auto"/>
      </w:pPr>
      <w:r>
        <w:t xml:space="preserve">Циљ модула је стицање знања </w:t>
      </w:r>
      <w:r>
        <w:t>о води као битном састојку животних намирница, односно основних појмова о саставу и употреби меда; улози соли и сирћета и подели и добијању алкохолних пића.</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w:t>
      </w:r>
      <w:r>
        <w:t>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498"/>
        </w:numPr>
        <w:tabs>
          <w:tab w:val="left" w:pos="698"/>
        </w:tabs>
      </w:pPr>
      <w:r>
        <w:rPr>
          <w:spacing w:val="-3"/>
        </w:rPr>
        <w:t xml:space="preserve">Модул: </w:t>
      </w:r>
      <w:r>
        <w:t>Адитиви и хемијска контами</w:t>
      </w:r>
      <w:r>
        <w:t>нација</w:t>
      </w:r>
      <w:r>
        <w:rPr>
          <w:spacing w:val="-1"/>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6</w:t>
      </w:r>
      <w:r>
        <w:rPr>
          <w:spacing w:val="-1"/>
          <w:sz w:val="18"/>
        </w:rPr>
        <w:t xml:space="preserve"> </w:t>
      </w:r>
      <w:r>
        <w:rPr>
          <w:sz w:val="18"/>
        </w:rPr>
        <w:t>часова.</w:t>
      </w:r>
    </w:p>
    <w:p w:rsidR="001E7182" w:rsidRDefault="00094F44">
      <w:pPr>
        <w:pStyle w:val="BodyText"/>
        <w:spacing w:line="232" w:lineRule="auto"/>
        <w:ind w:right="133"/>
      </w:pPr>
      <w:r>
        <w:t>Уоквиру 6. модула – Адитиви и хемијска контаминација хране, неопходно је дефинисати појмове: адитиви, конзерванси, антиокси- данси, зачини, вештачки заслађивачи, ему</w:t>
      </w:r>
      <w:r>
        <w:t>лгатори, пестициди.</w:t>
      </w:r>
    </w:p>
    <w:p w:rsidR="001E7182" w:rsidRDefault="00094F44">
      <w:pPr>
        <w:pStyle w:val="BodyText"/>
        <w:spacing w:line="232" w:lineRule="auto"/>
        <w:ind w:right="136"/>
        <w:jc w:val="both"/>
      </w:pPr>
      <w:r>
        <w:t>Циљеви модула су упознавање са адитивима као средствима за очување и корекцију намирница; основним карактеристикама поје- диних врста адитива; формирање свести о значају контролисања количине адитива у намирницама; формирање свести о зн</w:t>
      </w:r>
      <w:r>
        <w:t>ачају контро- лисања пестицида и резидуа антибиотика у храни.</w:t>
      </w:r>
    </w:p>
    <w:p w:rsidR="001E7182" w:rsidRDefault="00094F44">
      <w:pPr>
        <w:pStyle w:val="Heading1"/>
        <w:numPr>
          <w:ilvl w:val="0"/>
          <w:numId w:val="498"/>
        </w:numPr>
        <w:tabs>
          <w:tab w:val="left" w:pos="698"/>
        </w:tabs>
        <w:spacing w:line="196" w:lineRule="exact"/>
      </w:pPr>
      <w:r>
        <w:rPr>
          <w:spacing w:val="-3"/>
        </w:rPr>
        <w:t xml:space="preserve">Модул: </w:t>
      </w:r>
      <w:r>
        <w:t>Дијететске намирнице и нутрификација</w:t>
      </w:r>
      <w:r>
        <w:rPr>
          <w:spacing w:val="-1"/>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6</w:t>
      </w:r>
      <w:r>
        <w:rPr>
          <w:spacing w:val="-1"/>
          <w:sz w:val="18"/>
        </w:rPr>
        <w:t xml:space="preserve"> </w:t>
      </w:r>
      <w:r>
        <w:rPr>
          <w:sz w:val="18"/>
        </w:rPr>
        <w:t>часова.</w:t>
      </w:r>
    </w:p>
    <w:p w:rsidR="001E7182" w:rsidRDefault="00094F44">
      <w:pPr>
        <w:pStyle w:val="BodyText"/>
        <w:spacing w:line="232" w:lineRule="auto"/>
      </w:pPr>
      <w:r>
        <w:t>У оквиру 7. модула – Дијететске намирнице и нутрификација хране, неопходно је дефинисати појмове: исхрана деце, исхрана дија- бетичара, вегетеријанство.</w:t>
      </w:r>
    </w:p>
    <w:p w:rsidR="001E7182" w:rsidRDefault="00094F44">
      <w:pPr>
        <w:pStyle w:val="BodyText"/>
        <w:spacing w:line="232" w:lineRule="auto"/>
        <w:ind w:right="137"/>
        <w:jc w:val="both"/>
      </w:pPr>
      <w:r>
        <w:t xml:space="preserve">Циљеви </w:t>
      </w:r>
      <w:r>
        <w:rPr>
          <w:spacing w:val="-3"/>
        </w:rPr>
        <w:t xml:space="preserve">модула </w:t>
      </w:r>
      <w:r>
        <w:t>су упознавање са дијететским намирницама; прописима о квалитету и здравственој исправност</w:t>
      </w:r>
      <w:r>
        <w:t>и хране за одојчад  и малу децу; упознавање са алтернативним начинима исхране; стицање знања о нутрификацији хране; упознавање са предметима опште употребе и формирање свести о значају контролисања квалитета и здравствене исправности предмета опште</w:t>
      </w:r>
      <w:r>
        <w:rPr>
          <w:spacing w:val="-16"/>
        </w:rPr>
        <w:t xml:space="preserve"> </w:t>
      </w:r>
      <w:r>
        <w:t>употреб</w:t>
      </w:r>
      <w:r>
        <w:t>е.</w:t>
      </w:r>
    </w:p>
    <w:p w:rsidR="001E7182" w:rsidRDefault="00094F44">
      <w:pPr>
        <w:pStyle w:val="Heading1"/>
        <w:numPr>
          <w:ilvl w:val="0"/>
          <w:numId w:val="498"/>
        </w:numPr>
        <w:tabs>
          <w:tab w:val="left" w:pos="698"/>
        </w:tabs>
        <w:spacing w:line="196" w:lineRule="exact"/>
      </w:pPr>
      <w:r>
        <w:rPr>
          <w:spacing w:val="-3"/>
        </w:rPr>
        <w:t xml:space="preserve">Модул: </w:t>
      </w:r>
      <w:r>
        <w:t>Контрола квалитета и анализа животних</w:t>
      </w:r>
      <w:r>
        <w:rPr>
          <w:spacing w:val="-4"/>
        </w:rPr>
        <w:t xml:space="preserve"> </w:t>
      </w:r>
      <w:r>
        <w:t>намирница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Вежбе у блоку – 30</w:t>
      </w:r>
      <w:r>
        <w:rPr>
          <w:spacing w:val="-1"/>
          <w:sz w:val="18"/>
        </w:rPr>
        <w:t xml:space="preserve"> </w:t>
      </w:r>
      <w:r>
        <w:rPr>
          <w:sz w:val="18"/>
        </w:rPr>
        <w:t>часова.</w:t>
      </w:r>
    </w:p>
    <w:p w:rsidR="001E7182" w:rsidRDefault="00094F44">
      <w:pPr>
        <w:pStyle w:val="BodyText"/>
        <w:spacing w:line="232" w:lineRule="auto"/>
        <w:ind w:right="137"/>
      </w:pPr>
      <w:r>
        <w:t>У оквиру 8.модула – Контрола квалитета и анализа животних намирница, неопходно је дефинисати појмове: квалитет воде за пиће</w:t>
      </w:r>
      <w:r>
        <w:t>, полариметрија, рефрактометрија, типови брашна, хроматографија, киселост млека, ужеглост масти, вино.</w:t>
      </w:r>
    </w:p>
    <w:p w:rsidR="001E7182" w:rsidRDefault="00094F44">
      <w:pPr>
        <w:pStyle w:val="BodyText"/>
        <w:spacing w:line="232" w:lineRule="auto"/>
      </w:pPr>
      <w:r>
        <w:t>Циљеви модула су стицање практичних вештина у анализи појединих намирница биљног и животињског порекла; као и у анализи воде за пиће. Ученици су обавезни</w:t>
      </w:r>
      <w:r>
        <w:t xml:space="preserve"> да воде дневник вежби.</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 као и средства посебне намене (животне намирнице, супстанце, лабораторијско посуђе, прибор, уређаји).</w:t>
      </w:r>
    </w:p>
    <w:p w:rsidR="001E7182" w:rsidRDefault="00094F44">
      <w:pPr>
        <w:pStyle w:val="Heading1"/>
        <w:spacing w:line="197" w:lineRule="exact"/>
        <w:ind w:left="517" w:firstLine="0"/>
      </w:pPr>
      <w:r>
        <w:t>6. УПУТСТВО ЗА ФОРМАТИВНО И СУМАТИВ</w:t>
      </w:r>
      <w:r>
        <w:t>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w:t>
      </w:r>
      <w:r>
        <w:t xml:space="preserve">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w:t>
      </w:r>
      <w:r>
        <w:t xml:space="preserve">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w:t>
      </w:r>
      <w:r>
        <w:t>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 xml:space="preserve">уграђено у све активности наставног процеса и свакодневну комуникацију између ученика и наставника. Оцењивање </w:t>
      </w:r>
      <w:r>
        <w:t>је описно и</w:t>
      </w:r>
      <w:r>
        <w:rPr>
          <w:spacing w:val="-2"/>
        </w:rPr>
        <w:t xml:space="preserve"> </w:t>
      </w:r>
      <w:r>
        <w:t>бројчано.</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right="138"/>
        <w:jc w:val="both"/>
      </w:pPr>
      <w:r>
        <w:lastRenderedPageBreak/>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 лима. Ученик се сумативно оцењује на полугодишту, на крају школске године и на стручној матури.</w:t>
      </w:r>
    </w:p>
    <w:p w:rsidR="001E7182" w:rsidRDefault="00094F44">
      <w:pPr>
        <w:spacing w:before="162"/>
        <w:ind w:left="2685"/>
        <w:rPr>
          <w:b/>
          <w:sz w:val="18"/>
        </w:rPr>
      </w:pPr>
      <w:r>
        <w:rPr>
          <w:sz w:val="18"/>
        </w:rPr>
        <w:t xml:space="preserve">Назив предметa: </w:t>
      </w:r>
      <w:r>
        <w:rPr>
          <w:b/>
          <w:sz w:val="18"/>
        </w:rPr>
        <w:t>ФАРМАКОЛОГИЈА СА ФАРМАКОТЕРАПИЈОМ</w:t>
      </w:r>
    </w:p>
    <w:p w:rsidR="001E7182" w:rsidRDefault="001E7182">
      <w:pPr>
        <w:pStyle w:val="BodyText"/>
        <w:spacing w:before="9"/>
        <w:ind w:left="0" w:firstLine="0"/>
        <w:rPr>
          <w:b/>
          <w:sz w:val="16"/>
        </w:rPr>
      </w:pPr>
    </w:p>
    <w:p w:rsidR="001E7182" w:rsidRDefault="00094F44">
      <w:pPr>
        <w:pStyle w:val="Heading1"/>
        <w:numPr>
          <w:ilvl w:val="0"/>
          <w:numId w:val="497"/>
        </w:numPr>
        <w:tabs>
          <w:tab w:val="left" w:pos="698"/>
        </w:tabs>
        <w:spacing w:after="42" w:line="240" w:lineRule="auto"/>
      </w:pPr>
      <w:r>
        <w:rPr>
          <w:spacing w:val="-3"/>
        </w:rPr>
        <w:t xml:space="preserve">ОСТВАРИВАЊE ОБРАЗОВНО-ВАСПИТНОГ </w:t>
      </w:r>
      <w:r>
        <w:rPr>
          <w:spacing w:val="-6"/>
        </w:rPr>
        <w:t xml:space="preserve">РАДА– </w:t>
      </w:r>
      <w:r>
        <w:t>ОБЛИЦИ И</w:t>
      </w:r>
      <w:r>
        <w:rPr>
          <w:spacing w:val="7"/>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w:t>
            </w:r>
            <w:r>
              <w:rPr>
                <w:b/>
                <w:sz w:val="14"/>
              </w:rPr>
              <w:t>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Pr>
          <w:p w:rsidR="001E7182" w:rsidRDefault="00094F44">
            <w:pPr>
              <w:pStyle w:val="TableParagraph"/>
              <w:spacing w:before="17"/>
              <w:ind w:left="292" w:right="281"/>
              <w:jc w:val="center"/>
              <w:rPr>
                <w:b/>
                <w:sz w:val="14"/>
              </w:rPr>
            </w:pPr>
            <w:r>
              <w:rPr>
                <w:b/>
                <w:sz w:val="14"/>
              </w:rPr>
              <w:t>84</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84</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97"/>
        </w:numPr>
        <w:tabs>
          <w:tab w:val="left" w:pos="698"/>
        </w:tabs>
      </w:pPr>
      <w:r>
        <w:t>ЦИЉЕВИ УЧЕЊА:</w:t>
      </w:r>
    </w:p>
    <w:p w:rsidR="001E7182" w:rsidRDefault="00094F44">
      <w:pPr>
        <w:pStyle w:val="ListParagraph"/>
        <w:numPr>
          <w:ilvl w:val="0"/>
          <w:numId w:val="518"/>
        </w:numPr>
        <w:tabs>
          <w:tab w:val="left" w:pos="626"/>
        </w:tabs>
        <w:spacing w:before="1" w:line="232" w:lineRule="auto"/>
        <w:ind w:right="138"/>
        <w:rPr>
          <w:sz w:val="18"/>
        </w:rPr>
      </w:pPr>
      <w:r>
        <w:rPr>
          <w:spacing w:val="-4"/>
          <w:sz w:val="18"/>
        </w:rPr>
        <w:t xml:space="preserve">Усвајање </w:t>
      </w:r>
      <w:r>
        <w:rPr>
          <w:sz w:val="18"/>
        </w:rPr>
        <w:t xml:space="preserve">знања о врстама, облицима, начинима применеи дозирању </w:t>
      </w:r>
      <w:r>
        <w:rPr>
          <w:spacing w:val="-3"/>
          <w:sz w:val="18"/>
        </w:rPr>
        <w:t xml:space="preserve">лекова, </w:t>
      </w:r>
      <w:r>
        <w:rPr>
          <w:sz w:val="18"/>
        </w:rPr>
        <w:t xml:space="preserve">као и о дејству </w:t>
      </w:r>
      <w:r>
        <w:rPr>
          <w:spacing w:val="-3"/>
          <w:sz w:val="18"/>
        </w:rPr>
        <w:t xml:space="preserve">лекова </w:t>
      </w:r>
      <w:r>
        <w:rPr>
          <w:sz w:val="18"/>
        </w:rPr>
        <w:t>на организам и значају плацебо ефекта;</w:t>
      </w:r>
    </w:p>
    <w:p w:rsidR="001E7182" w:rsidRDefault="00094F44">
      <w:pPr>
        <w:pStyle w:val="ListParagraph"/>
        <w:numPr>
          <w:ilvl w:val="0"/>
          <w:numId w:val="518"/>
        </w:numPr>
        <w:tabs>
          <w:tab w:val="left" w:pos="626"/>
        </w:tabs>
        <w:spacing w:line="232" w:lineRule="auto"/>
        <w:ind w:right="138"/>
        <w:rPr>
          <w:sz w:val="18"/>
        </w:rPr>
      </w:pPr>
      <w:r>
        <w:rPr>
          <w:sz w:val="18"/>
        </w:rPr>
        <w:t>Разумевање односа анатомске грађе, физиологије и патологије појединих система и / или органа у организму са терапијским при- ступом лечењу одговарајућих</w:t>
      </w:r>
      <w:r>
        <w:rPr>
          <w:spacing w:val="-1"/>
          <w:sz w:val="18"/>
        </w:rPr>
        <w:t xml:space="preserve"> </w:t>
      </w:r>
      <w:r>
        <w:rPr>
          <w:sz w:val="18"/>
        </w:rPr>
        <w:t>обољења;</w:t>
      </w:r>
    </w:p>
    <w:p w:rsidR="001E7182" w:rsidRDefault="00094F44">
      <w:pPr>
        <w:pStyle w:val="ListParagraph"/>
        <w:numPr>
          <w:ilvl w:val="0"/>
          <w:numId w:val="518"/>
        </w:numPr>
        <w:tabs>
          <w:tab w:val="left" w:pos="626"/>
        </w:tabs>
        <w:spacing w:line="232" w:lineRule="auto"/>
        <w:ind w:right="136"/>
        <w:rPr>
          <w:sz w:val="18"/>
        </w:rPr>
      </w:pPr>
      <w:r>
        <w:rPr>
          <w:spacing w:val="-4"/>
          <w:sz w:val="18"/>
        </w:rPr>
        <w:t xml:space="preserve">Усвајање </w:t>
      </w:r>
      <w:r>
        <w:rPr>
          <w:sz w:val="18"/>
        </w:rPr>
        <w:t>знања о основним фармакокинетичким и фа</w:t>
      </w:r>
      <w:r>
        <w:rPr>
          <w:sz w:val="18"/>
        </w:rPr>
        <w:t xml:space="preserve">рмакодинамским особинама група </w:t>
      </w:r>
      <w:r>
        <w:rPr>
          <w:spacing w:val="-3"/>
          <w:sz w:val="18"/>
        </w:rPr>
        <w:t xml:space="preserve">лекова, </w:t>
      </w:r>
      <w:r>
        <w:rPr>
          <w:sz w:val="18"/>
        </w:rPr>
        <w:t xml:space="preserve">генеричким називима </w:t>
      </w:r>
      <w:r>
        <w:rPr>
          <w:spacing w:val="-3"/>
          <w:sz w:val="18"/>
        </w:rPr>
        <w:t xml:space="preserve">лекова </w:t>
      </w:r>
      <w:r>
        <w:rPr>
          <w:sz w:val="18"/>
        </w:rPr>
        <w:t>и њиховој</w:t>
      </w:r>
      <w:r>
        <w:rPr>
          <w:spacing w:val="-1"/>
          <w:sz w:val="18"/>
        </w:rPr>
        <w:t xml:space="preserve"> </w:t>
      </w:r>
      <w:r>
        <w:rPr>
          <w:sz w:val="18"/>
        </w:rPr>
        <w:t>употреби;</w:t>
      </w:r>
    </w:p>
    <w:p w:rsidR="001E7182" w:rsidRDefault="00094F44">
      <w:pPr>
        <w:pStyle w:val="ListParagraph"/>
        <w:numPr>
          <w:ilvl w:val="0"/>
          <w:numId w:val="518"/>
        </w:numPr>
        <w:tabs>
          <w:tab w:val="left" w:pos="626"/>
        </w:tabs>
        <w:spacing w:line="232" w:lineRule="auto"/>
        <w:ind w:right="136"/>
        <w:rPr>
          <w:sz w:val="18"/>
        </w:rPr>
      </w:pPr>
      <w:r>
        <w:rPr>
          <w:sz w:val="18"/>
        </w:rPr>
        <w:t xml:space="preserve">Формирање свести о опасности: злоупотребе </w:t>
      </w:r>
      <w:r>
        <w:rPr>
          <w:spacing w:val="-3"/>
          <w:sz w:val="18"/>
        </w:rPr>
        <w:t xml:space="preserve">лекова, </w:t>
      </w:r>
      <w:r>
        <w:rPr>
          <w:sz w:val="18"/>
        </w:rPr>
        <w:t xml:space="preserve">неконтролисане употребе </w:t>
      </w:r>
      <w:r>
        <w:rPr>
          <w:spacing w:val="-3"/>
          <w:sz w:val="18"/>
        </w:rPr>
        <w:t xml:space="preserve">лекова, </w:t>
      </w:r>
      <w:r>
        <w:rPr>
          <w:sz w:val="18"/>
        </w:rPr>
        <w:t xml:space="preserve">неконтролисаног комбиновања </w:t>
      </w:r>
      <w:r>
        <w:rPr>
          <w:spacing w:val="-3"/>
          <w:sz w:val="18"/>
        </w:rPr>
        <w:t xml:space="preserve">лекова </w:t>
      </w:r>
      <w:r>
        <w:rPr>
          <w:sz w:val="18"/>
        </w:rPr>
        <w:t xml:space="preserve">и комбиновања </w:t>
      </w:r>
      <w:r>
        <w:rPr>
          <w:spacing w:val="-3"/>
          <w:sz w:val="18"/>
        </w:rPr>
        <w:t xml:space="preserve">лекова </w:t>
      </w:r>
      <w:r>
        <w:rPr>
          <w:sz w:val="18"/>
        </w:rPr>
        <w:t xml:space="preserve">са </w:t>
      </w:r>
      <w:r>
        <w:rPr>
          <w:spacing w:val="-4"/>
          <w:sz w:val="18"/>
        </w:rPr>
        <w:t xml:space="preserve">алкохолом </w:t>
      </w:r>
      <w:r>
        <w:rPr>
          <w:sz w:val="18"/>
        </w:rPr>
        <w:t>и другим хемијским</w:t>
      </w:r>
      <w:r>
        <w:rPr>
          <w:spacing w:val="3"/>
          <w:sz w:val="18"/>
        </w:rPr>
        <w:t xml:space="preserve"> </w:t>
      </w:r>
      <w:r>
        <w:rPr>
          <w:sz w:val="18"/>
        </w:rPr>
        <w:t>супстанцама;</w:t>
      </w:r>
    </w:p>
    <w:p w:rsidR="001E7182" w:rsidRDefault="00094F44">
      <w:pPr>
        <w:pStyle w:val="ListParagraph"/>
        <w:numPr>
          <w:ilvl w:val="0"/>
          <w:numId w:val="518"/>
        </w:numPr>
        <w:tabs>
          <w:tab w:val="left" w:pos="626"/>
        </w:tabs>
        <w:spacing w:line="197" w:lineRule="exact"/>
        <w:rPr>
          <w:sz w:val="18"/>
        </w:rPr>
      </w:pPr>
      <w:r>
        <w:rPr>
          <w:sz w:val="18"/>
        </w:rPr>
        <w:t>Примена стечених знања у професионалном раду и</w:t>
      </w:r>
      <w:r>
        <w:rPr>
          <w:spacing w:val="-5"/>
          <w:sz w:val="18"/>
        </w:rPr>
        <w:t xml:space="preserve"> </w:t>
      </w:r>
      <w:r>
        <w:rPr>
          <w:sz w:val="18"/>
        </w:rPr>
        <w:t>едукацији.</w:t>
      </w:r>
    </w:p>
    <w:p w:rsidR="001E7182" w:rsidRDefault="00094F44">
      <w:pPr>
        <w:pStyle w:val="Heading1"/>
        <w:numPr>
          <w:ilvl w:val="0"/>
          <w:numId w:val="497"/>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37"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Општа фармакологија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Фармакологија централног нервног система</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Фармакологија аутономног нервног система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Фармакологија кардиоваскуларног, респираторног, дигестивног и урогениталног система</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Фармакологија крви и телесних течности</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Фармакологија хормона и витамина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Антиинфламаторни лекови и цитостатици</w:t>
            </w:r>
          </w:p>
        </w:tc>
        <w:tc>
          <w:tcPr>
            <w:tcW w:w="2947" w:type="dxa"/>
          </w:tcPr>
          <w:p w:rsidR="001E7182" w:rsidRDefault="00094F44">
            <w:pPr>
              <w:pStyle w:val="TableParagraph"/>
              <w:spacing w:before="18"/>
              <w:ind w:left="713" w:right="699"/>
              <w:jc w:val="center"/>
              <w:rPr>
                <w:sz w:val="14"/>
              </w:rPr>
            </w:pPr>
            <w:r>
              <w:rPr>
                <w:sz w:val="14"/>
              </w:rPr>
              <w:t>10</w:t>
            </w:r>
          </w:p>
        </w:tc>
      </w:tr>
    </w:tbl>
    <w:p w:rsidR="001E7182" w:rsidRDefault="00094F44">
      <w:pPr>
        <w:pStyle w:val="Heading1"/>
        <w:numPr>
          <w:ilvl w:val="0"/>
          <w:numId w:val="497"/>
        </w:numPr>
        <w:tabs>
          <w:tab w:val="left" w:pos="698"/>
        </w:tabs>
        <w:spacing w:before="32" w:after="41" w:line="240" w:lineRule="auto"/>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194" w:firstLine="375"/>
              <w:rPr>
                <w:b/>
                <w:sz w:val="14"/>
              </w:rPr>
            </w:pPr>
            <w:r>
              <w:rPr>
                <w:b/>
                <w:sz w:val="14"/>
              </w:rPr>
              <w:t>ОПШТА ФАРМАКОЛОГИЈА</w:t>
            </w:r>
          </w:p>
        </w:tc>
        <w:tc>
          <w:tcPr>
            <w:tcW w:w="4422" w:type="dxa"/>
          </w:tcPr>
          <w:p w:rsidR="001E7182" w:rsidRDefault="00094F44">
            <w:pPr>
              <w:pStyle w:val="TableParagraph"/>
              <w:numPr>
                <w:ilvl w:val="0"/>
                <w:numId w:val="496"/>
              </w:numPr>
              <w:tabs>
                <w:tab w:val="left" w:pos="141"/>
              </w:tabs>
              <w:spacing w:before="18" w:line="161" w:lineRule="exact"/>
              <w:rPr>
                <w:sz w:val="14"/>
              </w:rPr>
            </w:pPr>
            <w:r>
              <w:rPr>
                <w:sz w:val="14"/>
              </w:rPr>
              <w:t>oбјасни појам лека и порекло</w:t>
            </w:r>
            <w:r>
              <w:rPr>
                <w:spacing w:val="-5"/>
                <w:sz w:val="14"/>
              </w:rPr>
              <w:t xml:space="preserve"> </w:t>
            </w:r>
            <w:r>
              <w:rPr>
                <w:sz w:val="14"/>
              </w:rPr>
              <w:t>лекова;</w:t>
            </w:r>
          </w:p>
          <w:p w:rsidR="001E7182" w:rsidRDefault="00094F44">
            <w:pPr>
              <w:pStyle w:val="TableParagraph"/>
              <w:numPr>
                <w:ilvl w:val="0"/>
                <w:numId w:val="496"/>
              </w:numPr>
              <w:tabs>
                <w:tab w:val="left" w:pos="141"/>
              </w:tabs>
              <w:spacing w:line="160" w:lineRule="exact"/>
              <w:rPr>
                <w:sz w:val="14"/>
              </w:rPr>
            </w:pPr>
            <w:r>
              <w:rPr>
                <w:sz w:val="14"/>
              </w:rPr>
              <w:t>разликује врсте, облике и начине примене</w:t>
            </w:r>
            <w:r>
              <w:rPr>
                <w:spacing w:val="-9"/>
                <w:sz w:val="14"/>
              </w:rPr>
              <w:t xml:space="preserve"> </w:t>
            </w:r>
            <w:r>
              <w:rPr>
                <w:sz w:val="14"/>
              </w:rPr>
              <w:t>лекова;</w:t>
            </w:r>
          </w:p>
          <w:p w:rsidR="001E7182" w:rsidRDefault="00094F44">
            <w:pPr>
              <w:pStyle w:val="TableParagraph"/>
              <w:numPr>
                <w:ilvl w:val="0"/>
                <w:numId w:val="496"/>
              </w:numPr>
              <w:tabs>
                <w:tab w:val="left" w:pos="141"/>
              </w:tabs>
              <w:spacing w:line="160" w:lineRule="exact"/>
              <w:rPr>
                <w:sz w:val="14"/>
              </w:rPr>
            </w:pPr>
            <w:r>
              <w:rPr>
                <w:sz w:val="14"/>
              </w:rPr>
              <w:t>oбјасни начине чувања и издавања</w:t>
            </w:r>
            <w:r>
              <w:rPr>
                <w:spacing w:val="-4"/>
                <w:sz w:val="14"/>
              </w:rPr>
              <w:t xml:space="preserve"> </w:t>
            </w:r>
            <w:r>
              <w:rPr>
                <w:sz w:val="14"/>
              </w:rPr>
              <w:t>лекова;</w:t>
            </w:r>
          </w:p>
          <w:p w:rsidR="001E7182" w:rsidRDefault="00094F44">
            <w:pPr>
              <w:pStyle w:val="TableParagraph"/>
              <w:numPr>
                <w:ilvl w:val="0"/>
                <w:numId w:val="496"/>
              </w:numPr>
              <w:tabs>
                <w:tab w:val="left" w:pos="141"/>
              </w:tabs>
              <w:ind w:right="594"/>
              <w:rPr>
                <w:sz w:val="14"/>
              </w:rPr>
            </w:pPr>
            <w:r>
              <w:rPr>
                <w:sz w:val="14"/>
              </w:rPr>
              <w:t>oбјасни</w:t>
            </w:r>
            <w:r>
              <w:rPr>
                <w:spacing w:val="-7"/>
                <w:sz w:val="14"/>
              </w:rPr>
              <w:t xml:space="preserve"> </w:t>
            </w:r>
            <w:r>
              <w:rPr>
                <w:sz w:val="14"/>
              </w:rPr>
              <w:t>промене</w:t>
            </w:r>
            <w:r>
              <w:rPr>
                <w:spacing w:val="-7"/>
                <w:sz w:val="14"/>
              </w:rPr>
              <w:t xml:space="preserve"> </w:t>
            </w:r>
            <w:r>
              <w:rPr>
                <w:sz w:val="14"/>
              </w:rPr>
              <w:t>којима</w:t>
            </w:r>
            <w:r>
              <w:rPr>
                <w:spacing w:val="-7"/>
                <w:sz w:val="14"/>
              </w:rPr>
              <w:t xml:space="preserve"> </w:t>
            </w:r>
            <w:r>
              <w:rPr>
                <w:sz w:val="14"/>
              </w:rPr>
              <w:t>лек</w:t>
            </w:r>
            <w:r>
              <w:rPr>
                <w:spacing w:val="-8"/>
                <w:sz w:val="14"/>
              </w:rPr>
              <w:t xml:space="preserve"> </w:t>
            </w:r>
            <w:r>
              <w:rPr>
                <w:sz w:val="14"/>
              </w:rPr>
              <w:t>подлеже</w:t>
            </w:r>
            <w:r>
              <w:rPr>
                <w:spacing w:val="-7"/>
                <w:sz w:val="14"/>
              </w:rPr>
              <w:t xml:space="preserve"> </w:t>
            </w:r>
            <w:r>
              <w:rPr>
                <w:sz w:val="14"/>
              </w:rPr>
              <w:t>приликом</w:t>
            </w:r>
            <w:r>
              <w:rPr>
                <w:spacing w:val="-7"/>
                <w:sz w:val="14"/>
              </w:rPr>
              <w:t xml:space="preserve"> </w:t>
            </w:r>
            <w:r>
              <w:rPr>
                <w:sz w:val="14"/>
              </w:rPr>
              <w:t>проласка</w:t>
            </w:r>
            <w:r>
              <w:rPr>
                <w:spacing w:val="-7"/>
                <w:sz w:val="14"/>
              </w:rPr>
              <w:t xml:space="preserve"> </w:t>
            </w:r>
            <w:r>
              <w:rPr>
                <w:sz w:val="14"/>
              </w:rPr>
              <w:t>кроз организам;</w:t>
            </w:r>
          </w:p>
          <w:p w:rsidR="001E7182" w:rsidRDefault="00094F44">
            <w:pPr>
              <w:pStyle w:val="TableParagraph"/>
              <w:numPr>
                <w:ilvl w:val="0"/>
                <w:numId w:val="496"/>
              </w:numPr>
              <w:tabs>
                <w:tab w:val="left" w:pos="141"/>
              </w:tabs>
              <w:spacing w:line="159" w:lineRule="exact"/>
              <w:rPr>
                <w:sz w:val="14"/>
              </w:rPr>
            </w:pPr>
            <w:r>
              <w:rPr>
                <w:sz w:val="14"/>
              </w:rPr>
              <w:t>oбјасни механизме дејства</w:t>
            </w:r>
            <w:r>
              <w:rPr>
                <w:spacing w:val="-1"/>
                <w:sz w:val="14"/>
              </w:rPr>
              <w:t xml:space="preserve"> </w:t>
            </w:r>
            <w:r>
              <w:rPr>
                <w:sz w:val="14"/>
              </w:rPr>
              <w:t>лекова;</w:t>
            </w:r>
          </w:p>
          <w:p w:rsidR="001E7182" w:rsidRDefault="00094F44">
            <w:pPr>
              <w:pStyle w:val="TableParagraph"/>
              <w:numPr>
                <w:ilvl w:val="0"/>
                <w:numId w:val="496"/>
              </w:numPr>
              <w:tabs>
                <w:tab w:val="left" w:pos="141"/>
              </w:tabs>
              <w:spacing w:line="160" w:lineRule="exact"/>
              <w:rPr>
                <w:sz w:val="14"/>
              </w:rPr>
            </w:pPr>
            <w:r>
              <w:rPr>
                <w:sz w:val="14"/>
              </w:rPr>
              <w:t>oбјасни плацебо</w:t>
            </w:r>
            <w:r>
              <w:rPr>
                <w:spacing w:val="-2"/>
                <w:sz w:val="14"/>
              </w:rPr>
              <w:t xml:space="preserve"> </w:t>
            </w:r>
            <w:r>
              <w:rPr>
                <w:sz w:val="14"/>
              </w:rPr>
              <w:t>ефекат;</w:t>
            </w:r>
          </w:p>
          <w:p w:rsidR="001E7182" w:rsidRDefault="00094F44">
            <w:pPr>
              <w:pStyle w:val="TableParagraph"/>
              <w:numPr>
                <w:ilvl w:val="0"/>
                <w:numId w:val="496"/>
              </w:numPr>
              <w:tabs>
                <w:tab w:val="left" w:pos="141"/>
              </w:tabs>
              <w:spacing w:line="160" w:lineRule="exact"/>
              <w:rPr>
                <w:sz w:val="14"/>
              </w:rPr>
            </w:pPr>
            <w:r>
              <w:rPr>
                <w:sz w:val="14"/>
              </w:rPr>
              <w:t>схвати чиниоце који утичу на дозирање</w:t>
            </w:r>
            <w:r>
              <w:rPr>
                <w:spacing w:val="-4"/>
                <w:sz w:val="14"/>
              </w:rPr>
              <w:t xml:space="preserve"> </w:t>
            </w:r>
            <w:r>
              <w:rPr>
                <w:sz w:val="14"/>
              </w:rPr>
              <w:t>лека;</w:t>
            </w:r>
          </w:p>
          <w:p w:rsidR="001E7182" w:rsidRDefault="00094F44">
            <w:pPr>
              <w:pStyle w:val="TableParagraph"/>
              <w:numPr>
                <w:ilvl w:val="0"/>
                <w:numId w:val="496"/>
              </w:numPr>
              <w:tabs>
                <w:tab w:val="left" w:pos="141"/>
              </w:tabs>
              <w:spacing w:line="161" w:lineRule="exact"/>
              <w:rPr>
                <w:sz w:val="14"/>
              </w:rPr>
            </w:pPr>
            <w:r>
              <w:rPr>
                <w:sz w:val="14"/>
              </w:rPr>
              <w:t>прецизно наведе нежељена дејства</w:t>
            </w:r>
            <w:r>
              <w:rPr>
                <w:spacing w:val="-4"/>
                <w:sz w:val="14"/>
              </w:rPr>
              <w:t xml:space="preserve"> </w:t>
            </w:r>
            <w:r>
              <w:rPr>
                <w:sz w:val="14"/>
              </w:rPr>
              <w:t>лекова.</w:t>
            </w:r>
          </w:p>
        </w:tc>
        <w:tc>
          <w:tcPr>
            <w:tcW w:w="4422" w:type="dxa"/>
          </w:tcPr>
          <w:p w:rsidR="001E7182" w:rsidRDefault="00094F44">
            <w:pPr>
              <w:pStyle w:val="TableParagraph"/>
              <w:numPr>
                <w:ilvl w:val="0"/>
                <w:numId w:val="495"/>
              </w:numPr>
              <w:tabs>
                <w:tab w:val="left" w:pos="141"/>
              </w:tabs>
              <w:spacing w:before="18" w:line="161" w:lineRule="exact"/>
              <w:rPr>
                <w:sz w:val="14"/>
              </w:rPr>
            </w:pPr>
            <w:r>
              <w:rPr>
                <w:sz w:val="14"/>
              </w:rPr>
              <w:t>Предмет проучавања</w:t>
            </w:r>
            <w:r>
              <w:rPr>
                <w:spacing w:val="-2"/>
                <w:sz w:val="14"/>
              </w:rPr>
              <w:t xml:space="preserve"> </w:t>
            </w:r>
            <w:r>
              <w:rPr>
                <w:sz w:val="14"/>
              </w:rPr>
              <w:t>фармакологије</w:t>
            </w:r>
          </w:p>
          <w:p w:rsidR="001E7182" w:rsidRDefault="00094F44">
            <w:pPr>
              <w:pStyle w:val="TableParagraph"/>
              <w:numPr>
                <w:ilvl w:val="0"/>
                <w:numId w:val="495"/>
              </w:numPr>
              <w:tabs>
                <w:tab w:val="left" w:pos="141"/>
              </w:tabs>
              <w:spacing w:line="160" w:lineRule="exact"/>
              <w:rPr>
                <w:sz w:val="14"/>
              </w:rPr>
            </w:pPr>
            <w:r>
              <w:rPr>
                <w:sz w:val="14"/>
              </w:rPr>
              <w:t>Појам и порекло</w:t>
            </w:r>
            <w:r>
              <w:rPr>
                <w:spacing w:val="-4"/>
                <w:sz w:val="14"/>
              </w:rPr>
              <w:t xml:space="preserve"> </w:t>
            </w:r>
            <w:r>
              <w:rPr>
                <w:sz w:val="14"/>
              </w:rPr>
              <w:t>лекова</w:t>
            </w:r>
          </w:p>
          <w:p w:rsidR="001E7182" w:rsidRDefault="00094F44">
            <w:pPr>
              <w:pStyle w:val="TableParagraph"/>
              <w:numPr>
                <w:ilvl w:val="0"/>
                <w:numId w:val="495"/>
              </w:numPr>
              <w:tabs>
                <w:tab w:val="left" w:pos="141"/>
              </w:tabs>
              <w:spacing w:line="160" w:lineRule="exact"/>
              <w:rPr>
                <w:sz w:val="14"/>
              </w:rPr>
            </w:pPr>
            <w:r>
              <w:rPr>
                <w:sz w:val="14"/>
              </w:rPr>
              <w:t>Врсте лекова, начин издавања, чување</w:t>
            </w:r>
            <w:r>
              <w:rPr>
                <w:spacing w:val="-4"/>
                <w:sz w:val="14"/>
              </w:rPr>
              <w:t xml:space="preserve"> </w:t>
            </w:r>
            <w:r>
              <w:rPr>
                <w:sz w:val="14"/>
              </w:rPr>
              <w:t>лекова</w:t>
            </w:r>
          </w:p>
          <w:p w:rsidR="001E7182" w:rsidRDefault="00094F44">
            <w:pPr>
              <w:pStyle w:val="TableParagraph"/>
              <w:numPr>
                <w:ilvl w:val="0"/>
                <w:numId w:val="495"/>
              </w:numPr>
              <w:tabs>
                <w:tab w:val="left" w:pos="141"/>
              </w:tabs>
              <w:spacing w:line="160" w:lineRule="exact"/>
              <w:rPr>
                <w:sz w:val="14"/>
              </w:rPr>
            </w:pPr>
            <w:r>
              <w:rPr>
                <w:sz w:val="14"/>
              </w:rPr>
              <w:t>Облици</w:t>
            </w:r>
            <w:r>
              <w:rPr>
                <w:spacing w:val="-2"/>
                <w:sz w:val="14"/>
              </w:rPr>
              <w:t xml:space="preserve"> </w:t>
            </w:r>
            <w:r>
              <w:rPr>
                <w:sz w:val="14"/>
              </w:rPr>
              <w:t>лекова</w:t>
            </w:r>
          </w:p>
          <w:p w:rsidR="001E7182" w:rsidRDefault="00094F44">
            <w:pPr>
              <w:pStyle w:val="TableParagraph"/>
              <w:numPr>
                <w:ilvl w:val="0"/>
                <w:numId w:val="495"/>
              </w:numPr>
              <w:tabs>
                <w:tab w:val="left" w:pos="141"/>
              </w:tabs>
              <w:spacing w:line="160" w:lineRule="exact"/>
              <w:rPr>
                <w:sz w:val="14"/>
              </w:rPr>
            </w:pPr>
            <w:r>
              <w:rPr>
                <w:sz w:val="14"/>
              </w:rPr>
              <w:t>Начин примене</w:t>
            </w:r>
            <w:r>
              <w:rPr>
                <w:spacing w:val="-2"/>
                <w:sz w:val="14"/>
              </w:rPr>
              <w:t xml:space="preserve"> </w:t>
            </w:r>
            <w:r>
              <w:rPr>
                <w:sz w:val="14"/>
              </w:rPr>
              <w:t>лекова</w:t>
            </w:r>
          </w:p>
          <w:p w:rsidR="001E7182" w:rsidRDefault="00094F44">
            <w:pPr>
              <w:pStyle w:val="TableParagraph"/>
              <w:numPr>
                <w:ilvl w:val="0"/>
                <w:numId w:val="495"/>
              </w:numPr>
              <w:tabs>
                <w:tab w:val="left" w:pos="141"/>
              </w:tabs>
              <w:spacing w:line="160" w:lineRule="exact"/>
              <w:rPr>
                <w:sz w:val="14"/>
              </w:rPr>
            </w:pPr>
            <w:r>
              <w:rPr>
                <w:sz w:val="14"/>
              </w:rPr>
              <w:t>Фармакокинетика (судбина лека у</w:t>
            </w:r>
            <w:r>
              <w:rPr>
                <w:spacing w:val="-3"/>
                <w:sz w:val="14"/>
              </w:rPr>
              <w:t xml:space="preserve"> </w:t>
            </w:r>
            <w:r>
              <w:rPr>
                <w:sz w:val="14"/>
              </w:rPr>
              <w:t>организму)</w:t>
            </w:r>
          </w:p>
          <w:p w:rsidR="001E7182" w:rsidRDefault="00094F44">
            <w:pPr>
              <w:pStyle w:val="TableParagraph"/>
              <w:numPr>
                <w:ilvl w:val="0"/>
                <w:numId w:val="495"/>
              </w:numPr>
              <w:tabs>
                <w:tab w:val="left" w:pos="141"/>
              </w:tabs>
              <w:spacing w:line="160" w:lineRule="exact"/>
              <w:rPr>
                <w:sz w:val="14"/>
              </w:rPr>
            </w:pPr>
            <w:r>
              <w:rPr>
                <w:sz w:val="14"/>
              </w:rPr>
              <w:t>Фармакодинамика– дејство лекова на организам;</w:t>
            </w:r>
            <w:r>
              <w:rPr>
                <w:spacing w:val="-9"/>
                <w:sz w:val="14"/>
              </w:rPr>
              <w:t xml:space="preserve"> </w:t>
            </w:r>
            <w:r>
              <w:rPr>
                <w:sz w:val="14"/>
              </w:rPr>
              <w:t>плацебо</w:t>
            </w:r>
          </w:p>
          <w:p w:rsidR="001E7182" w:rsidRDefault="00094F44">
            <w:pPr>
              <w:pStyle w:val="TableParagraph"/>
              <w:numPr>
                <w:ilvl w:val="0"/>
                <w:numId w:val="495"/>
              </w:numPr>
              <w:tabs>
                <w:tab w:val="left" w:pos="141"/>
              </w:tabs>
              <w:spacing w:line="160" w:lineRule="exact"/>
              <w:rPr>
                <w:sz w:val="14"/>
              </w:rPr>
            </w:pPr>
            <w:r>
              <w:rPr>
                <w:sz w:val="14"/>
              </w:rPr>
              <w:t>Дозирање</w:t>
            </w:r>
            <w:r>
              <w:rPr>
                <w:spacing w:val="-2"/>
                <w:sz w:val="14"/>
              </w:rPr>
              <w:t xml:space="preserve"> </w:t>
            </w:r>
            <w:r>
              <w:rPr>
                <w:sz w:val="14"/>
              </w:rPr>
              <w:t>лекова</w:t>
            </w:r>
          </w:p>
          <w:p w:rsidR="001E7182" w:rsidRDefault="00094F44">
            <w:pPr>
              <w:pStyle w:val="TableParagraph"/>
              <w:numPr>
                <w:ilvl w:val="0"/>
                <w:numId w:val="495"/>
              </w:numPr>
              <w:tabs>
                <w:tab w:val="left" w:pos="141"/>
              </w:tabs>
              <w:spacing w:line="161" w:lineRule="exact"/>
              <w:rPr>
                <w:sz w:val="14"/>
              </w:rPr>
            </w:pPr>
            <w:r>
              <w:rPr>
                <w:sz w:val="14"/>
              </w:rPr>
              <w:t>Нежељена дејства</w:t>
            </w:r>
            <w:r>
              <w:rPr>
                <w:spacing w:val="-1"/>
                <w:sz w:val="14"/>
              </w:rPr>
              <w:t xml:space="preserve"> </w:t>
            </w:r>
            <w:r>
              <w:rPr>
                <w:sz w:val="14"/>
              </w:rPr>
              <w:t>лекова</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Кључни појмови</w:t>
            </w:r>
            <w:r>
              <w:rPr>
                <w:sz w:val="14"/>
              </w:rPr>
              <w:t>:фармакологија, лек, отров, фармакокинетика, фармакодинамика, плацебо, дозирање лекова, нежељена дејства.</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1"/>
              </w:rPr>
            </w:pPr>
          </w:p>
          <w:p w:rsidR="001E7182" w:rsidRDefault="00094F44">
            <w:pPr>
              <w:pStyle w:val="TableParagraph"/>
              <w:ind w:left="123" w:right="111" w:hanging="1"/>
              <w:jc w:val="center"/>
              <w:rPr>
                <w:b/>
                <w:sz w:val="14"/>
              </w:rPr>
            </w:pPr>
            <w:r>
              <w:rPr>
                <w:b/>
                <w:sz w:val="14"/>
              </w:rPr>
              <w:t>ФАРМАКОЛОГИЈА ЦЕНТРАЛНОГ НЕРВНОГ СИСТЕМА</w:t>
            </w:r>
          </w:p>
        </w:tc>
        <w:tc>
          <w:tcPr>
            <w:tcW w:w="4422" w:type="dxa"/>
          </w:tcPr>
          <w:p w:rsidR="001E7182" w:rsidRDefault="00094F44">
            <w:pPr>
              <w:pStyle w:val="TableParagraph"/>
              <w:numPr>
                <w:ilvl w:val="0"/>
                <w:numId w:val="494"/>
              </w:numPr>
              <w:tabs>
                <w:tab w:val="left" w:pos="141"/>
              </w:tabs>
              <w:spacing w:before="18" w:line="161" w:lineRule="exact"/>
              <w:rPr>
                <w:sz w:val="14"/>
              </w:rPr>
            </w:pPr>
            <w:r>
              <w:rPr>
                <w:sz w:val="14"/>
              </w:rPr>
              <w:t>наброји најважније групе лекова са дејством на нервни</w:t>
            </w:r>
            <w:r>
              <w:rPr>
                <w:spacing w:val="-16"/>
                <w:sz w:val="14"/>
              </w:rPr>
              <w:t xml:space="preserve"> </w:t>
            </w:r>
            <w:r>
              <w:rPr>
                <w:sz w:val="14"/>
              </w:rPr>
              <w:t>систем;</w:t>
            </w:r>
          </w:p>
          <w:p w:rsidR="001E7182" w:rsidRDefault="00094F44">
            <w:pPr>
              <w:pStyle w:val="TableParagraph"/>
              <w:numPr>
                <w:ilvl w:val="0"/>
                <w:numId w:val="494"/>
              </w:numPr>
              <w:tabs>
                <w:tab w:val="left" w:pos="141"/>
              </w:tabs>
              <w:ind w:right="398"/>
              <w:rPr>
                <w:sz w:val="14"/>
              </w:rPr>
            </w:pPr>
            <w:r>
              <w:rPr>
                <w:sz w:val="14"/>
              </w:rPr>
              <w:t>наведе и објасни дејства, основне индикације, начине примене и најчешће</w:t>
            </w:r>
            <w:r>
              <w:rPr>
                <w:spacing w:val="-5"/>
                <w:sz w:val="14"/>
              </w:rPr>
              <w:t xml:space="preserve"> </w:t>
            </w:r>
            <w:r>
              <w:rPr>
                <w:sz w:val="14"/>
              </w:rPr>
              <w:t>нежељене</w:t>
            </w:r>
            <w:r>
              <w:rPr>
                <w:spacing w:val="-5"/>
                <w:sz w:val="14"/>
              </w:rPr>
              <w:t xml:space="preserve"> </w:t>
            </w:r>
            <w:r>
              <w:rPr>
                <w:sz w:val="14"/>
              </w:rPr>
              <w:t>ефекте</w:t>
            </w:r>
            <w:r>
              <w:rPr>
                <w:spacing w:val="-5"/>
                <w:sz w:val="14"/>
              </w:rPr>
              <w:t xml:space="preserve"> </w:t>
            </w:r>
            <w:r>
              <w:rPr>
                <w:sz w:val="14"/>
              </w:rPr>
              <w:t>лекова</w:t>
            </w:r>
            <w:r>
              <w:rPr>
                <w:spacing w:val="-5"/>
                <w:sz w:val="14"/>
              </w:rPr>
              <w:t xml:space="preserve"> </w:t>
            </w:r>
            <w:r>
              <w:rPr>
                <w:sz w:val="14"/>
              </w:rPr>
              <w:t>са</w:t>
            </w:r>
            <w:r>
              <w:rPr>
                <w:spacing w:val="-5"/>
                <w:sz w:val="14"/>
              </w:rPr>
              <w:t xml:space="preserve"> </w:t>
            </w:r>
            <w:r>
              <w:rPr>
                <w:sz w:val="14"/>
              </w:rPr>
              <w:t>дејством</w:t>
            </w:r>
            <w:r>
              <w:rPr>
                <w:spacing w:val="-5"/>
                <w:sz w:val="14"/>
              </w:rPr>
              <w:t xml:space="preserve"> </w:t>
            </w:r>
            <w:r>
              <w:rPr>
                <w:sz w:val="14"/>
              </w:rPr>
              <w:t>на</w:t>
            </w:r>
            <w:r>
              <w:rPr>
                <w:spacing w:val="-5"/>
                <w:sz w:val="14"/>
              </w:rPr>
              <w:t xml:space="preserve"> </w:t>
            </w:r>
            <w:r>
              <w:rPr>
                <w:sz w:val="14"/>
              </w:rPr>
              <w:t>нервни</w:t>
            </w:r>
            <w:r>
              <w:rPr>
                <w:spacing w:val="-5"/>
                <w:sz w:val="14"/>
              </w:rPr>
              <w:t xml:space="preserve"> </w:t>
            </w:r>
            <w:r>
              <w:rPr>
                <w:sz w:val="14"/>
              </w:rPr>
              <w:t>систем;</w:t>
            </w:r>
          </w:p>
          <w:p w:rsidR="001E7182" w:rsidRDefault="00094F44">
            <w:pPr>
              <w:pStyle w:val="TableParagraph"/>
              <w:numPr>
                <w:ilvl w:val="0"/>
                <w:numId w:val="494"/>
              </w:numPr>
              <w:tabs>
                <w:tab w:val="left" w:pos="141"/>
              </w:tabs>
              <w:spacing w:line="159" w:lineRule="exact"/>
              <w:rPr>
                <w:sz w:val="14"/>
              </w:rPr>
            </w:pPr>
            <w:r>
              <w:rPr>
                <w:sz w:val="14"/>
              </w:rPr>
              <w:t>наведе најважније представнике наведених група</w:t>
            </w:r>
            <w:r>
              <w:rPr>
                <w:spacing w:val="-7"/>
                <w:sz w:val="14"/>
              </w:rPr>
              <w:t xml:space="preserve"> </w:t>
            </w:r>
            <w:r>
              <w:rPr>
                <w:sz w:val="14"/>
              </w:rPr>
              <w:t>лекова;</w:t>
            </w:r>
          </w:p>
          <w:p w:rsidR="001E7182" w:rsidRDefault="00094F44">
            <w:pPr>
              <w:pStyle w:val="TableParagraph"/>
              <w:numPr>
                <w:ilvl w:val="0"/>
                <w:numId w:val="494"/>
              </w:numPr>
              <w:tabs>
                <w:tab w:val="left" w:pos="141"/>
              </w:tabs>
              <w:spacing w:line="160" w:lineRule="exact"/>
              <w:rPr>
                <w:sz w:val="14"/>
              </w:rPr>
            </w:pPr>
            <w:r>
              <w:rPr>
                <w:sz w:val="14"/>
              </w:rPr>
              <w:t>објасни фармаколошке ефекте етанола и метанола на</w:t>
            </w:r>
            <w:r>
              <w:rPr>
                <w:spacing w:val="-12"/>
                <w:sz w:val="14"/>
              </w:rPr>
              <w:t xml:space="preserve"> </w:t>
            </w:r>
            <w:r>
              <w:rPr>
                <w:sz w:val="14"/>
              </w:rPr>
              <w:t>ЦНС;</w:t>
            </w:r>
          </w:p>
          <w:p w:rsidR="001E7182" w:rsidRDefault="00094F44">
            <w:pPr>
              <w:pStyle w:val="TableParagraph"/>
              <w:numPr>
                <w:ilvl w:val="0"/>
                <w:numId w:val="493"/>
              </w:numPr>
              <w:tabs>
                <w:tab w:val="left" w:pos="141"/>
              </w:tabs>
              <w:spacing w:line="161" w:lineRule="exact"/>
              <w:rPr>
                <w:sz w:val="14"/>
              </w:rPr>
            </w:pPr>
            <w:r>
              <w:rPr>
                <w:sz w:val="14"/>
              </w:rPr>
              <w:t>наведе дејства, индикације и нежељене ефекте локалних</w:t>
            </w:r>
            <w:r>
              <w:rPr>
                <w:spacing w:val="-17"/>
                <w:sz w:val="14"/>
              </w:rPr>
              <w:t xml:space="preserve"> </w:t>
            </w:r>
            <w:r>
              <w:rPr>
                <w:sz w:val="14"/>
              </w:rPr>
              <w:t>анестетика.</w:t>
            </w:r>
          </w:p>
        </w:tc>
        <w:tc>
          <w:tcPr>
            <w:tcW w:w="4422" w:type="dxa"/>
          </w:tcPr>
          <w:p w:rsidR="001E7182" w:rsidRDefault="00094F44">
            <w:pPr>
              <w:pStyle w:val="TableParagraph"/>
              <w:numPr>
                <w:ilvl w:val="0"/>
                <w:numId w:val="492"/>
              </w:numPr>
              <w:tabs>
                <w:tab w:val="left" w:pos="141"/>
              </w:tabs>
              <w:spacing w:before="18" w:line="161" w:lineRule="exact"/>
              <w:rPr>
                <w:sz w:val="14"/>
              </w:rPr>
            </w:pPr>
            <w:r>
              <w:rPr>
                <w:sz w:val="14"/>
              </w:rPr>
              <w:t>Општи</w:t>
            </w:r>
            <w:r>
              <w:rPr>
                <w:spacing w:val="-2"/>
                <w:sz w:val="14"/>
              </w:rPr>
              <w:t xml:space="preserve"> </w:t>
            </w:r>
            <w:r>
              <w:rPr>
                <w:sz w:val="14"/>
              </w:rPr>
              <w:t>анестетици;</w:t>
            </w:r>
          </w:p>
          <w:p w:rsidR="001E7182" w:rsidRDefault="00094F44">
            <w:pPr>
              <w:pStyle w:val="TableParagraph"/>
              <w:numPr>
                <w:ilvl w:val="0"/>
                <w:numId w:val="492"/>
              </w:numPr>
              <w:tabs>
                <w:tab w:val="left" w:pos="141"/>
              </w:tabs>
              <w:ind w:right="588"/>
              <w:rPr>
                <w:sz w:val="14"/>
              </w:rPr>
            </w:pPr>
            <w:r>
              <w:rPr>
                <w:sz w:val="14"/>
              </w:rPr>
              <w:t>Психотропни</w:t>
            </w:r>
            <w:r>
              <w:rPr>
                <w:spacing w:val="-15"/>
                <w:sz w:val="14"/>
              </w:rPr>
              <w:t xml:space="preserve"> </w:t>
            </w:r>
            <w:r>
              <w:rPr>
                <w:sz w:val="14"/>
              </w:rPr>
              <w:t>лекови:неуролептици</w:t>
            </w:r>
            <w:r>
              <w:rPr>
                <w:spacing w:val="-16"/>
                <w:sz w:val="14"/>
              </w:rPr>
              <w:t xml:space="preserve"> </w:t>
            </w:r>
            <w:r>
              <w:rPr>
                <w:sz w:val="14"/>
              </w:rPr>
              <w:t>(антипсихотички</w:t>
            </w:r>
            <w:r>
              <w:rPr>
                <w:spacing w:val="-15"/>
                <w:sz w:val="14"/>
              </w:rPr>
              <w:t xml:space="preserve"> </w:t>
            </w:r>
            <w:r>
              <w:rPr>
                <w:sz w:val="14"/>
              </w:rPr>
              <w:t>лекови), антид</w:t>
            </w:r>
            <w:r>
              <w:rPr>
                <w:sz w:val="14"/>
              </w:rPr>
              <w:t>епресиви, анксиолитици,</w:t>
            </w:r>
            <w:r>
              <w:rPr>
                <w:spacing w:val="-2"/>
                <w:sz w:val="14"/>
              </w:rPr>
              <w:t xml:space="preserve"> </w:t>
            </w:r>
            <w:r>
              <w:rPr>
                <w:sz w:val="14"/>
              </w:rPr>
              <w:t>седативи</w:t>
            </w:r>
          </w:p>
          <w:p w:rsidR="001E7182" w:rsidRDefault="00094F44">
            <w:pPr>
              <w:pStyle w:val="TableParagraph"/>
              <w:numPr>
                <w:ilvl w:val="0"/>
                <w:numId w:val="492"/>
              </w:numPr>
              <w:tabs>
                <w:tab w:val="left" w:pos="141"/>
              </w:tabs>
              <w:spacing w:line="159" w:lineRule="exact"/>
              <w:rPr>
                <w:sz w:val="14"/>
              </w:rPr>
            </w:pPr>
            <w:r>
              <w:rPr>
                <w:sz w:val="14"/>
              </w:rPr>
              <w:t>Антиепилептички</w:t>
            </w:r>
            <w:r>
              <w:rPr>
                <w:spacing w:val="-2"/>
                <w:sz w:val="14"/>
              </w:rPr>
              <w:t xml:space="preserve"> </w:t>
            </w:r>
            <w:r>
              <w:rPr>
                <w:sz w:val="14"/>
              </w:rPr>
              <w:t>лекови</w:t>
            </w:r>
          </w:p>
          <w:p w:rsidR="001E7182" w:rsidRDefault="00094F44">
            <w:pPr>
              <w:pStyle w:val="TableParagraph"/>
              <w:numPr>
                <w:ilvl w:val="0"/>
                <w:numId w:val="492"/>
              </w:numPr>
              <w:tabs>
                <w:tab w:val="left" w:pos="141"/>
              </w:tabs>
              <w:ind w:right="930"/>
              <w:rPr>
                <w:sz w:val="14"/>
              </w:rPr>
            </w:pPr>
            <w:r>
              <w:rPr>
                <w:sz w:val="14"/>
              </w:rPr>
              <w:t>Аналгетици</w:t>
            </w:r>
            <w:r>
              <w:rPr>
                <w:spacing w:val="-7"/>
                <w:sz w:val="14"/>
              </w:rPr>
              <w:t xml:space="preserve"> </w:t>
            </w:r>
            <w:r>
              <w:rPr>
                <w:sz w:val="14"/>
              </w:rPr>
              <w:t>–</w:t>
            </w:r>
            <w:r>
              <w:rPr>
                <w:spacing w:val="-7"/>
                <w:sz w:val="14"/>
              </w:rPr>
              <w:t xml:space="preserve"> </w:t>
            </w:r>
            <w:r>
              <w:rPr>
                <w:sz w:val="14"/>
              </w:rPr>
              <w:t>наркотички</w:t>
            </w:r>
            <w:r>
              <w:rPr>
                <w:spacing w:val="-7"/>
                <w:sz w:val="14"/>
              </w:rPr>
              <w:t xml:space="preserve"> </w:t>
            </w:r>
            <w:r>
              <w:rPr>
                <w:sz w:val="14"/>
              </w:rPr>
              <w:t>и</w:t>
            </w:r>
            <w:r>
              <w:rPr>
                <w:spacing w:val="-8"/>
                <w:sz w:val="14"/>
              </w:rPr>
              <w:t xml:space="preserve"> </w:t>
            </w:r>
            <w:r>
              <w:rPr>
                <w:sz w:val="14"/>
              </w:rPr>
              <w:t>ненаркотички,</w:t>
            </w:r>
            <w:r>
              <w:rPr>
                <w:spacing w:val="-7"/>
                <w:sz w:val="14"/>
              </w:rPr>
              <w:t xml:space="preserve"> </w:t>
            </w:r>
            <w:r>
              <w:rPr>
                <w:sz w:val="14"/>
              </w:rPr>
              <w:t>нестероидни антиреуматици</w:t>
            </w:r>
          </w:p>
          <w:p w:rsidR="001E7182" w:rsidRDefault="00094F44">
            <w:pPr>
              <w:pStyle w:val="TableParagraph"/>
              <w:numPr>
                <w:ilvl w:val="0"/>
                <w:numId w:val="492"/>
              </w:numPr>
              <w:tabs>
                <w:tab w:val="left" w:pos="141"/>
              </w:tabs>
              <w:spacing w:line="159" w:lineRule="exact"/>
              <w:rPr>
                <w:sz w:val="14"/>
              </w:rPr>
            </w:pPr>
            <w:r>
              <w:rPr>
                <w:sz w:val="14"/>
              </w:rPr>
              <w:t>Етанол и</w:t>
            </w:r>
            <w:r>
              <w:rPr>
                <w:spacing w:val="-4"/>
                <w:sz w:val="14"/>
              </w:rPr>
              <w:t xml:space="preserve"> </w:t>
            </w:r>
            <w:r>
              <w:rPr>
                <w:sz w:val="14"/>
              </w:rPr>
              <w:t>метанол</w:t>
            </w:r>
          </w:p>
          <w:p w:rsidR="001E7182" w:rsidRDefault="00094F44">
            <w:pPr>
              <w:pStyle w:val="TableParagraph"/>
              <w:numPr>
                <w:ilvl w:val="0"/>
                <w:numId w:val="492"/>
              </w:numPr>
              <w:tabs>
                <w:tab w:val="left" w:pos="141"/>
              </w:tabs>
              <w:spacing w:line="160" w:lineRule="exact"/>
              <w:rPr>
                <w:sz w:val="14"/>
              </w:rPr>
            </w:pPr>
            <w:r>
              <w:rPr>
                <w:sz w:val="14"/>
              </w:rPr>
              <w:t>Психостимуланси</w:t>
            </w:r>
          </w:p>
          <w:p w:rsidR="001E7182" w:rsidRDefault="00094F44">
            <w:pPr>
              <w:pStyle w:val="TableParagraph"/>
              <w:numPr>
                <w:ilvl w:val="0"/>
                <w:numId w:val="492"/>
              </w:numPr>
              <w:tabs>
                <w:tab w:val="left" w:pos="141"/>
              </w:tabs>
              <w:spacing w:line="161" w:lineRule="exact"/>
              <w:rPr>
                <w:sz w:val="14"/>
              </w:rPr>
            </w:pPr>
            <w:r>
              <w:rPr>
                <w:sz w:val="14"/>
              </w:rPr>
              <w:t>Локални</w:t>
            </w:r>
            <w:r>
              <w:rPr>
                <w:spacing w:val="-2"/>
                <w:sz w:val="14"/>
              </w:rPr>
              <w:t xml:space="preserve"> </w:t>
            </w:r>
            <w:r>
              <w:rPr>
                <w:sz w:val="14"/>
              </w:rPr>
              <w:t>анестетици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општи анестетици; психотропни лекови: неуролептици (антипсихотички лекови), антидепресиви, анксиолитици, седативи; антиепилептички лекови; аналгетици – наркотички и ненаркотички, нестероидни антиреуматици; етанол и метанол; психостимуланси; локални анестет</w:t>
            </w:r>
            <w:r>
              <w:rPr>
                <w:sz w:val="14"/>
              </w:rPr>
              <w:t>ици.</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spacing w:before="1"/>
              <w:ind w:left="123" w:right="111" w:hanging="1"/>
              <w:jc w:val="center"/>
              <w:rPr>
                <w:b/>
                <w:sz w:val="14"/>
              </w:rPr>
            </w:pPr>
            <w:r>
              <w:rPr>
                <w:b/>
                <w:sz w:val="14"/>
              </w:rPr>
              <w:t>ФАРМАКОЛОГИЈА АУТОНОМНОГ НЕРВНОГ СИСТЕМА</w:t>
            </w:r>
          </w:p>
        </w:tc>
        <w:tc>
          <w:tcPr>
            <w:tcW w:w="4422" w:type="dxa"/>
          </w:tcPr>
          <w:p w:rsidR="001E7182" w:rsidRDefault="00094F44">
            <w:pPr>
              <w:pStyle w:val="TableParagraph"/>
              <w:numPr>
                <w:ilvl w:val="0"/>
                <w:numId w:val="491"/>
              </w:numPr>
              <w:tabs>
                <w:tab w:val="left" w:pos="141"/>
              </w:tabs>
              <w:spacing w:before="19"/>
              <w:ind w:right="233"/>
              <w:rPr>
                <w:sz w:val="14"/>
              </w:rPr>
            </w:pPr>
            <w:r>
              <w:rPr>
                <w:sz w:val="14"/>
              </w:rPr>
              <w:t>наброји</w:t>
            </w:r>
            <w:r>
              <w:rPr>
                <w:spacing w:val="-7"/>
                <w:sz w:val="14"/>
              </w:rPr>
              <w:t xml:space="preserve"> </w:t>
            </w:r>
            <w:r>
              <w:rPr>
                <w:sz w:val="14"/>
              </w:rPr>
              <w:t>најважније</w:t>
            </w:r>
            <w:r>
              <w:rPr>
                <w:spacing w:val="-6"/>
                <w:sz w:val="14"/>
              </w:rPr>
              <w:t xml:space="preserve"> </w:t>
            </w:r>
            <w:r>
              <w:rPr>
                <w:sz w:val="14"/>
              </w:rPr>
              <w:t>групе</w:t>
            </w:r>
            <w:r>
              <w:rPr>
                <w:spacing w:val="-6"/>
                <w:sz w:val="14"/>
              </w:rPr>
              <w:t xml:space="preserve"> </w:t>
            </w:r>
            <w:r>
              <w:rPr>
                <w:sz w:val="14"/>
              </w:rPr>
              <w:t>лекова</w:t>
            </w:r>
            <w:r>
              <w:rPr>
                <w:spacing w:val="-6"/>
                <w:sz w:val="14"/>
              </w:rPr>
              <w:t xml:space="preserve"> </w:t>
            </w:r>
            <w:r>
              <w:rPr>
                <w:sz w:val="14"/>
              </w:rPr>
              <w:t>са</w:t>
            </w:r>
            <w:r>
              <w:rPr>
                <w:spacing w:val="-6"/>
                <w:sz w:val="14"/>
              </w:rPr>
              <w:t xml:space="preserve"> </w:t>
            </w:r>
            <w:r>
              <w:rPr>
                <w:sz w:val="14"/>
              </w:rPr>
              <w:t>дејством</w:t>
            </w:r>
            <w:r>
              <w:rPr>
                <w:spacing w:val="-6"/>
                <w:sz w:val="14"/>
              </w:rPr>
              <w:t xml:space="preserve"> </w:t>
            </w:r>
            <w:r>
              <w:rPr>
                <w:sz w:val="14"/>
              </w:rPr>
              <w:t>на</w:t>
            </w:r>
            <w:r>
              <w:rPr>
                <w:spacing w:val="-7"/>
                <w:sz w:val="14"/>
              </w:rPr>
              <w:t xml:space="preserve"> </w:t>
            </w:r>
            <w:r>
              <w:rPr>
                <w:sz w:val="14"/>
              </w:rPr>
              <w:t>вегетативни</w:t>
            </w:r>
            <w:r>
              <w:rPr>
                <w:spacing w:val="-6"/>
                <w:sz w:val="14"/>
              </w:rPr>
              <w:t xml:space="preserve"> </w:t>
            </w:r>
            <w:r>
              <w:rPr>
                <w:sz w:val="14"/>
              </w:rPr>
              <w:t>нервни систем;</w:t>
            </w:r>
          </w:p>
          <w:p w:rsidR="001E7182" w:rsidRDefault="00094F44">
            <w:pPr>
              <w:pStyle w:val="TableParagraph"/>
              <w:numPr>
                <w:ilvl w:val="0"/>
                <w:numId w:val="491"/>
              </w:numPr>
              <w:tabs>
                <w:tab w:val="left" w:pos="141"/>
              </w:tabs>
              <w:ind w:right="129"/>
              <w:rPr>
                <w:sz w:val="14"/>
              </w:rPr>
            </w:pPr>
            <w:r>
              <w:rPr>
                <w:sz w:val="14"/>
              </w:rPr>
              <w:t>наведе и објасни дејства, основне индикације, начине примене и најчешће</w:t>
            </w:r>
            <w:r>
              <w:rPr>
                <w:spacing w:val="-7"/>
                <w:sz w:val="14"/>
              </w:rPr>
              <w:t xml:space="preserve"> </w:t>
            </w:r>
            <w:r>
              <w:rPr>
                <w:sz w:val="14"/>
              </w:rPr>
              <w:t>нежељене</w:t>
            </w:r>
            <w:r>
              <w:rPr>
                <w:spacing w:val="-6"/>
                <w:sz w:val="14"/>
              </w:rPr>
              <w:t xml:space="preserve"> </w:t>
            </w:r>
            <w:r>
              <w:rPr>
                <w:sz w:val="14"/>
              </w:rPr>
              <w:t>ефекте</w:t>
            </w:r>
            <w:r>
              <w:rPr>
                <w:spacing w:val="-6"/>
                <w:sz w:val="14"/>
              </w:rPr>
              <w:t xml:space="preserve"> </w:t>
            </w:r>
            <w:r>
              <w:rPr>
                <w:sz w:val="14"/>
              </w:rPr>
              <w:t>лекова</w:t>
            </w:r>
            <w:r>
              <w:rPr>
                <w:spacing w:val="-6"/>
                <w:sz w:val="14"/>
              </w:rPr>
              <w:t xml:space="preserve"> </w:t>
            </w:r>
            <w:r>
              <w:rPr>
                <w:sz w:val="14"/>
              </w:rPr>
              <w:t>са</w:t>
            </w:r>
            <w:r>
              <w:rPr>
                <w:spacing w:val="-6"/>
                <w:sz w:val="14"/>
              </w:rPr>
              <w:t xml:space="preserve"> </w:t>
            </w:r>
            <w:r>
              <w:rPr>
                <w:sz w:val="14"/>
              </w:rPr>
              <w:t>дејством</w:t>
            </w:r>
            <w:r>
              <w:rPr>
                <w:spacing w:val="-6"/>
                <w:sz w:val="14"/>
              </w:rPr>
              <w:t xml:space="preserve"> </w:t>
            </w:r>
            <w:r>
              <w:rPr>
                <w:sz w:val="14"/>
              </w:rPr>
              <w:t>на</w:t>
            </w:r>
            <w:r>
              <w:rPr>
                <w:spacing w:val="-7"/>
                <w:sz w:val="14"/>
              </w:rPr>
              <w:t xml:space="preserve"> </w:t>
            </w:r>
            <w:r>
              <w:rPr>
                <w:sz w:val="14"/>
              </w:rPr>
              <w:t>вегетативни</w:t>
            </w:r>
            <w:r>
              <w:rPr>
                <w:spacing w:val="-6"/>
                <w:sz w:val="14"/>
              </w:rPr>
              <w:t xml:space="preserve"> </w:t>
            </w:r>
            <w:r>
              <w:rPr>
                <w:sz w:val="14"/>
              </w:rPr>
              <w:t>нервни систем;</w:t>
            </w:r>
          </w:p>
          <w:p w:rsidR="001E7182" w:rsidRDefault="00094F44">
            <w:pPr>
              <w:pStyle w:val="TableParagraph"/>
              <w:numPr>
                <w:ilvl w:val="0"/>
                <w:numId w:val="490"/>
              </w:numPr>
              <w:tabs>
                <w:tab w:val="left" w:pos="141"/>
              </w:tabs>
              <w:spacing w:line="158" w:lineRule="exact"/>
              <w:rPr>
                <w:sz w:val="14"/>
              </w:rPr>
            </w:pPr>
            <w:r>
              <w:rPr>
                <w:sz w:val="14"/>
              </w:rPr>
              <w:t>наведе најважније представнике наведених група</w:t>
            </w:r>
            <w:r>
              <w:rPr>
                <w:spacing w:val="-7"/>
                <w:sz w:val="14"/>
              </w:rPr>
              <w:t xml:space="preserve"> </w:t>
            </w:r>
            <w:r>
              <w:rPr>
                <w:sz w:val="14"/>
              </w:rPr>
              <w:t>лекова.</w:t>
            </w:r>
          </w:p>
        </w:tc>
        <w:tc>
          <w:tcPr>
            <w:tcW w:w="4422" w:type="dxa"/>
          </w:tcPr>
          <w:p w:rsidR="001E7182" w:rsidRDefault="00094F44">
            <w:pPr>
              <w:pStyle w:val="TableParagraph"/>
              <w:numPr>
                <w:ilvl w:val="0"/>
                <w:numId w:val="489"/>
              </w:numPr>
              <w:tabs>
                <w:tab w:val="left" w:pos="141"/>
              </w:tabs>
              <w:spacing w:before="19" w:line="161" w:lineRule="exact"/>
              <w:rPr>
                <w:sz w:val="14"/>
              </w:rPr>
            </w:pPr>
            <w:r>
              <w:rPr>
                <w:sz w:val="14"/>
              </w:rPr>
              <w:t>Трансмисија у вегетативном нервном</w:t>
            </w:r>
            <w:r>
              <w:rPr>
                <w:spacing w:val="-2"/>
                <w:sz w:val="14"/>
              </w:rPr>
              <w:t xml:space="preserve"> </w:t>
            </w:r>
            <w:r>
              <w:rPr>
                <w:sz w:val="14"/>
              </w:rPr>
              <w:t>систему</w:t>
            </w:r>
          </w:p>
          <w:p w:rsidR="001E7182" w:rsidRDefault="00094F44">
            <w:pPr>
              <w:pStyle w:val="TableParagraph"/>
              <w:numPr>
                <w:ilvl w:val="0"/>
                <w:numId w:val="489"/>
              </w:numPr>
              <w:tabs>
                <w:tab w:val="left" w:pos="141"/>
              </w:tabs>
              <w:spacing w:line="160" w:lineRule="exact"/>
              <w:rPr>
                <w:sz w:val="14"/>
              </w:rPr>
            </w:pPr>
            <w:r>
              <w:rPr>
                <w:sz w:val="14"/>
              </w:rPr>
              <w:t>Холинергички</w:t>
            </w:r>
            <w:r>
              <w:rPr>
                <w:spacing w:val="-2"/>
                <w:sz w:val="14"/>
              </w:rPr>
              <w:t xml:space="preserve"> </w:t>
            </w:r>
            <w:r>
              <w:rPr>
                <w:sz w:val="14"/>
              </w:rPr>
              <w:t>лекови</w:t>
            </w:r>
          </w:p>
          <w:p w:rsidR="001E7182" w:rsidRDefault="00094F44">
            <w:pPr>
              <w:pStyle w:val="TableParagraph"/>
              <w:numPr>
                <w:ilvl w:val="0"/>
                <w:numId w:val="489"/>
              </w:numPr>
              <w:tabs>
                <w:tab w:val="left" w:pos="141"/>
              </w:tabs>
              <w:spacing w:line="160" w:lineRule="exact"/>
              <w:rPr>
                <w:sz w:val="14"/>
              </w:rPr>
            </w:pPr>
            <w:r>
              <w:rPr>
                <w:sz w:val="14"/>
              </w:rPr>
              <w:t>Антихолинергички</w:t>
            </w:r>
            <w:r>
              <w:rPr>
                <w:spacing w:val="-2"/>
                <w:sz w:val="14"/>
              </w:rPr>
              <w:t xml:space="preserve"> </w:t>
            </w:r>
            <w:r>
              <w:rPr>
                <w:sz w:val="14"/>
              </w:rPr>
              <w:t>лекови</w:t>
            </w:r>
          </w:p>
          <w:p w:rsidR="001E7182" w:rsidRDefault="00094F44">
            <w:pPr>
              <w:pStyle w:val="TableParagraph"/>
              <w:numPr>
                <w:ilvl w:val="0"/>
                <w:numId w:val="489"/>
              </w:numPr>
              <w:tabs>
                <w:tab w:val="left" w:pos="141"/>
              </w:tabs>
              <w:ind w:right="903"/>
              <w:rPr>
                <w:sz w:val="14"/>
              </w:rPr>
            </w:pPr>
            <w:r>
              <w:rPr>
                <w:sz w:val="14"/>
              </w:rPr>
              <w:t>Адренергички</w:t>
            </w:r>
            <w:r>
              <w:rPr>
                <w:spacing w:val="-16"/>
                <w:sz w:val="14"/>
              </w:rPr>
              <w:t xml:space="preserve"> </w:t>
            </w:r>
            <w:r>
              <w:rPr>
                <w:sz w:val="14"/>
              </w:rPr>
              <w:t>лекови:</w:t>
            </w:r>
            <w:r>
              <w:rPr>
                <w:spacing w:val="-16"/>
                <w:sz w:val="14"/>
              </w:rPr>
              <w:t xml:space="preserve"> </w:t>
            </w:r>
            <w:r>
              <w:rPr>
                <w:sz w:val="14"/>
              </w:rPr>
              <w:t>катехоламини,</w:t>
            </w:r>
            <w:r>
              <w:rPr>
                <w:spacing w:val="-16"/>
                <w:sz w:val="14"/>
              </w:rPr>
              <w:t xml:space="preserve"> </w:t>
            </w:r>
            <w:r>
              <w:rPr>
                <w:sz w:val="14"/>
              </w:rPr>
              <w:t>вазоконстриктори, бронходилататори</w:t>
            </w:r>
          </w:p>
          <w:p w:rsidR="001E7182" w:rsidRDefault="00094F44">
            <w:pPr>
              <w:pStyle w:val="TableParagraph"/>
              <w:numPr>
                <w:ilvl w:val="0"/>
                <w:numId w:val="489"/>
              </w:numPr>
              <w:tabs>
                <w:tab w:val="left" w:pos="141"/>
              </w:tabs>
              <w:spacing w:line="159" w:lineRule="exact"/>
              <w:rPr>
                <w:sz w:val="14"/>
              </w:rPr>
            </w:pPr>
            <w:r>
              <w:rPr>
                <w:sz w:val="14"/>
              </w:rPr>
              <w:t>Адренергички</w:t>
            </w:r>
            <w:r>
              <w:rPr>
                <w:spacing w:val="-2"/>
                <w:sz w:val="14"/>
              </w:rPr>
              <w:t xml:space="preserve"> </w:t>
            </w:r>
            <w:r>
              <w:rPr>
                <w:sz w:val="14"/>
              </w:rPr>
              <w:t>блокатори</w:t>
            </w:r>
          </w:p>
          <w:p w:rsidR="001E7182" w:rsidRDefault="00094F44">
            <w:pPr>
              <w:pStyle w:val="TableParagraph"/>
              <w:numPr>
                <w:ilvl w:val="0"/>
                <w:numId w:val="489"/>
              </w:numPr>
              <w:tabs>
                <w:tab w:val="left" w:pos="141"/>
              </w:tabs>
              <w:spacing w:line="161" w:lineRule="exact"/>
              <w:rPr>
                <w:sz w:val="14"/>
              </w:rPr>
            </w:pPr>
            <w:r>
              <w:rPr>
                <w:sz w:val="14"/>
              </w:rPr>
              <w:t>Антихистаминици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трансмисија у вегетативном нервном систему; холинергички лекови; антихолинергички лекови; адренергички лекови: катехоламини, вазоконстриктори, бронходилататори; адренергички блокатори; антихистаминици.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4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13"/>
              <w:ind w:left="124" w:right="112" w:hanging="1"/>
              <w:jc w:val="center"/>
              <w:rPr>
                <w:b/>
                <w:sz w:val="14"/>
              </w:rPr>
            </w:pPr>
            <w:r>
              <w:rPr>
                <w:b/>
                <w:spacing w:val="-3"/>
                <w:sz w:val="14"/>
              </w:rPr>
              <w:t xml:space="preserve">ФАРМАКОЛОГИЈА </w:t>
            </w:r>
            <w:r>
              <w:rPr>
                <w:b/>
                <w:spacing w:val="-4"/>
                <w:sz w:val="14"/>
              </w:rPr>
              <w:t xml:space="preserve">КАРДИОВАСКУЛАР- НОГ, </w:t>
            </w:r>
            <w:r>
              <w:rPr>
                <w:b/>
                <w:spacing w:val="-3"/>
                <w:sz w:val="14"/>
              </w:rPr>
              <w:t xml:space="preserve">РЕСПИРАТОР- </w:t>
            </w:r>
            <w:r>
              <w:rPr>
                <w:b/>
                <w:spacing w:val="-4"/>
                <w:sz w:val="14"/>
              </w:rPr>
              <w:t>НОГ,</w:t>
            </w:r>
            <w:r>
              <w:rPr>
                <w:b/>
                <w:sz w:val="14"/>
              </w:rPr>
              <w:t xml:space="preserve"> ДИГЕСТИВНОГ И УРОГЕНИТАЛНОГ СИСТЕМА</w:t>
            </w:r>
          </w:p>
        </w:tc>
        <w:tc>
          <w:tcPr>
            <w:tcW w:w="4422" w:type="dxa"/>
          </w:tcPr>
          <w:p w:rsidR="001E7182" w:rsidRDefault="00094F44">
            <w:pPr>
              <w:pStyle w:val="TableParagraph"/>
              <w:numPr>
                <w:ilvl w:val="0"/>
                <w:numId w:val="488"/>
              </w:numPr>
              <w:tabs>
                <w:tab w:val="left" w:pos="141"/>
              </w:tabs>
              <w:spacing w:before="18"/>
              <w:ind w:right="419"/>
              <w:rPr>
                <w:sz w:val="14"/>
              </w:rPr>
            </w:pPr>
            <w:r>
              <w:rPr>
                <w:sz w:val="14"/>
              </w:rPr>
              <w:t>oбјасни</w:t>
            </w:r>
            <w:r>
              <w:rPr>
                <w:spacing w:val="-6"/>
                <w:sz w:val="14"/>
              </w:rPr>
              <w:t xml:space="preserve"> </w:t>
            </w:r>
            <w:r>
              <w:rPr>
                <w:sz w:val="14"/>
              </w:rPr>
              <w:t>основне</w:t>
            </w:r>
            <w:r>
              <w:rPr>
                <w:spacing w:val="-6"/>
                <w:sz w:val="14"/>
              </w:rPr>
              <w:t xml:space="preserve"> </w:t>
            </w:r>
            <w:r>
              <w:rPr>
                <w:sz w:val="14"/>
              </w:rPr>
              <w:t>фармакокинетичке</w:t>
            </w:r>
            <w:r>
              <w:rPr>
                <w:spacing w:val="-6"/>
                <w:sz w:val="14"/>
              </w:rPr>
              <w:t xml:space="preserve"> </w:t>
            </w:r>
            <w:r>
              <w:rPr>
                <w:sz w:val="14"/>
              </w:rPr>
              <w:t>и</w:t>
            </w:r>
            <w:r>
              <w:rPr>
                <w:spacing w:val="-7"/>
                <w:sz w:val="14"/>
              </w:rPr>
              <w:t xml:space="preserve"> </w:t>
            </w:r>
            <w:r>
              <w:rPr>
                <w:sz w:val="14"/>
              </w:rPr>
              <w:t>фармакодинамске</w:t>
            </w:r>
            <w:r>
              <w:rPr>
                <w:spacing w:val="-6"/>
                <w:sz w:val="14"/>
              </w:rPr>
              <w:t xml:space="preserve"> </w:t>
            </w:r>
            <w:r>
              <w:rPr>
                <w:sz w:val="14"/>
              </w:rPr>
              <w:t>особине лекова</w:t>
            </w:r>
            <w:r>
              <w:rPr>
                <w:spacing w:val="-6"/>
                <w:sz w:val="14"/>
              </w:rPr>
              <w:t xml:space="preserve"> </w:t>
            </w:r>
            <w:r>
              <w:rPr>
                <w:sz w:val="14"/>
              </w:rPr>
              <w:t>који</w:t>
            </w:r>
            <w:r>
              <w:rPr>
                <w:spacing w:val="-6"/>
                <w:sz w:val="14"/>
              </w:rPr>
              <w:t xml:space="preserve"> </w:t>
            </w:r>
            <w:r>
              <w:rPr>
                <w:sz w:val="14"/>
              </w:rPr>
              <w:t>се</w:t>
            </w:r>
            <w:r>
              <w:rPr>
                <w:spacing w:val="-6"/>
                <w:sz w:val="14"/>
              </w:rPr>
              <w:t xml:space="preserve"> </w:t>
            </w:r>
            <w:r>
              <w:rPr>
                <w:sz w:val="14"/>
              </w:rPr>
              <w:t>користе</w:t>
            </w:r>
            <w:r>
              <w:rPr>
                <w:spacing w:val="-6"/>
                <w:sz w:val="14"/>
              </w:rPr>
              <w:t xml:space="preserve"> </w:t>
            </w:r>
            <w:r>
              <w:rPr>
                <w:sz w:val="14"/>
              </w:rPr>
              <w:t>у</w:t>
            </w:r>
            <w:r>
              <w:rPr>
                <w:spacing w:val="-6"/>
                <w:sz w:val="14"/>
              </w:rPr>
              <w:t xml:space="preserve"> </w:t>
            </w:r>
            <w:r>
              <w:rPr>
                <w:sz w:val="14"/>
              </w:rPr>
              <w:t>терапији</w:t>
            </w:r>
            <w:r>
              <w:rPr>
                <w:spacing w:val="-7"/>
                <w:sz w:val="14"/>
              </w:rPr>
              <w:t xml:space="preserve"> </w:t>
            </w:r>
            <w:r>
              <w:rPr>
                <w:sz w:val="14"/>
              </w:rPr>
              <w:t>кардиоваскуларних</w:t>
            </w:r>
            <w:r>
              <w:rPr>
                <w:spacing w:val="-7"/>
                <w:sz w:val="14"/>
              </w:rPr>
              <w:t xml:space="preserve"> </w:t>
            </w:r>
            <w:r>
              <w:rPr>
                <w:sz w:val="14"/>
              </w:rPr>
              <w:t>обољења;</w:t>
            </w:r>
          </w:p>
          <w:p w:rsidR="001E7182" w:rsidRDefault="00094F44">
            <w:pPr>
              <w:pStyle w:val="TableParagraph"/>
              <w:numPr>
                <w:ilvl w:val="0"/>
                <w:numId w:val="488"/>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w:t>
            </w:r>
            <w:r>
              <w:rPr>
                <w:sz w:val="14"/>
              </w:rPr>
              <w:t>ације</w:t>
            </w:r>
            <w:r>
              <w:rPr>
                <w:spacing w:val="-7"/>
                <w:sz w:val="14"/>
              </w:rPr>
              <w:t xml:space="preserve"> </w:t>
            </w:r>
            <w:r>
              <w:rPr>
                <w:sz w:val="14"/>
              </w:rPr>
              <w:t>лекова</w:t>
            </w:r>
            <w:r>
              <w:rPr>
                <w:spacing w:val="-7"/>
                <w:sz w:val="14"/>
              </w:rPr>
              <w:t xml:space="preserve"> </w:t>
            </w:r>
            <w:r>
              <w:rPr>
                <w:sz w:val="14"/>
              </w:rPr>
              <w:t>који се користе у терапији кардиоваскуларних</w:t>
            </w:r>
            <w:r>
              <w:rPr>
                <w:spacing w:val="-7"/>
                <w:sz w:val="14"/>
              </w:rPr>
              <w:t xml:space="preserve"> </w:t>
            </w:r>
            <w:r>
              <w:rPr>
                <w:sz w:val="14"/>
              </w:rPr>
              <w:t>обољења;</w:t>
            </w:r>
          </w:p>
          <w:p w:rsidR="001E7182" w:rsidRDefault="00094F44">
            <w:pPr>
              <w:pStyle w:val="TableParagraph"/>
              <w:numPr>
                <w:ilvl w:val="0"/>
                <w:numId w:val="488"/>
              </w:numPr>
              <w:tabs>
                <w:tab w:val="left" w:pos="141"/>
              </w:tabs>
              <w:ind w:right="419"/>
              <w:rPr>
                <w:sz w:val="14"/>
              </w:rPr>
            </w:pPr>
            <w:r>
              <w:rPr>
                <w:sz w:val="14"/>
              </w:rPr>
              <w:t>oбјасни</w:t>
            </w:r>
            <w:r>
              <w:rPr>
                <w:spacing w:val="-6"/>
                <w:sz w:val="14"/>
              </w:rPr>
              <w:t xml:space="preserve"> </w:t>
            </w:r>
            <w:r>
              <w:rPr>
                <w:sz w:val="14"/>
              </w:rPr>
              <w:t>основне</w:t>
            </w:r>
            <w:r>
              <w:rPr>
                <w:spacing w:val="-6"/>
                <w:sz w:val="14"/>
              </w:rPr>
              <w:t xml:space="preserve"> </w:t>
            </w:r>
            <w:r>
              <w:rPr>
                <w:sz w:val="14"/>
              </w:rPr>
              <w:t>фармакокинетичке</w:t>
            </w:r>
            <w:r>
              <w:rPr>
                <w:spacing w:val="-6"/>
                <w:sz w:val="14"/>
              </w:rPr>
              <w:t xml:space="preserve"> </w:t>
            </w:r>
            <w:r>
              <w:rPr>
                <w:sz w:val="14"/>
              </w:rPr>
              <w:t>и</w:t>
            </w:r>
            <w:r>
              <w:rPr>
                <w:spacing w:val="-7"/>
                <w:sz w:val="14"/>
              </w:rPr>
              <w:t xml:space="preserve"> </w:t>
            </w:r>
            <w:r>
              <w:rPr>
                <w:sz w:val="14"/>
              </w:rPr>
              <w:t>фармакодинамске</w:t>
            </w:r>
            <w:r>
              <w:rPr>
                <w:spacing w:val="-6"/>
                <w:sz w:val="14"/>
              </w:rPr>
              <w:t xml:space="preserve"> </w:t>
            </w:r>
            <w:r>
              <w:rPr>
                <w:sz w:val="14"/>
              </w:rPr>
              <w:t>особине лекова који се користе у терапији респираторних</w:t>
            </w:r>
            <w:r>
              <w:rPr>
                <w:spacing w:val="-16"/>
                <w:sz w:val="14"/>
              </w:rPr>
              <w:t xml:space="preserve"> </w:t>
            </w:r>
            <w:r>
              <w:rPr>
                <w:sz w:val="14"/>
              </w:rPr>
              <w:t>обољења;</w:t>
            </w:r>
          </w:p>
          <w:p w:rsidR="001E7182" w:rsidRDefault="00094F44">
            <w:pPr>
              <w:pStyle w:val="TableParagraph"/>
              <w:numPr>
                <w:ilvl w:val="0"/>
                <w:numId w:val="488"/>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користе у терапији респираторних</w:t>
            </w:r>
            <w:r>
              <w:rPr>
                <w:spacing w:val="-3"/>
                <w:sz w:val="14"/>
              </w:rPr>
              <w:t xml:space="preserve"> </w:t>
            </w:r>
            <w:r>
              <w:rPr>
                <w:sz w:val="14"/>
              </w:rPr>
              <w:t>обољења;</w:t>
            </w:r>
          </w:p>
          <w:p w:rsidR="001E7182" w:rsidRDefault="00094F44">
            <w:pPr>
              <w:pStyle w:val="TableParagraph"/>
              <w:numPr>
                <w:ilvl w:val="0"/>
                <w:numId w:val="488"/>
              </w:numPr>
              <w:tabs>
                <w:tab w:val="left" w:pos="141"/>
              </w:tabs>
              <w:ind w:right="396"/>
              <w:rPr>
                <w:sz w:val="14"/>
              </w:rPr>
            </w:pPr>
            <w:r>
              <w:rPr>
                <w:sz w:val="14"/>
              </w:rPr>
              <w:t>објасни основне фармакокинетичке и фармакодинамске особине лекова</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користе</w:t>
            </w:r>
            <w:r>
              <w:rPr>
                <w:spacing w:val="-4"/>
                <w:sz w:val="14"/>
              </w:rPr>
              <w:t xml:space="preserve"> </w:t>
            </w:r>
            <w:r>
              <w:rPr>
                <w:sz w:val="14"/>
              </w:rPr>
              <w:t>у</w:t>
            </w:r>
            <w:r>
              <w:rPr>
                <w:spacing w:val="-4"/>
                <w:sz w:val="14"/>
              </w:rPr>
              <w:t xml:space="preserve"> </w:t>
            </w:r>
            <w:r>
              <w:rPr>
                <w:sz w:val="14"/>
              </w:rPr>
              <w:t>терапији</w:t>
            </w:r>
            <w:r>
              <w:rPr>
                <w:spacing w:val="-5"/>
                <w:sz w:val="14"/>
              </w:rPr>
              <w:t xml:space="preserve"> </w:t>
            </w:r>
            <w:r>
              <w:rPr>
                <w:sz w:val="14"/>
              </w:rPr>
              <w:t>обољења</w:t>
            </w:r>
            <w:r>
              <w:rPr>
                <w:spacing w:val="-4"/>
                <w:sz w:val="14"/>
              </w:rPr>
              <w:t xml:space="preserve"> </w:t>
            </w:r>
            <w:r>
              <w:rPr>
                <w:sz w:val="14"/>
              </w:rPr>
              <w:t>дигестивног</w:t>
            </w:r>
            <w:r>
              <w:rPr>
                <w:spacing w:val="-4"/>
                <w:sz w:val="14"/>
              </w:rPr>
              <w:t xml:space="preserve"> </w:t>
            </w:r>
            <w:r>
              <w:rPr>
                <w:sz w:val="14"/>
              </w:rPr>
              <w:t>система;</w:t>
            </w:r>
          </w:p>
          <w:p w:rsidR="001E7182" w:rsidRDefault="00094F44">
            <w:pPr>
              <w:pStyle w:val="TableParagraph"/>
              <w:numPr>
                <w:ilvl w:val="0"/>
                <w:numId w:val="488"/>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користе у терап</w:t>
            </w:r>
            <w:r>
              <w:rPr>
                <w:sz w:val="14"/>
              </w:rPr>
              <w:t>ији обољења дигестивног</w:t>
            </w:r>
            <w:r>
              <w:rPr>
                <w:spacing w:val="-4"/>
                <w:sz w:val="14"/>
              </w:rPr>
              <w:t xml:space="preserve"> </w:t>
            </w:r>
            <w:r>
              <w:rPr>
                <w:sz w:val="14"/>
              </w:rPr>
              <w:t>система;</w:t>
            </w:r>
          </w:p>
          <w:p w:rsidR="001E7182" w:rsidRDefault="00094F44">
            <w:pPr>
              <w:pStyle w:val="TableParagraph"/>
              <w:numPr>
                <w:ilvl w:val="0"/>
                <w:numId w:val="488"/>
              </w:numPr>
              <w:tabs>
                <w:tab w:val="left" w:pos="141"/>
              </w:tabs>
              <w:ind w:right="254"/>
              <w:rPr>
                <w:sz w:val="14"/>
              </w:rPr>
            </w:pPr>
            <w:r>
              <w:rPr>
                <w:sz w:val="14"/>
              </w:rPr>
              <w:t>објасни основне фармакокинетичке и фармакодинамске особине лекова</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терапији</w:t>
            </w:r>
            <w:r>
              <w:rPr>
                <w:spacing w:val="-6"/>
                <w:sz w:val="14"/>
              </w:rPr>
              <w:t xml:space="preserve"> </w:t>
            </w:r>
            <w:r>
              <w:rPr>
                <w:sz w:val="14"/>
              </w:rPr>
              <w:t>обољења</w:t>
            </w:r>
            <w:r>
              <w:rPr>
                <w:spacing w:val="-5"/>
                <w:sz w:val="14"/>
              </w:rPr>
              <w:t xml:space="preserve"> </w:t>
            </w:r>
            <w:r>
              <w:rPr>
                <w:sz w:val="14"/>
              </w:rPr>
              <w:t>урогениталног</w:t>
            </w:r>
            <w:r>
              <w:rPr>
                <w:spacing w:val="-6"/>
                <w:sz w:val="14"/>
              </w:rPr>
              <w:t xml:space="preserve"> </w:t>
            </w:r>
            <w:r>
              <w:rPr>
                <w:sz w:val="14"/>
              </w:rPr>
              <w:t>система;</w:t>
            </w:r>
          </w:p>
          <w:p w:rsidR="001E7182" w:rsidRDefault="00094F44">
            <w:pPr>
              <w:pStyle w:val="TableParagraph"/>
              <w:numPr>
                <w:ilvl w:val="0"/>
                <w:numId w:val="488"/>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користе у терапији обољења урогениталног</w:t>
            </w:r>
            <w:r>
              <w:rPr>
                <w:spacing w:val="-6"/>
                <w:sz w:val="14"/>
              </w:rPr>
              <w:t xml:space="preserve"> </w:t>
            </w:r>
            <w:r>
              <w:rPr>
                <w:sz w:val="14"/>
              </w:rPr>
              <w:t>система</w:t>
            </w:r>
          </w:p>
          <w:p w:rsidR="001E7182" w:rsidRDefault="00094F44">
            <w:pPr>
              <w:pStyle w:val="TableParagraph"/>
              <w:numPr>
                <w:ilvl w:val="0"/>
                <w:numId w:val="488"/>
              </w:numPr>
              <w:tabs>
                <w:tab w:val="left" w:pos="141"/>
              </w:tabs>
              <w:ind w:right="214"/>
              <w:rPr>
                <w:sz w:val="14"/>
              </w:rPr>
            </w:pPr>
            <w:r>
              <w:rPr>
                <w:sz w:val="14"/>
              </w:rPr>
              <w:t>наведе</w:t>
            </w:r>
            <w:r>
              <w:rPr>
                <w:spacing w:val="-6"/>
                <w:sz w:val="14"/>
              </w:rPr>
              <w:t xml:space="preserve"> </w:t>
            </w:r>
            <w:r>
              <w:rPr>
                <w:sz w:val="14"/>
              </w:rPr>
              <w:t>генеричка</w:t>
            </w:r>
            <w:r>
              <w:rPr>
                <w:spacing w:val="-6"/>
                <w:sz w:val="14"/>
              </w:rPr>
              <w:t xml:space="preserve"> </w:t>
            </w:r>
            <w:r>
              <w:rPr>
                <w:sz w:val="14"/>
              </w:rPr>
              <w:t>имена</w:t>
            </w:r>
            <w:r>
              <w:rPr>
                <w:spacing w:val="-6"/>
                <w:sz w:val="14"/>
              </w:rPr>
              <w:t xml:space="preserve"> </w:t>
            </w:r>
            <w:r>
              <w:rPr>
                <w:sz w:val="14"/>
              </w:rPr>
              <w:t>најважнијих</w:t>
            </w:r>
            <w:r>
              <w:rPr>
                <w:spacing w:val="-6"/>
                <w:sz w:val="14"/>
              </w:rPr>
              <w:t xml:space="preserve"> </w:t>
            </w:r>
            <w:r>
              <w:rPr>
                <w:sz w:val="14"/>
              </w:rPr>
              <w:t>представнике</w:t>
            </w:r>
            <w:r>
              <w:rPr>
                <w:spacing w:val="-6"/>
                <w:sz w:val="14"/>
              </w:rPr>
              <w:t xml:space="preserve"> </w:t>
            </w:r>
            <w:r>
              <w:rPr>
                <w:sz w:val="14"/>
              </w:rPr>
              <w:t>наведених</w:t>
            </w:r>
            <w:r>
              <w:rPr>
                <w:spacing w:val="-6"/>
                <w:sz w:val="14"/>
              </w:rPr>
              <w:t xml:space="preserve"> </w:t>
            </w:r>
            <w:r>
              <w:rPr>
                <w:sz w:val="14"/>
              </w:rPr>
              <w:t>група лекова.</w:t>
            </w:r>
          </w:p>
        </w:tc>
        <w:tc>
          <w:tcPr>
            <w:tcW w:w="4422" w:type="dxa"/>
          </w:tcPr>
          <w:p w:rsidR="001E7182" w:rsidRDefault="00094F44">
            <w:pPr>
              <w:pStyle w:val="TableParagraph"/>
              <w:numPr>
                <w:ilvl w:val="0"/>
                <w:numId w:val="487"/>
              </w:numPr>
              <w:tabs>
                <w:tab w:val="left" w:pos="141"/>
              </w:tabs>
              <w:spacing w:before="18"/>
              <w:ind w:right="223"/>
              <w:rPr>
                <w:sz w:val="14"/>
              </w:rPr>
            </w:pPr>
            <w:r>
              <w:rPr>
                <w:sz w:val="14"/>
              </w:rPr>
              <w:t>Лекови у терапији срчане инсуфицијенције(ACE инхибитори, блокатори</w:t>
            </w:r>
            <w:r>
              <w:rPr>
                <w:spacing w:val="-5"/>
                <w:sz w:val="14"/>
              </w:rPr>
              <w:t xml:space="preserve"> </w:t>
            </w:r>
            <w:r>
              <w:rPr>
                <w:sz w:val="14"/>
              </w:rPr>
              <w:t>рецептора</w:t>
            </w:r>
            <w:r>
              <w:rPr>
                <w:spacing w:val="-5"/>
                <w:sz w:val="14"/>
              </w:rPr>
              <w:t xml:space="preserve"> </w:t>
            </w:r>
            <w:r>
              <w:rPr>
                <w:sz w:val="14"/>
              </w:rPr>
              <w:t>за</w:t>
            </w:r>
            <w:r>
              <w:rPr>
                <w:spacing w:val="-6"/>
                <w:sz w:val="14"/>
              </w:rPr>
              <w:t xml:space="preserve"> </w:t>
            </w:r>
            <w:r>
              <w:rPr>
                <w:sz w:val="14"/>
              </w:rPr>
              <w:t>ангиотензин</w:t>
            </w:r>
            <w:r>
              <w:rPr>
                <w:spacing w:val="-5"/>
                <w:sz w:val="14"/>
              </w:rPr>
              <w:t xml:space="preserve"> </w:t>
            </w:r>
            <w:r>
              <w:rPr>
                <w:sz w:val="14"/>
              </w:rPr>
              <w:t>II</w:t>
            </w:r>
            <w:r>
              <w:rPr>
                <w:spacing w:val="-5"/>
                <w:sz w:val="14"/>
              </w:rPr>
              <w:t xml:space="preserve"> </w:t>
            </w:r>
            <w:r>
              <w:rPr>
                <w:sz w:val="14"/>
              </w:rPr>
              <w:t>,</w:t>
            </w:r>
            <w:r>
              <w:rPr>
                <w:spacing w:val="-5"/>
                <w:sz w:val="14"/>
              </w:rPr>
              <w:t xml:space="preserve"> </w:t>
            </w:r>
            <w:r>
              <w:rPr>
                <w:sz w:val="14"/>
              </w:rPr>
              <w:t>диуретици,</w:t>
            </w:r>
            <w:r>
              <w:rPr>
                <w:spacing w:val="-5"/>
                <w:sz w:val="14"/>
              </w:rPr>
              <w:t xml:space="preserve"> </w:t>
            </w:r>
            <w:r>
              <w:rPr>
                <w:sz w:val="14"/>
              </w:rPr>
              <w:t>бета</w:t>
            </w:r>
            <w:r>
              <w:rPr>
                <w:spacing w:val="-5"/>
                <w:sz w:val="14"/>
              </w:rPr>
              <w:t xml:space="preserve"> </w:t>
            </w:r>
            <w:r>
              <w:rPr>
                <w:sz w:val="14"/>
              </w:rPr>
              <w:t>блокатори, ваз</w:t>
            </w:r>
            <w:r>
              <w:rPr>
                <w:sz w:val="14"/>
              </w:rPr>
              <w:t>одилататори, кардиотонични</w:t>
            </w:r>
            <w:r>
              <w:rPr>
                <w:spacing w:val="-2"/>
                <w:sz w:val="14"/>
              </w:rPr>
              <w:t xml:space="preserve"> </w:t>
            </w:r>
            <w:r>
              <w:rPr>
                <w:sz w:val="14"/>
              </w:rPr>
              <w:t>гликозиди)</w:t>
            </w:r>
          </w:p>
          <w:p w:rsidR="001E7182" w:rsidRDefault="00094F44">
            <w:pPr>
              <w:pStyle w:val="TableParagraph"/>
              <w:numPr>
                <w:ilvl w:val="0"/>
                <w:numId w:val="487"/>
              </w:numPr>
              <w:tabs>
                <w:tab w:val="left" w:pos="141"/>
              </w:tabs>
              <w:spacing w:line="158" w:lineRule="exact"/>
              <w:rPr>
                <w:sz w:val="14"/>
              </w:rPr>
            </w:pPr>
            <w:r>
              <w:rPr>
                <w:sz w:val="14"/>
              </w:rPr>
              <w:t>Антиаритмијски</w:t>
            </w:r>
            <w:r>
              <w:rPr>
                <w:spacing w:val="-2"/>
                <w:sz w:val="14"/>
              </w:rPr>
              <w:t xml:space="preserve"> </w:t>
            </w:r>
            <w:r>
              <w:rPr>
                <w:sz w:val="14"/>
              </w:rPr>
              <w:t>лекови</w:t>
            </w:r>
          </w:p>
          <w:p w:rsidR="001E7182" w:rsidRDefault="00094F44">
            <w:pPr>
              <w:pStyle w:val="TableParagraph"/>
              <w:numPr>
                <w:ilvl w:val="0"/>
                <w:numId w:val="487"/>
              </w:numPr>
              <w:tabs>
                <w:tab w:val="left" w:pos="141"/>
              </w:tabs>
              <w:spacing w:line="160" w:lineRule="exact"/>
              <w:rPr>
                <w:sz w:val="14"/>
              </w:rPr>
            </w:pPr>
            <w:r>
              <w:rPr>
                <w:sz w:val="14"/>
              </w:rPr>
              <w:t>Антилипемици</w:t>
            </w:r>
          </w:p>
          <w:p w:rsidR="001E7182" w:rsidRDefault="00094F44">
            <w:pPr>
              <w:pStyle w:val="TableParagraph"/>
              <w:numPr>
                <w:ilvl w:val="0"/>
                <w:numId w:val="487"/>
              </w:numPr>
              <w:tabs>
                <w:tab w:val="left" w:pos="141"/>
              </w:tabs>
              <w:spacing w:line="160" w:lineRule="exact"/>
              <w:rPr>
                <w:sz w:val="14"/>
              </w:rPr>
            </w:pPr>
            <w:r>
              <w:rPr>
                <w:sz w:val="14"/>
              </w:rPr>
              <w:t>Антихипертензивни</w:t>
            </w:r>
            <w:r>
              <w:rPr>
                <w:spacing w:val="-1"/>
                <w:sz w:val="14"/>
              </w:rPr>
              <w:t xml:space="preserve"> </w:t>
            </w:r>
            <w:r>
              <w:rPr>
                <w:sz w:val="14"/>
              </w:rPr>
              <w:t>лекови</w:t>
            </w:r>
          </w:p>
          <w:p w:rsidR="001E7182" w:rsidRDefault="00094F44">
            <w:pPr>
              <w:pStyle w:val="TableParagraph"/>
              <w:numPr>
                <w:ilvl w:val="0"/>
                <w:numId w:val="487"/>
              </w:numPr>
              <w:tabs>
                <w:tab w:val="left" w:pos="141"/>
              </w:tabs>
              <w:spacing w:line="160" w:lineRule="exact"/>
              <w:rPr>
                <w:sz w:val="14"/>
              </w:rPr>
            </w:pPr>
            <w:r>
              <w:rPr>
                <w:sz w:val="14"/>
              </w:rPr>
              <w:t>Лекови у терапији исхемијске болести</w:t>
            </w:r>
            <w:r>
              <w:rPr>
                <w:spacing w:val="-4"/>
                <w:sz w:val="14"/>
              </w:rPr>
              <w:t xml:space="preserve"> </w:t>
            </w:r>
            <w:r>
              <w:rPr>
                <w:sz w:val="14"/>
              </w:rPr>
              <w:t>срца</w:t>
            </w:r>
          </w:p>
          <w:p w:rsidR="001E7182" w:rsidRDefault="00094F44">
            <w:pPr>
              <w:pStyle w:val="TableParagraph"/>
              <w:numPr>
                <w:ilvl w:val="0"/>
                <w:numId w:val="487"/>
              </w:numPr>
              <w:tabs>
                <w:tab w:val="left" w:pos="141"/>
              </w:tabs>
              <w:spacing w:line="160" w:lineRule="exact"/>
              <w:rPr>
                <w:sz w:val="14"/>
              </w:rPr>
            </w:pPr>
            <w:r>
              <w:rPr>
                <w:sz w:val="14"/>
              </w:rPr>
              <w:t>Лекови у терапији бронхијалне</w:t>
            </w:r>
            <w:r>
              <w:rPr>
                <w:spacing w:val="-3"/>
                <w:sz w:val="14"/>
              </w:rPr>
              <w:t xml:space="preserve"> </w:t>
            </w:r>
            <w:r>
              <w:rPr>
                <w:sz w:val="14"/>
              </w:rPr>
              <w:t>астме</w:t>
            </w:r>
          </w:p>
          <w:p w:rsidR="001E7182" w:rsidRDefault="00094F44">
            <w:pPr>
              <w:pStyle w:val="TableParagraph"/>
              <w:numPr>
                <w:ilvl w:val="0"/>
                <w:numId w:val="487"/>
              </w:numPr>
              <w:tabs>
                <w:tab w:val="left" w:pos="141"/>
              </w:tabs>
              <w:spacing w:line="160" w:lineRule="exact"/>
              <w:rPr>
                <w:sz w:val="14"/>
              </w:rPr>
            </w:pPr>
            <w:r>
              <w:rPr>
                <w:sz w:val="14"/>
              </w:rPr>
              <w:t>Антитусици, експекторанси и</w:t>
            </w:r>
            <w:r>
              <w:rPr>
                <w:spacing w:val="-2"/>
                <w:sz w:val="14"/>
              </w:rPr>
              <w:t xml:space="preserve"> </w:t>
            </w:r>
            <w:r>
              <w:rPr>
                <w:sz w:val="14"/>
              </w:rPr>
              <w:t>кисеоник</w:t>
            </w:r>
          </w:p>
          <w:p w:rsidR="001E7182" w:rsidRDefault="00094F44">
            <w:pPr>
              <w:pStyle w:val="TableParagraph"/>
              <w:numPr>
                <w:ilvl w:val="0"/>
                <w:numId w:val="487"/>
              </w:numPr>
              <w:tabs>
                <w:tab w:val="left" w:pos="141"/>
              </w:tabs>
              <w:spacing w:line="160" w:lineRule="exact"/>
              <w:rPr>
                <w:sz w:val="14"/>
              </w:rPr>
            </w:pPr>
            <w:r>
              <w:rPr>
                <w:sz w:val="14"/>
              </w:rPr>
              <w:t>Фармакотерапија улкусне</w:t>
            </w:r>
            <w:r>
              <w:rPr>
                <w:spacing w:val="-2"/>
                <w:sz w:val="14"/>
              </w:rPr>
              <w:t xml:space="preserve"> </w:t>
            </w:r>
            <w:r>
              <w:rPr>
                <w:sz w:val="14"/>
              </w:rPr>
              <w:t>болести</w:t>
            </w:r>
          </w:p>
          <w:p w:rsidR="001E7182" w:rsidRDefault="00094F44">
            <w:pPr>
              <w:pStyle w:val="TableParagraph"/>
              <w:numPr>
                <w:ilvl w:val="0"/>
                <w:numId w:val="487"/>
              </w:numPr>
              <w:tabs>
                <w:tab w:val="left" w:pos="141"/>
              </w:tabs>
              <w:spacing w:line="160" w:lineRule="exact"/>
              <w:rPr>
                <w:sz w:val="14"/>
              </w:rPr>
            </w:pPr>
            <w:r>
              <w:rPr>
                <w:sz w:val="14"/>
              </w:rPr>
              <w:t>Антидијарои</w:t>
            </w:r>
            <w:r>
              <w:rPr>
                <w:sz w:val="14"/>
              </w:rPr>
              <w:t>ци,лаксативи,</w:t>
            </w:r>
            <w:r>
              <w:rPr>
                <w:spacing w:val="-1"/>
                <w:sz w:val="14"/>
              </w:rPr>
              <w:t xml:space="preserve"> </w:t>
            </w:r>
            <w:r>
              <w:rPr>
                <w:sz w:val="14"/>
              </w:rPr>
              <w:t>антиеметици</w:t>
            </w:r>
          </w:p>
          <w:p w:rsidR="001E7182" w:rsidRDefault="00094F44">
            <w:pPr>
              <w:pStyle w:val="TableParagraph"/>
              <w:numPr>
                <w:ilvl w:val="0"/>
                <w:numId w:val="487"/>
              </w:numPr>
              <w:tabs>
                <w:tab w:val="left" w:pos="141"/>
              </w:tabs>
              <w:spacing w:line="160" w:lineRule="exact"/>
              <w:rPr>
                <w:sz w:val="14"/>
              </w:rPr>
            </w:pPr>
            <w:r>
              <w:rPr>
                <w:sz w:val="14"/>
              </w:rPr>
              <w:t>Лекови који утичу на апетит и</w:t>
            </w:r>
            <w:r>
              <w:rPr>
                <w:spacing w:val="-6"/>
                <w:sz w:val="14"/>
              </w:rPr>
              <w:t xml:space="preserve"> </w:t>
            </w:r>
            <w:r>
              <w:rPr>
                <w:sz w:val="14"/>
              </w:rPr>
              <w:t>дигестиви</w:t>
            </w:r>
          </w:p>
          <w:p w:rsidR="001E7182" w:rsidRDefault="00094F44">
            <w:pPr>
              <w:pStyle w:val="TableParagraph"/>
              <w:numPr>
                <w:ilvl w:val="0"/>
                <w:numId w:val="487"/>
              </w:numPr>
              <w:tabs>
                <w:tab w:val="left" w:pos="141"/>
              </w:tabs>
              <w:spacing w:line="160" w:lineRule="exact"/>
              <w:rPr>
                <w:sz w:val="14"/>
              </w:rPr>
            </w:pPr>
            <w:r>
              <w:rPr>
                <w:sz w:val="14"/>
              </w:rPr>
              <w:t>Диуретици</w:t>
            </w:r>
          </w:p>
          <w:p w:rsidR="001E7182" w:rsidRDefault="00094F44">
            <w:pPr>
              <w:pStyle w:val="TableParagraph"/>
              <w:numPr>
                <w:ilvl w:val="0"/>
                <w:numId w:val="487"/>
              </w:numPr>
              <w:tabs>
                <w:tab w:val="left" w:pos="141"/>
              </w:tabs>
              <w:spacing w:line="161" w:lineRule="exact"/>
              <w:rPr>
                <w:sz w:val="14"/>
              </w:rPr>
            </w:pPr>
            <w:r>
              <w:rPr>
                <w:sz w:val="14"/>
              </w:rPr>
              <w:t>Утеротоници и</w:t>
            </w:r>
            <w:r>
              <w:rPr>
                <w:spacing w:val="-2"/>
                <w:sz w:val="14"/>
              </w:rPr>
              <w:t xml:space="preserve"> </w:t>
            </w:r>
            <w:r>
              <w:rPr>
                <w:sz w:val="14"/>
              </w:rPr>
              <w:t>токолитици</w:t>
            </w:r>
          </w:p>
          <w:p w:rsidR="001E7182" w:rsidRDefault="001E7182">
            <w:pPr>
              <w:pStyle w:val="TableParagraph"/>
              <w:spacing w:before="9"/>
              <w:ind w:left="0"/>
              <w:rPr>
                <w:b/>
                <w:sz w:val="13"/>
              </w:rPr>
            </w:pPr>
          </w:p>
          <w:p w:rsidR="001E7182" w:rsidRDefault="00094F44">
            <w:pPr>
              <w:pStyle w:val="TableParagraph"/>
              <w:spacing w:before="1"/>
              <w:ind w:left="56" w:right="446"/>
              <w:rPr>
                <w:sz w:val="14"/>
              </w:rPr>
            </w:pPr>
            <w:r>
              <w:rPr>
                <w:b/>
                <w:sz w:val="14"/>
              </w:rPr>
              <w:t>Кључни појмови :</w:t>
            </w:r>
            <w:r>
              <w:rPr>
                <w:sz w:val="14"/>
              </w:rPr>
              <w:t>фармакотерапија срчане инсуфицијенције, аритмије, хипертензије, хиперлипидемије, исхемијских болести срца, бронхијалне астме, антитусици, експекторанси, кисеоник, фармакотерапија улкусне болести, антидијароици, лаксативи, антиеметици, дигестиви, диуретици,</w:t>
            </w:r>
            <w:r>
              <w:rPr>
                <w:sz w:val="14"/>
              </w:rPr>
              <w:t xml:space="preserve"> утеротоници, токолитици</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32" w:right="20"/>
              <w:jc w:val="center"/>
              <w:rPr>
                <w:b/>
                <w:sz w:val="14"/>
              </w:rPr>
            </w:pPr>
            <w:r>
              <w:rPr>
                <w:b/>
                <w:sz w:val="14"/>
              </w:rPr>
              <w:t>ФАРМАКОЛОГИЈА КРВИ И ТЕЛЕСНИХ ТЕЧНОСТИ</w:t>
            </w:r>
          </w:p>
        </w:tc>
        <w:tc>
          <w:tcPr>
            <w:tcW w:w="4422" w:type="dxa"/>
          </w:tcPr>
          <w:p w:rsidR="001E7182" w:rsidRDefault="00094F44">
            <w:pPr>
              <w:pStyle w:val="TableParagraph"/>
              <w:numPr>
                <w:ilvl w:val="0"/>
                <w:numId w:val="486"/>
              </w:numPr>
              <w:tabs>
                <w:tab w:val="left" w:pos="141"/>
              </w:tabs>
              <w:spacing w:before="18" w:line="161" w:lineRule="exact"/>
              <w:rPr>
                <w:sz w:val="14"/>
              </w:rPr>
            </w:pPr>
            <w:r>
              <w:rPr>
                <w:sz w:val="14"/>
              </w:rPr>
              <w:t>наброји</w:t>
            </w:r>
            <w:r>
              <w:rPr>
                <w:spacing w:val="-6"/>
                <w:sz w:val="14"/>
              </w:rPr>
              <w:t xml:space="preserve"> </w:t>
            </w:r>
            <w:r>
              <w:rPr>
                <w:sz w:val="14"/>
              </w:rPr>
              <w:t>најважније</w:t>
            </w:r>
            <w:r>
              <w:rPr>
                <w:spacing w:val="-5"/>
                <w:sz w:val="14"/>
              </w:rPr>
              <w:t xml:space="preserve"> </w:t>
            </w:r>
            <w:r>
              <w:rPr>
                <w:sz w:val="14"/>
              </w:rPr>
              <w:t>групе</w:t>
            </w:r>
            <w:r>
              <w:rPr>
                <w:spacing w:val="-5"/>
                <w:sz w:val="14"/>
              </w:rPr>
              <w:t xml:space="preserve"> </w:t>
            </w:r>
            <w:r>
              <w:rPr>
                <w:sz w:val="14"/>
              </w:rPr>
              <w:t>лекова</w:t>
            </w:r>
            <w:r>
              <w:rPr>
                <w:spacing w:val="-5"/>
                <w:sz w:val="14"/>
              </w:rPr>
              <w:t xml:space="preserve"> </w:t>
            </w:r>
            <w:r>
              <w:rPr>
                <w:sz w:val="14"/>
              </w:rPr>
              <w:t>са</w:t>
            </w:r>
            <w:r>
              <w:rPr>
                <w:spacing w:val="-5"/>
                <w:sz w:val="14"/>
              </w:rPr>
              <w:t xml:space="preserve"> </w:t>
            </w:r>
            <w:r>
              <w:rPr>
                <w:sz w:val="14"/>
              </w:rPr>
              <w:t>дејством</w:t>
            </w:r>
            <w:r>
              <w:rPr>
                <w:spacing w:val="-5"/>
                <w:sz w:val="14"/>
              </w:rPr>
              <w:t xml:space="preserve"> </w:t>
            </w:r>
            <w:r>
              <w:rPr>
                <w:sz w:val="14"/>
              </w:rPr>
              <w:t>на</w:t>
            </w:r>
            <w:r>
              <w:rPr>
                <w:spacing w:val="-6"/>
                <w:sz w:val="14"/>
              </w:rPr>
              <w:t xml:space="preserve"> </w:t>
            </w:r>
            <w:r>
              <w:rPr>
                <w:sz w:val="14"/>
              </w:rPr>
              <w:t>хемостазу</w:t>
            </w:r>
            <w:r>
              <w:rPr>
                <w:spacing w:val="-5"/>
                <w:sz w:val="14"/>
              </w:rPr>
              <w:t xml:space="preserve"> </w:t>
            </w:r>
            <w:r>
              <w:rPr>
                <w:sz w:val="14"/>
              </w:rPr>
              <w:t>и</w:t>
            </w:r>
            <w:r>
              <w:rPr>
                <w:spacing w:val="-6"/>
                <w:sz w:val="14"/>
              </w:rPr>
              <w:t xml:space="preserve"> </w:t>
            </w:r>
            <w:r>
              <w:rPr>
                <w:sz w:val="14"/>
              </w:rPr>
              <w:t>тромбозу;</w:t>
            </w:r>
          </w:p>
          <w:p w:rsidR="001E7182" w:rsidRDefault="00094F44">
            <w:pPr>
              <w:pStyle w:val="TableParagraph"/>
              <w:numPr>
                <w:ilvl w:val="0"/>
                <w:numId w:val="486"/>
              </w:numPr>
              <w:tabs>
                <w:tab w:val="left" w:pos="141"/>
              </w:tabs>
              <w:ind w:right="433"/>
              <w:rPr>
                <w:sz w:val="14"/>
              </w:rPr>
            </w:pPr>
            <w:r>
              <w:rPr>
                <w:sz w:val="14"/>
              </w:rPr>
              <w:t>наведе</w:t>
            </w:r>
            <w:r>
              <w:rPr>
                <w:spacing w:val="-5"/>
                <w:sz w:val="14"/>
              </w:rPr>
              <w:t xml:space="preserve"> </w:t>
            </w:r>
            <w:r>
              <w:rPr>
                <w:sz w:val="14"/>
              </w:rPr>
              <w:t>дејства,</w:t>
            </w:r>
            <w:r>
              <w:rPr>
                <w:spacing w:val="-5"/>
                <w:sz w:val="14"/>
              </w:rPr>
              <w:t xml:space="preserve"> </w:t>
            </w:r>
            <w:r>
              <w:rPr>
                <w:sz w:val="14"/>
              </w:rPr>
              <w:t>основне</w:t>
            </w:r>
            <w:r>
              <w:rPr>
                <w:spacing w:val="-5"/>
                <w:sz w:val="14"/>
              </w:rPr>
              <w:t xml:space="preserve"> </w:t>
            </w:r>
            <w:r>
              <w:rPr>
                <w:sz w:val="14"/>
              </w:rPr>
              <w:t>индикације,</w:t>
            </w:r>
            <w:r>
              <w:rPr>
                <w:spacing w:val="-5"/>
                <w:sz w:val="14"/>
              </w:rPr>
              <w:t xml:space="preserve"> </w:t>
            </w:r>
            <w:r>
              <w:rPr>
                <w:sz w:val="14"/>
              </w:rPr>
              <w:t>начине</w:t>
            </w:r>
            <w:r>
              <w:rPr>
                <w:spacing w:val="-5"/>
                <w:sz w:val="14"/>
              </w:rPr>
              <w:t xml:space="preserve"> </w:t>
            </w:r>
            <w:r>
              <w:rPr>
                <w:sz w:val="14"/>
              </w:rPr>
              <w:t>примене</w:t>
            </w:r>
            <w:r>
              <w:rPr>
                <w:spacing w:val="-6"/>
                <w:sz w:val="14"/>
              </w:rPr>
              <w:t xml:space="preserve"> </w:t>
            </w:r>
            <w:r>
              <w:rPr>
                <w:sz w:val="14"/>
              </w:rPr>
              <w:t>и</w:t>
            </w:r>
            <w:r>
              <w:rPr>
                <w:spacing w:val="-6"/>
                <w:sz w:val="14"/>
              </w:rPr>
              <w:t xml:space="preserve"> </w:t>
            </w:r>
            <w:r>
              <w:rPr>
                <w:sz w:val="14"/>
              </w:rPr>
              <w:t>најчешће нежељене ефекте лекова са дејством на хемостазу и</w:t>
            </w:r>
            <w:r>
              <w:rPr>
                <w:spacing w:val="-24"/>
                <w:sz w:val="14"/>
              </w:rPr>
              <w:t xml:space="preserve"> </w:t>
            </w:r>
            <w:r>
              <w:rPr>
                <w:sz w:val="14"/>
              </w:rPr>
              <w:t>тромбозу;</w:t>
            </w:r>
          </w:p>
          <w:p w:rsidR="001E7182" w:rsidRDefault="00094F44">
            <w:pPr>
              <w:pStyle w:val="TableParagraph"/>
              <w:numPr>
                <w:ilvl w:val="0"/>
                <w:numId w:val="486"/>
              </w:numPr>
              <w:tabs>
                <w:tab w:val="left" w:pos="141"/>
              </w:tabs>
              <w:spacing w:line="159" w:lineRule="exact"/>
              <w:rPr>
                <w:sz w:val="14"/>
              </w:rPr>
            </w:pPr>
            <w:r>
              <w:rPr>
                <w:sz w:val="14"/>
              </w:rPr>
              <w:t>наброји најважније антианемијске</w:t>
            </w:r>
            <w:r>
              <w:rPr>
                <w:spacing w:val="-3"/>
                <w:sz w:val="14"/>
              </w:rPr>
              <w:t xml:space="preserve"> </w:t>
            </w:r>
            <w:r>
              <w:rPr>
                <w:sz w:val="14"/>
              </w:rPr>
              <w:t>лекове;</w:t>
            </w:r>
          </w:p>
          <w:p w:rsidR="001E7182" w:rsidRDefault="00094F44">
            <w:pPr>
              <w:pStyle w:val="TableParagraph"/>
              <w:numPr>
                <w:ilvl w:val="0"/>
                <w:numId w:val="486"/>
              </w:numPr>
              <w:tabs>
                <w:tab w:val="left" w:pos="141"/>
              </w:tabs>
              <w:ind w:right="433"/>
              <w:rPr>
                <w:sz w:val="14"/>
              </w:rPr>
            </w:pPr>
            <w:r>
              <w:rPr>
                <w:sz w:val="14"/>
              </w:rPr>
              <w:t>наведе</w:t>
            </w:r>
            <w:r>
              <w:rPr>
                <w:spacing w:val="-5"/>
                <w:sz w:val="14"/>
              </w:rPr>
              <w:t xml:space="preserve"> </w:t>
            </w:r>
            <w:r>
              <w:rPr>
                <w:sz w:val="14"/>
              </w:rPr>
              <w:t>дејства,</w:t>
            </w:r>
            <w:r>
              <w:rPr>
                <w:spacing w:val="-5"/>
                <w:sz w:val="14"/>
              </w:rPr>
              <w:t xml:space="preserve"> </w:t>
            </w:r>
            <w:r>
              <w:rPr>
                <w:sz w:val="14"/>
              </w:rPr>
              <w:t>основне</w:t>
            </w:r>
            <w:r>
              <w:rPr>
                <w:spacing w:val="-5"/>
                <w:sz w:val="14"/>
              </w:rPr>
              <w:t xml:space="preserve"> </w:t>
            </w:r>
            <w:r>
              <w:rPr>
                <w:sz w:val="14"/>
              </w:rPr>
              <w:t>индикације,</w:t>
            </w:r>
            <w:r>
              <w:rPr>
                <w:spacing w:val="-5"/>
                <w:sz w:val="14"/>
              </w:rPr>
              <w:t xml:space="preserve"> </w:t>
            </w:r>
            <w:r>
              <w:rPr>
                <w:sz w:val="14"/>
              </w:rPr>
              <w:t>начине</w:t>
            </w:r>
            <w:r>
              <w:rPr>
                <w:spacing w:val="-5"/>
                <w:sz w:val="14"/>
              </w:rPr>
              <w:t xml:space="preserve"> </w:t>
            </w:r>
            <w:r>
              <w:rPr>
                <w:sz w:val="14"/>
              </w:rPr>
              <w:t>примене</w:t>
            </w:r>
            <w:r>
              <w:rPr>
                <w:spacing w:val="-6"/>
                <w:sz w:val="14"/>
              </w:rPr>
              <w:t xml:space="preserve"> </w:t>
            </w:r>
            <w:r>
              <w:rPr>
                <w:sz w:val="14"/>
              </w:rPr>
              <w:t>и</w:t>
            </w:r>
            <w:r>
              <w:rPr>
                <w:spacing w:val="-6"/>
                <w:sz w:val="14"/>
              </w:rPr>
              <w:t xml:space="preserve"> </w:t>
            </w:r>
            <w:r>
              <w:rPr>
                <w:sz w:val="14"/>
              </w:rPr>
              <w:t>најчешће нежељене ефекте антианемијских</w:t>
            </w:r>
            <w:r>
              <w:rPr>
                <w:spacing w:val="-2"/>
                <w:sz w:val="14"/>
              </w:rPr>
              <w:t xml:space="preserve"> </w:t>
            </w:r>
            <w:r>
              <w:rPr>
                <w:sz w:val="14"/>
              </w:rPr>
              <w:t>лекова;</w:t>
            </w:r>
          </w:p>
          <w:p w:rsidR="001E7182" w:rsidRDefault="00094F44">
            <w:pPr>
              <w:pStyle w:val="TableParagraph"/>
              <w:numPr>
                <w:ilvl w:val="0"/>
                <w:numId w:val="486"/>
              </w:numPr>
              <w:tabs>
                <w:tab w:val="left" w:pos="141"/>
              </w:tabs>
              <w:ind w:right="329"/>
              <w:jc w:val="both"/>
              <w:rPr>
                <w:sz w:val="14"/>
              </w:rPr>
            </w:pPr>
            <w:r>
              <w:rPr>
                <w:sz w:val="14"/>
              </w:rPr>
              <w:t>наведе</w:t>
            </w:r>
            <w:r>
              <w:rPr>
                <w:spacing w:val="-4"/>
                <w:sz w:val="14"/>
              </w:rPr>
              <w:t xml:space="preserve"> </w:t>
            </w:r>
            <w:r>
              <w:rPr>
                <w:sz w:val="14"/>
              </w:rPr>
              <w:t>врсте,</w:t>
            </w:r>
            <w:r>
              <w:rPr>
                <w:spacing w:val="-5"/>
                <w:sz w:val="14"/>
              </w:rPr>
              <w:t xml:space="preserve"> </w:t>
            </w:r>
            <w:r>
              <w:rPr>
                <w:sz w:val="14"/>
              </w:rPr>
              <w:t>дејства,</w:t>
            </w:r>
            <w:r>
              <w:rPr>
                <w:spacing w:val="-4"/>
                <w:sz w:val="14"/>
              </w:rPr>
              <w:t xml:space="preserve"> </w:t>
            </w:r>
            <w:r>
              <w:rPr>
                <w:sz w:val="14"/>
              </w:rPr>
              <w:t>индикације</w:t>
            </w:r>
            <w:r>
              <w:rPr>
                <w:spacing w:val="-4"/>
                <w:sz w:val="14"/>
              </w:rPr>
              <w:t xml:space="preserve"> </w:t>
            </w:r>
            <w:r>
              <w:rPr>
                <w:sz w:val="14"/>
              </w:rPr>
              <w:t>и</w:t>
            </w:r>
            <w:r>
              <w:rPr>
                <w:spacing w:val="-5"/>
                <w:sz w:val="14"/>
              </w:rPr>
              <w:t xml:space="preserve"> </w:t>
            </w:r>
            <w:r>
              <w:rPr>
                <w:sz w:val="14"/>
              </w:rPr>
              <w:t>нежељене</w:t>
            </w:r>
            <w:r>
              <w:rPr>
                <w:spacing w:val="-4"/>
                <w:sz w:val="14"/>
              </w:rPr>
              <w:t xml:space="preserve"> </w:t>
            </w:r>
            <w:r>
              <w:rPr>
                <w:sz w:val="14"/>
              </w:rPr>
              <w:t>ефекте</w:t>
            </w:r>
            <w:r>
              <w:rPr>
                <w:spacing w:val="-4"/>
                <w:sz w:val="14"/>
              </w:rPr>
              <w:t xml:space="preserve"> </w:t>
            </w:r>
            <w:r>
              <w:rPr>
                <w:sz w:val="14"/>
              </w:rPr>
              <w:t>средстава</w:t>
            </w:r>
            <w:r>
              <w:rPr>
                <w:spacing w:val="-4"/>
                <w:sz w:val="14"/>
              </w:rPr>
              <w:t xml:space="preserve"> </w:t>
            </w:r>
            <w:r>
              <w:rPr>
                <w:sz w:val="14"/>
              </w:rPr>
              <w:t>за надокнаду течности, крвних елемената, електролита и</w:t>
            </w:r>
            <w:r>
              <w:rPr>
                <w:spacing w:val="-17"/>
                <w:sz w:val="14"/>
              </w:rPr>
              <w:t xml:space="preserve"> </w:t>
            </w:r>
            <w:r>
              <w:rPr>
                <w:sz w:val="14"/>
              </w:rPr>
              <w:t>хранљивих материја;</w:t>
            </w:r>
          </w:p>
          <w:p w:rsidR="001E7182" w:rsidRDefault="00094F44">
            <w:pPr>
              <w:pStyle w:val="TableParagraph"/>
              <w:numPr>
                <w:ilvl w:val="0"/>
                <w:numId w:val="486"/>
              </w:numPr>
              <w:tabs>
                <w:tab w:val="left" w:pos="141"/>
              </w:tabs>
              <w:spacing w:line="237" w:lineRule="auto"/>
              <w:ind w:right="237"/>
              <w:rPr>
                <w:sz w:val="14"/>
              </w:rPr>
            </w:pPr>
            <w:r>
              <w:rPr>
                <w:sz w:val="14"/>
              </w:rPr>
              <w:t>наведе</w:t>
            </w:r>
            <w:r>
              <w:rPr>
                <w:spacing w:val="-5"/>
                <w:sz w:val="14"/>
              </w:rPr>
              <w:t xml:space="preserve"> </w:t>
            </w:r>
            <w:r>
              <w:rPr>
                <w:sz w:val="14"/>
              </w:rPr>
              <w:t>врсте,</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нежељене</w:t>
            </w:r>
            <w:r>
              <w:rPr>
                <w:spacing w:val="-5"/>
                <w:sz w:val="14"/>
              </w:rPr>
              <w:t xml:space="preserve"> </w:t>
            </w:r>
            <w:r>
              <w:rPr>
                <w:sz w:val="14"/>
              </w:rPr>
              <w:t>ефекте</w:t>
            </w:r>
            <w:r>
              <w:rPr>
                <w:spacing w:val="-5"/>
                <w:sz w:val="14"/>
              </w:rPr>
              <w:t xml:space="preserve"> </w:t>
            </w:r>
            <w:r>
              <w:rPr>
                <w:sz w:val="14"/>
              </w:rPr>
              <w:t>најчешће</w:t>
            </w:r>
            <w:r>
              <w:rPr>
                <w:spacing w:val="-6"/>
                <w:sz w:val="14"/>
              </w:rPr>
              <w:t xml:space="preserve"> </w:t>
            </w:r>
            <w:r>
              <w:rPr>
                <w:sz w:val="14"/>
              </w:rPr>
              <w:t>коришћених контрастних</w:t>
            </w:r>
            <w:r>
              <w:rPr>
                <w:spacing w:val="-1"/>
                <w:sz w:val="14"/>
              </w:rPr>
              <w:t xml:space="preserve"> </w:t>
            </w:r>
            <w:r>
              <w:rPr>
                <w:sz w:val="14"/>
              </w:rPr>
              <w:t>средстава.</w:t>
            </w:r>
          </w:p>
        </w:tc>
        <w:tc>
          <w:tcPr>
            <w:tcW w:w="4422" w:type="dxa"/>
          </w:tcPr>
          <w:p w:rsidR="001E7182" w:rsidRDefault="00094F44">
            <w:pPr>
              <w:pStyle w:val="TableParagraph"/>
              <w:numPr>
                <w:ilvl w:val="0"/>
                <w:numId w:val="485"/>
              </w:numPr>
              <w:tabs>
                <w:tab w:val="left" w:pos="141"/>
              </w:tabs>
              <w:spacing w:before="19"/>
              <w:ind w:right="204"/>
              <w:rPr>
                <w:sz w:val="14"/>
              </w:rPr>
            </w:pPr>
            <w:r>
              <w:rPr>
                <w:sz w:val="14"/>
              </w:rPr>
              <w:t>Лекови који делују на хемостазу и тромбозу (антихеморагици, антиагрегацијски</w:t>
            </w:r>
            <w:r>
              <w:rPr>
                <w:spacing w:val="-11"/>
                <w:sz w:val="14"/>
              </w:rPr>
              <w:t xml:space="preserve"> </w:t>
            </w:r>
            <w:r>
              <w:rPr>
                <w:sz w:val="14"/>
              </w:rPr>
              <w:t>лекови,</w:t>
            </w:r>
            <w:r>
              <w:rPr>
                <w:spacing w:val="-11"/>
                <w:sz w:val="14"/>
              </w:rPr>
              <w:t xml:space="preserve"> </w:t>
            </w:r>
            <w:r>
              <w:rPr>
                <w:sz w:val="14"/>
              </w:rPr>
              <w:t>антикоагулантни</w:t>
            </w:r>
            <w:r>
              <w:rPr>
                <w:spacing w:val="-12"/>
                <w:sz w:val="14"/>
              </w:rPr>
              <w:t xml:space="preserve"> </w:t>
            </w:r>
            <w:r>
              <w:rPr>
                <w:sz w:val="14"/>
              </w:rPr>
              <w:t>лекови,</w:t>
            </w:r>
            <w:r>
              <w:rPr>
                <w:spacing w:val="-11"/>
                <w:sz w:val="14"/>
              </w:rPr>
              <w:t xml:space="preserve"> </w:t>
            </w:r>
            <w:r>
              <w:rPr>
                <w:sz w:val="14"/>
              </w:rPr>
              <w:t>фибринолитици)</w:t>
            </w:r>
          </w:p>
          <w:p w:rsidR="001E7182" w:rsidRDefault="00094F44">
            <w:pPr>
              <w:pStyle w:val="TableParagraph"/>
              <w:numPr>
                <w:ilvl w:val="0"/>
                <w:numId w:val="485"/>
              </w:numPr>
              <w:tabs>
                <w:tab w:val="left" w:pos="141"/>
              </w:tabs>
              <w:ind w:right="491"/>
              <w:rPr>
                <w:sz w:val="14"/>
              </w:rPr>
            </w:pPr>
            <w:r>
              <w:rPr>
                <w:sz w:val="14"/>
              </w:rPr>
              <w:t>Антианемијски</w:t>
            </w:r>
            <w:r>
              <w:rPr>
                <w:spacing w:val="-7"/>
                <w:sz w:val="14"/>
              </w:rPr>
              <w:t xml:space="preserve"> </w:t>
            </w:r>
            <w:r>
              <w:rPr>
                <w:sz w:val="14"/>
              </w:rPr>
              <w:t>лекови</w:t>
            </w:r>
            <w:r>
              <w:rPr>
                <w:spacing w:val="-6"/>
                <w:sz w:val="14"/>
              </w:rPr>
              <w:t xml:space="preserve"> </w:t>
            </w:r>
            <w:r>
              <w:rPr>
                <w:sz w:val="14"/>
              </w:rPr>
              <w:t>(препарати</w:t>
            </w:r>
            <w:r>
              <w:rPr>
                <w:spacing w:val="-6"/>
                <w:sz w:val="14"/>
              </w:rPr>
              <w:t xml:space="preserve"> </w:t>
            </w:r>
            <w:r>
              <w:rPr>
                <w:sz w:val="14"/>
              </w:rPr>
              <w:t>гвожђа,</w:t>
            </w:r>
            <w:r>
              <w:rPr>
                <w:spacing w:val="-6"/>
                <w:sz w:val="14"/>
              </w:rPr>
              <w:t xml:space="preserve"> </w:t>
            </w:r>
            <w:r>
              <w:rPr>
                <w:sz w:val="14"/>
              </w:rPr>
              <w:t>витамин</w:t>
            </w:r>
            <w:r>
              <w:rPr>
                <w:spacing w:val="-6"/>
                <w:sz w:val="14"/>
              </w:rPr>
              <w:t xml:space="preserve"> </w:t>
            </w:r>
            <w:r>
              <w:rPr>
                <w:sz w:val="14"/>
              </w:rPr>
              <w:t>B12,</w:t>
            </w:r>
            <w:r>
              <w:rPr>
                <w:spacing w:val="-6"/>
                <w:sz w:val="14"/>
              </w:rPr>
              <w:t xml:space="preserve"> </w:t>
            </w:r>
            <w:r>
              <w:rPr>
                <w:sz w:val="14"/>
              </w:rPr>
              <w:t>фолна киселина, еритропоетин)</w:t>
            </w:r>
          </w:p>
          <w:p w:rsidR="001E7182" w:rsidRDefault="00094F44">
            <w:pPr>
              <w:pStyle w:val="TableParagraph"/>
              <w:numPr>
                <w:ilvl w:val="0"/>
                <w:numId w:val="485"/>
              </w:numPr>
              <w:tabs>
                <w:tab w:val="left" w:pos="141"/>
              </w:tabs>
              <w:spacing w:line="159" w:lineRule="exact"/>
              <w:rPr>
                <w:sz w:val="14"/>
              </w:rPr>
            </w:pPr>
            <w:r>
              <w:rPr>
                <w:sz w:val="14"/>
              </w:rPr>
              <w:t>Препарати крви и замене за</w:t>
            </w:r>
            <w:r>
              <w:rPr>
                <w:spacing w:val="-5"/>
                <w:sz w:val="14"/>
              </w:rPr>
              <w:t xml:space="preserve"> </w:t>
            </w:r>
            <w:r>
              <w:rPr>
                <w:sz w:val="14"/>
              </w:rPr>
              <w:t>плазму</w:t>
            </w:r>
          </w:p>
          <w:p w:rsidR="001E7182" w:rsidRDefault="00094F44">
            <w:pPr>
              <w:pStyle w:val="TableParagraph"/>
              <w:numPr>
                <w:ilvl w:val="0"/>
                <w:numId w:val="485"/>
              </w:numPr>
              <w:tabs>
                <w:tab w:val="left" w:pos="141"/>
              </w:tabs>
              <w:spacing w:line="160" w:lineRule="exact"/>
              <w:rPr>
                <w:sz w:val="14"/>
              </w:rPr>
            </w:pPr>
            <w:r>
              <w:rPr>
                <w:sz w:val="14"/>
              </w:rPr>
              <w:t>Инфузиони</w:t>
            </w:r>
            <w:r>
              <w:rPr>
                <w:spacing w:val="-1"/>
                <w:sz w:val="14"/>
              </w:rPr>
              <w:t xml:space="preserve"> </w:t>
            </w:r>
            <w:r>
              <w:rPr>
                <w:sz w:val="14"/>
              </w:rPr>
              <w:t>раствори</w:t>
            </w:r>
          </w:p>
          <w:p w:rsidR="001E7182" w:rsidRDefault="00094F44">
            <w:pPr>
              <w:pStyle w:val="TableParagraph"/>
              <w:numPr>
                <w:ilvl w:val="0"/>
                <w:numId w:val="485"/>
              </w:numPr>
              <w:tabs>
                <w:tab w:val="left" w:pos="141"/>
              </w:tabs>
              <w:spacing w:line="160" w:lineRule="exact"/>
              <w:rPr>
                <w:sz w:val="14"/>
              </w:rPr>
            </w:pPr>
            <w:r>
              <w:rPr>
                <w:sz w:val="14"/>
              </w:rPr>
              <w:t>Парентерална</w:t>
            </w:r>
            <w:r>
              <w:rPr>
                <w:spacing w:val="-2"/>
                <w:sz w:val="14"/>
              </w:rPr>
              <w:t xml:space="preserve"> </w:t>
            </w:r>
            <w:r>
              <w:rPr>
                <w:sz w:val="14"/>
              </w:rPr>
              <w:t>исхрана</w:t>
            </w:r>
          </w:p>
          <w:p w:rsidR="001E7182" w:rsidRDefault="00094F44">
            <w:pPr>
              <w:pStyle w:val="TableParagraph"/>
              <w:numPr>
                <w:ilvl w:val="0"/>
                <w:numId w:val="485"/>
              </w:numPr>
              <w:tabs>
                <w:tab w:val="left" w:pos="141"/>
              </w:tabs>
              <w:spacing w:line="161" w:lineRule="exact"/>
              <w:rPr>
                <w:sz w:val="14"/>
              </w:rPr>
            </w:pPr>
            <w:r>
              <w:rPr>
                <w:sz w:val="14"/>
              </w:rPr>
              <w:t>Контрастна</w:t>
            </w:r>
            <w:r>
              <w:rPr>
                <w:spacing w:val="-1"/>
                <w:sz w:val="14"/>
              </w:rPr>
              <w:t xml:space="preserve"> </w:t>
            </w:r>
            <w:r>
              <w:rPr>
                <w:sz w:val="14"/>
              </w:rPr>
              <w:t>средства.</w:t>
            </w:r>
          </w:p>
          <w:p w:rsidR="001E7182" w:rsidRDefault="001E7182">
            <w:pPr>
              <w:pStyle w:val="TableParagraph"/>
              <w:spacing w:before="7"/>
              <w:ind w:left="0"/>
              <w:rPr>
                <w:b/>
                <w:sz w:val="13"/>
              </w:rPr>
            </w:pPr>
          </w:p>
          <w:p w:rsidR="001E7182" w:rsidRDefault="00094F44">
            <w:pPr>
              <w:pStyle w:val="TableParagraph"/>
              <w:ind w:left="56" w:right="105"/>
              <w:rPr>
                <w:sz w:val="14"/>
              </w:rPr>
            </w:pPr>
            <w:r>
              <w:rPr>
                <w:b/>
                <w:sz w:val="14"/>
              </w:rPr>
              <w:t>Кључни појмови:</w:t>
            </w:r>
            <w:r>
              <w:rPr>
                <w:sz w:val="14"/>
              </w:rPr>
              <w:t>хемостаза, тромбоза, ан</w:t>
            </w:r>
            <w:r>
              <w:rPr>
                <w:sz w:val="14"/>
              </w:rPr>
              <w:t>тихеморагици, антикоагуланси, фибринолитици, антианемијски лекови, препарати крви, инфузија, парентерална исхрана, контрастна средства.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8"/>
              <w:ind w:left="410" w:hanging="216"/>
              <w:rPr>
                <w:b/>
                <w:sz w:val="14"/>
              </w:rPr>
            </w:pPr>
            <w:r>
              <w:rPr>
                <w:b/>
                <w:sz w:val="14"/>
              </w:rPr>
              <w:t>ФАРМАКОЛОГИЈА ХОРМОНА И ВИТАМИНА</w:t>
            </w:r>
          </w:p>
        </w:tc>
        <w:tc>
          <w:tcPr>
            <w:tcW w:w="4422" w:type="dxa"/>
          </w:tcPr>
          <w:p w:rsidR="001E7182" w:rsidRDefault="00094F44">
            <w:pPr>
              <w:pStyle w:val="TableParagraph"/>
              <w:numPr>
                <w:ilvl w:val="0"/>
                <w:numId w:val="484"/>
              </w:numPr>
              <w:tabs>
                <w:tab w:val="left" w:pos="141"/>
              </w:tabs>
              <w:spacing w:before="19" w:line="161" w:lineRule="exact"/>
              <w:rPr>
                <w:sz w:val="14"/>
              </w:rPr>
            </w:pPr>
            <w:r>
              <w:rPr>
                <w:sz w:val="14"/>
              </w:rPr>
              <w:t>наброји хормоне и објасни њихов системски</w:t>
            </w:r>
            <w:r>
              <w:rPr>
                <w:spacing w:val="-7"/>
                <w:sz w:val="14"/>
              </w:rPr>
              <w:t xml:space="preserve"> </w:t>
            </w:r>
            <w:r>
              <w:rPr>
                <w:sz w:val="14"/>
              </w:rPr>
              <w:t>ефекат;</w:t>
            </w:r>
          </w:p>
          <w:p w:rsidR="001E7182" w:rsidRDefault="00094F44">
            <w:pPr>
              <w:pStyle w:val="TableParagraph"/>
              <w:numPr>
                <w:ilvl w:val="0"/>
                <w:numId w:val="484"/>
              </w:numPr>
              <w:tabs>
                <w:tab w:val="left" w:pos="141"/>
              </w:tabs>
              <w:ind w:right="123"/>
              <w:rPr>
                <w:sz w:val="14"/>
              </w:rPr>
            </w:pPr>
            <w:r>
              <w:rPr>
                <w:sz w:val="14"/>
              </w:rPr>
              <w:t>објасни дејства, основне индикације, начине примене и најчешће нежељене</w:t>
            </w:r>
            <w:r>
              <w:rPr>
                <w:spacing w:val="-5"/>
                <w:sz w:val="14"/>
              </w:rPr>
              <w:t xml:space="preserve"> </w:t>
            </w:r>
            <w:r>
              <w:rPr>
                <w:sz w:val="14"/>
              </w:rPr>
              <w:t>ефекте</w:t>
            </w:r>
            <w:r>
              <w:rPr>
                <w:spacing w:val="-5"/>
                <w:sz w:val="14"/>
              </w:rPr>
              <w:t xml:space="preserve"> </w:t>
            </w:r>
            <w:r>
              <w:rPr>
                <w:sz w:val="14"/>
              </w:rPr>
              <w:t>лекова</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терапији</w:t>
            </w:r>
            <w:r>
              <w:rPr>
                <w:spacing w:val="-6"/>
                <w:sz w:val="14"/>
              </w:rPr>
              <w:t xml:space="preserve"> </w:t>
            </w:r>
            <w:r>
              <w:rPr>
                <w:sz w:val="14"/>
              </w:rPr>
              <w:t>шећерне</w:t>
            </w:r>
            <w:r>
              <w:rPr>
                <w:spacing w:val="-6"/>
                <w:sz w:val="14"/>
              </w:rPr>
              <w:t xml:space="preserve"> </w:t>
            </w:r>
            <w:r>
              <w:rPr>
                <w:sz w:val="14"/>
              </w:rPr>
              <w:t>болести;</w:t>
            </w:r>
          </w:p>
          <w:p w:rsidR="001E7182" w:rsidRDefault="00094F44">
            <w:pPr>
              <w:pStyle w:val="TableParagraph"/>
              <w:numPr>
                <w:ilvl w:val="0"/>
                <w:numId w:val="484"/>
              </w:numPr>
              <w:tabs>
                <w:tab w:val="left" w:pos="141"/>
              </w:tabs>
              <w:ind w:right="375"/>
              <w:rPr>
                <w:sz w:val="14"/>
              </w:rPr>
            </w:pPr>
            <w:r>
              <w:rPr>
                <w:sz w:val="14"/>
              </w:rPr>
              <w:t>објасни</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лекова који се користе у терапији обољења тиреоидне</w:t>
            </w:r>
            <w:r>
              <w:rPr>
                <w:spacing w:val="-1"/>
                <w:sz w:val="14"/>
              </w:rPr>
              <w:t xml:space="preserve"> </w:t>
            </w:r>
            <w:r>
              <w:rPr>
                <w:sz w:val="14"/>
              </w:rPr>
              <w:t>жлезде;</w:t>
            </w:r>
          </w:p>
          <w:p w:rsidR="001E7182" w:rsidRDefault="00094F44">
            <w:pPr>
              <w:pStyle w:val="TableParagraph"/>
              <w:numPr>
                <w:ilvl w:val="0"/>
                <w:numId w:val="484"/>
              </w:numPr>
              <w:tabs>
                <w:tab w:val="left" w:pos="141"/>
              </w:tabs>
              <w:spacing w:line="237" w:lineRule="auto"/>
              <w:ind w:right="375"/>
              <w:rPr>
                <w:sz w:val="14"/>
              </w:rPr>
            </w:pPr>
            <w:r>
              <w:rPr>
                <w:sz w:val="14"/>
              </w:rPr>
              <w:t>објасни</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лекова који се користе у терапији обољења надбубрежних</w:t>
            </w:r>
            <w:r>
              <w:rPr>
                <w:spacing w:val="-1"/>
                <w:sz w:val="14"/>
              </w:rPr>
              <w:t xml:space="preserve"> </w:t>
            </w:r>
            <w:r>
              <w:rPr>
                <w:sz w:val="14"/>
              </w:rPr>
              <w:t>жлезда;</w:t>
            </w:r>
          </w:p>
          <w:p w:rsidR="001E7182" w:rsidRDefault="00094F44">
            <w:pPr>
              <w:pStyle w:val="TableParagraph"/>
              <w:numPr>
                <w:ilvl w:val="0"/>
                <w:numId w:val="484"/>
              </w:numPr>
              <w:tabs>
                <w:tab w:val="left" w:pos="141"/>
              </w:tabs>
              <w:ind w:right="320"/>
              <w:rPr>
                <w:sz w:val="14"/>
              </w:rPr>
            </w:pPr>
            <w:r>
              <w:rPr>
                <w:sz w:val="14"/>
              </w:rPr>
              <w:t>објасни дејства, основне инди</w:t>
            </w:r>
            <w:r>
              <w:rPr>
                <w:sz w:val="14"/>
              </w:rPr>
              <w:t>кације, начине примене и најчешће нежељене</w:t>
            </w:r>
            <w:r>
              <w:rPr>
                <w:spacing w:val="-7"/>
                <w:sz w:val="14"/>
              </w:rPr>
              <w:t xml:space="preserve"> </w:t>
            </w:r>
            <w:r>
              <w:rPr>
                <w:sz w:val="14"/>
              </w:rPr>
              <w:t>ефекте</w:t>
            </w:r>
            <w:r>
              <w:rPr>
                <w:spacing w:val="-7"/>
                <w:sz w:val="14"/>
              </w:rPr>
              <w:t xml:space="preserve"> </w:t>
            </w:r>
            <w:r>
              <w:rPr>
                <w:sz w:val="14"/>
              </w:rPr>
              <w:t>лекова</w:t>
            </w:r>
            <w:r>
              <w:rPr>
                <w:spacing w:val="-7"/>
                <w:sz w:val="14"/>
              </w:rPr>
              <w:t xml:space="preserve"> </w:t>
            </w:r>
            <w:r>
              <w:rPr>
                <w:sz w:val="14"/>
              </w:rPr>
              <w:t>који</w:t>
            </w:r>
            <w:r>
              <w:rPr>
                <w:spacing w:val="-7"/>
                <w:sz w:val="14"/>
              </w:rPr>
              <w:t xml:space="preserve"> </w:t>
            </w:r>
            <w:r>
              <w:rPr>
                <w:sz w:val="14"/>
              </w:rPr>
              <w:t>се</w:t>
            </w:r>
            <w:r>
              <w:rPr>
                <w:spacing w:val="-7"/>
                <w:sz w:val="14"/>
              </w:rPr>
              <w:t xml:space="preserve"> </w:t>
            </w:r>
            <w:r>
              <w:rPr>
                <w:sz w:val="14"/>
              </w:rPr>
              <w:t>користе</w:t>
            </w:r>
            <w:r>
              <w:rPr>
                <w:spacing w:val="-7"/>
                <w:sz w:val="14"/>
              </w:rPr>
              <w:t xml:space="preserve"> </w:t>
            </w:r>
            <w:r>
              <w:rPr>
                <w:sz w:val="14"/>
              </w:rPr>
              <w:t>у</w:t>
            </w:r>
            <w:r>
              <w:rPr>
                <w:spacing w:val="-7"/>
                <w:sz w:val="14"/>
              </w:rPr>
              <w:t xml:space="preserve"> </w:t>
            </w:r>
            <w:r>
              <w:rPr>
                <w:sz w:val="14"/>
              </w:rPr>
              <w:t>терапији</w:t>
            </w:r>
            <w:r>
              <w:rPr>
                <w:spacing w:val="-8"/>
                <w:sz w:val="14"/>
              </w:rPr>
              <w:t xml:space="preserve"> </w:t>
            </w:r>
            <w:r>
              <w:rPr>
                <w:sz w:val="14"/>
              </w:rPr>
              <w:t>гинеколошких обољења;</w:t>
            </w:r>
          </w:p>
          <w:p w:rsidR="001E7182" w:rsidRDefault="00094F44">
            <w:pPr>
              <w:pStyle w:val="TableParagraph"/>
              <w:numPr>
                <w:ilvl w:val="0"/>
                <w:numId w:val="484"/>
              </w:numPr>
              <w:tabs>
                <w:tab w:val="left" w:pos="141"/>
              </w:tabs>
              <w:spacing w:line="237" w:lineRule="auto"/>
              <w:ind w:right="213"/>
              <w:rPr>
                <w:sz w:val="14"/>
              </w:rPr>
            </w:pPr>
            <w:r>
              <w:rPr>
                <w:sz w:val="14"/>
              </w:rPr>
              <w:t>наведе</w:t>
            </w:r>
            <w:r>
              <w:rPr>
                <w:spacing w:val="-5"/>
                <w:sz w:val="14"/>
              </w:rPr>
              <w:t xml:space="preserve"> </w:t>
            </w:r>
            <w:r>
              <w:rPr>
                <w:sz w:val="14"/>
              </w:rPr>
              <w:t>генеричка</w:t>
            </w:r>
            <w:r>
              <w:rPr>
                <w:spacing w:val="-5"/>
                <w:sz w:val="14"/>
              </w:rPr>
              <w:t xml:space="preserve"> </w:t>
            </w:r>
            <w:r>
              <w:rPr>
                <w:sz w:val="14"/>
              </w:rPr>
              <w:t>имена</w:t>
            </w:r>
            <w:r>
              <w:rPr>
                <w:spacing w:val="-6"/>
                <w:sz w:val="14"/>
              </w:rPr>
              <w:t xml:space="preserve"> </w:t>
            </w:r>
            <w:r>
              <w:rPr>
                <w:sz w:val="14"/>
              </w:rPr>
              <w:t>најважнијих</w:t>
            </w:r>
            <w:r>
              <w:rPr>
                <w:spacing w:val="-5"/>
                <w:sz w:val="14"/>
              </w:rPr>
              <w:t xml:space="preserve"> </w:t>
            </w:r>
            <w:r>
              <w:rPr>
                <w:sz w:val="14"/>
              </w:rPr>
              <w:t>представника</w:t>
            </w:r>
            <w:r>
              <w:rPr>
                <w:spacing w:val="-5"/>
                <w:sz w:val="14"/>
              </w:rPr>
              <w:t xml:space="preserve"> </w:t>
            </w:r>
            <w:r>
              <w:rPr>
                <w:sz w:val="14"/>
              </w:rPr>
              <w:t>наведених</w:t>
            </w:r>
            <w:r>
              <w:rPr>
                <w:spacing w:val="-5"/>
                <w:sz w:val="14"/>
              </w:rPr>
              <w:t xml:space="preserve"> </w:t>
            </w:r>
            <w:r>
              <w:rPr>
                <w:sz w:val="14"/>
              </w:rPr>
              <w:t>група лекова;</w:t>
            </w:r>
          </w:p>
          <w:p w:rsidR="001E7182" w:rsidRDefault="00094F44">
            <w:pPr>
              <w:pStyle w:val="TableParagraph"/>
              <w:numPr>
                <w:ilvl w:val="0"/>
                <w:numId w:val="484"/>
              </w:numPr>
              <w:tabs>
                <w:tab w:val="left" w:pos="141"/>
              </w:tabs>
              <w:spacing w:line="237" w:lineRule="auto"/>
              <w:ind w:right="433"/>
              <w:rPr>
                <w:sz w:val="14"/>
              </w:rPr>
            </w:pPr>
            <w:r>
              <w:rPr>
                <w:sz w:val="14"/>
              </w:rPr>
              <w:t>наведе</w:t>
            </w:r>
            <w:r>
              <w:rPr>
                <w:spacing w:val="-5"/>
                <w:sz w:val="14"/>
              </w:rPr>
              <w:t xml:space="preserve"> </w:t>
            </w:r>
            <w:r>
              <w:rPr>
                <w:sz w:val="14"/>
              </w:rPr>
              <w:t>дејства,</w:t>
            </w:r>
            <w:r>
              <w:rPr>
                <w:spacing w:val="-5"/>
                <w:sz w:val="14"/>
              </w:rPr>
              <w:t xml:space="preserve"> </w:t>
            </w:r>
            <w:r>
              <w:rPr>
                <w:sz w:val="14"/>
              </w:rPr>
              <w:t>основне</w:t>
            </w:r>
            <w:r>
              <w:rPr>
                <w:spacing w:val="-5"/>
                <w:sz w:val="14"/>
              </w:rPr>
              <w:t xml:space="preserve"> </w:t>
            </w:r>
            <w:r>
              <w:rPr>
                <w:sz w:val="14"/>
              </w:rPr>
              <w:t>индикације,</w:t>
            </w:r>
            <w:r>
              <w:rPr>
                <w:spacing w:val="-5"/>
                <w:sz w:val="14"/>
              </w:rPr>
              <w:t xml:space="preserve"> </w:t>
            </w:r>
            <w:r>
              <w:rPr>
                <w:sz w:val="14"/>
              </w:rPr>
              <w:t>начине</w:t>
            </w:r>
            <w:r>
              <w:rPr>
                <w:spacing w:val="-5"/>
                <w:sz w:val="14"/>
              </w:rPr>
              <w:t xml:space="preserve"> </w:t>
            </w:r>
            <w:r>
              <w:rPr>
                <w:sz w:val="14"/>
              </w:rPr>
              <w:t>примене</w:t>
            </w:r>
            <w:r>
              <w:rPr>
                <w:spacing w:val="-6"/>
                <w:sz w:val="14"/>
              </w:rPr>
              <w:t xml:space="preserve"> </w:t>
            </w:r>
            <w:r>
              <w:rPr>
                <w:sz w:val="14"/>
              </w:rPr>
              <w:t>и</w:t>
            </w:r>
            <w:r>
              <w:rPr>
                <w:spacing w:val="-6"/>
                <w:sz w:val="14"/>
              </w:rPr>
              <w:t xml:space="preserve"> </w:t>
            </w:r>
            <w:r>
              <w:rPr>
                <w:sz w:val="14"/>
              </w:rPr>
              <w:t>најчешће нежељене ефекте терапијске примене</w:t>
            </w:r>
            <w:r>
              <w:rPr>
                <w:spacing w:val="-4"/>
                <w:sz w:val="14"/>
              </w:rPr>
              <w:t xml:space="preserve"> </w:t>
            </w:r>
            <w:r>
              <w:rPr>
                <w:sz w:val="14"/>
              </w:rPr>
              <w:t>витамина.</w:t>
            </w:r>
          </w:p>
        </w:tc>
        <w:tc>
          <w:tcPr>
            <w:tcW w:w="4422" w:type="dxa"/>
          </w:tcPr>
          <w:p w:rsidR="001E7182" w:rsidRDefault="001E7182">
            <w:pPr>
              <w:pStyle w:val="TableParagraph"/>
              <w:spacing w:before="7"/>
              <w:ind w:left="0"/>
              <w:rPr>
                <w:b/>
                <w:sz w:val="15"/>
              </w:rPr>
            </w:pPr>
          </w:p>
          <w:p w:rsidR="001E7182" w:rsidRDefault="00094F44">
            <w:pPr>
              <w:pStyle w:val="TableParagraph"/>
              <w:numPr>
                <w:ilvl w:val="0"/>
                <w:numId w:val="483"/>
              </w:numPr>
              <w:tabs>
                <w:tab w:val="left" w:pos="141"/>
              </w:tabs>
              <w:spacing w:line="161" w:lineRule="exact"/>
              <w:rPr>
                <w:sz w:val="14"/>
              </w:rPr>
            </w:pPr>
            <w:r>
              <w:rPr>
                <w:sz w:val="14"/>
              </w:rPr>
              <w:t>.Инсулин и орални</w:t>
            </w:r>
            <w:r>
              <w:rPr>
                <w:spacing w:val="-4"/>
                <w:sz w:val="14"/>
              </w:rPr>
              <w:t xml:space="preserve"> </w:t>
            </w:r>
            <w:r>
              <w:rPr>
                <w:sz w:val="14"/>
              </w:rPr>
              <w:t>антидијабетици</w:t>
            </w:r>
          </w:p>
          <w:p w:rsidR="001E7182" w:rsidRDefault="00094F44">
            <w:pPr>
              <w:pStyle w:val="TableParagraph"/>
              <w:numPr>
                <w:ilvl w:val="0"/>
                <w:numId w:val="483"/>
              </w:numPr>
              <w:tabs>
                <w:tab w:val="left" w:pos="141"/>
              </w:tabs>
              <w:spacing w:line="160" w:lineRule="exact"/>
              <w:rPr>
                <w:sz w:val="14"/>
              </w:rPr>
            </w:pPr>
            <w:r>
              <w:rPr>
                <w:sz w:val="14"/>
              </w:rPr>
              <w:t>Окситоцин и</w:t>
            </w:r>
            <w:r>
              <w:rPr>
                <w:spacing w:val="-9"/>
                <w:sz w:val="14"/>
              </w:rPr>
              <w:t xml:space="preserve"> </w:t>
            </w:r>
            <w:r>
              <w:rPr>
                <w:sz w:val="14"/>
              </w:rPr>
              <w:t>ADH</w:t>
            </w:r>
          </w:p>
          <w:p w:rsidR="001E7182" w:rsidRDefault="00094F44">
            <w:pPr>
              <w:pStyle w:val="TableParagraph"/>
              <w:numPr>
                <w:ilvl w:val="0"/>
                <w:numId w:val="483"/>
              </w:numPr>
              <w:tabs>
                <w:tab w:val="left" w:pos="141"/>
              </w:tabs>
              <w:spacing w:line="160" w:lineRule="exact"/>
              <w:rPr>
                <w:sz w:val="14"/>
              </w:rPr>
            </w:pPr>
            <w:r>
              <w:rPr>
                <w:sz w:val="14"/>
              </w:rPr>
              <w:t>Тироидни хормони и антитироидни</w:t>
            </w:r>
            <w:r>
              <w:rPr>
                <w:spacing w:val="-5"/>
                <w:sz w:val="14"/>
              </w:rPr>
              <w:t xml:space="preserve"> </w:t>
            </w:r>
            <w:r>
              <w:rPr>
                <w:sz w:val="14"/>
              </w:rPr>
              <w:t>лекови</w:t>
            </w:r>
          </w:p>
          <w:p w:rsidR="001E7182" w:rsidRDefault="00094F44">
            <w:pPr>
              <w:pStyle w:val="TableParagraph"/>
              <w:numPr>
                <w:ilvl w:val="0"/>
                <w:numId w:val="483"/>
              </w:numPr>
              <w:tabs>
                <w:tab w:val="left" w:pos="141"/>
              </w:tabs>
              <w:spacing w:line="160" w:lineRule="exact"/>
              <w:rPr>
                <w:sz w:val="14"/>
              </w:rPr>
            </w:pPr>
            <w:r>
              <w:rPr>
                <w:spacing w:val="-3"/>
                <w:sz w:val="14"/>
              </w:rPr>
              <w:t xml:space="preserve">Гликокортикоиди </w:t>
            </w:r>
            <w:r>
              <w:rPr>
                <w:sz w:val="14"/>
              </w:rPr>
              <w:t>и</w:t>
            </w:r>
            <w:r>
              <w:rPr>
                <w:sz w:val="14"/>
              </w:rPr>
              <w:t xml:space="preserve"> </w:t>
            </w:r>
            <w:r>
              <w:rPr>
                <w:sz w:val="14"/>
              </w:rPr>
              <w:t>минералокортикоиди</w:t>
            </w:r>
          </w:p>
          <w:p w:rsidR="001E7182" w:rsidRDefault="00094F44">
            <w:pPr>
              <w:pStyle w:val="TableParagraph"/>
              <w:numPr>
                <w:ilvl w:val="0"/>
                <w:numId w:val="483"/>
              </w:numPr>
              <w:tabs>
                <w:tab w:val="left" w:pos="141"/>
              </w:tabs>
              <w:spacing w:line="160" w:lineRule="exact"/>
              <w:rPr>
                <w:sz w:val="14"/>
              </w:rPr>
            </w:pPr>
            <w:r>
              <w:rPr>
                <w:sz w:val="14"/>
              </w:rPr>
              <w:t>Андрогени и</w:t>
            </w:r>
            <w:r>
              <w:rPr>
                <w:spacing w:val="-2"/>
                <w:sz w:val="14"/>
              </w:rPr>
              <w:t xml:space="preserve"> </w:t>
            </w:r>
            <w:r>
              <w:rPr>
                <w:sz w:val="14"/>
              </w:rPr>
              <w:t>анаболици</w:t>
            </w:r>
          </w:p>
          <w:p w:rsidR="001E7182" w:rsidRDefault="00094F44">
            <w:pPr>
              <w:pStyle w:val="TableParagraph"/>
              <w:numPr>
                <w:ilvl w:val="0"/>
                <w:numId w:val="483"/>
              </w:numPr>
              <w:tabs>
                <w:tab w:val="left" w:pos="141"/>
              </w:tabs>
              <w:spacing w:line="160" w:lineRule="exact"/>
              <w:rPr>
                <w:sz w:val="14"/>
              </w:rPr>
            </w:pPr>
            <w:r>
              <w:rPr>
                <w:sz w:val="14"/>
              </w:rPr>
              <w:t>Естрогени, гестагени и хормонски</w:t>
            </w:r>
            <w:r>
              <w:rPr>
                <w:spacing w:val="-3"/>
                <w:sz w:val="14"/>
              </w:rPr>
              <w:t xml:space="preserve"> </w:t>
            </w:r>
            <w:r>
              <w:rPr>
                <w:sz w:val="14"/>
              </w:rPr>
              <w:t>контрацептиви</w:t>
            </w:r>
          </w:p>
          <w:p w:rsidR="001E7182" w:rsidRDefault="00094F44">
            <w:pPr>
              <w:pStyle w:val="TableParagraph"/>
              <w:numPr>
                <w:ilvl w:val="0"/>
                <w:numId w:val="483"/>
              </w:numPr>
              <w:tabs>
                <w:tab w:val="left" w:pos="141"/>
              </w:tabs>
              <w:spacing w:line="160" w:lineRule="exact"/>
              <w:rPr>
                <w:sz w:val="14"/>
              </w:rPr>
            </w:pPr>
            <w:r>
              <w:rPr>
                <w:sz w:val="14"/>
              </w:rPr>
              <w:t>Липосолубилни витамини – терапијска</w:t>
            </w:r>
            <w:r>
              <w:rPr>
                <w:spacing w:val="-2"/>
                <w:sz w:val="14"/>
              </w:rPr>
              <w:t xml:space="preserve"> </w:t>
            </w:r>
            <w:r>
              <w:rPr>
                <w:sz w:val="14"/>
              </w:rPr>
              <w:t>примена</w:t>
            </w:r>
          </w:p>
          <w:p w:rsidR="001E7182" w:rsidRDefault="00094F44">
            <w:pPr>
              <w:pStyle w:val="TableParagraph"/>
              <w:numPr>
                <w:ilvl w:val="0"/>
                <w:numId w:val="483"/>
              </w:numPr>
              <w:tabs>
                <w:tab w:val="left" w:pos="141"/>
              </w:tabs>
              <w:spacing w:line="161" w:lineRule="exact"/>
              <w:rPr>
                <w:sz w:val="14"/>
              </w:rPr>
            </w:pPr>
            <w:r>
              <w:rPr>
                <w:sz w:val="14"/>
              </w:rPr>
              <w:t>Хидросолубилни витамини – терапијска</w:t>
            </w:r>
            <w:r>
              <w:rPr>
                <w:spacing w:val="-3"/>
                <w:sz w:val="14"/>
              </w:rPr>
              <w:t xml:space="preserve"> </w:t>
            </w:r>
            <w:r>
              <w:rPr>
                <w:sz w:val="14"/>
              </w:rPr>
              <w:t>примена</w:t>
            </w: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7"/>
              <w:ind w:left="0"/>
              <w:rPr>
                <w:b/>
                <w:sz w:val="23"/>
              </w:rPr>
            </w:pPr>
          </w:p>
          <w:p w:rsidR="001E7182" w:rsidRDefault="00094F44">
            <w:pPr>
              <w:pStyle w:val="TableParagraph"/>
              <w:spacing w:before="1" w:line="237" w:lineRule="auto"/>
              <w:ind w:left="56"/>
              <w:rPr>
                <w:sz w:val="14"/>
              </w:rPr>
            </w:pPr>
            <w:r>
              <w:rPr>
                <w:b/>
                <w:sz w:val="14"/>
              </w:rPr>
              <w:t>Кључни појмови:</w:t>
            </w:r>
            <w:r>
              <w:rPr>
                <w:sz w:val="14"/>
              </w:rPr>
              <w:t>фармакотерапија: дијабетеса, обољења тироидне жлезде, надбубрежних жлезда, гинеколошких обољења; терапија витаминима.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8"/>
              <w:ind w:left="32" w:right="22"/>
              <w:jc w:val="center"/>
              <w:rPr>
                <w:b/>
                <w:sz w:val="14"/>
              </w:rPr>
            </w:pPr>
            <w:r>
              <w:rPr>
                <w:b/>
                <w:sz w:val="14"/>
              </w:rPr>
              <w:t>АНТИИНФЕКТИВНИ ЛЕКОВИ И ЦИТОСТАТИЦИ</w:t>
            </w:r>
          </w:p>
        </w:tc>
        <w:tc>
          <w:tcPr>
            <w:tcW w:w="4422" w:type="dxa"/>
          </w:tcPr>
          <w:p w:rsidR="001E7182" w:rsidRDefault="00094F44">
            <w:pPr>
              <w:pStyle w:val="TableParagraph"/>
              <w:numPr>
                <w:ilvl w:val="0"/>
                <w:numId w:val="482"/>
              </w:numPr>
              <w:tabs>
                <w:tab w:val="left" w:pos="141"/>
              </w:tabs>
              <w:spacing w:before="19" w:line="161" w:lineRule="exact"/>
              <w:rPr>
                <w:sz w:val="14"/>
              </w:rPr>
            </w:pPr>
            <w:r>
              <w:rPr>
                <w:sz w:val="14"/>
              </w:rPr>
              <w:t>наброји најважније групе антимикробних</w:t>
            </w:r>
            <w:r>
              <w:rPr>
                <w:spacing w:val="-4"/>
                <w:sz w:val="14"/>
              </w:rPr>
              <w:t xml:space="preserve"> </w:t>
            </w:r>
            <w:r>
              <w:rPr>
                <w:sz w:val="14"/>
              </w:rPr>
              <w:t>лекова;</w:t>
            </w:r>
          </w:p>
          <w:p w:rsidR="001E7182" w:rsidRDefault="00094F44">
            <w:pPr>
              <w:pStyle w:val="TableParagraph"/>
              <w:numPr>
                <w:ilvl w:val="0"/>
                <w:numId w:val="482"/>
              </w:numPr>
              <w:tabs>
                <w:tab w:val="left" w:pos="141"/>
              </w:tabs>
              <w:ind w:right="417"/>
              <w:rPr>
                <w:sz w:val="14"/>
              </w:rPr>
            </w:pPr>
            <w:r>
              <w:rPr>
                <w:sz w:val="14"/>
              </w:rPr>
              <w:t>наведе и објасни дејства, основне индикације, начине примене</w:t>
            </w:r>
            <w:r>
              <w:rPr>
                <w:spacing w:val="-25"/>
                <w:sz w:val="14"/>
              </w:rPr>
              <w:t xml:space="preserve"> </w:t>
            </w:r>
            <w:r>
              <w:rPr>
                <w:sz w:val="14"/>
              </w:rPr>
              <w:t>и најчешће нежељене ефекте антиинфективних</w:t>
            </w:r>
            <w:r>
              <w:rPr>
                <w:spacing w:val="-7"/>
                <w:sz w:val="14"/>
              </w:rPr>
              <w:t xml:space="preserve"> </w:t>
            </w:r>
            <w:r>
              <w:rPr>
                <w:sz w:val="14"/>
              </w:rPr>
              <w:t>лекова;</w:t>
            </w:r>
          </w:p>
          <w:p w:rsidR="001E7182" w:rsidRDefault="00094F44">
            <w:pPr>
              <w:pStyle w:val="TableParagraph"/>
              <w:numPr>
                <w:ilvl w:val="0"/>
                <w:numId w:val="482"/>
              </w:numPr>
              <w:tabs>
                <w:tab w:val="left" w:pos="141"/>
              </w:tabs>
              <w:spacing w:line="159" w:lineRule="exact"/>
              <w:rPr>
                <w:sz w:val="14"/>
              </w:rPr>
            </w:pPr>
            <w:r>
              <w:rPr>
                <w:sz w:val="14"/>
              </w:rPr>
              <w:t>наведе најважније представнике наведених група</w:t>
            </w:r>
            <w:r>
              <w:rPr>
                <w:spacing w:val="-7"/>
                <w:sz w:val="14"/>
              </w:rPr>
              <w:t xml:space="preserve"> </w:t>
            </w:r>
            <w:r>
              <w:rPr>
                <w:sz w:val="14"/>
              </w:rPr>
              <w:t>лекова;</w:t>
            </w:r>
          </w:p>
          <w:p w:rsidR="001E7182" w:rsidRDefault="00094F44">
            <w:pPr>
              <w:pStyle w:val="TableParagraph"/>
              <w:numPr>
                <w:ilvl w:val="0"/>
                <w:numId w:val="482"/>
              </w:numPr>
              <w:tabs>
                <w:tab w:val="left" w:pos="141"/>
              </w:tabs>
              <w:ind w:right="433"/>
              <w:rPr>
                <w:sz w:val="14"/>
              </w:rPr>
            </w:pPr>
            <w:r>
              <w:rPr>
                <w:sz w:val="14"/>
              </w:rPr>
              <w:t>наведе</w:t>
            </w:r>
            <w:r>
              <w:rPr>
                <w:spacing w:val="-5"/>
                <w:sz w:val="14"/>
              </w:rPr>
              <w:t xml:space="preserve"> </w:t>
            </w:r>
            <w:r>
              <w:rPr>
                <w:sz w:val="14"/>
              </w:rPr>
              <w:t>дејства,</w:t>
            </w:r>
            <w:r>
              <w:rPr>
                <w:spacing w:val="-5"/>
                <w:sz w:val="14"/>
              </w:rPr>
              <w:t xml:space="preserve"> </w:t>
            </w:r>
            <w:r>
              <w:rPr>
                <w:sz w:val="14"/>
              </w:rPr>
              <w:t>основне</w:t>
            </w:r>
            <w:r>
              <w:rPr>
                <w:spacing w:val="-5"/>
                <w:sz w:val="14"/>
              </w:rPr>
              <w:t xml:space="preserve"> </w:t>
            </w:r>
            <w:r>
              <w:rPr>
                <w:sz w:val="14"/>
              </w:rPr>
              <w:t>индикације,</w:t>
            </w:r>
            <w:r>
              <w:rPr>
                <w:spacing w:val="-5"/>
                <w:sz w:val="14"/>
              </w:rPr>
              <w:t xml:space="preserve"> </w:t>
            </w:r>
            <w:r>
              <w:rPr>
                <w:sz w:val="14"/>
              </w:rPr>
              <w:t>начине</w:t>
            </w:r>
            <w:r>
              <w:rPr>
                <w:spacing w:val="-5"/>
                <w:sz w:val="14"/>
              </w:rPr>
              <w:t xml:space="preserve"> </w:t>
            </w:r>
            <w:r>
              <w:rPr>
                <w:sz w:val="14"/>
              </w:rPr>
              <w:t>примене</w:t>
            </w:r>
            <w:r>
              <w:rPr>
                <w:spacing w:val="-6"/>
                <w:sz w:val="14"/>
              </w:rPr>
              <w:t xml:space="preserve"> </w:t>
            </w:r>
            <w:r>
              <w:rPr>
                <w:sz w:val="14"/>
              </w:rPr>
              <w:t>и</w:t>
            </w:r>
            <w:r>
              <w:rPr>
                <w:spacing w:val="-6"/>
                <w:sz w:val="14"/>
              </w:rPr>
              <w:t xml:space="preserve"> </w:t>
            </w:r>
            <w:r>
              <w:rPr>
                <w:sz w:val="14"/>
              </w:rPr>
              <w:t>најчешће нежељене ефекте</w:t>
            </w:r>
            <w:r>
              <w:rPr>
                <w:spacing w:val="-1"/>
                <w:sz w:val="14"/>
              </w:rPr>
              <w:t xml:space="preserve"> </w:t>
            </w:r>
            <w:r>
              <w:rPr>
                <w:sz w:val="14"/>
              </w:rPr>
              <w:t>цитостатика.</w:t>
            </w:r>
          </w:p>
        </w:tc>
        <w:tc>
          <w:tcPr>
            <w:tcW w:w="4422" w:type="dxa"/>
          </w:tcPr>
          <w:p w:rsidR="001E7182" w:rsidRDefault="00094F44">
            <w:pPr>
              <w:pStyle w:val="TableParagraph"/>
              <w:numPr>
                <w:ilvl w:val="0"/>
                <w:numId w:val="481"/>
              </w:numPr>
              <w:tabs>
                <w:tab w:val="left" w:pos="141"/>
              </w:tabs>
              <w:spacing w:before="20" w:line="161" w:lineRule="exact"/>
              <w:rPr>
                <w:sz w:val="14"/>
              </w:rPr>
            </w:pPr>
            <w:r>
              <w:rPr>
                <w:sz w:val="14"/>
              </w:rPr>
              <w:t>Општи принципи антиинфективне</w:t>
            </w:r>
            <w:r>
              <w:rPr>
                <w:spacing w:val="-4"/>
                <w:sz w:val="14"/>
              </w:rPr>
              <w:t xml:space="preserve"> </w:t>
            </w:r>
            <w:r>
              <w:rPr>
                <w:sz w:val="14"/>
              </w:rPr>
              <w:t>терапије</w:t>
            </w:r>
          </w:p>
          <w:p w:rsidR="001E7182" w:rsidRDefault="00094F44">
            <w:pPr>
              <w:pStyle w:val="TableParagraph"/>
              <w:numPr>
                <w:ilvl w:val="0"/>
                <w:numId w:val="481"/>
              </w:numPr>
              <w:tabs>
                <w:tab w:val="left" w:pos="141"/>
              </w:tabs>
              <w:spacing w:line="160" w:lineRule="exact"/>
              <w:rPr>
                <w:sz w:val="14"/>
              </w:rPr>
            </w:pPr>
            <w:r>
              <w:rPr>
                <w:sz w:val="14"/>
              </w:rPr>
              <w:t>Пеницилини</w:t>
            </w:r>
          </w:p>
          <w:p w:rsidR="001E7182" w:rsidRDefault="00094F44">
            <w:pPr>
              <w:pStyle w:val="TableParagraph"/>
              <w:numPr>
                <w:ilvl w:val="0"/>
                <w:numId w:val="481"/>
              </w:numPr>
              <w:tabs>
                <w:tab w:val="left" w:pos="141"/>
              </w:tabs>
              <w:spacing w:line="160" w:lineRule="exact"/>
              <w:rPr>
                <w:sz w:val="14"/>
              </w:rPr>
            </w:pPr>
            <w:r>
              <w:rPr>
                <w:sz w:val="14"/>
              </w:rPr>
              <w:t>Цефалоспорини</w:t>
            </w:r>
          </w:p>
          <w:p w:rsidR="001E7182" w:rsidRDefault="00094F44">
            <w:pPr>
              <w:pStyle w:val="TableParagraph"/>
              <w:numPr>
                <w:ilvl w:val="0"/>
                <w:numId w:val="480"/>
              </w:numPr>
              <w:tabs>
                <w:tab w:val="left" w:pos="141"/>
              </w:tabs>
              <w:spacing w:line="160" w:lineRule="exact"/>
              <w:rPr>
                <w:sz w:val="14"/>
              </w:rPr>
            </w:pPr>
            <w:r>
              <w:rPr>
                <w:sz w:val="14"/>
              </w:rPr>
              <w:t>Макролиди и њима сродни</w:t>
            </w:r>
            <w:r>
              <w:rPr>
                <w:spacing w:val="-4"/>
                <w:sz w:val="14"/>
              </w:rPr>
              <w:t xml:space="preserve"> </w:t>
            </w:r>
            <w:r>
              <w:rPr>
                <w:sz w:val="14"/>
              </w:rPr>
              <w:t>антибиотици</w:t>
            </w:r>
          </w:p>
          <w:p w:rsidR="001E7182" w:rsidRDefault="00094F44">
            <w:pPr>
              <w:pStyle w:val="TableParagraph"/>
              <w:numPr>
                <w:ilvl w:val="0"/>
                <w:numId w:val="480"/>
              </w:numPr>
              <w:tabs>
                <w:tab w:val="left" w:pos="141"/>
              </w:tabs>
              <w:spacing w:line="160" w:lineRule="exact"/>
              <w:rPr>
                <w:sz w:val="14"/>
              </w:rPr>
            </w:pPr>
            <w:r>
              <w:rPr>
                <w:sz w:val="14"/>
              </w:rPr>
              <w:t>Аминогликозиди</w:t>
            </w:r>
          </w:p>
          <w:p w:rsidR="001E7182" w:rsidRDefault="00094F44">
            <w:pPr>
              <w:pStyle w:val="TableParagraph"/>
              <w:numPr>
                <w:ilvl w:val="0"/>
                <w:numId w:val="480"/>
              </w:numPr>
              <w:tabs>
                <w:tab w:val="left" w:pos="141"/>
              </w:tabs>
              <w:spacing w:line="160" w:lineRule="exact"/>
              <w:rPr>
                <w:sz w:val="14"/>
              </w:rPr>
            </w:pPr>
            <w:r>
              <w:rPr>
                <w:sz w:val="14"/>
              </w:rPr>
              <w:t>Хинолони</w:t>
            </w:r>
          </w:p>
          <w:p w:rsidR="001E7182" w:rsidRDefault="00094F44">
            <w:pPr>
              <w:pStyle w:val="TableParagraph"/>
              <w:numPr>
                <w:ilvl w:val="0"/>
                <w:numId w:val="480"/>
              </w:numPr>
              <w:tabs>
                <w:tab w:val="left" w:pos="141"/>
              </w:tabs>
              <w:spacing w:line="160" w:lineRule="exact"/>
              <w:rPr>
                <w:sz w:val="14"/>
              </w:rPr>
            </w:pPr>
            <w:r>
              <w:rPr>
                <w:sz w:val="14"/>
              </w:rPr>
              <w:t>Сулфонамиди</w:t>
            </w:r>
          </w:p>
          <w:p w:rsidR="001E7182" w:rsidRDefault="00094F44">
            <w:pPr>
              <w:pStyle w:val="TableParagraph"/>
              <w:numPr>
                <w:ilvl w:val="0"/>
                <w:numId w:val="480"/>
              </w:numPr>
              <w:tabs>
                <w:tab w:val="left" w:pos="141"/>
              </w:tabs>
              <w:spacing w:line="160" w:lineRule="exact"/>
              <w:rPr>
                <w:sz w:val="14"/>
              </w:rPr>
            </w:pPr>
            <w:r>
              <w:rPr>
                <w:sz w:val="14"/>
              </w:rPr>
              <w:t>Уроантисептици</w:t>
            </w:r>
          </w:p>
          <w:p w:rsidR="001E7182" w:rsidRDefault="00094F44">
            <w:pPr>
              <w:pStyle w:val="TableParagraph"/>
              <w:numPr>
                <w:ilvl w:val="0"/>
                <w:numId w:val="480"/>
              </w:numPr>
              <w:tabs>
                <w:tab w:val="left" w:pos="141"/>
              </w:tabs>
              <w:spacing w:line="160" w:lineRule="exact"/>
              <w:rPr>
                <w:sz w:val="14"/>
              </w:rPr>
            </w:pPr>
            <w:r>
              <w:rPr>
                <w:sz w:val="14"/>
              </w:rPr>
              <w:t>Антимикотици</w:t>
            </w:r>
          </w:p>
          <w:p w:rsidR="001E7182" w:rsidRDefault="00094F44">
            <w:pPr>
              <w:pStyle w:val="TableParagraph"/>
              <w:numPr>
                <w:ilvl w:val="0"/>
                <w:numId w:val="480"/>
              </w:numPr>
              <w:tabs>
                <w:tab w:val="left" w:pos="141"/>
              </w:tabs>
              <w:spacing w:line="160" w:lineRule="exact"/>
              <w:rPr>
                <w:sz w:val="14"/>
              </w:rPr>
            </w:pPr>
            <w:r>
              <w:rPr>
                <w:sz w:val="14"/>
              </w:rPr>
              <w:t>Антипар</w:t>
            </w:r>
            <w:r>
              <w:rPr>
                <w:sz w:val="14"/>
              </w:rPr>
              <w:t>азитарни</w:t>
            </w:r>
            <w:r>
              <w:rPr>
                <w:spacing w:val="-1"/>
                <w:sz w:val="14"/>
              </w:rPr>
              <w:t xml:space="preserve"> </w:t>
            </w:r>
            <w:r>
              <w:rPr>
                <w:sz w:val="14"/>
              </w:rPr>
              <w:t>лекови</w:t>
            </w:r>
          </w:p>
          <w:p w:rsidR="001E7182" w:rsidRDefault="00094F44">
            <w:pPr>
              <w:pStyle w:val="TableParagraph"/>
              <w:numPr>
                <w:ilvl w:val="0"/>
                <w:numId w:val="480"/>
              </w:numPr>
              <w:tabs>
                <w:tab w:val="left" w:pos="141"/>
              </w:tabs>
              <w:spacing w:line="160" w:lineRule="exact"/>
              <w:rPr>
                <w:sz w:val="14"/>
              </w:rPr>
            </w:pPr>
            <w:r>
              <w:rPr>
                <w:sz w:val="14"/>
              </w:rPr>
              <w:t>Имуносупресиви</w:t>
            </w:r>
          </w:p>
          <w:p w:rsidR="001E7182" w:rsidRDefault="00094F44">
            <w:pPr>
              <w:pStyle w:val="TableParagraph"/>
              <w:numPr>
                <w:ilvl w:val="0"/>
                <w:numId w:val="480"/>
              </w:numPr>
              <w:tabs>
                <w:tab w:val="left" w:pos="141"/>
              </w:tabs>
              <w:spacing w:line="160" w:lineRule="exact"/>
              <w:rPr>
                <w:sz w:val="14"/>
              </w:rPr>
            </w:pPr>
            <w:r>
              <w:rPr>
                <w:sz w:val="14"/>
              </w:rPr>
              <w:t>Антисептици и</w:t>
            </w:r>
            <w:r>
              <w:rPr>
                <w:spacing w:val="-2"/>
                <w:sz w:val="14"/>
              </w:rPr>
              <w:t xml:space="preserve"> </w:t>
            </w:r>
            <w:r>
              <w:rPr>
                <w:sz w:val="14"/>
              </w:rPr>
              <w:t>дезинфицијенси</w:t>
            </w:r>
          </w:p>
          <w:p w:rsidR="001E7182" w:rsidRDefault="00094F44">
            <w:pPr>
              <w:pStyle w:val="TableParagraph"/>
              <w:numPr>
                <w:ilvl w:val="0"/>
                <w:numId w:val="480"/>
              </w:numPr>
              <w:tabs>
                <w:tab w:val="left" w:pos="141"/>
              </w:tabs>
              <w:spacing w:line="161" w:lineRule="exact"/>
              <w:rPr>
                <w:sz w:val="14"/>
              </w:rPr>
            </w:pPr>
            <w:r>
              <w:rPr>
                <w:sz w:val="14"/>
              </w:rPr>
              <w:t>Хемиотерапија малигних</w:t>
            </w:r>
            <w:r>
              <w:rPr>
                <w:spacing w:val="-3"/>
                <w:sz w:val="14"/>
              </w:rPr>
              <w:t xml:space="preserve"> </w:t>
            </w:r>
            <w:r>
              <w:rPr>
                <w:sz w:val="14"/>
              </w:rPr>
              <w:t>обољења</w:t>
            </w:r>
          </w:p>
          <w:p w:rsidR="001E7182" w:rsidRDefault="001E7182">
            <w:pPr>
              <w:pStyle w:val="TableParagraph"/>
              <w:spacing w:before="10"/>
              <w:ind w:left="0"/>
              <w:rPr>
                <w:b/>
                <w:sz w:val="13"/>
              </w:rPr>
            </w:pPr>
          </w:p>
          <w:p w:rsidR="001E7182" w:rsidRDefault="00094F44">
            <w:pPr>
              <w:pStyle w:val="TableParagraph"/>
              <w:spacing w:line="237" w:lineRule="auto"/>
              <w:ind w:left="56" w:right="105"/>
              <w:rPr>
                <w:sz w:val="14"/>
              </w:rPr>
            </w:pPr>
            <w:r>
              <w:rPr>
                <w:b/>
                <w:sz w:val="14"/>
              </w:rPr>
              <w:t>Кључни појмови:</w:t>
            </w:r>
            <w:r>
              <w:rPr>
                <w:sz w:val="14"/>
              </w:rPr>
              <w:t>фармакотерапија инфективних обољења, антисептици, дезинфицијенси, хемиотерапија.</w:t>
            </w:r>
          </w:p>
        </w:tc>
      </w:tr>
    </w:tbl>
    <w:p w:rsidR="001E7182" w:rsidRDefault="00094F44">
      <w:pPr>
        <w:pStyle w:val="ListParagraph"/>
        <w:numPr>
          <w:ilvl w:val="0"/>
          <w:numId w:val="497"/>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Фармакологија је предмет који се изучава у четвртом разреду. Теоријска настава се реализује у учионици.</w:t>
      </w:r>
    </w:p>
    <w:p w:rsidR="001E7182" w:rsidRDefault="00094F44">
      <w:pPr>
        <w:pStyle w:val="BodyText"/>
        <w:spacing w:before="1" w:line="232" w:lineRule="auto"/>
        <w:ind w:right="136"/>
        <w:jc w:val="both"/>
      </w:pPr>
      <w:r>
        <w:t xml:space="preserve">Програм предмета </w:t>
      </w:r>
      <w:r>
        <w:rPr>
          <w:spacing w:val="-4"/>
        </w:rPr>
        <w:t xml:space="preserve">Фармакологија </w:t>
      </w:r>
      <w:r>
        <w:t xml:space="preserve">oмoгућaвa </w:t>
      </w:r>
      <w:r>
        <w:rPr>
          <w:spacing w:val="-2"/>
        </w:rPr>
        <w:t xml:space="preserve">ученицима </w:t>
      </w:r>
      <w:r>
        <w:t xml:space="preserve">дa </w:t>
      </w:r>
      <w:r>
        <w:rPr>
          <w:spacing w:val="-3"/>
        </w:rPr>
        <w:t xml:space="preserve">рaзумejу </w:t>
      </w:r>
      <w:r>
        <w:t xml:space="preserve">поље </w:t>
      </w:r>
      <w:r>
        <w:rPr>
          <w:spacing w:val="-3"/>
        </w:rPr>
        <w:t xml:space="preserve">изучавања </w:t>
      </w:r>
      <w:r>
        <w:rPr>
          <w:spacing w:val="-4"/>
        </w:rPr>
        <w:t xml:space="preserve">фармакологије </w:t>
      </w:r>
      <w:r>
        <w:t xml:space="preserve">и њен </w:t>
      </w:r>
      <w:r>
        <w:rPr>
          <w:spacing w:val="-3"/>
        </w:rPr>
        <w:t xml:space="preserve">значај, </w:t>
      </w:r>
      <w:r>
        <w:t xml:space="preserve">упознаје </w:t>
      </w:r>
      <w:r>
        <w:rPr>
          <w:spacing w:val="-3"/>
        </w:rPr>
        <w:t xml:space="preserve">ученике  </w:t>
      </w:r>
      <w:r>
        <w:t>са</w:t>
      </w:r>
      <w:r>
        <w:rPr>
          <w:spacing w:val="-5"/>
        </w:rPr>
        <w:t xml:space="preserve"> </w:t>
      </w:r>
      <w:r>
        <w:t>основним</w:t>
      </w:r>
      <w:r>
        <w:rPr>
          <w:spacing w:val="-5"/>
        </w:rPr>
        <w:t xml:space="preserve"> </w:t>
      </w:r>
      <w:r>
        <w:rPr>
          <w:spacing w:val="-2"/>
        </w:rPr>
        <w:t>појмовима:</w:t>
      </w:r>
      <w:r>
        <w:rPr>
          <w:spacing w:val="-5"/>
        </w:rPr>
        <w:t xml:space="preserve"> </w:t>
      </w:r>
      <w:r>
        <w:t>појам</w:t>
      </w:r>
      <w:r>
        <w:rPr>
          <w:spacing w:val="-5"/>
        </w:rPr>
        <w:t xml:space="preserve"> </w:t>
      </w:r>
      <w:r>
        <w:t>и</w:t>
      </w:r>
      <w:r>
        <w:rPr>
          <w:spacing w:val="-5"/>
        </w:rPr>
        <w:t xml:space="preserve"> </w:t>
      </w:r>
      <w:r>
        <w:t>порекло</w:t>
      </w:r>
      <w:r>
        <w:rPr>
          <w:spacing w:val="-5"/>
        </w:rPr>
        <w:t xml:space="preserve"> </w:t>
      </w:r>
      <w:r>
        <w:rPr>
          <w:spacing w:val="-4"/>
        </w:rPr>
        <w:t>лекова.</w:t>
      </w:r>
      <w:r>
        <w:rPr>
          <w:spacing w:val="-5"/>
        </w:rPr>
        <w:t xml:space="preserve"> </w:t>
      </w:r>
      <w:r>
        <w:rPr>
          <w:spacing w:val="-3"/>
        </w:rPr>
        <w:t>Предмет</w:t>
      </w:r>
      <w:r>
        <w:rPr>
          <w:spacing w:val="-5"/>
        </w:rPr>
        <w:t xml:space="preserve"> </w:t>
      </w:r>
      <w:r>
        <w:rPr>
          <w:spacing w:val="-3"/>
        </w:rPr>
        <w:t>подстиче</w:t>
      </w:r>
      <w:r>
        <w:rPr>
          <w:spacing w:val="-5"/>
        </w:rPr>
        <w:t xml:space="preserve"> </w:t>
      </w:r>
      <w:r>
        <w:t>развојетичких</w:t>
      </w:r>
      <w:r>
        <w:rPr>
          <w:spacing w:val="-5"/>
        </w:rPr>
        <w:t xml:space="preserve"> </w:t>
      </w:r>
      <w:r>
        <w:t>особина</w:t>
      </w:r>
      <w:r>
        <w:rPr>
          <w:spacing w:val="-5"/>
        </w:rPr>
        <w:t xml:space="preserve"> </w:t>
      </w:r>
      <w:r>
        <w:t>личности</w:t>
      </w:r>
      <w:r>
        <w:rPr>
          <w:spacing w:val="-5"/>
        </w:rPr>
        <w:t xml:space="preserve"> </w:t>
      </w:r>
      <w:r>
        <w:rPr>
          <w:spacing w:val="-4"/>
        </w:rPr>
        <w:t>које</w:t>
      </w:r>
      <w:r>
        <w:rPr>
          <w:spacing w:val="-5"/>
        </w:rPr>
        <w:t xml:space="preserve"> </w:t>
      </w:r>
      <w:r>
        <w:rPr>
          <w:spacing w:val="-3"/>
        </w:rPr>
        <w:t>карактеришу</w:t>
      </w:r>
      <w:r>
        <w:rPr>
          <w:spacing w:val="-5"/>
        </w:rPr>
        <w:t xml:space="preserve"> </w:t>
      </w:r>
      <w:r>
        <w:t>професионални</w:t>
      </w:r>
      <w:r>
        <w:rPr>
          <w:spacing w:val="-5"/>
        </w:rPr>
        <w:t xml:space="preserve"> </w:t>
      </w:r>
      <w:r>
        <w:rPr>
          <w:spacing w:val="-2"/>
        </w:rPr>
        <w:t xml:space="preserve">лик </w:t>
      </w:r>
      <w:r>
        <w:rPr>
          <w:spacing w:val="-3"/>
        </w:rPr>
        <w:t xml:space="preserve">здравственог радника као што </w:t>
      </w:r>
      <w:r>
        <w:rPr>
          <w:spacing w:val="-4"/>
        </w:rPr>
        <w:t xml:space="preserve">су: </w:t>
      </w:r>
      <w:r>
        <w:rPr>
          <w:spacing w:val="-5"/>
        </w:rPr>
        <w:t xml:space="preserve">хуманост, </w:t>
      </w:r>
      <w:r>
        <w:t xml:space="preserve">алтруизам, </w:t>
      </w:r>
      <w:r>
        <w:rPr>
          <w:spacing w:val="-3"/>
        </w:rPr>
        <w:t xml:space="preserve">прецизност, одговорност </w:t>
      </w:r>
      <w:r>
        <w:t xml:space="preserve">и </w:t>
      </w:r>
      <w:r>
        <w:rPr>
          <w:spacing w:val="-4"/>
        </w:rPr>
        <w:t xml:space="preserve">пожртвованост. </w:t>
      </w:r>
      <w:r>
        <w:rPr>
          <w:spacing w:val="-3"/>
        </w:rPr>
        <w:t xml:space="preserve">Предмет </w:t>
      </w:r>
      <w:r>
        <w:t xml:space="preserve">оспособљава </w:t>
      </w:r>
      <w:r>
        <w:rPr>
          <w:spacing w:val="-3"/>
        </w:rPr>
        <w:t xml:space="preserve">ученике </w:t>
      </w:r>
      <w:r>
        <w:t xml:space="preserve">да разли- </w:t>
      </w:r>
      <w:r>
        <w:rPr>
          <w:spacing w:val="-3"/>
        </w:rPr>
        <w:t xml:space="preserve">кују </w:t>
      </w:r>
      <w:r>
        <w:t xml:space="preserve">врсте, </w:t>
      </w:r>
      <w:r>
        <w:rPr>
          <w:spacing w:val="-4"/>
        </w:rPr>
        <w:t xml:space="preserve">облике, </w:t>
      </w:r>
      <w:r>
        <w:rPr>
          <w:spacing w:val="-3"/>
        </w:rPr>
        <w:t xml:space="preserve">начине </w:t>
      </w:r>
      <w:r>
        <w:t xml:space="preserve">примене, </w:t>
      </w:r>
      <w:r>
        <w:rPr>
          <w:spacing w:val="-3"/>
        </w:rPr>
        <w:t xml:space="preserve">чувања </w:t>
      </w:r>
      <w:r>
        <w:t xml:space="preserve">и </w:t>
      </w:r>
      <w:r>
        <w:rPr>
          <w:spacing w:val="-3"/>
        </w:rPr>
        <w:t xml:space="preserve">издавања лекова.Предмет омогућава </w:t>
      </w:r>
      <w:r>
        <w:t xml:space="preserve">стицање увида о </w:t>
      </w:r>
      <w:r>
        <w:rPr>
          <w:spacing w:val="-3"/>
        </w:rPr>
        <w:t xml:space="preserve">променама </w:t>
      </w:r>
      <w:r>
        <w:rPr>
          <w:spacing w:val="-4"/>
        </w:rPr>
        <w:t xml:space="preserve">којима </w:t>
      </w:r>
      <w:r>
        <w:t xml:space="preserve">лек </w:t>
      </w:r>
      <w:r>
        <w:rPr>
          <w:spacing w:val="-3"/>
        </w:rPr>
        <w:t xml:space="preserve">подлеже </w:t>
      </w:r>
      <w:r>
        <w:t xml:space="preserve">прили- </w:t>
      </w:r>
      <w:r>
        <w:rPr>
          <w:spacing w:val="-6"/>
        </w:rPr>
        <w:t xml:space="preserve">ком </w:t>
      </w:r>
      <w:r>
        <w:rPr>
          <w:spacing w:val="-3"/>
        </w:rPr>
        <w:t xml:space="preserve">проласка </w:t>
      </w:r>
      <w:r>
        <w:t xml:space="preserve">кроз организам, </w:t>
      </w:r>
      <w:r>
        <w:rPr>
          <w:spacing w:val="-3"/>
        </w:rPr>
        <w:t xml:space="preserve">као </w:t>
      </w:r>
      <w:r>
        <w:t xml:space="preserve">и о </w:t>
      </w:r>
      <w:r>
        <w:rPr>
          <w:spacing w:val="-3"/>
        </w:rPr>
        <w:t xml:space="preserve">механизму дејства </w:t>
      </w:r>
      <w:r>
        <w:rPr>
          <w:spacing w:val="-4"/>
        </w:rPr>
        <w:t xml:space="preserve">лекова </w:t>
      </w:r>
      <w:r>
        <w:t xml:space="preserve">и </w:t>
      </w:r>
      <w:r>
        <w:rPr>
          <w:spacing w:val="-2"/>
        </w:rPr>
        <w:t xml:space="preserve">чиниоцима </w:t>
      </w:r>
      <w:r>
        <w:rPr>
          <w:spacing w:val="-4"/>
        </w:rPr>
        <w:t xml:space="preserve">који </w:t>
      </w:r>
      <w:r>
        <w:t xml:space="preserve">утичу на дозирање </w:t>
      </w:r>
      <w:r>
        <w:rPr>
          <w:spacing w:val="-4"/>
        </w:rPr>
        <w:t xml:space="preserve">лекова. </w:t>
      </w:r>
      <w:r>
        <w:rPr>
          <w:spacing w:val="-3"/>
        </w:rPr>
        <w:t xml:space="preserve">Предмет </w:t>
      </w:r>
      <w:r>
        <w:t xml:space="preserve">упознаје </w:t>
      </w:r>
      <w:r>
        <w:rPr>
          <w:spacing w:val="-3"/>
        </w:rPr>
        <w:t xml:space="preserve">ученике </w:t>
      </w:r>
      <w:r>
        <w:t xml:space="preserve">са </w:t>
      </w:r>
      <w:r>
        <w:rPr>
          <w:spacing w:val="-3"/>
        </w:rPr>
        <w:t xml:space="preserve">феноменом </w:t>
      </w:r>
      <w:r>
        <w:t>,,</w:t>
      </w:r>
      <w:r>
        <w:t xml:space="preserve">плацебо” ефекта и </w:t>
      </w:r>
      <w:r>
        <w:rPr>
          <w:spacing w:val="-3"/>
        </w:rPr>
        <w:t xml:space="preserve">нежељеним </w:t>
      </w:r>
      <w:r>
        <w:rPr>
          <w:spacing w:val="-2"/>
        </w:rPr>
        <w:t xml:space="preserve">дејствима </w:t>
      </w:r>
      <w:r>
        <w:rPr>
          <w:spacing w:val="-4"/>
        </w:rPr>
        <w:t xml:space="preserve">лекова. </w:t>
      </w:r>
      <w:r>
        <w:rPr>
          <w:spacing w:val="-3"/>
        </w:rPr>
        <w:t xml:space="preserve">Оваква </w:t>
      </w:r>
      <w:r>
        <w:t xml:space="preserve">реализација </w:t>
      </w:r>
      <w:r>
        <w:rPr>
          <w:spacing w:val="-3"/>
        </w:rPr>
        <w:t xml:space="preserve">часова </w:t>
      </w:r>
      <w:r>
        <w:t xml:space="preserve">доприноси </w:t>
      </w:r>
      <w:r>
        <w:rPr>
          <w:spacing w:val="-3"/>
        </w:rPr>
        <w:t xml:space="preserve">остваривању </w:t>
      </w:r>
      <w:r>
        <w:t xml:space="preserve">сазнајних и процесних </w:t>
      </w:r>
      <w:r>
        <w:rPr>
          <w:spacing w:val="-3"/>
        </w:rPr>
        <w:t>циљева</w:t>
      </w:r>
      <w:r>
        <w:rPr>
          <w:spacing w:val="-6"/>
        </w:rPr>
        <w:t xml:space="preserve"> </w:t>
      </w:r>
      <w:r>
        <w:rPr>
          <w:spacing w:val="-4"/>
        </w:rPr>
        <w:t>модула,</w:t>
      </w:r>
      <w:r>
        <w:rPr>
          <w:spacing w:val="-6"/>
        </w:rPr>
        <w:t xml:space="preserve"> код </w:t>
      </w:r>
      <w:r>
        <w:rPr>
          <w:spacing w:val="-3"/>
        </w:rPr>
        <w:t>ученика</w:t>
      </w:r>
      <w:r>
        <w:rPr>
          <w:spacing w:val="-6"/>
        </w:rPr>
        <w:t xml:space="preserve"> </w:t>
      </w:r>
      <w:r>
        <w:t>развија</w:t>
      </w:r>
      <w:r>
        <w:rPr>
          <w:spacing w:val="-6"/>
        </w:rPr>
        <w:t xml:space="preserve"> </w:t>
      </w:r>
      <w:r>
        <w:rPr>
          <w:spacing w:val="-3"/>
        </w:rPr>
        <w:t>самопоуздање</w:t>
      </w:r>
      <w:r>
        <w:rPr>
          <w:spacing w:val="-6"/>
        </w:rPr>
        <w:t xml:space="preserve"> </w:t>
      </w:r>
      <w:r>
        <w:t>и</w:t>
      </w:r>
      <w:r>
        <w:rPr>
          <w:spacing w:val="-6"/>
        </w:rPr>
        <w:t xml:space="preserve"> </w:t>
      </w:r>
      <w:r>
        <w:t>сигурност</w:t>
      </w:r>
      <w:r>
        <w:rPr>
          <w:spacing w:val="-6"/>
        </w:rPr>
        <w:t xml:space="preserve"> </w:t>
      </w:r>
      <w:r>
        <w:t>у</w:t>
      </w:r>
      <w:r>
        <w:rPr>
          <w:spacing w:val="-6"/>
        </w:rPr>
        <w:t xml:space="preserve"> </w:t>
      </w:r>
      <w:r>
        <w:t>сопствене</w:t>
      </w:r>
      <w:r>
        <w:rPr>
          <w:spacing w:val="-6"/>
        </w:rPr>
        <w:t xml:space="preserve"> </w:t>
      </w:r>
      <w:r>
        <w:t>способности,</w:t>
      </w:r>
      <w:r>
        <w:rPr>
          <w:spacing w:val="-6"/>
        </w:rPr>
        <w:t xml:space="preserve"> </w:t>
      </w:r>
      <w:r>
        <w:rPr>
          <w:spacing w:val="-3"/>
        </w:rPr>
        <w:t>ствара</w:t>
      </w:r>
      <w:r>
        <w:rPr>
          <w:spacing w:val="-6"/>
        </w:rPr>
        <w:t xml:space="preserve"> </w:t>
      </w:r>
      <w:r>
        <w:t>и</w:t>
      </w:r>
      <w:r>
        <w:rPr>
          <w:spacing w:val="-6"/>
        </w:rPr>
        <w:t xml:space="preserve"> </w:t>
      </w:r>
      <w:r>
        <w:t>развија</w:t>
      </w:r>
      <w:r>
        <w:rPr>
          <w:spacing w:val="-6"/>
        </w:rPr>
        <w:t xml:space="preserve"> </w:t>
      </w:r>
      <w:r>
        <w:rPr>
          <w:spacing w:val="-3"/>
        </w:rPr>
        <w:t>позитиван</w:t>
      </w:r>
      <w:r>
        <w:rPr>
          <w:spacing w:val="-6"/>
        </w:rPr>
        <w:t xml:space="preserve"> </w:t>
      </w:r>
      <w:r>
        <w:t>став</w:t>
      </w:r>
      <w:r>
        <w:rPr>
          <w:spacing w:val="-6"/>
        </w:rPr>
        <w:t xml:space="preserve"> </w:t>
      </w:r>
      <w:r>
        <w:t>према</w:t>
      </w:r>
      <w:r>
        <w:rPr>
          <w:spacing w:val="-6"/>
        </w:rPr>
        <w:t xml:space="preserve"> </w:t>
      </w:r>
      <w:r>
        <w:rPr>
          <w:spacing w:val="-5"/>
        </w:rPr>
        <w:t>предмету.</w:t>
      </w:r>
    </w:p>
    <w:p w:rsidR="001E7182" w:rsidRDefault="00094F44">
      <w:pPr>
        <w:pStyle w:val="BodyText"/>
        <w:spacing w:line="232" w:lineRule="auto"/>
        <w:ind w:right="136"/>
        <w:jc w:val="both"/>
      </w:pPr>
      <w:r>
        <w:t>Програм</w:t>
      </w:r>
      <w:r>
        <w:t xml:space="preserve"> предмета Фармакологија усмерава наставника да наставни процес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w:t>
      </w:r>
      <w:r>
        <w:t xml:space="preserve">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исхода</w:t>
      </w:r>
      <w:r>
        <w:rPr>
          <w:spacing w:val="-3"/>
        </w:rPr>
        <w:t xml:space="preserve">,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 xml:space="preserve">у програ- 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 рити, док је за одређене </w:t>
      </w:r>
      <w:r>
        <w:rPr>
          <w:spacing w:val="-3"/>
        </w:rPr>
        <w:t xml:space="preserve">исходе </w:t>
      </w:r>
      <w:r>
        <w:t>потребно више времена и активности, као и рада на различитим садржајима.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lastRenderedPageBreak/>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ученике да користе уџбеник и друг</w:t>
      </w:r>
      <w:r>
        <w:t xml:space="preserve">е изворе знања, </w:t>
      </w:r>
      <w:r>
        <w:rPr>
          <w:spacing w:val="-4"/>
        </w:rPr>
        <w:t xml:space="preserve">како </w:t>
      </w:r>
      <w:r>
        <w:t xml:space="preserve">би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Фар</w:t>
      </w:r>
      <w:r>
        <w:t xml:space="preserve">макологија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479"/>
        </w:numPr>
        <w:tabs>
          <w:tab w:val="left" w:pos="698"/>
        </w:tabs>
        <w:spacing w:line="192" w:lineRule="exact"/>
      </w:pPr>
      <w:r>
        <w:rPr>
          <w:spacing w:val="-3"/>
        </w:rPr>
        <w:t xml:space="preserve">Модул: </w:t>
      </w:r>
      <w:r>
        <w:t>Општа</w:t>
      </w:r>
      <w:r>
        <w:t xml:space="preserve"> </w:t>
      </w:r>
      <w:r>
        <w:t>фармакологија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8"/>
        <w:jc w:val="both"/>
      </w:pPr>
      <w:r>
        <w:t>У</w:t>
      </w:r>
      <w:r>
        <w:rPr>
          <w:spacing w:val="-5"/>
        </w:rPr>
        <w:t xml:space="preserve"> </w:t>
      </w:r>
      <w:r>
        <w:t>оквиру</w:t>
      </w:r>
      <w:r>
        <w:rPr>
          <w:spacing w:val="-5"/>
        </w:rPr>
        <w:t xml:space="preserve"> </w:t>
      </w:r>
      <w:r>
        <w:t>1.</w:t>
      </w:r>
      <w:r>
        <w:rPr>
          <w:spacing w:val="-5"/>
        </w:rPr>
        <w:t xml:space="preserve"> </w:t>
      </w:r>
      <w:r>
        <w:rPr>
          <w:spacing w:val="-3"/>
        </w:rPr>
        <w:t>модула–</w:t>
      </w:r>
      <w:r>
        <w:rPr>
          <w:spacing w:val="-5"/>
        </w:rPr>
        <w:t xml:space="preserve"> </w:t>
      </w:r>
      <w:r>
        <w:t>Општа</w:t>
      </w:r>
      <w:r>
        <w:rPr>
          <w:spacing w:val="-5"/>
        </w:rPr>
        <w:t xml:space="preserve"> </w:t>
      </w:r>
      <w:r>
        <w:t>фармакологија,неопходно</w:t>
      </w:r>
      <w:r>
        <w:rPr>
          <w:spacing w:val="-5"/>
        </w:rPr>
        <w:t xml:space="preserve"> </w:t>
      </w:r>
      <w:r>
        <w:t>ј</w:t>
      </w:r>
      <w:r>
        <w:t>е</w:t>
      </w:r>
      <w:r>
        <w:rPr>
          <w:spacing w:val="-5"/>
        </w:rPr>
        <w:t xml:space="preserve"> </w:t>
      </w:r>
      <w:r>
        <w:t>дефинисати</w:t>
      </w:r>
      <w:r>
        <w:rPr>
          <w:spacing w:val="-5"/>
        </w:rPr>
        <w:t xml:space="preserve"> </w:t>
      </w:r>
      <w:r>
        <w:t>појмове:</w:t>
      </w:r>
      <w:r>
        <w:rPr>
          <w:spacing w:val="-5"/>
        </w:rPr>
        <w:t xml:space="preserve"> </w:t>
      </w:r>
      <w:r>
        <w:t>предмет</w:t>
      </w:r>
      <w:r>
        <w:rPr>
          <w:spacing w:val="-5"/>
        </w:rPr>
        <w:t xml:space="preserve"> </w:t>
      </w:r>
      <w:r>
        <w:t>проучавања</w:t>
      </w:r>
      <w:r>
        <w:rPr>
          <w:spacing w:val="-5"/>
        </w:rPr>
        <w:t xml:space="preserve"> </w:t>
      </w:r>
      <w:r>
        <w:t>фармакологије;</w:t>
      </w:r>
      <w:r>
        <w:rPr>
          <w:spacing w:val="-5"/>
        </w:rPr>
        <w:t xml:space="preserve"> </w:t>
      </w:r>
      <w:r>
        <w:t>појам</w:t>
      </w:r>
      <w:r>
        <w:rPr>
          <w:spacing w:val="-5"/>
        </w:rPr>
        <w:t xml:space="preserve"> </w:t>
      </w:r>
      <w:r>
        <w:t>и</w:t>
      </w:r>
      <w:r>
        <w:rPr>
          <w:spacing w:val="-5"/>
        </w:rPr>
        <w:t xml:space="preserve"> </w:t>
      </w:r>
      <w:r>
        <w:t xml:space="preserve">порекло </w:t>
      </w:r>
      <w:r>
        <w:rPr>
          <w:spacing w:val="-3"/>
        </w:rPr>
        <w:t xml:space="preserve">лекова; </w:t>
      </w:r>
      <w:r>
        <w:t xml:space="preserve">врсте </w:t>
      </w:r>
      <w:r>
        <w:rPr>
          <w:spacing w:val="-3"/>
        </w:rPr>
        <w:t xml:space="preserve">лекова, </w:t>
      </w:r>
      <w:r>
        <w:t xml:space="preserve">начин издавања, чување </w:t>
      </w:r>
      <w:r>
        <w:rPr>
          <w:spacing w:val="-3"/>
        </w:rPr>
        <w:t xml:space="preserve">лекова; </w:t>
      </w:r>
      <w:r>
        <w:t xml:space="preserve">облици </w:t>
      </w:r>
      <w:r>
        <w:rPr>
          <w:spacing w:val="-3"/>
        </w:rPr>
        <w:t xml:space="preserve">лекова; </w:t>
      </w:r>
      <w:r>
        <w:t xml:space="preserve">начини примене </w:t>
      </w:r>
      <w:r>
        <w:rPr>
          <w:spacing w:val="-3"/>
        </w:rPr>
        <w:t xml:space="preserve">лекова; </w:t>
      </w:r>
      <w:r>
        <w:t xml:space="preserve">фармакокинетика (судбина лека у органи- зму); фармакодинамика – дејство </w:t>
      </w:r>
      <w:r>
        <w:rPr>
          <w:spacing w:val="-3"/>
        </w:rPr>
        <w:t xml:space="preserve">лекова </w:t>
      </w:r>
      <w:r>
        <w:t xml:space="preserve">на организам, </w:t>
      </w:r>
      <w:r>
        <w:t xml:space="preserve">плацебо; дозирање </w:t>
      </w:r>
      <w:r>
        <w:rPr>
          <w:spacing w:val="-3"/>
        </w:rPr>
        <w:t xml:space="preserve">лекова; </w:t>
      </w:r>
      <w:r>
        <w:t>нежељена дејства</w:t>
      </w:r>
      <w:r>
        <w:rPr>
          <w:spacing w:val="-2"/>
        </w:rPr>
        <w:t xml:space="preserve"> </w:t>
      </w:r>
      <w:r>
        <w:rPr>
          <w:spacing w:val="-3"/>
        </w:rPr>
        <w:t>лекова.</w:t>
      </w:r>
    </w:p>
    <w:p w:rsidR="001E7182" w:rsidRDefault="00094F44">
      <w:pPr>
        <w:pStyle w:val="BodyText"/>
        <w:spacing w:line="232" w:lineRule="auto"/>
        <w:ind w:right="137"/>
        <w:jc w:val="both"/>
      </w:pPr>
      <w:r>
        <w:t>Неопходно је упознати ученике са пољем проучавања фармакологије; појмом и пореклом лекова; врстама, начину издавања, чува- ња, облицима, начину примене и дозирања лекова;судбином лека у организму и дејство</w:t>
      </w:r>
      <w:r>
        <w:t>м лекова на организам, као и са нежељеним деј- ствима лекова и феноменом “ плацебо” ефекта.</w:t>
      </w:r>
    </w:p>
    <w:p w:rsidR="001E7182" w:rsidRDefault="00094F44">
      <w:pPr>
        <w:pStyle w:val="Heading1"/>
        <w:numPr>
          <w:ilvl w:val="0"/>
          <w:numId w:val="479"/>
        </w:numPr>
        <w:tabs>
          <w:tab w:val="left" w:pos="698"/>
        </w:tabs>
        <w:spacing w:line="196" w:lineRule="exact"/>
      </w:pPr>
      <w:r>
        <w:rPr>
          <w:spacing w:val="-3"/>
        </w:rPr>
        <w:t xml:space="preserve">Модул: </w:t>
      </w:r>
      <w:r>
        <w:t>Фармакологија централног нервног</w:t>
      </w:r>
      <w:r>
        <w:rPr>
          <w:spacing w:val="-2"/>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6"/>
        <w:jc w:val="both"/>
      </w:pPr>
      <w:r>
        <w:rPr>
          <w:spacing w:val="-4"/>
        </w:rPr>
        <w:t xml:space="preserve">Уоквиру </w:t>
      </w:r>
      <w:r>
        <w:t xml:space="preserve">2. </w:t>
      </w:r>
      <w:r>
        <w:rPr>
          <w:spacing w:val="-3"/>
        </w:rPr>
        <w:t xml:space="preserve">модула </w:t>
      </w:r>
      <w:r>
        <w:t>– Фармакологија централног нервног система, неопходно је дефинисати појмове: општи анестетици; психотроп- ни</w:t>
      </w:r>
      <w:r>
        <w:rPr>
          <w:spacing w:val="-8"/>
        </w:rPr>
        <w:t xml:space="preserve"> </w:t>
      </w:r>
      <w:r>
        <w:t>лекови:</w:t>
      </w:r>
      <w:r>
        <w:rPr>
          <w:spacing w:val="-8"/>
        </w:rPr>
        <w:t xml:space="preserve"> </w:t>
      </w:r>
      <w:r>
        <w:t>неуролептици</w:t>
      </w:r>
      <w:r>
        <w:rPr>
          <w:spacing w:val="-8"/>
        </w:rPr>
        <w:t xml:space="preserve"> </w:t>
      </w:r>
      <w:r>
        <w:t>(антипсихотички</w:t>
      </w:r>
      <w:r>
        <w:rPr>
          <w:spacing w:val="-8"/>
        </w:rPr>
        <w:t xml:space="preserve"> </w:t>
      </w:r>
      <w:r>
        <w:t>лекови),</w:t>
      </w:r>
      <w:r>
        <w:rPr>
          <w:spacing w:val="-8"/>
        </w:rPr>
        <w:t xml:space="preserve"> </w:t>
      </w:r>
      <w:r>
        <w:t>антидепресиви,</w:t>
      </w:r>
      <w:r>
        <w:rPr>
          <w:spacing w:val="-8"/>
        </w:rPr>
        <w:t xml:space="preserve"> </w:t>
      </w:r>
      <w:r>
        <w:t>анксиолитици,</w:t>
      </w:r>
      <w:r>
        <w:rPr>
          <w:spacing w:val="-8"/>
        </w:rPr>
        <w:t xml:space="preserve"> </w:t>
      </w:r>
      <w:r>
        <w:t>седативи;</w:t>
      </w:r>
      <w:r>
        <w:rPr>
          <w:spacing w:val="-8"/>
        </w:rPr>
        <w:t xml:space="preserve"> </w:t>
      </w:r>
      <w:r>
        <w:t>антиепилептички</w:t>
      </w:r>
      <w:r>
        <w:rPr>
          <w:spacing w:val="-8"/>
        </w:rPr>
        <w:t xml:space="preserve"> </w:t>
      </w:r>
      <w:r>
        <w:t>лекови;</w:t>
      </w:r>
      <w:r>
        <w:rPr>
          <w:spacing w:val="-8"/>
        </w:rPr>
        <w:t xml:space="preserve"> </w:t>
      </w:r>
      <w:r>
        <w:t>аналгетици</w:t>
      </w:r>
      <w:r>
        <w:rPr>
          <w:spacing w:val="-8"/>
        </w:rPr>
        <w:t xml:space="preserve"> </w:t>
      </w:r>
      <w:r>
        <w:t>–</w:t>
      </w:r>
      <w:r>
        <w:rPr>
          <w:spacing w:val="-8"/>
        </w:rPr>
        <w:t xml:space="preserve"> </w:t>
      </w:r>
      <w:r>
        <w:t xml:space="preserve">нар- </w:t>
      </w:r>
      <w:r>
        <w:rPr>
          <w:spacing w:val="-3"/>
        </w:rPr>
        <w:t xml:space="preserve">котички </w:t>
      </w:r>
      <w:r>
        <w:t>и ненаркотич</w:t>
      </w:r>
      <w:r>
        <w:t>ки, нестероидни антиреуматици; етанол и метанол; психостимуланси; локални</w:t>
      </w:r>
      <w:r>
        <w:rPr>
          <w:spacing w:val="-15"/>
        </w:rPr>
        <w:t xml:space="preserve"> </w:t>
      </w:r>
      <w:r>
        <w:t>анестетици.</w:t>
      </w:r>
    </w:p>
    <w:p w:rsidR="001E7182" w:rsidRDefault="00094F44">
      <w:pPr>
        <w:pStyle w:val="BodyText"/>
        <w:spacing w:line="232" w:lineRule="auto"/>
        <w:ind w:right="137"/>
        <w:jc w:val="both"/>
      </w:pPr>
      <w:r>
        <w:t xml:space="preserve">Неопходно је ученике упознати са најважнијим групама </w:t>
      </w:r>
      <w:r>
        <w:rPr>
          <w:spacing w:val="-3"/>
        </w:rPr>
        <w:t xml:space="preserve">лекова </w:t>
      </w:r>
      <w:r>
        <w:t>са дејством на централни нервни систем; основним индикацијама, начинима</w:t>
      </w:r>
      <w:r>
        <w:rPr>
          <w:spacing w:val="-7"/>
        </w:rPr>
        <w:t xml:space="preserve"> </w:t>
      </w:r>
      <w:r>
        <w:t>примене</w:t>
      </w:r>
      <w:r>
        <w:rPr>
          <w:spacing w:val="-7"/>
        </w:rPr>
        <w:t xml:space="preserve"> </w:t>
      </w:r>
      <w:r>
        <w:t>и</w:t>
      </w:r>
      <w:r>
        <w:rPr>
          <w:spacing w:val="-7"/>
        </w:rPr>
        <w:t xml:space="preserve"> </w:t>
      </w:r>
      <w:r>
        <w:t>најчешћим</w:t>
      </w:r>
      <w:r>
        <w:rPr>
          <w:spacing w:val="-7"/>
        </w:rPr>
        <w:t xml:space="preserve"> </w:t>
      </w:r>
      <w:r>
        <w:t>нежељеним</w:t>
      </w:r>
      <w:r>
        <w:rPr>
          <w:spacing w:val="-7"/>
        </w:rPr>
        <w:t xml:space="preserve"> </w:t>
      </w:r>
      <w:r>
        <w:t>ефектима</w:t>
      </w:r>
      <w:r>
        <w:rPr>
          <w:spacing w:val="-7"/>
        </w:rPr>
        <w:t xml:space="preserve"> </w:t>
      </w:r>
      <w:r>
        <w:rPr>
          <w:spacing w:val="-3"/>
        </w:rPr>
        <w:t>лекова</w:t>
      </w:r>
      <w:r>
        <w:rPr>
          <w:spacing w:val="-7"/>
        </w:rPr>
        <w:t xml:space="preserve"> </w:t>
      </w:r>
      <w:r>
        <w:t>са</w:t>
      </w:r>
      <w:r>
        <w:rPr>
          <w:spacing w:val="-7"/>
        </w:rPr>
        <w:t xml:space="preserve"> </w:t>
      </w:r>
      <w:r>
        <w:t>дејством</w:t>
      </w:r>
      <w:r>
        <w:rPr>
          <w:spacing w:val="-7"/>
        </w:rPr>
        <w:t xml:space="preserve"> </w:t>
      </w:r>
      <w:r>
        <w:t>на</w:t>
      </w:r>
      <w:r>
        <w:rPr>
          <w:spacing w:val="-7"/>
        </w:rPr>
        <w:t xml:space="preserve"> </w:t>
      </w:r>
      <w:r>
        <w:t>централни</w:t>
      </w:r>
      <w:r>
        <w:rPr>
          <w:spacing w:val="-7"/>
        </w:rPr>
        <w:t xml:space="preserve"> </w:t>
      </w:r>
      <w:r>
        <w:t>нервни</w:t>
      </w:r>
      <w:r>
        <w:rPr>
          <w:spacing w:val="-7"/>
        </w:rPr>
        <w:t xml:space="preserve"> </w:t>
      </w:r>
      <w:r>
        <w:t>систем;</w:t>
      </w:r>
      <w:r>
        <w:rPr>
          <w:spacing w:val="-7"/>
        </w:rPr>
        <w:t xml:space="preserve"> </w:t>
      </w:r>
      <w:r>
        <w:t>индикацијама</w:t>
      </w:r>
      <w:r>
        <w:rPr>
          <w:spacing w:val="-7"/>
        </w:rPr>
        <w:t xml:space="preserve"> </w:t>
      </w:r>
      <w:r>
        <w:t>и</w:t>
      </w:r>
      <w:r>
        <w:rPr>
          <w:spacing w:val="-7"/>
        </w:rPr>
        <w:t xml:space="preserve"> </w:t>
      </w:r>
      <w:r>
        <w:t>нежељеним</w:t>
      </w:r>
      <w:r>
        <w:rPr>
          <w:spacing w:val="-7"/>
        </w:rPr>
        <w:t xml:space="preserve"> </w:t>
      </w:r>
      <w:r>
        <w:t xml:space="preserve">ефек- тима локалних анестетика. Циљ је да ученици знају да наброје и објасне најважнијие групаме </w:t>
      </w:r>
      <w:r>
        <w:rPr>
          <w:spacing w:val="-3"/>
        </w:rPr>
        <w:t xml:space="preserve">лекова </w:t>
      </w:r>
      <w:r>
        <w:t>са дејством на централни нервни систем; индикације и нежељене ефекте локалних а</w:t>
      </w:r>
      <w:r>
        <w:t xml:space="preserve">нестетика; </w:t>
      </w:r>
      <w:r>
        <w:rPr>
          <w:spacing w:val="-3"/>
        </w:rPr>
        <w:t xml:space="preserve">фармаколошке </w:t>
      </w:r>
      <w:r>
        <w:t>ефекте етанола и метанола на ЦНС; индикације и нежељене ефекте локалних</w:t>
      </w:r>
      <w:r>
        <w:rPr>
          <w:spacing w:val="-2"/>
        </w:rPr>
        <w:t xml:space="preserve"> </w:t>
      </w:r>
      <w:r>
        <w:t>анестетика.</w:t>
      </w:r>
    </w:p>
    <w:p w:rsidR="001E7182" w:rsidRDefault="00094F44">
      <w:pPr>
        <w:pStyle w:val="Heading1"/>
        <w:numPr>
          <w:ilvl w:val="0"/>
          <w:numId w:val="479"/>
        </w:numPr>
        <w:tabs>
          <w:tab w:val="left" w:pos="698"/>
        </w:tabs>
        <w:spacing w:line="194" w:lineRule="exact"/>
      </w:pPr>
      <w:r>
        <w:rPr>
          <w:spacing w:val="-3"/>
        </w:rPr>
        <w:t xml:space="preserve">Модул: </w:t>
      </w:r>
      <w:r>
        <w:t>Фармакологија аутономног нервног</w:t>
      </w:r>
      <w:r>
        <w:rPr>
          <w:spacing w:val="-3"/>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2" w:lineRule="auto"/>
        <w:ind w:right="137"/>
        <w:jc w:val="both"/>
      </w:pPr>
      <w:r>
        <w:rPr>
          <w:spacing w:val="-4"/>
        </w:rPr>
        <w:t xml:space="preserve">Уоквиру </w:t>
      </w:r>
      <w:r>
        <w:t xml:space="preserve">3. </w:t>
      </w:r>
      <w:r>
        <w:rPr>
          <w:spacing w:val="-3"/>
        </w:rPr>
        <w:t xml:space="preserve">модула– </w:t>
      </w:r>
      <w:r>
        <w:t xml:space="preserve">Фармакологија аутономног нервног система, неопходно је дефинисати појмове: трансмисија у вегетативном нервном систему; холинергички лекови; антихолинергички лекови; адренергички лекови: </w:t>
      </w:r>
      <w:r>
        <w:rPr>
          <w:spacing w:val="-3"/>
        </w:rPr>
        <w:t xml:space="preserve">катехоламини, </w:t>
      </w:r>
      <w:r>
        <w:t>вазоконстриктори, бронходила- татори; адренергички блока</w:t>
      </w:r>
      <w:r>
        <w:t>тори; антихистаминици.</w:t>
      </w:r>
    </w:p>
    <w:p w:rsidR="001E7182" w:rsidRDefault="00094F44">
      <w:pPr>
        <w:pStyle w:val="BodyText"/>
        <w:spacing w:line="232" w:lineRule="auto"/>
        <w:ind w:right="137"/>
        <w:jc w:val="both"/>
      </w:pPr>
      <w:r>
        <w:t>Неопходно је ученике упознати са најважнијом групом лекова са дејством на вегетативни нервни систем; основним индикацијама, начином примене и најчешћим нежељене ефекте лекова са дејством на вегетативни нервни систем. Циљ је да учениц</w:t>
      </w:r>
      <w:r>
        <w:t>и знају да наведу и објаснеосновне индикације, начине примене и најчешће нежељене ефекте лекова са дејством на вегетативни нервни систем; најважније представнике наведених група лекова.</w:t>
      </w:r>
    </w:p>
    <w:p w:rsidR="001E7182" w:rsidRDefault="00094F44">
      <w:pPr>
        <w:pStyle w:val="Heading1"/>
        <w:numPr>
          <w:ilvl w:val="0"/>
          <w:numId w:val="479"/>
        </w:numPr>
        <w:tabs>
          <w:tab w:val="left" w:pos="698"/>
        </w:tabs>
        <w:spacing w:line="195" w:lineRule="exact"/>
      </w:pPr>
      <w:r>
        <w:rPr>
          <w:spacing w:val="-3"/>
        </w:rPr>
        <w:t xml:space="preserve">Модул: </w:t>
      </w:r>
      <w:r>
        <w:t xml:space="preserve">Фармакологија </w:t>
      </w:r>
      <w:r>
        <w:rPr>
          <w:spacing w:val="-3"/>
        </w:rPr>
        <w:t xml:space="preserve">кардиоваскуларног, респираторног, </w:t>
      </w:r>
      <w:r>
        <w:t>дигестивног и у</w:t>
      </w:r>
      <w:r>
        <w:t>рогениталног</w:t>
      </w:r>
      <w:r>
        <w:rPr>
          <w:spacing w:val="5"/>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22</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w:t>
      </w:r>
      <w:r>
        <w:t xml:space="preserve">– Фармакологија </w:t>
      </w:r>
      <w:r>
        <w:rPr>
          <w:spacing w:val="-3"/>
        </w:rPr>
        <w:t xml:space="preserve">кардиоваскуларног, </w:t>
      </w:r>
      <w:r>
        <w:t xml:space="preserve">респираторног, дигестивног и урогениталног система,неопходно је дефи- нисати појмове: лекови у терапији </w:t>
      </w:r>
      <w:r>
        <w:t>срчане инсуфицијенције ( АЦХ инхибитори, блокатори рецептора за ангиотензин II, диуретици, бета блокатори,</w:t>
      </w:r>
      <w:r>
        <w:rPr>
          <w:spacing w:val="-5"/>
        </w:rPr>
        <w:t xml:space="preserve"> </w:t>
      </w:r>
      <w:r>
        <w:t>вазодилататори,</w:t>
      </w:r>
      <w:r>
        <w:rPr>
          <w:spacing w:val="-5"/>
        </w:rPr>
        <w:t xml:space="preserve"> </w:t>
      </w:r>
      <w:r>
        <w:t>кардиотонични</w:t>
      </w:r>
      <w:r>
        <w:rPr>
          <w:spacing w:val="-4"/>
        </w:rPr>
        <w:t xml:space="preserve"> </w:t>
      </w:r>
      <w:r>
        <w:rPr>
          <w:spacing w:val="-3"/>
        </w:rPr>
        <w:t>гликозиди</w:t>
      </w:r>
      <w:r>
        <w:rPr>
          <w:spacing w:val="-5"/>
        </w:rPr>
        <w:t xml:space="preserve"> </w:t>
      </w:r>
      <w:r>
        <w:t>);</w:t>
      </w:r>
      <w:r>
        <w:rPr>
          <w:spacing w:val="-5"/>
        </w:rPr>
        <w:t xml:space="preserve"> </w:t>
      </w:r>
      <w:r>
        <w:t>антиаритмијски</w:t>
      </w:r>
      <w:r>
        <w:rPr>
          <w:spacing w:val="-5"/>
        </w:rPr>
        <w:t xml:space="preserve"> </w:t>
      </w:r>
      <w:r>
        <w:t>лекови;</w:t>
      </w:r>
      <w:r>
        <w:rPr>
          <w:spacing w:val="-5"/>
        </w:rPr>
        <w:t xml:space="preserve"> </w:t>
      </w:r>
      <w:r>
        <w:t>антилипемици;</w:t>
      </w:r>
      <w:r>
        <w:rPr>
          <w:spacing w:val="-4"/>
        </w:rPr>
        <w:t xml:space="preserve"> </w:t>
      </w:r>
      <w:r>
        <w:t>антихипертензивни</w:t>
      </w:r>
      <w:r>
        <w:rPr>
          <w:spacing w:val="-4"/>
        </w:rPr>
        <w:t xml:space="preserve"> </w:t>
      </w:r>
      <w:r>
        <w:t>лекови;</w:t>
      </w:r>
      <w:r>
        <w:rPr>
          <w:spacing w:val="-5"/>
        </w:rPr>
        <w:t xml:space="preserve"> </w:t>
      </w:r>
      <w:r>
        <w:t>лекови</w:t>
      </w:r>
      <w:r>
        <w:rPr>
          <w:spacing w:val="-4"/>
        </w:rPr>
        <w:t xml:space="preserve"> </w:t>
      </w:r>
      <w:r>
        <w:t>у</w:t>
      </w:r>
      <w:r>
        <w:rPr>
          <w:spacing w:val="-5"/>
        </w:rPr>
        <w:t xml:space="preserve"> </w:t>
      </w:r>
      <w:r>
        <w:t>те- рапији исхемијске болести срца</w:t>
      </w:r>
      <w:r>
        <w:t xml:space="preserve">; лекови у терапији бронхијалне астме; антитусици, експекторанси и кисеоник; фармакотерапија улкусне болести; антидијароици, лаксативи, антиеметици; лекови </w:t>
      </w:r>
      <w:r>
        <w:rPr>
          <w:spacing w:val="-3"/>
        </w:rPr>
        <w:t xml:space="preserve">који </w:t>
      </w:r>
      <w:r>
        <w:t>утичу на апетит и дигестиви; диуретици; утеротоници и</w:t>
      </w:r>
      <w:r>
        <w:rPr>
          <w:spacing w:val="-16"/>
        </w:rPr>
        <w:t xml:space="preserve"> </w:t>
      </w:r>
      <w:r>
        <w:rPr>
          <w:spacing w:val="-3"/>
        </w:rPr>
        <w:t>токолитици.</w:t>
      </w:r>
    </w:p>
    <w:p w:rsidR="001E7182" w:rsidRDefault="00094F44">
      <w:pPr>
        <w:pStyle w:val="BodyText"/>
        <w:spacing w:line="232" w:lineRule="auto"/>
        <w:ind w:right="136"/>
        <w:jc w:val="both"/>
      </w:pPr>
      <w:r>
        <w:t>Неопходно је упознати ученике</w:t>
      </w:r>
      <w:r>
        <w:t xml:space="preserve"> са фармакокинетичким и фармакодинамским особинама </w:t>
      </w:r>
      <w:r>
        <w:rPr>
          <w:spacing w:val="-3"/>
        </w:rPr>
        <w:t xml:space="preserve">лекова који </w:t>
      </w:r>
      <w:r>
        <w:t>се користе у терапији кардио- васкуларних,</w:t>
      </w:r>
      <w:r>
        <w:rPr>
          <w:spacing w:val="-4"/>
        </w:rPr>
        <w:t xml:space="preserve"> </w:t>
      </w:r>
      <w:r>
        <w:t>респираторних,</w:t>
      </w:r>
      <w:r>
        <w:rPr>
          <w:spacing w:val="-4"/>
        </w:rPr>
        <w:t xml:space="preserve"> </w:t>
      </w:r>
      <w:r>
        <w:t>урогениталних</w:t>
      </w:r>
      <w:r>
        <w:rPr>
          <w:spacing w:val="-4"/>
        </w:rPr>
        <w:t xml:space="preserve"> </w:t>
      </w:r>
      <w:r>
        <w:t>обољења,</w:t>
      </w:r>
      <w:r>
        <w:rPr>
          <w:spacing w:val="-4"/>
        </w:rPr>
        <w:t xml:space="preserve"> </w:t>
      </w:r>
      <w:r>
        <w:t>као</w:t>
      </w:r>
      <w:r>
        <w:rPr>
          <w:spacing w:val="-4"/>
        </w:rPr>
        <w:t xml:space="preserve"> </w:t>
      </w:r>
      <w:r>
        <w:t>и</w:t>
      </w:r>
      <w:r>
        <w:rPr>
          <w:spacing w:val="-4"/>
        </w:rPr>
        <w:t xml:space="preserve"> </w:t>
      </w:r>
      <w:r>
        <w:t>обољењима</w:t>
      </w:r>
      <w:r>
        <w:rPr>
          <w:spacing w:val="-4"/>
        </w:rPr>
        <w:t xml:space="preserve"> </w:t>
      </w:r>
      <w:r>
        <w:t>дигестивног</w:t>
      </w:r>
      <w:r>
        <w:rPr>
          <w:spacing w:val="-4"/>
        </w:rPr>
        <w:t xml:space="preserve"> </w:t>
      </w:r>
      <w:r>
        <w:t>система;најважнијим</w:t>
      </w:r>
      <w:r>
        <w:rPr>
          <w:spacing w:val="-4"/>
        </w:rPr>
        <w:t xml:space="preserve"> </w:t>
      </w:r>
      <w:r>
        <w:t>нежељеним</w:t>
      </w:r>
      <w:r>
        <w:rPr>
          <w:spacing w:val="-4"/>
        </w:rPr>
        <w:t xml:space="preserve"> </w:t>
      </w:r>
      <w:r>
        <w:t>дејствима</w:t>
      </w:r>
      <w:r>
        <w:rPr>
          <w:spacing w:val="-4"/>
        </w:rPr>
        <w:t xml:space="preserve"> </w:t>
      </w:r>
      <w:r>
        <w:rPr>
          <w:spacing w:val="-3"/>
        </w:rPr>
        <w:t xml:space="preserve">лекова </w:t>
      </w:r>
      <w:r>
        <w:t xml:space="preserve">и контраиндикацијама за примену </w:t>
      </w:r>
      <w:r>
        <w:rPr>
          <w:spacing w:val="-3"/>
        </w:rPr>
        <w:t>леков</w:t>
      </w:r>
      <w:r>
        <w:rPr>
          <w:spacing w:val="-3"/>
        </w:rPr>
        <w:t xml:space="preserve">а који </w:t>
      </w:r>
      <w:r>
        <w:t xml:space="preserve">се користе у терапији кардиоваскуларних, респираторних и урогениталних обољења, као и обољењима дигестивног система; Циљ је да се ученици знају да наведу генеричка имена најважнијих представника наведених група </w:t>
      </w:r>
      <w:r>
        <w:rPr>
          <w:spacing w:val="-3"/>
        </w:rPr>
        <w:t>лекова.</w:t>
      </w:r>
    </w:p>
    <w:p w:rsidR="001E7182" w:rsidRDefault="00094F44">
      <w:pPr>
        <w:pStyle w:val="Heading1"/>
        <w:numPr>
          <w:ilvl w:val="0"/>
          <w:numId w:val="479"/>
        </w:numPr>
        <w:tabs>
          <w:tab w:val="left" w:pos="698"/>
        </w:tabs>
        <w:spacing w:line="194" w:lineRule="exact"/>
      </w:pPr>
      <w:r>
        <w:rPr>
          <w:spacing w:val="-3"/>
        </w:rPr>
        <w:t xml:space="preserve">Модул: </w:t>
      </w:r>
      <w:r>
        <w:t>Фармакологија крви и телесних</w:t>
      </w:r>
      <w:r>
        <w:rPr>
          <w:spacing w:val="-2"/>
        </w:rPr>
        <w:t xml:space="preserve"> </w:t>
      </w:r>
      <w:r>
        <w:t>течности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5"/>
        <w:jc w:val="both"/>
      </w:pPr>
      <w:r>
        <w:t>У</w:t>
      </w:r>
      <w:r>
        <w:rPr>
          <w:spacing w:val="-6"/>
        </w:rPr>
        <w:t xml:space="preserve"> </w:t>
      </w:r>
      <w:r>
        <w:t>оквиру</w:t>
      </w:r>
      <w:r>
        <w:rPr>
          <w:spacing w:val="-6"/>
        </w:rPr>
        <w:t xml:space="preserve"> </w:t>
      </w:r>
      <w:r>
        <w:t>5.модула</w:t>
      </w:r>
      <w:r>
        <w:rPr>
          <w:spacing w:val="-6"/>
        </w:rPr>
        <w:t xml:space="preserve"> </w:t>
      </w:r>
      <w:r>
        <w:t>–</w:t>
      </w:r>
      <w:r>
        <w:rPr>
          <w:spacing w:val="-6"/>
        </w:rPr>
        <w:t xml:space="preserve"> </w:t>
      </w:r>
      <w:r>
        <w:t>Ментална</w:t>
      </w:r>
      <w:r>
        <w:rPr>
          <w:spacing w:val="-6"/>
        </w:rPr>
        <w:t xml:space="preserve"> </w:t>
      </w:r>
      <w:r>
        <w:t>хигијена</w:t>
      </w:r>
      <w:r>
        <w:rPr>
          <w:spacing w:val="-6"/>
        </w:rPr>
        <w:t xml:space="preserve"> </w:t>
      </w:r>
      <w:r>
        <w:t>неопходно</w:t>
      </w:r>
      <w:r>
        <w:rPr>
          <w:spacing w:val="-6"/>
        </w:rPr>
        <w:t xml:space="preserve"> </w:t>
      </w:r>
      <w:r>
        <w:t>је</w:t>
      </w:r>
      <w:r>
        <w:rPr>
          <w:spacing w:val="-6"/>
        </w:rPr>
        <w:t xml:space="preserve"> </w:t>
      </w:r>
      <w:r>
        <w:t>дефинисати</w:t>
      </w:r>
      <w:r>
        <w:rPr>
          <w:spacing w:val="-6"/>
        </w:rPr>
        <w:t xml:space="preserve"> </w:t>
      </w:r>
      <w:r>
        <w:t>појмове:</w:t>
      </w:r>
      <w:r>
        <w:rPr>
          <w:spacing w:val="-6"/>
        </w:rPr>
        <w:t xml:space="preserve"> </w:t>
      </w:r>
      <w:r>
        <w:t>ментално</w:t>
      </w:r>
      <w:r>
        <w:rPr>
          <w:spacing w:val="-6"/>
        </w:rPr>
        <w:t xml:space="preserve"> </w:t>
      </w:r>
      <w:r>
        <w:t>здравље,</w:t>
      </w:r>
      <w:r>
        <w:rPr>
          <w:spacing w:val="-6"/>
        </w:rPr>
        <w:t xml:space="preserve"> </w:t>
      </w:r>
      <w:r>
        <w:t>однос</w:t>
      </w:r>
      <w:r>
        <w:rPr>
          <w:spacing w:val="-6"/>
        </w:rPr>
        <w:t xml:space="preserve"> </w:t>
      </w:r>
      <w:r>
        <w:t>телесног</w:t>
      </w:r>
      <w:r>
        <w:rPr>
          <w:spacing w:val="-6"/>
        </w:rPr>
        <w:t xml:space="preserve"> </w:t>
      </w:r>
      <w:r>
        <w:t>и</w:t>
      </w:r>
      <w:r>
        <w:rPr>
          <w:spacing w:val="-6"/>
        </w:rPr>
        <w:t xml:space="preserve"> </w:t>
      </w:r>
      <w:r>
        <w:t>менталног</w:t>
      </w:r>
      <w:r>
        <w:rPr>
          <w:spacing w:val="-6"/>
        </w:rPr>
        <w:t xml:space="preserve"> </w:t>
      </w:r>
      <w:r>
        <w:t xml:space="preserve">здравља, фактори </w:t>
      </w:r>
      <w:r>
        <w:rPr>
          <w:spacing w:val="-3"/>
        </w:rPr>
        <w:t xml:space="preserve">који </w:t>
      </w:r>
      <w:r>
        <w:t>ути</w:t>
      </w:r>
      <w:r>
        <w:t xml:space="preserve">чу на ментално здравље; инерперсонални односи и њихова позитивна модификација; специфичности менталног здра- вља </w:t>
      </w:r>
      <w:r>
        <w:rPr>
          <w:spacing w:val="-6"/>
        </w:rPr>
        <w:t xml:space="preserve">код </w:t>
      </w:r>
      <w:r>
        <w:t xml:space="preserve">деце и омладине; зрелост младих за брак и формирање породице; специфичности менталног здравља жена у прелазном добу и старих </w:t>
      </w:r>
      <w:r>
        <w:rPr>
          <w:spacing w:val="-3"/>
        </w:rPr>
        <w:t xml:space="preserve">људи; </w:t>
      </w:r>
      <w:r>
        <w:t>превенци</w:t>
      </w:r>
      <w:r>
        <w:t xml:space="preserve">ја душевних поремећаја у зависности </w:t>
      </w:r>
      <w:r>
        <w:rPr>
          <w:spacing w:val="-3"/>
        </w:rPr>
        <w:t xml:space="preserve">од </w:t>
      </w:r>
      <w:r>
        <w:t xml:space="preserve">старосног доба; стрес; превенција болести зависности: пушење, </w:t>
      </w:r>
      <w:r>
        <w:rPr>
          <w:spacing w:val="-3"/>
        </w:rPr>
        <w:t xml:space="preserve">наркома- </w:t>
      </w:r>
      <w:r>
        <w:t>нија и</w:t>
      </w:r>
      <w:r>
        <w:rPr>
          <w:spacing w:val="-2"/>
        </w:rPr>
        <w:t xml:space="preserve"> </w:t>
      </w:r>
      <w:r>
        <w:rPr>
          <w:spacing w:val="-3"/>
        </w:rPr>
        <w:t>алкохолизам.</w:t>
      </w:r>
    </w:p>
    <w:p w:rsidR="001E7182" w:rsidRDefault="00094F44">
      <w:pPr>
        <w:pStyle w:val="BodyText"/>
        <w:spacing w:line="232" w:lineRule="auto"/>
        <w:ind w:right="136"/>
        <w:jc w:val="both"/>
      </w:pPr>
      <w:r>
        <w:t>Неопходно је упознати ученике о начину прилагођавања стабилне и зреле личности утицајима животне средине; одупирања факто- рим</w:t>
      </w:r>
      <w:r>
        <w:t>а који нарушавају ментално здравље; примене мера које подижу ниво психичке кондиције; усвајања нових стилова живота.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479"/>
        </w:numPr>
        <w:tabs>
          <w:tab w:val="left" w:pos="698"/>
        </w:tabs>
        <w:spacing w:before="80" w:line="203" w:lineRule="exact"/>
      </w:pPr>
      <w:r>
        <w:rPr>
          <w:spacing w:val="-3"/>
        </w:rPr>
        <w:lastRenderedPageBreak/>
        <w:t xml:space="preserve">Модул: </w:t>
      </w:r>
      <w:r>
        <w:t>Фармакологија хормона и</w:t>
      </w:r>
      <w:r>
        <w:rPr>
          <w:spacing w:val="-1"/>
        </w:rPr>
        <w:t xml:space="preserve"> </w:t>
      </w:r>
      <w:r>
        <w:t>витамина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before="1" w:line="232" w:lineRule="auto"/>
        <w:ind w:right="135"/>
        <w:jc w:val="both"/>
      </w:pPr>
      <w:r>
        <w:t>У оквиру 6. модула– Фармакологија хормона и витамина неопходно је дефинисати појмове:лекови који делују на хомеостазу и тромбозу (антихеморагици, антиагрегацијски лекови, антикоагулантни лекови, фибринолитици); антианемијски лекови (препарати гво- жђа, вит</w:t>
      </w:r>
      <w:r>
        <w:t>амин Б12, фолна киселина, еритропоетин); препарати крви и замене за плазму; инфузиони раствори; парентерална исхрана; контрастна средства.</w:t>
      </w:r>
    </w:p>
    <w:p w:rsidR="001E7182" w:rsidRDefault="00094F44">
      <w:pPr>
        <w:pStyle w:val="BodyText"/>
        <w:spacing w:line="232" w:lineRule="auto"/>
        <w:ind w:right="137"/>
        <w:jc w:val="both"/>
      </w:pPr>
      <w:r>
        <w:t xml:space="preserve">Неопходно је упознати ученике са најважнијим групама </w:t>
      </w:r>
      <w:r>
        <w:rPr>
          <w:spacing w:val="-3"/>
        </w:rPr>
        <w:t xml:space="preserve">лекова </w:t>
      </w:r>
      <w:r>
        <w:t>са дејством на хомеостазу и тромбозу; основним индикација</w:t>
      </w:r>
      <w:r>
        <w:t>ма, на- чином</w:t>
      </w:r>
      <w:r>
        <w:rPr>
          <w:spacing w:val="-6"/>
        </w:rPr>
        <w:t xml:space="preserve"> </w:t>
      </w:r>
      <w:r>
        <w:t>примене</w:t>
      </w:r>
      <w:r>
        <w:rPr>
          <w:spacing w:val="-6"/>
        </w:rPr>
        <w:t xml:space="preserve"> </w:t>
      </w:r>
      <w:r>
        <w:t>и</w:t>
      </w:r>
      <w:r>
        <w:rPr>
          <w:spacing w:val="-6"/>
        </w:rPr>
        <w:t xml:space="preserve"> </w:t>
      </w:r>
      <w:r>
        <w:t>најчешћим</w:t>
      </w:r>
      <w:r>
        <w:rPr>
          <w:spacing w:val="-6"/>
        </w:rPr>
        <w:t xml:space="preserve"> </w:t>
      </w:r>
      <w:r>
        <w:t>нежељеним</w:t>
      </w:r>
      <w:r>
        <w:rPr>
          <w:spacing w:val="-6"/>
        </w:rPr>
        <w:t xml:space="preserve"> </w:t>
      </w:r>
      <w:r>
        <w:t>ефектима</w:t>
      </w:r>
      <w:r>
        <w:rPr>
          <w:spacing w:val="-6"/>
        </w:rPr>
        <w:t xml:space="preserve"> </w:t>
      </w:r>
      <w:r>
        <w:rPr>
          <w:spacing w:val="-3"/>
        </w:rPr>
        <w:t>лекова</w:t>
      </w:r>
      <w:r>
        <w:rPr>
          <w:spacing w:val="-6"/>
        </w:rPr>
        <w:t xml:space="preserve"> </w:t>
      </w:r>
      <w:r>
        <w:t>са</w:t>
      </w:r>
      <w:r>
        <w:rPr>
          <w:spacing w:val="-6"/>
        </w:rPr>
        <w:t xml:space="preserve"> </w:t>
      </w:r>
      <w:r>
        <w:t>дејством</w:t>
      </w:r>
      <w:r>
        <w:rPr>
          <w:spacing w:val="-6"/>
        </w:rPr>
        <w:t xml:space="preserve"> </w:t>
      </w:r>
      <w:r>
        <w:t>на</w:t>
      </w:r>
      <w:r>
        <w:rPr>
          <w:spacing w:val="-6"/>
        </w:rPr>
        <w:t xml:space="preserve"> </w:t>
      </w:r>
      <w:r>
        <w:t>хомеостазу</w:t>
      </w:r>
      <w:r>
        <w:rPr>
          <w:spacing w:val="-6"/>
        </w:rPr>
        <w:t xml:space="preserve"> </w:t>
      </w:r>
      <w:r>
        <w:t>и</w:t>
      </w:r>
      <w:r>
        <w:rPr>
          <w:spacing w:val="-6"/>
        </w:rPr>
        <w:t xml:space="preserve"> </w:t>
      </w:r>
      <w:r>
        <w:t>тромбозу;</w:t>
      </w:r>
      <w:r>
        <w:rPr>
          <w:spacing w:val="-6"/>
        </w:rPr>
        <w:t xml:space="preserve"> </w:t>
      </w:r>
      <w:r>
        <w:t>најважнијим</w:t>
      </w:r>
      <w:r>
        <w:rPr>
          <w:spacing w:val="-6"/>
        </w:rPr>
        <w:t xml:space="preserve"> </w:t>
      </w:r>
      <w:r>
        <w:t>антианемијским</w:t>
      </w:r>
      <w:r>
        <w:rPr>
          <w:spacing w:val="-6"/>
        </w:rPr>
        <w:t xml:space="preserve"> </w:t>
      </w:r>
      <w:r>
        <w:t xml:space="preserve">лековима; основним индикацијама , начином примене и најчешћим нежељеним ефектима антианемијских </w:t>
      </w:r>
      <w:r>
        <w:rPr>
          <w:spacing w:val="-3"/>
        </w:rPr>
        <w:t xml:space="preserve">лекова; </w:t>
      </w:r>
      <w:r>
        <w:t>врстама, дејствима, индикација- ма</w:t>
      </w:r>
      <w:r>
        <w:rPr>
          <w:spacing w:val="-6"/>
        </w:rPr>
        <w:t xml:space="preserve"> </w:t>
      </w:r>
      <w:r>
        <w:t>и</w:t>
      </w:r>
      <w:r>
        <w:rPr>
          <w:spacing w:val="-6"/>
        </w:rPr>
        <w:t xml:space="preserve"> </w:t>
      </w:r>
      <w:r>
        <w:t>нежељеним</w:t>
      </w:r>
      <w:r>
        <w:rPr>
          <w:spacing w:val="-6"/>
        </w:rPr>
        <w:t xml:space="preserve"> </w:t>
      </w:r>
      <w:r>
        <w:t>ефектима</w:t>
      </w:r>
      <w:r>
        <w:rPr>
          <w:spacing w:val="-6"/>
        </w:rPr>
        <w:t xml:space="preserve"> </w:t>
      </w:r>
      <w:r>
        <w:t>средстава</w:t>
      </w:r>
      <w:r>
        <w:rPr>
          <w:spacing w:val="-6"/>
        </w:rPr>
        <w:t xml:space="preserve"> </w:t>
      </w:r>
      <w:r>
        <w:t>за</w:t>
      </w:r>
      <w:r>
        <w:rPr>
          <w:spacing w:val="-6"/>
        </w:rPr>
        <w:t xml:space="preserve"> </w:t>
      </w:r>
      <w:r>
        <w:t>надокнаду</w:t>
      </w:r>
      <w:r>
        <w:rPr>
          <w:spacing w:val="-6"/>
        </w:rPr>
        <w:t xml:space="preserve"> </w:t>
      </w:r>
      <w:r>
        <w:t>течности,</w:t>
      </w:r>
      <w:r>
        <w:rPr>
          <w:spacing w:val="-6"/>
        </w:rPr>
        <w:t xml:space="preserve"> </w:t>
      </w:r>
      <w:r>
        <w:t>крвних</w:t>
      </w:r>
      <w:r>
        <w:rPr>
          <w:spacing w:val="-6"/>
        </w:rPr>
        <w:t xml:space="preserve"> </w:t>
      </w:r>
      <w:r>
        <w:t>елемената,</w:t>
      </w:r>
      <w:r>
        <w:rPr>
          <w:spacing w:val="-6"/>
        </w:rPr>
        <w:t xml:space="preserve"> </w:t>
      </w:r>
      <w:r>
        <w:t>електролита</w:t>
      </w:r>
      <w:r>
        <w:rPr>
          <w:spacing w:val="-6"/>
        </w:rPr>
        <w:t xml:space="preserve"> </w:t>
      </w:r>
      <w:r>
        <w:t>и</w:t>
      </w:r>
      <w:r>
        <w:rPr>
          <w:spacing w:val="-6"/>
        </w:rPr>
        <w:t xml:space="preserve"> </w:t>
      </w:r>
      <w:r>
        <w:t>хранљивих</w:t>
      </w:r>
      <w:r>
        <w:rPr>
          <w:spacing w:val="-6"/>
        </w:rPr>
        <w:t xml:space="preserve"> </w:t>
      </w:r>
      <w:r>
        <w:t>материја;</w:t>
      </w:r>
      <w:r>
        <w:rPr>
          <w:spacing w:val="-6"/>
        </w:rPr>
        <w:t xml:space="preserve"> </w:t>
      </w:r>
      <w:r>
        <w:t>врстама,</w:t>
      </w:r>
      <w:r>
        <w:rPr>
          <w:spacing w:val="-6"/>
        </w:rPr>
        <w:t xml:space="preserve"> </w:t>
      </w:r>
      <w:r>
        <w:t>индикација- ма и нежељеним ефектима најчешће коришћених контрастних</w:t>
      </w:r>
      <w:r>
        <w:rPr>
          <w:spacing w:val="-5"/>
        </w:rPr>
        <w:t xml:space="preserve"> </w:t>
      </w:r>
      <w:r>
        <w:t>средстава.</w:t>
      </w:r>
    </w:p>
    <w:p w:rsidR="001E7182" w:rsidRDefault="00094F44">
      <w:pPr>
        <w:pStyle w:val="Heading1"/>
        <w:numPr>
          <w:ilvl w:val="0"/>
          <w:numId w:val="479"/>
        </w:numPr>
        <w:tabs>
          <w:tab w:val="left" w:pos="698"/>
        </w:tabs>
        <w:spacing w:line="194" w:lineRule="exact"/>
      </w:pPr>
      <w:r>
        <w:rPr>
          <w:spacing w:val="-3"/>
        </w:rPr>
        <w:t xml:space="preserve">Модул: </w:t>
      </w:r>
      <w:r>
        <w:t>Антиинфективни леков</w:t>
      </w:r>
      <w:r>
        <w:t>и и</w:t>
      </w:r>
      <w:r>
        <w:rPr>
          <w:spacing w:val="-2"/>
        </w:rPr>
        <w:t xml:space="preserve"> </w:t>
      </w:r>
      <w:r>
        <w:t>цитостатици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оквиру7. </w:t>
      </w:r>
      <w:r>
        <w:rPr>
          <w:spacing w:val="-3"/>
        </w:rPr>
        <w:t xml:space="preserve">модула </w:t>
      </w:r>
      <w:r>
        <w:t>–Антиинфективни лекови и цитостатици,неопходно је дефинисати појмове: општи принципи антиинфективне терапије;</w:t>
      </w:r>
      <w:r>
        <w:rPr>
          <w:spacing w:val="-9"/>
        </w:rPr>
        <w:t xml:space="preserve"> </w:t>
      </w:r>
      <w:r>
        <w:t>пеницилин;</w:t>
      </w:r>
      <w:r>
        <w:rPr>
          <w:spacing w:val="-9"/>
        </w:rPr>
        <w:t xml:space="preserve"> </w:t>
      </w:r>
      <w:r>
        <w:t>цефалоспорини;</w:t>
      </w:r>
      <w:r>
        <w:rPr>
          <w:spacing w:val="-9"/>
        </w:rPr>
        <w:t xml:space="preserve"> </w:t>
      </w:r>
      <w:r>
        <w:t>макролиди</w:t>
      </w:r>
      <w:r>
        <w:rPr>
          <w:spacing w:val="-9"/>
        </w:rPr>
        <w:t xml:space="preserve"> </w:t>
      </w:r>
      <w:r>
        <w:t>и</w:t>
      </w:r>
      <w:r>
        <w:rPr>
          <w:spacing w:val="-9"/>
        </w:rPr>
        <w:t xml:space="preserve"> </w:t>
      </w:r>
      <w:r>
        <w:t>њима</w:t>
      </w:r>
      <w:r>
        <w:rPr>
          <w:spacing w:val="-9"/>
        </w:rPr>
        <w:t xml:space="preserve"> </w:t>
      </w:r>
      <w:r>
        <w:t>сродни</w:t>
      </w:r>
      <w:r>
        <w:rPr>
          <w:spacing w:val="-9"/>
        </w:rPr>
        <w:t xml:space="preserve"> </w:t>
      </w:r>
      <w:r>
        <w:t>антибиотици;</w:t>
      </w:r>
      <w:r>
        <w:rPr>
          <w:spacing w:val="-9"/>
        </w:rPr>
        <w:t xml:space="preserve"> </w:t>
      </w:r>
      <w:r>
        <w:t>аминогликозиди;</w:t>
      </w:r>
      <w:r>
        <w:rPr>
          <w:spacing w:val="-9"/>
        </w:rPr>
        <w:t xml:space="preserve"> </w:t>
      </w:r>
      <w:r>
        <w:t>хинолони;</w:t>
      </w:r>
      <w:r>
        <w:rPr>
          <w:spacing w:val="-9"/>
        </w:rPr>
        <w:t xml:space="preserve"> </w:t>
      </w:r>
      <w:r>
        <w:t>сулфонамиди;</w:t>
      </w:r>
      <w:r>
        <w:rPr>
          <w:spacing w:val="-9"/>
        </w:rPr>
        <w:t xml:space="preserve"> </w:t>
      </w:r>
      <w:r>
        <w:t>уроантисепти- ци; антимикотици; имуносупресиви; антисептици и дезинфицијенси; хемиотерапија малигних</w:t>
      </w:r>
      <w:r>
        <w:rPr>
          <w:spacing w:val="-11"/>
        </w:rPr>
        <w:t xml:space="preserve"> </w:t>
      </w:r>
      <w:r>
        <w:t>обољења.</w:t>
      </w:r>
    </w:p>
    <w:p w:rsidR="001E7182" w:rsidRDefault="00094F44">
      <w:pPr>
        <w:pStyle w:val="BodyText"/>
        <w:spacing w:line="232" w:lineRule="auto"/>
        <w:ind w:right="136"/>
        <w:jc w:val="both"/>
      </w:pPr>
      <w:r>
        <w:t>Неопходно је упознати ученике са најважнијим групама антимикробних лекова;основним индикацијама, начинима примене и нај- чешћим нежељеним ефектима антиинфективних лекова; основним индикацијама, начинима примене и најчешћим нежељеним ефектима цитостатика.Ци</w:t>
      </w:r>
      <w:r>
        <w:t>љ је да ученици знају да објасне дејства антиинфективних лекова и цитостатика, као и да наведу најважније представни- ке наведених група лекова..</w:t>
      </w:r>
    </w:p>
    <w:p w:rsidR="001E7182" w:rsidRDefault="00094F44">
      <w:pPr>
        <w:pStyle w:val="Heading1"/>
        <w:spacing w:line="195"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 xml:space="preserve">Праћење напредовања и оцењивање постигнућа ученика је </w:t>
      </w:r>
      <w:r>
        <w:t xml:space="preserve">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усмерено на добијање информација о обрасцима мишљења и у</w:t>
      </w:r>
      <w:r>
        <w:t xml:space="preserve">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w:t>
      </w:r>
      <w:r>
        <w:t xml:space="preserve">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w:t>
      </w:r>
      <w:r>
        <w:t>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w:t>
      </w:r>
      <w:r>
        <w:t>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w:t>
      </w:r>
      <w:r>
        <w:t>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w:t>
      </w:r>
      <w:r>
        <w:t>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w:t>
      </w:r>
      <w:r>
        <w:t>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w:t>
      </w:r>
      <w:r>
        <w:t xml:space="preserve">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 тивно оцењује на полугодишту, на крају школске године и на стр</w:t>
      </w:r>
      <w:r>
        <w:t>учној матури.</w:t>
      </w:r>
    </w:p>
    <w:p w:rsidR="001E7182" w:rsidRDefault="00094F44">
      <w:pPr>
        <w:spacing w:before="145"/>
        <w:ind w:left="85" w:right="103"/>
        <w:jc w:val="center"/>
        <w:rPr>
          <w:b/>
          <w:sz w:val="18"/>
        </w:rPr>
      </w:pPr>
      <w:r>
        <w:rPr>
          <w:sz w:val="18"/>
        </w:rPr>
        <w:t xml:space="preserve">Назив предмета: </w:t>
      </w:r>
      <w:r>
        <w:rPr>
          <w:b/>
          <w:sz w:val="18"/>
        </w:rPr>
        <w:t>KOЗМЕТОЛОГИЈА</w:t>
      </w:r>
    </w:p>
    <w:p w:rsidR="001E7182" w:rsidRDefault="001E7182">
      <w:pPr>
        <w:pStyle w:val="BodyText"/>
        <w:spacing w:before="9"/>
        <w:ind w:left="0" w:firstLine="0"/>
        <w:rPr>
          <w:b/>
          <w:sz w:val="16"/>
        </w:rPr>
      </w:pPr>
    </w:p>
    <w:p w:rsidR="001E7182" w:rsidRDefault="00094F44">
      <w:pPr>
        <w:pStyle w:val="Heading1"/>
        <w:numPr>
          <w:ilvl w:val="0"/>
          <w:numId w:val="478"/>
        </w:numPr>
        <w:tabs>
          <w:tab w:val="left" w:pos="697"/>
        </w:tabs>
        <w:spacing w:after="43"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5"/>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tcBorders>
              <w:bottom w:val="nil"/>
            </w:tcBorders>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195"/>
        </w:trPr>
        <w:tc>
          <w:tcPr>
            <w:tcW w:w="1757" w:type="dxa"/>
            <w:vMerge/>
            <w:tcBorders>
              <w:top w:val="nil"/>
            </w:tcBorders>
            <w:shd w:val="clear" w:color="auto" w:fill="E6E7E8"/>
          </w:tcPr>
          <w:p w:rsidR="001E7182" w:rsidRDefault="001E7182">
            <w:pPr>
              <w:rPr>
                <w:sz w:val="2"/>
                <w:szCs w:val="2"/>
              </w:rPr>
            </w:pPr>
          </w:p>
        </w:tc>
        <w:tc>
          <w:tcPr>
            <w:tcW w:w="1757" w:type="dxa"/>
            <w:tcBorders>
              <w:top w:val="nil"/>
              <w:bottom w:val="nil"/>
            </w:tcBorders>
            <w:shd w:val="clear" w:color="auto" w:fill="E6E7E8"/>
          </w:tcPr>
          <w:p w:rsidR="001E7182" w:rsidRDefault="00094F44">
            <w:pPr>
              <w:pStyle w:val="TableParagraph"/>
              <w:spacing w:before="13"/>
              <w:ind w:left="292" w:right="281"/>
              <w:jc w:val="center"/>
              <w:rPr>
                <w:sz w:val="14"/>
              </w:rPr>
            </w:pPr>
            <w:r>
              <w:rPr>
                <w:sz w:val="14"/>
              </w:rPr>
              <w:t>Теоријска настава</w:t>
            </w:r>
          </w:p>
        </w:tc>
        <w:tc>
          <w:tcPr>
            <w:tcW w:w="1757" w:type="dxa"/>
            <w:tcBorders>
              <w:top w:val="nil"/>
              <w:bottom w:val="nil"/>
            </w:tcBorders>
            <w:shd w:val="clear" w:color="auto" w:fill="E6E7E8"/>
          </w:tcPr>
          <w:p w:rsidR="001E7182" w:rsidRDefault="00094F44">
            <w:pPr>
              <w:pStyle w:val="TableParagraph"/>
              <w:spacing w:before="13"/>
              <w:ind w:left="291" w:right="281"/>
              <w:jc w:val="center"/>
              <w:rPr>
                <w:sz w:val="14"/>
              </w:rPr>
            </w:pPr>
            <w:r>
              <w:rPr>
                <w:sz w:val="14"/>
              </w:rPr>
              <w:t>Вежбе</w:t>
            </w:r>
          </w:p>
        </w:tc>
        <w:tc>
          <w:tcPr>
            <w:tcW w:w="1757" w:type="dxa"/>
            <w:tcBorders>
              <w:top w:val="nil"/>
              <w:bottom w:val="nil"/>
            </w:tcBorders>
            <w:shd w:val="clear" w:color="auto" w:fill="E6E7E8"/>
          </w:tcPr>
          <w:p w:rsidR="001E7182" w:rsidRDefault="00094F44">
            <w:pPr>
              <w:pStyle w:val="TableParagraph"/>
              <w:spacing w:before="13"/>
              <w:ind w:left="315"/>
              <w:rPr>
                <w:sz w:val="14"/>
              </w:rPr>
            </w:pPr>
            <w:r>
              <w:rPr>
                <w:sz w:val="14"/>
              </w:rPr>
              <w:t>Практична настава</w:t>
            </w:r>
          </w:p>
        </w:tc>
        <w:tc>
          <w:tcPr>
            <w:tcW w:w="1757" w:type="dxa"/>
            <w:tcBorders>
              <w:top w:val="nil"/>
              <w:bottom w:val="nil"/>
            </w:tcBorders>
            <w:shd w:val="clear" w:color="auto" w:fill="E6E7E8"/>
          </w:tcPr>
          <w:p w:rsidR="001E7182" w:rsidRDefault="00094F44">
            <w:pPr>
              <w:pStyle w:val="TableParagraph"/>
              <w:spacing w:before="13"/>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Borders>
              <w:top w:val="nil"/>
            </w:tcBorders>
          </w:tcPr>
          <w:p w:rsidR="001E7182" w:rsidRDefault="00094F44">
            <w:pPr>
              <w:pStyle w:val="TableParagraph"/>
              <w:spacing w:before="17"/>
              <w:ind w:left="292" w:right="281"/>
              <w:jc w:val="center"/>
              <w:rPr>
                <w:b/>
                <w:sz w:val="14"/>
              </w:rPr>
            </w:pPr>
            <w:r>
              <w:rPr>
                <w:b/>
                <w:sz w:val="14"/>
              </w:rPr>
              <w:t>56</w:t>
            </w:r>
          </w:p>
        </w:tc>
        <w:tc>
          <w:tcPr>
            <w:tcW w:w="1757" w:type="dxa"/>
            <w:tcBorders>
              <w:top w:val="nil"/>
            </w:tcBorders>
          </w:tcPr>
          <w:p w:rsidR="001E7182" w:rsidRDefault="00094F44">
            <w:pPr>
              <w:pStyle w:val="TableParagraph"/>
              <w:spacing w:before="17"/>
              <w:ind w:left="293" w:right="281"/>
              <w:jc w:val="center"/>
              <w:rPr>
                <w:b/>
                <w:sz w:val="14"/>
              </w:rPr>
            </w:pPr>
            <w:r>
              <w:rPr>
                <w:b/>
                <w:sz w:val="14"/>
              </w:rPr>
              <w:t>56</w:t>
            </w:r>
          </w:p>
        </w:tc>
        <w:tc>
          <w:tcPr>
            <w:tcW w:w="1757" w:type="dxa"/>
            <w:tcBorders>
              <w:top w:val="nil"/>
            </w:tcBorders>
          </w:tcPr>
          <w:p w:rsidR="001E7182" w:rsidRDefault="001E7182">
            <w:pPr>
              <w:pStyle w:val="TableParagraph"/>
              <w:ind w:left="0"/>
              <w:rPr>
                <w:sz w:val="12"/>
              </w:rPr>
            </w:pPr>
          </w:p>
        </w:tc>
        <w:tc>
          <w:tcPr>
            <w:tcW w:w="1757" w:type="dxa"/>
            <w:tcBorders>
              <w:top w:val="nil"/>
            </w:tcBorders>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112</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78"/>
        </w:numPr>
        <w:tabs>
          <w:tab w:val="left" w:pos="698"/>
        </w:tabs>
        <w:ind w:left="697"/>
      </w:pPr>
      <w:r>
        <w:t>ЦИЉЕВИ</w:t>
      </w:r>
      <w:r>
        <w:rPr>
          <w:spacing w:val="-1"/>
        </w:rPr>
        <w:t xml:space="preserve"> </w:t>
      </w:r>
      <w:r>
        <w:t>ПРЕДМЕТА:</w:t>
      </w:r>
    </w:p>
    <w:p w:rsidR="001E7182" w:rsidRDefault="00094F44">
      <w:pPr>
        <w:pStyle w:val="ListParagraph"/>
        <w:numPr>
          <w:ilvl w:val="1"/>
          <w:numId w:val="559"/>
        </w:numPr>
        <w:tabs>
          <w:tab w:val="left" w:pos="658"/>
        </w:tabs>
        <w:spacing w:before="1" w:line="232" w:lineRule="auto"/>
        <w:ind w:right="138" w:firstLine="397"/>
        <w:jc w:val="both"/>
        <w:rPr>
          <w:sz w:val="18"/>
        </w:rPr>
      </w:pPr>
      <w:r>
        <w:rPr>
          <w:spacing w:val="-4"/>
          <w:sz w:val="18"/>
        </w:rPr>
        <w:t xml:space="preserve">Усвајање </w:t>
      </w:r>
      <w:r>
        <w:rPr>
          <w:sz w:val="18"/>
        </w:rPr>
        <w:t xml:space="preserve">знања о грађи и улогама </w:t>
      </w:r>
      <w:r>
        <w:rPr>
          <w:spacing w:val="-5"/>
          <w:sz w:val="18"/>
        </w:rPr>
        <w:t xml:space="preserve">коже </w:t>
      </w:r>
      <w:r>
        <w:rPr>
          <w:sz w:val="18"/>
        </w:rPr>
        <w:t xml:space="preserve">и њених изданака, естетским променама – недостацима на </w:t>
      </w:r>
      <w:r>
        <w:rPr>
          <w:spacing w:val="-4"/>
          <w:sz w:val="18"/>
        </w:rPr>
        <w:t xml:space="preserve">кожи </w:t>
      </w:r>
      <w:r>
        <w:rPr>
          <w:sz w:val="18"/>
        </w:rPr>
        <w:t xml:space="preserve">и њеним изданцима </w:t>
      </w:r>
      <w:r>
        <w:rPr>
          <w:spacing w:val="-3"/>
          <w:sz w:val="18"/>
        </w:rPr>
        <w:t xml:space="preserve">који </w:t>
      </w:r>
      <w:r>
        <w:rPr>
          <w:sz w:val="18"/>
        </w:rPr>
        <w:t>се третирају козметичким</w:t>
      </w:r>
      <w:r>
        <w:rPr>
          <w:spacing w:val="-1"/>
          <w:sz w:val="18"/>
        </w:rPr>
        <w:t xml:space="preserve"> </w:t>
      </w:r>
      <w:r>
        <w:rPr>
          <w:sz w:val="18"/>
        </w:rPr>
        <w:t>препаратима;</w:t>
      </w:r>
    </w:p>
    <w:p w:rsidR="001E7182" w:rsidRDefault="00094F44">
      <w:pPr>
        <w:pStyle w:val="ListParagraph"/>
        <w:numPr>
          <w:ilvl w:val="1"/>
          <w:numId w:val="559"/>
        </w:numPr>
        <w:tabs>
          <w:tab w:val="left" w:pos="653"/>
        </w:tabs>
        <w:spacing w:line="197" w:lineRule="exact"/>
        <w:ind w:left="652"/>
        <w:rPr>
          <w:sz w:val="18"/>
        </w:rPr>
      </w:pPr>
      <w:r>
        <w:rPr>
          <w:spacing w:val="-4"/>
          <w:sz w:val="18"/>
        </w:rPr>
        <w:t>Усвајање</w:t>
      </w:r>
      <w:r>
        <w:rPr>
          <w:spacing w:val="-4"/>
          <w:sz w:val="18"/>
        </w:rPr>
        <w:t xml:space="preserve"> </w:t>
      </w:r>
      <w:r>
        <w:rPr>
          <w:sz w:val="18"/>
        </w:rPr>
        <w:t>знања о класификацији козметичких препарата и специфичним сировинама за израду козметичких</w:t>
      </w:r>
      <w:r>
        <w:rPr>
          <w:spacing w:val="-19"/>
          <w:sz w:val="18"/>
        </w:rPr>
        <w:t xml:space="preserve"> </w:t>
      </w:r>
      <w:r>
        <w:rPr>
          <w:sz w:val="18"/>
        </w:rPr>
        <w:t>препарата;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 xml:space="preserve">знања о </w:t>
      </w:r>
      <w:r>
        <w:rPr>
          <w:spacing w:val="-3"/>
          <w:sz w:val="18"/>
        </w:rPr>
        <w:t xml:space="preserve">саставу, </w:t>
      </w:r>
      <w:r>
        <w:rPr>
          <w:sz w:val="18"/>
        </w:rPr>
        <w:t xml:space="preserve">особинама, </w:t>
      </w:r>
      <w:r>
        <w:rPr>
          <w:spacing w:val="-3"/>
          <w:sz w:val="18"/>
        </w:rPr>
        <w:t xml:space="preserve">деловању, </w:t>
      </w:r>
      <w:r>
        <w:rPr>
          <w:sz w:val="18"/>
        </w:rPr>
        <w:t>начину израде и примени различитих група козметичких</w:t>
      </w:r>
      <w:r>
        <w:rPr>
          <w:spacing w:val="-5"/>
          <w:sz w:val="18"/>
        </w:rPr>
        <w:t xml:space="preserve"> </w:t>
      </w:r>
      <w:r>
        <w:rPr>
          <w:sz w:val="18"/>
        </w:rPr>
        <w:t>препарата;</w:t>
      </w:r>
    </w:p>
    <w:p w:rsidR="001E7182" w:rsidRDefault="00094F44">
      <w:pPr>
        <w:pStyle w:val="ListParagraph"/>
        <w:numPr>
          <w:ilvl w:val="1"/>
          <w:numId w:val="559"/>
        </w:numPr>
        <w:tabs>
          <w:tab w:val="left" w:pos="653"/>
        </w:tabs>
        <w:ind w:left="652"/>
        <w:rPr>
          <w:sz w:val="18"/>
        </w:rPr>
      </w:pPr>
      <w:r>
        <w:rPr>
          <w:sz w:val="18"/>
        </w:rPr>
        <w:t>Повезивање</w:t>
      </w:r>
      <w:r>
        <w:rPr>
          <w:spacing w:val="-4"/>
          <w:sz w:val="18"/>
        </w:rPr>
        <w:t xml:space="preserve"> </w:t>
      </w:r>
      <w:r>
        <w:rPr>
          <w:sz w:val="18"/>
        </w:rPr>
        <w:t>стечених</w:t>
      </w:r>
      <w:r>
        <w:rPr>
          <w:spacing w:val="-4"/>
          <w:sz w:val="18"/>
        </w:rPr>
        <w:t xml:space="preserve"> </w:t>
      </w:r>
      <w:r>
        <w:rPr>
          <w:sz w:val="18"/>
        </w:rPr>
        <w:t>знања</w:t>
      </w:r>
      <w:r>
        <w:rPr>
          <w:spacing w:val="-5"/>
          <w:sz w:val="18"/>
        </w:rPr>
        <w:t xml:space="preserve"> </w:t>
      </w:r>
      <w:r>
        <w:rPr>
          <w:sz w:val="18"/>
        </w:rPr>
        <w:t>из</w:t>
      </w:r>
      <w:r>
        <w:rPr>
          <w:spacing w:val="-5"/>
          <w:sz w:val="18"/>
        </w:rPr>
        <w:t xml:space="preserve"> </w:t>
      </w:r>
      <w:r>
        <w:rPr>
          <w:sz w:val="18"/>
        </w:rPr>
        <w:t>козметологије</w:t>
      </w:r>
      <w:r>
        <w:rPr>
          <w:spacing w:val="-5"/>
          <w:sz w:val="18"/>
        </w:rPr>
        <w:t xml:space="preserve"> </w:t>
      </w:r>
      <w:r>
        <w:rPr>
          <w:sz w:val="18"/>
        </w:rPr>
        <w:t>са</w:t>
      </w:r>
      <w:r>
        <w:rPr>
          <w:spacing w:val="-4"/>
          <w:sz w:val="18"/>
        </w:rPr>
        <w:t xml:space="preserve"> </w:t>
      </w:r>
      <w:r>
        <w:rPr>
          <w:sz w:val="18"/>
        </w:rPr>
        <w:t>знањима</w:t>
      </w:r>
      <w:r>
        <w:rPr>
          <w:spacing w:val="-4"/>
          <w:sz w:val="18"/>
        </w:rPr>
        <w:t xml:space="preserve"> </w:t>
      </w:r>
      <w:r>
        <w:rPr>
          <w:sz w:val="18"/>
        </w:rPr>
        <w:t>о</w:t>
      </w:r>
      <w:r>
        <w:rPr>
          <w:spacing w:val="-4"/>
          <w:sz w:val="18"/>
        </w:rPr>
        <w:t xml:space="preserve"> </w:t>
      </w:r>
      <w:r>
        <w:rPr>
          <w:spacing w:val="-3"/>
          <w:sz w:val="18"/>
        </w:rPr>
        <w:t>саставу,</w:t>
      </w:r>
      <w:r>
        <w:rPr>
          <w:spacing w:val="-4"/>
          <w:sz w:val="18"/>
        </w:rPr>
        <w:t xml:space="preserve"> </w:t>
      </w:r>
      <w:r>
        <w:rPr>
          <w:sz w:val="18"/>
        </w:rPr>
        <w:t>примени</w:t>
      </w:r>
      <w:r>
        <w:rPr>
          <w:spacing w:val="-5"/>
          <w:sz w:val="18"/>
        </w:rPr>
        <w:t xml:space="preserve"> </w:t>
      </w:r>
      <w:r>
        <w:rPr>
          <w:sz w:val="18"/>
        </w:rPr>
        <w:t>и</w:t>
      </w:r>
      <w:r>
        <w:rPr>
          <w:spacing w:val="-5"/>
          <w:sz w:val="18"/>
        </w:rPr>
        <w:t xml:space="preserve"> </w:t>
      </w:r>
      <w:r>
        <w:rPr>
          <w:sz w:val="18"/>
        </w:rPr>
        <w:t>изради</w:t>
      </w:r>
      <w:r>
        <w:rPr>
          <w:spacing w:val="-5"/>
          <w:sz w:val="18"/>
        </w:rPr>
        <w:t xml:space="preserve"> </w:t>
      </w:r>
      <w:r>
        <w:rPr>
          <w:sz w:val="18"/>
        </w:rPr>
        <w:t>појединих</w:t>
      </w:r>
      <w:r>
        <w:rPr>
          <w:spacing w:val="-4"/>
          <w:sz w:val="18"/>
        </w:rPr>
        <w:t xml:space="preserve"> </w:t>
      </w:r>
      <w:r>
        <w:rPr>
          <w:sz w:val="18"/>
        </w:rPr>
        <w:t>врста</w:t>
      </w:r>
      <w:r>
        <w:rPr>
          <w:spacing w:val="-4"/>
          <w:sz w:val="18"/>
        </w:rPr>
        <w:t xml:space="preserve"> </w:t>
      </w:r>
      <w:r>
        <w:rPr>
          <w:sz w:val="18"/>
        </w:rPr>
        <w:t>фармацеутских</w:t>
      </w:r>
      <w:r>
        <w:rPr>
          <w:spacing w:val="-4"/>
          <w:sz w:val="18"/>
        </w:rPr>
        <w:t xml:space="preserve"> </w:t>
      </w:r>
      <w:r>
        <w:rPr>
          <w:sz w:val="18"/>
        </w:rPr>
        <w:t>препарата;</w:t>
      </w:r>
    </w:p>
    <w:p w:rsidR="001E7182" w:rsidRDefault="00094F44">
      <w:pPr>
        <w:pStyle w:val="ListParagraph"/>
        <w:numPr>
          <w:ilvl w:val="1"/>
          <w:numId w:val="559"/>
        </w:numPr>
        <w:tabs>
          <w:tab w:val="left" w:pos="670"/>
        </w:tabs>
        <w:spacing w:before="2" w:line="232" w:lineRule="auto"/>
        <w:ind w:right="137" w:firstLine="397"/>
        <w:jc w:val="both"/>
        <w:rPr>
          <w:sz w:val="18"/>
        </w:rPr>
      </w:pPr>
      <w:r>
        <w:rPr>
          <w:spacing w:val="-4"/>
          <w:sz w:val="18"/>
        </w:rPr>
        <w:t xml:space="preserve">Усвајање </w:t>
      </w:r>
      <w:r>
        <w:rPr>
          <w:sz w:val="18"/>
        </w:rPr>
        <w:t xml:space="preserve">знања о прописима </w:t>
      </w:r>
      <w:r>
        <w:rPr>
          <w:spacing w:val="-3"/>
          <w:sz w:val="18"/>
        </w:rPr>
        <w:t xml:space="preserve">који </w:t>
      </w:r>
      <w:r>
        <w:rPr>
          <w:sz w:val="18"/>
        </w:rPr>
        <w:t>се односе на квалитет и производњу козметичких препарата и начину испитивања квалитета козметичких</w:t>
      </w:r>
      <w:r>
        <w:rPr>
          <w:spacing w:val="-1"/>
          <w:sz w:val="18"/>
        </w:rPr>
        <w:t xml:space="preserve"> </w:t>
      </w:r>
      <w:r>
        <w:rPr>
          <w:sz w:val="18"/>
        </w:rPr>
        <w:t>препарата;</w:t>
      </w:r>
    </w:p>
    <w:p w:rsidR="001E7182" w:rsidRDefault="00094F44">
      <w:pPr>
        <w:pStyle w:val="ListParagraph"/>
        <w:numPr>
          <w:ilvl w:val="1"/>
          <w:numId w:val="559"/>
        </w:numPr>
        <w:tabs>
          <w:tab w:val="left" w:pos="658"/>
        </w:tabs>
        <w:spacing w:line="232" w:lineRule="auto"/>
        <w:ind w:right="137" w:firstLine="397"/>
        <w:jc w:val="both"/>
        <w:rPr>
          <w:sz w:val="18"/>
        </w:rPr>
      </w:pPr>
      <w:r>
        <w:rPr>
          <w:sz w:val="18"/>
        </w:rPr>
        <w:t>Формирање свести о значају састав</w:t>
      </w:r>
      <w:r>
        <w:rPr>
          <w:sz w:val="18"/>
        </w:rPr>
        <w:t xml:space="preserve">а и квалитета козметичких препарата с обзиром на </w:t>
      </w:r>
      <w:r>
        <w:rPr>
          <w:spacing w:val="-3"/>
          <w:sz w:val="18"/>
        </w:rPr>
        <w:t xml:space="preserve">њихову </w:t>
      </w:r>
      <w:r>
        <w:rPr>
          <w:sz w:val="18"/>
        </w:rPr>
        <w:t>веома раширену употребу у савре- меним условима</w:t>
      </w:r>
      <w:r>
        <w:rPr>
          <w:spacing w:val="-1"/>
          <w:sz w:val="18"/>
        </w:rPr>
        <w:t xml:space="preserve"> </w:t>
      </w:r>
      <w:r>
        <w:rPr>
          <w:sz w:val="18"/>
        </w:rPr>
        <w:t>живота;</w:t>
      </w:r>
    </w:p>
    <w:p w:rsidR="001E7182" w:rsidRDefault="00094F44">
      <w:pPr>
        <w:pStyle w:val="ListParagraph"/>
        <w:numPr>
          <w:ilvl w:val="1"/>
          <w:numId w:val="559"/>
        </w:numPr>
        <w:tabs>
          <w:tab w:val="left" w:pos="653"/>
        </w:tabs>
        <w:ind w:left="652"/>
        <w:rPr>
          <w:sz w:val="18"/>
        </w:rPr>
      </w:pPr>
      <w:r>
        <w:rPr>
          <w:sz w:val="18"/>
        </w:rPr>
        <w:t>Постицање даље професионалне радозналости у области израде, квалитета и примене козметичких</w:t>
      </w:r>
      <w:r>
        <w:rPr>
          <w:spacing w:val="-15"/>
          <w:sz w:val="18"/>
        </w:rPr>
        <w:t xml:space="preserve"> </w:t>
      </w:r>
      <w:r>
        <w:rPr>
          <w:sz w:val="18"/>
        </w:rPr>
        <w:t>препарата.</w:t>
      </w:r>
    </w:p>
    <w:p w:rsidR="001E7182" w:rsidRDefault="001E7182">
      <w:pPr>
        <w:spacing w:line="200" w:lineRule="exact"/>
        <w:rPr>
          <w:sz w:val="18"/>
        </w:rPr>
        <w:sectPr w:rsidR="001E7182">
          <w:pgSz w:w="11910" w:h="15710"/>
          <w:pgMar w:top="40" w:right="540" w:bottom="280" w:left="560" w:header="720" w:footer="720" w:gutter="0"/>
          <w:cols w:space="720"/>
        </w:sectPr>
      </w:pPr>
    </w:p>
    <w:p w:rsidR="001E7182" w:rsidRDefault="00094F44">
      <w:pPr>
        <w:pStyle w:val="Heading1"/>
        <w:numPr>
          <w:ilvl w:val="0"/>
          <w:numId w:val="478"/>
        </w:numPr>
        <w:tabs>
          <w:tab w:val="left" w:pos="698"/>
        </w:tabs>
        <w:spacing w:before="80" w:line="203" w:lineRule="exact"/>
        <w:ind w:left="697"/>
      </w:pPr>
      <w:r>
        <w:lastRenderedPageBreak/>
        <w:t xml:space="preserve">НАЗИВ И </w:t>
      </w:r>
      <w:r>
        <w:rPr>
          <w:spacing w:val="-4"/>
        </w:rPr>
        <w:t xml:space="preserve">ТРАЈАЊЕ </w:t>
      </w:r>
      <w:r>
        <w:rPr>
          <w:spacing w:val="-6"/>
        </w:rPr>
        <w:t>МОДУЛА</w:t>
      </w:r>
      <w:r>
        <w:t xml:space="preserve"> </w:t>
      </w:r>
      <w:r>
        <w:t>ПРЕД</w:t>
      </w:r>
      <w:r>
        <w:t>МЕТА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Грађа и функција коже и њених изданака</w:t>
            </w:r>
          </w:p>
        </w:tc>
        <w:tc>
          <w:tcPr>
            <w:tcW w:w="2947" w:type="dxa"/>
          </w:tcPr>
          <w:p w:rsidR="001E7182" w:rsidRDefault="00094F44">
            <w:pPr>
              <w:pStyle w:val="TableParagraph"/>
              <w:spacing w:before="18"/>
              <w:ind w:left="713" w:right="700"/>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Козметичке сировине и активне материје</w:t>
            </w:r>
          </w:p>
        </w:tc>
        <w:tc>
          <w:tcPr>
            <w:tcW w:w="2947" w:type="dxa"/>
          </w:tcPr>
          <w:p w:rsidR="001E7182" w:rsidRDefault="00094F44">
            <w:pPr>
              <w:pStyle w:val="TableParagraph"/>
              <w:spacing w:before="18"/>
              <w:ind w:left="713" w:right="700"/>
              <w:jc w:val="center"/>
              <w:rPr>
                <w:sz w:val="14"/>
              </w:rPr>
            </w:pPr>
            <w:r>
              <w:rPr>
                <w:sz w:val="14"/>
              </w:rPr>
              <w:t>17</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Препарати за одржавање личне хигијене</w:t>
            </w:r>
          </w:p>
        </w:tc>
        <w:tc>
          <w:tcPr>
            <w:tcW w:w="2947" w:type="dxa"/>
          </w:tcPr>
          <w:p w:rsidR="001E7182" w:rsidRDefault="00094F44">
            <w:pPr>
              <w:pStyle w:val="TableParagraph"/>
              <w:spacing w:before="18"/>
              <w:ind w:left="713" w:right="700"/>
              <w:jc w:val="center"/>
              <w:rPr>
                <w:sz w:val="14"/>
              </w:rPr>
            </w:pPr>
            <w:r>
              <w:rPr>
                <w:sz w:val="14"/>
              </w:rPr>
              <w:t>17</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Препарати за негу, одржавање и заштиту коже и косе</w:t>
            </w:r>
          </w:p>
        </w:tc>
        <w:tc>
          <w:tcPr>
            <w:tcW w:w="2947" w:type="dxa"/>
          </w:tcPr>
          <w:p w:rsidR="001E7182" w:rsidRDefault="00094F44">
            <w:pPr>
              <w:pStyle w:val="TableParagraph"/>
              <w:spacing w:before="18"/>
              <w:ind w:left="713" w:right="700"/>
              <w:jc w:val="center"/>
              <w:rPr>
                <w:sz w:val="14"/>
              </w:rPr>
            </w:pPr>
            <w:r>
              <w:rPr>
                <w:sz w:val="14"/>
              </w:rPr>
              <w:t>28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Препарати посебне намене</w:t>
            </w:r>
          </w:p>
        </w:tc>
        <w:tc>
          <w:tcPr>
            <w:tcW w:w="2947" w:type="dxa"/>
          </w:tcPr>
          <w:p w:rsidR="001E7182" w:rsidRDefault="00094F44">
            <w:pPr>
              <w:pStyle w:val="TableParagraph"/>
              <w:spacing w:before="18"/>
              <w:ind w:left="713" w:right="699"/>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Препарати декоративне козметике</w:t>
            </w:r>
          </w:p>
        </w:tc>
        <w:tc>
          <w:tcPr>
            <w:tcW w:w="2947" w:type="dxa"/>
          </w:tcPr>
          <w:p w:rsidR="001E7182" w:rsidRDefault="00094F44">
            <w:pPr>
              <w:pStyle w:val="TableParagraph"/>
              <w:spacing w:before="18"/>
              <w:ind w:left="713" w:right="699"/>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Контрола квалитета козметичких препарата, основи индустријске производње</w:t>
            </w:r>
          </w:p>
        </w:tc>
        <w:tc>
          <w:tcPr>
            <w:tcW w:w="2947" w:type="dxa"/>
          </w:tcPr>
          <w:p w:rsidR="001E7182" w:rsidRDefault="00094F44">
            <w:pPr>
              <w:pStyle w:val="TableParagraph"/>
              <w:spacing w:before="18"/>
              <w:ind w:left="14"/>
              <w:jc w:val="center"/>
              <w:rPr>
                <w:sz w:val="14"/>
              </w:rPr>
            </w:pPr>
            <w:r>
              <w:rPr>
                <w:sz w:val="14"/>
              </w:rPr>
              <w:t>7</w:t>
            </w:r>
          </w:p>
        </w:tc>
      </w:tr>
    </w:tbl>
    <w:p w:rsidR="001E7182" w:rsidRDefault="00094F44">
      <w:pPr>
        <w:pStyle w:val="Heading1"/>
        <w:numPr>
          <w:ilvl w:val="0"/>
          <w:numId w:val="478"/>
        </w:numPr>
        <w:tabs>
          <w:tab w:val="left" w:pos="698"/>
        </w:tabs>
        <w:spacing w:before="32" w:line="203" w:lineRule="exact"/>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29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3"/>
              <w:ind w:left="32" w:right="20"/>
              <w:jc w:val="center"/>
              <w:rPr>
                <w:b/>
                <w:sz w:val="14"/>
              </w:rPr>
            </w:pPr>
            <w:r>
              <w:rPr>
                <w:b/>
                <w:sz w:val="14"/>
              </w:rPr>
              <w:t>ГРАЂА И ФУНКЦИЈА КОЖЕ И ЊЕНИХ ИЗДАНАКА</w:t>
            </w:r>
          </w:p>
        </w:tc>
        <w:tc>
          <w:tcPr>
            <w:tcW w:w="4422" w:type="dxa"/>
          </w:tcPr>
          <w:p w:rsidR="001E7182" w:rsidRDefault="00094F44">
            <w:pPr>
              <w:pStyle w:val="TableParagraph"/>
              <w:numPr>
                <w:ilvl w:val="0"/>
                <w:numId w:val="477"/>
              </w:numPr>
              <w:tabs>
                <w:tab w:val="left" w:pos="141"/>
              </w:tabs>
              <w:spacing w:before="18" w:line="161" w:lineRule="exact"/>
              <w:ind w:firstLine="0"/>
              <w:rPr>
                <w:sz w:val="14"/>
              </w:rPr>
            </w:pPr>
            <w:r>
              <w:rPr>
                <w:sz w:val="14"/>
              </w:rPr>
              <w:t>наведе основне податке о историјском развоју</w:t>
            </w:r>
            <w:r>
              <w:rPr>
                <w:spacing w:val="-14"/>
                <w:sz w:val="14"/>
              </w:rPr>
              <w:t xml:space="preserve"> </w:t>
            </w:r>
            <w:r>
              <w:rPr>
                <w:sz w:val="14"/>
              </w:rPr>
              <w:t>козметологије;</w:t>
            </w:r>
          </w:p>
          <w:p w:rsidR="001E7182" w:rsidRDefault="00094F44">
            <w:pPr>
              <w:pStyle w:val="TableParagraph"/>
              <w:numPr>
                <w:ilvl w:val="0"/>
                <w:numId w:val="477"/>
              </w:numPr>
              <w:tabs>
                <w:tab w:val="left" w:pos="141"/>
              </w:tabs>
              <w:spacing w:line="160" w:lineRule="exact"/>
              <w:ind w:firstLine="0"/>
              <w:rPr>
                <w:sz w:val="14"/>
              </w:rPr>
            </w:pPr>
            <w:r>
              <w:rPr>
                <w:sz w:val="14"/>
              </w:rPr>
              <w:t>опише структуру</w:t>
            </w:r>
            <w:r>
              <w:rPr>
                <w:spacing w:val="-1"/>
                <w:sz w:val="14"/>
              </w:rPr>
              <w:t xml:space="preserve"> </w:t>
            </w:r>
            <w:r>
              <w:rPr>
                <w:spacing w:val="-3"/>
                <w:sz w:val="14"/>
              </w:rPr>
              <w:t>коже;</w:t>
            </w:r>
          </w:p>
          <w:p w:rsidR="001E7182" w:rsidRDefault="00094F44">
            <w:pPr>
              <w:pStyle w:val="TableParagraph"/>
              <w:numPr>
                <w:ilvl w:val="0"/>
                <w:numId w:val="477"/>
              </w:numPr>
              <w:tabs>
                <w:tab w:val="left" w:pos="141"/>
              </w:tabs>
              <w:spacing w:line="160" w:lineRule="exact"/>
              <w:ind w:firstLine="0"/>
              <w:rPr>
                <w:sz w:val="14"/>
              </w:rPr>
            </w:pPr>
            <w:r>
              <w:rPr>
                <w:sz w:val="14"/>
              </w:rPr>
              <w:t xml:space="preserve">наведе функције </w:t>
            </w:r>
            <w:r>
              <w:rPr>
                <w:spacing w:val="-4"/>
                <w:sz w:val="14"/>
              </w:rPr>
              <w:t xml:space="preserve">коже </w:t>
            </w:r>
            <w:r>
              <w:rPr>
                <w:sz w:val="14"/>
              </w:rPr>
              <w:t>и њен хемијски</w:t>
            </w:r>
            <w:r>
              <w:rPr>
                <w:spacing w:val="-9"/>
                <w:sz w:val="14"/>
              </w:rPr>
              <w:t xml:space="preserve"> </w:t>
            </w:r>
            <w:r>
              <w:rPr>
                <w:sz w:val="14"/>
              </w:rPr>
              <w:t>састав;</w:t>
            </w:r>
          </w:p>
          <w:p w:rsidR="001E7182" w:rsidRDefault="00094F44">
            <w:pPr>
              <w:pStyle w:val="TableParagraph"/>
              <w:numPr>
                <w:ilvl w:val="0"/>
                <w:numId w:val="477"/>
              </w:numPr>
              <w:tabs>
                <w:tab w:val="left" w:pos="141"/>
              </w:tabs>
              <w:ind w:right="1260" w:firstLine="0"/>
              <w:rPr>
                <w:sz w:val="14"/>
              </w:rPr>
            </w:pPr>
            <w:r>
              <w:rPr>
                <w:sz w:val="14"/>
              </w:rPr>
              <w:t>објасни грађу и функцију лојних и знојних</w:t>
            </w:r>
            <w:r>
              <w:rPr>
                <w:spacing w:val="-24"/>
                <w:sz w:val="14"/>
              </w:rPr>
              <w:t xml:space="preserve"> </w:t>
            </w:r>
            <w:r>
              <w:rPr>
                <w:sz w:val="14"/>
              </w:rPr>
              <w:t xml:space="preserve">жлезда и </w:t>
            </w:r>
            <w:r>
              <w:rPr>
                <w:spacing w:val="-3"/>
                <w:sz w:val="14"/>
              </w:rPr>
              <w:t xml:space="preserve">њихову </w:t>
            </w:r>
            <w:r>
              <w:rPr>
                <w:sz w:val="14"/>
              </w:rPr>
              <w:t>улогу у одржавању интегритета</w:t>
            </w:r>
            <w:r>
              <w:rPr>
                <w:spacing w:val="-8"/>
                <w:sz w:val="14"/>
              </w:rPr>
              <w:t xml:space="preserve"> </w:t>
            </w:r>
            <w:r>
              <w:rPr>
                <w:spacing w:val="-3"/>
                <w:sz w:val="14"/>
              </w:rPr>
              <w:t>коже;</w:t>
            </w:r>
          </w:p>
          <w:p w:rsidR="001E7182" w:rsidRDefault="00094F44">
            <w:pPr>
              <w:pStyle w:val="TableParagraph"/>
              <w:numPr>
                <w:ilvl w:val="0"/>
                <w:numId w:val="477"/>
              </w:numPr>
              <w:tabs>
                <w:tab w:val="left" w:pos="141"/>
              </w:tabs>
              <w:spacing w:line="159" w:lineRule="exact"/>
              <w:ind w:firstLine="0"/>
              <w:rPr>
                <w:sz w:val="14"/>
              </w:rPr>
            </w:pPr>
            <w:r>
              <w:rPr>
                <w:sz w:val="14"/>
              </w:rPr>
              <w:t xml:space="preserve">анализира различите типове </w:t>
            </w:r>
            <w:r>
              <w:rPr>
                <w:spacing w:val="-4"/>
                <w:sz w:val="14"/>
              </w:rPr>
              <w:t xml:space="preserve">коже </w:t>
            </w:r>
            <w:r>
              <w:rPr>
                <w:sz w:val="14"/>
              </w:rPr>
              <w:t>и њихове</w:t>
            </w:r>
            <w:r>
              <w:rPr>
                <w:spacing w:val="-3"/>
                <w:sz w:val="14"/>
              </w:rPr>
              <w:t xml:space="preserve"> </w:t>
            </w:r>
            <w:r>
              <w:rPr>
                <w:sz w:val="14"/>
              </w:rPr>
              <w:t>карактеристике;</w:t>
            </w:r>
          </w:p>
          <w:p w:rsidR="001E7182" w:rsidRDefault="00094F44">
            <w:pPr>
              <w:pStyle w:val="TableParagraph"/>
              <w:numPr>
                <w:ilvl w:val="0"/>
                <w:numId w:val="477"/>
              </w:numPr>
              <w:tabs>
                <w:tab w:val="left" w:pos="141"/>
              </w:tabs>
              <w:spacing w:line="160" w:lineRule="exact"/>
              <w:ind w:firstLine="0"/>
              <w:rPr>
                <w:sz w:val="14"/>
              </w:rPr>
            </w:pPr>
            <w:r>
              <w:rPr>
                <w:sz w:val="14"/>
              </w:rPr>
              <w:t>објасни грађу и функцију изданака</w:t>
            </w:r>
            <w:r>
              <w:rPr>
                <w:spacing w:val="-4"/>
                <w:sz w:val="14"/>
              </w:rPr>
              <w:t xml:space="preserve"> </w:t>
            </w:r>
            <w:r>
              <w:rPr>
                <w:spacing w:val="-3"/>
                <w:sz w:val="14"/>
              </w:rPr>
              <w:t>коже;</w:t>
            </w:r>
          </w:p>
          <w:p w:rsidR="001E7182" w:rsidRDefault="00094F44">
            <w:pPr>
              <w:pStyle w:val="TableParagraph"/>
              <w:numPr>
                <w:ilvl w:val="0"/>
                <w:numId w:val="477"/>
              </w:numPr>
              <w:tabs>
                <w:tab w:val="left" w:pos="141"/>
              </w:tabs>
              <w:ind w:left="140" w:right="368"/>
              <w:rPr>
                <w:sz w:val="14"/>
              </w:rPr>
            </w:pPr>
            <w:r>
              <w:rPr>
                <w:sz w:val="14"/>
              </w:rPr>
              <w:t xml:space="preserve">наведе и опише најчешће естетске промене-недостатке на </w:t>
            </w:r>
            <w:r>
              <w:rPr>
                <w:spacing w:val="-3"/>
                <w:sz w:val="14"/>
              </w:rPr>
              <w:t>кожи</w:t>
            </w:r>
            <w:r>
              <w:rPr>
                <w:spacing w:val="-25"/>
                <w:sz w:val="14"/>
              </w:rPr>
              <w:t xml:space="preserve"> </w:t>
            </w:r>
            <w:r>
              <w:rPr>
                <w:sz w:val="14"/>
              </w:rPr>
              <w:t>и њеним</w:t>
            </w:r>
            <w:r>
              <w:rPr>
                <w:spacing w:val="-2"/>
                <w:sz w:val="14"/>
              </w:rPr>
              <w:t xml:space="preserve"> </w:t>
            </w:r>
            <w:r>
              <w:rPr>
                <w:sz w:val="14"/>
              </w:rPr>
              <w:t>изданцима.</w:t>
            </w:r>
          </w:p>
          <w:p w:rsidR="001E7182" w:rsidRDefault="001E7182">
            <w:pPr>
              <w:pStyle w:val="TableParagraph"/>
              <w:ind w:left="0"/>
              <w:rPr>
                <w:sz w:val="16"/>
              </w:rPr>
            </w:pPr>
          </w:p>
          <w:p w:rsidR="001E7182" w:rsidRDefault="00094F44">
            <w:pPr>
              <w:pStyle w:val="TableParagraph"/>
              <w:numPr>
                <w:ilvl w:val="0"/>
                <w:numId w:val="477"/>
              </w:numPr>
              <w:tabs>
                <w:tab w:val="left" w:pos="141"/>
              </w:tabs>
              <w:spacing w:before="133" w:line="161" w:lineRule="exact"/>
              <w:ind w:firstLine="0"/>
              <w:rPr>
                <w:sz w:val="14"/>
              </w:rPr>
            </w:pPr>
            <w:r>
              <w:rPr>
                <w:sz w:val="14"/>
              </w:rPr>
              <w:t>направи скицу слојева</w:t>
            </w:r>
            <w:r>
              <w:rPr>
                <w:spacing w:val="-2"/>
                <w:sz w:val="14"/>
              </w:rPr>
              <w:t xml:space="preserve"> </w:t>
            </w:r>
            <w:r>
              <w:rPr>
                <w:sz w:val="14"/>
              </w:rPr>
              <w:t>епидермиса,</w:t>
            </w:r>
          </w:p>
          <w:p w:rsidR="001E7182" w:rsidRDefault="00094F44">
            <w:pPr>
              <w:pStyle w:val="TableParagraph"/>
              <w:numPr>
                <w:ilvl w:val="0"/>
                <w:numId w:val="477"/>
              </w:numPr>
              <w:tabs>
                <w:tab w:val="left" w:pos="141"/>
              </w:tabs>
              <w:spacing w:line="161" w:lineRule="exact"/>
              <w:ind w:firstLine="0"/>
              <w:rPr>
                <w:sz w:val="14"/>
              </w:rPr>
            </w:pPr>
            <w:r>
              <w:rPr>
                <w:sz w:val="14"/>
              </w:rPr>
              <w:t xml:space="preserve">препозна различите типове </w:t>
            </w:r>
            <w:r>
              <w:rPr>
                <w:spacing w:val="-4"/>
                <w:sz w:val="14"/>
              </w:rPr>
              <w:t xml:space="preserve">коже </w:t>
            </w:r>
            <w:r>
              <w:rPr>
                <w:sz w:val="14"/>
              </w:rPr>
              <w:t>и њене естетске</w:t>
            </w:r>
            <w:r>
              <w:rPr>
                <w:spacing w:val="-4"/>
                <w:sz w:val="14"/>
              </w:rPr>
              <w:t xml:space="preserve"> </w:t>
            </w:r>
            <w:r>
              <w:rPr>
                <w:sz w:val="14"/>
              </w:rPr>
              <w:t>недостатке.</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476"/>
              </w:numPr>
              <w:tabs>
                <w:tab w:val="left" w:pos="141"/>
              </w:tabs>
              <w:spacing w:line="160" w:lineRule="exact"/>
              <w:rPr>
                <w:sz w:val="14"/>
              </w:rPr>
            </w:pPr>
            <w:r>
              <w:rPr>
                <w:sz w:val="14"/>
              </w:rPr>
              <w:t>Историјски подаци о развоју</w:t>
            </w:r>
            <w:r>
              <w:rPr>
                <w:spacing w:val="-3"/>
                <w:sz w:val="14"/>
              </w:rPr>
              <w:t xml:space="preserve"> </w:t>
            </w:r>
            <w:r>
              <w:rPr>
                <w:sz w:val="14"/>
              </w:rPr>
              <w:t>козметологије;</w:t>
            </w:r>
          </w:p>
          <w:p w:rsidR="001E7182" w:rsidRDefault="00094F44">
            <w:pPr>
              <w:pStyle w:val="TableParagraph"/>
              <w:numPr>
                <w:ilvl w:val="0"/>
                <w:numId w:val="476"/>
              </w:numPr>
              <w:tabs>
                <w:tab w:val="left" w:pos="141"/>
              </w:tabs>
              <w:spacing w:line="160" w:lineRule="exact"/>
              <w:rPr>
                <w:sz w:val="14"/>
              </w:rPr>
            </w:pPr>
            <w:r>
              <w:rPr>
                <w:sz w:val="14"/>
              </w:rPr>
              <w:t xml:space="preserve">Структура </w:t>
            </w:r>
            <w:r>
              <w:rPr>
                <w:spacing w:val="-3"/>
                <w:sz w:val="14"/>
              </w:rPr>
              <w:t xml:space="preserve">коже, </w:t>
            </w:r>
            <w:r>
              <w:rPr>
                <w:sz w:val="14"/>
              </w:rPr>
              <w:t>слојеви</w:t>
            </w:r>
            <w:r>
              <w:rPr>
                <w:spacing w:val="1"/>
                <w:sz w:val="14"/>
              </w:rPr>
              <w:t xml:space="preserve"> </w:t>
            </w:r>
            <w:r>
              <w:rPr>
                <w:sz w:val="14"/>
              </w:rPr>
              <w:t>епидерма;</w:t>
            </w:r>
          </w:p>
          <w:p w:rsidR="001E7182" w:rsidRDefault="00094F44">
            <w:pPr>
              <w:pStyle w:val="TableParagraph"/>
              <w:numPr>
                <w:ilvl w:val="0"/>
                <w:numId w:val="476"/>
              </w:numPr>
              <w:tabs>
                <w:tab w:val="left" w:pos="141"/>
              </w:tabs>
              <w:spacing w:line="160" w:lineRule="exact"/>
              <w:rPr>
                <w:sz w:val="14"/>
              </w:rPr>
            </w:pPr>
            <w:r>
              <w:rPr>
                <w:sz w:val="14"/>
              </w:rPr>
              <w:t>Функција и хемијски састав</w:t>
            </w:r>
            <w:r>
              <w:rPr>
                <w:spacing w:val="-3"/>
                <w:sz w:val="14"/>
              </w:rPr>
              <w:t xml:space="preserve"> коже;</w:t>
            </w:r>
          </w:p>
          <w:p w:rsidR="001E7182" w:rsidRDefault="00094F44">
            <w:pPr>
              <w:pStyle w:val="TableParagraph"/>
              <w:numPr>
                <w:ilvl w:val="0"/>
                <w:numId w:val="476"/>
              </w:numPr>
              <w:tabs>
                <w:tab w:val="left" w:pos="141"/>
              </w:tabs>
              <w:ind w:right="46"/>
              <w:rPr>
                <w:sz w:val="14"/>
              </w:rPr>
            </w:pPr>
            <w:r>
              <w:rPr>
                <w:sz w:val="14"/>
              </w:rPr>
              <w:t>Грађа лојних жлезда</w:t>
            </w:r>
            <w:r>
              <w:rPr>
                <w:sz w:val="14"/>
              </w:rPr>
              <w:t xml:space="preserve">, састав и улога себума у одржавању интегритета </w:t>
            </w:r>
            <w:r>
              <w:rPr>
                <w:spacing w:val="-3"/>
                <w:sz w:val="14"/>
              </w:rPr>
              <w:t xml:space="preserve">коже, </w:t>
            </w:r>
            <w:r>
              <w:rPr>
                <w:sz w:val="14"/>
              </w:rPr>
              <w:t>естетски и физиолошки поремећаји услед хипер и хипофункције лојних</w:t>
            </w:r>
            <w:r>
              <w:rPr>
                <w:spacing w:val="-2"/>
                <w:sz w:val="14"/>
              </w:rPr>
              <w:t xml:space="preserve"> </w:t>
            </w:r>
            <w:r>
              <w:rPr>
                <w:sz w:val="14"/>
              </w:rPr>
              <w:t>жлезда;</w:t>
            </w:r>
          </w:p>
          <w:p w:rsidR="001E7182" w:rsidRDefault="00094F44">
            <w:pPr>
              <w:pStyle w:val="TableParagraph"/>
              <w:numPr>
                <w:ilvl w:val="0"/>
                <w:numId w:val="476"/>
              </w:numPr>
              <w:tabs>
                <w:tab w:val="left" w:pos="141"/>
              </w:tabs>
              <w:spacing w:line="158" w:lineRule="exact"/>
              <w:rPr>
                <w:sz w:val="14"/>
              </w:rPr>
            </w:pPr>
            <w:r>
              <w:rPr>
                <w:sz w:val="14"/>
              </w:rPr>
              <w:t>Грађа и функција знојних жлезда, састав и функција</w:t>
            </w:r>
            <w:r>
              <w:rPr>
                <w:spacing w:val="-11"/>
                <w:sz w:val="14"/>
              </w:rPr>
              <w:t xml:space="preserve"> </w:t>
            </w:r>
            <w:r>
              <w:rPr>
                <w:sz w:val="14"/>
              </w:rPr>
              <w:t>зноја;</w:t>
            </w:r>
          </w:p>
          <w:p w:rsidR="001E7182" w:rsidRDefault="00094F44">
            <w:pPr>
              <w:pStyle w:val="TableParagraph"/>
              <w:numPr>
                <w:ilvl w:val="0"/>
                <w:numId w:val="476"/>
              </w:numPr>
              <w:tabs>
                <w:tab w:val="left" w:pos="141"/>
              </w:tabs>
              <w:spacing w:line="160" w:lineRule="exact"/>
              <w:rPr>
                <w:sz w:val="14"/>
              </w:rPr>
            </w:pPr>
            <w:r>
              <w:rPr>
                <w:sz w:val="14"/>
              </w:rPr>
              <w:t>Грађа и функција нокта, принципи правилне неге</w:t>
            </w:r>
            <w:r>
              <w:rPr>
                <w:spacing w:val="-12"/>
                <w:sz w:val="14"/>
              </w:rPr>
              <w:t xml:space="preserve"> </w:t>
            </w:r>
            <w:r>
              <w:rPr>
                <w:sz w:val="14"/>
              </w:rPr>
              <w:t>ноката;</w:t>
            </w:r>
          </w:p>
          <w:p w:rsidR="001E7182" w:rsidRDefault="00094F44">
            <w:pPr>
              <w:pStyle w:val="TableParagraph"/>
              <w:numPr>
                <w:ilvl w:val="0"/>
                <w:numId w:val="476"/>
              </w:numPr>
              <w:tabs>
                <w:tab w:val="left" w:pos="141"/>
              </w:tabs>
              <w:spacing w:line="160" w:lineRule="exact"/>
              <w:rPr>
                <w:sz w:val="14"/>
              </w:rPr>
            </w:pPr>
            <w:r>
              <w:rPr>
                <w:sz w:val="14"/>
              </w:rPr>
              <w:t>Грађа и функција косе, принципи хигијенско – естетске неге</w:t>
            </w:r>
            <w:r>
              <w:rPr>
                <w:spacing w:val="-21"/>
                <w:sz w:val="14"/>
              </w:rPr>
              <w:t xml:space="preserve"> </w:t>
            </w:r>
            <w:r>
              <w:rPr>
                <w:sz w:val="14"/>
              </w:rPr>
              <w:t>косе;</w:t>
            </w:r>
          </w:p>
          <w:p w:rsidR="001E7182" w:rsidRDefault="00094F44">
            <w:pPr>
              <w:pStyle w:val="TableParagraph"/>
              <w:numPr>
                <w:ilvl w:val="0"/>
                <w:numId w:val="476"/>
              </w:numPr>
              <w:tabs>
                <w:tab w:val="left" w:pos="141"/>
              </w:tabs>
              <w:spacing w:line="161" w:lineRule="exact"/>
              <w:rPr>
                <w:sz w:val="14"/>
              </w:rPr>
            </w:pPr>
            <w:r>
              <w:rPr>
                <w:sz w:val="14"/>
              </w:rPr>
              <w:t xml:space="preserve">Најчешће естетске промене – недостаци на </w:t>
            </w:r>
            <w:r>
              <w:rPr>
                <w:spacing w:val="-3"/>
                <w:sz w:val="14"/>
              </w:rPr>
              <w:t xml:space="preserve">кожи </w:t>
            </w:r>
            <w:r>
              <w:rPr>
                <w:sz w:val="14"/>
              </w:rPr>
              <w:t>и њеним</w:t>
            </w:r>
            <w:r>
              <w:rPr>
                <w:spacing w:val="-16"/>
                <w:sz w:val="14"/>
              </w:rPr>
              <w:t xml:space="preserve"> </w:t>
            </w:r>
            <w:r>
              <w:rPr>
                <w:sz w:val="14"/>
              </w:rPr>
              <w:t>изданцима.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476"/>
              </w:numPr>
              <w:tabs>
                <w:tab w:val="left" w:pos="141"/>
              </w:tabs>
              <w:spacing w:line="160" w:lineRule="exact"/>
              <w:rPr>
                <w:sz w:val="14"/>
              </w:rPr>
            </w:pPr>
            <w:r>
              <w:rPr>
                <w:sz w:val="14"/>
              </w:rPr>
              <w:t xml:space="preserve">Грађа </w:t>
            </w:r>
            <w:r>
              <w:rPr>
                <w:spacing w:val="-4"/>
                <w:sz w:val="14"/>
              </w:rPr>
              <w:t xml:space="preserve">коже </w:t>
            </w:r>
            <w:r>
              <w:rPr>
                <w:sz w:val="14"/>
              </w:rPr>
              <w:t>и аднекса</w:t>
            </w:r>
            <w:r>
              <w:rPr>
                <w:spacing w:val="1"/>
                <w:sz w:val="14"/>
              </w:rPr>
              <w:t xml:space="preserve"> </w:t>
            </w:r>
            <w:r>
              <w:rPr>
                <w:spacing w:val="-3"/>
                <w:sz w:val="14"/>
              </w:rPr>
              <w:t>коже,</w:t>
            </w:r>
          </w:p>
          <w:p w:rsidR="001E7182" w:rsidRDefault="00094F44">
            <w:pPr>
              <w:pStyle w:val="TableParagraph"/>
              <w:numPr>
                <w:ilvl w:val="0"/>
                <w:numId w:val="476"/>
              </w:numPr>
              <w:tabs>
                <w:tab w:val="left" w:pos="141"/>
              </w:tabs>
              <w:spacing w:line="161" w:lineRule="exact"/>
              <w:rPr>
                <w:sz w:val="14"/>
              </w:rPr>
            </w:pPr>
            <w:r>
              <w:rPr>
                <w:sz w:val="14"/>
              </w:rPr>
              <w:t>Типови</w:t>
            </w:r>
            <w:r>
              <w:rPr>
                <w:spacing w:val="-2"/>
                <w:sz w:val="14"/>
              </w:rPr>
              <w:t xml:space="preserve"> </w:t>
            </w:r>
            <w:r>
              <w:rPr>
                <w:spacing w:val="-3"/>
                <w:sz w:val="14"/>
              </w:rPr>
              <w:t>коже.</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козметологија, епидермис, лојне жлезде, себум, знојне жлезде, длака, нокти, изданци коже.</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3"/>
              </w:rPr>
            </w:pPr>
          </w:p>
          <w:p w:rsidR="001E7182" w:rsidRDefault="00094F44">
            <w:pPr>
              <w:pStyle w:val="TableParagraph"/>
              <w:ind w:left="66" w:right="55"/>
              <w:jc w:val="center"/>
              <w:rPr>
                <w:b/>
                <w:sz w:val="14"/>
              </w:rPr>
            </w:pPr>
            <w:r>
              <w:rPr>
                <w:b/>
                <w:sz w:val="14"/>
              </w:rPr>
              <w:t>КОЗМЕТИЧКЕ СИРОВИНЕ И АКТИВНЕ МАТЕРИЈЕ</w:t>
            </w:r>
          </w:p>
        </w:tc>
        <w:tc>
          <w:tcPr>
            <w:tcW w:w="4422" w:type="dxa"/>
          </w:tcPr>
          <w:p w:rsidR="001E7182" w:rsidRDefault="00094F44">
            <w:pPr>
              <w:pStyle w:val="TableParagraph"/>
              <w:numPr>
                <w:ilvl w:val="0"/>
                <w:numId w:val="475"/>
              </w:numPr>
              <w:tabs>
                <w:tab w:val="left" w:pos="141"/>
              </w:tabs>
              <w:spacing w:before="19" w:line="161" w:lineRule="exact"/>
              <w:rPr>
                <w:sz w:val="14"/>
              </w:rPr>
            </w:pPr>
            <w:r>
              <w:rPr>
                <w:sz w:val="14"/>
              </w:rPr>
              <w:t>наведе дефиницију и класификацију козметичких</w:t>
            </w:r>
            <w:r>
              <w:rPr>
                <w:spacing w:val="-7"/>
                <w:sz w:val="14"/>
              </w:rPr>
              <w:t xml:space="preserve"> </w:t>
            </w:r>
            <w:r>
              <w:rPr>
                <w:sz w:val="14"/>
              </w:rPr>
              <w:t>препарата;</w:t>
            </w:r>
          </w:p>
          <w:p w:rsidR="001E7182" w:rsidRDefault="00094F44">
            <w:pPr>
              <w:pStyle w:val="TableParagraph"/>
              <w:numPr>
                <w:ilvl w:val="0"/>
                <w:numId w:val="475"/>
              </w:numPr>
              <w:tabs>
                <w:tab w:val="left" w:pos="141"/>
              </w:tabs>
              <w:spacing w:line="160" w:lineRule="exact"/>
              <w:rPr>
                <w:sz w:val="14"/>
              </w:rPr>
            </w:pPr>
            <w:r>
              <w:rPr>
                <w:sz w:val="14"/>
              </w:rPr>
              <w:t>класификује сировине за израду козметичких</w:t>
            </w:r>
            <w:r>
              <w:rPr>
                <w:spacing w:val="-7"/>
                <w:sz w:val="14"/>
              </w:rPr>
              <w:t xml:space="preserve"> </w:t>
            </w:r>
            <w:r>
              <w:rPr>
                <w:sz w:val="14"/>
              </w:rPr>
              <w:t>препарата;</w:t>
            </w:r>
          </w:p>
          <w:p w:rsidR="001E7182" w:rsidRDefault="00094F44">
            <w:pPr>
              <w:pStyle w:val="TableParagraph"/>
              <w:numPr>
                <w:ilvl w:val="0"/>
                <w:numId w:val="475"/>
              </w:numPr>
              <w:tabs>
                <w:tab w:val="left" w:pos="141"/>
              </w:tabs>
              <w:ind w:right="176"/>
              <w:rPr>
                <w:sz w:val="14"/>
              </w:rPr>
            </w:pPr>
            <w:r>
              <w:rPr>
                <w:sz w:val="14"/>
              </w:rPr>
              <w:t>наведе основне карактеристике појединих група сировина,</w:t>
            </w:r>
            <w:r>
              <w:rPr>
                <w:spacing w:val="-25"/>
                <w:sz w:val="14"/>
              </w:rPr>
              <w:t xml:space="preserve"> </w:t>
            </w:r>
            <w:r>
              <w:rPr>
                <w:sz w:val="14"/>
              </w:rPr>
              <w:t>активних материја, конзерванаса и</w:t>
            </w:r>
            <w:r>
              <w:rPr>
                <w:spacing w:val="-3"/>
                <w:sz w:val="14"/>
              </w:rPr>
              <w:t xml:space="preserve"> </w:t>
            </w:r>
            <w:r>
              <w:rPr>
                <w:sz w:val="14"/>
              </w:rPr>
              <w:t>антиоксиданаса;</w:t>
            </w:r>
          </w:p>
          <w:p w:rsidR="001E7182" w:rsidRDefault="00094F44">
            <w:pPr>
              <w:pStyle w:val="TableParagraph"/>
              <w:numPr>
                <w:ilvl w:val="0"/>
                <w:numId w:val="475"/>
              </w:numPr>
              <w:tabs>
                <w:tab w:val="left" w:pos="141"/>
              </w:tabs>
              <w:ind w:right="312"/>
              <w:rPr>
                <w:sz w:val="14"/>
              </w:rPr>
            </w:pPr>
            <w:r>
              <w:rPr>
                <w:sz w:val="14"/>
              </w:rPr>
              <w:t>разуме</w:t>
            </w:r>
            <w:r>
              <w:rPr>
                <w:spacing w:val="-5"/>
                <w:sz w:val="14"/>
              </w:rPr>
              <w:t xml:space="preserve"> </w:t>
            </w:r>
            <w:r>
              <w:rPr>
                <w:sz w:val="14"/>
              </w:rPr>
              <w:t>значај</w:t>
            </w:r>
            <w:r>
              <w:rPr>
                <w:spacing w:val="-5"/>
                <w:sz w:val="14"/>
              </w:rPr>
              <w:t xml:space="preserve"> </w:t>
            </w:r>
            <w:r>
              <w:rPr>
                <w:sz w:val="14"/>
              </w:rPr>
              <w:t>квалитета</w:t>
            </w:r>
            <w:r>
              <w:rPr>
                <w:spacing w:val="-5"/>
                <w:sz w:val="14"/>
              </w:rPr>
              <w:t xml:space="preserve"> </w:t>
            </w:r>
            <w:r>
              <w:rPr>
                <w:sz w:val="14"/>
              </w:rPr>
              <w:t>и</w:t>
            </w:r>
            <w:r>
              <w:rPr>
                <w:spacing w:val="-6"/>
                <w:sz w:val="14"/>
              </w:rPr>
              <w:t xml:space="preserve"> </w:t>
            </w:r>
            <w:r>
              <w:rPr>
                <w:sz w:val="14"/>
              </w:rPr>
              <w:t>избора</w:t>
            </w:r>
            <w:r>
              <w:rPr>
                <w:spacing w:val="-6"/>
                <w:sz w:val="14"/>
              </w:rPr>
              <w:t xml:space="preserve"> </w:t>
            </w:r>
            <w:r>
              <w:rPr>
                <w:sz w:val="14"/>
              </w:rPr>
              <w:t>сировине</w:t>
            </w:r>
            <w:r>
              <w:rPr>
                <w:spacing w:val="-5"/>
                <w:sz w:val="14"/>
              </w:rPr>
              <w:t xml:space="preserve"> </w:t>
            </w:r>
            <w:r>
              <w:rPr>
                <w:sz w:val="14"/>
              </w:rPr>
              <w:t>и</w:t>
            </w:r>
            <w:r>
              <w:rPr>
                <w:spacing w:val="-6"/>
                <w:sz w:val="14"/>
              </w:rPr>
              <w:t xml:space="preserve"> </w:t>
            </w:r>
            <w:r>
              <w:rPr>
                <w:sz w:val="14"/>
              </w:rPr>
              <w:t>активних</w:t>
            </w:r>
            <w:r>
              <w:rPr>
                <w:spacing w:val="-5"/>
                <w:sz w:val="14"/>
              </w:rPr>
              <w:t xml:space="preserve"> </w:t>
            </w:r>
            <w:r>
              <w:rPr>
                <w:sz w:val="14"/>
              </w:rPr>
              <w:t>материја</w:t>
            </w:r>
            <w:r>
              <w:rPr>
                <w:spacing w:val="-5"/>
                <w:sz w:val="14"/>
              </w:rPr>
              <w:t xml:space="preserve"> </w:t>
            </w:r>
            <w:r>
              <w:rPr>
                <w:sz w:val="14"/>
              </w:rPr>
              <w:t>за квалитет козметичког</w:t>
            </w:r>
            <w:r>
              <w:rPr>
                <w:spacing w:val="-3"/>
                <w:sz w:val="14"/>
              </w:rPr>
              <w:t xml:space="preserve"> </w:t>
            </w:r>
            <w:r>
              <w:rPr>
                <w:sz w:val="14"/>
              </w:rPr>
              <w:t>производа,</w:t>
            </w:r>
          </w:p>
          <w:p w:rsidR="001E7182" w:rsidRDefault="001E7182">
            <w:pPr>
              <w:pStyle w:val="TableParagraph"/>
              <w:ind w:left="0"/>
              <w:rPr>
                <w:sz w:val="16"/>
              </w:rPr>
            </w:pPr>
          </w:p>
          <w:p w:rsidR="001E7182" w:rsidRDefault="00094F44">
            <w:pPr>
              <w:pStyle w:val="TableParagraph"/>
              <w:numPr>
                <w:ilvl w:val="0"/>
                <w:numId w:val="475"/>
              </w:numPr>
              <w:tabs>
                <w:tab w:val="left" w:pos="141"/>
              </w:tabs>
              <w:spacing w:before="131"/>
              <w:rPr>
                <w:sz w:val="14"/>
              </w:rPr>
            </w:pPr>
            <w:r>
              <w:rPr>
                <w:sz w:val="14"/>
              </w:rPr>
              <w:t>идентификује козметичке сировине различитог</w:t>
            </w:r>
            <w:r>
              <w:rPr>
                <w:spacing w:val="-5"/>
                <w:sz w:val="14"/>
              </w:rPr>
              <w:t xml:space="preserve"> </w:t>
            </w:r>
            <w:r>
              <w:rPr>
                <w:sz w:val="14"/>
              </w:rPr>
              <w:t>порекла.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474"/>
              </w:numPr>
              <w:tabs>
                <w:tab w:val="left" w:pos="141"/>
              </w:tabs>
              <w:spacing w:line="160" w:lineRule="exact"/>
              <w:rPr>
                <w:sz w:val="14"/>
              </w:rPr>
            </w:pPr>
            <w:r>
              <w:rPr>
                <w:sz w:val="14"/>
              </w:rPr>
              <w:t>Појам, дефиниција и класификација козметичких</w:t>
            </w:r>
            <w:r>
              <w:rPr>
                <w:spacing w:val="-8"/>
                <w:sz w:val="14"/>
              </w:rPr>
              <w:t xml:space="preserve"> </w:t>
            </w:r>
            <w:r>
              <w:rPr>
                <w:sz w:val="14"/>
              </w:rPr>
              <w:t>препарата;</w:t>
            </w:r>
          </w:p>
          <w:p w:rsidR="001E7182" w:rsidRDefault="00094F44">
            <w:pPr>
              <w:pStyle w:val="TableParagraph"/>
              <w:numPr>
                <w:ilvl w:val="0"/>
                <w:numId w:val="474"/>
              </w:numPr>
              <w:tabs>
                <w:tab w:val="left" w:pos="141"/>
              </w:tabs>
              <w:ind w:right="59"/>
              <w:rPr>
                <w:sz w:val="14"/>
              </w:rPr>
            </w:pPr>
            <w:r>
              <w:rPr>
                <w:sz w:val="14"/>
              </w:rPr>
              <w:t>Класификација</w:t>
            </w:r>
            <w:r>
              <w:rPr>
                <w:spacing w:val="-5"/>
                <w:sz w:val="14"/>
              </w:rPr>
              <w:t xml:space="preserve"> </w:t>
            </w:r>
            <w:r>
              <w:rPr>
                <w:sz w:val="14"/>
              </w:rPr>
              <w:t>сировина</w:t>
            </w:r>
            <w:r>
              <w:rPr>
                <w:spacing w:val="-5"/>
                <w:sz w:val="14"/>
              </w:rPr>
              <w:t xml:space="preserve"> </w:t>
            </w:r>
            <w:r>
              <w:rPr>
                <w:sz w:val="14"/>
              </w:rPr>
              <w:t>за</w:t>
            </w:r>
            <w:r>
              <w:rPr>
                <w:spacing w:val="-6"/>
                <w:sz w:val="14"/>
              </w:rPr>
              <w:t xml:space="preserve"> </w:t>
            </w:r>
            <w:r>
              <w:rPr>
                <w:sz w:val="14"/>
              </w:rPr>
              <w:t>израду</w:t>
            </w:r>
            <w:r>
              <w:rPr>
                <w:spacing w:val="-6"/>
                <w:sz w:val="14"/>
              </w:rPr>
              <w:t xml:space="preserve"> </w:t>
            </w:r>
            <w:r>
              <w:rPr>
                <w:sz w:val="14"/>
              </w:rPr>
              <w:t>козметичких</w:t>
            </w:r>
            <w:r>
              <w:rPr>
                <w:spacing w:val="-5"/>
                <w:sz w:val="14"/>
              </w:rPr>
              <w:t xml:space="preserve"> </w:t>
            </w:r>
            <w:r>
              <w:rPr>
                <w:sz w:val="14"/>
              </w:rPr>
              <w:t>препарата</w:t>
            </w:r>
            <w:r>
              <w:rPr>
                <w:spacing w:val="-5"/>
                <w:sz w:val="14"/>
              </w:rPr>
              <w:t xml:space="preserve"> </w:t>
            </w:r>
            <w:r>
              <w:rPr>
                <w:sz w:val="14"/>
              </w:rPr>
              <w:t>по</w:t>
            </w:r>
            <w:r>
              <w:rPr>
                <w:spacing w:val="-6"/>
                <w:sz w:val="14"/>
              </w:rPr>
              <w:t xml:space="preserve"> </w:t>
            </w:r>
            <w:r>
              <w:rPr>
                <w:sz w:val="14"/>
              </w:rPr>
              <w:t xml:space="preserve">пореклу и по </w:t>
            </w:r>
            <w:r>
              <w:rPr>
                <w:spacing w:val="-3"/>
                <w:sz w:val="14"/>
              </w:rPr>
              <w:t xml:space="preserve">дејству, </w:t>
            </w:r>
            <w:r>
              <w:rPr>
                <w:sz w:val="14"/>
              </w:rPr>
              <w:t>номенклатура сировина;</w:t>
            </w:r>
          </w:p>
          <w:p w:rsidR="001E7182" w:rsidRDefault="00094F44">
            <w:pPr>
              <w:pStyle w:val="TableParagraph"/>
              <w:numPr>
                <w:ilvl w:val="0"/>
                <w:numId w:val="474"/>
              </w:numPr>
              <w:tabs>
                <w:tab w:val="left" w:pos="141"/>
              </w:tabs>
              <w:ind w:right="244"/>
              <w:rPr>
                <w:sz w:val="14"/>
              </w:rPr>
            </w:pPr>
            <w:r>
              <w:rPr>
                <w:sz w:val="14"/>
              </w:rPr>
              <w:t>Основне карактеристике појединих група сировина за израду козметичких</w:t>
            </w:r>
            <w:r>
              <w:rPr>
                <w:spacing w:val="-7"/>
                <w:sz w:val="14"/>
              </w:rPr>
              <w:t xml:space="preserve"> </w:t>
            </w:r>
            <w:r>
              <w:rPr>
                <w:sz w:val="14"/>
              </w:rPr>
              <w:t>препарата,</w:t>
            </w:r>
            <w:r>
              <w:rPr>
                <w:spacing w:val="-7"/>
                <w:sz w:val="14"/>
              </w:rPr>
              <w:t xml:space="preserve"> </w:t>
            </w:r>
            <w:r>
              <w:rPr>
                <w:sz w:val="14"/>
              </w:rPr>
              <w:t>активних</w:t>
            </w:r>
            <w:r>
              <w:rPr>
                <w:spacing w:val="-7"/>
                <w:sz w:val="14"/>
              </w:rPr>
              <w:t xml:space="preserve"> </w:t>
            </w:r>
            <w:r>
              <w:rPr>
                <w:sz w:val="14"/>
              </w:rPr>
              <w:t>материја,</w:t>
            </w:r>
            <w:r>
              <w:rPr>
                <w:spacing w:val="-7"/>
                <w:sz w:val="14"/>
              </w:rPr>
              <w:t xml:space="preserve"> </w:t>
            </w:r>
            <w:r>
              <w:rPr>
                <w:sz w:val="14"/>
              </w:rPr>
              <w:t>мириса,</w:t>
            </w:r>
            <w:r>
              <w:rPr>
                <w:spacing w:val="-7"/>
                <w:sz w:val="14"/>
              </w:rPr>
              <w:t xml:space="preserve"> </w:t>
            </w:r>
            <w:r>
              <w:rPr>
                <w:sz w:val="14"/>
              </w:rPr>
              <w:t>конзерванаса</w:t>
            </w:r>
            <w:r>
              <w:rPr>
                <w:spacing w:val="-7"/>
                <w:sz w:val="14"/>
              </w:rPr>
              <w:t xml:space="preserve"> </w:t>
            </w:r>
            <w:r>
              <w:rPr>
                <w:sz w:val="14"/>
              </w:rPr>
              <w:t>и антиоксиданаса.</w:t>
            </w:r>
          </w:p>
          <w:p w:rsidR="001E7182" w:rsidRDefault="001E7182">
            <w:pPr>
              <w:pStyle w:val="TableParagraph"/>
              <w:spacing w:before="5"/>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474"/>
              </w:numPr>
              <w:tabs>
                <w:tab w:val="left" w:pos="141"/>
              </w:tabs>
              <w:spacing w:line="161" w:lineRule="exact"/>
              <w:rPr>
                <w:sz w:val="14"/>
              </w:rPr>
            </w:pPr>
            <w:r>
              <w:rPr>
                <w:sz w:val="14"/>
              </w:rPr>
              <w:t>Особине козметичких</w:t>
            </w:r>
            <w:r>
              <w:rPr>
                <w:spacing w:val="-2"/>
                <w:sz w:val="14"/>
              </w:rPr>
              <w:t xml:space="preserve"> </w:t>
            </w:r>
            <w:r>
              <w:rPr>
                <w:sz w:val="14"/>
              </w:rPr>
              <w:t>сировина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козметички препарат, козметичка сировина, мириси, конзерванси, антиоксиданси.</w:t>
            </w:r>
          </w:p>
        </w:tc>
      </w:tr>
      <w:tr w:rsidR="001E7182">
        <w:trPr>
          <w:trHeight w:val="2983"/>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4"/>
              </w:rPr>
            </w:pPr>
          </w:p>
          <w:p w:rsidR="001E7182" w:rsidRDefault="00094F44">
            <w:pPr>
              <w:pStyle w:val="TableParagraph"/>
              <w:ind w:left="32" w:right="21"/>
              <w:jc w:val="center"/>
              <w:rPr>
                <w:b/>
                <w:sz w:val="14"/>
              </w:rPr>
            </w:pPr>
            <w:r>
              <w:rPr>
                <w:b/>
                <w:sz w:val="14"/>
              </w:rPr>
              <w:t>ПРЕПАРАТИ ЗА ОДРЖАВАЊЕ ЛИЧНЕ ХИГИЈЕНЕ</w:t>
            </w:r>
          </w:p>
        </w:tc>
        <w:tc>
          <w:tcPr>
            <w:tcW w:w="4422" w:type="dxa"/>
            <w:tcBorders>
              <w:bottom w:val="nil"/>
            </w:tcBorders>
          </w:tcPr>
          <w:p w:rsidR="001E7182" w:rsidRDefault="00094F44">
            <w:pPr>
              <w:pStyle w:val="TableParagraph"/>
              <w:numPr>
                <w:ilvl w:val="0"/>
                <w:numId w:val="473"/>
              </w:numPr>
              <w:tabs>
                <w:tab w:val="left" w:pos="141"/>
              </w:tabs>
              <w:spacing w:before="19"/>
              <w:ind w:right="246"/>
              <w:rPr>
                <w:sz w:val="14"/>
              </w:rPr>
            </w:pPr>
            <w:r>
              <w:rPr>
                <w:sz w:val="14"/>
              </w:rPr>
              <w:t>наведе састав, особине и објасни употребу препарата за</w:t>
            </w:r>
            <w:r>
              <w:rPr>
                <w:spacing w:val="-25"/>
                <w:sz w:val="14"/>
              </w:rPr>
              <w:t xml:space="preserve"> </w:t>
            </w:r>
            <w:r>
              <w:rPr>
                <w:sz w:val="14"/>
              </w:rPr>
              <w:t>одржавање личне</w:t>
            </w:r>
            <w:r>
              <w:rPr>
                <w:spacing w:val="-2"/>
                <w:sz w:val="14"/>
              </w:rPr>
              <w:t xml:space="preserve"> </w:t>
            </w:r>
            <w:r>
              <w:rPr>
                <w:sz w:val="14"/>
              </w:rPr>
              <w:t>хигијене;</w:t>
            </w:r>
          </w:p>
          <w:p w:rsidR="001E7182" w:rsidRDefault="00094F44">
            <w:pPr>
              <w:pStyle w:val="TableParagraph"/>
              <w:numPr>
                <w:ilvl w:val="0"/>
                <w:numId w:val="473"/>
              </w:numPr>
              <w:tabs>
                <w:tab w:val="left" w:pos="141"/>
              </w:tabs>
              <w:spacing w:line="159" w:lineRule="exact"/>
              <w:rPr>
                <w:sz w:val="14"/>
              </w:rPr>
            </w:pPr>
            <w:r>
              <w:rPr>
                <w:sz w:val="14"/>
              </w:rPr>
              <w:t>класификује препарате за оралну</w:t>
            </w:r>
            <w:r>
              <w:rPr>
                <w:spacing w:val="-5"/>
                <w:sz w:val="14"/>
              </w:rPr>
              <w:t xml:space="preserve"> </w:t>
            </w:r>
            <w:r>
              <w:rPr>
                <w:sz w:val="14"/>
              </w:rPr>
              <w:t>хигијену,</w:t>
            </w:r>
          </w:p>
          <w:p w:rsidR="001E7182" w:rsidRDefault="00094F44">
            <w:pPr>
              <w:pStyle w:val="TableParagraph"/>
              <w:numPr>
                <w:ilvl w:val="0"/>
                <w:numId w:val="473"/>
              </w:numPr>
              <w:tabs>
                <w:tab w:val="left" w:pos="141"/>
              </w:tabs>
              <w:ind w:right="764"/>
              <w:rPr>
                <w:sz w:val="14"/>
              </w:rPr>
            </w:pPr>
            <w:r>
              <w:rPr>
                <w:sz w:val="14"/>
              </w:rPr>
              <w:t>дефинише</w:t>
            </w:r>
            <w:r>
              <w:rPr>
                <w:spacing w:val="-4"/>
                <w:sz w:val="14"/>
              </w:rPr>
              <w:t xml:space="preserve"> </w:t>
            </w:r>
            <w:r>
              <w:rPr>
                <w:sz w:val="14"/>
              </w:rPr>
              <w:t>улогу</w:t>
            </w:r>
            <w:r>
              <w:rPr>
                <w:spacing w:val="-5"/>
                <w:sz w:val="14"/>
              </w:rPr>
              <w:t xml:space="preserve"> </w:t>
            </w:r>
            <w:r>
              <w:rPr>
                <w:sz w:val="14"/>
              </w:rPr>
              <w:t>препарата</w:t>
            </w:r>
            <w:r>
              <w:rPr>
                <w:spacing w:val="-4"/>
                <w:sz w:val="14"/>
              </w:rPr>
              <w:t xml:space="preserve"> </w:t>
            </w:r>
            <w:r>
              <w:rPr>
                <w:sz w:val="14"/>
              </w:rPr>
              <w:t>за</w:t>
            </w:r>
            <w:r>
              <w:rPr>
                <w:spacing w:val="-5"/>
                <w:sz w:val="14"/>
              </w:rPr>
              <w:t xml:space="preserve"> </w:t>
            </w:r>
            <w:r>
              <w:rPr>
                <w:sz w:val="14"/>
              </w:rPr>
              <w:t>одржавање</w:t>
            </w:r>
            <w:r>
              <w:rPr>
                <w:spacing w:val="-4"/>
                <w:sz w:val="14"/>
              </w:rPr>
              <w:t xml:space="preserve"> </w:t>
            </w:r>
            <w:r>
              <w:rPr>
                <w:sz w:val="14"/>
              </w:rPr>
              <w:t>личне</w:t>
            </w:r>
            <w:r>
              <w:rPr>
                <w:spacing w:val="-5"/>
                <w:sz w:val="14"/>
              </w:rPr>
              <w:t xml:space="preserve"> </w:t>
            </w:r>
            <w:r>
              <w:rPr>
                <w:sz w:val="14"/>
              </w:rPr>
              <w:t>хигијене</w:t>
            </w:r>
            <w:r>
              <w:rPr>
                <w:spacing w:val="-4"/>
                <w:sz w:val="14"/>
              </w:rPr>
              <w:t xml:space="preserve"> </w:t>
            </w:r>
            <w:r>
              <w:rPr>
                <w:sz w:val="14"/>
              </w:rPr>
              <w:t>у свакодневном</w:t>
            </w:r>
            <w:r>
              <w:rPr>
                <w:spacing w:val="-1"/>
                <w:sz w:val="14"/>
              </w:rPr>
              <w:t xml:space="preserve"> </w:t>
            </w:r>
            <w:r>
              <w:rPr>
                <w:spacing w:val="-3"/>
                <w:sz w:val="14"/>
              </w:rPr>
              <w:t>животу.</w:t>
            </w: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473"/>
              </w:numPr>
              <w:tabs>
                <w:tab w:val="left" w:pos="141"/>
              </w:tabs>
              <w:spacing w:before="110"/>
              <w:ind w:right="55"/>
              <w:rPr>
                <w:sz w:val="14"/>
              </w:rPr>
            </w:pPr>
            <w:r>
              <w:rPr>
                <w:sz w:val="14"/>
              </w:rPr>
              <w:t>изради поједине препарате, на основу задате формулације, за одржавање</w:t>
            </w:r>
            <w:r>
              <w:rPr>
                <w:spacing w:val="-4"/>
                <w:sz w:val="14"/>
              </w:rPr>
              <w:t xml:space="preserve"> </w:t>
            </w:r>
            <w:r>
              <w:rPr>
                <w:sz w:val="14"/>
              </w:rPr>
              <w:t>личне</w:t>
            </w:r>
            <w:r>
              <w:rPr>
                <w:spacing w:val="-4"/>
                <w:sz w:val="14"/>
              </w:rPr>
              <w:t xml:space="preserve"> </w:t>
            </w:r>
            <w:r>
              <w:rPr>
                <w:sz w:val="14"/>
              </w:rPr>
              <w:t>хигијене:</w:t>
            </w:r>
            <w:r>
              <w:rPr>
                <w:spacing w:val="-4"/>
                <w:sz w:val="14"/>
              </w:rPr>
              <w:t xml:space="preserve"> </w:t>
            </w:r>
            <w:r>
              <w:rPr>
                <w:sz w:val="14"/>
              </w:rPr>
              <w:t>сапуне,</w:t>
            </w:r>
            <w:r>
              <w:rPr>
                <w:spacing w:val="-4"/>
                <w:sz w:val="14"/>
              </w:rPr>
              <w:t xml:space="preserve"> </w:t>
            </w:r>
            <w:r>
              <w:rPr>
                <w:sz w:val="14"/>
              </w:rPr>
              <w:t>соли</w:t>
            </w:r>
            <w:r>
              <w:rPr>
                <w:spacing w:val="-4"/>
                <w:sz w:val="14"/>
              </w:rPr>
              <w:t xml:space="preserve"> </w:t>
            </w:r>
            <w:r>
              <w:rPr>
                <w:sz w:val="14"/>
              </w:rPr>
              <w:t>за</w:t>
            </w:r>
            <w:r>
              <w:rPr>
                <w:spacing w:val="-4"/>
                <w:sz w:val="14"/>
              </w:rPr>
              <w:t xml:space="preserve"> </w:t>
            </w:r>
            <w:r>
              <w:rPr>
                <w:sz w:val="14"/>
              </w:rPr>
              <w:t>купање,</w:t>
            </w:r>
            <w:r>
              <w:rPr>
                <w:spacing w:val="-4"/>
                <w:sz w:val="14"/>
              </w:rPr>
              <w:t xml:space="preserve"> </w:t>
            </w:r>
            <w:r>
              <w:rPr>
                <w:sz w:val="14"/>
              </w:rPr>
              <w:t>воде</w:t>
            </w:r>
            <w:r>
              <w:rPr>
                <w:spacing w:val="-4"/>
                <w:sz w:val="14"/>
              </w:rPr>
              <w:t xml:space="preserve"> </w:t>
            </w:r>
            <w:r>
              <w:rPr>
                <w:sz w:val="14"/>
              </w:rPr>
              <w:t>за</w:t>
            </w:r>
            <w:r>
              <w:rPr>
                <w:spacing w:val="-4"/>
                <w:sz w:val="14"/>
              </w:rPr>
              <w:t xml:space="preserve"> </w:t>
            </w:r>
            <w:r>
              <w:rPr>
                <w:sz w:val="14"/>
              </w:rPr>
              <w:t>уста,</w:t>
            </w:r>
            <w:r>
              <w:rPr>
                <w:spacing w:val="-4"/>
                <w:sz w:val="14"/>
              </w:rPr>
              <w:t xml:space="preserve"> </w:t>
            </w:r>
            <w:r>
              <w:rPr>
                <w:sz w:val="14"/>
              </w:rPr>
              <w:t>пасте за</w:t>
            </w:r>
            <w:r>
              <w:rPr>
                <w:spacing w:val="-2"/>
                <w:sz w:val="14"/>
              </w:rPr>
              <w:t xml:space="preserve"> </w:t>
            </w:r>
            <w:r>
              <w:rPr>
                <w:sz w:val="14"/>
              </w:rPr>
              <w:t>зубе.</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472"/>
              </w:numPr>
              <w:tabs>
                <w:tab w:val="left" w:pos="141"/>
              </w:tabs>
              <w:ind w:right="286"/>
              <w:rPr>
                <w:sz w:val="14"/>
              </w:rPr>
            </w:pPr>
            <w:r>
              <w:rPr>
                <w:sz w:val="14"/>
              </w:rPr>
              <w:t>Састав, особине, израда и употреба препарата за одржавање</w:t>
            </w:r>
            <w:r>
              <w:rPr>
                <w:spacing w:val="-25"/>
                <w:sz w:val="14"/>
              </w:rPr>
              <w:t xml:space="preserve"> </w:t>
            </w:r>
            <w:r>
              <w:rPr>
                <w:sz w:val="14"/>
              </w:rPr>
              <w:t>личне хигијене;</w:t>
            </w:r>
          </w:p>
          <w:p w:rsidR="001E7182" w:rsidRDefault="00094F44">
            <w:pPr>
              <w:pStyle w:val="TableParagraph"/>
              <w:numPr>
                <w:ilvl w:val="0"/>
                <w:numId w:val="471"/>
              </w:numPr>
              <w:tabs>
                <w:tab w:val="left" w:pos="141"/>
              </w:tabs>
              <w:spacing w:line="159" w:lineRule="exact"/>
              <w:rPr>
                <w:sz w:val="14"/>
              </w:rPr>
            </w:pPr>
            <w:r>
              <w:rPr>
                <w:sz w:val="14"/>
              </w:rPr>
              <w:t>Сапуни;</w:t>
            </w:r>
          </w:p>
          <w:p w:rsidR="001E7182" w:rsidRDefault="00094F44">
            <w:pPr>
              <w:pStyle w:val="TableParagraph"/>
              <w:numPr>
                <w:ilvl w:val="0"/>
                <w:numId w:val="471"/>
              </w:numPr>
              <w:tabs>
                <w:tab w:val="left" w:pos="141"/>
              </w:tabs>
              <w:spacing w:line="160" w:lineRule="exact"/>
              <w:rPr>
                <w:sz w:val="14"/>
              </w:rPr>
            </w:pPr>
            <w:r>
              <w:rPr>
                <w:sz w:val="14"/>
              </w:rPr>
              <w:t>Шампони;</w:t>
            </w:r>
          </w:p>
          <w:p w:rsidR="001E7182" w:rsidRDefault="00094F44">
            <w:pPr>
              <w:pStyle w:val="TableParagraph"/>
              <w:numPr>
                <w:ilvl w:val="0"/>
                <w:numId w:val="471"/>
              </w:numPr>
              <w:tabs>
                <w:tab w:val="left" w:pos="141"/>
              </w:tabs>
              <w:spacing w:line="160" w:lineRule="exact"/>
              <w:rPr>
                <w:sz w:val="14"/>
              </w:rPr>
            </w:pPr>
            <w:r>
              <w:rPr>
                <w:sz w:val="14"/>
              </w:rPr>
              <w:t>Препарати за суво прање</w:t>
            </w:r>
            <w:r>
              <w:rPr>
                <w:spacing w:val="-4"/>
                <w:sz w:val="14"/>
              </w:rPr>
              <w:t xml:space="preserve"> </w:t>
            </w:r>
            <w:r>
              <w:rPr>
                <w:sz w:val="14"/>
              </w:rPr>
              <w:t>косе;</w:t>
            </w:r>
          </w:p>
          <w:p w:rsidR="001E7182" w:rsidRDefault="00094F44">
            <w:pPr>
              <w:pStyle w:val="TableParagraph"/>
              <w:numPr>
                <w:ilvl w:val="0"/>
                <w:numId w:val="471"/>
              </w:numPr>
              <w:tabs>
                <w:tab w:val="left" w:pos="141"/>
              </w:tabs>
              <w:spacing w:line="160" w:lineRule="exact"/>
              <w:rPr>
                <w:sz w:val="14"/>
              </w:rPr>
            </w:pPr>
            <w:r>
              <w:rPr>
                <w:sz w:val="14"/>
              </w:rPr>
              <w:t>Препати за купање (соли и уља за купање, пене за</w:t>
            </w:r>
            <w:r>
              <w:rPr>
                <w:spacing w:val="-14"/>
                <w:sz w:val="14"/>
              </w:rPr>
              <w:t xml:space="preserve"> </w:t>
            </w:r>
            <w:r>
              <w:rPr>
                <w:sz w:val="14"/>
              </w:rPr>
              <w:t>купање);</w:t>
            </w:r>
          </w:p>
          <w:p w:rsidR="001E7182" w:rsidRDefault="00094F44">
            <w:pPr>
              <w:pStyle w:val="TableParagraph"/>
              <w:numPr>
                <w:ilvl w:val="0"/>
                <w:numId w:val="471"/>
              </w:numPr>
              <w:tabs>
                <w:tab w:val="left" w:pos="141"/>
              </w:tabs>
              <w:ind w:right="111"/>
              <w:rPr>
                <w:sz w:val="14"/>
              </w:rPr>
            </w:pPr>
            <w:r>
              <w:rPr>
                <w:sz w:val="14"/>
              </w:rPr>
              <w:t>Препарати</w:t>
            </w:r>
            <w:r>
              <w:rPr>
                <w:spacing w:val="-4"/>
                <w:sz w:val="14"/>
              </w:rPr>
              <w:t xml:space="preserve"> </w:t>
            </w:r>
            <w:r>
              <w:rPr>
                <w:sz w:val="14"/>
              </w:rPr>
              <w:t>за</w:t>
            </w:r>
            <w:r>
              <w:rPr>
                <w:spacing w:val="-5"/>
                <w:sz w:val="14"/>
              </w:rPr>
              <w:t xml:space="preserve"> </w:t>
            </w:r>
            <w:r>
              <w:rPr>
                <w:sz w:val="14"/>
              </w:rPr>
              <w:t>негу</w:t>
            </w:r>
            <w:r>
              <w:rPr>
                <w:spacing w:val="-5"/>
                <w:sz w:val="14"/>
              </w:rPr>
              <w:t xml:space="preserve"> </w:t>
            </w:r>
            <w:r>
              <w:rPr>
                <w:sz w:val="14"/>
              </w:rPr>
              <w:t>усне</w:t>
            </w:r>
            <w:r>
              <w:rPr>
                <w:spacing w:val="-4"/>
                <w:sz w:val="14"/>
              </w:rPr>
              <w:t xml:space="preserve"> </w:t>
            </w:r>
            <w:r>
              <w:rPr>
                <w:sz w:val="14"/>
              </w:rPr>
              <w:t>шупљине</w:t>
            </w:r>
            <w:r>
              <w:rPr>
                <w:spacing w:val="-5"/>
                <w:sz w:val="14"/>
              </w:rPr>
              <w:t xml:space="preserve"> </w:t>
            </w:r>
            <w:r>
              <w:rPr>
                <w:sz w:val="14"/>
              </w:rPr>
              <w:t>и</w:t>
            </w:r>
            <w:r>
              <w:rPr>
                <w:spacing w:val="-5"/>
                <w:sz w:val="14"/>
              </w:rPr>
              <w:t xml:space="preserve"> </w:t>
            </w:r>
            <w:r>
              <w:rPr>
                <w:sz w:val="14"/>
              </w:rPr>
              <w:t>чишћење</w:t>
            </w:r>
            <w:r>
              <w:rPr>
                <w:spacing w:val="-4"/>
                <w:sz w:val="14"/>
              </w:rPr>
              <w:t xml:space="preserve"> </w:t>
            </w:r>
            <w:r>
              <w:rPr>
                <w:sz w:val="14"/>
              </w:rPr>
              <w:t>зуба</w:t>
            </w:r>
            <w:r>
              <w:rPr>
                <w:spacing w:val="-4"/>
                <w:sz w:val="14"/>
              </w:rPr>
              <w:t xml:space="preserve"> </w:t>
            </w:r>
            <w:r>
              <w:rPr>
                <w:sz w:val="14"/>
              </w:rPr>
              <w:t>(воде</w:t>
            </w:r>
            <w:r>
              <w:rPr>
                <w:spacing w:val="-4"/>
                <w:sz w:val="14"/>
              </w:rPr>
              <w:t xml:space="preserve"> </w:t>
            </w:r>
            <w:r>
              <w:rPr>
                <w:sz w:val="14"/>
              </w:rPr>
              <w:t>за</w:t>
            </w:r>
            <w:r>
              <w:rPr>
                <w:spacing w:val="-5"/>
                <w:sz w:val="14"/>
              </w:rPr>
              <w:t xml:space="preserve"> </w:t>
            </w:r>
            <w:r>
              <w:rPr>
                <w:sz w:val="14"/>
              </w:rPr>
              <w:t>уста,</w:t>
            </w:r>
            <w:r>
              <w:rPr>
                <w:spacing w:val="-4"/>
                <w:sz w:val="14"/>
              </w:rPr>
              <w:t xml:space="preserve"> </w:t>
            </w:r>
            <w:r>
              <w:rPr>
                <w:sz w:val="14"/>
              </w:rPr>
              <w:t>пасте за зубе, прашкови за чишћење</w:t>
            </w:r>
            <w:r>
              <w:rPr>
                <w:spacing w:val="-5"/>
                <w:sz w:val="14"/>
              </w:rPr>
              <w:t xml:space="preserve"> </w:t>
            </w:r>
            <w:r>
              <w:rPr>
                <w:sz w:val="14"/>
              </w:rPr>
              <w:t>зуба);</w:t>
            </w:r>
          </w:p>
          <w:p w:rsidR="001E7182" w:rsidRDefault="00094F44">
            <w:pPr>
              <w:pStyle w:val="TableParagraph"/>
              <w:numPr>
                <w:ilvl w:val="0"/>
                <w:numId w:val="471"/>
              </w:numPr>
              <w:tabs>
                <w:tab w:val="left" w:pos="141"/>
              </w:tabs>
              <w:spacing w:line="159" w:lineRule="exact"/>
              <w:rPr>
                <w:sz w:val="14"/>
              </w:rPr>
            </w:pPr>
            <w:r>
              <w:rPr>
                <w:sz w:val="14"/>
              </w:rPr>
              <w:t>Препарати за чишћење зубних</w:t>
            </w:r>
            <w:r>
              <w:rPr>
                <w:spacing w:val="-3"/>
                <w:sz w:val="14"/>
              </w:rPr>
              <w:t xml:space="preserve"> </w:t>
            </w:r>
            <w:r>
              <w:rPr>
                <w:sz w:val="14"/>
              </w:rPr>
              <w:t>протеза.</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471"/>
              </w:numPr>
              <w:tabs>
                <w:tab w:val="left" w:pos="141"/>
              </w:tabs>
              <w:spacing w:line="160" w:lineRule="exact"/>
              <w:rPr>
                <w:sz w:val="14"/>
              </w:rPr>
            </w:pPr>
            <w:r>
              <w:rPr>
                <w:sz w:val="14"/>
              </w:rPr>
              <w:t>Израда</w:t>
            </w:r>
            <w:r>
              <w:rPr>
                <w:spacing w:val="-2"/>
                <w:sz w:val="14"/>
              </w:rPr>
              <w:t xml:space="preserve"> </w:t>
            </w:r>
            <w:r>
              <w:rPr>
                <w:sz w:val="14"/>
              </w:rPr>
              <w:t>сапуна;</w:t>
            </w:r>
          </w:p>
          <w:p w:rsidR="001E7182" w:rsidRDefault="00094F44">
            <w:pPr>
              <w:pStyle w:val="TableParagraph"/>
              <w:numPr>
                <w:ilvl w:val="0"/>
                <w:numId w:val="471"/>
              </w:numPr>
              <w:tabs>
                <w:tab w:val="left" w:pos="141"/>
              </w:tabs>
              <w:spacing w:line="160" w:lineRule="exact"/>
              <w:rPr>
                <w:sz w:val="14"/>
              </w:rPr>
            </w:pPr>
            <w:r>
              <w:rPr>
                <w:sz w:val="14"/>
              </w:rPr>
              <w:t>Израда соли за</w:t>
            </w:r>
            <w:r>
              <w:rPr>
                <w:spacing w:val="-4"/>
                <w:sz w:val="14"/>
              </w:rPr>
              <w:t xml:space="preserve"> </w:t>
            </w:r>
            <w:r>
              <w:rPr>
                <w:sz w:val="14"/>
              </w:rPr>
              <w:t>купање;</w:t>
            </w:r>
          </w:p>
          <w:p w:rsidR="001E7182" w:rsidRDefault="00094F44">
            <w:pPr>
              <w:pStyle w:val="TableParagraph"/>
              <w:numPr>
                <w:ilvl w:val="0"/>
                <w:numId w:val="471"/>
              </w:numPr>
              <w:tabs>
                <w:tab w:val="left" w:pos="141"/>
              </w:tabs>
              <w:spacing w:line="160" w:lineRule="exact"/>
              <w:rPr>
                <w:sz w:val="14"/>
              </w:rPr>
            </w:pPr>
            <w:r>
              <w:rPr>
                <w:sz w:val="14"/>
              </w:rPr>
              <w:t>Израда пасти за</w:t>
            </w:r>
            <w:r>
              <w:rPr>
                <w:spacing w:val="-4"/>
                <w:sz w:val="14"/>
              </w:rPr>
              <w:t xml:space="preserve"> </w:t>
            </w:r>
            <w:r>
              <w:rPr>
                <w:sz w:val="14"/>
              </w:rPr>
              <w:t>зубе;</w:t>
            </w:r>
          </w:p>
          <w:p w:rsidR="001E7182" w:rsidRDefault="00094F44">
            <w:pPr>
              <w:pStyle w:val="TableParagraph"/>
              <w:numPr>
                <w:ilvl w:val="0"/>
                <w:numId w:val="471"/>
              </w:numPr>
              <w:tabs>
                <w:tab w:val="left" w:pos="141"/>
              </w:tabs>
              <w:spacing w:line="160" w:lineRule="exact"/>
              <w:rPr>
                <w:sz w:val="14"/>
              </w:rPr>
            </w:pPr>
            <w:r>
              <w:rPr>
                <w:sz w:val="14"/>
              </w:rPr>
              <w:t>Израда вода за</w:t>
            </w:r>
            <w:r>
              <w:rPr>
                <w:spacing w:val="-3"/>
                <w:sz w:val="14"/>
              </w:rPr>
              <w:t xml:space="preserve"> </w:t>
            </w:r>
            <w:r>
              <w:rPr>
                <w:sz w:val="14"/>
              </w:rPr>
              <w:t>уста;</w:t>
            </w:r>
          </w:p>
          <w:p w:rsidR="001E7182" w:rsidRDefault="00094F44">
            <w:pPr>
              <w:pStyle w:val="TableParagraph"/>
              <w:numPr>
                <w:ilvl w:val="0"/>
                <w:numId w:val="471"/>
              </w:numPr>
              <w:tabs>
                <w:tab w:val="left" w:pos="141"/>
              </w:tabs>
              <w:spacing w:line="160" w:lineRule="exact"/>
              <w:rPr>
                <w:sz w:val="14"/>
              </w:rPr>
            </w:pPr>
            <w:r>
              <w:rPr>
                <w:sz w:val="14"/>
              </w:rPr>
              <w:t>Израда прашкова за чишћење</w:t>
            </w:r>
            <w:r>
              <w:rPr>
                <w:spacing w:val="-4"/>
                <w:sz w:val="14"/>
              </w:rPr>
              <w:t xml:space="preserve"> </w:t>
            </w:r>
            <w:r>
              <w:rPr>
                <w:sz w:val="14"/>
              </w:rPr>
              <w:t>зуба;</w:t>
            </w:r>
          </w:p>
          <w:p w:rsidR="001E7182" w:rsidRDefault="00094F44">
            <w:pPr>
              <w:pStyle w:val="TableParagraph"/>
              <w:numPr>
                <w:ilvl w:val="0"/>
                <w:numId w:val="471"/>
              </w:numPr>
              <w:tabs>
                <w:tab w:val="left" w:pos="141"/>
              </w:tabs>
              <w:spacing w:line="161" w:lineRule="exact"/>
              <w:rPr>
                <w:sz w:val="14"/>
              </w:rPr>
            </w:pPr>
            <w:r>
              <w:rPr>
                <w:sz w:val="14"/>
              </w:rPr>
              <w:t>Израда препарата за чишћење зубних</w:t>
            </w:r>
            <w:r>
              <w:rPr>
                <w:spacing w:val="-5"/>
                <w:sz w:val="14"/>
              </w:rPr>
              <w:t xml:space="preserve"> </w:t>
            </w:r>
            <w:r>
              <w:rPr>
                <w:sz w:val="14"/>
              </w:rPr>
              <w:t>протеза.</w:t>
            </w:r>
          </w:p>
        </w:tc>
      </w:tr>
      <w:tr w:rsidR="001E7182">
        <w:trPr>
          <w:trHeight w:val="41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8" w:line="237" w:lineRule="auto"/>
              <w:ind w:left="56"/>
              <w:rPr>
                <w:sz w:val="14"/>
              </w:rPr>
            </w:pPr>
            <w:r>
              <w:rPr>
                <w:b/>
                <w:sz w:val="14"/>
              </w:rPr>
              <w:t>Кључни појмови</w:t>
            </w:r>
            <w:r>
              <w:rPr>
                <w:sz w:val="14"/>
              </w:rPr>
              <w:t>: лична хигијена, сапуни, со за купање, паста за зубе, воде за уста.</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01"/>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5"/>
              <w:ind w:left="0"/>
              <w:rPr>
                <w:sz w:val="20"/>
              </w:rPr>
            </w:pPr>
          </w:p>
          <w:p w:rsidR="001E7182" w:rsidRDefault="00094F44">
            <w:pPr>
              <w:pStyle w:val="TableParagraph"/>
              <w:spacing w:before="1" w:line="160" w:lineRule="exact"/>
              <w:ind w:left="32" w:right="20"/>
              <w:jc w:val="center"/>
              <w:rPr>
                <w:b/>
                <w:sz w:val="14"/>
              </w:rPr>
            </w:pPr>
            <w:r>
              <w:rPr>
                <w:b/>
                <w:sz w:val="14"/>
              </w:rPr>
              <w:t>ПРЕПАРАТИ ЗА НЕГУ, ОДРЖАВАЊЕ И ЗАШТИТУ КОЖЕ И КОСЕ</w:t>
            </w:r>
          </w:p>
        </w:tc>
        <w:tc>
          <w:tcPr>
            <w:tcW w:w="4422" w:type="dxa"/>
            <w:tcBorders>
              <w:bottom w:val="nil"/>
            </w:tcBorders>
          </w:tcPr>
          <w:p w:rsidR="001E7182" w:rsidRDefault="00094F44">
            <w:pPr>
              <w:pStyle w:val="TableParagraph"/>
              <w:numPr>
                <w:ilvl w:val="0"/>
                <w:numId w:val="470"/>
              </w:numPr>
              <w:tabs>
                <w:tab w:val="left" w:pos="141"/>
              </w:tabs>
              <w:spacing w:before="18"/>
              <w:ind w:right="156"/>
              <w:rPr>
                <w:sz w:val="14"/>
              </w:rPr>
            </w:pPr>
            <w:r>
              <w:rPr>
                <w:sz w:val="14"/>
              </w:rPr>
              <w:t xml:space="preserve">препозна и разликује састав, особине, израду и употребу различитих препарата за </w:t>
            </w:r>
            <w:r>
              <w:rPr>
                <w:spacing w:val="-4"/>
                <w:sz w:val="14"/>
              </w:rPr>
              <w:t xml:space="preserve">негу, </w:t>
            </w:r>
            <w:r>
              <w:rPr>
                <w:sz w:val="14"/>
              </w:rPr>
              <w:t xml:space="preserve">одржавање и заштиту </w:t>
            </w:r>
            <w:r>
              <w:rPr>
                <w:spacing w:val="-4"/>
                <w:sz w:val="14"/>
              </w:rPr>
              <w:t xml:space="preserve">коже </w:t>
            </w:r>
            <w:r>
              <w:rPr>
                <w:sz w:val="14"/>
              </w:rPr>
              <w:t>и</w:t>
            </w:r>
            <w:r>
              <w:rPr>
                <w:spacing w:val="-1"/>
                <w:sz w:val="14"/>
              </w:rPr>
              <w:t xml:space="preserve"> </w:t>
            </w:r>
            <w:r>
              <w:rPr>
                <w:sz w:val="14"/>
              </w:rPr>
              <w:t>косе;</w:t>
            </w:r>
          </w:p>
          <w:p w:rsidR="001E7182" w:rsidRDefault="00094F44">
            <w:pPr>
              <w:pStyle w:val="TableParagraph"/>
              <w:numPr>
                <w:ilvl w:val="0"/>
                <w:numId w:val="470"/>
              </w:numPr>
              <w:tabs>
                <w:tab w:val="left" w:pos="141"/>
              </w:tabs>
              <w:ind w:right="245"/>
              <w:rPr>
                <w:sz w:val="14"/>
              </w:rPr>
            </w:pPr>
            <w:r>
              <w:rPr>
                <w:sz w:val="14"/>
              </w:rPr>
              <w:t>разуме</w:t>
            </w:r>
            <w:r>
              <w:rPr>
                <w:spacing w:val="-4"/>
                <w:sz w:val="14"/>
              </w:rPr>
              <w:t xml:space="preserve"> </w:t>
            </w:r>
            <w:r>
              <w:rPr>
                <w:sz w:val="14"/>
              </w:rPr>
              <w:t>значај</w:t>
            </w:r>
            <w:r>
              <w:rPr>
                <w:spacing w:val="-4"/>
                <w:sz w:val="14"/>
              </w:rPr>
              <w:t xml:space="preserve"> </w:t>
            </w:r>
            <w:r>
              <w:rPr>
                <w:sz w:val="14"/>
              </w:rPr>
              <w:t>и</w:t>
            </w:r>
            <w:r>
              <w:rPr>
                <w:spacing w:val="-5"/>
                <w:sz w:val="14"/>
              </w:rPr>
              <w:t xml:space="preserve"> </w:t>
            </w:r>
            <w:r>
              <w:rPr>
                <w:sz w:val="14"/>
              </w:rPr>
              <w:t>улогу</w:t>
            </w:r>
            <w:r>
              <w:rPr>
                <w:spacing w:val="-5"/>
                <w:sz w:val="14"/>
              </w:rPr>
              <w:t xml:space="preserve"> </w:t>
            </w:r>
            <w:r>
              <w:rPr>
                <w:sz w:val="14"/>
              </w:rPr>
              <w:t>препарата</w:t>
            </w:r>
            <w:r>
              <w:rPr>
                <w:spacing w:val="-4"/>
                <w:sz w:val="14"/>
              </w:rPr>
              <w:t xml:space="preserve"> </w:t>
            </w:r>
            <w:r>
              <w:rPr>
                <w:sz w:val="14"/>
              </w:rPr>
              <w:t>за</w:t>
            </w:r>
            <w:r>
              <w:rPr>
                <w:spacing w:val="-5"/>
                <w:sz w:val="14"/>
              </w:rPr>
              <w:t xml:space="preserve"> </w:t>
            </w:r>
            <w:r>
              <w:rPr>
                <w:spacing w:val="-4"/>
                <w:sz w:val="14"/>
              </w:rPr>
              <w:t xml:space="preserve">негу, </w:t>
            </w:r>
            <w:r>
              <w:rPr>
                <w:sz w:val="14"/>
              </w:rPr>
              <w:t>одржавање</w:t>
            </w:r>
            <w:r>
              <w:rPr>
                <w:spacing w:val="-4"/>
                <w:sz w:val="14"/>
              </w:rPr>
              <w:t xml:space="preserve"> </w:t>
            </w:r>
            <w:r>
              <w:rPr>
                <w:sz w:val="14"/>
              </w:rPr>
              <w:t>и</w:t>
            </w:r>
            <w:r>
              <w:rPr>
                <w:spacing w:val="-5"/>
                <w:sz w:val="14"/>
              </w:rPr>
              <w:t xml:space="preserve"> </w:t>
            </w:r>
            <w:r>
              <w:rPr>
                <w:sz w:val="14"/>
              </w:rPr>
              <w:t>заштиту</w:t>
            </w:r>
            <w:r>
              <w:rPr>
                <w:spacing w:val="-4"/>
                <w:sz w:val="14"/>
              </w:rPr>
              <w:t xml:space="preserve"> коже </w:t>
            </w:r>
            <w:r>
              <w:rPr>
                <w:sz w:val="14"/>
              </w:rPr>
              <w:t>и</w:t>
            </w:r>
            <w:r>
              <w:rPr>
                <w:spacing w:val="-2"/>
                <w:sz w:val="14"/>
              </w:rPr>
              <w:t xml:space="preserve"> </w:t>
            </w:r>
            <w:r>
              <w:rPr>
                <w:sz w:val="14"/>
              </w:rPr>
              <w:t>косе.</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14"/>
              </w:rPr>
            </w:pPr>
          </w:p>
          <w:p w:rsidR="001E7182" w:rsidRDefault="00094F44">
            <w:pPr>
              <w:pStyle w:val="TableParagraph"/>
              <w:numPr>
                <w:ilvl w:val="0"/>
                <w:numId w:val="470"/>
              </w:numPr>
              <w:tabs>
                <w:tab w:val="left" w:pos="141"/>
              </w:tabs>
              <w:ind w:right="68"/>
              <w:rPr>
                <w:sz w:val="14"/>
              </w:rPr>
            </w:pPr>
            <w:r>
              <w:rPr>
                <w:sz w:val="14"/>
              </w:rPr>
              <w:t>самос</w:t>
            </w:r>
            <w:r>
              <w:rPr>
                <w:sz w:val="14"/>
              </w:rPr>
              <w:t xml:space="preserve">тално изради различите препарате за </w:t>
            </w:r>
            <w:r>
              <w:rPr>
                <w:spacing w:val="-4"/>
                <w:sz w:val="14"/>
              </w:rPr>
              <w:t xml:space="preserve">негу, </w:t>
            </w:r>
            <w:r>
              <w:rPr>
                <w:sz w:val="14"/>
              </w:rPr>
              <w:t xml:space="preserve">одржавање и заштиту </w:t>
            </w:r>
            <w:r>
              <w:rPr>
                <w:spacing w:val="-4"/>
                <w:sz w:val="14"/>
              </w:rPr>
              <w:t xml:space="preserve">коже </w:t>
            </w:r>
            <w:r>
              <w:rPr>
                <w:sz w:val="14"/>
              </w:rPr>
              <w:t>и косе на основу формулације</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469"/>
              </w:numPr>
              <w:tabs>
                <w:tab w:val="left" w:pos="141"/>
              </w:tabs>
              <w:ind w:right="243"/>
              <w:rPr>
                <w:sz w:val="14"/>
              </w:rPr>
            </w:pPr>
            <w:r>
              <w:rPr>
                <w:sz w:val="14"/>
              </w:rPr>
              <w:t xml:space="preserve">Састав, особине, израда и употреба препарата за </w:t>
            </w:r>
            <w:r>
              <w:rPr>
                <w:spacing w:val="-4"/>
                <w:sz w:val="14"/>
              </w:rPr>
              <w:t xml:space="preserve">негу, </w:t>
            </w:r>
            <w:r>
              <w:rPr>
                <w:sz w:val="14"/>
              </w:rPr>
              <w:t xml:space="preserve">одржавање и заштиту </w:t>
            </w:r>
            <w:r>
              <w:rPr>
                <w:spacing w:val="-4"/>
                <w:sz w:val="14"/>
              </w:rPr>
              <w:t xml:space="preserve">коже </w:t>
            </w:r>
            <w:r>
              <w:rPr>
                <w:sz w:val="14"/>
              </w:rPr>
              <w:t>и</w:t>
            </w:r>
            <w:r>
              <w:rPr>
                <w:spacing w:val="1"/>
                <w:sz w:val="14"/>
              </w:rPr>
              <w:t xml:space="preserve"> </w:t>
            </w:r>
            <w:r>
              <w:rPr>
                <w:sz w:val="14"/>
              </w:rPr>
              <w:t>косе;</w:t>
            </w:r>
          </w:p>
          <w:p w:rsidR="001E7182" w:rsidRDefault="00094F44">
            <w:pPr>
              <w:pStyle w:val="TableParagraph"/>
              <w:numPr>
                <w:ilvl w:val="0"/>
                <w:numId w:val="469"/>
              </w:numPr>
              <w:tabs>
                <w:tab w:val="left" w:pos="141"/>
              </w:tabs>
              <w:ind w:right="266"/>
              <w:jc w:val="both"/>
              <w:rPr>
                <w:sz w:val="14"/>
              </w:rPr>
            </w:pPr>
            <w:r>
              <w:rPr>
                <w:sz w:val="14"/>
              </w:rPr>
              <w:t xml:space="preserve">Препарати за отклањање нечистоћа са </w:t>
            </w:r>
            <w:r>
              <w:rPr>
                <w:spacing w:val="-4"/>
                <w:sz w:val="14"/>
              </w:rPr>
              <w:t xml:space="preserve">коже </w:t>
            </w:r>
            <w:r>
              <w:rPr>
                <w:sz w:val="14"/>
              </w:rPr>
              <w:t xml:space="preserve">(кремови и лосиони за чишћење </w:t>
            </w:r>
            <w:r>
              <w:rPr>
                <w:spacing w:val="-3"/>
                <w:sz w:val="14"/>
              </w:rPr>
              <w:t xml:space="preserve">коже, </w:t>
            </w:r>
            <w:r>
              <w:rPr>
                <w:sz w:val="14"/>
              </w:rPr>
              <w:t xml:space="preserve">адсорптивни препарати за чишћење – пилинг </w:t>
            </w:r>
            <w:r>
              <w:rPr>
                <w:spacing w:val="-3"/>
                <w:sz w:val="14"/>
              </w:rPr>
              <w:t xml:space="preserve">коже, </w:t>
            </w:r>
            <w:r>
              <w:rPr>
                <w:sz w:val="14"/>
              </w:rPr>
              <w:t>гелови за чишћење</w:t>
            </w:r>
            <w:r>
              <w:rPr>
                <w:spacing w:val="-1"/>
                <w:sz w:val="14"/>
              </w:rPr>
              <w:t xml:space="preserve"> </w:t>
            </w:r>
            <w:r>
              <w:rPr>
                <w:spacing w:val="-3"/>
                <w:sz w:val="14"/>
              </w:rPr>
              <w:t>коже);</w:t>
            </w:r>
          </w:p>
          <w:p w:rsidR="001E7182" w:rsidRDefault="00094F44">
            <w:pPr>
              <w:pStyle w:val="TableParagraph"/>
              <w:numPr>
                <w:ilvl w:val="0"/>
                <w:numId w:val="469"/>
              </w:numPr>
              <w:tabs>
                <w:tab w:val="left" w:pos="141"/>
              </w:tabs>
              <w:spacing w:line="237" w:lineRule="auto"/>
              <w:ind w:right="44"/>
              <w:rPr>
                <w:sz w:val="14"/>
              </w:rPr>
            </w:pPr>
            <w:r>
              <w:rPr>
                <w:sz w:val="14"/>
              </w:rPr>
              <w:t xml:space="preserve">Препарати за негу и одржавање </w:t>
            </w:r>
            <w:r>
              <w:rPr>
                <w:spacing w:val="-4"/>
                <w:sz w:val="14"/>
              </w:rPr>
              <w:t xml:space="preserve">коже </w:t>
            </w:r>
            <w:r>
              <w:rPr>
                <w:sz w:val="14"/>
              </w:rPr>
              <w:t xml:space="preserve">(кремови за </w:t>
            </w:r>
            <w:r>
              <w:rPr>
                <w:spacing w:val="-3"/>
                <w:sz w:val="14"/>
              </w:rPr>
              <w:t xml:space="preserve">масажу, </w:t>
            </w:r>
            <w:r>
              <w:rPr>
                <w:sz w:val="14"/>
              </w:rPr>
              <w:t>емолијентни кремови, хидратантни кремови, antiage-кремови, кремови за руке, маске, тоници за</w:t>
            </w:r>
            <w:r>
              <w:rPr>
                <w:spacing w:val="-2"/>
                <w:sz w:val="14"/>
              </w:rPr>
              <w:t xml:space="preserve"> </w:t>
            </w:r>
            <w:r>
              <w:rPr>
                <w:sz w:val="14"/>
              </w:rPr>
              <w:t>лице);</w:t>
            </w:r>
          </w:p>
          <w:p w:rsidR="001E7182" w:rsidRDefault="00094F44">
            <w:pPr>
              <w:pStyle w:val="TableParagraph"/>
              <w:numPr>
                <w:ilvl w:val="0"/>
                <w:numId w:val="469"/>
              </w:numPr>
              <w:tabs>
                <w:tab w:val="left" w:pos="141"/>
              </w:tabs>
              <w:ind w:right="358"/>
              <w:rPr>
                <w:sz w:val="14"/>
              </w:rPr>
            </w:pPr>
            <w:r>
              <w:rPr>
                <w:sz w:val="14"/>
              </w:rPr>
              <w:t>Препарати</w:t>
            </w:r>
            <w:r>
              <w:rPr>
                <w:spacing w:val="-5"/>
                <w:sz w:val="14"/>
              </w:rPr>
              <w:t xml:space="preserve"> </w:t>
            </w:r>
            <w:r>
              <w:rPr>
                <w:sz w:val="14"/>
              </w:rPr>
              <w:t>за</w:t>
            </w:r>
            <w:r>
              <w:rPr>
                <w:spacing w:val="-6"/>
                <w:sz w:val="14"/>
              </w:rPr>
              <w:t xml:space="preserve"> </w:t>
            </w:r>
            <w:r>
              <w:rPr>
                <w:sz w:val="14"/>
              </w:rPr>
              <w:t>заштиту</w:t>
            </w:r>
            <w:r>
              <w:rPr>
                <w:spacing w:val="-5"/>
                <w:sz w:val="14"/>
              </w:rPr>
              <w:t xml:space="preserve"> </w:t>
            </w:r>
            <w:r>
              <w:rPr>
                <w:spacing w:val="-4"/>
                <w:sz w:val="14"/>
              </w:rPr>
              <w:t>коже</w:t>
            </w:r>
            <w:r>
              <w:rPr>
                <w:spacing w:val="-5"/>
                <w:sz w:val="14"/>
              </w:rPr>
              <w:t xml:space="preserve"> </w:t>
            </w:r>
            <w:r>
              <w:rPr>
                <w:sz w:val="14"/>
              </w:rPr>
              <w:t>(препарати</w:t>
            </w:r>
            <w:r>
              <w:rPr>
                <w:spacing w:val="-5"/>
                <w:sz w:val="14"/>
              </w:rPr>
              <w:t xml:space="preserve"> </w:t>
            </w:r>
            <w:r>
              <w:rPr>
                <w:sz w:val="14"/>
              </w:rPr>
              <w:t>за</w:t>
            </w:r>
            <w:r>
              <w:rPr>
                <w:spacing w:val="-6"/>
                <w:sz w:val="14"/>
              </w:rPr>
              <w:t xml:space="preserve"> </w:t>
            </w:r>
            <w:r>
              <w:rPr>
                <w:sz w:val="14"/>
              </w:rPr>
              <w:t>заштиту</w:t>
            </w:r>
            <w:r>
              <w:rPr>
                <w:spacing w:val="-5"/>
                <w:sz w:val="14"/>
              </w:rPr>
              <w:t xml:space="preserve"> </w:t>
            </w:r>
            <w:r>
              <w:rPr>
                <w:spacing w:val="-3"/>
                <w:sz w:val="14"/>
              </w:rPr>
              <w:t>од</w:t>
            </w:r>
            <w:r>
              <w:rPr>
                <w:spacing w:val="-5"/>
                <w:sz w:val="14"/>
              </w:rPr>
              <w:t xml:space="preserve"> </w:t>
            </w:r>
            <w:r>
              <w:rPr>
                <w:sz w:val="14"/>
              </w:rPr>
              <w:t xml:space="preserve">хемикалија, репелентни препарати, препарати за заштиту </w:t>
            </w:r>
            <w:r>
              <w:rPr>
                <w:spacing w:val="-3"/>
                <w:sz w:val="14"/>
              </w:rPr>
              <w:t xml:space="preserve">од </w:t>
            </w:r>
            <w:r>
              <w:rPr>
                <w:sz w:val="14"/>
              </w:rPr>
              <w:t>УВ зрачења, препарати за убрзано тамњење</w:t>
            </w:r>
            <w:r>
              <w:rPr>
                <w:spacing w:val="-3"/>
                <w:sz w:val="14"/>
              </w:rPr>
              <w:t xml:space="preserve"> коже);</w:t>
            </w:r>
          </w:p>
          <w:p w:rsidR="001E7182" w:rsidRDefault="00094F44">
            <w:pPr>
              <w:pStyle w:val="TableParagraph"/>
              <w:numPr>
                <w:ilvl w:val="0"/>
                <w:numId w:val="469"/>
              </w:numPr>
              <w:tabs>
                <w:tab w:val="left" w:pos="141"/>
              </w:tabs>
              <w:spacing w:line="158" w:lineRule="exact"/>
              <w:rPr>
                <w:sz w:val="14"/>
              </w:rPr>
            </w:pPr>
            <w:r>
              <w:rPr>
                <w:sz w:val="14"/>
              </w:rPr>
              <w:t>Препарати за негу дечије</w:t>
            </w:r>
            <w:r>
              <w:rPr>
                <w:spacing w:val="-3"/>
                <w:sz w:val="14"/>
              </w:rPr>
              <w:t xml:space="preserve"> коже;</w:t>
            </w:r>
          </w:p>
          <w:p w:rsidR="001E7182" w:rsidRDefault="00094F44">
            <w:pPr>
              <w:pStyle w:val="TableParagraph"/>
              <w:numPr>
                <w:ilvl w:val="0"/>
                <w:numId w:val="469"/>
              </w:numPr>
              <w:tabs>
                <w:tab w:val="left" w:pos="141"/>
              </w:tabs>
              <w:ind w:right="294"/>
              <w:rPr>
                <w:sz w:val="14"/>
              </w:rPr>
            </w:pPr>
            <w:r>
              <w:rPr>
                <w:sz w:val="14"/>
              </w:rPr>
              <w:t>Препарати</w:t>
            </w:r>
            <w:r>
              <w:rPr>
                <w:spacing w:val="-7"/>
                <w:sz w:val="14"/>
              </w:rPr>
              <w:t xml:space="preserve"> </w:t>
            </w:r>
            <w:r>
              <w:rPr>
                <w:sz w:val="14"/>
              </w:rPr>
              <w:t>мушке</w:t>
            </w:r>
            <w:r>
              <w:rPr>
                <w:spacing w:val="-7"/>
                <w:sz w:val="14"/>
              </w:rPr>
              <w:t xml:space="preserve"> </w:t>
            </w:r>
            <w:r>
              <w:rPr>
                <w:sz w:val="14"/>
              </w:rPr>
              <w:t>козметике</w:t>
            </w:r>
            <w:r>
              <w:rPr>
                <w:spacing w:val="-7"/>
                <w:sz w:val="14"/>
              </w:rPr>
              <w:t xml:space="preserve"> </w:t>
            </w:r>
            <w:r>
              <w:rPr>
                <w:sz w:val="14"/>
              </w:rPr>
              <w:t>(препарати</w:t>
            </w:r>
            <w:r>
              <w:rPr>
                <w:spacing w:val="-7"/>
                <w:sz w:val="14"/>
              </w:rPr>
              <w:t xml:space="preserve"> </w:t>
            </w:r>
            <w:r>
              <w:rPr>
                <w:sz w:val="14"/>
              </w:rPr>
              <w:t>пре</w:t>
            </w:r>
            <w:r>
              <w:rPr>
                <w:spacing w:val="-8"/>
                <w:sz w:val="14"/>
              </w:rPr>
              <w:t xml:space="preserve"> </w:t>
            </w:r>
            <w:r>
              <w:rPr>
                <w:sz w:val="14"/>
              </w:rPr>
              <w:t>бријања,</w:t>
            </w:r>
            <w:r>
              <w:rPr>
                <w:spacing w:val="-7"/>
                <w:sz w:val="14"/>
              </w:rPr>
              <w:t xml:space="preserve"> </w:t>
            </w:r>
            <w:r>
              <w:rPr>
                <w:sz w:val="14"/>
              </w:rPr>
              <w:t>препарати</w:t>
            </w:r>
            <w:r>
              <w:rPr>
                <w:spacing w:val="-7"/>
                <w:sz w:val="14"/>
              </w:rPr>
              <w:t xml:space="preserve"> </w:t>
            </w:r>
            <w:r>
              <w:rPr>
                <w:sz w:val="14"/>
              </w:rPr>
              <w:t>за бријање, препарати после</w:t>
            </w:r>
            <w:r>
              <w:rPr>
                <w:spacing w:val="-1"/>
                <w:sz w:val="14"/>
              </w:rPr>
              <w:t xml:space="preserve"> </w:t>
            </w:r>
            <w:r>
              <w:rPr>
                <w:sz w:val="14"/>
              </w:rPr>
              <w:t>бријања);</w:t>
            </w:r>
          </w:p>
          <w:p w:rsidR="001E7182" w:rsidRDefault="00094F44">
            <w:pPr>
              <w:pStyle w:val="TableParagraph"/>
              <w:numPr>
                <w:ilvl w:val="0"/>
                <w:numId w:val="469"/>
              </w:numPr>
              <w:tabs>
                <w:tab w:val="left" w:pos="141"/>
              </w:tabs>
              <w:ind w:right="309"/>
              <w:rPr>
                <w:sz w:val="14"/>
              </w:rPr>
            </w:pPr>
            <w:r>
              <w:rPr>
                <w:sz w:val="14"/>
              </w:rPr>
              <w:t>Препарати</w:t>
            </w:r>
            <w:r>
              <w:rPr>
                <w:spacing w:val="-6"/>
                <w:sz w:val="14"/>
              </w:rPr>
              <w:t xml:space="preserve"> </w:t>
            </w:r>
            <w:r>
              <w:rPr>
                <w:sz w:val="14"/>
              </w:rPr>
              <w:t>за</w:t>
            </w:r>
            <w:r>
              <w:rPr>
                <w:spacing w:val="-6"/>
                <w:sz w:val="14"/>
              </w:rPr>
              <w:t xml:space="preserve"> </w:t>
            </w:r>
            <w:r>
              <w:rPr>
                <w:sz w:val="14"/>
              </w:rPr>
              <w:t>негу</w:t>
            </w:r>
            <w:r>
              <w:rPr>
                <w:spacing w:val="-6"/>
                <w:sz w:val="14"/>
              </w:rPr>
              <w:t xml:space="preserve"> </w:t>
            </w:r>
            <w:r>
              <w:rPr>
                <w:sz w:val="14"/>
              </w:rPr>
              <w:t>косе</w:t>
            </w:r>
            <w:r>
              <w:rPr>
                <w:spacing w:val="-6"/>
                <w:sz w:val="14"/>
              </w:rPr>
              <w:t xml:space="preserve"> </w:t>
            </w:r>
            <w:r>
              <w:rPr>
                <w:sz w:val="14"/>
              </w:rPr>
              <w:t>(кондиционери,</w:t>
            </w:r>
            <w:r>
              <w:rPr>
                <w:spacing w:val="-6"/>
                <w:sz w:val="14"/>
              </w:rPr>
              <w:t xml:space="preserve"> </w:t>
            </w:r>
            <w:r>
              <w:rPr>
                <w:sz w:val="14"/>
              </w:rPr>
              <w:t>бриљантини,</w:t>
            </w:r>
            <w:r>
              <w:rPr>
                <w:spacing w:val="-6"/>
                <w:sz w:val="14"/>
              </w:rPr>
              <w:t xml:space="preserve"> </w:t>
            </w:r>
            <w:r>
              <w:rPr>
                <w:sz w:val="14"/>
              </w:rPr>
              <w:t>препарати</w:t>
            </w:r>
            <w:r>
              <w:rPr>
                <w:spacing w:val="-6"/>
                <w:sz w:val="14"/>
              </w:rPr>
              <w:t xml:space="preserve"> </w:t>
            </w:r>
            <w:r>
              <w:rPr>
                <w:sz w:val="14"/>
              </w:rPr>
              <w:t xml:space="preserve">за испирање косе после прања, тоници зa </w:t>
            </w:r>
            <w:r>
              <w:rPr>
                <w:spacing w:val="-5"/>
                <w:sz w:val="14"/>
              </w:rPr>
              <w:t xml:space="preserve">косу, </w:t>
            </w:r>
            <w:r>
              <w:rPr>
                <w:sz w:val="14"/>
              </w:rPr>
              <w:t>паковања за</w:t>
            </w:r>
            <w:r>
              <w:rPr>
                <w:spacing w:val="-19"/>
                <w:sz w:val="14"/>
              </w:rPr>
              <w:t xml:space="preserve"> </w:t>
            </w:r>
            <w:r>
              <w:rPr>
                <w:sz w:val="14"/>
              </w:rPr>
              <w:t>косу).</w:t>
            </w:r>
          </w:p>
        </w:tc>
      </w:tr>
      <w:tr w:rsidR="001E7182">
        <w:trPr>
          <w:trHeight w:val="168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spacing w:line="158" w:lineRule="exact"/>
              <w:ind w:left="56"/>
              <w:rPr>
                <w:b/>
                <w:sz w:val="14"/>
              </w:rPr>
            </w:pPr>
            <w:r>
              <w:rPr>
                <w:b/>
                <w:sz w:val="14"/>
              </w:rPr>
              <w:t>Вежбе:</w:t>
            </w:r>
          </w:p>
          <w:p w:rsidR="001E7182" w:rsidRDefault="00094F44">
            <w:pPr>
              <w:pStyle w:val="TableParagraph"/>
              <w:numPr>
                <w:ilvl w:val="0"/>
                <w:numId w:val="468"/>
              </w:numPr>
              <w:tabs>
                <w:tab w:val="left" w:pos="141"/>
              </w:tabs>
              <w:spacing w:line="160" w:lineRule="exact"/>
              <w:rPr>
                <w:sz w:val="14"/>
              </w:rPr>
            </w:pPr>
            <w:r>
              <w:rPr>
                <w:sz w:val="14"/>
              </w:rPr>
              <w:t>Израда кремова и лосиона за чишћење</w:t>
            </w:r>
            <w:r>
              <w:rPr>
                <w:spacing w:val="-4"/>
                <w:sz w:val="14"/>
              </w:rPr>
              <w:t xml:space="preserve"> </w:t>
            </w:r>
            <w:r>
              <w:rPr>
                <w:spacing w:val="-3"/>
                <w:sz w:val="14"/>
              </w:rPr>
              <w:t>коже;</w:t>
            </w:r>
          </w:p>
          <w:p w:rsidR="001E7182" w:rsidRDefault="00094F44">
            <w:pPr>
              <w:pStyle w:val="TableParagraph"/>
              <w:numPr>
                <w:ilvl w:val="0"/>
                <w:numId w:val="468"/>
              </w:numPr>
              <w:tabs>
                <w:tab w:val="left" w:pos="141"/>
              </w:tabs>
              <w:spacing w:line="160" w:lineRule="exact"/>
              <w:rPr>
                <w:sz w:val="14"/>
              </w:rPr>
            </w:pPr>
            <w:r>
              <w:rPr>
                <w:sz w:val="14"/>
              </w:rPr>
              <w:t>Израда пилинг</w:t>
            </w:r>
            <w:r>
              <w:rPr>
                <w:spacing w:val="-3"/>
                <w:sz w:val="14"/>
              </w:rPr>
              <w:t xml:space="preserve"> </w:t>
            </w:r>
            <w:r>
              <w:rPr>
                <w:sz w:val="14"/>
              </w:rPr>
              <w:t>препарата;</w:t>
            </w:r>
          </w:p>
          <w:p w:rsidR="001E7182" w:rsidRDefault="00094F44">
            <w:pPr>
              <w:pStyle w:val="TableParagraph"/>
              <w:numPr>
                <w:ilvl w:val="0"/>
                <w:numId w:val="468"/>
              </w:numPr>
              <w:tabs>
                <w:tab w:val="left" w:pos="141"/>
              </w:tabs>
              <w:spacing w:line="160" w:lineRule="exact"/>
              <w:rPr>
                <w:sz w:val="14"/>
              </w:rPr>
            </w:pPr>
            <w:r>
              <w:rPr>
                <w:sz w:val="14"/>
              </w:rPr>
              <w:t>Израда кремова за</w:t>
            </w:r>
            <w:r>
              <w:rPr>
                <w:spacing w:val="-3"/>
                <w:sz w:val="14"/>
              </w:rPr>
              <w:t xml:space="preserve"> </w:t>
            </w:r>
            <w:r>
              <w:rPr>
                <w:sz w:val="14"/>
              </w:rPr>
              <w:t>масажу;</w:t>
            </w:r>
          </w:p>
          <w:p w:rsidR="001E7182" w:rsidRDefault="00094F44">
            <w:pPr>
              <w:pStyle w:val="TableParagraph"/>
              <w:numPr>
                <w:ilvl w:val="0"/>
                <w:numId w:val="468"/>
              </w:numPr>
              <w:tabs>
                <w:tab w:val="left" w:pos="141"/>
              </w:tabs>
              <w:spacing w:line="160" w:lineRule="exact"/>
              <w:rPr>
                <w:sz w:val="14"/>
              </w:rPr>
            </w:pPr>
            <w:r>
              <w:rPr>
                <w:sz w:val="14"/>
              </w:rPr>
              <w:t>Израда кремова за</w:t>
            </w:r>
            <w:r>
              <w:rPr>
                <w:spacing w:val="-15"/>
                <w:sz w:val="14"/>
              </w:rPr>
              <w:t xml:space="preserve"> </w:t>
            </w:r>
            <w:r>
              <w:rPr>
                <w:sz w:val="14"/>
              </w:rPr>
              <w:t>руке;</w:t>
            </w:r>
          </w:p>
          <w:p w:rsidR="001E7182" w:rsidRDefault="00094F44">
            <w:pPr>
              <w:pStyle w:val="TableParagraph"/>
              <w:numPr>
                <w:ilvl w:val="0"/>
                <w:numId w:val="468"/>
              </w:numPr>
              <w:tabs>
                <w:tab w:val="left" w:pos="141"/>
              </w:tabs>
              <w:spacing w:line="160" w:lineRule="exact"/>
              <w:rPr>
                <w:sz w:val="14"/>
              </w:rPr>
            </w:pPr>
            <w:r>
              <w:rPr>
                <w:sz w:val="14"/>
              </w:rPr>
              <w:t>Израда кремова за</w:t>
            </w:r>
            <w:r>
              <w:rPr>
                <w:spacing w:val="-15"/>
                <w:sz w:val="14"/>
              </w:rPr>
              <w:t xml:space="preserve"> </w:t>
            </w:r>
            <w:r>
              <w:rPr>
                <w:sz w:val="14"/>
              </w:rPr>
              <w:t>лице;</w:t>
            </w:r>
          </w:p>
          <w:p w:rsidR="001E7182" w:rsidRDefault="00094F44">
            <w:pPr>
              <w:pStyle w:val="TableParagraph"/>
              <w:numPr>
                <w:ilvl w:val="0"/>
                <w:numId w:val="468"/>
              </w:numPr>
              <w:tabs>
                <w:tab w:val="left" w:pos="141"/>
              </w:tabs>
              <w:spacing w:line="160" w:lineRule="exact"/>
              <w:rPr>
                <w:sz w:val="14"/>
              </w:rPr>
            </w:pPr>
            <w:r>
              <w:rPr>
                <w:sz w:val="14"/>
              </w:rPr>
              <w:t>Израда заштитних</w:t>
            </w:r>
            <w:r>
              <w:rPr>
                <w:spacing w:val="-2"/>
                <w:sz w:val="14"/>
              </w:rPr>
              <w:t xml:space="preserve"> </w:t>
            </w:r>
            <w:r>
              <w:rPr>
                <w:sz w:val="14"/>
              </w:rPr>
              <w:t>кремова;</w:t>
            </w:r>
          </w:p>
          <w:p w:rsidR="001E7182" w:rsidRDefault="00094F44">
            <w:pPr>
              <w:pStyle w:val="TableParagraph"/>
              <w:numPr>
                <w:ilvl w:val="0"/>
                <w:numId w:val="468"/>
              </w:numPr>
              <w:tabs>
                <w:tab w:val="left" w:pos="141"/>
              </w:tabs>
              <w:spacing w:line="160" w:lineRule="exact"/>
              <w:rPr>
                <w:sz w:val="14"/>
              </w:rPr>
            </w:pPr>
            <w:r>
              <w:rPr>
                <w:sz w:val="14"/>
              </w:rPr>
              <w:t>Израда кремова за</w:t>
            </w:r>
            <w:r>
              <w:rPr>
                <w:spacing w:val="-3"/>
                <w:sz w:val="14"/>
              </w:rPr>
              <w:t xml:space="preserve"> </w:t>
            </w:r>
            <w:r>
              <w:rPr>
                <w:sz w:val="14"/>
              </w:rPr>
              <w:t>децу;</w:t>
            </w:r>
          </w:p>
          <w:p w:rsidR="001E7182" w:rsidRDefault="00094F44">
            <w:pPr>
              <w:pStyle w:val="TableParagraph"/>
              <w:numPr>
                <w:ilvl w:val="0"/>
                <w:numId w:val="468"/>
              </w:numPr>
              <w:tabs>
                <w:tab w:val="left" w:pos="141"/>
              </w:tabs>
              <w:spacing w:line="160" w:lineRule="exact"/>
              <w:rPr>
                <w:sz w:val="14"/>
              </w:rPr>
            </w:pPr>
            <w:r>
              <w:rPr>
                <w:sz w:val="14"/>
              </w:rPr>
              <w:t>Израда маcки за</w:t>
            </w:r>
            <w:r>
              <w:rPr>
                <w:spacing w:val="-3"/>
                <w:sz w:val="14"/>
              </w:rPr>
              <w:t xml:space="preserve"> </w:t>
            </w:r>
            <w:r>
              <w:rPr>
                <w:sz w:val="14"/>
              </w:rPr>
              <w:t>лице;</w:t>
            </w:r>
          </w:p>
          <w:p w:rsidR="001E7182" w:rsidRDefault="00094F44">
            <w:pPr>
              <w:pStyle w:val="TableParagraph"/>
              <w:numPr>
                <w:ilvl w:val="0"/>
                <w:numId w:val="468"/>
              </w:numPr>
              <w:tabs>
                <w:tab w:val="left" w:pos="141"/>
              </w:tabs>
              <w:spacing w:line="161" w:lineRule="exact"/>
              <w:rPr>
                <w:sz w:val="14"/>
              </w:rPr>
            </w:pPr>
            <w:r>
              <w:rPr>
                <w:sz w:val="14"/>
              </w:rPr>
              <w:t>Израда кондиционера за</w:t>
            </w:r>
            <w:r>
              <w:rPr>
                <w:spacing w:val="-3"/>
                <w:sz w:val="14"/>
              </w:rPr>
              <w:t xml:space="preserve"> </w:t>
            </w:r>
            <w:r>
              <w:rPr>
                <w:sz w:val="14"/>
              </w:rPr>
              <w:t>косу;</w:t>
            </w:r>
          </w:p>
        </w:tc>
      </w:tr>
      <w:tr w:rsidR="001E7182">
        <w:trPr>
          <w:trHeight w:val="578"/>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ind w:left="56" w:right="278"/>
              <w:rPr>
                <w:sz w:val="14"/>
              </w:rPr>
            </w:pPr>
            <w:r>
              <w:rPr>
                <w:b/>
                <w:sz w:val="14"/>
              </w:rPr>
              <w:t>Кључни појмови</w:t>
            </w:r>
            <w:r>
              <w:rPr>
                <w:sz w:val="14"/>
              </w:rPr>
              <w:t>: кремови. лосиони, млека за чишћење коже, пилинг, препарати против старења коже, заштита од УВ зрачења, кондиционери, препарати за дечију кожу.</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4"/>
              <w:ind w:left="159" w:right="132" w:firstLine="262"/>
              <w:rPr>
                <w:b/>
                <w:sz w:val="14"/>
              </w:rPr>
            </w:pPr>
            <w:r>
              <w:rPr>
                <w:b/>
                <w:sz w:val="14"/>
              </w:rPr>
              <w:t>ПРЕПАРАТИ ПОСЕБНЕ НАМЕНЕ</w:t>
            </w:r>
          </w:p>
        </w:tc>
        <w:tc>
          <w:tcPr>
            <w:tcW w:w="4422" w:type="dxa"/>
          </w:tcPr>
          <w:p w:rsidR="001E7182" w:rsidRDefault="00094F44">
            <w:pPr>
              <w:pStyle w:val="TableParagraph"/>
              <w:numPr>
                <w:ilvl w:val="0"/>
                <w:numId w:val="467"/>
              </w:numPr>
              <w:tabs>
                <w:tab w:val="left" w:pos="141"/>
              </w:tabs>
              <w:spacing w:before="19"/>
              <w:ind w:right="417"/>
              <w:rPr>
                <w:sz w:val="14"/>
              </w:rPr>
            </w:pPr>
            <w:r>
              <w:rPr>
                <w:sz w:val="14"/>
              </w:rPr>
              <w:t>препозна састав, особине и употребу појединих група</w:t>
            </w:r>
            <w:r>
              <w:rPr>
                <w:spacing w:val="-25"/>
                <w:sz w:val="14"/>
              </w:rPr>
              <w:t xml:space="preserve"> </w:t>
            </w:r>
            <w:r>
              <w:rPr>
                <w:sz w:val="14"/>
              </w:rPr>
              <w:t>препарата посебне</w:t>
            </w:r>
            <w:r>
              <w:rPr>
                <w:spacing w:val="-1"/>
                <w:sz w:val="14"/>
              </w:rPr>
              <w:t xml:space="preserve"> </w:t>
            </w:r>
            <w:r>
              <w:rPr>
                <w:sz w:val="14"/>
              </w:rPr>
              <w:t>намене;</w:t>
            </w:r>
          </w:p>
          <w:p w:rsidR="001E7182" w:rsidRDefault="00094F44">
            <w:pPr>
              <w:pStyle w:val="TableParagraph"/>
              <w:numPr>
                <w:ilvl w:val="0"/>
                <w:numId w:val="467"/>
              </w:numPr>
              <w:tabs>
                <w:tab w:val="left" w:pos="141"/>
              </w:tabs>
              <w:ind w:right="328"/>
              <w:rPr>
                <w:sz w:val="14"/>
              </w:rPr>
            </w:pPr>
            <w:r>
              <w:rPr>
                <w:sz w:val="14"/>
              </w:rPr>
              <w:t>разуме</w:t>
            </w:r>
            <w:r>
              <w:rPr>
                <w:spacing w:val="-8"/>
                <w:sz w:val="14"/>
              </w:rPr>
              <w:t xml:space="preserve"> </w:t>
            </w:r>
            <w:r>
              <w:rPr>
                <w:sz w:val="14"/>
              </w:rPr>
              <w:t>естетски</w:t>
            </w:r>
            <w:r>
              <w:rPr>
                <w:spacing w:val="-8"/>
                <w:sz w:val="14"/>
              </w:rPr>
              <w:t xml:space="preserve"> </w:t>
            </w:r>
            <w:r>
              <w:rPr>
                <w:sz w:val="14"/>
              </w:rPr>
              <w:t>значај</w:t>
            </w:r>
            <w:r>
              <w:rPr>
                <w:spacing w:val="-8"/>
                <w:sz w:val="14"/>
              </w:rPr>
              <w:t xml:space="preserve"> </w:t>
            </w:r>
            <w:r>
              <w:rPr>
                <w:sz w:val="14"/>
              </w:rPr>
              <w:t>козметотерапијских</w:t>
            </w:r>
            <w:r>
              <w:rPr>
                <w:spacing w:val="-8"/>
                <w:sz w:val="14"/>
              </w:rPr>
              <w:t xml:space="preserve"> </w:t>
            </w:r>
            <w:r>
              <w:rPr>
                <w:sz w:val="14"/>
              </w:rPr>
              <w:t>препарата</w:t>
            </w:r>
            <w:r>
              <w:rPr>
                <w:spacing w:val="-8"/>
                <w:sz w:val="14"/>
              </w:rPr>
              <w:t xml:space="preserve"> </w:t>
            </w:r>
            <w:r>
              <w:rPr>
                <w:sz w:val="14"/>
              </w:rPr>
              <w:t>и</w:t>
            </w:r>
            <w:r>
              <w:rPr>
                <w:spacing w:val="-8"/>
                <w:sz w:val="14"/>
              </w:rPr>
              <w:t xml:space="preserve"> </w:t>
            </w:r>
            <w:r>
              <w:rPr>
                <w:sz w:val="14"/>
              </w:rPr>
              <w:t>препарата посебне</w:t>
            </w:r>
            <w:r>
              <w:rPr>
                <w:spacing w:val="-1"/>
                <w:sz w:val="14"/>
              </w:rPr>
              <w:t xml:space="preserve"> </w:t>
            </w:r>
            <w:r>
              <w:rPr>
                <w:sz w:val="14"/>
              </w:rPr>
              <w:t>намене.</w:t>
            </w: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467"/>
              </w:numPr>
              <w:tabs>
                <w:tab w:val="left" w:pos="141"/>
              </w:tabs>
              <w:spacing w:before="108"/>
              <w:rPr>
                <w:sz w:val="14"/>
              </w:rPr>
            </w:pPr>
            <w:r>
              <w:rPr>
                <w:sz w:val="14"/>
              </w:rPr>
              <w:t>изради козметотерапијски препарат на основу задате</w:t>
            </w:r>
            <w:r>
              <w:rPr>
                <w:spacing w:val="-26"/>
                <w:sz w:val="14"/>
              </w:rPr>
              <w:t xml:space="preserve"> </w:t>
            </w:r>
            <w:r>
              <w:rPr>
                <w:sz w:val="14"/>
              </w:rPr>
              <w:t>формулације</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466"/>
              </w:numPr>
              <w:tabs>
                <w:tab w:val="left" w:pos="176"/>
              </w:tabs>
              <w:spacing w:line="160" w:lineRule="exact"/>
              <w:ind w:hanging="49"/>
              <w:rPr>
                <w:sz w:val="14"/>
              </w:rPr>
            </w:pPr>
            <w:r>
              <w:rPr>
                <w:sz w:val="14"/>
              </w:rPr>
              <w:t>Састав, особине, израда и употреба козметотерапијских</w:t>
            </w:r>
            <w:r>
              <w:rPr>
                <w:spacing w:val="-18"/>
                <w:sz w:val="14"/>
              </w:rPr>
              <w:t xml:space="preserve"> </w:t>
            </w:r>
            <w:r>
              <w:rPr>
                <w:sz w:val="14"/>
              </w:rPr>
              <w:t>препарата;</w:t>
            </w:r>
          </w:p>
          <w:p w:rsidR="001E7182" w:rsidRDefault="00094F44">
            <w:pPr>
              <w:pStyle w:val="TableParagraph"/>
              <w:numPr>
                <w:ilvl w:val="0"/>
                <w:numId w:val="466"/>
              </w:numPr>
              <w:tabs>
                <w:tab w:val="left" w:pos="141"/>
              </w:tabs>
              <w:spacing w:line="160" w:lineRule="exact"/>
              <w:rPr>
                <w:sz w:val="14"/>
              </w:rPr>
            </w:pPr>
            <w:r>
              <w:rPr>
                <w:sz w:val="14"/>
              </w:rPr>
              <w:t>Препарати за депигментацију</w:t>
            </w:r>
            <w:r>
              <w:rPr>
                <w:spacing w:val="-2"/>
                <w:sz w:val="14"/>
              </w:rPr>
              <w:t xml:space="preserve"> </w:t>
            </w:r>
            <w:r>
              <w:rPr>
                <w:spacing w:val="-3"/>
                <w:sz w:val="14"/>
              </w:rPr>
              <w:t>коже;</w:t>
            </w:r>
          </w:p>
          <w:p w:rsidR="001E7182" w:rsidRDefault="00094F44">
            <w:pPr>
              <w:pStyle w:val="TableParagraph"/>
              <w:numPr>
                <w:ilvl w:val="0"/>
                <w:numId w:val="466"/>
              </w:numPr>
              <w:tabs>
                <w:tab w:val="left" w:pos="141"/>
              </w:tabs>
              <w:spacing w:line="160" w:lineRule="exact"/>
              <w:rPr>
                <w:sz w:val="14"/>
              </w:rPr>
            </w:pPr>
            <w:r>
              <w:rPr>
                <w:sz w:val="14"/>
              </w:rPr>
              <w:t>Препарати за хемијски пилинг</w:t>
            </w:r>
            <w:r>
              <w:rPr>
                <w:spacing w:val="-22"/>
                <w:sz w:val="14"/>
              </w:rPr>
              <w:t xml:space="preserve"> </w:t>
            </w:r>
            <w:r>
              <w:rPr>
                <w:spacing w:val="-3"/>
                <w:sz w:val="14"/>
              </w:rPr>
              <w:t>коже;</w:t>
            </w:r>
          </w:p>
          <w:p w:rsidR="001E7182" w:rsidRDefault="00094F44">
            <w:pPr>
              <w:pStyle w:val="TableParagraph"/>
              <w:numPr>
                <w:ilvl w:val="0"/>
                <w:numId w:val="466"/>
              </w:numPr>
              <w:tabs>
                <w:tab w:val="left" w:pos="141"/>
              </w:tabs>
              <w:spacing w:line="160" w:lineRule="exact"/>
              <w:rPr>
                <w:sz w:val="14"/>
              </w:rPr>
            </w:pPr>
            <w:r>
              <w:rPr>
                <w:sz w:val="14"/>
              </w:rPr>
              <w:t>Препарати за негу себороичне</w:t>
            </w:r>
            <w:r>
              <w:rPr>
                <w:spacing w:val="-15"/>
                <w:sz w:val="14"/>
              </w:rPr>
              <w:t xml:space="preserve"> </w:t>
            </w:r>
            <w:r>
              <w:rPr>
                <w:spacing w:val="-3"/>
                <w:sz w:val="14"/>
              </w:rPr>
              <w:t>коже;</w:t>
            </w:r>
          </w:p>
          <w:p w:rsidR="001E7182" w:rsidRDefault="00094F44">
            <w:pPr>
              <w:pStyle w:val="TableParagraph"/>
              <w:numPr>
                <w:ilvl w:val="0"/>
                <w:numId w:val="466"/>
              </w:numPr>
              <w:tabs>
                <w:tab w:val="left" w:pos="141"/>
              </w:tabs>
              <w:ind w:right="823"/>
              <w:rPr>
                <w:sz w:val="14"/>
              </w:rPr>
            </w:pPr>
            <w:r>
              <w:rPr>
                <w:sz w:val="14"/>
              </w:rPr>
              <w:t>Састав, особине, израда и употреба антиперспирантних и дезодорантних</w:t>
            </w:r>
            <w:r>
              <w:rPr>
                <w:spacing w:val="-1"/>
                <w:sz w:val="14"/>
              </w:rPr>
              <w:t xml:space="preserve"> </w:t>
            </w:r>
            <w:r>
              <w:rPr>
                <w:sz w:val="14"/>
              </w:rPr>
              <w:t>препарата;</w:t>
            </w:r>
          </w:p>
          <w:p w:rsidR="001E7182" w:rsidRDefault="00094F44">
            <w:pPr>
              <w:pStyle w:val="TableParagraph"/>
              <w:numPr>
                <w:ilvl w:val="0"/>
                <w:numId w:val="466"/>
              </w:numPr>
              <w:tabs>
                <w:tab w:val="left" w:pos="141"/>
              </w:tabs>
              <w:spacing w:line="159" w:lineRule="exact"/>
              <w:rPr>
                <w:sz w:val="14"/>
              </w:rPr>
            </w:pPr>
            <w:r>
              <w:rPr>
                <w:sz w:val="14"/>
              </w:rPr>
              <w:t>Састав, особине, израда и употреба препарата за</w:t>
            </w:r>
            <w:r>
              <w:rPr>
                <w:spacing w:val="-11"/>
                <w:sz w:val="14"/>
              </w:rPr>
              <w:t xml:space="preserve"> </w:t>
            </w:r>
            <w:r>
              <w:rPr>
                <w:sz w:val="14"/>
              </w:rPr>
              <w:t>депилацију.</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466"/>
              </w:numPr>
              <w:tabs>
                <w:tab w:val="left" w:pos="141"/>
              </w:tabs>
              <w:spacing w:line="160" w:lineRule="exact"/>
              <w:rPr>
                <w:sz w:val="14"/>
              </w:rPr>
            </w:pPr>
            <w:r>
              <w:rPr>
                <w:sz w:val="14"/>
              </w:rPr>
              <w:t>Израда препарата за депигментацију</w:t>
            </w:r>
            <w:r>
              <w:rPr>
                <w:spacing w:val="-17"/>
                <w:sz w:val="14"/>
              </w:rPr>
              <w:t xml:space="preserve"> </w:t>
            </w:r>
            <w:r>
              <w:rPr>
                <w:spacing w:val="-3"/>
                <w:sz w:val="14"/>
              </w:rPr>
              <w:t>коже;</w:t>
            </w:r>
          </w:p>
          <w:p w:rsidR="001E7182" w:rsidRDefault="00094F44">
            <w:pPr>
              <w:pStyle w:val="TableParagraph"/>
              <w:numPr>
                <w:ilvl w:val="0"/>
                <w:numId w:val="466"/>
              </w:numPr>
              <w:tabs>
                <w:tab w:val="left" w:pos="141"/>
              </w:tabs>
              <w:spacing w:line="160" w:lineRule="exact"/>
              <w:rPr>
                <w:sz w:val="14"/>
              </w:rPr>
            </w:pPr>
            <w:r>
              <w:rPr>
                <w:sz w:val="14"/>
              </w:rPr>
              <w:t>Израда препарата за негу себороичне</w:t>
            </w:r>
            <w:r>
              <w:rPr>
                <w:spacing w:val="-19"/>
                <w:sz w:val="14"/>
              </w:rPr>
              <w:t xml:space="preserve"> </w:t>
            </w:r>
            <w:r>
              <w:rPr>
                <w:spacing w:val="-3"/>
                <w:sz w:val="14"/>
              </w:rPr>
              <w:t>коже;</w:t>
            </w:r>
          </w:p>
          <w:p w:rsidR="001E7182" w:rsidRDefault="00094F44">
            <w:pPr>
              <w:pStyle w:val="TableParagraph"/>
              <w:numPr>
                <w:ilvl w:val="0"/>
                <w:numId w:val="466"/>
              </w:numPr>
              <w:tabs>
                <w:tab w:val="left" w:pos="141"/>
              </w:tabs>
              <w:spacing w:line="160" w:lineRule="exact"/>
              <w:rPr>
                <w:sz w:val="14"/>
              </w:rPr>
            </w:pPr>
            <w:r>
              <w:rPr>
                <w:sz w:val="14"/>
              </w:rPr>
              <w:t>Израда антипреспираната и дезодоранаса (течни,</w:t>
            </w:r>
            <w:r>
              <w:rPr>
                <w:spacing w:val="-6"/>
                <w:sz w:val="14"/>
              </w:rPr>
              <w:t xml:space="preserve"> </w:t>
            </w:r>
            <w:r>
              <w:rPr>
                <w:sz w:val="14"/>
              </w:rPr>
              <w:t>стикови);</w:t>
            </w:r>
          </w:p>
          <w:p w:rsidR="001E7182" w:rsidRDefault="00094F44">
            <w:pPr>
              <w:pStyle w:val="TableParagraph"/>
              <w:numPr>
                <w:ilvl w:val="0"/>
                <w:numId w:val="466"/>
              </w:numPr>
              <w:tabs>
                <w:tab w:val="left" w:pos="141"/>
              </w:tabs>
              <w:spacing w:line="161" w:lineRule="exact"/>
              <w:rPr>
                <w:sz w:val="14"/>
              </w:rPr>
            </w:pPr>
            <w:r>
              <w:rPr>
                <w:sz w:val="14"/>
              </w:rPr>
              <w:t>Израда кремова за депилацију и воскова за</w:t>
            </w:r>
            <w:r>
              <w:rPr>
                <w:spacing w:val="-11"/>
                <w:sz w:val="14"/>
              </w:rPr>
              <w:t xml:space="preserve"> </w:t>
            </w:r>
            <w:r>
              <w:rPr>
                <w:sz w:val="14"/>
              </w:rPr>
              <w:t>депилацију.</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препарати за депигментацију, антиперспиранси, дезодоранси, препарати за депилацију, воскови за депилацију.</w:t>
            </w:r>
          </w:p>
        </w:tc>
      </w:tr>
      <w:tr w:rsidR="001E7182">
        <w:trPr>
          <w:trHeight w:val="226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5" w:line="160" w:lineRule="exact"/>
              <w:ind w:left="32" w:right="19"/>
              <w:jc w:val="center"/>
              <w:rPr>
                <w:b/>
                <w:sz w:val="14"/>
              </w:rPr>
            </w:pPr>
            <w:r>
              <w:rPr>
                <w:b/>
                <w:sz w:val="14"/>
              </w:rPr>
              <w:t>ПРЕПАРАТИ ДЕКОРАТИВНЕ КОЗМЕТИКЕ</w:t>
            </w:r>
          </w:p>
        </w:tc>
        <w:tc>
          <w:tcPr>
            <w:tcW w:w="4422" w:type="dxa"/>
            <w:tcBorders>
              <w:bottom w:val="nil"/>
            </w:tcBorders>
          </w:tcPr>
          <w:p w:rsidR="001E7182" w:rsidRDefault="00094F44">
            <w:pPr>
              <w:pStyle w:val="TableParagraph"/>
              <w:numPr>
                <w:ilvl w:val="0"/>
                <w:numId w:val="465"/>
              </w:numPr>
              <w:tabs>
                <w:tab w:val="left" w:pos="141"/>
              </w:tabs>
              <w:spacing w:before="19"/>
              <w:ind w:right="715"/>
              <w:rPr>
                <w:sz w:val="14"/>
              </w:rPr>
            </w:pPr>
            <w:r>
              <w:rPr>
                <w:sz w:val="14"/>
              </w:rPr>
              <w:t>препозна и разликује састав, особине и употребу</w:t>
            </w:r>
            <w:r>
              <w:rPr>
                <w:spacing w:val="-22"/>
                <w:sz w:val="14"/>
              </w:rPr>
              <w:t xml:space="preserve"> </w:t>
            </w:r>
            <w:r>
              <w:rPr>
                <w:sz w:val="14"/>
              </w:rPr>
              <w:t>препарата декоративне</w:t>
            </w:r>
            <w:r>
              <w:rPr>
                <w:spacing w:val="-1"/>
                <w:sz w:val="14"/>
              </w:rPr>
              <w:t xml:space="preserve"> </w:t>
            </w:r>
            <w:r>
              <w:rPr>
                <w:sz w:val="14"/>
              </w:rPr>
              <w:t>козметике;</w:t>
            </w:r>
          </w:p>
          <w:p w:rsidR="001E7182" w:rsidRDefault="00094F44">
            <w:pPr>
              <w:pStyle w:val="TableParagraph"/>
              <w:numPr>
                <w:ilvl w:val="0"/>
                <w:numId w:val="465"/>
              </w:numPr>
              <w:tabs>
                <w:tab w:val="left" w:pos="141"/>
              </w:tabs>
              <w:ind w:right="162"/>
              <w:rPr>
                <w:sz w:val="14"/>
              </w:rPr>
            </w:pPr>
            <w:r>
              <w:rPr>
                <w:sz w:val="14"/>
              </w:rPr>
              <w:t>објасни</w:t>
            </w:r>
            <w:r>
              <w:rPr>
                <w:spacing w:val="-4"/>
                <w:sz w:val="14"/>
              </w:rPr>
              <w:t xml:space="preserve"> </w:t>
            </w:r>
            <w:r>
              <w:rPr>
                <w:sz w:val="14"/>
              </w:rPr>
              <w:t>састав</w:t>
            </w:r>
            <w:r>
              <w:rPr>
                <w:spacing w:val="-4"/>
                <w:sz w:val="14"/>
              </w:rPr>
              <w:t xml:space="preserve"> </w:t>
            </w:r>
            <w:r>
              <w:rPr>
                <w:sz w:val="14"/>
              </w:rPr>
              <w:t>и</w:t>
            </w:r>
            <w:r>
              <w:rPr>
                <w:spacing w:val="-5"/>
                <w:sz w:val="14"/>
              </w:rPr>
              <w:t xml:space="preserve"> </w:t>
            </w:r>
            <w:r>
              <w:rPr>
                <w:sz w:val="14"/>
              </w:rPr>
              <w:t>особине</w:t>
            </w:r>
            <w:r>
              <w:rPr>
                <w:spacing w:val="-4"/>
                <w:sz w:val="14"/>
              </w:rPr>
              <w:t xml:space="preserve"> </w:t>
            </w:r>
            <w:r>
              <w:rPr>
                <w:sz w:val="14"/>
              </w:rPr>
              <w:t>парфема</w:t>
            </w:r>
            <w:r>
              <w:rPr>
                <w:spacing w:val="-4"/>
                <w:sz w:val="14"/>
              </w:rPr>
              <w:t xml:space="preserve"> </w:t>
            </w:r>
            <w:r>
              <w:rPr>
                <w:sz w:val="14"/>
              </w:rPr>
              <w:t>и</w:t>
            </w:r>
            <w:r>
              <w:rPr>
                <w:spacing w:val="-5"/>
                <w:sz w:val="14"/>
              </w:rPr>
              <w:t xml:space="preserve"> </w:t>
            </w:r>
            <w:r>
              <w:rPr>
                <w:sz w:val="14"/>
              </w:rPr>
              <w:t>колоњских</w:t>
            </w:r>
            <w:r>
              <w:rPr>
                <w:spacing w:val="-5"/>
                <w:sz w:val="14"/>
              </w:rPr>
              <w:t xml:space="preserve"> </w:t>
            </w:r>
            <w:r>
              <w:rPr>
                <w:sz w:val="14"/>
              </w:rPr>
              <w:t>вода</w:t>
            </w:r>
            <w:r>
              <w:rPr>
                <w:spacing w:val="-4"/>
                <w:sz w:val="14"/>
              </w:rPr>
              <w:t xml:space="preserve"> </w:t>
            </w:r>
            <w:r>
              <w:rPr>
                <w:sz w:val="14"/>
              </w:rPr>
              <w:t>и</w:t>
            </w:r>
            <w:r>
              <w:rPr>
                <w:spacing w:val="-5"/>
                <w:sz w:val="14"/>
              </w:rPr>
              <w:t xml:space="preserve"> </w:t>
            </w:r>
            <w:r>
              <w:rPr>
                <w:sz w:val="14"/>
              </w:rPr>
              <w:t>начин</w:t>
            </w:r>
            <w:r>
              <w:rPr>
                <w:spacing w:val="-4"/>
                <w:sz w:val="14"/>
              </w:rPr>
              <w:t xml:space="preserve"> </w:t>
            </w:r>
            <w:r>
              <w:rPr>
                <w:sz w:val="14"/>
              </w:rPr>
              <w:t>њихове израде;</w:t>
            </w:r>
          </w:p>
          <w:p w:rsidR="001E7182" w:rsidRDefault="00094F44">
            <w:pPr>
              <w:pStyle w:val="TableParagraph"/>
              <w:numPr>
                <w:ilvl w:val="0"/>
                <w:numId w:val="465"/>
              </w:numPr>
              <w:tabs>
                <w:tab w:val="left" w:pos="141"/>
              </w:tabs>
              <w:ind w:right="421"/>
              <w:rPr>
                <w:sz w:val="14"/>
              </w:rPr>
            </w:pPr>
            <w:r>
              <w:rPr>
                <w:sz w:val="14"/>
              </w:rPr>
              <w:t>увиди</w:t>
            </w:r>
            <w:r>
              <w:rPr>
                <w:spacing w:val="-8"/>
                <w:sz w:val="14"/>
              </w:rPr>
              <w:t xml:space="preserve"> </w:t>
            </w:r>
            <w:r>
              <w:rPr>
                <w:sz w:val="14"/>
              </w:rPr>
              <w:t>значај</w:t>
            </w:r>
            <w:r>
              <w:rPr>
                <w:spacing w:val="-8"/>
                <w:sz w:val="14"/>
              </w:rPr>
              <w:t xml:space="preserve"> </w:t>
            </w:r>
            <w:r>
              <w:rPr>
                <w:sz w:val="14"/>
              </w:rPr>
              <w:t>декоративних</w:t>
            </w:r>
            <w:r>
              <w:rPr>
                <w:spacing w:val="-8"/>
                <w:sz w:val="14"/>
              </w:rPr>
              <w:t xml:space="preserve"> </w:t>
            </w:r>
            <w:r>
              <w:rPr>
                <w:sz w:val="14"/>
              </w:rPr>
              <w:t>препарата</w:t>
            </w:r>
            <w:r>
              <w:rPr>
                <w:spacing w:val="-8"/>
                <w:sz w:val="14"/>
              </w:rPr>
              <w:t xml:space="preserve"> </w:t>
            </w:r>
            <w:r>
              <w:rPr>
                <w:sz w:val="14"/>
              </w:rPr>
              <w:t>и</w:t>
            </w:r>
            <w:r>
              <w:rPr>
                <w:spacing w:val="-9"/>
                <w:sz w:val="14"/>
              </w:rPr>
              <w:t xml:space="preserve"> </w:t>
            </w:r>
            <w:r>
              <w:rPr>
                <w:sz w:val="14"/>
              </w:rPr>
              <w:t>парфема</w:t>
            </w:r>
            <w:r>
              <w:rPr>
                <w:spacing w:val="-8"/>
                <w:sz w:val="14"/>
              </w:rPr>
              <w:t xml:space="preserve"> </w:t>
            </w:r>
            <w:r>
              <w:rPr>
                <w:sz w:val="14"/>
              </w:rPr>
              <w:t>у</w:t>
            </w:r>
            <w:r>
              <w:rPr>
                <w:spacing w:val="-8"/>
                <w:sz w:val="14"/>
              </w:rPr>
              <w:t xml:space="preserve"> </w:t>
            </w:r>
            <w:r>
              <w:rPr>
                <w:sz w:val="14"/>
              </w:rPr>
              <w:t xml:space="preserve">свакодневном </w:t>
            </w:r>
            <w:r>
              <w:rPr>
                <w:spacing w:val="-3"/>
                <w:sz w:val="14"/>
              </w:rPr>
              <w:t>животу.</w:t>
            </w: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21"/>
              </w:rPr>
            </w:pPr>
          </w:p>
          <w:p w:rsidR="001E7182" w:rsidRDefault="00094F44">
            <w:pPr>
              <w:pStyle w:val="TableParagraph"/>
              <w:numPr>
                <w:ilvl w:val="0"/>
                <w:numId w:val="465"/>
              </w:numPr>
              <w:tabs>
                <w:tab w:val="left" w:pos="141"/>
              </w:tabs>
              <w:spacing w:line="161" w:lineRule="exact"/>
              <w:rPr>
                <w:sz w:val="14"/>
              </w:rPr>
            </w:pPr>
            <w:r>
              <w:rPr>
                <w:sz w:val="14"/>
              </w:rPr>
              <w:t>изради</w:t>
            </w:r>
            <w:r>
              <w:rPr>
                <w:spacing w:val="-8"/>
                <w:sz w:val="14"/>
              </w:rPr>
              <w:t xml:space="preserve"> </w:t>
            </w:r>
            <w:r>
              <w:rPr>
                <w:sz w:val="14"/>
              </w:rPr>
              <w:t>поједине</w:t>
            </w:r>
            <w:r>
              <w:rPr>
                <w:spacing w:val="-7"/>
                <w:sz w:val="14"/>
              </w:rPr>
              <w:t xml:space="preserve"> </w:t>
            </w:r>
            <w:r>
              <w:rPr>
                <w:sz w:val="14"/>
              </w:rPr>
              <w:t>декоративне</w:t>
            </w:r>
            <w:r>
              <w:rPr>
                <w:spacing w:val="-7"/>
                <w:sz w:val="14"/>
              </w:rPr>
              <w:t xml:space="preserve"> </w:t>
            </w:r>
            <w:r>
              <w:rPr>
                <w:sz w:val="14"/>
              </w:rPr>
              <w:t>препарате</w:t>
            </w:r>
            <w:r>
              <w:rPr>
                <w:spacing w:val="-7"/>
                <w:sz w:val="14"/>
              </w:rPr>
              <w:t xml:space="preserve"> </w:t>
            </w:r>
            <w:r>
              <w:rPr>
                <w:sz w:val="14"/>
              </w:rPr>
              <w:t>на</w:t>
            </w:r>
            <w:r>
              <w:rPr>
                <w:spacing w:val="-8"/>
                <w:sz w:val="14"/>
              </w:rPr>
              <w:t xml:space="preserve"> </w:t>
            </w:r>
            <w:r>
              <w:rPr>
                <w:sz w:val="14"/>
              </w:rPr>
              <w:t>основу</w:t>
            </w:r>
            <w:r>
              <w:rPr>
                <w:spacing w:val="-7"/>
                <w:sz w:val="14"/>
              </w:rPr>
              <w:t xml:space="preserve"> </w:t>
            </w:r>
            <w:r>
              <w:rPr>
                <w:sz w:val="14"/>
              </w:rPr>
              <w:t>задате</w:t>
            </w:r>
            <w:r>
              <w:rPr>
                <w:spacing w:val="-7"/>
                <w:sz w:val="14"/>
              </w:rPr>
              <w:t xml:space="preserve"> </w:t>
            </w:r>
            <w:r>
              <w:rPr>
                <w:sz w:val="14"/>
              </w:rPr>
              <w:t>формулације</w:t>
            </w:r>
          </w:p>
          <w:p w:rsidR="001E7182" w:rsidRDefault="00094F44">
            <w:pPr>
              <w:pStyle w:val="TableParagraph"/>
              <w:spacing w:line="161" w:lineRule="exact"/>
              <w:rPr>
                <w:sz w:val="14"/>
              </w:rPr>
            </w:pPr>
            <w:r>
              <w:rPr>
                <w:sz w:val="14"/>
              </w:rPr>
              <w:t>.</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464"/>
              </w:numPr>
              <w:tabs>
                <w:tab w:val="left" w:pos="141"/>
              </w:tabs>
              <w:spacing w:line="160" w:lineRule="exact"/>
              <w:rPr>
                <w:sz w:val="14"/>
              </w:rPr>
            </w:pPr>
            <w:r>
              <w:rPr>
                <w:sz w:val="14"/>
              </w:rPr>
              <w:t>Састав, особине, израда и употреба декоративних</w:t>
            </w:r>
            <w:r>
              <w:rPr>
                <w:spacing w:val="-9"/>
                <w:sz w:val="14"/>
              </w:rPr>
              <w:t xml:space="preserve"> </w:t>
            </w:r>
            <w:r>
              <w:rPr>
                <w:sz w:val="14"/>
              </w:rPr>
              <w:t>препарата;</w:t>
            </w:r>
          </w:p>
          <w:p w:rsidR="001E7182" w:rsidRDefault="00094F44">
            <w:pPr>
              <w:pStyle w:val="TableParagraph"/>
              <w:numPr>
                <w:ilvl w:val="0"/>
                <w:numId w:val="464"/>
              </w:numPr>
              <w:tabs>
                <w:tab w:val="left" w:pos="141"/>
              </w:tabs>
              <w:ind w:right="89"/>
              <w:rPr>
                <w:sz w:val="14"/>
              </w:rPr>
            </w:pPr>
            <w:r>
              <w:rPr>
                <w:sz w:val="14"/>
              </w:rPr>
              <w:t>Средства</w:t>
            </w:r>
            <w:r>
              <w:rPr>
                <w:spacing w:val="-6"/>
                <w:sz w:val="14"/>
              </w:rPr>
              <w:t xml:space="preserve"> </w:t>
            </w:r>
            <w:r>
              <w:rPr>
                <w:sz w:val="14"/>
              </w:rPr>
              <w:t>за</w:t>
            </w:r>
            <w:r>
              <w:rPr>
                <w:spacing w:val="-7"/>
                <w:sz w:val="14"/>
              </w:rPr>
              <w:t xml:space="preserve"> </w:t>
            </w:r>
            <w:r>
              <w:rPr>
                <w:sz w:val="14"/>
              </w:rPr>
              <w:t>улепшавање</w:t>
            </w:r>
            <w:r>
              <w:rPr>
                <w:spacing w:val="-6"/>
                <w:sz w:val="14"/>
              </w:rPr>
              <w:t xml:space="preserve"> </w:t>
            </w:r>
            <w:r>
              <w:rPr>
                <w:sz w:val="14"/>
              </w:rPr>
              <w:t>лица</w:t>
            </w:r>
            <w:r>
              <w:rPr>
                <w:spacing w:val="-7"/>
                <w:sz w:val="14"/>
              </w:rPr>
              <w:t xml:space="preserve"> </w:t>
            </w:r>
            <w:r>
              <w:rPr>
                <w:sz w:val="14"/>
              </w:rPr>
              <w:t>(подлоге</w:t>
            </w:r>
            <w:r>
              <w:rPr>
                <w:spacing w:val="-6"/>
                <w:sz w:val="14"/>
              </w:rPr>
              <w:t xml:space="preserve"> </w:t>
            </w:r>
            <w:r>
              <w:rPr>
                <w:sz w:val="14"/>
              </w:rPr>
              <w:t>за</w:t>
            </w:r>
            <w:r>
              <w:rPr>
                <w:spacing w:val="-7"/>
                <w:sz w:val="14"/>
              </w:rPr>
              <w:t xml:space="preserve"> </w:t>
            </w:r>
            <w:r>
              <w:rPr>
                <w:spacing w:val="-4"/>
                <w:sz w:val="14"/>
              </w:rPr>
              <w:t>шминку,</w:t>
            </w:r>
            <w:r>
              <w:rPr>
                <w:spacing w:val="-6"/>
                <w:sz w:val="14"/>
              </w:rPr>
              <w:t xml:space="preserve"> </w:t>
            </w:r>
            <w:r>
              <w:rPr>
                <w:sz w:val="14"/>
              </w:rPr>
              <w:t>пудери,</w:t>
            </w:r>
            <w:r>
              <w:rPr>
                <w:spacing w:val="-6"/>
                <w:sz w:val="14"/>
              </w:rPr>
              <w:t xml:space="preserve"> </w:t>
            </w:r>
            <w:r>
              <w:rPr>
                <w:sz w:val="14"/>
              </w:rPr>
              <w:t>коректори, руменила);</w:t>
            </w:r>
          </w:p>
          <w:p w:rsidR="001E7182" w:rsidRDefault="00094F44">
            <w:pPr>
              <w:pStyle w:val="TableParagraph"/>
              <w:numPr>
                <w:ilvl w:val="0"/>
                <w:numId w:val="464"/>
              </w:numPr>
              <w:tabs>
                <w:tab w:val="left" w:pos="141"/>
              </w:tabs>
              <w:ind w:right="668"/>
              <w:rPr>
                <w:sz w:val="14"/>
              </w:rPr>
            </w:pPr>
            <w:r>
              <w:rPr>
                <w:sz w:val="14"/>
              </w:rPr>
              <w:t>Средства</w:t>
            </w:r>
            <w:r>
              <w:rPr>
                <w:spacing w:val="-6"/>
                <w:sz w:val="14"/>
              </w:rPr>
              <w:t xml:space="preserve"> </w:t>
            </w:r>
            <w:r>
              <w:rPr>
                <w:sz w:val="14"/>
              </w:rPr>
              <w:t>за</w:t>
            </w:r>
            <w:r>
              <w:rPr>
                <w:spacing w:val="-7"/>
                <w:sz w:val="14"/>
              </w:rPr>
              <w:t xml:space="preserve"> </w:t>
            </w:r>
            <w:r>
              <w:rPr>
                <w:sz w:val="14"/>
              </w:rPr>
              <w:t>улепшавање</w:t>
            </w:r>
            <w:r>
              <w:rPr>
                <w:spacing w:val="-6"/>
                <w:sz w:val="14"/>
              </w:rPr>
              <w:t xml:space="preserve"> </w:t>
            </w:r>
            <w:r>
              <w:rPr>
                <w:sz w:val="14"/>
              </w:rPr>
              <w:t>очију</w:t>
            </w:r>
            <w:r>
              <w:rPr>
                <w:spacing w:val="-6"/>
                <w:sz w:val="14"/>
              </w:rPr>
              <w:t xml:space="preserve"> </w:t>
            </w:r>
            <w:r>
              <w:rPr>
                <w:sz w:val="14"/>
              </w:rPr>
              <w:t>(сенке,</w:t>
            </w:r>
            <w:r>
              <w:rPr>
                <w:spacing w:val="-6"/>
                <w:sz w:val="14"/>
              </w:rPr>
              <w:t xml:space="preserve"> </w:t>
            </w:r>
            <w:r>
              <w:rPr>
                <w:sz w:val="14"/>
              </w:rPr>
              <w:t>маскаре,</w:t>
            </w:r>
            <w:r>
              <w:rPr>
                <w:spacing w:val="-6"/>
                <w:sz w:val="14"/>
              </w:rPr>
              <w:t xml:space="preserve"> </w:t>
            </w:r>
            <w:r>
              <w:rPr>
                <w:sz w:val="14"/>
              </w:rPr>
              <w:t>препарати</w:t>
            </w:r>
            <w:r>
              <w:rPr>
                <w:spacing w:val="-6"/>
                <w:sz w:val="14"/>
              </w:rPr>
              <w:t xml:space="preserve"> </w:t>
            </w:r>
            <w:r>
              <w:rPr>
                <w:sz w:val="14"/>
              </w:rPr>
              <w:t>за улепшавање</w:t>
            </w:r>
            <w:r>
              <w:rPr>
                <w:spacing w:val="-1"/>
                <w:sz w:val="14"/>
              </w:rPr>
              <w:t xml:space="preserve"> </w:t>
            </w:r>
            <w:r>
              <w:rPr>
                <w:sz w:val="14"/>
              </w:rPr>
              <w:t>обрва);</w:t>
            </w:r>
          </w:p>
          <w:p w:rsidR="001E7182" w:rsidRDefault="00094F44">
            <w:pPr>
              <w:pStyle w:val="TableParagraph"/>
              <w:numPr>
                <w:ilvl w:val="0"/>
                <w:numId w:val="464"/>
              </w:numPr>
              <w:tabs>
                <w:tab w:val="left" w:pos="141"/>
              </w:tabs>
              <w:spacing w:line="159" w:lineRule="exact"/>
              <w:rPr>
                <w:sz w:val="14"/>
              </w:rPr>
            </w:pPr>
            <w:r>
              <w:rPr>
                <w:sz w:val="14"/>
              </w:rPr>
              <w:t>Средства за улепшавање усана (ружеви, оловке,</w:t>
            </w:r>
            <w:r>
              <w:rPr>
                <w:spacing w:val="-8"/>
                <w:sz w:val="14"/>
              </w:rPr>
              <w:t xml:space="preserve"> </w:t>
            </w:r>
            <w:r>
              <w:rPr>
                <w:sz w:val="14"/>
              </w:rPr>
              <w:t>сјајеви);</w:t>
            </w:r>
          </w:p>
          <w:p w:rsidR="001E7182" w:rsidRDefault="00094F44">
            <w:pPr>
              <w:pStyle w:val="TableParagraph"/>
              <w:numPr>
                <w:ilvl w:val="0"/>
                <w:numId w:val="464"/>
              </w:numPr>
              <w:tabs>
                <w:tab w:val="left" w:pos="141"/>
              </w:tabs>
              <w:spacing w:line="160" w:lineRule="exact"/>
              <w:rPr>
                <w:sz w:val="14"/>
              </w:rPr>
            </w:pPr>
            <w:r>
              <w:rPr>
                <w:sz w:val="14"/>
              </w:rPr>
              <w:t>Препарати за ондулацију</w:t>
            </w:r>
            <w:r>
              <w:rPr>
                <w:spacing w:val="-4"/>
                <w:sz w:val="14"/>
              </w:rPr>
              <w:t xml:space="preserve"> </w:t>
            </w:r>
            <w:r>
              <w:rPr>
                <w:sz w:val="14"/>
              </w:rPr>
              <w:t>косе;</w:t>
            </w:r>
          </w:p>
          <w:p w:rsidR="001E7182" w:rsidRDefault="00094F44">
            <w:pPr>
              <w:pStyle w:val="TableParagraph"/>
              <w:numPr>
                <w:ilvl w:val="0"/>
                <w:numId w:val="464"/>
              </w:numPr>
              <w:tabs>
                <w:tab w:val="left" w:pos="141"/>
              </w:tabs>
              <w:spacing w:line="160" w:lineRule="exact"/>
              <w:rPr>
                <w:sz w:val="14"/>
              </w:rPr>
            </w:pPr>
            <w:r>
              <w:rPr>
                <w:sz w:val="14"/>
              </w:rPr>
              <w:t>Боје за</w:t>
            </w:r>
            <w:r>
              <w:rPr>
                <w:spacing w:val="-3"/>
                <w:sz w:val="14"/>
              </w:rPr>
              <w:t xml:space="preserve"> </w:t>
            </w:r>
            <w:r>
              <w:rPr>
                <w:sz w:val="14"/>
              </w:rPr>
              <w:t>косу;</w:t>
            </w:r>
          </w:p>
          <w:p w:rsidR="001E7182" w:rsidRDefault="00094F44">
            <w:pPr>
              <w:pStyle w:val="TableParagraph"/>
              <w:numPr>
                <w:ilvl w:val="0"/>
                <w:numId w:val="464"/>
              </w:numPr>
              <w:tabs>
                <w:tab w:val="left" w:pos="141"/>
              </w:tabs>
              <w:spacing w:line="160" w:lineRule="exact"/>
              <w:rPr>
                <w:sz w:val="14"/>
              </w:rPr>
            </w:pPr>
            <w:r>
              <w:rPr>
                <w:sz w:val="14"/>
              </w:rPr>
              <w:t>Препарати за учвршћивање косе (лакови, пене,</w:t>
            </w:r>
            <w:r>
              <w:rPr>
                <w:spacing w:val="-8"/>
                <w:sz w:val="14"/>
              </w:rPr>
              <w:t xml:space="preserve"> </w:t>
            </w:r>
            <w:r>
              <w:rPr>
                <w:sz w:val="14"/>
              </w:rPr>
              <w:t>гелови);</w:t>
            </w:r>
          </w:p>
          <w:p w:rsidR="001E7182" w:rsidRDefault="00094F44">
            <w:pPr>
              <w:pStyle w:val="TableParagraph"/>
              <w:numPr>
                <w:ilvl w:val="0"/>
                <w:numId w:val="464"/>
              </w:numPr>
              <w:tabs>
                <w:tab w:val="left" w:pos="141"/>
              </w:tabs>
              <w:spacing w:line="160" w:lineRule="exact"/>
              <w:rPr>
                <w:sz w:val="14"/>
              </w:rPr>
            </w:pPr>
            <w:r>
              <w:rPr>
                <w:sz w:val="14"/>
              </w:rPr>
              <w:t>Лакови за</w:t>
            </w:r>
            <w:r>
              <w:rPr>
                <w:spacing w:val="-2"/>
                <w:sz w:val="14"/>
              </w:rPr>
              <w:t xml:space="preserve"> </w:t>
            </w:r>
            <w:r>
              <w:rPr>
                <w:sz w:val="14"/>
              </w:rPr>
              <w:t>нокте;</w:t>
            </w:r>
          </w:p>
          <w:p w:rsidR="001E7182" w:rsidRDefault="00094F44">
            <w:pPr>
              <w:pStyle w:val="TableParagraph"/>
              <w:numPr>
                <w:ilvl w:val="0"/>
                <w:numId w:val="464"/>
              </w:numPr>
              <w:tabs>
                <w:tab w:val="left" w:pos="141"/>
              </w:tabs>
              <w:spacing w:line="160" w:lineRule="exact"/>
              <w:rPr>
                <w:sz w:val="14"/>
              </w:rPr>
            </w:pPr>
            <w:r>
              <w:rPr>
                <w:sz w:val="14"/>
              </w:rPr>
              <w:t>Одстрањивачи лакова за</w:t>
            </w:r>
            <w:r>
              <w:rPr>
                <w:spacing w:val="-3"/>
                <w:sz w:val="14"/>
              </w:rPr>
              <w:t xml:space="preserve"> </w:t>
            </w:r>
            <w:r>
              <w:rPr>
                <w:sz w:val="14"/>
              </w:rPr>
              <w:t>нокте;</w:t>
            </w:r>
          </w:p>
          <w:p w:rsidR="001E7182" w:rsidRDefault="00094F44">
            <w:pPr>
              <w:pStyle w:val="TableParagraph"/>
              <w:numPr>
                <w:ilvl w:val="0"/>
                <w:numId w:val="464"/>
              </w:numPr>
              <w:tabs>
                <w:tab w:val="left" w:pos="141"/>
              </w:tabs>
              <w:spacing w:line="161" w:lineRule="exact"/>
              <w:rPr>
                <w:sz w:val="14"/>
              </w:rPr>
            </w:pPr>
            <w:r>
              <w:rPr>
                <w:sz w:val="14"/>
              </w:rPr>
              <w:t xml:space="preserve">Парфеми и </w:t>
            </w:r>
            <w:r>
              <w:rPr>
                <w:spacing w:val="-3"/>
                <w:sz w:val="14"/>
              </w:rPr>
              <w:t xml:space="preserve">колоњске </w:t>
            </w:r>
            <w:r>
              <w:rPr>
                <w:sz w:val="14"/>
              </w:rPr>
              <w:t>воде.</w:t>
            </w:r>
          </w:p>
        </w:tc>
      </w:tr>
      <w:tr w:rsidR="001E7182">
        <w:trPr>
          <w:trHeight w:val="120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spacing w:line="158" w:lineRule="exact"/>
              <w:ind w:left="56"/>
              <w:rPr>
                <w:b/>
                <w:sz w:val="14"/>
              </w:rPr>
            </w:pPr>
            <w:r>
              <w:rPr>
                <w:b/>
                <w:sz w:val="14"/>
              </w:rPr>
              <w:t>Вежбе:</w:t>
            </w:r>
          </w:p>
          <w:p w:rsidR="001E7182" w:rsidRDefault="00094F44">
            <w:pPr>
              <w:pStyle w:val="TableParagraph"/>
              <w:numPr>
                <w:ilvl w:val="0"/>
                <w:numId w:val="463"/>
              </w:numPr>
              <w:tabs>
                <w:tab w:val="left" w:pos="141"/>
              </w:tabs>
              <w:spacing w:line="160" w:lineRule="exact"/>
              <w:rPr>
                <w:sz w:val="14"/>
              </w:rPr>
            </w:pPr>
            <w:r>
              <w:rPr>
                <w:sz w:val="14"/>
              </w:rPr>
              <w:t>Израда течних</w:t>
            </w:r>
            <w:r>
              <w:rPr>
                <w:spacing w:val="-20"/>
                <w:sz w:val="14"/>
              </w:rPr>
              <w:t xml:space="preserve"> </w:t>
            </w:r>
            <w:r>
              <w:rPr>
                <w:sz w:val="14"/>
              </w:rPr>
              <w:t>пудера;</w:t>
            </w:r>
          </w:p>
          <w:p w:rsidR="001E7182" w:rsidRDefault="00094F44">
            <w:pPr>
              <w:pStyle w:val="TableParagraph"/>
              <w:numPr>
                <w:ilvl w:val="0"/>
                <w:numId w:val="463"/>
              </w:numPr>
              <w:tabs>
                <w:tab w:val="left" w:pos="141"/>
              </w:tabs>
              <w:spacing w:line="160" w:lineRule="exact"/>
              <w:rPr>
                <w:sz w:val="14"/>
              </w:rPr>
            </w:pPr>
            <w:r>
              <w:rPr>
                <w:sz w:val="14"/>
              </w:rPr>
              <w:t>Израда пудера у</w:t>
            </w:r>
            <w:r>
              <w:rPr>
                <w:spacing w:val="-27"/>
                <w:sz w:val="14"/>
              </w:rPr>
              <w:t xml:space="preserve"> </w:t>
            </w:r>
            <w:r>
              <w:rPr>
                <w:sz w:val="14"/>
              </w:rPr>
              <w:t>праху;</w:t>
            </w:r>
          </w:p>
          <w:p w:rsidR="001E7182" w:rsidRDefault="00094F44">
            <w:pPr>
              <w:pStyle w:val="TableParagraph"/>
              <w:numPr>
                <w:ilvl w:val="0"/>
                <w:numId w:val="463"/>
              </w:numPr>
              <w:tabs>
                <w:tab w:val="left" w:pos="141"/>
              </w:tabs>
              <w:spacing w:line="160" w:lineRule="exact"/>
              <w:rPr>
                <w:sz w:val="14"/>
              </w:rPr>
            </w:pPr>
            <w:r>
              <w:rPr>
                <w:sz w:val="14"/>
              </w:rPr>
              <w:t>Израда</w:t>
            </w:r>
            <w:r>
              <w:rPr>
                <w:spacing w:val="-2"/>
                <w:sz w:val="14"/>
              </w:rPr>
              <w:t xml:space="preserve"> </w:t>
            </w:r>
            <w:r>
              <w:rPr>
                <w:sz w:val="14"/>
              </w:rPr>
              <w:t>руменила;</w:t>
            </w:r>
          </w:p>
          <w:p w:rsidR="001E7182" w:rsidRDefault="00094F44">
            <w:pPr>
              <w:pStyle w:val="TableParagraph"/>
              <w:numPr>
                <w:ilvl w:val="0"/>
                <w:numId w:val="463"/>
              </w:numPr>
              <w:tabs>
                <w:tab w:val="left" w:pos="141"/>
              </w:tabs>
              <w:spacing w:line="160" w:lineRule="exact"/>
              <w:rPr>
                <w:sz w:val="14"/>
              </w:rPr>
            </w:pPr>
            <w:r>
              <w:rPr>
                <w:sz w:val="14"/>
              </w:rPr>
              <w:t>Израда</w:t>
            </w:r>
            <w:r>
              <w:rPr>
                <w:spacing w:val="-2"/>
                <w:sz w:val="14"/>
              </w:rPr>
              <w:t xml:space="preserve"> </w:t>
            </w:r>
            <w:r>
              <w:rPr>
                <w:sz w:val="14"/>
              </w:rPr>
              <w:t>ружева;</w:t>
            </w:r>
          </w:p>
          <w:p w:rsidR="001E7182" w:rsidRDefault="00094F44">
            <w:pPr>
              <w:pStyle w:val="TableParagraph"/>
              <w:numPr>
                <w:ilvl w:val="0"/>
                <w:numId w:val="463"/>
              </w:numPr>
              <w:tabs>
                <w:tab w:val="left" w:pos="141"/>
              </w:tabs>
              <w:spacing w:line="160" w:lineRule="exact"/>
              <w:rPr>
                <w:sz w:val="14"/>
              </w:rPr>
            </w:pPr>
            <w:r>
              <w:rPr>
                <w:sz w:val="14"/>
              </w:rPr>
              <w:t>Израда гелова за</w:t>
            </w:r>
            <w:r>
              <w:rPr>
                <w:spacing w:val="-3"/>
                <w:sz w:val="14"/>
              </w:rPr>
              <w:t xml:space="preserve"> </w:t>
            </w:r>
            <w:r>
              <w:rPr>
                <w:sz w:val="14"/>
              </w:rPr>
              <w:t>косу;</w:t>
            </w:r>
          </w:p>
          <w:p w:rsidR="001E7182" w:rsidRDefault="00094F44">
            <w:pPr>
              <w:pStyle w:val="TableParagraph"/>
              <w:numPr>
                <w:ilvl w:val="0"/>
                <w:numId w:val="463"/>
              </w:numPr>
              <w:tabs>
                <w:tab w:val="left" w:pos="141"/>
              </w:tabs>
              <w:spacing w:line="161" w:lineRule="exact"/>
              <w:rPr>
                <w:sz w:val="14"/>
              </w:rPr>
            </w:pPr>
            <w:r>
              <w:rPr>
                <w:sz w:val="14"/>
              </w:rPr>
              <w:t>Израда одстрањивача лакова за</w:t>
            </w:r>
            <w:r>
              <w:rPr>
                <w:spacing w:val="-5"/>
                <w:sz w:val="14"/>
              </w:rPr>
              <w:t xml:space="preserve"> </w:t>
            </w:r>
            <w:r>
              <w:rPr>
                <w:sz w:val="14"/>
              </w:rPr>
              <w:t>нокте.</w:t>
            </w:r>
          </w:p>
        </w:tc>
      </w:tr>
      <w:tr w:rsidR="001E7182">
        <w:trPr>
          <w:trHeight w:val="57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8" w:line="237" w:lineRule="auto"/>
              <w:ind w:left="56" w:right="74"/>
              <w:rPr>
                <w:sz w:val="14"/>
              </w:rPr>
            </w:pPr>
            <w:r>
              <w:rPr>
                <w:b/>
                <w:sz w:val="14"/>
              </w:rPr>
              <w:t>Кључни појмови</w:t>
            </w:r>
            <w:r>
              <w:rPr>
                <w:sz w:val="14"/>
              </w:rPr>
              <w:t>: декоративна козметика, пудери, кореткори, руменила, сенке, маскаре, ружеви, лакови, пене, гелови за косу, лакови за нокте, парфеми.</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50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259" w:right="247" w:hanging="1"/>
              <w:jc w:val="center"/>
              <w:rPr>
                <w:b/>
                <w:sz w:val="14"/>
              </w:rPr>
            </w:pPr>
            <w:r>
              <w:rPr>
                <w:b/>
                <w:sz w:val="14"/>
              </w:rPr>
              <w:t>КОНТРОЛА КВАЛИТЕТА КОЗМЕТИЧКИХ ПРЕПАРАТА, ИНДУСТРИЈСКА ПРОИЗВОДЊА</w:t>
            </w:r>
          </w:p>
        </w:tc>
        <w:tc>
          <w:tcPr>
            <w:tcW w:w="4422" w:type="dxa"/>
            <w:tcBorders>
              <w:bottom w:val="nil"/>
            </w:tcBorders>
          </w:tcPr>
          <w:p w:rsidR="001E7182" w:rsidRDefault="00094F44">
            <w:pPr>
              <w:pStyle w:val="TableParagraph"/>
              <w:numPr>
                <w:ilvl w:val="0"/>
                <w:numId w:val="462"/>
              </w:numPr>
              <w:tabs>
                <w:tab w:val="left" w:pos="141"/>
              </w:tabs>
              <w:spacing w:before="18" w:line="161" w:lineRule="exact"/>
              <w:rPr>
                <w:sz w:val="14"/>
              </w:rPr>
            </w:pPr>
            <w:r>
              <w:rPr>
                <w:sz w:val="14"/>
              </w:rPr>
              <w:t>наведе савремене захтеве за козметичке</w:t>
            </w:r>
            <w:r>
              <w:rPr>
                <w:spacing w:val="-6"/>
                <w:sz w:val="14"/>
              </w:rPr>
              <w:t xml:space="preserve"> </w:t>
            </w:r>
            <w:r>
              <w:rPr>
                <w:sz w:val="14"/>
              </w:rPr>
              <w:t>препарате;</w:t>
            </w:r>
          </w:p>
          <w:p w:rsidR="001E7182" w:rsidRDefault="00094F44">
            <w:pPr>
              <w:pStyle w:val="TableParagraph"/>
              <w:numPr>
                <w:ilvl w:val="0"/>
                <w:numId w:val="462"/>
              </w:numPr>
              <w:tabs>
                <w:tab w:val="left" w:pos="141"/>
              </w:tabs>
              <w:spacing w:line="160" w:lineRule="exact"/>
              <w:rPr>
                <w:sz w:val="14"/>
              </w:rPr>
            </w:pPr>
            <w:r>
              <w:rPr>
                <w:sz w:val="14"/>
              </w:rPr>
              <w:t>разуме значај контроле квалитета козметичких</w:t>
            </w:r>
            <w:r>
              <w:rPr>
                <w:spacing w:val="-9"/>
                <w:sz w:val="14"/>
              </w:rPr>
              <w:t xml:space="preserve"> </w:t>
            </w:r>
            <w:r>
              <w:rPr>
                <w:sz w:val="14"/>
              </w:rPr>
              <w:t>препарата;</w:t>
            </w:r>
          </w:p>
          <w:p w:rsidR="001E7182" w:rsidRDefault="00094F44">
            <w:pPr>
              <w:pStyle w:val="TableParagraph"/>
              <w:numPr>
                <w:ilvl w:val="0"/>
                <w:numId w:val="462"/>
              </w:numPr>
              <w:tabs>
                <w:tab w:val="left" w:pos="141"/>
              </w:tabs>
              <w:ind w:right="652"/>
              <w:rPr>
                <w:sz w:val="14"/>
              </w:rPr>
            </w:pPr>
            <w:r>
              <w:rPr>
                <w:sz w:val="14"/>
              </w:rPr>
              <w:t>наведе</w:t>
            </w:r>
            <w:r>
              <w:rPr>
                <w:spacing w:val="-8"/>
                <w:sz w:val="14"/>
              </w:rPr>
              <w:t xml:space="preserve"> </w:t>
            </w:r>
            <w:r>
              <w:rPr>
                <w:sz w:val="14"/>
              </w:rPr>
              <w:t>законске</w:t>
            </w:r>
            <w:r>
              <w:rPr>
                <w:spacing w:val="-8"/>
                <w:sz w:val="14"/>
              </w:rPr>
              <w:t xml:space="preserve"> </w:t>
            </w:r>
            <w:r>
              <w:rPr>
                <w:sz w:val="14"/>
              </w:rPr>
              <w:t>прописе</w:t>
            </w:r>
            <w:r>
              <w:rPr>
                <w:spacing w:val="-8"/>
                <w:sz w:val="14"/>
              </w:rPr>
              <w:t xml:space="preserve"> </w:t>
            </w:r>
            <w:r>
              <w:rPr>
                <w:sz w:val="14"/>
              </w:rPr>
              <w:t>за</w:t>
            </w:r>
            <w:r>
              <w:rPr>
                <w:spacing w:val="-8"/>
                <w:sz w:val="14"/>
              </w:rPr>
              <w:t xml:space="preserve"> </w:t>
            </w:r>
            <w:r>
              <w:rPr>
                <w:sz w:val="14"/>
              </w:rPr>
              <w:t>контролу</w:t>
            </w:r>
            <w:r>
              <w:rPr>
                <w:spacing w:val="-8"/>
                <w:sz w:val="14"/>
              </w:rPr>
              <w:t xml:space="preserve"> </w:t>
            </w:r>
            <w:r>
              <w:rPr>
                <w:sz w:val="14"/>
              </w:rPr>
              <w:t>квалитета</w:t>
            </w:r>
            <w:r>
              <w:rPr>
                <w:spacing w:val="-8"/>
                <w:sz w:val="14"/>
              </w:rPr>
              <w:t xml:space="preserve"> </w:t>
            </w:r>
            <w:r>
              <w:rPr>
                <w:sz w:val="14"/>
              </w:rPr>
              <w:t>козметичких препарата;</w:t>
            </w:r>
          </w:p>
          <w:p w:rsidR="001E7182" w:rsidRDefault="00094F44">
            <w:pPr>
              <w:pStyle w:val="TableParagraph"/>
              <w:numPr>
                <w:ilvl w:val="0"/>
                <w:numId w:val="462"/>
              </w:numPr>
              <w:tabs>
                <w:tab w:val="left" w:pos="141"/>
              </w:tabs>
              <w:ind w:right="108"/>
              <w:rPr>
                <w:sz w:val="14"/>
              </w:rPr>
            </w:pPr>
            <w:r>
              <w:rPr>
                <w:sz w:val="14"/>
              </w:rPr>
              <w:t>објасни</w:t>
            </w:r>
            <w:r>
              <w:rPr>
                <w:spacing w:val="-5"/>
                <w:sz w:val="14"/>
              </w:rPr>
              <w:t xml:space="preserve"> </w:t>
            </w:r>
            <w:r>
              <w:rPr>
                <w:sz w:val="14"/>
              </w:rPr>
              <w:t>значај</w:t>
            </w:r>
            <w:r>
              <w:rPr>
                <w:spacing w:val="-5"/>
                <w:sz w:val="14"/>
              </w:rPr>
              <w:t xml:space="preserve"> </w:t>
            </w:r>
            <w:r>
              <w:rPr>
                <w:sz w:val="14"/>
              </w:rPr>
              <w:t>избора</w:t>
            </w:r>
            <w:r>
              <w:rPr>
                <w:spacing w:val="-6"/>
                <w:sz w:val="14"/>
              </w:rPr>
              <w:t xml:space="preserve"> </w:t>
            </w:r>
            <w:r>
              <w:rPr>
                <w:sz w:val="14"/>
              </w:rPr>
              <w:t>амбалаже</w:t>
            </w:r>
            <w:r>
              <w:rPr>
                <w:spacing w:val="-5"/>
                <w:sz w:val="14"/>
              </w:rPr>
              <w:t xml:space="preserve"> </w:t>
            </w:r>
            <w:r>
              <w:rPr>
                <w:sz w:val="14"/>
              </w:rPr>
              <w:t>за</w:t>
            </w:r>
            <w:r>
              <w:rPr>
                <w:spacing w:val="-6"/>
                <w:sz w:val="14"/>
              </w:rPr>
              <w:t xml:space="preserve"> </w:t>
            </w:r>
            <w:r>
              <w:rPr>
                <w:sz w:val="14"/>
              </w:rPr>
              <w:t>стабилност</w:t>
            </w:r>
            <w:r>
              <w:rPr>
                <w:spacing w:val="-5"/>
                <w:sz w:val="14"/>
              </w:rPr>
              <w:t xml:space="preserve"> </w:t>
            </w:r>
            <w:r>
              <w:rPr>
                <w:sz w:val="14"/>
              </w:rPr>
              <w:t>и</w:t>
            </w:r>
            <w:r>
              <w:rPr>
                <w:spacing w:val="-6"/>
                <w:sz w:val="14"/>
              </w:rPr>
              <w:t xml:space="preserve"> </w:t>
            </w:r>
            <w:r>
              <w:rPr>
                <w:sz w:val="14"/>
              </w:rPr>
              <w:t>пласман</w:t>
            </w:r>
            <w:r>
              <w:rPr>
                <w:spacing w:val="-5"/>
                <w:sz w:val="14"/>
              </w:rPr>
              <w:t xml:space="preserve"> </w:t>
            </w:r>
            <w:r>
              <w:rPr>
                <w:sz w:val="14"/>
              </w:rPr>
              <w:t>козметичког производа на</w:t>
            </w:r>
            <w:r>
              <w:rPr>
                <w:spacing w:val="-2"/>
                <w:sz w:val="14"/>
              </w:rPr>
              <w:t xml:space="preserve"> </w:t>
            </w:r>
            <w:r>
              <w:rPr>
                <w:sz w:val="14"/>
              </w:rPr>
              <w:t>тржишту;</w:t>
            </w:r>
          </w:p>
          <w:p w:rsidR="001E7182" w:rsidRDefault="00094F44">
            <w:pPr>
              <w:pStyle w:val="TableParagraph"/>
              <w:numPr>
                <w:ilvl w:val="0"/>
                <w:numId w:val="462"/>
              </w:numPr>
              <w:tabs>
                <w:tab w:val="left" w:pos="141"/>
              </w:tabs>
              <w:ind w:right="530"/>
              <w:rPr>
                <w:sz w:val="14"/>
              </w:rPr>
            </w:pPr>
            <w:r>
              <w:rPr>
                <w:sz w:val="14"/>
              </w:rPr>
              <w:t>формулише</w:t>
            </w:r>
            <w:r>
              <w:rPr>
                <w:spacing w:val="-9"/>
                <w:sz w:val="14"/>
              </w:rPr>
              <w:t xml:space="preserve"> </w:t>
            </w:r>
            <w:r>
              <w:rPr>
                <w:sz w:val="14"/>
              </w:rPr>
              <w:t>основне</w:t>
            </w:r>
            <w:r>
              <w:rPr>
                <w:spacing w:val="-9"/>
                <w:sz w:val="14"/>
              </w:rPr>
              <w:t xml:space="preserve"> </w:t>
            </w:r>
            <w:r>
              <w:rPr>
                <w:sz w:val="14"/>
              </w:rPr>
              <w:t>карактеристике</w:t>
            </w:r>
            <w:r>
              <w:rPr>
                <w:spacing w:val="-9"/>
                <w:sz w:val="14"/>
              </w:rPr>
              <w:t xml:space="preserve"> </w:t>
            </w:r>
            <w:r>
              <w:rPr>
                <w:sz w:val="14"/>
              </w:rPr>
              <w:t>индустријске</w:t>
            </w:r>
            <w:r>
              <w:rPr>
                <w:spacing w:val="-9"/>
                <w:sz w:val="14"/>
              </w:rPr>
              <w:t xml:space="preserve"> </w:t>
            </w:r>
            <w:r>
              <w:rPr>
                <w:sz w:val="14"/>
              </w:rPr>
              <w:t>производње козметичких</w:t>
            </w:r>
            <w:r>
              <w:rPr>
                <w:spacing w:val="-1"/>
                <w:sz w:val="14"/>
              </w:rPr>
              <w:t xml:space="preserve"> </w:t>
            </w:r>
            <w:r>
              <w:rPr>
                <w:sz w:val="14"/>
              </w:rPr>
              <w:t>препарата.</w:t>
            </w: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numPr>
                <w:ilvl w:val="0"/>
                <w:numId w:val="462"/>
              </w:numPr>
              <w:tabs>
                <w:tab w:val="left" w:pos="141"/>
              </w:tabs>
              <w:spacing w:before="106"/>
              <w:ind w:right="80"/>
              <w:rPr>
                <w:sz w:val="14"/>
              </w:rPr>
            </w:pPr>
            <w:r>
              <w:rPr>
                <w:sz w:val="14"/>
              </w:rPr>
              <w:t>изведе</w:t>
            </w:r>
            <w:r>
              <w:rPr>
                <w:spacing w:val="-7"/>
                <w:sz w:val="14"/>
              </w:rPr>
              <w:t xml:space="preserve"> </w:t>
            </w:r>
            <w:r>
              <w:rPr>
                <w:sz w:val="14"/>
              </w:rPr>
              <w:t>поједине</w:t>
            </w:r>
            <w:r>
              <w:rPr>
                <w:spacing w:val="-7"/>
                <w:sz w:val="14"/>
              </w:rPr>
              <w:t xml:space="preserve"> </w:t>
            </w:r>
            <w:r>
              <w:rPr>
                <w:sz w:val="14"/>
              </w:rPr>
              <w:t>методе</w:t>
            </w:r>
            <w:r>
              <w:rPr>
                <w:spacing w:val="-7"/>
                <w:sz w:val="14"/>
              </w:rPr>
              <w:t xml:space="preserve"> </w:t>
            </w:r>
            <w:r>
              <w:rPr>
                <w:sz w:val="14"/>
              </w:rPr>
              <w:t>за</w:t>
            </w:r>
            <w:r>
              <w:rPr>
                <w:spacing w:val="-8"/>
                <w:sz w:val="14"/>
              </w:rPr>
              <w:t xml:space="preserve"> </w:t>
            </w:r>
            <w:r>
              <w:rPr>
                <w:sz w:val="14"/>
              </w:rPr>
              <w:t>контролу</w:t>
            </w:r>
            <w:r>
              <w:rPr>
                <w:spacing w:val="-8"/>
                <w:sz w:val="14"/>
              </w:rPr>
              <w:t xml:space="preserve"> </w:t>
            </w:r>
            <w:r>
              <w:rPr>
                <w:sz w:val="14"/>
              </w:rPr>
              <w:t>квалитета</w:t>
            </w:r>
            <w:r>
              <w:rPr>
                <w:spacing w:val="-7"/>
                <w:sz w:val="14"/>
              </w:rPr>
              <w:t xml:space="preserve"> </w:t>
            </w:r>
            <w:r>
              <w:rPr>
                <w:sz w:val="14"/>
              </w:rPr>
              <w:t>козметичких</w:t>
            </w:r>
            <w:r>
              <w:rPr>
                <w:spacing w:val="-7"/>
                <w:sz w:val="14"/>
              </w:rPr>
              <w:t xml:space="preserve"> </w:t>
            </w:r>
            <w:r>
              <w:rPr>
                <w:sz w:val="14"/>
              </w:rPr>
              <w:t>производа (одређивање pH вредности козметичких препарата,</w:t>
            </w:r>
            <w:r>
              <w:rPr>
                <w:spacing w:val="-7"/>
                <w:sz w:val="14"/>
              </w:rPr>
              <w:t xml:space="preserve"> </w:t>
            </w:r>
            <w:r>
              <w:rPr>
                <w:sz w:val="14"/>
              </w:rPr>
              <w:t>patch-тест).</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461"/>
              </w:numPr>
              <w:tabs>
                <w:tab w:val="left" w:pos="141"/>
              </w:tabs>
              <w:spacing w:line="160" w:lineRule="exact"/>
              <w:rPr>
                <w:sz w:val="14"/>
              </w:rPr>
            </w:pPr>
            <w:r>
              <w:rPr>
                <w:sz w:val="14"/>
              </w:rPr>
              <w:t>Савремени захтеви за козметичке</w:t>
            </w:r>
            <w:r>
              <w:rPr>
                <w:spacing w:val="-4"/>
                <w:sz w:val="14"/>
              </w:rPr>
              <w:t xml:space="preserve"> </w:t>
            </w:r>
            <w:r>
              <w:rPr>
                <w:sz w:val="14"/>
              </w:rPr>
              <w:t>препарате;</w:t>
            </w:r>
          </w:p>
          <w:p w:rsidR="001E7182" w:rsidRDefault="00094F44">
            <w:pPr>
              <w:pStyle w:val="TableParagraph"/>
              <w:numPr>
                <w:ilvl w:val="0"/>
                <w:numId w:val="461"/>
              </w:numPr>
              <w:tabs>
                <w:tab w:val="left" w:pos="141"/>
              </w:tabs>
              <w:ind w:right="137"/>
              <w:rPr>
                <w:sz w:val="14"/>
              </w:rPr>
            </w:pPr>
            <w:r>
              <w:rPr>
                <w:sz w:val="14"/>
              </w:rPr>
              <w:t>Значај</w:t>
            </w:r>
            <w:r>
              <w:rPr>
                <w:spacing w:val="-8"/>
                <w:sz w:val="14"/>
              </w:rPr>
              <w:t xml:space="preserve"> </w:t>
            </w:r>
            <w:r>
              <w:rPr>
                <w:sz w:val="14"/>
              </w:rPr>
              <w:t>контроле</w:t>
            </w:r>
            <w:r>
              <w:rPr>
                <w:spacing w:val="-9"/>
                <w:sz w:val="14"/>
              </w:rPr>
              <w:t xml:space="preserve"> </w:t>
            </w:r>
            <w:r>
              <w:rPr>
                <w:sz w:val="14"/>
              </w:rPr>
              <w:t>квалитета</w:t>
            </w:r>
            <w:r>
              <w:rPr>
                <w:spacing w:val="-8"/>
                <w:sz w:val="14"/>
              </w:rPr>
              <w:t xml:space="preserve"> </w:t>
            </w:r>
            <w:r>
              <w:rPr>
                <w:sz w:val="14"/>
              </w:rPr>
              <w:t>козметичких</w:t>
            </w:r>
            <w:r>
              <w:rPr>
                <w:spacing w:val="-8"/>
                <w:sz w:val="14"/>
              </w:rPr>
              <w:t xml:space="preserve"> </w:t>
            </w:r>
            <w:r>
              <w:rPr>
                <w:sz w:val="14"/>
              </w:rPr>
              <w:t>препарата,</w:t>
            </w:r>
            <w:r>
              <w:rPr>
                <w:spacing w:val="-8"/>
                <w:sz w:val="14"/>
              </w:rPr>
              <w:t xml:space="preserve"> </w:t>
            </w:r>
            <w:r>
              <w:rPr>
                <w:sz w:val="14"/>
              </w:rPr>
              <w:t>врсте</w:t>
            </w:r>
            <w:r>
              <w:rPr>
                <w:spacing w:val="-9"/>
                <w:sz w:val="14"/>
              </w:rPr>
              <w:t xml:space="preserve"> </w:t>
            </w:r>
            <w:r>
              <w:rPr>
                <w:sz w:val="14"/>
              </w:rPr>
              <w:t>испитивања и методе контроле</w:t>
            </w:r>
            <w:r>
              <w:rPr>
                <w:spacing w:val="-3"/>
                <w:sz w:val="14"/>
              </w:rPr>
              <w:t xml:space="preserve"> </w:t>
            </w:r>
            <w:r>
              <w:rPr>
                <w:sz w:val="14"/>
              </w:rPr>
              <w:t>квалитета;</w:t>
            </w:r>
          </w:p>
          <w:p w:rsidR="001E7182" w:rsidRDefault="00094F44">
            <w:pPr>
              <w:pStyle w:val="TableParagraph"/>
              <w:numPr>
                <w:ilvl w:val="0"/>
                <w:numId w:val="461"/>
              </w:numPr>
              <w:tabs>
                <w:tab w:val="left" w:pos="141"/>
              </w:tabs>
              <w:spacing w:line="159" w:lineRule="exact"/>
              <w:rPr>
                <w:sz w:val="14"/>
              </w:rPr>
            </w:pPr>
            <w:r>
              <w:rPr>
                <w:sz w:val="14"/>
              </w:rPr>
              <w:t xml:space="preserve">Законски прописи у контроли квалитета </w:t>
            </w:r>
            <w:r>
              <w:rPr>
                <w:sz w:val="14"/>
              </w:rPr>
              <w:t>козметичких</w:t>
            </w:r>
            <w:r>
              <w:rPr>
                <w:spacing w:val="-18"/>
                <w:sz w:val="14"/>
              </w:rPr>
              <w:t xml:space="preserve"> </w:t>
            </w:r>
            <w:r>
              <w:rPr>
                <w:sz w:val="14"/>
              </w:rPr>
              <w:t>препарата;</w:t>
            </w:r>
          </w:p>
          <w:p w:rsidR="001E7182" w:rsidRDefault="00094F44">
            <w:pPr>
              <w:pStyle w:val="TableParagraph"/>
              <w:numPr>
                <w:ilvl w:val="0"/>
                <w:numId w:val="461"/>
              </w:numPr>
              <w:tabs>
                <w:tab w:val="left" w:pos="141"/>
              </w:tabs>
              <w:ind w:right="738"/>
              <w:rPr>
                <w:sz w:val="14"/>
              </w:rPr>
            </w:pPr>
            <w:r>
              <w:rPr>
                <w:sz w:val="14"/>
              </w:rPr>
              <w:t>Алергијске</w:t>
            </w:r>
            <w:r>
              <w:rPr>
                <w:spacing w:val="-5"/>
                <w:sz w:val="14"/>
              </w:rPr>
              <w:t xml:space="preserve"> </w:t>
            </w:r>
            <w:r>
              <w:rPr>
                <w:sz w:val="14"/>
              </w:rPr>
              <w:t>и</w:t>
            </w:r>
            <w:r>
              <w:rPr>
                <w:spacing w:val="-6"/>
                <w:sz w:val="14"/>
              </w:rPr>
              <w:t xml:space="preserve"> </w:t>
            </w:r>
            <w:r>
              <w:rPr>
                <w:sz w:val="14"/>
              </w:rPr>
              <w:t>друге</w:t>
            </w:r>
            <w:r>
              <w:rPr>
                <w:spacing w:val="-5"/>
                <w:sz w:val="14"/>
              </w:rPr>
              <w:t xml:space="preserve"> </w:t>
            </w:r>
            <w:r>
              <w:rPr>
                <w:sz w:val="14"/>
              </w:rPr>
              <w:t>промене</w:t>
            </w:r>
            <w:r>
              <w:rPr>
                <w:spacing w:val="-5"/>
                <w:sz w:val="14"/>
              </w:rPr>
              <w:t xml:space="preserve"> </w:t>
            </w:r>
            <w:r>
              <w:rPr>
                <w:sz w:val="14"/>
              </w:rPr>
              <w:t>на</w:t>
            </w:r>
            <w:r>
              <w:rPr>
                <w:spacing w:val="-6"/>
                <w:sz w:val="14"/>
              </w:rPr>
              <w:t xml:space="preserve"> </w:t>
            </w:r>
            <w:r>
              <w:rPr>
                <w:spacing w:val="-3"/>
                <w:sz w:val="14"/>
              </w:rPr>
              <w:t>кожи</w:t>
            </w:r>
            <w:r>
              <w:rPr>
                <w:spacing w:val="-5"/>
                <w:sz w:val="14"/>
              </w:rPr>
              <w:t xml:space="preserve"> </w:t>
            </w:r>
            <w:r>
              <w:rPr>
                <w:sz w:val="14"/>
              </w:rPr>
              <w:t>изазване</w:t>
            </w:r>
            <w:r>
              <w:rPr>
                <w:spacing w:val="-5"/>
                <w:sz w:val="14"/>
              </w:rPr>
              <w:t xml:space="preserve"> </w:t>
            </w:r>
            <w:r>
              <w:rPr>
                <w:sz w:val="14"/>
              </w:rPr>
              <w:t>козметичким препаратима;</w:t>
            </w:r>
          </w:p>
          <w:p w:rsidR="001E7182" w:rsidRDefault="00094F44">
            <w:pPr>
              <w:pStyle w:val="TableParagraph"/>
              <w:numPr>
                <w:ilvl w:val="0"/>
                <w:numId w:val="461"/>
              </w:numPr>
              <w:tabs>
                <w:tab w:val="left" w:pos="141"/>
              </w:tabs>
              <w:spacing w:line="159" w:lineRule="exact"/>
              <w:rPr>
                <w:sz w:val="14"/>
              </w:rPr>
            </w:pPr>
            <w:r>
              <w:rPr>
                <w:sz w:val="14"/>
              </w:rPr>
              <w:t>Козметичка амбалажа – врсте и</w:t>
            </w:r>
            <w:r>
              <w:rPr>
                <w:spacing w:val="-6"/>
                <w:sz w:val="14"/>
              </w:rPr>
              <w:t xml:space="preserve"> </w:t>
            </w:r>
            <w:r>
              <w:rPr>
                <w:sz w:val="14"/>
              </w:rPr>
              <w:t>значај;</w:t>
            </w:r>
          </w:p>
          <w:p w:rsidR="001E7182" w:rsidRDefault="00094F44">
            <w:pPr>
              <w:pStyle w:val="TableParagraph"/>
              <w:numPr>
                <w:ilvl w:val="0"/>
                <w:numId w:val="461"/>
              </w:numPr>
              <w:tabs>
                <w:tab w:val="left" w:pos="141"/>
              </w:tabs>
              <w:ind w:right="444"/>
              <w:rPr>
                <w:sz w:val="14"/>
              </w:rPr>
            </w:pPr>
            <w:r>
              <w:rPr>
                <w:sz w:val="14"/>
              </w:rPr>
              <w:t>Основне</w:t>
            </w:r>
            <w:r>
              <w:rPr>
                <w:spacing w:val="-10"/>
                <w:sz w:val="14"/>
              </w:rPr>
              <w:t xml:space="preserve"> </w:t>
            </w:r>
            <w:r>
              <w:rPr>
                <w:sz w:val="14"/>
              </w:rPr>
              <w:t>карактеристике</w:t>
            </w:r>
            <w:r>
              <w:rPr>
                <w:spacing w:val="-10"/>
                <w:sz w:val="14"/>
              </w:rPr>
              <w:t xml:space="preserve"> </w:t>
            </w:r>
            <w:r>
              <w:rPr>
                <w:sz w:val="14"/>
              </w:rPr>
              <w:t>индустријске</w:t>
            </w:r>
            <w:r>
              <w:rPr>
                <w:spacing w:val="-10"/>
                <w:sz w:val="14"/>
              </w:rPr>
              <w:t xml:space="preserve"> </w:t>
            </w:r>
            <w:r>
              <w:rPr>
                <w:sz w:val="14"/>
              </w:rPr>
              <w:t>производње</w:t>
            </w:r>
            <w:r>
              <w:rPr>
                <w:spacing w:val="-10"/>
                <w:sz w:val="14"/>
              </w:rPr>
              <w:t xml:space="preserve"> </w:t>
            </w:r>
            <w:r>
              <w:rPr>
                <w:sz w:val="14"/>
              </w:rPr>
              <w:t>козметичких препарата.</w:t>
            </w:r>
          </w:p>
          <w:p w:rsidR="001E7182" w:rsidRDefault="001E7182">
            <w:pPr>
              <w:pStyle w:val="TableParagraph"/>
              <w:spacing w:before="7"/>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461"/>
              </w:numPr>
              <w:tabs>
                <w:tab w:val="left" w:pos="141"/>
              </w:tabs>
              <w:spacing w:line="160" w:lineRule="exact"/>
              <w:rPr>
                <w:sz w:val="14"/>
              </w:rPr>
            </w:pPr>
            <w:r>
              <w:rPr>
                <w:sz w:val="14"/>
              </w:rPr>
              <w:t>Испитивање козметичких препарата – органолептичка</w:t>
            </w:r>
            <w:r>
              <w:rPr>
                <w:spacing w:val="-19"/>
                <w:sz w:val="14"/>
              </w:rPr>
              <w:t xml:space="preserve"> </w:t>
            </w:r>
            <w:r>
              <w:rPr>
                <w:sz w:val="14"/>
              </w:rPr>
              <w:t>испитивања;</w:t>
            </w:r>
          </w:p>
          <w:p w:rsidR="001E7182" w:rsidRDefault="00094F44">
            <w:pPr>
              <w:pStyle w:val="TableParagraph"/>
              <w:numPr>
                <w:ilvl w:val="0"/>
                <w:numId w:val="461"/>
              </w:numPr>
              <w:tabs>
                <w:tab w:val="left" w:pos="141"/>
              </w:tabs>
              <w:spacing w:line="160" w:lineRule="exact"/>
              <w:rPr>
                <w:sz w:val="14"/>
              </w:rPr>
            </w:pPr>
            <w:r>
              <w:rPr>
                <w:sz w:val="14"/>
              </w:rPr>
              <w:t>Одређивање pH вредности емулзија (директно и</w:t>
            </w:r>
            <w:r>
              <w:rPr>
                <w:spacing w:val="-10"/>
                <w:sz w:val="14"/>
              </w:rPr>
              <w:t xml:space="preserve"> </w:t>
            </w:r>
            <w:r>
              <w:rPr>
                <w:sz w:val="14"/>
              </w:rPr>
              <w:t>индиректно);</w:t>
            </w:r>
          </w:p>
          <w:p w:rsidR="001E7182" w:rsidRDefault="00094F44">
            <w:pPr>
              <w:pStyle w:val="TableParagraph"/>
              <w:numPr>
                <w:ilvl w:val="0"/>
                <w:numId w:val="461"/>
              </w:numPr>
              <w:tabs>
                <w:tab w:val="left" w:pos="141"/>
              </w:tabs>
              <w:spacing w:line="161" w:lineRule="exact"/>
              <w:rPr>
                <w:sz w:val="14"/>
              </w:rPr>
            </w:pPr>
            <w:r>
              <w:rPr>
                <w:sz w:val="14"/>
              </w:rPr>
              <w:t>Одређивање типа</w:t>
            </w:r>
            <w:r>
              <w:rPr>
                <w:spacing w:val="-1"/>
                <w:sz w:val="14"/>
              </w:rPr>
              <w:t xml:space="preserve"> </w:t>
            </w:r>
            <w:r>
              <w:rPr>
                <w:sz w:val="14"/>
              </w:rPr>
              <w:t>емулзија.</w:t>
            </w:r>
          </w:p>
        </w:tc>
      </w:tr>
      <w:tr w:rsidR="001E7182">
        <w:trPr>
          <w:trHeight w:val="57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ight="644"/>
              <w:jc w:val="both"/>
              <w:rPr>
                <w:sz w:val="14"/>
              </w:rPr>
            </w:pPr>
            <w:r>
              <w:rPr>
                <w:b/>
                <w:sz w:val="14"/>
              </w:rPr>
              <w:t>Кључни</w:t>
            </w:r>
            <w:r>
              <w:rPr>
                <w:b/>
                <w:spacing w:val="-10"/>
                <w:sz w:val="14"/>
              </w:rPr>
              <w:t xml:space="preserve"> </w:t>
            </w:r>
            <w:r>
              <w:rPr>
                <w:b/>
                <w:sz w:val="14"/>
              </w:rPr>
              <w:t>појмови</w:t>
            </w:r>
            <w:r>
              <w:rPr>
                <w:sz w:val="14"/>
              </w:rPr>
              <w:t>:</w:t>
            </w:r>
            <w:r>
              <w:rPr>
                <w:spacing w:val="-9"/>
                <w:sz w:val="14"/>
              </w:rPr>
              <w:t xml:space="preserve"> </w:t>
            </w:r>
            <w:r>
              <w:rPr>
                <w:sz w:val="14"/>
              </w:rPr>
              <w:t>захтеви</w:t>
            </w:r>
            <w:r>
              <w:rPr>
                <w:spacing w:val="-9"/>
                <w:sz w:val="14"/>
              </w:rPr>
              <w:t xml:space="preserve"> </w:t>
            </w:r>
            <w:r>
              <w:rPr>
                <w:sz w:val="14"/>
              </w:rPr>
              <w:t>за</w:t>
            </w:r>
            <w:r>
              <w:rPr>
                <w:spacing w:val="-10"/>
                <w:sz w:val="14"/>
              </w:rPr>
              <w:t xml:space="preserve"> </w:t>
            </w:r>
            <w:r>
              <w:rPr>
                <w:sz w:val="14"/>
              </w:rPr>
              <w:t>козметичке</w:t>
            </w:r>
            <w:r>
              <w:rPr>
                <w:spacing w:val="-9"/>
                <w:sz w:val="14"/>
              </w:rPr>
              <w:t xml:space="preserve"> </w:t>
            </w:r>
            <w:r>
              <w:rPr>
                <w:sz w:val="14"/>
              </w:rPr>
              <w:t>препарате,</w:t>
            </w:r>
            <w:r>
              <w:rPr>
                <w:spacing w:val="-9"/>
                <w:sz w:val="14"/>
              </w:rPr>
              <w:t xml:space="preserve"> </w:t>
            </w:r>
            <w:r>
              <w:rPr>
                <w:sz w:val="14"/>
              </w:rPr>
              <w:t>контрола квалитета,</w:t>
            </w:r>
            <w:r>
              <w:rPr>
                <w:spacing w:val="-8"/>
                <w:sz w:val="14"/>
              </w:rPr>
              <w:t xml:space="preserve"> </w:t>
            </w:r>
            <w:r>
              <w:rPr>
                <w:sz w:val="14"/>
              </w:rPr>
              <w:t>законски</w:t>
            </w:r>
            <w:r>
              <w:rPr>
                <w:spacing w:val="-8"/>
                <w:sz w:val="14"/>
              </w:rPr>
              <w:t xml:space="preserve"> </w:t>
            </w:r>
            <w:r>
              <w:rPr>
                <w:sz w:val="14"/>
              </w:rPr>
              <w:t>прописи,</w:t>
            </w:r>
            <w:r>
              <w:rPr>
                <w:spacing w:val="-9"/>
                <w:sz w:val="14"/>
              </w:rPr>
              <w:t xml:space="preserve"> </w:t>
            </w:r>
            <w:r>
              <w:rPr>
                <w:sz w:val="14"/>
              </w:rPr>
              <w:t>алергијске</w:t>
            </w:r>
            <w:r>
              <w:rPr>
                <w:spacing w:val="-8"/>
                <w:sz w:val="14"/>
              </w:rPr>
              <w:t xml:space="preserve"> </w:t>
            </w:r>
            <w:r>
              <w:rPr>
                <w:sz w:val="14"/>
              </w:rPr>
              <w:t>реакције,</w:t>
            </w:r>
            <w:r>
              <w:rPr>
                <w:spacing w:val="-8"/>
                <w:sz w:val="14"/>
              </w:rPr>
              <w:t xml:space="preserve"> </w:t>
            </w:r>
            <w:r>
              <w:rPr>
                <w:sz w:val="14"/>
              </w:rPr>
              <w:t>козметичка амбалажа, индустријска</w:t>
            </w:r>
            <w:r>
              <w:rPr>
                <w:spacing w:val="-2"/>
                <w:sz w:val="14"/>
              </w:rPr>
              <w:t xml:space="preserve"> </w:t>
            </w:r>
            <w:r>
              <w:rPr>
                <w:sz w:val="14"/>
              </w:rPr>
              <w:t>производња.</w:t>
            </w:r>
          </w:p>
        </w:tc>
      </w:tr>
    </w:tbl>
    <w:p w:rsidR="001E7182" w:rsidRDefault="00094F44">
      <w:pPr>
        <w:pStyle w:val="Heading1"/>
        <w:numPr>
          <w:ilvl w:val="0"/>
          <w:numId w:val="478"/>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8"/>
        <w:jc w:val="both"/>
      </w:pPr>
      <w:r>
        <w:t>Козметологија</w:t>
      </w:r>
      <w:r>
        <w:rPr>
          <w:spacing w:val="-6"/>
        </w:rPr>
        <w:t xml:space="preserve"> </w:t>
      </w:r>
      <w:r>
        <w:t>је</w:t>
      </w:r>
      <w:r>
        <w:rPr>
          <w:spacing w:val="-6"/>
        </w:rPr>
        <w:t xml:space="preserve"> </w:t>
      </w:r>
      <w:r>
        <w:t>предмет</w:t>
      </w:r>
      <w:r>
        <w:rPr>
          <w:spacing w:val="-6"/>
        </w:rPr>
        <w:t xml:space="preserve"> </w:t>
      </w:r>
      <w:r>
        <w:rPr>
          <w:spacing w:val="-3"/>
        </w:rPr>
        <w:t>који</w:t>
      </w:r>
      <w:r>
        <w:rPr>
          <w:spacing w:val="-6"/>
        </w:rPr>
        <w:t xml:space="preserve"> </w:t>
      </w:r>
      <w:r>
        <w:t>се</w:t>
      </w:r>
      <w:r>
        <w:rPr>
          <w:spacing w:val="-6"/>
        </w:rPr>
        <w:t xml:space="preserve"> </w:t>
      </w:r>
      <w:r>
        <w:t>изучава</w:t>
      </w:r>
      <w:r>
        <w:rPr>
          <w:spacing w:val="-6"/>
        </w:rPr>
        <w:t xml:space="preserve"> </w:t>
      </w:r>
      <w:r>
        <w:t>у</w:t>
      </w:r>
      <w:r>
        <w:rPr>
          <w:spacing w:val="-6"/>
        </w:rPr>
        <w:t xml:space="preserve"> </w:t>
      </w:r>
      <w:r>
        <w:t>четвртом</w:t>
      </w:r>
      <w:r>
        <w:rPr>
          <w:spacing w:val="-6"/>
        </w:rPr>
        <w:t xml:space="preserve"> </w:t>
      </w:r>
      <w:r>
        <w:rPr>
          <w:spacing w:val="-3"/>
        </w:rPr>
        <w:t>разреду,</w:t>
      </w:r>
      <w:r>
        <w:rPr>
          <w:spacing w:val="-6"/>
        </w:rPr>
        <w:t xml:space="preserve"> </w:t>
      </w:r>
      <w:r>
        <w:t>теоријска</w:t>
      </w:r>
      <w:r>
        <w:rPr>
          <w:spacing w:val="-6"/>
        </w:rPr>
        <w:t xml:space="preserve"> </w:t>
      </w:r>
      <w:r>
        <w:t>настава</w:t>
      </w:r>
      <w:r>
        <w:rPr>
          <w:spacing w:val="-6"/>
        </w:rPr>
        <w:t xml:space="preserve"> </w:t>
      </w:r>
      <w:r>
        <w:t>се</w:t>
      </w:r>
      <w:r>
        <w:rPr>
          <w:spacing w:val="-6"/>
        </w:rPr>
        <w:t xml:space="preserve"> </w:t>
      </w:r>
      <w:r>
        <w:t>реализује</w:t>
      </w:r>
      <w:r>
        <w:rPr>
          <w:spacing w:val="-6"/>
        </w:rPr>
        <w:t xml:space="preserve"> </w:t>
      </w:r>
      <w:r>
        <w:t>у</w:t>
      </w:r>
      <w:r>
        <w:rPr>
          <w:spacing w:val="-6"/>
        </w:rPr>
        <w:t xml:space="preserve"> </w:t>
      </w:r>
      <w:r>
        <w:t>учионици,</w:t>
      </w:r>
      <w:r>
        <w:rPr>
          <w:spacing w:val="-6"/>
        </w:rPr>
        <w:t xml:space="preserve"> </w:t>
      </w:r>
      <w:r>
        <w:t>а</w:t>
      </w:r>
      <w:r>
        <w:rPr>
          <w:spacing w:val="-6"/>
        </w:rPr>
        <w:t xml:space="preserve"> </w:t>
      </w:r>
      <w:r>
        <w:t>вежбе</w:t>
      </w:r>
      <w:r>
        <w:rPr>
          <w:spacing w:val="-6"/>
        </w:rPr>
        <w:t xml:space="preserve"> </w:t>
      </w:r>
      <w:r>
        <w:t>у</w:t>
      </w:r>
      <w:r>
        <w:rPr>
          <w:spacing w:val="-6"/>
        </w:rPr>
        <w:t xml:space="preserve"> </w:t>
      </w:r>
      <w:r>
        <w:rPr>
          <w:spacing w:val="-4"/>
        </w:rPr>
        <w:t>школској</w:t>
      </w:r>
      <w:r>
        <w:rPr>
          <w:spacing w:val="-6"/>
        </w:rPr>
        <w:t xml:space="preserve"> </w:t>
      </w:r>
      <w:r>
        <w:t xml:space="preserve">лабора- торији/апотеци. </w:t>
      </w:r>
      <w:r>
        <w:rPr>
          <w:spacing w:val="-3"/>
        </w:rPr>
        <w:t xml:space="preserve">Приликом </w:t>
      </w:r>
      <w:r>
        <w:t>остваривања програма вежби одељење се дели на 3 групе до 10</w:t>
      </w:r>
      <w:r>
        <w:rPr>
          <w:spacing w:val="-4"/>
        </w:rPr>
        <w:t xml:space="preserve"> </w:t>
      </w:r>
      <w:r>
        <w:t>ученика.</w:t>
      </w:r>
    </w:p>
    <w:p w:rsidR="001E7182" w:rsidRDefault="00094F44">
      <w:pPr>
        <w:pStyle w:val="BodyText"/>
        <w:spacing w:line="232" w:lineRule="auto"/>
        <w:ind w:right="136"/>
        <w:jc w:val="both"/>
      </w:pPr>
      <w:r>
        <w:t>Програм предмета Козметологија oмoгућaвa ученицима дa рaзумejу знaчaj израде козметичких производа и упозна ученика са по- ступцима</w:t>
      </w:r>
      <w:r>
        <w:rPr>
          <w:spacing w:val="-4"/>
        </w:rPr>
        <w:t xml:space="preserve"> </w:t>
      </w:r>
      <w:r>
        <w:t>њихове</w:t>
      </w:r>
      <w:r>
        <w:rPr>
          <w:spacing w:val="-4"/>
        </w:rPr>
        <w:t xml:space="preserve"> </w:t>
      </w:r>
      <w:r>
        <w:t>израде,</w:t>
      </w:r>
      <w:r>
        <w:rPr>
          <w:spacing w:val="-5"/>
        </w:rPr>
        <w:t xml:space="preserve"> </w:t>
      </w:r>
      <w:r>
        <w:t>као</w:t>
      </w:r>
      <w:r>
        <w:rPr>
          <w:spacing w:val="-4"/>
        </w:rPr>
        <w:t xml:space="preserve"> </w:t>
      </w:r>
      <w:r>
        <w:t>и</w:t>
      </w:r>
      <w:r>
        <w:rPr>
          <w:spacing w:val="-4"/>
        </w:rPr>
        <w:t xml:space="preserve"> </w:t>
      </w:r>
      <w:r>
        <w:t>да</w:t>
      </w:r>
      <w:r>
        <w:rPr>
          <w:spacing w:val="-4"/>
        </w:rPr>
        <w:t xml:space="preserve"> </w:t>
      </w:r>
      <w:r>
        <w:t>објасни</w:t>
      </w:r>
      <w:r>
        <w:rPr>
          <w:spacing w:val="-4"/>
        </w:rPr>
        <w:t xml:space="preserve"> </w:t>
      </w:r>
      <w:r>
        <w:t>прописане</w:t>
      </w:r>
      <w:r>
        <w:rPr>
          <w:spacing w:val="-4"/>
        </w:rPr>
        <w:t xml:space="preserve"> </w:t>
      </w:r>
      <w:r>
        <w:t>усло</w:t>
      </w:r>
      <w:r>
        <w:t>ве</w:t>
      </w:r>
      <w:r>
        <w:rPr>
          <w:spacing w:val="-4"/>
        </w:rPr>
        <w:t xml:space="preserve"> </w:t>
      </w:r>
      <w:r>
        <w:t>њиховог</w:t>
      </w:r>
      <w:r>
        <w:rPr>
          <w:spacing w:val="-4"/>
        </w:rPr>
        <w:t xml:space="preserve"> </w:t>
      </w:r>
      <w:r>
        <w:t>пријема,</w:t>
      </w:r>
      <w:r>
        <w:rPr>
          <w:spacing w:val="-4"/>
        </w:rPr>
        <w:t xml:space="preserve"> </w:t>
      </w:r>
      <w:r>
        <w:t>разврставања</w:t>
      </w:r>
      <w:r>
        <w:rPr>
          <w:spacing w:val="-4"/>
        </w:rPr>
        <w:t xml:space="preserve"> </w:t>
      </w:r>
      <w:r>
        <w:t>и</w:t>
      </w:r>
      <w:r>
        <w:rPr>
          <w:spacing w:val="-4"/>
        </w:rPr>
        <w:t xml:space="preserve"> </w:t>
      </w:r>
      <w:r>
        <w:t>класификовања.</w:t>
      </w:r>
      <w:r>
        <w:rPr>
          <w:spacing w:val="-4"/>
        </w:rPr>
        <w:t xml:space="preserve"> </w:t>
      </w:r>
      <w:r>
        <w:t>Предмет</w:t>
      </w:r>
      <w:r>
        <w:rPr>
          <w:spacing w:val="-4"/>
        </w:rPr>
        <w:t xml:space="preserve"> </w:t>
      </w:r>
      <w:r>
        <w:t>оспособљава</w:t>
      </w:r>
      <w:r>
        <w:rPr>
          <w:spacing w:val="-4"/>
        </w:rPr>
        <w:t xml:space="preserve"> </w:t>
      </w:r>
      <w:r>
        <w:rPr>
          <w:spacing w:val="-3"/>
        </w:rPr>
        <w:t xml:space="preserve">бу- </w:t>
      </w:r>
      <w:r>
        <w:t xml:space="preserve">дуће фармацеутске техничаре да прикупе информације </w:t>
      </w:r>
      <w:r>
        <w:rPr>
          <w:spacing w:val="-3"/>
        </w:rPr>
        <w:t xml:space="preserve">од </w:t>
      </w:r>
      <w:r>
        <w:t xml:space="preserve">пацијента </w:t>
      </w:r>
      <w:r>
        <w:rPr>
          <w:spacing w:val="-3"/>
        </w:rPr>
        <w:t xml:space="preserve">приликом </w:t>
      </w:r>
      <w:r>
        <w:t>издавања козметичких производа. Подстиче испољавање прецизности, предузимљивости, објективности и самокритичн</w:t>
      </w:r>
      <w:r>
        <w:t xml:space="preserve">ости при обављању посла. Предмет оспособљава ученика да инерпретира </w:t>
      </w:r>
      <w:r>
        <w:rPr>
          <w:spacing w:val="-3"/>
        </w:rPr>
        <w:t xml:space="preserve">законске </w:t>
      </w:r>
      <w:r>
        <w:t xml:space="preserve">прописе </w:t>
      </w:r>
      <w:r>
        <w:rPr>
          <w:spacing w:val="-3"/>
        </w:rPr>
        <w:t xml:space="preserve">који </w:t>
      </w:r>
      <w:r>
        <w:t>регулишу промет козметичких производа на велико и мало. Кроз изучавање овог предмета долази до оспособља- вања ученика да ефикасно планира и организује време поштујући рокове. Пословне задатке у оквиру козметологије треба изучавати на практичним примерима,</w:t>
      </w:r>
      <w:r>
        <w:t xml:space="preserve"> повезивати теорију и вежбе. 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развија самопоуздање и сигурност у сопствене способности, ствара и развија позитиван став према</w:t>
      </w:r>
      <w:r>
        <w:rPr>
          <w:spacing w:val="-1"/>
        </w:rPr>
        <w:t xml:space="preserve"> </w:t>
      </w:r>
      <w:r>
        <w:rPr>
          <w:spacing w:val="-3"/>
        </w:rPr>
        <w:t>предмету.</w:t>
      </w:r>
    </w:p>
    <w:p w:rsidR="001E7182" w:rsidRDefault="00094F44">
      <w:pPr>
        <w:pStyle w:val="BodyText"/>
        <w:spacing w:line="232" w:lineRule="auto"/>
        <w:ind w:right="136"/>
        <w:jc w:val="both"/>
      </w:pPr>
      <w:r>
        <w:t>Пр</w:t>
      </w:r>
      <w:r>
        <w:t xml:space="preserve">ограм предмета Козметологија усмерава наставника да наставни процес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w:t>
      </w:r>
      <w:r>
        <w:t xml:space="preserve">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и вештине потребне ученику за даље учење и свакодневни </w:t>
      </w:r>
      <w:r>
        <w:rPr>
          <w:spacing w:val="-4"/>
        </w:rPr>
        <w:t xml:space="preserve">живот. </w:t>
      </w:r>
      <w:r>
        <w:rPr>
          <w:spacing w:val="-3"/>
        </w:rPr>
        <w:t xml:space="preserve">Приликом </w:t>
      </w:r>
      <w:r>
        <w:t>планирања, требало би извршити операцио- нализа</w:t>
      </w:r>
      <w:r>
        <w:t xml:space="preserve">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 </w:t>
      </w:r>
      <w:r>
        <w:t xml:space="preserve">ди 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w:t>
      </w:r>
      <w:r>
        <w:t xml:space="preserve">и брже остварити, док је за одређене </w:t>
      </w:r>
      <w:r>
        <w:rPr>
          <w:spacing w:val="-3"/>
        </w:rPr>
        <w:t xml:space="preserve">исходе </w:t>
      </w:r>
      <w:r>
        <w:t>потребно више времена и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w:t>
      </w:r>
      <w:r>
        <w:t>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w:t>
      </w:r>
      <w:r>
        <w:t>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w:t>
      </w:r>
      <w:r>
        <w:t xml:space="preserve">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уџбеник и друге изворе знања,</w:t>
      </w:r>
      <w:r>
        <w:t xml:space="preserve">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Козметолог</w:t>
      </w:r>
      <w:r>
        <w:t xml:space="preserve">ија,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460"/>
        </w:numPr>
        <w:tabs>
          <w:tab w:val="left" w:pos="698"/>
        </w:tabs>
        <w:spacing w:line="192" w:lineRule="exact"/>
      </w:pPr>
      <w:r>
        <w:rPr>
          <w:spacing w:val="-3"/>
        </w:rPr>
        <w:t xml:space="preserve">Модул: Грађа </w:t>
      </w:r>
      <w:r>
        <w:t xml:space="preserve">и функција </w:t>
      </w:r>
      <w:r>
        <w:rPr>
          <w:spacing w:val="-3"/>
        </w:rPr>
        <w:t xml:space="preserve">коже </w:t>
      </w:r>
      <w:r>
        <w:t>и њених</w:t>
      </w:r>
      <w:r>
        <w:rPr>
          <w:spacing w:val="3"/>
        </w:rPr>
        <w:t xml:space="preserve"> </w:t>
      </w:r>
      <w:r>
        <w:t>изданака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 9</w:t>
      </w:r>
      <w:r>
        <w:rPr>
          <w:spacing w:val="-1"/>
          <w:sz w:val="18"/>
        </w:rPr>
        <w:t xml:space="preserve"> </w:t>
      </w:r>
      <w:r>
        <w:rPr>
          <w:sz w:val="18"/>
        </w:rPr>
        <w:t>часова,</w:t>
      </w:r>
    </w:p>
    <w:p w:rsidR="001E7182" w:rsidRDefault="00094F44">
      <w:pPr>
        <w:pStyle w:val="ListParagraph"/>
        <w:numPr>
          <w:ilvl w:val="1"/>
          <w:numId w:val="559"/>
        </w:numPr>
        <w:tabs>
          <w:tab w:val="left" w:pos="653"/>
        </w:tabs>
        <w:ind w:left="652"/>
        <w:rPr>
          <w:sz w:val="18"/>
        </w:rPr>
      </w:pPr>
      <w:r>
        <w:rPr>
          <w:sz w:val="18"/>
        </w:rPr>
        <w:t>Вежбе – 4</w:t>
      </w:r>
      <w:r>
        <w:rPr>
          <w:spacing w:val="-1"/>
          <w:sz w:val="18"/>
        </w:rPr>
        <w:t xml:space="preserve"> </w:t>
      </w:r>
      <w:r>
        <w:rPr>
          <w:sz w:val="18"/>
        </w:rPr>
        <w:t>часа.</w:t>
      </w:r>
    </w:p>
    <w:p w:rsidR="001E7182" w:rsidRDefault="00094F44">
      <w:pPr>
        <w:pStyle w:val="BodyText"/>
        <w:spacing w:line="232" w:lineRule="auto"/>
        <w:ind w:right="138"/>
        <w:jc w:val="both"/>
      </w:pPr>
      <w:r>
        <w:t xml:space="preserve">У оквиру 1. </w:t>
      </w:r>
      <w:r>
        <w:rPr>
          <w:spacing w:val="-3"/>
        </w:rPr>
        <w:t xml:space="preserve">модула </w:t>
      </w:r>
      <w:r>
        <w:t xml:space="preserve">– </w:t>
      </w:r>
      <w:r>
        <w:rPr>
          <w:spacing w:val="-3"/>
        </w:rPr>
        <w:t xml:space="preserve">Грађа </w:t>
      </w:r>
      <w:r>
        <w:t xml:space="preserve">и функција </w:t>
      </w:r>
      <w:r>
        <w:rPr>
          <w:spacing w:val="-5"/>
        </w:rPr>
        <w:t xml:space="preserve">коже </w:t>
      </w:r>
      <w:r>
        <w:t xml:space="preserve">и њених изданака неопходно је дефинисати појмове: козметологије, функционалног и хемијског састава </w:t>
      </w:r>
      <w:r>
        <w:rPr>
          <w:spacing w:val="-5"/>
        </w:rPr>
        <w:t xml:space="preserve">коже </w:t>
      </w:r>
      <w:r>
        <w:t xml:space="preserve">и њених изданака – знојних и лојних жлезда, длака и </w:t>
      </w:r>
      <w:r>
        <w:rPr>
          <w:spacing w:val="-4"/>
        </w:rPr>
        <w:t xml:space="preserve">ноктију, </w:t>
      </w:r>
      <w:r>
        <w:t xml:space="preserve">типова </w:t>
      </w:r>
      <w:r>
        <w:rPr>
          <w:spacing w:val="-4"/>
        </w:rPr>
        <w:t xml:space="preserve">коже, </w:t>
      </w:r>
      <w:r>
        <w:t>зноја, себума, као и најчешћих типова естетских недостат</w:t>
      </w:r>
      <w:r>
        <w:t xml:space="preserve">ака </w:t>
      </w:r>
      <w:r>
        <w:rPr>
          <w:spacing w:val="-5"/>
        </w:rPr>
        <w:t xml:space="preserve">коже </w:t>
      </w:r>
      <w:r>
        <w:t>и њених изданака.</w:t>
      </w:r>
    </w:p>
    <w:p w:rsidR="001E7182" w:rsidRDefault="00094F44">
      <w:pPr>
        <w:pStyle w:val="BodyText"/>
        <w:spacing w:line="232" w:lineRule="auto"/>
        <w:ind w:right="137"/>
        <w:jc w:val="both"/>
      </w:pPr>
      <w:r>
        <w:t xml:space="preserve">Циљ </w:t>
      </w:r>
      <w:r>
        <w:rPr>
          <w:spacing w:val="-3"/>
        </w:rPr>
        <w:t xml:space="preserve">модула </w:t>
      </w:r>
      <w:r>
        <w:t xml:space="preserve">је стицање знања о структури </w:t>
      </w:r>
      <w:r>
        <w:rPr>
          <w:spacing w:val="-4"/>
        </w:rPr>
        <w:t xml:space="preserve">коже, </w:t>
      </w:r>
      <w:r>
        <w:rPr>
          <w:spacing w:val="-3"/>
        </w:rPr>
        <w:t xml:space="preserve">хемијском саставу, </w:t>
      </w:r>
      <w:r>
        <w:t xml:space="preserve">физиолошким функцијама </w:t>
      </w:r>
      <w:r>
        <w:rPr>
          <w:spacing w:val="-4"/>
        </w:rPr>
        <w:t xml:space="preserve">коже; </w:t>
      </w:r>
      <w:r>
        <w:t xml:space="preserve">грађи и функцијама знојних и лојних жлезда и других изданака </w:t>
      </w:r>
      <w:r>
        <w:rPr>
          <w:spacing w:val="-4"/>
        </w:rPr>
        <w:t xml:space="preserve">коже. </w:t>
      </w:r>
      <w:r>
        <w:rPr>
          <w:spacing w:val="-3"/>
        </w:rPr>
        <w:t xml:space="preserve">Након </w:t>
      </w:r>
      <w:r>
        <w:t xml:space="preserve">обраде теоријских знања, у учионици, на часовима вежби скицирати са ученицима грађу </w:t>
      </w:r>
      <w:r>
        <w:rPr>
          <w:spacing w:val="-5"/>
        </w:rPr>
        <w:t xml:space="preserve">коже </w:t>
      </w:r>
      <w:r>
        <w:t xml:space="preserve">и оспособити их за самостално идентификовање различитих типова </w:t>
      </w:r>
      <w:r>
        <w:rPr>
          <w:spacing w:val="-4"/>
        </w:rPr>
        <w:t xml:space="preserve">коже, </w:t>
      </w:r>
      <w:r>
        <w:t xml:space="preserve">као и естетских недостатака на </w:t>
      </w:r>
      <w:r>
        <w:rPr>
          <w:spacing w:val="-4"/>
        </w:rPr>
        <w:t xml:space="preserve">кожи </w:t>
      </w:r>
      <w:r>
        <w:t xml:space="preserve">и њеним изданцима. </w:t>
      </w:r>
      <w:r>
        <w:rPr>
          <w:spacing w:val="-5"/>
        </w:rPr>
        <w:t xml:space="preserve">Код </w:t>
      </w:r>
      <w:r>
        <w:t>ученика је потребно формирати свест о з</w:t>
      </w:r>
      <w:r>
        <w:t xml:space="preserve">начају примене козметичких препарата у свакодневном </w:t>
      </w:r>
      <w:r>
        <w:rPr>
          <w:spacing w:val="-4"/>
        </w:rPr>
        <w:t>животу.</w:t>
      </w:r>
    </w:p>
    <w:p w:rsidR="001E7182" w:rsidRDefault="00094F44">
      <w:pPr>
        <w:pStyle w:val="BodyText"/>
        <w:spacing w:line="232" w:lineRule="auto"/>
        <w:ind w:right="136"/>
        <w:jc w:val="both"/>
      </w:pPr>
      <w:r>
        <w:t xml:space="preserve">У реализацији наставе у оквиру овог модула могу се користити аудио-визуелна наставна средства, као и наставна средства посебне намене (моделе и постере грађе коже и појединих слојева коже и њених </w:t>
      </w:r>
      <w:r>
        <w:t>изданака).</w:t>
      </w:r>
    </w:p>
    <w:p w:rsidR="001E7182" w:rsidRDefault="00094F44">
      <w:pPr>
        <w:pStyle w:val="Heading1"/>
        <w:numPr>
          <w:ilvl w:val="0"/>
          <w:numId w:val="460"/>
        </w:numPr>
        <w:tabs>
          <w:tab w:val="left" w:pos="698"/>
        </w:tabs>
        <w:spacing w:line="197" w:lineRule="exact"/>
      </w:pPr>
      <w:r>
        <w:rPr>
          <w:spacing w:val="-3"/>
        </w:rPr>
        <w:t xml:space="preserve">Модул: Козметичке </w:t>
      </w:r>
      <w:r>
        <w:t>сировине и активне</w:t>
      </w:r>
      <w:r>
        <w:rPr>
          <w:spacing w:val="1"/>
        </w:rPr>
        <w:t xml:space="preserve"> </w:t>
      </w:r>
      <w:r>
        <w:t>материје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 15</w:t>
      </w:r>
      <w:r>
        <w:rPr>
          <w:spacing w:val="-1"/>
          <w:sz w:val="18"/>
        </w:rPr>
        <w:t xml:space="preserve"> </w:t>
      </w:r>
      <w:r>
        <w:rPr>
          <w:sz w:val="18"/>
        </w:rPr>
        <w:t>часова,</w:t>
      </w:r>
    </w:p>
    <w:p w:rsidR="001E7182" w:rsidRDefault="00094F44">
      <w:pPr>
        <w:pStyle w:val="ListParagraph"/>
        <w:numPr>
          <w:ilvl w:val="1"/>
          <w:numId w:val="559"/>
        </w:numPr>
        <w:tabs>
          <w:tab w:val="left" w:pos="653"/>
        </w:tabs>
        <w:ind w:left="652"/>
        <w:rPr>
          <w:sz w:val="18"/>
        </w:rPr>
      </w:pPr>
      <w:r>
        <w:rPr>
          <w:sz w:val="18"/>
        </w:rPr>
        <w:t>Вежбе – 2</w:t>
      </w:r>
      <w:r>
        <w:rPr>
          <w:spacing w:val="-1"/>
          <w:sz w:val="18"/>
        </w:rPr>
        <w:t xml:space="preserve"> </w:t>
      </w:r>
      <w:r>
        <w:rPr>
          <w:sz w:val="18"/>
        </w:rPr>
        <w:t>часа.</w:t>
      </w:r>
    </w:p>
    <w:p w:rsidR="001E7182" w:rsidRDefault="00094F44">
      <w:pPr>
        <w:pStyle w:val="BodyText"/>
        <w:spacing w:line="232" w:lineRule="auto"/>
        <w:ind w:right="137"/>
        <w:jc w:val="both"/>
      </w:pPr>
      <w:r>
        <w:t>У</w:t>
      </w:r>
      <w:r>
        <w:rPr>
          <w:spacing w:val="-7"/>
        </w:rPr>
        <w:t xml:space="preserve"> </w:t>
      </w:r>
      <w:r>
        <w:t>оквиру</w:t>
      </w:r>
      <w:r>
        <w:rPr>
          <w:spacing w:val="-7"/>
        </w:rPr>
        <w:t xml:space="preserve"> </w:t>
      </w:r>
      <w:r>
        <w:t>2.</w:t>
      </w:r>
      <w:r>
        <w:rPr>
          <w:spacing w:val="-7"/>
        </w:rPr>
        <w:t xml:space="preserve"> </w:t>
      </w:r>
      <w:r>
        <w:rPr>
          <w:spacing w:val="-3"/>
        </w:rPr>
        <w:t>модула</w:t>
      </w:r>
      <w:r>
        <w:rPr>
          <w:spacing w:val="-7"/>
        </w:rPr>
        <w:t xml:space="preserve"> </w:t>
      </w:r>
      <w:r>
        <w:t>–</w:t>
      </w:r>
      <w:r>
        <w:rPr>
          <w:spacing w:val="-7"/>
        </w:rPr>
        <w:t xml:space="preserve"> </w:t>
      </w:r>
      <w:r>
        <w:t>Козметичке</w:t>
      </w:r>
      <w:r>
        <w:rPr>
          <w:spacing w:val="-7"/>
        </w:rPr>
        <w:t xml:space="preserve"> </w:t>
      </w:r>
      <w:r>
        <w:t>сировине</w:t>
      </w:r>
      <w:r>
        <w:rPr>
          <w:spacing w:val="-7"/>
        </w:rPr>
        <w:t xml:space="preserve"> </w:t>
      </w:r>
      <w:r>
        <w:t>и</w:t>
      </w:r>
      <w:r>
        <w:rPr>
          <w:spacing w:val="-7"/>
        </w:rPr>
        <w:t xml:space="preserve"> </w:t>
      </w:r>
      <w:r>
        <w:t>активне</w:t>
      </w:r>
      <w:r>
        <w:rPr>
          <w:spacing w:val="-7"/>
        </w:rPr>
        <w:t xml:space="preserve"> </w:t>
      </w:r>
      <w:r>
        <w:t>материје,</w:t>
      </w:r>
      <w:r>
        <w:rPr>
          <w:spacing w:val="-7"/>
        </w:rPr>
        <w:t xml:space="preserve"> </w:t>
      </w:r>
      <w:r>
        <w:t>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rPr>
          <w:spacing w:val="-3"/>
        </w:rPr>
        <w:t>козметичко</w:t>
      </w:r>
      <w:r>
        <w:rPr>
          <w:spacing w:val="-3"/>
        </w:rPr>
        <w:t>г</w:t>
      </w:r>
      <w:r>
        <w:rPr>
          <w:spacing w:val="-7"/>
        </w:rPr>
        <w:t xml:space="preserve"> </w:t>
      </w:r>
      <w:r>
        <w:t>препарата,</w:t>
      </w:r>
      <w:r>
        <w:rPr>
          <w:spacing w:val="-7"/>
        </w:rPr>
        <w:t xml:space="preserve"> </w:t>
      </w:r>
      <w:r>
        <w:t xml:space="preserve">козметич- </w:t>
      </w:r>
      <w:r>
        <w:rPr>
          <w:spacing w:val="-3"/>
        </w:rPr>
        <w:t xml:space="preserve">ке </w:t>
      </w:r>
      <w:r>
        <w:t>сировине, активне материје, мириса, конзерванса и антиоксиданса.</w:t>
      </w:r>
    </w:p>
    <w:p w:rsidR="001E7182" w:rsidRDefault="00094F44">
      <w:pPr>
        <w:pStyle w:val="BodyText"/>
        <w:spacing w:line="232" w:lineRule="auto"/>
        <w:ind w:right="136"/>
        <w:jc w:val="both"/>
      </w:pPr>
      <w:r>
        <w:t xml:space="preserve">Циљ </w:t>
      </w:r>
      <w:r>
        <w:rPr>
          <w:spacing w:val="-3"/>
        </w:rPr>
        <w:t xml:space="preserve">модула </w:t>
      </w:r>
      <w:r>
        <w:t>је стицање знања о дефиницији и класификацији козметичких препарата и основним карактеристикама појединих гру- па сировина за израду козметичких препарата</w:t>
      </w:r>
      <w:r>
        <w:t>, као и развијање свести о значају квалитета и избора сировина и активних материја за квалитет</w:t>
      </w:r>
      <w:r>
        <w:rPr>
          <w:spacing w:val="-7"/>
        </w:rPr>
        <w:t xml:space="preserve"> </w:t>
      </w:r>
      <w:r>
        <w:rPr>
          <w:spacing w:val="-3"/>
        </w:rPr>
        <w:t>козметичког</w:t>
      </w:r>
      <w:r>
        <w:rPr>
          <w:spacing w:val="-7"/>
        </w:rPr>
        <w:t xml:space="preserve"> </w:t>
      </w:r>
      <w:r>
        <w:t>производа.</w:t>
      </w:r>
      <w:r>
        <w:rPr>
          <w:spacing w:val="-7"/>
        </w:rPr>
        <w:t xml:space="preserve"> </w:t>
      </w:r>
      <w:r>
        <w:rPr>
          <w:spacing w:val="-3"/>
        </w:rPr>
        <w:t>Након</w:t>
      </w:r>
      <w:r>
        <w:rPr>
          <w:spacing w:val="-7"/>
        </w:rPr>
        <w:t xml:space="preserve"> </w:t>
      </w:r>
      <w:r>
        <w:t>обраде</w:t>
      </w:r>
      <w:r>
        <w:rPr>
          <w:spacing w:val="-7"/>
        </w:rPr>
        <w:t xml:space="preserve"> </w:t>
      </w:r>
      <w:r>
        <w:t>теоријских</w:t>
      </w:r>
      <w:r>
        <w:rPr>
          <w:spacing w:val="-7"/>
        </w:rPr>
        <w:t xml:space="preserve"> </w:t>
      </w:r>
      <w:r>
        <w:t>знања,</w:t>
      </w:r>
      <w:r>
        <w:rPr>
          <w:spacing w:val="-7"/>
        </w:rPr>
        <w:t xml:space="preserve"> </w:t>
      </w:r>
      <w:r>
        <w:t>у</w:t>
      </w:r>
      <w:r>
        <w:rPr>
          <w:spacing w:val="-7"/>
        </w:rPr>
        <w:t xml:space="preserve"> </w:t>
      </w:r>
      <w:r>
        <w:t>учионици,</w:t>
      </w:r>
      <w:r>
        <w:rPr>
          <w:spacing w:val="-7"/>
        </w:rPr>
        <w:t xml:space="preserve"> </w:t>
      </w:r>
      <w:r>
        <w:t>на</w:t>
      </w:r>
      <w:r>
        <w:rPr>
          <w:spacing w:val="-7"/>
        </w:rPr>
        <w:t xml:space="preserve"> </w:t>
      </w:r>
      <w:r>
        <w:t>часовима</w:t>
      </w:r>
      <w:r>
        <w:rPr>
          <w:spacing w:val="-7"/>
        </w:rPr>
        <w:t xml:space="preserve"> </w:t>
      </w:r>
      <w:r>
        <w:t>вежби</w:t>
      </w:r>
      <w:r>
        <w:rPr>
          <w:spacing w:val="-7"/>
        </w:rPr>
        <w:t xml:space="preserve"> </w:t>
      </w:r>
      <w:r>
        <w:t>у</w:t>
      </w:r>
      <w:r>
        <w:rPr>
          <w:spacing w:val="-7"/>
        </w:rPr>
        <w:t xml:space="preserve"> </w:t>
      </w:r>
      <w:r>
        <w:rPr>
          <w:spacing w:val="-4"/>
        </w:rPr>
        <w:t>школској</w:t>
      </w:r>
      <w:r>
        <w:rPr>
          <w:spacing w:val="-7"/>
        </w:rPr>
        <w:t xml:space="preserve"> </w:t>
      </w:r>
      <w:r>
        <w:t>апотеци/лабораторији</w:t>
      </w:r>
      <w:r>
        <w:rPr>
          <w:spacing w:val="-7"/>
        </w:rPr>
        <w:t xml:space="preserve"> </w:t>
      </w:r>
      <w:r>
        <w:t>пока-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3" w:line="203" w:lineRule="exact"/>
        <w:ind w:firstLine="0"/>
      </w:pPr>
      <w:r>
        <w:lastRenderedPageBreak/>
        <w:t>зати ученицима различите козметичке сировине.</w:t>
      </w:r>
    </w:p>
    <w:p w:rsidR="001E7182" w:rsidRDefault="00094F44">
      <w:pPr>
        <w:pStyle w:val="Heading1"/>
        <w:numPr>
          <w:ilvl w:val="0"/>
          <w:numId w:val="460"/>
        </w:numPr>
        <w:tabs>
          <w:tab w:val="left" w:pos="698"/>
        </w:tabs>
      </w:pPr>
      <w:r>
        <w:rPr>
          <w:spacing w:val="-3"/>
        </w:rPr>
        <w:t xml:space="preserve">Модул: </w:t>
      </w:r>
      <w:r>
        <w:t>Препарати за одржавање личне</w:t>
      </w:r>
      <w:r>
        <w:rPr>
          <w:spacing w:val="-1"/>
        </w:rPr>
        <w:t xml:space="preserve"> </w:t>
      </w:r>
      <w:r>
        <w:t>хигијене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firstLine="397"/>
        <w:rPr>
          <w:sz w:val="18"/>
        </w:rPr>
      </w:pPr>
      <w:r>
        <w:rPr>
          <w:sz w:val="18"/>
        </w:rPr>
        <w:t>Теоријска настава – 5</w:t>
      </w:r>
      <w:r>
        <w:rPr>
          <w:spacing w:val="-1"/>
          <w:sz w:val="18"/>
        </w:rPr>
        <w:t xml:space="preserve"> </w:t>
      </w:r>
      <w:r>
        <w:rPr>
          <w:sz w:val="18"/>
        </w:rPr>
        <w:t>часова,</w:t>
      </w:r>
    </w:p>
    <w:p w:rsidR="001E7182" w:rsidRDefault="00094F44">
      <w:pPr>
        <w:pStyle w:val="ListParagraph"/>
        <w:numPr>
          <w:ilvl w:val="1"/>
          <w:numId w:val="559"/>
        </w:numPr>
        <w:tabs>
          <w:tab w:val="left" w:pos="653"/>
        </w:tabs>
        <w:ind w:firstLine="397"/>
        <w:rPr>
          <w:sz w:val="18"/>
        </w:rPr>
      </w:pPr>
      <w:r>
        <w:rPr>
          <w:sz w:val="18"/>
        </w:rPr>
        <w:t>Вежбе – 12</w:t>
      </w:r>
      <w:r>
        <w:rPr>
          <w:spacing w:val="-1"/>
          <w:sz w:val="18"/>
        </w:rPr>
        <w:t xml:space="preserve"> </w:t>
      </w:r>
      <w:r>
        <w:rPr>
          <w:sz w:val="18"/>
        </w:rPr>
        <w:t>часова.</w:t>
      </w:r>
    </w:p>
    <w:p w:rsidR="001E7182" w:rsidRDefault="00094F44">
      <w:pPr>
        <w:pStyle w:val="BodyText"/>
        <w:spacing w:before="1" w:line="232" w:lineRule="auto"/>
        <w:ind w:right="136"/>
        <w:jc w:val="both"/>
      </w:pPr>
      <w:r>
        <w:t xml:space="preserve">У оквиру 3. </w:t>
      </w:r>
      <w:r>
        <w:rPr>
          <w:spacing w:val="-3"/>
        </w:rPr>
        <w:t xml:space="preserve">модула </w:t>
      </w:r>
      <w:r>
        <w:t xml:space="preserve">– Препарати за одржавање личне хигијене неопходно је дефинисати појмове: сапуна, шампона, соли за купање и препарата за оралну хигијену. Циљ </w:t>
      </w:r>
      <w:r>
        <w:rPr>
          <w:spacing w:val="-3"/>
        </w:rPr>
        <w:t xml:space="preserve">модула  </w:t>
      </w:r>
      <w:r>
        <w:t xml:space="preserve">је стицање знања о </w:t>
      </w:r>
      <w:r>
        <w:rPr>
          <w:spacing w:val="-3"/>
        </w:rPr>
        <w:t xml:space="preserve">саставу,  </w:t>
      </w:r>
      <w:r>
        <w:t>особинама, изради и употреби препарата за одржавање лич-  не хигијене (сапуни,</w:t>
      </w:r>
      <w:r>
        <w:t xml:space="preserve"> шампони, препарати за суво прање косе, препарати за купање, препарати за негу усне шупљине и чишћење зуба, препарати за чишћење зубних протеза); стицање адекватних практичних вештина и формирање свести о </w:t>
      </w:r>
      <w:r>
        <w:rPr>
          <w:spacing w:val="-3"/>
        </w:rPr>
        <w:t xml:space="preserve">улози </w:t>
      </w:r>
      <w:r>
        <w:t>препарата за одржавање личне хигијене у свако</w:t>
      </w:r>
      <w:r>
        <w:t>дневном</w:t>
      </w:r>
      <w:r>
        <w:rPr>
          <w:spacing w:val="-2"/>
        </w:rPr>
        <w:t xml:space="preserve"> </w:t>
      </w:r>
      <w:r>
        <w:rPr>
          <w:spacing w:val="-4"/>
        </w:rPr>
        <w:t>животу.</w:t>
      </w:r>
    </w:p>
    <w:p w:rsidR="001E7182" w:rsidRDefault="00094F44">
      <w:pPr>
        <w:pStyle w:val="BodyText"/>
        <w:spacing w:line="232" w:lineRule="auto"/>
        <w:ind w:right="138"/>
        <w:jc w:val="both"/>
      </w:pPr>
      <w:r>
        <w:t xml:space="preserve">Након обраде теоријских знања, у учионици, демонстрацијом на часовима вежби приказати ученицима вештину израде сапуна, шампона, соли за купање, вода за уста и пасти за зубе. Наставник и ученици су обавезни да имају радну одећу, а ученик је </w:t>
      </w:r>
      <w:r>
        <w:t>обавезан да води дневник вежби.</w:t>
      </w:r>
    </w:p>
    <w:p w:rsidR="001E7182" w:rsidRDefault="00094F44">
      <w:pPr>
        <w:pStyle w:val="BodyText"/>
        <w:spacing w:line="232" w:lineRule="auto"/>
        <w:ind w:right="138"/>
        <w:jc w:val="both"/>
      </w:pPr>
      <w:r>
        <w:t>На часовима вежби, потребно је ученицима дати да самостално израде, запакују и сигнирају различите типове препарата за одржа- вање личне хигијене.</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w:t>
      </w:r>
      <w:r>
        <w:t>аставна средства, као и наставна средства посебне намене (фармакопеје, магистралне формуле, лабораторијско посуђе, уређаје, супстанце, прибор и амбалажу).</w:t>
      </w:r>
    </w:p>
    <w:p w:rsidR="001E7182" w:rsidRDefault="00094F44">
      <w:pPr>
        <w:pStyle w:val="Heading1"/>
        <w:numPr>
          <w:ilvl w:val="0"/>
          <w:numId w:val="460"/>
        </w:numPr>
        <w:tabs>
          <w:tab w:val="left" w:pos="698"/>
        </w:tabs>
        <w:spacing w:line="197" w:lineRule="exact"/>
      </w:pPr>
      <w:r>
        <w:rPr>
          <w:spacing w:val="-3"/>
        </w:rPr>
        <w:t xml:space="preserve">Модул: </w:t>
      </w:r>
      <w:r>
        <w:t xml:space="preserve">Препарати за </w:t>
      </w:r>
      <w:r>
        <w:rPr>
          <w:spacing w:val="-5"/>
        </w:rPr>
        <w:t xml:space="preserve">негу, </w:t>
      </w:r>
      <w:r>
        <w:t xml:space="preserve">одржавање и заштиту </w:t>
      </w:r>
      <w:r>
        <w:rPr>
          <w:spacing w:val="-3"/>
        </w:rPr>
        <w:t xml:space="preserve">коже </w:t>
      </w:r>
      <w:r>
        <w:t>и</w:t>
      </w:r>
      <w:r>
        <w:rPr>
          <w:spacing w:val="5"/>
        </w:rPr>
        <w:t xml:space="preserve"> </w:t>
      </w:r>
      <w:r>
        <w:t>косе</w:t>
      </w:r>
    </w:p>
    <w:p w:rsidR="001E7182" w:rsidRDefault="00094F44">
      <w:pPr>
        <w:pStyle w:val="BodyText"/>
        <w:spacing w:line="200" w:lineRule="exact"/>
        <w:ind w:left="517" w:firstLine="0"/>
      </w:pPr>
      <w:r>
        <w:t>Модул се реализује кроз следеће облике наст</w:t>
      </w:r>
      <w:r>
        <w:t>аве:</w:t>
      </w:r>
    </w:p>
    <w:p w:rsidR="001E7182" w:rsidRDefault="00094F44">
      <w:pPr>
        <w:pStyle w:val="ListParagraph"/>
        <w:numPr>
          <w:ilvl w:val="1"/>
          <w:numId w:val="559"/>
        </w:numPr>
        <w:tabs>
          <w:tab w:val="left" w:pos="653"/>
        </w:tabs>
        <w:ind w:firstLine="397"/>
        <w:rPr>
          <w:sz w:val="18"/>
        </w:rPr>
      </w:pPr>
      <w:r>
        <w:rPr>
          <w:sz w:val="18"/>
        </w:rPr>
        <w:t>Теоријска настава – 12</w:t>
      </w:r>
      <w:r>
        <w:rPr>
          <w:spacing w:val="-1"/>
          <w:sz w:val="18"/>
        </w:rPr>
        <w:t xml:space="preserve"> </w:t>
      </w:r>
      <w:r>
        <w:rPr>
          <w:sz w:val="18"/>
        </w:rPr>
        <w:t>часова,</w:t>
      </w:r>
    </w:p>
    <w:p w:rsidR="001E7182" w:rsidRDefault="00094F44">
      <w:pPr>
        <w:pStyle w:val="ListParagraph"/>
        <w:numPr>
          <w:ilvl w:val="1"/>
          <w:numId w:val="559"/>
        </w:numPr>
        <w:tabs>
          <w:tab w:val="left" w:pos="653"/>
        </w:tabs>
        <w:ind w:firstLine="397"/>
        <w:rPr>
          <w:sz w:val="18"/>
        </w:rPr>
      </w:pPr>
      <w:r>
        <w:rPr>
          <w:sz w:val="18"/>
        </w:rPr>
        <w:t>Вежбе – 16</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4. </w:t>
      </w:r>
      <w:r>
        <w:rPr>
          <w:spacing w:val="-3"/>
        </w:rPr>
        <w:t xml:space="preserve">модула </w:t>
      </w:r>
      <w:r>
        <w:t xml:space="preserve">– Препарати за </w:t>
      </w:r>
      <w:r>
        <w:rPr>
          <w:spacing w:val="-5"/>
        </w:rPr>
        <w:t xml:space="preserve">негу, </w:t>
      </w:r>
      <w:r>
        <w:t xml:space="preserve">одржавање и заштиту </w:t>
      </w:r>
      <w:r>
        <w:rPr>
          <w:spacing w:val="-5"/>
        </w:rPr>
        <w:t xml:space="preserve">коже </w:t>
      </w:r>
      <w:r>
        <w:t xml:space="preserve">и косе неопходно је дефинисати појмове козметичких препара- та за </w:t>
      </w:r>
      <w:r>
        <w:rPr>
          <w:spacing w:val="-5"/>
        </w:rPr>
        <w:t xml:space="preserve">негу, </w:t>
      </w:r>
      <w:r>
        <w:t xml:space="preserve">чишћење, одржавање функције и заштиту </w:t>
      </w:r>
      <w:r>
        <w:rPr>
          <w:spacing w:val="-4"/>
        </w:rPr>
        <w:t xml:space="preserve">коже, </w:t>
      </w:r>
      <w:r>
        <w:t>као и за негу косе .</w:t>
      </w:r>
      <w:r>
        <w:t xml:space="preserve"> Циљеви </w:t>
      </w:r>
      <w:r>
        <w:rPr>
          <w:spacing w:val="-3"/>
        </w:rPr>
        <w:t xml:space="preserve">модула </w:t>
      </w:r>
      <w:r>
        <w:t xml:space="preserve">су стицање знања о </w:t>
      </w:r>
      <w:r>
        <w:rPr>
          <w:spacing w:val="-3"/>
        </w:rPr>
        <w:t xml:space="preserve">саставу, </w:t>
      </w:r>
      <w:r>
        <w:t xml:space="preserve">особинама, изради и употреби препарата за </w:t>
      </w:r>
      <w:r>
        <w:rPr>
          <w:spacing w:val="-5"/>
        </w:rPr>
        <w:t xml:space="preserve">негу, </w:t>
      </w:r>
      <w:r>
        <w:t xml:space="preserve">одржавање и заштиту </w:t>
      </w:r>
      <w:r>
        <w:rPr>
          <w:spacing w:val="-5"/>
        </w:rPr>
        <w:t xml:space="preserve">коже </w:t>
      </w:r>
      <w:r>
        <w:t xml:space="preserve">и косе; као и стицање практичних вештина израде препарата за </w:t>
      </w:r>
      <w:r>
        <w:rPr>
          <w:spacing w:val="-5"/>
        </w:rPr>
        <w:t xml:space="preserve">негу, </w:t>
      </w:r>
      <w:r>
        <w:t xml:space="preserve">одржавање и заштиту </w:t>
      </w:r>
      <w:r>
        <w:rPr>
          <w:spacing w:val="-5"/>
        </w:rPr>
        <w:t xml:space="preserve">коже </w:t>
      </w:r>
      <w:r>
        <w:t>и косе.</w:t>
      </w:r>
    </w:p>
    <w:p w:rsidR="001E7182" w:rsidRDefault="00094F44">
      <w:pPr>
        <w:pStyle w:val="BodyText"/>
        <w:spacing w:line="232" w:lineRule="auto"/>
        <w:ind w:right="137"/>
        <w:jc w:val="both"/>
      </w:pPr>
      <w:r>
        <w:rPr>
          <w:spacing w:val="-3"/>
        </w:rPr>
        <w:t xml:space="preserve">Након </w:t>
      </w:r>
      <w:r>
        <w:t xml:space="preserve">обраде теоријских знања, у учионици, демонстрацијом на часовима вежби приказати ученицима вештину израде млека и лосиона за чишћење </w:t>
      </w:r>
      <w:r>
        <w:rPr>
          <w:spacing w:val="-4"/>
        </w:rPr>
        <w:t xml:space="preserve">коже, </w:t>
      </w:r>
      <w:r>
        <w:t xml:space="preserve">кремова за руке, лице и заштиту </w:t>
      </w:r>
      <w:r>
        <w:rPr>
          <w:spacing w:val="-3"/>
        </w:rPr>
        <w:t xml:space="preserve">од </w:t>
      </w:r>
      <w:r>
        <w:t xml:space="preserve">сунца, као и кремова за заштиту дечје </w:t>
      </w:r>
      <w:r>
        <w:rPr>
          <w:spacing w:val="-4"/>
        </w:rPr>
        <w:t xml:space="preserve">коже. </w:t>
      </w:r>
      <w:r>
        <w:t>Ученици су обавезни да имају радну одећ</w:t>
      </w:r>
      <w:r>
        <w:t>у и воде дневник вежби.</w:t>
      </w:r>
    </w:p>
    <w:p w:rsidR="001E7182" w:rsidRDefault="00094F44">
      <w:pPr>
        <w:pStyle w:val="BodyText"/>
        <w:spacing w:line="232" w:lineRule="auto"/>
        <w:ind w:right="138"/>
        <w:jc w:val="both"/>
      </w:pPr>
      <w:r>
        <w:t>На часовима вежби, потребно је ученицима дати да самостално израде, запакују и сигнирају различите типове препарата за негу, заштиту и одржавање функције коже и косе.</w:t>
      </w:r>
    </w:p>
    <w:p w:rsidR="001E7182" w:rsidRDefault="00094F44">
      <w:pPr>
        <w:pStyle w:val="BodyText"/>
        <w:spacing w:line="232" w:lineRule="auto"/>
        <w:ind w:right="136"/>
        <w:jc w:val="both"/>
      </w:pPr>
      <w:r>
        <w:t>У реализацији наставе у оквиру овог модула могу се користити ауди</w:t>
      </w:r>
      <w:r>
        <w:t>о-визуелна наставна средства, као и наставна средства посебне намене (фармакопеје, магистралне формуле, лабораторијско посуђе, ваге, водено купатило, супстанце, прибор и амбалажу).</w:t>
      </w:r>
    </w:p>
    <w:p w:rsidR="001E7182" w:rsidRDefault="00094F44">
      <w:pPr>
        <w:pStyle w:val="Heading1"/>
        <w:numPr>
          <w:ilvl w:val="0"/>
          <w:numId w:val="460"/>
        </w:numPr>
        <w:tabs>
          <w:tab w:val="left" w:pos="698"/>
        </w:tabs>
        <w:spacing w:line="197" w:lineRule="exact"/>
      </w:pPr>
      <w:r>
        <w:rPr>
          <w:spacing w:val="-3"/>
        </w:rPr>
        <w:t xml:space="preserve">Модул: </w:t>
      </w:r>
      <w:r>
        <w:t>Препарати посебне намене</w:t>
      </w:r>
    </w:p>
    <w:p w:rsidR="001E7182" w:rsidRDefault="00094F44">
      <w:pPr>
        <w:pStyle w:val="BodyText"/>
        <w:spacing w:line="200" w:lineRule="exact"/>
        <w:ind w:left="517" w:firstLine="0"/>
      </w:pPr>
      <w:r>
        <w:t>Модул се реализује кроз следеће облике наст</w:t>
      </w:r>
      <w:r>
        <w:t>аве:</w:t>
      </w:r>
    </w:p>
    <w:p w:rsidR="001E7182" w:rsidRDefault="00094F44">
      <w:pPr>
        <w:pStyle w:val="ListParagraph"/>
        <w:numPr>
          <w:ilvl w:val="1"/>
          <w:numId w:val="559"/>
        </w:numPr>
        <w:tabs>
          <w:tab w:val="left" w:pos="653"/>
        </w:tabs>
        <w:spacing w:line="232" w:lineRule="auto"/>
        <w:ind w:left="517" w:right="8045" w:firstLine="0"/>
        <w:rPr>
          <w:sz w:val="18"/>
        </w:rPr>
      </w:pPr>
      <w:r>
        <w:rPr>
          <w:sz w:val="18"/>
        </w:rPr>
        <w:t>Теоријска настава 6</w:t>
      </w:r>
      <w:r>
        <w:rPr>
          <w:spacing w:val="-16"/>
          <w:sz w:val="18"/>
        </w:rPr>
        <w:t xml:space="preserve"> </w:t>
      </w:r>
      <w:r>
        <w:rPr>
          <w:sz w:val="18"/>
        </w:rPr>
        <w:t>часова, Вежбе 12</w:t>
      </w:r>
      <w:r>
        <w:rPr>
          <w:spacing w:val="-1"/>
          <w:sz w:val="18"/>
        </w:rPr>
        <w:t xml:space="preserve"> </w:t>
      </w:r>
      <w:r>
        <w:rPr>
          <w:sz w:val="18"/>
        </w:rPr>
        <w:t>часова</w:t>
      </w:r>
    </w:p>
    <w:p w:rsidR="001E7182" w:rsidRDefault="00094F44">
      <w:pPr>
        <w:pStyle w:val="BodyText"/>
        <w:spacing w:line="232" w:lineRule="auto"/>
        <w:ind w:right="139"/>
        <w:jc w:val="both"/>
      </w:pPr>
      <w:r>
        <w:t>У оквиру 5. модула – Препарати посебне намене неопходно је дефинисати појмове: козметотерапијских препарата, препарата за депигментацију, себороичну кожу, депилацију, антиперспирансе и дезодорансе.</w:t>
      </w:r>
    </w:p>
    <w:p w:rsidR="001E7182" w:rsidRDefault="00094F44">
      <w:pPr>
        <w:pStyle w:val="BodyText"/>
        <w:spacing w:line="232" w:lineRule="auto"/>
        <w:ind w:right="138" w:firstLine="449"/>
        <w:jc w:val="both"/>
      </w:pPr>
      <w:r>
        <w:t>Циљ модула је стицање знања о саставу, особинама, изради и употреби козметотерапијских и препарата посебне намене; стицање практичних вештина израде козметотерапијских и препарата посебне намене; као и формирање свести о естетском значају козметотера- пијс</w:t>
      </w:r>
      <w:r>
        <w:t>ких препарата и препарата посебне намене.</w:t>
      </w:r>
    </w:p>
    <w:p w:rsidR="001E7182" w:rsidRDefault="00094F44">
      <w:pPr>
        <w:pStyle w:val="BodyText"/>
        <w:spacing w:line="232" w:lineRule="auto"/>
        <w:ind w:right="136"/>
        <w:jc w:val="both"/>
      </w:pPr>
      <w:r>
        <w:rPr>
          <w:spacing w:val="-3"/>
        </w:rPr>
        <w:t xml:space="preserve">Након </w:t>
      </w:r>
      <w:r>
        <w:t xml:space="preserve">обраде теоријских знања, у учионици, демонстрацијом на часовима вежби приказати ученицима вештину израде препарата за себороичну </w:t>
      </w:r>
      <w:r>
        <w:rPr>
          <w:spacing w:val="-7"/>
        </w:rPr>
        <w:t xml:space="preserve">кожу, </w:t>
      </w:r>
      <w:r>
        <w:t>депигментацију, депилацију, антиперспирансе и дезодорансе. Наставник и уч</w:t>
      </w:r>
      <w:r>
        <w:t xml:space="preserve">еници су обавезни да имају радну оде- </w:t>
      </w:r>
      <w:r>
        <w:rPr>
          <w:spacing w:val="-7"/>
        </w:rPr>
        <w:t xml:space="preserve">ћу, </w:t>
      </w:r>
      <w:r>
        <w:t>а ученик је обавезан да води дневник вежби.</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фармацеутског техни- чара и кодекс етике кроз примере у пракси. На ч</w:t>
      </w:r>
      <w:r>
        <w:t>асовима вежби, потребно је ученицима дати да самостално израде, запакују и сигнирају различите типове козметотерапијских и препарата посебне намене.</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као и настав</w:t>
      </w:r>
      <w:r>
        <w:t>на средства посебне намене (фармакопеје, магистралне формуле, лабораторијско посуђе, уређаје, супстанце, прибор и амбалажу).</w:t>
      </w:r>
    </w:p>
    <w:p w:rsidR="001E7182" w:rsidRDefault="00094F44">
      <w:pPr>
        <w:pStyle w:val="Heading1"/>
        <w:numPr>
          <w:ilvl w:val="0"/>
          <w:numId w:val="460"/>
        </w:numPr>
        <w:tabs>
          <w:tab w:val="left" w:pos="698"/>
        </w:tabs>
        <w:spacing w:line="197" w:lineRule="exact"/>
      </w:pPr>
      <w:r>
        <w:rPr>
          <w:spacing w:val="-3"/>
        </w:rPr>
        <w:t xml:space="preserve">Модул: </w:t>
      </w:r>
      <w:r>
        <w:t>Препарати декоративне</w:t>
      </w:r>
      <w:r>
        <w:rPr>
          <w:spacing w:val="-1"/>
        </w:rPr>
        <w:t xml:space="preserve"> </w:t>
      </w:r>
      <w:r>
        <w:t>козметике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232" w:lineRule="auto"/>
        <w:ind w:left="517" w:right="8215" w:firstLine="0"/>
        <w:rPr>
          <w:sz w:val="18"/>
        </w:rPr>
      </w:pPr>
      <w:r>
        <w:rPr>
          <w:sz w:val="18"/>
        </w:rPr>
        <w:t>Теоријска настава 4</w:t>
      </w:r>
      <w:r>
        <w:rPr>
          <w:spacing w:val="-12"/>
          <w:sz w:val="18"/>
        </w:rPr>
        <w:t xml:space="preserve"> </w:t>
      </w:r>
      <w:r>
        <w:rPr>
          <w:sz w:val="18"/>
        </w:rPr>
        <w:t>часа, Вежбе 8</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10"/>
        </w:rPr>
        <w:t xml:space="preserve"> </w:t>
      </w:r>
      <w:r>
        <w:t>оквиру</w:t>
      </w:r>
      <w:r>
        <w:rPr>
          <w:spacing w:val="-10"/>
        </w:rPr>
        <w:t xml:space="preserve"> </w:t>
      </w:r>
      <w:r>
        <w:t>6.</w:t>
      </w:r>
      <w:r>
        <w:rPr>
          <w:spacing w:val="-10"/>
        </w:rPr>
        <w:t xml:space="preserve"> </w:t>
      </w:r>
      <w:r>
        <w:rPr>
          <w:spacing w:val="-3"/>
        </w:rPr>
        <w:t>модула</w:t>
      </w:r>
      <w:r>
        <w:rPr>
          <w:spacing w:val="-10"/>
        </w:rPr>
        <w:t xml:space="preserve"> </w:t>
      </w:r>
      <w:r>
        <w:t>–</w:t>
      </w:r>
      <w:r>
        <w:rPr>
          <w:spacing w:val="-10"/>
        </w:rPr>
        <w:t xml:space="preserve"> </w:t>
      </w:r>
      <w:r>
        <w:t>Препарати</w:t>
      </w:r>
      <w:r>
        <w:rPr>
          <w:spacing w:val="-10"/>
        </w:rPr>
        <w:t xml:space="preserve"> </w:t>
      </w:r>
      <w:r>
        <w:t>декоративне</w:t>
      </w:r>
      <w:r>
        <w:rPr>
          <w:spacing w:val="-10"/>
        </w:rPr>
        <w:t xml:space="preserve"> </w:t>
      </w:r>
      <w:r>
        <w:t>козметике</w:t>
      </w:r>
      <w:r>
        <w:rPr>
          <w:spacing w:val="-10"/>
        </w:rPr>
        <w:t xml:space="preserve"> </w:t>
      </w:r>
      <w:r>
        <w:t>неопходно</w:t>
      </w:r>
      <w:r>
        <w:rPr>
          <w:spacing w:val="-10"/>
        </w:rPr>
        <w:t xml:space="preserve"> </w:t>
      </w:r>
      <w:r>
        <w:t>је</w:t>
      </w:r>
      <w:r>
        <w:rPr>
          <w:spacing w:val="-10"/>
        </w:rPr>
        <w:t xml:space="preserve"> </w:t>
      </w:r>
      <w:r>
        <w:t>дефинисати</w:t>
      </w:r>
      <w:r>
        <w:rPr>
          <w:spacing w:val="-10"/>
        </w:rPr>
        <w:t xml:space="preserve"> </w:t>
      </w:r>
      <w:r>
        <w:t>појмове:</w:t>
      </w:r>
      <w:r>
        <w:rPr>
          <w:spacing w:val="-10"/>
        </w:rPr>
        <w:t xml:space="preserve"> </w:t>
      </w:r>
      <w:r>
        <w:t>шминке,</w:t>
      </w:r>
      <w:r>
        <w:rPr>
          <w:spacing w:val="-10"/>
        </w:rPr>
        <w:t xml:space="preserve"> </w:t>
      </w:r>
      <w:r>
        <w:t>пудера,</w:t>
      </w:r>
      <w:r>
        <w:rPr>
          <w:spacing w:val="-10"/>
        </w:rPr>
        <w:t xml:space="preserve"> </w:t>
      </w:r>
      <w:r>
        <w:t>сенки,</w:t>
      </w:r>
      <w:r>
        <w:rPr>
          <w:spacing w:val="-10"/>
        </w:rPr>
        <w:t xml:space="preserve"> </w:t>
      </w:r>
      <w:r>
        <w:t>маскара,</w:t>
      </w:r>
      <w:r>
        <w:rPr>
          <w:spacing w:val="-10"/>
        </w:rPr>
        <w:t xml:space="preserve"> </w:t>
      </w:r>
      <w:r>
        <w:t xml:space="preserve">коректо- ра, ружева, боја за </w:t>
      </w:r>
      <w:r>
        <w:rPr>
          <w:spacing w:val="-6"/>
        </w:rPr>
        <w:t xml:space="preserve">косу, </w:t>
      </w:r>
      <w:r>
        <w:t xml:space="preserve">учвршћивача за </w:t>
      </w:r>
      <w:r>
        <w:rPr>
          <w:spacing w:val="-6"/>
        </w:rPr>
        <w:t xml:space="preserve">косу, </w:t>
      </w:r>
      <w:r>
        <w:rPr>
          <w:spacing w:val="-3"/>
        </w:rPr>
        <w:t xml:space="preserve">лакова </w:t>
      </w:r>
      <w:r>
        <w:t>за нокте,</w:t>
      </w:r>
      <w:r>
        <w:rPr>
          <w:spacing w:val="8"/>
        </w:rPr>
        <w:t xml:space="preserve"> </w:t>
      </w:r>
      <w:r>
        <w:t>парфема.</w:t>
      </w:r>
    </w:p>
    <w:p w:rsidR="001E7182" w:rsidRDefault="00094F44">
      <w:pPr>
        <w:pStyle w:val="BodyText"/>
        <w:spacing w:line="232" w:lineRule="auto"/>
        <w:ind w:right="137" w:firstLine="446"/>
        <w:jc w:val="both"/>
      </w:pPr>
      <w:r>
        <w:t>Циљ модула је стицање знања о саставу, особинама, изради и употреби декоративних препарата; стицање практичних вештина из- раде препарата декоративне козметике; као и формирање свести о значају декоративних препарата у свакодневном животу.</w:t>
      </w:r>
    </w:p>
    <w:p w:rsidR="001E7182" w:rsidRDefault="00094F44">
      <w:pPr>
        <w:pStyle w:val="BodyText"/>
        <w:spacing w:line="232" w:lineRule="auto"/>
        <w:ind w:right="138"/>
        <w:jc w:val="both"/>
      </w:pPr>
      <w:r>
        <w:t>Након обраде теоријских знања, у учионици, демонстрацијом на часовима вежби приказати ученицима вештину израде препарата декоративне козметике. Наставник и ученици су обавезни да имају радну одећу, а ученик је обавезан да води дневник вежби.</w:t>
      </w:r>
    </w:p>
    <w:p w:rsidR="001E7182" w:rsidRDefault="00094F44">
      <w:pPr>
        <w:pStyle w:val="BodyText"/>
        <w:spacing w:line="232" w:lineRule="auto"/>
        <w:ind w:right="137"/>
        <w:jc w:val="both"/>
      </w:pPr>
      <w:r>
        <w:t>Током реализац</w:t>
      </w:r>
      <w:r>
        <w:t>ије часова у оквиру овог модула наставник треба да ученицима приближи и истакне особине фармацеутског техни- чара и кодекс етике кроз примере у пракси. На часовима вежби, потребно је ученицима дати да самостално израде, запакују и сигнирају различите типов</w:t>
      </w:r>
      <w:r>
        <w:t>е декоративних козметичких препарата.</w:t>
      </w:r>
    </w:p>
    <w:p w:rsidR="001E7182" w:rsidRDefault="00094F44">
      <w:pPr>
        <w:pStyle w:val="Heading1"/>
        <w:numPr>
          <w:ilvl w:val="0"/>
          <w:numId w:val="460"/>
        </w:numPr>
        <w:tabs>
          <w:tab w:val="left" w:pos="698"/>
        </w:tabs>
        <w:spacing w:line="196" w:lineRule="exact"/>
      </w:pPr>
      <w:r>
        <w:rPr>
          <w:spacing w:val="-3"/>
        </w:rPr>
        <w:t xml:space="preserve">Модул: </w:t>
      </w:r>
      <w:r>
        <w:t>Контрола квалитета козметичких препарата,основи индустријске</w:t>
      </w:r>
      <w:r>
        <w:rPr>
          <w:spacing w:val="-7"/>
        </w:rPr>
        <w:t xml:space="preserve"> </w:t>
      </w:r>
      <w:r>
        <w:t>производње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232" w:lineRule="auto"/>
        <w:ind w:left="517" w:right="8045" w:firstLine="0"/>
        <w:rPr>
          <w:sz w:val="18"/>
        </w:rPr>
      </w:pPr>
      <w:r>
        <w:rPr>
          <w:sz w:val="18"/>
        </w:rPr>
        <w:t>Теоријска настава 5</w:t>
      </w:r>
      <w:r>
        <w:rPr>
          <w:spacing w:val="-16"/>
          <w:sz w:val="18"/>
        </w:rPr>
        <w:t xml:space="preserve"> </w:t>
      </w:r>
      <w:r>
        <w:rPr>
          <w:sz w:val="18"/>
        </w:rPr>
        <w:t>часова, Вежбе 2</w:t>
      </w:r>
      <w:r>
        <w:rPr>
          <w:spacing w:val="-1"/>
          <w:sz w:val="18"/>
        </w:rPr>
        <w:t xml:space="preserve"> </w:t>
      </w:r>
      <w:r>
        <w:rPr>
          <w:sz w:val="18"/>
        </w:rPr>
        <w:t>часа.</w:t>
      </w:r>
    </w:p>
    <w:p w:rsidR="001E7182" w:rsidRDefault="00094F44">
      <w:pPr>
        <w:pStyle w:val="BodyText"/>
        <w:spacing w:line="232" w:lineRule="auto"/>
        <w:ind w:right="137"/>
        <w:jc w:val="both"/>
      </w:pPr>
      <w:r>
        <w:t>У оквиру 7. модула – Контрола квалитета козметичк</w:t>
      </w:r>
      <w:r>
        <w:t>их препарата, основи индустријске производње неопходно је дефинисати пој- мове: савремених захтева и контроле квалитета козметичких производа, алергијских реакција на козметичке препарате и индустријске производње.</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both"/>
      </w:pPr>
      <w:r>
        <w:lastRenderedPageBreak/>
        <w:t>Циљеви модула су упознавање</w:t>
      </w:r>
      <w:r>
        <w:t xml:space="preserve"> са савременим захтевима за козметичке препарате; стицање знања о значају контроле квалитета ко- зметичких препарата, врстама испитивања и методама за контролу квалитета, законским прописима за контролу квалитета козметичких препарата; стицање практичних в</w:t>
      </w:r>
      <w:r>
        <w:t>ештина извођења појединих метода за испитивање квалитета козметичких препарата (одређивање pH вредности козметичких препарата, patch-тест); стицање знања о основама индустријске производње козметичких производа и формира- ње свести о значају састава и квал</w:t>
      </w:r>
      <w:r>
        <w:t>итета козметичких препарата и избора амбалаже.</w:t>
      </w:r>
    </w:p>
    <w:p w:rsidR="001E7182" w:rsidRDefault="00094F44">
      <w:pPr>
        <w:pStyle w:val="BodyText"/>
        <w:spacing w:line="232" w:lineRule="auto"/>
        <w:ind w:right="138"/>
        <w:jc w:val="both"/>
      </w:pPr>
      <w:r>
        <w:rPr>
          <w:spacing w:val="-3"/>
        </w:rPr>
        <w:t>Након</w:t>
      </w:r>
      <w:r>
        <w:rPr>
          <w:spacing w:val="-5"/>
        </w:rPr>
        <w:t xml:space="preserve"> </w:t>
      </w:r>
      <w:r>
        <w:t>обраде</w:t>
      </w:r>
      <w:r>
        <w:rPr>
          <w:spacing w:val="-6"/>
        </w:rPr>
        <w:t xml:space="preserve"> </w:t>
      </w:r>
      <w:r>
        <w:t>теоријских</w:t>
      </w:r>
      <w:r>
        <w:rPr>
          <w:spacing w:val="-6"/>
        </w:rPr>
        <w:t xml:space="preserve"> </w:t>
      </w:r>
      <w:r>
        <w:t>знања,</w:t>
      </w:r>
      <w:r>
        <w:rPr>
          <w:spacing w:val="-5"/>
        </w:rPr>
        <w:t xml:space="preserve"> </w:t>
      </w:r>
      <w:r>
        <w:t>у</w:t>
      </w:r>
      <w:r>
        <w:rPr>
          <w:spacing w:val="-5"/>
        </w:rPr>
        <w:t xml:space="preserve"> </w:t>
      </w:r>
      <w:r>
        <w:t>учионици,</w:t>
      </w:r>
      <w:r>
        <w:rPr>
          <w:spacing w:val="-5"/>
        </w:rPr>
        <w:t xml:space="preserve"> </w:t>
      </w:r>
      <w:r>
        <w:t>демонстрацијом</w:t>
      </w:r>
      <w:r>
        <w:rPr>
          <w:spacing w:val="-5"/>
        </w:rPr>
        <w:t xml:space="preserve"> </w:t>
      </w:r>
      <w:r>
        <w:t>на</w:t>
      </w:r>
      <w:r>
        <w:rPr>
          <w:spacing w:val="-5"/>
        </w:rPr>
        <w:t xml:space="preserve"> </w:t>
      </w:r>
      <w:r>
        <w:t>часовима</w:t>
      </w:r>
      <w:r>
        <w:rPr>
          <w:spacing w:val="-5"/>
        </w:rPr>
        <w:t xml:space="preserve"> </w:t>
      </w:r>
      <w:r>
        <w:t>вежби</w:t>
      </w:r>
      <w:r>
        <w:rPr>
          <w:spacing w:val="-5"/>
        </w:rPr>
        <w:t xml:space="preserve"> </w:t>
      </w:r>
      <w:r>
        <w:t>приказати</w:t>
      </w:r>
      <w:r>
        <w:rPr>
          <w:spacing w:val="-5"/>
        </w:rPr>
        <w:t xml:space="preserve"> </w:t>
      </w:r>
      <w:r>
        <w:t>ученицима</w:t>
      </w:r>
      <w:r>
        <w:rPr>
          <w:spacing w:val="-5"/>
        </w:rPr>
        <w:t xml:space="preserve"> </w:t>
      </w:r>
      <w:r>
        <w:t>поступке</w:t>
      </w:r>
      <w:r>
        <w:rPr>
          <w:spacing w:val="-5"/>
        </w:rPr>
        <w:t xml:space="preserve"> </w:t>
      </w:r>
      <w:r>
        <w:t>испитивања</w:t>
      </w:r>
      <w:r>
        <w:rPr>
          <w:spacing w:val="-5"/>
        </w:rPr>
        <w:t xml:space="preserve"> </w:t>
      </w:r>
      <w:r>
        <w:rPr>
          <w:spacing w:val="-3"/>
        </w:rPr>
        <w:t xml:space="preserve">козме- </w:t>
      </w:r>
      <w:r>
        <w:t xml:space="preserve">тичких препарата. Наставник и ученици су обавезни да имају радну </w:t>
      </w:r>
      <w:r>
        <w:rPr>
          <w:spacing w:val="-5"/>
        </w:rPr>
        <w:t xml:space="preserve">одећу, </w:t>
      </w:r>
      <w:r>
        <w:t>а ученик је об</w:t>
      </w:r>
      <w:r>
        <w:t>авезан да води дневник</w:t>
      </w:r>
      <w:r>
        <w:rPr>
          <w:spacing w:val="-11"/>
        </w:rPr>
        <w:t xml:space="preserve"> </w:t>
      </w:r>
      <w:r>
        <w:t>вежби.</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w:t>
      </w:r>
      <w:r>
        <w:t xml:space="preserve"> документом Стандард квалификације фармацеутског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ученика.Свака активност је до</w:t>
      </w:r>
      <w:r>
        <w:t xml:space="preserve">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Формативно</w:t>
      </w:r>
      <w:r>
        <w:rPr>
          <w:b/>
          <w:spacing w:val="-6"/>
        </w:rPr>
        <w:t xml:space="preserve"> </w:t>
      </w:r>
      <w:r>
        <w:rPr>
          <w:b/>
        </w:rPr>
        <w:t>оцењивање:</w:t>
      </w:r>
      <w:r>
        <w:rPr>
          <w:b/>
          <w:spacing w:val="-6"/>
        </w:rPr>
        <w:t xml:space="preserve"> </w:t>
      </w:r>
      <w:r>
        <w:t>oднoс</w:t>
      </w:r>
      <w:r>
        <w:rPr>
          <w:spacing w:val="-6"/>
        </w:rPr>
        <w:t xml:space="preserve"> </w:t>
      </w:r>
      <w:r>
        <w:t>учeникa</w:t>
      </w:r>
      <w:r>
        <w:rPr>
          <w:spacing w:val="-7"/>
        </w:rPr>
        <w:t xml:space="preserve"> </w:t>
      </w:r>
      <w:r>
        <w:t>прeмa</w:t>
      </w:r>
      <w:r>
        <w:rPr>
          <w:spacing w:val="-7"/>
        </w:rPr>
        <w:t xml:space="preserve"> </w:t>
      </w:r>
      <w:r>
        <w:rPr>
          <w:spacing w:val="-4"/>
        </w:rPr>
        <w:t>рaду,</w:t>
      </w:r>
      <w:r>
        <w:rPr>
          <w:spacing w:val="-6"/>
        </w:rPr>
        <w:t xml:space="preserve"> </w:t>
      </w:r>
      <w:r>
        <w:t>aкти</w:t>
      </w:r>
      <w:r>
        <w:t>внoст</w:t>
      </w:r>
      <w:r>
        <w:rPr>
          <w:spacing w:val="-6"/>
        </w:rPr>
        <w:t xml:space="preserve"> </w:t>
      </w:r>
      <w:r>
        <w:t>нa</w:t>
      </w:r>
      <w:r>
        <w:rPr>
          <w:spacing w:val="-7"/>
        </w:rPr>
        <w:t xml:space="preserve"> </w:t>
      </w:r>
      <w:r>
        <w:rPr>
          <w:spacing w:val="-5"/>
        </w:rPr>
        <w:t>чaсу,</w:t>
      </w:r>
      <w:r>
        <w:rPr>
          <w:spacing w:val="-6"/>
        </w:rPr>
        <w:t xml:space="preserve"> </w:t>
      </w:r>
      <w:r>
        <w:t>урaђeни</w:t>
      </w:r>
      <w:r>
        <w:rPr>
          <w:spacing w:val="-6"/>
        </w:rPr>
        <w:t xml:space="preserve"> </w:t>
      </w:r>
      <w:r>
        <w:t>дoмaћи</w:t>
      </w:r>
      <w:r>
        <w:rPr>
          <w:spacing w:val="-6"/>
        </w:rPr>
        <w:t xml:space="preserve"> </w:t>
      </w:r>
      <w:r>
        <w:t>зaдaци,</w:t>
      </w:r>
      <w:r>
        <w:rPr>
          <w:spacing w:val="-6"/>
        </w:rPr>
        <w:t xml:space="preserve"> </w:t>
      </w:r>
      <w:r>
        <w:t>вoђeње</w:t>
      </w:r>
      <w:r>
        <w:rPr>
          <w:spacing w:val="-7"/>
        </w:rPr>
        <w:t xml:space="preserve"> </w:t>
      </w:r>
      <w:r>
        <w:t>дневника</w:t>
      </w:r>
      <w:r>
        <w:rPr>
          <w:spacing w:val="-6"/>
        </w:rPr>
        <w:t xml:space="preserve"> </w:t>
      </w:r>
      <w:r>
        <w:t>вежби</w:t>
      </w:r>
      <w:r>
        <w:rPr>
          <w:spacing w:val="-6"/>
        </w:rPr>
        <w:t xml:space="preserve"> </w:t>
      </w:r>
      <w:r>
        <w:t>нa</w:t>
      </w:r>
      <w:r>
        <w:rPr>
          <w:spacing w:val="-7"/>
        </w:rPr>
        <w:t xml:space="preserve"> </w:t>
      </w:r>
      <w:r>
        <w:t>чaсoви- мa, учeшћa у групним и индивидуалним рaдoвимa, пројектним</w:t>
      </w:r>
      <w:r>
        <w:rPr>
          <w:spacing w:val="-5"/>
        </w:rPr>
        <w:t xml:space="preserve"> </w:t>
      </w:r>
      <w:r>
        <w:t>задацима.</w:t>
      </w:r>
    </w:p>
    <w:p w:rsidR="001E7182" w:rsidRDefault="00094F44">
      <w:pPr>
        <w:pStyle w:val="BodyText"/>
        <w:spacing w:line="232" w:lineRule="auto"/>
        <w:ind w:right="137"/>
        <w:jc w:val="both"/>
      </w:pPr>
      <w:r>
        <w:t xml:space="preserve">Формативно оцењивање је оцењивање у току процеса учења. Оно је у функцији развоја и напредовања јер усмерава ученике </w:t>
      </w:r>
      <w:r>
        <w:t xml:space="preserve">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w:t>
      </w:r>
      <w:r>
        <w:t>повратна информација буде конструктивна, јасна и мотивишућа за ученика.</w:t>
      </w:r>
    </w:p>
    <w:p w:rsidR="001E7182" w:rsidRDefault="00094F44">
      <w:pPr>
        <w:pStyle w:val="BodyText"/>
        <w:spacing w:line="232" w:lineRule="auto"/>
        <w:ind w:right="137"/>
        <w:jc w:val="both"/>
      </w:pPr>
      <w:r>
        <w:t xml:space="preserve">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w:t>
      </w:r>
      <w:r>
        <w:t>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w:t>
      </w:r>
      <w:r>
        <w:t xml:space="preserve">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w:t>
      </w:r>
      <w:r>
        <w:t>њује на полугодишту, на крају школске године и на стручној матури.</w:t>
      </w:r>
    </w:p>
    <w:p w:rsidR="001E7182" w:rsidRDefault="00094F44">
      <w:pPr>
        <w:spacing w:before="145"/>
        <w:ind w:left="85" w:right="103"/>
        <w:jc w:val="center"/>
        <w:rPr>
          <w:b/>
          <w:sz w:val="18"/>
        </w:rPr>
      </w:pPr>
      <w:r>
        <w:rPr>
          <w:sz w:val="18"/>
        </w:rPr>
        <w:t xml:space="preserve">Назив предмета: </w:t>
      </w:r>
      <w:r>
        <w:rPr>
          <w:b/>
          <w:sz w:val="18"/>
        </w:rPr>
        <w:t>ПРЕДУЗЕТНИШТВО</w:t>
      </w:r>
    </w:p>
    <w:p w:rsidR="001E7182" w:rsidRDefault="001E7182">
      <w:pPr>
        <w:pStyle w:val="BodyText"/>
        <w:spacing w:before="9"/>
        <w:ind w:left="0" w:firstLine="0"/>
        <w:rPr>
          <w:b/>
          <w:sz w:val="16"/>
        </w:rPr>
      </w:pPr>
    </w:p>
    <w:p w:rsidR="001E7182" w:rsidRDefault="00094F44">
      <w:pPr>
        <w:pStyle w:val="Heading1"/>
        <w:numPr>
          <w:ilvl w:val="0"/>
          <w:numId w:val="459"/>
        </w:numPr>
        <w:tabs>
          <w:tab w:val="left" w:pos="698"/>
        </w:tabs>
        <w:spacing w:after="42" w:line="240" w:lineRule="auto"/>
      </w:pPr>
      <w:r>
        <w:rPr>
          <w:spacing w:val="-3"/>
        </w:rPr>
        <w:t xml:space="preserve">ОСТВАРИВАЊЕ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2"/>
        <w:gridCol w:w="1502"/>
        <w:gridCol w:w="1502"/>
        <w:gridCol w:w="1502"/>
        <w:gridCol w:w="1502"/>
        <w:gridCol w:w="1520"/>
      </w:tblGrid>
      <w:tr w:rsidR="001E7182">
        <w:trPr>
          <w:trHeight w:val="200"/>
        </w:trPr>
        <w:tc>
          <w:tcPr>
            <w:tcW w:w="1502" w:type="dxa"/>
            <w:vMerge w:val="restart"/>
            <w:shd w:val="clear" w:color="auto" w:fill="E6E7E8"/>
          </w:tcPr>
          <w:p w:rsidR="001E7182" w:rsidRDefault="00094F44">
            <w:pPr>
              <w:pStyle w:val="TableParagraph"/>
              <w:spacing w:before="123"/>
              <w:ind w:left="477" w:right="467"/>
              <w:jc w:val="center"/>
              <w:rPr>
                <w:sz w:val="14"/>
              </w:rPr>
            </w:pPr>
            <w:r>
              <w:rPr>
                <w:sz w:val="14"/>
              </w:rPr>
              <w:t>РАЗРЕД</w:t>
            </w:r>
          </w:p>
        </w:tc>
        <w:tc>
          <w:tcPr>
            <w:tcW w:w="6008" w:type="dxa"/>
            <w:gridSpan w:val="4"/>
            <w:shd w:val="clear" w:color="auto" w:fill="E6E7E8"/>
          </w:tcPr>
          <w:p w:rsidR="001E7182" w:rsidRDefault="00094F44">
            <w:pPr>
              <w:pStyle w:val="TableParagraph"/>
              <w:spacing w:before="18"/>
              <w:ind w:left="2646" w:right="2634"/>
              <w:jc w:val="center"/>
              <w:rPr>
                <w:sz w:val="14"/>
              </w:rPr>
            </w:pPr>
            <w:r>
              <w:rPr>
                <w:sz w:val="14"/>
              </w:rPr>
              <w:t>НАСТАВА</w:t>
            </w:r>
          </w:p>
        </w:tc>
        <w:tc>
          <w:tcPr>
            <w:tcW w:w="1502" w:type="dxa"/>
            <w:vMerge w:val="restart"/>
            <w:shd w:val="clear" w:color="auto" w:fill="E6E7E8"/>
          </w:tcPr>
          <w:p w:rsidR="001E7182" w:rsidRDefault="00094F44">
            <w:pPr>
              <w:pStyle w:val="TableParagraph"/>
              <w:spacing w:before="123"/>
              <w:ind w:left="483"/>
              <w:rPr>
                <w:sz w:val="14"/>
              </w:rPr>
            </w:pPr>
            <w:r>
              <w:rPr>
                <w:sz w:val="14"/>
              </w:rPr>
              <w:t>ПРАКСА</w:t>
            </w:r>
          </w:p>
        </w:tc>
        <w:tc>
          <w:tcPr>
            <w:tcW w:w="1520" w:type="dxa"/>
            <w:vMerge w:val="restart"/>
            <w:shd w:val="clear" w:color="auto" w:fill="E6E7E8"/>
          </w:tcPr>
          <w:p w:rsidR="001E7182" w:rsidRDefault="00094F44">
            <w:pPr>
              <w:pStyle w:val="TableParagraph"/>
              <w:spacing w:before="123"/>
              <w:ind w:left="466"/>
              <w:rPr>
                <w:sz w:val="14"/>
              </w:rPr>
            </w:pPr>
            <w:r>
              <w:rPr>
                <w:sz w:val="14"/>
              </w:rPr>
              <w:t>УКУПНО</w:t>
            </w:r>
          </w:p>
        </w:tc>
      </w:tr>
      <w:tr w:rsidR="001E7182">
        <w:trPr>
          <w:trHeight w:val="200"/>
        </w:trPr>
        <w:tc>
          <w:tcPr>
            <w:tcW w:w="1502" w:type="dxa"/>
            <w:vMerge/>
            <w:tcBorders>
              <w:top w:val="nil"/>
            </w:tcBorders>
            <w:shd w:val="clear" w:color="auto" w:fill="E6E7E8"/>
          </w:tcPr>
          <w:p w:rsidR="001E7182" w:rsidRDefault="001E7182">
            <w:pPr>
              <w:rPr>
                <w:sz w:val="2"/>
                <w:szCs w:val="2"/>
              </w:rPr>
            </w:pPr>
          </w:p>
        </w:tc>
        <w:tc>
          <w:tcPr>
            <w:tcW w:w="1502" w:type="dxa"/>
            <w:shd w:val="clear" w:color="auto" w:fill="E6E7E8"/>
          </w:tcPr>
          <w:p w:rsidR="001E7182" w:rsidRDefault="00094F44">
            <w:pPr>
              <w:pStyle w:val="TableParagraph"/>
              <w:spacing w:before="18"/>
              <w:ind w:left="215"/>
              <w:rPr>
                <w:sz w:val="14"/>
              </w:rPr>
            </w:pPr>
            <w:r>
              <w:rPr>
                <w:sz w:val="14"/>
              </w:rPr>
              <w:t>Теоријска настава</w:t>
            </w:r>
          </w:p>
        </w:tc>
        <w:tc>
          <w:tcPr>
            <w:tcW w:w="1502" w:type="dxa"/>
            <w:shd w:val="clear" w:color="auto" w:fill="E6E7E8"/>
          </w:tcPr>
          <w:p w:rsidR="001E7182" w:rsidRDefault="00094F44">
            <w:pPr>
              <w:pStyle w:val="TableParagraph"/>
              <w:spacing w:before="18"/>
              <w:ind w:left="477" w:right="467"/>
              <w:jc w:val="center"/>
              <w:rPr>
                <w:sz w:val="14"/>
              </w:rPr>
            </w:pPr>
            <w:r>
              <w:rPr>
                <w:sz w:val="14"/>
              </w:rPr>
              <w:t>Вежбе</w:t>
            </w:r>
          </w:p>
        </w:tc>
        <w:tc>
          <w:tcPr>
            <w:tcW w:w="1502" w:type="dxa"/>
            <w:shd w:val="clear" w:color="auto" w:fill="E6E7E8"/>
          </w:tcPr>
          <w:p w:rsidR="001E7182" w:rsidRDefault="00094F44">
            <w:pPr>
              <w:pStyle w:val="TableParagraph"/>
              <w:spacing w:before="18"/>
              <w:ind w:left="187"/>
              <w:rPr>
                <w:sz w:val="14"/>
              </w:rPr>
            </w:pPr>
            <w:r>
              <w:rPr>
                <w:sz w:val="14"/>
              </w:rPr>
              <w:t>Практична настава</w:t>
            </w:r>
          </w:p>
        </w:tc>
        <w:tc>
          <w:tcPr>
            <w:tcW w:w="1502" w:type="dxa"/>
            <w:shd w:val="clear" w:color="auto" w:fill="E6E7E8"/>
          </w:tcPr>
          <w:p w:rsidR="001E7182" w:rsidRDefault="00094F44">
            <w:pPr>
              <w:pStyle w:val="TableParagraph"/>
              <w:spacing w:before="18"/>
              <w:ind w:left="272"/>
              <w:rPr>
                <w:sz w:val="14"/>
              </w:rPr>
            </w:pPr>
            <w:r>
              <w:rPr>
                <w:sz w:val="14"/>
              </w:rPr>
              <w:t>Настава у блоку</w:t>
            </w:r>
          </w:p>
        </w:tc>
        <w:tc>
          <w:tcPr>
            <w:tcW w:w="1502" w:type="dxa"/>
            <w:vMerge/>
            <w:tcBorders>
              <w:top w:val="nil"/>
            </w:tcBorders>
            <w:shd w:val="clear" w:color="auto" w:fill="E6E7E8"/>
          </w:tcPr>
          <w:p w:rsidR="001E7182" w:rsidRDefault="001E7182">
            <w:pPr>
              <w:rPr>
                <w:sz w:val="2"/>
                <w:szCs w:val="2"/>
              </w:rPr>
            </w:pPr>
          </w:p>
        </w:tc>
        <w:tc>
          <w:tcPr>
            <w:tcW w:w="1520" w:type="dxa"/>
            <w:vMerge/>
            <w:tcBorders>
              <w:top w:val="nil"/>
            </w:tcBorders>
            <w:shd w:val="clear" w:color="auto" w:fill="E6E7E8"/>
          </w:tcPr>
          <w:p w:rsidR="001E7182" w:rsidRDefault="001E7182">
            <w:pPr>
              <w:rPr>
                <w:sz w:val="2"/>
                <w:szCs w:val="2"/>
              </w:rPr>
            </w:pPr>
          </w:p>
        </w:tc>
      </w:tr>
      <w:tr w:rsidR="001E7182">
        <w:trPr>
          <w:trHeight w:val="200"/>
        </w:trPr>
        <w:tc>
          <w:tcPr>
            <w:tcW w:w="1502" w:type="dxa"/>
          </w:tcPr>
          <w:p w:rsidR="001E7182" w:rsidRDefault="00094F44">
            <w:pPr>
              <w:pStyle w:val="TableParagraph"/>
              <w:spacing w:before="18"/>
              <w:ind w:left="477" w:right="465"/>
              <w:jc w:val="center"/>
              <w:rPr>
                <w:sz w:val="14"/>
              </w:rPr>
            </w:pPr>
            <w:r>
              <w:rPr>
                <w:sz w:val="14"/>
              </w:rPr>
              <w:t>IV</w:t>
            </w:r>
          </w:p>
        </w:tc>
        <w:tc>
          <w:tcPr>
            <w:tcW w:w="1502" w:type="dxa"/>
          </w:tcPr>
          <w:p w:rsidR="001E7182" w:rsidRDefault="001E7182">
            <w:pPr>
              <w:pStyle w:val="TableParagraph"/>
              <w:ind w:left="0"/>
              <w:rPr>
                <w:sz w:val="12"/>
              </w:rPr>
            </w:pPr>
          </w:p>
        </w:tc>
        <w:tc>
          <w:tcPr>
            <w:tcW w:w="1502" w:type="dxa"/>
          </w:tcPr>
          <w:p w:rsidR="001E7182" w:rsidRDefault="00094F44">
            <w:pPr>
              <w:pStyle w:val="TableParagraph"/>
              <w:spacing w:before="18"/>
              <w:ind w:left="477" w:right="466"/>
              <w:jc w:val="center"/>
              <w:rPr>
                <w:sz w:val="14"/>
              </w:rPr>
            </w:pPr>
            <w:r>
              <w:rPr>
                <w:sz w:val="14"/>
              </w:rPr>
              <w:t>56</w:t>
            </w:r>
          </w:p>
        </w:tc>
        <w:tc>
          <w:tcPr>
            <w:tcW w:w="1502" w:type="dxa"/>
          </w:tcPr>
          <w:p w:rsidR="001E7182" w:rsidRDefault="001E7182">
            <w:pPr>
              <w:pStyle w:val="TableParagraph"/>
              <w:ind w:left="0"/>
              <w:rPr>
                <w:sz w:val="12"/>
              </w:rPr>
            </w:pPr>
          </w:p>
        </w:tc>
        <w:tc>
          <w:tcPr>
            <w:tcW w:w="1502" w:type="dxa"/>
          </w:tcPr>
          <w:p w:rsidR="001E7182" w:rsidRDefault="001E7182">
            <w:pPr>
              <w:pStyle w:val="TableParagraph"/>
              <w:ind w:left="0"/>
              <w:rPr>
                <w:sz w:val="12"/>
              </w:rPr>
            </w:pPr>
          </w:p>
        </w:tc>
        <w:tc>
          <w:tcPr>
            <w:tcW w:w="1502" w:type="dxa"/>
          </w:tcPr>
          <w:p w:rsidR="001E7182" w:rsidRDefault="001E7182">
            <w:pPr>
              <w:pStyle w:val="TableParagraph"/>
              <w:ind w:left="0"/>
              <w:rPr>
                <w:sz w:val="12"/>
              </w:rPr>
            </w:pPr>
          </w:p>
        </w:tc>
        <w:tc>
          <w:tcPr>
            <w:tcW w:w="1520" w:type="dxa"/>
          </w:tcPr>
          <w:p w:rsidR="001E7182" w:rsidRDefault="00094F44">
            <w:pPr>
              <w:pStyle w:val="TableParagraph"/>
              <w:spacing w:before="18"/>
              <w:ind w:left="672" w:right="658"/>
              <w:jc w:val="center"/>
              <w:rPr>
                <w:sz w:val="14"/>
              </w:rPr>
            </w:pPr>
            <w:r>
              <w:rPr>
                <w:sz w:val="14"/>
              </w:rPr>
              <w:t>56</w:t>
            </w:r>
          </w:p>
        </w:tc>
      </w:tr>
    </w:tbl>
    <w:p w:rsidR="001E7182" w:rsidRDefault="00094F44">
      <w:pPr>
        <w:pStyle w:val="ListParagraph"/>
        <w:numPr>
          <w:ilvl w:val="0"/>
          <w:numId w:val="459"/>
        </w:numPr>
        <w:tabs>
          <w:tab w:val="left" w:pos="698"/>
        </w:tabs>
        <w:spacing w:before="32" w:line="203" w:lineRule="exact"/>
        <w:rPr>
          <w:b/>
          <w:sz w:val="18"/>
        </w:rPr>
      </w:pPr>
      <w:r>
        <w:rPr>
          <w:b/>
          <w:sz w:val="18"/>
        </w:rPr>
        <w:t>ЦИЉЕВИ УЧЕЊА:</w:t>
      </w:r>
    </w:p>
    <w:p w:rsidR="001E7182" w:rsidRDefault="00094F44">
      <w:pPr>
        <w:pStyle w:val="ListParagraph"/>
        <w:numPr>
          <w:ilvl w:val="1"/>
          <w:numId w:val="559"/>
        </w:numPr>
        <w:tabs>
          <w:tab w:val="left" w:pos="653"/>
        </w:tabs>
        <w:ind w:left="652"/>
        <w:rPr>
          <w:sz w:val="18"/>
        </w:rPr>
      </w:pPr>
      <w:r>
        <w:rPr>
          <w:sz w:val="18"/>
        </w:rPr>
        <w:t>Развијање пословних и предузетничких знања, вештина и</w:t>
      </w:r>
      <w:r>
        <w:rPr>
          <w:spacing w:val="-6"/>
          <w:sz w:val="18"/>
        </w:rPr>
        <w:t xml:space="preserve"> </w:t>
      </w:r>
      <w:r>
        <w:rPr>
          <w:sz w:val="18"/>
        </w:rPr>
        <w:t>понашања;</w:t>
      </w:r>
    </w:p>
    <w:p w:rsidR="001E7182" w:rsidRDefault="00094F44">
      <w:pPr>
        <w:pStyle w:val="ListParagraph"/>
        <w:numPr>
          <w:ilvl w:val="1"/>
          <w:numId w:val="559"/>
        </w:numPr>
        <w:tabs>
          <w:tab w:val="left" w:pos="653"/>
        </w:tabs>
        <w:ind w:left="652"/>
        <w:rPr>
          <w:sz w:val="18"/>
        </w:rPr>
      </w:pPr>
      <w:r>
        <w:rPr>
          <w:sz w:val="18"/>
        </w:rPr>
        <w:t>Развијање предузетничких вредности и способности да се препозна предузетничка могућност у пословном</w:t>
      </w:r>
      <w:r>
        <w:rPr>
          <w:spacing w:val="-13"/>
          <w:sz w:val="18"/>
        </w:rPr>
        <w:t xml:space="preserve"> </w:t>
      </w:r>
      <w:r>
        <w:rPr>
          <w:sz w:val="18"/>
        </w:rPr>
        <w:t>окружењу;</w:t>
      </w:r>
    </w:p>
    <w:p w:rsidR="001E7182" w:rsidRDefault="00094F44">
      <w:pPr>
        <w:pStyle w:val="ListParagraph"/>
        <w:numPr>
          <w:ilvl w:val="1"/>
          <w:numId w:val="559"/>
        </w:numPr>
        <w:tabs>
          <w:tab w:val="left" w:pos="653"/>
        </w:tabs>
        <w:ind w:left="652"/>
        <w:rPr>
          <w:sz w:val="18"/>
        </w:rPr>
      </w:pPr>
      <w:r>
        <w:rPr>
          <w:sz w:val="18"/>
        </w:rPr>
        <w:t>Подстицање пословног и предузетничког начина</w:t>
      </w:r>
      <w:r>
        <w:rPr>
          <w:spacing w:val="-3"/>
          <w:sz w:val="18"/>
        </w:rPr>
        <w:t xml:space="preserve"> </w:t>
      </w:r>
      <w:r>
        <w:rPr>
          <w:sz w:val="18"/>
        </w:rPr>
        <w:t>размишљања;</w:t>
      </w:r>
    </w:p>
    <w:p w:rsidR="001E7182" w:rsidRDefault="00094F44">
      <w:pPr>
        <w:pStyle w:val="ListParagraph"/>
        <w:numPr>
          <w:ilvl w:val="1"/>
          <w:numId w:val="559"/>
        </w:numPr>
        <w:tabs>
          <w:tab w:val="left" w:pos="653"/>
        </w:tabs>
        <w:ind w:left="652"/>
        <w:rPr>
          <w:sz w:val="18"/>
        </w:rPr>
      </w:pPr>
      <w:r>
        <w:rPr>
          <w:sz w:val="18"/>
        </w:rPr>
        <w:t>Оспосо</w:t>
      </w:r>
      <w:r>
        <w:rPr>
          <w:sz w:val="18"/>
        </w:rPr>
        <w:t>бљавање за формулисање и процену пословних</w:t>
      </w:r>
      <w:r>
        <w:rPr>
          <w:spacing w:val="-5"/>
          <w:sz w:val="18"/>
        </w:rPr>
        <w:t xml:space="preserve"> </w:t>
      </w:r>
      <w:r>
        <w:rPr>
          <w:sz w:val="18"/>
        </w:rPr>
        <w:t>идеја;</w:t>
      </w:r>
    </w:p>
    <w:p w:rsidR="001E7182" w:rsidRDefault="00094F44">
      <w:pPr>
        <w:pStyle w:val="ListParagraph"/>
        <w:numPr>
          <w:ilvl w:val="1"/>
          <w:numId w:val="559"/>
        </w:numPr>
        <w:tabs>
          <w:tab w:val="left" w:pos="653"/>
        </w:tabs>
        <w:ind w:left="652"/>
        <w:rPr>
          <w:sz w:val="18"/>
        </w:rPr>
      </w:pPr>
      <w:r>
        <w:rPr>
          <w:sz w:val="18"/>
        </w:rPr>
        <w:t>Оспособљавање за</w:t>
      </w:r>
      <w:r>
        <w:rPr>
          <w:spacing w:val="-2"/>
          <w:sz w:val="18"/>
        </w:rPr>
        <w:t xml:space="preserve"> </w:t>
      </w:r>
      <w:r>
        <w:rPr>
          <w:sz w:val="18"/>
        </w:rPr>
        <w:t>самозапошљавање;</w:t>
      </w:r>
    </w:p>
    <w:p w:rsidR="001E7182" w:rsidRDefault="00094F44">
      <w:pPr>
        <w:pStyle w:val="ListParagraph"/>
        <w:numPr>
          <w:ilvl w:val="1"/>
          <w:numId w:val="559"/>
        </w:numPr>
        <w:tabs>
          <w:tab w:val="left" w:pos="653"/>
        </w:tabs>
        <w:ind w:left="652"/>
        <w:rPr>
          <w:sz w:val="18"/>
        </w:rPr>
      </w:pPr>
      <w:r>
        <w:rPr>
          <w:sz w:val="18"/>
        </w:rPr>
        <w:t>Оспособљавање за израду једноставног пословног плана мале</w:t>
      </w:r>
      <w:r>
        <w:rPr>
          <w:spacing w:val="-5"/>
          <w:sz w:val="18"/>
        </w:rPr>
        <w:t xml:space="preserve"> </w:t>
      </w:r>
      <w:r>
        <w:rPr>
          <w:sz w:val="18"/>
        </w:rPr>
        <w:t>фирме;</w:t>
      </w:r>
    </w:p>
    <w:p w:rsidR="001E7182" w:rsidRDefault="00094F44">
      <w:pPr>
        <w:pStyle w:val="ListParagraph"/>
        <w:numPr>
          <w:ilvl w:val="1"/>
          <w:numId w:val="559"/>
        </w:numPr>
        <w:tabs>
          <w:tab w:val="left" w:pos="653"/>
        </w:tabs>
        <w:ind w:left="652"/>
        <w:rPr>
          <w:sz w:val="18"/>
        </w:rPr>
      </w:pPr>
      <w:r>
        <w:rPr>
          <w:sz w:val="18"/>
        </w:rPr>
        <w:t>Развијање способности комуникације са окружењем и тимског</w:t>
      </w:r>
      <w:r>
        <w:rPr>
          <w:spacing w:val="-5"/>
          <w:sz w:val="18"/>
        </w:rPr>
        <w:t xml:space="preserve"> </w:t>
      </w:r>
      <w:r>
        <w:rPr>
          <w:sz w:val="18"/>
        </w:rPr>
        <w:t>рада;</w:t>
      </w:r>
    </w:p>
    <w:p w:rsidR="001E7182" w:rsidRDefault="00094F44">
      <w:pPr>
        <w:pStyle w:val="ListParagraph"/>
        <w:numPr>
          <w:ilvl w:val="1"/>
          <w:numId w:val="559"/>
        </w:numPr>
        <w:tabs>
          <w:tab w:val="left" w:pos="653"/>
        </w:tabs>
        <w:ind w:left="652"/>
        <w:rPr>
          <w:sz w:val="18"/>
        </w:rPr>
      </w:pPr>
      <w:r>
        <w:rPr>
          <w:sz w:val="18"/>
        </w:rPr>
        <w:t>Развијање навика и умешности у коришћењу разноврсних извора</w:t>
      </w:r>
      <w:r>
        <w:rPr>
          <w:spacing w:val="-5"/>
          <w:sz w:val="18"/>
        </w:rPr>
        <w:t xml:space="preserve"> </w:t>
      </w:r>
      <w:r>
        <w:rPr>
          <w:sz w:val="18"/>
        </w:rPr>
        <w:t>знања;</w:t>
      </w:r>
    </w:p>
    <w:p w:rsidR="001E7182" w:rsidRDefault="00094F44">
      <w:pPr>
        <w:pStyle w:val="ListParagraph"/>
        <w:numPr>
          <w:ilvl w:val="1"/>
          <w:numId w:val="559"/>
        </w:numPr>
        <w:tabs>
          <w:tab w:val="left" w:pos="653"/>
        </w:tabs>
        <w:ind w:left="652"/>
        <w:rPr>
          <w:sz w:val="18"/>
        </w:rPr>
      </w:pPr>
      <w:r>
        <w:rPr>
          <w:sz w:val="18"/>
        </w:rPr>
        <w:t>Развијање интереса за даљи професионални развој у складу са сопственим</w:t>
      </w:r>
      <w:r>
        <w:rPr>
          <w:spacing w:val="-5"/>
          <w:sz w:val="18"/>
        </w:rPr>
        <w:t xml:space="preserve"> </w:t>
      </w:r>
      <w:r>
        <w:rPr>
          <w:sz w:val="18"/>
        </w:rPr>
        <w:t>потребама;</w:t>
      </w:r>
    </w:p>
    <w:p w:rsidR="001E7182" w:rsidRDefault="00094F44">
      <w:pPr>
        <w:pStyle w:val="ListParagraph"/>
        <w:numPr>
          <w:ilvl w:val="1"/>
          <w:numId w:val="559"/>
        </w:numPr>
        <w:tabs>
          <w:tab w:val="left" w:pos="653"/>
        </w:tabs>
        <w:ind w:left="652"/>
        <w:rPr>
          <w:sz w:val="18"/>
        </w:rPr>
      </w:pPr>
      <w:r>
        <w:rPr>
          <w:sz w:val="18"/>
        </w:rPr>
        <w:t>Подстицање развоја личних и професионалних</w:t>
      </w:r>
      <w:r>
        <w:rPr>
          <w:spacing w:val="-4"/>
          <w:sz w:val="18"/>
        </w:rPr>
        <w:t xml:space="preserve"> </w:t>
      </w:r>
      <w:r>
        <w:rPr>
          <w:sz w:val="18"/>
        </w:rPr>
        <w:t>ставова.</w:t>
      </w:r>
    </w:p>
    <w:p w:rsidR="001E7182" w:rsidRDefault="00094F44">
      <w:pPr>
        <w:pStyle w:val="Heading1"/>
        <w:numPr>
          <w:ilvl w:val="0"/>
          <w:numId w:val="459"/>
        </w:numPr>
        <w:tabs>
          <w:tab w:val="left" w:pos="698"/>
        </w:tabs>
      </w:pPr>
      <w:r>
        <w:t xml:space="preserve">НАЗИВ И </w:t>
      </w:r>
      <w:r>
        <w:rPr>
          <w:spacing w:val="-4"/>
        </w:rPr>
        <w:t>ТРАЈАЊЕ</w:t>
      </w:r>
      <w:r>
        <w:rPr>
          <w:spacing w:val="-2"/>
        </w:rPr>
        <w:t xml:space="preserve"> </w:t>
      </w:r>
      <w:r>
        <w:rPr>
          <w:spacing w:val="-6"/>
        </w:rPr>
        <w:t>МОДУЛА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7"/>
              <w:ind w:left="84" w:right="74"/>
              <w:jc w:val="center"/>
              <w:rPr>
                <w:b/>
                <w:sz w:val="14"/>
              </w:rPr>
            </w:pPr>
            <w:r>
              <w:rPr>
                <w:b/>
                <w:sz w:val="14"/>
              </w:rPr>
              <w:t>Ред. бр.</w:t>
            </w:r>
          </w:p>
        </w:tc>
        <w:tc>
          <w:tcPr>
            <w:tcW w:w="6916" w:type="dxa"/>
          </w:tcPr>
          <w:p w:rsidR="001E7182" w:rsidRDefault="00094F44">
            <w:pPr>
              <w:pStyle w:val="TableParagraph"/>
              <w:spacing w:before="17"/>
              <w:ind w:left="2855" w:right="2844"/>
              <w:jc w:val="center"/>
              <w:rPr>
                <w:b/>
                <w:sz w:val="14"/>
              </w:rPr>
            </w:pPr>
            <w:r>
              <w:rPr>
                <w:b/>
                <w:sz w:val="14"/>
              </w:rPr>
              <w:t>НАЗИВ М</w:t>
            </w:r>
            <w:r>
              <w:rPr>
                <w:b/>
                <w:sz w:val="14"/>
              </w:rPr>
              <w:t>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Основи предузетништва</w:t>
            </w:r>
          </w:p>
        </w:tc>
        <w:tc>
          <w:tcPr>
            <w:tcW w:w="2947" w:type="dxa"/>
          </w:tcPr>
          <w:p w:rsidR="001E7182" w:rsidRDefault="00094F44">
            <w:pPr>
              <w:pStyle w:val="TableParagraph"/>
              <w:spacing w:before="18"/>
              <w:ind w:left="713" w:right="701"/>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Пословни план</w:t>
            </w:r>
          </w:p>
        </w:tc>
        <w:tc>
          <w:tcPr>
            <w:tcW w:w="2947" w:type="dxa"/>
          </w:tcPr>
          <w:p w:rsidR="001E7182" w:rsidRDefault="00094F44">
            <w:pPr>
              <w:pStyle w:val="TableParagraph"/>
              <w:spacing w:before="18"/>
              <w:ind w:left="713" w:right="700"/>
              <w:jc w:val="center"/>
              <w:rPr>
                <w:sz w:val="14"/>
              </w:rPr>
            </w:pPr>
            <w:r>
              <w:rPr>
                <w:sz w:val="14"/>
              </w:rPr>
              <w:t>32</w:t>
            </w:r>
          </w:p>
        </w:tc>
      </w:tr>
    </w:tbl>
    <w:p w:rsidR="001E7182" w:rsidRDefault="001E7182">
      <w:pPr>
        <w:jc w:val="center"/>
        <w:rPr>
          <w:sz w:val="14"/>
        </w:rPr>
        <w:sectPr w:rsidR="001E7182">
          <w:pgSz w:w="11910" w:h="15710"/>
          <w:pgMar w:top="60" w:right="540" w:bottom="280" w:left="560" w:header="720" w:footer="720" w:gutter="0"/>
          <w:cols w:space="720"/>
        </w:sectPr>
      </w:pPr>
    </w:p>
    <w:p w:rsidR="001E7182" w:rsidRDefault="00094F44">
      <w:pPr>
        <w:pStyle w:val="Heading1"/>
        <w:numPr>
          <w:ilvl w:val="0"/>
          <w:numId w:val="459"/>
        </w:numPr>
        <w:tabs>
          <w:tab w:val="left" w:pos="698"/>
        </w:tabs>
        <w:spacing w:before="80" w:after="41" w:line="240" w:lineRule="auto"/>
      </w:pPr>
      <w:r>
        <w:lastRenderedPageBreak/>
        <w:t xml:space="preserve">НАЗИВ </w:t>
      </w:r>
      <w:r>
        <w:rPr>
          <w:spacing w:val="-5"/>
        </w:rPr>
        <w:t xml:space="preserve">МОДУЛА, </w:t>
      </w:r>
      <w:r>
        <w:rPr>
          <w:spacing w:val="-4"/>
        </w:rPr>
        <w:t xml:space="preserve">ИСХОДИ, </w:t>
      </w:r>
      <w:r>
        <w:t xml:space="preserve">ПРЕПОРУЧЕНИ </w:t>
      </w:r>
      <w:r>
        <w:rPr>
          <w:spacing w:val="-3"/>
        </w:rPr>
        <w:t xml:space="preserve">САДРЖАЈИ </w:t>
      </w:r>
      <w:r>
        <w:t>/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 МОДУЛА</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17"/>
              <w:ind w:left="1819" w:hanging="1655"/>
              <w:rPr>
                <w:b/>
                <w:sz w:val="14"/>
              </w:rPr>
            </w:pPr>
            <w:r>
              <w:rPr>
                <w:b/>
                <w:sz w:val="14"/>
              </w:rPr>
              <w:t>ПРЕПОРУЧЕНИ САДРЖАЈИ МОДУЛА/ КЉУЧНИ ПОЈМОВИ САДРЖАЈА</w:t>
            </w:r>
          </w:p>
        </w:tc>
      </w:tr>
      <w:tr w:rsidR="001E7182">
        <w:trPr>
          <w:trHeight w:val="35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7"/>
              <w:ind w:left="0"/>
              <w:rPr>
                <w:b/>
                <w:sz w:val="12"/>
              </w:rPr>
            </w:pPr>
          </w:p>
          <w:p w:rsidR="001E7182" w:rsidRDefault="00094F44">
            <w:pPr>
              <w:pStyle w:val="TableParagraph"/>
              <w:ind w:left="151" w:firstLine="383"/>
              <w:rPr>
                <w:b/>
                <w:sz w:val="14"/>
              </w:rPr>
            </w:pPr>
            <w:r>
              <w:rPr>
                <w:b/>
                <w:sz w:val="14"/>
              </w:rPr>
              <w:t>ОСНОВИ ПРЕДУЗЕТНИШТВА</w:t>
            </w:r>
          </w:p>
        </w:tc>
        <w:tc>
          <w:tcPr>
            <w:tcW w:w="4422" w:type="dxa"/>
          </w:tcPr>
          <w:p w:rsidR="001E7182" w:rsidRDefault="00094F44">
            <w:pPr>
              <w:pStyle w:val="TableParagraph"/>
              <w:numPr>
                <w:ilvl w:val="0"/>
                <w:numId w:val="458"/>
              </w:numPr>
              <w:tabs>
                <w:tab w:val="left" w:pos="141"/>
              </w:tabs>
              <w:spacing w:before="18" w:line="161" w:lineRule="exact"/>
              <w:rPr>
                <w:sz w:val="14"/>
              </w:rPr>
            </w:pPr>
            <w:r>
              <w:rPr>
                <w:sz w:val="14"/>
              </w:rPr>
              <w:t>дефинише појам</w:t>
            </w:r>
            <w:r>
              <w:rPr>
                <w:spacing w:val="-2"/>
                <w:sz w:val="14"/>
              </w:rPr>
              <w:t xml:space="preserve"> </w:t>
            </w:r>
            <w:r>
              <w:rPr>
                <w:sz w:val="14"/>
              </w:rPr>
              <w:t>предузетништва;</w:t>
            </w:r>
          </w:p>
          <w:p w:rsidR="001E7182" w:rsidRDefault="00094F44">
            <w:pPr>
              <w:pStyle w:val="TableParagraph"/>
              <w:numPr>
                <w:ilvl w:val="0"/>
                <w:numId w:val="458"/>
              </w:numPr>
              <w:tabs>
                <w:tab w:val="left" w:pos="141"/>
              </w:tabs>
              <w:ind w:right="361"/>
              <w:rPr>
                <w:sz w:val="14"/>
              </w:rPr>
            </w:pPr>
            <w:r>
              <w:rPr>
                <w:sz w:val="14"/>
              </w:rPr>
              <w:t>разуме</w:t>
            </w:r>
            <w:r>
              <w:rPr>
                <w:spacing w:val="-7"/>
                <w:sz w:val="14"/>
              </w:rPr>
              <w:t xml:space="preserve"> </w:t>
            </w:r>
            <w:r>
              <w:rPr>
                <w:sz w:val="14"/>
              </w:rPr>
              <w:t>историјски</w:t>
            </w:r>
            <w:r>
              <w:rPr>
                <w:spacing w:val="-7"/>
                <w:sz w:val="14"/>
              </w:rPr>
              <w:t xml:space="preserve"> </w:t>
            </w:r>
            <w:r>
              <w:rPr>
                <w:sz w:val="14"/>
              </w:rPr>
              <w:t>контекст</w:t>
            </w:r>
            <w:r>
              <w:rPr>
                <w:spacing w:val="-7"/>
                <w:sz w:val="14"/>
              </w:rPr>
              <w:t xml:space="preserve"> </w:t>
            </w:r>
            <w:r>
              <w:rPr>
                <w:sz w:val="14"/>
              </w:rPr>
              <w:t>појаве</w:t>
            </w:r>
            <w:r>
              <w:rPr>
                <w:spacing w:val="-7"/>
                <w:sz w:val="14"/>
              </w:rPr>
              <w:t xml:space="preserve"> </w:t>
            </w:r>
            <w:r>
              <w:rPr>
                <w:sz w:val="14"/>
              </w:rPr>
              <w:t>предузетништва</w:t>
            </w:r>
            <w:r>
              <w:rPr>
                <w:spacing w:val="-7"/>
                <w:sz w:val="14"/>
              </w:rPr>
              <w:t xml:space="preserve"> </w:t>
            </w:r>
            <w:r>
              <w:rPr>
                <w:spacing w:val="-3"/>
                <w:sz w:val="14"/>
              </w:rPr>
              <w:t>од</w:t>
            </w:r>
            <w:r>
              <w:rPr>
                <w:spacing w:val="-7"/>
                <w:sz w:val="14"/>
              </w:rPr>
              <w:t xml:space="preserve"> </w:t>
            </w:r>
            <w:r>
              <w:rPr>
                <w:sz w:val="14"/>
              </w:rPr>
              <w:t>најранијих људских заједница до</w:t>
            </w:r>
            <w:r>
              <w:rPr>
                <w:spacing w:val="-1"/>
                <w:sz w:val="14"/>
              </w:rPr>
              <w:t xml:space="preserve"> </w:t>
            </w:r>
            <w:r>
              <w:rPr>
                <w:sz w:val="14"/>
              </w:rPr>
              <w:t>данас;</w:t>
            </w:r>
          </w:p>
          <w:p w:rsidR="001E7182" w:rsidRDefault="00094F44">
            <w:pPr>
              <w:pStyle w:val="TableParagraph"/>
              <w:numPr>
                <w:ilvl w:val="0"/>
                <w:numId w:val="458"/>
              </w:numPr>
              <w:tabs>
                <w:tab w:val="left" w:pos="141"/>
              </w:tabs>
              <w:spacing w:line="159" w:lineRule="exact"/>
              <w:rPr>
                <w:sz w:val="14"/>
              </w:rPr>
            </w:pPr>
            <w:r>
              <w:rPr>
                <w:sz w:val="14"/>
              </w:rPr>
              <w:t>утврди значај</w:t>
            </w:r>
            <w:r>
              <w:rPr>
                <w:spacing w:val="-1"/>
                <w:sz w:val="14"/>
              </w:rPr>
              <w:t xml:space="preserve"> </w:t>
            </w:r>
            <w:r>
              <w:rPr>
                <w:sz w:val="14"/>
              </w:rPr>
              <w:t>предузетништва;</w:t>
            </w:r>
          </w:p>
          <w:p w:rsidR="001E7182" w:rsidRDefault="00094F44">
            <w:pPr>
              <w:pStyle w:val="TableParagraph"/>
              <w:numPr>
                <w:ilvl w:val="0"/>
                <w:numId w:val="458"/>
              </w:numPr>
              <w:tabs>
                <w:tab w:val="left" w:pos="141"/>
              </w:tabs>
              <w:spacing w:line="160" w:lineRule="exact"/>
              <w:rPr>
                <w:sz w:val="14"/>
              </w:rPr>
            </w:pPr>
            <w:r>
              <w:rPr>
                <w:sz w:val="14"/>
              </w:rPr>
              <w:t>наведе карактеристике</w:t>
            </w:r>
            <w:r>
              <w:rPr>
                <w:spacing w:val="-1"/>
                <w:sz w:val="14"/>
              </w:rPr>
              <w:t xml:space="preserve"> </w:t>
            </w:r>
            <w:r>
              <w:rPr>
                <w:sz w:val="14"/>
              </w:rPr>
              <w:t>предузетника;</w:t>
            </w:r>
          </w:p>
          <w:p w:rsidR="001E7182" w:rsidRDefault="00094F44">
            <w:pPr>
              <w:pStyle w:val="TableParagraph"/>
              <w:numPr>
                <w:ilvl w:val="0"/>
                <w:numId w:val="458"/>
              </w:numPr>
              <w:tabs>
                <w:tab w:val="left" w:pos="141"/>
              </w:tabs>
              <w:spacing w:line="160" w:lineRule="exact"/>
              <w:rPr>
                <w:sz w:val="14"/>
              </w:rPr>
            </w:pPr>
            <w:r>
              <w:rPr>
                <w:sz w:val="14"/>
              </w:rPr>
              <w:t>објасни значај мотивационих фактора у</w:t>
            </w:r>
            <w:r>
              <w:rPr>
                <w:spacing w:val="-5"/>
                <w:sz w:val="14"/>
              </w:rPr>
              <w:t xml:space="preserve"> </w:t>
            </w:r>
            <w:r>
              <w:rPr>
                <w:sz w:val="14"/>
              </w:rPr>
              <w:t>предузетништву;</w:t>
            </w:r>
          </w:p>
          <w:p w:rsidR="001E7182" w:rsidRDefault="00094F44">
            <w:pPr>
              <w:pStyle w:val="TableParagraph"/>
              <w:numPr>
                <w:ilvl w:val="0"/>
                <w:numId w:val="458"/>
              </w:numPr>
              <w:tabs>
                <w:tab w:val="left" w:pos="141"/>
              </w:tabs>
              <w:ind w:right="529"/>
              <w:rPr>
                <w:sz w:val="14"/>
              </w:rPr>
            </w:pPr>
            <w:r>
              <w:rPr>
                <w:sz w:val="14"/>
              </w:rPr>
              <w:t>доведе</w:t>
            </w:r>
            <w:r>
              <w:rPr>
                <w:spacing w:val="-8"/>
                <w:sz w:val="14"/>
              </w:rPr>
              <w:t xml:space="preserve"> </w:t>
            </w:r>
            <w:r>
              <w:rPr>
                <w:sz w:val="14"/>
              </w:rPr>
              <w:t>у</w:t>
            </w:r>
            <w:r>
              <w:rPr>
                <w:spacing w:val="-8"/>
                <w:sz w:val="14"/>
              </w:rPr>
              <w:t xml:space="preserve"> </w:t>
            </w:r>
            <w:r>
              <w:rPr>
                <w:sz w:val="14"/>
              </w:rPr>
              <w:t>везу</w:t>
            </w:r>
            <w:r>
              <w:rPr>
                <w:spacing w:val="-8"/>
                <w:sz w:val="14"/>
              </w:rPr>
              <w:t xml:space="preserve"> </w:t>
            </w:r>
            <w:r>
              <w:rPr>
                <w:sz w:val="14"/>
              </w:rPr>
              <w:t>појмове</w:t>
            </w:r>
            <w:r>
              <w:rPr>
                <w:spacing w:val="-8"/>
                <w:sz w:val="14"/>
              </w:rPr>
              <w:t xml:space="preserve"> </w:t>
            </w:r>
            <w:r>
              <w:rPr>
                <w:sz w:val="14"/>
              </w:rPr>
              <w:t>иновативност,</w:t>
            </w:r>
            <w:r>
              <w:rPr>
                <w:spacing w:val="-8"/>
                <w:sz w:val="14"/>
              </w:rPr>
              <w:t xml:space="preserve"> </w:t>
            </w:r>
            <w:r>
              <w:rPr>
                <w:sz w:val="14"/>
              </w:rPr>
              <w:t>ефикасност,</w:t>
            </w:r>
            <w:r>
              <w:rPr>
                <w:spacing w:val="-8"/>
                <w:sz w:val="14"/>
              </w:rPr>
              <w:t xml:space="preserve"> </w:t>
            </w:r>
            <w:r>
              <w:rPr>
                <w:sz w:val="14"/>
              </w:rPr>
              <w:t>ефективност, предузимљивост и</w:t>
            </w:r>
            <w:r>
              <w:rPr>
                <w:spacing w:val="-2"/>
                <w:sz w:val="14"/>
              </w:rPr>
              <w:t xml:space="preserve"> </w:t>
            </w:r>
            <w:r>
              <w:rPr>
                <w:sz w:val="14"/>
              </w:rPr>
              <w:t>предузетништво;</w:t>
            </w:r>
          </w:p>
          <w:p w:rsidR="001E7182" w:rsidRDefault="00094F44">
            <w:pPr>
              <w:pStyle w:val="TableParagraph"/>
              <w:numPr>
                <w:ilvl w:val="0"/>
                <w:numId w:val="458"/>
              </w:numPr>
              <w:tabs>
                <w:tab w:val="left" w:pos="141"/>
              </w:tabs>
              <w:spacing w:line="159" w:lineRule="exact"/>
              <w:rPr>
                <w:sz w:val="14"/>
              </w:rPr>
            </w:pPr>
            <w:r>
              <w:rPr>
                <w:sz w:val="14"/>
              </w:rPr>
              <w:t>наведе адекватне примере предузетништва из локалног</w:t>
            </w:r>
            <w:r>
              <w:rPr>
                <w:spacing w:val="-19"/>
                <w:sz w:val="14"/>
              </w:rPr>
              <w:t xml:space="preserve"> </w:t>
            </w:r>
            <w:r>
              <w:rPr>
                <w:sz w:val="14"/>
              </w:rPr>
              <w:t>окружења;</w:t>
            </w:r>
          </w:p>
          <w:p w:rsidR="001E7182" w:rsidRDefault="00094F44">
            <w:pPr>
              <w:pStyle w:val="TableParagraph"/>
              <w:numPr>
                <w:ilvl w:val="0"/>
                <w:numId w:val="458"/>
              </w:numPr>
              <w:tabs>
                <w:tab w:val="left" w:pos="141"/>
              </w:tabs>
              <w:spacing w:line="160" w:lineRule="exact"/>
              <w:rPr>
                <w:sz w:val="14"/>
              </w:rPr>
            </w:pPr>
            <w:r>
              <w:rPr>
                <w:sz w:val="14"/>
              </w:rPr>
              <w:t xml:space="preserve">разликује </w:t>
            </w:r>
            <w:r>
              <w:rPr>
                <w:sz w:val="14"/>
              </w:rPr>
              <w:t>корпоративно и социјално</w:t>
            </w:r>
            <w:r>
              <w:rPr>
                <w:spacing w:val="-5"/>
                <w:sz w:val="14"/>
              </w:rPr>
              <w:t xml:space="preserve"> </w:t>
            </w:r>
            <w:r>
              <w:rPr>
                <w:sz w:val="14"/>
              </w:rPr>
              <w:t>предузетништво;</w:t>
            </w:r>
          </w:p>
          <w:p w:rsidR="001E7182" w:rsidRDefault="00094F44">
            <w:pPr>
              <w:pStyle w:val="TableParagraph"/>
              <w:numPr>
                <w:ilvl w:val="0"/>
                <w:numId w:val="458"/>
              </w:numPr>
              <w:tabs>
                <w:tab w:val="left" w:pos="141"/>
              </w:tabs>
              <w:spacing w:line="160" w:lineRule="exact"/>
              <w:rPr>
                <w:sz w:val="14"/>
              </w:rPr>
            </w:pPr>
            <w:r>
              <w:rPr>
                <w:sz w:val="14"/>
              </w:rPr>
              <w:t>изложи различите начине отпочињања посла у локалној</w:t>
            </w:r>
            <w:r>
              <w:rPr>
                <w:spacing w:val="-15"/>
                <w:sz w:val="14"/>
              </w:rPr>
              <w:t xml:space="preserve"> </w:t>
            </w:r>
            <w:r>
              <w:rPr>
                <w:sz w:val="14"/>
              </w:rPr>
              <w:t>заједници;</w:t>
            </w:r>
          </w:p>
          <w:p w:rsidR="001E7182" w:rsidRDefault="00094F44">
            <w:pPr>
              <w:pStyle w:val="TableParagraph"/>
              <w:numPr>
                <w:ilvl w:val="0"/>
                <w:numId w:val="458"/>
              </w:numPr>
              <w:tabs>
                <w:tab w:val="left" w:pos="141"/>
              </w:tabs>
              <w:spacing w:line="160" w:lineRule="exact"/>
              <w:rPr>
                <w:sz w:val="14"/>
              </w:rPr>
            </w:pPr>
            <w:r>
              <w:rPr>
                <w:sz w:val="14"/>
              </w:rPr>
              <w:t>објасни правне форме за регистрацију пословних субјеката у</w:t>
            </w:r>
            <w:r>
              <w:rPr>
                <w:spacing w:val="-12"/>
                <w:sz w:val="14"/>
              </w:rPr>
              <w:t xml:space="preserve"> </w:t>
            </w:r>
            <w:r>
              <w:rPr>
                <w:sz w:val="14"/>
              </w:rPr>
              <w:t>Србији;</w:t>
            </w:r>
          </w:p>
          <w:p w:rsidR="001E7182" w:rsidRDefault="00094F44">
            <w:pPr>
              <w:pStyle w:val="TableParagraph"/>
              <w:numPr>
                <w:ilvl w:val="0"/>
                <w:numId w:val="458"/>
              </w:numPr>
              <w:tabs>
                <w:tab w:val="left" w:pos="141"/>
              </w:tabs>
              <w:ind w:right="175"/>
              <w:rPr>
                <w:sz w:val="14"/>
              </w:rPr>
            </w:pPr>
            <w:r>
              <w:rPr>
                <w:sz w:val="14"/>
              </w:rPr>
              <w:t xml:space="preserve">опише основне </w:t>
            </w:r>
            <w:r>
              <w:rPr>
                <w:spacing w:val="-2"/>
                <w:sz w:val="14"/>
              </w:rPr>
              <w:t xml:space="preserve">кораке </w:t>
            </w:r>
            <w:r>
              <w:rPr>
                <w:sz w:val="14"/>
              </w:rPr>
              <w:t>у процесу регистрације привредних субјеката у Србији;</w:t>
            </w:r>
          </w:p>
          <w:p w:rsidR="001E7182" w:rsidRDefault="00094F44">
            <w:pPr>
              <w:pStyle w:val="TableParagraph"/>
              <w:numPr>
                <w:ilvl w:val="0"/>
                <w:numId w:val="458"/>
              </w:numPr>
              <w:tabs>
                <w:tab w:val="left" w:pos="141"/>
              </w:tabs>
              <w:spacing w:line="159" w:lineRule="exact"/>
              <w:rPr>
                <w:sz w:val="14"/>
              </w:rPr>
            </w:pPr>
            <w:r>
              <w:rPr>
                <w:sz w:val="14"/>
              </w:rPr>
              <w:t>наведе инс</w:t>
            </w:r>
            <w:r>
              <w:rPr>
                <w:sz w:val="14"/>
              </w:rPr>
              <w:t>титуције за подршку</w:t>
            </w:r>
            <w:r>
              <w:rPr>
                <w:spacing w:val="-4"/>
                <w:sz w:val="14"/>
              </w:rPr>
              <w:t xml:space="preserve"> </w:t>
            </w:r>
            <w:r>
              <w:rPr>
                <w:sz w:val="14"/>
              </w:rPr>
              <w:t>предузетнишву;</w:t>
            </w:r>
          </w:p>
          <w:p w:rsidR="001E7182" w:rsidRDefault="00094F44">
            <w:pPr>
              <w:pStyle w:val="TableParagraph"/>
              <w:numPr>
                <w:ilvl w:val="0"/>
                <w:numId w:val="458"/>
              </w:numPr>
              <w:tabs>
                <w:tab w:val="left" w:pos="141"/>
              </w:tabs>
              <w:spacing w:line="160" w:lineRule="exact"/>
              <w:rPr>
                <w:sz w:val="14"/>
              </w:rPr>
            </w:pPr>
            <w:r>
              <w:rPr>
                <w:sz w:val="14"/>
              </w:rPr>
              <w:t>разликује облике нефинансијске и финансијске</w:t>
            </w:r>
            <w:r>
              <w:rPr>
                <w:spacing w:val="-6"/>
                <w:sz w:val="14"/>
              </w:rPr>
              <w:t xml:space="preserve"> </w:t>
            </w:r>
            <w:r>
              <w:rPr>
                <w:sz w:val="14"/>
              </w:rPr>
              <w:t>подршке;</w:t>
            </w:r>
          </w:p>
          <w:p w:rsidR="001E7182" w:rsidRDefault="00094F44">
            <w:pPr>
              <w:pStyle w:val="TableParagraph"/>
              <w:numPr>
                <w:ilvl w:val="0"/>
                <w:numId w:val="458"/>
              </w:numPr>
              <w:tabs>
                <w:tab w:val="left" w:pos="141"/>
              </w:tabs>
              <w:spacing w:line="160" w:lineRule="exact"/>
              <w:rPr>
                <w:sz w:val="14"/>
              </w:rPr>
            </w:pPr>
            <w:r>
              <w:rPr>
                <w:sz w:val="14"/>
              </w:rPr>
              <w:t>наведе могуће начине финансирања сопствене</w:t>
            </w:r>
            <w:r>
              <w:rPr>
                <w:spacing w:val="-3"/>
                <w:sz w:val="14"/>
              </w:rPr>
              <w:t xml:space="preserve"> </w:t>
            </w:r>
            <w:r>
              <w:rPr>
                <w:sz w:val="14"/>
              </w:rPr>
              <w:t>делатности;</w:t>
            </w:r>
          </w:p>
          <w:p w:rsidR="001E7182" w:rsidRDefault="00094F44">
            <w:pPr>
              <w:pStyle w:val="TableParagraph"/>
              <w:numPr>
                <w:ilvl w:val="0"/>
                <w:numId w:val="458"/>
              </w:numPr>
              <w:tabs>
                <w:tab w:val="left" w:pos="141"/>
              </w:tabs>
              <w:spacing w:line="160" w:lineRule="exact"/>
              <w:rPr>
                <w:sz w:val="14"/>
              </w:rPr>
            </w:pPr>
            <w:r>
              <w:rPr>
                <w:sz w:val="14"/>
              </w:rPr>
              <w:t>објасни суштину основних функција</w:t>
            </w:r>
            <w:r>
              <w:rPr>
                <w:spacing w:val="-1"/>
                <w:sz w:val="14"/>
              </w:rPr>
              <w:t xml:space="preserve"> </w:t>
            </w:r>
            <w:r>
              <w:rPr>
                <w:sz w:val="14"/>
              </w:rPr>
              <w:t>менаџмента;</w:t>
            </w:r>
          </w:p>
          <w:p w:rsidR="001E7182" w:rsidRDefault="00094F44">
            <w:pPr>
              <w:pStyle w:val="TableParagraph"/>
              <w:numPr>
                <w:ilvl w:val="0"/>
                <w:numId w:val="458"/>
              </w:numPr>
              <w:tabs>
                <w:tab w:val="left" w:pos="141"/>
              </w:tabs>
              <w:spacing w:line="160" w:lineRule="exact"/>
              <w:rPr>
                <w:sz w:val="14"/>
              </w:rPr>
            </w:pPr>
            <w:r>
              <w:rPr>
                <w:sz w:val="14"/>
              </w:rPr>
              <w:t>наведе особине успешног</w:t>
            </w:r>
            <w:r>
              <w:rPr>
                <w:spacing w:val="-1"/>
                <w:sz w:val="14"/>
              </w:rPr>
              <w:t xml:space="preserve"> </w:t>
            </w:r>
            <w:r>
              <w:rPr>
                <w:sz w:val="14"/>
              </w:rPr>
              <w:t>менаџера;</w:t>
            </w:r>
          </w:p>
          <w:p w:rsidR="001E7182" w:rsidRDefault="00094F44">
            <w:pPr>
              <w:pStyle w:val="TableParagraph"/>
              <w:numPr>
                <w:ilvl w:val="0"/>
                <w:numId w:val="458"/>
              </w:numPr>
              <w:tabs>
                <w:tab w:val="left" w:pos="141"/>
              </w:tabs>
              <w:spacing w:line="160" w:lineRule="exact"/>
              <w:rPr>
                <w:sz w:val="14"/>
              </w:rPr>
            </w:pPr>
            <w:r>
              <w:rPr>
                <w:sz w:val="14"/>
              </w:rPr>
              <w:t>изабере прикладну организациону форму привредне</w:t>
            </w:r>
            <w:r>
              <w:rPr>
                <w:spacing w:val="-8"/>
                <w:sz w:val="14"/>
              </w:rPr>
              <w:t xml:space="preserve"> </w:t>
            </w:r>
            <w:r>
              <w:rPr>
                <w:sz w:val="14"/>
              </w:rPr>
              <w:t>активности;</w:t>
            </w:r>
          </w:p>
          <w:p w:rsidR="001E7182" w:rsidRDefault="00094F44">
            <w:pPr>
              <w:pStyle w:val="TableParagraph"/>
              <w:numPr>
                <w:ilvl w:val="0"/>
                <w:numId w:val="458"/>
              </w:numPr>
              <w:tabs>
                <w:tab w:val="left" w:pos="141"/>
              </w:tabs>
              <w:spacing w:line="160" w:lineRule="exact"/>
              <w:rPr>
                <w:sz w:val="14"/>
              </w:rPr>
            </w:pPr>
            <w:r>
              <w:rPr>
                <w:sz w:val="14"/>
              </w:rPr>
              <w:t>утврди значај ИКТ-а за савремено</w:t>
            </w:r>
            <w:r>
              <w:rPr>
                <w:spacing w:val="-4"/>
                <w:sz w:val="14"/>
              </w:rPr>
              <w:t xml:space="preserve"> </w:t>
            </w:r>
            <w:r>
              <w:rPr>
                <w:sz w:val="14"/>
              </w:rPr>
              <w:t>пословање;</w:t>
            </w:r>
          </w:p>
          <w:p w:rsidR="001E7182" w:rsidRDefault="00094F44">
            <w:pPr>
              <w:pStyle w:val="TableParagraph"/>
              <w:numPr>
                <w:ilvl w:val="0"/>
                <w:numId w:val="458"/>
              </w:numPr>
              <w:tabs>
                <w:tab w:val="left" w:pos="141"/>
              </w:tabs>
              <w:spacing w:line="161" w:lineRule="exact"/>
              <w:rPr>
                <w:sz w:val="14"/>
              </w:rPr>
            </w:pPr>
            <w:r>
              <w:rPr>
                <w:sz w:val="14"/>
              </w:rPr>
              <w:t>опише важност непрекидног иновирања производа или</w:t>
            </w:r>
            <w:r>
              <w:rPr>
                <w:spacing w:val="-12"/>
                <w:sz w:val="14"/>
              </w:rPr>
              <w:t xml:space="preserve"> </w:t>
            </w:r>
            <w:r>
              <w:rPr>
                <w:sz w:val="14"/>
              </w:rPr>
              <w:t>услуга.</w:t>
            </w:r>
          </w:p>
        </w:tc>
        <w:tc>
          <w:tcPr>
            <w:tcW w:w="4422" w:type="dxa"/>
          </w:tcPr>
          <w:p w:rsidR="001E7182" w:rsidRDefault="00094F44">
            <w:pPr>
              <w:pStyle w:val="TableParagraph"/>
              <w:numPr>
                <w:ilvl w:val="0"/>
                <w:numId w:val="457"/>
              </w:numPr>
              <w:tabs>
                <w:tab w:val="left" w:pos="141"/>
              </w:tabs>
              <w:spacing w:before="18" w:line="161" w:lineRule="exact"/>
              <w:rPr>
                <w:sz w:val="14"/>
              </w:rPr>
            </w:pPr>
            <w:r>
              <w:rPr>
                <w:sz w:val="14"/>
              </w:rPr>
              <w:t>Појам и значај</w:t>
            </w:r>
            <w:r>
              <w:rPr>
                <w:spacing w:val="-20"/>
                <w:sz w:val="14"/>
              </w:rPr>
              <w:t xml:space="preserve"> </w:t>
            </w:r>
            <w:r>
              <w:rPr>
                <w:sz w:val="14"/>
              </w:rPr>
              <w:t>предузетништва;</w:t>
            </w:r>
          </w:p>
          <w:p w:rsidR="001E7182" w:rsidRDefault="00094F44">
            <w:pPr>
              <w:pStyle w:val="TableParagraph"/>
              <w:numPr>
                <w:ilvl w:val="0"/>
                <w:numId w:val="457"/>
              </w:numPr>
              <w:tabs>
                <w:tab w:val="left" w:pos="141"/>
              </w:tabs>
              <w:ind w:right="89"/>
              <w:rPr>
                <w:sz w:val="14"/>
              </w:rPr>
            </w:pPr>
            <w:r>
              <w:rPr>
                <w:sz w:val="14"/>
              </w:rPr>
              <w:t>Појава</w:t>
            </w:r>
            <w:r>
              <w:rPr>
                <w:spacing w:val="-3"/>
                <w:sz w:val="14"/>
              </w:rPr>
              <w:t xml:space="preserve"> </w:t>
            </w:r>
            <w:r>
              <w:rPr>
                <w:sz w:val="14"/>
              </w:rPr>
              <w:t>и</w:t>
            </w:r>
            <w:r>
              <w:rPr>
                <w:spacing w:val="-4"/>
                <w:sz w:val="14"/>
              </w:rPr>
              <w:t xml:space="preserve"> </w:t>
            </w:r>
            <w:r>
              <w:rPr>
                <w:sz w:val="14"/>
              </w:rPr>
              <w:t>утицај</w:t>
            </w:r>
            <w:r>
              <w:rPr>
                <w:spacing w:val="-3"/>
                <w:sz w:val="14"/>
              </w:rPr>
              <w:t xml:space="preserve"> </w:t>
            </w:r>
            <w:r>
              <w:rPr>
                <w:sz w:val="14"/>
              </w:rPr>
              <w:t>предузетништва</w:t>
            </w:r>
            <w:r>
              <w:rPr>
                <w:spacing w:val="-3"/>
                <w:sz w:val="14"/>
              </w:rPr>
              <w:t xml:space="preserve"> </w:t>
            </w:r>
            <w:r>
              <w:rPr>
                <w:sz w:val="14"/>
              </w:rPr>
              <w:t>на</w:t>
            </w:r>
            <w:r>
              <w:rPr>
                <w:spacing w:val="-4"/>
                <w:sz w:val="14"/>
              </w:rPr>
              <w:t xml:space="preserve"> </w:t>
            </w:r>
            <w:r>
              <w:rPr>
                <w:sz w:val="14"/>
              </w:rPr>
              <w:t>развој</w:t>
            </w:r>
            <w:r>
              <w:rPr>
                <w:spacing w:val="-3"/>
                <w:sz w:val="14"/>
              </w:rPr>
              <w:t xml:space="preserve"> </w:t>
            </w:r>
            <w:r>
              <w:rPr>
                <w:sz w:val="14"/>
              </w:rPr>
              <w:t>цивилизације</w:t>
            </w:r>
            <w:r>
              <w:rPr>
                <w:spacing w:val="-4"/>
                <w:sz w:val="14"/>
              </w:rPr>
              <w:t xml:space="preserve"> </w:t>
            </w:r>
            <w:r>
              <w:rPr>
                <w:sz w:val="14"/>
              </w:rPr>
              <w:t>у</w:t>
            </w:r>
            <w:r>
              <w:rPr>
                <w:spacing w:val="-3"/>
                <w:sz w:val="14"/>
              </w:rPr>
              <w:t xml:space="preserve"> </w:t>
            </w:r>
            <w:r>
              <w:rPr>
                <w:sz w:val="14"/>
              </w:rPr>
              <w:t>различи</w:t>
            </w:r>
            <w:r>
              <w:rPr>
                <w:sz w:val="14"/>
              </w:rPr>
              <w:t>тим историјским</w:t>
            </w:r>
            <w:r>
              <w:rPr>
                <w:spacing w:val="-1"/>
                <w:sz w:val="14"/>
              </w:rPr>
              <w:t xml:space="preserve"> </w:t>
            </w:r>
            <w:r>
              <w:rPr>
                <w:sz w:val="14"/>
              </w:rPr>
              <w:t>епохама;</w:t>
            </w:r>
          </w:p>
          <w:p w:rsidR="001E7182" w:rsidRDefault="00094F44">
            <w:pPr>
              <w:pStyle w:val="TableParagraph"/>
              <w:numPr>
                <w:ilvl w:val="0"/>
                <w:numId w:val="457"/>
              </w:numPr>
              <w:tabs>
                <w:tab w:val="left" w:pos="141"/>
              </w:tabs>
              <w:spacing w:line="159" w:lineRule="exact"/>
              <w:rPr>
                <w:sz w:val="14"/>
              </w:rPr>
            </w:pPr>
            <w:r>
              <w:rPr>
                <w:sz w:val="14"/>
              </w:rPr>
              <w:t>Мотиви</w:t>
            </w:r>
            <w:r>
              <w:rPr>
                <w:spacing w:val="-1"/>
                <w:sz w:val="14"/>
              </w:rPr>
              <w:t xml:space="preserve"> </w:t>
            </w:r>
            <w:r>
              <w:rPr>
                <w:sz w:val="14"/>
              </w:rPr>
              <w:t>предузетника;</w:t>
            </w:r>
          </w:p>
          <w:p w:rsidR="001E7182" w:rsidRDefault="00094F44">
            <w:pPr>
              <w:pStyle w:val="TableParagraph"/>
              <w:numPr>
                <w:ilvl w:val="0"/>
                <w:numId w:val="457"/>
              </w:numPr>
              <w:tabs>
                <w:tab w:val="left" w:pos="141"/>
              </w:tabs>
              <w:spacing w:line="160" w:lineRule="exact"/>
              <w:rPr>
                <w:sz w:val="14"/>
              </w:rPr>
            </w:pPr>
            <w:r>
              <w:rPr>
                <w:sz w:val="14"/>
              </w:rPr>
              <w:t>Основне одреднице</w:t>
            </w:r>
            <w:r>
              <w:rPr>
                <w:spacing w:val="-2"/>
                <w:sz w:val="14"/>
              </w:rPr>
              <w:t xml:space="preserve"> </w:t>
            </w:r>
            <w:r>
              <w:rPr>
                <w:sz w:val="14"/>
              </w:rPr>
              <w:t>предузетништва;</w:t>
            </w:r>
          </w:p>
          <w:p w:rsidR="001E7182" w:rsidRDefault="00094F44">
            <w:pPr>
              <w:pStyle w:val="TableParagraph"/>
              <w:numPr>
                <w:ilvl w:val="0"/>
                <w:numId w:val="457"/>
              </w:numPr>
              <w:tabs>
                <w:tab w:val="left" w:pos="141"/>
              </w:tabs>
              <w:spacing w:line="160" w:lineRule="exact"/>
              <w:rPr>
                <w:sz w:val="14"/>
              </w:rPr>
            </w:pPr>
            <w:r>
              <w:rPr>
                <w:sz w:val="14"/>
              </w:rPr>
              <w:t>Профил и карактеристике успешног</w:t>
            </w:r>
            <w:r>
              <w:rPr>
                <w:spacing w:val="-4"/>
                <w:sz w:val="14"/>
              </w:rPr>
              <w:t xml:space="preserve"> </w:t>
            </w:r>
            <w:r>
              <w:rPr>
                <w:sz w:val="14"/>
              </w:rPr>
              <w:t>предузетника;</w:t>
            </w:r>
          </w:p>
          <w:p w:rsidR="001E7182" w:rsidRDefault="00094F44">
            <w:pPr>
              <w:pStyle w:val="TableParagraph"/>
              <w:numPr>
                <w:ilvl w:val="0"/>
                <w:numId w:val="457"/>
              </w:numPr>
              <w:tabs>
                <w:tab w:val="left" w:pos="141"/>
              </w:tabs>
              <w:ind w:right="1004"/>
              <w:rPr>
                <w:sz w:val="14"/>
              </w:rPr>
            </w:pPr>
            <w:r>
              <w:rPr>
                <w:sz w:val="14"/>
              </w:rPr>
              <w:t>Технике и критеријуми за утврђивање</w:t>
            </w:r>
            <w:r>
              <w:rPr>
                <w:spacing w:val="-22"/>
                <w:sz w:val="14"/>
              </w:rPr>
              <w:t xml:space="preserve"> </w:t>
            </w:r>
            <w:r>
              <w:rPr>
                <w:sz w:val="14"/>
              </w:rPr>
              <w:t>предузетничких предиспозиција;</w:t>
            </w:r>
          </w:p>
          <w:p w:rsidR="001E7182" w:rsidRDefault="00094F44">
            <w:pPr>
              <w:pStyle w:val="TableParagraph"/>
              <w:numPr>
                <w:ilvl w:val="0"/>
                <w:numId w:val="457"/>
              </w:numPr>
              <w:tabs>
                <w:tab w:val="left" w:pos="141"/>
              </w:tabs>
              <w:spacing w:line="159" w:lineRule="exact"/>
              <w:rPr>
                <w:sz w:val="14"/>
              </w:rPr>
            </w:pPr>
            <w:r>
              <w:rPr>
                <w:sz w:val="14"/>
              </w:rPr>
              <w:t>Врсте</w:t>
            </w:r>
            <w:r>
              <w:rPr>
                <w:spacing w:val="-1"/>
                <w:sz w:val="14"/>
              </w:rPr>
              <w:t xml:space="preserve"> </w:t>
            </w:r>
            <w:r>
              <w:rPr>
                <w:sz w:val="14"/>
              </w:rPr>
              <w:t>предузетништва;</w:t>
            </w:r>
          </w:p>
          <w:p w:rsidR="001E7182" w:rsidRDefault="00094F44">
            <w:pPr>
              <w:pStyle w:val="TableParagraph"/>
              <w:numPr>
                <w:ilvl w:val="0"/>
                <w:numId w:val="457"/>
              </w:numPr>
              <w:tabs>
                <w:tab w:val="left" w:pos="141"/>
              </w:tabs>
              <w:spacing w:line="160" w:lineRule="exact"/>
              <w:rPr>
                <w:sz w:val="14"/>
              </w:rPr>
            </w:pPr>
            <w:r>
              <w:rPr>
                <w:sz w:val="14"/>
              </w:rPr>
              <w:t>Правни аспекти покретања</w:t>
            </w:r>
            <w:r>
              <w:rPr>
                <w:spacing w:val="-2"/>
                <w:sz w:val="14"/>
              </w:rPr>
              <w:t xml:space="preserve"> </w:t>
            </w:r>
            <w:r>
              <w:rPr>
                <w:sz w:val="14"/>
              </w:rPr>
              <w:t>бизниса;</w:t>
            </w:r>
          </w:p>
          <w:p w:rsidR="001E7182" w:rsidRDefault="00094F44">
            <w:pPr>
              <w:pStyle w:val="TableParagraph"/>
              <w:numPr>
                <w:ilvl w:val="0"/>
                <w:numId w:val="457"/>
              </w:numPr>
              <w:tabs>
                <w:tab w:val="left" w:pos="141"/>
              </w:tabs>
              <w:spacing w:line="160" w:lineRule="exact"/>
              <w:rPr>
                <w:sz w:val="14"/>
              </w:rPr>
            </w:pPr>
            <w:r>
              <w:rPr>
                <w:sz w:val="14"/>
              </w:rPr>
              <w:t>Институције и инфраструктура за подршку предузетништва у</w:t>
            </w:r>
            <w:r>
              <w:rPr>
                <w:spacing w:val="-26"/>
                <w:sz w:val="14"/>
              </w:rPr>
              <w:t xml:space="preserve"> </w:t>
            </w:r>
            <w:r>
              <w:rPr>
                <w:sz w:val="14"/>
              </w:rPr>
              <w:t>Србији;</w:t>
            </w:r>
          </w:p>
          <w:p w:rsidR="001E7182" w:rsidRDefault="00094F44">
            <w:pPr>
              <w:pStyle w:val="TableParagraph"/>
              <w:numPr>
                <w:ilvl w:val="0"/>
                <w:numId w:val="457"/>
              </w:numPr>
              <w:tabs>
                <w:tab w:val="left" w:pos="141"/>
              </w:tabs>
              <w:spacing w:line="160" w:lineRule="exact"/>
              <w:rPr>
                <w:sz w:val="14"/>
              </w:rPr>
            </w:pPr>
            <w:r>
              <w:rPr>
                <w:sz w:val="14"/>
              </w:rPr>
              <w:t>Нефинансијска и финансијска подршка развоју</w:t>
            </w:r>
            <w:r>
              <w:rPr>
                <w:spacing w:val="-8"/>
                <w:sz w:val="14"/>
              </w:rPr>
              <w:t xml:space="preserve"> </w:t>
            </w:r>
            <w:r>
              <w:rPr>
                <w:sz w:val="14"/>
              </w:rPr>
              <w:t>предузетништва;</w:t>
            </w:r>
          </w:p>
          <w:p w:rsidR="001E7182" w:rsidRDefault="00094F44">
            <w:pPr>
              <w:pStyle w:val="TableParagraph"/>
              <w:numPr>
                <w:ilvl w:val="0"/>
                <w:numId w:val="457"/>
              </w:numPr>
              <w:tabs>
                <w:tab w:val="left" w:pos="141"/>
              </w:tabs>
              <w:spacing w:line="160" w:lineRule="exact"/>
              <w:rPr>
                <w:sz w:val="14"/>
              </w:rPr>
            </w:pPr>
            <w:r>
              <w:rPr>
                <w:sz w:val="14"/>
              </w:rPr>
              <w:t>Менаџмент функције (планирање, организовање, вођење и</w:t>
            </w:r>
            <w:r>
              <w:rPr>
                <w:spacing w:val="-22"/>
                <w:sz w:val="14"/>
              </w:rPr>
              <w:t xml:space="preserve"> </w:t>
            </w:r>
            <w:r>
              <w:rPr>
                <w:sz w:val="14"/>
              </w:rPr>
              <w:t>контрола);</w:t>
            </w:r>
          </w:p>
          <w:p w:rsidR="001E7182" w:rsidRDefault="00094F44">
            <w:pPr>
              <w:pStyle w:val="TableParagraph"/>
              <w:numPr>
                <w:ilvl w:val="0"/>
                <w:numId w:val="457"/>
              </w:numPr>
              <w:tabs>
                <w:tab w:val="left" w:pos="141"/>
              </w:tabs>
              <w:spacing w:line="161" w:lineRule="exact"/>
              <w:rPr>
                <w:sz w:val="14"/>
              </w:rPr>
            </w:pPr>
            <w:r>
              <w:rPr>
                <w:sz w:val="14"/>
              </w:rPr>
              <w:t>Информационо – комуникационе технологије (ИКТ) у</w:t>
            </w:r>
            <w:r>
              <w:rPr>
                <w:spacing w:val="-20"/>
                <w:sz w:val="14"/>
              </w:rPr>
              <w:t xml:space="preserve"> </w:t>
            </w:r>
            <w:r>
              <w:rPr>
                <w:sz w:val="14"/>
              </w:rPr>
              <w:t>пословању.</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предузетништво, предузимљивост, креативност, институције, финансије, менаџмент, ИКТ.</w:t>
            </w:r>
          </w:p>
        </w:tc>
      </w:tr>
      <w:tr w:rsidR="001E7182">
        <w:trPr>
          <w:trHeight w:val="32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8"/>
              <w:ind w:left="0"/>
              <w:rPr>
                <w:b/>
                <w:sz w:val="21"/>
              </w:rPr>
            </w:pPr>
          </w:p>
          <w:p w:rsidR="001E7182" w:rsidRDefault="00094F44">
            <w:pPr>
              <w:pStyle w:val="TableParagraph"/>
              <w:ind w:left="32" w:right="23"/>
              <w:jc w:val="center"/>
              <w:rPr>
                <w:b/>
                <w:sz w:val="14"/>
              </w:rPr>
            </w:pPr>
            <w:r>
              <w:rPr>
                <w:b/>
                <w:sz w:val="14"/>
              </w:rPr>
              <w:t>ПОСЛОВНИ ПЛАН</w:t>
            </w:r>
          </w:p>
        </w:tc>
        <w:tc>
          <w:tcPr>
            <w:tcW w:w="4422" w:type="dxa"/>
          </w:tcPr>
          <w:p w:rsidR="001E7182" w:rsidRDefault="00094F44">
            <w:pPr>
              <w:pStyle w:val="TableParagraph"/>
              <w:numPr>
                <w:ilvl w:val="0"/>
                <w:numId w:val="456"/>
              </w:numPr>
              <w:tabs>
                <w:tab w:val="left" w:pos="141"/>
              </w:tabs>
              <w:spacing w:before="19" w:line="161" w:lineRule="exact"/>
              <w:rPr>
                <w:sz w:val="14"/>
              </w:rPr>
            </w:pPr>
            <w:r>
              <w:rPr>
                <w:sz w:val="14"/>
              </w:rPr>
              <w:t>примени креативне технике избора пословне</w:t>
            </w:r>
            <w:r>
              <w:rPr>
                <w:spacing w:val="-6"/>
                <w:sz w:val="14"/>
              </w:rPr>
              <w:t xml:space="preserve"> </w:t>
            </w:r>
            <w:r>
              <w:rPr>
                <w:sz w:val="14"/>
              </w:rPr>
              <w:t>идеје;</w:t>
            </w:r>
          </w:p>
          <w:p w:rsidR="001E7182" w:rsidRDefault="00094F44">
            <w:pPr>
              <w:pStyle w:val="TableParagraph"/>
              <w:numPr>
                <w:ilvl w:val="0"/>
                <w:numId w:val="456"/>
              </w:numPr>
              <w:tabs>
                <w:tab w:val="left" w:pos="141"/>
              </w:tabs>
              <w:spacing w:line="160" w:lineRule="exact"/>
              <w:rPr>
                <w:sz w:val="14"/>
              </w:rPr>
            </w:pPr>
            <w:r>
              <w:rPr>
                <w:sz w:val="14"/>
              </w:rPr>
              <w:t>користи механизме процене пословних</w:t>
            </w:r>
            <w:r>
              <w:rPr>
                <w:spacing w:val="-3"/>
                <w:sz w:val="14"/>
              </w:rPr>
              <w:t xml:space="preserve"> </w:t>
            </w:r>
            <w:r>
              <w:rPr>
                <w:sz w:val="14"/>
              </w:rPr>
              <w:t>идеја;</w:t>
            </w:r>
          </w:p>
          <w:p w:rsidR="001E7182" w:rsidRDefault="00094F44">
            <w:pPr>
              <w:pStyle w:val="TableParagraph"/>
              <w:numPr>
                <w:ilvl w:val="0"/>
                <w:numId w:val="456"/>
              </w:numPr>
              <w:tabs>
                <w:tab w:val="left" w:pos="141"/>
              </w:tabs>
              <w:spacing w:line="160" w:lineRule="exact"/>
              <w:rPr>
                <w:sz w:val="14"/>
              </w:rPr>
            </w:pPr>
            <w:r>
              <w:rPr>
                <w:sz w:val="14"/>
              </w:rPr>
              <w:t>вреднује пословне</w:t>
            </w:r>
            <w:r>
              <w:rPr>
                <w:spacing w:val="-1"/>
                <w:sz w:val="14"/>
              </w:rPr>
              <w:t xml:space="preserve"> </w:t>
            </w:r>
            <w:r>
              <w:rPr>
                <w:sz w:val="14"/>
              </w:rPr>
              <w:t>идеје;</w:t>
            </w:r>
          </w:p>
          <w:p w:rsidR="001E7182" w:rsidRDefault="00094F44">
            <w:pPr>
              <w:pStyle w:val="TableParagraph"/>
              <w:numPr>
                <w:ilvl w:val="0"/>
                <w:numId w:val="456"/>
              </w:numPr>
              <w:tabs>
                <w:tab w:val="left" w:pos="141"/>
              </w:tabs>
              <w:spacing w:line="160" w:lineRule="exact"/>
              <w:rPr>
                <w:sz w:val="14"/>
              </w:rPr>
            </w:pPr>
            <w:r>
              <w:rPr>
                <w:sz w:val="14"/>
              </w:rPr>
              <w:t>анализира садржај и значај бизнис</w:t>
            </w:r>
            <w:r>
              <w:rPr>
                <w:spacing w:val="-4"/>
                <w:sz w:val="14"/>
              </w:rPr>
              <w:t xml:space="preserve"> </w:t>
            </w:r>
            <w:r>
              <w:rPr>
                <w:sz w:val="14"/>
              </w:rPr>
              <w:t>плана;</w:t>
            </w:r>
          </w:p>
          <w:p w:rsidR="001E7182" w:rsidRDefault="00094F44">
            <w:pPr>
              <w:pStyle w:val="TableParagraph"/>
              <w:numPr>
                <w:ilvl w:val="0"/>
                <w:numId w:val="456"/>
              </w:numPr>
              <w:tabs>
                <w:tab w:val="left" w:pos="141"/>
              </w:tabs>
              <w:ind w:right="314"/>
              <w:rPr>
                <w:sz w:val="14"/>
              </w:rPr>
            </w:pPr>
            <w:r>
              <w:rPr>
                <w:sz w:val="14"/>
              </w:rPr>
              <w:t>објасни</w:t>
            </w:r>
            <w:r>
              <w:rPr>
                <w:spacing w:val="-4"/>
                <w:sz w:val="14"/>
              </w:rPr>
              <w:t xml:space="preserve"> </w:t>
            </w:r>
            <w:r>
              <w:rPr>
                <w:sz w:val="14"/>
              </w:rPr>
              <w:t>значај</w:t>
            </w:r>
            <w:r>
              <w:rPr>
                <w:spacing w:val="-4"/>
                <w:sz w:val="14"/>
              </w:rPr>
              <w:t xml:space="preserve"> </w:t>
            </w:r>
            <w:r>
              <w:rPr>
                <w:sz w:val="14"/>
              </w:rPr>
              <w:t>планирања</w:t>
            </w:r>
            <w:r>
              <w:rPr>
                <w:spacing w:val="-5"/>
                <w:sz w:val="14"/>
              </w:rPr>
              <w:t xml:space="preserve"> </w:t>
            </w:r>
            <w:r>
              <w:rPr>
                <w:sz w:val="14"/>
              </w:rPr>
              <w:t>и</w:t>
            </w:r>
            <w:r>
              <w:rPr>
                <w:spacing w:val="-5"/>
                <w:sz w:val="14"/>
              </w:rPr>
              <w:t xml:space="preserve"> </w:t>
            </w:r>
            <w:r>
              <w:rPr>
                <w:sz w:val="14"/>
              </w:rPr>
              <w:t>селекције</w:t>
            </w:r>
            <w:r>
              <w:rPr>
                <w:spacing w:val="-4"/>
                <w:sz w:val="14"/>
              </w:rPr>
              <w:t xml:space="preserve"> </w:t>
            </w:r>
            <w:r>
              <w:rPr>
                <w:sz w:val="14"/>
              </w:rPr>
              <w:t>људских</w:t>
            </w:r>
            <w:r>
              <w:rPr>
                <w:spacing w:val="-4"/>
                <w:sz w:val="14"/>
              </w:rPr>
              <w:t xml:space="preserve"> </w:t>
            </w:r>
            <w:r>
              <w:rPr>
                <w:sz w:val="14"/>
              </w:rPr>
              <w:t>ресурса</w:t>
            </w:r>
            <w:r>
              <w:rPr>
                <w:spacing w:val="-4"/>
                <w:sz w:val="14"/>
              </w:rPr>
              <w:t xml:space="preserve"> </w:t>
            </w:r>
            <w:r>
              <w:rPr>
                <w:sz w:val="14"/>
              </w:rPr>
              <w:t>за</w:t>
            </w:r>
            <w:r>
              <w:rPr>
                <w:spacing w:val="-5"/>
                <w:sz w:val="14"/>
              </w:rPr>
              <w:t xml:space="preserve"> </w:t>
            </w:r>
            <w:r>
              <w:rPr>
                <w:sz w:val="14"/>
              </w:rPr>
              <w:t>потребе организације;</w:t>
            </w:r>
          </w:p>
          <w:p w:rsidR="001E7182" w:rsidRDefault="00094F44">
            <w:pPr>
              <w:pStyle w:val="TableParagraph"/>
              <w:numPr>
                <w:ilvl w:val="0"/>
                <w:numId w:val="456"/>
              </w:numPr>
              <w:tabs>
                <w:tab w:val="left" w:pos="141"/>
              </w:tabs>
              <w:spacing w:line="159" w:lineRule="exact"/>
              <w:rPr>
                <w:sz w:val="14"/>
              </w:rPr>
            </w:pPr>
            <w:r>
              <w:rPr>
                <w:sz w:val="14"/>
              </w:rPr>
              <w:t>утврди основне елементе производног</w:t>
            </w:r>
            <w:r>
              <w:rPr>
                <w:spacing w:val="-2"/>
                <w:sz w:val="14"/>
              </w:rPr>
              <w:t xml:space="preserve"> </w:t>
            </w:r>
            <w:r>
              <w:rPr>
                <w:sz w:val="14"/>
              </w:rPr>
              <w:t>плана;</w:t>
            </w:r>
          </w:p>
          <w:p w:rsidR="001E7182" w:rsidRDefault="00094F44">
            <w:pPr>
              <w:pStyle w:val="TableParagraph"/>
              <w:numPr>
                <w:ilvl w:val="0"/>
                <w:numId w:val="456"/>
              </w:numPr>
              <w:tabs>
                <w:tab w:val="left" w:pos="141"/>
              </w:tabs>
              <w:spacing w:line="160" w:lineRule="exact"/>
              <w:rPr>
                <w:sz w:val="14"/>
              </w:rPr>
            </w:pPr>
            <w:r>
              <w:rPr>
                <w:sz w:val="14"/>
              </w:rPr>
              <w:t>истражи међусобно деловање фактора који утичу на</w:t>
            </w:r>
            <w:r>
              <w:rPr>
                <w:spacing w:val="-6"/>
                <w:sz w:val="14"/>
              </w:rPr>
              <w:t xml:space="preserve"> </w:t>
            </w:r>
            <w:r>
              <w:rPr>
                <w:sz w:val="14"/>
              </w:rPr>
              <w:t>тржиште;</w:t>
            </w:r>
          </w:p>
          <w:p w:rsidR="001E7182" w:rsidRDefault="00094F44">
            <w:pPr>
              <w:pStyle w:val="TableParagraph"/>
              <w:numPr>
                <w:ilvl w:val="0"/>
                <w:numId w:val="456"/>
              </w:numPr>
              <w:tabs>
                <w:tab w:val="left" w:pos="141"/>
              </w:tabs>
              <w:spacing w:line="160" w:lineRule="exact"/>
              <w:rPr>
                <w:sz w:val="14"/>
              </w:rPr>
            </w:pPr>
            <w:r>
              <w:rPr>
                <w:sz w:val="14"/>
              </w:rPr>
              <w:t>анализира информације о</w:t>
            </w:r>
            <w:r>
              <w:rPr>
                <w:spacing w:val="-2"/>
                <w:sz w:val="14"/>
              </w:rPr>
              <w:t xml:space="preserve"> </w:t>
            </w:r>
            <w:r>
              <w:rPr>
                <w:sz w:val="14"/>
              </w:rPr>
              <w:t>тржишту;</w:t>
            </w:r>
          </w:p>
          <w:p w:rsidR="001E7182" w:rsidRDefault="00094F44">
            <w:pPr>
              <w:pStyle w:val="TableParagraph"/>
              <w:numPr>
                <w:ilvl w:val="0"/>
                <w:numId w:val="456"/>
              </w:numPr>
              <w:tabs>
                <w:tab w:val="left" w:pos="141"/>
              </w:tabs>
              <w:spacing w:line="160" w:lineRule="exact"/>
              <w:rPr>
                <w:sz w:val="14"/>
              </w:rPr>
            </w:pPr>
            <w:r>
              <w:rPr>
                <w:sz w:val="14"/>
              </w:rPr>
              <w:t>састави маркетинг</w:t>
            </w:r>
            <w:r>
              <w:rPr>
                <w:spacing w:val="-1"/>
                <w:sz w:val="14"/>
              </w:rPr>
              <w:t xml:space="preserve"> </w:t>
            </w:r>
            <w:r>
              <w:rPr>
                <w:sz w:val="14"/>
              </w:rPr>
              <w:t>план;</w:t>
            </w:r>
          </w:p>
          <w:p w:rsidR="001E7182" w:rsidRDefault="00094F44">
            <w:pPr>
              <w:pStyle w:val="TableParagraph"/>
              <w:numPr>
                <w:ilvl w:val="0"/>
                <w:numId w:val="456"/>
              </w:numPr>
              <w:tabs>
                <w:tab w:val="left" w:pos="141"/>
              </w:tabs>
              <w:spacing w:line="160" w:lineRule="exact"/>
              <w:rPr>
                <w:sz w:val="14"/>
              </w:rPr>
            </w:pPr>
            <w:r>
              <w:rPr>
                <w:sz w:val="14"/>
              </w:rPr>
              <w:t>састави биланс стања и биланс</w:t>
            </w:r>
            <w:r>
              <w:rPr>
                <w:spacing w:val="-2"/>
                <w:sz w:val="14"/>
              </w:rPr>
              <w:t xml:space="preserve"> </w:t>
            </w:r>
            <w:r>
              <w:rPr>
                <w:sz w:val="14"/>
              </w:rPr>
              <w:t>успеха;</w:t>
            </w:r>
          </w:p>
          <w:p w:rsidR="001E7182" w:rsidRDefault="00094F44">
            <w:pPr>
              <w:pStyle w:val="TableParagraph"/>
              <w:numPr>
                <w:ilvl w:val="0"/>
                <w:numId w:val="456"/>
              </w:numPr>
              <w:tabs>
                <w:tab w:val="left" w:pos="141"/>
              </w:tabs>
              <w:ind w:right="636"/>
              <w:rPr>
                <w:sz w:val="14"/>
              </w:rPr>
            </w:pPr>
            <w:r>
              <w:rPr>
                <w:sz w:val="14"/>
              </w:rPr>
              <w:t>објасни</w:t>
            </w:r>
            <w:r>
              <w:rPr>
                <w:spacing w:val="-4"/>
                <w:sz w:val="14"/>
              </w:rPr>
              <w:t xml:space="preserve"> </w:t>
            </w:r>
            <w:r>
              <w:rPr>
                <w:sz w:val="14"/>
              </w:rPr>
              <w:t>на</w:t>
            </w:r>
            <w:r>
              <w:rPr>
                <w:spacing w:val="-5"/>
                <w:sz w:val="14"/>
              </w:rPr>
              <w:t xml:space="preserve"> </w:t>
            </w:r>
            <w:r>
              <w:rPr>
                <w:sz w:val="14"/>
              </w:rPr>
              <w:t>примеру</w:t>
            </w:r>
            <w:r>
              <w:rPr>
                <w:spacing w:val="-4"/>
                <w:sz w:val="14"/>
              </w:rPr>
              <w:t xml:space="preserve"> </w:t>
            </w:r>
            <w:r>
              <w:rPr>
                <w:sz w:val="14"/>
              </w:rPr>
              <w:t>појам</w:t>
            </w:r>
            <w:r>
              <w:rPr>
                <w:spacing w:val="-5"/>
                <w:sz w:val="14"/>
              </w:rPr>
              <w:t xml:space="preserve"> </w:t>
            </w:r>
            <w:r>
              <w:rPr>
                <w:sz w:val="14"/>
              </w:rPr>
              <w:t>и</w:t>
            </w:r>
            <w:r>
              <w:rPr>
                <w:spacing w:val="-5"/>
                <w:sz w:val="14"/>
              </w:rPr>
              <w:t xml:space="preserve"> </w:t>
            </w:r>
            <w:r>
              <w:rPr>
                <w:sz w:val="14"/>
              </w:rPr>
              <w:t>врсте</w:t>
            </w:r>
            <w:r>
              <w:rPr>
                <w:spacing w:val="-5"/>
                <w:sz w:val="14"/>
              </w:rPr>
              <w:t xml:space="preserve"> </w:t>
            </w:r>
            <w:r>
              <w:rPr>
                <w:sz w:val="14"/>
              </w:rPr>
              <w:t>трошкова,</w:t>
            </w:r>
            <w:r>
              <w:rPr>
                <w:spacing w:val="-4"/>
                <w:sz w:val="14"/>
              </w:rPr>
              <w:t xml:space="preserve"> </w:t>
            </w:r>
            <w:r>
              <w:rPr>
                <w:sz w:val="14"/>
              </w:rPr>
              <w:t>цену</w:t>
            </w:r>
            <w:r>
              <w:rPr>
                <w:spacing w:val="-5"/>
                <w:sz w:val="14"/>
              </w:rPr>
              <w:t xml:space="preserve"> </w:t>
            </w:r>
            <w:r>
              <w:rPr>
                <w:sz w:val="14"/>
              </w:rPr>
              <w:t>коштања</w:t>
            </w:r>
            <w:r>
              <w:rPr>
                <w:spacing w:val="-4"/>
                <w:sz w:val="14"/>
              </w:rPr>
              <w:t xml:space="preserve"> </w:t>
            </w:r>
            <w:r>
              <w:rPr>
                <w:sz w:val="14"/>
              </w:rPr>
              <w:t>и инвестиције;</w:t>
            </w:r>
          </w:p>
          <w:p w:rsidR="001E7182" w:rsidRDefault="00094F44">
            <w:pPr>
              <w:pStyle w:val="TableParagraph"/>
              <w:numPr>
                <w:ilvl w:val="0"/>
                <w:numId w:val="456"/>
              </w:numPr>
              <w:tabs>
                <w:tab w:val="left" w:pos="141"/>
              </w:tabs>
              <w:spacing w:line="159" w:lineRule="exact"/>
              <w:rPr>
                <w:sz w:val="14"/>
              </w:rPr>
            </w:pPr>
            <w:r>
              <w:rPr>
                <w:sz w:val="14"/>
              </w:rPr>
              <w:t>израчуна преломну тачку рентабилности на једноставном</w:t>
            </w:r>
            <w:r>
              <w:rPr>
                <w:spacing w:val="-15"/>
                <w:sz w:val="14"/>
              </w:rPr>
              <w:t xml:space="preserve"> </w:t>
            </w:r>
            <w:r>
              <w:rPr>
                <w:sz w:val="14"/>
              </w:rPr>
              <w:t>примеру;</w:t>
            </w:r>
          </w:p>
          <w:p w:rsidR="001E7182" w:rsidRDefault="00094F44">
            <w:pPr>
              <w:pStyle w:val="TableParagraph"/>
              <w:numPr>
                <w:ilvl w:val="0"/>
                <w:numId w:val="456"/>
              </w:numPr>
              <w:tabs>
                <w:tab w:val="left" w:pos="141"/>
              </w:tabs>
              <w:spacing w:line="160" w:lineRule="exact"/>
              <w:rPr>
                <w:sz w:val="14"/>
              </w:rPr>
            </w:pPr>
            <w:r>
              <w:rPr>
                <w:sz w:val="14"/>
              </w:rPr>
              <w:t>објасни токове</w:t>
            </w:r>
            <w:r>
              <w:rPr>
                <w:spacing w:val="-1"/>
                <w:sz w:val="14"/>
              </w:rPr>
              <w:t xml:space="preserve"> </w:t>
            </w:r>
            <w:r>
              <w:rPr>
                <w:sz w:val="14"/>
              </w:rPr>
              <w:t>готовине;</w:t>
            </w:r>
          </w:p>
          <w:p w:rsidR="001E7182" w:rsidRDefault="00094F44">
            <w:pPr>
              <w:pStyle w:val="TableParagraph"/>
              <w:numPr>
                <w:ilvl w:val="0"/>
                <w:numId w:val="456"/>
              </w:numPr>
              <w:tabs>
                <w:tab w:val="left" w:pos="141"/>
              </w:tabs>
              <w:spacing w:line="160" w:lineRule="exact"/>
              <w:rPr>
                <w:sz w:val="14"/>
              </w:rPr>
            </w:pPr>
            <w:r>
              <w:rPr>
                <w:sz w:val="14"/>
              </w:rPr>
              <w:t>припреми бизнис план уз подршку нас</w:t>
            </w:r>
            <w:r>
              <w:rPr>
                <w:sz w:val="14"/>
              </w:rPr>
              <w:t>тавника</w:t>
            </w:r>
            <w:r>
              <w:rPr>
                <w:spacing w:val="-7"/>
                <w:sz w:val="14"/>
              </w:rPr>
              <w:t xml:space="preserve"> </w:t>
            </w:r>
            <w:r>
              <w:rPr>
                <w:sz w:val="14"/>
              </w:rPr>
              <w:t>ментора;</w:t>
            </w:r>
          </w:p>
          <w:p w:rsidR="001E7182" w:rsidRDefault="00094F44">
            <w:pPr>
              <w:pStyle w:val="TableParagraph"/>
              <w:numPr>
                <w:ilvl w:val="0"/>
                <w:numId w:val="456"/>
              </w:numPr>
              <w:tabs>
                <w:tab w:val="left" w:pos="141"/>
              </w:tabs>
              <w:spacing w:line="160" w:lineRule="exact"/>
              <w:rPr>
                <w:sz w:val="14"/>
              </w:rPr>
            </w:pPr>
            <w:r>
              <w:rPr>
                <w:sz w:val="14"/>
              </w:rPr>
              <w:t>изради коначан (једноставан) бизнис план за сопствену бизнис</w:t>
            </w:r>
            <w:r>
              <w:rPr>
                <w:spacing w:val="-22"/>
                <w:sz w:val="14"/>
              </w:rPr>
              <w:t xml:space="preserve"> </w:t>
            </w:r>
            <w:r>
              <w:rPr>
                <w:sz w:val="14"/>
              </w:rPr>
              <w:t>идеју;</w:t>
            </w:r>
          </w:p>
          <w:p w:rsidR="001E7182" w:rsidRDefault="00094F44">
            <w:pPr>
              <w:pStyle w:val="TableParagraph"/>
              <w:numPr>
                <w:ilvl w:val="0"/>
                <w:numId w:val="456"/>
              </w:numPr>
              <w:tabs>
                <w:tab w:val="left" w:pos="141"/>
              </w:tabs>
              <w:spacing w:line="160" w:lineRule="exact"/>
              <w:rPr>
                <w:sz w:val="14"/>
              </w:rPr>
            </w:pPr>
            <w:r>
              <w:rPr>
                <w:sz w:val="14"/>
              </w:rPr>
              <w:t>презентује бизнис</w:t>
            </w:r>
            <w:r>
              <w:rPr>
                <w:spacing w:val="-1"/>
                <w:sz w:val="14"/>
              </w:rPr>
              <w:t xml:space="preserve"> </w:t>
            </w:r>
            <w:r>
              <w:rPr>
                <w:sz w:val="14"/>
              </w:rPr>
              <w:t>план;</w:t>
            </w:r>
          </w:p>
          <w:p w:rsidR="001E7182" w:rsidRDefault="00094F44">
            <w:pPr>
              <w:pStyle w:val="TableParagraph"/>
              <w:numPr>
                <w:ilvl w:val="0"/>
                <w:numId w:val="456"/>
              </w:numPr>
              <w:tabs>
                <w:tab w:val="left" w:pos="141"/>
              </w:tabs>
              <w:spacing w:line="161" w:lineRule="exact"/>
              <w:rPr>
                <w:sz w:val="14"/>
              </w:rPr>
            </w:pPr>
            <w:r>
              <w:rPr>
                <w:sz w:val="14"/>
              </w:rPr>
              <w:t>оцени сопствени бизнис план на основу задатих</w:t>
            </w:r>
            <w:r>
              <w:rPr>
                <w:spacing w:val="-8"/>
                <w:sz w:val="14"/>
              </w:rPr>
              <w:t xml:space="preserve"> </w:t>
            </w:r>
            <w:r>
              <w:rPr>
                <w:sz w:val="14"/>
              </w:rPr>
              <w:t>критеријума.</w:t>
            </w:r>
          </w:p>
        </w:tc>
        <w:tc>
          <w:tcPr>
            <w:tcW w:w="4422" w:type="dxa"/>
          </w:tcPr>
          <w:p w:rsidR="001E7182" w:rsidRDefault="00094F44">
            <w:pPr>
              <w:pStyle w:val="TableParagraph"/>
              <w:numPr>
                <w:ilvl w:val="0"/>
                <w:numId w:val="455"/>
              </w:numPr>
              <w:tabs>
                <w:tab w:val="left" w:pos="141"/>
              </w:tabs>
              <w:spacing w:before="19" w:line="161" w:lineRule="exact"/>
              <w:ind w:hanging="84"/>
              <w:rPr>
                <w:sz w:val="14"/>
              </w:rPr>
            </w:pPr>
            <w:r>
              <w:rPr>
                <w:sz w:val="14"/>
              </w:rPr>
              <w:t xml:space="preserve">Трагање за пословном идејом – </w:t>
            </w:r>
            <w:r>
              <w:rPr>
                <w:spacing w:val="-3"/>
                <w:sz w:val="14"/>
              </w:rPr>
              <w:t xml:space="preserve">како </w:t>
            </w:r>
            <w:r>
              <w:rPr>
                <w:sz w:val="14"/>
              </w:rPr>
              <w:t>је открити, методе и</w:t>
            </w:r>
            <w:r>
              <w:rPr>
                <w:spacing w:val="-16"/>
                <w:sz w:val="14"/>
              </w:rPr>
              <w:t xml:space="preserve"> </w:t>
            </w:r>
            <w:r>
              <w:rPr>
                <w:sz w:val="14"/>
              </w:rPr>
              <w:t>анализа;</w:t>
            </w:r>
          </w:p>
          <w:p w:rsidR="001E7182" w:rsidRDefault="00094F44">
            <w:pPr>
              <w:pStyle w:val="TableParagraph"/>
              <w:numPr>
                <w:ilvl w:val="0"/>
                <w:numId w:val="455"/>
              </w:numPr>
              <w:tabs>
                <w:tab w:val="left" w:pos="141"/>
              </w:tabs>
              <w:spacing w:line="160" w:lineRule="exact"/>
              <w:ind w:hanging="84"/>
              <w:rPr>
                <w:sz w:val="14"/>
              </w:rPr>
            </w:pPr>
            <w:r>
              <w:rPr>
                <w:sz w:val="14"/>
              </w:rPr>
              <w:t>Бизнис план – важност квалитетаног бизнис</w:t>
            </w:r>
            <w:r>
              <w:rPr>
                <w:spacing w:val="-5"/>
                <w:sz w:val="14"/>
              </w:rPr>
              <w:t xml:space="preserve"> </w:t>
            </w:r>
            <w:r>
              <w:rPr>
                <w:sz w:val="14"/>
              </w:rPr>
              <w:t>плана;</w:t>
            </w:r>
          </w:p>
          <w:p w:rsidR="001E7182" w:rsidRDefault="00094F44">
            <w:pPr>
              <w:pStyle w:val="TableParagraph"/>
              <w:numPr>
                <w:ilvl w:val="0"/>
                <w:numId w:val="455"/>
              </w:numPr>
              <w:tabs>
                <w:tab w:val="left" w:pos="141"/>
              </w:tabs>
              <w:spacing w:line="160" w:lineRule="exact"/>
              <w:ind w:hanging="84"/>
              <w:rPr>
                <w:sz w:val="14"/>
              </w:rPr>
            </w:pPr>
            <w:r>
              <w:rPr>
                <w:sz w:val="14"/>
              </w:rPr>
              <w:t>Структура бизнис</w:t>
            </w:r>
            <w:r>
              <w:rPr>
                <w:spacing w:val="-1"/>
                <w:sz w:val="14"/>
              </w:rPr>
              <w:t xml:space="preserve"> </w:t>
            </w:r>
            <w:r>
              <w:rPr>
                <w:sz w:val="14"/>
              </w:rPr>
              <w:t>плана;</w:t>
            </w:r>
          </w:p>
          <w:p w:rsidR="001E7182" w:rsidRDefault="00094F44">
            <w:pPr>
              <w:pStyle w:val="TableParagraph"/>
              <w:numPr>
                <w:ilvl w:val="0"/>
                <w:numId w:val="455"/>
              </w:numPr>
              <w:tabs>
                <w:tab w:val="left" w:pos="141"/>
              </w:tabs>
              <w:spacing w:line="160" w:lineRule="exact"/>
              <w:ind w:hanging="84"/>
              <w:rPr>
                <w:sz w:val="14"/>
              </w:rPr>
            </w:pPr>
            <w:r>
              <w:rPr>
                <w:sz w:val="14"/>
              </w:rPr>
              <w:t>Менаџмент људских</w:t>
            </w:r>
            <w:r>
              <w:rPr>
                <w:spacing w:val="-1"/>
                <w:sz w:val="14"/>
              </w:rPr>
              <w:t xml:space="preserve"> </w:t>
            </w:r>
            <w:r>
              <w:rPr>
                <w:sz w:val="14"/>
              </w:rPr>
              <w:t>ресурса;</w:t>
            </w:r>
          </w:p>
          <w:p w:rsidR="001E7182" w:rsidRDefault="00094F44">
            <w:pPr>
              <w:pStyle w:val="TableParagraph"/>
              <w:numPr>
                <w:ilvl w:val="0"/>
                <w:numId w:val="455"/>
              </w:numPr>
              <w:tabs>
                <w:tab w:val="left" w:pos="141"/>
              </w:tabs>
              <w:spacing w:line="160" w:lineRule="exact"/>
              <w:ind w:hanging="84"/>
              <w:rPr>
                <w:sz w:val="14"/>
              </w:rPr>
            </w:pPr>
            <w:r>
              <w:rPr>
                <w:sz w:val="14"/>
              </w:rPr>
              <w:t>Менаџмент производње и производних</w:t>
            </w:r>
            <w:r>
              <w:rPr>
                <w:spacing w:val="-4"/>
                <w:sz w:val="14"/>
              </w:rPr>
              <w:t xml:space="preserve"> </w:t>
            </w:r>
            <w:r>
              <w:rPr>
                <w:sz w:val="14"/>
              </w:rPr>
              <w:t>процеса;</w:t>
            </w:r>
          </w:p>
          <w:p w:rsidR="001E7182" w:rsidRDefault="00094F44">
            <w:pPr>
              <w:pStyle w:val="TableParagraph"/>
              <w:numPr>
                <w:ilvl w:val="0"/>
                <w:numId w:val="455"/>
              </w:numPr>
              <w:tabs>
                <w:tab w:val="left" w:pos="141"/>
              </w:tabs>
              <w:spacing w:line="160" w:lineRule="exact"/>
              <w:ind w:hanging="84"/>
              <w:rPr>
                <w:sz w:val="14"/>
              </w:rPr>
            </w:pPr>
            <w:r>
              <w:rPr>
                <w:sz w:val="14"/>
              </w:rPr>
              <w:t>Тржишне могућности пословног</w:t>
            </w:r>
            <w:r>
              <w:rPr>
                <w:spacing w:val="-1"/>
                <w:sz w:val="14"/>
              </w:rPr>
              <w:t xml:space="preserve"> </w:t>
            </w:r>
            <w:r>
              <w:rPr>
                <w:sz w:val="14"/>
              </w:rPr>
              <w:t>подухвата;</w:t>
            </w:r>
          </w:p>
          <w:p w:rsidR="001E7182" w:rsidRDefault="00094F44">
            <w:pPr>
              <w:pStyle w:val="TableParagraph"/>
              <w:numPr>
                <w:ilvl w:val="0"/>
                <w:numId w:val="455"/>
              </w:numPr>
              <w:tabs>
                <w:tab w:val="left" w:pos="141"/>
              </w:tabs>
              <w:spacing w:line="160" w:lineRule="exact"/>
              <w:ind w:hanging="84"/>
              <w:rPr>
                <w:sz w:val="14"/>
              </w:rPr>
            </w:pPr>
            <w:r>
              <w:rPr>
                <w:sz w:val="14"/>
              </w:rPr>
              <w:t>Елементи маркетинг</w:t>
            </w:r>
            <w:r>
              <w:rPr>
                <w:spacing w:val="-1"/>
                <w:sz w:val="14"/>
              </w:rPr>
              <w:t xml:space="preserve"> </w:t>
            </w:r>
            <w:r>
              <w:rPr>
                <w:sz w:val="14"/>
              </w:rPr>
              <w:t>микса;</w:t>
            </w:r>
          </w:p>
          <w:p w:rsidR="001E7182" w:rsidRDefault="00094F44">
            <w:pPr>
              <w:pStyle w:val="TableParagraph"/>
              <w:numPr>
                <w:ilvl w:val="0"/>
                <w:numId w:val="455"/>
              </w:numPr>
              <w:tabs>
                <w:tab w:val="left" w:pos="141"/>
              </w:tabs>
              <w:spacing w:line="160" w:lineRule="exact"/>
              <w:ind w:hanging="84"/>
              <w:rPr>
                <w:sz w:val="14"/>
              </w:rPr>
            </w:pPr>
            <w:r>
              <w:rPr>
                <w:sz w:val="14"/>
              </w:rPr>
              <w:t>SWOT</w:t>
            </w:r>
            <w:r>
              <w:rPr>
                <w:spacing w:val="-4"/>
                <w:sz w:val="14"/>
              </w:rPr>
              <w:t xml:space="preserve"> </w:t>
            </w:r>
            <w:r>
              <w:rPr>
                <w:sz w:val="14"/>
              </w:rPr>
              <w:t>анализа;</w:t>
            </w:r>
          </w:p>
          <w:p w:rsidR="001E7182" w:rsidRDefault="00094F44">
            <w:pPr>
              <w:pStyle w:val="TableParagraph"/>
              <w:numPr>
                <w:ilvl w:val="0"/>
                <w:numId w:val="455"/>
              </w:numPr>
              <w:tabs>
                <w:tab w:val="left" w:pos="141"/>
              </w:tabs>
              <w:ind w:right="144" w:hanging="84"/>
              <w:rPr>
                <w:sz w:val="14"/>
              </w:rPr>
            </w:pPr>
            <w:r>
              <w:rPr>
                <w:sz w:val="14"/>
              </w:rPr>
              <w:t>Истраживање тржишта – прикупљање и анализирање информација о купцима и</w:t>
            </w:r>
            <w:r>
              <w:rPr>
                <w:spacing w:val="-2"/>
                <w:sz w:val="14"/>
              </w:rPr>
              <w:t xml:space="preserve"> </w:t>
            </w:r>
            <w:r>
              <w:rPr>
                <w:sz w:val="14"/>
              </w:rPr>
              <w:t>конкуренцији;</w:t>
            </w:r>
          </w:p>
          <w:p w:rsidR="001E7182" w:rsidRDefault="00094F44">
            <w:pPr>
              <w:pStyle w:val="TableParagraph"/>
              <w:numPr>
                <w:ilvl w:val="0"/>
                <w:numId w:val="455"/>
              </w:numPr>
              <w:tabs>
                <w:tab w:val="left" w:pos="141"/>
              </w:tabs>
              <w:ind w:right="150" w:hanging="84"/>
              <w:rPr>
                <w:sz w:val="14"/>
              </w:rPr>
            </w:pPr>
            <w:r>
              <w:rPr>
                <w:sz w:val="14"/>
              </w:rPr>
              <w:t>Финансијски</w:t>
            </w:r>
            <w:r>
              <w:rPr>
                <w:spacing w:val="-26"/>
                <w:sz w:val="14"/>
              </w:rPr>
              <w:t xml:space="preserve"> </w:t>
            </w:r>
            <w:r>
              <w:rPr>
                <w:sz w:val="14"/>
              </w:rPr>
              <w:t>извештаји: биланс стања, биланс успеха, биланс токова готовине</w:t>
            </w:r>
            <w:r>
              <w:rPr>
                <w:spacing w:val="-1"/>
                <w:sz w:val="14"/>
              </w:rPr>
              <w:t xml:space="preserve"> </w:t>
            </w:r>
            <w:r>
              <w:rPr>
                <w:sz w:val="14"/>
              </w:rPr>
              <w:t>(cashflow);</w:t>
            </w:r>
          </w:p>
          <w:p w:rsidR="001E7182" w:rsidRDefault="00094F44">
            <w:pPr>
              <w:pStyle w:val="TableParagraph"/>
              <w:numPr>
                <w:ilvl w:val="0"/>
                <w:numId w:val="455"/>
              </w:numPr>
              <w:tabs>
                <w:tab w:val="left" w:pos="141"/>
              </w:tabs>
              <w:spacing w:line="159" w:lineRule="exact"/>
              <w:ind w:hanging="84"/>
              <w:rPr>
                <w:sz w:val="14"/>
              </w:rPr>
            </w:pPr>
            <w:r>
              <w:rPr>
                <w:sz w:val="14"/>
              </w:rPr>
              <w:t>Калкулација прихода, трошкова и</w:t>
            </w:r>
            <w:r>
              <w:rPr>
                <w:spacing w:val="-6"/>
                <w:sz w:val="14"/>
              </w:rPr>
              <w:t xml:space="preserve"> </w:t>
            </w:r>
            <w:r>
              <w:rPr>
                <w:sz w:val="14"/>
              </w:rPr>
              <w:t>профита;</w:t>
            </w:r>
          </w:p>
          <w:p w:rsidR="001E7182" w:rsidRDefault="00094F44">
            <w:pPr>
              <w:pStyle w:val="TableParagraph"/>
              <w:numPr>
                <w:ilvl w:val="0"/>
                <w:numId w:val="455"/>
              </w:numPr>
              <w:tabs>
                <w:tab w:val="left" w:pos="141"/>
              </w:tabs>
              <w:spacing w:line="160" w:lineRule="exact"/>
              <w:ind w:hanging="84"/>
              <w:rPr>
                <w:sz w:val="14"/>
              </w:rPr>
            </w:pPr>
            <w:r>
              <w:rPr>
                <w:sz w:val="14"/>
              </w:rPr>
              <w:t>Калкулација обима</w:t>
            </w:r>
            <w:r>
              <w:rPr>
                <w:spacing w:val="-20"/>
                <w:sz w:val="14"/>
              </w:rPr>
              <w:t xml:space="preserve"> </w:t>
            </w:r>
            <w:r>
              <w:rPr>
                <w:sz w:val="14"/>
              </w:rPr>
              <w:t>инвестиције;</w:t>
            </w:r>
          </w:p>
          <w:p w:rsidR="001E7182" w:rsidRDefault="00094F44">
            <w:pPr>
              <w:pStyle w:val="TableParagraph"/>
              <w:numPr>
                <w:ilvl w:val="0"/>
                <w:numId w:val="455"/>
              </w:numPr>
              <w:tabs>
                <w:tab w:val="left" w:pos="141"/>
              </w:tabs>
              <w:spacing w:line="160" w:lineRule="exact"/>
              <w:ind w:hanging="84"/>
              <w:rPr>
                <w:sz w:val="14"/>
              </w:rPr>
            </w:pPr>
            <w:r>
              <w:rPr>
                <w:sz w:val="14"/>
              </w:rPr>
              <w:t>Преломна тач</w:t>
            </w:r>
            <w:r>
              <w:rPr>
                <w:sz w:val="14"/>
              </w:rPr>
              <w:t>ка</w:t>
            </w:r>
            <w:r>
              <w:rPr>
                <w:spacing w:val="-11"/>
                <w:sz w:val="14"/>
              </w:rPr>
              <w:t xml:space="preserve"> </w:t>
            </w:r>
            <w:r>
              <w:rPr>
                <w:sz w:val="14"/>
              </w:rPr>
              <w:t>рентабилности;</w:t>
            </w:r>
          </w:p>
          <w:p w:rsidR="001E7182" w:rsidRDefault="00094F44">
            <w:pPr>
              <w:pStyle w:val="TableParagraph"/>
              <w:numPr>
                <w:ilvl w:val="0"/>
                <w:numId w:val="455"/>
              </w:numPr>
              <w:tabs>
                <w:tab w:val="left" w:pos="141"/>
              </w:tabs>
              <w:spacing w:line="160" w:lineRule="exact"/>
              <w:ind w:hanging="84"/>
              <w:rPr>
                <w:sz w:val="14"/>
              </w:rPr>
            </w:pPr>
            <w:r>
              <w:rPr>
                <w:sz w:val="14"/>
              </w:rPr>
              <w:t>Израда целовитог бизнис плана за сопствену бизнис</w:t>
            </w:r>
            <w:r>
              <w:rPr>
                <w:spacing w:val="-9"/>
                <w:sz w:val="14"/>
              </w:rPr>
              <w:t xml:space="preserve"> </w:t>
            </w:r>
            <w:r>
              <w:rPr>
                <w:sz w:val="14"/>
              </w:rPr>
              <w:t>идеју;</w:t>
            </w:r>
          </w:p>
          <w:p w:rsidR="001E7182" w:rsidRDefault="00094F44">
            <w:pPr>
              <w:pStyle w:val="TableParagraph"/>
              <w:numPr>
                <w:ilvl w:val="0"/>
                <w:numId w:val="455"/>
              </w:numPr>
              <w:tabs>
                <w:tab w:val="left" w:pos="141"/>
              </w:tabs>
              <w:spacing w:line="161" w:lineRule="exact"/>
              <w:ind w:hanging="84"/>
              <w:rPr>
                <w:sz w:val="14"/>
              </w:rPr>
            </w:pPr>
            <w:r>
              <w:rPr>
                <w:sz w:val="14"/>
              </w:rPr>
              <w:t>Презентација појединачних/групних бизнис</w:t>
            </w:r>
            <w:r>
              <w:rPr>
                <w:spacing w:val="-2"/>
                <w:sz w:val="14"/>
              </w:rPr>
              <w:t xml:space="preserve"> </w:t>
            </w:r>
            <w:r>
              <w:rPr>
                <w:sz w:val="14"/>
              </w:rPr>
              <w:t>планова.</w:t>
            </w:r>
          </w:p>
          <w:p w:rsidR="001E7182" w:rsidRDefault="001E7182">
            <w:pPr>
              <w:pStyle w:val="TableParagraph"/>
              <w:spacing w:before="8"/>
              <w:ind w:left="0"/>
              <w:rPr>
                <w:b/>
                <w:sz w:val="13"/>
              </w:rPr>
            </w:pPr>
          </w:p>
          <w:p w:rsidR="001E7182" w:rsidRDefault="00094F44">
            <w:pPr>
              <w:pStyle w:val="TableParagraph"/>
              <w:spacing w:before="1" w:line="237" w:lineRule="auto"/>
              <w:ind w:left="56"/>
              <w:rPr>
                <w:sz w:val="14"/>
              </w:rPr>
            </w:pPr>
            <w:r>
              <w:rPr>
                <w:b/>
                <w:sz w:val="14"/>
              </w:rPr>
              <w:t xml:space="preserve">Кључни појмови: </w:t>
            </w:r>
            <w:r>
              <w:rPr>
                <w:sz w:val="14"/>
              </w:rPr>
              <w:t>пословна идеја, бизнис план, ресурси, тржиште, маркетинг микс, SWOT анализа, биланси, калкулација, рентабилност.</w:t>
            </w:r>
          </w:p>
        </w:tc>
      </w:tr>
    </w:tbl>
    <w:p w:rsidR="001E7182" w:rsidRDefault="00094F44">
      <w:pPr>
        <w:pStyle w:val="ListParagraph"/>
        <w:numPr>
          <w:ilvl w:val="0"/>
          <w:numId w:val="459"/>
        </w:numPr>
        <w:tabs>
          <w:tab w:val="left" w:pos="698"/>
        </w:tabs>
        <w:spacing w:before="32"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6"/>
        <w:jc w:val="both"/>
      </w:pPr>
      <w:r>
        <w:t>Предузетништво</w:t>
      </w:r>
      <w:r>
        <w:rPr>
          <w:spacing w:val="-4"/>
        </w:rPr>
        <w:t xml:space="preserve"> </w:t>
      </w:r>
      <w:r>
        <w:t>је</w:t>
      </w:r>
      <w:r>
        <w:rPr>
          <w:spacing w:val="-4"/>
        </w:rPr>
        <w:t xml:space="preserve"> </w:t>
      </w:r>
      <w:r>
        <w:t>предмет</w:t>
      </w:r>
      <w:r>
        <w:rPr>
          <w:spacing w:val="-4"/>
        </w:rPr>
        <w:t xml:space="preserve"> </w:t>
      </w:r>
      <w:r>
        <w:rPr>
          <w:spacing w:val="-3"/>
        </w:rPr>
        <w:t>који</w:t>
      </w:r>
      <w:r>
        <w:rPr>
          <w:spacing w:val="-4"/>
        </w:rPr>
        <w:t xml:space="preserve"> </w:t>
      </w:r>
      <w:r>
        <w:t>се</w:t>
      </w:r>
      <w:r>
        <w:rPr>
          <w:spacing w:val="-4"/>
        </w:rPr>
        <w:t xml:space="preserve"> </w:t>
      </w:r>
      <w:r>
        <w:t>изучава</w:t>
      </w:r>
      <w:r>
        <w:rPr>
          <w:spacing w:val="-4"/>
        </w:rPr>
        <w:t xml:space="preserve"> </w:t>
      </w:r>
      <w:r>
        <w:t>у</w:t>
      </w:r>
      <w:r>
        <w:rPr>
          <w:spacing w:val="-4"/>
        </w:rPr>
        <w:t xml:space="preserve"> </w:t>
      </w:r>
      <w:r>
        <w:t>четвртом</w:t>
      </w:r>
      <w:r>
        <w:rPr>
          <w:spacing w:val="-4"/>
        </w:rPr>
        <w:t xml:space="preserve"> </w:t>
      </w:r>
      <w:r>
        <w:rPr>
          <w:spacing w:val="-3"/>
        </w:rPr>
        <w:t>разреду,</w:t>
      </w:r>
      <w:r>
        <w:rPr>
          <w:spacing w:val="-4"/>
        </w:rPr>
        <w:t xml:space="preserve"> </w:t>
      </w:r>
      <w:r>
        <w:t>са</w:t>
      </w:r>
      <w:r>
        <w:rPr>
          <w:spacing w:val="-4"/>
        </w:rPr>
        <w:t xml:space="preserve"> </w:t>
      </w:r>
      <w:r>
        <w:t>фондом</w:t>
      </w:r>
      <w:r>
        <w:rPr>
          <w:spacing w:val="-4"/>
        </w:rPr>
        <w:t xml:space="preserve"> </w:t>
      </w:r>
      <w:r>
        <w:rPr>
          <w:spacing w:val="-3"/>
        </w:rPr>
        <w:t>од</w:t>
      </w:r>
      <w:r>
        <w:rPr>
          <w:spacing w:val="-4"/>
        </w:rPr>
        <w:t xml:space="preserve"> </w:t>
      </w:r>
      <w:r>
        <w:t>56</w:t>
      </w:r>
      <w:r>
        <w:rPr>
          <w:spacing w:val="-4"/>
        </w:rPr>
        <w:t xml:space="preserve"> </w:t>
      </w:r>
      <w:r>
        <w:t>часова</w:t>
      </w:r>
      <w:r>
        <w:rPr>
          <w:spacing w:val="-4"/>
        </w:rPr>
        <w:t xml:space="preserve"> </w:t>
      </w:r>
      <w:r>
        <w:t>вежби.</w:t>
      </w:r>
      <w:r>
        <w:rPr>
          <w:spacing w:val="-4"/>
        </w:rPr>
        <w:t xml:space="preserve"> </w:t>
      </w:r>
      <w:r>
        <w:t>Ученици</w:t>
      </w:r>
      <w:r>
        <w:rPr>
          <w:spacing w:val="-4"/>
        </w:rPr>
        <w:t xml:space="preserve"> </w:t>
      </w:r>
      <w:r>
        <w:t>су</w:t>
      </w:r>
      <w:r>
        <w:rPr>
          <w:spacing w:val="-4"/>
        </w:rPr>
        <w:t xml:space="preserve"> </w:t>
      </w:r>
      <w:r>
        <w:t>подељени</w:t>
      </w:r>
      <w:r>
        <w:rPr>
          <w:spacing w:val="-4"/>
        </w:rPr>
        <w:t xml:space="preserve"> </w:t>
      </w:r>
      <w:r>
        <w:t>у</w:t>
      </w:r>
      <w:r>
        <w:rPr>
          <w:spacing w:val="-4"/>
        </w:rPr>
        <w:t xml:space="preserve"> </w:t>
      </w:r>
      <w:r>
        <w:t>две</w:t>
      </w:r>
      <w:r>
        <w:rPr>
          <w:spacing w:val="-4"/>
        </w:rPr>
        <w:t xml:space="preserve"> </w:t>
      </w:r>
      <w:r>
        <w:t>групе</w:t>
      </w:r>
      <w:r>
        <w:rPr>
          <w:spacing w:val="-4"/>
        </w:rPr>
        <w:t xml:space="preserve"> </w:t>
      </w:r>
      <w:r>
        <w:t>до 15 ученика. Место реализације може бити кабинет за предузетништво или</w:t>
      </w:r>
      <w:r>
        <w:rPr>
          <w:spacing w:val="-6"/>
        </w:rPr>
        <w:t xml:space="preserve"> </w:t>
      </w:r>
      <w:r>
        <w:t>учионица.</w:t>
      </w:r>
    </w:p>
    <w:p w:rsidR="001E7182" w:rsidRDefault="00094F44">
      <w:pPr>
        <w:pStyle w:val="BodyText"/>
        <w:spacing w:line="232" w:lineRule="auto"/>
        <w:ind w:right="136" w:firstLine="453"/>
        <w:jc w:val="both"/>
      </w:pPr>
      <w:r>
        <w:t>На почетку модула ученике упознати са циљевима и исходима наставе, односно учења, планом рада и начинима оцењивања. На- става се реализује кроз вежбе и одељење се дели на две групе. Сви исходи се реализују кроз двочас и кроз методе активно орјент</w:t>
      </w:r>
      <w:r>
        <w:t>исане наставе. Методе рада: мини предавања, симулација, студија случаја, дискусија. У излагању користити презентације и примере.</w:t>
      </w:r>
    </w:p>
    <w:p w:rsidR="001E7182" w:rsidRDefault="00094F44">
      <w:pPr>
        <w:pStyle w:val="BodyText"/>
        <w:spacing w:line="232" w:lineRule="auto"/>
        <w:ind w:right="133"/>
        <w:jc w:val="both"/>
      </w:pPr>
      <w:r>
        <w:t>Програм предмета Предузетништво у четвртом разреду oмoгућaвa ученицима да се упознају са основним појмовима и врстама предузетништва, али и подстиче њихову креативност и предузетнички дух. Битно је да им омогући да препознају вештине које одликују успешног</w:t>
      </w:r>
      <w:r>
        <w:t xml:space="preserve"> предузетника, да открију мотиве његове активности и инструменте помоћу којих се креира и оцењује пословна идеја (SWOT анализа...). Потребно је да разликују правне форме привредних друштава и области предузетништва, као и мере подстицаја предузетни- штва у</w:t>
      </w:r>
      <w:r>
        <w:t xml:space="preserve"> нашој земљи.</w:t>
      </w:r>
    </w:p>
    <w:p w:rsidR="001E7182" w:rsidRDefault="00094F44">
      <w:pPr>
        <w:pStyle w:val="BodyText"/>
        <w:spacing w:line="232" w:lineRule="auto"/>
        <w:ind w:right="137"/>
        <w:jc w:val="both"/>
      </w:pPr>
      <w:r>
        <w:t>Наставу</w:t>
      </w:r>
      <w:r>
        <w:rPr>
          <w:spacing w:val="-6"/>
        </w:rPr>
        <w:t xml:space="preserve"> </w:t>
      </w:r>
      <w:r>
        <w:t>треба</w:t>
      </w:r>
      <w:r>
        <w:rPr>
          <w:spacing w:val="-6"/>
        </w:rPr>
        <w:t xml:space="preserve"> </w:t>
      </w:r>
      <w:r>
        <w:t>усмерити</w:t>
      </w:r>
      <w:r>
        <w:rPr>
          <w:spacing w:val="-6"/>
        </w:rPr>
        <w:t xml:space="preserve"> </w:t>
      </w:r>
      <w:r>
        <w:t>на</w:t>
      </w:r>
      <w:r>
        <w:rPr>
          <w:spacing w:val="-6"/>
        </w:rPr>
        <w:t xml:space="preserve"> </w:t>
      </w:r>
      <w:r>
        <w:t>остваривање</w:t>
      </w:r>
      <w:r>
        <w:rPr>
          <w:spacing w:val="-6"/>
        </w:rPr>
        <w:t xml:space="preserve"> </w:t>
      </w:r>
      <w:r>
        <w:t>појединачних</w:t>
      </w:r>
      <w:r>
        <w:rPr>
          <w:spacing w:val="-6"/>
        </w:rPr>
        <w:t xml:space="preserve"> </w:t>
      </w:r>
      <w:r>
        <w:rPr>
          <w:spacing w:val="-3"/>
        </w:rPr>
        <w:t>исхода,</w:t>
      </w:r>
      <w:r>
        <w:rPr>
          <w:spacing w:val="-6"/>
        </w:rPr>
        <w:t xml:space="preserve"> </w:t>
      </w:r>
      <w:r>
        <w:t>бирајући</w:t>
      </w:r>
      <w:r>
        <w:rPr>
          <w:spacing w:val="-6"/>
        </w:rPr>
        <w:t xml:space="preserve"> </w:t>
      </w:r>
      <w:r>
        <w:t>препоручене</w:t>
      </w:r>
      <w:r>
        <w:rPr>
          <w:spacing w:val="-6"/>
        </w:rPr>
        <w:t xml:space="preserve"> </w:t>
      </w:r>
      <w:r>
        <w:t>садржаје</w:t>
      </w:r>
      <w:r>
        <w:rPr>
          <w:spacing w:val="-6"/>
        </w:rPr>
        <w:t xml:space="preserve"> </w:t>
      </w:r>
      <w:r>
        <w:t>или</w:t>
      </w:r>
      <w:r>
        <w:rPr>
          <w:spacing w:val="-6"/>
        </w:rPr>
        <w:t xml:space="preserve"> </w:t>
      </w:r>
      <w:r>
        <w:t>проналазити</w:t>
      </w:r>
      <w:r>
        <w:rPr>
          <w:spacing w:val="-6"/>
        </w:rPr>
        <w:t xml:space="preserve"> </w:t>
      </w:r>
      <w:r>
        <w:t>неке</w:t>
      </w:r>
      <w:r>
        <w:rPr>
          <w:spacing w:val="-6"/>
        </w:rPr>
        <w:t xml:space="preserve"> </w:t>
      </w:r>
      <w:r>
        <w:t>друге</w:t>
      </w:r>
      <w:r>
        <w:rPr>
          <w:spacing w:val="-6"/>
        </w:rPr>
        <w:t xml:space="preserve"> </w:t>
      </w:r>
      <w:r>
        <w:t xml:space="preserve">садржаје </w:t>
      </w:r>
      <w:r>
        <w:rPr>
          <w:spacing w:val="-3"/>
        </w:rPr>
        <w:t xml:space="preserve">који </w:t>
      </w:r>
      <w:r>
        <w:t xml:space="preserve">су усмерени на ефикасније остваривање </w:t>
      </w:r>
      <w:r>
        <w:rPr>
          <w:spacing w:val="-3"/>
        </w:rPr>
        <w:t xml:space="preserve">исхода. </w:t>
      </w:r>
      <w:r>
        <w:t>При обради нових садржаја, пошто се ученици образовног профила фар</w:t>
      </w:r>
      <w:r>
        <w:t xml:space="preserve">мацеутског техничара по први пут у свом </w:t>
      </w:r>
      <w:r>
        <w:rPr>
          <w:spacing w:val="-3"/>
        </w:rPr>
        <w:t xml:space="preserve">школовању </w:t>
      </w:r>
      <w:r>
        <w:t xml:space="preserve">срећу са новим предметом, треба се ослањати на постојеће искуство и знање ученика и ићи </w:t>
      </w:r>
      <w:r>
        <w:rPr>
          <w:spacing w:val="-3"/>
        </w:rPr>
        <w:t xml:space="preserve">од </w:t>
      </w:r>
      <w:r>
        <w:t xml:space="preserve">лакших ка тежим садржајима. Настојати да ученици самостално </w:t>
      </w:r>
      <w:r>
        <w:rPr>
          <w:spacing w:val="-3"/>
        </w:rPr>
        <w:t xml:space="preserve">тумаче </w:t>
      </w:r>
      <w:r>
        <w:t>и изводе закључке о новим, стручним појмовима. О</w:t>
      </w:r>
      <w:r>
        <w:t xml:space="preserve">способљава- ње ученика за креативни рад и успешно прилагођавање </w:t>
      </w:r>
      <w:r>
        <w:rPr>
          <w:spacing w:val="-3"/>
        </w:rPr>
        <w:t>тимском</w:t>
      </w:r>
      <w:r>
        <w:rPr>
          <w:spacing w:val="-5"/>
        </w:rPr>
        <w:t xml:space="preserve"> </w:t>
      </w:r>
      <w:r>
        <w:rPr>
          <w:spacing w:val="-4"/>
        </w:rPr>
        <w:t>раду.</w:t>
      </w:r>
    </w:p>
    <w:p w:rsidR="001E7182" w:rsidRDefault="00094F44">
      <w:pPr>
        <w:pStyle w:val="BodyText"/>
        <w:spacing w:line="232" w:lineRule="auto"/>
        <w:ind w:right="136"/>
        <w:jc w:val="both"/>
      </w:pPr>
      <w:r>
        <w:t xml:space="preserve">Програм предмета Предузетништво усмерава наставника да наставни процес конципира у складу са дефинисаним </w:t>
      </w:r>
      <w:r>
        <w:rPr>
          <w:spacing w:val="-3"/>
        </w:rPr>
        <w:t xml:space="preserve">исходима. </w:t>
      </w:r>
      <w:r>
        <w:t xml:space="preserve">На- ставник планира сопствене активности и активности ученика </w:t>
      </w:r>
      <w:r>
        <w:rPr>
          <w:spacing w:val="-3"/>
        </w:rPr>
        <w:t>к</w:t>
      </w:r>
      <w:r>
        <w:rPr>
          <w:spacing w:val="-3"/>
        </w:rPr>
        <w:t xml:space="preserve">оје </w:t>
      </w:r>
      <w:r>
        <w:t xml:space="preserve">за циљ имају да ученици остваре прописане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 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виду д</w:t>
      </w:r>
      <w:r>
        <w:t xml:space="preserve">а се </w:t>
      </w:r>
      <w:r>
        <w:rPr>
          <w:spacing w:val="-3"/>
        </w:rPr>
        <w:t xml:space="preserve">исходи </w:t>
      </w:r>
      <w:r>
        <w:t xml:space="preserve">у програму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30"/>
        </w:rPr>
        <w:t xml:space="preserve"> </w:t>
      </w:r>
      <w:r>
        <w:t>са</w:t>
      </w:r>
      <w:r>
        <w:t>држајима.</w:t>
      </w:r>
    </w:p>
    <w:p w:rsidR="001E7182" w:rsidRDefault="00094F44">
      <w:pPr>
        <w:pStyle w:val="BodyText"/>
        <w:spacing w:line="232" w:lineRule="auto"/>
        <w:ind w:right="136"/>
        <w:jc w:val="both"/>
      </w:pPr>
      <w:r>
        <w:t xml:space="preserve">Осим оспособљавања ученика за успешно преношење знања и предузетничког духа, важно је и подстицање развоја етичких осо- бина личности </w:t>
      </w:r>
      <w:r>
        <w:rPr>
          <w:spacing w:val="-3"/>
        </w:rPr>
        <w:t xml:space="preserve">које </w:t>
      </w:r>
      <w:r>
        <w:t xml:space="preserve">карактеришу професионални лик здравствених радника као што су: </w:t>
      </w:r>
      <w:r>
        <w:rPr>
          <w:spacing w:val="-3"/>
        </w:rPr>
        <w:t xml:space="preserve">хуманост, </w:t>
      </w:r>
      <w:r>
        <w:t>алтруизам, прецизност, одговорност</w:t>
      </w:r>
      <w:r>
        <w:t xml:space="preserve"> и пожртвованост. </w:t>
      </w: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w:t>
      </w:r>
      <w:r>
        <w:t xml:space="preserve">са, подстиче интелектуалну активност и креативност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w:t>
      </w:r>
      <w:r>
        <w:t xml:space="preserve">са њиховим интересовањима и способностима. </w:t>
      </w:r>
      <w:r>
        <w:rPr>
          <w:spacing w:val="-4"/>
        </w:rPr>
        <w:t xml:space="preserve">Упућивати </w:t>
      </w:r>
      <w:r>
        <w:t xml:space="preserve">ученике да осим уџбеника користе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Подстицати ученике на коришћење савремених </w:t>
      </w:r>
      <w:r>
        <w:t xml:space="preserve">информационих технологија. </w:t>
      </w:r>
      <w:r>
        <w:rPr>
          <w:spacing w:val="-3"/>
        </w:rPr>
        <w:t xml:space="preserve">Исходи </w:t>
      </w:r>
      <w:r>
        <w:t xml:space="preserve">и препоручени садржаји предмета Предузетништво, у различитој мери и различитом </w:t>
      </w:r>
      <w:r>
        <w:rPr>
          <w:spacing w:val="-3"/>
        </w:rPr>
        <w:t>степену,</w:t>
      </w:r>
      <w:r>
        <w:rPr>
          <w:spacing w:val="5"/>
        </w:rPr>
        <w:t xml:space="preserve"> </w:t>
      </w:r>
      <w:r>
        <w:t>слу-</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firstLine="0"/>
      </w:pPr>
      <w:r>
        <w:lastRenderedPageBreak/>
        <w:t>же развијању свих међупредметних компетенција. Резултат њихове истраживачке и пројектне активности треба да буде по</w:t>
      </w:r>
      <w:r>
        <w:t>јединачни/ групни бизнис план.</w:t>
      </w:r>
    </w:p>
    <w:p w:rsidR="001E7182" w:rsidRDefault="00094F44">
      <w:pPr>
        <w:pStyle w:val="Heading1"/>
        <w:numPr>
          <w:ilvl w:val="0"/>
          <w:numId w:val="454"/>
        </w:numPr>
        <w:tabs>
          <w:tab w:val="left" w:pos="698"/>
        </w:tabs>
        <w:spacing w:line="197" w:lineRule="exact"/>
      </w:pPr>
      <w:r>
        <w:rPr>
          <w:spacing w:val="-3"/>
        </w:rPr>
        <w:t xml:space="preserve">Модул: </w:t>
      </w:r>
      <w:r>
        <w:t>Основи предузетништва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518"/>
        </w:numPr>
        <w:tabs>
          <w:tab w:val="left" w:pos="626"/>
        </w:tabs>
        <w:rPr>
          <w:sz w:val="18"/>
        </w:rPr>
      </w:pPr>
      <w:r>
        <w:rPr>
          <w:sz w:val="18"/>
        </w:rPr>
        <w:t>вежбе (24</w:t>
      </w:r>
      <w:r>
        <w:rPr>
          <w:spacing w:val="-1"/>
          <w:sz w:val="18"/>
        </w:rPr>
        <w:t xml:space="preserve"> </w:t>
      </w:r>
      <w:r>
        <w:rPr>
          <w:sz w:val="18"/>
        </w:rPr>
        <w:t>часoва).</w:t>
      </w:r>
    </w:p>
    <w:p w:rsidR="001E7182" w:rsidRDefault="00094F44">
      <w:pPr>
        <w:pStyle w:val="BodyText"/>
        <w:spacing w:before="1" w:line="232" w:lineRule="auto"/>
        <w:ind w:right="136"/>
        <w:jc w:val="both"/>
      </w:pPr>
      <w:r>
        <w:t xml:space="preserve">У првом </w:t>
      </w:r>
      <w:r>
        <w:rPr>
          <w:spacing w:val="-3"/>
        </w:rPr>
        <w:t xml:space="preserve">модулу </w:t>
      </w:r>
      <w:r>
        <w:t xml:space="preserve">упознати ученике са појавом и утицајем предузетништва на развој </w:t>
      </w:r>
      <w:r>
        <w:rPr>
          <w:spacing w:val="-3"/>
        </w:rPr>
        <w:t xml:space="preserve">људске </w:t>
      </w:r>
      <w:r>
        <w:t>заједнице у различитим историјским епохама,</w:t>
      </w:r>
      <w:r>
        <w:t xml:space="preserve"> </w:t>
      </w:r>
      <w:r>
        <w:rPr>
          <w:spacing w:val="-3"/>
        </w:rPr>
        <w:t xml:space="preserve">од </w:t>
      </w:r>
      <w:r>
        <w:t>најранијих времена до данас. Кроз примере успешних предузетника у различитим епохама скренути пажњу ученика на ва- жност</w:t>
      </w:r>
      <w:r>
        <w:rPr>
          <w:spacing w:val="-6"/>
        </w:rPr>
        <w:t xml:space="preserve"> </w:t>
      </w:r>
      <w:r>
        <w:t>предузентичког</w:t>
      </w:r>
      <w:r>
        <w:rPr>
          <w:spacing w:val="-6"/>
        </w:rPr>
        <w:t xml:space="preserve"> </w:t>
      </w:r>
      <w:r>
        <w:t>духа</w:t>
      </w:r>
      <w:r>
        <w:rPr>
          <w:spacing w:val="-6"/>
        </w:rPr>
        <w:t xml:space="preserve"> </w:t>
      </w:r>
      <w:r>
        <w:t>и</w:t>
      </w:r>
      <w:r>
        <w:rPr>
          <w:spacing w:val="-6"/>
        </w:rPr>
        <w:t xml:space="preserve"> </w:t>
      </w:r>
      <w:r>
        <w:t>мотиве</w:t>
      </w:r>
      <w:r>
        <w:rPr>
          <w:spacing w:val="-6"/>
        </w:rPr>
        <w:t xml:space="preserve"> </w:t>
      </w:r>
      <w:r>
        <w:t>предузетника.</w:t>
      </w:r>
      <w:r>
        <w:rPr>
          <w:spacing w:val="-6"/>
        </w:rPr>
        <w:t xml:space="preserve"> </w:t>
      </w:r>
      <w:r>
        <w:t>Објаснити</w:t>
      </w:r>
      <w:r>
        <w:rPr>
          <w:spacing w:val="-6"/>
        </w:rPr>
        <w:t xml:space="preserve"> </w:t>
      </w:r>
      <w:r>
        <w:t>ученицима</w:t>
      </w:r>
      <w:r>
        <w:rPr>
          <w:spacing w:val="-6"/>
        </w:rPr>
        <w:t xml:space="preserve"> </w:t>
      </w:r>
      <w:r>
        <w:t>основне</w:t>
      </w:r>
      <w:r>
        <w:rPr>
          <w:spacing w:val="-6"/>
        </w:rPr>
        <w:t xml:space="preserve"> </w:t>
      </w:r>
      <w:r>
        <w:t>одреднице</w:t>
      </w:r>
      <w:r>
        <w:rPr>
          <w:spacing w:val="-6"/>
        </w:rPr>
        <w:t xml:space="preserve"> </w:t>
      </w:r>
      <w:r>
        <w:t>предузетништва,</w:t>
      </w:r>
      <w:r>
        <w:rPr>
          <w:spacing w:val="-6"/>
        </w:rPr>
        <w:t xml:space="preserve"> </w:t>
      </w:r>
      <w:r>
        <w:t>профил</w:t>
      </w:r>
      <w:r>
        <w:rPr>
          <w:spacing w:val="-6"/>
        </w:rPr>
        <w:t xml:space="preserve"> </w:t>
      </w:r>
      <w:r>
        <w:t>и</w:t>
      </w:r>
      <w:r>
        <w:rPr>
          <w:spacing w:val="-6"/>
        </w:rPr>
        <w:t xml:space="preserve"> </w:t>
      </w:r>
      <w:r>
        <w:t>карактеристике успешног п</w:t>
      </w:r>
      <w:r>
        <w:t xml:space="preserve">редузетника, дати пример успешног предузетника и/или позвати на час госта – предузетника </w:t>
      </w:r>
      <w:r>
        <w:rPr>
          <w:spacing w:val="-3"/>
        </w:rPr>
        <w:t xml:space="preserve">који </w:t>
      </w:r>
      <w:r>
        <w:t xml:space="preserve">би говорио ученицима о својим искуствима, </w:t>
      </w:r>
      <w:r>
        <w:rPr>
          <w:spacing w:val="-4"/>
        </w:rPr>
        <w:t xml:space="preserve">уколико </w:t>
      </w:r>
      <w:r>
        <w:t xml:space="preserve">је могуће организовати посету успешном </w:t>
      </w:r>
      <w:r>
        <w:rPr>
          <w:spacing w:val="-3"/>
        </w:rPr>
        <w:t xml:space="preserve">предузетнику. </w:t>
      </w:r>
      <w:r>
        <w:t>Објаснити технике и критеријуме за утврђивање предузетнички</w:t>
      </w:r>
      <w:r>
        <w:t>х предиспозиција, врсте предузетништва, правни аспект покретања бизниса, институције и инфраструктура за подршку предузетништва у Србији, нефинансијску и финансијску подршку развоју предузетништва, менаџмент функције (планирање, организо- вање, вођење и ко</w:t>
      </w:r>
      <w:r>
        <w:t xml:space="preserve">нтрола), информационо – комуникационе технологије (ИКТ) у пословању. Ученици у оквиру једне групе на вежбама се деле на мање групе ученика окупљене </w:t>
      </w:r>
      <w:r>
        <w:rPr>
          <w:spacing w:val="-4"/>
        </w:rPr>
        <w:t xml:space="preserve">око </w:t>
      </w:r>
      <w:r>
        <w:t xml:space="preserve">једне пословне идеје и заједно учествују у припреми и презентацији бизнис плана. </w:t>
      </w:r>
      <w:r>
        <w:rPr>
          <w:spacing w:val="-3"/>
        </w:rPr>
        <w:t xml:space="preserve">Групе </w:t>
      </w:r>
      <w:r>
        <w:t xml:space="preserve">ученика окупљене </w:t>
      </w:r>
      <w:r>
        <w:rPr>
          <w:spacing w:val="-4"/>
        </w:rPr>
        <w:t xml:space="preserve">око </w:t>
      </w:r>
      <w:r>
        <w:t xml:space="preserve">једне пословне идеје врше истраживање тржишта и припрему бизнис плана по упутствима наставника. На крају првог полугодишта ученици могу припремати презентацију заједничке пословне идеје </w:t>
      </w:r>
      <w:r>
        <w:rPr>
          <w:spacing w:val="-3"/>
        </w:rPr>
        <w:t xml:space="preserve">коју </w:t>
      </w:r>
      <w:r>
        <w:t>ће изложити кроз презентације групних би- знис</w:t>
      </w:r>
      <w:r>
        <w:rPr>
          <w:spacing w:val="-2"/>
        </w:rPr>
        <w:t xml:space="preserve"> </w:t>
      </w:r>
      <w:r>
        <w:t>планова.</w:t>
      </w:r>
    </w:p>
    <w:p w:rsidR="001E7182" w:rsidRDefault="00094F44">
      <w:pPr>
        <w:pStyle w:val="Heading1"/>
        <w:numPr>
          <w:ilvl w:val="0"/>
          <w:numId w:val="454"/>
        </w:numPr>
        <w:tabs>
          <w:tab w:val="left" w:pos="698"/>
        </w:tabs>
        <w:spacing w:line="189" w:lineRule="exact"/>
      </w:pPr>
      <w:r>
        <w:rPr>
          <w:spacing w:val="-3"/>
        </w:rPr>
        <w:t>Модул</w:t>
      </w:r>
      <w:r>
        <w:rPr>
          <w:spacing w:val="-3"/>
        </w:rPr>
        <w:t xml:space="preserve">: </w:t>
      </w:r>
      <w:r>
        <w:t>Пословни план</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518"/>
        </w:numPr>
        <w:tabs>
          <w:tab w:val="left" w:pos="626"/>
        </w:tabs>
        <w:rPr>
          <w:sz w:val="18"/>
        </w:rPr>
      </w:pPr>
      <w:r>
        <w:rPr>
          <w:sz w:val="18"/>
        </w:rPr>
        <w:t>вежбе (32</w:t>
      </w:r>
      <w:r>
        <w:rPr>
          <w:spacing w:val="-1"/>
          <w:sz w:val="18"/>
        </w:rPr>
        <w:t xml:space="preserve"> </w:t>
      </w:r>
      <w:r>
        <w:rPr>
          <w:sz w:val="18"/>
        </w:rPr>
        <w:t>часoва).</w:t>
      </w:r>
    </w:p>
    <w:p w:rsidR="001E7182" w:rsidRDefault="00094F44">
      <w:pPr>
        <w:pStyle w:val="BodyText"/>
        <w:spacing w:before="2" w:line="232" w:lineRule="auto"/>
        <w:ind w:right="136"/>
        <w:jc w:val="both"/>
      </w:pPr>
      <w:r>
        <w:t xml:space="preserve">У </w:t>
      </w:r>
      <w:r>
        <w:rPr>
          <w:spacing w:val="-2"/>
        </w:rPr>
        <w:t xml:space="preserve">другом </w:t>
      </w:r>
      <w:r>
        <w:rPr>
          <w:spacing w:val="-3"/>
        </w:rPr>
        <w:t xml:space="preserve">модулу </w:t>
      </w:r>
      <w:r>
        <w:t>упознати ученике са елементима маркетинг микса, SWOT анализом, истраживањем тржишта – прикупљањем и анализирањем информација о купцима и конкуренцији, финанс</w:t>
      </w:r>
      <w:r>
        <w:t xml:space="preserve">ијским извештајима: биланс стања, биланс успеха, биланс </w:t>
      </w:r>
      <w:r>
        <w:rPr>
          <w:spacing w:val="-3"/>
        </w:rPr>
        <w:t xml:space="preserve">токова </w:t>
      </w:r>
      <w:r>
        <w:t xml:space="preserve">готови- не (cashflow), калкулацијом прихода, трошкова и профита, калкулацијом обима инвестиције, преломном </w:t>
      </w:r>
      <w:r>
        <w:rPr>
          <w:spacing w:val="-4"/>
        </w:rPr>
        <w:t xml:space="preserve">тачком </w:t>
      </w:r>
      <w:r>
        <w:t xml:space="preserve">рентабилности, израдом целовитог бизнис плана за сопствену бизнис </w:t>
      </w:r>
      <w:r>
        <w:rPr>
          <w:spacing w:val="-4"/>
        </w:rPr>
        <w:t xml:space="preserve">идеју. </w:t>
      </w:r>
      <w:r>
        <w:t>Учениц</w:t>
      </w:r>
      <w:r>
        <w:t xml:space="preserve">и бизнис идеје могу тражити у оквиру свог подручја рада, али не инсистирати на томе и охрабривати креирање бизнис идеја у различитим делатностима. </w:t>
      </w:r>
      <w:r>
        <w:rPr>
          <w:spacing w:val="-3"/>
        </w:rPr>
        <w:t xml:space="preserve">Група </w:t>
      </w:r>
      <w:r>
        <w:t xml:space="preserve">ученика окупљена </w:t>
      </w:r>
      <w:r>
        <w:rPr>
          <w:spacing w:val="-4"/>
        </w:rPr>
        <w:t xml:space="preserve">око </w:t>
      </w:r>
      <w:r>
        <w:t xml:space="preserve">једне пословне идеје врши ис- траживање тржишта по упутствима наставника. Пожељно </w:t>
      </w:r>
      <w:r>
        <w:t xml:space="preserve">је организовати посету малим предузећима </w:t>
      </w:r>
      <w:r>
        <w:rPr>
          <w:spacing w:val="-3"/>
        </w:rPr>
        <w:t xml:space="preserve">где </w:t>
      </w:r>
      <w:r>
        <w:t xml:space="preserve">ће се ученици информисати о начину деловања и опстанка тог предузећа на </w:t>
      </w:r>
      <w:r>
        <w:rPr>
          <w:spacing w:val="-3"/>
        </w:rPr>
        <w:t xml:space="preserve">тржишту. </w:t>
      </w:r>
      <w:r>
        <w:t>Ученици раде допуну бизнис планова (уносе финансијски план као део послов- ног</w:t>
      </w:r>
      <w:r>
        <w:rPr>
          <w:spacing w:val="-6"/>
        </w:rPr>
        <w:t xml:space="preserve"> </w:t>
      </w:r>
      <w:r>
        <w:t>плана)</w:t>
      </w:r>
      <w:r>
        <w:rPr>
          <w:spacing w:val="-6"/>
        </w:rPr>
        <w:t xml:space="preserve"> </w:t>
      </w:r>
      <w:r>
        <w:t>и</w:t>
      </w:r>
      <w:r>
        <w:rPr>
          <w:spacing w:val="-6"/>
        </w:rPr>
        <w:t xml:space="preserve"> </w:t>
      </w:r>
      <w:r>
        <w:t>израђују</w:t>
      </w:r>
      <w:r>
        <w:rPr>
          <w:spacing w:val="-6"/>
        </w:rPr>
        <w:t xml:space="preserve"> </w:t>
      </w:r>
      <w:r>
        <w:t>појединачне/групне</w:t>
      </w:r>
      <w:r>
        <w:rPr>
          <w:spacing w:val="-6"/>
        </w:rPr>
        <w:t xml:space="preserve"> </w:t>
      </w:r>
      <w:r>
        <w:t>целовите</w:t>
      </w:r>
      <w:r>
        <w:rPr>
          <w:spacing w:val="-6"/>
        </w:rPr>
        <w:t xml:space="preserve"> </w:t>
      </w:r>
      <w:r>
        <w:t>бизни</w:t>
      </w:r>
      <w:r>
        <w:t>с</w:t>
      </w:r>
      <w:r>
        <w:rPr>
          <w:spacing w:val="-6"/>
        </w:rPr>
        <w:t xml:space="preserve"> </w:t>
      </w:r>
      <w:r>
        <w:t>планове</w:t>
      </w:r>
      <w:r>
        <w:rPr>
          <w:spacing w:val="-6"/>
        </w:rPr>
        <w:t xml:space="preserve"> </w:t>
      </w:r>
      <w:r>
        <w:rPr>
          <w:spacing w:val="-3"/>
        </w:rPr>
        <w:t>који</w:t>
      </w:r>
      <w:r>
        <w:rPr>
          <w:spacing w:val="-6"/>
        </w:rPr>
        <w:t xml:space="preserve"> </w:t>
      </w:r>
      <w:r>
        <w:t>обухватају</w:t>
      </w:r>
      <w:r>
        <w:rPr>
          <w:spacing w:val="-6"/>
        </w:rPr>
        <w:t xml:space="preserve"> </w:t>
      </w:r>
      <w:r>
        <w:t>и</w:t>
      </w:r>
      <w:r>
        <w:rPr>
          <w:spacing w:val="-6"/>
        </w:rPr>
        <w:t xml:space="preserve"> </w:t>
      </w:r>
      <w:r>
        <w:t>садржаје</w:t>
      </w:r>
      <w:r>
        <w:rPr>
          <w:spacing w:val="-6"/>
        </w:rPr>
        <w:t xml:space="preserve"> </w:t>
      </w:r>
      <w:r>
        <w:t>обрађене</w:t>
      </w:r>
      <w:r>
        <w:rPr>
          <w:spacing w:val="-6"/>
        </w:rPr>
        <w:t xml:space="preserve"> </w:t>
      </w:r>
      <w:r>
        <w:t>у</w:t>
      </w:r>
      <w:r>
        <w:rPr>
          <w:spacing w:val="-6"/>
        </w:rPr>
        <w:t xml:space="preserve"> </w:t>
      </w:r>
      <w:r>
        <w:rPr>
          <w:spacing w:val="-2"/>
        </w:rPr>
        <w:t>другом</w:t>
      </w:r>
      <w:r>
        <w:rPr>
          <w:spacing w:val="-6"/>
        </w:rPr>
        <w:t xml:space="preserve"> </w:t>
      </w:r>
      <w:r>
        <w:rPr>
          <w:spacing w:val="-4"/>
        </w:rPr>
        <w:t>полугодишту.</w:t>
      </w:r>
      <w:r>
        <w:rPr>
          <w:spacing w:val="-6"/>
        </w:rPr>
        <w:t xml:space="preserve"> </w:t>
      </w:r>
      <w:r>
        <w:t>Препору- ка</w:t>
      </w:r>
      <w:r>
        <w:rPr>
          <w:spacing w:val="-7"/>
        </w:rPr>
        <w:t xml:space="preserve"> </w:t>
      </w:r>
      <w:r>
        <w:t>је</w:t>
      </w:r>
      <w:r>
        <w:rPr>
          <w:spacing w:val="-7"/>
        </w:rPr>
        <w:t xml:space="preserve"> </w:t>
      </w:r>
      <w:r>
        <w:t>користити</w:t>
      </w:r>
      <w:r>
        <w:rPr>
          <w:spacing w:val="-7"/>
        </w:rPr>
        <w:t xml:space="preserve"> </w:t>
      </w:r>
      <w:r>
        <w:t>формулар</w:t>
      </w:r>
      <w:r>
        <w:rPr>
          <w:spacing w:val="-7"/>
        </w:rPr>
        <w:t xml:space="preserve"> </w:t>
      </w:r>
      <w:r>
        <w:t>за</w:t>
      </w:r>
      <w:r>
        <w:rPr>
          <w:spacing w:val="-7"/>
        </w:rPr>
        <w:t xml:space="preserve"> </w:t>
      </w:r>
      <w:r>
        <w:t>бизнис</w:t>
      </w:r>
      <w:r>
        <w:rPr>
          <w:spacing w:val="-7"/>
        </w:rPr>
        <w:t xml:space="preserve"> </w:t>
      </w:r>
      <w:r>
        <w:t>план</w:t>
      </w:r>
      <w:r>
        <w:rPr>
          <w:spacing w:val="-7"/>
        </w:rPr>
        <w:t xml:space="preserve"> </w:t>
      </w:r>
      <w:r>
        <w:t>Националне</w:t>
      </w:r>
      <w:r>
        <w:rPr>
          <w:spacing w:val="-7"/>
        </w:rPr>
        <w:t xml:space="preserve"> </w:t>
      </w:r>
      <w:r>
        <w:t>службе</w:t>
      </w:r>
      <w:r>
        <w:rPr>
          <w:spacing w:val="-7"/>
        </w:rPr>
        <w:t xml:space="preserve"> </w:t>
      </w:r>
      <w:r>
        <w:t>запошљавања.</w:t>
      </w:r>
      <w:r>
        <w:rPr>
          <w:spacing w:val="-7"/>
        </w:rPr>
        <w:t xml:space="preserve"> </w:t>
      </w:r>
      <w:r>
        <w:t>Користити</w:t>
      </w:r>
      <w:r>
        <w:rPr>
          <w:spacing w:val="-7"/>
        </w:rPr>
        <w:t xml:space="preserve"> </w:t>
      </w:r>
      <w:r>
        <w:t>најједноставније</w:t>
      </w:r>
      <w:r>
        <w:rPr>
          <w:spacing w:val="-7"/>
        </w:rPr>
        <w:t xml:space="preserve"> </w:t>
      </w:r>
      <w:r>
        <w:t>табеле</w:t>
      </w:r>
      <w:r>
        <w:rPr>
          <w:spacing w:val="-7"/>
        </w:rPr>
        <w:t xml:space="preserve"> </w:t>
      </w:r>
      <w:r>
        <w:t>за</w:t>
      </w:r>
      <w:r>
        <w:rPr>
          <w:spacing w:val="-7"/>
        </w:rPr>
        <w:t xml:space="preserve"> </w:t>
      </w:r>
      <w:r>
        <w:t>израду</w:t>
      </w:r>
      <w:r>
        <w:rPr>
          <w:spacing w:val="-7"/>
        </w:rPr>
        <w:t xml:space="preserve"> </w:t>
      </w:r>
      <w:r>
        <w:t>биланса</w:t>
      </w:r>
      <w:r>
        <w:rPr>
          <w:spacing w:val="-7"/>
        </w:rPr>
        <w:t xml:space="preserve"> </w:t>
      </w:r>
      <w:r>
        <w:t xml:space="preserve">стања, биланса успеха и биланса новчаних </w:t>
      </w:r>
      <w:r>
        <w:rPr>
          <w:spacing w:val="-3"/>
        </w:rPr>
        <w:t xml:space="preserve">токова. </w:t>
      </w:r>
      <w:r>
        <w:t xml:space="preserve">У оквиру другог </w:t>
      </w:r>
      <w:r>
        <w:rPr>
          <w:spacing w:val="-3"/>
        </w:rPr>
        <w:t xml:space="preserve">модула </w:t>
      </w:r>
      <w:r>
        <w:t xml:space="preserve">ученици могу припремати презентацију појединачне/групне послов- не идеје </w:t>
      </w:r>
      <w:r>
        <w:rPr>
          <w:spacing w:val="-3"/>
        </w:rPr>
        <w:t xml:space="preserve">коју </w:t>
      </w:r>
      <w:r>
        <w:t xml:space="preserve">ће презентовати на крају </w:t>
      </w:r>
      <w:r>
        <w:rPr>
          <w:spacing w:val="-3"/>
        </w:rPr>
        <w:t xml:space="preserve">школске </w:t>
      </w:r>
      <w:r>
        <w:t>године кроз презентације појединачних/групних бизнис</w:t>
      </w:r>
      <w:r>
        <w:rPr>
          <w:spacing w:val="-10"/>
        </w:rPr>
        <w:t xml:space="preserve"> </w:t>
      </w:r>
      <w:r>
        <w:t>планова.</w:t>
      </w:r>
    </w:p>
    <w:p w:rsidR="001E7182" w:rsidRDefault="00094F44">
      <w:pPr>
        <w:pStyle w:val="Heading1"/>
        <w:spacing w:line="190" w:lineRule="exact"/>
        <w:ind w:left="517" w:firstLine="0"/>
      </w:pPr>
      <w:r>
        <w:t>6. УПУТСТВО ЗА ФОРМАТИВНО И СУМАТИВНО ОЦЕЊИВАЊЕ УЧЕНИКА</w:t>
      </w:r>
    </w:p>
    <w:p w:rsidR="001E7182" w:rsidRDefault="00094F44">
      <w:pPr>
        <w:pStyle w:val="BodyText"/>
        <w:spacing w:before="1"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би требало да бу</w:t>
      </w:r>
      <w:r>
        <w:t>де усмерено на добијање информација о обрасцима мишљења и условима под којима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w:t>
      </w:r>
      <w:r>
        <w:t xml:space="preserve">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w:t>
      </w:r>
      <w:r>
        <w:t>напредак у остваривању исхода предмета, као и напредак других ученика.</w:t>
      </w:r>
    </w:p>
    <w:p w:rsidR="001E7182" w:rsidRDefault="00094F44">
      <w:pPr>
        <w:pStyle w:val="BodyText"/>
        <w:spacing w:line="232" w:lineRule="auto"/>
        <w:ind w:right="137"/>
        <w:jc w:val="both"/>
      </w:pPr>
      <w:r>
        <w:rPr>
          <w:b/>
        </w:rPr>
        <w:t xml:space="preserve">Формативно оцењивање </w:t>
      </w:r>
      <w:r>
        <w:t>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w:t>
      </w:r>
      <w:r>
        <w:t>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w:t>
      </w:r>
      <w:r>
        <w:t>ка.</w:t>
      </w:r>
    </w:p>
    <w:p w:rsidR="001E7182" w:rsidRDefault="00094F44">
      <w:pPr>
        <w:pStyle w:val="BodyText"/>
        <w:spacing w:line="232" w:lineRule="auto"/>
        <w:ind w:right="136"/>
        <w:jc w:val="both"/>
      </w:pPr>
      <w:r>
        <w:t xml:space="preserve">У формативном вредновању наставник би требало да промовише дијалог унутар одељења и групе, користи питања да би генерисао </w:t>
      </w:r>
      <w:r>
        <w:rPr>
          <w:spacing w:val="-3"/>
        </w:rPr>
        <w:t>податке</w:t>
      </w:r>
      <w:r>
        <w:rPr>
          <w:spacing w:val="-4"/>
        </w:rPr>
        <w:t xml:space="preserve"> </w:t>
      </w:r>
      <w:r>
        <w:t>из</w:t>
      </w:r>
      <w:r>
        <w:rPr>
          <w:spacing w:val="-4"/>
        </w:rPr>
        <w:t xml:space="preserve"> </w:t>
      </w:r>
      <w:r>
        <w:t>ђачких</w:t>
      </w:r>
      <w:r>
        <w:rPr>
          <w:spacing w:val="-4"/>
        </w:rPr>
        <w:t xml:space="preserve"> </w:t>
      </w:r>
      <w:r>
        <w:t>идеја,</w:t>
      </w:r>
      <w:r>
        <w:rPr>
          <w:spacing w:val="-4"/>
        </w:rPr>
        <w:t xml:space="preserve"> </w:t>
      </w:r>
      <w:r>
        <w:t>али</w:t>
      </w:r>
      <w:r>
        <w:rPr>
          <w:spacing w:val="-4"/>
        </w:rPr>
        <w:t xml:space="preserve"> </w:t>
      </w:r>
      <w:r>
        <w:t>и</w:t>
      </w:r>
      <w:r>
        <w:rPr>
          <w:spacing w:val="-4"/>
        </w:rPr>
        <w:t xml:space="preserve"> </w:t>
      </w:r>
      <w:r>
        <w:t>да</w:t>
      </w:r>
      <w:r>
        <w:rPr>
          <w:spacing w:val="-4"/>
        </w:rPr>
        <w:t xml:space="preserve"> </w:t>
      </w:r>
      <w:r>
        <w:t>помогне</w:t>
      </w:r>
      <w:r>
        <w:rPr>
          <w:spacing w:val="-4"/>
        </w:rPr>
        <w:t xml:space="preserve"> </w:t>
      </w:r>
      <w:r>
        <w:t>развој</w:t>
      </w:r>
      <w:r>
        <w:rPr>
          <w:spacing w:val="-4"/>
        </w:rPr>
        <w:t xml:space="preserve"> </w:t>
      </w:r>
      <w:r>
        <w:t>ђачких</w:t>
      </w:r>
      <w:r>
        <w:rPr>
          <w:spacing w:val="-4"/>
        </w:rPr>
        <w:t xml:space="preserve"> </w:t>
      </w:r>
      <w:r>
        <w:t>идеја.</w:t>
      </w:r>
      <w:r>
        <w:rPr>
          <w:spacing w:val="-4"/>
        </w:rPr>
        <w:t xml:space="preserve"> </w:t>
      </w:r>
      <w:r>
        <w:t>Наставник</w:t>
      </w:r>
      <w:r>
        <w:rPr>
          <w:spacing w:val="-4"/>
        </w:rPr>
        <w:t xml:space="preserve"> </w:t>
      </w:r>
      <w:r>
        <w:t>даје</w:t>
      </w:r>
      <w:r>
        <w:rPr>
          <w:spacing w:val="-4"/>
        </w:rPr>
        <w:t xml:space="preserve"> </w:t>
      </w:r>
      <w:r>
        <w:t>ученицима</w:t>
      </w:r>
      <w:r>
        <w:rPr>
          <w:spacing w:val="-4"/>
        </w:rPr>
        <w:t xml:space="preserve"> </w:t>
      </w:r>
      <w:r>
        <w:t>повратне</w:t>
      </w:r>
      <w:r>
        <w:rPr>
          <w:spacing w:val="-4"/>
        </w:rPr>
        <w:t xml:space="preserve"> </w:t>
      </w:r>
      <w:r>
        <w:t>информације,</w:t>
      </w:r>
      <w:r>
        <w:rPr>
          <w:spacing w:val="-4"/>
        </w:rPr>
        <w:t xml:space="preserve"> </w:t>
      </w:r>
      <w:r>
        <w:t>а</w:t>
      </w:r>
      <w:r>
        <w:rPr>
          <w:spacing w:val="-4"/>
        </w:rPr>
        <w:t xml:space="preserve"> </w:t>
      </w:r>
      <w:r>
        <w:t>повратне</w:t>
      </w:r>
      <w:r>
        <w:rPr>
          <w:spacing w:val="-4"/>
        </w:rPr>
        <w:t xml:space="preserve"> </w:t>
      </w:r>
      <w:r>
        <w:t>информаци</w:t>
      </w:r>
      <w:r>
        <w:t xml:space="preserve">- је добијене </w:t>
      </w:r>
      <w:r>
        <w:rPr>
          <w:spacing w:val="-3"/>
        </w:rPr>
        <w:t xml:space="preserve">од </w:t>
      </w:r>
      <w:r>
        <w:t>ученика користи да прилагоди подучавање, охрабрује ученике да оцењују квалитет свог рада</w:t>
      </w:r>
      <w:r>
        <w:rPr>
          <w:spacing w:val="-15"/>
        </w:rPr>
        <w:t xml:space="preserve"> </w:t>
      </w:r>
      <w:r>
        <w:t>итд.</w:t>
      </w:r>
    </w:p>
    <w:p w:rsidR="001E7182" w:rsidRDefault="00094F44">
      <w:pPr>
        <w:pStyle w:val="BodyText"/>
        <w:spacing w:line="232" w:lineRule="auto"/>
        <w:ind w:right="137"/>
        <w:jc w:val="both"/>
      </w:pPr>
      <w:r>
        <w:t>Формативно оцењивање вреднује oднoс учeникa прeмa рaду, aктивнoст нa чaсу, урaђeни дoмaћи зaдaци, вoђeње свeскe, дневника вежби, учeшћa у групним</w:t>
      </w:r>
      <w:r>
        <w:t xml:space="preserve"> и индивидуалним рaдoвимa, семинарским радовима, индивидуалној/групној презентацији бизнис плана, про- јектним задацима.</w:t>
      </w:r>
    </w:p>
    <w:p w:rsidR="001E7182" w:rsidRDefault="00094F44">
      <w:pPr>
        <w:pStyle w:val="BodyText"/>
        <w:spacing w:line="232" w:lineRule="auto"/>
        <w:ind w:right="136"/>
        <w:jc w:val="both"/>
      </w:pPr>
      <w:r>
        <w:t xml:space="preserve">Формативно оцењивање треба да омогући ученику да постане самосталнији у </w:t>
      </w:r>
      <w:r>
        <w:rPr>
          <w:spacing w:val="-4"/>
        </w:rPr>
        <w:t xml:space="preserve">учењу, </w:t>
      </w:r>
      <w:r>
        <w:t xml:space="preserve">да разуме шта се </w:t>
      </w:r>
      <w:r>
        <w:rPr>
          <w:spacing w:val="-3"/>
        </w:rPr>
        <w:t xml:space="preserve">од </w:t>
      </w:r>
      <w:r>
        <w:t>њега тражи, али и да самостално прат</w:t>
      </w:r>
      <w:r>
        <w:t xml:space="preserve">и, регулише, вреднује и унапређује свој процес учења. Формативно оцењивање је мотивациона техника која, </w:t>
      </w:r>
      <w:r>
        <w:rPr>
          <w:spacing w:val="-4"/>
        </w:rPr>
        <w:t xml:space="preserve">ако </w:t>
      </w:r>
      <w:r>
        <w:t>се аде- кватно</w:t>
      </w:r>
      <w:r>
        <w:rPr>
          <w:spacing w:val="-4"/>
        </w:rPr>
        <w:t xml:space="preserve"> </w:t>
      </w:r>
      <w:r>
        <w:t>користи,</w:t>
      </w:r>
      <w:r>
        <w:rPr>
          <w:spacing w:val="-4"/>
        </w:rPr>
        <w:t xml:space="preserve"> </w:t>
      </w:r>
      <w:r>
        <w:t>јача</w:t>
      </w:r>
      <w:r>
        <w:rPr>
          <w:spacing w:val="-4"/>
        </w:rPr>
        <w:t xml:space="preserve"> </w:t>
      </w:r>
      <w:r>
        <w:t>сигурност</w:t>
      </w:r>
      <w:r>
        <w:rPr>
          <w:spacing w:val="-4"/>
        </w:rPr>
        <w:t xml:space="preserve"> </w:t>
      </w:r>
      <w:r>
        <w:t>и</w:t>
      </w:r>
      <w:r>
        <w:rPr>
          <w:spacing w:val="-4"/>
        </w:rPr>
        <w:t xml:space="preserve"> </w:t>
      </w:r>
      <w:r>
        <w:t>самопуздање</w:t>
      </w:r>
      <w:r>
        <w:rPr>
          <w:spacing w:val="-4"/>
        </w:rPr>
        <w:t xml:space="preserve"> </w:t>
      </w:r>
      <w:r>
        <w:t>ученика</w:t>
      </w:r>
      <w:r>
        <w:rPr>
          <w:spacing w:val="-4"/>
        </w:rPr>
        <w:t xml:space="preserve"> </w:t>
      </w:r>
      <w:r>
        <w:t>и</w:t>
      </w:r>
      <w:r>
        <w:rPr>
          <w:spacing w:val="-4"/>
        </w:rPr>
        <w:t xml:space="preserve"> </w:t>
      </w:r>
      <w:r>
        <w:t>спречава</w:t>
      </w:r>
      <w:r>
        <w:rPr>
          <w:spacing w:val="-4"/>
        </w:rPr>
        <w:t xml:space="preserve"> </w:t>
      </w:r>
      <w:r>
        <w:t>појаву</w:t>
      </w:r>
      <w:r>
        <w:rPr>
          <w:spacing w:val="-4"/>
        </w:rPr>
        <w:t xml:space="preserve"> </w:t>
      </w:r>
      <w:r>
        <w:t>неуспеха.</w:t>
      </w:r>
      <w:r>
        <w:rPr>
          <w:spacing w:val="-4"/>
        </w:rPr>
        <w:t xml:space="preserve"> </w:t>
      </w:r>
      <w:r>
        <w:t>Формативно</w:t>
      </w:r>
      <w:r>
        <w:rPr>
          <w:spacing w:val="-4"/>
        </w:rPr>
        <w:t xml:space="preserve"> </w:t>
      </w:r>
      <w:r>
        <w:t>оцењивање</w:t>
      </w:r>
      <w:r>
        <w:rPr>
          <w:spacing w:val="-4"/>
        </w:rPr>
        <w:t xml:space="preserve"> </w:t>
      </w:r>
      <w:r>
        <w:t>треба</w:t>
      </w:r>
      <w:r>
        <w:rPr>
          <w:spacing w:val="-4"/>
        </w:rPr>
        <w:t xml:space="preserve"> </w:t>
      </w:r>
      <w:r>
        <w:t>да</w:t>
      </w:r>
      <w:r>
        <w:rPr>
          <w:spacing w:val="-4"/>
        </w:rPr>
        <w:t xml:space="preserve"> </w:t>
      </w:r>
      <w:r>
        <w:rPr>
          <w:spacing w:val="-5"/>
        </w:rPr>
        <w:t>буде</w:t>
      </w:r>
      <w:r>
        <w:rPr>
          <w:spacing w:val="-4"/>
        </w:rPr>
        <w:t xml:space="preserve"> </w:t>
      </w:r>
      <w:r>
        <w:t>уграђено</w:t>
      </w:r>
      <w:r>
        <w:rPr>
          <w:spacing w:val="-4"/>
        </w:rPr>
        <w:t xml:space="preserve"> </w:t>
      </w:r>
      <w:r>
        <w:t>у</w:t>
      </w:r>
      <w:r>
        <w:rPr>
          <w:spacing w:val="-4"/>
        </w:rPr>
        <w:t xml:space="preserve"> </w:t>
      </w:r>
      <w:r>
        <w:t>све активности наставног процеса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w:t>
      </w:r>
      <w:r>
        <w:rPr>
          <w:spacing w:val="-8"/>
        </w:rPr>
        <w:t xml:space="preserve"> </w:t>
      </w:r>
      <w:r>
        <w:t>бројчано.</w:t>
      </w:r>
    </w:p>
    <w:p w:rsidR="001E7182" w:rsidRDefault="00094F44">
      <w:pPr>
        <w:pStyle w:val="BodyText"/>
        <w:spacing w:line="232" w:lineRule="auto"/>
        <w:ind w:right="137"/>
        <w:jc w:val="both"/>
      </w:pPr>
      <w:r>
        <w:t>За</w:t>
      </w:r>
      <w:r>
        <w:rPr>
          <w:spacing w:val="-4"/>
        </w:rPr>
        <w:t xml:space="preserve"> </w:t>
      </w:r>
      <w:r>
        <w:rPr>
          <w:b/>
        </w:rPr>
        <w:t>сумативно</w:t>
      </w:r>
      <w:r>
        <w:rPr>
          <w:b/>
          <w:spacing w:val="-4"/>
        </w:rPr>
        <w:t xml:space="preserve"> </w:t>
      </w:r>
      <w:r>
        <w:rPr>
          <w:b/>
        </w:rPr>
        <w:t>оцењивање</w:t>
      </w:r>
      <w:r>
        <w:rPr>
          <w:b/>
          <w:spacing w:val="-4"/>
        </w:rPr>
        <w:t xml:space="preserve"> </w:t>
      </w:r>
      <w:r>
        <w:t>ученици</w:t>
      </w:r>
      <w:r>
        <w:rPr>
          <w:spacing w:val="-4"/>
        </w:rPr>
        <w:t xml:space="preserve"> </w:t>
      </w:r>
      <w:r>
        <w:t>би</w:t>
      </w:r>
      <w:r>
        <w:rPr>
          <w:spacing w:val="-4"/>
        </w:rPr>
        <w:t xml:space="preserve"> </w:t>
      </w:r>
      <w:r>
        <w:t>т</w:t>
      </w:r>
      <w:r>
        <w:t>ребало</w:t>
      </w:r>
      <w:r>
        <w:rPr>
          <w:spacing w:val="-4"/>
        </w:rPr>
        <w:t xml:space="preserve"> </w:t>
      </w:r>
      <w:r>
        <w:t>да</w:t>
      </w:r>
      <w:r>
        <w:rPr>
          <w:spacing w:val="-4"/>
        </w:rPr>
        <w:t xml:space="preserve"> </w:t>
      </w:r>
      <w:r>
        <w:t>решавају</w:t>
      </w:r>
      <w:r>
        <w:rPr>
          <w:spacing w:val="-4"/>
        </w:rPr>
        <w:t xml:space="preserve"> </w:t>
      </w:r>
      <w:r>
        <w:t>задатке</w:t>
      </w:r>
      <w:r>
        <w:rPr>
          <w:spacing w:val="-4"/>
        </w:rPr>
        <w:t xml:space="preserve"> </w:t>
      </w:r>
      <w:r>
        <w:rPr>
          <w:spacing w:val="-3"/>
        </w:rPr>
        <w:t>који</w:t>
      </w:r>
      <w:r>
        <w:rPr>
          <w:spacing w:val="-4"/>
        </w:rPr>
        <w:t xml:space="preserve"> </w:t>
      </w:r>
      <w:r>
        <w:t>садрже</w:t>
      </w:r>
      <w:r>
        <w:rPr>
          <w:spacing w:val="-4"/>
        </w:rPr>
        <w:t xml:space="preserve"> </w:t>
      </w:r>
      <w:r>
        <w:t>неке</w:t>
      </w:r>
      <w:r>
        <w:rPr>
          <w:spacing w:val="-4"/>
        </w:rPr>
        <w:t xml:space="preserve"> </w:t>
      </w:r>
      <w:r>
        <w:t>аспекте</w:t>
      </w:r>
      <w:r>
        <w:rPr>
          <w:spacing w:val="-4"/>
        </w:rPr>
        <w:t xml:space="preserve"> </w:t>
      </w:r>
      <w:r>
        <w:t>истраживачког</w:t>
      </w:r>
      <w:r>
        <w:rPr>
          <w:spacing w:val="-4"/>
        </w:rPr>
        <w:t xml:space="preserve"> </w:t>
      </w:r>
      <w:r>
        <w:t>рада,</w:t>
      </w:r>
      <w:r>
        <w:rPr>
          <w:spacing w:val="-4"/>
        </w:rPr>
        <w:t xml:space="preserve"> </w:t>
      </w:r>
      <w:r>
        <w:t>да</w:t>
      </w:r>
      <w:r>
        <w:rPr>
          <w:spacing w:val="-4"/>
        </w:rPr>
        <w:t xml:space="preserve"> </w:t>
      </w:r>
      <w:r>
        <w:t>садрже</w:t>
      </w:r>
      <w:r>
        <w:rPr>
          <w:spacing w:val="-4"/>
        </w:rPr>
        <w:t xml:space="preserve"> </w:t>
      </w:r>
      <w:r>
        <w:t xml:space="preserve">новине </w:t>
      </w:r>
      <w:r>
        <w:rPr>
          <w:spacing w:val="-3"/>
        </w:rPr>
        <w:t xml:space="preserve">тако </w:t>
      </w:r>
      <w:r>
        <w:t xml:space="preserve">да ученици могу да примене стечена знања и вештине. У вредновању наученог користе се различити инструменти, а избор зависи </w:t>
      </w:r>
      <w:r>
        <w:rPr>
          <w:spacing w:val="-3"/>
        </w:rPr>
        <w:t>од</w:t>
      </w:r>
      <w:r>
        <w:rPr>
          <w:spacing w:val="-5"/>
        </w:rPr>
        <w:t xml:space="preserve"> </w:t>
      </w:r>
      <w:r>
        <w:t>врсте</w:t>
      </w:r>
      <w:r>
        <w:rPr>
          <w:spacing w:val="-6"/>
        </w:rPr>
        <w:t xml:space="preserve"> </w:t>
      </w:r>
      <w:r>
        <w:t>активности</w:t>
      </w:r>
      <w:r>
        <w:rPr>
          <w:spacing w:val="-5"/>
        </w:rPr>
        <w:t xml:space="preserve"> </w:t>
      </w:r>
      <w:r>
        <w:rPr>
          <w:spacing w:val="-3"/>
        </w:rPr>
        <w:t>која</w:t>
      </w:r>
      <w:r>
        <w:rPr>
          <w:spacing w:val="-5"/>
        </w:rPr>
        <w:t xml:space="preserve"> </w:t>
      </w:r>
      <w:r>
        <w:t>се</w:t>
      </w:r>
      <w:r>
        <w:rPr>
          <w:spacing w:val="-5"/>
        </w:rPr>
        <w:t xml:space="preserve"> </w:t>
      </w:r>
      <w:r>
        <w:t>вреднује.</w:t>
      </w:r>
      <w:r>
        <w:rPr>
          <w:spacing w:val="-5"/>
        </w:rPr>
        <w:t xml:space="preserve"> </w:t>
      </w:r>
      <w:r>
        <w:t>З</w:t>
      </w:r>
      <w:r>
        <w:t>а</w:t>
      </w:r>
      <w:r>
        <w:rPr>
          <w:spacing w:val="-5"/>
        </w:rPr>
        <w:t xml:space="preserve"> </w:t>
      </w:r>
      <w:r>
        <w:t>оцену</w:t>
      </w:r>
      <w:r>
        <w:rPr>
          <w:spacing w:val="-5"/>
        </w:rPr>
        <w:t xml:space="preserve"> </w:t>
      </w:r>
      <w:r>
        <w:t>пословне</w:t>
      </w:r>
      <w:r>
        <w:rPr>
          <w:spacing w:val="-5"/>
        </w:rPr>
        <w:t xml:space="preserve"> </w:t>
      </w:r>
      <w:r>
        <w:t>идеје</w:t>
      </w:r>
      <w:r>
        <w:rPr>
          <w:spacing w:val="-6"/>
        </w:rPr>
        <w:t xml:space="preserve"> </w:t>
      </w:r>
      <w:r>
        <w:t>препоручује</w:t>
      </w:r>
      <w:r>
        <w:rPr>
          <w:spacing w:val="-6"/>
        </w:rPr>
        <w:t xml:space="preserve"> </w:t>
      </w:r>
      <w:r>
        <w:t>се</w:t>
      </w:r>
      <w:r>
        <w:rPr>
          <w:spacing w:val="-5"/>
        </w:rPr>
        <w:t xml:space="preserve"> </w:t>
      </w:r>
      <w:r>
        <w:t>употреба</w:t>
      </w:r>
      <w:r>
        <w:rPr>
          <w:spacing w:val="-6"/>
        </w:rPr>
        <w:t xml:space="preserve"> </w:t>
      </w:r>
      <w:r>
        <w:t>формулара</w:t>
      </w:r>
      <w:r>
        <w:rPr>
          <w:spacing w:val="-6"/>
        </w:rPr>
        <w:t xml:space="preserve"> </w:t>
      </w:r>
      <w:r>
        <w:t>за</w:t>
      </w:r>
      <w:r>
        <w:rPr>
          <w:spacing w:val="-5"/>
        </w:rPr>
        <w:t xml:space="preserve"> </w:t>
      </w:r>
      <w:r>
        <w:t>бизнис</w:t>
      </w:r>
      <w:r>
        <w:rPr>
          <w:spacing w:val="-5"/>
        </w:rPr>
        <w:t xml:space="preserve"> </w:t>
      </w:r>
      <w:r>
        <w:t>план</w:t>
      </w:r>
      <w:r>
        <w:rPr>
          <w:spacing w:val="-5"/>
        </w:rPr>
        <w:t xml:space="preserve"> </w:t>
      </w:r>
      <w:r>
        <w:t>Националне</w:t>
      </w:r>
      <w:r>
        <w:rPr>
          <w:spacing w:val="-5"/>
        </w:rPr>
        <w:t xml:space="preserve"> </w:t>
      </w:r>
      <w:r>
        <w:t>службе</w:t>
      </w:r>
      <w:r>
        <w:rPr>
          <w:spacing w:val="-5"/>
        </w:rPr>
        <w:t xml:space="preserve"> </w:t>
      </w:r>
      <w:r>
        <w:t xml:space="preserve">за- пошљавања. Користити најједноставније табеле за израду биланса стања, биланса успеха и биланса новчаних </w:t>
      </w:r>
      <w:r>
        <w:rPr>
          <w:spacing w:val="-3"/>
        </w:rPr>
        <w:t xml:space="preserve">токова. </w:t>
      </w:r>
      <w:r>
        <w:t xml:space="preserve">Обрадити садржај на примерима из праксе.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r>
        <w:rPr>
          <w:spacing w:val="-3"/>
        </w:rPr>
        <w:t xml:space="preserve">Приликом сваког </w:t>
      </w:r>
      <w:r>
        <w:t xml:space="preserve">вредновања постиг- нућа потребно је ученику дати повратну информацију </w:t>
      </w:r>
      <w:r>
        <w:rPr>
          <w:spacing w:val="-3"/>
        </w:rPr>
        <w:t xml:space="preserve">која </w:t>
      </w:r>
      <w:r>
        <w:t>помаже да разуме грешке и побољша свој резултат и</w:t>
      </w:r>
      <w:r>
        <w:rPr>
          <w:spacing w:val="-29"/>
        </w:rPr>
        <w:t xml:space="preserve"> </w:t>
      </w:r>
      <w:r>
        <w:t>учење.</w:t>
      </w:r>
    </w:p>
    <w:p w:rsidR="001E7182" w:rsidRDefault="00094F44">
      <w:pPr>
        <w:pStyle w:val="BodyText"/>
        <w:spacing w:line="232" w:lineRule="auto"/>
        <w:ind w:right="138"/>
        <w:jc w:val="both"/>
      </w:pPr>
      <w:r>
        <w:t>Предлог за сумативно оцењивање: усмено излагање, практична демонстрација, тестови знања, контролни задаци, самостални или гр</w:t>
      </w:r>
      <w:r>
        <w:t>упни радови, презентације. Препорука је да се оцењивање кроз контролне вежбе и тестове реализује по модулима. Ученик се суматив- но оцењује на полугодишту и на крају школске године.</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spacing w:before="63"/>
        <w:ind w:left="85" w:right="103"/>
        <w:jc w:val="center"/>
        <w:rPr>
          <w:b/>
          <w:sz w:val="18"/>
        </w:rPr>
      </w:pPr>
      <w:r>
        <w:rPr>
          <w:sz w:val="18"/>
        </w:rPr>
        <w:lastRenderedPageBreak/>
        <w:t xml:space="preserve">Назив предмета: </w:t>
      </w:r>
      <w:r>
        <w:rPr>
          <w:b/>
          <w:sz w:val="18"/>
        </w:rPr>
        <w:t>ИСХРАНА</w:t>
      </w:r>
    </w:p>
    <w:p w:rsidR="001E7182" w:rsidRDefault="001E7182">
      <w:pPr>
        <w:pStyle w:val="BodyText"/>
        <w:spacing w:before="8"/>
        <w:ind w:left="0" w:firstLine="0"/>
        <w:rPr>
          <w:b/>
          <w:sz w:val="16"/>
        </w:rPr>
      </w:pPr>
    </w:p>
    <w:p w:rsidR="001E7182" w:rsidRDefault="00094F44">
      <w:pPr>
        <w:pStyle w:val="Heading1"/>
        <w:numPr>
          <w:ilvl w:val="0"/>
          <w:numId w:val="453"/>
        </w:numPr>
        <w:tabs>
          <w:tab w:val="left" w:pos="698"/>
        </w:tabs>
        <w:spacing w:before="1" w:after="41" w:line="240" w:lineRule="auto"/>
      </w:pPr>
      <w:r>
        <w:rPr>
          <w:spacing w:val="-3"/>
        </w:rPr>
        <w:t xml:space="preserve">ОСТВАРИВАЊE ОБРАЗОВНО-ВАСПИТНОГ </w:t>
      </w:r>
      <w:r>
        <w:rPr>
          <w:spacing w:val="-7"/>
        </w:rPr>
        <w:t>РАД</w:t>
      </w:r>
      <w:r>
        <w:rPr>
          <w:spacing w:val="-7"/>
        </w:rPr>
        <w:t xml:space="preserve">А </w:t>
      </w:r>
      <w:r>
        <w:t>– ОБЛИЦИ И</w:t>
      </w:r>
      <w:r>
        <w:rPr>
          <w:spacing w:val="5"/>
        </w:rPr>
        <w:t xml:space="preserve"> </w:t>
      </w:r>
      <w:r>
        <w:rPr>
          <w:spacing w:val="-5"/>
        </w:rPr>
        <w:t>TРАЈАЊЕ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53"/>
        </w:numPr>
        <w:tabs>
          <w:tab w:val="left" w:pos="698"/>
        </w:tabs>
      </w:pPr>
      <w:r>
        <w:t>ЦИЉЕВИ УЧЕЊА:</w:t>
      </w:r>
    </w:p>
    <w:p w:rsidR="001E7182" w:rsidRDefault="00094F44">
      <w:pPr>
        <w:pStyle w:val="ListParagraph"/>
        <w:numPr>
          <w:ilvl w:val="1"/>
          <w:numId w:val="559"/>
        </w:numPr>
        <w:tabs>
          <w:tab w:val="left" w:pos="653"/>
        </w:tabs>
        <w:ind w:left="652"/>
        <w:rPr>
          <w:sz w:val="18"/>
        </w:rPr>
      </w:pPr>
      <w:r>
        <w:rPr>
          <w:sz w:val="18"/>
        </w:rPr>
        <w:t>Дефинише појам и значај исхране у очувању и унапређењу</w:t>
      </w:r>
      <w:r>
        <w:rPr>
          <w:spacing w:val="-7"/>
          <w:sz w:val="18"/>
        </w:rPr>
        <w:t xml:space="preserve"> </w:t>
      </w:r>
      <w:r>
        <w:rPr>
          <w:sz w:val="18"/>
        </w:rPr>
        <w:t>здравља;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 xml:space="preserve">знања о принципима правилне исхране зависно </w:t>
      </w:r>
      <w:r>
        <w:rPr>
          <w:spacing w:val="-3"/>
          <w:sz w:val="18"/>
        </w:rPr>
        <w:t xml:space="preserve">од </w:t>
      </w:r>
      <w:r>
        <w:rPr>
          <w:sz w:val="18"/>
        </w:rPr>
        <w:t>животног</w:t>
      </w:r>
      <w:r>
        <w:rPr>
          <w:sz w:val="18"/>
        </w:rPr>
        <w:t xml:space="preserve"> </w:t>
      </w:r>
      <w:r>
        <w:rPr>
          <w:sz w:val="18"/>
        </w:rPr>
        <w:t>доба;</w:t>
      </w:r>
    </w:p>
    <w:p w:rsidR="001E7182" w:rsidRDefault="00094F44">
      <w:pPr>
        <w:pStyle w:val="ListParagraph"/>
        <w:numPr>
          <w:ilvl w:val="1"/>
          <w:numId w:val="559"/>
        </w:numPr>
        <w:tabs>
          <w:tab w:val="left" w:pos="653"/>
        </w:tabs>
        <w:ind w:left="652"/>
        <w:rPr>
          <w:sz w:val="18"/>
        </w:rPr>
      </w:pPr>
      <w:r>
        <w:rPr>
          <w:spacing w:val="-3"/>
          <w:sz w:val="18"/>
        </w:rPr>
        <w:t xml:space="preserve">Усвајањезнања </w:t>
      </w:r>
      <w:r>
        <w:rPr>
          <w:sz w:val="18"/>
        </w:rPr>
        <w:t>и формирањеставова о поремећајимакојинастајууследнеправилнеисхране и</w:t>
      </w:r>
      <w:r>
        <w:rPr>
          <w:spacing w:val="-4"/>
          <w:sz w:val="18"/>
        </w:rPr>
        <w:t xml:space="preserve"> </w:t>
      </w:r>
      <w:r>
        <w:rPr>
          <w:sz w:val="18"/>
        </w:rPr>
        <w:t>неисправнехране;</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и формирање ставовао значајупревенцијеобољењанасталихуследнеправилнеисхране и</w:t>
      </w:r>
      <w:r>
        <w:rPr>
          <w:spacing w:val="-9"/>
          <w:sz w:val="18"/>
        </w:rPr>
        <w:t xml:space="preserve"> </w:t>
      </w:r>
      <w:r>
        <w:rPr>
          <w:sz w:val="18"/>
        </w:rPr>
        <w:t>неисправнехране;</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 xml:space="preserve">знања и стицање ставова о начину исхране </w:t>
      </w:r>
      <w:r>
        <w:rPr>
          <w:spacing w:val="-6"/>
          <w:sz w:val="18"/>
        </w:rPr>
        <w:t xml:space="preserve">код </w:t>
      </w:r>
      <w:r>
        <w:rPr>
          <w:sz w:val="18"/>
        </w:rPr>
        <w:t>различитих</w:t>
      </w:r>
      <w:r>
        <w:rPr>
          <w:spacing w:val="5"/>
          <w:sz w:val="18"/>
        </w:rPr>
        <w:t xml:space="preserve"> </w:t>
      </w:r>
      <w:r>
        <w:rPr>
          <w:sz w:val="18"/>
        </w:rPr>
        <w:t>обољења;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и стицање и развијање ставова о оспособљавању пацијената за спрово</w:t>
      </w:r>
      <w:r>
        <w:rPr>
          <w:sz w:val="18"/>
        </w:rPr>
        <w:t>ђење правилне</w:t>
      </w:r>
      <w:r>
        <w:rPr>
          <w:spacing w:val="-6"/>
          <w:sz w:val="18"/>
        </w:rPr>
        <w:t xml:space="preserve"> </w:t>
      </w:r>
      <w:r>
        <w:rPr>
          <w:sz w:val="18"/>
        </w:rPr>
        <w:t>исхране.</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значају и физиологији исхране, као и о потребама организма у храњљивим</w:t>
      </w:r>
      <w:r>
        <w:rPr>
          <w:spacing w:val="-11"/>
          <w:sz w:val="18"/>
        </w:rPr>
        <w:t xml:space="preserve"> </w:t>
      </w:r>
      <w:r>
        <w:rPr>
          <w:sz w:val="18"/>
        </w:rPr>
        <w:t>материјама;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методама и техникама испитивања стања ухрањености;</w:t>
      </w:r>
    </w:p>
    <w:p w:rsidR="001E7182" w:rsidRDefault="00094F44">
      <w:pPr>
        <w:pStyle w:val="ListParagraph"/>
        <w:numPr>
          <w:ilvl w:val="1"/>
          <w:numId w:val="559"/>
        </w:numPr>
        <w:tabs>
          <w:tab w:val="left" w:pos="653"/>
        </w:tabs>
        <w:ind w:left="652"/>
        <w:rPr>
          <w:sz w:val="18"/>
        </w:rPr>
      </w:pPr>
      <w:r>
        <w:rPr>
          <w:sz w:val="18"/>
        </w:rPr>
        <w:t>Развијање радних навика, упорности, систематичности и прецизности</w:t>
      </w:r>
      <w:r>
        <w:rPr>
          <w:sz w:val="18"/>
        </w:rPr>
        <w:t xml:space="preserve"> у</w:t>
      </w:r>
      <w:r>
        <w:rPr>
          <w:spacing w:val="-4"/>
          <w:sz w:val="18"/>
        </w:rPr>
        <w:t xml:space="preserve"> </w:t>
      </w:r>
      <w:r>
        <w:rPr>
          <w:sz w:val="18"/>
        </w:rPr>
        <w:t>раду;</w:t>
      </w:r>
    </w:p>
    <w:p w:rsidR="001E7182" w:rsidRDefault="00094F44">
      <w:pPr>
        <w:pStyle w:val="ListParagraph"/>
        <w:numPr>
          <w:ilvl w:val="1"/>
          <w:numId w:val="559"/>
        </w:numPr>
        <w:tabs>
          <w:tab w:val="left" w:pos="653"/>
        </w:tabs>
        <w:ind w:left="652"/>
        <w:rPr>
          <w:sz w:val="18"/>
        </w:rPr>
      </w:pPr>
      <w:r>
        <w:rPr>
          <w:sz w:val="18"/>
        </w:rPr>
        <w:t>Развијање позитивних особина личности и хуманог односа према</w:t>
      </w:r>
      <w:r>
        <w:rPr>
          <w:spacing w:val="-7"/>
          <w:sz w:val="18"/>
        </w:rPr>
        <w:t xml:space="preserve"> </w:t>
      </w:r>
      <w:r>
        <w:rPr>
          <w:sz w:val="18"/>
        </w:rPr>
        <w:t>пацијенту;</w:t>
      </w:r>
    </w:p>
    <w:p w:rsidR="001E7182" w:rsidRDefault="00094F44">
      <w:pPr>
        <w:pStyle w:val="ListParagraph"/>
        <w:numPr>
          <w:ilvl w:val="1"/>
          <w:numId w:val="559"/>
        </w:numPr>
        <w:tabs>
          <w:tab w:val="left" w:pos="653"/>
        </w:tabs>
        <w:ind w:left="652"/>
        <w:rPr>
          <w:sz w:val="18"/>
        </w:rPr>
      </w:pPr>
      <w:r>
        <w:rPr>
          <w:sz w:val="18"/>
        </w:rPr>
        <w:t>Развијање емпатског става према</w:t>
      </w:r>
      <w:r>
        <w:rPr>
          <w:spacing w:val="-2"/>
          <w:sz w:val="18"/>
        </w:rPr>
        <w:t xml:space="preserve"> </w:t>
      </w:r>
      <w:r>
        <w:rPr>
          <w:spacing w:val="-3"/>
          <w:sz w:val="18"/>
        </w:rPr>
        <w:t>пацијенту.</w:t>
      </w:r>
    </w:p>
    <w:p w:rsidR="001E7182" w:rsidRDefault="00094F44">
      <w:pPr>
        <w:pStyle w:val="Heading1"/>
        <w:numPr>
          <w:ilvl w:val="0"/>
          <w:numId w:val="453"/>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Основни принципи и планирање правилнеисхране и здравствена безбедност хране</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Исхрана различитих категорија здравих људи</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Поремећаји услед неправилне исхране и неисправне хране</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Исхрана болесних</w:t>
            </w:r>
          </w:p>
        </w:tc>
        <w:tc>
          <w:tcPr>
            <w:tcW w:w="2947" w:type="dxa"/>
          </w:tcPr>
          <w:p w:rsidR="001E7182" w:rsidRDefault="00094F44">
            <w:pPr>
              <w:pStyle w:val="TableParagraph"/>
              <w:spacing w:before="18"/>
              <w:ind w:left="713" w:right="700"/>
              <w:jc w:val="center"/>
              <w:rPr>
                <w:sz w:val="14"/>
              </w:rPr>
            </w:pPr>
            <w:r>
              <w:rPr>
                <w:sz w:val="14"/>
              </w:rPr>
              <w:t>16</w:t>
            </w:r>
          </w:p>
        </w:tc>
      </w:tr>
    </w:tbl>
    <w:p w:rsidR="001E7182" w:rsidRDefault="00094F44">
      <w:pPr>
        <w:pStyle w:val="Heading1"/>
        <w:numPr>
          <w:ilvl w:val="0"/>
          <w:numId w:val="453"/>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4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6"/>
              </w:rPr>
            </w:pPr>
          </w:p>
          <w:p w:rsidR="001E7182" w:rsidRDefault="00094F44">
            <w:pPr>
              <w:pStyle w:val="TableParagraph"/>
              <w:ind w:left="70" w:right="59"/>
              <w:jc w:val="center"/>
              <w:rPr>
                <w:b/>
                <w:sz w:val="14"/>
              </w:rPr>
            </w:pPr>
            <w:r>
              <w:rPr>
                <w:b/>
                <w:sz w:val="14"/>
              </w:rPr>
              <w:t>ОСНОВНИ ПРИНЦИПИ И ПЛАНИРАЊЕ ПРАВИЛНЕ ИСХРАНЕ И ЗДРАВСТВЕНА БЕЗБЕДНОСТ ХРАНЕ</w:t>
            </w:r>
          </w:p>
        </w:tc>
        <w:tc>
          <w:tcPr>
            <w:tcW w:w="4422" w:type="dxa"/>
          </w:tcPr>
          <w:p w:rsidR="001E7182" w:rsidRDefault="00094F44">
            <w:pPr>
              <w:pStyle w:val="TableParagraph"/>
              <w:numPr>
                <w:ilvl w:val="0"/>
                <w:numId w:val="452"/>
              </w:numPr>
              <w:tabs>
                <w:tab w:val="left" w:pos="141"/>
              </w:tabs>
              <w:spacing w:before="18" w:line="161" w:lineRule="exact"/>
              <w:rPr>
                <w:sz w:val="14"/>
              </w:rPr>
            </w:pPr>
            <w:r>
              <w:rPr>
                <w:sz w:val="14"/>
              </w:rPr>
              <w:t>разуме значај исхране у очувању и унапређењу</w:t>
            </w:r>
            <w:r>
              <w:rPr>
                <w:spacing w:val="-9"/>
                <w:sz w:val="14"/>
              </w:rPr>
              <w:t xml:space="preserve"> </w:t>
            </w:r>
            <w:r>
              <w:rPr>
                <w:sz w:val="14"/>
              </w:rPr>
              <w:t>здравља;</w:t>
            </w:r>
          </w:p>
          <w:p w:rsidR="001E7182" w:rsidRDefault="00094F44">
            <w:pPr>
              <w:pStyle w:val="TableParagraph"/>
              <w:numPr>
                <w:ilvl w:val="0"/>
                <w:numId w:val="452"/>
              </w:numPr>
              <w:tabs>
                <w:tab w:val="left" w:pos="141"/>
              </w:tabs>
              <w:spacing w:line="160" w:lineRule="exact"/>
              <w:rPr>
                <w:sz w:val="14"/>
              </w:rPr>
            </w:pPr>
            <w:r>
              <w:rPr>
                <w:sz w:val="14"/>
              </w:rPr>
              <w:t>користи методе и технике испитивања стања</w:t>
            </w:r>
            <w:r>
              <w:rPr>
                <w:spacing w:val="-7"/>
                <w:sz w:val="14"/>
              </w:rPr>
              <w:t xml:space="preserve"> </w:t>
            </w:r>
            <w:r>
              <w:rPr>
                <w:sz w:val="14"/>
              </w:rPr>
              <w:t>ухрањености;</w:t>
            </w:r>
          </w:p>
          <w:p w:rsidR="001E7182" w:rsidRDefault="00094F44">
            <w:pPr>
              <w:pStyle w:val="TableParagraph"/>
              <w:numPr>
                <w:ilvl w:val="0"/>
                <w:numId w:val="452"/>
              </w:numPr>
              <w:tabs>
                <w:tab w:val="left" w:pos="141"/>
              </w:tabs>
              <w:spacing w:line="160" w:lineRule="exact"/>
              <w:rPr>
                <w:sz w:val="14"/>
              </w:rPr>
            </w:pPr>
            <w:r>
              <w:rPr>
                <w:sz w:val="14"/>
              </w:rPr>
              <w:t>планира дневни</w:t>
            </w:r>
            <w:r>
              <w:rPr>
                <w:spacing w:val="-2"/>
                <w:sz w:val="14"/>
              </w:rPr>
              <w:t xml:space="preserve"> </w:t>
            </w:r>
            <w:r>
              <w:rPr>
                <w:sz w:val="14"/>
              </w:rPr>
              <w:t>оброк;</w:t>
            </w:r>
          </w:p>
          <w:p w:rsidR="001E7182" w:rsidRDefault="00094F44">
            <w:pPr>
              <w:pStyle w:val="TableParagraph"/>
              <w:numPr>
                <w:ilvl w:val="0"/>
                <w:numId w:val="452"/>
              </w:numPr>
              <w:tabs>
                <w:tab w:val="left" w:pos="141"/>
              </w:tabs>
              <w:spacing w:line="160" w:lineRule="exact"/>
              <w:rPr>
                <w:sz w:val="14"/>
              </w:rPr>
            </w:pPr>
            <w:r>
              <w:rPr>
                <w:sz w:val="14"/>
              </w:rPr>
              <w:t>организује исхрану у домаћинству и у</w:t>
            </w:r>
            <w:r>
              <w:rPr>
                <w:spacing w:val="-6"/>
                <w:sz w:val="14"/>
              </w:rPr>
              <w:t xml:space="preserve"> </w:t>
            </w:r>
            <w:r>
              <w:rPr>
                <w:sz w:val="14"/>
              </w:rPr>
              <w:t>колективима;</w:t>
            </w:r>
          </w:p>
          <w:p w:rsidR="001E7182" w:rsidRDefault="00094F44">
            <w:pPr>
              <w:pStyle w:val="TableParagraph"/>
              <w:numPr>
                <w:ilvl w:val="0"/>
                <w:numId w:val="452"/>
              </w:numPr>
              <w:tabs>
                <w:tab w:val="left" w:pos="141"/>
              </w:tabs>
              <w:spacing w:line="160" w:lineRule="exact"/>
              <w:rPr>
                <w:sz w:val="14"/>
              </w:rPr>
            </w:pPr>
            <w:r>
              <w:rPr>
                <w:sz w:val="14"/>
              </w:rPr>
              <w:t>чува намирнице на адекватан</w:t>
            </w:r>
            <w:r>
              <w:rPr>
                <w:spacing w:val="-4"/>
                <w:sz w:val="14"/>
              </w:rPr>
              <w:t xml:space="preserve"> </w:t>
            </w:r>
            <w:r>
              <w:rPr>
                <w:sz w:val="14"/>
              </w:rPr>
              <w:t>начин;</w:t>
            </w:r>
          </w:p>
          <w:p w:rsidR="001E7182" w:rsidRDefault="00094F44">
            <w:pPr>
              <w:pStyle w:val="TableParagraph"/>
              <w:numPr>
                <w:ilvl w:val="0"/>
                <w:numId w:val="452"/>
              </w:numPr>
              <w:tabs>
                <w:tab w:val="left" w:pos="141"/>
              </w:tabs>
              <w:spacing w:line="160" w:lineRule="exact"/>
              <w:rPr>
                <w:sz w:val="14"/>
              </w:rPr>
            </w:pPr>
            <w:r>
              <w:rPr>
                <w:sz w:val="14"/>
              </w:rPr>
              <w:t xml:space="preserve">планира правилну </w:t>
            </w:r>
            <w:r>
              <w:rPr>
                <w:spacing w:val="-3"/>
                <w:sz w:val="14"/>
              </w:rPr>
              <w:t xml:space="preserve">примену, </w:t>
            </w:r>
            <w:r>
              <w:rPr>
                <w:sz w:val="14"/>
              </w:rPr>
              <w:t>значај и улогу</w:t>
            </w:r>
            <w:r>
              <w:rPr>
                <w:sz w:val="14"/>
              </w:rPr>
              <w:t xml:space="preserve"> адитива и</w:t>
            </w:r>
            <w:r>
              <w:rPr>
                <w:spacing w:val="-20"/>
                <w:sz w:val="14"/>
              </w:rPr>
              <w:t xml:space="preserve"> </w:t>
            </w:r>
            <w:r>
              <w:rPr>
                <w:sz w:val="14"/>
              </w:rPr>
              <w:t>конзерванаса;</w:t>
            </w:r>
          </w:p>
          <w:p w:rsidR="001E7182" w:rsidRDefault="00094F44">
            <w:pPr>
              <w:pStyle w:val="TableParagraph"/>
              <w:numPr>
                <w:ilvl w:val="0"/>
                <w:numId w:val="452"/>
              </w:numPr>
              <w:tabs>
                <w:tab w:val="left" w:pos="141"/>
              </w:tabs>
              <w:ind w:right="585"/>
              <w:rPr>
                <w:sz w:val="14"/>
              </w:rPr>
            </w:pPr>
            <w:r>
              <w:rPr>
                <w:sz w:val="14"/>
              </w:rPr>
              <w:t>процени</w:t>
            </w:r>
            <w:r>
              <w:rPr>
                <w:spacing w:val="-7"/>
                <w:sz w:val="14"/>
              </w:rPr>
              <w:t xml:space="preserve"> </w:t>
            </w:r>
            <w:r>
              <w:rPr>
                <w:sz w:val="14"/>
              </w:rPr>
              <w:t>значај</w:t>
            </w:r>
            <w:r>
              <w:rPr>
                <w:spacing w:val="-7"/>
                <w:sz w:val="14"/>
              </w:rPr>
              <w:t xml:space="preserve"> </w:t>
            </w:r>
            <w:r>
              <w:rPr>
                <w:sz w:val="14"/>
              </w:rPr>
              <w:t>органолептичких</w:t>
            </w:r>
            <w:r>
              <w:rPr>
                <w:spacing w:val="-7"/>
                <w:sz w:val="14"/>
              </w:rPr>
              <w:t xml:space="preserve"> </w:t>
            </w:r>
            <w:r>
              <w:rPr>
                <w:sz w:val="14"/>
              </w:rPr>
              <w:t>својстава,</w:t>
            </w:r>
            <w:r>
              <w:rPr>
                <w:spacing w:val="-7"/>
                <w:sz w:val="14"/>
              </w:rPr>
              <w:t xml:space="preserve"> </w:t>
            </w:r>
            <w:r>
              <w:rPr>
                <w:sz w:val="14"/>
              </w:rPr>
              <w:t>микробиолошке</w:t>
            </w:r>
            <w:r>
              <w:rPr>
                <w:spacing w:val="-7"/>
                <w:sz w:val="14"/>
              </w:rPr>
              <w:t xml:space="preserve"> </w:t>
            </w:r>
            <w:r>
              <w:rPr>
                <w:sz w:val="14"/>
              </w:rPr>
              <w:t>и хемијске исправности</w:t>
            </w:r>
            <w:r>
              <w:rPr>
                <w:spacing w:val="-1"/>
                <w:sz w:val="14"/>
              </w:rPr>
              <w:t xml:space="preserve"> </w:t>
            </w:r>
            <w:r>
              <w:rPr>
                <w:sz w:val="14"/>
              </w:rPr>
              <w:t>намирница;</w:t>
            </w:r>
          </w:p>
          <w:p w:rsidR="001E7182" w:rsidRDefault="00094F44">
            <w:pPr>
              <w:pStyle w:val="TableParagraph"/>
              <w:numPr>
                <w:ilvl w:val="0"/>
                <w:numId w:val="452"/>
              </w:numPr>
              <w:tabs>
                <w:tab w:val="left" w:pos="141"/>
              </w:tabs>
              <w:ind w:right="262"/>
              <w:rPr>
                <w:sz w:val="14"/>
              </w:rPr>
            </w:pPr>
            <w:r>
              <w:rPr>
                <w:sz w:val="14"/>
              </w:rPr>
              <w:t>примењује</w:t>
            </w:r>
            <w:r>
              <w:rPr>
                <w:spacing w:val="-9"/>
                <w:sz w:val="14"/>
              </w:rPr>
              <w:t xml:space="preserve"> </w:t>
            </w:r>
            <w:r>
              <w:rPr>
                <w:sz w:val="14"/>
              </w:rPr>
              <w:t>законску</w:t>
            </w:r>
            <w:r>
              <w:rPr>
                <w:spacing w:val="-8"/>
                <w:sz w:val="14"/>
              </w:rPr>
              <w:t xml:space="preserve"> </w:t>
            </w:r>
            <w:r>
              <w:rPr>
                <w:sz w:val="14"/>
              </w:rPr>
              <w:t>регулативу</w:t>
            </w:r>
            <w:r>
              <w:rPr>
                <w:spacing w:val="-8"/>
                <w:sz w:val="14"/>
              </w:rPr>
              <w:t xml:space="preserve"> </w:t>
            </w:r>
            <w:r>
              <w:rPr>
                <w:sz w:val="14"/>
              </w:rPr>
              <w:t>у</w:t>
            </w:r>
            <w:r>
              <w:rPr>
                <w:spacing w:val="-8"/>
                <w:sz w:val="14"/>
              </w:rPr>
              <w:t xml:space="preserve"> </w:t>
            </w:r>
            <w:r>
              <w:rPr>
                <w:sz w:val="14"/>
              </w:rPr>
              <w:t>области</w:t>
            </w:r>
            <w:r>
              <w:rPr>
                <w:spacing w:val="-9"/>
                <w:sz w:val="14"/>
              </w:rPr>
              <w:t xml:space="preserve"> </w:t>
            </w:r>
            <w:r>
              <w:rPr>
                <w:sz w:val="14"/>
              </w:rPr>
              <w:t>здравствене</w:t>
            </w:r>
            <w:r>
              <w:rPr>
                <w:spacing w:val="-8"/>
                <w:sz w:val="14"/>
              </w:rPr>
              <w:t xml:space="preserve"> </w:t>
            </w:r>
            <w:r>
              <w:rPr>
                <w:sz w:val="14"/>
              </w:rPr>
              <w:t>безбедности хране.</w:t>
            </w:r>
          </w:p>
        </w:tc>
        <w:tc>
          <w:tcPr>
            <w:tcW w:w="4422" w:type="dxa"/>
          </w:tcPr>
          <w:p w:rsidR="001E7182" w:rsidRDefault="00094F44">
            <w:pPr>
              <w:pStyle w:val="TableParagraph"/>
              <w:numPr>
                <w:ilvl w:val="0"/>
                <w:numId w:val="451"/>
              </w:numPr>
              <w:tabs>
                <w:tab w:val="left" w:pos="141"/>
              </w:tabs>
              <w:spacing w:before="18" w:line="161" w:lineRule="exact"/>
              <w:rPr>
                <w:sz w:val="14"/>
              </w:rPr>
            </w:pPr>
            <w:r>
              <w:rPr>
                <w:sz w:val="14"/>
              </w:rPr>
              <w:t>Значај и физиологија</w:t>
            </w:r>
            <w:r>
              <w:rPr>
                <w:spacing w:val="-3"/>
                <w:sz w:val="14"/>
              </w:rPr>
              <w:t xml:space="preserve"> </w:t>
            </w:r>
            <w:r>
              <w:rPr>
                <w:sz w:val="14"/>
              </w:rPr>
              <w:t>исхране;</w:t>
            </w:r>
          </w:p>
          <w:p w:rsidR="001E7182" w:rsidRDefault="00094F44">
            <w:pPr>
              <w:pStyle w:val="TableParagraph"/>
              <w:numPr>
                <w:ilvl w:val="0"/>
                <w:numId w:val="451"/>
              </w:numPr>
              <w:tabs>
                <w:tab w:val="left" w:pos="141"/>
              </w:tabs>
              <w:ind w:right="616"/>
              <w:rPr>
                <w:sz w:val="14"/>
              </w:rPr>
            </w:pPr>
            <w:r>
              <w:rPr>
                <w:sz w:val="14"/>
              </w:rPr>
              <w:t>Врсте храњљиве материје и потребе организма у</w:t>
            </w:r>
            <w:r>
              <w:rPr>
                <w:spacing w:val="-19"/>
                <w:sz w:val="14"/>
              </w:rPr>
              <w:t xml:space="preserve"> </w:t>
            </w:r>
            <w:r>
              <w:rPr>
                <w:sz w:val="14"/>
              </w:rPr>
              <w:t>храњљивим материјама, као и о факторима који их</w:t>
            </w:r>
            <w:r>
              <w:rPr>
                <w:spacing w:val="-10"/>
                <w:sz w:val="14"/>
              </w:rPr>
              <w:t xml:space="preserve"> </w:t>
            </w:r>
            <w:r>
              <w:rPr>
                <w:sz w:val="14"/>
              </w:rPr>
              <w:t>одређују;</w:t>
            </w:r>
          </w:p>
          <w:p w:rsidR="001E7182" w:rsidRDefault="00094F44">
            <w:pPr>
              <w:pStyle w:val="TableParagraph"/>
              <w:numPr>
                <w:ilvl w:val="0"/>
                <w:numId w:val="451"/>
              </w:numPr>
              <w:tabs>
                <w:tab w:val="left" w:pos="141"/>
              </w:tabs>
              <w:spacing w:line="159" w:lineRule="exact"/>
              <w:rPr>
                <w:sz w:val="14"/>
              </w:rPr>
            </w:pPr>
            <w:r>
              <w:rPr>
                <w:sz w:val="14"/>
              </w:rPr>
              <w:t>Испивање стања</w:t>
            </w:r>
            <w:r>
              <w:rPr>
                <w:spacing w:val="-1"/>
                <w:sz w:val="14"/>
              </w:rPr>
              <w:t xml:space="preserve"> </w:t>
            </w:r>
            <w:r>
              <w:rPr>
                <w:sz w:val="14"/>
              </w:rPr>
              <w:t>ухрањености;</w:t>
            </w:r>
          </w:p>
          <w:p w:rsidR="001E7182" w:rsidRDefault="00094F44">
            <w:pPr>
              <w:pStyle w:val="TableParagraph"/>
              <w:numPr>
                <w:ilvl w:val="0"/>
                <w:numId w:val="451"/>
              </w:numPr>
              <w:tabs>
                <w:tab w:val="left" w:pos="141"/>
              </w:tabs>
              <w:spacing w:line="160" w:lineRule="exact"/>
              <w:rPr>
                <w:sz w:val="14"/>
              </w:rPr>
            </w:pPr>
            <w:r>
              <w:rPr>
                <w:sz w:val="14"/>
              </w:rPr>
              <w:t>Планирање дневног</w:t>
            </w:r>
            <w:r>
              <w:rPr>
                <w:spacing w:val="-2"/>
                <w:sz w:val="14"/>
              </w:rPr>
              <w:t xml:space="preserve"> </w:t>
            </w:r>
            <w:r>
              <w:rPr>
                <w:sz w:val="14"/>
              </w:rPr>
              <w:t>оброка;</w:t>
            </w:r>
          </w:p>
          <w:p w:rsidR="001E7182" w:rsidRDefault="00094F44">
            <w:pPr>
              <w:pStyle w:val="TableParagraph"/>
              <w:numPr>
                <w:ilvl w:val="0"/>
                <w:numId w:val="451"/>
              </w:numPr>
              <w:tabs>
                <w:tab w:val="left" w:pos="141"/>
              </w:tabs>
              <w:spacing w:line="160" w:lineRule="exact"/>
              <w:rPr>
                <w:sz w:val="14"/>
              </w:rPr>
            </w:pPr>
            <w:r>
              <w:rPr>
                <w:sz w:val="14"/>
              </w:rPr>
              <w:t>Организација исхране у домаћинству и у</w:t>
            </w:r>
            <w:r>
              <w:rPr>
                <w:spacing w:val="-9"/>
                <w:sz w:val="14"/>
              </w:rPr>
              <w:t xml:space="preserve"> </w:t>
            </w:r>
            <w:r>
              <w:rPr>
                <w:sz w:val="14"/>
              </w:rPr>
              <w:t>колективима;</w:t>
            </w:r>
          </w:p>
          <w:p w:rsidR="001E7182" w:rsidRDefault="00094F44">
            <w:pPr>
              <w:pStyle w:val="TableParagraph"/>
              <w:numPr>
                <w:ilvl w:val="0"/>
                <w:numId w:val="451"/>
              </w:numPr>
              <w:tabs>
                <w:tab w:val="left" w:pos="141"/>
              </w:tabs>
              <w:spacing w:line="160" w:lineRule="exact"/>
              <w:rPr>
                <w:sz w:val="14"/>
              </w:rPr>
            </w:pPr>
            <w:r>
              <w:rPr>
                <w:sz w:val="14"/>
              </w:rPr>
              <w:t>Кварење</w:t>
            </w:r>
            <w:r>
              <w:rPr>
                <w:spacing w:val="-1"/>
                <w:sz w:val="14"/>
              </w:rPr>
              <w:t xml:space="preserve"> </w:t>
            </w:r>
            <w:r>
              <w:rPr>
                <w:sz w:val="14"/>
              </w:rPr>
              <w:t>намирница;</w:t>
            </w:r>
          </w:p>
          <w:p w:rsidR="001E7182" w:rsidRDefault="00094F44">
            <w:pPr>
              <w:pStyle w:val="TableParagraph"/>
              <w:numPr>
                <w:ilvl w:val="0"/>
                <w:numId w:val="451"/>
              </w:numPr>
              <w:tabs>
                <w:tab w:val="left" w:pos="141"/>
              </w:tabs>
              <w:spacing w:line="160" w:lineRule="exact"/>
              <w:rPr>
                <w:sz w:val="14"/>
              </w:rPr>
            </w:pPr>
            <w:r>
              <w:rPr>
                <w:sz w:val="14"/>
              </w:rPr>
              <w:t>Чување</w:t>
            </w:r>
            <w:r>
              <w:rPr>
                <w:spacing w:val="-1"/>
                <w:sz w:val="14"/>
              </w:rPr>
              <w:t xml:space="preserve"> </w:t>
            </w:r>
            <w:r>
              <w:rPr>
                <w:sz w:val="14"/>
              </w:rPr>
              <w:t>намирница;</w:t>
            </w:r>
          </w:p>
          <w:p w:rsidR="001E7182" w:rsidRDefault="00094F44">
            <w:pPr>
              <w:pStyle w:val="TableParagraph"/>
              <w:numPr>
                <w:ilvl w:val="0"/>
                <w:numId w:val="451"/>
              </w:numPr>
              <w:tabs>
                <w:tab w:val="left" w:pos="141"/>
              </w:tabs>
              <w:spacing w:line="160" w:lineRule="exact"/>
              <w:rPr>
                <w:sz w:val="14"/>
              </w:rPr>
            </w:pPr>
            <w:r>
              <w:rPr>
                <w:sz w:val="14"/>
              </w:rPr>
              <w:t>Адитиви и</w:t>
            </w:r>
            <w:r>
              <w:rPr>
                <w:spacing w:val="-3"/>
                <w:sz w:val="14"/>
              </w:rPr>
              <w:t xml:space="preserve"> </w:t>
            </w:r>
            <w:r>
              <w:rPr>
                <w:sz w:val="14"/>
              </w:rPr>
              <w:t>конзерванси;</w:t>
            </w:r>
          </w:p>
          <w:p w:rsidR="001E7182" w:rsidRDefault="00094F44">
            <w:pPr>
              <w:pStyle w:val="TableParagraph"/>
              <w:numPr>
                <w:ilvl w:val="0"/>
                <w:numId w:val="451"/>
              </w:numPr>
              <w:tabs>
                <w:tab w:val="left" w:pos="141"/>
              </w:tabs>
              <w:spacing w:line="160" w:lineRule="exact"/>
              <w:rPr>
                <w:sz w:val="14"/>
              </w:rPr>
            </w:pPr>
            <w:r>
              <w:rPr>
                <w:sz w:val="14"/>
              </w:rPr>
              <w:t>Органолептичка својства</w:t>
            </w:r>
            <w:r>
              <w:rPr>
                <w:spacing w:val="-1"/>
                <w:sz w:val="14"/>
              </w:rPr>
              <w:t xml:space="preserve"> </w:t>
            </w:r>
            <w:r>
              <w:rPr>
                <w:sz w:val="14"/>
              </w:rPr>
              <w:t>намирница;</w:t>
            </w:r>
          </w:p>
          <w:p w:rsidR="001E7182" w:rsidRDefault="00094F44">
            <w:pPr>
              <w:pStyle w:val="TableParagraph"/>
              <w:numPr>
                <w:ilvl w:val="0"/>
                <w:numId w:val="451"/>
              </w:numPr>
              <w:tabs>
                <w:tab w:val="left" w:pos="141"/>
              </w:tabs>
              <w:spacing w:line="160" w:lineRule="exact"/>
              <w:rPr>
                <w:sz w:val="14"/>
              </w:rPr>
            </w:pPr>
            <w:r>
              <w:rPr>
                <w:sz w:val="14"/>
              </w:rPr>
              <w:t>Микробиолошка исправност</w:t>
            </w:r>
            <w:r>
              <w:rPr>
                <w:spacing w:val="-2"/>
                <w:sz w:val="14"/>
              </w:rPr>
              <w:t xml:space="preserve"> </w:t>
            </w:r>
            <w:r>
              <w:rPr>
                <w:sz w:val="14"/>
              </w:rPr>
              <w:t>намирница;</w:t>
            </w:r>
          </w:p>
          <w:p w:rsidR="001E7182" w:rsidRDefault="00094F44">
            <w:pPr>
              <w:pStyle w:val="TableParagraph"/>
              <w:numPr>
                <w:ilvl w:val="0"/>
                <w:numId w:val="451"/>
              </w:numPr>
              <w:tabs>
                <w:tab w:val="left" w:pos="141"/>
              </w:tabs>
              <w:spacing w:line="160" w:lineRule="exact"/>
              <w:rPr>
                <w:sz w:val="14"/>
              </w:rPr>
            </w:pPr>
            <w:r>
              <w:rPr>
                <w:sz w:val="14"/>
              </w:rPr>
              <w:t>Хемијска исправност</w:t>
            </w:r>
            <w:r>
              <w:rPr>
                <w:spacing w:val="-1"/>
                <w:sz w:val="14"/>
              </w:rPr>
              <w:t xml:space="preserve"> </w:t>
            </w:r>
            <w:r>
              <w:rPr>
                <w:sz w:val="14"/>
              </w:rPr>
              <w:t>намирница</w:t>
            </w:r>
          </w:p>
          <w:p w:rsidR="001E7182" w:rsidRDefault="00094F44">
            <w:pPr>
              <w:pStyle w:val="TableParagraph"/>
              <w:numPr>
                <w:ilvl w:val="0"/>
                <w:numId w:val="451"/>
              </w:numPr>
              <w:tabs>
                <w:tab w:val="left" w:pos="141"/>
              </w:tabs>
              <w:spacing w:line="161" w:lineRule="exact"/>
              <w:rPr>
                <w:sz w:val="14"/>
              </w:rPr>
            </w:pPr>
            <w:r>
              <w:rPr>
                <w:sz w:val="14"/>
              </w:rPr>
              <w:t>Законска регулатива у области здравствене безбедности</w:t>
            </w:r>
            <w:r>
              <w:rPr>
                <w:spacing w:val="-13"/>
                <w:sz w:val="14"/>
              </w:rPr>
              <w:t xml:space="preserve"> </w:t>
            </w:r>
            <w:r>
              <w:rPr>
                <w:sz w:val="14"/>
              </w:rPr>
              <w:t>хране.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исхрана, намирнице, оброк.</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spacing w:before="4"/>
              <w:ind w:left="0"/>
              <w:rPr>
                <w:sz w:val="13"/>
              </w:rPr>
            </w:pPr>
          </w:p>
          <w:p w:rsidR="001E7182" w:rsidRDefault="00094F44">
            <w:pPr>
              <w:pStyle w:val="TableParagraph"/>
              <w:ind w:left="87" w:right="76"/>
              <w:jc w:val="center"/>
              <w:rPr>
                <w:b/>
                <w:sz w:val="14"/>
              </w:rPr>
            </w:pPr>
            <w:r>
              <w:rPr>
                <w:b/>
                <w:sz w:val="14"/>
              </w:rPr>
              <w:t>ИСХРАНА РАЗЛИЧИТИХ КАТЕГОРИЈА ЗДРАВИХ ЉУДИ</w:t>
            </w:r>
          </w:p>
        </w:tc>
        <w:tc>
          <w:tcPr>
            <w:tcW w:w="4422" w:type="dxa"/>
          </w:tcPr>
          <w:p w:rsidR="001E7182" w:rsidRDefault="00094F44">
            <w:pPr>
              <w:pStyle w:val="TableParagraph"/>
              <w:numPr>
                <w:ilvl w:val="0"/>
                <w:numId w:val="450"/>
              </w:numPr>
              <w:tabs>
                <w:tab w:val="left" w:pos="141"/>
              </w:tabs>
              <w:spacing w:before="18"/>
              <w:ind w:right="159"/>
              <w:rPr>
                <w:sz w:val="14"/>
              </w:rPr>
            </w:pPr>
            <w:r>
              <w:rPr>
                <w:sz w:val="14"/>
              </w:rPr>
              <w:t>примени</w:t>
            </w:r>
            <w:r>
              <w:rPr>
                <w:spacing w:val="-7"/>
                <w:sz w:val="14"/>
              </w:rPr>
              <w:t xml:space="preserve"> </w:t>
            </w:r>
            <w:r>
              <w:rPr>
                <w:sz w:val="14"/>
              </w:rPr>
              <w:t>принципе</w:t>
            </w:r>
            <w:r>
              <w:rPr>
                <w:spacing w:val="-7"/>
                <w:sz w:val="14"/>
              </w:rPr>
              <w:t xml:space="preserve"> </w:t>
            </w:r>
            <w:r>
              <w:rPr>
                <w:sz w:val="14"/>
              </w:rPr>
              <w:t>правилне</w:t>
            </w:r>
            <w:r>
              <w:rPr>
                <w:spacing w:val="-7"/>
                <w:sz w:val="14"/>
              </w:rPr>
              <w:t xml:space="preserve"> </w:t>
            </w:r>
            <w:r>
              <w:rPr>
                <w:sz w:val="14"/>
              </w:rPr>
              <w:t>исхране</w:t>
            </w:r>
            <w:r>
              <w:rPr>
                <w:spacing w:val="-6"/>
                <w:sz w:val="14"/>
              </w:rPr>
              <w:t xml:space="preserve"> </w:t>
            </w:r>
            <w:r>
              <w:rPr>
                <w:sz w:val="14"/>
              </w:rPr>
              <w:t>различитих</w:t>
            </w:r>
            <w:r>
              <w:rPr>
                <w:spacing w:val="-6"/>
                <w:sz w:val="14"/>
              </w:rPr>
              <w:t xml:space="preserve"> </w:t>
            </w:r>
            <w:r>
              <w:rPr>
                <w:sz w:val="14"/>
              </w:rPr>
              <w:t>категорија</w:t>
            </w:r>
            <w:r>
              <w:rPr>
                <w:spacing w:val="-6"/>
                <w:sz w:val="14"/>
              </w:rPr>
              <w:t xml:space="preserve"> </w:t>
            </w:r>
            <w:r>
              <w:rPr>
                <w:sz w:val="14"/>
              </w:rPr>
              <w:t>здравих људи;</w:t>
            </w:r>
          </w:p>
          <w:p w:rsidR="001E7182" w:rsidRDefault="00094F44">
            <w:pPr>
              <w:pStyle w:val="TableParagraph"/>
              <w:numPr>
                <w:ilvl w:val="0"/>
                <w:numId w:val="450"/>
              </w:numPr>
              <w:tabs>
                <w:tab w:val="left" w:pos="141"/>
              </w:tabs>
              <w:ind w:right="412"/>
              <w:rPr>
                <w:sz w:val="14"/>
              </w:rPr>
            </w:pPr>
            <w:r>
              <w:rPr>
                <w:sz w:val="14"/>
              </w:rPr>
              <w:t xml:space="preserve">примени принципе правилне исхране зависно </w:t>
            </w:r>
            <w:r>
              <w:rPr>
                <w:spacing w:val="-3"/>
                <w:sz w:val="14"/>
              </w:rPr>
              <w:t xml:space="preserve">од </w:t>
            </w:r>
            <w:r>
              <w:rPr>
                <w:sz w:val="14"/>
              </w:rPr>
              <w:t>животног доба, физиолошког стања и физичке</w:t>
            </w:r>
            <w:r>
              <w:rPr>
                <w:spacing w:val="-3"/>
                <w:sz w:val="14"/>
              </w:rPr>
              <w:t xml:space="preserve"> </w:t>
            </w:r>
            <w:r>
              <w:rPr>
                <w:sz w:val="14"/>
              </w:rPr>
              <w:t>активности.</w:t>
            </w:r>
          </w:p>
        </w:tc>
        <w:tc>
          <w:tcPr>
            <w:tcW w:w="4422" w:type="dxa"/>
          </w:tcPr>
          <w:p w:rsidR="001E7182" w:rsidRDefault="00094F44">
            <w:pPr>
              <w:pStyle w:val="TableParagraph"/>
              <w:numPr>
                <w:ilvl w:val="0"/>
                <w:numId w:val="449"/>
              </w:numPr>
              <w:tabs>
                <w:tab w:val="left" w:pos="141"/>
              </w:tabs>
              <w:spacing w:before="18" w:line="161" w:lineRule="exact"/>
              <w:rPr>
                <w:sz w:val="14"/>
              </w:rPr>
            </w:pPr>
            <w:r>
              <w:rPr>
                <w:sz w:val="14"/>
              </w:rPr>
              <w:t>Исхрана одојчади и прешколске</w:t>
            </w:r>
            <w:r>
              <w:rPr>
                <w:spacing w:val="-3"/>
                <w:sz w:val="14"/>
              </w:rPr>
              <w:t xml:space="preserve"> </w:t>
            </w:r>
            <w:r>
              <w:rPr>
                <w:sz w:val="14"/>
              </w:rPr>
              <w:t>деце;</w:t>
            </w:r>
          </w:p>
          <w:p w:rsidR="001E7182" w:rsidRDefault="00094F44">
            <w:pPr>
              <w:pStyle w:val="TableParagraph"/>
              <w:numPr>
                <w:ilvl w:val="0"/>
                <w:numId w:val="449"/>
              </w:numPr>
              <w:tabs>
                <w:tab w:val="left" w:pos="141"/>
              </w:tabs>
              <w:spacing w:line="160" w:lineRule="exact"/>
              <w:rPr>
                <w:sz w:val="14"/>
              </w:rPr>
            </w:pPr>
            <w:r>
              <w:rPr>
                <w:sz w:val="14"/>
              </w:rPr>
              <w:t xml:space="preserve">Исхрана </w:t>
            </w:r>
            <w:r>
              <w:rPr>
                <w:spacing w:val="-3"/>
                <w:sz w:val="14"/>
              </w:rPr>
              <w:t xml:space="preserve">школске </w:t>
            </w:r>
            <w:r>
              <w:rPr>
                <w:sz w:val="14"/>
              </w:rPr>
              <w:t>деце и</w:t>
            </w:r>
            <w:r>
              <w:rPr>
                <w:sz w:val="14"/>
              </w:rPr>
              <w:t xml:space="preserve"> </w:t>
            </w:r>
            <w:r>
              <w:rPr>
                <w:sz w:val="14"/>
              </w:rPr>
              <w:t>омладине;</w:t>
            </w:r>
          </w:p>
          <w:p w:rsidR="001E7182" w:rsidRDefault="00094F44">
            <w:pPr>
              <w:pStyle w:val="TableParagraph"/>
              <w:numPr>
                <w:ilvl w:val="0"/>
                <w:numId w:val="449"/>
              </w:numPr>
              <w:tabs>
                <w:tab w:val="left" w:pos="141"/>
              </w:tabs>
              <w:spacing w:line="160" w:lineRule="exact"/>
              <w:rPr>
                <w:sz w:val="14"/>
              </w:rPr>
            </w:pPr>
            <w:r>
              <w:rPr>
                <w:sz w:val="14"/>
              </w:rPr>
              <w:t>Исхрана трудница и</w:t>
            </w:r>
            <w:r>
              <w:rPr>
                <w:spacing w:val="-2"/>
                <w:sz w:val="14"/>
              </w:rPr>
              <w:t xml:space="preserve"> </w:t>
            </w:r>
            <w:r>
              <w:rPr>
                <w:sz w:val="14"/>
              </w:rPr>
              <w:t>дојиља;</w:t>
            </w:r>
          </w:p>
          <w:p w:rsidR="001E7182" w:rsidRDefault="00094F44">
            <w:pPr>
              <w:pStyle w:val="TableParagraph"/>
              <w:numPr>
                <w:ilvl w:val="0"/>
                <w:numId w:val="449"/>
              </w:numPr>
              <w:tabs>
                <w:tab w:val="left" w:pos="141"/>
              </w:tabs>
              <w:spacing w:line="160" w:lineRule="exact"/>
              <w:rPr>
                <w:sz w:val="14"/>
              </w:rPr>
            </w:pPr>
            <w:r>
              <w:rPr>
                <w:sz w:val="14"/>
              </w:rPr>
              <w:t>Исхрана радно способног</w:t>
            </w:r>
            <w:r>
              <w:rPr>
                <w:spacing w:val="-1"/>
                <w:sz w:val="14"/>
              </w:rPr>
              <w:t xml:space="preserve"> </w:t>
            </w:r>
            <w:r>
              <w:rPr>
                <w:sz w:val="14"/>
              </w:rPr>
              <w:t>становништва;</w:t>
            </w:r>
          </w:p>
          <w:p w:rsidR="001E7182" w:rsidRDefault="00094F44">
            <w:pPr>
              <w:pStyle w:val="TableParagraph"/>
              <w:numPr>
                <w:ilvl w:val="0"/>
                <w:numId w:val="449"/>
              </w:numPr>
              <w:tabs>
                <w:tab w:val="left" w:pos="141"/>
              </w:tabs>
              <w:spacing w:line="160" w:lineRule="exact"/>
              <w:rPr>
                <w:sz w:val="14"/>
              </w:rPr>
            </w:pPr>
            <w:r>
              <w:rPr>
                <w:sz w:val="14"/>
              </w:rPr>
              <w:t>Исхрана старих</w:t>
            </w:r>
            <w:r>
              <w:rPr>
                <w:spacing w:val="-1"/>
                <w:sz w:val="14"/>
              </w:rPr>
              <w:t xml:space="preserve"> </w:t>
            </w:r>
            <w:r>
              <w:rPr>
                <w:sz w:val="14"/>
              </w:rPr>
              <w:t>људи;</w:t>
            </w:r>
          </w:p>
          <w:p w:rsidR="001E7182" w:rsidRDefault="00094F44">
            <w:pPr>
              <w:pStyle w:val="TableParagraph"/>
              <w:numPr>
                <w:ilvl w:val="0"/>
                <w:numId w:val="449"/>
              </w:numPr>
              <w:tabs>
                <w:tab w:val="left" w:pos="141"/>
              </w:tabs>
              <w:spacing w:line="161" w:lineRule="exact"/>
              <w:rPr>
                <w:sz w:val="14"/>
              </w:rPr>
            </w:pPr>
            <w:r>
              <w:rPr>
                <w:sz w:val="14"/>
              </w:rPr>
              <w:t>Организација и значај исхране у ванредним</w:t>
            </w:r>
            <w:r>
              <w:rPr>
                <w:spacing w:val="-7"/>
                <w:sz w:val="14"/>
              </w:rPr>
              <w:t xml:space="preserve"> </w:t>
            </w:r>
            <w:r>
              <w:rPr>
                <w:sz w:val="14"/>
              </w:rPr>
              <w:t>условима.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одојчад, омладина, деца, труднице.</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94" w:right="83"/>
              <w:jc w:val="center"/>
              <w:rPr>
                <w:b/>
                <w:sz w:val="14"/>
              </w:rPr>
            </w:pPr>
            <w:r>
              <w:rPr>
                <w:b/>
                <w:sz w:val="14"/>
              </w:rPr>
              <w:t xml:space="preserve">ПОРЕМЕЋАЈИ УСЛЕД </w:t>
            </w:r>
            <w:r>
              <w:rPr>
                <w:b/>
                <w:spacing w:val="-3"/>
                <w:sz w:val="14"/>
              </w:rPr>
              <w:t xml:space="preserve">НЕПРАВИЛНЕ </w:t>
            </w:r>
            <w:r>
              <w:rPr>
                <w:b/>
                <w:spacing w:val="-4"/>
                <w:sz w:val="14"/>
              </w:rPr>
              <w:t xml:space="preserve">ИСХРАНЕ </w:t>
            </w:r>
            <w:r>
              <w:rPr>
                <w:b/>
                <w:sz w:val="14"/>
              </w:rPr>
              <w:t xml:space="preserve">И </w:t>
            </w:r>
            <w:r>
              <w:rPr>
                <w:b/>
                <w:spacing w:val="-3"/>
                <w:sz w:val="14"/>
              </w:rPr>
              <w:t>НЕИСПРАВНЕ</w:t>
            </w:r>
            <w:r>
              <w:rPr>
                <w:b/>
                <w:spacing w:val="5"/>
                <w:sz w:val="14"/>
              </w:rPr>
              <w:t xml:space="preserve"> </w:t>
            </w:r>
            <w:r>
              <w:rPr>
                <w:b/>
                <w:spacing w:val="-5"/>
                <w:sz w:val="14"/>
              </w:rPr>
              <w:t>ХРАНЕ</w:t>
            </w:r>
          </w:p>
        </w:tc>
        <w:tc>
          <w:tcPr>
            <w:tcW w:w="4422" w:type="dxa"/>
          </w:tcPr>
          <w:p w:rsidR="001E7182" w:rsidRDefault="00094F44">
            <w:pPr>
              <w:pStyle w:val="TableParagraph"/>
              <w:numPr>
                <w:ilvl w:val="0"/>
                <w:numId w:val="448"/>
              </w:numPr>
              <w:tabs>
                <w:tab w:val="left" w:pos="141"/>
              </w:tabs>
              <w:spacing w:before="19" w:line="161" w:lineRule="exact"/>
              <w:rPr>
                <w:sz w:val="14"/>
              </w:rPr>
            </w:pPr>
            <w:r>
              <w:rPr>
                <w:sz w:val="14"/>
              </w:rPr>
              <w:t>препозна најважније поремећаје настале неправилном</w:t>
            </w:r>
            <w:r>
              <w:rPr>
                <w:spacing w:val="-15"/>
                <w:sz w:val="14"/>
              </w:rPr>
              <w:t xml:space="preserve"> </w:t>
            </w:r>
            <w:r>
              <w:rPr>
                <w:sz w:val="14"/>
              </w:rPr>
              <w:t>исхраном;</w:t>
            </w:r>
          </w:p>
          <w:p w:rsidR="001E7182" w:rsidRDefault="00094F44">
            <w:pPr>
              <w:pStyle w:val="TableParagraph"/>
              <w:numPr>
                <w:ilvl w:val="0"/>
                <w:numId w:val="448"/>
              </w:numPr>
              <w:tabs>
                <w:tab w:val="left" w:pos="141"/>
              </w:tabs>
              <w:spacing w:line="160" w:lineRule="exact"/>
              <w:rPr>
                <w:sz w:val="14"/>
              </w:rPr>
            </w:pPr>
            <w:r>
              <w:rPr>
                <w:sz w:val="14"/>
              </w:rPr>
              <w:t>дефинише најважнија тровања</w:t>
            </w:r>
            <w:r>
              <w:rPr>
                <w:spacing w:val="-1"/>
                <w:sz w:val="14"/>
              </w:rPr>
              <w:t xml:space="preserve"> </w:t>
            </w:r>
            <w:r>
              <w:rPr>
                <w:sz w:val="14"/>
              </w:rPr>
              <w:t>храном;</w:t>
            </w:r>
          </w:p>
          <w:p w:rsidR="001E7182" w:rsidRDefault="00094F44">
            <w:pPr>
              <w:pStyle w:val="TableParagraph"/>
              <w:numPr>
                <w:ilvl w:val="0"/>
                <w:numId w:val="448"/>
              </w:numPr>
              <w:tabs>
                <w:tab w:val="left" w:pos="141"/>
              </w:tabs>
              <w:spacing w:line="161" w:lineRule="exact"/>
              <w:rPr>
                <w:sz w:val="14"/>
              </w:rPr>
            </w:pPr>
            <w:r>
              <w:rPr>
                <w:sz w:val="14"/>
              </w:rPr>
              <w:t>примени начине превенције ових поремећаја</w:t>
            </w:r>
            <w:r>
              <w:rPr>
                <w:spacing w:val="-7"/>
                <w:sz w:val="14"/>
              </w:rPr>
              <w:t xml:space="preserve"> </w:t>
            </w:r>
            <w:r>
              <w:rPr>
                <w:sz w:val="14"/>
              </w:rPr>
              <w:t>здравља.</w:t>
            </w:r>
          </w:p>
        </w:tc>
        <w:tc>
          <w:tcPr>
            <w:tcW w:w="4422" w:type="dxa"/>
          </w:tcPr>
          <w:p w:rsidR="001E7182" w:rsidRDefault="00094F44">
            <w:pPr>
              <w:pStyle w:val="TableParagraph"/>
              <w:numPr>
                <w:ilvl w:val="0"/>
                <w:numId w:val="447"/>
              </w:numPr>
              <w:tabs>
                <w:tab w:val="left" w:pos="141"/>
              </w:tabs>
              <w:spacing w:before="19" w:line="161" w:lineRule="exact"/>
              <w:rPr>
                <w:sz w:val="14"/>
              </w:rPr>
            </w:pPr>
            <w:r>
              <w:rPr>
                <w:sz w:val="14"/>
              </w:rPr>
              <w:t>Гојазност :етиологија, компликације и</w:t>
            </w:r>
            <w:r>
              <w:rPr>
                <w:spacing w:val="-7"/>
                <w:sz w:val="14"/>
              </w:rPr>
              <w:t xml:space="preserve"> </w:t>
            </w:r>
            <w:r>
              <w:rPr>
                <w:sz w:val="14"/>
              </w:rPr>
              <w:t>епидемиологија;</w:t>
            </w:r>
          </w:p>
          <w:p w:rsidR="001E7182" w:rsidRDefault="00094F44">
            <w:pPr>
              <w:pStyle w:val="TableParagraph"/>
              <w:numPr>
                <w:ilvl w:val="0"/>
                <w:numId w:val="447"/>
              </w:numPr>
              <w:tabs>
                <w:tab w:val="left" w:pos="141"/>
              </w:tabs>
              <w:spacing w:line="160" w:lineRule="exact"/>
              <w:rPr>
                <w:sz w:val="14"/>
              </w:rPr>
            </w:pPr>
            <w:r>
              <w:rPr>
                <w:sz w:val="14"/>
              </w:rPr>
              <w:t>Потхрањеност: узроци, врсте, последице и</w:t>
            </w:r>
            <w:r>
              <w:rPr>
                <w:spacing w:val="-5"/>
                <w:sz w:val="14"/>
              </w:rPr>
              <w:t xml:space="preserve"> </w:t>
            </w:r>
            <w:r>
              <w:rPr>
                <w:sz w:val="14"/>
              </w:rPr>
              <w:t>епидемиологија;</w:t>
            </w:r>
          </w:p>
          <w:p w:rsidR="001E7182" w:rsidRDefault="00094F44">
            <w:pPr>
              <w:pStyle w:val="TableParagraph"/>
              <w:numPr>
                <w:ilvl w:val="0"/>
                <w:numId w:val="447"/>
              </w:numPr>
              <w:tabs>
                <w:tab w:val="left" w:pos="141"/>
              </w:tabs>
              <w:spacing w:line="160" w:lineRule="exact"/>
              <w:rPr>
                <w:sz w:val="14"/>
              </w:rPr>
            </w:pPr>
            <w:r>
              <w:rPr>
                <w:sz w:val="14"/>
              </w:rPr>
              <w:t>Анорексија,</w:t>
            </w:r>
            <w:r>
              <w:rPr>
                <w:spacing w:val="-1"/>
                <w:sz w:val="14"/>
              </w:rPr>
              <w:t xml:space="preserve"> </w:t>
            </w:r>
            <w:r>
              <w:rPr>
                <w:spacing w:val="-3"/>
                <w:sz w:val="14"/>
              </w:rPr>
              <w:t>булимија;</w:t>
            </w:r>
          </w:p>
          <w:p w:rsidR="001E7182" w:rsidRDefault="00094F44">
            <w:pPr>
              <w:pStyle w:val="TableParagraph"/>
              <w:numPr>
                <w:ilvl w:val="0"/>
                <w:numId w:val="447"/>
              </w:numPr>
              <w:tabs>
                <w:tab w:val="left" w:pos="141"/>
              </w:tabs>
              <w:ind w:right="527"/>
              <w:rPr>
                <w:sz w:val="14"/>
              </w:rPr>
            </w:pPr>
            <w:r>
              <w:rPr>
                <w:sz w:val="14"/>
              </w:rPr>
              <w:t>Поремећаји услед неадекватног уноса витамина и минералних материја;</w:t>
            </w:r>
          </w:p>
          <w:p w:rsidR="001E7182" w:rsidRDefault="00094F44">
            <w:pPr>
              <w:pStyle w:val="TableParagraph"/>
              <w:numPr>
                <w:ilvl w:val="0"/>
                <w:numId w:val="447"/>
              </w:numPr>
              <w:tabs>
                <w:tab w:val="left" w:pos="141"/>
              </w:tabs>
              <w:spacing w:line="159" w:lineRule="exact"/>
              <w:rPr>
                <w:sz w:val="14"/>
              </w:rPr>
            </w:pPr>
            <w:r>
              <w:rPr>
                <w:sz w:val="14"/>
              </w:rPr>
              <w:t>Тровања</w:t>
            </w:r>
            <w:r>
              <w:rPr>
                <w:spacing w:val="-1"/>
                <w:sz w:val="14"/>
              </w:rPr>
              <w:t xml:space="preserve"> </w:t>
            </w:r>
            <w:r>
              <w:rPr>
                <w:sz w:val="14"/>
              </w:rPr>
              <w:t>храном;</w:t>
            </w:r>
          </w:p>
          <w:p w:rsidR="001E7182" w:rsidRDefault="00094F44">
            <w:pPr>
              <w:pStyle w:val="TableParagraph"/>
              <w:numPr>
                <w:ilvl w:val="0"/>
                <w:numId w:val="447"/>
              </w:numPr>
              <w:tabs>
                <w:tab w:val="left" w:pos="141"/>
              </w:tabs>
              <w:ind w:right="58"/>
              <w:rPr>
                <w:sz w:val="14"/>
              </w:rPr>
            </w:pPr>
            <w:r>
              <w:rPr>
                <w:sz w:val="14"/>
              </w:rPr>
              <w:t xml:space="preserve">Превенција болести неправилне исхране и неисправне хране </w:t>
            </w:r>
            <w:r>
              <w:rPr>
                <w:spacing w:val="-5"/>
                <w:sz w:val="14"/>
              </w:rPr>
              <w:t xml:space="preserve">код </w:t>
            </w:r>
            <w:r>
              <w:rPr>
                <w:spacing w:val="-3"/>
                <w:sz w:val="14"/>
              </w:rPr>
              <w:t xml:space="preserve">људи </w:t>
            </w:r>
            <w:r>
              <w:rPr>
                <w:sz w:val="14"/>
              </w:rPr>
              <w:t>различите животне</w:t>
            </w:r>
            <w:r>
              <w:rPr>
                <w:spacing w:val="-1"/>
                <w:sz w:val="14"/>
              </w:rPr>
              <w:t xml:space="preserve"> </w:t>
            </w:r>
            <w:r>
              <w:rPr>
                <w:sz w:val="14"/>
              </w:rPr>
              <w:t>доби.</w:t>
            </w:r>
          </w:p>
          <w:p w:rsidR="001E7182" w:rsidRDefault="001E7182">
            <w:pPr>
              <w:pStyle w:val="TableParagraph"/>
              <w:spacing w:before="7"/>
              <w:ind w:left="0"/>
              <w:rPr>
                <w:sz w:val="13"/>
              </w:rPr>
            </w:pPr>
          </w:p>
          <w:p w:rsidR="001E7182" w:rsidRDefault="00094F44">
            <w:pPr>
              <w:pStyle w:val="TableParagraph"/>
              <w:ind w:left="56"/>
              <w:rPr>
                <w:sz w:val="14"/>
              </w:rPr>
            </w:pPr>
            <w:r>
              <w:rPr>
                <w:b/>
                <w:sz w:val="14"/>
              </w:rPr>
              <w:t>Кључни појмови</w:t>
            </w:r>
            <w:r>
              <w:rPr>
                <w:sz w:val="14"/>
              </w:rPr>
              <w:t>: гојазност, потхрањеност, анорексија, булимија.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1"/>
              </w:rPr>
            </w:pPr>
          </w:p>
          <w:p w:rsidR="001E7182" w:rsidRDefault="00094F44">
            <w:pPr>
              <w:pStyle w:val="TableParagraph"/>
              <w:ind w:left="32" w:right="23"/>
              <w:jc w:val="center"/>
              <w:rPr>
                <w:b/>
                <w:sz w:val="14"/>
              </w:rPr>
            </w:pPr>
            <w:r>
              <w:rPr>
                <w:b/>
                <w:sz w:val="14"/>
              </w:rPr>
              <w:t>ИСХРАНА БОЛЕСНИХ</w:t>
            </w:r>
          </w:p>
        </w:tc>
        <w:tc>
          <w:tcPr>
            <w:tcW w:w="4422" w:type="dxa"/>
          </w:tcPr>
          <w:p w:rsidR="001E7182" w:rsidRDefault="00094F44">
            <w:pPr>
              <w:pStyle w:val="TableParagraph"/>
              <w:numPr>
                <w:ilvl w:val="0"/>
                <w:numId w:val="446"/>
              </w:numPr>
              <w:tabs>
                <w:tab w:val="left" w:pos="141"/>
              </w:tabs>
              <w:spacing w:before="19"/>
              <w:ind w:right="203"/>
              <w:rPr>
                <w:sz w:val="14"/>
              </w:rPr>
            </w:pPr>
            <w:r>
              <w:rPr>
                <w:sz w:val="14"/>
              </w:rPr>
              <w:t xml:space="preserve">објасни основне принципе исхране </w:t>
            </w:r>
            <w:r>
              <w:rPr>
                <w:spacing w:val="-5"/>
                <w:sz w:val="14"/>
              </w:rPr>
              <w:t xml:space="preserve">код </w:t>
            </w:r>
            <w:r>
              <w:rPr>
                <w:sz w:val="14"/>
              </w:rPr>
              <w:t>болести различитих система и</w:t>
            </w:r>
            <w:r>
              <w:rPr>
                <w:spacing w:val="-1"/>
                <w:sz w:val="14"/>
              </w:rPr>
              <w:t xml:space="preserve"> </w:t>
            </w:r>
            <w:r>
              <w:rPr>
                <w:sz w:val="14"/>
              </w:rPr>
              <w:t>органа;</w:t>
            </w:r>
          </w:p>
          <w:p w:rsidR="001E7182" w:rsidRDefault="00094F44">
            <w:pPr>
              <w:pStyle w:val="TableParagraph"/>
              <w:numPr>
                <w:ilvl w:val="0"/>
                <w:numId w:val="446"/>
              </w:numPr>
              <w:tabs>
                <w:tab w:val="left" w:pos="141"/>
              </w:tabs>
              <w:ind w:right="195"/>
              <w:rPr>
                <w:sz w:val="14"/>
              </w:rPr>
            </w:pPr>
            <w:r>
              <w:rPr>
                <w:sz w:val="14"/>
              </w:rPr>
              <w:t xml:space="preserve">примени специфичности исхране </w:t>
            </w:r>
            <w:r>
              <w:rPr>
                <w:spacing w:val="-5"/>
                <w:sz w:val="14"/>
              </w:rPr>
              <w:t xml:space="preserve">код </w:t>
            </w:r>
            <w:r>
              <w:rPr>
                <w:sz w:val="14"/>
              </w:rPr>
              <w:t>болести различитих система и органа;</w:t>
            </w:r>
          </w:p>
          <w:p w:rsidR="001E7182" w:rsidRDefault="00094F44">
            <w:pPr>
              <w:pStyle w:val="TableParagraph"/>
              <w:numPr>
                <w:ilvl w:val="0"/>
                <w:numId w:val="446"/>
              </w:numPr>
              <w:tabs>
                <w:tab w:val="left" w:pos="141"/>
              </w:tabs>
              <w:spacing w:line="159" w:lineRule="exact"/>
              <w:rPr>
                <w:sz w:val="14"/>
              </w:rPr>
            </w:pPr>
            <w:r>
              <w:rPr>
                <w:sz w:val="14"/>
              </w:rPr>
              <w:t xml:space="preserve">разуме улогу и значај исхране </w:t>
            </w:r>
            <w:r>
              <w:rPr>
                <w:spacing w:val="-5"/>
                <w:sz w:val="14"/>
              </w:rPr>
              <w:t xml:space="preserve">код </w:t>
            </w:r>
            <w:r>
              <w:rPr>
                <w:sz w:val="14"/>
              </w:rPr>
              <w:t>појединих</w:t>
            </w:r>
            <w:r>
              <w:rPr>
                <w:spacing w:val="-4"/>
                <w:sz w:val="14"/>
              </w:rPr>
              <w:t xml:space="preserve"> </w:t>
            </w:r>
            <w:r>
              <w:rPr>
                <w:sz w:val="14"/>
              </w:rPr>
              <w:t>оболења.</w:t>
            </w:r>
          </w:p>
        </w:tc>
        <w:tc>
          <w:tcPr>
            <w:tcW w:w="4422" w:type="dxa"/>
          </w:tcPr>
          <w:p w:rsidR="001E7182" w:rsidRDefault="00094F44">
            <w:pPr>
              <w:pStyle w:val="TableParagraph"/>
              <w:numPr>
                <w:ilvl w:val="0"/>
                <w:numId w:val="445"/>
              </w:numPr>
              <w:tabs>
                <w:tab w:val="left" w:pos="141"/>
              </w:tabs>
              <w:spacing w:before="19" w:line="161" w:lineRule="exact"/>
              <w:rPr>
                <w:sz w:val="14"/>
              </w:rPr>
            </w:pPr>
            <w:r>
              <w:rPr>
                <w:sz w:val="14"/>
              </w:rPr>
              <w:t xml:space="preserve">Специфичности исхране </w:t>
            </w:r>
            <w:r>
              <w:rPr>
                <w:spacing w:val="-5"/>
                <w:sz w:val="14"/>
              </w:rPr>
              <w:t xml:space="preserve">код </w:t>
            </w:r>
            <w:r>
              <w:rPr>
                <w:sz w:val="14"/>
              </w:rPr>
              <w:t>обољења органа за</w:t>
            </w:r>
            <w:r>
              <w:rPr>
                <w:spacing w:val="3"/>
                <w:sz w:val="14"/>
              </w:rPr>
              <w:t xml:space="preserve"> </w:t>
            </w:r>
            <w:r>
              <w:rPr>
                <w:sz w:val="14"/>
              </w:rPr>
              <w:t>дисање;</w:t>
            </w:r>
          </w:p>
          <w:p w:rsidR="001E7182" w:rsidRDefault="00094F44">
            <w:pPr>
              <w:pStyle w:val="TableParagraph"/>
              <w:numPr>
                <w:ilvl w:val="0"/>
                <w:numId w:val="445"/>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срца и крвних</w:t>
            </w:r>
            <w:r>
              <w:rPr>
                <w:sz w:val="14"/>
              </w:rPr>
              <w:t xml:space="preserve"> </w:t>
            </w:r>
            <w:r>
              <w:rPr>
                <w:sz w:val="14"/>
              </w:rPr>
              <w:t>судова;</w:t>
            </w:r>
          </w:p>
          <w:p w:rsidR="001E7182" w:rsidRDefault="00094F44">
            <w:pPr>
              <w:pStyle w:val="TableParagraph"/>
              <w:numPr>
                <w:ilvl w:val="0"/>
                <w:numId w:val="445"/>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органа за</w:t>
            </w:r>
            <w:r>
              <w:rPr>
                <w:spacing w:val="2"/>
                <w:sz w:val="14"/>
              </w:rPr>
              <w:t xml:space="preserve"> </w:t>
            </w:r>
            <w:r>
              <w:rPr>
                <w:sz w:val="14"/>
              </w:rPr>
              <w:t>варење;</w:t>
            </w:r>
          </w:p>
          <w:p w:rsidR="001E7182" w:rsidRDefault="00094F44">
            <w:pPr>
              <w:pStyle w:val="TableParagraph"/>
              <w:numPr>
                <w:ilvl w:val="0"/>
                <w:numId w:val="445"/>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бубрега и мокраћних</w:t>
            </w:r>
            <w:r>
              <w:rPr>
                <w:spacing w:val="-2"/>
                <w:sz w:val="14"/>
              </w:rPr>
              <w:t xml:space="preserve"> </w:t>
            </w:r>
            <w:r>
              <w:rPr>
                <w:sz w:val="14"/>
              </w:rPr>
              <w:t>путева;</w:t>
            </w:r>
          </w:p>
          <w:p w:rsidR="001E7182" w:rsidRDefault="00094F44">
            <w:pPr>
              <w:pStyle w:val="TableParagraph"/>
              <w:numPr>
                <w:ilvl w:val="0"/>
                <w:numId w:val="445"/>
              </w:numPr>
              <w:tabs>
                <w:tab w:val="left" w:pos="141"/>
              </w:tabs>
              <w:ind w:right="548"/>
              <w:rPr>
                <w:sz w:val="14"/>
              </w:rPr>
            </w:pPr>
            <w:r>
              <w:rPr>
                <w:sz w:val="14"/>
              </w:rPr>
              <w:t xml:space="preserve">Специфичности исхране </w:t>
            </w:r>
            <w:r>
              <w:rPr>
                <w:spacing w:val="-5"/>
                <w:sz w:val="14"/>
              </w:rPr>
              <w:t xml:space="preserve">код </w:t>
            </w:r>
            <w:r>
              <w:rPr>
                <w:sz w:val="14"/>
              </w:rPr>
              <w:t>фебрилних стања и инфективних болести;</w:t>
            </w:r>
          </w:p>
          <w:p w:rsidR="001E7182" w:rsidRDefault="00094F44">
            <w:pPr>
              <w:pStyle w:val="TableParagraph"/>
              <w:numPr>
                <w:ilvl w:val="0"/>
                <w:numId w:val="445"/>
              </w:numPr>
              <w:tabs>
                <w:tab w:val="left" w:pos="141"/>
              </w:tabs>
              <w:spacing w:line="159" w:lineRule="exact"/>
              <w:rPr>
                <w:sz w:val="14"/>
              </w:rPr>
            </w:pPr>
            <w:r>
              <w:rPr>
                <w:sz w:val="14"/>
              </w:rPr>
              <w:t xml:space="preserve">Специфичности исхране </w:t>
            </w:r>
            <w:r>
              <w:rPr>
                <w:spacing w:val="-5"/>
                <w:sz w:val="14"/>
              </w:rPr>
              <w:t xml:space="preserve">код </w:t>
            </w:r>
            <w:r>
              <w:rPr>
                <w:sz w:val="14"/>
              </w:rPr>
              <w:t>шећерне</w:t>
            </w:r>
            <w:r>
              <w:rPr>
                <w:spacing w:val="2"/>
                <w:sz w:val="14"/>
              </w:rPr>
              <w:t xml:space="preserve"> </w:t>
            </w:r>
            <w:r>
              <w:rPr>
                <w:sz w:val="14"/>
              </w:rPr>
              <w:t>болести;</w:t>
            </w:r>
          </w:p>
          <w:p w:rsidR="001E7182" w:rsidRDefault="00094F44">
            <w:pPr>
              <w:pStyle w:val="TableParagraph"/>
              <w:numPr>
                <w:ilvl w:val="0"/>
                <w:numId w:val="445"/>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болести коштано-зглобног</w:t>
            </w:r>
            <w:r>
              <w:rPr>
                <w:spacing w:val="-3"/>
                <w:sz w:val="14"/>
              </w:rPr>
              <w:t xml:space="preserve"> </w:t>
            </w:r>
            <w:r>
              <w:rPr>
                <w:sz w:val="14"/>
              </w:rPr>
              <w:t>сиситема;</w:t>
            </w:r>
          </w:p>
          <w:p w:rsidR="001E7182" w:rsidRDefault="00094F44">
            <w:pPr>
              <w:pStyle w:val="TableParagraph"/>
              <w:numPr>
                <w:ilvl w:val="0"/>
                <w:numId w:val="445"/>
              </w:numPr>
              <w:tabs>
                <w:tab w:val="left" w:pos="141"/>
              </w:tabs>
              <w:ind w:right="546"/>
              <w:rPr>
                <w:sz w:val="14"/>
              </w:rPr>
            </w:pPr>
            <w:r>
              <w:rPr>
                <w:sz w:val="14"/>
              </w:rPr>
              <w:t xml:space="preserve">Специфичности исхране </w:t>
            </w:r>
            <w:r>
              <w:rPr>
                <w:spacing w:val="-5"/>
                <w:sz w:val="14"/>
              </w:rPr>
              <w:t xml:space="preserve">код </w:t>
            </w:r>
            <w:r>
              <w:rPr>
                <w:sz w:val="14"/>
              </w:rPr>
              <w:t>припреме пацијената за одређене дијагностичке поступке и оперативне</w:t>
            </w:r>
            <w:r>
              <w:rPr>
                <w:spacing w:val="-4"/>
                <w:sz w:val="14"/>
              </w:rPr>
              <w:t xml:space="preserve"> </w:t>
            </w:r>
            <w:r>
              <w:rPr>
                <w:sz w:val="14"/>
              </w:rPr>
              <w:t>захвате;</w:t>
            </w:r>
          </w:p>
          <w:p w:rsidR="001E7182" w:rsidRDefault="00094F44">
            <w:pPr>
              <w:pStyle w:val="TableParagraph"/>
              <w:numPr>
                <w:ilvl w:val="0"/>
                <w:numId w:val="445"/>
              </w:numPr>
              <w:tabs>
                <w:tab w:val="left" w:pos="141"/>
              </w:tabs>
              <w:spacing w:line="159" w:lineRule="exact"/>
              <w:rPr>
                <w:sz w:val="14"/>
              </w:rPr>
            </w:pPr>
            <w:r>
              <w:rPr>
                <w:sz w:val="14"/>
              </w:rPr>
              <w:t>Специфичности исхране пацијената после оперативних</w:t>
            </w:r>
            <w:r>
              <w:rPr>
                <w:spacing w:val="-7"/>
                <w:sz w:val="14"/>
              </w:rPr>
              <w:t xml:space="preserve"> </w:t>
            </w:r>
            <w:r>
              <w:rPr>
                <w:sz w:val="14"/>
              </w:rPr>
              <w:t>захвата.</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Кључни појмови</w:t>
            </w:r>
            <w:r>
              <w:rPr>
                <w:sz w:val="14"/>
              </w:rPr>
              <w:t>: исхрана, обољења.</w:t>
            </w:r>
          </w:p>
        </w:tc>
      </w:tr>
    </w:tbl>
    <w:p w:rsidR="001E7182" w:rsidRDefault="001E7182">
      <w:pPr>
        <w:rPr>
          <w:sz w:val="14"/>
        </w:rPr>
        <w:sectPr w:rsidR="001E7182">
          <w:pgSz w:w="11910" w:h="15710"/>
          <w:pgMar w:top="60" w:right="540" w:bottom="280" w:left="560" w:header="720" w:footer="720" w:gutter="0"/>
          <w:cols w:space="720"/>
        </w:sectPr>
      </w:pPr>
    </w:p>
    <w:p w:rsidR="001E7182" w:rsidRDefault="00094F44">
      <w:pPr>
        <w:pStyle w:val="Heading1"/>
        <w:numPr>
          <w:ilvl w:val="0"/>
          <w:numId w:val="453"/>
        </w:numPr>
        <w:tabs>
          <w:tab w:val="left" w:pos="698"/>
        </w:tabs>
        <w:spacing w:before="80" w:line="203" w:lineRule="exact"/>
      </w:pPr>
      <w:r>
        <w:lastRenderedPageBreak/>
        <w:t xml:space="preserve">УПУТСТВО ЗА ДИДАКТИЧКО-МЕТОДИЧКО </w:t>
      </w:r>
      <w:r>
        <w:rPr>
          <w:spacing w:val="-3"/>
        </w:rPr>
        <w:t>ОСТВАРИВАЊЕ</w:t>
      </w:r>
      <w:r>
        <w:rPr>
          <w:spacing w:val="-2"/>
        </w:rPr>
        <w:t xml:space="preserve"> </w:t>
      </w:r>
      <w:r>
        <w:rPr>
          <w:spacing w:val="-4"/>
        </w:rPr>
        <w:t>ПРОГРАМ</w:t>
      </w:r>
    </w:p>
    <w:p w:rsidR="001E7182" w:rsidRDefault="00094F44">
      <w:pPr>
        <w:pStyle w:val="BodyText"/>
        <w:spacing w:line="200" w:lineRule="exact"/>
        <w:ind w:left="517" w:firstLine="0"/>
      </w:pPr>
      <w:r>
        <w:t>Исхрана је предмет који се изучава у трећем разреду. Теоријска настава се реализује у учионици.</w:t>
      </w:r>
    </w:p>
    <w:p w:rsidR="001E7182" w:rsidRDefault="00094F44">
      <w:pPr>
        <w:pStyle w:val="BodyText"/>
        <w:spacing w:before="1" w:line="232" w:lineRule="auto"/>
        <w:ind w:right="136"/>
        <w:jc w:val="both"/>
      </w:pPr>
      <w:r>
        <w:t>Програм</w:t>
      </w:r>
      <w:r>
        <w:rPr>
          <w:spacing w:val="-5"/>
        </w:rPr>
        <w:t xml:space="preserve"> </w:t>
      </w:r>
      <w:r>
        <w:t>предмета</w:t>
      </w:r>
      <w:r>
        <w:rPr>
          <w:spacing w:val="-5"/>
        </w:rPr>
        <w:t xml:space="preserve"> </w:t>
      </w:r>
      <w:r>
        <w:t>Исхрана</w:t>
      </w:r>
      <w:r>
        <w:rPr>
          <w:spacing w:val="-5"/>
        </w:rPr>
        <w:t xml:space="preserve"> </w:t>
      </w:r>
      <w:r>
        <w:t>упознаје</w:t>
      </w:r>
      <w:r>
        <w:rPr>
          <w:spacing w:val="-5"/>
        </w:rPr>
        <w:t xml:space="preserve"> </w:t>
      </w:r>
      <w:r>
        <w:t>ученике</w:t>
      </w:r>
      <w:r>
        <w:rPr>
          <w:spacing w:val="-5"/>
        </w:rPr>
        <w:t xml:space="preserve"> </w:t>
      </w:r>
      <w:r>
        <w:t>са</w:t>
      </w:r>
      <w:r>
        <w:rPr>
          <w:spacing w:val="-5"/>
        </w:rPr>
        <w:t xml:space="preserve"> </w:t>
      </w:r>
      <w:r>
        <w:t>значејем</w:t>
      </w:r>
      <w:r>
        <w:rPr>
          <w:spacing w:val="-5"/>
        </w:rPr>
        <w:t xml:space="preserve"> </w:t>
      </w:r>
      <w:r>
        <w:t>и</w:t>
      </w:r>
      <w:r>
        <w:rPr>
          <w:spacing w:val="-5"/>
        </w:rPr>
        <w:t xml:space="preserve"> </w:t>
      </w:r>
      <w:r>
        <w:t>физиологијом</w:t>
      </w:r>
      <w:r>
        <w:rPr>
          <w:spacing w:val="-5"/>
        </w:rPr>
        <w:t xml:space="preserve"> </w:t>
      </w:r>
      <w:r>
        <w:t>исхране,</w:t>
      </w:r>
      <w:r>
        <w:rPr>
          <w:spacing w:val="-5"/>
        </w:rPr>
        <w:t xml:space="preserve"> </w:t>
      </w:r>
      <w:r>
        <w:t>основнимпринципима</w:t>
      </w:r>
      <w:r>
        <w:rPr>
          <w:spacing w:val="-5"/>
        </w:rPr>
        <w:t xml:space="preserve"> </w:t>
      </w:r>
      <w:r>
        <w:t>правилне</w:t>
      </w:r>
      <w:r>
        <w:rPr>
          <w:spacing w:val="-5"/>
        </w:rPr>
        <w:t xml:space="preserve"> </w:t>
      </w:r>
      <w:r>
        <w:t>исхране</w:t>
      </w:r>
      <w:r>
        <w:rPr>
          <w:spacing w:val="-5"/>
        </w:rPr>
        <w:t xml:space="preserve"> </w:t>
      </w:r>
      <w:r>
        <w:t>и</w:t>
      </w:r>
      <w:r>
        <w:rPr>
          <w:spacing w:val="-5"/>
        </w:rPr>
        <w:t xml:space="preserve"> </w:t>
      </w:r>
      <w:r>
        <w:t xml:space="preserve">здрав- ственом безбедношћу хране; оспособљава ученике да примене принципе правилне исхране различитих категорија здравих </w:t>
      </w:r>
      <w:r>
        <w:rPr>
          <w:spacing w:val="-3"/>
        </w:rPr>
        <w:t xml:space="preserve">људи, </w:t>
      </w:r>
      <w:r>
        <w:t>као и да препознају најважније поремећаје настале неправилном исхраном и неисправном храном. Предмет оспособљава ученике да разум</w:t>
      </w:r>
      <w:r>
        <w:t xml:space="preserve">еју основне принципе исхране </w:t>
      </w:r>
      <w:r>
        <w:rPr>
          <w:spacing w:val="-6"/>
        </w:rPr>
        <w:t xml:space="preserve">код </w:t>
      </w:r>
      <w:r>
        <w:t xml:space="preserve">болести различитих система и органа. Циљ предмета је да ученици разумеју </w:t>
      </w:r>
      <w:r>
        <w:rPr>
          <w:spacing w:val="-3"/>
        </w:rPr>
        <w:t xml:space="preserve">улогу </w:t>
      </w:r>
      <w:r>
        <w:t xml:space="preserve">и значај исхране </w:t>
      </w:r>
      <w:r>
        <w:rPr>
          <w:spacing w:val="-6"/>
        </w:rPr>
        <w:t xml:space="preserve">код </w:t>
      </w:r>
      <w:r>
        <w:t xml:space="preserve">појединих обољења и примене специфичности исхране </w:t>
      </w:r>
      <w:r>
        <w:rPr>
          <w:spacing w:val="-6"/>
        </w:rPr>
        <w:t xml:space="preserve">код </w:t>
      </w:r>
      <w:r>
        <w:t>болести различитих система и органа. Програм предмета усмерава настав</w:t>
      </w:r>
      <w:r>
        <w:t xml:space="preserve">ни- 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w:t>
      </w:r>
      <w:r>
        <w:t xml:space="preserve">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w:t>
      </w:r>
      <w:r>
        <w:rPr>
          <w:spacing w:val="-3"/>
        </w:rPr>
        <w:t xml:space="preserve">свакод- </w:t>
      </w:r>
      <w:r>
        <w:t xml:space="preserve">невни </w:t>
      </w:r>
      <w:r>
        <w:rPr>
          <w:spacing w:val="-4"/>
        </w:rPr>
        <w:t xml:space="preserve">живот. </w:t>
      </w: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к</w:t>
      </w:r>
      <w:r>
        <w:rPr>
          <w:spacing w:val="-6"/>
        </w:rPr>
        <w:t xml:space="preserve">од </w:t>
      </w:r>
      <w:r>
        <w:t>учени- ка развија самопоуздање и сигурност у сопствене способности, ствара и развија позитиван став према</w:t>
      </w:r>
      <w:r>
        <w:rPr>
          <w:spacing w:val="-7"/>
        </w:rPr>
        <w:t xml:space="preserve"> </w:t>
      </w:r>
      <w:r>
        <w:rPr>
          <w:spacing w:val="-3"/>
        </w:rPr>
        <w:t>предмету.</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w:t>
      </w:r>
      <w:r>
        <w:t>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w:t>
      </w:r>
      <w:r>
        <w:t>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w:t>
      </w:r>
      <w:r>
        <w:t>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w:t>
      </w:r>
      <w:r>
        <w:t xml:space="preserve">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усвојених знања и развијање сопствених ст</w:t>
      </w:r>
      <w:r>
        <w:t xml:space="preserve">авова.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Исхрана у различитој мери и различитом </w:t>
      </w:r>
      <w:r>
        <w:rPr>
          <w:spacing w:val="-3"/>
        </w:rPr>
        <w:t xml:space="preserve">степену, </w:t>
      </w:r>
      <w:r>
        <w:t>служе развијању свих међу- предметних</w:t>
      </w:r>
      <w:r>
        <w:rPr>
          <w:spacing w:val="-1"/>
        </w:rPr>
        <w:t xml:space="preserve"> </w:t>
      </w:r>
      <w:r>
        <w:t>компетенција.</w:t>
      </w:r>
    </w:p>
    <w:p w:rsidR="001E7182" w:rsidRDefault="00094F44">
      <w:pPr>
        <w:pStyle w:val="Heading1"/>
        <w:numPr>
          <w:ilvl w:val="0"/>
          <w:numId w:val="444"/>
        </w:numPr>
        <w:tabs>
          <w:tab w:val="left" w:pos="698"/>
        </w:tabs>
        <w:spacing w:line="192" w:lineRule="exact"/>
      </w:pPr>
      <w:r>
        <w:rPr>
          <w:spacing w:val="-3"/>
        </w:rPr>
        <w:t xml:space="preserve">Модул: </w:t>
      </w:r>
      <w:r>
        <w:t>Основни принципи и планирање прав</w:t>
      </w:r>
      <w:r>
        <w:t>илне исхране и здравствена безбедност</w:t>
      </w:r>
      <w:r>
        <w:rPr>
          <w:spacing w:val="-10"/>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18</w:t>
      </w:r>
      <w:r>
        <w:rPr>
          <w:spacing w:val="-1"/>
          <w:sz w:val="18"/>
        </w:rPr>
        <w:t xml:space="preserve"> </w:t>
      </w:r>
      <w:r>
        <w:rPr>
          <w:sz w:val="18"/>
        </w:rPr>
        <w:t>часова.</w:t>
      </w:r>
    </w:p>
    <w:p w:rsidR="001E7182" w:rsidRDefault="00094F44">
      <w:pPr>
        <w:pStyle w:val="BodyText"/>
        <w:spacing w:line="232" w:lineRule="auto"/>
        <w:ind w:right="135"/>
        <w:jc w:val="both"/>
      </w:pPr>
      <w:r>
        <w:t>У оквиру 1. модула– Основни принципи и планирање правилне исхране и здравствена безбедност хране неопходно је дефинисати појмове:Значај и физиологија исхране;Врсте храњљиве материје и потребе организма у храњљивим материјама, као и о факторима који их одре</w:t>
      </w:r>
      <w:r>
        <w:t>ђују;Испивање стања ухрањености;Планирање дневног оброка;Организација исхране у домаћинству и у колективима;Кварење намирница;Чување намирница;Адитиви и конзерванси;Органолептичка својства намирница;Микробиолошка исправност намирница; Хемијска исправност н</w:t>
      </w:r>
      <w:r>
        <w:t>амирница; Законска регулатива у области здравствене безбедности хране.</w:t>
      </w:r>
    </w:p>
    <w:p w:rsidR="001E7182" w:rsidRDefault="00094F44">
      <w:pPr>
        <w:pStyle w:val="BodyText"/>
        <w:spacing w:line="232" w:lineRule="auto"/>
        <w:ind w:right="135"/>
        <w:jc w:val="both"/>
      </w:pPr>
      <w:r>
        <w:t>Неопходно је оспособити ученике да разумеју значај исхране у очувању и унапређењу здравља;користе методе и технике испи- тивања стања ухрањености;планирају дневни оброк;организују исхра</w:t>
      </w:r>
      <w:r>
        <w:t>ну у домаћинству и у колективима;на одговарајући начин чувају намирнице;планирају правилну примену адитива и конзерванаса;процене значај органолептичких својстава, микробиолошке и хемијске исправности намирница; примењују законску регулативу у области здра</w:t>
      </w:r>
      <w:r>
        <w:t>вствене безбедности хране.</w:t>
      </w:r>
    </w:p>
    <w:p w:rsidR="001E7182" w:rsidRDefault="00094F44">
      <w:pPr>
        <w:pStyle w:val="Heading1"/>
        <w:numPr>
          <w:ilvl w:val="0"/>
          <w:numId w:val="444"/>
        </w:numPr>
        <w:tabs>
          <w:tab w:val="left" w:pos="698"/>
        </w:tabs>
        <w:spacing w:line="195" w:lineRule="exact"/>
      </w:pPr>
      <w:r>
        <w:rPr>
          <w:spacing w:val="-3"/>
        </w:rPr>
        <w:t xml:space="preserve">Модул: </w:t>
      </w:r>
      <w:r>
        <w:t>Исхрана различитих категорија здравих</w:t>
      </w:r>
      <w:r>
        <w:rPr>
          <w:spacing w:val="-1"/>
        </w:rPr>
        <w:t xml:space="preserve"> </w:t>
      </w:r>
      <w:r>
        <w:rPr>
          <w:spacing w:val="-3"/>
        </w:rPr>
        <w:t>људи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16</w:t>
      </w:r>
      <w:r>
        <w:rPr>
          <w:spacing w:val="-1"/>
          <w:sz w:val="18"/>
        </w:rPr>
        <w:t xml:space="preserve"> </w:t>
      </w:r>
      <w:r>
        <w:rPr>
          <w:sz w:val="18"/>
        </w:rPr>
        <w:t>часова.</w:t>
      </w:r>
    </w:p>
    <w:p w:rsidR="001E7182" w:rsidRDefault="00094F44">
      <w:pPr>
        <w:pStyle w:val="BodyText"/>
        <w:spacing w:line="232" w:lineRule="auto"/>
        <w:ind w:right="135"/>
        <w:jc w:val="both"/>
      </w:pPr>
      <w:r>
        <w:t>У</w:t>
      </w:r>
      <w:r>
        <w:rPr>
          <w:spacing w:val="-4"/>
        </w:rPr>
        <w:t xml:space="preserve"> </w:t>
      </w:r>
      <w:r>
        <w:t>оквиру</w:t>
      </w:r>
      <w:r>
        <w:rPr>
          <w:spacing w:val="-4"/>
        </w:rPr>
        <w:t xml:space="preserve"> </w:t>
      </w:r>
      <w:r>
        <w:t>2.</w:t>
      </w:r>
      <w:r>
        <w:rPr>
          <w:spacing w:val="-4"/>
        </w:rPr>
        <w:t xml:space="preserve"> </w:t>
      </w:r>
      <w:r>
        <w:rPr>
          <w:spacing w:val="-3"/>
        </w:rPr>
        <w:t>модула</w:t>
      </w:r>
      <w:r>
        <w:rPr>
          <w:spacing w:val="-4"/>
        </w:rPr>
        <w:t xml:space="preserve"> </w:t>
      </w:r>
      <w:r>
        <w:t>–</w:t>
      </w:r>
      <w:r>
        <w:rPr>
          <w:spacing w:val="-4"/>
        </w:rPr>
        <w:t xml:space="preserve"> </w:t>
      </w:r>
      <w:r>
        <w:t>Исхрана</w:t>
      </w:r>
      <w:r>
        <w:rPr>
          <w:spacing w:val="-4"/>
        </w:rPr>
        <w:t xml:space="preserve"> </w:t>
      </w:r>
      <w:r>
        <w:t>различитих</w:t>
      </w:r>
      <w:r>
        <w:rPr>
          <w:spacing w:val="-3"/>
        </w:rPr>
        <w:t xml:space="preserve"> </w:t>
      </w:r>
      <w:r>
        <w:t>категорија</w:t>
      </w:r>
      <w:r>
        <w:rPr>
          <w:spacing w:val="-4"/>
        </w:rPr>
        <w:t xml:space="preserve"> </w:t>
      </w:r>
      <w:r>
        <w:t>здравих</w:t>
      </w:r>
      <w:r>
        <w:rPr>
          <w:spacing w:val="-4"/>
        </w:rPr>
        <w:t xml:space="preserve"> људи </w:t>
      </w:r>
      <w:r>
        <w:t>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Исхрана</w:t>
      </w:r>
      <w:r>
        <w:rPr>
          <w:spacing w:val="-4"/>
        </w:rPr>
        <w:t xml:space="preserve"> </w:t>
      </w:r>
      <w:r>
        <w:t>одојчади</w:t>
      </w:r>
      <w:r>
        <w:rPr>
          <w:spacing w:val="-4"/>
        </w:rPr>
        <w:t xml:space="preserve"> </w:t>
      </w:r>
      <w:r>
        <w:t>и</w:t>
      </w:r>
      <w:r>
        <w:rPr>
          <w:spacing w:val="-4"/>
        </w:rPr>
        <w:t xml:space="preserve"> </w:t>
      </w:r>
      <w:r>
        <w:rPr>
          <w:spacing w:val="-3"/>
        </w:rPr>
        <w:t xml:space="preserve">прешкол- </w:t>
      </w:r>
      <w:r>
        <w:t>ске</w:t>
      </w:r>
      <w:r>
        <w:rPr>
          <w:spacing w:val="-4"/>
        </w:rPr>
        <w:t xml:space="preserve"> </w:t>
      </w:r>
      <w:r>
        <w:t>деце;</w:t>
      </w:r>
      <w:r>
        <w:rPr>
          <w:spacing w:val="-4"/>
        </w:rPr>
        <w:t xml:space="preserve"> </w:t>
      </w:r>
      <w:r>
        <w:t>Исхрана</w:t>
      </w:r>
      <w:r>
        <w:rPr>
          <w:spacing w:val="-4"/>
        </w:rPr>
        <w:t xml:space="preserve"> </w:t>
      </w:r>
      <w:r>
        <w:rPr>
          <w:spacing w:val="-3"/>
        </w:rPr>
        <w:t>школске</w:t>
      </w:r>
      <w:r>
        <w:rPr>
          <w:spacing w:val="-4"/>
        </w:rPr>
        <w:t xml:space="preserve"> </w:t>
      </w:r>
      <w:r>
        <w:t>деце</w:t>
      </w:r>
      <w:r>
        <w:rPr>
          <w:spacing w:val="-4"/>
        </w:rPr>
        <w:t xml:space="preserve"> </w:t>
      </w:r>
      <w:r>
        <w:t>и</w:t>
      </w:r>
      <w:r>
        <w:rPr>
          <w:spacing w:val="-4"/>
        </w:rPr>
        <w:t xml:space="preserve"> </w:t>
      </w:r>
      <w:r>
        <w:t>омладине;</w:t>
      </w:r>
      <w:r>
        <w:rPr>
          <w:spacing w:val="-4"/>
        </w:rPr>
        <w:t xml:space="preserve"> </w:t>
      </w:r>
      <w:r>
        <w:t>Исхрана</w:t>
      </w:r>
      <w:r>
        <w:rPr>
          <w:spacing w:val="-4"/>
        </w:rPr>
        <w:t xml:space="preserve"> </w:t>
      </w:r>
      <w:r>
        <w:t>трудница</w:t>
      </w:r>
      <w:r>
        <w:rPr>
          <w:spacing w:val="-4"/>
        </w:rPr>
        <w:t xml:space="preserve"> </w:t>
      </w:r>
      <w:r>
        <w:t>и</w:t>
      </w:r>
      <w:r>
        <w:rPr>
          <w:spacing w:val="-4"/>
        </w:rPr>
        <w:t xml:space="preserve"> </w:t>
      </w:r>
      <w:r>
        <w:t>дојиља;</w:t>
      </w:r>
      <w:r>
        <w:rPr>
          <w:spacing w:val="-4"/>
        </w:rPr>
        <w:t xml:space="preserve"> </w:t>
      </w:r>
      <w:r>
        <w:t>Исхрана</w:t>
      </w:r>
      <w:r>
        <w:rPr>
          <w:spacing w:val="-4"/>
        </w:rPr>
        <w:t xml:space="preserve"> </w:t>
      </w:r>
      <w:r>
        <w:t>радно</w:t>
      </w:r>
      <w:r>
        <w:rPr>
          <w:spacing w:val="-4"/>
        </w:rPr>
        <w:t xml:space="preserve"> </w:t>
      </w:r>
      <w:r>
        <w:t>способног</w:t>
      </w:r>
      <w:r>
        <w:rPr>
          <w:spacing w:val="-4"/>
        </w:rPr>
        <w:t xml:space="preserve"> </w:t>
      </w:r>
      <w:r>
        <w:t>становништва;</w:t>
      </w:r>
      <w:r>
        <w:rPr>
          <w:spacing w:val="-4"/>
        </w:rPr>
        <w:t xml:space="preserve"> </w:t>
      </w:r>
      <w:r>
        <w:t>Исхрана</w:t>
      </w:r>
      <w:r>
        <w:rPr>
          <w:spacing w:val="-4"/>
        </w:rPr>
        <w:t xml:space="preserve"> </w:t>
      </w:r>
      <w:r>
        <w:t>старих</w:t>
      </w:r>
      <w:r>
        <w:rPr>
          <w:spacing w:val="-4"/>
        </w:rPr>
        <w:t xml:space="preserve"> </w:t>
      </w:r>
      <w:r>
        <w:rPr>
          <w:spacing w:val="-3"/>
        </w:rPr>
        <w:t xml:space="preserve">људи; </w:t>
      </w:r>
      <w:r>
        <w:t>Организација и значај исхране уванредним</w:t>
      </w:r>
      <w:r>
        <w:rPr>
          <w:spacing w:val="-4"/>
        </w:rPr>
        <w:t xml:space="preserve"> </w:t>
      </w:r>
      <w:r>
        <w:t>условима.</w:t>
      </w:r>
    </w:p>
    <w:p w:rsidR="001E7182" w:rsidRDefault="00094F44">
      <w:pPr>
        <w:pStyle w:val="BodyText"/>
        <w:spacing w:line="232" w:lineRule="auto"/>
      </w:pPr>
      <w:r>
        <w:t>Неопходно је оспособити ученике да примене принц</w:t>
      </w:r>
      <w:r>
        <w:t>ипе правилне исхране зависно од животног доба, различитих категорија здра- вих људи,физиолошког стања и физичке активности.</w:t>
      </w:r>
    </w:p>
    <w:p w:rsidR="001E7182" w:rsidRDefault="00094F44">
      <w:pPr>
        <w:pStyle w:val="Heading1"/>
        <w:numPr>
          <w:ilvl w:val="0"/>
          <w:numId w:val="444"/>
        </w:numPr>
        <w:tabs>
          <w:tab w:val="left" w:pos="698"/>
        </w:tabs>
        <w:spacing w:line="197" w:lineRule="exact"/>
      </w:pPr>
      <w:r>
        <w:rPr>
          <w:spacing w:val="-3"/>
        </w:rPr>
        <w:t xml:space="preserve">Модул: </w:t>
      </w:r>
      <w:r>
        <w:t>Поремећаји услед неправилне исхране и неисправне</w:t>
      </w:r>
      <w:r>
        <w:rPr>
          <w:spacing w:val="-3"/>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настава 16</w:t>
      </w:r>
      <w:r>
        <w:rPr>
          <w:spacing w:val="-17"/>
          <w:sz w:val="18"/>
        </w:rPr>
        <w:t xml:space="preserve"> </w:t>
      </w:r>
      <w:r>
        <w:rPr>
          <w:sz w:val="18"/>
        </w:rPr>
        <w:t>ч</w:t>
      </w:r>
      <w:r>
        <w:rPr>
          <w:sz w:val="18"/>
        </w:rPr>
        <w:t>асова.</w:t>
      </w:r>
    </w:p>
    <w:p w:rsidR="001E7182" w:rsidRDefault="00094F44">
      <w:pPr>
        <w:pStyle w:val="BodyText"/>
        <w:spacing w:line="232" w:lineRule="auto"/>
        <w:ind w:right="138"/>
        <w:jc w:val="both"/>
      </w:pPr>
      <w:r>
        <w:t xml:space="preserve">У оквиру 3. </w:t>
      </w:r>
      <w:r>
        <w:rPr>
          <w:spacing w:val="-3"/>
        </w:rPr>
        <w:t xml:space="preserve">модула </w:t>
      </w:r>
      <w:r>
        <w:t>– Поремећаји услед неправилне исхране и неисправне хране неопходно је дефинисати појмове: Гојазност: етио- логија, компликације и епидемиологија; Потхрањеност: узроци, врсте, последице и епидемиологија; Анорексија и булимија;Порем</w:t>
      </w:r>
      <w:r>
        <w:t xml:space="preserve">ећаји услед неадекватног уноса витамина и минералних материја;Тровања храном; Превенција болести неправилне исхране и неисправне хра- не </w:t>
      </w:r>
      <w:r>
        <w:rPr>
          <w:spacing w:val="-6"/>
        </w:rPr>
        <w:t xml:space="preserve">код </w:t>
      </w:r>
      <w:r>
        <w:rPr>
          <w:spacing w:val="-4"/>
        </w:rPr>
        <w:t xml:space="preserve">људи </w:t>
      </w:r>
      <w:r>
        <w:t>различите животне доби.</w:t>
      </w:r>
    </w:p>
    <w:p w:rsidR="001E7182" w:rsidRDefault="00094F44">
      <w:pPr>
        <w:pStyle w:val="BodyText"/>
        <w:spacing w:line="232" w:lineRule="auto"/>
        <w:ind w:right="127"/>
      </w:pPr>
      <w:r>
        <w:t>Неопходно је оспособити ученике да препознају најважније поремећаје настале неправилном исхраном и тровањем храном;приме- ни начине превенције ових поремећаја здравља;</w:t>
      </w:r>
    </w:p>
    <w:p w:rsidR="001E7182" w:rsidRDefault="00094F44">
      <w:pPr>
        <w:pStyle w:val="Heading1"/>
        <w:numPr>
          <w:ilvl w:val="0"/>
          <w:numId w:val="444"/>
        </w:numPr>
        <w:tabs>
          <w:tab w:val="left" w:pos="698"/>
        </w:tabs>
        <w:spacing w:line="197" w:lineRule="exact"/>
      </w:pPr>
      <w:r>
        <w:rPr>
          <w:spacing w:val="-3"/>
        </w:rPr>
        <w:t xml:space="preserve">Модул: </w:t>
      </w:r>
      <w:r>
        <w:t>Исхрана</w:t>
      </w:r>
      <w:r>
        <w:t xml:space="preserve"> </w:t>
      </w:r>
      <w:r>
        <w:t>болесних</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ind w:left="652"/>
        <w:rPr>
          <w:sz w:val="18"/>
        </w:rPr>
      </w:pPr>
      <w:r>
        <w:rPr>
          <w:sz w:val="18"/>
        </w:rPr>
        <w:t>Теоријска настав</w:t>
      </w:r>
      <w:r>
        <w:rPr>
          <w:sz w:val="18"/>
        </w:rPr>
        <w:t>а 16</w:t>
      </w:r>
      <w:r>
        <w:rPr>
          <w:spacing w:val="-1"/>
          <w:sz w:val="18"/>
        </w:rPr>
        <w:t xml:space="preserve"> </w:t>
      </w:r>
      <w:r>
        <w:rPr>
          <w:sz w:val="18"/>
        </w:rPr>
        <w:t>часова.</w:t>
      </w:r>
    </w:p>
    <w:p w:rsidR="001E7182" w:rsidRDefault="00094F44">
      <w:pPr>
        <w:pStyle w:val="BodyText"/>
        <w:spacing w:line="200" w:lineRule="exact"/>
        <w:ind w:left="517" w:firstLine="0"/>
      </w:pPr>
      <w:r>
        <w:t>У оквиру 4. модула –Исхрана болеснихнеопходно је дефинисати појмове:Специфичности исхране код обољења органа за дисање-</w:t>
      </w:r>
    </w:p>
    <w:p w:rsidR="001E7182" w:rsidRDefault="00094F44">
      <w:pPr>
        <w:pStyle w:val="BodyText"/>
        <w:spacing w:line="232" w:lineRule="auto"/>
        <w:ind w:right="136" w:firstLine="0"/>
        <w:jc w:val="both"/>
      </w:pPr>
      <w:r>
        <w:t xml:space="preserve">;Специфичности исхране </w:t>
      </w:r>
      <w:r>
        <w:rPr>
          <w:spacing w:val="-6"/>
        </w:rPr>
        <w:t xml:space="preserve">код </w:t>
      </w:r>
      <w:r>
        <w:t xml:space="preserve">обољења срца и крвних </w:t>
      </w:r>
      <w:r>
        <w:rPr>
          <w:spacing w:val="-3"/>
        </w:rPr>
        <w:t xml:space="preserve">судова; </w:t>
      </w:r>
      <w:r>
        <w:t xml:space="preserve">Специфичности исхране </w:t>
      </w:r>
      <w:r>
        <w:rPr>
          <w:spacing w:val="-6"/>
        </w:rPr>
        <w:t xml:space="preserve">код </w:t>
      </w:r>
      <w:r>
        <w:t>обољења органа за варење;Специфичности и</w:t>
      </w:r>
      <w:r>
        <w:t xml:space="preserve">с- хране </w:t>
      </w:r>
      <w:r>
        <w:rPr>
          <w:spacing w:val="-6"/>
        </w:rPr>
        <w:t xml:space="preserve">код </w:t>
      </w:r>
      <w:r>
        <w:t xml:space="preserve">обољења бубрега и мокраћних путева;Специфичности исхране </w:t>
      </w:r>
      <w:r>
        <w:rPr>
          <w:spacing w:val="-6"/>
        </w:rPr>
        <w:t xml:space="preserve">код </w:t>
      </w:r>
      <w:r>
        <w:t xml:space="preserve">фебрилних стања и инфективних болести;Специфичности исхране </w:t>
      </w:r>
      <w:r>
        <w:rPr>
          <w:spacing w:val="-6"/>
        </w:rPr>
        <w:t xml:space="preserve">код </w:t>
      </w:r>
      <w:r>
        <w:t xml:space="preserve">шећерне болести;Специфичности исхране </w:t>
      </w:r>
      <w:r>
        <w:rPr>
          <w:spacing w:val="-6"/>
        </w:rPr>
        <w:t xml:space="preserve">код </w:t>
      </w:r>
      <w:r>
        <w:t xml:space="preserve">болести коштано-зглобног сиситема; Специфичности исхране </w:t>
      </w:r>
      <w:r>
        <w:rPr>
          <w:spacing w:val="-6"/>
        </w:rPr>
        <w:t xml:space="preserve">код </w:t>
      </w:r>
      <w:r>
        <w:t>припреме пације</w:t>
      </w:r>
      <w:r>
        <w:t>ната за одређене дијагностичке поступке и оперативне захвате; Специфичности исхране пацијената после оперативних захвата.</w:t>
      </w:r>
    </w:p>
    <w:p w:rsidR="001E7182" w:rsidRDefault="00094F44">
      <w:pPr>
        <w:pStyle w:val="BodyText"/>
        <w:spacing w:line="232" w:lineRule="auto"/>
      </w:pPr>
      <w:r>
        <w:t>Неопходно је оспособити ученике да разумеју основне принципе исхране код болести различитих система и органа, као и улогу и значај исхране код појединих обољења; примене специфичности исхране код болести различитих система и органа.</w:t>
      </w:r>
    </w:p>
    <w:p w:rsidR="001E7182" w:rsidRDefault="00094F44">
      <w:pPr>
        <w:pStyle w:val="Heading1"/>
        <w:spacing w:line="197" w:lineRule="exact"/>
        <w:ind w:left="517" w:firstLine="0"/>
      </w:pPr>
      <w:r>
        <w:t>6. УПУТСТВО ЗА ФОРМАТИВ</w:t>
      </w:r>
      <w:r>
        <w:t>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w:t>
      </w:r>
      <w:r>
        <w:t xml:space="preserve">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пост</w:t>
      </w:r>
      <w:r>
        <w:t xml:space="preserve">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firstLine="0"/>
      </w:pPr>
      <w:r>
        <w:lastRenderedPageBreak/>
        <w:t>је добра прилика за процену напредовања и давање повратне информације, а ученике треба оспособљав</w:t>
      </w:r>
      <w:r>
        <w:t>ати и охрабривати да процењују сопствени напредак у остваривању исхода 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w:t>
      </w:r>
      <w:r>
        <w:t>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w:t>
      </w:r>
      <w:r>
        <w:t>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w:t>
      </w:r>
      <w:r>
        <w:t>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w:t>
      </w:r>
      <w:r>
        <w:t>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контролни задаци самостални или гру</w:t>
      </w:r>
      <w:r>
        <w:t xml:space="preserve">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51"/>
        <w:ind w:left="85" w:right="103"/>
        <w:jc w:val="center"/>
        <w:rPr>
          <w:b/>
          <w:sz w:val="18"/>
        </w:rPr>
      </w:pPr>
      <w:r>
        <w:rPr>
          <w:sz w:val="18"/>
        </w:rPr>
        <w:t xml:space="preserve">Назив предмета: </w:t>
      </w:r>
      <w:r>
        <w:rPr>
          <w:b/>
          <w:sz w:val="18"/>
        </w:rPr>
        <w:t>КУЛТУРА ТЕЛА</w:t>
      </w:r>
    </w:p>
    <w:p w:rsidR="001E7182" w:rsidRDefault="001E7182">
      <w:pPr>
        <w:pStyle w:val="BodyText"/>
        <w:spacing w:before="9"/>
        <w:ind w:left="0" w:firstLine="0"/>
        <w:rPr>
          <w:b/>
          <w:sz w:val="16"/>
        </w:rPr>
      </w:pPr>
    </w:p>
    <w:p w:rsidR="001E7182" w:rsidRDefault="00094F44">
      <w:pPr>
        <w:pStyle w:val="Heading1"/>
        <w:numPr>
          <w:ilvl w:val="0"/>
          <w:numId w:val="443"/>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5"/>
        </w:rPr>
        <w:t xml:space="preserve"> </w:t>
      </w:r>
      <w:r>
        <w:rPr>
          <w:spacing w:val="-5"/>
        </w:rPr>
        <w:t>TРАЈА</w:t>
      </w:r>
      <w:r>
        <w:rPr>
          <w:spacing w:val="-5"/>
        </w:rPr>
        <w:t>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3" w:right="281"/>
              <w:jc w:val="center"/>
              <w:rPr>
                <w:b/>
                <w:sz w:val="14"/>
              </w:rPr>
            </w:pPr>
            <w:r>
              <w:rPr>
                <w:b/>
                <w:sz w:val="14"/>
              </w:rPr>
              <w:t>60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43"/>
        </w:numPr>
        <w:tabs>
          <w:tab w:val="left" w:pos="698"/>
        </w:tabs>
      </w:pPr>
      <w:r>
        <w:t>ЦИЉЕВИ УЧЕЊА:</w:t>
      </w:r>
    </w:p>
    <w:p w:rsidR="001E7182" w:rsidRDefault="00094F44">
      <w:pPr>
        <w:pStyle w:val="ListParagraph"/>
        <w:numPr>
          <w:ilvl w:val="1"/>
          <w:numId w:val="559"/>
        </w:numPr>
        <w:tabs>
          <w:tab w:val="left" w:pos="656"/>
        </w:tabs>
        <w:spacing w:before="1" w:line="232" w:lineRule="auto"/>
        <w:ind w:right="137" w:firstLine="397"/>
        <w:rPr>
          <w:sz w:val="18"/>
        </w:rPr>
      </w:pPr>
      <w:r>
        <w:rPr>
          <w:sz w:val="18"/>
        </w:rPr>
        <w:t xml:space="preserve">Развијање потребних знања ради разумевања значаја повезаности </w:t>
      </w:r>
      <w:r>
        <w:rPr>
          <w:spacing w:val="-3"/>
          <w:sz w:val="18"/>
        </w:rPr>
        <w:t xml:space="preserve">културе </w:t>
      </w:r>
      <w:r>
        <w:rPr>
          <w:sz w:val="18"/>
        </w:rPr>
        <w:t>тела и духа, у јачању менталних и физичких способно- сти као одговор на савремени начин живота и припрему за успешност у професионалном</w:t>
      </w:r>
      <w:r>
        <w:rPr>
          <w:spacing w:val="-10"/>
          <w:sz w:val="18"/>
        </w:rPr>
        <w:t xml:space="preserve"> </w:t>
      </w:r>
      <w:r>
        <w:rPr>
          <w:sz w:val="18"/>
        </w:rPr>
        <w:t>раду;</w:t>
      </w:r>
    </w:p>
    <w:p w:rsidR="001E7182" w:rsidRDefault="00094F44">
      <w:pPr>
        <w:pStyle w:val="ListParagraph"/>
        <w:numPr>
          <w:ilvl w:val="1"/>
          <w:numId w:val="559"/>
        </w:numPr>
        <w:tabs>
          <w:tab w:val="left" w:pos="653"/>
        </w:tabs>
        <w:spacing w:line="197" w:lineRule="exact"/>
        <w:ind w:left="652"/>
        <w:rPr>
          <w:sz w:val="18"/>
        </w:rPr>
      </w:pPr>
      <w:r>
        <w:rPr>
          <w:spacing w:val="-4"/>
          <w:sz w:val="18"/>
        </w:rPr>
        <w:t xml:space="preserve">Усвајање </w:t>
      </w:r>
      <w:r>
        <w:rPr>
          <w:sz w:val="18"/>
        </w:rPr>
        <w:t>навика и ставова о чувању и унапређењу здравља кроз различите облике телесних вежби –</w:t>
      </w:r>
      <w:r>
        <w:rPr>
          <w:spacing w:val="-11"/>
          <w:sz w:val="18"/>
        </w:rPr>
        <w:t xml:space="preserve"> </w:t>
      </w:r>
      <w:r>
        <w:rPr>
          <w:sz w:val="18"/>
        </w:rPr>
        <w:t>активности;</w:t>
      </w:r>
    </w:p>
    <w:p w:rsidR="001E7182" w:rsidRDefault="00094F44">
      <w:pPr>
        <w:pStyle w:val="ListParagraph"/>
        <w:numPr>
          <w:ilvl w:val="1"/>
          <w:numId w:val="559"/>
        </w:numPr>
        <w:tabs>
          <w:tab w:val="left" w:pos="653"/>
        </w:tabs>
        <w:ind w:left="652"/>
        <w:rPr>
          <w:sz w:val="18"/>
        </w:rPr>
      </w:pPr>
      <w:r>
        <w:rPr>
          <w:sz w:val="18"/>
        </w:rPr>
        <w:t>Развија</w:t>
      </w:r>
      <w:r>
        <w:rPr>
          <w:sz w:val="18"/>
        </w:rPr>
        <w:t xml:space="preserve">ње свести o естетском значаја </w:t>
      </w:r>
      <w:r>
        <w:rPr>
          <w:spacing w:val="-3"/>
          <w:sz w:val="18"/>
        </w:rPr>
        <w:t xml:space="preserve">културе </w:t>
      </w:r>
      <w:r>
        <w:rPr>
          <w:sz w:val="18"/>
        </w:rPr>
        <w:t>тела у циљу јачања самопоуздања и ефикасности у професионалном</w:t>
      </w:r>
      <w:r>
        <w:rPr>
          <w:spacing w:val="-19"/>
          <w:sz w:val="18"/>
        </w:rPr>
        <w:t xml:space="preserve"> </w:t>
      </w:r>
      <w:r>
        <w:rPr>
          <w:sz w:val="18"/>
        </w:rPr>
        <w:t>раду;</w:t>
      </w:r>
    </w:p>
    <w:p w:rsidR="001E7182" w:rsidRDefault="00094F44">
      <w:pPr>
        <w:pStyle w:val="ListParagraph"/>
        <w:numPr>
          <w:ilvl w:val="1"/>
          <w:numId w:val="559"/>
        </w:numPr>
        <w:tabs>
          <w:tab w:val="left" w:pos="653"/>
        </w:tabs>
        <w:ind w:left="652"/>
        <w:rPr>
          <w:sz w:val="18"/>
        </w:rPr>
      </w:pPr>
      <w:r>
        <w:rPr>
          <w:sz w:val="18"/>
        </w:rPr>
        <w:t xml:space="preserve">Развијање свести примене професионалног </w:t>
      </w:r>
      <w:r>
        <w:rPr>
          <w:spacing w:val="-3"/>
          <w:sz w:val="18"/>
        </w:rPr>
        <w:t xml:space="preserve">кодекса </w:t>
      </w:r>
      <w:r>
        <w:rPr>
          <w:sz w:val="18"/>
        </w:rPr>
        <w:t>у</w:t>
      </w:r>
      <w:r>
        <w:rPr>
          <w:spacing w:val="-1"/>
          <w:sz w:val="18"/>
        </w:rPr>
        <w:t xml:space="preserve"> </w:t>
      </w:r>
      <w:r>
        <w:rPr>
          <w:sz w:val="18"/>
        </w:rPr>
        <w:t>раду;</w:t>
      </w:r>
    </w:p>
    <w:p w:rsidR="001E7182" w:rsidRDefault="00094F44">
      <w:pPr>
        <w:pStyle w:val="ListParagraph"/>
        <w:numPr>
          <w:ilvl w:val="1"/>
          <w:numId w:val="559"/>
        </w:numPr>
        <w:tabs>
          <w:tab w:val="left" w:pos="653"/>
        </w:tabs>
        <w:ind w:left="652"/>
        <w:rPr>
          <w:sz w:val="18"/>
        </w:rPr>
      </w:pPr>
      <w:r>
        <w:rPr>
          <w:sz w:val="18"/>
        </w:rPr>
        <w:t>Развијање позитивних особина личности и мотивисање за перманентно</w:t>
      </w:r>
      <w:r>
        <w:rPr>
          <w:spacing w:val="-7"/>
          <w:sz w:val="18"/>
        </w:rPr>
        <w:t xml:space="preserve"> </w:t>
      </w:r>
      <w:r>
        <w:rPr>
          <w:sz w:val="18"/>
        </w:rPr>
        <w:t>усавршавање;</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w:t>
      </w:r>
      <w:r>
        <w:rPr>
          <w:sz w:val="18"/>
        </w:rPr>
        <w:t xml:space="preserve"> везаних за потребе корисника у чувању и унапређењу здравља и превенцији</w:t>
      </w:r>
      <w:r>
        <w:rPr>
          <w:spacing w:val="-13"/>
          <w:sz w:val="18"/>
        </w:rPr>
        <w:t xml:space="preserve"> </w:t>
      </w:r>
      <w:r>
        <w:rPr>
          <w:sz w:val="18"/>
        </w:rPr>
        <w:t>поремећаја;</w:t>
      </w:r>
    </w:p>
    <w:p w:rsidR="001E7182" w:rsidRDefault="00094F44">
      <w:pPr>
        <w:pStyle w:val="ListParagraph"/>
        <w:numPr>
          <w:ilvl w:val="1"/>
          <w:numId w:val="559"/>
        </w:numPr>
        <w:tabs>
          <w:tab w:val="left" w:pos="653"/>
        </w:tabs>
        <w:ind w:left="652"/>
        <w:rPr>
          <w:sz w:val="18"/>
        </w:rPr>
      </w:pPr>
      <w:r>
        <w:rPr>
          <w:sz w:val="18"/>
        </w:rPr>
        <w:t>Развијање способности комуникације и дијалога са</w:t>
      </w:r>
      <w:r>
        <w:rPr>
          <w:spacing w:val="-4"/>
          <w:sz w:val="18"/>
        </w:rPr>
        <w:t xml:space="preserve"> </w:t>
      </w:r>
      <w:r>
        <w:rPr>
          <w:spacing w:val="-3"/>
          <w:sz w:val="18"/>
        </w:rPr>
        <w:t>корисником;</w:t>
      </w:r>
    </w:p>
    <w:p w:rsidR="001E7182" w:rsidRDefault="00094F44">
      <w:pPr>
        <w:pStyle w:val="ListParagraph"/>
        <w:numPr>
          <w:ilvl w:val="1"/>
          <w:numId w:val="559"/>
        </w:numPr>
        <w:tabs>
          <w:tab w:val="left" w:pos="653"/>
        </w:tabs>
        <w:ind w:left="652"/>
        <w:rPr>
          <w:sz w:val="18"/>
        </w:rPr>
      </w:pPr>
      <w:r>
        <w:rPr>
          <w:sz w:val="18"/>
        </w:rPr>
        <w:t>Развијање свести ученика о промоцији здравог стила</w:t>
      </w:r>
      <w:r>
        <w:rPr>
          <w:spacing w:val="-3"/>
          <w:sz w:val="18"/>
        </w:rPr>
        <w:t xml:space="preserve"> </w:t>
      </w:r>
      <w:r>
        <w:rPr>
          <w:sz w:val="18"/>
        </w:rPr>
        <w:t>живота.</w:t>
      </w:r>
    </w:p>
    <w:p w:rsidR="001E7182" w:rsidRDefault="00094F44">
      <w:pPr>
        <w:pStyle w:val="Heading1"/>
        <w:numPr>
          <w:ilvl w:val="0"/>
          <w:numId w:val="443"/>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w:t>
            </w:r>
            <w:r>
              <w:rPr>
                <w:sz w:val="14"/>
              </w:rPr>
              <w:t>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Здравље и спорт</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Корективна гимнастика</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Фитнес</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Култура и естетика</w:t>
            </w:r>
          </w:p>
        </w:tc>
        <w:tc>
          <w:tcPr>
            <w:tcW w:w="2947" w:type="dxa"/>
          </w:tcPr>
          <w:p w:rsidR="001E7182" w:rsidRDefault="00094F44">
            <w:pPr>
              <w:pStyle w:val="TableParagraph"/>
              <w:spacing w:before="18"/>
              <w:ind w:left="13"/>
              <w:jc w:val="center"/>
              <w:rPr>
                <w:sz w:val="14"/>
              </w:rPr>
            </w:pPr>
            <w:r>
              <w:rPr>
                <w:sz w:val="14"/>
              </w:rPr>
              <w:t>6</w:t>
            </w:r>
          </w:p>
        </w:tc>
      </w:tr>
    </w:tbl>
    <w:p w:rsidR="001E7182" w:rsidRDefault="00094F44">
      <w:pPr>
        <w:pStyle w:val="Heading1"/>
        <w:numPr>
          <w:ilvl w:val="0"/>
          <w:numId w:val="443"/>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32" w:right="23"/>
              <w:jc w:val="center"/>
              <w:rPr>
                <w:b/>
                <w:sz w:val="14"/>
              </w:rPr>
            </w:pPr>
            <w:r>
              <w:rPr>
                <w:b/>
                <w:sz w:val="14"/>
              </w:rPr>
              <w:t>ЗДРАВЉЕ И СПОРТ</w:t>
            </w:r>
          </w:p>
        </w:tc>
        <w:tc>
          <w:tcPr>
            <w:tcW w:w="4422" w:type="dxa"/>
          </w:tcPr>
          <w:p w:rsidR="001E7182" w:rsidRDefault="00094F44">
            <w:pPr>
              <w:pStyle w:val="TableParagraph"/>
              <w:numPr>
                <w:ilvl w:val="0"/>
                <w:numId w:val="442"/>
              </w:numPr>
              <w:tabs>
                <w:tab w:val="left" w:pos="141"/>
              </w:tabs>
              <w:spacing w:before="18" w:line="161" w:lineRule="exact"/>
              <w:rPr>
                <w:sz w:val="14"/>
              </w:rPr>
            </w:pPr>
            <w:r>
              <w:rPr>
                <w:sz w:val="14"/>
              </w:rPr>
              <w:t>разуме факторе који утичу на</w:t>
            </w:r>
            <w:r>
              <w:rPr>
                <w:spacing w:val="-3"/>
                <w:sz w:val="14"/>
              </w:rPr>
              <w:t xml:space="preserve"> </w:t>
            </w:r>
            <w:r>
              <w:rPr>
                <w:sz w:val="14"/>
              </w:rPr>
              <w:t>здравље;</w:t>
            </w:r>
          </w:p>
          <w:p w:rsidR="001E7182" w:rsidRDefault="00094F44">
            <w:pPr>
              <w:pStyle w:val="TableParagraph"/>
              <w:numPr>
                <w:ilvl w:val="0"/>
                <w:numId w:val="442"/>
              </w:numPr>
              <w:tabs>
                <w:tab w:val="left" w:pos="141"/>
              </w:tabs>
              <w:spacing w:line="160" w:lineRule="exact"/>
              <w:rPr>
                <w:sz w:val="14"/>
              </w:rPr>
            </w:pPr>
            <w:r>
              <w:rPr>
                <w:sz w:val="14"/>
              </w:rPr>
              <w:t>разуме утицај физичке активности на метаболичке</w:t>
            </w:r>
            <w:r>
              <w:rPr>
                <w:spacing w:val="-5"/>
                <w:sz w:val="14"/>
              </w:rPr>
              <w:t xml:space="preserve"> </w:t>
            </w:r>
            <w:r>
              <w:rPr>
                <w:sz w:val="14"/>
              </w:rPr>
              <w:t>процесе;</w:t>
            </w:r>
          </w:p>
          <w:p w:rsidR="001E7182" w:rsidRDefault="00094F44">
            <w:pPr>
              <w:pStyle w:val="TableParagraph"/>
              <w:numPr>
                <w:ilvl w:val="0"/>
                <w:numId w:val="442"/>
              </w:numPr>
              <w:tabs>
                <w:tab w:val="left" w:pos="141"/>
              </w:tabs>
              <w:spacing w:line="160" w:lineRule="exact"/>
              <w:rPr>
                <w:sz w:val="14"/>
              </w:rPr>
            </w:pPr>
            <w:r>
              <w:rPr>
                <w:sz w:val="14"/>
              </w:rPr>
              <w:t>примени принципе правилне</w:t>
            </w:r>
            <w:r>
              <w:rPr>
                <w:spacing w:val="-5"/>
                <w:sz w:val="14"/>
              </w:rPr>
              <w:t xml:space="preserve"> </w:t>
            </w:r>
            <w:r>
              <w:rPr>
                <w:sz w:val="14"/>
              </w:rPr>
              <w:t>исхране;</w:t>
            </w:r>
          </w:p>
          <w:p w:rsidR="001E7182" w:rsidRDefault="00094F44">
            <w:pPr>
              <w:pStyle w:val="TableParagraph"/>
              <w:numPr>
                <w:ilvl w:val="0"/>
                <w:numId w:val="442"/>
              </w:numPr>
              <w:tabs>
                <w:tab w:val="left" w:pos="141"/>
              </w:tabs>
              <w:ind w:right="382"/>
              <w:rPr>
                <w:sz w:val="14"/>
              </w:rPr>
            </w:pPr>
            <w:r>
              <w:rPr>
                <w:sz w:val="14"/>
              </w:rPr>
              <w:t>уочи</w:t>
            </w:r>
            <w:r>
              <w:rPr>
                <w:spacing w:val="-6"/>
                <w:sz w:val="14"/>
              </w:rPr>
              <w:t xml:space="preserve"> </w:t>
            </w:r>
            <w:r>
              <w:rPr>
                <w:sz w:val="14"/>
              </w:rPr>
              <w:t>значај</w:t>
            </w:r>
            <w:r>
              <w:rPr>
                <w:spacing w:val="-6"/>
                <w:sz w:val="14"/>
              </w:rPr>
              <w:t xml:space="preserve"> </w:t>
            </w:r>
            <w:r>
              <w:rPr>
                <w:sz w:val="14"/>
              </w:rPr>
              <w:t>превенције</w:t>
            </w:r>
            <w:r>
              <w:rPr>
                <w:spacing w:val="-6"/>
                <w:sz w:val="14"/>
              </w:rPr>
              <w:t xml:space="preserve"> </w:t>
            </w:r>
            <w:r>
              <w:rPr>
                <w:sz w:val="14"/>
              </w:rPr>
              <w:t>целулита,</w:t>
            </w:r>
            <w:r>
              <w:rPr>
                <w:spacing w:val="-6"/>
                <w:sz w:val="14"/>
              </w:rPr>
              <w:t xml:space="preserve"> </w:t>
            </w:r>
            <w:r>
              <w:rPr>
                <w:sz w:val="14"/>
              </w:rPr>
              <w:t>примени</w:t>
            </w:r>
            <w:r>
              <w:rPr>
                <w:spacing w:val="-7"/>
                <w:sz w:val="14"/>
              </w:rPr>
              <w:t xml:space="preserve"> </w:t>
            </w:r>
            <w:r>
              <w:rPr>
                <w:sz w:val="14"/>
              </w:rPr>
              <w:t>вежбе</w:t>
            </w:r>
            <w:r>
              <w:rPr>
                <w:spacing w:val="-6"/>
                <w:sz w:val="14"/>
              </w:rPr>
              <w:t xml:space="preserve"> </w:t>
            </w:r>
            <w:r>
              <w:rPr>
                <w:sz w:val="14"/>
              </w:rPr>
              <w:t>за</w:t>
            </w:r>
            <w:r>
              <w:rPr>
                <w:spacing w:val="-7"/>
                <w:sz w:val="14"/>
              </w:rPr>
              <w:t xml:space="preserve"> </w:t>
            </w:r>
            <w:r>
              <w:rPr>
                <w:sz w:val="14"/>
              </w:rPr>
              <w:t>превенцију</w:t>
            </w:r>
            <w:r>
              <w:rPr>
                <w:spacing w:val="-6"/>
                <w:sz w:val="14"/>
              </w:rPr>
              <w:t xml:space="preserve"> </w:t>
            </w:r>
            <w:r>
              <w:rPr>
                <w:sz w:val="14"/>
              </w:rPr>
              <w:t>и уклањање</w:t>
            </w:r>
            <w:r>
              <w:rPr>
                <w:spacing w:val="-1"/>
                <w:sz w:val="14"/>
              </w:rPr>
              <w:t xml:space="preserve"> </w:t>
            </w:r>
            <w:r>
              <w:rPr>
                <w:sz w:val="14"/>
              </w:rPr>
              <w:t>целулита;</w:t>
            </w:r>
          </w:p>
          <w:p w:rsidR="001E7182" w:rsidRDefault="00094F44">
            <w:pPr>
              <w:pStyle w:val="TableParagraph"/>
              <w:numPr>
                <w:ilvl w:val="0"/>
                <w:numId w:val="442"/>
              </w:numPr>
              <w:tabs>
                <w:tab w:val="left" w:pos="141"/>
              </w:tabs>
              <w:spacing w:line="159" w:lineRule="exact"/>
              <w:rPr>
                <w:sz w:val="14"/>
              </w:rPr>
            </w:pPr>
            <w:r>
              <w:rPr>
                <w:sz w:val="14"/>
              </w:rPr>
              <w:t>примени вежбе</w:t>
            </w:r>
            <w:r>
              <w:rPr>
                <w:spacing w:val="-2"/>
                <w:sz w:val="14"/>
              </w:rPr>
              <w:t xml:space="preserve"> </w:t>
            </w:r>
            <w:r>
              <w:rPr>
                <w:sz w:val="14"/>
              </w:rPr>
              <w:t>обликовања;</w:t>
            </w:r>
          </w:p>
          <w:p w:rsidR="001E7182" w:rsidRDefault="00094F44">
            <w:pPr>
              <w:pStyle w:val="TableParagraph"/>
              <w:numPr>
                <w:ilvl w:val="0"/>
                <w:numId w:val="442"/>
              </w:numPr>
              <w:tabs>
                <w:tab w:val="left" w:pos="141"/>
              </w:tabs>
              <w:spacing w:line="160" w:lineRule="exact"/>
              <w:rPr>
                <w:sz w:val="14"/>
              </w:rPr>
            </w:pPr>
            <w:r>
              <w:rPr>
                <w:sz w:val="14"/>
              </w:rPr>
              <w:t>примени вежбе за јачање и обликовање руку и раменог</w:t>
            </w:r>
            <w:r>
              <w:rPr>
                <w:spacing w:val="-19"/>
                <w:sz w:val="14"/>
              </w:rPr>
              <w:t xml:space="preserve"> </w:t>
            </w:r>
            <w:r>
              <w:rPr>
                <w:sz w:val="14"/>
              </w:rPr>
              <w:t>појаса;</w:t>
            </w:r>
          </w:p>
          <w:p w:rsidR="001E7182" w:rsidRDefault="00094F44">
            <w:pPr>
              <w:pStyle w:val="TableParagraph"/>
              <w:numPr>
                <w:ilvl w:val="0"/>
                <w:numId w:val="442"/>
              </w:numPr>
              <w:tabs>
                <w:tab w:val="left" w:pos="141"/>
              </w:tabs>
              <w:spacing w:line="160" w:lineRule="exact"/>
              <w:rPr>
                <w:sz w:val="14"/>
              </w:rPr>
            </w:pPr>
            <w:r>
              <w:rPr>
                <w:sz w:val="14"/>
              </w:rPr>
              <w:t>примени вежбе за јачање и обликовање</w:t>
            </w:r>
            <w:r>
              <w:rPr>
                <w:spacing w:val="-8"/>
                <w:sz w:val="14"/>
              </w:rPr>
              <w:t xml:space="preserve"> </w:t>
            </w:r>
            <w:r>
              <w:rPr>
                <w:sz w:val="14"/>
              </w:rPr>
              <w:t>трупа;</w:t>
            </w:r>
          </w:p>
          <w:p w:rsidR="001E7182" w:rsidRDefault="00094F44">
            <w:pPr>
              <w:pStyle w:val="TableParagraph"/>
              <w:numPr>
                <w:ilvl w:val="0"/>
                <w:numId w:val="442"/>
              </w:numPr>
              <w:tabs>
                <w:tab w:val="left" w:pos="141"/>
              </w:tabs>
              <w:spacing w:line="160" w:lineRule="exact"/>
              <w:rPr>
                <w:sz w:val="14"/>
              </w:rPr>
            </w:pPr>
            <w:r>
              <w:rPr>
                <w:sz w:val="14"/>
              </w:rPr>
              <w:t>примени</w:t>
            </w:r>
            <w:r>
              <w:rPr>
                <w:spacing w:val="-4"/>
                <w:sz w:val="14"/>
              </w:rPr>
              <w:t xml:space="preserve"> </w:t>
            </w:r>
            <w:r>
              <w:rPr>
                <w:sz w:val="14"/>
              </w:rPr>
              <w:t>вежбе</w:t>
            </w:r>
            <w:r>
              <w:rPr>
                <w:spacing w:val="-3"/>
                <w:sz w:val="14"/>
              </w:rPr>
              <w:t xml:space="preserve"> </w:t>
            </w:r>
            <w:r>
              <w:rPr>
                <w:sz w:val="14"/>
              </w:rPr>
              <w:t>за</w:t>
            </w:r>
            <w:r>
              <w:rPr>
                <w:spacing w:val="-4"/>
                <w:sz w:val="14"/>
              </w:rPr>
              <w:t xml:space="preserve"> </w:t>
            </w:r>
            <w:r>
              <w:rPr>
                <w:sz w:val="14"/>
              </w:rPr>
              <w:t>јачање</w:t>
            </w:r>
            <w:r>
              <w:rPr>
                <w:spacing w:val="-3"/>
                <w:sz w:val="14"/>
              </w:rPr>
              <w:t xml:space="preserve"> </w:t>
            </w:r>
            <w:r>
              <w:rPr>
                <w:sz w:val="14"/>
              </w:rPr>
              <w:t>и</w:t>
            </w:r>
            <w:r>
              <w:rPr>
                <w:spacing w:val="-4"/>
                <w:sz w:val="14"/>
              </w:rPr>
              <w:t xml:space="preserve"> </w:t>
            </w:r>
            <w:r>
              <w:rPr>
                <w:sz w:val="14"/>
              </w:rPr>
              <w:t>обликовање</w:t>
            </w:r>
            <w:r>
              <w:rPr>
                <w:spacing w:val="-3"/>
                <w:sz w:val="14"/>
              </w:rPr>
              <w:t xml:space="preserve"> </w:t>
            </w:r>
            <w:r>
              <w:rPr>
                <w:sz w:val="14"/>
              </w:rPr>
              <w:t>карличног</w:t>
            </w:r>
            <w:r>
              <w:rPr>
                <w:spacing w:val="-4"/>
                <w:sz w:val="14"/>
              </w:rPr>
              <w:t xml:space="preserve"> </w:t>
            </w:r>
            <w:r>
              <w:rPr>
                <w:sz w:val="14"/>
              </w:rPr>
              <w:t>појаса</w:t>
            </w:r>
            <w:r>
              <w:rPr>
                <w:spacing w:val="-3"/>
                <w:sz w:val="14"/>
              </w:rPr>
              <w:t xml:space="preserve"> </w:t>
            </w:r>
            <w:r>
              <w:rPr>
                <w:sz w:val="14"/>
              </w:rPr>
              <w:t>и</w:t>
            </w:r>
            <w:r>
              <w:rPr>
                <w:spacing w:val="-4"/>
                <w:sz w:val="14"/>
              </w:rPr>
              <w:t xml:space="preserve"> </w:t>
            </w:r>
            <w:r>
              <w:rPr>
                <w:sz w:val="14"/>
              </w:rPr>
              <w:t>ногу;</w:t>
            </w:r>
          </w:p>
          <w:p w:rsidR="001E7182" w:rsidRDefault="00094F44">
            <w:pPr>
              <w:pStyle w:val="TableParagraph"/>
              <w:numPr>
                <w:ilvl w:val="0"/>
                <w:numId w:val="442"/>
              </w:numPr>
              <w:tabs>
                <w:tab w:val="left" w:pos="141"/>
              </w:tabs>
              <w:spacing w:line="161" w:lineRule="exact"/>
              <w:rPr>
                <w:sz w:val="14"/>
              </w:rPr>
            </w:pPr>
            <w:r>
              <w:rPr>
                <w:sz w:val="14"/>
              </w:rPr>
              <w:t>примени вежбе за развој опште издржљивости и</w:t>
            </w:r>
            <w:r>
              <w:rPr>
                <w:spacing w:val="-9"/>
                <w:sz w:val="14"/>
              </w:rPr>
              <w:t xml:space="preserve"> </w:t>
            </w:r>
            <w:r>
              <w:rPr>
                <w:sz w:val="14"/>
              </w:rPr>
              <w:t>гипкости.</w:t>
            </w:r>
          </w:p>
        </w:tc>
        <w:tc>
          <w:tcPr>
            <w:tcW w:w="4422" w:type="dxa"/>
          </w:tcPr>
          <w:p w:rsidR="001E7182" w:rsidRDefault="00094F44">
            <w:pPr>
              <w:pStyle w:val="TableParagraph"/>
              <w:numPr>
                <w:ilvl w:val="0"/>
                <w:numId w:val="441"/>
              </w:numPr>
              <w:tabs>
                <w:tab w:val="left" w:pos="141"/>
              </w:tabs>
              <w:spacing w:before="18" w:line="161" w:lineRule="exact"/>
              <w:rPr>
                <w:sz w:val="14"/>
              </w:rPr>
            </w:pPr>
            <w:r>
              <w:rPr>
                <w:sz w:val="14"/>
              </w:rPr>
              <w:t>Фактори који утичу на</w:t>
            </w:r>
            <w:r>
              <w:rPr>
                <w:spacing w:val="-2"/>
                <w:sz w:val="14"/>
              </w:rPr>
              <w:t xml:space="preserve"> </w:t>
            </w:r>
            <w:r>
              <w:rPr>
                <w:sz w:val="14"/>
              </w:rPr>
              <w:t>здравље;</w:t>
            </w:r>
          </w:p>
          <w:p w:rsidR="001E7182" w:rsidRDefault="00094F44">
            <w:pPr>
              <w:pStyle w:val="TableParagraph"/>
              <w:numPr>
                <w:ilvl w:val="0"/>
                <w:numId w:val="441"/>
              </w:numPr>
              <w:tabs>
                <w:tab w:val="left" w:pos="141"/>
              </w:tabs>
              <w:spacing w:line="160" w:lineRule="exact"/>
              <w:rPr>
                <w:sz w:val="14"/>
              </w:rPr>
            </w:pPr>
            <w:r>
              <w:rPr>
                <w:sz w:val="14"/>
              </w:rPr>
              <w:t>Физичке способности, издржљивост, снага,</w:t>
            </w:r>
            <w:r>
              <w:rPr>
                <w:spacing w:val="-3"/>
                <w:sz w:val="14"/>
              </w:rPr>
              <w:t xml:space="preserve"> </w:t>
            </w:r>
            <w:r>
              <w:rPr>
                <w:sz w:val="14"/>
              </w:rPr>
              <w:t>гипкост;</w:t>
            </w:r>
          </w:p>
          <w:p w:rsidR="001E7182" w:rsidRDefault="00094F44">
            <w:pPr>
              <w:pStyle w:val="TableParagraph"/>
              <w:numPr>
                <w:ilvl w:val="0"/>
                <w:numId w:val="441"/>
              </w:numPr>
              <w:tabs>
                <w:tab w:val="left" w:pos="141"/>
              </w:tabs>
              <w:spacing w:line="160" w:lineRule="exact"/>
              <w:rPr>
                <w:sz w:val="14"/>
              </w:rPr>
            </w:pPr>
            <w:r>
              <w:rPr>
                <w:sz w:val="14"/>
              </w:rPr>
              <w:t>Метаболизам и енергетске потребе здравих</w:t>
            </w:r>
            <w:r>
              <w:rPr>
                <w:spacing w:val="-4"/>
                <w:sz w:val="14"/>
              </w:rPr>
              <w:t xml:space="preserve"> </w:t>
            </w:r>
            <w:r>
              <w:rPr>
                <w:sz w:val="14"/>
              </w:rPr>
              <w:t>особа;</w:t>
            </w:r>
          </w:p>
          <w:p w:rsidR="001E7182" w:rsidRDefault="00094F44">
            <w:pPr>
              <w:pStyle w:val="TableParagraph"/>
              <w:numPr>
                <w:ilvl w:val="0"/>
                <w:numId w:val="441"/>
              </w:numPr>
              <w:tabs>
                <w:tab w:val="left" w:pos="141"/>
              </w:tabs>
              <w:spacing w:line="160" w:lineRule="exact"/>
              <w:rPr>
                <w:sz w:val="14"/>
              </w:rPr>
            </w:pPr>
            <w:r>
              <w:rPr>
                <w:sz w:val="14"/>
              </w:rPr>
              <w:t>Утицај физичке активности на метаболичке</w:t>
            </w:r>
            <w:r>
              <w:rPr>
                <w:spacing w:val="-4"/>
                <w:sz w:val="14"/>
              </w:rPr>
              <w:t xml:space="preserve"> </w:t>
            </w:r>
            <w:r>
              <w:rPr>
                <w:sz w:val="14"/>
              </w:rPr>
              <w:t>процесе;</w:t>
            </w:r>
          </w:p>
          <w:p w:rsidR="001E7182" w:rsidRDefault="00094F44">
            <w:pPr>
              <w:pStyle w:val="TableParagraph"/>
              <w:numPr>
                <w:ilvl w:val="0"/>
                <w:numId w:val="441"/>
              </w:numPr>
              <w:tabs>
                <w:tab w:val="left" w:pos="141"/>
              </w:tabs>
              <w:spacing w:line="160" w:lineRule="exact"/>
              <w:rPr>
                <w:sz w:val="14"/>
              </w:rPr>
            </w:pPr>
            <w:r>
              <w:rPr>
                <w:sz w:val="14"/>
              </w:rPr>
              <w:t>Принципи правилне</w:t>
            </w:r>
            <w:r>
              <w:rPr>
                <w:spacing w:val="-3"/>
                <w:sz w:val="14"/>
              </w:rPr>
              <w:t xml:space="preserve"> </w:t>
            </w:r>
            <w:r>
              <w:rPr>
                <w:sz w:val="14"/>
              </w:rPr>
              <w:t>исхране;</w:t>
            </w:r>
          </w:p>
          <w:p w:rsidR="001E7182" w:rsidRDefault="00094F44">
            <w:pPr>
              <w:pStyle w:val="TableParagraph"/>
              <w:numPr>
                <w:ilvl w:val="0"/>
                <w:numId w:val="441"/>
              </w:numPr>
              <w:tabs>
                <w:tab w:val="left" w:pos="141"/>
              </w:tabs>
              <w:spacing w:line="160" w:lineRule="exact"/>
              <w:rPr>
                <w:sz w:val="14"/>
              </w:rPr>
            </w:pPr>
            <w:r>
              <w:rPr>
                <w:spacing w:val="-3"/>
                <w:sz w:val="14"/>
              </w:rPr>
              <w:t xml:space="preserve">Целулит, </w:t>
            </w:r>
            <w:r>
              <w:rPr>
                <w:sz w:val="14"/>
              </w:rPr>
              <w:t>превенција целулита кроз исхрану и физичку</w:t>
            </w:r>
            <w:r>
              <w:rPr>
                <w:spacing w:val="-6"/>
                <w:sz w:val="14"/>
              </w:rPr>
              <w:t xml:space="preserve"> </w:t>
            </w:r>
            <w:r>
              <w:rPr>
                <w:sz w:val="14"/>
              </w:rPr>
              <w:t>активност;</w:t>
            </w:r>
          </w:p>
          <w:p w:rsidR="001E7182" w:rsidRDefault="00094F44">
            <w:pPr>
              <w:pStyle w:val="TableParagraph"/>
              <w:numPr>
                <w:ilvl w:val="0"/>
                <w:numId w:val="441"/>
              </w:numPr>
              <w:tabs>
                <w:tab w:val="left" w:pos="141"/>
              </w:tabs>
              <w:spacing w:line="160" w:lineRule="exact"/>
              <w:rPr>
                <w:sz w:val="14"/>
              </w:rPr>
            </w:pPr>
            <w:r>
              <w:rPr>
                <w:sz w:val="14"/>
              </w:rPr>
              <w:t>Вежбе</w:t>
            </w:r>
            <w:r>
              <w:rPr>
                <w:spacing w:val="-1"/>
                <w:sz w:val="14"/>
              </w:rPr>
              <w:t xml:space="preserve"> </w:t>
            </w:r>
            <w:r>
              <w:rPr>
                <w:sz w:val="14"/>
              </w:rPr>
              <w:t>обликовања;</w:t>
            </w:r>
          </w:p>
          <w:p w:rsidR="001E7182" w:rsidRDefault="00094F44">
            <w:pPr>
              <w:pStyle w:val="TableParagraph"/>
              <w:numPr>
                <w:ilvl w:val="0"/>
                <w:numId w:val="441"/>
              </w:numPr>
              <w:tabs>
                <w:tab w:val="left" w:pos="141"/>
              </w:tabs>
              <w:spacing w:line="160" w:lineRule="exact"/>
              <w:rPr>
                <w:sz w:val="14"/>
              </w:rPr>
            </w:pPr>
            <w:r>
              <w:rPr>
                <w:sz w:val="14"/>
              </w:rPr>
              <w:t>Вежбе за јачање и обликовање руку и раменог</w:t>
            </w:r>
            <w:r>
              <w:rPr>
                <w:spacing w:val="-10"/>
                <w:sz w:val="14"/>
              </w:rPr>
              <w:t xml:space="preserve"> </w:t>
            </w:r>
            <w:r>
              <w:rPr>
                <w:sz w:val="14"/>
              </w:rPr>
              <w:t>појаса;</w:t>
            </w:r>
          </w:p>
          <w:p w:rsidR="001E7182" w:rsidRDefault="00094F44">
            <w:pPr>
              <w:pStyle w:val="TableParagraph"/>
              <w:numPr>
                <w:ilvl w:val="0"/>
                <w:numId w:val="441"/>
              </w:numPr>
              <w:tabs>
                <w:tab w:val="left" w:pos="141"/>
              </w:tabs>
              <w:spacing w:line="160" w:lineRule="exact"/>
              <w:rPr>
                <w:sz w:val="14"/>
              </w:rPr>
            </w:pPr>
            <w:r>
              <w:rPr>
                <w:sz w:val="14"/>
              </w:rPr>
              <w:t>Вежбе за јачање и обликовање</w:t>
            </w:r>
            <w:r>
              <w:rPr>
                <w:spacing w:val="-5"/>
                <w:sz w:val="14"/>
              </w:rPr>
              <w:t xml:space="preserve"> </w:t>
            </w:r>
            <w:r>
              <w:rPr>
                <w:sz w:val="14"/>
              </w:rPr>
              <w:t>трупа;</w:t>
            </w:r>
          </w:p>
          <w:p w:rsidR="001E7182" w:rsidRDefault="00094F44">
            <w:pPr>
              <w:pStyle w:val="TableParagraph"/>
              <w:numPr>
                <w:ilvl w:val="0"/>
                <w:numId w:val="441"/>
              </w:numPr>
              <w:tabs>
                <w:tab w:val="left" w:pos="141"/>
              </w:tabs>
              <w:spacing w:line="160" w:lineRule="exact"/>
              <w:rPr>
                <w:sz w:val="14"/>
              </w:rPr>
            </w:pPr>
            <w:r>
              <w:rPr>
                <w:sz w:val="14"/>
              </w:rPr>
              <w:t>Вежбе за јачање и обликовање карличног појаса и</w:t>
            </w:r>
            <w:r>
              <w:rPr>
                <w:spacing w:val="-14"/>
                <w:sz w:val="14"/>
              </w:rPr>
              <w:t xml:space="preserve"> </w:t>
            </w:r>
            <w:r>
              <w:rPr>
                <w:sz w:val="14"/>
              </w:rPr>
              <w:t>ногу;</w:t>
            </w:r>
          </w:p>
          <w:p w:rsidR="001E7182" w:rsidRDefault="00094F44">
            <w:pPr>
              <w:pStyle w:val="TableParagraph"/>
              <w:numPr>
                <w:ilvl w:val="0"/>
                <w:numId w:val="441"/>
              </w:numPr>
              <w:tabs>
                <w:tab w:val="left" w:pos="141"/>
              </w:tabs>
              <w:spacing w:line="160" w:lineRule="exact"/>
              <w:rPr>
                <w:sz w:val="14"/>
              </w:rPr>
            </w:pPr>
            <w:r>
              <w:rPr>
                <w:sz w:val="14"/>
              </w:rPr>
              <w:t xml:space="preserve">Вежбе </w:t>
            </w:r>
            <w:r>
              <w:rPr>
                <w:sz w:val="14"/>
              </w:rPr>
              <w:t>опште</w:t>
            </w:r>
            <w:r>
              <w:rPr>
                <w:spacing w:val="-1"/>
                <w:sz w:val="14"/>
              </w:rPr>
              <w:t xml:space="preserve"> </w:t>
            </w:r>
            <w:r>
              <w:rPr>
                <w:sz w:val="14"/>
              </w:rPr>
              <w:t>издржљивости;</w:t>
            </w:r>
          </w:p>
          <w:p w:rsidR="001E7182" w:rsidRDefault="00094F44">
            <w:pPr>
              <w:pStyle w:val="TableParagraph"/>
              <w:numPr>
                <w:ilvl w:val="0"/>
                <w:numId w:val="441"/>
              </w:numPr>
              <w:tabs>
                <w:tab w:val="left" w:pos="141"/>
              </w:tabs>
              <w:spacing w:line="161" w:lineRule="exact"/>
              <w:rPr>
                <w:sz w:val="14"/>
              </w:rPr>
            </w:pPr>
            <w:r>
              <w:rPr>
                <w:sz w:val="14"/>
              </w:rPr>
              <w:t>Вежбе истезања, развој</w:t>
            </w:r>
            <w:r>
              <w:rPr>
                <w:spacing w:val="-2"/>
                <w:sz w:val="14"/>
              </w:rPr>
              <w:t xml:space="preserve"> </w:t>
            </w:r>
            <w:r>
              <w:rPr>
                <w:sz w:val="14"/>
              </w:rPr>
              <w:t>гипкости.</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здравље, издржљивост, снага, гипкост, целулит</w:t>
            </w:r>
          </w:p>
        </w:tc>
      </w:tr>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spacing w:before="1"/>
              <w:ind w:left="330" w:firstLine="23"/>
              <w:rPr>
                <w:b/>
                <w:sz w:val="14"/>
              </w:rPr>
            </w:pPr>
            <w:r>
              <w:rPr>
                <w:b/>
                <w:sz w:val="14"/>
              </w:rPr>
              <w:t>КОРЕКТИВНА ГИМНАСТИКА</w:t>
            </w:r>
          </w:p>
        </w:tc>
        <w:tc>
          <w:tcPr>
            <w:tcW w:w="4422" w:type="dxa"/>
          </w:tcPr>
          <w:p w:rsidR="001E7182" w:rsidRDefault="00094F44">
            <w:pPr>
              <w:pStyle w:val="TableParagraph"/>
              <w:numPr>
                <w:ilvl w:val="0"/>
                <w:numId w:val="440"/>
              </w:numPr>
              <w:tabs>
                <w:tab w:val="left" w:pos="141"/>
              </w:tabs>
              <w:spacing w:before="18" w:line="161" w:lineRule="exact"/>
              <w:rPr>
                <w:sz w:val="14"/>
              </w:rPr>
            </w:pPr>
            <w:r>
              <w:rPr>
                <w:sz w:val="14"/>
              </w:rPr>
              <w:t>сагледа постурални</w:t>
            </w:r>
            <w:r>
              <w:rPr>
                <w:spacing w:val="-2"/>
                <w:sz w:val="14"/>
              </w:rPr>
              <w:t xml:space="preserve"> </w:t>
            </w:r>
            <w:r>
              <w:rPr>
                <w:sz w:val="14"/>
              </w:rPr>
              <w:t>статус;</w:t>
            </w:r>
          </w:p>
          <w:p w:rsidR="001E7182" w:rsidRDefault="00094F44">
            <w:pPr>
              <w:pStyle w:val="TableParagraph"/>
              <w:numPr>
                <w:ilvl w:val="0"/>
                <w:numId w:val="440"/>
              </w:numPr>
              <w:tabs>
                <w:tab w:val="left" w:pos="141"/>
              </w:tabs>
              <w:spacing w:line="160" w:lineRule="exact"/>
              <w:rPr>
                <w:sz w:val="14"/>
              </w:rPr>
            </w:pPr>
            <w:r>
              <w:rPr>
                <w:sz w:val="14"/>
              </w:rPr>
              <w:t>уочи постуралне</w:t>
            </w:r>
            <w:r>
              <w:rPr>
                <w:spacing w:val="-2"/>
                <w:sz w:val="14"/>
              </w:rPr>
              <w:t xml:space="preserve"> </w:t>
            </w:r>
            <w:r>
              <w:rPr>
                <w:sz w:val="14"/>
              </w:rPr>
              <w:t>деформитете;</w:t>
            </w:r>
          </w:p>
          <w:p w:rsidR="001E7182" w:rsidRDefault="00094F44">
            <w:pPr>
              <w:pStyle w:val="TableParagraph"/>
              <w:numPr>
                <w:ilvl w:val="0"/>
                <w:numId w:val="440"/>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деформитета кичменог</w:t>
            </w:r>
            <w:r>
              <w:rPr>
                <w:spacing w:val="-1"/>
                <w:sz w:val="14"/>
              </w:rPr>
              <w:t xml:space="preserve"> </w:t>
            </w:r>
            <w:r>
              <w:rPr>
                <w:sz w:val="14"/>
              </w:rPr>
              <w:t>стуба;</w:t>
            </w:r>
          </w:p>
          <w:p w:rsidR="001E7182" w:rsidRDefault="00094F44">
            <w:pPr>
              <w:pStyle w:val="TableParagraph"/>
              <w:numPr>
                <w:ilvl w:val="0"/>
                <w:numId w:val="440"/>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деформитета грудног коша и раменог</w:t>
            </w:r>
            <w:r>
              <w:rPr>
                <w:spacing w:val="-4"/>
                <w:sz w:val="14"/>
              </w:rPr>
              <w:t xml:space="preserve"> </w:t>
            </w:r>
            <w:r>
              <w:rPr>
                <w:sz w:val="14"/>
              </w:rPr>
              <w:t>појаса;</w:t>
            </w:r>
          </w:p>
          <w:p w:rsidR="001E7182" w:rsidRDefault="00094F44">
            <w:pPr>
              <w:pStyle w:val="TableParagraph"/>
              <w:numPr>
                <w:ilvl w:val="0"/>
                <w:numId w:val="440"/>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доњих</w:t>
            </w:r>
            <w:r>
              <w:rPr>
                <w:spacing w:val="-1"/>
                <w:sz w:val="14"/>
              </w:rPr>
              <w:t xml:space="preserve"> </w:t>
            </w:r>
            <w:r>
              <w:rPr>
                <w:sz w:val="14"/>
              </w:rPr>
              <w:t>екстрамитета;</w:t>
            </w:r>
          </w:p>
          <w:p w:rsidR="001E7182" w:rsidRDefault="00094F44">
            <w:pPr>
              <w:pStyle w:val="TableParagraph"/>
              <w:numPr>
                <w:ilvl w:val="0"/>
                <w:numId w:val="440"/>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равног</w:t>
            </w:r>
            <w:r>
              <w:rPr>
                <w:spacing w:val="-1"/>
                <w:sz w:val="14"/>
              </w:rPr>
              <w:t xml:space="preserve"> </w:t>
            </w:r>
            <w:r>
              <w:rPr>
                <w:sz w:val="14"/>
              </w:rPr>
              <w:t>стопала;</w:t>
            </w:r>
          </w:p>
          <w:p w:rsidR="001E7182" w:rsidRDefault="00094F44">
            <w:pPr>
              <w:pStyle w:val="TableParagraph"/>
              <w:numPr>
                <w:ilvl w:val="0"/>
                <w:numId w:val="440"/>
              </w:numPr>
              <w:tabs>
                <w:tab w:val="left" w:pos="141"/>
              </w:tabs>
              <w:ind w:right="621"/>
              <w:rPr>
                <w:sz w:val="14"/>
              </w:rPr>
            </w:pPr>
            <w:r>
              <w:rPr>
                <w:sz w:val="14"/>
              </w:rPr>
              <w:t>разуме значај физичке активности у превенцији</w:t>
            </w:r>
            <w:r>
              <w:rPr>
                <w:spacing w:val="-22"/>
                <w:sz w:val="14"/>
              </w:rPr>
              <w:t xml:space="preserve"> </w:t>
            </w:r>
            <w:r>
              <w:rPr>
                <w:sz w:val="14"/>
              </w:rPr>
              <w:t>постуралних деформитета.</w:t>
            </w:r>
          </w:p>
        </w:tc>
        <w:tc>
          <w:tcPr>
            <w:tcW w:w="4422" w:type="dxa"/>
          </w:tcPr>
          <w:p w:rsidR="001E7182" w:rsidRDefault="00094F44">
            <w:pPr>
              <w:pStyle w:val="TableParagraph"/>
              <w:numPr>
                <w:ilvl w:val="0"/>
                <w:numId w:val="439"/>
              </w:numPr>
              <w:tabs>
                <w:tab w:val="left" w:pos="141"/>
              </w:tabs>
              <w:spacing w:before="18" w:line="161" w:lineRule="exact"/>
              <w:rPr>
                <w:sz w:val="14"/>
              </w:rPr>
            </w:pPr>
            <w:r>
              <w:rPr>
                <w:sz w:val="14"/>
              </w:rPr>
              <w:t>Локомоторни</w:t>
            </w:r>
            <w:r>
              <w:rPr>
                <w:spacing w:val="-1"/>
                <w:sz w:val="14"/>
              </w:rPr>
              <w:t xml:space="preserve"> </w:t>
            </w:r>
            <w:r>
              <w:rPr>
                <w:sz w:val="14"/>
              </w:rPr>
              <w:t>систем;</w:t>
            </w:r>
          </w:p>
          <w:p w:rsidR="001E7182" w:rsidRDefault="00094F44">
            <w:pPr>
              <w:pStyle w:val="TableParagraph"/>
              <w:numPr>
                <w:ilvl w:val="0"/>
                <w:numId w:val="439"/>
              </w:numPr>
              <w:tabs>
                <w:tab w:val="left" w:pos="141"/>
              </w:tabs>
              <w:spacing w:line="160" w:lineRule="exact"/>
              <w:rPr>
                <w:sz w:val="14"/>
              </w:rPr>
            </w:pPr>
            <w:r>
              <w:rPr>
                <w:sz w:val="14"/>
              </w:rPr>
              <w:t>Постурални статус, постурални</w:t>
            </w:r>
            <w:r>
              <w:rPr>
                <w:spacing w:val="-3"/>
                <w:sz w:val="14"/>
              </w:rPr>
              <w:t xml:space="preserve"> </w:t>
            </w:r>
            <w:r>
              <w:rPr>
                <w:sz w:val="14"/>
              </w:rPr>
              <w:t>деформитети;</w:t>
            </w:r>
          </w:p>
          <w:p w:rsidR="001E7182" w:rsidRDefault="00094F44">
            <w:pPr>
              <w:pStyle w:val="TableParagraph"/>
              <w:numPr>
                <w:ilvl w:val="0"/>
                <w:numId w:val="439"/>
              </w:numPr>
              <w:tabs>
                <w:tab w:val="left" w:pos="141"/>
              </w:tabs>
              <w:spacing w:line="160" w:lineRule="exact"/>
              <w:rPr>
                <w:sz w:val="14"/>
              </w:rPr>
            </w:pPr>
            <w:r>
              <w:rPr>
                <w:sz w:val="14"/>
              </w:rPr>
              <w:t>Деформитети кичменог стуба, узроци</w:t>
            </w:r>
            <w:r>
              <w:rPr>
                <w:spacing w:val="-1"/>
                <w:sz w:val="14"/>
              </w:rPr>
              <w:t xml:space="preserve"> </w:t>
            </w:r>
            <w:r>
              <w:rPr>
                <w:sz w:val="14"/>
              </w:rPr>
              <w:t>настанка;</w:t>
            </w:r>
          </w:p>
          <w:p w:rsidR="001E7182" w:rsidRDefault="00094F44">
            <w:pPr>
              <w:pStyle w:val="TableParagraph"/>
              <w:numPr>
                <w:ilvl w:val="0"/>
                <w:numId w:val="439"/>
              </w:numPr>
              <w:tabs>
                <w:tab w:val="left" w:pos="141"/>
              </w:tabs>
              <w:spacing w:line="160" w:lineRule="exact"/>
              <w:rPr>
                <w:sz w:val="14"/>
              </w:rPr>
            </w:pPr>
            <w:r>
              <w:rPr>
                <w:sz w:val="14"/>
              </w:rPr>
              <w:t>Значај физичке активности у п</w:t>
            </w:r>
            <w:r>
              <w:rPr>
                <w:sz w:val="14"/>
              </w:rPr>
              <w:t>ревенцији постуралних</w:t>
            </w:r>
            <w:r>
              <w:rPr>
                <w:spacing w:val="-9"/>
                <w:sz w:val="14"/>
              </w:rPr>
              <w:t xml:space="preserve"> </w:t>
            </w:r>
            <w:r>
              <w:rPr>
                <w:sz w:val="14"/>
              </w:rPr>
              <w:t>деформитета;</w:t>
            </w:r>
          </w:p>
          <w:p w:rsidR="001E7182" w:rsidRDefault="00094F44">
            <w:pPr>
              <w:pStyle w:val="TableParagraph"/>
              <w:numPr>
                <w:ilvl w:val="0"/>
                <w:numId w:val="439"/>
              </w:numPr>
              <w:tabs>
                <w:tab w:val="left" w:pos="141"/>
              </w:tabs>
              <w:spacing w:line="160" w:lineRule="exact"/>
              <w:rPr>
                <w:sz w:val="14"/>
              </w:rPr>
            </w:pPr>
            <w:r>
              <w:rPr>
                <w:sz w:val="14"/>
              </w:rPr>
              <w:t>Вежбе за превенцију и корекцију</w:t>
            </w:r>
            <w:r>
              <w:rPr>
                <w:spacing w:val="-4"/>
                <w:sz w:val="14"/>
              </w:rPr>
              <w:t xml:space="preserve"> </w:t>
            </w:r>
            <w:r>
              <w:rPr>
                <w:sz w:val="14"/>
              </w:rPr>
              <w:t>кифозе;</w:t>
            </w:r>
          </w:p>
          <w:p w:rsidR="001E7182" w:rsidRDefault="00094F44">
            <w:pPr>
              <w:pStyle w:val="TableParagraph"/>
              <w:numPr>
                <w:ilvl w:val="0"/>
                <w:numId w:val="439"/>
              </w:numPr>
              <w:tabs>
                <w:tab w:val="left" w:pos="141"/>
              </w:tabs>
              <w:spacing w:line="160" w:lineRule="exact"/>
              <w:rPr>
                <w:sz w:val="14"/>
              </w:rPr>
            </w:pPr>
            <w:r>
              <w:rPr>
                <w:sz w:val="14"/>
              </w:rPr>
              <w:t>Вежбе за превенцију и корекцију</w:t>
            </w:r>
            <w:r>
              <w:rPr>
                <w:spacing w:val="-6"/>
                <w:sz w:val="14"/>
              </w:rPr>
              <w:t xml:space="preserve"> </w:t>
            </w:r>
            <w:r>
              <w:rPr>
                <w:sz w:val="14"/>
              </w:rPr>
              <w:t>сколиозе;</w:t>
            </w:r>
          </w:p>
          <w:p w:rsidR="001E7182" w:rsidRDefault="00094F44">
            <w:pPr>
              <w:pStyle w:val="TableParagraph"/>
              <w:numPr>
                <w:ilvl w:val="0"/>
                <w:numId w:val="439"/>
              </w:numPr>
              <w:tabs>
                <w:tab w:val="left" w:pos="141"/>
              </w:tabs>
              <w:spacing w:line="160" w:lineRule="exact"/>
              <w:rPr>
                <w:sz w:val="14"/>
              </w:rPr>
            </w:pPr>
            <w:r>
              <w:rPr>
                <w:sz w:val="14"/>
              </w:rPr>
              <w:t>Вежбе за превенцију и корекцију</w:t>
            </w:r>
            <w:r>
              <w:rPr>
                <w:spacing w:val="-4"/>
                <w:sz w:val="14"/>
              </w:rPr>
              <w:t xml:space="preserve"> </w:t>
            </w:r>
            <w:r>
              <w:rPr>
                <w:sz w:val="14"/>
              </w:rPr>
              <w:t>лордозе;</w:t>
            </w:r>
          </w:p>
          <w:p w:rsidR="001E7182" w:rsidRDefault="00094F44">
            <w:pPr>
              <w:pStyle w:val="TableParagraph"/>
              <w:numPr>
                <w:ilvl w:val="0"/>
                <w:numId w:val="439"/>
              </w:numPr>
              <w:tabs>
                <w:tab w:val="left" w:pos="141"/>
              </w:tabs>
              <w:spacing w:line="160" w:lineRule="exact"/>
              <w:rPr>
                <w:sz w:val="14"/>
              </w:rPr>
            </w:pPr>
            <w:r>
              <w:rPr>
                <w:sz w:val="14"/>
              </w:rPr>
              <w:t>Вежбе</w:t>
            </w:r>
            <w:r>
              <w:rPr>
                <w:spacing w:val="-1"/>
                <w:sz w:val="14"/>
              </w:rPr>
              <w:t xml:space="preserve"> </w:t>
            </w:r>
            <w:r>
              <w:rPr>
                <w:sz w:val="14"/>
              </w:rPr>
              <w:t>дисања;</w:t>
            </w:r>
          </w:p>
          <w:p w:rsidR="001E7182" w:rsidRDefault="00094F44">
            <w:pPr>
              <w:pStyle w:val="TableParagraph"/>
              <w:numPr>
                <w:ilvl w:val="0"/>
                <w:numId w:val="439"/>
              </w:numPr>
              <w:tabs>
                <w:tab w:val="left" w:pos="141"/>
              </w:tabs>
              <w:spacing w:line="160" w:lineRule="exact"/>
              <w:rPr>
                <w:sz w:val="14"/>
              </w:rPr>
            </w:pPr>
            <w:r>
              <w:rPr>
                <w:sz w:val="14"/>
              </w:rPr>
              <w:t xml:space="preserve">Вежбе за превенцију и корекцију деформитета </w:t>
            </w:r>
            <w:r>
              <w:rPr>
                <w:spacing w:val="-2"/>
                <w:sz w:val="14"/>
              </w:rPr>
              <w:t>зглоба</w:t>
            </w:r>
            <w:r>
              <w:rPr>
                <w:spacing w:val="-7"/>
                <w:sz w:val="14"/>
              </w:rPr>
              <w:t xml:space="preserve"> </w:t>
            </w:r>
            <w:r>
              <w:rPr>
                <w:spacing w:val="-3"/>
                <w:sz w:val="14"/>
              </w:rPr>
              <w:t>колена;</w:t>
            </w:r>
          </w:p>
          <w:p w:rsidR="001E7182" w:rsidRDefault="00094F44">
            <w:pPr>
              <w:pStyle w:val="TableParagraph"/>
              <w:numPr>
                <w:ilvl w:val="0"/>
                <w:numId w:val="439"/>
              </w:numPr>
              <w:tabs>
                <w:tab w:val="left" w:pos="141"/>
              </w:tabs>
              <w:spacing w:line="161" w:lineRule="exact"/>
              <w:rPr>
                <w:sz w:val="14"/>
              </w:rPr>
            </w:pPr>
            <w:r>
              <w:rPr>
                <w:sz w:val="14"/>
              </w:rPr>
              <w:t>Вежбе за превенцију и кор</w:t>
            </w:r>
            <w:r>
              <w:rPr>
                <w:sz w:val="14"/>
              </w:rPr>
              <w:t>екцију равног</w:t>
            </w:r>
            <w:r>
              <w:rPr>
                <w:spacing w:val="-5"/>
                <w:sz w:val="14"/>
              </w:rPr>
              <w:t xml:space="preserve"> </w:t>
            </w:r>
            <w:r>
              <w:rPr>
                <w:sz w:val="14"/>
              </w:rPr>
              <w:t>стопала.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постура, деформитети кичме и стопала, корекција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501"/>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537"/>
              <w:rPr>
                <w:b/>
                <w:sz w:val="14"/>
              </w:rPr>
            </w:pPr>
            <w:r>
              <w:rPr>
                <w:b/>
                <w:sz w:val="14"/>
              </w:rPr>
              <w:t>ФИТНЕС</w:t>
            </w:r>
          </w:p>
        </w:tc>
        <w:tc>
          <w:tcPr>
            <w:tcW w:w="4422" w:type="dxa"/>
            <w:tcBorders>
              <w:bottom w:val="nil"/>
            </w:tcBorders>
          </w:tcPr>
          <w:p w:rsidR="001E7182" w:rsidRDefault="00094F44">
            <w:pPr>
              <w:pStyle w:val="TableParagraph"/>
              <w:numPr>
                <w:ilvl w:val="0"/>
                <w:numId w:val="438"/>
              </w:numPr>
              <w:tabs>
                <w:tab w:val="left" w:pos="141"/>
              </w:tabs>
              <w:spacing w:before="18" w:line="161" w:lineRule="exact"/>
              <w:rPr>
                <w:sz w:val="14"/>
              </w:rPr>
            </w:pPr>
            <w:r>
              <w:rPr>
                <w:sz w:val="14"/>
              </w:rPr>
              <w:t>објасни садржаје фитнес центара;</w:t>
            </w:r>
          </w:p>
          <w:p w:rsidR="001E7182" w:rsidRDefault="00094F44">
            <w:pPr>
              <w:pStyle w:val="TableParagraph"/>
              <w:numPr>
                <w:ilvl w:val="0"/>
                <w:numId w:val="438"/>
              </w:numPr>
              <w:tabs>
                <w:tab w:val="left" w:pos="141"/>
              </w:tabs>
              <w:spacing w:line="160" w:lineRule="exact"/>
              <w:rPr>
                <w:sz w:val="14"/>
              </w:rPr>
            </w:pPr>
            <w:r>
              <w:rPr>
                <w:sz w:val="14"/>
              </w:rPr>
              <w:t>разуме поделу тренажера, користи</w:t>
            </w:r>
            <w:r>
              <w:rPr>
                <w:spacing w:val="-2"/>
                <w:sz w:val="14"/>
              </w:rPr>
              <w:t xml:space="preserve"> </w:t>
            </w:r>
            <w:r>
              <w:rPr>
                <w:sz w:val="14"/>
              </w:rPr>
              <w:t>тренажере;</w:t>
            </w:r>
          </w:p>
          <w:p w:rsidR="001E7182" w:rsidRDefault="00094F44">
            <w:pPr>
              <w:pStyle w:val="TableParagraph"/>
              <w:numPr>
                <w:ilvl w:val="0"/>
                <w:numId w:val="438"/>
              </w:numPr>
              <w:tabs>
                <w:tab w:val="left" w:pos="141"/>
              </w:tabs>
              <w:spacing w:line="160" w:lineRule="exact"/>
              <w:rPr>
                <w:sz w:val="14"/>
              </w:rPr>
            </w:pPr>
            <w:r>
              <w:rPr>
                <w:sz w:val="14"/>
              </w:rPr>
              <w:t>разуме основе физиологије физичког</w:t>
            </w:r>
            <w:r>
              <w:rPr>
                <w:spacing w:val="-3"/>
                <w:sz w:val="14"/>
              </w:rPr>
              <w:t xml:space="preserve"> </w:t>
            </w:r>
            <w:r>
              <w:rPr>
                <w:sz w:val="14"/>
              </w:rPr>
              <w:t>рада;</w:t>
            </w:r>
          </w:p>
          <w:p w:rsidR="001E7182" w:rsidRDefault="00094F44">
            <w:pPr>
              <w:pStyle w:val="TableParagraph"/>
              <w:numPr>
                <w:ilvl w:val="0"/>
                <w:numId w:val="438"/>
              </w:numPr>
              <w:tabs>
                <w:tab w:val="left" w:pos="141"/>
              </w:tabs>
              <w:spacing w:line="160" w:lineRule="exact"/>
              <w:rPr>
                <w:sz w:val="14"/>
              </w:rPr>
            </w:pPr>
            <w:r>
              <w:rPr>
                <w:sz w:val="14"/>
              </w:rPr>
              <w:t xml:space="preserve">примени принципе правилне исхране </w:t>
            </w:r>
            <w:r>
              <w:rPr>
                <w:spacing w:val="-5"/>
                <w:sz w:val="14"/>
              </w:rPr>
              <w:t xml:space="preserve">код </w:t>
            </w:r>
            <w:r>
              <w:rPr>
                <w:sz w:val="14"/>
              </w:rPr>
              <w:t>спортисте</w:t>
            </w:r>
            <w:r>
              <w:rPr>
                <w:spacing w:val="-8"/>
                <w:sz w:val="14"/>
              </w:rPr>
              <w:t xml:space="preserve"> </w:t>
            </w:r>
            <w:r>
              <w:rPr>
                <w:sz w:val="14"/>
              </w:rPr>
              <w:t>рекреативца;</w:t>
            </w:r>
          </w:p>
          <w:p w:rsidR="001E7182" w:rsidRDefault="00094F44">
            <w:pPr>
              <w:pStyle w:val="TableParagraph"/>
              <w:numPr>
                <w:ilvl w:val="0"/>
                <w:numId w:val="438"/>
              </w:numPr>
              <w:tabs>
                <w:tab w:val="left" w:pos="141"/>
              </w:tabs>
              <w:spacing w:line="160" w:lineRule="exact"/>
              <w:rPr>
                <w:sz w:val="14"/>
              </w:rPr>
            </w:pPr>
            <w:r>
              <w:rPr>
                <w:sz w:val="14"/>
              </w:rPr>
              <w:t>примени и организује програм вежби за</w:t>
            </w:r>
            <w:r>
              <w:rPr>
                <w:spacing w:val="-9"/>
                <w:sz w:val="14"/>
              </w:rPr>
              <w:t xml:space="preserve"> </w:t>
            </w:r>
            <w:r>
              <w:rPr>
                <w:sz w:val="14"/>
              </w:rPr>
              <w:t>почетнике;</w:t>
            </w:r>
          </w:p>
          <w:p w:rsidR="001E7182" w:rsidRDefault="00094F44">
            <w:pPr>
              <w:pStyle w:val="TableParagraph"/>
              <w:numPr>
                <w:ilvl w:val="0"/>
                <w:numId w:val="438"/>
              </w:numPr>
              <w:tabs>
                <w:tab w:val="left" w:pos="141"/>
              </w:tabs>
              <w:spacing w:line="160" w:lineRule="exact"/>
              <w:rPr>
                <w:sz w:val="14"/>
              </w:rPr>
            </w:pPr>
            <w:r>
              <w:rPr>
                <w:sz w:val="14"/>
              </w:rPr>
              <w:t>примени и организује програм вежби за развој</w:t>
            </w:r>
            <w:r>
              <w:rPr>
                <w:spacing w:val="-11"/>
                <w:sz w:val="14"/>
              </w:rPr>
              <w:t xml:space="preserve"> </w:t>
            </w:r>
            <w:r>
              <w:rPr>
                <w:sz w:val="14"/>
              </w:rPr>
              <w:t>издржљивости;</w:t>
            </w:r>
          </w:p>
          <w:p w:rsidR="001E7182" w:rsidRDefault="00094F44">
            <w:pPr>
              <w:pStyle w:val="TableParagraph"/>
              <w:numPr>
                <w:ilvl w:val="0"/>
                <w:numId w:val="438"/>
              </w:numPr>
              <w:tabs>
                <w:tab w:val="left" w:pos="141"/>
              </w:tabs>
              <w:spacing w:line="160" w:lineRule="exact"/>
              <w:rPr>
                <w:sz w:val="14"/>
              </w:rPr>
            </w:pPr>
            <w:r>
              <w:rPr>
                <w:sz w:val="14"/>
              </w:rPr>
              <w:t>примени вежбе</w:t>
            </w:r>
            <w:r>
              <w:rPr>
                <w:spacing w:val="-2"/>
                <w:sz w:val="14"/>
              </w:rPr>
              <w:t xml:space="preserve"> </w:t>
            </w:r>
            <w:r>
              <w:rPr>
                <w:sz w:val="14"/>
              </w:rPr>
              <w:t>истезаља;</w:t>
            </w:r>
          </w:p>
          <w:p w:rsidR="001E7182" w:rsidRDefault="00094F44">
            <w:pPr>
              <w:pStyle w:val="TableParagraph"/>
              <w:numPr>
                <w:ilvl w:val="0"/>
                <w:numId w:val="438"/>
              </w:numPr>
              <w:tabs>
                <w:tab w:val="left" w:pos="141"/>
              </w:tabs>
              <w:spacing w:line="160" w:lineRule="exact"/>
              <w:rPr>
                <w:sz w:val="14"/>
              </w:rPr>
            </w:pPr>
            <w:r>
              <w:rPr>
                <w:sz w:val="14"/>
              </w:rPr>
              <w:t>уради пилатес вежбе за различите мишићне</w:t>
            </w:r>
            <w:r>
              <w:rPr>
                <w:spacing w:val="-3"/>
                <w:sz w:val="14"/>
              </w:rPr>
              <w:t xml:space="preserve"> </w:t>
            </w:r>
            <w:r>
              <w:rPr>
                <w:sz w:val="14"/>
              </w:rPr>
              <w:t>групе;</w:t>
            </w:r>
          </w:p>
          <w:p w:rsidR="001E7182" w:rsidRDefault="00094F44">
            <w:pPr>
              <w:pStyle w:val="TableParagraph"/>
              <w:numPr>
                <w:ilvl w:val="0"/>
                <w:numId w:val="438"/>
              </w:numPr>
              <w:tabs>
                <w:tab w:val="left" w:pos="141"/>
              </w:tabs>
              <w:spacing w:line="161" w:lineRule="exact"/>
              <w:rPr>
                <w:sz w:val="14"/>
              </w:rPr>
            </w:pPr>
            <w:r>
              <w:rPr>
                <w:sz w:val="14"/>
              </w:rPr>
              <w:t xml:space="preserve">изведе аеробно </w:t>
            </w:r>
            <w:r>
              <w:rPr>
                <w:sz w:val="14"/>
              </w:rPr>
              <w:t>вежбање уз</w:t>
            </w:r>
            <w:r>
              <w:rPr>
                <w:spacing w:val="-1"/>
                <w:sz w:val="14"/>
              </w:rPr>
              <w:t xml:space="preserve"> </w:t>
            </w:r>
            <w:r>
              <w:rPr>
                <w:spacing w:val="-3"/>
                <w:sz w:val="14"/>
              </w:rPr>
              <w:t>музику.</w:t>
            </w:r>
          </w:p>
        </w:tc>
        <w:tc>
          <w:tcPr>
            <w:tcW w:w="4422" w:type="dxa"/>
            <w:tcBorders>
              <w:bottom w:val="nil"/>
            </w:tcBorders>
          </w:tcPr>
          <w:p w:rsidR="001E7182" w:rsidRDefault="00094F44">
            <w:pPr>
              <w:pStyle w:val="TableParagraph"/>
              <w:numPr>
                <w:ilvl w:val="0"/>
                <w:numId w:val="437"/>
              </w:numPr>
              <w:tabs>
                <w:tab w:val="left" w:pos="141"/>
              </w:tabs>
              <w:spacing w:before="18" w:line="161" w:lineRule="exact"/>
              <w:ind w:hanging="84"/>
              <w:rPr>
                <w:sz w:val="14"/>
              </w:rPr>
            </w:pPr>
            <w:r>
              <w:rPr>
                <w:sz w:val="14"/>
              </w:rPr>
              <w:t>Фитнес</w:t>
            </w:r>
            <w:r>
              <w:rPr>
                <w:spacing w:val="-1"/>
                <w:sz w:val="14"/>
              </w:rPr>
              <w:t xml:space="preserve"> </w:t>
            </w:r>
            <w:r>
              <w:rPr>
                <w:sz w:val="14"/>
              </w:rPr>
              <w:t>центри;</w:t>
            </w:r>
          </w:p>
          <w:p w:rsidR="001E7182" w:rsidRDefault="00094F44">
            <w:pPr>
              <w:pStyle w:val="TableParagraph"/>
              <w:numPr>
                <w:ilvl w:val="0"/>
                <w:numId w:val="437"/>
              </w:numPr>
              <w:tabs>
                <w:tab w:val="left" w:pos="141"/>
              </w:tabs>
              <w:spacing w:line="160" w:lineRule="exact"/>
              <w:ind w:hanging="84"/>
              <w:rPr>
                <w:sz w:val="14"/>
              </w:rPr>
            </w:pPr>
            <w:r>
              <w:rPr>
                <w:sz w:val="14"/>
              </w:rPr>
              <w:t>Трнажери;</w:t>
            </w:r>
          </w:p>
          <w:p w:rsidR="001E7182" w:rsidRDefault="00094F44">
            <w:pPr>
              <w:pStyle w:val="TableParagraph"/>
              <w:numPr>
                <w:ilvl w:val="0"/>
                <w:numId w:val="437"/>
              </w:numPr>
              <w:tabs>
                <w:tab w:val="left" w:pos="141"/>
              </w:tabs>
              <w:spacing w:line="160" w:lineRule="exact"/>
              <w:ind w:hanging="84"/>
              <w:rPr>
                <w:sz w:val="14"/>
              </w:rPr>
            </w:pPr>
            <w:r>
              <w:rPr>
                <w:sz w:val="14"/>
              </w:rPr>
              <w:t>Физичка способност и физичка</w:t>
            </w:r>
            <w:r>
              <w:rPr>
                <w:spacing w:val="-2"/>
                <w:sz w:val="14"/>
              </w:rPr>
              <w:t xml:space="preserve"> </w:t>
            </w:r>
            <w:r>
              <w:rPr>
                <w:sz w:val="14"/>
              </w:rPr>
              <w:t>припрема;</w:t>
            </w:r>
          </w:p>
          <w:p w:rsidR="001E7182" w:rsidRDefault="00094F44">
            <w:pPr>
              <w:pStyle w:val="TableParagraph"/>
              <w:numPr>
                <w:ilvl w:val="0"/>
                <w:numId w:val="437"/>
              </w:numPr>
              <w:tabs>
                <w:tab w:val="left" w:pos="141"/>
              </w:tabs>
              <w:spacing w:line="160" w:lineRule="exact"/>
              <w:ind w:hanging="84"/>
              <w:rPr>
                <w:sz w:val="14"/>
              </w:rPr>
            </w:pPr>
            <w:r>
              <w:rPr>
                <w:sz w:val="14"/>
              </w:rPr>
              <w:t>Аеробни и анаеробни физички</w:t>
            </w:r>
            <w:r>
              <w:rPr>
                <w:spacing w:val="-2"/>
                <w:sz w:val="14"/>
              </w:rPr>
              <w:t xml:space="preserve"> </w:t>
            </w:r>
            <w:r>
              <w:rPr>
                <w:sz w:val="14"/>
              </w:rPr>
              <w:t>рад;</w:t>
            </w:r>
          </w:p>
          <w:p w:rsidR="001E7182" w:rsidRDefault="00094F44">
            <w:pPr>
              <w:pStyle w:val="TableParagraph"/>
              <w:numPr>
                <w:ilvl w:val="0"/>
                <w:numId w:val="437"/>
              </w:numPr>
              <w:tabs>
                <w:tab w:val="left" w:pos="141"/>
              </w:tabs>
              <w:spacing w:line="160" w:lineRule="exact"/>
              <w:ind w:hanging="84"/>
              <w:rPr>
                <w:sz w:val="14"/>
              </w:rPr>
            </w:pPr>
            <w:r>
              <w:rPr>
                <w:sz w:val="14"/>
              </w:rPr>
              <w:t>Исхрана и физичка</w:t>
            </w:r>
            <w:r>
              <w:rPr>
                <w:spacing w:val="-2"/>
                <w:sz w:val="14"/>
              </w:rPr>
              <w:t xml:space="preserve"> </w:t>
            </w:r>
            <w:r>
              <w:rPr>
                <w:sz w:val="14"/>
              </w:rPr>
              <w:t>активност;</w:t>
            </w:r>
          </w:p>
          <w:p w:rsidR="001E7182" w:rsidRDefault="00094F44">
            <w:pPr>
              <w:pStyle w:val="TableParagraph"/>
              <w:numPr>
                <w:ilvl w:val="0"/>
                <w:numId w:val="437"/>
              </w:numPr>
              <w:tabs>
                <w:tab w:val="left" w:pos="141"/>
              </w:tabs>
              <w:spacing w:line="160" w:lineRule="exact"/>
              <w:ind w:hanging="84"/>
              <w:rPr>
                <w:sz w:val="14"/>
              </w:rPr>
            </w:pPr>
            <w:r>
              <w:rPr>
                <w:sz w:val="14"/>
              </w:rPr>
              <w:t>Програм вежби за</w:t>
            </w:r>
            <w:r>
              <w:rPr>
                <w:spacing w:val="-3"/>
                <w:sz w:val="14"/>
              </w:rPr>
              <w:t xml:space="preserve"> </w:t>
            </w:r>
            <w:r>
              <w:rPr>
                <w:sz w:val="14"/>
              </w:rPr>
              <w:t>почетнике;</w:t>
            </w:r>
          </w:p>
          <w:p w:rsidR="001E7182" w:rsidRDefault="00094F44">
            <w:pPr>
              <w:pStyle w:val="TableParagraph"/>
              <w:numPr>
                <w:ilvl w:val="0"/>
                <w:numId w:val="437"/>
              </w:numPr>
              <w:tabs>
                <w:tab w:val="left" w:pos="141"/>
              </w:tabs>
              <w:spacing w:line="160" w:lineRule="exact"/>
              <w:ind w:hanging="84"/>
              <w:rPr>
                <w:sz w:val="14"/>
              </w:rPr>
            </w:pPr>
            <w:r>
              <w:rPr>
                <w:sz w:val="14"/>
              </w:rPr>
              <w:t>Програм вежби за повећање мишћне</w:t>
            </w:r>
            <w:r>
              <w:rPr>
                <w:spacing w:val="-4"/>
                <w:sz w:val="14"/>
              </w:rPr>
              <w:t xml:space="preserve"> </w:t>
            </w:r>
            <w:r>
              <w:rPr>
                <w:sz w:val="14"/>
              </w:rPr>
              <w:t>снаге;</w:t>
            </w:r>
          </w:p>
          <w:p w:rsidR="001E7182" w:rsidRDefault="00094F44">
            <w:pPr>
              <w:pStyle w:val="TableParagraph"/>
              <w:numPr>
                <w:ilvl w:val="0"/>
                <w:numId w:val="437"/>
              </w:numPr>
              <w:tabs>
                <w:tab w:val="left" w:pos="141"/>
              </w:tabs>
              <w:spacing w:line="160" w:lineRule="exact"/>
              <w:ind w:hanging="84"/>
              <w:rPr>
                <w:sz w:val="14"/>
              </w:rPr>
            </w:pPr>
            <w:r>
              <w:rPr>
                <w:sz w:val="14"/>
              </w:rPr>
              <w:t>Програм вежби за повећање мишићне</w:t>
            </w:r>
            <w:r>
              <w:rPr>
                <w:spacing w:val="-5"/>
                <w:sz w:val="14"/>
              </w:rPr>
              <w:t xml:space="preserve"> </w:t>
            </w:r>
            <w:r>
              <w:rPr>
                <w:sz w:val="14"/>
              </w:rPr>
              <w:t>издржљивости;</w:t>
            </w:r>
          </w:p>
          <w:p w:rsidR="001E7182" w:rsidRDefault="00094F44">
            <w:pPr>
              <w:pStyle w:val="TableParagraph"/>
              <w:numPr>
                <w:ilvl w:val="0"/>
                <w:numId w:val="437"/>
              </w:numPr>
              <w:tabs>
                <w:tab w:val="left" w:pos="141"/>
              </w:tabs>
              <w:spacing w:line="160" w:lineRule="exact"/>
              <w:ind w:hanging="84"/>
              <w:rPr>
                <w:sz w:val="14"/>
              </w:rPr>
            </w:pPr>
            <w:r>
              <w:rPr>
                <w:sz w:val="14"/>
              </w:rPr>
              <w:t>Стречинг;</w:t>
            </w:r>
          </w:p>
          <w:p w:rsidR="001E7182" w:rsidRDefault="00094F44">
            <w:pPr>
              <w:pStyle w:val="TableParagraph"/>
              <w:numPr>
                <w:ilvl w:val="0"/>
                <w:numId w:val="437"/>
              </w:numPr>
              <w:tabs>
                <w:tab w:val="left" w:pos="141"/>
              </w:tabs>
              <w:spacing w:line="160" w:lineRule="exact"/>
              <w:ind w:hanging="84"/>
              <w:rPr>
                <w:sz w:val="14"/>
              </w:rPr>
            </w:pPr>
            <w:r>
              <w:rPr>
                <w:sz w:val="14"/>
              </w:rPr>
              <w:t>Пилатес;</w:t>
            </w:r>
          </w:p>
          <w:p w:rsidR="001E7182" w:rsidRDefault="00094F44">
            <w:pPr>
              <w:pStyle w:val="TableParagraph"/>
              <w:numPr>
                <w:ilvl w:val="0"/>
                <w:numId w:val="437"/>
              </w:numPr>
              <w:tabs>
                <w:tab w:val="left" w:pos="141"/>
              </w:tabs>
              <w:spacing w:line="160" w:lineRule="exact"/>
              <w:ind w:hanging="84"/>
              <w:rPr>
                <w:sz w:val="14"/>
              </w:rPr>
            </w:pPr>
            <w:r>
              <w:rPr>
                <w:sz w:val="14"/>
              </w:rPr>
              <w:t>Структура часа аеробног</w:t>
            </w:r>
            <w:r>
              <w:rPr>
                <w:spacing w:val="-1"/>
                <w:sz w:val="14"/>
              </w:rPr>
              <w:t xml:space="preserve"> </w:t>
            </w:r>
            <w:r>
              <w:rPr>
                <w:sz w:val="14"/>
              </w:rPr>
              <w:t>вежбања;</w:t>
            </w:r>
          </w:p>
          <w:p w:rsidR="001E7182" w:rsidRDefault="00094F44">
            <w:pPr>
              <w:pStyle w:val="TableParagraph"/>
              <w:numPr>
                <w:ilvl w:val="0"/>
                <w:numId w:val="437"/>
              </w:numPr>
              <w:tabs>
                <w:tab w:val="left" w:pos="141"/>
              </w:tabs>
              <w:spacing w:line="160" w:lineRule="exact"/>
              <w:ind w:hanging="84"/>
              <w:rPr>
                <w:sz w:val="14"/>
              </w:rPr>
            </w:pPr>
            <w:r>
              <w:rPr>
                <w:sz w:val="14"/>
              </w:rPr>
              <w:t>total body</w:t>
            </w:r>
            <w:r>
              <w:rPr>
                <w:spacing w:val="-8"/>
                <w:sz w:val="14"/>
              </w:rPr>
              <w:t xml:space="preserve"> </w:t>
            </w:r>
            <w:r>
              <w:rPr>
                <w:sz w:val="14"/>
              </w:rPr>
              <w:t>workout;</w:t>
            </w:r>
          </w:p>
          <w:p w:rsidR="001E7182" w:rsidRDefault="00094F44">
            <w:pPr>
              <w:pStyle w:val="TableParagraph"/>
              <w:numPr>
                <w:ilvl w:val="0"/>
                <w:numId w:val="437"/>
              </w:numPr>
              <w:tabs>
                <w:tab w:val="left" w:pos="141"/>
              </w:tabs>
              <w:spacing w:line="160" w:lineRule="exact"/>
              <w:ind w:hanging="84"/>
              <w:rPr>
                <w:sz w:val="14"/>
              </w:rPr>
            </w:pPr>
            <w:r>
              <w:rPr>
                <w:sz w:val="14"/>
              </w:rPr>
              <w:t>Аеробик,</w:t>
            </w:r>
            <w:r>
              <w:rPr>
                <w:spacing w:val="-4"/>
                <w:sz w:val="14"/>
              </w:rPr>
              <w:t xml:space="preserve"> </w:t>
            </w:r>
            <w:r>
              <w:rPr>
                <w:sz w:val="14"/>
              </w:rPr>
              <w:t>high-low;</w:t>
            </w:r>
          </w:p>
          <w:p w:rsidR="001E7182" w:rsidRDefault="00094F44">
            <w:pPr>
              <w:pStyle w:val="TableParagraph"/>
              <w:numPr>
                <w:ilvl w:val="0"/>
                <w:numId w:val="437"/>
              </w:numPr>
              <w:tabs>
                <w:tab w:val="left" w:pos="141"/>
              </w:tabs>
              <w:spacing w:line="160" w:lineRule="exact"/>
              <w:ind w:hanging="84"/>
              <w:rPr>
                <w:sz w:val="14"/>
              </w:rPr>
            </w:pPr>
            <w:r>
              <w:rPr>
                <w:sz w:val="14"/>
              </w:rPr>
              <w:t>Step</w:t>
            </w:r>
            <w:r>
              <w:rPr>
                <w:spacing w:val="-2"/>
                <w:sz w:val="14"/>
              </w:rPr>
              <w:t xml:space="preserve"> </w:t>
            </w:r>
            <w:r>
              <w:rPr>
                <w:sz w:val="14"/>
              </w:rPr>
              <w:t>aеробик;</w:t>
            </w:r>
          </w:p>
          <w:p w:rsidR="001E7182" w:rsidRDefault="00094F44">
            <w:pPr>
              <w:pStyle w:val="TableParagraph"/>
              <w:numPr>
                <w:ilvl w:val="0"/>
                <w:numId w:val="437"/>
              </w:numPr>
              <w:tabs>
                <w:tab w:val="left" w:pos="141"/>
              </w:tabs>
              <w:spacing w:line="161" w:lineRule="exact"/>
              <w:ind w:hanging="84"/>
              <w:rPr>
                <w:sz w:val="14"/>
              </w:rPr>
            </w:pPr>
            <w:r>
              <w:rPr>
                <w:sz w:val="14"/>
              </w:rPr>
              <w:t>aqua fitness.</w:t>
            </w:r>
          </w:p>
        </w:tc>
      </w:tr>
      <w:tr w:rsidR="001E7182">
        <w:trPr>
          <w:trHeight w:val="25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фитнес, исхрана, аеробик, пилатес, стречинг</w:t>
            </w:r>
          </w:p>
        </w:tc>
      </w:tr>
      <w:tr w:rsidR="001E7182">
        <w:trPr>
          <w:trHeight w:val="90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457" w:hanging="5"/>
              <w:rPr>
                <w:b/>
                <w:sz w:val="14"/>
              </w:rPr>
            </w:pPr>
            <w:r>
              <w:rPr>
                <w:b/>
                <w:sz w:val="14"/>
              </w:rPr>
              <w:t>КУЛТУРА И ЕСТЕТИКА</w:t>
            </w:r>
          </w:p>
        </w:tc>
        <w:tc>
          <w:tcPr>
            <w:tcW w:w="4422" w:type="dxa"/>
            <w:tcBorders>
              <w:bottom w:val="nil"/>
            </w:tcBorders>
          </w:tcPr>
          <w:p w:rsidR="001E7182" w:rsidRDefault="00094F44">
            <w:pPr>
              <w:pStyle w:val="TableParagraph"/>
              <w:numPr>
                <w:ilvl w:val="0"/>
                <w:numId w:val="436"/>
              </w:numPr>
              <w:tabs>
                <w:tab w:val="left" w:pos="176"/>
              </w:tabs>
              <w:spacing w:before="18" w:line="161" w:lineRule="exact"/>
              <w:rPr>
                <w:sz w:val="14"/>
              </w:rPr>
            </w:pPr>
            <w:r>
              <w:rPr>
                <w:sz w:val="14"/>
              </w:rPr>
              <w:t>правилно се опходити и комуницира са</w:t>
            </w:r>
            <w:r>
              <w:rPr>
                <w:spacing w:val="-7"/>
                <w:sz w:val="14"/>
              </w:rPr>
              <w:t xml:space="preserve"> </w:t>
            </w:r>
            <w:r>
              <w:rPr>
                <w:sz w:val="14"/>
              </w:rPr>
              <w:t>клијентом;</w:t>
            </w:r>
          </w:p>
          <w:p w:rsidR="001E7182" w:rsidRDefault="00094F44">
            <w:pPr>
              <w:pStyle w:val="TableParagraph"/>
              <w:numPr>
                <w:ilvl w:val="0"/>
                <w:numId w:val="436"/>
              </w:numPr>
              <w:tabs>
                <w:tab w:val="left" w:pos="176"/>
              </w:tabs>
              <w:spacing w:line="160" w:lineRule="exact"/>
              <w:rPr>
                <w:sz w:val="14"/>
              </w:rPr>
            </w:pPr>
            <w:r>
              <w:rPr>
                <w:sz w:val="14"/>
              </w:rPr>
              <w:t>разуме појам</w:t>
            </w:r>
            <w:r>
              <w:rPr>
                <w:spacing w:val="-2"/>
                <w:sz w:val="14"/>
              </w:rPr>
              <w:t xml:space="preserve"> </w:t>
            </w:r>
            <w:r>
              <w:rPr>
                <w:sz w:val="14"/>
              </w:rPr>
              <w:t>естетике;</w:t>
            </w:r>
          </w:p>
          <w:p w:rsidR="001E7182" w:rsidRDefault="00094F44">
            <w:pPr>
              <w:pStyle w:val="TableParagraph"/>
              <w:numPr>
                <w:ilvl w:val="0"/>
                <w:numId w:val="436"/>
              </w:numPr>
              <w:tabs>
                <w:tab w:val="left" w:pos="176"/>
              </w:tabs>
              <w:spacing w:line="161" w:lineRule="exact"/>
              <w:rPr>
                <w:sz w:val="14"/>
              </w:rPr>
            </w:pPr>
            <w:r>
              <w:rPr>
                <w:sz w:val="14"/>
              </w:rPr>
              <w:t>примени поступке</w:t>
            </w:r>
            <w:r>
              <w:rPr>
                <w:spacing w:val="-2"/>
                <w:sz w:val="14"/>
              </w:rPr>
              <w:t xml:space="preserve"> </w:t>
            </w:r>
            <w:r>
              <w:rPr>
                <w:sz w:val="14"/>
              </w:rPr>
              <w:t>опуштања.</w:t>
            </w:r>
          </w:p>
        </w:tc>
        <w:tc>
          <w:tcPr>
            <w:tcW w:w="4422" w:type="dxa"/>
            <w:tcBorders>
              <w:bottom w:val="nil"/>
            </w:tcBorders>
          </w:tcPr>
          <w:p w:rsidR="001E7182" w:rsidRDefault="00094F44">
            <w:pPr>
              <w:pStyle w:val="TableParagraph"/>
              <w:numPr>
                <w:ilvl w:val="0"/>
                <w:numId w:val="435"/>
              </w:numPr>
              <w:tabs>
                <w:tab w:val="left" w:pos="141"/>
              </w:tabs>
              <w:spacing w:before="18" w:line="161" w:lineRule="exact"/>
              <w:rPr>
                <w:sz w:val="14"/>
              </w:rPr>
            </w:pPr>
            <w:r>
              <w:rPr>
                <w:sz w:val="14"/>
              </w:rPr>
              <w:t>Појам културе, начин опхођења и комуникација са</w:t>
            </w:r>
            <w:r>
              <w:rPr>
                <w:spacing w:val="-16"/>
                <w:sz w:val="14"/>
              </w:rPr>
              <w:t xml:space="preserve"> </w:t>
            </w:r>
            <w:r>
              <w:rPr>
                <w:sz w:val="14"/>
              </w:rPr>
              <w:t>клијентом;</w:t>
            </w:r>
          </w:p>
          <w:p w:rsidR="001E7182" w:rsidRDefault="00094F44">
            <w:pPr>
              <w:pStyle w:val="TableParagraph"/>
              <w:numPr>
                <w:ilvl w:val="0"/>
                <w:numId w:val="435"/>
              </w:numPr>
              <w:tabs>
                <w:tab w:val="left" w:pos="141"/>
              </w:tabs>
              <w:spacing w:line="160" w:lineRule="exact"/>
              <w:rPr>
                <w:sz w:val="14"/>
              </w:rPr>
            </w:pPr>
            <w:r>
              <w:rPr>
                <w:sz w:val="14"/>
              </w:rPr>
              <w:t>Појам естетике, лепота је субјективни</w:t>
            </w:r>
            <w:r>
              <w:rPr>
                <w:spacing w:val="-4"/>
                <w:sz w:val="14"/>
              </w:rPr>
              <w:t xml:space="preserve"> </w:t>
            </w:r>
            <w:r>
              <w:rPr>
                <w:sz w:val="14"/>
              </w:rPr>
              <w:t>доживљај;</w:t>
            </w:r>
          </w:p>
          <w:p w:rsidR="001E7182" w:rsidRDefault="00094F44">
            <w:pPr>
              <w:pStyle w:val="TableParagraph"/>
              <w:numPr>
                <w:ilvl w:val="0"/>
                <w:numId w:val="435"/>
              </w:numPr>
              <w:tabs>
                <w:tab w:val="left" w:pos="141"/>
              </w:tabs>
              <w:spacing w:line="160" w:lineRule="exact"/>
              <w:rPr>
                <w:sz w:val="14"/>
              </w:rPr>
            </w:pPr>
            <w:r>
              <w:rPr>
                <w:sz w:val="14"/>
              </w:rPr>
              <w:t>Суочавање са стресом и поступци</w:t>
            </w:r>
            <w:r>
              <w:rPr>
                <w:spacing w:val="-3"/>
                <w:sz w:val="14"/>
              </w:rPr>
              <w:t xml:space="preserve"> </w:t>
            </w:r>
            <w:r>
              <w:rPr>
                <w:sz w:val="14"/>
              </w:rPr>
              <w:t>опуштсња;</w:t>
            </w:r>
          </w:p>
          <w:p w:rsidR="001E7182" w:rsidRDefault="00094F44">
            <w:pPr>
              <w:pStyle w:val="TableParagraph"/>
              <w:numPr>
                <w:ilvl w:val="0"/>
                <w:numId w:val="435"/>
              </w:numPr>
              <w:tabs>
                <w:tab w:val="left" w:pos="141"/>
              </w:tabs>
              <w:spacing w:line="160" w:lineRule="exact"/>
              <w:rPr>
                <w:sz w:val="14"/>
              </w:rPr>
            </w:pPr>
            <w:r>
              <w:rPr>
                <w:sz w:val="14"/>
              </w:rPr>
              <w:t>Релаксација;</w:t>
            </w:r>
          </w:p>
          <w:p w:rsidR="001E7182" w:rsidRDefault="00094F44">
            <w:pPr>
              <w:pStyle w:val="TableParagraph"/>
              <w:numPr>
                <w:ilvl w:val="0"/>
                <w:numId w:val="435"/>
              </w:numPr>
              <w:tabs>
                <w:tab w:val="left" w:pos="141"/>
              </w:tabs>
              <w:spacing w:line="161" w:lineRule="exact"/>
              <w:rPr>
                <w:sz w:val="14"/>
              </w:rPr>
            </w:pPr>
            <w:r>
              <w:rPr>
                <w:sz w:val="14"/>
              </w:rPr>
              <w:t>Аутогени</w:t>
            </w:r>
            <w:r>
              <w:rPr>
                <w:spacing w:val="-1"/>
                <w:sz w:val="14"/>
              </w:rPr>
              <w:t xml:space="preserve"> </w:t>
            </w:r>
            <w:r>
              <w:rPr>
                <w:sz w:val="14"/>
              </w:rPr>
              <w:t>тренинг.</w:t>
            </w:r>
          </w:p>
        </w:tc>
      </w:tr>
      <w:tr w:rsidR="001E7182">
        <w:trPr>
          <w:trHeight w:val="41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култура комуникације, стрес, релаксација, аутогени тренинг</w:t>
            </w:r>
          </w:p>
        </w:tc>
      </w:tr>
    </w:tbl>
    <w:p w:rsidR="001E7182" w:rsidRDefault="00094F44">
      <w:pPr>
        <w:pStyle w:val="Heading1"/>
        <w:numPr>
          <w:ilvl w:val="0"/>
          <w:numId w:val="443"/>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t>Култура тела је изборни стручни предмет који се изучава у трећем разреду медицинске школе на образовном профилу Фaрмаце- утски</w:t>
      </w:r>
      <w:r>
        <w:t xml:space="preserve"> техничар. Реализација вежби је предвиђена у фискултурној сали или у специјализованој учионици (кабинету). Реализација плана наставе и учења изводи најпре на ученицима. Приликом остваривања програма вежби одељење се дели на две групе до 15 ученика. На поче</w:t>
      </w:r>
      <w:r>
        <w:t>тку сваког модула ученике упознати са циљевима и исходима наставе, односно учења, планом рада и начинима оцењивања.</w:t>
      </w:r>
    </w:p>
    <w:p w:rsidR="001E7182" w:rsidRDefault="00094F44">
      <w:pPr>
        <w:pStyle w:val="BodyText"/>
        <w:spacing w:line="195" w:lineRule="exact"/>
        <w:ind w:left="517" w:firstLine="0"/>
      </w:pPr>
      <w:r>
        <w:t>За реализацију наставе користити:</w:t>
      </w:r>
    </w:p>
    <w:p w:rsidR="001E7182" w:rsidRDefault="00094F44">
      <w:pPr>
        <w:pStyle w:val="ListParagraph"/>
        <w:numPr>
          <w:ilvl w:val="0"/>
          <w:numId w:val="518"/>
        </w:numPr>
        <w:tabs>
          <w:tab w:val="left" w:pos="626"/>
        </w:tabs>
        <w:rPr>
          <w:sz w:val="18"/>
        </w:rPr>
      </w:pPr>
      <w:r>
        <w:rPr>
          <w:sz w:val="18"/>
        </w:rPr>
        <w:t>Инерактивна</w:t>
      </w:r>
      <w:r>
        <w:rPr>
          <w:spacing w:val="-1"/>
          <w:sz w:val="18"/>
        </w:rPr>
        <w:t xml:space="preserve"> </w:t>
      </w:r>
      <w:r>
        <w:rPr>
          <w:sz w:val="18"/>
        </w:rPr>
        <w:t>настава</w:t>
      </w:r>
    </w:p>
    <w:p w:rsidR="001E7182" w:rsidRDefault="00094F44">
      <w:pPr>
        <w:pStyle w:val="ListParagraph"/>
        <w:numPr>
          <w:ilvl w:val="0"/>
          <w:numId w:val="518"/>
        </w:numPr>
        <w:tabs>
          <w:tab w:val="left" w:pos="626"/>
        </w:tabs>
        <w:rPr>
          <w:sz w:val="18"/>
        </w:rPr>
      </w:pPr>
      <w:r>
        <w:rPr>
          <w:spacing w:val="-5"/>
          <w:sz w:val="18"/>
        </w:rPr>
        <w:t xml:space="preserve">Аудио </w:t>
      </w:r>
      <w:r>
        <w:rPr>
          <w:sz w:val="18"/>
        </w:rPr>
        <w:t>– визуелна наставна</w:t>
      </w:r>
      <w:r>
        <w:rPr>
          <w:spacing w:val="3"/>
          <w:sz w:val="18"/>
        </w:rPr>
        <w:t xml:space="preserve"> </w:t>
      </w:r>
      <w:r>
        <w:rPr>
          <w:sz w:val="18"/>
        </w:rPr>
        <w:t>средства</w:t>
      </w:r>
    </w:p>
    <w:p w:rsidR="001E7182" w:rsidRDefault="00094F44">
      <w:pPr>
        <w:pStyle w:val="ListParagraph"/>
        <w:numPr>
          <w:ilvl w:val="0"/>
          <w:numId w:val="518"/>
        </w:numPr>
        <w:tabs>
          <w:tab w:val="left" w:pos="626"/>
        </w:tabs>
        <w:rPr>
          <w:sz w:val="18"/>
        </w:rPr>
      </w:pPr>
      <w:r>
        <w:rPr>
          <w:sz w:val="18"/>
        </w:rPr>
        <w:t>Помоћно – техничка наставна</w:t>
      </w:r>
      <w:r>
        <w:rPr>
          <w:spacing w:val="-19"/>
          <w:sz w:val="18"/>
        </w:rPr>
        <w:t xml:space="preserve"> </w:t>
      </w:r>
      <w:r>
        <w:rPr>
          <w:sz w:val="18"/>
        </w:rPr>
        <w:t>средства</w:t>
      </w:r>
    </w:p>
    <w:p w:rsidR="001E7182" w:rsidRDefault="00094F44">
      <w:pPr>
        <w:pStyle w:val="BodyText"/>
        <w:spacing w:before="2" w:line="232" w:lineRule="auto"/>
        <w:ind w:right="136"/>
        <w:jc w:val="both"/>
      </w:pPr>
      <w:r>
        <w:t xml:space="preserve">Програм предмета </w:t>
      </w:r>
      <w:r>
        <w:rPr>
          <w:spacing w:val="-4"/>
        </w:rPr>
        <w:t xml:space="preserve">Култура </w:t>
      </w:r>
      <w:r>
        <w:t xml:space="preserve">тела у трећем разреду oмoгућaвa ученицима дa рaзумejу основе физиологије локомоторног апарата. Ученици стичу знања о факторима </w:t>
      </w:r>
      <w:r>
        <w:rPr>
          <w:spacing w:val="-3"/>
        </w:rPr>
        <w:t xml:space="preserve">који </w:t>
      </w:r>
      <w:r>
        <w:t xml:space="preserve">утичу на здравље, физичкој способности, издржљивости, снаги, гипкости, метаболизму и енер- гетским </w:t>
      </w:r>
      <w:r>
        <w:t xml:space="preserve">потребама здравих особа, утицају физичке активности на метаболичке процесе, принципима правилне исхране, </w:t>
      </w:r>
      <w:r>
        <w:rPr>
          <w:spacing w:val="-4"/>
        </w:rPr>
        <w:t xml:space="preserve">целулитису, </w:t>
      </w:r>
      <w:r>
        <w:t>превенција</w:t>
      </w:r>
      <w:r>
        <w:rPr>
          <w:spacing w:val="-9"/>
        </w:rPr>
        <w:t xml:space="preserve"> </w:t>
      </w:r>
      <w:r>
        <w:t>целулита</w:t>
      </w:r>
      <w:r>
        <w:rPr>
          <w:spacing w:val="-9"/>
        </w:rPr>
        <w:t xml:space="preserve"> </w:t>
      </w:r>
      <w:r>
        <w:t>кроз</w:t>
      </w:r>
      <w:r>
        <w:rPr>
          <w:spacing w:val="-9"/>
        </w:rPr>
        <w:t xml:space="preserve"> </w:t>
      </w:r>
      <w:r>
        <w:t>исхрану</w:t>
      </w:r>
      <w:r>
        <w:rPr>
          <w:spacing w:val="-9"/>
        </w:rPr>
        <w:t xml:space="preserve"> </w:t>
      </w:r>
      <w:r>
        <w:t>и</w:t>
      </w:r>
      <w:r>
        <w:rPr>
          <w:spacing w:val="-9"/>
        </w:rPr>
        <w:t xml:space="preserve"> </w:t>
      </w:r>
      <w:r>
        <w:t>физичку</w:t>
      </w:r>
      <w:r>
        <w:rPr>
          <w:spacing w:val="-9"/>
        </w:rPr>
        <w:t xml:space="preserve"> </w:t>
      </w:r>
      <w:r>
        <w:t>активност,</w:t>
      </w:r>
      <w:r>
        <w:rPr>
          <w:spacing w:val="-9"/>
        </w:rPr>
        <w:t xml:space="preserve"> </w:t>
      </w:r>
      <w:r>
        <w:t>вежбама</w:t>
      </w:r>
      <w:r>
        <w:rPr>
          <w:spacing w:val="-9"/>
        </w:rPr>
        <w:t xml:space="preserve"> </w:t>
      </w:r>
      <w:r>
        <w:t>обликовања,</w:t>
      </w:r>
      <w:r>
        <w:rPr>
          <w:spacing w:val="-9"/>
        </w:rPr>
        <w:t xml:space="preserve"> </w:t>
      </w:r>
      <w:r>
        <w:t>вежбама</w:t>
      </w:r>
      <w:r>
        <w:rPr>
          <w:spacing w:val="-9"/>
        </w:rPr>
        <w:t xml:space="preserve"> </w:t>
      </w:r>
      <w:r>
        <w:t>за</w:t>
      </w:r>
      <w:r>
        <w:rPr>
          <w:spacing w:val="-9"/>
        </w:rPr>
        <w:t xml:space="preserve"> </w:t>
      </w:r>
      <w:r>
        <w:t>јачање</w:t>
      </w:r>
      <w:r>
        <w:rPr>
          <w:spacing w:val="-9"/>
        </w:rPr>
        <w:t xml:space="preserve"> </w:t>
      </w:r>
      <w:r>
        <w:t>и</w:t>
      </w:r>
      <w:r>
        <w:rPr>
          <w:spacing w:val="-9"/>
        </w:rPr>
        <w:t xml:space="preserve"> </w:t>
      </w:r>
      <w:r>
        <w:t>обликовање</w:t>
      </w:r>
      <w:r>
        <w:rPr>
          <w:spacing w:val="-9"/>
        </w:rPr>
        <w:t xml:space="preserve"> </w:t>
      </w:r>
      <w:r>
        <w:t>руку</w:t>
      </w:r>
      <w:r>
        <w:rPr>
          <w:spacing w:val="-9"/>
        </w:rPr>
        <w:t xml:space="preserve"> </w:t>
      </w:r>
      <w:r>
        <w:t>и</w:t>
      </w:r>
      <w:r>
        <w:rPr>
          <w:spacing w:val="-9"/>
        </w:rPr>
        <w:t xml:space="preserve"> </w:t>
      </w:r>
      <w:r>
        <w:t>раменог</w:t>
      </w:r>
      <w:r>
        <w:rPr>
          <w:spacing w:val="-9"/>
        </w:rPr>
        <w:t xml:space="preserve"> </w:t>
      </w:r>
      <w:r>
        <w:t>појаса,</w:t>
      </w:r>
      <w:r>
        <w:rPr>
          <w:spacing w:val="-9"/>
        </w:rPr>
        <w:t xml:space="preserve"> </w:t>
      </w:r>
      <w:r>
        <w:t>ве- жбама</w:t>
      </w:r>
      <w:r>
        <w:rPr>
          <w:spacing w:val="-5"/>
        </w:rPr>
        <w:t xml:space="preserve"> </w:t>
      </w:r>
      <w:r>
        <w:t>з</w:t>
      </w:r>
      <w:r>
        <w:t>а</w:t>
      </w:r>
      <w:r>
        <w:rPr>
          <w:spacing w:val="-5"/>
        </w:rPr>
        <w:t xml:space="preserve"> </w:t>
      </w:r>
      <w:r>
        <w:t>јачање</w:t>
      </w:r>
      <w:r>
        <w:rPr>
          <w:spacing w:val="-5"/>
        </w:rPr>
        <w:t xml:space="preserve"> </w:t>
      </w:r>
      <w:r>
        <w:t>и</w:t>
      </w:r>
      <w:r>
        <w:rPr>
          <w:spacing w:val="-5"/>
        </w:rPr>
        <w:t xml:space="preserve"> </w:t>
      </w:r>
      <w:r>
        <w:t>обликовање</w:t>
      </w:r>
      <w:r>
        <w:rPr>
          <w:spacing w:val="-5"/>
        </w:rPr>
        <w:t xml:space="preserve"> </w:t>
      </w:r>
      <w:r>
        <w:t>трупа,</w:t>
      </w:r>
      <w:r>
        <w:rPr>
          <w:spacing w:val="-5"/>
        </w:rPr>
        <w:t xml:space="preserve"> </w:t>
      </w:r>
      <w:r>
        <w:t>вежбама</w:t>
      </w:r>
      <w:r>
        <w:rPr>
          <w:spacing w:val="-5"/>
        </w:rPr>
        <w:t xml:space="preserve"> </w:t>
      </w:r>
      <w:r>
        <w:t>за</w:t>
      </w:r>
      <w:r>
        <w:rPr>
          <w:spacing w:val="-5"/>
        </w:rPr>
        <w:t xml:space="preserve"> </w:t>
      </w:r>
      <w:r>
        <w:t>јачање</w:t>
      </w:r>
      <w:r>
        <w:rPr>
          <w:spacing w:val="-5"/>
        </w:rPr>
        <w:t xml:space="preserve"> </w:t>
      </w:r>
      <w:r>
        <w:t>и</w:t>
      </w:r>
      <w:r>
        <w:rPr>
          <w:spacing w:val="-5"/>
        </w:rPr>
        <w:t xml:space="preserve"> </w:t>
      </w:r>
      <w:r>
        <w:t>обликовање</w:t>
      </w:r>
      <w:r>
        <w:rPr>
          <w:spacing w:val="-5"/>
        </w:rPr>
        <w:t xml:space="preserve"> </w:t>
      </w:r>
      <w:r>
        <w:t>карличног</w:t>
      </w:r>
      <w:r>
        <w:rPr>
          <w:spacing w:val="-5"/>
        </w:rPr>
        <w:t xml:space="preserve"> </w:t>
      </w:r>
      <w:r>
        <w:t>појаса</w:t>
      </w:r>
      <w:r>
        <w:rPr>
          <w:spacing w:val="-5"/>
        </w:rPr>
        <w:t xml:space="preserve"> </w:t>
      </w:r>
      <w:r>
        <w:t>и</w:t>
      </w:r>
      <w:r>
        <w:rPr>
          <w:spacing w:val="-5"/>
        </w:rPr>
        <w:t xml:space="preserve"> ногу, </w:t>
      </w:r>
      <w:r>
        <w:t>вежбама</w:t>
      </w:r>
      <w:r>
        <w:rPr>
          <w:spacing w:val="-5"/>
        </w:rPr>
        <w:t xml:space="preserve"> </w:t>
      </w:r>
      <w:r>
        <w:t>опште</w:t>
      </w:r>
      <w:r>
        <w:rPr>
          <w:spacing w:val="-5"/>
        </w:rPr>
        <w:t xml:space="preserve"> </w:t>
      </w:r>
      <w:r>
        <w:t>издржљивости</w:t>
      </w:r>
      <w:r>
        <w:rPr>
          <w:spacing w:val="-5"/>
        </w:rPr>
        <w:t xml:space="preserve"> </w:t>
      </w:r>
      <w:r>
        <w:t>и</w:t>
      </w:r>
      <w:r>
        <w:rPr>
          <w:spacing w:val="-5"/>
        </w:rPr>
        <w:t xml:space="preserve"> </w:t>
      </w:r>
      <w:r>
        <w:t>вежбама истезања и развоја гипкости. Ученици обнављају стечена знања везана за локомоторни систем, постурални статус, постуралне деформи- тете,</w:t>
      </w:r>
      <w:r>
        <w:rPr>
          <w:spacing w:val="-4"/>
        </w:rPr>
        <w:t xml:space="preserve"> </w:t>
      </w:r>
      <w:r>
        <w:t>деформитете</w:t>
      </w:r>
      <w:r>
        <w:rPr>
          <w:spacing w:val="-4"/>
        </w:rPr>
        <w:t xml:space="preserve"> </w:t>
      </w:r>
      <w:r>
        <w:t>кичменог</w:t>
      </w:r>
      <w:r>
        <w:rPr>
          <w:spacing w:val="-4"/>
        </w:rPr>
        <w:t xml:space="preserve"> </w:t>
      </w:r>
      <w:r>
        <w:t>стуба,</w:t>
      </w:r>
      <w:r>
        <w:rPr>
          <w:spacing w:val="-4"/>
        </w:rPr>
        <w:t xml:space="preserve"> </w:t>
      </w:r>
      <w:r>
        <w:t>обнављају</w:t>
      </w:r>
      <w:r>
        <w:rPr>
          <w:spacing w:val="-4"/>
        </w:rPr>
        <w:t xml:space="preserve"> </w:t>
      </w:r>
      <w:r>
        <w:t>знања</w:t>
      </w:r>
      <w:r>
        <w:rPr>
          <w:spacing w:val="-4"/>
        </w:rPr>
        <w:t xml:space="preserve"> </w:t>
      </w:r>
      <w:r>
        <w:t>везана</w:t>
      </w:r>
      <w:r>
        <w:rPr>
          <w:spacing w:val="-4"/>
        </w:rPr>
        <w:t xml:space="preserve"> </w:t>
      </w:r>
      <w:r>
        <w:t>за</w:t>
      </w:r>
      <w:r>
        <w:rPr>
          <w:spacing w:val="-4"/>
        </w:rPr>
        <w:t xml:space="preserve"> </w:t>
      </w:r>
      <w:r>
        <w:t>узроке</w:t>
      </w:r>
      <w:r>
        <w:rPr>
          <w:spacing w:val="-4"/>
        </w:rPr>
        <w:t xml:space="preserve"> </w:t>
      </w:r>
      <w:r>
        <w:t>настанка</w:t>
      </w:r>
      <w:r>
        <w:rPr>
          <w:spacing w:val="-4"/>
        </w:rPr>
        <w:t xml:space="preserve"> </w:t>
      </w:r>
      <w:r>
        <w:t>ових</w:t>
      </w:r>
      <w:r>
        <w:rPr>
          <w:spacing w:val="-4"/>
        </w:rPr>
        <w:t xml:space="preserve"> </w:t>
      </w:r>
      <w:r>
        <w:t>деформитета,</w:t>
      </w:r>
      <w:r>
        <w:rPr>
          <w:spacing w:val="-4"/>
        </w:rPr>
        <w:t xml:space="preserve"> </w:t>
      </w:r>
      <w:r>
        <w:t>упознају</w:t>
      </w:r>
      <w:r>
        <w:rPr>
          <w:spacing w:val="-4"/>
        </w:rPr>
        <w:t xml:space="preserve"> </w:t>
      </w:r>
      <w:r>
        <w:t>се</w:t>
      </w:r>
      <w:r>
        <w:rPr>
          <w:spacing w:val="-4"/>
        </w:rPr>
        <w:t xml:space="preserve"> </w:t>
      </w:r>
      <w:r>
        <w:t>са</w:t>
      </w:r>
      <w:r>
        <w:rPr>
          <w:spacing w:val="-4"/>
        </w:rPr>
        <w:t xml:space="preserve"> </w:t>
      </w:r>
      <w:r>
        <w:t>значајем</w:t>
      </w:r>
      <w:r>
        <w:rPr>
          <w:spacing w:val="-4"/>
        </w:rPr>
        <w:t xml:space="preserve"> </w:t>
      </w:r>
      <w:r>
        <w:t>физичке</w:t>
      </w:r>
      <w:r>
        <w:rPr>
          <w:spacing w:val="-4"/>
        </w:rPr>
        <w:t xml:space="preserve"> </w:t>
      </w:r>
      <w:r>
        <w:t xml:space="preserve">актив- ности у превенцији постуралних деформитета. Ученици раде вежбе за превенцију и корекцију кифозе, вежбе за превенцију и корекцију сколиозе, вежбе за превенцију и корекцију лордозе, вежбе дисања, вежбе за превенцију и корекцију деформитета </w:t>
      </w:r>
      <w:r>
        <w:rPr>
          <w:spacing w:val="-3"/>
        </w:rPr>
        <w:t>згл</w:t>
      </w:r>
      <w:r>
        <w:rPr>
          <w:spacing w:val="-3"/>
        </w:rPr>
        <w:t xml:space="preserve">оба колена, </w:t>
      </w:r>
      <w:r>
        <w:t>вежбе за превенцију и корекцију равног стопала. Ученици ће по завршетку трећег разреда знати садржаје фитнес центара, разумеће поделу тре- нажера, користи тренажере, разумће основе физиологије физичког рада, примењиваће принципе правилне исхран</w:t>
      </w:r>
      <w:r>
        <w:t xml:space="preserve">е </w:t>
      </w:r>
      <w:r>
        <w:rPr>
          <w:spacing w:val="-6"/>
        </w:rPr>
        <w:t xml:space="preserve">код </w:t>
      </w:r>
      <w:r>
        <w:t>спортисте рекре- ативца, учествоваће у програму вежби за почетнике, моћи ће да примени вежбе истезања, биће упознат са пилатес вежбема за различите мишићне групе, изведиће аеробно вежбање уз</w:t>
      </w:r>
      <w:r>
        <w:rPr>
          <w:spacing w:val="-1"/>
        </w:rPr>
        <w:t xml:space="preserve"> </w:t>
      </w:r>
      <w:r>
        <w:rPr>
          <w:spacing w:val="-4"/>
        </w:rPr>
        <w:t>музику.</w:t>
      </w:r>
    </w:p>
    <w:p w:rsidR="001E7182" w:rsidRDefault="00094F44">
      <w:pPr>
        <w:pStyle w:val="BodyText"/>
        <w:spacing w:line="232" w:lineRule="auto"/>
        <w:ind w:right="137"/>
        <w:jc w:val="both"/>
      </w:pPr>
      <w:r>
        <w:t xml:space="preserve">Задатке у оквиру </w:t>
      </w:r>
      <w:r>
        <w:rPr>
          <w:spacing w:val="-3"/>
        </w:rPr>
        <w:t xml:space="preserve">културе </w:t>
      </w:r>
      <w:r>
        <w:t>тела треба спроводити на п</w:t>
      </w:r>
      <w:r>
        <w:t xml:space="preserve">рактичним примерима, повезивати теорију и вежбе. Ученици ће стећи основна знања везана за здравље и </w:t>
      </w:r>
      <w:r>
        <w:rPr>
          <w:spacing w:val="-3"/>
        </w:rPr>
        <w:t xml:space="preserve">спорт, </w:t>
      </w:r>
      <w:r>
        <w:t xml:space="preserve">корективну </w:t>
      </w:r>
      <w:r>
        <w:rPr>
          <w:spacing w:val="-3"/>
        </w:rPr>
        <w:t xml:space="preserve">гимнастику, </w:t>
      </w:r>
      <w:r>
        <w:t xml:space="preserve">фитнес и </w:t>
      </w:r>
      <w:r>
        <w:rPr>
          <w:spacing w:val="-3"/>
        </w:rPr>
        <w:t xml:space="preserve">културу </w:t>
      </w:r>
      <w:r>
        <w:t xml:space="preserve">и </w:t>
      </w:r>
      <w:r>
        <w:rPr>
          <w:spacing w:val="-3"/>
        </w:rPr>
        <w:t xml:space="preserve">естетику. </w:t>
      </w:r>
      <w:r>
        <w:t>Ученик ће моћи да изврши правилну психофизич- ку припрему и комуникацију у раду са клијентом.</w:t>
      </w:r>
    </w:p>
    <w:p w:rsidR="001E7182" w:rsidRDefault="00094F44">
      <w:pPr>
        <w:pStyle w:val="BodyText"/>
        <w:spacing w:line="232" w:lineRule="auto"/>
        <w:ind w:right="136"/>
        <w:jc w:val="both"/>
      </w:pPr>
      <w:r>
        <w:t>Под</w:t>
      </w:r>
      <w:r>
        <w:t>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Оспособљавање ученика за успешно преношење знања у заштити здравља попу- лације. Оспо</w:t>
      </w:r>
      <w:r>
        <w:t>собљавање ученика за успешно прилагођавање тимском раду у здравственом тиму.</w:t>
      </w:r>
    </w:p>
    <w:p w:rsidR="001E7182" w:rsidRDefault="00094F44">
      <w:pPr>
        <w:pStyle w:val="BodyText"/>
        <w:spacing w:line="232" w:lineRule="auto"/>
        <w:ind w:right="136"/>
        <w:jc w:val="both"/>
      </w:pPr>
      <w:r>
        <w:t xml:space="preserve">Програм предмета </w:t>
      </w:r>
      <w:r>
        <w:rPr>
          <w:spacing w:val="-4"/>
        </w:rPr>
        <w:t xml:space="preserve">Култура </w:t>
      </w:r>
      <w:r>
        <w:t xml:space="preserve">тела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з</w:t>
      </w:r>
      <w:r>
        <w:t xml:space="preserve">а циљ имају да ученици остваре прописане </w:t>
      </w:r>
      <w:r>
        <w:rPr>
          <w:spacing w:val="-3"/>
        </w:rPr>
        <w:t xml:space="preserve">исходе. </w:t>
      </w:r>
      <w:r>
        <w:t>У ту сврху наставник бира одговарајуће</w:t>
      </w:r>
      <w:r>
        <w:rPr>
          <w:spacing w:val="-4"/>
        </w:rPr>
        <w:t xml:space="preserve"> </w:t>
      </w:r>
      <w:r>
        <w:t>методе,</w:t>
      </w:r>
      <w:r>
        <w:rPr>
          <w:spacing w:val="-4"/>
        </w:rPr>
        <w:t xml:space="preserve"> </w:t>
      </w:r>
      <w:r>
        <w:t>активности</w:t>
      </w:r>
      <w:r>
        <w:rPr>
          <w:spacing w:val="-4"/>
        </w:rPr>
        <w:t xml:space="preserve"> </w:t>
      </w:r>
      <w:r>
        <w:t>и</w:t>
      </w:r>
      <w:r>
        <w:rPr>
          <w:spacing w:val="-4"/>
        </w:rPr>
        <w:t xml:space="preserve"> </w:t>
      </w:r>
      <w:r>
        <w:t>технике</w:t>
      </w:r>
      <w:r>
        <w:rPr>
          <w:spacing w:val="-4"/>
        </w:rPr>
        <w:t xml:space="preserve"> </w:t>
      </w:r>
      <w:r>
        <w:t>за</w:t>
      </w:r>
      <w:r>
        <w:rPr>
          <w:spacing w:val="-4"/>
        </w:rPr>
        <w:t xml:space="preserve"> </w:t>
      </w:r>
      <w:r>
        <w:t>рад</w:t>
      </w:r>
      <w:r>
        <w:rPr>
          <w:spacing w:val="-4"/>
        </w:rPr>
        <w:t xml:space="preserve"> </w:t>
      </w:r>
      <w:r>
        <w:t>са</w:t>
      </w:r>
      <w:r>
        <w:rPr>
          <w:spacing w:val="-4"/>
        </w:rPr>
        <w:t xml:space="preserve"> </w:t>
      </w:r>
      <w:r>
        <w:t>ученицима.</w:t>
      </w:r>
      <w:r>
        <w:rPr>
          <w:spacing w:val="-4"/>
        </w:rPr>
        <w:t xml:space="preserve"> </w:t>
      </w:r>
      <w:r>
        <w:t>Дефинисани</w:t>
      </w:r>
      <w:r>
        <w:rPr>
          <w:spacing w:val="-3"/>
        </w:rPr>
        <w:t xml:space="preserve"> исходи</w:t>
      </w:r>
      <w:r>
        <w:rPr>
          <w:spacing w:val="-4"/>
        </w:rPr>
        <w:t xml:space="preserve"> </w:t>
      </w:r>
      <w:r>
        <w:t>показују</w:t>
      </w:r>
      <w:r>
        <w:rPr>
          <w:spacing w:val="-4"/>
        </w:rPr>
        <w:t xml:space="preserve"> </w:t>
      </w:r>
      <w:r>
        <w:t>наставнику</w:t>
      </w:r>
      <w:r>
        <w:rPr>
          <w:spacing w:val="-3"/>
        </w:rPr>
        <w:t xml:space="preserve"> </w:t>
      </w:r>
      <w:r>
        <w:t>и</w:t>
      </w:r>
      <w:r>
        <w:rPr>
          <w:spacing w:val="-4"/>
        </w:rPr>
        <w:t xml:space="preserve"> </w:t>
      </w:r>
      <w:r>
        <w:rPr>
          <w:spacing w:val="-3"/>
        </w:rPr>
        <w:t>која</w:t>
      </w:r>
      <w:r>
        <w:rPr>
          <w:spacing w:val="-4"/>
        </w:rPr>
        <w:t xml:space="preserve"> </w:t>
      </w:r>
      <w:r>
        <w:t>су</w:t>
      </w:r>
      <w:r>
        <w:rPr>
          <w:spacing w:val="-3"/>
        </w:rPr>
        <w:t xml:space="preserve"> </w:t>
      </w:r>
      <w:r>
        <w:t>то</w:t>
      </w:r>
      <w:r>
        <w:rPr>
          <w:spacing w:val="-3"/>
        </w:rPr>
        <w:t xml:space="preserve"> </w:t>
      </w:r>
      <w:r>
        <w:t>специфична</w:t>
      </w:r>
      <w:r>
        <w:rPr>
          <w:spacing w:val="-3"/>
        </w:rPr>
        <w:t xml:space="preserve"> </w:t>
      </w:r>
      <w:r>
        <w:t xml:space="preserve">струч- 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 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 xml:space="preserve">у програму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w:t>
      </w:r>
      <w:r>
        <w:t>јима.</w:t>
      </w:r>
    </w:p>
    <w:p w:rsidR="001E7182" w:rsidRDefault="00094F44">
      <w:pPr>
        <w:pStyle w:val="BodyText"/>
        <w:spacing w:line="232" w:lineRule="auto"/>
        <w:ind w:right="137"/>
        <w:jc w:val="both"/>
      </w:pPr>
      <w:r>
        <w:t>Наставу</w:t>
      </w:r>
      <w:r>
        <w:rPr>
          <w:spacing w:val="-6"/>
        </w:rPr>
        <w:t xml:space="preserve"> </w:t>
      </w:r>
      <w:r>
        <w:t>треба</w:t>
      </w:r>
      <w:r>
        <w:rPr>
          <w:spacing w:val="-6"/>
        </w:rPr>
        <w:t xml:space="preserve"> </w:t>
      </w:r>
      <w:r>
        <w:t>усмерити</w:t>
      </w:r>
      <w:r>
        <w:rPr>
          <w:spacing w:val="-6"/>
        </w:rPr>
        <w:t xml:space="preserve"> </w:t>
      </w:r>
      <w:r>
        <w:t>на</w:t>
      </w:r>
      <w:r>
        <w:rPr>
          <w:spacing w:val="-6"/>
        </w:rPr>
        <w:t xml:space="preserve"> </w:t>
      </w:r>
      <w:r>
        <w:t>остваривање</w:t>
      </w:r>
      <w:r>
        <w:rPr>
          <w:spacing w:val="-6"/>
        </w:rPr>
        <w:t xml:space="preserve"> </w:t>
      </w:r>
      <w:r>
        <w:t>појединачних</w:t>
      </w:r>
      <w:r>
        <w:rPr>
          <w:spacing w:val="-6"/>
        </w:rPr>
        <w:t xml:space="preserve"> </w:t>
      </w:r>
      <w:r>
        <w:rPr>
          <w:spacing w:val="-3"/>
        </w:rPr>
        <w:t>исхода,</w:t>
      </w:r>
      <w:r>
        <w:rPr>
          <w:spacing w:val="-6"/>
        </w:rPr>
        <w:t xml:space="preserve"> </w:t>
      </w:r>
      <w:r>
        <w:t>бирајући</w:t>
      </w:r>
      <w:r>
        <w:rPr>
          <w:spacing w:val="-6"/>
        </w:rPr>
        <w:t xml:space="preserve"> </w:t>
      </w:r>
      <w:r>
        <w:t>препоручене</w:t>
      </w:r>
      <w:r>
        <w:rPr>
          <w:spacing w:val="-6"/>
        </w:rPr>
        <w:t xml:space="preserve"> </w:t>
      </w:r>
      <w:r>
        <w:t>садржаје</w:t>
      </w:r>
      <w:r>
        <w:rPr>
          <w:spacing w:val="-6"/>
        </w:rPr>
        <w:t xml:space="preserve"> </w:t>
      </w:r>
      <w:r>
        <w:t>или</w:t>
      </w:r>
      <w:r>
        <w:rPr>
          <w:spacing w:val="-6"/>
        </w:rPr>
        <w:t xml:space="preserve"> </w:t>
      </w:r>
      <w:r>
        <w:t>проналазити</w:t>
      </w:r>
      <w:r>
        <w:rPr>
          <w:spacing w:val="-6"/>
        </w:rPr>
        <w:t xml:space="preserve"> </w:t>
      </w:r>
      <w:r>
        <w:t>неке</w:t>
      </w:r>
      <w:r>
        <w:rPr>
          <w:spacing w:val="-6"/>
        </w:rPr>
        <w:t xml:space="preserve"> </w:t>
      </w:r>
      <w:r>
        <w:t>друге</w:t>
      </w:r>
      <w:r>
        <w:rPr>
          <w:spacing w:val="-6"/>
        </w:rPr>
        <w:t xml:space="preserve"> </w:t>
      </w:r>
      <w:r>
        <w:t xml:space="preserve">садржаје </w:t>
      </w:r>
      <w:r>
        <w:rPr>
          <w:spacing w:val="-3"/>
        </w:rPr>
        <w:t xml:space="preserve">који </w:t>
      </w:r>
      <w:r>
        <w:t xml:space="preserve">су усмерени на ефикасније остваривање </w:t>
      </w:r>
      <w:r>
        <w:rPr>
          <w:spacing w:val="-3"/>
        </w:rPr>
        <w:t xml:space="preserve">исхода. </w:t>
      </w:r>
      <w:r>
        <w:t xml:space="preserve">При обради нових садржаја треба се ослањати на постојеће искуство и знање </w:t>
      </w:r>
      <w:r>
        <w:t xml:space="preserve">уче- ника. Настојати да ученици самостално </w:t>
      </w:r>
      <w:r>
        <w:rPr>
          <w:spacing w:val="-3"/>
        </w:rPr>
        <w:t xml:space="preserve">тумаче </w:t>
      </w:r>
      <w:r>
        <w:t xml:space="preserve">и изводе закључке о новим, стручним појмовима, начину евидентирања у складу са пра- вилима евидентирања. Неки </w:t>
      </w:r>
      <w:r>
        <w:rPr>
          <w:spacing w:val="-3"/>
        </w:rPr>
        <w:t xml:space="preserve">исходи </w:t>
      </w:r>
      <w:r>
        <w:t xml:space="preserve">дефинисани су у оквиру више наставних предмета. </w:t>
      </w:r>
      <w:r>
        <w:rPr>
          <w:spacing w:val="-3"/>
        </w:rPr>
        <w:t xml:space="preserve">Приликом </w:t>
      </w:r>
      <w:r>
        <w:t>планирања наставе, треба користи</w:t>
      </w:r>
      <w:r>
        <w:t>ти методе</w:t>
      </w:r>
      <w:r>
        <w:rPr>
          <w:spacing w:val="-6"/>
        </w:rPr>
        <w:t xml:space="preserve"> </w:t>
      </w:r>
      <w:r>
        <w:t>активне</w:t>
      </w:r>
      <w:r>
        <w:rPr>
          <w:spacing w:val="-6"/>
        </w:rPr>
        <w:t xml:space="preserve"> </w:t>
      </w:r>
      <w:r>
        <w:t>наставе,</w:t>
      </w:r>
      <w:r>
        <w:rPr>
          <w:spacing w:val="-6"/>
        </w:rPr>
        <w:t xml:space="preserve"> </w:t>
      </w:r>
      <w:r>
        <w:rPr>
          <w:spacing w:val="-3"/>
        </w:rPr>
        <w:t>где</w:t>
      </w:r>
      <w:r>
        <w:rPr>
          <w:spacing w:val="-6"/>
        </w:rPr>
        <w:t xml:space="preserve"> </w:t>
      </w:r>
      <w:r>
        <w:t>је</w:t>
      </w:r>
      <w:r>
        <w:rPr>
          <w:spacing w:val="-6"/>
        </w:rPr>
        <w:t xml:space="preserve"> </w:t>
      </w:r>
      <w:r>
        <w:t>наставник</w:t>
      </w:r>
      <w:r>
        <w:rPr>
          <w:spacing w:val="-6"/>
        </w:rPr>
        <w:t xml:space="preserve"> </w:t>
      </w:r>
      <w:r>
        <w:t>организатор</w:t>
      </w:r>
      <w:r>
        <w:rPr>
          <w:spacing w:val="-6"/>
        </w:rPr>
        <w:t xml:space="preserve"> </w:t>
      </w:r>
      <w:r>
        <w:t>наставног</w:t>
      </w:r>
      <w:r>
        <w:rPr>
          <w:spacing w:val="-6"/>
        </w:rPr>
        <w:t xml:space="preserve"> </w:t>
      </w:r>
      <w:r>
        <w:t>процеса,</w:t>
      </w:r>
      <w:r>
        <w:rPr>
          <w:spacing w:val="-6"/>
        </w:rPr>
        <w:t xml:space="preserve"> </w:t>
      </w:r>
      <w:r>
        <w:t>подстиче</w:t>
      </w:r>
      <w:r>
        <w:rPr>
          <w:spacing w:val="-6"/>
        </w:rPr>
        <w:t xml:space="preserve"> </w:t>
      </w:r>
      <w:r>
        <w:t>и</w:t>
      </w:r>
      <w:r>
        <w:rPr>
          <w:spacing w:val="-6"/>
        </w:rPr>
        <w:t xml:space="preserve"> </w:t>
      </w:r>
      <w:r>
        <w:t>усмерава</w:t>
      </w:r>
      <w:r>
        <w:rPr>
          <w:spacing w:val="-6"/>
        </w:rPr>
        <w:t xml:space="preserve"> </w:t>
      </w:r>
      <w:r>
        <w:t>активност</w:t>
      </w:r>
      <w:r>
        <w:rPr>
          <w:spacing w:val="-6"/>
        </w:rPr>
        <w:t xml:space="preserve"> </w:t>
      </w:r>
      <w:r>
        <w:t>ученика.</w:t>
      </w:r>
      <w:r>
        <w:rPr>
          <w:spacing w:val="-6"/>
        </w:rPr>
        <w:t xml:space="preserve"> </w:t>
      </w:r>
      <w:r>
        <w:t>Избор</w:t>
      </w:r>
      <w:r>
        <w:rPr>
          <w:spacing w:val="-6"/>
        </w:rPr>
        <w:t xml:space="preserve"> </w:t>
      </w:r>
      <w:r>
        <w:t>метода</w:t>
      </w:r>
      <w:r>
        <w:rPr>
          <w:spacing w:val="-6"/>
        </w:rPr>
        <w:t xml:space="preserve"> </w:t>
      </w:r>
      <w:r>
        <w:t>и</w:t>
      </w:r>
      <w:r>
        <w:rPr>
          <w:spacing w:val="-6"/>
        </w:rPr>
        <w:t xml:space="preserve"> </w:t>
      </w:r>
      <w:r>
        <w:t>облика рада, треба да доприноси већој рационализацији наставног процеса, подстиче интелектуалну активност ученика и наставу чини интере- сантнијом</w:t>
      </w:r>
      <w:r>
        <w:rPr>
          <w:spacing w:val="-3"/>
        </w:rPr>
        <w:t xml:space="preserve"> </w:t>
      </w:r>
      <w:r>
        <w:t>и</w:t>
      </w:r>
      <w:r>
        <w:rPr>
          <w:spacing w:val="-3"/>
        </w:rPr>
        <w:t xml:space="preserve"> </w:t>
      </w:r>
      <w:r>
        <w:t>ефикаснијом.</w:t>
      </w:r>
      <w:r>
        <w:rPr>
          <w:spacing w:val="-3"/>
        </w:rPr>
        <w:t xml:space="preserve"> </w:t>
      </w:r>
      <w:r>
        <w:t>Ученике</w:t>
      </w:r>
      <w:r>
        <w:rPr>
          <w:spacing w:val="-3"/>
        </w:rPr>
        <w:t xml:space="preserve"> </w:t>
      </w:r>
      <w:r>
        <w:t>треба</w:t>
      </w:r>
      <w:r>
        <w:rPr>
          <w:spacing w:val="-3"/>
        </w:rPr>
        <w:t xml:space="preserve"> </w:t>
      </w:r>
      <w:r>
        <w:t>мотивисати</w:t>
      </w:r>
      <w:r>
        <w:rPr>
          <w:spacing w:val="-3"/>
        </w:rPr>
        <w:t xml:space="preserve"> </w:t>
      </w:r>
      <w:r>
        <w:t>за</w:t>
      </w:r>
      <w:r>
        <w:rPr>
          <w:spacing w:val="-3"/>
        </w:rPr>
        <w:t xml:space="preserve"> </w:t>
      </w:r>
      <w:r>
        <w:t>усвајање</w:t>
      </w:r>
      <w:r>
        <w:rPr>
          <w:spacing w:val="-3"/>
        </w:rPr>
        <w:t xml:space="preserve"> </w:t>
      </w:r>
      <w:r>
        <w:t>стручних</w:t>
      </w:r>
      <w:r>
        <w:rPr>
          <w:spacing w:val="-3"/>
        </w:rPr>
        <w:t xml:space="preserve"> </w:t>
      </w:r>
      <w:r>
        <w:t>знања</w:t>
      </w:r>
      <w:r>
        <w:rPr>
          <w:spacing w:val="-3"/>
        </w:rPr>
        <w:t xml:space="preserve"> </w:t>
      </w:r>
      <w:r>
        <w:t>и</w:t>
      </w:r>
      <w:r>
        <w:rPr>
          <w:spacing w:val="-3"/>
        </w:rPr>
        <w:t xml:space="preserve"> </w:t>
      </w:r>
      <w:r>
        <w:t>вештина,</w:t>
      </w:r>
      <w:r>
        <w:rPr>
          <w:spacing w:val="-3"/>
        </w:rPr>
        <w:t xml:space="preserve"> </w:t>
      </w:r>
      <w:r>
        <w:t>оспособљавати</w:t>
      </w:r>
      <w:r>
        <w:rPr>
          <w:spacing w:val="-3"/>
        </w:rPr>
        <w:t xml:space="preserve"> </w:t>
      </w:r>
      <w:r>
        <w:t>их</w:t>
      </w:r>
      <w:r>
        <w:rPr>
          <w:spacing w:val="-3"/>
        </w:rPr>
        <w:t xml:space="preserve"> </w:t>
      </w:r>
      <w:r>
        <w:t>за</w:t>
      </w:r>
      <w:r>
        <w:rPr>
          <w:spacing w:val="-3"/>
        </w:rPr>
        <w:t xml:space="preserve"> </w:t>
      </w:r>
      <w:r>
        <w:t>тимски</w:t>
      </w:r>
      <w:r>
        <w:rPr>
          <w:spacing w:val="-3"/>
        </w:rPr>
        <w:t xml:space="preserve"> </w:t>
      </w:r>
      <w:r>
        <w:t>и</w:t>
      </w:r>
      <w:r>
        <w:rPr>
          <w:spacing w:val="-3"/>
        </w:rPr>
        <w:t xml:space="preserve"> </w:t>
      </w:r>
      <w:r>
        <w:t>ис</w:t>
      </w:r>
      <w:r>
        <w:t>траживач- ки</w:t>
      </w:r>
      <w:r>
        <w:rPr>
          <w:spacing w:val="-5"/>
        </w:rPr>
        <w:t xml:space="preserve"> </w:t>
      </w:r>
      <w:r>
        <w:t>рад,</w:t>
      </w:r>
      <w:r>
        <w:rPr>
          <w:spacing w:val="-5"/>
        </w:rPr>
        <w:t xml:space="preserve"> </w:t>
      </w:r>
      <w:r>
        <w:t>подстицати</w:t>
      </w:r>
      <w:r>
        <w:rPr>
          <w:spacing w:val="-5"/>
        </w:rPr>
        <w:t xml:space="preserve"> </w:t>
      </w:r>
      <w:r>
        <w:t>лични</w:t>
      </w:r>
      <w:r>
        <w:rPr>
          <w:spacing w:val="-5"/>
        </w:rPr>
        <w:t xml:space="preserve"> </w:t>
      </w:r>
      <w:r>
        <w:t>развој</w:t>
      </w:r>
      <w:r>
        <w:rPr>
          <w:spacing w:val="-5"/>
        </w:rPr>
        <w:t xml:space="preserve"> </w:t>
      </w:r>
      <w:r>
        <w:t>ученика</w:t>
      </w:r>
      <w:r>
        <w:rPr>
          <w:spacing w:val="-5"/>
        </w:rPr>
        <w:t xml:space="preserve"> </w:t>
      </w:r>
      <w:r>
        <w:t>у</w:t>
      </w:r>
      <w:r>
        <w:rPr>
          <w:spacing w:val="-5"/>
        </w:rPr>
        <w:t xml:space="preserve"> </w:t>
      </w:r>
      <w:r>
        <w:t>складу</w:t>
      </w:r>
      <w:r>
        <w:rPr>
          <w:spacing w:val="-5"/>
        </w:rPr>
        <w:t xml:space="preserve"> </w:t>
      </w:r>
      <w:r>
        <w:t>са</w:t>
      </w:r>
      <w:r>
        <w:rPr>
          <w:spacing w:val="-5"/>
        </w:rPr>
        <w:t xml:space="preserve"> </w:t>
      </w:r>
      <w:r>
        <w:t>њиховим</w:t>
      </w:r>
      <w:r>
        <w:rPr>
          <w:spacing w:val="-5"/>
        </w:rPr>
        <w:t xml:space="preserve"> </w:t>
      </w:r>
      <w:r>
        <w:t>интересовањима</w:t>
      </w:r>
      <w:r>
        <w:rPr>
          <w:spacing w:val="-5"/>
        </w:rPr>
        <w:t xml:space="preserve"> </w:t>
      </w:r>
      <w:r>
        <w:t>и</w:t>
      </w:r>
      <w:r>
        <w:rPr>
          <w:spacing w:val="-5"/>
        </w:rPr>
        <w:t xml:space="preserve"> </w:t>
      </w:r>
      <w:r>
        <w:t>способностима.</w:t>
      </w:r>
      <w:r>
        <w:rPr>
          <w:spacing w:val="-5"/>
        </w:rPr>
        <w:t xml:space="preserve"> </w:t>
      </w:r>
      <w:r>
        <w:rPr>
          <w:spacing w:val="-4"/>
        </w:rPr>
        <w:t>Упућивати</w:t>
      </w:r>
      <w:r>
        <w:rPr>
          <w:spacing w:val="-5"/>
        </w:rPr>
        <w:t xml:space="preserve"> </w:t>
      </w:r>
      <w:r>
        <w:t>ученике</w:t>
      </w:r>
      <w:r>
        <w:rPr>
          <w:spacing w:val="-5"/>
        </w:rPr>
        <w:t xml:space="preserve"> </w:t>
      </w:r>
      <w:r>
        <w:t>да</w:t>
      </w:r>
      <w:r>
        <w:rPr>
          <w:spacing w:val="-5"/>
        </w:rPr>
        <w:t xml:space="preserve"> </w:t>
      </w:r>
      <w:r>
        <w:t>користе</w:t>
      </w:r>
      <w:r>
        <w:rPr>
          <w:spacing w:val="-5"/>
        </w:rPr>
        <w:t xml:space="preserve"> </w:t>
      </w:r>
      <w:r>
        <w:t xml:space="preserve">уџбеник и друге изворе знања, </w:t>
      </w:r>
      <w:r>
        <w:rPr>
          <w:spacing w:val="-4"/>
        </w:rPr>
        <w:t xml:space="preserve">како </w:t>
      </w:r>
      <w:r>
        <w:t>би усвојена знања била трајнија и шира, а ученици оспособљени за примену усвојених знања и</w:t>
      </w:r>
      <w:r>
        <w:t xml:space="preserve"> вештина.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w:t>
      </w:r>
      <w:r>
        <w:rPr>
          <w:spacing w:val="-4"/>
        </w:rPr>
        <w:t xml:space="preserve">Култура </w:t>
      </w:r>
      <w:r>
        <w:t xml:space="preserve">тела,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spacing w:before="80" w:line="202" w:lineRule="exact"/>
        <w:ind w:left="517" w:firstLine="0"/>
      </w:pPr>
      <w:r>
        <w:lastRenderedPageBreak/>
        <w:t>III разред</w:t>
      </w:r>
    </w:p>
    <w:p w:rsidR="001E7182" w:rsidRDefault="00094F44">
      <w:pPr>
        <w:pStyle w:val="ListParagraph"/>
        <w:numPr>
          <w:ilvl w:val="0"/>
          <w:numId w:val="434"/>
        </w:numPr>
        <w:tabs>
          <w:tab w:val="left" w:pos="698"/>
        </w:tabs>
        <w:spacing w:line="198" w:lineRule="exact"/>
        <w:rPr>
          <w:b/>
          <w:sz w:val="18"/>
        </w:rPr>
      </w:pPr>
      <w:r>
        <w:rPr>
          <w:b/>
          <w:spacing w:val="-3"/>
          <w:sz w:val="18"/>
        </w:rPr>
        <w:t xml:space="preserve">Модул: </w:t>
      </w:r>
      <w:r>
        <w:rPr>
          <w:b/>
          <w:sz w:val="18"/>
        </w:rPr>
        <w:t>Здравље и спорт</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вежбе 18</w:t>
      </w:r>
      <w:r>
        <w:rPr>
          <w:spacing w:val="-1"/>
          <w:sz w:val="18"/>
        </w:rPr>
        <w:t xml:space="preserve"> </w:t>
      </w:r>
      <w:r>
        <w:rPr>
          <w:sz w:val="18"/>
        </w:rPr>
        <w:t>часoва.</w:t>
      </w:r>
    </w:p>
    <w:p w:rsidR="001E7182" w:rsidRDefault="00094F44">
      <w:pPr>
        <w:pStyle w:val="BodyText"/>
        <w:spacing w:before="2" w:line="230" w:lineRule="auto"/>
        <w:ind w:right="135"/>
        <w:jc w:val="both"/>
      </w:pPr>
      <w:r>
        <w:t xml:space="preserve">У оквиру </w:t>
      </w:r>
      <w:r>
        <w:rPr>
          <w:spacing w:val="-3"/>
        </w:rPr>
        <w:t xml:space="preserve">модула </w:t>
      </w:r>
      <w:r>
        <w:t xml:space="preserve">Здравље и спорт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 xml:space="preserve">ученике упознати са циљевима и </w:t>
      </w:r>
      <w:r>
        <w:rPr>
          <w:spacing w:val="-3"/>
        </w:rPr>
        <w:t xml:space="preserve">исходима </w:t>
      </w:r>
      <w:r>
        <w:t>наставе, односно учењ</w:t>
      </w:r>
      <w:r>
        <w:t xml:space="preserve">а, планом рада и начинима оцењивања. Ученици стичу знања о факторима </w:t>
      </w:r>
      <w:r>
        <w:rPr>
          <w:spacing w:val="-3"/>
        </w:rPr>
        <w:t xml:space="preserve">који </w:t>
      </w:r>
      <w:r>
        <w:t>утичу на здравље, физичкој способности, издржљивости, снаги, гипкости, метаболизму и енергетским потребама здравих особа, утицају физичке активности на метаболичке процесе, принципим</w:t>
      </w:r>
      <w:r>
        <w:t xml:space="preserve">а правилне исхране, </w:t>
      </w:r>
      <w:r>
        <w:rPr>
          <w:spacing w:val="-4"/>
        </w:rPr>
        <w:t xml:space="preserve">целулитису, </w:t>
      </w:r>
      <w:r>
        <w:t>превенција целулита кроз исхрану и физичку активност,</w:t>
      </w:r>
      <w:r>
        <w:rPr>
          <w:spacing w:val="-8"/>
        </w:rPr>
        <w:t xml:space="preserve"> </w:t>
      </w:r>
      <w:r>
        <w:t>вежбама</w:t>
      </w:r>
      <w:r>
        <w:rPr>
          <w:spacing w:val="-8"/>
        </w:rPr>
        <w:t xml:space="preserve"> </w:t>
      </w:r>
      <w:r>
        <w:t>обликовања,</w:t>
      </w:r>
      <w:r>
        <w:rPr>
          <w:spacing w:val="-8"/>
        </w:rPr>
        <w:t xml:space="preserve"> </w:t>
      </w:r>
      <w:r>
        <w:t>вежбама</w:t>
      </w:r>
      <w:r>
        <w:rPr>
          <w:spacing w:val="-8"/>
        </w:rPr>
        <w:t xml:space="preserve"> </w:t>
      </w:r>
      <w:r>
        <w:t>за</w:t>
      </w:r>
      <w:r>
        <w:rPr>
          <w:spacing w:val="-8"/>
        </w:rPr>
        <w:t xml:space="preserve"> </w:t>
      </w:r>
      <w:r>
        <w:t>јачање</w:t>
      </w:r>
      <w:r>
        <w:rPr>
          <w:spacing w:val="-8"/>
        </w:rPr>
        <w:t xml:space="preserve"> </w:t>
      </w:r>
      <w:r>
        <w:t>и</w:t>
      </w:r>
      <w:r>
        <w:rPr>
          <w:spacing w:val="-8"/>
        </w:rPr>
        <w:t xml:space="preserve"> </w:t>
      </w:r>
      <w:r>
        <w:t>обликовање</w:t>
      </w:r>
      <w:r>
        <w:rPr>
          <w:spacing w:val="-8"/>
        </w:rPr>
        <w:t xml:space="preserve"> </w:t>
      </w:r>
      <w:r>
        <w:t>руку</w:t>
      </w:r>
      <w:r>
        <w:rPr>
          <w:spacing w:val="-8"/>
        </w:rPr>
        <w:t xml:space="preserve"> </w:t>
      </w:r>
      <w:r>
        <w:t>и</w:t>
      </w:r>
      <w:r>
        <w:rPr>
          <w:spacing w:val="-8"/>
        </w:rPr>
        <w:t xml:space="preserve"> </w:t>
      </w:r>
      <w:r>
        <w:t>раменог</w:t>
      </w:r>
      <w:r>
        <w:rPr>
          <w:spacing w:val="-8"/>
        </w:rPr>
        <w:t xml:space="preserve"> </w:t>
      </w:r>
      <w:r>
        <w:t>појаса,</w:t>
      </w:r>
      <w:r>
        <w:rPr>
          <w:spacing w:val="-8"/>
        </w:rPr>
        <w:t xml:space="preserve"> </w:t>
      </w:r>
      <w:r>
        <w:t>вежбама</w:t>
      </w:r>
      <w:r>
        <w:rPr>
          <w:spacing w:val="-8"/>
        </w:rPr>
        <w:t xml:space="preserve"> </w:t>
      </w:r>
      <w:r>
        <w:t>за</w:t>
      </w:r>
      <w:r>
        <w:rPr>
          <w:spacing w:val="-8"/>
        </w:rPr>
        <w:t xml:space="preserve"> </w:t>
      </w:r>
      <w:r>
        <w:t>јачање</w:t>
      </w:r>
      <w:r>
        <w:rPr>
          <w:spacing w:val="-8"/>
        </w:rPr>
        <w:t xml:space="preserve"> </w:t>
      </w:r>
      <w:r>
        <w:t>и</w:t>
      </w:r>
      <w:r>
        <w:rPr>
          <w:spacing w:val="-8"/>
        </w:rPr>
        <w:t xml:space="preserve"> </w:t>
      </w:r>
      <w:r>
        <w:t>обликовање</w:t>
      </w:r>
      <w:r>
        <w:rPr>
          <w:spacing w:val="-8"/>
        </w:rPr>
        <w:t xml:space="preserve"> </w:t>
      </w:r>
      <w:r>
        <w:t>трупа,</w:t>
      </w:r>
      <w:r>
        <w:rPr>
          <w:spacing w:val="-8"/>
        </w:rPr>
        <w:t xml:space="preserve"> </w:t>
      </w:r>
      <w:r>
        <w:t xml:space="preserve">вежбама за јачање и обликовање карличног појаса и </w:t>
      </w:r>
      <w:r>
        <w:rPr>
          <w:spacing w:val="-5"/>
        </w:rPr>
        <w:t xml:space="preserve">ногу, </w:t>
      </w:r>
      <w:r>
        <w:t>ве</w:t>
      </w:r>
      <w:r>
        <w:t>жбама опште издржљивости и вежбама истезања и развоја</w:t>
      </w:r>
      <w:r>
        <w:rPr>
          <w:spacing w:val="-26"/>
        </w:rPr>
        <w:t xml:space="preserve"> </w:t>
      </w:r>
      <w:r>
        <w:t>гипкости.</w:t>
      </w:r>
    </w:p>
    <w:p w:rsidR="001E7182" w:rsidRDefault="00094F44">
      <w:pPr>
        <w:pStyle w:val="BodyText"/>
        <w:spacing w:line="230" w:lineRule="auto"/>
        <w:ind w:right="60"/>
      </w:pPr>
      <w:r>
        <w:t>Након обраде теоријских знања, у фискултурној сали или школском кабинету, демонстрацијом на ученику, приказати технику изво- ђења и развијати технике на часовима вежби.</w:t>
      </w:r>
    </w:p>
    <w:p w:rsidR="001E7182" w:rsidRDefault="00094F44">
      <w:pPr>
        <w:pStyle w:val="BodyText"/>
        <w:spacing w:line="230" w:lineRule="auto"/>
        <w:ind w:right="135"/>
        <w:jc w:val="both"/>
      </w:pPr>
      <w:r>
        <w:t>Неопходно је обновити з</w:t>
      </w:r>
      <w:r>
        <w:t xml:space="preserve">нања ученика из анатомије и физиологије локомоторног </w:t>
      </w:r>
      <w:r>
        <w:rPr>
          <w:spacing w:val="-3"/>
        </w:rPr>
        <w:t xml:space="preserve">апарата.Током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кодекс </w:t>
      </w:r>
      <w:r>
        <w:t xml:space="preserve">етике кроз примере у пракси. У реализаци- ји наставе у оквиру овог </w:t>
      </w:r>
      <w:r>
        <w:rPr>
          <w:spacing w:val="-3"/>
        </w:rPr>
        <w:t>мо</w:t>
      </w:r>
      <w:r>
        <w:rPr>
          <w:spacing w:val="-3"/>
        </w:rPr>
        <w:t xml:space="preserve">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 xml:space="preserve">усвајања свих знања и 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w:t>
      </w:r>
      <w:r>
        <w:t>грамом.</w:t>
      </w:r>
    </w:p>
    <w:p w:rsidR="001E7182" w:rsidRDefault="00094F44">
      <w:pPr>
        <w:pStyle w:val="Heading1"/>
        <w:numPr>
          <w:ilvl w:val="0"/>
          <w:numId w:val="434"/>
        </w:numPr>
        <w:tabs>
          <w:tab w:val="left" w:pos="698"/>
        </w:tabs>
        <w:spacing w:line="192" w:lineRule="exact"/>
      </w:pPr>
      <w:r>
        <w:rPr>
          <w:spacing w:val="-3"/>
        </w:rPr>
        <w:t xml:space="preserve">Модул: </w:t>
      </w:r>
      <w:r>
        <w:t>Корективна</w:t>
      </w:r>
      <w:r>
        <w:t xml:space="preserve"> </w:t>
      </w:r>
      <w:r>
        <w:t>гимнастика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вежбе 18</w:t>
      </w:r>
      <w:r>
        <w:rPr>
          <w:spacing w:val="-1"/>
          <w:sz w:val="18"/>
        </w:rPr>
        <w:t xml:space="preserve"> </w:t>
      </w:r>
      <w:r>
        <w:rPr>
          <w:sz w:val="18"/>
        </w:rPr>
        <w:t>часoва.</w:t>
      </w:r>
    </w:p>
    <w:p w:rsidR="001E7182" w:rsidRDefault="00094F44">
      <w:pPr>
        <w:pStyle w:val="BodyText"/>
        <w:spacing w:line="230" w:lineRule="auto"/>
        <w:ind w:right="136"/>
        <w:jc w:val="both"/>
      </w:pPr>
      <w:r>
        <w:t xml:space="preserve">У оквиру </w:t>
      </w:r>
      <w:r>
        <w:rPr>
          <w:spacing w:val="-3"/>
        </w:rPr>
        <w:t xml:space="preserve">модула </w:t>
      </w:r>
      <w:r>
        <w:t xml:space="preserve">Корективна гимнастика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 xml:space="preserve">уче- нике упознати са циљевима и </w:t>
      </w:r>
      <w:r>
        <w:rPr>
          <w:spacing w:val="-3"/>
        </w:rPr>
        <w:t xml:space="preserve">исходима </w:t>
      </w:r>
      <w:r>
        <w:t>наставе, односно учења, планом рада и начинима оцењивања. Ученици обнављају стечена знања везана за локомоторни систем, постурални статус, постуралне деформитете, деформитете кичменог стуба, обнављају знања везана за узроке настанка ових деформите</w:t>
      </w:r>
      <w:r>
        <w:t>та, упознају се са значајем физичке активности у превенцији постуралних деформитета. Ученици раде вежбе за превенцију и корекцију кифозе, вежбе за превенцију и корекцију сколиозе, вежбе за превенцију и корекцију лордозе, вежбе ди- сања, вежбе за превенцију</w:t>
      </w:r>
      <w:r>
        <w:t xml:space="preserve"> и корекцију деформитета </w:t>
      </w:r>
      <w:r>
        <w:rPr>
          <w:spacing w:val="-3"/>
        </w:rPr>
        <w:t xml:space="preserve">зглоба колена, </w:t>
      </w:r>
      <w:r>
        <w:t>вежбе за превенцију и корекцију равног стопала.</w:t>
      </w:r>
    </w:p>
    <w:p w:rsidR="001E7182" w:rsidRDefault="00094F44">
      <w:pPr>
        <w:pStyle w:val="BodyText"/>
        <w:spacing w:line="230" w:lineRule="auto"/>
      </w:pPr>
      <w:r>
        <w:t>Након обраде теоријских знања, у фискултурној сали, школском кабинету или фитнес сали, демонстрацијом на ученику, приказати технику извођења и развијати технике на часо</w:t>
      </w:r>
      <w:r>
        <w:t>вима вежби.</w:t>
      </w:r>
    </w:p>
    <w:p w:rsidR="001E7182" w:rsidRDefault="00094F44">
      <w:pPr>
        <w:pStyle w:val="BodyText"/>
        <w:spacing w:line="194"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0"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кодекс </w:t>
      </w:r>
      <w:r>
        <w:t>етике кроз примере у пракси. У ре</w:t>
      </w:r>
      <w:r>
        <w:t xml:space="preserve">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 xml:space="preserve">усвајања свих знања и стицања вештина, ученик ће моћи да развије ставове и биће у стању да у складу са својим компетенцијама </w:t>
      </w:r>
      <w:r>
        <w:t xml:space="preserve">оствари </w:t>
      </w:r>
      <w:r>
        <w:rPr>
          <w:spacing w:val="-3"/>
        </w:rPr>
        <w:t xml:space="preserve">исходе </w:t>
      </w:r>
      <w:r>
        <w:t>предвиђене овим програмом.</w:t>
      </w:r>
    </w:p>
    <w:p w:rsidR="001E7182" w:rsidRDefault="00094F44">
      <w:pPr>
        <w:pStyle w:val="Heading1"/>
        <w:numPr>
          <w:ilvl w:val="0"/>
          <w:numId w:val="434"/>
        </w:numPr>
        <w:tabs>
          <w:tab w:val="left" w:pos="698"/>
        </w:tabs>
        <w:spacing w:line="193" w:lineRule="exact"/>
      </w:pPr>
      <w:r>
        <w:rPr>
          <w:spacing w:val="-3"/>
        </w:rPr>
        <w:t>Модул:</w:t>
      </w:r>
      <w:r>
        <w:rPr>
          <w:spacing w:val="-1"/>
        </w:rPr>
        <w:t xml:space="preserve"> </w:t>
      </w:r>
      <w:r>
        <w:t>Фитнес</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559"/>
        </w:numPr>
        <w:tabs>
          <w:tab w:val="left" w:pos="653"/>
        </w:tabs>
        <w:spacing w:line="198" w:lineRule="exact"/>
        <w:ind w:firstLine="397"/>
        <w:rPr>
          <w:sz w:val="18"/>
        </w:rPr>
      </w:pPr>
      <w:r>
        <w:rPr>
          <w:sz w:val="18"/>
        </w:rPr>
        <w:t>вежбе 18</w:t>
      </w:r>
      <w:r>
        <w:rPr>
          <w:spacing w:val="-1"/>
          <w:sz w:val="18"/>
        </w:rPr>
        <w:t xml:space="preserve"> </w:t>
      </w:r>
      <w:r>
        <w:rPr>
          <w:sz w:val="18"/>
        </w:rPr>
        <w:t>часoва.</w:t>
      </w:r>
    </w:p>
    <w:p w:rsidR="001E7182" w:rsidRDefault="00094F44">
      <w:pPr>
        <w:pStyle w:val="BodyText"/>
        <w:spacing w:line="230" w:lineRule="auto"/>
        <w:ind w:right="137"/>
        <w:jc w:val="both"/>
      </w:pPr>
      <w:r>
        <w:t xml:space="preserve">У оквиру </w:t>
      </w:r>
      <w:r>
        <w:rPr>
          <w:spacing w:val="-3"/>
        </w:rPr>
        <w:t xml:space="preserve">модула </w:t>
      </w:r>
      <w:r>
        <w:t xml:space="preserve">Фитнес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ученике упознати са циљевима и</w:t>
      </w:r>
      <w:r>
        <w:t xml:space="preserve"> </w:t>
      </w:r>
      <w:r>
        <w:rPr>
          <w:spacing w:val="-3"/>
        </w:rPr>
        <w:t xml:space="preserve">исходима </w:t>
      </w:r>
      <w:r>
        <w:t xml:space="preserve">наставе, односно учења, планом рада и начинима оцењивања. Ученици ће по завршетку трећег </w:t>
      </w:r>
      <w:r>
        <w:rPr>
          <w:spacing w:val="-3"/>
        </w:rPr>
        <w:t xml:space="preserve">модула </w:t>
      </w:r>
      <w:r>
        <w:t>знати садр- жаје</w:t>
      </w:r>
      <w:r>
        <w:rPr>
          <w:spacing w:val="-5"/>
        </w:rPr>
        <w:t xml:space="preserve"> </w:t>
      </w:r>
      <w:r>
        <w:t>фитнес</w:t>
      </w:r>
      <w:r>
        <w:rPr>
          <w:spacing w:val="-4"/>
        </w:rPr>
        <w:t xml:space="preserve"> </w:t>
      </w:r>
      <w:r>
        <w:t>центара,</w:t>
      </w:r>
      <w:r>
        <w:rPr>
          <w:spacing w:val="-4"/>
        </w:rPr>
        <w:t xml:space="preserve"> </w:t>
      </w:r>
      <w:r>
        <w:t>разумеће</w:t>
      </w:r>
      <w:r>
        <w:rPr>
          <w:spacing w:val="-4"/>
        </w:rPr>
        <w:t xml:space="preserve"> </w:t>
      </w:r>
      <w:r>
        <w:t>поделу</w:t>
      </w:r>
      <w:r>
        <w:rPr>
          <w:spacing w:val="-4"/>
        </w:rPr>
        <w:t xml:space="preserve"> </w:t>
      </w:r>
      <w:r>
        <w:t>тренажера,</w:t>
      </w:r>
      <w:r>
        <w:rPr>
          <w:spacing w:val="-4"/>
        </w:rPr>
        <w:t xml:space="preserve"> </w:t>
      </w:r>
      <w:r>
        <w:t>користи</w:t>
      </w:r>
      <w:r>
        <w:rPr>
          <w:spacing w:val="-4"/>
        </w:rPr>
        <w:t xml:space="preserve"> </w:t>
      </w:r>
      <w:r>
        <w:t>тренажере,</w:t>
      </w:r>
      <w:r>
        <w:rPr>
          <w:spacing w:val="-4"/>
        </w:rPr>
        <w:t xml:space="preserve"> </w:t>
      </w:r>
      <w:r>
        <w:t>разумће</w:t>
      </w:r>
      <w:r>
        <w:rPr>
          <w:spacing w:val="-4"/>
        </w:rPr>
        <w:t xml:space="preserve"> </w:t>
      </w:r>
      <w:r>
        <w:t>основе</w:t>
      </w:r>
      <w:r>
        <w:rPr>
          <w:spacing w:val="-4"/>
        </w:rPr>
        <w:t xml:space="preserve"> </w:t>
      </w:r>
      <w:r>
        <w:t>физиологије</w:t>
      </w:r>
      <w:r>
        <w:rPr>
          <w:spacing w:val="-4"/>
        </w:rPr>
        <w:t xml:space="preserve"> </w:t>
      </w:r>
      <w:r>
        <w:t>физичког</w:t>
      </w:r>
      <w:r>
        <w:rPr>
          <w:spacing w:val="-4"/>
        </w:rPr>
        <w:t xml:space="preserve"> </w:t>
      </w:r>
      <w:r>
        <w:t>рада,</w:t>
      </w:r>
      <w:r>
        <w:rPr>
          <w:spacing w:val="-5"/>
        </w:rPr>
        <w:t xml:space="preserve"> </w:t>
      </w:r>
      <w:r>
        <w:t>примењиваће</w:t>
      </w:r>
      <w:r>
        <w:rPr>
          <w:spacing w:val="-4"/>
        </w:rPr>
        <w:t xml:space="preserve"> </w:t>
      </w:r>
      <w:r>
        <w:t xml:space="preserve">принци- пе правилне исхране </w:t>
      </w:r>
      <w:r>
        <w:rPr>
          <w:spacing w:val="-6"/>
        </w:rPr>
        <w:t xml:space="preserve">код </w:t>
      </w:r>
      <w:r>
        <w:t>спортисте рекреативца, учествоваће у програму вежби за почетнике, моћи ће да примени вежбе истезања, биће упознат са пилатес вежбема за различите мишићне групе, изведиће аеробно вежбање уз</w:t>
      </w:r>
      <w:r>
        <w:rPr>
          <w:spacing w:val="-6"/>
        </w:rPr>
        <w:t xml:space="preserve"> </w:t>
      </w:r>
      <w:r>
        <w:rPr>
          <w:spacing w:val="-4"/>
        </w:rPr>
        <w:t>музику.</w:t>
      </w:r>
    </w:p>
    <w:p w:rsidR="001E7182" w:rsidRDefault="00094F44">
      <w:pPr>
        <w:pStyle w:val="BodyText"/>
        <w:spacing w:line="230" w:lineRule="auto"/>
      </w:pPr>
      <w:r>
        <w:t>Након обраде теоријских зна</w:t>
      </w:r>
      <w:r>
        <w:t>ња, у фискултурној сали, школском кабинету или фитнес сали, демонстрацијом на ученику, приказати технику извођења и развијати технике на часовима вежби.</w:t>
      </w:r>
    </w:p>
    <w:p w:rsidR="001E7182" w:rsidRDefault="00094F44">
      <w:pPr>
        <w:pStyle w:val="BodyText"/>
        <w:spacing w:line="194" w:lineRule="exact"/>
        <w:ind w:left="517" w:firstLine="0"/>
      </w:pPr>
      <w:r>
        <w:t>Неопходно је обнављати знања ученика из анатомије и физиологије локомоторног апарата.</w:t>
      </w:r>
    </w:p>
    <w:p w:rsidR="001E7182" w:rsidRDefault="00094F44">
      <w:pPr>
        <w:pStyle w:val="BodyText"/>
        <w:spacing w:line="230" w:lineRule="auto"/>
        <w:ind w:right="136"/>
        <w:jc w:val="both"/>
      </w:pPr>
      <w:r>
        <w:rPr>
          <w:spacing w:val="-6"/>
        </w:rPr>
        <w:t xml:space="preserve">Током </w:t>
      </w:r>
      <w:r>
        <w:t>реализације</w:t>
      </w:r>
      <w:r>
        <w:t xml:space="preserve">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кодекс </w:t>
      </w:r>
      <w:r>
        <w:t xml:space="preserve">етике кроз примере у пракси. 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w:t>
      </w:r>
      <w:r>
        <w:t xml:space="preserve">не намене. </w:t>
      </w:r>
      <w:r>
        <w:rPr>
          <w:spacing w:val="-3"/>
        </w:rPr>
        <w:t xml:space="preserve">Након </w:t>
      </w:r>
      <w:r>
        <w:t xml:space="preserve">усвајања свих знања и 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numPr>
          <w:ilvl w:val="0"/>
          <w:numId w:val="434"/>
        </w:numPr>
        <w:tabs>
          <w:tab w:val="left" w:pos="698"/>
        </w:tabs>
        <w:spacing w:line="193" w:lineRule="exact"/>
      </w:pPr>
      <w:r>
        <w:rPr>
          <w:spacing w:val="-3"/>
        </w:rPr>
        <w:t xml:space="preserve">Модул: </w:t>
      </w:r>
      <w:r>
        <w:t>Култура и естетика</w:t>
      </w:r>
    </w:p>
    <w:p w:rsidR="001E7182" w:rsidRDefault="00094F44">
      <w:pPr>
        <w:pStyle w:val="BodyText"/>
        <w:spacing w:line="198" w:lineRule="exact"/>
        <w:ind w:left="517" w:firstLine="0"/>
      </w:pPr>
      <w:r>
        <w:t>Модул се реализује кроз следеће облике наставе</w:t>
      </w:r>
      <w:r>
        <w:t>:</w:t>
      </w:r>
    </w:p>
    <w:p w:rsidR="001E7182" w:rsidRDefault="00094F44">
      <w:pPr>
        <w:pStyle w:val="ListParagraph"/>
        <w:numPr>
          <w:ilvl w:val="1"/>
          <w:numId w:val="559"/>
        </w:numPr>
        <w:tabs>
          <w:tab w:val="left" w:pos="653"/>
        </w:tabs>
        <w:spacing w:line="198" w:lineRule="exact"/>
        <w:ind w:firstLine="397"/>
        <w:rPr>
          <w:sz w:val="18"/>
        </w:rPr>
      </w:pPr>
      <w:r>
        <w:rPr>
          <w:sz w:val="18"/>
        </w:rPr>
        <w:t>вежбе 6</w:t>
      </w:r>
      <w:r>
        <w:rPr>
          <w:spacing w:val="-1"/>
          <w:sz w:val="18"/>
        </w:rPr>
        <w:t xml:space="preserve"> </w:t>
      </w:r>
      <w:r>
        <w:rPr>
          <w:sz w:val="18"/>
        </w:rPr>
        <w:t>часoва.</w:t>
      </w:r>
    </w:p>
    <w:p w:rsidR="001E7182" w:rsidRDefault="00094F44">
      <w:pPr>
        <w:pStyle w:val="BodyText"/>
        <w:spacing w:line="230" w:lineRule="auto"/>
        <w:ind w:right="137"/>
        <w:jc w:val="both"/>
      </w:pPr>
      <w:r>
        <w:t xml:space="preserve">У оквиру </w:t>
      </w:r>
      <w:r>
        <w:rPr>
          <w:spacing w:val="-3"/>
        </w:rPr>
        <w:t xml:space="preserve">модула </w:t>
      </w:r>
      <w:r>
        <w:rPr>
          <w:spacing w:val="-4"/>
        </w:rPr>
        <w:t xml:space="preserve">Култура </w:t>
      </w:r>
      <w:r>
        <w:t xml:space="preserve">и естетика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 xml:space="preserve">ученике упознати са циљевима и </w:t>
      </w:r>
      <w:r>
        <w:rPr>
          <w:spacing w:val="-3"/>
        </w:rPr>
        <w:t xml:space="preserve">исходима </w:t>
      </w:r>
      <w:r>
        <w:t>наставе, односно учења, планом рада и начинима оцењивања. Ученици ће по завршетку</w:t>
      </w:r>
      <w:r>
        <w:t xml:space="preserve"> </w:t>
      </w:r>
      <w:r>
        <w:rPr>
          <w:spacing w:val="-3"/>
        </w:rPr>
        <w:t xml:space="preserve">модула </w:t>
      </w:r>
      <w:r>
        <w:t xml:space="preserve">моћи правилно да се </w:t>
      </w:r>
      <w:r>
        <w:rPr>
          <w:spacing w:val="-3"/>
        </w:rPr>
        <w:t xml:space="preserve">опходе </w:t>
      </w:r>
      <w:r>
        <w:t>и комуницирају са клијентом, разумеће појам естетике и моћи да примене поступке опуштања.</w:t>
      </w:r>
    </w:p>
    <w:p w:rsidR="001E7182" w:rsidRDefault="00094F44">
      <w:pPr>
        <w:pStyle w:val="BodyText"/>
        <w:spacing w:line="230" w:lineRule="auto"/>
      </w:pPr>
      <w:r>
        <w:t>Након обраде теоријских знања, у фискултурној сали, школском кабинету или фитнес сали, теретани или базену демонстрацијом на ученику, приказати технику извођења и развијати савладане технике на часовима вежби.</w:t>
      </w:r>
    </w:p>
    <w:p w:rsidR="001E7182" w:rsidRDefault="00094F44">
      <w:pPr>
        <w:pStyle w:val="BodyText"/>
        <w:spacing w:line="230"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кодекс </w:t>
      </w:r>
      <w:r>
        <w:t xml:space="preserve">етике кроз примере у пракси. 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усвајања сви</w:t>
      </w:r>
      <w:r>
        <w:t xml:space="preserve">х знања и 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spacing w:line="193" w:lineRule="exact"/>
        <w:ind w:left="517" w:firstLine="0"/>
      </w:pPr>
      <w:r>
        <w:t>6. УПУТСТВО ЗА ФОРМАТИВНО И СУМАТИВНО ОЦЕЊИВАЊЕ УЧЕНИКА</w:t>
      </w:r>
    </w:p>
    <w:p w:rsidR="001E7182" w:rsidRDefault="00094F44">
      <w:pPr>
        <w:pStyle w:val="BodyText"/>
        <w:spacing w:line="230" w:lineRule="auto"/>
        <w:ind w:right="136"/>
        <w:jc w:val="both"/>
      </w:pPr>
      <w:r>
        <w:t>Праћење напредовања и оцењивање постигнућа уч</w:t>
      </w:r>
      <w:r>
        <w:t xml:space="preserve">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усмерено на добијање информација о обрасцима ми</w:t>
      </w:r>
      <w:r>
        <w:t xml:space="preserve">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как</w:t>
      </w:r>
      <w:r>
        <w:rPr>
          <w:spacing w:val="-4"/>
        </w:rPr>
        <w:t xml:space="preserve">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w:t>
      </w:r>
      <w:r>
        <w:t>дак других ученика.</w:t>
      </w:r>
    </w:p>
    <w:p w:rsidR="001E7182" w:rsidRDefault="00094F44">
      <w:pPr>
        <w:pStyle w:val="BodyText"/>
        <w:spacing w:line="230" w:lineRule="auto"/>
        <w:ind w:right="67"/>
      </w:pPr>
      <w:r>
        <w:rPr>
          <w:b/>
        </w:rPr>
        <w:t xml:space="preserve">Формативно оцењивање: </w:t>
      </w:r>
      <w:r>
        <w:t>oднoс учeникa прeмa рaду, aктивнoст нa чaсу, урaђeни дoмaћи зaдaци, вoђeње свeскe, дневника вежби нa чaсoвимa, учeшћa у групним и индивидуалним рaдoвимa, пројектним задацима.</w:t>
      </w:r>
    </w:p>
    <w:p w:rsidR="001E7182" w:rsidRDefault="001E7182">
      <w:pPr>
        <w:spacing w:line="230" w:lineRule="auto"/>
        <w:sectPr w:rsidR="001E7182">
          <w:pgSz w:w="11910" w:h="15710"/>
          <w:pgMar w:top="40" w:right="540" w:bottom="280" w:left="560" w:header="720" w:footer="720" w:gutter="0"/>
          <w:cols w:space="720"/>
        </w:sectPr>
      </w:pPr>
    </w:p>
    <w:p w:rsidR="001E7182" w:rsidRDefault="00094F44">
      <w:pPr>
        <w:pStyle w:val="BodyText"/>
        <w:spacing w:before="68" w:line="232" w:lineRule="auto"/>
        <w:ind w:right="137"/>
        <w:jc w:val="both"/>
      </w:pPr>
      <w:r>
        <w:lastRenderedPageBreak/>
        <w:t>Формативно оцењивање је о</w:t>
      </w:r>
      <w:r>
        <w:t>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w:t>
      </w:r>
      <w:r>
        <w:t xml:space="preserve">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w:t>
      </w:r>
      <w:r>
        <w:t xml:space="preserve">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r>
        <w:t>.</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w:t>
      </w:r>
      <w:r>
        <w:t>одулима. Ученик се сумативно оцењује на полугодишту, на крају школске године.</w:t>
      </w:r>
    </w:p>
    <w:p w:rsidR="001E7182" w:rsidRDefault="00094F44">
      <w:pPr>
        <w:spacing w:before="154"/>
        <w:ind w:left="85" w:right="103"/>
        <w:jc w:val="center"/>
        <w:rPr>
          <w:b/>
          <w:sz w:val="18"/>
        </w:rPr>
      </w:pPr>
      <w:r>
        <w:rPr>
          <w:sz w:val="18"/>
        </w:rPr>
        <w:t xml:space="preserve">Назив предмета: </w:t>
      </w:r>
      <w:r>
        <w:rPr>
          <w:b/>
          <w:sz w:val="18"/>
        </w:rPr>
        <w:t>ДЕРМАТОЛОГИЈА</w:t>
      </w:r>
    </w:p>
    <w:p w:rsidR="001E7182" w:rsidRDefault="001E7182">
      <w:pPr>
        <w:pStyle w:val="BodyText"/>
        <w:spacing w:before="9"/>
        <w:ind w:left="0" w:firstLine="0"/>
        <w:rPr>
          <w:b/>
          <w:sz w:val="16"/>
        </w:rPr>
      </w:pPr>
    </w:p>
    <w:p w:rsidR="001E7182" w:rsidRDefault="00094F44">
      <w:pPr>
        <w:pStyle w:val="Heading1"/>
        <w:numPr>
          <w:ilvl w:val="0"/>
          <w:numId w:val="433"/>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Pr>
          <w:p w:rsidR="001E7182" w:rsidRDefault="00094F44">
            <w:pPr>
              <w:pStyle w:val="TableParagraph"/>
              <w:spacing w:before="17"/>
              <w:ind w:left="292" w:right="281"/>
              <w:jc w:val="center"/>
              <w:rPr>
                <w:b/>
                <w:sz w:val="14"/>
              </w:rPr>
            </w:pPr>
            <w:r>
              <w:rPr>
                <w:b/>
                <w:sz w:val="14"/>
              </w:rPr>
              <w:t>56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56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33"/>
        </w:numPr>
        <w:tabs>
          <w:tab w:val="left" w:pos="698"/>
        </w:tabs>
      </w:pPr>
      <w:r>
        <w:t>ЦИЉЕВИ УЧЕЊА:</w:t>
      </w:r>
    </w:p>
    <w:p w:rsidR="001E7182" w:rsidRDefault="00094F44">
      <w:pPr>
        <w:pStyle w:val="ListParagraph"/>
        <w:numPr>
          <w:ilvl w:val="1"/>
          <w:numId w:val="559"/>
        </w:numPr>
        <w:tabs>
          <w:tab w:val="left" w:pos="653"/>
        </w:tabs>
        <w:ind w:left="652"/>
        <w:rPr>
          <w:sz w:val="18"/>
        </w:rPr>
      </w:pPr>
      <w:r>
        <w:rPr>
          <w:sz w:val="18"/>
        </w:rPr>
        <w:t>Стицање способности уочавања, формулисања и решавања обољења</w:t>
      </w:r>
      <w:r>
        <w:rPr>
          <w:spacing w:val="-3"/>
          <w:sz w:val="18"/>
        </w:rPr>
        <w:t xml:space="preserve"> </w:t>
      </w:r>
      <w:r>
        <w:rPr>
          <w:spacing w:val="-4"/>
          <w:sz w:val="18"/>
        </w:rPr>
        <w:t>коже;</w:t>
      </w:r>
    </w:p>
    <w:p w:rsidR="001E7182" w:rsidRDefault="00094F44">
      <w:pPr>
        <w:pStyle w:val="ListParagraph"/>
        <w:numPr>
          <w:ilvl w:val="1"/>
          <w:numId w:val="559"/>
        </w:numPr>
        <w:tabs>
          <w:tab w:val="left" w:pos="657"/>
        </w:tabs>
        <w:spacing w:before="1" w:line="232" w:lineRule="auto"/>
        <w:ind w:right="136" w:firstLine="397"/>
        <w:rPr>
          <w:sz w:val="18"/>
        </w:rPr>
      </w:pPr>
      <w:r>
        <w:rPr>
          <w:sz w:val="18"/>
        </w:rPr>
        <w:t xml:space="preserve">Разумевање целовитости дијагностичког пута и важности </w:t>
      </w:r>
      <w:r>
        <w:rPr>
          <w:spacing w:val="-3"/>
          <w:sz w:val="18"/>
        </w:rPr>
        <w:t xml:space="preserve">сваког </w:t>
      </w:r>
      <w:r>
        <w:rPr>
          <w:sz w:val="18"/>
        </w:rPr>
        <w:t xml:space="preserve">појединачног </w:t>
      </w:r>
      <w:r>
        <w:rPr>
          <w:spacing w:val="-3"/>
          <w:sz w:val="18"/>
        </w:rPr>
        <w:t xml:space="preserve">корака од </w:t>
      </w:r>
      <w:r>
        <w:rPr>
          <w:sz w:val="18"/>
        </w:rPr>
        <w:t xml:space="preserve">анамнезе и </w:t>
      </w:r>
      <w:r>
        <w:rPr>
          <w:spacing w:val="-3"/>
          <w:sz w:val="18"/>
        </w:rPr>
        <w:t xml:space="preserve">прегледа </w:t>
      </w:r>
      <w:r>
        <w:rPr>
          <w:sz w:val="18"/>
        </w:rPr>
        <w:t>до допунских лабо- раторијских</w:t>
      </w:r>
      <w:r>
        <w:rPr>
          <w:spacing w:val="-1"/>
          <w:sz w:val="18"/>
        </w:rPr>
        <w:t xml:space="preserve"> </w:t>
      </w:r>
      <w:r>
        <w:rPr>
          <w:sz w:val="18"/>
        </w:rPr>
        <w:t>анализа;</w:t>
      </w:r>
    </w:p>
    <w:p w:rsidR="001E7182" w:rsidRDefault="00094F44">
      <w:pPr>
        <w:pStyle w:val="ListParagraph"/>
        <w:numPr>
          <w:ilvl w:val="1"/>
          <w:numId w:val="559"/>
        </w:numPr>
        <w:tabs>
          <w:tab w:val="left" w:pos="653"/>
        </w:tabs>
        <w:spacing w:line="197" w:lineRule="exact"/>
        <w:ind w:left="652"/>
        <w:rPr>
          <w:sz w:val="18"/>
        </w:rPr>
      </w:pPr>
      <w:r>
        <w:rPr>
          <w:sz w:val="18"/>
        </w:rPr>
        <w:t>Развијање способности извођења једноставних терапијских</w:t>
      </w:r>
      <w:r>
        <w:rPr>
          <w:spacing w:val="-3"/>
          <w:sz w:val="18"/>
        </w:rPr>
        <w:t xml:space="preserve"> </w:t>
      </w:r>
      <w:r>
        <w:rPr>
          <w:sz w:val="18"/>
        </w:rPr>
        <w:t>процедура;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потенцијалним ефектима лека, нежељеним реакцијама и</w:t>
      </w:r>
      <w:r>
        <w:rPr>
          <w:spacing w:val="-4"/>
          <w:sz w:val="18"/>
        </w:rPr>
        <w:t xml:space="preserve"> </w:t>
      </w:r>
      <w:r>
        <w:rPr>
          <w:sz w:val="18"/>
        </w:rPr>
        <w:t>контраиндикацијама;</w:t>
      </w:r>
    </w:p>
    <w:p w:rsidR="001E7182" w:rsidRDefault="00094F44">
      <w:pPr>
        <w:pStyle w:val="ListParagraph"/>
        <w:numPr>
          <w:ilvl w:val="1"/>
          <w:numId w:val="559"/>
        </w:numPr>
        <w:tabs>
          <w:tab w:val="left" w:pos="653"/>
        </w:tabs>
        <w:ind w:left="652"/>
        <w:rPr>
          <w:sz w:val="18"/>
        </w:rPr>
      </w:pPr>
      <w:r>
        <w:rPr>
          <w:spacing w:val="-4"/>
          <w:sz w:val="18"/>
        </w:rPr>
        <w:t xml:space="preserve">Усвајање </w:t>
      </w:r>
      <w:r>
        <w:rPr>
          <w:sz w:val="18"/>
        </w:rPr>
        <w:t>знања о потреби заштите сопственог здравља</w:t>
      </w:r>
      <w:r>
        <w:rPr>
          <w:sz w:val="18"/>
        </w:rPr>
        <w:t xml:space="preserve"> </w:t>
      </w:r>
      <w:r>
        <w:rPr>
          <w:spacing w:val="-4"/>
          <w:sz w:val="18"/>
        </w:rPr>
        <w:t xml:space="preserve">током </w:t>
      </w:r>
      <w:r>
        <w:rPr>
          <w:spacing w:val="-3"/>
          <w:sz w:val="18"/>
        </w:rPr>
        <w:t xml:space="preserve">прегледа </w:t>
      </w:r>
      <w:r>
        <w:rPr>
          <w:sz w:val="18"/>
        </w:rPr>
        <w:t>и интервенција на</w:t>
      </w:r>
      <w:r>
        <w:rPr>
          <w:spacing w:val="5"/>
          <w:sz w:val="18"/>
        </w:rPr>
        <w:t xml:space="preserve"> </w:t>
      </w:r>
      <w:r>
        <w:rPr>
          <w:spacing w:val="-3"/>
          <w:sz w:val="18"/>
        </w:rPr>
        <w:t>кожи;</w:t>
      </w:r>
    </w:p>
    <w:p w:rsidR="001E7182" w:rsidRDefault="00094F44">
      <w:pPr>
        <w:pStyle w:val="ListParagraph"/>
        <w:numPr>
          <w:ilvl w:val="1"/>
          <w:numId w:val="559"/>
        </w:numPr>
        <w:tabs>
          <w:tab w:val="left" w:pos="653"/>
        </w:tabs>
        <w:ind w:left="652"/>
        <w:rPr>
          <w:sz w:val="18"/>
        </w:rPr>
      </w:pPr>
      <w:r>
        <w:rPr>
          <w:sz w:val="18"/>
        </w:rPr>
        <w:t>Развијање свести о сопственим способностима и ограничењима у склопу третмана</w:t>
      </w:r>
      <w:r>
        <w:rPr>
          <w:spacing w:val="-3"/>
          <w:sz w:val="18"/>
        </w:rPr>
        <w:t xml:space="preserve"> </w:t>
      </w:r>
      <w:r>
        <w:rPr>
          <w:spacing w:val="-4"/>
          <w:sz w:val="18"/>
        </w:rPr>
        <w:t>коже;</w:t>
      </w:r>
    </w:p>
    <w:p w:rsidR="001E7182" w:rsidRDefault="00094F44">
      <w:pPr>
        <w:pStyle w:val="ListParagraph"/>
        <w:numPr>
          <w:ilvl w:val="1"/>
          <w:numId w:val="559"/>
        </w:numPr>
        <w:tabs>
          <w:tab w:val="left" w:pos="653"/>
        </w:tabs>
        <w:ind w:left="652"/>
        <w:rPr>
          <w:sz w:val="18"/>
        </w:rPr>
      </w:pPr>
      <w:r>
        <w:rPr>
          <w:sz w:val="18"/>
        </w:rPr>
        <w:t>Подстицање жеље за ширим професионалним образовањем и упућивање на могуће</w:t>
      </w:r>
      <w:r>
        <w:rPr>
          <w:spacing w:val="-9"/>
          <w:sz w:val="18"/>
        </w:rPr>
        <w:t xml:space="preserve"> </w:t>
      </w:r>
      <w:r>
        <w:rPr>
          <w:sz w:val="18"/>
        </w:rPr>
        <w:t>изворе;</w:t>
      </w:r>
    </w:p>
    <w:p w:rsidR="001E7182" w:rsidRDefault="00094F44">
      <w:pPr>
        <w:pStyle w:val="ListParagraph"/>
        <w:numPr>
          <w:ilvl w:val="1"/>
          <w:numId w:val="559"/>
        </w:numPr>
        <w:tabs>
          <w:tab w:val="left" w:pos="653"/>
        </w:tabs>
        <w:ind w:left="652"/>
        <w:rPr>
          <w:sz w:val="18"/>
        </w:rPr>
      </w:pPr>
      <w:r>
        <w:rPr>
          <w:sz w:val="18"/>
        </w:rPr>
        <w:t>Развијање логичког мишљења и критичког става, стрпљ</w:t>
      </w:r>
      <w:r>
        <w:rPr>
          <w:sz w:val="18"/>
        </w:rPr>
        <w:t>ивости и емпатије у комуникацији са</w:t>
      </w:r>
      <w:r>
        <w:rPr>
          <w:spacing w:val="-17"/>
          <w:sz w:val="18"/>
        </w:rPr>
        <w:t xml:space="preserve"> </w:t>
      </w:r>
      <w:r>
        <w:rPr>
          <w:sz w:val="18"/>
        </w:rPr>
        <w:t>пацијентом</w:t>
      </w:r>
    </w:p>
    <w:p w:rsidR="001E7182" w:rsidRDefault="00094F44">
      <w:pPr>
        <w:pStyle w:val="ListParagraph"/>
        <w:numPr>
          <w:ilvl w:val="1"/>
          <w:numId w:val="559"/>
        </w:numPr>
        <w:tabs>
          <w:tab w:val="left" w:pos="653"/>
        </w:tabs>
        <w:ind w:left="652"/>
        <w:rPr>
          <w:sz w:val="18"/>
        </w:rPr>
      </w:pPr>
      <w:r>
        <w:rPr>
          <w:sz w:val="18"/>
        </w:rPr>
        <w:t>Подстицање жеље за сталним професионалним</w:t>
      </w:r>
      <w:r>
        <w:rPr>
          <w:spacing w:val="-4"/>
          <w:sz w:val="18"/>
        </w:rPr>
        <w:t xml:space="preserve"> </w:t>
      </w:r>
      <w:r>
        <w:rPr>
          <w:sz w:val="18"/>
        </w:rPr>
        <w:t>усавршавањем;</w:t>
      </w:r>
    </w:p>
    <w:p w:rsidR="001E7182" w:rsidRDefault="00094F44">
      <w:pPr>
        <w:pStyle w:val="Heading1"/>
        <w:numPr>
          <w:ilvl w:val="0"/>
          <w:numId w:val="433"/>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Трајањемодула (часови)</w:t>
            </w:r>
          </w:p>
        </w:tc>
      </w:tr>
      <w:tr w:rsidR="001E7182">
        <w:trPr>
          <w:trHeight w:val="200"/>
        </w:trPr>
        <w:tc>
          <w:tcPr>
            <w:tcW w:w="680" w:type="dxa"/>
          </w:tcPr>
          <w:p w:rsidR="001E7182" w:rsidRDefault="00094F44">
            <w:pPr>
              <w:pStyle w:val="TableParagraph"/>
              <w:spacing w:before="18"/>
              <w:ind w:left="84" w:right="74"/>
              <w:jc w:val="center"/>
              <w:rPr>
                <w:b/>
                <w:sz w:val="14"/>
              </w:rPr>
            </w:pPr>
            <w:r>
              <w:rPr>
                <w:sz w:val="14"/>
              </w:rPr>
              <w:t>1</w:t>
            </w:r>
            <w:r>
              <w:rPr>
                <w:b/>
                <w:sz w:val="14"/>
              </w:rPr>
              <w:t>.</w:t>
            </w:r>
          </w:p>
        </w:tc>
        <w:tc>
          <w:tcPr>
            <w:tcW w:w="6916" w:type="dxa"/>
          </w:tcPr>
          <w:p w:rsidR="001E7182" w:rsidRDefault="00094F44">
            <w:pPr>
              <w:pStyle w:val="TableParagraph"/>
              <w:spacing w:before="18"/>
              <w:ind w:left="57"/>
              <w:rPr>
                <w:sz w:val="14"/>
              </w:rPr>
            </w:pPr>
            <w:r>
              <w:rPr>
                <w:sz w:val="14"/>
              </w:rPr>
              <w:t>Развој, грађа и функције коже и њених аднекса</w:t>
            </w:r>
          </w:p>
        </w:tc>
        <w:tc>
          <w:tcPr>
            <w:tcW w:w="2947" w:type="dxa"/>
          </w:tcPr>
          <w:p w:rsidR="001E7182" w:rsidRDefault="00094F44">
            <w:pPr>
              <w:pStyle w:val="TableParagraph"/>
              <w:spacing w:before="18"/>
              <w:ind w:left="713" w:right="700"/>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Грађа кожних лезија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Поремећаји коже због дејства спољних фактора</w:t>
            </w:r>
          </w:p>
        </w:tc>
        <w:tc>
          <w:tcPr>
            <w:tcW w:w="2947" w:type="dxa"/>
          </w:tcPr>
          <w:p w:rsidR="001E7182" w:rsidRDefault="00094F44">
            <w:pPr>
              <w:pStyle w:val="TableParagraph"/>
              <w:spacing w:before="18"/>
              <w:ind w:left="713" w:right="665"/>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Болести изазване микроорганизмима</w:t>
            </w:r>
          </w:p>
        </w:tc>
        <w:tc>
          <w:tcPr>
            <w:tcW w:w="2947" w:type="dxa"/>
          </w:tcPr>
          <w:p w:rsidR="001E7182" w:rsidRDefault="00094F44">
            <w:pPr>
              <w:pStyle w:val="TableParagraph"/>
              <w:spacing w:before="18"/>
              <w:ind w:left="713" w:right="665"/>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Болести које се преносе полним контактом</w:t>
            </w:r>
          </w:p>
        </w:tc>
        <w:tc>
          <w:tcPr>
            <w:tcW w:w="2947" w:type="dxa"/>
          </w:tcPr>
          <w:p w:rsidR="001E7182" w:rsidRDefault="00094F44">
            <w:pPr>
              <w:pStyle w:val="TableParagraph"/>
              <w:spacing w:before="18"/>
              <w:ind w:left="14"/>
              <w:jc w:val="center"/>
              <w:rPr>
                <w:sz w:val="14"/>
              </w:rPr>
            </w:pPr>
            <w:r>
              <w:rPr>
                <w:sz w:val="14"/>
              </w:rPr>
              <w:t>7</w:t>
            </w:r>
          </w:p>
        </w:tc>
      </w:tr>
    </w:tbl>
    <w:p w:rsidR="001E7182" w:rsidRDefault="00094F44">
      <w:pPr>
        <w:pStyle w:val="Heading1"/>
        <w:numPr>
          <w:ilvl w:val="0"/>
          <w:numId w:val="433"/>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82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137" w:right="125" w:hanging="1"/>
              <w:jc w:val="center"/>
              <w:rPr>
                <w:b/>
                <w:sz w:val="14"/>
              </w:rPr>
            </w:pPr>
            <w:r>
              <w:rPr>
                <w:b/>
                <w:spacing w:val="-4"/>
                <w:sz w:val="14"/>
              </w:rPr>
              <w:t xml:space="preserve">РАЗВОЈ, </w:t>
            </w:r>
            <w:r>
              <w:rPr>
                <w:b/>
                <w:spacing w:val="-5"/>
                <w:sz w:val="14"/>
              </w:rPr>
              <w:t xml:space="preserve">ГРАЂА </w:t>
            </w:r>
            <w:r>
              <w:rPr>
                <w:b/>
                <w:sz w:val="14"/>
              </w:rPr>
              <w:t>И ФУНКЦИЈА</w:t>
            </w:r>
            <w:r>
              <w:rPr>
                <w:b/>
                <w:spacing w:val="-10"/>
                <w:sz w:val="14"/>
              </w:rPr>
              <w:t xml:space="preserve"> </w:t>
            </w:r>
            <w:r>
              <w:rPr>
                <w:b/>
                <w:sz w:val="14"/>
              </w:rPr>
              <w:t>КОЖЕ</w:t>
            </w:r>
            <w:r>
              <w:rPr>
                <w:b/>
                <w:spacing w:val="-10"/>
                <w:sz w:val="14"/>
              </w:rPr>
              <w:t xml:space="preserve"> </w:t>
            </w:r>
            <w:r>
              <w:rPr>
                <w:b/>
                <w:sz w:val="14"/>
              </w:rPr>
              <w:t>И ЊЕНИХ</w:t>
            </w:r>
            <w:r>
              <w:rPr>
                <w:b/>
                <w:sz w:val="14"/>
              </w:rPr>
              <w:t xml:space="preserve"> </w:t>
            </w:r>
            <w:r>
              <w:rPr>
                <w:b/>
                <w:spacing w:val="-3"/>
                <w:sz w:val="14"/>
              </w:rPr>
              <w:t>АДНЕКСА</w:t>
            </w:r>
          </w:p>
        </w:tc>
        <w:tc>
          <w:tcPr>
            <w:tcW w:w="4422" w:type="dxa"/>
            <w:tcBorders>
              <w:bottom w:val="nil"/>
            </w:tcBorders>
          </w:tcPr>
          <w:p w:rsidR="001E7182" w:rsidRDefault="00094F44">
            <w:pPr>
              <w:pStyle w:val="TableParagraph"/>
              <w:numPr>
                <w:ilvl w:val="0"/>
                <w:numId w:val="432"/>
              </w:numPr>
              <w:tabs>
                <w:tab w:val="left" w:pos="141"/>
              </w:tabs>
              <w:spacing w:before="18" w:line="161" w:lineRule="exact"/>
              <w:rPr>
                <w:sz w:val="14"/>
              </w:rPr>
            </w:pPr>
            <w:r>
              <w:rPr>
                <w:sz w:val="14"/>
              </w:rPr>
              <w:t>схвати</w:t>
            </w:r>
            <w:r>
              <w:rPr>
                <w:spacing w:val="-6"/>
                <w:sz w:val="14"/>
              </w:rPr>
              <w:t xml:space="preserve"> </w:t>
            </w:r>
            <w:r>
              <w:rPr>
                <w:sz w:val="14"/>
              </w:rPr>
              <w:t>значај</w:t>
            </w:r>
            <w:r>
              <w:rPr>
                <w:spacing w:val="-6"/>
                <w:sz w:val="14"/>
              </w:rPr>
              <w:t xml:space="preserve"> </w:t>
            </w:r>
            <w:r>
              <w:rPr>
                <w:sz w:val="14"/>
              </w:rPr>
              <w:t>дерматологије</w:t>
            </w:r>
            <w:r>
              <w:rPr>
                <w:spacing w:val="-7"/>
                <w:sz w:val="14"/>
              </w:rPr>
              <w:t xml:space="preserve"> </w:t>
            </w:r>
            <w:r>
              <w:rPr>
                <w:sz w:val="14"/>
              </w:rPr>
              <w:t>за</w:t>
            </w:r>
            <w:r>
              <w:rPr>
                <w:spacing w:val="-7"/>
                <w:sz w:val="14"/>
              </w:rPr>
              <w:t xml:space="preserve"> </w:t>
            </w:r>
            <w:r>
              <w:rPr>
                <w:sz w:val="14"/>
              </w:rPr>
              <w:t>успешан</w:t>
            </w:r>
            <w:r>
              <w:rPr>
                <w:spacing w:val="-6"/>
                <w:sz w:val="14"/>
              </w:rPr>
              <w:t xml:space="preserve"> </w:t>
            </w:r>
            <w:r>
              <w:rPr>
                <w:sz w:val="14"/>
              </w:rPr>
              <w:t>рад</w:t>
            </w:r>
            <w:r>
              <w:rPr>
                <w:spacing w:val="-6"/>
                <w:sz w:val="14"/>
              </w:rPr>
              <w:t xml:space="preserve"> </w:t>
            </w:r>
            <w:r>
              <w:rPr>
                <w:sz w:val="14"/>
              </w:rPr>
              <w:t>фармацеутског</w:t>
            </w:r>
            <w:r>
              <w:rPr>
                <w:spacing w:val="-6"/>
                <w:sz w:val="14"/>
              </w:rPr>
              <w:t xml:space="preserve"> </w:t>
            </w:r>
            <w:r>
              <w:rPr>
                <w:sz w:val="14"/>
              </w:rPr>
              <w:t>техничара;</w:t>
            </w:r>
          </w:p>
          <w:p w:rsidR="001E7182" w:rsidRDefault="00094F44">
            <w:pPr>
              <w:pStyle w:val="TableParagraph"/>
              <w:numPr>
                <w:ilvl w:val="0"/>
                <w:numId w:val="432"/>
              </w:numPr>
              <w:tabs>
                <w:tab w:val="left" w:pos="141"/>
              </w:tabs>
              <w:spacing w:line="160" w:lineRule="exact"/>
              <w:rPr>
                <w:sz w:val="14"/>
              </w:rPr>
            </w:pPr>
            <w:r>
              <w:rPr>
                <w:sz w:val="14"/>
              </w:rPr>
              <w:t xml:space="preserve">дефинише основе ембриолошког развоја </w:t>
            </w:r>
            <w:r>
              <w:rPr>
                <w:spacing w:val="-4"/>
                <w:sz w:val="14"/>
              </w:rPr>
              <w:t xml:space="preserve">коже </w:t>
            </w:r>
            <w:r>
              <w:rPr>
                <w:sz w:val="14"/>
              </w:rPr>
              <w:t>и њених</w:t>
            </w:r>
            <w:r>
              <w:rPr>
                <w:spacing w:val="-4"/>
                <w:sz w:val="14"/>
              </w:rPr>
              <w:t xml:space="preserve"> </w:t>
            </w:r>
            <w:r>
              <w:rPr>
                <w:sz w:val="14"/>
              </w:rPr>
              <w:t>аднекса;</w:t>
            </w:r>
          </w:p>
          <w:p w:rsidR="001E7182" w:rsidRDefault="00094F44">
            <w:pPr>
              <w:pStyle w:val="TableParagraph"/>
              <w:numPr>
                <w:ilvl w:val="0"/>
                <w:numId w:val="432"/>
              </w:numPr>
              <w:tabs>
                <w:tab w:val="left" w:pos="141"/>
              </w:tabs>
              <w:ind w:right="811"/>
              <w:rPr>
                <w:sz w:val="14"/>
              </w:rPr>
            </w:pPr>
            <w:r>
              <w:rPr>
                <w:sz w:val="14"/>
              </w:rPr>
              <w:t>поређа по редоследу слојеве епидермиса ,</w:t>
            </w:r>
            <w:r>
              <w:rPr>
                <w:spacing w:val="-20"/>
                <w:sz w:val="14"/>
              </w:rPr>
              <w:t xml:space="preserve"> </w:t>
            </w:r>
            <w:r>
              <w:rPr>
                <w:sz w:val="14"/>
              </w:rPr>
              <w:t>карактеристике кератиноцита и некератиноцита у различитим</w:t>
            </w:r>
            <w:r>
              <w:rPr>
                <w:spacing w:val="-14"/>
                <w:sz w:val="14"/>
              </w:rPr>
              <w:t xml:space="preserve"> </w:t>
            </w:r>
            <w:r>
              <w:rPr>
                <w:sz w:val="14"/>
              </w:rPr>
              <w:t>слојевима;</w:t>
            </w:r>
          </w:p>
          <w:p w:rsidR="001E7182" w:rsidRDefault="00094F44">
            <w:pPr>
              <w:pStyle w:val="TableParagraph"/>
              <w:numPr>
                <w:ilvl w:val="0"/>
                <w:numId w:val="432"/>
              </w:numPr>
              <w:tabs>
                <w:tab w:val="left" w:pos="141"/>
              </w:tabs>
              <w:spacing w:line="159" w:lineRule="exact"/>
              <w:rPr>
                <w:sz w:val="14"/>
              </w:rPr>
            </w:pPr>
            <w:r>
              <w:rPr>
                <w:sz w:val="14"/>
              </w:rPr>
              <w:t>објасни динамику и континуирано обнављање</w:t>
            </w:r>
            <w:r>
              <w:rPr>
                <w:spacing w:val="-4"/>
                <w:sz w:val="14"/>
              </w:rPr>
              <w:t xml:space="preserve"> </w:t>
            </w:r>
            <w:r>
              <w:rPr>
                <w:sz w:val="14"/>
              </w:rPr>
              <w:t>епидермиса;</w:t>
            </w:r>
          </w:p>
          <w:p w:rsidR="001E7182" w:rsidRDefault="00094F44">
            <w:pPr>
              <w:pStyle w:val="TableParagraph"/>
              <w:numPr>
                <w:ilvl w:val="0"/>
                <w:numId w:val="432"/>
              </w:numPr>
              <w:tabs>
                <w:tab w:val="left" w:pos="141"/>
              </w:tabs>
              <w:spacing w:line="160" w:lineRule="exact"/>
              <w:rPr>
                <w:sz w:val="14"/>
              </w:rPr>
            </w:pPr>
            <w:r>
              <w:rPr>
                <w:sz w:val="14"/>
              </w:rPr>
              <w:t>опише организацију и структуру</w:t>
            </w:r>
            <w:r>
              <w:rPr>
                <w:spacing w:val="-2"/>
                <w:sz w:val="14"/>
              </w:rPr>
              <w:t xml:space="preserve"> </w:t>
            </w:r>
            <w:r>
              <w:rPr>
                <w:sz w:val="14"/>
              </w:rPr>
              <w:t>дермиса;</w:t>
            </w:r>
          </w:p>
          <w:p w:rsidR="001E7182" w:rsidRDefault="00094F44">
            <w:pPr>
              <w:pStyle w:val="TableParagraph"/>
              <w:numPr>
                <w:ilvl w:val="0"/>
                <w:numId w:val="432"/>
              </w:numPr>
              <w:tabs>
                <w:tab w:val="left" w:pos="141"/>
              </w:tabs>
              <w:spacing w:line="160" w:lineRule="exact"/>
              <w:rPr>
                <w:sz w:val="14"/>
              </w:rPr>
            </w:pPr>
            <w:r>
              <w:rPr>
                <w:sz w:val="14"/>
              </w:rPr>
              <w:t>опише грађу и функцију подкожног масног</w:t>
            </w:r>
            <w:r>
              <w:rPr>
                <w:spacing w:val="-6"/>
                <w:sz w:val="14"/>
              </w:rPr>
              <w:t xml:space="preserve"> </w:t>
            </w:r>
            <w:r>
              <w:rPr>
                <w:sz w:val="14"/>
              </w:rPr>
              <w:t>ткива;</w:t>
            </w:r>
          </w:p>
          <w:p w:rsidR="001E7182" w:rsidRDefault="00094F44">
            <w:pPr>
              <w:pStyle w:val="TableParagraph"/>
              <w:numPr>
                <w:ilvl w:val="0"/>
                <w:numId w:val="432"/>
              </w:numPr>
              <w:tabs>
                <w:tab w:val="left" w:pos="141"/>
              </w:tabs>
              <w:ind w:right="275"/>
              <w:rPr>
                <w:sz w:val="14"/>
              </w:rPr>
            </w:pPr>
            <w:r>
              <w:rPr>
                <w:sz w:val="14"/>
              </w:rPr>
              <w:t>опише грађу лојне жлезде, састав себума и функције липида епидерма;</w:t>
            </w:r>
            <w:r>
              <w:rPr>
                <w:spacing w:val="-5"/>
                <w:sz w:val="14"/>
              </w:rPr>
              <w:t xml:space="preserve"> </w:t>
            </w:r>
            <w:r>
              <w:rPr>
                <w:sz w:val="14"/>
              </w:rPr>
              <w:t>мери</w:t>
            </w:r>
            <w:r>
              <w:rPr>
                <w:spacing w:val="-5"/>
                <w:sz w:val="14"/>
              </w:rPr>
              <w:t xml:space="preserve"> </w:t>
            </w:r>
            <w:r>
              <w:rPr>
                <w:sz w:val="14"/>
              </w:rPr>
              <w:t>активност</w:t>
            </w:r>
            <w:r>
              <w:rPr>
                <w:spacing w:val="-5"/>
                <w:sz w:val="14"/>
              </w:rPr>
              <w:t xml:space="preserve"> </w:t>
            </w:r>
            <w:r>
              <w:rPr>
                <w:sz w:val="14"/>
              </w:rPr>
              <w:t>лојне</w:t>
            </w:r>
            <w:r>
              <w:rPr>
                <w:spacing w:val="-6"/>
                <w:sz w:val="14"/>
              </w:rPr>
              <w:t xml:space="preserve"> </w:t>
            </w:r>
            <w:r>
              <w:rPr>
                <w:sz w:val="14"/>
              </w:rPr>
              <w:t>секреције</w:t>
            </w:r>
            <w:r>
              <w:rPr>
                <w:spacing w:val="-5"/>
                <w:sz w:val="14"/>
              </w:rPr>
              <w:t xml:space="preserve"> </w:t>
            </w:r>
            <w:r>
              <w:rPr>
                <w:sz w:val="14"/>
              </w:rPr>
              <w:t>применом</w:t>
            </w:r>
            <w:r>
              <w:rPr>
                <w:spacing w:val="-5"/>
                <w:sz w:val="14"/>
              </w:rPr>
              <w:t xml:space="preserve"> </w:t>
            </w:r>
            <w:r>
              <w:rPr>
                <w:sz w:val="14"/>
              </w:rPr>
              <w:t>апсорпцијске технике</w:t>
            </w:r>
          </w:p>
          <w:p w:rsidR="001E7182" w:rsidRDefault="001E7182">
            <w:pPr>
              <w:pStyle w:val="TableParagraph"/>
              <w:spacing w:before="6"/>
              <w:ind w:left="0"/>
              <w:rPr>
                <w:sz w:val="13"/>
              </w:rPr>
            </w:pPr>
          </w:p>
          <w:p w:rsidR="001E7182" w:rsidRDefault="00094F44">
            <w:pPr>
              <w:pStyle w:val="TableParagraph"/>
              <w:numPr>
                <w:ilvl w:val="0"/>
                <w:numId w:val="432"/>
              </w:numPr>
              <w:tabs>
                <w:tab w:val="left" w:pos="141"/>
              </w:tabs>
              <w:spacing w:before="1" w:line="161" w:lineRule="exact"/>
              <w:rPr>
                <w:sz w:val="14"/>
              </w:rPr>
            </w:pPr>
            <w:r>
              <w:rPr>
                <w:sz w:val="14"/>
              </w:rPr>
              <w:t>објасни структуру и фазе раста</w:t>
            </w:r>
            <w:r>
              <w:rPr>
                <w:spacing w:val="-2"/>
                <w:sz w:val="14"/>
              </w:rPr>
              <w:t xml:space="preserve"> </w:t>
            </w:r>
            <w:r>
              <w:rPr>
                <w:sz w:val="14"/>
              </w:rPr>
              <w:t>длаке;</w:t>
            </w:r>
          </w:p>
          <w:p w:rsidR="001E7182" w:rsidRDefault="00094F44">
            <w:pPr>
              <w:pStyle w:val="TableParagraph"/>
              <w:numPr>
                <w:ilvl w:val="0"/>
                <w:numId w:val="432"/>
              </w:numPr>
              <w:tabs>
                <w:tab w:val="left" w:pos="141"/>
              </w:tabs>
              <w:spacing w:line="161" w:lineRule="exact"/>
              <w:rPr>
                <w:sz w:val="14"/>
              </w:rPr>
            </w:pPr>
            <w:r>
              <w:rPr>
                <w:sz w:val="14"/>
              </w:rPr>
              <w:t xml:space="preserve">наведе све функције </w:t>
            </w:r>
            <w:r>
              <w:rPr>
                <w:spacing w:val="-3"/>
                <w:sz w:val="14"/>
              </w:rPr>
              <w:t xml:space="preserve">коже; </w:t>
            </w:r>
            <w:r>
              <w:rPr>
                <w:sz w:val="14"/>
              </w:rPr>
              <w:t>разуме</w:t>
            </w:r>
            <w:r>
              <w:rPr>
                <w:sz w:val="14"/>
              </w:rPr>
              <w:t xml:space="preserve"> процесе старења </w:t>
            </w:r>
            <w:r>
              <w:rPr>
                <w:spacing w:val="-3"/>
                <w:sz w:val="14"/>
              </w:rPr>
              <w:t>коже.</w:t>
            </w:r>
          </w:p>
        </w:tc>
        <w:tc>
          <w:tcPr>
            <w:tcW w:w="4422" w:type="dxa"/>
            <w:tcBorders>
              <w:bottom w:val="nil"/>
            </w:tcBorders>
          </w:tcPr>
          <w:p w:rsidR="001E7182" w:rsidRDefault="00094F44">
            <w:pPr>
              <w:pStyle w:val="TableParagraph"/>
              <w:numPr>
                <w:ilvl w:val="0"/>
                <w:numId w:val="431"/>
              </w:numPr>
              <w:tabs>
                <w:tab w:val="left" w:pos="141"/>
              </w:tabs>
              <w:spacing w:before="18" w:line="161" w:lineRule="exact"/>
              <w:rPr>
                <w:sz w:val="14"/>
              </w:rPr>
            </w:pPr>
            <w:r>
              <w:rPr>
                <w:sz w:val="14"/>
              </w:rPr>
              <w:t>Значај дерматологије у медицини и</w:t>
            </w:r>
            <w:r>
              <w:rPr>
                <w:spacing w:val="-8"/>
                <w:sz w:val="14"/>
              </w:rPr>
              <w:t xml:space="preserve"> </w:t>
            </w:r>
            <w:r>
              <w:rPr>
                <w:sz w:val="14"/>
              </w:rPr>
              <w:t>козметологији;</w:t>
            </w:r>
          </w:p>
          <w:p w:rsidR="001E7182" w:rsidRDefault="00094F44">
            <w:pPr>
              <w:pStyle w:val="TableParagraph"/>
              <w:numPr>
                <w:ilvl w:val="0"/>
                <w:numId w:val="431"/>
              </w:numPr>
              <w:tabs>
                <w:tab w:val="left" w:pos="141"/>
              </w:tabs>
              <w:spacing w:line="160" w:lineRule="exact"/>
              <w:rPr>
                <w:sz w:val="14"/>
              </w:rPr>
            </w:pPr>
            <w:r>
              <w:rPr>
                <w:sz w:val="14"/>
              </w:rPr>
              <w:t>Развој</w:t>
            </w:r>
            <w:r>
              <w:rPr>
                <w:spacing w:val="-1"/>
                <w:sz w:val="14"/>
              </w:rPr>
              <w:t xml:space="preserve"> </w:t>
            </w:r>
            <w:r>
              <w:rPr>
                <w:spacing w:val="-3"/>
                <w:sz w:val="14"/>
              </w:rPr>
              <w:t>коже;</w:t>
            </w:r>
          </w:p>
          <w:p w:rsidR="001E7182" w:rsidRDefault="00094F44">
            <w:pPr>
              <w:pStyle w:val="TableParagraph"/>
              <w:numPr>
                <w:ilvl w:val="0"/>
                <w:numId w:val="431"/>
              </w:numPr>
              <w:tabs>
                <w:tab w:val="left" w:pos="141"/>
              </w:tabs>
              <w:ind w:right="321"/>
              <w:rPr>
                <w:sz w:val="14"/>
              </w:rPr>
            </w:pPr>
            <w:r>
              <w:rPr>
                <w:sz w:val="14"/>
              </w:rPr>
              <w:t>Епидермис-слојеви.</w:t>
            </w:r>
            <w:r>
              <w:rPr>
                <w:spacing w:val="-7"/>
                <w:sz w:val="14"/>
              </w:rPr>
              <w:t xml:space="preserve"> </w:t>
            </w:r>
            <w:r>
              <w:rPr>
                <w:sz w:val="14"/>
              </w:rPr>
              <w:t>Регулација</w:t>
            </w:r>
            <w:r>
              <w:rPr>
                <w:spacing w:val="-8"/>
                <w:sz w:val="14"/>
              </w:rPr>
              <w:t xml:space="preserve"> </w:t>
            </w:r>
            <w:r>
              <w:rPr>
                <w:sz w:val="14"/>
              </w:rPr>
              <w:t>пролиферације</w:t>
            </w:r>
            <w:r>
              <w:rPr>
                <w:spacing w:val="-8"/>
                <w:sz w:val="14"/>
              </w:rPr>
              <w:t xml:space="preserve"> </w:t>
            </w:r>
            <w:r>
              <w:rPr>
                <w:sz w:val="14"/>
              </w:rPr>
              <w:t>и</w:t>
            </w:r>
            <w:r>
              <w:rPr>
                <w:spacing w:val="-8"/>
                <w:sz w:val="14"/>
              </w:rPr>
              <w:t xml:space="preserve"> </w:t>
            </w:r>
            <w:r>
              <w:rPr>
                <w:sz w:val="14"/>
              </w:rPr>
              <w:t>диференцијације кератиноцита;</w:t>
            </w:r>
          </w:p>
          <w:p w:rsidR="001E7182" w:rsidRDefault="00094F44">
            <w:pPr>
              <w:pStyle w:val="TableParagraph"/>
              <w:numPr>
                <w:ilvl w:val="0"/>
                <w:numId w:val="431"/>
              </w:numPr>
              <w:tabs>
                <w:tab w:val="left" w:pos="141"/>
              </w:tabs>
              <w:ind w:right="348"/>
              <w:rPr>
                <w:sz w:val="14"/>
              </w:rPr>
            </w:pPr>
            <w:r>
              <w:rPr>
                <w:sz w:val="14"/>
              </w:rPr>
              <w:t>Дермис-организација,</w:t>
            </w:r>
            <w:r>
              <w:rPr>
                <w:spacing w:val="-7"/>
                <w:sz w:val="14"/>
              </w:rPr>
              <w:t xml:space="preserve"> </w:t>
            </w:r>
            <w:r>
              <w:rPr>
                <w:sz w:val="14"/>
              </w:rPr>
              <w:t>ћелије,</w:t>
            </w:r>
            <w:r>
              <w:rPr>
                <w:spacing w:val="-7"/>
                <w:sz w:val="14"/>
              </w:rPr>
              <w:t xml:space="preserve"> </w:t>
            </w:r>
            <w:r>
              <w:rPr>
                <w:sz w:val="14"/>
              </w:rPr>
              <w:t>влакна,</w:t>
            </w:r>
            <w:r>
              <w:rPr>
                <w:spacing w:val="-8"/>
                <w:sz w:val="14"/>
              </w:rPr>
              <w:t xml:space="preserve"> </w:t>
            </w:r>
            <w:r>
              <w:rPr>
                <w:sz w:val="14"/>
              </w:rPr>
              <w:t>матрикс.</w:t>
            </w:r>
            <w:r>
              <w:rPr>
                <w:spacing w:val="-7"/>
                <w:sz w:val="14"/>
              </w:rPr>
              <w:t xml:space="preserve"> </w:t>
            </w:r>
            <w:r>
              <w:rPr>
                <w:sz w:val="14"/>
              </w:rPr>
              <w:t>Васкуларизација</w:t>
            </w:r>
            <w:r>
              <w:rPr>
                <w:spacing w:val="-8"/>
                <w:sz w:val="14"/>
              </w:rPr>
              <w:t xml:space="preserve"> </w:t>
            </w:r>
            <w:r>
              <w:rPr>
                <w:sz w:val="14"/>
              </w:rPr>
              <w:t>и инервација</w:t>
            </w:r>
            <w:r>
              <w:rPr>
                <w:spacing w:val="-1"/>
                <w:sz w:val="14"/>
              </w:rPr>
              <w:t xml:space="preserve"> </w:t>
            </w:r>
            <w:r>
              <w:rPr>
                <w:spacing w:val="-3"/>
                <w:sz w:val="14"/>
              </w:rPr>
              <w:t>коже;</w:t>
            </w:r>
          </w:p>
          <w:p w:rsidR="001E7182" w:rsidRDefault="00094F44">
            <w:pPr>
              <w:pStyle w:val="TableParagraph"/>
              <w:numPr>
                <w:ilvl w:val="0"/>
                <w:numId w:val="431"/>
              </w:numPr>
              <w:tabs>
                <w:tab w:val="left" w:pos="141"/>
              </w:tabs>
              <w:spacing w:line="159" w:lineRule="exact"/>
              <w:rPr>
                <w:sz w:val="14"/>
              </w:rPr>
            </w:pPr>
            <w:r>
              <w:rPr>
                <w:sz w:val="14"/>
              </w:rPr>
              <w:t>Хиподермис;</w:t>
            </w:r>
          </w:p>
          <w:p w:rsidR="001E7182" w:rsidRDefault="00094F44">
            <w:pPr>
              <w:pStyle w:val="TableParagraph"/>
              <w:numPr>
                <w:ilvl w:val="0"/>
                <w:numId w:val="431"/>
              </w:numPr>
              <w:tabs>
                <w:tab w:val="left" w:pos="141"/>
              </w:tabs>
              <w:spacing w:line="160" w:lineRule="exact"/>
              <w:rPr>
                <w:sz w:val="14"/>
              </w:rPr>
            </w:pPr>
            <w:r>
              <w:rPr>
                <w:sz w:val="14"/>
              </w:rPr>
              <w:t>Лојне</w:t>
            </w:r>
            <w:r>
              <w:rPr>
                <w:spacing w:val="-1"/>
                <w:sz w:val="14"/>
              </w:rPr>
              <w:t xml:space="preserve"> </w:t>
            </w:r>
            <w:r>
              <w:rPr>
                <w:sz w:val="14"/>
              </w:rPr>
              <w:t>жлезде;</w:t>
            </w:r>
          </w:p>
          <w:p w:rsidR="001E7182" w:rsidRDefault="00094F44">
            <w:pPr>
              <w:pStyle w:val="TableParagraph"/>
              <w:numPr>
                <w:ilvl w:val="0"/>
                <w:numId w:val="431"/>
              </w:numPr>
              <w:tabs>
                <w:tab w:val="left" w:pos="141"/>
              </w:tabs>
              <w:ind w:right="152"/>
              <w:rPr>
                <w:sz w:val="14"/>
              </w:rPr>
            </w:pPr>
            <w:r>
              <w:rPr>
                <w:sz w:val="14"/>
              </w:rPr>
              <w:t>Себум</w:t>
            </w:r>
            <w:r>
              <w:rPr>
                <w:spacing w:val="-4"/>
                <w:sz w:val="14"/>
              </w:rPr>
              <w:t xml:space="preserve"> </w:t>
            </w:r>
            <w:r>
              <w:rPr>
                <w:sz w:val="14"/>
              </w:rPr>
              <w:t>–</w:t>
            </w:r>
            <w:r>
              <w:rPr>
                <w:spacing w:val="-4"/>
                <w:sz w:val="14"/>
              </w:rPr>
              <w:t xml:space="preserve"> </w:t>
            </w:r>
            <w:r>
              <w:rPr>
                <w:sz w:val="14"/>
              </w:rPr>
              <w:t>састав,</w:t>
            </w:r>
            <w:r>
              <w:rPr>
                <w:spacing w:val="-4"/>
                <w:sz w:val="14"/>
              </w:rPr>
              <w:t xml:space="preserve"> </w:t>
            </w:r>
            <w:r>
              <w:rPr>
                <w:sz w:val="14"/>
              </w:rPr>
              <w:t>ендокринолошка</w:t>
            </w:r>
            <w:r>
              <w:rPr>
                <w:spacing w:val="-4"/>
                <w:sz w:val="14"/>
              </w:rPr>
              <w:t xml:space="preserve"> </w:t>
            </w:r>
            <w:r>
              <w:rPr>
                <w:sz w:val="14"/>
              </w:rPr>
              <w:t>контрола</w:t>
            </w:r>
            <w:r>
              <w:rPr>
                <w:spacing w:val="-4"/>
                <w:sz w:val="14"/>
              </w:rPr>
              <w:t xml:space="preserve"> </w:t>
            </w:r>
            <w:r>
              <w:rPr>
                <w:sz w:val="14"/>
              </w:rPr>
              <w:t>лојне</w:t>
            </w:r>
            <w:r>
              <w:rPr>
                <w:spacing w:val="-4"/>
                <w:sz w:val="14"/>
              </w:rPr>
              <w:t xml:space="preserve"> </w:t>
            </w:r>
            <w:r>
              <w:rPr>
                <w:sz w:val="14"/>
              </w:rPr>
              <w:t>секреције,</w:t>
            </w:r>
            <w:r>
              <w:rPr>
                <w:spacing w:val="-4"/>
                <w:sz w:val="14"/>
              </w:rPr>
              <w:t xml:space="preserve"> </w:t>
            </w:r>
            <w:r>
              <w:rPr>
                <w:sz w:val="14"/>
              </w:rPr>
              <w:t>пХ</w:t>
            </w:r>
            <w:r>
              <w:rPr>
                <w:spacing w:val="-4"/>
                <w:sz w:val="14"/>
              </w:rPr>
              <w:t xml:space="preserve"> </w:t>
            </w:r>
            <w:r>
              <w:rPr>
                <w:spacing w:val="-3"/>
                <w:sz w:val="14"/>
              </w:rPr>
              <w:t xml:space="preserve">коже, </w:t>
            </w:r>
            <w:r>
              <w:rPr>
                <w:sz w:val="14"/>
              </w:rPr>
              <w:t>липоидни</w:t>
            </w:r>
            <w:r>
              <w:rPr>
                <w:spacing w:val="-2"/>
                <w:sz w:val="14"/>
              </w:rPr>
              <w:t xml:space="preserve"> </w:t>
            </w:r>
            <w:r>
              <w:rPr>
                <w:sz w:val="14"/>
              </w:rPr>
              <w:t>филм;</w:t>
            </w:r>
          </w:p>
          <w:p w:rsidR="001E7182" w:rsidRDefault="00094F44">
            <w:pPr>
              <w:pStyle w:val="TableParagraph"/>
              <w:numPr>
                <w:ilvl w:val="0"/>
                <w:numId w:val="431"/>
              </w:numPr>
              <w:tabs>
                <w:tab w:val="left" w:pos="141"/>
              </w:tabs>
              <w:spacing w:line="159" w:lineRule="exact"/>
              <w:rPr>
                <w:sz w:val="14"/>
              </w:rPr>
            </w:pPr>
            <w:r>
              <w:rPr>
                <w:sz w:val="14"/>
              </w:rPr>
              <w:t>Биологија екриних и апокриних знојних</w:t>
            </w:r>
            <w:r>
              <w:rPr>
                <w:spacing w:val="-7"/>
                <w:sz w:val="14"/>
              </w:rPr>
              <w:t xml:space="preserve"> </w:t>
            </w:r>
            <w:r>
              <w:rPr>
                <w:sz w:val="14"/>
              </w:rPr>
              <w:t>жлезда;</w:t>
            </w:r>
          </w:p>
          <w:p w:rsidR="001E7182" w:rsidRDefault="00094F44">
            <w:pPr>
              <w:pStyle w:val="TableParagraph"/>
              <w:numPr>
                <w:ilvl w:val="0"/>
                <w:numId w:val="431"/>
              </w:numPr>
              <w:tabs>
                <w:tab w:val="left" w:pos="141"/>
              </w:tabs>
              <w:spacing w:line="160" w:lineRule="exact"/>
              <w:rPr>
                <w:sz w:val="14"/>
              </w:rPr>
            </w:pPr>
            <w:r>
              <w:rPr>
                <w:sz w:val="14"/>
              </w:rPr>
              <w:t>Длака – анатомија и физиологија длаке. Типови</w:t>
            </w:r>
            <w:r>
              <w:rPr>
                <w:spacing w:val="-11"/>
                <w:sz w:val="14"/>
              </w:rPr>
              <w:t xml:space="preserve"> </w:t>
            </w:r>
            <w:r>
              <w:rPr>
                <w:sz w:val="14"/>
              </w:rPr>
              <w:t>длаке;</w:t>
            </w:r>
          </w:p>
          <w:p w:rsidR="001E7182" w:rsidRDefault="00094F44">
            <w:pPr>
              <w:pStyle w:val="TableParagraph"/>
              <w:numPr>
                <w:ilvl w:val="0"/>
                <w:numId w:val="431"/>
              </w:numPr>
              <w:tabs>
                <w:tab w:val="left" w:pos="141"/>
              </w:tabs>
              <w:spacing w:line="160" w:lineRule="exact"/>
              <w:rPr>
                <w:sz w:val="14"/>
              </w:rPr>
            </w:pPr>
            <w:r>
              <w:rPr>
                <w:sz w:val="14"/>
              </w:rPr>
              <w:t>Раст длаке (циклична активност длачног</w:t>
            </w:r>
            <w:r>
              <w:rPr>
                <w:spacing w:val="-6"/>
                <w:sz w:val="14"/>
              </w:rPr>
              <w:t xml:space="preserve"> </w:t>
            </w:r>
            <w:r>
              <w:rPr>
                <w:sz w:val="14"/>
              </w:rPr>
              <w:t>фоликула);</w:t>
            </w:r>
          </w:p>
          <w:p w:rsidR="001E7182" w:rsidRDefault="00094F44">
            <w:pPr>
              <w:pStyle w:val="TableParagraph"/>
              <w:numPr>
                <w:ilvl w:val="0"/>
                <w:numId w:val="431"/>
              </w:numPr>
              <w:tabs>
                <w:tab w:val="left" w:pos="141"/>
              </w:tabs>
              <w:spacing w:line="160" w:lineRule="exact"/>
              <w:rPr>
                <w:sz w:val="14"/>
              </w:rPr>
            </w:pPr>
            <w:r>
              <w:rPr>
                <w:sz w:val="14"/>
              </w:rPr>
              <w:t>Нокат – анат</w:t>
            </w:r>
            <w:r>
              <w:rPr>
                <w:sz w:val="14"/>
              </w:rPr>
              <w:t>омија и</w:t>
            </w:r>
            <w:r>
              <w:rPr>
                <w:spacing w:val="-3"/>
                <w:sz w:val="14"/>
              </w:rPr>
              <w:t xml:space="preserve"> </w:t>
            </w:r>
            <w:r>
              <w:rPr>
                <w:sz w:val="14"/>
              </w:rPr>
              <w:t>хистологија;</w:t>
            </w:r>
          </w:p>
          <w:p w:rsidR="001E7182" w:rsidRDefault="00094F44">
            <w:pPr>
              <w:pStyle w:val="TableParagraph"/>
              <w:numPr>
                <w:ilvl w:val="0"/>
                <w:numId w:val="431"/>
              </w:numPr>
              <w:tabs>
                <w:tab w:val="left" w:pos="141"/>
              </w:tabs>
              <w:spacing w:line="160" w:lineRule="exact"/>
              <w:rPr>
                <w:sz w:val="14"/>
              </w:rPr>
            </w:pPr>
            <w:r>
              <w:rPr>
                <w:sz w:val="14"/>
              </w:rPr>
              <w:t>Функције</w:t>
            </w:r>
            <w:r>
              <w:rPr>
                <w:spacing w:val="-2"/>
                <w:sz w:val="14"/>
              </w:rPr>
              <w:t xml:space="preserve"> </w:t>
            </w:r>
            <w:r>
              <w:rPr>
                <w:spacing w:val="-3"/>
                <w:sz w:val="14"/>
              </w:rPr>
              <w:t>коже;</w:t>
            </w:r>
          </w:p>
          <w:p w:rsidR="001E7182" w:rsidRDefault="00094F44">
            <w:pPr>
              <w:pStyle w:val="TableParagraph"/>
              <w:numPr>
                <w:ilvl w:val="0"/>
                <w:numId w:val="431"/>
              </w:numPr>
              <w:tabs>
                <w:tab w:val="left" w:pos="141"/>
              </w:tabs>
              <w:ind w:right="301"/>
              <w:rPr>
                <w:sz w:val="14"/>
              </w:rPr>
            </w:pPr>
            <w:r>
              <w:rPr>
                <w:sz w:val="14"/>
              </w:rPr>
              <w:t xml:space="preserve">Старење и </w:t>
            </w:r>
            <w:r>
              <w:rPr>
                <w:spacing w:val="-3"/>
                <w:sz w:val="14"/>
              </w:rPr>
              <w:t xml:space="preserve">кожа </w:t>
            </w:r>
            <w:r>
              <w:rPr>
                <w:sz w:val="14"/>
              </w:rPr>
              <w:t>– клиничке и хистолошке карактеристике</w:t>
            </w:r>
            <w:r>
              <w:rPr>
                <w:spacing w:val="-23"/>
                <w:sz w:val="14"/>
              </w:rPr>
              <w:t xml:space="preserve"> </w:t>
            </w:r>
            <w:r>
              <w:rPr>
                <w:sz w:val="14"/>
              </w:rPr>
              <w:t xml:space="preserve">процеса старења </w:t>
            </w:r>
            <w:r>
              <w:rPr>
                <w:spacing w:val="-3"/>
                <w:sz w:val="14"/>
              </w:rPr>
              <w:t>коже.</w:t>
            </w:r>
          </w:p>
        </w:tc>
      </w:tr>
      <w:tr w:rsidR="001E7182">
        <w:trPr>
          <w:trHeight w:val="41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ight="10"/>
              <w:rPr>
                <w:sz w:val="14"/>
              </w:rPr>
            </w:pPr>
            <w:r>
              <w:rPr>
                <w:b/>
                <w:sz w:val="14"/>
              </w:rPr>
              <w:t xml:space="preserve">Кључни појмови: </w:t>
            </w:r>
            <w:r>
              <w:rPr>
                <w:sz w:val="14"/>
              </w:rPr>
              <w:t>кожа, епидермис, дермис, хиподермис, лојне жлезде, себум, знојне жлезде, длака, нокат, функција коже:</w:t>
            </w:r>
          </w:p>
        </w:tc>
      </w:tr>
      <w:tr w:rsidR="001E7182">
        <w:trPr>
          <w:trHeight w:val="1057"/>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573" w:hanging="307"/>
              <w:rPr>
                <w:b/>
                <w:sz w:val="14"/>
              </w:rPr>
            </w:pPr>
            <w:r>
              <w:rPr>
                <w:b/>
                <w:sz w:val="14"/>
              </w:rPr>
              <w:t>ГРАЂА КОЖНИХ ЛЕЗИЈА</w:t>
            </w:r>
          </w:p>
        </w:tc>
        <w:tc>
          <w:tcPr>
            <w:tcW w:w="4422" w:type="dxa"/>
            <w:vMerge w:val="restart"/>
          </w:tcPr>
          <w:p w:rsidR="001E7182" w:rsidRDefault="00094F44">
            <w:pPr>
              <w:pStyle w:val="TableParagraph"/>
              <w:numPr>
                <w:ilvl w:val="0"/>
                <w:numId w:val="430"/>
              </w:numPr>
              <w:tabs>
                <w:tab w:val="left" w:pos="141"/>
              </w:tabs>
              <w:spacing w:before="19" w:line="161" w:lineRule="exact"/>
              <w:rPr>
                <w:sz w:val="14"/>
              </w:rPr>
            </w:pPr>
            <w:r>
              <w:rPr>
                <w:sz w:val="14"/>
              </w:rPr>
              <w:t xml:space="preserve">објасни механизам настанка </w:t>
            </w:r>
            <w:r>
              <w:rPr>
                <w:spacing w:val="-2"/>
                <w:sz w:val="14"/>
              </w:rPr>
              <w:t xml:space="preserve">кожних </w:t>
            </w:r>
            <w:r>
              <w:rPr>
                <w:sz w:val="14"/>
              </w:rPr>
              <w:t>ефлоресценција;</w:t>
            </w:r>
          </w:p>
          <w:p w:rsidR="001E7182" w:rsidRDefault="00094F44">
            <w:pPr>
              <w:pStyle w:val="TableParagraph"/>
              <w:numPr>
                <w:ilvl w:val="0"/>
                <w:numId w:val="430"/>
              </w:numPr>
              <w:tabs>
                <w:tab w:val="left" w:pos="141"/>
              </w:tabs>
              <w:spacing w:line="160" w:lineRule="exact"/>
              <w:rPr>
                <w:sz w:val="14"/>
              </w:rPr>
            </w:pPr>
            <w:r>
              <w:rPr>
                <w:sz w:val="14"/>
              </w:rPr>
              <w:t>дефинише типове лезијa</w:t>
            </w:r>
            <w:r>
              <w:rPr>
                <w:spacing w:val="-2"/>
                <w:sz w:val="14"/>
              </w:rPr>
              <w:t xml:space="preserve"> </w:t>
            </w:r>
            <w:r>
              <w:rPr>
                <w:spacing w:val="-4"/>
                <w:sz w:val="14"/>
              </w:rPr>
              <w:t>коже</w:t>
            </w:r>
          </w:p>
          <w:p w:rsidR="001E7182" w:rsidRDefault="00094F44">
            <w:pPr>
              <w:pStyle w:val="TableParagraph"/>
              <w:numPr>
                <w:ilvl w:val="0"/>
                <w:numId w:val="430"/>
              </w:numPr>
              <w:tabs>
                <w:tab w:val="left" w:pos="176"/>
              </w:tabs>
              <w:ind w:right="93"/>
              <w:rPr>
                <w:sz w:val="14"/>
              </w:rPr>
            </w:pPr>
            <w:r>
              <w:rPr>
                <w:sz w:val="14"/>
              </w:rPr>
              <w:t>увежба своје визуелне способности и повеже теоретско предзнање</w:t>
            </w:r>
            <w:r>
              <w:rPr>
                <w:spacing w:val="-24"/>
                <w:sz w:val="14"/>
              </w:rPr>
              <w:t xml:space="preserve"> </w:t>
            </w:r>
            <w:r>
              <w:rPr>
                <w:sz w:val="14"/>
              </w:rPr>
              <w:t>са физичким прегледом</w:t>
            </w:r>
            <w:r>
              <w:rPr>
                <w:spacing w:val="-1"/>
                <w:sz w:val="14"/>
              </w:rPr>
              <w:t xml:space="preserve"> </w:t>
            </w:r>
            <w:r>
              <w:rPr>
                <w:sz w:val="14"/>
              </w:rPr>
              <w:t>пацијента.</w:t>
            </w:r>
          </w:p>
        </w:tc>
        <w:tc>
          <w:tcPr>
            <w:tcW w:w="4422" w:type="dxa"/>
            <w:tcBorders>
              <w:bottom w:val="nil"/>
            </w:tcBorders>
          </w:tcPr>
          <w:p w:rsidR="001E7182" w:rsidRDefault="00094F44">
            <w:pPr>
              <w:pStyle w:val="TableParagraph"/>
              <w:spacing w:before="19" w:line="161" w:lineRule="exact"/>
              <w:ind w:left="56"/>
              <w:rPr>
                <w:sz w:val="14"/>
              </w:rPr>
            </w:pPr>
            <w:r>
              <w:rPr>
                <w:sz w:val="14"/>
              </w:rPr>
              <w:t>Типови, развој и распоред кожних лезија:</w:t>
            </w:r>
          </w:p>
          <w:p w:rsidR="001E7182" w:rsidRDefault="00094F44">
            <w:pPr>
              <w:pStyle w:val="TableParagraph"/>
              <w:numPr>
                <w:ilvl w:val="0"/>
                <w:numId w:val="429"/>
              </w:numPr>
              <w:tabs>
                <w:tab w:val="left" w:pos="141"/>
              </w:tabs>
              <w:spacing w:line="160" w:lineRule="exact"/>
              <w:rPr>
                <w:sz w:val="14"/>
              </w:rPr>
            </w:pPr>
            <w:r>
              <w:rPr>
                <w:sz w:val="14"/>
              </w:rPr>
              <w:t>у нивоу</w:t>
            </w:r>
            <w:r>
              <w:rPr>
                <w:spacing w:val="-1"/>
                <w:sz w:val="14"/>
              </w:rPr>
              <w:t xml:space="preserve"> </w:t>
            </w:r>
            <w:r>
              <w:rPr>
                <w:spacing w:val="-3"/>
                <w:sz w:val="14"/>
              </w:rPr>
              <w:t>коже;</w:t>
            </w:r>
          </w:p>
          <w:p w:rsidR="001E7182" w:rsidRDefault="00094F44">
            <w:pPr>
              <w:pStyle w:val="TableParagraph"/>
              <w:numPr>
                <w:ilvl w:val="0"/>
                <w:numId w:val="429"/>
              </w:numPr>
              <w:tabs>
                <w:tab w:val="left" w:pos="141"/>
              </w:tabs>
              <w:spacing w:line="160" w:lineRule="exact"/>
              <w:rPr>
                <w:sz w:val="14"/>
              </w:rPr>
            </w:pPr>
            <w:r>
              <w:rPr>
                <w:sz w:val="14"/>
              </w:rPr>
              <w:t>изнад нивоа</w:t>
            </w:r>
            <w:r>
              <w:rPr>
                <w:spacing w:val="-7"/>
                <w:sz w:val="14"/>
              </w:rPr>
              <w:t xml:space="preserve"> </w:t>
            </w:r>
            <w:r>
              <w:rPr>
                <w:spacing w:val="-3"/>
                <w:sz w:val="14"/>
              </w:rPr>
              <w:t>коже;</w:t>
            </w:r>
          </w:p>
          <w:p w:rsidR="001E7182" w:rsidRDefault="00094F44">
            <w:pPr>
              <w:pStyle w:val="TableParagraph"/>
              <w:numPr>
                <w:ilvl w:val="0"/>
                <w:numId w:val="429"/>
              </w:numPr>
              <w:tabs>
                <w:tab w:val="left" w:pos="141"/>
              </w:tabs>
              <w:spacing w:line="160" w:lineRule="exact"/>
              <w:rPr>
                <w:sz w:val="14"/>
              </w:rPr>
            </w:pPr>
            <w:r>
              <w:rPr>
                <w:sz w:val="14"/>
              </w:rPr>
              <w:t>испод нив</w:t>
            </w:r>
            <w:r>
              <w:rPr>
                <w:sz w:val="14"/>
              </w:rPr>
              <w:t>оа</w:t>
            </w:r>
            <w:r>
              <w:rPr>
                <w:spacing w:val="-10"/>
                <w:sz w:val="14"/>
              </w:rPr>
              <w:t xml:space="preserve"> </w:t>
            </w:r>
            <w:r>
              <w:rPr>
                <w:spacing w:val="-3"/>
                <w:sz w:val="14"/>
              </w:rPr>
              <w:t>коже;</w:t>
            </w:r>
          </w:p>
          <w:p w:rsidR="001E7182" w:rsidRDefault="00094F44">
            <w:pPr>
              <w:pStyle w:val="TableParagraph"/>
              <w:numPr>
                <w:ilvl w:val="0"/>
                <w:numId w:val="429"/>
              </w:numPr>
              <w:tabs>
                <w:tab w:val="left" w:pos="141"/>
              </w:tabs>
              <w:spacing w:line="160" w:lineRule="exact"/>
              <w:rPr>
                <w:sz w:val="14"/>
              </w:rPr>
            </w:pPr>
            <w:r>
              <w:rPr>
                <w:sz w:val="14"/>
              </w:rPr>
              <w:t>примарне;</w:t>
            </w:r>
          </w:p>
          <w:p w:rsidR="001E7182" w:rsidRDefault="00094F44">
            <w:pPr>
              <w:pStyle w:val="TableParagraph"/>
              <w:numPr>
                <w:ilvl w:val="0"/>
                <w:numId w:val="429"/>
              </w:numPr>
              <w:tabs>
                <w:tab w:val="left" w:pos="141"/>
              </w:tabs>
              <w:spacing w:line="161" w:lineRule="exact"/>
              <w:rPr>
                <w:sz w:val="14"/>
              </w:rPr>
            </w:pPr>
            <w:r>
              <w:rPr>
                <w:sz w:val="14"/>
              </w:rPr>
              <w:t>секундарне.</w:t>
            </w:r>
          </w:p>
        </w:tc>
      </w:tr>
      <w:tr w:rsidR="001E7182">
        <w:trPr>
          <w:trHeight w:val="252"/>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Pr>
                <w:sz w:val="14"/>
              </w:rPr>
            </w:pPr>
            <w:r>
              <w:rPr>
                <w:b/>
                <w:sz w:val="14"/>
              </w:rPr>
              <w:t xml:space="preserve">Кључни појмови: </w:t>
            </w:r>
            <w:r>
              <w:rPr>
                <w:sz w:val="14"/>
              </w:rPr>
              <w:t>типови кожних лезија, развој кожних лезија;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736"/>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428"/>
              </w:numPr>
              <w:tabs>
                <w:tab w:val="left" w:pos="141"/>
              </w:tabs>
              <w:spacing w:before="18"/>
              <w:ind w:right="156"/>
              <w:rPr>
                <w:sz w:val="14"/>
              </w:rPr>
            </w:pPr>
            <w:r>
              <w:rPr>
                <w:sz w:val="14"/>
              </w:rPr>
              <w:t>опише основне карактеристике најчешћих дерматоза изазваних дејством</w:t>
            </w:r>
            <w:r>
              <w:rPr>
                <w:spacing w:val="-5"/>
                <w:sz w:val="14"/>
              </w:rPr>
              <w:t xml:space="preserve"> </w:t>
            </w:r>
            <w:r>
              <w:rPr>
                <w:sz w:val="14"/>
              </w:rPr>
              <w:t>механичких</w:t>
            </w:r>
            <w:r>
              <w:rPr>
                <w:spacing w:val="-5"/>
                <w:sz w:val="14"/>
              </w:rPr>
              <w:t xml:space="preserve"> </w:t>
            </w:r>
            <w:r>
              <w:rPr>
                <w:sz w:val="14"/>
              </w:rPr>
              <w:t>штетних</w:t>
            </w:r>
            <w:r>
              <w:rPr>
                <w:spacing w:val="-6"/>
                <w:sz w:val="14"/>
              </w:rPr>
              <w:t xml:space="preserve"> </w:t>
            </w:r>
            <w:r>
              <w:rPr>
                <w:sz w:val="14"/>
              </w:rPr>
              <w:t>фактора;</w:t>
            </w:r>
            <w:r>
              <w:rPr>
                <w:spacing w:val="-5"/>
                <w:sz w:val="14"/>
              </w:rPr>
              <w:t xml:space="preserve"> </w:t>
            </w:r>
            <w:r>
              <w:rPr>
                <w:sz w:val="14"/>
              </w:rPr>
              <w:t>спроведе</w:t>
            </w:r>
            <w:r>
              <w:rPr>
                <w:spacing w:val="-5"/>
                <w:sz w:val="14"/>
              </w:rPr>
              <w:t xml:space="preserve"> </w:t>
            </w:r>
            <w:r>
              <w:rPr>
                <w:sz w:val="14"/>
              </w:rPr>
              <w:t>локалну</w:t>
            </w:r>
            <w:r>
              <w:rPr>
                <w:spacing w:val="-6"/>
                <w:sz w:val="14"/>
              </w:rPr>
              <w:t xml:space="preserve"> </w:t>
            </w:r>
            <w:r>
              <w:rPr>
                <w:sz w:val="14"/>
              </w:rPr>
              <w:t>терапију</w:t>
            </w:r>
            <w:r>
              <w:rPr>
                <w:spacing w:val="-6"/>
                <w:sz w:val="14"/>
              </w:rPr>
              <w:t xml:space="preserve"> </w:t>
            </w:r>
            <w:r>
              <w:rPr>
                <w:sz w:val="14"/>
              </w:rPr>
              <w:t>и мере</w:t>
            </w:r>
            <w:r>
              <w:rPr>
                <w:spacing w:val="-1"/>
                <w:sz w:val="14"/>
              </w:rPr>
              <w:t xml:space="preserve"> </w:t>
            </w:r>
            <w:r>
              <w:rPr>
                <w:sz w:val="14"/>
              </w:rPr>
              <w:t>превенције;</w:t>
            </w:r>
          </w:p>
          <w:p w:rsidR="001E7182" w:rsidRDefault="00094F44">
            <w:pPr>
              <w:pStyle w:val="TableParagraph"/>
              <w:numPr>
                <w:ilvl w:val="0"/>
                <w:numId w:val="428"/>
              </w:numPr>
              <w:tabs>
                <w:tab w:val="left" w:pos="141"/>
              </w:tabs>
              <w:spacing w:line="237" w:lineRule="auto"/>
              <w:ind w:right="346"/>
              <w:rPr>
                <w:sz w:val="14"/>
              </w:rPr>
            </w:pPr>
            <w:r>
              <w:rPr>
                <w:sz w:val="14"/>
              </w:rPr>
              <w:t>наведе</w:t>
            </w:r>
            <w:r>
              <w:rPr>
                <w:spacing w:val="-4"/>
                <w:sz w:val="14"/>
              </w:rPr>
              <w:t xml:space="preserve"> </w:t>
            </w:r>
            <w:r>
              <w:rPr>
                <w:sz w:val="14"/>
              </w:rPr>
              <w:t>физичка</w:t>
            </w:r>
            <w:r>
              <w:rPr>
                <w:spacing w:val="-4"/>
                <w:sz w:val="14"/>
              </w:rPr>
              <w:t xml:space="preserve"> </w:t>
            </w:r>
            <w:r>
              <w:rPr>
                <w:sz w:val="14"/>
              </w:rPr>
              <w:t>својства</w:t>
            </w:r>
            <w:r>
              <w:rPr>
                <w:spacing w:val="-4"/>
                <w:sz w:val="14"/>
              </w:rPr>
              <w:t xml:space="preserve"> </w:t>
            </w:r>
            <w:r>
              <w:rPr>
                <w:sz w:val="14"/>
              </w:rPr>
              <w:t>и</w:t>
            </w:r>
            <w:r>
              <w:rPr>
                <w:spacing w:val="-5"/>
                <w:sz w:val="14"/>
              </w:rPr>
              <w:t xml:space="preserve"> </w:t>
            </w:r>
            <w:r>
              <w:rPr>
                <w:sz w:val="14"/>
              </w:rPr>
              <w:t>дејства</w:t>
            </w:r>
            <w:r>
              <w:rPr>
                <w:spacing w:val="-4"/>
                <w:sz w:val="14"/>
              </w:rPr>
              <w:t xml:space="preserve"> </w:t>
            </w:r>
            <w:r>
              <w:rPr>
                <w:sz w:val="14"/>
              </w:rPr>
              <w:t>оптичког</w:t>
            </w:r>
            <w:r>
              <w:rPr>
                <w:spacing w:val="-4"/>
                <w:sz w:val="14"/>
              </w:rPr>
              <w:t xml:space="preserve"> </w:t>
            </w:r>
            <w:r>
              <w:rPr>
                <w:sz w:val="14"/>
              </w:rPr>
              <w:t>зрачења</w:t>
            </w:r>
            <w:r>
              <w:rPr>
                <w:spacing w:val="-4"/>
                <w:sz w:val="14"/>
              </w:rPr>
              <w:t xml:space="preserve"> </w:t>
            </w:r>
            <w:r>
              <w:rPr>
                <w:sz w:val="14"/>
              </w:rPr>
              <w:t>на</w:t>
            </w:r>
            <w:r>
              <w:rPr>
                <w:spacing w:val="-5"/>
                <w:sz w:val="14"/>
              </w:rPr>
              <w:t xml:space="preserve"> </w:t>
            </w:r>
            <w:r>
              <w:rPr>
                <w:sz w:val="14"/>
              </w:rPr>
              <w:t>организам човека.</w:t>
            </w:r>
          </w:p>
          <w:p w:rsidR="001E7182" w:rsidRDefault="00094F44">
            <w:pPr>
              <w:pStyle w:val="TableParagraph"/>
              <w:numPr>
                <w:ilvl w:val="0"/>
                <w:numId w:val="428"/>
              </w:numPr>
              <w:tabs>
                <w:tab w:val="left" w:pos="176"/>
              </w:tabs>
              <w:ind w:right="281"/>
              <w:rPr>
                <w:sz w:val="14"/>
              </w:rPr>
            </w:pPr>
            <w:r>
              <w:rPr>
                <w:sz w:val="14"/>
              </w:rPr>
              <w:t>препозна</w:t>
            </w:r>
            <w:r>
              <w:rPr>
                <w:spacing w:val="-9"/>
                <w:sz w:val="14"/>
              </w:rPr>
              <w:t xml:space="preserve"> </w:t>
            </w:r>
            <w:r>
              <w:rPr>
                <w:sz w:val="14"/>
              </w:rPr>
              <w:t>симптоматологију,</w:t>
            </w:r>
            <w:r>
              <w:rPr>
                <w:spacing w:val="-8"/>
                <w:sz w:val="14"/>
              </w:rPr>
              <w:t xml:space="preserve"> </w:t>
            </w:r>
            <w:r>
              <w:rPr>
                <w:sz w:val="14"/>
              </w:rPr>
              <w:t>клиничку</w:t>
            </w:r>
            <w:r>
              <w:rPr>
                <w:spacing w:val="-8"/>
                <w:sz w:val="14"/>
              </w:rPr>
              <w:t xml:space="preserve"> </w:t>
            </w:r>
            <w:r>
              <w:rPr>
                <w:sz w:val="14"/>
              </w:rPr>
              <w:t>слику</w:t>
            </w:r>
            <w:r>
              <w:rPr>
                <w:spacing w:val="-8"/>
                <w:sz w:val="14"/>
              </w:rPr>
              <w:t xml:space="preserve"> </w:t>
            </w:r>
            <w:r>
              <w:rPr>
                <w:sz w:val="14"/>
              </w:rPr>
              <w:t>и</w:t>
            </w:r>
            <w:r>
              <w:rPr>
                <w:spacing w:val="-9"/>
                <w:sz w:val="14"/>
              </w:rPr>
              <w:t xml:space="preserve"> </w:t>
            </w:r>
            <w:r>
              <w:rPr>
                <w:sz w:val="14"/>
              </w:rPr>
              <w:t>терапију</w:t>
            </w:r>
            <w:r>
              <w:rPr>
                <w:spacing w:val="-9"/>
                <w:sz w:val="14"/>
              </w:rPr>
              <w:t xml:space="preserve"> </w:t>
            </w:r>
            <w:r>
              <w:rPr>
                <w:sz w:val="14"/>
              </w:rPr>
              <w:t xml:space="preserve">оштећења </w:t>
            </w:r>
            <w:r>
              <w:rPr>
                <w:spacing w:val="-4"/>
                <w:sz w:val="14"/>
              </w:rPr>
              <w:t xml:space="preserve">коже </w:t>
            </w:r>
            <w:r>
              <w:rPr>
                <w:sz w:val="14"/>
              </w:rPr>
              <w:t>свим врстама</w:t>
            </w:r>
            <w:r>
              <w:rPr>
                <w:spacing w:val="2"/>
                <w:sz w:val="14"/>
              </w:rPr>
              <w:t xml:space="preserve"> </w:t>
            </w:r>
            <w:r>
              <w:rPr>
                <w:sz w:val="14"/>
              </w:rPr>
              <w:t>зрачења;</w:t>
            </w:r>
          </w:p>
          <w:p w:rsidR="001E7182" w:rsidRDefault="00094F44">
            <w:pPr>
              <w:pStyle w:val="TableParagraph"/>
              <w:numPr>
                <w:ilvl w:val="0"/>
                <w:numId w:val="428"/>
              </w:numPr>
              <w:tabs>
                <w:tab w:val="left" w:pos="141"/>
              </w:tabs>
              <w:ind w:right="461"/>
              <w:rPr>
                <w:sz w:val="14"/>
              </w:rPr>
            </w:pPr>
            <w:r>
              <w:rPr>
                <w:sz w:val="14"/>
              </w:rPr>
              <w:t>дефинише</w:t>
            </w:r>
            <w:r>
              <w:rPr>
                <w:spacing w:val="-5"/>
                <w:sz w:val="14"/>
              </w:rPr>
              <w:t xml:space="preserve"> </w:t>
            </w:r>
            <w:r>
              <w:rPr>
                <w:sz w:val="14"/>
              </w:rPr>
              <w:t>улогу</w:t>
            </w:r>
            <w:r>
              <w:rPr>
                <w:spacing w:val="-6"/>
                <w:sz w:val="14"/>
              </w:rPr>
              <w:t xml:space="preserve"> </w:t>
            </w:r>
            <w:r>
              <w:rPr>
                <w:spacing w:val="-4"/>
                <w:sz w:val="14"/>
              </w:rPr>
              <w:t>коже</w:t>
            </w:r>
            <w:r>
              <w:rPr>
                <w:spacing w:val="-5"/>
                <w:sz w:val="14"/>
              </w:rPr>
              <w:t xml:space="preserve"> </w:t>
            </w:r>
            <w:r>
              <w:rPr>
                <w:sz w:val="14"/>
              </w:rPr>
              <w:t>у</w:t>
            </w:r>
            <w:r>
              <w:rPr>
                <w:spacing w:val="-5"/>
                <w:sz w:val="14"/>
              </w:rPr>
              <w:t xml:space="preserve"> </w:t>
            </w:r>
            <w:r>
              <w:rPr>
                <w:sz w:val="14"/>
              </w:rPr>
              <w:t>терморегулацијским</w:t>
            </w:r>
            <w:r>
              <w:rPr>
                <w:spacing w:val="-6"/>
                <w:sz w:val="14"/>
              </w:rPr>
              <w:t xml:space="preserve"> </w:t>
            </w:r>
            <w:r>
              <w:rPr>
                <w:sz w:val="14"/>
              </w:rPr>
              <w:t>механизмима</w:t>
            </w:r>
            <w:r>
              <w:rPr>
                <w:spacing w:val="-5"/>
                <w:sz w:val="14"/>
              </w:rPr>
              <w:t xml:space="preserve"> </w:t>
            </w:r>
            <w:r>
              <w:rPr>
                <w:sz w:val="14"/>
              </w:rPr>
              <w:t>ради очувања централне телесне</w:t>
            </w:r>
            <w:r>
              <w:rPr>
                <w:spacing w:val="-2"/>
                <w:sz w:val="14"/>
              </w:rPr>
              <w:t xml:space="preserve"> </w:t>
            </w:r>
            <w:r>
              <w:rPr>
                <w:sz w:val="14"/>
              </w:rPr>
              <w:t>температуре;</w:t>
            </w:r>
          </w:p>
          <w:p w:rsidR="001E7182" w:rsidRDefault="00094F44">
            <w:pPr>
              <w:pStyle w:val="TableParagraph"/>
              <w:numPr>
                <w:ilvl w:val="0"/>
                <w:numId w:val="428"/>
              </w:numPr>
              <w:tabs>
                <w:tab w:val="left" w:pos="176"/>
              </w:tabs>
              <w:ind w:right="219"/>
              <w:rPr>
                <w:sz w:val="14"/>
              </w:rPr>
            </w:pPr>
            <w:r>
              <w:rPr>
                <w:sz w:val="14"/>
              </w:rPr>
              <w:t xml:space="preserve">опише реакције </w:t>
            </w:r>
            <w:r>
              <w:rPr>
                <w:spacing w:val="-4"/>
                <w:sz w:val="14"/>
              </w:rPr>
              <w:t xml:space="preserve">коже </w:t>
            </w:r>
            <w:r>
              <w:rPr>
                <w:sz w:val="14"/>
              </w:rPr>
              <w:t>на екстремно снижене и екстремно повишене температуре;</w:t>
            </w:r>
          </w:p>
          <w:p w:rsidR="001E7182" w:rsidRDefault="00094F44">
            <w:pPr>
              <w:pStyle w:val="TableParagraph"/>
              <w:numPr>
                <w:ilvl w:val="0"/>
                <w:numId w:val="428"/>
              </w:numPr>
              <w:tabs>
                <w:tab w:val="left" w:pos="176"/>
              </w:tabs>
              <w:spacing w:line="159" w:lineRule="exact"/>
              <w:ind w:left="175" w:hanging="119"/>
              <w:rPr>
                <w:sz w:val="14"/>
              </w:rPr>
            </w:pPr>
            <w:r>
              <w:rPr>
                <w:sz w:val="14"/>
              </w:rPr>
              <w:t>дефинише терапијске модалитете лечења и мере</w:t>
            </w:r>
            <w:r>
              <w:rPr>
                <w:spacing w:val="-9"/>
                <w:sz w:val="14"/>
              </w:rPr>
              <w:t xml:space="preserve"> </w:t>
            </w:r>
            <w:r>
              <w:rPr>
                <w:sz w:val="14"/>
              </w:rPr>
              <w:t>превенције;</w:t>
            </w:r>
          </w:p>
          <w:p w:rsidR="001E7182" w:rsidRDefault="00094F44">
            <w:pPr>
              <w:pStyle w:val="TableParagraph"/>
              <w:numPr>
                <w:ilvl w:val="0"/>
                <w:numId w:val="428"/>
              </w:numPr>
              <w:tabs>
                <w:tab w:val="left" w:pos="141"/>
              </w:tabs>
              <w:ind w:right="157"/>
              <w:rPr>
                <w:sz w:val="14"/>
              </w:rPr>
            </w:pPr>
            <w:r>
              <w:rPr>
                <w:sz w:val="14"/>
              </w:rPr>
              <w:t>наведе дејства киселина, база и других хемијских супстанци на</w:t>
            </w:r>
            <w:r>
              <w:rPr>
                <w:spacing w:val="-16"/>
                <w:sz w:val="14"/>
              </w:rPr>
              <w:t xml:space="preserve"> </w:t>
            </w:r>
            <w:r>
              <w:rPr>
                <w:spacing w:val="-3"/>
                <w:sz w:val="14"/>
              </w:rPr>
              <w:t xml:space="preserve">кожу </w:t>
            </w:r>
            <w:r>
              <w:rPr>
                <w:sz w:val="14"/>
              </w:rPr>
              <w:t>(коагулацијску и коликвацијску</w:t>
            </w:r>
            <w:r>
              <w:rPr>
                <w:spacing w:val="-4"/>
                <w:sz w:val="14"/>
              </w:rPr>
              <w:t xml:space="preserve"> </w:t>
            </w:r>
            <w:r>
              <w:rPr>
                <w:sz w:val="14"/>
              </w:rPr>
              <w:t>некрозу).</w:t>
            </w:r>
          </w:p>
        </w:tc>
        <w:tc>
          <w:tcPr>
            <w:tcW w:w="4422" w:type="dxa"/>
            <w:tcBorders>
              <w:bottom w:val="nil"/>
            </w:tcBorders>
          </w:tcPr>
          <w:p w:rsidR="001E7182" w:rsidRDefault="00094F44">
            <w:pPr>
              <w:pStyle w:val="TableParagraph"/>
              <w:spacing w:before="18" w:line="161" w:lineRule="exact"/>
              <w:ind w:left="56"/>
              <w:rPr>
                <w:sz w:val="14"/>
              </w:rPr>
            </w:pPr>
            <w:r>
              <w:rPr>
                <w:sz w:val="14"/>
              </w:rPr>
              <w:t>Поремећаји коже механичког порекла:</w:t>
            </w:r>
          </w:p>
          <w:p w:rsidR="001E7182" w:rsidRDefault="00094F44">
            <w:pPr>
              <w:pStyle w:val="TableParagraph"/>
              <w:numPr>
                <w:ilvl w:val="0"/>
                <w:numId w:val="427"/>
              </w:numPr>
              <w:tabs>
                <w:tab w:val="left" w:pos="141"/>
              </w:tabs>
              <w:spacing w:line="160" w:lineRule="exact"/>
              <w:rPr>
                <w:sz w:val="14"/>
              </w:rPr>
            </w:pPr>
            <w:r>
              <w:rPr>
                <w:sz w:val="14"/>
              </w:rPr>
              <w:t>Intertrigo;</w:t>
            </w:r>
          </w:p>
          <w:p w:rsidR="001E7182" w:rsidRDefault="00094F44">
            <w:pPr>
              <w:pStyle w:val="TableParagraph"/>
              <w:numPr>
                <w:ilvl w:val="0"/>
                <w:numId w:val="427"/>
              </w:numPr>
              <w:tabs>
                <w:tab w:val="left" w:pos="141"/>
              </w:tabs>
              <w:spacing w:line="160" w:lineRule="exact"/>
              <w:rPr>
                <w:sz w:val="14"/>
              </w:rPr>
            </w:pPr>
            <w:r>
              <w:rPr>
                <w:sz w:val="14"/>
              </w:rPr>
              <w:t>Callus (жуљ);</w:t>
            </w:r>
          </w:p>
          <w:p w:rsidR="001E7182" w:rsidRDefault="00094F44">
            <w:pPr>
              <w:pStyle w:val="TableParagraph"/>
              <w:numPr>
                <w:ilvl w:val="0"/>
                <w:numId w:val="427"/>
              </w:numPr>
              <w:tabs>
                <w:tab w:val="left" w:pos="141"/>
              </w:tabs>
              <w:spacing w:line="161" w:lineRule="exact"/>
              <w:rPr>
                <w:sz w:val="14"/>
              </w:rPr>
            </w:pPr>
            <w:r>
              <w:rPr>
                <w:sz w:val="14"/>
              </w:rPr>
              <w:t>Clavus (курје</w:t>
            </w:r>
            <w:r>
              <w:rPr>
                <w:spacing w:val="-1"/>
                <w:sz w:val="14"/>
              </w:rPr>
              <w:t xml:space="preserve"> </w:t>
            </w:r>
            <w:r>
              <w:rPr>
                <w:sz w:val="14"/>
              </w:rPr>
              <w:t>око).</w:t>
            </w:r>
          </w:p>
        </w:tc>
      </w:tr>
      <w:tr w:rsidR="001E7182">
        <w:trPr>
          <w:trHeight w:val="1190"/>
        </w:trPr>
        <w:tc>
          <w:tcPr>
            <w:tcW w:w="1701" w:type="dxa"/>
            <w:tcBorders>
              <w:top w:val="nil"/>
              <w:bottom w:val="nil"/>
            </w:tcBorders>
          </w:tcPr>
          <w:p w:rsidR="001E7182" w:rsidRDefault="001E7182">
            <w:pPr>
              <w:pStyle w:val="TableParagraph"/>
              <w:ind w:left="0"/>
              <w:rPr>
                <w:sz w:val="20"/>
              </w:rPr>
            </w:pPr>
          </w:p>
          <w:p w:rsidR="001E7182" w:rsidRDefault="00094F44">
            <w:pPr>
              <w:pStyle w:val="TableParagraph"/>
              <w:ind w:left="151" w:right="139"/>
              <w:jc w:val="center"/>
              <w:rPr>
                <w:b/>
                <w:sz w:val="14"/>
              </w:rPr>
            </w:pPr>
            <w:r>
              <w:rPr>
                <w:b/>
                <w:sz w:val="14"/>
              </w:rPr>
              <w:t>ПОРЕМЕЋАЈИ КОЖЕ И ДЕЈСТВА</w:t>
            </w:r>
          </w:p>
          <w:p w:rsidR="001E7182" w:rsidRDefault="00094F44">
            <w:pPr>
              <w:pStyle w:val="TableParagraph"/>
              <w:spacing w:line="159" w:lineRule="exact"/>
              <w:ind w:left="32" w:right="23"/>
              <w:jc w:val="center"/>
              <w:rPr>
                <w:b/>
                <w:sz w:val="14"/>
              </w:rPr>
            </w:pPr>
            <w:r>
              <w:rPr>
                <w:b/>
                <w:sz w:val="14"/>
              </w:rPr>
              <w:t>СПОЉНИХ ФАКТОРА</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sz w:val="14"/>
              </w:rPr>
            </w:pPr>
            <w:r>
              <w:rPr>
                <w:sz w:val="14"/>
              </w:rPr>
              <w:t>Поремећаји коже изазвани физичким факторима:</w:t>
            </w:r>
          </w:p>
          <w:p w:rsidR="001E7182" w:rsidRDefault="00094F44">
            <w:pPr>
              <w:pStyle w:val="TableParagraph"/>
              <w:numPr>
                <w:ilvl w:val="0"/>
                <w:numId w:val="426"/>
              </w:numPr>
              <w:tabs>
                <w:tab w:val="left" w:pos="141"/>
              </w:tabs>
              <w:spacing w:line="160" w:lineRule="exact"/>
              <w:rPr>
                <w:sz w:val="14"/>
              </w:rPr>
            </w:pPr>
            <w:r>
              <w:rPr>
                <w:sz w:val="14"/>
              </w:rPr>
              <w:t xml:space="preserve">Акутна и хронична оштећења </w:t>
            </w:r>
            <w:r>
              <w:rPr>
                <w:spacing w:val="-4"/>
                <w:sz w:val="14"/>
              </w:rPr>
              <w:t xml:space="preserve">коже </w:t>
            </w:r>
            <w:r>
              <w:rPr>
                <w:sz w:val="14"/>
              </w:rPr>
              <w:t>изазвана УВ</w:t>
            </w:r>
            <w:r>
              <w:rPr>
                <w:spacing w:val="-1"/>
                <w:sz w:val="14"/>
              </w:rPr>
              <w:t xml:space="preserve"> </w:t>
            </w:r>
            <w:r>
              <w:rPr>
                <w:sz w:val="14"/>
              </w:rPr>
              <w:t>зрацима;</w:t>
            </w:r>
          </w:p>
          <w:p w:rsidR="001E7182" w:rsidRDefault="00094F44">
            <w:pPr>
              <w:pStyle w:val="TableParagraph"/>
              <w:numPr>
                <w:ilvl w:val="0"/>
                <w:numId w:val="426"/>
              </w:numPr>
              <w:tabs>
                <w:tab w:val="left" w:pos="141"/>
              </w:tabs>
              <w:spacing w:line="160" w:lineRule="exact"/>
              <w:rPr>
                <w:sz w:val="14"/>
              </w:rPr>
            </w:pPr>
            <w:r>
              <w:rPr>
                <w:sz w:val="14"/>
              </w:rPr>
              <w:t>Опекотине;</w:t>
            </w:r>
          </w:p>
          <w:p w:rsidR="001E7182" w:rsidRDefault="00094F44">
            <w:pPr>
              <w:pStyle w:val="TableParagraph"/>
              <w:numPr>
                <w:ilvl w:val="0"/>
                <w:numId w:val="426"/>
              </w:numPr>
              <w:tabs>
                <w:tab w:val="left" w:pos="141"/>
              </w:tabs>
              <w:spacing w:line="160" w:lineRule="exact"/>
              <w:rPr>
                <w:sz w:val="14"/>
              </w:rPr>
            </w:pPr>
            <w:r>
              <w:rPr>
                <w:sz w:val="14"/>
              </w:rPr>
              <w:t>Смрзотине;</w:t>
            </w:r>
          </w:p>
          <w:p w:rsidR="001E7182" w:rsidRDefault="00094F44">
            <w:pPr>
              <w:pStyle w:val="TableParagraph"/>
              <w:numPr>
                <w:ilvl w:val="0"/>
                <w:numId w:val="426"/>
              </w:numPr>
              <w:tabs>
                <w:tab w:val="left" w:pos="141"/>
              </w:tabs>
              <w:ind w:right="390"/>
              <w:rPr>
                <w:sz w:val="14"/>
              </w:rPr>
            </w:pPr>
            <w:r>
              <w:rPr>
                <w:sz w:val="14"/>
              </w:rPr>
              <w:t xml:space="preserve">Поремећаји </w:t>
            </w:r>
            <w:r>
              <w:rPr>
                <w:spacing w:val="-4"/>
                <w:sz w:val="14"/>
              </w:rPr>
              <w:t xml:space="preserve">коже </w:t>
            </w:r>
            <w:r>
              <w:rPr>
                <w:sz w:val="14"/>
              </w:rPr>
              <w:t>изазвани хемијским агенсима (киселине, базе и други хемијски</w:t>
            </w:r>
            <w:r>
              <w:rPr>
                <w:spacing w:val="-1"/>
                <w:sz w:val="14"/>
              </w:rPr>
              <w:t xml:space="preserve"> </w:t>
            </w:r>
            <w:r>
              <w:rPr>
                <w:sz w:val="14"/>
              </w:rPr>
              <w:t>елементи).</w:t>
            </w:r>
          </w:p>
        </w:tc>
      </w:tr>
      <w:tr w:rsidR="001E7182">
        <w:trPr>
          <w:trHeight w:val="493"/>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1E7182">
            <w:pPr>
              <w:pStyle w:val="TableParagraph"/>
              <w:spacing w:before="2"/>
              <w:ind w:left="0"/>
              <w:rPr>
                <w:sz w:val="13"/>
              </w:rPr>
            </w:pPr>
          </w:p>
          <w:p w:rsidR="001E7182" w:rsidRDefault="00094F44">
            <w:pPr>
              <w:pStyle w:val="TableParagraph"/>
              <w:ind w:left="56"/>
              <w:rPr>
                <w:sz w:val="14"/>
              </w:rPr>
            </w:pPr>
            <w:r>
              <w:rPr>
                <w:b/>
                <w:sz w:val="14"/>
              </w:rPr>
              <w:t xml:space="preserve">Кључни појмови: </w:t>
            </w:r>
            <w:r>
              <w:rPr>
                <w:sz w:val="14"/>
              </w:rPr>
              <w:t>intertrigo,callus, clavus, штетност УВ зрачења, опекотине,смрзотине, оштећења коже изазвана хемијским агенсима;</w:t>
            </w:r>
          </w:p>
        </w:tc>
      </w:tr>
      <w:tr w:rsidR="001E7182">
        <w:trPr>
          <w:trHeight w:val="3062"/>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4"/>
              <w:ind w:left="0"/>
              <w:rPr>
                <w:sz w:val="13"/>
              </w:rPr>
            </w:pPr>
          </w:p>
          <w:p w:rsidR="001E7182" w:rsidRDefault="00094F44">
            <w:pPr>
              <w:pStyle w:val="TableParagraph"/>
              <w:ind w:left="73" w:firstLine="429"/>
              <w:rPr>
                <w:b/>
                <w:sz w:val="14"/>
              </w:rPr>
            </w:pPr>
            <w:r>
              <w:rPr>
                <w:b/>
                <w:sz w:val="14"/>
              </w:rPr>
              <w:t>БОЛЕСТИ ИЗАЗВАНЕ МИКРООР-</w:t>
            </w:r>
          </w:p>
          <w:p w:rsidR="001E7182" w:rsidRDefault="00094F44">
            <w:pPr>
              <w:pStyle w:val="TableParagraph"/>
              <w:spacing w:line="159" w:lineRule="exact"/>
              <w:ind w:left="379"/>
              <w:rPr>
                <w:b/>
                <w:sz w:val="14"/>
              </w:rPr>
            </w:pPr>
            <w:r>
              <w:rPr>
                <w:b/>
                <w:sz w:val="14"/>
              </w:rPr>
              <w:t>ГАНИЗМИМА</w:t>
            </w:r>
          </w:p>
        </w:tc>
        <w:tc>
          <w:tcPr>
            <w:tcW w:w="4422" w:type="dxa"/>
            <w:tcBorders>
              <w:bottom w:val="nil"/>
            </w:tcBorders>
          </w:tcPr>
          <w:p w:rsidR="001E7182" w:rsidRDefault="00094F44">
            <w:pPr>
              <w:pStyle w:val="TableParagraph"/>
              <w:numPr>
                <w:ilvl w:val="0"/>
                <w:numId w:val="425"/>
              </w:numPr>
              <w:tabs>
                <w:tab w:val="left" w:pos="141"/>
              </w:tabs>
              <w:spacing w:before="18"/>
              <w:ind w:right="314"/>
              <w:rPr>
                <w:sz w:val="14"/>
              </w:rPr>
            </w:pPr>
            <w:r>
              <w:rPr>
                <w:sz w:val="14"/>
              </w:rPr>
              <w:t>наброји</w:t>
            </w:r>
            <w:r>
              <w:rPr>
                <w:spacing w:val="-6"/>
                <w:sz w:val="14"/>
              </w:rPr>
              <w:t xml:space="preserve"> </w:t>
            </w:r>
            <w:r>
              <w:rPr>
                <w:sz w:val="14"/>
              </w:rPr>
              <w:t>механизме</w:t>
            </w:r>
            <w:r>
              <w:rPr>
                <w:spacing w:val="-5"/>
                <w:sz w:val="14"/>
              </w:rPr>
              <w:t xml:space="preserve"> </w:t>
            </w:r>
            <w:r>
              <w:rPr>
                <w:sz w:val="14"/>
              </w:rPr>
              <w:t>настанка</w:t>
            </w:r>
            <w:r>
              <w:rPr>
                <w:spacing w:val="-5"/>
                <w:sz w:val="14"/>
              </w:rPr>
              <w:t xml:space="preserve"> </w:t>
            </w:r>
            <w:r>
              <w:rPr>
                <w:sz w:val="14"/>
              </w:rPr>
              <w:t>патогених</w:t>
            </w:r>
            <w:r>
              <w:rPr>
                <w:spacing w:val="-5"/>
                <w:sz w:val="14"/>
              </w:rPr>
              <w:t xml:space="preserve"> </w:t>
            </w:r>
            <w:r>
              <w:rPr>
                <w:sz w:val="14"/>
              </w:rPr>
              <w:t>ефеката</w:t>
            </w:r>
            <w:r>
              <w:rPr>
                <w:spacing w:val="-5"/>
                <w:sz w:val="14"/>
              </w:rPr>
              <w:t xml:space="preserve"> </w:t>
            </w:r>
            <w:r>
              <w:rPr>
                <w:sz w:val="14"/>
              </w:rPr>
              <w:t>бактерија</w:t>
            </w:r>
            <w:r>
              <w:rPr>
                <w:spacing w:val="-5"/>
                <w:sz w:val="14"/>
              </w:rPr>
              <w:t xml:space="preserve"> </w:t>
            </w:r>
            <w:r>
              <w:rPr>
                <w:sz w:val="14"/>
              </w:rPr>
              <w:t>на</w:t>
            </w:r>
            <w:r>
              <w:rPr>
                <w:spacing w:val="-6"/>
                <w:sz w:val="14"/>
              </w:rPr>
              <w:t xml:space="preserve"> кожу. </w:t>
            </w:r>
            <w:r>
              <w:rPr>
                <w:sz w:val="14"/>
              </w:rPr>
              <w:t>Наведе бактерије које чине нормалну флору</w:t>
            </w:r>
            <w:r>
              <w:rPr>
                <w:spacing w:val="-7"/>
                <w:sz w:val="14"/>
              </w:rPr>
              <w:t xml:space="preserve"> </w:t>
            </w:r>
            <w:r>
              <w:rPr>
                <w:spacing w:val="-3"/>
                <w:sz w:val="14"/>
              </w:rPr>
              <w:t>коже;</w:t>
            </w:r>
          </w:p>
          <w:p w:rsidR="001E7182" w:rsidRDefault="00094F44">
            <w:pPr>
              <w:pStyle w:val="TableParagraph"/>
              <w:numPr>
                <w:ilvl w:val="0"/>
                <w:numId w:val="425"/>
              </w:numPr>
              <w:tabs>
                <w:tab w:val="left" w:pos="141"/>
              </w:tabs>
              <w:ind w:right="70"/>
              <w:rPr>
                <w:sz w:val="14"/>
              </w:rPr>
            </w:pPr>
            <w:r>
              <w:rPr>
                <w:sz w:val="14"/>
              </w:rPr>
              <w:t>сликовито опише клиничке манифестације најчешћих инфекција</w:t>
            </w:r>
            <w:r>
              <w:rPr>
                <w:spacing w:val="-25"/>
                <w:sz w:val="14"/>
              </w:rPr>
              <w:t xml:space="preserve"> </w:t>
            </w:r>
            <w:r>
              <w:rPr>
                <w:spacing w:val="-4"/>
                <w:sz w:val="14"/>
              </w:rPr>
              <w:t xml:space="preserve">коже </w:t>
            </w:r>
            <w:r>
              <w:rPr>
                <w:sz w:val="14"/>
              </w:rPr>
              <w:t>изазваних грам „+“ позитивним</w:t>
            </w:r>
            <w:r>
              <w:rPr>
                <w:spacing w:val="-4"/>
                <w:sz w:val="14"/>
              </w:rPr>
              <w:t xml:space="preserve"> </w:t>
            </w:r>
            <w:r>
              <w:rPr>
                <w:sz w:val="14"/>
              </w:rPr>
              <w:t>бактеријама;</w:t>
            </w:r>
          </w:p>
          <w:p w:rsidR="001E7182" w:rsidRDefault="00094F44">
            <w:pPr>
              <w:pStyle w:val="TableParagraph"/>
              <w:numPr>
                <w:ilvl w:val="0"/>
                <w:numId w:val="425"/>
              </w:numPr>
              <w:tabs>
                <w:tab w:val="left" w:pos="141"/>
              </w:tabs>
              <w:ind w:right="559"/>
              <w:rPr>
                <w:sz w:val="14"/>
              </w:rPr>
            </w:pPr>
            <w:r>
              <w:rPr>
                <w:sz w:val="14"/>
              </w:rPr>
              <w:t xml:space="preserve">препозна клиничке манифестације најчешћих инфекција </w:t>
            </w:r>
            <w:r>
              <w:rPr>
                <w:spacing w:val="-4"/>
                <w:sz w:val="14"/>
              </w:rPr>
              <w:t xml:space="preserve">коже </w:t>
            </w:r>
            <w:r>
              <w:rPr>
                <w:sz w:val="14"/>
              </w:rPr>
              <w:t>изазваних грам „-“ негативним</w:t>
            </w:r>
            <w:r>
              <w:rPr>
                <w:spacing w:val="-4"/>
                <w:sz w:val="14"/>
              </w:rPr>
              <w:t xml:space="preserve"> </w:t>
            </w:r>
            <w:r>
              <w:rPr>
                <w:sz w:val="14"/>
              </w:rPr>
              <w:t>бактеријама;</w:t>
            </w:r>
          </w:p>
          <w:p w:rsidR="001E7182" w:rsidRDefault="001E7182">
            <w:pPr>
              <w:pStyle w:val="TableParagraph"/>
              <w:spacing w:before="5"/>
              <w:ind w:left="0"/>
              <w:rPr>
                <w:sz w:val="13"/>
              </w:rPr>
            </w:pPr>
          </w:p>
          <w:p w:rsidR="001E7182" w:rsidRDefault="00094F44">
            <w:pPr>
              <w:pStyle w:val="TableParagraph"/>
              <w:numPr>
                <w:ilvl w:val="0"/>
                <w:numId w:val="425"/>
              </w:numPr>
              <w:tabs>
                <w:tab w:val="left" w:pos="141"/>
              </w:tabs>
              <w:ind w:right="390"/>
              <w:rPr>
                <w:sz w:val="14"/>
              </w:rPr>
            </w:pPr>
            <w:r>
              <w:rPr>
                <w:sz w:val="14"/>
              </w:rPr>
              <w:t xml:space="preserve">препозна основне појмове о </w:t>
            </w:r>
            <w:r>
              <w:rPr>
                <w:spacing w:val="-2"/>
                <w:sz w:val="14"/>
              </w:rPr>
              <w:t xml:space="preserve">кожним </w:t>
            </w:r>
            <w:r>
              <w:rPr>
                <w:sz w:val="14"/>
              </w:rPr>
              <w:t>манифестацијама изазваних М.tuberculosis;</w:t>
            </w:r>
          </w:p>
          <w:p w:rsidR="001E7182" w:rsidRDefault="00094F44">
            <w:pPr>
              <w:pStyle w:val="TableParagraph"/>
              <w:numPr>
                <w:ilvl w:val="0"/>
                <w:numId w:val="425"/>
              </w:numPr>
              <w:tabs>
                <w:tab w:val="left" w:pos="141"/>
              </w:tabs>
              <w:ind w:right="716"/>
              <w:rPr>
                <w:sz w:val="14"/>
              </w:rPr>
            </w:pPr>
            <w:r>
              <w:rPr>
                <w:sz w:val="14"/>
              </w:rPr>
              <w:t>објасни</w:t>
            </w:r>
            <w:r>
              <w:rPr>
                <w:spacing w:val="-11"/>
                <w:sz w:val="14"/>
              </w:rPr>
              <w:t xml:space="preserve"> </w:t>
            </w:r>
            <w:r>
              <w:rPr>
                <w:sz w:val="14"/>
              </w:rPr>
              <w:t>епидемиологију,</w:t>
            </w:r>
            <w:r>
              <w:rPr>
                <w:spacing w:val="-11"/>
                <w:sz w:val="14"/>
              </w:rPr>
              <w:t xml:space="preserve"> </w:t>
            </w:r>
            <w:r>
              <w:rPr>
                <w:sz w:val="14"/>
              </w:rPr>
              <w:t>етиологију,</w:t>
            </w:r>
            <w:r>
              <w:rPr>
                <w:spacing w:val="-11"/>
                <w:sz w:val="14"/>
              </w:rPr>
              <w:t xml:space="preserve"> </w:t>
            </w:r>
            <w:r>
              <w:rPr>
                <w:sz w:val="14"/>
              </w:rPr>
              <w:t>патогенезу</w:t>
            </w:r>
            <w:r>
              <w:rPr>
                <w:spacing w:val="-11"/>
                <w:sz w:val="14"/>
              </w:rPr>
              <w:t xml:space="preserve"> </w:t>
            </w:r>
            <w:r>
              <w:rPr>
                <w:sz w:val="14"/>
              </w:rPr>
              <w:t>и</w:t>
            </w:r>
            <w:r>
              <w:rPr>
                <w:spacing w:val="-12"/>
                <w:sz w:val="14"/>
              </w:rPr>
              <w:t xml:space="preserve"> </w:t>
            </w:r>
            <w:r>
              <w:rPr>
                <w:sz w:val="14"/>
              </w:rPr>
              <w:t>клиничке манифестације Лајмске</w:t>
            </w:r>
            <w:r>
              <w:rPr>
                <w:spacing w:val="-1"/>
                <w:sz w:val="14"/>
              </w:rPr>
              <w:t xml:space="preserve"> </w:t>
            </w:r>
            <w:r>
              <w:rPr>
                <w:sz w:val="14"/>
              </w:rPr>
              <w:t>болести;</w:t>
            </w:r>
          </w:p>
          <w:p w:rsidR="001E7182" w:rsidRDefault="00094F44">
            <w:pPr>
              <w:pStyle w:val="TableParagraph"/>
              <w:numPr>
                <w:ilvl w:val="0"/>
                <w:numId w:val="425"/>
              </w:numPr>
              <w:tabs>
                <w:tab w:val="left" w:pos="176"/>
              </w:tabs>
              <w:ind w:right="380"/>
              <w:rPr>
                <w:sz w:val="14"/>
              </w:rPr>
            </w:pPr>
            <w:r>
              <w:rPr>
                <w:sz w:val="14"/>
              </w:rPr>
              <w:t xml:space="preserve">класификује гљивичне болести </w:t>
            </w:r>
            <w:r>
              <w:rPr>
                <w:spacing w:val="-3"/>
                <w:sz w:val="14"/>
              </w:rPr>
              <w:t xml:space="preserve">коже, </w:t>
            </w:r>
            <w:r>
              <w:rPr>
                <w:sz w:val="14"/>
              </w:rPr>
              <w:t>клиничке манифестације и локалне модалитете лечења и</w:t>
            </w:r>
            <w:r>
              <w:rPr>
                <w:spacing w:val="-6"/>
                <w:sz w:val="14"/>
              </w:rPr>
              <w:t xml:space="preserve"> </w:t>
            </w:r>
            <w:r>
              <w:rPr>
                <w:sz w:val="14"/>
              </w:rPr>
              <w:t>превенције;</w:t>
            </w:r>
          </w:p>
          <w:p w:rsidR="001E7182" w:rsidRDefault="00094F44">
            <w:pPr>
              <w:pStyle w:val="TableParagraph"/>
              <w:numPr>
                <w:ilvl w:val="0"/>
                <w:numId w:val="425"/>
              </w:numPr>
              <w:tabs>
                <w:tab w:val="left" w:pos="141"/>
              </w:tabs>
              <w:spacing w:line="159" w:lineRule="exact"/>
              <w:rPr>
                <w:sz w:val="14"/>
              </w:rPr>
            </w:pPr>
            <w:r>
              <w:rPr>
                <w:sz w:val="14"/>
              </w:rPr>
              <w:t xml:space="preserve">сликовито опише клиничке манифестације инфекције </w:t>
            </w:r>
            <w:r>
              <w:rPr>
                <w:spacing w:val="-4"/>
                <w:sz w:val="14"/>
              </w:rPr>
              <w:t>коже</w:t>
            </w:r>
            <w:r>
              <w:rPr>
                <w:spacing w:val="-17"/>
                <w:sz w:val="14"/>
              </w:rPr>
              <w:t xml:space="preserve"> </w:t>
            </w:r>
            <w:r>
              <w:rPr>
                <w:sz w:val="14"/>
              </w:rPr>
              <w:t>кандидом;</w:t>
            </w:r>
          </w:p>
          <w:p w:rsidR="001E7182" w:rsidRDefault="00094F44">
            <w:pPr>
              <w:pStyle w:val="TableParagraph"/>
              <w:numPr>
                <w:ilvl w:val="0"/>
                <w:numId w:val="425"/>
              </w:numPr>
              <w:tabs>
                <w:tab w:val="left" w:pos="141"/>
              </w:tabs>
              <w:spacing w:line="160" w:lineRule="exact"/>
              <w:rPr>
                <w:sz w:val="14"/>
              </w:rPr>
            </w:pPr>
            <w:r>
              <w:rPr>
                <w:sz w:val="14"/>
              </w:rPr>
              <w:t>наведе опште особине</w:t>
            </w:r>
            <w:r>
              <w:rPr>
                <w:spacing w:val="-1"/>
                <w:sz w:val="14"/>
              </w:rPr>
              <w:t xml:space="preserve"> </w:t>
            </w:r>
            <w:r>
              <w:rPr>
                <w:sz w:val="14"/>
              </w:rPr>
              <w:t>вируса;</w:t>
            </w:r>
          </w:p>
          <w:p w:rsidR="001E7182" w:rsidRDefault="00094F44">
            <w:pPr>
              <w:pStyle w:val="TableParagraph"/>
              <w:numPr>
                <w:ilvl w:val="0"/>
                <w:numId w:val="425"/>
              </w:numPr>
              <w:tabs>
                <w:tab w:val="left" w:pos="141"/>
              </w:tabs>
              <w:ind w:right="112"/>
              <w:rPr>
                <w:sz w:val="14"/>
              </w:rPr>
            </w:pPr>
            <w:r>
              <w:rPr>
                <w:sz w:val="14"/>
              </w:rPr>
              <w:t xml:space="preserve">опише клиничке манифестације </w:t>
            </w:r>
            <w:r>
              <w:rPr>
                <w:spacing w:val="-4"/>
                <w:sz w:val="14"/>
              </w:rPr>
              <w:t xml:space="preserve">коже </w:t>
            </w:r>
            <w:r>
              <w:rPr>
                <w:spacing w:val="-5"/>
                <w:sz w:val="14"/>
              </w:rPr>
              <w:t xml:space="preserve">код </w:t>
            </w:r>
            <w:r>
              <w:rPr>
                <w:sz w:val="14"/>
              </w:rPr>
              <w:t>инфекције хуманим Herpes- simplex вирусом и Varicella-zoster</w:t>
            </w:r>
            <w:r>
              <w:rPr>
                <w:spacing w:val="-7"/>
                <w:sz w:val="14"/>
              </w:rPr>
              <w:t xml:space="preserve"> </w:t>
            </w:r>
            <w:r>
              <w:rPr>
                <w:sz w:val="14"/>
              </w:rPr>
              <w:t>вирусом;</w:t>
            </w:r>
          </w:p>
          <w:p w:rsidR="001E7182" w:rsidRDefault="00094F44">
            <w:pPr>
              <w:pStyle w:val="TableParagraph"/>
              <w:numPr>
                <w:ilvl w:val="0"/>
                <w:numId w:val="425"/>
              </w:numPr>
              <w:tabs>
                <w:tab w:val="left" w:pos="141"/>
              </w:tabs>
              <w:spacing w:line="160" w:lineRule="exact"/>
              <w:ind w:right="275"/>
              <w:rPr>
                <w:sz w:val="14"/>
              </w:rPr>
            </w:pPr>
            <w:r>
              <w:rPr>
                <w:sz w:val="14"/>
              </w:rPr>
              <w:t>наведе узрочнике, клиничке манифестације, терапију и</w:t>
            </w:r>
            <w:r>
              <w:rPr>
                <w:spacing w:val="-24"/>
                <w:sz w:val="14"/>
              </w:rPr>
              <w:t xml:space="preserve"> </w:t>
            </w:r>
            <w:r>
              <w:rPr>
                <w:sz w:val="14"/>
              </w:rPr>
              <w:t>превенцију брадавица;</w:t>
            </w:r>
          </w:p>
        </w:tc>
        <w:tc>
          <w:tcPr>
            <w:tcW w:w="4422" w:type="dxa"/>
            <w:tcBorders>
              <w:bottom w:val="nil"/>
            </w:tcBorders>
          </w:tcPr>
          <w:p w:rsidR="001E7182" w:rsidRDefault="00094F44">
            <w:pPr>
              <w:pStyle w:val="TableParagraph"/>
              <w:spacing w:before="19" w:line="161" w:lineRule="exact"/>
              <w:ind w:left="91"/>
              <w:rPr>
                <w:sz w:val="14"/>
              </w:rPr>
            </w:pPr>
            <w:r>
              <w:rPr>
                <w:sz w:val="14"/>
              </w:rPr>
              <w:t>Бактеријске болести са захватањем коже :</w:t>
            </w:r>
          </w:p>
          <w:p w:rsidR="001E7182" w:rsidRDefault="00094F44">
            <w:pPr>
              <w:pStyle w:val="TableParagraph"/>
              <w:numPr>
                <w:ilvl w:val="0"/>
                <w:numId w:val="424"/>
              </w:numPr>
              <w:tabs>
                <w:tab w:val="left" w:pos="141"/>
              </w:tabs>
              <w:spacing w:line="160" w:lineRule="exact"/>
              <w:rPr>
                <w:sz w:val="14"/>
              </w:rPr>
            </w:pPr>
            <w:r>
              <w:rPr>
                <w:sz w:val="14"/>
              </w:rPr>
              <w:t>Општа</w:t>
            </w:r>
            <w:r>
              <w:rPr>
                <w:spacing w:val="-1"/>
                <w:sz w:val="14"/>
              </w:rPr>
              <w:t xml:space="preserve"> </w:t>
            </w:r>
            <w:r>
              <w:rPr>
                <w:sz w:val="14"/>
              </w:rPr>
              <w:t>разматрања;</w:t>
            </w:r>
          </w:p>
          <w:p w:rsidR="001E7182" w:rsidRDefault="00094F44">
            <w:pPr>
              <w:pStyle w:val="TableParagraph"/>
              <w:numPr>
                <w:ilvl w:val="0"/>
                <w:numId w:val="424"/>
              </w:numPr>
              <w:tabs>
                <w:tab w:val="left" w:pos="141"/>
              </w:tabs>
              <w:spacing w:line="160" w:lineRule="exact"/>
              <w:rPr>
                <w:sz w:val="14"/>
              </w:rPr>
            </w:pPr>
            <w:r>
              <w:rPr>
                <w:sz w:val="14"/>
              </w:rPr>
              <w:t>Инфекције Gram</w:t>
            </w:r>
            <w:r>
              <w:rPr>
                <w:spacing w:val="-3"/>
                <w:sz w:val="14"/>
              </w:rPr>
              <w:t xml:space="preserve"> </w:t>
            </w:r>
            <w:r>
              <w:rPr>
                <w:sz w:val="14"/>
              </w:rPr>
              <w:t>„+“бактер.;</w:t>
            </w:r>
          </w:p>
          <w:p w:rsidR="001E7182" w:rsidRDefault="00094F44">
            <w:pPr>
              <w:pStyle w:val="TableParagraph"/>
              <w:numPr>
                <w:ilvl w:val="0"/>
                <w:numId w:val="424"/>
              </w:numPr>
              <w:tabs>
                <w:tab w:val="left" w:pos="141"/>
              </w:tabs>
              <w:spacing w:line="160" w:lineRule="exact"/>
              <w:rPr>
                <w:sz w:val="14"/>
              </w:rPr>
            </w:pPr>
            <w:r>
              <w:rPr>
                <w:sz w:val="14"/>
              </w:rPr>
              <w:t>Impetigo</w:t>
            </w:r>
            <w:r>
              <w:rPr>
                <w:spacing w:val="-1"/>
                <w:sz w:val="14"/>
              </w:rPr>
              <w:t xml:space="preserve"> </w:t>
            </w:r>
            <w:r>
              <w:rPr>
                <w:sz w:val="14"/>
              </w:rPr>
              <w:t>contagiosa;</w:t>
            </w:r>
          </w:p>
          <w:p w:rsidR="001E7182" w:rsidRDefault="00094F44">
            <w:pPr>
              <w:pStyle w:val="TableParagraph"/>
              <w:numPr>
                <w:ilvl w:val="0"/>
                <w:numId w:val="424"/>
              </w:numPr>
              <w:tabs>
                <w:tab w:val="left" w:pos="141"/>
              </w:tabs>
              <w:spacing w:line="160" w:lineRule="exact"/>
              <w:rPr>
                <w:sz w:val="14"/>
              </w:rPr>
            </w:pPr>
            <w:r>
              <w:rPr>
                <w:sz w:val="14"/>
              </w:rPr>
              <w:t>Erys</w:t>
            </w:r>
            <w:r>
              <w:rPr>
                <w:sz w:val="14"/>
              </w:rPr>
              <w:t>ipelas;</w:t>
            </w:r>
          </w:p>
          <w:p w:rsidR="001E7182" w:rsidRDefault="00094F44">
            <w:pPr>
              <w:pStyle w:val="TableParagraph"/>
              <w:numPr>
                <w:ilvl w:val="0"/>
                <w:numId w:val="424"/>
              </w:numPr>
              <w:tabs>
                <w:tab w:val="left" w:pos="141"/>
              </w:tabs>
              <w:spacing w:line="160" w:lineRule="exact"/>
              <w:rPr>
                <w:sz w:val="14"/>
              </w:rPr>
            </w:pPr>
            <w:r>
              <w:rPr>
                <w:sz w:val="14"/>
              </w:rPr>
              <w:t>Scarlatina;</w:t>
            </w:r>
          </w:p>
          <w:p w:rsidR="001E7182" w:rsidRDefault="00094F44">
            <w:pPr>
              <w:pStyle w:val="TableParagraph"/>
              <w:numPr>
                <w:ilvl w:val="0"/>
                <w:numId w:val="424"/>
              </w:numPr>
              <w:tabs>
                <w:tab w:val="left" w:pos="141"/>
              </w:tabs>
              <w:spacing w:line="160" w:lineRule="exact"/>
              <w:rPr>
                <w:sz w:val="14"/>
              </w:rPr>
            </w:pPr>
            <w:r>
              <w:rPr>
                <w:sz w:val="14"/>
              </w:rPr>
              <w:t>Foliculitis;</w:t>
            </w:r>
          </w:p>
          <w:p w:rsidR="001E7182" w:rsidRDefault="00094F44">
            <w:pPr>
              <w:pStyle w:val="TableParagraph"/>
              <w:numPr>
                <w:ilvl w:val="0"/>
                <w:numId w:val="424"/>
              </w:numPr>
              <w:tabs>
                <w:tab w:val="left" w:pos="141"/>
              </w:tabs>
              <w:spacing w:line="160" w:lineRule="exact"/>
              <w:rPr>
                <w:sz w:val="14"/>
              </w:rPr>
            </w:pPr>
            <w:r>
              <w:rPr>
                <w:sz w:val="14"/>
              </w:rPr>
              <w:t>Furunculus;</w:t>
            </w:r>
          </w:p>
          <w:p w:rsidR="001E7182" w:rsidRDefault="00094F44">
            <w:pPr>
              <w:pStyle w:val="TableParagraph"/>
              <w:numPr>
                <w:ilvl w:val="0"/>
                <w:numId w:val="424"/>
              </w:numPr>
              <w:tabs>
                <w:tab w:val="left" w:pos="141"/>
              </w:tabs>
              <w:spacing w:line="160" w:lineRule="exact"/>
              <w:rPr>
                <w:sz w:val="14"/>
              </w:rPr>
            </w:pPr>
            <w:r>
              <w:rPr>
                <w:sz w:val="14"/>
              </w:rPr>
              <w:t>Hidradenitis</w:t>
            </w:r>
            <w:r>
              <w:rPr>
                <w:spacing w:val="-2"/>
                <w:sz w:val="14"/>
              </w:rPr>
              <w:t xml:space="preserve"> </w:t>
            </w:r>
            <w:r>
              <w:rPr>
                <w:sz w:val="14"/>
              </w:rPr>
              <w:t>suppurativa;</w:t>
            </w:r>
          </w:p>
          <w:p w:rsidR="001E7182" w:rsidRDefault="00094F44">
            <w:pPr>
              <w:pStyle w:val="TableParagraph"/>
              <w:numPr>
                <w:ilvl w:val="0"/>
                <w:numId w:val="424"/>
              </w:numPr>
              <w:tabs>
                <w:tab w:val="left" w:pos="141"/>
              </w:tabs>
              <w:spacing w:line="160" w:lineRule="exact"/>
              <w:rPr>
                <w:sz w:val="14"/>
              </w:rPr>
            </w:pPr>
            <w:r>
              <w:rPr>
                <w:sz w:val="14"/>
              </w:rPr>
              <w:t>Инфекције Gram „ –„</w:t>
            </w:r>
            <w:r>
              <w:rPr>
                <w:spacing w:val="-3"/>
                <w:sz w:val="14"/>
              </w:rPr>
              <w:t xml:space="preserve"> </w:t>
            </w:r>
            <w:r>
              <w:rPr>
                <w:sz w:val="14"/>
              </w:rPr>
              <w:t>бактер.;</w:t>
            </w:r>
          </w:p>
          <w:p w:rsidR="001E7182" w:rsidRDefault="00094F44">
            <w:pPr>
              <w:pStyle w:val="TableParagraph"/>
              <w:numPr>
                <w:ilvl w:val="0"/>
                <w:numId w:val="424"/>
              </w:numPr>
              <w:tabs>
                <w:tab w:val="left" w:pos="141"/>
              </w:tabs>
              <w:spacing w:line="160" w:lineRule="exact"/>
              <w:rPr>
                <w:sz w:val="14"/>
              </w:rPr>
            </w:pPr>
            <w:r>
              <w:rPr>
                <w:sz w:val="14"/>
              </w:rPr>
              <w:t>Остале бактеријске болести са захватањем</w:t>
            </w:r>
            <w:r>
              <w:rPr>
                <w:spacing w:val="-3"/>
                <w:sz w:val="14"/>
              </w:rPr>
              <w:t xml:space="preserve"> коже;</w:t>
            </w:r>
          </w:p>
          <w:p w:rsidR="001E7182" w:rsidRDefault="00094F44">
            <w:pPr>
              <w:pStyle w:val="TableParagraph"/>
              <w:numPr>
                <w:ilvl w:val="0"/>
                <w:numId w:val="424"/>
              </w:numPr>
              <w:tabs>
                <w:tab w:val="left" w:pos="141"/>
              </w:tabs>
              <w:spacing w:line="161" w:lineRule="exact"/>
              <w:rPr>
                <w:sz w:val="14"/>
              </w:rPr>
            </w:pPr>
            <w:r>
              <w:rPr>
                <w:sz w:val="14"/>
              </w:rPr>
              <w:t>Лајмска</w:t>
            </w:r>
            <w:r>
              <w:rPr>
                <w:spacing w:val="-1"/>
                <w:sz w:val="14"/>
              </w:rPr>
              <w:t xml:space="preserve"> </w:t>
            </w:r>
            <w:r>
              <w:rPr>
                <w:sz w:val="14"/>
              </w:rPr>
              <w:t>болест.</w:t>
            </w:r>
          </w:p>
          <w:p w:rsidR="001E7182" w:rsidRDefault="001E7182">
            <w:pPr>
              <w:pStyle w:val="TableParagraph"/>
              <w:spacing w:before="9"/>
              <w:ind w:left="0"/>
              <w:rPr>
                <w:sz w:val="13"/>
              </w:rPr>
            </w:pPr>
          </w:p>
          <w:p w:rsidR="001E7182" w:rsidRDefault="00094F44">
            <w:pPr>
              <w:pStyle w:val="TableParagraph"/>
              <w:spacing w:line="161" w:lineRule="exact"/>
              <w:ind w:left="56"/>
              <w:rPr>
                <w:sz w:val="14"/>
              </w:rPr>
            </w:pPr>
            <w:r>
              <w:rPr>
                <w:sz w:val="14"/>
              </w:rPr>
              <w:t>Гљивична обољења са захватањем коже:</w:t>
            </w:r>
          </w:p>
          <w:p w:rsidR="001E7182" w:rsidRDefault="00094F44">
            <w:pPr>
              <w:pStyle w:val="TableParagraph"/>
              <w:numPr>
                <w:ilvl w:val="0"/>
                <w:numId w:val="424"/>
              </w:numPr>
              <w:tabs>
                <w:tab w:val="left" w:pos="141"/>
              </w:tabs>
              <w:spacing w:line="160" w:lineRule="exact"/>
              <w:rPr>
                <w:sz w:val="14"/>
              </w:rPr>
            </w:pPr>
            <w:r>
              <w:rPr>
                <w:sz w:val="14"/>
              </w:rPr>
              <w:t>Дерматофитије главе, браде, лица, тела, шака, стопала и</w:t>
            </w:r>
            <w:r>
              <w:rPr>
                <w:spacing w:val="-20"/>
                <w:sz w:val="14"/>
              </w:rPr>
              <w:t xml:space="preserve"> </w:t>
            </w:r>
            <w:r>
              <w:rPr>
                <w:sz w:val="14"/>
              </w:rPr>
              <w:t>ноктију;</w:t>
            </w:r>
          </w:p>
          <w:p w:rsidR="001E7182" w:rsidRDefault="00094F44">
            <w:pPr>
              <w:pStyle w:val="TableParagraph"/>
              <w:numPr>
                <w:ilvl w:val="0"/>
                <w:numId w:val="424"/>
              </w:numPr>
              <w:tabs>
                <w:tab w:val="left" w:pos="141"/>
              </w:tabs>
              <w:spacing w:line="160" w:lineRule="exact"/>
              <w:rPr>
                <w:sz w:val="14"/>
              </w:rPr>
            </w:pPr>
            <w:r>
              <w:rPr>
                <w:sz w:val="14"/>
              </w:rPr>
              <w:t>Pityriasis</w:t>
            </w:r>
            <w:r>
              <w:rPr>
                <w:spacing w:val="-2"/>
                <w:sz w:val="14"/>
              </w:rPr>
              <w:t xml:space="preserve"> </w:t>
            </w:r>
            <w:r>
              <w:rPr>
                <w:sz w:val="14"/>
              </w:rPr>
              <w:t>versicolor;</w:t>
            </w:r>
          </w:p>
          <w:p w:rsidR="001E7182" w:rsidRDefault="00094F44">
            <w:pPr>
              <w:pStyle w:val="TableParagraph"/>
              <w:numPr>
                <w:ilvl w:val="0"/>
                <w:numId w:val="424"/>
              </w:numPr>
              <w:tabs>
                <w:tab w:val="left" w:pos="141"/>
              </w:tabs>
              <w:spacing w:line="160" w:lineRule="exact"/>
              <w:rPr>
                <w:sz w:val="14"/>
              </w:rPr>
            </w:pPr>
            <w:r>
              <w:rPr>
                <w:sz w:val="14"/>
              </w:rPr>
              <w:t>Инфекције</w:t>
            </w:r>
            <w:r>
              <w:rPr>
                <w:spacing w:val="-2"/>
                <w:sz w:val="14"/>
              </w:rPr>
              <w:t xml:space="preserve"> </w:t>
            </w:r>
            <w:r>
              <w:rPr>
                <w:sz w:val="14"/>
              </w:rPr>
              <w:t>квасницама;</w:t>
            </w:r>
          </w:p>
          <w:p w:rsidR="001E7182" w:rsidRDefault="00094F44">
            <w:pPr>
              <w:pStyle w:val="TableParagraph"/>
              <w:numPr>
                <w:ilvl w:val="0"/>
                <w:numId w:val="424"/>
              </w:numPr>
              <w:tabs>
                <w:tab w:val="left" w:pos="141"/>
              </w:tabs>
              <w:spacing w:line="161" w:lineRule="exact"/>
              <w:rPr>
                <w:sz w:val="14"/>
              </w:rPr>
            </w:pPr>
            <w:r>
              <w:rPr>
                <w:sz w:val="14"/>
              </w:rPr>
              <w:t>Системске</w:t>
            </w:r>
            <w:r>
              <w:rPr>
                <w:spacing w:val="-1"/>
                <w:sz w:val="14"/>
              </w:rPr>
              <w:t xml:space="preserve"> </w:t>
            </w:r>
            <w:r>
              <w:rPr>
                <w:sz w:val="14"/>
              </w:rPr>
              <w:t>микозе.</w:t>
            </w:r>
          </w:p>
        </w:tc>
      </w:tr>
      <w:tr w:rsidR="001E7182">
        <w:trPr>
          <w:trHeight w:val="718"/>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spacing w:line="155" w:lineRule="exact"/>
              <w:ind w:left="56"/>
              <w:rPr>
                <w:sz w:val="14"/>
              </w:rPr>
            </w:pPr>
            <w:r>
              <w:rPr>
                <w:sz w:val="14"/>
              </w:rPr>
              <w:t>Вирусне болести:</w:t>
            </w:r>
          </w:p>
          <w:p w:rsidR="001E7182" w:rsidRDefault="00094F44">
            <w:pPr>
              <w:pStyle w:val="TableParagraph"/>
              <w:numPr>
                <w:ilvl w:val="0"/>
                <w:numId w:val="423"/>
              </w:numPr>
              <w:tabs>
                <w:tab w:val="left" w:pos="141"/>
              </w:tabs>
              <w:spacing w:line="160" w:lineRule="exact"/>
              <w:rPr>
                <w:sz w:val="14"/>
              </w:rPr>
            </w:pPr>
            <w:r>
              <w:rPr>
                <w:sz w:val="14"/>
              </w:rPr>
              <w:t>Општа</w:t>
            </w:r>
            <w:r>
              <w:rPr>
                <w:spacing w:val="-1"/>
                <w:sz w:val="14"/>
              </w:rPr>
              <w:t xml:space="preserve"> </w:t>
            </w:r>
            <w:r>
              <w:rPr>
                <w:sz w:val="14"/>
              </w:rPr>
              <w:t>разматрања;</w:t>
            </w:r>
          </w:p>
          <w:p w:rsidR="001E7182" w:rsidRDefault="00094F44">
            <w:pPr>
              <w:pStyle w:val="TableParagraph"/>
              <w:numPr>
                <w:ilvl w:val="0"/>
                <w:numId w:val="423"/>
              </w:numPr>
              <w:tabs>
                <w:tab w:val="left" w:pos="141"/>
              </w:tabs>
              <w:spacing w:line="160" w:lineRule="exact"/>
              <w:rPr>
                <w:sz w:val="14"/>
              </w:rPr>
            </w:pPr>
            <w:r>
              <w:rPr>
                <w:sz w:val="14"/>
              </w:rPr>
              <w:t>Херпес вируси (Herpes simplex, Varicella, Herpes</w:t>
            </w:r>
            <w:r>
              <w:rPr>
                <w:spacing w:val="-11"/>
                <w:sz w:val="14"/>
              </w:rPr>
              <w:t xml:space="preserve"> </w:t>
            </w:r>
            <w:r>
              <w:rPr>
                <w:sz w:val="14"/>
              </w:rPr>
              <w:t>zoster);</w:t>
            </w:r>
          </w:p>
          <w:p w:rsidR="001E7182" w:rsidRDefault="00094F44">
            <w:pPr>
              <w:pStyle w:val="TableParagraph"/>
              <w:numPr>
                <w:ilvl w:val="0"/>
                <w:numId w:val="423"/>
              </w:numPr>
              <w:tabs>
                <w:tab w:val="left" w:pos="141"/>
              </w:tabs>
              <w:spacing w:line="161" w:lineRule="exact"/>
              <w:rPr>
                <w:sz w:val="14"/>
              </w:rPr>
            </w:pPr>
            <w:r>
              <w:rPr>
                <w:sz w:val="14"/>
              </w:rPr>
              <w:t>Папилома вируси</w:t>
            </w:r>
            <w:r>
              <w:rPr>
                <w:spacing w:val="-1"/>
                <w:sz w:val="14"/>
              </w:rPr>
              <w:t xml:space="preserve"> </w:t>
            </w:r>
            <w:r>
              <w:rPr>
                <w:sz w:val="14"/>
              </w:rPr>
              <w:t>(брадавице);</w:t>
            </w:r>
          </w:p>
        </w:tc>
      </w:tr>
      <w:tr w:rsidR="001E7182">
        <w:trPr>
          <w:trHeight w:val="640"/>
        </w:trPr>
        <w:tc>
          <w:tcPr>
            <w:tcW w:w="1701"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1E7182">
            <w:pPr>
              <w:pStyle w:val="TableParagraph"/>
              <w:ind w:left="0"/>
              <w:rPr>
                <w:sz w:val="14"/>
              </w:rPr>
            </w:pPr>
          </w:p>
        </w:tc>
        <w:tc>
          <w:tcPr>
            <w:tcW w:w="4422" w:type="dxa"/>
            <w:tcBorders>
              <w:top w:val="nil"/>
              <w:bottom w:val="nil"/>
            </w:tcBorders>
          </w:tcPr>
          <w:p w:rsidR="001E7182" w:rsidRDefault="00094F44">
            <w:pPr>
              <w:pStyle w:val="TableParagraph"/>
              <w:spacing w:before="76" w:line="161" w:lineRule="exact"/>
              <w:ind w:left="91"/>
              <w:rPr>
                <w:sz w:val="14"/>
              </w:rPr>
            </w:pPr>
            <w:r>
              <w:rPr>
                <w:sz w:val="14"/>
              </w:rPr>
              <w:t>Паразитарне болести коже</w:t>
            </w:r>
          </w:p>
          <w:p w:rsidR="001E7182" w:rsidRDefault="00094F44">
            <w:pPr>
              <w:pStyle w:val="TableParagraph"/>
              <w:numPr>
                <w:ilvl w:val="0"/>
                <w:numId w:val="422"/>
              </w:numPr>
              <w:tabs>
                <w:tab w:val="left" w:pos="141"/>
              </w:tabs>
              <w:spacing w:line="160" w:lineRule="exact"/>
              <w:rPr>
                <w:sz w:val="14"/>
              </w:rPr>
            </w:pPr>
            <w:r>
              <w:rPr>
                <w:sz w:val="14"/>
              </w:rPr>
              <w:t>Scabies;</w:t>
            </w:r>
          </w:p>
          <w:p w:rsidR="001E7182" w:rsidRDefault="00094F44">
            <w:pPr>
              <w:pStyle w:val="TableParagraph"/>
              <w:numPr>
                <w:ilvl w:val="0"/>
                <w:numId w:val="422"/>
              </w:numPr>
              <w:tabs>
                <w:tab w:val="left" w:pos="141"/>
              </w:tabs>
              <w:spacing w:line="161" w:lineRule="exact"/>
              <w:rPr>
                <w:sz w:val="14"/>
              </w:rPr>
            </w:pPr>
            <w:r>
              <w:rPr>
                <w:sz w:val="14"/>
              </w:rPr>
              <w:t>Pediculosis.</w:t>
            </w:r>
          </w:p>
        </w:tc>
      </w:tr>
      <w:tr w:rsidR="001E7182">
        <w:trPr>
          <w:trHeight w:val="417"/>
        </w:trPr>
        <w:tc>
          <w:tcPr>
            <w:tcW w:w="1701" w:type="dxa"/>
            <w:tcBorders>
              <w:top w:val="nil"/>
            </w:tcBorders>
          </w:tcPr>
          <w:p w:rsidR="001E7182" w:rsidRDefault="001E7182">
            <w:pPr>
              <w:pStyle w:val="TableParagraph"/>
              <w:ind w:left="0"/>
              <w:rPr>
                <w:sz w:val="14"/>
              </w:rPr>
            </w:pPr>
          </w:p>
        </w:tc>
        <w:tc>
          <w:tcPr>
            <w:tcW w:w="4422" w:type="dxa"/>
            <w:tcBorders>
              <w:top w:val="nil"/>
            </w:tcBorders>
          </w:tcPr>
          <w:p w:rsidR="001E7182" w:rsidRDefault="001E7182">
            <w:pPr>
              <w:pStyle w:val="TableParagraph"/>
              <w:ind w:left="0"/>
              <w:rPr>
                <w:sz w:val="14"/>
              </w:rPr>
            </w:pPr>
          </w:p>
        </w:tc>
        <w:tc>
          <w:tcPr>
            <w:tcW w:w="4422" w:type="dxa"/>
            <w:tcBorders>
              <w:top w:val="nil"/>
            </w:tcBorders>
          </w:tcPr>
          <w:p w:rsidR="001E7182" w:rsidRDefault="00094F44">
            <w:pPr>
              <w:pStyle w:val="TableParagraph"/>
              <w:spacing w:before="76" w:line="161" w:lineRule="exact"/>
              <w:ind w:left="56"/>
              <w:rPr>
                <w:sz w:val="14"/>
              </w:rPr>
            </w:pPr>
            <w:r>
              <w:rPr>
                <w:b/>
                <w:sz w:val="14"/>
              </w:rPr>
              <w:t>Кључни појмови</w:t>
            </w:r>
            <w:r>
              <w:rPr>
                <w:sz w:val="14"/>
              </w:rPr>
              <w:t>:</w:t>
            </w:r>
          </w:p>
          <w:p w:rsidR="001E7182" w:rsidRDefault="00094F44">
            <w:pPr>
              <w:pStyle w:val="TableParagraph"/>
              <w:spacing w:line="160" w:lineRule="exact"/>
              <w:ind w:left="56"/>
              <w:rPr>
                <w:sz w:val="14"/>
              </w:rPr>
            </w:pPr>
            <w:r>
              <w:rPr>
                <w:sz w:val="14"/>
              </w:rPr>
              <w:t>грам + и грам – бактерије,херпес зостер, вирусне брадавице</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8"/>
              <w:ind w:left="32" w:right="20"/>
              <w:jc w:val="center"/>
              <w:rPr>
                <w:b/>
                <w:sz w:val="14"/>
              </w:rPr>
            </w:pPr>
            <w:r>
              <w:rPr>
                <w:b/>
                <w:sz w:val="14"/>
              </w:rPr>
              <w:t>БОЛЕСТИ КОЈЕ СЕ ПРЕНОСЕ ПОЛНИМ КОНТАКТОМ</w:t>
            </w:r>
          </w:p>
        </w:tc>
        <w:tc>
          <w:tcPr>
            <w:tcW w:w="4422" w:type="dxa"/>
          </w:tcPr>
          <w:p w:rsidR="001E7182" w:rsidRDefault="00094F44">
            <w:pPr>
              <w:pStyle w:val="TableParagraph"/>
              <w:numPr>
                <w:ilvl w:val="0"/>
                <w:numId w:val="421"/>
              </w:numPr>
              <w:tabs>
                <w:tab w:val="left" w:pos="141"/>
              </w:tabs>
              <w:spacing w:before="20" w:line="161" w:lineRule="exact"/>
              <w:rPr>
                <w:sz w:val="14"/>
              </w:rPr>
            </w:pPr>
            <w:r>
              <w:rPr>
                <w:sz w:val="14"/>
              </w:rPr>
              <w:t>класификује болести које се преносе полник</w:t>
            </w:r>
            <w:r>
              <w:rPr>
                <w:spacing w:val="-7"/>
                <w:sz w:val="14"/>
              </w:rPr>
              <w:t xml:space="preserve"> </w:t>
            </w:r>
            <w:r>
              <w:rPr>
                <w:sz w:val="14"/>
              </w:rPr>
              <w:t>контактом;</w:t>
            </w:r>
          </w:p>
          <w:p w:rsidR="001E7182" w:rsidRDefault="00094F44">
            <w:pPr>
              <w:pStyle w:val="TableParagraph"/>
              <w:numPr>
                <w:ilvl w:val="0"/>
                <w:numId w:val="421"/>
              </w:numPr>
              <w:tabs>
                <w:tab w:val="left" w:pos="141"/>
              </w:tabs>
              <w:ind w:right="598"/>
              <w:rPr>
                <w:sz w:val="14"/>
              </w:rPr>
            </w:pPr>
            <w:r>
              <w:rPr>
                <w:sz w:val="14"/>
              </w:rPr>
              <w:t>наведе етиологију сифилиса, путеве преношења, клиничке манифестације, уопштено о тестовима за дијагностиковање</w:t>
            </w:r>
            <w:r>
              <w:rPr>
                <w:spacing w:val="-10"/>
                <w:sz w:val="14"/>
              </w:rPr>
              <w:t xml:space="preserve"> </w:t>
            </w:r>
            <w:r>
              <w:rPr>
                <w:sz w:val="14"/>
              </w:rPr>
              <w:t>и терапију;</w:t>
            </w:r>
          </w:p>
          <w:p w:rsidR="001E7182" w:rsidRDefault="00094F44">
            <w:pPr>
              <w:pStyle w:val="TableParagraph"/>
              <w:numPr>
                <w:ilvl w:val="0"/>
                <w:numId w:val="421"/>
              </w:numPr>
              <w:tabs>
                <w:tab w:val="left" w:pos="141"/>
              </w:tabs>
              <w:spacing w:line="237" w:lineRule="auto"/>
              <w:ind w:right="749"/>
              <w:rPr>
                <w:sz w:val="14"/>
              </w:rPr>
            </w:pPr>
            <w:r>
              <w:rPr>
                <w:sz w:val="14"/>
              </w:rPr>
              <w:t xml:space="preserve">наведе узрочнике гонореје, начине преношења, клиничке манифестације </w:t>
            </w:r>
            <w:r>
              <w:rPr>
                <w:spacing w:val="-5"/>
                <w:sz w:val="14"/>
              </w:rPr>
              <w:t xml:space="preserve">код </w:t>
            </w:r>
            <w:r>
              <w:rPr>
                <w:sz w:val="14"/>
              </w:rPr>
              <w:t>жена и мушкараца, компликације</w:t>
            </w:r>
            <w:r>
              <w:rPr>
                <w:spacing w:val="-12"/>
                <w:sz w:val="14"/>
              </w:rPr>
              <w:t xml:space="preserve"> </w:t>
            </w:r>
            <w:r>
              <w:rPr>
                <w:sz w:val="14"/>
              </w:rPr>
              <w:t>услед неадекватног</w:t>
            </w:r>
            <w:r>
              <w:rPr>
                <w:spacing w:val="-1"/>
                <w:sz w:val="14"/>
              </w:rPr>
              <w:t xml:space="preserve"> </w:t>
            </w:r>
            <w:r>
              <w:rPr>
                <w:sz w:val="14"/>
              </w:rPr>
              <w:t>лечења;</w:t>
            </w:r>
          </w:p>
          <w:p w:rsidR="001E7182" w:rsidRDefault="00094F44">
            <w:pPr>
              <w:pStyle w:val="TableParagraph"/>
              <w:numPr>
                <w:ilvl w:val="0"/>
                <w:numId w:val="421"/>
              </w:numPr>
              <w:tabs>
                <w:tab w:val="left" w:pos="141"/>
              </w:tabs>
              <w:ind w:right="120"/>
              <w:rPr>
                <w:sz w:val="14"/>
              </w:rPr>
            </w:pPr>
            <w:r>
              <w:rPr>
                <w:sz w:val="14"/>
              </w:rPr>
              <w:t>опише клиничку слику гениталне инфекције узроковане другим бактеријама,</w:t>
            </w:r>
            <w:r>
              <w:rPr>
                <w:spacing w:val="-6"/>
                <w:sz w:val="14"/>
              </w:rPr>
              <w:t xml:space="preserve"> </w:t>
            </w:r>
            <w:r>
              <w:rPr>
                <w:sz w:val="14"/>
              </w:rPr>
              <w:t>вирусима,</w:t>
            </w:r>
            <w:r>
              <w:rPr>
                <w:spacing w:val="-6"/>
                <w:sz w:val="14"/>
              </w:rPr>
              <w:t xml:space="preserve"> </w:t>
            </w:r>
            <w:r>
              <w:rPr>
                <w:sz w:val="14"/>
              </w:rPr>
              <w:t>гљивицама</w:t>
            </w:r>
            <w:r>
              <w:rPr>
                <w:spacing w:val="-6"/>
                <w:sz w:val="14"/>
              </w:rPr>
              <w:t xml:space="preserve"> </w:t>
            </w:r>
            <w:r>
              <w:rPr>
                <w:sz w:val="14"/>
              </w:rPr>
              <w:t>и</w:t>
            </w:r>
            <w:r>
              <w:rPr>
                <w:spacing w:val="-7"/>
                <w:sz w:val="14"/>
              </w:rPr>
              <w:t xml:space="preserve"> </w:t>
            </w:r>
            <w:r>
              <w:rPr>
                <w:sz w:val="14"/>
              </w:rPr>
              <w:t>паразитима,</w:t>
            </w:r>
            <w:r>
              <w:rPr>
                <w:spacing w:val="-6"/>
                <w:sz w:val="14"/>
              </w:rPr>
              <w:t xml:space="preserve"> </w:t>
            </w:r>
            <w:r>
              <w:rPr>
                <w:sz w:val="14"/>
              </w:rPr>
              <w:t>предлаже</w:t>
            </w:r>
            <w:r>
              <w:rPr>
                <w:spacing w:val="-6"/>
                <w:sz w:val="14"/>
              </w:rPr>
              <w:t xml:space="preserve"> </w:t>
            </w:r>
            <w:r>
              <w:rPr>
                <w:sz w:val="14"/>
              </w:rPr>
              <w:t>методе</w:t>
            </w:r>
            <w:r>
              <w:rPr>
                <w:spacing w:val="-6"/>
                <w:sz w:val="14"/>
              </w:rPr>
              <w:t xml:space="preserve"> </w:t>
            </w:r>
            <w:r>
              <w:rPr>
                <w:sz w:val="14"/>
              </w:rPr>
              <w:t>за постављање дијагнозе;</w:t>
            </w:r>
          </w:p>
          <w:p w:rsidR="001E7182" w:rsidRDefault="00094F44">
            <w:pPr>
              <w:pStyle w:val="TableParagraph"/>
              <w:numPr>
                <w:ilvl w:val="0"/>
                <w:numId w:val="421"/>
              </w:numPr>
              <w:tabs>
                <w:tab w:val="left" w:pos="141"/>
              </w:tabs>
              <w:spacing w:line="237" w:lineRule="auto"/>
              <w:ind w:right="65"/>
              <w:rPr>
                <w:sz w:val="14"/>
              </w:rPr>
            </w:pPr>
            <w:r>
              <w:rPr>
                <w:sz w:val="14"/>
              </w:rPr>
              <w:t xml:space="preserve">спроводи све мере превенције почев </w:t>
            </w:r>
            <w:r>
              <w:rPr>
                <w:spacing w:val="-3"/>
                <w:sz w:val="14"/>
              </w:rPr>
              <w:t xml:space="preserve">од </w:t>
            </w:r>
            <w:r>
              <w:rPr>
                <w:sz w:val="14"/>
              </w:rPr>
              <w:t>здравственог просвећивања</w:t>
            </w:r>
            <w:r>
              <w:rPr>
                <w:spacing w:val="-19"/>
                <w:sz w:val="14"/>
              </w:rPr>
              <w:t xml:space="preserve"> </w:t>
            </w:r>
            <w:r>
              <w:rPr>
                <w:sz w:val="14"/>
              </w:rPr>
              <w:t xml:space="preserve">до практичне употребе средстава за заштиту </w:t>
            </w:r>
            <w:r>
              <w:rPr>
                <w:spacing w:val="-3"/>
                <w:sz w:val="14"/>
              </w:rPr>
              <w:t>од</w:t>
            </w:r>
            <w:r>
              <w:rPr>
                <w:spacing w:val="-3"/>
                <w:sz w:val="14"/>
              </w:rPr>
              <w:t xml:space="preserve"> </w:t>
            </w:r>
            <w:r>
              <w:rPr>
                <w:sz w:val="14"/>
              </w:rPr>
              <w:t>болести које се преносе полним</w:t>
            </w:r>
            <w:r>
              <w:rPr>
                <w:spacing w:val="-2"/>
                <w:sz w:val="14"/>
              </w:rPr>
              <w:t xml:space="preserve"> </w:t>
            </w:r>
            <w:r>
              <w:rPr>
                <w:sz w:val="14"/>
              </w:rPr>
              <w:t>контактом.</w:t>
            </w:r>
          </w:p>
        </w:tc>
        <w:tc>
          <w:tcPr>
            <w:tcW w:w="4422" w:type="dxa"/>
          </w:tcPr>
          <w:p w:rsidR="001E7182" w:rsidRDefault="00094F44">
            <w:pPr>
              <w:pStyle w:val="TableParagraph"/>
              <w:numPr>
                <w:ilvl w:val="0"/>
                <w:numId w:val="420"/>
              </w:numPr>
              <w:tabs>
                <w:tab w:val="left" w:pos="141"/>
              </w:tabs>
              <w:spacing w:before="20" w:line="161" w:lineRule="exact"/>
              <w:rPr>
                <w:sz w:val="14"/>
              </w:rPr>
            </w:pPr>
            <w:r>
              <w:rPr>
                <w:sz w:val="14"/>
              </w:rPr>
              <w:t>Значај и класификација болести које се преносе полним</w:t>
            </w:r>
            <w:r>
              <w:rPr>
                <w:spacing w:val="-21"/>
                <w:sz w:val="14"/>
              </w:rPr>
              <w:t xml:space="preserve"> </w:t>
            </w:r>
            <w:r>
              <w:rPr>
                <w:sz w:val="14"/>
              </w:rPr>
              <w:t>контактом;</w:t>
            </w:r>
          </w:p>
          <w:p w:rsidR="001E7182" w:rsidRDefault="00094F44">
            <w:pPr>
              <w:pStyle w:val="TableParagraph"/>
              <w:numPr>
                <w:ilvl w:val="0"/>
                <w:numId w:val="420"/>
              </w:numPr>
              <w:tabs>
                <w:tab w:val="left" w:pos="141"/>
              </w:tabs>
              <w:ind w:right="616"/>
              <w:rPr>
                <w:sz w:val="14"/>
              </w:rPr>
            </w:pPr>
            <w:r>
              <w:rPr>
                <w:sz w:val="14"/>
              </w:rPr>
              <w:t>Сифилис – дефиниција, епидемиологија, узрочник,</w:t>
            </w:r>
            <w:r>
              <w:rPr>
                <w:spacing w:val="-15"/>
                <w:sz w:val="14"/>
              </w:rPr>
              <w:t xml:space="preserve"> </w:t>
            </w:r>
            <w:r>
              <w:rPr>
                <w:sz w:val="14"/>
              </w:rPr>
              <w:t>клиничке манифестације, дијагноза и</w:t>
            </w:r>
            <w:r>
              <w:rPr>
                <w:spacing w:val="-2"/>
                <w:sz w:val="14"/>
              </w:rPr>
              <w:t xml:space="preserve"> </w:t>
            </w:r>
            <w:r>
              <w:rPr>
                <w:sz w:val="14"/>
              </w:rPr>
              <w:t>лечење;</w:t>
            </w:r>
          </w:p>
          <w:p w:rsidR="001E7182" w:rsidRDefault="00094F44">
            <w:pPr>
              <w:pStyle w:val="TableParagraph"/>
              <w:numPr>
                <w:ilvl w:val="0"/>
                <w:numId w:val="420"/>
              </w:numPr>
              <w:tabs>
                <w:tab w:val="left" w:pos="141"/>
              </w:tabs>
              <w:ind w:right="528"/>
              <w:rPr>
                <w:sz w:val="14"/>
              </w:rPr>
            </w:pPr>
            <w:r>
              <w:rPr>
                <w:sz w:val="14"/>
              </w:rPr>
              <w:t>Гонореја – дефиниција, епидемиологија, узрочник, клиничк</w:t>
            </w:r>
            <w:r>
              <w:rPr>
                <w:sz w:val="14"/>
              </w:rPr>
              <w:t xml:space="preserve">е манифестације </w:t>
            </w:r>
            <w:r>
              <w:rPr>
                <w:spacing w:val="-5"/>
                <w:sz w:val="14"/>
              </w:rPr>
              <w:t xml:space="preserve">код </w:t>
            </w:r>
            <w:r>
              <w:rPr>
                <w:sz w:val="14"/>
              </w:rPr>
              <w:t xml:space="preserve">мушкараца и </w:t>
            </w:r>
            <w:r>
              <w:rPr>
                <w:spacing w:val="-5"/>
                <w:sz w:val="14"/>
              </w:rPr>
              <w:t xml:space="preserve">код </w:t>
            </w:r>
            <w:r>
              <w:rPr>
                <w:sz w:val="14"/>
              </w:rPr>
              <w:t>жена, дијагноза, лечење и превенција;</w:t>
            </w:r>
          </w:p>
          <w:p w:rsidR="001E7182" w:rsidRDefault="00094F44">
            <w:pPr>
              <w:pStyle w:val="TableParagraph"/>
              <w:numPr>
                <w:ilvl w:val="0"/>
                <w:numId w:val="420"/>
              </w:numPr>
              <w:tabs>
                <w:tab w:val="left" w:pos="141"/>
              </w:tabs>
              <w:spacing w:line="158" w:lineRule="exact"/>
              <w:rPr>
                <w:sz w:val="14"/>
              </w:rPr>
            </w:pPr>
            <w:r>
              <w:rPr>
                <w:sz w:val="14"/>
              </w:rPr>
              <w:t>Гениталне инфекције</w:t>
            </w:r>
            <w:r>
              <w:rPr>
                <w:spacing w:val="-3"/>
                <w:sz w:val="14"/>
              </w:rPr>
              <w:t xml:space="preserve"> </w:t>
            </w:r>
            <w:r>
              <w:rPr>
                <w:sz w:val="14"/>
              </w:rPr>
              <w:t>хламидијама;</w:t>
            </w:r>
          </w:p>
          <w:p w:rsidR="001E7182" w:rsidRDefault="00094F44">
            <w:pPr>
              <w:pStyle w:val="TableParagraph"/>
              <w:numPr>
                <w:ilvl w:val="0"/>
                <w:numId w:val="420"/>
              </w:numPr>
              <w:tabs>
                <w:tab w:val="left" w:pos="141"/>
              </w:tabs>
              <w:spacing w:line="160" w:lineRule="exact"/>
              <w:rPr>
                <w:sz w:val="14"/>
              </w:rPr>
            </w:pPr>
            <w:r>
              <w:rPr>
                <w:sz w:val="14"/>
              </w:rPr>
              <w:t>Гениталне инфекције</w:t>
            </w:r>
            <w:r>
              <w:rPr>
                <w:spacing w:val="-3"/>
                <w:sz w:val="14"/>
              </w:rPr>
              <w:t xml:space="preserve"> </w:t>
            </w:r>
            <w:r>
              <w:rPr>
                <w:sz w:val="14"/>
              </w:rPr>
              <w:t>микоплазмама;</w:t>
            </w:r>
          </w:p>
          <w:p w:rsidR="001E7182" w:rsidRDefault="00094F44">
            <w:pPr>
              <w:pStyle w:val="TableParagraph"/>
              <w:numPr>
                <w:ilvl w:val="0"/>
                <w:numId w:val="420"/>
              </w:numPr>
              <w:tabs>
                <w:tab w:val="left" w:pos="141"/>
              </w:tabs>
              <w:spacing w:line="160" w:lineRule="exact"/>
              <w:rPr>
                <w:sz w:val="14"/>
              </w:rPr>
            </w:pPr>
            <w:r>
              <w:rPr>
                <w:sz w:val="14"/>
              </w:rPr>
              <w:t>Генитални</w:t>
            </w:r>
            <w:r>
              <w:rPr>
                <w:spacing w:val="-2"/>
                <w:sz w:val="14"/>
              </w:rPr>
              <w:t xml:space="preserve"> </w:t>
            </w:r>
            <w:r>
              <w:rPr>
                <w:sz w:val="14"/>
              </w:rPr>
              <w:t>херпес;</w:t>
            </w:r>
          </w:p>
          <w:p w:rsidR="001E7182" w:rsidRDefault="00094F44">
            <w:pPr>
              <w:pStyle w:val="TableParagraph"/>
              <w:numPr>
                <w:ilvl w:val="0"/>
                <w:numId w:val="420"/>
              </w:numPr>
              <w:tabs>
                <w:tab w:val="left" w:pos="141"/>
              </w:tabs>
              <w:spacing w:line="160" w:lineRule="exact"/>
              <w:rPr>
                <w:sz w:val="14"/>
              </w:rPr>
            </w:pPr>
            <w:r>
              <w:rPr>
                <w:sz w:val="14"/>
              </w:rPr>
              <w:t>Генитална</w:t>
            </w:r>
            <w:r>
              <w:rPr>
                <w:spacing w:val="-2"/>
                <w:sz w:val="14"/>
              </w:rPr>
              <w:t xml:space="preserve"> </w:t>
            </w:r>
            <w:r>
              <w:rPr>
                <w:sz w:val="14"/>
              </w:rPr>
              <w:t>брадавице;</w:t>
            </w:r>
          </w:p>
          <w:p w:rsidR="001E7182" w:rsidRDefault="00094F44">
            <w:pPr>
              <w:pStyle w:val="TableParagraph"/>
              <w:numPr>
                <w:ilvl w:val="0"/>
                <w:numId w:val="420"/>
              </w:numPr>
              <w:tabs>
                <w:tab w:val="left" w:pos="141"/>
              </w:tabs>
              <w:spacing w:line="160" w:lineRule="exact"/>
              <w:rPr>
                <w:sz w:val="14"/>
              </w:rPr>
            </w:pPr>
            <w:r>
              <w:rPr>
                <w:sz w:val="14"/>
              </w:rPr>
              <w:t>Генитална</w:t>
            </w:r>
            <w:r>
              <w:rPr>
                <w:spacing w:val="-2"/>
                <w:sz w:val="14"/>
              </w:rPr>
              <w:t xml:space="preserve"> </w:t>
            </w:r>
            <w:r>
              <w:rPr>
                <w:sz w:val="14"/>
              </w:rPr>
              <w:t>кандидијаза;</w:t>
            </w:r>
          </w:p>
          <w:p w:rsidR="001E7182" w:rsidRDefault="00094F44">
            <w:pPr>
              <w:pStyle w:val="TableParagraph"/>
              <w:numPr>
                <w:ilvl w:val="0"/>
                <w:numId w:val="420"/>
              </w:numPr>
              <w:tabs>
                <w:tab w:val="left" w:pos="141"/>
              </w:tabs>
              <w:spacing w:line="160" w:lineRule="exact"/>
              <w:rPr>
                <w:sz w:val="14"/>
              </w:rPr>
            </w:pPr>
            <w:r>
              <w:rPr>
                <w:sz w:val="14"/>
              </w:rPr>
              <w:t>Трихомонијаза;</w:t>
            </w:r>
          </w:p>
          <w:p w:rsidR="001E7182" w:rsidRDefault="00094F44">
            <w:pPr>
              <w:pStyle w:val="TableParagraph"/>
              <w:numPr>
                <w:ilvl w:val="0"/>
                <w:numId w:val="420"/>
              </w:numPr>
              <w:tabs>
                <w:tab w:val="left" w:pos="141"/>
              </w:tabs>
              <w:spacing w:line="161" w:lineRule="exact"/>
              <w:rPr>
                <w:sz w:val="14"/>
              </w:rPr>
            </w:pPr>
            <w:r>
              <w:rPr>
                <w:sz w:val="14"/>
              </w:rPr>
              <w:t>Сида.</w:t>
            </w:r>
          </w:p>
          <w:p w:rsidR="001E7182" w:rsidRDefault="001E7182">
            <w:pPr>
              <w:pStyle w:val="TableParagraph"/>
              <w:spacing w:before="9"/>
              <w:ind w:left="0"/>
              <w:rPr>
                <w:sz w:val="13"/>
              </w:rPr>
            </w:pPr>
          </w:p>
          <w:p w:rsidR="001E7182" w:rsidRDefault="00094F44">
            <w:pPr>
              <w:pStyle w:val="TableParagraph"/>
              <w:spacing w:before="1" w:line="160" w:lineRule="exact"/>
              <w:ind w:left="56"/>
              <w:rPr>
                <w:sz w:val="14"/>
              </w:rPr>
            </w:pPr>
            <w:r>
              <w:rPr>
                <w:b/>
                <w:sz w:val="14"/>
              </w:rPr>
              <w:t>Кључни појмови</w:t>
            </w:r>
            <w:r>
              <w:rPr>
                <w:sz w:val="14"/>
              </w:rPr>
              <w:t>: сифилис, гонореја, хламидија, кандидијаза, херпес, микоплазма, сида;</w:t>
            </w:r>
          </w:p>
        </w:tc>
      </w:tr>
    </w:tbl>
    <w:p w:rsidR="001E7182" w:rsidRDefault="001E7182">
      <w:pPr>
        <w:spacing w:line="160" w:lineRule="exact"/>
        <w:rPr>
          <w:sz w:val="14"/>
        </w:rPr>
        <w:sectPr w:rsidR="001E7182">
          <w:pgSz w:w="11910" w:h="15710"/>
          <w:pgMar w:top="160" w:right="540" w:bottom="280" w:left="560" w:header="720" w:footer="720" w:gutter="0"/>
          <w:cols w:space="720"/>
        </w:sectPr>
      </w:pPr>
    </w:p>
    <w:p w:rsidR="001E7182" w:rsidRDefault="001E7182">
      <w:pPr>
        <w:pStyle w:val="BodyText"/>
        <w:ind w:left="0" w:firstLine="0"/>
        <w:rPr>
          <w:sz w:val="20"/>
        </w:rPr>
      </w:pPr>
    </w:p>
    <w:p w:rsidR="001E7182" w:rsidRDefault="001E7182">
      <w:pPr>
        <w:pStyle w:val="BodyText"/>
        <w:spacing w:before="1"/>
        <w:ind w:left="0" w:firstLine="0"/>
      </w:pPr>
    </w:p>
    <w:p w:rsidR="001E7182" w:rsidRDefault="00094F44">
      <w:pPr>
        <w:pStyle w:val="BodyText"/>
        <w:ind w:firstLine="0"/>
      </w:pPr>
      <w:r>
        <w:rPr>
          <w:spacing w:val="-5"/>
        </w:rPr>
        <w:t>нету.</w:t>
      </w:r>
    </w:p>
    <w:p w:rsidR="001E7182" w:rsidRDefault="00094F44">
      <w:pPr>
        <w:pStyle w:val="Heading1"/>
        <w:numPr>
          <w:ilvl w:val="0"/>
          <w:numId w:val="419"/>
        </w:numPr>
        <w:tabs>
          <w:tab w:val="left" w:pos="168"/>
        </w:tabs>
        <w:spacing w:before="38" w:line="203" w:lineRule="exact"/>
      </w:pPr>
      <w:r>
        <w:br w:type="column"/>
      </w: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3" w:lineRule="exact"/>
        <w:ind w:left="-13" w:firstLine="0"/>
      </w:pPr>
      <w:r>
        <w:t>Дерматологија је изборни предмет који се изучава у четвртом разреду кроз теоријску наставу у учионици или одговарајућем каби-</w:t>
      </w:r>
    </w:p>
    <w:p w:rsidR="001E7182" w:rsidRDefault="001E7182">
      <w:pPr>
        <w:pStyle w:val="BodyText"/>
        <w:spacing w:before="9"/>
        <w:ind w:left="0" w:firstLine="0"/>
        <w:rPr>
          <w:sz w:val="16"/>
        </w:rPr>
      </w:pPr>
    </w:p>
    <w:p w:rsidR="001E7182" w:rsidRDefault="00094F44">
      <w:pPr>
        <w:pStyle w:val="BodyText"/>
        <w:ind w:left="-13" w:firstLine="0"/>
      </w:pPr>
      <w:r>
        <w:t>Програм предмета Дерматологија oмoгућaвa ученицима дa стекну знања о хистолошкој грађи коже и њених аднекса, о дерматозама</w:t>
      </w:r>
    </w:p>
    <w:p w:rsidR="001E7182" w:rsidRDefault="001E7182">
      <w:pPr>
        <w:sectPr w:rsidR="001E7182">
          <w:type w:val="continuous"/>
          <w:pgSz w:w="11910" w:h="15710"/>
          <w:pgMar w:top="280" w:right="540" w:bottom="280" w:left="560" w:header="720" w:footer="720" w:gutter="0"/>
          <w:cols w:num="2" w:space="720" w:equalWidth="0">
            <w:col w:w="490" w:space="40"/>
            <w:col w:w="10280"/>
          </w:cols>
        </w:sectPr>
      </w:pPr>
    </w:p>
    <w:p w:rsidR="001E7182" w:rsidRDefault="00094F44">
      <w:pPr>
        <w:pStyle w:val="BodyText"/>
        <w:spacing w:line="232" w:lineRule="auto"/>
        <w:ind w:right="136" w:firstLine="0"/>
        <w:jc w:val="both"/>
      </w:pPr>
      <w:r>
        <w:t>узрокованим дејством механичких, хемијских и физичких штетних фактора. Дерматологију треба изучавати на практичним примерима, повезивати</w:t>
      </w:r>
      <w:r>
        <w:rPr>
          <w:spacing w:val="-5"/>
        </w:rPr>
        <w:t xml:space="preserve"> </w:t>
      </w:r>
      <w:r>
        <w:t>са</w:t>
      </w:r>
      <w:r>
        <w:rPr>
          <w:spacing w:val="-5"/>
        </w:rPr>
        <w:t xml:space="preserve"> </w:t>
      </w:r>
      <w:r>
        <w:t>козметологијом,</w:t>
      </w:r>
      <w:r>
        <w:rPr>
          <w:spacing w:val="-5"/>
        </w:rPr>
        <w:t xml:space="preserve"> </w:t>
      </w:r>
      <w:r>
        <w:t>патологијом</w:t>
      </w:r>
      <w:r>
        <w:rPr>
          <w:spacing w:val="-5"/>
        </w:rPr>
        <w:t xml:space="preserve"> </w:t>
      </w:r>
      <w:r>
        <w:t>и</w:t>
      </w:r>
      <w:r>
        <w:rPr>
          <w:spacing w:val="-5"/>
        </w:rPr>
        <w:t xml:space="preserve"> </w:t>
      </w:r>
      <w:r>
        <w:t>анатомијом.</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наставник</w:t>
      </w:r>
      <w:r>
        <w:rPr>
          <w:spacing w:val="-5"/>
        </w:rPr>
        <w:t xml:space="preserve"> </w:t>
      </w:r>
      <w:r>
        <w:t>развија</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 xml:space="preserve">разми- шља као здравствени радник, прикупља информације </w:t>
      </w:r>
      <w:r>
        <w:rPr>
          <w:spacing w:val="-3"/>
        </w:rPr>
        <w:t xml:space="preserve">од </w:t>
      </w:r>
      <w:r>
        <w:t xml:space="preserve">пацијената и вешто комуницира у различитим контекстима активно доприносе- ћи неговању </w:t>
      </w:r>
      <w:r>
        <w:rPr>
          <w:spacing w:val="-3"/>
        </w:rPr>
        <w:t>културе</w:t>
      </w:r>
      <w:r>
        <w:rPr>
          <w:spacing w:val="-1"/>
        </w:rPr>
        <w:t xml:space="preserve"> </w:t>
      </w:r>
      <w:r>
        <w:t>изражавања.</w:t>
      </w:r>
    </w:p>
    <w:p w:rsidR="001E7182" w:rsidRDefault="00094F44">
      <w:pPr>
        <w:pStyle w:val="BodyText"/>
        <w:spacing w:line="232" w:lineRule="auto"/>
        <w:ind w:right="136"/>
        <w:jc w:val="both"/>
      </w:pPr>
      <w:r>
        <w:t>Програм предмета Дерматологија усмерава наставника да наставни процес</w:t>
      </w:r>
      <w:r>
        <w:t xml:space="preserve">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 методе, активности и технике за рад са ученицима. Дефин</w:t>
      </w:r>
      <w:r>
        <w:t xml:space="preserve">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 нализацију датих </w:t>
      </w:r>
      <w:r>
        <w:rPr>
          <w:spacing w:val="-3"/>
        </w:rPr>
        <w:t xml:space="preserve">исхода, </w:t>
      </w:r>
      <w:r>
        <w:t xml:space="preserve">разложити их на мање сложене </w:t>
      </w:r>
      <w:r>
        <w:rPr>
          <w:spacing w:val="-3"/>
        </w:rPr>
        <w:t xml:space="preserve">исходе, </w:t>
      </w:r>
      <w:r>
        <w:t>планирати а</w:t>
      </w:r>
      <w:r>
        <w:t xml:space="preserve">ктивности за конкретан час. Треба имати у виду да се </w:t>
      </w:r>
      <w:r>
        <w:rPr>
          <w:spacing w:val="-3"/>
        </w:rPr>
        <w:t xml:space="preserve">исхо- </w:t>
      </w:r>
      <w:r>
        <w:t xml:space="preserve">ди у програму разликују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w:t>
      </w:r>
      <w:r>
        <w:t xml:space="preserve">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w:t>
      </w:r>
      <w:r>
        <w:t>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1E7182">
      <w:pPr>
        <w:spacing w:line="232" w:lineRule="auto"/>
        <w:jc w:val="both"/>
        <w:sectPr w:rsidR="001E7182">
          <w:type w:val="continuous"/>
          <w:pgSz w:w="11910" w:h="15710"/>
          <w:pgMar w:top="280" w:right="540" w:bottom="280" w:left="560" w:header="720" w:footer="720" w:gutter="0"/>
          <w:cols w:space="720"/>
        </w:sectPr>
      </w:pPr>
    </w:p>
    <w:p w:rsidR="001E7182" w:rsidRDefault="00094F44">
      <w:pPr>
        <w:pStyle w:val="BodyText"/>
        <w:spacing w:before="71" w:line="228" w:lineRule="auto"/>
        <w:ind w:right="136"/>
        <w:jc w:val="both"/>
      </w:pPr>
      <w:r>
        <w:rPr>
          <w:spacing w:val="-3"/>
        </w:rPr>
        <w:lastRenderedPageBreak/>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w:t>
      </w:r>
      <w:r>
        <w:t xml:space="preserve">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уџбеник и друге изворе знања,</w:t>
      </w:r>
      <w:r>
        <w:t xml:space="preserve"> </w:t>
      </w:r>
      <w:r>
        <w:rPr>
          <w:spacing w:val="-4"/>
        </w:rPr>
        <w:t xml:space="preserve">како </w:t>
      </w:r>
      <w:r>
        <w:t>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w:t>
      </w:r>
      <w:r>
        <w:rPr>
          <w:spacing w:val="-1"/>
        </w:rPr>
        <w:t xml:space="preserve"> </w:t>
      </w:r>
      <w:r>
        <w:t>технологија.</w:t>
      </w:r>
    </w:p>
    <w:p w:rsidR="001E7182" w:rsidRDefault="00094F44">
      <w:pPr>
        <w:pStyle w:val="Heading1"/>
        <w:numPr>
          <w:ilvl w:val="1"/>
          <w:numId w:val="419"/>
        </w:numPr>
        <w:tabs>
          <w:tab w:val="left" w:pos="698"/>
        </w:tabs>
        <w:spacing w:line="189" w:lineRule="exact"/>
      </w:pPr>
      <w:r>
        <w:rPr>
          <w:spacing w:val="-3"/>
        </w:rPr>
        <w:t xml:space="preserve">Модул: </w:t>
      </w:r>
      <w:r>
        <w:t xml:space="preserve">Развој, грађа и функције </w:t>
      </w:r>
      <w:r>
        <w:rPr>
          <w:spacing w:val="-3"/>
        </w:rPr>
        <w:t xml:space="preserve">коже </w:t>
      </w:r>
      <w:r>
        <w:t>и њених</w:t>
      </w:r>
      <w:r>
        <w:t xml:space="preserve"> </w:t>
      </w:r>
      <w:r>
        <w:t>адне</w:t>
      </w:r>
      <w:r>
        <w:t>кса</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spacing w:line="196" w:lineRule="exact"/>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417"/>
        </w:numPr>
        <w:tabs>
          <w:tab w:val="left" w:pos="626"/>
        </w:tabs>
        <w:spacing w:before="3" w:line="228" w:lineRule="auto"/>
        <w:ind w:right="139"/>
        <w:rPr>
          <w:sz w:val="18"/>
        </w:rPr>
      </w:pPr>
      <w:r>
        <w:rPr>
          <w:sz w:val="18"/>
        </w:rPr>
        <w:t xml:space="preserve">У оквиру 1. </w:t>
      </w:r>
      <w:r>
        <w:rPr>
          <w:spacing w:val="-3"/>
          <w:sz w:val="18"/>
        </w:rPr>
        <w:t xml:space="preserve">модула </w:t>
      </w:r>
      <w:r>
        <w:rPr>
          <w:sz w:val="18"/>
        </w:rPr>
        <w:t xml:space="preserve">– Развој, грађа и функције </w:t>
      </w:r>
      <w:r>
        <w:rPr>
          <w:spacing w:val="-5"/>
          <w:sz w:val="18"/>
        </w:rPr>
        <w:t xml:space="preserve">коже </w:t>
      </w:r>
      <w:r>
        <w:rPr>
          <w:sz w:val="18"/>
        </w:rPr>
        <w:t xml:space="preserve">и њених аднекса неопходно је дефинисати хистолошку грађу </w:t>
      </w:r>
      <w:r>
        <w:rPr>
          <w:spacing w:val="-5"/>
          <w:sz w:val="18"/>
        </w:rPr>
        <w:t xml:space="preserve">коже </w:t>
      </w:r>
      <w:r>
        <w:rPr>
          <w:sz w:val="18"/>
        </w:rPr>
        <w:t>и њених аднекса; значај липоидног филма и пуферске способности</w:t>
      </w:r>
      <w:r>
        <w:rPr>
          <w:sz w:val="18"/>
        </w:rPr>
        <w:t xml:space="preserve"> </w:t>
      </w:r>
      <w:r>
        <w:rPr>
          <w:spacing w:val="-4"/>
          <w:sz w:val="18"/>
        </w:rPr>
        <w:t xml:space="preserve">коже; </w:t>
      </w:r>
      <w:r>
        <w:rPr>
          <w:sz w:val="18"/>
        </w:rPr>
        <w:t>функције</w:t>
      </w:r>
      <w:r>
        <w:rPr>
          <w:spacing w:val="-1"/>
          <w:sz w:val="18"/>
        </w:rPr>
        <w:t xml:space="preserve"> </w:t>
      </w:r>
      <w:r>
        <w:rPr>
          <w:spacing w:val="-4"/>
          <w:sz w:val="18"/>
        </w:rPr>
        <w:t>коже.</w:t>
      </w:r>
    </w:p>
    <w:p w:rsidR="001E7182" w:rsidRDefault="00094F44">
      <w:pPr>
        <w:pStyle w:val="ListParagraph"/>
        <w:numPr>
          <w:ilvl w:val="0"/>
          <w:numId w:val="417"/>
        </w:numPr>
        <w:tabs>
          <w:tab w:val="left" w:pos="626"/>
        </w:tabs>
        <w:spacing w:line="228" w:lineRule="auto"/>
        <w:ind w:right="137"/>
        <w:jc w:val="both"/>
        <w:rPr>
          <w:sz w:val="18"/>
        </w:rPr>
      </w:pPr>
      <w:r>
        <w:rPr>
          <w:spacing w:val="-3"/>
          <w:sz w:val="18"/>
        </w:rPr>
        <w:t xml:space="preserve">Након </w:t>
      </w:r>
      <w:r>
        <w:rPr>
          <w:sz w:val="18"/>
        </w:rPr>
        <w:t xml:space="preserve">активне теоријске наставе у учионици, у кабинету/ лабораторији ученици увежбавају микроскопирање разних пресека </w:t>
      </w:r>
      <w:r>
        <w:rPr>
          <w:spacing w:val="-4"/>
          <w:sz w:val="18"/>
        </w:rPr>
        <w:t xml:space="preserve">коже; </w:t>
      </w:r>
      <w:r>
        <w:rPr>
          <w:sz w:val="18"/>
        </w:rPr>
        <w:t xml:space="preserve">мерење активности лојних жлезда коришћењем цигарет папира; израђују трихограм. У реализацији наставе у оквиру </w:t>
      </w:r>
      <w:r>
        <w:rPr>
          <w:sz w:val="18"/>
        </w:rPr>
        <w:t xml:space="preserve">овог </w:t>
      </w:r>
      <w:r>
        <w:rPr>
          <w:spacing w:val="-3"/>
          <w:sz w:val="18"/>
        </w:rPr>
        <w:t xml:space="preserve">модула </w:t>
      </w:r>
      <w:r>
        <w:rPr>
          <w:sz w:val="18"/>
        </w:rPr>
        <w:t xml:space="preserve">могу се користити </w:t>
      </w:r>
      <w:r>
        <w:rPr>
          <w:spacing w:val="-3"/>
          <w:sz w:val="18"/>
        </w:rPr>
        <w:t xml:space="preserve">аудио-визуелна </w:t>
      </w:r>
      <w:r>
        <w:rPr>
          <w:sz w:val="18"/>
        </w:rPr>
        <w:t>наставна средства, приручници, промотивни материјали и дерматолошки</w:t>
      </w:r>
      <w:r>
        <w:rPr>
          <w:spacing w:val="-18"/>
          <w:sz w:val="18"/>
        </w:rPr>
        <w:t xml:space="preserve"> </w:t>
      </w:r>
      <w:r>
        <w:rPr>
          <w:spacing w:val="-3"/>
          <w:sz w:val="18"/>
        </w:rPr>
        <w:t>атлас.</w:t>
      </w:r>
    </w:p>
    <w:p w:rsidR="001E7182" w:rsidRDefault="00094F44">
      <w:pPr>
        <w:pStyle w:val="BodyText"/>
        <w:spacing w:line="228" w:lineRule="auto"/>
      </w:pPr>
      <w:r>
        <w:t>У току овог модула наставник упућује ученике да прикупе податке о структури и функцији коже користећи интернет и друге изво- ре,а на кра</w:t>
      </w:r>
      <w:r>
        <w:t>ју теме ученик ради тест.</w:t>
      </w:r>
    </w:p>
    <w:p w:rsidR="001E7182" w:rsidRDefault="00094F44">
      <w:pPr>
        <w:pStyle w:val="Heading1"/>
        <w:numPr>
          <w:ilvl w:val="1"/>
          <w:numId w:val="419"/>
        </w:numPr>
        <w:tabs>
          <w:tab w:val="left" w:pos="698"/>
        </w:tabs>
        <w:spacing w:line="192" w:lineRule="exact"/>
      </w:pPr>
      <w:r>
        <w:rPr>
          <w:spacing w:val="-3"/>
        </w:rPr>
        <w:t xml:space="preserve">Модул: Грађа </w:t>
      </w:r>
      <w:r>
        <w:t>кожних</w:t>
      </w:r>
      <w:r>
        <w:rPr>
          <w:spacing w:val="1"/>
        </w:rPr>
        <w:t xml:space="preserve"> </w:t>
      </w:r>
      <w:r>
        <w:t>лезија</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spacing w:line="196" w:lineRule="exact"/>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28" w:lineRule="auto"/>
      </w:pPr>
      <w:r>
        <w:t>У оквиру 2. модула – Грађа кожних лезија циљеви модула су стицање знања о механизму настанка, морфологији, дистрибуцији и локализацији кожних ефлоресценција.</w:t>
      </w:r>
    </w:p>
    <w:p w:rsidR="001E7182" w:rsidRDefault="00094F44">
      <w:pPr>
        <w:pStyle w:val="BodyText"/>
        <w:spacing w:line="192" w:lineRule="exact"/>
        <w:ind w:left="517" w:firstLine="0"/>
      </w:pPr>
      <w:r>
        <w:t>Након обраде теоријских знања, у учионицима у школској апотеци/лабораторији погледати примере кожн</w:t>
      </w:r>
      <w:r>
        <w:t>их ефлоресценција.</w:t>
      </w:r>
    </w:p>
    <w:p w:rsidR="001E7182" w:rsidRDefault="00094F44">
      <w:pPr>
        <w:pStyle w:val="BodyText"/>
        <w:spacing w:before="3" w:line="228"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 Оваква реализација часова доприноси остваривању сазнајних и пр</w:t>
      </w:r>
      <w:r>
        <w:t>оцесних циљева модула, код ученика развија самопоуздање и сигурност у сопствене способности, ствара и развија позитиван став према предмету.</w:t>
      </w:r>
    </w:p>
    <w:p w:rsidR="001E7182" w:rsidRDefault="00094F44">
      <w:pPr>
        <w:pStyle w:val="Heading1"/>
        <w:spacing w:line="191" w:lineRule="exact"/>
        <w:ind w:left="517" w:firstLine="0"/>
      </w:pPr>
      <w:r>
        <w:t>3.Модул</w:t>
      </w:r>
      <w:r>
        <w:rPr>
          <w:b w:val="0"/>
        </w:rPr>
        <w:t xml:space="preserve">: </w:t>
      </w:r>
      <w:r>
        <w:t>Поремећаји коже због дејства спољних фактора</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spacing w:line="196" w:lineRule="exact"/>
        <w:rPr>
          <w:sz w:val="18"/>
        </w:rPr>
      </w:pPr>
      <w:r>
        <w:rPr>
          <w:sz w:val="18"/>
        </w:rPr>
        <w:t>Теоријска нас</w:t>
      </w:r>
      <w:r>
        <w:rPr>
          <w:sz w:val="18"/>
        </w:rPr>
        <w:t>тава 13</w:t>
      </w:r>
      <w:r>
        <w:rPr>
          <w:spacing w:val="-1"/>
          <w:sz w:val="18"/>
        </w:rPr>
        <w:t xml:space="preserve"> </w:t>
      </w:r>
      <w:r>
        <w:rPr>
          <w:sz w:val="18"/>
        </w:rPr>
        <w:t>часова,</w:t>
      </w:r>
    </w:p>
    <w:p w:rsidR="001E7182" w:rsidRDefault="00094F44">
      <w:pPr>
        <w:pStyle w:val="ListParagraph"/>
        <w:numPr>
          <w:ilvl w:val="0"/>
          <w:numId w:val="416"/>
        </w:numPr>
        <w:tabs>
          <w:tab w:val="left" w:pos="626"/>
        </w:tabs>
        <w:spacing w:before="3" w:line="228" w:lineRule="auto"/>
        <w:ind w:right="136"/>
        <w:jc w:val="both"/>
        <w:rPr>
          <w:sz w:val="18"/>
        </w:rPr>
      </w:pPr>
      <w:r>
        <w:rPr>
          <w:sz w:val="18"/>
        </w:rPr>
        <w:t xml:space="preserve">У оквиру 3. </w:t>
      </w:r>
      <w:r>
        <w:rPr>
          <w:spacing w:val="-3"/>
          <w:sz w:val="18"/>
        </w:rPr>
        <w:t xml:space="preserve">модула </w:t>
      </w:r>
      <w:r>
        <w:rPr>
          <w:sz w:val="18"/>
        </w:rPr>
        <w:t xml:space="preserve">– Поремећаји </w:t>
      </w:r>
      <w:r>
        <w:rPr>
          <w:spacing w:val="-5"/>
          <w:sz w:val="18"/>
        </w:rPr>
        <w:t xml:space="preserve">коже </w:t>
      </w:r>
      <w:r>
        <w:rPr>
          <w:sz w:val="18"/>
        </w:rPr>
        <w:t xml:space="preserve">због дејства спољних фактора циљеви </w:t>
      </w:r>
      <w:r>
        <w:rPr>
          <w:spacing w:val="-3"/>
          <w:sz w:val="18"/>
        </w:rPr>
        <w:t xml:space="preserve">модула </w:t>
      </w:r>
      <w:r>
        <w:rPr>
          <w:sz w:val="18"/>
        </w:rPr>
        <w:t xml:space="preserve">су стицање знања о дерматозама узроко- ваним дејством механичких и физичких штетних фактора; као и о штетним дејствима хемијских агенаса на </w:t>
      </w:r>
      <w:r>
        <w:rPr>
          <w:spacing w:val="-7"/>
          <w:sz w:val="18"/>
        </w:rPr>
        <w:t xml:space="preserve">кожу. </w:t>
      </w:r>
      <w:r>
        <w:rPr>
          <w:spacing w:val="-3"/>
          <w:sz w:val="18"/>
        </w:rPr>
        <w:t xml:space="preserve">Након </w:t>
      </w:r>
      <w:r>
        <w:rPr>
          <w:sz w:val="18"/>
        </w:rPr>
        <w:t xml:space="preserve">обраде теоријских знања, у учионици, демонстрацијом у </w:t>
      </w:r>
      <w:r>
        <w:rPr>
          <w:spacing w:val="-4"/>
          <w:sz w:val="18"/>
        </w:rPr>
        <w:t xml:space="preserve">школској </w:t>
      </w:r>
      <w:r>
        <w:rPr>
          <w:sz w:val="18"/>
        </w:rPr>
        <w:t xml:space="preserve">апотеци/лабораторији приказати ученицима десктрукцију </w:t>
      </w:r>
      <w:r>
        <w:rPr>
          <w:spacing w:val="-5"/>
          <w:sz w:val="18"/>
        </w:rPr>
        <w:t xml:space="preserve">коже </w:t>
      </w:r>
      <w:r>
        <w:rPr>
          <w:spacing w:val="-3"/>
          <w:sz w:val="18"/>
        </w:rPr>
        <w:t xml:space="preserve">под </w:t>
      </w:r>
      <w:r>
        <w:rPr>
          <w:sz w:val="18"/>
        </w:rPr>
        <w:t>дејством штетних физичких и хемијских</w:t>
      </w:r>
      <w:r>
        <w:rPr>
          <w:spacing w:val="-3"/>
          <w:sz w:val="18"/>
        </w:rPr>
        <w:t xml:space="preserve"> </w:t>
      </w:r>
      <w:r>
        <w:rPr>
          <w:sz w:val="18"/>
        </w:rPr>
        <w:t>фактора.</w:t>
      </w:r>
    </w:p>
    <w:p w:rsidR="001E7182" w:rsidRDefault="00094F44">
      <w:pPr>
        <w:pStyle w:val="BodyText"/>
        <w:spacing w:line="228" w:lineRule="auto"/>
        <w:ind w:right="136"/>
        <w:jc w:val="both"/>
      </w:pPr>
      <w:r>
        <w:rPr>
          <w:spacing w:val="-3"/>
        </w:rPr>
        <w:t xml:space="preserve">Након </w:t>
      </w:r>
      <w:r>
        <w:t>усвајања свих знања, ученик ће моћи да развије ставове о штетним утицајима на</w:t>
      </w:r>
      <w:r>
        <w:t xml:space="preserve"> </w:t>
      </w:r>
      <w:r>
        <w:rPr>
          <w:spacing w:val="-5"/>
        </w:rPr>
        <w:t xml:space="preserve">кожу </w:t>
      </w:r>
      <w:r>
        <w:t xml:space="preserve">и биће у стању да у складу са својим </w:t>
      </w:r>
      <w:r>
        <w:rPr>
          <w:spacing w:val="-3"/>
        </w:rPr>
        <w:t xml:space="preserve">компетенцијама </w:t>
      </w:r>
      <w:r>
        <w:t xml:space="preserve">оствари </w:t>
      </w:r>
      <w:r>
        <w:rPr>
          <w:spacing w:val="-4"/>
        </w:rPr>
        <w:t xml:space="preserve">исходе </w:t>
      </w:r>
      <w:r>
        <w:t>предвиђене овим програмом. Оваква реализација часова доприноси остваривању сазнајних и процесних циљева</w:t>
      </w:r>
      <w:r>
        <w:rPr>
          <w:spacing w:val="-7"/>
        </w:rPr>
        <w:t xml:space="preserve"> </w:t>
      </w:r>
      <w:r>
        <w:rPr>
          <w:spacing w:val="-3"/>
        </w:rPr>
        <w:t>модула,</w:t>
      </w:r>
      <w:r>
        <w:rPr>
          <w:spacing w:val="-7"/>
        </w:rPr>
        <w:t xml:space="preserve"> </w:t>
      </w:r>
      <w:r>
        <w:rPr>
          <w:spacing w:val="-6"/>
        </w:rPr>
        <w:t>код</w:t>
      </w:r>
      <w:r>
        <w:rPr>
          <w:spacing w:val="-7"/>
        </w:rPr>
        <w:t xml:space="preserve"> </w:t>
      </w:r>
      <w:r>
        <w:t>ученика</w:t>
      </w:r>
      <w:r>
        <w:rPr>
          <w:spacing w:val="-7"/>
        </w:rPr>
        <w:t xml:space="preserve"> </w:t>
      </w:r>
      <w:r>
        <w:t>развија</w:t>
      </w:r>
      <w:r>
        <w:rPr>
          <w:spacing w:val="-7"/>
        </w:rPr>
        <w:t xml:space="preserve"> </w:t>
      </w:r>
      <w:r>
        <w:t>самопоуздање</w:t>
      </w:r>
      <w:r>
        <w:rPr>
          <w:spacing w:val="-7"/>
        </w:rPr>
        <w:t xml:space="preserve"> </w:t>
      </w:r>
      <w:r>
        <w:t>и</w:t>
      </w:r>
      <w:r>
        <w:rPr>
          <w:spacing w:val="-7"/>
        </w:rPr>
        <w:t xml:space="preserve"> </w:t>
      </w:r>
      <w:r>
        <w:t>сигурност</w:t>
      </w:r>
      <w:r>
        <w:rPr>
          <w:spacing w:val="-7"/>
        </w:rPr>
        <w:t xml:space="preserve"> </w:t>
      </w:r>
      <w:r>
        <w:t>у</w:t>
      </w:r>
      <w:r>
        <w:rPr>
          <w:spacing w:val="-7"/>
        </w:rPr>
        <w:t xml:space="preserve"> </w:t>
      </w:r>
      <w:r>
        <w:t>сопствене</w:t>
      </w:r>
      <w:r>
        <w:rPr>
          <w:spacing w:val="-7"/>
        </w:rPr>
        <w:t xml:space="preserve"> </w:t>
      </w:r>
      <w:r>
        <w:t>способности,</w:t>
      </w:r>
      <w:r>
        <w:rPr>
          <w:spacing w:val="-7"/>
        </w:rPr>
        <w:t xml:space="preserve"> </w:t>
      </w:r>
      <w:r>
        <w:t>с</w:t>
      </w:r>
      <w:r>
        <w:t>твара</w:t>
      </w:r>
      <w:r>
        <w:rPr>
          <w:spacing w:val="-7"/>
        </w:rPr>
        <w:t xml:space="preserve"> </w:t>
      </w:r>
      <w:r>
        <w:t>и</w:t>
      </w:r>
      <w:r>
        <w:rPr>
          <w:spacing w:val="-7"/>
        </w:rPr>
        <w:t xml:space="preserve"> </w:t>
      </w:r>
      <w:r>
        <w:t>развија</w:t>
      </w:r>
      <w:r>
        <w:rPr>
          <w:spacing w:val="-7"/>
        </w:rPr>
        <w:t xml:space="preserve"> </w:t>
      </w:r>
      <w:r>
        <w:t>позитиван</w:t>
      </w:r>
      <w:r>
        <w:rPr>
          <w:spacing w:val="-7"/>
        </w:rPr>
        <w:t xml:space="preserve"> </w:t>
      </w:r>
      <w:r>
        <w:t>став</w:t>
      </w:r>
      <w:r>
        <w:rPr>
          <w:spacing w:val="-7"/>
        </w:rPr>
        <w:t xml:space="preserve"> </w:t>
      </w:r>
      <w:r>
        <w:t>према</w:t>
      </w:r>
      <w:r>
        <w:rPr>
          <w:spacing w:val="-7"/>
        </w:rPr>
        <w:t xml:space="preserve"> </w:t>
      </w:r>
      <w:r>
        <w:rPr>
          <w:spacing w:val="-4"/>
        </w:rPr>
        <w:t>предмету.</w:t>
      </w:r>
    </w:p>
    <w:p w:rsidR="001E7182" w:rsidRDefault="00094F44">
      <w:pPr>
        <w:pStyle w:val="BodyText"/>
        <w:spacing w:line="191" w:lineRule="exact"/>
        <w:ind w:left="517" w:firstLine="0"/>
      </w:pPr>
      <w:r>
        <w:t>У реализацији наставе у оквиру овог модула могу се користити аудио-визуелна наставна средства, као и дерматолошки атлас.</w:t>
      </w:r>
    </w:p>
    <w:p w:rsidR="001E7182" w:rsidRDefault="00094F44">
      <w:pPr>
        <w:pStyle w:val="Heading1"/>
        <w:numPr>
          <w:ilvl w:val="0"/>
          <w:numId w:val="415"/>
        </w:numPr>
        <w:tabs>
          <w:tab w:val="left" w:pos="698"/>
        </w:tabs>
        <w:spacing w:line="196" w:lineRule="exact"/>
      </w:pPr>
      <w:r>
        <w:rPr>
          <w:spacing w:val="-3"/>
        </w:rPr>
        <w:t xml:space="preserve">Модул: </w:t>
      </w:r>
      <w:r>
        <w:t>Болести изазване микроорганизмима</w:t>
      </w:r>
    </w:p>
    <w:p w:rsidR="001E7182" w:rsidRDefault="00094F44">
      <w:pPr>
        <w:pStyle w:val="BodyText"/>
        <w:spacing w:line="196" w:lineRule="exact"/>
        <w:ind w:left="562" w:firstLine="0"/>
      </w:pPr>
      <w:r>
        <w:t>Модул се реализује кроз следеће облике наставе:</w:t>
      </w:r>
    </w:p>
    <w:p w:rsidR="001E7182" w:rsidRDefault="00094F44">
      <w:pPr>
        <w:pStyle w:val="ListParagraph"/>
        <w:numPr>
          <w:ilvl w:val="0"/>
          <w:numId w:val="418"/>
        </w:numPr>
        <w:tabs>
          <w:tab w:val="left" w:pos="653"/>
        </w:tabs>
        <w:spacing w:line="196" w:lineRule="exact"/>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416"/>
        </w:numPr>
        <w:tabs>
          <w:tab w:val="left" w:pos="626"/>
        </w:tabs>
        <w:spacing w:line="228" w:lineRule="auto"/>
        <w:ind w:right="136"/>
        <w:jc w:val="both"/>
        <w:rPr>
          <w:sz w:val="18"/>
        </w:rPr>
      </w:pPr>
      <w:r>
        <w:rPr>
          <w:sz w:val="18"/>
        </w:rPr>
        <w:t xml:space="preserve">У оквиру 4. </w:t>
      </w:r>
      <w:r>
        <w:rPr>
          <w:spacing w:val="-3"/>
          <w:sz w:val="18"/>
        </w:rPr>
        <w:t xml:space="preserve">модула </w:t>
      </w:r>
      <w:r>
        <w:rPr>
          <w:sz w:val="18"/>
        </w:rPr>
        <w:t xml:space="preserve">– Болести изазване микроорганизмима циљеви </w:t>
      </w:r>
      <w:r>
        <w:rPr>
          <w:spacing w:val="-3"/>
          <w:sz w:val="18"/>
        </w:rPr>
        <w:t xml:space="preserve">модула </w:t>
      </w:r>
      <w:r>
        <w:rPr>
          <w:sz w:val="18"/>
        </w:rPr>
        <w:t xml:space="preserve">су стицање знања о најчешћим бактеријским, виру- сним, гљивичним и паразитарним болестима </w:t>
      </w:r>
      <w:r>
        <w:rPr>
          <w:spacing w:val="-4"/>
          <w:sz w:val="18"/>
        </w:rPr>
        <w:t xml:space="preserve">коже; </w:t>
      </w:r>
      <w:r>
        <w:rPr>
          <w:sz w:val="18"/>
        </w:rPr>
        <w:t>о појединим микробиолошким тестирањима у циљу дијагностиковања</w:t>
      </w:r>
      <w:r>
        <w:rPr>
          <w:sz w:val="18"/>
        </w:rPr>
        <w:t xml:space="preserve"> боле- сти; о мерама превенције и заштити </w:t>
      </w:r>
      <w:r>
        <w:rPr>
          <w:spacing w:val="-3"/>
          <w:sz w:val="18"/>
        </w:rPr>
        <w:t xml:space="preserve">од </w:t>
      </w:r>
      <w:r>
        <w:rPr>
          <w:sz w:val="18"/>
        </w:rPr>
        <w:t>заразних</w:t>
      </w:r>
      <w:r>
        <w:rPr>
          <w:spacing w:val="-2"/>
          <w:sz w:val="18"/>
        </w:rPr>
        <w:t xml:space="preserve"> </w:t>
      </w:r>
      <w:r>
        <w:rPr>
          <w:sz w:val="18"/>
        </w:rPr>
        <w:t>болести.</w:t>
      </w:r>
    </w:p>
    <w:p w:rsidR="001E7182" w:rsidRDefault="00094F44">
      <w:pPr>
        <w:pStyle w:val="BodyText"/>
        <w:spacing w:line="228" w:lineRule="auto"/>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415"/>
        </w:numPr>
        <w:tabs>
          <w:tab w:val="left" w:pos="698"/>
        </w:tabs>
        <w:spacing w:line="196" w:lineRule="exact"/>
      </w:pPr>
      <w:r>
        <w:rPr>
          <w:spacing w:val="-3"/>
        </w:rPr>
        <w:t xml:space="preserve">Модул: </w:t>
      </w:r>
      <w:r>
        <w:t>Болести које се преносе полним контактом</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spacing w:line="196" w:lineRule="exact"/>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before="1" w:line="228" w:lineRule="auto"/>
        <w:ind w:right="137"/>
        <w:jc w:val="both"/>
      </w:pPr>
      <w:r>
        <w:t xml:space="preserve">У оквиру 5. </w:t>
      </w:r>
      <w:r>
        <w:rPr>
          <w:spacing w:val="-3"/>
        </w:rPr>
        <w:t xml:space="preserve">модула </w:t>
      </w:r>
      <w:r>
        <w:t xml:space="preserve">– Болести </w:t>
      </w:r>
      <w:r>
        <w:rPr>
          <w:spacing w:val="-3"/>
        </w:rPr>
        <w:t xml:space="preserve">које </w:t>
      </w:r>
      <w:r>
        <w:t>се п</w:t>
      </w:r>
      <w:r>
        <w:t xml:space="preserve">реносе полним </w:t>
      </w:r>
      <w:r>
        <w:rPr>
          <w:spacing w:val="-3"/>
        </w:rPr>
        <w:t xml:space="preserve">контактом </w:t>
      </w:r>
      <w:r>
        <w:t xml:space="preserve">циљеви </w:t>
      </w:r>
      <w:r>
        <w:rPr>
          <w:spacing w:val="-3"/>
        </w:rPr>
        <w:t xml:space="preserve">модула </w:t>
      </w:r>
      <w:r>
        <w:t xml:space="preserve">су стицање знања о значају болести </w:t>
      </w:r>
      <w:r>
        <w:rPr>
          <w:spacing w:val="-3"/>
        </w:rPr>
        <w:t xml:space="preserve">које </w:t>
      </w:r>
      <w:r>
        <w:t xml:space="preserve">се преносе полним </w:t>
      </w:r>
      <w:r>
        <w:rPr>
          <w:spacing w:val="-3"/>
        </w:rPr>
        <w:t xml:space="preserve">контактом </w:t>
      </w:r>
      <w:r>
        <w:t xml:space="preserve">и путевима њиховог ширења; стицање знања о етиологији и епидемиологији сифилиса и компликацијама </w:t>
      </w:r>
      <w:r>
        <w:rPr>
          <w:spacing w:val="-3"/>
        </w:rPr>
        <w:t xml:space="preserve">које </w:t>
      </w:r>
      <w:r>
        <w:t xml:space="preserve">може </w:t>
      </w:r>
      <w:r>
        <w:rPr>
          <w:spacing w:val="-3"/>
        </w:rPr>
        <w:t xml:space="preserve">проузроковати </w:t>
      </w:r>
      <w:r>
        <w:t>на другим системима организма</w:t>
      </w:r>
      <w:r>
        <w:t xml:space="preserve"> услед неадекватног лечења; стицање знања о различитим узрочницима (бактеријама, вирусима, гљивицама и паразитима) </w:t>
      </w:r>
      <w:r>
        <w:rPr>
          <w:spacing w:val="-3"/>
        </w:rPr>
        <w:t xml:space="preserve">који </w:t>
      </w:r>
      <w:r>
        <w:t xml:space="preserve">могу </w:t>
      </w:r>
      <w:r>
        <w:rPr>
          <w:spacing w:val="-3"/>
        </w:rPr>
        <w:t xml:space="preserve">проузроковати </w:t>
      </w:r>
      <w:r>
        <w:t xml:space="preserve">болести </w:t>
      </w:r>
      <w:r>
        <w:rPr>
          <w:spacing w:val="-3"/>
        </w:rPr>
        <w:t xml:space="preserve">које </w:t>
      </w:r>
      <w:r>
        <w:t xml:space="preserve">се преносе полним контактом; стицање знања о значају спро- вођења мера превенција у сузбијању болести </w:t>
      </w:r>
      <w:r>
        <w:rPr>
          <w:spacing w:val="-3"/>
        </w:rPr>
        <w:t>ко</w:t>
      </w:r>
      <w:r>
        <w:rPr>
          <w:spacing w:val="-3"/>
        </w:rPr>
        <w:t xml:space="preserve">је </w:t>
      </w:r>
      <w:r>
        <w:t>се преносе полним контактом.</w:t>
      </w:r>
    </w:p>
    <w:p w:rsidR="001E7182" w:rsidRDefault="00094F44">
      <w:pPr>
        <w:pStyle w:val="BodyText"/>
        <w:spacing w:line="190"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BodyText"/>
        <w:spacing w:before="3" w:line="228" w:lineRule="auto"/>
      </w:pPr>
      <w:r>
        <w:t>Вредновање остварености исхода вршити кроз: праћење остварености исхода – усмено излагање; тестове знања; активност ученика на ча</w:t>
      </w:r>
      <w:r>
        <w:t>су.</w:t>
      </w:r>
    </w:p>
    <w:p w:rsidR="001E7182" w:rsidRDefault="00094F44">
      <w:pPr>
        <w:pStyle w:val="Heading1"/>
        <w:numPr>
          <w:ilvl w:val="0"/>
          <w:numId w:val="415"/>
        </w:numPr>
        <w:tabs>
          <w:tab w:val="left" w:pos="698"/>
        </w:tabs>
        <w:spacing w:line="192"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before="3" w:line="228"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w:t>
      </w:r>
      <w:r>
        <w:rPr>
          <w:spacing w:val="-5"/>
        </w:rPr>
        <w:t xml:space="preserve">буде </w:t>
      </w:r>
      <w:r>
        <w:t>ус</w:t>
      </w:r>
      <w:r>
        <w:t xml:space="preserve">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w:t>
      </w:r>
      <w:r>
        <w:t xml:space="preserve">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w:t>
      </w:r>
      <w:r>
        <w:t xml:space="preserve">ак у остваривању </w:t>
      </w:r>
      <w:r>
        <w:rPr>
          <w:spacing w:val="-3"/>
        </w:rPr>
        <w:t xml:space="preserve">исхода </w:t>
      </w:r>
      <w:r>
        <w:t>предмета, као и напредак других ученика.</w:t>
      </w:r>
    </w:p>
    <w:p w:rsidR="001E7182" w:rsidRDefault="00094F44">
      <w:pPr>
        <w:pStyle w:val="BodyText"/>
        <w:spacing w:line="228" w:lineRule="auto"/>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дневника вежби нa чaсoви- мa, учeшћa у групним и индивидуалним рaдoвимa, пројектним задацима.</w:t>
      </w:r>
    </w:p>
    <w:p w:rsidR="001E7182" w:rsidRDefault="00094F44">
      <w:pPr>
        <w:pStyle w:val="BodyText"/>
        <w:spacing w:line="228"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1E7182">
      <w:pPr>
        <w:spacing w:line="228" w:lineRule="auto"/>
        <w:jc w:val="both"/>
        <w:sectPr w:rsidR="001E7182">
          <w:pgSz w:w="11910" w:h="15710"/>
          <w:pgMar w:top="60" w:right="540" w:bottom="280" w:left="560" w:header="720" w:footer="720" w:gutter="0"/>
          <w:cols w:space="720"/>
        </w:sectPr>
      </w:pPr>
    </w:p>
    <w:p w:rsidR="001E7182" w:rsidRDefault="00094F44">
      <w:pPr>
        <w:pStyle w:val="BodyText"/>
        <w:spacing w:before="69" w:line="230" w:lineRule="auto"/>
      </w:pPr>
      <w:r>
        <w:lastRenderedPageBreak/>
        <w:t>Формативно оцењивање треба да омогући ученику да пост</w:t>
      </w:r>
      <w:r>
        <w:t>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0"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самопоуздање ученика и сп</w:t>
      </w:r>
      <w:r>
        <w:t>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0"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w:t>
      </w:r>
      <w:r>
        <w:t xml:space="preserve">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57"/>
        <w:ind w:left="85" w:right="102"/>
        <w:jc w:val="center"/>
        <w:rPr>
          <w:b/>
          <w:sz w:val="18"/>
        </w:rPr>
      </w:pPr>
      <w:r>
        <w:rPr>
          <w:sz w:val="18"/>
        </w:rPr>
        <w:t xml:space="preserve">Назив предмета: </w:t>
      </w:r>
      <w:r>
        <w:rPr>
          <w:b/>
          <w:sz w:val="18"/>
        </w:rPr>
        <w:t xml:space="preserve">МЕДИЦИНСКА </w:t>
      </w:r>
      <w:r>
        <w:rPr>
          <w:b/>
          <w:sz w:val="18"/>
        </w:rPr>
        <w:t>ИНФОРМАТИКА</w:t>
      </w:r>
    </w:p>
    <w:p w:rsidR="001E7182" w:rsidRDefault="001E7182">
      <w:pPr>
        <w:pStyle w:val="BodyText"/>
        <w:spacing w:before="5"/>
        <w:ind w:left="0" w:firstLine="0"/>
        <w:rPr>
          <w:b/>
          <w:sz w:val="16"/>
        </w:rPr>
      </w:pPr>
    </w:p>
    <w:p w:rsidR="001E7182" w:rsidRDefault="00094F44">
      <w:pPr>
        <w:pStyle w:val="Heading1"/>
        <w:numPr>
          <w:ilvl w:val="0"/>
          <w:numId w:val="414"/>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3" w:right="281"/>
              <w:jc w:val="center"/>
              <w:rPr>
                <w:b/>
                <w:sz w:val="14"/>
              </w:rPr>
            </w:pPr>
            <w:r>
              <w:rPr>
                <w:b/>
                <w:sz w:val="14"/>
              </w:rPr>
              <w:t>58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58</w:t>
            </w:r>
          </w:p>
        </w:tc>
      </w:tr>
    </w:tbl>
    <w:p w:rsidR="001E7182" w:rsidRDefault="00094F44">
      <w:pPr>
        <w:pStyle w:val="BodyText"/>
        <w:spacing w:before="30" w:line="202"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414"/>
        </w:numPr>
        <w:tabs>
          <w:tab w:val="left" w:pos="698"/>
        </w:tabs>
        <w:spacing w:line="198" w:lineRule="exact"/>
      </w:pPr>
      <w:r>
        <w:t>ЦИЉЕВИ УЧЕЊА:</w:t>
      </w:r>
    </w:p>
    <w:p w:rsidR="001E7182" w:rsidRDefault="00094F44">
      <w:pPr>
        <w:pStyle w:val="ListParagraph"/>
        <w:numPr>
          <w:ilvl w:val="0"/>
          <w:numId w:val="418"/>
        </w:numPr>
        <w:tabs>
          <w:tab w:val="left" w:pos="653"/>
        </w:tabs>
        <w:spacing w:line="198" w:lineRule="exact"/>
        <w:rPr>
          <w:sz w:val="18"/>
        </w:rPr>
      </w:pPr>
      <w:r>
        <w:rPr>
          <w:spacing w:val="-4"/>
          <w:sz w:val="18"/>
        </w:rPr>
        <w:t xml:space="preserve">Усвајање </w:t>
      </w:r>
      <w:r>
        <w:rPr>
          <w:sz w:val="18"/>
        </w:rPr>
        <w:t>знања о појму медицинске информатике;</w:t>
      </w:r>
    </w:p>
    <w:p w:rsidR="001E7182" w:rsidRDefault="00094F44">
      <w:pPr>
        <w:pStyle w:val="ListParagraph"/>
        <w:numPr>
          <w:ilvl w:val="0"/>
          <w:numId w:val="418"/>
        </w:numPr>
        <w:tabs>
          <w:tab w:val="left" w:pos="653"/>
        </w:tabs>
        <w:spacing w:line="198" w:lineRule="exact"/>
        <w:rPr>
          <w:sz w:val="18"/>
        </w:rPr>
      </w:pPr>
      <w:r>
        <w:rPr>
          <w:spacing w:val="-4"/>
          <w:sz w:val="18"/>
        </w:rPr>
        <w:t xml:space="preserve">Усвајање </w:t>
      </w:r>
      <w:r>
        <w:rPr>
          <w:sz w:val="18"/>
        </w:rPr>
        <w:t>знања о значају информација и информатике у</w:t>
      </w:r>
      <w:r>
        <w:rPr>
          <w:spacing w:val="-1"/>
          <w:sz w:val="18"/>
        </w:rPr>
        <w:t xml:space="preserve"> </w:t>
      </w:r>
      <w:r>
        <w:rPr>
          <w:sz w:val="18"/>
        </w:rPr>
        <w:t>медицини;</w:t>
      </w:r>
    </w:p>
    <w:p w:rsidR="001E7182" w:rsidRDefault="00094F44">
      <w:pPr>
        <w:pStyle w:val="ListParagraph"/>
        <w:numPr>
          <w:ilvl w:val="0"/>
          <w:numId w:val="418"/>
        </w:numPr>
        <w:tabs>
          <w:tab w:val="left" w:pos="653"/>
        </w:tabs>
        <w:spacing w:line="198" w:lineRule="exact"/>
        <w:rPr>
          <w:sz w:val="18"/>
        </w:rPr>
      </w:pPr>
      <w:r>
        <w:rPr>
          <w:sz w:val="18"/>
        </w:rPr>
        <w:t xml:space="preserve">Развијање способности за уочавање разлике између медицинског </w:t>
      </w:r>
      <w:r>
        <w:rPr>
          <w:spacing w:val="-3"/>
          <w:sz w:val="18"/>
        </w:rPr>
        <w:t xml:space="preserve">податка </w:t>
      </w:r>
      <w:r>
        <w:rPr>
          <w:sz w:val="18"/>
        </w:rPr>
        <w:t>и медицинске</w:t>
      </w:r>
      <w:r>
        <w:rPr>
          <w:spacing w:val="-8"/>
          <w:sz w:val="18"/>
        </w:rPr>
        <w:t xml:space="preserve"> </w:t>
      </w:r>
      <w:r>
        <w:rPr>
          <w:sz w:val="18"/>
        </w:rPr>
        <w:t>информације;</w:t>
      </w:r>
    </w:p>
    <w:p w:rsidR="001E7182" w:rsidRDefault="00094F44">
      <w:pPr>
        <w:pStyle w:val="ListParagraph"/>
        <w:numPr>
          <w:ilvl w:val="0"/>
          <w:numId w:val="418"/>
        </w:numPr>
        <w:tabs>
          <w:tab w:val="left" w:pos="653"/>
        </w:tabs>
        <w:spacing w:line="198" w:lineRule="exact"/>
        <w:rPr>
          <w:sz w:val="18"/>
        </w:rPr>
      </w:pPr>
      <w:r>
        <w:rPr>
          <w:spacing w:val="-3"/>
          <w:sz w:val="18"/>
        </w:rPr>
        <w:t xml:space="preserve">Упознавање </w:t>
      </w:r>
      <w:r>
        <w:rPr>
          <w:sz w:val="18"/>
        </w:rPr>
        <w:t>ученика са врстама медицинске</w:t>
      </w:r>
      <w:r>
        <w:rPr>
          <w:spacing w:val="1"/>
          <w:sz w:val="18"/>
        </w:rPr>
        <w:t xml:space="preserve"> </w:t>
      </w:r>
      <w:r>
        <w:rPr>
          <w:sz w:val="18"/>
        </w:rPr>
        <w:t>информације;</w:t>
      </w:r>
    </w:p>
    <w:p w:rsidR="001E7182" w:rsidRDefault="00094F44">
      <w:pPr>
        <w:pStyle w:val="ListParagraph"/>
        <w:numPr>
          <w:ilvl w:val="0"/>
          <w:numId w:val="418"/>
        </w:numPr>
        <w:tabs>
          <w:tab w:val="left" w:pos="653"/>
        </w:tabs>
        <w:spacing w:line="198" w:lineRule="exact"/>
        <w:rPr>
          <w:sz w:val="18"/>
        </w:rPr>
      </w:pPr>
      <w:r>
        <w:rPr>
          <w:spacing w:val="-3"/>
          <w:sz w:val="18"/>
        </w:rPr>
        <w:t xml:space="preserve">Упознавање </w:t>
      </w:r>
      <w:r>
        <w:rPr>
          <w:sz w:val="18"/>
        </w:rPr>
        <w:t>ученика са важношћу тачних и правовремених медицинских информација за превенцију</w:t>
      </w:r>
      <w:r>
        <w:rPr>
          <w:spacing w:val="-5"/>
          <w:sz w:val="18"/>
        </w:rPr>
        <w:t xml:space="preserve"> </w:t>
      </w:r>
      <w:r>
        <w:rPr>
          <w:sz w:val="18"/>
        </w:rPr>
        <w:t>болести;</w:t>
      </w:r>
    </w:p>
    <w:p w:rsidR="001E7182" w:rsidRDefault="00094F44">
      <w:pPr>
        <w:pStyle w:val="ListParagraph"/>
        <w:numPr>
          <w:ilvl w:val="0"/>
          <w:numId w:val="418"/>
        </w:numPr>
        <w:tabs>
          <w:tab w:val="left" w:pos="653"/>
        </w:tabs>
        <w:spacing w:line="198" w:lineRule="exact"/>
        <w:rPr>
          <w:sz w:val="18"/>
        </w:rPr>
      </w:pPr>
      <w:r>
        <w:rPr>
          <w:spacing w:val="-3"/>
          <w:sz w:val="18"/>
        </w:rPr>
        <w:t xml:space="preserve">Упознавање </w:t>
      </w:r>
      <w:r>
        <w:rPr>
          <w:sz w:val="18"/>
        </w:rPr>
        <w:t xml:space="preserve">ученика са важношћу тачних и правовремених медицинских информација за успешан </w:t>
      </w:r>
      <w:r>
        <w:rPr>
          <w:spacing w:val="-4"/>
          <w:sz w:val="18"/>
        </w:rPr>
        <w:t>исход</w:t>
      </w:r>
      <w:r>
        <w:rPr>
          <w:spacing w:val="-6"/>
          <w:sz w:val="18"/>
        </w:rPr>
        <w:t xml:space="preserve"> </w:t>
      </w:r>
      <w:r>
        <w:rPr>
          <w:sz w:val="18"/>
        </w:rPr>
        <w:t>лечења;</w:t>
      </w:r>
    </w:p>
    <w:p w:rsidR="001E7182" w:rsidRDefault="00094F44">
      <w:pPr>
        <w:pStyle w:val="ListParagraph"/>
        <w:numPr>
          <w:ilvl w:val="0"/>
          <w:numId w:val="418"/>
        </w:numPr>
        <w:tabs>
          <w:tab w:val="left" w:pos="653"/>
        </w:tabs>
        <w:spacing w:line="198" w:lineRule="exact"/>
        <w:rPr>
          <w:sz w:val="18"/>
        </w:rPr>
      </w:pPr>
      <w:r>
        <w:rPr>
          <w:spacing w:val="-3"/>
          <w:sz w:val="18"/>
        </w:rPr>
        <w:t xml:space="preserve">Упознавање </w:t>
      </w:r>
      <w:r>
        <w:rPr>
          <w:sz w:val="18"/>
        </w:rPr>
        <w:t>ученика са предностима и нед</w:t>
      </w:r>
      <w:r>
        <w:rPr>
          <w:sz w:val="18"/>
        </w:rPr>
        <w:t>остацима електронског здравственог</w:t>
      </w:r>
      <w:r>
        <w:rPr>
          <w:spacing w:val="-1"/>
          <w:sz w:val="18"/>
        </w:rPr>
        <w:t xml:space="preserve"> </w:t>
      </w:r>
      <w:r>
        <w:rPr>
          <w:sz w:val="18"/>
        </w:rPr>
        <w:t>картона;</w:t>
      </w:r>
    </w:p>
    <w:p w:rsidR="001E7182" w:rsidRDefault="00094F44">
      <w:pPr>
        <w:pStyle w:val="ListParagraph"/>
        <w:numPr>
          <w:ilvl w:val="0"/>
          <w:numId w:val="418"/>
        </w:numPr>
        <w:tabs>
          <w:tab w:val="left" w:pos="653"/>
        </w:tabs>
        <w:spacing w:line="198" w:lineRule="exact"/>
        <w:rPr>
          <w:sz w:val="18"/>
        </w:rPr>
      </w:pPr>
      <w:r>
        <w:rPr>
          <w:sz w:val="18"/>
        </w:rPr>
        <w:t>Оспособљавање</w:t>
      </w:r>
      <w:r>
        <w:rPr>
          <w:spacing w:val="-3"/>
          <w:sz w:val="18"/>
        </w:rPr>
        <w:t xml:space="preserve"> </w:t>
      </w:r>
      <w:r>
        <w:rPr>
          <w:sz w:val="18"/>
        </w:rPr>
        <w:t>ученика</w:t>
      </w:r>
      <w:r>
        <w:rPr>
          <w:spacing w:val="-3"/>
          <w:sz w:val="18"/>
        </w:rPr>
        <w:t xml:space="preserve"> </w:t>
      </w:r>
      <w:r>
        <w:rPr>
          <w:sz w:val="18"/>
        </w:rPr>
        <w:t>за</w:t>
      </w:r>
      <w:r>
        <w:rPr>
          <w:spacing w:val="-4"/>
          <w:sz w:val="18"/>
        </w:rPr>
        <w:t xml:space="preserve"> </w:t>
      </w:r>
      <w:r>
        <w:rPr>
          <w:sz w:val="18"/>
        </w:rPr>
        <w:t>уношење</w:t>
      </w:r>
      <w:r>
        <w:rPr>
          <w:spacing w:val="-3"/>
          <w:sz w:val="18"/>
        </w:rPr>
        <w:t xml:space="preserve"> </w:t>
      </w:r>
      <w:r>
        <w:rPr>
          <w:sz w:val="18"/>
        </w:rPr>
        <w:t>неких</w:t>
      </w:r>
      <w:r>
        <w:rPr>
          <w:spacing w:val="-4"/>
          <w:sz w:val="18"/>
        </w:rPr>
        <w:t xml:space="preserve"> </w:t>
      </w:r>
      <w:r>
        <w:rPr>
          <w:sz w:val="18"/>
        </w:rPr>
        <w:t>медицинских</w:t>
      </w:r>
      <w:r>
        <w:rPr>
          <w:spacing w:val="-3"/>
          <w:sz w:val="18"/>
        </w:rPr>
        <w:t xml:space="preserve"> </w:t>
      </w:r>
      <w:r>
        <w:rPr>
          <w:sz w:val="18"/>
        </w:rPr>
        <w:t>података</w:t>
      </w:r>
      <w:r>
        <w:rPr>
          <w:spacing w:val="-3"/>
          <w:sz w:val="18"/>
        </w:rPr>
        <w:t xml:space="preserve"> </w:t>
      </w:r>
      <w:r>
        <w:rPr>
          <w:sz w:val="18"/>
        </w:rPr>
        <w:t>у</w:t>
      </w:r>
      <w:r>
        <w:rPr>
          <w:spacing w:val="-3"/>
          <w:sz w:val="18"/>
        </w:rPr>
        <w:t xml:space="preserve"> </w:t>
      </w:r>
      <w:r>
        <w:rPr>
          <w:sz w:val="18"/>
        </w:rPr>
        <w:t>одређени</w:t>
      </w:r>
      <w:r>
        <w:rPr>
          <w:spacing w:val="-3"/>
          <w:sz w:val="18"/>
        </w:rPr>
        <w:t xml:space="preserve"> </w:t>
      </w:r>
      <w:r>
        <w:rPr>
          <w:sz w:val="18"/>
        </w:rPr>
        <w:t>апликативни</w:t>
      </w:r>
      <w:r>
        <w:rPr>
          <w:spacing w:val="-3"/>
          <w:sz w:val="18"/>
        </w:rPr>
        <w:t xml:space="preserve"> </w:t>
      </w:r>
      <w:r>
        <w:rPr>
          <w:sz w:val="18"/>
        </w:rPr>
        <w:t>програм</w:t>
      </w:r>
      <w:r>
        <w:rPr>
          <w:spacing w:val="-4"/>
          <w:sz w:val="18"/>
        </w:rPr>
        <w:t xml:space="preserve"> </w:t>
      </w:r>
      <w:r>
        <w:rPr>
          <w:sz w:val="18"/>
        </w:rPr>
        <w:t>у</w:t>
      </w:r>
      <w:r>
        <w:rPr>
          <w:spacing w:val="-3"/>
          <w:sz w:val="18"/>
        </w:rPr>
        <w:t xml:space="preserve"> </w:t>
      </w:r>
      <w:r>
        <w:rPr>
          <w:sz w:val="18"/>
        </w:rPr>
        <w:t>области</w:t>
      </w:r>
      <w:r>
        <w:rPr>
          <w:spacing w:val="-4"/>
          <w:sz w:val="18"/>
        </w:rPr>
        <w:t xml:space="preserve"> </w:t>
      </w:r>
      <w:r>
        <w:rPr>
          <w:sz w:val="18"/>
        </w:rPr>
        <w:t>здравства;</w:t>
      </w:r>
    </w:p>
    <w:p w:rsidR="001E7182" w:rsidRDefault="00094F44">
      <w:pPr>
        <w:pStyle w:val="ListParagraph"/>
        <w:numPr>
          <w:ilvl w:val="0"/>
          <w:numId w:val="418"/>
        </w:numPr>
        <w:tabs>
          <w:tab w:val="left" w:pos="653"/>
        </w:tabs>
        <w:spacing w:line="198" w:lineRule="exact"/>
        <w:rPr>
          <w:sz w:val="18"/>
        </w:rPr>
      </w:pPr>
      <w:r>
        <w:rPr>
          <w:sz w:val="18"/>
        </w:rPr>
        <w:t>Развијање свести о постојању и употреби здравствених информационих</w:t>
      </w:r>
      <w:r>
        <w:rPr>
          <w:spacing w:val="-5"/>
          <w:sz w:val="18"/>
        </w:rPr>
        <w:t xml:space="preserve"> </w:t>
      </w:r>
      <w:r>
        <w:rPr>
          <w:sz w:val="18"/>
        </w:rPr>
        <w:t>система;</w:t>
      </w:r>
    </w:p>
    <w:p w:rsidR="001E7182" w:rsidRDefault="00094F44">
      <w:pPr>
        <w:pStyle w:val="ListParagraph"/>
        <w:numPr>
          <w:ilvl w:val="0"/>
          <w:numId w:val="418"/>
        </w:numPr>
        <w:tabs>
          <w:tab w:val="left" w:pos="653"/>
        </w:tabs>
        <w:spacing w:line="198" w:lineRule="exact"/>
        <w:rPr>
          <w:sz w:val="18"/>
        </w:rPr>
      </w:pPr>
      <w:r>
        <w:rPr>
          <w:spacing w:val="-4"/>
          <w:sz w:val="18"/>
        </w:rPr>
        <w:t xml:space="preserve">Усвајање </w:t>
      </w:r>
      <w:r>
        <w:rPr>
          <w:sz w:val="18"/>
        </w:rPr>
        <w:t>знања о преднос</w:t>
      </w:r>
      <w:r>
        <w:rPr>
          <w:sz w:val="18"/>
        </w:rPr>
        <w:t>тима ЗИС-а у односу на традиционални здравствени</w:t>
      </w:r>
      <w:r>
        <w:rPr>
          <w:spacing w:val="-1"/>
          <w:sz w:val="18"/>
        </w:rPr>
        <w:t xml:space="preserve"> </w:t>
      </w:r>
      <w:r>
        <w:rPr>
          <w:sz w:val="18"/>
        </w:rPr>
        <w:t>систем;</w:t>
      </w:r>
    </w:p>
    <w:p w:rsidR="001E7182" w:rsidRDefault="00094F44">
      <w:pPr>
        <w:pStyle w:val="ListParagraph"/>
        <w:numPr>
          <w:ilvl w:val="0"/>
          <w:numId w:val="418"/>
        </w:numPr>
        <w:tabs>
          <w:tab w:val="left" w:pos="653"/>
        </w:tabs>
        <w:spacing w:line="198" w:lineRule="exact"/>
        <w:rPr>
          <w:sz w:val="18"/>
        </w:rPr>
      </w:pPr>
      <w:r>
        <w:rPr>
          <w:sz w:val="18"/>
        </w:rPr>
        <w:t>Развијање вештина употребе и значаја заштите и безбедности у</w:t>
      </w:r>
      <w:r>
        <w:rPr>
          <w:spacing w:val="-7"/>
          <w:sz w:val="18"/>
        </w:rPr>
        <w:t xml:space="preserve"> </w:t>
      </w:r>
      <w:r>
        <w:rPr>
          <w:sz w:val="18"/>
        </w:rPr>
        <w:t>ЗИС-у;</w:t>
      </w:r>
    </w:p>
    <w:p w:rsidR="001E7182" w:rsidRDefault="00094F44">
      <w:pPr>
        <w:pStyle w:val="ListParagraph"/>
        <w:numPr>
          <w:ilvl w:val="0"/>
          <w:numId w:val="418"/>
        </w:numPr>
        <w:tabs>
          <w:tab w:val="left" w:pos="653"/>
        </w:tabs>
        <w:spacing w:line="198" w:lineRule="exact"/>
        <w:rPr>
          <w:sz w:val="18"/>
        </w:rPr>
      </w:pPr>
      <w:r>
        <w:rPr>
          <w:sz w:val="18"/>
        </w:rPr>
        <w:t>Развијање</w:t>
      </w:r>
      <w:r>
        <w:rPr>
          <w:spacing w:val="-4"/>
          <w:sz w:val="18"/>
        </w:rPr>
        <w:t xml:space="preserve"> </w:t>
      </w:r>
      <w:r>
        <w:rPr>
          <w:sz w:val="18"/>
        </w:rPr>
        <w:t>вештина</w:t>
      </w:r>
      <w:r>
        <w:rPr>
          <w:spacing w:val="-3"/>
          <w:sz w:val="18"/>
        </w:rPr>
        <w:t xml:space="preserve"> </w:t>
      </w:r>
      <w:r>
        <w:rPr>
          <w:sz w:val="18"/>
        </w:rPr>
        <w:t>примене</w:t>
      </w:r>
      <w:r>
        <w:rPr>
          <w:spacing w:val="-4"/>
          <w:sz w:val="18"/>
        </w:rPr>
        <w:t xml:space="preserve"> </w:t>
      </w:r>
      <w:r>
        <w:rPr>
          <w:sz w:val="18"/>
        </w:rPr>
        <w:t>савремене</w:t>
      </w:r>
      <w:r>
        <w:rPr>
          <w:spacing w:val="-3"/>
          <w:sz w:val="18"/>
        </w:rPr>
        <w:t xml:space="preserve"> </w:t>
      </w:r>
      <w:r>
        <w:rPr>
          <w:sz w:val="18"/>
        </w:rPr>
        <w:t>информацино</w:t>
      </w:r>
      <w:r>
        <w:rPr>
          <w:spacing w:val="-3"/>
          <w:sz w:val="18"/>
        </w:rPr>
        <w:t xml:space="preserve"> </w:t>
      </w:r>
      <w:r>
        <w:rPr>
          <w:sz w:val="18"/>
        </w:rPr>
        <w:t>–</w:t>
      </w:r>
      <w:r>
        <w:rPr>
          <w:spacing w:val="-3"/>
          <w:sz w:val="18"/>
        </w:rPr>
        <w:t xml:space="preserve"> </w:t>
      </w:r>
      <w:r>
        <w:rPr>
          <w:sz w:val="18"/>
        </w:rPr>
        <w:t>комуникационе</w:t>
      </w:r>
      <w:r>
        <w:rPr>
          <w:spacing w:val="-3"/>
          <w:sz w:val="18"/>
        </w:rPr>
        <w:t xml:space="preserve"> </w:t>
      </w:r>
      <w:r>
        <w:rPr>
          <w:sz w:val="18"/>
        </w:rPr>
        <w:t>технологије</w:t>
      </w:r>
      <w:r>
        <w:rPr>
          <w:spacing w:val="-4"/>
          <w:sz w:val="18"/>
        </w:rPr>
        <w:t xml:space="preserve"> </w:t>
      </w:r>
      <w:r>
        <w:rPr>
          <w:sz w:val="18"/>
        </w:rPr>
        <w:t>у</w:t>
      </w:r>
      <w:r>
        <w:rPr>
          <w:spacing w:val="-3"/>
          <w:sz w:val="18"/>
        </w:rPr>
        <w:t xml:space="preserve"> </w:t>
      </w:r>
      <w:r>
        <w:rPr>
          <w:sz w:val="18"/>
        </w:rPr>
        <w:t>превенцији</w:t>
      </w:r>
      <w:r>
        <w:rPr>
          <w:spacing w:val="-3"/>
          <w:sz w:val="18"/>
        </w:rPr>
        <w:t xml:space="preserve"> </w:t>
      </w:r>
      <w:r>
        <w:rPr>
          <w:sz w:val="18"/>
        </w:rPr>
        <w:t>и</w:t>
      </w:r>
      <w:r>
        <w:rPr>
          <w:spacing w:val="-4"/>
          <w:sz w:val="18"/>
        </w:rPr>
        <w:t xml:space="preserve"> </w:t>
      </w:r>
      <w:r>
        <w:rPr>
          <w:sz w:val="18"/>
        </w:rPr>
        <w:t>дијагностиковању</w:t>
      </w:r>
      <w:r>
        <w:rPr>
          <w:spacing w:val="-3"/>
          <w:sz w:val="18"/>
        </w:rPr>
        <w:t xml:space="preserve"> </w:t>
      </w:r>
      <w:r>
        <w:rPr>
          <w:sz w:val="18"/>
        </w:rPr>
        <w:t>болести;</w:t>
      </w:r>
    </w:p>
    <w:p w:rsidR="001E7182" w:rsidRDefault="00094F44">
      <w:pPr>
        <w:pStyle w:val="ListParagraph"/>
        <w:numPr>
          <w:ilvl w:val="0"/>
          <w:numId w:val="418"/>
        </w:numPr>
        <w:tabs>
          <w:tab w:val="left" w:pos="653"/>
        </w:tabs>
        <w:spacing w:line="198" w:lineRule="exact"/>
        <w:rPr>
          <w:sz w:val="18"/>
        </w:rPr>
      </w:pPr>
      <w:r>
        <w:rPr>
          <w:spacing w:val="-4"/>
          <w:sz w:val="18"/>
        </w:rPr>
        <w:t xml:space="preserve">Усвајање </w:t>
      </w:r>
      <w:r>
        <w:rPr>
          <w:sz w:val="18"/>
        </w:rPr>
        <w:t>знања о значају и функционисању савремених информацино – комуникационих</w:t>
      </w:r>
      <w:r>
        <w:rPr>
          <w:spacing w:val="-3"/>
          <w:sz w:val="18"/>
        </w:rPr>
        <w:t xml:space="preserve"> </w:t>
      </w:r>
      <w:r>
        <w:rPr>
          <w:sz w:val="18"/>
        </w:rPr>
        <w:t>уређаја;</w:t>
      </w:r>
    </w:p>
    <w:p w:rsidR="001E7182" w:rsidRDefault="00094F44">
      <w:pPr>
        <w:pStyle w:val="ListParagraph"/>
        <w:numPr>
          <w:ilvl w:val="0"/>
          <w:numId w:val="418"/>
        </w:numPr>
        <w:tabs>
          <w:tab w:val="left" w:pos="653"/>
        </w:tabs>
        <w:spacing w:line="198" w:lineRule="exact"/>
        <w:rPr>
          <w:sz w:val="18"/>
        </w:rPr>
      </w:pPr>
      <w:r>
        <w:rPr>
          <w:spacing w:val="-4"/>
          <w:sz w:val="18"/>
        </w:rPr>
        <w:t xml:space="preserve">Усвајање </w:t>
      </w:r>
      <w:r>
        <w:rPr>
          <w:sz w:val="18"/>
        </w:rPr>
        <w:t>знања о значају појма</w:t>
      </w:r>
      <w:r>
        <w:rPr>
          <w:spacing w:val="1"/>
          <w:sz w:val="18"/>
        </w:rPr>
        <w:t xml:space="preserve"> </w:t>
      </w:r>
      <w:r>
        <w:rPr>
          <w:sz w:val="18"/>
        </w:rPr>
        <w:t>телемедицине;</w:t>
      </w:r>
    </w:p>
    <w:p w:rsidR="001E7182" w:rsidRDefault="00094F44">
      <w:pPr>
        <w:pStyle w:val="ListParagraph"/>
        <w:numPr>
          <w:ilvl w:val="0"/>
          <w:numId w:val="418"/>
        </w:numPr>
        <w:tabs>
          <w:tab w:val="left" w:pos="653"/>
        </w:tabs>
        <w:spacing w:line="198" w:lineRule="exact"/>
        <w:rPr>
          <w:sz w:val="18"/>
        </w:rPr>
      </w:pPr>
      <w:r>
        <w:rPr>
          <w:sz w:val="18"/>
        </w:rPr>
        <w:t>Развијање личних професионалних ставова у сагледавању значаја телемедицине у савременој</w:t>
      </w:r>
      <w:r>
        <w:rPr>
          <w:spacing w:val="-12"/>
          <w:sz w:val="18"/>
        </w:rPr>
        <w:t xml:space="preserve"> </w:t>
      </w:r>
      <w:r>
        <w:rPr>
          <w:sz w:val="18"/>
        </w:rPr>
        <w:t>медицини;</w:t>
      </w:r>
    </w:p>
    <w:p w:rsidR="001E7182" w:rsidRDefault="00094F44">
      <w:pPr>
        <w:pStyle w:val="ListParagraph"/>
        <w:numPr>
          <w:ilvl w:val="0"/>
          <w:numId w:val="418"/>
        </w:numPr>
        <w:tabs>
          <w:tab w:val="left" w:pos="653"/>
        </w:tabs>
        <w:spacing w:line="198" w:lineRule="exact"/>
        <w:rPr>
          <w:sz w:val="18"/>
        </w:rPr>
      </w:pPr>
      <w:r>
        <w:rPr>
          <w:sz w:val="18"/>
        </w:rPr>
        <w:t xml:space="preserve">Развијање личних професионалних </w:t>
      </w:r>
      <w:r>
        <w:rPr>
          <w:sz w:val="18"/>
        </w:rPr>
        <w:t>ставова везаних за разумевање значаја телемедицине у ургентној</w:t>
      </w:r>
      <w:r>
        <w:rPr>
          <w:spacing w:val="-19"/>
          <w:sz w:val="18"/>
        </w:rPr>
        <w:t xml:space="preserve"> </w:t>
      </w:r>
      <w:r>
        <w:rPr>
          <w:sz w:val="18"/>
        </w:rPr>
        <w:t>медицини.</w:t>
      </w:r>
    </w:p>
    <w:p w:rsidR="001E7182" w:rsidRDefault="00094F44">
      <w:pPr>
        <w:pStyle w:val="Heading1"/>
        <w:numPr>
          <w:ilvl w:val="0"/>
          <w:numId w:val="414"/>
        </w:numPr>
        <w:tabs>
          <w:tab w:val="left" w:pos="698"/>
        </w:tabs>
        <w:spacing w:line="198" w:lineRule="exact"/>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2"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Медицинска информатика</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Медицински подаци и медицинске информације</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Примена рачунара у здравству</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Здравствени информациони системи (ЗИС)</w:t>
            </w:r>
          </w:p>
        </w:tc>
        <w:tc>
          <w:tcPr>
            <w:tcW w:w="2947" w:type="dxa"/>
          </w:tcPr>
          <w:p w:rsidR="001E7182" w:rsidRDefault="00094F44">
            <w:pPr>
              <w:pStyle w:val="TableParagraph"/>
              <w:spacing w:before="16"/>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Примена савремене информационо – комуникационе технологије у дијагностиковању</w:t>
            </w:r>
          </w:p>
        </w:tc>
        <w:tc>
          <w:tcPr>
            <w:tcW w:w="2947" w:type="dxa"/>
          </w:tcPr>
          <w:p w:rsidR="001E7182" w:rsidRDefault="00094F44">
            <w:pPr>
              <w:pStyle w:val="TableParagraph"/>
              <w:spacing w:before="16"/>
              <w:ind w:left="713" w:right="699"/>
              <w:jc w:val="center"/>
              <w:rPr>
                <w:b/>
                <w:sz w:val="14"/>
              </w:rPr>
            </w:pPr>
            <w:r>
              <w:rPr>
                <w:b/>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Телемедицина</w:t>
            </w:r>
          </w:p>
        </w:tc>
        <w:tc>
          <w:tcPr>
            <w:tcW w:w="2947" w:type="dxa"/>
          </w:tcPr>
          <w:p w:rsidR="001E7182" w:rsidRDefault="00094F44">
            <w:pPr>
              <w:pStyle w:val="TableParagraph"/>
              <w:spacing w:before="16"/>
              <w:ind w:left="713" w:right="699"/>
              <w:jc w:val="center"/>
              <w:rPr>
                <w:b/>
                <w:sz w:val="14"/>
              </w:rPr>
            </w:pPr>
            <w:r>
              <w:rPr>
                <w:b/>
                <w:sz w:val="14"/>
              </w:rPr>
              <w:t>16</w:t>
            </w:r>
          </w:p>
        </w:tc>
      </w:tr>
    </w:tbl>
    <w:p w:rsidR="001E7182" w:rsidRDefault="00094F44">
      <w:pPr>
        <w:pStyle w:val="Heading1"/>
        <w:numPr>
          <w:ilvl w:val="0"/>
          <w:numId w:val="414"/>
        </w:numPr>
        <w:tabs>
          <w:tab w:val="left" w:pos="698"/>
        </w:tabs>
        <w:spacing w:before="30" w:line="202"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2"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271" w:firstLine="48"/>
              <w:rPr>
                <w:b/>
                <w:sz w:val="14"/>
              </w:rPr>
            </w:pPr>
            <w:r>
              <w:rPr>
                <w:b/>
                <w:sz w:val="14"/>
              </w:rPr>
              <w:t>МЕДИЦИНСКА ИНФОРМАТИКА</w:t>
            </w:r>
          </w:p>
        </w:tc>
        <w:tc>
          <w:tcPr>
            <w:tcW w:w="4422" w:type="dxa"/>
          </w:tcPr>
          <w:p w:rsidR="001E7182" w:rsidRDefault="00094F44">
            <w:pPr>
              <w:pStyle w:val="TableParagraph"/>
              <w:numPr>
                <w:ilvl w:val="0"/>
                <w:numId w:val="413"/>
              </w:numPr>
              <w:tabs>
                <w:tab w:val="left" w:pos="141"/>
              </w:tabs>
              <w:spacing w:before="18" w:line="161" w:lineRule="exact"/>
              <w:rPr>
                <w:sz w:val="14"/>
              </w:rPr>
            </w:pPr>
            <w:r>
              <w:rPr>
                <w:sz w:val="14"/>
              </w:rPr>
              <w:t>дефинише појам медицинске</w:t>
            </w:r>
            <w:r>
              <w:rPr>
                <w:spacing w:val="-3"/>
                <w:sz w:val="14"/>
              </w:rPr>
              <w:t xml:space="preserve"> </w:t>
            </w:r>
            <w:r>
              <w:rPr>
                <w:sz w:val="14"/>
              </w:rPr>
              <w:t>информатике;</w:t>
            </w:r>
          </w:p>
          <w:p w:rsidR="001E7182" w:rsidRDefault="00094F44">
            <w:pPr>
              <w:pStyle w:val="TableParagraph"/>
              <w:numPr>
                <w:ilvl w:val="0"/>
                <w:numId w:val="413"/>
              </w:numPr>
              <w:tabs>
                <w:tab w:val="left" w:pos="141"/>
              </w:tabs>
              <w:ind w:right="916"/>
              <w:rPr>
                <w:sz w:val="14"/>
              </w:rPr>
            </w:pPr>
            <w:r>
              <w:rPr>
                <w:sz w:val="14"/>
              </w:rPr>
              <w:t>сагледа</w:t>
            </w:r>
            <w:r>
              <w:rPr>
                <w:spacing w:val="-8"/>
                <w:sz w:val="14"/>
              </w:rPr>
              <w:t xml:space="preserve"> </w:t>
            </w:r>
            <w:r>
              <w:rPr>
                <w:sz w:val="14"/>
              </w:rPr>
              <w:t>значај</w:t>
            </w:r>
            <w:r>
              <w:rPr>
                <w:spacing w:val="-8"/>
                <w:sz w:val="14"/>
              </w:rPr>
              <w:t xml:space="preserve"> </w:t>
            </w:r>
            <w:r>
              <w:rPr>
                <w:sz w:val="14"/>
              </w:rPr>
              <w:t>медицинске</w:t>
            </w:r>
            <w:r>
              <w:rPr>
                <w:spacing w:val="-8"/>
                <w:sz w:val="14"/>
              </w:rPr>
              <w:t xml:space="preserve"> </w:t>
            </w:r>
            <w:r>
              <w:rPr>
                <w:sz w:val="14"/>
              </w:rPr>
              <w:t>информатике</w:t>
            </w:r>
            <w:r>
              <w:rPr>
                <w:spacing w:val="-8"/>
                <w:sz w:val="14"/>
              </w:rPr>
              <w:t xml:space="preserve"> </w:t>
            </w:r>
            <w:r>
              <w:rPr>
                <w:sz w:val="14"/>
              </w:rPr>
              <w:t>у</w:t>
            </w:r>
            <w:r>
              <w:rPr>
                <w:spacing w:val="-8"/>
                <w:sz w:val="14"/>
              </w:rPr>
              <w:t xml:space="preserve"> </w:t>
            </w:r>
            <w:r>
              <w:rPr>
                <w:sz w:val="14"/>
              </w:rPr>
              <w:t>медицинским истраживањима и медицинској</w:t>
            </w:r>
            <w:r>
              <w:rPr>
                <w:spacing w:val="-3"/>
                <w:sz w:val="14"/>
              </w:rPr>
              <w:t xml:space="preserve"> </w:t>
            </w:r>
            <w:r>
              <w:rPr>
                <w:sz w:val="14"/>
              </w:rPr>
              <w:t>пракси.</w:t>
            </w:r>
          </w:p>
        </w:tc>
        <w:tc>
          <w:tcPr>
            <w:tcW w:w="4422" w:type="dxa"/>
          </w:tcPr>
          <w:p w:rsidR="001E7182" w:rsidRDefault="00094F44">
            <w:pPr>
              <w:pStyle w:val="TableParagraph"/>
              <w:numPr>
                <w:ilvl w:val="0"/>
                <w:numId w:val="412"/>
              </w:numPr>
              <w:tabs>
                <w:tab w:val="left" w:pos="141"/>
              </w:tabs>
              <w:spacing w:before="18"/>
              <w:ind w:right="536"/>
              <w:rPr>
                <w:sz w:val="14"/>
              </w:rPr>
            </w:pPr>
            <w:r>
              <w:rPr>
                <w:sz w:val="14"/>
              </w:rPr>
              <w:t>Појам</w:t>
            </w:r>
            <w:r>
              <w:rPr>
                <w:spacing w:val="-6"/>
                <w:sz w:val="14"/>
              </w:rPr>
              <w:t xml:space="preserve"> </w:t>
            </w:r>
            <w:r>
              <w:rPr>
                <w:sz w:val="14"/>
              </w:rPr>
              <w:t>и</w:t>
            </w:r>
            <w:r>
              <w:rPr>
                <w:spacing w:val="-6"/>
                <w:sz w:val="14"/>
              </w:rPr>
              <w:t xml:space="preserve"> </w:t>
            </w:r>
            <w:r>
              <w:rPr>
                <w:sz w:val="14"/>
              </w:rPr>
              <w:t>дефиниција</w:t>
            </w:r>
            <w:r>
              <w:rPr>
                <w:spacing w:val="-5"/>
                <w:sz w:val="14"/>
              </w:rPr>
              <w:t xml:space="preserve"> </w:t>
            </w:r>
            <w:r>
              <w:rPr>
                <w:sz w:val="14"/>
              </w:rPr>
              <w:t>информација,</w:t>
            </w:r>
            <w:r>
              <w:rPr>
                <w:spacing w:val="-5"/>
                <w:sz w:val="14"/>
              </w:rPr>
              <w:t xml:space="preserve"> </w:t>
            </w:r>
            <w:r>
              <w:rPr>
                <w:sz w:val="14"/>
              </w:rPr>
              <w:t>информатике</w:t>
            </w:r>
            <w:r>
              <w:rPr>
                <w:spacing w:val="-5"/>
                <w:sz w:val="14"/>
              </w:rPr>
              <w:t xml:space="preserve"> </w:t>
            </w:r>
            <w:r>
              <w:rPr>
                <w:sz w:val="14"/>
              </w:rPr>
              <w:t>и</w:t>
            </w:r>
            <w:r>
              <w:rPr>
                <w:spacing w:val="-6"/>
                <w:sz w:val="14"/>
              </w:rPr>
              <w:t xml:space="preserve"> </w:t>
            </w:r>
            <w:r>
              <w:rPr>
                <w:sz w:val="14"/>
              </w:rPr>
              <w:t>медицинске информатике;</w:t>
            </w:r>
          </w:p>
          <w:p w:rsidR="001E7182" w:rsidRDefault="00094F44">
            <w:pPr>
              <w:pStyle w:val="TableParagraph"/>
              <w:numPr>
                <w:ilvl w:val="0"/>
                <w:numId w:val="412"/>
              </w:numPr>
              <w:tabs>
                <w:tab w:val="left" w:pos="141"/>
              </w:tabs>
              <w:spacing w:line="159" w:lineRule="exact"/>
              <w:rPr>
                <w:sz w:val="14"/>
              </w:rPr>
            </w:pPr>
            <w:r>
              <w:rPr>
                <w:sz w:val="14"/>
              </w:rPr>
              <w:t>Историјски развој медицинске</w:t>
            </w:r>
            <w:r>
              <w:rPr>
                <w:spacing w:val="-2"/>
                <w:sz w:val="14"/>
              </w:rPr>
              <w:t xml:space="preserve"> </w:t>
            </w:r>
            <w:r>
              <w:rPr>
                <w:sz w:val="14"/>
              </w:rPr>
              <w:t>информатике;</w:t>
            </w:r>
          </w:p>
          <w:p w:rsidR="001E7182" w:rsidRDefault="00094F44">
            <w:pPr>
              <w:pStyle w:val="TableParagraph"/>
              <w:numPr>
                <w:ilvl w:val="0"/>
                <w:numId w:val="412"/>
              </w:numPr>
              <w:tabs>
                <w:tab w:val="left" w:pos="141"/>
              </w:tabs>
              <w:ind w:right="494"/>
              <w:rPr>
                <w:sz w:val="14"/>
              </w:rPr>
            </w:pPr>
            <w:r>
              <w:rPr>
                <w:sz w:val="14"/>
              </w:rPr>
              <w:t>Информације</w:t>
            </w:r>
            <w:r>
              <w:rPr>
                <w:spacing w:val="-5"/>
                <w:sz w:val="14"/>
              </w:rPr>
              <w:t xml:space="preserve"> </w:t>
            </w:r>
            <w:r>
              <w:rPr>
                <w:sz w:val="14"/>
              </w:rPr>
              <w:t>и</w:t>
            </w:r>
            <w:r>
              <w:rPr>
                <w:spacing w:val="-5"/>
                <w:sz w:val="14"/>
              </w:rPr>
              <w:t xml:space="preserve"> </w:t>
            </w:r>
            <w:r>
              <w:rPr>
                <w:sz w:val="14"/>
              </w:rPr>
              <w:t>њихов</w:t>
            </w:r>
            <w:r>
              <w:rPr>
                <w:spacing w:val="-5"/>
                <w:sz w:val="14"/>
              </w:rPr>
              <w:t xml:space="preserve"> </w:t>
            </w:r>
            <w:r>
              <w:rPr>
                <w:sz w:val="14"/>
              </w:rPr>
              <w:t>значај</w:t>
            </w:r>
            <w:r>
              <w:rPr>
                <w:spacing w:val="-5"/>
                <w:sz w:val="14"/>
              </w:rPr>
              <w:t xml:space="preserve"> </w:t>
            </w:r>
            <w:r>
              <w:rPr>
                <w:sz w:val="14"/>
              </w:rPr>
              <w:t>у</w:t>
            </w:r>
            <w:r>
              <w:rPr>
                <w:spacing w:val="-5"/>
                <w:sz w:val="14"/>
              </w:rPr>
              <w:t xml:space="preserve"> </w:t>
            </w:r>
            <w:r>
              <w:rPr>
                <w:sz w:val="14"/>
              </w:rPr>
              <w:t>медицинским</w:t>
            </w:r>
            <w:r>
              <w:rPr>
                <w:spacing w:val="-5"/>
                <w:sz w:val="14"/>
              </w:rPr>
              <w:t xml:space="preserve"> </w:t>
            </w:r>
            <w:r>
              <w:rPr>
                <w:sz w:val="14"/>
              </w:rPr>
              <w:t>истраживањима</w:t>
            </w:r>
            <w:r>
              <w:rPr>
                <w:spacing w:val="-5"/>
                <w:sz w:val="14"/>
              </w:rPr>
              <w:t xml:space="preserve"> </w:t>
            </w:r>
            <w:r>
              <w:rPr>
                <w:sz w:val="14"/>
              </w:rPr>
              <w:t>и медицинској</w:t>
            </w:r>
            <w:r>
              <w:rPr>
                <w:spacing w:val="-1"/>
                <w:sz w:val="14"/>
              </w:rPr>
              <w:t xml:space="preserve"> </w:t>
            </w:r>
            <w:r>
              <w:rPr>
                <w:sz w:val="14"/>
              </w:rPr>
              <w:t>пракси;</w:t>
            </w:r>
          </w:p>
          <w:p w:rsidR="001E7182" w:rsidRDefault="00094F44">
            <w:pPr>
              <w:pStyle w:val="TableParagraph"/>
              <w:numPr>
                <w:ilvl w:val="0"/>
                <w:numId w:val="412"/>
              </w:numPr>
              <w:tabs>
                <w:tab w:val="left" w:pos="141"/>
              </w:tabs>
              <w:spacing w:line="159" w:lineRule="exact"/>
              <w:rPr>
                <w:sz w:val="14"/>
              </w:rPr>
            </w:pPr>
            <w:r>
              <w:rPr>
                <w:sz w:val="14"/>
              </w:rPr>
              <w:t>Примена медицинске</w:t>
            </w:r>
            <w:r>
              <w:rPr>
                <w:spacing w:val="-2"/>
                <w:sz w:val="14"/>
              </w:rPr>
              <w:t xml:space="preserve"> </w:t>
            </w:r>
            <w:r>
              <w:rPr>
                <w:sz w:val="14"/>
              </w:rPr>
              <w:t>информатике.</w:t>
            </w:r>
          </w:p>
          <w:p w:rsidR="001E7182" w:rsidRDefault="00094F44">
            <w:pPr>
              <w:pStyle w:val="TableParagraph"/>
              <w:ind w:left="56" w:right="4"/>
              <w:rPr>
                <w:sz w:val="14"/>
              </w:rPr>
            </w:pPr>
            <w:r>
              <w:rPr>
                <w:b/>
                <w:sz w:val="14"/>
              </w:rPr>
              <w:t>Кључни појмови</w:t>
            </w:r>
            <w:r>
              <w:rPr>
                <w:sz w:val="14"/>
              </w:rPr>
              <w:t>: информација, медицинска информатика, медицинска истраживања</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ind w:left="277" w:right="265" w:hanging="1"/>
              <w:jc w:val="center"/>
              <w:rPr>
                <w:b/>
                <w:sz w:val="14"/>
              </w:rPr>
            </w:pPr>
            <w:r>
              <w:rPr>
                <w:b/>
                <w:sz w:val="14"/>
              </w:rPr>
              <w:t>МЕДИЦИНСКИ ПОДАЦИ И МЕДИЦИНСКЕ ИНФОРМАЦИЈЕ</w:t>
            </w:r>
          </w:p>
        </w:tc>
        <w:tc>
          <w:tcPr>
            <w:tcW w:w="4422" w:type="dxa"/>
          </w:tcPr>
          <w:p w:rsidR="001E7182" w:rsidRDefault="00094F44">
            <w:pPr>
              <w:pStyle w:val="TableParagraph"/>
              <w:numPr>
                <w:ilvl w:val="0"/>
                <w:numId w:val="411"/>
              </w:numPr>
              <w:tabs>
                <w:tab w:val="left" w:pos="141"/>
              </w:tabs>
              <w:spacing w:before="18"/>
              <w:ind w:right="720"/>
              <w:rPr>
                <w:sz w:val="14"/>
              </w:rPr>
            </w:pPr>
            <w:r>
              <w:rPr>
                <w:sz w:val="14"/>
              </w:rPr>
              <w:t>сагледа</w:t>
            </w:r>
            <w:r>
              <w:rPr>
                <w:spacing w:val="-8"/>
                <w:sz w:val="14"/>
              </w:rPr>
              <w:t xml:space="preserve"> </w:t>
            </w:r>
            <w:r>
              <w:rPr>
                <w:sz w:val="14"/>
              </w:rPr>
              <w:t>разлику</w:t>
            </w:r>
            <w:r>
              <w:rPr>
                <w:spacing w:val="-8"/>
                <w:sz w:val="14"/>
              </w:rPr>
              <w:t xml:space="preserve"> </w:t>
            </w:r>
            <w:r>
              <w:rPr>
                <w:sz w:val="14"/>
              </w:rPr>
              <w:t>између</w:t>
            </w:r>
            <w:r>
              <w:rPr>
                <w:spacing w:val="-8"/>
                <w:sz w:val="14"/>
              </w:rPr>
              <w:t xml:space="preserve"> </w:t>
            </w:r>
            <w:r>
              <w:rPr>
                <w:sz w:val="14"/>
              </w:rPr>
              <w:t>медицинског</w:t>
            </w:r>
            <w:r>
              <w:rPr>
                <w:spacing w:val="-8"/>
                <w:sz w:val="14"/>
              </w:rPr>
              <w:t xml:space="preserve"> </w:t>
            </w:r>
            <w:r>
              <w:rPr>
                <w:sz w:val="14"/>
              </w:rPr>
              <w:t>податка</w:t>
            </w:r>
            <w:r>
              <w:rPr>
                <w:spacing w:val="-8"/>
                <w:sz w:val="14"/>
              </w:rPr>
              <w:t xml:space="preserve"> </w:t>
            </w:r>
            <w:r>
              <w:rPr>
                <w:sz w:val="14"/>
              </w:rPr>
              <w:t>и</w:t>
            </w:r>
            <w:r>
              <w:rPr>
                <w:spacing w:val="-8"/>
                <w:sz w:val="14"/>
              </w:rPr>
              <w:t xml:space="preserve"> </w:t>
            </w:r>
            <w:r>
              <w:rPr>
                <w:sz w:val="14"/>
              </w:rPr>
              <w:t>медицинске информације;</w:t>
            </w:r>
          </w:p>
          <w:p w:rsidR="001E7182" w:rsidRDefault="00094F44">
            <w:pPr>
              <w:pStyle w:val="TableParagraph"/>
              <w:numPr>
                <w:ilvl w:val="0"/>
                <w:numId w:val="411"/>
              </w:numPr>
              <w:tabs>
                <w:tab w:val="left" w:pos="141"/>
              </w:tabs>
              <w:spacing w:line="159" w:lineRule="exact"/>
              <w:rPr>
                <w:sz w:val="14"/>
              </w:rPr>
            </w:pPr>
            <w:r>
              <w:rPr>
                <w:sz w:val="14"/>
              </w:rPr>
              <w:t>препозна примарну и секундарну медицинску</w:t>
            </w:r>
            <w:r>
              <w:rPr>
                <w:spacing w:val="-8"/>
                <w:sz w:val="14"/>
              </w:rPr>
              <w:t xml:space="preserve"> </w:t>
            </w:r>
            <w:r>
              <w:rPr>
                <w:sz w:val="14"/>
              </w:rPr>
              <w:t>информацију;</w:t>
            </w:r>
          </w:p>
          <w:p w:rsidR="001E7182" w:rsidRDefault="00094F44">
            <w:pPr>
              <w:pStyle w:val="TableParagraph"/>
              <w:numPr>
                <w:ilvl w:val="0"/>
                <w:numId w:val="411"/>
              </w:numPr>
              <w:tabs>
                <w:tab w:val="left" w:pos="141"/>
              </w:tabs>
              <w:ind w:right="494"/>
              <w:rPr>
                <w:sz w:val="14"/>
              </w:rPr>
            </w:pPr>
            <w:r>
              <w:rPr>
                <w:sz w:val="14"/>
              </w:rPr>
              <w:t>схвати</w:t>
            </w:r>
            <w:r>
              <w:rPr>
                <w:spacing w:val="-5"/>
                <w:sz w:val="14"/>
              </w:rPr>
              <w:t xml:space="preserve"> </w:t>
            </w:r>
            <w:r>
              <w:rPr>
                <w:sz w:val="14"/>
              </w:rPr>
              <w:t>значај</w:t>
            </w:r>
            <w:r>
              <w:rPr>
                <w:spacing w:val="-5"/>
                <w:sz w:val="14"/>
              </w:rPr>
              <w:t xml:space="preserve"> </w:t>
            </w:r>
            <w:r>
              <w:rPr>
                <w:sz w:val="14"/>
              </w:rPr>
              <w:t>стручне,</w:t>
            </w:r>
            <w:r>
              <w:rPr>
                <w:spacing w:val="-5"/>
                <w:sz w:val="14"/>
              </w:rPr>
              <w:t xml:space="preserve"> </w:t>
            </w:r>
            <w:r>
              <w:rPr>
                <w:sz w:val="14"/>
              </w:rPr>
              <w:t>медицинске</w:t>
            </w:r>
            <w:r>
              <w:rPr>
                <w:spacing w:val="-5"/>
                <w:sz w:val="14"/>
              </w:rPr>
              <w:t xml:space="preserve"> </w:t>
            </w:r>
            <w:r>
              <w:rPr>
                <w:sz w:val="14"/>
              </w:rPr>
              <w:t>информације</w:t>
            </w:r>
            <w:r>
              <w:rPr>
                <w:spacing w:val="-5"/>
                <w:sz w:val="14"/>
              </w:rPr>
              <w:t xml:space="preserve"> </w:t>
            </w:r>
            <w:r>
              <w:rPr>
                <w:sz w:val="14"/>
              </w:rPr>
              <w:t>за</w:t>
            </w:r>
            <w:r>
              <w:rPr>
                <w:spacing w:val="-6"/>
                <w:sz w:val="14"/>
              </w:rPr>
              <w:t xml:space="preserve"> </w:t>
            </w:r>
            <w:r>
              <w:rPr>
                <w:sz w:val="14"/>
              </w:rPr>
              <w:t>даљи</w:t>
            </w:r>
            <w:r>
              <w:rPr>
                <w:spacing w:val="-5"/>
                <w:sz w:val="14"/>
              </w:rPr>
              <w:t xml:space="preserve"> </w:t>
            </w:r>
            <w:r>
              <w:rPr>
                <w:sz w:val="14"/>
              </w:rPr>
              <w:t>развој медицинских</w:t>
            </w:r>
            <w:r>
              <w:rPr>
                <w:spacing w:val="-1"/>
                <w:sz w:val="14"/>
              </w:rPr>
              <w:t xml:space="preserve"> </w:t>
            </w:r>
            <w:r>
              <w:rPr>
                <w:sz w:val="14"/>
              </w:rPr>
              <w:t>наука.</w:t>
            </w:r>
          </w:p>
        </w:tc>
        <w:tc>
          <w:tcPr>
            <w:tcW w:w="4422" w:type="dxa"/>
          </w:tcPr>
          <w:p w:rsidR="001E7182" w:rsidRDefault="00094F44">
            <w:pPr>
              <w:pStyle w:val="TableParagraph"/>
              <w:numPr>
                <w:ilvl w:val="0"/>
                <w:numId w:val="410"/>
              </w:numPr>
              <w:tabs>
                <w:tab w:val="left" w:pos="141"/>
              </w:tabs>
              <w:spacing w:before="18"/>
              <w:ind w:right="440"/>
              <w:rPr>
                <w:sz w:val="14"/>
              </w:rPr>
            </w:pPr>
            <w:r>
              <w:rPr>
                <w:sz w:val="14"/>
              </w:rPr>
              <w:t>Утврђивање</w:t>
            </w:r>
            <w:r>
              <w:rPr>
                <w:spacing w:val="-7"/>
                <w:sz w:val="14"/>
              </w:rPr>
              <w:t xml:space="preserve"> </w:t>
            </w:r>
            <w:r>
              <w:rPr>
                <w:sz w:val="14"/>
              </w:rPr>
              <w:t>разлике</w:t>
            </w:r>
            <w:r>
              <w:rPr>
                <w:spacing w:val="-7"/>
                <w:sz w:val="14"/>
              </w:rPr>
              <w:t xml:space="preserve"> </w:t>
            </w:r>
            <w:r>
              <w:rPr>
                <w:sz w:val="14"/>
              </w:rPr>
              <w:t>између</w:t>
            </w:r>
            <w:r>
              <w:rPr>
                <w:spacing w:val="-7"/>
                <w:sz w:val="14"/>
              </w:rPr>
              <w:t xml:space="preserve"> </w:t>
            </w:r>
            <w:r>
              <w:rPr>
                <w:sz w:val="14"/>
              </w:rPr>
              <w:t>медицинског</w:t>
            </w:r>
            <w:r>
              <w:rPr>
                <w:spacing w:val="-7"/>
                <w:sz w:val="14"/>
              </w:rPr>
              <w:t xml:space="preserve"> </w:t>
            </w:r>
            <w:r>
              <w:rPr>
                <w:sz w:val="14"/>
              </w:rPr>
              <w:t>податка</w:t>
            </w:r>
            <w:r>
              <w:rPr>
                <w:spacing w:val="-7"/>
                <w:sz w:val="14"/>
              </w:rPr>
              <w:t xml:space="preserve"> </w:t>
            </w:r>
            <w:r>
              <w:rPr>
                <w:sz w:val="14"/>
              </w:rPr>
              <w:t>и</w:t>
            </w:r>
            <w:r>
              <w:rPr>
                <w:spacing w:val="-7"/>
                <w:sz w:val="14"/>
              </w:rPr>
              <w:t xml:space="preserve"> </w:t>
            </w:r>
            <w:r>
              <w:rPr>
                <w:sz w:val="14"/>
              </w:rPr>
              <w:t>медицинске информације;</w:t>
            </w:r>
          </w:p>
          <w:p w:rsidR="001E7182" w:rsidRDefault="00094F44">
            <w:pPr>
              <w:pStyle w:val="TableParagraph"/>
              <w:numPr>
                <w:ilvl w:val="0"/>
                <w:numId w:val="410"/>
              </w:numPr>
              <w:tabs>
                <w:tab w:val="left" w:pos="141"/>
              </w:tabs>
              <w:ind w:right="717"/>
              <w:rPr>
                <w:sz w:val="14"/>
              </w:rPr>
            </w:pPr>
            <w:r>
              <w:rPr>
                <w:sz w:val="14"/>
              </w:rPr>
              <w:t>Врсте медицинских података (говорни, писани,</w:t>
            </w:r>
            <w:r>
              <w:rPr>
                <w:spacing w:val="-21"/>
                <w:sz w:val="14"/>
              </w:rPr>
              <w:t xml:space="preserve"> </w:t>
            </w:r>
            <w:r>
              <w:rPr>
                <w:sz w:val="14"/>
              </w:rPr>
              <w:t>нумерички, биосигнал,</w:t>
            </w:r>
            <w:r>
              <w:rPr>
                <w:spacing w:val="-1"/>
                <w:sz w:val="14"/>
              </w:rPr>
              <w:t xml:space="preserve"> </w:t>
            </w:r>
            <w:r>
              <w:rPr>
                <w:sz w:val="14"/>
              </w:rPr>
              <w:t>слика);</w:t>
            </w:r>
          </w:p>
          <w:p w:rsidR="001E7182" w:rsidRDefault="00094F44">
            <w:pPr>
              <w:pStyle w:val="TableParagraph"/>
              <w:numPr>
                <w:ilvl w:val="0"/>
                <w:numId w:val="410"/>
              </w:numPr>
              <w:tabs>
                <w:tab w:val="left" w:pos="141"/>
              </w:tabs>
              <w:spacing w:line="159" w:lineRule="exact"/>
              <w:rPr>
                <w:sz w:val="14"/>
              </w:rPr>
            </w:pPr>
            <w:r>
              <w:rPr>
                <w:sz w:val="14"/>
              </w:rPr>
              <w:t>Врсте медицинских информација (примарне, секундарне и</w:t>
            </w:r>
            <w:r>
              <w:rPr>
                <w:spacing w:val="-12"/>
                <w:sz w:val="14"/>
              </w:rPr>
              <w:t xml:space="preserve"> </w:t>
            </w:r>
            <w:r>
              <w:rPr>
                <w:sz w:val="14"/>
              </w:rPr>
              <w:t>научне);</w:t>
            </w:r>
          </w:p>
          <w:p w:rsidR="001E7182" w:rsidRDefault="00094F44">
            <w:pPr>
              <w:pStyle w:val="TableParagraph"/>
              <w:numPr>
                <w:ilvl w:val="0"/>
                <w:numId w:val="410"/>
              </w:numPr>
              <w:tabs>
                <w:tab w:val="left" w:pos="141"/>
              </w:tabs>
              <w:ind w:right="654"/>
              <w:rPr>
                <w:sz w:val="14"/>
              </w:rPr>
            </w:pPr>
            <w:r>
              <w:rPr>
                <w:sz w:val="14"/>
              </w:rPr>
              <w:t xml:space="preserve">Важност медицинске информације за успешан </w:t>
            </w:r>
            <w:r>
              <w:rPr>
                <w:spacing w:val="-3"/>
                <w:sz w:val="14"/>
              </w:rPr>
              <w:t>исход</w:t>
            </w:r>
            <w:r>
              <w:rPr>
                <w:spacing w:val="-16"/>
                <w:sz w:val="14"/>
              </w:rPr>
              <w:t xml:space="preserve"> </w:t>
            </w:r>
            <w:r>
              <w:rPr>
                <w:sz w:val="14"/>
              </w:rPr>
              <w:t>лечења пацијента (превило</w:t>
            </w:r>
            <w:r>
              <w:rPr>
                <w:spacing w:val="-1"/>
                <w:sz w:val="14"/>
              </w:rPr>
              <w:t xml:space="preserve"> </w:t>
            </w:r>
            <w:r>
              <w:rPr>
                <w:sz w:val="14"/>
              </w:rPr>
              <w:t>5П).</w:t>
            </w:r>
          </w:p>
          <w:p w:rsidR="001E7182" w:rsidRDefault="00094F44">
            <w:pPr>
              <w:pStyle w:val="TableParagraph"/>
              <w:spacing w:line="159" w:lineRule="exact"/>
              <w:ind w:left="56"/>
              <w:rPr>
                <w:sz w:val="14"/>
              </w:rPr>
            </w:pPr>
            <w:r>
              <w:rPr>
                <w:b/>
                <w:sz w:val="14"/>
              </w:rPr>
              <w:t>Кључни појмови</w:t>
            </w:r>
            <w:r>
              <w:rPr>
                <w:sz w:val="14"/>
              </w:rPr>
              <w:t>: медицинска информација, превило 5П</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5"/>
              <w:ind w:left="380" w:right="11" w:hanging="283"/>
              <w:rPr>
                <w:b/>
                <w:sz w:val="14"/>
              </w:rPr>
            </w:pPr>
            <w:r>
              <w:rPr>
                <w:b/>
                <w:sz w:val="14"/>
              </w:rPr>
              <w:t>ПРИМЕНА РАЧУНАРА У ЗДРАВСТВУ</w:t>
            </w:r>
          </w:p>
        </w:tc>
        <w:tc>
          <w:tcPr>
            <w:tcW w:w="4422" w:type="dxa"/>
          </w:tcPr>
          <w:p w:rsidR="001E7182" w:rsidRDefault="00094F44">
            <w:pPr>
              <w:pStyle w:val="TableParagraph"/>
              <w:numPr>
                <w:ilvl w:val="0"/>
                <w:numId w:val="409"/>
              </w:numPr>
              <w:tabs>
                <w:tab w:val="left" w:pos="141"/>
              </w:tabs>
              <w:spacing w:before="19" w:line="161" w:lineRule="exact"/>
              <w:rPr>
                <w:sz w:val="14"/>
              </w:rPr>
            </w:pPr>
            <w:r>
              <w:rPr>
                <w:sz w:val="14"/>
              </w:rPr>
              <w:t>наведе места примене рачунара у</w:t>
            </w:r>
            <w:r>
              <w:rPr>
                <w:spacing w:val="-4"/>
                <w:sz w:val="14"/>
              </w:rPr>
              <w:t xml:space="preserve"> </w:t>
            </w:r>
            <w:r>
              <w:rPr>
                <w:sz w:val="14"/>
              </w:rPr>
              <w:t>здравству;</w:t>
            </w:r>
          </w:p>
          <w:p w:rsidR="001E7182" w:rsidRDefault="00094F44">
            <w:pPr>
              <w:pStyle w:val="TableParagraph"/>
              <w:numPr>
                <w:ilvl w:val="0"/>
                <w:numId w:val="409"/>
              </w:numPr>
              <w:tabs>
                <w:tab w:val="left" w:pos="141"/>
              </w:tabs>
              <w:ind w:right="687"/>
              <w:rPr>
                <w:sz w:val="14"/>
              </w:rPr>
            </w:pPr>
            <w:r>
              <w:rPr>
                <w:sz w:val="14"/>
              </w:rPr>
              <w:t>објасни предности електронског над класичним</w:t>
            </w:r>
            <w:r>
              <w:rPr>
                <w:spacing w:val="-21"/>
                <w:sz w:val="14"/>
              </w:rPr>
              <w:t xml:space="preserve"> </w:t>
            </w:r>
            <w:r>
              <w:rPr>
                <w:sz w:val="14"/>
              </w:rPr>
              <w:t>(папирним) здравственим</w:t>
            </w:r>
            <w:r>
              <w:rPr>
                <w:spacing w:val="-1"/>
                <w:sz w:val="14"/>
              </w:rPr>
              <w:t xml:space="preserve"> </w:t>
            </w:r>
            <w:r>
              <w:rPr>
                <w:sz w:val="14"/>
              </w:rPr>
              <w:t>картоном;</w:t>
            </w:r>
          </w:p>
          <w:p w:rsidR="001E7182" w:rsidRDefault="00094F44">
            <w:pPr>
              <w:pStyle w:val="TableParagraph"/>
              <w:numPr>
                <w:ilvl w:val="0"/>
                <w:numId w:val="409"/>
              </w:numPr>
              <w:tabs>
                <w:tab w:val="left" w:pos="141"/>
              </w:tabs>
              <w:spacing w:line="159" w:lineRule="exact"/>
              <w:rPr>
                <w:sz w:val="14"/>
              </w:rPr>
            </w:pPr>
            <w:r>
              <w:rPr>
                <w:sz w:val="14"/>
              </w:rPr>
              <w:t>зна нивое примене рачунара у</w:t>
            </w:r>
            <w:r>
              <w:rPr>
                <w:spacing w:val="-4"/>
                <w:sz w:val="14"/>
              </w:rPr>
              <w:t xml:space="preserve"> </w:t>
            </w:r>
            <w:r>
              <w:rPr>
                <w:sz w:val="14"/>
              </w:rPr>
              <w:t>медицини;</w:t>
            </w:r>
          </w:p>
          <w:p w:rsidR="001E7182" w:rsidRDefault="00094F44">
            <w:pPr>
              <w:pStyle w:val="TableParagraph"/>
              <w:numPr>
                <w:ilvl w:val="0"/>
                <w:numId w:val="409"/>
              </w:numPr>
              <w:tabs>
                <w:tab w:val="left" w:pos="141"/>
              </w:tabs>
              <w:ind w:right="436"/>
              <w:rPr>
                <w:sz w:val="14"/>
              </w:rPr>
            </w:pPr>
            <w:r>
              <w:rPr>
                <w:sz w:val="14"/>
              </w:rPr>
              <w:t>зна</w:t>
            </w:r>
            <w:r>
              <w:rPr>
                <w:spacing w:val="-6"/>
                <w:sz w:val="14"/>
              </w:rPr>
              <w:t xml:space="preserve"> </w:t>
            </w:r>
            <w:r>
              <w:rPr>
                <w:sz w:val="14"/>
              </w:rPr>
              <w:t>да</w:t>
            </w:r>
            <w:r>
              <w:rPr>
                <w:spacing w:val="-5"/>
                <w:sz w:val="14"/>
              </w:rPr>
              <w:t xml:space="preserve"> </w:t>
            </w:r>
            <w:r>
              <w:rPr>
                <w:sz w:val="14"/>
              </w:rPr>
              <w:t>уноси</w:t>
            </w:r>
            <w:r>
              <w:rPr>
                <w:spacing w:val="-5"/>
                <w:sz w:val="14"/>
              </w:rPr>
              <w:t xml:space="preserve"> </w:t>
            </w:r>
            <w:r>
              <w:rPr>
                <w:sz w:val="14"/>
              </w:rPr>
              <w:t>медицинске</w:t>
            </w:r>
            <w:r>
              <w:rPr>
                <w:spacing w:val="-5"/>
                <w:sz w:val="14"/>
              </w:rPr>
              <w:t xml:space="preserve"> </w:t>
            </w:r>
            <w:r>
              <w:rPr>
                <w:sz w:val="14"/>
              </w:rPr>
              <w:t>податке</w:t>
            </w:r>
            <w:r>
              <w:rPr>
                <w:spacing w:val="-5"/>
                <w:sz w:val="14"/>
              </w:rPr>
              <w:t xml:space="preserve"> </w:t>
            </w:r>
            <w:r>
              <w:rPr>
                <w:sz w:val="14"/>
              </w:rPr>
              <w:t>у</w:t>
            </w:r>
            <w:r>
              <w:rPr>
                <w:spacing w:val="-5"/>
                <w:sz w:val="14"/>
              </w:rPr>
              <w:t xml:space="preserve"> </w:t>
            </w:r>
            <w:r>
              <w:rPr>
                <w:sz w:val="14"/>
              </w:rPr>
              <w:t>неки</w:t>
            </w:r>
            <w:r>
              <w:rPr>
                <w:spacing w:val="-6"/>
                <w:sz w:val="14"/>
              </w:rPr>
              <w:t xml:space="preserve"> </w:t>
            </w:r>
            <w:r>
              <w:rPr>
                <w:sz w:val="14"/>
              </w:rPr>
              <w:t>апликативни</w:t>
            </w:r>
            <w:r>
              <w:rPr>
                <w:spacing w:val="-5"/>
                <w:sz w:val="14"/>
              </w:rPr>
              <w:t xml:space="preserve"> </w:t>
            </w:r>
            <w:r>
              <w:rPr>
                <w:sz w:val="14"/>
              </w:rPr>
              <w:t>програм</w:t>
            </w:r>
            <w:r>
              <w:rPr>
                <w:spacing w:val="-6"/>
                <w:sz w:val="14"/>
              </w:rPr>
              <w:t xml:space="preserve"> </w:t>
            </w:r>
            <w:r>
              <w:rPr>
                <w:sz w:val="14"/>
              </w:rPr>
              <w:t>у области</w:t>
            </w:r>
            <w:r>
              <w:rPr>
                <w:spacing w:val="-2"/>
                <w:sz w:val="14"/>
              </w:rPr>
              <w:t xml:space="preserve"> </w:t>
            </w:r>
            <w:r>
              <w:rPr>
                <w:sz w:val="14"/>
              </w:rPr>
              <w:t>здравства.</w:t>
            </w:r>
          </w:p>
        </w:tc>
        <w:tc>
          <w:tcPr>
            <w:tcW w:w="4422" w:type="dxa"/>
          </w:tcPr>
          <w:p w:rsidR="001E7182" w:rsidRDefault="00094F44">
            <w:pPr>
              <w:pStyle w:val="TableParagraph"/>
              <w:numPr>
                <w:ilvl w:val="0"/>
                <w:numId w:val="408"/>
              </w:numPr>
              <w:tabs>
                <w:tab w:val="left" w:pos="141"/>
              </w:tabs>
              <w:spacing w:before="19" w:line="161" w:lineRule="exact"/>
              <w:ind w:firstLine="0"/>
              <w:rPr>
                <w:sz w:val="14"/>
              </w:rPr>
            </w:pPr>
            <w:r>
              <w:rPr>
                <w:sz w:val="14"/>
              </w:rPr>
              <w:t>Примена рачунара у</w:t>
            </w:r>
            <w:r>
              <w:rPr>
                <w:spacing w:val="-2"/>
                <w:sz w:val="14"/>
              </w:rPr>
              <w:t xml:space="preserve"> </w:t>
            </w:r>
            <w:r>
              <w:rPr>
                <w:sz w:val="14"/>
              </w:rPr>
              <w:t>здравству;</w:t>
            </w:r>
          </w:p>
          <w:p w:rsidR="001E7182" w:rsidRDefault="00094F44">
            <w:pPr>
              <w:pStyle w:val="TableParagraph"/>
              <w:numPr>
                <w:ilvl w:val="0"/>
                <w:numId w:val="408"/>
              </w:numPr>
              <w:tabs>
                <w:tab w:val="left" w:pos="141"/>
              </w:tabs>
              <w:spacing w:line="160" w:lineRule="exact"/>
              <w:ind w:firstLine="0"/>
              <w:rPr>
                <w:sz w:val="14"/>
              </w:rPr>
            </w:pPr>
            <w:r>
              <w:rPr>
                <w:sz w:val="14"/>
              </w:rPr>
              <w:t>Нивои примене рачунара у</w:t>
            </w:r>
            <w:r>
              <w:rPr>
                <w:spacing w:val="-3"/>
                <w:sz w:val="14"/>
              </w:rPr>
              <w:t xml:space="preserve"> </w:t>
            </w:r>
            <w:r>
              <w:rPr>
                <w:sz w:val="14"/>
              </w:rPr>
              <w:t>медицини;</w:t>
            </w:r>
          </w:p>
          <w:p w:rsidR="001E7182" w:rsidRDefault="00094F44">
            <w:pPr>
              <w:pStyle w:val="TableParagraph"/>
              <w:numPr>
                <w:ilvl w:val="0"/>
                <w:numId w:val="408"/>
              </w:numPr>
              <w:tabs>
                <w:tab w:val="left" w:pos="141"/>
              </w:tabs>
              <w:spacing w:line="160" w:lineRule="exact"/>
              <w:ind w:firstLine="0"/>
              <w:rPr>
                <w:sz w:val="14"/>
              </w:rPr>
            </w:pPr>
            <w:r>
              <w:rPr>
                <w:sz w:val="14"/>
              </w:rPr>
              <w:t>Електронски здравствени</w:t>
            </w:r>
            <w:r>
              <w:rPr>
                <w:spacing w:val="-1"/>
                <w:sz w:val="14"/>
              </w:rPr>
              <w:t xml:space="preserve"> </w:t>
            </w:r>
            <w:r>
              <w:rPr>
                <w:sz w:val="14"/>
              </w:rPr>
              <w:t>картон;</w:t>
            </w:r>
          </w:p>
          <w:p w:rsidR="001E7182" w:rsidRDefault="00094F44">
            <w:pPr>
              <w:pStyle w:val="TableParagraph"/>
              <w:numPr>
                <w:ilvl w:val="0"/>
                <w:numId w:val="408"/>
              </w:numPr>
              <w:tabs>
                <w:tab w:val="left" w:pos="141"/>
              </w:tabs>
              <w:spacing w:line="160" w:lineRule="exact"/>
              <w:ind w:firstLine="0"/>
              <w:rPr>
                <w:sz w:val="14"/>
              </w:rPr>
            </w:pPr>
            <w:r>
              <w:rPr>
                <w:sz w:val="14"/>
              </w:rPr>
              <w:t>Здравствене књижице са бар</w:t>
            </w:r>
            <w:r>
              <w:rPr>
                <w:spacing w:val="-1"/>
                <w:sz w:val="14"/>
              </w:rPr>
              <w:t xml:space="preserve"> </w:t>
            </w:r>
            <w:r>
              <w:rPr>
                <w:spacing w:val="-3"/>
                <w:sz w:val="14"/>
              </w:rPr>
              <w:t>кодом;</w:t>
            </w:r>
          </w:p>
          <w:p w:rsidR="001E7182" w:rsidRDefault="00094F44">
            <w:pPr>
              <w:pStyle w:val="TableParagraph"/>
              <w:numPr>
                <w:ilvl w:val="0"/>
                <w:numId w:val="408"/>
              </w:numPr>
              <w:tabs>
                <w:tab w:val="left" w:pos="141"/>
              </w:tabs>
              <w:spacing w:line="160" w:lineRule="exact"/>
              <w:ind w:firstLine="0"/>
              <w:rPr>
                <w:sz w:val="14"/>
              </w:rPr>
            </w:pPr>
            <w:r>
              <w:rPr>
                <w:sz w:val="14"/>
              </w:rPr>
              <w:t>Примена рачунара у</w:t>
            </w:r>
            <w:r>
              <w:rPr>
                <w:spacing w:val="-2"/>
                <w:sz w:val="14"/>
              </w:rPr>
              <w:t xml:space="preserve"> </w:t>
            </w:r>
            <w:r>
              <w:rPr>
                <w:sz w:val="14"/>
              </w:rPr>
              <w:t>ординацији;</w:t>
            </w:r>
          </w:p>
          <w:p w:rsidR="001E7182" w:rsidRDefault="00094F44">
            <w:pPr>
              <w:pStyle w:val="TableParagraph"/>
              <w:numPr>
                <w:ilvl w:val="0"/>
                <w:numId w:val="408"/>
              </w:numPr>
              <w:tabs>
                <w:tab w:val="left" w:pos="141"/>
              </w:tabs>
              <w:spacing w:line="160" w:lineRule="exact"/>
              <w:ind w:firstLine="0"/>
              <w:rPr>
                <w:sz w:val="14"/>
              </w:rPr>
            </w:pPr>
            <w:r>
              <w:rPr>
                <w:sz w:val="14"/>
              </w:rPr>
              <w:t>Примена рачунара у медицинским</w:t>
            </w:r>
            <w:r>
              <w:rPr>
                <w:spacing w:val="-4"/>
                <w:sz w:val="14"/>
              </w:rPr>
              <w:t xml:space="preserve"> </w:t>
            </w:r>
            <w:r>
              <w:rPr>
                <w:sz w:val="14"/>
              </w:rPr>
              <w:t>лабораторијама;</w:t>
            </w:r>
          </w:p>
          <w:p w:rsidR="001E7182" w:rsidRDefault="00094F44">
            <w:pPr>
              <w:pStyle w:val="TableParagraph"/>
              <w:numPr>
                <w:ilvl w:val="0"/>
                <w:numId w:val="408"/>
              </w:numPr>
              <w:tabs>
                <w:tab w:val="left" w:pos="141"/>
              </w:tabs>
              <w:spacing w:line="160" w:lineRule="exact"/>
              <w:ind w:firstLine="0"/>
              <w:rPr>
                <w:sz w:val="14"/>
              </w:rPr>
            </w:pPr>
            <w:r>
              <w:rPr>
                <w:sz w:val="14"/>
              </w:rPr>
              <w:t>Примена рачунара у</w:t>
            </w:r>
            <w:r>
              <w:rPr>
                <w:spacing w:val="-2"/>
                <w:sz w:val="14"/>
              </w:rPr>
              <w:t xml:space="preserve"> </w:t>
            </w:r>
            <w:r>
              <w:rPr>
                <w:sz w:val="14"/>
              </w:rPr>
              <w:t>апотеци;</w:t>
            </w:r>
          </w:p>
          <w:p w:rsidR="001E7182" w:rsidRDefault="00094F44">
            <w:pPr>
              <w:pStyle w:val="TableParagraph"/>
              <w:numPr>
                <w:ilvl w:val="0"/>
                <w:numId w:val="408"/>
              </w:numPr>
              <w:tabs>
                <w:tab w:val="left" w:pos="141"/>
              </w:tabs>
              <w:ind w:right="496" w:firstLine="0"/>
              <w:rPr>
                <w:sz w:val="14"/>
              </w:rPr>
            </w:pPr>
            <w:r>
              <w:rPr>
                <w:sz w:val="14"/>
              </w:rPr>
              <w:t xml:space="preserve">Примена рачунара у фондовима здравственог система. </w:t>
            </w:r>
            <w:r>
              <w:rPr>
                <w:b/>
                <w:sz w:val="14"/>
              </w:rPr>
              <w:t>Кључни</w:t>
            </w:r>
            <w:r>
              <w:rPr>
                <w:b/>
                <w:spacing w:val="-7"/>
                <w:sz w:val="14"/>
              </w:rPr>
              <w:t xml:space="preserve"> </w:t>
            </w:r>
            <w:r>
              <w:rPr>
                <w:b/>
                <w:sz w:val="14"/>
              </w:rPr>
              <w:t>појмови</w:t>
            </w:r>
            <w:r>
              <w:rPr>
                <w:sz w:val="14"/>
              </w:rPr>
              <w:t>:</w:t>
            </w:r>
            <w:r>
              <w:rPr>
                <w:spacing w:val="-6"/>
                <w:sz w:val="14"/>
              </w:rPr>
              <w:t xml:space="preserve"> </w:t>
            </w:r>
            <w:r>
              <w:rPr>
                <w:sz w:val="14"/>
              </w:rPr>
              <w:t>електронски</w:t>
            </w:r>
            <w:r>
              <w:rPr>
                <w:spacing w:val="-6"/>
                <w:sz w:val="14"/>
              </w:rPr>
              <w:t xml:space="preserve"> </w:t>
            </w:r>
            <w:r>
              <w:rPr>
                <w:sz w:val="14"/>
              </w:rPr>
              <w:t>здравствени</w:t>
            </w:r>
            <w:r>
              <w:rPr>
                <w:spacing w:val="-6"/>
                <w:sz w:val="14"/>
              </w:rPr>
              <w:t xml:space="preserve"> </w:t>
            </w:r>
            <w:r>
              <w:rPr>
                <w:sz w:val="14"/>
              </w:rPr>
              <w:t>картон,</w:t>
            </w:r>
            <w:r>
              <w:rPr>
                <w:spacing w:val="-6"/>
                <w:sz w:val="14"/>
              </w:rPr>
              <w:t xml:space="preserve"> </w:t>
            </w:r>
            <w:r>
              <w:rPr>
                <w:sz w:val="14"/>
              </w:rPr>
              <w:t>ординација, медицинска лабораторија, фонд здравственог</w:t>
            </w:r>
            <w:r>
              <w:rPr>
                <w:spacing w:val="-4"/>
                <w:sz w:val="14"/>
              </w:rPr>
              <w:t xml:space="preserve"> </w:t>
            </w:r>
            <w:r>
              <w:rPr>
                <w:sz w:val="14"/>
              </w:rPr>
              <w:t>система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320"/>
        </w:trPr>
        <w:tc>
          <w:tcPr>
            <w:tcW w:w="1701" w:type="dxa"/>
          </w:tcPr>
          <w:p w:rsidR="001E7182" w:rsidRDefault="001E7182">
            <w:pPr>
              <w:pStyle w:val="TableParagraph"/>
              <w:ind w:left="0"/>
              <w:rPr>
                <w:sz w:val="16"/>
              </w:rPr>
            </w:pPr>
          </w:p>
          <w:p w:rsidR="001E7182" w:rsidRDefault="001E7182">
            <w:pPr>
              <w:pStyle w:val="TableParagraph"/>
              <w:spacing w:before="2"/>
              <w:ind w:left="0"/>
              <w:rPr>
                <w:sz w:val="20"/>
              </w:rPr>
            </w:pPr>
          </w:p>
          <w:p w:rsidR="001E7182" w:rsidRDefault="00094F44">
            <w:pPr>
              <w:pStyle w:val="TableParagraph"/>
              <w:spacing w:before="1"/>
              <w:ind w:left="195" w:right="183" w:hanging="1"/>
              <w:jc w:val="center"/>
              <w:rPr>
                <w:b/>
                <w:sz w:val="14"/>
              </w:rPr>
            </w:pPr>
            <w:r>
              <w:rPr>
                <w:b/>
                <w:sz w:val="14"/>
              </w:rPr>
              <w:t>ЗДРАВСТВЕНИ ИНФОРМАЦИОНИ СИСТЕМИ (ЗИС)</w:t>
            </w:r>
          </w:p>
        </w:tc>
        <w:tc>
          <w:tcPr>
            <w:tcW w:w="4422" w:type="dxa"/>
          </w:tcPr>
          <w:p w:rsidR="001E7182" w:rsidRDefault="00094F44">
            <w:pPr>
              <w:pStyle w:val="TableParagraph"/>
              <w:numPr>
                <w:ilvl w:val="0"/>
                <w:numId w:val="407"/>
              </w:numPr>
              <w:tabs>
                <w:tab w:val="left" w:pos="141"/>
              </w:tabs>
              <w:spacing w:before="18" w:line="161" w:lineRule="exact"/>
              <w:rPr>
                <w:sz w:val="14"/>
              </w:rPr>
            </w:pPr>
            <w:r>
              <w:rPr>
                <w:sz w:val="14"/>
              </w:rPr>
              <w:t>објасни појам</w:t>
            </w:r>
            <w:r>
              <w:rPr>
                <w:spacing w:val="-2"/>
                <w:sz w:val="14"/>
              </w:rPr>
              <w:t xml:space="preserve"> </w:t>
            </w:r>
            <w:r>
              <w:rPr>
                <w:sz w:val="14"/>
              </w:rPr>
              <w:t>ЗИС-а;</w:t>
            </w:r>
          </w:p>
          <w:p w:rsidR="001E7182" w:rsidRDefault="00094F44">
            <w:pPr>
              <w:pStyle w:val="TableParagraph"/>
              <w:numPr>
                <w:ilvl w:val="0"/>
                <w:numId w:val="407"/>
              </w:numPr>
              <w:tabs>
                <w:tab w:val="left" w:pos="141"/>
              </w:tabs>
              <w:ind w:right="296"/>
              <w:rPr>
                <w:sz w:val="14"/>
              </w:rPr>
            </w:pPr>
            <w:r>
              <w:rPr>
                <w:sz w:val="14"/>
              </w:rPr>
              <w:t>направи поређење између традиционалног здравственог система</w:t>
            </w:r>
            <w:r>
              <w:rPr>
                <w:spacing w:val="-25"/>
                <w:sz w:val="14"/>
              </w:rPr>
              <w:t xml:space="preserve"> </w:t>
            </w:r>
            <w:r>
              <w:rPr>
                <w:sz w:val="14"/>
              </w:rPr>
              <w:t>и ЗИС-а;</w:t>
            </w:r>
          </w:p>
          <w:p w:rsidR="001E7182" w:rsidRDefault="00094F44">
            <w:pPr>
              <w:pStyle w:val="TableParagraph"/>
              <w:numPr>
                <w:ilvl w:val="0"/>
                <w:numId w:val="407"/>
              </w:numPr>
              <w:tabs>
                <w:tab w:val="left" w:pos="141"/>
              </w:tabs>
              <w:spacing w:line="159" w:lineRule="exact"/>
              <w:rPr>
                <w:sz w:val="14"/>
              </w:rPr>
            </w:pPr>
            <w:r>
              <w:rPr>
                <w:sz w:val="14"/>
              </w:rPr>
              <w:t>сагледа улогу и место пацијента и здравственог радника у</w:t>
            </w:r>
            <w:r>
              <w:rPr>
                <w:spacing w:val="-19"/>
                <w:sz w:val="14"/>
              </w:rPr>
              <w:t xml:space="preserve"> </w:t>
            </w:r>
            <w:r>
              <w:rPr>
                <w:sz w:val="14"/>
              </w:rPr>
              <w:t>ЗИС-у;</w:t>
            </w:r>
          </w:p>
          <w:p w:rsidR="001E7182" w:rsidRDefault="00094F44">
            <w:pPr>
              <w:pStyle w:val="TableParagraph"/>
              <w:numPr>
                <w:ilvl w:val="0"/>
                <w:numId w:val="407"/>
              </w:numPr>
              <w:tabs>
                <w:tab w:val="left" w:pos="141"/>
              </w:tabs>
              <w:spacing w:line="161" w:lineRule="exact"/>
              <w:rPr>
                <w:sz w:val="14"/>
              </w:rPr>
            </w:pPr>
            <w:r>
              <w:rPr>
                <w:sz w:val="14"/>
              </w:rPr>
              <w:t>сагледа значај сигурности и заштите података у</w:t>
            </w:r>
            <w:r>
              <w:rPr>
                <w:spacing w:val="-8"/>
                <w:sz w:val="14"/>
              </w:rPr>
              <w:t xml:space="preserve"> </w:t>
            </w:r>
            <w:r>
              <w:rPr>
                <w:spacing w:val="-3"/>
                <w:sz w:val="14"/>
              </w:rPr>
              <w:t>ЗИС-у.</w:t>
            </w:r>
          </w:p>
        </w:tc>
        <w:tc>
          <w:tcPr>
            <w:tcW w:w="4422" w:type="dxa"/>
          </w:tcPr>
          <w:p w:rsidR="001E7182" w:rsidRDefault="00094F44">
            <w:pPr>
              <w:pStyle w:val="TableParagraph"/>
              <w:numPr>
                <w:ilvl w:val="0"/>
                <w:numId w:val="406"/>
              </w:numPr>
              <w:tabs>
                <w:tab w:val="left" w:pos="141"/>
              </w:tabs>
              <w:spacing w:before="18" w:line="161" w:lineRule="exact"/>
              <w:rPr>
                <w:sz w:val="14"/>
              </w:rPr>
            </w:pPr>
            <w:r>
              <w:rPr>
                <w:sz w:val="14"/>
              </w:rPr>
              <w:t>Појам</w:t>
            </w:r>
            <w:r>
              <w:rPr>
                <w:spacing w:val="-2"/>
                <w:sz w:val="14"/>
              </w:rPr>
              <w:t xml:space="preserve"> </w:t>
            </w:r>
            <w:r>
              <w:rPr>
                <w:sz w:val="14"/>
              </w:rPr>
              <w:t>ЗИС-а;</w:t>
            </w:r>
          </w:p>
          <w:p w:rsidR="001E7182" w:rsidRDefault="00094F44">
            <w:pPr>
              <w:pStyle w:val="TableParagraph"/>
              <w:numPr>
                <w:ilvl w:val="0"/>
                <w:numId w:val="406"/>
              </w:numPr>
              <w:tabs>
                <w:tab w:val="left" w:pos="141"/>
              </w:tabs>
              <w:spacing w:line="160" w:lineRule="exact"/>
              <w:rPr>
                <w:sz w:val="14"/>
              </w:rPr>
            </w:pPr>
            <w:r>
              <w:rPr>
                <w:sz w:val="14"/>
              </w:rPr>
              <w:t>Предности ЗИС-а у односу на традиционални здравствени</w:t>
            </w:r>
            <w:r>
              <w:rPr>
                <w:spacing w:val="-7"/>
                <w:sz w:val="14"/>
              </w:rPr>
              <w:t xml:space="preserve"> </w:t>
            </w:r>
            <w:r>
              <w:rPr>
                <w:sz w:val="14"/>
              </w:rPr>
              <w:t>систем;</w:t>
            </w:r>
          </w:p>
          <w:p w:rsidR="001E7182" w:rsidRDefault="00094F44">
            <w:pPr>
              <w:pStyle w:val="TableParagraph"/>
              <w:numPr>
                <w:ilvl w:val="0"/>
                <w:numId w:val="406"/>
              </w:numPr>
              <w:tabs>
                <w:tab w:val="left" w:pos="141"/>
              </w:tabs>
              <w:spacing w:line="160" w:lineRule="exact"/>
              <w:rPr>
                <w:sz w:val="14"/>
              </w:rPr>
            </w:pPr>
            <w:r>
              <w:rPr>
                <w:sz w:val="14"/>
              </w:rPr>
              <w:t>Пацијент у</w:t>
            </w:r>
            <w:r>
              <w:rPr>
                <w:spacing w:val="-2"/>
                <w:sz w:val="14"/>
              </w:rPr>
              <w:t xml:space="preserve"> </w:t>
            </w:r>
            <w:r>
              <w:rPr>
                <w:sz w:val="14"/>
              </w:rPr>
              <w:t>ЗИС-у;</w:t>
            </w:r>
          </w:p>
          <w:p w:rsidR="001E7182" w:rsidRDefault="00094F44">
            <w:pPr>
              <w:pStyle w:val="TableParagraph"/>
              <w:numPr>
                <w:ilvl w:val="0"/>
                <w:numId w:val="406"/>
              </w:numPr>
              <w:tabs>
                <w:tab w:val="left" w:pos="141"/>
              </w:tabs>
              <w:spacing w:line="160" w:lineRule="exact"/>
              <w:rPr>
                <w:sz w:val="14"/>
              </w:rPr>
            </w:pPr>
            <w:r>
              <w:rPr>
                <w:sz w:val="14"/>
              </w:rPr>
              <w:t>Здравствени радник у</w:t>
            </w:r>
            <w:r>
              <w:rPr>
                <w:spacing w:val="-1"/>
                <w:sz w:val="14"/>
              </w:rPr>
              <w:t xml:space="preserve"> </w:t>
            </w:r>
            <w:r>
              <w:rPr>
                <w:sz w:val="14"/>
              </w:rPr>
              <w:t>ЗИС-у;</w:t>
            </w:r>
          </w:p>
          <w:p w:rsidR="001E7182" w:rsidRDefault="00094F44">
            <w:pPr>
              <w:pStyle w:val="TableParagraph"/>
              <w:numPr>
                <w:ilvl w:val="0"/>
                <w:numId w:val="406"/>
              </w:numPr>
              <w:tabs>
                <w:tab w:val="left" w:pos="141"/>
              </w:tabs>
              <w:spacing w:line="161" w:lineRule="exact"/>
              <w:rPr>
                <w:sz w:val="14"/>
              </w:rPr>
            </w:pPr>
            <w:r>
              <w:rPr>
                <w:sz w:val="14"/>
              </w:rPr>
              <w:t>Сигурност и заштита података у</w:t>
            </w:r>
            <w:r>
              <w:rPr>
                <w:spacing w:val="-2"/>
                <w:sz w:val="14"/>
              </w:rPr>
              <w:t xml:space="preserve"> </w:t>
            </w:r>
            <w:r>
              <w:rPr>
                <w:spacing w:val="-3"/>
                <w:sz w:val="14"/>
              </w:rPr>
              <w:t>ЗИС-у.</w:t>
            </w:r>
          </w:p>
          <w:p w:rsidR="001E7182" w:rsidRDefault="001E7182">
            <w:pPr>
              <w:pStyle w:val="TableParagraph"/>
              <w:spacing w:before="9"/>
              <w:ind w:left="0"/>
              <w:rPr>
                <w:sz w:val="13"/>
              </w:rPr>
            </w:pPr>
          </w:p>
          <w:p w:rsidR="001E7182" w:rsidRDefault="00094F44">
            <w:pPr>
              <w:pStyle w:val="TableParagraph"/>
              <w:numPr>
                <w:ilvl w:val="0"/>
                <w:numId w:val="406"/>
              </w:numPr>
              <w:tabs>
                <w:tab w:val="left" w:pos="141"/>
              </w:tabs>
              <w:ind w:right="153"/>
              <w:rPr>
                <w:sz w:val="14"/>
              </w:rPr>
            </w:pPr>
            <w:r>
              <w:rPr>
                <w:b/>
                <w:sz w:val="14"/>
              </w:rPr>
              <w:t xml:space="preserve">Кључни појмови: </w:t>
            </w:r>
            <w:r>
              <w:rPr>
                <w:sz w:val="14"/>
              </w:rPr>
              <w:t xml:space="preserve">здравствени информациони системи (ЗИС), здравствени систем, </w:t>
            </w:r>
            <w:r>
              <w:rPr>
                <w:spacing w:val="-2"/>
                <w:sz w:val="14"/>
              </w:rPr>
              <w:t xml:space="preserve">пацијент, </w:t>
            </w:r>
            <w:r>
              <w:rPr>
                <w:sz w:val="14"/>
              </w:rPr>
              <w:t>здравствени радник, заштита</w:t>
            </w:r>
            <w:r>
              <w:rPr>
                <w:spacing w:val="-22"/>
                <w:sz w:val="14"/>
              </w:rPr>
              <w:t xml:space="preserve"> </w:t>
            </w:r>
            <w:r>
              <w:rPr>
                <w:sz w:val="14"/>
              </w:rPr>
              <w:t>података</w:t>
            </w:r>
          </w:p>
        </w:tc>
      </w:tr>
      <w:tr w:rsidR="001E7182">
        <w:trPr>
          <w:trHeight w:val="1320"/>
        </w:trPr>
        <w:tc>
          <w:tcPr>
            <w:tcW w:w="1701" w:type="dxa"/>
          </w:tcPr>
          <w:p w:rsidR="001E7182" w:rsidRDefault="001E7182">
            <w:pPr>
              <w:pStyle w:val="TableParagraph"/>
              <w:spacing w:before="4"/>
              <w:ind w:left="0"/>
              <w:rPr>
                <w:sz w:val="15"/>
              </w:rPr>
            </w:pPr>
          </w:p>
          <w:p w:rsidR="001E7182" w:rsidRDefault="00094F44">
            <w:pPr>
              <w:pStyle w:val="TableParagraph"/>
              <w:ind w:left="88" w:right="76"/>
              <w:jc w:val="center"/>
              <w:rPr>
                <w:b/>
                <w:sz w:val="14"/>
              </w:rPr>
            </w:pPr>
            <w:r>
              <w:rPr>
                <w:b/>
                <w:sz w:val="14"/>
              </w:rPr>
              <w:t>ПРИМЕНА САВРЕМЕ- НЕ ИНФОРМАЦИО- НО-КОМУНИКАЦИ- ОНЕ ТЕХНОЛОГИЈЕ У ДИЈАГНОСТИКО- ВАЊУ</w:t>
            </w:r>
          </w:p>
        </w:tc>
        <w:tc>
          <w:tcPr>
            <w:tcW w:w="4422" w:type="dxa"/>
          </w:tcPr>
          <w:p w:rsidR="001E7182" w:rsidRDefault="00094F44">
            <w:pPr>
              <w:pStyle w:val="TableParagraph"/>
              <w:numPr>
                <w:ilvl w:val="0"/>
                <w:numId w:val="405"/>
              </w:numPr>
              <w:tabs>
                <w:tab w:val="left" w:pos="141"/>
              </w:tabs>
              <w:spacing w:before="18"/>
              <w:ind w:right="56"/>
              <w:rPr>
                <w:sz w:val="14"/>
              </w:rPr>
            </w:pPr>
            <w:r>
              <w:rPr>
                <w:sz w:val="14"/>
              </w:rPr>
              <w:t>сагледа</w:t>
            </w:r>
            <w:r>
              <w:rPr>
                <w:spacing w:val="-8"/>
                <w:sz w:val="14"/>
              </w:rPr>
              <w:t xml:space="preserve"> </w:t>
            </w:r>
            <w:r>
              <w:rPr>
                <w:sz w:val="14"/>
              </w:rPr>
              <w:t>значај</w:t>
            </w:r>
            <w:r>
              <w:rPr>
                <w:spacing w:val="-8"/>
                <w:sz w:val="14"/>
              </w:rPr>
              <w:t xml:space="preserve"> </w:t>
            </w:r>
            <w:r>
              <w:rPr>
                <w:sz w:val="14"/>
              </w:rPr>
              <w:t>савремене</w:t>
            </w:r>
            <w:r>
              <w:rPr>
                <w:spacing w:val="-8"/>
                <w:sz w:val="14"/>
              </w:rPr>
              <w:t xml:space="preserve"> </w:t>
            </w:r>
            <w:r>
              <w:rPr>
                <w:sz w:val="14"/>
              </w:rPr>
              <w:t>информационо</w:t>
            </w:r>
            <w:r>
              <w:rPr>
                <w:spacing w:val="-8"/>
                <w:sz w:val="14"/>
              </w:rPr>
              <w:t xml:space="preserve"> </w:t>
            </w:r>
            <w:r>
              <w:rPr>
                <w:sz w:val="14"/>
              </w:rPr>
              <w:t>–</w:t>
            </w:r>
            <w:r>
              <w:rPr>
                <w:spacing w:val="-8"/>
                <w:sz w:val="14"/>
              </w:rPr>
              <w:t xml:space="preserve"> </w:t>
            </w:r>
            <w:r>
              <w:rPr>
                <w:sz w:val="14"/>
              </w:rPr>
              <w:t>комуникационе</w:t>
            </w:r>
            <w:r>
              <w:rPr>
                <w:spacing w:val="-8"/>
                <w:sz w:val="14"/>
              </w:rPr>
              <w:t xml:space="preserve"> </w:t>
            </w:r>
            <w:r>
              <w:rPr>
                <w:sz w:val="14"/>
              </w:rPr>
              <w:t>технологије у</w:t>
            </w:r>
            <w:r>
              <w:rPr>
                <w:spacing w:val="-1"/>
                <w:sz w:val="14"/>
              </w:rPr>
              <w:t xml:space="preserve"> </w:t>
            </w:r>
            <w:r>
              <w:rPr>
                <w:sz w:val="14"/>
              </w:rPr>
              <w:t>дијагностиковању;</w:t>
            </w:r>
          </w:p>
          <w:p w:rsidR="001E7182" w:rsidRDefault="00094F44">
            <w:pPr>
              <w:pStyle w:val="TableParagraph"/>
              <w:numPr>
                <w:ilvl w:val="0"/>
                <w:numId w:val="405"/>
              </w:numPr>
              <w:tabs>
                <w:tab w:val="left" w:pos="141"/>
              </w:tabs>
              <w:ind w:right="452"/>
              <w:rPr>
                <w:sz w:val="14"/>
              </w:rPr>
            </w:pPr>
            <w:r>
              <w:rPr>
                <w:sz w:val="14"/>
              </w:rPr>
              <w:t>сагледа</w:t>
            </w:r>
            <w:r>
              <w:rPr>
                <w:spacing w:val="-6"/>
                <w:sz w:val="14"/>
              </w:rPr>
              <w:t xml:space="preserve"> </w:t>
            </w:r>
            <w:r>
              <w:rPr>
                <w:sz w:val="14"/>
              </w:rPr>
              <w:t>предност</w:t>
            </w:r>
            <w:r>
              <w:rPr>
                <w:spacing w:val="-6"/>
                <w:sz w:val="14"/>
              </w:rPr>
              <w:t xml:space="preserve"> </w:t>
            </w:r>
            <w:r>
              <w:rPr>
                <w:sz w:val="14"/>
              </w:rPr>
              <w:t>компјутеризоване</w:t>
            </w:r>
            <w:r>
              <w:rPr>
                <w:spacing w:val="-6"/>
                <w:sz w:val="14"/>
              </w:rPr>
              <w:t xml:space="preserve"> </w:t>
            </w:r>
            <w:r>
              <w:rPr>
                <w:sz w:val="14"/>
              </w:rPr>
              <w:t>томографије</w:t>
            </w:r>
            <w:r>
              <w:rPr>
                <w:spacing w:val="-6"/>
                <w:sz w:val="14"/>
              </w:rPr>
              <w:t xml:space="preserve"> </w:t>
            </w:r>
            <w:r>
              <w:rPr>
                <w:sz w:val="14"/>
              </w:rPr>
              <w:t>над</w:t>
            </w:r>
            <w:r>
              <w:rPr>
                <w:spacing w:val="-7"/>
                <w:sz w:val="14"/>
              </w:rPr>
              <w:t xml:space="preserve"> </w:t>
            </w:r>
            <w:r>
              <w:rPr>
                <w:sz w:val="14"/>
              </w:rPr>
              <w:t>класичним ренгендским</w:t>
            </w:r>
            <w:r>
              <w:rPr>
                <w:spacing w:val="-1"/>
                <w:sz w:val="14"/>
              </w:rPr>
              <w:t xml:space="preserve"> </w:t>
            </w:r>
            <w:r>
              <w:rPr>
                <w:sz w:val="14"/>
              </w:rPr>
              <w:t>снимком;</w:t>
            </w:r>
          </w:p>
          <w:p w:rsidR="001E7182" w:rsidRDefault="00094F44">
            <w:pPr>
              <w:pStyle w:val="TableParagraph"/>
              <w:numPr>
                <w:ilvl w:val="0"/>
                <w:numId w:val="405"/>
              </w:numPr>
              <w:tabs>
                <w:tab w:val="left" w:pos="141"/>
              </w:tabs>
              <w:ind w:right="580"/>
              <w:rPr>
                <w:sz w:val="14"/>
              </w:rPr>
            </w:pPr>
            <w:r>
              <w:rPr>
                <w:sz w:val="14"/>
              </w:rPr>
              <w:t>објас</w:t>
            </w:r>
            <w:r>
              <w:rPr>
                <w:sz w:val="14"/>
              </w:rPr>
              <w:t>ни</w:t>
            </w:r>
            <w:r>
              <w:rPr>
                <w:spacing w:val="-5"/>
                <w:sz w:val="14"/>
              </w:rPr>
              <w:t xml:space="preserve"> </w:t>
            </w:r>
            <w:r>
              <w:rPr>
                <w:sz w:val="14"/>
              </w:rPr>
              <w:t>примену</w:t>
            </w:r>
            <w:r>
              <w:rPr>
                <w:spacing w:val="-6"/>
                <w:sz w:val="14"/>
              </w:rPr>
              <w:t xml:space="preserve"> </w:t>
            </w:r>
            <w:r>
              <w:rPr>
                <w:sz w:val="14"/>
              </w:rPr>
              <w:t>магнетне</w:t>
            </w:r>
            <w:r>
              <w:rPr>
                <w:spacing w:val="-5"/>
                <w:sz w:val="14"/>
              </w:rPr>
              <w:t xml:space="preserve"> </w:t>
            </w:r>
            <w:r>
              <w:rPr>
                <w:sz w:val="14"/>
              </w:rPr>
              <w:t>резонанце,</w:t>
            </w:r>
            <w:r>
              <w:rPr>
                <w:spacing w:val="-5"/>
                <w:sz w:val="14"/>
              </w:rPr>
              <w:t xml:space="preserve"> </w:t>
            </w:r>
            <w:r>
              <w:rPr>
                <w:sz w:val="14"/>
              </w:rPr>
              <w:t>ултразвука</w:t>
            </w:r>
            <w:r>
              <w:rPr>
                <w:spacing w:val="-5"/>
                <w:sz w:val="14"/>
              </w:rPr>
              <w:t xml:space="preserve"> </w:t>
            </w:r>
            <w:r>
              <w:rPr>
                <w:sz w:val="14"/>
              </w:rPr>
              <w:t>и</w:t>
            </w:r>
            <w:r>
              <w:rPr>
                <w:spacing w:val="-6"/>
                <w:sz w:val="14"/>
              </w:rPr>
              <w:t xml:space="preserve"> </w:t>
            </w:r>
            <w:r>
              <w:rPr>
                <w:sz w:val="14"/>
              </w:rPr>
              <w:t>виртуелне ендоскопије.</w:t>
            </w:r>
          </w:p>
        </w:tc>
        <w:tc>
          <w:tcPr>
            <w:tcW w:w="4422" w:type="dxa"/>
          </w:tcPr>
          <w:p w:rsidR="001E7182" w:rsidRDefault="00094F44">
            <w:pPr>
              <w:pStyle w:val="TableParagraph"/>
              <w:numPr>
                <w:ilvl w:val="0"/>
                <w:numId w:val="404"/>
              </w:numPr>
              <w:tabs>
                <w:tab w:val="left" w:pos="141"/>
              </w:tabs>
              <w:spacing w:before="18" w:line="161" w:lineRule="exact"/>
              <w:rPr>
                <w:sz w:val="14"/>
              </w:rPr>
            </w:pPr>
            <w:r>
              <w:rPr>
                <w:sz w:val="14"/>
              </w:rPr>
              <w:t>Компјутерска томографија (ЦТ) –</w:t>
            </w:r>
            <w:r>
              <w:rPr>
                <w:spacing w:val="-3"/>
                <w:sz w:val="14"/>
              </w:rPr>
              <w:t xml:space="preserve"> </w:t>
            </w:r>
            <w:r>
              <w:rPr>
                <w:sz w:val="14"/>
              </w:rPr>
              <w:t>примена;</w:t>
            </w:r>
          </w:p>
          <w:p w:rsidR="001E7182" w:rsidRDefault="00094F44">
            <w:pPr>
              <w:pStyle w:val="TableParagraph"/>
              <w:numPr>
                <w:ilvl w:val="0"/>
                <w:numId w:val="404"/>
              </w:numPr>
              <w:tabs>
                <w:tab w:val="left" w:pos="141"/>
              </w:tabs>
              <w:spacing w:line="160" w:lineRule="exact"/>
              <w:rPr>
                <w:sz w:val="14"/>
              </w:rPr>
            </w:pPr>
            <w:r>
              <w:rPr>
                <w:sz w:val="14"/>
              </w:rPr>
              <w:t>ПЕТ скенер –</w:t>
            </w:r>
            <w:r>
              <w:rPr>
                <w:spacing w:val="-2"/>
                <w:sz w:val="14"/>
              </w:rPr>
              <w:t xml:space="preserve"> </w:t>
            </w:r>
            <w:r>
              <w:rPr>
                <w:sz w:val="14"/>
              </w:rPr>
              <w:t>примена;</w:t>
            </w:r>
          </w:p>
          <w:p w:rsidR="001E7182" w:rsidRDefault="00094F44">
            <w:pPr>
              <w:pStyle w:val="TableParagraph"/>
              <w:numPr>
                <w:ilvl w:val="0"/>
                <w:numId w:val="404"/>
              </w:numPr>
              <w:tabs>
                <w:tab w:val="left" w:pos="141"/>
              </w:tabs>
              <w:spacing w:line="160" w:lineRule="exact"/>
              <w:rPr>
                <w:sz w:val="14"/>
              </w:rPr>
            </w:pPr>
            <w:r>
              <w:rPr>
                <w:sz w:val="14"/>
              </w:rPr>
              <w:t>Магнетна резонанца –</w:t>
            </w:r>
            <w:r>
              <w:rPr>
                <w:spacing w:val="-2"/>
                <w:sz w:val="14"/>
              </w:rPr>
              <w:t xml:space="preserve"> </w:t>
            </w:r>
            <w:r>
              <w:rPr>
                <w:sz w:val="14"/>
              </w:rPr>
              <w:t>примена;</w:t>
            </w:r>
          </w:p>
          <w:p w:rsidR="001E7182" w:rsidRDefault="00094F44">
            <w:pPr>
              <w:pStyle w:val="TableParagraph"/>
              <w:numPr>
                <w:ilvl w:val="0"/>
                <w:numId w:val="404"/>
              </w:numPr>
              <w:tabs>
                <w:tab w:val="left" w:pos="141"/>
              </w:tabs>
              <w:spacing w:line="160" w:lineRule="exact"/>
              <w:rPr>
                <w:sz w:val="14"/>
              </w:rPr>
            </w:pPr>
            <w:r>
              <w:rPr>
                <w:spacing w:val="-3"/>
                <w:sz w:val="14"/>
              </w:rPr>
              <w:t xml:space="preserve">Ултразвук </w:t>
            </w:r>
            <w:r>
              <w:rPr>
                <w:sz w:val="14"/>
              </w:rPr>
              <w:t>–</w:t>
            </w:r>
            <w:r>
              <w:rPr>
                <w:spacing w:val="1"/>
                <w:sz w:val="14"/>
              </w:rPr>
              <w:t xml:space="preserve"> </w:t>
            </w:r>
            <w:r>
              <w:rPr>
                <w:sz w:val="14"/>
              </w:rPr>
              <w:t>примена;</w:t>
            </w:r>
          </w:p>
          <w:p w:rsidR="001E7182" w:rsidRDefault="00094F44">
            <w:pPr>
              <w:pStyle w:val="TableParagraph"/>
              <w:numPr>
                <w:ilvl w:val="0"/>
                <w:numId w:val="404"/>
              </w:numPr>
              <w:tabs>
                <w:tab w:val="left" w:pos="141"/>
              </w:tabs>
              <w:spacing w:line="161" w:lineRule="exact"/>
              <w:rPr>
                <w:sz w:val="14"/>
              </w:rPr>
            </w:pPr>
            <w:r>
              <w:rPr>
                <w:sz w:val="14"/>
              </w:rPr>
              <w:t>Виртуелна ендоскопија –</w:t>
            </w:r>
            <w:r>
              <w:rPr>
                <w:spacing w:val="-1"/>
                <w:sz w:val="14"/>
              </w:rPr>
              <w:t xml:space="preserve"> </w:t>
            </w:r>
            <w:r>
              <w:rPr>
                <w:sz w:val="14"/>
              </w:rPr>
              <w:t>примена.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 xml:space="preserve">Кључни појмови: </w:t>
            </w:r>
            <w:r>
              <w:rPr>
                <w:sz w:val="14"/>
              </w:rPr>
              <w:t>компјутерска томографија, ПЕТ скенер, магнетна резонанца, ултразвук, виртуелна ендоскопија</w:t>
            </w:r>
          </w:p>
        </w:tc>
      </w:tr>
      <w:tr w:rsidR="001E7182">
        <w:trPr>
          <w:trHeight w:val="2177"/>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3"/>
              </w:rPr>
            </w:pPr>
          </w:p>
          <w:p w:rsidR="001E7182" w:rsidRDefault="00094F44">
            <w:pPr>
              <w:pStyle w:val="TableParagraph"/>
              <w:ind w:left="229"/>
              <w:rPr>
                <w:b/>
                <w:sz w:val="14"/>
              </w:rPr>
            </w:pPr>
            <w:r>
              <w:rPr>
                <w:b/>
                <w:sz w:val="14"/>
              </w:rPr>
              <w:t>ТЕЛЕМЕДИЦИНА</w:t>
            </w:r>
          </w:p>
        </w:tc>
        <w:tc>
          <w:tcPr>
            <w:tcW w:w="4422" w:type="dxa"/>
            <w:vMerge w:val="restart"/>
          </w:tcPr>
          <w:p w:rsidR="001E7182" w:rsidRDefault="00094F44">
            <w:pPr>
              <w:pStyle w:val="TableParagraph"/>
              <w:numPr>
                <w:ilvl w:val="0"/>
                <w:numId w:val="403"/>
              </w:numPr>
              <w:tabs>
                <w:tab w:val="left" w:pos="141"/>
              </w:tabs>
              <w:spacing w:before="18" w:line="161" w:lineRule="exact"/>
              <w:rPr>
                <w:sz w:val="14"/>
              </w:rPr>
            </w:pPr>
            <w:r>
              <w:rPr>
                <w:sz w:val="14"/>
              </w:rPr>
              <w:t>објасни појам</w:t>
            </w:r>
            <w:r>
              <w:rPr>
                <w:spacing w:val="-2"/>
                <w:sz w:val="14"/>
              </w:rPr>
              <w:t xml:space="preserve"> </w:t>
            </w:r>
            <w:r>
              <w:rPr>
                <w:sz w:val="14"/>
              </w:rPr>
              <w:t>телемедицине;</w:t>
            </w:r>
          </w:p>
          <w:p w:rsidR="001E7182" w:rsidRDefault="00094F44">
            <w:pPr>
              <w:pStyle w:val="TableParagraph"/>
              <w:numPr>
                <w:ilvl w:val="0"/>
                <w:numId w:val="403"/>
              </w:numPr>
              <w:tabs>
                <w:tab w:val="left" w:pos="141"/>
              </w:tabs>
              <w:spacing w:line="160" w:lineRule="exact"/>
              <w:rPr>
                <w:sz w:val="14"/>
              </w:rPr>
            </w:pPr>
            <w:r>
              <w:rPr>
                <w:sz w:val="14"/>
              </w:rPr>
              <w:t>разликује методе</w:t>
            </w:r>
            <w:r>
              <w:rPr>
                <w:spacing w:val="-1"/>
                <w:sz w:val="14"/>
              </w:rPr>
              <w:t xml:space="preserve"> </w:t>
            </w:r>
            <w:r>
              <w:rPr>
                <w:sz w:val="14"/>
              </w:rPr>
              <w:t>телемедицине;</w:t>
            </w:r>
          </w:p>
          <w:p w:rsidR="001E7182" w:rsidRDefault="00094F44">
            <w:pPr>
              <w:pStyle w:val="TableParagraph"/>
              <w:numPr>
                <w:ilvl w:val="0"/>
                <w:numId w:val="403"/>
              </w:numPr>
              <w:tabs>
                <w:tab w:val="left" w:pos="141"/>
              </w:tabs>
              <w:ind w:right="110"/>
              <w:rPr>
                <w:sz w:val="14"/>
              </w:rPr>
            </w:pPr>
            <w:r>
              <w:rPr>
                <w:sz w:val="14"/>
              </w:rPr>
              <w:t>сагледа предности и недостатке телемедицине у односну на</w:t>
            </w:r>
            <w:r>
              <w:rPr>
                <w:spacing w:val="-24"/>
                <w:sz w:val="14"/>
              </w:rPr>
              <w:t xml:space="preserve"> </w:t>
            </w:r>
            <w:r>
              <w:rPr>
                <w:sz w:val="14"/>
              </w:rPr>
              <w:t>класичну медицину;</w:t>
            </w:r>
          </w:p>
          <w:p w:rsidR="001E7182" w:rsidRDefault="00094F44">
            <w:pPr>
              <w:pStyle w:val="TableParagraph"/>
              <w:numPr>
                <w:ilvl w:val="0"/>
                <w:numId w:val="403"/>
              </w:numPr>
              <w:tabs>
                <w:tab w:val="left" w:pos="141"/>
              </w:tabs>
              <w:spacing w:line="159" w:lineRule="exact"/>
              <w:rPr>
                <w:sz w:val="14"/>
              </w:rPr>
            </w:pPr>
            <w:r>
              <w:rPr>
                <w:sz w:val="14"/>
              </w:rPr>
              <w:t>разуме значај телемедицине у ургентној</w:t>
            </w:r>
            <w:r>
              <w:rPr>
                <w:spacing w:val="-3"/>
                <w:sz w:val="14"/>
              </w:rPr>
              <w:t xml:space="preserve"> </w:t>
            </w:r>
            <w:r>
              <w:rPr>
                <w:sz w:val="14"/>
              </w:rPr>
              <w:t>медицини.</w:t>
            </w:r>
          </w:p>
        </w:tc>
        <w:tc>
          <w:tcPr>
            <w:tcW w:w="4422" w:type="dxa"/>
            <w:tcBorders>
              <w:bottom w:val="nil"/>
            </w:tcBorders>
          </w:tcPr>
          <w:p w:rsidR="001E7182" w:rsidRDefault="00094F44">
            <w:pPr>
              <w:pStyle w:val="TableParagraph"/>
              <w:numPr>
                <w:ilvl w:val="0"/>
                <w:numId w:val="402"/>
              </w:numPr>
              <w:tabs>
                <w:tab w:val="left" w:pos="141"/>
              </w:tabs>
              <w:spacing w:before="19" w:line="161" w:lineRule="exact"/>
              <w:rPr>
                <w:sz w:val="14"/>
              </w:rPr>
            </w:pPr>
            <w:r>
              <w:rPr>
                <w:sz w:val="14"/>
              </w:rPr>
              <w:t>Појам</w:t>
            </w:r>
            <w:r>
              <w:rPr>
                <w:spacing w:val="-2"/>
                <w:sz w:val="14"/>
              </w:rPr>
              <w:t xml:space="preserve"> </w:t>
            </w:r>
            <w:r>
              <w:rPr>
                <w:sz w:val="14"/>
              </w:rPr>
              <w:t>телемедицине;</w:t>
            </w:r>
          </w:p>
          <w:p w:rsidR="001E7182" w:rsidRDefault="00094F44">
            <w:pPr>
              <w:pStyle w:val="TableParagraph"/>
              <w:numPr>
                <w:ilvl w:val="0"/>
                <w:numId w:val="402"/>
              </w:numPr>
              <w:tabs>
                <w:tab w:val="left" w:pos="141"/>
              </w:tabs>
              <w:spacing w:line="160" w:lineRule="exact"/>
              <w:rPr>
                <w:sz w:val="14"/>
              </w:rPr>
            </w:pPr>
            <w:r>
              <w:rPr>
                <w:sz w:val="14"/>
              </w:rPr>
              <w:t>Историјски развој</w:t>
            </w:r>
            <w:r>
              <w:rPr>
                <w:spacing w:val="-1"/>
                <w:sz w:val="14"/>
              </w:rPr>
              <w:t xml:space="preserve"> </w:t>
            </w:r>
            <w:r>
              <w:rPr>
                <w:sz w:val="14"/>
              </w:rPr>
              <w:t>телемедицине;</w:t>
            </w:r>
          </w:p>
          <w:p w:rsidR="001E7182" w:rsidRDefault="00094F44">
            <w:pPr>
              <w:pStyle w:val="TableParagraph"/>
              <w:numPr>
                <w:ilvl w:val="0"/>
                <w:numId w:val="402"/>
              </w:numPr>
              <w:tabs>
                <w:tab w:val="left" w:pos="141"/>
              </w:tabs>
              <w:ind w:right="168"/>
              <w:rPr>
                <w:sz w:val="14"/>
              </w:rPr>
            </w:pPr>
            <w:r>
              <w:rPr>
                <w:sz w:val="14"/>
              </w:rPr>
              <w:t>Методе</w:t>
            </w:r>
            <w:r>
              <w:rPr>
                <w:spacing w:val="-5"/>
                <w:sz w:val="14"/>
              </w:rPr>
              <w:t xml:space="preserve"> </w:t>
            </w:r>
            <w:r>
              <w:rPr>
                <w:sz w:val="14"/>
              </w:rPr>
              <w:t>телемедицине:</w:t>
            </w:r>
            <w:r>
              <w:rPr>
                <w:spacing w:val="-5"/>
                <w:sz w:val="14"/>
              </w:rPr>
              <w:t xml:space="preserve"> </w:t>
            </w:r>
            <w:r>
              <w:rPr>
                <w:sz w:val="14"/>
              </w:rPr>
              <w:t>(store-and-forvard</w:t>
            </w:r>
            <w:r>
              <w:rPr>
                <w:spacing w:val="-5"/>
                <w:sz w:val="14"/>
              </w:rPr>
              <w:t xml:space="preserve"> </w:t>
            </w:r>
            <w:r>
              <w:rPr>
                <w:sz w:val="14"/>
              </w:rPr>
              <w:t>(„сними</w:t>
            </w:r>
            <w:r>
              <w:rPr>
                <w:spacing w:val="-5"/>
                <w:sz w:val="14"/>
              </w:rPr>
              <w:t xml:space="preserve"> </w:t>
            </w:r>
            <w:r>
              <w:rPr>
                <w:sz w:val="14"/>
              </w:rPr>
              <w:t>и</w:t>
            </w:r>
            <w:r>
              <w:rPr>
                <w:spacing w:val="-6"/>
                <w:sz w:val="14"/>
              </w:rPr>
              <w:t xml:space="preserve"> </w:t>
            </w:r>
            <w:r>
              <w:rPr>
                <w:sz w:val="14"/>
              </w:rPr>
              <w:t>проследи”)</w:t>
            </w:r>
            <w:r>
              <w:rPr>
                <w:spacing w:val="-5"/>
                <w:sz w:val="14"/>
              </w:rPr>
              <w:t xml:space="preserve"> </w:t>
            </w:r>
            <w:r>
              <w:rPr>
                <w:sz w:val="14"/>
              </w:rPr>
              <w:t>и</w:t>
            </w:r>
            <w:r>
              <w:rPr>
                <w:spacing w:val="-6"/>
                <w:sz w:val="14"/>
              </w:rPr>
              <w:t xml:space="preserve"> </w:t>
            </w:r>
            <w:r>
              <w:rPr>
                <w:sz w:val="14"/>
              </w:rPr>
              <w:t xml:space="preserve">real time технологија (пренос података у реалном </w:t>
            </w:r>
            <w:r>
              <w:rPr>
                <w:spacing w:val="-3"/>
                <w:sz w:val="14"/>
              </w:rPr>
              <w:t>времену,</w:t>
            </w:r>
            <w:r>
              <w:rPr>
                <w:spacing w:val="-11"/>
                <w:sz w:val="14"/>
              </w:rPr>
              <w:t xml:space="preserve"> </w:t>
            </w:r>
            <w:r>
              <w:rPr>
                <w:sz w:val="14"/>
              </w:rPr>
              <w:t>„уживо”);</w:t>
            </w:r>
          </w:p>
          <w:p w:rsidR="001E7182" w:rsidRDefault="00094F44">
            <w:pPr>
              <w:pStyle w:val="TableParagraph"/>
              <w:numPr>
                <w:ilvl w:val="0"/>
                <w:numId w:val="402"/>
              </w:numPr>
              <w:tabs>
                <w:tab w:val="left" w:pos="141"/>
              </w:tabs>
              <w:spacing w:line="159" w:lineRule="exact"/>
              <w:rPr>
                <w:sz w:val="14"/>
              </w:rPr>
            </w:pPr>
            <w:r>
              <w:rPr>
                <w:sz w:val="14"/>
              </w:rPr>
              <w:t>Телеконсултација;</w:t>
            </w:r>
          </w:p>
          <w:p w:rsidR="001E7182" w:rsidRDefault="00094F44">
            <w:pPr>
              <w:pStyle w:val="TableParagraph"/>
              <w:numPr>
                <w:ilvl w:val="0"/>
                <w:numId w:val="402"/>
              </w:numPr>
              <w:tabs>
                <w:tab w:val="left" w:pos="141"/>
              </w:tabs>
              <w:spacing w:line="160" w:lineRule="exact"/>
              <w:rPr>
                <w:sz w:val="14"/>
              </w:rPr>
            </w:pPr>
            <w:r>
              <w:rPr>
                <w:sz w:val="14"/>
              </w:rPr>
              <w:t>Теледијагностика;</w:t>
            </w:r>
          </w:p>
          <w:p w:rsidR="001E7182" w:rsidRDefault="00094F44">
            <w:pPr>
              <w:pStyle w:val="TableParagraph"/>
              <w:numPr>
                <w:ilvl w:val="0"/>
                <w:numId w:val="402"/>
              </w:numPr>
              <w:tabs>
                <w:tab w:val="left" w:pos="141"/>
              </w:tabs>
              <w:spacing w:line="160" w:lineRule="exact"/>
              <w:rPr>
                <w:sz w:val="14"/>
              </w:rPr>
            </w:pPr>
            <w:r>
              <w:rPr>
                <w:sz w:val="14"/>
              </w:rPr>
              <w:t>Телемониторинг</w:t>
            </w:r>
            <w:r>
              <w:rPr>
                <w:spacing w:val="-1"/>
                <w:sz w:val="14"/>
              </w:rPr>
              <w:t xml:space="preserve"> </w:t>
            </w:r>
            <w:r>
              <w:rPr>
                <w:sz w:val="14"/>
              </w:rPr>
              <w:t>(теленадзор);</w:t>
            </w:r>
          </w:p>
          <w:p w:rsidR="001E7182" w:rsidRDefault="00094F44">
            <w:pPr>
              <w:pStyle w:val="TableParagraph"/>
              <w:numPr>
                <w:ilvl w:val="0"/>
                <w:numId w:val="402"/>
              </w:numPr>
              <w:tabs>
                <w:tab w:val="left" w:pos="141"/>
              </w:tabs>
              <w:spacing w:line="160" w:lineRule="exact"/>
              <w:rPr>
                <w:sz w:val="14"/>
              </w:rPr>
            </w:pPr>
            <w:r>
              <w:rPr>
                <w:sz w:val="14"/>
              </w:rPr>
              <w:t>Теленега;</w:t>
            </w:r>
          </w:p>
          <w:p w:rsidR="001E7182" w:rsidRDefault="00094F44">
            <w:pPr>
              <w:pStyle w:val="TableParagraph"/>
              <w:numPr>
                <w:ilvl w:val="0"/>
                <w:numId w:val="402"/>
              </w:numPr>
              <w:tabs>
                <w:tab w:val="left" w:pos="141"/>
              </w:tabs>
              <w:spacing w:line="160" w:lineRule="exact"/>
              <w:rPr>
                <w:sz w:val="14"/>
              </w:rPr>
            </w:pPr>
            <w:r>
              <w:rPr>
                <w:sz w:val="14"/>
              </w:rPr>
              <w:t>Телеконзилијум;</w:t>
            </w:r>
          </w:p>
          <w:p w:rsidR="001E7182" w:rsidRDefault="00094F44">
            <w:pPr>
              <w:pStyle w:val="TableParagraph"/>
              <w:numPr>
                <w:ilvl w:val="0"/>
                <w:numId w:val="402"/>
              </w:numPr>
              <w:tabs>
                <w:tab w:val="left" w:pos="141"/>
              </w:tabs>
              <w:spacing w:line="160" w:lineRule="exact"/>
              <w:rPr>
                <w:sz w:val="14"/>
              </w:rPr>
            </w:pPr>
            <w:r>
              <w:rPr>
                <w:sz w:val="14"/>
              </w:rPr>
              <w:t>Телеобразовање и телеобука</w:t>
            </w:r>
            <w:r>
              <w:rPr>
                <w:spacing w:val="-3"/>
                <w:sz w:val="14"/>
              </w:rPr>
              <w:t xml:space="preserve"> </w:t>
            </w:r>
            <w:r>
              <w:rPr>
                <w:sz w:val="14"/>
              </w:rPr>
              <w:t>(телеедукација);</w:t>
            </w:r>
          </w:p>
          <w:p w:rsidR="001E7182" w:rsidRDefault="00094F44">
            <w:pPr>
              <w:pStyle w:val="TableParagraph"/>
              <w:numPr>
                <w:ilvl w:val="0"/>
                <w:numId w:val="402"/>
              </w:numPr>
              <w:tabs>
                <w:tab w:val="left" w:pos="141"/>
              </w:tabs>
              <w:spacing w:line="160" w:lineRule="exact"/>
              <w:rPr>
                <w:sz w:val="14"/>
              </w:rPr>
            </w:pPr>
            <w:r>
              <w:rPr>
                <w:sz w:val="14"/>
              </w:rPr>
              <w:t>Телехирургија;</w:t>
            </w:r>
          </w:p>
          <w:p w:rsidR="001E7182" w:rsidRDefault="00094F44">
            <w:pPr>
              <w:pStyle w:val="TableParagraph"/>
              <w:numPr>
                <w:ilvl w:val="0"/>
                <w:numId w:val="402"/>
              </w:numPr>
              <w:tabs>
                <w:tab w:val="left" w:pos="141"/>
              </w:tabs>
              <w:spacing w:line="160" w:lineRule="exact"/>
              <w:rPr>
                <w:sz w:val="14"/>
              </w:rPr>
            </w:pPr>
            <w:r>
              <w:rPr>
                <w:sz w:val="14"/>
              </w:rPr>
              <w:t>Роботи у</w:t>
            </w:r>
            <w:r>
              <w:rPr>
                <w:spacing w:val="-1"/>
                <w:sz w:val="14"/>
              </w:rPr>
              <w:t xml:space="preserve"> </w:t>
            </w:r>
            <w:r>
              <w:rPr>
                <w:sz w:val="14"/>
              </w:rPr>
              <w:t>телехирургији;</w:t>
            </w:r>
          </w:p>
          <w:p w:rsidR="001E7182" w:rsidRDefault="00094F44">
            <w:pPr>
              <w:pStyle w:val="TableParagraph"/>
              <w:numPr>
                <w:ilvl w:val="0"/>
                <w:numId w:val="402"/>
              </w:numPr>
              <w:tabs>
                <w:tab w:val="left" w:pos="141"/>
              </w:tabs>
              <w:spacing w:line="161" w:lineRule="exact"/>
              <w:rPr>
                <w:sz w:val="14"/>
              </w:rPr>
            </w:pPr>
            <w:r>
              <w:rPr>
                <w:sz w:val="14"/>
              </w:rPr>
              <w:t>Примери телехирургије и значајни датуми у свету и у</w:t>
            </w:r>
            <w:r>
              <w:rPr>
                <w:spacing w:val="-13"/>
                <w:sz w:val="14"/>
              </w:rPr>
              <w:t xml:space="preserve"> </w:t>
            </w:r>
            <w:r>
              <w:rPr>
                <w:sz w:val="14"/>
              </w:rPr>
              <w:t>Србији.</w:t>
            </w:r>
          </w:p>
        </w:tc>
      </w:tr>
      <w:tr w:rsidR="001E7182">
        <w:trPr>
          <w:trHeight w:val="732"/>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44"/>
              <w:rPr>
                <w:sz w:val="14"/>
              </w:rPr>
            </w:pPr>
            <w:r>
              <w:rPr>
                <w:b/>
                <w:sz w:val="14"/>
              </w:rPr>
              <w:t xml:space="preserve">Кључни појмови: </w:t>
            </w:r>
            <w:r>
              <w:rPr>
                <w:sz w:val="14"/>
              </w:rPr>
              <w:t>телемедицина</w:t>
            </w:r>
            <w:r>
              <w:rPr>
                <w:b/>
                <w:sz w:val="14"/>
              </w:rPr>
              <w:t xml:space="preserve">, </w:t>
            </w:r>
            <w:r>
              <w:rPr>
                <w:sz w:val="14"/>
              </w:rPr>
              <w:t>телеконсултација, теледијагностика, телемониторинг (теленадзор), теленега, телеконзилијум, телеобразовање и телеобука (телеедукација), телехирургија, роботи у телехирургији.</w:t>
            </w:r>
          </w:p>
        </w:tc>
      </w:tr>
    </w:tbl>
    <w:p w:rsidR="001E7182" w:rsidRDefault="00094F44">
      <w:pPr>
        <w:pStyle w:val="Heading1"/>
        <w:numPr>
          <w:ilvl w:val="0"/>
          <w:numId w:val="414"/>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6"/>
        <w:jc w:val="both"/>
      </w:pPr>
      <w:r>
        <w:t>Медицинска информатика је стручни изборни предмет који се изучава у четвртом разреду на смеру Фармацеутског техничара, са фондом од 58 часова вежби. Место реализације је кабинет информатике. На почетку модула ученике упознати са циљевима и исходима наставе</w:t>
      </w:r>
      <w:r>
        <w:t>, односно учења, планом рада и начинима оцењивања. Настава се реализује кроз вежбе и одељење се дели на две групе. Сви ис- ходи се реализују кроз двочас и кроз методе активно орјентисане наставе. Методе рада: мини предавања, симулација, студија случаја, ди</w:t>
      </w:r>
      <w:r>
        <w:t>скусија. У излагању користити презентације и примере.</w:t>
      </w:r>
    </w:p>
    <w:p w:rsidR="001E7182" w:rsidRDefault="00094F44">
      <w:pPr>
        <w:pStyle w:val="BodyText"/>
        <w:spacing w:line="232" w:lineRule="auto"/>
        <w:ind w:right="137"/>
        <w:jc w:val="both"/>
      </w:pPr>
      <w:r>
        <w:t>Програм</w:t>
      </w:r>
      <w:r>
        <w:rPr>
          <w:spacing w:val="-4"/>
        </w:rPr>
        <w:t xml:space="preserve"> </w:t>
      </w:r>
      <w:r>
        <w:t>предмета</w:t>
      </w:r>
      <w:r>
        <w:rPr>
          <w:spacing w:val="-4"/>
        </w:rPr>
        <w:t xml:space="preserve"> </w:t>
      </w:r>
      <w:r>
        <w:t>Медицинска</w:t>
      </w:r>
      <w:r>
        <w:rPr>
          <w:spacing w:val="-4"/>
        </w:rPr>
        <w:t xml:space="preserve"> </w:t>
      </w:r>
      <w:r>
        <w:t>информатика</w:t>
      </w:r>
      <w:r>
        <w:rPr>
          <w:spacing w:val="-4"/>
        </w:rPr>
        <w:t xml:space="preserve"> </w:t>
      </w:r>
      <w:r>
        <w:t>у</w:t>
      </w:r>
      <w:r>
        <w:rPr>
          <w:spacing w:val="-4"/>
        </w:rPr>
        <w:t xml:space="preserve"> </w:t>
      </w:r>
      <w:r>
        <w:t>четвртом</w:t>
      </w:r>
      <w:r>
        <w:rPr>
          <w:spacing w:val="-4"/>
        </w:rPr>
        <w:t xml:space="preserve"> </w:t>
      </w:r>
      <w:r>
        <w:t>разреду</w:t>
      </w:r>
      <w:r>
        <w:rPr>
          <w:spacing w:val="-4"/>
        </w:rPr>
        <w:t xml:space="preserve"> </w:t>
      </w:r>
      <w:r>
        <w:t>oмoгућaвa</w:t>
      </w:r>
      <w:r>
        <w:rPr>
          <w:spacing w:val="-4"/>
        </w:rPr>
        <w:t xml:space="preserve"> </w:t>
      </w:r>
      <w:r>
        <w:t>ученицима</w:t>
      </w:r>
      <w:r>
        <w:rPr>
          <w:spacing w:val="-4"/>
        </w:rPr>
        <w:t xml:space="preserve"> </w:t>
      </w:r>
      <w:r>
        <w:t>да</w:t>
      </w:r>
      <w:r>
        <w:rPr>
          <w:spacing w:val="-4"/>
        </w:rPr>
        <w:t xml:space="preserve"> </w:t>
      </w:r>
      <w:r>
        <w:t>се</w:t>
      </w:r>
      <w:r>
        <w:rPr>
          <w:spacing w:val="-4"/>
        </w:rPr>
        <w:t xml:space="preserve"> </w:t>
      </w:r>
      <w:r>
        <w:t>упознају</w:t>
      </w:r>
      <w:r>
        <w:rPr>
          <w:spacing w:val="-4"/>
        </w:rPr>
        <w:t xml:space="preserve"> </w:t>
      </w:r>
      <w:r>
        <w:t>са</w:t>
      </w:r>
      <w:r>
        <w:rPr>
          <w:spacing w:val="-4"/>
        </w:rPr>
        <w:t xml:space="preserve"> </w:t>
      </w:r>
      <w:r>
        <w:t>основним</w:t>
      </w:r>
      <w:r>
        <w:rPr>
          <w:spacing w:val="-4"/>
        </w:rPr>
        <w:t xml:space="preserve"> </w:t>
      </w:r>
      <w:r>
        <w:t>појмовима</w:t>
      </w:r>
      <w:r>
        <w:rPr>
          <w:spacing w:val="-4"/>
        </w:rPr>
        <w:t xml:space="preserve"> </w:t>
      </w:r>
      <w:r>
        <w:t>веза- ним</w:t>
      </w:r>
      <w:r>
        <w:rPr>
          <w:spacing w:val="-5"/>
        </w:rPr>
        <w:t xml:space="preserve"> </w:t>
      </w:r>
      <w:r>
        <w:t>за</w:t>
      </w:r>
      <w:r>
        <w:rPr>
          <w:spacing w:val="-5"/>
        </w:rPr>
        <w:t xml:space="preserve"> </w:t>
      </w:r>
      <w:r>
        <w:t>употребу</w:t>
      </w:r>
      <w:r>
        <w:rPr>
          <w:spacing w:val="-5"/>
        </w:rPr>
        <w:t xml:space="preserve"> </w:t>
      </w:r>
      <w:r>
        <w:t>информационих</w:t>
      </w:r>
      <w:r>
        <w:rPr>
          <w:spacing w:val="-4"/>
        </w:rPr>
        <w:t xml:space="preserve"> </w:t>
      </w:r>
      <w:r>
        <w:t>технологија</w:t>
      </w:r>
      <w:r>
        <w:rPr>
          <w:spacing w:val="-5"/>
        </w:rPr>
        <w:t xml:space="preserve"> </w:t>
      </w:r>
      <w:r>
        <w:t>у</w:t>
      </w:r>
      <w:r>
        <w:rPr>
          <w:spacing w:val="-5"/>
        </w:rPr>
        <w:t xml:space="preserve"> </w:t>
      </w:r>
      <w:r>
        <w:rPr>
          <w:spacing w:val="-4"/>
        </w:rPr>
        <w:t>здравству.</w:t>
      </w:r>
      <w:r>
        <w:rPr>
          <w:spacing w:val="-5"/>
        </w:rPr>
        <w:t xml:space="preserve"> </w:t>
      </w:r>
      <w:r>
        <w:t>Наставу</w:t>
      </w:r>
      <w:r>
        <w:rPr>
          <w:spacing w:val="-5"/>
        </w:rPr>
        <w:t xml:space="preserve"> </w:t>
      </w:r>
      <w:r>
        <w:t>треба</w:t>
      </w:r>
      <w:r>
        <w:rPr>
          <w:spacing w:val="-5"/>
        </w:rPr>
        <w:t xml:space="preserve"> </w:t>
      </w:r>
      <w:r>
        <w:t>усмерити</w:t>
      </w:r>
      <w:r>
        <w:rPr>
          <w:spacing w:val="-5"/>
        </w:rPr>
        <w:t xml:space="preserve"> </w:t>
      </w:r>
      <w:r>
        <w:t>на</w:t>
      </w:r>
      <w:r>
        <w:rPr>
          <w:spacing w:val="-5"/>
        </w:rPr>
        <w:t xml:space="preserve"> </w:t>
      </w:r>
      <w:r>
        <w:t>остваривање</w:t>
      </w:r>
      <w:r>
        <w:rPr>
          <w:spacing w:val="-5"/>
        </w:rPr>
        <w:t xml:space="preserve"> </w:t>
      </w:r>
      <w:r>
        <w:t>појединачних</w:t>
      </w:r>
      <w:r>
        <w:rPr>
          <w:spacing w:val="-4"/>
        </w:rPr>
        <w:t xml:space="preserve"> </w:t>
      </w:r>
      <w:r>
        <w:rPr>
          <w:spacing w:val="-3"/>
        </w:rPr>
        <w:t>исхода,</w:t>
      </w:r>
      <w:r>
        <w:rPr>
          <w:spacing w:val="-5"/>
        </w:rPr>
        <w:t xml:space="preserve"> </w:t>
      </w:r>
      <w:r>
        <w:t>бирајући</w:t>
      </w:r>
      <w:r>
        <w:rPr>
          <w:spacing w:val="-4"/>
        </w:rPr>
        <w:t xml:space="preserve"> </w:t>
      </w:r>
      <w:r>
        <w:t xml:space="preserve">препо- ручене садржаје или проналазити неке друге садржаје </w:t>
      </w:r>
      <w:r>
        <w:rPr>
          <w:spacing w:val="-3"/>
        </w:rPr>
        <w:t xml:space="preserve">који </w:t>
      </w:r>
      <w:r>
        <w:t xml:space="preserve">су усмерени на ефикасније остваривање </w:t>
      </w:r>
      <w:r>
        <w:rPr>
          <w:spacing w:val="-3"/>
        </w:rPr>
        <w:t xml:space="preserve">исхода. </w:t>
      </w:r>
      <w:r>
        <w:t xml:space="preserve">При обради нових садржаја, пошто се ученици образовног профила физиотерапеутски техничар по први пут у </w:t>
      </w:r>
      <w:r>
        <w:t xml:space="preserve">свом </w:t>
      </w:r>
      <w:r>
        <w:rPr>
          <w:spacing w:val="-3"/>
        </w:rPr>
        <w:t xml:space="preserve">школовању </w:t>
      </w:r>
      <w:r>
        <w:t xml:space="preserve">срећу са овим изборним предметом, треба се ослањати на постојеће искуство и знање ученика из првог разреда са предмета Информатика и сродних предмета и ићи </w:t>
      </w:r>
      <w:r>
        <w:rPr>
          <w:spacing w:val="-3"/>
        </w:rPr>
        <w:t xml:space="preserve">од </w:t>
      </w:r>
      <w:r>
        <w:t xml:space="preserve">лак- ших ка тежим садржајима. Настојати да ученици самостално </w:t>
      </w:r>
      <w:r>
        <w:rPr>
          <w:spacing w:val="-3"/>
        </w:rPr>
        <w:t xml:space="preserve">тумаче </w:t>
      </w:r>
      <w:r>
        <w:t>и изводе закљ</w:t>
      </w:r>
      <w:r>
        <w:t xml:space="preserve">учке о новим, стручним појмовима. Оспособљавање ученика за креативни рад и успешно прилагођавање </w:t>
      </w:r>
      <w:r>
        <w:rPr>
          <w:spacing w:val="-3"/>
        </w:rPr>
        <w:t>тимском</w:t>
      </w:r>
      <w:r>
        <w:rPr>
          <w:spacing w:val="-4"/>
        </w:rPr>
        <w:t xml:space="preserve"> раду.</w:t>
      </w:r>
    </w:p>
    <w:p w:rsidR="001E7182" w:rsidRDefault="00094F44">
      <w:pPr>
        <w:pStyle w:val="BodyText"/>
        <w:spacing w:line="232" w:lineRule="auto"/>
        <w:ind w:right="136"/>
        <w:jc w:val="both"/>
      </w:pPr>
      <w:r>
        <w:t>Програм предмета усмерава наставника да наставни процес конципира у складу са дефинисаним исходима. Наставник планира сопствене активности и акти</w:t>
      </w:r>
      <w:r>
        <w:t xml:space="preserve">вности ученика које за циљ имају да ученици остваре прописане исходе. У ту сврху наставник бира одго- варајуће методе, активности и технике за рад са ученицима. Дефинисани исходи показују наставнику и која су то специфична знања и вештине потребне ученику </w:t>
      </w:r>
      <w:r>
        <w:t>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 зликују по својој сложено</w:t>
      </w:r>
      <w:r>
        <w:t>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E7182" w:rsidRDefault="00094F44">
      <w:pPr>
        <w:pStyle w:val="BodyText"/>
        <w:spacing w:line="232" w:lineRule="auto"/>
        <w:ind w:right="137"/>
        <w:jc w:val="both"/>
      </w:pPr>
      <w:r>
        <w:t>Осим оспособљавања ученика за успешно пре</w:t>
      </w:r>
      <w:r>
        <w:t>ношење знања важно је и подстицање развоја етичких особина личности које карак- теришу професионални лик здравствених радника као што су: хуманост, алтруизам, прецизност, одговорност и пожртвованост. Прили- ком планирања наставе, треба користити методе акт</w:t>
      </w:r>
      <w:r>
        <w:t>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и креативност ученика и наставу чин</w:t>
      </w:r>
      <w:r>
        <w:t>и интересантнијом и ефикаснијом. Ученике треба мотивисати за усвајање стручних зна- 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осим у</w:t>
      </w:r>
      <w:r>
        <w:t>џбеника користе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 логија. Исходи и препоручени садржаји предмета Ме</w:t>
      </w:r>
      <w:r>
        <w:t>дицинска информатика, у различитој мери и различитом степену, служе развијању свих међупредметних компетенција.</w:t>
      </w:r>
    </w:p>
    <w:p w:rsidR="001E7182" w:rsidRDefault="00094F44">
      <w:pPr>
        <w:pStyle w:val="Heading1"/>
        <w:numPr>
          <w:ilvl w:val="0"/>
          <w:numId w:val="401"/>
        </w:numPr>
        <w:tabs>
          <w:tab w:val="left" w:pos="698"/>
        </w:tabs>
        <w:spacing w:line="191" w:lineRule="exact"/>
      </w:pPr>
      <w:r>
        <w:rPr>
          <w:spacing w:val="-3"/>
        </w:rPr>
        <w:t xml:space="preserve">Модул: </w:t>
      </w:r>
      <w:r>
        <w:t>Медицинска</w:t>
      </w:r>
      <w:r>
        <w:t xml:space="preserve"> </w:t>
      </w:r>
      <w:r>
        <w:t>информатика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rPr>
          <w:sz w:val="18"/>
        </w:rPr>
      </w:pPr>
      <w:r>
        <w:rPr>
          <w:sz w:val="18"/>
        </w:rPr>
        <w:t>вежбе 8</w:t>
      </w:r>
      <w:r>
        <w:rPr>
          <w:spacing w:val="-1"/>
          <w:sz w:val="18"/>
        </w:rPr>
        <w:t xml:space="preserve"> </w:t>
      </w:r>
      <w:r>
        <w:rPr>
          <w:sz w:val="18"/>
        </w:rPr>
        <w:t>часoва.</w:t>
      </w:r>
    </w:p>
    <w:p w:rsidR="001E7182" w:rsidRDefault="00094F44">
      <w:pPr>
        <w:pStyle w:val="BodyText"/>
        <w:spacing w:line="232" w:lineRule="auto"/>
        <w:ind w:right="137"/>
        <w:jc w:val="both"/>
      </w:pPr>
      <w:r>
        <w:t xml:space="preserve">У првом </w:t>
      </w:r>
      <w:r>
        <w:rPr>
          <w:spacing w:val="-3"/>
        </w:rPr>
        <w:t xml:space="preserve">модулу </w:t>
      </w:r>
      <w:r>
        <w:t>упознати ученике са појмом медицинс</w:t>
      </w:r>
      <w:r>
        <w:t xml:space="preserve">ке информатике и њеним утицајем на развој медицине. </w:t>
      </w:r>
      <w:r>
        <w:rPr>
          <w:spacing w:val="-4"/>
        </w:rPr>
        <w:t xml:space="preserve">Упознати  </w:t>
      </w:r>
      <w:r>
        <w:t xml:space="preserve">ученике  са појмом и дефиницијом информација, информатике и медицинске информатике, историјским развојем медицинске информатике, ин- формацијама и </w:t>
      </w:r>
      <w:r>
        <w:rPr>
          <w:spacing w:val="-3"/>
        </w:rPr>
        <w:t xml:space="preserve">њиховом </w:t>
      </w:r>
      <w:r>
        <w:t>значају у медицинским истраживањима и м</w:t>
      </w:r>
      <w:r>
        <w:t xml:space="preserve">едицинској пракси, примерима примене медицинске информатике. Ученици у оквиру једне групе на вежбама могу се поделити у мање групе ученика окупљене </w:t>
      </w:r>
      <w:r>
        <w:rPr>
          <w:spacing w:val="-4"/>
        </w:rPr>
        <w:t xml:space="preserve">око </w:t>
      </w:r>
      <w:r>
        <w:t>једног задатка и израде заједничке пре- зентације.</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401"/>
        </w:numPr>
        <w:tabs>
          <w:tab w:val="left" w:pos="698"/>
        </w:tabs>
        <w:spacing w:before="80" w:line="203" w:lineRule="exact"/>
      </w:pPr>
      <w:r>
        <w:rPr>
          <w:spacing w:val="-3"/>
        </w:rPr>
        <w:lastRenderedPageBreak/>
        <w:t xml:space="preserve">Модул: </w:t>
      </w:r>
      <w:r>
        <w:t>Медицински подаци и медицинске</w:t>
      </w:r>
      <w:r>
        <w:rPr>
          <w:spacing w:val="-1"/>
        </w:rPr>
        <w:t xml:space="preserve"> </w:t>
      </w:r>
      <w:r>
        <w:t>информације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rPr>
          <w:sz w:val="18"/>
        </w:rPr>
      </w:pPr>
      <w:r>
        <w:rPr>
          <w:sz w:val="18"/>
        </w:rPr>
        <w:t>вежбе 8</w:t>
      </w:r>
      <w:r>
        <w:rPr>
          <w:spacing w:val="-1"/>
          <w:sz w:val="18"/>
        </w:rPr>
        <w:t xml:space="preserve"> </w:t>
      </w:r>
      <w:r>
        <w:rPr>
          <w:sz w:val="18"/>
        </w:rPr>
        <w:t>часoва.</w:t>
      </w:r>
    </w:p>
    <w:p w:rsidR="001E7182" w:rsidRDefault="00094F44">
      <w:pPr>
        <w:pStyle w:val="BodyText"/>
        <w:spacing w:before="1" w:line="232" w:lineRule="auto"/>
        <w:ind w:right="136"/>
        <w:jc w:val="both"/>
      </w:pPr>
      <w:r>
        <w:t>У</w:t>
      </w:r>
      <w:r>
        <w:rPr>
          <w:spacing w:val="-4"/>
        </w:rPr>
        <w:t xml:space="preserve"> </w:t>
      </w:r>
      <w:r>
        <w:rPr>
          <w:spacing w:val="-2"/>
        </w:rPr>
        <w:t>другом</w:t>
      </w:r>
      <w:r>
        <w:rPr>
          <w:spacing w:val="-4"/>
        </w:rPr>
        <w:t xml:space="preserve"> </w:t>
      </w:r>
      <w:r>
        <w:rPr>
          <w:spacing w:val="-3"/>
        </w:rPr>
        <w:t>модулу</w:t>
      </w:r>
      <w:r>
        <w:rPr>
          <w:spacing w:val="-4"/>
        </w:rPr>
        <w:t xml:space="preserve"> </w:t>
      </w:r>
      <w:r>
        <w:t>упознати</w:t>
      </w:r>
      <w:r>
        <w:rPr>
          <w:spacing w:val="-4"/>
        </w:rPr>
        <w:t xml:space="preserve"> </w:t>
      </w:r>
      <w:r>
        <w:t>ученике</w:t>
      </w:r>
      <w:r>
        <w:rPr>
          <w:spacing w:val="-4"/>
        </w:rPr>
        <w:t xml:space="preserve"> </w:t>
      </w:r>
      <w:r>
        <w:t>са</w:t>
      </w:r>
      <w:r>
        <w:rPr>
          <w:spacing w:val="-4"/>
        </w:rPr>
        <w:t xml:space="preserve"> </w:t>
      </w:r>
      <w:r>
        <w:t>медицинским</w:t>
      </w:r>
      <w:r>
        <w:rPr>
          <w:spacing w:val="-4"/>
        </w:rPr>
        <w:t xml:space="preserve"> </w:t>
      </w:r>
      <w:r>
        <w:t>подацима</w:t>
      </w:r>
      <w:r>
        <w:rPr>
          <w:spacing w:val="-4"/>
        </w:rPr>
        <w:t xml:space="preserve"> </w:t>
      </w:r>
      <w:r>
        <w:t>и</w:t>
      </w:r>
      <w:r>
        <w:rPr>
          <w:spacing w:val="-4"/>
        </w:rPr>
        <w:t xml:space="preserve"> </w:t>
      </w:r>
      <w:r>
        <w:t>медицинским</w:t>
      </w:r>
      <w:r>
        <w:rPr>
          <w:spacing w:val="-4"/>
        </w:rPr>
        <w:t xml:space="preserve"> </w:t>
      </w:r>
      <w:r>
        <w:t>информацијама</w:t>
      </w:r>
      <w:r>
        <w:rPr>
          <w:spacing w:val="-4"/>
        </w:rPr>
        <w:t xml:space="preserve"> </w:t>
      </w:r>
      <w:r>
        <w:t>и</w:t>
      </w:r>
      <w:r>
        <w:rPr>
          <w:spacing w:val="-4"/>
        </w:rPr>
        <w:t xml:space="preserve"> </w:t>
      </w:r>
      <w:r>
        <w:t>утврђивањем</w:t>
      </w:r>
      <w:r>
        <w:rPr>
          <w:spacing w:val="-4"/>
        </w:rPr>
        <w:t xml:space="preserve"> </w:t>
      </w:r>
      <w:r>
        <w:t>разлике</w:t>
      </w:r>
      <w:r>
        <w:rPr>
          <w:spacing w:val="-4"/>
        </w:rPr>
        <w:t xml:space="preserve"> </w:t>
      </w:r>
      <w:r>
        <w:t>између</w:t>
      </w:r>
      <w:r>
        <w:rPr>
          <w:spacing w:val="-4"/>
        </w:rPr>
        <w:t xml:space="preserve"> </w:t>
      </w:r>
      <w:r>
        <w:t xml:space="preserve">меди- цинског </w:t>
      </w:r>
      <w:r>
        <w:rPr>
          <w:spacing w:val="-3"/>
        </w:rPr>
        <w:t xml:space="preserve">податка </w:t>
      </w:r>
      <w:r>
        <w:t xml:space="preserve">и медицинске информације, упознати ученике са врстама медицинских података (говорни, писани, нумерички, биосиг- нал, слика), врстама медицинских информација (примарне, секундарне и научне), обратити пажњу на важност медицинске информације за успешан </w:t>
      </w:r>
      <w:r>
        <w:rPr>
          <w:spacing w:val="-4"/>
        </w:rPr>
        <w:t xml:space="preserve">исход </w:t>
      </w:r>
      <w:r>
        <w:t xml:space="preserve">лечења пацијента уз упознавање ученика са превилом 5П. Ученици у оквиру једне групе на вежбама могу се поделити у мање групе ученика окупљене </w:t>
      </w:r>
      <w:r>
        <w:rPr>
          <w:spacing w:val="-4"/>
        </w:rPr>
        <w:t xml:space="preserve">око </w:t>
      </w:r>
      <w:r>
        <w:t>једног задатка и израде заједничке</w:t>
      </w:r>
      <w:r>
        <w:rPr>
          <w:spacing w:val="-3"/>
        </w:rPr>
        <w:t xml:space="preserve"> </w:t>
      </w:r>
      <w:r>
        <w:t>презентације.</w:t>
      </w:r>
    </w:p>
    <w:p w:rsidR="001E7182" w:rsidRDefault="00094F44">
      <w:pPr>
        <w:pStyle w:val="Heading1"/>
        <w:numPr>
          <w:ilvl w:val="0"/>
          <w:numId w:val="401"/>
        </w:numPr>
        <w:tabs>
          <w:tab w:val="left" w:pos="698"/>
        </w:tabs>
        <w:spacing w:line="194" w:lineRule="exact"/>
      </w:pPr>
      <w:r>
        <w:rPr>
          <w:spacing w:val="-3"/>
        </w:rPr>
        <w:t xml:space="preserve">Модул: </w:t>
      </w:r>
      <w:r>
        <w:t>Примена рачунара у</w:t>
      </w:r>
      <w:r>
        <w:t xml:space="preserve"> </w:t>
      </w:r>
      <w:r>
        <w:t>здравству</w:t>
      </w:r>
    </w:p>
    <w:p w:rsidR="001E7182" w:rsidRDefault="00094F44">
      <w:pPr>
        <w:pStyle w:val="BodyText"/>
        <w:spacing w:line="200" w:lineRule="exact"/>
        <w:ind w:left="517" w:firstLine="0"/>
      </w:pPr>
      <w:r>
        <w:t>Модул се реализује кроз с</w:t>
      </w:r>
      <w:r>
        <w:t>ледеће облике наставе:</w:t>
      </w:r>
    </w:p>
    <w:p w:rsidR="001E7182" w:rsidRDefault="00094F44">
      <w:pPr>
        <w:pStyle w:val="ListParagraph"/>
        <w:numPr>
          <w:ilvl w:val="0"/>
          <w:numId w:val="418"/>
        </w:numPr>
        <w:tabs>
          <w:tab w:val="left" w:pos="653"/>
        </w:tabs>
        <w:rPr>
          <w:sz w:val="18"/>
        </w:rPr>
      </w:pPr>
      <w:r>
        <w:rPr>
          <w:sz w:val="18"/>
        </w:rPr>
        <w:t>вежбе 8</w:t>
      </w:r>
      <w:r>
        <w:rPr>
          <w:spacing w:val="-1"/>
          <w:sz w:val="18"/>
        </w:rPr>
        <w:t xml:space="preserve"> </w:t>
      </w:r>
      <w:r>
        <w:rPr>
          <w:sz w:val="18"/>
        </w:rPr>
        <w:t>часoва.</w:t>
      </w:r>
    </w:p>
    <w:p w:rsidR="001E7182" w:rsidRDefault="00094F44">
      <w:pPr>
        <w:pStyle w:val="BodyText"/>
        <w:spacing w:before="2" w:line="232" w:lineRule="auto"/>
        <w:ind w:right="136"/>
        <w:jc w:val="both"/>
      </w:pPr>
      <w:r>
        <w:t xml:space="preserve">У трећем модулу упознати ученике са примена рачунара у здравству, нивоима примене рачунара у медицини, електронским здрав- ственим картоном, употребом и предностима здравствене књижице са бар кодом, применом рачунара </w:t>
      </w:r>
      <w:r>
        <w:t>у ординацији, применом рачунара у медицинским лабораторијама, применом рачунара у апотеци, применом рачунара у фондовима здравственог система. Ученици у окви- ру једне групе на вежбама могу се поделити у мање групе ученика окупљене око једног задатка и изр</w:t>
      </w:r>
      <w:r>
        <w:t>аде заједничке или појединачне презентације.</w:t>
      </w:r>
    </w:p>
    <w:p w:rsidR="001E7182" w:rsidRDefault="00094F44">
      <w:pPr>
        <w:pStyle w:val="Heading1"/>
        <w:numPr>
          <w:ilvl w:val="0"/>
          <w:numId w:val="401"/>
        </w:numPr>
        <w:tabs>
          <w:tab w:val="left" w:pos="698"/>
        </w:tabs>
        <w:spacing w:line="194" w:lineRule="exact"/>
      </w:pPr>
      <w:r>
        <w:rPr>
          <w:spacing w:val="-3"/>
        </w:rPr>
        <w:t xml:space="preserve">Модул: </w:t>
      </w:r>
      <w:r>
        <w:t>Здравствени информациони системи</w:t>
      </w:r>
      <w:r>
        <w:t xml:space="preserve"> </w:t>
      </w:r>
      <w:r>
        <w:t>(ЗИС)</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rPr>
          <w:sz w:val="18"/>
        </w:rPr>
      </w:pPr>
      <w:r>
        <w:rPr>
          <w:sz w:val="18"/>
        </w:rPr>
        <w:t>вежбе 8</w:t>
      </w:r>
      <w:r>
        <w:rPr>
          <w:spacing w:val="-1"/>
          <w:sz w:val="18"/>
        </w:rPr>
        <w:t xml:space="preserve"> </w:t>
      </w:r>
      <w:r>
        <w:rPr>
          <w:sz w:val="18"/>
        </w:rPr>
        <w:t>часoва.</w:t>
      </w:r>
    </w:p>
    <w:p w:rsidR="001E7182" w:rsidRDefault="00094F44">
      <w:pPr>
        <w:pStyle w:val="BodyText"/>
        <w:spacing w:before="1" w:line="232" w:lineRule="auto"/>
        <w:ind w:right="136"/>
        <w:jc w:val="both"/>
      </w:pPr>
      <w:r>
        <w:t xml:space="preserve">У четвртом </w:t>
      </w:r>
      <w:r>
        <w:rPr>
          <w:spacing w:val="-3"/>
        </w:rPr>
        <w:t xml:space="preserve">модулу </w:t>
      </w:r>
      <w:r>
        <w:t>упознати ученике са појмом здравствени информациони систем – ЗИС, са предностима ЗИ</w:t>
      </w:r>
      <w:r>
        <w:t xml:space="preserve">С-а у односу на тра- диционални здравствени систем, са предностима пацијент у </w:t>
      </w:r>
      <w:r>
        <w:rPr>
          <w:spacing w:val="-3"/>
        </w:rPr>
        <w:t xml:space="preserve">ЗИС-у, </w:t>
      </w:r>
      <w:r>
        <w:t xml:space="preserve">са </w:t>
      </w:r>
      <w:r>
        <w:rPr>
          <w:spacing w:val="-4"/>
        </w:rPr>
        <w:t xml:space="preserve">улогом </w:t>
      </w:r>
      <w:r>
        <w:t xml:space="preserve">здравствених радника у </w:t>
      </w:r>
      <w:r>
        <w:rPr>
          <w:spacing w:val="-3"/>
        </w:rPr>
        <w:t xml:space="preserve">ЗИС-у, </w:t>
      </w:r>
      <w:r>
        <w:t xml:space="preserve">са елементима сигурности и заштите података у </w:t>
      </w:r>
      <w:r>
        <w:rPr>
          <w:spacing w:val="-3"/>
        </w:rPr>
        <w:t xml:space="preserve">ЗИС-у. </w:t>
      </w:r>
      <w:r>
        <w:t xml:space="preserve">Ученици у оквиру једне групе на вежбама могу се поделити у мање групе ученика </w:t>
      </w:r>
      <w:r>
        <w:t xml:space="preserve">окупљене </w:t>
      </w:r>
      <w:r>
        <w:rPr>
          <w:spacing w:val="-4"/>
        </w:rPr>
        <w:t xml:space="preserve">око </w:t>
      </w:r>
      <w:r>
        <w:t>једног за- датка и израде заједничке</w:t>
      </w:r>
      <w:r>
        <w:rPr>
          <w:spacing w:val="-3"/>
        </w:rPr>
        <w:t xml:space="preserve"> </w:t>
      </w:r>
      <w:r>
        <w:t>презентације.</w:t>
      </w:r>
    </w:p>
    <w:p w:rsidR="001E7182" w:rsidRDefault="00094F44">
      <w:pPr>
        <w:pStyle w:val="Heading1"/>
        <w:numPr>
          <w:ilvl w:val="0"/>
          <w:numId w:val="401"/>
        </w:numPr>
        <w:tabs>
          <w:tab w:val="left" w:pos="698"/>
        </w:tabs>
        <w:spacing w:line="195" w:lineRule="exact"/>
      </w:pPr>
      <w:r>
        <w:rPr>
          <w:spacing w:val="-3"/>
        </w:rPr>
        <w:t xml:space="preserve">Модул: </w:t>
      </w:r>
      <w:r>
        <w:t>Примена савремене информационо – комуникационе технологије у</w:t>
      </w:r>
      <w:r>
        <w:rPr>
          <w:spacing w:val="-5"/>
        </w:rPr>
        <w:t xml:space="preserve"> </w:t>
      </w:r>
      <w:r>
        <w:t>дијагностиковању</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rPr>
          <w:sz w:val="18"/>
        </w:rPr>
      </w:pPr>
      <w:r>
        <w:rPr>
          <w:sz w:val="18"/>
        </w:rPr>
        <w:t>вежбе 10</w:t>
      </w:r>
      <w:r>
        <w:rPr>
          <w:spacing w:val="-1"/>
          <w:sz w:val="18"/>
        </w:rPr>
        <w:t xml:space="preserve"> </w:t>
      </w:r>
      <w:r>
        <w:rPr>
          <w:sz w:val="18"/>
        </w:rPr>
        <w:t>часoва.</w:t>
      </w:r>
    </w:p>
    <w:p w:rsidR="001E7182" w:rsidRDefault="00094F44">
      <w:pPr>
        <w:pStyle w:val="BodyText"/>
        <w:spacing w:before="2" w:line="232" w:lineRule="auto"/>
        <w:ind w:right="135"/>
        <w:jc w:val="both"/>
      </w:pPr>
      <w:r>
        <w:t xml:space="preserve">У петом </w:t>
      </w:r>
      <w:r>
        <w:rPr>
          <w:spacing w:val="-3"/>
        </w:rPr>
        <w:t xml:space="preserve">модулу </w:t>
      </w:r>
      <w:r>
        <w:t xml:space="preserve">упознати ученике са </w:t>
      </w:r>
      <w:r>
        <w:rPr>
          <w:spacing w:val="-3"/>
        </w:rPr>
        <w:t xml:space="preserve">компјутерском </w:t>
      </w:r>
      <w:r>
        <w:t>томографијом и применом компјутерске томографије (ЦТ) у савременој ме- дицини, употребом ПЕТ скенера, употребом и значајем магнетне резонанце у савременој медицини, употребом и значајем ултразвука у медицини,</w:t>
      </w:r>
      <w:r>
        <w:rPr>
          <w:spacing w:val="-4"/>
        </w:rPr>
        <w:t xml:space="preserve"> </w:t>
      </w:r>
      <w:r>
        <w:t>применом</w:t>
      </w:r>
      <w:r>
        <w:rPr>
          <w:spacing w:val="-5"/>
        </w:rPr>
        <w:t xml:space="preserve"> </w:t>
      </w:r>
      <w:r>
        <w:t>виртуелне</w:t>
      </w:r>
      <w:r>
        <w:rPr>
          <w:spacing w:val="-5"/>
        </w:rPr>
        <w:t xml:space="preserve"> </w:t>
      </w:r>
      <w:r>
        <w:t>ендоскопије</w:t>
      </w:r>
      <w:r>
        <w:rPr>
          <w:spacing w:val="-4"/>
        </w:rPr>
        <w:t xml:space="preserve"> </w:t>
      </w:r>
      <w:r>
        <w:t>у</w:t>
      </w:r>
      <w:r>
        <w:rPr>
          <w:spacing w:val="-4"/>
        </w:rPr>
        <w:t xml:space="preserve"> </w:t>
      </w:r>
      <w:r>
        <w:t>савременој</w:t>
      </w:r>
      <w:r>
        <w:rPr>
          <w:spacing w:val="-5"/>
        </w:rPr>
        <w:t xml:space="preserve"> </w:t>
      </w:r>
      <w:r>
        <w:t>медицини.</w:t>
      </w:r>
      <w:r>
        <w:rPr>
          <w:spacing w:val="-4"/>
        </w:rPr>
        <w:t xml:space="preserve"> </w:t>
      </w:r>
      <w:r>
        <w:t>Ученици</w:t>
      </w:r>
      <w:r>
        <w:rPr>
          <w:spacing w:val="-4"/>
        </w:rPr>
        <w:t xml:space="preserve"> </w:t>
      </w:r>
      <w:r>
        <w:t>у</w:t>
      </w:r>
      <w:r>
        <w:rPr>
          <w:spacing w:val="-4"/>
        </w:rPr>
        <w:t xml:space="preserve"> </w:t>
      </w:r>
      <w:r>
        <w:t>оквиру</w:t>
      </w:r>
      <w:r>
        <w:rPr>
          <w:spacing w:val="-4"/>
        </w:rPr>
        <w:t xml:space="preserve"> </w:t>
      </w:r>
      <w:r>
        <w:t>једне</w:t>
      </w:r>
      <w:r>
        <w:rPr>
          <w:spacing w:val="-5"/>
        </w:rPr>
        <w:t xml:space="preserve"> </w:t>
      </w:r>
      <w:r>
        <w:t>групе</w:t>
      </w:r>
      <w:r>
        <w:rPr>
          <w:spacing w:val="-4"/>
        </w:rPr>
        <w:t xml:space="preserve"> </w:t>
      </w:r>
      <w:r>
        <w:t>на</w:t>
      </w:r>
      <w:r>
        <w:rPr>
          <w:spacing w:val="-5"/>
        </w:rPr>
        <w:t xml:space="preserve"> </w:t>
      </w:r>
      <w:r>
        <w:t>вежбама</w:t>
      </w:r>
      <w:r>
        <w:rPr>
          <w:spacing w:val="-5"/>
        </w:rPr>
        <w:t xml:space="preserve"> </w:t>
      </w:r>
      <w:r>
        <w:t>могу</w:t>
      </w:r>
      <w:r>
        <w:rPr>
          <w:spacing w:val="-5"/>
        </w:rPr>
        <w:t xml:space="preserve"> </w:t>
      </w:r>
      <w:r>
        <w:t>се</w:t>
      </w:r>
      <w:r>
        <w:rPr>
          <w:spacing w:val="-5"/>
        </w:rPr>
        <w:t xml:space="preserve"> </w:t>
      </w:r>
      <w:r>
        <w:t>поделити</w:t>
      </w:r>
      <w:r>
        <w:rPr>
          <w:spacing w:val="-4"/>
        </w:rPr>
        <w:t xml:space="preserve"> </w:t>
      </w:r>
      <w:r>
        <w:t>у</w:t>
      </w:r>
      <w:r>
        <w:rPr>
          <w:spacing w:val="-4"/>
        </w:rPr>
        <w:t xml:space="preserve"> </w:t>
      </w:r>
      <w:r>
        <w:t xml:space="preserve">мање групе ученика окупљене </w:t>
      </w:r>
      <w:r>
        <w:rPr>
          <w:spacing w:val="-4"/>
        </w:rPr>
        <w:t xml:space="preserve">око </w:t>
      </w:r>
      <w:r>
        <w:t>једног задатка и израде заједничке</w:t>
      </w:r>
      <w:r>
        <w:rPr>
          <w:spacing w:val="-2"/>
        </w:rPr>
        <w:t xml:space="preserve"> </w:t>
      </w:r>
      <w:r>
        <w:t>презентације.</w:t>
      </w:r>
    </w:p>
    <w:p w:rsidR="001E7182" w:rsidRDefault="00094F44">
      <w:pPr>
        <w:pStyle w:val="Heading1"/>
        <w:numPr>
          <w:ilvl w:val="0"/>
          <w:numId w:val="401"/>
        </w:numPr>
        <w:tabs>
          <w:tab w:val="left" w:pos="698"/>
        </w:tabs>
        <w:spacing w:line="195" w:lineRule="exact"/>
      </w:pPr>
      <w:r>
        <w:rPr>
          <w:spacing w:val="-3"/>
        </w:rPr>
        <w:t>Модул:</w:t>
      </w:r>
      <w:r>
        <w:rPr>
          <w:spacing w:val="-2"/>
        </w:rPr>
        <w:t xml:space="preserve"> </w:t>
      </w:r>
      <w:r>
        <w:t>Телемедицина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418"/>
        </w:numPr>
        <w:tabs>
          <w:tab w:val="left" w:pos="653"/>
        </w:tabs>
        <w:rPr>
          <w:sz w:val="18"/>
        </w:rPr>
      </w:pPr>
      <w:r>
        <w:rPr>
          <w:sz w:val="18"/>
        </w:rPr>
        <w:t>вежбе 16</w:t>
      </w:r>
      <w:r>
        <w:rPr>
          <w:spacing w:val="-1"/>
          <w:sz w:val="18"/>
        </w:rPr>
        <w:t xml:space="preserve"> </w:t>
      </w:r>
      <w:r>
        <w:rPr>
          <w:sz w:val="18"/>
        </w:rPr>
        <w:t>часoва.</w:t>
      </w:r>
    </w:p>
    <w:p w:rsidR="001E7182" w:rsidRDefault="00094F44">
      <w:pPr>
        <w:pStyle w:val="BodyText"/>
        <w:spacing w:before="1" w:line="232" w:lineRule="auto"/>
        <w:ind w:right="137"/>
        <w:jc w:val="both"/>
      </w:pPr>
      <w:r>
        <w:t>У</w:t>
      </w:r>
      <w:r>
        <w:rPr>
          <w:spacing w:val="-6"/>
        </w:rPr>
        <w:t xml:space="preserve"> </w:t>
      </w:r>
      <w:r>
        <w:t>шестом</w:t>
      </w:r>
      <w:r>
        <w:rPr>
          <w:spacing w:val="-6"/>
        </w:rPr>
        <w:t xml:space="preserve"> </w:t>
      </w:r>
      <w:r>
        <w:rPr>
          <w:spacing w:val="-3"/>
        </w:rPr>
        <w:t>м</w:t>
      </w:r>
      <w:r>
        <w:rPr>
          <w:spacing w:val="-3"/>
        </w:rPr>
        <w:t>одулу</w:t>
      </w:r>
      <w:r>
        <w:rPr>
          <w:spacing w:val="-6"/>
        </w:rPr>
        <w:t xml:space="preserve"> </w:t>
      </w:r>
      <w:r>
        <w:t>упознати</w:t>
      </w:r>
      <w:r>
        <w:rPr>
          <w:spacing w:val="-6"/>
        </w:rPr>
        <w:t xml:space="preserve"> </w:t>
      </w:r>
      <w:r>
        <w:t>ученике</w:t>
      </w:r>
      <w:r>
        <w:rPr>
          <w:spacing w:val="-6"/>
        </w:rPr>
        <w:t xml:space="preserve"> </w:t>
      </w:r>
      <w:r>
        <w:t>појмом</w:t>
      </w:r>
      <w:r>
        <w:rPr>
          <w:spacing w:val="-6"/>
        </w:rPr>
        <w:t xml:space="preserve"> </w:t>
      </w:r>
      <w:r>
        <w:t>телемедицине,</w:t>
      </w:r>
      <w:r>
        <w:rPr>
          <w:spacing w:val="-6"/>
        </w:rPr>
        <w:t xml:space="preserve"> </w:t>
      </w:r>
      <w:r>
        <w:t>историјским</w:t>
      </w:r>
      <w:r>
        <w:rPr>
          <w:spacing w:val="-6"/>
        </w:rPr>
        <w:t xml:space="preserve"> </w:t>
      </w:r>
      <w:r>
        <w:t>развојем</w:t>
      </w:r>
      <w:r>
        <w:rPr>
          <w:spacing w:val="-6"/>
        </w:rPr>
        <w:t xml:space="preserve"> </w:t>
      </w:r>
      <w:r>
        <w:t>телемедицине,</w:t>
      </w:r>
      <w:r>
        <w:rPr>
          <w:spacing w:val="-6"/>
        </w:rPr>
        <w:t xml:space="preserve"> </w:t>
      </w:r>
      <w:r>
        <w:t>методама</w:t>
      </w:r>
      <w:r>
        <w:rPr>
          <w:spacing w:val="-6"/>
        </w:rPr>
        <w:t xml:space="preserve"> </w:t>
      </w:r>
      <w:r>
        <w:t>телемедицине:</w:t>
      </w:r>
      <w:r>
        <w:rPr>
          <w:spacing w:val="-6"/>
        </w:rPr>
        <w:t xml:space="preserve"> </w:t>
      </w:r>
      <w:r>
        <w:t xml:space="preserve">(store-and- forvard („сними и проследи”) и real time технологија (преносом података у реалном </w:t>
      </w:r>
      <w:r>
        <w:rPr>
          <w:spacing w:val="-4"/>
        </w:rPr>
        <w:t xml:space="preserve">времену, </w:t>
      </w:r>
      <w:r>
        <w:t xml:space="preserve">„уживо”), телеконсултацијама, теледијагно- стиком, </w:t>
      </w:r>
      <w:r>
        <w:t xml:space="preserve">телемониторингом (теленадзор), теленегом, телеконзилијумом, телеобразовањем и </w:t>
      </w:r>
      <w:r>
        <w:rPr>
          <w:spacing w:val="-3"/>
        </w:rPr>
        <w:t xml:space="preserve">телеобуком </w:t>
      </w:r>
      <w:r>
        <w:t>(телеедукација), телехирургијом, роботима у телехирургији, примерима телехирургије и значајним датумима везаним за телемедицину у свету и у Србији. Ученици у оквиру</w:t>
      </w:r>
      <w:r>
        <w:rPr>
          <w:spacing w:val="-3"/>
        </w:rPr>
        <w:t xml:space="preserve"> </w:t>
      </w:r>
      <w:r>
        <w:t>је</w:t>
      </w:r>
      <w:r>
        <w:t>дне</w:t>
      </w:r>
      <w:r>
        <w:rPr>
          <w:spacing w:val="-3"/>
        </w:rPr>
        <w:t xml:space="preserve"> </w:t>
      </w:r>
      <w:r>
        <w:t>групе</w:t>
      </w:r>
      <w:r>
        <w:rPr>
          <w:spacing w:val="-3"/>
        </w:rPr>
        <w:t xml:space="preserve"> </w:t>
      </w:r>
      <w:r>
        <w:t>на</w:t>
      </w:r>
      <w:r>
        <w:rPr>
          <w:spacing w:val="-4"/>
        </w:rPr>
        <w:t xml:space="preserve"> </w:t>
      </w:r>
      <w:r>
        <w:t>вежбама</w:t>
      </w:r>
      <w:r>
        <w:rPr>
          <w:spacing w:val="-3"/>
        </w:rPr>
        <w:t xml:space="preserve"> </w:t>
      </w:r>
      <w:r>
        <w:t>могу</w:t>
      </w:r>
      <w:r>
        <w:rPr>
          <w:spacing w:val="-3"/>
        </w:rPr>
        <w:t xml:space="preserve"> </w:t>
      </w:r>
      <w:r>
        <w:t>се</w:t>
      </w:r>
      <w:r>
        <w:rPr>
          <w:spacing w:val="-3"/>
        </w:rPr>
        <w:t xml:space="preserve"> </w:t>
      </w:r>
      <w:r>
        <w:t>поделити</w:t>
      </w:r>
      <w:r>
        <w:rPr>
          <w:spacing w:val="-3"/>
        </w:rPr>
        <w:t xml:space="preserve"> </w:t>
      </w:r>
      <w:r>
        <w:t>у</w:t>
      </w:r>
      <w:r>
        <w:rPr>
          <w:spacing w:val="-3"/>
        </w:rPr>
        <w:t xml:space="preserve"> </w:t>
      </w:r>
      <w:r>
        <w:t>мање</w:t>
      </w:r>
      <w:r>
        <w:rPr>
          <w:spacing w:val="-3"/>
        </w:rPr>
        <w:t xml:space="preserve"> </w:t>
      </w:r>
      <w:r>
        <w:t>групе</w:t>
      </w:r>
      <w:r>
        <w:rPr>
          <w:spacing w:val="-3"/>
        </w:rPr>
        <w:t xml:space="preserve"> </w:t>
      </w:r>
      <w:r>
        <w:t>ученика</w:t>
      </w:r>
      <w:r>
        <w:rPr>
          <w:spacing w:val="-3"/>
        </w:rPr>
        <w:t xml:space="preserve"> </w:t>
      </w:r>
      <w:r>
        <w:t>окупљене</w:t>
      </w:r>
      <w:r>
        <w:rPr>
          <w:spacing w:val="-3"/>
        </w:rPr>
        <w:t xml:space="preserve"> </w:t>
      </w:r>
      <w:r>
        <w:rPr>
          <w:spacing w:val="-4"/>
        </w:rPr>
        <w:t>око</w:t>
      </w:r>
      <w:r>
        <w:rPr>
          <w:spacing w:val="-3"/>
        </w:rPr>
        <w:t xml:space="preserve"> </w:t>
      </w:r>
      <w:r>
        <w:t>једног</w:t>
      </w:r>
      <w:r>
        <w:rPr>
          <w:spacing w:val="-3"/>
        </w:rPr>
        <w:t xml:space="preserve"> </w:t>
      </w:r>
      <w:r>
        <w:t>задатка</w:t>
      </w:r>
      <w:r>
        <w:rPr>
          <w:spacing w:val="-3"/>
        </w:rPr>
        <w:t xml:space="preserve"> </w:t>
      </w:r>
      <w:r>
        <w:t>и</w:t>
      </w:r>
      <w:r>
        <w:rPr>
          <w:spacing w:val="-4"/>
        </w:rPr>
        <w:t xml:space="preserve"> </w:t>
      </w:r>
      <w:r>
        <w:t>израде</w:t>
      </w:r>
      <w:r>
        <w:rPr>
          <w:spacing w:val="-4"/>
        </w:rPr>
        <w:t xml:space="preserve"> </w:t>
      </w:r>
      <w:r>
        <w:t>заједничке</w:t>
      </w:r>
      <w:r>
        <w:rPr>
          <w:spacing w:val="-3"/>
        </w:rPr>
        <w:t xml:space="preserve"> </w:t>
      </w:r>
      <w:r>
        <w:t>презентације.</w:t>
      </w:r>
    </w:p>
    <w:p w:rsidR="001E7182" w:rsidRDefault="00094F44">
      <w:pPr>
        <w:pStyle w:val="Heading1"/>
        <w:spacing w:line="194" w:lineRule="exact"/>
        <w:ind w:left="517" w:firstLine="0"/>
      </w:pPr>
      <w:r>
        <w:t>6. УПУТСТВО ЗА ФОРМАТИВНО И СУМАТИВНО ОЦЕЊИВАЊЕ УЧЕНИКА</w:t>
      </w:r>
    </w:p>
    <w:p w:rsidR="001E7182" w:rsidRDefault="00094F44">
      <w:pPr>
        <w:pStyle w:val="BodyText"/>
        <w:spacing w:before="2"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би требало да бу</w:t>
      </w:r>
      <w:r>
        <w:t>де усмерено на добијање информација о обрасцима мишљења и условима под којима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w:t>
      </w:r>
      <w:r>
        <w:t xml:space="preserve">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w:t>
      </w:r>
      <w:r>
        <w:t>напредак у остваривању исхода предмета, као и напредак других ученика.</w:t>
      </w:r>
    </w:p>
    <w:p w:rsidR="001E7182" w:rsidRDefault="00094F44">
      <w:pPr>
        <w:pStyle w:val="BodyText"/>
        <w:spacing w:line="232" w:lineRule="auto"/>
        <w:ind w:right="137"/>
        <w:jc w:val="both"/>
      </w:pPr>
      <w:r>
        <w:rPr>
          <w:b/>
        </w:rPr>
        <w:t xml:space="preserve">Формативно оцењивање </w:t>
      </w:r>
      <w:r>
        <w:t>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w:t>
      </w:r>
      <w:r>
        <w:t>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w:t>
      </w:r>
      <w:r>
        <w:t>ка.</w:t>
      </w:r>
    </w:p>
    <w:p w:rsidR="001E7182" w:rsidRDefault="00094F44">
      <w:pPr>
        <w:pStyle w:val="BodyText"/>
        <w:spacing w:line="232" w:lineRule="auto"/>
        <w:ind w:right="136"/>
        <w:jc w:val="both"/>
      </w:pPr>
      <w:r>
        <w:t xml:space="preserve">У формативном вредновању наставник би требало да промовише дијалог унутар одељења и групе, користи питања да би генерисао </w:t>
      </w:r>
      <w:r>
        <w:rPr>
          <w:spacing w:val="-3"/>
        </w:rPr>
        <w:t>податке</w:t>
      </w:r>
      <w:r>
        <w:rPr>
          <w:spacing w:val="-4"/>
        </w:rPr>
        <w:t xml:space="preserve"> </w:t>
      </w:r>
      <w:r>
        <w:t>из</w:t>
      </w:r>
      <w:r>
        <w:rPr>
          <w:spacing w:val="-4"/>
        </w:rPr>
        <w:t xml:space="preserve"> </w:t>
      </w:r>
      <w:r>
        <w:t>ђачких</w:t>
      </w:r>
      <w:r>
        <w:rPr>
          <w:spacing w:val="-4"/>
        </w:rPr>
        <w:t xml:space="preserve"> </w:t>
      </w:r>
      <w:r>
        <w:t>идеја,</w:t>
      </w:r>
      <w:r>
        <w:rPr>
          <w:spacing w:val="-4"/>
        </w:rPr>
        <w:t xml:space="preserve"> </w:t>
      </w:r>
      <w:r>
        <w:t>али</w:t>
      </w:r>
      <w:r>
        <w:rPr>
          <w:spacing w:val="-4"/>
        </w:rPr>
        <w:t xml:space="preserve"> </w:t>
      </w:r>
      <w:r>
        <w:t>и</w:t>
      </w:r>
      <w:r>
        <w:rPr>
          <w:spacing w:val="-4"/>
        </w:rPr>
        <w:t xml:space="preserve"> </w:t>
      </w:r>
      <w:r>
        <w:t>да</w:t>
      </w:r>
      <w:r>
        <w:rPr>
          <w:spacing w:val="-4"/>
        </w:rPr>
        <w:t xml:space="preserve"> </w:t>
      </w:r>
      <w:r>
        <w:t>помогне</w:t>
      </w:r>
      <w:r>
        <w:rPr>
          <w:spacing w:val="-4"/>
        </w:rPr>
        <w:t xml:space="preserve"> </w:t>
      </w:r>
      <w:r>
        <w:t>развој</w:t>
      </w:r>
      <w:r>
        <w:rPr>
          <w:spacing w:val="-4"/>
        </w:rPr>
        <w:t xml:space="preserve"> </w:t>
      </w:r>
      <w:r>
        <w:t>ђачких</w:t>
      </w:r>
      <w:r>
        <w:rPr>
          <w:spacing w:val="-4"/>
        </w:rPr>
        <w:t xml:space="preserve"> </w:t>
      </w:r>
      <w:r>
        <w:t>идеја.</w:t>
      </w:r>
      <w:r>
        <w:rPr>
          <w:spacing w:val="-4"/>
        </w:rPr>
        <w:t xml:space="preserve"> </w:t>
      </w:r>
      <w:r>
        <w:t>Наставник</w:t>
      </w:r>
      <w:r>
        <w:rPr>
          <w:spacing w:val="-4"/>
        </w:rPr>
        <w:t xml:space="preserve"> </w:t>
      </w:r>
      <w:r>
        <w:t>даје</w:t>
      </w:r>
      <w:r>
        <w:rPr>
          <w:spacing w:val="-4"/>
        </w:rPr>
        <w:t xml:space="preserve"> </w:t>
      </w:r>
      <w:r>
        <w:t>ученицима</w:t>
      </w:r>
      <w:r>
        <w:rPr>
          <w:spacing w:val="-4"/>
        </w:rPr>
        <w:t xml:space="preserve"> </w:t>
      </w:r>
      <w:r>
        <w:t>повратне</w:t>
      </w:r>
      <w:r>
        <w:rPr>
          <w:spacing w:val="-4"/>
        </w:rPr>
        <w:t xml:space="preserve"> </w:t>
      </w:r>
      <w:r>
        <w:t>информације,</w:t>
      </w:r>
      <w:r>
        <w:rPr>
          <w:spacing w:val="-4"/>
        </w:rPr>
        <w:t xml:space="preserve"> </w:t>
      </w:r>
      <w:r>
        <w:t>а</w:t>
      </w:r>
      <w:r>
        <w:rPr>
          <w:spacing w:val="-4"/>
        </w:rPr>
        <w:t xml:space="preserve"> </w:t>
      </w:r>
      <w:r>
        <w:t>повратне</w:t>
      </w:r>
      <w:r>
        <w:rPr>
          <w:spacing w:val="-4"/>
        </w:rPr>
        <w:t xml:space="preserve"> </w:t>
      </w:r>
      <w:r>
        <w:t>информаци</w:t>
      </w:r>
      <w:r>
        <w:t xml:space="preserve">- је добијене </w:t>
      </w:r>
      <w:r>
        <w:rPr>
          <w:spacing w:val="-3"/>
        </w:rPr>
        <w:t xml:space="preserve">од </w:t>
      </w:r>
      <w:r>
        <w:t>ученика користи да прилагоди подучавање, охрабрује ученике да оцењују квалитет свог рада</w:t>
      </w:r>
      <w:r>
        <w:rPr>
          <w:spacing w:val="-15"/>
        </w:rPr>
        <w:t xml:space="preserve"> </w:t>
      </w:r>
      <w:r>
        <w:t>итд.</w:t>
      </w:r>
    </w:p>
    <w:p w:rsidR="001E7182" w:rsidRDefault="00094F44">
      <w:pPr>
        <w:pStyle w:val="BodyText"/>
        <w:spacing w:line="232" w:lineRule="auto"/>
        <w:ind w:right="137"/>
        <w:jc w:val="both"/>
      </w:pPr>
      <w:r>
        <w:t>Формативно оцењивање вреднује oднoс учeникa прeмa рaду, aктивнoст нa чaсу, урaђeни дoмaћи зaдaци, вoђeње свeскe, дневника вежби, учeшћa у групним</w:t>
      </w:r>
      <w:r>
        <w:t xml:space="preserve"> и индивидуалним рaдoвимa, семинарским радовима, индивидуалној/групној презентацији бизнис плана, про- јектним задацима.</w:t>
      </w:r>
    </w:p>
    <w:p w:rsidR="001E7182" w:rsidRDefault="00094F44">
      <w:pPr>
        <w:pStyle w:val="BodyText"/>
        <w:spacing w:line="232" w:lineRule="auto"/>
        <w:ind w:right="136"/>
        <w:jc w:val="both"/>
      </w:pPr>
      <w:r>
        <w:t xml:space="preserve">Формативно оцењивање треба да омогући ученику да постане самосталнији у </w:t>
      </w:r>
      <w:r>
        <w:rPr>
          <w:spacing w:val="-4"/>
        </w:rPr>
        <w:t xml:space="preserve">учењу, </w:t>
      </w:r>
      <w:r>
        <w:t xml:space="preserve">да разуме шта се </w:t>
      </w:r>
      <w:r>
        <w:rPr>
          <w:spacing w:val="-3"/>
        </w:rPr>
        <w:t xml:space="preserve">од </w:t>
      </w:r>
      <w:r>
        <w:t>њега тражи, али и да самостално прат</w:t>
      </w:r>
      <w:r>
        <w:t xml:space="preserve">и, регулише, вреднује и унапређује свој процес учења. Формативно оцењивање је мотивациона техника која, </w:t>
      </w:r>
      <w:r>
        <w:rPr>
          <w:spacing w:val="-4"/>
        </w:rPr>
        <w:t xml:space="preserve">ако </w:t>
      </w:r>
      <w:r>
        <w:t>се аде- кватно</w:t>
      </w:r>
      <w:r>
        <w:rPr>
          <w:spacing w:val="-4"/>
        </w:rPr>
        <w:t xml:space="preserve"> </w:t>
      </w:r>
      <w:r>
        <w:t>користи,</w:t>
      </w:r>
      <w:r>
        <w:rPr>
          <w:spacing w:val="-4"/>
        </w:rPr>
        <w:t xml:space="preserve"> </w:t>
      </w:r>
      <w:r>
        <w:t>јача</w:t>
      </w:r>
      <w:r>
        <w:rPr>
          <w:spacing w:val="-4"/>
        </w:rPr>
        <w:t xml:space="preserve"> </w:t>
      </w:r>
      <w:r>
        <w:t>сигурност</w:t>
      </w:r>
      <w:r>
        <w:rPr>
          <w:spacing w:val="-4"/>
        </w:rPr>
        <w:t xml:space="preserve"> </w:t>
      </w:r>
      <w:r>
        <w:t>и</w:t>
      </w:r>
      <w:r>
        <w:rPr>
          <w:spacing w:val="-4"/>
        </w:rPr>
        <w:t xml:space="preserve"> </w:t>
      </w:r>
      <w:r>
        <w:t>самопуздање</w:t>
      </w:r>
      <w:r>
        <w:rPr>
          <w:spacing w:val="-4"/>
        </w:rPr>
        <w:t xml:space="preserve"> </w:t>
      </w:r>
      <w:r>
        <w:t>ученика</w:t>
      </w:r>
      <w:r>
        <w:rPr>
          <w:spacing w:val="-4"/>
        </w:rPr>
        <w:t xml:space="preserve"> </w:t>
      </w:r>
      <w:r>
        <w:t>и</w:t>
      </w:r>
      <w:r>
        <w:rPr>
          <w:spacing w:val="-4"/>
        </w:rPr>
        <w:t xml:space="preserve"> </w:t>
      </w:r>
      <w:r>
        <w:t>спречава</w:t>
      </w:r>
      <w:r>
        <w:rPr>
          <w:spacing w:val="-4"/>
        </w:rPr>
        <w:t xml:space="preserve"> </w:t>
      </w:r>
      <w:r>
        <w:t>појаву</w:t>
      </w:r>
      <w:r>
        <w:rPr>
          <w:spacing w:val="-4"/>
        </w:rPr>
        <w:t xml:space="preserve"> </w:t>
      </w:r>
      <w:r>
        <w:t>неуспеха.</w:t>
      </w:r>
      <w:r>
        <w:rPr>
          <w:spacing w:val="-4"/>
        </w:rPr>
        <w:t xml:space="preserve"> </w:t>
      </w:r>
      <w:r>
        <w:t>Формативно</w:t>
      </w:r>
      <w:r>
        <w:rPr>
          <w:spacing w:val="-4"/>
        </w:rPr>
        <w:t xml:space="preserve"> </w:t>
      </w:r>
      <w:r>
        <w:t>оцењивање</w:t>
      </w:r>
      <w:r>
        <w:rPr>
          <w:spacing w:val="-4"/>
        </w:rPr>
        <w:t xml:space="preserve"> </w:t>
      </w:r>
      <w:r>
        <w:t>треба</w:t>
      </w:r>
      <w:r>
        <w:rPr>
          <w:spacing w:val="-4"/>
        </w:rPr>
        <w:t xml:space="preserve"> </w:t>
      </w:r>
      <w:r>
        <w:t>да</w:t>
      </w:r>
      <w:r>
        <w:rPr>
          <w:spacing w:val="-4"/>
        </w:rPr>
        <w:t xml:space="preserve"> </w:t>
      </w:r>
      <w:r>
        <w:rPr>
          <w:spacing w:val="-5"/>
        </w:rPr>
        <w:t>буде</w:t>
      </w:r>
      <w:r>
        <w:rPr>
          <w:spacing w:val="-4"/>
        </w:rPr>
        <w:t xml:space="preserve"> </w:t>
      </w:r>
      <w:r>
        <w:t>уграђено</w:t>
      </w:r>
      <w:r>
        <w:rPr>
          <w:spacing w:val="-4"/>
        </w:rPr>
        <w:t xml:space="preserve"> </w:t>
      </w:r>
      <w:r>
        <w:t>у</w:t>
      </w:r>
      <w:r>
        <w:rPr>
          <w:spacing w:val="-4"/>
        </w:rPr>
        <w:t xml:space="preserve"> </w:t>
      </w:r>
      <w:r>
        <w:t>све активности наставног процеса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w:t>
      </w:r>
      <w:r>
        <w:rPr>
          <w:spacing w:val="-8"/>
        </w:rPr>
        <w:t xml:space="preserve"> </w:t>
      </w:r>
      <w:r>
        <w:t>бројчано.</w:t>
      </w:r>
    </w:p>
    <w:p w:rsidR="001E7182" w:rsidRDefault="00094F44">
      <w:pPr>
        <w:pStyle w:val="BodyText"/>
        <w:spacing w:line="232" w:lineRule="auto"/>
        <w:ind w:right="137"/>
        <w:jc w:val="both"/>
      </w:pPr>
      <w:r>
        <w:t>За</w:t>
      </w:r>
      <w:r>
        <w:rPr>
          <w:spacing w:val="-4"/>
        </w:rPr>
        <w:t xml:space="preserve"> </w:t>
      </w:r>
      <w:r>
        <w:rPr>
          <w:b/>
        </w:rPr>
        <w:t>сумативно</w:t>
      </w:r>
      <w:r>
        <w:rPr>
          <w:b/>
          <w:spacing w:val="-4"/>
        </w:rPr>
        <w:t xml:space="preserve"> </w:t>
      </w:r>
      <w:r>
        <w:rPr>
          <w:b/>
        </w:rPr>
        <w:t>оцењивање</w:t>
      </w:r>
      <w:r>
        <w:rPr>
          <w:b/>
          <w:spacing w:val="-4"/>
        </w:rPr>
        <w:t xml:space="preserve"> </w:t>
      </w:r>
      <w:r>
        <w:t>ученици</w:t>
      </w:r>
      <w:r>
        <w:rPr>
          <w:spacing w:val="-4"/>
        </w:rPr>
        <w:t xml:space="preserve"> </w:t>
      </w:r>
      <w:r>
        <w:t>би</w:t>
      </w:r>
      <w:r>
        <w:rPr>
          <w:spacing w:val="-4"/>
        </w:rPr>
        <w:t xml:space="preserve"> </w:t>
      </w:r>
      <w:r>
        <w:t>т</w:t>
      </w:r>
      <w:r>
        <w:t>ребало</w:t>
      </w:r>
      <w:r>
        <w:rPr>
          <w:spacing w:val="-4"/>
        </w:rPr>
        <w:t xml:space="preserve"> </w:t>
      </w:r>
      <w:r>
        <w:t>да</w:t>
      </w:r>
      <w:r>
        <w:rPr>
          <w:spacing w:val="-4"/>
        </w:rPr>
        <w:t xml:space="preserve"> </w:t>
      </w:r>
      <w:r>
        <w:t>решавају</w:t>
      </w:r>
      <w:r>
        <w:rPr>
          <w:spacing w:val="-4"/>
        </w:rPr>
        <w:t xml:space="preserve"> </w:t>
      </w:r>
      <w:r>
        <w:t>задатке</w:t>
      </w:r>
      <w:r>
        <w:rPr>
          <w:spacing w:val="-4"/>
        </w:rPr>
        <w:t xml:space="preserve"> </w:t>
      </w:r>
      <w:r>
        <w:rPr>
          <w:spacing w:val="-3"/>
        </w:rPr>
        <w:t>који</w:t>
      </w:r>
      <w:r>
        <w:rPr>
          <w:spacing w:val="-4"/>
        </w:rPr>
        <w:t xml:space="preserve"> </w:t>
      </w:r>
      <w:r>
        <w:t>садрже</w:t>
      </w:r>
      <w:r>
        <w:rPr>
          <w:spacing w:val="-4"/>
        </w:rPr>
        <w:t xml:space="preserve"> </w:t>
      </w:r>
      <w:r>
        <w:t>неке</w:t>
      </w:r>
      <w:r>
        <w:rPr>
          <w:spacing w:val="-4"/>
        </w:rPr>
        <w:t xml:space="preserve"> </w:t>
      </w:r>
      <w:r>
        <w:t>аспекте</w:t>
      </w:r>
      <w:r>
        <w:rPr>
          <w:spacing w:val="-4"/>
        </w:rPr>
        <w:t xml:space="preserve"> </w:t>
      </w:r>
      <w:r>
        <w:t>истраживачког</w:t>
      </w:r>
      <w:r>
        <w:rPr>
          <w:spacing w:val="-4"/>
        </w:rPr>
        <w:t xml:space="preserve"> </w:t>
      </w:r>
      <w:r>
        <w:t>рада,</w:t>
      </w:r>
      <w:r>
        <w:rPr>
          <w:spacing w:val="-4"/>
        </w:rPr>
        <w:t xml:space="preserve"> </w:t>
      </w:r>
      <w:r>
        <w:t>да</w:t>
      </w:r>
      <w:r>
        <w:rPr>
          <w:spacing w:val="-4"/>
        </w:rPr>
        <w:t xml:space="preserve"> </w:t>
      </w:r>
      <w:r>
        <w:t>садрже</w:t>
      </w:r>
      <w:r>
        <w:rPr>
          <w:spacing w:val="-4"/>
        </w:rPr>
        <w:t xml:space="preserve"> </w:t>
      </w:r>
      <w:r>
        <w:t xml:space="preserve">новине </w:t>
      </w:r>
      <w:r>
        <w:rPr>
          <w:spacing w:val="-3"/>
        </w:rPr>
        <w:t xml:space="preserve">тако </w:t>
      </w:r>
      <w:r>
        <w:t xml:space="preserve">да ученици могу да примене стечена знања и вештине. У вредновању наученог користе се различити инструменти, а избор зависи </w:t>
      </w:r>
      <w:r>
        <w:rPr>
          <w:spacing w:val="-3"/>
        </w:rPr>
        <w:t xml:space="preserve">од </w:t>
      </w:r>
      <w:r>
        <w:t xml:space="preserve">врсте активности </w:t>
      </w:r>
      <w:r>
        <w:rPr>
          <w:spacing w:val="-3"/>
        </w:rPr>
        <w:t xml:space="preserve">која </w:t>
      </w:r>
      <w:r>
        <w:t>се вреднује. О</w:t>
      </w:r>
      <w:r>
        <w:t xml:space="preserve">брадити садржај на примерима из праксе. </w:t>
      </w:r>
      <w:r>
        <w:rPr>
          <w:spacing w:val="-3"/>
        </w:rPr>
        <w:t xml:space="preserve">Приликом сваког </w:t>
      </w:r>
      <w:r>
        <w:t xml:space="preserve">вредновања постигнућа потребно је ученику дати повратну информацију </w:t>
      </w:r>
      <w:r>
        <w:rPr>
          <w:spacing w:val="-3"/>
        </w:rPr>
        <w:t xml:space="preserve">која </w:t>
      </w:r>
      <w:r>
        <w:t>помаже да разуме грешке и побољша свој резултат и учење. Предлог за сумативно оцењивање: усмено излагање, практична демонстраци</w:t>
      </w:r>
      <w:r>
        <w:t xml:space="preserve">ја, тестови знања,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и на крају </w:t>
      </w:r>
      <w:r>
        <w:rPr>
          <w:spacing w:val="-3"/>
        </w:rPr>
        <w:t>школске</w:t>
      </w:r>
      <w:r>
        <w:rPr>
          <w:spacing w:val="-1"/>
        </w:rPr>
        <w:t xml:space="preserve"> </w:t>
      </w:r>
      <w:r>
        <w:t>године.</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ind w:left="1400" w:firstLine="0"/>
        <w:rPr>
          <w:sz w:val="20"/>
        </w:rPr>
      </w:pPr>
      <w:r>
        <w:rPr>
          <w:noProof/>
          <w:sz w:val="20"/>
        </w:rPr>
        <w:lastRenderedPageBreak/>
        <w:drawing>
          <wp:inline distT="0" distB="0" distL="0" distR="0">
            <wp:extent cx="5040540" cy="87294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040540" cy="8729472"/>
                    </a:xfrm>
                    <a:prstGeom prst="rect">
                      <a:avLst/>
                    </a:prstGeom>
                  </pic:spPr>
                </pic:pic>
              </a:graphicData>
            </a:graphic>
          </wp:inline>
        </w:drawing>
      </w:r>
    </w:p>
    <w:p w:rsidR="001E7182" w:rsidRDefault="001E7182">
      <w:pPr>
        <w:rPr>
          <w:sz w:val="20"/>
        </w:rPr>
        <w:sectPr w:rsidR="001E7182">
          <w:pgSz w:w="11910" w:h="15710"/>
          <w:pgMar w:top="200" w:right="540" w:bottom="280" w:left="560" w:header="720" w:footer="720" w:gutter="0"/>
          <w:cols w:space="720"/>
        </w:sectPr>
      </w:pPr>
    </w:p>
    <w:p w:rsidR="001E7182" w:rsidRDefault="00094F44">
      <w:pPr>
        <w:pStyle w:val="Heading1"/>
        <w:spacing w:before="80" w:line="240" w:lineRule="auto"/>
        <w:ind w:left="85" w:right="103" w:firstLine="0"/>
        <w:jc w:val="center"/>
      </w:pPr>
      <w:r>
        <w:lastRenderedPageBreak/>
        <w:t>Б. Листа изборних програма</w:t>
      </w:r>
    </w:p>
    <w:p w:rsidR="001E7182" w:rsidRDefault="001E7182">
      <w:pPr>
        <w:pStyle w:val="BodyText"/>
        <w:spacing w:before="11"/>
        <w:ind w:left="0" w:firstLine="0"/>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5526"/>
        <w:gridCol w:w="1134"/>
        <w:gridCol w:w="1134"/>
        <w:gridCol w:w="1134"/>
        <w:gridCol w:w="1134"/>
      </w:tblGrid>
      <w:tr w:rsidR="001E7182">
        <w:trPr>
          <w:trHeight w:val="200"/>
        </w:trPr>
        <w:tc>
          <w:tcPr>
            <w:tcW w:w="460" w:type="dxa"/>
            <w:vMerge w:val="restart"/>
          </w:tcPr>
          <w:p w:rsidR="001E7182" w:rsidRDefault="00094F44">
            <w:pPr>
              <w:pStyle w:val="TableParagraph"/>
              <w:spacing w:before="122"/>
              <w:ind w:left="155"/>
              <w:rPr>
                <w:sz w:val="14"/>
              </w:rPr>
            </w:pPr>
            <w:r>
              <w:rPr>
                <w:sz w:val="14"/>
              </w:rPr>
              <w:t>Рб</w:t>
            </w:r>
          </w:p>
        </w:tc>
        <w:tc>
          <w:tcPr>
            <w:tcW w:w="5526" w:type="dxa"/>
            <w:vMerge w:val="restart"/>
          </w:tcPr>
          <w:p w:rsidR="001E7182" w:rsidRDefault="00094F44">
            <w:pPr>
              <w:pStyle w:val="TableParagraph"/>
              <w:spacing w:before="122"/>
              <w:ind w:left="56"/>
              <w:rPr>
                <w:sz w:val="14"/>
              </w:rPr>
            </w:pPr>
            <w:r>
              <w:rPr>
                <w:sz w:val="14"/>
              </w:rPr>
              <w:t>Листа изборних предмета</w:t>
            </w:r>
          </w:p>
        </w:tc>
        <w:tc>
          <w:tcPr>
            <w:tcW w:w="4536" w:type="dxa"/>
            <w:gridSpan w:val="4"/>
          </w:tcPr>
          <w:p w:rsidR="001E7182" w:rsidRDefault="00094F44">
            <w:pPr>
              <w:pStyle w:val="TableParagraph"/>
              <w:spacing w:before="18"/>
              <w:ind w:left="1992" w:right="1984"/>
              <w:jc w:val="center"/>
              <w:rPr>
                <w:sz w:val="14"/>
              </w:rPr>
            </w:pPr>
            <w:r>
              <w:rPr>
                <w:sz w:val="14"/>
              </w:rPr>
              <w:t>РАЗРЕД</w:t>
            </w:r>
          </w:p>
        </w:tc>
      </w:tr>
      <w:tr w:rsidR="001E7182">
        <w:trPr>
          <w:trHeight w:val="198"/>
        </w:trPr>
        <w:tc>
          <w:tcPr>
            <w:tcW w:w="460" w:type="dxa"/>
            <w:vMerge/>
            <w:tcBorders>
              <w:top w:val="nil"/>
            </w:tcBorders>
          </w:tcPr>
          <w:p w:rsidR="001E7182" w:rsidRDefault="001E7182">
            <w:pPr>
              <w:rPr>
                <w:sz w:val="2"/>
                <w:szCs w:val="2"/>
              </w:rPr>
            </w:pPr>
          </w:p>
        </w:tc>
        <w:tc>
          <w:tcPr>
            <w:tcW w:w="5526" w:type="dxa"/>
            <w:vMerge/>
            <w:tcBorders>
              <w:top w:val="nil"/>
            </w:tcBorders>
          </w:tcPr>
          <w:p w:rsidR="001E7182" w:rsidRDefault="001E7182">
            <w:pPr>
              <w:rPr>
                <w:sz w:val="2"/>
                <w:szCs w:val="2"/>
              </w:rPr>
            </w:pPr>
          </w:p>
        </w:tc>
        <w:tc>
          <w:tcPr>
            <w:tcW w:w="1134" w:type="dxa"/>
          </w:tcPr>
          <w:p w:rsidR="001E7182" w:rsidRDefault="00094F44">
            <w:pPr>
              <w:pStyle w:val="TableParagraph"/>
              <w:spacing w:before="15"/>
              <w:ind w:left="8"/>
              <w:jc w:val="center"/>
              <w:rPr>
                <w:b/>
                <w:sz w:val="14"/>
              </w:rPr>
            </w:pPr>
            <w:r>
              <w:rPr>
                <w:b/>
                <w:sz w:val="14"/>
              </w:rPr>
              <w:t>I</w:t>
            </w:r>
          </w:p>
        </w:tc>
        <w:tc>
          <w:tcPr>
            <w:tcW w:w="1134" w:type="dxa"/>
          </w:tcPr>
          <w:p w:rsidR="001E7182" w:rsidRDefault="00094F44">
            <w:pPr>
              <w:pStyle w:val="TableParagraph"/>
              <w:spacing w:before="15"/>
              <w:ind w:left="463" w:right="455"/>
              <w:jc w:val="center"/>
              <w:rPr>
                <w:b/>
                <w:sz w:val="14"/>
              </w:rPr>
            </w:pPr>
            <w:r>
              <w:rPr>
                <w:b/>
                <w:sz w:val="14"/>
              </w:rPr>
              <w:t>II</w:t>
            </w:r>
          </w:p>
        </w:tc>
        <w:tc>
          <w:tcPr>
            <w:tcW w:w="1134" w:type="dxa"/>
          </w:tcPr>
          <w:p w:rsidR="001E7182" w:rsidRDefault="00094F44">
            <w:pPr>
              <w:pStyle w:val="TableParagraph"/>
              <w:spacing w:before="15"/>
              <w:ind w:left="484"/>
              <w:rPr>
                <w:b/>
                <w:sz w:val="14"/>
              </w:rPr>
            </w:pPr>
            <w:r>
              <w:rPr>
                <w:b/>
                <w:sz w:val="14"/>
              </w:rPr>
              <w:t>III</w:t>
            </w:r>
          </w:p>
        </w:tc>
        <w:tc>
          <w:tcPr>
            <w:tcW w:w="1134" w:type="dxa"/>
          </w:tcPr>
          <w:p w:rsidR="001E7182" w:rsidRDefault="00094F44">
            <w:pPr>
              <w:pStyle w:val="TableParagraph"/>
              <w:spacing w:before="15"/>
              <w:ind w:left="489"/>
              <w:rPr>
                <w:b/>
                <w:sz w:val="14"/>
              </w:rPr>
            </w:pPr>
            <w:r>
              <w:rPr>
                <w:b/>
                <w:sz w:val="14"/>
              </w:rPr>
              <w:t>IV</w:t>
            </w:r>
          </w:p>
        </w:tc>
      </w:tr>
      <w:tr w:rsidR="001E7182">
        <w:trPr>
          <w:trHeight w:val="200"/>
        </w:trPr>
        <w:tc>
          <w:tcPr>
            <w:tcW w:w="10522" w:type="dxa"/>
            <w:gridSpan w:val="6"/>
            <w:shd w:val="clear" w:color="auto" w:fill="E6E7E8"/>
          </w:tcPr>
          <w:p w:rsidR="001E7182" w:rsidRDefault="00094F44">
            <w:pPr>
              <w:pStyle w:val="TableParagraph"/>
              <w:spacing w:before="18"/>
              <w:ind w:left="56"/>
              <w:rPr>
                <w:sz w:val="14"/>
              </w:rPr>
            </w:pPr>
            <w:r>
              <w:rPr>
                <w:sz w:val="14"/>
              </w:rPr>
              <w:t>Стручни предмети</w:t>
            </w:r>
          </w:p>
        </w:tc>
      </w:tr>
      <w:tr w:rsidR="001E7182">
        <w:trPr>
          <w:trHeight w:val="200"/>
        </w:trPr>
        <w:tc>
          <w:tcPr>
            <w:tcW w:w="460" w:type="dxa"/>
          </w:tcPr>
          <w:p w:rsidR="001E7182" w:rsidRDefault="00094F44">
            <w:pPr>
              <w:pStyle w:val="TableParagraph"/>
              <w:spacing w:before="18"/>
              <w:ind w:left="9"/>
              <w:jc w:val="center"/>
              <w:rPr>
                <w:sz w:val="14"/>
              </w:rPr>
            </w:pPr>
            <w:r>
              <w:rPr>
                <w:sz w:val="14"/>
              </w:rPr>
              <w:t>1</w:t>
            </w:r>
          </w:p>
        </w:tc>
        <w:tc>
          <w:tcPr>
            <w:tcW w:w="5526" w:type="dxa"/>
          </w:tcPr>
          <w:p w:rsidR="001E7182" w:rsidRDefault="00094F44">
            <w:pPr>
              <w:pStyle w:val="TableParagraph"/>
              <w:spacing w:before="18"/>
              <w:ind w:left="56"/>
              <w:rPr>
                <w:sz w:val="14"/>
              </w:rPr>
            </w:pPr>
            <w:r>
              <w:rPr>
                <w:sz w:val="14"/>
              </w:rPr>
              <w:t>Исхрана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531"/>
              <w:rPr>
                <w:sz w:val="14"/>
              </w:rPr>
            </w:pPr>
            <w:r>
              <w:rPr>
                <w:sz w:val="14"/>
              </w:rPr>
              <w:t>2</w:t>
            </w:r>
          </w:p>
        </w:tc>
        <w:tc>
          <w:tcPr>
            <w:tcW w:w="1134" w:type="dxa"/>
          </w:tcPr>
          <w:p w:rsidR="001E7182" w:rsidRDefault="001E7182">
            <w:pPr>
              <w:pStyle w:val="TableParagraph"/>
              <w:ind w:left="0"/>
              <w:rPr>
                <w:sz w:val="12"/>
              </w:rPr>
            </w:pPr>
          </w:p>
        </w:tc>
      </w:tr>
      <w:tr w:rsidR="001E7182">
        <w:trPr>
          <w:trHeight w:val="200"/>
        </w:trPr>
        <w:tc>
          <w:tcPr>
            <w:tcW w:w="460" w:type="dxa"/>
          </w:tcPr>
          <w:p w:rsidR="001E7182" w:rsidRDefault="00094F44">
            <w:pPr>
              <w:pStyle w:val="TableParagraph"/>
              <w:spacing w:before="18"/>
              <w:ind w:left="9"/>
              <w:jc w:val="center"/>
              <w:rPr>
                <w:sz w:val="14"/>
              </w:rPr>
            </w:pPr>
            <w:r>
              <w:rPr>
                <w:sz w:val="14"/>
              </w:rPr>
              <w:t>2</w:t>
            </w:r>
          </w:p>
        </w:tc>
        <w:tc>
          <w:tcPr>
            <w:tcW w:w="5526" w:type="dxa"/>
          </w:tcPr>
          <w:p w:rsidR="001E7182" w:rsidRDefault="00094F44">
            <w:pPr>
              <w:pStyle w:val="TableParagraph"/>
              <w:spacing w:before="18"/>
              <w:ind w:left="56"/>
              <w:rPr>
                <w:sz w:val="14"/>
              </w:rPr>
            </w:pPr>
            <w:r>
              <w:rPr>
                <w:sz w:val="14"/>
              </w:rPr>
              <w:t>Култура тела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531"/>
              <w:rPr>
                <w:sz w:val="14"/>
              </w:rPr>
            </w:pPr>
            <w:r>
              <w:rPr>
                <w:sz w:val="14"/>
              </w:rPr>
              <w:t>2</w:t>
            </w:r>
          </w:p>
        </w:tc>
        <w:tc>
          <w:tcPr>
            <w:tcW w:w="1134" w:type="dxa"/>
          </w:tcPr>
          <w:p w:rsidR="001E7182" w:rsidRDefault="001E7182">
            <w:pPr>
              <w:pStyle w:val="TableParagraph"/>
              <w:ind w:left="0"/>
              <w:rPr>
                <w:sz w:val="12"/>
              </w:rPr>
            </w:pPr>
          </w:p>
        </w:tc>
      </w:tr>
      <w:tr w:rsidR="001E7182">
        <w:trPr>
          <w:trHeight w:val="200"/>
        </w:trPr>
        <w:tc>
          <w:tcPr>
            <w:tcW w:w="460" w:type="dxa"/>
          </w:tcPr>
          <w:p w:rsidR="001E7182" w:rsidRDefault="00094F44">
            <w:pPr>
              <w:pStyle w:val="TableParagraph"/>
              <w:spacing w:before="18"/>
              <w:ind w:left="9"/>
              <w:jc w:val="center"/>
              <w:rPr>
                <w:sz w:val="14"/>
              </w:rPr>
            </w:pPr>
            <w:r>
              <w:rPr>
                <w:sz w:val="14"/>
              </w:rPr>
              <w:t>3</w:t>
            </w:r>
          </w:p>
        </w:tc>
        <w:tc>
          <w:tcPr>
            <w:tcW w:w="5526" w:type="dxa"/>
          </w:tcPr>
          <w:p w:rsidR="001E7182" w:rsidRDefault="00094F44">
            <w:pPr>
              <w:pStyle w:val="TableParagraph"/>
              <w:spacing w:before="18"/>
              <w:ind w:left="56"/>
              <w:rPr>
                <w:sz w:val="14"/>
              </w:rPr>
            </w:pPr>
            <w:r>
              <w:rPr>
                <w:sz w:val="14"/>
              </w:rPr>
              <w:t>Неурологија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8"/>
              <w:ind w:left="530"/>
              <w:rPr>
                <w:sz w:val="14"/>
              </w:rPr>
            </w:pPr>
            <w:r>
              <w:rPr>
                <w:sz w:val="14"/>
              </w:rPr>
              <w:t>2</w:t>
            </w:r>
          </w:p>
        </w:tc>
      </w:tr>
      <w:tr w:rsidR="001E7182">
        <w:trPr>
          <w:trHeight w:val="200"/>
        </w:trPr>
        <w:tc>
          <w:tcPr>
            <w:tcW w:w="460" w:type="dxa"/>
          </w:tcPr>
          <w:p w:rsidR="001E7182" w:rsidRDefault="00094F44">
            <w:pPr>
              <w:pStyle w:val="TableParagraph"/>
              <w:spacing w:before="17"/>
              <w:ind w:left="9"/>
              <w:jc w:val="center"/>
              <w:rPr>
                <w:sz w:val="14"/>
              </w:rPr>
            </w:pPr>
            <w:r>
              <w:rPr>
                <w:sz w:val="14"/>
              </w:rPr>
              <w:t>4</w:t>
            </w:r>
          </w:p>
        </w:tc>
        <w:tc>
          <w:tcPr>
            <w:tcW w:w="5526" w:type="dxa"/>
          </w:tcPr>
          <w:p w:rsidR="001E7182" w:rsidRDefault="00094F44">
            <w:pPr>
              <w:pStyle w:val="TableParagraph"/>
              <w:spacing w:before="17"/>
              <w:ind w:left="56"/>
              <w:rPr>
                <w:sz w:val="14"/>
              </w:rPr>
            </w:pPr>
            <w:r>
              <w:rPr>
                <w:sz w:val="14"/>
              </w:rPr>
              <w:t>Медицинска информатика</w:t>
            </w: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1E7182">
            <w:pPr>
              <w:pStyle w:val="TableParagraph"/>
              <w:ind w:left="0"/>
              <w:rPr>
                <w:sz w:val="12"/>
              </w:rPr>
            </w:pPr>
          </w:p>
        </w:tc>
        <w:tc>
          <w:tcPr>
            <w:tcW w:w="1134" w:type="dxa"/>
          </w:tcPr>
          <w:p w:rsidR="001E7182" w:rsidRDefault="00094F44">
            <w:pPr>
              <w:pStyle w:val="TableParagraph"/>
              <w:spacing w:before="17"/>
              <w:ind w:left="530"/>
              <w:rPr>
                <w:sz w:val="14"/>
              </w:rPr>
            </w:pPr>
            <w:r>
              <w:rPr>
                <w:sz w:val="14"/>
              </w:rPr>
              <w:t>2</w:t>
            </w:r>
          </w:p>
        </w:tc>
      </w:tr>
    </w:tbl>
    <w:p w:rsidR="001E7182" w:rsidRDefault="001E7182">
      <w:pPr>
        <w:pStyle w:val="BodyText"/>
        <w:spacing w:before="6"/>
        <w:ind w:left="0" w:firstLine="0"/>
        <w:rPr>
          <w:b/>
          <w:sz w:val="17"/>
        </w:rPr>
      </w:pPr>
    </w:p>
    <w:p w:rsidR="001E7182" w:rsidRDefault="00094F44">
      <w:pPr>
        <w:ind w:left="1004"/>
        <w:rPr>
          <w:b/>
          <w:sz w:val="18"/>
        </w:rPr>
      </w:pPr>
      <w:r>
        <w:rPr>
          <w:b/>
          <w:sz w:val="18"/>
        </w:rPr>
        <w:t>Облици образовно-васпитног рада којима се остварују обавезни предмети, изборни програми и активности</w:t>
      </w:r>
    </w:p>
    <w:p w:rsidR="001E7182" w:rsidRDefault="001E7182">
      <w:pPr>
        <w:pStyle w:val="BodyText"/>
        <w:ind w:left="0" w:firstLine="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2"/>
        <w:gridCol w:w="1417"/>
        <w:gridCol w:w="1417"/>
        <w:gridCol w:w="1417"/>
        <w:gridCol w:w="1417"/>
        <w:gridCol w:w="1417"/>
      </w:tblGrid>
      <w:tr w:rsidR="001E7182">
        <w:trPr>
          <w:trHeight w:val="360"/>
        </w:trPr>
        <w:tc>
          <w:tcPr>
            <w:tcW w:w="3472" w:type="dxa"/>
            <w:shd w:val="clear" w:color="auto" w:fill="E6E7E8"/>
          </w:tcPr>
          <w:p w:rsidR="001E7182" w:rsidRDefault="001E7182">
            <w:pPr>
              <w:pStyle w:val="TableParagraph"/>
              <w:ind w:left="0"/>
              <w:rPr>
                <w:sz w:val="14"/>
              </w:rPr>
            </w:pPr>
          </w:p>
        </w:tc>
        <w:tc>
          <w:tcPr>
            <w:tcW w:w="1417" w:type="dxa"/>
            <w:shd w:val="clear" w:color="auto" w:fill="E6E7E8"/>
          </w:tcPr>
          <w:p w:rsidR="001E7182" w:rsidRDefault="00094F44">
            <w:pPr>
              <w:pStyle w:val="TableParagraph"/>
              <w:spacing w:before="18" w:line="161" w:lineRule="exact"/>
              <w:ind w:left="127" w:right="117"/>
              <w:jc w:val="center"/>
              <w:rPr>
                <w:sz w:val="14"/>
              </w:rPr>
            </w:pPr>
            <w:r>
              <w:rPr>
                <w:sz w:val="14"/>
              </w:rPr>
              <w:t>I РАЗРЕД</w:t>
            </w:r>
          </w:p>
          <w:p w:rsidR="001E7182" w:rsidRDefault="00094F44">
            <w:pPr>
              <w:pStyle w:val="TableParagraph"/>
              <w:spacing w:line="161" w:lineRule="exact"/>
              <w:ind w:left="127" w:right="117"/>
              <w:jc w:val="center"/>
              <w:rPr>
                <w:sz w:val="14"/>
              </w:rPr>
            </w:pPr>
            <w:r>
              <w:rPr>
                <w:sz w:val="14"/>
              </w:rPr>
              <w:t>часова</w:t>
            </w:r>
          </w:p>
        </w:tc>
        <w:tc>
          <w:tcPr>
            <w:tcW w:w="1417" w:type="dxa"/>
            <w:shd w:val="clear" w:color="auto" w:fill="E6E7E8"/>
          </w:tcPr>
          <w:p w:rsidR="001E7182" w:rsidRDefault="00094F44">
            <w:pPr>
              <w:pStyle w:val="TableParagraph"/>
              <w:spacing w:before="18" w:line="161" w:lineRule="exact"/>
              <w:ind w:left="128" w:right="117"/>
              <w:jc w:val="center"/>
              <w:rPr>
                <w:sz w:val="14"/>
              </w:rPr>
            </w:pPr>
            <w:r>
              <w:rPr>
                <w:sz w:val="14"/>
              </w:rPr>
              <w:t>II РАЗРЕД</w:t>
            </w:r>
          </w:p>
          <w:p w:rsidR="001E7182" w:rsidRDefault="00094F44">
            <w:pPr>
              <w:pStyle w:val="TableParagraph"/>
              <w:spacing w:line="161" w:lineRule="exact"/>
              <w:ind w:left="128" w:right="117"/>
              <w:jc w:val="center"/>
              <w:rPr>
                <w:sz w:val="14"/>
              </w:rPr>
            </w:pPr>
            <w:r>
              <w:rPr>
                <w:sz w:val="14"/>
              </w:rPr>
              <w:t>часова</w:t>
            </w:r>
          </w:p>
        </w:tc>
        <w:tc>
          <w:tcPr>
            <w:tcW w:w="1417" w:type="dxa"/>
            <w:shd w:val="clear" w:color="auto" w:fill="E6E7E8"/>
          </w:tcPr>
          <w:p w:rsidR="001E7182" w:rsidRDefault="00094F44">
            <w:pPr>
              <w:pStyle w:val="TableParagraph"/>
              <w:spacing w:before="18" w:line="161" w:lineRule="exact"/>
              <w:ind w:left="129" w:right="117"/>
              <w:jc w:val="center"/>
              <w:rPr>
                <w:sz w:val="14"/>
              </w:rPr>
            </w:pPr>
            <w:r>
              <w:rPr>
                <w:sz w:val="14"/>
              </w:rPr>
              <w:t>III РАЗРЕД</w:t>
            </w:r>
          </w:p>
          <w:p w:rsidR="001E7182" w:rsidRDefault="00094F44">
            <w:pPr>
              <w:pStyle w:val="TableParagraph"/>
              <w:spacing w:line="161" w:lineRule="exact"/>
              <w:ind w:left="129" w:right="117"/>
              <w:jc w:val="center"/>
              <w:rPr>
                <w:sz w:val="14"/>
              </w:rPr>
            </w:pPr>
            <w:r>
              <w:rPr>
                <w:sz w:val="14"/>
              </w:rPr>
              <w:t>часова</w:t>
            </w:r>
          </w:p>
        </w:tc>
        <w:tc>
          <w:tcPr>
            <w:tcW w:w="1417" w:type="dxa"/>
            <w:shd w:val="clear" w:color="auto" w:fill="E6E7E8"/>
          </w:tcPr>
          <w:p w:rsidR="001E7182" w:rsidRDefault="00094F44">
            <w:pPr>
              <w:pStyle w:val="TableParagraph"/>
              <w:spacing w:before="18" w:line="161" w:lineRule="exact"/>
              <w:ind w:left="129" w:right="117"/>
              <w:jc w:val="center"/>
              <w:rPr>
                <w:sz w:val="14"/>
              </w:rPr>
            </w:pPr>
            <w:r>
              <w:rPr>
                <w:sz w:val="14"/>
              </w:rPr>
              <w:t>IV РАЗРЕД</w:t>
            </w:r>
          </w:p>
          <w:p w:rsidR="001E7182" w:rsidRDefault="00094F44">
            <w:pPr>
              <w:pStyle w:val="TableParagraph"/>
              <w:spacing w:line="161" w:lineRule="exact"/>
              <w:ind w:left="130" w:right="117"/>
              <w:jc w:val="center"/>
              <w:rPr>
                <w:sz w:val="14"/>
              </w:rPr>
            </w:pPr>
            <w:r>
              <w:rPr>
                <w:sz w:val="14"/>
              </w:rPr>
              <w:t>часова</w:t>
            </w:r>
          </w:p>
        </w:tc>
        <w:tc>
          <w:tcPr>
            <w:tcW w:w="1417" w:type="dxa"/>
            <w:shd w:val="clear" w:color="auto" w:fill="E6E7E8"/>
          </w:tcPr>
          <w:p w:rsidR="001E7182" w:rsidRDefault="00094F44">
            <w:pPr>
              <w:pStyle w:val="TableParagraph"/>
              <w:spacing w:before="18" w:line="161" w:lineRule="exact"/>
              <w:ind w:left="130" w:right="117"/>
              <w:jc w:val="center"/>
              <w:rPr>
                <w:sz w:val="14"/>
              </w:rPr>
            </w:pPr>
            <w:r>
              <w:rPr>
                <w:sz w:val="14"/>
              </w:rPr>
              <w:t>УКУПНО</w:t>
            </w:r>
          </w:p>
          <w:p w:rsidR="001E7182" w:rsidRDefault="00094F44">
            <w:pPr>
              <w:pStyle w:val="TableParagraph"/>
              <w:spacing w:line="161" w:lineRule="exact"/>
              <w:ind w:left="130" w:right="117"/>
              <w:jc w:val="center"/>
              <w:rPr>
                <w:sz w:val="14"/>
              </w:rPr>
            </w:pPr>
            <w:r>
              <w:rPr>
                <w:sz w:val="14"/>
              </w:rPr>
              <w:t>часова</w:t>
            </w:r>
          </w:p>
        </w:tc>
      </w:tr>
      <w:tr w:rsidR="001E7182">
        <w:trPr>
          <w:trHeight w:val="200"/>
        </w:trPr>
        <w:tc>
          <w:tcPr>
            <w:tcW w:w="3472" w:type="dxa"/>
          </w:tcPr>
          <w:p w:rsidR="001E7182" w:rsidRDefault="00094F44">
            <w:pPr>
              <w:pStyle w:val="TableParagraph"/>
              <w:spacing w:before="18"/>
              <w:ind w:left="56"/>
              <w:rPr>
                <w:sz w:val="14"/>
              </w:rPr>
            </w:pPr>
            <w:r>
              <w:rPr>
                <w:sz w:val="14"/>
              </w:rPr>
              <w:t>Час одељењског старешине</w:t>
            </w:r>
          </w:p>
        </w:tc>
        <w:tc>
          <w:tcPr>
            <w:tcW w:w="1417" w:type="dxa"/>
          </w:tcPr>
          <w:p w:rsidR="001E7182" w:rsidRDefault="00094F44">
            <w:pPr>
              <w:pStyle w:val="TableParagraph"/>
              <w:spacing w:before="18"/>
              <w:ind w:left="128" w:right="117"/>
              <w:jc w:val="center"/>
              <w:rPr>
                <w:sz w:val="14"/>
              </w:rPr>
            </w:pPr>
            <w:r>
              <w:rPr>
                <w:sz w:val="14"/>
              </w:rPr>
              <w:t>68</w:t>
            </w:r>
          </w:p>
        </w:tc>
        <w:tc>
          <w:tcPr>
            <w:tcW w:w="1417" w:type="dxa"/>
          </w:tcPr>
          <w:p w:rsidR="001E7182" w:rsidRDefault="00094F44">
            <w:pPr>
              <w:pStyle w:val="TableParagraph"/>
              <w:spacing w:before="18"/>
              <w:ind w:left="128" w:right="117"/>
              <w:jc w:val="center"/>
              <w:rPr>
                <w:sz w:val="14"/>
              </w:rPr>
            </w:pPr>
            <w:r>
              <w:rPr>
                <w:sz w:val="14"/>
              </w:rPr>
              <w:t>70</w:t>
            </w:r>
          </w:p>
        </w:tc>
        <w:tc>
          <w:tcPr>
            <w:tcW w:w="1417" w:type="dxa"/>
          </w:tcPr>
          <w:p w:rsidR="001E7182" w:rsidRDefault="00094F44">
            <w:pPr>
              <w:pStyle w:val="TableParagraph"/>
              <w:spacing w:before="18"/>
              <w:ind w:left="129" w:right="117"/>
              <w:jc w:val="center"/>
              <w:rPr>
                <w:sz w:val="14"/>
              </w:rPr>
            </w:pPr>
            <w:r>
              <w:rPr>
                <w:sz w:val="14"/>
              </w:rPr>
              <w:t>60</w:t>
            </w:r>
          </w:p>
        </w:tc>
        <w:tc>
          <w:tcPr>
            <w:tcW w:w="1417" w:type="dxa"/>
          </w:tcPr>
          <w:p w:rsidR="001E7182" w:rsidRDefault="00094F44">
            <w:pPr>
              <w:pStyle w:val="TableParagraph"/>
              <w:spacing w:before="18"/>
              <w:ind w:left="130" w:right="117"/>
              <w:jc w:val="center"/>
              <w:rPr>
                <w:sz w:val="14"/>
              </w:rPr>
            </w:pPr>
            <w:r>
              <w:rPr>
                <w:sz w:val="14"/>
              </w:rPr>
              <w:t>58</w:t>
            </w:r>
          </w:p>
        </w:tc>
        <w:tc>
          <w:tcPr>
            <w:tcW w:w="1417" w:type="dxa"/>
          </w:tcPr>
          <w:p w:rsidR="001E7182" w:rsidRDefault="00094F44">
            <w:pPr>
              <w:pStyle w:val="TableParagraph"/>
              <w:spacing w:before="18"/>
              <w:ind w:left="130" w:right="116"/>
              <w:jc w:val="center"/>
              <w:rPr>
                <w:sz w:val="14"/>
              </w:rPr>
            </w:pPr>
            <w:r>
              <w:rPr>
                <w:sz w:val="14"/>
              </w:rPr>
              <w:t>256</w:t>
            </w:r>
          </w:p>
        </w:tc>
      </w:tr>
      <w:tr w:rsidR="001E7182">
        <w:trPr>
          <w:trHeight w:val="200"/>
        </w:trPr>
        <w:tc>
          <w:tcPr>
            <w:tcW w:w="3472" w:type="dxa"/>
          </w:tcPr>
          <w:p w:rsidR="001E7182" w:rsidRDefault="00094F44">
            <w:pPr>
              <w:pStyle w:val="TableParagraph"/>
              <w:spacing w:before="18"/>
              <w:ind w:left="57"/>
              <w:rPr>
                <w:sz w:val="14"/>
              </w:rPr>
            </w:pPr>
            <w:r>
              <w:rPr>
                <w:sz w:val="14"/>
              </w:rPr>
              <w:t>Додатни рад*</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120</w:t>
            </w:r>
          </w:p>
        </w:tc>
      </w:tr>
      <w:tr w:rsidR="001E7182">
        <w:trPr>
          <w:trHeight w:val="200"/>
        </w:trPr>
        <w:tc>
          <w:tcPr>
            <w:tcW w:w="3472" w:type="dxa"/>
          </w:tcPr>
          <w:p w:rsidR="001E7182" w:rsidRDefault="00094F44">
            <w:pPr>
              <w:pStyle w:val="TableParagraph"/>
              <w:spacing w:before="18"/>
              <w:ind w:left="57"/>
              <w:rPr>
                <w:sz w:val="14"/>
              </w:rPr>
            </w:pPr>
            <w:r>
              <w:rPr>
                <w:sz w:val="14"/>
              </w:rPr>
              <w:t>Допунски рад*</w:t>
            </w:r>
          </w:p>
        </w:tc>
        <w:tc>
          <w:tcPr>
            <w:tcW w:w="1417" w:type="dxa"/>
          </w:tcPr>
          <w:p w:rsidR="001E7182" w:rsidRDefault="00094F44">
            <w:pPr>
              <w:pStyle w:val="TableParagraph"/>
              <w:spacing w:before="18"/>
              <w:ind w:left="128"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120</w:t>
            </w:r>
          </w:p>
        </w:tc>
      </w:tr>
      <w:tr w:rsidR="001E7182">
        <w:trPr>
          <w:trHeight w:val="200"/>
        </w:trPr>
        <w:tc>
          <w:tcPr>
            <w:tcW w:w="3472" w:type="dxa"/>
          </w:tcPr>
          <w:p w:rsidR="001E7182" w:rsidRDefault="00094F44">
            <w:pPr>
              <w:pStyle w:val="TableParagraph"/>
              <w:spacing w:before="18"/>
              <w:ind w:left="57"/>
              <w:rPr>
                <w:sz w:val="14"/>
              </w:rPr>
            </w:pPr>
            <w:r>
              <w:rPr>
                <w:sz w:val="14"/>
              </w:rPr>
              <w:t>Припремни рад*</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29" w:right="117"/>
              <w:jc w:val="center"/>
              <w:rPr>
                <w:sz w:val="14"/>
              </w:rPr>
            </w:pPr>
            <w:r>
              <w:rPr>
                <w:sz w:val="14"/>
              </w:rPr>
              <w:t>до 30</w:t>
            </w:r>
          </w:p>
        </w:tc>
        <w:tc>
          <w:tcPr>
            <w:tcW w:w="1417" w:type="dxa"/>
          </w:tcPr>
          <w:p w:rsidR="001E7182" w:rsidRDefault="00094F44">
            <w:pPr>
              <w:pStyle w:val="TableParagraph"/>
              <w:spacing w:before="18"/>
              <w:ind w:left="130" w:right="117"/>
              <w:jc w:val="center"/>
              <w:rPr>
                <w:sz w:val="14"/>
              </w:rPr>
            </w:pPr>
            <w:r>
              <w:rPr>
                <w:sz w:val="14"/>
              </w:rPr>
              <w:t>до 30</w:t>
            </w:r>
          </w:p>
        </w:tc>
        <w:tc>
          <w:tcPr>
            <w:tcW w:w="1417" w:type="dxa"/>
          </w:tcPr>
          <w:p w:rsidR="001E7182" w:rsidRDefault="00094F44">
            <w:pPr>
              <w:pStyle w:val="TableParagraph"/>
              <w:spacing w:before="18"/>
              <w:ind w:left="130" w:right="116"/>
              <w:jc w:val="center"/>
              <w:rPr>
                <w:sz w:val="14"/>
              </w:rPr>
            </w:pPr>
            <w:r>
              <w:rPr>
                <w:sz w:val="14"/>
              </w:rPr>
              <w:t>до 30</w:t>
            </w:r>
          </w:p>
        </w:tc>
        <w:tc>
          <w:tcPr>
            <w:tcW w:w="1417" w:type="dxa"/>
          </w:tcPr>
          <w:p w:rsidR="001E7182" w:rsidRDefault="00094F44">
            <w:pPr>
              <w:pStyle w:val="TableParagraph"/>
              <w:spacing w:before="18"/>
              <w:ind w:left="130" w:right="115"/>
              <w:jc w:val="center"/>
              <w:rPr>
                <w:sz w:val="14"/>
              </w:rPr>
            </w:pPr>
            <w:r>
              <w:rPr>
                <w:sz w:val="14"/>
              </w:rPr>
              <w:t>до 120</w:t>
            </w:r>
          </w:p>
        </w:tc>
      </w:tr>
    </w:tbl>
    <w:p w:rsidR="001E7182" w:rsidRDefault="00094F44">
      <w:pPr>
        <w:tabs>
          <w:tab w:val="left" w:pos="404"/>
        </w:tabs>
        <w:spacing w:before="29"/>
        <w:ind w:left="121"/>
        <w:rPr>
          <w:sz w:val="14"/>
        </w:rPr>
      </w:pPr>
      <w:r>
        <w:rPr>
          <w:sz w:val="14"/>
        </w:rPr>
        <w:t>*</w:t>
      </w:r>
      <w:r>
        <w:rPr>
          <w:sz w:val="14"/>
        </w:rPr>
        <w:tab/>
      </w:r>
      <w:r>
        <w:rPr>
          <w:spacing w:val="-3"/>
          <w:sz w:val="14"/>
        </w:rPr>
        <w:t xml:space="preserve">Ако </w:t>
      </w:r>
      <w:r>
        <w:rPr>
          <w:sz w:val="14"/>
        </w:rPr>
        <w:t>се укаже потреба за овим облицима</w:t>
      </w:r>
      <w:r>
        <w:rPr>
          <w:sz w:val="14"/>
        </w:rPr>
        <w:t xml:space="preserve"> </w:t>
      </w:r>
      <w:r>
        <w:rPr>
          <w:sz w:val="14"/>
        </w:rPr>
        <w:t>рада</w:t>
      </w:r>
    </w:p>
    <w:p w:rsidR="001E7182" w:rsidRDefault="001E7182">
      <w:pPr>
        <w:pStyle w:val="BodyText"/>
        <w:spacing w:before="8"/>
        <w:ind w:left="0" w:firstLine="0"/>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418"/>
        <w:gridCol w:w="1418"/>
        <w:gridCol w:w="1418"/>
        <w:gridCol w:w="1418"/>
      </w:tblGrid>
      <w:tr w:rsidR="001E7182">
        <w:trPr>
          <w:trHeight w:val="360"/>
        </w:trPr>
        <w:tc>
          <w:tcPr>
            <w:tcW w:w="4871" w:type="dxa"/>
            <w:shd w:val="clear" w:color="auto" w:fill="E6E7E8"/>
          </w:tcPr>
          <w:p w:rsidR="001E7182" w:rsidRDefault="001E7182">
            <w:pPr>
              <w:pStyle w:val="TableParagraph"/>
              <w:ind w:left="0"/>
              <w:rPr>
                <w:sz w:val="14"/>
              </w:rPr>
            </w:pPr>
          </w:p>
        </w:tc>
        <w:tc>
          <w:tcPr>
            <w:tcW w:w="1418" w:type="dxa"/>
            <w:shd w:val="clear" w:color="auto" w:fill="E6E7E8"/>
          </w:tcPr>
          <w:p w:rsidR="001E7182" w:rsidRDefault="00094F44">
            <w:pPr>
              <w:pStyle w:val="TableParagraph"/>
              <w:spacing w:before="18" w:line="161" w:lineRule="exact"/>
              <w:ind w:left="58" w:right="50"/>
              <w:jc w:val="center"/>
              <w:rPr>
                <w:sz w:val="14"/>
              </w:rPr>
            </w:pPr>
            <w:r>
              <w:rPr>
                <w:sz w:val="14"/>
              </w:rPr>
              <w:t>I РАЗРЕД</w:t>
            </w:r>
          </w:p>
          <w:p w:rsidR="001E7182" w:rsidRDefault="00094F44">
            <w:pPr>
              <w:pStyle w:val="TableParagraph"/>
              <w:spacing w:line="161" w:lineRule="exact"/>
              <w:ind w:left="58" w:right="50"/>
              <w:jc w:val="center"/>
              <w:rPr>
                <w:sz w:val="14"/>
              </w:rPr>
            </w:pPr>
            <w:r>
              <w:rPr>
                <w:sz w:val="14"/>
              </w:rPr>
              <w:t>часова</w:t>
            </w:r>
          </w:p>
        </w:tc>
        <w:tc>
          <w:tcPr>
            <w:tcW w:w="1418" w:type="dxa"/>
            <w:shd w:val="clear" w:color="auto" w:fill="E6E7E8"/>
          </w:tcPr>
          <w:p w:rsidR="001E7182" w:rsidRDefault="00094F44">
            <w:pPr>
              <w:pStyle w:val="TableParagraph"/>
              <w:spacing w:before="18" w:line="161" w:lineRule="exact"/>
              <w:ind w:left="58" w:right="51"/>
              <w:jc w:val="center"/>
              <w:rPr>
                <w:sz w:val="14"/>
              </w:rPr>
            </w:pPr>
            <w:r>
              <w:rPr>
                <w:sz w:val="14"/>
              </w:rPr>
              <w:t>II РАЗРЕД</w:t>
            </w:r>
          </w:p>
          <w:p w:rsidR="001E7182" w:rsidRDefault="00094F44">
            <w:pPr>
              <w:pStyle w:val="TableParagraph"/>
              <w:spacing w:line="161" w:lineRule="exact"/>
              <w:ind w:left="58" w:right="51"/>
              <w:jc w:val="center"/>
              <w:rPr>
                <w:sz w:val="14"/>
              </w:rPr>
            </w:pPr>
            <w:r>
              <w:rPr>
                <w:sz w:val="14"/>
              </w:rPr>
              <w:t>часова</w:t>
            </w:r>
          </w:p>
        </w:tc>
        <w:tc>
          <w:tcPr>
            <w:tcW w:w="1418" w:type="dxa"/>
            <w:shd w:val="clear" w:color="auto" w:fill="E6E7E8"/>
          </w:tcPr>
          <w:p w:rsidR="001E7182" w:rsidRDefault="00094F44">
            <w:pPr>
              <w:pStyle w:val="TableParagraph"/>
              <w:spacing w:before="18" w:line="161" w:lineRule="exact"/>
              <w:ind w:left="58" w:right="52"/>
              <w:jc w:val="center"/>
              <w:rPr>
                <w:sz w:val="14"/>
              </w:rPr>
            </w:pPr>
            <w:r>
              <w:rPr>
                <w:sz w:val="14"/>
              </w:rPr>
              <w:t>III РАЗРЕД</w:t>
            </w:r>
          </w:p>
          <w:p w:rsidR="001E7182" w:rsidRDefault="00094F44">
            <w:pPr>
              <w:pStyle w:val="TableParagraph"/>
              <w:spacing w:line="161" w:lineRule="exact"/>
              <w:ind w:left="58" w:right="52"/>
              <w:jc w:val="center"/>
              <w:rPr>
                <w:sz w:val="14"/>
              </w:rPr>
            </w:pPr>
            <w:r>
              <w:rPr>
                <w:sz w:val="14"/>
              </w:rPr>
              <w:t>часова</w:t>
            </w:r>
          </w:p>
        </w:tc>
        <w:tc>
          <w:tcPr>
            <w:tcW w:w="1418" w:type="dxa"/>
            <w:shd w:val="clear" w:color="auto" w:fill="E6E7E8"/>
          </w:tcPr>
          <w:p w:rsidR="001E7182" w:rsidRDefault="00094F44">
            <w:pPr>
              <w:pStyle w:val="TableParagraph"/>
              <w:spacing w:before="18" w:line="161" w:lineRule="exact"/>
              <w:ind w:left="58" w:right="54"/>
              <w:jc w:val="center"/>
              <w:rPr>
                <w:sz w:val="14"/>
              </w:rPr>
            </w:pPr>
            <w:r>
              <w:rPr>
                <w:sz w:val="14"/>
              </w:rPr>
              <w:t>IV РАЗРЕД</w:t>
            </w:r>
          </w:p>
          <w:p w:rsidR="001E7182" w:rsidRDefault="00094F44">
            <w:pPr>
              <w:pStyle w:val="TableParagraph"/>
              <w:spacing w:line="161" w:lineRule="exact"/>
              <w:ind w:left="58" w:right="54"/>
              <w:jc w:val="center"/>
              <w:rPr>
                <w:sz w:val="14"/>
              </w:rPr>
            </w:pPr>
            <w:r>
              <w:rPr>
                <w:sz w:val="14"/>
              </w:rPr>
              <w:t>часова</w:t>
            </w:r>
          </w:p>
        </w:tc>
      </w:tr>
      <w:tr w:rsidR="001E7182">
        <w:trPr>
          <w:trHeight w:val="200"/>
        </w:trPr>
        <w:tc>
          <w:tcPr>
            <w:tcW w:w="4871" w:type="dxa"/>
          </w:tcPr>
          <w:p w:rsidR="001E7182" w:rsidRDefault="00094F44">
            <w:pPr>
              <w:pStyle w:val="TableParagraph"/>
              <w:spacing w:before="18"/>
              <w:ind w:left="56"/>
              <w:rPr>
                <w:sz w:val="14"/>
              </w:rPr>
            </w:pPr>
            <w:r>
              <w:rPr>
                <w:sz w:val="14"/>
              </w:rPr>
              <w:t>Екскурзија</w:t>
            </w:r>
          </w:p>
        </w:tc>
        <w:tc>
          <w:tcPr>
            <w:tcW w:w="1418" w:type="dxa"/>
          </w:tcPr>
          <w:p w:rsidR="001E7182" w:rsidRDefault="00094F44">
            <w:pPr>
              <w:pStyle w:val="TableParagraph"/>
              <w:spacing w:before="18"/>
              <w:ind w:left="432"/>
              <w:rPr>
                <w:sz w:val="14"/>
              </w:rPr>
            </w:pPr>
            <w:r>
              <w:rPr>
                <w:sz w:val="14"/>
              </w:rPr>
              <w:t>до 3 дана</w:t>
            </w:r>
          </w:p>
        </w:tc>
        <w:tc>
          <w:tcPr>
            <w:tcW w:w="1418" w:type="dxa"/>
          </w:tcPr>
          <w:p w:rsidR="001E7182" w:rsidRDefault="00094F44">
            <w:pPr>
              <w:pStyle w:val="TableParagraph"/>
              <w:spacing w:before="18"/>
              <w:ind w:left="432"/>
              <w:rPr>
                <w:sz w:val="14"/>
              </w:rPr>
            </w:pPr>
            <w:r>
              <w:rPr>
                <w:sz w:val="14"/>
              </w:rPr>
              <w:t>до 5 дана</w:t>
            </w:r>
          </w:p>
        </w:tc>
        <w:tc>
          <w:tcPr>
            <w:tcW w:w="1418" w:type="dxa"/>
          </w:tcPr>
          <w:p w:rsidR="001E7182" w:rsidRDefault="00094F44">
            <w:pPr>
              <w:pStyle w:val="TableParagraph"/>
              <w:spacing w:before="18"/>
              <w:ind w:left="109"/>
              <w:rPr>
                <w:sz w:val="14"/>
              </w:rPr>
            </w:pPr>
            <w:r>
              <w:rPr>
                <w:sz w:val="14"/>
              </w:rPr>
              <w:t>до 5 наставних дана</w:t>
            </w:r>
          </w:p>
        </w:tc>
        <w:tc>
          <w:tcPr>
            <w:tcW w:w="1418" w:type="dxa"/>
          </w:tcPr>
          <w:p w:rsidR="001E7182" w:rsidRDefault="00094F44">
            <w:pPr>
              <w:pStyle w:val="TableParagraph"/>
              <w:spacing w:before="18"/>
              <w:ind w:left="108"/>
              <w:rPr>
                <w:sz w:val="14"/>
              </w:rPr>
            </w:pPr>
            <w:r>
              <w:rPr>
                <w:sz w:val="14"/>
              </w:rPr>
              <w:t>до 5 наставних дана</w:t>
            </w:r>
          </w:p>
        </w:tc>
      </w:tr>
      <w:tr w:rsidR="001E7182">
        <w:trPr>
          <w:trHeight w:val="200"/>
        </w:trPr>
        <w:tc>
          <w:tcPr>
            <w:tcW w:w="4871" w:type="dxa"/>
          </w:tcPr>
          <w:p w:rsidR="001E7182" w:rsidRDefault="00094F44">
            <w:pPr>
              <w:pStyle w:val="TableParagraph"/>
              <w:spacing w:before="18"/>
              <w:ind w:left="57"/>
              <w:rPr>
                <w:sz w:val="14"/>
              </w:rPr>
            </w:pPr>
            <w:r>
              <w:rPr>
                <w:sz w:val="14"/>
              </w:rPr>
              <w:t xml:space="preserve">Језик другог народа или националне мањине са елементимана ционалне </w:t>
            </w:r>
            <w:r>
              <w:rPr>
                <w:spacing w:val="-3"/>
                <w:sz w:val="14"/>
              </w:rPr>
              <w:t>културе</w:t>
            </w:r>
          </w:p>
        </w:tc>
        <w:tc>
          <w:tcPr>
            <w:tcW w:w="5672" w:type="dxa"/>
            <w:gridSpan w:val="4"/>
          </w:tcPr>
          <w:p w:rsidR="001E7182" w:rsidRDefault="00094F44">
            <w:pPr>
              <w:pStyle w:val="TableParagraph"/>
              <w:spacing w:before="18"/>
              <w:ind w:left="2147" w:right="2140"/>
              <w:jc w:val="center"/>
              <w:rPr>
                <w:sz w:val="14"/>
              </w:rPr>
            </w:pPr>
            <w:r>
              <w:rPr>
                <w:sz w:val="14"/>
              </w:rPr>
              <w:t>2 часа недељно</w:t>
            </w:r>
          </w:p>
        </w:tc>
      </w:tr>
      <w:tr w:rsidR="001E7182">
        <w:trPr>
          <w:trHeight w:val="200"/>
        </w:trPr>
        <w:tc>
          <w:tcPr>
            <w:tcW w:w="4871" w:type="dxa"/>
          </w:tcPr>
          <w:p w:rsidR="001E7182" w:rsidRDefault="00094F44">
            <w:pPr>
              <w:pStyle w:val="TableParagraph"/>
              <w:spacing w:before="18"/>
              <w:ind w:left="57"/>
              <w:rPr>
                <w:sz w:val="14"/>
              </w:rPr>
            </w:pPr>
            <w:r>
              <w:rPr>
                <w:sz w:val="14"/>
              </w:rPr>
              <w:t>Други страни језик</w:t>
            </w:r>
          </w:p>
        </w:tc>
        <w:tc>
          <w:tcPr>
            <w:tcW w:w="5672" w:type="dxa"/>
            <w:gridSpan w:val="4"/>
          </w:tcPr>
          <w:p w:rsidR="001E7182" w:rsidRDefault="00094F44">
            <w:pPr>
              <w:pStyle w:val="TableParagraph"/>
              <w:spacing w:before="18"/>
              <w:ind w:left="2147" w:right="2140"/>
              <w:jc w:val="center"/>
              <w:rPr>
                <w:sz w:val="14"/>
              </w:rPr>
            </w:pPr>
            <w:r>
              <w:rPr>
                <w:sz w:val="14"/>
              </w:rPr>
              <w:t>2 часа недељно</w:t>
            </w:r>
          </w:p>
        </w:tc>
      </w:tr>
      <w:tr w:rsidR="001E7182">
        <w:trPr>
          <w:trHeight w:val="200"/>
        </w:trPr>
        <w:tc>
          <w:tcPr>
            <w:tcW w:w="4871" w:type="dxa"/>
          </w:tcPr>
          <w:p w:rsidR="001E7182" w:rsidRDefault="00094F44">
            <w:pPr>
              <w:pStyle w:val="TableParagraph"/>
              <w:spacing w:before="18"/>
              <w:ind w:left="57"/>
              <w:rPr>
                <w:sz w:val="14"/>
              </w:rPr>
            </w:pPr>
            <w:r>
              <w:rPr>
                <w:sz w:val="14"/>
              </w:rPr>
              <w:t>Други предмети*</w:t>
            </w:r>
          </w:p>
        </w:tc>
        <w:tc>
          <w:tcPr>
            <w:tcW w:w="5672" w:type="dxa"/>
            <w:gridSpan w:val="4"/>
          </w:tcPr>
          <w:p w:rsidR="001E7182" w:rsidRDefault="00094F44">
            <w:pPr>
              <w:pStyle w:val="TableParagraph"/>
              <w:spacing w:before="18"/>
              <w:ind w:left="2147" w:right="2140"/>
              <w:jc w:val="center"/>
              <w:rPr>
                <w:sz w:val="14"/>
              </w:rPr>
            </w:pPr>
            <w:r>
              <w:rPr>
                <w:sz w:val="14"/>
              </w:rPr>
              <w:t>1-2 часа недељно</w:t>
            </w:r>
          </w:p>
        </w:tc>
      </w:tr>
      <w:tr w:rsidR="001E7182">
        <w:trPr>
          <w:trHeight w:val="200"/>
        </w:trPr>
        <w:tc>
          <w:tcPr>
            <w:tcW w:w="4871" w:type="dxa"/>
          </w:tcPr>
          <w:p w:rsidR="001E7182" w:rsidRDefault="00094F44">
            <w:pPr>
              <w:pStyle w:val="TableParagraph"/>
              <w:spacing w:before="18"/>
              <w:ind w:left="57"/>
              <w:rPr>
                <w:sz w:val="14"/>
              </w:rPr>
            </w:pPr>
            <w:r>
              <w:rPr>
                <w:sz w:val="14"/>
              </w:rPr>
              <w:t>Стваралачке и слободне активности ученика (хор, секција и друго)</w:t>
            </w:r>
          </w:p>
        </w:tc>
        <w:tc>
          <w:tcPr>
            <w:tcW w:w="5672" w:type="dxa"/>
            <w:gridSpan w:val="4"/>
          </w:tcPr>
          <w:p w:rsidR="001E7182" w:rsidRDefault="00094F44">
            <w:pPr>
              <w:pStyle w:val="TableParagraph"/>
              <w:spacing w:before="18"/>
              <w:ind w:left="2147" w:right="2140"/>
              <w:jc w:val="center"/>
              <w:rPr>
                <w:sz w:val="14"/>
              </w:rPr>
            </w:pPr>
            <w:r>
              <w:rPr>
                <w:sz w:val="14"/>
              </w:rPr>
              <w:t>30-60 часова годишње</w:t>
            </w:r>
          </w:p>
        </w:tc>
      </w:tr>
      <w:tr w:rsidR="001E7182">
        <w:trPr>
          <w:trHeight w:val="200"/>
        </w:trPr>
        <w:tc>
          <w:tcPr>
            <w:tcW w:w="4871" w:type="dxa"/>
          </w:tcPr>
          <w:p w:rsidR="001E7182" w:rsidRDefault="00094F44">
            <w:pPr>
              <w:pStyle w:val="TableParagraph"/>
              <w:spacing w:before="18"/>
              <w:ind w:left="57"/>
              <w:rPr>
                <w:sz w:val="14"/>
              </w:rPr>
            </w:pPr>
            <w:r>
              <w:rPr>
                <w:sz w:val="14"/>
              </w:rPr>
              <w:t>Друштвене активности (ученички парламент, ученичке задруге)</w:t>
            </w:r>
          </w:p>
        </w:tc>
        <w:tc>
          <w:tcPr>
            <w:tcW w:w="5672" w:type="dxa"/>
            <w:gridSpan w:val="4"/>
          </w:tcPr>
          <w:p w:rsidR="001E7182" w:rsidRDefault="00094F44">
            <w:pPr>
              <w:pStyle w:val="TableParagraph"/>
              <w:spacing w:before="18"/>
              <w:ind w:left="2147" w:right="2140"/>
              <w:jc w:val="center"/>
              <w:rPr>
                <w:sz w:val="14"/>
              </w:rPr>
            </w:pPr>
            <w:r>
              <w:rPr>
                <w:sz w:val="14"/>
              </w:rPr>
              <w:t>15-30 часова годишње</w:t>
            </w:r>
          </w:p>
        </w:tc>
      </w:tr>
      <w:tr w:rsidR="001E7182">
        <w:trPr>
          <w:trHeight w:val="200"/>
        </w:trPr>
        <w:tc>
          <w:tcPr>
            <w:tcW w:w="4871" w:type="dxa"/>
          </w:tcPr>
          <w:p w:rsidR="001E7182" w:rsidRDefault="00094F44">
            <w:pPr>
              <w:pStyle w:val="TableParagraph"/>
              <w:spacing w:before="18"/>
              <w:ind w:left="57"/>
              <w:rPr>
                <w:sz w:val="14"/>
              </w:rPr>
            </w:pPr>
            <w:r>
              <w:rPr>
                <w:sz w:val="14"/>
              </w:rPr>
              <w:t>Културна и јавна делатност школе</w:t>
            </w:r>
          </w:p>
        </w:tc>
        <w:tc>
          <w:tcPr>
            <w:tcW w:w="5672" w:type="dxa"/>
            <w:gridSpan w:val="4"/>
          </w:tcPr>
          <w:p w:rsidR="001E7182" w:rsidRDefault="00094F44">
            <w:pPr>
              <w:pStyle w:val="TableParagraph"/>
              <w:spacing w:before="18"/>
              <w:ind w:left="2147" w:right="2140"/>
              <w:jc w:val="center"/>
              <w:rPr>
                <w:sz w:val="14"/>
              </w:rPr>
            </w:pPr>
            <w:r>
              <w:rPr>
                <w:sz w:val="14"/>
              </w:rPr>
              <w:t>2 радна дана</w:t>
            </w:r>
          </w:p>
        </w:tc>
      </w:tr>
    </w:tbl>
    <w:p w:rsidR="001E7182" w:rsidRDefault="00094F44">
      <w:pPr>
        <w:pStyle w:val="ListParagraph"/>
        <w:numPr>
          <w:ilvl w:val="0"/>
          <w:numId w:val="400"/>
        </w:numPr>
        <w:tabs>
          <w:tab w:val="left" w:pos="404"/>
          <w:tab w:val="left" w:pos="405"/>
        </w:tabs>
        <w:spacing w:before="29" w:line="240" w:lineRule="auto"/>
        <w:ind w:right="136"/>
        <w:rPr>
          <w:sz w:val="14"/>
        </w:rPr>
      </w:pPr>
      <w:r>
        <w:rPr>
          <w:sz w:val="14"/>
        </w:rPr>
        <w:t xml:space="preserve">Поред наведених предмета, </w:t>
      </w:r>
      <w:r>
        <w:rPr>
          <w:spacing w:val="-3"/>
          <w:sz w:val="14"/>
        </w:rPr>
        <w:t xml:space="preserve">школа </w:t>
      </w:r>
      <w:r>
        <w:rPr>
          <w:sz w:val="14"/>
        </w:rPr>
        <w:t>може да организује, у складу са опредељењима ученика, факултативну наставу из предмета који су утврђени наставним плановима дру- гих</w:t>
      </w:r>
      <w:r>
        <w:rPr>
          <w:spacing w:val="-3"/>
          <w:sz w:val="14"/>
        </w:rPr>
        <w:t xml:space="preserve"> </w:t>
      </w:r>
      <w:r>
        <w:rPr>
          <w:sz w:val="14"/>
        </w:rPr>
        <w:t>образовних</w:t>
      </w:r>
      <w:r>
        <w:rPr>
          <w:spacing w:val="-2"/>
          <w:sz w:val="14"/>
        </w:rPr>
        <w:t xml:space="preserve"> </w:t>
      </w:r>
      <w:r>
        <w:rPr>
          <w:sz w:val="14"/>
        </w:rPr>
        <w:t>профила</w:t>
      </w:r>
      <w:r>
        <w:rPr>
          <w:spacing w:val="-3"/>
          <w:sz w:val="14"/>
        </w:rPr>
        <w:t xml:space="preserve"> </w:t>
      </w:r>
      <w:r>
        <w:rPr>
          <w:sz w:val="14"/>
        </w:rPr>
        <w:t>истог</w:t>
      </w:r>
      <w:r>
        <w:rPr>
          <w:spacing w:val="-2"/>
          <w:sz w:val="14"/>
        </w:rPr>
        <w:t xml:space="preserve"> </w:t>
      </w:r>
      <w:r>
        <w:rPr>
          <w:sz w:val="14"/>
        </w:rPr>
        <w:t>или</w:t>
      </w:r>
      <w:r>
        <w:rPr>
          <w:spacing w:val="-3"/>
          <w:sz w:val="14"/>
        </w:rPr>
        <w:t xml:space="preserve"> </w:t>
      </w:r>
      <w:r>
        <w:rPr>
          <w:sz w:val="14"/>
        </w:rPr>
        <w:t>другог</w:t>
      </w:r>
      <w:r>
        <w:rPr>
          <w:spacing w:val="-2"/>
          <w:sz w:val="14"/>
        </w:rPr>
        <w:t xml:space="preserve"> </w:t>
      </w:r>
      <w:r>
        <w:rPr>
          <w:sz w:val="14"/>
        </w:rPr>
        <w:t>подручја</w:t>
      </w:r>
      <w:r>
        <w:rPr>
          <w:spacing w:val="-2"/>
          <w:sz w:val="14"/>
        </w:rPr>
        <w:t xml:space="preserve"> </w:t>
      </w:r>
      <w:r>
        <w:rPr>
          <w:sz w:val="14"/>
        </w:rPr>
        <w:t>рада,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у</w:t>
      </w:r>
      <w:r>
        <w:rPr>
          <w:spacing w:val="-2"/>
          <w:sz w:val="14"/>
        </w:rPr>
        <w:t xml:space="preserve"> </w:t>
      </w:r>
      <w:r>
        <w:rPr>
          <w:sz w:val="14"/>
        </w:rPr>
        <w:t>наставним</w:t>
      </w:r>
      <w:r>
        <w:rPr>
          <w:spacing w:val="-2"/>
          <w:sz w:val="14"/>
        </w:rPr>
        <w:t xml:space="preserve"> </w:t>
      </w:r>
      <w:r>
        <w:rPr>
          <w:sz w:val="14"/>
        </w:rPr>
        <w:t>плановима</w:t>
      </w:r>
      <w:r>
        <w:rPr>
          <w:spacing w:val="-2"/>
          <w:sz w:val="14"/>
        </w:rPr>
        <w:t xml:space="preserve"> </w:t>
      </w:r>
      <w:r>
        <w:rPr>
          <w:sz w:val="14"/>
        </w:rPr>
        <w:t>гимназије,</w:t>
      </w:r>
      <w:r>
        <w:rPr>
          <w:spacing w:val="-3"/>
          <w:sz w:val="14"/>
        </w:rPr>
        <w:t xml:space="preserve"> </w:t>
      </w:r>
      <w:r>
        <w:rPr>
          <w:sz w:val="14"/>
        </w:rPr>
        <w:t>или</w:t>
      </w:r>
      <w:r>
        <w:rPr>
          <w:spacing w:val="-3"/>
          <w:sz w:val="14"/>
        </w:rPr>
        <w:t xml:space="preserve"> </w:t>
      </w:r>
      <w:r>
        <w:rPr>
          <w:sz w:val="14"/>
        </w:rPr>
        <w:t>по</w:t>
      </w:r>
      <w:r>
        <w:rPr>
          <w:spacing w:val="-3"/>
          <w:sz w:val="14"/>
        </w:rPr>
        <w:t xml:space="preserve"> </w:t>
      </w:r>
      <w:r>
        <w:rPr>
          <w:sz w:val="14"/>
        </w:rPr>
        <w:t>програмима</w:t>
      </w:r>
      <w:r>
        <w:rPr>
          <w:spacing w:val="-2"/>
          <w:sz w:val="14"/>
        </w:rPr>
        <w:t xml:space="preserve"> </w:t>
      </w:r>
      <w:r>
        <w:rPr>
          <w:sz w:val="14"/>
        </w:rPr>
        <w:t>који</w:t>
      </w:r>
      <w:r>
        <w:rPr>
          <w:spacing w:val="-2"/>
          <w:sz w:val="14"/>
        </w:rPr>
        <w:t xml:space="preserve"> </w:t>
      </w:r>
      <w:r>
        <w:rPr>
          <w:sz w:val="14"/>
        </w:rPr>
        <w:t>су</w:t>
      </w:r>
      <w:r>
        <w:rPr>
          <w:spacing w:val="-2"/>
          <w:sz w:val="14"/>
        </w:rPr>
        <w:t xml:space="preserve"> </w:t>
      </w:r>
      <w:r>
        <w:rPr>
          <w:sz w:val="14"/>
        </w:rPr>
        <w:t>претход</w:t>
      </w:r>
      <w:r>
        <w:rPr>
          <w:sz w:val="14"/>
        </w:rPr>
        <w:t>но</w:t>
      </w:r>
      <w:r>
        <w:rPr>
          <w:spacing w:val="-2"/>
          <w:sz w:val="14"/>
        </w:rPr>
        <w:t xml:space="preserve"> </w:t>
      </w:r>
      <w:r>
        <w:rPr>
          <w:sz w:val="14"/>
        </w:rPr>
        <w:t>донети.</w:t>
      </w:r>
    </w:p>
    <w:p w:rsidR="001E7182" w:rsidRDefault="001E7182">
      <w:pPr>
        <w:pStyle w:val="BodyText"/>
        <w:spacing w:before="10"/>
        <w:ind w:left="0" w:firstLine="0"/>
        <w:rPr>
          <w:sz w:val="14"/>
        </w:rPr>
      </w:pPr>
    </w:p>
    <w:p w:rsidR="001E7182" w:rsidRDefault="00094F44">
      <w:pPr>
        <w:pStyle w:val="Heading1"/>
        <w:spacing w:line="240" w:lineRule="auto"/>
        <w:ind w:left="85" w:right="102" w:firstLine="0"/>
        <w:jc w:val="center"/>
      </w:pPr>
      <w:r>
        <w:t>Остваривање школског програма по недељама</w:t>
      </w:r>
    </w:p>
    <w:p w:rsidR="001E7182" w:rsidRDefault="001E7182">
      <w:pPr>
        <w:pStyle w:val="BodyText"/>
        <w:spacing w:before="11"/>
        <w:ind w:left="0" w:firstLine="0"/>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418"/>
        <w:gridCol w:w="1418"/>
        <w:gridCol w:w="1418"/>
        <w:gridCol w:w="1418"/>
      </w:tblGrid>
      <w:tr w:rsidR="001E7182">
        <w:trPr>
          <w:trHeight w:val="200"/>
        </w:trPr>
        <w:tc>
          <w:tcPr>
            <w:tcW w:w="4871" w:type="dxa"/>
          </w:tcPr>
          <w:p w:rsidR="001E7182" w:rsidRDefault="001E7182">
            <w:pPr>
              <w:pStyle w:val="TableParagraph"/>
              <w:ind w:left="0"/>
              <w:rPr>
                <w:sz w:val="12"/>
              </w:rPr>
            </w:pPr>
          </w:p>
        </w:tc>
        <w:tc>
          <w:tcPr>
            <w:tcW w:w="1418" w:type="dxa"/>
          </w:tcPr>
          <w:p w:rsidR="001E7182" w:rsidRDefault="00094F44">
            <w:pPr>
              <w:pStyle w:val="TableParagraph"/>
              <w:spacing w:before="18"/>
              <w:ind w:left="58" w:right="50"/>
              <w:jc w:val="center"/>
              <w:rPr>
                <w:sz w:val="14"/>
              </w:rPr>
            </w:pPr>
            <w:r>
              <w:rPr>
                <w:sz w:val="14"/>
              </w:rPr>
              <w:t>I РАЗРЕД</w:t>
            </w:r>
          </w:p>
        </w:tc>
        <w:tc>
          <w:tcPr>
            <w:tcW w:w="1418" w:type="dxa"/>
          </w:tcPr>
          <w:p w:rsidR="001E7182" w:rsidRDefault="00094F44">
            <w:pPr>
              <w:pStyle w:val="TableParagraph"/>
              <w:spacing w:before="18"/>
              <w:ind w:left="58" w:right="51"/>
              <w:jc w:val="center"/>
              <w:rPr>
                <w:sz w:val="14"/>
              </w:rPr>
            </w:pPr>
            <w:r>
              <w:rPr>
                <w:sz w:val="14"/>
              </w:rPr>
              <w:t>II РАЗРЕД</w:t>
            </w:r>
          </w:p>
        </w:tc>
        <w:tc>
          <w:tcPr>
            <w:tcW w:w="1418" w:type="dxa"/>
          </w:tcPr>
          <w:p w:rsidR="001E7182" w:rsidRDefault="00094F44">
            <w:pPr>
              <w:pStyle w:val="TableParagraph"/>
              <w:spacing w:before="18"/>
              <w:ind w:left="58" w:right="53"/>
              <w:jc w:val="center"/>
              <w:rPr>
                <w:sz w:val="14"/>
              </w:rPr>
            </w:pPr>
            <w:r>
              <w:rPr>
                <w:sz w:val="14"/>
              </w:rPr>
              <w:t>III РАЗРЕД</w:t>
            </w:r>
          </w:p>
        </w:tc>
        <w:tc>
          <w:tcPr>
            <w:tcW w:w="1418" w:type="dxa"/>
          </w:tcPr>
          <w:p w:rsidR="001E7182" w:rsidRDefault="00094F44">
            <w:pPr>
              <w:pStyle w:val="TableParagraph"/>
              <w:spacing w:before="18"/>
              <w:ind w:left="58" w:right="54"/>
              <w:jc w:val="center"/>
              <w:rPr>
                <w:sz w:val="14"/>
              </w:rPr>
            </w:pPr>
            <w:r>
              <w:rPr>
                <w:sz w:val="14"/>
              </w:rPr>
              <w:t>IV РАЗРЕД</w:t>
            </w:r>
          </w:p>
        </w:tc>
      </w:tr>
      <w:tr w:rsidR="001E7182">
        <w:trPr>
          <w:trHeight w:val="200"/>
        </w:trPr>
        <w:tc>
          <w:tcPr>
            <w:tcW w:w="4871" w:type="dxa"/>
          </w:tcPr>
          <w:p w:rsidR="001E7182" w:rsidRDefault="00094F44">
            <w:pPr>
              <w:pStyle w:val="TableParagraph"/>
              <w:spacing w:before="18"/>
              <w:ind w:left="56"/>
              <w:rPr>
                <w:sz w:val="14"/>
              </w:rPr>
            </w:pPr>
            <w:r>
              <w:rPr>
                <w:sz w:val="14"/>
              </w:rPr>
              <w:t>Разредно-часовна настава</w:t>
            </w:r>
          </w:p>
        </w:tc>
        <w:tc>
          <w:tcPr>
            <w:tcW w:w="1418" w:type="dxa"/>
          </w:tcPr>
          <w:p w:rsidR="001E7182" w:rsidRDefault="00094F44">
            <w:pPr>
              <w:pStyle w:val="TableParagraph"/>
              <w:spacing w:before="18"/>
              <w:ind w:left="58" w:right="50"/>
              <w:jc w:val="center"/>
              <w:rPr>
                <w:sz w:val="14"/>
              </w:rPr>
            </w:pPr>
            <w:r>
              <w:rPr>
                <w:sz w:val="14"/>
              </w:rPr>
              <w:t>34</w:t>
            </w:r>
          </w:p>
        </w:tc>
        <w:tc>
          <w:tcPr>
            <w:tcW w:w="1418" w:type="dxa"/>
          </w:tcPr>
          <w:p w:rsidR="001E7182" w:rsidRDefault="00094F44">
            <w:pPr>
              <w:pStyle w:val="TableParagraph"/>
              <w:spacing w:before="18"/>
              <w:ind w:left="58" w:right="51"/>
              <w:jc w:val="center"/>
              <w:rPr>
                <w:sz w:val="14"/>
              </w:rPr>
            </w:pPr>
            <w:r>
              <w:rPr>
                <w:sz w:val="14"/>
              </w:rPr>
              <w:t>35</w:t>
            </w:r>
          </w:p>
        </w:tc>
        <w:tc>
          <w:tcPr>
            <w:tcW w:w="1418" w:type="dxa"/>
          </w:tcPr>
          <w:p w:rsidR="001E7182" w:rsidRDefault="00094F44">
            <w:pPr>
              <w:pStyle w:val="TableParagraph"/>
              <w:spacing w:before="18"/>
              <w:ind w:left="58" w:right="53"/>
              <w:jc w:val="center"/>
              <w:rPr>
                <w:sz w:val="14"/>
              </w:rPr>
            </w:pPr>
            <w:r>
              <w:rPr>
                <w:sz w:val="14"/>
              </w:rPr>
              <w:t>30</w:t>
            </w:r>
          </w:p>
        </w:tc>
        <w:tc>
          <w:tcPr>
            <w:tcW w:w="1418" w:type="dxa"/>
          </w:tcPr>
          <w:p w:rsidR="001E7182" w:rsidRDefault="00094F44">
            <w:pPr>
              <w:pStyle w:val="TableParagraph"/>
              <w:spacing w:before="18"/>
              <w:ind w:left="58" w:right="54"/>
              <w:jc w:val="center"/>
              <w:rPr>
                <w:sz w:val="14"/>
              </w:rPr>
            </w:pPr>
            <w:r>
              <w:rPr>
                <w:sz w:val="14"/>
              </w:rPr>
              <w:t>29</w:t>
            </w:r>
          </w:p>
        </w:tc>
      </w:tr>
      <w:tr w:rsidR="001E7182">
        <w:trPr>
          <w:trHeight w:val="200"/>
        </w:trPr>
        <w:tc>
          <w:tcPr>
            <w:tcW w:w="4871" w:type="dxa"/>
          </w:tcPr>
          <w:p w:rsidR="001E7182" w:rsidRDefault="00094F44">
            <w:pPr>
              <w:pStyle w:val="TableParagraph"/>
              <w:spacing w:before="18"/>
              <w:ind w:left="56"/>
              <w:rPr>
                <w:sz w:val="14"/>
              </w:rPr>
            </w:pPr>
            <w:r>
              <w:rPr>
                <w:sz w:val="14"/>
              </w:rPr>
              <w:t>Менторски рад (настава у блоку, пракса)</w:t>
            </w:r>
          </w:p>
        </w:tc>
        <w:tc>
          <w:tcPr>
            <w:tcW w:w="1418" w:type="dxa"/>
          </w:tcPr>
          <w:p w:rsidR="001E7182" w:rsidRDefault="00094F44">
            <w:pPr>
              <w:pStyle w:val="TableParagraph"/>
              <w:spacing w:before="18"/>
              <w:ind w:left="8"/>
              <w:jc w:val="center"/>
              <w:rPr>
                <w:sz w:val="14"/>
              </w:rPr>
            </w:pPr>
            <w:r>
              <w:rPr>
                <w:sz w:val="14"/>
              </w:rPr>
              <w:t>3</w:t>
            </w:r>
          </w:p>
        </w:tc>
        <w:tc>
          <w:tcPr>
            <w:tcW w:w="1418" w:type="dxa"/>
          </w:tcPr>
          <w:p w:rsidR="001E7182" w:rsidRDefault="00094F44">
            <w:pPr>
              <w:pStyle w:val="TableParagraph"/>
              <w:spacing w:before="18"/>
              <w:ind w:left="7"/>
              <w:jc w:val="center"/>
              <w:rPr>
                <w:sz w:val="14"/>
              </w:rPr>
            </w:pPr>
            <w:r>
              <w:rPr>
                <w:sz w:val="14"/>
              </w:rPr>
              <w:t>2</w:t>
            </w:r>
          </w:p>
        </w:tc>
        <w:tc>
          <w:tcPr>
            <w:tcW w:w="1418" w:type="dxa"/>
          </w:tcPr>
          <w:p w:rsidR="001E7182" w:rsidRDefault="00094F44">
            <w:pPr>
              <w:pStyle w:val="TableParagraph"/>
              <w:spacing w:before="18"/>
              <w:ind w:left="6"/>
              <w:jc w:val="center"/>
              <w:rPr>
                <w:sz w:val="14"/>
              </w:rPr>
            </w:pPr>
            <w:r>
              <w:rPr>
                <w:sz w:val="14"/>
              </w:rPr>
              <w:t>7</w:t>
            </w:r>
          </w:p>
        </w:tc>
        <w:tc>
          <w:tcPr>
            <w:tcW w:w="1418" w:type="dxa"/>
          </w:tcPr>
          <w:p w:rsidR="001E7182" w:rsidRDefault="00094F44">
            <w:pPr>
              <w:pStyle w:val="TableParagraph"/>
              <w:spacing w:before="18"/>
              <w:ind w:left="4"/>
              <w:jc w:val="center"/>
              <w:rPr>
                <w:sz w:val="14"/>
              </w:rPr>
            </w:pPr>
            <w:r>
              <w:rPr>
                <w:sz w:val="14"/>
              </w:rPr>
              <w:t>5</w:t>
            </w:r>
          </w:p>
        </w:tc>
      </w:tr>
      <w:tr w:rsidR="001E7182">
        <w:trPr>
          <w:trHeight w:val="200"/>
        </w:trPr>
        <w:tc>
          <w:tcPr>
            <w:tcW w:w="4871" w:type="dxa"/>
          </w:tcPr>
          <w:p w:rsidR="001E7182" w:rsidRDefault="00094F44">
            <w:pPr>
              <w:pStyle w:val="TableParagraph"/>
              <w:spacing w:before="18"/>
              <w:ind w:left="56"/>
              <w:rPr>
                <w:sz w:val="14"/>
              </w:rPr>
            </w:pPr>
            <w:r>
              <w:rPr>
                <w:sz w:val="14"/>
              </w:rPr>
              <w:t>Обавезне ваннаставне активности</w:t>
            </w:r>
          </w:p>
        </w:tc>
        <w:tc>
          <w:tcPr>
            <w:tcW w:w="1418" w:type="dxa"/>
          </w:tcPr>
          <w:p w:rsidR="001E7182" w:rsidRDefault="00094F44">
            <w:pPr>
              <w:pStyle w:val="TableParagraph"/>
              <w:spacing w:before="18"/>
              <w:ind w:left="9"/>
              <w:jc w:val="center"/>
              <w:rPr>
                <w:sz w:val="14"/>
              </w:rPr>
            </w:pPr>
            <w:r>
              <w:rPr>
                <w:sz w:val="14"/>
              </w:rPr>
              <w:t>2</w:t>
            </w:r>
          </w:p>
        </w:tc>
        <w:tc>
          <w:tcPr>
            <w:tcW w:w="1418" w:type="dxa"/>
          </w:tcPr>
          <w:p w:rsidR="001E7182" w:rsidRDefault="00094F44">
            <w:pPr>
              <w:pStyle w:val="TableParagraph"/>
              <w:spacing w:before="18"/>
              <w:ind w:left="7"/>
              <w:jc w:val="center"/>
              <w:rPr>
                <w:sz w:val="14"/>
              </w:rPr>
            </w:pPr>
            <w:r>
              <w:rPr>
                <w:sz w:val="14"/>
              </w:rPr>
              <w:t>2</w:t>
            </w:r>
          </w:p>
        </w:tc>
        <w:tc>
          <w:tcPr>
            <w:tcW w:w="1418" w:type="dxa"/>
          </w:tcPr>
          <w:p w:rsidR="001E7182" w:rsidRDefault="00094F44">
            <w:pPr>
              <w:pStyle w:val="TableParagraph"/>
              <w:spacing w:before="18"/>
              <w:ind w:left="6"/>
              <w:jc w:val="center"/>
              <w:rPr>
                <w:sz w:val="14"/>
              </w:rPr>
            </w:pPr>
            <w:r>
              <w:rPr>
                <w:sz w:val="14"/>
              </w:rPr>
              <w:t>2</w:t>
            </w:r>
          </w:p>
        </w:tc>
        <w:tc>
          <w:tcPr>
            <w:tcW w:w="1418" w:type="dxa"/>
          </w:tcPr>
          <w:p w:rsidR="001E7182" w:rsidRDefault="00094F44">
            <w:pPr>
              <w:pStyle w:val="TableParagraph"/>
              <w:spacing w:before="18"/>
              <w:ind w:left="5"/>
              <w:jc w:val="center"/>
              <w:rPr>
                <w:sz w:val="14"/>
              </w:rPr>
            </w:pPr>
            <w:r>
              <w:rPr>
                <w:sz w:val="14"/>
              </w:rPr>
              <w:t>2</w:t>
            </w:r>
          </w:p>
        </w:tc>
      </w:tr>
      <w:tr w:rsidR="001E7182">
        <w:trPr>
          <w:trHeight w:val="200"/>
        </w:trPr>
        <w:tc>
          <w:tcPr>
            <w:tcW w:w="4871" w:type="dxa"/>
          </w:tcPr>
          <w:p w:rsidR="001E7182" w:rsidRDefault="00094F44">
            <w:pPr>
              <w:pStyle w:val="TableParagraph"/>
              <w:spacing w:before="18"/>
              <w:ind w:left="57"/>
              <w:rPr>
                <w:sz w:val="14"/>
              </w:rPr>
            </w:pPr>
            <w:r>
              <w:rPr>
                <w:sz w:val="14"/>
              </w:rPr>
              <w:t>Матурски испит</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8"/>
              <w:ind w:left="5"/>
              <w:jc w:val="center"/>
              <w:rPr>
                <w:sz w:val="14"/>
              </w:rPr>
            </w:pPr>
            <w:r>
              <w:rPr>
                <w:sz w:val="14"/>
              </w:rPr>
              <w:t>3</w:t>
            </w:r>
          </w:p>
        </w:tc>
      </w:tr>
      <w:tr w:rsidR="001E7182">
        <w:trPr>
          <w:trHeight w:val="198"/>
        </w:trPr>
        <w:tc>
          <w:tcPr>
            <w:tcW w:w="4871" w:type="dxa"/>
            <w:shd w:val="clear" w:color="auto" w:fill="E6E7E8"/>
          </w:tcPr>
          <w:p w:rsidR="001E7182" w:rsidRDefault="00094F44">
            <w:pPr>
              <w:pStyle w:val="TableParagraph"/>
              <w:spacing w:before="15"/>
              <w:ind w:left="57"/>
              <w:rPr>
                <w:b/>
                <w:sz w:val="14"/>
              </w:rPr>
            </w:pPr>
            <w:r>
              <w:rPr>
                <w:b/>
                <w:sz w:val="14"/>
              </w:rPr>
              <w:t>Укупно радних недеља</w:t>
            </w:r>
          </w:p>
        </w:tc>
        <w:tc>
          <w:tcPr>
            <w:tcW w:w="1418" w:type="dxa"/>
            <w:shd w:val="clear" w:color="auto" w:fill="E6E7E8"/>
          </w:tcPr>
          <w:p w:rsidR="001E7182" w:rsidRDefault="00094F44">
            <w:pPr>
              <w:pStyle w:val="TableParagraph"/>
              <w:spacing w:before="15"/>
              <w:ind w:left="58" w:right="49"/>
              <w:jc w:val="center"/>
              <w:rPr>
                <w:b/>
                <w:sz w:val="14"/>
              </w:rPr>
            </w:pPr>
            <w:r>
              <w:rPr>
                <w:b/>
                <w:sz w:val="14"/>
              </w:rPr>
              <w:t>39</w:t>
            </w:r>
          </w:p>
        </w:tc>
        <w:tc>
          <w:tcPr>
            <w:tcW w:w="1418" w:type="dxa"/>
            <w:shd w:val="clear" w:color="auto" w:fill="E6E7E8"/>
          </w:tcPr>
          <w:p w:rsidR="001E7182" w:rsidRDefault="00094F44">
            <w:pPr>
              <w:pStyle w:val="TableParagraph"/>
              <w:spacing w:before="15"/>
              <w:ind w:left="58" w:right="50"/>
              <w:jc w:val="center"/>
              <w:rPr>
                <w:b/>
                <w:sz w:val="14"/>
              </w:rPr>
            </w:pPr>
            <w:r>
              <w:rPr>
                <w:b/>
                <w:sz w:val="14"/>
              </w:rPr>
              <w:t>39</w:t>
            </w:r>
          </w:p>
        </w:tc>
        <w:tc>
          <w:tcPr>
            <w:tcW w:w="1418" w:type="dxa"/>
            <w:shd w:val="clear" w:color="auto" w:fill="E6E7E8"/>
          </w:tcPr>
          <w:p w:rsidR="001E7182" w:rsidRDefault="00094F44">
            <w:pPr>
              <w:pStyle w:val="TableParagraph"/>
              <w:spacing w:before="15"/>
              <w:ind w:left="58" w:right="52"/>
              <w:jc w:val="center"/>
              <w:rPr>
                <w:b/>
                <w:sz w:val="14"/>
              </w:rPr>
            </w:pPr>
            <w:r>
              <w:rPr>
                <w:b/>
                <w:sz w:val="14"/>
              </w:rPr>
              <w:t>39</w:t>
            </w:r>
          </w:p>
        </w:tc>
        <w:tc>
          <w:tcPr>
            <w:tcW w:w="1418" w:type="dxa"/>
            <w:shd w:val="clear" w:color="auto" w:fill="E6E7E8"/>
          </w:tcPr>
          <w:p w:rsidR="001E7182" w:rsidRDefault="00094F44">
            <w:pPr>
              <w:pStyle w:val="TableParagraph"/>
              <w:spacing w:before="15"/>
              <w:ind w:left="58" w:right="53"/>
              <w:jc w:val="center"/>
              <w:rPr>
                <w:b/>
                <w:sz w:val="14"/>
              </w:rPr>
            </w:pPr>
            <w:r>
              <w:rPr>
                <w:b/>
                <w:sz w:val="14"/>
              </w:rPr>
              <w:t>39</w:t>
            </w:r>
          </w:p>
        </w:tc>
      </w:tr>
    </w:tbl>
    <w:p w:rsidR="001E7182" w:rsidRDefault="001E7182">
      <w:pPr>
        <w:pStyle w:val="BodyText"/>
        <w:spacing w:before="6"/>
        <w:ind w:left="0" w:firstLine="0"/>
        <w:rPr>
          <w:b/>
          <w:sz w:val="17"/>
        </w:rPr>
      </w:pPr>
    </w:p>
    <w:p w:rsidR="001E7182" w:rsidRDefault="00094F44">
      <w:pPr>
        <w:ind w:left="85" w:right="102"/>
        <w:jc w:val="center"/>
        <w:rPr>
          <w:b/>
          <w:sz w:val="18"/>
        </w:rPr>
      </w:pPr>
      <w:r>
        <w:rPr>
          <w:b/>
          <w:sz w:val="18"/>
        </w:rPr>
        <w:t>Подела одељења у групе</w:t>
      </w:r>
    </w:p>
    <w:p w:rsidR="001E7182" w:rsidRDefault="001E7182">
      <w:pPr>
        <w:pStyle w:val="BodyText"/>
        <w:ind w:left="0" w:firstLine="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
        <w:gridCol w:w="4289"/>
        <w:gridCol w:w="1418"/>
        <w:gridCol w:w="1418"/>
        <w:gridCol w:w="1418"/>
        <w:gridCol w:w="1418"/>
      </w:tblGrid>
      <w:tr w:rsidR="001E7182">
        <w:trPr>
          <w:trHeight w:val="200"/>
        </w:trPr>
        <w:tc>
          <w:tcPr>
            <w:tcW w:w="582" w:type="dxa"/>
            <w:vMerge w:val="restart"/>
          </w:tcPr>
          <w:p w:rsidR="001E7182" w:rsidRDefault="00094F44">
            <w:pPr>
              <w:pStyle w:val="TableParagraph"/>
              <w:spacing w:before="123"/>
              <w:ind w:left="96"/>
              <w:rPr>
                <w:sz w:val="14"/>
              </w:rPr>
            </w:pPr>
            <w:r>
              <w:rPr>
                <w:sz w:val="14"/>
              </w:rPr>
              <w:t>разред</w:t>
            </w:r>
          </w:p>
        </w:tc>
        <w:tc>
          <w:tcPr>
            <w:tcW w:w="4289" w:type="dxa"/>
            <w:vMerge w:val="restart"/>
          </w:tcPr>
          <w:p w:rsidR="001E7182" w:rsidRDefault="00094F44">
            <w:pPr>
              <w:pStyle w:val="TableParagraph"/>
              <w:spacing w:before="123"/>
              <w:ind w:left="1639" w:right="1630"/>
              <w:jc w:val="center"/>
              <w:rPr>
                <w:sz w:val="14"/>
              </w:rPr>
            </w:pPr>
            <w:r>
              <w:rPr>
                <w:sz w:val="14"/>
              </w:rPr>
              <w:t>предмет / модул</w:t>
            </w:r>
          </w:p>
        </w:tc>
        <w:tc>
          <w:tcPr>
            <w:tcW w:w="4254" w:type="dxa"/>
            <w:gridSpan w:val="3"/>
          </w:tcPr>
          <w:p w:rsidR="001E7182" w:rsidRDefault="00094F44">
            <w:pPr>
              <w:pStyle w:val="TableParagraph"/>
              <w:spacing w:before="18"/>
              <w:ind w:left="1441" w:right="1434"/>
              <w:jc w:val="center"/>
              <w:rPr>
                <w:sz w:val="14"/>
              </w:rPr>
            </w:pPr>
            <w:r>
              <w:rPr>
                <w:sz w:val="14"/>
              </w:rPr>
              <w:t>годишњи фонд часова</w:t>
            </w:r>
          </w:p>
        </w:tc>
        <w:tc>
          <w:tcPr>
            <w:tcW w:w="1418" w:type="dxa"/>
            <w:vMerge w:val="restart"/>
            <w:tcBorders>
              <w:right w:val="dashed" w:sz="4" w:space="0" w:color="000000"/>
            </w:tcBorders>
          </w:tcPr>
          <w:p w:rsidR="001E7182" w:rsidRDefault="00094F44">
            <w:pPr>
              <w:pStyle w:val="TableParagraph"/>
              <w:spacing w:before="43" w:line="161" w:lineRule="exact"/>
              <w:ind w:left="58" w:right="54"/>
              <w:jc w:val="center"/>
              <w:rPr>
                <w:sz w:val="14"/>
              </w:rPr>
            </w:pPr>
            <w:r>
              <w:rPr>
                <w:sz w:val="14"/>
              </w:rPr>
              <w:t>број ученика у групи</w:t>
            </w:r>
          </w:p>
          <w:p w:rsidR="001E7182" w:rsidRDefault="00094F44">
            <w:pPr>
              <w:pStyle w:val="TableParagraph"/>
              <w:spacing w:line="161" w:lineRule="exact"/>
              <w:ind w:left="58" w:right="54"/>
              <w:jc w:val="center"/>
              <w:rPr>
                <w:sz w:val="14"/>
              </w:rPr>
            </w:pPr>
            <w:r>
              <w:rPr>
                <w:sz w:val="14"/>
              </w:rPr>
              <w:t>– до</w:t>
            </w:r>
          </w:p>
        </w:tc>
      </w:tr>
      <w:tr w:rsidR="001E7182">
        <w:trPr>
          <w:trHeight w:val="200"/>
        </w:trPr>
        <w:tc>
          <w:tcPr>
            <w:tcW w:w="582" w:type="dxa"/>
            <w:vMerge/>
            <w:tcBorders>
              <w:top w:val="nil"/>
            </w:tcBorders>
          </w:tcPr>
          <w:p w:rsidR="001E7182" w:rsidRDefault="001E7182">
            <w:pPr>
              <w:rPr>
                <w:sz w:val="2"/>
                <w:szCs w:val="2"/>
              </w:rPr>
            </w:pPr>
          </w:p>
        </w:tc>
        <w:tc>
          <w:tcPr>
            <w:tcW w:w="4289" w:type="dxa"/>
            <w:vMerge/>
            <w:tcBorders>
              <w:top w:val="nil"/>
            </w:tcBorders>
          </w:tcPr>
          <w:p w:rsidR="001E7182" w:rsidRDefault="001E7182">
            <w:pPr>
              <w:rPr>
                <w:sz w:val="2"/>
                <w:szCs w:val="2"/>
              </w:rPr>
            </w:pPr>
          </w:p>
        </w:tc>
        <w:tc>
          <w:tcPr>
            <w:tcW w:w="1418" w:type="dxa"/>
          </w:tcPr>
          <w:p w:rsidR="001E7182" w:rsidRDefault="00094F44">
            <w:pPr>
              <w:pStyle w:val="TableParagraph"/>
              <w:spacing w:before="18"/>
              <w:ind w:left="58" w:right="52"/>
              <w:jc w:val="center"/>
              <w:rPr>
                <w:sz w:val="14"/>
              </w:rPr>
            </w:pPr>
            <w:r>
              <w:rPr>
                <w:sz w:val="14"/>
              </w:rPr>
              <w:t>вежбе</w:t>
            </w:r>
          </w:p>
        </w:tc>
        <w:tc>
          <w:tcPr>
            <w:tcW w:w="1418" w:type="dxa"/>
          </w:tcPr>
          <w:p w:rsidR="001E7182" w:rsidRDefault="00094F44">
            <w:pPr>
              <w:pStyle w:val="TableParagraph"/>
              <w:spacing w:before="18"/>
              <w:ind w:left="156"/>
              <w:rPr>
                <w:sz w:val="14"/>
              </w:rPr>
            </w:pPr>
            <w:r>
              <w:rPr>
                <w:sz w:val="14"/>
              </w:rPr>
              <w:t>практична настава</w:t>
            </w:r>
          </w:p>
        </w:tc>
        <w:tc>
          <w:tcPr>
            <w:tcW w:w="1418" w:type="dxa"/>
          </w:tcPr>
          <w:p w:rsidR="001E7182" w:rsidRDefault="00094F44">
            <w:pPr>
              <w:pStyle w:val="TableParagraph"/>
              <w:spacing w:before="18"/>
              <w:ind w:left="58" w:right="53"/>
              <w:jc w:val="center"/>
              <w:rPr>
                <w:sz w:val="14"/>
              </w:rPr>
            </w:pPr>
            <w:r>
              <w:rPr>
                <w:sz w:val="14"/>
              </w:rPr>
              <w:t>настава у блоку</w:t>
            </w:r>
          </w:p>
        </w:tc>
        <w:tc>
          <w:tcPr>
            <w:tcW w:w="1418" w:type="dxa"/>
            <w:vMerge/>
            <w:tcBorders>
              <w:top w:val="nil"/>
              <w:right w:val="dashed" w:sz="4" w:space="0" w:color="000000"/>
            </w:tcBorders>
          </w:tcPr>
          <w:p w:rsidR="001E7182" w:rsidRDefault="001E7182">
            <w:pPr>
              <w:rPr>
                <w:sz w:val="2"/>
                <w:szCs w:val="2"/>
              </w:rPr>
            </w:pPr>
          </w:p>
        </w:tc>
      </w:tr>
      <w:tr w:rsidR="001E7182">
        <w:trPr>
          <w:trHeight w:val="200"/>
        </w:trPr>
        <w:tc>
          <w:tcPr>
            <w:tcW w:w="582" w:type="dxa"/>
            <w:vMerge w:val="restart"/>
          </w:tcPr>
          <w:p w:rsidR="001E7182" w:rsidRDefault="00094F44">
            <w:pPr>
              <w:pStyle w:val="TableParagraph"/>
              <w:spacing w:before="123"/>
              <w:ind w:left="9"/>
              <w:jc w:val="center"/>
              <w:rPr>
                <w:sz w:val="14"/>
              </w:rPr>
            </w:pPr>
            <w:r>
              <w:rPr>
                <w:sz w:val="14"/>
              </w:rPr>
              <w:t>I</w:t>
            </w:r>
          </w:p>
        </w:tc>
        <w:tc>
          <w:tcPr>
            <w:tcW w:w="4289" w:type="dxa"/>
          </w:tcPr>
          <w:p w:rsidR="001E7182" w:rsidRDefault="00094F44">
            <w:pPr>
              <w:pStyle w:val="TableParagraph"/>
              <w:spacing w:before="18"/>
              <w:ind w:left="56"/>
              <w:rPr>
                <w:sz w:val="14"/>
              </w:rPr>
            </w:pPr>
            <w:r>
              <w:rPr>
                <w:sz w:val="14"/>
              </w:rPr>
              <w:t>Здравствена нега и рехабилитација</w:t>
            </w:r>
          </w:p>
        </w:tc>
        <w:tc>
          <w:tcPr>
            <w:tcW w:w="1418" w:type="dxa"/>
          </w:tcPr>
          <w:p w:rsidR="001E7182" w:rsidRDefault="00094F44">
            <w:pPr>
              <w:pStyle w:val="TableParagraph"/>
              <w:spacing w:before="18"/>
              <w:ind w:left="58" w:right="50"/>
              <w:jc w:val="center"/>
              <w:rPr>
                <w:sz w:val="14"/>
              </w:rPr>
            </w:pPr>
            <w:r>
              <w:rPr>
                <w:sz w:val="14"/>
              </w:rPr>
              <w:t>68</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8"/>
              <w:ind w:left="58" w:right="54"/>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8"/>
              <w:ind w:left="56"/>
              <w:rPr>
                <w:sz w:val="14"/>
              </w:rPr>
            </w:pPr>
            <w:r>
              <w:rPr>
                <w:sz w:val="14"/>
              </w:rPr>
              <w:t>Прва помоћ</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8"/>
              <w:ind w:left="58" w:right="52"/>
              <w:jc w:val="center"/>
              <w:rPr>
                <w:sz w:val="14"/>
              </w:rPr>
            </w:pPr>
            <w:r>
              <w:rPr>
                <w:sz w:val="14"/>
              </w:rPr>
              <w:t>60</w:t>
            </w:r>
          </w:p>
        </w:tc>
        <w:tc>
          <w:tcPr>
            <w:tcW w:w="1418" w:type="dxa"/>
            <w:tcBorders>
              <w:right w:val="dashed" w:sz="4" w:space="0" w:color="000000"/>
            </w:tcBorders>
          </w:tcPr>
          <w:p w:rsidR="001E7182" w:rsidRDefault="00094F44">
            <w:pPr>
              <w:pStyle w:val="TableParagraph"/>
              <w:spacing w:before="18"/>
              <w:ind w:left="58" w:right="54"/>
              <w:jc w:val="center"/>
              <w:rPr>
                <w:sz w:val="14"/>
              </w:rPr>
            </w:pPr>
            <w:r>
              <w:rPr>
                <w:sz w:val="14"/>
              </w:rPr>
              <w:t>10</w:t>
            </w:r>
          </w:p>
        </w:tc>
      </w:tr>
      <w:tr w:rsidR="001E7182">
        <w:trPr>
          <w:trHeight w:val="200"/>
        </w:trPr>
        <w:tc>
          <w:tcPr>
            <w:tcW w:w="582" w:type="dxa"/>
            <w:vMerge w:val="restart"/>
          </w:tcPr>
          <w:p w:rsidR="001E7182" w:rsidRDefault="00094F44">
            <w:pPr>
              <w:pStyle w:val="TableParagraph"/>
              <w:spacing w:before="123"/>
              <w:ind w:left="195" w:right="185"/>
              <w:jc w:val="center"/>
              <w:rPr>
                <w:sz w:val="14"/>
              </w:rPr>
            </w:pPr>
            <w:r>
              <w:rPr>
                <w:sz w:val="14"/>
              </w:rPr>
              <w:t>II</w:t>
            </w:r>
          </w:p>
        </w:tc>
        <w:tc>
          <w:tcPr>
            <w:tcW w:w="4289" w:type="dxa"/>
          </w:tcPr>
          <w:p w:rsidR="001E7182" w:rsidRDefault="00094F44">
            <w:pPr>
              <w:pStyle w:val="TableParagraph"/>
              <w:spacing w:before="18"/>
              <w:ind w:left="57"/>
              <w:rPr>
                <w:sz w:val="14"/>
              </w:rPr>
            </w:pPr>
            <w:r>
              <w:rPr>
                <w:sz w:val="14"/>
              </w:rPr>
              <w:t>Масажа</w:t>
            </w:r>
          </w:p>
        </w:tc>
        <w:tc>
          <w:tcPr>
            <w:tcW w:w="1418" w:type="dxa"/>
          </w:tcPr>
          <w:p w:rsidR="001E7182" w:rsidRDefault="00094F44">
            <w:pPr>
              <w:pStyle w:val="TableParagraph"/>
              <w:spacing w:before="18"/>
              <w:ind w:left="58" w:right="49"/>
              <w:jc w:val="center"/>
              <w:rPr>
                <w:sz w:val="14"/>
              </w:rPr>
            </w:pPr>
            <w:r>
              <w:rPr>
                <w:sz w:val="14"/>
              </w:rPr>
              <w:t>105</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8"/>
              <w:ind w:left="58" w:right="52"/>
              <w:jc w:val="center"/>
              <w:rPr>
                <w:sz w:val="14"/>
              </w:rPr>
            </w:pPr>
            <w:r>
              <w:rPr>
                <w:sz w:val="14"/>
              </w:rPr>
              <w:t>60</w:t>
            </w:r>
          </w:p>
        </w:tc>
        <w:tc>
          <w:tcPr>
            <w:tcW w:w="1418" w:type="dxa"/>
            <w:tcBorders>
              <w:right w:val="dashed" w:sz="4" w:space="0" w:color="000000"/>
            </w:tcBorders>
          </w:tcPr>
          <w:p w:rsidR="001E7182" w:rsidRDefault="00094F44">
            <w:pPr>
              <w:pStyle w:val="TableParagraph"/>
              <w:spacing w:before="18"/>
              <w:ind w:left="58" w:right="53"/>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8"/>
              <w:ind w:left="57"/>
              <w:rPr>
                <w:sz w:val="14"/>
              </w:rPr>
            </w:pPr>
            <w:r>
              <w:rPr>
                <w:sz w:val="14"/>
              </w:rPr>
              <w:t>Кинезиологија</w:t>
            </w:r>
          </w:p>
        </w:tc>
        <w:tc>
          <w:tcPr>
            <w:tcW w:w="1418" w:type="dxa"/>
          </w:tcPr>
          <w:p w:rsidR="001E7182" w:rsidRDefault="00094F44">
            <w:pPr>
              <w:pStyle w:val="TableParagraph"/>
              <w:spacing w:before="18"/>
              <w:ind w:left="58" w:right="49"/>
              <w:jc w:val="center"/>
              <w:rPr>
                <w:sz w:val="14"/>
              </w:rPr>
            </w:pPr>
            <w:r>
              <w:rPr>
                <w:sz w:val="14"/>
              </w:rPr>
              <w:t>70</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8"/>
              <w:ind w:left="58" w:right="53"/>
              <w:jc w:val="center"/>
              <w:rPr>
                <w:sz w:val="14"/>
              </w:rPr>
            </w:pPr>
            <w:r>
              <w:rPr>
                <w:sz w:val="14"/>
              </w:rPr>
              <w:t>10</w:t>
            </w:r>
          </w:p>
        </w:tc>
      </w:tr>
      <w:tr w:rsidR="001E7182">
        <w:trPr>
          <w:trHeight w:val="200"/>
        </w:trPr>
        <w:tc>
          <w:tcPr>
            <w:tcW w:w="582" w:type="dxa"/>
            <w:vMerge w:val="restart"/>
          </w:tcPr>
          <w:p w:rsidR="001E7182" w:rsidRDefault="001E7182">
            <w:pPr>
              <w:pStyle w:val="TableParagraph"/>
              <w:ind w:left="0"/>
              <w:rPr>
                <w:b/>
                <w:sz w:val="16"/>
              </w:rPr>
            </w:pPr>
          </w:p>
          <w:p w:rsidR="001E7182" w:rsidRDefault="001E7182">
            <w:pPr>
              <w:pStyle w:val="TableParagraph"/>
              <w:spacing w:before="1"/>
              <w:ind w:left="0"/>
              <w:rPr>
                <w:b/>
              </w:rPr>
            </w:pPr>
          </w:p>
          <w:p w:rsidR="001E7182" w:rsidRDefault="00094F44">
            <w:pPr>
              <w:pStyle w:val="TableParagraph"/>
              <w:spacing w:before="1"/>
              <w:ind w:left="196" w:right="185"/>
              <w:jc w:val="center"/>
              <w:rPr>
                <w:sz w:val="14"/>
              </w:rPr>
            </w:pPr>
            <w:r>
              <w:rPr>
                <w:sz w:val="14"/>
              </w:rPr>
              <w:t>III</w:t>
            </w:r>
          </w:p>
        </w:tc>
        <w:tc>
          <w:tcPr>
            <w:tcW w:w="4289" w:type="dxa"/>
          </w:tcPr>
          <w:p w:rsidR="001E7182" w:rsidRDefault="00094F44">
            <w:pPr>
              <w:pStyle w:val="TableParagraph"/>
              <w:spacing w:before="17"/>
              <w:ind w:left="57"/>
              <w:rPr>
                <w:sz w:val="14"/>
              </w:rPr>
            </w:pPr>
            <w:r>
              <w:rPr>
                <w:sz w:val="14"/>
              </w:rPr>
              <w:t>Кинезиологија</w:t>
            </w:r>
          </w:p>
        </w:tc>
        <w:tc>
          <w:tcPr>
            <w:tcW w:w="1418" w:type="dxa"/>
          </w:tcPr>
          <w:p w:rsidR="001E7182" w:rsidRDefault="00094F44">
            <w:pPr>
              <w:pStyle w:val="TableParagraph"/>
              <w:spacing w:before="17"/>
              <w:ind w:left="58" w:right="49"/>
              <w:jc w:val="center"/>
              <w:rPr>
                <w:sz w:val="14"/>
              </w:rPr>
            </w:pPr>
            <w:r>
              <w:rPr>
                <w:sz w:val="14"/>
              </w:rPr>
              <w:t>90</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60</w:t>
            </w:r>
          </w:p>
        </w:tc>
        <w:tc>
          <w:tcPr>
            <w:tcW w:w="1418" w:type="dxa"/>
            <w:tcBorders>
              <w:right w:val="dashed" w:sz="4" w:space="0" w:color="000000"/>
            </w:tcBorders>
          </w:tcPr>
          <w:p w:rsidR="001E7182" w:rsidRDefault="00094F44">
            <w:pPr>
              <w:pStyle w:val="TableParagraph"/>
              <w:spacing w:before="17"/>
              <w:ind w:left="58" w:right="53"/>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Масажа</w:t>
            </w:r>
          </w:p>
        </w:tc>
        <w:tc>
          <w:tcPr>
            <w:tcW w:w="1418" w:type="dxa"/>
          </w:tcPr>
          <w:p w:rsidR="001E7182" w:rsidRDefault="00094F44">
            <w:pPr>
              <w:pStyle w:val="TableParagraph"/>
              <w:spacing w:before="17"/>
              <w:ind w:left="58" w:right="48"/>
              <w:jc w:val="center"/>
              <w:rPr>
                <w:sz w:val="14"/>
              </w:rPr>
            </w:pPr>
            <w:r>
              <w:rPr>
                <w:sz w:val="14"/>
              </w:rPr>
              <w:t>60</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60</w:t>
            </w: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Физикална терапија</w:t>
            </w:r>
          </w:p>
        </w:tc>
        <w:tc>
          <w:tcPr>
            <w:tcW w:w="1418" w:type="dxa"/>
          </w:tcPr>
          <w:p w:rsidR="001E7182" w:rsidRDefault="00094F44">
            <w:pPr>
              <w:pStyle w:val="TableParagraph"/>
              <w:spacing w:before="17"/>
              <w:ind w:left="58" w:right="48"/>
              <w:jc w:val="center"/>
              <w:rPr>
                <w:sz w:val="14"/>
              </w:rPr>
            </w:pPr>
            <w:r>
              <w:rPr>
                <w:sz w:val="14"/>
              </w:rPr>
              <w:t>90</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90</w:t>
            </w: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Основи клиничке медицине</w:t>
            </w:r>
          </w:p>
        </w:tc>
        <w:tc>
          <w:tcPr>
            <w:tcW w:w="1418" w:type="dxa"/>
          </w:tcPr>
          <w:p w:rsidR="001E7182" w:rsidRDefault="00094F44">
            <w:pPr>
              <w:pStyle w:val="TableParagraph"/>
              <w:spacing w:before="17"/>
              <w:ind w:left="58" w:right="48"/>
              <w:jc w:val="center"/>
              <w:rPr>
                <w:sz w:val="14"/>
              </w:rPr>
            </w:pPr>
            <w:r>
              <w:rPr>
                <w:sz w:val="14"/>
              </w:rPr>
              <w:t>30</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Култура тела</w:t>
            </w:r>
          </w:p>
        </w:tc>
        <w:tc>
          <w:tcPr>
            <w:tcW w:w="1418" w:type="dxa"/>
          </w:tcPr>
          <w:p w:rsidR="001E7182" w:rsidRDefault="00094F44">
            <w:pPr>
              <w:pStyle w:val="TableParagraph"/>
              <w:spacing w:before="17"/>
              <w:ind w:left="58" w:right="48"/>
              <w:jc w:val="center"/>
              <w:rPr>
                <w:sz w:val="14"/>
              </w:rPr>
            </w:pPr>
            <w:r>
              <w:rPr>
                <w:sz w:val="14"/>
              </w:rPr>
              <w:t>60</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15</w:t>
            </w:r>
          </w:p>
        </w:tc>
      </w:tr>
      <w:tr w:rsidR="001E7182">
        <w:trPr>
          <w:trHeight w:val="200"/>
        </w:trPr>
        <w:tc>
          <w:tcPr>
            <w:tcW w:w="582" w:type="dxa"/>
            <w:vMerge w:val="restart"/>
          </w:tcPr>
          <w:p w:rsidR="001E7182" w:rsidRDefault="001E7182">
            <w:pPr>
              <w:pStyle w:val="TableParagraph"/>
              <w:ind w:left="0"/>
              <w:rPr>
                <w:b/>
                <w:sz w:val="16"/>
              </w:rPr>
            </w:pPr>
          </w:p>
          <w:p w:rsidR="001E7182" w:rsidRDefault="001E7182">
            <w:pPr>
              <w:pStyle w:val="TableParagraph"/>
              <w:spacing w:before="1"/>
              <w:ind w:left="0"/>
              <w:rPr>
                <w:b/>
              </w:rPr>
            </w:pPr>
          </w:p>
          <w:p w:rsidR="001E7182" w:rsidRDefault="00094F44">
            <w:pPr>
              <w:pStyle w:val="TableParagraph"/>
              <w:ind w:left="199" w:right="185"/>
              <w:jc w:val="center"/>
              <w:rPr>
                <w:sz w:val="14"/>
              </w:rPr>
            </w:pPr>
            <w:r>
              <w:rPr>
                <w:sz w:val="14"/>
              </w:rPr>
              <w:t>IV</w:t>
            </w:r>
          </w:p>
        </w:tc>
        <w:tc>
          <w:tcPr>
            <w:tcW w:w="4289" w:type="dxa"/>
          </w:tcPr>
          <w:p w:rsidR="001E7182" w:rsidRDefault="00094F44">
            <w:pPr>
              <w:pStyle w:val="TableParagraph"/>
              <w:spacing w:before="17"/>
              <w:ind w:left="57"/>
              <w:rPr>
                <w:sz w:val="14"/>
              </w:rPr>
            </w:pPr>
            <w:r>
              <w:rPr>
                <w:sz w:val="14"/>
              </w:rPr>
              <w:t>Физикална терапија</w:t>
            </w:r>
          </w:p>
        </w:tc>
        <w:tc>
          <w:tcPr>
            <w:tcW w:w="1418" w:type="dxa"/>
          </w:tcPr>
          <w:p w:rsidR="001E7182" w:rsidRDefault="00094F44">
            <w:pPr>
              <w:pStyle w:val="TableParagraph"/>
              <w:spacing w:before="17"/>
              <w:ind w:left="58" w:right="48"/>
              <w:jc w:val="center"/>
              <w:rPr>
                <w:sz w:val="14"/>
              </w:rPr>
            </w:pPr>
            <w:r>
              <w:rPr>
                <w:sz w:val="14"/>
              </w:rPr>
              <w:t>116</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60</w:t>
            </w: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Кинезитерапија</w:t>
            </w:r>
          </w:p>
        </w:tc>
        <w:tc>
          <w:tcPr>
            <w:tcW w:w="1418" w:type="dxa"/>
          </w:tcPr>
          <w:p w:rsidR="001E7182" w:rsidRDefault="00094F44">
            <w:pPr>
              <w:pStyle w:val="TableParagraph"/>
              <w:spacing w:before="17"/>
              <w:ind w:left="58" w:right="48"/>
              <w:jc w:val="center"/>
              <w:rPr>
                <w:sz w:val="14"/>
              </w:rPr>
            </w:pPr>
            <w:r>
              <w:rPr>
                <w:sz w:val="14"/>
              </w:rPr>
              <w:t>87</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60</w:t>
            </w: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Предузетништво</w:t>
            </w:r>
          </w:p>
        </w:tc>
        <w:tc>
          <w:tcPr>
            <w:tcW w:w="1418" w:type="dxa"/>
          </w:tcPr>
          <w:p w:rsidR="001E7182" w:rsidRDefault="00094F44">
            <w:pPr>
              <w:pStyle w:val="TableParagraph"/>
              <w:spacing w:before="17"/>
              <w:ind w:left="58" w:right="48"/>
              <w:jc w:val="center"/>
              <w:rPr>
                <w:sz w:val="14"/>
              </w:rPr>
            </w:pPr>
            <w:r>
              <w:rPr>
                <w:sz w:val="14"/>
              </w:rPr>
              <w:t>58</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15</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Медицинска информатика</w:t>
            </w:r>
          </w:p>
        </w:tc>
        <w:tc>
          <w:tcPr>
            <w:tcW w:w="1418" w:type="dxa"/>
          </w:tcPr>
          <w:p w:rsidR="001E7182" w:rsidRDefault="00094F44">
            <w:pPr>
              <w:pStyle w:val="TableParagraph"/>
              <w:spacing w:before="17"/>
              <w:ind w:left="58" w:right="48"/>
              <w:jc w:val="center"/>
              <w:rPr>
                <w:sz w:val="14"/>
              </w:rPr>
            </w:pPr>
            <w:r>
              <w:rPr>
                <w:sz w:val="14"/>
              </w:rPr>
              <w:t>58</w:t>
            </w:r>
          </w:p>
        </w:tc>
        <w:tc>
          <w:tcPr>
            <w:tcW w:w="1418" w:type="dxa"/>
          </w:tcPr>
          <w:p w:rsidR="001E7182" w:rsidRDefault="001E7182">
            <w:pPr>
              <w:pStyle w:val="TableParagraph"/>
              <w:ind w:left="0"/>
              <w:rPr>
                <w:sz w:val="12"/>
              </w:rPr>
            </w:pPr>
          </w:p>
        </w:tc>
        <w:tc>
          <w:tcPr>
            <w:tcW w:w="1418" w:type="dxa"/>
          </w:tcPr>
          <w:p w:rsidR="001E7182" w:rsidRDefault="001E7182">
            <w:pPr>
              <w:pStyle w:val="TableParagraph"/>
              <w:ind w:left="0"/>
              <w:rPr>
                <w:sz w:val="12"/>
              </w:rPr>
            </w:pP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15</w:t>
            </w:r>
          </w:p>
        </w:tc>
      </w:tr>
      <w:tr w:rsidR="001E7182">
        <w:trPr>
          <w:trHeight w:val="200"/>
        </w:trPr>
        <w:tc>
          <w:tcPr>
            <w:tcW w:w="582" w:type="dxa"/>
            <w:vMerge/>
            <w:tcBorders>
              <w:top w:val="nil"/>
            </w:tcBorders>
          </w:tcPr>
          <w:p w:rsidR="001E7182" w:rsidRDefault="001E7182">
            <w:pPr>
              <w:rPr>
                <w:sz w:val="2"/>
                <w:szCs w:val="2"/>
              </w:rPr>
            </w:pPr>
          </w:p>
        </w:tc>
        <w:tc>
          <w:tcPr>
            <w:tcW w:w="4289" w:type="dxa"/>
          </w:tcPr>
          <w:p w:rsidR="001E7182" w:rsidRDefault="00094F44">
            <w:pPr>
              <w:pStyle w:val="TableParagraph"/>
              <w:spacing w:before="17"/>
              <w:ind w:left="57"/>
              <w:rPr>
                <w:sz w:val="14"/>
              </w:rPr>
            </w:pPr>
            <w:r>
              <w:rPr>
                <w:sz w:val="14"/>
              </w:rPr>
              <w:t>Специјална рехабилитација</w:t>
            </w:r>
          </w:p>
        </w:tc>
        <w:tc>
          <w:tcPr>
            <w:tcW w:w="1418" w:type="dxa"/>
          </w:tcPr>
          <w:p w:rsidR="001E7182" w:rsidRDefault="00094F44">
            <w:pPr>
              <w:pStyle w:val="TableParagraph"/>
              <w:spacing w:before="17"/>
              <w:ind w:left="58" w:right="48"/>
              <w:jc w:val="center"/>
              <w:rPr>
                <w:sz w:val="14"/>
              </w:rPr>
            </w:pPr>
            <w:r>
              <w:rPr>
                <w:sz w:val="14"/>
              </w:rPr>
              <w:t>87</w:t>
            </w:r>
          </w:p>
        </w:tc>
        <w:tc>
          <w:tcPr>
            <w:tcW w:w="1418" w:type="dxa"/>
          </w:tcPr>
          <w:p w:rsidR="001E7182" w:rsidRDefault="001E7182">
            <w:pPr>
              <w:pStyle w:val="TableParagraph"/>
              <w:ind w:left="0"/>
              <w:rPr>
                <w:sz w:val="12"/>
              </w:rPr>
            </w:pPr>
          </w:p>
        </w:tc>
        <w:tc>
          <w:tcPr>
            <w:tcW w:w="1418" w:type="dxa"/>
          </w:tcPr>
          <w:p w:rsidR="001E7182" w:rsidRDefault="00094F44">
            <w:pPr>
              <w:pStyle w:val="TableParagraph"/>
              <w:spacing w:before="17"/>
              <w:ind w:left="58" w:right="51"/>
              <w:jc w:val="center"/>
              <w:rPr>
                <w:sz w:val="14"/>
              </w:rPr>
            </w:pPr>
            <w:r>
              <w:rPr>
                <w:sz w:val="14"/>
              </w:rPr>
              <w:t>30</w:t>
            </w:r>
          </w:p>
        </w:tc>
        <w:tc>
          <w:tcPr>
            <w:tcW w:w="1418" w:type="dxa"/>
            <w:tcBorders>
              <w:right w:val="dashed" w:sz="4" w:space="0" w:color="000000"/>
            </w:tcBorders>
          </w:tcPr>
          <w:p w:rsidR="001E7182" w:rsidRDefault="00094F44">
            <w:pPr>
              <w:pStyle w:val="TableParagraph"/>
              <w:spacing w:before="17"/>
              <w:ind w:left="58" w:right="52"/>
              <w:jc w:val="center"/>
              <w:rPr>
                <w:sz w:val="14"/>
              </w:rPr>
            </w:pPr>
            <w:r>
              <w:rPr>
                <w:sz w:val="14"/>
              </w:rPr>
              <w:t>10</w:t>
            </w:r>
          </w:p>
        </w:tc>
      </w:tr>
    </w:tbl>
    <w:p w:rsidR="001E7182" w:rsidRDefault="001E7182">
      <w:pPr>
        <w:jc w:val="center"/>
        <w:rPr>
          <w:sz w:val="14"/>
        </w:rPr>
        <w:sectPr w:rsidR="001E7182">
          <w:pgSz w:w="11910" w:h="15710"/>
          <w:pgMar w:top="40" w:right="540" w:bottom="280" w:left="560" w:header="720" w:footer="720" w:gutter="0"/>
          <w:cols w:space="720"/>
        </w:sectPr>
      </w:pPr>
    </w:p>
    <w:p w:rsidR="001E7182" w:rsidRDefault="00094F44">
      <w:pPr>
        <w:spacing w:before="80"/>
        <w:ind w:left="85" w:right="102"/>
        <w:jc w:val="center"/>
        <w:rPr>
          <w:b/>
          <w:sz w:val="18"/>
        </w:rPr>
      </w:pPr>
      <w:r>
        <w:rPr>
          <w:b/>
          <w:sz w:val="18"/>
        </w:rPr>
        <w:lastRenderedPageBreak/>
        <w:t>A2: ОБАВЕЗНИ СТРУЧНИ ПРЕДМЕТИ</w:t>
      </w:r>
    </w:p>
    <w:p w:rsidR="001E7182" w:rsidRDefault="00094F44">
      <w:pPr>
        <w:spacing w:before="163"/>
        <w:ind w:left="85" w:right="102"/>
        <w:jc w:val="center"/>
        <w:rPr>
          <w:b/>
          <w:sz w:val="18"/>
        </w:rPr>
      </w:pPr>
      <w:r>
        <w:rPr>
          <w:sz w:val="18"/>
        </w:rPr>
        <w:t xml:space="preserve">Назив предметa: </w:t>
      </w:r>
      <w:r>
        <w:rPr>
          <w:b/>
          <w:sz w:val="18"/>
        </w:rPr>
        <w:t>АНАТОМИЈА И ФИЗИОЛОГИЈА</w:t>
      </w:r>
    </w:p>
    <w:p w:rsidR="001E7182" w:rsidRDefault="001E7182">
      <w:pPr>
        <w:pStyle w:val="BodyText"/>
        <w:spacing w:before="9"/>
        <w:ind w:left="0" w:firstLine="0"/>
        <w:rPr>
          <w:b/>
          <w:sz w:val="16"/>
        </w:rPr>
      </w:pPr>
    </w:p>
    <w:p w:rsidR="001E7182" w:rsidRDefault="00094F44">
      <w:pPr>
        <w:pStyle w:val="Heading1"/>
        <w:numPr>
          <w:ilvl w:val="0"/>
          <w:numId w:val="399"/>
        </w:numPr>
        <w:tabs>
          <w:tab w:val="left" w:pos="698"/>
        </w:tabs>
        <w:spacing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136</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136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99"/>
        </w:numPr>
        <w:tabs>
          <w:tab w:val="left" w:pos="698"/>
        </w:tabs>
      </w:pPr>
      <w:r>
        <w:t>ЦИЉЕВИ УЧЕЊА:</w:t>
      </w:r>
    </w:p>
    <w:p w:rsidR="001E7182" w:rsidRDefault="00094F44">
      <w:pPr>
        <w:pStyle w:val="ListParagraph"/>
        <w:numPr>
          <w:ilvl w:val="1"/>
          <w:numId w:val="400"/>
        </w:numPr>
        <w:tabs>
          <w:tab w:val="left" w:pos="626"/>
        </w:tabs>
        <w:spacing w:before="1" w:line="232" w:lineRule="auto"/>
        <w:ind w:right="137"/>
        <w:rPr>
          <w:sz w:val="18"/>
        </w:rPr>
      </w:pPr>
      <w:r>
        <w:rPr>
          <w:spacing w:val="-3"/>
          <w:sz w:val="18"/>
        </w:rPr>
        <w:t xml:space="preserve">Упознавање </w:t>
      </w:r>
      <w:r>
        <w:rPr>
          <w:sz w:val="18"/>
        </w:rPr>
        <w:t xml:space="preserve">ученика са предметом изучавања анатомије и физиологије као </w:t>
      </w:r>
      <w:r>
        <w:rPr>
          <w:spacing w:val="-3"/>
          <w:sz w:val="18"/>
        </w:rPr>
        <w:t xml:space="preserve">наука које </w:t>
      </w:r>
      <w:r>
        <w:rPr>
          <w:sz w:val="18"/>
        </w:rPr>
        <w:t xml:space="preserve">проучавају облик, </w:t>
      </w:r>
      <w:r>
        <w:rPr>
          <w:spacing w:val="-4"/>
          <w:sz w:val="18"/>
        </w:rPr>
        <w:t xml:space="preserve">грађу, </w:t>
      </w:r>
      <w:r>
        <w:rPr>
          <w:sz w:val="18"/>
        </w:rPr>
        <w:t>састав и функције органа и система, као и начине њиховог функционисања у човечјем</w:t>
      </w:r>
      <w:r>
        <w:rPr>
          <w:spacing w:val="-6"/>
          <w:sz w:val="18"/>
        </w:rPr>
        <w:t xml:space="preserve"> </w:t>
      </w:r>
      <w:r>
        <w:rPr>
          <w:sz w:val="18"/>
        </w:rPr>
        <w:t>телу</w:t>
      </w:r>
    </w:p>
    <w:p w:rsidR="001E7182" w:rsidRDefault="00094F44">
      <w:pPr>
        <w:pStyle w:val="ListParagraph"/>
        <w:numPr>
          <w:ilvl w:val="1"/>
          <w:numId w:val="400"/>
        </w:numPr>
        <w:tabs>
          <w:tab w:val="left" w:pos="626"/>
        </w:tabs>
        <w:spacing w:line="197" w:lineRule="exact"/>
        <w:rPr>
          <w:sz w:val="18"/>
        </w:rPr>
      </w:pPr>
      <w:r>
        <w:rPr>
          <w:sz w:val="18"/>
        </w:rPr>
        <w:t>Развијање свести о значају анатомије и физиологије за изучавање свих стручних</w:t>
      </w:r>
      <w:r>
        <w:rPr>
          <w:spacing w:val="-11"/>
          <w:sz w:val="18"/>
        </w:rPr>
        <w:t xml:space="preserve"> </w:t>
      </w:r>
      <w:r>
        <w:rPr>
          <w:sz w:val="18"/>
        </w:rPr>
        <w:t>предмета</w:t>
      </w:r>
    </w:p>
    <w:p w:rsidR="001E7182" w:rsidRDefault="00094F44">
      <w:pPr>
        <w:pStyle w:val="ListParagraph"/>
        <w:numPr>
          <w:ilvl w:val="1"/>
          <w:numId w:val="400"/>
        </w:numPr>
        <w:tabs>
          <w:tab w:val="left" w:pos="626"/>
        </w:tabs>
        <w:rPr>
          <w:sz w:val="18"/>
        </w:rPr>
      </w:pPr>
      <w:r>
        <w:rPr>
          <w:sz w:val="18"/>
        </w:rPr>
        <w:t>Развијање свести о значају познавања организације и функционалне повезаности систе</w:t>
      </w:r>
      <w:r>
        <w:rPr>
          <w:sz w:val="18"/>
        </w:rPr>
        <w:t>ма органа у одржавању</w:t>
      </w:r>
      <w:r>
        <w:rPr>
          <w:spacing w:val="-23"/>
          <w:sz w:val="18"/>
        </w:rPr>
        <w:t xml:space="preserve"> </w:t>
      </w:r>
      <w:r>
        <w:rPr>
          <w:sz w:val="18"/>
        </w:rPr>
        <w:t>хомеостазе;</w:t>
      </w:r>
    </w:p>
    <w:p w:rsidR="001E7182" w:rsidRDefault="00094F44">
      <w:pPr>
        <w:pStyle w:val="ListParagraph"/>
        <w:numPr>
          <w:ilvl w:val="1"/>
          <w:numId w:val="400"/>
        </w:numPr>
        <w:tabs>
          <w:tab w:val="left" w:pos="626"/>
        </w:tabs>
        <w:rPr>
          <w:sz w:val="18"/>
        </w:rPr>
      </w:pPr>
      <w:r>
        <w:rPr>
          <w:spacing w:val="-4"/>
          <w:sz w:val="18"/>
        </w:rPr>
        <w:t xml:space="preserve">Увођење </w:t>
      </w:r>
      <w:r>
        <w:rPr>
          <w:sz w:val="18"/>
        </w:rPr>
        <w:t>ученика у појмове, појаве и процесе везане за телесне течности, крв и</w:t>
      </w:r>
      <w:r>
        <w:rPr>
          <w:spacing w:val="-4"/>
          <w:sz w:val="18"/>
        </w:rPr>
        <w:t xml:space="preserve"> </w:t>
      </w:r>
      <w:r>
        <w:rPr>
          <w:sz w:val="18"/>
        </w:rPr>
        <w:t>лимфу;</w:t>
      </w:r>
    </w:p>
    <w:p w:rsidR="001E7182" w:rsidRDefault="00094F44">
      <w:pPr>
        <w:pStyle w:val="ListParagraph"/>
        <w:numPr>
          <w:ilvl w:val="1"/>
          <w:numId w:val="400"/>
        </w:numPr>
        <w:tabs>
          <w:tab w:val="left" w:pos="626"/>
        </w:tabs>
        <w:rPr>
          <w:sz w:val="18"/>
        </w:rPr>
      </w:pPr>
      <w:r>
        <w:rPr>
          <w:spacing w:val="-4"/>
          <w:sz w:val="18"/>
        </w:rPr>
        <w:t xml:space="preserve">Усвајање </w:t>
      </w:r>
      <w:r>
        <w:rPr>
          <w:sz w:val="18"/>
        </w:rPr>
        <w:t xml:space="preserve">знања о морфолошко-структурним и функционалним карактеристикама </w:t>
      </w:r>
      <w:r>
        <w:rPr>
          <w:spacing w:val="-4"/>
          <w:sz w:val="18"/>
        </w:rPr>
        <w:t xml:space="preserve">костију, </w:t>
      </w:r>
      <w:r>
        <w:rPr>
          <w:spacing w:val="-3"/>
          <w:sz w:val="18"/>
        </w:rPr>
        <w:t xml:space="preserve">зглобова </w:t>
      </w:r>
      <w:r>
        <w:rPr>
          <w:sz w:val="18"/>
        </w:rPr>
        <w:t>и мишића;</w:t>
      </w:r>
    </w:p>
    <w:p w:rsidR="001E7182" w:rsidRDefault="00094F44">
      <w:pPr>
        <w:pStyle w:val="ListParagraph"/>
        <w:numPr>
          <w:ilvl w:val="1"/>
          <w:numId w:val="400"/>
        </w:numPr>
        <w:tabs>
          <w:tab w:val="left" w:pos="626"/>
        </w:tabs>
        <w:spacing w:before="2" w:line="232" w:lineRule="auto"/>
        <w:ind w:right="136"/>
        <w:rPr>
          <w:sz w:val="18"/>
        </w:rPr>
      </w:pPr>
      <w:r>
        <w:rPr>
          <w:sz w:val="18"/>
        </w:rPr>
        <w:t xml:space="preserve">Развијање способности за самостално </w:t>
      </w:r>
      <w:r>
        <w:rPr>
          <w:sz w:val="18"/>
        </w:rPr>
        <w:t>приказивање и именовање појединих структура локомоторног система на одговарајућим анатомским</w:t>
      </w:r>
      <w:r>
        <w:rPr>
          <w:spacing w:val="-1"/>
          <w:sz w:val="18"/>
        </w:rPr>
        <w:t xml:space="preserve"> </w:t>
      </w:r>
      <w:r>
        <w:rPr>
          <w:sz w:val="18"/>
        </w:rPr>
        <w:t>моделима;</w:t>
      </w:r>
    </w:p>
    <w:p w:rsidR="001E7182" w:rsidRDefault="00094F44">
      <w:pPr>
        <w:pStyle w:val="ListParagraph"/>
        <w:numPr>
          <w:ilvl w:val="1"/>
          <w:numId w:val="400"/>
        </w:numPr>
        <w:tabs>
          <w:tab w:val="left" w:pos="626"/>
        </w:tabs>
        <w:spacing w:line="232" w:lineRule="auto"/>
        <w:ind w:right="136"/>
        <w:jc w:val="both"/>
        <w:rPr>
          <w:sz w:val="18"/>
        </w:rPr>
      </w:pPr>
      <w:r>
        <w:rPr>
          <w:spacing w:val="-4"/>
          <w:sz w:val="18"/>
        </w:rPr>
        <w:t xml:space="preserve">Усвајање </w:t>
      </w:r>
      <w:r>
        <w:rPr>
          <w:sz w:val="18"/>
        </w:rPr>
        <w:t xml:space="preserve">знања о </w:t>
      </w:r>
      <w:r>
        <w:rPr>
          <w:spacing w:val="-4"/>
          <w:sz w:val="18"/>
        </w:rPr>
        <w:t xml:space="preserve">положају, </w:t>
      </w:r>
      <w:r>
        <w:rPr>
          <w:sz w:val="18"/>
        </w:rPr>
        <w:t xml:space="preserve">грађи и функцији </w:t>
      </w:r>
      <w:r>
        <w:rPr>
          <w:spacing w:val="-3"/>
          <w:sz w:val="18"/>
        </w:rPr>
        <w:t xml:space="preserve">кардиоваскуларног, </w:t>
      </w:r>
      <w:r>
        <w:rPr>
          <w:sz w:val="18"/>
        </w:rPr>
        <w:t>респираторног, дигестивног, ендокриног и урогениталног систе- ма; увођење ученика у основе механизама регулације рада ових система; развијање способности да самостално локализује, пока- же и именује поједине структуре на одговарајућим анатомским</w:t>
      </w:r>
      <w:r>
        <w:rPr>
          <w:spacing w:val="-8"/>
          <w:sz w:val="18"/>
        </w:rPr>
        <w:t xml:space="preserve"> </w:t>
      </w:r>
      <w:r>
        <w:rPr>
          <w:sz w:val="18"/>
        </w:rPr>
        <w:t>моделима;</w:t>
      </w:r>
    </w:p>
    <w:p w:rsidR="001E7182" w:rsidRDefault="00094F44">
      <w:pPr>
        <w:pStyle w:val="ListParagraph"/>
        <w:numPr>
          <w:ilvl w:val="1"/>
          <w:numId w:val="400"/>
        </w:numPr>
        <w:tabs>
          <w:tab w:val="left" w:pos="626"/>
        </w:tabs>
        <w:spacing w:line="232" w:lineRule="auto"/>
        <w:ind w:right="137"/>
        <w:rPr>
          <w:sz w:val="18"/>
        </w:rPr>
      </w:pPr>
      <w:r>
        <w:rPr>
          <w:spacing w:val="-4"/>
          <w:sz w:val="18"/>
        </w:rPr>
        <w:t xml:space="preserve">Усвајање </w:t>
      </w:r>
      <w:r>
        <w:rPr>
          <w:sz w:val="18"/>
        </w:rPr>
        <w:t>знања</w:t>
      </w:r>
      <w:r>
        <w:rPr>
          <w:spacing w:val="-4"/>
          <w:sz w:val="18"/>
        </w:rPr>
        <w:t xml:space="preserve"> </w:t>
      </w:r>
      <w:r>
        <w:rPr>
          <w:sz w:val="18"/>
        </w:rPr>
        <w:t>о</w:t>
      </w:r>
      <w:r>
        <w:rPr>
          <w:spacing w:val="-4"/>
          <w:sz w:val="18"/>
        </w:rPr>
        <w:t xml:space="preserve"> положају, </w:t>
      </w:r>
      <w:r>
        <w:rPr>
          <w:sz w:val="18"/>
        </w:rPr>
        <w:t>грађи</w:t>
      </w:r>
      <w:r>
        <w:rPr>
          <w:spacing w:val="-4"/>
          <w:sz w:val="18"/>
        </w:rPr>
        <w:t xml:space="preserve"> </w:t>
      </w:r>
      <w:r>
        <w:rPr>
          <w:sz w:val="18"/>
        </w:rPr>
        <w:t>и</w:t>
      </w:r>
      <w:r>
        <w:rPr>
          <w:spacing w:val="-4"/>
          <w:sz w:val="18"/>
        </w:rPr>
        <w:t xml:space="preserve"> </w:t>
      </w:r>
      <w:r>
        <w:rPr>
          <w:sz w:val="18"/>
        </w:rPr>
        <w:t>функцијама</w:t>
      </w:r>
      <w:r>
        <w:rPr>
          <w:spacing w:val="-4"/>
          <w:sz w:val="18"/>
        </w:rPr>
        <w:t xml:space="preserve"> </w:t>
      </w:r>
      <w:r>
        <w:rPr>
          <w:sz w:val="18"/>
        </w:rPr>
        <w:t>жлезда</w:t>
      </w:r>
      <w:r>
        <w:rPr>
          <w:spacing w:val="-4"/>
          <w:sz w:val="18"/>
        </w:rPr>
        <w:t xml:space="preserve"> </w:t>
      </w:r>
      <w:r>
        <w:rPr>
          <w:sz w:val="18"/>
        </w:rPr>
        <w:t>са</w:t>
      </w:r>
      <w:r>
        <w:rPr>
          <w:spacing w:val="-4"/>
          <w:sz w:val="18"/>
        </w:rPr>
        <w:t xml:space="preserve"> </w:t>
      </w:r>
      <w:r>
        <w:rPr>
          <w:sz w:val="18"/>
        </w:rPr>
        <w:t>унутрашњим</w:t>
      </w:r>
      <w:r>
        <w:rPr>
          <w:spacing w:val="-4"/>
          <w:sz w:val="18"/>
        </w:rPr>
        <w:t xml:space="preserve"> </w:t>
      </w:r>
      <w:r>
        <w:rPr>
          <w:sz w:val="18"/>
        </w:rPr>
        <w:t>лучењем,</w:t>
      </w:r>
      <w:r>
        <w:rPr>
          <w:spacing w:val="-4"/>
          <w:sz w:val="18"/>
        </w:rPr>
        <w:t xml:space="preserve"> </w:t>
      </w:r>
      <w:r>
        <w:rPr>
          <w:sz w:val="18"/>
        </w:rPr>
        <w:t>као</w:t>
      </w:r>
      <w:r>
        <w:rPr>
          <w:spacing w:val="-4"/>
          <w:sz w:val="18"/>
        </w:rPr>
        <w:t xml:space="preserve"> </w:t>
      </w:r>
      <w:r>
        <w:rPr>
          <w:sz w:val="18"/>
        </w:rPr>
        <w:t>и</w:t>
      </w:r>
      <w:r>
        <w:rPr>
          <w:spacing w:val="-4"/>
          <w:sz w:val="18"/>
        </w:rPr>
        <w:t xml:space="preserve"> </w:t>
      </w:r>
      <w:r>
        <w:rPr>
          <w:spacing w:val="-3"/>
          <w:sz w:val="18"/>
        </w:rPr>
        <w:t>улози</w:t>
      </w:r>
      <w:r>
        <w:rPr>
          <w:spacing w:val="-4"/>
          <w:sz w:val="18"/>
        </w:rPr>
        <w:t xml:space="preserve"> </w:t>
      </w:r>
      <w:r>
        <w:rPr>
          <w:sz w:val="18"/>
        </w:rPr>
        <w:t>хормона</w:t>
      </w:r>
      <w:r>
        <w:rPr>
          <w:spacing w:val="-4"/>
          <w:sz w:val="18"/>
        </w:rPr>
        <w:t xml:space="preserve"> </w:t>
      </w:r>
      <w:r>
        <w:rPr>
          <w:sz w:val="18"/>
        </w:rPr>
        <w:t>у</w:t>
      </w:r>
      <w:r>
        <w:rPr>
          <w:spacing w:val="-4"/>
          <w:sz w:val="18"/>
        </w:rPr>
        <w:t xml:space="preserve"> </w:t>
      </w:r>
      <w:r>
        <w:rPr>
          <w:sz w:val="18"/>
        </w:rPr>
        <w:t>регулацији</w:t>
      </w:r>
      <w:r>
        <w:rPr>
          <w:spacing w:val="-4"/>
          <w:sz w:val="18"/>
        </w:rPr>
        <w:t xml:space="preserve"> </w:t>
      </w:r>
      <w:r>
        <w:rPr>
          <w:sz w:val="18"/>
        </w:rPr>
        <w:t>свих</w:t>
      </w:r>
      <w:r>
        <w:rPr>
          <w:spacing w:val="-4"/>
          <w:sz w:val="18"/>
        </w:rPr>
        <w:t xml:space="preserve"> </w:t>
      </w:r>
      <w:r>
        <w:rPr>
          <w:sz w:val="18"/>
        </w:rPr>
        <w:t>животних процеса</w:t>
      </w:r>
    </w:p>
    <w:p w:rsidR="001E7182" w:rsidRDefault="00094F44">
      <w:pPr>
        <w:pStyle w:val="ListParagraph"/>
        <w:numPr>
          <w:ilvl w:val="1"/>
          <w:numId w:val="400"/>
        </w:numPr>
        <w:tabs>
          <w:tab w:val="left" w:pos="626"/>
        </w:tabs>
        <w:spacing w:line="197" w:lineRule="exact"/>
        <w:rPr>
          <w:sz w:val="18"/>
        </w:rPr>
      </w:pPr>
      <w:r>
        <w:rPr>
          <w:spacing w:val="-4"/>
          <w:sz w:val="18"/>
        </w:rPr>
        <w:t xml:space="preserve">Усвајање </w:t>
      </w:r>
      <w:r>
        <w:rPr>
          <w:sz w:val="18"/>
        </w:rPr>
        <w:t>знања о подели, грађи и функцијама нервног</w:t>
      </w:r>
      <w:r>
        <w:rPr>
          <w:spacing w:val="-2"/>
          <w:sz w:val="18"/>
        </w:rPr>
        <w:t xml:space="preserve"> </w:t>
      </w:r>
      <w:r>
        <w:rPr>
          <w:sz w:val="18"/>
        </w:rPr>
        <w:t>система;</w:t>
      </w:r>
    </w:p>
    <w:p w:rsidR="001E7182" w:rsidRDefault="00094F44">
      <w:pPr>
        <w:pStyle w:val="ListParagraph"/>
        <w:numPr>
          <w:ilvl w:val="1"/>
          <w:numId w:val="400"/>
        </w:numPr>
        <w:tabs>
          <w:tab w:val="left" w:pos="626"/>
        </w:tabs>
        <w:rPr>
          <w:sz w:val="18"/>
        </w:rPr>
      </w:pPr>
      <w:r>
        <w:rPr>
          <w:spacing w:val="-4"/>
          <w:sz w:val="18"/>
        </w:rPr>
        <w:t xml:space="preserve">Усвајање </w:t>
      </w:r>
      <w:r>
        <w:rPr>
          <w:sz w:val="18"/>
        </w:rPr>
        <w:t xml:space="preserve">знања о грађи и функцији </w:t>
      </w:r>
      <w:r>
        <w:rPr>
          <w:spacing w:val="-5"/>
          <w:sz w:val="18"/>
        </w:rPr>
        <w:t xml:space="preserve">коже </w:t>
      </w:r>
      <w:r>
        <w:rPr>
          <w:sz w:val="18"/>
        </w:rPr>
        <w:t>и чулних</w:t>
      </w:r>
      <w:r>
        <w:rPr>
          <w:spacing w:val="2"/>
          <w:sz w:val="18"/>
        </w:rPr>
        <w:t xml:space="preserve"> </w:t>
      </w:r>
      <w:r>
        <w:rPr>
          <w:sz w:val="18"/>
        </w:rPr>
        <w:t>органа.</w:t>
      </w:r>
    </w:p>
    <w:p w:rsidR="001E7182" w:rsidRDefault="00094F44">
      <w:pPr>
        <w:pStyle w:val="Heading1"/>
        <w:numPr>
          <w:ilvl w:val="0"/>
          <w:numId w:val="399"/>
        </w:numPr>
        <w:tabs>
          <w:tab w:val="left" w:pos="698"/>
        </w:tabs>
        <w:spacing w:after="37"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Организација човечјег тела</w:t>
            </w:r>
          </w:p>
        </w:tc>
        <w:tc>
          <w:tcPr>
            <w:tcW w:w="2947" w:type="dxa"/>
          </w:tcPr>
          <w:p w:rsidR="001E7182" w:rsidRDefault="00094F44">
            <w:pPr>
              <w:pStyle w:val="TableParagraph"/>
              <w:spacing w:before="18"/>
              <w:ind w:left="13"/>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Телесне течности, крв и лимфа</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Локомоторни систем</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Кардиоваскуларни систем</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Респираторни систем</w:t>
            </w:r>
          </w:p>
        </w:tc>
        <w:tc>
          <w:tcPr>
            <w:tcW w:w="2947" w:type="dxa"/>
          </w:tcPr>
          <w:p w:rsidR="001E7182" w:rsidRDefault="00094F44">
            <w:pPr>
              <w:pStyle w:val="TableParagraph"/>
              <w:spacing w:before="18"/>
              <w:ind w:left="14"/>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Дигестивни систем</w:t>
            </w:r>
          </w:p>
        </w:tc>
        <w:tc>
          <w:tcPr>
            <w:tcW w:w="2947" w:type="dxa"/>
          </w:tcPr>
          <w:p w:rsidR="001E7182" w:rsidRDefault="00094F44">
            <w:pPr>
              <w:pStyle w:val="TableParagraph"/>
              <w:spacing w:before="18"/>
              <w:ind w:left="713" w:right="699"/>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Ендокрини систем и дојка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Урогенитални систем</w:t>
            </w:r>
          </w:p>
        </w:tc>
        <w:tc>
          <w:tcPr>
            <w:tcW w:w="2947" w:type="dxa"/>
          </w:tcPr>
          <w:p w:rsidR="001E7182" w:rsidRDefault="00094F44">
            <w:pPr>
              <w:pStyle w:val="TableParagraph"/>
              <w:spacing w:before="17"/>
              <w:ind w:left="710" w:right="701"/>
              <w:jc w:val="center"/>
              <w:rPr>
                <w:sz w:val="14"/>
              </w:rPr>
            </w:pPr>
            <w:r>
              <w:rPr>
                <w:sz w:val="14"/>
              </w:rPr>
              <w:t>11</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9.</w:t>
            </w:r>
          </w:p>
        </w:tc>
        <w:tc>
          <w:tcPr>
            <w:tcW w:w="6916" w:type="dxa"/>
          </w:tcPr>
          <w:p w:rsidR="001E7182" w:rsidRDefault="00094F44">
            <w:pPr>
              <w:pStyle w:val="TableParagraph"/>
              <w:spacing w:before="17"/>
              <w:ind w:left="58"/>
              <w:rPr>
                <w:sz w:val="14"/>
              </w:rPr>
            </w:pPr>
            <w:r>
              <w:rPr>
                <w:sz w:val="14"/>
              </w:rPr>
              <w:t>Нервни систем</w:t>
            </w:r>
          </w:p>
        </w:tc>
        <w:tc>
          <w:tcPr>
            <w:tcW w:w="2947" w:type="dxa"/>
          </w:tcPr>
          <w:p w:rsidR="001E7182" w:rsidRDefault="00094F44">
            <w:pPr>
              <w:pStyle w:val="TableParagraph"/>
              <w:spacing w:before="17"/>
              <w:ind w:left="713" w:right="698"/>
              <w:jc w:val="center"/>
              <w:rPr>
                <w:sz w:val="14"/>
              </w:rPr>
            </w:pPr>
            <w:r>
              <w:rPr>
                <w:sz w:val="14"/>
              </w:rPr>
              <w:t>22</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10.</w:t>
            </w:r>
          </w:p>
        </w:tc>
        <w:tc>
          <w:tcPr>
            <w:tcW w:w="6916" w:type="dxa"/>
          </w:tcPr>
          <w:p w:rsidR="001E7182" w:rsidRDefault="00094F44">
            <w:pPr>
              <w:pStyle w:val="TableParagraph"/>
              <w:spacing w:before="17"/>
              <w:ind w:left="58"/>
              <w:rPr>
                <w:sz w:val="14"/>
              </w:rPr>
            </w:pPr>
            <w:r>
              <w:rPr>
                <w:sz w:val="14"/>
              </w:rPr>
              <w:t>Систем рецепторних органа (чула)</w:t>
            </w:r>
          </w:p>
        </w:tc>
        <w:tc>
          <w:tcPr>
            <w:tcW w:w="2947" w:type="dxa"/>
          </w:tcPr>
          <w:p w:rsidR="001E7182" w:rsidRDefault="00094F44">
            <w:pPr>
              <w:pStyle w:val="TableParagraph"/>
              <w:spacing w:before="17"/>
              <w:ind w:left="15"/>
              <w:jc w:val="center"/>
              <w:rPr>
                <w:sz w:val="14"/>
              </w:rPr>
            </w:pPr>
            <w:r>
              <w:rPr>
                <w:sz w:val="14"/>
              </w:rPr>
              <w:t>9</w:t>
            </w:r>
          </w:p>
        </w:tc>
      </w:tr>
    </w:tbl>
    <w:p w:rsidR="001E7182" w:rsidRDefault="00094F44">
      <w:pPr>
        <w:pStyle w:val="ListParagraph"/>
        <w:numPr>
          <w:ilvl w:val="0"/>
          <w:numId w:val="399"/>
        </w:numPr>
        <w:tabs>
          <w:tab w:val="left" w:pos="698"/>
        </w:tabs>
        <w:spacing w:before="32" w:line="203" w:lineRule="exact"/>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260" w:right="230" w:firstLine="14"/>
              <w:rPr>
                <w:b/>
                <w:sz w:val="14"/>
              </w:rPr>
            </w:pPr>
            <w:r>
              <w:rPr>
                <w:b/>
                <w:sz w:val="14"/>
              </w:rPr>
              <w:t>ОРГАНИЗАЦИЈА ЧОВЕЧЈЕГ ТЕЛА</w:t>
            </w:r>
          </w:p>
        </w:tc>
        <w:tc>
          <w:tcPr>
            <w:tcW w:w="4422" w:type="dxa"/>
          </w:tcPr>
          <w:p w:rsidR="001E7182" w:rsidRDefault="00094F44">
            <w:pPr>
              <w:pStyle w:val="TableParagraph"/>
              <w:numPr>
                <w:ilvl w:val="0"/>
                <w:numId w:val="398"/>
              </w:numPr>
              <w:tabs>
                <w:tab w:val="left" w:pos="141"/>
              </w:tabs>
              <w:spacing w:before="18"/>
              <w:ind w:right="225"/>
              <w:rPr>
                <w:sz w:val="14"/>
              </w:rPr>
            </w:pPr>
            <w:r>
              <w:rPr>
                <w:sz w:val="14"/>
              </w:rPr>
              <w:t>наведе</w:t>
            </w:r>
            <w:r>
              <w:rPr>
                <w:spacing w:val="-7"/>
                <w:sz w:val="14"/>
              </w:rPr>
              <w:t xml:space="preserve"> </w:t>
            </w:r>
            <w:r>
              <w:rPr>
                <w:sz w:val="14"/>
              </w:rPr>
              <w:t>латинском</w:t>
            </w:r>
            <w:r>
              <w:rPr>
                <w:spacing w:val="-7"/>
                <w:sz w:val="14"/>
              </w:rPr>
              <w:t xml:space="preserve"> </w:t>
            </w:r>
            <w:r>
              <w:rPr>
                <w:sz w:val="14"/>
              </w:rPr>
              <w:t>терминологијом</w:t>
            </w:r>
            <w:r>
              <w:rPr>
                <w:spacing w:val="-7"/>
                <w:sz w:val="14"/>
              </w:rPr>
              <w:t xml:space="preserve"> </w:t>
            </w:r>
            <w:r>
              <w:rPr>
                <w:sz w:val="14"/>
              </w:rPr>
              <w:t>називе</w:t>
            </w:r>
            <w:r>
              <w:rPr>
                <w:spacing w:val="-7"/>
                <w:sz w:val="14"/>
              </w:rPr>
              <w:t xml:space="preserve"> </w:t>
            </w:r>
            <w:r>
              <w:rPr>
                <w:sz w:val="14"/>
              </w:rPr>
              <w:t>основних</w:t>
            </w:r>
            <w:r>
              <w:rPr>
                <w:spacing w:val="-7"/>
                <w:sz w:val="14"/>
              </w:rPr>
              <w:t xml:space="preserve"> </w:t>
            </w:r>
            <w:r>
              <w:rPr>
                <w:sz w:val="14"/>
              </w:rPr>
              <w:t>делова</w:t>
            </w:r>
            <w:r>
              <w:rPr>
                <w:spacing w:val="-7"/>
                <w:sz w:val="14"/>
              </w:rPr>
              <w:t xml:space="preserve"> </w:t>
            </w:r>
            <w:r>
              <w:rPr>
                <w:sz w:val="14"/>
              </w:rPr>
              <w:t>човечјег тела;</w:t>
            </w:r>
          </w:p>
          <w:p w:rsidR="001E7182" w:rsidRDefault="00094F44">
            <w:pPr>
              <w:pStyle w:val="TableParagraph"/>
              <w:numPr>
                <w:ilvl w:val="0"/>
                <w:numId w:val="398"/>
              </w:numPr>
              <w:tabs>
                <w:tab w:val="left" w:pos="141"/>
              </w:tabs>
              <w:spacing w:line="159" w:lineRule="exact"/>
              <w:rPr>
                <w:sz w:val="14"/>
              </w:rPr>
            </w:pPr>
            <w:r>
              <w:rPr>
                <w:sz w:val="14"/>
              </w:rPr>
              <w:t>наброји нивое у организацији човечјег</w:t>
            </w:r>
            <w:r>
              <w:rPr>
                <w:spacing w:val="-3"/>
                <w:sz w:val="14"/>
              </w:rPr>
              <w:t xml:space="preserve"> </w:t>
            </w:r>
            <w:r>
              <w:rPr>
                <w:sz w:val="14"/>
              </w:rPr>
              <w:t>тела;</w:t>
            </w:r>
          </w:p>
          <w:p w:rsidR="001E7182" w:rsidRDefault="00094F44">
            <w:pPr>
              <w:pStyle w:val="TableParagraph"/>
              <w:numPr>
                <w:ilvl w:val="0"/>
                <w:numId w:val="398"/>
              </w:numPr>
              <w:tabs>
                <w:tab w:val="left" w:pos="141"/>
              </w:tabs>
              <w:spacing w:line="160" w:lineRule="exact"/>
              <w:rPr>
                <w:sz w:val="14"/>
              </w:rPr>
            </w:pPr>
            <w:r>
              <w:rPr>
                <w:sz w:val="14"/>
              </w:rPr>
              <w:t>наброји системе</w:t>
            </w:r>
            <w:r>
              <w:rPr>
                <w:spacing w:val="-2"/>
                <w:sz w:val="14"/>
              </w:rPr>
              <w:t xml:space="preserve"> </w:t>
            </w:r>
            <w:r>
              <w:rPr>
                <w:sz w:val="14"/>
              </w:rPr>
              <w:t>органа;</w:t>
            </w:r>
          </w:p>
          <w:p w:rsidR="001E7182" w:rsidRDefault="00094F44">
            <w:pPr>
              <w:pStyle w:val="TableParagraph"/>
              <w:numPr>
                <w:ilvl w:val="0"/>
                <w:numId w:val="398"/>
              </w:numPr>
              <w:tabs>
                <w:tab w:val="left" w:pos="141"/>
              </w:tabs>
              <w:spacing w:line="160" w:lineRule="exact"/>
              <w:rPr>
                <w:sz w:val="14"/>
              </w:rPr>
            </w:pPr>
            <w:r>
              <w:rPr>
                <w:sz w:val="14"/>
              </w:rPr>
              <w:t>објасни појам нервне и хуморалне</w:t>
            </w:r>
            <w:r>
              <w:rPr>
                <w:spacing w:val="-8"/>
                <w:sz w:val="14"/>
              </w:rPr>
              <w:t xml:space="preserve"> </w:t>
            </w:r>
            <w:r>
              <w:rPr>
                <w:sz w:val="14"/>
              </w:rPr>
              <w:t>регулације;</w:t>
            </w:r>
          </w:p>
          <w:p w:rsidR="001E7182" w:rsidRDefault="00094F44">
            <w:pPr>
              <w:pStyle w:val="TableParagraph"/>
              <w:numPr>
                <w:ilvl w:val="0"/>
                <w:numId w:val="398"/>
              </w:numPr>
              <w:tabs>
                <w:tab w:val="left" w:pos="141"/>
              </w:tabs>
              <w:spacing w:line="160" w:lineRule="exact"/>
              <w:rPr>
                <w:sz w:val="14"/>
              </w:rPr>
            </w:pPr>
            <w:r>
              <w:rPr>
                <w:sz w:val="14"/>
              </w:rPr>
              <w:t>објасни појам и значај</w:t>
            </w:r>
            <w:r>
              <w:rPr>
                <w:spacing w:val="-3"/>
                <w:sz w:val="14"/>
              </w:rPr>
              <w:t xml:space="preserve"> </w:t>
            </w:r>
            <w:r>
              <w:rPr>
                <w:sz w:val="14"/>
              </w:rPr>
              <w:t>хомеостазе;</w:t>
            </w:r>
          </w:p>
          <w:p w:rsidR="001E7182" w:rsidRDefault="00094F44">
            <w:pPr>
              <w:pStyle w:val="TableParagraph"/>
              <w:numPr>
                <w:ilvl w:val="0"/>
                <w:numId w:val="398"/>
              </w:numPr>
              <w:tabs>
                <w:tab w:val="left" w:pos="141"/>
              </w:tabs>
              <w:spacing w:line="160" w:lineRule="exact"/>
              <w:rPr>
                <w:sz w:val="14"/>
              </w:rPr>
            </w:pPr>
            <w:r>
              <w:rPr>
                <w:sz w:val="14"/>
              </w:rPr>
              <w:t>објасни грађу и функције четири основне врсте</w:t>
            </w:r>
            <w:r>
              <w:rPr>
                <w:spacing w:val="-6"/>
                <w:sz w:val="14"/>
              </w:rPr>
              <w:t xml:space="preserve"> </w:t>
            </w:r>
            <w:r>
              <w:rPr>
                <w:sz w:val="14"/>
              </w:rPr>
              <w:t>ткива;</w:t>
            </w:r>
          </w:p>
          <w:p w:rsidR="001E7182" w:rsidRDefault="00094F44">
            <w:pPr>
              <w:pStyle w:val="TableParagraph"/>
              <w:numPr>
                <w:ilvl w:val="0"/>
                <w:numId w:val="398"/>
              </w:numPr>
              <w:tabs>
                <w:tab w:val="left" w:pos="141"/>
              </w:tabs>
              <w:spacing w:line="161" w:lineRule="exact"/>
              <w:rPr>
                <w:sz w:val="14"/>
              </w:rPr>
            </w:pPr>
            <w:r>
              <w:rPr>
                <w:sz w:val="14"/>
              </w:rPr>
              <w:t>објасни процесе стварања и одавања</w:t>
            </w:r>
            <w:r>
              <w:rPr>
                <w:spacing w:val="-3"/>
                <w:sz w:val="14"/>
              </w:rPr>
              <w:t xml:space="preserve"> </w:t>
            </w:r>
            <w:r>
              <w:rPr>
                <w:sz w:val="14"/>
              </w:rPr>
              <w:t>топлоте.</w:t>
            </w:r>
          </w:p>
        </w:tc>
        <w:tc>
          <w:tcPr>
            <w:tcW w:w="4422" w:type="dxa"/>
          </w:tcPr>
          <w:p w:rsidR="001E7182" w:rsidRDefault="00094F44">
            <w:pPr>
              <w:pStyle w:val="TableParagraph"/>
              <w:numPr>
                <w:ilvl w:val="0"/>
                <w:numId w:val="397"/>
              </w:numPr>
              <w:tabs>
                <w:tab w:val="left" w:pos="141"/>
              </w:tabs>
              <w:spacing w:before="18" w:line="161" w:lineRule="exact"/>
              <w:rPr>
                <w:sz w:val="14"/>
              </w:rPr>
            </w:pPr>
            <w:r>
              <w:rPr>
                <w:sz w:val="14"/>
              </w:rPr>
              <w:t>Предмет изучавања анатомије и</w:t>
            </w:r>
            <w:r>
              <w:rPr>
                <w:spacing w:val="-4"/>
                <w:sz w:val="14"/>
              </w:rPr>
              <w:t xml:space="preserve"> </w:t>
            </w:r>
            <w:r>
              <w:rPr>
                <w:sz w:val="14"/>
              </w:rPr>
              <w:t>физиологије</w:t>
            </w:r>
          </w:p>
          <w:p w:rsidR="001E7182" w:rsidRDefault="00094F44">
            <w:pPr>
              <w:pStyle w:val="TableParagraph"/>
              <w:numPr>
                <w:ilvl w:val="0"/>
                <w:numId w:val="397"/>
              </w:numPr>
              <w:tabs>
                <w:tab w:val="left" w:pos="141"/>
              </w:tabs>
              <w:spacing w:line="160" w:lineRule="exact"/>
              <w:rPr>
                <w:sz w:val="14"/>
              </w:rPr>
            </w:pPr>
            <w:r>
              <w:rPr>
                <w:sz w:val="14"/>
              </w:rPr>
              <w:t>Подела човечјег тела – топогр</w:t>
            </w:r>
            <w:r>
              <w:rPr>
                <w:sz w:val="14"/>
              </w:rPr>
              <w:t>афски делови</w:t>
            </w:r>
            <w:r>
              <w:rPr>
                <w:spacing w:val="-3"/>
                <w:sz w:val="14"/>
              </w:rPr>
              <w:t xml:space="preserve"> </w:t>
            </w:r>
            <w:r>
              <w:rPr>
                <w:sz w:val="14"/>
              </w:rPr>
              <w:t>тела</w:t>
            </w:r>
          </w:p>
          <w:p w:rsidR="001E7182" w:rsidRDefault="00094F44">
            <w:pPr>
              <w:pStyle w:val="TableParagraph"/>
              <w:numPr>
                <w:ilvl w:val="0"/>
                <w:numId w:val="397"/>
              </w:numPr>
              <w:tabs>
                <w:tab w:val="left" w:pos="141"/>
              </w:tabs>
              <w:spacing w:line="160" w:lineRule="exact"/>
              <w:rPr>
                <w:sz w:val="14"/>
              </w:rPr>
            </w:pPr>
            <w:r>
              <w:rPr>
                <w:sz w:val="14"/>
              </w:rPr>
              <w:t>Оријентационе равни</w:t>
            </w:r>
            <w:r>
              <w:rPr>
                <w:spacing w:val="-1"/>
                <w:sz w:val="14"/>
              </w:rPr>
              <w:t xml:space="preserve"> </w:t>
            </w:r>
            <w:r>
              <w:rPr>
                <w:sz w:val="14"/>
              </w:rPr>
              <w:t>тела</w:t>
            </w:r>
          </w:p>
          <w:p w:rsidR="001E7182" w:rsidRDefault="00094F44">
            <w:pPr>
              <w:pStyle w:val="TableParagraph"/>
              <w:numPr>
                <w:ilvl w:val="0"/>
                <w:numId w:val="397"/>
              </w:numPr>
              <w:tabs>
                <w:tab w:val="left" w:pos="141"/>
              </w:tabs>
              <w:spacing w:line="160" w:lineRule="exact"/>
              <w:rPr>
                <w:sz w:val="14"/>
              </w:rPr>
            </w:pPr>
            <w:r>
              <w:rPr>
                <w:sz w:val="14"/>
              </w:rPr>
              <w:t>Функционална организација човечјег тела</w:t>
            </w:r>
            <w:r>
              <w:rPr>
                <w:spacing w:val="-3"/>
                <w:sz w:val="14"/>
              </w:rPr>
              <w:t xml:space="preserve"> </w:t>
            </w:r>
            <w:r>
              <w:rPr>
                <w:sz w:val="14"/>
              </w:rPr>
              <w:t>(нивои)</w:t>
            </w:r>
          </w:p>
          <w:p w:rsidR="001E7182" w:rsidRDefault="00094F44">
            <w:pPr>
              <w:pStyle w:val="TableParagraph"/>
              <w:numPr>
                <w:ilvl w:val="0"/>
                <w:numId w:val="397"/>
              </w:numPr>
              <w:tabs>
                <w:tab w:val="left" w:pos="141"/>
              </w:tabs>
              <w:spacing w:line="160" w:lineRule="exact"/>
              <w:rPr>
                <w:sz w:val="14"/>
              </w:rPr>
            </w:pPr>
            <w:r>
              <w:rPr>
                <w:sz w:val="14"/>
              </w:rPr>
              <w:t>Механизми регулације и</w:t>
            </w:r>
            <w:r>
              <w:rPr>
                <w:spacing w:val="-4"/>
                <w:sz w:val="14"/>
              </w:rPr>
              <w:t xml:space="preserve"> </w:t>
            </w:r>
            <w:r>
              <w:rPr>
                <w:sz w:val="14"/>
              </w:rPr>
              <w:t>хомеостаза</w:t>
            </w:r>
          </w:p>
          <w:p w:rsidR="001E7182" w:rsidRDefault="00094F44">
            <w:pPr>
              <w:pStyle w:val="TableParagraph"/>
              <w:numPr>
                <w:ilvl w:val="0"/>
                <w:numId w:val="397"/>
              </w:numPr>
              <w:tabs>
                <w:tab w:val="left" w:pos="141"/>
              </w:tabs>
              <w:spacing w:line="160" w:lineRule="exact"/>
              <w:rPr>
                <w:sz w:val="14"/>
              </w:rPr>
            </w:pPr>
            <w:r>
              <w:rPr>
                <w:sz w:val="14"/>
              </w:rPr>
              <w:t>Епителна</w:t>
            </w:r>
            <w:r>
              <w:rPr>
                <w:spacing w:val="-1"/>
                <w:sz w:val="14"/>
              </w:rPr>
              <w:t xml:space="preserve"> </w:t>
            </w:r>
            <w:r>
              <w:rPr>
                <w:sz w:val="14"/>
              </w:rPr>
              <w:t>ткива</w:t>
            </w:r>
          </w:p>
          <w:p w:rsidR="001E7182" w:rsidRDefault="00094F44">
            <w:pPr>
              <w:pStyle w:val="TableParagraph"/>
              <w:numPr>
                <w:ilvl w:val="0"/>
                <w:numId w:val="397"/>
              </w:numPr>
              <w:tabs>
                <w:tab w:val="left" w:pos="141"/>
              </w:tabs>
              <w:spacing w:line="160" w:lineRule="exact"/>
              <w:rPr>
                <w:sz w:val="14"/>
              </w:rPr>
            </w:pPr>
            <w:r>
              <w:rPr>
                <w:sz w:val="14"/>
              </w:rPr>
              <w:t>Везивна ткива (општа и</w:t>
            </w:r>
            <w:r>
              <w:rPr>
                <w:spacing w:val="-3"/>
                <w:sz w:val="14"/>
              </w:rPr>
              <w:t xml:space="preserve"> </w:t>
            </w:r>
            <w:r>
              <w:rPr>
                <w:sz w:val="14"/>
              </w:rPr>
              <w:t>специјализована)</w:t>
            </w:r>
          </w:p>
          <w:p w:rsidR="001E7182" w:rsidRDefault="00094F44">
            <w:pPr>
              <w:pStyle w:val="TableParagraph"/>
              <w:numPr>
                <w:ilvl w:val="0"/>
                <w:numId w:val="397"/>
              </w:numPr>
              <w:tabs>
                <w:tab w:val="left" w:pos="141"/>
              </w:tabs>
              <w:spacing w:line="160" w:lineRule="exact"/>
              <w:rPr>
                <w:sz w:val="14"/>
              </w:rPr>
            </w:pPr>
            <w:r>
              <w:rPr>
                <w:sz w:val="14"/>
              </w:rPr>
              <w:t>Мишићна</w:t>
            </w:r>
            <w:r>
              <w:rPr>
                <w:spacing w:val="-2"/>
                <w:sz w:val="14"/>
              </w:rPr>
              <w:t xml:space="preserve"> </w:t>
            </w:r>
            <w:r>
              <w:rPr>
                <w:sz w:val="14"/>
              </w:rPr>
              <w:t>ткива</w:t>
            </w:r>
          </w:p>
          <w:p w:rsidR="001E7182" w:rsidRDefault="00094F44">
            <w:pPr>
              <w:pStyle w:val="TableParagraph"/>
              <w:numPr>
                <w:ilvl w:val="0"/>
                <w:numId w:val="397"/>
              </w:numPr>
              <w:tabs>
                <w:tab w:val="left" w:pos="141"/>
              </w:tabs>
              <w:spacing w:line="160" w:lineRule="exact"/>
              <w:rPr>
                <w:sz w:val="14"/>
              </w:rPr>
            </w:pPr>
            <w:r>
              <w:rPr>
                <w:sz w:val="14"/>
              </w:rPr>
              <w:t>Нервно</w:t>
            </w:r>
            <w:r>
              <w:rPr>
                <w:spacing w:val="-2"/>
                <w:sz w:val="14"/>
              </w:rPr>
              <w:t xml:space="preserve"> </w:t>
            </w:r>
            <w:r>
              <w:rPr>
                <w:sz w:val="14"/>
              </w:rPr>
              <w:t>ткиво</w:t>
            </w:r>
          </w:p>
          <w:p w:rsidR="001E7182" w:rsidRDefault="00094F44">
            <w:pPr>
              <w:pStyle w:val="TableParagraph"/>
              <w:numPr>
                <w:ilvl w:val="0"/>
                <w:numId w:val="397"/>
              </w:numPr>
              <w:tabs>
                <w:tab w:val="left" w:pos="141"/>
              </w:tabs>
              <w:spacing w:line="161" w:lineRule="exact"/>
              <w:rPr>
                <w:sz w:val="14"/>
              </w:rPr>
            </w:pPr>
            <w:r>
              <w:rPr>
                <w:sz w:val="14"/>
              </w:rPr>
              <w:t>Телесна температура и њена</w:t>
            </w:r>
            <w:r>
              <w:rPr>
                <w:spacing w:val="-4"/>
                <w:sz w:val="14"/>
              </w:rPr>
              <w:t xml:space="preserve"> </w:t>
            </w:r>
            <w:r>
              <w:rPr>
                <w:sz w:val="14"/>
              </w:rPr>
              <w:t>регулација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анатомија, физиологија, топографија,функционална организација, ткиво, регулација, телесна температура, хомеостаза.</w:t>
            </w:r>
          </w:p>
        </w:tc>
      </w:tr>
      <w:tr w:rsidR="001E7182">
        <w:trPr>
          <w:trHeight w:val="30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spacing w:before="1"/>
              <w:ind w:left="342" w:right="37" w:hanging="277"/>
              <w:rPr>
                <w:b/>
                <w:sz w:val="14"/>
              </w:rPr>
            </w:pPr>
            <w:r>
              <w:rPr>
                <w:b/>
                <w:sz w:val="14"/>
              </w:rPr>
              <w:t>ТЕЛЕСНЕ ТЕЧНОСТИ, КРВ И ЛИМФА</w:t>
            </w:r>
          </w:p>
        </w:tc>
        <w:tc>
          <w:tcPr>
            <w:tcW w:w="4422" w:type="dxa"/>
          </w:tcPr>
          <w:p w:rsidR="001E7182" w:rsidRDefault="00094F44">
            <w:pPr>
              <w:pStyle w:val="TableParagraph"/>
              <w:numPr>
                <w:ilvl w:val="0"/>
                <w:numId w:val="396"/>
              </w:numPr>
              <w:tabs>
                <w:tab w:val="left" w:pos="141"/>
              </w:tabs>
              <w:spacing w:before="18"/>
              <w:ind w:right="95"/>
              <w:rPr>
                <w:sz w:val="14"/>
              </w:rPr>
            </w:pPr>
            <w:r>
              <w:rPr>
                <w:sz w:val="14"/>
              </w:rPr>
              <w:t>опише</w:t>
            </w:r>
            <w:r>
              <w:rPr>
                <w:spacing w:val="-4"/>
                <w:sz w:val="14"/>
              </w:rPr>
              <w:t xml:space="preserve"> </w:t>
            </w:r>
            <w:r>
              <w:rPr>
                <w:sz w:val="14"/>
              </w:rPr>
              <w:t>расподелу</w:t>
            </w:r>
            <w:r>
              <w:rPr>
                <w:spacing w:val="-4"/>
                <w:sz w:val="14"/>
              </w:rPr>
              <w:t xml:space="preserve"> </w:t>
            </w:r>
            <w:r>
              <w:rPr>
                <w:sz w:val="14"/>
              </w:rPr>
              <w:t>воде</w:t>
            </w:r>
            <w:r>
              <w:rPr>
                <w:spacing w:val="-4"/>
                <w:sz w:val="14"/>
              </w:rPr>
              <w:t xml:space="preserve"> </w:t>
            </w:r>
            <w:r>
              <w:rPr>
                <w:sz w:val="14"/>
              </w:rPr>
              <w:t>у</w:t>
            </w:r>
            <w:r>
              <w:rPr>
                <w:spacing w:val="-4"/>
                <w:sz w:val="14"/>
              </w:rPr>
              <w:t xml:space="preserve"> </w:t>
            </w:r>
            <w:r>
              <w:rPr>
                <w:sz w:val="14"/>
              </w:rPr>
              <w:t>организму</w:t>
            </w:r>
            <w:r>
              <w:rPr>
                <w:spacing w:val="-4"/>
                <w:sz w:val="14"/>
              </w:rPr>
              <w:t xml:space="preserve"> </w:t>
            </w:r>
            <w:r>
              <w:rPr>
                <w:sz w:val="14"/>
              </w:rPr>
              <w:t>и</w:t>
            </w:r>
            <w:r>
              <w:rPr>
                <w:spacing w:val="-5"/>
                <w:sz w:val="14"/>
              </w:rPr>
              <w:t xml:space="preserve"> </w:t>
            </w:r>
            <w:r>
              <w:rPr>
                <w:sz w:val="14"/>
              </w:rPr>
              <w:t>објасни</w:t>
            </w:r>
            <w:r>
              <w:rPr>
                <w:spacing w:val="-4"/>
                <w:sz w:val="14"/>
              </w:rPr>
              <w:t xml:space="preserve"> </w:t>
            </w:r>
            <w:r>
              <w:rPr>
                <w:spacing w:val="-3"/>
                <w:sz w:val="14"/>
              </w:rPr>
              <w:t>од</w:t>
            </w:r>
            <w:r>
              <w:rPr>
                <w:spacing w:val="-4"/>
                <w:sz w:val="14"/>
              </w:rPr>
              <w:t xml:space="preserve"> </w:t>
            </w:r>
            <w:r>
              <w:rPr>
                <w:sz w:val="14"/>
              </w:rPr>
              <w:t>чега</w:t>
            </w:r>
            <w:r>
              <w:rPr>
                <w:spacing w:val="-4"/>
                <w:sz w:val="14"/>
              </w:rPr>
              <w:t xml:space="preserve"> </w:t>
            </w:r>
            <w:r>
              <w:rPr>
                <w:sz w:val="14"/>
              </w:rPr>
              <w:t>зависи</w:t>
            </w:r>
            <w:r>
              <w:rPr>
                <w:spacing w:val="-5"/>
                <w:sz w:val="14"/>
              </w:rPr>
              <w:t xml:space="preserve"> </w:t>
            </w:r>
            <w:r>
              <w:rPr>
                <w:sz w:val="14"/>
              </w:rPr>
              <w:t>количина воде у</w:t>
            </w:r>
            <w:r>
              <w:rPr>
                <w:spacing w:val="-1"/>
                <w:sz w:val="14"/>
              </w:rPr>
              <w:t xml:space="preserve"> </w:t>
            </w:r>
            <w:r>
              <w:rPr>
                <w:sz w:val="14"/>
              </w:rPr>
              <w:t>организму;</w:t>
            </w:r>
          </w:p>
          <w:p w:rsidR="001E7182" w:rsidRDefault="00094F44">
            <w:pPr>
              <w:pStyle w:val="TableParagraph"/>
              <w:numPr>
                <w:ilvl w:val="0"/>
                <w:numId w:val="396"/>
              </w:numPr>
              <w:tabs>
                <w:tab w:val="left" w:pos="141"/>
              </w:tabs>
              <w:ind w:right="827"/>
              <w:rPr>
                <w:sz w:val="14"/>
              </w:rPr>
            </w:pPr>
            <w:r>
              <w:rPr>
                <w:sz w:val="14"/>
              </w:rPr>
              <w:t>објасни</w:t>
            </w:r>
            <w:r>
              <w:rPr>
                <w:spacing w:val="-4"/>
                <w:sz w:val="14"/>
              </w:rPr>
              <w:t xml:space="preserve"> </w:t>
            </w:r>
            <w:r>
              <w:rPr>
                <w:sz w:val="14"/>
              </w:rPr>
              <w:t>појмове</w:t>
            </w:r>
            <w:r>
              <w:rPr>
                <w:spacing w:val="-4"/>
                <w:sz w:val="14"/>
              </w:rPr>
              <w:t xml:space="preserve"> </w:t>
            </w:r>
            <w:r>
              <w:rPr>
                <w:sz w:val="14"/>
              </w:rPr>
              <w:t>егзогена</w:t>
            </w:r>
            <w:r>
              <w:rPr>
                <w:spacing w:val="-4"/>
                <w:sz w:val="14"/>
              </w:rPr>
              <w:t xml:space="preserve"> </w:t>
            </w:r>
            <w:r>
              <w:rPr>
                <w:sz w:val="14"/>
              </w:rPr>
              <w:t>и</w:t>
            </w:r>
            <w:r>
              <w:rPr>
                <w:spacing w:val="-5"/>
                <w:sz w:val="14"/>
              </w:rPr>
              <w:t xml:space="preserve"> </w:t>
            </w:r>
            <w:r>
              <w:rPr>
                <w:sz w:val="14"/>
              </w:rPr>
              <w:t>ендогена</w:t>
            </w:r>
            <w:r>
              <w:rPr>
                <w:spacing w:val="-4"/>
                <w:sz w:val="14"/>
              </w:rPr>
              <w:t xml:space="preserve"> </w:t>
            </w:r>
            <w:r>
              <w:rPr>
                <w:sz w:val="14"/>
              </w:rPr>
              <w:t>вода</w:t>
            </w:r>
            <w:r>
              <w:rPr>
                <w:spacing w:val="-4"/>
                <w:sz w:val="14"/>
              </w:rPr>
              <w:t xml:space="preserve"> </w:t>
            </w:r>
            <w:r>
              <w:rPr>
                <w:sz w:val="14"/>
              </w:rPr>
              <w:t>и</w:t>
            </w:r>
            <w:r>
              <w:rPr>
                <w:spacing w:val="-5"/>
                <w:sz w:val="14"/>
              </w:rPr>
              <w:t xml:space="preserve"> </w:t>
            </w:r>
            <w:r>
              <w:rPr>
                <w:sz w:val="14"/>
              </w:rPr>
              <w:t>наведе</w:t>
            </w:r>
            <w:r>
              <w:rPr>
                <w:spacing w:val="-4"/>
                <w:sz w:val="14"/>
              </w:rPr>
              <w:t xml:space="preserve"> </w:t>
            </w:r>
            <w:r>
              <w:rPr>
                <w:sz w:val="14"/>
              </w:rPr>
              <w:t>путеве елиминације</w:t>
            </w:r>
            <w:r>
              <w:rPr>
                <w:spacing w:val="-1"/>
                <w:sz w:val="14"/>
              </w:rPr>
              <w:t xml:space="preserve"> </w:t>
            </w:r>
            <w:r>
              <w:rPr>
                <w:sz w:val="14"/>
              </w:rPr>
              <w:t>воде;</w:t>
            </w:r>
          </w:p>
          <w:p w:rsidR="001E7182" w:rsidRDefault="00094F44">
            <w:pPr>
              <w:pStyle w:val="TableParagraph"/>
              <w:numPr>
                <w:ilvl w:val="0"/>
                <w:numId w:val="396"/>
              </w:numPr>
              <w:tabs>
                <w:tab w:val="left" w:pos="141"/>
              </w:tabs>
              <w:ind w:right="487"/>
              <w:rPr>
                <w:sz w:val="14"/>
              </w:rPr>
            </w:pPr>
            <w:r>
              <w:rPr>
                <w:sz w:val="14"/>
              </w:rPr>
              <w:t xml:space="preserve">објасни </w:t>
            </w:r>
            <w:r>
              <w:rPr>
                <w:spacing w:val="-3"/>
                <w:sz w:val="14"/>
              </w:rPr>
              <w:t xml:space="preserve">улоге </w:t>
            </w:r>
            <w:r>
              <w:rPr>
                <w:sz w:val="14"/>
              </w:rPr>
              <w:t>крви у организму и значај одржавања</w:t>
            </w:r>
            <w:r>
              <w:rPr>
                <w:spacing w:val="-18"/>
                <w:sz w:val="14"/>
              </w:rPr>
              <w:t xml:space="preserve"> </w:t>
            </w:r>
            <w:r>
              <w:rPr>
                <w:sz w:val="14"/>
              </w:rPr>
              <w:t>константне запремине</w:t>
            </w:r>
            <w:r>
              <w:rPr>
                <w:spacing w:val="-2"/>
                <w:sz w:val="14"/>
              </w:rPr>
              <w:t xml:space="preserve"> </w:t>
            </w:r>
            <w:r>
              <w:rPr>
                <w:sz w:val="14"/>
              </w:rPr>
              <w:t>крви;</w:t>
            </w:r>
          </w:p>
          <w:p w:rsidR="001E7182" w:rsidRDefault="00094F44">
            <w:pPr>
              <w:pStyle w:val="TableParagraph"/>
              <w:numPr>
                <w:ilvl w:val="0"/>
                <w:numId w:val="396"/>
              </w:numPr>
              <w:tabs>
                <w:tab w:val="left" w:pos="141"/>
              </w:tabs>
              <w:spacing w:line="159" w:lineRule="exact"/>
              <w:rPr>
                <w:sz w:val="14"/>
              </w:rPr>
            </w:pPr>
            <w:r>
              <w:rPr>
                <w:sz w:val="14"/>
              </w:rPr>
              <w:t>наброји беланчевине крвне плазме и њихов</w:t>
            </w:r>
            <w:r>
              <w:rPr>
                <w:spacing w:val="-7"/>
                <w:sz w:val="14"/>
              </w:rPr>
              <w:t xml:space="preserve"> </w:t>
            </w:r>
            <w:r>
              <w:rPr>
                <w:sz w:val="14"/>
              </w:rPr>
              <w:t>значај;</w:t>
            </w:r>
          </w:p>
          <w:p w:rsidR="001E7182" w:rsidRDefault="00094F44">
            <w:pPr>
              <w:pStyle w:val="TableParagraph"/>
              <w:numPr>
                <w:ilvl w:val="0"/>
                <w:numId w:val="396"/>
              </w:numPr>
              <w:tabs>
                <w:tab w:val="left" w:pos="141"/>
              </w:tabs>
              <w:spacing w:line="160" w:lineRule="exact"/>
              <w:rPr>
                <w:sz w:val="14"/>
              </w:rPr>
            </w:pPr>
            <w:r>
              <w:rPr>
                <w:sz w:val="14"/>
              </w:rPr>
              <w:t>наведе нормалан број крвних ћелија и њихове</w:t>
            </w:r>
            <w:r>
              <w:rPr>
                <w:spacing w:val="-8"/>
                <w:sz w:val="14"/>
              </w:rPr>
              <w:t xml:space="preserve"> </w:t>
            </w:r>
            <w:r>
              <w:rPr>
                <w:sz w:val="14"/>
              </w:rPr>
              <w:t>улоге;</w:t>
            </w:r>
          </w:p>
          <w:p w:rsidR="001E7182" w:rsidRDefault="00094F44">
            <w:pPr>
              <w:pStyle w:val="TableParagraph"/>
              <w:numPr>
                <w:ilvl w:val="0"/>
                <w:numId w:val="396"/>
              </w:numPr>
              <w:tabs>
                <w:tab w:val="left" w:pos="141"/>
              </w:tabs>
              <w:spacing w:line="160" w:lineRule="exact"/>
              <w:rPr>
                <w:sz w:val="14"/>
              </w:rPr>
            </w:pPr>
            <w:r>
              <w:rPr>
                <w:sz w:val="14"/>
              </w:rPr>
              <w:t>објасни значај леукоцитарне</w:t>
            </w:r>
            <w:r>
              <w:rPr>
                <w:spacing w:val="-2"/>
                <w:sz w:val="14"/>
              </w:rPr>
              <w:t xml:space="preserve"> </w:t>
            </w:r>
            <w:r>
              <w:rPr>
                <w:sz w:val="14"/>
              </w:rPr>
              <w:t>формуле;</w:t>
            </w:r>
          </w:p>
          <w:p w:rsidR="001E7182" w:rsidRDefault="00094F44">
            <w:pPr>
              <w:pStyle w:val="TableParagraph"/>
              <w:numPr>
                <w:ilvl w:val="0"/>
                <w:numId w:val="396"/>
              </w:numPr>
              <w:tabs>
                <w:tab w:val="left" w:pos="141"/>
              </w:tabs>
              <w:spacing w:line="160" w:lineRule="exact"/>
              <w:rPr>
                <w:sz w:val="14"/>
              </w:rPr>
            </w:pPr>
            <w:r>
              <w:rPr>
                <w:sz w:val="14"/>
              </w:rPr>
              <w:t>опише хемолизу и седиментацију</w:t>
            </w:r>
            <w:r>
              <w:rPr>
                <w:spacing w:val="-2"/>
                <w:sz w:val="14"/>
              </w:rPr>
              <w:t xml:space="preserve"> </w:t>
            </w:r>
            <w:r>
              <w:rPr>
                <w:sz w:val="14"/>
              </w:rPr>
              <w:t>еритроцита;</w:t>
            </w:r>
          </w:p>
          <w:p w:rsidR="001E7182" w:rsidRDefault="00094F44">
            <w:pPr>
              <w:pStyle w:val="TableParagraph"/>
              <w:numPr>
                <w:ilvl w:val="0"/>
                <w:numId w:val="396"/>
              </w:numPr>
              <w:tabs>
                <w:tab w:val="left" w:pos="141"/>
              </w:tabs>
              <w:ind w:right="691"/>
              <w:rPr>
                <w:sz w:val="14"/>
              </w:rPr>
            </w:pPr>
            <w:r>
              <w:rPr>
                <w:sz w:val="14"/>
              </w:rPr>
              <w:t>наведе крвне групе у основним системима и значај</w:t>
            </w:r>
            <w:r>
              <w:rPr>
                <w:spacing w:val="-23"/>
                <w:sz w:val="14"/>
              </w:rPr>
              <w:t xml:space="preserve"> </w:t>
            </w:r>
            <w:r>
              <w:rPr>
                <w:sz w:val="14"/>
              </w:rPr>
              <w:t>њиховог одређивања;</w:t>
            </w:r>
          </w:p>
          <w:p w:rsidR="001E7182" w:rsidRDefault="00094F44">
            <w:pPr>
              <w:pStyle w:val="TableParagraph"/>
              <w:numPr>
                <w:ilvl w:val="0"/>
                <w:numId w:val="396"/>
              </w:numPr>
              <w:tabs>
                <w:tab w:val="left" w:pos="141"/>
              </w:tabs>
              <w:spacing w:line="159" w:lineRule="exact"/>
              <w:rPr>
                <w:sz w:val="14"/>
              </w:rPr>
            </w:pPr>
            <w:r>
              <w:rPr>
                <w:sz w:val="14"/>
              </w:rPr>
              <w:t>наведе фазе спонтане</w:t>
            </w:r>
            <w:r>
              <w:rPr>
                <w:spacing w:val="-1"/>
                <w:sz w:val="14"/>
              </w:rPr>
              <w:t xml:space="preserve"> </w:t>
            </w:r>
            <w:r>
              <w:rPr>
                <w:sz w:val="14"/>
              </w:rPr>
              <w:t>хемостазе;</w:t>
            </w:r>
          </w:p>
          <w:p w:rsidR="001E7182" w:rsidRDefault="00094F44">
            <w:pPr>
              <w:pStyle w:val="TableParagraph"/>
              <w:numPr>
                <w:ilvl w:val="0"/>
                <w:numId w:val="396"/>
              </w:numPr>
              <w:tabs>
                <w:tab w:val="left" w:pos="141"/>
              </w:tabs>
              <w:ind w:right="416"/>
              <w:rPr>
                <w:sz w:val="14"/>
              </w:rPr>
            </w:pPr>
            <w:r>
              <w:rPr>
                <w:sz w:val="14"/>
              </w:rPr>
              <w:t>опише процес коагулације крви кроз три основне фазе и</w:t>
            </w:r>
            <w:r>
              <w:rPr>
                <w:spacing w:val="-19"/>
                <w:sz w:val="14"/>
              </w:rPr>
              <w:t xml:space="preserve"> </w:t>
            </w:r>
            <w:r>
              <w:rPr>
                <w:sz w:val="14"/>
              </w:rPr>
              <w:t>објасни значај овог</w:t>
            </w:r>
            <w:r>
              <w:rPr>
                <w:spacing w:val="-1"/>
                <w:sz w:val="14"/>
              </w:rPr>
              <w:t xml:space="preserve"> </w:t>
            </w:r>
            <w:r>
              <w:rPr>
                <w:sz w:val="14"/>
              </w:rPr>
              <w:t>п</w:t>
            </w:r>
            <w:r>
              <w:rPr>
                <w:sz w:val="14"/>
              </w:rPr>
              <w:t>роцеса;</w:t>
            </w:r>
          </w:p>
          <w:p w:rsidR="001E7182" w:rsidRDefault="00094F44">
            <w:pPr>
              <w:pStyle w:val="TableParagraph"/>
              <w:numPr>
                <w:ilvl w:val="0"/>
                <w:numId w:val="396"/>
              </w:numPr>
              <w:tabs>
                <w:tab w:val="left" w:pos="141"/>
              </w:tabs>
              <w:spacing w:line="159" w:lineRule="exact"/>
              <w:rPr>
                <w:sz w:val="14"/>
              </w:rPr>
            </w:pPr>
            <w:r>
              <w:rPr>
                <w:sz w:val="14"/>
              </w:rPr>
              <w:t>локализује и опише лимфне</w:t>
            </w:r>
            <w:r>
              <w:rPr>
                <w:spacing w:val="-3"/>
                <w:sz w:val="14"/>
              </w:rPr>
              <w:t xml:space="preserve"> </w:t>
            </w:r>
            <w:r>
              <w:rPr>
                <w:sz w:val="14"/>
              </w:rPr>
              <w:t>органе;</w:t>
            </w:r>
          </w:p>
          <w:p w:rsidR="001E7182" w:rsidRDefault="00094F44">
            <w:pPr>
              <w:pStyle w:val="TableParagraph"/>
              <w:numPr>
                <w:ilvl w:val="0"/>
                <w:numId w:val="396"/>
              </w:numPr>
              <w:tabs>
                <w:tab w:val="left" w:pos="141"/>
              </w:tabs>
              <w:spacing w:line="161" w:lineRule="exact"/>
              <w:rPr>
                <w:sz w:val="14"/>
              </w:rPr>
            </w:pPr>
            <w:r>
              <w:rPr>
                <w:sz w:val="14"/>
              </w:rPr>
              <w:t>објасни улогу лимфног</w:t>
            </w:r>
            <w:r>
              <w:rPr>
                <w:spacing w:val="-3"/>
                <w:sz w:val="14"/>
              </w:rPr>
              <w:t xml:space="preserve"> </w:t>
            </w:r>
            <w:r>
              <w:rPr>
                <w:sz w:val="14"/>
              </w:rPr>
              <w:t>система.</w:t>
            </w:r>
          </w:p>
        </w:tc>
        <w:tc>
          <w:tcPr>
            <w:tcW w:w="4422" w:type="dxa"/>
          </w:tcPr>
          <w:p w:rsidR="001E7182" w:rsidRDefault="00094F44">
            <w:pPr>
              <w:pStyle w:val="TableParagraph"/>
              <w:numPr>
                <w:ilvl w:val="0"/>
                <w:numId w:val="395"/>
              </w:numPr>
              <w:tabs>
                <w:tab w:val="left" w:pos="141"/>
              </w:tabs>
              <w:spacing w:before="18"/>
              <w:ind w:right="453"/>
              <w:rPr>
                <w:sz w:val="14"/>
              </w:rPr>
            </w:pPr>
            <w:r>
              <w:rPr>
                <w:sz w:val="14"/>
              </w:rPr>
              <w:t>Вода:</w:t>
            </w:r>
            <w:r>
              <w:rPr>
                <w:spacing w:val="-5"/>
                <w:sz w:val="14"/>
              </w:rPr>
              <w:t xml:space="preserve"> </w:t>
            </w:r>
            <w:r>
              <w:rPr>
                <w:sz w:val="14"/>
              </w:rPr>
              <w:t>количина</w:t>
            </w:r>
            <w:r>
              <w:rPr>
                <w:spacing w:val="-6"/>
                <w:sz w:val="14"/>
              </w:rPr>
              <w:t xml:space="preserve"> </w:t>
            </w:r>
            <w:r>
              <w:rPr>
                <w:sz w:val="14"/>
              </w:rPr>
              <w:t>и</w:t>
            </w:r>
            <w:r>
              <w:rPr>
                <w:spacing w:val="-6"/>
                <w:sz w:val="14"/>
              </w:rPr>
              <w:t xml:space="preserve"> </w:t>
            </w:r>
            <w:r>
              <w:rPr>
                <w:sz w:val="14"/>
              </w:rPr>
              <w:t>распоред</w:t>
            </w:r>
            <w:r>
              <w:rPr>
                <w:spacing w:val="-5"/>
                <w:sz w:val="14"/>
              </w:rPr>
              <w:t xml:space="preserve"> </w:t>
            </w:r>
            <w:r>
              <w:rPr>
                <w:sz w:val="14"/>
              </w:rPr>
              <w:t>воде</w:t>
            </w:r>
            <w:r>
              <w:rPr>
                <w:spacing w:val="-5"/>
                <w:sz w:val="14"/>
              </w:rPr>
              <w:t xml:space="preserve"> </w:t>
            </w:r>
            <w:r>
              <w:rPr>
                <w:sz w:val="14"/>
              </w:rPr>
              <w:t>у</w:t>
            </w:r>
            <w:r>
              <w:rPr>
                <w:spacing w:val="-5"/>
                <w:sz w:val="14"/>
              </w:rPr>
              <w:t xml:space="preserve"> </w:t>
            </w:r>
            <w:r>
              <w:rPr>
                <w:sz w:val="14"/>
              </w:rPr>
              <w:t>организму</w:t>
            </w:r>
            <w:r>
              <w:rPr>
                <w:spacing w:val="-5"/>
                <w:sz w:val="14"/>
              </w:rPr>
              <w:t xml:space="preserve"> </w:t>
            </w:r>
            <w:r>
              <w:rPr>
                <w:sz w:val="14"/>
              </w:rPr>
              <w:t>(интрацелуларна</w:t>
            </w:r>
            <w:r>
              <w:rPr>
                <w:spacing w:val="-6"/>
                <w:sz w:val="14"/>
              </w:rPr>
              <w:t xml:space="preserve"> </w:t>
            </w:r>
            <w:r>
              <w:rPr>
                <w:sz w:val="14"/>
              </w:rPr>
              <w:t>и екстрацелуларна</w:t>
            </w:r>
            <w:r>
              <w:rPr>
                <w:spacing w:val="-2"/>
                <w:sz w:val="14"/>
              </w:rPr>
              <w:t xml:space="preserve"> </w:t>
            </w:r>
            <w:r>
              <w:rPr>
                <w:sz w:val="14"/>
              </w:rPr>
              <w:t>течност)</w:t>
            </w:r>
          </w:p>
          <w:p w:rsidR="001E7182" w:rsidRDefault="00094F44">
            <w:pPr>
              <w:pStyle w:val="TableParagraph"/>
              <w:numPr>
                <w:ilvl w:val="0"/>
                <w:numId w:val="395"/>
              </w:numPr>
              <w:tabs>
                <w:tab w:val="left" w:pos="141"/>
              </w:tabs>
              <w:spacing w:line="159" w:lineRule="exact"/>
              <w:rPr>
                <w:sz w:val="14"/>
              </w:rPr>
            </w:pPr>
            <w:r>
              <w:rPr>
                <w:sz w:val="14"/>
              </w:rPr>
              <w:t xml:space="preserve">Порекло воде у организму, </w:t>
            </w:r>
            <w:r>
              <w:rPr>
                <w:spacing w:val="-3"/>
                <w:sz w:val="14"/>
              </w:rPr>
              <w:t xml:space="preserve">улоге </w:t>
            </w:r>
            <w:r>
              <w:rPr>
                <w:sz w:val="14"/>
              </w:rPr>
              <w:t>и путеви</w:t>
            </w:r>
            <w:r>
              <w:rPr>
                <w:spacing w:val="-6"/>
                <w:sz w:val="14"/>
              </w:rPr>
              <w:t xml:space="preserve"> </w:t>
            </w:r>
            <w:r>
              <w:rPr>
                <w:sz w:val="14"/>
              </w:rPr>
              <w:t>елиминације</w:t>
            </w:r>
          </w:p>
          <w:p w:rsidR="001E7182" w:rsidRDefault="00094F44">
            <w:pPr>
              <w:pStyle w:val="TableParagraph"/>
              <w:numPr>
                <w:ilvl w:val="0"/>
                <w:numId w:val="395"/>
              </w:numPr>
              <w:tabs>
                <w:tab w:val="left" w:pos="141"/>
              </w:tabs>
              <w:spacing w:line="160" w:lineRule="exact"/>
              <w:rPr>
                <w:sz w:val="14"/>
              </w:rPr>
            </w:pPr>
            <w:r>
              <w:rPr>
                <w:sz w:val="14"/>
              </w:rPr>
              <w:t>Појам и запремина</w:t>
            </w:r>
            <w:r>
              <w:rPr>
                <w:spacing w:val="-4"/>
                <w:sz w:val="14"/>
              </w:rPr>
              <w:t xml:space="preserve"> </w:t>
            </w:r>
            <w:r>
              <w:rPr>
                <w:sz w:val="14"/>
              </w:rPr>
              <w:t>крви</w:t>
            </w:r>
          </w:p>
          <w:p w:rsidR="001E7182" w:rsidRDefault="00094F44">
            <w:pPr>
              <w:pStyle w:val="TableParagraph"/>
              <w:numPr>
                <w:ilvl w:val="0"/>
                <w:numId w:val="395"/>
              </w:numPr>
              <w:tabs>
                <w:tab w:val="left" w:pos="141"/>
              </w:tabs>
              <w:spacing w:line="160" w:lineRule="exact"/>
              <w:rPr>
                <w:sz w:val="14"/>
              </w:rPr>
            </w:pPr>
            <w:r>
              <w:rPr>
                <w:sz w:val="14"/>
              </w:rPr>
              <w:t>Особине и улоге</w:t>
            </w:r>
            <w:r>
              <w:rPr>
                <w:spacing w:val="-3"/>
                <w:sz w:val="14"/>
              </w:rPr>
              <w:t xml:space="preserve"> </w:t>
            </w:r>
            <w:r>
              <w:rPr>
                <w:sz w:val="14"/>
              </w:rPr>
              <w:t>крви</w:t>
            </w:r>
          </w:p>
          <w:p w:rsidR="001E7182" w:rsidRDefault="00094F44">
            <w:pPr>
              <w:pStyle w:val="TableParagraph"/>
              <w:numPr>
                <w:ilvl w:val="0"/>
                <w:numId w:val="395"/>
              </w:numPr>
              <w:tabs>
                <w:tab w:val="left" w:pos="141"/>
              </w:tabs>
              <w:spacing w:line="160" w:lineRule="exact"/>
              <w:rPr>
                <w:sz w:val="14"/>
              </w:rPr>
            </w:pPr>
            <w:r>
              <w:rPr>
                <w:sz w:val="14"/>
              </w:rPr>
              <w:t>Састав крви</w:t>
            </w:r>
          </w:p>
          <w:p w:rsidR="001E7182" w:rsidRDefault="00094F44">
            <w:pPr>
              <w:pStyle w:val="TableParagraph"/>
              <w:numPr>
                <w:ilvl w:val="0"/>
                <w:numId w:val="395"/>
              </w:numPr>
              <w:tabs>
                <w:tab w:val="left" w:pos="141"/>
              </w:tabs>
              <w:spacing w:line="160" w:lineRule="exact"/>
              <w:rPr>
                <w:sz w:val="14"/>
              </w:rPr>
            </w:pPr>
            <w:r>
              <w:rPr>
                <w:sz w:val="14"/>
              </w:rPr>
              <w:t>Крвна</w:t>
            </w:r>
            <w:r>
              <w:rPr>
                <w:spacing w:val="-1"/>
                <w:sz w:val="14"/>
              </w:rPr>
              <w:t xml:space="preserve"> </w:t>
            </w:r>
            <w:r>
              <w:rPr>
                <w:sz w:val="14"/>
              </w:rPr>
              <w:t>плазма</w:t>
            </w:r>
          </w:p>
          <w:p w:rsidR="001E7182" w:rsidRDefault="00094F44">
            <w:pPr>
              <w:pStyle w:val="TableParagraph"/>
              <w:numPr>
                <w:ilvl w:val="0"/>
                <w:numId w:val="395"/>
              </w:numPr>
              <w:tabs>
                <w:tab w:val="left" w:pos="141"/>
              </w:tabs>
              <w:spacing w:line="160" w:lineRule="exact"/>
              <w:rPr>
                <w:sz w:val="14"/>
              </w:rPr>
            </w:pPr>
            <w:r>
              <w:rPr>
                <w:sz w:val="14"/>
              </w:rPr>
              <w:t>Еритроцити</w:t>
            </w:r>
          </w:p>
          <w:p w:rsidR="001E7182" w:rsidRDefault="00094F44">
            <w:pPr>
              <w:pStyle w:val="TableParagraph"/>
              <w:numPr>
                <w:ilvl w:val="0"/>
                <w:numId w:val="395"/>
              </w:numPr>
              <w:tabs>
                <w:tab w:val="left" w:pos="141"/>
              </w:tabs>
              <w:spacing w:line="160" w:lineRule="exact"/>
              <w:rPr>
                <w:sz w:val="14"/>
              </w:rPr>
            </w:pPr>
            <w:r>
              <w:rPr>
                <w:sz w:val="14"/>
              </w:rPr>
              <w:t>Појаве карактеристичне за</w:t>
            </w:r>
            <w:r>
              <w:rPr>
                <w:spacing w:val="-2"/>
                <w:sz w:val="14"/>
              </w:rPr>
              <w:t xml:space="preserve"> </w:t>
            </w:r>
            <w:r>
              <w:rPr>
                <w:sz w:val="14"/>
              </w:rPr>
              <w:t>еритроците</w:t>
            </w:r>
          </w:p>
          <w:p w:rsidR="001E7182" w:rsidRDefault="00094F44">
            <w:pPr>
              <w:pStyle w:val="TableParagraph"/>
              <w:numPr>
                <w:ilvl w:val="0"/>
                <w:numId w:val="395"/>
              </w:numPr>
              <w:tabs>
                <w:tab w:val="left" w:pos="141"/>
              </w:tabs>
              <w:spacing w:line="160" w:lineRule="exact"/>
              <w:rPr>
                <w:sz w:val="14"/>
              </w:rPr>
            </w:pPr>
            <w:r>
              <w:rPr>
                <w:sz w:val="14"/>
              </w:rPr>
              <w:t>Крвно-групни системи: ABO и Rh</w:t>
            </w:r>
            <w:r>
              <w:rPr>
                <w:spacing w:val="-11"/>
                <w:sz w:val="14"/>
              </w:rPr>
              <w:t xml:space="preserve"> </w:t>
            </w:r>
            <w:r>
              <w:rPr>
                <w:sz w:val="14"/>
              </w:rPr>
              <w:t>систем</w:t>
            </w:r>
          </w:p>
          <w:p w:rsidR="001E7182" w:rsidRDefault="00094F44">
            <w:pPr>
              <w:pStyle w:val="TableParagraph"/>
              <w:numPr>
                <w:ilvl w:val="0"/>
                <w:numId w:val="395"/>
              </w:numPr>
              <w:tabs>
                <w:tab w:val="left" w:pos="141"/>
              </w:tabs>
              <w:spacing w:line="160" w:lineRule="exact"/>
              <w:rPr>
                <w:sz w:val="14"/>
              </w:rPr>
            </w:pPr>
            <w:r>
              <w:rPr>
                <w:sz w:val="14"/>
              </w:rPr>
              <w:t>Леукоцити</w:t>
            </w:r>
          </w:p>
          <w:p w:rsidR="001E7182" w:rsidRDefault="00094F44">
            <w:pPr>
              <w:pStyle w:val="TableParagraph"/>
              <w:numPr>
                <w:ilvl w:val="0"/>
                <w:numId w:val="395"/>
              </w:numPr>
              <w:tabs>
                <w:tab w:val="left" w:pos="141"/>
              </w:tabs>
              <w:spacing w:line="160" w:lineRule="exact"/>
              <w:rPr>
                <w:sz w:val="14"/>
              </w:rPr>
            </w:pPr>
            <w:r>
              <w:rPr>
                <w:sz w:val="14"/>
              </w:rPr>
              <w:t>Тромбоцити</w:t>
            </w:r>
          </w:p>
          <w:p w:rsidR="001E7182" w:rsidRDefault="00094F44">
            <w:pPr>
              <w:pStyle w:val="TableParagraph"/>
              <w:numPr>
                <w:ilvl w:val="0"/>
                <w:numId w:val="395"/>
              </w:numPr>
              <w:tabs>
                <w:tab w:val="left" w:pos="141"/>
              </w:tabs>
              <w:spacing w:line="160" w:lineRule="exact"/>
              <w:rPr>
                <w:sz w:val="14"/>
              </w:rPr>
            </w:pPr>
            <w:r>
              <w:rPr>
                <w:sz w:val="14"/>
              </w:rPr>
              <w:t>Спонтана хемостаза и коагулација</w:t>
            </w:r>
            <w:r>
              <w:rPr>
                <w:spacing w:val="-4"/>
                <w:sz w:val="14"/>
              </w:rPr>
              <w:t xml:space="preserve"> </w:t>
            </w:r>
            <w:r>
              <w:rPr>
                <w:sz w:val="14"/>
              </w:rPr>
              <w:t>крви</w:t>
            </w:r>
          </w:p>
          <w:p w:rsidR="001E7182" w:rsidRDefault="00094F44">
            <w:pPr>
              <w:pStyle w:val="TableParagraph"/>
              <w:numPr>
                <w:ilvl w:val="0"/>
                <w:numId w:val="395"/>
              </w:numPr>
              <w:tabs>
                <w:tab w:val="left" w:pos="141"/>
              </w:tabs>
              <w:spacing w:line="160" w:lineRule="exact"/>
              <w:rPr>
                <w:sz w:val="14"/>
              </w:rPr>
            </w:pPr>
            <w:r>
              <w:rPr>
                <w:sz w:val="14"/>
              </w:rPr>
              <w:t>Лимфни (имунски)</w:t>
            </w:r>
            <w:r>
              <w:rPr>
                <w:spacing w:val="-2"/>
                <w:sz w:val="14"/>
              </w:rPr>
              <w:t xml:space="preserve"> </w:t>
            </w:r>
            <w:r>
              <w:rPr>
                <w:sz w:val="14"/>
              </w:rPr>
              <w:t>систем</w:t>
            </w:r>
          </w:p>
          <w:p w:rsidR="001E7182" w:rsidRDefault="00094F44">
            <w:pPr>
              <w:pStyle w:val="TableParagraph"/>
              <w:numPr>
                <w:ilvl w:val="0"/>
                <w:numId w:val="395"/>
              </w:numPr>
              <w:tabs>
                <w:tab w:val="left" w:pos="141"/>
              </w:tabs>
              <w:spacing w:line="160" w:lineRule="exact"/>
              <w:rPr>
                <w:sz w:val="14"/>
              </w:rPr>
            </w:pPr>
            <w:r>
              <w:rPr>
                <w:sz w:val="14"/>
              </w:rPr>
              <w:t>Лимфни</w:t>
            </w:r>
            <w:r>
              <w:rPr>
                <w:spacing w:val="-2"/>
                <w:sz w:val="14"/>
              </w:rPr>
              <w:t xml:space="preserve"> </w:t>
            </w:r>
            <w:r>
              <w:rPr>
                <w:sz w:val="14"/>
              </w:rPr>
              <w:t>судови</w:t>
            </w:r>
          </w:p>
          <w:p w:rsidR="001E7182" w:rsidRDefault="00094F44">
            <w:pPr>
              <w:pStyle w:val="TableParagraph"/>
              <w:numPr>
                <w:ilvl w:val="0"/>
                <w:numId w:val="395"/>
              </w:numPr>
              <w:tabs>
                <w:tab w:val="left" w:pos="141"/>
              </w:tabs>
              <w:spacing w:line="161" w:lineRule="exact"/>
              <w:rPr>
                <w:sz w:val="14"/>
              </w:rPr>
            </w:pPr>
            <w:r>
              <w:rPr>
                <w:sz w:val="14"/>
              </w:rPr>
              <w:t>Лимфни органи и</w:t>
            </w:r>
            <w:r>
              <w:rPr>
                <w:spacing w:val="-3"/>
                <w:sz w:val="14"/>
              </w:rPr>
              <w:t xml:space="preserve"> </w:t>
            </w:r>
            <w:r>
              <w:rPr>
                <w:sz w:val="14"/>
              </w:rPr>
              <w:t>ткива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 xml:space="preserve">Кључни појмови: </w:t>
            </w:r>
            <w:r>
              <w:rPr>
                <w:sz w:val="14"/>
              </w:rPr>
              <w:t>телесна течност, расподела, запремина, крв, крвна плазма, ћелије крви, крвна група, хемостаза, коагулација, лимфа.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40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5"/>
              <w:ind w:left="0"/>
              <w:rPr>
                <w:sz w:val="17"/>
              </w:rPr>
            </w:pPr>
          </w:p>
          <w:p w:rsidR="001E7182" w:rsidRDefault="00094F44">
            <w:pPr>
              <w:pStyle w:val="TableParagraph"/>
              <w:ind w:left="535" w:hanging="268"/>
              <w:rPr>
                <w:b/>
                <w:sz w:val="14"/>
              </w:rPr>
            </w:pPr>
            <w:r>
              <w:rPr>
                <w:b/>
                <w:sz w:val="14"/>
              </w:rPr>
              <w:t>ЛОКОМОТОРНИ СИСТЕМ</w:t>
            </w:r>
          </w:p>
        </w:tc>
        <w:tc>
          <w:tcPr>
            <w:tcW w:w="4422" w:type="dxa"/>
          </w:tcPr>
          <w:p w:rsidR="001E7182" w:rsidRDefault="00094F44">
            <w:pPr>
              <w:pStyle w:val="TableParagraph"/>
              <w:numPr>
                <w:ilvl w:val="0"/>
                <w:numId w:val="394"/>
              </w:numPr>
              <w:tabs>
                <w:tab w:val="left" w:pos="141"/>
              </w:tabs>
              <w:spacing w:before="18" w:line="161" w:lineRule="exact"/>
              <w:rPr>
                <w:sz w:val="14"/>
              </w:rPr>
            </w:pPr>
            <w:r>
              <w:rPr>
                <w:sz w:val="14"/>
              </w:rPr>
              <w:t>објасни поделу костију према</w:t>
            </w:r>
            <w:r>
              <w:rPr>
                <w:spacing w:val="-2"/>
                <w:sz w:val="14"/>
              </w:rPr>
              <w:t xml:space="preserve"> </w:t>
            </w:r>
            <w:r>
              <w:rPr>
                <w:sz w:val="14"/>
              </w:rPr>
              <w:t>облику;</w:t>
            </w:r>
          </w:p>
          <w:p w:rsidR="001E7182" w:rsidRDefault="00094F44">
            <w:pPr>
              <w:pStyle w:val="TableParagraph"/>
              <w:numPr>
                <w:ilvl w:val="0"/>
                <w:numId w:val="394"/>
              </w:numPr>
              <w:tabs>
                <w:tab w:val="left" w:pos="141"/>
              </w:tabs>
              <w:spacing w:line="160" w:lineRule="exact"/>
              <w:rPr>
                <w:sz w:val="14"/>
              </w:rPr>
            </w:pPr>
            <w:r>
              <w:rPr>
                <w:sz w:val="14"/>
              </w:rPr>
              <w:t>покаже на костуру и именује их на латинском</w:t>
            </w:r>
            <w:r>
              <w:rPr>
                <w:spacing w:val="-14"/>
                <w:sz w:val="14"/>
              </w:rPr>
              <w:t xml:space="preserve"> </w:t>
            </w:r>
            <w:r>
              <w:rPr>
                <w:sz w:val="14"/>
              </w:rPr>
              <w:t>језику;</w:t>
            </w:r>
          </w:p>
          <w:p w:rsidR="001E7182" w:rsidRDefault="00094F44">
            <w:pPr>
              <w:pStyle w:val="TableParagraph"/>
              <w:numPr>
                <w:ilvl w:val="0"/>
                <w:numId w:val="394"/>
              </w:numPr>
              <w:tabs>
                <w:tab w:val="left" w:pos="141"/>
              </w:tabs>
              <w:spacing w:line="160" w:lineRule="exact"/>
              <w:rPr>
                <w:sz w:val="14"/>
              </w:rPr>
            </w:pPr>
            <w:r>
              <w:rPr>
                <w:sz w:val="14"/>
              </w:rPr>
              <w:t xml:space="preserve">опише структуру зглобова и </w:t>
            </w:r>
            <w:r>
              <w:rPr>
                <w:spacing w:val="-3"/>
                <w:sz w:val="14"/>
              </w:rPr>
              <w:t xml:space="preserve">њихову </w:t>
            </w:r>
            <w:r>
              <w:rPr>
                <w:sz w:val="14"/>
              </w:rPr>
              <w:t>поделу према</w:t>
            </w:r>
            <w:r>
              <w:rPr>
                <w:spacing w:val="-14"/>
                <w:sz w:val="14"/>
              </w:rPr>
              <w:t xml:space="preserve"> </w:t>
            </w:r>
            <w:r>
              <w:rPr>
                <w:sz w:val="14"/>
              </w:rPr>
              <w:t>покретљивости;</w:t>
            </w:r>
          </w:p>
          <w:p w:rsidR="001E7182" w:rsidRDefault="00094F44">
            <w:pPr>
              <w:pStyle w:val="TableParagraph"/>
              <w:numPr>
                <w:ilvl w:val="0"/>
                <w:numId w:val="394"/>
              </w:numPr>
              <w:tabs>
                <w:tab w:val="left" w:pos="141"/>
              </w:tabs>
              <w:spacing w:line="160" w:lineRule="exact"/>
              <w:rPr>
                <w:sz w:val="14"/>
              </w:rPr>
            </w:pPr>
            <w:r>
              <w:rPr>
                <w:sz w:val="14"/>
              </w:rPr>
              <w:t>покаже</w:t>
            </w:r>
            <w:r>
              <w:rPr>
                <w:spacing w:val="-3"/>
                <w:sz w:val="14"/>
              </w:rPr>
              <w:t xml:space="preserve"> </w:t>
            </w:r>
            <w:r>
              <w:rPr>
                <w:sz w:val="14"/>
              </w:rPr>
              <w:t>на</w:t>
            </w:r>
            <w:r>
              <w:rPr>
                <w:spacing w:val="-4"/>
                <w:sz w:val="14"/>
              </w:rPr>
              <w:t xml:space="preserve"> </w:t>
            </w:r>
            <w:r>
              <w:rPr>
                <w:sz w:val="14"/>
              </w:rPr>
              <w:t>костуру</w:t>
            </w:r>
            <w:r>
              <w:rPr>
                <w:spacing w:val="-3"/>
                <w:sz w:val="14"/>
              </w:rPr>
              <w:t xml:space="preserve"> </w:t>
            </w:r>
            <w:r>
              <w:rPr>
                <w:sz w:val="14"/>
              </w:rPr>
              <w:t>зглобове</w:t>
            </w:r>
            <w:r>
              <w:rPr>
                <w:spacing w:val="-3"/>
                <w:sz w:val="14"/>
              </w:rPr>
              <w:t xml:space="preserve"> </w:t>
            </w:r>
            <w:r>
              <w:rPr>
                <w:sz w:val="14"/>
              </w:rPr>
              <w:t>и</w:t>
            </w:r>
            <w:r>
              <w:rPr>
                <w:spacing w:val="-4"/>
                <w:sz w:val="14"/>
              </w:rPr>
              <w:t xml:space="preserve"> </w:t>
            </w:r>
            <w:r>
              <w:rPr>
                <w:sz w:val="14"/>
              </w:rPr>
              <w:t>именује</w:t>
            </w:r>
            <w:r>
              <w:rPr>
                <w:spacing w:val="-4"/>
                <w:sz w:val="14"/>
              </w:rPr>
              <w:t xml:space="preserve"> </w:t>
            </w:r>
            <w:r>
              <w:rPr>
                <w:sz w:val="14"/>
              </w:rPr>
              <w:t>их</w:t>
            </w:r>
            <w:r>
              <w:rPr>
                <w:spacing w:val="-4"/>
                <w:sz w:val="14"/>
              </w:rPr>
              <w:t xml:space="preserve"> </w:t>
            </w:r>
            <w:r>
              <w:rPr>
                <w:sz w:val="14"/>
              </w:rPr>
              <w:t>на</w:t>
            </w:r>
            <w:r>
              <w:rPr>
                <w:spacing w:val="-4"/>
                <w:sz w:val="14"/>
              </w:rPr>
              <w:t xml:space="preserve"> </w:t>
            </w:r>
            <w:r>
              <w:rPr>
                <w:sz w:val="14"/>
              </w:rPr>
              <w:t>латинском</w:t>
            </w:r>
            <w:r>
              <w:rPr>
                <w:spacing w:val="-3"/>
                <w:sz w:val="14"/>
              </w:rPr>
              <w:t xml:space="preserve"> </w:t>
            </w:r>
            <w:r>
              <w:rPr>
                <w:sz w:val="14"/>
              </w:rPr>
              <w:t>језику;</w:t>
            </w:r>
          </w:p>
          <w:p w:rsidR="001E7182" w:rsidRDefault="00094F44">
            <w:pPr>
              <w:pStyle w:val="TableParagraph"/>
              <w:numPr>
                <w:ilvl w:val="0"/>
                <w:numId w:val="394"/>
              </w:numPr>
              <w:tabs>
                <w:tab w:val="left" w:pos="141"/>
              </w:tabs>
              <w:spacing w:line="160" w:lineRule="exact"/>
              <w:rPr>
                <w:sz w:val="14"/>
              </w:rPr>
            </w:pPr>
            <w:r>
              <w:rPr>
                <w:sz w:val="14"/>
              </w:rPr>
              <w:t>опише најважније</w:t>
            </w:r>
            <w:r>
              <w:rPr>
                <w:spacing w:val="-1"/>
                <w:sz w:val="14"/>
              </w:rPr>
              <w:t xml:space="preserve"> </w:t>
            </w:r>
            <w:r>
              <w:rPr>
                <w:sz w:val="14"/>
              </w:rPr>
              <w:t>зглобове;</w:t>
            </w:r>
          </w:p>
          <w:p w:rsidR="001E7182" w:rsidRDefault="00094F44">
            <w:pPr>
              <w:pStyle w:val="TableParagraph"/>
              <w:numPr>
                <w:ilvl w:val="0"/>
                <w:numId w:val="394"/>
              </w:numPr>
              <w:tabs>
                <w:tab w:val="left" w:pos="141"/>
              </w:tabs>
              <w:ind w:right="189"/>
              <w:rPr>
                <w:sz w:val="14"/>
              </w:rPr>
            </w:pPr>
            <w:r>
              <w:rPr>
                <w:sz w:val="14"/>
              </w:rPr>
              <w:t xml:space="preserve">објасни карактеристике скелетних мишића и изврши </w:t>
            </w:r>
            <w:r>
              <w:rPr>
                <w:spacing w:val="-3"/>
                <w:sz w:val="14"/>
              </w:rPr>
              <w:t>њихову</w:t>
            </w:r>
            <w:r>
              <w:rPr>
                <w:spacing w:val="-20"/>
                <w:sz w:val="14"/>
              </w:rPr>
              <w:t xml:space="preserve"> </w:t>
            </w:r>
            <w:r>
              <w:rPr>
                <w:sz w:val="14"/>
              </w:rPr>
              <w:t>поделу према</w:t>
            </w:r>
            <w:r>
              <w:rPr>
                <w:spacing w:val="-1"/>
                <w:sz w:val="14"/>
              </w:rPr>
              <w:t xml:space="preserve"> </w:t>
            </w:r>
            <w:r>
              <w:rPr>
                <w:sz w:val="14"/>
              </w:rPr>
              <w:t>улогама;</w:t>
            </w:r>
          </w:p>
          <w:p w:rsidR="001E7182" w:rsidRDefault="00094F44">
            <w:pPr>
              <w:pStyle w:val="TableParagraph"/>
              <w:numPr>
                <w:ilvl w:val="0"/>
                <w:numId w:val="394"/>
              </w:numPr>
              <w:tabs>
                <w:tab w:val="left" w:pos="141"/>
              </w:tabs>
              <w:ind w:right="324"/>
              <w:rPr>
                <w:sz w:val="14"/>
              </w:rPr>
            </w:pPr>
            <w:r>
              <w:rPr>
                <w:sz w:val="14"/>
              </w:rPr>
              <w:t>да</w:t>
            </w:r>
            <w:r>
              <w:rPr>
                <w:spacing w:val="-4"/>
                <w:sz w:val="14"/>
              </w:rPr>
              <w:t xml:space="preserve"> </w:t>
            </w:r>
            <w:r>
              <w:rPr>
                <w:sz w:val="14"/>
              </w:rPr>
              <w:t>именује</w:t>
            </w:r>
            <w:r>
              <w:rPr>
                <w:spacing w:val="-5"/>
                <w:sz w:val="14"/>
              </w:rPr>
              <w:t xml:space="preserve"> </w:t>
            </w:r>
            <w:r>
              <w:rPr>
                <w:sz w:val="14"/>
              </w:rPr>
              <w:t>највеће</w:t>
            </w:r>
            <w:r>
              <w:rPr>
                <w:spacing w:val="-4"/>
                <w:sz w:val="14"/>
              </w:rPr>
              <w:t xml:space="preserve"> </w:t>
            </w:r>
            <w:r>
              <w:rPr>
                <w:sz w:val="14"/>
              </w:rPr>
              <w:t>мишићне</w:t>
            </w:r>
            <w:r>
              <w:rPr>
                <w:spacing w:val="-4"/>
                <w:sz w:val="14"/>
              </w:rPr>
              <w:t xml:space="preserve"> </w:t>
            </w:r>
            <w:r>
              <w:rPr>
                <w:sz w:val="14"/>
              </w:rPr>
              <w:t>групе</w:t>
            </w:r>
            <w:r>
              <w:rPr>
                <w:spacing w:val="-4"/>
                <w:sz w:val="14"/>
              </w:rPr>
              <w:t xml:space="preserve"> </w:t>
            </w:r>
            <w:r>
              <w:rPr>
                <w:sz w:val="14"/>
              </w:rPr>
              <w:t>и</w:t>
            </w:r>
            <w:r>
              <w:rPr>
                <w:spacing w:val="-5"/>
                <w:sz w:val="14"/>
              </w:rPr>
              <w:t xml:space="preserve"> </w:t>
            </w:r>
            <w:r>
              <w:rPr>
                <w:sz w:val="14"/>
              </w:rPr>
              <w:t>називе</w:t>
            </w:r>
            <w:r>
              <w:rPr>
                <w:spacing w:val="-4"/>
                <w:sz w:val="14"/>
              </w:rPr>
              <w:t xml:space="preserve"> </w:t>
            </w:r>
            <w:r>
              <w:rPr>
                <w:sz w:val="14"/>
              </w:rPr>
              <w:t>мишића</w:t>
            </w:r>
            <w:r>
              <w:rPr>
                <w:spacing w:val="-4"/>
                <w:sz w:val="14"/>
              </w:rPr>
              <w:t xml:space="preserve"> </w:t>
            </w:r>
            <w:r>
              <w:rPr>
                <w:sz w:val="14"/>
              </w:rPr>
              <w:t>на</w:t>
            </w:r>
            <w:r>
              <w:rPr>
                <w:spacing w:val="-5"/>
                <w:sz w:val="14"/>
              </w:rPr>
              <w:t xml:space="preserve"> </w:t>
            </w:r>
            <w:r>
              <w:rPr>
                <w:sz w:val="14"/>
              </w:rPr>
              <w:t>латинском језику (према значају за образовни</w:t>
            </w:r>
            <w:r>
              <w:rPr>
                <w:spacing w:val="-4"/>
                <w:sz w:val="14"/>
              </w:rPr>
              <w:t xml:space="preserve"> </w:t>
            </w:r>
            <w:r>
              <w:rPr>
                <w:sz w:val="14"/>
              </w:rPr>
              <w:t>профил).</w:t>
            </w:r>
          </w:p>
        </w:tc>
        <w:tc>
          <w:tcPr>
            <w:tcW w:w="4422" w:type="dxa"/>
          </w:tcPr>
          <w:p w:rsidR="001E7182" w:rsidRDefault="00094F44">
            <w:pPr>
              <w:pStyle w:val="TableParagraph"/>
              <w:numPr>
                <w:ilvl w:val="0"/>
                <w:numId w:val="393"/>
              </w:numPr>
              <w:tabs>
                <w:tab w:val="left" w:pos="141"/>
              </w:tabs>
              <w:spacing w:before="18" w:line="161" w:lineRule="exact"/>
              <w:rPr>
                <w:sz w:val="14"/>
              </w:rPr>
            </w:pPr>
            <w:r>
              <w:rPr>
                <w:sz w:val="14"/>
              </w:rPr>
              <w:t xml:space="preserve">Кости – подела. грађа и </w:t>
            </w:r>
            <w:r>
              <w:rPr>
                <w:spacing w:val="-3"/>
                <w:sz w:val="14"/>
              </w:rPr>
              <w:t>улоге</w:t>
            </w:r>
            <w:r>
              <w:rPr>
                <w:spacing w:val="-4"/>
                <w:sz w:val="14"/>
              </w:rPr>
              <w:t xml:space="preserve"> </w:t>
            </w:r>
            <w:r>
              <w:rPr>
                <w:sz w:val="14"/>
              </w:rPr>
              <w:t>костију</w:t>
            </w:r>
          </w:p>
          <w:p w:rsidR="001E7182" w:rsidRDefault="00094F44">
            <w:pPr>
              <w:pStyle w:val="TableParagraph"/>
              <w:numPr>
                <w:ilvl w:val="0"/>
                <w:numId w:val="393"/>
              </w:numPr>
              <w:tabs>
                <w:tab w:val="left" w:pos="141"/>
              </w:tabs>
              <w:spacing w:line="160" w:lineRule="exact"/>
              <w:rPr>
                <w:sz w:val="14"/>
              </w:rPr>
            </w:pPr>
            <w:r>
              <w:rPr>
                <w:sz w:val="14"/>
              </w:rPr>
              <w:t>Кости горњих екстремитета: рамени појас и слободни део</w:t>
            </w:r>
            <w:r>
              <w:rPr>
                <w:spacing w:val="-11"/>
                <w:sz w:val="14"/>
              </w:rPr>
              <w:t xml:space="preserve"> </w:t>
            </w:r>
            <w:r>
              <w:rPr>
                <w:sz w:val="14"/>
              </w:rPr>
              <w:t>руке</w:t>
            </w:r>
          </w:p>
          <w:p w:rsidR="001E7182" w:rsidRDefault="00094F44">
            <w:pPr>
              <w:pStyle w:val="TableParagraph"/>
              <w:numPr>
                <w:ilvl w:val="0"/>
                <w:numId w:val="393"/>
              </w:numPr>
              <w:tabs>
                <w:tab w:val="left" w:pos="141"/>
              </w:tabs>
              <w:spacing w:line="160" w:lineRule="exact"/>
              <w:rPr>
                <w:sz w:val="14"/>
              </w:rPr>
            </w:pPr>
            <w:r>
              <w:rPr>
                <w:sz w:val="14"/>
              </w:rPr>
              <w:t>Кости кичменог стуба; физиолошке кривине</w:t>
            </w:r>
            <w:r>
              <w:rPr>
                <w:spacing w:val="-3"/>
                <w:sz w:val="14"/>
              </w:rPr>
              <w:t xml:space="preserve"> </w:t>
            </w:r>
            <w:r>
              <w:rPr>
                <w:sz w:val="14"/>
              </w:rPr>
              <w:t>кичме</w:t>
            </w:r>
          </w:p>
          <w:p w:rsidR="001E7182" w:rsidRDefault="00094F44">
            <w:pPr>
              <w:pStyle w:val="TableParagraph"/>
              <w:numPr>
                <w:ilvl w:val="0"/>
                <w:numId w:val="393"/>
              </w:numPr>
              <w:tabs>
                <w:tab w:val="left" w:pos="141"/>
              </w:tabs>
              <w:spacing w:line="160" w:lineRule="exact"/>
              <w:rPr>
                <w:sz w:val="14"/>
              </w:rPr>
            </w:pPr>
            <w:r>
              <w:rPr>
                <w:sz w:val="14"/>
              </w:rPr>
              <w:t>Кости грудног</w:t>
            </w:r>
            <w:r>
              <w:rPr>
                <w:spacing w:val="-1"/>
                <w:sz w:val="14"/>
              </w:rPr>
              <w:t xml:space="preserve"> </w:t>
            </w:r>
            <w:r>
              <w:rPr>
                <w:sz w:val="14"/>
              </w:rPr>
              <w:t>коша</w:t>
            </w:r>
          </w:p>
          <w:p w:rsidR="001E7182" w:rsidRDefault="00094F44">
            <w:pPr>
              <w:pStyle w:val="TableParagraph"/>
              <w:numPr>
                <w:ilvl w:val="0"/>
                <w:numId w:val="393"/>
              </w:numPr>
              <w:tabs>
                <w:tab w:val="left" w:pos="141"/>
              </w:tabs>
              <w:spacing w:line="160" w:lineRule="exact"/>
              <w:rPr>
                <w:sz w:val="14"/>
              </w:rPr>
            </w:pPr>
            <w:r>
              <w:rPr>
                <w:sz w:val="14"/>
              </w:rPr>
              <w:t>Кости доњих е</w:t>
            </w:r>
            <w:r>
              <w:rPr>
                <w:sz w:val="14"/>
              </w:rPr>
              <w:t>кстремитета: карлични појас и слободни део</w:t>
            </w:r>
            <w:r>
              <w:rPr>
                <w:spacing w:val="-14"/>
                <w:sz w:val="14"/>
              </w:rPr>
              <w:t xml:space="preserve"> </w:t>
            </w:r>
            <w:r>
              <w:rPr>
                <w:sz w:val="14"/>
              </w:rPr>
              <w:t>ноге</w:t>
            </w:r>
          </w:p>
          <w:p w:rsidR="001E7182" w:rsidRDefault="00094F44">
            <w:pPr>
              <w:pStyle w:val="TableParagraph"/>
              <w:numPr>
                <w:ilvl w:val="0"/>
                <w:numId w:val="393"/>
              </w:numPr>
              <w:tabs>
                <w:tab w:val="left" w:pos="141"/>
              </w:tabs>
              <w:spacing w:line="160" w:lineRule="exact"/>
              <w:rPr>
                <w:sz w:val="14"/>
              </w:rPr>
            </w:pPr>
            <w:r>
              <w:rPr>
                <w:sz w:val="14"/>
              </w:rPr>
              <w:t>Кости лобање и</w:t>
            </w:r>
            <w:r>
              <w:rPr>
                <w:spacing w:val="-3"/>
                <w:sz w:val="14"/>
              </w:rPr>
              <w:t xml:space="preserve"> </w:t>
            </w:r>
            <w:r>
              <w:rPr>
                <w:sz w:val="14"/>
              </w:rPr>
              <w:t>лица</w:t>
            </w:r>
          </w:p>
          <w:p w:rsidR="001E7182" w:rsidRDefault="00094F44">
            <w:pPr>
              <w:pStyle w:val="TableParagraph"/>
              <w:numPr>
                <w:ilvl w:val="0"/>
                <w:numId w:val="393"/>
              </w:numPr>
              <w:tabs>
                <w:tab w:val="left" w:pos="141"/>
              </w:tabs>
              <w:spacing w:line="160" w:lineRule="exact"/>
              <w:rPr>
                <w:sz w:val="14"/>
              </w:rPr>
            </w:pPr>
            <w:r>
              <w:rPr>
                <w:sz w:val="14"/>
              </w:rPr>
              <w:t>Зглобови – појам, подела према</w:t>
            </w:r>
            <w:r>
              <w:rPr>
                <w:spacing w:val="-6"/>
                <w:sz w:val="14"/>
              </w:rPr>
              <w:t xml:space="preserve"> </w:t>
            </w:r>
            <w:r>
              <w:rPr>
                <w:sz w:val="14"/>
              </w:rPr>
              <w:t>покретљивости</w:t>
            </w:r>
          </w:p>
          <w:p w:rsidR="001E7182" w:rsidRDefault="00094F44">
            <w:pPr>
              <w:pStyle w:val="TableParagraph"/>
              <w:numPr>
                <w:ilvl w:val="0"/>
                <w:numId w:val="393"/>
              </w:numPr>
              <w:tabs>
                <w:tab w:val="left" w:pos="141"/>
              </w:tabs>
              <w:spacing w:line="160" w:lineRule="exact"/>
              <w:rPr>
                <w:sz w:val="14"/>
              </w:rPr>
            </w:pPr>
            <w:r>
              <w:rPr>
                <w:sz w:val="14"/>
              </w:rPr>
              <w:t xml:space="preserve">Важнији зглобови: раме, </w:t>
            </w:r>
            <w:r>
              <w:rPr>
                <w:spacing w:val="-4"/>
                <w:sz w:val="14"/>
              </w:rPr>
              <w:t xml:space="preserve">лакат, </w:t>
            </w:r>
            <w:r>
              <w:rPr>
                <w:sz w:val="14"/>
              </w:rPr>
              <w:t xml:space="preserve">кук, колено, </w:t>
            </w:r>
            <w:r>
              <w:rPr>
                <w:spacing w:val="-3"/>
                <w:sz w:val="14"/>
              </w:rPr>
              <w:t xml:space="preserve">зглоб </w:t>
            </w:r>
            <w:r>
              <w:rPr>
                <w:sz w:val="14"/>
              </w:rPr>
              <w:t>доње вилице</w:t>
            </w:r>
            <w:r>
              <w:rPr>
                <w:spacing w:val="-14"/>
                <w:sz w:val="14"/>
              </w:rPr>
              <w:t xml:space="preserve"> </w:t>
            </w:r>
            <w:r>
              <w:rPr>
                <w:sz w:val="14"/>
              </w:rPr>
              <w:t>идр.</w:t>
            </w:r>
          </w:p>
          <w:p w:rsidR="001E7182" w:rsidRDefault="00094F44">
            <w:pPr>
              <w:pStyle w:val="TableParagraph"/>
              <w:numPr>
                <w:ilvl w:val="0"/>
                <w:numId w:val="393"/>
              </w:numPr>
              <w:tabs>
                <w:tab w:val="left" w:pos="141"/>
              </w:tabs>
              <w:ind w:right="276"/>
              <w:rPr>
                <w:sz w:val="14"/>
              </w:rPr>
            </w:pPr>
            <w:r>
              <w:rPr>
                <w:sz w:val="14"/>
              </w:rPr>
              <w:t>Скелетни</w:t>
            </w:r>
            <w:r>
              <w:rPr>
                <w:spacing w:val="-4"/>
                <w:sz w:val="14"/>
              </w:rPr>
              <w:t xml:space="preserve"> </w:t>
            </w:r>
            <w:r>
              <w:rPr>
                <w:sz w:val="14"/>
              </w:rPr>
              <w:t>мишићи</w:t>
            </w:r>
            <w:r>
              <w:rPr>
                <w:spacing w:val="-4"/>
                <w:sz w:val="14"/>
              </w:rPr>
              <w:t xml:space="preserve"> </w:t>
            </w:r>
            <w:r>
              <w:rPr>
                <w:sz w:val="14"/>
              </w:rPr>
              <w:t>–</w:t>
            </w:r>
            <w:r>
              <w:rPr>
                <w:spacing w:val="-4"/>
                <w:sz w:val="14"/>
              </w:rPr>
              <w:t xml:space="preserve"> </w:t>
            </w:r>
            <w:r>
              <w:rPr>
                <w:sz w:val="14"/>
              </w:rPr>
              <w:t>функционалне</w:t>
            </w:r>
            <w:r>
              <w:rPr>
                <w:spacing w:val="-5"/>
                <w:sz w:val="14"/>
              </w:rPr>
              <w:t xml:space="preserve"> </w:t>
            </w:r>
            <w:r>
              <w:rPr>
                <w:sz w:val="14"/>
              </w:rPr>
              <w:t>карактеристике</w:t>
            </w:r>
            <w:r>
              <w:rPr>
                <w:spacing w:val="-4"/>
                <w:sz w:val="14"/>
              </w:rPr>
              <w:t xml:space="preserve"> </w:t>
            </w:r>
            <w:r>
              <w:rPr>
                <w:sz w:val="14"/>
              </w:rPr>
              <w:t>и</w:t>
            </w:r>
            <w:r>
              <w:rPr>
                <w:spacing w:val="-5"/>
                <w:sz w:val="14"/>
              </w:rPr>
              <w:t xml:space="preserve"> </w:t>
            </w:r>
            <w:r>
              <w:rPr>
                <w:sz w:val="14"/>
              </w:rPr>
              <w:t>подела</w:t>
            </w:r>
            <w:r>
              <w:rPr>
                <w:spacing w:val="-4"/>
                <w:sz w:val="14"/>
              </w:rPr>
              <w:t xml:space="preserve"> </w:t>
            </w:r>
            <w:r>
              <w:rPr>
                <w:sz w:val="14"/>
              </w:rPr>
              <w:t>према функцији</w:t>
            </w:r>
          </w:p>
          <w:p w:rsidR="001E7182" w:rsidRDefault="00094F44">
            <w:pPr>
              <w:pStyle w:val="TableParagraph"/>
              <w:numPr>
                <w:ilvl w:val="0"/>
                <w:numId w:val="393"/>
              </w:numPr>
              <w:tabs>
                <w:tab w:val="left" w:pos="141"/>
              </w:tabs>
              <w:spacing w:line="159" w:lineRule="exact"/>
              <w:rPr>
                <w:sz w:val="14"/>
              </w:rPr>
            </w:pPr>
            <w:r>
              <w:rPr>
                <w:sz w:val="14"/>
              </w:rPr>
              <w:t>Мимични</w:t>
            </w:r>
            <w:r>
              <w:rPr>
                <w:spacing w:val="-2"/>
                <w:sz w:val="14"/>
              </w:rPr>
              <w:t xml:space="preserve"> </w:t>
            </w:r>
            <w:r>
              <w:rPr>
                <w:sz w:val="14"/>
              </w:rPr>
              <w:t>мишићи</w:t>
            </w:r>
          </w:p>
          <w:p w:rsidR="001E7182" w:rsidRDefault="00094F44">
            <w:pPr>
              <w:pStyle w:val="TableParagraph"/>
              <w:numPr>
                <w:ilvl w:val="0"/>
                <w:numId w:val="393"/>
              </w:numPr>
              <w:tabs>
                <w:tab w:val="left" w:pos="141"/>
              </w:tabs>
              <w:spacing w:line="160" w:lineRule="exact"/>
              <w:rPr>
                <w:sz w:val="14"/>
              </w:rPr>
            </w:pPr>
            <w:r>
              <w:rPr>
                <w:sz w:val="14"/>
              </w:rPr>
              <w:t>Мастикаторни</w:t>
            </w:r>
            <w:r>
              <w:rPr>
                <w:spacing w:val="-1"/>
                <w:sz w:val="14"/>
              </w:rPr>
              <w:t xml:space="preserve"> </w:t>
            </w:r>
            <w:r>
              <w:rPr>
                <w:sz w:val="14"/>
              </w:rPr>
              <w:t>мишићи</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врата</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леђа</w:t>
            </w:r>
          </w:p>
          <w:p w:rsidR="001E7182" w:rsidRDefault="00094F44">
            <w:pPr>
              <w:pStyle w:val="TableParagraph"/>
              <w:numPr>
                <w:ilvl w:val="0"/>
                <w:numId w:val="393"/>
              </w:numPr>
              <w:tabs>
                <w:tab w:val="left" w:pos="141"/>
              </w:tabs>
              <w:spacing w:line="160" w:lineRule="exact"/>
              <w:rPr>
                <w:sz w:val="14"/>
              </w:rPr>
            </w:pPr>
            <w:r>
              <w:rPr>
                <w:sz w:val="14"/>
              </w:rPr>
              <w:t>Мишићи грудног коша – површни и</w:t>
            </w:r>
            <w:r>
              <w:rPr>
                <w:spacing w:val="-7"/>
                <w:sz w:val="14"/>
              </w:rPr>
              <w:t xml:space="preserve"> </w:t>
            </w:r>
            <w:r>
              <w:rPr>
                <w:sz w:val="14"/>
              </w:rPr>
              <w:t>дубоки</w:t>
            </w:r>
          </w:p>
          <w:p w:rsidR="001E7182" w:rsidRDefault="00094F44">
            <w:pPr>
              <w:pStyle w:val="TableParagraph"/>
              <w:numPr>
                <w:ilvl w:val="0"/>
                <w:numId w:val="393"/>
              </w:numPr>
              <w:tabs>
                <w:tab w:val="left" w:pos="141"/>
              </w:tabs>
              <w:spacing w:line="160" w:lineRule="exact"/>
              <w:rPr>
                <w:sz w:val="14"/>
              </w:rPr>
            </w:pPr>
            <w:r>
              <w:rPr>
                <w:sz w:val="14"/>
              </w:rPr>
              <w:t>Мишићи трбуха и њихово заједничко</w:t>
            </w:r>
            <w:r>
              <w:rPr>
                <w:spacing w:val="-6"/>
                <w:sz w:val="14"/>
              </w:rPr>
              <w:t xml:space="preserve"> </w:t>
            </w:r>
            <w:r>
              <w:rPr>
                <w:sz w:val="14"/>
              </w:rPr>
              <w:t>дејство</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рамена</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надлакта</w:t>
            </w:r>
          </w:p>
          <w:p w:rsidR="001E7182" w:rsidRDefault="00094F44">
            <w:pPr>
              <w:pStyle w:val="TableParagraph"/>
              <w:numPr>
                <w:ilvl w:val="0"/>
                <w:numId w:val="393"/>
              </w:numPr>
              <w:tabs>
                <w:tab w:val="left" w:pos="141"/>
              </w:tabs>
              <w:spacing w:line="160" w:lineRule="exact"/>
              <w:rPr>
                <w:sz w:val="14"/>
              </w:rPr>
            </w:pPr>
            <w:r>
              <w:rPr>
                <w:sz w:val="14"/>
              </w:rPr>
              <w:t>Мишићи подлакта и</w:t>
            </w:r>
            <w:r>
              <w:rPr>
                <w:spacing w:val="-3"/>
                <w:sz w:val="14"/>
              </w:rPr>
              <w:t xml:space="preserve"> </w:t>
            </w:r>
            <w:r>
              <w:rPr>
                <w:sz w:val="14"/>
              </w:rPr>
              <w:t>шаке</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бедра</w:t>
            </w:r>
          </w:p>
          <w:p w:rsidR="001E7182" w:rsidRDefault="00094F44">
            <w:pPr>
              <w:pStyle w:val="TableParagraph"/>
              <w:numPr>
                <w:ilvl w:val="0"/>
                <w:numId w:val="393"/>
              </w:numPr>
              <w:tabs>
                <w:tab w:val="left" w:pos="141"/>
              </w:tabs>
              <w:spacing w:line="160" w:lineRule="exact"/>
              <w:rPr>
                <w:sz w:val="14"/>
              </w:rPr>
            </w:pPr>
            <w:r>
              <w:rPr>
                <w:sz w:val="14"/>
              </w:rPr>
              <w:t>Мишићи</w:t>
            </w:r>
            <w:r>
              <w:rPr>
                <w:spacing w:val="-2"/>
                <w:sz w:val="14"/>
              </w:rPr>
              <w:t xml:space="preserve"> </w:t>
            </w:r>
            <w:r>
              <w:rPr>
                <w:sz w:val="14"/>
              </w:rPr>
              <w:t>бута</w:t>
            </w:r>
          </w:p>
          <w:p w:rsidR="001E7182" w:rsidRDefault="00094F44">
            <w:pPr>
              <w:pStyle w:val="TableParagraph"/>
              <w:numPr>
                <w:ilvl w:val="0"/>
                <w:numId w:val="393"/>
              </w:numPr>
              <w:tabs>
                <w:tab w:val="left" w:pos="141"/>
              </w:tabs>
              <w:spacing w:line="161" w:lineRule="exact"/>
              <w:rPr>
                <w:sz w:val="14"/>
              </w:rPr>
            </w:pPr>
            <w:r>
              <w:rPr>
                <w:sz w:val="14"/>
              </w:rPr>
              <w:t>Мишићи потколенице и</w:t>
            </w:r>
            <w:r>
              <w:rPr>
                <w:spacing w:val="-5"/>
                <w:sz w:val="14"/>
              </w:rPr>
              <w:t xml:space="preserve"> </w:t>
            </w:r>
            <w:r>
              <w:rPr>
                <w:sz w:val="14"/>
              </w:rPr>
              <w:t>стопала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локомоторни систем, кости, мишићи, зглобови, структура, подела, функција.</w:t>
            </w:r>
          </w:p>
        </w:tc>
      </w:tr>
      <w:tr w:rsidR="001E7182">
        <w:trPr>
          <w:trHeight w:val="26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8"/>
              </w:rPr>
            </w:pPr>
          </w:p>
          <w:p w:rsidR="001E7182" w:rsidRDefault="00094F44">
            <w:pPr>
              <w:pStyle w:val="TableParagraph"/>
              <w:ind w:left="535" w:right="-10" w:hanging="465"/>
              <w:rPr>
                <w:b/>
                <w:sz w:val="14"/>
              </w:rPr>
            </w:pPr>
            <w:r>
              <w:rPr>
                <w:b/>
                <w:sz w:val="14"/>
              </w:rPr>
              <w:t>КАРДИОВАСКУЛАРНИ СИСТЕМ</w:t>
            </w:r>
          </w:p>
        </w:tc>
        <w:tc>
          <w:tcPr>
            <w:tcW w:w="4422" w:type="dxa"/>
          </w:tcPr>
          <w:p w:rsidR="001E7182" w:rsidRDefault="00094F44">
            <w:pPr>
              <w:pStyle w:val="TableParagraph"/>
              <w:numPr>
                <w:ilvl w:val="0"/>
                <w:numId w:val="392"/>
              </w:numPr>
              <w:tabs>
                <w:tab w:val="left" w:pos="141"/>
              </w:tabs>
              <w:spacing w:before="18" w:line="161" w:lineRule="exact"/>
              <w:rPr>
                <w:sz w:val="14"/>
              </w:rPr>
            </w:pPr>
            <w:r>
              <w:rPr>
                <w:sz w:val="14"/>
              </w:rPr>
              <w:t>опише положај и грађу</w:t>
            </w:r>
            <w:r>
              <w:rPr>
                <w:spacing w:val="-3"/>
                <w:sz w:val="14"/>
              </w:rPr>
              <w:t xml:space="preserve"> </w:t>
            </w:r>
            <w:r>
              <w:rPr>
                <w:sz w:val="14"/>
              </w:rPr>
              <w:t>срца;</w:t>
            </w:r>
          </w:p>
          <w:p w:rsidR="001E7182" w:rsidRDefault="00094F44">
            <w:pPr>
              <w:pStyle w:val="TableParagraph"/>
              <w:numPr>
                <w:ilvl w:val="0"/>
                <w:numId w:val="392"/>
              </w:numPr>
              <w:tabs>
                <w:tab w:val="left" w:pos="141"/>
              </w:tabs>
              <w:spacing w:line="160" w:lineRule="exact"/>
              <w:rPr>
                <w:sz w:val="14"/>
              </w:rPr>
            </w:pPr>
            <w:r>
              <w:rPr>
                <w:sz w:val="14"/>
              </w:rPr>
              <w:t>покаже</w:t>
            </w:r>
            <w:r>
              <w:rPr>
                <w:spacing w:val="-4"/>
                <w:sz w:val="14"/>
              </w:rPr>
              <w:t xml:space="preserve"> </w:t>
            </w:r>
            <w:r>
              <w:rPr>
                <w:sz w:val="14"/>
              </w:rPr>
              <w:t>на</w:t>
            </w:r>
            <w:r>
              <w:rPr>
                <w:spacing w:val="-5"/>
                <w:sz w:val="14"/>
              </w:rPr>
              <w:t xml:space="preserve"> </w:t>
            </w:r>
            <w:r>
              <w:rPr>
                <w:sz w:val="14"/>
              </w:rPr>
              <w:t>моделу</w:t>
            </w:r>
            <w:r>
              <w:rPr>
                <w:spacing w:val="-4"/>
                <w:sz w:val="14"/>
              </w:rPr>
              <w:t xml:space="preserve"> </w:t>
            </w:r>
            <w:r>
              <w:rPr>
                <w:sz w:val="14"/>
              </w:rPr>
              <w:t>срчане</w:t>
            </w:r>
            <w:r>
              <w:rPr>
                <w:spacing w:val="-4"/>
                <w:sz w:val="14"/>
              </w:rPr>
              <w:t xml:space="preserve"> </w:t>
            </w:r>
            <w:r>
              <w:rPr>
                <w:sz w:val="14"/>
              </w:rPr>
              <w:t>преграде,</w:t>
            </w:r>
            <w:r>
              <w:rPr>
                <w:spacing w:val="-5"/>
                <w:sz w:val="14"/>
              </w:rPr>
              <w:t xml:space="preserve"> </w:t>
            </w:r>
            <w:r>
              <w:rPr>
                <w:sz w:val="14"/>
              </w:rPr>
              <w:t>срчане</w:t>
            </w:r>
            <w:r>
              <w:rPr>
                <w:spacing w:val="-4"/>
                <w:sz w:val="14"/>
              </w:rPr>
              <w:t xml:space="preserve"> </w:t>
            </w:r>
            <w:r>
              <w:rPr>
                <w:sz w:val="14"/>
              </w:rPr>
              <w:t>шупљине,</w:t>
            </w:r>
            <w:r>
              <w:rPr>
                <w:spacing w:val="-5"/>
                <w:sz w:val="14"/>
              </w:rPr>
              <w:t xml:space="preserve"> </w:t>
            </w:r>
            <w:r>
              <w:rPr>
                <w:sz w:val="14"/>
              </w:rPr>
              <w:t>и</w:t>
            </w:r>
            <w:r>
              <w:rPr>
                <w:spacing w:val="-5"/>
                <w:sz w:val="14"/>
              </w:rPr>
              <w:t xml:space="preserve"> </w:t>
            </w:r>
            <w:r>
              <w:rPr>
                <w:sz w:val="14"/>
              </w:rPr>
              <w:t>крвне</w:t>
            </w:r>
            <w:r>
              <w:rPr>
                <w:spacing w:val="-4"/>
                <w:sz w:val="14"/>
              </w:rPr>
              <w:t xml:space="preserve"> </w:t>
            </w:r>
            <w:r>
              <w:rPr>
                <w:sz w:val="14"/>
              </w:rPr>
              <w:t>судове;</w:t>
            </w:r>
          </w:p>
          <w:p w:rsidR="001E7182" w:rsidRDefault="00094F44">
            <w:pPr>
              <w:pStyle w:val="TableParagraph"/>
              <w:numPr>
                <w:ilvl w:val="0"/>
                <w:numId w:val="392"/>
              </w:numPr>
              <w:tabs>
                <w:tab w:val="left" w:pos="141"/>
              </w:tabs>
              <w:spacing w:line="160" w:lineRule="exact"/>
              <w:rPr>
                <w:sz w:val="14"/>
              </w:rPr>
            </w:pPr>
            <w:r>
              <w:rPr>
                <w:sz w:val="14"/>
              </w:rPr>
              <w:t>објасни фазе срчаног циклуса и појам срчане</w:t>
            </w:r>
            <w:r>
              <w:rPr>
                <w:spacing w:val="-6"/>
                <w:sz w:val="14"/>
              </w:rPr>
              <w:t xml:space="preserve"> </w:t>
            </w:r>
            <w:r>
              <w:rPr>
                <w:sz w:val="14"/>
              </w:rPr>
              <w:t>пумпе;</w:t>
            </w:r>
          </w:p>
          <w:p w:rsidR="001E7182" w:rsidRDefault="00094F44">
            <w:pPr>
              <w:pStyle w:val="TableParagraph"/>
              <w:numPr>
                <w:ilvl w:val="0"/>
                <w:numId w:val="392"/>
              </w:numPr>
              <w:tabs>
                <w:tab w:val="left" w:pos="141"/>
              </w:tabs>
              <w:spacing w:line="160" w:lineRule="exact"/>
              <w:rPr>
                <w:sz w:val="14"/>
              </w:rPr>
            </w:pPr>
            <w:r>
              <w:rPr>
                <w:sz w:val="14"/>
              </w:rPr>
              <w:t>објасни функцију срчаних залистака и настајање срчаних</w:t>
            </w:r>
            <w:r>
              <w:rPr>
                <w:spacing w:val="-10"/>
                <w:sz w:val="14"/>
              </w:rPr>
              <w:t xml:space="preserve"> </w:t>
            </w:r>
            <w:r>
              <w:rPr>
                <w:sz w:val="14"/>
              </w:rPr>
              <w:t>тонова;</w:t>
            </w:r>
          </w:p>
          <w:p w:rsidR="001E7182" w:rsidRDefault="00094F44">
            <w:pPr>
              <w:pStyle w:val="TableParagraph"/>
              <w:numPr>
                <w:ilvl w:val="0"/>
                <w:numId w:val="392"/>
              </w:numPr>
              <w:tabs>
                <w:tab w:val="left" w:pos="141"/>
              </w:tabs>
              <w:ind w:right="389"/>
              <w:rPr>
                <w:sz w:val="14"/>
              </w:rPr>
            </w:pPr>
            <w:r>
              <w:rPr>
                <w:sz w:val="14"/>
              </w:rPr>
              <w:t>објасни</w:t>
            </w:r>
            <w:r>
              <w:rPr>
                <w:spacing w:val="-6"/>
                <w:sz w:val="14"/>
              </w:rPr>
              <w:t xml:space="preserve"> </w:t>
            </w:r>
            <w:r>
              <w:rPr>
                <w:sz w:val="14"/>
              </w:rPr>
              <w:t>аутоматизам</w:t>
            </w:r>
            <w:r>
              <w:rPr>
                <w:spacing w:val="-6"/>
                <w:sz w:val="14"/>
              </w:rPr>
              <w:t xml:space="preserve"> </w:t>
            </w:r>
            <w:r>
              <w:rPr>
                <w:sz w:val="14"/>
              </w:rPr>
              <w:t>срца</w:t>
            </w:r>
            <w:r>
              <w:rPr>
                <w:spacing w:val="-6"/>
                <w:sz w:val="14"/>
              </w:rPr>
              <w:t xml:space="preserve"> </w:t>
            </w:r>
            <w:r>
              <w:rPr>
                <w:sz w:val="14"/>
              </w:rPr>
              <w:t>и</w:t>
            </w:r>
            <w:r>
              <w:rPr>
                <w:spacing w:val="-7"/>
                <w:sz w:val="14"/>
              </w:rPr>
              <w:t xml:space="preserve"> </w:t>
            </w:r>
            <w:r>
              <w:rPr>
                <w:sz w:val="14"/>
              </w:rPr>
              <w:t>спровођење</w:t>
            </w:r>
            <w:r>
              <w:rPr>
                <w:spacing w:val="-6"/>
                <w:sz w:val="14"/>
              </w:rPr>
              <w:t xml:space="preserve"> </w:t>
            </w:r>
            <w:r>
              <w:rPr>
                <w:sz w:val="14"/>
              </w:rPr>
              <w:t>импулса</w:t>
            </w:r>
            <w:r>
              <w:rPr>
                <w:spacing w:val="-6"/>
                <w:sz w:val="14"/>
              </w:rPr>
              <w:t xml:space="preserve"> </w:t>
            </w:r>
            <w:r>
              <w:rPr>
                <w:sz w:val="14"/>
              </w:rPr>
              <w:t>кроз</w:t>
            </w:r>
            <w:r>
              <w:rPr>
                <w:spacing w:val="-6"/>
                <w:sz w:val="14"/>
              </w:rPr>
              <w:t xml:space="preserve"> </w:t>
            </w:r>
            <w:r>
              <w:rPr>
                <w:sz w:val="14"/>
              </w:rPr>
              <w:t>спроводни систем срца;</w:t>
            </w:r>
          </w:p>
          <w:p w:rsidR="001E7182" w:rsidRDefault="00094F44">
            <w:pPr>
              <w:pStyle w:val="TableParagraph"/>
              <w:numPr>
                <w:ilvl w:val="0"/>
                <w:numId w:val="392"/>
              </w:numPr>
              <w:tabs>
                <w:tab w:val="left" w:pos="141"/>
              </w:tabs>
              <w:spacing w:line="159" w:lineRule="exact"/>
              <w:rPr>
                <w:sz w:val="14"/>
              </w:rPr>
            </w:pPr>
            <w:r>
              <w:rPr>
                <w:sz w:val="14"/>
              </w:rPr>
              <w:t>наведе начине регулације срчаног</w:t>
            </w:r>
            <w:r>
              <w:rPr>
                <w:spacing w:val="-3"/>
                <w:sz w:val="14"/>
              </w:rPr>
              <w:t xml:space="preserve"> </w:t>
            </w:r>
            <w:r>
              <w:rPr>
                <w:sz w:val="14"/>
              </w:rPr>
              <w:t>рада;</w:t>
            </w:r>
          </w:p>
          <w:p w:rsidR="001E7182" w:rsidRDefault="00094F44">
            <w:pPr>
              <w:pStyle w:val="TableParagraph"/>
              <w:numPr>
                <w:ilvl w:val="0"/>
                <w:numId w:val="392"/>
              </w:numPr>
              <w:tabs>
                <w:tab w:val="left" w:pos="141"/>
              </w:tabs>
              <w:spacing w:line="160" w:lineRule="exact"/>
              <w:rPr>
                <w:sz w:val="14"/>
              </w:rPr>
            </w:pPr>
            <w:r>
              <w:rPr>
                <w:sz w:val="14"/>
              </w:rPr>
              <w:t xml:space="preserve">опише грађу судовног система </w:t>
            </w:r>
            <w:r>
              <w:rPr>
                <w:sz w:val="14"/>
              </w:rPr>
              <w:t>(артерија, вена и</w:t>
            </w:r>
            <w:r>
              <w:rPr>
                <w:spacing w:val="-11"/>
                <w:sz w:val="14"/>
              </w:rPr>
              <w:t xml:space="preserve"> </w:t>
            </w:r>
            <w:r>
              <w:rPr>
                <w:sz w:val="14"/>
              </w:rPr>
              <w:t>капилара);</w:t>
            </w:r>
          </w:p>
          <w:p w:rsidR="001E7182" w:rsidRDefault="00094F44">
            <w:pPr>
              <w:pStyle w:val="TableParagraph"/>
              <w:numPr>
                <w:ilvl w:val="0"/>
                <w:numId w:val="392"/>
              </w:numPr>
              <w:tabs>
                <w:tab w:val="left" w:pos="141"/>
              </w:tabs>
              <w:ind w:right="165"/>
              <w:rPr>
                <w:sz w:val="14"/>
              </w:rPr>
            </w:pPr>
            <w:r>
              <w:rPr>
                <w:sz w:val="14"/>
              </w:rPr>
              <w:t>објасни</w:t>
            </w:r>
            <w:r>
              <w:rPr>
                <w:spacing w:val="-4"/>
                <w:sz w:val="14"/>
              </w:rPr>
              <w:t xml:space="preserve"> </w:t>
            </w:r>
            <w:r>
              <w:rPr>
                <w:sz w:val="14"/>
              </w:rPr>
              <w:t>улогу</w:t>
            </w:r>
            <w:r>
              <w:rPr>
                <w:spacing w:val="-5"/>
                <w:sz w:val="14"/>
              </w:rPr>
              <w:t xml:space="preserve"> </w:t>
            </w:r>
            <w:r>
              <w:rPr>
                <w:sz w:val="14"/>
              </w:rPr>
              <w:t>малог</w:t>
            </w:r>
            <w:r>
              <w:rPr>
                <w:spacing w:val="-5"/>
                <w:sz w:val="14"/>
              </w:rPr>
              <w:t xml:space="preserve"> </w:t>
            </w:r>
            <w:r>
              <w:rPr>
                <w:sz w:val="14"/>
              </w:rPr>
              <w:t>крвотока</w:t>
            </w:r>
            <w:r>
              <w:rPr>
                <w:spacing w:val="-4"/>
                <w:sz w:val="14"/>
              </w:rPr>
              <w:t xml:space="preserve"> </w:t>
            </w:r>
            <w:r>
              <w:rPr>
                <w:sz w:val="14"/>
              </w:rPr>
              <w:t>у</w:t>
            </w:r>
            <w:r>
              <w:rPr>
                <w:spacing w:val="-4"/>
                <w:sz w:val="14"/>
              </w:rPr>
              <w:t xml:space="preserve"> </w:t>
            </w:r>
            <w:r>
              <w:rPr>
                <w:sz w:val="14"/>
              </w:rPr>
              <w:t>респираторним</w:t>
            </w:r>
            <w:r>
              <w:rPr>
                <w:spacing w:val="-4"/>
                <w:sz w:val="14"/>
              </w:rPr>
              <w:t xml:space="preserve"> </w:t>
            </w:r>
            <w:r>
              <w:rPr>
                <w:sz w:val="14"/>
              </w:rPr>
              <w:t>процесима</w:t>
            </w:r>
            <w:r>
              <w:rPr>
                <w:spacing w:val="-4"/>
                <w:sz w:val="14"/>
              </w:rPr>
              <w:t xml:space="preserve"> </w:t>
            </w:r>
            <w:r>
              <w:rPr>
                <w:sz w:val="14"/>
              </w:rPr>
              <w:t>и</w:t>
            </w:r>
            <w:r>
              <w:rPr>
                <w:spacing w:val="-5"/>
                <w:sz w:val="14"/>
              </w:rPr>
              <w:t xml:space="preserve"> </w:t>
            </w:r>
            <w:r>
              <w:rPr>
                <w:sz w:val="14"/>
              </w:rPr>
              <w:t>великог крвотока у нутритивним</w:t>
            </w:r>
            <w:r>
              <w:rPr>
                <w:spacing w:val="-1"/>
                <w:sz w:val="14"/>
              </w:rPr>
              <w:t xml:space="preserve"> </w:t>
            </w:r>
            <w:r>
              <w:rPr>
                <w:sz w:val="14"/>
              </w:rPr>
              <w:t>процесима;</w:t>
            </w:r>
          </w:p>
          <w:p w:rsidR="001E7182" w:rsidRDefault="00094F44">
            <w:pPr>
              <w:pStyle w:val="TableParagraph"/>
              <w:numPr>
                <w:ilvl w:val="0"/>
                <w:numId w:val="392"/>
              </w:numPr>
              <w:tabs>
                <w:tab w:val="left" w:pos="141"/>
              </w:tabs>
              <w:ind w:right="545"/>
              <w:rPr>
                <w:sz w:val="14"/>
              </w:rPr>
            </w:pPr>
            <w:r>
              <w:rPr>
                <w:sz w:val="14"/>
              </w:rPr>
              <w:t>именује</w:t>
            </w:r>
            <w:r>
              <w:rPr>
                <w:spacing w:val="-5"/>
                <w:sz w:val="14"/>
              </w:rPr>
              <w:t xml:space="preserve"> </w:t>
            </w:r>
            <w:r>
              <w:rPr>
                <w:sz w:val="14"/>
              </w:rPr>
              <w:t>и</w:t>
            </w:r>
            <w:r>
              <w:rPr>
                <w:spacing w:val="-5"/>
                <w:sz w:val="14"/>
              </w:rPr>
              <w:t xml:space="preserve"> </w:t>
            </w:r>
            <w:r>
              <w:rPr>
                <w:sz w:val="14"/>
              </w:rPr>
              <w:t>покаже</w:t>
            </w:r>
            <w:r>
              <w:rPr>
                <w:spacing w:val="-4"/>
                <w:sz w:val="14"/>
              </w:rPr>
              <w:t xml:space="preserve"> </w:t>
            </w:r>
            <w:r>
              <w:rPr>
                <w:sz w:val="14"/>
              </w:rPr>
              <w:t>гране</w:t>
            </w:r>
            <w:r>
              <w:rPr>
                <w:spacing w:val="-5"/>
                <w:sz w:val="14"/>
              </w:rPr>
              <w:t xml:space="preserve"> </w:t>
            </w:r>
            <w:r>
              <w:rPr>
                <w:sz w:val="14"/>
              </w:rPr>
              <w:t>лука</w:t>
            </w:r>
            <w:r>
              <w:rPr>
                <w:spacing w:val="-4"/>
                <w:sz w:val="14"/>
              </w:rPr>
              <w:t xml:space="preserve"> </w:t>
            </w:r>
            <w:r>
              <w:rPr>
                <w:sz w:val="14"/>
              </w:rPr>
              <w:t>аорте,</w:t>
            </w:r>
            <w:r>
              <w:rPr>
                <w:spacing w:val="-4"/>
                <w:sz w:val="14"/>
              </w:rPr>
              <w:t xml:space="preserve"> </w:t>
            </w:r>
            <w:r>
              <w:rPr>
                <w:spacing w:val="-2"/>
                <w:sz w:val="14"/>
              </w:rPr>
              <w:t>грудне</w:t>
            </w:r>
            <w:r>
              <w:rPr>
                <w:spacing w:val="-4"/>
                <w:sz w:val="14"/>
              </w:rPr>
              <w:t xml:space="preserve"> </w:t>
            </w:r>
            <w:r>
              <w:rPr>
                <w:sz w:val="14"/>
              </w:rPr>
              <w:t>и</w:t>
            </w:r>
            <w:r>
              <w:rPr>
                <w:spacing w:val="-5"/>
                <w:sz w:val="14"/>
              </w:rPr>
              <w:t xml:space="preserve"> </w:t>
            </w:r>
            <w:r>
              <w:rPr>
                <w:sz w:val="14"/>
              </w:rPr>
              <w:t>трбушне</w:t>
            </w:r>
            <w:r>
              <w:rPr>
                <w:spacing w:val="-4"/>
                <w:sz w:val="14"/>
              </w:rPr>
              <w:t xml:space="preserve"> </w:t>
            </w:r>
            <w:r>
              <w:rPr>
                <w:sz w:val="14"/>
              </w:rPr>
              <w:t>аорте</w:t>
            </w:r>
            <w:r>
              <w:rPr>
                <w:spacing w:val="-4"/>
                <w:sz w:val="14"/>
              </w:rPr>
              <w:t xml:space="preserve"> </w:t>
            </w:r>
            <w:r>
              <w:rPr>
                <w:sz w:val="14"/>
              </w:rPr>
              <w:t>на анатомском</w:t>
            </w:r>
            <w:r>
              <w:rPr>
                <w:spacing w:val="-1"/>
                <w:sz w:val="14"/>
              </w:rPr>
              <w:t xml:space="preserve"> </w:t>
            </w:r>
            <w:r>
              <w:rPr>
                <w:sz w:val="14"/>
              </w:rPr>
              <w:t>моделу;</w:t>
            </w:r>
          </w:p>
          <w:p w:rsidR="001E7182" w:rsidRDefault="00094F44">
            <w:pPr>
              <w:pStyle w:val="TableParagraph"/>
              <w:numPr>
                <w:ilvl w:val="0"/>
                <w:numId w:val="392"/>
              </w:numPr>
              <w:tabs>
                <w:tab w:val="left" w:pos="141"/>
              </w:tabs>
              <w:spacing w:line="159" w:lineRule="exact"/>
              <w:rPr>
                <w:sz w:val="14"/>
              </w:rPr>
            </w:pPr>
            <w:r>
              <w:rPr>
                <w:sz w:val="14"/>
              </w:rPr>
              <w:t>именује</w:t>
            </w:r>
            <w:r>
              <w:rPr>
                <w:spacing w:val="-4"/>
                <w:sz w:val="14"/>
              </w:rPr>
              <w:t xml:space="preserve"> </w:t>
            </w:r>
            <w:r>
              <w:rPr>
                <w:sz w:val="14"/>
              </w:rPr>
              <w:t>и</w:t>
            </w:r>
            <w:r>
              <w:rPr>
                <w:spacing w:val="-4"/>
                <w:sz w:val="14"/>
              </w:rPr>
              <w:t xml:space="preserve"> </w:t>
            </w:r>
            <w:r>
              <w:rPr>
                <w:sz w:val="14"/>
              </w:rPr>
              <w:t>покаже</w:t>
            </w:r>
            <w:r>
              <w:rPr>
                <w:spacing w:val="-3"/>
                <w:sz w:val="14"/>
              </w:rPr>
              <w:t xml:space="preserve"> </w:t>
            </w:r>
            <w:r>
              <w:rPr>
                <w:sz w:val="14"/>
              </w:rPr>
              <w:t>велике</w:t>
            </w:r>
            <w:r>
              <w:rPr>
                <w:spacing w:val="-3"/>
                <w:sz w:val="14"/>
              </w:rPr>
              <w:t xml:space="preserve"> </w:t>
            </w:r>
            <w:r>
              <w:rPr>
                <w:sz w:val="14"/>
              </w:rPr>
              <w:t>вене</w:t>
            </w:r>
            <w:r>
              <w:rPr>
                <w:spacing w:val="-3"/>
                <w:sz w:val="14"/>
              </w:rPr>
              <w:t xml:space="preserve"> </w:t>
            </w:r>
            <w:r>
              <w:rPr>
                <w:sz w:val="14"/>
              </w:rPr>
              <w:t>и</w:t>
            </w:r>
            <w:r>
              <w:rPr>
                <w:spacing w:val="-4"/>
                <w:sz w:val="14"/>
              </w:rPr>
              <w:t xml:space="preserve"> </w:t>
            </w:r>
            <w:r>
              <w:rPr>
                <w:sz w:val="14"/>
              </w:rPr>
              <w:t>формирање</w:t>
            </w:r>
            <w:r>
              <w:rPr>
                <w:spacing w:val="-3"/>
                <w:sz w:val="14"/>
              </w:rPr>
              <w:t xml:space="preserve"> </w:t>
            </w:r>
            <w:r>
              <w:rPr>
                <w:sz w:val="14"/>
              </w:rPr>
              <w:t>горње</w:t>
            </w:r>
            <w:r>
              <w:rPr>
                <w:spacing w:val="-3"/>
                <w:sz w:val="14"/>
              </w:rPr>
              <w:t xml:space="preserve"> </w:t>
            </w:r>
            <w:r>
              <w:rPr>
                <w:sz w:val="14"/>
              </w:rPr>
              <w:t>и</w:t>
            </w:r>
            <w:r>
              <w:rPr>
                <w:spacing w:val="-4"/>
                <w:sz w:val="14"/>
              </w:rPr>
              <w:t xml:space="preserve"> </w:t>
            </w:r>
            <w:r>
              <w:rPr>
                <w:sz w:val="14"/>
              </w:rPr>
              <w:t>доње</w:t>
            </w:r>
            <w:r>
              <w:rPr>
                <w:spacing w:val="-3"/>
                <w:sz w:val="14"/>
              </w:rPr>
              <w:t xml:space="preserve"> </w:t>
            </w:r>
            <w:r>
              <w:rPr>
                <w:sz w:val="14"/>
              </w:rPr>
              <w:t>шупље</w:t>
            </w:r>
            <w:r>
              <w:rPr>
                <w:spacing w:val="-4"/>
                <w:sz w:val="14"/>
              </w:rPr>
              <w:t xml:space="preserve"> </w:t>
            </w:r>
            <w:r>
              <w:rPr>
                <w:sz w:val="14"/>
              </w:rPr>
              <w:t>вене</w:t>
            </w:r>
          </w:p>
          <w:p w:rsidR="001E7182" w:rsidRDefault="00094F44">
            <w:pPr>
              <w:pStyle w:val="TableParagraph"/>
              <w:numPr>
                <w:ilvl w:val="0"/>
                <w:numId w:val="392"/>
              </w:numPr>
              <w:tabs>
                <w:tab w:val="left" w:pos="141"/>
              </w:tabs>
              <w:spacing w:line="160" w:lineRule="exact"/>
              <w:rPr>
                <w:sz w:val="14"/>
              </w:rPr>
            </w:pPr>
            <w:r>
              <w:rPr>
                <w:sz w:val="14"/>
              </w:rPr>
              <w:t xml:space="preserve">објасни грађу лимфних </w:t>
            </w:r>
            <w:r>
              <w:rPr>
                <w:spacing w:val="-3"/>
                <w:sz w:val="14"/>
              </w:rPr>
              <w:t xml:space="preserve">судова </w:t>
            </w:r>
            <w:r>
              <w:rPr>
                <w:sz w:val="14"/>
              </w:rPr>
              <w:t>и улогу лимфних органа</w:t>
            </w:r>
            <w:r>
              <w:rPr>
                <w:spacing w:val="-7"/>
                <w:sz w:val="14"/>
              </w:rPr>
              <w:t xml:space="preserve"> </w:t>
            </w:r>
            <w:r>
              <w:rPr>
                <w:sz w:val="14"/>
              </w:rPr>
              <w:t>;</w:t>
            </w:r>
          </w:p>
          <w:p w:rsidR="001E7182" w:rsidRDefault="00094F44">
            <w:pPr>
              <w:pStyle w:val="TableParagraph"/>
              <w:numPr>
                <w:ilvl w:val="0"/>
                <w:numId w:val="391"/>
              </w:numPr>
              <w:tabs>
                <w:tab w:val="left" w:pos="141"/>
              </w:tabs>
              <w:spacing w:line="161" w:lineRule="exact"/>
              <w:ind w:hanging="84"/>
              <w:rPr>
                <w:sz w:val="14"/>
              </w:rPr>
            </w:pPr>
            <w:r>
              <w:rPr>
                <w:sz w:val="14"/>
              </w:rPr>
              <w:t>објасни принцип мерења крвног притиска и његове</w:t>
            </w:r>
            <w:r>
              <w:rPr>
                <w:spacing w:val="-10"/>
                <w:sz w:val="14"/>
              </w:rPr>
              <w:t xml:space="preserve"> </w:t>
            </w:r>
            <w:r>
              <w:rPr>
                <w:sz w:val="14"/>
              </w:rPr>
              <w:t>вредности.</w:t>
            </w:r>
          </w:p>
        </w:tc>
        <w:tc>
          <w:tcPr>
            <w:tcW w:w="4422" w:type="dxa"/>
          </w:tcPr>
          <w:p w:rsidR="001E7182" w:rsidRDefault="00094F44">
            <w:pPr>
              <w:pStyle w:val="TableParagraph"/>
              <w:numPr>
                <w:ilvl w:val="0"/>
                <w:numId w:val="390"/>
              </w:numPr>
              <w:tabs>
                <w:tab w:val="left" w:pos="141"/>
              </w:tabs>
              <w:spacing w:before="19"/>
              <w:ind w:right="91"/>
              <w:rPr>
                <w:sz w:val="14"/>
              </w:rPr>
            </w:pPr>
            <w:r>
              <w:rPr>
                <w:sz w:val="14"/>
              </w:rPr>
              <w:t>Срце</w:t>
            </w:r>
            <w:r>
              <w:rPr>
                <w:spacing w:val="-4"/>
                <w:sz w:val="14"/>
              </w:rPr>
              <w:t xml:space="preserve"> </w:t>
            </w:r>
            <w:r>
              <w:rPr>
                <w:sz w:val="14"/>
              </w:rPr>
              <w:t>–</w:t>
            </w:r>
            <w:r>
              <w:rPr>
                <w:spacing w:val="-4"/>
                <w:sz w:val="14"/>
              </w:rPr>
              <w:t xml:space="preserve"> </w:t>
            </w:r>
            <w:r>
              <w:rPr>
                <w:sz w:val="14"/>
              </w:rPr>
              <w:t>положај,</w:t>
            </w:r>
            <w:r>
              <w:rPr>
                <w:spacing w:val="-4"/>
                <w:sz w:val="14"/>
              </w:rPr>
              <w:t xml:space="preserve"> </w:t>
            </w:r>
            <w:r>
              <w:rPr>
                <w:sz w:val="14"/>
              </w:rPr>
              <w:t>величина,</w:t>
            </w:r>
            <w:r>
              <w:rPr>
                <w:spacing w:val="-4"/>
                <w:sz w:val="14"/>
              </w:rPr>
              <w:t xml:space="preserve"> </w:t>
            </w:r>
            <w:r>
              <w:rPr>
                <w:sz w:val="14"/>
              </w:rPr>
              <w:t>грађа</w:t>
            </w:r>
            <w:r>
              <w:rPr>
                <w:spacing w:val="-5"/>
                <w:sz w:val="14"/>
              </w:rPr>
              <w:t xml:space="preserve"> </w:t>
            </w:r>
            <w:r>
              <w:rPr>
                <w:sz w:val="14"/>
              </w:rPr>
              <w:t>зида,</w:t>
            </w:r>
            <w:r>
              <w:rPr>
                <w:spacing w:val="-5"/>
                <w:sz w:val="14"/>
              </w:rPr>
              <w:t xml:space="preserve"> </w:t>
            </w:r>
            <w:r>
              <w:rPr>
                <w:sz w:val="14"/>
              </w:rPr>
              <w:t>срчана</w:t>
            </w:r>
            <w:r>
              <w:rPr>
                <w:spacing w:val="-4"/>
                <w:sz w:val="14"/>
              </w:rPr>
              <w:t xml:space="preserve"> </w:t>
            </w:r>
            <w:r>
              <w:rPr>
                <w:sz w:val="14"/>
              </w:rPr>
              <w:t>марамица,</w:t>
            </w:r>
            <w:r>
              <w:rPr>
                <w:spacing w:val="-4"/>
                <w:sz w:val="14"/>
              </w:rPr>
              <w:t xml:space="preserve"> </w:t>
            </w:r>
            <w:r>
              <w:rPr>
                <w:sz w:val="14"/>
              </w:rPr>
              <w:t>крвни</w:t>
            </w:r>
            <w:r>
              <w:rPr>
                <w:spacing w:val="-4"/>
                <w:sz w:val="14"/>
              </w:rPr>
              <w:t xml:space="preserve"> </w:t>
            </w:r>
            <w:r>
              <w:rPr>
                <w:sz w:val="14"/>
              </w:rPr>
              <w:t>судови и живци</w:t>
            </w:r>
            <w:r>
              <w:rPr>
                <w:spacing w:val="-1"/>
                <w:sz w:val="14"/>
              </w:rPr>
              <w:t xml:space="preserve"> </w:t>
            </w:r>
            <w:r>
              <w:rPr>
                <w:sz w:val="14"/>
              </w:rPr>
              <w:t>срца</w:t>
            </w:r>
          </w:p>
          <w:p w:rsidR="001E7182" w:rsidRDefault="00094F44">
            <w:pPr>
              <w:pStyle w:val="TableParagraph"/>
              <w:numPr>
                <w:ilvl w:val="0"/>
                <w:numId w:val="390"/>
              </w:numPr>
              <w:tabs>
                <w:tab w:val="left" w:pos="141"/>
              </w:tabs>
              <w:spacing w:line="159" w:lineRule="exact"/>
              <w:rPr>
                <w:sz w:val="14"/>
              </w:rPr>
            </w:pPr>
            <w:r>
              <w:rPr>
                <w:sz w:val="14"/>
              </w:rPr>
              <w:t>Срчана шупљина – преграде, отвори и валвуларни</w:t>
            </w:r>
            <w:r>
              <w:rPr>
                <w:spacing w:val="-15"/>
                <w:sz w:val="14"/>
              </w:rPr>
              <w:t xml:space="preserve"> </w:t>
            </w:r>
            <w:r>
              <w:rPr>
                <w:sz w:val="14"/>
              </w:rPr>
              <w:t>апарат</w:t>
            </w:r>
          </w:p>
          <w:p w:rsidR="001E7182" w:rsidRDefault="00094F44">
            <w:pPr>
              <w:pStyle w:val="TableParagraph"/>
              <w:numPr>
                <w:ilvl w:val="0"/>
                <w:numId w:val="390"/>
              </w:numPr>
              <w:tabs>
                <w:tab w:val="left" w:pos="141"/>
              </w:tabs>
              <w:spacing w:line="160" w:lineRule="exact"/>
              <w:rPr>
                <w:sz w:val="14"/>
              </w:rPr>
            </w:pPr>
            <w:r>
              <w:rPr>
                <w:sz w:val="14"/>
              </w:rPr>
              <w:t>Мали и велики</w:t>
            </w:r>
            <w:r>
              <w:rPr>
                <w:spacing w:val="-3"/>
                <w:sz w:val="14"/>
              </w:rPr>
              <w:t xml:space="preserve"> </w:t>
            </w:r>
            <w:r>
              <w:rPr>
                <w:sz w:val="14"/>
              </w:rPr>
              <w:t>крвоток</w:t>
            </w:r>
          </w:p>
          <w:p w:rsidR="001E7182" w:rsidRDefault="00094F44">
            <w:pPr>
              <w:pStyle w:val="TableParagraph"/>
              <w:numPr>
                <w:ilvl w:val="0"/>
                <w:numId w:val="390"/>
              </w:numPr>
              <w:tabs>
                <w:tab w:val="left" w:pos="141"/>
              </w:tabs>
              <w:spacing w:line="160" w:lineRule="exact"/>
              <w:rPr>
                <w:sz w:val="14"/>
              </w:rPr>
            </w:pPr>
            <w:r>
              <w:rPr>
                <w:sz w:val="14"/>
              </w:rPr>
              <w:t>Морфолошке карактеристике крвних</w:t>
            </w:r>
            <w:r>
              <w:rPr>
                <w:spacing w:val="-2"/>
                <w:sz w:val="14"/>
              </w:rPr>
              <w:t xml:space="preserve"> </w:t>
            </w:r>
            <w:r>
              <w:rPr>
                <w:spacing w:val="-3"/>
                <w:sz w:val="14"/>
              </w:rPr>
              <w:t>судова</w:t>
            </w:r>
          </w:p>
          <w:p w:rsidR="001E7182" w:rsidRDefault="00094F44">
            <w:pPr>
              <w:pStyle w:val="TableParagraph"/>
              <w:numPr>
                <w:ilvl w:val="0"/>
                <w:numId w:val="390"/>
              </w:numPr>
              <w:tabs>
                <w:tab w:val="left" w:pos="141"/>
              </w:tabs>
              <w:spacing w:line="160" w:lineRule="exact"/>
              <w:rPr>
                <w:sz w:val="14"/>
              </w:rPr>
            </w:pPr>
            <w:r>
              <w:rPr>
                <w:sz w:val="14"/>
              </w:rPr>
              <w:t>Капиларна</w:t>
            </w:r>
            <w:r>
              <w:rPr>
                <w:spacing w:val="-2"/>
                <w:sz w:val="14"/>
              </w:rPr>
              <w:t xml:space="preserve"> </w:t>
            </w:r>
            <w:r>
              <w:rPr>
                <w:sz w:val="14"/>
              </w:rPr>
              <w:t>динамика</w:t>
            </w:r>
          </w:p>
          <w:p w:rsidR="001E7182" w:rsidRDefault="00094F44">
            <w:pPr>
              <w:pStyle w:val="TableParagraph"/>
              <w:numPr>
                <w:ilvl w:val="0"/>
                <w:numId w:val="390"/>
              </w:numPr>
              <w:tabs>
                <w:tab w:val="left" w:pos="141"/>
              </w:tabs>
              <w:spacing w:line="160" w:lineRule="exact"/>
              <w:rPr>
                <w:sz w:val="14"/>
              </w:rPr>
            </w:pPr>
            <w:r>
              <w:rPr>
                <w:sz w:val="14"/>
              </w:rPr>
              <w:t xml:space="preserve">Састав и </w:t>
            </w:r>
            <w:r>
              <w:rPr>
                <w:spacing w:val="-3"/>
                <w:sz w:val="14"/>
              </w:rPr>
              <w:t>улоге</w:t>
            </w:r>
            <w:r>
              <w:rPr>
                <w:spacing w:val="-1"/>
                <w:sz w:val="14"/>
              </w:rPr>
              <w:t xml:space="preserve"> </w:t>
            </w:r>
            <w:r>
              <w:rPr>
                <w:sz w:val="14"/>
              </w:rPr>
              <w:t>лимфе</w:t>
            </w:r>
          </w:p>
          <w:p w:rsidR="001E7182" w:rsidRDefault="00094F44">
            <w:pPr>
              <w:pStyle w:val="TableParagraph"/>
              <w:numPr>
                <w:ilvl w:val="0"/>
                <w:numId w:val="390"/>
              </w:numPr>
              <w:tabs>
                <w:tab w:val="left" w:pos="141"/>
              </w:tabs>
              <w:spacing w:line="160" w:lineRule="exact"/>
              <w:rPr>
                <w:sz w:val="14"/>
              </w:rPr>
            </w:pPr>
            <w:r>
              <w:rPr>
                <w:sz w:val="14"/>
              </w:rPr>
              <w:t>Срчани циклус и физичке појаве које прате рад</w:t>
            </w:r>
            <w:r>
              <w:rPr>
                <w:spacing w:val="-9"/>
                <w:sz w:val="14"/>
              </w:rPr>
              <w:t xml:space="preserve"> </w:t>
            </w:r>
            <w:r>
              <w:rPr>
                <w:sz w:val="14"/>
              </w:rPr>
              <w:t>срца</w:t>
            </w:r>
          </w:p>
          <w:p w:rsidR="001E7182" w:rsidRDefault="00094F44">
            <w:pPr>
              <w:pStyle w:val="TableParagraph"/>
              <w:numPr>
                <w:ilvl w:val="0"/>
                <w:numId w:val="390"/>
              </w:numPr>
              <w:tabs>
                <w:tab w:val="left" w:pos="141"/>
              </w:tabs>
              <w:spacing w:line="160" w:lineRule="exact"/>
              <w:rPr>
                <w:sz w:val="14"/>
              </w:rPr>
            </w:pPr>
            <w:r>
              <w:rPr>
                <w:sz w:val="14"/>
              </w:rPr>
              <w:t>Аутоматизам срца и електричне појаве које прате рад</w:t>
            </w:r>
            <w:r>
              <w:rPr>
                <w:spacing w:val="-13"/>
                <w:sz w:val="14"/>
              </w:rPr>
              <w:t xml:space="preserve"> </w:t>
            </w:r>
            <w:r>
              <w:rPr>
                <w:sz w:val="14"/>
              </w:rPr>
              <w:t>срца</w:t>
            </w:r>
          </w:p>
          <w:p w:rsidR="001E7182" w:rsidRDefault="00094F44">
            <w:pPr>
              <w:pStyle w:val="TableParagraph"/>
              <w:numPr>
                <w:ilvl w:val="0"/>
                <w:numId w:val="390"/>
              </w:numPr>
              <w:tabs>
                <w:tab w:val="left" w:pos="141"/>
              </w:tabs>
              <w:spacing w:line="160" w:lineRule="exact"/>
              <w:rPr>
                <w:sz w:val="14"/>
              </w:rPr>
            </w:pPr>
            <w:r>
              <w:rPr>
                <w:sz w:val="14"/>
              </w:rPr>
              <w:t>Регулација рада</w:t>
            </w:r>
            <w:r>
              <w:rPr>
                <w:spacing w:val="-2"/>
                <w:sz w:val="14"/>
              </w:rPr>
              <w:t xml:space="preserve"> </w:t>
            </w:r>
            <w:r>
              <w:rPr>
                <w:sz w:val="14"/>
              </w:rPr>
              <w:t>срца</w:t>
            </w:r>
          </w:p>
          <w:p w:rsidR="001E7182" w:rsidRDefault="00094F44">
            <w:pPr>
              <w:pStyle w:val="TableParagraph"/>
              <w:numPr>
                <w:ilvl w:val="0"/>
                <w:numId w:val="390"/>
              </w:numPr>
              <w:tabs>
                <w:tab w:val="left" w:pos="141"/>
              </w:tabs>
              <w:spacing w:line="161" w:lineRule="exact"/>
              <w:rPr>
                <w:sz w:val="14"/>
              </w:rPr>
            </w:pPr>
            <w:r>
              <w:rPr>
                <w:sz w:val="14"/>
              </w:rPr>
              <w:t>Артеријски крвни притисак и</w:t>
            </w:r>
            <w:r>
              <w:rPr>
                <w:spacing w:val="-2"/>
                <w:sz w:val="14"/>
              </w:rPr>
              <w:t xml:space="preserve"> </w:t>
            </w:r>
            <w:r>
              <w:rPr>
                <w:spacing w:val="-3"/>
                <w:sz w:val="14"/>
              </w:rPr>
              <w:t>пулс</w:t>
            </w:r>
          </w:p>
          <w:p w:rsidR="001E7182" w:rsidRDefault="001E7182">
            <w:pPr>
              <w:pStyle w:val="TableParagraph"/>
              <w:spacing w:before="9"/>
              <w:ind w:left="0"/>
              <w:rPr>
                <w:sz w:val="13"/>
              </w:rPr>
            </w:pPr>
          </w:p>
          <w:p w:rsidR="001E7182" w:rsidRDefault="00094F44">
            <w:pPr>
              <w:pStyle w:val="TableParagraph"/>
              <w:ind w:left="56" w:right="105"/>
              <w:rPr>
                <w:sz w:val="14"/>
              </w:rPr>
            </w:pPr>
            <w:r>
              <w:rPr>
                <w:b/>
                <w:sz w:val="14"/>
              </w:rPr>
              <w:t>Кључни појмови</w:t>
            </w:r>
            <w:r>
              <w:rPr>
                <w:sz w:val="14"/>
              </w:rPr>
              <w:t>: кардиоваскуларни систем, срце, срчана марамица, срчане шупљине,валвуларни апарат, крвоток, крвни судови, капилари, лимфа, срчани</w:t>
            </w:r>
            <w:r>
              <w:rPr>
                <w:sz w:val="14"/>
              </w:rPr>
              <w:t xml:space="preserve"> циклус, аутоматизам, крвни притисак, пулс.</w:t>
            </w:r>
          </w:p>
        </w:tc>
      </w:tr>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6"/>
              </w:rPr>
            </w:pPr>
          </w:p>
          <w:p w:rsidR="001E7182" w:rsidRDefault="00094F44">
            <w:pPr>
              <w:pStyle w:val="TableParagraph"/>
              <w:ind w:left="535" w:hanging="264"/>
              <w:rPr>
                <w:b/>
                <w:sz w:val="14"/>
              </w:rPr>
            </w:pPr>
            <w:r>
              <w:rPr>
                <w:b/>
                <w:sz w:val="14"/>
              </w:rPr>
              <w:t>РЕСПИРАТОРНИ СИСТЕМ</w:t>
            </w:r>
          </w:p>
        </w:tc>
        <w:tc>
          <w:tcPr>
            <w:tcW w:w="4422" w:type="dxa"/>
          </w:tcPr>
          <w:p w:rsidR="001E7182" w:rsidRDefault="00094F44">
            <w:pPr>
              <w:pStyle w:val="TableParagraph"/>
              <w:numPr>
                <w:ilvl w:val="0"/>
                <w:numId w:val="389"/>
              </w:numPr>
              <w:tabs>
                <w:tab w:val="left" w:pos="141"/>
              </w:tabs>
              <w:spacing w:before="19"/>
              <w:ind w:right="126"/>
              <w:rPr>
                <w:sz w:val="14"/>
              </w:rPr>
            </w:pPr>
            <w:r>
              <w:rPr>
                <w:sz w:val="14"/>
              </w:rPr>
              <w:t>покаже</w:t>
            </w:r>
            <w:r>
              <w:rPr>
                <w:spacing w:val="-5"/>
                <w:sz w:val="14"/>
              </w:rPr>
              <w:t xml:space="preserve"> </w:t>
            </w:r>
            <w:r>
              <w:rPr>
                <w:sz w:val="14"/>
              </w:rPr>
              <w:t>на</w:t>
            </w:r>
            <w:r>
              <w:rPr>
                <w:spacing w:val="-6"/>
                <w:sz w:val="14"/>
              </w:rPr>
              <w:t xml:space="preserve"> </w:t>
            </w:r>
            <w:r>
              <w:rPr>
                <w:sz w:val="14"/>
              </w:rPr>
              <w:t>моделу</w:t>
            </w:r>
            <w:r>
              <w:rPr>
                <w:spacing w:val="-5"/>
                <w:sz w:val="14"/>
              </w:rPr>
              <w:t xml:space="preserve"> </w:t>
            </w:r>
            <w:r>
              <w:rPr>
                <w:sz w:val="14"/>
              </w:rPr>
              <w:t>или</w:t>
            </w:r>
            <w:r>
              <w:rPr>
                <w:spacing w:val="-6"/>
                <w:sz w:val="14"/>
              </w:rPr>
              <w:t xml:space="preserve"> </w:t>
            </w:r>
            <w:r>
              <w:rPr>
                <w:sz w:val="14"/>
              </w:rPr>
              <w:t>цртежу</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дисајне</w:t>
            </w:r>
            <w:r>
              <w:rPr>
                <w:spacing w:val="-5"/>
                <w:sz w:val="14"/>
              </w:rPr>
              <w:t xml:space="preserve"> </w:t>
            </w:r>
            <w:r>
              <w:rPr>
                <w:sz w:val="14"/>
              </w:rPr>
              <w:t>путеве</w:t>
            </w:r>
            <w:r>
              <w:rPr>
                <w:spacing w:val="-5"/>
                <w:sz w:val="14"/>
              </w:rPr>
              <w:t xml:space="preserve"> </w:t>
            </w:r>
            <w:r>
              <w:rPr>
                <w:sz w:val="14"/>
              </w:rPr>
              <w:t>на</w:t>
            </w:r>
            <w:r>
              <w:rPr>
                <w:spacing w:val="-6"/>
                <w:sz w:val="14"/>
              </w:rPr>
              <w:t xml:space="preserve"> </w:t>
            </w:r>
            <w:r>
              <w:rPr>
                <w:sz w:val="14"/>
              </w:rPr>
              <w:t>латинском језику;</w:t>
            </w:r>
          </w:p>
          <w:p w:rsidR="001E7182" w:rsidRDefault="00094F44">
            <w:pPr>
              <w:pStyle w:val="TableParagraph"/>
              <w:numPr>
                <w:ilvl w:val="0"/>
                <w:numId w:val="389"/>
              </w:numPr>
              <w:tabs>
                <w:tab w:val="left" w:pos="141"/>
              </w:tabs>
              <w:spacing w:line="159" w:lineRule="exact"/>
              <w:rPr>
                <w:sz w:val="14"/>
              </w:rPr>
            </w:pPr>
            <w:r>
              <w:rPr>
                <w:sz w:val="14"/>
              </w:rPr>
              <w:t xml:space="preserve">покаже на моделу делове плућа и крвне </w:t>
            </w:r>
            <w:r>
              <w:rPr>
                <w:spacing w:val="-2"/>
                <w:sz w:val="14"/>
              </w:rPr>
              <w:t>судове</w:t>
            </w:r>
            <w:r>
              <w:rPr>
                <w:spacing w:val="-8"/>
                <w:sz w:val="14"/>
              </w:rPr>
              <w:t xml:space="preserve"> </w:t>
            </w:r>
            <w:r>
              <w:rPr>
                <w:sz w:val="14"/>
              </w:rPr>
              <w:t>плућа;</w:t>
            </w:r>
          </w:p>
          <w:p w:rsidR="001E7182" w:rsidRDefault="00094F44">
            <w:pPr>
              <w:pStyle w:val="TableParagraph"/>
              <w:numPr>
                <w:ilvl w:val="0"/>
                <w:numId w:val="389"/>
              </w:numPr>
              <w:tabs>
                <w:tab w:val="left" w:pos="141"/>
              </w:tabs>
              <w:spacing w:line="160" w:lineRule="exact"/>
              <w:rPr>
                <w:sz w:val="14"/>
              </w:rPr>
            </w:pPr>
            <w:r>
              <w:rPr>
                <w:sz w:val="14"/>
              </w:rPr>
              <w:t>објасни механизам дисајних покрета и улогу плућне</w:t>
            </w:r>
            <w:r>
              <w:rPr>
                <w:spacing w:val="-11"/>
                <w:sz w:val="14"/>
              </w:rPr>
              <w:t xml:space="preserve"> </w:t>
            </w:r>
            <w:r>
              <w:rPr>
                <w:sz w:val="14"/>
              </w:rPr>
              <w:t>марамице;</w:t>
            </w:r>
          </w:p>
          <w:p w:rsidR="001E7182" w:rsidRDefault="00094F44">
            <w:pPr>
              <w:pStyle w:val="TableParagraph"/>
              <w:numPr>
                <w:ilvl w:val="0"/>
                <w:numId w:val="389"/>
              </w:numPr>
              <w:tabs>
                <w:tab w:val="left" w:pos="141"/>
              </w:tabs>
              <w:spacing w:line="160" w:lineRule="exact"/>
              <w:rPr>
                <w:sz w:val="14"/>
              </w:rPr>
            </w:pPr>
            <w:r>
              <w:rPr>
                <w:sz w:val="14"/>
              </w:rPr>
              <w:t>опише грађу</w:t>
            </w:r>
            <w:r>
              <w:rPr>
                <w:spacing w:val="-2"/>
                <w:sz w:val="14"/>
              </w:rPr>
              <w:t xml:space="preserve"> </w:t>
            </w:r>
            <w:r>
              <w:rPr>
                <w:sz w:val="14"/>
              </w:rPr>
              <w:t>плућа;</w:t>
            </w:r>
          </w:p>
          <w:p w:rsidR="001E7182" w:rsidRDefault="00094F44">
            <w:pPr>
              <w:pStyle w:val="TableParagraph"/>
              <w:numPr>
                <w:ilvl w:val="0"/>
                <w:numId w:val="389"/>
              </w:numPr>
              <w:tabs>
                <w:tab w:val="left" w:pos="141"/>
              </w:tabs>
              <w:spacing w:line="160" w:lineRule="exact"/>
              <w:rPr>
                <w:sz w:val="14"/>
              </w:rPr>
            </w:pPr>
            <w:r>
              <w:rPr>
                <w:sz w:val="14"/>
              </w:rPr>
              <w:t>објасни дисајни</w:t>
            </w:r>
            <w:r>
              <w:rPr>
                <w:spacing w:val="-1"/>
                <w:sz w:val="14"/>
              </w:rPr>
              <w:t xml:space="preserve"> </w:t>
            </w:r>
            <w:r>
              <w:rPr>
                <w:sz w:val="14"/>
              </w:rPr>
              <w:t>циклус;</w:t>
            </w:r>
          </w:p>
          <w:p w:rsidR="001E7182" w:rsidRDefault="00094F44">
            <w:pPr>
              <w:pStyle w:val="TableParagraph"/>
              <w:numPr>
                <w:ilvl w:val="0"/>
                <w:numId w:val="389"/>
              </w:numPr>
              <w:tabs>
                <w:tab w:val="left" w:pos="141"/>
              </w:tabs>
              <w:spacing w:line="160" w:lineRule="exact"/>
              <w:rPr>
                <w:sz w:val="14"/>
              </w:rPr>
            </w:pPr>
            <w:r>
              <w:rPr>
                <w:sz w:val="14"/>
              </w:rPr>
              <w:t>објасни размену гасова у</w:t>
            </w:r>
            <w:r>
              <w:rPr>
                <w:spacing w:val="-1"/>
                <w:sz w:val="14"/>
              </w:rPr>
              <w:t xml:space="preserve"> </w:t>
            </w:r>
            <w:r>
              <w:rPr>
                <w:sz w:val="14"/>
              </w:rPr>
              <w:t>плућима;</w:t>
            </w:r>
          </w:p>
          <w:p w:rsidR="001E7182" w:rsidRDefault="00094F44">
            <w:pPr>
              <w:pStyle w:val="TableParagraph"/>
              <w:numPr>
                <w:ilvl w:val="0"/>
                <w:numId w:val="389"/>
              </w:numPr>
              <w:tabs>
                <w:tab w:val="left" w:pos="141"/>
              </w:tabs>
              <w:spacing w:line="160" w:lineRule="exact"/>
              <w:rPr>
                <w:sz w:val="14"/>
              </w:rPr>
            </w:pPr>
            <w:r>
              <w:rPr>
                <w:sz w:val="14"/>
              </w:rPr>
              <w:t>наведе начине транспорта кисеоника и угљендиоксида</w:t>
            </w:r>
            <w:r>
              <w:rPr>
                <w:spacing w:val="-15"/>
                <w:sz w:val="14"/>
              </w:rPr>
              <w:t xml:space="preserve"> </w:t>
            </w:r>
            <w:r>
              <w:rPr>
                <w:sz w:val="14"/>
              </w:rPr>
              <w:t>крвотоком;</w:t>
            </w:r>
          </w:p>
          <w:p w:rsidR="001E7182" w:rsidRDefault="00094F44">
            <w:pPr>
              <w:pStyle w:val="TableParagraph"/>
              <w:numPr>
                <w:ilvl w:val="0"/>
                <w:numId w:val="389"/>
              </w:numPr>
              <w:tabs>
                <w:tab w:val="left" w:pos="141"/>
              </w:tabs>
              <w:spacing w:line="161" w:lineRule="exact"/>
              <w:rPr>
                <w:sz w:val="14"/>
              </w:rPr>
            </w:pPr>
            <w:r>
              <w:rPr>
                <w:sz w:val="14"/>
              </w:rPr>
              <w:t>објасни регулацију</w:t>
            </w:r>
            <w:r>
              <w:rPr>
                <w:spacing w:val="-2"/>
                <w:sz w:val="14"/>
              </w:rPr>
              <w:t xml:space="preserve"> </w:t>
            </w:r>
            <w:r>
              <w:rPr>
                <w:sz w:val="14"/>
              </w:rPr>
              <w:t>дисања.</w:t>
            </w:r>
          </w:p>
        </w:tc>
        <w:tc>
          <w:tcPr>
            <w:tcW w:w="4422" w:type="dxa"/>
          </w:tcPr>
          <w:p w:rsidR="001E7182" w:rsidRDefault="00094F44">
            <w:pPr>
              <w:pStyle w:val="TableParagraph"/>
              <w:numPr>
                <w:ilvl w:val="0"/>
                <w:numId w:val="388"/>
              </w:numPr>
              <w:tabs>
                <w:tab w:val="left" w:pos="141"/>
              </w:tabs>
              <w:spacing w:before="19" w:line="161" w:lineRule="exact"/>
              <w:rPr>
                <w:sz w:val="14"/>
              </w:rPr>
            </w:pPr>
            <w:r>
              <w:rPr>
                <w:spacing w:val="-3"/>
                <w:sz w:val="14"/>
              </w:rPr>
              <w:t xml:space="preserve">Горњи </w:t>
            </w:r>
            <w:r>
              <w:rPr>
                <w:sz w:val="14"/>
              </w:rPr>
              <w:t>дисајни путеви: нос, параназалне шупљине и</w:t>
            </w:r>
            <w:r>
              <w:rPr>
                <w:spacing w:val="-5"/>
                <w:sz w:val="14"/>
              </w:rPr>
              <w:t xml:space="preserve"> </w:t>
            </w:r>
            <w:r>
              <w:rPr>
                <w:sz w:val="14"/>
              </w:rPr>
              <w:t>ждрело</w:t>
            </w:r>
          </w:p>
          <w:p w:rsidR="001E7182" w:rsidRDefault="00094F44">
            <w:pPr>
              <w:pStyle w:val="TableParagraph"/>
              <w:numPr>
                <w:ilvl w:val="0"/>
                <w:numId w:val="388"/>
              </w:numPr>
              <w:tabs>
                <w:tab w:val="left" w:pos="141"/>
              </w:tabs>
              <w:spacing w:line="160" w:lineRule="exact"/>
              <w:rPr>
                <w:sz w:val="14"/>
              </w:rPr>
            </w:pPr>
            <w:r>
              <w:rPr>
                <w:sz w:val="14"/>
              </w:rPr>
              <w:t>Доњи дисајни путеви: гркљан, душник и</w:t>
            </w:r>
            <w:r>
              <w:rPr>
                <w:spacing w:val="-6"/>
                <w:sz w:val="14"/>
              </w:rPr>
              <w:t xml:space="preserve"> </w:t>
            </w:r>
            <w:r>
              <w:rPr>
                <w:sz w:val="14"/>
              </w:rPr>
              <w:t>душнице</w:t>
            </w:r>
          </w:p>
          <w:p w:rsidR="001E7182" w:rsidRDefault="00094F44">
            <w:pPr>
              <w:pStyle w:val="TableParagraph"/>
              <w:numPr>
                <w:ilvl w:val="0"/>
                <w:numId w:val="388"/>
              </w:numPr>
              <w:tabs>
                <w:tab w:val="left" w:pos="141"/>
              </w:tabs>
              <w:spacing w:line="160" w:lineRule="exact"/>
              <w:rPr>
                <w:sz w:val="14"/>
              </w:rPr>
            </w:pPr>
            <w:r>
              <w:rPr>
                <w:sz w:val="14"/>
              </w:rPr>
              <w:t>Плућа</w:t>
            </w:r>
          </w:p>
          <w:p w:rsidR="001E7182" w:rsidRDefault="00094F44">
            <w:pPr>
              <w:pStyle w:val="TableParagraph"/>
              <w:numPr>
                <w:ilvl w:val="0"/>
                <w:numId w:val="388"/>
              </w:numPr>
              <w:tabs>
                <w:tab w:val="left" w:pos="141"/>
              </w:tabs>
              <w:spacing w:line="160" w:lineRule="exact"/>
              <w:rPr>
                <w:sz w:val="14"/>
              </w:rPr>
            </w:pPr>
            <w:r>
              <w:rPr>
                <w:sz w:val="14"/>
              </w:rPr>
              <w:t>Плућна</w:t>
            </w:r>
            <w:r>
              <w:rPr>
                <w:spacing w:val="-2"/>
                <w:sz w:val="14"/>
              </w:rPr>
              <w:t xml:space="preserve"> </w:t>
            </w:r>
            <w:r>
              <w:rPr>
                <w:sz w:val="14"/>
              </w:rPr>
              <w:t>марамица</w:t>
            </w:r>
          </w:p>
          <w:p w:rsidR="001E7182" w:rsidRDefault="00094F44">
            <w:pPr>
              <w:pStyle w:val="TableParagraph"/>
              <w:numPr>
                <w:ilvl w:val="0"/>
                <w:numId w:val="388"/>
              </w:numPr>
              <w:tabs>
                <w:tab w:val="left" w:pos="141"/>
              </w:tabs>
              <w:spacing w:line="160" w:lineRule="exact"/>
              <w:rPr>
                <w:sz w:val="14"/>
              </w:rPr>
            </w:pPr>
            <w:r>
              <w:rPr>
                <w:sz w:val="14"/>
              </w:rPr>
              <w:t>Физиологија</w:t>
            </w:r>
            <w:r>
              <w:rPr>
                <w:spacing w:val="-2"/>
                <w:sz w:val="14"/>
              </w:rPr>
              <w:t xml:space="preserve"> </w:t>
            </w:r>
            <w:r>
              <w:rPr>
                <w:sz w:val="14"/>
              </w:rPr>
              <w:t>дисања</w:t>
            </w:r>
          </w:p>
          <w:p w:rsidR="001E7182" w:rsidRDefault="00094F44">
            <w:pPr>
              <w:pStyle w:val="TableParagraph"/>
              <w:numPr>
                <w:ilvl w:val="0"/>
                <w:numId w:val="388"/>
              </w:numPr>
              <w:tabs>
                <w:tab w:val="left" w:pos="141"/>
              </w:tabs>
              <w:spacing w:line="160" w:lineRule="exact"/>
              <w:rPr>
                <w:sz w:val="14"/>
              </w:rPr>
            </w:pPr>
            <w:r>
              <w:rPr>
                <w:sz w:val="14"/>
              </w:rPr>
              <w:t>Механизам дисајних</w:t>
            </w:r>
            <w:r>
              <w:rPr>
                <w:spacing w:val="-1"/>
                <w:sz w:val="14"/>
              </w:rPr>
              <w:t xml:space="preserve"> </w:t>
            </w:r>
            <w:r>
              <w:rPr>
                <w:sz w:val="14"/>
              </w:rPr>
              <w:t>покрета</w:t>
            </w:r>
          </w:p>
          <w:p w:rsidR="001E7182" w:rsidRDefault="00094F44">
            <w:pPr>
              <w:pStyle w:val="TableParagraph"/>
              <w:numPr>
                <w:ilvl w:val="0"/>
                <w:numId w:val="388"/>
              </w:numPr>
              <w:tabs>
                <w:tab w:val="left" w:pos="141"/>
              </w:tabs>
              <w:spacing w:line="160" w:lineRule="exact"/>
              <w:rPr>
                <w:sz w:val="14"/>
              </w:rPr>
            </w:pPr>
            <w:r>
              <w:rPr>
                <w:sz w:val="14"/>
              </w:rPr>
              <w:t>Размена гасова у плућима и транспорт гасова путем</w:t>
            </w:r>
            <w:r>
              <w:rPr>
                <w:spacing w:val="-9"/>
                <w:sz w:val="14"/>
              </w:rPr>
              <w:t xml:space="preserve"> </w:t>
            </w:r>
            <w:r>
              <w:rPr>
                <w:sz w:val="14"/>
              </w:rPr>
              <w:t>крви</w:t>
            </w:r>
          </w:p>
          <w:p w:rsidR="001E7182" w:rsidRDefault="00094F44">
            <w:pPr>
              <w:pStyle w:val="TableParagraph"/>
              <w:numPr>
                <w:ilvl w:val="0"/>
                <w:numId w:val="388"/>
              </w:numPr>
              <w:tabs>
                <w:tab w:val="left" w:pos="141"/>
              </w:tabs>
              <w:spacing w:line="161" w:lineRule="exact"/>
              <w:rPr>
                <w:sz w:val="14"/>
              </w:rPr>
            </w:pPr>
            <w:r>
              <w:rPr>
                <w:sz w:val="14"/>
              </w:rPr>
              <w:t>Регулација</w:t>
            </w:r>
            <w:r>
              <w:rPr>
                <w:spacing w:val="-2"/>
                <w:sz w:val="14"/>
              </w:rPr>
              <w:t xml:space="preserve"> </w:t>
            </w:r>
            <w:r>
              <w:rPr>
                <w:sz w:val="14"/>
              </w:rPr>
              <w:t>дисања</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Кључни појмови</w:t>
            </w:r>
            <w:r>
              <w:rPr>
                <w:sz w:val="14"/>
              </w:rPr>
              <w:t>: респираторни систем, дисајни путеви, плућа, плућна марамица, дисање, размена гасова, регулација дисања.</w:t>
            </w:r>
          </w:p>
        </w:tc>
      </w:tr>
      <w:tr w:rsidR="001E7182">
        <w:trPr>
          <w:trHeight w:val="24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8"/>
              <w:ind w:left="535" w:right="320" w:hanging="187"/>
              <w:rPr>
                <w:b/>
                <w:sz w:val="14"/>
              </w:rPr>
            </w:pPr>
            <w:r>
              <w:rPr>
                <w:b/>
                <w:sz w:val="14"/>
              </w:rPr>
              <w:t>ДИГЕСТИВНИ СИСТЕМ</w:t>
            </w:r>
          </w:p>
        </w:tc>
        <w:tc>
          <w:tcPr>
            <w:tcW w:w="4422" w:type="dxa"/>
          </w:tcPr>
          <w:p w:rsidR="001E7182" w:rsidRDefault="00094F44">
            <w:pPr>
              <w:pStyle w:val="TableParagraph"/>
              <w:numPr>
                <w:ilvl w:val="0"/>
                <w:numId w:val="387"/>
              </w:numPr>
              <w:tabs>
                <w:tab w:val="left" w:pos="141"/>
              </w:tabs>
              <w:spacing w:before="19"/>
              <w:ind w:right="155"/>
              <w:rPr>
                <w:sz w:val="14"/>
              </w:rPr>
            </w:pPr>
            <w:r>
              <w:rPr>
                <w:sz w:val="14"/>
              </w:rPr>
              <w:t>покаже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органе</w:t>
            </w:r>
            <w:r>
              <w:rPr>
                <w:spacing w:val="-5"/>
                <w:sz w:val="14"/>
              </w:rPr>
              <w:t xml:space="preserve"> </w:t>
            </w:r>
            <w:r>
              <w:rPr>
                <w:sz w:val="14"/>
              </w:rPr>
              <w:t>дигестивног</w:t>
            </w:r>
            <w:r>
              <w:rPr>
                <w:spacing w:val="-5"/>
                <w:sz w:val="14"/>
              </w:rPr>
              <w:t xml:space="preserve"> </w:t>
            </w:r>
            <w:r>
              <w:rPr>
                <w:sz w:val="14"/>
              </w:rPr>
              <w:t>система</w:t>
            </w:r>
            <w:r>
              <w:rPr>
                <w:spacing w:val="-5"/>
                <w:sz w:val="14"/>
              </w:rPr>
              <w:t xml:space="preserve"> </w:t>
            </w:r>
            <w:r>
              <w:rPr>
                <w:sz w:val="14"/>
              </w:rPr>
              <w:t>и</w:t>
            </w:r>
            <w:r>
              <w:rPr>
                <w:spacing w:val="-6"/>
                <w:sz w:val="14"/>
              </w:rPr>
              <w:t xml:space="preserve"> </w:t>
            </w:r>
            <w:r>
              <w:rPr>
                <w:sz w:val="14"/>
              </w:rPr>
              <w:t>именује их на латинском језику по</w:t>
            </w:r>
            <w:r>
              <w:rPr>
                <w:spacing w:val="-6"/>
                <w:sz w:val="14"/>
              </w:rPr>
              <w:t xml:space="preserve"> </w:t>
            </w:r>
            <w:r>
              <w:rPr>
                <w:sz w:val="14"/>
              </w:rPr>
              <w:t>редоследу;</w:t>
            </w:r>
          </w:p>
          <w:p w:rsidR="001E7182" w:rsidRDefault="00094F44">
            <w:pPr>
              <w:pStyle w:val="TableParagraph"/>
              <w:numPr>
                <w:ilvl w:val="0"/>
                <w:numId w:val="387"/>
              </w:numPr>
              <w:tabs>
                <w:tab w:val="left" w:pos="141"/>
              </w:tabs>
              <w:ind w:right="511"/>
              <w:rPr>
                <w:sz w:val="14"/>
              </w:rPr>
            </w:pPr>
            <w:r>
              <w:rPr>
                <w:sz w:val="14"/>
              </w:rPr>
              <w:t xml:space="preserve">именује на латинском језику </w:t>
            </w:r>
            <w:r>
              <w:rPr>
                <w:spacing w:val="-2"/>
                <w:sz w:val="14"/>
              </w:rPr>
              <w:t xml:space="preserve">главне </w:t>
            </w:r>
            <w:r>
              <w:rPr>
                <w:sz w:val="14"/>
              </w:rPr>
              <w:t>делове органа</w:t>
            </w:r>
            <w:r>
              <w:rPr>
                <w:spacing w:val="-25"/>
                <w:sz w:val="14"/>
              </w:rPr>
              <w:t xml:space="preserve"> </w:t>
            </w:r>
            <w:r>
              <w:rPr>
                <w:sz w:val="14"/>
              </w:rPr>
              <w:t>дигестивног система;</w:t>
            </w:r>
          </w:p>
          <w:p w:rsidR="001E7182" w:rsidRDefault="00094F44">
            <w:pPr>
              <w:pStyle w:val="TableParagraph"/>
              <w:numPr>
                <w:ilvl w:val="0"/>
                <w:numId w:val="387"/>
              </w:numPr>
              <w:tabs>
                <w:tab w:val="left" w:pos="141"/>
              </w:tabs>
              <w:spacing w:line="159" w:lineRule="exact"/>
              <w:rPr>
                <w:sz w:val="14"/>
              </w:rPr>
            </w:pPr>
            <w:r>
              <w:rPr>
                <w:sz w:val="14"/>
              </w:rPr>
              <w:t>опише и покаже на моделу садржај трбушне</w:t>
            </w:r>
            <w:r>
              <w:rPr>
                <w:spacing w:val="-5"/>
                <w:sz w:val="14"/>
              </w:rPr>
              <w:t xml:space="preserve"> </w:t>
            </w:r>
            <w:r>
              <w:rPr>
                <w:sz w:val="14"/>
              </w:rPr>
              <w:t>дупље;</w:t>
            </w:r>
          </w:p>
          <w:p w:rsidR="001E7182" w:rsidRDefault="00094F44">
            <w:pPr>
              <w:pStyle w:val="TableParagraph"/>
              <w:numPr>
                <w:ilvl w:val="0"/>
                <w:numId w:val="387"/>
              </w:numPr>
              <w:tabs>
                <w:tab w:val="left" w:pos="141"/>
              </w:tabs>
              <w:spacing w:line="160" w:lineRule="exact"/>
              <w:rPr>
                <w:sz w:val="14"/>
              </w:rPr>
            </w:pPr>
            <w:r>
              <w:rPr>
                <w:sz w:val="14"/>
              </w:rPr>
              <w:t>објасни процес варења</w:t>
            </w:r>
            <w:r>
              <w:rPr>
                <w:spacing w:val="-1"/>
                <w:sz w:val="14"/>
              </w:rPr>
              <w:t xml:space="preserve"> </w:t>
            </w:r>
            <w:r>
              <w:rPr>
                <w:sz w:val="14"/>
              </w:rPr>
              <w:t>хране;</w:t>
            </w:r>
          </w:p>
          <w:p w:rsidR="001E7182" w:rsidRDefault="00094F44">
            <w:pPr>
              <w:pStyle w:val="TableParagraph"/>
              <w:numPr>
                <w:ilvl w:val="0"/>
                <w:numId w:val="387"/>
              </w:numPr>
              <w:tabs>
                <w:tab w:val="left" w:pos="141"/>
              </w:tabs>
              <w:spacing w:line="160" w:lineRule="exact"/>
              <w:rPr>
                <w:sz w:val="14"/>
              </w:rPr>
            </w:pPr>
            <w:r>
              <w:rPr>
                <w:sz w:val="14"/>
              </w:rPr>
              <w:t>наведе најважније функције</w:t>
            </w:r>
            <w:r>
              <w:rPr>
                <w:spacing w:val="-1"/>
                <w:sz w:val="14"/>
              </w:rPr>
              <w:t xml:space="preserve"> </w:t>
            </w:r>
            <w:r>
              <w:rPr>
                <w:sz w:val="14"/>
              </w:rPr>
              <w:t>јетре;</w:t>
            </w:r>
          </w:p>
          <w:p w:rsidR="001E7182" w:rsidRDefault="00094F44">
            <w:pPr>
              <w:pStyle w:val="TableParagraph"/>
              <w:numPr>
                <w:ilvl w:val="0"/>
                <w:numId w:val="387"/>
              </w:numPr>
              <w:tabs>
                <w:tab w:val="left" w:pos="141"/>
              </w:tabs>
              <w:spacing w:line="160" w:lineRule="exact"/>
              <w:rPr>
                <w:sz w:val="14"/>
              </w:rPr>
            </w:pPr>
            <w:r>
              <w:rPr>
                <w:sz w:val="14"/>
              </w:rPr>
              <w:t>објасну улогу панкреаса у варењу</w:t>
            </w:r>
            <w:r>
              <w:rPr>
                <w:spacing w:val="-3"/>
                <w:sz w:val="14"/>
              </w:rPr>
              <w:t xml:space="preserve"> </w:t>
            </w:r>
            <w:r>
              <w:rPr>
                <w:sz w:val="14"/>
              </w:rPr>
              <w:t>хране;</w:t>
            </w:r>
          </w:p>
          <w:p w:rsidR="001E7182" w:rsidRDefault="00094F44">
            <w:pPr>
              <w:pStyle w:val="TableParagraph"/>
              <w:numPr>
                <w:ilvl w:val="0"/>
                <w:numId w:val="387"/>
              </w:numPr>
              <w:tabs>
                <w:tab w:val="left" w:pos="141"/>
              </w:tabs>
              <w:spacing w:line="161" w:lineRule="exact"/>
              <w:rPr>
                <w:sz w:val="14"/>
              </w:rPr>
            </w:pPr>
            <w:r>
              <w:rPr>
                <w:sz w:val="14"/>
              </w:rPr>
              <w:t>објасни процес апсорпције у дигестивном</w:t>
            </w:r>
            <w:r>
              <w:rPr>
                <w:spacing w:val="-3"/>
                <w:sz w:val="14"/>
              </w:rPr>
              <w:t xml:space="preserve"> тракту.</w:t>
            </w:r>
          </w:p>
        </w:tc>
        <w:tc>
          <w:tcPr>
            <w:tcW w:w="4422" w:type="dxa"/>
          </w:tcPr>
          <w:p w:rsidR="001E7182" w:rsidRDefault="00094F44">
            <w:pPr>
              <w:pStyle w:val="TableParagraph"/>
              <w:numPr>
                <w:ilvl w:val="0"/>
                <w:numId w:val="386"/>
              </w:numPr>
              <w:tabs>
                <w:tab w:val="left" w:pos="141"/>
              </w:tabs>
              <w:spacing w:before="19" w:line="161" w:lineRule="exact"/>
              <w:rPr>
                <w:sz w:val="14"/>
              </w:rPr>
            </w:pPr>
            <w:r>
              <w:rPr>
                <w:spacing w:val="-5"/>
                <w:sz w:val="14"/>
              </w:rPr>
              <w:t xml:space="preserve">Усна </w:t>
            </w:r>
            <w:r>
              <w:rPr>
                <w:sz w:val="14"/>
              </w:rPr>
              <w:t>дупља и пљувачне</w:t>
            </w:r>
            <w:r>
              <w:rPr>
                <w:spacing w:val="2"/>
                <w:sz w:val="14"/>
              </w:rPr>
              <w:t xml:space="preserve"> </w:t>
            </w:r>
            <w:r>
              <w:rPr>
                <w:sz w:val="14"/>
              </w:rPr>
              <w:t>жлезде</w:t>
            </w:r>
          </w:p>
          <w:p w:rsidR="001E7182" w:rsidRDefault="00094F44">
            <w:pPr>
              <w:pStyle w:val="TableParagraph"/>
              <w:numPr>
                <w:ilvl w:val="0"/>
                <w:numId w:val="386"/>
              </w:numPr>
              <w:tabs>
                <w:tab w:val="left" w:pos="141"/>
              </w:tabs>
              <w:spacing w:line="160" w:lineRule="exact"/>
              <w:rPr>
                <w:sz w:val="14"/>
              </w:rPr>
            </w:pPr>
            <w:r>
              <w:rPr>
                <w:sz w:val="14"/>
              </w:rPr>
              <w:t>Једњак</w:t>
            </w:r>
          </w:p>
          <w:p w:rsidR="001E7182" w:rsidRDefault="00094F44">
            <w:pPr>
              <w:pStyle w:val="TableParagraph"/>
              <w:numPr>
                <w:ilvl w:val="0"/>
                <w:numId w:val="386"/>
              </w:numPr>
              <w:tabs>
                <w:tab w:val="left" w:pos="141"/>
              </w:tabs>
              <w:spacing w:line="160" w:lineRule="exact"/>
              <w:rPr>
                <w:sz w:val="14"/>
              </w:rPr>
            </w:pPr>
            <w:r>
              <w:rPr>
                <w:spacing w:val="-3"/>
                <w:sz w:val="14"/>
              </w:rPr>
              <w:t>Желудац</w:t>
            </w:r>
          </w:p>
          <w:p w:rsidR="001E7182" w:rsidRDefault="00094F44">
            <w:pPr>
              <w:pStyle w:val="TableParagraph"/>
              <w:numPr>
                <w:ilvl w:val="0"/>
                <w:numId w:val="386"/>
              </w:numPr>
              <w:tabs>
                <w:tab w:val="left" w:pos="141"/>
              </w:tabs>
              <w:spacing w:line="160" w:lineRule="exact"/>
              <w:rPr>
                <w:sz w:val="14"/>
              </w:rPr>
            </w:pPr>
            <w:r>
              <w:rPr>
                <w:spacing w:val="-3"/>
                <w:sz w:val="14"/>
              </w:rPr>
              <w:t xml:space="preserve">Танко </w:t>
            </w:r>
            <w:r>
              <w:rPr>
                <w:sz w:val="14"/>
              </w:rPr>
              <w:t>и дебело</w:t>
            </w:r>
            <w:r>
              <w:rPr>
                <w:sz w:val="14"/>
              </w:rPr>
              <w:t xml:space="preserve"> </w:t>
            </w:r>
            <w:r>
              <w:rPr>
                <w:sz w:val="14"/>
              </w:rPr>
              <w:t>црево</w:t>
            </w:r>
          </w:p>
          <w:p w:rsidR="001E7182" w:rsidRDefault="00094F44">
            <w:pPr>
              <w:pStyle w:val="TableParagraph"/>
              <w:numPr>
                <w:ilvl w:val="0"/>
                <w:numId w:val="386"/>
              </w:numPr>
              <w:tabs>
                <w:tab w:val="left" w:pos="141"/>
              </w:tabs>
              <w:spacing w:line="160" w:lineRule="exact"/>
              <w:rPr>
                <w:sz w:val="14"/>
              </w:rPr>
            </w:pPr>
            <w:r>
              <w:rPr>
                <w:sz w:val="14"/>
              </w:rPr>
              <w:t>Јетра, билијарни путеви и жучна</w:t>
            </w:r>
            <w:r>
              <w:rPr>
                <w:spacing w:val="-3"/>
                <w:sz w:val="14"/>
              </w:rPr>
              <w:t xml:space="preserve"> </w:t>
            </w:r>
            <w:r>
              <w:rPr>
                <w:sz w:val="14"/>
              </w:rPr>
              <w:t>кеса</w:t>
            </w:r>
          </w:p>
          <w:p w:rsidR="001E7182" w:rsidRDefault="00094F44">
            <w:pPr>
              <w:pStyle w:val="TableParagraph"/>
              <w:numPr>
                <w:ilvl w:val="0"/>
                <w:numId w:val="386"/>
              </w:numPr>
              <w:tabs>
                <w:tab w:val="left" w:pos="141"/>
              </w:tabs>
              <w:spacing w:line="160" w:lineRule="exact"/>
              <w:rPr>
                <w:sz w:val="14"/>
              </w:rPr>
            </w:pPr>
            <w:r>
              <w:rPr>
                <w:sz w:val="14"/>
              </w:rPr>
              <w:t>Панкреас</w:t>
            </w:r>
          </w:p>
          <w:p w:rsidR="001E7182" w:rsidRDefault="00094F44">
            <w:pPr>
              <w:pStyle w:val="TableParagraph"/>
              <w:numPr>
                <w:ilvl w:val="0"/>
                <w:numId w:val="386"/>
              </w:numPr>
              <w:tabs>
                <w:tab w:val="left" w:pos="141"/>
              </w:tabs>
              <w:spacing w:line="160" w:lineRule="exact"/>
              <w:rPr>
                <w:sz w:val="14"/>
              </w:rPr>
            </w:pPr>
            <w:r>
              <w:rPr>
                <w:sz w:val="14"/>
              </w:rPr>
              <w:t>Перитонеум и трбушна</w:t>
            </w:r>
            <w:r>
              <w:rPr>
                <w:spacing w:val="-2"/>
                <w:sz w:val="14"/>
              </w:rPr>
              <w:t xml:space="preserve"> </w:t>
            </w:r>
            <w:r>
              <w:rPr>
                <w:sz w:val="14"/>
              </w:rPr>
              <w:t>дупља</w:t>
            </w:r>
          </w:p>
          <w:p w:rsidR="001E7182" w:rsidRDefault="00094F44">
            <w:pPr>
              <w:pStyle w:val="TableParagraph"/>
              <w:numPr>
                <w:ilvl w:val="0"/>
                <w:numId w:val="386"/>
              </w:numPr>
              <w:tabs>
                <w:tab w:val="left" w:pos="141"/>
              </w:tabs>
              <w:spacing w:line="160" w:lineRule="exact"/>
              <w:rPr>
                <w:sz w:val="14"/>
              </w:rPr>
            </w:pPr>
            <w:r>
              <w:rPr>
                <w:sz w:val="14"/>
              </w:rPr>
              <w:t>Варење хранљивих</w:t>
            </w:r>
            <w:r>
              <w:rPr>
                <w:spacing w:val="-1"/>
                <w:sz w:val="14"/>
              </w:rPr>
              <w:t xml:space="preserve"> </w:t>
            </w:r>
            <w:r>
              <w:rPr>
                <w:sz w:val="14"/>
              </w:rPr>
              <w:t>материја</w:t>
            </w:r>
          </w:p>
          <w:p w:rsidR="001E7182" w:rsidRDefault="00094F44">
            <w:pPr>
              <w:pStyle w:val="TableParagraph"/>
              <w:numPr>
                <w:ilvl w:val="0"/>
                <w:numId w:val="386"/>
              </w:numPr>
              <w:tabs>
                <w:tab w:val="left" w:pos="141"/>
              </w:tabs>
              <w:spacing w:line="160" w:lineRule="exact"/>
              <w:rPr>
                <w:sz w:val="14"/>
              </w:rPr>
            </w:pPr>
            <w:r>
              <w:rPr>
                <w:sz w:val="14"/>
              </w:rPr>
              <w:t>Грађа и функције</w:t>
            </w:r>
            <w:r>
              <w:rPr>
                <w:spacing w:val="-2"/>
                <w:sz w:val="14"/>
              </w:rPr>
              <w:t xml:space="preserve"> </w:t>
            </w:r>
            <w:r>
              <w:rPr>
                <w:sz w:val="14"/>
              </w:rPr>
              <w:t>јетре</w:t>
            </w:r>
          </w:p>
          <w:p w:rsidR="001E7182" w:rsidRDefault="00094F44">
            <w:pPr>
              <w:pStyle w:val="TableParagraph"/>
              <w:numPr>
                <w:ilvl w:val="0"/>
                <w:numId w:val="386"/>
              </w:numPr>
              <w:tabs>
                <w:tab w:val="left" w:pos="141"/>
              </w:tabs>
              <w:spacing w:line="160" w:lineRule="exact"/>
              <w:rPr>
                <w:sz w:val="14"/>
              </w:rPr>
            </w:pPr>
            <w:r>
              <w:rPr>
                <w:sz w:val="14"/>
              </w:rPr>
              <w:t>Апсорпција из дигестивног</w:t>
            </w:r>
            <w:r>
              <w:rPr>
                <w:spacing w:val="-11"/>
                <w:sz w:val="14"/>
              </w:rPr>
              <w:t xml:space="preserve"> </w:t>
            </w:r>
            <w:r>
              <w:rPr>
                <w:sz w:val="14"/>
              </w:rPr>
              <w:t>тракта</w:t>
            </w:r>
          </w:p>
          <w:p w:rsidR="001E7182" w:rsidRDefault="00094F44">
            <w:pPr>
              <w:pStyle w:val="TableParagraph"/>
              <w:numPr>
                <w:ilvl w:val="0"/>
                <w:numId w:val="386"/>
              </w:numPr>
              <w:tabs>
                <w:tab w:val="left" w:pos="141"/>
              </w:tabs>
              <w:spacing w:line="161" w:lineRule="exact"/>
              <w:rPr>
                <w:sz w:val="14"/>
              </w:rPr>
            </w:pPr>
            <w:r>
              <w:rPr>
                <w:spacing w:val="-4"/>
                <w:sz w:val="14"/>
              </w:rPr>
              <w:t xml:space="preserve">Улоге </w:t>
            </w:r>
            <w:r>
              <w:rPr>
                <w:sz w:val="14"/>
              </w:rPr>
              <w:t>дебелог црева и</w:t>
            </w:r>
            <w:r>
              <w:rPr>
                <w:spacing w:val="-6"/>
                <w:sz w:val="14"/>
              </w:rPr>
              <w:t xml:space="preserve"> </w:t>
            </w:r>
            <w:r>
              <w:rPr>
                <w:sz w:val="14"/>
              </w:rPr>
              <w:t>дефекација</w:t>
            </w:r>
          </w:p>
          <w:p w:rsidR="001E7182" w:rsidRDefault="001E7182">
            <w:pPr>
              <w:pStyle w:val="TableParagraph"/>
              <w:ind w:left="0"/>
              <w:rPr>
                <w:sz w:val="14"/>
              </w:rPr>
            </w:pPr>
          </w:p>
          <w:p w:rsidR="001E7182" w:rsidRDefault="00094F44">
            <w:pPr>
              <w:pStyle w:val="TableParagraph"/>
              <w:spacing w:line="237" w:lineRule="auto"/>
              <w:ind w:left="56"/>
              <w:rPr>
                <w:sz w:val="14"/>
              </w:rPr>
            </w:pPr>
            <w:r>
              <w:rPr>
                <w:b/>
                <w:sz w:val="14"/>
              </w:rPr>
              <w:t xml:space="preserve">Кључни појмови: </w:t>
            </w:r>
            <w:r>
              <w:rPr>
                <w:sz w:val="14"/>
              </w:rPr>
              <w:t>дигестивни систем, усна дупља, једњак, желудац, црево, јетра, жучни путеви, жучна кеса, перитонеум, апсорпција, дефекација.</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4"/>
              </w:rPr>
            </w:pPr>
          </w:p>
          <w:p w:rsidR="001E7182" w:rsidRDefault="00094F44">
            <w:pPr>
              <w:pStyle w:val="TableParagraph"/>
              <w:spacing w:before="1"/>
              <w:ind w:left="539" w:right="28" w:hanging="483"/>
              <w:rPr>
                <w:b/>
                <w:sz w:val="14"/>
              </w:rPr>
            </w:pPr>
            <w:r>
              <w:rPr>
                <w:b/>
                <w:sz w:val="14"/>
              </w:rPr>
              <w:t>ЕНДОКРИНИ СИСТЕМ И ДОЈКА</w:t>
            </w:r>
          </w:p>
        </w:tc>
        <w:tc>
          <w:tcPr>
            <w:tcW w:w="4422" w:type="dxa"/>
          </w:tcPr>
          <w:p w:rsidR="001E7182" w:rsidRDefault="00094F44">
            <w:pPr>
              <w:pStyle w:val="TableParagraph"/>
              <w:numPr>
                <w:ilvl w:val="0"/>
                <w:numId w:val="385"/>
              </w:numPr>
              <w:tabs>
                <w:tab w:val="left" w:pos="141"/>
              </w:tabs>
              <w:spacing w:before="20" w:line="161" w:lineRule="exact"/>
              <w:rPr>
                <w:sz w:val="14"/>
              </w:rPr>
            </w:pPr>
            <w:r>
              <w:rPr>
                <w:sz w:val="14"/>
              </w:rPr>
              <w:t>наведе основне карактеристике</w:t>
            </w:r>
            <w:r>
              <w:rPr>
                <w:spacing w:val="-20"/>
                <w:sz w:val="14"/>
              </w:rPr>
              <w:t xml:space="preserve"> </w:t>
            </w:r>
            <w:r>
              <w:rPr>
                <w:sz w:val="14"/>
              </w:rPr>
              <w:t>хормона;</w:t>
            </w:r>
          </w:p>
          <w:p w:rsidR="001E7182" w:rsidRDefault="00094F44">
            <w:pPr>
              <w:pStyle w:val="TableParagraph"/>
              <w:numPr>
                <w:ilvl w:val="0"/>
                <w:numId w:val="385"/>
              </w:numPr>
              <w:tabs>
                <w:tab w:val="left" w:pos="141"/>
              </w:tabs>
              <w:ind w:right="139"/>
              <w:rPr>
                <w:sz w:val="14"/>
              </w:rPr>
            </w:pPr>
            <w:r>
              <w:rPr>
                <w:sz w:val="14"/>
              </w:rPr>
              <w:t>објасни</w:t>
            </w:r>
            <w:r>
              <w:rPr>
                <w:spacing w:val="-5"/>
                <w:sz w:val="14"/>
              </w:rPr>
              <w:t xml:space="preserve"> </w:t>
            </w:r>
            <w:r>
              <w:rPr>
                <w:sz w:val="14"/>
              </w:rPr>
              <w:t>регулацију</w:t>
            </w:r>
            <w:r>
              <w:rPr>
                <w:spacing w:val="-6"/>
                <w:sz w:val="14"/>
              </w:rPr>
              <w:t xml:space="preserve"> </w:t>
            </w:r>
            <w:r>
              <w:rPr>
                <w:sz w:val="14"/>
              </w:rPr>
              <w:t>рада</w:t>
            </w:r>
            <w:r>
              <w:rPr>
                <w:spacing w:val="-5"/>
                <w:sz w:val="14"/>
              </w:rPr>
              <w:t xml:space="preserve"> </w:t>
            </w:r>
            <w:r>
              <w:rPr>
                <w:sz w:val="14"/>
              </w:rPr>
              <w:t>ендокрних</w:t>
            </w:r>
            <w:r>
              <w:rPr>
                <w:spacing w:val="-5"/>
                <w:sz w:val="14"/>
              </w:rPr>
              <w:t xml:space="preserve"> </w:t>
            </w:r>
            <w:r>
              <w:rPr>
                <w:sz w:val="14"/>
              </w:rPr>
              <w:t>жлезда</w:t>
            </w:r>
            <w:r>
              <w:rPr>
                <w:spacing w:val="-5"/>
                <w:sz w:val="14"/>
              </w:rPr>
              <w:t xml:space="preserve"> </w:t>
            </w:r>
            <w:r>
              <w:rPr>
                <w:sz w:val="14"/>
              </w:rPr>
              <w:t>–</w:t>
            </w:r>
            <w:r>
              <w:rPr>
                <w:spacing w:val="-5"/>
                <w:sz w:val="14"/>
              </w:rPr>
              <w:t xml:space="preserve"> </w:t>
            </w:r>
            <w:r>
              <w:rPr>
                <w:sz w:val="14"/>
              </w:rPr>
              <w:t>хипоталамус-хипофиза- ендокрине</w:t>
            </w:r>
            <w:r>
              <w:rPr>
                <w:spacing w:val="-1"/>
                <w:sz w:val="14"/>
              </w:rPr>
              <w:t xml:space="preserve"> </w:t>
            </w:r>
            <w:r>
              <w:rPr>
                <w:sz w:val="14"/>
              </w:rPr>
              <w:t>жлезде;</w:t>
            </w:r>
          </w:p>
          <w:p w:rsidR="001E7182" w:rsidRDefault="00094F44">
            <w:pPr>
              <w:pStyle w:val="TableParagraph"/>
              <w:numPr>
                <w:ilvl w:val="0"/>
                <w:numId w:val="385"/>
              </w:numPr>
              <w:tabs>
                <w:tab w:val="left" w:pos="141"/>
              </w:tabs>
              <w:ind w:right="396"/>
              <w:rPr>
                <w:sz w:val="14"/>
              </w:rPr>
            </w:pPr>
            <w:r>
              <w:rPr>
                <w:sz w:val="14"/>
              </w:rPr>
              <w:t>покаже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ендокрине</w:t>
            </w:r>
            <w:r>
              <w:rPr>
                <w:spacing w:val="-5"/>
                <w:sz w:val="14"/>
              </w:rPr>
              <w:t xml:space="preserve"> </w:t>
            </w:r>
            <w:r>
              <w:rPr>
                <w:sz w:val="14"/>
              </w:rPr>
              <w:t>жлезде</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их</w:t>
            </w:r>
            <w:r>
              <w:rPr>
                <w:spacing w:val="-6"/>
                <w:sz w:val="14"/>
              </w:rPr>
              <w:t xml:space="preserve"> </w:t>
            </w:r>
            <w:r>
              <w:rPr>
                <w:sz w:val="14"/>
              </w:rPr>
              <w:t>на латинском</w:t>
            </w:r>
            <w:r>
              <w:rPr>
                <w:spacing w:val="-1"/>
                <w:sz w:val="14"/>
              </w:rPr>
              <w:t xml:space="preserve"> </w:t>
            </w:r>
            <w:r>
              <w:rPr>
                <w:sz w:val="14"/>
              </w:rPr>
              <w:t>језику;</w:t>
            </w:r>
          </w:p>
          <w:p w:rsidR="001E7182" w:rsidRDefault="00094F44">
            <w:pPr>
              <w:pStyle w:val="TableParagraph"/>
              <w:numPr>
                <w:ilvl w:val="0"/>
                <w:numId w:val="385"/>
              </w:numPr>
              <w:tabs>
                <w:tab w:val="left" w:pos="141"/>
              </w:tabs>
              <w:ind w:right="277"/>
              <w:rPr>
                <w:sz w:val="14"/>
              </w:rPr>
            </w:pPr>
            <w:r>
              <w:rPr>
                <w:sz w:val="14"/>
              </w:rPr>
              <w:t>наведе најважније хормоне појединих ендокриних жлезда и</w:t>
            </w:r>
            <w:r>
              <w:rPr>
                <w:spacing w:val="-26"/>
                <w:sz w:val="14"/>
              </w:rPr>
              <w:t xml:space="preserve"> </w:t>
            </w:r>
            <w:r>
              <w:rPr>
                <w:sz w:val="14"/>
              </w:rPr>
              <w:t>опише њихова</w:t>
            </w:r>
            <w:r>
              <w:rPr>
                <w:spacing w:val="-1"/>
                <w:sz w:val="14"/>
              </w:rPr>
              <w:t xml:space="preserve"> </w:t>
            </w:r>
            <w:r>
              <w:rPr>
                <w:sz w:val="14"/>
              </w:rPr>
              <w:t>дејства;</w:t>
            </w:r>
          </w:p>
          <w:p w:rsidR="001E7182" w:rsidRDefault="00094F44">
            <w:pPr>
              <w:pStyle w:val="TableParagraph"/>
              <w:numPr>
                <w:ilvl w:val="0"/>
                <w:numId w:val="385"/>
              </w:numPr>
              <w:tabs>
                <w:tab w:val="left" w:pos="141"/>
              </w:tabs>
              <w:spacing w:line="159" w:lineRule="exact"/>
              <w:rPr>
                <w:sz w:val="14"/>
              </w:rPr>
            </w:pPr>
            <w:r>
              <w:rPr>
                <w:sz w:val="14"/>
              </w:rPr>
              <w:t>опише грађу и функцију</w:t>
            </w:r>
            <w:r>
              <w:rPr>
                <w:spacing w:val="-3"/>
                <w:sz w:val="14"/>
              </w:rPr>
              <w:t xml:space="preserve"> </w:t>
            </w:r>
            <w:r>
              <w:rPr>
                <w:sz w:val="14"/>
              </w:rPr>
              <w:t>дојке.</w:t>
            </w:r>
          </w:p>
        </w:tc>
        <w:tc>
          <w:tcPr>
            <w:tcW w:w="4422" w:type="dxa"/>
          </w:tcPr>
          <w:p w:rsidR="001E7182" w:rsidRDefault="00094F44">
            <w:pPr>
              <w:pStyle w:val="TableParagraph"/>
              <w:numPr>
                <w:ilvl w:val="0"/>
                <w:numId w:val="384"/>
              </w:numPr>
              <w:tabs>
                <w:tab w:val="left" w:pos="141"/>
              </w:tabs>
              <w:spacing w:before="20"/>
              <w:ind w:right="233"/>
              <w:rPr>
                <w:sz w:val="14"/>
              </w:rPr>
            </w:pPr>
            <w:r>
              <w:rPr>
                <w:sz w:val="14"/>
              </w:rPr>
              <w:t>Хормони</w:t>
            </w:r>
            <w:r>
              <w:rPr>
                <w:spacing w:val="-5"/>
                <w:sz w:val="14"/>
              </w:rPr>
              <w:t xml:space="preserve"> </w:t>
            </w:r>
            <w:r>
              <w:rPr>
                <w:sz w:val="14"/>
              </w:rPr>
              <w:t>–</w:t>
            </w:r>
            <w:r>
              <w:rPr>
                <w:spacing w:val="-5"/>
                <w:sz w:val="14"/>
              </w:rPr>
              <w:t xml:space="preserve"> </w:t>
            </w:r>
            <w:r>
              <w:rPr>
                <w:sz w:val="14"/>
              </w:rPr>
              <w:t>појам,</w:t>
            </w:r>
            <w:r>
              <w:rPr>
                <w:spacing w:val="-6"/>
                <w:sz w:val="14"/>
              </w:rPr>
              <w:t xml:space="preserve"> </w:t>
            </w:r>
            <w:r>
              <w:rPr>
                <w:sz w:val="14"/>
              </w:rPr>
              <w:t>подела,</w:t>
            </w:r>
            <w:r>
              <w:rPr>
                <w:spacing w:val="-5"/>
                <w:sz w:val="14"/>
              </w:rPr>
              <w:t xml:space="preserve"> </w:t>
            </w:r>
            <w:r>
              <w:rPr>
                <w:sz w:val="14"/>
              </w:rPr>
              <w:t>особине,</w:t>
            </w:r>
            <w:r>
              <w:rPr>
                <w:spacing w:val="-5"/>
                <w:sz w:val="14"/>
              </w:rPr>
              <w:t xml:space="preserve"> </w:t>
            </w:r>
            <w:r>
              <w:rPr>
                <w:sz w:val="14"/>
              </w:rPr>
              <w:t>механизам</w:t>
            </w:r>
            <w:r>
              <w:rPr>
                <w:spacing w:val="-5"/>
                <w:sz w:val="14"/>
              </w:rPr>
              <w:t xml:space="preserve"> </w:t>
            </w:r>
            <w:r>
              <w:rPr>
                <w:sz w:val="14"/>
              </w:rPr>
              <w:t>деловања</w:t>
            </w:r>
            <w:r>
              <w:rPr>
                <w:spacing w:val="-5"/>
                <w:sz w:val="14"/>
              </w:rPr>
              <w:t xml:space="preserve"> </w:t>
            </w:r>
            <w:r>
              <w:rPr>
                <w:sz w:val="14"/>
              </w:rPr>
              <w:t>и</w:t>
            </w:r>
            <w:r>
              <w:rPr>
                <w:spacing w:val="-6"/>
                <w:sz w:val="14"/>
              </w:rPr>
              <w:t xml:space="preserve"> </w:t>
            </w:r>
            <w:r>
              <w:rPr>
                <w:sz w:val="14"/>
              </w:rPr>
              <w:t>контрола секреције</w:t>
            </w:r>
          </w:p>
          <w:p w:rsidR="001E7182" w:rsidRDefault="00094F44">
            <w:pPr>
              <w:pStyle w:val="TableParagraph"/>
              <w:numPr>
                <w:ilvl w:val="0"/>
                <w:numId w:val="384"/>
              </w:numPr>
              <w:tabs>
                <w:tab w:val="left" w:pos="141"/>
              </w:tabs>
              <w:spacing w:line="159" w:lineRule="exact"/>
              <w:rPr>
                <w:sz w:val="14"/>
              </w:rPr>
            </w:pPr>
            <w:r>
              <w:rPr>
                <w:sz w:val="14"/>
              </w:rPr>
              <w:t>Хормонска активност хипоталамуса и веза са</w:t>
            </w:r>
            <w:r>
              <w:rPr>
                <w:spacing w:val="-7"/>
                <w:sz w:val="14"/>
              </w:rPr>
              <w:t xml:space="preserve"> </w:t>
            </w:r>
            <w:r>
              <w:rPr>
                <w:sz w:val="14"/>
              </w:rPr>
              <w:t>хипофизом</w:t>
            </w:r>
          </w:p>
          <w:p w:rsidR="001E7182" w:rsidRDefault="00094F44">
            <w:pPr>
              <w:pStyle w:val="TableParagraph"/>
              <w:numPr>
                <w:ilvl w:val="0"/>
                <w:numId w:val="384"/>
              </w:numPr>
              <w:tabs>
                <w:tab w:val="left" w:pos="141"/>
              </w:tabs>
              <w:spacing w:line="160" w:lineRule="exact"/>
              <w:rPr>
                <w:sz w:val="14"/>
              </w:rPr>
            </w:pPr>
            <w:r>
              <w:rPr>
                <w:sz w:val="14"/>
              </w:rPr>
              <w:t>Хипофиза</w:t>
            </w:r>
          </w:p>
          <w:p w:rsidR="001E7182" w:rsidRDefault="00094F44">
            <w:pPr>
              <w:pStyle w:val="TableParagraph"/>
              <w:numPr>
                <w:ilvl w:val="0"/>
                <w:numId w:val="384"/>
              </w:numPr>
              <w:tabs>
                <w:tab w:val="left" w:pos="141"/>
              </w:tabs>
              <w:spacing w:line="160" w:lineRule="exact"/>
              <w:rPr>
                <w:sz w:val="14"/>
              </w:rPr>
            </w:pPr>
            <w:r>
              <w:rPr>
                <w:sz w:val="14"/>
              </w:rPr>
              <w:t>Штитаста жлезда</w:t>
            </w:r>
          </w:p>
          <w:p w:rsidR="001E7182" w:rsidRDefault="00094F44">
            <w:pPr>
              <w:pStyle w:val="TableParagraph"/>
              <w:numPr>
                <w:ilvl w:val="0"/>
                <w:numId w:val="384"/>
              </w:numPr>
              <w:tabs>
                <w:tab w:val="left" w:pos="141"/>
              </w:tabs>
              <w:spacing w:line="160" w:lineRule="exact"/>
              <w:rPr>
                <w:sz w:val="14"/>
              </w:rPr>
            </w:pPr>
            <w:r>
              <w:rPr>
                <w:sz w:val="14"/>
              </w:rPr>
              <w:t>Параштитасте</w:t>
            </w:r>
            <w:r>
              <w:rPr>
                <w:spacing w:val="-1"/>
                <w:sz w:val="14"/>
              </w:rPr>
              <w:t xml:space="preserve"> </w:t>
            </w:r>
            <w:r>
              <w:rPr>
                <w:sz w:val="14"/>
              </w:rPr>
              <w:t>жлезде</w:t>
            </w:r>
          </w:p>
          <w:p w:rsidR="001E7182" w:rsidRDefault="00094F44">
            <w:pPr>
              <w:pStyle w:val="TableParagraph"/>
              <w:numPr>
                <w:ilvl w:val="0"/>
                <w:numId w:val="384"/>
              </w:numPr>
              <w:tabs>
                <w:tab w:val="left" w:pos="141"/>
              </w:tabs>
              <w:spacing w:line="160" w:lineRule="exact"/>
              <w:rPr>
                <w:sz w:val="14"/>
              </w:rPr>
            </w:pPr>
            <w:r>
              <w:rPr>
                <w:sz w:val="14"/>
              </w:rPr>
              <w:t>Ендокрини</w:t>
            </w:r>
            <w:r>
              <w:rPr>
                <w:spacing w:val="-4"/>
                <w:sz w:val="14"/>
              </w:rPr>
              <w:t xml:space="preserve"> </w:t>
            </w:r>
            <w:r>
              <w:rPr>
                <w:sz w:val="14"/>
              </w:rPr>
              <w:t>панкреас</w:t>
            </w:r>
          </w:p>
          <w:p w:rsidR="001E7182" w:rsidRDefault="00094F44">
            <w:pPr>
              <w:pStyle w:val="TableParagraph"/>
              <w:numPr>
                <w:ilvl w:val="0"/>
                <w:numId w:val="384"/>
              </w:numPr>
              <w:tabs>
                <w:tab w:val="left" w:pos="141"/>
              </w:tabs>
              <w:spacing w:line="160" w:lineRule="exact"/>
              <w:rPr>
                <w:sz w:val="14"/>
              </w:rPr>
            </w:pPr>
            <w:r>
              <w:rPr>
                <w:sz w:val="14"/>
              </w:rPr>
              <w:t>Надбубрежне</w:t>
            </w:r>
            <w:r>
              <w:rPr>
                <w:spacing w:val="-13"/>
                <w:sz w:val="14"/>
              </w:rPr>
              <w:t xml:space="preserve"> </w:t>
            </w:r>
            <w:r>
              <w:rPr>
                <w:sz w:val="14"/>
              </w:rPr>
              <w:t>жлезде</w:t>
            </w:r>
          </w:p>
          <w:p w:rsidR="001E7182" w:rsidRDefault="00094F44">
            <w:pPr>
              <w:pStyle w:val="TableParagraph"/>
              <w:numPr>
                <w:ilvl w:val="0"/>
                <w:numId w:val="384"/>
              </w:numPr>
              <w:tabs>
                <w:tab w:val="left" w:pos="141"/>
              </w:tabs>
              <w:spacing w:line="160" w:lineRule="exact"/>
              <w:rPr>
                <w:sz w:val="14"/>
              </w:rPr>
            </w:pPr>
            <w:r>
              <w:rPr>
                <w:sz w:val="14"/>
              </w:rPr>
              <w:t>Полне</w:t>
            </w:r>
            <w:r>
              <w:rPr>
                <w:spacing w:val="-2"/>
                <w:sz w:val="14"/>
              </w:rPr>
              <w:t xml:space="preserve"> </w:t>
            </w:r>
            <w:r>
              <w:rPr>
                <w:sz w:val="14"/>
              </w:rPr>
              <w:t>жлезде</w:t>
            </w:r>
          </w:p>
          <w:p w:rsidR="001E7182" w:rsidRDefault="00094F44">
            <w:pPr>
              <w:pStyle w:val="TableParagraph"/>
              <w:numPr>
                <w:ilvl w:val="0"/>
                <w:numId w:val="384"/>
              </w:numPr>
              <w:tabs>
                <w:tab w:val="left" w:pos="141"/>
              </w:tabs>
              <w:spacing w:line="160" w:lineRule="exact"/>
              <w:rPr>
                <w:sz w:val="14"/>
              </w:rPr>
            </w:pPr>
            <w:r>
              <w:rPr>
                <w:sz w:val="14"/>
              </w:rPr>
              <w:t>Друга ткива и органи са ендокрином</w:t>
            </w:r>
            <w:r>
              <w:rPr>
                <w:spacing w:val="-2"/>
                <w:sz w:val="14"/>
              </w:rPr>
              <w:t xml:space="preserve"> </w:t>
            </w:r>
            <w:r>
              <w:rPr>
                <w:spacing w:val="-3"/>
                <w:sz w:val="14"/>
              </w:rPr>
              <w:t>улогом</w:t>
            </w:r>
          </w:p>
          <w:p w:rsidR="001E7182" w:rsidRDefault="00094F44">
            <w:pPr>
              <w:pStyle w:val="TableParagraph"/>
              <w:numPr>
                <w:ilvl w:val="0"/>
                <w:numId w:val="384"/>
              </w:numPr>
              <w:tabs>
                <w:tab w:val="left" w:pos="141"/>
              </w:tabs>
              <w:spacing w:line="161" w:lineRule="exact"/>
              <w:rPr>
                <w:sz w:val="14"/>
              </w:rPr>
            </w:pPr>
            <w:r>
              <w:rPr>
                <w:sz w:val="14"/>
              </w:rPr>
              <w:t>Грађа и функција</w:t>
            </w:r>
            <w:r>
              <w:rPr>
                <w:spacing w:val="-2"/>
                <w:sz w:val="14"/>
              </w:rPr>
              <w:t xml:space="preserve"> </w:t>
            </w:r>
            <w:r>
              <w:rPr>
                <w:sz w:val="14"/>
              </w:rPr>
              <w:t>дојке</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 xml:space="preserve">Кључни појмови: </w:t>
            </w:r>
            <w:r>
              <w:rPr>
                <w:sz w:val="14"/>
              </w:rPr>
              <w:t>хормони, секреција, хипоталамус, хипофиза, ендокрине жлезде, ендокрини органи, дојка.</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9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23"/>
              </w:rPr>
            </w:pPr>
          </w:p>
          <w:p w:rsidR="001E7182" w:rsidRDefault="00094F44">
            <w:pPr>
              <w:pStyle w:val="TableParagraph"/>
              <w:ind w:left="535" w:hanging="289"/>
              <w:rPr>
                <w:b/>
                <w:sz w:val="14"/>
              </w:rPr>
            </w:pPr>
            <w:r>
              <w:rPr>
                <w:b/>
                <w:sz w:val="14"/>
              </w:rPr>
              <w:t>УРОГЕНИТАЛНИ СИСТЕМ</w:t>
            </w:r>
          </w:p>
        </w:tc>
        <w:tc>
          <w:tcPr>
            <w:tcW w:w="4422" w:type="dxa"/>
          </w:tcPr>
          <w:p w:rsidR="001E7182" w:rsidRDefault="00094F44">
            <w:pPr>
              <w:pStyle w:val="TableParagraph"/>
              <w:numPr>
                <w:ilvl w:val="0"/>
                <w:numId w:val="383"/>
              </w:numPr>
              <w:tabs>
                <w:tab w:val="left" w:pos="141"/>
              </w:tabs>
              <w:spacing w:before="18"/>
              <w:ind w:right="91"/>
              <w:rPr>
                <w:sz w:val="14"/>
              </w:rPr>
            </w:pPr>
            <w:r>
              <w:rPr>
                <w:sz w:val="14"/>
              </w:rPr>
              <w:t>локализује</w:t>
            </w:r>
            <w:r>
              <w:rPr>
                <w:spacing w:val="-5"/>
                <w:sz w:val="14"/>
              </w:rPr>
              <w:t xml:space="preserve"> </w:t>
            </w:r>
            <w:r>
              <w:rPr>
                <w:sz w:val="14"/>
              </w:rPr>
              <w:t>на</w:t>
            </w:r>
            <w:r>
              <w:rPr>
                <w:spacing w:val="-6"/>
                <w:sz w:val="14"/>
              </w:rPr>
              <w:t xml:space="preserve"> </w:t>
            </w:r>
            <w:r>
              <w:rPr>
                <w:sz w:val="14"/>
              </w:rPr>
              <w:t>анатомском</w:t>
            </w:r>
            <w:r>
              <w:rPr>
                <w:spacing w:val="-5"/>
                <w:sz w:val="14"/>
              </w:rPr>
              <w:t xml:space="preserve"> </w:t>
            </w:r>
            <w:r>
              <w:rPr>
                <w:sz w:val="14"/>
              </w:rPr>
              <w:t>моделу</w:t>
            </w:r>
            <w:r>
              <w:rPr>
                <w:spacing w:val="-5"/>
                <w:sz w:val="14"/>
              </w:rPr>
              <w:t xml:space="preserve"> </w:t>
            </w:r>
            <w:r>
              <w:rPr>
                <w:sz w:val="14"/>
              </w:rPr>
              <w:t>мокраћне</w:t>
            </w:r>
            <w:r>
              <w:rPr>
                <w:spacing w:val="-5"/>
                <w:sz w:val="14"/>
              </w:rPr>
              <w:t xml:space="preserve"> </w:t>
            </w:r>
            <w:r>
              <w:rPr>
                <w:sz w:val="14"/>
              </w:rPr>
              <w:t>органе</w:t>
            </w:r>
            <w:r>
              <w:rPr>
                <w:spacing w:val="-5"/>
                <w:sz w:val="14"/>
              </w:rPr>
              <w:t xml:space="preserve"> </w:t>
            </w:r>
            <w:r>
              <w:rPr>
                <w:sz w:val="14"/>
              </w:rPr>
              <w:t>и</w:t>
            </w:r>
            <w:r>
              <w:rPr>
                <w:spacing w:val="-6"/>
                <w:sz w:val="14"/>
              </w:rPr>
              <w:t xml:space="preserve"> </w:t>
            </w:r>
            <w:r>
              <w:rPr>
                <w:sz w:val="14"/>
              </w:rPr>
              <w:t>именује</w:t>
            </w:r>
            <w:r>
              <w:rPr>
                <w:spacing w:val="-6"/>
                <w:sz w:val="14"/>
              </w:rPr>
              <w:t xml:space="preserve"> </w:t>
            </w:r>
            <w:r>
              <w:rPr>
                <w:sz w:val="14"/>
              </w:rPr>
              <w:t>их</w:t>
            </w:r>
            <w:r>
              <w:rPr>
                <w:spacing w:val="-6"/>
                <w:sz w:val="14"/>
              </w:rPr>
              <w:t xml:space="preserve"> </w:t>
            </w:r>
            <w:r>
              <w:rPr>
                <w:sz w:val="14"/>
              </w:rPr>
              <w:t>их</w:t>
            </w:r>
            <w:r>
              <w:rPr>
                <w:spacing w:val="-6"/>
                <w:sz w:val="14"/>
              </w:rPr>
              <w:t xml:space="preserve"> </w:t>
            </w:r>
            <w:r>
              <w:rPr>
                <w:sz w:val="14"/>
              </w:rPr>
              <w:t>на латинском</w:t>
            </w:r>
            <w:r>
              <w:rPr>
                <w:spacing w:val="-1"/>
                <w:sz w:val="14"/>
              </w:rPr>
              <w:t xml:space="preserve"> </w:t>
            </w:r>
            <w:r>
              <w:rPr>
                <w:sz w:val="14"/>
              </w:rPr>
              <w:t>језику;</w:t>
            </w:r>
          </w:p>
          <w:p w:rsidR="001E7182" w:rsidRDefault="00094F44">
            <w:pPr>
              <w:pStyle w:val="TableParagraph"/>
              <w:numPr>
                <w:ilvl w:val="0"/>
                <w:numId w:val="383"/>
              </w:numPr>
              <w:tabs>
                <w:tab w:val="left" w:pos="141"/>
              </w:tabs>
              <w:spacing w:line="159" w:lineRule="exact"/>
              <w:rPr>
                <w:sz w:val="14"/>
              </w:rPr>
            </w:pPr>
            <w:r>
              <w:rPr>
                <w:sz w:val="14"/>
              </w:rPr>
              <w:t>опише нефрон и објасни његову улогу у стварању</w:t>
            </w:r>
            <w:r>
              <w:rPr>
                <w:spacing w:val="-9"/>
                <w:sz w:val="14"/>
              </w:rPr>
              <w:t xml:space="preserve"> </w:t>
            </w:r>
            <w:r>
              <w:rPr>
                <w:sz w:val="14"/>
              </w:rPr>
              <w:t>мокраће;</w:t>
            </w:r>
          </w:p>
          <w:p w:rsidR="001E7182" w:rsidRDefault="00094F44">
            <w:pPr>
              <w:pStyle w:val="TableParagraph"/>
              <w:numPr>
                <w:ilvl w:val="0"/>
                <w:numId w:val="383"/>
              </w:numPr>
              <w:tabs>
                <w:tab w:val="left" w:pos="141"/>
              </w:tabs>
              <w:ind w:right="296"/>
              <w:rPr>
                <w:sz w:val="14"/>
              </w:rPr>
            </w:pPr>
            <w:r>
              <w:rPr>
                <w:sz w:val="14"/>
              </w:rPr>
              <w:t>објасни</w:t>
            </w:r>
            <w:r>
              <w:rPr>
                <w:spacing w:val="-6"/>
                <w:sz w:val="14"/>
              </w:rPr>
              <w:t xml:space="preserve"> </w:t>
            </w:r>
            <w:r>
              <w:rPr>
                <w:sz w:val="14"/>
              </w:rPr>
              <w:t>улогу</w:t>
            </w:r>
            <w:r>
              <w:rPr>
                <w:spacing w:val="-7"/>
                <w:sz w:val="14"/>
              </w:rPr>
              <w:t xml:space="preserve"> </w:t>
            </w:r>
            <w:r>
              <w:rPr>
                <w:sz w:val="14"/>
              </w:rPr>
              <w:t>бубрега</w:t>
            </w:r>
            <w:r>
              <w:rPr>
                <w:spacing w:val="-6"/>
                <w:sz w:val="14"/>
              </w:rPr>
              <w:t xml:space="preserve"> </w:t>
            </w:r>
            <w:r>
              <w:rPr>
                <w:sz w:val="14"/>
              </w:rPr>
              <w:t>у</w:t>
            </w:r>
            <w:r>
              <w:rPr>
                <w:spacing w:val="-6"/>
                <w:sz w:val="14"/>
              </w:rPr>
              <w:t xml:space="preserve"> </w:t>
            </w:r>
            <w:r>
              <w:rPr>
                <w:sz w:val="14"/>
              </w:rPr>
              <w:t>одржавању</w:t>
            </w:r>
            <w:r>
              <w:rPr>
                <w:spacing w:val="-6"/>
                <w:sz w:val="14"/>
              </w:rPr>
              <w:t xml:space="preserve"> </w:t>
            </w:r>
            <w:r>
              <w:rPr>
                <w:sz w:val="14"/>
              </w:rPr>
              <w:t>хомеостазе,</w:t>
            </w:r>
            <w:r>
              <w:rPr>
                <w:spacing w:val="-6"/>
                <w:sz w:val="14"/>
              </w:rPr>
              <w:t xml:space="preserve"> </w:t>
            </w:r>
            <w:r>
              <w:rPr>
                <w:sz w:val="14"/>
              </w:rPr>
              <w:t>регулацији</w:t>
            </w:r>
            <w:r>
              <w:rPr>
                <w:spacing w:val="-7"/>
                <w:sz w:val="14"/>
              </w:rPr>
              <w:t xml:space="preserve"> </w:t>
            </w:r>
            <w:r>
              <w:rPr>
                <w:sz w:val="14"/>
              </w:rPr>
              <w:t>крвног притиска и ендокрину</w:t>
            </w:r>
            <w:r>
              <w:rPr>
                <w:spacing w:val="-2"/>
                <w:sz w:val="14"/>
              </w:rPr>
              <w:t xml:space="preserve"> </w:t>
            </w:r>
            <w:r>
              <w:rPr>
                <w:sz w:val="14"/>
              </w:rPr>
              <w:t>улогу;</w:t>
            </w:r>
          </w:p>
          <w:p w:rsidR="001E7182" w:rsidRDefault="00094F44">
            <w:pPr>
              <w:pStyle w:val="TableParagraph"/>
              <w:numPr>
                <w:ilvl w:val="0"/>
                <w:numId w:val="383"/>
              </w:numPr>
              <w:tabs>
                <w:tab w:val="left" w:pos="141"/>
              </w:tabs>
              <w:spacing w:line="159" w:lineRule="exact"/>
              <w:rPr>
                <w:sz w:val="14"/>
              </w:rPr>
            </w:pPr>
            <w:r>
              <w:rPr>
                <w:sz w:val="14"/>
              </w:rPr>
              <w:t>опише нормалан састав</w:t>
            </w:r>
            <w:r>
              <w:rPr>
                <w:spacing w:val="-2"/>
                <w:sz w:val="14"/>
              </w:rPr>
              <w:t xml:space="preserve"> </w:t>
            </w:r>
            <w:r>
              <w:rPr>
                <w:sz w:val="14"/>
              </w:rPr>
              <w:t>урина;</w:t>
            </w:r>
          </w:p>
          <w:p w:rsidR="001E7182" w:rsidRDefault="00094F44">
            <w:pPr>
              <w:pStyle w:val="TableParagraph"/>
              <w:numPr>
                <w:ilvl w:val="0"/>
                <w:numId w:val="383"/>
              </w:numPr>
              <w:tabs>
                <w:tab w:val="left" w:pos="141"/>
              </w:tabs>
              <w:ind w:right="134"/>
              <w:rPr>
                <w:sz w:val="14"/>
              </w:rPr>
            </w:pPr>
            <w:r>
              <w:rPr>
                <w:sz w:val="14"/>
              </w:rPr>
              <w:t>локализује</w:t>
            </w:r>
            <w:r>
              <w:rPr>
                <w:spacing w:val="-6"/>
                <w:sz w:val="14"/>
              </w:rPr>
              <w:t xml:space="preserve"> </w:t>
            </w:r>
            <w:r>
              <w:rPr>
                <w:sz w:val="14"/>
              </w:rPr>
              <w:t>на</w:t>
            </w:r>
            <w:r>
              <w:rPr>
                <w:spacing w:val="-7"/>
                <w:sz w:val="14"/>
              </w:rPr>
              <w:t xml:space="preserve"> </w:t>
            </w:r>
            <w:r>
              <w:rPr>
                <w:sz w:val="14"/>
              </w:rPr>
              <w:t>анатомском</w:t>
            </w:r>
            <w:r>
              <w:rPr>
                <w:spacing w:val="-6"/>
                <w:sz w:val="14"/>
              </w:rPr>
              <w:t xml:space="preserve"> </w:t>
            </w:r>
            <w:r>
              <w:rPr>
                <w:sz w:val="14"/>
              </w:rPr>
              <w:t>моделу</w:t>
            </w:r>
            <w:r>
              <w:rPr>
                <w:spacing w:val="-6"/>
                <w:sz w:val="14"/>
              </w:rPr>
              <w:t xml:space="preserve"> </w:t>
            </w:r>
            <w:r>
              <w:rPr>
                <w:sz w:val="14"/>
              </w:rPr>
              <w:t>мушке</w:t>
            </w:r>
            <w:r>
              <w:rPr>
                <w:spacing w:val="-6"/>
                <w:sz w:val="14"/>
              </w:rPr>
              <w:t xml:space="preserve"> </w:t>
            </w:r>
            <w:r>
              <w:rPr>
                <w:sz w:val="14"/>
              </w:rPr>
              <w:t>полне</w:t>
            </w:r>
            <w:r>
              <w:rPr>
                <w:spacing w:val="-7"/>
                <w:sz w:val="14"/>
              </w:rPr>
              <w:t xml:space="preserve"> </w:t>
            </w:r>
            <w:r>
              <w:rPr>
                <w:sz w:val="14"/>
              </w:rPr>
              <w:t>органе,</w:t>
            </w:r>
            <w:r>
              <w:rPr>
                <w:spacing w:val="-6"/>
                <w:sz w:val="14"/>
              </w:rPr>
              <w:t xml:space="preserve"> </w:t>
            </w:r>
            <w:r>
              <w:rPr>
                <w:sz w:val="14"/>
              </w:rPr>
              <w:t>именује</w:t>
            </w:r>
            <w:r>
              <w:rPr>
                <w:spacing w:val="-7"/>
                <w:sz w:val="14"/>
              </w:rPr>
              <w:t xml:space="preserve"> </w:t>
            </w:r>
            <w:r>
              <w:rPr>
                <w:sz w:val="14"/>
              </w:rPr>
              <w:t>их</w:t>
            </w:r>
            <w:r>
              <w:rPr>
                <w:spacing w:val="-7"/>
                <w:sz w:val="14"/>
              </w:rPr>
              <w:t xml:space="preserve"> </w:t>
            </w:r>
            <w:r>
              <w:rPr>
                <w:sz w:val="14"/>
              </w:rPr>
              <w:t xml:space="preserve">на латинском језику и објасни </w:t>
            </w:r>
            <w:r>
              <w:rPr>
                <w:spacing w:val="-3"/>
                <w:sz w:val="14"/>
              </w:rPr>
              <w:t>њихову</w:t>
            </w:r>
            <w:r>
              <w:rPr>
                <w:spacing w:val="-4"/>
                <w:sz w:val="14"/>
              </w:rPr>
              <w:t xml:space="preserve"> </w:t>
            </w:r>
            <w:r>
              <w:rPr>
                <w:sz w:val="14"/>
              </w:rPr>
              <w:t>улогу;</w:t>
            </w:r>
          </w:p>
          <w:p w:rsidR="001E7182" w:rsidRDefault="00094F44">
            <w:pPr>
              <w:pStyle w:val="TableParagraph"/>
              <w:ind w:left="56"/>
              <w:rPr>
                <w:sz w:val="14"/>
              </w:rPr>
            </w:pPr>
            <w:r>
              <w:rPr>
                <w:sz w:val="14"/>
              </w:rPr>
              <w:t>локализује на анатомском моделу женске полне органе, именује их на латинском језику и објасни њихову улогу.</w:t>
            </w:r>
          </w:p>
        </w:tc>
        <w:tc>
          <w:tcPr>
            <w:tcW w:w="4422" w:type="dxa"/>
          </w:tcPr>
          <w:p w:rsidR="001E7182" w:rsidRDefault="00094F44">
            <w:pPr>
              <w:pStyle w:val="TableParagraph"/>
              <w:numPr>
                <w:ilvl w:val="0"/>
                <w:numId w:val="382"/>
              </w:numPr>
              <w:tabs>
                <w:tab w:val="left" w:pos="141"/>
              </w:tabs>
              <w:spacing w:before="18" w:line="161" w:lineRule="exact"/>
              <w:rPr>
                <w:sz w:val="14"/>
              </w:rPr>
            </w:pPr>
            <w:r>
              <w:rPr>
                <w:sz w:val="14"/>
              </w:rPr>
              <w:t>Бубрег – положај,</w:t>
            </w:r>
            <w:r>
              <w:rPr>
                <w:spacing w:val="-1"/>
                <w:sz w:val="14"/>
              </w:rPr>
              <w:t xml:space="preserve"> </w:t>
            </w:r>
            <w:r>
              <w:rPr>
                <w:sz w:val="14"/>
              </w:rPr>
              <w:t>грађа</w:t>
            </w:r>
          </w:p>
          <w:p w:rsidR="001E7182" w:rsidRDefault="00094F44">
            <w:pPr>
              <w:pStyle w:val="TableParagraph"/>
              <w:numPr>
                <w:ilvl w:val="0"/>
                <w:numId w:val="382"/>
              </w:numPr>
              <w:tabs>
                <w:tab w:val="left" w:pos="141"/>
              </w:tabs>
              <w:spacing w:line="160" w:lineRule="exact"/>
              <w:rPr>
                <w:sz w:val="14"/>
              </w:rPr>
            </w:pPr>
            <w:r>
              <w:rPr>
                <w:sz w:val="14"/>
              </w:rPr>
              <w:t>Нефрон</w:t>
            </w:r>
          </w:p>
          <w:p w:rsidR="001E7182" w:rsidRDefault="00094F44">
            <w:pPr>
              <w:pStyle w:val="TableParagraph"/>
              <w:numPr>
                <w:ilvl w:val="0"/>
                <w:numId w:val="382"/>
              </w:numPr>
              <w:tabs>
                <w:tab w:val="left" w:pos="141"/>
              </w:tabs>
              <w:ind w:right="315"/>
              <w:rPr>
                <w:sz w:val="14"/>
              </w:rPr>
            </w:pPr>
            <w:r>
              <w:rPr>
                <w:sz w:val="14"/>
              </w:rPr>
              <w:t>Екстраренални мокраћни п</w:t>
            </w:r>
            <w:r>
              <w:rPr>
                <w:sz w:val="14"/>
              </w:rPr>
              <w:t>утеви: мокраћовод, мокраћна бешика</w:t>
            </w:r>
            <w:r>
              <w:rPr>
                <w:spacing w:val="-22"/>
                <w:sz w:val="14"/>
              </w:rPr>
              <w:t xml:space="preserve"> </w:t>
            </w:r>
            <w:r>
              <w:rPr>
                <w:sz w:val="14"/>
              </w:rPr>
              <w:t>и мокраћна</w:t>
            </w:r>
            <w:r>
              <w:rPr>
                <w:spacing w:val="-1"/>
                <w:sz w:val="14"/>
              </w:rPr>
              <w:t xml:space="preserve"> </w:t>
            </w:r>
            <w:r>
              <w:rPr>
                <w:sz w:val="14"/>
              </w:rPr>
              <w:t>цев</w:t>
            </w:r>
          </w:p>
          <w:p w:rsidR="001E7182" w:rsidRDefault="00094F44">
            <w:pPr>
              <w:pStyle w:val="TableParagraph"/>
              <w:numPr>
                <w:ilvl w:val="0"/>
                <w:numId w:val="382"/>
              </w:numPr>
              <w:tabs>
                <w:tab w:val="left" w:pos="141"/>
              </w:tabs>
              <w:spacing w:line="159" w:lineRule="exact"/>
              <w:rPr>
                <w:sz w:val="14"/>
              </w:rPr>
            </w:pPr>
            <w:r>
              <w:rPr>
                <w:sz w:val="14"/>
              </w:rPr>
              <w:t>Функције</w:t>
            </w:r>
            <w:r>
              <w:rPr>
                <w:spacing w:val="-2"/>
                <w:sz w:val="14"/>
              </w:rPr>
              <w:t xml:space="preserve"> </w:t>
            </w:r>
            <w:r>
              <w:rPr>
                <w:sz w:val="14"/>
              </w:rPr>
              <w:t>бубрега</w:t>
            </w:r>
          </w:p>
          <w:p w:rsidR="001E7182" w:rsidRDefault="00094F44">
            <w:pPr>
              <w:pStyle w:val="TableParagraph"/>
              <w:numPr>
                <w:ilvl w:val="0"/>
                <w:numId w:val="382"/>
              </w:numPr>
              <w:tabs>
                <w:tab w:val="left" w:pos="141"/>
              </w:tabs>
              <w:spacing w:line="160" w:lineRule="exact"/>
              <w:rPr>
                <w:sz w:val="14"/>
              </w:rPr>
            </w:pPr>
            <w:r>
              <w:rPr>
                <w:sz w:val="14"/>
              </w:rPr>
              <w:t>Стварање</w:t>
            </w:r>
            <w:r>
              <w:rPr>
                <w:spacing w:val="-1"/>
                <w:sz w:val="14"/>
              </w:rPr>
              <w:t xml:space="preserve"> </w:t>
            </w:r>
            <w:r>
              <w:rPr>
                <w:sz w:val="14"/>
              </w:rPr>
              <w:t>мокраће</w:t>
            </w:r>
          </w:p>
          <w:p w:rsidR="001E7182" w:rsidRDefault="00094F44">
            <w:pPr>
              <w:pStyle w:val="TableParagraph"/>
              <w:numPr>
                <w:ilvl w:val="0"/>
                <w:numId w:val="382"/>
              </w:numPr>
              <w:tabs>
                <w:tab w:val="left" w:pos="141"/>
              </w:tabs>
              <w:spacing w:line="160" w:lineRule="exact"/>
              <w:rPr>
                <w:sz w:val="14"/>
              </w:rPr>
            </w:pPr>
            <w:r>
              <w:rPr>
                <w:sz w:val="14"/>
              </w:rPr>
              <w:t>Састав и особине</w:t>
            </w:r>
            <w:r>
              <w:rPr>
                <w:spacing w:val="-1"/>
                <w:sz w:val="14"/>
              </w:rPr>
              <w:t xml:space="preserve"> </w:t>
            </w:r>
            <w:r>
              <w:rPr>
                <w:sz w:val="14"/>
              </w:rPr>
              <w:t>мокраће</w:t>
            </w:r>
          </w:p>
          <w:p w:rsidR="001E7182" w:rsidRDefault="00094F44">
            <w:pPr>
              <w:pStyle w:val="TableParagraph"/>
              <w:numPr>
                <w:ilvl w:val="0"/>
                <w:numId w:val="382"/>
              </w:numPr>
              <w:tabs>
                <w:tab w:val="left" w:pos="141"/>
              </w:tabs>
              <w:spacing w:line="160" w:lineRule="exact"/>
              <w:rPr>
                <w:sz w:val="14"/>
              </w:rPr>
            </w:pPr>
            <w:r>
              <w:rPr>
                <w:sz w:val="14"/>
              </w:rPr>
              <w:t>Мушки полни</w:t>
            </w:r>
            <w:r>
              <w:rPr>
                <w:spacing w:val="-10"/>
                <w:sz w:val="14"/>
              </w:rPr>
              <w:t xml:space="preserve"> </w:t>
            </w:r>
            <w:r>
              <w:rPr>
                <w:sz w:val="14"/>
              </w:rPr>
              <w:t>органи</w:t>
            </w:r>
          </w:p>
          <w:p w:rsidR="001E7182" w:rsidRDefault="00094F44">
            <w:pPr>
              <w:pStyle w:val="TableParagraph"/>
              <w:numPr>
                <w:ilvl w:val="0"/>
                <w:numId w:val="382"/>
              </w:numPr>
              <w:tabs>
                <w:tab w:val="left" w:pos="141"/>
              </w:tabs>
              <w:spacing w:line="161" w:lineRule="exact"/>
              <w:rPr>
                <w:sz w:val="14"/>
              </w:rPr>
            </w:pPr>
            <w:r>
              <w:rPr>
                <w:sz w:val="14"/>
              </w:rPr>
              <w:t>Женски полни</w:t>
            </w:r>
            <w:r>
              <w:rPr>
                <w:spacing w:val="-14"/>
                <w:sz w:val="14"/>
              </w:rPr>
              <w:t xml:space="preserve"> </w:t>
            </w:r>
            <w:r>
              <w:rPr>
                <w:sz w:val="14"/>
              </w:rPr>
              <w:t>органи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бубрег, нефрон, мокраћни путеви, мокраћа, полни органи.</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ind w:left="218"/>
              <w:rPr>
                <w:b/>
                <w:sz w:val="14"/>
              </w:rPr>
            </w:pPr>
            <w:r>
              <w:rPr>
                <w:b/>
                <w:sz w:val="14"/>
              </w:rPr>
              <w:t>НЕРВНИ СИСТЕМ</w:t>
            </w:r>
          </w:p>
        </w:tc>
        <w:tc>
          <w:tcPr>
            <w:tcW w:w="4422" w:type="dxa"/>
          </w:tcPr>
          <w:p w:rsidR="001E7182" w:rsidRDefault="00094F44">
            <w:pPr>
              <w:pStyle w:val="TableParagraph"/>
              <w:numPr>
                <w:ilvl w:val="0"/>
                <w:numId w:val="381"/>
              </w:numPr>
              <w:tabs>
                <w:tab w:val="left" w:pos="141"/>
              </w:tabs>
              <w:spacing w:before="18"/>
              <w:ind w:right="160"/>
              <w:rPr>
                <w:sz w:val="14"/>
              </w:rPr>
            </w:pPr>
            <w:r>
              <w:rPr>
                <w:sz w:val="14"/>
              </w:rPr>
              <w:t>изврши</w:t>
            </w:r>
            <w:r>
              <w:rPr>
                <w:spacing w:val="-5"/>
                <w:sz w:val="14"/>
              </w:rPr>
              <w:t xml:space="preserve"> </w:t>
            </w:r>
            <w:r>
              <w:rPr>
                <w:sz w:val="14"/>
              </w:rPr>
              <w:t>поделу</w:t>
            </w:r>
            <w:r>
              <w:rPr>
                <w:spacing w:val="-5"/>
                <w:sz w:val="14"/>
              </w:rPr>
              <w:t xml:space="preserve"> </w:t>
            </w:r>
            <w:r>
              <w:rPr>
                <w:sz w:val="14"/>
              </w:rPr>
              <w:t>нервног</w:t>
            </w:r>
            <w:r>
              <w:rPr>
                <w:spacing w:val="-5"/>
                <w:sz w:val="14"/>
              </w:rPr>
              <w:t xml:space="preserve"> </w:t>
            </w:r>
            <w:r>
              <w:rPr>
                <w:sz w:val="14"/>
              </w:rPr>
              <w:t>система</w:t>
            </w:r>
            <w:r>
              <w:rPr>
                <w:spacing w:val="-5"/>
                <w:sz w:val="14"/>
              </w:rPr>
              <w:t xml:space="preserve"> </w:t>
            </w:r>
            <w:r>
              <w:rPr>
                <w:sz w:val="14"/>
              </w:rPr>
              <w:t>по</w:t>
            </w:r>
            <w:r>
              <w:rPr>
                <w:spacing w:val="-5"/>
                <w:sz w:val="14"/>
              </w:rPr>
              <w:t xml:space="preserve"> </w:t>
            </w:r>
            <w:r>
              <w:rPr>
                <w:sz w:val="14"/>
              </w:rPr>
              <w:t>морфолошким</w:t>
            </w:r>
            <w:r>
              <w:rPr>
                <w:spacing w:val="-5"/>
                <w:sz w:val="14"/>
              </w:rPr>
              <w:t xml:space="preserve"> </w:t>
            </w:r>
            <w:r>
              <w:rPr>
                <w:sz w:val="14"/>
              </w:rPr>
              <w:t>и</w:t>
            </w:r>
            <w:r>
              <w:rPr>
                <w:spacing w:val="-5"/>
                <w:sz w:val="14"/>
              </w:rPr>
              <w:t xml:space="preserve"> </w:t>
            </w:r>
            <w:r>
              <w:rPr>
                <w:sz w:val="14"/>
              </w:rPr>
              <w:t>функционалним карактеристикама;</w:t>
            </w:r>
          </w:p>
          <w:p w:rsidR="001E7182" w:rsidRDefault="00094F44">
            <w:pPr>
              <w:pStyle w:val="TableParagraph"/>
              <w:numPr>
                <w:ilvl w:val="0"/>
                <w:numId w:val="381"/>
              </w:numPr>
              <w:tabs>
                <w:tab w:val="left" w:pos="141"/>
              </w:tabs>
              <w:ind w:right="103"/>
              <w:rPr>
                <w:sz w:val="14"/>
              </w:rPr>
            </w:pPr>
            <w:r>
              <w:rPr>
                <w:sz w:val="14"/>
              </w:rPr>
              <w:t>на</w:t>
            </w:r>
            <w:r>
              <w:rPr>
                <w:spacing w:val="-7"/>
                <w:sz w:val="14"/>
              </w:rPr>
              <w:t xml:space="preserve"> </w:t>
            </w:r>
            <w:r>
              <w:rPr>
                <w:sz w:val="14"/>
              </w:rPr>
              <w:t>анатомском</w:t>
            </w:r>
            <w:r>
              <w:rPr>
                <w:spacing w:val="-7"/>
                <w:sz w:val="14"/>
              </w:rPr>
              <w:t xml:space="preserve"> </w:t>
            </w:r>
            <w:r>
              <w:rPr>
                <w:sz w:val="14"/>
              </w:rPr>
              <w:t>моделу</w:t>
            </w:r>
            <w:r>
              <w:rPr>
                <w:spacing w:val="-7"/>
                <w:sz w:val="14"/>
              </w:rPr>
              <w:t xml:space="preserve"> </w:t>
            </w:r>
            <w:r>
              <w:rPr>
                <w:sz w:val="14"/>
              </w:rPr>
              <w:t>локализује</w:t>
            </w:r>
            <w:r>
              <w:rPr>
                <w:spacing w:val="-7"/>
                <w:sz w:val="14"/>
              </w:rPr>
              <w:t xml:space="preserve"> </w:t>
            </w:r>
            <w:r>
              <w:rPr>
                <w:sz w:val="14"/>
              </w:rPr>
              <w:t>делове</w:t>
            </w:r>
            <w:r>
              <w:rPr>
                <w:spacing w:val="-7"/>
                <w:sz w:val="14"/>
              </w:rPr>
              <w:t xml:space="preserve"> </w:t>
            </w:r>
            <w:r>
              <w:rPr>
                <w:sz w:val="14"/>
              </w:rPr>
              <w:t>централног</w:t>
            </w:r>
            <w:r>
              <w:rPr>
                <w:spacing w:val="-7"/>
                <w:sz w:val="14"/>
              </w:rPr>
              <w:t xml:space="preserve"> </w:t>
            </w:r>
            <w:r>
              <w:rPr>
                <w:sz w:val="14"/>
              </w:rPr>
              <w:t>нервног</w:t>
            </w:r>
            <w:r>
              <w:rPr>
                <w:spacing w:val="-7"/>
                <w:sz w:val="14"/>
              </w:rPr>
              <w:t xml:space="preserve"> </w:t>
            </w:r>
            <w:r>
              <w:rPr>
                <w:sz w:val="14"/>
              </w:rPr>
              <w:t>система и именује их на латинском</w:t>
            </w:r>
            <w:r>
              <w:rPr>
                <w:spacing w:val="-7"/>
                <w:sz w:val="14"/>
              </w:rPr>
              <w:t xml:space="preserve"> </w:t>
            </w:r>
            <w:r>
              <w:rPr>
                <w:sz w:val="14"/>
              </w:rPr>
              <w:t>језику;</w:t>
            </w:r>
          </w:p>
          <w:p w:rsidR="001E7182" w:rsidRDefault="00094F44">
            <w:pPr>
              <w:pStyle w:val="TableParagraph"/>
              <w:numPr>
                <w:ilvl w:val="0"/>
                <w:numId w:val="381"/>
              </w:numPr>
              <w:tabs>
                <w:tab w:val="left" w:pos="141"/>
              </w:tabs>
              <w:spacing w:line="159" w:lineRule="exact"/>
              <w:rPr>
                <w:sz w:val="14"/>
              </w:rPr>
            </w:pPr>
            <w:r>
              <w:rPr>
                <w:sz w:val="14"/>
              </w:rPr>
              <w:t>објасни спроводну и рефлексну функцију</w:t>
            </w:r>
            <w:r>
              <w:rPr>
                <w:spacing w:val="-4"/>
                <w:sz w:val="14"/>
              </w:rPr>
              <w:t xml:space="preserve"> </w:t>
            </w:r>
            <w:r>
              <w:rPr>
                <w:sz w:val="14"/>
              </w:rPr>
              <w:t>ЦНС;</w:t>
            </w:r>
          </w:p>
          <w:p w:rsidR="001E7182" w:rsidRDefault="00094F44">
            <w:pPr>
              <w:pStyle w:val="TableParagraph"/>
              <w:numPr>
                <w:ilvl w:val="0"/>
                <w:numId w:val="381"/>
              </w:numPr>
              <w:tabs>
                <w:tab w:val="left" w:pos="141"/>
              </w:tabs>
              <w:spacing w:line="160" w:lineRule="exact"/>
              <w:rPr>
                <w:sz w:val="14"/>
              </w:rPr>
            </w:pPr>
            <w:r>
              <w:rPr>
                <w:sz w:val="14"/>
              </w:rPr>
              <w:t>објасни рефлексни</w:t>
            </w:r>
            <w:r>
              <w:rPr>
                <w:spacing w:val="-1"/>
                <w:sz w:val="14"/>
              </w:rPr>
              <w:t xml:space="preserve"> </w:t>
            </w:r>
            <w:r>
              <w:rPr>
                <w:sz w:val="14"/>
              </w:rPr>
              <w:t>лук;</w:t>
            </w:r>
          </w:p>
          <w:p w:rsidR="001E7182" w:rsidRDefault="00094F44">
            <w:pPr>
              <w:pStyle w:val="TableParagraph"/>
              <w:numPr>
                <w:ilvl w:val="0"/>
                <w:numId w:val="381"/>
              </w:numPr>
              <w:tabs>
                <w:tab w:val="left" w:pos="141"/>
              </w:tabs>
              <w:spacing w:line="160" w:lineRule="exact"/>
              <w:rPr>
                <w:sz w:val="14"/>
              </w:rPr>
            </w:pPr>
            <w:r>
              <w:rPr>
                <w:sz w:val="14"/>
              </w:rPr>
              <w:t>наведе функције поједин</w:t>
            </w:r>
            <w:r>
              <w:rPr>
                <w:sz w:val="14"/>
              </w:rPr>
              <w:t>их делова</w:t>
            </w:r>
            <w:r>
              <w:rPr>
                <w:spacing w:val="-2"/>
                <w:sz w:val="14"/>
              </w:rPr>
              <w:t xml:space="preserve"> </w:t>
            </w:r>
            <w:r>
              <w:rPr>
                <w:sz w:val="14"/>
              </w:rPr>
              <w:t>ЦНС;</w:t>
            </w:r>
          </w:p>
          <w:p w:rsidR="001E7182" w:rsidRDefault="00094F44">
            <w:pPr>
              <w:pStyle w:val="TableParagraph"/>
              <w:numPr>
                <w:ilvl w:val="0"/>
                <w:numId w:val="381"/>
              </w:numPr>
              <w:tabs>
                <w:tab w:val="left" w:pos="141"/>
              </w:tabs>
              <w:spacing w:line="160" w:lineRule="exact"/>
              <w:rPr>
                <w:sz w:val="14"/>
              </w:rPr>
            </w:pPr>
            <w:r>
              <w:rPr>
                <w:sz w:val="14"/>
              </w:rPr>
              <w:t>опише велики</w:t>
            </w:r>
            <w:r>
              <w:rPr>
                <w:spacing w:val="-1"/>
                <w:sz w:val="14"/>
              </w:rPr>
              <w:t xml:space="preserve"> </w:t>
            </w:r>
            <w:r>
              <w:rPr>
                <w:sz w:val="14"/>
              </w:rPr>
              <w:t>мозак;</w:t>
            </w:r>
          </w:p>
          <w:p w:rsidR="001E7182" w:rsidRDefault="00094F44">
            <w:pPr>
              <w:pStyle w:val="TableParagraph"/>
              <w:numPr>
                <w:ilvl w:val="0"/>
                <w:numId w:val="381"/>
              </w:numPr>
              <w:tabs>
                <w:tab w:val="left" w:pos="141"/>
              </w:tabs>
              <w:spacing w:line="160" w:lineRule="exact"/>
              <w:rPr>
                <w:sz w:val="14"/>
              </w:rPr>
            </w:pPr>
            <w:r>
              <w:rPr>
                <w:sz w:val="14"/>
              </w:rPr>
              <w:t>објасни грађу и улогу периферних</w:t>
            </w:r>
            <w:r>
              <w:rPr>
                <w:spacing w:val="-7"/>
                <w:sz w:val="14"/>
              </w:rPr>
              <w:t xml:space="preserve"> </w:t>
            </w:r>
            <w:r>
              <w:rPr>
                <w:sz w:val="14"/>
              </w:rPr>
              <w:t>нерава;</w:t>
            </w:r>
          </w:p>
          <w:p w:rsidR="001E7182" w:rsidRDefault="00094F44">
            <w:pPr>
              <w:pStyle w:val="TableParagraph"/>
              <w:spacing w:line="161" w:lineRule="exact"/>
              <w:ind w:left="56"/>
              <w:rPr>
                <w:sz w:val="14"/>
              </w:rPr>
            </w:pPr>
            <w:r>
              <w:rPr>
                <w:sz w:val="14"/>
              </w:rPr>
              <w:t>објасни функционалне карактеристике симпатикуса и парасимпатикуса</w:t>
            </w:r>
          </w:p>
        </w:tc>
        <w:tc>
          <w:tcPr>
            <w:tcW w:w="4422" w:type="dxa"/>
          </w:tcPr>
          <w:p w:rsidR="001E7182" w:rsidRDefault="00094F44">
            <w:pPr>
              <w:pStyle w:val="TableParagraph"/>
              <w:numPr>
                <w:ilvl w:val="0"/>
                <w:numId w:val="380"/>
              </w:numPr>
              <w:tabs>
                <w:tab w:val="left" w:pos="141"/>
              </w:tabs>
              <w:spacing w:before="18" w:line="161" w:lineRule="exact"/>
              <w:rPr>
                <w:sz w:val="14"/>
              </w:rPr>
            </w:pPr>
            <w:r>
              <w:rPr>
                <w:sz w:val="14"/>
              </w:rPr>
              <w:t>Функционална и морфолошка подела нервног</w:t>
            </w:r>
            <w:r>
              <w:rPr>
                <w:spacing w:val="-8"/>
                <w:sz w:val="14"/>
              </w:rPr>
              <w:t xml:space="preserve"> </w:t>
            </w:r>
            <w:r>
              <w:rPr>
                <w:sz w:val="14"/>
              </w:rPr>
              <w:t>система;</w:t>
            </w:r>
          </w:p>
          <w:p w:rsidR="001E7182" w:rsidRDefault="00094F44">
            <w:pPr>
              <w:pStyle w:val="TableParagraph"/>
              <w:numPr>
                <w:ilvl w:val="0"/>
                <w:numId w:val="380"/>
              </w:numPr>
              <w:tabs>
                <w:tab w:val="left" w:pos="141"/>
              </w:tabs>
              <w:spacing w:line="160" w:lineRule="exact"/>
              <w:rPr>
                <w:sz w:val="14"/>
              </w:rPr>
            </w:pPr>
            <w:r>
              <w:rPr>
                <w:sz w:val="14"/>
              </w:rPr>
              <w:t>Подела централног нервног</w:t>
            </w:r>
            <w:r>
              <w:rPr>
                <w:spacing w:val="-3"/>
                <w:sz w:val="14"/>
              </w:rPr>
              <w:t xml:space="preserve"> </w:t>
            </w:r>
            <w:r>
              <w:rPr>
                <w:sz w:val="14"/>
              </w:rPr>
              <w:t>система</w:t>
            </w:r>
          </w:p>
          <w:p w:rsidR="001E7182" w:rsidRDefault="00094F44">
            <w:pPr>
              <w:pStyle w:val="TableParagraph"/>
              <w:numPr>
                <w:ilvl w:val="0"/>
                <w:numId w:val="380"/>
              </w:numPr>
              <w:tabs>
                <w:tab w:val="left" w:pos="141"/>
              </w:tabs>
              <w:spacing w:line="160" w:lineRule="exact"/>
              <w:rPr>
                <w:sz w:val="14"/>
              </w:rPr>
            </w:pPr>
            <w:r>
              <w:rPr>
                <w:sz w:val="14"/>
              </w:rPr>
              <w:t>Кичмена мождина – грађа и</w:t>
            </w:r>
            <w:r>
              <w:rPr>
                <w:spacing w:val="-3"/>
                <w:sz w:val="14"/>
              </w:rPr>
              <w:t xml:space="preserve"> </w:t>
            </w:r>
            <w:r>
              <w:rPr>
                <w:sz w:val="14"/>
              </w:rPr>
              <w:t>функције</w:t>
            </w:r>
          </w:p>
          <w:p w:rsidR="001E7182" w:rsidRDefault="00094F44">
            <w:pPr>
              <w:pStyle w:val="TableParagraph"/>
              <w:numPr>
                <w:ilvl w:val="0"/>
                <w:numId w:val="380"/>
              </w:numPr>
              <w:tabs>
                <w:tab w:val="left" w:pos="141"/>
              </w:tabs>
              <w:spacing w:line="160" w:lineRule="exact"/>
              <w:rPr>
                <w:sz w:val="14"/>
              </w:rPr>
            </w:pPr>
            <w:r>
              <w:rPr>
                <w:sz w:val="14"/>
              </w:rPr>
              <w:t>Спинални</w:t>
            </w:r>
            <w:r>
              <w:rPr>
                <w:spacing w:val="-2"/>
                <w:sz w:val="14"/>
              </w:rPr>
              <w:t xml:space="preserve"> </w:t>
            </w:r>
            <w:r>
              <w:rPr>
                <w:sz w:val="14"/>
              </w:rPr>
              <w:t>нерви</w:t>
            </w:r>
          </w:p>
          <w:p w:rsidR="001E7182" w:rsidRDefault="00094F44">
            <w:pPr>
              <w:pStyle w:val="TableParagraph"/>
              <w:numPr>
                <w:ilvl w:val="0"/>
                <w:numId w:val="380"/>
              </w:numPr>
              <w:tabs>
                <w:tab w:val="left" w:pos="141"/>
              </w:tabs>
              <w:spacing w:line="160" w:lineRule="exact"/>
              <w:rPr>
                <w:sz w:val="14"/>
              </w:rPr>
            </w:pPr>
            <w:r>
              <w:rPr>
                <w:sz w:val="14"/>
              </w:rPr>
              <w:t>Рефлексна активност централног нервног</w:t>
            </w:r>
            <w:r>
              <w:rPr>
                <w:spacing w:val="-5"/>
                <w:sz w:val="14"/>
              </w:rPr>
              <w:t xml:space="preserve"> </w:t>
            </w:r>
            <w:r>
              <w:rPr>
                <w:sz w:val="14"/>
              </w:rPr>
              <w:t>система</w:t>
            </w:r>
          </w:p>
          <w:p w:rsidR="001E7182" w:rsidRDefault="00094F44">
            <w:pPr>
              <w:pStyle w:val="TableParagraph"/>
              <w:numPr>
                <w:ilvl w:val="0"/>
                <w:numId w:val="380"/>
              </w:numPr>
              <w:tabs>
                <w:tab w:val="left" w:pos="141"/>
              </w:tabs>
              <w:spacing w:line="160" w:lineRule="exact"/>
              <w:rPr>
                <w:sz w:val="14"/>
              </w:rPr>
            </w:pPr>
            <w:r>
              <w:rPr>
                <w:sz w:val="14"/>
              </w:rPr>
              <w:t>Мождано стабло –</w:t>
            </w:r>
            <w:r>
              <w:rPr>
                <w:spacing w:val="-2"/>
                <w:sz w:val="14"/>
              </w:rPr>
              <w:t xml:space="preserve"> </w:t>
            </w:r>
            <w:r>
              <w:rPr>
                <w:sz w:val="14"/>
              </w:rPr>
              <w:t>функције</w:t>
            </w:r>
          </w:p>
          <w:p w:rsidR="001E7182" w:rsidRDefault="00094F44">
            <w:pPr>
              <w:pStyle w:val="TableParagraph"/>
              <w:numPr>
                <w:ilvl w:val="0"/>
                <w:numId w:val="380"/>
              </w:numPr>
              <w:tabs>
                <w:tab w:val="left" w:pos="141"/>
              </w:tabs>
              <w:spacing w:line="160" w:lineRule="exact"/>
              <w:rPr>
                <w:sz w:val="14"/>
              </w:rPr>
            </w:pPr>
            <w:r>
              <w:rPr>
                <w:sz w:val="14"/>
              </w:rPr>
              <w:t>Мали мозак –</w:t>
            </w:r>
            <w:r>
              <w:rPr>
                <w:spacing w:val="-2"/>
                <w:sz w:val="14"/>
              </w:rPr>
              <w:t xml:space="preserve"> </w:t>
            </w:r>
            <w:r>
              <w:rPr>
                <w:sz w:val="14"/>
              </w:rPr>
              <w:t>функције</w:t>
            </w:r>
          </w:p>
          <w:p w:rsidR="001E7182" w:rsidRDefault="00094F44">
            <w:pPr>
              <w:pStyle w:val="TableParagraph"/>
              <w:numPr>
                <w:ilvl w:val="0"/>
                <w:numId w:val="380"/>
              </w:numPr>
              <w:tabs>
                <w:tab w:val="left" w:pos="141"/>
              </w:tabs>
              <w:spacing w:line="160" w:lineRule="exact"/>
              <w:rPr>
                <w:sz w:val="14"/>
              </w:rPr>
            </w:pPr>
            <w:r>
              <w:rPr>
                <w:sz w:val="14"/>
              </w:rPr>
              <w:t>Међумозак –</w:t>
            </w:r>
            <w:r>
              <w:rPr>
                <w:spacing w:val="-1"/>
                <w:sz w:val="14"/>
              </w:rPr>
              <w:t xml:space="preserve"> </w:t>
            </w:r>
            <w:r>
              <w:rPr>
                <w:sz w:val="14"/>
              </w:rPr>
              <w:t>функције</w:t>
            </w:r>
          </w:p>
          <w:p w:rsidR="001E7182" w:rsidRDefault="00094F44">
            <w:pPr>
              <w:pStyle w:val="TableParagraph"/>
              <w:numPr>
                <w:ilvl w:val="0"/>
                <w:numId w:val="380"/>
              </w:numPr>
              <w:tabs>
                <w:tab w:val="left" w:pos="141"/>
              </w:tabs>
              <w:spacing w:line="160" w:lineRule="exact"/>
              <w:rPr>
                <w:sz w:val="14"/>
              </w:rPr>
            </w:pPr>
            <w:r>
              <w:rPr>
                <w:sz w:val="14"/>
              </w:rPr>
              <w:t>Велики мозак – грађа и</w:t>
            </w:r>
            <w:r>
              <w:rPr>
                <w:spacing w:val="-3"/>
                <w:sz w:val="14"/>
              </w:rPr>
              <w:t xml:space="preserve"> </w:t>
            </w:r>
            <w:r>
              <w:rPr>
                <w:sz w:val="14"/>
              </w:rPr>
              <w:t>функције</w:t>
            </w:r>
          </w:p>
          <w:p w:rsidR="001E7182" w:rsidRDefault="00094F44">
            <w:pPr>
              <w:pStyle w:val="TableParagraph"/>
              <w:numPr>
                <w:ilvl w:val="0"/>
                <w:numId w:val="380"/>
              </w:numPr>
              <w:tabs>
                <w:tab w:val="left" w:pos="141"/>
              </w:tabs>
              <w:spacing w:line="160" w:lineRule="exact"/>
              <w:rPr>
                <w:sz w:val="14"/>
              </w:rPr>
            </w:pPr>
            <w:r>
              <w:rPr>
                <w:sz w:val="14"/>
              </w:rPr>
              <w:t>Можданице</w:t>
            </w:r>
          </w:p>
          <w:p w:rsidR="001E7182" w:rsidRDefault="00094F44">
            <w:pPr>
              <w:pStyle w:val="TableParagraph"/>
              <w:numPr>
                <w:ilvl w:val="0"/>
                <w:numId w:val="380"/>
              </w:numPr>
              <w:tabs>
                <w:tab w:val="left" w:pos="141"/>
              </w:tabs>
              <w:spacing w:line="160" w:lineRule="exact"/>
              <w:rPr>
                <w:sz w:val="14"/>
              </w:rPr>
            </w:pPr>
            <w:r>
              <w:rPr>
                <w:sz w:val="14"/>
              </w:rPr>
              <w:t>Цереброспинална</w:t>
            </w:r>
            <w:r>
              <w:rPr>
                <w:spacing w:val="-2"/>
                <w:sz w:val="14"/>
              </w:rPr>
              <w:t xml:space="preserve"> </w:t>
            </w:r>
            <w:r>
              <w:rPr>
                <w:sz w:val="14"/>
              </w:rPr>
              <w:t>течност</w:t>
            </w:r>
          </w:p>
          <w:p w:rsidR="001E7182" w:rsidRDefault="00094F44">
            <w:pPr>
              <w:pStyle w:val="TableParagraph"/>
              <w:numPr>
                <w:ilvl w:val="0"/>
                <w:numId w:val="380"/>
              </w:numPr>
              <w:tabs>
                <w:tab w:val="left" w:pos="141"/>
              </w:tabs>
              <w:spacing w:line="160" w:lineRule="exact"/>
              <w:rPr>
                <w:sz w:val="14"/>
              </w:rPr>
            </w:pPr>
            <w:r>
              <w:rPr>
                <w:sz w:val="14"/>
              </w:rPr>
              <w:t>Периферни нерви – грађа, функционалне карактеристике и</w:t>
            </w:r>
            <w:r>
              <w:rPr>
                <w:spacing w:val="-20"/>
                <w:sz w:val="14"/>
              </w:rPr>
              <w:t xml:space="preserve"> </w:t>
            </w:r>
            <w:r>
              <w:rPr>
                <w:sz w:val="14"/>
              </w:rPr>
              <w:t>подела</w:t>
            </w:r>
          </w:p>
          <w:p w:rsidR="001E7182" w:rsidRDefault="00094F44">
            <w:pPr>
              <w:pStyle w:val="TableParagraph"/>
              <w:numPr>
                <w:ilvl w:val="0"/>
                <w:numId w:val="380"/>
              </w:numPr>
              <w:tabs>
                <w:tab w:val="left" w:pos="141"/>
              </w:tabs>
              <w:spacing w:line="161" w:lineRule="exact"/>
              <w:rPr>
                <w:sz w:val="14"/>
              </w:rPr>
            </w:pPr>
            <w:r>
              <w:rPr>
                <w:sz w:val="14"/>
              </w:rPr>
              <w:t>Аутономни нервни</w:t>
            </w:r>
            <w:r>
              <w:rPr>
                <w:spacing w:val="-2"/>
                <w:sz w:val="14"/>
              </w:rPr>
              <w:t xml:space="preserve"> </w:t>
            </w:r>
            <w:r>
              <w:rPr>
                <w:sz w:val="14"/>
              </w:rPr>
              <w:t>систем</w:t>
            </w:r>
          </w:p>
          <w:p w:rsidR="001E7182" w:rsidRDefault="001E7182">
            <w:pPr>
              <w:pStyle w:val="TableParagraph"/>
              <w:spacing w:before="10"/>
              <w:ind w:left="0"/>
              <w:rPr>
                <w:sz w:val="13"/>
              </w:rPr>
            </w:pPr>
          </w:p>
          <w:p w:rsidR="001E7182" w:rsidRDefault="00094F44">
            <w:pPr>
              <w:pStyle w:val="TableParagraph"/>
              <w:ind w:left="56" w:right="105"/>
              <w:rPr>
                <w:sz w:val="14"/>
              </w:rPr>
            </w:pPr>
            <w:r>
              <w:rPr>
                <w:b/>
                <w:sz w:val="14"/>
              </w:rPr>
              <w:t xml:space="preserve">Кључни појмови: </w:t>
            </w:r>
            <w:r>
              <w:rPr>
                <w:sz w:val="14"/>
              </w:rPr>
              <w:t>нервни систем, кичмена мождина, рефлекс, мошдано стабло, мали мозак, међумозак, велики мозак, можданице, ликвор, нерви.</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300" w:firstLine="234"/>
              <w:rPr>
                <w:b/>
                <w:sz w:val="14"/>
              </w:rPr>
            </w:pPr>
            <w:r>
              <w:rPr>
                <w:b/>
                <w:sz w:val="14"/>
              </w:rPr>
              <w:t>СИСТЕМ РЕЦЕПТОРНИХ ОРГАНА (ЧУЛА)</w:t>
            </w:r>
          </w:p>
        </w:tc>
        <w:tc>
          <w:tcPr>
            <w:tcW w:w="4422" w:type="dxa"/>
          </w:tcPr>
          <w:p w:rsidR="001E7182" w:rsidRDefault="00094F44">
            <w:pPr>
              <w:pStyle w:val="TableParagraph"/>
              <w:numPr>
                <w:ilvl w:val="0"/>
                <w:numId w:val="379"/>
              </w:numPr>
              <w:tabs>
                <w:tab w:val="left" w:pos="141"/>
              </w:tabs>
              <w:spacing w:before="19" w:line="161" w:lineRule="exact"/>
              <w:rPr>
                <w:sz w:val="14"/>
              </w:rPr>
            </w:pPr>
            <w:r>
              <w:rPr>
                <w:sz w:val="14"/>
              </w:rPr>
              <w:t>дефинише анализатор и врсте</w:t>
            </w:r>
            <w:r>
              <w:rPr>
                <w:spacing w:val="-3"/>
                <w:sz w:val="14"/>
              </w:rPr>
              <w:t xml:space="preserve"> </w:t>
            </w:r>
            <w:r>
              <w:rPr>
                <w:sz w:val="14"/>
              </w:rPr>
              <w:t>рецепције</w:t>
            </w:r>
          </w:p>
          <w:p w:rsidR="001E7182" w:rsidRDefault="00094F44">
            <w:pPr>
              <w:pStyle w:val="TableParagraph"/>
              <w:numPr>
                <w:ilvl w:val="0"/>
                <w:numId w:val="379"/>
              </w:numPr>
              <w:tabs>
                <w:tab w:val="left" w:pos="141"/>
              </w:tabs>
              <w:spacing w:line="160" w:lineRule="exact"/>
              <w:rPr>
                <w:sz w:val="14"/>
              </w:rPr>
            </w:pPr>
            <w:r>
              <w:rPr>
                <w:sz w:val="14"/>
              </w:rPr>
              <w:t xml:space="preserve">опише грађу </w:t>
            </w:r>
            <w:r>
              <w:rPr>
                <w:spacing w:val="-4"/>
                <w:sz w:val="14"/>
              </w:rPr>
              <w:t xml:space="preserve">коже </w:t>
            </w:r>
            <w:r>
              <w:rPr>
                <w:sz w:val="14"/>
              </w:rPr>
              <w:t>и њених аднекса;</w:t>
            </w:r>
          </w:p>
          <w:p w:rsidR="001E7182" w:rsidRDefault="00094F44">
            <w:pPr>
              <w:pStyle w:val="TableParagraph"/>
              <w:numPr>
                <w:ilvl w:val="0"/>
                <w:numId w:val="379"/>
              </w:numPr>
              <w:tabs>
                <w:tab w:val="left" w:pos="141"/>
              </w:tabs>
              <w:spacing w:line="160" w:lineRule="exact"/>
              <w:rPr>
                <w:sz w:val="14"/>
              </w:rPr>
            </w:pPr>
            <w:r>
              <w:rPr>
                <w:sz w:val="14"/>
              </w:rPr>
              <w:t>опише рецепцију површног и дубоког</w:t>
            </w:r>
            <w:r>
              <w:rPr>
                <w:spacing w:val="-5"/>
                <w:sz w:val="14"/>
              </w:rPr>
              <w:t xml:space="preserve"> </w:t>
            </w:r>
            <w:r>
              <w:rPr>
                <w:sz w:val="14"/>
              </w:rPr>
              <w:t>сензибилитета;</w:t>
            </w:r>
          </w:p>
          <w:p w:rsidR="001E7182" w:rsidRDefault="00094F44">
            <w:pPr>
              <w:pStyle w:val="TableParagraph"/>
              <w:numPr>
                <w:ilvl w:val="0"/>
                <w:numId w:val="379"/>
              </w:numPr>
              <w:tabs>
                <w:tab w:val="left" w:pos="141"/>
              </w:tabs>
              <w:spacing w:line="160" w:lineRule="exact"/>
              <w:rPr>
                <w:sz w:val="14"/>
              </w:rPr>
            </w:pPr>
            <w:r>
              <w:rPr>
                <w:sz w:val="14"/>
              </w:rPr>
              <w:t>опише рецепцију мириса и</w:t>
            </w:r>
            <w:r>
              <w:rPr>
                <w:spacing w:val="-1"/>
                <w:sz w:val="14"/>
              </w:rPr>
              <w:t xml:space="preserve"> </w:t>
            </w:r>
            <w:r>
              <w:rPr>
                <w:sz w:val="14"/>
              </w:rPr>
              <w:t>укуса;</w:t>
            </w:r>
          </w:p>
          <w:p w:rsidR="001E7182" w:rsidRDefault="00094F44">
            <w:pPr>
              <w:pStyle w:val="TableParagraph"/>
              <w:numPr>
                <w:ilvl w:val="0"/>
                <w:numId w:val="379"/>
              </w:numPr>
              <w:tabs>
                <w:tab w:val="left" w:pos="141"/>
              </w:tabs>
              <w:spacing w:line="160" w:lineRule="exact"/>
              <w:rPr>
                <w:sz w:val="14"/>
              </w:rPr>
            </w:pPr>
            <w:r>
              <w:rPr>
                <w:sz w:val="14"/>
              </w:rPr>
              <w:t>опише грађу</w:t>
            </w:r>
            <w:r>
              <w:rPr>
                <w:spacing w:val="-2"/>
                <w:sz w:val="14"/>
              </w:rPr>
              <w:t xml:space="preserve"> </w:t>
            </w:r>
            <w:r>
              <w:rPr>
                <w:sz w:val="14"/>
              </w:rPr>
              <w:t>ока;</w:t>
            </w:r>
          </w:p>
          <w:p w:rsidR="001E7182" w:rsidRDefault="00094F44">
            <w:pPr>
              <w:pStyle w:val="TableParagraph"/>
              <w:numPr>
                <w:ilvl w:val="0"/>
                <w:numId w:val="379"/>
              </w:numPr>
              <w:tabs>
                <w:tab w:val="left" w:pos="141"/>
              </w:tabs>
              <w:spacing w:line="160" w:lineRule="exact"/>
              <w:rPr>
                <w:sz w:val="14"/>
              </w:rPr>
            </w:pPr>
            <w:r>
              <w:rPr>
                <w:sz w:val="14"/>
              </w:rPr>
              <w:t>објасни рецепцију</w:t>
            </w:r>
            <w:r>
              <w:rPr>
                <w:spacing w:val="-1"/>
                <w:sz w:val="14"/>
              </w:rPr>
              <w:t xml:space="preserve"> </w:t>
            </w:r>
            <w:r>
              <w:rPr>
                <w:sz w:val="14"/>
              </w:rPr>
              <w:t>вида;</w:t>
            </w:r>
          </w:p>
          <w:p w:rsidR="001E7182" w:rsidRDefault="00094F44">
            <w:pPr>
              <w:pStyle w:val="TableParagraph"/>
              <w:numPr>
                <w:ilvl w:val="0"/>
                <w:numId w:val="379"/>
              </w:numPr>
              <w:tabs>
                <w:tab w:val="left" w:pos="141"/>
              </w:tabs>
              <w:spacing w:line="160" w:lineRule="exact"/>
              <w:rPr>
                <w:sz w:val="14"/>
              </w:rPr>
            </w:pPr>
            <w:r>
              <w:rPr>
                <w:sz w:val="14"/>
              </w:rPr>
              <w:t>опише грађу</w:t>
            </w:r>
            <w:r>
              <w:rPr>
                <w:spacing w:val="-2"/>
                <w:sz w:val="14"/>
              </w:rPr>
              <w:t xml:space="preserve"> </w:t>
            </w:r>
            <w:r>
              <w:rPr>
                <w:sz w:val="14"/>
              </w:rPr>
              <w:t>ува;</w:t>
            </w:r>
          </w:p>
          <w:p w:rsidR="001E7182" w:rsidRDefault="00094F44">
            <w:pPr>
              <w:pStyle w:val="TableParagraph"/>
              <w:spacing w:line="161" w:lineRule="exact"/>
              <w:ind w:left="56"/>
              <w:rPr>
                <w:sz w:val="14"/>
              </w:rPr>
            </w:pPr>
            <w:r>
              <w:rPr>
                <w:sz w:val="14"/>
              </w:rPr>
              <w:t>објасни рецепцију слуха и равнотеже.</w:t>
            </w:r>
          </w:p>
        </w:tc>
        <w:tc>
          <w:tcPr>
            <w:tcW w:w="4422" w:type="dxa"/>
          </w:tcPr>
          <w:p w:rsidR="001E7182" w:rsidRDefault="00094F44">
            <w:pPr>
              <w:pStyle w:val="TableParagraph"/>
              <w:numPr>
                <w:ilvl w:val="0"/>
                <w:numId w:val="378"/>
              </w:numPr>
              <w:tabs>
                <w:tab w:val="left" w:pos="141"/>
              </w:tabs>
              <w:spacing w:before="19" w:line="161" w:lineRule="exact"/>
              <w:rPr>
                <w:sz w:val="14"/>
              </w:rPr>
            </w:pPr>
            <w:r>
              <w:rPr>
                <w:sz w:val="14"/>
              </w:rPr>
              <w:t>Анализатори; врсте</w:t>
            </w:r>
            <w:r>
              <w:rPr>
                <w:spacing w:val="-2"/>
                <w:sz w:val="14"/>
              </w:rPr>
              <w:t xml:space="preserve"> </w:t>
            </w:r>
            <w:r>
              <w:rPr>
                <w:sz w:val="14"/>
              </w:rPr>
              <w:t>рецепције</w:t>
            </w:r>
          </w:p>
          <w:p w:rsidR="001E7182" w:rsidRDefault="00094F44">
            <w:pPr>
              <w:pStyle w:val="TableParagraph"/>
              <w:numPr>
                <w:ilvl w:val="0"/>
                <w:numId w:val="378"/>
              </w:numPr>
              <w:tabs>
                <w:tab w:val="left" w:pos="141"/>
              </w:tabs>
              <w:spacing w:line="160" w:lineRule="exact"/>
              <w:rPr>
                <w:sz w:val="14"/>
              </w:rPr>
            </w:pPr>
            <w:r>
              <w:rPr>
                <w:spacing w:val="-3"/>
                <w:sz w:val="14"/>
              </w:rPr>
              <w:t xml:space="preserve">Кожа: </w:t>
            </w:r>
            <w:r>
              <w:rPr>
                <w:sz w:val="14"/>
              </w:rPr>
              <w:t>структура и</w:t>
            </w:r>
            <w:r>
              <w:rPr>
                <w:sz w:val="14"/>
              </w:rPr>
              <w:t xml:space="preserve"> </w:t>
            </w:r>
            <w:r>
              <w:rPr>
                <w:sz w:val="14"/>
              </w:rPr>
              <w:t>функције</w:t>
            </w:r>
          </w:p>
          <w:p w:rsidR="001E7182" w:rsidRDefault="00094F44">
            <w:pPr>
              <w:pStyle w:val="TableParagraph"/>
              <w:numPr>
                <w:ilvl w:val="0"/>
                <w:numId w:val="378"/>
              </w:numPr>
              <w:tabs>
                <w:tab w:val="left" w:pos="141"/>
              </w:tabs>
              <w:spacing w:line="160" w:lineRule="exact"/>
              <w:rPr>
                <w:sz w:val="14"/>
              </w:rPr>
            </w:pPr>
            <w:r>
              <w:rPr>
                <w:sz w:val="14"/>
              </w:rPr>
              <w:t>Рецепција површног и дубоког</w:t>
            </w:r>
            <w:r>
              <w:rPr>
                <w:spacing w:val="-4"/>
                <w:sz w:val="14"/>
              </w:rPr>
              <w:t xml:space="preserve"> </w:t>
            </w:r>
            <w:r>
              <w:rPr>
                <w:sz w:val="14"/>
              </w:rPr>
              <w:t>сензибилитета</w:t>
            </w:r>
          </w:p>
          <w:p w:rsidR="001E7182" w:rsidRDefault="00094F44">
            <w:pPr>
              <w:pStyle w:val="TableParagraph"/>
              <w:numPr>
                <w:ilvl w:val="0"/>
                <w:numId w:val="378"/>
              </w:numPr>
              <w:tabs>
                <w:tab w:val="left" w:pos="141"/>
              </w:tabs>
              <w:spacing w:line="160" w:lineRule="exact"/>
              <w:rPr>
                <w:sz w:val="14"/>
              </w:rPr>
            </w:pPr>
            <w:r>
              <w:rPr>
                <w:sz w:val="14"/>
              </w:rPr>
              <w:t>Рецепција мириса и</w:t>
            </w:r>
            <w:r>
              <w:rPr>
                <w:spacing w:val="-2"/>
                <w:sz w:val="14"/>
              </w:rPr>
              <w:t xml:space="preserve"> </w:t>
            </w:r>
            <w:r>
              <w:rPr>
                <w:sz w:val="14"/>
              </w:rPr>
              <w:t>укуса</w:t>
            </w:r>
          </w:p>
          <w:p w:rsidR="001E7182" w:rsidRDefault="00094F44">
            <w:pPr>
              <w:pStyle w:val="TableParagraph"/>
              <w:numPr>
                <w:ilvl w:val="0"/>
                <w:numId w:val="378"/>
              </w:numPr>
              <w:tabs>
                <w:tab w:val="left" w:pos="141"/>
              </w:tabs>
              <w:spacing w:line="160" w:lineRule="exact"/>
              <w:rPr>
                <w:sz w:val="14"/>
              </w:rPr>
            </w:pPr>
            <w:r>
              <w:rPr>
                <w:sz w:val="14"/>
              </w:rPr>
              <w:t>Рецепција</w:t>
            </w:r>
            <w:r>
              <w:rPr>
                <w:spacing w:val="-1"/>
                <w:sz w:val="14"/>
              </w:rPr>
              <w:t xml:space="preserve"> </w:t>
            </w:r>
            <w:r>
              <w:rPr>
                <w:sz w:val="14"/>
              </w:rPr>
              <w:t>вида</w:t>
            </w:r>
          </w:p>
          <w:p w:rsidR="001E7182" w:rsidRDefault="00094F44">
            <w:pPr>
              <w:pStyle w:val="TableParagraph"/>
              <w:numPr>
                <w:ilvl w:val="0"/>
                <w:numId w:val="378"/>
              </w:numPr>
              <w:tabs>
                <w:tab w:val="left" w:pos="141"/>
              </w:tabs>
              <w:spacing w:line="161" w:lineRule="exact"/>
              <w:rPr>
                <w:sz w:val="14"/>
              </w:rPr>
            </w:pPr>
            <w:r>
              <w:rPr>
                <w:sz w:val="14"/>
              </w:rPr>
              <w:t>Рецепција слуха и</w:t>
            </w:r>
            <w:r>
              <w:rPr>
                <w:spacing w:val="-2"/>
                <w:sz w:val="14"/>
              </w:rPr>
              <w:t xml:space="preserve"> </w:t>
            </w:r>
            <w:r>
              <w:rPr>
                <w:sz w:val="14"/>
              </w:rPr>
              <w:t>равнотеже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рецепција, кожа, сензибилитет, чула, равнотежа.</w:t>
            </w:r>
          </w:p>
        </w:tc>
      </w:tr>
    </w:tbl>
    <w:p w:rsidR="001E7182" w:rsidRDefault="00094F44">
      <w:pPr>
        <w:pStyle w:val="Heading1"/>
        <w:numPr>
          <w:ilvl w:val="0"/>
          <w:numId w:val="399"/>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Анатомија и физиологија је предмет који се изучава у првом разреду. Теоријска настава се реализује у учионици.</w:t>
      </w:r>
    </w:p>
    <w:p w:rsidR="001E7182" w:rsidRDefault="00094F44">
      <w:pPr>
        <w:pStyle w:val="BodyText"/>
        <w:spacing w:before="1" w:line="232" w:lineRule="auto"/>
        <w:ind w:right="136"/>
        <w:jc w:val="both"/>
      </w:pPr>
      <w:r>
        <w:t xml:space="preserve">Програм предмета Анатомија и физиологија oмoгућaвa ученицима дa рaзумejу знaчaj анатомије и физиологије као базичне </w:t>
      </w:r>
      <w:r>
        <w:rPr>
          <w:spacing w:val="-4"/>
        </w:rPr>
        <w:t xml:space="preserve">науке  </w:t>
      </w:r>
      <w:r>
        <w:t xml:space="preserve">за здравствене раднике, </w:t>
      </w:r>
      <w:r>
        <w:rPr>
          <w:spacing w:val="-3"/>
        </w:rPr>
        <w:t xml:space="preserve">која </w:t>
      </w:r>
      <w:r>
        <w:t xml:space="preserve">упознаје ученике </w:t>
      </w:r>
      <w:r>
        <w:rPr>
          <w:spacing w:val="-3"/>
        </w:rPr>
        <w:t xml:space="preserve">салатинском </w:t>
      </w:r>
      <w:r>
        <w:t>терминологијом основних делова човечијег тела. Предмет подстиче разво- јети</w:t>
      </w:r>
      <w:r>
        <w:t xml:space="preserve">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хуманост, </w:t>
      </w:r>
      <w:r>
        <w:t>алтруизам, прецизност, одговорност и пожртвованост. Предмет оспособљава ученике за успешно усвајање знања о нивоима у организацији човечијег тела; пој- му н</w:t>
      </w:r>
      <w:r>
        <w:t xml:space="preserve">ервне и хуморалне регулације и значају хомеостазе организма; грађи и функцији четири основне врсте ткива; процесима стварања и одавања топчоте; значају телесних течности, крви и лимфе; морфологији и структури </w:t>
      </w:r>
      <w:r>
        <w:rPr>
          <w:spacing w:val="-4"/>
        </w:rPr>
        <w:t xml:space="preserve">костију, </w:t>
      </w:r>
      <w:r>
        <w:rPr>
          <w:spacing w:val="-3"/>
        </w:rPr>
        <w:t xml:space="preserve">зглобова </w:t>
      </w:r>
      <w:r>
        <w:t xml:space="preserve">и мишића; морфологији, грађи </w:t>
      </w:r>
      <w:r>
        <w:t>и функцији</w:t>
      </w:r>
      <w:r>
        <w:rPr>
          <w:spacing w:val="-3"/>
        </w:rPr>
        <w:t xml:space="preserve"> </w:t>
      </w:r>
      <w:r>
        <w:t>органа</w:t>
      </w:r>
      <w:r>
        <w:rPr>
          <w:spacing w:val="-4"/>
        </w:rPr>
        <w:t xml:space="preserve"> </w:t>
      </w:r>
      <w:r>
        <w:t>КВС,</w:t>
      </w:r>
      <w:r>
        <w:rPr>
          <w:spacing w:val="-4"/>
        </w:rPr>
        <w:t xml:space="preserve"> </w:t>
      </w:r>
      <w:r>
        <w:t>респираторног</w:t>
      </w:r>
      <w:r>
        <w:rPr>
          <w:spacing w:val="-3"/>
        </w:rPr>
        <w:t xml:space="preserve"> </w:t>
      </w:r>
      <w:r>
        <w:t>система,</w:t>
      </w:r>
      <w:r>
        <w:rPr>
          <w:spacing w:val="-4"/>
        </w:rPr>
        <w:t xml:space="preserve"> </w:t>
      </w:r>
      <w:r>
        <w:t>дигестивног</w:t>
      </w:r>
      <w:r>
        <w:rPr>
          <w:spacing w:val="-3"/>
        </w:rPr>
        <w:t xml:space="preserve"> </w:t>
      </w:r>
      <w:r>
        <w:t>система,</w:t>
      </w:r>
      <w:r>
        <w:rPr>
          <w:spacing w:val="-4"/>
        </w:rPr>
        <w:t xml:space="preserve"> </w:t>
      </w:r>
      <w:r>
        <w:t>ендокриног</w:t>
      </w:r>
      <w:r>
        <w:rPr>
          <w:spacing w:val="-3"/>
        </w:rPr>
        <w:t xml:space="preserve"> </w:t>
      </w:r>
      <w:r>
        <w:t>система</w:t>
      </w:r>
      <w:r>
        <w:rPr>
          <w:spacing w:val="-4"/>
        </w:rPr>
        <w:t xml:space="preserve"> </w:t>
      </w:r>
      <w:r>
        <w:t>и</w:t>
      </w:r>
      <w:r>
        <w:rPr>
          <w:spacing w:val="-4"/>
        </w:rPr>
        <w:t xml:space="preserve"> </w:t>
      </w:r>
      <w:r>
        <w:t>дојке,</w:t>
      </w:r>
      <w:r>
        <w:rPr>
          <w:spacing w:val="-4"/>
        </w:rPr>
        <w:t xml:space="preserve"> </w:t>
      </w:r>
      <w:r>
        <w:t>урогениталног</w:t>
      </w:r>
      <w:r>
        <w:rPr>
          <w:spacing w:val="-4"/>
        </w:rPr>
        <w:t xml:space="preserve"> </w:t>
      </w:r>
      <w:r>
        <w:t>система,</w:t>
      </w:r>
      <w:r>
        <w:rPr>
          <w:spacing w:val="-4"/>
        </w:rPr>
        <w:t xml:space="preserve"> </w:t>
      </w:r>
      <w:r>
        <w:t>нервног</w:t>
      </w:r>
      <w:r>
        <w:rPr>
          <w:spacing w:val="-4"/>
        </w:rPr>
        <w:t xml:space="preserve"> </w:t>
      </w:r>
      <w:r>
        <w:t>систе- ма и система рецепторних</w:t>
      </w:r>
      <w:r>
        <w:rPr>
          <w:spacing w:val="-2"/>
        </w:rPr>
        <w:t xml:space="preserve"> </w:t>
      </w:r>
      <w:r>
        <w:t>органа.</w:t>
      </w:r>
    </w:p>
    <w:p w:rsidR="001E7182" w:rsidRDefault="00094F44">
      <w:pPr>
        <w:pStyle w:val="BodyText"/>
        <w:spacing w:line="232" w:lineRule="auto"/>
        <w:ind w:right="136"/>
        <w:jc w:val="both"/>
      </w:pPr>
      <w:r>
        <w:t xml:space="preserve">Програм предмета Анатомија и физиологија усмерава наставника да наставни процес конципира у складу са дефинисаним </w:t>
      </w:r>
      <w:r>
        <w:rPr>
          <w:spacing w:val="-3"/>
        </w:rPr>
        <w:t xml:space="preserve">исходи- </w:t>
      </w:r>
      <w:r>
        <w:t xml:space="preserve">ма. 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w:t>
      </w:r>
      <w:r>
        <w:t xml:space="preserve">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планирања, требало би извршити операци- онали</w:t>
      </w:r>
      <w:r>
        <w:t>зацију</w:t>
      </w:r>
      <w:r>
        <w:rPr>
          <w:spacing w:val="-6"/>
        </w:rPr>
        <w:t xml:space="preserve"> </w:t>
      </w:r>
      <w:r>
        <w:t>датих</w:t>
      </w:r>
      <w:r>
        <w:rPr>
          <w:spacing w:val="-6"/>
        </w:rPr>
        <w:t xml:space="preserve"> </w:t>
      </w:r>
      <w:r>
        <w:rPr>
          <w:spacing w:val="-3"/>
        </w:rPr>
        <w:t>исхода,</w:t>
      </w:r>
      <w:r>
        <w:rPr>
          <w:spacing w:val="-6"/>
        </w:rPr>
        <w:t xml:space="preserve"> </w:t>
      </w:r>
      <w:r>
        <w:t>разложити</w:t>
      </w:r>
      <w:r>
        <w:rPr>
          <w:spacing w:val="-6"/>
        </w:rPr>
        <w:t xml:space="preserve"> </w:t>
      </w:r>
      <w:r>
        <w:t>их</w:t>
      </w:r>
      <w:r>
        <w:rPr>
          <w:spacing w:val="-6"/>
        </w:rPr>
        <w:t xml:space="preserve"> </w:t>
      </w:r>
      <w:r>
        <w:t>на</w:t>
      </w:r>
      <w:r>
        <w:rPr>
          <w:spacing w:val="-6"/>
        </w:rPr>
        <w:t xml:space="preserve"> </w:t>
      </w:r>
      <w:r>
        <w:t>мање</w:t>
      </w:r>
      <w:r>
        <w:rPr>
          <w:spacing w:val="-6"/>
        </w:rPr>
        <w:t xml:space="preserve"> </w:t>
      </w:r>
      <w:r>
        <w:t>сложене</w:t>
      </w:r>
      <w:r>
        <w:rPr>
          <w:spacing w:val="-6"/>
        </w:rPr>
        <w:t xml:space="preserve"> </w:t>
      </w:r>
      <w:r>
        <w:rPr>
          <w:spacing w:val="-3"/>
        </w:rPr>
        <w:t>исходе,</w:t>
      </w:r>
      <w:r>
        <w:rPr>
          <w:spacing w:val="-6"/>
        </w:rPr>
        <w:t xml:space="preserve"> </w:t>
      </w:r>
      <w:r>
        <w:t>планирати</w:t>
      </w:r>
      <w:r>
        <w:rPr>
          <w:spacing w:val="-6"/>
        </w:rPr>
        <w:t xml:space="preserve"> </w:t>
      </w:r>
      <w:r>
        <w:t>активности</w:t>
      </w:r>
      <w:r>
        <w:rPr>
          <w:spacing w:val="-6"/>
        </w:rPr>
        <w:t xml:space="preserve"> </w:t>
      </w:r>
      <w:r>
        <w:t>за</w:t>
      </w:r>
      <w:r>
        <w:rPr>
          <w:spacing w:val="-6"/>
        </w:rPr>
        <w:t xml:space="preserve"> </w:t>
      </w:r>
      <w:r>
        <w:t>конкретан</w:t>
      </w:r>
      <w:r>
        <w:rPr>
          <w:spacing w:val="-6"/>
        </w:rPr>
        <w:t xml:space="preserve"> </w:t>
      </w:r>
      <w:r>
        <w:t>час.</w:t>
      </w:r>
      <w:r>
        <w:rPr>
          <w:spacing w:val="-6"/>
        </w:rPr>
        <w:t xml:space="preserve"> </w:t>
      </w:r>
      <w:r>
        <w:t>Треба</w:t>
      </w:r>
      <w:r>
        <w:rPr>
          <w:spacing w:val="-6"/>
        </w:rPr>
        <w:t xml:space="preserve"> </w:t>
      </w:r>
      <w:r>
        <w:t>имати</w:t>
      </w:r>
      <w:r>
        <w:rPr>
          <w:spacing w:val="-6"/>
        </w:rPr>
        <w:t xml:space="preserve"> </w:t>
      </w:r>
      <w:r>
        <w:t>у</w:t>
      </w:r>
      <w:r>
        <w:rPr>
          <w:spacing w:val="-6"/>
        </w:rPr>
        <w:t xml:space="preserve"> </w:t>
      </w:r>
      <w:r>
        <w:t>виду</w:t>
      </w:r>
      <w:r>
        <w:rPr>
          <w:spacing w:val="-6"/>
        </w:rPr>
        <w:t xml:space="preserve"> </w:t>
      </w:r>
      <w:r>
        <w:t>да</w:t>
      </w:r>
      <w:r>
        <w:rPr>
          <w:spacing w:val="-6"/>
        </w:rPr>
        <w:t xml:space="preserve"> </w:t>
      </w:r>
      <w:r>
        <w:t>се</w:t>
      </w:r>
      <w:r>
        <w:rPr>
          <w:spacing w:val="-6"/>
        </w:rPr>
        <w:t xml:space="preserve"> </w:t>
      </w:r>
      <w:r>
        <w:rPr>
          <w:spacing w:val="-3"/>
        </w:rPr>
        <w:t xml:space="preserve">исхо- </w:t>
      </w:r>
      <w:r>
        <w:t xml:space="preserve">ди у програму разликују по својој сложености и тежини, што значи да се неки могу разложити на већи број </w:t>
      </w:r>
      <w:r>
        <w:rPr>
          <w:spacing w:val="-3"/>
        </w:rPr>
        <w:t xml:space="preserve">исхода </w:t>
      </w:r>
      <w:r>
        <w:t>и да се могу лакш</w:t>
      </w:r>
      <w:r>
        <w:t xml:space="preserve">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13"/>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w:t>
      </w:r>
      <w:r>
        <w:t>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w:t>
      </w:r>
      <w:r>
        <w:t>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w:t>
      </w:r>
      <w:r>
        <w:t>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w:t>
      </w:r>
      <w:r>
        <w:t xml:space="preserve">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оспособље- ни за примену усвојених знања и развијање сопствених ст</w:t>
      </w:r>
      <w:r>
        <w:t xml:space="preserve">авова. Подстицати ученике на коришћење савремених информационих техно- логија. </w:t>
      </w:r>
      <w:r>
        <w:rPr>
          <w:spacing w:val="-3"/>
        </w:rPr>
        <w:t xml:space="preserve">Исходи </w:t>
      </w:r>
      <w:r>
        <w:t xml:space="preserve">и препоручени садржаји предмета Анатомија и физиологија,у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377"/>
        </w:numPr>
        <w:tabs>
          <w:tab w:val="left" w:pos="698"/>
        </w:tabs>
        <w:spacing w:line="192" w:lineRule="exact"/>
      </w:pPr>
      <w:r>
        <w:rPr>
          <w:spacing w:val="-3"/>
        </w:rPr>
        <w:t xml:space="preserve">Модул: </w:t>
      </w:r>
      <w:r>
        <w:t>Организација чове</w:t>
      </w:r>
      <w:r>
        <w:t>чијег</w:t>
      </w:r>
      <w:r>
        <w:t xml:space="preserve"> </w:t>
      </w:r>
      <w:r>
        <w:t>тела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1. </w:t>
      </w:r>
      <w:r>
        <w:rPr>
          <w:spacing w:val="-3"/>
        </w:rPr>
        <w:t xml:space="preserve">модула </w:t>
      </w:r>
      <w:r>
        <w:t>– Организација човечијег тела, неопходно је дефинисати појмове: предмет изучавања анатомије и физиологије; подела</w:t>
      </w:r>
      <w:r>
        <w:rPr>
          <w:spacing w:val="-5"/>
        </w:rPr>
        <w:t xml:space="preserve"> </w:t>
      </w:r>
      <w:r>
        <w:t>човечијег</w:t>
      </w:r>
      <w:r>
        <w:rPr>
          <w:spacing w:val="-5"/>
        </w:rPr>
        <w:t xml:space="preserve"> </w:t>
      </w:r>
      <w:r>
        <w:t>тела–</w:t>
      </w:r>
      <w:r>
        <w:rPr>
          <w:spacing w:val="-5"/>
        </w:rPr>
        <w:t xml:space="preserve"> </w:t>
      </w:r>
      <w:r>
        <w:t>топографски</w:t>
      </w:r>
      <w:r>
        <w:rPr>
          <w:spacing w:val="-5"/>
        </w:rPr>
        <w:t xml:space="preserve"> </w:t>
      </w:r>
      <w:r>
        <w:t>делови</w:t>
      </w:r>
      <w:r>
        <w:rPr>
          <w:spacing w:val="-5"/>
        </w:rPr>
        <w:t xml:space="preserve"> </w:t>
      </w:r>
      <w:r>
        <w:t>тела;</w:t>
      </w:r>
      <w:r>
        <w:rPr>
          <w:spacing w:val="-5"/>
        </w:rPr>
        <w:t xml:space="preserve"> </w:t>
      </w:r>
      <w:r>
        <w:t>оријентационе</w:t>
      </w:r>
      <w:r>
        <w:rPr>
          <w:spacing w:val="-5"/>
        </w:rPr>
        <w:t xml:space="preserve"> </w:t>
      </w:r>
      <w:r>
        <w:t>равни</w:t>
      </w:r>
      <w:r>
        <w:rPr>
          <w:spacing w:val="-5"/>
        </w:rPr>
        <w:t xml:space="preserve"> </w:t>
      </w:r>
      <w:r>
        <w:t>тела;</w:t>
      </w:r>
      <w:r>
        <w:rPr>
          <w:spacing w:val="-5"/>
        </w:rPr>
        <w:t xml:space="preserve"> </w:t>
      </w:r>
      <w:r>
        <w:t>функционална</w:t>
      </w:r>
      <w:r>
        <w:rPr>
          <w:spacing w:val="-5"/>
        </w:rPr>
        <w:t xml:space="preserve"> </w:t>
      </w:r>
      <w:r>
        <w:t>организација</w:t>
      </w:r>
      <w:r>
        <w:rPr>
          <w:spacing w:val="-5"/>
        </w:rPr>
        <w:t xml:space="preserve"> </w:t>
      </w:r>
      <w:r>
        <w:t>човечијег</w:t>
      </w:r>
      <w:r>
        <w:rPr>
          <w:spacing w:val="-5"/>
        </w:rPr>
        <w:t xml:space="preserve"> </w:t>
      </w:r>
      <w:r>
        <w:t>тела</w:t>
      </w:r>
      <w:r>
        <w:rPr>
          <w:spacing w:val="-5"/>
        </w:rPr>
        <w:t xml:space="preserve"> </w:t>
      </w:r>
      <w:r>
        <w:t>(нивои);</w:t>
      </w:r>
      <w:r>
        <w:rPr>
          <w:spacing w:val="-5"/>
        </w:rPr>
        <w:t xml:space="preserve"> </w:t>
      </w:r>
      <w:r>
        <w:t>механи- зми</w:t>
      </w:r>
      <w:r>
        <w:rPr>
          <w:spacing w:val="-7"/>
        </w:rPr>
        <w:t xml:space="preserve"> </w:t>
      </w:r>
      <w:r>
        <w:t>регулације</w:t>
      </w:r>
      <w:r>
        <w:rPr>
          <w:spacing w:val="-7"/>
        </w:rPr>
        <w:t xml:space="preserve"> </w:t>
      </w:r>
      <w:r>
        <w:t>и</w:t>
      </w:r>
      <w:r>
        <w:rPr>
          <w:spacing w:val="-7"/>
        </w:rPr>
        <w:t xml:space="preserve"> </w:t>
      </w:r>
      <w:r>
        <w:t>хомеостаза;</w:t>
      </w:r>
      <w:r>
        <w:rPr>
          <w:spacing w:val="-7"/>
        </w:rPr>
        <w:t xml:space="preserve"> </w:t>
      </w:r>
      <w:r>
        <w:t>епителна</w:t>
      </w:r>
      <w:r>
        <w:rPr>
          <w:spacing w:val="-7"/>
        </w:rPr>
        <w:t xml:space="preserve"> </w:t>
      </w:r>
      <w:r>
        <w:t>ткива;</w:t>
      </w:r>
      <w:r>
        <w:rPr>
          <w:spacing w:val="-7"/>
        </w:rPr>
        <w:t xml:space="preserve"> </w:t>
      </w:r>
      <w:r>
        <w:t>везивна</w:t>
      </w:r>
      <w:r>
        <w:rPr>
          <w:spacing w:val="-7"/>
        </w:rPr>
        <w:t xml:space="preserve"> </w:t>
      </w:r>
      <w:r>
        <w:t>ткива</w:t>
      </w:r>
      <w:r>
        <w:rPr>
          <w:spacing w:val="-7"/>
        </w:rPr>
        <w:t xml:space="preserve"> </w:t>
      </w:r>
      <w:r>
        <w:t>(</w:t>
      </w:r>
      <w:r>
        <w:rPr>
          <w:spacing w:val="-7"/>
        </w:rPr>
        <w:t xml:space="preserve"> </w:t>
      </w:r>
      <w:r>
        <w:t>општа</w:t>
      </w:r>
      <w:r>
        <w:rPr>
          <w:spacing w:val="-7"/>
        </w:rPr>
        <w:t xml:space="preserve"> </w:t>
      </w:r>
      <w:r>
        <w:t>и</w:t>
      </w:r>
      <w:r>
        <w:rPr>
          <w:spacing w:val="-7"/>
        </w:rPr>
        <w:t xml:space="preserve"> </w:t>
      </w:r>
      <w:r>
        <w:t>специјализована</w:t>
      </w:r>
      <w:r>
        <w:rPr>
          <w:spacing w:val="-7"/>
        </w:rPr>
        <w:t xml:space="preserve"> </w:t>
      </w:r>
      <w:r>
        <w:t>);</w:t>
      </w:r>
      <w:r>
        <w:rPr>
          <w:spacing w:val="-7"/>
        </w:rPr>
        <w:t xml:space="preserve"> </w:t>
      </w:r>
      <w:r>
        <w:t>мишићна</w:t>
      </w:r>
      <w:r>
        <w:rPr>
          <w:spacing w:val="-7"/>
        </w:rPr>
        <w:t xml:space="preserve"> </w:t>
      </w:r>
      <w:r>
        <w:t>ткива;</w:t>
      </w:r>
      <w:r>
        <w:rPr>
          <w:spacing w:val="-7"/>
        </w:rPr>
        <w:t xml:space="preserve"> </w:t>
      </w:r>
      <w:r>
        <w:t>нервно</w:t>
      </w:r>
      <w:r>
        <w:rPr>
          <w:spacing w:val="-7"/>
        </w:rPr>
        <w:t xml:space="preserve"> </w:t>
      </w:r>
      <w:r>
        <w:t>ткиво;</w:t>
      </w:r>
      <w:r>
        <w:rPr>
          <w:spacing w:val="-7"/>
        </w:rPr>
        <w:t xml:space="preserve"> </w:t>
      </w:r>
      <w:r>
        <w:t>телесна</w:t>
      </w:r>
      <w:r>
        <w:rPr>
          <w:spacing w:val="-7"/>
        </w:rPr>
        <w:t xml:space="preserve"> </w:t>
      </w:r>
      <w:r>
        <w:t>темпера- тура и њена</w:t>
      </w:r>
      <w:r>
        <w:rPr>
          <w:spacing w:val="-3"/>
        </w:rPr>
        <w:t xml:space="preserve"> </w:t>
      </w:r>
      <w:r>
        <w:t>регулација.</w:t>
      </w:r>
    </w:p>
    <w:p w:rsidR="001E7182" w:rsidRDefault="00094F44">
      <w:pPr>
        <w:pStyle w:val="BodyText"/>
        <w:spacing w:line="232" w:lineRule="auto"/>
        <w:ind w:right="137"/>
        <w:jc w:val="both"/>
      </w:pPr>
      <w:r>
        <w:t xml:space="preserve">Неопходно је упознати ученике са предметом изучавања анатомије и физиологије; латинском терминологијом назива основних де- лова човечијег тела; нивоима организације човечијег тела; појмом система органа; појмом нервне и хуморалне регулације; појмом и зна- </w:t>
      </w:r>
      <w:r>
        <w:t>чајем хомеостазе; грађом и функцијом четири основне врсте ткива; процесом стварања и одавања топлоте.</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377"/>
        </w:numPr>
        <w:tabs>
          <w:tab w:val="left" w:pos="698"/>
        </w:tabs>
        <w:spacing w:before="80" w:line="203" w:lineRule="exact"/>
      </w:pPr>
      <w:r>
        <w:rPr>
          <w:spacing w:val="-3"/>
        </w:rPr>
        <w:lastRenderedPageBreak/>
        <w:t xml:space="preserve">Модул: </w:t>
      </w:r>
      <w:r>
        <w:t>Телесне течности, крв и</w:t>
      </w:r>
      <w:r>
        <w:rPr>
          <w:spacing w:val="-1"/>
        </w:rPr>
        <w:t xml:space="preserve"> </w:t>
      </w:r>
      <w:r>
        <w:t>лимфа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16</w:t>
      </w:r>
      <w:r>
        <w:rPr>
          <w:spacing w:val="-1"/>
          <w:sz w:val="18"/>
        </w:rPr>
        <w:t xml:space="preserve"> </w:t>
      </w:r>
      <w:r>
        <w:rPr>
          <w:sz w:val="18"/>
        </w:rPr>
        <w:t>часова</w:t>
      </w:r>
    </w:p>
    <w:p w:rsidR="001E7182" w:rsidRDefault="00094F44">
      <w:pPr>
        <w:pStyle w:val="BodyText"/>
        <w:spacing w:before="1" w:line="232" w:lineRule="auto"/>
        <w:ind w:right="136"/>
        <w:jc w:val="both"/>
      </w:pPr>
      <w:r>
        <w:t>У оквиру 2. Модула – Телесн</w:t>
      </w:r>
      <w:r>
        <w:t>е течности, крв и лимфа, неопходно је дефинисати појмове: вода, количина и распоред воде у органи- зму; порекло воде у организму, улоге и путеви елиминације; појам и запремина крви;особине и улоге крви;састав крви; крвна плазма; еритроцити; појаве карактер</w:t>
      </w:r>
      <w:r>
        <w:t>истичне за еритроците; крвно-групни системи: ABO и Rh систем; леукоцити; тромбоцити; спонтана хемо- стаза и коагулација крви; лимфни (имунски) систем;лимфни судови; лимфни органи и ткива.</w:t>
      </w:r>
    </w:p>
    <w:p w:rsidR="001E7182" w:rsidRDefault="00094F44">
      <w:pPr>
        <w:pStyle w:val="BodyText"/>
        <w:spacing w:line="232" w:lineRule="auto"/>
        <w:ind w:right="136"/>
        <w:jc w:val="both"/>
      </w:pPr>
      <w:r>
        <w:t xml:space="preserve">Неопходно је упознати ученике о </w:t>
      </w:r>
      <w:r>
        <w:rPr>
          <w:spacing w:val="-3"/>
        </w:rPr>
        <w:t xml:space="preserve">количини, распореду, </w:t>
      </w:r>
      <w:r>
        <w:t xml:space="preserve">пореклу воде у </w:t>
      </w:r>
      <w:r>
        <w:rPr>
          <w:spacing w:val="-3"/>
        </w:rPr>
        <w:t xml:space="preserve">организму, </w:t>
      </w:r>
      <w:r>
        <w:t>улогама и путевимањене елиминације; појму запремине</w:t>
      </w:r>
      <w:r>
        <w:rPr>
          <w:spacing w:val="-4"/>
        </w:rPr>
        <w:t xml:space="preserve"> </w:t>
      </w:r>
      <w:r>
        <w:t>крви,</w:t>
      </w:r>
      <w:r>
        <w:rPr>
          <w:spacing w:val="-4"/>
        </w:rPr>
        <w:t xml:space="preserve"> </w:t>
      </w:r>
      <w:r>
        <w:t>особинама</w:t>
      </w:r>
      <w:r>
        <w:rPr>
          <w:spacing w:val="-4"/>
        </w:rPr>
        <w:t xml:space="preserve"> </w:t>
      </w:r>
      <w:r>
        <w:t>и</w:t>
      </w:r>
      <w:r>
        <w:rPr>
          <w:spacing w:val="-4"/>
        </w:rPr>
        <w:t xml:space="preserve"> </w:t>
      </w:r>
      <w:r>
        <w:t>улогама</w:t>
      </w:r>
      <w:r>
        <w:rPr>
          <w:spacing w:val="-4"/>
        </w:rPr>
        <w:t xml:space="preserve"> </w:t>
      </w:r>
      <w:r>
        <w:t>крви,</w:t>
      </w:r>
      <w:r>
        <w:rPr>
          <w:spacing w:val="-4"/>
        </w:rPr>
        <w:t xml:space="preserve"> </w:t>
      </w:r>
      <w:r>
        <w:t>саставу</w:t>
      </w:r>
      <w:r>
        <w:rPr>
          <w:spacing w:val="-4"/>
        </w:rPr>
        <w:t xml:space="preserve"> </w:t>
      </w:r>
      <w:r>
        <w:t>крви</w:t>
      </w:r>
      <w:r>
        <w:rPr>
          <w:spacing w:val="-4"/>
        </w:rPr>
        <w:t xml:space="preserve"> </w:t>
      </w:r>
      <w:r>
        <w:t>и</w:t>
      </w:r>
      <w:r>
        <w:rPr>
          <w:spacing w:val="-4"/>
        </w:rPr>
        <w:t xml:space="preserve"> </w:t>
      </w:r>
      <w:r>
        <w:t>крвне</w:t>
      </w:r>
      <w:r>
        <w:rPr>
          <w:spacing w:val="-4"/>
        </w:rPr>
        <w:t xml:space="preserve"> </w:t>
      </w:r>
      <w:r>
        <w:t>плазме;</w:t>
      </w:r>
      <w:r>
        <w:rPr>
          <w:spacing w:val="-4"/>
        </w:rPr>
        <w:t xml:space="preserve"> </w:t>
      </w:r>
      <w:r>
        <w:t>особеностима</w:t>
      </w:r>
      <w:r>
        <w:rPr>
          <w:spacing w:val="-4"/>
        </w:rPr>
        <w:t xml:space="preserve"> </w:t>
      </w:r>
      <w:r>
        <w:t>еритроцита</w:t>
      </w:r>
      <w:r>
        <w:rPr>
          <w:spacing w:val="-4"/>
        </w:rPr>
        <w:t xml:space="preserve"> </w:t>
      </w:r>
      <w:r>
        <w:t>и</w:t>
      </w:r>
      <w:r>
        <w:rPr>
          <w:spacing w:val="-4"/>
        </w:rPr>
        <w:t xml:space="preserve"> </w:t>
      </w:r>
      <w:r>
        <w:t>појавама</w:t>
      </w:r>
      <w:r>
        <w:rPr>
          <w:spacing w:val="-4"/>
        </w:rPr>
        <w:t xml:space="preserve"> </w:t>
      </w:r>
      <w:r>
        <w:t>карактеристичним</w:t>
      </w:r>
      <w:r>
        <w:rPr>
          <w:spacing w:val="-4"/>
        </w:rPr>
        <w:t xml:space="preserve"> </w:t>
      </w:r>
      <w:r>
        <w:t>за</w:t>
      </w:r>
      <w:r>
        <w:rPr>
          <w:spacing w:val="-4"/>
        </w:rPr>
        <w:t xml:space="preserve"> </w:t>
      </w:r>
      <w:r>
        <w:t>ери- троците; особеностима крвно-групног система: ABO и Rh система; особеност</w:t>
      </w:r>
      <w:r>
        <w:t xml:space="preserve">има леукоцита итромбоцита; карактеристикама спонтане хемостазе и </w:t>
      </w:r>
      <w:r>
        <w:rPr>
          <w:spacing w:val="-3"/>
        </w:rPr>
        <w:t xml:space="preserve">коагулације </w:t>
      </w:r>
      <w:r>
        <w:t xml:space="preserve">крви; особеностима лимфног (имунски) система, лимфних </w:t>
      </w:r>
      <w:r>
        <w:rPr>
          <w:spacing w:val="-3"/>
        </w:rPr>
        <w:t xml:space="preserve">судова, </w:t>
      </w:r>
      <w:r>
        <w:t>лимфних органа</w:t>
      </w:r>
      <w:r>
        <w:rPr>
          <w:spacing w:val="-4"/>
        </w:rPr>
        <w:t xml:space="preserve"> </w:t>
      </w:r>
      <w:r>
        <w:t>иткива.</w:t>
      </w:r>
    </w:p>
    <w:p w:rsidR="001E7182" w:rsidRDefault="00094F44">
      <w:pPr>
        <w:pStyle w:val="Heading1"/>
        <w:numPr>
          <w:ilvl w:val="0"/>
          <w:numId w:val="377"/>
        </w:numPr>
        <w:tabs>
          <w:tab w:val="left" w:pos="698"/>
        </w:tabs>
        <w:spacing w:line="195" w:lineRule="exact"/>
      </w:pPr>
      <w:r>
        <w:rPr>
          <w:spacing w:val="-3"/>
        </w:rPr>
        <w:t xml:space="preserve">Модул: </w:t>
      </w:r>
      <w:r>
        <w:t>Локомоторни</w:t>
      </w:r>
      <w: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22</w:t>
      </w:r>
      <w:r>
        <w:rPr>
          <w:spacing w:val="-1"/>
          <w:sz w:val="18"/>
        </w:rPr>
        <w:t xml:space="preserve"> </w:t>
      </w:r>
      <w:r>
        <w:rPr>
          <w:sz w:val="18"/>
        </w:rPr>
        <w:t>часа</w:t>
      </w:r>
    </w:p>
    <w:p w:rsidR="001E7182" w:rsidRDefault="00094F44">
      <w:pPr>
        <w:pStyle w:val="BodyText"/>
        <w:spacing w:line="232" w:lineRule="auto"/>
        <w:ind w:right="135"/>
        <w:jc w:val="both"/>
      </w:pPr>
      <w:r>
        <w:t xml:space="preserve">У оквиру 3. </w:t>
      </w:r>
      <w:r>
        <w:rPr>
          <w:spacing w:val="-3"/>
        </w:rPr>
        <w:t xml:space="preserve">модула </w:t>
      </w:r>
      <w:r>
        <w:t xml:space="preserve">– </w:t>
      </w:r>
      <w:r>
        <w:rPr>
          <w:spacing w:val="-3"/>
        </w:rPr>
        <w:t xml:space="preserve">Локомоторни </w:t>
      </w:r>
      <w:r>
        <w:t xml:space="preserve">систем,неопходно је дефинисати појмове: кости – подела. грађа и </w:t>
      </w:r>
      <w:r>
        <w:rPr>
          <w:spacing w:val="-3"/>
        </w:rPr>
        <w:t xml:space="preserve">улоге </w:t>
      </w:r>
      <w:r>
        <w:t xml:space="preserve">костију; кости горњих екстремитета: рамени појас и слободни део руке; кости кичменог стуба; физиолошке кривине кичме; кости </w:t>
      </w:r>
      <w:r>
        <w:rPr>
          <w:spacing w:val="-3"/>
        </w:rPr>
        <w:t xml:space="preserve">грудног </w:t>
      </w:r>
      <w:r>
        <w:t>коша; кости доњ</w:t>
      </w:r>
      <w:r>
        <w:t>их екстремитета:</w:t>
      </w:r>
      <w:r>
        <w:rPr>
          <w:spacing w:val="-6"/>
        </w:rPr>
        <w:t xml:space="preserve"> </w:t>
      </w:r>
      <w:r>
        <w:t>карлични</w:t>
      </w:r>
      <w:r>
        <w:rPr>
          <w:spacing w:val="-6"/>
        </w:rPr>
        <w:t xml:space="preserve"> </w:t>
      </w:r>
      <w:r>
        <w:t>појас</w:t>
      </w:r>
      <w:r>
        <w:rPr>
          <w:spacing w:val="-6"/>
        </w:rPr>
        <w:t xml:space="preserve"> </w:t>
      </w:r>
      <w:r>
        <w:t>и</w:t>
      </w:r>
      <w:r>
        <w:rPr>
          <w:spacing w:val="-6"/>
        </w:rPr>
        <w:t xml:space="preserve"> </w:t>
      </w:r>
      <w:r>
        <w:t>слободни</w:t>
      </w:r>
      <w:r>
        <w:rPr>
          <w:spacing w:val="-6"/>
        </w:rPr>
        <w:t xml:space="preserve"> </w:t>
      </w:r>
      <w:r>
        <w:t>део</w:t>
      </w:r>
      <w:r>
        <w:rPr>
          <w:spacing w:val="-6"/>
        </w:rPr>
        <w:t xml:space="preserve"> </w:t>
      </w:r>
      <w:r>
        <w:t>ноге;</w:t>
      </w:r>
      <w:r>
        <w:rPr>
          <w:spacing w:val="-6"/>
        </w:rPr>
        <w:t xml:space="preserve"> </w:t>
      </w:r>
      <w:r>
        <w:t>кости</w:t>
      </w:r>
      <w:r>
        <w:rPr>
          <w:spacing w:val="-6"/>
        </w:rPr>
        <w:t xml:space="preserve"> </w:t>
      </w:r>
      <w:r>
        <w:t>лобање</w:t>
      </w:r>
      <w:r>
        <w:rPr>
          <w:spacing w:val="-6"/>
        </w:rPr>
        <w:t xml:space="preserve"> </w:t>
      </w:r>
      <w:r>
        <w:t>и</w:t>
      </w:r>
      <w:r>
        <w:rPr>
          <w:spacing w:val="-6"/>
        </w:rPr>
        <w:t xml:space="preserve"> </w:t>
      </w:r>
      <w:r>
        <w:t>лица;</w:t>
      </w:r>
      <w:r>
        <w:rPr>
          <w:spacing w:val="-6"/>
        </w:rPr>
        <w:t xml:space="preserve"> </w:t>
      </w:r>
      <w:r>
        <w:t>зглобови</w:t>
      </w:r>
      <w:r>
        <w:rPr>
          <w:spacing w:val="-6"/>
        </w:rPr>
        <w:t xml:space="preserve"> </w:t>
      </w:r>
      <w:r>
        <w:t>–</w:t>
      </w:r>
      <w:r>
        <w:rPr>
          <w:spacing w:val="-6"/>
        </w:rPr>
        <w:t xml:space="preserve"> </w:t>
      </w:r>
      <w:r>
        <w:t>појам,</w:t>
      </w:r>
      <w:r>
        <w:rPr>
          <w:spacing w:val="-6"/>
        </w:rPr>
        <w:t xml:space="preserve"> </w:t>
      </w:r>
      <w:r>
        <w:t>подела</w:t>
      </w:r>
      <w:r>
        <w:rPr>
          <w:spacing w:val="-6"/>
        </w:rPr>
        <w:t xml:space="preserve"> </w:t>
      </w:r>
      <w:r>
        <w:t>према</w:t>
      </w:r>
      <w:r>
        <w:rPr>
          <w:spacing w:val="-6"/>
        </w:rPr>
        <w:t xml:space="preserve"> </w:t>
      </w:r>
      <w:r>
        <w:t>покретљивости;важнији</w:t>
      </w:r>
      <w:r>
        <w:rPr>
          <w:spacing w:val="-6"/>
        </w:rPr>
        <w:t xml:space="preserve"> </w:t>
      </w:r>
      <w:r>
        <w:rPr>
          <w:spacing w:val="-3"/>
        </w:rPr>
        <w:t xml:space="preserve">зглобо- </w:t>
      </w:r>
      <w:r>
        <w:t xml:space="preserve">ви: раме, </w:t>
      </w:r>
      <w:r>
        <w:rPr>
          <w:spacing w:val="-4"/>
        </w:rPr>
        <w:t xml:space="preserve">лакат, </w:t>
      </w:r>
      <w:r>
        <w:t xml:space="preserve">кук, </w:t>
      </w:r>
      <w:r>
        <w:rPr>
          <w:spacing w:val="-3"/>
        </w:rPr>
        <w:t xml:space="preserve">колено, зглоб </w:t>
      </w:r>
      <w:r>
        <w:t>доње вилице и</w:t>
      </w:r>
      <w:r>
        <w:rPr>
          <w:spacing w:val="3"/>
        </w:rPr>
        <w:t xml:space="preserve"> </w:t>
      </w:r>
      <w:r>
        <w:t>др.</w:t>
      </w:r>
    </w:p>
    <w:p w:rsidR="001E7182" w:rsidRDefault="00094F44">
      <w:pPr>
        <w:pStyle w:val="BodyText"/>
        <w:spacing w:line="232" w:lineRule="auto"/>
        <w:ind w:right="137"/>
        <w:jc w:val="both"/>
      </w:pPr>
      <w:r>
        <w:t xml:space="preserve">Неопходно је упознати ученике са морфолошком поделом </w:t>
      </w:r>
      <w:r>
        <w:rPr>
          <w:spacing w:val="-4"/>
        </w:rPr>
        <w:t xml:space="preserve">костију, </w:t>
      </w:r>
      <w:r>
        <w:t xml:space="preserve">деловимакостура и њиховим латинским називима. Неопходно је да ученик покаже и именује латинским називима делове костура; именује </w:t>
      </w:r>
      <w:r>
        <w:rPr>
          <w:spacing w:val="-3"/>
        </w:rPr>
        <w:t xml:space="preserve">зглобове </w:t>
      </w:r>
      <w:r>
        <w:t xml:space="preserve">на </w:t>
      </w:r>
      <w:r>
        <w:rPr>
          <w:spacing w:val="-3"/>
        </w:rPr>
        <w:t xml:space="preserve">латинском </w:t>
      </w:r>
      <w:r>
        <w:t xml:space="preserve">језику и опише их; објасни карактери- стике скелетних мишића и изврши </w:t>
      </w:r>
      <w:r>
        <w:rPr>
          <w:spacing w:val="-3"/>
        </w:rPr>
        <w:t xml:space="preserve">њихову </w:t>
      </w:r>
      <w:r>
        <w:t>поделу према улогама; именуј</w:t>
      </w:r>
      <w:r>
        <w:t xml:space="preserve">е највеће мишићне групе и називе мишића на </w:t>
      </w:r>
      <w:r>
        <w:rPr>
          <w:spacing w:val="-3"/>
        </w:rPr>
        <w:t xml:space="preserve">латинском </w:t>
      </w:r>
      <w:r>
        <w:rPr>
          <w:spacing w:val="-4"/>
        </w:rPr>
        <w:t>језику.</w:t>
      </w:r>
    </w:p>
    <w:p w:rsidR="001E7182" w:rsidRDefault="00094F44">
      <w:pPr>
        <w:pStyle w:val="Heading1"/>
        <w:numPr>
          <w:ilvl w:val="0"/>
          <w:numId w:val="377"/>
        </w:numPr>
        <w:tabs>
          <w:tab w:val="left" w:pos="698"/>
        </w:tabs>
        <w:spacing w:line="196" w:lineRule="exact"/>
      </w:pPr>
      <w:r>
        <w:rPr>
          <w:spacing w:val="-3"/>
        </w:rPr>
        <w:t xml:space="preserve">Модул: </w:t>
      </w:r>
      <w:r>
        <w:t>Кардиоваскуларни 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Кардиоваскуларни систем,неопходно је дефинисати појмове:срце – положај, величина, грађа зида, срчана марамица, крвни судови и живци срца; срчана шупљина – преграде, отвори и валвуларни апарат; мали и велики крвоток; морфолошке карактер</w:t>
      </w:r>
      <w:r>
        <w:t>истике крвних судова; капиларна динамика; састав и улоге лимфе; срчани циклус и физичке појаве које прате рад срца; аутома- тизам срца и електричне појаве које прате рад срца; регулација рада срца; артеријски крвни притисак и пулс.</w:t>
      </w:r>
    </w:p>
    <w:p w:rsidR="001E7182" w:rsidRDefault="00094F44">
      <w:pPr>
        <w:pStyle w:val="BodyText"/>
        <w:spacing w:line="232" w:lineRule="auto"/>
        <w:ind w:right="136"/>
        <w:jc w:val="both"/>
      </w:pPr>
      <w:r>
        <w:t xml:space="preserve">Неопходно је оспособити </w:t>
      </w:r>
      <w:r>
        <w:t>ученике да опишу положај и грађу срца; покажу на моделу срчане преграде, срчане шупљине и крвне судове; објасне фазе срчаног циклуса и појам срчане пумпе, функцију срчаних залистака и настајање срчаних тонова, као и аутоматизам срца и спровођење импулса кр</w:t>
      </w:r>
      <w:r>
        <w:t>оз спроводни систем срца; наведе начине регулације срчаног рада; опишу грађу судовног система (арте- рија, вена и капилара); објасне улогу малог крвотока у респираторним процесима и великог крвотока у нутритивним процесима;именују и покажу гране лука аорте</w:t>
      </w:r>
      <w:r>
        <w:t>, грудне и трбушне аорте, велике вене и формирање горње и доње шупље венена анатомском моделу; објасне грађу лимфних судова и улогу лимфних органа.</w:t>
      </w:r>
    </w:p>
    <w:p w:rsidR="001E7182" w:rsidRDefault="00094F44">
      <w:pPr>
        <w:pStyle w:val="Heading1"/>
        <w:numPr>
          <w:ilvl w:val="0"/>
          <w:numId w:val="377"/>
        </w:numPr>
        <w:tabs>
          <w:tab w:val="left" w:pos="698"/>
        </w:tabs>
        <w:spacing w:line="194" w:lineRule="exact"/>
      </w:pPr>
      <w:r>
        <w:rPr>
          <w:spacing w:val="-3"/>
        </w:rPr>
        <w:t xml:space="preserve">Модул: </w:t>
      </w:r>
      <w:r>
        <w:t>Респираторни</w:t>
      </w:r>
      <w:r>
        <w:rPr>
          <w:spacing w:val="-4"/>
        </w:rP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6"/>
        <w:jc w:val="both"/>
      </w:pPr>
      <w:r>
        <w:t>У окви</w:t>
      </w:r>
      <w:r>
        <w:t>ру 5. модула – Респираторни систем, неопходно је дефинисати појмове: горњи дисајни путеви: нос, параназалне шупљине и ждрело; доњи дисајни путеви: гркљан, душник и душнице; плућа; плућна марамица; физиологија дисања; механизам дисајних покрета; размена гас</w:t>
      </w:r>
      <w:r>
        <w:t>ова у плућима и транспорт гасова путем крви; регулација дисања.</w:t>
      </w:r>
    </w:p>
    <w:p w:rsidR="001E7182" w:rsidRDefault="00094F44">
      <w:pPr>
        <w:pStyle w:val="BodyText"/>
        <w:spacing w:line="232" w:lineRule="auto"/>
        <w:ind w:right="138"/>
        <w:jc w:val="both"/>
      </w:pPr>
      <w:r>
        <w:t>Неопходно је оспособити ученике да покажу на моделу или цртежу и именују дисајне путеве на латинском језику; покажу на мо- делу делове плућа и крвне судове плућа; објасне механизме дисајних по</w:t>
      </w:r>
      <w:r>
        <w:t>крета и улогу плућне марамице; опишу грађу плућа; објасне дисајни циклус; објасне размену гасова у плућима; наведу начине транспорта кисеоника и угљен-диоксида крвотоком; објасне начине регулације дисања.</w:t>
      </w:r>
    </w:p>
    <w:p w:rsidR="001E7182" w:rsidRDefault="00094F44">
      <w:pPr>
        <w:pStyle w:val="Heading1"/>
        <w:numPr>
          <w:ilvl w:val="0"/>
          <w:numId w:val="377"/>
        </w:numPr>
        <w:tabs>
          <w:tab w:val="left" w:pos="698"/>
        </w:tabs>
        <w:spacing w:line="195" w:lineRule="exact"/>
      </w:pPr>
      <w:r>
        <w:rPr>
          <w:spacing w:val="-3"/>
        </w:rPr>
        <w:t xml:space="preserve">Модул: </w:t>
      </w:r>
      <w:r>
        <w:t>Дигестивни</w:t>
      </w:r>
      <w:r>
        <w:rPr>
          <w:spacing w:val="1"/>
        </w:rPr>
        <w:t xml:space="preserve"> </w:t>
      </w:r>
      <w:r>
        <w:t>систем</w:t>
      </w:r>
    </w:p>
    <w:p w:rsidR="001E7182" w:rsidRDefault="00094F44">
      <w:pPr>
        <w:pStyle w:val="BodyText"/>
        <w:spacing w:line="200" w:lineRule="exact"/>
        <w:ind w:left="517" w:firstLine="0"/>
      </w:pPr>
      <w:r>
        <w:t>Модул се реализује кроз сл</w:t>
      </w:r>
      <w:r>
        <w:t>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6"/>
        <w:jc w:val="both"/>
      </w:pPr>
      <w:r>
        <w:t>Уоквиру 6. модула – Дигестивни систем,неопходно је дефинисати појмове: усна дупља и пљувачне жлезде; једњак; желудац; танко и дебело црево; јетра, билијарни путеви и жучна кеса; панкреас; перитонеум и трбуш</w:t>
      </w:r>
      <w:r>
        <w:t>на дупља; варење хранљивих материја; грађа и функције јетре; апсорпција из дигестивног тракта; улоге дебелог црева и дефекација.</w:t>
      </w:r>
    </w:p>
    <w:p w:rsidR="001E7182" w:rsidRDefault="00094F44">
      <w:pPr>
        <w:pStyle w:val="BodyText"/>
        <w:spacing w:line="232" w:lineRule="auto"/>
        <w:ind w:right="137"/>
        <w:jc w:val="both"/>
      </w:pPr>
      <w:r>
        <w:t xml:space="preserve">Неопходно је оспособити ученике да покажу на </w:t>
      </w:r>
      <w:r>
        <w:rPr>
          <w:spacing w:val="-3"/>
        </w:rPr>
        <w:t xml:space="preserve">анатомском </w:t>
      </w:r>
      <w:r>
        <w:t xml:space="preserve">моделу органе дигестивног система и именује их на </w:t>
      </w:r>
      <w:r>
        <w:rPr>
          <w:spacing w:val="-3"/>
        </w:rPr>
        <w:t xml:space="preserve">латинском </w:t>
      </w:r>
      <w:r>
        <w:t>језику по р</w:t>
      </w:r>
      <w:r>
        <w:t xml:space="preserve">едоследу; именује на </w:t>
      </w:r>
      <w:r>
        <w:rPr>
          <w:spacing w:val="-3"/>
        </w:rPr>
        <w:t xml:space="preserve">латинском </w:t>
      </w:r>
      <w:r>
        <w:t xml:space="preserve">језику </w:t>
      </w:r>
      <w:r>
        <w:rPr>
          <w:spacing w:val="-3"/>
        </w:rPr>
        <w:t xml:space="preserve">главне </w:t>
      </w:r>
      <w:r>
        <w:t xml:space="preserve">делове органа дигестивног система; опишу и покажу на моделу садржај трбушне ду- пље; објасне процес варења хране; наведу најважније функције јетре; објасне </w:t>
      </w:r>
      <w:r>
        <w:rPr>
          <w:spacing w:val="-3"/>
        </w:rPr>
        <w:t xml:space="preserve">улогу </w:t>
      </w:r>
      <w:r>
        <w:t>панкреаса у варењу хране; објасни процес апсорпци</w:t>
      </w:r>
      <w:r>
        <w:t xml:space="preserve">- је у дигестивном </w:t>
      </w:r>
      <w:r>
        <w:rPr>
          <w:spacing w:val="-4"/>
        </w:rPr>
        <w:t>тракту.</w:t>
      </w:r>
    </w:p>
    <w:p w:rsidR="001E7182" w:rsidRDefault="00094F44">
      <w:pPr>
        <w:pStyle w:val="Heading1"/>
        <w:numPr>
          <w:ilvl w:val="0"/>
          <w:numId w:val="377"/>
        </w:numPr>
        <w:tabs>
          <w:tab w:val="left" w:pos="698"/>
        </w:tabs>
        <w:spacing w:line="195" w:lineRule="exact"/>
      </w:pPr>
      <w:r>
        <w:rPr>
          <w:spacing w:val="-3"/>
        </w:rPr>
        <w:t xml:space="preserve">Модул: </w:t>
      </w:r>
      <w:r>
        <w:t>Ендокрини систем и</w:t>
      </w:r>
      <w:r>
        <w:t xml:space="preserve"> </w:t>
      </w:r>
      <w:r>
        <w:t>дојка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Уоквиру 7. модула– Ендокрини систем и дојка, неопходно је дефинисати појмове: хормони – појам, подела, особине, механизам деловања и контрола секреције; хормонска активност хипоталамуса и веза са хипофизом; хипофиза; штитаста жлезда; параштитасте жлезде; е</w:t>
      </w:r>
      <w:r>
        <w:t>ндокрини панкреас; надбубрежне жлезде; полне жлезде; друга ткива и органи са ендокрином улогом; грађа и функција дојке.</w:t>
      </w:r>
    </w:p>
    <w:p w:rsidR="001E7182" w:rsidRDefault="00094F44">
      <w:pPr>
        <w:pStyle w:val="BodyText"/>
        <w:spacing w:line="232" w:lineRule="auto"/>
        <w:ind w:right="136"/>
        <w:jc w:val="both"/>
      </w:pPr>
      <w:r>
        <w:t>Неопходно је оспособити ученике да самостално наведу основне карактеристике хормона; објасне регулацију рада ендокрних жле- зда – хипота</w:t>
      </w:r>
      <w:r>
        <w:t>ламус-хипофиза-ендокрине жлезде; покажу на анатомском моделу ендокрине жлезде и именују их на латинском језику; на- веду најважније хормоне појединих ендокриних жлезда и опишу њихова дејства; опишу грађу и функцију дојке.</w:t>
      </w:r>
    </w:p>
    <w:p w:rsidR="001E7182" w:rsidRDefault="00094F44">
      <w:pPr>
        <w:pStyle w:val="Heading1"/>
        <w:numPr>
          <w:ilvl w:val="0"/>
          <w:numId w:val="377"/>
        </w:numPr>
        <w:tabs>
          <w:tab w:val="left" w:pos="698"/>
        </w:tabs>
        <w:spacing w:line="196" w:lineRule="exact"/>
      </w:pPr>
      <w:r>
        <w:rPr>
          <w:spacing w:val="-3"/>
        </w:rPr>
        <w:t xml:space="preserve">Модул: </w:t>
      </w:r>
      <w:r>
        <w:t>Урогенитални 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 xml:space="preserve">Теоријска настава </w:t>
      </w:r>
      <w:r>
        <w:rPr>
          <w:spacing w:val="-4"/>
          <w:sz w:val="18"/>
        </w:rPr>
        <w:t>11</w:t>
      </w:r>
      <w:r>
        <w:rPr>
          <w:spacing w:val="-16"/>
          <w:sz w:val="18"/>
        </w:rPr>
        <w:t xml:space="preserve"> </w:t>
      </w:r>
      <w:r>
        <w:rPr>
          <w:sz w:val="18"/>
        </w:rPr>
        <w:t>часова</w:t>
      </w:r>
    </w:p>
    <w:p w:rsidR="001E7182" w:rsidRDefault="00094F44">
      <w:pPr>
        <w:pStyle w:val="BodyText"/>
        <w:spacing w:line="232" w:lineRule="auto"/>
        <w:ind w:right="135"/>
        <w:jc w:val="both"/>
      </w:pPr>
      <w:r>
        <w:t>Уоквиру 8. модула – Урогенитални систем, неопходно је дефинисати појмове: бубрег – положај, грађа; нефрон; екстраренални мо- краћни путеви: мокраћовод, мокраћна бешика и мокраћна ц</w:t>
      </w:r>
      <w:r>
        <w:t>ев; функције бубрега; стварање мокраће; састав и особине мокраће; мушки полни органи; женски полни органи.</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Неопходно је оспособити ученике да локализује на </w:t>
      </w:r>
      <w:r>
        <w:rPr>
          <w:spacing w:val="-3"/>
        </w:rPr>
        <w:t xml:space="preserve">анатомском </w:t>
      </w:r>
      <w:r>
        <w:t xml:space="preserve">моделу мокраћне органе и именује их их на </w:t>
      </w:r>
      <w:r>
        <w:rPr>
          <w:spacing w:val="-3"/>
        </w:rPr>
        <w:t xml:space="preserve">латинском </w:t>
      </w:r>
      <w:r>
        <w:t xml:space="preserve">језику; опи- шу нефрон </w:t>
      </w:r>
      <w:r>
        <w:t xml:space="preserve">и објасне </w:t>
      </w:r>
      <w:r>
        <w:rPr>
          <w:spacing w:val="-3"/>
        </w:rPr>
        <w:t xml:space="preserve">његову улогу </w:t>
      </w:r>
      <w:r>
        <w:t xml:space="preserve">у стварању мокраће; објасне </w:t>
      </w:r>
      <w:r>
        <w:rPr>
          <w:spacing w:val="-3"/>
        </w:rPr>
        <w:t xml:space="preserve">улогу </w:t>
      </w:r>
      <w:r>
        <w:t xml:space="preserve">бубрега у одржавању хомеостазе, регулацији крвног притиска и ендокрину </w:t>
      </w:r>
      <w:r>
        <w:rPr>
          <w:spacing w:val="-3"/>
        </w:rPr>
        <w:t xml:space="preserve">улогу; </w:t>
      </w:r>
      <w:r>
        <w:t xml:space="preserve">опишу нормалан састав урина; локализују на </w:t>
      </w:r>
      <w:r>
        <w:rPr>
          <w:spacing w:val="-3"/>
        </w:rPr>
        <w:t xml:space="preserve">анатомском </w:t>
      </w:r>
      <w:r>
        <w:t xml:space="preserve">моделу мушке полне органе, именују их на </w:t>
      </w:r>
      <w:r>
        <w:rPr>
          <w:spacing w:val="-3"/>
        </w:rPr>
        <w:t xml:space="preserve">латинском </w:t>
      </w:r>
      <w:r>
        <w:t>језику и објасне</w:t>
      </w:r>
      <w:r>
        <w:t xml:space="preserve"> </w:t>
      </w:r>
      <w:r>
        <w:rPr>
          <w:spacing w:val="-3"/>
        </w:rPr>
        <w:t xml:space="preserve">њихову улогу; </w:t>
      </w:r>
      <w:r>
        <w:t xml:space="preserve">локализују на </w:t>
      </w:r>
      <w:r>
        <w:rPr>
          <w:spacing w:val="-3"/>
        </w:rPr>
        <w:t xml:space="preserve">анатомском </w:t>
      </w:r>
      <w:r>
        <w:t xml:space="preserve">моделу женске полне органе, именују их на </w:t>
      </w:r>
      <w:r>
        <w:rPr>
          <w:spacing w:val="-3"/>
        </w:rPr>
        <w:t xml:space="preserve">латинском </w:t>
      </w:r>
      <w:r>
        <w:t xml:space="preserve">језику и објасне </w:t>
      </w:r>
      <w:r>
        <w:rPr>
          <w:spacing w:val="-3"/>
        </w:rPr>
        <w:t xml:space="preserve">њихову </w:t>
      </w:r>
      <w:r>
        <w:rPr>
          <w:spacing w:val="-5"/>
        </w:rPr>
        <w:t>улогу.</w:t>
      </w:r>
    </w:p>
    <w:p w:rsidR="001E7182" w:rsidRDefault="00094F44">
      <w:pPr>
        <w:pStyle w:val="Heading1"/>
        <w:numPr>
          <w:ilvl w:val="0"/>
          <w:numId w:val="377"/>
        </w:numPr>
        <w:tabs>
          <w:tab w:val="left" w:pos="698"/>
        </w:tabs>
        <w:spacing w:line="195" w:lineRule="exact"/>
      </w:pPr>
      <w:r>
        <w:rPr>
          <w:spacing w:val="-3"/>
        </w:rPr>
        <w:t xml:space="preserve">Модул: </w:t>
      </w:r>
      <w:r>
        <w:t>Нервни</w:t>
      </w:r>
      <w:r>
        <w:rPr>
          <w:spacing w:val="1"/>
        </w:rPr>
        <w:t xml:space="preserve"> </w:t>
      </w:r>
      <w:r>
        <w:t>систем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22</w:t>
      </w:r>
      <w:r>
        <w:rPr>
          <w:spacing w:val="-1"/>
          <w:sz w:val="18"/>
        </w:rPr>
        <w:t xml:space="preserve"> </w:t>
      </w:r>
      <w:r>
        <w:rPr>
          <w:sz w:val="18"/>
        </w:rPr>
        <w:t>часа</w:t>
      </w:r>
    </w:p>
    <w:p w:rsidR="001E7182" w:rsidRDefault="00094F44">
      <w:pPr>
        <w:pStyle w:val="BodyText"/>
        <w:spacing w:before="1" w:line="232" w:lineRule="auto"/>
        <w:ind w:right="137"/>
        <w:jc w:val="both"/>
      </w:pPr>
      <w:r>
        <w:rPr>
          <w:spacing w:val="-4"/>
        </w:rPr>
        <w:t>Уоквиру</w:t>
      </w:r>
      <w:r>
        <w:rPr>
          <w:spacing w:val="-6"/>
        </w:rPr>
        <w:t xml:space="preserve"> </w:t>
      </w:r>
      <w:r>
        <w:t>9.</w:t>
      </w:r>
      <w:r>
        <w:rPr>
          <w:spacing w:val="-6"/>
        </w:rPr>
        <w:t xml:space="preserve"> </w:t>
      </w:r>
      <w:r>
        <w:rPr>
          <w:spacing w:val="-3"/>
        </w:rPr>
        <w:t>модула</w:t>
      </w:r>
      <w:r>
        <w:rPr>
          <w:spacing w:val="-6"/>
        </w:rPr>
        <w:t xml:space="preserve"> </w:t>
      </w:r>
      <w:r>
        <w:t>–</w:t>
      </w:r>
      <w:r>
        <w:rPr>
          <w:spacing w:val="-6"/>
        </w:rPr>
        <w:t xml:space="preserve"> </w:t>
      </w:r>
      <w:r>
        <w:t>Нервни</w:t>
      </w:r>
      <w:r>
        <w:rPr>
          <w:spacing w:val="-6"/>
        </w:rPr>
        <w:t xml:space="preserve"> </w:t>
      </w:r>
      <w:r>
        <w:t>систем,</w:t>
      </w:r>
      <w:r>
        <w:rPr>
          <w:spacing w:val="-6"/>
        </w:rPr>
        <w:t xml:space="preserve"> </w:t>
      </w:r>
      <w:r>
        <w:t>нео</w:t>
      </w:r>
      <w:r>
        <w:t>пходно</w:t>
      </w:r>
      <w:r>
        <w:rPr>
          <w:spacing w:val="-6"/>
        </w:rPr>
        <w:t xml:space="preserve"> </w:t>
      </w:r>
      <w:r>
        <w:t>је</w:t>
      </w:r>
      <w:r>
        <w:rPr>
          <w:spacing w:val="-6"/>
        </w:rPr>
        <w:t xml:space="preserve"> </w:t>
      </w:r>
      <w:r>
        <w:t>дефинисати</w:t>
      </w:r>
      <w:r>
        <w:rPr>
          <w:spacing w:val="-6"/>
        </w:rPr>
        <w:t xml:space="preserve"> </w:t>
      </w:r>
      <w:r>
        <w:t>појмове:</w:t>
      </w:r>
      <w:r>
        <w:rPr>
          <w:spacing w:val="-6"/>
        </w:rPr>
        <w:t xml:space="preserve"> </w:t>
      </w:r>
      <w:r>
        <w:t>функционална</w:t>
      </w:r>
      <w:r>
        <w:rPr>
          <w:spacing w:val="-6"/>
        </w:rPr>
        <w:t xml:space="preserve"> </w:t>
      </w:r>
      <w:r>
        <w:t>и</w:t>
      </w:r>
      <w:r>
        <w:rPr>
          <w:spacing w:val="-6"/>
        </w:rPr>
        <w:t xml:space="preserve"> </w:t>
      </w:r>
      <w:r>
        <w:t>морфолошка</w:t>
      </w:r>
      <w:r>
        <w:rPr>
          <w:spacing w:val="-6"/>
        </w:rPr>
        <w:t xml:space="preserve"> </w:t>
      </w:r>
      <w:r>
        <w:t>подела</w:t>
      </w:r>
      <w:r>
        <w:rPr>
          <w:spacing w:val="-6"/>
        </w:rPr>
        <w:t xml:space="preserve"> </w:t>
      </w:r>
      <w:r>
        <w:t>нервног</w:t>
      </w:r>
      <w:r>
        <w:rPr>
          <w:spacing w:val="-6"/>
        </w:rPr>
        <w:t xml:space="preserve"> </w:t>
      </w:r>
      <w:r>
        <w:t>система;</w:t>
      </w:r>
      <w:r>
        <w:rPr>
          <w:spacing w:val="-6"/>
        </w:rPr>
        <w:t xml:space="preserve"> </w:t>
      </w:r>
      <w:r>
        <w:t>поде- ла централног нервног система; кичмена мождина – грађа и функције; спинални нерви; рефлексна активност централног нервног систе- ма; мождано стабло – функције; мали мозак – функције; међумозак – функције; велики мозак – грађа и функције; можданице; ц</w:t>
      </w:r>
      <w:r>
        <w:t>еребро- спинална течност; периферни нерви – грађа, функционалне карактеристике и подела; аутономни нервни</w:t>
      </w:r>
      <w:r>
        <w:rPr>
          <w:spacing w:val="-23"/>
        </w:rPr>
        <w:t xml:space="preserve"> </w:t>
      </w:r>
      <w:r>
        <w:t>систем.</w:t>
      </w:r>
    </w:p>
    <w:p w:rsidR="001E7182" w:rsidRDefault="00094F44">
      <w:pPr>
        <w:pStyle w:val="BodyText"/>
        <w:spacing w:line="232" w:lineRule="auto"/>
        <w:ind w:right="137"/>
        <w:jc w:val="both"/>
      </w:pPr>
      <w:r>
        <w:t>Неопходно је оспособити ученике да знају да изврше поделу нервног система по морфолошким и функционалним карактеристи- кама и на анатомском мо</w:t>
      </w:r>
      <w:r>
        <w:t xml:space="preserve">делу локализује делове централног нервног система и именује их на латинском језику; објасне спроводну и рефлексну функцију ЦНС; објасне рефлексни лунаведу функције појединих делова ЦНС; опишу велики мозак и објасне грађу и улогу периферних нерава; објасне </w:t>
      </w:r>
      <w:r>
        <w:t>функционалне карактеристике симпатикуса и парасимпатикуса.</w:t>
      </w:r>
    </w:p>
    <w:p w:rsidR="001E7182" w:rsidRDefault="00094F44">
      <w:pPr>
        <w:pStyle w:val="Heading1"/>
        <w:numPr>
          <w:ilvl w:val="0"/>
          <w:numId w:val="377"/>
        </w:numPr>
        <w:tabs>
          <w:tab w:val="left" w:pos="788"/>
        </w:tabs>
        <w:spacing w:line="195" w:lineRule="exact"/>
        <w:ind w:left="787" w:hanging="270"/>
      </w:pPr>
      <w:r>
        <w:rPr>
          <w:spacing w:val="-3"/>
        </w:rPr>
        <w:t xml:space="preserve">Модул: </w:t>
      </w:r>
      <w:r>
        <w:t>Систем рецепторних органа (чула)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24"/>
      </w:pPr>
      <w:r>
        <w:t>Уоквиру 10. модула – Систем рецепторних органа, неопходно је дефинисати појмове: анализатори; врсте рецепције; кожа: структу- ра и функције; рецепција површног и дубоког сензибилитета; рецепција мириса и укуса; рецепција вида; рецепција слуха и равнотеже.</w:t>
      </w:r>
    </w:p>
    <w:p w:rsidR="001E7182" w:rsidRDefault="00094F44">
      <w:pPr>
        <w:pStyle w:val="BodyText"/>
        <w:spacing w:line="197" w:lineRule="exact"/>
        <w:ind w:left="517" w:firstLine="0"/>
      </w:pPr>
      <w:r>
        <w:t>Неопходно је ученике оспособити да опишу рецепцију мириса, укуса; опишу грађу ува, ока и објасне рецепцију вида.</w:t>
      </w:r>
    </w:p>
    <w:p w:rsidR="001E7182" w:rsidRDefault="00094F44">
      <w:pPr>
        <w:pStyle w:val="BodyText"/>
        <w:spacing w:line="232" w:lineRule="auto"/>
      </w:pPr>
      <w:r>
        <w:t>Оваква реализација часова током свих модула доприноси остваривању сазнајних и процесних циљева сваког модула, и код ученика развија самопоуздањ</w:t>
      </w:r>
      <w:r>
        <w:t>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 и одговарајући анатомски модели.</w:t>
      </w:r>
    </w:p>
    <w:p w:rsidR="001E7182" w:rsidRDefault="00094F44">
      <w:pPr>
        <w:pStyle w:val="Heading1"/>
        <w:ind w:left="517" w:firstLine="0"/>
      </w:pPr>
      <w:r>
        <w:t>6. УПУТСТВО ЗА ФОРМАТИВНО И СУМАТИВНО ОЦЕЊ</w:t>
      </w:r>
      <w:r>
        <w:t>ИВАЊЕ УЧЕНИКА</w:t>
      </w:r>
    </w:p>
    <w:p w:rsidR="001E7182" w:rsidRDefault="00094F44">
      <w:pPr>
        <w:pStyle w:val="BodyText"/>
        <w:spacing w:before="2"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w:t>
      </w:r>
      <w:r>
        <w:t xml:space="preserve">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w:t>
      </w:r>
      <w:r>
        <w:t xml:space="preserve">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w:t>
      </w:r>
      <w:r>
        <w:t xml:space="preserve">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w:t>
      </w:r>
      <w:r>
        <w:t>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w:t>
      </w:r>
      <w:r>
        <w:t>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w:t>
      </w:r>
      <w:r>
        <w:t xml:space="preserve">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w:t>
      </w:r>
      <w:r>
        <w:t>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w:t>
      </w:r>
      <w:r>
        <w:t xml:space="preserve">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 лима. Ученик се сумативно оцењује на полугодишту, на крају школске године и на стручној матури.</w:t>
      </w:r>
    </w:p>
    <w:p w:rsidR="001E7182" w:rsidRDefault="00094F44">
      <w:pPr>
        <w:spacing w:before="147"/>
        <w:ind w:left="2822"/>
        <w:rPr>
          <w:b/>
          <w:sz w:val="18"/>
        </w:rPr>
      </w:pPr>
      <w:r>
        <w:rPr>
          <w:sz w:val="18"/>
        </w:rPr>
        <w:t xml:space="preserve">Назив предмета: </w:t>
      </w:r>
      <w:r>
        <w:rPr>
          <w:b/>
          <w:sz w:val="18"/>
        </w:rPr>
        <w:t xml:space="preserve">ЗДРАВСТВЕНА НЕГА </w:t>
      </w:r>
      <w:r>
        <w:rPr>
          <w:b/>
          <w:sz w:val="18"/>
        </w:rPr>
        <w:t>И РЕХАБИЛИТАЦИЈА</w:t>
      </w:r>
    </w:p>
    <w:p w:rsidR="001E7182" w:rsidRDefault="001E7182">
      <w:pPr>
        <w:pStyle w:val="BodyText"/>
        <w:spacing w:before="9"/>
        <w:ind w:left="0" w:firstLine="0"/>
        <w:rPr>
          <w:b/>
          <w:sz w:val="16"/>
        </w:rPr>
      </w:pPr>
    </w:p>
    <w:p w:rsidR="001E7182" w:rsidRDefault="00094F44">
      <w:pPr>
        <w:pStyle w:val="Heading1"/>
        <w:numPr>
          <w:ilvl w:val="0"/>
          <w:numId w:val="375"/>
        </w:numPr>
        <w:tabs>
          <w:tab w:val="left" w:pos="698"/>
        </w:tabs>
        <w:spacing w:after="43"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094F44">
            <w:pPr>
              <w:pStyle w:val="TableParagraph"/>
              <w:spacing w:before="17"/>
              <w:ind w:left="292" w:right="281"/>
              <w:jc w:val="center"/>
              <w:rPr>
                <w:b/>
                <w:sz w:val="14"/>
              </w:rPr>
            </w:pPr>
            <w:r>
              <w:rPr>
                <w:b/>
                <w:sz w:val="14"/>
              </w:rPr>
              <w:t>68</w:t>
            </w:r>
          </w:p>
        </w:tc>
        <w:tc>
          <w:tcPr>
            <w:tcW w:w="1757" w:type="dxa"/>
          </w:tcPr>
          <w:p w:rsidR="001E7182" w:rsidRDefault="00094F44">
            <w:pPr>
              <w:pStyle w:val="TableParagraph"/>
              <w:spacing w:before="17"/>
              <w:ind w:left="293" w:right="281"/>
              <w:jc w:val="center"/>
              <w:rPr>
                <w:b/>
                <w:sz w:val="14"/>
              </w:rPr>
            </w:pPr>
            <w:r>
              <w:rPr>
                <w:b/>
                <w:sz w:val="14"/>
              </w:rPr>
              <w:t>68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136</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75"/>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знања о процесу рехабилитације, циљевима, принципима и подели процеса</w:t>
      </w:r>
      <w:r>
        <w:rPr>
          <w:spacing w:val="-3"/>
          <w:sz w:val="18"/>
        </w:rPr>
        <w:t xml:space="preserve"> </w:t>
      </w:r>
      <w:r>
        <w:rPr>
          <w:sz w:val="18"/>
        </w:rPr>
        <w:t>рехабилитације;</w:t>
      </w:r>
    </w:p>
    <w:p w:rsidR="001E7182" w:rsidRDefault="00094F44">
      <w:pPr>
        <w:pStyle w:val="ListParagraph"/>
        <w:numPr>
          <w:ilvl w:val="0"/>
          <w:numId w:val="376"/>
        </w:numPr>
        <w:tabs>
          <w:tab w:val="left" w:pos="653"/>
        </w:tabs>
        <w:ind w:firstLine="397"/>
        <w:rPr>
          <w:sz w:val="18"/>
        </w:rPr>
      </w:pPr>
      <w:r>
        <w:rPr>
          <w:sz w:val="18"/>
        </w:rPr>
        <w:t xml:space="preserve">Развијање вештина мерења виталних </w:t>
      </w:r>
      <w:r>
        <w:rPr>
          <w:spacing w:val="-3"/>
          <w:sz w:val="18"/>
        </w:rPr>
        <w:t xml:space="preserve">знакова </w:t>
      </w:r>
      <w:r>
        <w:rPr>
          <w:spacing w:val="-6"/>
          <w:sz w:val="18"/>
        </w:rPr>
        <w:t xml:space="preserve">код </w:t>
      </w:r>
      <w:r>
        <w:rPr>
          <w:sz w:val="18"/>
        </w:rPr>
        <w:t>повређеног или</w:t>
      </w:r>
      <w:r>
        <w:rPr>
          <w:spacing w:val="2"/>
          <w:sz w:val="18"/>
        </w:rPr>
        <w:t xml:space="preserve"> </w:t>
      </w:r>
      <w:r>
        <w:rPr>
          <w:sz w:val="18"/>
        </w:rPr>
        <w:t>оболелог;</w:t>
      </w:r>
    </w:p>
    <w:p w:rsidR="001E7182" w:rsidRDefault="00094F44">
      <w:pPr>
        <w:pStyle w:val="ListParagraph"/>
        <w:numPr>
          <w:ilvl w:val="0"/>
          <w:numId w:val="376"/>
        </w:numPr>
        <w:tabs>
          <w:tab w:val="left" w:pos="653"/>
        </w:tabs>
        <w:ind w:firstLine="397"/>
        <w:rPr>
          <w:sz w:val="18"/>
        </w:rPr>
      </w:pPr>
      <w:r>
        <w:rPr>
          <w:sz w:val="18"/>
        </w:rPr>
        <w:t>Развијање вештина при спровођењу медицинско-санитарне обраде</w:t>
      </w:r>
      <w:r>
        <w:rPr>
          <w:spacing w:val="-4"/>
          <w:sz w:val="18"/>
        </w:rPr>
        <w:t xml:space="preserve"> </w:t>
      </w:r>
      <w:r>
        <w:rPr>
          <w:sz w:val="18"/>
        </w:rPr>
        <w:t>пацијента;</w:t>
      </w:r>
    </w:p>
    <w:p w:rsidR="001E7182" w:rsidRDefault="00094F44">
      <w:pPr>
        <w:pStyle w:val="ListParagraph"/>
        <w:numPr>
          <w:ilvl w:val="0"/>
          <w:numId w:val="376"/>
        </w:numPr>
        <w:tabs>
          <w:tab w:val="left" w:pos="656"/>
        </w:tabs>
        <w:spacing w:before="1" w:line="232" w:lineRule="auto"/>
        <w:ind w:right="139" w:firstLine="397"/>
        <w:rPr>
          <w:sz w:val="18"/>
        </w:rPr>
      </w:pPr>
      <w:r>
        <w:rPr>
          <w:spacing w:val="-4"/>
          <w:sz w:val="18"/>
        </w:rPr>
        <w:t xml:space="preserve">Усвајање </w:t>
      </w:r>
      <w:r>
        <w:rPr>
          <w:sz w:val="18"/>
        </w:rPr>
        <w:t xml:space="preserve">свести о појму инфекције и значају заштите </w:t>
      </w:r>
      <w:r>
        <w:rPr>
          <w:spacing w:val="-3"/>
          <w:sz w:val="18"/>
        </w:rPr>
        <w:t xml:space="preserve">од </w:t>
      </w:r>
      <w:r>
        <w:rPr>
          <w:sz w:val="18"/>
        </w:rPr>
        <w:t>инфекције, принципима асепсе и антисепсе у превенцији инфекције, ме- тодама и поступцима спровођења и контроле стерилизације и</w:t>
      </w:r>
      <w:r>
        <w:rPr>
          <w:spacing w:val="-7"/>
          <w:sz w:val="18"/>
        </w:rPr>
        <w:t xml:space="preserve"> </w:t>
      </w:r>
      <w:r>
        <w:rPr>
          <w:sz w:val="18"/>
        </w:rPr>
        <w:t>дезинфекције;</w:t>
      </w:r>
    </w:p>
    <w:p w:rsidR="001E7182" w:rsidRDefault="00094F44">
      <w:pPr>
        <w:pStyle w:val="ListParagraph"/>
        <w:numPr>
          <w:ilvl w:val="0"/>
          <w:numId w:val="376"/>
        </w:numPr>
        <w:tabs>
          <w:tab w:val="left" w:pos="661"/>
        </w:tabs>
        <w:spacing w:line="232" w:lineRule="auto"/>
        <w:ind w:right="138" w:firstLine="397"/>
        <w:rPr>
          <w:sz w:val="18"/>
        </w:rPr>
      </w:pPr>
      <w:r>
        <w:rPr>
          <w:spacing w:val="-4"/>
          <w:sz w:val="18"/>
        </w:rPr>
        <w:t xml:space="preserve">Увођење </w:t>
      </w:r>
      <w:r>
        <w:rPr>
          <w:sz w:val="18"/>
        </w:rPr>
        <w:t>ученика у послове пријема, санитарне обраде и програ</w:t>
      </w:r>
      <w:r>
        <w:rPr>
          <w:sz w:val="18"/>
        </w:rPr>
        <w:t>ма оспособљавања повређених и оболелих у оквиру рехабилита- ционе болесничке</w:t>
      </w:r>
      <w:r>
        <w:rPr>
          <w:spacing w:val="-2"/>
          <w:sz w:val="18"/>
        </w:rPr>
        <w:t xml:space="preserve"> </w:t>
      </w:r>
      <w:r>
        <w:rPr>
          <w:sz w:val="18"/>
        </w:rPr>
        <w:t>јединице;</w:t>
      </w:r>
    </w:p>
    <w:p w:rsidR="001E7182" w:rsidRDefault="00094F44">
      <w:pPr>
        <w:pStyle w:val="ListParagraph"/>
        <w:numPr>
          <w:ilvl w:val="0"/>
          <w:numId w:val="376"/>
        </w:numPr>
        <w:tabs>
          <w:tab w:val="left" w:pos="653"/>
        </w:tabs>
        <w:spacing w:line="197" w:lineRule="exact"/>
        <w:ind w:firstLine="397"/>
        <w:rPr>
          <w:sz w:val="18"/>
        </w:rPr>
      </w:pPr>
      <w:r>
        <w:rPr>
          <w:spacing w:val="-3"/>
          <w:sz w:val="18"/>
        </w:rPr>
        <w:t xml:space="preserve">Упознавање </w:t>
      </w:r>
      <w:r>
        <w:rPr>
          <w:sz w:val="18"/>
        </w:rPr>
        <w:t>ученика са техникама апликације оралне и парентералне</w:t>
      </w:r>
      <w:r>
        <w:rPr>
          <w:spacing w:val="-3"/>
          <w:sz w:val="18"/>
        </w:rPr>
        <w:t xml:space="preserve"> </w:t>
      </w:r>
      <w:r>
        <w:rPr>
          <w:sz w:val="18"/>
        </w:rPr>
        <w:t>терапије;</w:t>
      </w:r>
    </w:p>
    <w:p w:rsidR="001E7182" w:rsidRDefault="00094F44">
      <w:pPr>
        <w:pStyle w:val="ListParagraph"/>
        <w:numPr>
          <w:ilvl w:val="0"/>
          <w:numId w:val="376"/>
        </w:numPr>
        <w:tabs>
          <w:tab w:val="left" w:pos="674"/>
        </w:tabs>
        <w:spacing w:line="232" w:lineRule="auto"/>
        <w:ind w:right="137" w:firstLine="397"/>
        <w:rPr>
          <w:sz w:val="18"/>
        </w:rPr>
      </w:pPr>
      <w:r>
        <w:rPr>
          <w:spacing w:val="-3"/>
          <w:sz w:val="18"/>
        </w:rPr>
        <w:t xml:space="preserve">Упознавање </w:t>
      </w:r>
      <w:r>
        <w:rPr>
          <w:sz w:val="18"/>
        </w:rPr>
        <w:t>ученика са методама превенције и лечења декубиталних рана, корективних положаја и т</w:t>
      </w:r>
      <w:r>
        <w:rPr>
          <w:sz w:val="18"/>
        </w:rPr>
        <w:t>ехника промене положаја повређених и оболелих у</w:t>
      </w:r>
      <w:r>
        <w:rPr>
          <w:spacing w:val="-4"/>
          <w:sz w:val="18"/>
        </w:rPr>
        <w:t xml:space="preserve"> </w:t>
      </w:r>
      <w:r>
        <w:rPr>
          <w:sz w:val="18"/>
        </w:rPr>
        <w:t>постељи;</w:t>
      </w:r>
    </w:p>
    <w:p w:rsidR="001E7182" w:rsidRDefault="00094F44">
      <w:pPr>
        <w:pStyle w:val="ListParagraph"/>
        <w:numPr>
          <w:ilvl w:val="0"/>
          <w:numId w:val="376"/>
        </w:numPr>
        <w:tabs>
          <w:tab w:val="left" w:pos="653"/>
        </w:tabs>
        <w:spacing w:line="197" w:lineRule="exact"/>
        <w:ind w:firstLine="397"/>
        <w:rPr>
          <w:sz w:val="18"/>
        </w:rPr>
      </w:pPr>
      <w:r>
        <w:rPr>
          <w:spacing w:val="-4"/>
          <w:sz w:val="18"/>
        </w:rPr>
        <w:t xml:space="preserve">Увођење </w:t>
      </w:r>
      <w:r>
        <w:rPr>
          <w:sz w:val="18"/>
        </w:rPr>
        <w:t xml:space="preserve">ученика у методе утврђивања и праћења клиничких </w:t>
      </w:r>
      <w:r>
        <w:rPr>
          <w:spacing w:val="-3"/>
          <w:sz w:val="18"/>
        </w:rPr>
        <w:t xml:space="preserve">знакова </w:t>
      </w:r>
      <w:r>
        <w:rPr>
          <w:sz w:val="18"/>
        </w:rPr>
        <w:t>болести: субјективни, објективни, витални</w:t>
      </w:r>
      <w:r>
        <w:rPr>
          <w:spacing w:val="-11"/>
          <w:sz w:val="18"/>
        </w:rPr>
        <w:t xml:space="preserve"> </w:t>
      </w:r>
      <w:r>
        <w:rPr>
          <w:sz w:val="18"/>
        </w:rPr>
        <w:t>знаци;</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ученика са тестирањем функција локомоторног апарата и узимањем основних био</w:t>
      </w:r>
      <w:r>
        <w:rPr>
          <w:sz w:val="18"/>
        </w:rPr>
        <w:t>метријских</w:t>
      </w:r>
      <w:r>
        <w:rPr>
          <w:spacing w:val="-10"/>
          <w:sz w:val="18"/>
        </w:rPr>
        <w:t xml:space="preserve"> </w:t>
      </w:r>
      <w:r>
        <w:rPr>
          <w:sz w:val="18"/>
        </w:rPr>
        <w:t>података;</w:t>
      </w:r>
    </w:p>
    <w:p w:rsidR="001E7182" w:rsidRDefault="00094F44">
      <w:pPr>
        <w:pStyle w:val="ListParagraph"/>
        <w:numPr>
          <w:ilvl w:val="0"/>
          <w:numId w:val="376"/>
        </w:numPr>
        <w:tabs>
          <w:tab w:val="left" w:pos="653"/>
        </w:tabs>
        <w:spacing w:line="203" w:lineRule="exact"/>
        <w:ind w:firstLine="397"/>
        <w:rPr>
          <w:sz w:val="18"/>
        </w:rPr>
      </w:pPr>
      <w:r>
        <w:rPr>
          <w:spacing w:val="-3"/>
          <w:sz w:val="18"/>
        </w:rPr>
        <w:t xml:space="preserve">Указивање </w:t>
      </w:r>
      <w:r>
        <w:rPr>
          <w:sz w:val="18"/>
        </w:rPr>
        <w:t xml:space="preserve">на значај места и </w:t>
      </w:r>
      <w:r>
        <w:rPr>
          <w:spacing w:val="-3"/>
          <w:sz w:val="18"/>
        </w:rPr>
        <w:t xml:space="preserve">улоге </w:t>
      </w:r>
      <w:r>
        <w:rPr>
          <w:sz w:val="18"/>
        </w:rPr>
        <w:t xml:space="preserve">физиотерапеута у </w:t>
      </w:r>
      <w:r>
        <w:rPr>
          <w:spacing w:val="-3"/>
          <w:sz w:val="18"/>
        </w:rPr>
        <w:t>тимском</w:t>
      </w:r>
      <w:r>
        <w:rPr>
          <w:spacing w:val="2"/>
          <w:sz w:val="18"/>
        </w:rPr>
        <w:t xml:space="preserve"> </w:t>
      </w:r>
      <w:r>
        <w:rPr>
          <w:spacing w:val="-4"/>
          <w:sz w:val="18"/>
        </w:rPr>
        <w:t>раду.</w:t>
      </w:r>
    </w:p>
    <w:p w:rsidR="001E7182" w:rsidRDefault="001E7182">
      <w:pPr>
        <w:spacing w:line="203" w:lineRule="exact"/>
        <w:rPr>
          <w:sz w:val="18"/>
        </w:rPr>
        <w:sectPr w:rsidR="001E7182">
          <w:pgSz w:w="11910" w:h="15710"/>
          <w:pgMar w:top="60" w:right="540" w:bottom="280" w:left="560" w:header="720" w:footer="720" w:gutter="0"/>
          <w:cols w:space="720"/>
        </w:sectPr>
      </w:pPr>
    </w:p>
    <w:p w:rsidR="001E7182" w:rsidRDefault="00094F44">
      <w:pPr>
        <w:pStyle w:val="Heading1"/>
        <w:numPr>
          <w:ilvl w:val="0"/>
          <w:numId w:val="375"/>
        </w:numPr>
        <w:tabs>
          <w:tab w:val="left" w:pos="698"/>
        </w:tabs>
        <w:spacing w:before="80" w:line="203" w:lineRule="exact"/>
      </w:pPr>
      <w:r>
        <w:lastRenderedPageBreak/>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Нега болесника у рехабилитацији</w:t>
            </w:r>
          </w:p>
        </w:tc>
        <w:tc>
          <w:tcPr>
            <w:tcW w:w="2947" w:type="dxa"/>
          </w:tcPr>
          <w:p w:rsidR="001E7182" w:rsidRDefault="00094F44">
            <w:pPr>
              <w:pStyle w:val="TableParagraph"/>
              <w:spacing w:before="18"/>
              <w:ind w:left="713" w:right="700"/>
              <w:jc w:val="center"/>
              <w:rPr>
                <w:sz w:val="14"/>
              </w:rPr>
            </w:pPr>
            <w:r>
              <w:rPr>
                <w:sz w:val="14"/>
              </w:rPr>
              <w:t>28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Болесничка јединица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Методе неге у рехабилитацији</w:t>
            </w:r>
          </w:p>
        </w:tc>
        <w:tc>
          <w:tcPr>
            <w:tcW w:w="2947" w:type="dxa"/>
          </w:tcPr>
          <w:p w:rsidR="001E7182" w:rsidRDefault="00094F44">
            <w:pPr>
              <w:pStyle w:val="TableParagraph"/>
              <w:spacing w:before="18"/>
              <w:ind w:left="713" w:right="700"/>
              <w:jc w:val="center"/>
              <w:rPr>
                <w:sz w:val="14"/>
              </w:rPr>
            </w:pPr>
            <w:r>
              <w:rPr>
                <w:sz w:val="14"/>
              </w:rPr>
              <w:t>20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Процес медицинске рехабилитације</w:t>
            </w:r>
          </w:p>
        </w:tc>
        <w:tc>
          <w:tcPr>
            <w:tcW w:w="2947" w:type="dxa"/>
          </w:tcPr>
          <w:p w:rsidR="001E7182" w:rsidRDefault="00094F44">
            <w:pPr>
              <w:pStyle w:val="TableParagraph"/>
              <w:spacing w:before="18"/>
              <w:ind w:left="713" w:right="700"/>
              <w:jc w:val="center"/>
              <w:rPr>
                <w:sz w:val="14"/>
              </w:rPr>
            </w:pPr>
            <w:r>
              <w:rPr>
                <w:sz w:val="14"/>
              </w:rPr>
              <w:t>68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Основне специфичности рехабилитације појединих старосних група и лица са посебним потребама</w:t>
            </w:r>
          </w:p>
        </w:tc>
        <w:tc>
          <w:tcPr>
            <w:tcW w:w="2947" w:type="dxa"/>
          </w:tcPr>
          <w:p w:rsidR="001E7182" w:rsidRDefault="00094F44">
            <w:pPr>
              <w:pStyle w:val="TableParagraph"/>
              <w:spacing w:before="18"/>
              <w:ind w:left="14"/>
              <w:jc w:val="center"/>
              <w:rPr>
                <w:sz w:val="14"/>
              </w:rPr>
            </w:pPr>
            <w:r>
              <w:rPr>
                <w:sz w:val="14"/>
              </w:rPr>
              <w:t>8</w:t>
            </w:r>
          </w:p>
        </w:tc>
      </w:tr>
    </w:tbl>
    <w:p w:rsidR="001E7182" w:rsidRDefault="00094F44">
      <w:pPr>
        <w:pStyle w:val="Heading1"/>
        <w:numPr>
          <w:ilvl w:val="0"/>
          <w:numId w:val="375"/>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54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ind w:left="160" w:hanging="42"/>
              <w:rPr>
                <w:b/>
                <w:sz w:val="14"/>
              </w:rPr>
            </w:pPr>
            <w:r>
              <w:rPr>
                <w:b/>
                <w:sz w:val="14"/>
              </w:rPr>
              <w:t>НЕГА БОЛЕСНИКА У РЕХАБИЛИТАЦИЈИ</w:t>
            </w:r>
          </w:p>
        </w:tc>
        <w:tc>
          <w:tcPr>
            <w:tcW w:w="4422" w:type="dxa"/>
          </w:tcPr>
          <w:p w:rsidR="001E7182" w:rsidRDefault="00094F44">
            <w:pPr>
              <w:pStyle w:val="TableParagraph"/>
              <w:numPr>
                <w:ilvl w:val="0"/>
                <w:numId w:val="374"/>
              </w:numPr>
              <w:tabs>
                <w:tab w:val="left" w:pos="141"/>
              </w:tabs>
              <w:spacing w:before="18" w:line="161" w:lineRule="exact"/>
              <w:rPr>
                <w:sz w:val="14"/>
              </w:rPr>
            </w:pPr>
            <w:r>
              <w:rPr>
                <w:sz w:val="14"/>
              </w:rPr>
              <w:t>дефинише негу</w:t>
            </w:r>
            <w:r>
              <w:rPr>
                <w:spacing w:val="-2"/>
                <w:sz w:val="14"/>
              </w:rPr>
              <w:t xml:space="preserve"> </w:t>
            </w:r>
            <w:r>
              <w:rPr>
                <w:sz w:val="14"/>
              </w:rPr>
              <w:t>болесника;</w:t>
            </w:r>
          </w:p>
          <w:p w:rsidR="001E7182" w:rsidRDefault="00094F44">
            <w:pPr>
              <w:pStyle w:val="TableParagraph"/>
              <w:numPr>
                <w:ilvl w:val="0"/>
                <w:numId w:val="374"/>
              </w:numPr>
              <w:tabs>
                <w:tab w:val="left" w:pos="141"/>
              </w:tabs>
              <w:spacing w:line="160" w:lineRule="exact"/>
              <w:rPr>
                <w:sz w:val="14"/>
              </w:rPr>
            </w:pPr>
            <w:r>
              <w:rPr>
                <w:sz w:val="14"/>
              </w:rPr>
              <w:t>наведе циљеве и задатке</w:t>
            </w:r>
            <w:r>
              <w:rPr>
                <w:spacing w:val="-3"/>
                <w:sz w:val="14"/>
              </w:rPr>
              <w:t xml:space="preserve"> </w:t>
            </w:r>
            <w:r>
              <w:rPr>
                <w:sz w:val="14"/>
              </w:rPr>
              <w:t>неге;</w:t>
            </w:r>
          </w:p>
          <w:p w:rsidR="001E7182" w:rsidRDefault="00094F44">
            <w:pPr>
              <w:pStyle w:val="TableParagraph"/>
              <w:numPr>
                <w:ilvl w:val="0"/>
                <w:numId w:val="374"/>
              </w:numPr>
              <w:tabs>
                <w:tab w:val="left" w:pos="141"/>
              </w:tabs>
              <w:spacing w:line="160" w:lineRule="exact"/>
              <w:rPr>
                <w:sz w:val="14"/>
              </w:rPr>
            </w:pPr>
            <w:r>
              <w:rPr>
                <w:sz w:val="14"/>
              </w:rPr>
              <w:t>уочи разлике између неге у болничким и кућним</w:t>
            </w:r>
            <w:r>
              <w:rPr>
                <w:spacing w:val="-11"/>
                <w:sz w:val="14"/>
              </w:rPr>
              <w:t xml:space="preserve"> </w:t>
            </w:r>
            <w:r>
              <w:rPr>
                <w:sz w:val="14"/>
              </w:rPr>
              <w:t>условима;</w:t>
            </w:r>
          </w:p>
          <w:p w:rsidR="001E7182" w:rsidRDefault="00094F44">
            <w:pPr>
              <w:pStyle w:val="TableParagraph"/>
              <w:numPr>
                <w:ilvl w:val="0"/>
                <w:numId w:val="374"/>
              </w:numPr>
              <w:tabs>
                <w:tab w:val="left" w:pos="141"/>
              </w:tabs>
              <w:spacing w:line="160" w:lineRule="exact"/>
              <w:rPr>
                <w:sz w:val="14"/>
              </w:rPr>
            </w:pPr>
            <w:r>
              <w:rPr>
                <w:sz w:val="14"/>
              </w:rPr>
              <w:t>прикаже резултате мерења виталних</w:t>
            </w:r>
            <w:r>
              <w:rPr>
                <w:spacing w:val="-4"/>
                <w:sz w:val="14"/>
              </w:rPr>
              <w:t xml:space="preserve"> </w:t>
            </w:r>
            <w:r>
              <w:rPr>
                <w:sz w:val="14"/>
              </w:rPr>
              <w:t>знака;</w:t>
            </w:r>
          </w:p>
          <w:p w:rsidR="001E7182" w:rsidRDefault="00094F44">
            <w:pPr>
              <w:pStyle w:val="TableParagraph"/>
              <w:numPr>
                <w:ilvl w:val="0"/>
                <w:numId w:val="374"/>
              </w:numPr>
              <w:tabs>
                <w:tab w:val="left" w:pos="141"/>
              </w:tabs>
              <w:spacing w:line="160" w:lineRule="exact"/>
              <w:rPr>
                <w:sz w:val="14"/>
              </w:rPr>
            </w:pPr>
            <w:r>
              <w:rPr>
                <w:sz w:val="14"/>
              </w:rPr>
              <w:t>изведе пријем и медицинско-санитарну обраду</w:t>
            </w:r>
            <w:r>
              <w:rPr>
                <w:spacing w:val="-7"/>
                <w:sz w:val="14"/>
              </w:rPr>
              <w:t xml:space="preserve"> </w:t>
            </w:r>
            <w:r>
              <w:rPr>
                <w:sz w:val="14"/>
              </w:rPr>
              <w:t>пацијента;</w:t>
            </w:r>
          </w:p>
          <w:p w:rsidR="001E7182" w:rsidRDefault="00094F44">
            <w:pPr>
              <w:pStyle w:val="TableParagraph"/>
              <w:numPr>
                <w:ilvl w:val="0"/>
                <w:numId w:val="374"/>
              </w:numPr>
              <w:tabs>
                <w:tab w:val="left" w:pos="141"/>
              </w:tabs>
              <w:spacing w:line="160" w:lineRule="exact"/>
              <w:rPr>
                <w:sz w:val="14"/>
              </w:rPr>
            </w:pPr>
            <w:r>
              <w:rPr>
                <w:sz w:val="14"/>
              </w:rPr>
              <w:t>препозна режим рада на</w:t>
            </w:r>
            <w:r>
              <w:rPr>
                <w:spacing w:val="-3"/>
                <w:sz w:val="14"/>
              </w:rPr>
              <w:t xml:space="preserve"> </w:t>
            </w:r>
            <w:r>
              <w:rPr>
                <w:sz w:val="14"/>
              </w:rPr>
              <w:t>одељењу;</w:t>
            </w:r>
          </w:p>
          <w:p w:rsidR="001E7182" w:rsidRDefault="00094F44">
            <w:pPr>
              <w:pStyle w:val="TableParagraph"/>
              <w:numPr>
                <w:ilvl w:val="0"/>
                <w:numId w:val="374"/>
              </w:numPr>
              <w:tabs>
                <w:tab w:val="left" w:pos="141"/>
              </w:tabs>
              <w:spacing w:line="160" w:lineRule="exact"/>
              <w:rPr>
                <w:sz w:val="14"/>
              </w:rPr>
            </w:pPr>
            <w:r>
              <w:rPr>
                <w:sz w:val="14"/>
              </w:rPr>
              <w:t>изводи</w:t>
            </w:r>
            <w:r>
              <w:rPr>
                <w:spacing w:val="-6"/>
                <w:sz w:val="14"/>
              </w:rPr>
              <w:t xml:space="preserve"> </w:t>
            </w:r>
            <w:r>
              <w:rPr>
                <w:sz w:val="14"/>
              </w:rPr>
              <w:t>хигијенско-техничку</w:t>
            </w:r>
            <w:r>
              <w:rPr>
                <w:spacing w:val="-6"/>
                <w:sz w:val="14"/>
              </w:rPr>
              <w:t xml:space="preserve"> </w:t>
            </w:r>
            <w:r>
              <w:rPr>
                <w:sz w:val="14"/>
              </w:rPr>
              <w:t>заштиту</w:t>
            </w:r>
            <w:r>
              <w:rPr>
                <w:spacing w:val="-6"/>
                <w:sz w:val="14"/>
              </w:rPr>
              <w:t xml:space="preserve"> </w:t>
            </w:r>
            <w:r>
              <w:rPr>
                <w:sz w:val="14"/>
              </w:rPr>
              <w:t>и</w:t>
            </w:r>
            <w:r>
              <w:rPr>
                <w:spacing w:val="-6"/>
                <w:sz w:val="14"/>
              </w:rPr>
              <w:t xml:space="preserve"> </w:t>
            </w:r>
            <w:r>
              <w:rPr>
                <w:sz w:val="14"/>
              </w:rPr>
              <w:t>спречавати</w:t>
            </w:r>
            <w:r>
              <w:rPr>
                <w:spacing w:val="-6"/>
                <w:sz w:val="14"/>
              </w:rPr>
              <w:t xml:space="preserve"> </w:t>
            </w:r>
            <w:r>
              <w:rPr>
                <w:sz w:val="14"/>
              </w:rPr>
              <w:t>појаву</w:t>
            </w:r>
            <w:r>
              <w:rPr>
                <w:spacing w:val="-6"/>
                <w:sz w:val="14"/>
              </w:rPr>
              <w:t xml:space="preserve"> </w:t>
            </w:r>
            <w:r>
              <w:rPr>
                <w:sz w:val="14"/>
              </w:rPr>
              <w:t>инфекције;</w:t>
            </w:r>
          </w:p>
          <w:p w:rsidR="001E7182" w:rsidRDefault="00094F44">
            <w:pPr>
              <w:pStyle w:val="TableParagraph"/>
              <w:numPr>
                <w:ilvl w:val="0"/>
                <w:numId w:val="374"/>
              </w:numPr>
              <w:tabs>
                <w:tab w:val="left" w:pos="141"/>
              </w:tabs>
              <w:spacing w:line="160" w:lineRule="exact"/>
              <w:rPr>
                <w:sz w:val="14"/>
              </w:rPr>
            </w:pPr>
            <w:r>
              <w:rPr>
                <w:sz w:val="14"/>
              </w:rPr>
              <w:t>примени методе дезинфекције и</w:t>
            </w:r>
            <w:r>
              <w:rPr>
                <w:spacing w:val="-5"/>
                <w:sz w:val="14"/>
              </w:rPr>
              <w:t xml:space="preserve"> </w:t>
            </w:r>
            <w:r>
              <w:rPr>
                <w:sz w:val="14"/>
              </w:rPr>
              <w:t>стерилизације;</w:t>
            </w:r>
          </w:p>
          <w:p w:rsidR="001E7182" w:rsidRDefault="00094F44">
            <w:pPr>
              <w:pStyle w:val="TableParagraph"/>
              <w:numPr>
                <w:ilvl w:val="0"/>
                <w:numId w:val="374"/>
              </w:numPr>
              <w:tabs>
                <w:tab w:val="left" w:pos="141"/>
              </w:tabs>
              <w:spacing w:line="160" w:lineRule="exact"/>
              <w:rPr>
                <w:sz w:val="14"/>
              </w:rPr>
            </w:pPr>
            <w:r>
              <w:rPr>
                <w:sz w:val="14"/>
              </w:rPr>
              <w:t>дефинише виталне знаке и начине</w:t>
            </w:r>
            <w:r>
              <w:rPr>
                <w:spacing w:val="-4"/>
                <w:sz w:val="14"/>
              </w:rPr>
              <w:t xml:space="preserve"> </w:t>
            </w:r>
            <w:r>
              <w:rPr>
                <w:sz w:val="14"/>
              </w:rPr>
              <w:t>мерења;</w:t>
            </w:r>
          </w:p>
          <w:p w:rsidR="001E7182" w:rsidRDefault="00094F44">
            <w:pPr>
              <w:pStyle w:val="TableParagraph"/>
              <w:numPr>
                <w:ilvl w:val="0"/>
                <w:numId w:val="374"/>
              </w:numPr>
              <w:tabs>
                <w:tab w:val="left" w:pos="141"/>
              </w:tabs>
              <w:ind w:right="190"/>
              <w:rPr>
                <w:sz w:val="14"/>
              </w:rPr>
            </w:pPr>
            <w:r>
              <w:rPr>
                <w:sz w:val="14"/>
              </w:rPr>
              <w:t>дефинише</w:t>
            </w:r>
            <w:r>
              <w:rPr>
                <w:spacing w:val="-4"/>
                <w:sz w:val="14"/>
              </w:rPr>
              <w:t xml:space="preserve"> </w:t>
            </w:r>
            <w:r>
              <w:rPr>
                <w:sz w:val="14"/>
              </w:rPr>
              <w:t>основне</w:t>
            </w:r>
            <w:r>
              <w:rPr>
                <w:spacing w:val="-4"/>
                <w:sz w:val="14"/>
              </w:rPr>
              <w:t xml:space="preserve"> </w:t>
            </w:r>
            <w:r>
              <w:rPr>
                <w:sz w:val="14"/>
              </w:rPr>
              <w:t>појмове</w:t>
            </w:r>
            <w:r>
              <w:rPr>
                <w:spacing w:val="-4"/>
                <w:sz w:val="14"/>
              </w:rPr>
              <w:t xml:space="preserve"> </w:t>
            </w:r>
            <w:r>
              <w:rPr>
                <w:sz w:val="14"/>
              </w:rPr>
              <w:t>о</w:t>
            </w:r>
            <w:r>
              <w:rPr>
                <w:spacing w:val="-4"/>
                <w:sz w:val="14"/>
              </w:rPr>
              <w:t xml:space="preserve"> </w:t>
            </w:r>
            <w:r>
              <w:rPr>
                <w:sz w:val="14"/>
              </w:rPr>
              <w:t>инфекцији</w:t>
            </w:r>
            <w:r>
              <w:rPr>
                <w:spacing w:val="-4"/>
                <w:sz w:val="14"/>
              </w:rPr>
              <w:t xml:space="preserve"> </w:t>
            </w:r>
            <w:r>
              <w:rPr>
                <w:sz w:val="14"/>
              </w:rPr>
              <w:t>и</w:t>
            </w:r>
            <w:r>
              <w:rPr>
                <w:spacing w:val="-4"/>
                <w:sz w:val="14"/>
              </w:rPr>
              <w:t xml:space="preserve"> </w:t>
            </w:r>
            <w:r>
              <w:rPr>
                <w:sz w:val="14"/>
              </w:rPr>
              <w:t>методама</w:t>
            </w:r>
            <w:r>
              <w:rPr>
                <w:spacing w:val="-4"/>
                <w:sz w:val="14"/>
              </w:rPr>
              <w:t xml:space="preserve"> </w:t>
            </w:r>
            <w:r>
              <w:rPr>
                <w:sz w:val="14"/>
              </w:rPr>
              <w:t>дезинфекције</w:t>
            </w:r>
            <w:r>
              <w:rPr>
                <w:spacing w:val="-4"/>
                <w:sz w:val="14"/>
              </w:rPr>
              <w:t xml:space="preserve"> </w:t>
            </w:r>
            <w:r>
              <w:rPr>
                <w:sz w:val="14"/>
              </w:rPr>
              <w:t>и стерилизације;</w:t>
            </w:r>
          </w:p>
          <w:p w:rsidR="001E7182" w:rsidRDefault="00094F44">
            <w:pPr>
              <w:pStyle w:val="TableParagraph"/>
              <w:numPr>
                <w:ilvl w:val="0"/>
                <w:numId w:val="374"/>
              </w:numPr>
              <w:tabs>
                <w:tab w:val="left" w:pos="141"/>
              </w:tabs>
              <w:spacing w:line="159" w:lineRule="exact"/>
              <w:rPr>
                <w:sz w:val="14"/>
              </w:rPr>
            </w:pPr>
            <w:r>
              <w:rPr>
                <w:sz w:val="14"/>
              </w:rPr>
              <w:t>примени технике мерења виталних</w:t>
            </w:r>
            <w:r>
              <w:rPr>
                <w:spacing w:val="-5"/>
                <w:sz w:val="14"/>
              </w:rPr>
              <w:t xml:space="preserve"> </w:t>
            </w:r>
            <w:r>
              <w:rPr>
                <w:sz w:val="14"/>
              </w:rPr>
              <w:t>знакова.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373"/>
              </w:numPr>
              <w:tabs>
                <w:tab w:val="left" w:pos="141"/>
              </w:tabs>
              <w:ind w:right="916"/>
              <w:rPr>
                <w:sz w:val="14"/>
              </w:rPr>
            </w:pPr>
            <w:r>
              <w:rPr>
                <w:sz w:val="14"/>
              </w:rPr>
              <w:t>Програм рада и задаци неге и рехабилитације</w:t>
            </w:r>
            <w:r>
              <w:rPr>
                <w:sz w:val="14"/>
              </w:rPr>
              <w:t xml:space="preserve"> у</w:t>
            </w:r>
            <w:r>
              <w:rPr>
                <w:spacing w:val="-24"/>
                <w:sz w:val="14"/>
              </w:rPr>
              <w:t xml:space="preserve"> </w:t>
            </w:r>
            <w:r>
              <w:rPr>
                <w:sz w:val="14"/>
              </w:rPr>
              <w:t>процесу оспособљавања</w:t>
            </w:r>
            <w:r>
              <w:rPr>
                <w:spacing w:val="-1"/>
                <w:sz w:val="14"/>
              </w:rPr>
              <w:t xml:space="preserve"> </w:t>
            </w:r>
            <w:r>
              <w:rPr>
                <w:sz w:val="14"/>
              </w:rPr>
              <w:t>пацијената;</w:t>
            </w:r>
          </w:p>
          <w:p w:rsidR="001E7182" w:rsidRDefault="00094F44">
            <w:pPr>
              <w:pStyle w:val="TableParagraph"/>
              <w:numPr>
                <w:ilvl w:val="0"/>
                <w:numId w:val="373"/>
              </w:numPr>
              <w:tabs>
                <w:tab w:val="left" w:pos="141"/>
              </w:tabs>
              <w:spacing w:line="159" w:lineRule="exact"/>
              <w:rPr>
                <w:sz w:val="14"/>
              </w:rPr>
            </w:pPr>
            <w:r>
              <w:rPr>
                <w:sz w:val="14"/>
              </w:rPr>
              <w:t>Дефиниција, подела</w:t>
            </w:r>
            <w:r>
              <w:rPr>
                <w:spacing w:val="-1"/>
                <w:sz w:val="14"/>
              </w:rPr>
              <w:t xml:space="preserve"> </w:t>
            </w:r>
            <w:r>
              <w:rPr>
                <w:sz w:val="14"/>
              </w:rPr>
              <w:t>неге;</w:t>
            </w:r>
          </w:p>
          <w:p w:rsidR="001E7182" w:rsidRDefault="00094F44">
            <w:pPr>
              <w:pStyle w:val="TableParagraph"/>
              <w:numPr>
                <w:ilvl w:val="0"/>
                <w:numId w:val="373"/>
              </w:numPr>
              <w:tabs>
                <w:tab w:val="left" w:pos="141"/>
              </w:tabs>
              <w:spacing w:line="160" w:lineRule="exact"/>
              <w:rPr>
                <w:sz w:val="14"/>
              </w:rPr>
            </w:pPr>
            <w:r>
              <w:rPr>
                <w:sz w:val="14"/>
              </w:rPr>
              <w:t>Циљеви и задаци неге у</w:t>
            </w:r>
            <w:r>
              <w:rPr>
                <w:spacing w:val="-5"/>
                <w:sz w:val="14"/>
              </w:rPr>
              <w:t xml:space="preserve"> </w:t>
            </w:r>
            <w:r>
              <w:rPr>
                <w:sz w:val="14"/>
              </w:rPr>
              <w:t>рехабилитацији;</w:t>
            </w:r>
          </w:p>
          <w:p w:rsidR="001E7182" w:rsidRDefault="00094F44">
            <w:pPr>
              <w:pStyle w:val="TableParagraph"/>
              <w:numPr>
                <w:ilvl w:val="0"/>
                <w:numId w:val="373"/>
              </w:numPr>
              <w:tabs>
                <w:tab w:val="left" w:pos="141"/>
              </w:tabs>
              <w:spacing w:line="160" w:lineRule="exact"/>
              <w:rPr>
                <w:sz w:val="14"/>
              </w:rPr>
            </w:pPr>
            <w:r>
              <w:rPr>
                <w:sz w:val="14"/>
              </w:rPr>
              <w:t>Специфичности неге у</w:t>
            </w:r>
            <w:r>
              <w:rPr>
                <w:spacing w:val="-1"/>
                <w:sz w:val="14"/>
              </w:rPr>
              <w:t xml:space="preserve"> </w:t>
            </w:r>
            <w:r>
              <w:rPr>
                <w:sz w:val="14"/>
              </w:rPr>
              <w:t>рехабилитацији;</w:t>
            </w:r>
          </w:p>
          <w:p w:rsidR="001E7182" w:rsidRDefault="00094F44">
            <w:pPr>
              <w:pStyle w:val="TableParagraph"/>
              <w:numPr>
                <w:ilvl w:val="0"/>
                <w:numId w:val="373"/>
              </w:numPr>
              <w:tabs>
                <w:tab w:val="left" w:pos="141"/>
              </w:tabs>
              <w:spacing w:line="160" w:lineRule="exact"/>
              <w:rPr>
                <w:sz w:val="14"/>
              </w:rPr>
            </w:pPr>
            <w:r>
              <w:rPr>
                <w:sz w:val="14"/>
              </w:rPr>
              <w:t>Нега и рехабилитација болесника у кућним</w:t>
            </w:r>
            <w:r>
              <w:rPr>
                <w:spacing w:val="-4"/>
                <w:sz w:val="14"/>
              </w:rPr>
              <w:t xml:space="preserve"> </w:t>
            </w:r>
            <w:r>
              <w:rPr>
                <w:sz w:val="14"/>
              </w:rPr>
              <w:t>условима;</w:t>
            </w:r>
          </w:p>
          <w:p w:rsidR="001E7182" w:rsidRDefault="00094F44">
            <w:pPr>
              <w:pStyle w:val="TableParagraph"/>
              <w:numPr>
                <w:ilvl w:val="0"/>
                <w:numId w:val="373"/>
              </w:numPr>
              <w:tabs>
                <w:tab w:val="left" w:pos="141"/>
              </w:tabs>
              <w:spacing w:line="160" w:lineRule="exact"/>
              <w:rPr>
                <w:sz w:val="14"/>
              </w:rPr>
            </w:pPr>
            <w:r>
              <w:rPr>
                <w:sz w:val="14"/>
              </w:rPr>
              <w:t>Врсте виталних</w:t>
            </w:r>
            <w:r>
              <w:rPr>
                <w:spacing w:val="-2"/>
                <w:sz w:val="14"/>
              </w:rPr>
              <w:t xml:space="preserve"> </w:t>
            </w:r>
            <w:r>
              <w:rPr>
                <w:sz w:val="14"/>
              </w:rPr>
              <w:t>знакова;</w:t>
            </w:r>
          </w:p>
          <w:p w:rsidR="001E7182" w:rsidRDefault="00094F44">
            <w:pPr>
              <w:pStyle w:val="TableParagraph"/>
              <w:numPr>
                <w:ilvl w:val="0"/>
                <w:numId w:val="373"/>
              </w:numPr>
              <w:tabs>
                <w:tab w:val="left" w:pos="141"/>
              </w:tabs>
              <w:spacing w:line="160" w:lineRule="exact"/>
              <w:rPr>
                <w:sz w:val="14"/>
              </w:rPr>
            </w:pPr>
            <w:r>
              <w:rPr>
                <w:sz w:val="14"/>
              </w:rPr>
              <w:t>Пријем и медицинско-санитарна обрада</w:t>
            </w:r>
            <w:r>
              <w:rPr>
                <w:spacing w:val="-5"/>
                <w:sz w:val="14"/>
              </w:rPr>
              <w:t xml:space="preserve"> </w:t>
            </w:r>
            <w:r>
              <w:rPr>
                <w:sz w:val="14"/>
              </w:rPr>
              <w:t>пацијената;</w:t>
            </w:r>
          </w:p>
          <w:p w:rsidR="001E7182" w:rsidRDefault="00094F44">
            <w:pPr>
              <w:pStyle w:val="TableParagraph"/>
              <w:numPr>
                <w:ilvl w:val="0"/>
                <w:numId w:val="373"/>
              </w:numPr>
              <w:tabs>
                <w:tab w:val="left" w:pos="141"/>
              </w:tabs>
              <w:spacing w:line="160" w:lineRule="exact"/>
              <w:rPr>
                <w:sz w:val="14"/>
              </w:rPr>
            </w:pPr>
            <w:r>
              <w:rPr>
                <w:sz w:val="14"/>
              </w:rPr>
              <w:t>Спорођење личне хигијене лица у стању</w:t>
            </w:r>
            <w:r>
              <w:rPr>
                <w:spacing w:val="-4"/>
                <w:sz w:val="14"/>
              </w:rPr>
              <w:t xml:space="preserve"> </w:t>
            </w:r>
            <w:r>
              <w:rPr>
                <w:sz w:val="14"/>
              </w:rPr>
              <w:t>потребе;</w:t>
            </w:r>
          </w:p>
          <w:p w:rsidR="001E7182" w:rsidRDefault="00094F44">
            <w:pPr>
              <w:pStyle w:val="TableParagraph"/>
              <w:numPr>
                <w:ilvl w:val="0"/>
                <w:numId w:val="373"/>
              </w:numPr>
              <w:tabs>
                <w:tab w:val="left" w:pos="141"/>
              </w:tabs>
              <w:spacing w:line="160" w:lineRule="exact"/>
              <w:rPr>
                <w:sz w:val="14"/>
              </w:rPr>
            </w:pPr>
            <w:r>
              <w:rPr>
                <w:sz w:val="14"/>
              </w:rPr>
              <w:t>Основни појмови о</w:t>
            </w:r>
            <w:r>
              <w:rPr>
                <w:spacing w:val="-3"/>
                <w:sz w:val="14"/>
              </w:rPr>
              <w:t xml:space="preserve"> </w:t>
            </w:r>
            <w:r>
              <w:rPr>
                <w:sz w:val="14"/>
              </w:rPr>
              <w:t>инфекцији;</w:t>
            </w:r>
          </w:p>
          <w:p w:rsidR="001E7182" w:rsidRDefault="00094F44">
            <w:pPr>
              <w:pStyle w:val="TableParagraph"/>
              <w:numPr>
                <w:ilvl w:val="0"/>
                <w:numId w:val="373"/>
              </w:numPr>
              <w:tabs>
                <w:tab w:val="left" w:pos="141"/>
              </w:tabs>
              <w:spacing w:line="160" w:lineRule="exact"/>
              <w:rPr>
                <w:sz w:val="14"/>
              </w:rPr>
            </w:pPr>
            <w:r>
              <w:rPr>
                <w:sz w:val="14"/>
              </w:rPr>
              <w:t>Елементи Волграликовог ланца</w:t>
            </w:r>
            <w:r>
              <w:rPr>
                <w:spacing w:val="-3"/>
                <w:sz w:val="14"/>
              </w:rPr>
              <w:t xml:space="preserve"> </w:t>
            </w:r>
            <w:r>
              <w:rPr>
                <w:sz w:val="14"/>
              </w:rPr>
              <w:t>инфекције;</w:t>
            </w:r>
          </w:p>
          <w:p w:rsidR="001E7182" w:rsidRDefault="00094F44">
            <w:pPr>
              <w:pStyle w:val="TableParagraph"/>
              <w:numPr>
                <w:ilvl w:val="0"/>
                <w:numId w:val="373"/>
              </w:numPr>
              <w:tabs>
                <w:tab w:val="left" w:pos="141"/>
              </w:tabs>
              <w:spacing w:line="160" w:lineRule="exact"/>
              <w:rPr>
                <w:sz w:val="14"/>
              </w:rPr>
            </w:pPr>
            <w:r>
              <w:rPr>
                <w:sz w:val="14"/>
              </w:rPr>
              <w:t>Антисепса и асепса у превенцији</w:t>
            </w:r>
            <w:r>
              <w:rPr>
                <w:spacing w:val="-3"/>
                <w:sz w:val="14"/>
              </w:rPr>
              <w:t xml:space="preserve"> </w:t>
            </w:r>
            <w:r>
              <w:rPr>
                <w:sz w:val="14"/>
              </w:rPr>
              <w:t>инфекције;</w:t>
            </w:r>
          </w:p>
          <w:p w:rsidR="001E7182" w:rsidRDefault="00094F44">
            <w:pPr>
              <w:pStyle w:val="TableParagraph"/>
              <w:numPr>
                <w:ilvl w:val="0"/>
                <w:numId w:val="373"/>
              </w:numPr>
              <w:tabs>
                <w:tab w:val="left" w:pos="141"/>
              </w:tabs>
              <w:spacing w:line="160" w:lineRule="exact"/>
              <w:rPr>
                <w:sz w:val="14"/>
              </w:rPr>
            </w:pPr>
            <w:r>
              <w:rPr>
                <w:sz w:val="14"/>
              </w:rPr>
              <w:t>Методе дезинфекције и</w:t>
            </w:r>
            <w:r>
              <w:rPr>
                <w:spacing w:val="-3"/>
                <w:sz w:val="14"/>
              </w:rPr>
              <w:t xml:space="preserve"> </w:t>
            </w:r>
            <w:r>
              <w:rPr>
                <w:sz w:val="14"/>
              </w:rPr>
              <w:t>стерилизације;</w:t>
            </w:r>
          </w:p>
          <w:p w:rsidR="001E7182" w:rsidRDefault="00094F44">
            <w:pPr>
              <w:pStyle w:val="TableParagraph"/>
              <w:numPr>
                <w:ilvl w:val="0"/>
                <w:numId w:val="373"/>
              </w:numPr>
              <w:tabs>
                <w:tab w:val="left" w:pos="141"/>
              </w:tabs>
              <w:spacing w:line="161" w:lineRule="exact"/>
              <w:rPr>
                <w:sz w:val="14"/>
              </w:rPr>
            </w:pPr>
            <w:r>
              <w:rPr>
                <w:sz w:val="14"/>
              </w:rPr>
              <w:t>Врсте здравствених установа, специфичности</w:t>
            </w:r>
            <w:r>
              <w:rPr>
                <w:spacing w:val="-1"/>
                <w:sz w:val="14"/>
              </w:rPr>
              <w:t xml:space="preserve"> </w:t>
            </w:r>
            <w:r>
              <w:rPr>
                <w:sz w:val="14"/>
              </w:rPr>
              <w:t>рада.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373"/>
              </w:numPr>
              <w:tabs>
                <w:tab w:val="left" w:pos="141"/>
              </w:tabs>
              <w:spacing w:line="160" w:lineRule="exact"/>
              <w:rPr>
                <w:sz w:val="14"/>
              </w:rPr>
            </w:pPr>
            <w:r>
              <w:rPr>
                <w:sz w:val="14"/>
              </w:rPr>
              <w:t>Циљеви и задаци неге у</w:t>
            </w:r>
            <w:r>
              <w:rPr>
                <w:spacing w:val="-5"/>
                <w:sz w:val="14"/>
              </w:rPr>
              <w:t xml:space="preserve"> </w:t>
            </w:r>
            <w:r>
              <w:rPr>
                <w:sz w:val="14"/>
              </w:rPr>
              <w:t>рехабилитацији;</w:t>
            </w:r>
          </w:p>
          <w:p w:rsidR="001E7182" w:rsidRDefault="00094F44">
            <w:pPr>
              <w:pStyle w:val="TableParagraph"/>
              <w:numPr>
                <w:ilvl w:val="0"/>
                <w:numId w:val="373"/>
              </w:numPr>
              <w:tabs>
                <w:tab w:val="left" w:pos="141"/>
              </w:tabs>
              <w:spacing w:line="160" w:lineRule="exact"/>
              <w:rPr>
                <w:sz w:val="14"/>
              </w:rPr>
            </w:pPr>
            <w:r>
              <w:rPr>
                <w:sz w:val="14"/>
              </w:rPr>
              <w:t>Врсте виталних</w:t>
            </w:r>
            <w:r>
              <w:rPr>
                <w:spacing w:val="-2"/>
                <w:sz w:val="14"/>
              </w:rPr>
              <w:t xml:space="preserve"> </w:t>
            </w:r>
            <w:r>
              <w:rPr>
                <w:sz w:val="14"/>
              </w:rPr>
              <w:t>знака;</w:t>
            </w:r>
          </w:p>
          <w:p w:rsidR="001E7182" w:rsidRDefault="00094F44">
            <w:pPr>
              <w:pStyle w:val="TableParagraph"/>
              <w:numPr>
                <w:ilvl w:val="0"/>
                <w:numId w:val="373"/>
              </w:numPr>
              <w:tabs>
                <w:tab w:val="left" w:pos="141"/>
              </w:tabs>
              <w:spacing w:line="160" w:lineRule="exact"/>
              <w:rPr>
                <w:sz w:val="14"/>
              </w:rPr>
            </w:pPr>
            <w:r>
              <w:rPr>
                <w:sz w:val="14"/>
              </w:rPr>
              <w:t>Температура, пулс, дисање, крвни</w:t>
            </w:r>
            <w:r>
              <w:rPr>
                <w:spacing w:val="-3"/>
                <w:sz w:val="14"/>
              </w:rPr>
              <w:t xml:space="preserve"> </w:t>
            </w:r>
            <w:r>
              <w:rPr>
                <w:sz w:val="14"/>
              </w:rPr>
              <w:t>притисак;</w:t>
            </w:r>
          </w:p>
          <w:p w:rsidR="001E7182" w:rsidRDefault="00094F44">
            <w:pPr>
              <w:pStyle w:val="TableParagraph"/>
              <w:numPr>
                <w:ilvl w:val="0"/>
                <w:numId w:val="373"/>
              </w:numPr>
              <w:tabs>
                <w:tab w:val="left" w:pos="141"/>
              </w:tabs>
              <w:spacing w:line="160" w:lineRule="exact"/>
              <w:rPr>
                <w:sz w:val="14"/>
              </w:rPr>
            </w:pPr>
            <w:r>
              <w:rPr>
                <w:sz w:val="14"/>
              </w:rPr>
              <w:t>Бол, скала</w:t>
            </w:r>
            <w:r>
              <w:rPr>
                <w:spacing w:val="-3"/>
                <w:sz w:val="14"/>
              </w:rPr>
              <w:t xml:space="preserve"> </w:t>
            </w:r>
            <w:r>
              <w:rPr>
                <w:sz w:val="14"/>
              </w:rPr>
              <w:t>бола;</w:t>
            </w:r>
          </w:p>
          <w:p w:rsidR="001E7182" w:rsidRDefault="00094F44">
            <w:pPr>
              <w:pStyle w:val="TableParagraph"/>
              <w:numPr>
                <w:ilvl w:val="0"/>
                <w:numId w:val="373"/>
              </w:numPr>
              <w:tabs>
                <w:tab w:val="left" w:pos="141"/>
              </w:tabs>
              <w:ind w:right="307"/>
              <w:rPr>
                <w:sz w:val="14"/>
              </w:rPr>
            </w:pPr>
            <w:r>
              <w:rPr>
                <w:sz w:val="14"/>
              </w:rPr>
              <w:t>Мерни инструменти, јединице мере, начин мерења и</w:t>
            </w:r>
            <w:r>
              <w:rPr>
                <w:spacing w:val="-23"/>
                <w:sz w:val="14"/>
              </w:rPr>
              <w:t xml:space="preserve"> </w:t>
            </w:r>
            <w:r>
              <w:rPr>
                <w:sz w:val="14"/>
              </w:rPr>
              <w:t>убележавање резултата;</w:t>
            </w:r>
          </w:p>
          <w:p w:rsidR="001E7182" w:rsidRDefault="00094F44">
            <w:pPr>
              <w:pStyle w:val="TableParagraph"/>
              <w:numPr>
                <w:ilvl w:val="0"/>
                <w:numId w:val="373"/>
              </w:numPr>
              <w:tabs>
                <w:tab w:val="left" w:pos="141"/>
              </w:tabs>
              <w:spacing w:line="159" w:lineRule="exact"/>
              <w:rPr>
                <w:sz w:val="14"/>
              </w:rPr>
            </w:pPr>
            <w:r>
              <w:rPr>
                <w:sz w:val="14"/>
              </w:rPr>
              <w:t>Превенцији инфекције, елементи Волграликовог ланца</w:t>
            </w:r>
            <w:r>
              <w:rPr>
                <w:spacing w:val="-17"/>
                <w:sz w:val="14"/>
              </w:rPr>
              <w:t xml:space="preserve"> </w:t>
            </w:r>
            <w:r>
              <w:rPr>
                <w:sz w:val="14"/>
              </w:rPr>
              <w:t>инфекције;</w:t>
            </w:r>
          </w:p>
          <w:p w:rsidR="001E7182" w:rsidRDefault="00094F44">
            <w:pPr>
              <w:pStyle w:val="TableParagraph"/>
              <w:numPr>
                <w:ilvl w:val="0"/>
                <w:numId w:val="373"/>
              </w:numPr>
              <w:tabs>
                <w:tab w:val="left" w:pos="141"/>
              </w:tabs>
              <w:spacing w:line="160" w:lineRule="exact"/>
              <w:rPr>
                <w:sz w:val="14"/>
              </w:rPr>
            </w:pPr>
            <w:r>
              <w:rPr>
                <w:sz w:val="14"/>
              </w:rPr>
              <w:t>Антисепса и</w:t>
            </w:r>
            <w:r>
              <w:rPr>
                <w:spacing w:val="-1"/>
                <w:sz w:val="14"/>
              </w:rPr>
              <w:t xml:space="preserve"> </w:t>
            </w:r>
            <w:r>
              <w:rPr>
                <w:sz w:val="14"/>
              </w:rPr>
              <w:t>асепса;</w:t>
            </w:r>
          </w:p>
          <w:p w:rsidR="001E7182" w:rsidRDefault="00094F44">
            <w:pPr>
              <w:pStyle w:val="TableParagraph"/>
              <w:numPr>
                <w:ilvl w:val="0"/>
                <w:numId w:val="373"/>
              </w:numPr>
              <w:tabs>
                <w:tab w:val="left" w:pos="141"/>
              </w:tabs>
              <w:spacing w:line="160" w:lineRule="exact"/>
              <w:rPr>
                <w:sz w:val="14"/>
              </w:rPr>
            </w:pPr>
            <w:r>
              <w:rPr>
                <w:sz w:val="14"/>
              </w:rPr>
              <w:t>Методе дезинфекције и</w:t>
            </w:r>
            <w:r>
              <w:rPr>
                <w:spacing w:val="-3"/>
                <w:sz w:val="14"/>
              </w:rPr>
              <w:t xml:space="preserve"> </w:t>
            </w:r>
            <w:r>
              <w:rPr>
                <w:sz w:val="14"/>
              </w:rPr>
              <w:t>стерилизације;</w:t>
            </w:r>
          </w:p>
          <w:p w:rsidR="001E7182" w:rsidRDefault="00094F44">
            <w:pPr>
              <w:pStyle w:val="TableParagraph"/>
              <w:numPr>
                <w:ilvl w:val="0"/>
                <w:numId w:val="373"/>
              </w:numPr>
              <w:tabs>
                <w:tab w:val="left" w:pos="141"/>
              </w:tabs>
              <w:spacing w:line="160" w:lineRule="exact"/>
              <w:rPr>
                <w:sz w:val="14"/>
              </w:rPr>
            </w:pPr>
            <w:r>
              <w:rPr>
                <w:sz w:val="14"/>
              </w:rPr>
              <w:t>Врсте здравствених установа, специфичности</w:t>
            </w:r>
            <w:r>
              <w:rPr>
                <w:spacing w:val="-1"/>
                <w:sz w:val="14"/>
              </w:rPr>
              <w:t xml:space="preserve"> </w:t>
            </w:r>
            <w:r>
              <w:rPr>
                <w:sz w:val="14"/>
              </w:rPr>
              <w:t>рада;</w:t>
            </w:r>
          </w:p>
          <w:p w:rsidR="001E7182" w:rsidRDefault="00094F44">
            <w:pPr>
              <w:pStyle w:val="TableParagraph"/>
              <w:numPr>
                <w:ilvl w:val="0"/>
                <w:numId w:val="373"/>
              </w:numPr>
              <w:tabs>
                <w:tab w:val="left" w:pos="141"/>
              </w:tabs>
              <w:ind w:right="444"/>
              <w:rPr>
                <w:sz w:val="14"/>
              </w:rPr>
            </w:pPr>
            <w:r>
              <w:rPr>
                <w:sz w:val="14"/>
              </w:rPr>
              <w:t xml:space="preserve">Личност здравственог радника, </w:t>
            </w:r>
            <w:r>
              <w:rPr>
                <w:spacing w:val="-3"/>
                <w:sz w:val="14"/>
              </w:rPr>
              <w:t xml:space="preserve">кодекс </w:t>
            </w:r>
            <w:r>
              <w:rPr>
                <w:sz w:val="14"/>
              </w:rPr>
              <w:t>етике</w:t>
            </w:r>
            <w:r>
              <w:rPr>
                <w:spacing w:val="-23"/>
                <w:sz w:val="14"/>
              </w:rPr>
              <w:t xml:space="preserve"> </w:t>
            </w:r>
            <w:r>
              <w:rPr>
                <w:sz w:val="14"/>
              </w:rPr>
              <w:t>физиотерапеутског техничара;</w:t>
            </w:r>
          </w:p>
          <w:p w:rsidR="001E7182" w:rsidRDefault="00094F44">
            <w:pPr>
              <w:pStyle w:val="TableParagraph"/>
              <w:numPr>
                <w:ilvl w:val="0"/>
                <w:numId w:val="373"/>
              </w:numPr>
              <w:tabs>
                <w:tab w:val="left" w:pos="141"/>
              </w:tabs>
              <w:spacing w:line="159" w:lineRule="exact"/>
              <w:rPr>
                <w:sz w:val="14"/>
              </w:rPr>
            </w:pPr>
            <w:r>
              <w:rPr>
                <w:sz w:val="14"/>
              </w:rPr>
              <w:t>Здравствено-васпитни рад у домену</w:t>
            </w:r>
            <w:r>
              <w:rPr>
                <w:spacing w:val="-2"/>
                <w:sz w:val="14"/>
              </w:rPr>
              <w:t xml:space="preserve"> </w:t>
            </w:r>
            <w:r>
              <w:rPr>
                <w:sz w:val="14"/>
              </w:rPr>
              <w:t>физитерапеута.</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Кључни појмови</w:t>
            </w:r>
            <w:r>
              <w:rPr>
                <w:sz w:val="14"/>
              </w:rPr>
              <w:t>: н</w:t>
            </w:r>
            <w:r>
              <w:rPr>
                <w:sz w:val="14"/>
              </w:rPr>
              <w:t>ега, рехабилитација, витални знаци, хигијене, инфекција, Волграликов ланац, антисепса, асепса, дезинфекција, стерилизација.</w:t>
            </w:r>
          </w:p>
        </w:tc>
      </w:tr>
      <w:tr w:rsidR="001E7182">
        <w:trPr>
          <w:trHeight w:val="29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452" w:hanging="110"/>
              <w:rPr>
                <w:b/>
                <w:sz w:val="14"/>
              </w:rPr>
            </w:pPr>
            <w:r>
              <w:rPr>
                <w:b/>
                <w:sz w:val="14"/>
              </w:rPr>
              <w:t>БОЛЕСНИЧКА ЈЕДИНИЦА</w:t>
            </w:r>
          </w:p>
        </w:tc>
        <w:tc>
          <w:tcPr>
            <w:tcW w:w="4422" w:type="dxa"/>
          </w:tcPr>
          <w:p w:rsidR="001E7182" w:rsidRDefault="00094F44">
            <w:pPr>
              <w:pStyle w:val="TableParagraph"/>
              <w:numPr>
                <w:ilvl w:val="0"/>
                <w:numId w:val="372"/>
              </w:numPr>
              <w:tabs>
                <w:tab w:val="left" w:pos="141"/>
              </w:tabs>
              <w:spacing w:before="19" w:line="161" w:lineRule="exact"/>
              <w:rPr>
                <w:sz w:val="14"/>
              </w:rPr>
            </w:pPr>
            <w:r>
              <w:rPr>
                <w:sz w:val="14"/>
              </w:rPr>
              <w:t>препозна режим рада на</w:t>
            </w:r>
            <w:r>
              <w:rPr>
                <w:spacing w:val="-3"/>
                <w:sz w:val="14"/>
              </w:rPr>
              <w:t xml:space="preserve"> </w:t>
            </w:r>
            <w:r>
              <w:rPr>
                <w:sz w:val="14"/>
              </w:rPr>
              <w:t>одељењу;</w:t>
            </w:r>
          </w:p>
          <w:p w:rsidR="001E7182" w:rsidRDefault="00094F44">
            <w:pPr>
              <w:pStyle w:val="TableParagraph"/>
              <w:numPr>
                <w:ilvl w:val="0"/>
                <w:numId w:val="372"/>
              </w:numPr>
              <w:tabs>
                <w:tab w:val="left" w:pos="141"/>
              </w:tabs>
              <w:spacing w:line="160" w:lineRule="exact"/>
              <w:rPr>
                <w:sz w:val="14"/>
              </w:rPr>
            </w:pPr>
            <w:r>
              <w:rPr>
                <w:sz w:val="14"/>
              </w:rPr>
              <w:t>објасни врсте болесничких</w:t>
            </w:r>
            <w:r>
              <w:rPr>
                <w:spacing w:val="-2"/>
                <w:sz w:val="14"/>
              </w:rPr>
              <w:t xml:space="preserve"> </w:t>
            </w:r>
            <w:r>
              <w:rPr>
                <w:sz w:val="14"/>
              </w:rPr>
              <w:t>соба;</w:t>
            </w:r>
          </w:p>
          <w:p w:rsidR="001E7182" w:rsidRDefault="00094F44">
            <w:pPr>
              <w:pStyle w:val="TableParagraph"/>
              <w:numPr>
                <w:ilvl w:val="0"/>
                <w:numId w:val="372"/>
              </w:numPr>
              <w:tabs>
                <w:tab w:val="left" w:pos="141"/>
              </w:tabs>
              <w:spacing w:line="160" w:lineRule="exact"/>
              <w:rPr>
                <w:sz w:val="14"/>
              </w:rPr>
            </w:pPr>
            <w:r>
              <w:rPr>
                <w:sz w:val="14"/>
              </w:rPr>
              <w:t>препозна и примењује специфичну опрему у болесничкој</w:t>
            </w:r>
            <w:r>
              <w:rPr>
                <w:spacing w:val="-11"/>
                <w:sz w:val="14"/>
              </w:rPr>
              <w:t xml:space="preserve"> </w:t>
            </w:r>
            <w:r>
              <w:rPr>
                <w:sz w:val="14"/>
              </w:rPr>
              <w:t>соби;</w:t>
            </w:r>
          </w:p>
          <w:p w:rsidR="001E7182" w:rsidRDefault="00094F44">
            <w:pPr>
              <w:pStyle w:val="TableParagraph"/>
              <w:numPr>
                <w:ilvl w:val="0"/>
                <w:numId w:val="372"/>
              </w:numPr>
              <w:tabs>
                <w:tab w:val="left" w:pos="141"/>
              </w:tabs>
              <w:spacing w:line="160" w:lineRule="exact"/>
              <w:rPr>
                <w:sz w:val="14"/>
              </w:rPr>
            </w:pPr>
            <w:r>
              <w:rPr>
                <w:sz w:val="14"/>
              </w:rPr>
              <w:t>примењује различите врсте постеља и нагибних</w:t>
            </w:r>
            <w:r>
              <w:rPr>
                <w:spacing w:val="-9"/>
                <w:sz w:val="14"/>
              </w:rPr>
              <w:t xml:space="preserve"> </w:t>
            </w:r>
            <w:r>
              <w:rPr>
                <w:sz w:val="14"/>
              </w:rPr>
              <w:t>столова;</w:t>
            </w:r>
          </w:p>
          <w:p w:rsidR="001E7182" w:rsidRDefault="00094F44">
            <w:pPr>
              <w:pStyle w:val="TableParagraph"/>
              <w:numPr>
                <w:ilvl w:val="0"/>
                <w:numId w:val="372"/>
              </w:numPr>
              <w:tabs>
                <w:tab w:val="left" w:pos="141"/>
              </w:tabs>
              <w:spacing w:line="160" w:lineRule="exact"/>
              <w:rPr>
                <w:sz w:val="14"/>
              </w:rPr>
            </w:pPr>
            <w:r>
              <w:rPr>
                <w:sz w:val="14"/>
              </w:rPr>
              <w:t>препозна различитости режима рада на</w:t>
            </w:r>
            <w:r>
              <w:rPr>
                <w:spacing w:val="-4"/>
                <w:sz w:val="14"/>
              </w:rPr>
              <w:t xml:space="preserve"> </w:t>
            </w:r>
            <w:r>
              <w:rPr>
                <w:sz w:val="14"/>
              </w:rPr>
              <w:t>одељењима;</w:t>
            </w:r>
          </w:p>
          <w:p w:rsidR="001E7182" w:rsidRDefault="00094F44">
            <w:pPr>
              <w:pStyle w:val="TableParagraph"/>
              <w:numPr>
                <w:ilvl w:val="0"/>
                <w:numId w:val="372"/>
              </w:numPr>
              <w:tabs>
                <w:tab w:val="left" w:pos="141"/>
              </w:tabs>
              <w:ind w:right="307"/>
              <w:rPr>
                <w:sz w:val="14"/>
              </w:rPr>
            </w:pPr>
            <w:r>
              <w:rPr>
                <w:sz w:val="14"/>
              </w:rPr>
              <w:t>објасни специфичности одељења и рада на одељењу за</w:t>
            </w:r>
            <w:r>
              <w:rPr>
                <w:spacing w:val="-17"/>
                <w:sz w:val="14"/>
              </w:rPr>
              <w:t xml:space="preserve"> </w:t>
            </w:r>
            <w:r>
              <w:rPr>
                <w:sz w:val="14"/>
              </w:rPr>
              <w:t>физикалну медицину и</w:t>
            </w:r>
            <w:r>
              <w:rPr>
                <w:spacing w:val="-2"/>
                <w:sz w:val="14"/>
              </w:rPr>
              <w:t xml:space="preserve"> </w:t>
            </w:r>
            <w:r>
              <w:rPr>
                <w:sz w:val="14"/>
              </w:rPr>
              <w:t>рехабилитацију;</w:t>
            </w:r>
          </w:p>
          <w:p w:rsidR="001E7182" w:rsidRDefault="00094F44">
            <w:pPr>
              <w:pStyle w:val="TableParagraph"/>
              <w:numPr>
                <w:ilvl w:val="0"/>
                <w:numId w:val="372"/>
              </w:numPr>
              <w:tabs>
                <w:tab w:val="left" w:pos="141"/>
              </w:tabs>
              <w:spacing w:line="159" w:lineRule="exact"/>
              <w:rPr>
                <w:sz w:val="14"/>
              </w:rPr>
            </w:pPr>
            <w:r>
              <w:rPr>
                <w:sz w:val="14"/>
              </w:rPr>
              <w:t>рукује различитим врстама постеља и нагибних</w:t>
            </w:r>
            <w:r>
              <w:rPr>
                <w:spacing w:val="-6"/>
                <w:sz w:val="14"/>
              </w:rPr>
              <w:t xml:space="preserve"> </w:t>
            </w:r>
            <w:r>
              <w:rPr>
                <w:sz w:val="14"/>
              </w:rPr>
              <w:t>столова;</w:t>
            </w:r>
          </w:p>
          <w:p w:rsidR="001E7182" w:rsidRDefault="00094F44">
            <w:pPr>
              <w:pStyle w:val="TableParagraph"/>
              <w:numPr>
                <w:ilvl w:val="0"/>
                <w:numId w:val="372"/>
              </w:numPr>
              <w:tabs>
                <w:tab w:val="left" w:pos="141"/>
              </w:tabs>
              <w:spacing w:line="161" w:lineRule="exact"/>
              <w:rPr>
                <w:sz w:val="14"/>
              </w:rPr>
            </w:pPr>
            <w:r>
              <w:rPr>
                <w:sz w:val="14"/>
              </w:rPr>
              <w:t>изведе намештање празне постеље и постеље са</w:t>
            </w:r>
            <w:r>
              <w:rPr>
                <w:spacing w:val="-8"/>
                <w:sz w:val="14"/>
              </w:rPr>
              <w:t xml:space="preserve"> </w:t>
            </w:r>
            <w:r>
              <w:rPr>
                <w:sz w:val="14"/>
              </w:rPr>
              <w:t>пацијентом.</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371"/>
              </w:numPr>
              <w:tabs>
                <w:tab w:val="left" w:pos="141"/>
              </w:tabs>
              <w:spacing w:line="160" w:lineRule="exact"/>
              <w:ind w:hanging="84"/>
              <w:rPr>
                <w:sz w:val="14"/>
              </w:rPr>
            </w:pPr>
            <w:r>
              <w:rPr>
                <w:sz w:val="14"/>
              </w:rPr>
              <w:t>Одељење за физикалну медицину и</w:t>
            </w:r>
            <w:r>
              <w:rPr>
                <w:spacing w:val="-5"/>
                <w:sz w:val="14"/>
              </w:rPr>
              <w:t xml:space="preserve"> </w:t>
            </w:r>
            <w:r>
              <w:rPr>
                <w:sz w:val="14"/>
              </w:rPr>
              <w:t>рехабилитацију;</w:t>
            </w:r>
          </w:p>
          <w:p w:rsidR="001E7182" w:rsidRDefault="00094F44">
            <w:pPr>
              <w:pStyle w:val="TableParagraph"/>
              <w:numPr>
                <w:ilvl w:val="0"/>
                <w:numId w:val="371"/>
              </w:numPr>
              <w:tabs>
                <w:tab w:val="left" w:pos="141"/>
              </w:tabs>
              <w:ind w:right="468" w:hanging="84"/>
              <w:rPr>
                <w:sz w:val="14"/>
              </w:rPr>
            </w:pPr>
            <w:r>
              <w:rPr>
                <w:sz w:val="14"/>
              </w:rPr>
              <w:t>Организација посла, план дневног и ноћног рада, примопредаја дужности.</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371"/>
              </w:numPr>
              <w:tabs>
                <w:tab w:val="left" w:pos="141"/>
              </w:tabs>
              <w:spacing w:line="160" w:lineRule="exact"/>
              <w:ind w:hanging="84"/>
              <w:rPr>
                <w:sz w:val="14"/>
              </w:rPr>
            </w:pPr>
            <w:r>
              <w:rPr>
                <w:sz w:val="14"/>
              </w:rPr>
              <w:t>Одељење з</w:t>
            </w:r>
            <w:r>
              <w:rPr>
                <w:sz w:val="14"/>
              </w:rPr>
              <w:t>а физикалну медицину и</w:t>
            </w:r>
            <w:r>
              <w:rPr>
                <w:spacing w:val="-5"/>
                <w:sz w:val="14"/>
              </w:rPr>
              <w:t xml:space="preserve"> </w:t>
            </w:r>
            <w:r>
              <w:rPr>
                <w:sz w:val="14"/>
              </w:rPr>
              <w:t>рехабилитацију;</w:t>
            </w:r>
          </w:p>
          <w:p w:rsidR="001E7182" w:rsidRDefault="00094F44">
            <w:pPr>
              <w:pStyle w:val="TableParagraph"/>
              <w:numPr>
                <w:ilvl w:val="0"/>
                <w:numId w:val="371"/>
              </w:numPr>
              <w:tabs>
                <w:tab w:val="left" w:pos="141"/>
              </w:tabs>
              <w:spacing w:line="160" w:lineRule="exact"/>
              <w:ind w:hanging="84"/>
              <w:rPr>
                <w:sz w:val="14"/>
              </w:rPr>
            </w:pPr>
            <w:r>
              <w:rPr>
                <w:sz w:val="14"/>
              </w:rPr>
              <w:t>Болесничка соба, врсте, опрема,</w:t>
            </w:r>
            <w:r>
              <w:rPr>
                <w:spacing w:val="-3"/>
                <w:sz w:val="14"/>
              </w:rPr>
              <w:t xml:space="preserve"> </w:t>
            </w:r>
            <w:r>
              <w:rPr>
                <w:sz w:val="14"/>
              </w:rPr>
              <w:t>комфор;</w:t>
            </w:r>
          </w:p>
          <w:p w:rsidR="001E7182" w:rsidRDefault="00094F44">
            <w:pPr>
              <w:pStyle w:val="TableParagraph"/>
              <w:numPr>
                <w:ilvl w:val="0"/>
                <w:numId w:val="371"/>
              </w:numPr>
              <w:tabs>
                <w:tab w:val="left" w:pos="141"/>
              </w:tabs>
              <w:spacing w:line="160" w:lineRule="exact"/>
              <w:ind w:hanging="84"/>
              <w:rPr>
                <w:sz w:val="14"/>
              </w:rPr>
            </w:pPr>
            <w:r>
              <w:rPr>
                <w:sz w:val="14"/>
              </w:rPr>
              <w:t>Собе за</w:t>
            </w:r>
            <w:r>
              <w:rPr>
                <w:spacing w:val="-2"/>
                <w:sz w:val="14"/>
              </w:rPr>
              <w:t xml:space="preserve"> </w:t>
            </w:r>
            <w:r>
              <w:rPr>
                <w:sz w:val="14"/>
              </w:rPr>
              <w:t>интервенције;</w:t>
            </w:r>
          </w:p>
          <w:p w:rsidR="001E7182" w:rsidRDefault="00094F44">
            <w:pPr>
              <w:pStyle w:val="TableParagraph"/>
              <w:numPr>
                <w:ilvl w:val="0"/>
                <w:numId w:val="371"/>
              </w:numPr>
              <w:tabs>
                <w:tab w:val="left" w:pos="141"/>
              </w:tabs>
              <w:spacing w:line="160" w:lineRule="exact"/>
              <w:ind w:hanging="84"/>
              <w:rPr>
                <w:sz w:val="14"/>
              </w:rPr>
            </w:pPr>
            <w:r>
              <w:rPr>
                <w:sz w:val="14"/>
              </w:rPr>
              <w:t>Хигијенско-санитарни</w:t>
            </w:r>
            <w:r>
              <w:rPr>
                <w:spacing w:val="-1"/>
                <w:sz w:val="14"/>
              </w:rPr>
              <w:t xml:space="preserve"> </w:t>
            </w:r>
            <w:r>
              <w:rPr>
                <w:sz w:val="14"/>
              </w:rPr>
              <w:t>чвор;</w:t>
            </w:r>
          </w:p>
          <w:p w:rsidR="001E7182" w:rsidRDefault="00094F44">
            <w:pPr>
              <w:pStyle w:val="TableParagraph"/>
              <w:numPr>
                <w:ilvl w:val="0"/>
                <w:numId w:val="371"/>
              </w:numPr>
              <w:tabs>
                <w:tab w:val="left" w:pos="141"/>
              </w:tabs>
              <w:spacing w:line="160" w:lineRule="exact"/>
              <w:ind w:hanging="84"/>
              <w:rPr>
                <w:sz w:val="14"/>
              </w:rPr>
            </w:pPr>
            <w:r>
              <w:rPr>
                <w:sz w:val="14"/>
              </w:rPr>
              <w:t>Кревет (стандардни, модификовани,</w:t>
            </w:r>
            <w:r>
              <w:rPr>
                <w:spacing w:val="-2"/>
                <w:sz w:val="14"/>
              </w:rPr>
              <w:t xml:space="preserve"> </w:t>
            </w:r>
            <w:r>
              <w:rPr>
                <w:sz w:val="14"/>
              </w:rPr>
              <w:t>специјални);</w:t>
            </w:r>
          </w:p>
          <w:p w:rsidR="001E7182" w:rsidRDefault="00094F44">
            <w:pPr>
              <w:pStyle w:val="TableParagraph"/>
              <w:numPr>
                <w:ilvl w:val="0"/>
                <w:numId w:val="371"/>
              </w:numPr>
              <w:tabs>
                <w:tab w:val="left" w:pos="141"/>
              </w:tabs>
              <w:spacing w:line="160" w:lineRule="exact"/>
              <w:ind w:hanging="84"/>
              <w:rPr>
                <w:sz w:val="14"/>
              </w:rPr>
            </w:pPr>
            <w:r>
              <w:rPr>
                <w:sz w:val="14"/>
              </w:rPr>
              <w:t>Нагибни сто, остала опрема болесничке</w:t>
            </w:r>
            <w:r>
              <w:rPr>
                <w:spacing w:val="-4"/>
                <w:sz w:val="14"/>
              </w:rPr>
              <w:t xml:space="preserve"> </w:t>
            </w:r>
            <w:r>
              <w:rPr>
                <w:sz w:val="14"/>
              </w:rPr>
              <w:t>собе;</w:t>
            </w:r>
          </w:p>
          <w:p w:rsidR="001E7182" w:rsidRDefault="00094F44">
            <w:pPr>
              <w:pStyle w:val="TableParagraph"/>
              <w:numPr>
                <w:ilvl w:val="0"/>
                <w:numId w:val="371"/>
              </w:numPr>
              <w:tabs>
                <w:tab w:val="left" w:pos="141"/>
              </w:tabs>
              <w:spacing w:line="160" w:lineRule="exact"/>
              <w:ind w:hanging="84"/>
              <w:rPr>
                <w:sz w:val="14"/>
              </w:rPr>
            </w:pPr>
            <w:r>
              <w:rPr>
                <w:sz w:val="14"/>
              </w:rPr>
              <w:t>Намештање празне</w:t>
            </w:r>
            <w:r>
              <w:rPr>
                <w:spacing w:val="-2"/>
                <w:sz w:val="14"/>
              </w:rPr>
              <w:t xml:space="preserve"> </w:t>
            </w:r>
            <w:r>
              <w:rPr>
                <w:sz w:val="14"/>
              </w:rPr>
              <w:t>постеље;</w:t>
            </w:r>
          </w:p>
          <w:p w:rsidR="001E7182" w:rsidRDefault="00094F44">
            <w:pPr>
              <w:pStyle w:val="TableParagraph"/>
              <w:numPr>
                <w:ilvl w:val="0"/>
                <w:numId w:val="371"/>
              </w:numPr>
              <w:tabs>
                <w:tab w:val="left" w:pos="141"/>
              </w:tabs>
              <w:ind w:right="273" w:hanging="84"/>
              <w:rPr>
                <w:sz w:val="14"/>
              </w:rPr>
            </w:pPr>
            <w:r>
              <w:rPr>
                <w:sz w:val="14"/>
              </w:rPr>
              <w:t>Намештање постеље са пацијентом (мењање чаршава по дужини</w:t>
            </w:r>
            <w:r>
              <w:rPr>
                <w:spacing w:val="-23"/>
                <w:sz w:val="14"/>
              </w:rPr>
              <w:t xml:space="preserve"> </w:t>
            </w:r>
            <w:r>
              <w:rPr>
                <w:sz w:val="14"/>
              </w:rPr>
              <w:t>и ширини</w:t>
            </w:r>
            <w:r>
              <w:rPr>
                <w:spacing w:val="-2"/>
                <w:sz w:val="14"/>
              </w:rPr>
              <w:t xml:space="preserve"> </w:t>
            </w:r>
            <w:r>
              <w:rPr>
                <w:sz w:val="14"/>
              </w:rPr>
              <w:t>кревета).</w:t>
            </w:r>
          </w:p>
          <w:p w:rsidR="001E7182" w:rsidRDefault="001E7182">
            <w:pPr>
              <w:pStyle w:val="TableParagraph"/>
              <w:spacing w:before="9"/>
              <w:ind w:left="0"/>
              <w:rPr>
                <w:sz w:val="13"/>
              </w:rPr>
            </w:pPr>
          </w:p>
          <w:p w:rsidR="001E7182" w:rsidRDefault="00094F44">
            <w:pPr>
              <w:pStyle w:val="TableParagraph"/>
              <w:spacing w:line="237" w:lineRule="auto"/>
              <w:ind w:left="56"/>
              <w:rPr>
                <w:sz w:val="14"/>
              </w:rPr>
            </w:pPr>
            <w:r>
              <w:rPr>
                <w:b/>
                <w:sz w:val="14"/>
              </w:rPr>
              <w:t>Кључни појмови</w:t>
            </w:r>
            <w:r>
              <w:rPr>
                <w:sz w:val="14"/>
              </w:rPr>
              <w:t>: физикална медицина, рехабилитација, болесничка соба, болесничка постеља.</w:t>
            </w:r>
          </w:p>
        </w:tc>
      </w:tr>
      <w:tr w:rsidR="001E7182">
        <w:trPr>
          <w:trHeight w:val="22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160" w:firstLine="106"/>
              <w:rPr>
                <w:b/>
                <w:sz w:val="14"/>
              </w:rPr>
            </w:pPr>
            <w:r>
              <w:rPr>
                <w:b/>
                <w:sz w:val="14"/>
              </w:rPr>
              <w:t>МЕТОДЕ НЕГЕ У РЕХАБИЛИТАЦИЈИ</w:t>
            </w:r>
          </w:p>
        </w:tc>
        <w:tc>
          <w:tcPr>
            <w:tcW w:w="4422" w:type="dxa"/>
          </w:tcPr>
          <w:p w:rsidR="001E7182" w:rsidRDefault="00094F44">
            <w:pPr>
              <w:pStyle w:val="TableParagraph"/>
              <w:numPr>
                <w:ilvl w:val="0"/>
                <w:numId w:val="370"/>
              </w:numPr>
              <w:tabs>
                <w:tab w:val="left" w:pos="141"/>
              </w:tabs>
              <w:spacing w:before="19" w:line="161" w:lineRule="exact"/>
              <w:rPr>
                <w:sz w:val="14"/>
              </w:rPr>
            </w:pPr>
            <w:r>
              <w:rPr>
                <w:sz w:val="14"/>
              </w:rPr>
              <w:t>дефинише технику спровођења хигијенских</w:t>
            </w:r>
            <w:r>
              <w:rPr>
                <w:spacing w:val="-1"/>
                <w:sz w:val="14"/>
              </w:rPr>
              <w:t xml:space="preserve"> </w:t>
            </w:r>
            <w:r>
              <w:rPr>
                <w:sz w:val="14"/>
              </w:rPr>
              <w:t>третмана;</w:t>
            </w:r>
          </w:p>
          <w:p w:rsidR="001E7182" w:rsidRDefault="00094F44">
            <w:pPr>
              <w:pStyle w:val="TableParagraph"/>
              <w:numPr>
                <w:ilvl w:val="0"/>
                <w:numId w:val="370"/>
              </w:numPr>
              <w:tabs>
                <w:tab w:val="left" w:pos="141"/>
              </w:tabs>
              <w:spacing w:line="160" w:lineRule="exact"/>
              <w:rPr>
                <w:sz w:val="14"/>
              </w:rPr>
            </w:pPr>
            <w:r>
              <w:rPr>
                <w:sz w:val="14"/>
              </w:rPr>
              <w:t>препозна декубиталне</w:t>
            </w:r>
            <w:r>
              <w:rPr>
                <w:spacing w:val="-3"/>
                <w:sz w:val="14"/>
              </w:rPr>
              <w:t xml:space="preserve"> </w:t>
            </w:r>
            <w:r>
              <w:rPr>
                <w:sz w:val="14"/>
              </w:rPr>
              <w:t>ране;</w:t>
            </w:r>
          </w:p>
          <w:p w:rsidR="001E7182" w:rsidRDefault="00094F44">
            <w:pPr>
              <w:pStyle w:val="TableParagraph"/>
              <w:numPr>
                <w:ilvl w:val="0"/>
                <w:numId w:val="370"/>
              </w:numPr>
              <w:tabs>
                <w:tab w:val="left" w:pos="141"/>
              </w:tabs>
              <w:spacing w:line="160" w:lineRule="exact"/>
              <w:rPr>
                <w:sz w:val="14"/>
              </w:rPr>
            </w:pPr>
            <w:r>
              <w:rPr>
                <w:sz w:val="14"/>
              </w:rPr>
              <w:t>именује врсте лекова и начине њихове</w:t>
            </w:r>
            <w:r>
              <w:rPr>
                <w:spacing w:val="-10"/>
                <w:sz w:val="14"/>
              </w:rPr>
              <w:t xml:space="preserve"> </w:t>
            </w:r>
            <w:r>
              <w:rPr>
                <w:sz w:val="14"/>
              </w:rPr>
              <w:t>апликације.</w:t>
            </w:r>
          </w:p>
          <w:p w:rsidR="001E7182" w:rsidRDefault="00094F44">
            <w:pPr>
              <w:pStyle w:val="TableParagraph"/>
              <w:numPr>
                <w:ilvl w:val="0"/>
                <w:numId w:val="370"/>
              </w:numPr>
              <w:tabs>
                <w:tab w:val="left" w:pos="141"/>
              </w:tabs>
              <w:spacing w:line="160" w:lineRule="exact"/>
              <w:rPr>
                <w:sz w:val="14"/>
              </w:rPr>
            </w:pPr>
            <w:r>
              <w:rPr>
                <w:sz w:val="14"/>
              </w:rPr>
              <w:t>дефинише катетеризацију и тренинг мокраћне</w:t>
            </w:r>
            <w:r>
              <w:rPr>
                <w:spacing w:val="-5"/>
                <w:sz w:val="14"/>
              </w:rPr>
              <w:t xml:space="preserve"> </w:t>
            </w:r>
            <w:r>
              <w:rPr>
                <w:sz w:val="14"/>
              </w:rPr>
              <w:t>бешике;</w:t>
            </w:r>
          </w:p>
          <w:p w:rsidR="001E7182" w:rsidRDefault="00094F44">
            <w:pPr>
              <w:pStyle w:val="TableParagraph"/>
              <w:numPr>
                <w:ilvl w:val="0"/>
                <w:numId w:val="370"/>
              </w:numPr>
              <w:tabs>
                <w:tab w:val="left" w:pos="141"/>
              </w:tabs>
              <w:spacing w:line="160" w:lineRule="exact"/>
              <w:rPr>
                <w:sz w:val="14"/>
              </w:rPr>
            </w:pPr>
            <w:r>
              <w:rPr>
                <w:sz w:val="14"/>
              </w:rPr>
              <w:t>дефинише начин и индикације за примену</w:t>
            </w:r>
            <w:r>
              <w:rPr>
                <w:spacing w:val="-7"/>
                <w:sz w:val="14"/>
              </w:rPr>
              <w:t xml:space="preserve"> </w:t>
            </w:r>
            <w:r>
              <w:rPr>
                <w:sz w:val="14"/>
              </w:rPr>
              <w:t>клизме;</w:t>
            </w:r>
          </w:p>
          <w:p w:rsidR="001E7182" w:rsidRDefault="00094F44">
            <w:pPr>
              <w:pStyle w:val="TableParagraph"/>
              <w:numPr>
                <w:ilvl w:val="0"/>
                <w:numId w:val="370"/>
              </w:numPr>
              <w:tabs>
                <w:tab w:val="left" w:pos="141"/>
              </w:tabs>
              <w:spacing w:line="160" w:lineRule="exact"/>
              <w:rPr>
                <w:sz w:val="14"/>
              </w:rPr>
            </w:pPr>
            <w:r>
              <w:rPr>
                <w:sz w:val="14"/>
              </w:rPr>
              <w:t xml:space="preserve">примени третман </w:t>
            </w:r>
            <w:r>
              <w:rPr>
                <w:spacing w:val="-5"/>
                <w:sz w:val="14"/>
              </w:rPr>
              <w:t xml:space="preserve">код </w:t>
            </w:r>
            <w:r>
              <w:rPr>
                <w:sz w:val="14"/>
              </w:rPr>
              <w:t>превенције и терапије</w:t>
            </w:r>
            <w:r>
              <w:rPr>
                <w:spacing w:val="-2"/>
                <w:sz w:val="14"/>
              </w:rPr>
              <w:t xml:space="preserve"> </w:t>
            </w:r>
            <w:r>
              <w:rPr>
                <w:sz w:val="14"/>
              </w:rPr>
              <w:t>декубитуса;</w:t>
            </w:r>
          </w:p>
          <w:p w:rsidR="001E7182" w:rsidRDefault="00094F44">
            <w:pPr>
              <w:pStyle w:val="TableParagraph"/>
              <w:numPr>
                <w:ilvl w:val="0"/>
                <w:numId w:val="370"/>
              </w:numPr>
              <w:tabs>
                <w:tab w:val="left" w:pos="141"/>
              </w:tabs>
              <w:spacing w:line="160" w:lineRule="exact"/>
              <w:rPr>
                <w:sz w:val="14"/>
              </w:rPr>
            </w:pPr>
            <w:r>
              <w:rPr>
                <w:sz w:val="14"/>
              </w:rPr>
              <w:t>изведе</w:t>
            </w:r>
            <w:r>
              <w:rPr>
                <w:spacing w:val="-6"/>
                <w:sz w:val="14"/>
              </w:rPr>
              <w:t xml:space="preserve"> </w:t>
            </w:r>
            <w:r>
              <w:rPr>
                <w:sz w:val="14"/>
              </w:rPr>
              <w:t>ИМ</w:t>
            </w:r>
            <w:r>
              <w:rPr>
                <w:spacing w:val="-7"/>
                <w:sz w:val="14"/>
              </w:rPr>
              <w:t xml:space="preserve"> </w:t>
            </w:r>
            <w:r>
              <w:rPr>
                <w:sz w:val="14"/>
              </w:rPr>
              <w:t>и</w:t>
            </w:r>
            <w:r>
              <w:rPr>
                <w:spacing w:val="-7"/>
                <w:sz w:val="14"/>
              </w:rPr>
              <w:t xml:space="preserve"> </w:t>
            </w:r>
            <w:r>
              <w:rPr>
                <w:sz w:val="14"/>
              </w:rPr>
              <w:t>оралну</w:t>
            </w:r>
            <w:r>
              <w:rPr>
                <w:spacing w:val="-7"/>
                <w:sz w:val="14"/>
              </w:rPr>
              <w:t xml:space="preserve"> </w:t>
            </w:r>
            <w:r>
              <w:rPr>
                <w:sz w:val="14"/>
              </w:rPr>
              <w:t>апликациј</w:t>
            </w:r>
            <w:r>
              <w:rPr>
                <w:sz w:val="14"/>
              </w:rPr>
              <w:t>у</w:t>
            </w:r>
            <w:r>
              <w:rPr>
                <w:spacing w:val="-6"/>
                <w:sz w:val="14"/>
              </w:rPr>
              <w:t xml:space="preserve"> </w:t>
            </w:r>
            <w:r>
              <w:rPr>
                <w:sz w:val="14"/>
              </w:rPr>
              <w:t>лекова;</w:t>
            </w:r>
          </w:p>
          <w:p w:rsidR="001E7182" w:rsidRDefault="00094F44">
            <w:pPr>
              <w:pStyle w:val="TableParagraph"/>
              <w:numPr>
                <w:ilvl w:val="0"/>
                <w:numId w:val="370"/>
              </w:numPr>
              <w:tabs>
                <w:tab w:val="left" w:pos="141"/>
              </w:tabs>
              <w:spacing w:line="161" w:lineRule="exact"/>
              <w:rPr>
                <w:sz w:val="14"/>
              </w:rPr>
            </w:pPr>
            <w:r>
              <w:rPr>
                <w:sz w:val="14"/>
              </w:rPr>
              <w:t>препозна и опише анафилактички</w:t>
            </w:r>
            <w:r>
              <w:rPr>
                <w:spacing w:val="-19"/>
                <w:sz w:val="14"/>
              </w:rPr>
              <w:t xml:space="preserve"> </w:t>
            </w:r>
            <w:r>
              <w:rPr>
                <w:sz w:val="14"/>
              </w:rPr>
              <w:t>шок.</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369"/>
              </w:numPr>
              <w:tabs>
                <w:tab w:val="left" w:pos="176"/>
              </w:tabs>
              <w:spacing w:line="160" w:lineRule="exact"/>
              <w:ind w:hanging="84"/>
              <w:rPr>
                <w:sz w:val="14"/>
              </w:rPr>
            </w:pPr>
            <w:r>
              <w:rPr>
                <w:sz w:val="14"/>
              </w:rPr>
              <w:t>Декубиталне ране (узроци, клиничка слика и</w:t>
            </w:r>
            <w:r>
              <w:rPr>
                <w:spacing w:val="-5"/>
                <w:sz w:val="14"/>
              </w:rPr>
              <w:t xml:space="preserve"> </w:t>
            </w:r>
            <w:r>
              <w:rPr>
                <w:sz w:val="14"/>
              </w:rPr>
              <w:t>третман);</w:t>
            </w:r>
          </w:p>
          <w:p w:rsidR="001E7182" w:rsidRDefault="00094F44">
            <w:pPr>
              <w:pStyle w:val="TableParagraph"/>
              <w:numPr>
                <w:ilvl w:val="0"/>
                <w:numId w:val="369"/>
              </w:numPr>
              <w:tabs>
                <w:tab w:val="left" w:pos="141"/>
              </w:tabs>
              <w:spacing w:line="160" w:lineRule="exact"/>
              <w:ind w:hanging="84"/>
              <w:rPr>
                <w:sz w:val="14"/>
              </w:rPr>
            </w:pPr>
            <w:r>
              <w:rPr>
                <w:sz w:val="14"/>
              </w:rPr>
              <w:t>Врсте лекова, начин чувања и</w:t>
            </w:r>
            <w:r>
              <w:rPr>
                <w:spacing w:val="-4"/>
                <w:sz w:val="14"/>
              </w:rPr>
              <w:t xml:space="preserve"> </w:t>
            </w:r>
            <w:r>
              <w:rPr>
                <w:sz w:val="14"/>
              </w:rPr>
              <w:t>апликације;</w:t>
            </w:r>
          </w:p>
          <w:p w:rsidR="001E7182" w:rsidRDefault="00094F44">
            <w:pPr>
              <w:pStyle w:val="TableParagraph"/>
              <w:numPr>
                <w:ilvl w:val="0"/>
                <w:numId w:val="369"/>
              </w:numPr>
              <w:tabs>
                <w:tab w:val="left" w:pos="141"/>
              </w:tabs>
              <w:spacing w:line="160" w:lineRule="exact"/>
              <w:ind w:hanging="84"/>
              <w:rPr>
                <w:sz w:val="14"/>
              </w:rPr>
            </w:pPr>
            <w:r>
              <w:rPr>
                <w:sz w:val="14"/>
              </w:rPr>
              <w:t>Катетеризација и тренинг мокраћне</w:t>
            </w:r>
            <w:r>
              <w:rPr>
                <w:spacing w:val="-3"/>
                <w:sz w:val="14"/>
              </w:rPr>
              <w:t xml:space="preserve"> </w:t>
            </w:r>
            <w:r>
              <w:rPr>
                <w:sz w:val="14"/>
              </w:rPr>
              <w:t>бешике;</w:t>
            </w:r>
          </w:p>
          <w:p w:rsidR="001E7182" w:rsidRDefault="00094F44">
            <w:pPr>
              <w:pStyle w:val="TableParagraph"/>
              <w:numPr>
                <w:ilvl w:val="0"/>
                <w:numId w:val="369"/>
              </w:numPr>
              <w:tabs>
                <w:tab w:val="left" w:pos="141"/>
              </w:tabs>
              <w:spacing w:line="161" w:lineRule="exact"/>
              <w:ind w:hanging="84"/>
              <w:rPr>
                <w:sz w:val="14"/>
              </w:rPr>
            </w:pPr>
            <w:r>
              <w:rPr>
                <w:sz w:val="14"/>
              </w:rPr>
              <w:t>Клизма, врсте и</w:t>
            </w:r>
            <w:r>
              <w:rPr>
                <w:spacing w:val="-3"/>
                <w:sz w:val="14"/>
              </w:rPr>
              <w:t xml:space="preserve"> </w:t>
            </w:r>
            <w:r>
              <w:rPr>
                <w:sz w:val="14"/>
              </w:rPr>
              <w:t>индикације.</w:t>
            </w:r>
          </w:p>
          <w:p w:rsidR="001E7182" w:rsidRDefault="001E7182">
            <w:pPr>
              <w:pStyle w:val="TableParagraph"/>
              <w:spacing w:before="9"/>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369"/>
              </w:numPr>
              <w:tabs>
                <w:tab w:val="left" w:pos="141"/>
              </w:tabs>
              <w:spacing w:line="160" w:lineRule="exact"/>
              <w:ind w:hanging="84"/>
              <w:rPr>
                <w:sz w:val="14"/>
              </w:rPr>
            </w:pPr>
            <w:r>
              <w:rPr>
                <w:sz w:val="14"/>
              </w:rPr>
              <w:t>Декубиталне ране, узроци, клиничка</w:t>
            </w:r>
            <w:r>
              <w:rPr>
                <w:spacing w:val="-2"/>
                <w:sz w:val="14"/>
              </w:rPr>
              <w:t xml:space="preserve"> </w:t>
            </w:r>
            <w:r>
              <w:rPr>
                <w:sz w:val="14"/>
              </w:rPr>
              <w:t>слика;</w:t>
            </w:r>
          </w:p>
          <w:p w:rsidR="001E7182" w:rsidRDefault="00094F44">
            <w:pPr>
              <w:pStyle w:val="TableParagraph"/>
              <w:numPr>
                <w:ilvl w:val="0"/>
                <w:numId w:val="369"/>
              </w:numPr>
              <w:tabs>
                <w:tab w:val="left" w:pos="141"/>
              </w:tabs>
              <w:spacing w:line="160" w:lineRule="exact"/>
              <w:ind w:hanging="84"/>
              <w:rPr>
                <w:sz w:val="14"/>
              </w:rPr>
            </w:pPr>
            <w:r>
              <w:rPr>
                <w:sz w:val="14"/>
              </w:rPr>
              <w:t>Превенција и лечење</w:t>
            </w:r>
            <w:r>
              <w:rPr>
                <w:spacing w:val="-2"/>
                <w:sz w:val="14"/>
              </w:rPr>
              <w:t xml:space="preserve"> </w:t>
            </w:r>
            <w:r>
              <w:rPr>
                <w:sz w:val="14"/>
              </w:rPr>
              <w:t>декубитуса;</w:t>
            </w:r>
          </w:p>
          <w:p w:rsidR="001E7182" w:rsidRDefault="00094F44">
            <w:pPr>
              <w:pStyle w:val="TableParagraph"/>
              <w:numPr>
                <w:ilvl w:val="0"/>
                <w:numId w:val="369"/>
              </w:numPr>
              <w:tabs>
                <w:tab w:val="left" w:pos="141"/>
              </w:tabs>
              <w:ind w:right="630" w:hanging="84"/>
              <w:rPr>
                <w:sz w:val="14"/>
              </w:rPr>
            </w:pPr>
            <w:r>
              <w:rPr>
                <w:sz w:val="14"/>
              </w:rPr>
              <w:t>Начини</w:t>
            </w:r>
            <w:r>
              <w:rPr>
                <w:spacing w:val="-7"/>
                <w:sz w:val="14"/>
              </w:rPr>
              <w:t xml:space="preserve"> </w:t>
            </w:r>
            <w:r>
              <w:rPr>
                <w:sz w:val="14"/>
              </w:rPr>
              <w:t>апликације</w:t>
            </w:r>
            <w:r>
              <w:rPr>
                <w:spacing w:val="-7"/>
                <w:sz w:val="14"/>
              </w:rPr>
              <w:t xml:space="preserve"> </w:t>
            </w:r>
            <w:r>
              <w:rPr>
                <w:sz w:val="14"/>
              </w:rPr>
              <w:t>лекова</w:t>
            </w:r>
            <w:r>
              <w:rPr>
                <w:spacing w:val="-7"/>
                <w:sz w:val="14"/>
              </w:rPr>
              <w:t xml:space="preserve"> </w:t>
            </w:r>
            <w:r>
              <w:rPr>
                <w:sz w:val="14"/>
              </w:rPr>
              <w:t>(орална</w:t>
            </w:r>
            <w:r>
              <w:rPr>
                <w:spacing w:val="-8"/>
                <w:sz w:val="14"/>
              </w:rPr>
              <w:t xml:space="preserve"> </w:t>
            </w:r>
            <w:r>
              <w:rPr>
                <w:sz w:val="14"/>
              </w:rPr>
              <w:t>и</w:t>
            </w:r>
            <w:r>
              <w:rPr>
                <w:spacing w:val="-8"/>
                <w:sz w:val="14"/>
              </w:rPr>
              <w:t xml:space="preserve"> </w:t>
            </w:r>
            <w:r>
              <w:rPr>
                <w:sz w:val="14"/>
              </w:rPr>
              <w:t>парентерална</w:t>
            </w:r>
            <w:r>
              <w:rPr>
                <w:spacing w:val="-8"/>
                <w:sz w:val="14"/>
              </w:rPr>
              <w:t xml:space="preserve"> </w:t>
            </w:r>
            <w:r>
              <w:rPr>
                <w:sz w:val="14"/>
              </w:rPr>
              <w:t>примена), анафилактички</w:t>
            </w:r>
            <w:r>
              <w:rPr>
                <w:spacing w:val="-1"/>
                <w:sz w:val="14"/>
              </w:rPr>
              <w:t xml:space="preserve"> </w:t>
            </w:r>
            <w:r>
              <w:rPr>
                <w:sz w:val="14"/>
              </w:rPr>
              <w:t>шок.</w:t>
            </w:r>
          </w:p>
          <w:p w:rsidR="001E7182" w:rsidRDefault="001E7182">
            <w:pPr>
              <w:pStyle w:val="TableParagraph"/>
              <w:spacing w:before="9"/>
              <w:ind w:left="0"/>
              <w:rPr>
                <w:sz w:val="13"/>
              </w:rPr>
            </w:pPr>
          </w:p>
          <w:p w:rsidR="001E7182" w:rsidRDefault="00094F44">
            <w:pPr>
              <w:pStyle w:val="TableParagraph"/>
              <w:spacing w:line="237" w:lineRule="auto"/>
              <w:ind w:left="56" w:right="105"/>
              <w:rPr>
                <w:sz w:val="14"/>
              </w:rPr>
            </w:pPr>
            <w:r>
              <w:rPr>
                <w:b/>
                <w:sz w:val="14"/>
              </w:rPr>
              <w:t>Кључни појмови</w:t>
            </w:r>
            <w:r>
              <w:rPr>
                <w:sz w:val="14"/>
              </w:rPr>
              <w:t>: декубиталне ране, апликација лекова, анафилактички шок.</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62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6"/>
              <w:ind w:left="88" w:right="76"/>
              <w:jc w:val="center"/>
              <w:rPr>
                <w:b/>
                <w:sz w:val="14"/>
              </w:rPr>
            </w:pPr>
            <w:r>
              <w:rPr>
                <w:b/>
                <w:sz w:val="14"/>
              </w:rPr>
              <w:t>ПРОЦЕС МЕДИЦИНСКЕ РЕХАБИЛИТАЦИЈЕ</w:t>
            </w:r>
          </w:p>
        </w:tc>
        <w:tc>
          <w:tcPr>
            <w:tcW w:w="4422" w:type="dxa"/>
          </w:tcPr>
          <w:p w:rsidR="001E7182" w:rsidRDefault="00094F44">
            <w:pPr>
              <w:pStyle w:val="TableParagraph"/>
              <w:numPr>
                <w:ilvl w:val="0"/>
                <w:numId w:val="368"/>
              </w:numPr>
              <w:tabs>
                <w:tab w:val="left" w:pos="141"/>
              </w:tabs>
              <w:spacing w:before="18" w:line="161" w:lineRule="exact"/>
              <w:rPr>
                <w:sz w:val="14"/>
              </w:rPr>
            </w:pPr>
            <w:r>
              <w:rPr>
                <w:sz w:val="14"/>
              </w:rPr>
              <w:t>дефинише поделу медицинске</w:t>
            </w:r>
            <w:r>
              <w:rPr>
                <w:spacing w:val="-1"/>
                <w:sz w:val="14"/>
              </w:rPr>
              <w:t xml:space="preserve"> </w:t>
            </w:r>
            <w:r>
              <w:rPr>
                <w:sz w:val="14"/>
              </w:rPr>
              <w:t>рехабилитације;</w:t>
            </w:r>
          </w:p>
          <w:p w:rsidR="001E7182" w:rsidRDefault="00094F44">
            <w:pPr>
              <w:pStyle w:val="TableParagraph"/>
              <w:numPr>
                <w:ilvl w:val="0"/>
                <w:numId w:val="368"/>
              </w:numPr>
              <w:tabs>
                <w:tab w:val="left" w:pos="141"/>
              </w:tabs>
              <w:spacing w:line="160" w:lineRule="exact"/>
              <w:rPr>
                <w:sz w:val="14"/>
              </w:rPr>
            </w:pPr>
            <w:r>
              <w:rPr>
                <w:sz w:val="14"/>
              </w:rPr>
              <w:t>објасни процес, циљеве и методе</w:t>
            </w:r>
            <w:r>
              <w:rPr>
                <w:spacing w:val="-3"/>
                <w:sz w:val="14"/>
              </w:rPr>
              <w:t xml:space="preserve"> </w:t>
            </w:r>
            <w:r>
              <w:rPr>
                <w:sz w:val="14"/>
              </w:rPr>
              <w:t>рехабилитације;</w:t>
            </w:r>
          </w:p>
          <w:p w:rsidR="001E7182" w:rsidRDefault="00094F44">
            <w:pPr>
              <w:pStyle w:val="TableParagraph"/>
              <w:numPr>
                <w:ilvl w:val="0"/>
                <w:numId w:val="368"/>
              </w:numPr>
              <w:tabs>
                <w:tab w:val="left" w:pos="141"/>
              </w:tabs>
              <w:spacing w:line="160" w:lineRule="exact"/>
              <w:rPr>
                <w:sz w:val="14"/>
              </w:rPr>
            </w:pPr>
            <w:r>
              <w:rPr>
                <w:sz w:val="14"/>
              </w:rPr>
              <w:t>дефинише тим за</w:t>
            </w:r>
            <w:r>
              <w:rPr>
                <w:spacing w:val="-2"/>
                <w:sz w:val="14"/>
              </w:rPr>
              <w:t xml:space="preserve"> </w:t>
            </w:r>
            <w:r>
              <w:rPr>
                <w:sz w:val="14"/>
              </w:rPr>
              <w:t>рехабилитацију;</w:t>
            </w:r>
          </w:p>
          <w:p w:rsidR="001E7182" w:rsidRDefault="00094F44">
            <w:pPr>
              <w:pStyle w:val="TableParagraph"/>
              <w:numPr>
                <w:ilvl w:val="0"/>
                <w:numId w:val="368"/>
              </w:numPr>
              <w:tabs>
                <w:tab w:val="left" w:pos="141"/>
              </w:tabs>
              <w:spacing w:line="160" w:lineRule="exact"/>
              <w:rPr>
                <w:sz w:val="14"/>
              </w:rPr>
            </w:pPr>
            <w:r>
              <w:rPr>
                <w:sz w:val="14"/>
              </w:rPr>
              <w:t>изведе заштитне хватове, положаје и</w:t>
            </w:r>
            <w:r>
              <w:rPr>
                <w:spacing w:val="-6"/>
                <w:sz w:val="14"/>
              </w:rPr>
              <w:t xml:space="preserve"> </w:t>
            </w:r>
            <w:r>
              <w:rPr>
                <w:sz w:val="14"/>
              </w:rPr>
              <w:t>покрете;</w:t>
            </w:r>
          </w:p>
          <w:p w:rsidR="001E7182" w:rsidRDefault="00094F44">
            <w:pPr>
              <w:pStyle w:val="TableParagraph"/>
              <w:numPr>
                <w:ilvl w:val="0"/>
                <w:numId w:val="368"/>
              </w:numPr>
              <w:tabs>
                <w:tab w:val="left" w:pos="141"/>
              </w:tabs>
              <w:spacing w:line="160" w:lineRule="exact"/>
              <w:rPr>
                <w:sz w:val="14"/>
              </w:rPr>
            </w:pPr>
            <w:r>
              <w:rPr>
                <w:sz w:val="14"/>
              </w:rPr>
              <w:t>изведе померање, подизање и спуштање</w:t>
            </w:r>
            <w:r>
              <w:rPr>
                <w:spacing w:val="-4"/>
                <w:sz w:val="14"/>
              </w:rPr>
              <w:t xml:space="preserve"> </w:t>
            </w:r>
            <w:r>
              <w:rPr>
                <w:sz w:val="14"/>
              </w:rPr>
              <w:t>болесника;</w:t>
            </w:r>
          </w:p>
          <w:p w:rsidR="001E7182" w:rsidRDefault="00094F44">
            <w:pPr>
              <w:pStyle w:val="TableParagraph"/>
              <w:numPr>
                <w:ilvl w:val="0"/>
                <w:numId w:val="368"/>
              </w:numPr>
              <w:tabs>
                <w:tab w:val="left" w:pos="141"/>
              </w:tabs>
              <w:ind w:right="353"/>
              <w:rPr>
                <w:sz w:val="14"/>
              </w:rPr>
            </w:pPr>
            <w:r>
              <w:rPr>
                <w:sz w:val="14"/>
              </w:rPr>
              <w:t xml:space="preserve">изведе премештање билесника са кревета на колица, са </w:t>
            </w:r>
            <w:r>
              <w:rPr>
                <w:spacing w:val="-3"/>
                <w:sz w:val="14"/>
              </w:rPr>
              <w:t xml:space="preserve">колица </w:t>
            </w:r>
            <w:r>
              <w:rPr>
                <w:sz w:val="14"/>
              </w:rPr>
              <w:t xml:space="preserve">на кревет и са </w:t>
            </w:r>
            <w:r>
              <w:rPr>
                <w:spacing w:val="-3"/>
                <w:sz w:val="14"/>
              </w:rPr>
              <w:t xml:space="preserve">колица </w:t>
            </w:r>
            <w:r>
              <w:rPr>
                <w:sz w:val="14"/>
              </w:rPr>
              <w:t>на</w:t>
            </w:r>
            <w:r>
              <w:rPr>
                <w:spacing w:val="-1"/>
                <w:sz w:val="14"/>
              </w:rPr>
              <w:t xml:space="preserve"> </w:t>
            </w:r>
            <w:r>
              <w:rPr>
                <w:sz w:val="14"/>
              </w:rPr>
              <w:t>струњачу;</w:t>
            </w:r>
          </w:p>
          <w:p w:rsidR="001E7182" w:rsidRDefault="00094F44">
            <w:pPr>
              <w:pStyle w:val="TableParagraph"/>
              <w:numPr>
                <w:ilvl w:val="0"/>
                <w:numId w:val="368"/>
              </w:numPr>
              <w:tabs>
                <w:tab w:val="left" w:pos="141"/>
              </w:tabs>
              <w:spacing w:line="159" w:lineRule="exact"/>
              <w:rPr>
                <w:sz w:val="14"/>
              </w:rPr>
            </w:pPr>
            <w:r>
              <w:rPr>
                <w:sz w:val="14"/>
              </w:rPr>
              <w:t xml:space="preserve">изводи обуку оболелих за </w:t>
            </w:r>
            <w:r>
              <w:rPr>
                <w:spacing w:val="-4"/>
                <w:sz w:val="14"/>
              </w:rPr>
              <w:t xml:space="preserve">ход </w:t>
            </w:r>
            <w:r>
              <w:rPr>
                <w:sz w:val="14"/>
              </w:rPr>
              <w:t>са</w:t>
            </w:r>
            <w:r>
              <w:rPr>
                <w:spacing w:val="-2"/>
                <w:sz w:val="14"/>
              </w:rPr>
              <w:t xml:space="preserve"> </w:t>
            </w:r>
            <w:r>
              <w:rPr>
                <w:sz w:val="14"/>
              </w:rPr>
              <w:t>помагалима;</w:t>
            </w:r>
          </w:p>
          <w:p w:rsidR="001E7182" w:rsidRDefault="00094F44">
            <w:pPr>
              <w:pStyle w:val="TableParagraph"/>
              <w:numPr>
                <w:ilvl w:val="0"/>
                <w:numId w:val="368"/>
              </w:numPr>
              <w:tabs>
                <w:tab w:val="left" w:pos="141"/>
              </w:tabs>
              <w:spacing w:line="160" w:lineRule="exact"/>
              <w:rPr>
                <w:sz w:val="14"/>
              </w:rPr>
            </w:pPr>
            <w:r>
              <w:rPr>
                <w:sz w:val="14"/>
              </w:rPr>
              <w:t>примени инвалидска</w:t>
            </w:r>
            <w:r>
              <w:rPr>
                <w:spacing w:val="-2"/>
                <w:sz w:val="14"/>
              </w:rPr>
              <w:t xml:space="preserve"> </w:t>
            </w:r>
            <w:r>
              <w:rPr>
                <w:spacing w:val="-3"/>
                <w:sz w:val="14"/>
              </w:rPr>
              <w:t>колица;</w:t>
            </w:r>
          </w:p>
          <w:p w:rsidR="001E7182" w:rsidRDefault="00094F44">
            <w:pPr>
              <w:pStyle w:val="TableParagraph"/>
              <w:numPr>
                <w:ilvl w:val="0"/>
                <w:numId w:val="368"/>
              </w:numPr>
              <w:tabs>
                <w:tab w:val="left" w:pos="141"/>
              </w:tabs>
              <w:ind w:right="79"/>
              <w:rPr>
                <w:sz w:val="14"/>
              </w:rPr>
            </w:pPr>
            <w:r>
              <w:rPr>
                <w:sz w:val="14"/>
              </w:rPr>
              <w:t>примени</w:t>
            </w:r>
            <w:r>
              <w:rPr>
                <w:spacing w:val="-8"/>
                <w:sz w:val="14"/>
              </w:rPr>
              <w:t xml:space="preserve"> </w:t>
            </w:r>
            <w:r>
              <w:rPr>
                <w:sz w:val="14"/>
              </w:rPr>
              <w:t>специфичне</w:t>
            </w:r>
            <w:r>
              <w:rPr>
                <w:spacing w:val="-7"/>
                <w:sz w:val="14"/>
              </w:rPr>
              <w:t xml:space="preserve"> </w:t>
            </w:r>
            <w:r>
              <w:rPr>
                <w:sz w:val="14"/>
              </w:rPr>
              <w:t>корективне</w:t>
            </w:r>
            <w:r>
              <w:rPr>
                <w:spacing w:val="-7"/>
                <w:sz w:val="14"/>
              </w:rPr>
              <w:t xml:space="preserve"> </w:t>
            </w:r>
            <w:r>
              <w:rPr>
                <w:sz w:val="14"/>
              </w:rPr>
              <w:t>положаје</w:t>
            </w:r>
            <w:r>
              <w:rPr>
                <w:spacing w:val="-7"/>
                <w:sz w:val="14"/>
              </w:rPr>
              <w:t xml:space="preserve"> </w:t>
            </w:r>
            <w:r>
              <w:rPr>
                <w:spacing w:val="-5"/>
                <w:sz w:val="14"/>
              </w:rPr>
              <w:t>код</w:t>
            </w:r>
            <w:r>
              <w:rPr>
                <w:spacing w:val="-7"/>
                <w:sz w:val="14"/>
              </w:rPr>
              <w:t xml:space="preserve"> </w:t>
            </w:r>
            <w:r>
              <w:rPr>
                <w:sz w:val="14"/>
              </w:rPr>
              <w:t>појединих</w:t>
            </w:r>
            <w:r>
              <w:rPr>
                <w:spacing w:val="-7"/>
                <w:sz w:val="14"/>
              </w:rPr>
              <w:t xml:space="preserve"> </w:t>
            </w:r>
            <w:r>
              <w:rPr>
                <w:sz w:val="14"/>
              </w:rPr>
              <w:t>патолошких стања;</w:t>
            </w:r>
          </w:p>
          <w:p w:rsidR="001E7182" w:rsidRDefault="00094F44">
            <w:pPr>
              <w:pStyle w:val="TableParagraph"/>
              <w:numPr>
                <w:ilvl w:val="0"/>
                <w:numId w:val="368"/>
              </w:numPr>
              <w:tabs>
                <w:tab w:val="left" w:pos="141"/>
              </w:tabs>
              <w:ind w:right="356"/>
              <w:rPr>
                <w:sz w:val="14"/>
              </w:rPr>
            </w:pPr>
            <w:r>
              <w:rPr>
                <w:sz w:val="14"/>
              </w:rPr>
              <w:t>објаснити пацијенту вештине апликације ортотских и</w:t>
            </w:r>
            <w:r>
              <w:rPr>
                <w:spacing w:val="-25"/>
                <w:sz w:val="14"/>
              </w:rPr>
              <w:t xml:space="preserve"> </w:t>
            </w:r>
            <w:r>
              <w:rPr>
                <w:sz w:val="14"/>
              </w:rPr>
              <w:t>протетских средстава;</w:t>
            </w:r>
          </w:p>
          <w:p w:rsidR="001E7182" w:rsidRDefault="00094F44">
            <w:pPr>
              <w:pStyle w:val="TableParagraph"/>
              <w:numPr>
                <w:ilvl w:val="0"/>
                <w:numId w:val="368"/>
              </w:numPr>
              <w:tabs>
                <w:tab w:val="left" w:pos="141"/>
              </w:tabs>
              <w:spacing w:line="159" w:lineRule="exact"/>
              <w:rPr>
                <w:sz w:val="14"/>
              </w:rPr>
            </w:pPr>
            <w:r>
              <w:rPr>
                <w:sz w:val="14"/>
              </w:rPr>
              <w:t>објасити пацијенту вештине употребе помагала</w:t>
            </w:r>
            <w:r>
              <w:rPr>
                <w:spacing w:val="-4"/>
                <w:sz w:val="14"/>
              </w:rPr>
              <w:t xml:space="preserve"> </w:t>
            </w:r>
            <w:r>
              <w:rPr>
                <w:sz w:val="14"/>
              </w:rPr>
              <w:t>;</w:t>
            </w:r>
          </w:p>
          <w:p w:rsidR="001E7182" w:rsidRDefault="00094F44">
            <w:pPr>
              <w:pStyle w:val="TableParagraph"/>
              <w:numPr>
                <w:ilvl w:val="0"/>
                <w:numId w:val="368"/>
              </w:numPr>
              <w:tabs>
                <w:tab w:val="left" w:pos="141"/>
              </w:tabs>
              <w:spacing w:line="160" w:lineRule="exact"/>
              <w:rPr>
                <w:sz w:val="14"/>
              </w:rPr>
            </w:pPr>
            <w:r>
              <w:rPr>
                <w:sz w:val="14"/>
              </w:rPr>
              <w:t>дефинише врсте положаја пацијента у</w:t>
            </w:r>
            <w:r>
              <w:rPr>
                <w:spacing w:val="-3"/>
                <w:sz w:val="14"/>
              </w:rPr>
              <w:t xml:space="preserve"> </w:t>
            </w:r>
            <w:r>
              <w:rPr>
                <w:sz w:val="14"/>
              </w:rPr>
              <w:t>постељи;</w:t>
            </w:r>
          </w:p>
          <w:p w:rsidR="001E7182" w:rsidRDefault="00094F44">
            <w:pPr>
              <w:pStyle w:val="TableParagraph"/>
              <w:numPr>
                <w:ilvl w:val="0"/>
                <w:numId w:val="368"/>
              </w:numPr>
              <w:tabs>
                <w:tab w:val="left" w:pos="141"/>
              </w:tabs>
              <w:spacing w:line="160" w:lineRule="exact"/>
              <w:rPr>
                <w:sz w:val="14"/>
              </w:rPr>
            </w:pPr>
            <w:r>
              <w:rPr>
                <w:sz w:val="14"/>
              </w:rPr>
              <w:t>дефинише клиничке знаке болести и функционални статус</w:t>
            </w:r>
            <w:r>
              <w:rPr>
                <w:spacing w:val="-20"/>
                <w:sz w:val="14"/>
              </w:rPr>
              <w:t xml:space="preserve"> </w:t>
            </w:r>
            <w:r>
              <w:rPr>
                <w:sz w:val="14"/>
              </w:rPr>
              <w:t>пацијента;</w:t>
            </w:r>
          </w:p>
          <w:p w:rsidR="001E7182" w:rsidRDefault="00094F44">
            <w:pPr>
              <w:pStyle w:val="TableParagraph"/>
              <w:numPr>
                <w:ilvl w:val="0"/>
                <w:numId w:val="368"/>
              </w:numPr>
              <w:tabs>
                <w:tab w:val="left" w:pos="141"/>
              </w:tabs>
              <w:ind w:right="222"/>
              <w:rPr>
                <w:sz w:val="14"/>
              </w:rPr>
            </w:pPr>
            <w:r>
              <w:rPr>
                <w:sz w:val="14"/>
              </w:rPr>
              <w:t>дефинише специфичности рех</w:t>
            </w:r>
            <w:r>
              <w:rPr>
                <w:sz w:val="14"/>
              </w:rPr>
              <w:t xml:space="preserve">абилитације </w:t>
            </w:r>
            <w:r>
              <w:rPr>
                <w:spacing w:val="-5"/>
                <w:sz w:val="14"/>
              </w:rPr>
              <w:t xml:space="preserve">код </w:t>
            </w:r>
            <w:r>
              <w:rPr>
                <w:sz w:val="14"/>
              </w:rPr>
              <w:t>појединих патошких стања;</w:t>
            </w:r>
          </w:p>
          <w:p w:rsidR="001E7182" w:rsidRDefault="00094F44">
            <w:pPr>
              <w:pStyle w:val="TableParagraph"/>
              <w:numPr>
                <w:ilvl w:val="0"/>
                <w:numId w:val="368"/>
              </w:numPr>
              <w:tabs>
                <w:tab w:val="left" w:pos="141"/>
              </w:tabs>
              <w:ind w:right="205"/>
              <w:rPr>
                <w:sz w:val="14"/>
              </w:rPr>
            </w:pPr>
            <w:r>
              <w:rPr>
                <w:sz w:val="14"/>
              </w:rPr>
              <w:t>наведе основне специфичности и разлике при третману различитим врстама физикалних</w:t>
            </w:r>
            <w:r>
              <w:rPr>
                <w:spacing w:val="-2"/>
                <w:sz w:val="14"/>
              </w:rPr>
              <w:t xml:space="preserve"> </w:t>
            </w:r>
            <w:r>
              <w:rPr>
                <w:sz w:val="14"/>
              </w:rPr>
              <w:t>процедура.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367"/>
              </w:numPr>
              <w:tabs>
                <w:tab w:val="left" w:pos="141"/>
              </w:tabs>
              <w:spacing w:line="160" w:lineRule="exact"/>
              <w:rPr>
                <w:sz w:val="14"/>
              </w:rPr>
            </w:pPr>
            <w:r>
              <w:rPr>
                <w:sz w:val="14"/>
              </w:rPr>
              <w:t>Клинички знаци болести и функционални</w:t>
            </w:r>
            <w:r>
              <w:rPr>
                <w:spacing w:val="-5"/>
                <w:sz w:val="14"/>
              </w:rPr>
              <w:t xml:space="preserve"> </w:t>
            </w:r>
            <w:r>
              <w:rPr>
                <w:sz w:val="14"/>
              </w:rPr>
              <w:t>статус;</w:t>
            </w:r>
          </w:p>
          <w:p w:rsidR="001E7182" w:rsidRDefault="00094F44">
            <w:pPr>
              <w:pStyle w:val="TableParagraph"/>
              <w:numPr>
                <w:ilvl w:val="0"/>
                <w:numId w:val="367"/>
              </w:numPr>
              <w:tabs>
                <w:tab w:val="left" w:pos="141"/>
              </w:tabs>
              <w:spacing w:line="160" w:lineRule="exact"/>
              <w:rPr>
                <w:sz w:val="14"/>
              </w:rPr>
            </w:pPr>
            <w:r>
              <w:rPr>
                <w:sz w:val="14"/>
              </w:rPr>
              <w:t>Тим за</w:t>
            </w:r>
            <w:r>
              <w:rPr>
                <w:spacing w:val="-3"/>
                <w:sz w:val="14"/>
              </w:rPr>
              <w:t xml:space="preserve"> </w:t>
            </w:r>
            <w:r>
              <w:rPr>
                <w:sz w:val="14"/>
              </w:rPr>
              <w:t>рехабилитацију;</w:t>
            </w:r>
          </w:p>
          <w:p w:rsidR="001E7182" w:rsidRDefault="00094F44">
            <w:pPr>
              <w:pStyle w:val="TableParagraph"/>
              <w:numPr>
                <w:ilvl w:val="0"/>
                <w:numId w:val="367"/>
              </w:numPr>
              <w:tabs>
                <w:tab w:val="left" w:pos="141"/>
              </w:tabs>
              <w:spacing w:line="160" w:lineRule="exact"/>
              <w:rPr>
                <w:sz w:val="14"/>
              </w:rPr>
            </w:pPr>
            <w:r>
              <w:rPr>
                <w:sz w:val="14"/>
              </w:rPr>
              <w:t>Појам и методе ране</w:t>
            </w:r>
            <w:r>
              <w:rPr>
                <w:spacing w:val="-3"/>
                <w:sz w:val="14"/>
              </w:rPr>
              <w:t xml:space="preserve"> </w:t>
            </w:r>
            <w:r>
              <w:rPr>
                <w:sz w:val="14"/>
              </w:rPr>
              <w:t>рехабилитације;</w:t>
            </w:r>
          </w:p>
          <w:p w:rsidR="001E7182" w:rsidRDefault="00094F44">
            <w:pPr>
              <w:pStyle w:val="TableParagraph"/>
              <w:numPr>
                <w:ilvl w:val="0"/>
                <w:numId w:val="367"/>
              </w:numPr>
              <w:tabs>
                <w:tab w:val="left" w:pos="176"/>
              </w:tabs>
              <w:spacing w:line="160" w:lineRule="exact"/>
              <w:ind w:left="175" w:hanging="119"/>
              <w:rPr>
                <w:sz w:val="14"/>
              </w:rPr>
            </w:pPr>
            <w:r>
              <w:rPr>
                <w:sz w:val="14"/>
              </w:rPr>
              <w:t>Појам и врсте</w:t>
            </w:r>
            <w:r>
              <w:rPr>
                <w:spacing w:val="-4"/>
                <w:sz w:val="14"/>
              </w:rPr>
              <w:t xml:space="preserve"> </w:t>
            </w:r>
            <w:r>
              <w:rPr>
                <w:sz w:val="14"/>
              </w:rPr>
              <w:t>инвалидности;</w:t>
            </w:r>
          </w:p>
          <w:p w:rsidR="001E7182" w:rsidRDefault="00094F44">
            <w:pPr>
              <w:pStyle w:val="TableParagraph"/>
              <w:numPr>
                <w:ilvl w:val="0"/>
                <w:numId w:val="367"/>
              </w:numPr>
              <w:tabs>
                <w:tab w:val="left" w:pos="176"/>
              </w:tabs>
              <w:ind w:right="539"/>
              <w:rPr>
                <w:sz w:val="14"/>
              </w:rPr>
            </w:pPr>
            <w:r>
              <w:rPr>
                <w:sz w:val="14"/>
              </w:rPr>
              <w:t xml:space="preserve">Специфичности рехабилитације пацијената </w:t>
            </w:r>
            <w:r>
              <w:rPr>
                <w:spacing w:val="-5"/>
                <w:sz w:val="14"/>
              </w:rPr>
              <w:t xml:space="preserve">код </w:t>
            </w:r>
            <w:r>
              <w:rPr>
                <w:sz w:val="14"/>
              </w:rPr>
              <w:t>појединих патолошких</w:t>
            </w:r>
            <w:r>
              <w:rPr>
                <w:spacing w:val="-7"/>
                <w:sz w:val="14"/>
              </w:rPr>
              <w:t xml:space="preserve"> </w:t>
            </w:r>
            <w:r>
              <w:rPr>
                <w:sz w:val="14"/>
              </w:rPr>
              <w:t>стања</w:t>
            </w:r>
            <w:r>
              <w:rPr>
                <w:spacing w:val="-6"/>
                <w:sz w:val="14"/>
              </w:rPr>
              <w:t xml:space="preserve"> </w:t>
            </w:r>
            <w:r>
              <w:rPr>
                <w:sz w:val="14"/>
              </w:rPr>
              <w:t>(хемиплегије,</w:t>
            </w:r>
            <w:r>
              <w:rPr>
                <w:spacing w:val="-6"/>
                <w:sz w:val="14"/>
              </w:rPr>
              <w:t xml:space="preserve"> </w:t>
            </w:r>
            <w:r>
              <w:rPr>
                <w:sz w:val="14"/>
              </w:rPr>
              <w:t>параплегије,</w:t>
            </w:r>
            <w:r>
              <w:rPr>
                <w:spacing w:val="-7"/>
                <w:sz w:val="14"/>
              </w:rPr>
              <w:t xml:space="preserve"> </w:t>
            </w:r>
            <w:r>
              <w:rPr>
                <w:sz w:val="14"/>
              </w:rPr>
              <w:t>квадриплегије</w:t>
            </w:r>
            <w:r>
              <w:rPr>
                <w:spacing w:val="-6"/>
                <w:sz w:val="14"/>
              </w:rPr>
              <w:t xml:space="preserve"> </w:t>
            </w:r>
            <w:r>
              <w:rPr>
                <w:sz w:val="14"/>
              </w:rPr>
              <w:t>и лумбалног</w:t>
            </w:r>
            <w:r>
              <w:rPr>
                <w:spacing w:val="-2"/>
                <w:sz w:val="14"/>
              </w:rPr>
              <w:t xml:space="preserve"> </w:t>
            </w:r>
            <w:r>
              <w:rPr>
                <w:sz w:val="14"/>
              </w:rPr>
              <w:t>синдрома);</w:t>
            </w:r>
          </w:p>
          <w:p w:rsidR="001E7182" w:rsidRDefault="00094F44">
            <w:pPr>
              <w:pStyle w:val="TableParagraph"/>
              <w:numPr>
                <w:ilvl w:val="0"/>
                <w:numId w:val="367"/>
              </w:numPr>
              <w:tabs>
                <w:tab w:val="left" w:pos="141"/>
              </w:tabs>
              <w:spacing w:line="158" w:lineRule="exact"/>
              <w:rPr>
                <w:sz w:val="14"/>
              </w:rPr>
            </w:pPr>
            <w:r>
              <w:rPr>
                <w:sz w:val="14"/>
              </w:rPr>
              <w:t>Циљеви и методе медицинске</w:t>
            </w:r>
            <w:r>
              <w:rPr>
                <w:spacing w:val="-4"/>
                <w:sz w:val="14"/>
              </w:rPr>
              <w:t xml:space="preserve"> </w:t>
            </w:r>
            <w:r>
              <w:rPr>
                <w:sz w:val="14"/>
              </w:rPr>
              <w:t>рехабилитације;</w:t>
            </w:r>
          </w:p>
          <w:p w:rsidR="001E7182" w:rsidRDefault="00094F44">
            <w:pPr>
              <w:pStyle w:val="TableParagraph"/>
              <w:numPr>
                <w:ilvl w:val="0"/>
                <w:numId w:val="367"/>
              </w:numPr>
              <w:tabs>
                <w:tab w:val="left" w:pos="141"/>
              </w:tabs>
              <w:ind w:right="234"/>
              <w:rPr>
                <w:sz w:val="14"/>
              </w:rPr>
            </w:pPr>
            <w:r>
              <w:rPr>
                <w:sz w:val="14"/>
              </w:rPr>
              <w:t>Кинезитерапија, тестирање функција и примена кинезитерапијских вежби;</w:t>
            </w:r>
          </w:p>
          <w:p w:rsidR="001E7182" w:rsidRDefault="00094F44">
            <w:pPr>
              <w:pStyle w:val="TableParagraph"/>
              <w:numPr>
                <w:ilvl w:val="0"/>
                <w:numId w:val="367"/>
              </w:numPr>
              <w:tabs>
                <w:tab w:val="left" w:pos="141"/>
              </w:tabs>
              <w:spacing w:line="159" w:lineRule="exact"/>
              <w:rPr>
                <w:sz w:val="14"/>
              </w:rPr>
            </w:pPr>
            <w:r>
              <w:rPr>
                <w:sz w:val="14"/>
              </w:rPr>
              <w:t>Врсте физикалних</w:t>
            </w:r>
            <w:r>
              <w:rPr>
                <w:spacing w:val="-2"/>
                <w:sz w:val="14"/>
              </w:rPr>
              <w:t xml:space="preserve"> </w:t>
            </w:r>
            <w:r>
              <w:rPr>
                <w:sz w:val="14"/>
              </w:rPr>
              <w:t>процедура;</w:t>
            </w:r>
          </w:p>
          <w:p w:rsidR="001E7182" w:rsidRDefault="00094F44">
            <w:pPr>
              <w:pStyle w:val="TableParagraph"/>
              <w:numPr>
                <w:ilvl w:val="0"/>
                <w:numId w:val="367"/>
              </w:numPr>
              <w:tabs>
                <w:tab w:val="left" w:pos="141"/>
              </w:tabs>
              <w:spacing w:line="161" w:lineRule="exact"/>
              <w:rPr>
                <w:sz w:val="14"/>
              </w:rPr>
            </w:pPr>
            <w:r>
              <w:rPr>
                <w:sz w:val="14"/>
              </w:rPr>
              <w:t>Врсте положаја пацијента у</w:t>
            </w:r>
            <w:r>
              <w:rPr>
                <w:spacing w:val="-1"/>
                <w:sz w:val="14"/>
              </w:rPr>
              <w:t xml:space="preserve"> </w:t>
            </w:r>
            <w:r>
              <w:rPr>
                <w:sz w:val="14"/>
              </w:rPr>
              <w:t>постељи.</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367"/>
              </w:numPr>
              <w:tabs>
                <w:tab w:val="left" w:pos="141"/>
              </w:tabs>
              <w:spacing w:line="160" w:lineRule="exact"/>
              <w:rPr>
                <w:sz w:val="14"/>
              </w:rPr>
            </w:pPr>
            <w:r>
              <w:rPr>
                <w:sz w:val="14"/>
              </w:rPr>
              <w:t>Клинички знаци болести и фунционални</w:t>
            </w:r>
            <w:r>
              <w:rPr>
                <w:spacing w:val="-5"/>
                <w:sz w:val="14"/>
              </w:rPr>
              <w:t xml:space="preserve"> </w:t>
            </w:r>
            <w:r>
              <w:rPr>
                <w:sz w:val="14"/>
              </w:rPr>
              <w:t>статус;</w:t>
            </w:r>
          </w:p>
          <w:p w:rsidR="001E7182" w:rsidRDefault="00094F44">
            <w:pPr>
              <w:pStyle w:val="TableParagraph"/>
              <w:numPr>
                <w:ilvl w:val="0"/>
                <w:numId w:val="367"/>
              </w:numPr>
              <w:tabs>
                <w:tab w:val="left" w:pos="141"/>
              </w:tabs>
              <w:spacing w:line="160" w:lineRule="exact"/>
              <w:rPr>
                <w:sz w:val="14"/>
              </w:rPr>
            </w:pPr>
            <w:r>
              <w:rPr>
                <w:sz w:val="14"/>
              </w:rPr>
              <w:t>Врсте положаја пацијената у</w:t>
            </w:r>
            <w:r>
              <w:rPr>
                <w:spacing w:val="-2"/>
                <w:sz w:val="14"/>
              </w:rPr>
              <w:t xml:space="preserve"> </w:t>
            </w:r>
            <w:r>
              <w:rPr>
                <w:sz w:val="14"/>
              </w:rPr>
              <w:t>постељи;</w:t>
            </w:r>
          </w:p>
          <w:p w:rsidR="001E7182" w:rsidRDefault="00094F44">
            <w:pPr>
              <w:pStyle w:val="TableParagraph"/>
              <w:numPr>
                <w:ilvl w:val="0"/>
                <w:numId w:val="367"/>
              </w:numPr>
              <w:tabs>
                <w:tab w:val="left" w:pos="141"/>
              </w:tabs>
              <w:ind w:right="572"/>
              <w:rPr>
                <w:sz w:val="14"/>
              </w:rPr>
            </w:pPr>
            <w:r>
              <w:rPr>
                <w:sz w:val="14"/>
              </w:rPr>
              <w:t>Преношеље</w:t>
            </w:r>
            <w:r>
              <w:rPr>
                <w:spacing w:val="-6"/>
                <w:sz w:val="14"/>
              </w:rPr>
              <w:t xml:space="preserve"> </w:t>
            </w:r>
            <w:r>
              <w:rPr>
                <w:sz w:val="14"/>
              </w:rPr>
              <w:t>пацијента</w:t>
            </w:r>
            <w:r>
              <w:rPr>
                <w:spacing w:val="-5"/>
                <w:sz w:val="14"/>
              </w:rPr>
              <w:t xml:space="preserve"> </w:t>
            </w:r>
            <w:r>
              <w:rPr>
                <w:sz w:val="14"/>
              </w:rPr>
              <w:t>на</w:t>
            </w:r>
            <w:r>
              <w:rPr>
                <w:spacing w:val="-6"/>
                <w:sz w:val="14"/>
              </w:rPr>
              <w:t xml:space="preserve"> </w:t>
            </w:r>
            <w:r>
              <w:rPr>
                <w:sz w:val="14"/>
              </w:rPr>
              <w:t>рукама,</w:t>
            </w:r>
            <w:r>
              <w:rPr>
                <w:spacing w:val="-5"/>
                <w:sz w:val="14"/>
              </w:rPr>
              <w:t xml:space="preserve"> </w:t>
            </w:r>
            <w:r>
              <w:rPr>
                <w:sz w:val="14"/>
              </w:rPr>
              <w:t>носилима,</w:t>
            </w:r>
            <w:r>
              <w:rPr>
                <w:spacing w:val="-5"/>
                <w:sz w:val="14"/>
              </w:rPr>
              <w:t xml:space="preserve"> </w:t>
            </w:r>
            <w:r>
              <w:rPr>
                <w:sz w:val="14"/>
              </w:rPr>
              <w:t>помоћу</w:t>
            </w:r>
            <w:r>
              <w:rPr>
                <w:spacing w:val="-5"/>
                <w:sz w:val="14"/>
              </w:rPr>
              <w:t xml:space="preserve"> </w:t>
            </w:r>
            <w:r>
              <w:rPr>
                <w:sz w:val="14"/>
              </w:rPr>
              <w:t>покретне дизалице;</w:t>
            </w:r>
          </w:p>
          <w:p w:rsidR="001E7182" w:rsidRDefault="00094F44">
            <w:pPr>
              <w:pStyle w:val="TableParagraph"/>
              <w:numPr>
                <w:ilvl w:val="0"/>
                <w:numId w:val="367"/>
              </w:numPr>
              <w:tabs>
                <w:tab w:val="left" w:pos="141"/>
              </w:tabs>
              <w:spacing w:line="159" w:lineRule="exact"/>
              <w:rPr>
                <w:sz w:val="14"/>
              </w:rPr>
            </w:pPr>
            <w:r>
              <w:rPr>
                <w:sz w:val="14"/>
              </w:rPr>
              <w:t>Приказ трансфера</w:t>
            </w:r>
            <w:r>
              <w:rPr>
                <w:spacing w:val="-1"/>
                <w:sz w:val="14"/>
              </w:rPr>
              <w:t xml:space="preserve"> </w:t>
            </w:r>
            <w:r>
              <w:rPr>
                <w:sz w:val="14"/>
              </w:rPr>
              <w:t>пацијента;</w:t>
            </w:r>
          </w:p>
          <w:p w:rsidR="001E7182" w:rsidRDefault="00094F44">
            <w:pPr>
              <w:pStyle w:val="TableParagraph"/>
              <w:numPr>
                <w:ilvl w:val="0"/>
                <w:numId w:val="367"/>
              </w:numPr>
              <w:tabs>
                <w:tab w:val="left" w:pos="141"/>
              </w:tabs>
              <w:spacing w:line="160" w:lineRule="exact"/>
              <w:rPr>
                <w:sz w:val="14"/>
              </w:rPr>
            </w:pPr>
            <w:r>
              <w:rPr>
                <w:sz w:val="14"/>
              </w:rPr>
              <w:t>Помоћ при устајању и кретању</w:t>
            </w:r>
            <w:r>
              <w:rPr>
                <w:spacing w:val="-3"/>
                <w:sz w:val="14"/>
              </w:rPr>
              <w:t xml:space="preserve"> </w:t>
            </w:r>
            <w:r>
              <w:rPr>
                <w:sz w:val="14"/>
              </w:rPr>
              <w:t>болесника;</w:t>
            </w:r>
          </w:p>
          <w:p w:rsidR="001E7182" w:rsidRDefault="00094F44">
            <w:pPr>
              <w:pStyle w:val="TableParagraph"/>
              <w:numPr>
                <w:ilvl w:val="0"/>
                <w:numId w:val="367"/>
              </w:numPr>
              <w:tabs>
                <w:tab w:val="left" w:pos="141"/>
              </w:tabs>
              <w:ind w:right="364"/>
              <w:rPr>
                <w:sz w:val="14"/>
              </w:rPr>
            </w:pPr>
            <w:r>
              <w:rPr>
                <w:sz w:val="14"/>
              </w:rPr>
              <w:t>Коришћење</w:t>
            </w:r>
            <w:r>
              <w:rPr>
                <w:spacing w:val="-4"/>
                <w:sz w:val="14"/>
              </w:rPr>
              <w:t xml:space="preserve"> </w:t>
            </w:r>
            <w:r>
              <w:rPr>
                <w:sz w:val="14"/>
              </w:rPr>
              <w:t>помагала</w:t>
            </w:r>
            <w:r>
              <w:rPr>
                <w:spacing w:val="-5"/>
                <w:sz w:val="14"/>
              </w:rPr>
              <w:t xml:space="preserve"> </w:t>
            </w:r>
            <w:r>
              <w:rPr>
                <w:sz w:val="14"/>
              </w:rPr>
              <w:t>за</w:t>
            </w:r>
            <w:r>
              <w:rPr>
                <w:spacing w:val="-5"/>
                <w:sz w:val="14"/>
              </w:rPr>
              <w:t xml:space="preserve"> </w:t>
            </w:r>
            <w:r>
              <w:rPr>
                <w:sz w:val="14"/>
              </w:rPr>
              <w:t>помоћ</w:t>
            </w:r>
            <w:r>
              <w:rPr>
                <w:spacing w:val="-4"/>
                <w:sz w:val="14"/>
              </w:rPr>
              <w:t xml:space="preserve"> </w:t>
            </w:r>
            <w:r>
              <w:rPr>
                <w:sz w:val="14"/>
              </w:rPr>
              <w:t>при</w:t>
            </w:r>
            <w:r>
              <w:rPr>
                <w:spacing w:val="-5"/>
                <w:sz w:val="14"/>
              </w:rPr>
              <w:t xml:space="preserve"> </w:t>
            </w:r>
            <w:r>
              <w:rPr>
                <w:spacing w:val="-3"/>
                <w:sz w:val="14"/>
              </w:rPr>
              <w:t>ходу</w:t>
            </w:r>
            <w:r>
              <w:rPr>
                <w:spacing w:val="-4"/>
                <w:sz w:val="14"/>
              </w:rPr>
              <w:t xml:space="preserve"> </w:t>
            </w:r>
            <w:r>
              <w:rPr>
                <w:sz w:val="14"/>
              </w:rPr>
              <w:t>(штап,</w:t>
            </w:r>
            <w:r>
              <w:rPr>
                <w:spacing w:val="-5"/>
                <w:sz w:val="14"/>
              </w:rPr>
              <w:t xml:space="preserve"> </w:t>
            </w:r>
            <w:r>
              <w:rPr>
                <w:sz w:val="14"/>
              </w:rPr>
              <w:t>штаке,</w:t>
            </w:r>
            <w:r>
              <w:rPr>
                <w:spacing w:val="-4"/>
                <w:sz w:val="14"/>
              </w:rPr>
              <w:t xml:space="preserve"> </w:t>
            </w:r>
            <w:r>
              <w:rPr>
                <w:sz w:val="14"/>
              </w:rPr>
              <w:t>троножац, дубак, инвалидска</w:t>
            </w:r>
            <w:r>
              <w:rPr>
                <w:spacing w:val="-1"/>
                <w:sz w:val="14"/>
              </w:rPr>
              <w:t xml:space="preserve"> </w:t>
            </w:r>
            <w:r>
              <w:rPr>
                <w:sz w:val="14"/>
              </w:rPr>
              <w:t>колица);</w:t>
            </w:r>
          </w:p>
          <w:p w:rsidR="001E7182" w:rsidRDefault="00094F44">
            <w:pPr>
              <w:pStyle w:val="TableParagraph"/>
              <w:numPr>
                <w:ilvl w:val="0"/>
                <w:numId w:val="367"/>
              </w:numPr>
              <w:tabs>
                <w:tab w:val="left" w:pos="141"/>
              </w:tabs>
              <w:spacing w:line="159" w:lineRule="exact"/>
              <w:rPr>
                <w:sz w:val="14"/>
              </w:rPr>
            </w:pPr>
            <w:r>
              <w:rPr>
                <w:sz w:val="14"/>
              </w:rPr>
              <w:t>Апликација ортотских</w:t>
            </w:r>
            <w:r>
              <w:rPr>
                <w:spacing w:val="-1"/>
                <w:sz w:val="14"/>
              </w:rPr>
              <w:t xml:space="preserve"> </w:t>
            </w:r>
            <w:r>
              <w:rPr>
                <w:sz w:val="14"/>
              </w:rPr>
              <w:t>средстава;</w:t>
            </w:r>
          </w:p>
          <w:p w:rsidR="001E7182" w:rsidRDefault="00094F44">
            <w:pPr>
              <w:pStyle w:val="TableParagraph"/>
              <w:numPr>
                <w:ilvl w:val="0"/>
                <w:numId w:val="367"/>
              </w:numPr>
              <w:tabs>
                <w:tab w:val="left" w:pos="141"/>
              </w:tabs>
              <w:spacing w:line="160" w:lineRule="exact"/>
              <w:rPr>
                <w:sz w:val="14"/>
              </w:rPr>
            </w:pPr>
            <w:r>
              <w:rPr>
                <w:sz w:val="14"/>
              </w:rPr>
              <w:t>Апликација протетских</w:t>
            </w:r>
            <w:r>
              <w:rPr>
                <w:spacing w:val="-1"/>
                <w:sz w:val="14"/>
              </w:rPr>
              <w:t xml:space="preserve"> </w:t>
            </w:r>
            <w:r>
              <w:rPr>
                <w:sz w:val="14"/>
              </w:rPr>
              <w:t>средстава;</w:t>
            </w:r>
          </w:p>
          <w:p w:rsidR="001E7182" w:rsidRDefault="00094F44">
            <w:pPr>
              <w:pStyle w:val="TableParagraph"/>
              <w:numPr>
                <w:ilvl w:val="0"/>
                <w:numId w:val="367"/>
              </w:numPr>
              <w:tabs>
                <w:tab w:val="left" w:pos="141"/>
              </w:tabs>
              <w:spacing w:line="160" w:lineRule="exact"/>
              <w:rPr>
                <w:sz w:val="14"/>
              </w:rPr>
            </w:pPr>
            <w:r>
              <w:rPr>
                <w:sz w:val="14"/>
              </w:rPr>
              <w:t>Циљеви и методе медицинске</w:t>
            </w:r>
            <w:r>
              <w:rPr>
                <w:spacing w:val="-4"/>
                <w:sz w:val="14"/>
              </w:rPr>
              <w:t xml:space="preserve"> </w:t>
            </w:r>
            <w:r>
              <w:rPr>
                <w:sz w:val="14"/>
              </w:rPr>
              <w:t>рехабилитације;</w:t>
            </w:r>
          </w:p>
          <w:p w:rsidR="001E7182" w:rsidRDefault="00094F44">
            <w:pPr>
              <w:pStyle w:val="TableParagraph"/>
              <w:numPr>
                <w:ilvl w:val="0"/>
                <w:numId w:val="367"/>
              </w:numPr>
              <w:tabs>
                <w:tab w:val="left" w:pos="141"/>
              </w:tabs>
              <w:ind w:right="164"/>
              <w:rPr>
                <w:sz w:val="14"/>
              </w:rPr>
            </w:pPr>
            <w:r>
              <w:rPr>
                <w:sz w:val="14"/>
              </w:rPr>
              <w:t>Кинезитерапија – тестирање функција и примена кинезитерапијских вежби;</w:t>
            </w:r>
          </w:p>
          <w:p w:rsidR="001E7182" w:rsidRDefault="00094F44">
            <w:pPr>
              <w:pStyle w:val="TableParagraph"/>
              <w:numPr>
                <w:ilvl w:val="0"/>
                <w:numId w:val="367"/>
              </w:numPr>
              <w:tabs>
                <w:tab w:val="left" w:pos="141"/>
              </w:tabs>
              <w:ind w:right="85"/>
              <w:rPr>
                <w:sz w:val="14"/>
              </w:rPr>
            </w:pPr>
            <w:r>
              <w:rPr>
                <w:sz w:val="14"/>
              </w:rPr>
              <w:t>Физикалне</w:t>
            </w:r>
            <w:r>
              <w:rPr>
                <w:spacing w:val="-8"/>
                <w:sz w:val="14"/>
              </w:rPr>
              <w:t xml:space="preserve"> </w:t>
            </w:r>
            <w:r>
              <w:rPr>
                <w:sz w:val="14"/>
              </w:rPr>
              <w:t>процедуре</w:t>
            </w:r>
            <w:r>
              <w:rPr>
                <w:spacing w:val="-7"/>
                <w:sz w:val="14"/>
              </w:rPr>
              <w:t xml:space="preserve"> </w:t>
            </w:r>
            <w:r>
              <w:rPr>
                <w:sz w:val="14"/>
              </w:rPr>
              <w:t>у</w:t>
            </w:r>
            <w:r>
              <w:rPr>
                <w:spacing w:val="-7"/>
                <w:sz w:val="14"/>
              </w:rPr>
              <w:t xml:space="preserve"> </w:t>
            </w:r>
            <w:r>
              <w:rPr>
                <w:sz w:val="14"/>
              </w:rPr>
              <w:t>медицинској</w:t>
            </w:r>
            <w:r>
              <w:rPr>
                <w:spacing w:val="-7"/>
                <w:sz w:val="14"/>
              </w:rPr>
              <w:t xml:space="preserve"> </w:t>
            </w:r>
            <w:r>
              <w:rPr>
                <w:sz w:val="14"/>
              </w:rPr>
              <w:t>рехабилитацији</w:t>
            </w:r>
            <w:r>
              <w:rPr>
                <w:spacing w:val="-7"/>
                <w:sz w:val="14"/>
              </w:rPr>
              <w:t xml:space="preserve"> </w:t>
            </w:r>
            <w:r>
              <w:rPr>
                <w:sz w:val="14"/>
              </w:rPr>
              <w:t>(Хидротерапија, Термотерапија, Фототерапија, Механотерапије, Електротерапија, Радна терапија, Спорт и</w:t>
            </w:r>
            <w:r>
              <w:rPr>
                <w:spacing w:val="-4"/>
                <w:sz w:val="14"/>
              </w:rPr>
              <w:t xml:space="preserve"> </w:t>
            </w:r>
            <w:r>
              <w:rPr>
                <w:sz w:val="14"/>
              </w:rPr>
              <w:t>рекреација);</w:t>
            </w:r>
          </w:p>
          <w:p w:rsidR="001E7182" w:rsidRDefault="00094F44">
            <w:pPr>
              <w:pStyle w:val="TableParagraph"/>
              <w:numPr>
                <w:ilvl w:val="0"/>
                <w:numId w:val="367"/>
              </w:numPr>
              <w:tabs>
                <w:tab w:val="left" w:pos="141"/>
              </w:tabs>
              <w:spacing w:line="237" w:lineRule="auto"/>
              <w:ind w:right="332"/>
              <w:rPr>
                <w:sz w:val="14"/>
              </w:rPr>
            </w:pPr>
            <w:r>
              <w:rPr>
                <w:sz w:val="14"/>
              </w:rPr>
              <w:t>Корективни</w:t>
            </w:r>
            <w:r>
              <w:rPr>
                <w:spacing w:val="-7"/>
                <w:sz w:val="14"/>
              </w:rPr>
              <w:t xml:space="preserve"> </w:t>
            </w:r>
            <w:r>
              <w:rPr>
                <w:sz w:val="14"/>
              </w:rPr>
              <w:t>положаји</w:t>
            </w:r>
            <w:r>
              <w:rPr>
                <w:spacing w:val="-7"/>
                <w:sz w:val="14"/>
              </w:rPr>
              <w:t xml:space="preserve"> </w:t>
            </w:r>
            <w:r>
              <w:rPr>
                <w:sz w:val="14"/>
              </w:rPr>
              <w:t>пацијента</w:t>
            </w:r>
            <w:r>
              <w:rPr>
                <w:spacing w:val="-7"/>
                <w:sz w:val="14"/>
              </w:rPr>
              <w:t xml:space="preserve"> </w:t>
            </w:r>
            <w:r>
              <w:rPr>
                <w:spacing w:val="-5"/>
                <w:sz w:val="14"/>
              </w:rPr>
              <w:t>код</w:t>
            </w:r>
            <w:r>
              <w:rPr>
                <w:spacing w:val="-7"/>
                <w:sz w:val="14"/>
              </w:rPr>
              <w:t xml:space="preserve"> </w:t>
            </w:r>
            <w:r>
              <w:rPr>
                <w:sz w:val="14"/>
              </w:rPr>
              <w:t>појединих</w:t>
            </w:r>
            <w:r>
              <w:rPr>
                <w:spacing w:val="-7"/>
                <w:sz w:val="14"/>
              </w:rPr>
              <w:t xml:space="preserve"> </w:t>
            </w:r>
            <w:r>
              <w:rPr>
                <w:sz w:val="14"/>
              </w:rPr>
              <w:t>патолошких</w:t>
            </w:r>
            <w:r>
              <w:rPr>
                <w:spacing w:val="-8"/>
                <w:sz w:val="14"/>
              </w:rPr>
              <w:t xml:space="preserve"> </w:t>
            </w:r>
            <w:r>
              <w:rPr>
                <w:sz w:val="14"/>
              </w:rPr>
              <w:t>стања (параплегија, хемиплегија, квадриплегија,</w:t>
            </w:r>
            <w:r>
              <w:rPr>
                <w:spacing w:val="-3"/>
                <w:sz w:val="14"/>
              </w:rPr>
              <w:t xml:space="preserve"> </w:t>
            </w:r>
            <w:r>
              <w:rPr>
                <w:sz w:val="14"/>
              </w:rPr>
              <w:t>ампутације);</w:t>
            </w:r>
          </w:p>
          <w:p w:rsidR="001E7182" w:rsidRDefault="00094F44">
            <w:pPr>
              <w:pStyle w:val="TableParagraph"/>
              <w:numPr>
                <w:ilvl w:val="0"/>
                <w:numId w:val="367"/>
              </w:numPr>
              <w:tabs>
                <w:tab w:val="left" w:pos="141"/>
              </w:tabs>
              <w:ind w:right="140"/>
              <w:rPr>
                <w:sz w:val="14"/>
              </w:rPr>
            </w:pPr>
            <w:r>
              <w:rPr>
                <w:sz w:val="14"/>
              </w:rPr>
              <w:t xml:space="preserve">Позиционирање пацијената </w:t>
            </w:r>
            <w:r>
              <w:rPr>
                <w:sz w:val="14"/>
              </w:rPr>
              <w:t xml:space="preserve">у постељи </w:t>
            </w:r>
            <w:r>
              <w:rPr>
                <w:spacing w:val="-5"/>
                <w:sz w:val="14"/>
              </w:rPr>
              <w:t xml:space="preserve">код </w:t>
            </w:r>
            <w:r>
              <w:rPr>
                <w:sz w:val="14"/>
              </w:rPr>
              <w:t>специфичних патолошких стања.</w:t>
            </w:r>
          </w:p>
          <w:p w:rsidR="001E7182" w:rsidRDefault="001E7182">
            <w:pPr>
              <w:pStyle w:val="TableParagraph"/>
              <w:spacing w:before="3"/>
              <w:ind w:left="0"/>
              <w:rPr>
                <w:sz w:val="13"/>
              </w:rPr>
            </w:pPr>
          </w:p>
          <w:p w:rsidR="001E7182" w:rsidRDefault="00094F44">
            <w:pPr>
              <w:pStyle w:val="TableParagraph"/>
              <w:ind w:left="56"/>
              <w:rPr>
                <w:sz w:val="14"/>
              </w:rPr>
            </w:pPr>
            <w:r>
              <w:rPr>
                <w:b/>
                <w:sz w:val="14"/>
              </w:rPr>
              <w:t>Кључни појмови</w:t>
            </w:r>
            <w:r>
              <w:rPr>
                <w:sz w:val="14"/>
              </w:rPr>
              <w:t>: клинички знаци болести, фунционални статус, положаји у постељи, ортотска, протетска средстава, физикалне процедуре, позиционирање.</w:t>
            </w:r>
          </w:p>
        </w:tc>
      </w:tr>
      <w:tr w:rsidR="001E7182">
        <w:trPr>
          <w:trHeight w:val="29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67" w:right="55" w:hanging="1"/>
              <w:jc w:val="center"/>
              <w:rPr>
                <w:b/>
                <w:sz w:val="14"/>
              </w:rPr>
            </w:pPr>
            <w:r>
              <w:rPr>
                <w:b/>
                <w:sz w:val="14"/>
              </w:rPr>
              <w:t>СПЕЦИФИЧНОСТИ РЕХАБИЛИТАЦИЈЕ ПОЈЕДИНИХ СТАРОСНИХ ГРУПА</w:t>
            </w:r>
            <w:r>
              <w:rPr>
                <w:b/>
                <w:spacing w:val="-17"/>
                <w:sz w:val="14"/>
              </w:rPr>
              <w:t xml:space="preserve"> </w:t>
            </w:r>
            <w:r>
              <w:rPr>
                <w:b/>
                <w:sz w:val="14"/>
              </w:rPr>
              <w:t xml:space="preserve">И ЛИЦА </w:t>
            </w:r>
            <w:r>
              <w:rPr>
                <w:b/>
                <w:spacing w:val="-4"/>
                <w:sz w:val="14"/>
              </w:rPr>
              <w:t xml:space="preserve">СА </w:t>
            </w:r>
            <w:r>
              <w:rPr>
                <w:b/>
                <w:sz w:val="14"/>
              </w:rPr>
              <w:t>ПОСЕБНИМ ПОТРЕБАМА</w:t>
            </w:r>
          </w:p>
        </w:tc>
        <w:tc>
          <w:tcPr>
            <w:tcW w:w="4422" w:type="dxa"/>
          </w:tcPr>
          <w:p w:rsidR="001E7182" w:rsidRDefault="00094F44">
            <w:pPr>
              <w:pStyle w:val="TableParagraph"/>
              <w:numPr>
                <w:ilvl w:val="0"/>
                <w:numId w:val="366"/>
              </w:numPr>
              <w:tabs>
                <w:tab w:val="left" w:pos="141"/>
              </w:tabs>
              <w:spacing w:before="19" w:line="161" w:lineRule="exact"/>
              <w:rPr>
                <w:sz w:val="14"/>
              </w:rPr>
            </w:pPr>
            <w:r>
              <w:rPr>
                <w:sz w:val="14"/>
              </w:rPr>
              <w:t>именује основне специфичности и разлике у третману</w:t>
            </w:r>
            <w:r>
              <w:rPr>
                <w:spacing w:val="-4"/>
                <w:sz w:val="14"/>
              </w:rPr>
              <w:t xml:space="preserve"> </w:t>
            </w:r>
            <w:r>
              <w:rPr>
                <w:sz w:val="14"/>
              </w:rPr>
              <w:t>деце;</w:t>
            </w:r>
          </w:p>
          <w:p w:rsidR="001E7182" w:rsidRDefault="00094F44">
            <w:pPr>
              <w:pStyle w:val="TableParagraph"/>
              <w:numPr>
                <w:ilvl w:val="0"/>
                <w:numId w:val="366"/>
              </w:numPr>
              <w:tabs>
                <w:tab w:val="left" w:pos="141"/>
              </w:tabs>
              <w:spacing w:line="160" w:lineRule="exact"/>
              <w:rPr>
                <w:sz w:val="14"/>
              </w:rPr>
            </w:pPr>
            <w:r>
              <w:rPr>
                <w:sz w:val="14"/>
              </w:rPr>
              <w:t>препозна основне специфичности и разлике у третману</w:t>
            </w:r>
            <w:r>
              <w:rPr>
                <w:spacing w:val="-7"/>
                <w:sz w:val="14"/>
              </w:rPr>
              <w:t xml:space="preserve"> </w:t>
            </w:r>
            <w:r>
              <w:rPr>
                <w:sz w:val="14"/>
              </w:rPr>
              <w:t>одраслих;</w:t>
            </w:r>
          </w:p>
          <w:p w:rsidR="001E7182" w:rsidRDefault="00094F44">
            <w:pPr>
              <w:pStyle w:val="TableParagraph"/>
              <w:numPr>
                <w:ilvl w:val="0"/>
                <w:numId w:val="366"/>
              </w:numPr>
              <w:tabs>
                <w:tab w:val="left" w:pos="141"/>
              </w:tabs>
              <w:spacing w:line="160" w:lineRule="exact"/>
              <w:rPr>
                <w:sz w:val="14"/>
              </w:rPr>
            </w:pPr>
            <w:r>
              <w:rPr>
                <w:sz w:val="14"/>
              </w:rPr>
              <w:t>препозна основне специфичности и разлике у третману старих</w:t>
            </w:r>
            <w:r>
              <w:rPr>
                <w:spacing w:val="-8"/>
                <w:sz w:val="14"/>
              </w:rPr>
              <w:t xml:space="preserve"> </w:t>
            </w:r>
            <w:r>
              <w:rPr>
                <w:sz w:val="14"/>
              </w:rPr>
              <w:t>лица;</w:t>
            </w:r>
          </w:p>
          <w:p w:rsidR="001E7182" w:rsidRDefault="00094F44">
            <w:pPr>
              <w:pStyle w:val="TableParagraph"/>
              <w:numPr>
                <w:ilvl w:val="0"/>
                <w:numId w:val="366"/>
              </w:numPr>
              <w:tabs>
                <w:tab w:val="left" w:pos="141"/>
              </w:tabs>
              <w:ind w:right="373"/>
              <w:rPr>
                <w:sz w:val="14"/>
              </w:rPr>
            </w:pPr>
            <w:r>
              <w:rPr>
                <w:sz w:val="14"/>
              </w:rPr>
              <w:t>наведе основне специфичности и разлике у третману различитих категорија лица са посебним</w:t>
            </w:r>
            <w:r>
              <w:rPr>
                <w:spacing w:val="-3"/>
                <w:sz w:val="14"/>
              </w:rPr>
              <w:t xml:space="preserve"> </w:t>
            </w:r>
            <w:r>
              <w:rPr>
                <w:sz w:val="14"/>
              </w:rPr>
              <w:t>потребама.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365"/>
              </w:numPr>
              <w:tabs>
                <w:tab w:val="left" w:pos="141"/>
              </w:tabs>
              <w:ind w:right="518"/>
              <w:rPr>
                <w:sz w:val="14"/>
              </w:rPr>
            </w:pPr>
            <w:r>
              <w:rPr>
                <w:sz w:val="14"/>
              </w:rPr>
              <w:t>Разлози за усвајање специфичности рехабилитације</w:t>
            </w:r>
            <w:r>
              <w:rPr>
                <w:spacing w:val="-15"/>
                <w:sz w:val="14"/>
              </w:rPr>
              <w:t xml:space="preserve"> </w:t>
            </w:r>
            <w:r>
              <w:rPr>
                <w:sz w:val="14"/>
              </w:rPr>
              <w:t>појединих старосних група;</w:t>
            </w:r>
          </w:p>
          <w:p w:rsidR="001E7182" w:rsidRDefault="00094F44">
            <w:pPr>
              <w:pStyle w:val="TableParagraph"/>
              <w:numPr>
                <w:ilvl w:val="0"/>
                <w:numId w:val="365"/>
              </w:numPr>
              <w:tabs>
                <w:tab w:val="left" w:pos="141"/>
              </w:tabs>
              <w:spacing w:line="159" w:lineRule="exact"/>
              <w:rPr>
                <w:sz w:val="14"/>
              </w:rPr>
            </w:pPr>
            <w:r>
              <w:rPr>
                <w:sz w:val="14"/>
              </w:rPr>
              <w:t>Специфичности дечје</w:t>
            </w:r>
            <w:r>
              <w:rPr>
                <w:spacing w:val="-1"/>
                <w:sz w:val="14"/>
              </w:rPr>
              <w:t xml:space="preserve"> </w:t>
            </w:r>
            <w:r>
              <w:rPr>
                <w:sz w:val="14"/>
              </w:rPr>
              <w:t>рехабилитације;</w:t>
            </w:r>
          </w:p>
          <w:p w:rsidR="001E7182" w:rsidRDefault="00094F44">
            <w:pPr>
              <w:pStyle w:val="TableParagraph"/>
              <w:numPr>
                <w:ilvl w:val="0"/>
                <w:numId w:val="365"/>
              </w:numPr>
              <w:tabs>
                <w:tab w:val="left" w:pos="141"/>
              </w:tabs>
              <w:spacing w:line="160" w:lineRule="exact"/>
              <w:rPr>
                <w:sz w:val="14"/>
              </w:rPr>
            </w:pPr>
            <w:r>
              <w:rPr>
                <w:sz w:val="14"/>
              </w:rPr>
              <w:t>Специфичности рехабилитације</w:t>
            </w:r>
            <w:r>
              <w:rPr>
                <w:spacing w:val="-1"/>
                <w:sz w:val="14"/>
              </w:rPr>
              <w:t xml:space="preserve"> </w:t>
            </w:r>
            <w:r>
              <w:rPr>
                <w:sz w:val="14"/>
              </w:rPr>
              <w:t>одраслих;</w:t>
            </w:r>
          </w:p>
          <w:p w:rsidR="001E7182" w:rsidRDefault="00094F44">
            <w:pPr>
              <w:pStyle w:val="TableParagraph"/>
              <w:numPr>
                <w:ilvl w:val="0"/>
                <w:numId w:val="365"/>
              </w:numPr>
              <w:tabs>
                <w:tab w:val="left" w:pos="141"/>
              </w:tabs>
              <w:spacing w:line="160" w:lineRule="exact"/>
              <w:rPr>
                <w:sz w:val="14"/>
              </w:rPr>
            </w:pPr>
            <w:r>
              <w:rPr>
                <w:sz w:val="14"/>
              </w:rPr>
              <w:t>Специфичности рехабилитације старих</w:t>
            </w:r>
            <w:r>
              <w:rPr>
                <w:spacing w:val="-1"/>
                <w:sz w:val="14"/>
              </w:rPr>
              <w:t xml:space="preserve"> </w:t>
            </w:r>
            <w:r>
              <w:rPr>
                <w:sz w:val="14"/>
              </w:rPr>
              <w:t>лица;</w:t>
            </w:r>
          </w:p>
          <w:p w:rsidR="001E7182" w:rsidRDefault="00094F44">
            <w:pPr>
              <w:pStyle w:val="TableParagraph"/>
              <w:numPr>
                <w:ilvl w:val="0"/>
                <w:numId w:val="365"/>
              </w:numPr>
              <w:tabs>
                <w:tab w:val="left" w:pos="141"/>
              </w:tabs>
              <w:spacing w:line="161" w:lineRule="exact"/>
              <w:rPr>
                <w:sz w:val="14"/>
              </w:rPr>
            </w:pPr>
            <w:r>
              <w:rPr>
                <w:sz w:val="14"/>
              </w:rPr>
              <w:t>Специфичности рехабилитације лица са посебним</w:t>
            </w:r>
            <w:r>
              <w:rPr>
                <w:spacing w:val="-2"/>
                <w:sz w:val="14"/>
              </w:rPr>
              <w:t xml:space="preserve"> </w:t>
            </w:r>
            <w:r>
              <w:rPr>
                <w:sz w:val="14"/>
              </w:rPr>
              <w:t>потребама.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365"/>
              </w:numPr>
              <w:tabs>
                <w:tab w:val="left" w:pos="141"/>
              </w:tabs>
              <w:spacing w:line="160" w:lineRule="exact"/>
              <w:rPr>
                <w:sz w:val="14"/>
              </w:rPr>
            </w:pPr>
            <w:r>
              <w:rPr>
                <w:sz w:val="14"/>
              </w:rPr>
              <w:t>Приказ специфичности дечје</w:t>
            </w:r>
            <w:r>
              <w:rPr>
                <w:spacing w:val="-1"/>
                <w:sz w:val="14"/>
              </w:rPr>
              <w:t xml:space="preserve"> </w:t>
            </w:r>
            <w:r>
              <w:rPr>
                <w:sz w:val="14"/>
              </w:rPr>
              <w:t>рехабилитације;</w:t>
            </w:r>
          </w:p>
          <w:p w:rsidR="001E7182" w:rsidRDefault="00094F44">
            <w:pPr>
              <w:pStyle w:val="TableParagraph"/>
              <w:numPr>
                <w:ilvl w:val="0"/>
                <w:numId w:val="365"/>
              </w:numPr>
              <w:tabs>
                <w:tab w:val="left" w:pos="141"/>
              </w:tabs>
              <w:spacing w:line="160" w:lineRule="exact"/>
              <w:rPr>
                <w:sz w:val="14"/>
              </w:rPr>
            </w:pPr>
            <w:r>
              <w:rPr>
                <w:sz w:val="14"/>
              </w:rPr>
              <w:t>Приказ специфичности рехабилитације</w:t>
            </w:r>
            <w:r>
              <w:rPr>
                <w:spacing w:val="-1"/>
                <w:sz w:val="14"/>
              </w:rPr>
              <w:t xml:space="preserve"> </w:t>
            </w:r>
            <w:r>
              <w:rPr>
                <w:sz w:val="14"/>
              </w:rPr>
              <w:t>одраслих;</w:t>
            </w:r>
          </w:p>
          <w:p w:rsidR="001E7182" w:rsidRDefault="00094F44">
            <w:pPr>
              <w:pStyle w:val="TableParagraph"/>
              <w:numPr>
                <w:ilvl w:val="0"/>
                <w:numId w:val="365"/>
              </w:numPr>
              <w:tabs>
                <w:tab w:val="left" w:pos="141"/>
              </w:tabs>
              <w:spacing w:line="160" w:lineRule="exact"/>
              <w:rPr>
                <w:sz w:val="14"/>
              </w:rPr>
            </w:pPr>
            <w:r>
              <w:rPr>
                <w:sz w:val="14"/>
              </w:rPr>
              <w:t>Приказ специфичности рехабилитације старих</w:t>
            </w:r>
            <w:r>
              <w:rPr>
                <w:spacing w:val="-2"/>
                <w:sz w:val="14"/>
              </w:rPr>
              <w:t xml:space="preserve"> </w:t>
            </w:r>
            <w:r>
              <w:rPr>
                <w:sz w:val="14"/>
              </w:rPr>
              <w:t>лица;</w:t>
            </w:r>
          </w:p>
          <w:p w:rsidR="001E7182" w:rsidRDefault="00094F44">
            <w:pPr>
              <w:pStyle w:val="TableParagraph"/>
              <w:numPr>
                <w:ilvl w:val="0"/>
                <w:numId w:val="365"/>
              </w:numPr>
              <w:tabs>
                <w:tab w:val="left" w:pos="141"/>
              </w:tabs>
              <w:ind w:right="618"/>
              <w:rPr>
                <w:sz w:val="14"/>
              </w:rPr>
            </w:pPr>
            <w:r>
              <w:rPr>
                <w:sz w:val="14"/>
              </w:rPr>
              <w:t>П</w:t>
            </w:r>
            <w:r>
              <w:rPr>
                <w:sz w:val="14"/>
              </w:rPr>
              <w:t>риказати специфичности рехабилитације лица са посебним потребама.</w:t>
            </w:r>
          </w:p>
          <w:p w:rsidR="001E7182" w:rsidRDefault="001E7182">
            <w:pPr>
              <w:pStyle w:val="TableParagraph"/>
              <w:spacing w:before="9"/>
              <w:ind w:left="0"/>
              <w:rPr>
                <w:sz w:val="13"/>
              </w:rPr>
            </w:pPr>
          </w:p>
          <w:p w:rsidR="001E7182" w:rsidRDefault="00094F44">
            <w:pPr>
              <w:pStyle w:val="TableParagraph"/>
              <w:spacing w:line="237" w:lineRule="auto"/>
              <w:ind w:left="56"/>
              <w:rPr>
                <w:sz w:val="14"/>
              </w:rPr>
            </w:pPr>
            <w:r>
              <w:rPr>
                <w:b/>
                <w:sz w:val="14"/>
              </w:rPr>
              <w:t>Кључни појмови</w:t>
            </w:r>
            <w:r>
              <w:rPr>
                <w:sz w:val="14"/>
              </w:rPr>
              <w:t>: дечија рехабилитација, рехабилитације одраслих, рехабилитација старих лица, рехабилитације лица са посебним потребама.</w:t>
            </w:r>
          </w:p>
        </w:tc>
      </w:tr>
    </w:tbl>
    <w:p w:rsidR="001E7182" w:rsidRDefault="00094F44">
      <w:pPr>
        <w:pStyle w:val="Heading1"/>
        <w:numPr>
          <w:ilvl w:val="0"/>
          <w:numId w:val="375"/>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6"/>
        <w:jc w:val="both"/>
      </w:pPr>
      <w:r>
        <w:t>Здравствена нега и рехабилитација је предмет који се изучава само у првом разреду, теоријска настава се реализује у учионици, а вежбе у специјализованој учионици (кабинету). Приликом остваривања програма вежби одељење се дели на 3 групе до 10 ученика (већ</w:t>
      </w:r>
      <w:r>
        <w:t>и број ученика у одељењу од законом прописаних 30, изискује поделу одељења на 4 групе).</w:t>
      </w:r>
    </w:p>
    <w:p w:rsidR="001E7182" w:rsidRDefault="00094F44">
      <w:pPr>
        <w:pStyle w:val="BodyText"/>
        <w:spacing w:line="232" w:lineRule="auto"/>
        <w:ind w:right="135"/>
        <w:jc w:val="both"/>
      </w:pPr>
      <w:r>
        <w:t>Програм</w:t>
      </w:r>
      <w:r>
        <w:rPr>
          <w:spacing w:val="-5"/>
        </w:rPr>
        <w:t xml:space="preserve"> </w:t>
      </w:r>
      <w:r>
        <w:t>предмета</w:t>
      </w:r>
      <w:r>
        <w:rPr>
          <w:spacing w:val="-5"/>
        </w:rPr>
        <w:t xml:space="preserve"> </w:t>
      </w:r>
      <w:r>
        <w:rPr>
          <w:spacing w:val="-3"/>
        </w:rPr>
        <w:t>Здравствена</w:t>
      </w:r>
      <w:r>
        <w:rPr>
          <w:spacing w:val="-5"/>
        </w:rPr>
        <w:t xml:space="preserve"> </w:t>
      </w:r>
      <w:r>
        <w:t>нега</w:t>
      </w:r>
      <w:r>
        <w:rPr>
          <w:spacing w:val="-5"/>
        </w:rPr>
        <w:t xml:space="preserve"> </w:t>
      </w:r>
      <w:r>
        <w:t>и</w:t>
      </w:r>
      <w:r>
        <w:rPr>
          <w:spacing w:val="-5"/>
        </w:rPr>
        <w:t xml:space="preserve"> </w:t>
      </w:r>
      <w:r>
        <w:rPr>
          <w:spacing w:val="-3"/>
        </w:rPr>
        <w:t>рехабилитација</w:t>
      </w:r>
      <w:r>
        <w:rPr>
          <w:spacing w:val="-5"/>
        </w:rPr>
        <w:t xml:space="preserve"> </w:t>
      </w:r>
      <w:r>
        <w:t>oмoгућaвa</w:t>
      </w:r>
      <w:r>
        <w:rPr>
          <w:spacing w:val="-5"/>
        </w:rPr>
        <w:t xml:space="preserve"> </w:t>
      </w:r>
      <w:r>
        <w:rPr>
          <w:spacing w:val="-2"/>
        </w:rPr>
        <w:t>ученицима</w:t>
      </w:r>
      <w:r>
        <w:rPr>
          <w:spacing w:val="-5"/>
        </w:rPr>
        <w:t xml:space="preserve"> </w:t>
      </w:r>
      <w:r>
        <w:t>дa</w:t>
      </w:r>
      <w:r>
        <w:rPr>
          <w:spacing w:val="-5"/>
        </w:rPr>
        <w:t xml:space="preserve"> </w:t>
      </w:r>
      <w:r>
        <w:rPr>
          <w:spacing w:val="-3"/>
        </w:rPr>
        <w:t>рaзумejу</w:t>
      </w:r>
      <w:r>
        <w:rPr>
          <w:spacing w:val="-5"/>
        </w:rPr>
        <w:t xml:space="preserve"> </w:t>
      </w:r>
      <w:r>
        <w:t>знaчaj</w:t>
      </w:r>
      <w:r>
        <w:rPr>
          <w:spacing w:val="-5"/>
        </w:rPr>
        <w:t xml:space="preserve"> </w:t>
      </w:r>
      <w:r>
        <w:rPr>
          <w:spacing w:val="-3"/>
        </w:rPr>
        <w:t>неге</w:t>
      </w:r>
      <w:r>
        <w:rPr>
          <w:spacing w:val="-5"/>
        </w:rPr>
        <w:t xml:space="preserve"> </w:t>
      </w:r>
      <w:r>
        <w:t>и</w:t>
      </w:r>
      <w:r>
        <w:rPr>
          <w:spacing w:val="-5"/>
        </w:rPr>
        <w:t xml:space="preserve"> </w:t>
      </w:r>
      <w:r>
        <w:rPr>
          <w:spacing w:val="-3"/>
        </w:rPr>
        <w:t>рехабилитације</w:t>
      </w:r>
      <w:r>
        <w:rPr>
          <w:spacing w:val="-5"/>
        </w:rPr>
        <w:t xml:space="preserve"> </w:t>
      </w:r>
      <w:r>
        <w:rPr>
          <w:spacing w:val="-3"/>
        </w:rPr>
        <w:t>пацијената,</w:t>
      </w:r>
      <w:r>
        <w:rPr>
          <w:spacing w:val="-5"/>
        </w:rPr>
        <w:t xml:space="preserve"> </w:t>
      </w:r>
      <w:r>
        <w:t xml:space="preserve">упо- зна </w:t>
      </w:r>
      <w:r>
        <w:rPr>
          <w:spacing w:val="-3"/>
        </w:rPr>
        <w:t xml:space="preserve">ученика </w:t>
      </w:r>
      <w:r>
        <w:t xml:space="preserve">са основним </w:t>
      </w:r>
      <w:r>
        <w:rPr>
          <w:spacing w:val="-2"/>
        </w:rPr>
        <w:t xml:space="preserve">појмовима </w:t>
      </w:r>
      <w:r>
        <w:rPr>
          <w:spacing w:val="-3"/>
        </w:rPr>
        <w:t xml:space="preserve">здравствене неге </w:t>
      </w:r>
      <w:r>
        <w:t xml:space="preserve">и </w:t>
      </w:r>
      <w:r>
        <w:rPr>
          <w:spacing w:val="-3"/>
        </w:rPr>
        <w:t xml:space="preserve">рехабилитације, њиховим </w:t>
      </w:r>
      <w:r>
        <w:t xml:space="preserve">циљевима и принципима на </w:t>
      </w:r>
      <w:r>
        <w:rPr>
          <w:spacing w:val="-4"/>
        </w:rPr>
        <w:t xml:space="preserve">којима </w:t>
      </w:r>
      <w:r>
        <w:t xml:space="preserve">се </w:t>
      </w:r>
      <w:r>
        <w:rPr>
          <w:spacing w:val="-4"/>
        </w:rPr>
        <w:t xml:space="preserve">заснивају. </w:t>
      </w:r>
      <w:r>
        <w:rPr>
          <w:spacing w:val="-3"/>
        </w:rPr>
        <w:t xml:space="preserve">Предмет </w:t>
      </w:r>
      <w:r>
        <w:t xml:space="preserve">оспособљава </w:t>
      </w:r>
      <w:r>
        <w:rPr>
          <w:spacing w:val="-5"/>
        </w:rPr>
        <w:t xml:space="preserve">будуће </w:t>
      </w:r>
      <w:r>
        <w:rPr>
          <w:spacing w:val="-3"/>
        </w:rPr>
        <w:t xml:space="preserve">физиотерапеутске техничаре </w:t>
      </w:r>
      <w:r>
        <w:t xml:space="preserve">за послове </w:t>
      </w:r>
      <w:r>
        <w:rPr>
          <w:spacing w:val="-3"/>
        </w:rPr>
        <w:t xml:space="preserve">здравствене неге </w:t>
      </w:r>
      <w:r>
        <w:t xml:space="preserve">и </w:t>
      </w:r>
      <w:r>
        <w:rPr>
          <w:spacing w:val="-3"/>
        </w:rPr>
        <w:t xml:space="preserve">рехабилитације </w:t>
      </w:r>
      <w:r>
        <w:t xml:space="preserve">у болесничким </w:t>
      </w:r>
      <w:r>
        <w:rPr>
          <w:spacing w:val="-3"/>
        </w:rPr>
        <w:t xml:space="preserve">јединицама. Подстиче </w:t>
      </w:r>
      <w:r>
        <w:t>ра- звоја етичких особина личност</w:t>
      </w:r>
      <w:r>
        <w:t xml:space="preserve">и </w:t>
      </w:r>
      <w:r>
        <w:rPr>
          <w:spacing w:val="-4"/>
        </w:rPr>
        <w:t xml:space="preserve">које </w:t>
      </w:r>
      <w:r>
        <w:rPr>
          <w:spacing w:val="-3"/>
        </w:rPr>
        <w:t xml:space="preserve">карактеришу </w:t>
      </w:r>
      <w:r>
        <w:t xml:space="preserve">професионални лик </w:t>
      </w:r>
      <w:r>
        <w:rPr>
          <w:spacing w:val="-3"/>
        </w:rPr>
        <w:t xml:space="preserve">здравствених радника као што </w:t>
      </w:r>
      <w:r>
        <w:rPr>
          <w:spacing w:val="-4"/>
        </w:rPr>
        <w:t xml:space="preserve">су: </w:t>
      </w:r>
      <w:r>
        <w:rPr>
          <w:spacing w:val="-5"/>
        </w:rPr>
        <w:t xml:space="preserve">хуманост, </w:t>
      </w:r>
      <w:r>
        <w:t xml:space="preserve">алтруизам, </w:t>
      </w:r>
      <w:r>
        <w:rPr>
          <w:spacing w:val="-3"/>
        </w:rPr>
        <w:t xml:space="preserve">прецизност, одговорност </w:t>
      </w:r>
      <w:r>
        <w:t xml:space="preserve">и </w:t>
      </w:r>
      <w:r>
        <w:rPr>
          <w:spacing w:val="-4"/>
        </w:rPr>
        <w:t xml:space="preserve">пожртвованост. </w:t>
      </w:r>
      <w:r>
        <w:rPr>
          <w:spacing w:val="-3"/>
        </w:rPr>
        <w:t xml:space="preserve">Предмет </w:t>
      </w:r>
      <w:r>
        <w:t xml:space="preserve">оспособљава </w:t>
      </w:r>
      <w:r>
        <w:rPr>
          <w:spacing w:val="-3"/>
        </w:rPr>
        <w:t xml:space="preserve">ученика </w:t>
      </w:r>
      <w:r>
        <w:t xml:space="preserve">за успешно преношење знања у заштити </w:t>
      </w:r>
      <w:r>
        <w:rPr>
          <w:spacing w:val="-3"/>
        </w:rPr>
        <w:t xml:space="preserve">здравља популације, </w:t>
      </w:r>
      <w:r>
        <w:t xml:space="preserve">стицање увида у специфичности и </w:t>
      </w:r>
      <w:r>
        <w:rPr>
          <w:spacing w:val="-3"/>
        </w:rPr>
        <w:t xml:space="preserve">значај </w:t>
      </w:r>
      <w:r>
        <w:rPr>
          <w:spacing w:val="-4"/>
        </w:rPr>
        <w:t xml:space="preserve">улоге </w:t>
      </w:r>
      <w:r>
        <w:rPr>
          <w:spacing w:val="-3"/>
        </w:rPr>
        <w:t xml:space="preserve">рехабилитације </w:t>
      </w:r>
      <w:r>
        <w:t xml:space="preserve">у кинезитерапији, радној и физикалној </w:t>
      </w:r>
      <w:r>
        <w:rPr>
          <w:spacing w:val="-3"/>
        </w:rPr>
        <w:t xml:space="preserve">терапији, протетици, спорту </w:t>
      </w:r>
      <w:r>
        <w:t xml:space="preserve">и рекреацији. Кроз </w:t>
      </w:r>
      <w:r>
        <w:rPr>
          <w:spacing w:val="-3"/>
        </w:rPr>
        <w:t xml:space="preserve">изучавање </w:t>
      </w:r>
      <w:r>
        <w:t xml:space="preserve">овог премета </w:t>
      </w:r>
      <w:r>
        <w:rPr>
          <w:spacing w:val="-3"/>
        </w:rPr>
        <w:t xml:space="preserve">долази </w:t>
      </w:r>
      <w:r>
        <w:t xml:space="preserve">до оспособљавања </w:t>
      </w:r>
      <w:r>
        <w:rPr>
          <w:spacing w:val="-3"/>
        </w:rPr>
        <w:t xml:space="preserve">ученика </w:t>
      </w:r>
      <w:r>
        <w:t xml:space="preserve">за успешно </w:t>
      </w:r>
      <w:r>
        <w:rPr>
          <w:spacing w:val="-3"/>
        </w:rPr>
        <w:t xml:space="preserve">прилагођавање физиотерапеута </w:t>
      </w:r>
      <w:r>
        <w:rPr>
          <w:spacing w:val="-4"/>
        </w:rPr>
        <w:t xml:space="preserve">тимском </w:t>
      </w:r>
      <w:r>
        <w:t xml:space="preserve">раду у </w:t>
      </w:r>
      <w:r>
        <w:rPr>
          <w:spacing w:val="-3"/>
        </w:rPr>
        <w:t xml:space="preserve">здравственом </w:t>
      </w:r>
      <w:r>
        <w:rPr>
          <w:spacing w:val="-6"/>
        </w:rPr>
        <w:t xml:space="preserve">тиму. </w:t>
      </w:r>
      <w:r>
        <w:t xml:space="preserve">Пословне </w:t>
      </w:r>
      <w:r>
        <w:rPr>
          <w:spacing w:val="-4"/>
        </w:rPr>
        <w:t xml:space="preserve">задатке </w:t>
      </w:r>
      <w:r>
        <w:t xml:space="preserve">у </w:t>
      </w:r>
      <w:r>
        <w:rPr>
          <w:spacing w:val="-3"/>
        </w:rPr>
        <w:t>ок</w:t>
      </w:r>
      <w:r>
        <w:rPr>
          <w:spacing w:val="-3"/>
        </w:rPr>
        <w:t xml:space="preserve">виру здравствене неге </w:t>
      </w:r>
      <w:r>
        <w:t xml:space="preserve">и </w:t>
      </w:r>
      <w:r>
        <w:rPr>
          <w:spacing w:val="-3"/>
        </w:rPr>
        <w:t xml:space="preserve">рехабилитације </w:t>
      </w:r>
      <w:r>
        <w:t xml:space="preserve">треба </w:t>
      </w:r>
      <w:r>
        <w:rPr>
          <w:spacing w:val="-4"/>
        </w:rPr>
        <w:t xml:space="preserve">изучавати </w:t>
      </w:r>
      <w:r>
        <w:t xml:space="preserve">на </w:t>
      </w:r>
      <w:r>
        <w:rPr>
          <w:spacing w:val="-3"/>
        </w:rPr>
        <w:t xml:space="preserve">практичним </w:t>
      </w:r>
      <w:r>
        <w:rPr>
          <w:spacing w:val="-2"/>
        </w:rPr>
        <w:t xml:space="preserve">примерима, </w:t>
      </w:r>
      <w:r>
        <w:rPr>
          <w:spacing w:val="-3"/>
        </w:rPr>
        <w:t xml:space="preserve">повезивати </w:t>
      </w:r>
      <w:r>
        <w:t>теорију и</w:t>
      </w:r>
      <w:r>
        <w:rPr>
          <w:spacing w:val="-18"/>
        </w:rPr>
        <w:t xml:space="preserve"> </w:t>
      </w:r>
      <w:r>
        <w:rPr>
          <w:spacing w:val="-4"/>
        </w:rPr>
        <w:t>вежбе.</w:t>
      </w:r>
    </w:p>
    <w:p w:rsidR="001E7182" w:rsidRDefault="00094F44">
      <w:pPr>
        <w:pStyle w:val="BodyText"/>
        <w:spacing w:line="232" w:lineRule="auto"/>
        <w:ind w:right="136"/>
        <w:jc w:val="both"/>
      </w:pPr>
      <w:r>
        <w:t>Програм</w:t>
      </w:r>
      <w:r>
        <w:rPr>
          <w:spacing w:val="-4"/>
        </w:rPr>
        <w:t xml:space="preserve"> </w:t>
      </w:r>
      <w:r>
        <w:t>предмета</w:t>
      </w:r>
      <w:r>
        <w:rPr>
          <w:spacing w:val="-4"/>
        </w:rPr>
        <w:t xml:space="preserve"> </w:t>
      </w:r>
      <w:r>
        <w:t>Здравствена</w:t>
      </w:r>
      <w:r>
        <w:rPr>
          <w:spacing w:val="-4"/>
        </w:rPr>
        <w:t xml:space="preserve"> </w:t>
      </w:r>
      <w:r>
        <w:t>нега</w:t>
      </w:r>
      <w:r>
        <w:rPr>
          <w:spacing w:val="-4"/>
        </w:rPr>
        <w:t xml:space="preserve"> </w:t>
      </w:r>
      <w:r>
        <w:t>и</w:t>
      </w:r>
      <w:r>
        <w:rPr>
          <w:spacing w:val="-4"/>
        </w:rPr>
        <w:t xml:space="preserve"> </w:t>
      </w:r>
      <w:r>
        <w:t>рехабилитација</w:t>
      </w:r>
      <w:r>
        <w:rPr>
          <w:spacing w:val="-4"/>
        </w:rPr>
        <w:t xml:space="preserve"> </w:t>
      </w:r>
      <w:r>
        <w:t>усмерава</w:t>
      </w:r>
      <w:r>
        <w:rPr>
          <w:spacing w:val="-4"/>
        </w:rPr>
        <w:t xml:space="preserve"> </w:t>
      </w:r>
      <w:r>
        <w:t>наставника</w:t>
      </w:r>
      <w:r>
        <w:rPr>
          <w:spacing w:val="-4"/>
        </w:rPr>
        <w:t xml:space="preserve"> </w:t>
      </w:r>
      <w:r>
        <w:t>да</w:t>
      </w:r>
      <w:r>
        <w:rPr>
          <w:spacing w:val="-4"/>
        </w:rPr>
        <w:t xml:space="preserve"> </w:t>
      </w:r>
      <w:r>
        <w:t>наставни</w:t>
      </w:r>
      <w:r>
        <w:rPr>
          <w:spacing w:val="-4"/>
        </w:rPr>
        <w:t xml:space="preserve"> </w:t>
      </w:r>
      <w:r>
        <w:t>процес</w:t>
      </w:r>
      <w:r>
        <w:rPr>
          <w:spacing w:val="-4"/>
        </w:rPr>
        <w:t xml:space="preserve"> </w:t>
      </w:r>
      <w:r>
        <w:rPr>
          <w:spacing w:val="-2"/>
        </w:rPr>
        <w:t>конципира</w:t>
      </w:r>
      <w:r>
        <w:rPr>
          <w:spacing w:val="-4"/>
        </w:rPr>
        <w:t xml:space="preserve"> </w:t>
      </w:r>
      <w:r>
        <w:t>у</w:t>
      </w:r>
      <w:r>
        <w:rPr>
          <w:spacing w:val="-4"/>
        </w:rPr>
        <w:t xml:space="preserve"> </w:t>
      </w:r>
      <w:r>
        <w:t>складу</w:t>
      </w:r>
      <w:r>
        <w:rPr>
          <w:spacing w:val="-4"/>
        </w:rPr>
        <w:t xml:space="preserve"> </w:t>
      </w:r>
      <w:r>
        <w:t>са</w:t>
      </w:r>
      <w:r>
        <w:rPr>
          <w:spacing w:val="-4"/>
        </w:rPr>
        <w:t xml:space="preserve"> </w:t>
      </w:r>
      <w:r>
        <w:t xml:space="preserve">дефинисаним </w:t>
      </w:r>
      <w:r>
        <w:rPr>
          <w:spacing w:val="-3"/>
        </w:rPr>
        <w:t xml:space="preserve">исходима. </w:t>
      </w:r>
      <w:r>
        <w:t xml:space="preserve">Наставник планира сопствене активности и активности ученика </w:t>
      </w:r>
      <w:r>
        <w:rPr>
          <w:spacing w:val="-4"/>
        </w:rPr>
        <w:t xml:space="preserve">које </w:t>
      </w:r>
      <w:r>
        <w:t xml:space="preserve">за циљ имају да ученици остваре прописане </w:t>
      </w:r>
      <w:r>
        <w:rPr>
          <w:spacing w:val="-4"/>
        </w:rPr>
        <w:t xml:space="preserve">исходе. </w:t>
      </w:r>
      <w:r>
        <w:t xml:space="preserve">У ту </w:t>
      </w:r>
      <w:r>
        <w:rPr>
          <w:spacing w:val="-3"/>
        </w:rPr>
        <w:t xml:space="preserve">сврху </w:t>
      </w:r>
      <w:r>
        <w:t xml:space="preserve">наставник бира </w:t>
      </w:r>
      <w:r>
        <w:rPr>
          <w:spacing w:val="-3"/>
        </w:rPr>
        <w:t xml:space="preserve">одговарајуће методе, </w:t>
      </w:r>
      <w:r>
        <w:t xml:space="preserve">активности и технике за рад са ученицима. Дефинисани </w:t>
      </w:r>
      <w:r>
        <w:rPr>
          <w:spacing w:val="-4"/>
        </w:rPr>
        <w:t xml:space="preserve">исходи </w:t>
      </w:r>
      <w:r>
        <w:t xml:space="preserve">показују наставнику и </w:t>
      </w:r>
      <w:r>
        <w:rPr>
          <w:spacing w:val="-4"/>
        </w:rPr>
        <w:t xml:space="preserve">која </w:t>
      </w:r>
      <w:r>
        <w:t>су то</w:t>
      </w:r>
      <w:r>
        <w:rPr>
          <w:spacing w:val="-8"/>
        </w:rPr>
        <w:t xml:space="preserve"> </w:t>
      </w:r>
      <w:r>
        <w:t>с</w:t>
      </w:r>
      <w:r>
        <w:t>пецифична</w:t>
      </w:r>
      <w:r>
        <w:rPr>
          <w:spacing w:val="-8"/>
        </w:rPr>
        <w:t xml:space="preserve"> </w:t>
      </w:r>
      <w:r>
        <w:t>стручна</w:t>
      </w:r>
      <w:r>
        <w:rPr>
          <w:spacing w:val="-8"/>
        </w:rPr>
        <w:t xml:space="preserve"> </w:t>
      </w:r>
      <w:r>
        <w:t>знања</w:t>
      </w:r>
      <w:r>
        <w:rPr>
          <w:spacing w:val="-8"/>
        </w:rPr>
        <w:t xml:space="preserve"> </w:t>
      </w:r>
      <w:r>
        <w:t>и</w:t>
      </w:r>
      <w:r>
        <w:rPr>
          <w:spacing w:val="-8"/>
        </w:rPr>
        <w:t xml:space="preserve"> </w:t>
      </w:r>
      <w:r>
        <w:t>вештине</w:t>
      </w:r>
      <w:r>
        <w:rPr>
          <w:spacing w:val="-8"/>
        </w:rPr>
        <w:t xml:space="preserve"> </w:t>
      </w:r>
      <w:r>
        <w:t>потребне</w:t>
      </w:r>
      <w:r>
        <w:rPr>
          <w:spacing w:val="-8"/>
        </w:rPr>
        <w:t xml:space="preserve"> </w:t>
      </w:r>
      <w:r>
        <w:t>ученику</w:t>
      </w:r>
      <w:r>
        <w:rPr>
          <w:spacing w:val="-8"/>
        </w:rPr>
        <w:t xml:space="preserve"> </w:t>
      </w:r>
      <w:r>
        <w:t>за</w:t>
      </w:r>
      <w:r>
        <w:rPr>
          <w:spacing w:val="-8"/>
        </w:rPr>
        <w:t xml:space="preserve"> </w:t>
      </w:r>
      <w:r>
        <w:t>даље</w:t>
      </w:r>
      <w:r>
        <w:rPr>
          <w:spacing w:val="-8"/>
        </w:rPr>
        <w:t xml:space="preserve"> </w:t>
      </w:r>
      <w:r>
        <w:t>учење</w:t>
      </w:r>
      <w:r>
        <w:rPr>
          <w:spacing w:val="-8"/>
        </w:rPr>
        <w:t xml:space="preserve"> </w:t>
      </w:r>
      <w:r>
        <w:t>и</w:t>
      </w:r>
      <w:r>
        <w:rPr>
          <w:spacing w:val="-8"/>
        </w:rPr>
        <w:t xml:space="preserve"> </w:t>
      </w:r>
      <w:r>
        <w:rPr>
          <w:spacing w:val="-3"/>
        </w:rPr>
        <w:t>свакодневни</w:t>
      </w:r>
      <w:r>
        <w:rPr>
          <w:spacing w:val="-8"/>
        </w:rPr>
        <w:t xml:space="preserve"> </w:t>
      </w:r>
      <w:r>
        <w:rPr>
          <w:spacing w:val="-4"/>
        </w:rPr>
        <w:t>живот.</w:t>
      </w:r>
      <w:r>
        <w:rPr>
          <w:spacing w:val="-8"/>
        </w:rPr>
        <w:t xml:space="preserve"> </w:t>
      </w:r>
      <w:r>
        <w:rPr>
          <w:spacing w:val="-3"/>
        </w:rPr>
        <w:t>Приликом</w:t>
      </w:r>
      <w:r>
        <w:rPr>
          <w:spacing w:val="-8"/>
        </w:rPr>
        <w:t xml:space="preserve"> </w:t>
      </w:r>
      <w:r>
        <w:t>планирања,</w:t>
      </w:r>
      <w:r>
        <w:rPr>
          <w:spacing w:val="-8"/>
        </w:rPr>
        <w:t xml:space="preserve"> </w:t>
      </w:r>
      <w:r>
        <w:t>требало</w:t>
      </w:r>
      <w:r>
        <w:rPr>
          <w:spacing w:val="-8"/>
        </w:rPr>
        <w:t xml:space="preserve"> </w:t>
      </w:r>
      <w:r>
        <w:t>би</w:t>
      </w:r>
      <w:r>
        <w:rPr>
          <w:spacing w:val="-8"/>
        </w:rPr>
        <w:t xml:space="preserve"> </w:t>
      </w:r>
      <w:r>
        <w:t xml:space="preserve">изврши- ти операционализацију датих </w:t>
      </w:r>
      <w:r>
        <w:rPr>
          <w:spacing w:val="-4"/>
        </w:rPr>
        <w:t xml:space="preserve">исхода, </w:t>
      </w:r>
      <w:r>
        <w:t xml:space="preserve">разложити их на мање сложене </w:t>
      </w:r>
      <w:r>
        <w:rPr>
          <w:spacing w:val="-4"/>
        </w:rPr>
        <w:t xml:space="preserve">исходе, </w:t>
      </w:r>
      <w:r>
        <w:t xml:space="preserve">планирати активности за конкретан час. </w:t>
      </w:r>
      <w:r>
        <w:rPr>
          <w:spacing w:val="-3"/>
        </w:rPr>
        <w:t xml:space="preserve">Треба имати </w:t>
      </w:r>
      <w:r>
        <w:t xml:space="preserve">у виду </w:t>
      </w:r>
      <w:r>
        <w:t xml:space="preserve">да се </w:t>
      </w:r>
      <w:r>
        <w:rPr>
          <w:spacing w:val="-4"/>
        </w:rPr>
        <w:t xml:space="preserve">исходи </w:t>
      </w:r>
      <w:r>
        <w:t xml:space="preserve">у програму разликују по својој сложености и тежини, што </w:t>
      </w:r>
      <w:r>
        <w:rPr>
          <w:spacing w:val="-3"/>
        </w:rPr>
        <w:t xml:space="preserve">значи </w:t>
      </w:r>
      <w:r>
        <w:t xml:space="preserve">да се неки могу разложити на већи број </w:t>
      </w:r>
      <w:r>
        <w:rPr>
          <w:spacing w:val="-4"/>
        </w:rPr>
        <w:t xml:space="preserve">исхода </w:t>
      </w:r>
      <w:r>
        <w:t>и да се могу лакше</w:t>
      </w:r>
      <w:r>
        <w:rPr>
          <w:spacing w:val="-5"/>
        </w:rPr>
        <w:t xml:space="preserve"> </w:t>
      </w:r>
      <w:r>
        <w:t>и</w:t>
      </w:r>
      <w:r>
        <w:rPr>
          <w:spacing w:val="-5"/>
        </w:rPr>
        <w:t xml:space="preserve"> </w:t>
      </w:r>
      <w:r>
        <w:t>брже</w:t>
      </w:r>
      <w:r>
        <w:rPr>
          <w:spacing w:val="-5"/>
        </w:rPr>
        <w:t xml:space="preserve"> </w:t>
      </w:r>
      <w:r>
        <w:t>остварити,</w:t>
      </w:r>
      <w:r>
        <w:rPr>
          <w:spacing w:val="-5"/>
        </w:rPr>
        <w:t xml:space="preserve"> </w:t>
      </w:r>
      <w:r>
        <w:t>док</w:t>
      </w:r>
      <w:r>
        <w:rPr>
          <w:spacing w:val="-5"/>
        </w:rPr>
        <w:t xml:space="preserve"> </w:t>
      </w:r>
      <w:r>
        <w:t>је</w:t>
      </w:r>
      <w:r>
        <w:rPr>
          <w:spacing w:val="-5"/>
        </w:rPr>
        <w:t xml:space="preserve"> </w:t>
      </w:r>
      <w:r>
        <w:t>за</w:t>
      </w:r>
      <w:r>
        <w:rPr>
          <w:spacing w:val="-5"/>
        </w:rPr>
        <w:t xml:space="preserve"> </w:t>
      </w:r>
      <w:r>
        <w:t>одређене</w:t>
      </w:r>
      <w:r>
        <w:rPr>
          <w:spacing w:val="-5"/>
        </w:rPr>
        <w:t xml:space="preserve"> </w:t>
      </w:r>
      <w:r>
        <w:rPr>
          <w:spacing w:val="-4"/>
        </w:rPr>
        <w:t>исходе</w:t>
      </w:r>
      <w:r>
        <w:rPr>
          <w:spacing w:val="-5"/>
        </w:rPr>
        <w:t xml:space="preserve"> </w:t>
      </w:r>
      <w:r>
        <w:t>потребно</w:t>
      </w:r>
      <w:r>
        <w:rPr>
          <w:spacing w:val="-5"/>
        </w:rPr>
        <w:t xml:space="preserve"> </w:t>
      </w:r>
      <w:r>
        <w:t>више</w:t>
      </w:r>
      <w:r>
        <w:rPr>
          <w:spacing w:val="-5"/>
        </w:rPr>
        <w:t xml:space="preserve"> </w:t>
      </w:r>
      <w:r>
        <w:t>времена</w:t>
      </w:r>
      <w:r>
        <w:rPr>
          <w:spacing w:val="-5"/>
        </w:rPr>
        <w:t xml:space="preserve"> </w:t>
      </w:r>
      <w:r>
        <w:t>и</w:t>
      </w:r>
      <w:r>
        <w:rPr>
          <w:spacing w:val="-5"/>
        </w:rPr>
        <w:t xml:space="preserve"> </w:t>
      </w:r>
      <w:r>
        <w:t>активности,</w:t>
      </w:r>
      <w:r>
        <w:rPr>
          <w:spacing w:val="-5"/>
        </w:rPr>
        <w:t xml:space="preserve"> </w:t>
      </w:r>
      <w:r>
        <w:t>као</w:t>
      </w:r>
      <w:r>
        <w:rPr>
          <w:spacing w:val="-5"/>
        </w:rPr>
        <w:t xml:space="preserve"> </w:t>
      </w:r>
      <w:r>
        <w:t>и</w:t>
      </w:r>
      <w:r>
        <w:rPr>
          <w:spacing w:val="-5"/>
        </w:rPr>
        <w:t xml:space="preserve"> </w:t>
      </w:r>
      <w:r>
        <w:t>рада</w:t>
      </w:r>
      <w:r>
        <w:rPr>
          <w:spacing w:val="-5"/>
        </w:rPr>
        <w:t xml:space="preserve"> </w:t>
      </w:r>
      <w:r>
        <w:t>на</w:t>
      </w:r>
      <w:r>
        <w:rPr>
          <w:spacing w:val="-5"/>
        </w:rPr>
        <w:t xml:space="preserve"> </w:t>
      </w:r>
      <w:r>
        <w:t>различитим</w:t>
      </w:r>
      <w:r>
        <w:rPr>
          <w:spacing w:val="-5"/>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w:t>
      </w:r>
      <w:r>
        <w:t>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6"/>
        <w:jc w:val="both"/>
      </w:pPr>
      <w:r>
        <w:rPr>
          <w:spacing w:val="-3"/>
        </w:rPr>
        <w:lastRenderedPageBreak/>
        <w:t xml:space="preserve">Приликом </w:t>
      </w:r>
      <w:r>
        <w:t xml:space="preserve">планирања наставе, треба </w:t>
      </w:r>
      <w:r>
        <w:t xml:space="preserve">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w:t>
      </w:r>
      <w:r>
        <w:t xml:space="preserve">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w:t>
      </w:r>
      <w:r>
        <w:t xml:space="preserve"> користе уџбеник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w:t>
      </w:r>
      <w:r>
        <w:t xml:space="preserve">епоручени садржаји предмета Здравствена нега и рехабилитација, у различитој мери и разли- читом </w:t>
      </w:r>
      <w:r>
        <w:rPr>
          <w:spacing w:val="-3"/>
        </w:rPr>
        <w:t xml:space="preserve">степену, </w:t>
      </w:r>
      <w:r>
        <w:t>служе развијању свих међупредметних</w:t>
      </w:r>
      <w:r>
        <w:t xml:space="preserve"> </w:t>
      </w:r>
      <w:r>
        <w:t>компетенција.</w:t>
      </w:r>
    </w:p>
    <w:p w:rsidR="001E7182" w:rsidRDefault="00094F44">
      <w:pPr>
        <w:pStyle w:val="Heading1"/>
        <w:numPr>
          <w:ilvl w:val="0"/>
          <w:numId w:val="364"/>
        </w:numPr>
        <w:tabs>
          <w:tab w:val="left" w:pos="698"/>
        </w:tabs>
        <w:spacing w:line="192" w:lineRule="exact"/>
      </w:pPr>
      <w:r>
        <w:rPr>
          <w:spacing w:val="-3"/>
        </w:rPr>
        <w:t xml:space="preserve">Модул: </w:t>
      </w:r>
      <w:r>
        <w:t>Нега болесника у</w:t>
      </w:r>
      <w:r>
        <w:t xml:space="preserve"> </w:t>
      </w:r>
      <w:r>
        <w:t>рехабилитацији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16</w:t>
      </w:r>
      <w:r>
        <w:rPr>
          <w:spacing w:val="-1"/>
          <w:sz w:val="18"/>
        </w:rPr>
        <w:t xml:space="preserve"> </w:t>
      </w:r>
      <w:r>
        <w:rPr>
          <w:sz w:val="18"/>
        </w:rPr>
        <w:t>часова,</w:t>
      </w:r>
    </w:p>
    <w:p w:rsidR="001E7182" w:rsidRDefault="00094F44">
      <w:pPr>
        <w:pStyle w:val="ListParagraph"/>
        <w:numPr>
          <w:ilvl w:val="0"/>
          <w:numId w:val="376"/>
        </w:numPr>
        <w:tabs>
          <w:tab w:val="left" w:pos="653"/>
        </w:tabs>
        <w:ind w:left="652"/>
        <w:rPr>
          <w:sz w:val="18"/>
        </w:rPr>
      </w:pPr>
      <w:r>
        <w:rPr>
          <w:sz w:val="18"/>
        </w:rPr>
        <w:t>Вежбе 12</w:t>
      </w:r>
      <w:r>
        <w:rPr>
          <w:spacing w:val="-1"/>
          <w:sz w:val="18"/>
        </w:rPr>
        <w:t xml:space="preserve"> </w:t>
      </w:r>
      <w:r>
        <w:rPr>
          <w:sz w:val="18"/>
        </w:rPr>
        <w:t>часова.</w:t>
      </w:r>
    </w:p>
    <w:p w:rsidR="001E7182" w:rsidRDefault="00094F44">
      <w:pPr>
        <w:pStyle w:val="BodyText"/>
        <w:tabs>
          <w:tab w:val="left" w:pos="10200"/>
        </w:tabs>
        <w:spacing w:before="1" w:line="232" w:lineRule="auto"/>
        <w:ind w:right="137"/>
        <w:jc w:val="both"/>
      </w:pPr>
      <w:r>
        <w:t>У</w:t>
      </w:r>
      <w:r>
        <w:rPr>
          <w:spacing w:val="-3"/>
        </w:rPr>
        <w:t xml:space="preserve"> </w:t>
      </w:r>
      <w:r>
        <w:t>оквиру</w:t>
      </w:r>
      <w:r>
        <w:rPr>
          <w:spacing w:val="-3"/>
        </w:rPr>
        <w:t xml:space="preserve"> </w:t>
      </w:r>
      <w:r>
        <w:t>1.</w:t>
      </w:r>
      <w:r>
        <w:rPr>
          <w:spacing w:val="-3"/>
        </w:rPr>
        <w:t xml:space="preserve"> модула</w:t>
      </w:r>
      <w:r>
        <w:rPr>
          <w:spacing w:val="-4"/>
        </w:rPr>
        <w:t xml:space="preserve"> </w:t>
      </w:r>
      <w:r>
        <w:t>–</w:t>
      </w:r>
      <w:r>
        <w:rPr>
          <w:spacing w:val="-3"/>
        </w:rPr>
        <w:t xml:space="preserve"> </w:t>
      </w:r>
      <w:r>
        <w:t>Нега</w:t>
      </w:r>
      <w:r>
        <w:rPr>
          <w:spacing w:val="-4"/>
        </w:rPr>
        <w:t xml:space="preserve"> </w:t>
      </w:r>
      <w:r>
        <w:t>болесника</w:t>
      </w:r>
      <w:r>
        <w:rPr>
          <w:spacing w:val="-3"/>
        </w:rPr>
        <w:t xml:space="preserve"> </w:t>
      </w:r>
      <w:r>
        <w:t>у</w:t>
      </w:r>
      <w:r>
        <w:rPr>
          <w:spacing w:val="-3"/>
        </w:rPr>
        <w:t xml:space="preserve"> </w:t>
      </w:r>
      <w:r>
        <w:t>рехабилитацији</w:t>
      </w:r>
      <w:r>
        <w:rPr>
          <w:spacing w:val="-3"/>
        </w:rPr>
        <w:t xml:space="preserve"> </w:t>
      </w:r>
      <w:r>
        <w:t>неопходно</w:t>
      </w:r>
      <w:r>
        <w:rPr>
          <w:spacing w:val="-3"/>
        </w:rPr>
        <w:t xml:space="preserve"> </w:t>
      </w:r>
      <w:r>
        <w:t>је</w:t>
      </w:r>
      <w:r>
        <w:rPr>
          <w:spacing w:val="-3"/>
        </w:rPr>
        <w:t xml:space="preserve"> </w:t>
      </w:r>
      <w:r>
        <w:t>дефинисати</w:t>
      </w:r>
      <w:r>
        <w:rPr>
          <w:spacing w:val="-3"/>
        </w:rPr>
        <w:t xml:space="preserve"> </w:t>
      </w:r>
      <w:r>
        <w:t>појмове:</w:t>
      </w:r>
      <w:r>
        <w:rPr>
          <w:spacing w:val="-3"/>
        </w:rPr>
        <w:t xml:space="preserve"> </w:t>
      </w:r>
      <w:r>
        <w:t>Дефиниција,</w:t>
      </w:r>
      <w:r>
        <w:rPr>
          <w:spacing w:val="-3"/>
        </w:rPr>
        <w:t xml:space="preserve"> </w:t>
      </w:r>
      <w:r>
        <w:t>подела</w:t>
      </w:r>
      <w:r>
        <w:rPr>
          <w:spacing w:val="-3"/>
        </w:rPr>
        <w:t xml:space="preserve"> </w:t>
      </w:r>
      <w:r>
        <w:t>неге;</w:t>
      </w:r>
      <w:r>
        <w:tab/>
      </w:r>
      <w:r>
        <w:t>Ц и - љеви и задаци неге у рехабилитацији; Специфичности неге у рехабилитацији; Нега и рехабилитација болесника у кућним условима; Врсте виталних знакова; Бол, скала бола; Пријем и медицинско-санитарна обрада пацијената; Спорођење личне хигијене лица у ста</w:t>
      </w:r>
      <w:r>
        <w:t>њу потребе;</w:t>
      </w:r>
      <w:r>
        <w:rPr>
          <w:spacing w:val="-6"/>
        </w:rPr>
        <w:t xml:space="preserve"> </w:t>
      </w:r>
      <w:r>
        <w:t>Основни</w:t>
      </w:r>
      <w:r>
        <w:rPr>
          <w:spacing w:val="-6"/>
        </w:rPr>
        <w:t xml:space="preserve"> </w:t>
      </w:r>
      <w:r>
        <w:t>појмови</w:t>
      </w:r>
      <w:r>
        <w:rPr>
          <w:spacing w:val="-6"/>
        </w:rPr>
        <w:t xml:space="preserve"> </w:t>
      </w:r>
      <w:r>
        <w:t>о</w:t>
      </w:r>
      <w:r>
        <w:rPr>
          <w:spacing w:val="-6"/>
        </w:rPr>
        <w:t xml:space="preserve"> </w:t>
      </w:r>
      <w:r>
        <w:t>инфекцији;</w:t>
      </w:r>
      <w:r>
        <w:rPr>
          <w:spacing w:val="-6"/>
        </w:rPr>
        <w:t xml:space="preserve"> </w:t>
      </w:r>
      <w:r>
        <w:t>Елементи</w:t>
      </w:r>
      <w:r>
        <w:rPr>
          <w:spacing w:val="-6"/>
        </w:rPr>
        <w:t xml:space="preserve"> </w:t>
      </w:r>
      <w:r>
        <w:t>Волграликовог</w:t>
      </w:r>
      <w:r>
        <w:rPr>
          <w:spacing w:val="-6"/>
        </w:rPr>
        <w:t xml:space="preserve"> </w:t>
      </w:r>
      <w:r>
        <w:t>ланца</w:t>
      </w:r>
      <w:r>
        <w:rPr>
          <w:spacing w:val="-6"/>
        </w:rPr>
        <w:t xml:space="preserve"> </w:t>
      </w:r>
      <w:r>
        <w:t>инфекције;</w:t>
      </w:r>
      <w:r>
        <w:rPr>
          <w:spacing w:val="-6"/>
        </w:rPr>
        <w:t xml:space="preserve"> </w:t>
      </w:r>
      <w:r>
        <w:t>Антисепса</w:t>
      </w:r>
      <w:r>
        <w:rPr>
          <w:spacing w:val="-6"/>
        </w:rPr>
        <w:t xml:space="preserve"> </w:t>
      </w:r>
      <w:r>
        <w:t>и</w:t>
      </w:r>
      <w:r>
        <w:rPr>
          <w:spacing w:val="-6"/>
        </w:rPr>
        <w:t xml:space="preserve"> </w:t>
      </w:r>
      <w:r>
        <w:t>асепса</w:t>
      </w:r>
      <w:r>
        <w:rPr>
          <w:spacing w:val="-6"/>
        </w:rPr>
        <w:t xml:space="preserve"> </w:t>
      </w:r>
      <w:r>
        <w:t>у</w:t>
      </w:r>
      <w:r>
        <w:rPr>
          <w:spacing w:val="-6"/>
        </w:rPr>
        <w:t xml:space="preserve"> </w:t>
      </w:r>
      <w:r>
        <w:t>превенцији</w:t>
      </w:r>
      <w:r>
        <w:rPr>
          <w:spacing w:val="-6"/>
        </w:rPr>
        <w:t xml:space="preserve"> </w:t>
      </w:r>
      <w:r>
        <w:t>инфекције;</w:t>
      </w:r>
      <w:r>
        <w:rPr>
          <w:spacing w:val="-6"/>
        </w:rPr>
        <w:t xml:space="preserve"> </w:t>
      </w:r>
      <w:r>
        <w:t>Методе дезинфекције и стерилизације; Врсте здравствених установа и специфичности</w:t>
      </w:r>
      <w:r>
        <w:rPr>
          <w:spacing w:val="-4"/>
        </w:rPr>
        <w:t xml:space="preserve"> </w:t>
      </w:r>
      <w:r>
        <w:t>рада.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школском </w:t>
      </w:r>
      <w:r>
        <w:rPr>
          <w:spacing w:val="-3"/>
        </w:rPr>
        <w:t>каби</w:t>
      </w:r>
      <w:r>
        <w:rPr>
          <w:spacing w:val="-3"/>
        </w:rPr>
        <w:t xml:space="preserve">нету, </w:t>
      </w:r>
      <w:r>
        <w:t xml:space="preserve">демонстрацијом на </w:t>
      </w:r>
      <w:r>
        <w:rPr>
          <w:spacing w:val="-3"/>
        </w:rPr>
        <w:t xml:space="preserve">ученику, </w:t>
      </w:r>
      <w:r>
        <w:t xml:space="preserve">приказати технику извођења и развијати технике на часовима вежби ученике је потребно упознати са: карактеристикама кабинета за здравствену негу и опремом у </w:t>
      </w:r>
      <w:r>
        <w:rPr>
          <w:spacing w:val="-3"/>
        </w:rPr>
        <w:t>кабинету.</w:t>
      </w:r>
    </w:p>
    <w:p w:rsidR="001E7182" w:rsidRDefault="00094F44">
      <w:pPr>
        <w:pStyle w:val="BodyText"/>
        <w:spacing w:line="232" w:lineRule="auto"/>
        <w:ind w:right="136"/>
        <w:jc w:val="both"/>
      </w:pPr>
      <w:r>
        <w:t>Оваква реализација часова доприноси остваривању сазнајних</w:t>
      </w:r>
      <w:r>
        <w:t xml:space="preserve">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232" w:lineRule="auto"/>
        <w:ind w:right="137"/>
        <w:jc w:val="both"/>
      </w:pPr>
      <w:r>
        <w:t>На часовима вежби, потребно је ученицима дати да самостално изводе све медицинске радњ</w:t>
      </w:r>
      <w:r>
        <w:t>е које се изучавају у оквиру овог мо- дула – праћење и мерење виталних знакова, медицинско-санитарну обраду пацијента, препознавање знакова инфекције и спровођење метода асепсе и антисепсе.</w:t>
      </w:r>
    </w:p>
    <w:p w:rsidR="001E7182" w:rsidRDefault="00094F44">
      <w:pPr>
        <w:pStyle w:val="BodyText"/>
        <w:spacing w:line="232" w:lineRule="auto"/>
        <w:ind w:right="137"/>
        <w:jc w:val="both"/>
      </w:pPr>
      <w:r>
        <w:t>Неопходно је обновити знања ученика из биологије за седми разред о</w:t>
      </w:r>
      <w:r>
        <w:t>сновне школе (кардио-васкуларни систем и респираторни си- стем). Објаснити центар за терморегулацију.</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кодекс</w:t>
      </w:r>
      <w:r>
        <w:rPr>
          <w:spacing w:val="-5"/>
        </w:rPr>
        <w:t xml:space="preserve"> </w:t>
      </w:r>
      <w:r>
        <w:t>етике</w:t>
      </w:r>
      <w:r>
        <w:rPr>
          <w:spacing w:val="-5"/>
        </w:rPr>
        <w:t xml:space="preserve"> </w:t>
      </w:r>
      <w:r>
        <w:t>кроз</w:t>
      </w:r>
      <w:r>
        <w:rPr>
          <w:spacing w:val="-5"/>
        </w:rPr>
        <w:t xml:space="preserve"> </w:t>
      </w:r>
      <w:r>
        <w:t>примере</w:t>
      </w:r>
      <w:r>
        <w:rPr>
          <w:spacing w:val="-5"/>
        </w:rPr>
        <w:t xml:space="preserve"> </w:t>
      </w:r>
      <w:r>
        <w:t>у</w:t>
      </w:r>
      <w:r>
        <w:rPr>
          <w:spacing w:val="-5"/>
        </w:rPr>
        <w:t xml:space="preserve"> </w:t>
      </w:r>
      <w:r>
        <w:t>пракси.</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наставници</w:t>
      </w:r>
      <w:r>
        <w:rPr>
          <w:spacing w:val="-5"/>
        </w:rPr>
        <w:t xml:space="preserve"> </w:t>
      </w:r>
      <w:r>
        <w:t>развијају</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размишљају</w:t>
      </w:r>
      <w:r>
        <w:rPr>
          <w:spacing w:val="-5"/>
        </w:rPr>
        <w:t xml:space="preserve"> </w:t>
      </w:r>
      <w:r>
        <w:t>као</w:t>
      </w:r>
      <w:r>
        <w:rPr>
          <w:spacing w:val="-5"/>
        </w:rPr>
        <w:t xml:space="preserve"> </w:t>
      </w:r>
      <w:r>
        <w:t>физиоте- рапеутски техничари и сагледају потребе и могућности пацијента у процесу</w:t>
      </w:r>
      <w:r>
        <w:rPr>
          <w:spacing w:val="-7"/>
        </w:rPr>
        <w:t xml:space="preserve"> </w:t>
      </w:r>
      <w:r>
        <w:t>рехабилитације.</w:t>
      </w:r>
    </w:p>
    <w:p w:rsidR="001E7182" w:rsidRDefault="00094F44">
      <w:pPr>
        <w:pStyle w:val="BodyText"/>
        <w:spacing w:line="232" w:lineRule="auto"/>
        <w:ind w:right="136"/>
        <w:jc w:val="both"/>
      </w:pPr>
      <w:r>
        <w:t xml:space="preserve">У реализацији наставе у оквиру овог модула могу се користити аудио-визуелна наставна средства, наставна средства посебне на- мене (термометар, апарат за мерење крвног притиска, средства за дезинфекцију, апарат за стерилизацију, материјал за стерилизацију: </w:t>
      </w:r>
      <w:r>
        <w:t>пеани, добош, тупфери вате и газе)</w:t>
      </w:r>
    </w:p>
    <w:p w:rsidR="001E7182" w:rsidRDefault="00094F44">
      <w:pPr>
        <w:pStyle w:val="BodyText"/>
        <w:spacing w:line="232" w:lineRule="auto"/>
        <w:ind w:right="135"/>
        <w:jc w:val="both"/>
      </w:pPr>
      <w:r>
        <w:t>Реализација вежби предвиђа и обилазак наставне базе (одељење физикалне медицине и рехабилитације, клинике, дом здравља, ре- хабилитациони</w:t>
      </w:r>
      <w:r>
        <w:rPr>
          <w:spacing w:val="-4"/>
        </w:rPr>
        <w:t xml:space="preserve"> </w:t>
      </w:r>
      <w:r>
        <w:t>центар,</w:t>
      </w:r>
      <w:r>
        <w:rPr>
          <w:spacing w:val="-4"/>
        </w:rPr>
        <w:t xml:space="preserve"> </w:t>
      </w:r>
      <w:r>
        <w:t>бањско</w:t>
      </w:r>
      <w:r>
        <w:rPr>
          <w:spacing w:val="-4"/>
        </w:rPr>
        <w:t xml:space="preserve"> </w:t>
      </w:r>
      <w:r>
        <w:t>климатска</w:t>
      </w:r>
      <w:r>
        <w:rPr>
          <w:spacing w:val="-4"/>
        </w:rPr>
        <w:t xml:space="preserve"> </w:t>
      </w:r>
      <w:r>
        <w:t>лечилишта)</w:t>
      </w:r>
      <w:r>
        <w:rPr>
          <w:spacing w:val="-4"/>
        </w:rPr>
        <w:t xml:space="preserve"> </w:t>
      </w:r>
      <w:r>
        <w:t>обилазак</w:t>
      </w:r>
      <w:r>
        <w:rPr>
          <w:spacing w:val="-4"/>
        </w:rPr>
        <w:t xml:space="preserve"> </w:t>
      </w:r>
      <w:r>
        <w:t>одељења</w:t>
      </w:r>
      <w:r>
        <w:rPr>
          <w:spacing w:val="-4"/>
        </w:rPr>
        <w:t xml:space="preserve"> </w:t>
      </w:r>
      <w:r>
        <w:t>стерилизације</w:t>
      </w:r>
      <w:r>
        <w:rPr>
          <w:spacing w:val="-4"/>
        </w:rPr>
        <w:t xml:space="preserve"> </w:t>
      </w:r>
      <w:r>
        <w:t>са</w:t>
      </w:r>
      <w:r>
        <w:rPr>
          <w:spacing w:val="-4"/>
        </w:rPr>
        <w:t xml:space="preserve"> </w:t>
      </w:r>
      <w:r>
        <w:t>посебним</w:t>
      </w:r>
      <w:r>
        <w:rPr>
          <w:spacing w:val="-4"/>
        </w:rPr>
        <w:t xml:space="preserve"> </w:t>
      </w:r>
      <w:r>
        <w:t>освр</w:t>
      </w:r>
      <w:r>
        <w:t>том</w:t>
      </w:r>
      <w:r>
        <w:rPr>
          <w:spacing w:val="-4"/>
        </w:rPr>
        <w:t xml:space="preserve"> </w:t>
      </w:r>
      <w:r>
        <w:t>на</w:t>
      </w:r>
      <w:r>
        <w:rPr>
          <w:spacing w:val="-4"/>
        </w:rPr>
        <w:t xml:space="preserve"> </w:t>
      </w:r>
      <w:r>
        <w:t>начин</w:t>
      </w:r>
      <w:r>
        <w:rPr>
          <w:spacing w:val="-4"/>
        </w:rPr>
        <w:t xml:space="preserve"> </w:t>
      </w:r>
      <w:r>
        <w:t>чувања</w:t>
      </w:r>
      <w:r>
        <w:rPr>
          <w:spacing w:val="-4"/>
        </w:rPr>
        <w:t xml:space="preserve"> </w:t>
      </w:r>
      <w:r>
        <w:t xml:space="preserve">стерилног материјала, контролу стерилизације и </w:t>
      </w:r>
      <w:r>
        <w:rPr>
          <w:spacing w:val="-4"/>
        </w:rPr>
        <w:t xml:space="preserve">како </w:t>
      </w:r>
      <w:r>
        <w:t>се непажњом може унети</w:t>
      </w:r>
      <w:r>
        <w:rPr>
          <w:spacing w:val="-3"/>
        </w:rPr>
        <w:t xml:space="preserve"> </w:t>
      </w:r>
      <w:r>
        <w:t>инфекција.</w:t>
      </w:r>
    </w:p>
    <w:p w:rsidR="001E7182" w:rsidRDefault="00094F44">
      <w:pPr>
        <w:pStyle w:val="Heading1"/>
        <w:numPr>
          <w:ilvl w:val="0"/>
          <w:numId w:val="364"/>
        </w:numPr>
        <w:tabs>
          <w:tab w:val="left" w:pos="698"/>
        </w:tabs>
        <w:spacing w:line="196" w:lineRule="exact"/>
      </w:pPr>
      <w:r>
        <w:rPr>
          <w:spacing w:val="-3"/>
        </w:rPr>
        <w:t xml:space="preserve">Модул: </w:t>
      </w:r>
      <w:r>
        <w:t>Болесничка</w:t>
      </w:r>
      <w:r>
        <w:t xml:space="preserve"> </w:t>
      </w:r>
      <w:r>
        <w:t>јединица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4</w:t>
      </w:r>
      <w:r>
        <w:rPr>
          <w:spacing w:val="-1"/>
          <w:sz w:val="18"/>
        </w:rPr>
        <w:t xml:space="preserve"> </w:t>
      </w:r>
      <w:r>
        <w:rPr>
          <w:sz w:val="18"/>
        </w:rPr>
        <w:t>часа,</w:t>
      </w:r>
    </w:p>
    <w:p w:rsidR="001E7182" w:rsidRDefault="00094F44">
      <w:pPr>
        <w:pStyle w:val="ListParagraph"/>
        <w:numPr>
          <w:ilvl w:val="0"/>
          <w:numId w:val="376"/>
        </w:numPr>
        <w:tabs>
          <w:tab w:val="left" w:pos="653"/>
        </w:tabs>
        <w:ind w:left="652"/>
        <w:rPr>
          <w:sz w:val="18"/>
        </w:rPr>
      </w:pPr>
      <w:r>
        <w:rPr>
          <w:sz w:val="18"/>
        </w:rPr>
        <w:t>Вежбе 8</w:t>
      </w:r>
      <w:r>
        <w:rPr>
          <w:spacing w:val="-1"/>
          <w:sz w:val="18"/>
        </w:rPr>
        <w:t xml:space="preserve"> </w:t>
      </w:r>
      <w:r>
        <w:rPr>
          <w:sz w:val="18"/>
        </w:rPr>
        <w:t>часова.</w:t>
      </w:r>
    </w:p>
    <w:p w:rsidR="001E7182" w:rsidRDefault="00094F44">
      <w:pPr>
        <w:pStyle w:val="BodyText"/>
        <w:spacing w:line="232" w:lineRule="auto"/>
        <w:ind w:right="136"/>
        <w:jc w:val="both"/>
      </w:pPr>
      <w:r>
        <w:t>У оквиру 2. модула – Болесничка јединица, неопходно је дефинисати појмове: одељења за физикалну медицину и рехабилитацију, организација посла, план дневног и ноћног рада, примопредаја дужности. Циљ је да ученици стекну утисак и важност рада на одељењу за р</w:t>
      </w:r>
      <w:r>
        <w:t>ехабилитацију и да укажу на специфичности рада појединих одељења.</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приказати технику извођења и развијати технике на часовима вежби. Ученике је потребно упознати са карактеристика</w:t>
      </w:r>
      <w:r>
        <w:t xml:space="preserve">ма кабинета за здравствену негу и опремом у </w:t>
      </w:r>
      <w:r>
        <w:rPr>
          <w:spacing w:val="-3"/>
        </w:rPr>
        <w:t>кабинету.</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сигурност у сопствене способности, ствара и развија позити</w:t>
      </w:r>
      <w:r>
        <w:t xml:space="preserve">ван став према </w:t>
      </w:r>
      <w:r>
        <w:rPr>
          <w:spacing w:val="-3"/>
        </w:rPr>
        <w:t>предмету.</w:t>
      </w:r>
    </w:p>
    <w:p w:rsidR="001E7182" w:rsidRDefault="00094F44">
      <w:pPr>
        <w:pStyle w:val="BodyText"/>
        <w:spacing w:line="232" w:lineRule="auto"/>
        <w:ind w:right="137"/>
        <w:jc w:val="both"/>
      </w:pPr>
      <w:r>
        <w:t>На часовима вежби, потребно је ученицима дати да самостално изводе све медицинске радње које се изучавају у оквиру овог моду- ла – праћење и мерење виталних знакова, медицинско-санитарну обраду пацијента, намештање празне болесничк</w:t>
      </w:r>
      <w:r>
        <w:t>е постеље, намештање болесничке постеље са пацијентом.</w:t>
      </w:r>
    </w:p>
    <w:p w:rsidR="001E7182" w:rsidRDefault="00094F44">
      <w:pPr>
        <w:pStyle w:val="BodyText"/>
        <w:spacing w:line="232" w:lineRule="auto"/>
        <w:ind w:right="137"/>
        <w:jc w:val="both"/>
      </w:pPr>
      <w:r>
        <w:t>Неопходно је обновити знања ученика из биологије за седми разред основне школе (кардио-васкуларни систем и респираторни си- стем). Објаснити центар за терморегулацију.</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кодекс</w:t>
      </w:r>
      <w:r>
        <w:rPr>
          <w:spacing w:val="-5"/>
        </w:rPr>
        <w:t xml:space="preserve"> </w:t>
      </w:r>
      <w:r>
        <w:t>етике</w:t>
      </w:r>
      <w:r>
        <w:rPr>
          <w:spacing w:val="-5"/>
        </w:rPr>
        <w:t xml:space="preserve"> </w:t>
      </w:r>
      <w:r>
        <w:t>кроз</w:t>
      </w:r>
      <w:r>
        <w:rPr>
          <w:spacing w:val="-5"/>
        </w:rPr>
        <w:t xml:space="preserve"> </w:t>
      </w:r>
      <w:r>
        <w:t>примере</w:t>
      </w:r>
      <w:r>
        <w:rPr>
          <w:spacing w:val="-5"/>
        </w:rPr>
        <w:t xml:space="preserve"> </w:t>
      </w:r>
      <w:r>
        <w:t>у</w:t>
      </w:r>
      <w:r>
        <w:rPr>
          <w:spacing w:val="-5"/>
        </w:rPr>
        <w:t xml:space="preserve"> </w:t>
      </w:r>
      <w:r>
        <w:t>пракси.</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наставници</w:t>
      </w:r>
      <w:r>
        <w:rPr>
          <w:spacing w:val="-5"/>
        </w:rPr>
        <w:t xml:space="preserve"> </w:t>
      </w:r>
      <w:r>
        <w:t>развијају</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размишљају</w:t>
      </w:r>
      <w:r>
        <w:rPr>
          <w:spacing w:val="-5"/>
        </w:rPr>
        <w:t xml:space="preserve"> </w:t>
      </w:r>
      <w:r>
        <w:t>као</w:t>
      </w:r>
      <w:r>
        <w:rPr>
          <w:spacing w:val="-5"/>
        </w:rPr>
        <w:t xml:space="preserve"> </w:t>
      </w:r>
      <w:r>
        <w:t>физиоте- рапеутски те</w:t>
      </w:r>
      <w:r>
        <w:t>хничари и сагледају потребе и могућности пацијента у процесу</w:t>
      </w:r>
      <w:r>
        <w:rPr>
          <w:spacing w:val="-7"/>
        </w:rPr>
        <w:t xml:space="preserve"> </w:t>
      </w:r>
      <w:r>
        <w:t>рехабилитације.</w:t>
      </w:r>
    </w:p>
    <w:p w:rsidR="001E7182" w:rsidRDefault="00094F44">
      <w:pPr>
        <w:pStyle w:val="BodyText"/>
        <w:spacing w:line="232" w:lineRule="auto"/>
        <w:ind w:right="135"/>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 не (постери, лафлети, видео записи, постељно рубље, </w:t>
      </w:r>
      <w:r>
        <w:t>ђеврек јастук, антидекубитатор). Реализација вежби предвиђа и обилазак наставне базе (одељење физикалне медицине и рехабилитације, клинике, дом здравља, рехабилитациони центар, бањско климатска лечилишта) обилазак одељења физикалне медицине и рехабилитациј</w:t>
      </w:r>
      <w:r>
        <w:t>е са посебним освртом правилан распоред намештаја, приказ нагибног стола и опреме болесничке собе.</w:t>
      </w:r>
    </w:p>
    <w:p w:rsidR="001E7182" w:rsidRDefault="00094F44">
      <w:pPr>
        <w:pStyle w:val="Heading1"/>
        <w:numPr>
          <w:ilvl w:val="0"/>
          <w:numId w:val="364"/>
        </w:numPr>
        <w:tabs>
          <w:tab w:val="left" w:pos="698"/>
        </w:tabs>
        <w:spacing w:line="194" w:lineRule="exact"/>
      </w:pPr>
      <w:r>
        <w:rPr>
          <w:spacing w:val="-3"/>
        </w:rPr>
        <w:t xml:space="preserve">Модул: </w:t>
      </w:r>
      <w:r>
        <w:t>Методе неге у</w:t>
      </w:r>
      <w:r>
        <w:t xml:space="preserve"> </w:t>
      </w:r>
      <w:r>
        <w:t>рехабилитацији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376"/>
        </w:numPr>
        <w:tabs>
          <w:tab w:val="left" w:pos="653"/>
        </w:tabs>
        <w:ind w:left="652"/>
        <w:rPr>
          <w:sz w:val="18"/>
        </w:rPr>
      </w:pPr>
      <w:r>
        <w:rPr>
          <w:sz w:val="18"/>
        </w:rPr>
        <w:t>Вежбе 10</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6"/>
        </w:rPr>
        <w:t xml:space="preserve"> </w:t>
      </w:r>
      <w:r>
        <w:t>оквиру</w:t>
      </w:r>
      <w:r>
        <w:rPr>
          <w:spacing w:val="-6"/>
        </w:rPr>
        <w:t xml:space="preserve"> </w:t>
      </w:r>
      <w:r>
        <w:t>3.</w:t>
      </w:r>
      <w:r>
        <w:rPr>
          <w:spacing w:val="-6"/>
        </w:rPr>
        <w:t xml:space="preserve"> </w:t>
      </w:r>
      <w:r>
        <w:rPr>
          <w:spacing w:val="-3"/>
        </w:rPr>
        <w:t>модула</w:t>
      </w:r>
      <w:r>
        <w:rPr>
          <w:spacing w:val="-6"/>
        </w:rPr>
        <w:t xml:space="preserve"> </w:t>
      </w:r>
      <w:r>
        <w:t>–</w:t>
      </w:r>
      <w:r>
        <w:rPr>
          <w:spacing w:val="-6"/>
        </w:rPr>
        <w:t xml:space="preserve"> </w:t>
      </w:r>
      <w:r>
        <w:t>Методе</w:t>
      </w:r>
      <w:r>
        <w:rPr>
          <w:spacing w:val="-6"/>
        </w:rPr>
        <w:t xml:space="preserve"> </w:t>
      </w:r>
      <w:r>
        <w:t>неге</w:t>
      </w:r>
      <w:r>
        <w:rPr>
          <w:spacing w:val="-6"/>
        </w:rPr>
        <w:t xml:space="preserve"> </w:t>
      </w:r>
      <w:r>
        <w:t>у</w:t>
      </w:r>
      <w:r>
        <w:rPr>
          <w:spacing w:val="-6"/>
        </w:rPr>
        <w:t xml:space="preserve"> </w:t>
      </w:r>
      <w:r>
        <w:t>рехабилитацији</w:t>
      </w:r>
      <w:r>
        <w:rPr>
          <w:spacing w:val="-6"/>
        </w:rPr>
        <w:t xml:space="preserve"> </w:t>
      </w:r>
      <w:r>
        <w:t>неопходно</w:t>
      </w:r>
      <w:r>
        <w:rPr>
          <w:spacing w:val="-6"/>
        </w:rPr>
        <w:t xml:space="preserve"> </w:t>
      </w:r>
      <w:r>
        <w:t>је</w:t>
      </w:r>
      <w:r>
        <w:rPr>
          <w:spacing w:val="-6"/>
        </w:rPr>
        <w:t xml:space="preserve"> </w:t>
      </w:r>
      <w:r>
        <w:t>дефинисати</w:t>
      </w:r>
      <w:r>
        <w:rPr>
          <w:spacing w:val="-6"/>
        </w:rPr>
        <w:t xml:space="preserve"> </w:t>
      </w:r>
      <w:r>
        <w:t>појмове:</w:t>
      </w:r>
      <w:r>
        <w:rPr>
          <w:spacing w:val="-6"/>
        </w:rPr>
        <w:t xml:space="preserve"> </w:t>
      </w:r>
      <w:r>
        <w:t>Декубиталне</w:t>
      </w:r>
      <w:r>
        <w:rPr>
          <w:spacing w:val="-6"/>
        </w:rPr>
        <w:t xml:space="preserve"> </w:t>
      </w:r>
      <w:r>
        <w:t>ране</w:t>
      </w:r>
      <w:r>
        <w:rPr>
          <w:spacing w:val="-6"/>
        </w:rPr>
        <w:t xml:space="preserve"> </w:t>
      </w:r>
      <w:r>
        <w:t>(узроци,</w:t>
      </w:r>
      <w:r>
        <w:rPr>
          <w:spacing w:val="-6"/>
        </w:rPr>
        <w:t xml:space="preserve"> </w:t>
      </w:r>
      <w:r>
        <w:t>клиничка</w:t>
      </w:r>
      <w:r>
        <w:rPr>
          <w:spacing w:val="-6"/>
        </w:rPr>
        <w:t xml:space="preserve"> </w:t>
      </w:r>
      <w:r>
        <w:t>слика</w:t>
      </w:r>
      <w:r>
        <w:rPr>
          <w:spacing w:val="-6"/>
        </w:rPr>
        <w:t xml:space="preserve"> </w:t>
      </w:r>
      <w:r>
        <w:t xml:space="preserve">и третман), врсте </w:t>
      </w:r>
      <w:r>
        <w:rPr>
          <w:spacing w:val="-3"/>
        </w:rPr>
        <w:t xml:space="preserve">лекова, </w:t>
      </w:r>
      <w:r>
        <w:t>начин чувања и апликације, катетеризација и тренинг мокраћне бешике, клизма, врсте и</w:t>
      </w:r>
      <w:r>
        <w:rPr>
          <w:spacing w:val="-26"/>
        </w:rPr>
        <w:t xml:space="preserve"> </w:t>
      </w:r>
      <w:r>
        <w:t>индикације.</w:t>
      </w:r>
    </w:p>
    <w:p w:rsidR="001E7182" w:rsidRDefault="00094F44">
      <w:pPr>
        <w:pStyle w:val="BodyText"/>
        <w:spacing w:line="232" w:lineRule="auto"/>
        <w:ind w:right="136"/>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 часовима вежби. Ученике је потребно упознати са: декубиталним ранама, узроцима настанка, клиничком сликом, предилакционим местима,</w:t>
      </w:r>
      <w:r>
        <w:rPr>
          <w:spacing w:val="-6"/>
        </w:rPr>
        <w:t xml:space="preserve"> </w:t>
      </w:r>
      <w:r>
        <w:t>превенцијом</w:t>
      </w:r>
      <w:r>
        <w:rPr>
          <w:spacing w:val="-6"/>
        </w:rPr>
        <w:t xml:space="preserve"> </w:t>
      </w:r>
      <w:r>
        <w:t>и</w:t>
      </w:r>
      <w:r>
        <w:rPr>
          <w:spacing w:val="-7"/>
        </w:rPr>
        <w:t xml:space="preserve"> </w:t>
      </w:r>
      <w:r>
        <w:t>лечењем</w:t>
      </w:r>
      <w:r>
        <w:rPr>
          <w:spacing w:val="-7"/>
        </w:rPr>
        <w:t xml:space="preserve"> </w:t>
      </w:r>
      <w:r>
        <w:t>декубит</w:t>
      </w:r>
      <w:r>
        <w:t>уса,</w:t>
      </w:r>
      <w:r>
        <w:rPr>
          <w:spacing w:val="-6"/>
        </w:rPr>
        <w:t xml:space="preserve"> </w:t>
      </w:r>
      <w:r>
        <w:t>техникама</w:t>
      </w:r>
      <w:r>
        <w:rPr>
          <w:spacing w:val="-6"/>
        </w:rPr>
        <w:t xml:space="preserve"> </w:t>
      </w:r>
      <w:r>
        <w:t>окретање</w:t>
      </w:r>
      <w:r>
        <w:rPr>
          <w:spacing w:val="-6"/>
        </w:rPr>
        <w:t xml:space="preserve"> </w:t>
      </w:r>
      <w:r>
        <w:t>непокретног</w:t>
      </w:r>
      <w:r>
        <w:rPr>
          <w:spacing w:val="-7"/>
        </w:rPr>
        <w:t xml:space="preserve"> </w:t>
      </w:r>
      <w:r>
        <w:t>болесника,</w:t>
      </w:r>
      <w:r>
        <w:rPr>
          <w:spacing w:val="-6"/>
        </w:rPr>
        <w:t xml:space="preserve"> </w:t>
      </w:r>
      <w:r>
        <w:rPr>
          <w:spacing w:val="-4"/>
        </w:rPr>
        <w:t>улогом</w:t>
      </w:r>
      <w:r>
        <w:rPr>
          <w:spacing w:val="-6"/>
        </w:rPr>
        <w:t xml:space="preserve"> </w:t>
      </w:r>
      <w:r>
        <w:t>масаже</w:t>
      </w:r>
      <w:r>
        <w:rPr>
          <w:spacing w:val="-6"/>
        </w:rPr>
        <w:t xml:space="preserve"> </w:t>
      </w:r>
      <w:r>
        <w:t>у</w:t>
      </w:r>
      <w:r>
        <w:rPr>
          <w:spacing w:val="-7"/>
        </w:rPr>
        <w:t xml:space="preserve"> </w:t>
      </w:r>
      <w:r>
        <w:t>превенцији</w:t>
      </w:r>
      <w:r>
        <w:rPr>
          <w:spacing w:val="-6"/>
        </w:rPr>
        <w:t xml:space="preserve"> </w:t>
      </w:r>
      <w:r>
        <w:t>настанка</w:t>
      </w:r>
      <w:r>
        <w:rPr>
          <w:spacing w:val="-6"/>
        </w:rPr>
        <w:t xml:space="preserve"> </w:t>
      </w:r>
      <w:r>
        <w:t xml:space="preserve">декуби- туса, начинима апликације </w:t>
      </w:r>
      <w:r>
        <w:rPr>
          <w:spacing w:val="-3"/>
        </w:rPr>
        <w:t xml:space="preserve">лекова </w:t>
      </w:r>
      <w:r>
        <w:t>(орална и парентерална примена) као и узроцима настанка анафилактичког</w:t>
      </w:r>
      <w:r>
        <w:rPr>
          <w:spacing w:val="-19"/>
        </w:rPr>
        <w:t xml:space="preserve"> </w:t>
      </w:r>
      <w:r>
        <w:t>шока.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9" w:line="230" w:lineRule="auto"/>
        <w:ind w:right="136"/>
        <w:jc w:val="both"/>
      </w:pPr>
      <w:r>
        <w:lastRenderedPageBreak/>
        <w:t>Оваква реализација часова доприноси оства</w:t>
      </w:r>
      <w:r>
        <w:t xml:space="preserve">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230" w:lineRule="auto"/>
        <w:ind w:right="136"/>
        <w:jc w:val="right"/>
      </w:pPr>
      <w:r>
        <w:t>На</w:t>
      </w:r>
      <w:r>
        <w:rPr>
          <w:spacing w:val="-7"/>
        </w:rPr>
        <w:t xml:space="preserve"> </w:t>
      </w:r>
      <w:r>
        <w:t>часовима</w:t>
      </w:r>
      <w:r>
        <w:rPr>
          <w:spacing w:val="-7"/>
        </w:rPr>
        <w:t xml:space="preserve"> </w:t>
      </w:r>
      <w:r>
        <w:t>вежби,</w:t>
      </w:r>
      <w:r>
        <w:rPr>
          <w:spacing w:val="-7"/>
        </w:rPr>
        <w:t xml:space="preserve"> </w:t>
      </w:r>
      <w:r>
        <w:t>потребно</w:t>
      </w:r>
      <w:r>
        <w:rPr>
          <w:spacing w:val="-7"/>
        </w:rPr>
        <w:t xml:space="preserve"> </w:t>
      </w:r>
      <w:r>
        <w:t>је</w:t>
      </w:r>
      <w:r>
        <w:rPr>
          <w:spacing w:val="-7"/>
        </w:rPr>
        <w:t xml:space="preserve"> </w:t>
      </w:r>
      <w:r>
        <w:t>ученицима</w:t>
      </w:r>
      <w:r>
        <w:rPr>
          <w:spacing w:val="-7"/>
        </w:rPr>
        <w:t xml:space="preserve"> </w:t>
      </w:r>
      <w:r>
        <w:t>дати</w:t>
      </w:r>
      <w:r>
        <w:rPr>
          <w:spacing w:val="-7"/>
        </w:rPr>
        <w:t xml:space="preserve"> </w:t>
      </w:r>
      <w:r>
        <w:t>да</w:t>
      </w:r>
      <w:r>
        <w:rPr>
          <w:spacing w:val="-7"/>
        </w:rPr>
        <w:t xml:space="preserve"> </w:t>
      </w:r>
      <w:r>
        <w:t>самостално</w:t>
      </w:r>
      <w:r>
        <w:rPr>
          <w:spacing w:val="-7"/>
        </w:rPr>
        <w:t xml:space="preserve"> </w:t>
      </w:r>
      <w:r>
        <w:rPr>
          <w:spacing w:val="-3"/>
        </w:rPr>
        <w:t>изводе</w:t>
      </w:r>
      <w:r>
        <w:rPr>
          <w:spacing w:val="-7"/>
        </w:rPr>
        <w:t xml:space="preserve"> </w:t>
      </w:r>
      <w:r>
        <w:t>све</w:t>
      </w:r>
      <w:r>
        <w:rPr>
          <w:spacing w:val="-7"/>
        </w:rPr>
        <w:t xml:space="preserve"> </w:t>
      </w:r>
      <w:r>
        <w:t>медицинске</w:t>
      </w:r>
      <w:r>
        <w:rPr>
          <w:spacing w:val="-7"/>
        </w:rPr>
        <w:t xml:space="preserve"> </w:t>
      </w:r>
      <w:r>
        <w:t>радње</w:t>
      </w:r>
      <w:r>
        <w:rPr>
          <w:spacing w:val="-7"/>
        </w:rPr>
        <w:t xml:space="preserve"> </w:t>
      </w:r>
      <w:r>
        <w:rPr>
          <w:spacing w:val="-4"/>
        </w:rPr>
        <w:t>које</w:t>
      </w:r>
      <w:r>
        <w:rPr>
          <w:spacing w:val="-7"/>
        </w:rPr>
        <w:t xml:space="preserve"> </w:t>
      </w:r>
      <w:r>
        <w:t>се</w:t>
      </w:r>
      <w:r>
        <w:rPr>
          <w:spacing w:val="-7"/>
        </w:rPr>
        <w:t xml:space="preserve"> </w:t>
      </w:r>
      <w:r>
        <w:t>изучавају</w:t>
      </w:r>
      <w:r>
        <w:rPr>
          <w:spacing w:val="-7"/>
        </w:rPr>
        <w:t xml:space="preserve"> </w:t>
      </w:r>
      <w:r>
        <w:t>у</w:t>
      </w:r>
      <w:r>
        <w:rPr>
          <w:spacing w:val="-7"/>
        </w:rPr>
        <w:t xml:space="preserve"> </w:t>
      </w:r>
      <w:r>
        <w:t>оквиру</w:t>
      </w:r>
      <w:r>
        <w:rPr>
          <w:spacing w:val="-7"/>
        </w:rPr>
        <w:t xml:space="preserve"> </w:t>
      </w:r>
      <w:r>
        <w:t>овог</w:t>
      </w:r>
      <w:r>
        <w:rPr>
          <w:spacing w:val="-7"/>
        </w:rPr>
        <w:t xml:space="preserve"> </w:t>
      </w:r>
      <w:r>
        <w:rPr>
          <w:spacing w:val="-3"/>
        </w:rPr>
        <w:t>модула.</w:t>
      </w:r>
      <w:r>
        <w:rPr>
          <w:spacing w:val="-1"/>
        </w:rPr>
        <w:t xml:space="preserve"> </w:t>
      </w:r>
      <w:r>
        <w:rPr>
          <w:spacing w:val="-6"/>
        </w:rPr>
        <w:t>Током</w:t>
      </w:r>
      <w:r>
        <w:rPr>
          <w:spacing w:val="22"/>
        </w:rPr>
        <w:t xml:space="preserve"> </w:t>
      </w:r>
      <w:r>
        <w:t>реализације</w:t>
      </w:r>
      <w:r>
        <w:rPr>
          <w:spacing w:val="22"/>
        </w:rPr>
        <w:t xml:space="preserve"> </w:t>
      </w:r>
      <w:r>
        <w:t>часова</w:t>
      </w:r>
      <w:r>
        <w:rPr>
          <w:spacing w:val="22"/>
        </w:rPr>
        <w:t xml:space="preserve"> </w:t>
      </w:r>
      <w:r>
        <w:t>у</w:t>
      </w:r>
      <w:r>
        <w:rPr>
          <w:spacing w:val="22"/>
        </w:rPr>
        <w:t xml:space="preserve"> </w:t>
      </w:r>
      <w:r>
        <w:t>оквиру</w:t>
      </w:r>
      <w:r>
        <w:rPr>
          <w:spacing w:val="22"/>
        </w:rPr>
        <w:t xml:space="preserve"> </w:t>
      </w:r>
      <w:r>
        <w:t>овог</w:t>
      </w:r>
      <w:r>
        <w:rPr>
          <w:spacing w:val="22"/>
        </w:rPr>
        <w:t xml:space="preserve"> </w:t>
      </w:r>
      <w:r>
        <w:rPr>
          <w:spacing w:val="-3"/>
        </w:rPr>
        <w:t>модула</w:t>
      </w:r>
      <w:r>
        <w:rPr>
          <w:spacing w:val="22"/>
        </w:rPr>
        <w:t xml:space="preserve"> </w:t>
      </w:r>
      <w:r>
        <w:t>наставник</w:t>
      </w:r>
      <w:r>
        <w:rPr>
          <w:spacing w:val="22"/>
        </w:rPr>
        <w:t xml:space="preserve"> </w:t>
      </w:r>
      <w:r>
        <w:t>треба</w:t>
      </w:r>
      <w:r>
        <w:rPr>
          <w:spacing w:val="22"/>
        </w:rPr>
        <w:t xml:space="preserve"> </w:t>
      </w:r>
      <w:r>
        <w:t>да</w:t>
      </w:r>
      <w:r>
        <w:rPr>
          <w:spacing w:val="22"/>
        </w:rPr>
        <w:t xml:space="preserve"> </w:t>
      </w:r>
      <w:r>
        <w:t>ученицима</w:t>
      </w:r>
      <w:r>
        <w:rPr>
          <w:spacing w:val="22"/>
        </w:rPr>
        <w:t xml:space="preserve"> </w:t>
      </w:r>
      <w:r>
        <w:t>приближи</w:t>
      </w:r>
      <w:r>
        <w:rPr>
          <w:spacing w:val="22"/>
        </w:rPr>
        <w:t xml:space="preserve"> </w:t>
      </w:r>
      <w:r>
        <w:t>и</w:t>
      </w:r>
      <w:r>
        <w:rPr>
          <w:spacing w:val="22"/>
        </w:rPr>
        <w:t xml:space="preserve"> </w:t>
      </w:r>
      <w:r>
        <w:t>истакне</w:t>
      </w:r>
      <w:r>
        <w:rPr>
          <w:spacing w:val="22"/>
        </w:rPr>
        <w:t xml:space="preserve"> </w:t>
      </w:r>
      <w:r>
        <w:t>особине</w:t>
      </w:r>
      <w:r>
        <w:rPr>
          <w:spacing w:val="22"/>
        </w:rPr>
        <w:t xml:space="preserve"> </w:t>
      </w:r>
      <w:r>
        <w:t>физиотерапеута</w:t>
      </w:r>
      <w:r>
        <w:rPr>
          <w:spacing w:val="22"/>
        </w:rPr>
        <w:t xml:space="preserve"> </w:t>
      </w:r>
      <w:r>
        <w:t xml:space="preserve">и </w:t>
      </w:r>
      <w:r>
        <w:rPr>
          <w:spacing w:val="-4"/>
        </w:rPr>
        <w:t>кодекс</w:t>
      </w:r>
      <w:r>
        <w:rPr>
          <w:spacing w:val="-5"/>
        </w:rPr>
        <w:t xml:space="preserve"> </w:t>
      </w:r>
      <w:r>
        <w:t>етике</w:t>
      </w:r>
      <w:r>
        <w:rPr>
          <w:spacing w:val="-5"/>
        </w:rPr>
        <w:t xml:space="preserve"> </w:t>
      </w:r>
      <w:r>
        <w:t>кроз</w:t>
      </w:r>
      <w:r>
        <w:rPr>
          <w:spacing w:val="-5"/>
        </w:rPr>
        <w:t xml:space="preserve"> </w:t>
      </w:r>
      <w:r>
        <w:t>примере</w:t>
      </w:r>
      <w:r>
        <w:rPr>
          <w:spacing w:val="-5"/>
        </w:rPr>
        <w:t xml:space="preserve"> </w:t>
      </w:r>
      <w:r>
        <w:t>у</w:t>
      </w:r>
      <w:r>
        <w:rPr>
          <w:spacing w:val="-5"/>
        </w:rPr>
        <w:t xml:space="preserve"> </w:t>
      </w:r>
      <w:r>
        <w:t>пракси.</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наставници</w:t>
      </w:r>
      <w:r>
        <w:rPr>
          <w:spacing w:val="-5"/>
        </w:rPr>
        <w:t xml:space="preserve"> </w:t>
      </w:r>
      <w:r>
        <w:t>развијају</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размишљају</w:t>
      </w:r>
      <w:r>
        <w:rPr>
          <w:spacing w:val="-5"/>
        </w:rPr>
        <w:t xml:space="preserve"> </w:t>
      </w:r>
      <w:r>
        <w:t>као</w:t>
      </w:r>
      <w:r>
        <w:rPr>
          <w:spacing w:val="-5"/>
        </w:rPr>
        <w:t xml:space="preserve"> </w:t>
      </w:r>
      <w:r>
        <w:t>физиоте-</w:t>
      </w:r>
    </w:p>
    <w:p w:rsidR="001E7182" w:rsidRDefault="00094F44">
      <w:pPr>
        <w:pStyle w:val="BodyText"/>
        <w:spacing w:line="194" w:lineRule="exact"/>
        <w:ind w:firstLine="0"/>
      </w:pPr>
      <w:r>
        <w:t>рапеутски техничари и сагледају потребе и могућности пацијента у процесу рехабилитације.</w:t>
      </w:r>
    </w:p>
    <w:p w:rsidR="001E7182" w:rsidRDefault="00094F44">
      <w:pPr>
        <w:pStyle w:val="BodyText"/>
        <w:spacing w:before="1"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w:t>
      </w:r>
      <w:r>
        <w:t>а посебне наме- не (постери, лафлети, видео записи, постељно рубље, ђеврек јастук, антидекубитатор, катетер, комплет за клизму).</w:t>
      </w:r>
    </w:p>
    <w:p w:rsidR="001E7182" w:rsidRDefault="00094F44">
      <w:pPr>
        <w:pStyle w:val="BodyText"/>
        <w:spacing w:line="230" w:lineRule="auto"/>
        <w:ind w:right="135"/>
        <w:jc w:val="both"/>
      </w:pPr>
      <w:r>
        <w:t>Реализација вежби предвиђа и обилазак наставне базе (одељење физикалне медицине и рехабилитације, клинике, дом здравља, ре- хаб</w:t>
      </w:r>
      <w:r>
        <w:t>илитациони</w:t>
      </w:r>
      <w:r>
        <w:rPr>
          <w:spacing w:val="-3"/>
        </w:rPr>
        <w:t xml:space="preserve"> </w:t>
      </w:r>
      <w:r>
        <w:t>центар,</w:t>
      </w:r>
      <w:r>
        <w:rPr>
          <w:spacing w:val="-3"/>
        </w:rPr>
        <w:t xml:space="preserve"> </w:t>
      </w:r>
      <w:r>
        <w:t>бањско</w:t>
      </w:r>
      <w:r>
        <w:rPr>
          <w:spacing w:val="-3"/>
        </w:rPr>
        <w:t xml:space="preserve"> </w:t>
      </w:r>
      <w:r>
        <w:t>климатска</w:t>
      </w:r>
      <w:r>
        <w:rPr>
          <w:spacing w:val="-3"/>
        </w:rPr>
        <w:t xml:space="preserve"> </w:t>
      </w:r>
      <w:r>
        <w:t>лечилишта)</w:t>
      </w:r>
      <w:r>
        <w:rPr>
          <w:spacing w:val="-3"/>
        </w:rPr>
        <w:t xml:space="preserve"> </w:t>
      </w:r>
      <w:r>
        <w:t>обилазак</w:t>
      </w:r>
      <w:r>
        <w:rPr>
          <w:spacing w:val="-3"/>
        </w:rPr>
        <w:t xml:space="preserve"> </w:t>
      </w:r>
      <w:r>
        <w:t>одељења</w:t>
      </w:r>
      <w:r>
        <w:rPr>
          <w:spacing w:val="-3"/>
        </w:rPr>
        <w:t xml:space="preserve"> </w:t>
      </w:r>
      <w:r>
        <w:t>физикалне</w:t>
      </w:r>
      <w:r>
        <w:rPr>
          <w:spacing w:val="-3"/>
        </w:rPr>
        <w:t xml:space="preserve"> </w:t>
      </w:r>
      <w:r>
        <w:t>медицине</w:t>
      </w:r>
      <w:r>
        <w:rPr>
          <w:spacing w:val="-3"/>
        </w:rPr>
        <w:t xml:space="preserve"> </w:t>
      </w:r>
      <w:r>
        <w:t>и</w:t>
      </w:r>
      <w:r>
        <w:rPr>
          <w:spacing w:val="-3"/>
        </w:rPr>
        <w:t xml:space="preserve"> </w:t>
      </w:r>
      <w:r>
        <w:t>рехабилитације</w:t>
      </w:r>
      <w:r>
        <w:rPr>
          <w:spacing w:val="-3"/>
        </w:rPr>
        <w:t xml:space="preserve"> </w:t>
      </w:r>
      <w:r>
        <w:t>са</w:t>
      </w:r>
      <w:r>
        <w:rPr>
          <w:spacing w:val="-3"/>
        </w:rPr>
        <w:t xml:space="preserve"> </w:t>
      </w:r>
      <w:r>
        <w:t>посебним</w:t>
      </w:r>
      <w:r>
        <w:rPr>
          <w:spacing w:val="-3"/>
        </w:rPr>
        <w:t xml:space="preserve"> </w:t>
      </w:r>
      <w:r>
        <w:t>освртом</w:t>
      </w:r>
      <w:r>
        <w:rPr>
          <w:spacing w:val="-3"/>
        </w:rPr>
        <w:t xml:space="preserve"> </w:t>
      </w:r>
      <w:r>
        <w:t xml:space="preserve">на </w:t>
      </w:r>
      <w:r>
        <w:rPr>
          <w:spacing w:val="-3"/>
        </w:rPr>
        <w:t xml:space="preserve">улогу </w:t>
      </w:r>
      <w:r>
        <w:t>физиотерапеута у рехабилитационом тиму и приказ садржаја предвиђених овим</w:t>
      </w:r>
      <w:r>
        <w:rPr>
          <w:spacing w:val="-2"/>
        </w:rPr>
        <w:t xml:space="preserve"> </w:t>
      </w:r>
      <w:r>
        <w:rPr>
          <w:spacing w:val="-3"/>
        </w:rPr>
        <w:t>модулом.</w:t>
      </w:r>
    </w:p>
    <w:p w:rsidR="001E7182" w:rsidRDefault="00094F44">
      <w:pPr>
        <w:pStyle w:val="Heading1"/>
        <w:numPr>
          <w:ilvl w:val="0"/>
          <w:numId w:val="364"/>
        </w:numPr>
        <w:tabs>
          <w:tab w:val="left" w:pos="698"/>
        </w:tabs>
        <w:spacing w:line="194" w:lineRule="exact"/>
      </w:pPr>
      <w:r>
        <w:rPr>
          <w:spacing w:val="-3"/>
        </w:rPr>
        <w:t xml:space="preserve">Модул: </w:t>
      </w:r>
      <w:r>
        <w:t>Процес медицинске</w:t>
      </w:r>
      <w:r>
        <w:t xml:space="preserve"> </w:t>
      </w:r>
      <w:r>
        <w:t>рехабилитације</w:t>
      </w:r>
    </w:p>
    <w:p w:rsidR="001E7182" w:rsidRDefault="00094F44">
      <w:pPr>
        <w:pStyle w:val="BodyText"/>
        <w:spacing w:line="198" w:lineRule="exact"/>
        <w:ind w:left="517" w:firstLine="0"/>
      </w:pPr>
      <w:r>
        <w:t>Моду</w:t>
      </w:r>
      <w:r>
        <w:t>л се реализује кроз следеће облике наставе:</w:t>
      </w:r>
    </w:p>
    <w:p w:rsidR="001E7182" w:rsidRDefault="00094F44">
      <w:pPr>
        <w:pStyle w:val="ListParagraph"/>
        <w:numPr>
          <w:ilvl w:val="0"/>
          <w:numId w:val="376"/>
        </w:numPr>
        <w:tabs>
          <w:tab w:val="left" w:pos="653"/>
        </w:tabs>
        <w:spacing w:line="198" w:lineRule="exact"/>
        <w:ind w:firstLine="397"/>
        <w:rPr>
          <w:sz w:val="18"/>
        </w:rPr>
      </w:pPr>
      <w:r>
        <w:rPr>
          <w:sz w:val="18"/>
        </w:rPr>
        <w:t>Теоријска настава 34</w:t>
      </w:r>
      <w:r>
        <w:rPr>
          <w:spacing w:val="-1"/>
          <w:sz w:val="18"/>
        </w:rPr>
        <w:t xml:space="preserve"> </w:t>
      </w:r>
      <w:r>
        <w:rPr>
          <w:sz w:val="18"/>
        </w:rPr>
        <w:t>часа,</w:t>
      </w:r>
    </w:p>
    <w:p w:rsidR="001E7182" w:rsidRDefault="00094F44">
      <w:pPr>
        <w:pStyle w:val="ListParagraph"/>
        <w:numPr>
          <w:ilvl w:val="0"/>
          <w:numId w:val="376"/>
        </w:numPr>
        <w:tabs>
          <w:tab w:val="left" w:pos="653"/>
        </w:tabs>
        <w:spacing w:line="198" w:lineRule="exact"/>
        <w:ind w:firstLine="397"/>
        <w:rPr>
          <w:sz w:val="18"/>
        </w:rPr>
      </w:pPr>
      <w:r>
        <w:rPr>
          <w:sz w:val="18"/>
        </w:rPr>
        <w:t>Вежбе 34</w:t>
      </w:r>
      <w:r>
        <w:rPr>
          <w:spacing w:val="-1"/>
          <w:sz w:val="18"/>
        </w:rPr>
        <w:t xml:space="preserve"> </w:t>
      </w:r>
      <w:r>
        <w:rPr>
          <w:sz w:val="18"/>
        </w:rPr>
        <w:t>часа.</w:t>
      </w:r>
    </w:p>
    <w:p w:rsidR="001E7182" w:rsidRDefault="00094F44">
      <w:pPr>
        <w:pStyle w:val="BodyText"/>
        <w:spacing w:before="1" w:line="230" w:lineRule="auto"/>
        <w:ind w:right="137"/>
        <w:jc w:val="both"/>
      </w:pPr>
      <w:r>
        <w:t>У оквиру 4. модула – Процес медицинске рехабилитације неопходно је дефинисати појмове: Клинички знаци болести и функцио- нални статус,</w:t>
      </w:r>
    </w:p>
    <w:p w:rsidR="001E7182" w:rsidRDefault="00094F44">
      <w:pPr>
        <w:pStyle w:val="BodyText"/>
        <w:spacing w:line="230" w:lineRule="auto"/>
        <w:ind w:right="136"/>
        <w:jc w:val="both"/>
      </w:pPr>
      <w:r>
        <w:t>тим за рехабилитацију, појам и мето</w:t>
      </w:r>
      <w:r>
        <w:t>де ране рехабилитације, појам и врсте инвалидности, специфичности рехабилитације пације- ната код појединих патолошких стања (хемиплегије, параплегије, квадриплегије и лумбалног синдрома), циљеви и методе медицинске рехабилитације, кинезитерапија, тестирањ</w:t>
      </w:r>
      <w:r>
        <w:t>е функција и примена кинезитерапијских вежби, врсте физикалних процедура, врсте положаја пацијента у постељи.</w:t>
      </w:r>
    </w:p>
    <w:p w:rsidR="001E7182" w:rsidRDefault="00094F44">
      <w:pPr>
        <w:pStyle w:val="BodyText"/>
        <w:spacing w:line="230" w:lineRule="auto"/>
        <w:ind w:right="136" w:firstLine="443"/>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 xml:space="preserve">приказати технику извођења и развијати техни- </w:t>
      </w:r>
      <w:r>
        <w:rPr>
          <w:spacing w:val="-3"/>
        </w:rPr>
        <w:t xml:space="preserve">ке </w:t>
      </w:r>
      <w:r>
        <w:t>на часовима вежби.</w:t>
      </w:r>
      <w:r>
        <w:t xml:space="preserve"> Ученике је потребно упознати са: специфичностима рехабилитације пацијената </w:t>
      </w:r>
      <w:r>
        <w:rPr>
          <w:spacing w:val="-6"/>
        </w:rPr>
        <w:t xml:space="preserve">код </w:t>
      </w:r>
      <w:r>
        <w:t>појединих патолошких стања (хемиплегије,</w:t>
      </w:r>
      <w:r>
        <w:rPr>
          <w:spacing w:val="-4"/>
        </w:rPr>
        <w:t xml:space="preserve"> </w:t>
      </w:r>
      <w:r>
        <w:t>параплегије,</w:t>
      </w:r>
      <w:r>
        <w:rPr>
          <w:spacing w:val="-4"/>
        </w:rPr>
        <w:t xml:space="preserve"> </w:t>
      </w:r>
      <w:r>
        <w:t>квадриплегије</w:t>
      </w:r>
      <w:r>
        <w:rPr>
          <w:spacing w:val="-4"/>
        </w:rPr>
        <w:t xml:space="preserve"> </w:t>
      </w:r>
      <w:r>
        <w:t>и</w:t>
      </w:r>
      <w:r>
        <w:rPr>
          <w:spacing w:val="-4"/>
        </w:rPr>
        <w:t xml:space="preserve"> </w:t>
      </w:r>
      <w:r>
        <w:t>лумбалног</w:t>
      </w:r>
      <w:r>
        <w:rPr>
          <w:spacing w:val="-4"/>
        </w:rPr>
        <w:t xml:space="preserve"> </w:t>
      </w:r>
      <w:r>
        <w:t>синдрома),</w:t>
      </w:r>
      <w:r>
        <w:rPr>
          <w:spacing w:val="-4"/>
        </w:rPr>
        <w:t xml:space="preserve"> </w:t>
      </w:r>
      <w:r>
        <w:t>циљевима</w:t>
      </w:r>
      <w:r>
        <w:rPr>
          <w:spacing w:val="-4"/>
        </w:rPr>
        <w:t xml:space="preserve"> </w:t>
      </w:r>
      <w:r>
        <w:t>и</w:t>
      </w:r>
      <w:r>
        <w:rPr>
          <w:spacing w:val="-4"/>
        </w:rPr>
        <w:t xml:space="preserve"> </w:t>
      </w:r>
      <w:r>
        <w:t>методама</w:t>
      </w:r>
      <w:r>
        <w:rPr>
          <w:spacing w:val="-4"/>
        </w:rPr>
        <w:t xml:space="preserve"> </w:t>
      </w:r>
      <w:r>
        <w:t>медицинске</w:t>
      </w:r>
      <w:r>
        <w:rPr>
          <w:spacing w:val="-4"/>
        </w:rPr>
        <w:t xml:space="preserve"> </w:t>
      </w:r>
      <w:r>
        <w:t>рехабилитације.</w:t>
      </w:r>
      <w:r>
        <w:rPr>
          <w:spacing w:val="-4"/>
        </w:rPr>
        <w:t xml:space="preserve"> </w:t>
      </w:r>
      <w:r>
        <w:t>Неопходно</w:t>
      </w:r>
      <w:r>
        <w:rPr>
          <w:spacing w:val="-4"/>
        </w:rPr>
        <w:t xml:space="preserve"> </w:t>
      </w:r>
      <w:r>
        <w:t>је</w:t>
      </w:r>
      <w:r>
        <w:rPr>
          <w:spacing w:val="-4"/>
        </w:rPr>
        <w:t xml:space="preserve"> </w:t>
      </w:r>
      <w:r>
        <w:t>обја- снити обим примене кинезитерапије, тестирања функција и примене кинезитерапијских вежби, врсте физикалних процедура и положаја пацијента у постељи. Ученици треба да усвоје знања о циљевима, принципима и подели процеса рехабилитације, утврђивању и пра</w:t>
      </w:r>
      <w:r>
        <w:t xml:space="preserve">ћењу клиничких </w:t>
      </w:r>
      <w:r>
        <w:rPr>
          <w:spacing w:val="-3"/>
        </w:rPr>
        <w:t xml:space="preserve">знакова </w:t>
      </w:r>
      <w:r>
        <w:t>болести (субјективни, објективни, витални знаци), о процени функционалног статуса пацијента. Примене различите положаја у постељи – активан, пасиван, принудни и</w:t>
      </w:r>
      <w:r>
        <w:rPr>
          <w:spacing w:val="-5"/>
        </w:rPr>
        <w:t xml:space="preserve"> </w:t>
      </w:r>
      <w:r>
        <w:t>корективни.</w:t>
      </w:r>
    </w:p>
    <w:p w:rsidR="001E7182" w:rsidRDefault="00094F44">
      <w:pPr>
        <w:pStyle w:val="BodyText"/>
        <w:spacing w:line="230" w:lineRule="auto"/>
        <w:ind w:right="136" w:firstLine="454"/>
        <w:jc w:val="both"/>
      </w:pPr>
      <w:r>
        <w:t xml:space="preserve">Оваква реализација часова доприноси остваривању сазнајних и </w:t>
      </w:r>
      <w:r>
        <w:t>процесних циљева модула, али је значајније што код ученика ра- звија самопоуздање и сигурност у сопствене способности, отвара и развија позитиван став према предмету.</w:t>
      </w:r>
    </w:p>
    <w:p w:rsidR="001E7182" w:rsidRDefault="00094F44">
      <w:pPr>
        <w:pStyle w:val="BodyText"/>
        <w:spacing w:line="230" w:lineRule="auto"/>
        <w:ind w:right="136"/>
        <w:jc w:val="right"/>
      </w:pPr>
      <w:r>
        <w:t>На</w:t>
      </w:r>
      <w:r>
        <w:rPr>
          <w:spacing w:val="-7"/>
        </w:rPr>
        <w:t xml:space="preserve"> </w:t>
      </w:r>
      <w:r>
        <w:t>часовима</w:t>
      </w:r>
      <w:r>
        <w:rPr>
          <w:spacing w:val="-7"/>
        </w:rPr>
        <w:t xml:space="preserve"> </w:t>
      </w:r>
      <w:r>
        <w:t>вежби,</w:t>
      </w:r>
      <w:r>
        <w:rPr>
          <w:spacing w:val="-7"/>
        </w:rPr>
        <w:t xml:space="preserve"> </w:t>
      </w:r>
      <w:r>
        <w:t>потребно</w:t>
      </w:r>
      <w:r>
        <w:rPr>
          <w:spacing w:val="-7"/>
        </w:rPr>
        <w:t xml:space="preserve"> </w:t>
      </w:r>
      <w:r>
        <w:t>је</w:t>
      </w:r>
      <w:r>
        <w:rPr>
          <w:spacing w:val="-7"/>
        </w:rPr>
        <w:t xml:space="preserve"> </w:t>
      </w:r>
      <w:r>
        <w:t>ученицима</w:t>
      </w:r>
      <w:r>
        <w:rPr>
          <w:spacing w:val="-7"/>
        </w:rPr>
        <w:t xml:space="preserve"> </w:t>
      </w:r>
      <w:r>
        <w:t>дати</w:t>
      </w:r>
      <w:r>
        <w:rPr>
          <w:spacing w:val="-7"/>
        </w:rPr>
        <w:t xml:space="preserve"> </w:t>
      </w:r>
      <w:r>
        <w:t>да</w:t>
      </w:r>
      <w:r>
        <w:rPr>
          <w:spacing w:val="-7"/>
        </w:rPr>
        <w:t xml:space="preserve"> </w:t>
      </w:r>
      <w:r>
        <w:t>самостално</w:t>
      </w:r>
      <w:r>
        <w:rPr>
          <w:spacing w:val="-7"/>
        </w:rPr>
        <w:t xml:space="preserve"> </w:t>
      </w:r>
      <w:r>
        <w:rPr>
          <w:spacing w:val="-3"/>
        </w:rPr>
        <w:t>изводе</w:t>
      </w:r>
      <w:r>
        <w:rPr>
          <w:spacing w:val="-7"/>
        </w:rPr>
        <w:t xml:space="preserve"> </w:t>
      </w:r>
      <w:r>
        <w:t>све</w:t>
      </w:r>
      <w:r>
        <w:rPr>
          <w:spacing w:val="-7"/>
        </w:rPr>
        <w:t xml:space="preserve"> </w:t>
      </w:r>
      <w:r>
        <w:t>медицинске</w:t>
      </w:r>
      <w:r>
        <w:rPr>
          <w:spacing w:val="-7"/>
        </w:rPr>
        <w:t xml:space="preserve"> </w:t>
      </w:r>
      <w:r>
        <w:t>радње</w:t>
      </w:r>
      <w:r>
        <w:rPr>
          <w:spacing w:val="-7"/>
        </w:rPr>
        <w:t xml:space="preserve"> </w:t>
      </w:r>
      <w:r>
        <w:rPr>
          <w:spacing w:val="-4"/>
        </w:rPr>
        <w:t>које</w:t>
      </w:r>
      <w:r>
        <w:rPr>
          <w:spacing w:val="-7"/>
        </w:rPr>
        <w:t xml:space="preserve"> </w:t>
      </w:r>
      <w:r>
        <w:t>се</w:t>
      </w:r>
      <w:r>
        <w:rPr>
          <w:spacing w:val="-7"/>
        </w:rPr>
        <w:t xml:space="preserve"> </w:t>
      </w:r>
      <w:r>
        <w:t>изучавају</w:t>
      </w:r>
      <w:r>
        <w:rPr>
          <w:spacing w:val="-7"/>
        </w:rPr>
        <w:t xml:space="preserve"> </w:t>
      </w:r>
      <w:r>
        <w:t>у</w:t>
      </w:r>
      <w:r>
        <w:rPr>
          <w:spacing w:val="-7"/>
        </w:rPr>
        <w:t xml:space="preserve"> </w:t>
      </w:r>
      <w:r>
        <w:t>оквиру</w:t>
      </w:r>
      <w:r>
        <w:rPr>
          <w:spacing w:val="-7"/>
        </w:rPr>
        <w:t xml:space="preserve"> </w:t>
      </w:r>
      <w:r>
        <w:t>овог</w:t>
      </w:r>
      <w:r>
        <w:rPr>
          <w:spacing w:val="-7"/>
        </w:rPr>
        <w:t xml:space="preserve"> </w:t>
      </w:r>
      <w:r>
        <w:rPr>
          <w:spacing w:val="-3"/>
        </w:rPr>
        <w:t>модула.</w:t>
      </w:r>
      <w:r>
        <w:rPr>
          <w:spacing w:val="-1"/>
        </w:rPr>
        <w:t xml:space="preserve"> </w:t>
      </w:r>
      <w:r>
        <w:rPr>
          <w:spacing w:val="-6"/>
        </w:rPr>
        <w:t>Током</w:t>
      </w:r>
      <w:r>
        <w:rPr>
          <w:spacing w:val="22"/>
        </w:rPr>
        <w:t xml:space="preserve"> </w:t>
      </w:r>
      <w:r>
        <w:t>реализације</w:t>
      </w:r>
      <w:r>
        <w:rPr>
          <w:spacing w:val="22"/>
        </w:rPr>
        <w:t xml:space="preserve"> </w:t>
      </w:r>
      <w:r>
        <w:t>часова</w:t>
      </w:r>
      <w:r>
        <w:rPr>
          <w:spacing w:val="22"/>
        </w:rPr>
        <w:t xml:space="preserve"> </w:t>
      </w:r>
      <w:r>
        <w:t>у</w:t>
      </w:r>
      <w:r>
        <w:rPr>
          <w:spacing w:val="22"/>
        </w:rPr>
        <w:t xml:space="preserve"> </w:t>
      </w:r>
      <w:r>
        <w:t>оквиру</w:t>
      </w:r>
      <w:r>
        <w:rPr>
          <w:spacing w:val="22"/>
        </w:rPr>
        <w:t xml:space="preserve"> </w:t>
      </w:r>
      <w:r>
        <w:t>овог</w:t>
      </w:r>
      <w:r>
        <w:rPr>
          <w:spacing w:val="22"/>
        </w:rPr>
        <w:t xml:space="preserve"> </w:t>
      </w:r>
      <w:r>
        <w:rPr>
          <w:spacing w:val="-3"/>
        </w:rPr>
        <w:t>модула</w:t>
      </w:r>
      <w:r>
        <w:rPr>
          <w:spacing w:val="22"/>
        </w:rPr>
        <w:t xml:space="preserve"> </w:t>
      </w:r>
      <w:r>
        <w:t>наставник</w:t>
      </w:r>
      <w:r>
        <w:rPr>
          <w:spacing w:val="22"/>
        </w:rPr>
        <w:t xml:space="preserve"> </w:t>
      </w:r>
      <w:r>
        <w:t>треба</w:t>
      </w:r>
      <w:r>
        <w:rPr>
          <w:spacing w:val="22"/>
        </w:rPr>
        <w:t xml:space="preserve"> </w:t>
      </w:r>
      <w:r>
        <w:t>да</w:t>
      </w:r>
      <w:r>
        <w:rPr>
          <w:spacing w:val="22"/>
        </w:rPr>
        <w:t xml:space="preserve"> </w:t>
      </w:r>
      <w:r>
        <w:t>ученицима</w:t>
      </w:r>
      <w:r>
        <w:rPr>
          <w:spacing w:val="22"/>
        </w:rPr>
        <w:t xml:space="preserve"> </w:t>
      </w:r>
      <w:r>
        <w:t>приближи</w:t>
      </w:r>
      <w:r>
        <w:rPr>
          <w:spacing w:val="22"/>
        </w:rPr>
        <w:t xml:space="preserve"> </w:t>
      </w:r>
      <w:r>
        <w:t>и</w:t>
      </w:r>
      <w:r>
        <w:rPr>
          <w:spacing w:val="22"/>
        </w:rPr>
        <w:t xml:space="preserve"> </w:t>
      </w:r>
      <w:r>
        <w:t>истакне</w:t>
      </w:r>
      <w:r>
        <w:rPr>
          <w:spacing w:val="22"/>
        </w:rPr>
        <w:t xml:space="preserve"> </w:t>
      </w:r>
      <w:r>
        <w:t>особине</w:t>
      </w:r>
      <w:r>
        <w:rPr>
          <w:spacing w:val="22"/>
        </w:rPr>
        <w:t xml:space="preserve"> </w:t>
      </w:r>
      <w:r>
        <w:t>физиотерапеута</w:t>
      </w:r>
      <w:r>
        <w:rPr>
          <w:spacing w:val="22"/>
        </w:rPr>
        <w:t xml:space="preserve"> </w:t>
      </w:r>
      <w:r>
        <w:t xml:space="preserve">и </w:t>
      </w:r>
      <w:r>
        <w:rPr>
          <w:spacing w:val="-4"/>
        </w:rPr>
        <w:t>кодекс</w:t>
      </w:r>
      <w:r>
        <w:rPr>
          <w:spacing w:val="-5"/>
        </w:rPr>
        <w:t xml:space="preserve"> </w:t>
      </w:r>
      <w:r>
        <w:t>етике</w:t>
      </w:r>
      <w:r>
        <w:rPr>
          <w:spacing w:val="-5"/>
        </w:rPr>
        <w:t xml:space="preserve"> </w:t>
      </w:r>
      <w:r>
        <w:t>кроз</w:t>
      </w:r>
      <w:r>
        <w:rPr>
          <w:spacing w:val="-5"/>
        </w:rPr>
        <w:t xml:space="preserve"> </w:t>
      </w:r>
      <w:r>
        <w:t>примере</w:t>
      </w:r>
      <w:r>
        <w:rPr>
          <w:spacing w:val="-5"/>
        </w:rPr>
        <w:t xml:space="preserve"> </w:t>
      </w:r>
      <w:r>
        <w:t>у</w:t>
      </w:r>
      <w:r>
        <w:rPr>
          <w:spacing w:val="-5"/>
        </w:rPr>
        <w:t xml:space="preserve"> </w:t>
      </w:r>
      <w:r>
        <w:t>пракси.</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наставници</w:t>
      </w:r>
      <w:r>
        <w:rPr>
          <w:spacing w:val="-5"/>
        </w:rPr>
        <w:t xml:space="preserve"> </w:t>
      </w:r>
      <w:r>
        <w:t>развијају</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размишљају</w:t>
      </w:r>
      <w:r>
        <w:rPr>
          <w:spacing w:val="-5"/>
        </w:rPr>
        <w:t xml:space="preserve"> </w:t>
      </w:r>
      <w:r>
        <w:t>као</w:t>
      </w:r>
      <w:r>
        <w:rPr>
          <w:spacing w:val="-5"/>
        </w:rPr>
        <w:t xml:space="preserve"> </w:t>
      </w:r>
      <w:r>
        <w:t>физиоте-</w:t>
      </w:r>
    </w:p>
    <w:p w:rsidR="001E7182" w:rsidRDefault="00094F44">
      <w:pPr>
        <w:pStyle w:val="BodyText"/>
        <w:spacing w:line="194" w:lineRule="exact"/>
        <w:ind w:firstLine="0"/>
      </w:pPr>
      <w:r>
        <w:t>рапеутски техничари и сагледају потребе и могућности пацијента у процесу рехабилитације.</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 (п</w:t>
      </w:r>
      <w:r>
        <w:t>остери, лафлети, видео записи, угломер, либела, гравитациони угломер, сантиметарска трака, терапеутска палица).</w:t>
      </w:r>
    </w:p>
    <w:p w:rsidR="001E7182" w:rsidRDefault="00094F44">
      <w:pPr>
        <w:pStyle w:val="BodyText"/>
        <w:spacing w:line="230" w:lineRule="auto"/>
        <w:ind w:right="135"/>
        <w:jc w:val="both"/>
      </w:pPr>
      <w:r>
        <w:t>Реализација вежби предвиђа и обилазак наставне базе (одељење физикалне медицине и рехабилитације, клинике, дом здравља, ре- хабилитациони</w:t>
      </w:r>
      <w:r>
        <w:rPr>
          <w:spacing w:val="-3"/>
        </w:rPr>
        <w:t xml:space="preserve"> </w:t>
      </w:r>
      <w:r>
        <w:t>центар</w:t>
      </w:r>
      <w:r>
        <w:t>,</w:t>
      </w:r>
      <w:r>
        <w:rPr>
          <w:spacing w:val="-3"/>
        </w:rPr>
        <w:t xml:space="preserve"> </w:t>
      </w:r>
      <w:r>
        <w:t>бањско</w:t>
      </w:r>
      <w:r>
        <w:rPr>
          <w:spacing w:val="-3"/>
        </w:rPr>
        <w:t xml:space="preserve"> </w:t>
      </w:r>
      <w:r>
        <w:t>климатска</w:t>
      </w:r>
      <w:r>
        <w:rPr>
          <w:spacing w:val="-3"/>
        </w:rPr>
        <w:t xml:space="preserve"> </w:t>
      </w:r>
      <w:r>
        <w:t>лечилишта)</w:t>
      </w:r>
      <w:r>
        <w:rPr>
          <w:spacing w:val="-3"/>
        </w:rPr>
        <w:t xml:space="preserve"> </w:t>
      </w:r>
      <w:r>
        <w:t>обилазак</w:t>
      </w:r>
      <w:r>
        <w:rPr>
          <w:spacing w:val="-3"/>
        </w:rPr>
        <w:t xml:space="preserve"> </w:t>
      </w:r>
      <w:r>
        <w:t>одељења</w:t>
      </w:r>
      <w:r>
        <w:rPr>
          <w:spacing w:val="-3"/>
        </w:rPr>
        <w:t xml:space="preserve"> </w:t>
      </w:r>
      <w:r>
        <w:t>физикалне</w:t>
      </w:r>
      <w:r>
        <w:rPr>
          <w:spacing w:val="-3"/>
        </w:rPr>
        <w:t xml:space="preserve"> </w:t>
      </w:r>
      <w:r>
        <w:t>медицине</w:t>
      </w:r>
      <w:r>
        <w:rPr>
          <w:spacing w:val="-3"/>
        </w:rPr>
        <w:t xml:space="preserve"> </w:t>
      </w:r>
      <w:r>
        <w:t>и</w:t>
      </w:r>
      <w:r>
        <w:rPr>
          <w:spacing w:val="-3"/>
        </w:rPr>
        <w:t xml:space="preserve"> </w:t>
      </w:r>
      <w:r>
        <w:t>рехабилитације</w:t>
      </w:r>
      <w:r>
        <w:rPr>
          <w:spacing w:val="-3"/>
        </w:rPr>
        <w:t xml:space="preserve"> </w:t>
      </w:r>
      <w:r>
        <w:t>са</w:t>
      </w:r>
      <w:r>
        <w:rPr>
          <w:spacing w:val="-3"/>
        </w:rPr>
        <w:t xml:space="preserve"> </w:t>
      </w:r>
      <w:r>
        <w:t>посебним</w:t>
      </w:r>
      <w:r>
        <w:rPr>
          <w:spacing w:val="-3"/>
        </w:rPr>
        <w:t xml:space="preserve"> </w:t>
      </w:r>
      <w:r>
        <w:t>освртом</w:t>
      </w:r>
      <w:r>
        <w:rPr>
          <w:spacing w:val="-3"/>
        </w:rPr>
        <w:t xml:space="preserve"> </w:t>
      </w:r>
      <w:r>
        <w:t>на различите рехабилитационе поступке (Хидротерапија, Термотерапија, Фототерапија, Механотерапија, Електротерапија, Радна терапија, Спорт и рекреација) у</w:t>
      </w:r>
      <w:r>
        <w:t>з приказ карактеристичних пацијената и садржаја предвиђених овим</w:t>
      </w:r>
      <w:r>
        <w:rPr>
          <w:spacing w:val="-7"/>
        </w:rPr>
        <w:t xml:space="preserve"> </w:t>
      </w:r>
      <w:r>
        <w:rPr>
          <w:spacing w:val="-3"/>
        </w:rPr>
        <w:t>модулом.</w:t>
      </w:r>
    </w:p>
    <w:p w:rsidR="001E7182" w:rsidRDefault="00094F44">
      <w:pPr>
        <w:pStyle w:val="Heading1"/>
        <w:numPr>
          <w:ilvl w:val="0"/>
          <w:numId w:val="364"/>
        </w:numPr>
        <w:tabs>
          <w:tab w:val="left" w:pos="698"/>
        </w:tabs>
        <w:spacing w:line="193" w:lineRule="exact"/>
      </w:pPr>
      <w:r>
        <w:rPr>
          <w:spacing w:val="-3"/>
        </w:rPr>
        <w:t xml:space="preserve">Модул: </w:t>
      </w:r>
      <w:r>
        <w:t>Основне специфичности рехабилитације појединих старосних група и лица са посебним</w:t>
      </w:r>
      <w:r>
        <w:rPr>
          <w:spacing w:val="-8"/>
        </w:rPr>
        <w:t xml:space="preserve"> </w:t>
      </w:r>
      <w:r>
        <w:t>потребама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firstLine="397"/>
        <w:rPr>
          <w:sz w:val="18"/>
        </w:rPr>
      </w:pPr>
      <w:r>
        <w:rPr>
          <w:sz w:val="18"/>
        </w:rPr>
        <w:t>Теоријска настава 4</w:t>
      </w:r>
      <w:r>
        <w:rPr>
          <w:spacing w:val="-1"/>
          <w:sz w:val="18"/>
        </w:rPr>
        <w:t xml:space="preserve"> </w:t>
      </w:r>
      <w:r>
        <w:rPr>
          <w:sz w:val="18"/>
        </w:rPr>
        <w:t>часа,</w:t>
      </w:r>
    </w:p>
    <w:p w:rsidR="001E7182" w:rsidRDefault="00094F44">
      <w:pPr>
        <w:pStyle w:val="ListParagraph"/>
        <w:numPr>
          <w:ilvl w:val="0"/>
          <w:numId w:val="376"/>
        </w:numPr>
        <w:tabs>
          <w:tab w:val="left" w:pos="653"/>
        </w:tabs>
        <w:spacing w:line="198" w:lineRule="exact"/>
        <w:ind w:firstLine="397"/>
        <w:rPr>
          <w:sz w:val="18"/>
        </w:rPr>
      </w:pPr>
      <w:r>
        <w:rPr>
          <w:sz w:val="18"/>
        </w:rPr>
        <w:t>Вежбе 4</w:t>
      </w:r>
      <w:r>
        <w:rPr>
          <w:spacing w:val="-1"/>
          <w:sz w:val="18"/>
        </w:rPr>
        <w:t xml:space="preserve"> </w:t>
      </w:r>
      <w:r>
        <w:rPr>
          <w:sz w:val="18"/>
        </w:rPr>
        <w:t>часа.</w:t>
      </w:r>
    </w:p>
    <w:p w:rsidR="001E7182" w:rsidRDefault="00094F44">
      <w:pPr>
        <w:pStyle w:val="BodyText"/>
        <w:spacing w:line="230" w:lineRule="auto"/>
        <w:ind w:right="134"/>
        <w:jc w:val="both"/>
      </w:pPr>
      <w:r>
        <w:t>У</w:t>
      </w:r>
      <w:r>
        <w:rPr>
          <w:spacing w:val="-4"/>
        </w:rPr>
        <w:t xml:space="preserve"> </w:t>
      </w:r>
      <w:r>
        <w:t>оквиру</w:t>
      </w:r>
      <w:r>
        <w:rPr>
          <w:spacing w:val="-4"/>
        </w:rPr>
        <w:t xml:space="preserve"> </w:t>
      </w:r>
      <w:r>
        <w:t>5.</w:t>
      </w:r>
      <w:r>
        <w:rPr>
          <w:spacing w:val="-4"/>
        </w:rPr>
        <w:t xml:space="preserve"> </w:t>
      </w:r>
      <w:r>
        <w:rPr>
          <w:spacing w:val="-3"/>
        </w:rPr>
        <w:t>модула</w:t>
      </w:r>
      <w:r>
        <w:rPr>
          <w:spacing w:val="-4"/>
        </w:rPr>
        <w:t xml:space="preserve"> </w:t>
      </w:r>
      <w:r>
        <w:t>–</w:t>
      </w:r>
      <w:r>
        <w:rPr>
          <w:spacing w:val="-4"/>
        </w:rPr>
        <w:t xml:space="preserve"> </w:t>
      </w:r>
      <w:r>
        <w:t>Основне</w:t>
      </w:r>
      <w:r>
        <w:rPr>
          <w:spacing w:val="-4"/>
        </w:rPr>
        <w:t xml:space="preserve"> </w:t>
      </w:r>
      <w:r>
        <w:t>специфичности</w:t>
      </w:r>
      <w:r>
        <w:rPr>
          <w:spacing w:val="-4"/>
        </w:rPr>
        <w:t xml:space="preserve"> </w:t>
      </w:r>
      <w:r>
        <w:t>рехабилитације</w:t>
      </w:r>
      <w:r>
        <w:rPr>
          <w:spacing w:val="-4"/>
        </w:rPr>
        <w:t xml:space="preserve"> </w:t>
      </w:r>
      <w:r>
        <w:t>појединих</w:t>
      </w:r>
      <w:r>
        <w:rPr>
          <w:spacing w:val="-4"/>
        </w:rPr>
        <w:t xml:space="preserve"> </w:t>
      </w:r>
      <w:r>
        <w:t>старосних</w:t>
      </w:r>
      <w:r>
        <w:rPr>
          <w:spacing w:val="-4"/>
        </w:rPr>
        <w:t xml:space="preserve"> </w:t>
      </w:r>
      <w:r>
        <w:t>група</w:t>
      </w:r>
      <w:r>
        <w:rPr>
          <w:spacing w:val="-4"/>
        </w:rPr>
        <w:t xml:space="preserve"> </w:t>
      </w:r>
      <w:r>
        <w:t>и</w:t>
      </w:r>
      <w:r>
        <w:rPr>
          <w:spacing w:val="-4"/>
        </w:rPr>
        <w:t xml:space="preserve"> </w:t>
      </w:r>
      <w:r>
        <w:t>лица</w:t>
      </w:r>
      <w:r>
        <w:rPr>
          <w:spacing w:val="-4"/>
        </w:rPr>
        <w:t xml:space="preserve"> </w:t>
      </w:r>
      <w:r>
        <w:t>са</w:t>
      </w:r>
      <w:r>
        <w:rPr>
          <w:spacing w:val="-4"/>
        </w:rPr>
        <w:t xml:space="preserve"> </w:t>
      </w:r>
      <w:r>
        <w:t>посебним</w:t>
      </w:r>
      <w:r>
        <w:rPr>
          <w:spacing w:val="-4"/>
        </w:rPr>
        <w:t xml:space="preserve"> </w:t>
      </w:r>
      <w:r>
        <w:t>потребама</w:t>
      </w:r>
      <w:r>
        <w:rPr>
          <w:spacing w:val="-4"/>
        </w:rPr>
        <w:t xml:space="preserve"> </w:t>
      </w:r>
      <w:r>
        <w:t>неопходно је дефинисати појмове: Разлози за усвајање специфичности рехабилитације појединих старосних група, специфичности дечје рехабили</w:t>
      </w:r>
      <w:r>
        <w:t>- тације, специфичности рехабилитације одраслих, специфичности рехабилитације старих лица, специфичности рехабилитације лица са посебним потребама.</w:t>
      </w:r>
    </w:p>
    <w:p w:rsidR="001E7182" w:rsidRDefault="00094F44">
      <w:pPr>
        <w:pStyle w:val="BodyText"/>
        <w:spacing w:line="230" w:lineRule="auto"/>
        <w:ind w:right="136"/>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специфичностима рехабилитације пацијената различите старосне доби </w:t>
      </w:r>
      <w:r>
        <w:rPr>
          <w:spacing w:val="-3"/>
        </w:rPr>
        <w:t xml:space="preserve">који </w:t>
      </w:r>
      <w:r>
        <w:t xml:space="preserve">могу имати потребу за </w:t>
      </w:r>
      <w:r>
        <w:rPr>
          <w:spacing w:val="-3"/>
        </w:rPr>
        <w:t xml:space="preserve">додатном подршком </w:t>
      </w:r>
      <w:r>
        <w:t>за реализацију</w:t>
      </w:r>
      <w:r>
        <w:rPr>
          <w:spacing w:val="1"/>
        </w:rPr>
        <w:t xml:space="preserve"> </w:t>
      </w:r>
      <w:r>
        <w:t>рехабилитације.</w:t>
      </w:r>
    </w:p>
    <w:p w:rsidR="001E7182" w:rsidRDefault="00094F44">
      <w:pPr>
        <w:pStyle w:val="BodyText"/>
        <w:spacing w:line="230" w:lineRule="auto"/>
        <w:ind w:right="136"/>
        <w:jc w:val="both"/>
      </w:pPr>
      <w:r>
        <w:t>Оваква реализација часова доприноси остварив</w:t>
      </w:r>
      <w:r>
        <w:t xml:space="preserve">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230" w:lineRule="auto"/>
        <w:ind w:right="136"/>
        <w:jc w:val="right"/>
      </w:pPr>
      <w:r>
        <w:t>На</w:t>
      </w:r>
      <w:r>
        <w:rPr>
          <w:spacing w:val="-7"/>
        </w:rPr>
        <w:t xml:space="preserve"> </w:t>
      </w:r>
      <w:r>
        <w:t>часовима</w:t>
      </w:r>
      <w:r>
        <w:rPr>
          <w:spacing w:val="-7"/>
        </w:rPr>
        <w:t xml:space="preserve"> </w:t>
      </w:r>
      <w:r>
        <w:t>вежби,</w:t>
      </w:r>
      <w:r>
        <w:rPr>
          <w:spacing w:val="-7"/>
        </w:rPr>
        <w:t xml:space="preserve"> </w:t>
      </w:r>
      <w:r>
        <w:t>потребно</w:t>
      </w:r>
      <w:r>
        <w:rPr>
          <w:spacing w:val="-7"/>
        </w:rPr>
        <w:t xml:space="preserve"> </w:t>
      </w:r>
      <w:r>
        <w:t>је</w:t>
      </w:r>
      <w:r>
        <w:rPr>
          <w:spacing w:val="-7"/>
        </w:rPr>
        <w:t xml:space="preserve"> </w:t>
      </w:r>
      <w:r>
        <w:t>ученицима</w:t>
      </w:r>
      <w:r>
        <w:rPr>
          <w:spacing w:val="-7"/>
        </w:rPr>
        <w:t xml:space="preserve"> </w:t>
      </w:r>
      <w:r>
        <w:t>дати</w:t>
      </w:r>
      <w:r>
        <w:rPr>
          <w:spacing w:val="-7"/>
        </w:rPr>
        <w:t xml:space="preserve"> </w:t>
      </w:r>
      <w:r>
        <w:t>да</w:t>
      </w:r>
      <w:r>
        <w:rPr>
          <w:spacing w:val="-7"/>
        </w:rPr>
        <w:t xml:space="preserve"> </w:t>
      </w:r>
      <w:r>
        <w:t>самостално</w:t>
      </w:r>
      <w:r>
        <w:rPr>
          <w:spacing w:val="-7"/>
        </w:rPr>
        <w:t xml:space="preserve"> </w:t>
      </w:r>
      <w:r>
        <w:rPr>
          <w:spacing w:val="-3"/>
        </w:rPr>
        <w:t>изводе</w:t>
      </w:r>
      <w:r>
        <w:rPr>
          <w:spacing w:val="-7"/>
        </w:rPr>
        <w:t xml:space="preserve"> </w:t>
      </w:r>
      <w:r>
        <w:t>све</w:t>
      </w:r>
      <w:r>
        <w:rPr>
          <w:spacing w:val="-7"/>
        </w:rPr>
        <w:t xml:space="preserve"> </w:t>
      </w:r>
      <w:r>
        <w:t>медицинске</w:t>
      </w:r>
      <w:r>
        <w:rPr>
          <w:spacing w:val="-7"/>
        </w:rPr>
        <w:t xml:space="preserve"> </w:t>
      </w:r>
      <w:r>
        <w:t>радње</w:t>
      </w:r>
      <w:r>
        <w:rPr>
          <w:spacing w:val="-7"/>
        </w:rPr>
        <w:t xml:space="preserve"> </w:t>
      </w:r>
      <w:r>
        <w:rPr>
          <w:spacing w:val="-4"/>
        </w:rPr>
        <w:t>које</w:t>
      </w:r>
      <w:r>
        <w:rPr>
          <w:spacing w:val="-7"/>
        </w:rPr>
        <w:t xml:space="preserve"> </w:t>
      </w:r>
      <w:r>
        <w:t>се</w:t>
      </w:r>
      <w:r>
        <w:rPr>
          <w:spacing w:val="-7"/>
        </w:rPr>
        <w:t xml:space="preserve"> </w:t>
      </w:r>
      <w:r>
        <w:t>изучавају</w:t>
      </w:r>
      <w:r>
        <w:rPr>
          <w:spacing w:val="-7"/>
        </w:rPr>
        <w:t xml:space="preserve"> </w:t>
      </w:r>
      <w:r>
        <w:t>у</w:t>
      </w:r>
      <w:r>
        <w:rPr>
          <w:spacing w:val="-7"/>
        </w:rPr>
        <w:t xml:space="preserve"> </w:t>
      </w:r>
      <w:r>
        <w:t>оквиру</w:t>
      </w:r>
      <w:r>
        <w:rPr>
          <w:spacing w:val="-7"/>
        </w:rPr>
        <w:t xml:space="preserve"> </w:t>
      </w:r>
      <w:r>
        <w:t>овог</w:t>
      </w:r>
      <w:r>
        <w:rPr>
          <w:spacing w:val="-7"/>
        </w:rPr>
        <w:t xml:space="preserve"> </w:t>
      </w:r>
      <w:r>
        <w:rPr>
          <w:spacing w:val="-3"/>
        </w:rPr>
        <w:t>модула.</w:t>
      </w:r>
      <w:r>
        <w:rPr>
          <w:spacing w:val="-1"/>
        </w:rPr>
        <w:t xml:space="preserve"> </w:t>
      </w:r>
      <w:r>
        <w:rPr>
          <w:spacing w:val="-6"/>
        </w:rPr>
        <w:t>Током</w:t>
      </w:r>
      <w:r>
        <w:rPr>
          <w:spacing w:val="22"/>
        </w:rPr>
        <w:t xml:space="preserve"> </w:t>
      </w:r>
      <w:r>
        <w:t>реализације</w:t>
      </w:r>
      <w:r>
        <w:rPr>
          <w:spacing w:val="22"/>
        </w:rPr>
        <w:t xml:space="preserve"> </w:t>
      </w:r>
      <w:r>
        <w:t>часова</w:t>
      </w:r>
      <w:r>
        <w:rPr>
          <w:spacing w:val="22"/>
        </w:rPr>
        <w:t xml:space="preserve"> </w:t>
      </w:r>
      <w:r>
        <w:t>у</w:t>
      </w:r>
      <w:r>
        <w:rPr>
          <w:spacing w:val="22"/>
        </w:rPr>
        <w:t xml:space="preserve"> </w:t>
      </w:r>
      <w:r>
        <w:t>оквиру</w:t>
      </w:r>
      <w:r>
        <w:rPr>
          <w:spacing w:val="22"/>
        </w:rPr>
        <w:t xml:space="preserve"> </w:t>
      </w:r>
      <w:r>
        <w:t>овог</w:t>
      </w:r>
      <w:r>
        <w:rPr>
          <w:spacing w:val="22"/>
        </w:rPr>
        <w:t xml:space="preserve"> </w:t>
      </w:r>
      <w:r>
        <w:rPr>
          <w:spacing w:val="-3"/>
        </w:rPr>
        <w:t>модула</w:t>
      </w:r>
      <w:r>
        <w:rPr>
          <w:spacing w:val="22"/>
        </w:rPr>
        <w:t xml:space="preserve"> </w:t>
      </w:r>
      <w:r>
        <w:t>наставник</w:t>
      </w:r>
      <w:r>
        <w:rPr>
          <w:spacing w:val="22"/>
        </w:rPr>
        <w:t xml:space="preserve"> </w:t>
      </w:r>
      <w:r>
        <w:t>треба</w:t>
      </w:r>
      <w:r>
        <w:rPr>
          <w:spacing w:val="22"/>
        </w:rPr>
        <w:t xml:space="preserve"> </w:t>
      </w:r>
      <w:r>
        <w:t>да</w:t>
      </w:r>
      <w:r>
        <w:rPr>
          <w:spacing w:val="22"/>
        </w:rPr>
        <w:t xml:space="preserve"> </w:t>
      </w:r>
      <w:r>
        <w:t>ученицима</w:t>
      </w:r>
      <w:r>
        <w:rPr>
          <w:spacing w:val="22"/>
        </w:rPr>
        <w:t xml:space="preserve"> </w:t>
      </w:r>
      <w:r>
        <w:t>приближи</w:t>
      </w:r>
      <w:r>
        <w:rPr>
          <w:spacing w:val="22"/>
        </w:rPr>
        <w:t xml:space="preserve"> </w:t>
      </w:r>
      <w:r>
        <w:t>и</w:t>
      </w:r>
      <w:r>
        <w:rPr>
          <w:spacing w:val="22"/>
        </w:rPr>
        <w:t xml:space="preserve"> </w:t>
      </w:r>
      <w:r>
        <w:t>истакне</w:t>
      </w:r>
      <w:r>
        <w:rPr>
          <w:spacing w:val="22"/>
        </w:rPr>
        <w:t xml:space="preserve"> </w:t>
      </w:r>
      <w:r>
        <w:t>особине</w:t>
      </w:r>
      <w:r>
        <w:rPr>
          <w:spacing w:val="22"/>
        </w:rPr>
        <w:t xml:space="preserve"> </w:t>
      </w:r>
      <w:r>
        <w:t>физиотерапеута</w:t>
      </w:r>
      <w:r>
        <w:rPr>
          <w:spacing w:val="22"/>
        </w:rPr>
        <w:t xml:space="preserve"> </w:t>
      </w:r>
      <w:r>
        <w:t xml:space="preserve">и </w:t>
      </w:r>
      <w:r>
        <w:rPr>
          <w:spacing w:val="-4"/>
        </w:rPr>
        <w:t>кодекс</w:t>
      </w:r>
      <w:r>
        <w:rPr>
          <w:spacing w:val="-5"/>
        </w:rPr>
        <w:t xml:space="preserve"> </w:t>
      </w:r>
      <w:r>
        <w:t>етике</w:t>
      </w:r>
      <w:r>
        <w:rPr>
          <w:spacing w:val="-5"/>
        </w:rPr>
        <w:t xml:space="preserve"> </w:t>
      </w:r>
      <w:r>
        <w:t>кроз</w:t>
      </w:r>
      <w:r>
        <w:rPr>
          <w:spacing w:val="-5"/>
        </w:rPr>
        <w:t xml:space="preserve"> </w:t>
      </w:r>
      <w:r>
        <w:t>примере</w:t>
      </w:r>
      <w:r>
        <w:rPr>
          <w:spacing w:val="-5"/>
        </w:rPr>
        <w:t xml:space="preserve"> </w:t>
      </w:r>
      <w:r>
        <w:t>у</w:t>
      </w:r>
      <w:r>
        <w:rPr>
          <w:spacing w:val="-5"/>
        </w:rPr>
        <w:t xml:space="preserve"> </w:t>
      </w:r>
      <w:r>
        <w:t>пракси.</w:t>
      </w:r>
      <w:r>
        <w:rPr>
          <w:spacing w:val="-5"/>
        </w:rPr>
        <w:t xml:space="preserve"> </w:t>
      </w:r>
      <w:r>
        <w:t>Препоручује</w:t>
      </w:r>
      <w:r>
        <w:rPr>
          <w:spacing w:val="-5"/>
        </w:rPr>
        <w:t xml:space="preserve"> </w:t>
      </w:r>
      <w:r>
        <w:t>се</w:t>
      </w:r>
      <w:r>
        <w:rPr>
          <w:spacing w:val="-5"/>
        </w:rPr>
        <w:t xml:space="preserve"> </w:t>
      </w:r>
      <w:r>
        <w:t>да</w:t>
      </w:r>
      <w:r>
        <w:rPr>
          <w:spacing w:val="-5"/>
        </w:rPr>
        <w:t xml:space="preserve"> </w:t>
      </w:r>
      <w:r>
        <w:t>предметни</w:t>
      </w:r>
      <w:r>
        <w:rPr>
          <w:spacing w:val="-5"/>
        </w:rPr>
        <w:t xml:space="preserve"> </w:t>
      </w:r>
      <w:r>
        <w:t>наставници</w:t>
      </w:r>
      <w:r>
        <w:rPr>
          <w:spacing w:val="-5"/>
        </w:rPr>
        <w:t xml:space="preserve"> </w:t>
      </w:r>
      <w:r>
        <w:t>развијају</w:t>
      </w:r>
      <w:r>
        <w:rPr>
          <w:spacing w:val="-5"/>
        </w:rPr>
        <w:t xml:space="preserve"> </w:t>
      </w:r>
      <w:r>
        <w:t>способност</w:t>
      </w:r>
      <w:r>
        <w:rPr>
          <w:spacing w:val="-5"/>
        </w:rPr>
        <w:t xml:space="preserve"> </w:t>
      </w:r>
      <w:r>
        <w:t>ученика</w:t>
      </w:r>
      <w:r>
        <w:rPr>
          <w:spacing w:val="-5"/>
        </w:rPr>
        <w:t xml:space="preserve"> </w:t>
      </w:r>
      <w:r>
        <w:t>да</w:t>
      </w:r>
      <w:r>
        <w:rPr>
          <w:spacing w:val="-5"/>
        </w:rPr>
        <w:t xml:space="preserve"> </w:t>
      </w:r>
      <w:r>
        <w:t>размишљају</w:t>
      </w:r>
      <w:r>
        <w:rPr>
          <w:spacing w:val="-5"/>
        </w:rPr>
        <w:t xml:space="preserve"> </w:t>
      </w:r>
      <w:r>
        <w:t>као</w:t>
      </w:r>
      <w:r>
        <w:rPr>
          <w:spacing w:val="-5"/>
        </w:rPr>
        <w:t xml:space="preserve"> </w:t>
      </w:r>
      <w:r>
        <w:t>физиоте-</w:t>
      </w:r>
    </w:p>
    <w:p w:rsidR="001E7182" w:rsidRDefault="00094F44">
      <w:pPr>
        <w:pStyle w:val="BodyText"/>
        <w:spacing w:line="194" w:lineRule="exact"/>
        <w:ind w:firstLine="0"/>
      </w:pPr>
      <w:r>
        <w:t>рапеутски техничари и сагледају потребе и могућности пацијента у процесу рехабилитације у зависности од старосне доби.</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w:t>
      </w:r>
      <w:r>
        <w:t>вна средства, наставна средства посебне наме- не (постери, лафлети, видео записи).</w:t>
      </w:r>
    </w:p>
    <w:p w:rsidR="001E7182" w:rsidRDefault="00094F44">
      <w:pPr>
        <w:pStyle w:val="BodyText"/>
        <w:spacing w:line="230" w:lineRule="auto"/>
        <w:ind w:right="135"/>
        <w:jc w:val="both"/>
      </w:pPr>
      <w:r>
        <w:t>Реализација вежби предвиђа и обилазак наставне базе (одељење физикалне медицине и рехабилитације, клинике, дом здравља, ре- хабилитациони</w:t>
      </w:r>
      <w:r>
        <w:rPr>
          <w:spacing w:val="-3"/>
        </w:rPr>
        <w:t xml:space="preserve"> </w:t>
      </w:r>
      <w:r>
        <w:t>центар,</w:t>
      </w:r>
      <w:r>
        <w:rPr>
          <w:spacing w:val="-3"/>
        </w:rPr>
        <w:t xml:space="preserve"> </w:t>
      </w:r>
      <w:r>
        <w:t>бањско</w:t>
      </w:r>
      <w:r>
        <w:rPr>
          <w:spacing w:val="-3"/>
        </w:rPr>
        <w:t xml:space="preserve"> </w:t>
      </w:r>
      <w:r>
        <w:t>климатска</w:t>
      </w:r>
      <w:r>
        <w:rPr>
          <w:spacing w:val="-3"/>
        </w:rPr>
        <w:t xml:space="preserve"> </w:t>
      </w:r>
      <w:r>
        <w:t>лечилишта)</w:t>
      </w:r>
      <w:r>
        <w:rPr>
          <w:spacing w:val="-3"/>
        </w:rPr>
        <w:t xml:space="preserve"> </w:t>
      </w:r>
      <w:r>
        <w:t>обилазак</w:t>
      </w:r>
      <w:r>
        <w:rPr>
          <w:spacing w:val="-3"/>
        </w:rPr>
        <w:t xml:space="preserve"> </w:t>
      </w:r>
      <w:r>
        <w:t>одељења</w:t>
      </w:r>
      <w:r>
        <w:rPr>
          <w:spacing w:val="-3"/>
        </w:rPr>
        <w:t xml:space="preserve"> </w:t>
      </w:r>
      <w:r>
        <w:t>физикалне</w:t>
      </w:r>
      <w:r>
        <w:rPr>
          <w:spacing w:val="-3"/>
        </w:rPr>
        <w:t xml:space="preserve"> </w:t>
      </w:r>
      <w:r>
        <w:t>медицине</w:t>
      </w:r>
      <w:r>
        <w:rPr>
          <w:spacing w:val="-3"/>
        </w:rPr>
        <w:t xml:space="preserve"> </w:t>
      </w:r>
      <w:r>
        <w:t>и</w:t>
      </w:r>
      <w:r>
        <w:rPr>
          <w:spacing w:val="-3"/>
        </w:rPr>
        <w:t xml:space="preserve"> </w:t>
      </w:r>
      <w:r>
        <w:t>рехабилитације</w:t>
      </w:r>
      <w:r>
        <w:rPr>
          <w:spacing w:val="-3"/>
        </w:rPr>
        <w:t xml:space="preserve"> </w:t>
      </w:r>
      <w:r>
        <w:t>са</w:t>
      </w:r>
      <w:r>
        <w:rPr>
          <w:spacing w:val="-3"/>
        </w:rPr>
        <w:t xml:space="preserve"> </w:t>
      </w:r>
      <w:r>
        <w:t>посебним</w:t>
      </w:r>
      <w:r>
        <w:rPr>
          <w:spacing w:val="-3"/>
        </w:rPr>
        <w:t xml:space="preserve"> </w:t>
      </w:r>
      <w:r>
        <w:t>освртом</w:t>
      </w:r>
      <w:r>
        <w:rPr>
          <w:spacing w:val="-3"/>
        </w:rPr>
        <w:t xml:space="preserve"> </w:t>
      </w:r>
      <w:r>
        <w:t xml:space="preserve">на различите врсте хендикепа </w:t>
      </w:r>
      <w:r>
        <w:rPr>
          <w:spacing w:val="-3"/>
        </w:rPr>
        <w:t xml:space="preserve">који </w:t>
      </w:r>
      <w:r>
        <w:t>доводе до</w:t>
      </w:r>
      <w:r>
        <w:t xml:space="preserve"> </w:t>
      </w:r>
      <w:r>
        <w:t>инвалидности.</w:t>
      </w:r>
    </w:p>
    <w:p w:rsidR="001E7182" w:rsidRDefault="00094F44">
      <w:pPr>
        <w:pStyle w:val="Heading1"/>
        <w:numPr>
          <w:ilvl w:val="0"/>
          <w:numId w:val="364"/>
        </w:numPr>
        <w:tabs>
          <w:tab w:val="left" w:pos="698"/>
        </w:tabs>
        <w:spacing w:line="194"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line="230"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б</w:t>
      </w:r>
      <w:r>
        <w:rPr>
          <w:spacing w:val="-5"/>
        </w:rPr>
        <w:t xml:space="preserve">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w:t>
      </w:r>
      <w:r>
        <w:t xml:space="preserve"> информација бити довољно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w:t>
      </w:r>
      <w:r>
        <w:t xml:space="preserve">напредак у остваривању </w:t>
      </w:r>
      <w:r>
        <w:rPr>
          <w:spacing w:val="-3"/>
        </w:rPr>
        <w:t xml:space="preserve">исхода </w:t>
      </w:r>
      <w:r>
        <w:t>предмета, као и напредак других ученика.</w:t>
      </w:r>
    </w:p>
    <w:p w:rsidR="001E7182" w:rsidRDefault="001E7182">
      <w:pPr>
        <w:spacing w:line="230" w:lineRule="auto"/>
        <w:jc w:val="both"/>
        <w:sectPr w:rsidR="001E7182">
          <w:pgSz w:w="11910" w:h="15710"/>
          <w:pgMar w:top="60" w:right="540" w:bottom="280" w:left="560" w:header="720" w:footer="720" w:gutter="0"/>
          <w:cols w:space="720"/>
        </w:sectPr>
      </w:pPr>
    </w:p>
    <w:p w:rsidR="001E7182" w:rsidRDefault="00094F44">
      <w:pPr>
        <w:pStyle w:val="BodyText"/>
        <w:spacing w:before="85" w:line="232" w:lineRule="auto"/>
        <w:ind w:right="67"/>
      </w:pPr>
      <w:r>
        <w:rPr>
          <w:b/>
        </w:rPr>
        <w:lastRenderedPageBreak/>
        <w:t xml:space="preserve">Формативно оцењивање: </w:t>
      </w:r>
      <w:r>
        <w:t>oднoс учeникa прeмa рaду, aктивнoст нa чaсу, урaђeни дoмaћи зaдaци, вoђeње свeскe, дневника вежби нa чaсoвимa, учeшћa у групним и индивидуалним рaдoв</w:t>
      </w:r>
      <w:r>
        <w:t>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w:t>
      </w:r>
      <w:r>
        <w:t>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w:t>
      </w:r>
      <w:r>
        <w:t>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w:t>
      </w:r>
      <w:r>
        <w:t>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w:t>
      </w:r>
      <w:r>
        <w:t xml:space="preserve">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53"/>
        <w:ind w:left="85" w:right="103"/>
        <w:jc w:val="center"/>
        <w:rPr>
          <w:b/>
          <w:sz w:val="18"/>
        </w:rPr>
      </w:pPr>
      <w:r>
        <w:rPr>
          <w:sz w:val="18"/>
        </w:rPr>
        <w:t xml:space="preserve">Назив предмета: </w:t>
      </w:r>
      <w:r>
        <w:rPr>
          <w:b/>
          <w:sz w:val="18"/>
        </w:rPr>
        <w:t>ЛАТИНСКИ ЈЕ</w:t>
      </w:r>
      <w:r>
        <w:rPr>
          <w:b/>
          <w:sz w:val="18"/>
        </w:rPr>
        <w:t>ЗИК</w:t>
      </w:r>
    </w:p>
    <w:p w:rsidR="001E7182" w:rsidRDefault="001E7182">
      <w:pPr>
        <w:pStyle w:val="BodyText"/>
        <w:spacing w:before="9"/>
        <w:ind w:left="0" w:firstLine="0"/>
        <w:rPr>
          <w:b/>
          <w:sz w:val="16"/>
        </w:rPr>
      </w:pPr>
    </w:p>
    <w:p w:rsidR="001E7182" w:rsidRDefault="00094F44">
      <w:pPr>
        <w:pStyle w:val="Heading1"/>
        <w:numPr>
          <w:ilvl w:val="0"/>
          <w:numId w:val="363"/>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8"/>
              <w:ind w:left="10"/>
              <w:jc w:val="center"/>
              <w:rPr>
                <w:sz w:val="14"/>
              </w:rPr>
            </w:pPr>
            <w:r>
              <w:rPr>
                <w:sz w:val="14"/>
              </w:rPr>
              <w:t>I</w:t>
            </w:r>
          </w:p>
        </w:tc>
        <w:tc>
          <w:tcPr>
            <w:tcW w:w="1757" w:type="dxa"/>
          </w:tcPr>
          <w:p w:rsidR="001E7182" w:rsidRDefault="00094F44">
            <w:pPr>
              <w:pStyle w:val="TableParagraph"/>
              <w:spacing w:before="18"/>
              <w:ind w:left="292" w:right="281"/>
              <w:jc w:val="center"/>
              <w:rPr>
                <w:sz w:val="14"/>
              </w:rPr>
            </w:pPr>
            <w:r>
              <w:rPr>
                <w:sz w:val="14"/>
              </w:rPr>
              <w:t>68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8"/>
              <w:ind w:left="294" w:right="279"/>
              <w:jc w:val="center"/>
              <w:rPr>
                <w:sz w:val="14"/>
              </w:rPr>
            </w:pPr>
            <w:r>
              <w:rPr>
                <w:sz w:val="14"/>
              </w:rPr>
              <w:t>68</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63"/>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z w:val="18"/>
        </w:rPr>
        <w:t>Oвладавање и примена стручне терминологије и фразеологије формулисане на класичним</w:t>
      </w:r>
      <w:r>
        <w:rPr>
          <w:spacing w:val="-15"/>
          <w:sz w:val="18"/>
        </w:rPr>
        <w:t xml:space="preserve"> </w:t>
      </w:r>
      <w:r>
        <w:rPr>
          <w:sz w:val="18"/>
        </w:rPr>
        <w:t>језицима;</w:t>
      </w:r>
    </w:p>
    <w:p w:rsidR="001E7182" w:rsidRDefault="00094F44">
      <w:pPr>
        <w:pStyle w:val="ListParagraph"/>
        <w:numPr>
          <w:ilvl w:val="0"/>
          <w:numId w:val="376"/>
        </w:numPr>
        <w:tabs>
          <w:tab w:val="left" w:pos="652"/>
        </w:tabs>
        <w:spacing w:before="1" w:line="232" w:lineRule="auto"/>
        <w:ind w:right="137" w:firstLine="397"/>
        <w:rPr>
          <w:sz w:val="18"/>
        </w:rPr>
      </w:pPr>
      <w:r>
        <w:rPr>
          <w:spacing w:val="-4"/>
          <w:sz w:val="18"/>
        </w:rPr>
        <w:t>Увиђање</w:t>
      </w:r>
      <w:r>
        <w:rPr>
          <w:spacing w:val="-6"/>
          <w:sz w:val="18"/>
        </w:rPr>
        <w:t xml:space="preserve"> </w:t>
      </w:r>
      <w:r>
        <w:rPr>
          <w:sz w:val="18"/>
        </w:rPr>
        <w:t>утицаја</w:t>
      </w:r>
      <w:r>
        <w:rPr>
          <w:spacing w:val="-6"/>
          <w:sz w:val="18"/>
        </w:rPr>
        <w:t xml:space="preserve"> </w:t>
      </w:r>
      <w:r>
        <w:rPr>
          <w:sz w:val="18"/>
        </w:rPr>
        <w:t>класичних</w:t>
      </w:r>
      <w:r>
        <w:rPr>
          <w:spacing w:val="-6"/>
          <w:sz w:val="18"/>
        </w:rPr>
        <w:t xml:space="preserve"> </w:t>
      </w:r>
      <w:r>
        <w:rPr>
          <w:sz w:val="18"/>
        </w:rPr>
        <w:t>језика</w:t>
      </w:r>
      <w:r>
        <w:rPr>
          <w:spacing w:val="-6"/>
          <w:sz w:val="18"/>
        </w:rPr>
        <w:t xml:space="preserve"> </w:t>
      </w:r>
      <w:r>
        <w:rPr>
          <w:sz w:val="18"/>
        </w:rPr>
        <w:t>на</w:t>
      </w:r>
      <w:r>
        <w:rPr>
          <w:spacing w:val="-6"/>
          <w:sz w:val="18"/>
        </w:rPr>
        <w:t xml:space="preserve"> </w:t>
      </w:r>
      <w:r>
        <w:rPr>
          <w:sz w:val="18"/>
        </w:rPr>
        <w:t>уобличење</w:t>
      </w:r>
      <w:r>
        <w:rPr>
          <w:spacing w:val="-6"/>
          <w:sz w:val="18"/>
        </w:rPr>
        <w:t xml:space="preserve"> </w:t>
      </w:r>
      <w:r>
        <w:rPr>
          <w:sz w:val="18"/>
        </w:rPr>
        <w:t>лексике</w:t>
      </w:r>
      <w:r>
        <w:rPr>
          <w:spacing w:val="-6"/>
          <w:sz w:val="18"/>
        </w:rPr>
        <w:t xml:space="preserve"> </w:t>
      </w:r>
      <w:r>
        <w:rPr>
          <w:sz w:val="18"/>
        </w:rPr>
        <w:t>и</w:t>
      </w:r>
      <w:r>
        <w:rPr>
          <w:spacing w:val="-6"/>
          <w:sz w:val="18"/>
        </w:rPr>
        <w:t xml:space="preserve"> </w:t>
      </w:r>
      <w:r>
        <w:rPr>
          <w:sz w:val="18"/>
        </w:rPr>
        <w:t>фразеологије</w:t>
      </w:r>
      <w:r>
        <w:rPr>
          <w:spacing w:val="-6"/>
          <w:sz w:val="18"/>
        </w:rPr>
        <w:t xml:space="preserve"> </w:t>
      </w:r>
      <w:r>
        <w:rPr>
          <w:sz w:val="18"/>
        </w:rPr>
        <w:t>савремених</w:t>
      </w:r>
      <w:r>
        <w:rPr>
          <w:spacing w:val="-6"/>
          <w:sz w:val="18"/>
        </w:rPr>
        <w:t xml:space="preserve"> </w:t>
      </w:r>
      <w:r>
        <w:rPr>
          <w:sz w:val="18"/>
        </w:rPr>
        <w:t>језика</w:t>
      </w:r>
      <w:r>
        <w:rPr>
          <w:spacing w:val="-6"/>
          <w:sz w:val="18"/>
        </w:rPr>
        <w:t xml:space="preserve"> </w:t>
      </w:r>
      <w:r>
        <w:rPr>
          <w:sz w:val="18"/>
        </w:rPr>
        <w:t>и</w:t>
      </w:r>
      <w:r>
        <w:rPr>
          <w:spacing w:val="-6"/>
          <w:sz w:val="18"/>
        </w:rPr>
        <w:t xml:space="preserve"> </w:t>
      </w:r>
      <w:r>
        <w:rPr>
          <w:sz w:val="18"/>
        </w:rPr>
        <w:t>боље</w:t>
      </w:r>
      <w:r>
        <w:rPr>
          <w:spacing w:val="-6"/>
          <w:sz w:val="18"/>
        </w:rPr>
        <w:t xml:space="preserve"> </w:t>
      </w:r>
      <w:r>
        <w:rPr>
          <w:sz w:val="18"/>
        </w:rPr>
        <w:t>разумевање</w:t>
      </w:r>
      <w:r>
        <w:rPr>
          <w:spacing w:val="-6"/>
          <w:sz w:val="18"/>
        </w:rPr>
        <w:t xml:space="preserve"> </w:t>
      </w:r>
      <w:r>
        <w:rPr>
          <w:sz w:val="18"/>
        </w:rPr>
        <w:t>граматичких</w:t>
      </w:r>
      <w:r>
        <w:rPr>
          <w:spacing w:val="-6"/>
          <w:sz w:val="18"/>
        </w:rPr>
        <w:t xml:space="preserve"> </w:t>
      </w:r>
      <w:r>
        <w:rPr>
          <w:sz w:val="18"/>
        </w:rPr>
        <w:t xml:space="preserve">моде- ла, </w:t>
      </w:r>
      <w:r>
        <w:rPr>
          <w:spacing w:val="-4"/>
          <w:sz w:val="18"/>
        </w:rPr>
        <w:t xml:space="preserve">како </w:t>
      </w:r>
      <w:r>
        <w:rPr>
          <w:sz w:val="18"/>
        </w:rPr>
        <w:t xml:space="preserve">у матерњем, </w:t>
      </w:r>
      <w:r>
        <w:rPr>
          <w:spacing w:val="-3"/>
          <w:sz w:val="18"/>
        </w:rPr>
        <w:t xml:space="preserve">тако </w:t>
      </w:r>
      <w:r>
        <w:rPr>
          <w:sz w:val="18"/>
        </w:rPr>
        <w:t>и у страним</w:t>
      </w:r>
      <w:r>
        <w:rPr>
          <w:spacing w:val="3"/>
          <w:sz w:val="18"/>
        </w:rPr>
        <w:t xml:space="preserve"> </w:t>
      </w:r>
      <w:r>
        <w:rPr>
          <w:sz w:val="18"/>
        </w:rPr>
        <w:t>језицима;</w:t>
      </w:r>
    </w:p>
    <w:p w:rsidR="001E7182" w:rsidRDefault="00094F44">
      <w:pPr>
        <w:pStyle w:val="ListParagraph"/>
        <w:numPr>
          <w:ilvl w:val="0"/>
          <w:numId w:val="376"/>
        </w:numPr>
        <w:tabs>
          <w:tab w:val="left" w:pos="653"/>
        </w:tabs>
        <w:spacing w:line="197" w:lineRule="exact"/>
        <w:ind w:firstLine="397"/>
        <w:rPr>
          <w:sz w:val="18"/>
        </w:rPr>
      </w:pPr>
      <w:r>
        <w:rPr>
          <w:sz w:val="18"/>
        </w:rPr>
        <w:t xml:space="preserve">Стицање општих знања о античкој </w:t>
      </w:r>
      <w:r>
        <w:rPr>
          <w:spacing w:val="-3"/>
          <w:sz w:val="18"/>
        </w:rPr>
        <w:t xml:space="preserve">култури </w:t>
      </w:r>
      <w:r>
        <w:rPr>
          <w:sz w:val="18"/>
        </w:rPr>
        <w:t>и медицини;</w:t>
      </w:r>
    </w:p>
    <w:p w:rsidR="001E7182" w:rsidRDefault="00094F44">
      <w:pPr>
        <w:pStyle w:val="ListParagraph"/>
        <w:numPr>
          <w:ilvl w:val="0"/>
          <w:numId w:val="376"/>
        </w:numPr>
        <w:tabs>
          <w:tab w:val="left" w:pos="653"/>
        </w:tabs>
        <w:ind w:firstLine="397"/>
        <w:rPr>
          <w:sz w:val="18"/>
        </w:rPr>
      </w:pPr>
      <w:r>
        <w:rPr>
          <w:sz w:val="18"/>
        </w:rPr>
        <w:t>Оспособљавање</w:t>
      </w:r>
      <w:r>
        <w:rPr>
          <w:spacing w:val="-3"/>
          <w:sz w:val="18"/>
        </w:rPr>
        <w:t xml:space="preserve"> </w:t>
      </w:r>
      <w:r>
        <w:rPr>
          <w:sz w:val="18"/>
        </w:rPr>
        <w:t>ученика</w:t>
      </w:r>
      <w:r>
        <w:rPr>
          <w:spacing w:val="-3"/>
          <w:sz w:val="18"/>
        </w:rPr>
        <w:t xml:space="preserve"> </w:t>
      </w:r>
      <w:r>
        <w:rPr>
          <w:sz w:val="18"/>
        </w:rPr>
        <w:t>за</w:t>
      </w:r>
      <w:r>
        <w:rPr>
          <w:spacing w:val="-4"/>
          <w:sz w:val="18"/>
        </w:rPr>
        <w:t xml:space="preserve"> </w:t>
      </w:r>
      <w:r>
        <w:rPr>
          <w:sz w:val="18"/>
        </w:rPr>
        <w:t>разумевање</w:t>
      </w:r>
      <w:r>
        <w:rPr>
          <w:spacing w:val="-3"/>
          <w:sz w:val="18"/>
        </w:rPr>
        <w:t xml:space="preserve"> </w:t>
      </w:r>
      <w:r>
        <w:rPr>
          <w:sz w:val="18"/>
        </w:rPr>
        <w:t>сваковрсних</w:t>
      </w:r>
      <w:r>
        <w:rPr>
          <w:spacing w:val="-3"/>
          <w:sz w:val="18"/>
        </w:rPr>
        <w:t xml:space="preserve"> </w:t>
      </w:r>
      <w:r>
        <w:rPr>
          <w:sz w:val="18"/>
        </w:rPr>
        <w:t>порука</w:t>
      </w:r>
      <w:r>
        <w:rPr>
          <w:spacing w:val="-3"/>
          <w:sz w:val="18"/>
        </w:rPr>
        <w:t xml:space="preserve"> које </w:t>
      </w:r>
      <w:r>
        <w:rPr>
          <w:sz w:val="18"/>
        </w:rPr>
        <w:t>су</w:t>
      </w:r>
      <w:r>
        <w:rPr>
          <w:spacing w:val="-3"/>
          <w:sz w:val="18"/>
        </w:rPr>
        <w:t xml:space="preserve"> </w:t>
      </w:r>
      <w:r>
        <w:rPr>
          <w:sz w:val="18"/>
        </w:rPr>
        <w:t>у</w:t>
      </w:r>
      <w:r>
        <w:rPr>
          <w:spacing w:val="-3"/>
          <w:sz w:val="18"/>
        </w:rPr>
        <w:t xml:space="preserve"> </w:t>
      </w:r>
      <w:r>
        <w:rPr>
          <w:sz w:val="18"/>
        </w:rPr>
        <w:t>вези</w:t>
      </w:r>
      <w:r>
        <w:rPr>
          <w:spacing w:val="-4"/>
          <w:sz w:val="18"/>
        </w:rPr>
        <w:t xml:space="preserve"> </w:t>
      </w:r>
      <w:r>
        <w:rPr>
          <w:sz w:val="18"/>
        </w:rPr>
        <w:t>са</w:t>
      </w:r>
      <w:r>
        <w:rPr>
          <w:spacing w:val="-3"/>
          <w:sz w:val="18"/>
        </w:rPr>
        <w:t xml:space="preserve"> </w:t>
      </w:r>
      <w:r>
        <w:rPr>
          <w:sz w:val="18"/>
        </w:rPr>
        <w:t>струком,</w:t>
      </w:r>
      <w:r>
        <w:rPr>
          <w:spacing w:val="-3"/>
          <w:sz w:val="18"/>
        </w:rPr>
        <w:t xml:space="preserve"> </w:t>
      </w:r>
      <w:r>
        <w:rPr>
          <w:sz w:val="18"/>
        </w:rPr>
        <w:t>формулисане</w:t>
      </w:r>
      <w:r>
        <w:rPr>
          <w:spacing w:val="-3"/>
          <w:sz w:val="18"/>
        </w:rPr>
        <w:t xml:space="preserve"> </w:t>
      </w:r>
      <w:r>
        <w:rPr>
          <w:sz w:val="18"/>
        </w:rPr>
        <w:t>на</w:t>
      </w:r>
      <w:r>
        <w:rPr>
          <w:spacing w:val="-4"/>
          <w:sz w:val="18"/>
        </w:rPr>
        <w:t xml:space="preserve"> </w:t>
      </w:r>
      <w:r>
        <w:rPr>
          <w:sz w:val="18"/>
        </w:rPr>
        <w:t>класичним</w:t>
      </w:r>
      <w:r>
        <w:rPr>
          <w:spacing w:val="-3"/>
          <w:sz w:val="18"/>
        </w:rPr>
        <w:t xml:space="preserve"> </w:t>
      </w:r>
      <w:r>
        <w:rPr>
          <w:sz w:val="18"/>
        </w:rPr>
        <w:t>језицима;</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 xml:space="preserve">ученика с битним елементима савременог језика струке, </w:t>
      </w:r>
      <w:r>
        <w:rPr>
          <w:spacing w:val="-3"/>
          <w:sz w:val="18"/>
        </w:rPr>
        <w:t xml:space="preserve">који </w:t>
      </w:r>
      <w:r>
        <w:rPr>
          <w:sz w:val="18"/>
        </w:rPr>
        <w:t>се заснива на класичним</w:t>
      </w:r>
      <w:r>
        <w:rPr>
          <w:sz w:val="18"/>
        </w:rPr>
        <w:t xml:space="preserve"> </w:t>
      </w:r>
      <w:r>
        <w:rPr>
          <w:sz w:val="18"/>
        </w:rPr>
        <w:t>језицима.</w:t>
      </w:r>
    </w:p>
    <w:p w:rsidR="001E7182" w:rsidRDefault="00094F44">
      <w:pPr>
        <w:pStyle w:val="Heading1"/>
        <w:numPr>
          <w:ilvl w:val="0"/>
          <w:numId w:val="363"/>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2"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Латински језик</w:t>
            </w:r>
          </w:p>
        </w:tc>
        <w:tc>
          <w:tcPr>
            <w:tcW w:w="2947" w:type="dxa"/>
          </w:tcPr>
          <w:p w:rsidR="001E7182" w:rsidRDefault="00094F44">
            <w:pPr>
              <w:pStyle w:val="TableParagraph"/>
              <w:spacing w:before="18"/>
              <w:ind w:left="713" w:right="700"/>
              <w:jc w:val="center"/>
              <w:rPr>
                <w:sz w:val="14"/>
              </w:rPr>
            </w:pPr>
            <w:r>
              <w:rPr>
                <w:sz w:val="14"/>
              </w:rPr>
              <w:t>68</w:t>
            </w:r>
          </w:p>
        </w:tc>
      </w:tr>
    </w:tbl>
    <w:p w:rsidR="001E7182" w:rsidRDefault="00094F44">
      <w:pPr>
        <w:pStyle w:val="Heading1"/>
        <w:numPr>
          <w:ilvl w:val="0"/>
          <w:numId w:val="363"/>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први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40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97"/>
              <w:ind w:left="32" w:right="23"/>
              <w:jc w:val="center"/>
              <w:rPr>
                <w:b/>
                <w:sz w:val="14"/>
              </w:rPr>
            </w:pPr>
            <w:r>
              <w:rPr>
                <w:b/>
                <w:sz w:val="14"/>
              </w:rPr>
              <w:t>ЛАТИНСКИ ЈЕЗИК</w:t>
            </w:r>
          </w:p>
        </w:tc>
        <w:tc>
          <w:tcPr>
            <w:tcW w:w="4422" w:type="dxa"/>
          </w:tcPr>
          <w:p w:rsidR="001E7182" w:rsidRDefault="00094F44">
            <w:pPr>
              <w:pStyle w:val="TableParagraph"/>
              <w:numPr>
                <w:ilvl w:val="0"/>
                <w:numId w:val="362"/>
              </w:numPr>
              <w:tabs>
                <w:tab w:val="left" w:pos="141"/>
              </w:tabs>
              <w:spacing w:before="18" w:line="161" w:lineRule="exact"/>
              <w:rPr>
                <w:sz w:val="14"/>
              </w:rPr>
            </w:pPr>
            <w:r>
              <w:rPr>
                <w:sz w:val="14"/>
              </w:rPr>
              <w:t>примењује правила изговора и</w:t>
            </w:r>
            <w:r>
              <w:rPr>
                <w:spacing w:val="-6"/>
                <w:sz w:val="14"/>
              </w:rPr>
              <w:t xml:space="preserve"> </w:t>
            </w:r>
            <w:r>
              <w:rPr>
                <w:sz w:val="14"/>
              </w:rPr>
              <w:t>наглашавања;</w:t>
            </w:r>
          </w:p>
          <w:p w:rsidR="001E7182" w:rsidRDefault="00094F44">
            <w:pPr>
              <w:pStyle w:val="TableParagraph"/>
              <w:numPr>
                <w:ilvl w:val="0"/>
                <w:numId w:val="362"/>
              </w:numPr>
              <w:tabs>
                <w:tab w:val="left" w:pos="141"/>
              </w:tabs>
              <w:spacing w:line="160" w:lineRule="exact"/>
              <w:rPr>
                <w:sz w:val="14"/>
              </w:rPr>
            </w:pPr>
            <w:r>
              <w:rPr>
                <w:sz w:val="14"/>
              </w:rPr>
              <w:t>примењује правила</w:t>
            </w:r>
            <w:r>
              <w:rPr>
                <w:spacing w:val="-3"/>
                <w:sz w:val="14"/>
              </w:rPr>
              <w:t xml:space="preserve"> </w:t>
            </w:r>
            <w:r>
              <w:rPr>
                <w:sz w:val="14"/>
              </w:rPr>
              <w:t>ортографије;</w:t>
            </w:r>
          </w:p>
          <w:p w:rsidR="001E7182" w:rsidRDefault="00094F44">
            <w:pPr>
              <w:pStyle w:val="TableParagraph"/>
              <w:numPr>
                <w:ilvl w:val="0"/>
                <w:numId w:val="362"/>
              </w:numPr>
              <w:tabs>
                <w:tab w:val="left" w:pos="141"/>
              </w:tabs>
              <w:spacing w:line="160" w:lineRule="exact"/>
              <w:rPr>
                <w:sz w:val="14"/>
              </w:rPr>
            </w:pPr>
            <w:r>
              <w:rPr>
                <w:sz w:val="14"/>
              </w:rPr>
              <w:t>уочава специфичности изговора и правописа у латинском</w:t>
            </w:r>
            <w:r>
              <w:rPr>
                <w:spacing w:val="-16"/>
                <w:sz w:val="14"/>
              </w:rPr>
              <w:t xml:space="preserve"> </w:t>
            </w:r>
            <w:r>
              <w:rPr>
                <w:sz w:val="14"/>
              </w:rPr>
              <w:t>језику;</w:t>
            </w:r>
          </w:p>
          <w:p w:rsidR="001E7182" w:rsidRDefault="00094F44">
            <w:pPr>
              <w:pStyle w:val="TableParagraph"/>
              <w:numPr>
                <w:ilvl w:val="0"/>
                <w:numId w:val="362"/>
              </w:numPr>
              <w:tabs>
                <w:tab w:val="left" w:pos="141"/>
              </w:tabs>
              <w:spacing w:line="160" w:lineRule="exact"/>
              <w:rPr>
                <w:sz w:val="14"/>
              </w:rPr>
            </w:pPr>
            <w:r>
              <w:rPr>
                <w:sz w:val="14"/>
              </w:rPr>
              <w:t>савлађује и самостално примењује основне граматичке</w:t>
            </w:r>
            <w:r>
              <w:rPr>
                <w:spacing w:val="-16"/>
                <w:sz w:val="14"/>
              </w:rPr>
              <w:t xml:space="preserve"> </w:t>
            </w:r>
            <w:r>
              <w:rPr>
                <w:sz w:val="14"/>
              </w:rPr>
              <w:t>категорије;</w:t>
            </w:r>
          </w:p>
          <w:p w:rsidR="001E7182" w:rsidRDefault="00094F44">
            <w:pPr>
              <w:pStyle w:val="TableParagraph"/>
              <w:numPr>
                <w:ilvl w:val="0"/>
                <w:numId w:val="362"/>
              </w:numPr>
              <w:tabs>
                <w:tab w:val="left" w:pos="141"/>
              </w:tabs>
              <w:ind w:right="523"/>
              <w:rPr>
                <w:sz w:val="14"/>
              </w:rPr>
            </w:pPr>
            <w:r>
              <w:rPr>
                <w:sz w:val="14"/>
              </w:rPr>
              <w:t>користи</w:t>
            </w:r>
            <w:r>
              <w:rPr>
                <w:spacing w:val="-4"/>
                <w:sz w:val="14"/>
              </w:rPr>
              <w:t xml:space="preserve"> </w:t>
            </w:r>
            <w:r>
              <w:rPr>
                <w:sz w:val="14"/>
              </w:rPr>
              <w:t>одређени</w:t>
            </w:r>
            <w:r>
              <w:rPr>
                <w:spacing w:val="-4"/>
                <w:sz w:val="14"/>
              </w:rPr>
              <w:t xml:space="preserve"> </w:t>
            </w:r>
            <w:r>
              <w:rPr>
                <w:sz w:val="14"/>
              </w:rPr>
              <w:t>фонд</w:t>
            </w:r>
            <w:r>
              <w:rPr>
                <w:spacing w:val="-4"/>
                <w:sz w:val="14"/>
              </w:rPr>
              <w:t xml:space="preserve"> </w:t>
            </w:r>
            <w:r>
              <w:rPr>
                <w:sz w:val="14"/>
              </w:rPr>
              <w:t>речи</w:t>
            </w:r>
            <w:r>
              <w:rPr>
                <w:spacing w:val="-4"/>
                <w:sz w:val="14"/>
              </w:rPr>
              <w:t xml:space="preserve"> </w:t>
            </w:r>
            <w:r>
              <w:rPr>
                <w:sz w:val="14"/>
              </w:rPr>
              <w:t>везан</w:t>
            </w:r>
            <w:r>
              <w:rPr>
                <w:spacing w:val="-5"/>
                <w:sz w:val="14"/>
              </w:rPr>
              <w:t xml:space="preserve"> </w:t>
            </w:r>
            <w:r>
              <w:rPr>
                <w:sz w:val="14"/>
              </w:rPr>
              <w:t>за</w:t>
            </w:r>
            <w:r>
              <w:rPr>
                <w:spacing w:val="-5"/>
                <w:sz w:val="14"/>
              </w:rPr>
              <w:t xml:space="preserve"> </w:t>
            </w:r>
            <w:r>
              <w:rPr>
                <w:sz w:val="14"/>
              </w:rPr>
              <w:t>струку</w:t>
            </w:r>
            <w:r>
              <w:rPr>
                <w:spacing w:val="-4"/>
                <w:sz w:val="14"/>
              </w:rPr>
              <w:t xml:space="preserve"> </w:t>
            </w:r>
            <w:r>
              <w:rPr>
                <w:sz w:val="14"/>
              </w:rPr>
              <w:t>у</w:t>
            </w:r>
            <w:r>
              <w:rPr>
                <w:spacing w:val="-4"/>
                <w:sz w:val="14"/>
              </w:rPr>
              <w:t xml:space="preserve"> </w:t>
            </w:r>
            <w:r>
              <w:rPr>
                <w:sz w:val="14"/>
              </w:rPr>
              <w:t>прилагођеним</w:t>
            </w:r>
            <w:r>
              <w:rPr>
                <w:spacing w:val="-4"/>
                <w:sz w:val="14"/>
              </w:rPr>
              <w:t xml:space="preserve"> </w:t>
            </w:r>
            <w:r>
              <w:rPr>
                <w:sz w:val="14"/>
              </w:rPr>
              <w:t>и једноставним оригиналним</w:t>
            </w:r>
            <w:r>
              <w:rPr>
                <w:spacing w:val="-2"/>
                <w:sz w:val="14"/>
              </w:rPr>
              <w:t xml:space="preserve"> </w:t>
            </w:r>
            <w:r>
              <w:rPr>
                <w:sz w:val="14"/>
              </w:rPr>
              <w:t>текстовима;</w:t>
            </w:r>
          </w:p>
          <w:p w:rsidR="001E7182" w:rsidRDefault="00094F44">
            <w:pPr>
              <w:pStyle w:val="TableParagraph"/>
              <w:numPr>
                <w:ilvl w:val="0"/>
                <w:numId w:val="362"/>
              </w:numPr>
              <w:tabs>
                <w:tab w:val="left" w:pos="141"/>
              </w:tabs>
              <w:spacing w:line="159" w:lineRule="exact"/>
              <w:rPr>
                <w:sz w:val="14"/>
              </w:rPr>
            </w:pPr>
            <w:r>
              <w:rPr>
                <w:sz w:val="14"/>
              </w:rPr>
              <w:t>упоређује и повезује граматику матерњег и латинског</w:t>
            </w:r>
            <w:r>
              <w:rPr>
                <w:spacing w:val="-14"/>
                <w:sz w:val="14"/>
              </w:rPr>
              <w:t xml:space="preserve"> </w:t>
            </w:r>
            <w:r>
              <w:rPr>
                <w:sz w:val="14"/>
              </w:rPr>
              <w:t>језика;</w:t>
            </w:r>
          </w:p>
          <w:p w:rsidR="001E7182" w:rsidRDefault="00094F44">
            <w:pPr>
              <w:pStyle w:val="TableParagraph"/>
              <w:numPr>
                <w:ilvl w:val="0"/>
                <w:numId w:val="362"/>
              </w:numPr>
              <w:tabs>
                <w:tab w:val="left" w:pos="141"/>
              </w:tabs>
              <w:ind w:right="438"/>
              <w:rPr>
                <w:sz w:val="14"/>
              </w:rPr>
            </w:pPr>
            <w:r>
              <w:rPr>
                <w:sz w:val="14"/>
              </w:rPr>
              <w:t xml:space="preserve">самостално или уз помоћ наставника </w:t>
            </w:r>
            <w:r>
              <w:rPr>
                <w:sz w:val="14"/>
              </w:rPr>
              <w:t>саставља кратке</w:t>
            </w:r>
            <w:r>
              <w:rPr>
                <w:spacing w:val="-18"/>
                <w:sz w:val="14"/>
              </w:rPr>
              <w:t xml:space="preserve"> </w:t>
            </w:r>
            <w:r>
              <w:rPr>
                <w:sz w:val="14"/>
              </w:rPr>
              <w:t>реченице, попуњава</w:t>
            </w:r>
            <w:r>
              <w:rPr>
                <w:spacing w:val="-4"/>
                <w:sz w:val="14"/>
              </w:rPr>
              <w:t xml:space="preserve"> </w:t>
            </w:r>
            <w:r>
              <w:rPr>
                <w:sz w:val="14"/>
              </w:rPr>
              <w:t>стручне</w:t>
            </w:r>
            <w:r>
              <w:rPr>
                <w:spacing w:val="-4"/>
                <w:sz w:val="14"/>
              </w:rPr>
              <w:t xml:space="preserve"> </w:t>
            </w:r>
            <w:r>
              <w:rPr>
                <w:sz w:val="14"/>
              </w:rPr>
              <w:t>термине</w:t>
            </w:r>
            <w:r>
              <w:rPr>
                <w:spacing w:val="-4"/>
                <w:sz w:val="14"/>
              </w:rPr>
              <w:t xml:space="preserve"> </w:t>
            </w:r>
            <w:r>
              <w:rPr>
                <w:sz w:val="14"/>
              </w:rPr>
              <w:t>у</w:t>
            </w:r>
            <w:r>
              <w:rPr>
                <w:spacing w:val="-4"/>
                <w:sz w:val="14"/>
              </w:rPr>
              <w:t xml:space="preserve"> </w:t>
            </w:r>
            <w:r>
              <w:rPr>
                <w:sz w:val="14"/>
              </w:rPr>
              <w:t>тексту</w:t>
            </w:r>
            <w:r>
              <w:rPr>
                <w:spacing w:val="-4"/>
                <w:sz w:val="14"/>
              </w:rPr>
              <w:t xml:space="preserve"> </w:t>
            </w:r>
            <w:r>
              <w:rPr>
                <w:sz w:val="14"/>
              </w:rPr>
              <w:t>или</w:t>
            </w:r>
            <w:r>
              <w:rPr>
                <w:spacing w:val="-5"/>
                <w:sz w:val="14"/>
              </w:rPr>
              <w:t xml:space="preserve"> </w:t>
            </w:r>
            <w:r>
              <w:rPr>
                <w:sz w:val="14"/>
              </w:rPr>
              <w:t>повезује</w:t>
            </w:r>
            <w:r>
              <w:rPr>
                <w:spacing w:val="-4"/>
                <w:sz w:val="14"/>
              </w:rPr>
              <w:t xml:space="preserve"> </w:t>
            </w:r>
            <w:r>
              <w:rPr>
                <w:sz w:val="14"/>
              </w:rPr>
              <w:t>делове</w:t>
            </w:r>
            <w:r>
              <w:rPr>
                <w:spacing w:val="-4"/>
                <w:sz w:val="14"/>
              </w:rPr>
              <w:t xml:space="preserve"> </w:t>
            </w:r>
            <w:r>
              <w:rPr>
                <w:sz w:val="14"/>
              </w:rPr>
              <w:t>текста;</w:t>
            </w:r>
          </w:p>
          <w:p w:rsidR="001E7182" w:rsidRDefault="00094F44">
            <w:pPr>
              <w:pStyle w:val="TableParagraph"/>
              <w:numPr>
                <w:ilvl w:val="0"/>
                <w:numId w:val="362"/>
              </w:numPr>
              <w:tabs>
                <w:tab w:val="left" w:pos="141"/>
              </w:tabs>
              <w:spacing w:line="159" w:lineRule="exact"/>
              <w:rPr>
                <w:sz w:val="14"/>
              </w:rPr>
            </w:pPr>
            <w:r>
              <w:rPr>
                <w:sz w:val="14"/>
              </w:rPr>
              <w:t>самостално користи двојезичне</w:t>
            </w:r>
            <w:r>
              <w:rPr>
                <w:spacing w:val="-3"/>
                <w:sz w:val="14"/>
              </w:rPr>
              <w:t xml:space="preserve"> </w:t>
            </w:r>
            <w:r>
              <w:rPr>
                <w:sz w:val="14"/>
              </w:rPr>
              <w:t>речнике;</w:t>
            </w:r>
          </w:p>
          <w:p w:rsidR="001E7182" w:rsidRDefault="00094F44">
            <w:pPr>
              <w:pStyle w:val="TableParagraph"/>
              <w:numPr>
                <w:ilvl w:val="0"/>
                <w:numId w:val="362"/>
              </w:numPr>
              <w:tabs>
                <w:tab w:val="left" w:pos="141"/>
              </w:tabs>
              <w:ind w:right="727"/>
              <w:rPr>
                <w:sz w:val="14"/>
              </w:rPr>
            </w:pPr>
            <w:r>
              <w:rPr>
                <w:sz w:val="14"/>
              </w:rPr>
              <w:t>препознаје</w:t>
            </w:r>
            <w:r>
              <w:rPr>
                <w:spacing w:val="-4"/>
                <w:sz w:val="14"/>
              </w:rPr>
              <w:t xml:space="preserve"> </w:t>
            </w:r>
            <w:r>
              <w:rPr>
                <w:sz w:val="14"/>
              </w:rPr>
              <w:t>и</w:t>
            </w:r>
            <w:r>
              <w:rPr>
                <w:spacing w:val="-4"/>
                <w:sz w:val="14"/>
              </w:rPr>
              <w:t xml:space="preserve"> </w:t>
            </w:r>
            <w:r>
              <w:rPr>
                <w:sz w:val="14"/>
              </w:rPr>
              <w:t>разуме</w:t>
            </w:r>
            <w:r>
              <w:rPr>
                <w:spacing w:val="-3"/>
                <w:sz w:val="14"/>
              </w:rPr>
              <w:t xml:space="preserve"> </w:t>
            </w:r>
            <w:r>
              <w:rPr>
                <w:sz w:val="14"/>
              </w:rPr>
              <w:t>садржај</w:t>
            </w:r>
            <w:r>
              <w:rPr>
                <w:spacing w:val="-3"/>
                <w:sz w:val="14"/>
              </w:rPr>
              <w:t xml:space="preserve"> </w:t>
            </w:r>
            <w:r>
              <w:rPr>
                <w:sz w:val="14"/>
              </w:rPr>
              <w:t>и</w:t>
            </w:r>
            <w:r>
              <w:rPr>
                <w:spacing w:val="-4"/>
                <w:sz w:val="14"/>
              </w:rPr>
              <w:t xml:space="preserve"> </w:t>
            </w:r>
            <w:r>
              <w:rPr>
                <w:sz w:val="14"/>
              </w:rPr>
              <w:t>значење</w:t>
            </w:r>
            <w:r>
              <w:rPr>
                <w:spacing w:val="-3"/>
                <w:sz w:val="14"/>
              </w:rPr>
              <w:t xml:space="preserve"> </w:t>
            </w:r>
            <w:r>
              <w:rPr>
                <w:sz w:val="14"/>
              </w:rPr>
              <w:t>стручних</w:t>
            </w:r>
            <w:r>
              <w:rPr>
                <w:spacing w:val="-3"/>
                <w:sz w:val="14"/>
              </w:rPr>
              <w:t xml:space="preserve"> </w:t>
            </w:r>
            <w:r>
              <w:rPr>
                <w:sz w:val="14"/>
              </w:rPr>
              <w:t>термина</w:t>
            </w:r>
            <w:r>
              <w:rPr>
                <w:spacing w:val="-3"/>
                <w:sz w:val="14"/>
              </w:rPr>
              <w:t xml:space="preserve"> </w:t>
            </w:r>
            <w:r>
              <w:rPr>
                <w:sz w:val="14"/>
              </w:rPr>
              <w:t>у једноставним оригиналним</w:t>
            </w:r>
            <w:r>
              <w:rPr>
                <w:spacing w:val="-2"/>
                <w:sz w:val="14"/>
              </w:rPr>
              <w:t xml:space="preserve"> </w:t>
            </w:r>
            <w:r>
              <w:rPr>
                <w:sz w:val="14"/>
              </w:rPr>
              <w:t>текстовима;</w:t>
            </w:r>
          </w:p>
          <w:p w:rsidR="001E7182" w:rsidRDefault="00094F44">
            <w:pPr>
              <w:pStyle w:val="TableParagraph"/>
              <w:numPr>
                <w:ilvl w:val="0"/>
                <w:numId w:val="362"/>
              </w:numPr>
              <w:tabs>
                <w:tab w:val="left" w:pos="141"/>
              </w:tabs>
              <w:spacing w:line="159" w:lineRule="exact"/>
              <w:rPr>
                <w:sz w:val="14"/>
              </w:rPr>
            </w:pPr>
            <w:r>
              <w:rPr>
                <w:sz w:val="14"/>
              </w:rPr>
              <w:t>прочита и одреди основне функције р</w:t>
            </w:r>
            <w:r>
              <w:rPr>
                <w:sz w:val="14"/>
              </w:rPr>
              <w:t>ечи у</w:t>
            </w:r>
            <w:r>
              <w:rPr>
                <w:spacing w:val="-15"/>
                <w:sz w:val="14"/>
              </w:rPr>
              <w:t xml:space="preserve"> </w:t>
            </w:r>
            <w:r>
              <w:rPr>
                <w:sz w:val="14"/>
              </w:rPr>
              <w:t>синтагмама/реченицама;</w:t>
            </w:r>
          </w:p>
          <w:p w:rsidR="001E7182" w:rsidRDefault="00094F44">
            <w:pPr>
              <w:pStyle w:val="TableParagraph"/>
              <w:numPr>
                <w:ilvl w:val="0"/>
                <w:numId w:val="362"/>
              </w:numPr>
              <w:tabs>
                <w:tab w:val="left" w:pos="141"/>
              </w:tabs>
              <w:ind w:right="299"/>
              <w:rPr>
                <w:sz w:val="14"/>
              </w:rPr>
            </w:pPr>
            <w:r>
              <w:rPr>
                <w:sz w:val="14"/>
              </w:rPr>
              <w:t>уз</w:t>
            </w:r>
            <w:r>
              <w:rPr>
                <w:spacing w:val="-5"/>
                <w:sz w:val="14"/>
              </w:rPr>
              <w:t xml:space="preserve"> </w:t>
            </w:r>
            <w:r>
              <w:rPr>
                <w:sz w:val="14"/>
              </w:rPr>
              <w:t>помоћ</w:t>
            </w:r>
            <w:r>
              <w:rPr>
                <w:spacing w:val="-5"/>
                <w:sz w:val="14"/>
              </w:rPr>
              <w:t xml:space="preserve"> </w:t>
            </w:r>
            <w:r>
              <w:rPr>
                <w:sz w:val="14"/>
              </w:rPr>
              <w:t>речника</w:t>
            </w:r>
            <w:r>
              <w:rPr>
                <w:spacing w:val="-5"/>
                <w:sz w:val="14"/>
              </w:rPr>
              <w:t xml:space="preserve"> </w:t>
            </w:r>
            <w:r>
              <w:rPr>
                <w:sz w:val="14"/>
              </w:rPr>
              <w:t>или</w:t>
            </w:r>
            <w:r>
              <w:rPr>
                <w:spacing w:val="-6"/>
                <w:sz w:val="14"/>
              </w:rPr>
              <w:t xml:space="preserve"> </w:t>
            </w:r>
            <w:r>
              <w:rPr>
                <w:sz w:val="14"/>
              </w:rPr>
              <w:t>наставника</w:t>
            </w:r>
            <w:r>
              <w:rPr>
                <w:spacing w:val="-5"/>
                <w:sz w:val="14"/>
              </w:rPr>
              <w:t xml:space="preserve"> </w:t>
            </w:r>
            <w:r>
              <w:rPr>
                <w:sz w:val="14"/>
              </w:rPr>
              <w:t>преводи</w:t>
            </w:r>
            <w:r>
              <w:rPr>
                <w:spacing w:val="-5"/>
                <w:sz w:val="14"/>
              </w:rPr>
              <w:t xml:space="preserve"> </w:t>
            </w:r>
            <w:r>
              <w:rPr>
                <w:sz w:val="14"/>
              </w:rPr>
              <w:t>стручне</w:t>
            </w:r>
            <w:r>
              <w:rPr>
                <w:spacing w:val="-5"/>
                <w:sz w:val="14"/>
              </w:rPr>
              <w:t xml:space="preserve"> </w:t>
            </w:r>
            <w:r>
              <w:rPr>
                <w:sz w:val="14"/>
              </w:rPr>
              <w:t>изразе</w:t>
            </w:r>
            <w:r>
              <w:rPr>
                <w:spacing w:val="-6"/>
                <w:sz w:val="14"/>
              </w:rPr>
              <w:t xml:space="preserve"> </w:t>
            </w:r>
            <w:r>
              <w:rPr>
                <w:sz w:val="14"/>
              </w:rPr>
              <w:t>и</w:t>
            </w:r>
            <w:r>
              <w:rPr>
                <w:spacing w:val="-6"/>
                <w:sz w:val="14"/>
              </w:rPr>
              <w:t xml:space="preserve"> </w:t>
            </w:r>
            <w:r>
              <w:rPr>
                <w:sz w:val="14"/>
              </w:rPr>
              <w:t>кратке реченице са латинског на матерњи</w:t>
            </w:r>
            <w:r>
              <w:rPr>
                <w:spacing w:val="-4"/>
                <w:sz w:val="14"/>
              </w:rPr>
              <w:t xml:space="preserve"> </w:t>
            </w:r>
            <w:r>
              <w:rPr>
                <w:sz w:val="14"/>
              </w:rPr>
              <w:t>језик;</w:t>
            </w:r>
          </w:p>
          <w:p w:rsidR="001E7182" w:rsidRDefault="00094F44">
            <w:pPr>
              <w:pStyle w:val="TableParagraph"/>
              <w:numPr>
                <w:ilvl w:val="0"/>
                <w:numId w:val="362"/>
              </w:numPr>
              <w:tabs>
                <w:tab w:val="left" w:pos="141"/>
              </w:tabs>
              <w:ind w:right="299"/>
              <w:rPr>
                <w:sz w:val="14"/>
              </w:rPr>
            </w:pPr>
            <w:r>
              <w:rPr>
                <w:sz w:val="14"/>
              </w:rPr>
              <w:t>уз</w:t>
            </w:r>
            <w:r>
              <w:rPr>
                <w:spacing w:val="-5"/>
                <w:sz w:val="14"/>
              </w:rPr>
              <w:t xml:space="preserve"> </w:t>
            </w:r>
            <w:r>
              <w:rPr>
                <w:sz w:val="14"/>
              </w:rPr>
              <w:t>помоћ</w:t>
            </w:r>
            <w:r>
              <w:rPr>
                <w:spacing w:val="-5"/>
                <w:sz w:val="14"/>
              </w:rPr>
              <w:t xml:space="preserve"> </w:t>
            </w:r>
            <w:r>
              <w:rPr>
                <w:sz w:val="14"/>
              </w:rPr>
              <w:t>речника</w:t>
            </w:r>
            <w:r>
              <w:rPr>
                <w:spacing w:val="-5"/>
                <w:sz w:val="14"/>
              </w:rPr>
              <w:t xml:space="preserve"> </w:t>
            </w:r>
            <w:r>
              <w:rPr>
                <w:sz w:val="14"/>
              </w:rPr>
              <w:t>или</w:t>
            </w:r>
            <w:r>
              <w:rPr>
                <w:spacing w:val="-6"/>
                <w:sz w:val="14"/>
              </w:rPr>
              <w:t xml:space="preserve"> </w:t>
            </w:r>
            <w:r>
              <w:rPr>
                <w:sz w:val="14"/>
              </w:rPr>
              <w:t>наставника</w:t>
            </w:r>
            <w:r>
              <w:rPr>
                <w:spacing w:val="-5"/>
                <w:sz w:val="14"/>
              </w:rPr>
              <w:t xml:space="preserve"> </w:t>
            </w:r>
            <w:r>
              <w:rPr>
                <w:sz w:val="14"/>
              </w:rPr>
              <w:t>преводи</w:t>
            </w:r>
            <w:r>
              <w:rPr>
                <w:spacing w:val="-5"/>
                <w:sz w:val="14"/>
              </w:rPr>
              <w:t xml:space="preserve"> </w:t>
            </w:r>
            <w:r>
              <w:rPr>
                <w:sz w:val="14"/>
              </w:rPr>
              <w:t>стручне</w:t>
            </w:r>
            <w:r>
              <w:rPr>
                <w:spacing w:val="-5"/>
                <w:sz w:val="14"/>
              </w:rPr>
              <w:t xml:space="preserve"> </w:t>
            </w:r>
            <w:r>
              <w:rPr>
                <w:sz w:val="14"/>
              </w:rPr>
              <w:t>изразе</w:t>
            </w:r>
            <w:r>
              <w:rPr>
                <w:spacing w:val="-6"/>
                <w:sz w:val="14"/>
              </w:rPr>
              <w:t xml:space="preserve"> </w:t>
            </w:r>
            <w:r>
              <w:rPr>
                <w:sz w:val="14"/>
              </w:rPr>
              <w:t>и</w:t>
            </w:r>
            <w:r>
              <w:rPr>
                <w:spacing w:val="-6"/>
                <w:sz w:val="14"/>
              </w:rPr>
              <w:t xml:space="preserve"> </w:t>
            </w:r>
            <w:r>
              <w:rPr>
                <w:sz w:val="14"/>
              </w:rPr>
              <w:t>кратке реченице са матерњег на латински</w:t>
            </w:r>
            <w:r>
              <w:rPr>
                <w:spacing w:val="-4"/>
                <w:sz w:val="14"/>
              </w:rPr>
              <w:t xml:space="preserve"> </w:t>
            </w:r>
            <w:r>
              <w:rPr>
                <w:sz w:val="14"/>
              </w:rPr>
              <w:t>језик;</w:t>
            </w:r>
          </w:p>
          <w:p w:rsidR="001E7182" w:rsidRDefault="00094F44">
            <w:pPr>
              <w:pStyle w:val="TableParagraph"/>
              <w:numPr>
                <w:ilvl w:val="0"/>
                <w:numId w:val="362"/>
              </w:numPr>
              <w:tabs>
                <w:tab w:val="left" w:pos="141"/>
              </w:tabs>
              <w:ind w:right="277"/>
              <w:rPr>
                <w:sz w:val="14"/>
              </w:rPr>
            </w:pPr>
            <w:r>
              <w:rPr>
                <w:sz w:val="14"/>
              </w:rPr>
              <w:t>препознаје</w:t>
            </w:r>
            <w:r>
              <w:rPr>
                <w:spacing w:val="-6"/>
                <w:sz w:val="14"/>
              </w:rPr>
              <w:t xml:space="preserve"> </w:t>
            </w:r>
            <w:r>
              <w:rPr>
                <w:sz w:val="14"/>
              </w:rPr>
              <w:t>и</w:t>
            </w:r>
            <w:r>
              <w:rPr>
                <w:spacing w:val="-6"/>
                <w:sz w:val="14"/>
              </w:rPr>
              <w:t xml:space="preserve"> </w:t>
            </w:r>
            <w:r>
              <w:rPr>
                <w:sz w:val="14"/>
              </w:rPr>
              <w:t>разуме</w:t>
            </w:r>
            <w:r>
              <w:rPr>
                <w:spacing w:val="-5"/>
                <w:sz w:val="14"/>
              </w:rPr>
              <w:t xml:space="preserve"> </w:t>
            </w:r>
            <w:r>
              <w:rPr>
                <w:sz w:val="14"/>
              </w:rPr>
              <w:t>на</w:t>
            </w:r>
            <w:r>
              <w:rPr>
                <w:spacing w:val="-6"/>
                <w:sz w:val="14"/>
              </w:rPr>
              <w:t xml:space="preserve"> </w:t>
            </w:r>
            <w:r>
              <w:rPr>
                <w:sz w:val="14"/>
              </w:rPr>
              <w:t>основу</w:t>
            </w:r>
            <w:r>
              <w:rPr>
                <w:spacing w:val="-5"/>
                <w:sz w:val="14"/>
              </w:rPr>
              <w:t xml:space="preserve"> </w:t>
            </w:r>
            <w:r>
              <w:rPr>
                <w:sz w:val="14"/>
              </w:rPr>
              <w:t>стручних</w:t>
            </w:r>
            <w:r>
              <w:rPr>
                <w:spacing w:val="-5"/>
                <w:sz w:val="14"/>
              </w:rPr>
              <w:t xml:space="preserve"> </w:t>
            </w:r>
            <w:r>
              <w:rPr>
                <w:sz w:val="14"/>
              </w:rPr>
              <w:t>назива</w:t>
            </w:r>
            <w:r>
              <w:rPr>
                <w:spacing w:val="-5"/>
                <w:sz w:val="14"/>
              </w:rPr>
              <w:t xml:space="preserve"> </w:t>
            </w:r>
            <w:r>
              <w:rPr>
                <w:sz w:val="14"/>
              </w:rPr>
              <w:t>у</w:t>
            </w:r>
            <w:r>
              <w:rPr>
                <w:spacing w:val="-5"/>
                <w:sz w:val="14"/>
              </w:rPr>
              <w:t xml:space="preserve"> </w:t>
            </w:r>
            <w:r>
              <w:rPr>
                <w:sz w:val="14"/>
              </w:rPr>
              <w:t>латинском</w:t>
            </w:r>
            <w:r>
              <w:rPr>
                <w:spacing w:val="-5"/>
                <w:sz w:val="14"/>
              </w:rPr>
              <w:t xml:space="preserve"> </w:t>
            </w:r>
            <w:r>
              <w:rPr>
                <w:sz w:val="14"/>
              </w:rPr>
              <w:t xml:space="preserve">језику значење и смисао текста на </w:t>
            </w:r>
            <w:r>
              <w:rPr>
                <w:spacing w:val="-3"/>
                <w:sz w:val="14"/>
              </w:rPr>
              <w:t xml:space="preserve">неком </w:t>
            </w:r>
            <w:r>
              <w:rPr>
                <w:sz w:val="14"/>
              </w:rPr>
              <w:t>савременом</w:t>
            </w:r>
            <w:r>
              <w:rPr>
                <w:spacing w:val="-3"/>
                <w:sz w:val="14"/>
              </w:rPr>
              <w:t xml:space="preserve"> </w:t>
            </w:r>
            <w:r>
              <w:rPr>
                <w:sz w:val="14"/>
              </w:rPr>
              <w:t>језику;</w:t>
            </w:r>
          </w:p>
          <w:p w:rsidR="001E7182" w:rsidRDefault="00094F44">
            <w:pPr>
              <w:pStyle w:val="TableParagraph"/>
              <w:numPr>
                <w:ilvl w:val="0"/>
                <w:numId w:val="362"/>
              </w:numPr>
              <w:tabs>
                <w:tab w:val="left" w:pos="141"/>
              </w:tabs>
              <w:ind w:right="159"/>
              <w:rPr>
                <w:sz w:val="14"/>
              </w:rPr>
            </w:pPr>
            <w:r>
              <w:rPr>
                <w:sz w:val="14"/>
              </w:rPr>
              <w:t>препознаје</w:t>
            </w:r>
            <w:r>
              <w:rPr>
                <w:spacing w:val="-5"/>
                <w:sz w:val="14"/>
              </w:rPr>
              <w:t xml:space="preserve"> </w:t>
            </w:r>
            <w:r>
              <w:rPr>
                <w:sz w:val="14"/>
              </w:rPr>
              <w:t>и</w:t>
            </w:r>
            <w:r>
              <w:rPr>
                <w:spacing w:val="-5"/>
                <w:sz w:val="14"/>
              </w:rPr>
              <w:t xml:space="preserve"> </w:t>
            </w:r>
            <w:r>
              <w:rPr>
                <w:sz w:val="14"/>
              </w:rPr>
              <w:t>разуме,</w:t>
            </w:r>
            <w:r>
              <w:rPr>
                <w:spacing w:val="-4"/>
                <w:sz w:val="14"/>
              </w:rPr>
              <w:t xml:space="preserve"> </w:t>
            </w:r>
            <w:r>
              <w:rPr>
                <w:sz w:val="14"/>
              </w:rPr>
              <w:t>на</w:t>
            </w:r>
            <w:r>
              <w:rPr>
                <w:spacing w:val="-5"/>
                <w:sz w:val="14"/>
              </w:rPr>
              <w:t xml:space="preserve"> </w:t>
            </w:r>
            <w:r>
              <w:rPr>
                <w:sz w:val="14"/>
              </w:rPr>
              <w:t>основу</w:t>
            </w:r>
            <w:r>
              <w:rPr>
                <w:spacing w:val="-4"/>
                <w:sz w:val="14"/>
              </w:rPr>
              <w:t xml:space="preserve"> </w:t>
            </w:r>
            <w:r>
              <w:rPr>
                <w:sz w:val="14"/>
              </w:rPr>
              <w:t>латинских</w:t>
            </w:r>
            <w:r>
              <w:rPr>
                <w:spacing w:val="-4"/>
                <w:sz w:val="14"/>
              </w:rPr>
              <w:t xml:space="preserve"> </w:t>
            </w:r>
            <w:r>
              <w:rPr>
                <w:sz w:val="14"/>
              </w:rPr>
              <w:t>израза,</w:t>
            </w:r>
            <w:r>
              <w:rPr>
                <w:spacing w:val="-5"/>
                <w:sz w:val="14"/>
              </w:rPr>
              <w:t xml:space="preserve"> </w:t>
            </w:r>
            <w:r>
              <w:rPr>
                <w:sz w:val="14"/>
              </w:rPr>
              <w:t>речи</w:t>
            </w:r>
            <w:r>
              <w:rPr>
                <w:spacing w:val="-4"/>
                <w:sz w:val="14"/>
              </w:rPr>
              <w:t xml:space="preserve"> </w:t>
            </w:r>
            <w:r>
              <w:rPr>
                <w:sz w:val="14"/>
              </w:rPr>
              <w:t>у</w:t>
            </w:r>
            <w:r>
              <w:rPr>
                <w:spacing w:val="-4"/>
                <w:sz w:val="14"/>
              </w:rPr>
              <w:t xml:space="preserve"> </w:t>
            </w:r>
            <w:r>
              <w:rPr>
                <w:sz w:val="14"/>
              </w:rPr>
              <w:t>савременим језицима које су изведене и сличне са латинским</w:t>
            </w:r>
            <w:r>
              <w:rPr>
                <w:spacing w:val="-13"/>
                <w:sz w:val="14"/>
              </w:rPr>
              <w:t xml:space="preserve"> </w:t>
            </w:r>
            <w:r>
              <w:rPr>
                <w:sz w:val="14"/>
              </w:rPr>
              <w:t>језиком;</w:t>
            </w:r>
          </w:p>
          <w:p w:rsidR="001E7182" w:rsidRDefault="00094F44">
            <w:pPr>
              <w:pStyle w:val="TableParagraph"/>
              <w:numPr>
                <w:ilvl w:val="0"/>
                <w:numId w:val="362"/>
              </w:numPr>
              <w:tabs>
                <w:tab w:val="left" w:pos="141"/>
              </w:tabs>
              <w:ind w:right="88"/>
              <w:rPr>
                <w:sz w:val="14"/>
              </w:rPr>
            </w:pPr>
            <w:r>
              <w:rPr>
                <w:sz w:val="14"/>
              </w:rPr>
              <w:t>користи</w:t>
            </w:r>
            <w:r>
              <w:rPr>
                <w:spacing w:val="-7"/>
                <w:sz w:val="14"/>
              </w:rPr>
              <w:t xml:space="preserve"> </w:t>
            </w:r>
            <w:r>
              <w:rPr>
                <w:sz w:val="14"/>
              </w:rPr>
              <w:t>знање</w:t>
            </w:r>
            <w:r>
              <w:rPr>
                <w:spacing w:val="-8"/>
                <w:sz w:val="14"/>
              </w:rPr>
              <w:t xml:space="preserve"> </w:t>
            </w:r>
            <w:r>
              <w:rPr>
                <w:sz w:val="14"/>
              </w:rPr>
              <w:t>латинског</w:t>
            </w:r>
            <w:r>
              <w:rPr>
                <w:spacing w:val="-7"/>
                <w:sz w:val="14"/>
              </w:rPr>
              <w:t xml:space="preserve"> </w:t>
            </w:r>
            <w:r>
              <w:rPr>
                <w:sz w:val="14"/>
              </w:rPr>
              <w:t>језика</w:t>
            </w:r>
            <w:r>
              <w:rPr>
                <w:spacing w:val="-7"/>
                <w:sz w:val="14"/>
              </w:rPr>
              <w:t xml:space="preserve"> </w:t>
            </w:r>
            <w:r>
              <w:rPr>
                <w:sz w:val="14"/>
              </w:rPr>
              <w:t>да</w:t>
            </w:r>
            <w:r>
              <w:rPr>
                <w:spacing w:val="-7"/>
                <w:sz w:val="14"/>
              </w:rPr>
              <w:t xml:space="preserve"> </w:t>
            </w:r>
            <w:r>
              <w:rPr>
                <w:sz w:val="14"/>
              </w:rPr>
              <w:t>би</w:t>
            </w:r>
            <w:r>
              <w:rPr>
                <w:spacing w:val="-7"/>
                <w:sz w:val="14"/>
              </w:rPr>
              <w:t xml:space="preserve"> </w:t>
            </w:r>
            <w:r>
              <w:rPr>
                <w:sz w:val="14"/>
              </w:rPr>
              <w:t>схватио</w:t>
            </w:r>
            <w:r>
              <w:rPr>
                <w:spacing w:val="-7"/>
                <w:sz w:val="14"/>
              </w:rPr>
              <w:t xml:space="preserve"> </w:t>
            </w:r>
            <w:r>
              <w:rPr>
                <w:sz w:val="14"/>
              </w:rPr>
              <w:t>значење</w:t>
            </w:r>
            <w:r>
              <w:rPr>
                <w:spacing w:val="-7"/>
                <w:sz w:val="14"/>
              </w:rPr>
              <w:t xml:space="preserve"> </w:t>
            </w:r>
            <w:r>
              <w:rPr>
                <w:sz w:val="14"/>
              </w:rPr>
              <w:t>речи</w:t>
            </w:r>
            <w:r>
              <w:rPr>
                <w:spacing w:val="-7"/>
                <w:sz w:val="14"/>
              </w:rPr>
              <w:t xml:space="preserve"> </w:t>
            </w:r>
            <w:r>
              <w:rPr>
                <w:sz w:val="14"/>
              </w:rPr>
              <w:t>латинског порекла у матерњем и другим</w:t>
            </w:r>
            <w:r>
              <w:rPr>
                <w:spacing w:val="-4"/>
                <w:sz w:val="14"/>
              </w:rPr>
              <w:t xml:space="preserve"> </w:t>
            </w:r>
            <w:r>
              <w:rPr>
                <w:sz w:val="14"/>
              </w:rPr>
              <w:t>језицима;</w:t>
            </w:r>
          </w:p>
          <w:p w:rsidR="001E7182" w:rsidRDefault="00094F44">
            <w:pPr>
              <w:pStyle w:val="TableParagraph"/>
              <w:numPr>
                <w:ilvl w:val="0"/>
                <w:numId w:val="362"/>
              </w:numPr>
              <w:tabs>
                <w:tab w:val="left" w:pos="141"/>
              </w:tabs>
              <w:ind w:right="80"/>
              <w:rPr>
                <w:sz w:val="14"/>
              </w:rPr>
            </w:pPr>
            <w:r>
              <w:rPr>
                <w:sz w:val="14"/>
              </w:rPr>
              <w:t>сагледава повезаност прошлости и садашњости уочавајући сличности и разлике у</w:t>
            </w:r>
            <w:r>
              <w:rPr>
                <w:spacing w:val="-2"/>
                <w:sz w:val="14"/>
              </w:rPr>
              <w:t xml:space="preserve"> </w:t>
            </w:r>
            <w:r>
              <w:rPr>
                <w:sz w:val="14"/>
              </w:rPr>
              <w:t>културама.</w:t>
            </w:r>
          </w:p>
        </w:tc>
        <w:tc>
          <w:tcPr>
            <w:tcW w:w="4422" w:type="dxa"/>
          </w:tcPr>
          <w:p w:rsidR="001E7182" w:rsidRDefault="00094F44">
            <w:pPr>
              <w:pStyle w:val="TableParagraph"/>
              <w:spacing w:before="18" w:line="161" w:lineRule="exact"/>
              <w:ind w:left="56"/>
              <w:rPr>
                <w:sz w:val="14"/>
              </w:rPr>
            </w:pPr>
            <w:r>
              <w:rPr>
                <w:sz w:val="14"/>
              </w:rPr>
              <w:t>ГРАМАТИЧКИ САДРЖАЈИ</w:t>
            </w:r>
          </w:p>
          <w:p w:rsidR="001E7182" w:rsidRDefault="00094F44">
            <w:pPr>
              <w:pStyle w:val="TableParagraph"/>
              <w:numPr>
                <w:ilvl w:val="0"/>
                <w:numId w:val="361"/>
              </w:numPr>
              <w:tabs>
                <w:tab w:val="left" w:pos="141"/>
              </w:tabs>
              <w:spacing w:line="160" w:lineRule="exact"/>
              <w:rPr>
                <w:sz w:val="14"/>
              </w:rPr>
            </w:pPr>
            <w:r>
              <w:rPr>
                <w:sz w:val="14"/>
              </w:rPr>
              <w:t>латинско писмо, изговор и</w:t>
            </w:r>
            <w:r>
              <w:rPr>
                <w:spacing w:val="-4"/>
                <w:sz w:val="14"/>
              </w:rPr>
              <w:t xml:space="preserve"> </w:t>
            </w:r>
            <w:r>
              <w:rPr>
                <w:sz w:val="14"/>
              </w:rPr>
              <w:t>акценат</w:t>
            </w:r>
          </w:p>
          <w:p w:rsidR="001E7182" w:rsidRDefault="00094F44">
            <w:pPr>
              <w:pStyle w:val="TableParagraph"/>
              <w:numPr>
                <w:ilvl w:val="0"/>
                <w:numId w:val="361"/>
              </w:numPr>
              <w:tabs>
                <w:tab w:val="left" w:pos="141"/>
              </w:tabs>
              <w:spacing w:line="160" w:lineRule="exact"/>
              <w:rPr>
                <w:sz w:val="14"/>
              </w:rPr>
            </w:pPr>
            <w:r>
              <w:rPr>
                <w:sz w:val="14"/>
              </w:rPr>
              <w:t>врсте речи и њихове</w:t>
            </w:r>
            <w:r>
              <w:rPr>
                <w:spacing w:val="-4"/>
                <w:sz w:val="14"/>
              </w:rPr>
              <w:t xml:space="preserve"> </w:t>
            </w:r>
            <w:r>
              <w:rPr>
                <w:sz w:val="14"/>
              </w:rPr>
              <w:t>промене</w:t>
            </w:r>
          </w:p>
          <w:p w:rsidR="001E7182" w:rsidRDefault="00094F44">
            <w:pPr>
              <w:pStyle w:val="TableParagraph"/>
              <w:numPr>
                <w:ilvl w:val="0"/>
                <w:numId w:val="361"/>
              </w:numPr>
              <w:tabs>
                <w:tab w:val="left" w:pos="141"/>
              </w:tabs>
              <w:spacing w:line="160" w:lineRule="exact"/>
              <w:rPr>
                <w:sz w:val="14"/>
              </w:rPr>
            </w:pPr>
            <w:r>
              <w:rPr>
                <w:sz w:val="14"/>
              </w:rPr>
              <w:t>категорије ном</w:t>
            </w:r>
            <w:r>
              <w:rPr>
                <w:sz w:val="14"/>
              </w:rPr>
              <w:t>иналне и вербалне</w:t>
            </w:r>
            <w:r>
              <w:rPr>
                <w:spacing w:val="-5"/>
                <w:sz w:val="14"/>
              </w:rPr>
              <w:t xml:space="preserve"> </w:t>
            </w:r>
            <w:r>
              <w:rPr>
                <w:sz w:val="14"/>
              </w:rPr>
              <w:t>промене</w:t>
            </w:r>
          </w:p>
          <w:p w:rsidR="001E7182" w:rsidRDefault="00094F44">
            <w:pPr>
              <w:pStyle w:val="TableParagraph"/>
              <w:spacing w:line="160" w:lineRule="exact"/>
              <w:ind w:left="56"/>
              <w:rPr>
                <w:b/>
                <w:sz w:val="14"/>
              </w:rPr>
            </w:pPr>
            <w:r>
              <w:rPr>
                <w:b/>
                <w:sz w:val="14"/>
              </w:rPr>
              <w:t>Именске речи</w:t>
            </w:r>
          </w:p>
          <w:p w:rsidR="001E7182" w:rsidRDefault="00094F44">
            <w:pPr>
              <w:pStyle w:val="TableParagraph"/>
              <w:numPr>
                <w:ilvl w:val="0"/>
                <w:numId w:val="361"/>
              </w:numPr>
              <w:tabs>
                <w:tab w:val="left" w:pos="141"/>
              </w:tabs>
              <w:ind w:right="101"/>
              <w:rPr>
                <w:sz w:val="14"/>
              </w:rPr>
            </w:pPr>
            <w:r>
              <w:rPr>
                <w:sz w:val="14"/>
              </w:rPr>
              <w:t xml:space="preserve">именице I, II, III, </w:t>
            </w:r>
            <w:r>
              <w:rPr>
                <w:spacing w:val="-6"/>
                <w:sz w:val="14"/>
              </w:rPr>
              <w:t xml:space="preserve">IV, </w:t>
            </w:r>
            <w:r>
              <w:rPr>
                <w:sz w:val="14"/>
              </w:rPr>
              <w:t>V деклинације; изузеци треће деклинације;</w:t>
            </w:r>
            <w:r>
              <w:rPr>
                <w:spacing w:val="-25"/>
                <w:sz w:val="14"/>
              </w:rPr>
              <w:t xml:space="preserve"> </w:t>
            </w:r>
            <w:r>
              <w:rPr>
                <w:sz w:val="14"/>
              </w:rPr>
              <w:t>грчке именице</w:t>
            </w:r>
          </w:p>
          <w:p w:rsidR="001E7182" w:rsidRDefault="00094F44">
            <w:pPr>
              <w:pStyle w:val="TableParagraph"/>
              <w:numPr>
                <w:ilvl w:val="0"/>
                <w:numId w:val="361"/>
              </w:numPr>
              <w:tabs>
                <w:tab w:val="left" w:pos="141"/>
              </w:tabs>
              <w:spacing w:line="159" w:lineRule="exact"/>
              <w:rPr>
                <w:sz w:val="14"/>
              </w:rPr>
            </w:pPr>
            <w:r>
              <w:rPr>
                <w:sz w:val="14"/>
              </w:rPr>
              <w:t>придеви и њихова компарација (сви</w:t>
            </w:r>
            <w:r>
              <w:rPr>
                <w:spacing w:val="-5"/>
                <w:sz w:val="14"/>
              </w:rPr>
              <w:t xml:space="preserve"> </w:t>
            </w:r>
            <w:r>
              <w:rPr>
                <w:sz w:val="14"/>
              </w:rPr>
              <w:t>типови)</w:t>
            </w:r>
          </w:p>
          <w:p w:rsidR="001E7182" w:rsidRDefault="00094F44">
            <w:pPr>
              <w:pStyle w:val="TableParagraph"/>
              <w:numPr>
                <w:ilvl w:val="0"/>
                <w:numId w:val="361"/>
              </w:numPr>
              <w:tabs>
                <w:tab w:val="left" w:pos="141"/>
              </w:tabs>
              <w:spacing w:line="160" w:lineRule="exact"/>
              <w:rPr>
                <w:sz w:val="14"/>
              </w:rPr>
            </w:pPr>
            <w:r>
              <w:rPr>
                <w:sz w:val="14"/>
              </w:rPr>
              <w:t>заменице: личне, присвојне, повратна; показне, односне и</w:t>
            </w:r>
            <w:r>
              <w:rPr>
                <w:spacing w:val="-18"/>
                <w:sz w:val="14"/>
              </w:rPr>
              <w:t xml:space="preserve"> </w:t>
            </w:r>
            <w:r>
              <w:rPr>
                <w:sz w:val="14"/>
              </w:rPr>
              <w:t>упитне;</w:t>
            </w:r>
          </w:p>
          <w:p w:rsidR="001E7182" w:rsidRDefault="00094F44">
            <w:pPr>
              <w:pStyle w:val="TableParagraph"/>
              <w:numPr>
                <w:ilvl w:val="0"/>
                <w:numId w:val="361"/>
              </w:numPr>
              <w:tabs>
                <w:tab w:val="left" w:pos="141"/>
              </w:tabs>
              <w:spacing w:line="160" w:lineRule="exact"/>
              <w:rPr>
                <w:sz w:val="14"/>
              </w:rPr>
            </w:pPr>
            <w:r>
              <w:rPr>
                <w:sz w:val="14"/>
              </w:rPr>
              <w:t>бројеви (основни и</w:t>
            </w:r>
            <w:r>
              <w:rPr>
                <w:spacing w:val="-1"/>
                <w:sz w:val="14"/>
              </w:rPr>
              <w:t xml:space="preserve"> </w:t>
            </w:r>
            <w:r>
              <w:rPr>
                <w:sz w:val="14"/>
              </w:rPr>
              <w:t>редни)</w:t>
            </w:r>
          </w:p>
          <w:p w:rsidR="001E7182" w:rsidRDefault="00094F44">
            <w:pPr>
              <w:pStyle w:val="TableParagraph"/>
              <w:spacing w:line="160" w:lineRule="exact"/>
              <w:ind w:left="56"/>
              <w:rPr>
                <w:b/>
                <w:sz w:val="14"/>
              </w:rPr>
            </w:pPr>
            <w:r>
              <w:rPr>
                <w:b/>
                <w:sz w:val="14"/>
              </w:rPr>
              <w:t>Глаголи (све четири конјугације, глаголи на –io, -ěre и глагол esse)</w:t>
            </w:r>
          </w:p>
          <w:p w:rsidR="001E7182" w:rsidRDefault="00094F44">
            <w:pPr>
              <w:pStyle w:val="TableParagraph"/>
              <w:numPr>
                <w:ilvl w:val="0"/>
                <w:numId w:val="361"/>
              </w:numPr>
              <w:tabs>
                <w:tab w:val="left" w:pos="141"/>
              </w:tabs>
              <w:spacing w:line="160" w:lineRule="exact"/>
              <w:rPr>
                <w:sz w:val="14"/>
              </w:rPr>
            </w:pPr>
            <w:r>
              <w:rPr>
                <w:sz w:val="14"/>
              </w:rPr>
              <w:t>индикатив презента актива и</w:t>
            </w:r>
            <w:r>
              <w:rPr>
                <w:spacing w:val="-3"/>
                <w:sz w:val="14"/>
              </w:rPr>
              <w:t xml:space="preserve"> </w:t>
            </w:r>
            <w:r>
              <w:rPr>
                <w:sz w:val="14"/>
              </w:rPr>
              <w:t>пасива</w:t>
            </w:r>
          </w:p>
          <w:p w:rsidR="001E7182" w:rsidRDefault="00094F44">
            <w:pPr>
              <w:pStyle w:val="TableParagraph"/>
              <w:numPr>
                <w:ilvl w:val="0"/>
                <w:numId w:val="361"/>
              </w:numPr>
              <w:tabs>
                <w:tab w:val="left" w:pos="141"/>
              </w:tabs>
              <w:spacing w:line="160" w:lineRule="exact"/>
              <w:rPr>
                <w:sz w:val="14"/>
              </w:rPr>
            </w:pPr>
            <w:r>
              <w:rPr>
                <w:sz w:val="14"/>
              </w:rPr>
              <w:t>императив презента</w:t>
            </w:r>
            <w:r>
              <w:rPr>
                <w:spacing w:val="-1"/>
                <w:sz w:val="14"/>
              </w:rPr>
              <w:t xml:space="preserve"> </w:t>
            </w:r>
            <w:r>
              <w:rPr>
                <w:sz w:val="14"/>
              </w:rPr>
              <w:t>актива</w:t>
            </w:r>
          </w:p>
          <w:p w:rsidR="001E7182" w:rsidRDefault="00094F44">
            <w:pPr>
              <w:pStyle w:val="TableParagraph"/>
              <w:numPr>
                <w:ilvl w:val="0"/>
                <w:numId w:val="361"/>
              </w:numPr>
              <w:tabs>
                <w:tab w:val="left" w:pos="141"/>
              </w:tabs>
              <w:spacing w:line="160" w:lineRule="exact"/>
              <w:rPr>
                <w:sz w:val="14"/>
              </w:rPr>
            </w:pPr>
            <w:r>
              <w:rPr>
                <w:sz w:val="14"/>
              </w:rPr>
              <w:t>конјунктив презента актива и</w:t>
            </w:r>
            <w:r>
              <w:rPr>
                <w:spacing w:val="-3"/>
                <w:sz w:val="14"/>
              </w:rPr>
              <w:t xml:space="preserve"> </w:t>
            </w:r>
            <w:r>
              <w:rPr>
                <w:sz w:val="14"/>
              </w:rPr>
              <w:t>пасива</w:t>
            </w:r>
          </w:p>
          <w:p w:rsidR="001E7182" w:rsidRDefault="00094F44">
            <w:pPr>
              <w:pStyle w:val="TableParagraph"/>
              <w:numPr>
                <w:ilvl w:val="0"/>
                <w:numId w:val="361"/>
              </w:numPr>
              <w:tabs>
                <w:tab w:val="left" w:pos="141"/>
              </w:tabs>
              <w:spacing w:line="160" w:lineRule="exact"/>
              <w:rPr>
                <w:sz w:val="14"/>
              </w:rPr>
            </w:pPr>
            <w:r>
              <w:rPr>
                <w:sz w:val="14"/>
              </w:rPr>
              <w:t>партицип презента</w:t>
            </w:r>
            <w:r>
              <w:rPr>
                <w:spacing w:val="-15"/>
                <w:sz w:val="14"/>
              </w:rPr>
              <w:t xml:space="preserve"> </w:t>
            </w:r>
            <w:r>
              <w:rPr>
                <w:sz w:val="14"/>
              </w:rPr>
              <w:t>актива</w:t>
            </w:r>
          </w:p>
          <w:p w:rsidR="001E7182" w:rsidRDefault="00094F44">
            <w:pPr>
              <w:pStyle w:val="TableParagraph"/>
              <w:numPr>
                <w:ilvl w:val="0"/>
                <w:numId w:val="361"/>
              </w:numPr>
              <w:tabs>
                <w:tab w:val="left" w:pos="141"/>
              </w:tabs>
              <w:spacing w:line="160" w:lineRule="exact"/>
              <w:rPr>
                <w:sz w:val="14"/>
              </w:rPr>
            </w:pPr>
            <w:r>
              <w:rPr>
                <w:sz w:val="14"/>
              </w:rPr>
              <w:t>партицип перфекта</w:t>
            </w:r>
            <w:r>
              <w:rPr>
                <w:spacing w:val="-20"/>
                <w:sz w:val="14"/>
              </w:rPr>
              <w:t xml:space="preserve"> </w:t>
            </w:r>
            <w:r>
              <w:rPr>
                <w:sz w:val="14"/>
              </w:rPr>
              <w:t>пасива</w:t>
            </w:r>
          </w:p>
          <w:p w:rsidR="001E7182" w:rsidRDefault="00094F44">
            <w:pPr>
              <w:pStyle w:val="TableParagraph"/>
              <w:numPr>
                <w:ilvl w:val="0"/>
                <w:numId w:val="361"/>
              </w:numPr>
              <w:tabs>
                <w:tab w:val="left" w:pos="141"/>
              </w:tabs>
              <w:spacing w:line="160" w:lineRule="exact"/>
              <w:rPr>
                <w:sz w:val="14"/>
              </w:rPr>
            </w:pPr>
            <w:r>
              <w:rPr>
                <w:sz w:val="14"/>
              </w:rPr>
              <w:t>герундив и</w:t>
            </w:r>
            <w:r>
              <w:rPr>
                <w:spacing w:val="-9"/>
                <w:sz w:val="14"/>
              </w:rPr>
              <w:t xml:space="preserve"> </w:t>
            </w:r>
            <w:r>
              <w:rPr>
                <w:sz w:val="14"/>
              </w:rPr>
              <w:t>герунд</w:t>
            </w:r>
          </w:p>
          <w:p w:rsidR="001E7182" w:rsidRDefault="00094F44">
            <w:pPr>
              <w:pStyle w:val="TableParagraph"/>
              <w:spacing w:line="160" w:lineRule="exact"/>
              <w:ind w:left="56"/>
              <w:rPr>
                <w:b/>
                <w:sz w:val="14"/>
              </w:rPr>
            </w:pPr>
            <w:r>
              <w:rPr>
                <w:b/>
                <w:sz w:val="14"/>
              </w:rPr>
              <w:t>Непроменљиве речи:</w:t>
            </w:r>
          </w:p>
          <w:p w:rsidR="001E7182" w:rsidRDefault="00094F44">
            <w:pPr>
              <w:pStyle w:val="TableParagraph"/>
              <w:numPr>
                <w:ilvl w:val="0"/>
                <w:numId w:val="361"/>
              </w:numPr>
              <w:tabs>
                <w:tab w:val="left" w:pos="141"/>
              </w:tabs>
              <w:spacing w:line="160" w:lineRule="exact"/>
              <w:rPr>
                <w:sz w:val="14"/>
              </w:rPr>
            </w:pPr>
            <w:r>
              <w:rPr>
                <w:sz w:val="14"/>
              </w:rPr>
              <w:t>прилози (творба и</w:t>
            </w:r>
            <w:r>
              <w:rPr>
                <w:spacing w:val="-3"/>
                <w:sz w:val="14"/>
              </w:rPr>
              <w:t xml:space="preserve"> </w:t>
            </w:r>
            <w:r>
              <w:rPr>
                <w:sz w:val="14"/>
              </w:rPr>
              <w:t>компарација)</w:t>
            </w:r>
          </w:p>
          <w:p w:rsidR="001E7182" w:rsidRDefault="00094F44">
            <w:pPr>
              <w:pStyle w:val="TableParagraph"/>
              <w:numPr>
                <w:ilvl w:val="0"/>
                <w:numId w:val="361"/>
              </w:numPr>
              <w:tabs>
                <w:tab w:val="left" w:pos="141"/>
              </w:tabs>
              <w:spacing w:line="161" w:lineRule="exact"/>
              <w:rPr>
                <w:sz w:val="14"/>
              </w:rPr>
            </w:pPr>
            <w:r>
              <w:rPr>
                <w:sz w:val="14"/>
              </w:rPr>
              <w:t>предлози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деклинације, конјугације, индикатив, императив, конјунктив, партицип, герундив, герунд.</w:t>
            </w:r>
          </w:p>
        </w:tc>
      </w:tr>
    </w:tbl>
    <w:p w:rsidR="001E7182" w:rsidRDefault="00094F44">
      <w:pPr>
        <w:pStyle w:val="Heading1"/>
        <w:numPr>
          <w:ilvl w:val="0"/>
          <w:numId w:val="363"/>
        </w:numPr>
        <w:tabs>
          <w:tab w:val="left" w:pos="698"/>
        </w:tabs>
        <w:spacing w:before="32"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line="200" w:lineRule="exact"/>
        <w:ind w:left="517" w:firstLine="0"/>
      </w:pPr>
      <w:r>
        <w:t>Латински језик је предмет који се изучава у првом разреду. Теоријска настава се реализује у учионици.</w:t>
      </w:r>
    </w:p>
    <w:p w:rsidR="001E7182" w:rsidRDefault="00094F44">
      <w:pPr>
        <w:pStyle w:val="BodyText"/>
        <w:spacing w:before="1" w:line="232" w:lineRule="auto"/>
      </w:pPr>
      <w:r>
        <w:t xml:space="preserve">Програм предмета Латински језик oмoгућaвa ученицима да се упознају са основним појмовима у латинском језику, дефиницијом, предметом изучавања, циљевима и </w:t>
      </w:r>
      <w:r>
        <w:t>принципима на којима се заснива.</w:t>
      </w:r>
    </w:p>
    <w:p w:rsidR="001E7182" w:rsidRDefault="00094F44">
      <w:pPr>
        <w:pStyle w:val="BodyText"/>
        <w:spacing w:line="232" w:lineRule="auto"/>
        <w:ind w:right="136"/>
        <w:jc w:val="both"/>
      </w:pPr>
      <w:r>
        <w:t xml:space="preserve">Ученицима треба разјаснити шта им се пружа овим предметом и шта се очекује </w:t>
      </w:r>
      <w:r>
        <w:rPr>
          <w:spacing w:val="-3"/>
        </w:rPr>
        <w:t xml:space="preserve">од </w:t>
      </w:r>
      <w:r>
        <w:t xml:space="preserve">њих. Без јасних и структурисаних ограничења ученик не може </w:t>
      </w:r>
      <w:r>
        <w:rPr>
          <w:spacing w:val="-3"/>
        </w:rPr>
        <w:t xml:space="preserve">сагледати </w:t>
      </w:r>
      <w:r>
        <w:t xml:space="preserve">сопствене могућности и способности. Зато је важно млађем средњошколцу јасно </w:t>
      </w:r>
      <w:r>
        <w:t>и таксативно набројати и права и обавезе, захтеве и правила (оцењивања), и то регуларно понављати уз објашњења о чему се говорило, зашто и шта даље следи. Тиме</w:t>
      </w:r>
      <w:r>
        <w:rPr>
          <w:spacing w:val="-4"/>
        </w:rPr>
        <w:t xml:space="preserve"> </w:t>
      </w:r>
      <w:r>
        <w:t>се</w:t>
      </w:r>
      <w:r>
        <w:rPr>
          <w:spacing w:val="-4"/>
        </w:rPr>
        <w:t xml:space="preserve"> </w:t>
      </w:r>
      <w:r>
        <w:t>постиже</w:t>
      </w:r>
      <w:r>
        <w:rPr>
          <w:spacing w:val="-4"/>
        </w:rPr>
        <w:t xml:space="preserve"> </w:t>
      </w:r>
      <w:r>
        <w:t>прогресија</w:t>
      </w:r>
      <w:r>
        <w:rPr>
          <w:spacing w:val="-4"/>
        </w:rPr>
        <w:t xml:space="preserve"> </w:t>
      </w:r>
      <w:r>
        <w:rPr>
          <w:spacing w:val="-3"/>
        </w:rPr>
        <w:t>која</w:t>
      </w:r>
      <w:r>
        <w:rPr>
          <w:spacing w:val="-4"/>
        </w:rPr>
        <w:t xml:space="preserve"> </w:t>
      </w:r>
      <w:r>
        <w:t>не</w:t>
      </w:r>
      <w:r>
        <w:rPr>
          <w:spacing w:val="-4"/>
        </w:rPr>
        <w:t xml:space="preserve"> </w:t>
      </w:r>
      <w:r>
        <w:t>мора</w:t>
      </w:r>
      <w:r>
        <w:rPr>
          <w:spacing w:val="-4"/>
        </w:rPr>
        <w:t xml:space="preserve"> </w:t>
      </w:r>
      <w:r>
        <w:t>значити</w:t>
      </w:r>
      <w:r>
        <w:rPr>
          <w:spacing w:val="-4"/>
        </w:rPr>
        <w:t xml:space="preserve"> </w:t>
      </w:r>
      <w:r>
        <w:t>напредовање</w:t>
      </w:r>
      <w:r>
        <w:rPr>
          <w:spacing w:val="-4"/>
        </w:rPr>
        <w:t xml:space="preserve"> </w:t>
      </w:r>
      <w:r>
        <w:t>према</w:t>
      </w:r>
      <w:r>
        <w:rPr>
          <w:spacing w:val="-4"/>
        </w:rPr>
        <w:t xml:space="preserve"> </w:t>
      </w:r>
      <w:r>
        <w:t>неким</w:t>
      </w:r>
      <w:r>
        <w:rPr>
          <w:spacing w:val="-4"/>
        </w:rPr>
        <w:t xml:space="preserve"> </w:t>
      </w:r>
      <w:r>
        <w:t>окошталим</w:t>
      </w:r>
      <w:r>
        <w:rPr>
          <w:spacing w:val="-4"/>
        </w:rPr>
        <w:t xml:space="preserve"> </w:t>
      </w:r>
      <w:r>
        <w:t>мерилима.</w:t>
      </w:r>
      <w:r>
        <w:rPr>
          <w:spacing w:val="-4"/>
        </w:rPr>
        <w:t xml:space="preserve"> </w:t>
      </w:r>
      <w:r>
        <w:t>Наиме,</w:t>
      </w:r>
      <w:r>
        <w:rPr>
          <w:spacing w:val="-4"/>
        </w:rPr>
        <w:t xml:space="preserve"> </w:t>
      </w:r>
      <w:r>
        <w:t>пр</w:t>
      </w:r>
      <w:r>
        <w:t>аво</w:t>
      </w:r>
      <w:r>
        <w:rPr>
          <w:spacing w:val="-4"/>
        </w:rPr>
        <w:t xml:space="preserve"> </w:t>
      </w:r>
      <w:r>
        <w:t>је</w:t>
      </w:r>
      <w:r>
        <w:rPr>
          <w:spacing w:val="-4"/>
        </w:rPr>
        <w:t xml:space="preserve"> </w:t>
      </w:r>
      <w:r>
        <w:t>ученика</w:t>
      </w:r>
      <w:r>
        <w:rPr>
          <w:spacing w:val="-4"/>
        </w:rPr>
        <w:t xml:space="preserve"> </w:t>
      </w:r>
      <w:r>
        <w:t>да</w:t>
      </w:r>
      <w:r>
        <w:rPr>
          <w:spacing w:val="-4"/>
        </w:rPr>
        <w:t xml:space="preserve"> </w:t>
      </w:r>
      <w:r>
        <w:t xml:space="preserve">напредује онако </w:t>
      </w:r>
      <w:r>
        <w:rPr>
          <w:spacing w:val="-4"/>
        </w:rPr>
        <w:t xml:space="preserve">како </w:t>
      </w:r>
      <w:r>
        <w:t xml:space="preserve">њему одговара, да се залаже за оцену </w:t>
      </w:r>
      <w:r>
        <w:rPr>
          <w:spacing w:val="-3"/>
        </w:rPr>
        <w:t xml:space="preserve">коју </w:t>
      </w:r>
      <w:r>
        <w:t>жели и да постиже резултате према</w:t>
      </w:r>
      <w:r>
        <w:rPr>
          <w:spacing w:val="-6"/>
        </w:rPr>
        <w:t xml:space="preserve"> </w:t>
      </w:r>
      <w:r>
        <w:t>способностима.</w:t>
      </w:r>
    </w:p>
    <w:p w:rsidR="001E7182" w:rsidRDefault="00094F44">
      <w:pPr>
        <w:pStyle w:val="BodyText"/>
        <w:spacing w:line="198" w:lineRule="exact"/>
        <w:ind w:left="562" w:firstLine="0"/>
      </w:pPr>
      <w:r>
        <w:t>У настави језика меморисање се може примењивати ограничено временски на оне садржаје предмета који ће се често понављати.</w:t>
      </w:r>
    </w:p>
    <w:p w:rsidR="001E7182" w:rsidRDefault="001E7182">
      <w:pPr>
        <w:spacing w:line="198" w:lineRule="exact"/>
        <w:sectPr w:rsidR="001E7182">
          <w:pgSz w:w="11910" w:h="15710"/>
          <w:pgMar w:top="40" w:right="540" w:bottom="280" w:left="560" w:header="720" w:footer="720" w:gutter="0"/>
          <w:cols w:space="720"/>
        </w:sectPr>
      </w:pPr>
    </w:p>
    <w:p w:rsidR="001E7182" w:rsidRDefault="00094F44">
      <w:pPr>
        <w:pStyle w:val="BodyText"/>
        <w:spacing w:before="68" w:line="232" w:lineRule="auto"/>
        <w:ind w:right="136"/>
        <w:jc w:val="both"/>
      </w:pPr>
      <w:r>
        <w:lastRenderedPageBreak/>
        <w:t>Програм предмета Латински језик усмерава наставника да наставни процес конципира у складу са дефинисаним исходима. Настав- ник планира сопствене активности и активности ученика које за циљ имају да ученици остваре прописане исходе. У ту сврху наставник бир</w:t>
      </w:r>
      <w:r>
        <w:t>а одговарајуће методе за рад са ученицима. Дефинисани исходи показују наставнику која су то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w:t>
      </w:r>
      <w:r>
        <w:t>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w:t>
      </w:r>
      <w:r>
        <w:t>- требно више времена и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w:t>
      </w:r>
      <w:r>
        <w:t>бради нових садржаја треба се ослањати на постојеће знање ученика. 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планирања наставе, треба користити</w:t>
      </w:r>
      <w:r>
        <w:t xml:space="preserve"> методе активне наставе, </w:t>
      </w:r>
      <w:r>
        <w:rPr>
          <w:spacing w:val="-3"/>
        </w:rPr>
        <w:t xml:space="preserve">где </w:t>
      </w:r>
      <w:r>
        <w:t xml:space="preserve">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w:t>
      </w:r>
      <w:r>
        <w:t xml:space="preserve">интересантнијом и ефикаснијом. Ученике треба мотивисати за усвајање стручних зна- ња,оспособљавати их за тимски и истраживачки рад, подстицати лични развој ученика у складу са њиховим интересовањима и способ- ностима. </w:t>
      </w:r>
      <w:r>
        <w:rPr>
          <w:spacing w:val="-4"/>
        </w:rPr>
        <w:t xml:space="preserve">Упућивати </w:t>
      </w:r>
      <w:r>
        <w:t>ученике да користе уџбеник и</w:t>
      </w:r>
      <w:r>
        <w:t xml:space="preserve"> друге изворе знања, </w:t>
      </w:r>
      <w:r>
        <w:rPr>
          <w:spacing w:val="-4"/>
        </w:rPr>
        <w:t xml:space="preserve">како </w:t>
      </w:r>
      <w:r>
        <w:t xml:space="preserve">би усвојена знања била трајнија и шира, а ученици оспо- собљени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w:t>
      </w:r>
      <w:r>
        <w:t xml:space="preserve">а Латински језик,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spacing w:line="192" w:lineRule="exact"/>
        <w:ind w:left="517" w:firstLine="0"/>
      </w:pPr>
      <w:r>
        <w:t>1. Модул: Латински језик</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68</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w:t>
      </w:r>
      <w:r>
        <w:rPr>
          <w:spacing w:val="-4"/>
        </w:rPr>
        <w:t xml:space="preserve">модула </w:t>
      </w:r>
      <w:r>
        <w:t xml:space="preserve">Латински језик, </w:t>
      </w:r>
      <w:r>
        <w:rPr>
          <w:spacing w:val="-3"/>
        </w:rPr>
        <w:t xml:space="preserve">неопходно </w:t>
      </w:r>
      <w:r>
        <w:t>је д</w:t>
      </w:r>
      <w:r>
        <w:t xml:space="preserve">ефинисати појмове: </w:t>
      </w:r>
      <w:r>
        <w:rPr>
          <w:spacing w:val="-3"/>
        </w:rPr>
        <w:t xml:space="preserve">латинско </w:t>
      </w:r>
      <w:r>
        <w:t xml:space="preserve">писмо, изговор и </w:t>
      </w:r>
      <w:r>
        <w:rPr>
          <w:spacing w:val="-4"/>
        </w:rPr>
        <w:t xml:space="preserve">акценат, </w:t>
      </w:r>
      <w:r>
        <w:t xml:space="preserve">врсте речи и </w:t>
      </w:r>
      <w:r>
        <w:rPr>
          <w:spacing w:val="-3"/>
        </w:rPr>
        <w:t xml:space="preserve">њихове </w:t>
      </w:r>
      <w:r>
        <w:t>проме- не,</w:t>
      </w:r>
      <w:r>
        <w:rPr>
          <w:spacing w:val="-7"/>
        </w:rPr>
        <w:t xml:space="preserve"> </w:t>
      </w:r>
      <w:r>
        <w:rPr>
          <w:spacing w:val="-3"/>
        </w:rPr>
        <w:t>категорије</w:t>
      </w:r>
      <w:r>
        <w:rPr>
          <w:spacing w:val="-7"/>
        </w:rPr>
        <w:t xml:space="preserve"> </w:t>
      </w:r>
      <w:r>
        <w:t>номиналне</w:t>
      </w:r>
      <w:r>
        <w:rPr>
          <w:spacing w:val="-7"/>
        </w:rPr>
        <w:t xml:space="preserve"> </w:t>
      </w:r>
      <w:r>
        <w:t>и</w:t>
      </w:r>
      <w:r>
        <w:rPr>
          <w:spacing w:val="-7"/>
        </w:rPr>
        <w:t xml:space="preserve"> </w:t>
      </w:r>
      <w:r>
        <w:t>вербалне</w:t>
      </w:r>
      <w:r>
        <w:rPr>
          <w:spacing w:val="-7"/>
        </w:rPr>
        <w:t xml:space="preserve"> </w:t>
      </w:r>
      <w:r>
        <w:t>промене;</w:t>
      </w:r>
      <w:r>
        <w:rPr>
          <w:spacing w:val="-7"/>
        </w:rPr>
        <w:t xml:space="preserve"> </w:t>
      </w:r>
      <w:r>
        <w:t>именице</w:t>
      </w:r>
      <w:r>
        <w:rPr>
          <w:spacing w:val="-7"/>
        </w:rPr>
        <w:t xml:space="preserve"> </w:t>
      </w:r>
      <w:r>
        <w:t>I,</w:t>
      </w:r>
      <w:r>
        <w:rPr>
          <w:spacing w:val="-7"/>
        </w:rPr>
        <w:t xml:space="preserve"> </w:t>
      </w:r>
      <w:r>
        <w:t>II,</w:t>
      </w:r>
      <w:r>
        <w:rPr>
          <w:spacing w:val="-7"/>
        </w:rPr>
        <w:t xml:space="preserve"> </w:t>
      </w:r>
      <w:r>
        <w:t>III,</w:t>
      </w:r>
      <w:r>
        <w:rPr>
          <w:spacing w:val="-7"/>
        </w:rPr>
        <w:t xml:space="preserve"> </w:t>
      </w:r>
      <w:r>
        <w:rPr>
          <w:spacing w:val="-9"/>
        </w:rPr>
        <w:t>IV,</w:t>
      </w:r>
      <w:r>
        <w:rPr>
          <w:spacing w:val="-11"/>
        </w:rPr>
        <w:t xml:space="preserve"> </w:t>
      </w:r>
      <w:r>
        <w:t>V</w:t>
      </w:r>
      <w:r>
        <w:rPr>
          <w:spacing w:val="-11"/>
        </w:rPr>
        <w:t xml:space="preserve"> </w:t>
      </w:r>
      <w:r>
        <w:t>деклинације;</w:t>
      </w:r>
      <w:r>
        <w:rPr>
          <w:spacing w:val="-7"/>
        </w:rPr>
        <w:t xml:space="preserve"> </w:t>
      </w:r>
      <w:r>
        <w:t>изузеци</w:t>
      </w:r>
      <w:r>
        <w:rPr>
          <w:spacing w:val="-7"/>
        </w:rPr>
        <w:t xml:space="preserve"> </w:t>
      </w:r>
      <w:r>
        <w:t>треће</w:t>
      </w:r>
      <w:r>
        <w:rPr>
          <w:spacing w:val="-7"/>
        </w:rPr>
        <w:t xml:space="preserve"> </w:t>
      </w:r>
      <w:r>
        <w:t>деклинације;</w:t>
      </w:r>
      <w:r>
        <w:rPr>
          <w:spacing w:val="-7"/>
        </w:rPr>
        <w:t xml:space="preserve"> </w:t>
      </w:r>
      <w:r>
        <w:rPr>
          <w:spacing w:val="-3"/>
        </w:rPr>
        <w:t>грчке</w:t>
      </w:r>
      <w:r>
        <w:rPr>
          <w:spacing w:val="-7"/>
        </w:rPr>
        <w:t xml:space="preserve"> </w:t>
      </w:r>
      <w:r>
        <w:t>именице;</w:t>
      </w:r>
      <w:r>
        <w:rPr>
          <w:spacing w:val="-7"/>
        </w:rPr>
        <w:t xml:space="preserve"> </w:t>
      </w:r>
      <w:r>
        <w:rPr>
          <w:spacing w:val="-4"/>
        </w:rPr>
        <w:t>глаголи</w:t>
      </w:r>
      <w:r>
        <w:rPr>
          <w:spacing w:val="-7"/>
        </w:rPr>
        <w:t xml:space="preserve"> </w:t>
      </w:r>
      <w:r>
        <w:t>(све четири</w:t>
      </w:r>
      <w:r>
        <w:rPr>
          <w:spacing w:val="-8"/>
        </w:rPr>
        <w:t xml:space="preserve"> </w:t>
      </w:r>
      <w:r>
        <w:t>конјугације,</w:t>
      </w:r>
      <w:r>
        <w:rPr>
          <w:spacing w:val="-8"/>
        </w:rPr>
        <w:t xml:space="preserve"> </w:t>
      </w:r>
      <w:r>
        <w:rPr>
          <w:spacing w:val="-4"/>
        </w:rPr>
        <w:t>глаголи</w:t>
      </w:r>
      <w:r>
        <w:rPr>
          <w:spacing w:val="-8"/>
        </w:rPr>
        <w:t xml:space="preserve"> </w:t>
      </w:r>
      <w:r>
        <w:t>на</w:t>
      </w:r>
      <w:r>
        <w:rPr>
          <w:spacing w:val="-8"/>
        </w:rPr>
        <w:t xml:space="preserve"> </w:t>
      </w:r>
      <w:r>
        <w:t>–io,</w:t>
      </w:r>
      <w:r>
        <w:rPr>
          <w:spacing w:val="-8"/>
        </w:rPr>
        <w:t xml:space="preserve"> </w:t>
      </w:r>
      <w:r>
        <w:t>-ěre</w:t>
      </w:r>
      <w:r>
        <w:rPr>
          <w:spacing w:val="-8"/>
        </w:rPr>
        <w:t xml:space="preserve"> </w:t>
      </w:r>
      <w:r>
        <w:t>и</w:t>
      </w:r>
      <w:r>
        <w:rPr>
          <w:spacing w:val="-8"/>
        </w:rPr>
        <w:t xml:space="preserve"> </w:t>
      </w:r>
      <w:r>
        <w:rPr>
          <w:spacing w:val="-4"/>
        </w:rPr>
        <w:t>глагол</w:t>
      </w:r>
      <w:r>
        <w:rPr>
          <w:spacing w:val="-8"/>
        </w:rPr>
        <w:t xml:space="preserve"> </w:t>
      </w:r>
      <w:r>
        <w:t>esse);</w:t>
      </w:r>
      <w:r>
        <w:rPr>
          <w:spacing w:val="-8"/>
        </w:rPr>
        <w:t xml:space="preserve"> </w:t>
      </w:r>
      <w:r>
        <w:t>индикатив</w:t>
      </w:r>
      <w:r>
        <w:rPr>
          <w:spacing w:val="-8"/>
        </w:rPr>
        <w:t xml:space="preserve"> </w:t>
      </w:r>
      <w:r>
        <w:t>презента</w:t>
      </w:r>
      <w:r>
        <w:rPr>
          <w:spacing w:val="-8"/>
        </w:rPr>
        <w:t xml:space="preserve"> </w:t>
      </w:r>
      <w:r>
        <w:t>актива</w:t>
      </w:r>
      <w:r>
        <w:rPr>
          <w:spacing w:val="-8"/>
        </w:rPr>
        <w:t xml:space="preserve"> </w:t>
      </w:r>
      <w:r>
        <w:t>и</w:t>
      </w:r>
      <w:r>
        <w:rPr>
          <w:spacing w:val="-8"/>
        </w:rPr>
        <w:t xml:space="preserve"> </w:t>
      </w:r>
      <w:r>
        <w:t>пасива,</w:t>
      </w:r>
      <w:r>
        <w:rPr>
          <w:spacing w:val="-8"/>
        </w:rPr>
        <w:t xml:space="preserve"> </w:t>
      </w:r>
      <w:r>
        <w:t>императив</w:t>
      </w:r>
      <w:r>
        <w:rPr>
          <w:spacing w:val="-8"/>
        </w:rPr>
        <w:t xml:space="preserve"> </w:t>
      </w:r>
      <w:r>
        <w:t>презента</w:t>
      </w:r>
      <w:r>
        <w:rPr>
          <w:spacing w:val="-8"/>
        </w:rPr>
        <w:t xml:space="preserve"> </w:t>
      </w:r>
      <w:r>
        <w:t>актива,</w:t>
      </w:r>
      <w:r>
        <w:rPr>
          <w:spacing w:val="-8"/>
        </w:rPr>
        <w:t xml:space="preserve"> </w:t>
      </w:r>
      <w:r>
        <w:rPr>
          <w:spacing w:val="-3"/>
        </w:rPr>
        <w:t>конјунктив</w:t>
      </w:r>
      <w:r>
        <w:rPr>
          <w:spacing w:val="-8"/>
        </w:rPr>
        <w:t xml:space="preserve"> </w:t>
      </w:r>
      <w:r>
        <w:t>презен- та</w:t>
      </w:r>
      <w:r>
        <w:rPr>
          <w:spacing w:val="-7"/>
        </w:rPr>
        <w:t xml:space="preserve"> </w:t>
      </w:r>
      <w:r>
        <w:t>актива</w:t>
      </w:r>
      <w:r>
        <w:rPr>
          <w:spacing w:val="-7"/>
        </w:rPr>
        <w:t xml:space="preserve"> </w:t>
      </w:r>
      <w:r>
        <w:t>и</w:t>
      </w:r>
      <w:r>
        <w:rPr>
          <w:spacing w:val="-7"/>
        </w:rPr>
        <w:t xml:space="preserve"> </w:t>
      </w:r>
      <w:r>
        <w:t>пасива,</w:t>
      </w:r>
      <w:r>
        <w:rPr>
          <w:spacing w:val="-7"/>
        </w:rPr>
        <w:t xml:space="preserve"> </w:t>
      </w:r>
      <w:r>
        <w:t>партицип</w:t>
      </w:r>
      <w:r>
        <w:rPr>
          <w:spacing w:val="-7"/>
        </w:rPr>
        <w:t xml:space="preserve"> </w:t>
      </w:r>
      <w:r>
        <w:t>презента</w:t>
      </w:r>
      <w:r>
        <w:rPr>
          <w:spacing w:val="-7"/>
        </w:rPr>
        <w:t xml:space="preserve"> </w:t>
      </w:r>
      <w:r>
        <w:t>актива,</w:t>
      </w:r>
      <w:r>
        <w:rPr>
          <w:spacing w:val="-7"/>
        </w:rPr>
        <w:t xml:space="preserve"> </w:t>
      </w:r>
      <w:r>
        <w:t>партицип</w:t>
      </w:r>
      <w:r>
        <w:rPr>
          <w:spacing w:val="-7"/>
        </w:rPr>
        <w:t xml:space="preserve"> </w:t>
      </w:r>
      <w:r>
        <w:t>перфекта</w:t>
      </w:r>
      <w:r>
        <w:rPr>
          <w:spacing w:val="-7"/>
        </w:rPr>
        <w:t xml:space="preserve"> </w:t>
      </w:r>
      <w:r>
        <w:t>пасива,</w:t>
      </w:r>
      <w:r>
        <w:rPr>
          <w:spacing w:val="-7"/>
        </w:rPr>
        <w:t xml:space="preserve"> </w:t>
      </w:r>
      <w:r>
        <w:t>герундив</w:t>
      </w:r>
      <w:r>
        <w:rPr>
          <w:spacing w:val="-7"/>
        </w:rPr>
        <w:t xml:space="preserve"> </w:t>
      </w:r>
      <w:r>
        <w:t>и</w:t>
      </w:r>
      <w:r>
        <w:rPr>
          <w:spacing w:val="-7"/>
        </w:rPr>
        <w:t xml:space="preserve"> </w:t>
      </w:r>
      <w:r>
        <w:t>герунд,</w:t>
      </w:r>
      <w:r>
        <w:rPr>
          <w:spacing w:val="-7"/>
        </w:rPr>
        <w:t xml:space="preserve"> </w:t>
      </w:r>
      <w:r>
        <w:t>придеви</w:t>
      </w:r>
      <w:r>
        <w:rPr>
          <w:spacing w:val="-7"/>
        </w:rPr>
        <w:t xml:space="preserve"> </w:t>
      </w:r>
      <w:r>
        <w:t>и</w:t>
      </w:r>
      <w:r>
        <w:rPr>
          <w:spacing w:val="-7"/>
        </w:rPr>
        <w:t xml:space="preserve"> </w:t>
      </w:r>
      <w:r>
        <w:rPr>
          <w:spacing w:val="-3"/>
        </w:rPr>
        <w:t>њихова</w:t>
      </w:r>
      <w:r>
        <w:rPr>
          <w:spacing w:val="-7"/>
        </w:rPr>
        <w:t xml:space="preserve"> </w:t>
      </w:r>
      <w:r>
        <w:rPr>
          <w:spacing w:val="-3"/>
        </w:rPr>
        <w:t>компарација</w:t>
      </w:r>
      <w:r>
        <w:rPr>
          <w:spacing w:val="-7"/>
        </w:rPr>
        <w:t xml:space="preserve"> </w:t>
      </w:r>
      <w:r>
        <w:t>(сви</w:t>
      </w:r>
      <w:r>
        <w:rPr>
          <w:spacing w:val="-7"/>
        </w:rPr>
        <w:t xml:space="preserve"> </w:t>
      </w:r>
      <w:r>
        <w:t>типови), заменице:</w:t>
      </w:r>
      <w:r>
        <w:rPr>
          <w:spacing w:val="-9"/>
        </w:rPr>
        <w:t xml:space="preserve"> </w:t>
      </w:r>
      <w:r>
        <w:t>лична,</w:t>
      </w:r>
      <w:r>
        <w:rPr>
          <w:spacing w:val="-9"/>
        </w:rPr>
        <w:t xml:space="preserve"> </w:t>
      </w:r>
      <w:r>
        <w:t>пр</w:t>
      </w:r>
      <w:r>
        <w:t>исвојне,</w:t>
      </w:r>
      <w:r>
        <w:rPr>
          <w:spacing w:val="-9"/>
        </w:rPr>
        <w:t xml:space="preserve"> </w:t>
      </w:r>
      <w:r>
        <w:t>повратне;</w:t>
      </w:r>
      <w:r>
        <w:rPr>
          <w:spacing w:val="-9"/>
        </w:rPr>
        <w:t xml:space="preserve"> </w:t>
      </w:r>
      <w:r>
        <w:t>показне,</w:t>
      </w:r>
      <w:r>
        <w:rPr>
          <w:spacing w:val="-9"/>
        </w:rPr>
        <w:t xml:space="preserve"> </w:t>
      </w:r>
      <w:r>
        <w:t>односне</w:t>
      </w:r>
      <w:r>
        <w:rPr>
          <w:spacing w:val="-9"/>
        </w:rPr>
        <w:t xml:space="preserve"> </w:t>
      </w:r>
      <w:r>
        <w:t>и</w:t>
      </w:r>
      <w:r>
        <w:rPr>
          <w:spacing w:val="-9"/>
        </w:rPr>
        <w:t xml:space="preserve"> </w:t>
      </w:r>
      <w:r>
        <w:t>упитне,</w:t>
      </w:r>
      <w:r>
        <w:rPr>
          <w:spacing w:val="-9"/>
        </w:rPr>
        <w:t xml:space="preserve"> </w:t>
      </w:r>
      <w:r>
        <w:t>бројеви</w:t>
      </w:r>
      <w:r>
        <w:rPr>
          <w:spacing w:val="-9"/>
        </w:rPr>
        <w:t xml:space="preserve"> </w:t>
      </w:r>
      <w:r>
        <w:t>(основни</w:t>
      </w:r>
      <w:r>
        <w:rPr>
          <w:spacing w:val="-9"/>
        </w:rPr>
        <w:t xml:space="preserve"> </w:t>
      </w:r>
      <w:r>
        <w:t>и</w:t>
      </w:r>
      <w:r>
        <w:rPr>
          <w:spacing w:val="-9"/>
        </w:rPr>
        <w:t xml:space="preserve"> </w:t>
      </w:r>
      <w:r>
        <w:t>редни);</w:t>
      </w:r>
      <w:r>
        <w:rPr>
          <w:spacing w:val="-9"/>
        </w:rPr>
        <w:t xml:space="preserve"> </w:t>
      </w:r>
      <w:r>
        <w:t>прилози</w:t>
      </w:r>
      <w:r>
        <w:rPr>
          <w:spacing w:val="-9"/>
        </w:rPr>
        <w:t xml:space="preserve"> </w:t>
      </w:r>
      <w:r>
        <w:t>(творба</w:t>
      </w:r>
      <w:r>
        <w:rPr>
          <w:spacing w:val="-9"/>
        </w:rPr>
        <w:t xml:space="preserve"> </w:t>
      </w:r>
      <w:r>
        <w:t>и</w:t>
      </w:r>
      <w:r>
        <w:rPr>
          <w:spacing w:val="-9"/>
        </w:rPr>
        <w:t xml:space="preserve"> </w:t>
      </w:r>
      <w:r>
        <w:t>компарација),</w:t>
      </w:r>
      <w:r>
        <w:rPr>
          <w:spacing w:val="-9"/>
        </w:rPr>
        <w:t xml:space="preserve"> </w:t>
      </w:r>
      <w:r>
        <w:t>предлози.</w:t>
      </w:r>
    </w:p>
    <w:p w:rsidR="001E7182" w:rsidRDefault="00094F44">
      <w:pPr>
        <w:pStyle w:val="BodyText"/>
        <w:spacing w:line="194"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w:t>
      </w:r>
      <w:r>
        <w:t xml:space="preserve">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w:t>
      </w:r>
      <w:r>
        <w:t xml:space="preserve">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w:t>
      </w:r>
      <w:r>
        <w:t xml:space="preserve">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w:t>
      </w:r>
      <w:r>
        <w:t>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w:t>
      </w:r>
      <w:r>
        <w:t xml:space="preserve">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w:t>
      </w:r>
      <w:r>
        <w:t>но користи, јача сигурност и самопоуздање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w:t>
      </w:r>
      <w:r>
        <w:t>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тролни задаци самостални или групни радови,</w:t>
      </w:r>
      <w:r>
        <w:t xml:space="preserve">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42"/>
        <w:ind w:left="85" w:right="103"/>
        <w:jc w:val="center"/>
        <w:rPr>
          <w:b/>
          <w:sz w:val="18"/>
        </w:rPr>
      </w:pPr>
      <w:r>
        <w:rPr>
          <w:sz w:val="18"/>
        </w:rPr>
        <w:t xml:space="preserve">Назив предметa: </w:t>
      </w:r>
      <w:r>
        <w:rPr>
          <w:b/>
          <w:sz w:val="18"/>
        </w:rPr>
        <w:t>ПРВА ПОМОЋ</w:t>
      </w:r>
    </w:p>
    <w:p w:rsidR="001E7182" w:rsidRDefault="001E7182">
      <w:pPr>
        <w:pStyle w:val="BodyText"/>
        <w:spacing w:before="8"/>
        <w:ind w:left="0" w:firstLine="0"/>
        <w:rPr>
          <w:b/>
          <w:sz w:val="16"/>
        </w:rPr>
      </w:pPr>
    </w:p>
    <w:p w:rsidR="001E7182" w:rsidRDefault="00094F44">
      <w:pPr>
        <w:pStyle w:val="Heading1"/>
        <w:numPr>
          <w:ilvl w:val="0"/>
          <w:numId w:val="360"/>
        </w:numPr>
        <w:tabs>
          <w:tab w:val="left" w:pos="697"/>
        </w:tabs>
        <w:spacing w:before="1"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10"/>
              <w:jc w:val="center"/>
              <w:rPr>
                <w:b/>
                <w:sz w:val="14"/>
              </w:rPr>
            </w:pPr>
            <w:r>
              <w:rPr>
                <w:b/>
                <w:sz w:val="14"/>
              </w:rPr>
              <w:t>I</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60"/>
        </w:numPr>
        <w:tabs>
          <w:tab w:val="left" w:pos="698"/>
        </w:tabs>
        <w:ind w:left="697"/>
      </w:pPr>
      <w:r>
        <w:t>ЦИЉЕВИ УЧЕЊА:</w:t>
      </w:r>
    </w:p>
    <w:p w:rsidR="001E7182" w:rsidRDefault="00094F44">
      <w:pPr>
        <w:pStyle w:val="ListParagraph"/>
        <w:numPr>
          <w:ilvl w:val="0"/>
          <w:numId w:val="376"/>
        </w:numPr>
        <w:tabs>
          <w:tab w:val="left" w:pos="664"/>
        </w:tabs>
        <w:spacing w:before="1" w:line="232" w:lineRule="auto"/>
        <w:ind w:right="135" w:firstLine="397"/>
        <w:jc w:val="both"/>
        <w:rPr>
          <w:sz w:val="18"/>
        </w:rPr>
      </w:pPr>
      <w:r>
        <w:rPr>
          <w:sz w:val="18"/>
        </w:rPr>
        <w:t xml:space="preserve">Практично обучавање </w:t>
      </w:r>
      <w:r>
        <w:rPr>
          <w:spacing w:val="-3"/>
          <w:sz w:val="18"/>
        </w:rPr>
        <w:t xml:space="preserve">будућих </w:t>
      </w:r>
      <w:r>
        <w:rPr>
          <w:sz w:val="18"/>
        </w:rPr>
        <w:t>здравствених радника за ваљано указивање неодложне помоћи животно угроженим лицима у не- предвиђеним</w:t>
      </w:r>
      <w:r>
        <w:rPr>
          <w:spacing w:val="-7"/>
          <w:sz w:val="18"/>
        </w:rPr>
        <w:t xml:space="preserve"> </w:t>
      </w:r>
      <w:r>
        <w:rPr>
          <w:sz w:val="18"/>
        </w:rPr>
        <w:t>задесним</w:t>
      </w:r>
      <w:r>
        <w:rPr>
          <w:spacing w:val="-7"/>
          <w:sz w:val="18"/>
        </w:rPr>
        <w:t xml:space="preserve"> </w:t>
      </w:r>
      <w:r>
        <w:rPr>
          <w:sz w:val="18"/>
        </w:rPr>
        <w:t>ситуацијама</w:t>
      </w:r>
      <w:r>
        <w:rPr>
          <w:spacing w:val="-7"/>
          <w:sz w:val="18"/>
        </w:rPr>
        <w:t xml:space="preserve"> </w:t>
      </w:r>
      <w:r>
        <w:rPr>
          <w:sz w:val="18"/>
        </w:rPr>
        <w:t>што</w:t>
      </w:r>
      <w:r>
        <w:rPr>
          <w:spacing w:val="-7"/>
          <w:sz w:val="18"/>
        </w:rPr>
        <w:t xml:space="preserve"> </w:t>
      </w:r>
      <w:r>
        <w:rPr>
          <w:sz w:val="18"/>
        </w:rPr>
        <w:t>представља</w:t>
      </w:r>
      <w:r>
        <w:rPr>
          <w:spacing w:val="-7"/>
          <w:sz w:val="18"/>
        </w:rPr>
        <w:t xml:space="preserve"> </w:t>
      </w:r>
      <w:r>
        <w:rPr>
          <w:sz w:val="18"/>
        </w:rPr>
        <w:t>основу</w:t>
      </w:r>
      <w:r>
        <w:rPr>
          <w:spacing w:val="-7"/>
          <w:sz w:val="18"/>
        </w:rPr>
        <w:t xml:space="preserve"> </w:t>
      </w:r>
      <w:r>
        <w:rPr>
          <w:sz w:val="18"/>
        </w:rPr>
        <w:t>спасавања</w:t>
      </w:r>
      <w:r>
        <w:rPr>
          <w:spacing w:val="-7"/>
          <w:sz w:val="18"/>
        </w:rPr>
        <w:t xml:space="preserve"> </w:t>
      </w:r>
      <w:r>
        <w:rPr>
          <w:sz w:val="18"/>
        </w:rPr>
        <w:t>и</w:t>
      </w:r>
      <w:r>
        <w:rPr>
          <w:spacing w:val="-7"/>
          <w:sz w:val="18"/>
        </w:rPr>
        <w:t xml:space="preserve"> </w:t>
      </w:r>
      <w:r>
        <w:rPr>
          <w:sz w:val="18"/>
        </w:rPr>
        <w:t>очувања</w:t>
      </w:r>
      <w:r>
        <w:rPr>
          <w:spacing w:val="-7"/>
          <w:sz w:val="18"/>
        </w:rPr>
        <w:t xml:space="preserve"> </w:t>
      </w:r>
      <w:r>
        <w:rPr>
          <w:sz w:val="18"/>
        </w:rPr>
        <w:t>живота</w:t>
      </w:r>
      <w:r>
        <w:rPr>
          <w:spacing w:val="-7"/>
          <w:sz w:val="18"/>
        </w:rPr>
        <w:t xml:space="preserve"> </w:t>
      </w:r>
      <w:r>
        <w:rPr>
          <w:sz w:val="18"/>
        </w:rPr>
        <w:t>у</w:t>
      </w:r>
      <w:r>
        <w:rPr>
          <w:spacing w:val="-7"/>
          <w:sz w:val="18"/>
        </w:rPr>
        <w:t xml:space="preserve"> </w:t>
      </w:r>
      <w:r>
        <w:rPr>
          <w:sz w:val="18"/>
        </w:rPr>
        <w:t>збрињавању</w:t>
      </w:r>
      <w:r>
        <w:rPr>
          <w:spacing w:val="-7"/>
          <w:sz w:val="18"/>
        </w:rPr>
        <w:t xml:space="preserve"> </w:t>
      </w:r>
      <w:r>
        <w:rPr>
          <w:sz w:val="18"/>
        </w:rPr>
        <w:t>животно</w:t>
      </w:r>
      <w:r>
        <w:rPr>
          <w:spacing w:val="-7"/>
          <w:sz w:val="18"/>
        </w:rPr>
        <w:t xml:space="preserve"> </w:t>
      </w:r>
      <w:r>
        <w:rPr>
          <w:sz w:val="18"/>
        </w:rPr>
        <w:t>угрожених,</w:t>
      </w:r>
      <w:r>
        <w:rPr>
          <w:spacing w:val="-7"/>
          <w:sz w:val="18"/>
        </w:rPr>
        <w:t xml:space="preserve"> </w:t>
      </w:r>
      <w:r>
        <w:rPr>
          <w:sz w:val="18"/>
        </w:rPr>
        <w:t>ублажавање последица насталог стања и потпомагање опо</w:t>
      </w:r>
      <w:r>
        <w:rPr>
          <w:sz w:val="18"/>
        </w:rPr>
        <w:t xml:space="preserve">равка практичним радњама </w:t>
      </w:r>
      <w:r>
        <w:rPr>
          <w:spacing w:val="-3"/>
          <w:sz w:val="18"/>
        </w:rPr>
        <w:t xml:space="preserve">које </w:t>
      </w:r>
      <w:r>
        <w:rPr>
          <w:sz w:val="18"/>
        </w:rPr>
        <w:t>су на међународном плану прописане и усвојене као мето- де</w:t>
      </w:r>
      <w:r>
        <w:rPr>
          <w:spacing w:val="-1"/>
          <w:sz w:val="18"/>
        </w:rPr>
        <w:t xml:space="preserve"> </w:t>
      </w:r>
      <w:r>
        <w:rPr>
          <w:sz w:val="18"/>
        </w:rPr>
        <w:t>избора;</w:t>
      </w:r>
    </w:p>
    <w:p w:rsidR="001E7182" w:rsidRDefault="00094F44">
      <w:pPr>
        <w:pStyle w:val="ListParagraph"/>
        <w:numPr>
          <w:ilvl w:val="0"/>
          <w:numId w:val="376"/>
        </w:numPr>
        <w:tabs>
          <w:tab w:val="left" w:pos="652"/>
        </w:tabs>
        <w:spacing w:line="232" w:lineRule="auto"/>
        <w:ind w:right="136" w:firstLine="397"/>
        <w:jc w:val="both"/>
        <w:rPr>
          <w:sz w:val="18"/>
        </w:rPr>
      </w:pPr>
      <w:r>
        <w:rPr>
          <w:sz w:val="18"/>
        </w:rPr>
        <w:t xml:space="preserve">Подстицање развоја етичких особина личности </w:t>
      </w:r>
      <w:r>
        <w:rPr>
          <w:spacing w:val="-3"/>
          <w:sz w:val="18"/>
        </w:rPr>
        <w:t xml:space="preserve">које </w:t>
      </w:r>
      <w:r>
        <w:rPr>
          <w:sz w:val="18"/>
        </w:rPr>
        <w:t xml:space="preserve">карактеришу професионални лик здравствених радника као што су: </w:t>
      </w:r>
      <w:r>
        <w:rPr>
          <w:spacing w:val="-3"/>
          <w:sz w:val="18"/>
        </w:rPr>
        <w:t xml:space="preserve">хуманост, </w:t>
      </w:r>
      <w:r>
        <w:rPr>
          <w:sz w:val="18"/>
        </w:rPr>
        <w:t>алтруизам, прецизност, самоиницијативност, одговорност и</w:t>
      </w:r>
      <w:r>
        <w:rPr>
          <w:spacing w:val="-4"/>
          <w:sz w:val="18"/>
        </w:rPr>
        <w:t xml:space="preserve"> </w:t>
      </w:r>
      <w:r>
        <w:rPr>
          <w:sz w:val="18"/>
        </w:rPr>
        <w:t>пожртвованост;</w:t>
      </w:r>
    </w:p>
    <w:p w:rsidR="001E7182" w:rsidRDefault="00094F44">
      <w:pPr>
        <w:pStyle w:val="ListParagraph"/>
        <w:numPr>
          <w:ilvl w:val="0"/>
          <w:numId w:val="376"/>
        </w:numPr>
        <w:tabs>
          <w:tab w:val="left" w:pos="653"/>
        </w:tabs>
        <w:spacing w:line="197" w:lineRule="exact"/>
        <w:ind w:firstLine="397"/>
        <w:rPr>
          <w:sz w:val="18"/>
        </w:rPr>
      </w:pPr>
      <w:r>
        <w:rPr>
          <w:sz w:val="18"/>
        </w:rPr>
        <w:t xml:space="preserve">Развијање свести </w:t>
      </w:r>
      <w:r>
        <w:rPr>
          <w:spacing w:val="-6"/>
          <w:sz w:val="18"/>
        </w:rPr>
        <w:t xml:space="preserve">код </w:t>
      </w:r>
      <w:r>
        <w:rPr>
          <w:sz w:val="18"/>
        </w:rPr>
        <w:t>појединаца и група о штетним утицајима средине и прихватање здравог начина</w:t>
      </w:r>
      <w:r>
        <w:rPr>
          <w:spacing w:val="-12"/>
          <w:sz w:val="18"/>
        </w:rPr>
        <w:t xml:space="preserve"> </w:t>
      </w:r>
      <w:r>
        <w:rPr>
          <w:sz w:val="18"/>
        </w:rPr>
        <w:t>живота;</w:t>
      </w:r>
    </w:p>
    <w:p w:rsidR="001E7182" w:rsidRDefault="00094F44">
      <w:pPr>
        <w:pStyle w:val="ListParagraph"/>
        <w:numPr>
          <w:ilvl w:val="0"/>
          <w:numId w:val="376"/>
        </w:numPr>
        <w:tabs>
          <w:tab w:val="left" w:pos="653"/>
        </w:tabs>
        <w:ind w:firstLine="397"/>
        <w:rPr>
          <w:sz w:val="18"/>
        </w:rPr>
      </w:pPr>
      <w:r>
        <w:rPr>
          <w:sz w:val="18"/>
        </w:rPr>
        <w:t>Оспособљавање ученика за успешно преношење сазнања из домена прве помоћи у ширу друштвену</w:t>
      </w:r>
      <w:r>
        <w:rPr>
          <w:spacing w:val="-15"/>
          <w:sz w:val="18"/>
        </w:rPr>
        <w:t xml:space="preserve"> </w:t>
      </w:r>
      <w:r>
        <w:rPr>
          <w:sz w:val="18"/>
        </w:rPr>
        <w:t>заједницу;</w:t>
      </w:r>
    </w:p>
    <w:p w:rsidR="001E7182" w:rsidRDefault="00094F44">
      <w:pPr>
        <w:pStyle w:val="ListParagraph"/>
        <w:numPr>
          <w:ilvl w:val="0"/>
          <w:numId w:val="376"/>
        </w:numPr>
        <w:tabs>
          <w:tab w:val="left" w:pos="653"/>
        </w:tabs>
        <w:spacing w:line="203" w:lineRule="exact"/>
        <w:ind w:firstLine="397"/>
        <w:rPr>
          <w:sz w:val="18"/>
        </w:rPr>
      </w:pPr>
      <w:r>
        <w:rPr>
          <w:sz w:val="18"/>
        </w:rPr>
        <w:t xml:space="preserve">Формирање </w:t>
      </w:r>
      <w:r>
        <w:rPr>
          <w:spacing w:val="-6"/>
          <w:sz w:val="18"/>
        </w:rPr>
        <w:t xml:space="preserve">код </w:t>
      </w:r>
      <w:r>
        <w:rPr>
          <w:sz w:val="18"/>
        </w:rPr>
        <w:t>ученика позитивног понашања у личном животу и професионалном</w:t>
      </w:r>
      <w:r>
        <w:rPr>
          <w:spacing w:val="-2"/>
          <w:sz w:val="18"/>
        </w:rPr>
        <w:t xml:space="preserve"> </w:t>
      </w:r>
      <w:r>
        <w:rPr>
          <w:spacing w:val="-4"/>
          <w:sz w:val="18"/>
        </w:rPr>
        <w:t>раду.</w:t>
      </w:r>
    </w:p>
    <w:p w:rsidR="001E7182" w:rsidRDefault="001E7182">
      <w:pPr>
        <w:spacing w:line="203" w:lineRule="exact"/>
        <w:rPr>
          <w:sz w:val="18"/>
        </w:rPr>
        <w:sectPr w:rsidR="001E7182">
          <w:pgSz w:w="11910" w:h="15710"/>
          <w:pgMar w:top="60" w:right="540" w:bottom="280" w:left="560" w:header="720" w:footer="720" w:gutter="0"/>
          <w:cols w:space="720"/>
        </w:sectPr>
      </w:pPr>
    </w:p>
    <w:p w:rsidR="001E7182" w:rsidRDefault="00094F44">
      <w:pPr>
        <w:pStyle w:val="Heading1"/>
        <w:numPr>
          <w:ilvl w:val="0"/>
          <w:numId w:val="360"/>
        </w:numPr>
        <w:tabs>
          <w:tab w:val="left" w:pos="698"/>
        </w:tabs>
        <w:spacing w:before="80" w:after="41" w:line="240" w:lineRule="auto"/>
        <w:ind w:left="697"/>
      </w:pPr>
      <w:r>
        <w:lastRenderedPageBreak/>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w:t>
            </w:r>
            <w:r>
              <w:rPr>
                <w:sz w:val="14"/>
              </w:rPr>
              <w:t xml:space="preserve">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Основни принципи прве помоћи и утврђивање стања повређених/оболелих лица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Поремећаји стања свести</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Кардиопулмонална реанимација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Крварења и ране</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Повреде костију и зглобова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Повреде изазване дејством физичких, хемијских и биолошких фактора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Повреде појединих телесних сегмената и посебне повреде</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Изненада настале тегобе и болести</w:t>
            </w:r>
          </w:p>
        </w:tc>
        <w:tc>
          <w:tcPr>
            <w:tcW w:w="2947" w:type="dxa"/>
          </w:tcPr>
          <w:p w:rsidR="001E7182" w:rsidRDefault="00094F44">
            <w:pPr>
              <w:pStyle w:val="TableParagraph"/>
              <w:spacing w:before="17"/>
              <w:ind w:left="15"/>
              <w:jc w:val="center"/>
              <w:rPr>
                <w:sz w:val="14"/>
              </w:rPr>
            </w:pPr>
            <w:r>
              <w:rPr>
                <w:sz w:val="14"/>
              </w:rPr>
              <w:t>6</w:t>
            </w:r>
          </w:p>
        </w:tc>
      </w:tr>
    </w:tbl>
    <w:p w:rsidR="001E7182" w:rsidRDefault="00094F44">
      <w:pPr>
        <w:pStyle w:val="ListParagraph"/>
        <w:numPr>
          <w:ilvl w:val="0"/>
          <w:numId w:val="360"/>
        </w:numPr>
        <w:tabs>
          <w:tab w:val="left" w:pos="698"/>
        </w:tabs>
        <w:spacing w:before="32" w:after="41" w:line="240" w:lineRule="auto"/>
        <w:ind w:left="697"/>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230" w:right="218" w:hanging="1"/>
              <w:jc w:val="center"/>
              <w:rPr>
                <w:b/>
                <w:sz w:val="14"/>
              </w:rPr>
            </w:pPr>
            <w:r>
              <w:rPr>
                <w:b/>
                <w:sz w:val="14"/>
              </w:rPr>
              <w:t>ОСНОВНИ ПРИНЦИПИ ПРВЕ ПОМОЋИ И</w:t>
            </w:r>
          </w:p>
          <w:p w:rsidR="001E7182" w:rsidRDefault="00094F44">
            <w:pPr>
              <w:pStyle w:val="TableParagraph"/>
              <w:spacing w:line="237" w:lineRule="auto"/>
              <w:ind w:left="32" w:right="20"/>
              <w:jc w:val="center"/>
              <w:rPr>
                <w:b/>
                <w:sz w:val="14"/>
              </w:rPr>
            </w:pPr>
            <w:r>
              <w:rPr>
                <w:b/>
                <w:sz w:val="14"/>
              </w:rPr>
              <w:t>УТВРЂИВАЊЕ СТАЊА ПОВРЕЂЕНИХ/ ОБОЛЕЛИХ ЛИЦА</w:t>
            </w:r>
          </w:p>
        </w:tc>
        <w:tc>
          <w:tcPr>
            <w:tcW w:w="4422" w:type="dxa"/>
          </w:tcPr>
          <w:p w:rsidR="001E7182" w:rsidRDefault="00094F44">
            <w:pPr>
              <w:pStyle w:val="TableParagraph"/>
              <w:numPr>
                <w:ilvl w:val="0"/>
                <w:numId w:val="359"/>
              </w:numPr>
              <w:tabs>
                <w:tab w:val="left" w:pos="141"/>
              </w:tabs>
              <w:spacing w:before="18" w:line="161" w:lineRule="exact"/>
              <w:rPr>
                <w:sz w:val="14"/>
              </w:rPr>
            </w:pPr>
            <w:r>
              <w:rPr>
                <w:sz w:val="14"/>
              </w:rPr>
              <w:t>дефинише прву помоћ и разумети њен</w:t>
            </w:r>
            <w:r>
              <w:rPr>
                <w:spacing w:val="-5"/>
                <w:sz w:val="14"/>
              </w:rPr>
              <w:t xml:space="preserve"> </w:t>
            </w:r>
            <w:r>
              <w:rPr>
                <w:sz w:val="14"/>
              </w:rPr>
              <w:t>значај;</w:t>
            </w:r>
          </w:p>
          <w:p w:rsidR="001E7182" w:rsidRDefault="00094F44">
            <w:pPr>
              <w:pStyle w:val="TableParagraph"/>
              <w:numPr>
                <w:ilvl w:val="0"/>
                <w:numId w:val="359"/>
              </w:numPr>
              <w:tabs>
                <w:tab w:val="left" w:pos="141"/>
              </w:tabs>
              <w:spacing w:line="160" w:lineRule="exact"/>
              <w:rPr>
                <w:sz w:val="14"/>
              </w:rPr>
            </w:pPr>
            <w:r>
              <w:rPr>
                <w:sz w:val="14"/>
              </w:rPr>
              <w:t>дефинише хитан случај;</w:t>
            </w:r>
          </w:p>
          <w:p w:rsidR="001E7182" w:rsidRDefault="00094F44">
            <w:pPr>
              <w:pStyle w:val="TableParagraph"/>
              <w:numPr>
                <w:ilvl w:val="0"/>
                <w:numId w:val="359"/>
              </w:numPr>
              <w:tabs>
                <w:tab w:val="left" w:pos="141"/>
              </w:tabs>
              <w:ind w:right="649"/>
              <w:rPr>
                <w:sz w:val="14"/>
              </w:rPr>
            </w:pPr>
            <w:r>
              <w:rPr>
                <w:sz w:val="14"/>
              </w:rPr>
              <w:t>наведе</w:t>
            </w:r>
            <w:r>
              <w:rPr>
                <w:spacing w:val="-3"/>
                <w:sz w:val="14"/>
              </w:rPr>
              <w:t xml:space="preserve"> </w:t>
            </w:r>
            <w:r>
              <w:rPr>
                <w:sz w:val="14"/>
              </w:rPr>
              <w:t>карике</w:t>
            </w:r>
            <w:r>
              <w:rPr>
                <w:spacing w:val="-3"/>
                <w:sz w:val="14"/>
              </w:rPr>
              <w:t xml:space="preserve"> </w:t>
            </w:r>
            <w:r>
              <w:rPr>
                <w:sz w:val="14"/>
              </w:rPr>
              <w:t>у</w:t>
            </w:r>
            <w:r>
              <w:rPr>
                <w:spacing w:val="-3"/>
                <w:sz w:val="14"/>
              </w:rPr>
              <w:t xml:space="preserve"> </w:t>
            </w:r>
            <w:r>
              <w:rPr>
                <w:sz w:val="14"/>
              </w:rPr>
              <w:t>ланцу</w:t>
            </w:r>
            <w:r>
              <w:rPr>
                <w:spacing w:val="-4"/>
                <w:sz w:val="14"/>
              </w:rPr>
              <w:t xml:space="preserve"> </w:t>
            </w:r>
            <w:r>
              <w:rPr>
                <w:sz w:val="14"/>
              </w:rPr>
              <w:t>спасавања</w:t>
            </w:r>
            <w:r>
              <w:rPr>
                <w:spacing w:val="-3"/>
                <w:sz w:val="14"/>
              </w:rPr>
              <w:t xml:space="preserve"> </w:t>
            </w:r>
            <w:r>
              <w:rPr>
                <w:sz w:val="14"/>
              </w:rPr>
              <w:t>и</w:t>
            </w:r>
            <w:r>
              <w:rPr>
                <w:spacing w:val="-4"/>
                <w:sz w:val="14"/>
              </w:rPr>
              <w:t xml:space="preserve"> </w:t>
            </w:r>
            <w:r>
              <w:rPr>
                <w:sz w:val="14"/>
              </w:rPr>
              <w:t>издвоји</w:t>
            </w:r>
            <w:r>
              <w:rPr>
                <w:spacing w:val="-3"/>
                <w:sz w:val="14"/>
              </w:rPr>
              <w:t xml:space="preserve"> </w:t>
            </w:r>
            <w:r>
              <w:rPr>
                <w:sz w:val="14"/>
              </w:rPr>
              <w:t>оне</w:t>
            </w:r>
            <w:r>
              <w:rPr>
                <w:spacing w:val="-3"/>
                <w:sz w:val="14"/>
              </w:rPr>
              <w:t xml:space="preserve"> </w:t>
            </w:r>
            <w:r>
              <w:rPr>
                <w:sz w:val="14"/>
              </w:rPr>
              <w:t>на</w:t>
            </w:r>
            <w:r>
              <w:rPr>
                <w:spacing w:val="-4"/>
                <w:sz w:val="14"/>
              </w:rPr>
              <w:t xml:space="preserve"> </w:t>
            </w:r>
            <w:r>
              <w:rPr>
                <w:sz w:val="14"/>
              </w:rPr>
              <w:t>које</w:t>
            </w:r>
            <w:r>
              <w:rPr>
                <w:spacing w:val="-3"/>
                <w:sz w:val="14"/>
              </w:rPr>
              <w:t xml:space="preserve"> </w:t>
            </w:r>
            <w:r>
              <w:rPr>
                <w:sz w:val="14"/>
              </w:rPr>
              <w:t>утиче спасилац;</w:t>
            </w:r>
          </w:p>
          <w:p w:rsidR="001E7182" w:rsidRDefault="00094F44">
            <w:pPr>
              <w:pStyle w:val="TableParagraph"/>
              <w:numPr>
                <w:ilvl w:val="0"/>
                <w:numId w:val="359"/>
              </w:numPr>
              <w:tabs>
                <w:tab w:val="left" w:pos="141"/>
              </w:tabs>
              <w:spacing w:line="159" w:lineRule="exact"/>
              <w:rPr>
                <w:sz w:val="14"/>
              </w:rPr>
            </w:pPr>
            <w:r>
              <w:rPr>
                <w:sz w:val="14"/>
              </w:rPr>
              <w:t>опише поступак на месту</w:t>
            </w:r>
            <w:r>
              <w:rPr>
                <w:spacing w:val="-1"/>
                <w:sz w:val="14"/>
              </w:rPr>
              <w:t xml:space="preserve"> </w:t>
            </w:r>
            <w:r>
              <w:rPr>
                <w:sz w:val="14"/>
              </w:rPr>
              <w:t>несреће;</w:t>
            </w:r>
          </w:p>
          <w:p w:rsidR="001E7182" w:rsidRDefault="00094F44">
            <w:pPr>
              <w:pStyle w:val="TableParagraph"/>
              <w:numPr>
                <w:ilvl w:val="0"/>
                <w:numId w:val="359"/>
              </w:numPr>
              <w:tabs>
                <w:tab w:val="left" w:pos="141"/>
              </w:tabs>
              <w:spacing w:line="160" w:lineRule="exact"/>
              <w:rPr>
                <w:sz w:val="14"/>
              </w:rPr>
            </w:pPr>
            <w:r>
              <w:rPr>
                <w:sz w:val="14"/>
              </w:rPr>
              <w:t>направи план акције</w:t>
            </w:r>
            <w:r>
              <w:rPr>
                <w:spacing w:val="-3"/>
                <w:sz w:val="14"/>
              </w:rPr>
              <w:t xml:space="preserve"> </w:t>
            </w:r>
            <w:r>
              <w:rPr>
                <w:sz w:val="14"/>
              </w:rPr>
              <w:t>спасиоца</w:t>
            </w:r>
          </w:p>
          <w:p w:rsidR="001E7182" w:rsidRDefault="00094F44">
            <w:pPr>
              <w:pStyle w:val="TableParagraph"/>
              <w:numPr>
                <w:ilvl w:val="0"/>
                <w:numId w:val="359"/>
              </w:numPr>
              <w:tabs>
                <w:tab w:val="left" w:pos="141"/>
              </w:tabs>
              <w:spacing w:line="160" w:lineRule="exact"/>
              <w:rPr>
                <w:sz w:val="14"/>
              </w:rPr>
            </w:pPr>
            <w:r>
              <w:rPr>
                <w:sz w:val="14"/>
              </w:rPr>
              <w:t>води комуникацију са диспечерима служби које</w:t>
            </w:r>
            <w:r>
              <w:rPr>
                <w:spacing w:val="-8"/>
                <w:sz w:val="14"/>
              </w:rPr>
              <w:t xml:space="preserve"> </w:t>
            </w:r>
            <w:r>
              <w:rPr>
                <w:sz w:val="14"/>
              </w:rPr>
              <w:t>позива;</w:t>
            </w:r>
          </w:p>
          <w:p w:rsidR="001E7182" w:rsidRDefault="00094F44">
            <w:pPr>
              <w:pStyle w:val="TableParagraph"/>
              <w:numPr>
                <w:ilvl w:val="0"/>
                <w:numId w:val="359"/>
              </w:numPr>
              <w:tabs>
                <w:tab w:val="left" w:pos="141"/>
              </w:tabs>
              <w:spacing w:line="160" w:lineRule="exact"/>
              <w:rPr>
                <w:sz w:val="14"/>
              </w:rPr>
            </w:pPr>
            <w:r>
              <w:rPr>
                <w:sz w:val="14"/>
              </w:rPr>
              <w:t>утврди стање свести;</w:t>
            </w:r>
          </w:p>
          <w:p w:rsidR="001E7182" w:rsidRDefault="00094F44">
            <w:pPr>
              <w:pStyle w:val="TableParagraph"/>
              <w:numPr>
                <w:ilvl w:val="0"/>
                <w:numId w:val="359"/>
              </w:numPr>
              <w:tabs>
                <w:tab w:val="left" w:pos="141"/>
              </w:tabs>
              <w:spacing w:line="160" w:lineRule="exact"/>
              <w:rPr>
                <w:sz w:val="14"/>
              </w:rPr>
            </w:pPr>
            <w:r>
              <w:rPr>
                <w:sz w:val="14"/>
              </w:rPr>
              <w:t>утврди постојање</w:t>
            </w:r>
            <w:r>
              <w:rPr>
                <w:spacing w:val="-1"/>
                <w:sz w:val="14"/>
              </w:rPr>
              <w:t xml:space="preserve"> </w:t>
            </w:r>
            <w:r>
              <w:rPr>
                <w:sz w:val="14"/>
              </w:rPr>
              <w:t>дисања;</w:t>
            </w:r>
          </w:p>
          <w:p w:rsidR="001E7182" w:rsidRDefault="00094F44">
            <w:pPr>
              <w:pStyle w:val="TableParagraph"/>
              <w:numPr>
                <w:ilvl w:val="0"/>
                <w:numId w:val="359"/>
              </w:numPr>
              <w:tabs>
                <w:tab w:val="left" w:pos="141"/>
              </w:tabs>
              <w:spacing w:line="160" w:lineRule="exact"/>
              <w:rPr>
                <w:sz w:val="14"/>
              </w:rPr>
            </w:pPr>
            <w:r>
              <w:rPr>
                <w:sz w:val="14"/>
              </w:rPr>
              <w:t>утврди постојање срчаног</w:t>
            </w:r>
            <w:r>
              <w:rPr>
                <w:spacing w:val="-1"/>
                <w:sz w:val="14"/>
              </w:rPr>
              <w:t xml:space="preserve"> </w:t>
            </w:r>
            <w:r>
              <w:rPr>
                <w:sz w:val="14"/>
              </w:rPr>
              <w:t>рада;</w:t>
            </w:r>
          </w:p>
          <w:p w:rsidR="001E7182" w:rsidRDefault="00094F44">
            <w:pPr>
              <w:pStyle w:val="TableParagraph"/>
              <w:numPr>
                <w:ilvl w:val="0"/>
                <w:numId w:val="359"/>
              </w:numPr>
              <w:tabs>
                <w:tab w:val="left" w:pos="141"/>
              </w:tabs>
              <w:ind w:right="561"/>
              <w:rPr>
                <w:sz w:val="14"/>
              </w:rPr>
            </w:pPr>
            <w:r>
              <w:rPr>
                <w:sz w:val="14"/>
              </w:rPr>
              <w:t xml:space="preserve">уради преглед "од </w:t>
            </w:r>
            <w:r>
              <w:rPr>
                <w:spacing w:val="-3"/>
                <w:sz w:val="14"/>
              </w:rPr>
              <w:t xml:space="preserve">главе </w:t>
            </w:r>
            <w:r>
              <w:rPr>
                <w:sz w:val="14"/>
              </w:rPr>
              <w:t>до пете" и објасни своје поступке</w:t>
            </w:r>
            <w:r>
              <w:rPr>
                <w:spacing w:val="-26"/>
                <w:sz w:val="14"/>
              </w:rPr>
              <w:t xml:space="preserve"> </w:t>
            </w:r>
            <w:r>
              <w:rPr>
                <w:sz w:val="14"/>
              </w:rPr>
              <w:t>при прегледу;</w:t>
            </w:r>
          </w:p>
          <w:p w:rsidR="001E7182" w:rsidRDefault="00094F44">
            <w:pPr>
              <w:pStyle w:val="TableParagraph"/>
              <w:numPr>
                <w:ilvl w:val="0"/>
                <w:numId w:val="359"/>
              </w:numPr>
              <w:tabs>
                <w:tab w:val="left" w:pos="141"/>
              </w:tabs>
              <w:spacing w:line="159" w:lineRule="exact"/>
              <w:rPr>
                <w:sz w:val="14"/>
              </w:rPr>
            </w:pPr>
            <w:r>
              <w:rPr>
                <w:sz w:val="14"/>
              </w:rPr>
              <w:t>опише ране и касне знаке</w:t>
            </w:r>
            <w:r>
              <w:rPr>
                <w:spacing w:val="-2"/>
                <w:sz w:val="14"/>
              </w:rPr>
              <w:t xml:space="preserve"> </w:t>
            </w:r>
            <w:r>
              <w:rPr>
                <w:sz w:val="14"/>
              </w:rPr>
              <w:t>смрти;</w:t>
            </w:r>
          </w:p>
          <w:p w:rsidR="001E7182" w:rsidRDefault="00094F44">
            <w:pPr>
              <w:pStyle w:val="TableParagraph"/>
              <w:numPr>
                <w:ilvl w:val="0"/>
                <w:numId w:val="359"/>
              </w:numPr>
              <w:tabs>
                <w:tab w:val="left" w:pos="141"/>
              </w:tabs>
              <w:spacing w:line="161" w:lineRule="exact"/>
              <w:rPr>
                <w:sz w:val="14"/>
              </w:rPr>
            </w:pPr>
            <w:r>
              <w:rPr>
                <w:sz w:val="14"/>
              </w:rPr>
              <w:t>дефинише привидну (клиничку)</w:t>
            </w:r>
            <w:r>
              <w:rPr>
                <w:spacing w:val="-2"/>
                <w:sz w:val="14"/>
              </w:rPr>
              <w:t xml:space="preserve"> </w:t>
            </w:r>
            <w:r>
              <w:rPr>
                <w:spacing w:val="-3"/>
                <w:sz w:val="14"/>
              </w:rPr>
              <w:t>смрт.</w:t>
            </w:r>
          </w:p>
        </w:tc>
        <w:tc>
          <w:tcPr>
            <w:tcW w:w="4422" w:type="dxa"/>
          </w:tcPr>
          <w:p w:rsidR="001E7182" w:rsidRDefault="00094F44">
            <w:pPr>
              <w:pStyle w:val="TableParagraph"/>
              <w:spacing w:before="18" w:line="161" w:lineRule="exact"/>
              <w:ind w:left="56"/>
              <w:rPr>
                <w:sz w:val="14"/>
              </w:rPr>
            </w:pPr>
            <w:r>
              <w:rPr>
                <w:b/>
                <w:sz w:val="14"/>
              </w:rPr>
              <w:t>Настава у блоку</w:t>
            </w:r>
            <w:r>
              <w:rPr>
                <w:sz w:val="14"/>
              </w:rPr>
              <w:t>:</w:t>
            </w:r>
          </w:p>
          <w:p w:rsidR="001E7182" w:rsidRDefault="00094F44">
            <w:pPr>
              <w:pStyle w:val="TableParagraph"/>
              <w:numPr>
                <w:ilvl w:val="0"/>
                <w:numId w:val="358"/>
              </w:numPr>
              <w:tabs>
                <w:tab w:val="left" w:pos="141"/>
              </w:tabs>
              <w:spacing w:line="160" w:lineRule="exact"/>
              <w:rPr>
                <w:sz w:val="14"/>
              </w:rPr>
            </w:pPr>
            <w:r>
              <w:rPr>
                <w:sz w:val="14"/>
              </w:rPr>
              <w:t>Појам, циљеви, задаци и значај прве</w:t>
            </w:r>
            <w:r>
              <w:rPr>
                <w:spacing w:val="-8"/>
                <w:sz w:val="14"/>
              </w:rPr>
              <w:t xml:space="preserve"> </w:t>
            </w:r>
            <w:r>
              <w:rPr>
                <w:sz w:val="14"/>
              </w:rPr>
              <w:t>помоћи</w:t>
            </w:r>
          </w:p>
          <w:p w:rsidR="001E7182" w:rsidRDefault="00094F44">
            <w:pPr>
              <w:pStyle w:val="TableParagraph"/>
              <w:numPr>
                <w:ilvl w:val="0"/>
                <w:numId w:val="358"/>
              </w:numPr>
              <w:tabs>
                <w:tab w:val="left" w:pos="141"/>
              </w:tabs>
              <w:spacing w:line="160" w:lineRule="exact"/>
              <w:rPr>
                <w:sz w:val="14"/>
              </w:rPr>
            </w:pPr>
            <w:r>
              <w:rPr>
                <w:spacing w:val="-4"/>
                <w:sz w:val="14"/>
              </w:rPr>
              <w:t xml:space="preserve">Улога </w:t>
            </w:r>
            <w:r>
              <w:rPr>
                <w:sz w:val="14"/>
              </w:rPr>
              <w:t>спасиоца у пружању прве</w:t>
            </w:r>
            <w:r>
              <w:rPr>
                <w:spacing w:val="1"/>
                <w:sz w:val="14"/>
              </w:rPr>
              <w:t xml:space="preserve"> </w:t>
            </w:r>
            <w:r>
              <w:rPr>
                <w:sz w:val="14"/>
              </w:rPr>
              <w:t>помоћи</w:t>
            </w:r>
          </w:p>
          <w:p w:rsidR="001E7182" w:rsidRDefault="00094F44">
            <w:pPr>
              <w:pStyle w:val="TableParagraph"/>
              <w:numPr>
                <w:ilvl w:val="0"/>
                <w:numId w:val="358"/>
              </w:numPr>
              <w:tabs>
                <w:tab w:val="left" w:pos="141"/>
              </w:tabs>
              <w:spacing w:line="160" w:lineRule="exact"/>
              <w:rPr>
                <w:sz w:val="14"/>
              </w:rPr>
            </w:pPr>
            <w:r>
              <w:rPr>
                <w:sz w:val="14"/>
              </w:rPr>
              <w:t>Појам хитног</w:t>
            </w:r>
            <w:r>
              <w:rPr>
                <w:spacing w:val="-2"/>
                <w:sz w:val="14"/>
              </w:rPr>
              <w:t xml:space="preserve"> </w:t>
            </w:r>
            <w:r>
              <w:rPr>
                <w:sz w:val="14"/>
              </w:rPr>
              <w:t>случаја</w:t>
            </w:r>
          </w:p>
          <w:p w:rsidR="001E7182" w:rsidRDefault="00094F44">
            <w:pPr>
              <w:pStyle w:val="TableParagraph"/>
              <w:numPr>
                <w:ilvl w:val="0"/>
                <w:numId w:val="358"/>
              </w:numPr>
              <w:tabs>
                <w:tab w:val="left" w:pos="141"/>
              </w:tabs>
              <w:spacing w:line="160" w:lineRule="exact"/>
              <w:rPr>
                <w:sz w:val="14"/>
              </w:rPr>
            </w:pPr>
            <w:r>
              <w:rPr>
                <w:sz w:val="14"/>
              </w:rPr>
              <w:t>Карике у ланцу</w:t>
            </w:r>
            <w:r>
              <w:rPr>
                <w:spacing w:val="-2"/>
                <w:sz w:val="14"/>
              </w:rPr>
              <w:t xml:space="preserve"> </w:t>
            </w:r>
            <w:r>
              <w:rPr>
                <w:sz w:val="14"/>
              </w:rPr>
              <w:t>спасавања</w:t>
            </w:r>
          </w:p>
          <w:p w:rsidR="001E7182" w:rsidRDefault="00094F44">
            <w:pPr>
              <w:pStyle w:val="TableParagraph"/>
              <w:numPr>
                <w:ilvl w:val="0"/>
                <w:numId w:val="358"/>
              </w:numPr>
              <w:tabs>
                <w:tab w:val="left" w:pos="141"/>
              </w:tabs>
              <w:spacing w:line="160" w:lineRule="exact"/>
              <w:rPr>
                <w:sz w:val="14"/>
              </w:rPr>
            </w:pPr>
            <w:r>
              <w:rPr>
                <w:sz w:val="14"/>
              </w:rPr>
              <w:t>Поступак на месту</w:t>
            </w:r>
            <w:r>
              <w:rPr>
                <w:spacing w:val="-1"/>
                <w:sz w:val="14"/>
              </w:rPr>
              <w:t xml:space="preserve"> </w:t>
            </w:r>
            <w:r>
              <w:rPr>
                <w:sz w:val="14"/>
              </w:rPr>
              <w:t>несреће</w:t>
            </w:r>
          </w:p>
          <w:p w:rsidR="001E7182" w:rsidRDefault="00094F44">
            <w:pPr>
              <w:pStyle w:val="TableParagraph"/>
              <w:numPr>
                <w:ilvl w:val="0"/>
                <w:numId w:val="358"/>
              </w:numPr>
              <w:tabs>
                <w:tab w:val="left" w:pos="141"/>
              </w:tabs>
              <w:spacing w:line="160" w:lineRule="exact"/>
              <w:rPr>
                <w:sz w:val="14"/>
              </w:rPr>
            </w:pPr>
            <w:r>
              <w:rPr>
                <w:sz w:val="14"/>
              </w:rPr>
              <w:t>Утврђивање стања</w:t>
            </w:r>
            <w:r>
              <w:rPr>
                <w:spacing w:val="-1"/>
                <w:sz w:val="14"/>
              </w:rPr>
              <w:t xml:space="preserve"> </w:t>
            </w:r>
            <w:r>
              <w:rPr>
                <w:sz w:val="14"/>
              </w:rPr>
              <w:t>повређеног/оболелог</w:t>
            </w:r>
          </w:p>
          <w:p w:rsidR="001E7182" w:rsidRDefault="00094F44">
            <w:pPr>
              <w:pStyle w:val="TableParagraph"/>
              <w:numPr>
                <w:ilvl w:val="0"/>
                <w:numId w:val="358"/>
              </w:numPr>
              <w:tabs>
                <w:tab w:val="left" w:pos="141"/>
              </w:tabs>
              <w:spacing w:line="160" w:lineRule="exact"/>
              <w:rPr>
                <w:sz w:val="14"/>
              </w:rPr>
            </w:pPr>
            <w:r>
              <w:rPr>
                <w:sz w:val="14"/>
              </w:rPr>
              <w:t>Утврђивање стања свести</w:t>
            </w:r>
          </w:p>
          <w:p w:rsidR="001E7182" w:rsidRDefault="00094F44">
            <w:pPr>
              <w:pStyle w:val="TableParagraph"/>
              <w:numPr>
                <w:ilvl w:val="0"/>
                <w:numId w:val="358"/>
              </w:numPr>
              <w:tabs>
                <w:tab w:val="left" w:pos="141"/>
              </w:tabs>
              <w:spacing w:line="160" w:lineRule="exact"/>
              <w:rPr>
                <w:sz w:val="14"/>
              </w:rPr>
            </w:pPr>
            <w:r>
              <w:rPr>
                <w:sz w:val="14"/>
              </w:rPr>
              <w:t>Провера</w:t>
            </w:r>
            <w:r>
              <w:rPr>
                <w:spacing w:val="-1"/>
                <w:sz w:val="14"/>
              </w:rPr>
              <w:t xml:space="preserve"> </w:t>
            </w:r>
            <w:r>
              <w:rPr>
                <w:sz w:val="14"/>
              </w:rPr>
              <w:t>дисања</w:t>
            </w:r>
          </w:p>
          <w:p w:rsidR="001E7182" w:rsidRDefault="00094F44">
            <w:pPr>
              <w:pStyle w:val="TableParagraph"/>
              <w:numPr>
                <w:ilvl w:val="0"/>
                <w:numId w:val="358"/>
              </w:numPr>
              <w:tabs>
                <w:tab w:val="left" w:pos="141"/>
              </w:tabs>
              <w:spacing w:line="160" w:lineRule="exact"/>
              <w:rPr>
                <w:sz w:val="14"/>
              </w:rPr>
            </w:pPr>
            <w:r>
              <w:rPr>
                <w:sz w:val="14"/>
              </w:rPr>
              <w:t>Провера срчаног</w:t>
            </w:r>
            <w:r>
              <w:rPr>
                <w:spacing w:val="-1"/>
                <w:sz w:val="14"/>
              </w:rPr>
              <w:t xml:space="preserve"> </w:t>
            </w:r>
            <w:r>
              <w:rPr>
                <w:sz w:val="14"/>
              </w:rPr>
              <w:t>рада</w:t>
            </w:r>
          </w:p>
          <w:p w:rsidR="001E7182" w:rsidRDefault="00094F44">
            <w:pPr>
              <w:pStyle w:val="TableParagraph"/>
              <w:numPr>
                <w:ilvl w:val="0"/>
                <w:numId w:val="358"/>
              </w:numPr>
              <w:tabs>
                <w:tab w:val="left" w:pos="141"/>
              </w:tabs>
              <w:spacing w:line="160" w:lineRule="exact"/>
              <w:rPr>
                <w:sz w:val="14"/>
              </w:rPr>
            </w:pPr>
            <w:r>
              <w:rPr>
                <w:sz w:val="14"/>
              </w:rPr>
              <w:t xml:space="preserve">Преглед ,,од </w:t>
            </w:r>
            <w:r>
              <w:rPr>
                <w:spacing w:val="-3"/>
                <w:sz w:val="14"/>
              </w:rPr>
              <w:t xml:space="preserve">главе </w:t>
            </w:r>
            <w:r>
              <w:rPr>
                <w:sz w:val="14"/>
              </w:rPr>
              <w:t>до</w:t>
            </w:r>
            <w:r>
              <w:rPr>
                <w:spacing w:val="1"/>
                <w:sz w:val="14"/>
              </w:rPr>
              <w:t xml:space="preserve"> </w:t>
            </w:r>
            <w:r>
              <w:rPr>
                <w:sz w:val="14"/>
              </w:rPr>
              <w:t>пете”</w:t>
            </w:r>
          </w:p>
          <w:p w:rsidR="001E7182" w:rsidRDefault="00094F44">
            <w:pPr>
              <w:pStyle w:val="TableParagraph"/>
              <w:numPr>
                <w:ilvl w:val="0"/>
                <w:numId w:val="358"/>
              </w:numPr>
              <w:tabs>
                <w:tab w:val="left" w:pos="141"/>
              </w:tabs>
              <w:spacing w:line="160" w:lineRule="exact"/>
              <w:rPr>
                <w:sz w:val="14"/>
              </w:rPr>
            </w:pPr>
            <w:r>
              <w:rPr>
                <w:sz w:val="14"/>
              </w:rPr>
              <w:t>Поступак са одећом и</w:t>
            </w:r>
            <w:r>
              <w:rPr>
                <w:spacing w:val="-2"/>
                <w:sz w:val="14"/>
              </w:rPr>
              <w:t xml:space="preserve"> </w:t>
            </w:r>
            <w:r>
              <w:rPr>
                <w:sz w:val="14"/>
              </w:rPr>
              <w:t>обућом</w:t>
            </w:r>
          </w:p>
          <w:p w:rsidR="001E7182" w:rsidRDefault="00094F44">
            <w:pPr>
              <w:pStyle w:val="TableParagraph"/>
              <w:numPr>
                <w:ilvl w:val="0"/>
                <w:numId w:val="358"/>
              </w:numPr>
              <w:tabs>
                <w:tab w:val="left" w:pos="141"/>
              </w:tabs>
              <w:spacing w:line="161" w:lineRule="exact"/>
              <w:rPr>
                <w:sz w:val="14"/>
              </w:rPr>
            </w:pPr>
            <w:r>
              <w:rPr>
                <w:sz w:val="14"/>
              </w:rPr>
              <w:t>Појам, врсте и знаци</w:t>
            </w:r>
            <w:r>
              <w:rPr>
                <w:spacing w:val="-5"/>
                <w:sz w:val="14"/>
              </w:rPr>
              <w:t xml:space="preserve"> </w:t>
            </w:r>
            <w:r>
              <w:rPr>
                <w:sz w:val="14"/>
              </w:rPr>
              <w:t>смрти.</w:t>
            </w:r>
          </w:p>
          <w:p w:rsidR="001E7182" w:rsidRDefault="001E7182">
            <w:pPr>
              <w:pStyle w:val="TableParagraph"/>
              <w:spacing w:before="10"/>
              <w:ind w:left="0"/>
              <w:rPr>
                <w:b/>
                <w:sz w:val="13"/>
              </w:rPr>
            </w:pPr>
          </w:p>
          <w:p w:rsidR="001E7182" w:rsidRDefault="00094F44">
            <w:pPr>
              <w:pStyle w:val="TableParagraph"/>
              <w:ind w:left="56" w:right="105"/>
              <w:rPr>
                <w:sz w:val="14"/>
              </w:rPr>
            </w:pPr>
            <w:r>
              <w:rPr>
                <w:b/>
                <w:sz w:val="14"/>
              </w:rPr>
              <w:t>Кључни појмови</w:t>
            </w:r>
            <w:r>
              <w:rPr>
                <w:sz w:val="14"/>
              </w:rPr>
              <w:t>: прва помоћ, хитан случај, поступци, преглед, провера, виталне функције, знаци смрти.</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554" w:hanging="494"/>
              <w:rPr>
                <w:b/>
                <w:sz w:val="14"/>
              </w:rPr>
            </w:pPr>
            <w:r>
              <w:rPr>
                <w:b/>
                <w:sz w:val="14"/>
              </w:rPr>
              <w:t>ПОРЕМЕЋАЈИ СТАЊА СВЕСТИ</w:t>
            </w:r>
          </w:p>
        </w:tc>
        <w:tc>
          <w:tcPr>
            <w:tcW w:w="4422" w:type="dxa"/>
          </w:tcPr>
          <w:p w:rsidR="001E7182" w:rsidRDefault="00094F44">
            <w:pPr>
              <w:pStyle w:val="TableParagraph"/>
              <w:numPr>
                <w:ilvl w:val="0"/>
                <w:numId w:val="357"/>
              </w:numPr>
              <w:tabs>
                <w:tab w:val="left" w:pos="141"/>
              </w:tabs>
              <w:spacing w:before="18"/>
              <w:ind w:right="230"/>
              <w:rPr>
                <w:sz w:val="14"/>
              </w:rPr>
            </w:pPr>
            <w:r>
              <w:rPr>
                <w:sz w:val="14"/>
              </w:rPr>
              <w:t>препозна</w:t>
            </w:r>
            <w:r>
              <w:rPr>
                <w:spacing w:val="-5"/>
                <w:sz w:val="14"/>
              </w:rPr>
              <w:t xml:space="preserve"> </w:t>
            </w:r>
            <w:r>
              <w:rPr>
                <w:sz w:val="14"/>
              </w:rPr>
              <w:t>различите</w:t>
            </w:r>
            <w:r>
              <w:rPr>
                <w:spacing w:val="-5"/>
                <w:sz w:val="14"/>
              </w:rPr>
              <w:t xml:space="preserve"> </w:t>
            </w:r>
            <w:r>
              <w:rPr>
                <w:sz w:val="14"/>
              </w:rPr>
              <w:t>нивое</w:t>
            </w:r>
            <w:r>
              <w:rPr>
                <w:spacing w:val="-5"/>
                <w:sz w:val="14"/>
              </w:rPr>
              <w:t xml:space="preserve"> </w:t>
            </w:r>
            <w:r>
              <w:rPr>
                <w:sz w:val="14"/>
              </w:rPr>
              <w:t>поремећаја</w:t>
            </w:r>
            <w:r>
              <w:rPr>
                <w:spacing w:val="-5"/>
                <w:sz w:val="14"/>
              </w:rPr>
              <w:t xml:space="preserve"> </w:t>
            </w:r>
            <w:r>
              <w:rPr>
                <w:sz w:val="14"/>
              </w:rPr>
              <w:t>свести</w:t>
            </w:r>
            <w:r>
              <w:rPr>
                <w:spacing w:val="-5"/>
                <w:sz w:val="14"/>
              </w:rPr>
              <w:t xml:space="preserve"> </w:t>
            </w:r>
            <w:r>
              <w:rPr>
                <w:sz w:val="14"/>
              </w:rPr>
              <w:t>(сомноленција,</w:t>
            </w:r>
            <w:r>
              <w:rPr>
                <w:spacing w:val="-5"/>
                <w:sz w:val="14"/>
              </w:rPr>
              <w:t xml:space="preserve"> </w:t>
            </w:r>
            <w:r>
              <w:rPr>
                <w:sz w:val="14"/>
              </w:rPr>
              <w:t xml:space="preserve">сопор, </w:t>
            </w:r>
            <w:r>
              <w:rPr>
                <w:spacing w:val="-2"/>
                <w:sz w:val="14"/>
              </w:rPr>
              <w:t>кома);</w:t>
            </w:r>
          </w:p>
          <w:p w:rsidR="001E7182" w:rsidRDefault="00094F44">
            <w:pPr>
              <w:pStyle w:val="TableParagraph"/>
              <w:numPr>
                <w:ilvl w:val="0"/>
                <w:numId w:val="357"/>
              </w:numPr>
              <w:tabs>
                <w:tab w:val="left" w:pos="141"/>
              </w:tabs>
              <w:spacing w:line="159" w:lineRule="exact"/>
              <w:rPr>
                <w:sz w:val="14"/>
              </w:rPr>
            </w:pPr>
            <w:r>
              <w:rPr>
                <w:sz w:val="14"/>
              </w:rPr>
              <w:t>постави п/о у бочни релаксирајући</w:t>
            </w:r>
            <w:r>
              <w:rPr>
                <w:spacing w:val="-3"/>
                <w:sz w:val="14"/>
              </w:rPr>
              <w:t xml:space="preserve"> </w:t>
            </w:r>
            <w:r>
              <w:rPr>
                <w:sz w:val="14"/>
              </w:rPr>
              <w:t>положај;</w:t>
            </w:r>
          </w:p>
          <w:p w:rsidR="001E7182" w:rsidRDefault="00094F44">
            <w:pPr>
              <w:pStyle w:val="TableParagraph"/>
              <w:numPr>
                <w:ilvl w:val="0"/>
                <w:numId w:val="357"/>
              </w:numPr>
              <w:tabs>
                <w:tab w:val="left" w:pos="141"/>
              </w:tabs>
              <w:ind w:right="214"/>
              <w:rPr>
                <w:sz w:val="14"/>
              </w:rPr>
            </w:pPr>
            <w:r>
              <w:rPr>
                <w:sz w:val="14"/>
              </w:rPr>
              <w:t>препозна</w:t>
            </w:r>
            <w:r>
              <w:rPr>
                <w:spacing w:val="-5"/>
                <w:sz w:val="14"/>
              </w:rPr>
              <w:t xml:space="preserve"> </w:t>
            </w:r>
            <w:r>
              <w:rPr>
                <w:sz w:val="14"/>
              </w:rPr>
              <w:t>различите</w:t>
            </w:r>
            <w:r>
              <w:rPr>
                <w:spacing w:val="-4"/>
                <w:sz w:val="14"/>
              </w:rPr>
              <w:t xml:space="preserve"> </w:t>
            </w:r>
            <w:r>
              <w:rPr>
                <w:sz w:val="14"/>
              </w:rPr>
              <w:t>поремећаје</w:t>
            </w:r>
            <w:r>
              <w:rPr>
                <w:spacing w:val="-5"/>
                <w:sz w:val="14"/>
              </w:rPr>
              <w:t xml:space="preserve"> </w:t>
            </w:r>
            <w:r>
              <w:rPr>
                <w:sz w:val="14"/>
              </w:rPr>
              <w:t>свести</w:t>
            </w:r>
            <w:r>
              <w:rPr>
                <w:spacing w:val="-4"/>
                <w:sz w:val="14"/>
              </w:rPr>
              <w:t xml:space="preserve"> </w:t>
            </w:r>
            <w:r>
              <w:rPr>
                <w:sz w:val="14"/>
              </w:rPr>
              <w:t>и</w:t>
            </w:r>
            <w:r>
              <w:rPr>
                <w:spacing w:val="-5"/>
                <w:sz w:val="14"/>
              </w:rPr>
              <w:t xml:space="preserve"> </w:t>
            </w:r>
            <w:r>
              <w:rPr>
                <w:sz w:val="14"/>
              </w:rPr>
              <w:t>збрине</w:t>
            </w:r>
            <w:r>
              <w:rPr>
                <w:spacing w:val="-5"/>
                <w:sz w:val="14"/>
              </w:rPr>
              <w:t xml:space="preserve"> </w:t>
            </w:r>
            <w:r>
              <w:rPr>
                <w:sz w:val="14"/>
              </w:rPr>
              <w:t>п/о</w:t>
            </w:r>
            <w:r>
              <w:rPr>
                <w:spacing w:val="-5"/>
                <w:sz w:val="14"/>
              </w:rPr>
              <w:t xml:space="preserve"> </w:t>
            </w:r>
            <w:r>
              <w:rPr>
                <w:sz w:val="14"/>
              </w:rPr>
              <w:t>на</w:t>
            </w:r>
            <w:r>
              <w:rPr>
                <w:spacing w:val="-5"/>
                <w:sz w:val="14"/>
              </w:rPr>
              <w:t xml:space="preserve"> </w:t>
            </w:r>
            <w:r>
              <w:rPr>
                <w:sz w:val="14"/>
              </w:rPr>
              <w:t>одговарајући начин.</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356"/>
              </w:numPr>
              <w:tabs>
                <w:tab w:val="left" w:pos="141"/>
              </w:tabs>
              <w:spacing w:line="160" w:lineRule="exact"/>
              <w:ind w:hanging="84"/>
              <w:rPr>
                <w:sz w:val="14"/>
              </w:rPr>
            </w:pPr>
            <w:r>
              <w:rPr>
                <w:sz w:val="14"/>
              </w:rPr>
              <w:t>Појам, узроци и класификација поремећаја</w:t>
            </w:r>
            <w:r>
              <w:rPr>
                <w:spacing w:val="-5"/>
                <w:sz w:val="14"/>
              </w:rPr>
              <w:t xml:space="preserve"> </w:t>
            </w:r>
            <w:r>
              <w:rPr>
                <w:sz w:val="14"/>
              </w:rPr>
              <w:t>свести</w:t>
            </w:r>
          </w:p>
          <w:p w:rsidR="001E7182" w:rsidRDefault="00094F44">
            <w:pPr>
              <w:pStyle w:val="TableParagraph"/>
              <w:numPr>
                <w:ilvl w:val="0"/>
                <w:numId w:val="356"/>
              </w:numPr>
              <w:tabs>
                <w:tab w:val="left" w:pos="141"/>
              </w:tabs>
              <w:spacing w:line="160" w:lineRule="exact"/>
              <w:ind w:hanging="84"/>
              <w:rPr>
                <w:sz w:val="14"/>
              </w:rPr>
            </w:pPr>
            <w:r>
              <w:rPr>
                <w:sz w:val="14"/>
              </w:rPr>
              <w:t xml:space="preserve">Поступак </w:t>
            </w:r>
            <w:r>
              <w:rPr>
                <w:spacing w:val="-5"/>
                <w:sz w:val="14"/>
              </w:rPr>
              <w:t xml:space="preserve">код </w:t>
            </w:r>
            <w:r>
              <w:rPr>
                <w:sz w:val="14"/>
              </w:rPr>
              <w:t>поремећаја</w:t>
            </w:r>
            <w:r>
              <w:rPr>
                <w:spacing w:val="2"/>
                <w:sz w:val="14"/>
              </w:rPr>
              <w:t xml:space="preserve"> </w:t>
            </w:r>
            <w:r>
              <w:rPr>
                <w:sz w:val="14"/>
              </w:rPr>
              <w:t>свести</w:t>
            </w:r>
          </w:p>
          <w:p w:rsidR="001E7182" w:rsidRDefault="00094F44">
            <w:pPr>
              <w:pStyle w:val="TableParagraph"/>
              <w:numPr>
                <w:ilvl w:val="0"/>
                <w:numId w:val="356"/>
              </w:numPr>
              <w:tabs>
                <w:tab w:val="left" w:pos="141"/>
              </w:tabs>
              <w:spacing w:line="160" w:lineRule="exact"/>
              <w:ind w:hanging="84"/>
              <w:rPr>
                <w:sz w:val="14"/>
              </w:rPr>
            </w:pPr>
            <w:r>
              <w:rPr>
                <w:sz w:val="14"/>
              </w:rPr>
              <w:t>Несвестица</w:t>
            </w:r>
          </w:p>
          <w:p w:rsidR="001E7182" w:rsidRDefault="00094F44">
            <w:pPr>
              <w:pStyle w:val="TableParagraph"/>
              <w:numPr>
                <w:ilvl w:val="0"/>
                <w:numId w:val="356"/>
              </w:numPr>
              <w:tabs>
                <w:tab w:val="left" w:pos="141"/>
              </w:tabs>
              <w:spacing w:line="160" w:lineRule="exact"/>
              <w:ind w:hanging="84"/>
              <w:rPr>
                <w:sz w:val="14"/>
              </w:rPr>
            </w:pPr>
            <w:r>
              <w:rPr>
                <w:sz w:val="14"/>
              </w:rPr>
              <w:t>Епилепсија (и</w:t>
            </w:r>
            <w:r>
              <w:rPr>
                <w:spacing w:val="-1"/>
                <w:sz w:val="14"/>
              </w:rPr>
              <w:t xml:space="preserve"> </w:t>
            </w:r>
            <w:r>
              <w:rPr>
                <w:sz w:val="14"/>
              </w:rPr>
              <w:t>хистерија)</w:t>
            </w:r>
          </w:p>
          <w:p w:rsidR="001E7182" w:rsidRDefault="00094F44">
            <w:pPr>
              <w:pStyle w:val="TableParagraph"/>
              <w:numPr>
                <w:ilvl w:val="0"/>
                <w:numId w:val="356"/>
              </w:numPr>
              <w:tabs>
                <w:tab w:val="left" w:pos="141"/>
              </w:tabs>
              <w:spacing w:line="160" w:lineRule="exact"/>
              <w:ind w:hanging="84"/>
              <w:rPr>
                <w:sz w:val="14"/>
              </w:rPr>
            </w:pPr>
            <w:r>
              <w:rPr>
                <w:sz w:val="14"/>
              </w:rPr>
              <w:t>Фрас</w:t>
            </w:r>
          </w:p>
          <w:p w:rsidR="001E7182" w:rsidRDefault="00094F44">
            <w:pPr>
              <w:pStyle w:val="TableParagraph"/>
              <w:numPr>
                <w:ilvl w:val="0"/>
                <w:numId w:val="356"/>
              </w:numPr>
              <w:tabs>
                <w:tab w:val="left" w:pos="141"/>
              </w:tabs>
              <w:spacing w:line="160" w:lineRule="exact"/>
              <w:ind w:hanging="84"/>
              <w:rPr>
                <w:sz w:val="14"/>
              </w:rPr>
            </w:pPr>
            <w:r>
              <w:rPr>
                <w:sz w:val="14"/>
              </w:rPr>
              <w:t>Потрес мозга</w:t>
            </w:r>
          </w:p>
          <w:p w:rsidR="001E7182" w:rsidRDefault="00094F44">
            <w:pPr>
              <w:pStyle w:val="TableParagraph"/>
              <w:numPr>
                <w:ilvl w:val="0"/>
                <w:numId w:val="356"/>
              </w:numPr>
              <w:tabs>
                <w:tab w:val="left" w:pos="141"/>
              </w:tabs>
              <w:spacing w:line="160" w:lineRule="exact"/>
              <w:ind w:hanging="84"/>
              <w:rPr>
                <w:sz w:val="14"/>
              </w:rPr>
            </w:pPr>
            <w:r>
              <w:rPr>
                <w:sz w:val="14"/>
              </w:rPr>
              <w:t>Мождани</w:t>
            </w:r>
            <w:r>
              <w:rPr>
                <w:spacing w:val="-1"/>
                <w:sz w:val="14"/>
              </w:rPr>
              <w:t xml:space="preserve"> </w:t>
            </w:r>
            <w:r>
              <w:rPr>
                <w:spacing w:val="-3"/>
                <w:sz w:val="14"/>
              </w:rPr>
              <w:t>удар</w:t>
            </w:r>
          </w:p>
          <w:p w:rsidR="001E7182" w:rsidRDefault="00094F44">
            <w:pPr>
              <w:pStyle w:val="TableParagraph"/>
              <w:numPr>
                <w:ilvl w:val="0"/>
                <w:numId w:val="356"/>
              </w:numPr>
              <w:tabs>
                <w:tab w:val="left" w:pos="141"/>
              </w:tabs>
              <w:spacing w:line="160" w:lineRule="exact"/>
              <w:ind w:hanging="84"/>
              <w:rPr>
                <w:sz w:val="14"/>
              </w:rPr>
            </w:pPr>
            <w:r>
              <w:rPr>
                <w:sz w:val="14"/>
              </w:rPr>
              <w:t>Поремећаји концентрације шећера у</w:t>
            </w:r>
            <w:r>
              <w:rPr>
                <w:spacing w:val="-4"/>
                <w:sz w:val="14"/>
              </w:rPr>
              <w:t xml:space="preserve"> </w:t>
            </w:r>
            <w:r>
              <w:rPr>
                <w:sz w:val="14"/>
              </w:rPr>
              <w:t>крви</w:t>
            </w:r>
          </w:p>
          <w:p w:rsidR="001E7182" w:rsidRDefault="00094F44">
            <w:pPr>
              <w:pStyle w:val="TableParagraph"/>
              <w:numPr>
                <w:ilvl w:val="0"/>
                <w:numId w:val="356"/>
              </w:numPr>
              <w:tabs>
                <w:tab w:val="left" w:pos="141"/>
              </w:tabs>
              <w:spacing w:line="161" w:lineRule="exact"/>
              <w:ind w:hanging="84"/>
              <w:rPr>
                <w:sz w:val="14"/>
              </w:rPr>
            </w:pPr>
            <w:r>
              <w:rPr>
                <w:spacing w:val="-3"/>
                <w:sz w:val="14"/>
              </w:rPr>
              <w:t>Кома</w:t>
            </w:r>
          </w:p>
          <w:p w:rsidR="001E7182" w:rsidRDefault="001E7182">
            <w:pPr>
              <w:pStyle w:val="TableParagraph"/>
              <w:spacing w:before="9"/>
              <w:ind w:left="0"/>
              <w:rPr>
                <w:b/>
                <w:sz w:val="13"/>
              </w:rPr>
            </w:pPr>
          </w:p>
          <w:p w:rsidR="001E7182" w:rsidRDefault="00094F44">
            <w:pPr>
              <w:pStyle w:val="TableParagraph"/>
              <w:ind w:left="56" w:right="177"/>
              <w:rPr>
                <w:sz w:val="14"/>
              </w:rPr>
            </w:pPr>
            <w:r>
              <w:rPr>
                <w:b/>
                <w:sz w:val="14"/>
              </w:rPr>
              <w:t xml:space="preserve">Кључни појмови: </w:t>
            </w:r>
            <w:r>
              <w:rPr>
                <w:sz w:val="14"/>
              </w:rPr>
              <w:t>свест, несвестица, епилепсија, фрас, потрес мозга, мождани удар, кома.</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1"/>
              </w:rPr>
            </w:pPr>
          </w:p>
          <w:p w:rsidR="001E7182" w:rsidRDefault="00094F44">
            <w:pPr>
              <w:pStyle w:val="TableParagraph"/>
              <w:ind w:left="167" w:hanging="61"/>
              <w:rPr>
                <w:b/>
                <w:sz w:val="14"/>
              </w:rPr>
            </w:pPr>
            <w:r>
              <w:rPr>
                <w:b/>
                <w:sz w:val="14"/>
              </w:rPr>
              <w:t>КАРДИОПУЛМОНАЛ- НА РЕАНИМАЦИЈА</w:t>
            </w:r>
          </w:p>
        </w:tc>
        <w:tc>
          <w:tcPr>
            <w:tcW w:w="4422" w:type="dxa"/>
          </w:tcPr>
          <w:p w:rsidR="001E7182" w:rsidRDefault="00094F44">
            <w:pPr>
              <w:pStyle w:val="TableParagraph"/>
              <w:numPr>
                <w:ilvl w:val="0"/>
                <w:numId w:val="355"/>
              </w:numPr>
              <w:tabs>
                <w:tab w:val="left" w:pos="141"/>
              </w:tabs>
              <w:spacing w:before="19" w:line="161" w:lineRule="exact"/>
              <w:rPr>
                <w:sz w:val="14"/>
              </w:rPr>
            </w:pPr>
            <w:r>
              <w:rPr>
                <w:sz w:val="14"/>
              </w:rPr>
              <w:t>препозна престанак дисања и рада</w:t>
            </w:r>
            <w:r>
              <w:rPr>
                <w:spacing w:val="-3"/>
                <w:sz w:val="14"/>
              </w:rPr>
              <w:t xml:space="preserve"> </w:t>
            </w:r>
            <w:r>
              <w:rPr>
                <w:sz w:val="14"/>
              </w:rPr>
              <w:t>срца;</w:t>
            </w:r>
          </w:p>
          <w:p w:rsidR="001E7182" w:rsidRDefault="00094F44">
            <w:pPr>
              <w:pStyle w:val="TableParagraph"/>
              <w:numPr>
                <w:ilvl w:val="0"/>
                <w:numId w:val="355"/>
              </w:numPr>
              <w:tabs>
                <w:tab w:val="left" w:pos="141"/>
              </w:tabs>
              <w:ind w:right="577"/>
              <w:rPr>
                <w:sz w:val="14"/>
              </w:rPr>
            </w:pPr>
            <w:r>
              <w:rPr>
                <w:sz w:val="14"/>
              </w:rPr>
              <w:t>наведе узроке опструкције дисајних путева и опише</w:t>
            </w:r>
            <w:r>
              <w:rPr>
                <w:spacing w:val="-19"/>
                <w:sz w:val="14"/>
              </w:rPr>
              <w:t xml:space="preserve"> </w:t>
            </w:r>
            <w:r>
              <w:rPr>
                <w:sz w:val="14"/>
              </w:rPr>
              <w:t>поступке успостављања проходности дисајних</w:t>
            </w:r>
            <w:r>
              <w:rPr>
                <w:spacing w:val="-2"/>
                <w:sz w:val="14"/>
              </w:rPr>
              <w:t xml:space="preserve"> </w:t>
            </w:r>
            <w:r>
              <w:rPr>
                <w:sz w:val="14"/>
              </w:rPr>
              <w:t>путева;</w:t>
            </w:r>
          </w:p>
          <w:p w:rsidR="001E7182" w:rsidRDefault="00094F44">
            <w:pPr>
              <w:pStyle w:val="TableParagraph"/>
              <w:numPr>
                <w:ilvl w:val="0"/>
                <w:numId w:val="355"/>
              </w:numPr>
              <w:tabs>
                <w:tab w:val="left" w:pos="141"/>
              </w:tabs>
              <w:spacing w:line="159" w:lineRule="exact"/>
              <w:rPr>
                <w:sz w:val="14"/>
              </w:rPr>
            </w:pPr>
            <w:r>
              <w:rPr>
                <w:sz w:val="14"/>
              </w:rPr>
              <w:t xml:space="preserve">изводи кардиопулмоналну реанимацију </w:t>
            </w:r>
            <w:r>
              <w:rPr>
                <w:spacing w:val="-5"/>
                <w:sz w:val="14"/>
              </w:rPr>
              <w:t xml:space="preserve">код </w:t>
            </w:r>
            <w:r>
              <w:rPr>
                <w:sz w:val="14"/>
              </w:rPr>
              <w:t>особа различитог узраста</w:t>
            </w:r>
            <w:r>
              <w:rPr>
                <w:spacing w:val="-13"/>
                <w:sz w:val="14"/>
              </w:rPr>
              <w:t xml:space="preserve"> </w:t>
            </w:r>
            <w:r>
              <w:rPr>
                <w:sz w:val="14"/>
              </w:rPr>
              <w:t>;</w:t>
            </w:r>
          </w:p>
          <w:p w:rsidR="001E7182" w:rsidRDefault="00094F44">
            <w:pPr>
              <w:pStyle w:val="TableParagraph"/>
              <w:numPr>
                <w:ilvl w:val="0"/>
                <w:numId w:val="355"/>
              </w:numPr>
              <w:tabs>
                <w:tab w:val="left" w:pos="141"/>
              </w:tabs>
              <w:spacing w:line="161" w:lineRule="exact"/>
              <w:rPr>
                <w:sz w:val="14"/>
              </w:rPr>
            </w:pPr>
            <w:r>
              <w:rPr>
                <w:sz w:val="14"/>
              </w:rPr>
              <w:t>примени спољашњи аутоматски</w:t>
            </w:r>
            <w:r>
              <w:rPr>
                <w:spacing w:val="-3"/>
                <w:sz w:val="14"/>
              </w:rPr>
              <w:t xml:space="preserve"> </w:t>
            </w:r>
            <w:r>
              <w:rPr>
                <w:sz w:val="14"/>
              </w:rPr>
              <w:t>дефибрилатор.</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354"/>
              </w:numPr>
              <w:tabs>
                <w:tab w:val="left" w:pos="141"/>
              </w:tabs>
              <w:spacing w:line="160" w:lineRule="exact"/>
              <w:rPr>
                <w:sz w:val="14"/>
              </w:rPr>
            </w:pPr>
            <w:r>
              <w:rPr>
                <w:sz w:val="14"/>
              </w:rPr>
              <w:t>Појам</w:t>
            </w:r>
            <w:r>
              <w:rPr>
                <w:spacing w:val="-8"/>
                <w:sz w:val="14"/>
              </w:rPr>
              <w:t xml:space="preserve"> </w:t>
            </w:r>
            <w:r>
              <w:rPr>
                <w:sz w:val="14"/>
              </w:rPr>
              <w:t>и</w:t>
            </w:r>
            <w:r>
              <w:rPr>
                <w:spacing w:val="-8"/>
                <w:sz w:val="14"/>
              </w:rPr>
              <w:t xml:space="preserve"> </w:t>
            </w:r>
            <w:r>
              <w:rPr>
                <w:sz w:val="14"/>
              </w:rPr>
              <w:t>циљеви</w:t>
            </w:r>
            <w:r>
              <w:rPr>
                <w:spacing w:val="-8"/>
                <w:sz w:val="14"/>
              </w:rPr>
              <w:t xml:space="preserve"> </w:t>
            </w:r>
            <w:r>
              <w:rPr>
                <w:sz w:val="14"/>
              </w:rPr>
              <w:t>кардиопулмоналне</w:t>
            </w:r>
            <w:r>
              <w:rPr>
                <w:spacing w:val="-8"/>
                <w:sz w:val="14"/>
              </w:rPr>
              <w:t xml:space="preserve"> </w:t>
            </w:r>
            <w:r>
              <w:rPr>
                <w:sz w:val="14"/>
              </w:rPr>
              <w:t>реанимације</w:t>
            </w:r>
          </w:p>
          <w:p w:rsidR="001E7182" w:rsidRDefault="00094F44">
            <w:pPr>
              <w:pStyle w:val="TableParagraph"/>
              <w:numPr>
                <w:ilvl w:val="0"/>
                <w:numId w:val="354"/>
              </w:numPr>
              <w:tabs>
                <w:tab w:val="left" w:pos="141"/>
              </w:tabs>
              <w:spacing w:line="160" w:lineRule="exact"/>
              <w:rPr>
                <w:sz w:val="14"/>
              </w:rPr>
            </w:pPr>
            <w:r>
              <w:rPr>
                <w:sz w:val="14"/>
              </w:rPr>
              <w:t>Престанак дисања и рада срца – узроци и</w:t>
            </w:r>
            <w:r>
              <w:rPr>
                <w:spacing w:val="-4"/>
                <w:sz w:val="14"/>
              </w:rPr>
              <w:t xml:space="preserve"> </w:t>
            </w:r>
            <w:r>
              <w:rPr>
                <w:sz w:val="14"/>
              </w:rPr>
              <w:t>знаци</w:t>
            </w:r>
          </w:p>
          <w:p w:rsidR="001E7182" w:rsidRDefault="00094F44">
            <w:pPr>
              <w:pStyle w:val="TableParagraph"/>
              <w:numPr>
                <w:ilvl w:val="0"/>
                <w:numId w:val="354"/>
              </w:numPr>
              <w:tabs>
                <w:tab w:val="left" w:pos="141"/>
              </w:tabs>
              <w:spacing w:line="160" w:lineRule="exact"/>
              <w:rPr>
                <w:sz w:val="14"/>
              </w:rPr>
            </w:pPr>
            <w:r>
              <w:rPr>
                <w:sz w:val="14"/>
              </w:rPr>
              <w:t>Успостављање проходности дисајних</w:t>
            </w:r>
            <w:r>
              <w:rPr>
                <w:spacing w:val="-2"/>
                <w:sz w:val="14"/>
              </w:rPr>
              <w:t xml:space="preserve"> </w:t>
            </w:r>
            <w:r>
              <w:rPr>
                <w:sz w:val="14"/>
              </w:rPr>
              <w:t>путева</w:t>
            </w:r>
          </w:p>
          <w:p w:rsidR="001E7182" w:rsidRDefault="00094F44">
            <w:pPr>
              <w:pStyle w:val="TableParagraph"/>
              <w:numPr>
                <w:ilvl w:val="0"/>
                <w:numId w:val="354"/>
              </w:numPr>
              <w:tabs>
                <w:tab w:val="left" w:pos="141"/>
              </w:tabs>
              <w:spacing w:line="160" w:lineRule="exact"/>
              <w:rPr>
                <w:sz w:val="14"/>
              </w:rPr>
            </w:pPr>
            <w:r>
              <w:rPr>
                <w:sz w:val="14"/>
              </w:rPr>
              <w:t>Методе вештачког</w:t>
            </w:r>
            <w:r>
              <w:rPr>
                <w:spacing w:val="-1"/>
                <w:sz w:val="14"/>
              </w:rPr>
              <w:t xml:space="preserve"> </w:t>
            </w:r>
            <w:r>
              <w:rPr>
                <w:sz w:val="14"/>
              </w:rPr>
              <w:t>дисања</w:t>
            </w:r>
          </w:p>
          <w:p w:rsidR="001E7182" w:rsidRDefault="00094F44">
            <w:pPr>
              <w:pStyle w:val="TableParagraph"/>
              <w:numPr>
                <w:ilvl w:val="0"/>
                <w:numId w:val="354"/>
              </w:numPr>
              <w:tabs>
                <w:tab w:val="left" w:pos="141"/>
              </w:tabs>
              <w:spacing w:line="160" w:lineRule="exact"/>
              <w:rPr>
                <w:sz w:val="14"/>
              </w:rPr>
            </w:pPr>
            <w:r>
              <w:rPr>
                <w:sz w:val="14"/>
              </w:rPr>
              <w:t>Спољашња масажа срца</w:t>
            </w:r>
          </w:p>
          <w:p w:rsidR="001E7182" w:rsidRDefault="00094F44">
            <w:pPr>
              <w:pStyle w:val="TableParagraph"/>
              <w:numPr>
                <w:ilvl w:val="0"/>
                <w:numId w:val="354"/>
              </w:numPr>
              <w:tabs>
                <w:tab w:val="left" w:pos="141"/>
              </w:tabs>
              <w:spacing w:line="160" w:lineRule="exact"/>
              <w:rPr>
                <w:sz w:val="14"/>
              </w:rPr>
            </w:pPr>
            <w:r>
              <w:rPr>
                <w:sz w:val="14"/>
              </w:rPr>
              <w:t xml:space="preserve">Специфичности КПР </w:t>
            </w:r>
            <w:r>
              <w:rPr>
                <w:spacing w:val="-5"/>
                <w:sz w:val="14"/>
              </w:rPr>
              <w:t xml:space="preserve">код </w:t>
            </w:r>
            <w:r>
              <w:rPr>
                <w:sz w:val="14"/>
              </w:rPr>
              <w:t>деце до прве године</w:t>
            </w:r>
            <w:r>
              <w:rPr>
                <w:spacing w:val="3"/>
                <w:sz w:val="14"/>
              </w:rPr>
              <w:t xml:space="preserve"> </w:t>
            </w:r>
            <w:r>
              <w:rPr>
                <w:sz w:val="14"/>
              </w:rPr>
              <w:t>старости</w:t>
            </w:r>
          </w:p>
          <w:p w:rsidR="001E7182" w:rsidRDefault="00094F44">
            <w:pPr>
              <w:pStyle w:val="TableParagraph"/>
              <w:numPr>
                <w:ilvl w:val="0"/>
                <w:numId w:val="354"/>
              </w:numPr>
              <w:tabs>
                <w:tab w:val="left" w:pos="141"/>
              </w:tabs>
              <w:spacing w:line="160" w:lineRule="exact"/>
              <w:rPr>
                <w:sz w:val="14"/>
              </w:rPr>
            </w:pPr>
            <w:r>
              <w:rPr>
                <w:sz w:val="14"/>
              </w:rPr>
              <w:t xml:space="preserve">Специфичности КПР </w:t>
            </w:r>
            <w:r>
              <w:rPr>
                <w:spacing w:val="-5"/>
                <w:sz w:val="14"/>
              </w:rPr>
              <w:t xml:space="preserve">код </w:t>
            </w:r>
            <w:r>
              <w:rPr>
                <w:sz w:val="14"/>
              </w:rPr>
              <w:t xml:space="preserve">деце узраста </w:t>
            </w:r>
            <w:r>
              <w:rPr>
                <w:spacing w:val="-3"/>
                <w:sz w:val="14"/>
              </w:rPr>
              <w:t xml:space="preserve">од </w:t>
            </w:r>
            <w:r>
              <w:rPr>
                <w:sz w:val="14"/>
              </w:rPr>
              <w:t>прве године до</w:t>
            </w:r>
            <w:r>
              <w:rPr>
                <w:spacing w:val="1"/>
                <w:sz w:val="14"/>
              </w:rPr>
              <w:t xml:space="preserve"> </w:t>
            </w:r>
            <w:r>
              <w:rPr>
                <w:sz w:val="14"/>
              </w:rPr>
              <w:t>пубертета</w:t>
            </w:r>
          </w:p>
          <w:p w:rsidR="001E7182" w:rsidRDefault="00094F44">
            <w:pPr>
              <w:pStyle w:val="TableParagraph"/>
              <w:numPr>
                <w:ilvl w:val="0"/>
                <w:numId w:val="354"/>
              </w:numPr>
              <w:tabs>
                <w:tab w:val="left" w:pos="141"/>
              </w:tabs>
              <w:spacing w:line="160" w:lineRule="exact"/>
              <w:rPr>
                <w:sz w:val="14"/>
              </w:rPr>
            </w:pPr>
            <w:r>
              <w:rPr>
                <w:sz w:val="14"/>
              </w:rPr>
              <w:t>Када не започињати</w:t>
            </w:r>
            <w:r>
              <w:rPr>
                <w:spacing w:val="-2"/>
                <w:sz w:val="14"/>
              </w:rPr>
              <w:t xml:space="preserve"> </w:t>
            </w:r>
            <w:r>
              <w:rPr>
                <w:sz w:val="14"/>
              </w:rPr>
              <w:t>КПР</w:t>
            </w:r>
          </w:p>
          <w:p w:rsidR="001E7182" w:rsidRDefault="00094F44">
            <w:pPr>
              <w:pStyle w:val="TableParagraph"/>
              <w:numPr>
                <w:ilvl w:val="0"/>
                <w:numId w:val="354"/>
              </w:numPr>
              <w:tabs>
                <w:tab w:val="left" w:pos="141"/>
              </w:tabs>
              <w:spacing w:line="160" w:lineRule="exact"/>
              <w:rPr>
                <w:sz w:val="14"/>
              </w:rPr>
            </w:pPr>
            <w:r>
              <w:rPr>
                <w:sz w:val="14"/>
              </w:rPr>
              <w:t>Најчешће грешке у поступку</w:t>
            </w:r>
            <w:r>
              <w:rPr>
                <w:spacing w:val="-2"/>
                <w:sz w:val="14"/>
              </w:rPr>
              <w:t xml:space="preserve"> </w:t>
            </w:r>
            <w:r>
              <w:rPr>
                <w:sz w:val="14"/>
              </w:rPr>
              <w:t>КПР</w:t>
            </w:r>
          </w:p>
          <w:p w:rsidR="001E7182" w:rsidRDefault="00094F44">
            <w:pPr>
              <w:pStyle w:val="TableParagraph"/>
              <w:numPr>
                <w:ilvl w:val="0"/>
                <w:numId w:val="354"/>
              </w:numPr>
              <w:tabs>
                <w:tab w:val="left" w:pos="141"/>
              </w:tabs>
              <w:spacing w:line="161" w:lineRule="exact"/>
              <w:rPr>
                <w:sz w:val="14"/>
              </w:rPr>
            </w:pPr>
            <w:r>
              <w:rPr>
                <w:sz w:val="14"/>
              </w:rPr>
              <w:t xml:space="preserve">Примена спољашњег </w:t>
            </w:r>
            <w:r>
              <w:rPr>
                <w:spacing w:val="-3"/>
                <w:sz w:val="14"/>
              </w:rPr>
              <w:t>аутоматског</w:t>
            </w:r>
            <w:r>
              <w:rPr>
                <w:spacing w:val="-2"/>
                <w:sz w:val="14"/>
              </w:rPr>
              <w:t xml:space="preserve"> </w:t>
            </w:r>
            <w:r>
              <w:rPr>
                <w:sz w:val="14"/>
              </w:rPr>
              <w:t>дефибрилатора</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Кључни појмови</w:t>
            </w:r>
            <w:r>
              <w:rPr>
                <w:sz w:val="14"/>
              </w:rPr>
              <w:t>: КПР, спољашња масажа срца, специфичности КПР, дефибрилатор.</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18"/>
              </w:rPr>
            </w:pPr>
          </w:p>
          <w:p w:rsidR="001E7182" w:rsidRDefault="00094F44">
            <w:pPr>
              <w:pStyle w:val="TableParagraph"/>
              <w:ind w:left="32" w:right="23"/>
              <w:jc w:val="center"/>
              <w:rPr>
                <w:b/>
                <w:sz w:val="14"/>
              </w:rPr>
            </w:pPr>
            <w:r>
              <w:rPr>
                <w:b/>
                <w:sz w:val="14"/>
              </w:rPr>
              <w:t>КРВАРЕЊА И РАНЕ</w:t>
            </w:r>
          </w:p>
        </w:tc>
        <w:tc>
          <w:tcPr>
            <w:tcW w:w="4422" w:type="dxa"/>
          </w:tcPr>
          <w:p w:rsidR="001E7182" w:rsidRDefault="00094F44">
            <w:pPr>
              <w:pStyle w:val="TableParagraph"/>
              <w:numPr>
                <w:ilvl w:val="0"/>
                <w:numId w:val="353"/>
              </w:numPr>
              <w:tabs>
                <w:tab w:val="left" w:pos="141"/>
              </w:tabs>
              <w:spacing w:before="19" w:line="161" w:lineRule="exact"/>
              <w:rPr>
                <w:sz w:val="14"/>
              </w:rPr>
            </w:pPr>
            <w:r>
              <w:rPr>
                <w:sz w:val="14"/>
              </w:rPr>
              <w:t>препозна знаке крварења и</w:t>
            </w:r>
            <w:r>
              <w:rPr>
                <w:spacing w:val="-4"/>
                <w:sz w:val="14"/>
              </w:rPr>
              <w:t xml:space="preserve"> </w:t>
            </w:r>
            <w:r>
              <w:rPr>
                <w:sz w:val="14"/>
              </w:rPr>
              <w:t>шока;</w:t>
            </w:r>
          </w:p>
          <w:p w:rsidR="001E7182" w:rsidRDefault="00094F44">
            <w:pPr>
              <w:pStyle w:val="TableParagraph"/>
              <w:numPr>
                <w:ilvl w:val="0"/>
                <w:numId w:val="353"/>
              </w:numPr>
              <w:tabs>
                <w:tab w:val="left" w:pos="141"/>
              </w:tabs>
              <w:spacing w:line="160" w:lineRule="exact"/>
              <w:rPr>
                <w:sz w:val="14"/>
              </w:rPr>
            </w:pPr>
            <w:r>
              <w:rPr>
                <w:sz w:val="14"/>
              </w:rPr>
              <w:t>примењује мере у борби против</w:t>
            </w:r>
            <w:r>
              <w:rPr>
                <w:spacing w:val="-3"/>
                <w:sz w:val="14"/>
              </w:rPr>
              <w:t xml:space="preserve"> </w:t>
            </w:r>
            <w:r>
              <w:rPr>
                <w:sz w:val="14"/>
              </w:rPr>
              <w:t>шока;</w:t>
            </w:r>
          </w:p>
          <w:p w:rsidR="001E7182" w:rsidRDefault="00094F44">
            <w:pPr>
              <w:pStyle w:val="TableParagraph"/>
              <w:numPr>
                <w:ilvl w:val="0"/>
                <w:numId w:val="353"/>
              </w:numPr>
              <w:tabs>
                <w:tab w:val="left" w:pos="141"/>
              </w:tabs>
              <w:spacing w:line="160" w:lineRule="exact"/>
              <w:rPr>
                <w:sz w:val="14"/>
              </w:rPr>
            </w:pPr>
            <w:r>
              <w:rPr>
                <w:sz w:val="14"/>
              </w:rPr>
              <w:t>локализује тачке дигиталне</w:t>
            </w:r>
            <w:r>
              <w:rPr>
                <w:spacing w:val="-3"/>
                <w:sz w:val="14"/>
              </w:rPr>
              <w:t xml:space="preserve"> </w:t>
            </w:r>
            <w:r>
              <w:rPr>
                <w:sz w:val="14"/>
              </w:rPr>
              <w:t>компресије;</w:t>
            </w:r>
          </w:p>
          <w:p w:rsidR="001E7182" w:rsidRDefault="00094F44">
            <w:pPr>
              <w:pStyle w:val="TableParagraph"/>
              <w:numPr>
                <w:ilvl w:val="0"/>
                <w:numId w:val="353"/>
              </w:numPr>
              <w:tabs>
                <w:tab w:val="left" w:pos="141"/>
              </w:tabs>
              <w:spacing w:line="160" w:lineRule="exact"/>
              <w:rPr>
                <w:sz w:val="14"/>
              </w:rPr>
            </w:pPr>
            <w:r>
              <w:rPr>
                <w:sz w:val="14"/>
              </w:rPr>
              <w:t>заустави крварење различитим</w:t>
            </w:r>
            <w:r>
              <w:rPr>
                <w:spacing w:val="-2"/>
                <w:sz w:val="14"/>
              </w:rPr>
              <w:t xml:space="preserve"> </w:t>
            </w:r>
            <w:r>
              <w:rPr>
                <w:sz w:val="14"/>
              </w:rPr>
              <w:t>методама;</w:t>
            </w:r>
          </w:p>
          <w:p w:rsidR="001E7182" w:rsidRDefault="00094F44">
            <w:pPr>
              <w:pStyle w:val="TableParagraph"/>
              <w:numPr>
                <w:ilvl w:val="0"/>
                <w:numId w:val="353"/>
              </w:numPr>
              <w:tabs>
                <w:tab w:val="left" w:pos="141"/>
              </w:tabs>
              <w:spacing w:line="160" w:lineRule="exact"/>
              <w:rPr>
                <w:sz w:val="14"/>
              </w:rPr>
            </w:pPr>
            <w:r>
              <w:rPr>
                <w:sz w:val="14"/>
              </w:rPr>
              <w:t>опише поступак збрињавања ампутационих</w:t>
            </w:r>
            <w:r>
              <w:rPr>
                <w:spacing w:val="-2"/>
                <w:sz w:val="14"/>
              </w:rPr>
              <w:t xml:space="preserve"> </w:t>
            </w:r>
            <w:r>
              <w:rPr>
                <w:sz w:val="14"/>
              </w:rPr>
              <w:t>повреда;</w:t>
            </w:r>
          </w:p>
          <w:p w:rsidR="001E7182" w:rsidRDefault="00094F44">
            <w:pPr>
              <w:pStyle w:val="TableParagraph"/>
              <w:numPr>
                <w:ilvl w:val="0"/>
                <w:numId w:val="353"/>
              </w:numPr>
              <w:tabs>
                <w:tab w:val="left" w:pos="141"/>
              </w:tabs>
              <w:spacing w:line="160" w:lineRule="exact"/>
              <w:rPr>
                <w:sz w:val="14"/>
              </w:rPr>
            </w:pPr>
            <w:r>
              <w:rPr>
                <w:sz w:val="14"/>
              </w:rPr>
              <w:t>правилно збрине</w:t>
            </w:r>
            <w:r>
              <w:rPr>
                <w:spacing w:val="-3"/>
                <w:sz w:val="14"/>
              </w:rPr>
              <w:t xml:space="preserve"> </w:t>
            </w:r>
            <w:r>
              <w:rPr>
                <w:sz w:val="14"/>
              </w:rPr>
              <w:t>рану;</w:t>
            </w:r>
          </w:p>
          <w:p w:rsidR="001E7182" w:rsidRDefault="00094F44">
            <w:pPr>
              <w:pStyle w:val="TableParagraph"/>
              <w:numPr>
                <w:ilvl w:val="0"/>
                <w:numId w:val="353"/>
              </w:numPr>
              <w:tabs>
                <w:tab w:val="left" w:pos="141"/>
              </w:tabs>
              <w:spacing w:line="160" w:lineRule="exact"/>
              <w:rPr>
                <w:sz w:val="14"/>
              </w:rPr>
            </w:pPr>
            <w:r>
              <w:rPr>
                <w:sz w:val="14"/>
              </w:rPr>
              <w:t xml:space="preserve">опише поступак </w:t>
            </w:r>
            <w:r>
              <w:rPr>
                <w:spacing w:val="-5"/>
                <w:sz w:val="14"/>
              </w:rPr>
              <w:t xml:space="preserve">код </w:t>
            </w:r>
            <w:r>
              <w:rPr>
                <w:sz w:val="14"/>
              </w:rPr>
              <w:t>крварења из природних</w:t>
            </w:r>
            <w:r>
              <w:rPr>
                <w:spacing w:val="1"/>
                <w:sz w:val="14"/>
              </w:rPr>
              <w:t xml:space="preserve"> </w:t>
            </w:r>
            <w:r>
              <w:rPr>
                <w:sz w:val="14"/>
              </w:rPr>
              <w:t>отвора;</w:t>
            </w:r>
          </w:p>
          <w:p w:rsidR="001E7182" w:rsidRDefault="00094F44">
            <w:pPr>
              <w:pStyle w:val="TableParagraph"/>
              <w:numPr>
                <w:ilvl w:val="0"/>
                <w:numId w:val="353"/>
              </w:numPr>
              <w:tabs>
                <w:tab w:val="left" w:pos="141"/>
              </w:tabs>
              <w:spacing w:line="160" w:lineRule="exact"/>
              <w:rPr>
                <w:sz w:val="14"/>
              </w:rPr>
            </w:pPr>
            <w:r>
              <w:rPr>
                <w:sz w:val="14"/>
              </w:rPr>
              <w:t>правилно користи завојни</w:t>
            </w:r>
            <w:r>
              <w:rPr>
                <w:spacing w:val="-3"/>
                <w:sz w:val="14"/>
              </w:rPr>
              <w:t xml:space="preserve"> </w:t>
            </w:r>
            <w:r>
              <w:rPr>
                <w:sz w:val="14"/>
              </w:rPr>
              <w:t>материјал;</w:t>
            </w:r>
          </w:p>
          <w:p w:rsidR="001E7182" w:rsidRDefault="00094F44">
            <w:pPr>
              <w:pStyle w:val="TableParagraph"/>
              <w:numPr>
                <w:ilvl w:val="0"/>
                <w:numId w:val="353"/>
              </w:numPr>
              <w:tabs>
                <w:tab w:val="left" w:pos="141"/>
              </w:tabs>
              <w:spacing w:line="161" w:lineRule="exact"/>
              <w:rPr>
                <w:sz w:val="14"/>
              </w:rPr>
            </w:pPr>
            <w:r>
              <w:rPr>
                <w:sz w:val="14"/>
              </w:rPr>
              <w:t xml:space="preserve">превије поједине телесне сегменте </w:t>
            </w:r>
            <w:r>
              <w:rPr>
                <w:spacing w:val="-3"/>
                <w:sz w:val="14"/>
              </w:rPr>
              <w:t xml:space="preserve">троуглом </w:t>
            </w:r>
            <w:r>
              <w:rPr>
                <w:sz w:val="14"/>
              </w:rPr>
              <w:t>марамом и</w:t>
            </w:r>
            <w:r>
              <w:rPr>
                <w:spacing w:val="-3"/>
                <w:sz w:val="14"/>
              </w:rPr>
              <w:t xml:space="preserve"> </w:t>
            </w:r>
            <w:r>
              <w:rPr>
                <w:sz w:val="14"/>
              </w:rPr>
              <w:t>завојем.</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352"/>
              </w:numPr>
              <w:tabs>
                <w:tab w:val="left" w:pos="141"/>
              </w:tabs>
              <w:spacing w:line="160" w:lineRule="exact"/>
              <w:rPr>
                <w:sz w:val="14"/>
              </w:rPr>
            </w:pPr>
            <w:r>
              <w:rPr>
                <w:sz w:val="14"/>
              </w:rPr>
              <w:t>Крварења – врсте и</w:t>
            </w:r>
            <w:r>
              <w:rPr>
                <w:spacing w:val="-3"/>
                <w:sz w:val="14"/>
              </w:rPr>
              <w:t xml:space="preserve"> </w:t>
            </w:r>
            <w:r>
              <w:rPr>
                <w:sz w:val="14"/>
              </w:rPr>
              <w:t>последице</w:t>
            </w:r>
          </w:p>
          <w:p w:rsidR="001E7182" w:rsidRDefault="00094F44">
            <w:pPr>
              <w:pStyle w:val="TableParagraph"/>
              <w:numPr>
                <w:ilvl w:val="0"/>
                <w:numId w:val="352"/>
              </w:numPr>
              <w:tabs>
                <w:tab w:val="left" w:pos="141"/>
              </w:tabs>
              <w:spacing w:line="160" w:lineRule="exact"/>
              <w:rPr>
                <w:sz w:val="14"/>
              </w:rPr>
            </w:pPr>
            <w:r>
              <w:rPr>
                <w:sz w:val="14"/>
              </w:rPr>
              <w:t>Хеморагични</w:t>
            </w:r>
            <w:r>
              <w:rPr>
                <w:spacing w:val="-2"/>
                <w:sz w:val="14"/>
              </w:rPr>
              <w:t xml:space="preserve"> </w:t>
            </w:r>
            <w:r>
              <w:rPr>
                <w:sz w:val="14"/>
              </w:rPr>
              <w:t>шок</w:t>
            </w:r>
          </w:p>
          <w:p w:rsidR="001E7182" w:rsidRDefault="00094F44">
            <w:pPr>
              <w:pStyle w:val="TableParagraph"/>
              <w:numPr>
                <w:ilvl w:val="0"/>
                <w:numId w:val="352"/>
              </w:numPr>
              <w:tabs>
                <w:tab w:val="left" w:pos="141"/>
              </w:tabs>
              <w:spacing w:line="160" w:lineRule="exact"/>
              <w:rPr>
                <w:sz w:val="14"/>
              </w:rPr>
            </w:pPr>
            <w:r>
              <w:rPr>
                <w:sz w:val="14"/>
              </w:rPr>
              <w:t>Методе привремене</w:t>
            </w:r>
            <w:r>
              <w:rPr>
                <w:spacing w:val="-2"/>
                <w:sz w:val="14"/>
              </w:rPr>
              <w:t xml:space="preserve"> </w:t>
            </w:r>
            <w:r>
              <w:rPr>
                <w:sz w:val="14"/>
              </w:rPr>
              <w:t>хемостазе</w:t>
            </w:r>
          </w:p>
          <w:p w:rsidR="001E7182" w:rsidRDefault="00094F44">
            <w:pPr>
              <w:pStyle w:val="TableParagraph"/>
              <w:numPr>
                <w:ilvl w:val="0"/>
                <w:numId w:val="352"/>
              </w:numPr>
              <w:tabs>
                <w:tab w:val="left" w:pos="141"/>
              </w:tabs>
              <w:spacing w:line="160" w:lineRule="exact"/>
              <w:rPr>
                <w:sz w:val="14"/>
              </w:rPr>
            </w:pPr>
            <w:r>
              <w:rPr>
                <w:spacing w:val="-3"/>
                <w:sz w:val="14"/>
              </w:rPr>
              <w:t xml:space="preserve">Трауматска </w:t>
            </w:r>
            <w:r>
              <w:rPr>
                <w:sz w:val="14"/>
              </w:rPr>
              <w:t xml:space="preserve">ампутација и поступак </w:t>
            </w:r>
            <w:r>
              <w:rPr>
                <w:spacing w:val="-5"/>
                <w:sz w:val="14"/>
              </w:rPr>
              <w:t xml:space="preserve">код </w:t>
            </w:r>
            <w:r>
              <w:rPr>
                <w:sz w:val="14"/>
              </w:rPr>
              <w:t>очекиване</w:t>
            </w:r>
            <w:r>
              <w:rPr>
                <w:spacing w:val="7"/>
                <w:sz w:val="14"/>
              </w:rPr>
              <w:t xml:space="preserve"> </w:t>
            </w:r>
            <w:r>
              <w:rPr>
                <w:sz w:val="14"/>
              </w:rPr>
              <w:t>реплантације</w:t>
            </w:r>
          </w:p>
          <w:p w:rsidR="001E7182" w:rsidRDefault="00094F44">
            <w:pPr>
              <w:pStyle w:val="TableParagraph"/>
              <w:numPr>
                <w:ilvl w:val="0"/>
                <w:numId w:val="352"/>
              </w:numPr>
              <w:tabs>
                <w:tab w:val="left" w:pos="141"/>
              </w:tabs>
              <w:spacing w:line="160" w:lineRule="exact"/>
              <w:rPr>
                <w:sz w:val="14"/>
              </w:rPr>
            </w:pPr>
            <w:r>
              <w:rPr>
                <w:sz w:val="14"/>
              </w:rPr>
              <w:t>Крварења</w:t>
            </w:r>
            <w:r>
              <w:rPr>
                <w:sz w:val="14"/>
              </w:rPr>
              <w:t xml:space="preserve"> из природних</w:t>
            </w:r>
            <w:r>
              <w:rPr>
                <w:spacing w:val="-2"/>
                <w:sz w:val="14"/>
              </w:rPr>
              <w:t xml:space="preserve"> </w:t>
            </w:r>
            <w:r>
              <w:rPr>
                <w:sz w:val="14"/>
              </w:rPr>
              <w:t>отвора</w:t>
            </w:r>
          </w:p>
          <w:p w:rsidR="001E7182" w:rsidRDefault="00094F44">
            <w:pPr>
              <w:pStyle w:val="TableParagraph"/>
              <w:numPr>
                <w:ilvl w:val="0"/>
                <w:numId w:val="352"/>
              </w:numPr>
              <w:tabs>
                <w:tab w:val="left" w:pos="141"/>
              </w:tabs>
              <w:spacing w:line="160" w:lineRule="exact"/>
              <w:rPr>
                <w:sz w:val="14"/>
              </w:rPr>
            </w:pPr>
            <w:r>
              <w:rPr>
                <w:sz w:val="14"/>
              </w:rPr>
              <w:t>Ране и поступак са</w:t>
            </w:r>
            <w:r>
              <w:rPr>
                <w:spacing w:val="-3"/>
                <w:sz w:val="14"/>
              </w:rPr>
              <w:t xml:space="preserve"> </w:t>
            </w:r>
            <w:r>
              <w:rPr>
                <w:sz w:val="14"/>
              </w:rPr>
              <w:t>ранама</w:t>
            </w:r>
          </w:p>
          <w:p w:rsidR="001E7182" w:rsidRDefault="00094F44">
            <w:pPr>
              <w:pStyle w:val="TableParagraph"/>
              <w:numPr>
                <w:ilvl w:val="0"/>
                <w:numId w:val="352"/>
              </w:numPr>
              <w:tabs>
                <w:tab w:val="left" w:pos="141"/>
              </w:tabs>
              <w:spacing w:line="160" w:lineRule="exact"/>
              <w:rPr>
                <w:sz w:val="14"/>
              </w:rPr>
            </w:pPr>
            <w:r>
              <w:rPr>
                <w:sz w:val="14"/>
              </w:rPr>
              <w:t>Страно тело у</w:t>
            </w:r>
            <w:r>
              <w:rPr>
                <w:spacing w:val="-1"/>
                <w:sz w:val="14"/>
              </w:rPr>
              <w:t xml:space="preserve"> </w:t>
            </w:r>
            <w:r>
              <w:rPr>
                <w:sz w:val="14"/>
              </w:rPr>
              <w:t>рани</w:t>
            </w:r>
          </w:p>
          <w:p w:rsidR="001E7182" w:rsidRDefault="00094F44">
            <w:pPr>
              <w:pStyle w:val="TableParagraph"/>
              <w:numPr>
                <w:ilvl w:val="0"/>
                <w:numId w:val="352"/>
              </w:numPr>
              <w:tabs>
                <w:tab w:val="left" w:pos="141"/>
              </w:tabs>
              <w:spacing w:line="160" w:lineRule="exact"/>
              <w:rPr>
                <w:sz w:val="14"/>
              </w:rPr>
            </w:pPr>
            <w:r>
              <w:rPr>
                <w:sz w:val="14"/>
              </w:rPr>
              <w:t>Ратне</w:t>
            </w:r>
            <w:r>
              <w:rPr>
                <w:spacing w:val="-1"/>
                <w:sz w:val="14"/>
              </w:rPr>
              <w:t xml:space="preserve"> </w:t>
            </w:r>
            <w:r>
              <w:rPr>
                <w:sz w:val="14"/>
              </w:rPr>
              <w:t>ране</w:t>
            </w:r>
          </w:p>
          <w:p w:rsidR="001E7182" w:rsidRDefault="00094F44">
            <w:pPr>
              <w:pStyle w:val="TableParagraph"/>
              <w:numPr>
                <w:ilvl w:val="0"/>
                <w:numId w:val="352"/>
              </w:numPr>
              <w:tabs>
                <w:tab w:val="left" w:pos="141"/>
              </w:tabs>
              <w:spacing w:line="160" w:lineRule="exact"/>
              <w:rPr>
                <w:sz w:val="14"/>
              </w:rPr>
            </w:pPr>
            <w:r>
              <w:rPr>
                <w:sz w:val="14"/>
              </w:rPr>
              <w:t>Завојни</w:t>
            </w:r>
            <w:r>
              <w:rPr>
                <w:spacing w:val="-1"/>
                <w:sz w:val="14"/>
              </w:rPr>
              <w:t xml:space="preserve"> </w:t>
            </w:r>
            <w:r>
              <w:rPr>
                <w:sz w:val="14"/>
              </w:rPr>
              <w:t>материјал</w:t>
            </w:r>
          </w:p>
          <w:p w:rsidR="001E7182" w:rsidRDefault="00094F44">
            <w:pPr>
              <w:pStyle w:val="TableParagraph"/>
              <w:numPr>
                <w:ilvl w:val="0"/>
                <w:numId w:val="352"/>
              </w:numPr>
              <w:tabs>
                <w:tab w:val="left" w:pos="141"/>
              </w:tabs>
              <w:ind w:right="323"/>
              <w:rPr>
                <w:sz w:val="14"/>
              </w:rPr>
            </w:pPr>
            <w:r>
              <w:rPr>
                <w:sz w:val="14"/>
              </w:rPr>
              <w:t xml:space="preserve">Технике превијања појединих сегмената тела </w:t>
            </w:r>
            <w:r>
              <w:rPr>
                <w:spacing w:val="-3"/>
                <w:sz w:val="14"/>
              </w:rPr>
              <w:t xml:space="preserve">троуглом </w:t>
            </w:r>
            <w:r>
              <w:rPr>
                <w:sz w:val="14"/>
              </w:rPr>
              <w:t>марамом</w:t>
            </w:r>
            <w:r>
              <w:rPr>
                <w:spacing w:val="-25"/>
                <w:sz w:val="14"/>
              </w:rPr>
              <w:t xml:space="preserve"> </w:t>
            </w:r>
            <w:r>
              <w:rPr>
                <w:sz w:val="14"/>
              </w:rPr>
              <w:t>и завојем</w:t>
            </w:r>
          </w:p>
          <w:p w:rsidR="001E7182" w:rsidRDefault="001E7182">
            <w:pPr>
              <w:pStyle w:val="TableParagraph"/>
              <w:spacing w:before="10"/>
              <w:ind w:left="0"/>
              <w:rPr>
                <w:b/>
                <w:sz w:val="13"/>
              </w:rPr>
            </w:pPr>
          </w:p>
          <w:p w:rsidR="001E7182" w:rsidRDefault="00094F44">
            <w:pPr>
              <w:pStyle w:val="TableParagraph"/>
              <w:spacing w:line="237" w:lineRule="auto"/>
              <w:ind w:left="56"/>
              <w:rPr>
                <w:sz w:val="14"/>
              </w:rPr>
            </w:pPr>
            <w:r>
              <w:rPr>
                <w:b/>
                <w:sz w:val="14"/>
              </w:rPr>
              <w:t>Кључни појмови</w:t>
            </w:r>
            <w:r>
              <w:rPr>
                <w:sz w:val="14"/>
              </w:rPr>
              <w:t>: крварење, хеморагија, шок, хемостаза, ампутација, ране, завојни материјал, технике превијања.</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0"/>
              <w:ind w:left="0"/>
              <w:rPr>
                <w:b/>
                <w:sz w:val="18"/>
              </w:rPr>
            </w:pPr>
          </w:p>
          <w:p w:rsidR="001E7182" w:rsidRDefault="00094F44">
            <w:pPr>
              <w:pStyle w:val="TableParagraph"/>
              <w:ind w:left="479" w:right="48" w:hanging="402"/>
              <w:rPr>
                <w:b/>
                <w:sz w:val="14"/>
              </w:rPr>
            </w:pPr>
            <w:r>
              <w:rPr>
                <w:b/>
                <w:sz w:val="14"/>
              </w:rPr>
              <w:t>ПОВРЕДЕ КОСТИЈУ И ЗГЛОБОВА</w:t>
            </w:r>
          </w:p>
        </w:tc>
        <w:tc>
          <w:tcPr>
            <w:tcW w:w="4422" w:type="dxa"/>
          </w:tcPr>
          <w:p w:rsidR="001E7182" w:rsidRDefault="00094F44">
            <w:pPr>
              <w:pStyle w:val="TableParagraph"/>
              <w:numPr>
                <w:ilvl w:val="0"/>
                <w:numId w:val="351"/>
              </w:numPr>
              <w:tabs>
                <w:tab w:val="left" w:pos="141"/>
              </w:tabs>
              <w:spacing w:before="18" w:line="161" w:lineRule="exact"/>
              <w:rPr>
                <w:sz w:val="14"/>
              </w:rPr>
            </w:pPr>
            <w:r>
              <w:rPr>
                <w:sz w:val="14"/>
              </w:rPr>
              <w:t>препозна знаке повреда зглобова и</w:t>
            </w:r>
            <w:r>
              <w:rPr>
                <w:spacing w:val="-6"/>
                <w:sz w:val="14"/>
              </w:rPr>
              <w:t xml:space="preserve"> </w:t>
            </w:r>
            <w:r>
              <w:rPr>
                <w:sz w:val="14"/>
              </w:rPr>
              <w:t>костију;</w:t>
            </w:r>
          </w:p>
          <w:p w:rsidR="001E7182" w:rsidRDefault="00094F44">
            <w:pPr>
              <w:pStyle w:val="TableParagraph"/>
              <w:numPr>
                <w:ilvl w:val="0"/>
                <w:numId w:val="351"/>
              </w:numPr>
              <w:tabs>
                <w:tab w:val="left" w:pos="141"/>
              </w:tabs>
              <w:spacing w:line="160" w:lineRule="exact"/>
              <w:rPr>
                <w:sz w:val="14"/>
              </w:rPr>
            </w:pPr>
            <w:r>
              <w:rPr>
                <w:sz w:val="14"/>
              </w:rPr>
              <w:t>примењује мере у борби против</w:t>
            </w:r>
            <w:r>
              <w:rPr>
                <w:spacing w:val="-3"/>
                <w:sz w:val="14"/>
              </w:rPr>
              <w:t xml:space="preserve"> </w:t>
            </w:r>
            <w:r>
              <w:rPr>
                <w:sz w:val="14"/>
              </w:rPr>
              <w:t>шока;</w:t>
            </w:r>
          </w:p>
          <w:p w:rsidR="001E7182" w:rsidRDefault="00094F44">
            <w:pPr>
              <w:pStyle w:val="TableParagraph"/>
              <w:numPr>
                <w:ilvl w:val="0"/>
                <w:numId w:val="351"/>
              </w:numPr>
              <w:tabs>
                <w:tab w:val="left" w:pos="141"/>
              </w:tabs>
              <w:spacing w:line="160" w:lineRule="exact"/>
              <w:rPr>
                <w:sz w:val="14"/>
              </w:rPr>
            </w:pPr>
            <w:r>
              <w:rPr>
                <w:sz w:val="14"/>
              </w:rPr>
              <w:t>дефинише циљеве и правила</w:t>
            </w:r>
            <w:r>
              <w:rPr>
                <w:spacing w:val="-4"/>
                <w:sz w:val="14"/>
              </w:rPr>
              <w:t xml:space="preserve"> </w:t>
            </w:r>
            <w:r>
              <w:rPr>
                <w:sz w:val="14"/>
              </w:rPr>
              <w:t>имобилизације;</w:t>
            </w:r>
          </w:p>
          <w:p w:rsidR="001E7182" w:rsidRDefault="00094F44">
            <w:pPr>
              <w:pStyle w:val="TableParagraph"/>
              <w:numPr>
                <w:ilvl w:val="0"/>
                <w:numId w:val="351"/>
              </w:numPr>
              <w:tabs>
                <w:tab w:val="left" w:pos="141"/>
              </w:tabs>
              <w:spacing w:line="160" w:lineRule="exact"/>
              <w:rPr>
                <w:sz w:val="14"/>
              </w:rPr>
            </w:pPr>
            <w:r>
              <w:rPr>
                <w:sz w:val="14"/>
              </w:rPr>
              <w:t>изврши имобилизацију појединих телесних</w:t>
            </w:r>
            <w:r>
              <w:rPr>
                <w:spacing w:val="-5"/>
                <w:sz w:val="14"/>
              </w:rPr>
              <w:t xml:space="preserve"> </w:t>
            </w:r>
            <w:r>
              <w:rPr>
                <w:sz w:val="14"/>
              </w:rPr>
              <w:t>сегмената;</w:t>
            </w:r>
          </w:p>
          <w:p w:rsidR="001E7182" w:rsidRDefault="00094F44">
            <w:pPr>
              <w:pStyle w:val="TableParagraph"/>
              <w:numPr>
                <w:ilvl w:val="0"/>
                <w:numId w:val="351"/>
              </w:numPr>
              <w:tabs>
                <w:tab w:val="left" w:pos="141"/>
              </w:tabs>
              <w:spacing w:line="160" w:lineRule="exact"/>
              <w:rPr>
                <w:sz w:val="14"/>
              </w:rPr>
            </w:pPr>
            <w:r>
              <w:rPr>
                <w:sz w:val="14"/>
              </w:rPr>
              <w:t>контролише постављену</w:t>
            </w:r>
            <w:r>
              <w:rPr>
                <w:spacing w:val="-2"/>
                <w:sz w:val="14"/>
              </w:rPr>
              <w:t xml:space="preserve"> </w:t>
            </w:r>
            <w:r>
              <w:rPr>
                <w:sz w:val="14"/>
              </w:rPr>
              <w:t>имобилизацију;</w:t>
            </w:r>
          </w:p>
          <w:p w:rsidR="001E7182" w:rsidRDefault="00094F44">
            <w:pPr>
              <w:pStyle w:val="TableParagraph"/>
              <w:numPr>
                <w:ilvl w:val="0"/>
                <w:numId w:val="351"/>
              </w:numPr>
              <w:tabs>
                <w:tab w:val="left" w:pos="141"/>
              </w:tabs>
              <w:spacing w:line="160" w:lineRule="exact"/>
              <w:rPr>
                <w:sz w:val="14"/>
              </w:rPr>
            </w:pPr>
            <w:r>
              <w:rPr>
                <w:sz w:val="14"/>
              </w:rPr>
              <w:t>збрине прелом са</w:t>
            </w:r>
            <w:r>
              <w:rPr>
                <w:spacing w:val="-2"/>
                <w:sz w:val="14"/>
              </w:rPr>
              <w:t xml:space="preserve"> </w:t>
            </w:r>
            <w:r>
              <w:rPr>
                <w:sz w:val="14"/>
              </w:rPr>
              <w:t>крварењем;</w:t>
            </w:r>
          </w:p>
          <w:p w:rsidR="001E7182" w:rsidRDefault="00094F44">
            <w:pPr>
              <w:pStyle w:val="TableParagraph"/>
              <w:numPr>
                <w:ilvl w:val="0"/>
                <w:numId w:val="351"/>
              </w:numPr>
              <w:tabs>
                <w:tab w:val="left" w:pos="141"/>
              </w:tabs>
              <w:spacing w:line="160" w:lineRule="exact"/>
              <w:rPr>
                <w:sz w:val="14"/>
              </w:rPr>
            </w:pPr>
            <w:r>
              <w:rPr>
                <w:sz w:val="14"/>
              </w:rPr>
              <w:t>примени "троструки</w:t>
            </w:r>
            <w:r>
              <w:rPr>
                <w:spacing w:val="-2"/>
                <w:sz w:val="14"/>
              </w:rPr>
              <w:t xml:space="preserve"> </w:t>
            </w:r>
            <w:r>
              <w:rPr>
                <w:sz w:val="14"/>
              </w:rPr>
              <w:t>хват";</w:t>
            </w:r>
          </w:p>
          <w:p w:rsidR="001E7182" w:rsidRDefault="00094F44">
            <w:pPr>
              <w:pStyle w:val="TableParagraph"/>
              <w:numPr>
                <w:ilvl w:val="0"/>
                <w:numId w:val="351"/>
              </w:numPr>
              <w:tabs>
                <w:tab w:val="left" w:pos="141"/>
              </w:tabs>
              <w:spacing w:line="161" w:lineRule="exact"/>
              <w:rPr>
                <w:sz w:val="14"/>
              </w:rPr>
            </w:pPr>
            <w:r>
              <w:rPr>
                <w:sz w:val="14"/>
              </w:rPr>
              <w:t>учествује у преношењу особе са повредом кичменог</w:t>
            </w:r>
            <w:r>
              <w:rPr>
                <w:spacing w:val="-7"/>
                <w:sz w:val="14"/>
              </w:rPr>
              <w:t xml:space="preserve"> </w:t>
            </w:r>
            <w:r>
              <w:rPr>
                <w:sz w:val="14"/>
              </w:rPr>
              <w:t>стуба.</w:t>
            </w:r>
          </w:p>
        </w:tc>
        <w:tc>
          <w:tcPr>
            <w:tcW w:w="4422" w:type="dxa"/>
          </w:tcPr>
          <w:p w:rsidR="001E7182" w:rsidRDefault="00094F44">
            <w:pPr>
              <w:pStyle w:val="TableParagraph"/>
              <w:spacing w:before="18" w:line="161" w:lineRule="exact"/>
              <w:ind w:left="56"/>
              <w:rPr>
                <w:sz w:val="14"/>
              </w:rPr>
            </w:pPr>
            <w:r>
              <w:rPr>
                <w:b/>
                <w:sz w:val="14"/>
              </w:rPr>
              <w:t>Настава у блоку</w:t>
            </w:r>
            <w:r>
              <w:rPr>
                <w:sz w:val="14"/>
              </w:rPr>
              <w:t>:</w:t>
            </w:r>
          </w:p>
          <w:p w:rsidR="001E7182" w:rsidRDefault="00094F44">
            <w:pPr>
              <w:pStyle w:val="TableParagraph"/>
              <w:numPr>
                <w:ilvl w:val="0"/>
                <w:numId w:val="350"/>
              </w:numPr>
              <w:tabs>
                <w:tab w:val="left" w:pos="141"/>
              </w:tabs>
              <w:spacing w:line="160" w:lineRule="exact"/>
              <w:rPr>
                <w:sz w:val="14"/>
              </w:rPr>
            </w:pPr>
            <w:r>
              <w:rPr>
                <w:sz w:val="14"/>
              </w:rPr>
              <w:t>Повреде зглобова: нагњечењ</w:t>
            </w:r>
            <w:r>
              <w:rPr>
                <w:sz w:val="14"/>
              </w:rPr>
              <w:t>е, угануће, ишчашење и</w:t>
            </w:r>
            <w:r>
              <w:rPr>
                <w:spacing w:val="-13"/>
                <w:sz w:val="14"/>
              </w:rPr>
              <w:t xml:space="preserve"> </w:t>
            </w:r>
            <w:r>
              <w:rPr>
                <w:sz w:val="14"/>
              </w:rPr>
              <w:t>прелом;</w:t>
            </w:r>
          </w:p>
          <w:p w:rsidR="001E7182" w:rsidRDefault="00094F44">
            <w:pPr>
              <w:pStyle w:val="TableParagraph"/>
              <w:numPr>
                <w:ilvl w:val="0"/>
                <w:numId w:val="350"/>
              </w:numPr>
              <w:tabs>
                <w:tab w:val="left" w:pos="141"/>
              </w:tabs>
              <w:spacing w:line="160" w:lineRule="exact"/>
              <w:rPr>
                <w:sz w:val="14"/>
              </w:rPr>
            </w:pPr>
            <w:r>
              <w:rPr>
                <w:sz w:val="14"/>
              </w:rPr>
              <w:t>Повреде</w:t>
            </w:r>
            <w:r>
              <w:rPr>
                <w:spacing w:val="-1"/>
                <w:sz w:val="14"/>
              </w:rPr>
              <w:t xml:space="preserve"> </w:t>
            </w:r>
            <w:r>
              <w:rPr>
                <w:sz w:val="14"/>
              </w:rPr>
              <w:t>костију;</w:t>
            </w:r>
          </w:p>
          <w:p w:rsidR="001E7182" w:rsidRDefault="00094F44">
            <w:pPr>
              <w:pStyle w:val="TableParagraph"/>
              <w:numPr>
                <w:ilvl w:val="0"/>
                <w:numId w:val="350"/>
              </w:numPr>
              <w:tabs>
                <w:tab w:val="left" w:pos="141"/>
              </w:tabs>
              <w:spacing w:line="160" w:lineRule="exact"/>
              <w:rPr>
                <w:sz w:val="14"/>
              </w:rPr>
            </w:pPr>
            <w:r>
              <w:rPr>
                <w:sz w:val="14"/>
              </w:rPr>
              <w:t>Имобилизација – појам,</w:t>
            </w:r>
            <w:r>
              <w:rPr>
                <w:spacing w:val="-3"/>
                <w:sz w:val="14"/>
              </w:rPr>
              <w:t xml:space="preserve"> </w:t>
            </w:r>
            <w:r>
              <w:rPr>
                <w:sz w:val="14"/>
              </w:rPr>
              <w:t>циљев;</w:t>
            </w:r>
          </w:p>
          <w:p w:rsidR="001E7182" w:rsidRDefault="00094F44">
            <w:pPr>
              <w:pStyle w:val="TableParagraph"/>
              <w:numPr>
                <w:ilvl w:val="0"/>
                <w:numId w:val="350"/>
              </w:numPr>
              <w:tabs>
                <w:tab w:val="left" w:pos="141"/>
              </w:tabs>
              <w:spacing w:line="160" w:lineRule="exact"/>
              <w:rPr>
                <w:sz w:val="14"/>
              </w:rPr>
            </w:pPr>
            <w:r>
              <w:rPr>
                <w:sz w:val="14"/>
              </w:rPr>
              <w:t>Правила</w:t>
            </w:r>
            <w:r>
              <w:rPr>
                <w:spacing w:val="-2"/>
                <w:sz w:val="14"/>
              </w:rPr>
              <w:t xml:space="preserve"> </w:t>
            </w:r>
            <w:r>
              <w:rPr>
                <w:sz w:val="14"/>
              </w:rPr>
              <w:t>имобилизације;</w:t>
            </w:r>
          </w:p>
          <w:p w:rsidR="001E7182" w:rsidRDefault="00094F44">
            <w:pPr>
              <w:pStyle w:val="TableParagraph"/>
              <w:numPr>
                <w:ilvl w:val="0"/>
                <w:numId w:val="350"/>
              </w:numPr>
              <w:tabs>
                <w:tab w:val="left" w:pos="141"/>
              </w:tabs>
              <w:spacing w:line="160" w:lineRule="exact"/>
              <w:rPr>
                <w:sz w:val="14"/>
              </w:rPr>
            </w:pPr>
            <w:r>
              <w:rPr>
                <w:sz w:val="14"/>
              </w:rPr>
              <w:t>Средства за</w:t>
            </w:r>
            <w:r>
              <w:rPr>
                <w:spacing w:val="-2"/>
                <w:sz w:val="14"/>
              </w:rPr>
              <w:t xml:space="preserve"> </w:t>
            </w:r>
            <w:r>
              <w:rPr>
                <w:sz w:val="14"/>
              </w:rPr>
              <w:t>имобилизацију;</w:t>
            </w:r>
          </w:p>
          <w:p w:rsidR="001E7182" w:rsidRDefault="00094F44">
            <w:pPr>
              <w:pStyle w:val="TableParagraph"/>
              <w:numPr>
                <w:ilvl w:val="0"/>
                <w:numId w:val="350"/>
              </w:numPr>
              <w:tabs>
                <w:tab w:val="left" w:pos="141"/>
              </w:tabs>
              <w:spacing w:line="160" w:lineRule="exact"/>
              <w:rPr>
                <w:sz w:val="14"/>
              </w:rPr>
            </w:pPr>
            <w:r>
              <w:rPr>
                <w:sz w:val="14"/>
              </w:rPr>
              <w:t>Имобилизација кичменог</w:t>
            </w:r>
            <w:r>
              <w:rPr>
                <w:spacing w:val="-2"/>
                <w:sz w:val="14"/>
              </w:rPr>
              <w:t xml:space="preserve"> </w:t>
            </w:r>
            <w:r>
              <w:rPr>
                <w:sz w:val="14"/>
              </w:rPr>
              <w:t>стуба;</w:t>
            </w:r>
          </w:p>
          <w:p w:rsidR="001E7182" w:rsidRDefault="00094F44">
            <w:pPr>
              <w:pStyle w:val="TableParagraph"/>
              <w:numPr>
                <w:ilvl w:val="0"/>
                <w:numId w:val="350"/>
              </w:numPr>
              <w:tabs>
                <w:tab w:val="left" w:pos="141"/>
              </w:tabs>
              <w:ind w:right="368"/>
              <w:rPr>
                <w:sz w:val="14"/>
              </w:rPr>
            </w:pPr>
            <w:r>
              <w:rPr>
                <w:sz w:val="14"/>
              </w:rPr>
              <w:t>Специфичности ослобађања дисајних путева при повреди вратне кичме;</w:t>
            </w:r>
          </w:p>
          <w:p w:rsidR="001E7182" w:rsidRDefault="00094F44">
            <w:pPr>
              <w:pStyle w:val="TableParagraph"/>
              <w:numPr>
                <w:ilvl w:val="0"/>
                <w:numId w:val="350"/>
              </w:numPr>
              <w:tabs>
                <w:tab w:val="left" w:pos="141"/>
              </w:tabs>
              <w:spacing w:line="159" w:lineRule="exact"/>
              <w:rPr>
                <w:sz w:val="14"/>
              </w:rPr>
            </w:pPr>
            <w:r>
              <w:rPr>
                <w:sz w:val="14"/>
              </w:rPr>
              <w:t>Имобилизација горњих</w:t>
            </w:r>
            <w:r>
              <w:rPr>
                <w:spacing w:val="-2"/>
                <w:sz w:val="14"/>
              </w:rPr>
              <w:t xml:space="preserve"> </w:t>
            </w:r>
            <w:r>
              <w:rPr>
                <w:sz w:val="14"/>
              </w:rPr>
              <w:t>екстремитета;</w:t>
            </w:r>
          </w:p>
          <w:p w:rsidR="001E7182" w:rsidRDefault="00094F44">
            <w:pPr>
              <w:pStyle w:val="TableParagraph"/>
              <w:numPr>
                <w:ilvl w:val="0"/>
                <w:numId w:val="350"/>
              </w:numPr>
              <w:tabs>
                <w:tab w:val="left" w:pos="141"/>
              </w:tabs>
              <w:spacing w:line="160" w:lineRule="exact"/>
              <w:rPr>
                <w:sz w:val="14"/>
              </w:rPr>
            </w:pPr>
            <w:r>
              <w:rPr>
                <w:sz w:val="14"/>
              </w:rPr>
              <w:t>Имобилизација грудног</w:t>
            </w:r>
            <w:r>
              <w:rPr>
                <w:spacing w:val="-2"/>
                <w:sz w:val="14"/>
              </w:rPr>
              <w:t xml:space="preserve"> </w:t>
            </w:r>
            <w:r>
              <w:rPr>
                <w:sz w:val="14"/>
              </w:rPr>
              <w:t>коша;</w:t>
            </w:r>
          </w:p>
          <w:p w:rsidR="001E7182" w:rsidRDefault="00094F44">
            <w:pPr>
              <w:pStyle w:val="TableParagraph"/>
              <w:numPr>
                <w:ilvl w:val="0"/>
                <w:numId w:val="350"/>
              </w:numPr>
              <w:tabs>
                <w:tab w:val="left" w:pos="141"/>
              </w:tabs>
              <w:spacing w:line="160" w:lineRule="exact"/>
              <w:rPr>
                <w:sz w:val="14"/>
              </w:rPr>
            </w:pPr>
            <w:r>
              <w:rPr>
                <w:sz w:val="14"/>
              </w:rPr>
              <w:t>Имобилизација</w:t>
            </w:r>
            <w:r>
              <w:rPr>
                <w:spacing w:val="-2"/>
                <w:sz w:val="14"/>
              </w:rPr>
              <w:t xml:space="preserve"> </w:t>
            </w:r>
            <w:r>
              <w:rPr>
                <w:sz w:val="14"/>
              </w:rPr>
              <w:t>карлице</w:t>
            </w:r>
          </w:p>
          <w:p w:rsidR="001E7182" w:rsidRDefault="00094F44">
            <w:pPr>
              <w:pStyle w:val="TableParagraph"/>
              <w:numPr>
                <w:ilvl w:val="0"/>
                <w:numId w:val="350"/>
              </w:numPr>
              <w:tabs>
                <w:tab w:val="left" w:pos="141"/>
              </w:tabs>
              <w:spacing w:line="161" w:lineRule="exact"/>
              <w:rPr>
                <w:sz w:val="14"/>
              </w:rPr>
            </w:pPr>
            <w:r>
              <w:rPr>
                <w:sz w:val="14"/>
              </w:rPr>
              <w:t>Имобилизација доњих</w:t>
            </w:r>
            <w:r>
              <w:rPr>
                <w:spacing w:val="-2"/>
                <w:sz w:val="14"/>
              </w:rPr>
              <w:t xml:space="preserve"> </w:t>
            </w:r>
            <w:r>
              <w:rPr>
                <w:sz w:val="14"/>
              </w:rPr>
              <w:t>екстремитета.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Кључни појмови</w:t>
            </w:r>
            <w:r>
              <w:rPr>
                <w:sz w:val="14"/>
              </w:rPr>
              <w:t>: нагњечење, угануће, ишчашење, прелом, имобилизација.</w:t>
            </w:r>
          </w:p>
        </w:tc>
      </w:tr>
      <w:tr w:rsidR="001E7182">
        <w:trPr>
          <w:trHeight w:val="29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87" w:right="76"/>
              <w:jc w:val="center"/>
              <w:rPr>
                <w:b/>
                <w:sz w:val="14"/>
              </w:rPr>
            </w:pPr>
            <w:r>
              <w:rPr>
                <w:b/>
                <w:sz w:val="14"/>
              </w:rPr>
              <w:t>ПОВРЕДЕ ИЗАЗВАНЕ ДЕЈСТВОМ ФИЗИЧКИХ, ХЕМИЈСКИХ И БИОЛОШКИХ ФАКТОРА</w:t>
            </w:r>
          </w:p>
        </w:tc>
        <w:tc>
          <w:tcPr>
            <w:tcW w:w="4422" w:type="dxa"/>
          </w:tcPr>
          <w:p w:rsidR="001E7182" w:rsidRDefault="00094F44">
            <w:pPr>
              <w:pStyle w:val="TableParagraph"/>
              <w:numPr>
                <w:ilvl w:val="0"/>
                <w:numId w:val="349"/>
              </w:numPr>
              <w:tabs>
                <w:tab w:val="left" w:pos="141"/>
              </w:tabs>
              <w:spacing w:before="18" w:line="161" w:lineRule="exact"/>
              <w:rPr>
                <w:sz w:val="14"/>
              </w:rPr>
            </w:pPr>
            <w:r>
              <w:rPr>
                <w:sz w:val="14"/>
              </w:rPr>
              <w:t>препозна различите термичке</w:t>
            </w:r>
            <w:r>
              <w:rPr>
                <w:spacing w:val="-2"/>
                <w:sz w:val="14"/>
              </w:rPr>
              <w:t xml:space="preserve"> </w:t>
            </w:r>
            <w:r>
              <w:rPr>
                <w:sz w:val="14"/>
              </w:rPr>
              <w:t>повреде;</w:t>
            </w:r>
          </w:p>
          <w:p w:rsidR="001E7182" w:rsidRDefault="00094F44">
            <w:pPr>
              <w:pStyle w:val="TableParagraph"/>
              <w:numPr>
                <w:ilvl w:val="0"/>
                <w:numId w:val="349"/>
              </w:numPr>
              <w:tabs>
                <w:tab w:val="left" w:pos="141"/>
              </w:tabs>
              <w:spacing w:line="160" w:lineRule="exact"/>
              <w:rPr>
                <w:sz w:val="14"/>
              </w:rPr>
            </w:pPr>
            <w:r>
              <w:rPr>
                <w:sz w:val="14"/>
              </w:rPr>
              <w:t>на одговарајући начин збрине различите термичке</w:t>
            </w:r>
            <w:r>
              <w:rPr>
                <w:spacing w:val="-10"/>
                <w:sz w:val="14"/>
              </w:rPr>
              <w:t xml:space="preserve"> </w:t>
            </w:r>
            <w:r>
              <w:rPr>
                <w:sz w:val="14"/>
              </w:rPr>
              <w:t>повреде;</w:t>
            </w:r>
          </w:p>
          <w:p w:rsidR="001E7182" w:rsidRDefault="00094F44">
            <w:pPr>
              <w:pStyle w:val="TableParagraph"/>
              <w:numPr>
                <w:ilvl w:val="0"/>
                <w:numId w:val="349"/>
              </w:numPr>
              <w:tabs>
                <w:tab w:val="left" w:pos="141"/>
              </w:tabs>
              <w:ind w:right="132"/>
              <w:rPr>
                <w:sz w:val="14"/>
              </w:rPr>
            </w:pPr>
            <w:r>
              <w:rPr>
                <w:sz w:val="14"/>
              </w:rPr>
              <w:t>опише поступак спасиоца у различитим акцидентима и користи</w:t>
            </w:r>
            <w:r>
              <w:rPr>
                <w:spacing w:val="-10"/>
                <w:sz w:val="14"/>
              </w:rPr>
              <w:t xml:space="preserve"> </w:t>
            </w:r>
            <w:r>
              <w:rPr>
                <w:sz w:val="14"/>
              </w:rPr>
              <w:t>мере самозаштите;</w:t>
            </w:r>
          </w:p>
          <w:p w:rsidR="001E7182" w:rsidRDefault="00094F44">
            <w:pPr>
              <w:pStyle w:val="TableParagraph"/>
              <w:numPr>
                <w:ilvl w:val="0"/>
                <w:numId w:val="349"/>
              </w:numPr>
              <w:tabs>
                <w:tab w:val="left" w:pos="141"/>
              </w:tabs>
              <w:spacing w:line="159" w:lineRule="exact"/>
              <w:rPr>
                <w:sz w:val="14"/>
              </w:rPr>
            </w:pPr>
            <w:r>
              <w:rPr>
                <w:sz w:val="14"/>
              </w:rPr>
              <w:t xml:space="preserve">пружи адекватну прву помоћ </w:t>
            </w:r>
            <w:r>
              <w:rPr>
                <w:spacing w:val="-5"/>
                <w:sz w:val="14"/>
              </w:rPr>
              <w:t xml:space="preserve">код </w:t>
            </w:r>
            <w:r>
              <w:rPr>
                <w:sz w:val="14"/>
              </w:rPr>
              <w:t>повреда</w:t>
            </w:r>
            <w:r>
              <w:rPr>
                <w:spacing w:val="-3"/>
                <w:sz w:val="14"/>
              </w:rPr>
              <w:t xml:space="preserve"> </w:t>
            </w:r>
            <w:r>
              <w:rPr>
                <w:sz w:val="14"/>
              </w:rPr>
              <w:t>електрицитетом;</w:t>
            </w:r>
          </w:p>
          <w:p w:rsidR="001E7182" w:rsidRDefault="00094F44">
            <w:pPr>
              <w:pStyle w:val="TableParagraph"/>
              <w:numPr>
                <w:ilvl w:val="0"/>
                <w:numId w:val="349"/>
              </w:numPr>
              <w:tabs>
                <w:tab w:val="left" w:pos="141"/>
              </w:tabs>
              <w:ind w:right="363"/>
              <w:rPr>
                <w:sz w:val="14"/>
              </w:rPr>
            </w:pPr>
            <w:r>
              <w:rPr>
                <w:sz w:val="14"/>
              </w:rPr>
              <w:t>препозна</w:t>
            </w:r>
            <w:r>
              <w:rPr>
                <w:spacing w:val="-5"/>
                <w:sz w:val="14"/>
              </w:rPr>
              <w:t xml:space="preserve"> </w:t>
            </w:r>
            <w:r>
              <w:rPr>
                <w:sz w:val="14"/>
              </w:rPr>
              <w:t>хемијска</w:t>
            </w:r>
            <w:r>
              <w:rPr>
                <w:spacing w:val="-4"/>
                <w:sz w:val="14"/>
              </w:rPr>
              <w:t xml:space="preserve"> </w:t>
            </w:r>
            <w:r>
              <w:rPr>
                <w:sz w:val="14"/>
              </w:rPr>
              <w:t>оштећења</w:t>
            </w:r>
            <w:r>
              <w:rPr>
                <w:spacing w:val="-4"/>
                <w:sz w:val="14"/>
              </w:rPr>
              <w:t xml:space="preserve"> </w:t>
            </w:r>
            <w:r>
              <w:rPr>
                <w:sz w:val="14"/>
              </w:rPr>
              <w:t>организма</w:t>
            </w:r>
            <w:r>
              <w:rPr>
                <w:spacing w:val="-4"/>
                <w:sz w:val="14"/>
              </w:rPr>
              <w:t xml:space="preserve"> </w:t>
            </w:r>
            <w:r>
              <w:rPr>
                <w:sz w:val="14"/>
              </w:rPr>
              <w:t>и</w:t>
            </w:r>
            <w:r>
              <w:rPr>
                <w:spacing w:val="-5"/>
                <w:sz w:val="14"/>
              </w:rPr>
              <w:t xml:space="preserve"> </w:t>
            </w:r>
            <w:r>
              <w:rPr>
                <w:sz w:val="14"/>
              </w:rPr>
              <w:t>збрине</w:t>
            </w:r>
            <w:r>
              <w:rPr>
                <w:spacing w:val="-5"/>
                <w:sz w:val="14"/>
              </w:rPr>
              <w:t xml:space="preserve"> </w:t>
            </w:r>
            <w:r>
              <w:rPr>
                <w:sz w:val="14"/>
              </w:rPr>
              <w:t>их</w:t>
            </w:r>
            <w:r>
              <w:rPr>
                <w:spacing w:val="-5"/>
                <w:sz w:val="14"/>
              </w:rPr>
              <w:t xml:space="preserve"> </w:t>
            </w:r>
            <w:r>
              <w:rPr>
                <w:sz w:val="14"/>
              </w:rPr>
              <w:t>на</w:t>
            </w:r>
            <w:r>
              <w:rPr>
                <w:spacing w:val="-5"/>
                <w:sz w:val="14"/>
              </w:rPr>
              <w:t xml:space="preserve"> </w:t>
            </w:r>
            <w:r>
              <w:rPr>
                <w:sz w:val="14"/>
              </w:rPr>
              <w:t>адекватан начин;</w:t>
            </w:r>
          </w:p>
          <w:p w:rsidR="001E7182" w:rsidRDefault="00094F44">
            <w:pPr>
              <w:pStyle w:val="TableParagraph"/>
              <w:numPr>
                <w:ilvl w:val="0"/>
                <w:numId w:val="349"/>
              </w:numPr>
              <w:tabs>
                <w:tab w:val="left" w:pos="141"/>
              </w:tabs>
              <w:spacing w:line="159" w:lineRule="exact"/>
              <w:rPr>
                <w:sz w:val="14"/>
              </w:rPr>
            </w:pPr>
            <w:r>
              <w:rPr>
                <w:sz w:val="14"/>
              </w:rPr>
              <w:t xml:space="preserve">пружи прву помоћ </w:t>
            </w:r>
            <w:r>
              <w:rPr>
                <w:spacing w:val="-5"/>
                <w:sz w:val="14"/>
              </w:rPr>
              <w:t xml:space="preserve">код </w:t>
            </w:r>
            <w:r>
              <w:rPr>
                <w:sz w:val="14"/>
              </w:rPr>
              <w:t>биолошких</w:t>
            </w:r>
            <w:r>
              <w:rPr>
                <w:sz w:val="14"/>
              </w:rPr>
              <w:t xml:space="preserve"> </w:t>
            </w:r>
            <w:r>
              <w:rPr>
                <w:sz w:val="14"/>
              </w:rPr>
              <w:t>повреда.</w:t>
            </w:r>
          </w:p>
        </w:tc>
        <w:tc>
          <w:tcPr>
            <w:tcW w:w="4422" w:type="dxa"/>
          </w:tcPr>
          <w:p w:rsidR="001E7182" w:rsidRDefault="00094F44">
            <w:pPr>
              <w:pStyle w:val="TableParagraph"/>
              <w:numPr>
                <w:ilvl w:val="0"/>
                <w:numId w:val="348"/>
              </w:numPr>
              <w:tabs>
                <w:tab w:val="left" w:pos="141"/>
              </w:tabs>
              <w:spacing w:before="18" w:line="161" w:lineRule="exact"/>
              <w:rPr>
                <w:sz w:val="14"/>
              </w:rPr>
            </w:pPr>
            <w:r>
              <w:rPr>
                <w:b/>
                <w:sz w:val="14"/>
              </w:rPr>
              <w:t>Настава у</w:t>
            </w:r>
            <w:r>
              <w:rPr>
                <w:b/>
                <w:spacing w:val="-1"/>
                <w:sz w:val="14"/>
              </w:rPr>
              <w:t xml:space="preserve"> </w:t>
            </w:r>
            <w:r>
              <w:rPr>
                <w:b/>
                <w:sz w:val="14"/>
              </w:rPr>
              <w:t>блоку</w:t>
            </w:r>
            <w:r>
              <w:rPr>
                <w:sz w:val="14"/>
              </w:rPr>
              <w:t>:</w:t>
            </w:r>
          </w:p>
          <w:p w:rsidR="001E7182" w:rsidRDefault="00094F44">
            <w:pPr>
              <w:pStyle w:val="TableParagraph"/>
              <w:numPr>
                <w:ilvl w:val="0"/>
                <w:numId w:val="347"/>
              </w:numPr>
              <w:tabs>
                <w:tab w:val="left" w:pos="141"/>
              </w:tabs>
              <w:ind w:right="600"/>
              <w:rPr>
                <w:sz w:val="14"/>
              </w:rPr>
            </w:pPr>
            <w:r>
              <w:rPr>
                <w:sz w:val="14"/>
              </w:rPr>
              <w:t>Повреде</w:t>
            </w:r>
            <w:r>
              <w:rPr>
                <w:spacing w:val="-5"/>
                <w:sz w:val="14"/>
              </w:rPr>
              <w:t xml:space="preserve"> </w:t>
            </w:r>
            <w:r>
              <w:rPr>
                <w:sz w:val="14"/>
              </w:rPr>
              <w:t>изазване</w:t>
            </w:r>
            <w:r>
              <w:rPr>
                <w:spacing w:val="-5"/>
                <w:sz w:val="14"/>
              </w:rPr>
              <w:t xml:space="preserve"> </w:t>
            </w:r>
            <w:r>
              <w:rPr>
                <w:sz w:val="14"/>
              </w:rPr>
              <w:t>дејством</w:t>
            </w:r>
            <w:r>
              <w:rPr>
                <w:spacing w:val="-5"/>
                <w:sz w:val="14"/>
              </w:rPr>
              <w:t xml:space="preserve"> </w:t>
            </w:r>
            <w:r>
              <w:rPr>
                <w:sz w:val="14"/>
              </w:rPr>
              <w:t>високе</w:t>
            </w:r>
            <w:r>
              <w:rPr>
                <w:spacing w:val="-5"/>
                <w:sz w:val="14"/>
              </w:rPr>
              <w:t xml:space="preserve"> </w:t>
            </w:r>
            <w:r>
              <w:rPr>
                <w:sz w:val="14"/>
              </w:rPr>
              <w:t>температуре</w:t>
            </w:r>
            <w:r>
              <w:rPr>
                <w:spacing w:val="-5"/>
                <w:sz w:val="14"/>
              </w:rPr>
              <w:t xml:space="preserve"> </w:t>
            </w:r>
            <w:r>
              <w:rPr>
                <w:sz w:val="14"/>
              </w:rPr>
              <w:t>на</w:t>
            </w:r>
            <w:r>
              <w:rPr>
                <w:spacing w:val="-6"/>
                <w:sz w:val="14"/>
              </w:rPr>
              <w:t xml:space="preserve"> </w:t>
            </w:r>
            <w:r>
              <w:rPr>
                <w:sz w:val="14"/>
              </w:rPr>
              <w:t>организам: топлотни удар, сунчаница,</w:t>
            </w:r>
            <w:r>
              <w:rPr>
                <w:spacing w:val="-2"/>
                <w:sz w:val="14"/>
              </w:rPr>
              <w:t xml:space="preserve"> </w:t>
            </w:r>
            <w:r>
              <w:rPr>
                <w:sz w:val="14"/>
              </w:rPr>
              <w:t>опекотине;</w:t>
            </w:r>
          </w:p>
          <w:p w:rsidR="001E7182" w:rsidRDefault="00094F44">
            <w:pPr>
              <w:pStyle w:val="TableParagraph"/>
              <w:numPr>
                <w:ilvl w:val="0"/>
                <w:numId w:val="347"/>
              </w:numPr>
              <w:tabs>
                <w:tab w:val="left" w:pos="141"/>
              </w:tabs>
              <w:ind w:right="661"/>
              <w:rPr>
                <w:sz w:val="14"/>
              </w:rPr>
            </w:pPr>
            <w:r>
              <w:rPr>
                <w:sz w:val="14"/>
              </w:rPr>
              <w:t>Повреде</w:t>
            </w:r>
            <w:r>
              <w:rPr>
                <w:spacing w:val="-5"/>
                <w:sz w:val="14"/>
              </w:rPr>
              <w:t xml:space="preserve"> </w:t>
            </w:r>
            <w:r>
              <w:rPr>
                <w:sz w:val="14"/>
              </w:rPr>
              <w:t>изазване</w:t>
            </w:r>
            <w:r>
              <w:rPr>
                <w:spacing w:val="-5"/>
                <w:sz w:val="14"/>
              </w:rPr>
              <w:t xml:space="preserve"> </w:t>
            </w:r>
            <w:r>
              <w:rPr>
                <w:sz w:val="14"/>
              </w:rPr>
              <w:t>дејством</w:t>
            </w:r>
            <w:r>
              <w:rPr>
                <w:spacing w:val="-5"/>
                <w:sz w:val="14"/>
              </w:rPr>
              <w:t xml:space="preserve"> </w:t>
            </w:r>
            <w:r>
              <w:rPr>
                <w:sz w:val="14"/>
              </w:rPr>
              <w:t>ниске</w:t>
            </w:r>
            <w:r>
              <w:rPr>
                <w:spacing w:val="-5"/>
                <w:sz w:val="14"/>
              </w:rPr>
              <w:t xml:space="preserve"> </w:t>
            </w:r>
            <w:r>
              <w:rPr>
                <w:sz w:val="14"/>
              </w:rPr>
              <w:t>температуре</w:t>
            </w:r>
            <w:r>
              <w:rPr>
                <w:spacing w:val="-5"/>
                <w:sz w:val="14"/>
              </w:rPr>
              <w:t xml:space="preserve"> </w:t>
            </w:r>
            <w:r>
              <w:rPr>
                <w:sz w:val="14"/>
              </w:rPr>
              <w:t>на</w:t>
            </w:r>
            <w:r>
              <w:rPr>
                <w:spacing w:val="-6"/>
                <w:sz w:val="14"/>
              </w:rPr>
              <w:t xml:space="preserve"> </w:t>
            </w:r>
            <w:r>
              <w:rPr>
                <w:sz w:val="14"/>
              </w:rPr>
              <w:t>организам: хипотермија и</w:t>
            </w:r>
            <w:r>
              <w:rPr>
                <w:spacing w:val="-2"/>
                <w:sz w:val="14"/>
              </w:rPr>
              <w:t xml:space="preserve"> </w:t>
            </w:r>
            <w:r>
              <w:rPr>
                <w:sz w:val="14"/>
              </w:rPr>
              <w:t>смрзотине;</w:t>
            </w:r>
          </w:p>
          <w:p w:rsidR="001E7182" w:rsidRDefault="00094F44">
            <w:pPr>
              <w:pStyle w:val="TableParagraph"/>
              <w:numPr>
                <w:ilvl w:val="0"/>
                <w:numId w:val="347"/>
              </w:numPr>
              <w:tabs>
                <w:tab w:val="left" w:pos="141"/>
              </w:tabs>
              <w:spacing w:line="159" w:lineRule="exact"/>
              <w:rPr>
                <w:sz w:val="14"/>
              </w:rPr>
            </w:pPr>
            <w:r>
              <w:rPr>
                <w:sz w:val="14"/>
              </w:rPr>
              <w:t xml:space="preserve">Повреде електрицитетом: повреде електричном струјом и </w:t>
            </w:r>
            <w:r>
              <w:rPr>
                <w:spacing w:val="-3"/>
                <w:sz w:val="14"/>
              </w:rPr>
              <w:t>удар</w:t>
            </w:r>
            <w:r>
              <w:rPr>
                <w:spacing w:val="-21"/>
                <w:sz w:val="14"/>
              </w:rPr>
              <w:t xml:space="preserve"> </w:t>
            </w:r>
            <w:r>
              <w:rPr>
                <w:sz w:val="14"/>
              </w:rPr>
              <w:t>грома;</w:t>
            </w:r>
          </w:p>
          <w:p w:rsidR="001E7182" w:rsidRDefault="00094F44">
            <w:pPr>
              <w:pStyle w:val="TableParagraph"/>
              <w:numPr>
                <w:ilvl w:val="0"/>
                <w:numId w:val="347"/>
              </w:numPr>
              <w:tabs>
                <w:tab w:val="left" w:pos="141"/>
              </w:tabs>
              <w:spacing w:line="160" w:lineRule="exact"/>
              <w:rPr>
                <w:sz w:val="14"/>
              </w:rPr>
            </w:pPr>
            <w:r>
              <w:rPr>
                <w:sz w:val="14"/>
              </w:rPr>
              <w:t>Хемијске</w:t>
            </w:r>
            <w:r>
              <w:rPr>
                <w:spacing w:val="-1"/>
                <w:sz w:val="14"/>
              </w:rPr>
              <w:t xml:space="preserve"> </w:t>
            </w:r>
            <w:r>
              <w:rPr>
                <w:sz w:val="14"/>
              </w:rPr>
              <w:t>опекотине;</w:t>
            </w:r>
          </w:p>
          <w:p w:rsidR="001E7182" w:rsidRDefault="00094F44">
            <w:pPr>
              <w:pStyle w:val="TableParagraph"/>
              <w:numPr>
                <w:ilvl w:val="0"/>
                <w:numId w:val="347"/>
              </w:numPr>
              <w:tabs>
                <w:tab w:val="left" w:pos="141"/>
              </w:tabs>
              <w:spacing w:line="160" w:lineRule="exact"/>
              <w:rPr>
                <w:sz w:val="14"/>
              </w:rPr>
            </w:pPr>
            <w:r>
              <w:rPr>
                <w:spacing w:val="-3"/>
                <w:sz w:val="14"/>
              </w:rPr>
              <w:t xml:space="preserve">Нагла </w:t>
            </w:r>
            <w:r>
              <w:rPr>
                <w:sz w:val="14"/>
              </w:rPr>
              <w:t>тровања удисањем и гутањем отрова;</w:t>
            </w:r>
          </w:p>
          <w:p w:rsidR="001E7182" w:rsidRDefault="00094F44">
            <w:pPr>
              <w:pStyle w:val="TableParagraph"/>
              <w:numPr>
                <w:ilvl w:val="0"/>
                <w:numId w:val="347"/>
              </w:numPr>
              <w:tabs>
                <w:tab w:val="left" w:pos="141"/>
              </w:tabs>
              <w:spacing w:line="160" w:lineRule="exact"/>
              <w:rPr>
                <w:sz w:val="14"/>
              </w:rPr>
            </w:pPr>
            <w:r>
              <w:rPr>
                <w:sz w:val="14"/>
              </w:rPr>
              <w:t>Тровања</w:t>
            </w:r>
            <w:r>
              <w:rPr>
                <w:spacing w:val="-1"/>
                <w:sz w:val="14"/>
              </w:rPr>
              <w:t xml:space="preserve"> </w:t>
            </w:r>
            <w:r>
              <w:rPr>
                <w:sz w:val="14"/>
              </w:rPr>
              <w:t>угљенмоноксидом;</w:t>
            </w:r>
          </w:p>
          <w:p w:rsidR="001E7182" w:rsidRDefault="00094F44">
            <w:pPr>
              <w:pStyle w:val="TableParagraph"/>
              <w:numPr>
                <w:ilvl w:val="0"/>
                <w:numId w:val="347"/>
              </w:numPr>
              <w:tabs>
                <w:tab w:val="left" w:pos="141"/>
              </w:tabs>
              <w:spacing w:line="160" w:lineRule="exact"/>
              <w:rPr>
                <w:sz w:val="14"/>
              </w:rPr>
            </w:pPr>
            <w:r>
              <w:rPr>
                <w:sz w:val="14"/>
              </w:rPr>
              <w:t>Тровања каустичним</w:t>
            </w:r>
            <w:r>
              <w:rPr>
                <w:spacing w:val="-1"/>
                <w:sz w:val="14"/>
              </w:rPr>
              <w:t xml:space="preserve"> </w:t>
            </w:r>
            <w:r>
              <w:rPr>
                <w:sz w:val="14"/>
              </w:rPr>
              <w:t>средствима;</w:t>
            </w:r>
          </w:p>
          <w:p w:rsidR="001E7182" w:rsidRDefault="00094F44">
            <w:pPr>
              <w:pStyle w:val="TableParagraph"/>
              <w:numPr>
                <w:ilvl w:val="0"/>
                <w:numId w:val="347"/>
              </w:numPr>
              <w:tabs>
                <w:tab w:val="left" w:pos="141"/>
              </w:tabs>
              <w:spacing w:line="160" w:lineRule="exact"/>
              <w:rPr>
                <w:sz w:val="14"/>
              </w:rPr>
            </w:pPr>
            <w:r>
              <w:rPr>
                <w:sz w:val="14"/>
              </w:rPr>
              <w:t xml:space="preserve">Тровање </w:t>
            </w:r>
            <w:r>
              <w:rPr>
                <w:spacing w:val="-3"/>
                <w:sz w:val="14"/>
              </w:rPr>
              <w:t xml:space="preserve">алкохолом, </w:t>
            </w:r>
            <w:r>
              <w:rPr>
                <w:sz w:val="14"/>
              </w:rPr>
              <w:t>лековима и психоактивним</w:t>
            </w:r>
            <w:r>
              <w:rPr>
                <w:spacing w:val="-5"/>
                <w:sz w:val="14"/>
              </w:rPr>
              <w:t xml:space="preserve"> </w:t>
            </w:r>
            <w:r>
              <w:rPr>
                <w:sz w:val="14"/>
              </w:rPr>
              <w:t>супстанцама;</w:t>
            </w:r>
          </w:p>
          <w:p w:rsidR="001E7182" w:rsidRDefault="00094F44">
            <w:pPr>
              <w:pStyle w:val="TableParagraph"/>
              <w:numPr>
                <w:ilvl w:val="0"/>
                <w:numId w:val="347"/>
              </w:numPr>
              <w:tabs>
                <w:tab w:val="left" w:pos="141"/>
              </w:tabs>
              <w:spacing w:line="160" w:lineRule="exact"/>
              <w:rPr>
                <w:sz w:val="14"/>
              </w:rPr>
            </w:pPr>
            <w:r>
              <w:rPr>
                <w:sz w:val="14"/>
              </w:rPr>
              <w:t>Биолошке</w:t>
            </w:r>
            <w:r>
              <w:rPr>
                <w:spacing w:val="-1"/>
                <w:sz w:val="14"/>
              </w:rPr>
              <w:t xml:space="preserve"> </w:t>
            </w:r>
            <w:r>
              <w:rPr>
                <w:sz w:val="14"/>
              </w:rPr>
              <w:t>повреде;</w:t>
            </w:r>
          </w:p>
          <w:p w:rsidR="001E7182" w:rsidRDefault="00094F44">
            <w:pPr>
              <w:pStyle w:val="TableParagraph"/>
              <w:numPr>
                <w:ilvl w:val="0"/>
                <w:numId w:val="347"/>
              </w:numPr>
              <w:tabs>
                <w:tab w:val="left" w:pos="141"/>
              </w:tabs>
              <w:spacing w:line="160" w:lineRule="exact"/>
              <w:rPr>
                <w:sz w:val="14"/>
              </w:rPr>
            </w:pPr>
            <w:r>
              <w:rPr>
                <w:sz w:val="14"/>
              </w:rPr>
              <w:t>Ујед змија и других</w:t>
            </w:r>
            <w:r>
              <w:rPr>
                <w:spacing w:val="-2"/>
                <w:sz w:val="14"/>
              </w:rPr>
              <w:t xml:space="preserve"> </w:t>
            </w:r>
            <w:r>
              <w:rPr>
                <w:sz w:val="14"/>
              </w:rPr>
              <w:t>животиња</w:t>
            </w:r>
          </w:p>
          <w:p w:rsidR="001E7182" w:rsidRDefault="00094F44">
            <w:pPr>
              <w:pStyle w:val="TableParagraph"/>
              <w:numPr>
                <w:ilvl w:val="0"/>
                <w:numId w:val="347"/>
              </w:numPr>
              <w:tabs>
                <w:tab w:val="left" w:pos="141"/>
              </w:tabs>
              <w:spacing w:line="161" w:lineRule="exact"/>
              <w:rPr>
                <w:sz w:val="14"/>
              </w:rPr>
            </w:pPr>
            <w:r>
              <w:rPr>
                <w:spacing w:val="-3"/>
                <w:sz w:val="14"/>
              </w:rPr>
              <w:t xml:space="preserve">Убоди </w:t>
            </w:r>
            <w:r>
              <w:rPr>
                <w:sz w:val="14"/>
              </w:rPr>
              <w:t>инсеката (пчела, оса, стршљен, шкорпион, паук,</w:t>
            </w:r>
            <w:r>
              <w:rPr>
                <w:spacing w:val="-6"/>
                <w:sz w:val="14"/>
              </w:rPr>
              <w:t xml:space="preserve"> </w:t>
            </w:r>
            <w:r>
              <w:rPr>
                <w:sz w:val="14"/>
              </w:rPr>
              <w:t>крпељ).</w:t>
            </w:r>
          </w:p>
          <w:p w:rsidR="001E7182" w:rsidRDefault="001E7182">
            <w:pPr>
              <w:pStyle w:val="TableParagraph"/>
              <w:spacing w:before="7"/>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термичке повреде, топлотни удар, сунчаница, опекотине, хипотермија, смрзотине, повреде електр</w:t>
            </w:r>
            <w:r>
              <w:rPr>
                <w:sz w:val="14"/>
              </w:rPr>
              <w:t>ицитетом, хемијске повреде, тровање, биолошке повреде, уједи, убоди.</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06"/>
              <w:ind w:left="88" w:right="76"/>
              <w:jc w:val="center"/>
              <w:rPr>
                <w:b/>
                <w:sz w:val="14"/>
              </w:rPr>
            </w:pPr>
            <w:r>
              <w:rPr>
                <w:b/>
                <w:sz w:val="14"/>
              </w:rPr>
              <w:t>ПОВРЕДЕ ПОЈЕДИНИХ ТЕЛЕСНИХ СЕГМЕНАТА И ПОСЕБНЕ ПОВРЕДЕ</w:t>
            </w:r>
          </w:p>
        </w:tc>
        <w:tc>
          <w:tcPr>
            <w:tcW w:w="4422" w:type="dxa"/>
          </w:tcPr>
          <w:p w:rsidR="001E7182" w:rsidRDefault="00094F44">
            <w:pPr>
              <w:pStyle w:val="TableParagraph"/>
              <w:numPr>
                <w:ilvl w:val="0"/>
                <w:numId w:val="346"/>
              </w:numPr>
              <w:tabs>
                <w:tab w:val="left" w:pos="141"/>
              </w:tabs>
              <w:spacing w:before="19" w:line="161" w:lineRule="exact"/>
              <w:rPr>
                <w:sz w:val="14"/>
              </w:rPr>
            </w:pPr>
            <w:r>
              <w:rPr>
                <w:sz w:val="14"/>
              </w:rPr>
              <w:t>препозна и збрине кранио-церебралне</w:t>
            </w:r>
            <w:r>
              <w:rPr>
                <w:spacing w:val="-6"/>
                <w:sz w:val="14"/>
              </w:rPr>
              <w:t xml:space="preserve"> </w:t>
            </w:r>
            <w:r>
              <w:rPr>
                <w:sz w:val="14"/>
              </w:rPr>
              <w:t>повреде;</w:t>
            </w:r>
          </w:p>
          <w:p w:rsidR="001E7182" w:rsidRDefault="00094F44">
            <w:pPr>
              <w:pStyle w:val="TableParagraph"/>
              <w:numPr>
                <w:ilvl w:val="0"/>
                <w:numId w:val="346"/>
              </w:numPr>
              <w:tabs>
                <w:tab w:val="left" w:pos="141"/>
              </w:tabs>
              <w:spacing w:line="160" w:lineRule="exact"/>
              <w:rPr>
                <w:sz w:val="14"/>
              </w:rPr>
            </w:pPr>
            <w:r>
              <w:rPr>
                <w:sz w:val="14"/>
              </w:rPr>
              <w:t>препозна и збрине повреде ока и</w:t>
            </w:r>
            <w:r>
              <w:rPr>
                <w:spacing w:val="-7"/>
                <w:sz w:val="14"/>
              </w:rPr>
              <w:t xml:space="preserve"> </w:t>
            </w:r>
            <w:r>
              <w:rPr>
                <w:sz w:val="14"/>
              </w:rPr>
              <w:t>ува;</w:t>
            </w:r>
          </w:p>
          <w:p w:rsidR="001E7182" w:rsidRDefault="00094F44">
            <w:pPr>
              <w:pStyle w:val="TableParagraph"/>
              <w:numPr>
                <w:ilvl w:val="0"/>
                <w:numId w:val="346"/>
              </w:numPr>
              <w:tabs>
                <w:tab w:val="left" w:pos="141"/>
              </w:tabs>
              <w:spacing w:line="160" w:lineRule="exact"/>
              <w:rPr>
                <w:sz w:val="14"/>
              </w:rPr>
            </w:pPr>
            <w:r>
              <w:rPr>
                <w:sz w:val="14"/>
              </w:rPr>
              <w:t>препозна и збрине п/о са повредама органа трбуха и</w:t>
            </w:r>
            <w:r>
              <w:rPr>
                <w:spacing w:val="-18"/>
                <w:sz w:val="14"/>
              </w:rPr>
              <w:t xml:space="preserve"> </w:t>
            </w:r>
            <w:r>
              <w:rPr>
                <w:sz w:val="14"/>
              </w:rPr>
              <w:t>карлице;</w:t>
            </w:r>
          </w:p>
          <w:p w:rsidR="001E7182" w:rsidRDefault="00094F44">
            <w:pPr>
              <w:pStyle w:val="TableParagraph"/>
              <w:numPr>
                <w:ilvl w:val="0"/>
                <w:numId w:val="346"/>
              </w:numPr>
              <w:tabs>
                <w:tab w:val="left" w:pos="141"/>
              </w:tabs>
              <w:spacing w:line="160" w:lineRule="exact"/>
              <w:rPr>
                <w:sz w:val="14"/>
              </w:rPr>
            </w:pPr>
            <w:r>
              <w:rPr>
                <w:sz w:val="14"/>
              </w:rPr>
              <w:t>препозна</w:t>
            </w:r>
            <w:r>
              <w:rPr>
                <w:spacing w:val="-6"/>
                <w:sz w:val="14"/>
              </w:rPr>
              <w:t xml:space="preserve"> </w:t>
            </w:r>
            <w:r>
              <w:rPr>
                <w:sz w:val="14"/>
              </w:rPr>
              <w:t>краш</w:t>
            </w:r>
            <w:r>
              <w:rPr>
                <w:spacing w:val="-5"/>
                <w:sz w:val="14"/>
              </w:rPr>
              <w:t xml:space="preserve"> </w:t>
            </w:r>
            <w:r>
              <w:rPr>
                <w:sz w:val="14"/>
              </w:rPr>
              <w:t>и</w:t>
            </w:r>
            <w:r>
              <w:rPr>
                <w:spacing w:val="-6"/>
                <w:sz w:val="14"/>
              </w:rPr>
              <w:t xml:space="preserve"> </w:t>
            </w:r>
            <w:r>
              <w:rPr>
                <w:sz w:val="14"/>
              </w:rPr>
              <w:t>бласт</w:t>
            </w:r>
            <w:r>
              <w:rPr>
                <w:spacing w:val="-6"/>
                <w:sz w:val="14"/>
              </w:rPr>
              <w:t xml:space="preserve"> </w:t>
            </w:r>
            <w:r>
              <w:rPr>
                <w:sz w:val="14"/>
              </w:rPr>
              <w:t>повреде</w:t>
            </w:r>
            <w:r>
              <w:rPr>
                <w:spacing w:val="-5"/>
                <w:sz w:val="14"/>
              </w:rPr>
              <w:t xml:space="preserve"> </w:t>
            </w:r>
            <w:r>
              <w:rPr>
                <w:sz w:val="14"/>
              </w:rPr>
              <w:t>и</w:t>
            </w:r>
            <w:r>
              <w:rPr>
                <w:spacing w:val="-6"/>
                <w:sz w:val="14"/>
              </w:rPr>
              <w:t xml:space="preserve"> </w:t>
            </w:r>
            <w:r>
              <w:rPr>
                <w:sz w:val="14"/>
              </w:rPr>
              <w:t>пружи</w:t>
            </w:r>
            <w:r>
              <w:rPr>
                <w:spacing w:val="-5"/>
                <w:sz w:val="14"/>
              </w:rPr>
              <w:t xml:space="preserve"> </w:t>
            </w:r>
            <w:r>
              <w:rPr>
                <w:sz w:val="14"/>
              </w:rPr>
              <w:t>адекватну</w:t>
            </w:r>
            <w:r>
              <w:rPr>
                <w:spacing w:val="-5"/>
                <w:sz w:val="14"/>
              </w:rPr>
              <w:t xml:space="preserve"> </w:t>
            </w:r>
            <w:r>
              <w:rPr>
                <w:sz w:val="14"/>
              </w:rPr>
              <w:t>прву</w:t>
            </w:r>
            <w:r>
              <w:rPr>
                <w:spacing w:val="-5"/>
                <w:sz w:val="14"/>
              </w:rPr>
              <w:t xml:space="preserve"> </w:t>
            </w:r>
            <w:r>
              <w:rPr>
                <w:sz w:val="14"/>
              </w:rPr>
              <w:t>помоћ;</w:t>
            </w:r>
          </w:p>
          <w:p w:rsidR="001E7182" w:rsidRDefault="00094F44">
            <w:pPr>
              <w:pStyle w:val="TableParagraph"/>
              <w:numPr>
                <w:ilvl w:val="0"/>
                <w:numId w:val="346"/>
              </w:numPr>
              <w:tabs>
                <w:tab w:val="left" w:pos="141"/>
              </w:tabs>
              <w:spacing w:line="160" w:lineRule="exact"/>
              <w:rPr>
                <w:sz w:val="14"/>
              </w:rPr>
            </w:pPr>
            <w:r>
              <w:rPr>
                <w:sz w:val="14"/>
              </w:rPr>
              <w:t>збрине утопљеника уз познавање мера за безбедност</w:t>
            </w:r>
            <w:r>
              <w:rPr>
                <w:spacing w:val="-23"/>
                <w:sz w:val="14"/>
              </w:rPr>
              <w:t xml:space="preserve"> </w:t>
            </w:r>
            <w:r>
              <w:rPr>
                <w:sz w:val="14"/>
              </w:rPr>
              <w:t>спасиоца;</w:t>
            </w:r>
          </w:p>
          <w:p w:rsidR="001E7182" w:rsidRDefault="00094F44">
            <w:pPr>
              <w:pStyle w:val="TableParagraph"/>
              <w:numPr>
                <w:ilvl w:val="0"/>
                <w:numId w:val="346"/>
              </w:numPr>
              <w:tabs>
                <w:tab w:val="left" w:pos="141"/>
              </w:tabs>
              <w:spacing w:line="160" w:lineRule="exact"/>
              <w:rPr>
                <w:sz w:val="14"/>
              </w:rPr>
            </w:pPr>
            <w:r>
              <w:rPr>
                <w:sz w:val="14"/>
              </w:rPr>
              <w:t xml:space="preserve">опише поступак </w:t>
            </w:r>
            <w:r>
              <w:rPr>
                <w:spacing w:val="-5"/>
                <w:sz w:val="14"/>
              </w:rPr>
              <w:t xml:space="preserve">код </w:t>
            </w:r>
            <w:r>
              <w:rPr>
                <w:sz w:val="14"/>
              </w:rPr>
              <w:t>саобраћајног</w:t>
            </w:r>
            <w:r>
              <w:rPr>
                <w:spacing w:val="3"/>
                <w:sz w:val="14"/>
              </w:rPr>
              <w:t xml:space="preserve"> </w:t>
            </w:r>
            <w:r>
              <w:rPr>
                <w:sz w:val="14"/>
              </w:rPr>
              <w:t>удеса;</w:t>
            </w:r>
          </w:p>
          <w:p w:rsidR="001E7182" w:rsidRDefault="00094F44">
            <w:pPr>
              <w:pStyle w:val="TableParagraph"/>
              <w:numPr>
                <w:ilvl w:val="0"/>
                <w:numId w:val="346"/>
              </w:numPr>
              <w:tabs>
                <w:tab w:val="left" w:pos="141"/>
              </w:tabs>
              <w:ind w:right="258"/>
              <w:rPr>
                <w:sz w:val="14"/>
              </w:rPr>
            </w:pPr>
            <w:r>
              <w:rPr>
                <w:sz w:val="14"/>
              </w:rPr>
              <w:t>учествује</w:t>
            </w:r>
            <w:r>
              <w:rPr>
                <w:spacing w:val="-5"/>
                <w:sz w:val="14"/>
              </w:rPr>
              <w:t xml:space="preserve"> </w:t>
            </w:r>
            <w:r>
              <w:rPr>
                <w:sz w:val="14"/>
              </w:rPr>
              <w:t>у</w:t>
            </w:r>
            <w:r>
              <w:rPr>
                <w:spacing w:val="-5"/>
                <w:sz w:val="14"/>
              </w:rPr>
              <w:t xml:space="preserve"> </w:t>
            </w:r>
            <w:r>
              <w:rPr>
                <w:sz w:val="14"/>
              </w:rPr>
              <w:t>извлачењу</w:t>
            </w:r>
            <w:r>
              <w:rPr>
                <w:spacing w:val="-5"/>
                <w:sz w:val="14"/>
              </w:rPr>
              <w:t xml:space="preserve"> </w:t>
            </w:r>
            <w:r>
              <w:rPr>
                <w:sz w:val="14"/>
              </w:rPr>
              <w:t>повређеног</w:t>
            </w:r>
            <w:r>
              <w:rPr>
                <w:spacing w:val="-6"/>
                <w:sz w:val="14"/>
              </w:rPr>
              <w:t xml:space="preserve"> </w:t>
            </w:r>
            <w:r>
              <w:rPr>
                <w:sz w:val="14"/>
              </w:rPr>
              <w:t>из</w:t>
            </w:r>
            <w:r>
              <w:rPr>
                <w:spacing w:val="-6"/>
                <w:sz w:val="14"/>
              </w:rPr>
              <w:t xml:space="preserve"> </w:t>
            </w:r>
            <w:r>
              <w:rPr>
                <w:sz w:val="14"/>
              </w:rPr>
              <w:t>а</w:t>
            </w:r>
            <w:r>
              <w:rPr>
                <w:sz w:val="14"/>
              </w:rPr>
              <w:t>утомобила</w:t>
            </w:r>
            <w:r>
              <w:rPr>
                <w:spacing w:val="-5"/>
                <w:sz w:val="14"/>
              </w:rPr>
              <w:t xml:space="preserve"> </w:t>
            </w:r>
            <w:r>
              <w:rPr>
                <w:sz w:val="14"/>
              </w:rPr>
              <w:t>и</w:t>
            </w:r>
            <w:r>
              <w:rPr>
                <w:spacing w:val="-6"/>
                <w:sz w:val="14"/>
              </w:rPr>
              <w:t xml:space="preserve"> </w:t>
            </w:r>
            <w:r>
              <w:rPr>
                <w:sz w:val="14"/>
              </w:rPr>
              <w:t>скидању</w:t>
            </w:r>
            <w:r>
              <w:rPr>
                <w:spacing w:val="-5"/>
                <w:sz w:val="14"/>
              </w:rPr>
              <w:t xml:space="preserve"> </w:t>
            </w:r>
            <w:r>
              <w:rPr>
                <w:sz w:val="14"/>
              </w:rPr>
              <w:t xml:space="preserve">кациге </w:t>
            </w:r>
            <w:r>
              <w:rPr>
                <w:spacing w:val="-5"/>
                <w:sz w:val="14"/>
              </w:rPr>
              <w:t>код</w:t>
            </w:r>
            <w:r>
              <w:rPr>
                <w:spacing w:val="-1"/>
                <w:sz w:val="14"/>
              </w:rPr>
              <w:t xml:space="preserve"> </w:t>
            </w:r>
            <w:r>
              <w:rPr>
                <w:sz w:val="14"/>
              </w:rPr>
              <w:t>мотоциклиста;</w:t>
            </w:r>
          </w:p>
          <w:p w:rsidR="001E7182" w:rsidRDefault="00094F44">
            <w:pPr>
              <w:pStyle w:val="TableParagraph"/>
              <w:numPr>
                <w:ilvl w:val="0"/>
                <w:numId w:val="346"/>
              </w:numPr>
              <w:tabs>
                <w:tab w:val="left" w:pos="141"/>
              </w:tabs>
              <w:spacing w:line="159" w:lineRule="exact"/>
              <w:rPr>
                <w:sz w:val="14"/>
              </w:rPr>
            </w:pPr>
            <w:r>
              <w:rPr>
                <w:sz w:val="14"/>
              </w:rPr>
              <w:t xml:space="preserve">опише редослед збрињавања повреда </w:t>
            </w:r>
            <w:r>
              <w:rPr>
                <w:spacing w:val="-5"/>
                <w:sz w:val="14"/>
              </w:rPr>
              <w:t>код</w:t>
            </w:r>
            <w:r>
              <w:rPr>
                <w:spacing w:val="-10"/>
                <w:sz w:val="14"/>
              </w:rPr>
              <w:t xml:space="preserve"> </w:t>
            </w:r>
            <w:r>
              <w:rPr>
                <w:sz w:val="14"/>
              </w:rPr>
              <w:t>политрауматизованих;</w:t>
            </w:r>
          </w:p>
          <w:p w:rsidR="001E7182" w:rsidRDefault="00094F44">
            <w:pPr>
              <w:pStyle w:val="TableParagraph"/>
              <w:numPr>
                <w:ilvl w:val="0"/>
                <w:numId w:val="346"/>
              </w:numPr>
              <w:tabs>
                <w:tab w:val="left" w:pos="141"/>
              </w:tabs>
              <w:spacing w:line="161" w:lineRule="exact"/>
              <w:rPr>
                <w:sz w:val="14"/>
              </w:rPr>
            </w:pPr>
            <w:r>
              <w:rPr>
                <w:sz w:val="14"/>
              </w:rPr>
              <w:t>врши тријажу</w:t>
            </w:r>
            <w:r>
              <w:rPr>
                <w:spacing w:val="-2"/>
                <w:sz w:val="14"/>
              </w:rPr>
              <w:t xml:space="preserve"> </w:t>
            </w:r>
            <w:r>
              <w:rPr>
                <w:sz w:val="14"/>
              </w:rPr>
              <w:t>п/о.</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345"/>
              </w:numPr>
              <w:tabs>
                <w:tab w:val="left" w:pos="141"/>
              </w:tabs>
              <w:spacing w:line="160" w:lineRule="exact"/>
              <w:rPr>
                <w:sz w:val="14"/>
              </w:rPr>
            </w:pPr>
            <w:r>
              <w:rPr>
                <w:sz w:val="14"/>
              </w:rPr>
              <w:t>Кранио-церебралне</w:t>
            </w:r>
            <w:r>
              <w:rPr>
                <w:spacing w:val="-2"/>
                <w:sz w:val="14"/>
              </w:rPr>
              <w:t xml:space="preserve"> </w:t>
            </w:r>
            <w:r>
              <w:rPr>
                <w:sz w:val="14"/>
              </w:rPr>
              <w:t>повреде;</w:t>
            </w:r>
          </w:p>
          <w:p w:rsidR="001E7182" w:rsidRDefault="00094F44">
            <w:pPr>
              <w:pStyle w:val="TableParagraph"/>
              <w:numPr>
                <w:ilvl w:val="0"/>
                <w:numId w:val="345"/>
              </w:numPr>
              <w:tabs>
                <w:tab w:val="left" w:pos="141"/>
              </w:tabs>
              <w:spacing w:line="160" w:lineRule="exact"/>
              <w:rPr>
                <w:sz w:val="14"/>
              </w:rPr>
            </w:pPr>
            <w:r>
              <w:rPr>
                <w:sz w:val="14"/>
              </w:rPr>
              <w:t>Повреде ока и</w:t>
            </w:r>
            <w:r>
              <w:rPr>
                <w:spacing w:val="-2"/>
                <w:sz w:val="14"/>
              </w:rPr>
              <w:t xml:space="preserve"> </w:t>
            </w:r>
            <w:r>
              <w:rPr>
                <w:sz w:val="14"/>
              </w:rPr>
              <w:t>ува;</w:t>
            </w:r>
          </w:p>
          <w:p w:rsidR="001E7182" w:rsidRDefault="00094F44">
            <w:pPr>
              <w:pStyle w:val="TableParagraph"/>
              <w:numPr>
                <w:ilvl w:val="0"/>
                <w:numId w:val="345"/>
              </w:numPr>
              <w:tabs>
                <w:tab w:val="left" w:pos="141"/>
              </w:tabs>
              <w:spacing w:line="160" w:lineRule="exact"/>
              <w:rPr>
                <w:sz w:val="14"/>
              </w:rPr>
            </w:pPr>
            <w:r>
              <w:rPr>
                <w:sz w:val="14"/>
              </w:rPr>
              <w:t>Повреде органа грудног</w:t>
            </w:r>
            <w:r>
              <w:rPr>
                <w:spacing w:val="-2"/>
                <w:sz w:val="14"/>
              </w:rPr>
              <w:t xml:space="preserve"> </w:t>
            </w:r>
            <w:r>
              <w:rPr>
                <w:sz w:val="14"/>
              </w:rPr>
              <w:t>коша;</w:t>
            </w:r>
          </w:p>
          <w:p w:rsidR="001E7182" w:rsidRDefault="00094F44">
            <w:pPr>
              <w:pStyle w:val="TableParagraph"/>
              <w:numPr>
                <w:ilvl w:val="0"/>
                <w:numId w:val="345"/>
              </w:numPr>
              <w:tabs>
                <w:tab w:val="left" w:pos="141"/>
              </w:tabs>
              <w:spacing w:line="160" w:lineRule="exact"/>
              <w:rPr>
                <w:sz w:val="14"/>
              </w:rPr>
            </w:pPr>
            <w:r>
              <w:rPr>
                <w:sz w:val="14"/>
              </w:rPr>
              <w:t>Повреде органа трбуха и</w:t>
            </w:r>
            <w:r>
              <w:rPr>
                <w:spacing w:val="-3"/>
                <w:sz w:val="14"/>
              </w:rPr>
              <w:t xml:space="preserve"> </w:t>
            </w:r>
            <w:r>
              <w:rPr>
                <w:sz w:val="14"/>
              </w:rPr>
              <w:t>карлице;</w:t>
            </w:r>
          </w:p>
          <w:p w:rsidR="001E7182" w:rsidRDefault="00094F44">
            <w:pPr>
              <w:pStyle w:val="TableParagraph"/>
              <w:numPr>
                <w:ilvl w:val="0"/>
                <w:numId w:val="345"/>
              </w:numPr>
              <w:tabs>
                <w:tab w:val="left" w:pos="141"/>
              </w:tabs>
              <w:spacing w:line="160" w:lineRule="exact"/>
              <w:rPr>
                <w:sz w:val="14"/>
              </w:rPr>
            </w:pPr>
            <w:r>
              <w:rPr>
                <w:sz w:val="14"/>
              </w:rPr>
              <w:t>Краш</w:t>
            </w:r>
            <w:r>
              <w:rPr>
                <w:spacing w:val="-6"/>
                <w:sz w:val="14"/>
              </w:rPr>
              <w:t xml:space="preserve"> </w:t>
            </w:r>
            <w:r>
              <w:rPr>
                <w:sz w:val="14"/>
              </w:rPr>
              <w:t>повреде;</w:t>
            </w:r>
          </w:p>
          <w:p w:rsidR="001E7182" w:rsidRDefault="00094F44">
            <w:pPr>
              <w:pStyle w:val="TableParagraph"/>
              <w:numPr>
                <w:ilvl w:val="0"/>
                <w:numId w:val="345"/>
              </w:numPr>
              <w:tabs>
                <w:tab w:val="left" w:pos="141"/>
              </w:tabs>
              <w:spacing w:line="160" w:lineRule="exact"/>
              <w:rPr>
                <w:sz w:val="14"/>
              </w:rPr>
            </w:pPr>
            <w:r>
              <w:rPr>
                <w:sz w:val="14"/>
              </w:rPr>
              <w:t>Бласт</w:t>
            </w:r>
            <w:r>
              <w:rPr>
                <w:spacing w:val="-12"/>
                <w:sz w:val="14"/>
              </w:rPr>
              <w:t xml:space="preserve"> </w:t>
            </w:r>
            <w:r>
              <w:rPr>
                <w:sz w:val="14"/>
              </w:rPr>
              <w:t>повреде;</w:t>
            </w:r>
          </w:p>
          <w:p w:rsidR="001E7182" w:rsidRDefault="00094F44">
            <w:pPr>
              <w:pStyle w:val="TableParagraph"/>
              <w:numPr>
                <w:ilvl w:val="0"/>
                <w:numId w:val="345"/>
              </w:numPr>
              <w:tabs>
                <w:tab w:val="left" w:pos="141"/>
              </w:tabs>
              <w:spacing w:line="160" w:lineRule="exact"/>
              <w:rPr>
                <w:sz w:val="14"/>
              </w:rPr>
            </w:pPr>
            <w:r>
              <w:rPr>
                <w:sz w:val="14"/>
              </w:rPr>
              <w:t>Утопљење у</w:t>
            </w:r>
            <w:r>
              <w:rPr>
                <w:spacing w:val="-1"/>
                <w:sz w:val="14"/>
              </w:rPr>
              <w:t xml:space="preserve"> </w:t>
            </w:r>
            <w:r>
              <w:rPr>
                <w:sz w:val="14"/>
              </w:rPr>
              <w:t>води;</w:t>
            </w:r>
          </w:p>
          <w:p w:rsidR="001E7182" w:rsidRDefault="00094F44">
            <w:pPr>
              <w:pStyle w:val="TableParagraph"/>
              <w:numPr>
                <w:ilvl w:val="0"/>
                <w:numId w:val="345"/>
              </w:numPr>
              <w:tabs>
                <w:tab w:val="left" w:pos="141"/>
              </w:tabs>
              <w:spacing w:line="160" w:lineRule="exact"/>
              <w:rPr>
                <w:sz w:val="14"/>
              </w:rPr>
            </w:pPr>
            <w:r>
              <w:rPr>
                <w:sz w:val="14"/>
              </w:rPr>
              <w:t>Саобраћајни</w:t>
            </w:r>
            <w:r>
              <w:rPr>
                <w:spacing w:val="-1"/>
                <w:sz w:val="14"/>
              </w:rPr>
              <w:t xml:space="preserve"> </w:t>
            </w:r>
            <w:r>
              <w:rPr>
                <w:sz w:val="14"/>
              </w:rPr>
              <w:t>трауматизам;</w:t>
            </w:r>
          </w:p>
          <w:p w:rsidR="001E7182" w:rsidRDefault="00094F44">
            <w:pPr>
              <w:pStyle w:val="TableParagraph"/>
              <w:numPr>
                <w:ilvl w:val="0"/>
                <w:numId w:val="345"/>
              </w:numPr>
              <w:tabs>
                <w:tab w:val="left" w:pos="141"/>
              </w:tabs>
              <w:spacing w:line="160" w:lineRule="exact"/>
              <w:rPr>
                <w:sz w:val="14"/>
              </w:rPr>
            </w:pPr>
            <w:r>
              <w:rPr>
                <w:sz w:val="14"/>
              </w:rPr>
              <w:t>Политраума</w:t>
            </w:r>
          </w:p>
          <w:p w:rsidR="001E7182" w:rsidRDefault="00094F44">
            <w:pPr>
              <w:pStyle w:val="TableParagraph"/>
              <w:numPr>
                <w:ilvl w:val="0"/>
                <w:numId w:val="345"/>
              </w:numPr>
              <w:tabs>
                <w:tab w:val="left" w:pos="141"/>
              </w:tabs>
              <w:spacing w:line="161" w:lineRule="exact"/>
              <w:rPr>
                <w:sz w:val="14"/>
              </w:rPr>
            </w:pPr>
            <w:r>
              <w:rPr>
                <w:sz w:val="14"/>
              </w:rPr>
              <w:t>Тријажа</w:t>
            </w:r>
            <w:r>
              <w:rPr>
                <w:spacing w:val="-10"/>
                <w:sz w:val="14"/>
              </w:rPr>
              <w:t xml:space="preserve"> </w:t>
            </w:r>
            <w:r>
              <w:rPr>
                <w:sz w:val="14"/>
              </w:rPr>
              <w:t>п/о.</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кранио-церебралне повреде, краш повреде, бласт повреде, утопљење, трауматизам, политраума, тријажа.</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4"/>
              </w:rPr>
            </w:pPr>
          </w:p>
          <w:p w:rsidR="001E7182" w:rsidRDefault="00094F44">
            <w:pPr>
              <w:pStyle w:val="TableParagraph"/>
              <w:ind w:left="130" w:hanging="39"/>
              <w:rPr>
                <w:b/>
                <w:sz w:val="14"/>
              </w:rPr>
            </w:pPr>
            <w:r>
              <w:rPr>
                <w:b/>
                <w:sz w:val="14"/>
              </w:rPr>
              <w:t>ИЗНЕНАДА НАСТАЛЕ ТЕГОБЕ И БОЛЕСТИ</w:t>
            </w:r>
          </w:p>
        </w:tc>
        <w:tc>
          <w:tcPr>
            <w:tcW w:w="4422" w:type="dxa"/>
          </w:tcPr>
          <w:p w:rsidR="001E7182" w:rsidRDefault="00094F44">
            <w:pPr>
              <w:pStyle w:val="TableParagraph"/>
              <w:numPr>
                <w:ilvl w:val="0"/>
                <w:numId w:val="344"/>
              </w:numPr>
              <w:tabs>
                <w:tab w:val="left" w:pos="141"/>
              </w:tabs>
              <w:spacing w:before="19"/>
              <w:ind w:right="516"/>
              <w:rPr>
                <w:sz w:val="14"/>
              </w:rPr>
            </w:pPr>
            <w:r>
              <w:rPr>
                <w:sz w:val="14"/>
              </w:rPr>
              <w:t>препозна</w:t>
            </w:r>
            <w:r>
              <w:rPr>
                <w:spacing w:val="-5"/>
                <w:sz w:val="14"/>
              </w:rPr>
              <w:t xml:space="preserve"> </w:t>
            </w:r>
            <w:r>
              <w:rPr>
                <w:sz w:val="14"/>
              </w:rPr>
              <w:t>најчешће</w:t>
            </w:r>
            <w:r>
              <w:rPr>
                <w:spacing w:val="-5"/>
                <w:sz w:val="14"/>
              </w:rPr>
              <w:t xml:space="preserve"> </w:t>
            </w:r>
            <w:r>
              <w:rPr>
                <w:sz w:val="14"/>
              </w:rPr>
              <w:t>изненада</w:t>
            </w:r>
            <w:r>
              <w:rPr>
                <w:spacing w:val="-5"/>
                <w:sz w:val="14"/>
              </w:rPr>
              <w:t xml:space="preserve"> </w:t>
            </w:r>
            <w:r>
              <w:rPr>
                <w:sz w:val="14"/>
              </w:rPr>
              <w:t>настале</w:t>
            </w:r>
            <w:r>
              <w:rPr>
                <w:spacing w:val="-5"/>
                <w:sz w:val="14"/>
              </w:rPr>
              <w:t xml:space="preserve"> </w:t>
            </w:r>
            <w:r>
              <w:rPr>
                <w:sz w:val="14"/>
              </w:rPr>
              <w:t>тегобе</w:t>
            </w:r>
            <w:r>
              <w:rPr>
                <w:spacing w:val="-4"/>
                <w:sz w:val="14"/>
              </w:rPr>
              <w:t xml:space="preserve"> </w:t>
            </w:r>
            <w:r>
              <w:rPr>
                <w:sz w:val="14"/>
              </w:rPr>
              <w:t>и</w:t>
            </w:r>
            <w:r>
              <w:rPr>
                <w:spacing w:val="-5"/>
                <w:sz w:val="14"/>
              </w:rPr>
              <w:t xml:space="preserve"> </w:t>
            </w:r>
            <w:r>
              <w:rPr>
                <w:sz w:val="14"/>
              </w:rPr>
              <w:t>болести</w:t>
            </w:r>
            <w:r>
              <w:rPr>
                <w:spacing w:val="-4"/>
                <w:sz w:val="14"/>
              </w:rPr>
              <w:t xml:space="preserve"> </w:t>
            </w:r>
            <w:r>
              <w:rPr>
                <w:sz w:val="14"/>
              </w:rPr>
              <w:t>и</w:t>
            </w:r>
            <w:r>
              <w:rPr>
                <w:spacing w:val="-5"/>
                <w:sz w:val="14"/>
              </w:rPr>
              <w:t xml:space="preserve"> </w:t>
            </w:r>
            <w:r>
              <w:rPr>
                <w:sz w:val="14"/>
              </w:rPr>
              <w:t>пружи адекватну прву</w:t>
            </w:r>
            <w:r>
              <w:rPr>
                <w:spacing w:val="-1"/>
                <w:sz w:val="14"/>
              </w:rPr>
              <w:t xml:space="preserve"> </w:t>
            </w:r>
            <w:r>
              <w:rPr>
                <w:sz w:val="14"/>
              </w:rPr>
              <w:t>помоћ.</w:t>
            </w:r>
          </w:p>
        </w:tc>
        <w:tc>
          <w:tcPr>
            <w:tcW w:w="4422" w:type="dxa"/>
          </w:tcPr>
          <w:p w:rsidR="001E7182" w:rsidRDefault="00094F44">
            <w:pPr>
              <w:pStyle w:val="TableParagraph"/>
              <w:spacing w:before="19" w:line="161" w:lineRule="exact"/>
              <w:ind w:left="56"/>
              <w:rPr>
                <w:sz w:val="14"/>
              </w:rPr>
            </w:pPr>
            <w:r>
              <w:rPr>
                <w:b/>
                <w:sz w:val="14"/>
              </w:rPr>
              <w:t>Настава у блоку</w:t>
            </w:r>
            <w:r>
              <w:rPr>
                <w:sz w:val="14"/>
              </w:rPr>
              <w:t>:</w:t>
            </w:r>
          </w:p>
          <w:p w:rsidR="001E7182" w:rsidRDefault="00094F44">
            <w:pPr>
              <w:pStyle w:val="TableParagraph"/>
              <w:numPr>
                <w:ilvl w:val="0"/>
                <w:numId w:val="343"/>
              </w:numPr>
              <w:tabs>
                <w:tab w:val="left" w:pos="141"/>
              </w:tabs>
              <w:spacing w:line="160" w:lineRule="exact"/>
              <w:rPr>
                <w:sz w:val="14"/>
              </w:rPr>
            </w:pPr>
            <w:r>
              <w:rPr>
                <w:sz w:val="14"/>
              </w:rPr>
              <w:t>Повишена телесна</w:t>
            </w:r>
            <w:r>
              <w:rPr>
                <w:spacing w:val="-2"/>
                <w:sz w:val="14"/>
              </w:rPr>
              <w:t xml:space="preserve"> </w:t>
            </w:r>
            <w:r>
              <w:rPr>
                <w:sz w:val="14"/>
              </w:rPr>
              <w:t>температура;</w:t>
            </w:r>
          </w:p>
          <w:p w:rsidR="001E7182" w:rsidRDefault="00094F44">
            <w:pPr>
              <w:pStyle w:val="TableParagraph"/>
              <w:numPr>
                <w:ilvl w:val="0"/>
                <w:numId w:val="343"/>
              </w:numPr>
              <w:tabs>
                <w:tab w:val="left" w:pos="141"/>
              </w:tabs>
              <w:spacing w:line="160" w:lineRule="exact"/>
              <w:rPr>
                <w:sz w:val="14"/>
              </w:rPr>
            </w:pPr>
            <w:r>
              <w:rPr>
                <w:sz w:val="14"/>
              </w:rPr>
              <w:t>Бол у</w:t>
            </w:r>
            <w:r>
              <w:rPr>
                <w:spacing w:val="-17"/>
                <w:sz w:val="14"/>
              </w:rPr>
              <w:t xml:space="preserve"> </w:t>
            </w:r>
            <w:r>
              <w:rPr>
                <w:sz w:val="14"/>
              </w:rPr>
              <w:t>грудима;</w:t>
            </w:r>
          </w:p>
          <w:p w:rsidR="001E7182" w:rsidRDefault="00094F44">
            <w:pPr>
              <w:pStyle w:val="TableParagraph"/>
              <w:numPr>
                <w:ilvl w:val="0"/>
                <w:numId w:val="343"/>
              </w:numPr>
              <w:tabs>
                <w:tab w:val="left" w:pos="141"/>
              </w:tabs>
              <w:spacing w:line="160" w:lineRule="exact"/>
              <w:rPr>
                <w:sz w:val="14"/>
              </w:rPr>
            </w:pPr>
            <w:r>
              <w:rPr>
                <w:sz w:val="14"/>
              </w:rPr>
              <w:t>Хипертензија;</w:t>
            </w:r>
          </w:p>
          <w:p w:rsidR="001E7182" w:rsidRDefault="00094F44">
            <w:pPr>
              <w:pStyle w:val="TableParagraph"/>
              <w:numPr>
                <w:ilvl w:val="0"/>
                <w:numId w:val="343"/>
              </w:numPr>
              <w:tabs>
                <w:tab w:val="left" w:pos="141"/>
              </w:tabs>
              <w:spacing w:line="160" w:lineRule="exact"/>
              <w:rPr>
                <w:sz w:val="14"/>
              </w:rPr>
            </w:pPr>
            <w:r>
              <w:rPr>
                <w:sz w:val="14"/>
              </w:rPr>
              <w:t>Бронхијална</w:t>
            </w:r>
            <w:r>
              <w:rPr>
                <w:spacing w:val="-2"/>
                <w:sz w:val="14"/>
              </w:rPr>
              <w:t xml:space="preserve"> </w:t>
            </w:r>
            <w:r>
              <w:rPr>
                <w:sz w:val="14"/>
              </w:rPr>
              <w:t>астма;</w:t>
            </w:r>
          </w:p>
          <w:p w:rsidR="001E7182" w:rsidRDefault="00094F44">
            <w:pPr>
              <w:pStyle w:val="TableParagraph"/>
              <w:numPr>
                <w:ilvl w:val="0"/>
                <w:numId w:val="343"/>
              </w:numPr>
              <w:tabs>
                <w:tab w:val="left" w:pos="141"/>
              </w:tabs>
              <w:spacing w:line="160" w:lineRule="exact"/>
              <w:rPr>
                <w:sz w:val="14"/>
              </w:rPr>
            </w:pPr>
            <w:r>
              <w:rPr>
                <w:sz w:val="14"/>
              </w:rPr>
              <w:t>Бол у</w:t>
            </w:r>
            <w:r>
              <w:rPr>
                <w:spacing w:val="-2"/>
                <w:sz w:val="14"/>
              </w:rPr>
              <w:t xml:space="preserve"> </w:t>
            </w:r>
            <w:r>
              <w:rPr>
                <w:sz w:val="14"/>
              </w:rPr>
              <w:t>трбуху;</w:t>
            </w:r>
          </w:p>
          <w:p w:rsidR="001E7182" w:rsidRDefault="00094F44">
            <w:pPr>
              <w:pStyle w:val="TableParagraph"/>
              <w:numPr>
                <w:ilvl w:val="0"/>
                <w:numId w:val="343"/>
              </w:numPr>
              <w:tabs>
                <w:tab w:val="left" w:pos="141"/>
              </w:tabs>
              <w:spacing w:line="160" w:lineRule="exact"/>
              <w:rPr>
                <w:sz w:val="14"/>
              </w:rPr>
            </w:pPr>
            <w:r>
              <w:rPr>
                <w:sz w:val="14"/>
              </w:rPr>
              <w:t>Повраћање и</w:t>
            </w:r>
            <w:r>
              <w:rPr>
                <w:spacing w:val="-3"/>
                <w:sz w:val="14"/>
              </w:rPr>
              <w:t xml:space="preserve"> </w:t>
            </w:r>
            <w:r>
              <w:rPr>
                <w:sz w:val="14"/>
              </w:rPr>
              <w:t>пролив;</w:t>
            </w:r>
          </w:p>
          <w:p w:rsidR="001E7182" w:rsidRDefault="00094F44">
            <w:pPr>
              <w:pStyle w:val="TableParagraph"/>
              <w:numPr>
                <w:ilvl w:val="0"/>
                <w:numId w:val="343"/>
              </w:numPr>
              <w:tabs>
                <w:tab w:val="left" w:pos="141"/>
              </w:tabs>
              <w:spacing w:line="160" w:lineRule="exact"/>
              <w:rPr>
                <w:sz w:val="14"/>
              </w:rPr>
            </w:pPr>
            <w:r>
              <w:rPr>
                <w:sz w:val="14"/>
              </w:rPr>
              <w:t>Главобоља и</w:t>
            </w:r>
            <w:r>
              <w:rPr>
                <w:spacing w:val="-2"/>
                <w:sz w:val="14"/>
              </w:rPr>
              <w:t xml:space="preserve"> </w:t>
            </w:r>
            <w:r>
              <w:rPr>
                <w:sz w:val="14"/>
              </w:rPr>
              <w:t>вртоглавица</w:t>
            </w:r>
          </w:p>
          <w:p w:rsidR="001E7182" w:rsidRDefault="00094F44">
            <w:pPr>
              <w:pStyle w:val="TableParagraph"/>
              <w:numPr>
                <w:ilvl w:val="0"/>
                <w:numId w:val="343"/>
              </w:numPr>
              <w:tabs>
                <w:tab w:val="left" w:pos="141"/>
              </w:tabs>
              <w:spacing w:line="161" w:lineRule="exact"/>
              <w:rPr>
                <w:sz w:val="14"/>
              </w:rPr>
            </w:pPr>
            <w:r>
              <w:rPr>
                <w:sz w:val="14"/>
              </w:rPr>
              <w:t>Алергијске</w:t>
            </w:r>
            <w:r>
              <w:rPr>
                <w:spacing w:val="-1"/>
                <w:sz w:val="14"/>
              </w:rPr>
              <w:t xml:space="preserve"> </w:t>
            </w:r>
            <w:r>
              <w:rPr>
                <w:sz w:val="14"/>
              </w:rPr>
              <w:t>реакције</w:t>
            </w:r>
          </w:p>
          <w:p w:rsidR="001E7182" w:rsidRDefault="001E7182">
            <w:pPr>
              <w:pStyle w:val="TableParagraph"/>
              <w:spacing w:before="11"/>
              <w:ind w:left="0"/>
              <w:rPr>
                <w:b/>
                <w:sz w:val="13"/>
              </w:rPr>
            </w:pPr>
          </w:p>
          <w:p w:rsidR="001E7182" w:rsidRDefault="00094F44">
            <w:pPr>
              <w:pStyle w:val="TableParagraph"/>
              <w:spacing w:line="237" w:lineRule="auto"/>
              <w:ind w:left="56"/>
              <w:rPr>
                <w:sz w:val="14"/>
              </w:rPr>
            </w:pPr>
            <w:r>
              <w:rPr>
                <w:b/>
                <w:sz w:val="14"/>
              </w:rPr>
              <w:t xml:space="preserve">Кључни појмови: </w:t>
            </w:r>
            <w:r>
              <w:rPr>
                <w:sz w:val="14"/>
              </w:rPr>
              <w:t>температура, бол, хипертензија, астма, повраћање, пролив, главобоља, вртоглавица, алергија.</w:t>
            </w:r>
          </w:p>
        </w:tc>
      </w:tr>
    </w:tbl>
    <w:p w:rsidR="001E7182" w:rsidRDefault="00094F44">
      <w:pPr>
        <w:pStyle w:val="ListParagraph"/>
        <w:numPr>
          <w:ilvl w:val="0"/>
          <w:numId w:val="360"/>
        </w:numPr>
        <w:tabs>
          <w:tab w:val="left" w:pos="698"/>
        </w:tabs>
        <w:spacing w:before="38" w:line="203" w:lineRule="exact"/>
        <w:ind w:left="697"/>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6"/>
        <w:jc w:val="both"/>
      </w:pPr>
      <w:r>
        <w:t xml:space="preserve">Прва помоћ је предмет који се изучава у првом разреду. Настава вежби у блоку се реализује у кабинетима. Прва помоћ се при реа- лизацији плана наставе и учења изводина моделима ( лутке ) и ученицима. Програм предмета Прва помоћ омогућава ученицима да разу- </w:t>
      </w:r>
      <w:r>
        <w:t>меју значај прве помоћи, да се упознају са основним појмовима, дефиницијом, принципима прве помоћи и оспособе да примене технике заутврђивање стања повређених и оболелих. Предмет подстиче развој етичких особина личности које карактеришу професионални лик з</w:t>
      </w:r>
      <w:r>
        <w:t>дравственог радника као што су: хуманост, алтруизам, прецизност, одговорност и пожртвованост. Предмет оспособљава ученике за успешно препознавање различитих нивоа поремећаја стања свести и стања која доводе допрестанка рада срца и дисања, као и примену спе</w:t>
      </w:r>
      <w:r>
        <w:t xml:space="preserve">цифичних техника кардиопулмоналне реанимације, хемостазе и имобилизације појединих телесних сегмената. Предмет омогућава стицање знања и вештина о начину збрињавања повреда изазваних дејством физичких, хемијских и биолошких фактора,као и повреда појединих </w:t>
      </w:r>
      <w:r>
        <w:t>телесних сегмената и посебних повреда. Премет омогућава усвајање знања о најчешће изненада насталим тегобама, као и ве- штинама за пружање адекватне прве помоћи.</w:t>
      </w:r>
    </w:p>
    <w:p w:rsidR="001E7182" w:rsidRDefault="00094F44">
      <w:pPr>
        <w:pStyle w:val="BodyText"/>
        <w:spacing w:line="232" w:lineRule="auto"/>
        <w:ind w:right="136"/>
        <w:jc w:val="both"/>
      </w:pPr>
      <w:r>
        <w:t>Програм предмета Прва помоћ усмерава наставника да наставни процес конципира у складу са дефин</w:t>
      </w:r>
      <w:r>
        <w:t xml:space="preserve">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w:t>
      </w:r>
      <w:r>
        <w:rPr>
          <w:spacing w:val="-4"/>
        </w:rPr>
        <w:t xml:space="preserve"> </w:t>
      </w:r>
      <w:r>
        <w:t>методе,</w:t>
      </w:r>
      <w:r>
        <w:rPr>
          <w:spacing w:val="-4"/>
        </w:rPr>
        <w:t xml:space="preserve"> </w:t>
      </w:r>
      <w:r>
        <w:t>активности</w:t>
      </w:r>
      <w:r>
        <w:rPr>
          <w:spacing w:val="-4"/>
        </w:rPr>
        <w:t xml:space="preserve"> </w:t>
      </w:r>
      <w:r>
        <w:t>и</w:t>
      </w:r>
      <w:r>
        <w:rPr>
          <w:spacing w:val="-4"/>
        </w:rPr>
        <w:t xml:space="preserve"> </w:t>
      </w:r>
      <w:r>
        <w:t>технике</w:t>
      </w:r>
      <w:r>
        <w:rPr>
          <w:spacing w:val="-4"/>
        </w:rPr>
        <w:t xml:space="preserve"> </w:t>
      </w:r>
      <w:r>
        <w:t>за</w:t>
      </w:r>
      <w:r>
        <w:rPr>
          <w:spacing w:val="-4"/>
        </w:rPr>
        <w:t xml:space="preserve"> </w:t>
      </w:r>
      <w:r>
        <w:t>рад</w:t>
      </w:r>
      <w:r>
        <w:rPr>
          <w:spacing w:val="-4"/>
        </w:rPr>
        <w:t xml:space="preserve"> </w:t>
      </w:r>
      <w:r>
        <w:t>са</w:t>
      </w:r>
      <w:r>
        <w:rPr>
          <w:spacing w:val="-4"/>
        </w:rPr>
        <w:t xml:space="preserve"> </w:t>
      </w:r>
      <w:r>
        <w:t>ученицима.</w:t>
      </w:r>
      <w:r>
        <w:rPr>
          <w:spacing w:val="-4"/>
        </w:rPr>
        <w:t xml:space="preserve"> </w:t>
      </w:r>
      <w:r>
        <w:t>Дефинисани</w:t>
      </w:r>
      <w:r>
        <w:rPr>
          <w:spacing w:val="-3"/>
        </w:rPr>
        <w:t xml:space="preserve"> исходи</w:t>
      </w:r>
      <w:r>
        <w:rPr>
          <w:spacing w:val="-4"/>
        </w:rPr>
        <w:t xml:space="preserve"> </w:t>
      </w:r>
      <w:r>
        <w:t>показују</w:t>
      </w:r>
      <w:r>
        <w:rPr>
          <w:spacing w:val="-4"/>
        </w:rPr>
        <w:t xml:space="preserve"> </w:t>
      </w:r>
      <w:r>
        <w:t>наставни</w:t>
      </w:r>
      <w:r>
        <w:t>ку</w:t>
      </w:r>
      <w:r>
        <w:rPr>
          <w:spacing w:val="-3"/>
        </w:rPr>
        <w:t xml:space="preserve"> </w:t>
      </w:r>
      <w:r>
        <w:t>и</w:t>
      </w:r>
      <w:r>
        <w:rPr>
          <w:spacing w:val="-4"/>
        </w:rPr>
        <w:t xml:space="preserve"> </w:t>
      </w:r>
      <w:r>
        <w:rPr>
          <w:spacing w:val="-3"/>
        </w:rPr>
        <w:t>која</w:t>
      </w:r>
      <w:r>
        <w:rPr>
          <w:spacing w:val="-4"/>
        </w:rPr>
        <w:t xml:space="preserve"> </w:t>
      </w:r>
      <w:r>
        <w:t>су</w:t>
      </w:r>
      <w:r>
        <w:rPr>
          <w:spacing w:val="-3"/>
        </w:rPr>
        <w:t xml:space="preserve"> </w:t>
      </w:r>
      <w:r>
        <w:t>то</w:t>
      </w:r>
      <w:r>
        <w:rPr>
          <w:spacing w:val="-3"/>
        </w:rPr>
        <w:t xml:space="preserve"> </w:t>
      </w:r>
      <w:r>
        <w:t>специфична</w:t>
      </w:r>
      <w:r>
        <w:rPr>
          <w:spacing w:val="-3"/>
        </w:rPr>
        <w:t xml:space="preserve"> </w:t>
      </w:r>
      <w:r>
        <w:t xml:space="preserve">струч- 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 xml:space="preserve">у програму ра- зликују по својој сложености и тежини, што значи да се неки могу разложити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w:t>
      </w:r>
      <w:r>
        <w:t>е времена и активности, као и рада на различитим</w:t>
      </w:r>
      <w:r>
        <w:rPr>
          <w:spacing w:val="-8"/>
        </w:rPr>
        <w:t xml:space="preserve"> </w:t>
      </w:r>
      <w:r>
        <w:t>садржајима.</w:t>
      </w:r>
    </w:p>
    <w:p w:rsidR="001E7182" w:rsidRDefault="00094F44">
      <w:pPr>
        <w:pStyle w:val="BodyText"/>
        <w:spacing w:line="232" w:lineRule="auto"/>
        <w:ind w:right="137"/>
        <w:jc w:val="both"/>
      </w:pPr>
      <w:r>
        <w:t xml:space="preserve">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w:t>
      </w:r>
      <w:r>
        <w:t>садржаја треба се ослањати на постојеће искуство и знање</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firstLine="0"/>
      </w:pPr>
      <w:r>
        <w:lastRenderedPageBreak/>
        <w:t>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w:t>
      </w:r>
      <w:r>
        <w:t xml:space="preserve">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w:t>
      </w:r>
      <w:r>
        <w:t>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w:t>
      </w:r>
      <w:r>
        <w:t xml:space="preserve">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w:t>
      </w:r>
      <w:r>
        <w:t>мених информационих технологија.</w:t>
      </w:r>
      <w:r>
        <w:rPr>
          <w:spacing w:val="-5"/>
        </w:rPr>
        <w:t xml:space="preserve"> </w:t>
      </w:r>
      <w:r>
        <w:rPr>
          <w:spacing w:val="-3"/>
        </w:rPr>
        <w:t>Исходи</w:t>
      </w:r>
      <w:r>
        <w:rPr>
          <w:spacing w:val="-5"/>
        </w:rPr>
        <w:t xml:space="preserve"> </w:t>
      </w:r>
      <w:r>
        <w:t>и</w:t>
      </w:r>
      <w:r>
        <w:rPr>
          <w:spacing w:val="-5"/>
        </w:rPr>
        <w:t xml:space="preserve"> </w:t>
      </w:r>
      <w:r>
        <w:t>препоручени</w:t>
      </w:r>
      <w:r>
        <w:rPr>
          <w:spacing w:val="-5"/>
        </w:rPr>
        <w:t xml:space="preserve"> </w:t>
      </w:r>
      <w:r>
        <w:t>садржаји</w:t>
      </w:r>
      <w:r>
        <w:rPr>
          <w:spacing w:val="-5"/>
        </w:rPr>
        <w:t xml:space="preserve"> </w:t>
      </w:r>
      <w:r>
        <w:t>предмета</w:t>
      </w:r>
      <w:r>
        <w:rPr>
          <w:spacing w:val="-5"/>
        </w:rPr>
        <w:t xml:space="preserve"> </w:t>
      </w:r>
      <w:r>
        <w:t>Прва</w:t>
      </w:r>
      <w:r>
        <w:rPr>
          <w:spacing w:val="-5"/>
        </w:rPr>
        <w:t xml:space="preserve"> </w:t>
      </w:r>
      <w:r>
        <w:t>помоћ</w:t>
      </w:r>
      <w:r>
        <w:rPr>
          <w:spacing w:val="-5"/>
        </w:rPr>
        <w:t xml:space="preserve"> </w:t>
      </w:r>
      <w:r>
        <w:t>у</w:t>
      </w:r>
      <w:r>
        <w:rPr>
          <w:spacing w:val="-5"/>
        </w:rPr>
        <w:t xml:space="preserve"> </w:t>
      </w:r>
      <w:r>
        <w:t>различитој</w:t>
      </w:r>
      <w:r>
        <w:rPr>
          <w:spacing w:val="-5"/>
        </w:rPr>
        <w:t xml:space="preserve"> </w:t>
      </w:r>
      <w:r>
        <w:t>мери</w:t>
      </w:r>
      <w:r>
        <w:rPr>
          <w:spacing w:val="-5"/>
        </w:rPr>
        <w:t xml:space="preserve"> </w:t>
      </w:r>
      <w:r>
        <w:t>и</w:t>
      </w:r>
      <w:r>
        <w:rPr>
          <w:spacing w:val="-5"/>
        </w:rPr>
        <w:t xml:space="preserve"> </w:t>
      </w:r>
      <w:r>
        <w:t>различитом</w:t>
      </w:r>
      <w:r>
        <w:rPr>
          <w:spacing w:val="-5"/>
        </w:rPr>
        <w:t xml:space="preserve"> </w:t>
      </w:r>
      <w:r>
        <w:rPr>
          <w:spacing w:val="-3"/>
        </w:rPr>
        <w:t>степену,</w:t>
      </w:r>
      <w:r>
        <w:rPr>
          <w:spacing w:val="-5"/>
        </w:rPr>
        <w:t xml:space="preserve"> </w:t>
      </w:r>
      <w:r>
        <w:t>служе</w:t>
      </w:r>
      <w:r>
        <w:rPr>
          <w:spacing w:val="-5"/>
        </w:rPr>
        <w:t xml:space="preserve"> </w:t>
      </w:r>
      <w:r>
        <w:t>развијању</w:t>
      </w:r>
      <w:r>
        <w:rPr>
          <w:spacing w:val="-5"/>
        </w:rPr>
        <w:t xml:space="preserve"> </w:t>
      </w:r>
      <w:r>
        <w:t>свих</w:t>
      </w:r>
      <w:r>
        <w:rPr>
          <w:spacing w:val="-5"/>
        </w:rPr>
        <w:t xml:space="preserve"> </w:t>
      </w:r>
      <w:r>
        <w:t>међу- предметних</w:t>
      </w:r>
      <w:r>
        <w:rPr>
          <w:spacing w:val="-1"/>
        </w:rPr>
        <w:t xml:space="preserve"> </w:t>
      </w:r>
      <w:r>
        <w:t>компетенција.</w:t>
      </w:r>
    </w:p>
    <w:p w:rsidR="001E7182" w:rsidRDefault="00094F44">
      <w:pPr>
        <w:pStyle w:val="Heading1"/>
        <w:numPr>
          <w:ilvl w:val="0"/>
          <w:numId w:val="342"/>
        </w:numPr>
        <w:tabs>
          <w:tab w:val="left" w:pos="698"/>
        </w:tabs>
        <w:spacing w:line="192" w:lineRule="exact"/>
      </w:pPr>
      <w:r>
        <w:rPr>
          <w:spacing w:val="-3"/>
        </w:rPr>
        <w:t xml:space="preserve">Модул: </w:t>
      </w:r>
      <w:r>
        <w:t>Основни принципи прве</w:t>
      </w:r>
      <w:r>
        <w:rPr>
          <w:spacing w:val="-2"/>
        </w:rPr>
        <w:t xml:space="preserve"> </w:t>
      </w:r>
      <w:r>
        <w:t>помоћи</w:t>
      </w:r>
    </w:p>
    <w:p w:rsidR="001E7182" w:rsidRDefault="00094F44">
      <w:pPr>
        <w:pStyle w:val="BodyText"/>
        <w:spacing w:line="200" w:lineRule="exact"/>
        <w:ind w:left="517" w:firstLine="0"/>
      </w:pPr>
      <w:r>
        <w:t>Модул се реализује кроз следеће облике настав</w:t>
      </w:r>
      <w:r>
        <w:t>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6"/>
        <w:jc w:val="both"/>
      </w:pPr>
      <w:r>
        <w:t>У оквиру 1. модула – Основни принципи прве помоћи, неопходно је дефинисати појмове: pојам, циљеви, задаци и значај прве по- моћи; улога спасиоца у пружању прве помоћи; појам хитног случаја; карике у ланцу спасавања; поступак на</w:t>
      </w:r>
      <w:r>
        <w:t xml:space="preserve"> месту несреће;утврђивање стања повређеног/оболелог; утврђивање стања свести; провера дисања; провера срчаног рада; преглед ,,од главе до пете”; поступак са одећом и обућом; појам, врсте и знаци смрти.</w:t>
      </w:r>
    </w:p>
    <w:p w:rsidR="001E7182" w:rsidRDefault="00094F44">
      <w:pPr>
        <w:pStyle w:val="BodyText"/>
        <w:spacing w:line="232" w:lineRule="auto"/>
        <w:ind w:right="136"/>
        <w:jc w:val="both"/>
      </w:pPr>
      <w:r>
        <w:t>Неопходно је упознати ученике са дефиницијом, основним</w:t>
      </w:r>
      <w:r>
        <w:t xml:space="preserve"> појмовимаизначајем прве помоћи; дефиницијом “хитан случај”; кари- кама у ланцу спасавања и оним на које утиче спасилац;поступцима на месту несреће; планом акције спасиоца; начином вођења комуни- кацију са диспечерима службе коју позива; начином на који се</w:t>
      </w:r>
      <w:r>
        <w:t xml:space="preserve"> утврђује стање свести, постојање дисања и срчаног рада;начиом прегледа</w:t>
      </w:r>
    </w:p>
    <w:p w:rsidR="001E7182" w:rsidRDefault="00094F44">
      <w:pPr>
        <w:pStyle w:val="BodyText"/>
        <w:spacing w:line="196" w:lineRule="exact"/>
        <w:ind w:firstLine="0"/>
      </w:pPr>
      <w:r>
        <w:t>„од главе до пете” и поступцима при прегледу; раним и касним знацима смрти.</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342"/>
        </w:numPr>
        <w:tabs>
          <w:tab w:val="left" w:pos="698"/>
        </w:tabs>
      </w:pPr>
      <w:r>
        <w:rPr>
          <w:spacing w:val="-3"/>
        </w:rPr>
        <w:t xml:space="preserve">Модул: </w:t>
      </w:r>
      <w:r>
        <w:t>Поремећаји стања</w:t>
      </w:r>
      <w:r>
        <w:rPr>
          <w:spacing w:val="1"/>
        </w:rPr>
        <w:t xml:space="preserve"> </w:t>
      </w:r>
      <w:r>
        <w:t>свести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6</w:t>
      </w:r>
      <w:r>
        <w:rPr>
          <w:spacing w:val="-1"/>
          <w:sz w:val="18"/>
        </w:rPr>
        <w:t xml:space="preserve"> </w:t>
      </w:r>
      <w:r>
        <w:rPr>
          <w:sz w:val="18"/>
        </w:rPr>
        <w:t>часова.</w:t>
      </w:r>
    </w:p>
    <w:p w:rsidR="001E7182" w:rsidRDefault="00094F44">
      <w:pPr>
        <w:pStyle w:val="BodyText"/>
        <w:spacing w:line="232" w:lineRule="auto"/>
        <w:ind w:right="137"/>
        <w:jc w:val="both"/>
      </w:pPr>
      <w:r>
        <w:t>У оквиру 2. модула – Поремећаји стања свести,неопходно је дефинисати појмове: појам, узроци и класификација поремећаја све- сти; поступак код поремећајасвести; несвестица; епилепсија</w:t>
      </w:r>
      <w:r>
        <w:t xml:space="preserve"> (и хистерија); фрас; потрес мозга; мождани удар; поремећаји концентрације шећера у крви; кома.</w:t>
      </w:r>
    </w:p>
    <w:p w:rsidR="001E7182" w:rsidRDefault="00094F44">
      <w:pPr>
        <w:pStyle w:val="BodyText"/>
        <w:spacing w:line="232" w:lineRule="auto"/>
        <w:ind w:right="136"/>
        <w:jc w:val="both"/>
      </w:pPr>
      <w:r>
        <w:t>Неопходно је упознати ученике са техникамапостављања п/о у бочни релаксирајући положај,као и њиховог збрињавања у случају различитих поремећаја свести. Циљ је д</w:t>
      </w:r>
      <w:r>
        <w:t>а ученици разликују нивое поремећаја свести код повређеног и оболелог.</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сигурност у сопствене способности, ствара</w:t>
      </w:r>
      <w:r>
        <w:t xml:space="preserve">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модели и друга аудио-визуелна наставна средства.</w:t>
      </w:r>
    </w:p>
    <w:p w:rsidR="001E7182" w:rsidRDefault="00094F44">
      <w:pPr>
        <w:pStyle w:val="Heading1"/>
        <w:numPr>
          <w:ilvl w:val="0"/>
          <w:numId w:val="342"/>
        </w:numPr>
        <w:tabs>
          <w:tab w:val="left" w:pos="698"/>
        </w:tabs>
      </w:pPr>
      <w:r>
        <w:rPr>
          <w:spacing w:val="-3"/>
        </w:rPr>
        <w:t xml:space="preserve">Модул: </w:t>
      </w:r>
      <w:r>
        <w:t>Кардиопулмонална ранимација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w:t>
      </w:r>
      <w:r>
        <w:rPr>
          <w:sz w:val="18"/>
        </w:rPr>
        <w:t>ова.</w:t>
      </w:r>
    </w:p>
    <w:p w:rsidR="001E7182" w:rsidRDefault="00094F44">
      <w:pPr>
        <w:pStyle w:val="BodyText"/>
        <w:spacing w:line="232" w:lineRule="auto"/>
        <w:ind w:right="134"/>
        <w:jc w:val="both"/>
      </w:pPr>
      <w:r>
        <w:t>У оквиру 3. модула – Кардиопулмонална реанимација,неопходно је дефинисати појмове: појам и циљеви кардиопулмоналне ре- анимације; престанак дисања и рада срца – узроци и знаци; успостављање проходности дисајних путева; методе вештачког дисања; спољашњ</w:t>
      </w:r>
      <w:r>
        <w:t>а масажа срца; специфичности КПР код деце до прве године старости; специфичности КПР код деце узраста од прве године до пубертета; када не започињати КПР; најчешће грешке у поступку КПР; примена спољашњег аутоматског дефибрилатора.</w:t>
      </w:r>
    </w:p>
    <w:p w:rsidR="001E7182" w:rsidRDefault="00094F44">
      <w:pPr>
        <w:pStyle w:val="BodyText"/>
        <w:spacing w:line="232" w:lineRule="auto"/>
        <w:ind w:right="136"/>
        <w:jc w:val="both"/>
      </w:pPr>
      <w:r>
        <w:t>Неопходно је упознати уч</w:t>
      </w:r>
      <w:r>
        <w:t>енике са начинима препознавања престанака дисања и рада срца, узроцима опструкције дисајних путева, поступцима за успостављањем проходности дисајних путева, техником извођења кардиопулмоналне реанимације код особа различитог узраста и са начиномпримене спо</w:t>
      </w:r>
      <w:r>
        <w:t>љашњег аутоматског дефибрилатора.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w:t>
      </w:r>
      <w:r>
        <w:rPr>
          <w:spacing w:val="-3"/>
        </w:rPr>
        <w:t>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342"/>
        </w:numPr>
        <w:tabs>
          <w:tab w:val="left" w:pos="698"/>
        </w:tabs>
      </w:pPr>
      <w:r>
        <w:rPr>
          <w:spacing w:val="-3"/>
        </w:rPr>
        <w:t xml:space="preserve">Модул: </w:t>
      </w:r>
      <w:r>
        <w:t>Крварења и</w:t>
      </w:r>
      <w:r>
        <w:rPr>
          <w:spacing w:val="-1"/>
        </w:rPr>
        <w:t xml:space="preserve"> </w:t>
      </w:r>
      <w:r>
        <w:t>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7"/>
        <w:jc w:val="both"/>
      </w:pPr>
      <w:r>
        <w:t>У оквиру 4. модула – Крварења и ране, неопходно је дефиниса</w:t>
      </w:r>
      <w:r>
        <w:t>ти појмове:крварења – врсте и последице; хеморагични шок; методе привремене хемостазе;</w:t>
      </w:r>
    </w:p>
    <w:p w:rsidR="001E7182" w:rsidRDefault="00094F44">
      <w:pPr>
        <w:pStyle w:val="BodyText"/>
        <w:spacing w:line="232" w:lineRule="auto"/>
        <w:ind w:right="137"/>
        <w:jc w:val="both"/>
      </w:pPr>
      <w:r>
        <w:t>трауматска ампутација и поступак код очекиване реплантације; крварења из природних отвора; ране и поступак са ранама; страно тело у рани; ратне ране; завојни материјал; технике превијања појединих сегмената тела троуглом марамом и завојем.</w:t>
      </w:r>
    </w:p>
    <w:p w:rsidR="001E7182" w:rsidRDefault="00094F44">
      <w:pPr>
        <w:pStyle w:val="BodyText"/>
        <w:spacing w:line="232" w:lineRule="auto"/>
        <w:ind w:right="136"/>
        <w:jc w:val="both"/>
      </w:pPr>
      <w:r>
        <w:t>Неопходно је упо</w:t>
      </w:r>
      <w:r>
        <w:t>знати ученике са начином препознавања знакова крварења и шока; техникама које се предузимају у борби против шока, начином локализације тачке дигиталне компресије, начином заустављања крварења различитим методама, поступцима збрињава- ња ампутационих повред</w:t>
      </w:r>
      <w:r>
        <w:t>а, начином правилног збрињавања ране, поступком код крварења из природних отвора, правилним коришће- њемзавојног материјала и начиномпревијања појединих телесних сегменататроуглом марамом и завојем.</w:t>
      </w:r>
    </w:p>
    <w:p w:rsidR="001E7182" w:rsidRDefault="00094F44">
      <w:pPr>
        <w:pStyle w:val="BodyText"/>
        <w:spacing w:line="232" w:lineRule="auto"/>
        <w:ind w:right="136"/>
        <w:jc w:val="both"/>
      </w:pPr>
      <w:r>
        <w:t>Оваква реализација часова доприноси остваривању сазнајних</w:t>
      </w:r>
      <w:r>
        <w:t xml:space="preserve">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отвара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w:t>
      </w:r>
      <w:r>
        <w:t>редства.</w:t>
      </w:r>
    </w:p>
    <w:p w:rsidR="001E7182" w:rsidRDefault="00094F44">
      <w:pPr>
        <w:pStyle w:val="Heading1"/>
        <w:numPr>
          <w:ilvl w:val="0"/>
          <w:numId w:val="342"/>
        </w:numPr>
        <w:tabs>
          <w:tab w:val="left" w:pos="698"/>
        </w:tabs>
      </w:pPr>
      <w:r>
        <w:rPr>
          <w:spacing w:val="-3"/>
        </w:rPr>
        <w:t xml:space="preserve">Модул: </w:t>
      </w:r>
      <w:r>
        <w:t>Повреде костију и</w:t>
      </w:r>
      <w:r>
        <w:rPr>
          <w:spacing w:val="-7"/>
        </w:rPr>
        <w:t xml:space="preserve"> </w:t>
      </w:r>
      <w:r>
        <w:rPr>
          <w:spacing w:val="-3"/>
        </w:rPr>
        <w:t>зглобова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5"/>
        <w:jc w:val="both"/>
      </w:pPr>
      <w:r>
        <w:t>У оквиру 5. модула – Повреде костију и зглобова, неопходно је дефинисати појмове: повреде зглобова: нагњечење, угануће, ишча- шење и прелом;повреде костију;имобилизација – појам, циљеви;правила имобилизације;средства за имобилизацију;имобилизација кич- мен</w:t>
      </w:r>
      <w:r>
        <w:t>ог стуба;специфичности ослобађања дисајних путева при повреди вратне кичме;имобилизација горњих екстремитета;имобилизација грудног коша;имобилизација карлице; имобилизација доњих екстремитета.Неопходно је упознати ученике са знацима повреда зглобова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8" w:firstLine="0"/>
        <w:jc w:val="both"/>
      </w:pPr>
      <w:r>
        <w:lastRenderedPageBreak/>
        <w:t xml:space="preserve">и </w:t>
      </w:r>
      <w:r>
        <w:rPr>
          <w:spacing w:val="-4"/>
        </w:rPr>
        <w:t xml:space="preserve">костију,  </w:t>
      </w:r>
      <w:r>
        <w:t>мерама у борби против шока,циљевима и правилима имобилизације, начином имобилизације појединих телесних сегмена-  та, начином контроле постављене имобилизације, начином збрињавања прелома са крварењем и начином примене поступка”т</w:t>
      </w:r>
      <w:r>
        <w:t>роструки хват”.</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Heading1"/>
        <w:numPr>
          <w:ilvl w:val="0"/>
          <w:numId w:val="342"/>
        </w:numPr>
        <w:tabs>
          <w:tab w:val="left" w:pos="698"/>
        </w:tabs>
        <w:spacing w:line="197" w:lineRule="exact"/>
      </w:pPr>
      <w:r>
        <w:rPr>
          <w:spacing w:val="-3"/>
        </w:rPr>
        <w:t xml:space="preserve">Модул: </w:t>
      </w:r>
      <w:r>
        <w:t>Повред</w:t>
      </w:r>
      <w:r>
        <w:t>е изазване дејством физичких, хемијских и биолошких</w:t>
      </w:r>
      <w:r>
        <w:rPr>
          <w:spacing w:val="-6"/>
        </w:rPr>
        <w:t xml:space="preserve"> </w:t>
      </w:r>
      <w:r>
        <w:t>фактора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6. </w:t>
      </w:r>
      <w:r>
        <w:rPr>
          <w:spacing w:val="-3"/>
        </w:rPr>
        <w:t xml:space="preserve">модула </w:t>
      </w:r>
      <w:r>
        <w:t>– Повреде изазване дејством физичких, хемијских и биолошких фактора,неопходно је дефинисати појмове: по</w:t>
      </w:r>
      <w:r>
        <w:t>- вреде</w:t>
      </w:r>
      <w:r>
        <w:rPr>
          <w:spacing w:val="-5"/>
        </w:rPr>
        <w:t xml:space="preserve"> </w:t>
      </w:r>
      <w:r>
        <w:t>изазване</w:t>
      </w:r>
      <w:r>
        <w:rPr>
          <w:spacing w:val="-5"/>
        </w:rPr>
        <w:t xml:space="preserve"> </w:t>
      </w:r>
      <w:r>
        <w:t>дејством</w:t>
      </w:r>
      <w:r>
        <w:rPr>
          <w:spacing w:val="-5"/>
        </w:rPr>
        <w:t xml:space="preserve"> </w:t>
      </w:r>
      <w:r>
        <w:t>високе</w:t>
      </w:r>
      <w:r>
        <w:rPr>
          <w:spacing w:val="-5"/>
        </w:rPr>
        <w:t xml:space="preserve"> </w:t>
      </w:r>
      <w:r>
        <w:t>температуре</w:t>
      </w:r>
      <w:r>
        <w:rPr>
          <w:spacing w:val="-5"/>
        </w:rPr>
        <w:t xml:space="preserve"> </w:t>
      </w:r>
      <w:r>
        <w:t>на</w:t>
      </w:r>
      <w:r>
        <w:rPr>
          <w:spacing w:val="-5"/>
        </w:rPr>
        <w:t xml:space="preserve"> </w:t>
      </w:r>
      <w:r>
        <w:t>организам:</w:t>
      </w:r>
      <w:r>
        <w:rPr>
          <w:spacing w:val="-5"/>
        </w:rPr>
        <w:t xml:space="preserve"> </w:t>
      </w:r>
      <w:r>
        <w:t>топлотни</w:t>
      </w:r>
      <w:r>
        <w:rPr>
          <w:spacing w:val="-5"/>
        </w:rPr>
        <w:t xml:space="preserve"> </w:t>
      </w:r>
      <w:r>
        <w:rPr>
          <w:spacing w:val="-3"/>
        </w:rPr>
        <w:t>удар,</w:t>
      </w:r>
      <w:r>
        <w:rPr>
          <w:spacing w:val="-5"/>
        </w:rPr>
        <w:t xml:space="preserve"> </w:t>
      </w:r>
      <w:r>
        <w:t>сунчаница,</w:t>
      </w:r>
      <w:r>
        <w:rPr>
          <w:spacing w:val="-5"/>
        </w:rPr>
        <w:t xml:space="preserve"> </w:t>
      </w:r>
      <w:r>
        <w:t>опекотине;повреде</w:t>
      </w:r>
      <w:r>
        <w:rPr>
          <w:spacing w:val="-5"/>
        </w:rPr>
        <w:t xml:space="preserve"> </w:t>
      </w:r>
      <w:r>
        <w:t>изазване</w:t>
      </w:r>
      <w:r>
        <w:rPr>
          <w:spacing w:val="-5"/>
        </w:rPr>
        <w:t xml:space="preserve"> </w:t>
      </w:r>
      <w:r>
        <w:t>дејством</w:t>
      </w:r>
      <w:r>
        <w:rPr>
          <w:spacing w:val="-5"/>
        </w:rPr>
        <w:t xml:space="preserve"> </w:t>
      </w:r>
      <w:r>
        <w:t>ниске</w:t>
      </w:r>
      <w:r>
        <w:rPr>
          <w:spacing w:val="-5"/>
        </w:rPr>
        <w:t xml:space="preserve"> </w:t>
      </w:r>
      <w:r>
        <w:t>темпе- ратуре</w:t>
      </w:r>
      <w:r>
        <w:rPr>
          <w:spacing w:val="-8"/>
        </w:rPr>
        <w:t xml:space="preserve"> </w:t>
      </w:r>
      <w:r>
        <w:t>на</w:t>
      </w:r>
      <w:r>
        <w:rPr>
          <w:spacing w:val="-8"/>
        </w:rPr>
        <w:t xml:space="preserve"> </w:t>
      </w:r>
      <w:r>
        <w:t>организам:</w:t>
      </w:r>
      <w:r>
        <w:rPr>
          <w:spacing w:val="-8"/>
        </w:rPr>
        <w:t xml:space="preserve"> </w:t>
      </w:r>
      <w:r>
        <w:t>хипотермија</w:t>
      </w:r>
      <w:r>
        <w:rPr>
          <w:spacing w:val="-8"/>
        </w:rPr>
        <w:t xml:space="preserve"> </w:t>
      </w:r>
      <w:r>
        <w:t>и</w:t>
      </w:r>
      <w:r>
        <w:rPr>
          <w:spacing w:val="-8"/>
        </w:rPr>
        <w:t xml:space="preserve"> </w:t>
      </w:r>
      <w:r>
        <w:t>смрзотине;повреде</w:t>
      </w:r>
      <w:r>
        <w:rPr>
          <w:spacing w:val="-8"/>
        </w:rPr>
        <w:t xml:space="preserve"> </w:t>
      </w:r>
      <w:r>
        <w:t>електрицитетом:</w:t>
      </w:r>
      <w:r>
        <w:rPr>
          <w:spacing w:val="-8"/>
        </w:rPr>
        <w:t xml:space="preserve"> </w:t>
      </w:r>
      <w:r>
        <w:t>повреде</w:t>
      </w:r>
      <w:r>
        <w:rPr>
          <w:spacing w:val="-8"/>
        </w:rPr>
        <w:t xml:space="preserve"> </w:t>
      </w:r>
      <w:r>
        <w:t>електричном</w:t>
      </w:r>
      <w:r>
        <w:rPr>
          <w:spacing w:val="-8"/>
        </w:rPr>
        <w:t xml:space="preserve"> </w:t>
      </w:r>
      <w:r>
        <w:t>струјом</w:t>
      </w:r>
      <w:r>
        <w:rPr>
          <w:spacing w:val="-8"/>
        </w:rPr>
        <w:t xml:space="preserve"> </w:t>
      </w:r>
      <w:r>
        <w:t>и</w:t>
      </w:r>
      <w:r>
        <w:rPr>
          <w:spacing w:val="-8"/>
        </w:rPr>
        <w:t xml:space="preserve"> </w:t>
      </w:r>
      <w:r>
        <w:rPr>
          <w:spacing w:val="-3"/>
        </w:rPr>
        <w:t>удар</w:t>
      </w:r>
      <w:r>
        <w:rPr>
          <w:spacing w:val="-8"/>
        </w:rPr>
        <w:t xml:space="preserve"> </w:t>
      </w:r>
      <w:r>
        <w:t>грома;</w:t>
      </w:r>
      <w:r>
        <w:rPr>
          <w:spacing w:val="-8"/>
        </w:rPr>
        <w:t xml:space="preserve"> </w:t>
      </w:r>
      <w:r>
        <w:t>хемијске</w:t>
      </w:r>
      <w:r>
        <w:rPr>
          <w:spacing w:val="-8"/>
        </w:rPr>
        <w:t xml:space="preserve"> </w:t>
      </w:r>
      <w:r>
        <w:t>оп</w:t>
      </w:r>
      <w:r>
        <w:t xml:space="preserve">екотине; </w:t>
      </w:r>
      <w:r>
        <w:rPr>
          <w:spacing w:val="-3"/>
        </w:rPr>
        <w:t xml:space="preserve">нагла </w:t>
      </w:r>
      <w:r>
        <w:t xml:space="preserve">тровања удисањем и гутањем отрова; тровања угљенмоноксидом; тровања каустичним средствима; тровање </w:t>
      </w:r>
      <w:r>
        <w:rPr>
          <w:spacing w:val="-4"/>
        </w:rPr>
        <w:t xml:space="preserve">алкохолом, </w:t>
      </w:r>
      <w:r>
        <w:t>лековима и</w:t>
      </w:r>
      <w:r>
        <w:rPr>
          <w:spacing w:val="-4"/>
        </w:rPr>
        <w:t xml:space="preserve"> </w:t>
      </w:r>
      <w:r>
        <w:t>психоактивним</w:t>
      </w:r>
      <w:r>
        <w:rPr>
          <w:spacing w:val="-4"/>
        </w:rPr>
        <w:t xml:space="preserve"> </w:t>
      </w:r>
      <w:r>
        <w:t>супстанцама;</w:t>
      </w:r>
      <w:r>
        <w:rPr>
          <w:spacing w:val="-4"/>
        </w:rPr>
        <w:t xml:space="preserve"> </w:t>
      </w:r>
      <w:r>
        <w:t>биолошке</w:t>
      </w:r>
      <w:r>
        <w:rPr>
          <w:spacing w:val="-4"/>
        </w:rPr>
        <w:t xml:space="preserve"> </w:t>
      </w:r>
      <w:r>
        <w:t>повреде;</w:t>
      </w:r>
      <w:r>
        <w:rPr>
          <w:spacing w:val="-4"/>
        </w:rPr>
        <w:t xml:space="preserve"> </w:t>
      </w:r>
      <w:r>
        <w:t>ујед</w:t>
      </w:r>
      <w:r>
        <w:rPr>
          <w:spacing w:val="-4"/>
        </w:rPr>
        <w:t xml:space="preserve"> </w:t>
      </w:r>
      <w:r>
        <w:t>змија</w:t>
      </w:r>
      <w:r>
        <w:rPr>
          <w:spacing w:val="-4"/>
        </w:rPr>
        <w:t xml:space="preserve"> </w:t>
      </w:r>
      <w:r>
        <w:t>и</w:t>
      </w:r>
      <w:r>
        <w:rPr>
          <w:spacing w:val="-4"/>
        </w:rPr>
        <w:t xml:space="preserve"> </w:t>
      </w:r>
      <w:r>
        <w:t>других</w:t>
      </w:r>
      <w:r>
        <w:rPr>
          <w:spacing w:val="-4"/>
        </w:rPr>
        <w:t xml:space="preserve"> </w:t>
      </w:r>
      <w:r>
        <w:t>животиња;</w:t>
      </w:r>
      <w:r>
        <w:rPr>
          <w:spacing w:val="-4"/>
        </w:rPr>
        <w:t xml:space="preserve"> </w:t>
      </w:r>
      <w:r>
        <w:t>убоди</w:t>
      </w:r>
      <w:r>
        <w:rPr>
          <w:spacing w:val="-4"/>
        </w:rPr>
        <w:t xml:space="preserve"> </w:t>
      </w:r>
      <w:r>
        <w:t>инсеката</w:t>
      </w:r>
      <w:r>
        <w:rPr>
          <w:spacing w:val="-4"/>
        </w:rPr>
        <w:t xml:space="preserve"> </w:t>
      </w:r>
      <w:r>
        <w:t>(пчела,</w:t>
      </w:r>
      <w:r>
        <w:rPr>
          <w:spacing w:val="-4"/>
        </w:rPr>
        <w:t xml:space="preserve"> </w:t>
      </w:r>
      <w:r>
        <w:t>оса,</w:t>
      </w:r>
      <w:r>
        <w:rPr>
          <w:spacing w:val="-4"/>
        </w:rPr>
        <w:t xml:space="preserve"> </w:t>
      </w:r>
      <w:r>
        <w:t>стршљен,</w:t>
      </w:r>
      <w:r>
        <w:rPr>
          <w:spacing w:val="-4"/>
        </w:rPr>
        <w:t xml:space="preserve"> </w:t>
      </w:r>
      <w:r>
        <w:t>шкорпион,</w:t>
      </w:r>
      <w:r>
        <w:rPr>
          <w:spacing w:val="-4"/>
        </w:rPr>
        <w:t xml:space="preserve"> </w:t>
      </w:r>
      <w:r>
        <w:rPr>
          <w:spacing w:val="-3"/>
        </w:rPr>
        <w:t xml:space="preserve">паук, </w:t>
      </w:r>
      <w:r>
        <w:t>крпељ).</w:t>
      </w:r>
    </w:p>
    <w:p w:rsidR="001E7182" w:rsidRDefault="00094F44">
      <w:pPr>
        <w:pStyle w:val="BodyText"/>
        <w:spacing w:line="232" w:lineRule="auto"/>
        <w:ind w:right="136"/>
        <w:jc w:val="both"/>
      </w:pPr>
      <w:r>
        <w:t>Неопходно је ученике упознати са основним постипцима за препознавање различитих термичких повреда,одговарајућим начинима збрињавања</w:t>
      </w:r>
      <w:r>
        <w:rPr>
          <w:spacing w:val="-6"/>
        </w:rPr>
        <w:t xml:space="preserve"> </w:t>
      </w:r>
      <w:r>
        <w:t>различитих</w:t>
      </w:r>
      <w:r>
        <w:rPr>
          <w:spacing w:val="-6"/>
        </w:rPr>
        <w:t xml:space="preserve"> </w:t>
      </w:r>
      <w:r>
        <w:t>термичких</w:t>
      </w:r>
      <w:r>
        <w:rPr>
          <w:spacing w:val="-6"/>
        </w:rPr>
        <w:t xml:space="preserve"> </w:t>
      </w:r>
      <w:r>
        <w:t>повреда,</w:t>
      </w:r>
      <w:r>
        <w:rPr>
          <w:spacing w:val="-6"/>
        </w:rPr>
        <w:t xml:space="preserve"> </w:t>
      </w:r>
      <w:r>
        <w:t>поступком</w:t>
      </w:r>
      <w:r>
        <w:rPr>
          <w:spacing w:val="-6"/>
        </w:rPr>
        <w:t xml:space="preserve"> </w:t>
      </w:r>
      <w:r>
        <w:t>спасиоца</w:t>
      </w:r>
      <w:r>
        <w:rPr>
          <w:spacing w:val="-6"/>
        </w:rPr>
        <w:t xml:space="preserve"> </w:t>
      </w:r>
      <w:r>
        <w:t>у</w:t>
      </w:r>
      <w:r>
        <w:rPr>
          <w:spacing w:val="-6"/>
        </w:rPr>
        <w:t xml:space="preserve"> </w:t>
      </w:r>
      <w:r>
        <w:t>различитим</w:t>
      </w:r>
      <w:r>
        <w:rPr>
          <w:spacing w:val="-6"/>
        </w:rPr>
        <w:t xml:space="preserve"> </w:t>
      </w:r>
      <w:r>
        <w:t>акцидентима</w:t>
      </w:r>
      <w:r>
        <w:rPr>
          <w:spacing w:val="-6"/>
        </w:rPr>
        <w:t xml:space="preserve"> </w:t>
      </w:r>
      <w:r>
        <w:t>и</w:t>
      </w:r>
      <w:r>
        <w:rPr>
          <w:spacing w:val="-6"/>
        </w:rPr>
        <w:t xml:space="preserve"> </w:t>
      </w:r>
      <w:r>
        <w:t>мерама</w:t>
      </w:r>
      <w:r>
        <w:rPr>
          <w:spacing w:val="-6"/>
        </w:rPr>
        <w:t xml:space="preserve"> </w:t>
      </w:r>
      <w:r>
        <w:t>самозаштите,</w:t>
      </w:r>
      <w:r>
        <w:rPr>
          <w:spacing w:val="-6"/>
        </w:rPr>
        <w:t xml:space="preserve"> </w:t>
      </w:r>
      <w:r>
        <w:t>поступком</w:t>
      </w:r>
      <w:r>
        <w:rPr>
          <w:spacing w:val="-6"/>
        </w:rPr>
        <w:t xml:space="preserve"> </w:t>
      </w:r>
      <w:r>
        <w:t>пружања адекватне</w:t>
      </w:r>
      <w:r>
        <w:rPr>
          <w:spacing w:val="-5"/>
        </w:rPr>
        <w:t xml:space="preserve"> </w:t>
      </w:r>
      <w:r>
        <w:t>прве</w:t>
      </w:r>
      <w:r>
        <w:rPr>
          <w:spacing w:val="-5"/>
        </w:rPr>
        <w:t xml:space="preserve"> </w:t>
      </w:r>
      <w:r>
        <w:t>помоћи</w:t>
      </w:r>
      <w:r>
        <w:rPr>
          <w:spacing w:val="-5"/>
        </w:rPr>
        <w:t xml:space="preserve"> </w:t>
      </w:r>
      <w:r>
        <w:rPr>
          <w:spacing w:val="-6"/>
        </w:rPr>
        <w:t>код</w:t>
      </w:r>
      <w:r>
        <w:rPr>
          <w:spacing w:val="-5"/>
        </w:rPr>
        <w:t xml:space="preserve"> </w:t>
      </w:r>
      <w:r>
        <w:t>повреда</w:t>
      </w:r>
      <w:r>
        <w:rPr>
          <w:spacing w:val="-5"/>
        </w:rPr>
        <w:t xml:space="preserve"> </w:t>
      </w:r>
      <w:r>
        <w:t>електрицитетом;,хемијским</w:t>
      </w:r>
      <w:r>
        <w:rPr>
          <w:spacing w:val="-6"/>
        </w:rPr>
        <w:t xml:space="preserve"> </w:t>
      </w:r>
      <w:r>
        <w:t>оштећењима</w:t>
      </w:r>
      <w:r>
        <w:rPr>
          <w:spacing w:val="-5"/>
        </w:rPr>
        <w:t xml:space="preserve"> </w:t>
      </w:r>
      <w:r>
        <w:t>организма</w:t>
      </w:r>
      <w:r>
        <w:rPr>
          <w:spacing w:val="-5"/>
        </w:rPr>
        <w:t xml:space="preserve"> </w:t>
      </w:r>
      <w:r>
        <w:t>и</w:t>
      </w:r>
      <w:r>
        <w:rPr>
          <w:spacing w:val="-6"/>
        </w:rPr>
        <w:t xml:space="preserve"> </w:t>
      </w:r>
      <w:r>
        <w:t>начину</w:t>
      </w:r>
      <w:r>
        <w:rPr>
          <w:spacing w:val="-5"/>
        </w:rPr>
        <w:t xml:space="preserve"> </w:t>
      </w:r>
      <w:r>
        <w:t>њиховог</w:t>
      </w:r>
      <w:r>
        <w:rPr>
          <w:spacing w:val="-5"/>
        </w:rPr>
        <w:t xml:space="preserve"> </w:t>
      </w:r>
      <w:r>
        <w:t>збрињавања</w:t>
      </w:r>
      <w:r>
        <w:rPr>
          <w:spacing w:val="-5"/>
        </w:rPr>
        <w:t xml:space="preserve"> </w:t>
      </w:r>
      <w:r>
        <w:t>и</w:t>
      </w:r>
      <w:r>
        <w:rPr>
          <w:spacing w:val="-6"/>
        </w:rPr>
        <w:t xml:space="preserve"> </w:t>
      </w:r>
      <w:r>
        <w:t xml:space="preserve">начиномпружа- ња прве помоћи </w:t>
      </w:r>
      <w:r>
        <w:rPr>
          <w:spacing w:val="-6"/>
        </w:rPr>
        <w:t xml:space="preserve">код </w:t>
      </w:r>
      <w:r>
        <w:t>биолошких</w:t>
      </w:r>
      <w:r>
        <w:rPr>
          <w:spacing w:val="2"/>
        </w:rPr>
        <w:t xml:space="preserve"> </w:t>
      </w:r>
      <w:r>
        <w:t>повреда.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Heading1"/>
        <w:numPr>
          <w:ilvl w:val="0"/>
          <w:numId w:val="342"/>
        </w:numPr>
        <w:tabs>
          <w:tab w:val="left" w:pos="698"/>
        </w:tabs>
        <w:spacing w:line="197" w:lineRule="exact"/>
      </w:pPr>
      <w:r>
        <w:rPr>
          <w:spacing w:val="-3"/>
        </w:rPr>
        <w:t xml:space="preserve">Модул: </w:t>
      </w:r>
      <w:r>
        <w:t>Повреде појединих теле</w:t>
      </w:r>
      <w:r>
        <w:t>сних сегмената и посебне</w:t>
      </w:r>
      <w:r>
        <w:rPr>
          <w:spacing w:val="-1"/>
        </w:rPr>
        <w:t xml:space="preserve"> </w:t>
      </w:r>
      <w:r>
        <w:t>повреде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Настава у блоку 8</w:t>
      </w:r>
      <w:r>
        <w:rPr>
          <w:spacing w:val="-1"/>
          <w:sz w:val="18"/>
        </w:rPr>
        <w:t xml:space="preserve"> </w:t>
      </w:r>
      <w:r>
        <w:rPr>
          <w:sz w:val="18"/>
        </w:rPr>
        <w:t>часова.</w:t>
      </w:r>
    </w:p>
    <w:p w:rsidR="001E7182" w:rsidRDefault="00094F44">
      <w:pPr>
        <w:pStyle w:val="BodyText"/>
        <w:spacing w:line="232" w:lineRule="auto"/>
        <w:ind w:right="136"/>
        <w:jc w:val="both"/>
      </w:pPr>
      <w:r>
        <w:t>Уоквиру 7. модула – Повреде појединих телесних сегмената и посебне повреде, неопходно је дефинисати појмове: кранио-цере- бралне повреде; повреде ока</w:t>
      </w:r>
      <w:r>
        <w:t xml:space="preserve"> и ува;</w:t>
      </w:r>
    </w:p>
    <w:p w:rsidR="001E7182" w:rsidRDefault="00094F44">
      <w:pPr>
        <w:pStyle w:val="BodyText"/>
        <w:spacing w:line="232" w:lineRule="auto"/>
        <w:ind w:right="137"/>
        <w:jc w:val="both"/>
      </w:pPr>
      <w:r>
        <w:t>повреде органа грудног коша; повреде органа трбуха и карлице; краш повреде; бласт повреде; утопљење у води; саобраћајни трау- матизам; политраума; тријажа п/о.</w:t>
      </w:r>
    </w:p>
    <w:p w:rsidR="001E7182" w:rsidRDefault="00094F44">
      <w:pPr>
        <w:pStyle w:val="BodyText"/>
        <w:spacing w:line="232" w:lineRule="auto"/>
        <w:ind w:right="136"/>
        <w:jc w:val="both"/>
      </w:pPr>
      <w:r>
        <w:t>Неопходно је ученике упознати са кранио-церебралним повредама и начином њиховог збрињава</w:t>
      </w:r>
      <w:r>
        <w:t>ња, повредама ока и ува и начини- ма њиховог збрињавања, повредама органа трбуха и карлице и начинима њиховог збрињавања, краш и бласт повредама и начином пру- жања</w:t>
      </w:r>
      <w:r>
        <w:rPr>
          <w:spacing w:val="-5"/>
        </w:rPr>
        <w:t xml:space="preserve"> </w:t>
      </w:r>
      <w:r>
        <w:t>адекватне</w:t>
      </w:r>
      <w:r>
        <w:rPr>
          <w:spacing w:val="-5"/>
        </w:rPr>
        <w:t xml:space="preserve"> </w:t>
      </w:r>
      <w:r>
        <w:t>прве</w:t>
      </w:r>
      <w:r>
        <w:rPr>
          <w:spacing w:val="-4"/>
        </w:rPr>
        <w:t xml:space="preserve"> </w:t>
      </w:r>
      <w:r>
        <w:t>помоћи,</w:t>
      </w:r>
      <w:r>
        <w:rPr>
          <w:spacing w:val="-4"/>
        </w:rPr>
        <w:t xml:space="preserve"> </w:t>
      </w:r>
      <w:r>
        <w:t>начином</w:t>
      </w:r>
      <w:r>
        <w:rPr>
          <w:spacing w:val="-4"/>
        </w:rPr>
        <w:t xml:space="preserve"> </w:t>
      </w:r>
      <w:r>
        <w:t>збрињавања</w:t>
      </w:r>
      <w:r>
        <w:rPr>
          <w:spacing w:val="-4"/>
        </w:rPr>
        <w:t xml:space="preserve"> </w:t>
      </w:r>
      <w:r>
        <w:t>утопљеника</w:t>
      </w:r>
      <w:r>
        <w:rPr>
          <w:spacing w:val="-4"/>
        </w:rPr>
        <w:t xml:space="preserve"> </w:t>
      </w:r>
      <w:r>
        <w:t>уз</w:t>
      </w:r>
      <w:r>
        <w:rPr>
          <w:spacing w:val="-5"/>
        </w:rPr>
        <w:t xml:space="preserve"> </w:t>
      </w:r>
      <w:r>
        <w:t>познавање</w:t>
      </w:r>
      <w:r>
        <w:rPr>
          <w:spacing w:val="-4"/>
        </w:rPr>
        <w:t xml:space="preserve"> </w:t>
      </w:r>
      <w:r>
        <w:t>мера</w:t>
      </w:r>
      <w:r>
        <w:rPr>
          <w:spacing w:val="-5"/>
        </w:rPr>
        <w:t xml:space="preserve"> </w:t>
      </w:r>
      <w:r>
        <w:t>за</w:t>
      </w:r>
      <w:r>
        <w:rPr>
          <w:spacing w:val="-5"/>
        </w:rPr>
        <w:t xml:space="preserve"> </w:t>
      </w:r>
      <w:r>
        <w:t>безбедност</w:t>
      </w:r>
      <w:r>
        <w:rPr>
          <w:spacing w:val="-4"/>
        </w:rPr>
        <w:t xml:space="preserve"> </w:t>
      </w:r>
      <w:r>
        <w:t>спасио</w:t>
      </w:r>
      <w:r>
        <w:t>ца,</w:t>
      </w:r>
      <w:r>
        <w:rPr>
          <w:spacing w:val="-4"/>
        </w:rPr>
        <w:t xml:space="preserve"> </w:t>
      </w:r>
      <w:r>
        <w:t>поступком</w:t>
      </w:r>
      <w:r>
        <w:rPr>
          <w:spacing w:val="-4"/>
        </w:rPr>
        <w:t xml:space="preserve"> </w:t>
      </w:r>
      <w:r>
        <w:rPr>
          <w:spacing w:val="-3"/>
        </w:rPr>
        <w:t>који</w:t>
      </w:r>
      <w:r>
        <w:rPr>
          <w:spacing w:val="-5"/>
        </w:rPr>
        <w:t xml:space="preserve"> </w:t>
      </w:r>
      <w:r>
        <w:t>се</w:t>
      </w:r>
      <w:r>
        <w:rPr>
          <w:spacing w:val="-4"/>
        </w:rPr>
        <w:t xml:space="preserve"> </w:t>
      </w:r>
      <w:r>
        <w:t xml:space="preserve">предузима </w:t>
      </w:r>
      <w:r>
        <w:rPr>
          <w:spacing w:val="-6"/>
        </w:rPr>
        <w:t xml:space="preserve">код </w:t>
      </w:r>
      <w:r>
        <w:t xml:space="preserve">саобраћајног удесаи начином извлачења повређеног из аутомобила и скидању кациге </w:t>
      </w:r>
      <w:r>
        <w:rPr>
          <w:spacing w:val="-6"/>
        </w:rPr>
        <w:t xml:space="preserve">код </w:t>
      </w:r>
      <w:r>
        <w:t xml:space="preserve">мотоциклиста, редоследом збрињавања повреда </w:t>
      </w:r>
      <w:r>
        <w:rPr>
          <w:spacing w:val="-6"/>
        </w:rPr>
        <w:t xml:space="preserve">код </w:t>
      </w:r>
      <w:r>
        <w:t>политрауматизованих итријажом</w:t>
      </w:r>
      <w:r>
        <w:rPr>
          <w:spacing w:val="3"/>
        </w:rPr>
        <w:t xml:space="preserve"> </w:t>
      </w:r>
      <w:r>
        <w:t>п/о.</w:t>
      </w:r>
    </w:p>
    <w:p w:rsidR="001E7182" w:rsidRDefault="00094F44">
      <w:pPr>
        <w:pStyle w:val="BodyText"/>
        <w:spacing w:line="232" w:lineRule="auto"/>
        <w:ind w:right="136"/>
        <w:jc w:val="both"/>
      </w:pPr>
      <w:r>
        <w:t>Оваква реализација часова доприноси остваривању сазна</w:t>
      </w:r>
      <w:r>
        <w:t xml:space="preserve">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Heading1"/>
        <w:numPr>
          <w:ilvl w:val="0"/>
          <w:numId w:val="342"/>
        </w:numPr>
        <w:tabs>
          <w:tab w:val="left" w:pos="698"/>
        </w:tabs>
        <w:spacing w:line="197" w:lineRule="exact"/>
      </w:pPr>
      <w:r>
        <w:rPr>
          <w:spacing w:val="-3"/>
        </w:rPr>
        <w:t xml:space="preserve">Модул: </w:t>
      </w:r>
      <w:r>
        <w:t>Изненада настале тегобе и</w:t>
      </w:r>
      <w:r>
        <w:rPr>
          <w:spacing w:val="-1"/>
        </w:rPr>
        <w:t xml:space="preserve"> </w:t>
      </w:r>
      <w:r>
        <w:t>болести</w:t>
      </w:r>
    </w:p>
    <w:p w:rsidR="001E7182" w:rsidRDefault="00094F44">
      <w:pPr>
        <w:pStyle w:val="BodyText"/>
        <w:spacing w:line="200" w:lineRule="exact"/>
        <w:ind w:left="517" w:firstLine="0"/>
      </w:pPr>
      <w:r>
        <w:t>Модул се реализује кроз следеће облике на</w:t>
      </w:r>
      <w:r>
        <w:t>ставе:</w:t>
      </w:r>
    </w:p>
    <w:p w:rsidR="001E7182" w:rsidRDefault="00094F44">
      <w:pPr>
        <w:pStyle w:val="ListParagraph"/>
        <w:numPr>
          <w:ilvl w:val="0"/>
          <w:numId w:val="376"/>
        </w:numPr>
        <w:tabs>
          <w:tab w:val="left" w:pos="653"/>
        </w:tabs>
        <w:ind w:left="652"/>
        <w:rPr>
          <w:sz w:val="18"/>
        </w:rPr>
      </w:pPr>
      <w:r>
        <w:rPr>
          <w:sz w:val="18"/>
        </w:rPr>
        <w:t>Настава у блоку 6</w:t>
      </w:r>
      <w:r>
        <w:rPr>
          <w:spacing w:val="-1"/>
          <w:sz w:val="18"/>
        </w:rPr>
        <w:t xml:space="preserve"> </w:t>
      </w:r>
      <w:r>
        <w:rPr>
          <w:sz w:val="18"/>
        </w:rPr>
        <w:t>часова.</w:t>
      </w:r>
    </w:p>
    <w:p w:rsidR="001E7182" w:rsidRDefault="00094F44">
      <w:pPr>
        <w:pStyle w:val="BodyText"/>
        <w:spacing w:line="232" w:lineRule="auto"/>
        <w:ind w:right="138"/>
        <w:jc w:val="both"/>
      </w:pPr>
      <w:r>
        <w:t>Уоквиру 8. модула– Изненада настале тегобе и болести, неопходно је дефинисати појмове: повишена телесна температура; бол у грудима; хипертензија; бронхијална астма; бол у трбуху; повраћање и пролив; главобоља и вртоглавица;</w:t>
      </w:r>
      <w:r>
        <w:t xml:space="preserve"> алергијске реакције.</w:t>
      </w:r>
    </w:p>
    <w:p w:rsidR="001E7182" w:rsidRDefault="00094F44">
      <w:pPr>
        <w:pStyle w:val="BodyText"/>
        <w:spacing w:line="232" w:lineRule="auto"/>
        <w:ind w:right="138"/>
        <w:jc w:val="both"/>
      </w:pPr>
      <w:r>
        <w:t>Неопходно је ученике упознати са најчешће изненада насталим тегобама и болестима и оспособити их за пружање адекватне прве помоћи.</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w:t>
      </w:r>
      <w:r>
        <w:t xml:space="preserve">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усмерено на добијање информација о обрасцима мишљења и</w:t>
      </w:r>
      <w:r>
        <w:t xml:space="preserve">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w:t>
      </w:r>
      <w:r>
        <w:t xml:space="preserve">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w:t>
      </w:r>
      <w:r>
        <w:t>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учeшће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w:t>
      </w:r>
      <w:r>
        <w:t>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 xml:space="preserve">уграђено у све активности наставног процеса и свакодневну комуникацију између ученика и наставника. Оцењивање </w:t>
      </w:r>
      <w:r>
        <w:t>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w:t>
      </w:r>
      <w:r>
        <w:t>ченик се сума- тивно оцењује на полугодишту, на крају школске године и на стручној матури.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spacing w:before="63"/>
        <w:ind w:left="85" w:right="103"/>
        <w:jc w:val="center"/>
        <w:rPr>
          <w:b/>
          <w:sz w:val="18"/>
        </w:rPr>
      </w:pPr>
      <w:r>
        <w:rPr>
          <w:sz w:val="18"/>
        </w:rPr>
        <w:lastRenderedPageBreak/>
        <w:t xml:space="preserve">Назив предметa: </w:t>
      </w:r>
      <w:r>
        <w:rPr>
          <w:b/>
          <w:sz w:val="18"/>
        </w:rPr>
        <w:t>ПАТОЛОГИЈА</w:t>
      </w:r>
    </w:p>
    <w:p w:rsidR="001E7182" w:rsidRDefault="001E7182">
      <w:pPr>
        <w:pStyle w:val="BodyText"/>
        <w:spacing w:before="8"/>
        <w:ind w:left="0" w:firstLine="0"/>
        <w:rPr>
          <w:b/>
          <w:sz w:val="16"/>
        </w:rPr>
      </w:pPr>
    </w:p>
    <w:p w:rsidR="001E7182" w:rsidRDefault="00094F44">
      <w:pPr>
        <w:pStyle w:val="Heading1"/>
        <w:numPr>
          <w:ilvl w:val="0"/>
          <w:numId w:val="341"/>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70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41"/>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ученика са предметом изучавања патологије и основним патолошким процесима у</w:t>
      </w:r>
      <w:r>
        <w:rPr>
          <w:spacing w:val="-11"/>
          <w:sz w:val="18"/>
        </w:rPr>
        <w:t xml:space="preserve"> </w:t>
      </w:r>
      <w:r>
        <w:rPr>
          <w:sz w:val="18"/>
        </w:rPr>
        <w:t>организму;</w:t>
      </w:r>
    </w:p>
    <w:p w:rsidR="001E7182" w:rsidRDefault="00094F44">
      <w:pPr>
        <w:pStyle w:val="ListParagraph"/>
        <w:numPr>
          <w:ilvl w:val="0"/>
          <w:numId w:val="376"/>
        </w:numPr>
        <w:tabs>
          <w:tab w:val="left" w:pos="653"/>
        </w:tabs>
        <w:ind w:firstLine="397"/>
        <w:rPr>
          <w:sz w:val="18"/>
        </w:rPr>
      </w:pPr>
      <w:r>
        <w:rPr>
          <w:sz w:val="18"/>
        </w:rPr>
        <w:t>Развијање свести о значају патологије за изучавање клиничких</w:t>
      </w:r>
      <w:r>
        <w:rPr>
          <w:spacing w:val="-7"/>
          <w:sz w:val="18"/>
        </w:rPr>
        <w:t xml:space="preserve"> </w:t>
      </w:r>
      <w:r>
        <w:rPr>
          <w:sz w:val="18"/>
        </w:rPr>
        <w:t>дисциплина;</w:t>
      </w:r>
    </w:p>
    <w:p w:rsidR="001E7182" w:rsidRDefault="00094F44">
      <w:pPr>
        <w:pStyle w:val="ListParagraph"/>
        <w:numPr>
          <w:ilvl w:val="0"/>
          <w:numId w:val="376"/>
        </w:numPr>
        <w:tabs>
          <w:tab w:val="left" w:pos="653"/>
        </w:tabs>
        <w:ind w:firstLine="397"/>
        <w:rPr>
          <w:sz w:val="18"/>
        </w:rPr>
      </w:pPr>
      <w:r>
        <w:rPr>
          <w:spacing w:val="-3"/>
          <w:sz w:val="18"/>
        </w:rPr>
        <w:t xml:space="preserve">Указивање </w:t>
      </w:r>
      <w:r>
        <w:rPr>
          <w:sz w:val="18"/>
        </w:rPr>
        <w:t>на значај познавања етиологије и патогенезе болести и разумевања процеса</w:t>
      </w:r>
      <w:r>
        <w:rPr>
          <w:spacing w:val="-8"/>
          <w:sz w:val="18"/>
        </w:rPr>
        <w:t xml:space="preserve"> </w:t>
      </w:r>
      <w:r>
        <w:rPr>
          <w:sz w:val="18"/>
        </w:rPr>
        <w:t>старења;</w:t>
      </w:r>
    </w:p>
    <w:p w:rsidR="001E7182" w:rsidRDefault="00094F44">
      <w:pPr>
        <w:pStyle w:val="ListParagraph"/>
        <w:numPr>
          <w:ilvl w:val="0"/>
          <w:numId w:val="376"/>
        </w:numPr>
        <w:tabs>
          <w:tab w:val="left" w:pos="653"/>
        </w:tabs>
        <w:ind w:firstLine="397"/>
        <w:rPr>
          <w:sz w:val="18"/>
        </w:rPr>
      </w:pPr>
      <w:r>
        <w:rPr>
          <w:spacing w:val="-4"/>
          <w:sz w:val="18"/>
        </w:rPr>
        <w:t xml:space="preserve">Увођење </w:t>
      </w:r>
      <w:r>
        <w:rPr>
          <w:sz w:val="18"/>
        </w:rPr>
        <w:t>у појмове, појаве и процесе везане за прилагођавање ћелија и њихово</w:t>
      </w:r>
      <w:r>
        <w:rPr>
          <w:spacing w:val="-5"/>
          <w:sz w:val="18"/>
        </w:rPr>
        <w:t xml:space="preserve"> </w:t>
      </w:r>
      <w:r>
        <w:rPr>
          <w:sz w:val="18"/>
        </w:rPr>
        <w:t>оштећење;</w:t>
      </w:r>
    </w:p>
    <w:p w:rsidR="001E7182" w:rsidRDefault="00094F44">
      <w:pPr>
        <w:pStyle w:val="ListParagraph"/>
        <w:numPr>
          <w:ilvl w:val="0"/>
          <w:numId w:val="376"/>
        </w:numPr>
        <w:tabs>
          <w:tab w:val="left" w:pos="653"/>
        </w:tabs>
        <w:ind w:firstLine="397"/>
        <w:rPr>
          <w:sz w:val="18"/>
        </w:rPr>
      </w:pPr>
      <w:r>
        <w:rPr>
          <w:spacing w:val="-4"/>
          <w:sz w:val="18"/>
        </w:rPr>
        <w:t>Усвај</w:t>
      </w:r>
      <w:r>
        <w:rPr>
          <w:spacing w:val="-4"/>
          <w:sz w:val="18"/>
        </w:rPr>
        <w:t xml:space="preserve">ање </w:t>
      </w:r>
      <w:r>
        <w:rPr>
          <w:sz w:val="18"/>
        </w:rPr>
        <w:t xml:space="preserve">знања о метаболичким поремећајима у организму </w:t>
      </w:r>
      <w:r>
        <w:rPr>
          <w:spacing w:val="-3"/>
          <w:sz w:val="18"/>
        </w:rPr>
        <w:t xml:space="preserve">који </w:t>
      </w:r>
      <w:r>
        <w:rPr>
          <w:sz w:val="18"/>
        </w:rPr>
        <w:t>узрокују таложење материја и поремећаје</w:t>
      </w:r>
      <w:r>
        <w:rPr>
          <w:spacing w:val="-16"/>
          <w:sz w:val="18"/>
        </w:rPr>
        <w:t xml:space="preserve"> </w:t>
      </w:r>
      <w:r>
        <w:rPr>
          <w:sz w:val="18"/>
        </w:rPr>
        <w:t>пигментације;</w:t>
      </w:r>
    </w:p>
    <w:p w:rsidR="001E7182" w:rsidRDefault="00094F44">
      <w:pPr>
        <w:pStyle w:val="ListParagraph"/>
        <w:numPr>
          <w:ilvl w:val="0"/>
          <w:numId w:val="376"/>
        </w:numPr>
        <w:tabs>
          <w:tab w:val="left" w:pos="653"/>
        </w:tabs>
        <w:ind w:firstLine="397"/>
        <w:rPr>
          <w:sz w:val="18"/>
        </w:rPr>
      </w:pPr>
      <w:r>
        <w:rPr>
          <w:sz w:val="18"/>
        </w:rPr>
        <w:t>Развијање свести о значају познавања процеса настанка запаљења, врста запаљења, као и процесе репарације и</w:t>
      </w:r>
      <w:r>
        <w:rPr>
          <w:spacing w:val="-33"/>
          <w:sz w:val="18"/>
        </w:rPr>
        <w:t xml:space="preserve"> </w:t>
      </w:r>
      <w:r>
        <w:rPr>
          <w:sz w:val="18"/>
        </w:rPr>
        <w:t>регенерације;</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знања о поремећајима волумена течности у</w:t>
      </w:r>
      <w:r>
        <w:rPr>
          <w:sz w:val="18"/>
        </w:rPr>
        <w:t xml:space="preserve"> </w:t>
      </w:r>
      <w:r>
        <w:rPr>
          <w:sz w:val="18"/>
        </w:rPr>
        <w:t>организму;</w:t>
      </w:r>
    </w:p>
    <w:p w:rsidR="001E7182" w:rsidRDefault="00094F44">
      <w:pPr>
        <w:pStyle w:val="ListParagraph"/>
        <w:numPr>
          <w:ilvl w:val="0"/>
          <w:numId w:val="376"/>
        </w:numPr>
        <w:tabs>
          <w:tab w:val="left" w:pos="667"/>
        </w:tabs>
        <w:spacing w:before="1" w:line="232" w:lineRule="auto"/>
        <w:ind w:right="138" w:firstLine="397"/>
        <w:rPr>
          <w:sz w:val="18"/>
        </w:rPr>
      </w:pPr>
      <w:r>
        <w:rPr>
          <w:sz w:val="18"/>
        </w:rPr>
        <w:t xml:space="preserve">Оспособљавање ученика да разликује вресте, ток и </w:t>
      </w:r>
      <w:r>
        <w:rPr>
          <w:spacing w:val="-4"/>
          <w:sz w:val="18"/>
        </w:rPr>
        <w:t xml:space="preserve">исход </w:t>
      </w:r>
      <w:r>
        <w:rPr>
          <w:sz w:val="18"/>
        </w:rPr>
        <w:t>бенигних и малигних лезија, као и да препозна најчешће премалигне промене;</w:t>
      </w:r>
    </w:p>
    <w:p w:rsidR="001E7182" w:rsidRDefault="00094F44">
      <w:pPr>
        <w:pStyle w:val="ListParagraph"/>
        <w:numPr>
          <w:ilvl w:val="0"/>
          <w:numId w:val="376"/>
        </w:numPr>
        <w:tabs>
          <w:tab w:val="left" w:pos="665"/>
        </w:tabs>
        <w:spacing w:line="232" w:lineRule="auto"/>
        <w:ind w:right="137" w:firstLine="397"/>
        <w:rPr>
          <w:sz w:val="18"/>
        </w:rPr>
      </w:pPr>
      <w:r>
        <w:rPr>
          <w:spacing w:val="-4"/>
          <w:sz w:val="18"/>
        </w:rPr>
        <w:t xml:space="preserve">Усвајање </w:t>
      </w:r>
      <w:r>
        <w:rPr>
          <w:sz w:val="18"/>
        </w:rPr>
        <w:t xml:space="preserve">знања о основним морфолошким променама и функционалним поремећајима </w:t>
      </w:r>
      <w:r>
        <w:rPr>
          <w:spacing w:val="-3"/>
          <w:sz w:val="18"/>
        </w:rPr>
        <w:t xml:space="preserve">кардиоваскуларног, </w:t>
      </w:r>
      <w:r>
        <w:rPr>
          <w:sz w:val="18"/>
        </w:rPr>
        <w:t xml:space="preserve">респираторног, диге- </w:t>
      </w:r>
      <w:r>
        <w:rPr>
          <w:spacing w:val="-3"/>
          <w:sz w:val="18"/>
        </w:rPr>
        <w:t xml:space="preserve">стивног, </w:t>
      </w:r>
      <w:r>
        <w:rPr>
          <w:sz w:val="18"/>
        </w:rPr>
        <w:t xml:space="preserve">урогениталног, нервног и ендокриног система, </w:t>
      </w:r>
      <w:r>
        <w:rPr>
          <w:spacing w:val="-4"/>
          <w:sz w:val="18"/>
        </w:rPr>
        <w:t xml:space="preserve">коже, </w:t>
      </w:r>
      <w:r>
        <w:rPr>
          <w:sz w:val="18"/>
        </w:rPr>
        <w:t>меких ткива и</w:t>
      </w:r>
      <w:r>
        <w:rPr>
          <w:sz w:val="18"/>
        </w:rPr>
        <w:t xml:space="preserve"> </w:t>
      </w:r>
      <w:r>
        <w:rPr>
          <w:spacing w:val="-4"/>
          <w:sz w:val="18"/>
        </w:rPr>
        <w:t>костију.</w:t>
      </w:r>
    </w:p>
    <w:p w:rsidR="001E7182" w:rsidRDefault="00094F44">
      <w:pPr>
        <w:pStyle w:val="Heading1"/>
        <w:numPr>
          <w:ilvl w:val="0"/>
          <w:numId w:val="341"/>
        </w:numPr>
        <w:tabs>
          <w:tab w:val="left" w:pos="698"/>
        </w:tabs>
        <w:spacing w:after="40"/>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w:t>
            </w:r>
            <w:r>
              <w:rPr>
                <w:sz w:val="14"/>
              </w:rPr>
              <w:t>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Здравље и болест; смрт и знакови смрти</w:t>
            </w:r>
          </w:p>
        </w:tc>
        <w:tc>
          <w:tcPr>
            <w:tcW w:w="2947" w:type="dxa"/>
          </w:tcPr>
          <w:p w:rsidR="001E7182" w:rsidRDefault="00094F44">
            <w:pPr>
              <w:pStyle w:val="TableParagraph"/>
              <w:spacing w:before="18"/>
              <w:ind w:left="13"/>
              <w:jc w:val="center"/>
              <w:rPr>
                <w:sz w:val="14"/>
              </w:rPr>
            </w:pPr>
            <w:r>
              <w:rPr>
                <w:sz w:val="14"/>
              </w:rPr>
              <w:t>5</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Етиологија и патогенеза обољења</w:t>
            </w:r>
          </w:p>
        </w:tc>
        <w:tc>
          <w:tcPr>
            <w:tcW w:w="2947" w:type="dxa"/>
          </w:tcPr>
          <w:p w:rsidR="001E7182" w:rsidRDefault="00094F44">
            <w:pPr>
              <w:pStyle w:val="TableParagraph"/>
              <w:spacing w:before="18"/>
              <w:ind w:left="13"/>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Прилагођавање ћелија и ткива, њихово оштећење, регенерација и смрт</w:t>
            </w:r>
          </w:p>
        </w:tc>
        <w:tc>
          <w:tcPr>
            <w:tcW w:w="2947" w:type="dxa"/>
          </w:tcPr>
          <w:p w:rsidR="001E7182" w:rsidRDefault="00094F44">
            <w:pPr>
              <w:pStyle w:val="TableParagraph"/>
              <w:spacing w:before="18"/>
              <w:ind w:left="13"/>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Таложење материја и поремећаји пигментације</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Запаљења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Поремећаји промета воде и циркулације</w:t>
            </w:r>
          </w:p>
        </w:tc>
        <w:tc>
          <w:tcPr>
            <w:tcW w:w="2947" w:type="dxa"/>
          </w:tcPr>
          <w:p w:rsidR="001E7182" w:rsidRDefault="00094F44">
            <w:pPr>
              <w:pStyle w:val="TableParagraph"/>
              <w:spacing w:before="18"/>
              <w:ind w:left="14"/>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Неоплазме</w:t>
            </w:r>
          </w:p>
        </w:tc>
        <w:tc>
          <w:tcPr>
            <w:tcW w:w="2947" w:type="dxa"/>
          </w:tcPr>
          <w:p w:rsidR="001E7182" w:rsidRDefault="00094F44">
            <w:pPr>
              <w:pStyle w:val="TableParagraph"/>
              <w:spacing w:before="18"/>
              <w:ind w:left="14"/>
              <w:jc w:val="center"/>
              <w:rPr>
                <w:sz w:val="14"/>
              </w:rPr>
            </w:pPr>
            <w:r>
              <w:rPr>
                <w:sz w:val="14"/>
              </w:rPr>
              <w:t>5</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Патологија кардиоваскуларног и респираторног система</w:t>
            </w:r>
          </w:p>
        </w:tc>
        <w:tc>
          <w:tcPr>
            <w:tcW w:w="2947" w:type="dxa"/>
          </w:tcPr>
          <w:p w:rsidR="001E7182" w:rsidRDefault="00094F44">
            <w:pPr>
              <w:pStyle w:val="TableParagraph"/>
              <w:spacing w:before="17"/>
              <w:ind w:left="15"/>
              <w:jc w:val="center"/>
              <w:rPr>
                <w:sz w:val="14"/>
              </w:rPr>
            </w:pPr>
            <w:r>
              <w:rPr>
                <w:sz w:val="14"/>
              </w:rPr>
              <w:t>7</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9.</w:t>
            </w:r>
          </w:p>
        </w:tc>
        <w:tc>
          <w:tcPr>
            <w:tcW w:w="6916" w:type="dxa"/>
          </w:tcPr>
          <w:p w:rsidR="001E7182" w:rsidRDefault="00094F44">
            <w:pPr>
              <w:pStyle w:val="TableParagraph"/>
              <w:spacing w:before="17"/>
              <w:ind w:left="58"/>
              <w:rPr>
                <w:sz w:val="14"/>
              </w:rPr>
            </w:pPr>
            <w:r>
              <w:rPr>
                <w:sz w:val="14"/>
              </w:rPr>
              <w:t>Патологија дигестивног система</w:t>
            </w:r>
          </w:p>
        </w:tc>
        <w:tc>
          <w:tcPr>
            <w:tcW w:w="2947" w:type="dxa"/>
          </w:tcPr>
          <w:p w:rsidR="001E7182" w:rsidRDefault="00094F44">
            <w:pPr>
              <w:pStyle w:val="TableParagraph"/>
              <w:spacing w:before="17"/>
              <w:ind w:left="15"/>
              <w:jc w:val="center"/>
              <w:rPr>
                <w:sz w:val="14"/>
              </w:rPr>
            </w:pPr>
            <w:r>
              <w:rPr>
                <w:sz w:val="14"/>
              </w:rPr>
              <w:t>7</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10.</w:t>
            </w:r>
          </w:p>
        </w:tc>
        <w:tc>
          <w:tcPr>
            <w:tcW w:w="6916" w:type="dxa"/>
          </w:tcPr>
          <w:p w:rsidR="001E7182" w:rsidRDefault="00094F44">
            <w:pPr>
              <w:pStyle w:val="TableParagraph"/>
              <w:spacing w:before="17"/>
              <w:ind w:left="58"/>
              <w:rPr>
                <w:sz w:val="14"/>
              </w:rPr>
            </w:pPr>
            <w:r>
              <w:rPr>
                <w:sz w:val="14"/>
              </w:rPr>
              <w:t>Патологија урогениталногсистема, коже, меких ткива и костију</w:t>
            </w:r>
          </w:p>
        </w:tc>
        <w:tc>
          <w:tcPr>
            <w:tcW w:w="2947" w:type="dxa"/>
          </w:tcPr>
          <w:p w:rsidR="001E7182" w:rsidRDefault="00094F44">
            <w:pPr>
              <w:pStyle w:val="TableParagraph"/>
              <w:spacing w:before="17"/>
              <w:ind w:left="15"/>
              <w:jc w:val="center"/>
              <w:rPr>
                <w:sz w:val="14"/>
              </w:rPr>
            </w:pPr>
            <w:r>
              <w:rPr>
                <w:sz w:val="14"/>
              </w:rPr>
              <w:t>6</w:t>
            </w:r>
          </w:p>
        </w:tc>
      </w:tr>
      <w:tr w:rsidR="001E7182">
        <w:trPr>
          <w:trHeight w:val="200"/>
        </w:trPr>
        <w:tc>
          <w:tcPr>
            <w:tcW w:w="680" w:type="dxa"/>
          </w:tcPr>
          <w:p w:rsidR="001E7182" w:rsidRDefault="00094F44">
            <w:pPr>
              <w:pStyle w:val="TableParagraph"/>
              <w:spacing w:before="17"/>
              <w:ind w:left="84" w:right="71"/>
              <w:jc w:val="center"/>
              <w:rPr>
                <w:sz w:val="14"/>
              </w:rPr>
            </w:pPr>
            <w:r>
              <w:rPr>
                <w:sz w:val="14"/>
              </w:rPr>
              <w:t>11.</w:t>
            </w:r>
          </w:p>
        </w:tc>
        <w:tc>
          <w:tcPr>
            <w:tcW w:w="6916" w:type="dxa"/>
          </w:tcPr>
          <w:p w:rsidR="001E7182" w:rsidRDefault="00094F44">
            <w:pPr>
              <w:pStyle w:val="TableParagraph"/>
              <w:spacing w:before="17"/>
              <w:ind w:left="58"/>
              <w:rPr>
                <w:sz w:val="14"/>
              </w:rPr>
            </w:pPr>
            <w:r>
              <w:rPr>
                <w:sz w:val="14"/>
              </w:rPr>
              <w:t>Патологија нервног и ендокриног система</w:t>
            </w:r>
          </w:p>
        </w:tc>
        <w:tc>
          <w:tcPr>
            <w:tcW w:w="2947" w:type="dxa"/>
          </w:tcPr>
          <w:p w:rsidR="001E7182" w:rsidRDefault="00094F44">
            <w:pPr>
              <w:pStyle w:val="TableParagraph"/>
              <w:spacing w:before="17"/>
              <w:ind w:left="15"/>
              <w:jc w:val="center"/>
              <w:rPr>
                <w:sz w:val="14"/>
              </w:rPr>
            </w:pPr>
            <w:r>
              <w:rPr>
                <w:sz w:val="14"/>
              </w:rPr>
              <w:t>5</w:t>
            </w:r>
          </w:p>
        </w:tc>
      </w:tr>
    </w:tbl>
    <w:p w:rsidR="001E7182" w:rsidRDefault="00094F44">
      <w:pPr>
        <w:pStyle w:val="ListParagraph"/>
        <w:numPr>
          <w:ilvl w:val="0"/>
          <w:numId w:val="341"/>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32" w:right="20"/>
              <w:jc w:val="center"/>
              <w:rPr>
                <w:b/>
                <w:sz w:val="14"/>
              </w:rPr>
            </w:pPr>
            <w:r>
              <w:rPr>
                <w:b/>
                <w:sz w:val="14"/>
              </w:rPr>
              <w:t>ЗДРАВЉЕ И БОЛЕСТ; СМРТ И ЗНАКОВИ СМРТИ</w:t>
            </w:r>
          </w:p>
        </w:tc>
        <w:tc>
          <w:tcPr>
            <w:tcW w:w="4422" w:type="dxa"/>
          </w:tcPr>
          <w:p w:rsidR="001E7182" w:rsidRDefault="00094F44">
            <w:pPr>
              <w:pStyle w:val="TableParagraph"/>
              <w:numPr>
                <w:ilvl w:val="0"/>
                <w:numId w:val="340"/>
              </w:numPr>
              <w:tabs>
                <w:tab w:val="left" w:pos="141"/>
              </w:tabs>
              <w:spacing w:before="18" w:line="161" w:lineRule="exact"/>
              <w:rPr>
                <w:sz w:val="14"/>
              </w:rPr>
            </w:pPr>
            <w:r>
              <w:rPr>
                <w:sz w:val="14"/>
              </w:rPr>
              <w:t>разуме да је здравље стање</w:t>
            </w:r>
            <w:r>
              <w:rPr>
                <w:spacing w:val="-1"/>
                <w:sz w:val="14"/>
              </w:rPr>
              <w:t xml:space="preserve"> </w:t>
            </w:r>
            <w:r>
              <w:rPr>
                <w:sz w:val="14"/>
              </w:rPr>
              <w:t>равнотеже</w:t>
            </w:r>
          </w:p>
          <w:p w:rsidR="001E7182" w:rsidRDefault="00094F44">
            <w:pPr>
              <w:pStyle w:val="TableParagraph"/>
              <w:spacing w:line="160" w:lineRule="exact"/>
              <w:ind w:left="56"/>
              <w:rPr>
                <w:sz w:val="14"/>
              </w:rPr>
            </w:pPr>
            <w:r>
              <w:rPr>
                <w:sz w:val="14"/>
              </w:rPr>
              <w:t>измеђудејства штетних чинилаца иодбрамбене способности организма;</w:t>
            </w:r>
          </w:p>
          <w:p w:rsidR="001E7182" w:rsidRDefault="00094F44">
            <w:pPr>
              <w:pStyle w:val="TableParagraph"/>
              <w:numPr>
                <w:ilvl w:val="0"/>
                <w:numId w:val="340"/>
              </w:numPr>
              <w:tabs>
                <w:tab w:val="left" w:pos="176"/>
              </w:tabs>
              <w:spacing w:line="160" w:lineRule="exact"/>
              <w:ind w:left="175" w:hanging="119"/>
              <w:rPr>
                <w:sz w:val="14"/>
              </w:rPr>
            </w:pPr>
            <w:r>
              <w:rPr>
                <w:sz w:val="14"/>
              </w:rPr>
              <w:t>објасни значај</w:t>
            </w:r>
            <w:r>
              <w:rPr>
                <w:spacing w:val="-1"/>
                <w:sz w:val="14"/>
              </w:rPr>
              <w:t xml:space="preserve"> </w:t>
            </w:r>
            <w:r>
              <w:rPr>
                <w:sz w:val="14"/>
              </w:rPr>
              <w:t>патологије;</w:t>
            </w:r>
          </w:p>
          <w:p w:rsidR="001E7182" w:rsidRDefault="00094F44">
            <w:pPr>
              <w:pStyle w:val="TableParagraph"/>
              <w:numPr>
                <w:ilvl w:val="0"/>
                <w:numId w:val="340"/>
              </w:numPr>
              <w:tabs>
                <w:tab w:val="left" w:pos="176"/>
              </w:tabs>
              <w:spacing w:line="160" w:lineRule="exact"/>
              <w:ind w:left="175" w:hanging="119"/>
              <w:rPr>
                <w:sz w:val="14"/>
              </w:rPr>
            </w:pPr>
            <w:r>
              <w:rPr>
                <w:sz w:val="14"/>
              </w:rPr>
              <w:t>опише смрт</w:t>
            </w:r>
            <w:r>
              <w:rPr>
                <w:spacing w:val="-1"/>
                <w:sz w:val="14"/>
              </w:rPr>
              <w:t xml:space="preserve"> </w:t>
            </w:r>
            <w:r>
              <w:rPr>
                <w:sz w:val="14"/>
              </w:rPr>
              <w:t>организма;</w:t>
            </w:r>
          </w:p>
          <w:p w:rsidR="001E7182" w:rsidRDefault="00094F44">
            <w:pPr>
              <w:pStyle w:val="TableParagraph"/>
              <w:numPr>
                <w:ilvl w:val="0"/>
                <w:numId w:val="340"/>
              </w:numPr>
              <w:tabs>
                <w:tab w:val="left" w:pos="176"/>
              </w:tabs>
              <w:spacing w:line="161" w:lineRule="exact"/>
              <w:ind w:left="175" w:hanging="119"/>
              <w:rPr>
                <w:sz w:val="14"/>
              </w:rPr>
            </w:pPr>
            <w:r>
              <w:rPr>
                <w:sz w:val="14"/>
              </w:rPr>
              <w:t>наведе знакови</w:t>
            </w:r>
            <w:r>
              <w:rPr>
                <w:spacing w:val="-1"/>
                <w:sz w:val="14"/>
              </w:rPr>
              <w:t xml:space="preserve"> </w:t>
            </w:r>
            <w:r>
              <w:rPr>
                <w:sz w:val="14"/>
              </w:rPr>
              <w:t>смрти.</w:t>
            </w:r>
          </w:p>
        </w:tc>
        <w:tc>
          <w:tcPr>
            <w:tcW w:w="4422" w:type="dxa"/>
          </w:tcPr>
          <w:p w:rsidR="001E7182" w:rsidRDefault="00094F44">
            <w:pPr>
              <w:pStyle w:val="TableParagraph"/>
              <w:numPr>
                <w:ilvl w:val="0"/>
                <w:numId w:val="339"/>
              </w:numPr>
              <w:tabs>
                <w:tab w:val="left" w:pos="141"/>
              </w:tabs>
              <w:spacing w:before="18" w:line="161" w:lineRule="exact"/>
              <w:rPr>
                <w:sz w:val="14"/>
              </w:rPr>
            </w:pPr>
            <w:r>
              <w:rPr>
                <w:sz w:val="14"/>
              </w:rPr>
              <w:t>Дефиниција и предмет изучавања</w:t>
            </w:r>
            <w:r>
              <w:rPr>
                <w:spacing w:val="-3"/>
                <w:sz w:val="14"/>
              </w:rPr>
              <w:t xml:space="preserve"> </w:t>
            </w:r>
            <w:r>
              <w:rPr>
                <w:sz w:val="14"/>
              </w:rPr>
              <w:t>патологије</w:t>
            </w:r>
          </w:p>
          <w:p w:rsidR="001E7182" w:rsidRDefault="00094F44">
            <w:pPr>
              <w:pStyle w:val="TableParagraph"/>
              <w:numPr>
                <w:ilvl w:val="0"/>
                <w:numId w:val="339"/>
              </w:numPr>
              <w:tabs>
                <w:tab w:val="left" w:pos="176"/>
              </w:tabs>
              <w:ind w:right="426"/>
              <w:rPr>
                <w:sz w:val="14"/>
              </w:rPr>
            </w:pPr>
            <w:r>
              <w:rPr>
                <w:sz w:val="14"/>
              </w:rPr>
              <w:t>Задаци</w:t>
            </w:r>
            <w:r>
              <w:rPr>
                <w:spacing w:val="-4"/>
                <w:sz w:val="14"/>
              </w:rPr>
              <w:t xml:space="preserve"> </w:t>
            </w:r>
            <w:r>
              <w:rPr>
                <w:sz w:val="14"/>
              </w:rPr>
              <w:t>и</w:t>
            </w:r>
            <w:r>
              <w:rPr>
                <w:spacing w:val="-5"/>
                <w:sz w:val="14"/>
              </w:rPr>
              <w:t xml:space="preserve"> </w:t>
            </w:r>
            <w:r>
              <w:rPr>
                <w:sz w:val="14"/>
              </w:rPr>
              <w:t>значај</w:t>
            </w:r>
            <w:r>
              <w:rPr>
                <w:spacing w:val="-4"/>
                <w:sz w:val="14"/>
              </w:rPr>
              <w:t xml:space="preserve"> </w:t>
            </w:r>
            <w:r>
              <w:rPr>
                <w:sz w:val="14"/>
              </w:rPr>
              <w:t>патологије</w:t>
            </w:r>
            <w:r>
              <w:rPr>
                <w:spacing w:val="-5"/>
                <w:sz w:val="14"/>
              </w:rPr>
              <w:t xml:space="preserve"> </w:t>
            </w:r>
            <w:r>
              <w:rPr>
                <w:sz w:val="14"/>
              </w:rPr>
              <w:t>у</w:t>
            </w:r>
            <w:r>
              <w:rPr>
                <w:spacing w:val="-4"/>
                <w:sz w:val="14"/>
              </w:rPr>
              <w:t xml:space="preserve"> </w:t>
            </w:r>
            <w:r>
              <w:rPr>
                <w:sz w:val="14"/>
              </w:rPr>
              <w:t>дијагностици,</w:t>
            </w:r>
            <w:r>
              <w:rPr>
                <w:spacing w:val="-4"/>
                <w:sz w:val="14"/>
              </w:rPr>
              <w:t xml:space="preserve"> </w:t>
            </w:r>
            <w:r>
              <w:rPr>
                <w:sz w:val="14"/>
              </w:rPr>
              <w:t>терапији</w:t>
            </w:r>
            <w:r>
              <w:rPr>
                <w:spacing w:val="-5"/>
                <w:sz w:val="14"/>
              </w:rPr>
              <w:t xml:space="preserve"> </w:t>
            </w:r>
            <w:r>
              <w:rPr>
                <w:sz w:val="14"/>
              </w:rPr>
              <w:t>и</w:t>
            </w:r>
            <w:r>
              <w:rPr>
                <w:spacing w:val="-5"/>
                <w:sz w:val="14"/>
              </w:rPr>
              <w:t xml:space="preserve"> </w:t>
            </w:r>
            <w:r>
              <w:rPr>
                <w:sz w:val="14"/>
              </w:rPr>
              <w:t>прогнози болести</w:t>
            </w:r>
          </w:p>
          <w:p w:rsidR="001E7182" w:rsidRDefault="00094F44">
            <w:pPr>
              <w:pStyle w:val="TableParagraph"/>
              <w:numPr>
                <w:ilvl w:val="0"/>
                <w:numId w:val="339"/>
              </w:numPr>
              <w:tabs>
                <w:tab w:val="left" w:pos="176"/>
              </w:tabs>
              <w:spacing w:line="159" w:lineRule="exact"/>
              <w:ind w:left="175" w:hanging="119"/>
              <w:rPr>
                <w:sz w:val="14"/>
              </w:rPr>
            </w:pPr>
            <w:r>
              <w:rPr>
                <w:sz w:val="14"/>
              </w:rPr>
              <w:t>Дефиниција здравља и</w:t>
            </w:r>
            <w:r>
              <w:rPr>
                <w:spacing w:val="-2"/>
                <w:sz w:val="14"/>
              </w:rPr>
              <w:t xml:space="preserve"> </w:t>
            </w:r>
            <w:r>
              <w:rPr>
                <w:sz w:val="14"/>
              </w:rPr>
              <w:t>болести</w:t>
            </w:r>
          </w:p>
          <w:p w:rsidR="001E7182" w:rsidRDefault="00094F44">
            <w:pPr>
              <w:pStyle w:val="TableParagraph"/>
              <w:numPr>
                <w:ilvl w:val="0"/>
                <w:numId w:val="339"/>
              </w:numPr>
              <w:tabs>
                <w:tab w:val="left" w:pos="176"/>
              </w:tabs>
              <w:spacing w:line="160" w:lineRule="exact"/>
              <w:ind w:left="175" w:hanging="119"/>
              <w:rPr>
                <w:sz w:val="14"/>
              </w:rPr>
            </w:pPr>
            <w:r>
              <w:rPr>
                <w:sz w:val="14"/>
              </w:rPr>
              <w:t>Смрт</w:t>
            </w:r>
            <w:r>
              <w:rPr>
                <w:spacing w:val="-1"/>
                <w:sz w:val="14"/>
              </w:rPr>
              <w:t xml:space="preserve"> </w:t>
            </w:r>
            <w:r>
              <w:rPr>
                <w:sz w:val="14"/>
              </w:rPr>
              <w:t>организма</w:t>
            </w:r>
          </w:p>
          <w:p w:rsidR="001E7182" w:rsidRDefault="00094F44">
            <w:pPr>
              <w:pStyle w:val="TableParagraph"/>
              <w:numPr>
                <w:ilvl w:val="0"/>
                <w:numId w:val="339"/>
              </w:numPr>
              <w:tabs>
                <w:tab w:val="left" w:pos="176"/>
              </w:tabs>
              <w:spacing w:line="161" w:lineRule="exact"/>
              <w:ind w:left="175" w:hanging="119"/>
              <w:rPr>
                <w:sz w:val="14"/>
              </w:rPr>
            </w:pPr>
            <w:r>
              <w:rPr>
                <w:sz w:val="14"/>
              </w:rPr>
              <w:t>Дефиниција, врсте и знакови</w:t>
            </w:r>
            <w:r>
              <w:rPr>
                <w:spacing w:val="-3"/>
                <w:sz w:val="14"/>
              </w:rPr>
              <w:t xml:space="preserve"> </w:t>
            </w:r>
            <w:r>
              <w:rPr>
                <w:sz w:val="14"/>
              </w:rPr>
              <w:t>смрти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Кључни појмови</w:t>
            </w:r>
            <w:r>
              <w:rPr>
                <w:sz w:val="14"/>
              </w:rPr>
              <w:t>: патологија, здравље, болест, смрт.</w:t>
            </w:r>
          </w:p>
        </w:tc>
      </w:tr>
      <w:tr w:rsidR="001E7182">
        <w:trPr>
          <w:trHeight w:val="1160"/>
        </w:trPr>
        <w:tc>
          <w:tcPr>
            <w:tcW w:w="1701" w:type="dxa"/>
          </w:tcPr>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298" w:right="286" w:hanging="1"/>
              <w:jc w:val="center"/>
              <w:rPr>
                <w:b/>
                <w:sz w:val="14"/>
              </w:rPr>
            </w:pPr>
            <w:r>
              <w:rPr>
                <w:b/>
                <w:sz w:val="14"/>
              </w:rPr>
              <w:t>ЕТИОЛОГИЈА И</w:t>
            </w:r>
            <w:r>
              <w:rPr>
                <w:b/>
                <w:spacing w:val="-14"/>
                <w:sz w:val="14"/>
              </w:rPr>
              <w:t xml:space="preserve"> </w:t>
            </w:r>
            <w:r>
              <w:rPr>
                <w:b/>
                <w:sz w:val="14"/>
              </w:rPr>
              <w:t>ПАТОГЕНЕЗА ОБОЉЕЊА</w:t>
            </w:r>
          </w:p>
        </w:tc>
        <w:tc>
          <w:tcPr>
            <w:tcW w:w="4422" w:type="dxa"/>
          </w:tcPr>
          <w:p w:rsidR="001E7182" w:rsidRDefault="00094F44">
            <w:pPr>
              <w:pStyle w:val="TableParagraph"/>
              <w:numPr>
                <w:ilvl w:val="0"/>
                <w:numId w:val="338"/>
              </w:numPr>
              <w:tabs>
                <w:tab w:val="left" w:pos="141"/>
              </w:tabs>
              <w:spacing w:before="18" w:line="161" w:lineRule="exact"/>
              <w:rPr>
                <w:sz w:val="14"/>
              </w:rPr>
            </w:pPr>
            <w:r>
              <w:rPr>
                <w:sz w:val="14"/>
              </w:rPr>
              <w:t>разликује појмове етиологија и</w:t>
            </w:r>
            <w:r>
              <w:rPr>
                <w:spacing w:val="-4"/>
                <w:sz w:val="14"/>
              </w:rPr>
              <w:t xml:space="preserve"> </w:t>
            </w:r>
            <w:r>
              <w:rPr>
                <w:sz w:val="14"/>
              </w:rPr>
              <w:t>патогенеза;</w:t>
            </w:r>
          </w:p>
          <w:p w:rsidR="001E7182" w:rsidRDefault="00094F44">
            <w:pPr>
              <w:pStyle w:val="TableParagraph"/>
              <w:numPr>
                <w:ilvl w:val="0"/>
                <w:numId w:val="338"/>
              </w:numPr>
              <w:tabs>
                <w:tab w:val="left" w:pos="141"/>
              </w:tabs>
              <w:spacing w:line="160" w:lineRule="exact"/>
              <w:rPr>
                <w:sz w:val="14"/>
              </w:rPr>
            </w:pPr>
            <w:r>
              <w:rPr>
                <w:sz w:val="14"/>
              </w:rPr>
              <w:t>наброји и објасни етиолошке</w:t>
            </w:r>
            <w:r>
              <w:rPr>
                <w:spacing w:val="-4"/>
                <w:sz w:val="14"/>
              </w:rPr>
              <w:t xml:space="preserve"> </w:t>
            </w:r>
            <w:r>
              <w:rPr>
                <w:sz w:val="14"/>
              </w:rPr>
              <w:t>факторе;</w:t>
            </w:r>
          </w:p>
          <w:p w:rsidR="001E7182" w:rsidRDefault="00094F44">
            <w:pPr>
              <w:pStyle w:val="TableParagraph"/>
              <w:numPr>
                <w:ilvl w:val="0"/>
                <w:numId w:val="338"/>
              </w:numPr>
              <w:tabs>
                <w:tab w:val="left" w:pos="141"/>
              </w:tabs>
              <w:ind w:right="344"/>
              <w:rPr>
                <w:sz w:val="14"/>
              </w:rPr>
            </w:pPr>
            <w:r>
              <w:rPr>
                <w:sz w:val="14"/>
              </w:rPr>
              <w:t>разуме</w:t>
            </w:r>
            <w:r>
              <w:rPr>
                <w:spacing w:val="-3"/>
                <w:sz w:val="14"/>
              </w:rPr>
              <w:t xml:space="preserve"> </w:t>
            </w:r>
            <w:r>
              <w:rPr>
                <w:sz w:val="14"/>
              </w:rPr>
              <w:t>утицај</w:t>
            </w:r>
            <w:r>
              <w:rPr>
                <w:spacing w:val="-3"/>
                <w:sz w:val="14"/>
              </w:rPr>
              <w:t xml:space="preserve"> </w:t>
            </w:r>
            <w:r>
              <w:rPr>
                <w:sz w:val="14"/>
              </w:rPr>
              <w:t>животног</w:t>
            </w:r>
            <w:r>
              <w:rPr>
                <w:spacing w:val="-3"/>
                <w:sz w:val="14"/>
              </w:rPr>
              <w:t xml:space="preserve"> </w:t>
            </w:r>
            <w:r>
              <w:rPr>
                <w:sz w:val="14"/>
              </w:rPr>
              <w:t>доба,</w:t>
            </w:r>
            <w:r>
              <w:rPr>
                <w:spacing w:val="-3"/>
                <w:sz w:val="14"/>
              </w:rPr>
              <w:t xml:space="preserve"> </w:t>
            </w:r>
            <w:r>
              <w:rPr>
                <w:sz w:val="14"/>
              </w:rPr>
              <w:t>пола,</w:t>
            </w:r>
            <w:r>
              <w:rPr>
                <w:spacing w:val="-4"/>
                <w:sz w:val="14"/>
              </w:rPr>
              <w:t xml:space="preserve"> </w:t>
            </w:r>
            <w:r>
              <w:rPr>
                <w:sz w:val="14"/>
              </w:rPr>
              <w:t>стања</w:t>
            </w:r>
            <w:r>
              <w:rPr>
                <w:spacing w:val="-3"/>
                <w:sz w:val="14"/>
              </w:rPr>
              <w:t xml:space="preserve"> </w:t>
            </w:r>
            <w:r>
              <w:rPr>
                <w:sz w:val="14"/>
              </w:rPr>
              <w:t>организма</w:t>
            </w:r>
            <w:r>
              <w:rPr>
                <w:spacing w:val="-3"/>
                <w:sz w:val="14"/>
              </w:rPr>
              <w:t xml:space="preserve"> </w:t>
            </w:r>
            <w:r>
              <w:rPr>
                <w:sz w:val="14"/>
              </w:rPr>
              <w:t>и</w:t>
            </w:r>
            <w:r>
              <w:rPr>
                <w:spacing w:val="-4"/>
                <w:sz w:val="14"/>
              </w:rPr>
              <w:t xml:space="preserve"> </w:t>
            </w:r>
            <w:r>
              <w:rPr>
                <w:sz w:val="14"/>
              </w:rPr>
              <w:t>наслеђа</w:t>
            </w:r>
            <w:r>
              <w:rPr>
                <w:spacing w:val="-4"/>
                <w:sz w:val="14"/>
              </w:rPr>
              <w:t xml:space="preserve"> </w:t>
            </w:r>
            <w:r>
              <w:rPr>
                <w:sz w:val="14"/>
              </w:rPr>
              <w:t>на настанак</w:t>
            </w:r>
            <w:r>
              <w:rPr>
                <w:spacing w:val="-1"/>
                <w:sz w:val="14"/>
              </w:rPr>
              <w:t xml:space="preserve"> </w:t>
            </w:r>
            <w:r>
              <w:rPr>
                <w:sz w:val="14"/>
              </w:rPr>
              <w:t>болести.</w:t>
            </w:r>
          </w:p>
        </w:tc>
        <w:tc>
          <w:tcPr>
            <w:tcW w:w="4422" w:type="dxa"/>
          </w:tcPr>
          <w:p w:rsidR="001E7182" w:rsidRDefault="00094F44">
            <w:pPr>
              <w:pStyle w:val="TableParagraph"/>
              <w:numPr>
                <w:ilvl w:val="0"/>
                <w:numId w:val="337"/>
              </w:numPr>
              <w:tabs>
                <w:tab w:val="left" w:pos="141"/>
              </w:tabs>
              <w:spacing w:before="18" w:line="161" w:lineRule="exact"/>
              <w:rPr>
                <w:sz w:val="14"/>
              </w:rPr>
            </w:pPr>
            <w:r>
              <w:rPr>
                <w:sz w:val="14"/>
              </w:rPr>
              <w:t>Етиологија и патогенеза</w:t>
            </w:r>
            <w:r>
              <w:rPr>
                <w:spacing w:val="-4"/>
                <w:sz w:val="14"/>
              </w:rPr>
              <w:t xml:space="preserve"> </w:t>
            </w:r>
            <w:r>
              <w:rPr>
                <w:sz w:val="14"/>
              </w:rPr>
              <w:t>болести</w:t>
            </w:r>
          </w:p>
          <w:p w:rsidR="001E7182" w:rsidRDefault="00094F44">
            <w:pPr>
              <w:pStyle w:val="TableParagraph"/>
              <w:numPr>
                <w:ilvl w:val="0"/>
                <w:numId w:val="337"/>
              </w:numPr>
              <w:tabs>
                <w:tab w:val="left" w:pos="176"/>
              </w:tabs>
              <w:spacing w:line="160" w:lineRule="exact"/>
              <w:ind w:left="175" w:hanging="119"/>
              <w:rPr>
                <w:sz w:val="14"/>
              </w:rPr>
            </w:pPr>
            <w:r>
              <w:rPr>
                <w:spacing w:val="-3"/>
                <w:sz w:val="14"/>
              </w:rPr>
              <w:t xml:space="preserve">Узорци </w:t>
            </w:r>
            <w:r>
              <w:rPr>
                <w:sz w:val="14"/>
              </w:rPr>
              <w:t>оштећења ћелија (егзогени и</w:t>
            </w:r>
            <w:r>
              <w:rPr>
                <w:sz w:val="14"/>
              </w:rPr>
              <w:t xml:space="preserve"> </w:t>
            </w:r>
            <w:r>
              <w:rPr>
                <w:sz w:val="14"/>
              </w:rPr>
              <w:t>ендогени);</w:t>
            </w:r>
          </w:p>
          <w:p w:rsidR="001E7182" w:rsidRDefault="00094F44">
            <w:pPr>
              <w:pStyle w:val="TableParagraph"/>
              <w:numPr>
                <w:ilvl w:val="0"/>
                <w:numId w:val="337"/>
              </w:numPr>
              <w:tabs>
                <w:tab w:val="left" w:pos="176"/>
              </w:tabs>
              <w:spacing w:line="160" w:lineRule="exact"/>
              <w:ind w:left="175" w:hanging="119"/>
              <w:rPr>
                <w:sz w:val="14"/>
              </w:rPr>
            </w:pPr>
            <w:r>
              <w:rPr>
                <w:sz w:val="14"/>
              </w:rPr>
              <w:t>Реверзибилно и иреверзибилно оштећење</w:t>
            </w:r>
            <w:r>
              <w:rPr>
                <w:spacing w:val="-5"/>
                <w:sz w:val="14"/>
              </w:rPr>
              <w:t xml:space="preserve"> </w:t>
            </w:r>
            <w:r>
              <w:rPr>
                <w:sz w:val="14"/>
              </w:rPr>
              <w:t>ћелија</w:t>
            </w:r>
          </w:p>
          <w:p w:rsidR="001E7182" w:rsidRDefault="00094F44">
            <w:pPr>
              <w:pStyle w:val="TableParagraph"/>
              <w:numPr>
                <w:ilvl w:val="0"/>
                <w:numId w:val="337"/>
              </w:numPr>
              <w:tabs>
                <w:tab w:val="left" w:pos="176"/>
              </w:tabs>
              <w:ind w:right="155"/>
              <w:rPr>
                <w:sz w:val="14"/>
              </w:rPr>
            </w:pPr>
            <w:r>
              <w:rPr>
                <w:sz w:val="14"/>
              </w:rPr>
              <w:t>Утицај</w:t>
            </w:r>
            <w:r>
              <w:rPr>
                <w:spacing w:val="-3"/>
                <w:sz w:val="14"/>
              </w:rPr>
              <w:t xml:space="preserve"> </w:t>
            </w:r>
            <w:r>
              <w:rPr>
                <w:sz w:val="14"/>
              </w:rPr>
              <w:t>животног</w:t>
            </w:r>
            <w:r>
              <w:rPr>
                <w:spacing w:val="-3"/>
                <w:sz w:val="14"/>
              </w:rPr>
              <w:t xml:space="preserve"> </w:t>
            </w:r>
            <w:r>
              <w:rPr>
                <w:sz w:val="14"/>
              </w:rPr>
              <w:t>доба,</w:t>
            </w:r>
            <w:r>
              <w:rPr>
                <w:spacing w:val="-3"/>
                <w:sz w:val="14"/>
              </w:rPr>
              <w:t xml:space="preserve"> </w:t>
            </w:r>
            <w:r>
              <w:rPr>
                <w:sz w:val="14"/>
              </w:rPr>
              <w:t>пола,</w:t>
            </w:r>
            <w:r>
              <w:rPr>
                <w:spacing w:val="-4"/>
                <w:sz w:val="14"/>
              </w:rPr>
              <w:t xml:space="preserve"> </w:t>
            </w:r>
            <w:r>
              <w:rPr>
                <w:sz w:val="14"/>
              </w:rPr>
              <w:t>стања</w:t>
            </w:r>
            <w:r>
              <w:rPr>
                <w:spacing w:val="-3"/>
                <w:sz w:val="14"/>
              </w:rPr>
              <w:t xml:space="preserve"> </w:t>
            </w:r>
            <w:r>
              <w:rPr>
                <w:sz w:val="14"/>
              </w:rPr>
              <w:t>организма</w:t>
            </w:r>
            <w:r>
              <w:rPr>
                <w:spacing w:val="-3"/>
                <w:sz w:val="14"/>
              </w:rPr>
              <w:t xml:space="preserve"> </w:t>
            </w:r>
            <w:r>
              <w:rPr>
                <w:sz w:val="14"/>
              </w:rPr>
              <w:t>и</w:t>
            </w:r>
            <w:r>
              <w:rPr>
                <w:spacing w:val="-4"/>
                <w:sz w:val="14"/>
              </w:rPr>
              <w:t xml:space="preserve"> </w:t>
            </w:r>
            <w:r>
              <w:rPr>
                <w:sz w:val="14"/>
              </w:rPr>
              <w:t>наслеђа</w:t>
            </w:r>
            <w:r>
              <w:rPr>
                <w:spacing w:val="-4"/>
                <w:sz w:val="14"/>
              </w:rPr>
              <w:t xml:space="preserve"> </w:t>
            </w:r>
            <w:r>
              <w:rPr>
                <w:sz w:val="14"/>
              </w:rPr>
              <w:t>на</w:t>
            </w:r>
            <w:r>
              <w:rPr>
                <w:spacing w:val="-4"/>
                <w:sz w:val="14"/>
              </w:rPr>
              <w:t xml:space="preserve"> </w:t>
            </w:r>
            <w:r>
              <w:rPr>
                <w:sz w:val="14"/>
              </w:rPr>
              <w:t>настанак болести</w:t>
            </w:r>
          </w:p>
          <w:p w:rsidR="001E7182" w:rsidRDefault="001E7182">
            <w:pPr>
              <w:pStyle w:val="TableParagraph"/>
              <w:spacing w:before="8"/>
              <w:ind w:left="0"/>
              <w:rPr>
                <w:b/>
                <w:sz w:val="13"/>
              </w:rPr>
            </w:pPr>
          </w:p>
          <w:p w:rsidR="001E7182" w:rsidRDefault="00094F44">
            <w:pPr>
              <w:pStyle w:val="TableParagraph"/>
              <w:ind w:left="56"/>
              <w:rPr>
                <w:sz w:val="14"/>
              </w:rPr>
            </w:pPr>
            <w:r>
              <w:rPr>
                <w:b/>
                <w:sz w:val="14"/>
              </w:rPr>
              <w:t xml:space="preserve">Кључни појмови: </w:t>
            </w:r>
            <w:r>
              <w:rPr>
                <w:sz w:val="14"/>
              </w:rPr>
              <w:t>етиологија, патогенеза, оштећење ћелије.</w:t>
            </w:r>
          </w:p>
        </w:tc>
      </w:tr>
      <w:tr w:rsidR="001E7182">
        <w:trPr>
          <w:trHeight w:val="1480"/>
        </w:trPr>
        <w:tc>
          <w:tcPr>
            <w:tcW w:w="1701" w:type="dxa"/>
          </w:tcPr>
          <w:p w:rsidR="001E7182" w:rsidRDefault="001E7182">
            <w:pPr>
              <w:pStyle w:val="TableParagraph"/>
              <w:spacing w:before="4"/>
              <w:ind w:left="0"/>
              <w:rPr>
                <w:b/>
              </w:rPr>
            </w:pPr>
          </w:p>
          <w:p w:rsidR="001E7182" w:rsidRDefault="00094F44">
            <w:pPr>
              <w:pStyle w:val="TableParagraph"/>
              <w:ind w:left="32" w:right="20"/>
              <w:jc w:val="center"/>
              <w:rPr>
                <w:b/>
                <w:sz w:val="14"/>
              </w:rPr>
            </w:pPr>
            <w:r>
              <w:rPr>
                <w:b/>
                <w:sz w:val="14"/>
              </w:rPr>
              <w:t>ПРИЛАГОЂАВАЊЕ ЋЕЛИЈА И</w:t>
            </w:r>
          </w:p>
          <w:p w:rsidR="001E7182" w:rsidRDefault="00094F44">
            <w:pPr>
              <w:pStyle w:val="TableParagraph"/>
              <w:ind w:left="32" w:right="21"/>
              <w:jc w:val="center"/>
              <w:rPr>
                <w:b/>
                <w:sz w:val="14"/>
              </w:rPr>
            </w:pPr>
            <w:r>
              <w:rPr>
                <w:b/>
                <w:sz w:val="14"/>
              </w:rPr>
              <w:t>ТКИВА, ЊИХОВО ОШТЕЋЕЊЕ, РЕГЕНЕРАЦИЈА И СМРТ</w:t>
            </w:r>
          </w:p>
        </w:tc>
        <w:tc>
          <w:tcPr>
            <w:tcW w:w="4422" w:type="dxa"/>
          </w:tcPr>
          <w:p w:rsidR="001E7182" w:rsidRDefault="00094F44">
            <w:pPr>
              <w:pStyle w:val="TableParagraph"/>
              <w:numPr>
                <w:ilvl w:val="0"/>
                <w:numId w:val="336"/>
              </w:numPr>
              <w:tabs>
                <w:tab w:val="left" w:pos="141"/>
              </w:tabs>
              <w:spacing w:before="18" w:line="161" w:lineRule="exact"/>
              <w:rPr>
                <w:sz w:val="14"/>
              </w:rPr>
            </w:pPr>
            <w:r>
              <w:rPr>
                <w:sz w:val="14"/>
              </w:rPr>
              <w:t xml:space="preserve">разликује процесе оштећења ћелије </w:t>
            </w:r>
            <w:r>
              <w:rPr>
                <w:spacing w:val="-3"/>
                <w:sz w:val="14"/>
              </w:rPr>
              <w:t xml:space="preserve">од </w:t>
            </w:r>
            <w:r>
              <w:rPr>
                <w:sz w:val="14"/>
              </w:rPr>
              <w:t>процеса</w:t>
            </w:r>
            <w:r>
              <w:rPr>
                <w:spacing w:val="1"/>
                <w:sz w:val="14"/>
              </w:rPr>
              <w:t xml:space="preserve"> </w:t>
            </w:r>
            <w:r>
              <w:rPr>
                <w:sz w:val="14"/>
              </w:rPr>
              <w:t>адаптације;</w:t>
            </w:r>
          </w:p>
          <w:p w:rsidR="001E7182" w:rsidRDefault="00094F44">
            <w:pPr>
              <w:pStyle w:val="TableParagraph"/>
              <w:numPr>
                <w:ilvl w:val="0"/>
                <w:numId w:val="336"/>
              </w:numPr>
              <w:tabs>
                <w:tab w:val="left" w:pos="176"/>
              </w:tabs>
              <w:spacing w:line="160" w:lineRule="exact"/>
              <w:ind w:left="175" w:hanging="119"/>
              <w:rPr>
                <w:sz w:val="14"/>
              </w:rPr>
            </w:pPr>
            <w:r>
              <w:rPr>
                <w:sz w:val="14"/>
              </w:rPr>
              <w:t>објасни најважније процесе ћелијског</w:t>
            </w:r>
            <w:r>
              <w:rPr>
                <w:spacing w:val="-13"/>
                <w:sz w:val="14"/>
              </w:rPr>
              <w:t xml:space="preserve"> </w:t>
            </w:r>
            <w:r>
              <w:rPr>
                <w:sz w:val="14"/>
              </w:rPr>
              <w:t>оштећења;</w:t>
            </w:r>
          </w:p>
          <w:p w:rsidR="001E7182" w:rsidRDefault="00094F44">
            <w:pPr>
              <w:pStyle w:val="TableParagraph"/>
              <w:numPr>
                <w:ilvl w:val="0"/>
                <w:numId w:val="336"/>
              </w:numPr>
              <w:tabs>
                <w:tab w:val="left" w:pos="176"/>
              </w:tabs>
              <w:spacing w:line="160" w:lineRule="exact"/>
              <w:ind w:left="175" w:hanging="119"/>
              <w:rPr>
                <w:sz w:val="14"/>
              </w:rPr>
            </w:pPr>
            <w:r>
              <w:rPr>
                <w:sz w:val="14"/>
              </w:rPr>
              <w:t>објасни најважније процесе ћелијске</w:t>
            </w:r>
            <w:r>
              <w:rPr>
                <w:spacing w:val="-11"/>
                <w:sz w:val="14"/>
              </w:rPr>
              <w:t xml:space="preserve"> </w:t>
            </w:r>
            <w:r>
              <w:rPr>
                <w:sz w:val="14"/>
              </w:rPr>
              <w:t>адаптације;</w:t>
            </w:r>
          </w:p>
          <w:p w:rsidR="001E7182" w:rsidRDefault="00094F44">
            <w:pPr>
              <w:pStyle w:val="TableParagraph"/>
              <w:numPr>
                <w:ilvl w:val="0"/>
                <w:numId w:val="336"/>
              </w:numPr>
              <w:tabs>
                <w:tab w:val="left" w:pos="176"/>
              </w:tabs>
              <w:spacing w:line="160" w:lineRule="exact"/>
              <w:ind w:left="175" w:hanging="119"/>
              <w:rPr>
                <w:sz w:val="14"/>
              </w:rPr>
            </w:pPr>
            <w:r>
              <w:rPr>
                <w:sz w:val="14"/>
              </w:rPr>
              <w:t>разуме процес старења</w:t>
            </w:r>
            <w:r>
              <w:rPr>
                <w:spacing w:val="-1"/>
                <w:sz w:val="14"/>
              </w:rPr>
              <w:t xml:space="preserve"> </w:t>
            </w:r>
            <w:r>
              <w:rPr>
                <w:sz w:val="14"/>
              </w:rPr>
              <w:t>ћелије</w:t>
            </w:r>
          </w:p>
          <w:p w:rsidR="001E7182" w:rsidRDefault="00094F44">
            <w:pPr>
              <w:pStyle w:val="TableParagraph"/>
              <w:numPr>
                <w:ilvl w:val="0"/>
                <w:numId w:val="336"/>
              </w:numPr>
              <w:tabs>
                <w:tab w:val="left" w:pos="176"/>
              </w:tabs>
              <w:spacing w:line="161" w:lineRule="exact"/>
              <w:ind w:left="175" w:hanging="119"/>
              <w:rPr>
                <w:sz w:val="14"/>
              </w:rPr>
            </w:pPr>
            <w:r>
              <w:rPr>
                <w:sz w:val="14"/>
              </w:rPr>
              <w:t>објасни лешне</w:t>
            </w:r>
            <w:r>
              <w:rPr>
                <w:spacing w:val="-2"/>
                <w:sz w:val="14"/>
              </w:rPr>
              <w:t xml:space="preserve"> </w:t>
            </w:r>
            <w:r>
              <w:rPr>
                <w:sz w:val="14"/>
              </w:rPr>
              <w:t>промене.</w:t>
            </w:r>
          </w:p>
        </w:tc>
        <w:tc>
          <w:tcPr>
            <w:tcW w:w="4422" w:type="dxa"/>
          </w:tcPr>
          <w:p w:rsidR="001E7182" w:rsidRDefault="00094F44">
            <w:pPr>
              <w:pStyle w:val="TableParagraph"/>
              <w:numPr>
                <w:ilvl w:val="0"/>
                <w:numId w:val="335"/>
              </w:numPr>
              <w:tabs>
                <w:tab w:val="left" w:pos="141"/>
              </w:tabs>
              <w:spacing w:before="18"/>
              <w:ind w:right="251"/>
              <w:rPr>
                <w:sz w:val="14"/>
              </w:rPr>
            </w:pPr>
            <w:r>
              <w:rPr>
                <w:sz w:val="14"/>
              </w:rPr>
              <w:t>Реверзибилно</w:t>
            </w:r>
            <w:r>
              <w:rPr>
                <w:spacing w:val="-5"/>
                <w:sz w:val="14"/>
              </w:rPr>
              <w:t xml:space="preserve"> </w:t>
            </w:r>
            <w:r>
              <w:rPr>
                <w:sz w:val="14"/>
              </w:rPr>
              <w:t>оштећење</w:t>
            </w:r>
            <w:r>
              <w:rPr>
                <w:spacing w:val="-4"/>
                <w:sz w:val="14"/>
              </w:rPr>
              <w:t xml:space="preserve"> </w:t>
            </w:r>
            <w:r>
              <w:rPr>
                <w:sz w:val="14"/>
              </w:rPr>
              <w:t>ћелије</w:t>
            </w:r>
            <w:r>
              <w:rPr>
                <w:spacing w:val="-4"/>
                <w:sz w:val="14"/>
              </w:rPr>
              <w:t xml:space="preserve"> </w:t>
            </w:r>
            <w:r>
              <w:rPr>
                <w:sz w:val="14"/>
              </w:rPr>
              <w:t>–</w:t>
            </w:r>
            <w:r>
              <w:rPr>
                <w:spacing w:val="-4"/>
                <w:sz w:val="14"/>
              </w:rPr>
              <w:t xml:space="preserve"> </w:t>
            </w:r>
            <w:r>
              <w:rPr>
                <w:sz w:val="14"/>
              </w:rPr>
              <w:t>мутно</w:t>
            </w:r>
            <w:r>
              <w:rPr>
                <w:spacing w:val="-4"/>
                <w:sz w:val="14"/>
              </w:rPr>
              <w:t xml:space="preserve"> </w:t>
            </w:r>
            <w:r>
              <w:rPr>
                <w:sz w:val="14"/>
              </w:rPr>
              <w:t>бубрење,</w:t>
            </w:r>
            <w:r>
              <w:rPr>
                <w:spacing w:val="-4"/>
                <w:sz w:val="14"/>
              </w:rPr>
              <w:t xml:space="preserve"> </w:t>
            </w:r>
            <w:r>
              <w:rPr>
                <w:sz w:val="14"/>
              </w:rPr>
              <w:t>вакуолна,</w:t>
            </w:r>
            <w:r>
              <w:rPr>
                <w:spacing w:val="-5"/>
                <w:sz w:val="14"/>
              </w:rPr>
              <w:t xml:space="preserve"> </w:t>
            </w:r>
            <w:r>
              <w:rPr>
                <w:sz w:val="14"/>
              </w:rPr>
              <w:t>слузна, хидропсна дегенерација, масна</w:t>
            </w:r>
            <w:r>
              <w:rPr>
                <w:spacing w:val="-1"/>
                <w:sz w:val="14"/>
              </w:rPr>
              <w:t xml:space="preserve"> </w:t>
            </w:r>
            <w:r>
              <w:rPr>
                <w:sz w:val="14"/>
              </w:rPr>
              <w:t>промена</w:t>
            </w:r>
          </w:p>
          <w:p w:rsidR="001E7182" w:rsidRDefault="00094F44">
            <w:pPr>
              <w:pStyle w:val="TableParagraph"/>
              <w:numPr>
                <w:ilvl w:val="0"/>
                <w:numId w:val="335"/>
              </w:numPr>
              <w:tabs>
                <w:tab w:val="left" w:pos="141"/>
              </w:tabs>
              <w:ind w:right="205"/>
              <w:rPr>
                <w:sz w:val="14"/>
              </w:rPr>
            </w:pPr>
            <w:r>
              <w:rPr>
                <w:sz w:val="14"/>
              </w:rPr>
              <w:t>Процеси адаптације ћелије – атрофија, хипертрофија, хиперплазија, метаплазија</w:t>
            </w:r>
          </w:p>
          <w:p w:rsidR="001E7182" w:rsidRDefault="00094F44">
            <w:pPr>
              <w:pStyle w:val="TableParagraph"/>
              <w:numPr>
                <w:ilvl w:val="0"/>
                <w:numId w:val="335"/>
              </w:numPr>
              <w:tabs>
                <w:tab w:val="left" w:pos="141"/>
              </w:tabs>
              <w:spacing w:line="159" w:lineRule="exact"/>
              <w:rPr>
                <w:sz w:val="14"/>
              </w:rPr>
            </w:pPr>
            <w:r>
              <w:rPr>
                <w:sz w:val="14"/>
              </w:rPr>
              <w:t>Процес старења ћелије (концепт</w:t>
            </w:r>
            <w:r>
              <w:rPr>
                <w:spacing w:val="-1"/>
                <w:sz w:val="14"/>
              </w:rPr>
              <w:t xml:space="preserve"> </w:t>
            </w:r>
            <w:r>
              <w:rPr>
                <w:sz w:val="14"/>
              </w:rPr>
              <w:t>часовника)</w:t>
            </w:r>
          </w:p>
          <w:p w:rsidR="001E7182" w:rsidRDefault="00094F44">
            <w:pPr>
              <w:pStyle w:val="TableParagraph"/>
              <w:numPr>
                <w:ilvl w:val="0"/>
                <w:numId w:val="335"/>
              </w:numPr>
              <w:tabs>
                <w:tab w:val="left" w:pos="141"/>
              </w:tabs>
              <w:spacing w:line="160" w:lineRule="exact"/>
              <w:rPr>
                <w:sz w:val="14"/>
              </w:rPr>
            </w:pPr>
            <w:r>
              <w:rPr>
                <w:sz w:val="14"/>
              </w:rPr>
              <w:t>Иреверзибилно оштећење ћелије –</w:t>
            </w:r>
            <w:r>
              <w:rPr>
                <w:spacing w:val="-3"/>
                <w:sz w:val="14"/>
              </w:rPr>
              <w:t xml:space="preserve"> </w:t>
            </w:r>
            <w:r>
              <w:rPr>
                <w:sz w:val="14"/>
              </w:rPr>
              <w:t>некроза</w:t>
            </w:r>
          </w:p>
          <w:p w:rsidR="001E7182" w:rsidRDefault="00094F44">
            <w:pPr>
              <w:pStyle w:val="TableParagraph"/>
              <w:numPr>
                <w:ilvl w:val="0"/>
                <w:numId w:val="335"/>
              </w:numPr>
              <w:tabs>
                <w:tab w:val="left" w:pos="141"/>
              </w:tabs>
              <w:spacing w:line="161" w:lineRule="exact"/>
              <w:rPr>
                <w:sz w:val="14"/>
              </w:rPr>
            </w:pPr>
            <w:r>
              <w:rPr>
                <w:sz w:val="14"/>
              </w:rPr>
              <w:t xml:space="preserve">Типови и </w:t>
            </w:r>
            <w:r>
              <w:rPr>
                <w:spacing w:val="-3"/>
                <w:sz w:val="14"/>
              </w:rPr>
              <w:t xml:space="preserve">исход </w:t>
            </w:r>
            <w:r>
              <w:rPr>
                <w:sz w:val="14"/>
              </w:rPr>
              <w:t>некрозе</w:t>
            </w:r>
          </w:p>
          <w:p w:rsidR="001E7182" w:rsidRDefault="001E7182">
            <w:pPr>
              <w:pStyle w:val="TableParagraph"/>
              <w:spacing w:before="8"/>
              <w:ind w:left="0"/>
              <w:rPr>
                <w:b/>
                <w:sz w:val="13"/>
              </w:rPr>
            </w:pPr>
          </w:p>
          <w:p w:rsidR="001E7182" w:rsidRDefault="00094F44">
            <w:pPr>
              <w:pStyle w:val="TableParagraph"/>
              <w:ind w:left="56"/>
              <w:rPr>
                <w:sz w:val="14"/>
              </w:rPr>
            </w:pPr>
            <w:r>
              <w:rPr>
                <w:b/>
                <w:sz w:val="14"/>
              </w:rPr>
              <w:t>Кључни појмови</w:t>
            </w:r>
            <w:r>
              <w:rPr>
                <w:sz w:val="14"/>
              </w:rPr>
              <w:t>: адаптација, дегенерација, старење ћелије, некроза.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88" w:right="76"/>
              <w:jc w:val="center"/>
              <w:rPr>
                <w:b/>
                <w:sz w:val="14"/>
              </w:rPr>
            </w:pPr>
            <w:r>
              <w:rPr>
                <w:b/>
                <w:sz w:val="14"/>
              </w:rPr>
              <w:t>ТАЛОЖЕЊЕ МАТЕРИЈА И ПОРЕМЕЋАЈИ ПИГМЕНТАЦИЈЕ</w:t>
            </w:r>
          </w:p>
        </w:tc>
        <w:tc>
          <w:tcPr>
            <w:tcW w:w="4422" w:type="dxa"/>
          </w:tcPr>
          <w:p w:rsidR="001E7182" w:rsidRDefault="00094F44">
            <w:pPr>
              <w:pStyle w:val="TableParagraph"/>
              <w:numPr>
                <w:ilvl w:val="0"/>
                <w:numId w:val="334"/>
              </w:numPr>
              <w:tabs>
                <w:tab w:val="left" w:pos="141"/>
              </w:tabs>
              <w:spacing w:before="19"/>
              <w:ind w:right="158"/>
              <w:rPr>
                <w:sz w:val="14"/>
              </w:rPr>
            </w:pPr>
            <w:r>
              <w:rPr>
                <w:sz w:val="14"/>
              </w:rPr>
              <w:t>разуме</w:t>
            </w:r>
            <w:r>
              <w:rPr>
                <w:spacing w:val="-6"/>
                <w:sz w:val="14"/>
              </w:rPr>
              <w:t xml:space="preserve"> </w:t>
            </w:r>
            <w:r>
              <w:rPr>
                <w:sz w:val="14"/>
              </w:rPr>
              <w:t>узроке</w:t>
            </w:r>
            <w:r>
              <w:rPr>
                <w:spacing w:val="-6"/>
                <w:sz w:val="14"/>
              </w:rPr>
              <w:t xml:space="preserve"> </w:t>
            </w:r>
            <w:r>
              <w:rPr>
                <w:sz w:val="14"/>
              </w:rPr>
              <w:t>и</w:t>
            </w:r>
            <w:r>
              <w:rPr>
                <w:spacing w:val="-7"/>
                <w:sz w:val="14"/>
              </w:rPr>
              <w:t xml:space="preserve"> </w:t>
            </w:r>
            <w:r>
              <w:rPr>
                <w:sz w:val="14"/>
              </w:rPr>
              <w:t>последице</w:t>
            </w:r>
            <w:r>
              <w:rPr>
                <w:spacing w:val="-6"/>
                <w:sz w:val="14"/>
              </w:rPr>
              <w:t xml:space="preserve"> </w:t>
            </w:r>
            <w:r>
              <w:rPr>
                <w:sz w:val="14"/>
              </w:rPr>
              <w:t>таложењапојединих</w:t>
            </w:r>
            <w:r>
              <w:rPr>
                <w:spacing w:val="-6"/>
                <w:sz w:val="14"/>
              </w:rPr>
              <w:t xml:space="preserve"> </w:t>
            </w:r>
            <w:r>
              <w:rPr>
                <w:sz w:val="14"/>
              </w:rPr>
              <w:t>материја</w:t>
            </w:r>
            <w:r>
              <w:rPr>
                <w:spacing w:val="-6"/>
                <w:sz w:val="14"/>
              </w:rPr>
              <w:t xml:space="preserve"> </w:t>
            </w:r>
            <w:r>
              <w:rPr>
                <w:sz w:val="14"/>
              </w:rPr>
              <w:t>које</w:t>
            </w:r>
            <w:r>
              <w:rPr>
                <w:spacing w:val="-6"/>
                <w:sz w:val="14"/>
              </w:rPr>
              <w:t xml:space="preserve"> </w:t>
            </w:r>
            <w:r>
              <w:rPr>
                <w:sz w:val="14"/>
              </w:rPr>
              <w:t>настају због метаболичких поремећаја у</w:t>
            </w:r>
            <w:r>
              <w:rPr>
                <w:spacing w:val="-5"/>
                <w:sz w:val="14"/>
              </w:rPr>
              <w:t xml:space="preserve"> </w:t>
            </w:r>
            <w:r>
              <w:rPr>
                <w:sz w:val="14"/>
              </w:rPr>
              <w:t>организму;</w:t>
            </w:r>
          </w:p>
          <w:p w:rsidR="001E7182" w:rsidRDefault="00094F44">
            <w:pPr>
              <w:pStyle w:val="TableParagraph"/>
              <w:numPr>
                <w:ilvl w:val="0"/>
                <w:numId w:val="334"/>
              </w:numPr>
              <w:tabs>
                <w:tab w:val="left" w:pos="141"/>
              </w:tabs>
              <w:spacing w:line="159" w:lineRule="exact"/>
              <w:rPr>
                <w:sz w:val="14"/>
              </w:rPr>
            </w:pPr>
            <w:r>
              <w:rPr>
                <w:sz w:val="14"/>
              </w:rPr>
              <w:t>разликује ендогене и егзогене</w:t>
            </w:r>
            <w:r>
              <w:rPr>
                <w:spacing w:val="-2"/>
                <w:sz w:val="14"/>
              </w:rPr>
              <w:t xml:space="preserve"> </w:t>
            </w:r>
            <w:r>
              <w:rPr>
                <w:sz w:val="14"/>
              </w:rPr>
              <w:t>пигментације;</w:t>
            </w:r>
          </w:p>
          <w:p w:rsidR="001E7182" w:rsidRDefault="00094F44">
            <w:pPr>
              <w:pStyle w:val="TableParagraph"/>
              <w:numPr>
                <w:ilvl w:val="0"/>
                <w:numId w:val="334"/>
              </w:numPr>
              <w:tabs>
                <w:tab w:val="left" w:pos="141"/>
              </w:tabs>
              <w:ind w:right="347"/>
              <w:rPr>
                <w:sz w:val="14"/>
              </w:rPr>
            </w:pPr>
            <w:r>
              <w:rPr>
                <w:sz w:val="14"/>
              </w:rPr>
              <w:t>препозна</w:t>
            </w:r>
            <w:r>
              <w:rPr>
                <w:spacing w:val="-7"/>
                <w:sz w:val="14"/>
              </w:rPr>
              <w:t xml:space="preserve"> </w:t>
            </w:r>
            <w:r>
              <w:rPr>
                <w:sz w:val="14"/>
              </w:rPr>
              <w:t>последице</w:t>
            </w:r>
            <w:r>
              <w:rPr>
                <w:spacing w:val="-6"/>
                <w:sz w:val="14"/>
              </w:rPr>
              <w:t xml:space="preserve"> </w:t>
            </w:r>
            <w:r>
              <w:rPr>
                <w:sz w:val="14"/>
              </w:rPr>
              <w:t>таложења</w:t>
            </w:r>
            <w:r>
              <w:rPr>
                <w:spacing w:val="-6"/>
                <w:sz w:val="14"/>
              </w:rPr>
              <w:t xml:space="preserve"> </w:t>
            </w:r>
            <w:r>
              <w:rPr>
                <w:sz w:val="14"/>
              </w:rPr>
              <w:t>неорганских</w:t>
            </w:r>
            <w:r>
              <w:rPr>
                <w:spacing w:val="-7"/>
                <w:sz w:val="14"/>
              </w:rPr>
              <w:t xml:space="preserve"> </w:t>
            </w:r>
            <w:r>
              <w:rPr>
                <w:sz w:val="14"/>
              </w:rPr>
              <w:t>материја</w:t>
            </w:r>
            <w:r>
              <w:rPr>
                <w:spacing w:val="-6"/>
                <w:sz w:val="14"/>
              </w:rPr>
              <w:t xml:space="preserve"> </w:t>
            </w:r>
            <w:r>
              <w:rPr>
                <w:sz w:val="14"/>
              </w:rPr>
              <w:t>у</w:t>
            </w:r>
            <w:r>
              <w:rPr>
                <w:spacing w:val="-6"/>
                <w:sz w:val="14"/>
              </w:rPr>
              <w:t xml:space="preserve"> </w:t>
            </w:r>
            <w:r>
              <w:rPr>
                <w:sz w:val="14"/>
              </w:rPr>
              <w:t>појединим органима.</w:t>
            </w:r>
          </w:p>
        </w:tc>
        <w:tc>
          <w:tcPr>
            <w:tcW w:w="4422" w:type="dxa"/>
          </w:tcPr>
          <w:p w:rsidR="001E7182" w:rsidRDefault="00094F44">
            <w:pPr>
              <w:pStyle w:val="TableParagraph"/>
              <w:numPr>
                <w:ilvl w:val="0"/>
                <w:numId w:val="333"/>
              </w:numPr>
              <w:tabs>
                <w:tab w:val="left" w:pos="141"/>
              </w:tabs>
              <w:spacing w:before="19" w:line="161" w:lineRule="exact"/>
              <w:rPr>
                <w:sz w:val="14"/>
              </w:rPr>
            </w:pPr>
            <w:r>
              <w:rPr>
                <w:sz w:val="14"/>
              </w:rPr>
              <w:t>Таложење као последица поремећаја метаболизма</w:t>
            </w:r>
            <w:r>
              <w:rPr>
                <w:spacing w:val="-7"/>
                <w:sz w:val="14"/>
              </w:rPr>
              <w:t xml:space="preserve"> </w:t>
            </w:r>
            <w:r>
              <w:rPr>
                <w:sz w:val="14"/>
              </w:rPr>
              <w:t>липида</w:t>
            </w:r>
          </w:p>
          <w:p w:rsidR="001E7182" w:rsidRDefault="00094F44">
            <w:pPr>
              <w:pStyle w:val="TableParagraph"/>
              <w:numPr>
                <w:ilvl w:val="0"/>
                <w:numId w:val="333"/>
              </w:numPr>
              <w:tabs>
                <w:tab w:val="left" w:pos="141"/>
              </w:tabs>
              <w:ind w:right="324"/>
              <w:rPr>
                <w:sz w:val="14"/>
              </w:rPr>
            </w:pPr>
            <w:r>
              <w:rPr>
                <w:sz w:val="14"/>
              </w:rPr>
              <w:t>Таложење као последица поремећаја метаболизма</w:t>
            </w:r>
            <w:r>
              <w:rPr>
                <w:spacing w:val="-25"/>
                <w:sz w:val="14"/>
              </w:rPr>
              <w:t xml:space="preserve"> </w:t>
            </w:r>
            <w:r>
              <w:rPr>
                <w:sz w:val="14"/>
              </w:rPr>
              <w:t>аминокиселина (мокраћна киселина, амилоид, хијалин,</w:t>
            </w:r>
            <w:r>
              <w:rPr>
                <w:spacing w:val="-3"/>
                <w:sz w:val="14"/>
              </w:rPr>
              <w:t xml:space="preserve"> </w:t>
            </w:r>
            <w:r>
              <w:rPr>
                <w:sz w:val="14"/>
              </w:rPr>
              <w:t>фибрин)</w:t>
            </w:r>
          </w:p>
          <w:p w:rsidR="001E7182" w:rsidRDefault="00094F44">
            <w:pPr>
              <w:pStyle w:val="TableParagraph"/>
              <w:numPr>
                <w:ilvl w:val="0"/>
                <w:numId w:val="333"/>
              </w:numPr>
              <w:tabs>
                <w:tab w:val="left" w:pos="141"/>
              </w:tabs>
              <w:spacing w:line="159" w:lineRule="exact"/>
              <w:rPr>
                <w:sz w:val="14"/>
              </w:rPr>
            </w:pPr>
            <w:r>
              <w:rPr>
                <w:sz w:val="14"/>
              </w:rPr>
              <w:t>Таложење као последица поремећаја метаболизма угљених</w:t>
            </w:r>
            <w:r>
              <w:rPr>
                <w:spacing w:val="-15"/>
                <w:sz w:val="14"/>
              </w:rPr>
              <w:t xml:space="preserve"> </w:t>
            </w:r>
            <w:r>
              <w:rPr>
                <w:sz w:val="14"/>
              </w:rPr>
              <w:t>хидрата</w:t>
            </w:r>
          </w:p>
          <w:p w:rsidR="001E7182" w:rsidRDefault="00094F44">
            <w:pPr>
              <w:pStyle w:val="TableParagraph"/>
              <w:numPr>
                <w:ilvl w:val="0"/>
                <w:numId w:val="333"/>
              </w:numPr>
              <w:tabs>
                <w:tab w:val="left" w:pos="141"/>
              </w:tabs>
              <w:spacing w:line="160" w:lineRule="exact"/>
              <w:rPr>
                <w:sz w:val="14"/>
              </w:rPr>
            </w:pPr>
            <w:r>
              <w:rPr>
                <w:sz w:val="14"/>
              </w:rPr>
              <w:t>Поремећаји</w:t>
            </w:r>
            <w:r>
              <w:rPr>
                <w:spacing w:val="-2"/>
                <w:sz w:val="14"/>
              </w:rPr>
              <w:t xml:space="preserve"> </w:t>
            </w:r>
            <w:r>
              <w:rPr>
                <w:sz w:val="14"/>
              </w:rPr>
              <w:t>пигментације</w:t>
            </w:r>
          </w:p>
          <w:p w:rsidR="001E7182" w:rsidRDefault="00094F44">
            <w:pPr>
              <w:pStyle w:val="TableParagraph"/>
              <w:numPr>
                <w:ilvl w:val="0"/>
                <w:numId w:val="333"/>
              </w:numPr>
              <w:tabs>
                <w:tab w:val="left" w:pos="141"/>
              </w:tabs>
              <w:spacing w:line="160" w:lineRule="exact"/>
              <w:rPr>
                <w:sz w:val="14"/>
              </w:rPr>
            </w:pPr>
            <w:r>
              <w:rPr>
                <w:sz w:val="14"/>
              </w:rPr>
              <w:t>Таложење пигмената (хемоглобин,</w:t>
            </w:r>
            <w:r>
              <w:rPr>
                <w:spacing w:val="-4"/>
                <w:sz w:val="14"/>
              </w:rPr>
              <w:t xml:space="preserve"> </w:t>
            </w:r>
            <w:r>
              <w:rPr>
                <w:sz w:val="14"/>
              </w:rPr>
              <w:t>меланин)</w:t>
            </w:r>
          </w:p>
          <w:p w:rsidR="001E7182" w:rsidRDefault="00094F44">
            <w:pPr>
              <w:pStyle w:val="TableParagraph"/>
              <w:numPr>
                <w:ilvl w:val="0"/>
                <w:numId w:val="333"/>
              </w:numPr>
              <w:tabs>
                <w:tab w:val="left" w:pos="141"/>
              </w:tabs>
              <w:spacing w:line="160" w:lineRule="exact"/>
              <w:rPr>
                <w:sz w:val="14"/>
              </w:rPr>
            </w:pPr>
            <w:r>
              <w:rPr>
                <w:sz w:val="14"/>
              </w:rPr>
              <w:t>Таложење неорганских соли – конкременти и</w:t>
            </w:r>
            <w:r>
              <w:rPr>
                <w:spacing w:val="-13"/>
                <w:sz w:val="14"/>
              </w:rPr>
              <w:t xml:space="preserve"> </w:t>
            </w:r>
            <w:r>
              <w:rPr>
                <w:sz w:val="14"/>
              </w:rPr>
              <w:t>калцификације</w:t>
            </w:r>
          </w:p>
          <w:p w:rsidR="001E7182" w:rsidRDefault="00094F44">
            <w:pPr>
              <w:pStyle w:val="TableParagraph"/>
              <w:numPr>
                <w:ilvl w:val="0"/>
                <w:numId w:val="333"/>
              </w:numPr>
              <w:tabs>
                <w:tab w:val="left" w:pos="141"/>
              </w:tabs>
              <w:spacing w:line="161" w:lineRule="exact"/>
              <w:rPr>
                <w:sz w:val="14"/>
              </w:rPr>
            </w:pPr>
            <w:r>
              <w:rPr>
                <w:sz w:val="14"/>
              </w:rPr>
              <w:t>Таложење соли калцијума и мокраћне</w:t>
            </w:r>
            <w:r>
              <w:rPr>
                <w:spacing w:val="-5"/>
                <w:sz w:val="14"/>
              </w:rPr>
              <w:t xml:space="preserve"> </w:t>
            </w:r>
            <w:r>
              <w:rPr>
                <w:sz w:val="14"/>
              </w:rPr>
              <w:t>киселине</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таложење материја, метаболички поремећаји, пигментација.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1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29"/>
              <w:ind w:left="422"/>
              <w:rPr>
                <w:b/>
                <w:sz w:val="14"/>
              </w:rPr>
            </w:pPr>
            <w:r>
              <w:rPr>
                <w:b/>
                <w:sz w:val="14"/>
              </w:rPr>
              <w:t>ЗАПАЉЕЊА</w:t>
            </w:r>
          </w:p>
        </w:tc>
        <w:tc>
          <w:tcPr>
            <w:tcW w:w="4422" w:type="dxa"/>
          </w:tcPr>
          <w:p w:rsidR="001E7182" w:rsidRDefault="00094F44">
            <w:pPr>
              <w:pStyle w:val="TableParagraph"/>
              <w:numPr>
                <w:ilvl w:val="0"/>
                <w:numId w:val="332"/>
              </w:numPr>
              <w:tabs>
                <w:tab w:val="left" w:pos="141"/>
              </w:tabs>
              <w:spacing w:before="18" w:line="161" w:lineRule="exact"/>
              <w:rPr>
                <w:sz w:val="14"/>
              </w:rPr>
            </w:pPr>
            <w:r>
              <w:rPr>
                <w:sz w:val="14"/>
              </w:rPr>
              <w:t xml:space="preserve">препозна узроке, знаке, механизам развоја, ток и </w:t>
            </w:r>
            <w:r>
              <w:rPr>
                <w:spacing w:val="-3"/>
                <w:sz w:val="14"/>
              </w:rPr>
              <w:t>исход</w:t>
            </w:r>
            <w:r>
              <w:rPr>
                <w:spacing w:val="-17"/>
                <w:sz w:val="14"/>
              </w:rPr>
              <w:t xml:space="preserve"> </w:t>
            </w:r>
            <w:r>
              <w:rPr>
                <w:sz w:val="14"/>
              </w:rPr>
              <w:t>запаљења;</w:t>
            </w:r>
          </w:p>
          <w:p w:rsidR="001E7182" w:rsidRDefault="00094F44">
            <w:pPr>
              <w:pStyle w:val="TableParagraph"/>
              <w:numPr>
                <w:ilvl w:val="0"/>
                <w:numId w:val="332"/>
              </w:numPr>
              <w:tabs>
                <w:tab w:val="left" w:pos="141"/>
              </w:tabs>
              <w:spacing w:line="160" w:lineRule="exact"/>
              <w:rPr>
                <w:sz w:val="14"/>
              </w:rPr>
            </w:pPr>
            <w:r>
              <w:rPr>
                <w:sz w:val="14"/>
              </w:rPr>
              <w:t>разликује врсте акутних</w:t>
            </w:r>
            <w:r>
              <w:rPr>
                <w:spacing w:val="-2"/>
                <w:sz w:val="14"/>
              </w:rPr>
              <w:t xml:space="preserve"> </w:t>
            </w:r>
            <w:r>
              <w:rPr>
                <w:sz w:val="14"/>
              </w:rPr>
              <w:t>запаљења;</w:t>
            </w:r>
          </w:p>
          <w:p w:rsidR="001E7182" w:rsidRDefault="00094F44">
            <w:pPr>
              <w:pStyle w:val="TableParagraph"/>
              <w:numPr>
                <w:ilvl w:val="0"/>
                <w:numId w:val="332"/>
              </w:numPr>
              <w:tabs>
                <w:tab w:val="left" w:pos="141"/>
              </w:tabs>
              <w:spacing w:line="160" w:lineRule="exact"/>
              <w:rPr>
                <w:sz w:val="14"/>
              </w:rPr>
            </w:pPr>
            <w:r>
              <w:rPr>
                <w:sz w:val="14"/>
              </w:rPr>
              <w:t>разуме хронично неспецифично</w:t>
            </w:r>
            <w:r>
              <w:rPr>
                <w:spacing w:val="-1"/>
                <w:sz w:val="14"/>
              </w:rPr>
              <w:t xml:space="preserve"> </w:t>
            </w:r>
            <w:r>
              <w:rPr>
                <w:sz w:val="14"/>
              </w:rPr>
              <w:t>запаљење;</w:t>
            </w:r>
          </w:p>
          <w:p w:rsidR="001E7182" w:rsidRDefault="00094F44">
            <w:pPr>
              <w:pStyle w:val="TableParagraph"/>
              <w:numPr>
                <w:ilvl w:val="0"/>
                <w:numId w:val="332"/>
              </w:numPr>
              <w:tabs>
                <w:tab w:val="left" w:pos="141"/>
              </w:tabs>
              <w:spacing w:line="160" w:lineRule="exact"/>
              <w:rPr>
                <w:sz w:val="14"/>
              </w:rPr>
            </w:pPr>
            <w:r>
              <w:rPr>
                <w:sz w:val="14"/>
              </w:rPr>
              <w:t>наведе</w:t>
            </w:r>
            <w:r>
              <w:rPr>
                <w:spacing w:val="-6"/>
                <w:sz w:val="14"/>
              </w:rPr>
              <w:t xml:space="preserve"> </w:t>
            </w:r>
            <w:r>
              <w:rPr>
                <w:sz w:val="14"/>
              </w:rPr>
              <w:t>најчешћа</w:t>
            </w:r>
            <w:r>
              <w:rPr>
                <w:spacing w:val="-7"/>
                <w:sz w:val="14"/>
              </w:rPr>
              <w:t xml:space="preserve"> </w:t>
            </w:r>
            <w:r>
              <w:rPr>
                <w:sz w:val="14"/>
              </w:rPr>
              <w:t>грануломатозна</w:t>
            </w:r>
            <w:r>
              <w:rPr>
                <w:spacing w:val="-6"/>
                <w:sz w:val="14"/>
              </w:rPr>
              <w:t xml:space="preserve"> </w:t>
            </w:r>
            <w:r>
              <w:rPr>
                <w:sz w:val="14"/>
              </w:rPr>
              <w:t>запаљења</w:t>
            </w:r>
            <w:r>
              <w:rPr>
                <w:spacing w:val="-7"/>
                <w:sz w:val="14"/>
              </w:rPr>
              <w:t xml:space="preserve"> </w:t>
            </w:r>
            <w:r>
              <w:rPr>
                <w:sz w:val="14"/>
              </w:rPr>
              <w:t>–</w:t>
            </w:r>
            <w:r>
              <w:rPr>
                <w:spacing w:val="-6"/>
                <w:sz w:val="14"/>
              </w:rPr>
              <w:t xml:space="preserve"> </w:t>
            </w:r>
            <w:r>
              <w:rPr>
                <w:sz w:val="14"/>
              </w:rPr>
              <w:t>туберкулозу</w:t>
            </w:r>
            <w:r>
              <w:rPr>
                <w:spacing w:val="-6"/>
                <w:sz w:val="14"/>
              </w:rPr>
              <w:t xml:space="preserve"> </w:t>
            </w:r>
            <w:r>
              <w:rPr>
                <w:sz w:val="14"/>
              </w:rPr>
              <w:t>и</w:t>
            </w:r>
            <w:r>
              <w:rPr>
                <w:spacing w:val="-7"/>
                <w:sz w:val="14"/>
              </w:rPr>
              <w:t xml:space="preserve"> </w:t>
            </w:r>
            <w:r>
              <w:rPr>
                <w:sz w:val="14"/>
              </w:rPr>
              <w:t>сифилис;</w:t>
            </w:r>
          </w:p>
          <w:p w:rsidR="001E7182" w:rsidRDefault="00094F44">
            <w:pPr>
              <w:pStyle w:val="TableParagraph"/>
              <w:numPr>
                <w:ilvl w:val="0"/>
                <w:numId w:val="332"/>
              </w:numPr>
              <w:tabs>
                <w:tab w:val="left" w:pos="141"/>
              </w:tabs>
              <w:spacing w:line="161" w:lineRule="exact"/>
              <w:rPr>
                <w:sz w:val="14"/>
              </w:rPr>
            </w:pPr>
            <w:r>
              <w:rPr>
                <w:sz w:val="14"/>
              </w:rPr>
              <w:t>разуме процесе репарације и</w:t>
            </w:r>
            <w:r>
              <w:rPr>
                <w:spacing w:val="-2"/>
                <w:sz w:val="14"/>
              </w:rPr>
              <w:t xml:space="preserve"> </w:t>
            </w:r>
            <w:r>
              <w:rPr>
                <w:sz w:val="14"/>
              </w:rPr>
              <w:t>регенерације.</w:t>
            </w:r>
          </w:p>
        </w:tc>
        <w:tc>
          <w:tcPr>
            <w:tcW w:w="4422" w:type="dxa"/>
          </w:tcPr>
          <w:p w:rsidR="001E7182" w:rsidRDefault="00094F44">
            <w:pPr>
              <w:pStyle w:val="TableParagraph"/>
              <w:numPr>
                <w:ilvl w:val="0"/>
                <w:numId w:val="331"/>
              </w:numPr>
              <w:tabs>
                <w:tab w:val="left" w:pos="141"/>
              </w:tabs>
              <w:spacing w:before="18" w:line="161" w:lineRule="exact"/>
              <w:rPr>
                <w:sz w:val="14"/>
              </w:rPr>
            </w:pPr>
            <w:r>
              <w:rPr>
                <w:sz w:val="14"/>
              </w:rPr>
              <w:t>Дефиниција, етиологија, механизам, знаци и подела</w:t>
            </w:r>
            <w:r>
              <w:rPr>
                <w:spacing w:val="-11"/>
                <w:sz w:val="14"/>
              </w:rPr>
              <w:t xml:space="preserve"> </w:t>
            </w:r>
            <w:r>
              <w:rPr>
                <w:sz w:val="14"/>
              </w:rPr>
              <w:t>запаљења</w:t>
            </w:r>
          </w:p>
          <w:p w:rsidR="001E7182" w:rsidRDefault="00094F44">
            <w:pPr>
              <w:pStyle w:val="TableParagraph"/>
              <w:numPr>
                <w:ilvl w:val="0"/>
                <w:numId w:val="331"/>
              </w:numPr>
              <w:tabs>
                <w:tab w:val="left" w:pos="141"/>
              </w:tabs>
              <w:spacing w:line="160" w:lineRule="exact"/>
              <w:rPr>
                <w:sz w:val="14"/>
              </w:rPr>
            </w:pPr>
            <w:r>
              <w:rPr>
                <w:sz w:val="14"/>
              </w:rPr>
              <w:t>Акутна</w:t>
            </w:r>
            <w:r>
              <w:rPr>
                <w:spacing w:val="-1"/>
                <w:sz w:val="14"/>
              </w:rPr>
              <w:t xml:space="preserve"> </w:t>
            </w:r>
            <w:r>
              <w:rPr>
                <w:sz w:val="14"/>
              </w:rPr>
              <w:t>запаљења</w:t>
            </w:r>
          </w:p>
          <w:p w:rsidR="001E7182" w:rsidRDefault="00094F44">
            <w:pPr>
              <w:pStyle w:val="TableParagraph"/>
              <w:numPr>
                <w:ilvl w:val="0"/>
                <w:numId w:val="331"/>
              </w:numPr>
              <w:tabs>
                <w:tab w:val="left" w:pos="141"/>
              </w:tabs>
              <w:spacing w:line="160" w:lineRule="exact"/>
              <w:rPr>
                <w:sz w:val="14"/>
              </w:rPr>
            </w:pPr>
            <w:r>
              <w:rPr>
                <w:sz w:val="14"/>
              </w:rPr>
              <w:t>Хронична запаљења – неспецифична и</w:t>
            </w:r>
            <w:r>
              <w:rPr>
                <w:spacing w:val="-5"/>
                <w:sz w:val="14"/>
              </w:rPr>
              <w:t xml:space="preserve"> </w:t>
            </w:r>
            <w:r>
              <w:rPr>
                <w:sz w:val="14"/>
              </w:rPr>
              <w:t>специфична</w:t>
            </w:r>
          </w:p>
          <w:p w:rsidR="001E7182" w:rsidRDefault="00094F44">
            <w:pPr>
              <w:pStyle w:val="TableParagraph"/>
              <w:numPr>
                <w:ilvl w:val="0"/>
                <w:numId w:val="331"/>
              </w:numPr>
              <w:tabs>
                <w:tab w:val="left" w:pos="141"/>
              </w:tabs>
              <w:spacing w:line="161" w:lineRule="exact"/>
              <w:rPr>
                <w:sz w:val="14"/>
              </w:rPr>
            </w:pPr>
            <w:r>
              <w:rPr>
                <w:sz w:val="14"/>
              </w:rPr>
              <w:t>Репарација, регенерација и зарастање</w:t>
            </w:r>
            <w:r>
              <w:rPr>
                <w:spacing w:val="-2"/>
                <w:sz w:val="14"/>
              </w:rPr>
              <w:t xml:space="preserve"> </w:t>
            </w:r>
            <w:r>
              <w:rPr>
                <w:sz w:val="14"/>
              </w:rPr>
              <w:t>рана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запаљење, акутно, хронично, репарација, регенерација, зарастање.</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32" w:right="20"/>
              <w:jc w:val="center"/>
              <w:rPr>
                <w:b/>
                <w:sz w:val="14"/>
              </w:rPr>
            </w:pPr>
            <w:r>
              <w:rPr>
                <w:b/>
                <w:sz w:val="14"/>
              </w:rPr>
              <w:t>ПОРЕМЕЋАЈИ ПРОМЕТА ВОДЕ И ЦИРКУЛАЦИЈЕ</w:t>
            </w:r>
          </w:p>
        </w:tc>
        <w:tc>
          <w:tcPr>
            <w:tcW w:w="4422" w:type="dxa"/>
          </w:tcPr>
          <w:p w:rsidR="001E7182" w:rsidRDefault="00094F44">
            <w:pPr>
              <w:pStyle w:val="TableParagraph"/>
              <w:numPr>
                <w:ilvl w:val="0"/>
                <w:numId w:val="330"/>
              </w:numPr>
              <w:tabs>
                <w:tab w:val="left" w:pos="141"/>
              </w:tabs>
              <w:spacing w:before="18"/>
              <w:ind w:right="362"/>
              <w:rPr>
                <w:sz w:val="14"/>
              </w:rPr>
            </w:pPr>
            <w:r>
              <w:rPr>
                <w:sz w:val="14"/>
              </w:rPr>
              <w:t>Наброји</w:t>
            </w:r>
            <w:r>
              <w:rPr>
                <w:spacing w:val="-6"/>
                <w:sz w:val="14"/>
              </w:rPr>
              <w:t xml:space="preserve"> </w:t>
            </w:r>
            <w:r>
              <w:rPr>
                <w:sz w:val="14"/>
              </w:rPr>
              <w:t>узроке,</w:t>
            </w:r>
            <w:r>
              <w:rPr>
                <w:spacing w:val="-6"/>
                <w:sz w:val="14"/>
              </w:rPr>
              <w:t xml:space="preserve"> </w:t>
            </w:r>
            <w:r>
              <w:rPr>
                <w:sz w:val="14"/>
              </w:rPr>
              <w:t>ток</w:t>
            </w:r>
            <w:r>
              <w:rPr>
                <w:spacing w:val="-6"/>
                <w:sz w:val="14"/>
              </w:rPr>
              <w:t xml:space="preserve"> </w:t>
            </w:r>
            <w:r>
              <w:rPr>
                <w:sz w:val="14"/>
              </w:rPr>
              <w:t>и</w:t>
            </w:r>
            <w:r>
              <w:rPr>
                <w:spacing w:val="-6"/>
                <w:sz w:val="14"/>
              </w:rPr>
              <w:t xml:space="preserve"> </w:t>
            </w:r>
            <w:r>
              <w:rPr>
                <w:spacing w:val="-3"/>
                <w:sz w:val="14"/>
              </w:rPr>
              <w:t>исход</w:t>
            </w:r>
            <w:r>
              <w:rPr>
                <w:spacing w:val="-6"/>
                <w:sz w:val="14"/>
              </w:rPr>
              <w:t xml:space="preserve"> </w:t>
            </w:r>
            <w:r>
              <w:rPr>
                <w:sz w:val="14"/>
              </w:rPr>
              <w:t>поремећаја</w:t>
            </w:r>
            <w:r>
              <w:rPr>
                <w:spacing w:val="-6"/>
                <w:sz w:val="14"/>
              </w:rPr>
              <w:t xml:space="preserve"> </w:t>
            </w:r>
            <w:r>
              <w:rPr>
                <w:sz w:val="14"/>
              </w:rPr>
              <w:t>у</w:t>
            </w:r>
            <w:r>
              <w:rPr>
                <w:spacing w:val="-6"/>
                <w:sz w:val="14"/>
              </w:rPr>
              <w:t xml:space="preserve"> </w:t>
            </w:r>
            <w:r>
              <w:rPr>
                <w:sz w:val="14"/>
              </w:rPr>
              <w:t>волумену</w:t>
            </w:r>
            <w:r>
              <w:rPr>
                <w:spacing w:val="-6"/>
                <w:sz w:val="14"/>
              </w:rPr>
              <w:t xml:space="preserve"> </w:t>
            </w:r>
            <w:r>
              <w:rPr>
                <w:sz w:val="14"/>
              </w:rPr>
              <w:t>циркулишуће крви;</w:t>
            </w:r>
          </w:p>
          <w:p w:rsidR="001E7182" w:rsidRDefault="00094F44">
            <w:pPr>
              <w:pStyle w:val="TableParagraph"/>
              <w:numPr>
                <w:ilvl w:val="0"/>
                <w:numId w:val="330"/>
              </w:numPr>
              <w:tabs>
                <w:tab w:val="left" w:pos="141"/>
              </w:tabs>
              <w:ind w:right="523"/>
              <w:rPr>
                <w:sz w:val="14"/>
              </w:rPr>
            </w:pPr>
            <w:r>
              <w:rPr>
                <w:sz w:val="14"/>
              </w:rPr>
              <w:t>разуме</w:t>
            </w:r>
            <w:r>
              <w:rPr>
                <w:spacing w:val="-6"/>
                <w:sz w:val="14"/>
              </w:rPr>
              <w:t xml:space="preserve"> </w:t>
            </w:r>
            <w:r>
              <w:rPr>
                <w:sz w:val="14"/>
              </w:rPr>
              <w:t>особености</w:t>
            </w:r>
            <w:r>
              <w:rPr>
                <w:spacing w:val="-6"/>
                <w:sz w:val="14"/>
              </w:rPr>
              <w:t xml:space="preserve"> </w:t>
            </w:r>
            <w:r>
              <w:rPr>
                <w:sz w:val="14"/>
              </w:rPr>
              <w:t>поремећаја</w:t>
            </w:r>
            <w:r>
              <w:rPr>
                <w:spacing w:val="-7"/>
                <w:sz w:val="14"/>
              </w:rPr>
              <w:t xml:space="preserve"> </w:t>
            </w:r>
            <w:r>
              <w:rPr>
                <w:sz w:val="14"/>
              </w:rPr>
              <w:t>волумена</w:t>
            </w:r>
            <w:r>
              <w:rPr>
                <w:spacing w:val="-6"/>
                <w:sz w:val="14"/>
              </w:rPr>
              <w:t xml:space="preserve"> </w:t>
            </w:r>
            <w:r>
              <w:rPr>
                <w:sz w:val="14"/>
              </w:rPr>
              <w:t>циркулишуће</w:t>
            </w:r>
            <w:r>
              <w:rPr>
                <w:spacing w:val="-7"/>
                <w:sz w:val="14"/>
              </w:rPr>
              <w:t xml:space="preserve"> </w:t>
            </w:r>
            <w:r>
              <w:rPr>
                <w:sz w:val="14"/>
              </w:rPr>
              <w:t>крви</w:t>
            </w:r>
            <w:r>
              <w:rPr>
                <w:spacing w:val="-6"/>
                <w:sz w:val="14"/>
              </w:rPr>
              <w:t xml:space="preserve"> </w:t>
            </w:r>
            <w:r>
              <w:rPr>
                <w:sz w:val="14"/>
              </w:rPr>
              <w:t>по органима;</w:t>
            </w:r>
          </w:p>
          <w:p w:rsidR="001E7182" w:rsidRDefault="00094F44">
            <w:pPr>
              <w:pStyle w:val="TableParagraph"/>
              <w:numPr>
                <w:ilvl w:val="0"/>
                <w:numId w:val="330"/>
              </w:numPr>
              <w:tabs>
                <w:tab w:val="left" w:pos="141"/>
              </w:tabs>
              <w:ind w:right="597"/>
              <w:rPr>
                <w:sz w:val="14"/>
              </w:rPr>
            </w:pPr>
            <w:r>
              <w:rPr>
                <w:sz w:val="14"/>
              </w:rPr>
              <w:t>наведе</w:t>
            </w:r>
            <w:r>
              <w:rPr>
                <w:spacing w:val="-5"/>
                <w:sz w:val="14"/>
              </w:rPr>
              <w:t xml:space="preserve"> </w:t>
            </w:r>
            <w:r>
              <w:rPr>
                <w:sz w:val="14"/>
              </w:rPr>
              <w:t>узроке,</w:t>
            </w:r>
            <w:r>
              <w:rPr>
                <w:spacing w:val="-5"/>
                <w:sz w:val="14"/>
              </w:rPr>
              <w:t xml:space="preserve"> </w:t>
            </w:r>
            <w:r>
              <w:rPr>
                <w:sz w:val="14"/>
              </w:rPr>
              <w:t>познаје</w:t>
            </w:r>
            <w:r>
              <w:rPr>
                <w:spacing w:val="-6"/>
                <w:sz w:val="14"/>
              </w:rPr>
              <w:t xml:space="preserve"> </w:t>
            </w:r>
            <w:r>
              <w:rPr>
                <w:sz w:val="14"/>
              </w:rPr>
              <w:t>ток</w:t>
            </w:r>
            <w:r>
              <w:rPr>
                <w:spacing w:val="-5"/>
                <w:sz w:val="14"/>
              </w:rPr>
              <w:t xml:space="preserve"> </w:t>
            </w:r>
            <w:r>
              <w:rPr>
                <w:sz w:val="14"/>
              </w:rPr>
              <w:t>и</w:t>
            </w:r>
            <w:r>
              <w:rPr>
                <w:spacing w:val="-6"/>
                <w:sz w:val="14"/>
              </w:rPr>
              <w:t xml:space="preserve"> </w:t>
            </w:r>
            <w:r>
              <w:rPr>
                <w:spacing w:val="-3"/>
                <w:sz w:val="14"/>
              </w:rPr>
              <w:t>исход</w:t>
            </w:r>
            <w:r>
              <w:rPr>
                <w:spacing w:val="-5"/>
                <w:sz w:val="14"/>
              </w:rPr>
              <w:t xml:space="preserve"> </w:t>
            </w:r>
            <w:r>
              <w:rPr>
                <w:sz w:val="14"/>
              </w:rPr>
              <w:t>опструктивних</w:t>
            </w:r>
            <w:r>
              <w:rPr>
                <w:spacing w:val="-5"/>
                <w:sz w:val="14"/>
              </w:rPr>
              <w:t xml:space="preserve"> </w:t>
            </w:r>
            <w:r>
              <w:rPr>
                <w:sz w:val="14"/>
              </w:rPr>
              <w:t>поремећаја циркулације;</w:t>
            </w:r>
          </w:p>
          <w:p w:rsidR="001E7182" w:rsidRDefault="00094F44">
            <w:pPr>
              <w:pStyle w:val="TableParagraph"/>
              <w:numPr>
                <w:ilvl w:val="0"/>
                <w:numId w:val="330"/>
              </w:numPr>
              <w:tabs>
                <w:tab w:val="left" w:pos="141"/>
              </w:tabs>
              <w:ind w:right="509"/>
              <w:rPr>
                <w:sz w:val="14"/>
              </w:rPr>
            </w:pPr>
            <w:r>
              <w:rPr>
                <w:sz w:val="14"/>
              </w:rPr>
              <w:t>разликује</w:t>
            </w:r>
            <w:r>
              <w:rPr>
                <w:spacing w:val="-6"/>
                <w:sz w:val="14"/>
              </w:rPr>
              <w:t xml:space="preserve"> </w:t>
            </w:r>
            <w:r>
              <w:rPr>
                <w:sz w:val="14"/>
              </w:rPr>
              <w:t>опструктивне</w:t>
            </w:r>
            <w:r>
              <w:rPr>
                <w:spacing w:val="-6"/>
                <w:sz w:val="14"/>
              </w:rPr>
              <w:t xml:space="preserve"> </w:t>
            </w:r>
            <w:r>
              <w:rPr>
                <w:sz w:val="14"/>
              </w:rPr>
              <w:t>поремећаје</w:t>
            </w:r>
            <w:r>
              <w:rPr>
                <w:spacing w:val="-7"/>
                <w:sz w:val="14"/>
              </w:rPr>
              <w:t xml:space="preserve"> </w:t>
            </w:r>
            <w:r>
              <w:rPr>
                <w:sz w:val="14"/>
              </w:rPr>
              <w:t>циркулације</w:t>
            </w:r>
            <w:r>
              <w:rPr>
                <w:spacing w:val="-7"/>
                <w:sz w:val="14"/>
              </w:rPr>
              <w:t xml:space="preserve"> </w:t>
            </w:r>
            <w:r>
              <w:rPr>
                <w:sz w:val="14"/>
              </w:rPr>
              <w:t>по</w:t>
            </w:r>
            <w:r>
              <w:rPr>
                <w:spacing w:val="-7"/>
                <w:sz w:val="14"/>
              </w:rPr>
              <w:t xml:space="preserve"> </w:t>
            </w:r>
            <w:r>
              <w:rPr>
                <w:sz w:val="14"/>
              </w:rPr>
              <w:t>органима</w:t>
            </w:r>
            <w:r>
              <w:rPr>
                <w:spacing w:val="-6"/>
                <w:sz w:val="14"/>
              </w:rPr>
              <w:t xml:space="preserve"> </w:t>
            </w:r>
            <w:r>
              <w:rPr>
                <w:sz w:val="14"/>
              </w:rPr>
              <w:t xml:space="preserve">у зависности </w:t>
            </w:r>
            <w:r>
              <w:rPr>
                <w:spacing w:val="-3"/>
                <w:sz w:val="14"/>
              </w:rPr>
              <w:t xml:space="preserve">од </w:t>
            </w:r>
            <w:r>
              <w:rPr>
                <w:sz w:val="14"/>
              </w:rPr>
              <w:t>њихових</w:t>
            </w:r>
            <w:r>
              <w:rPr>
                <w:spacing w:val="1"/>
                <w:sz w:val="14"/>
              </w:rPr>
              <w:t xml:space="preserve"> </w:t>
            </w:r>
            <w:r>
              <w:rPr>
                <w:sz w:val="14"/>
              </w:rPr>
              <w:t>особености.</w:t>
            </w:r>
          </w:p>
        </w:tc>
        <w:tc>
          <w:tcPr>
            <w:tcW w:w="4422" w:type="dxa"/>
          </w:tcPr>
          <w:p w:rsidR="001E7182" w:rsidRDefault="00094F44">
            <w:pPr>
              <w:pStyle w:val="TableParagraph"/>
              <w:numPr>
                <w:ilvl w:val="0"/>
                <w:numId w:val="329"/>
              </w:numPr>
              <w:tabs>
                <w:tab w:val="left" w:pos="141"/>
              </w:tabs>
              <w:spacing w:before="18" w:line="161" w:lineRule="exact"/>
              <w:rPr>
                <w:sz w:val="14"/>
              </w:rPr>
            </w:pPr>
            <w:r>
              <w:rPr>
                <w:sz w:val="14"/>
              </w:rPr>
              <w:t>Однос ткивних течности у</w:t>
            </w:r>
            <w:r>
              <w:rPr>
                <w:spacing w:val="-1"/>
                <w:sz w:val="14"/>
              </w:rPr>
              <w:t xml:space="preserve"> </w:t>
            </w:r>
            <w:r>
              <w:rPr>
                <w:sz w:val="14"/>
              </w:rPr>
              <w:t>организму</w:t>
            </w:r>
          </w:p>
          <w:p w:rsidR="001E7182" w:rsidRDefault="00094F44">
            <w:pPr>
              <w:pStyle w:val="TableParagraph"/>
              <w:numPr>
                <w:ilvl w:val="0"/>
                <w:numId w:val="329"/>
              </w:numPr>
              <w:tabs>
                <w:tab w:val="left" w:pos="141"/>
              </w:tabs>
              <w:spacing w:line="160" w:lineRule="exact"/>
              <w:rPr>
                <w:sz w:val="14"/>
              </w:rPr>
            </w:pPr>
            <w:r>
              <w:rPr>
                <w:sz w:val="14"/>
              </w:rPr>
              <w:t>Поремећаји волумена циркулишуће</w:t>
            </w:r>
            <w:r>
              <w:rPr>
                <w:spacing w:val="-4"/>
                <w:sz w:val="14"/>
              </w:rPr>
              <w:t xml:space="preserve"> </w:t>
            </w:r>
            <w:r>
              <w:rPr>
                <w:sz w:val="14"/>
              </w:rPr>
              <w:t>крви:</w:t>
            </w:r>
          </w:p>
          <w:p w:rsidR="001E7182" w:rsidRDefault="00094F44">
            <w:pPr>
              <w:pStyle w:val="TableParagraph"/>
              <w:numPr>
                <w:ilvl w:val="0"/>
                <w:numId w:val="328"/>
              </w:numPr>
              <w:tabs>
                <w:tab w:val="left" w:pos="162"/>
              </w:tabs>
              <w:spacing w:line="160" w:lineRule="exact"/>
              <w:rPr>
                <w:sz w:val="14"/>
              </w:rPr>
            </w:pPr>
            <w:r>
              <w:rPr>
                <w:sz w:val="14"/>
              </w:rPr>
              <w:t>едем</w:t>
            </w:r>
          </w:p>
          <w:p w:rsidR="001E7182" w:rsidRDefault="00094F44">
            <w:pPr>
              <w:pStyle w:val="TableParagraph"/>
              <w:numPr>
                <w:ilvl w:val="0"/>
                <w:numId w:val="328"/>
              </w:numPr>
              <w:tabs>
                <w:tab w:val="left" w:pos="162"/>
              </w:tabs>
              <w:spacing w:line="160" w:lineRule="exact"/>
              <w:rPr>
                <w:sz w:val="14"/>
              </w:rPr>
            </w:pPr>
            <w:r>
              <w:rPr>
                <w:sz w:val="14"/>
              </w:rPr>
              <w:t>хиперемија</w:t>
            </w:r>
          </w:p>
          <w:p w:rsidR="001E7182" w:rsidRDefault="00094F44">
            <w:pPr>
              <w:pStyle w:val="TableParagraph"/>
              <w:numPr>
                <w:ilvl w:val="0"/>
                <w:numId w:val="328"/>
              </w:numPr>
              <w:tabs>
                <w:tab w:val="left" w:pos="162"/>
              </w:tabs>
              <w:spacing w:line="160" w:lineRule="exact"/>
              <w:rPr>
                <w:sz w:val="14"/>
              </w:rPr>
            </w:pPr>
            <w:r>
              <w:rPr>
                <w:sz w:val="14"/>
              </w:rPr>
              <w:t>крвавље</w:t>
            </w:r>
            <w:r>
              <w:rPr>
                <w:sz w:val="14"/>
              </w:rPr>
              <w:t>ње</w:t>
            </w:r>
          </w:p>
          <w:p w:rsidR="001E7182" w:rsidRDefault="00094F44">
            <w:pPr>
              <w:pStyle w:val="TableParagraph"/>
              <w:numPr>
                <w:ilvl w:val="0"/>
                <w:numId w:val="327"/>
              </w:numPr>
              <w:tabs>
                <w:tab w:val="left" w:pos="141"/>
              </w:tabs>
              <w:spacing w:line="160" w:lineRule="exact"/>
              <w:rPr>
                <w:sz w:val="14"/>
              </w:rPr>
            </w:pPr>
            <w:r>
              <w:rPr>
                <w:sz w:val="14"/>
              </w:rPr>
              <w:t>Опструктивни поремећаји</w:t>
            </w:r>
            <w:r>
              <w:rPr>
                <w:spacing w:val="-3"/>
                <w:sz w:val="14"/>
              </w:rPr>
              <w:t xml:space="preserve"> </w:t>
            </w:r>
            <w:r>
              <w:rPr>
                <w:sz w:val="14"/>
              </w:rPr>
              <w:t>циркулације:</w:t>
            </w:r>
          </w:p>
          <w:p w:rsidR="001E7182" w:rsidRDefault="00094F44">
            <w:pPr>
              <w:pStyle w:val="TableParagraph"/>
              <w:numPr>
                <w:ilvl w:val="0"/>
                <w:numId w:val="326"/>
              </w:numPr>
              <w:tabs>
                <w:tab w:val="left" w:pos="162"/>
              </w:tabs>
              <w:spacing w:line="160" w:lineRule="exact"/>
              <w:rPr>
                <w:sz w:val="14"/>
              </w:rPr>
            </w:pPr>
            <w:r>
              <w:rPr>
                <w:sz w:val="14"/>
              </w:rPr>
              <w:t>тромбоза</w:t>
            </w:r>
          </w:p>
          <w:p w:rsidR="001E7182" w:rsidRDefault="00094F44">
            <w:pPr>
              <w:pStyle w:val="TableParagraph"/>
              <w:numPr>
                <w:ilvl w:val="0"/>
                <w:numId w:val="326"/>
              </w:numPr>
              <w:tabs>
                <w:tab w:val="left" w:pos="162"/>
              </w:tabs>
              <w:spacing w:line="160" w:lineRule="exact"/>
              <w:rPr>
                <w:sz w:val="14"/>
              </w:rPr>
            </w:pPr>
            <w:r>
              <w:rPr>
                <w:sz w:val="14"/>
              </w:rPr>
              <w:t>емболија</w:t>
            </w:r>
          </w:p>
          <w:p w:rsidR="001E7182" w:rsidRDefault="00094F44">
            <w:pPr>
              <w:pStyle w:val="TableParagraph"/>
              <w:numPr>
                <w:ilvl w:val="0"/>
                <w:numId w:val="326"/>
              </w:numPr>
              <w:tabs>
                <w:tab w:val="left" w:pos="162"/>
              </w:tabs>
              <w:spacing w:line="161" w:lineRule="exact"/>
              <w:rPr>
                <w:sz w:val="14"/>
              </w:rPr>
            </w:pPr>
            <w:r>
              <w:rPr>
                <w:sz w:val="14"/>
              </w:rPr>
              <w:t>инфаркт</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едем, хиперемија, крвављење, тромбоза, емболија, инфаркт.</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spacing w:before="1"/>
              <w:ind w:left="389"/>
              <w:rPr>
                <w:b/>
                <w:sz w:val="14"/>
              </w:rPr>
            </w:pPr>
            <w:r>
              <w:rPr>
                <w:b/>
                <w:sz w:val="14"/>
              </w:rPr>
              <w:t>НЕОПЛАЗМЕ</w:t>
            </w:r>
          </w:p>
        </w:tc>
        <w:tc>
          <w:tcPr>
            <w:tcW w:w="4422" w:type="dxa"/>
          </w:tcPr>
          <w:p w:rsidR="001E7182" w:rsidRDefault="00094F44">
            <w:pPr>
              <w:pStyle w:val="TableParagraph"/>
              <w:numPr>
                <w:ilvl w:val="0"/>
                <w:numId w:val="325"/>
              </w:numPr>
              <w:tabs>
                <w:tab w:val="left" w:pos="141"/>
              </w:tabs>
              <w:spacing w:before="18" w:line="161" w:lineRule="exact"/>
              <w:rPr>
                <w:sz w:val="14"/>
              </w:rPr>
            </w:pPr>
            <w:r>
              <w:rPr>
                <w:sz w:val="14"/>
              </w:rPr>
              <w:t>дефинише појам неоплазме и врсте</w:t>
            </w:r>
            <w:r>
              <w:rPr>
                <w:spacing w:val="-6"/>
                <w:sz w:val="14"/>
              </w:rPr>
              <w:t xml:space="preserve"> </w:t>
            </w:r>
            <w:r>
              <w:rPr>
                <w:sz w:val="14"/>
              </w:rPr>
              <w:t>канцерогена;</w:t>
            </w:r>
          </w:p>
          <w:p w:rsidR="001E7182" w:rsidRDefault="00094F44">
            <w:pPr>
              <w:pStyle w:val="TableParagraph"/>
              <w:numPr>
                <w:ilvl w:val="0"/>
                <w:numId w:val="325"/>
              </w:numPr>
              <w:tabs>
                <w:tab w:val="left" w:pos="141"/>
              </w:tabs>
              <w:ind w:right="428"/>
              <w:rPr>
                <w:sz w:val="14"/>
              </w:rPr>
            </w:pPr>
            <w:r>
              <w:rPr>
                <w:sz w:val="14"/>
              </w:rPr>
              <w:t>дефинише</w:t>
            </w:r>
            <w:r>
              <w:rPr>
                <w:spacing w:val="-4"/>
                <w:sz w:val="14"/>
              </w:rPr>
              <w:t xml:space="preserve"> </w:t>
            </w:r>
            <w:r>
              <w:rPr>
                <w:sz w:val="14"/>
              </w:rPr>
              <w:t>класификацију</w:t>
            </w:r>
            <w:r>
              <w:rPr>
                <w:spacing w:val="-4"/>
                <w:sz w:val="14"/>
              </w:rPr>
              <w:t xml:space="preserve"> </w:t>
            </w:r>
            <w:r>
              <w:rPr>
                <w:sz w:val="14"/>
              </w:rPr>
              <w:t>тумора</w:t>
            </w:r>
            <w:r>
              <w:rPr>
                <w:spacing w:val="-4"/>
                <w:sz w:val="14"/>
              </w:rPr>
              <w:t xml:space="preserve"> </w:t>
            </w:r>
            <w:r>
              <w:rPr>
                <w:sz w:val="14"/>
              </w:rPr>
              <w:t>према</w:t>
            </w:r>
            <w:r>
              <w:rPr>
                <w:spacing w:val="-4"/>
                <w:sz w:val="14"/>
              </w:rPr>
              <w:t xml:space="preserve"> </w:t>
            </w:r>
            <w:r>
              <w:rPr>
                <w:sz w:val="14"/>
              </w:rPr>
              <w:t>ткиву</w:t>
            </w:r>
            <w:r>
              <w:rPr>
                <w:spacing w:val="-4"/>
                <w:sz w:val="14"/>
              </w:rPr>
              <w:t xml:space="preserve"> </w:t>
            </w:r>
            <w:r>
              <w:rPr>
                <w:sz w:val="14"/>
              </w:rPr>
              <w:t>из</w:t>
            </w:r>
            <w:r>
              <w:rPr>
                <w:spacing w:val="-5"/>
                <w:sz w:val="14"/>
              </w:rPr>
              <w:t xml:space="preserve"> </w:t>
            </w:r>
            <w:r>
              <w:rPr>
                <w:sz w:val="14"/>
              </w:rPr>
              <w:t>којих</w:t>
            </w:r>
            <w:r>
              <w:rPr>
                <w:spacing w:val="-4"/>
                <w:sz w:val="14"/>
              </w:rPr>
              <w:t xml:space="preserve"> </w:t>
            </w:r>
            <w:r>
              <w:rPr>
                <w:sz w:val="14"/>
              </w:rPr>
              <w:t>потичу</w:t>
            </w:r>
            <w:r>
              <w:rPr>
                <w:spacing w:val="-4"/>
                <w:sz w:val="14"/>
              </w:rPr>
              <w:t xml:space="preserve"> </w:t>
            </w:r>
            <w:r>
              <w:rPr>
                <w:sz w:val="14"/>
              </w:rPr>
              <w:t>и према биолошком</w:t>
            </w:r>
            <w:r>
              <w:rPr>
                <w:spacing w:val="-1"/>
                <w:sz w:val="14"/>
              </w:rPr>
              <w:t xml:space="preserve"> </w:t>
            </w:r>
            <w:r>
              <w:rPr>
                <w:sz w:val="14"/>
              </w:rPr>
              <w:t>понашању;</w:t>
            </w:r>
          </w:p>
          <w:p w:rsidR="001E7182" w:rsidRDefault="00094F44">
            <w:pPr>
              <w:pStyle w:val="TableParagraph"/>
              <w:numPr>
                <w:ilvl w:val="0"/>
                <w:numId w:val="325"/>
              </w:numPr>
              <w:tabs>
                <w:tab w:val="left" w:pos="141"/>
              </w:tabs>
              <w:spacing w:line="159" w:lineRule="exact"/>
              <w:rPr>
                <w:sz w:val="14"/>
              </w:rPr>
            </w:pPr>
            <w:r>
              <w:rPr>
                <w:sz w:val="14"/>
              </w:rPr>
              <w:t>разликује врсте бенигних тумора, њихов ток и</w:t>
            </w:r>
            <w:r>
              <w:rPr>
                <w:spacing w:val="-6"/>
                <w:sz w:val="14"/>
              </w:rPr>
              <w:t xml:space="preserve"> </w:t>
            </w:r>
            <w:r>
              <w:rPr>
                <w:spacing w:val="-3"/>
                <w:sz w:val="14"/>
              </w:rPr>
              <w:t>исход;</w:t>
            </w:r>
          </w:p>
          <w:p w:rsidR="001E7182" w:rsidRDefault="00094F44">
            <w:pPr>
              <w:pStyle w:val="TableParagraph"/>
              <w:numPr>
                <w:ilvl w:val="0"/>
                <w:numId w:val="325"/>
              </w:numPr>
              <w:tabs>
                <w:tab w:val="left" w:pos="141"/>
              </w:tabs>
              <w:spacing w:line="160" w:lineRule="exact"/>
              <w:rPr>
                <w:sz w:val="14"/>
              </w:rPr>
            </w:pPr>
            <w:r>
              <w:rPr>
                <w:sz w:val="14"/>
              </w:rPr>
              <w:t>препозна најчешће премалигне</w:t>
            </w:r>
            <w:r>
              <w:rPr>
                <w:spacing w:val="-5"/>
                <w:sz w:val="14"/>
              </w:rPr>
              <w:t xml:space="preserve"> </w:t>
            </w:r>
            <w:r>
              <w:rPr>
                <w:sz w:val="14"/>
              </w:rPr>
              <w:t>лезије;</w:t>
            </w:r>
          </w:p>
          <w:p w:rsidR="001E7182" w:rsidRDefault="00094F44">
            <w:pPr>
              <w:pStyle w:val="TableParagraph"/>
              <w:numPr>
                <w:ilvl w:val="0"/>
                <w:numId w:val="325"/>
              </w:numPr>
              <w:tabs>
                <w:tab w:val="left" w:pos="141"/>
              </w:tabs>
              <w:spacing w:line="160" w:lineRule="exact"/>
              <w:rPr>
                <w:sz w:val="14"/>
              </w:rPr>
            </w:pPr>
            <w:r>
              <w:rPr>
                <w:sz w:val="14"/>
              </w:rPr>
              <w:t>наброји врсте малигних тумора, разуме њихов ток и</w:t>
            </w:r>
            <w:r>
              <w:rPr>
                <w:spacing w:val="-13"/>
                <w:sz w:val="14"/>
              </w:rPr>
              <w:t xml:space="preserve"> </w:t>
            </w:r>
            <w:r>
              <w:rPr>
                <w:spacing w:val="-3"/>
                <w:sz w:val="14"/>
              </w:rPr>
              <w:t>исход;</w:t>
            </w:r>
          </w:p>
          <w:p w:rsidR="001E7182" w:rsidRDefault="00094F44">
            <w:pPr>
              <w:pStyle w:val="TableParagraph"/>
              <w:numPr>
                <w:ilvl w:val="0"/>
                <w:numId w:val="325"/>
              </w:numPr>
              <w:tabs>
                <w:tab w:val="left" w:pos="141"/>
              </w:tabs>
              <w:spacing w:line="161" w:lineRule="exact"/>
              <w:rPr>
                <w:sz w:val="14"/>
              </w:rPr>
            </w:pPr>
            <w:r>
              <w:rPr>
                <w:sz w:val="14"/>
              </w:rPr>
              <w:t>разуме утицај тумора на</w:t>
            </w:r>
            <w:r>
              <w:rPr>
                <w:spacing w:val="-2"/>
                <w:sz w:val="14"/>
              </w:rPr>
              <w:t xml:space="preserve"> </w:t>
            </w:r>
            <w:r>
              <w:rPr>
                <w:sz w:val="14"/>
              </w:rPr>
              <w:t>домаћина.</w:t>
            </w:r>
          </w:p>
        </w:tc>
        <w:tc>
          <w:tcPr>
            <w:tcW w:w="4422" w:type="dxa"/>
          </w:tcPr>
          <w:p w:rsidR="001E7182" w:rsidRDefault="00094F44">
            <w:pPr>
              <w:pStyle w:val="TableParagraph"/>
              <w:numPr>
                <w:ilvl w:val="0"/>
                <w:numId w:val="324"/>
              </w:numPr>
              <w:tabs>
                <w:tab w:val="left" w:pos="141"/>
              </w:tabs>
              <w:spacing w:before="18" w:line="161" w:lineRule="exact"/>
              <w:rPr>
                <w:sz w:val="14"/>
              </w:rPr>
            </w:pPr>
            <w:r>
              <w:rPr>
                <w:sz w:val="14"/>
              </w:rPr>
              <w:t>Дефиниција, морфолошке карактеристике и класификација</w:t>
            </w:r>
            <w:r>
              <w:rPr>
                <w:spacing w:val="-10"/>
                <w:sz w:val="14"/>
              </w:rPr>
              <w:t xml:space="preserve"> </w:t>
            </w:r>
            <w:r>
              <w:rPr>
                <w:sz w:val="14"/>
              </w:rPr>
              <w:t>тумора</w:t>
            </w:r>
          </w:p>
          <w:p w:rsidR="001E7182" w:rsidRDefault="00094F44">
            <w:pPr>
              <w:pStyle w:val="TableParagraph"/>
              <w:numPr>
                <w:ilvl w:val="0"/>
                <w:numId w:val="324"/>
              </w:numPr>
              <w:tabs>
                <w:tab w:val="left" w:pos="141"/>
              </w:tabs>
              <w:spacing w:line="160" w:lineRule="exact"/>
              <w:rPr>
                <w:sz w:val="14"/>
              </w:rPr>
            </w:pPr>
            <w:r>
              <w:rPr>
                <w:sz w:val="14"/>
              </w:rPr>
              <w:t>Врсте</w:t>
            </w:r>
            <w:r>
              <w:rPr>
                <w:spacing w:val="-1"/>
                <w:sz w:val="14"/>
              </w:rPr>
              <w:t xml:space="preserve"> </w:t>
            </w:r>
            <w:r>
              <w:rPr>
                <w:sz w:val="14"/>
              </w:rPr>
              <w:t>канцерогена</w:t>
            </w:r>
          </w:p>
          <w:p w:rsidR="001E7182" w:rsidRDefault="00094F44">
            <w:pPr>
              <w:pStyle w:val="TableParagraph"/>
              <w:numPr>
                <w:ilvl w:val="0"/>
                <w:numId w:val="324"/>
              </w:numPr>
              <w:tabs>
                <w:tab w:val="left" w:pos="141"/>
              </w:tabs>
              <w:spacing w:line="160" w:lineRule="exact"/>
              <w:rPr>
                <w:sz w:val="14"/>
              </w:rPr>
            </w:pPr>
            <w:r>
              <w:rPr>
                <w:sz w:val="14"/>
              </w:rPr>
              <w:t>Бенигни</w:t>
            </w:r>
            <w:r>
              <w:rPr>
                <w:spacing w:val="-2"/>
                <w:sz w:val="14"/>
              </w:rPr>
              <w:t xml:space="preserve"> </w:t>
            </w:r>
            <w:r>
              <w:rPr>
                <w:sz w:val="14"/>
              </w:rPr>
              <w:t>тумори</w:t>
            </w:r>
          </w:p>
          <w:p w:rsidR="001E7182" w:rsidRDefault="00094F44">
            <w:pPr>
              <w:pStyle w:val="TableParagraph"/>
              <w:numPr>
                <w:ilvl w:val="0"/>
                <w:numId w:val="324"/>
              </w:numPr>
              <w:tabs>
                <w:tab w:val="left" w:pos="141"/>
              </w:tabs>
              <w:spacing w:line="160" w:lineRule="exact"/>
              <w:rPr>
                <w:sz w:val="14"/>
              </w:rPr>
            </w:pPr>
            <w:r>
              <w:rPr>
                <w:sz w:val="14"/>
              </w:rPr>
              <w:t>Премалигне</w:t>
            </w:r>
            <w:r>
              <w:rPr>
                <w:spacing w:val="-2"/>
                <w:sz w:val="14"/>
              </w:rPr>
              <w:t xml:space="preserve"> </w:t>
            </w:r>
            <w:r>
              <w:rPr>
                <w:sz w:val="14"/>
              </w:rPr>
              <w:t>лезије</w:t>
            </w:r>
          </w:p>
          <w:p w:rsidR="001E7182" w:rsidRDefault="00094F44">
            <w:pPr>
              <w:pStyle w:val="TableParagraph"/>
              <w:numPr>
                <w:ilvl w:val="0"/>
                <w:numId w:val="324"/>
              </w:numPr>
              <w:tabs>
                <w:tab w:val="left" w:pos="141"/>
              </w:tabs>
              <w:spacing w:line="160" w:lineRule="exact"/>
              <w:rPr>
                <w:sz w:val="14"/>
              </w:rPr>
            </w:pPr>
            <w:r>
              <w:rPr>
                <w:sz w:val="14"/>
              </w:rPr>
              <w:t>Малигни</w:t>
            </w:r>
            <w:r>
              <w:rPr>
                <w:spacing w:val="-2"/>
                <w:sz w:val="14"/>
              </w:rPr>
              <w:t xml:space="preserve"> </w:t>
            </w:r>
            <w:r>
              <w:rPr>
                <w:sz w:val="14"/>
              </w:rPr>
              <w:t>тумори</w:t>
            </w:r>
          </w:p>
          <w:p w:rsidR="001E7182" w:rsidRDefault="00094F44">
            <w:pPr>
              <w:pStyle w:val="TableParagraph"/>
              <w:numPr>
                <w:ilvl w:val="0"/>
                <w:numId w:val="324"/>
              </w:numPr>
              <w:tabs>
                <w:tab w:val="left" w:pos="141"/>
              </w:tabs>
              <w:spacing w:line="160" w:lineRule="exact"/>
              <w:rPr>
                <w:sz w:val="14"/>
              </w:rPr>
            </w:pPr>
            <w:r>
              <w:rPr>
                <w:sz w:val="14"/>
              </w:rPr>
              <w:t>Метастазирање и путеви метастазирања малигних</w:t>
            </w:r>
            <w:r>
              <w:rPr>
                <w:spacing w:val="-6"/>
                <w:sz w:val="14"/>
              </w:rPr>
              <w:t xml:space="preserve"> </w:t>
            </w:r>
            <w:r>
              <w:rPr>
                <w:sz w:val="14"/>
              </w:rPr>
              <w:t>тумора</w:t>
            </w:r>
          </w:p>
          <w:p w:rsidR="001E7182" w:rsidRDefault="00094F44">
            <w:pPr>
              <w:pStyle w:val="TableParagraph"/>
              <w:numPr>
                <w:ilvl w:val="0"/>
                <w:numId w:val="324"/>
              </w:numPr>
              <w:tabs>
                <w:tab w:val="left" w:pos="141"/>
              </w:tabs>
              <w:spacing w:line="160" w:lineRule="exact"/>
              <w:rPr>
                <w:sz w:val="14"/>
              </w:rPr>
            </w:pPr>
            <w:r>
              <w:rPr>
                <w:sz w:val="14"/>
              </w:rPr>
              <w:t>Ефекат тумора на</w:t>
            </w:r>
            <w:r>
              <w:rPr>
                <w:spacing w:val="-2"/>
                <w:sz w:val="14"/>
              </w:rPr>
              <w:t xml:space="preserve"> </w:t>
            </w:r>
            <w:r>
              <w:rPr>
                <w:sz w:val="14"/>
              </w:rPr>
              <w:t>домаћина</w:t>
            </w:r>
          </w:p>
          <w:p w:rsidR="001E7182" w:rsidRDefault="00094F44">
            <w:pPr>
              <w:pStyle w:val="TableParagraph"/>
              <w:numPr>
                <w:ilvl w:val="0"/>
                <w:numId w:val="324"/>
              </w:numPr>
              <w:tabs>
                <w:tab w:val="left" w:pos="141"/>
              </w:tabs>
              <w:spacing w:line="161" w:lineRule="exact"/>
              <w:rPr>
                <w:sz w:val="14"/>
              </w:rPr>
            </w:pPr>
            <w:r>
              <w:rPr>
                <w:sz w:val="14"/>
              </w:rPr>
              <w:t>Туморски антигени и туморски</w:t>
            </w:r>
            <w:r>
              <w:rPr>
                <w:spacing w:val="-3"/>
                <w:sz w:val="14"/>
              </w:rPr>
              <w:t xml:space="preserve"> </w:t>
            </w:r>
            <w:r>
              <w:rPr>
                <w:sz w:val="14"/>
              </w:rPr>
              <w:t>маркери.</w:t>
            </w:r>
          </w:p>
          <w:p w:rsidR="001E7182" w:rsidRDefault="001E7182">
            <w:pPr>
              <w:pStyle w:val="TableParagraph"/>
              <w:spacing w:before="10"/>
              <w:ind w:left="0"/>
              <w:rPr>
                <w:b/>
                <w:sz w:val="13"/>
              </w:rPr>
            </w:pPr>
          </w:p>
          <w:p w:rsidR="001E7182" w:rsidRDefault="00094F44">
            <w:pPr>
              <w:pStyle w:val="TableParagraph"/>
              <w:ind w:left="56"/>
              <w:rPr>
                <w:sz w:val="14"/>
              </w:rPr>
            </w:pPr>
            <w:r>
              <w:rPr>
                <w:b/>
                <w:sz w:val="14"/>
              </w:rPr>
              <w:t>Кључни појм</w:t>
            </w:r>
            <w:r>
              <w:rPr>
                <w:b/>
                <w:sz w:val="14"/>
              </w:rPr>
              <w:t xml:space="preserve">ови: </w:t>
            </w:r>
            <w:r>
              <w:rPr>
                <w:sz w:val="14"/>
              </w:rPr>
              <w:t>тумор, бенигно, малигно, метастазе, туморски антигени, туморски маркери.</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1"/>
              </w:rPr>
            </w:pPr>
          </w:p>
          <w:p w:rsidR="001E7182" w:rsidRDefault="00094F44">
            <w:pPr>
              <w:pStyle w:val="TableParagraph"/>
              <w:ind w:left="155" w:right="142" w:hanging="1"/>
              <w:jc w:val="center"/>
              <w:rPr>
                <w:b/>
                <w:sz w:val="14"/>
              </w:rPr>
            </w:pPr>
            <w:r>
              <w:rPr>
                <w:b/>
                <w:spacing w:val="-3"/>
                <w:sz w:val="14"/>
              </w:rPr>
              <w:t xml:space="preserve">ПАТОЛОГИЈА </w:t>
            </w:r>
            <w:r>
              <w:rPr>
                <w:b/>
                <w:sz w:val="14"/>
              </w:rPr>
              <w:t xml:space="preserve">КАР- </w:t>
            </w:r>
            <w:r>
              <w:rPr>
                <w:b/>
                <w:spacing w:val="-4"/>
                <w:sz w:val="14"/>
              </w:rPr>
              <w:t xml:space="preserve">ДИОВАСКУЛАРНОГ </w:t>
            </w:r>
            <w:r>
              <w:rPr>
                <w:b/>
                <w:sz w:val="14"/>
              </w:rPr>
              <w:t xml:space="preserve">И </w:t>
            </w:r>
            <w:r>
              <w:rPr>
                <w:b/>
                <w:spacing w:val="-3"/>
                <w:sz w:val="14"/>
              </w:rPr>
              <w:t xml:space="preserve">РЕСПИРАТОРНОГ </w:t>
            </w:r>
            <w:r>
              <w:rPr>
                <w:b/>
                <w:sz w:val="14"/>
              </w:rPr>
              <w:t>СИСТЕМА</w:t>
            </w:r>
          </w:p>
        </w:tc>
        <w:tc>
          <w:tcPr>
            <w:tcW w:w="4422" w:type="dxa"/>
          </w:tcPr>
          <w:p w:rsidR="001E7182" w:rsidRDefault="00094F44">
            <w:pPr>
              <w:pStyle w:val="TableParagraph"/>
              <w:numPr>
                <w:ilvl w:val="0"/>
                <w:numId w:val="323"/>
              </w:numPr>
              <w:tabs>
                <w:tab w:val="left" w:pos="141"/>
              </w:tabs>
              <w:spacing w:before="19"/>
              <w:ind w:right="140"/>
              <w:rPr>
                <w:sz w:val="14"/>
              </w:rPr>
            </w:pPr>
            <w:r>
              <w:rPr>
                <w:sz w:val="14"/>
              </w:rPr>
              <w:t>наброји</w:t>
            </w:r>
            <w:r>
              <w:rPr>
                <w:spacing w:val="-5"/>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5"/>
                <w:sz w:val="14"/>
              </w:rPr>
              <w:t xml:space="preserve"> </w:t>
            </w:r>
            <w:r>
              <w:rPr>
                <w:sz w:val="14"/>
              </w:rPr>
              <w:t>функционалне</w:t>
            </w:r>
            <w:r>
              <w:rPr>
                <w:spacing w:val="-5"/>
                <w:sz w:val="14"/>
              </w:rPr>
              <w:t xml:space="preserve"> </w:t>
            </w:r>
            <w:r>
              <w:rPr>
                <w:sz w:val="14"/>
              </w:rPr>
              <w:t>и</w:t>
            </w:r>
            <w:r>
              <w:rPr>
                <w:spacing w:val="-5"/>
                <w:sz w:val="14"/>
              </w:rPr>
              <w:t xml:space="preserve"> </w:t>
            </w:r>
            <w:r>
              <w:rPr>
                <w:sz w:val="14"/>
              </w:rPr>
              <w:t xml:space="preserve">поремећаје </w:t>
            </w:r>
            <w:r>
              <w:rPr>
                <w:spacing w:val="-5"/>
                <w:sz w:val="14"/>
              </w:rPr>
              <w:t xml:space="preserve">код </w:t>
            </w:r>
            <w:r>
              <w:rPr>
                <w:sz w:val="14"/>
              </w:rPr>
              <w:t>обољења ендокарда, миокарда и</w:t>
            </w:r>
            <w:r>
              <w:rPr>
                <w:spacing w:val="1"/>
                <w:sz w:val="14"/>
              </w:rPr>
              <w:t xml:space="preserve"> </w:t>
            </w:r>
            <w:r>
              <w:rPr>
                <w:sz w:val="14"/>
              </w:rPr>
              <w:t>перикарда;</w:t>
            </w:r>
          </w:p>
          <w:p w:rsidR="001E7182" w:rsidRDefault="00094F44">
            <w:pPr>
              <w:pStyle w:val="TableParagraph"/>
              <w:numPr>
                <w:ilvl w:val="0"/>
                <w:numId w:val="323"/>
              </w:numPr>
              <w:tabs>
                <w:tab w:val="left" w:pos="141"/>
              </w:tabs>
              <w:ind w:right="92"/>
              <w:rPr>
                <w:sz w:val="14"/>
              </w:rPr>
            </w:pPr>
            <w:r>
              <w:rPr>
                <w:sz w:val="14"/>
              </w:rPr>
              <w:t>дефинише основне морфолошке промене и функционалне</w:t>
            </w:r>
            <w:r>
              <w:rPr>
                <w:spacing w:val="-25"/>
                <w:sz w:val="14"/>
              </w:rPr>
              <w:t xml:space="preserve"> </w:t>
            </w:r>
            <w:r>
              <w:rPr>
                <w:sz w:val="14"/>
              </w:rPr>
              <w:t xml:space="preserve">поремећаје </w:t>
            </w:r>
            <w:r>
              <w:rPr>
                <w:spacing w:val="-5"/>
                <w:sz w:val="14"/>
              </w:rPr>
              <w:t xml:space="preserve">код </w:t>
            </w:r>
            <w:r>
              <w:rPr>
                <w:sz w:val="14"/>
              </w:rPr>
              <w:t>обољења периферних крвних</w:t>
            </w:r>
            <w:r>
              <w:rPr>
                <w:spacing w:val="1"/>
                <w:sz w:val="14"/>
              </w:rPr>
              <w:t xml:space="preserve"> </w:t>
            </w:r>
            <w:r>
              <w:rPr>
                <w:sz w:val="14"/>
              </w:rPr>
              <w:t>судова;</w:t>
            </w:r>
          </w:p>
          <w:p w:rsidR="001E7182" w:rsidRDefault="00094F44">
            <w:pPr>
              <w:pStyle w:val="TableParagraph"/>
              <w:numPr>
                <w:ilvl w:val="0"/>
                <w:numId w:val="323"/>
              </w:numPr>
              <w:tabs>
                <w:tab w:val="left" w:pos="141"/>
              </w:tabs>
              <w:ind w:right="249"/>
              <w:rPr>
                <w:sz w:val="14"/>
              </w:rPr>
            </w:pPr>
            <w:r>
              <w:rPr>
                <w:sz w:val="14"/>
              </w:rPr>
              <w:t>наведеспецифичности запаљењских процеса органа респираторног система;</w:t>
            </w:r>
          </w:p>
          <w:p w:rsidR="001E7182" w:rsidRDefault="00094F44">
            <w:pPr>
              <w:pStyle w:val="TableParagraph"/>
              <w:numPr>
                <w:ilvl w:val="0"/>
                <w:numId w:val="323"/>
              </w:numPr>
              <w:tabs>
                <w:tab w:val="left" w:pos="141"/>
              </w:tabs>
              <w:spacing w:line="159" w:lineRule="exact"/>
              <w:rPr>
                <w:sz w:val="14"/>
              </w:rPr>
            </w:pPr>
            <w:r>
              <w:rPr>
                <w:sz w:val="14"/>
              </w:rPr>
              <w:t xml:space="preserve">разликује узроке и </w:t>
            </w:r>
            <w:r>
              <w:rPr>
                <w:spacing w:val="-3"/>
                <w:sz w:val="14"/>
              </w:rPr>
              <w:t xml:space="preserve">исход </w:t>
            </w:r>
            <w:r>
              <w:rPr>
                <w:sz w:val="14"/>
              </w:rPr>
              <w:t>поремећаја садржаја ваздуха у</w:t>
            </w:r>
            <w:r>
              <w:rPr>
                <w:spacing w:val="-10"/>
                <w:sz w:val="14"/>
              </w:rPr>
              <w:t xml:space="preserve"> </w:t>
            </w:r>
            <w:r>
              <w:rPr>
                <w:sz w:val="14"/>
              </w:rPr>
              <w:t>плућима;</w:t>
            </w:r>
          </w:p>
          <w:p w:rsidR="001E7182" w:rsidRDefault="00094F44">
            <w:pPr>
              <w:pStyle w:val="TableParagraph"/>
              <w:numPr>
                <w:ilvl w:val="0"/>
                <w:numId w:val="323"/>
              </w:numPr>
              <w:tabs>
                <w:tab w:val="left" w:pos="141"/>
              </w:tabs>
              <w:spacing w:line="161" w:lineRule="exact"/>
              <w:rPr>
                <w:sz w:val="14"/>
              </w:rPr>
            </w:pPr>
            <w:r>
              <w:rPr>
                <w:sz w:val="14"/>
              </w:rPr>
              <w:t>разуме специфичности тумора респираторних</w:t>
            </w:r>
            <w:r>
              <w:rPr>
                <w:spacing w:val="-2"/>
                <w:sz w:val="14"/>
              </w:rPr>
              <w:t xml:space="preserve"> </w:t>
            </w:r>
            <w:r>
              <w:rPr>
                <w:sz w:val="14"/>
              </w:rPr>
              <w:t>органа.</w:t>
            </w:r>
          </w:p>
        </w:tc>
        <w:tc>
          <w:tcPr>
            <w:tcW w:w="4422" w:type="dxa"/>
          </w:tcPr>
          <w:p w:rsidR="001E7182" w:rsidRDefault="00094F44">
            <w:pPr>
              <w:pStyle w:val="TableParagraph"/>
              <w:numPr>
                <w:ilvl w:val="0"/>
                <w:numId w:val="322"/>
              </w:numPr>
              <w:tabs>
                <w:tab w:val="left" w:pos="141"/>
              </w:tabs>
              <w:spacing w:before="19" w:line="161" w:lineRule="exact"/>
              <w:rPr>
                <w:sz w:val="14"/>
              </w:rPr>
            </w:pPr>
            <w:r>
              <w:rPr>
                <w:sz w:val="14"/>
              </w:rPr>
              <w:t>Урођене срчане</w:t>
            </w:r>
            <w:r>
              <w:rPr>
                <w:spacing w:val="-1"/>
                <w:sz w:val="14"/>
              </w:rPr>
              <w:t xml:space="preserve"> </w:t>
            </w:r>
            <w:r>
              <w:rPr>
                <w:sz w:val="14"/>
              </w:rPr>
              <w:t>мане</w:t>
            </w:r>
          </w:p>
          <w:p w:rsidR="001E7182" w:rsidRDefault="00094F44">
            <w:pPr>
              <w:pStyle w:val="TableParagraph"/>
              <w:numPr>
                <w:ilvl w:val="0"/>
                <w:numId w:val="322"/>
              </w:numPr>
              <w:tabs>
                <w:tab w:val="left" w:pos="141"/>
              </w:tabs>
              <w:spacing w:line="160" w:lineRule="exact"/>
              <w:rPr>
                <w:sz w:val="14"/>
              </w:rPr>
            </w:pPr>
            <w:r>
              <w:rPr>
                <w:sz w:val="14"/>
              </w:rPr>
              <w:t>Патологија ендокарда –</w:t>
            </w:r>
            <w:r>
              <w:rPr>
                <w:spacing w:val="-3"/>
                <w:sz w:val="14"/>
              </w:rPr>
              <w:t xml:space="preserve"> </w:t>
            </w:r>
            <w:r>
              <w:rPr>
                <w:sz w:val="14"/>
              </w:rPr>
              <w:t>ендокардитис</w:t>
            </w:r>
          </w:p>
          <w:p w:rsidR="001E7182" w:rsidRDefault="00094F44">
            <w:pPr>
              <w:pStyle w:val="TableParagraph"/>
              <w:numPr>
                <w:ilvl w:val="0"/>
                <w:numId w:val="322"/>
              </w:numPr>
              <w:tabs>
                <w:tab w:val="left" w:pos="141"/>
              </w:tabs>
              <w:spacing w:line="160" w:lineRule="exact"/>
              <w:rPr>
                <w:sz w:val="14"/>
              </w:rPr>
            </w:pPr>
            <w:r>
              <w:rPr>
                <w:sz w:val="14"/>
              </w:rPr>
              <w:t>Патологија миокарда – миокардитис и</w:t>
            </w:r>
            <w:r>
              <w:rPr>
                <w:spacing w:val="-8"/>
                <w:sz w:val="14"/>
              </w:rPr>
              <w:t xml:space="preserve"> </w:t>
            </w:r>
            <w:r>
              <w:rPr>
                <w:sz w:val="14"/>
              </w:rPr>
              <w:t>кардиомиопатија</w:t>
            </w:r>
          </w:p>
          <w:p w:rsidR="001E7182" w:rsidRDefault="00094F44">
            <w:pPr>
              <w:pStyle w:val="TableParagraph"/>
              <w:numPr>
                <w:ilvl w:val="0"/>
                <w:numId w:val="322"/>
              </w:numPr>
              <w:tabs>
                <w:tab w:val="left" w:pos="141"/>
              </w:tabs>
              <w:spacing w:line="160" w:lineRule="exact"/>
              <w:rPr>
                <w:sz w:val="14"/>
              </w:rPr>
            </w:pPr>
            <w:r>
              <w:rPr>
                <w:sz w:val="14"/>
              </w:rPr>
              <w:t>Патологија</w:t>
            </w:r>
            <w:r>
              <w:rPr>
                <w:spacing w:val="-12"/>
                <w:sz w:val="14"/>
              </w:rPr>
              <w:t xml:space="preserve"> </w:t>
            </w:r>
            <w:r>
              <w:rPr>
                <w:sz w:val="14"/>
              </w:rPr>
              <w:t>перикарда</w:t>
            </w:r>
            <w:r>
              <w:rPr>
                <w:spacing w:val="-11"/>
                <w:sz w:val="14"/>
              </w:rPr>
              <w:t xml:space="preserve"> </w:t>
            </w:r>
            <w:r>
              <w:rPr>
                <w:sz w:val="14"/>
              </w:rPr>
              <w:t>–</w:t>
            </w:r>
            <w:r>
              <w:rPr>
                <w:spacing w:val="-11"/>
                <w:sz w:val="14"/>
              </w:rPr>
              <w:t xml:space="preserve"> </w:t>
            </w:r>
            <w:r>
              <w:rPr>
                <w:sz w:val="14"/>
              </w:rPr>
              <w:t>перикардитис</w:t>
            </w:r>
          </w:p>
          <w:p w:rsidR="001E7182" w:rsidRDefault="00094F44">
            <w:pPr>
              <w:pStyle w:val="TableParagraph"/>
              <w:numPr>
                <w:ilvl w:val="0"/>
                <w:numId w:val="322"/>
              </w:numPr>
              <w:tabs>
                <w:tab w:val="left" w:pos="141"/>
              </w:tabs>
              <w:ind w:right="472"/>
              <w:rPr>
                <w:sz w:val="14"/>
              </w:rPr>
            </w:pPr>
            <w:r>
              <w:rPr>
                <w:sz w:val="14"/>
              </w:rPr>
              <w:t>Патологија</w:t>
            </w:r>
            <w:r>
              <w:rPr>
                <w:spacing w:val="-9"/>
                <w:sz w:val="14"/>
              </w:rPr>
              <w:t xml:space="preserve"> </w:t>
            </w:r>
            <w:r>
              <w:rPr>
                <w:sz w:val="14"/>
              </w:rPr>
              <w:t>крвних</w:t>
            </w:r>
            <w:r>
              <w:rPr>
                <w:spacing w:val="-8"/>
                <w:sz w:val="14"/>
              </w:rPr>
              <w:t xml:space="preserve"> </w:t>
            </w:r>
            <w:r>
              <w:rPr>
                <w:sz w:val="14"/>
              </w:rPr>
              <w:t>судова:</w:t>
            </w:r>
            <w:r>
              <w:rPr>
                <w:spacing w:val="-8"/>
                <w:sz w:val="14"/>
              </w:rPr>
              <w:t xml:space="preserve"> </w:t>
            </w:r>
            <w:r>
              <w:rPr>
                <w:sz w:val="14"/>
              </w:rPr>
              <w:t>анеуризме,</w:t>
            </w:r>
            <w:r>
              <w:rPr>
                <w:spacing w:val="-8"/>
                <w:sz w:val="14"/>
              </w:rPr>
              <w:t xml:space="preserve"> </w:t>
            </w:r>
            <w:r>
              <w:rPr>
                <w:sz w:val="14"/>
              </w:rPr>
              <w:t>атеросклероза,</w:t>
            </w:r>
            <w:r>
              <w:rPr>
                <w:spacing w:val="-8"/>
                <w:sz w:val="14"/>
              </w:rPr>
              <w:t xml:space="preserve"> </w:t>
            </w:r>
            <w:r>
              <w:rPr>
                <w:sz w:val="14"/>
              </w:rPr>
              <w:t>запаљења артерија и вена,</w:t>
            </w:r>
            <w:r>
              <w:rPr>
                <w:spacing w:val="-2"/>
                <w:sz w:val="14"/>
              </w:rPr>
              <w:t xml:space="preserve"> </w:t>
            </w:r>
            <w:r>
              <w:rPr>
                <w:sz w:val="14"/>
              </w:rPr>
              <w:t>варикозитети</w:t>
            </w:r>
          </w:p>
          <w:p w:rsidR="001E7182" w:rsidRDefault="00094F44">
            <w:pPr>
              <w:pStyle w:val="TableParagraph"/>
              <w:numPr>
                <w:ilvl w:val="0"/>
                <w:numId w:val="322"/>
              </w:numPr>
              <w:tabs>
                <w:tab w:val="left" w:pos="141"/>
              </w:tabs>
              <w:spacing w:line="159" w:lineRule="exact"/>
              <w:rPr>
                <w:sz w:val="14"/>
              </w:rPr>
            </w:pPr>
            <w:r>
              <w:rPr>
                <w:sz w:val="14"/>
              </w:rPr>
              <w:t>Запаљења дисајних</w:t>
            </w:r>
            <w:r>
              <w:rPr>
                <w:spacing w:val="-2"/>
                <w:sz w:val="14"/>
              </w:rPr>
              <w:t xml:space="preserve"> </w:t>
            </w:r>
            <w:r>
              <w:rPr>
                <w:sz w:val="14"/>
              </w:rPr>
              <w:t>путева</w:t>
            </w:r>
          </w:p>
          <w:p w:rsidR="001E7182" w:rsidRDefault="00094F44">
            <w:pPr>
              <w:pStyle w:val="TableParagraph"/>
              <w:numPr>
                <w:ilvl w:val="0"/>
                <w:numId w:val="322"/>
              </w:numPr>
              <w:tabs>
                <w:tab w:val="left" w:pos="141"/>
              </w:tabs>
              <w:spacing w:line="160" w:lineRule="exact"/>
              <w:rPr>
                <w:sz w:val="14"/>
              </w:rPr>
            </w:pPr>
            <w:r>
              <w:rPr>
                <w:sz w:val="14"/>
              </w:rPr>
              <w:t>Поремећаји садржаја ваздуха у плућима – ателектаза,</w:t>
            </w:r>
            <w:r>
              <w:rPr>
                <w:spacing w:val="-9"/>
                <w:sz w:val="14"/>
              </w:rPr>
              <w:t xml:space="preserve"> </w:t>
            </w:r>
            <w:r>
              <w:rPr>
                <w:sz w:val="14"/>
              </w:rPr>
              <w:t>емфизем</w:t>
            </w:r>
          </w:p>
          <w:p w:rsidR="001E7182" w:rsidRDefault="00094F44">
            <w:pPr>
              <w:pStyle w:val="TableParagraph"/>
              <w:numPr>
                <w:ilvl w:val="0"/>
                <w:numId w:val="322"/>
              </w:numPr>
              <w:tabs>
                <w:tab w:val="left" w:pos="141"/>
              </w:tabs>
              <w:spacing w:line="160" w:lineRule="exact"/>
              <w:rPr>
                <w:sz w:val="14"/>
              </w:rPr>
            </w:pPr>
            <w:r>
              <w:rPr>
                <w:sz w:val="14"/>
              </w:rPr>
              <w:t>Пнеумоније</w:t>
            </w:r>
          </w:p>
          <w:p w:rsidR="001E7182" w:rsidRDefault="00094F44">
            <w:pPr>
              <w:pStyle w:val="TableParagraph"/>
              <w:numPr>
                <w:ilvl w:val="0"/>
                <w:numId w:val="322"/>
              </w:numPr>
              <w:tabs>
                <w:tab w:val="left" w:pos="141"/>
              </w:tabs>
              <w:spacing w:line="160" w:lineRule="exact"/>
              <w:rPr>
                <w:sz w:val="14"/>
              </w:rPr>
            </w:pPr>
            <w:r>
              <w:rPr>
                <w:sz w:val="14"/>
              </w:rPr>
              <w:t>Тумори</w:t>
            </w:r>
            <w:r>
              <w:rPr>
                <w:spacing w:val="-1"/>
                <w:sz w:val="14"/>
              </w:rPr>
              <w:t xml:space="preserve"> </w:t>
            </w:r>
            <w:r>
              <w:rPr>
                <w:sz w:val="14"/>
              </w:rPr>
              <w:t>плућа</w:t>
            </w:r>
          </w:p>
          <w:p w:rsidR="001E7182" w:rsidRDefault="00094F44">
            <w:pPr>
              <w:pStyle w:val="TableParagraph"/>
              <w:numPr>
                <w:ilvl w:val="0"/>
                <w:numId w:val="322"/>
              </w:numPr>
              <w:tabs>
                <w:tab w:val="left" w:pos="141"/>
              </w:tabs>
              <w:spacing w:line="161" w:lineRule="exact"/>
              <w:rPr>
                <w:sz w:val="14"/>
              </w:rPr>
            </w:pPr>
            <w:r>
              <w:rPr>
                <w:sz w:val="14"/>
              </w:rPr>
              <w:t>Патологиоја</w:t>
            </w:r>
            <w:r>
              <w:rPr>
                <w:spacing w:val="-2"/>
                <w:sz w:val="14"/>
              </w:rPr>
              <w:t xml:space="preserve"> </w:t>
            </w:r>
            <w:r>
              <w:rPr>
                <w:sz w:val="14"/>
              </w:rPr>
              <w:t>плеуре</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срчане мане, ендокардитис, миокардитис,перикардитис, кардиомиопатија, анеуризма, атеросклероза, артериосклероза, варикозитет, ателектаза, емфизем, пнеумонија, тумор плућа, плеура.</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304" w:right="292" w:hanging="1"/>
              <w:jc w:val="center"/>
              <w:rPr>
                <w:b/>
                <w:sz w:val="14"/>
              </w:rPr>
            </w:pPr>
            <w:r>
              <w:rPr>
                <w:b/>
                <w:sz w:val="14"/>
              </w:rPr>
              <w:t>ПАТОЛОГИЈА ДИГЕСТИВНОГ СИСТЕМА</w:t>
            </w:r>
          </w:p>
        </w:tc>
        <w:tc>
          <w:tcPr>
            <w:tcW w:w="4422" w:type="dxa"/>
          </w:tcPr>
          <w:p w:rsidR="001E7182" w:rsidRDefault="00094F44">
            <w:pPr>
              <w:pStyle w:val="TableParagraph"/>
              <w:numPr>
                <w:ilvl w:val="0"/>
                <w:numId w:val="321"/>
              </w:numPr>
              <w:tabs>
                <w:tab w:val="left" w:pos="141"/>
              </w:tabs>
              <w:spacing w:before="19"/>
              <w:ind w:right="191"/>
              <w:rPr>
                <w:sz w:val="14"/>
              </w:rPr>
            </w:pPr>
            <w:r>
              <w:rPr>
                <w:sz w:val="14"/>
              </w:rPr>
              <w:t>дефинише</w:t>
            </w:r>
            <w:r>
              <w:rPr>
                <w:spacing w:val="-6"/>
                <w:sz w:val="14"/>
              </w:rPr>
              <w:t xml:space="preserve"> </w:t>
            </w:r>
            <w:r>
              <w:rPr>
                <w:sz w:val="14"/>
              </w:rPr>
              <w:t>морфолошке</w:t>
            </w:r>
            <w:r>
              <w:rPr>
                <w:spacing w:val="-6"/>
                <w:sz w:val="14"/>
              </w:rPr>
              <w:t xml:space="preserve"> </w:t>
            </w:r>
            <w:r>
              <w:rPr>
                <w:sz w:val="14"/>
              </w:rPr>
              <w:t>карактеристике</w:t>
            </w:r>
            <w:r>
              <w:rPr>
                <w:spacing w:val="-6"/>
                <w:sz w:val="14"/>
              </w:rPr>
              <w:t xml:space="preserve"> </w:t>
            </w:r>
            <w:r>
              <w:rPr>
                <w:sz w:val="14"/>
              </w:rPr>
              <w:t>и</w:t>
            </w:r>
            <w:r>
              <w:rPr>
                <w:spacing w:val="-7"/>
                <w:sz w:val="14"/>
              </w:rPr>
              <w:t xml:space="preserve"> </w:t>
            </w:r>
            <w:r>
              <w:rPr>
                <w:sz w:val="14"/>
              </w:rPr>
              <w:t>функционалне</w:t>
            </w:r>
            <w:r>
              <w:rPr>
                <w:spacing w:val="-7"/>
                <w:sz w:val="14"/>
              </w:rPr>
              <w:t xml:space="preserve"> </w:t>
            </w:r>
            <w:r>
              <w:rPr>
                <w:sz w:val="14"/>
              </w:rPr>
              <w:t>поремећаје најчешћих инфламаторних болести дигестивног</w:t>
            </w:r>
            <w:r>
              <w:rPr>
                <w:spacing w:val="-5"/>
                <w:sz w:val="14"/>
              </w:rPr>
              <w:t xml:space="preserve"> </w:t>
            </w:r>
            <w:r>
              <w:rPr>
                <w:sz w:val="14"/>
              </w:rPr>
              <w:t>система;</w:t>
            </w:r>
          </w:p>
          <w:p w:rsidR="001E7182" w:rsidRDefault="00094F44">
            <w:pPr>
              <w:pStyle w:val="TableParagraph"/>
              <w:numPr>
                <w:ilvl w:val="0"/>
                <w:numId w:val="321"/>
              </w:numPr>
              <w:tabs>
                <w:tab w:val="left" w:pos="141"/>
              </w:tabs>
              <w:spacing w:line="159" w:lineRule="exact"/>
              <w:rPr>
                <w:sz w:val="14"/>
              </w:rPr>
            </w:pPr>
            <w:r>
              <w:rPr>
                <w:sz w:val="14"/>
              </w:rPr>
              <w:t>разликује специфичности најчешћих тумора дигестивног</w:t>
            </w:r>
            <w:r>
              <w:rPr>
                <w:spacing w:val="-5"/>
                <w:sz w:val="14"/>
              </w:rPr>
              <w:t xml:space="preserve"> </w:t>
            </w:r>
            <w:r>
              <w:rPr>
                <w:sz w:val="14"/>
              </w:rPr>
              <w:t>система;</w:t>
            </w:r>
          </w:p>
          <w:p w:rsidR="001E7182" w:rsidRDefault="00094F44">
            <w:pPr>
              <w:pStyle w:val="TableParagraph"/>
              <w:numPr>
                <w:ilvl w:val="0"/>
                <w:numId w:val="321"/>
              </w:numPr>
              <w:tabs>
                <w:tab w:val="left" w:pos="141"/>
              </w:tabs>
              <w:spacing w:line="160" w:lineRule="exact"/>
              <w:rPr>
                <w:sz w:val="14"/>
              </w:rPr>
            </w:pPr>
            <w:r>
              <w:rPr>
                <w:sz w:val="14"/>
              </w:rPr>
              <w:t xml:space="preserve">разуме узроке и </w:t>
            </w:r>
            <w:r>
              <w:rPr>
                <w:spacing w:val="-3"/>
                <w:sz w:val="14"/>
              </w:rPr>
              <w:t xml:space="preserve">исход </w:t>
            </w:r>
            <w:r>
              <w:rPr>
                <w:sz w:val="14"/>
              </w:rPr>
              <w:t>интестиналне</w:t>
            </w:r>
            <w:r>
              <w:rPr>
                <w:spacing w:val="-1"/>
                <w:sz w:val="14"/>
              </w:rPr>
              <w:t xml:space="preserve"> </w:t>
            </w:r>
            <w:r>
              <w:rPr>
                <w:sz w:val="14"/>
              </w:rPr>
              <w:t>опструкције;</w:t>
            </w:r>
          </w:p>
          <w:p w:rsidR="001E7182" w:rsidRDefault="00094F44">
            <w:pPr>
              <w:pStyle w:val="TableParagraph"/>
              <w:numPr>
                <w:ilvl w:val="0"/>
                <w:numId w:val="321"/>
              </w:numPr>
              <w:tabs>
                <w:tab w:val="left" w:pos="141"/>
              </w:tabs>
              <w:spacing w:line="161" w:lineRule="exact"/>
              <w:rPr>
                <w:sz w:val="14"/>
              </w:rPr>
            </w:pPr>
            <w:r>
              <w:rPr>
                <w:sz w:val="14"/>
              </w:rPr>
              <w:t>наведе најчешћа обољења хепатобилијарног система и</w:t>
            </w:r>
            <w:r>
              <w:rPr>
                <w:spacing w:val="-12"/>
                <w:sz w:val="14"/>
              </w:rPr>
              <w:t xml:space="preserve"> </w:t>
            </w:r>
            <w:r>
              <w:rPr>
                <w:sz w:val="14"/>
              </w:rPr>
              <w:t>панкреаса.</w:t>
            </w:r>
          </w:p>
        </w:tc>
        <w:tc>
          <w:tcPr>
            <w:tcW w:w="4422" w:type="dxa"/>
          </w:tcPr>
          <w:p w:rsidR="001E7182" w:rsidRDefault="00094F44">
            <w:pPr>
              <w:pStyle w:val="TableParagraph"/>
              <w:numPr>
                <w:ilvl w:val="0"/>
                <w:numId w:val="320"/>
              </w:numPr>
              <w:tabs>
                <w:tab w:val="left" w:pos="141"/>
              </w:tabs>
              <w:spacing w:before="19" w:line="161" w:lineRule="exact"/>
              <w:rPr>
                <w:sz w:val="14"/>
              </w:rPr>
            </w:pPr>
            <w:r>
              <w:rPr>
                <w:sz w:val="14"/>
              </w:rPr>
              <w:t>Патологија усне дупље – запаљења, преканцерозне лезије и</w:t>
            </w:r>
            <w:r>
              <w:rPr>
                <w:spacing w:val="-22"/>
                <w:sz w:val="14"/>
              </w:rPr>
              <w:t xml:space="preserve"> </w:t>
            </w:r>
            <w:r>
              <w:rPr>
                <w:sz w:val="14"/>
              </w:rPr>
              <w:t>тумори</w:t>
            </w:r>
          </w:p>
          <w:p w:rsidR="001E7182" w:rsidRDefault="00094F44">
            <w:pPr>
              <w:pStyle w:val="TableParagraph"/>
              <w:numPr>
                <w:ilvl w:val="0"/>
                <w:numId w:val="320"/>
              </w:numPr>
              <w:tabs>
                <w:tab w:val="left" w:pos="141"/>
              </w:tabs>
              <w:spacing w:line="160" w:lineRule="exact"/>
              <w:rPr>
                <w:sz w:val="14"/>
              </w:rPr>
            </w:pPr>
            <w:r>
              <w:rPr>
                <w:sz w:val="14"/>
              </w:rPr>
              <w:t>Инфламаторне болести дигестивног</w:t>
            </w:r>
            <w:r>
              <w:rPr>
                <w:spacing w:val="-1"/>
                <w:sz w:val="14"/>
              </w:rPr>
              <w:t xml:space="preserve"> </w:t>
            </w:r>
            <w:r>
              <w:rPr>
                <w:sz w:val="14"/>
              </w:rPr>
              <w:t>система</w:t>
            </w:r>
          </w:p>
          <w:p w:rsidR="001E7182" w:rsidRDefault="00094F44">
            <w:pPr>
              <w:pStyle w:val="TableParagraph"/>
              <w:numPr>
                <w:ilvl w:val="0"/>
                <w:numId w:val="320"/>
              </w:numPr>
              <w:tabs>
                <w:tab w:val="left" w:pos="141"/>
              </w:tabs>
              <w:spacing w:line="160" w:lineRule="exact"/>
              <w:rPr>
                <w:sz w:val="14"/>
              </w:rPr>
            </w:pPr>
            <w:r>
              <w:rPr>
                <w:spacing w:val="-3"/>
                <w:sz w:val="14"/>
              </w:rPr>
              <w:t xml:space="preserve">Улкусна </w:t>
            </w:r>
            <w:r>
              <w:rPr>
                <w:sz w:val="14"/>
              </w:rPr>
              <w:t>болест</w:t>
            </w:r>
            <w:r>
              <w:rPr>
                <w:spacing w:val="1"/>
                <w:sz w:val="14"/>
              </w:rPr>
              <w:t xml:space="preserve"> </w:t>
            </w:r>
            <w:r>
              <w:rPr>
                <w:sz w:val="14"/>
              </w:rPr>
              <w:t>гастродуоденума</w:t>
            </w:r>
          </w:p>
          <w:p w:rsidR="001E7182" w:rsidRDefault="00094F44">
            <w:pPr>
              <w:pStyle w:val="TableParagraph"/>
              <w:numPr>
                <w:ilvl w:val="0"/>
                <w:numId w:val="320"/>
              </w:numPr>
              <w:tabs>
                <w:tab w:val="left" w:pos="141"/>
              </w:tabs>
              <w:ind w:right="495"/>
              <w:rPr>
                <w:sz w:val="14"/>
              </w:rPr>
            </w:pPr>
            <w:r>
              <w:rPr>
                <w:sz w:val="14"/>
              </w:rPr>
              <w:t>Дивертикули, интестинална опструкција и тумори</w:t>
            </w:r>
            <w:r>
              <w:rPr>
                <w:spacing w:val="-22"/>
                <w:sz w:val="14"/>
              </w:rPr>
              <w:t xml:space="preserve"> </w:t>
            </w:r>
            <w:r>
              <w:rPr>
                <w:sz w:val="14"/>
              </w:rPr>
              <w:t>дигестивног система</w:t>
            </w:r>
          </w:p>
          <w:p w:rsidR="001E7182" w:rsidRDefault="00094F44">
            <w:pPr>
              <w:pStyle w:val="TableParagraph"/>
              <w:numPr>
                <w:ilvl w:val="0"/>
                <w:numId w:val="320"/>
              </w:numPr>
              <w:tabs>
                <w:tab w:val="left" w:pos="141"/>
              </w:tabs>
              <w:spacing w:line="159" w:lineRule="exact"/>
              <w:rPr>
                <w:sz w:val="14"/>
              </w:rPr>
            </w:pPr>
            <w:r>
              <w:rPr>
                <w:sz w:val="14"/>
              </w:rPr>
              <w:t>Патологија хепатобилијарног</w:t>
            </w:r>
            <w:r>
              <w:rPr>
                <w:spacing w:val="-2"/>
                <w:sz w:val="14"/>
              </w:rPr>
              <w:t xml:space="preserve"> </w:t>
            </w:r>
            <w:r>
              <w:rPr>
                <w:sz w:val="14"/>
              </w:rPr>
              <w:t>система</w:t>
            </w:r>
          </w:p>
          <w:p w:rsidR="001E7182" w:rsidRDefault="00094F44">
            <w:pPr>
              <w:pStyle w:val="TableParagraph"/>
              <w:numPr>
                <w:ilvl w:val="0"/>
                <w:numId w:val="320"/>
              </w:numPr>
              <w:tabs>
                <w:tab w:val="left" w:pos="141"/>
              </w:tabs>
              <w:spacing w:line="161" w:lineRule="exact"/>
              <w:rPr>
                <w:sz w:val="14"/>
              </w:rPr>
            </w:pPr>
            <w:r>
              <w:rPr>
                <w:sz w:val="14"/>
              </w:rPr>
              <w:t>Патологија</w:t>
            </w:r>
            <w:r>
              <w:rPr>
                <w:spacing w:val="-2"/>
                <w:sz w:val="14"/>
              </w:rPr>
              <w:t xml:space="preserve"> </w:t>
            </w:r>
            <w:r>
              <w:rPr>
                <w:sz w:val="14"/>
              </w:rPr>
              <w:t>панкреаса</w:t>
            </w:r>
          </w:p>
          <w:p w:rsidR="001E7182" w:rsidRDefault="001E7182">
            <w:pPr>
              <w:pStyle w:val="TableParagraph"/>
              <w:spacing w:before="10"/>
              <w:ind w:left="0"/>
              <w:rPr>
                <w:b/>
                <w:sz w:val="13"/>
              </w:rPr>
            </w:pPr>
          </w:p>
          <w:p w:rsidR="001E7182" w:rsidRDefault="00094F44">
            <w:pPr>
              <w:pStyle w:val="TableParagraph"/>
              <w:spacing w:line="237" w:lineRule="auto"/>
              <w:ind w:left="56" w:right="105"/>
              <w:rPr>
                <w:sz w:val="14"/>
              </w:rPr>
            </w:pPr>
            <w:r>
              <w:rPr>
                <w:b/>
                <w:sz w:val="14"/>
              </w:rPr>
              <w:t xml:space="preserve">Кључни појмови: </w:t>
            </w:r>
            <w:r>
              <w:rPr>
                <w:sz w:val="14"/>
              </w:rPr>
              <w:t>инфламаторне болести, улкусна болест, дивертикули, интестинална опструкција.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202" w:right="191" w:hanging="1"/>
              <w:jc w:val="center"/>
              <w:rPr>
                <w:b/>
                <w:sz w:val="14"/>
              </w:rPr>
            </w:pPr>
            <w:r>
              <w:rPr>
                <w:b/>
                <w:spacing w:val="-3"/>
                <w:sz w:val="14"/>
              </w:rPr>
              <w:t xml:space="preserve">ПАТОЛОГИЈА </w:t>
            </w:r>
            <w:r>
              <w:rPr>
                <w:b/>
                <w:spacing w:val="-1"/>
                <w:sz w:val="14"/>
              </w:rPr>
              <w:t xml:space="preserve">УРОГЕНИТАЛНОГ </w:t>
            </w:r>
            <w:r>
              <w:rPr>
                <w:b/>
                <w:sz w:val="14"/>
              </w:rPr>
              <w:t>СИСТЕМА, КОЖЕ, МЕКИХ ТКИВА И КОСТИЈУ</w:t>
            </w:r>
          </w:p>
        </w:tc>
        <w:tc>
          <w:tcPr>
            <w:tcW w:w="4422" w:type="dxa"/>
          </w:tcPr>
          <w:p w:rsidR="001E7182" w:rsidRDefault="00094F44">
            <w:pPr>
              <w:pStyle w:val="TableParagraph"/>
              <w:numPr>
                <w:ilvl w:val="0"/>
                <w:numId w:val="319"/>
              </w:numPr>
              <w:tabs>
                <w:tab w:val="left" w:pos="141"/>
              </w:tabs>
              <w:spacing w:before="19"/>
              <w:ind w:right="677"/>
              <w:rPr>
                <w:sz w:val="14"/>
              </w:rPr>
            </w:pPr>
            <w:r>
              <w:rPr>
                <w:sz w:val="14"/>
              </w:rPr>
              <w:t>дефинише основне морфолошке промене и функционалне</w:t>
            </w:r>
            <w:r>
              <w:rPr>
                <w:spacing w:val="-16"/>
                <w:sz w:val="14"/>
              </w:rPr>
              <w:t xml:space="preserve"> </w:t>
            </w:r>
            <w:r>
              <w:rPr>
                <w:sz w:val="14"/>
              </w:rPr>
              <w:t xml:space="preserve">и поремећаје </w:t>
            </w:r>
            <w:r>
              <w:rPr>
                <w:spacing w:val="-5"/>
                <w:sz w:val="14"/>
              </w:rPr>
              <w:t xml:space="preserve">код </w:t>
            </w:r>
            <w:r>
              <w:rPr>
                <w:sz w:val="14"/>
              </w:rPr>
              <w:t>обољења уринарног</w:t>
            </w:r>
            <w:r>
              <w:rPr>
                <w:spacing w:val="1"/>
                <w:sz w:val="14"/>
              </w:rPr>
              <w:t xml:space="preserve"> </w:t>
            </w:r>
            <w:r>
              <w:rPr>
                <w:sz w:val="14"/>
              </w:rPr>
              <w:t>система;</w:t>
            </w:r>
          </w:p>
          <w:p w:rsidR="001E7182" w:rsidRDefault="00094F44">
            <w:pPr>
              <w:pStyle w:val="TableParagraph"/>
              <w:numPr>
                <w:ilvl w:val="0"/>
                <w:numId w:val="319"/>
              </w:numPr>
              <w:tabs>
                <w:tab w:val="left" w:pos="141"/>
              </w:tabs>
              <w:ind w:right="58"/>
              <w:rPr>
                <w:sz w:val="14"/>
              </w:rPr>
            </w:pPr>
            <w:r>
              <w:rPr>
                <w:sz w:val="14"/>
              </w:rPr>
              <w:t>препозна</w:t>
            </w:r>
            <w:r>
              <w:rPr>
                <w:spacing w:val="-6"/>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6"/>
                <w:sz w:val="14"/>
              </w:rPr>
              <w:t xml:space="preserve"> </w:t>
            </w:r>
            <w:r>
              <w:rPr>
                <w:sz w:val="14"/>
              </w:rPr>
              <w:t>функционалне</w:t>
            </w:r>
            <w:r>
              <w:rPr>
                <w:spacing w:val="-6"/>
                <w:sz w:val="14"/>
              </w:rPr>
              <w:t xml:space="preserve"> </w:t>
            </w:r>
            <w:r>
              <w:rPr>
                <w:sz w:val="14"/>
              </w:rPr>
              <w:t>и</w:t>
            </w:r>
            <w:r>
              <w:rPr>
                <w:spacing w:val="-6"/>
                <w:sz w:val="14"/>
              </w:rPr>
              <w:t xml:space="preserve"> </w:t>
            </w:r>
            <w:r>
              <w:rPr>
                <w:sz w:val="14"/>
              </w:rPr>
              <w:t xml:space="preserve">поремећаје </w:t>
            </w:r>
            <w:r>
              <w:rPr>
                <w:spacing w:val="-5"/>
                <w:sz w:val="14"/>
              </w:rPr>
              <w:t xml:space="preserve">код </w:t>
            </w:r>
            <w:r>
              <w:rPr>
                <w:sz w:val="14"/>
              </w:rPr>
              <w:t>обољења полних органа и</w:t>
            </w:r>
            <w:r>
              <w:rPr>
                <w:spacing w:val="1"/>
                <w:sz w:val="14"/>
              </w:rPr>
              <w:t xml:space="preserve"> </w:t>
            </w:r>
            <w:r>
              <w:rPr>
                <w:sz w:val="14"/>
              </w:rPr>
              <w:t>дојке;</w:t>
            </w:r>
          </w:p>
          <w:p w:rsidR="001E7182" w:rsidRDefault="00094F44">
            <w:pPr>
              <w:pStyle w:val="TableParagraph"/>
              <w:numPr>
                <w:ilvl w:val="0"/>
                <w:numId w:val="319"/>
              </w:numPr>
              <w:tabs>
                <w:tab w:val="left" w:pos="141"/>
              </w:tabs>
              <w:spacing w:line="159" w:lineRule="exact"/>
              <w:rPr>
                <w:sz w:val="14"/>
              </w:rPr>
            </w:pPr>
            <w:r>
              <w:rPr>
                <w:sz w:val="14"/>
              </w:rPr>
              <w:t xml:space="preserve">наведе најчешће туморе </w:t>
            </w:r>
            <w:r>
              <w:rPr>
                <w:spacing w:val="-3"/>
                <w:sz w:val="14"/>
              </w:rPr>
              <w:t xml:space="preserve">коже, </w:t>
            </w:r>
            <w:r>
              <w:rPr>
                <w:sz w:val="14"/>
              </w:rPr>
              <w:t>меких ткива и</w:t>
            </w:r>
            <w:r>
              <w:rPr>
                <w:spacing w:val="-2"/>
                <w:sz w:val="14"/>
              </w:rPr>
              <w:t xml:space="preserve"> </w:t>
            </w:r>
            <w:r>
              <w:rPr>
                <w:spacing w:val="-3"/>
                <w:sz w:val="14"/>
              </w:rPr>
              <w:t>костију.</w:t>
            </w:r>
          </w:p>
        </w:tc>
        <w:tc>
          <w:tcPr>
            <w:tcW w:w="4422" w:type="dxa"/>
          </w:tcPr>
          <w:p w:rsidR="001E7182" w:rsidRDefault="00094F44">
            <w:pPr>
              <w:pStyle w:val="TableParagraph"/>
              <w:numPr>
                <w:ilvl w:val="0"/>
                <w:numId w:val="318"/>
              </w:numPr>
              <w:tabs>
                <w:tab w:val="left" w:pos="141"/>
              </w:tabs>
              <w:spacing w:before="20" w:line="161" w:lineRule="exact"/>
              <w:rPr>
                <w:sz w:val="14"/>
              </w:rPr>
            </w:pPr>
            <w:r>
              <w:rPr>
                <w:sz w:val="14"/>
              </w:rPr>
              <w:t>Патологија</w:t>
            </w:r>
            <w:r>
              <w:rPr>
                <w:spacing w:val="-2"/>
                <w:sz w:val="14"/>
              </w:rPr>
              <w:t xml:space="preserve"> </w:t>
            </w:r>
            <w:r>
              <w:rPr>
                <w:sz w:val="14"/>
              </w:rPr>
              <w:t>бубрега</w:t>
            </w:r>
          </w:p>
          <w:p w:rsidR="001E7182" w:rsidRDefault="00094F44">
            <w:pPr>
              <w:pStyle w:val="TableParagraph"/>
              <w:numPr>
                <w:ilvl w:val="0"/>
                <w:numId w:val="318"/>
              </w:numPr>
              <w:tabs>
                <w:tab w:val="left" w:pos="141"/>
              </w:tabs>
              <w:spacing w:line="160" w:lineRule="exact"/>
              <w:rPr>
                <w:sz w:val="14"/>
              </w:rPr>
            </w:pPr>
            <w:r>
              <w:rPr>
                <w:sz w:val="14"/>
              </w:rPr>
              <w:t>Патологија мокраћних</w:t>
            </w:r>
            <w:r>
              <w:rPr>
                <w:spacing w:val="-2"/>
                <w:sz w:val="14"/>
              </w:rPr>
              <w:t xml:space="preserve"> </w:t>
            </w:r>
            <w:r>
              <w:rPr>
                <w:sz w:val="14"/>
              </w:rPr>
              <w:t>путева</w:t>
            </w:r>
          </w:p>
          <w:p w:rsidR="001E7182" w:rsidRDefault="00094F44">
            <w:pPr>
              <w:pStyle w:val="TableParagraph"/>
              <w:numPr>
                <w:ilvl w:val="0"/>
                <w:numId w:val="318"/>
              </w:numPr>
              <w:tabs>
                <w:tab w:val="left" w:pos="141"/>
              </w:tabs>
              <w:spacing w:line="160" w:lineRule="exact"/>
              <w:rPr>
                <w:sz w:val="14"/>
              </w:rPr>
            </w:pPr>
            <w:r>
              <w:rPr>
                <w:sz w:val="14"/>
              </w:rPr>
              <w:t>Патологија мушких полних</w:t>
            </w:r>
            <w:r>
              <w:rPr>
                <w:spacing w:val="-22"/>
                <w:sz w:val="14"/>
              </w:rPr>
              <w:t xml:space="preserve"> </w:t>
            </w:r>
            <w:r>
              <w:rPr>
                <w:sz w:val="14"/>
              </w:rPr>
              <w:t>органа</w:t>
            </w:r>
          </w:p>
          <w:p w:rsidR="001E7182" w:rsidRDefault="00094F44">
            <w:pPr>
              <w:pStyle w:val="TableParagraph"/>
              <w:numPr>
                <w:ilvl w:val="0"/>
                <w:numId w:val="318"/>
              </w:numPr>
              <w:tabs>
                <w:tab w:val="left" w:pos="141"/>
              </w:tabs>
              <w:spacing w:line="160" w:lineRule="exact"/>
              <w:rPr>
                <w:sz w:val="14"/>
              </w:rPr>
            </w:pPr>
            <w:r>
              <w:rPr>
                <w:sz w:val="14"/>
              </w:rPr>
              <w:t>Патологија женских полних</w:t>
            </w:r>
            <w:r>
              <w:rPr>
                <w:spacing w:val="-24"/>
                <w:sz w:val="14"/>
              </w:rPr>
              <w:t xml:space="preserve"> </w:t>
            </w:r>
            <w:r>
              <w:rPr>
                <w:sz w:val="14"/>
              </w:rPr>
              <w:t>органа</w:t>
            </w:r>
          </w:p>
          <w:p w:rsidR="001E7182" w:rsidRDefault="00094F44">
            <w:pPr>
              <w:pStyle w:val="TableParagraph"/>
              <w:numPr>
                <w:ilvl w:val="0"/>
                <w:numId w:val="318"/>
              </w:numPr>
              <w:tabs>
                <w:tab w:val="left" w:pos="141"/>
              </w:tabs>
              <w:spacing w:line="160" w:lineRule="exact"/>
              <w:rPr>
                <w:sz w:val="14"/>
              </w:rPr>
            </w:pPr>
            <w:r>
              <w:rPr>
                <w:sz w:val="14"/>
              </w:rPr>
              <w:t>Патологија</w:t>
            </w:r>
            <w:r>
              <w:rPr>
                <w:spacing w:val="-2"/>
                <w:sz w:val="14"/>
              </w:rPr>
              <w:t xml:space="preserve"> </w:t>
            </w:r>
            <w:r>
              <w:rPr>
                <w:sz w:val="14"/>
              </w:rPr>
              <w:t>дојке</w:t>
            </w:r>
          </w:p>
          <w:p w:rsidR="001E7182" w:rsidRDefault="00094F44">
            <w:pPr>
              <w:pStyle w:val="TableParagraph"/>
              <w:numPr>
                <w:ilvl w:val="0"/>
                <w:numId w:val="318"/>
              </w:numPr>
              <w:tabs>
                <w:tab w:val="left" w:pos="141"/>
              </w:tabs>
              <w:spacing w:line="160" w:lineRule="exact"/>
              <w:rPr>
                <w:sz w:val="14"/>
              </w:rPr>
            </w:pPr>
            <w:r>
              <w:rPr>
                <w:sz w:val="14"/>
              </w:rPr>
              <w:t xml:space="preserve">Пигментни тумори </w:t>
            </w:r>
            <w:r>
              <w:rPr>
                <w:spacing w:val="-4"/>
                <w:sz w:val="14"/>
              </w:rPr>
              <w:t xml:space="preserve">коже </w:t>
            </w:r>
            <w:r>
              <w:rPr>
                <w:sz w:val="14"/>
              </w:rPr>
              <w:t>– невуси, малигни</w:t>
            </w:r>
            <w:r>
              <w:rPr>
                <w:spacing w:val="-1"/>
                <w:sz w:val="14"/>
              </w:rPr>
              <w:t xml:space="preserve"> </w:t>
            </w:r>
            <w:r>
              <w:rPr>
                <w:sz w:val="14"/>
              </w:rPr>
              <w:t>меланом</w:t>
            </w:r>
          </w:p>
          <w:p w:rsidR="001E7182" w:rsidRDefault="00094F44">
            <w:pPr>
              <w:pStyle w:val="TableParagraph"/>
              <w:numPr>
                <w:ilvl w:val="0"/>
                <w:numId w:val="318"/>
              </w:numPr>
              <w:tabs>
                <w:tab w:val="left" w:pos="141"/>
              </w:tabs>
              <w:spacing w:line="160" w:lineRule="exact"/>
              <w:rPr>
                <w:sz w:val="14"/>
              </w:rPr>
            </w:pPr>
            <w:r>
              <w:rPr>
                <w:sz w:val="14"/>
              </w:rPr>
              <w:t>Тумори меких</w:t>
            </w:r>
            <w:r>
              <w:rPr>
                <w:spacing w:val="-1"/>
                <w:sz w:val="14"/>
              </w:rPr>
              <w:t xml:space="preserve"> </w:t>
            </w:r>
            <w:r>
              <w:rPr>
                <w:sz w:val="14"/>
              </w:rPr>
              <w:t>ткива</w:t>
            </w:r>
          </w:p>
          <w:p w:rsidR="001E7182" w:rsidRDefault="00094F44">
            <w:pPr>
              <w:pStyle w:val="TableParagraph"/>
              <w:numPr>
                <w:ilvl w:val="0"/>
                <w:numId w:val="318"/>
              </w:numPr>
              <w:tabs>
                <w:tab w:val="left" w:pos="141"/>
              </w:tabs>
              <w:spacing w:line="161" w:lineRule="exact"/>
              <w:rPr>
                <w:sz w:val="14"/>
              </w:rPr>
            </w:pPr>
            <w:r>
              <w:rPr>
                <w:sz w:val="14"/>
              </w:rPr>
              <w:t>Остеомијелитис и тумори</w:t>
            </w:r>
            <w:r>
              <w:rPr>
                <w:spacing w:val="-2"/>
                <w:sz w:val="14"/>
              </w:rPr>
              <w:t xml:space="preserve"> </w:t>
            </w:r>
            <w:r>
              <w:rPr>
                <w:sz w:val="14"/>
              </w:rPr>
              <w:t>костију</w:t>
            </w:r>
          </w:p>
          <w:p w:rsidR="001E7182" w:rsidRDefault="001E7182">
            <w:pPr>
              <w:pStyle w:val="TableParagraph"/>
              <w:spacing w:before="10"/>
              <w:ind w:left="0"/>
              <w:rPr>
                <w:b/>
                <w:sz w:val="13"/>
              </w:rPr>
            </w:pPr>
          </w:p>
          <w:p w:rsidR="001E7182" w:rsidRDefault="00094F44">
            <w:pPr>
              <w:pStyle w:val="TableParagraph"/>
              <w:spacing w:line="237" w:lineRule="auto"/>
              <w:ind w:left="56" w:right="16"/>
              <w:rPr>
                <w:sz w:val="14"/>
              </w:rPr>
            </w:pPr>
            <w:r>
              <w:rPr>
                <w:b/>
                <w:sz w:val="14"/>
              </w:rPr>
              <w:t xml:space="preserve">Кључни појмови: </w:t>
            </w:r>
            <w:r>
              <w:rPr>
                <w:sz w:val="14"/>
              </w:rPr>
              <w:t>урогенитални систем, невус, меланом, тумори меких ткива, остеомијелитис, тумори костију.</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spacing w:before="1"/>
              <w:ind w:left="345" w:right="333" w:hanging="1"/>
              <w:jc w:val="center"/>
              <w:rPr>
                <w:b/>
                <w:sz w:val="14"/>
              </w:rPr>
            </w:pPr>
            <w:r>
              <w:rPr>
                <w:b/>
                <w:sz w:val="14"/>
              </w:rPr>
              <w:t>ПАТОЛОГИЈА НЕРВНОГ И ЕНДОКРИНОГ СИСТЕМА</w:t>
            </w:r>
          </w:p>
        </w:tc>
        <w:tc>
          <w:tcPr>
            <w:tcW w:w="4422" w:type="dxa"/>
          </w:tcPr>
          <w:p w:rsidR="001E7182" w:rsidRDefault="00094F44">
            <w:pPr>
              <w:pStyle w:val="TableParagraph"/>
              <w:numPr>
                <w:ilvl w:val="0"/>
                <w:numId w:val="317"/>
              </w:numPr>
              <w:tabs>
                <w:tab w:val="left" w:pos="141"/>
              </w:tabs>
              <w:spacing w:before="20"/>
              <w:ind w:right="250"/>
              <w:rPr>
                <w:sz w:val="14"/>
              </w:rPr>
            </w:pPr>
            <w:r>
              <w:rPr>
                <w:sz w:val="14"/>
              </w:rPr>
              <w:t>наброји</w:t>
            </w:r>
            <w:r>
              <w:rPr>
                <w:spacing w:val="-6"/>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6"/>
                <w:sz w:val="14"/>
              </w:rPr>
              <w:t xml:space="preserve"> </w:t>
            </w:r>
            <w:r>
              <w:rPr>
                <w:sz w:val="14"/>
              </w:rPr>
              <w:t>функционалне</w:t>
            </w:r>
            <w:r>
              <w:rPr>
                <w:spacing w:val="-6"/>
                <w:sz w:val="14"/>
              </w:rPr>
              <w:t xml:space="preserve"> </w:t>
            </w:r>
            <w:r>
              <w:rPr>
                <w:sz w:val="14"/>
              </w:rPr>
              <w:t xml:space="preserve">поремећаје </w:t>
            </w:r>
            <w:r>
              <w:rPr>
                <w:spacing w:val="-5"/>
                <w:sz w:val="14"/>
              </w:rPr>
              <w:t xml:space="preserve">код </w:t>
            </w:r>
            <w:r>
              <w:rPr>
                <w:sz w:val="14"/>
              </w:rPr>
              <w:t>обољења нервног</w:t>
            </w:r>
            <w:r>
              <w:rPr>
                <w:spacing w:val="2"/>
                <w:sz w:val="14"/>
              </w:rPr>
              <w:t xml:space="preserve"> </w:t>
            </w:r>
            <w:r>
              <w:rPr>
                <w:sz w:val="14"/>
              </w:rPr>
              <w:t>система;</w:t>
            </w:r>
          </w:p>
          <w:p w:rsidR="001E7182" w:rsidRDefault="00094F44">
            <w:pPr>
              <w:pStyle w:val="TableParagraph"/>
              <w:numPr>
                <w:ilvl w:val="0"/>
                <w:numId w:val="317"/>
              </w:numPr>
              <w:tabs>
                <w:tab w:val="left" w:pos="141"/>
              </w:tabs>
              <w:ind w:right="199"/>
              <w:rPr>
                <w:sz w:val="14"/>
              </w:rPr>
            </w:pPr>
            <w:r>
              <w:rPr>
                <w:sz w:val="14"/>
              </w:rPr>
              <w:t>разуме</w:t>
            </w:r>
            <w:r>
              <w:rPr>
                <w:spacing w:val="-5"/>
                <w:sz w:val="14"/>
              </w:rPr>
              <w:t xml:space="preserve"> </w:t>
            </w:r>
            <w:r>
              <w:rPr>
                <w:sz w:val="14"/>
              </w:rPr>
              <w:t>основне</w:t>
            </w:r>
            <w:r>
              <w:rPr>
                <w:spacing w:val="-5"/>
                <w:sz w:val="14"/>
              </w:rPr>
              <w:t xml:space="preserve"> </w:t>
            </w:r>
            <w:r>
              <w:rPr>
                <w:sz w:val="14"/>
              </w:rPr>
              <w:t>морфолошке</w:t>
            </w:r>
            <w:r>
              <w:rPr>
                <w:spacing w:val="-5"/>
                <w:sz w:val="14"/>
              </w:rPr>
              <w:t xml:space="preserve"> </w:t>
            </w:r>
            <w:r>
              <w:rPr>
                <w:sz w:val="14"/>
              </w:rPr>
              <w:t>промене</w:t>
            </w:r>
            <w:r>
              <w:rPr>
                <w:spacing w:val="-5"/>
                <w:sz w:val="14"/>
              </w:rPr>
              <w:t xml:space="preserve"> </w:t>
            </w:r>
            <w:r>
              <w:rPr>
                <w:sz w:val="14"/>
              </w:rPr>
              <w:t>и</w:t>
            </w:r>
            <w:r>
              <w:rPr>
                <w:spacing w:val="-5"/>
                <w:sz w:val="14"/>
              </w:rPr>
              <w:t xml:space="preserve"> </w:t>
            </w:r>
            <w:r>
              <w:rPr>
                <w:sz w:val="14"/>
              </w:rPr>
              <w:t>функционалне</w:t>
            </w:r>
            <w:r>
              <w:rPr>
                <w:spacing w:val="-5"/>
                <w:sz w:val="14"/>
              </w:rPr>
              <w:t xml:space="preserve"> </w:t>
            </w:r>
            <w:r>
              <w:rPr>
                <w:sz w:val="14"/>
              </w:rPr>
              <w:t>и</w:t>
            </w:r>
            <w:r>
              <w:rPr>
                <w:spacing w:val="-5"/>
                <w:sz w:val="14"/>
              </w:rPr>
              <w:t xml:space="preserve"> </w:t>
            </w:r>
            <w:r>
              <w:rPr>
                <w:sz w:val="14"/>
              </w:rPr>
              <w:t xml:space="preserve">поремећаје </w:t>
            </w:r>
            <w:r>
              <w:rPr>
                <w:spacing w:val="-5"/>
                <w:sz w:val="14"/>
              </w:rPr>
              <w:t xml:space="preserve">код </w:t>
            </w:r>
            <w:r>
              <w:rPr>
                <w:sz w:val="14"/>
              </w:rPr>
              <w:t>обољења ендокриног</w:t>
            </w:r>
            <w:r>
              <w:rPr>
                <w:spacing w:val="5"/>
                <w:sz w:val="14"/>
              </w:rPr>
              <w:t xml:space="preserve"> </w:t>
            </w:r>
            <w:r>
              <w:rPr>
                <w:sz w:val="14"/>
              </w:rPr>
              <w:t>система.</w:t>
            </w:r>
          </w:p>
        </w:tc>
        <w:tc>
          <w:tcPr>
            <w:tcW w:w="4422" w:type="dxa"/>
          </w:tcPr>
          <w:p w:rsidR="001E7182" w:rsidRDefault="00094F44">
            <w:pPr>
              <w:pStyle w:val="TableParagraph"/>
              <w:numPr>
                <w:ilvl w:val="0"/>
                <w:numId w:val="316"/>
              </w:numPr>
              <w:tabs>
                <w:tab w:val="left" w:pos="141"/>
              </w:tabs>
              <w:spacing w:before="20"/>
              <w:ind w:right="847"/>
              <w:rPr>
                <w:sz w:val="14"/>
              </w:rPr>
            </w:pPr>
            <w:r>
              <w:rPr>
                <w:sz w:val="14"/>
              </w:rPr>
              <w:t>Повишен интракранијални притисак – хернијација, едем, хидроцефалус</w:t>
            </w:r>
          </w:p>
          <w:p w:rsidR="001E7182" w:rsidRDefault="00094F44">
            <w:pPr>
              <w:pStyle w:val="TableParagraph"/>
              <w:numPr>
                <w:ilvl w:val="0"/>
                <w:numId w:val="316"/>
              </w:numPr>
              <w:tabs>
                <w:tab w:val="left" w:pos="141"/>
              </w:tabs>
              <w:spacing w:line="159" w:lineRule="exact"/>
              <w:rPr>
                <w:sz w:val="14"/>
              </w:rPr>
            </w:pPr>
            <w:r>
              <w:rPr>
                <w:sz w:val="14"/>
              </w:rPr>
              <w:t>Циркулаторни поремећаји у ЦНС-у –</w:t>
            </w:r>
            <w:r>
              <w:rPr>
                <w:spacing w:val="-7"/>
                <w:sz w:val="14"/>
              </w:rPr>
              <w:t xml:space="preserve"> </w:t>
            </w:r>
            <w:r>
              <w:rPr>
                <w:sz w:val="14"/>
              </w:rPr>
              <w:t>апоплексија</w:t>
            </w:r>
          </w:p>
          <w:p w:rsidR="001E7182" w:rsidRDefault="00094F44">
            <w:pPr>
              <w:pStyle w:val="TableParagraph"/>
              <w:numPr>
                <w:ilvl w:val="0"/>
                <w:numId w:val="316"/>
              </w:numPr>
              <w:tabs>
                <w:tab w:val="left" w:pos="141"/>
              </w:tabs>
              <w:spacing w:line="160" w:lineRule="exact"/>
              <w:rPr>
                <w:sz w:val="14"/>
              </w:rPr>
            </w:pPr>
            <w:r>
              <w:rPr>
                <w:spacing w:val="-3"/>
                <w:sz w:val="14"/>
              </w:rPr>
              <w:t xml:space="preserve">Трауматско </w:t>
            </w:r>
            <w:r>
              <w:rPr>
                <w:sz w:val="14"/>
              </w:rPr>
              <w:t>мождано</w:t>
            </w:r>
            <w:r>
              <w:rPr>
                <w:spacing w:val="1"/>
                <w:sz w:val="14"/>
              </w:rPr>
              <w:t xml:space="preserve"> </w:t>
            </w:r>
            <w:r>
              <w:rPr>
                <w:sz w:val="14"/>
              </w:rPr>
              <w:t>крварење</w:t>
            </w:r>
          </w:p>
          <w:p w:rsidR="001E7182" w:rsidRDefault="00094F44">
            <w:pPr>
              <w:pStyle w:val="TableParagraph"/>
              <w:numPr>
                <w:ilvl w:val="0"/>
                <w:numId w:val="316"/>
              </w:numPr>
              <w:tabs>
                <w:tab w:val="left" w:pos="141"/>
              </w:tabs>
              <w:spacing w:line="160" w:lineRule="exact"/>
              <w:rPr>
                <w:sz w:val="14"/>
              </w:rPr>
            </w:pPr>
            <w:r>
              <w:rPr>
                <w:sz w:val="14"/>
              </w:rPr>
              <w:t>Инфективна обољења</w:t>
            </w:r>
            <w:r>
              <w:rPr>
                <w:spacing w:val="-1"/>
                <w:sz w:val="14"/>
              </w:rPr>
              <w:t xml:space="preserve"> </w:t>
            </w:r>
            <w:r>
              <w:rPr>
                <w:sz w:val="14"/>
              </w:rPr>
              <w:t>ЦНС-а</w:t>
            </w:r>
          </w:p>
          <w:p w:rsidR="001E7182" w:rsidRDefault="00094F44">
            <w:pPr>
              <w:pStyle w:val="TableParagraph"/>
              <w:numPr>
                <w:ilvl w:val="0"/>
                <w:numId w:val="316"/>
              </w:numPr>
              <w:tabs>
                <w:tab w:val="left" w:pos="141"/>
              </w:tabs>
              <w:spacing w:line="160" w:lineRule="exact"/>
              <w:rPr>
                <w:sz w:val="14"/>
              </w:rPr>
            </w:pPr>
            <w:r>
              <w:rPr>
                <w:sz w:val="14"/>
              </w:rPr>
              <w:t>Тумори</w:t>
            </w:r>
            <w:r>
              <w:rPr>
                <w:spacing w:val="-1"/>
                <w:sz w:val="14"/>
              </w:rPr>
              <w:t xml:space="preserve"> </w:t>
            </w:r>
            <w:r>
              <w:rPr>
                <w:sz w:val="14"/>
              </w:rPr>
              <w:t>мозга</w:t>
            </w:r>
          </w:p>
          <w:p w:rsidR="001E7182" w:rsidRDefault="00094F44">
            <w:pPr>
              <w:pStyle w:val="TableParagraph"/>
              <w:numPr>
                <w:ilvl w:val="0"/>
                <w:numId w:val="316"/>
              </w:numPr>
              <w:tabs>
                <w:tab w:val="left" w:pos="141"/>
              </w:tabs>
              <w:spacing w:line="161" w:lineRule="exact"/>
              <w:rPr>
                <w:sz w:val="14"/>
              </w:rPr>
            </w:pPr>
            <w:r>
              <w:rPr>
                <w:sz w:val="14"/>
              </w:rPr>
              <w:t>Патологија ендокриног</w:t>
            </w:r>
            <w:r>
              <w:rPr>
                <w:spacing w:val="-2"/>
                <w:sz w:val="14"/>
              </w:rPr>
              <w:t xml:space="preserve"> </w:t>
            </w:r>
            <w:r>
              <w:rPr>
                <w:sz w:val="14"/>
              </w:rPr>
              <w:t>система</w:t>
            </w:r>
          </w:p>
          <w:p w:rsidR="001E7182" w:rsidRDefault="001E7182">
            <w:pPr>
              <w:pStyle w:val="TableParagraph"/>
              <w:spacing w:before="10"/>
              <w:ind w:left="0"/>
              <w:rPr>
                <w:b/>
                <w:sz w:val="13"/>
              </w:rPr>
            </w:pPr>
          </w:p>
          <w:p w:rsidR="001E7182" w:rsidRDefault="00094F44">
            <w:pPr>
              <w:pStyle w:val="TableParagraph"/>
              <w:spacing w:before="1" w:line="237" w:lineRule="auto"/>
              <w:ind w:left="56"/>
              <w:rPr>
                <w:sz w:val="14"/>
              </w:rPr>
            </w:pPr>
            <w:r>
              <w:rPr>
                <w:b/>
                <w:sz w:val="14"/>
              </w:rPr>
              <w:t xml:space="preserve">Кључни појмови: </w:t>
            </w:r>
            <w:r>
              <w:rPr>
                <w:sz w:val="14"/>
              </w:rPr>
              <w:t>интракранијални притисак, хернија, едем, хидроцефалус, апоплексија, хеморагија,инфективне болести, тумори, ендокрини систем.</w:t>
            </w:r>
          </w:p>
        </w:tc>
      </w:tr>
    </w:tbl>
    <w:p w:rsidR="001E7182" w:rsidRDefault="00094F44">
      <w:pPr>
        <w:pStyle w:val="ListParagraph"/>
        <w:numPr>
          <w:ilvl w:val="0"/>
          <w:numId w:val="341"/>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Патологија је предмет који се изучавау другом разреду. Теоријска настава се реализује у учионици.</w:t>
      </w:r>
    </w:p>
    <w:p w:rsidR="001E7182" w:rsidRDefault="00094F44">
      <w:pPr>
        <w:pStyle w:val="BodyText"/>
        <w:spacing w:before="1" w:line="232" w:lineRule="auto"/>
      </w:pPr>
      <w:r>
        <w:t xml:space="preserve">Програм предмета Патологија oмoгућaвa ученицима да се упознају са основним појмовима у Патологији, дефиницијом, </w:t>
      </w:r>
      <w:r>
        <w:rPr>
          <w:spacing w:val="-2"/>
        </w:rPr>
        <w:t xml:space="preserve">предметом </w:t>
      </w:r>
      <w:r>
        <w:t>изучавања,циљевима</w:t>
      </w:r>
      <w:r>
        <w:rPr>
          <w:spacing w:val="-12"/>
        </w:rPr>
        <w:t xml:space="preserve"> </w:t>
      </w:r>
      <w:r>
        <w:t>и</w:t>
      </w:r>
      <w:r>
        <w:rPr>
          <w:spacing w:val="-13"/>
        </w:rPr>
        <w:t xml:space="preserve"> </w:t>
      </w:r>
      <w:r>
        <w:t>принципима</w:t>
      </w:r>
      <w:r>
        <w:rPr>
          <w:spacing w:val="-12"/>
        </w:rPr>
        <w:t xml:space="preserve"> </w:t>
      </w:r>
      <w:r>
        <w:t>на</w:t>
      </w:r>
      <w:r>
        <w:rPr>
          <w:spacing w:val="-13"/>
        </w:rPr>
        <w:t xml:space="preserve"> </w:t>
      </w:r>
      <w:r>
        <w:rPr>
          <w:spacing w:val="-3"/>
        </w:rPr>
        <w:t>к</w:t>
      </w:r>
      <w:r>
        <w:rPr>
          <w:spacing w:val="-3"/>
        </w:rPr>
        <w:t>ојима</w:t>
      </w:r>
      <w:r>
        <w:rPr>
          <w:spacing w:val="-12"/>
        </w:rPr>
        <w:t xml:space="preserve"> </w:t>
      </w:r>
      <w:r>
        <w:t>се</w:t>
      </w:r>
      <w:r>
        <w:rPr>
          <w:spacing w:val="-12"/>
        </w:rPr>
        <w:t xml:space="preserve"> </w:t>
      </w:r>
      <w:r>
        <w:t>заснива;омогућава</w:t>
      </w:r>
      <w:r>
        <w:rPr>
          <w:spacing w:val="-12"/>
        </w:rPr>
        <w:t xml:space="preserve"> </w:t>
      </w:r>
      <w:r>
        <w:t>ученицимада</w:t>
      </w:r>
      <w:r>
        <w:rPr>
          <w:spacing w:val="-12"/>
        </w:rPr>
        <w:t xml:space="preserve"> </w:t>
      </w:r>
      <w:r>
        <w:t>усвојезнањао</w:t>
      </w:r>
      <w:r>
        <w:rPr>
          <w:spacing w:val="-13"/>
        </w:rPr>
        <w:t xml:space="preserve"> </w:t>
      </w:r>
      <w:r>
        <w:t>појму</w:t>
      </w:r>
      <w:r>
        <w:rPr>
          <w:spacing w:val="-13"/>
        </w:rPr>
        <w:t xml:space="preserve"> </w:t>
      </w:r>
      <w:r>
        <w:t>здравља,</w:t>
      </w:r>
      <w:r>
        <w:rPr>
          <w:spacing w:val="-12"/>
        </w:rPr>
        <w:t xml:space="preserve"> </w:t>
      </w:r>
      <w:r>
        <w:t>болестии</w:t>
      </w:r>
      <w:r>
        <w:rPr>
          <w:spacing w:val="-12"/>
        </w:rPr>
        <w:t xml:space="preserve"> </w:t>
      </w:r>
      <w:r>
        <w:t>смрти</w:t>
      </w:r>
      <w:r>
        <w:rPr>
          <w:spacing w:val="-13"/>
        </w:rPr>
        <w:t xml:space="preserve"> </w:t>
      </w:r>
      <w:r>
        <w:t>организма.</w:t>
      </w:r>
    </w:p>
    <w:p w:rsidR="001E7182" w:rsidRDefault="001E7182">
      <w:pPr>
        <w:spacing w:line="232" w:lineRule="auto"/>
        <w:sectPr w:rsidR="001E7182">
          <w:pgSz w:w="11910" w:h="15710"/>
          <w:pgMar w:top="16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Програм предмета Патологија усмерава наставника да наставни процес конципира у складу са дефинисаним </w:t>
      </w:r>
      <w:r>
        <w:rPr>
          <w:spacing w:val="-3"/>
        </w:rPr>
        <w:t xml:space="preserve">исходима. </w:t>
      </w:r>
      <w:r>
        <w:t>Наставник планира сопствене активности</w:t>
      </w:r>
      <w:r>
        <w:t xml:space="preserve">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методеза рад са ученицима. Дефинисани </w:t>
      </w:r>
      <w:r>
        <w:rPr>
          <w:spacing w:val="-3"/>
        </w:rPr>
        <w:t xml:space="preserve">исходи </w:t>
      </w:r>
      <w:r>
        <w:t xml:space="preserve">показују наставнику </w:t>
      </w:r>
      <w:r>
        <w:rPr>
          <w:spacing w:val="-3"/>
        </w:rPr>
        <w:t xml:space="preserve">која </w:t>
      </w:r>
      <w:r>
        <w:t xml:space="preserve">су то стручна знања потребна ученику за даље учење и свакодневни </w:t>
      </w:r>
      <w:r>
        <w:rPr>
          <w:spacing w:val="-4"/>
        </w:rPr>
        <w:t>живот</w:t>
      </w:r>
      <w:r>
        <w:rPr>
          <w:spacing w:val="-4"/>
        </w:rPr>
        <w:t xml:space="preserve">.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 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у програму разликују по својој сложености и те- жини,</w:t>
      </w:r>
      <w:r>
        <w:rPr>
          <w:spacing w:val="-4"/>
        </w:rPr>
        <w:t xml:space="preserve"> </w:t>
      </w:r>
      <w:r>
        <w:t>што</w:t>
      </w:r>
      <w:r>
        <w:rPr>
          <w:spacing w:val="-4"/>
        </w:rPr>
        <w:t xml:space="preserve"> </w:t>
      </w:r>
      <w:r>
        <w:t>значи</w:t>
      </w:r>
      <w:r>
        <w:rPr>
          <w:spacing w:val="-4"/>
        </w:rPr>
        <w:t xml:space="preserve"> </w:t>
      </w:r>
      <w:r>
        <w:t>да</w:t>
      </w:r>
      <w:r>
        <w:rPr>
          <w:spacing w:val="-4"/>
        </w:rPr>
        <w:t xml:space="preserve"> </w:t>
      </w:r>
      <w:r>
        <w:t>се</w:t>
      </w:r>
      <w:r>
        <w:rPr>
          <w:spacing w:val="-4"/>
        </w:rPr>
        <w:t xml:space="preserve"> </w:t>
      </w:r>
      <w:r>
        <w:t>н</w:t>
      </w:r>
      <w:r>
        <w:t>еки</w:t>
      </w:r>
      <w:r>
        <w:rPr>
          <w:spacing w:val="-4"/>
        </w:rPr>
        <w:t xml:space="preserve"> </w:t>
      </w:r>
      <w:r>
        <w:t>могу</w:t>
      </w:r>
      <w:r>
        <w:rPr>
          <w:spacing w:val="-4"/>
        </w:rPr>
        <w:t xml:space="preserve"> </w:t>
      </w:r>
      <w:r>
        <w:t>разложити</w:t>
      </w:r>
      <w:r>
        <w:rPr>
          <w:spacing w:val="-4"/>
        </w:rPr>
        <w:t xml:space="preserve"> </w:t>
      </w:r>
      <w:r>
        <w:t>на</w:t>
      </w:r>
      <w:r>
        <w:rPr>
          <w:spacing w:val="-4"/>
        </w:rPr>
        <w:t xml:space="preserve"> </w:t>
      </w:r>
      <w:r>
        <w:t>већи</w:t>
      </w:r>
      <w:r>
        <w:rPr>
          <w:spacing w:val="-4"/>
        </w:rPr>
        <w:t xml:space="preserve"> </w:t>
      </w:r>
      <w:r>
        <w:t>број</w:t>
      </w:r>
      <w:r>
        <w:rPr>
          <w:spacing w:val="-4"/>
        </w:rPr>
        <w:t xml:space="preserve"> </w:t>
      </w:r>
      <w:r>
        <w:rPr>
          <w:spacing w:val="-3"/>
        </w:rPr>
        <w:t>исхода</w:t>
      </w:r>
      <w:r>
        <w:rPr>
          <w:spacing w:val="-4"/>
        </w:rPr>
        <w:t xml:space="preserve"> </w:t>
      </w:r>
      <w:r>
        <w:t>и</w:t>
      </w:r>
      <w:r>
        <w:rPr>
          <w:spacing w:val="-4"/>
        </w:rPr>
        <w:t xml:space="preserve"> </w:t>
      </w:r>
      <w:r>
        <w:t>да</w:t>
      </w:r>
      <w:r>
        <w:rPr>
          <w:spacing w:val="-4"/>
        </w:rPr>
        <w:t xml:space="preserve"> </w:t>
      </w:r>
      <w:r>
        <w:t>се</w:t>
      </w:r>
      <w:r>
        <w:rPr>
          <w:spacing w:val="-4"/>
        </w:rPr>
        <w:t xml:space="preserve"> </w:t>
      </w:r>
      <w:r>
        <w:t>могу</w:t>
      </w:r>
      <w:r>
        <w:rPr>
          <w:spacing w:val="-4"/>
        </w:rPr>
        <w:t xml:space="preserve"> </w:t>
      </w:r>
      <w:r>
        <w:t>лакше</w:t>
      </w:r>
      <w:r>
        <w:rPr>
          <w:spacing w:val="-4"/>
        </w:rPr>
        <w:t xml:space="preserve"> </w:t>
      </w:r>
      <w:r>
        <w:t>и</w:t>
      </w:r>
      <w:r>
        <w:rPr>
          <w:spacing w:val="-4"/>
        </w:rPr>
        <w:t xml:space="preserve"> </w:t>
      </w:r>
      <w:r>
        <w:t>брже</w:t>
      </w:r>
      <w:r>
        <w:rPr>
          <w:spacing w:val="-4"/>
        </w:rPr>
        <w:t xml:space="preserve"> </w:t>
      </w:r>
      <w:r>
        <w:t>остварити,</w:t>
      </w:r>
      <w:r>
        <w:rPr>
          <w:spacing w:val="-4"/>
        </w:rPr>
        <w:t xml:space="preserve"> </w:t>
      </w:r>
      <w:r>
        <w:t>док</w:t>
      </w:r>
      <w:r>
        <w:rPr>
          <w:spacing w:val="-4"/>
        </w:rPr>
        <w:t xml:space="preserve"> </w:t>
      </w:r>
      <w:r>
        <w:t>је</w:t>
      </w:r>
      <w:r>
        <w:rPr>
          <w:spacing w:val="-4"/>
        </w:rPr>
        <w:t xml:space="preserve"> </w:t>
      </w:r>
      <w:r>
        <w:t>за</w:t>
      </w:r>
      <w:r>
        <w:rPr>
          <w:spacing w:val="-4"/>
        </w:rPr>
        <w:t xml:space="preserve"> </w:t>
      </w:r>
      <w:r>
        <w:t>одређене</w:t>
      </w:r>
      <w:r>
        <w:rPr>
          <w:spacing w:val="-4"/>
        </w:rPr>
        <w:t xml:space="preserve"> </w:t>
      </w:r>
      <w:r>
        <w:rPr>
          <w:spacing w:val="-3"/>
        </w:rPr>
        <w:t>исходе</w:t>
      </w:r>
      <w:r>
        <w:rPr>
          <w:spacing w:val="-4"/>
        </w:rPr>
        <w:t xml:space="preserve"> </w:t>
      </w:r>
      <w:r>
        <w:t>потребно више времена и активности, као и рада на различитим</w:t>
      </w:r>
      <w:r>
        <w:rPr>
          <w:spacing w:val="-7"/>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знање ученика. Настој</w:t>
      </w:r>
      <w:r>
        <w:t>ати да ученици самостално тумаче и изводе закључке о новим, стручним појмовима.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Приликом</w:t>
      </w:r>
      <w:r>
        <w:rPr>
          <w:spacing w:val="-5"/>
        </w:rPr>
        <w:t xml:space="preserve"> </w:t>
      </w:r>
      <w:r>
        <w:t>планирања</w:t>
      </w:r>
      <w:r>
        <w:rPr>
          <w:spacing w:val="-6"/>
        </w:rPr>
        <w:t xml:space="preserve"> </w:t>
      </w:r>
      <w:r>
        <w:t>наставе,</w:t>
      </w:r>
      <w:r>
        <w:rPr>
          <w:spacing w:val="-5"/>
        </w:rPr>
        <w:t xml:space="preserve"> </w:t>
      </w:r>
      <w:r>
        <w:t>треба</w:t>
      </w:r>
      <w:r>
        <w:rPr>
          <w:spacing w:val="-6"/>
        </w:rPr>
        <w:t xml:space="preserve"> </w:t>
      </w:r>
      <w:r>
        <w:t>користити</w:t>
      </w:r>
      <w:r>
        <w:rPr>
          <w:spacing w:val="-5"/>
        </w:rPr>
        <w:t xml:space="preserve"> </w:t>
      </w:r>
      <w:r>
        <w:t>методе</w:t>
      </w:r>
      <w:r>
        <w:rPr>
          <w:spacing w:val="-5"/>
        </w:rPr>
        <w:t xml:space="preserve"> </w:t>
      </w:r>
      <w:r>
        <w:t>активне</w:t>
      </w:r>
      <w:r>
        <w:rPr>
          <w:spacing w:val="-5"/>
        </w:rPr>
        <w:t xml:space="preserve"> </w:t>
      </w:r>
      <w:r>
        <w:t>наставе,</w:t>
      </w:r>
      <w:r>
        <w:rPr>
          <w:spacing w:val="-5"/>
        </w:rPr>
        <w:t xml:space="preserve"> </w:t>
      </w:r>
      <w:r>
        <w:rPr>
          <w:spacing w:val="-3"/>
        </w:rPr>
        <w:t>где</w:t>
      </w:r>
      <w:r>
        <w:rPr>
          <w:spacing w:val="-6"/>
        </w:rPr>
        <w:t xml:space="preserve"> </w:t>
      </w:r>
      <w:r>
        <w:t>је</w:t>
      </w:r>
      <w:r>
        <w:rPr>
          <w:spacing w:val="-5"/>
        </w:rPr>
        <w:t xml:space="preserve"> </w:t>
      </w:r>
      <w:r>
        <w:t>наставник</w:t>
      </w:r>
      <w:r>
        <w:rPr>
          <w:spacing w:val="-5"/>
        </w:rPr>
        <w:t xml:space="preserve"> </w:t>
      </w:r>
      <w:r>
        <w:t>организатор</w:t>
      </w:r>
      <w:r>
        <w:rPr>
          <w:spacing w:val="-6"/>
        </w:rPr>
        <w:t xml:space="preserve"> </w:t>
      </w:r>
      <w:r>
        <w:t>наставног</w:t>
      </w:r>
      <w:r>
        <w:rPr>
          <w:spacing w:val="-5"/>
        </w:rPr>
        <w:t xml:space="preserve"> </w:t>
      </w:r>
      <w:r>
        <w:t>процеса,</w:t>
      </w:r>
      <w:r>
        <w:rPr>
          <w:spacing w:val="-5"/>
        </w:rPr>
        <w:t xml:space="preserve"> </w:t>
      </w:r>
      <w:r>
        <w:t>подстиче</w:t>
      </w:r>
      <w:r>
        <w:rPr>
          <w:spacing w:val="-6"/>
        </w:rPr>
        <w:t xml:space="preserve"> </w:t>
      </w:r>
      <w:r>
        <w:t>и усмерава активност ученика. Избор метода и облика рада, треба да доприноси већој рационализацији наставног процеса, подстиче инте- лектуалну активност ученика и наставу чини интересантнијом и ефикаснијом. Ученике треба мотивисати за усвајање стр</w:t>
      </w:r>
      <w:r>
        <w:t xml:space="preserve">учних знања,о- способљавати их за тимски и истраживачки рад, подстицати лични развој ученика у складу са њиховим интересовањима и способности- 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w:t>
      </w:r>
      <w:r>
        <w:t>ници оспособљени за</w:t>
      </w:r>
      <w:r>
        <w:rPr>
          <w:spacing w:val="-7"/>
        </w:rPr>
        <w:t xml:space="preserve"> </w:t>
      </w:r>
      <w:r>
        <w:t>примену</w:t>
      </w:r>
      <w:r>
        <w:rPr>
          <w:spacing w:val="-7"/>
        </w:rPr>
        <w:t xml:space="preserve"> </w:t>
      </w:r>
      <w:r>
        <w:t>усвојених</w:t>
      </w:r>
      <w:r>
        <w:rPr>
          <w:spacing w:val="-7"/>
        </w:rPr>
        <w:t xml:space="preserve"> </w:t>
      </w:r>
      <w:r>
        <w:t>знања</w:t>
      </w:r>
      <w:r>
        <w:rPr>
          <w:spacing w:val="-7"/>
        </w:rPr>
        <w:t xml:space="preserve"> </w:t>
      </w:r>
      <w:r>
        <w:t>и</w:t>
      </w:r>
      <w:r>
        <w:rPr>
          <w:spacing w:val="-7"/>
        </w:rPr>
        <w:t xml:space="preserve"> </w:t>
      </w:r>
      <w:r>
        <w:t>развијање</w:t>
      </w:r>
      <w:r>
        <w:rPr>
          <w:spacing w:val="-7"/>
        </w:rPr>
        <w:t xml:space="preserve"> </w:t>
      </w:r>
      <w:r>
        <w:t>сопствених</w:t>
      </w:r>
      <w:r>
        <w:rPr>
          <w:spacing w:val="-7"/>
        </w:rPr>
        <w:t xml:space="preserve"> </w:t>
      </w:r>
      <w:r>
        <w:t>ставова.</w:t>
      </w:r>
      <w:r>
        <w:rPr>
          <w:spacing w:val="-7"/>
        </w:rPr>
        <w:t xml:space="preserve"> </w:t>
      </w:r>
      <w:r>
        <w:t>Подстицати</w:t>
      </w:r>
      <w:r>
        <w:rPr>
          <w:spacing w:val="-7"/>
        </w:rPr>
        <w:t xml:space="preserve"> </w:t>
      </w:r>
      <w:r>
        <w:t>ученике</w:t>
      </w:r>
      <w:r>
        <w:rPr>
          <w:spacing w:val="-7"/>
        </w:rPr>
        <w:t xml:space="preserve"> </w:t>
      </w:r>
      <w:r>
        <w:t>на</w:t>
      </w:r>
      <w:r>
        <w:rPr>
          <w:spacing w:val="-7"/>
        </w:rPr>
        <w:t xml:space="preserve"> </w:t>
      </w:r>
      <w:r>
        <w:t>коришћење</w:t>
      </w:r>
      <w:r>
        <w:rPr>
          <w:spacing w:val="-7"/>
        </w:rPr>
        <w:t xml:space="preserve"> </w:t>
      </w:r>
      <w:r>
        <w:t>савремених</w:t>
      </w:r>
      <w:r>
        <w:rPr>
          <w:spacing w:val="-7"/>
        </w:rPr>
        <w:t xml:space="preserve"> </w:t>
      </w:r>
      <w:r>
        <w:t>информационих</w:t>
      </w:r>
      <w:r>
        <w:rPr>
          <w:spacing w:val="-6"/>
        </w:rPr>
        <w:t xml:space="preserve"> </w:t>
      </w:r>
      <w:r>
        <w:t>технологи- ја.</w:t>
      </w:r>
      <w:r>
        <w:rPr>
          <w:spacing w:val="-6"/>
        </w:rPr>
        <w:t xml:space="preserve"> </w:t>
      </w:r>
      <w:r>
        <w:rPr>
          <w:spacing w:val="-3"/>
        </w:rPr>
        <w:t>Исходи</w:t>
      </w:r>
      <w:r>
        <w:rPr>
          <w:spacing w:val="-6"/>
        </w:rPr>
        <w:t xml:space="preserve"> </w:t>
      </w:r>
      <w:r>
        <w:t>и</w:t>
      </w:r>
      <w:r>
        <w:rPr>
          <w:spacing w:val="-6"/>
        </w:rPr>
        <w:t xml:space="preserve"> </w:t>
      </w:r>
      <w:r>
        <w:t>препоручени</w:t>
      </w:r>
      <w:r>
        <w:rPr>
          <w:spacing w:val="-6"/>
        </w:rPr>
        <w:t xml:space="preserve"> </w:t>
      </w:r>
      <w:r>
        <w:t>садржаји</w:t>
      </w:r>
      <w:r>
        <w:rPr>
          <w:spacing w:val="-6"/>
        </w:rPr>
        <w:t xml:space="preserve"> </w:t>
      </w:r>
      <w:r>
        <w:t>предмета</w:t>
      </w:r>
      <w:r>
        <w:rPr>
          <w:spacing w:val="-6"/>
        </w:rPr>
        <w:t xml:space="preserve"> </w:t>
      </w:r>
      <w:r>
        <w:t>Патологија</w:t>
      </w:r>
      <w:r>
        <w:rPr>
          <w:spacing w:val="-6"/>
        </w:rPr>
        <w:t xml:space="preserve"> </w:t>
      </w:r>
      <w:r>
        <w:t>у</w:t>
      </w:r>
      <w:r>
        <w:rPr>
          <w:spacing w:val="-6"/>
        </w:rPr>
        <w:t xml:space="preserve"> </w:t>
      </w:r>
      <w:r>
        <w:t>различитој</w:t>
      </w:r>
      <w:r>
        <w:rPr>
          <w:spacing w:val="-6"/>
        </w:rPr>
        <w:t xml:space="preserve"> </w:t>
      </w:r>
      <w:r>
        <w:t>мери</w:t>
      </w:r>
      <w:r>
        <w:rPr>
          <w:spacing w:val="-6"/>
        </w:rPr>
        <w:t xml:space="preserve"> </w:t>
      </w:r>
      <w:r>
        <w:t>и</w:t>
      </w:r>
      <w:r>
        <w:rPr>
          <w:spacing w:val="-6"/>
        </w:rPr>
        <w:t xml:space="preserve"> </w:t>
      </w:r>
      <w:r>
        <w:t>различитом</w:t>
      </w:r>
      <w:r>
        <w:rPr>
          <w:spacing w:val="-6"/>
        </w:rPr>
        <w:t xml:space="preserve"> </w:t>
      </w:r>
      <w:r>
        <w:rPr>
          <w:spacing w:val="-3"/>
        </w:rPr>
        <w:t>степену,</w:t>
      </w:r>
      <w:r>
        <w:rPr>
          <w:spacing w:val="-6"/>
        </w:rPr>
        <w:t xml:space="preserve"> </w:t>
      </w:r>
      <w:r>
        <w:t>служе</w:t>
      </w:r>
      <w:r>
        <w:rPr>
          <w:spacing w:val="-6"/>
        </w:rPr>
        <w:t xml:space="preserve"> </w:t>
      </w:r>
      <w:r>
        <w:t>развијању</w:t>
      </w:r>
      <w:r>
        <w:rPr>
          <w:spacing w:val="-6"/>
        </w:rPr>
        <w:t xml:space="preserve"> </w:t>
      </w:r>
      <w:r>
        <w:t>свих</w:t>
      </w:r>
      <w:r>
        <w:rPr>
          <w:spacing w:val="-6"/>
        </w:rPr>
        <w:t xml:space="preserve"> </w:t>
      </w:r>
      <w:r>
        <w:t>међупредметних компетенција.</w:t>
      </w:r>
    </w:p>
    <w:p w:rsidR="001E7182" w:rsidRDefault="00094F44">
      <w:pPr>
        <w:pStyle w:val="Heading1"/>
        <w:numPr>
          <w:ilvl w:val="0"/>
          <w:numId w:val="315"/>
        </w:numPr>
        <w:tabs>
          <w:tab w:val="left" w:pos="698"/>
        </w:tabs>
        <w:spacing w:line="192" w:lineRule="exact"/>
      </w:pPr>
      <w:r>
        <w:t xml:space="preserve">Здравље и </w:t>
      </w:r>
      <w:r>
        <w:rPr>
          <w:spacing w:val="-3"/>
        </w:rPr>
        <w:t xml:space="preserve">болест. </w:t>
      </w:r>
      <w:r>
        <w:t>Смрт и знакови</w:t>
      </w:r>
      <w:r>
        <w:rPr>
          <w:spacing w:val="-2"/>
        </w:rPr>
        <w:t xml:space="preserve"> </w:t>
      </w:r>
      <w:r>
        <w:t>смрти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line="232" w:lineRule="auto"/>
        <w:ind w:right="136"/>
        <w:jc w:val="both"/>
      </w:pPr>
      <w:r>
        <w:t>У оквиру 1. модула – Здравље и болест; смрт и знакови смрти,неопходно је дефинисати појмове: дефиниција и п</w:t>
      </w:r>
      <w:r>
        <w:t>редмет изучавања патологије; циљеви и задаци патологијеу дијагностици, терапији и прогнози болести;дефиниција здравља и болести, смрти организма, врсте и знаци смрти.</w:t>
      </w:r>
    </w:p>
    <w:p w:rsidR="001E7182" w:rsidRDefault="00094F44">
      <w:pPr>
        <w:pStyle w:val="BodyText"/>
        <w:spacing w:line="232" w:lineRule="auto"/>
      </w:pPr>
      <w:r>
        <w:t>Неопходно је обновити знања ученика из биологије за седми разред основне школе (кардио-ва</w:t>
      </w:r>
      <w:r>
        <w:t>скуларни систем и респираторни си- стем; физиолошки механизми рада респираторног и кардиоваскуларног центра и механизми стварања и чувања енергије у организму ).</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315"/>
        </w:numPr>
        <w:tabs>
          <w:tab w:val="left" w:pos="698"/>
        </w:tabs>
      </w:pPr>
      <w:r>
        <w:rPr>
          <w:spacing w:val="-3"/>
        </w:rPr>
        <w:t xml:space="preserve">Модул: </w:t>
      </w:r>
      <w:r>
        <w:t>Етиологија и патогенеза</w:t>
      </w:r>
      <w:r>
        <w:rPr>
          <w:spacing w:val="-1"/>
        </w:rPr>
        <w:t xml:space="preserve"> </w:t>
      </w:r>
      <w:r>
        <w:t>обољења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2. </w:t>
      </w:r>
      <w:r>
        <w:rPr>
          <w:spacing w:val="-4"/>
        </w:rPr>
        <w:t xml:space="preserve">Модула </w:t>
      </w:r>
      <w:r>
        <w:t>– Етиологија и патогенеза обољења,неопходно је дефинисати појмове: етиологија и патогенеза болести; узорци оштећења</w:t>
      </w:r>
      <w:r>
        <w:rPr>
          <w:spacing w:val="-5"/>
        </w:rPr>
        <w:t xml:space="preserve"> </w:t>
      </w:r>
      <w:r>
        <w:t>ћелиј</w:t>
      </w:r>
      <w:r>
        <w:t>а</w:t>
      </w:r>
      <w:r>
        <w:rPr>
          <w:spacing w:val="-5"/>
        </w:rPr>
        <w:t xml:space="preserve"> </w:t>
      </w:r>
      <w:r>
        <w:t>(егзогени</w:t>
      </w:r>
      <w:r>
        <w:rPr>
          <w:spacing w:val="-5"/>
        </w:rPr>
        <w:t xml:space="preserve"> </w:t>
      </w:r>
      <w:r>
        <w:t>и</w:t>
      </w:r>
      <w:r>
        <w:rPr>
          <w:spacing w:val="-5"/>
        </w:rPr>
        <w:t xml:space="preserve"> </w:t>
      </w:r>
      <w:r>
        <w:t>ендогени);</w:t>
      </w:r>
      <w:r>
        <w:rPr>
          <w:spacing w:val="-5"/>
        </w:rPr>
        <w:t xml:space="preserve"> </w:t>
      </w:r>
      <w:r>
        <w:t>реверзибилно</w:t>
      </w:r>
      <w:r>
        <w:rPr>
          <w:spacing w:val="-5"/>
        </w:rPr>
        <w:t xml:space="preserve"> </w:t>
      </w:r>
      <w:r>
        <w:t>и</w:t>
      </w:r>
      <w:r>
        <w:rPr>
          <w:spacing w:val="-5"/>
        </w:rPr>
        <w:t xml:space="preserve"> </w:t>
      </w:r>
      <w:r>
        <w:t>иреверзибилно</w:t>
      </w:r>
      <w:r>
        <w:rPr>
          <w:spacing w:val="-5"/>
        </w:rPr>
        <w:t xml:space="preserve"> </w:t>
      </w:r>
      <w:r>
        <w:t>оштећење</w:t>
      </w:r>
      <w:r>
        <w:rPr>
          <w:spacing w:val="-5"/>
        </w:rPr>
        <w:t xml:space="preserve"> </w:t>
      </w:r>
      <w:r>
        <w:t>ћелија;</w:t>
      </w:r>
      <w:r>
        <w:rPr>
          <w:spacing w:val="-5"/>
        </w:rPr>
        <w:t xml:space="preserve"> </w:t>
      </w:r>
      <w:r>
        <w:t>утицај</w:t>
      </w:r>
      <w:r>
        <w:rPr>
          <w:spacing w:val="-5"/>
        </w:rPr>
        <w:t xml:space="preserve"> </w:t>
      </w:r>
      <w:r>
        <w:t>животног</w:t>
      </w:r>
      <w:r>
        <w:rPr>
          <w:spacing w:val="-5"/>
        </w:rPr>
        <w:t xml:space="preserve"> </w:t>
      </w:r>
      <w:r>
        <w:t>доба,</w:t>
      </w:r>
      <w:r>
        <w:rPr>
          <w:spacing w:val="-5"/>
        </w:rPr>
        <w:t xml:space="preserve"> </w:t>
      </w:r>
      <w:r>
        <w:t>пола,</w:t>
      </w:r>
      <w:r>
        <w:rPr>
          <w:spacing w:val="-5"/>
        </w:rPr>
        <w:t xml:space="preserve"> </w:t>
      </w:r>
      <w:r>
        <w:t>стања</w:t>
      </w:r>
      <w:r>
        <w:rPr>
          <w:spacing w:val="-5"/>
        </w:rPr>
        <w:t xml:space="preserve"> </w:t>
      </w:r>
      <w:r>
        <w:t>организма</w:t>
      </w:r>
      <w:r>
        <w:rPr>
          <w:spacing w:val="-5"/>
        </w:rPr>
        <w:t xml:space="preserve"> </w:t>
      </w:r>
      <w:r>
        <w:t>и наслеђа на настанак</w:t>
      </w:r>
      <w:r>
        <w:rPr>
          <w:spacing w:val="-3"/>
        </w:rPr>
        <w:t xml:space="preserve"> </w:t>
      </w:r>
      <w:r>
        <w:t>болести.</w:t>
      </w:r>
    </w:p>
    <w:p w:rsidR="001E7182" w:rsidRDefault="00094F44">
      <w:pPr>
        <w:pStyle w:val="BodyText"/>
        <w:spacing w:line="232" w:lineRule="auto"/>
        <w:ind w:right="66"/>
      </w:pPr>
      <w:r>
        <w:t>Циљ је да ученици разумеју важност егзогених и ендогених узрока оштећења ћелије, као иутицај животне доби, пол</w:t>
      </w:r>
      <w:r>
        <w:t>а, стања органи- зма и наслеђа на настанак болести.</w:t>
      </w:r>
    </w:p>
    <w:p w:rsidR="001E7182" w:rsidRDefault="00094F44">
      <w:pPr>
        <w:pStyle w:val="BodyText"/>
        <w:spacing w:line="232" w:lineRule="auto"/>
        <w:ind w:right="137"/>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здравственог радникаи </w:t>
      </w:r>
      <w:r>
        <w:rPr>
          <w:spacing w:val="-4"/>
        </w:rPr>
        <w:t xml:space="preserve">кодекс </w:t>
      </w:r>
      <w:r>
        <w:t>етике кроз примере у пракси. Препоручује се да предметни наставници развијају способност ученика да повезују појмове и син- тетички размишљају.</w:t>
      </w:r>
    </w:p>
    <w:p w:rsidR="001E7182" w:rsidRDefault="00094F44">
      <w:pPr>
        <w:pStyle w:val="Heading1"/>
        <w:numPr>
          <w:ilvl w:val="0"/>
          <w:numId w:val="315"/>
        </w:numPr>
        <w:tabs>
          <w:tab w:val="left" w:pos="698"/>
        </w:tabs>
        <w:spacing w:line="196" w:lineRule="exact"/>
      </w:pPr>
      <w:r>
        <w:rPr>
          <w:spacing w:val="-3"/>
        </w:rPr>
        <w:t xml:space="preserve">Модул: </w:t>
      </w:r>
      <w:r>
        <w:t xml:space="preserve">Прилагођавање ћелија и ткива, </w:t>
      </w:r>
      <w:r>
        <w:rPr>
          <w:spacing w:val="-3"/>
        </w:rPr>
        <w:t xml:space="preserve">њихово </w:t>
      </w:r>
      <w:r>
        <w:t>оштећење, регенерација и</w:t>
      </w:r>
      <w:r>
        <w:rPr>
          <w:spacing w:val="-1"/>
        </w:rPr>
        <w:t xml:space="preserve"> </w:t>
      </w:r>
      <w:r>
        <w:t>смрт</w:t>
      </w:r>
    </w:p>
    <w:p w:rsidR="001E7182" w:rsidRDefault="00094F44">
      <w:pPr>
        <w:pStyle w:val="BodyText"/>
        <w:spacing w:line="200" w:lineRule="exact"/>
        <w:ind w:left="517" w:firstLine="0"/>
      </w:pPr>
      <w:r>
        <w:t>Модул се реализује кроз следеће облике</w:t>
      </w:r>
      <w:r>
        <w:t xml:space="preserve"> наставе:</w:t>
      </w:r>
    </w:p>
    <w:p w:rsidR="001E7182" w:rsidRDefault="00094F44">
      <w:pPr>
        <w:pStyle w:val="ListParagraph"/>
        <w:numPr>
          <w:ilvl w:val="0"/>
          <w:numId w:val="376"/>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7"/>
        <w:jc w:val="right"/>
      </w:pPr>
      <w:r>
        <w:t xml:space="preserve">У оквиру 3.модула – Прилагођавање ћелија и ткива, њихово оштећење, регенерација и смрт, неопходно је дефинисати појмове: ре- верзибилно оштећење ћелије, адаптација и процеси старења ћелије; иреверзибилно оштећење ћелије ( некроза, типови и исход некрозе). </w:t>
      </w:r>
      <w:r>
        <w:t>Циљ је да ученици разликују врсте оштећења ћелије и процесеу ћелији који до њих доводе ( мутно бубрење, вакуолна, слузна, хи-</w:t>
      </w:r>
    </w:p>
    <w:p w:rsidR="001E7182" w:rsidRDefault="00094F44">
      <w:pPr>
        <w:pStyle w:val="BodyText"/>
        <w:spacing w:line="196" w:lineRule="exact"/>
        <w:ind w:firstLine="0"/>
      </w:pPr>
      <w:r>
        <w:t>дропсна дегенерација и масна промена ).</w:t>
      </w:r>
    </w:p>
    <w:p w:rsidR="001E7182" w:rsidRDefault="00094F44">
      <w:pPr>
        <w:pStyle w:val="BodyText"/>
        <w:spacing w:line="232" w:lineRule="auto"/>
      </w:pPr>
      <w:r>
        <w:t>Неопходно је обновити знања ученика из биологије за седми разред основне школе (грађа и фу</w:t>
      </w:r>
      <w:r>
        <w:t>нкција ћелије;физиолошки механи- зми који регулишу хомеостазу ћелије ).</w:t>
      </w:r>
    </w:p>
    <w:p w:rsidR="001E7182" w:rsidRDefault="00094F44">
      <w:pPr>
        <w:pStyle w:val="Heading1"/>
        <w:numPr>
          <w:ilvl w:val="0"/>
          <w:numId w:val="315"/>
        </w:numPr>
        <w:tabs>
          <w:tab w:val="left" w:pos="698"/>
        </w:tabs>
        <w:spacing w:line="197" w:lineRule="exact"/>
      </w:pPr>
      <w:r>
        <w:rPr>
          <w:spacing w:val="-3"/>
        </w:rPr>
        <w:t xml:space="preserve">Модул: </w:t>
      </w:r>
      <w:r>
        <w:t>Таложење материја и поремећаји</w:t>
      </w:r>
      <w:r>
        <w:rPr>
          <w:spacing w:val="-3"/>
        </w:rPr>
        <w:t xml:space="preserve"> </w:t>
      </w:r>
      <w:r>
        <w:t>пигментације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4. </w:t>
      </w:r>
      <w:r>
        <w:rPr>
          <w:spacing w:val="-3"/>
        </w:rPr>
        <w:t xml:space="preserve">модула </w:t>
      </w:r>
      <w:r>
        <w:t>– Таложење материја и поремећаји пигме</w:t>
      </w:r>
      <w:r>
        <w:t>нтације,неопходно је дефинисати појмове: таложење као последица поремећаја</w:t>
      </w:r>
      <w:r>
        <w:rPr>
          <w:spacing w:val="-6"/>
        </w:rPr>
        <w:t xml:space="preserve"> </w:t>
      </w:r>
      <w:r>
        <w:t>метаболизма</w:t>
      </w:r>
      <w:r>
        <w:rPr>
          <w:spacing w:val="-6"/>
        </w:rPr>
        <w:t xml:space="preserve"> </w:t>
      </w:r>
      <w:r>
        <w:t>липида,</w:t>
      </w:r>
      <w:r>
        <w:rPr>
          <w:spacing w:val="-6"/>
        </w:rPr>
        <w:t xml:space="preserve"> </w:t>
      </w:r>
      <w:r>
        <w:t>аминокиселина</w:t>
      </w:r>
      <w:r>
        <w:rPr>
          <w:spacing w:val="-6"/>
        </w:rPr>
        <w:t xml:space="preserve"> </w:t>
      </w:r>
      <w:r>
        <w:t>и</w:t>
      </w:r>
      <w:r>
        <w:rPr>
          <w:spacing w:val="-6"/>
        </w:rPr>
        <w:t xml:space="preserve"> </w:t>
      </w:r>
      <w:r>
        <w:t>угљених</w:t>
      </w:r>
      <w:r>
        <w:rPr>
          <w:spacing w:val="-6"/>
        </w:rPr>
        <w:t xml:space="preserve"> </w:t>
      </w:r>
      <w:r>
        <w:t>хидрата;</w:t>
      </w:r>
      <w:r>
        <w:rPr>
          <w:spacing w:val="-6"/>
        </w:rPr>
        <w:t xml:space="preserve"> </w:t>
      </w:r>
      <w:r>
        <w:t>поремећаји</w:t>
      </w:r>
      <w:r>
        <w:rPr>
          <w:spacing w:val="-6"/>
        </w:rPr>
        <w:t xml:space="preserve"> </w:t>
      </w:r>
      <w:r>
        <w:t>пигментације;</w:t>
      </w:r>
      <w:r>
        <w:rPr>
          <w:spacing w:val="-6"/>
        </w:rPr>
        <w:t xml:space="preserve"> </w:t>
      </w:r>
      <w:r>
        <w:t>таложење</w:t>
      </w:r>
      <w:r>
        <w:rPr>
          <w:spacing w:val="-6"/>
        </w:rPr>
        <w:t xml:space="preserve"> </w:t>
      </w:r>
      <w:r>
        <w:t>пигмената,</w:t>
      </w:r>
      <w:r>
        <w:rPr>
          <w:spacing w:val="-6"/>
        </w:rPr>
        <w:t xml:space="preserve"> </w:t>
      </w:r>
      <w:r>
        <w:t>неорганских</w:t>
      </w:r>
      <w:r>
        <w:rPr>
          <w:spacing w:val="-6"/>
        </w:rPr>
        <w:t xml:space="preserve"> </w:t>
      </w:r>
      <w:r>
        <w:t>соли</w:t>
      </w:r>
      <w:r>
        <w:rPr>
          <w:spacing w:val="-6"/>
        </w:rPr>
        <w:t xml:space="preserve"> </w:t>
      </w:r>
      <w:r>
        <w:t>и соли калцијума и мокраћне</w:t>
      </w:r>
      <w:r>
        <w:rPr>
          <w:spacing w:val="-3"/>
        </w:rPr>
        <w:t xml:space="preserve"> </w:t>
      </w:r>
      <w:r>
        <w:t>киселине.</w:t>
      </w:r>
    </w:p>
    <w:p w:rsidR="001E7182" w:rsidRDefault="00094F44">
      <w:pPr>
        <w:pStyle w:val="BodyText"/>
        <w:spacing w:line="232" w:lineRule="auto"/>
        <w:ind w:right="136"/>
        <w:jc w:val="both"/>
      </w:pPr>
      <w:r>
        <w:t>Неопходно је упознати ученик</w:t>
      </w:r>
      <w:r>
        <w:t>е о узроцима таложења органских и неорганских материја у организму, морфолошким карактери- стикама промена и њиховом исходу.Циљ је оспособити ученикеза повезивање поједина патолошка стања у настајању клиничке слике болести.</w:t>
      </w:r>
    </w:p>
    <w:p w:rsidR="001E7182" w:rsidRDefault="00094F44">
      <w:pPr>
        <w:pStyle w:val="Heading1"/>
        <w:numPr>
          <w:ilvl w:val="0"/>
          <w:numId w:val="315"/>
        </w:numPr>
        <w:tabs>
          <w:tab w:val="left" w:pos="698"/>
        </w:tabs>
        <w:spacing w:line="196" w:lineRule="exact"/>
      </w:pPr>
      <w:r>
        <w:rPr>
          <w:spacing w:val="-3"/>
        </w:rPr>
        <w:t>Модул:</w:t>
      </w:r>
      <w:r>
        <w:rPr>
          <w:spacing w:val="-2"/>
        </w:rPr>
        <w:t xml:space="preserve"> </w:t>
      </w:r>
      <w:r>
        <w:t>Запаљења</w:t>
      </w:r>
    </w:p>
    <w:p w:rsidR="001E7182" w:rsidRDefault="00094F44">
      <w:pPr>
        <w:pStyle w:val="BodyText"/>
        <w:spacing w:line="200" w:lineRule="exact"/>
        <w:ind w:left="517" w:firstLine="0"/>
      </w:pPr>
      <w:r>
        <w:t>Модул се реализу</w:t>
      </w:r>
      <w:r>
        <w:t>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pPr>
      <w:r>
        <w:t>У оквиру 5. модула – Запаљења,неопходно је дефинисати појмове: дефиниција, етиологија, механизам, знаци и подела запаљења; акутна запаљења; хронична запаљења – неспецифична и специфична; репарациј</w:t>
      </w:r>
      <w:r>
        <w:t>а, регенерација и зарастање рана.</w:t>
      </w:r>
    </w:p>
    <w:p w:rsidR="001E7182" w:rsidRDefault="00094F44">
      <w:pPr>
        <w:pStyle w:val="BodyText"/>
        <w:spacing w:line="232" w:lineRule="auto"/>
        <w:ind w:right="138"/>
        <w:jc w:val="both"/>
      </w:pPr>
      <w:r>
        <w:t xml:space="preserve">Неопходно је ученике упознати са узроцима </w:t>
      </w:r>
      <w:r>
        <w:rPr>
          <w:spacing w:val="-3"/>
        </w:rPr>
        <w:t xml:space="preserve">који </w:t>
      </w:r>
      <w:r>
        <w:t xml:space="preserve">доводе до настанказапаљења, особинама запаљенских промена, као и различитим врстама запаљенског процеса, </w:t>
      </w:r>
      <w:r>
        <w:rPr>
          <w:spacing w:val="-3"/>
        </w:rPr>
        <w:t xml:space="preserve">њиховом </w:t>
      </w:r>
      <w:r>
        <w:t xml:space="preserve">току и </w:t>
      </w:r>
      <w:r>
        <w:rPr>
          <w:spacing w:val="-5"/>
        </w:rPr>
        <w:t xml:space="preserve">исходу.У </w:t>
      </w:r>
      <w:r>
        <w:t xml:space="preserve">оквиру овог </w:t>
      </w:r>
      <w:r>
        <w:rPr>
          <w:spacing w:val="-3"/>
        </w:rPr>
        <w:t xml:space="preserve">модула </w:t>
      </w:r>
      <w:r>
        <w:t>ученици се оспособљавају за повезивање појмова појединих запаљенских процеса у настајању клиничке слике болести.</w:t>
      </w:r>
    </w:p>
    <w:p w:rsidR="001E7182" w:rsidRDefault="00094F44">
      <w:pPr>
        <w:pStyle w:val="Heading1"/>
        <w:numPr>
          <w:ilvl w:val="0"/>
          <w:numId w:val="315"/>
        </w:numPr>
        <w:tabs>
          <w:tab w:val="left" w:pos="698"/>
        </w:tabs>
        <w:spacing w:line="196" w:lineRule="exact"/>
      </w:pPr>
      <w:r>
        <w:rPr>
          <w:spacing w:val="-3"/>
        </w:rPr>
        <w:t xml:space="preserve">Модул: </w:t>
      </w:r>
      <w:r>
        <w:t>Поремећаји промета воде и циркулације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03" w:lineRule="exact"/>
        <w:ind w:left="517" w:firstLine="0"/>
      </w:pPr>
      <w:r>
        <w:t>У оквиру 6. модула – Поремећаји промета воде и циркулације,неопходно је дефинисати појмове: однос ткивних течности у органи-</w:t>
      </w:r>
    </w:p>
    <w:p w:rsidR="001E7182" w:rsidRDefault="001E7182">
      <w:pPr>
        <w:spacing w:line="203" w:lineRule="exact"/>
        <w:sectPr w:rsidR="001E7182">
          <w:pgSz w:w="11910" w:h="15710"/>
          <w:pgMar w:top="60" w:right="540" w:bottom="280" w:left="560" w:header="720" w:footer="720" w:gutter="0"/>
          <w:cols w:space="720"/>
        </w:sectPr>
      </w:pPr>
    </w:p>
    <w:p w:rsidR="001E7182" w:rsidRDefault="00094F44">
      <w:pPr>
        <w:pStyle w:val="BodyText"/>
        <w:spacing w:before="68" w:line="232" w:lineRule="auto"/>
        <w:ind w:right="59" w:firstLine="0"/>
      </w:pPr>
      <w:r>
        <w:lastRenderedPageBreak/>
        <w:t>зму; поремећаји волумена циркулишуће крви ( едем, хиперемија, крвављење ); опструктивни поремећаји циркулације (тромб</w:t>
      </w:r>
      <w:r>
        <w:t>оза, емболи- ја, инфаркт ).</w:t>
      </w:r>
    </w:p>
    <w:p w:rsidR="001E7182" w:rsidRDefault="00094F44">
      <w:pPr>
        <w:pStyle w:val="BodyText"/>
        <w:spacing w:line="232" w:lineRule="auto"/>
        <w:ind w:right="137"/>
        <w:jc w:val="both"/>
      </w:pPr>
      <w:r>
        <w:t>Неопходно је ученике упознати са узроцима, током и исходом поремећаја у волумену циркулишуће крви и опструктивних пореме- ћаја циркулације. Циљ је да ученици разликују особености поремећаја циркулишуће крви по органима као и опс</w:t>
      </w:r>
      <w:r>
        <w:t>труктивне поремећаје циркулације по органима у зависности од њихових особености. У оквиру овог модула ученици се оспособљавају за повезивање појмова појединих поремећаја циркулације у настајању клиничке слике болести.</w:t>
      </w:r>
    </w:p>
    <w:p w:rsidR="001E7182" w:rsidRDefault="00094F44">
      <w:pPr>
        <w:pStyle w:val="Heading1"/>
        <w:numPr>
          <w:ilvl w:val="0"/>
          <w:numId w:val="315"/>
        </w:numPr>
        <w:tabs>
          <w:tab w:val="left" w:pos="698"/>
        </w:tabs>
        <w:spacing w:line="195" w:lineRule="exact"/>
      </w:pPr>
      <w:r>
        <w:rPr>
          <w:spacing w:val="-3"/>
        </w:rPr>
        <w:t>Модул:</w:t>
      </w:r>
      <w:r>
        <w:rPr>
          <w:spacing w:val="-2"/>
        </w:rPr>
        <w:t xml:space="preserve"> </w:t>
      </w:r>
      <w:r>
        <w:t>Неоплазме</w:t>
      </w:r>
    </w:p>
    <w:p w:rsidR="001E7182" w:rsidRDefault="00094F44">
      <w:pPr>
        <w:pStyle w:val="BodyText"/>
        <w:spacing w:line="200" w:lineRule="exact"/>
        <w:ind w:left="517" w:firstLine="0"/>
      </w:pPr>
      <w:r>
        <w:t>Модул се реализује кр</w:t>
      </w:r>
      <w:r>
        <w:t>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5</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7"/>
        </w:rPr>
        <w:t xml:space="preserve"> </w:t>
      </w:r>
      <w:r>
        <w:t>оквиру</w:t>
      </w:r>
      <w:r>
        <w:rPr>
          <w:spacing w:val="-7"/>
        </w:rPr>
        <w:t xml:space="preserve"> </w:t>
      </w:r>
      <w:r>
        <w:t>7.</w:t>
      </w:r>
      <w:r>
        <w:rPr>
          <w:spacing w:val="-7"/>
        </w:rPr>
        <w:t xml:space="preserve"> </w:t>
      </w:r>
      <w:r>
        <w:rPr>
          <w:spacing w:val="-3"/>
        </w:rPr>
        <w:t>модула</w:t>
      </w:r>
      <w:r>
        <w:rPr>
          <w:spacing w:val="-7"/>
        </w:rPr>
        <w:t xml:space="preserve"> </w:t>
      </w:r>
      <w:r>
        <w:t>–</w:t>
      </w:r>
      <w:r>
        <w:rPr>
          <w:spacing w:val="-7"/>
        </w:rPr>
        <w:t xml:space="preserve"> </w:t>
      </w:r>
      <w:r>
        <w:t>Неоплазме,неопходно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t>дефиниција,</w:t>
      </w:r>
      <w:r>
        <w:rPr>
          <w:spacing w:val="-7"/>
        </w:rPr>
        <w:t xml:space="preserve"> </w:t>
      </w:r>
      <w:r>
        <w:t>морфолошке</w:t>
      </w:r>
      <w:r>
        <w:rPr>
          <w:spacing w:val="-7"/>
        </w:rPr>
        <w:t xml:space="preserve"> </w:t>
      </w:r>
      <w:r>
        <w:t>карактеристике,</w:t>
      </w:r>
      <w:r>
        <w:rPr>
          <w:spacing w:val="-7"/>
        </w:rPr>
        <w:t xml:space="preserve"> </w:t>
      </w:r>
      <w:r>
        <w:t>врсте</w:t>
      </w:r>
      <w:r>
        <w:rPr>
          <w:spacing w:val="-7"/>
        </w:rPr>
        <w:t xml:space="preserve"> </w:t>
      </w:r>
      <w:r>
        <w:t>и</w:t>
      </w:r>
      <w:r>
        <w:rPr>
          <w:spacing w:val="-7"/>
        </w:rPr>
        <w:t xml:space="preserve"> </w:t>
      </w:r>
      <w:r>
        <w:t>класификаци- ја тумора; ефекат тумора на домаћина; метастазирање и путеви метастазирања ма</w:t>
      </w:r>
      <w:r>
        <w:t>лигних тумора; туморски антигени и</w:t>
      </w:r>
      <w:r>
        <w:rPr>
          <w:spacing w:val="-29"/>
        </w:rPr>
        <w:t xml:space="preserve"> </w:t>
      </w:r>
      <w:r>
        <w:t>маркери.</w:t>
      </w:r>
    </w:p>
    <w:p w:rsidR="001E7182" w:rsidRDefault="00094F44">
      <w:pPr>
        <w:pStyle w:val="BodyText"/>
        <w:spacing w:line="232" w:lineRule="auto"/>
        <w:ind w:right="137"/>
        <w:jc w:val="both"/>
      </w:pPr>
      <w:r>
        <w:t>Неопходно је ученике упознати са појмом неоплазме, врстама канцерогена, класификацијом тумора према ткиву из којих потичу и биолошком понашању.</w:t>
      </w:r>
    </w:p>
    <w:p w:rsidR="001E7182" w:rsidRDefault="00094F44">
      <w:pPr>
        <w:pStyle w:val="BodyText"/>
        <w:spacing w:line="232" w:lineRule="auto"/>
        <w:ind w:right="137"/>
        <w:jc w:val="both"/>
      </w:pPr>
      <w:r>
        <w:t>Циљ је да ученици препознају најчешће премалигне лезије, као и дараз</w:t>
      </w:r>
      <w:r>
        <w:t xml:space="preserve">ликују бенигне </w:t>
      </w:r>
      <w:r>
        <w:rPr>
          <w:spacing w:val="-3"/>
        </w:rPr>
        <w:t xml:space="preserve">од </w:t>
      </w:r>
      <w:r>
        <w:t xml:space="preserve">малигних тумора, врсте тумора,њихов  ток и </w:t>
      </w:r>
      <w:r>
        <w:rPr>
          <w:spacing w:val="-3"/>
        </w:rPr>
        <w:t xml:space="preserve">исход. </w:t>
      </w:r>
      <w:r>
        <w:t xml:space="preserve">У оквиру овог </w:t>
      </w:r>
      <w:r>
        <w:rPr>
          <w:spacing w:val="-3"/>
        </w:rPr>
        <w:t xml:space="preserve">модула </w:t>
      </w:r>
      <w:r>
        <w:t xml:space="preserve">ученици се оспособљавају за повезивање појмова појединих врста </w:t>
      </w:r>
      <w:r>
        <w:rPr>
          <w:spacing w:val="-3"/>
        </w:rPr>
        <w:t xml:space="preserve">туморау </w:t>
      </w:r>
      <w:r>
        <w:t>настајању клиничке слике болести.</w:t>
      </w:r>
    </w:p>
    <w:p w:rsidR="001E7182" w:rsidRDefault="00094F44">
      <w:pPr>
        <w:pStyle w:val="Heading1"/>
        <w:numPr>
          <w:ilvl w:val="0"/>
          <w:numId w:val="315"/>
        </w:numPr>
        <w:tabs>
          <w:tab w:val="left" w:pos="698"/>
        </w:tabs>
        <w:spacing w:line="196" w:lineRule="exact"/>
      </w:pPr>
      <w:r>
        <w:rPr>
          <w:spacing w:val="-3"/>
        </w:rPr>
        <w:t xml:space="preserve">Модул: </w:t>
      </w:r>
      <w:r>
        <w:t>Патологија кардиоваскуларног и респираторног</w:t>
      </w:r>
      <w:r>
        <w:rPr>
          <w:spacing w:val="-4"/>
        </w:rPr>
        <w:t xml:space="preserve"> </w:t>
      </w:r>
      <w:r>
        <w:t>система</w:t>
      </w:r>
    </w:p>
    <w:p w:rsidR="001E7182" w:rsidRDefault="00094F44">
      <w:pPr>
        <w:pStyle w:val="BodyText"/>
        <w:spacing w:line="200" w:lineRule="exact"/>
        <w:ind w:left="517" w:firstLine="0"/>
      </w:pPr>
      <w:r>
        <w:t>Мо</w:t>
      </w:r>
      <w:r>
        <w:t>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8. </w:t>
      </w:r>
      <w:r>
        <w:rPr>
          <w:spacing w:val="-3"/>
        </w:rPr>
        <w:t xml:space="preserve">модула </w:t>
      </w:r>
      <w:r>
        <w:t xml:space="preserve">– Патологија кардиоваскуларног и респираторног система,неопходно је дефинисати појмове: урођене срчане мане; патологија ендокарда( ендокардитис ), миокарда ( миокардитис и кардиомиопатија ), перикарда ( перикардитис ) и крвних </w:t>
      </w:r>
      <w:r>
        <w:rPr>
          <w:spacing w:val="-3"/>
        </w:rPr>
        <w:t xml:space="preserve">судова </w:t>
      </w:r>
      <w:r>
        <w:t>(анеуризме,</w:t>
      </w:r>
      <w:r>
        <w:rPr>
          <w:spacing w:val="-6"/>
        </w:rPr>
        <w:t xml:space="preserve"> </w:t>
      </w:r>
      <w:r>
        <w:t>атеросклер</w:t>
      </w:r>
      <w:r>
        <w:t>оза,</w:t>
      </w:r>
      <w:r>
        <w:rPr>
          <w:spacing w:val="-6"/>
        </w:rPr>
        <w:t xml:space="preserve"> </w:t>
      </w:r>
      <w:r>
        <w:t>запаљења</w:t>
      </w:r>
      <w:r>
        <w:rPr>
          <w:spacing w:val="-6"/>
        </w:rPr>
        <w:t xml:space="preserve"> </w:t>
      </w:r>
      <w:r>
        <w:t>артерија</w:t>
      </w:r>
      <w:r>
        <w:rPr>
          <w:spacing w:val="-6"/>
        </w:rPr>
        <w:t xml:space="preserve"> </w:t>
      </w:r>
      <w:r>
        <w:t>и</w:t>
      </w:r>
      <w:r>
        <w:rPr>
          <w:spacing w:val="-6"/>
        </w:rPr>
        <w:t xml:space="preserve"> </w:t>
      </w:r>
      <w:r>
        <w:t>вена,</w:t>
      </w:r>
      <w:r>
        <w:rPr>
          <w:spacing w:val="-6"/>
        </w:rPr>
        <w:t xml:space="preserve"> </w:t>
      </w:r>
      <w:r>
        <w:t>варикозитети</w:t>
      </w:r>
      <w:r>
        <w:rPr>
          <w:spacing w:val="-6"/>
        </w:rPr>
        <w:t xml:space="preserve"> </w:t>
      </w:r>
      <w:r>
        <w:t>);</w:t>
      </w:r>
      <w:r>
        <w:rPr>
          <w:spacing w:val="-6"/>
        </w:rPr>
        <w:t xml:space="preserve"> </w:t>
      </w:r>
      <w:r>
        <w:t>запаљења</w:t>
      </w:r>
      <w:r>
        <w:rPr>
          <w:spacing w:val="-6"/>
        </w:rPr>
        <w:t xml:space="preserve"> </w:t>
      </w:r>
      <w:r>
        <w:t>дисајних</w:t>
      </w:r>
      <w:r>
        <w:rPr>
          <w:spacing w:val="-6"/>
        </w:rPr>
        <w:t xml:space="preserve"> </w:t>
      </w:r>
      <w:r>
        <w:t>путева,</w:t>
      </w:r>
      <w:r>
        <w:rPr>
          <w:spacing w:val="-6"/>
        </w:rPr>
        <w:t xml:space="preserve"> </w:t>
      </w:r>
      <w:r>
        <w:t>поремећаји</w:t>
      </w:r>
      <w:r>
        <w:rPr>
          <w:spacing w:val="-6"/>
        </w:rPr>
        <w:t xml:space="preserve"> </w:t>
      </w:r>
      <w:r>
        <w:t>садржаја</w:t>
      </w:r>
      <w:r>
        <w:rPr>
          <w:spacing w:val="-6"/>
        </w:rPr>
        <w:t xml:space="preserve"> </w:t>
      </w:r>
      <w:r>
        <w:t>ваздуха</w:t>
      </w:r>
      <w:r>
        <w:rPr>
          <w:spacing w:val="-6"/>
        </w:rPr>
        <w:t xml:space="preserve"> </w:t>
      </w:r>
      <w:r>
        <w:t>у</w:t>
      </w:r>
      <w:r>
        <w:rPr>
          <w:spacing w:val="-6"/>
        </w:rPr>
        <w:t xml:space="preserve"> </w:t>
      </w:r>
      <w:r>
        <w:t>плућима ( ателектаза, емфизем ), пнеимоније, тумори плућа и патологија</w:t>
      </w:r>
      <w:r>
        <w:rPr>
          <w:spacing w:val="-8"/>
        </w:rPr>
        <w:t xml:space="preserve"> </w:t>
      </w:r>
      <w:r>
        <w:t>плеуре.</w:t>
      </w:r>
    </w:p>
    <w:p w:rsidR="001E7182" w:rsidRDefault="00094F44">
      <w:pPr>
        <w:pStyle w:val="BodyText"/>
        <w:spacing w:line="232" w:lineRule="auto"/>
        <w:ind w:right="137"/>
        <w:jc w:val="both"/>
      </w:pPr>
      <w:r>
        <w:t>Неопходно</w:t>
      </w:r>
      <w:r>
        <w:rPr>
          <w:spacing w:val="-5"/>
        </w:rPr>
        <w:t xml:space="preserve"> </w:t>
      </w:r>
      <w:r>
        <w:t>је</w:t>
      </w:r>
      <w:r>
        <w:rPr>
          <w:spacing w:val="-5"/>
        </w:rPr>
        <w:t xml:space="preserve"> </w:t>
      </w:r>
      <w:r>
        <w:t>да</w:t>
      </w:r>
      <w:r>
        <w:rPr>
          <w:spacing w:val="-5"/>
        </w:rPr>
        <w:t xml:space="preserve"> </w:t>
      </w:r>
      <w:r>
        <w:t>ученици</w:t>
      </w:r>
      <w:r>
        <w:rPr>
          <w:spacing w:val="-5"/>
        </w:rPr>
        <w:t xml:space="preserve"> </w:t>
      </w:r>
      <w:r>
        <w:t>усвоје</w:t>
      </w:r>
      <w:r>
        <w:rPr>
          <w:spacing w:val="-5"/>
        </w:rPr>
        <w:t xml:space="preserve"> </w:t>
      </w:r>
      <w:r>
        <w:t>основна</w:t>
      </w:r>
      <w:r>
        <w:rPr>
          <w:spacing w:val="-5"/>
        </w:rPr>
        <w:t xml:space="preserve"> </w:t>
      </w:r>
      <w:r>
        <w:t>знања</w:t>
      </w:r>
      <w:r>
        <w:rPr>
          <w:spacing w:val="-5"/>
        </w:rPr>
        <w:t xml:space="preserve"> </w:t>
      </w:r>
      <w:r>
        <w:t>о</w:t>
      </w:r>
      <w:r>
        <w:rPr>
          <w:spacing w:val="-5"/>
        </w:rPr>
        <w:t xml:space="preserve"> </w:t>
      </w:r>
      <w:r>
        <w:t>морфолошким</w:t>
      </w:r>
      <w:r>
        <w:rPr>
          <w:spacing w:val="-5"/>
        </w:rPr>
        <w:t xml:space="preserve"> </w:t>
      </w:r>
      <w:r>
        <w:t>и</w:t>
      </w:r>
      <w:r>
        <w:rPr>
          <w:spacing w:val="-5"/>
        </w:rPr>
        <w:t xml:space="preserve"> </w:t>
      </w:r>
      <w:r>
        <w:t>функционалним</w:t>
      </w:r>
      <w:r>
        <w:rPr>
          <w:spacing w:val="-5"/>
        </w:rPr>
        <w:t xml:space="preserve"> </w:t>
      </w:r>
      <w:r>
        <w:t>поремећајима</w:t>
      </w:r>
      <w:r>
        <w:rPr>
          <w:spacing w:val="-5"/>
        </w:rPr>
        <w:t xml:space="preserve"> </w:t>
      </w:r>
      <w:r>
        <w:rPr>
          <w:spacing w:val="-6"/>
        </w:rPr>
        <w:t>код</w:t>
      </w:r>
      <w:r>
        <w:rPr>
          <w:spacing w:val="-5"/>
        </w:rPr>
        <w:t xml:space="preserve"> </w:t>
      </w:r>
      <w:r>
        <w:t>обољења</w:t>
      </w:r>
      <w:r>
        <w:rPr>
          <w:spacing w:val="-5"/>
        </w:rPr>
        <w:t xml:space="preserve"> </w:t>
      </w:r>
      <w:r>
        <w:t>ендокарда,</w:t>
      </w:r>
      <w:r>
        <w:rPr>
          <w:spacing w:val="-5"/>
        </w:rPr>
        <w:t xml:space="preserve"> </w:t>
      </w:r>
      <w:r>
        <w:t xml:space="preserve">миокарда, перикарда и периферних крвних </w:t>
      </w:r>
      <w:r>
        <w:rPr>
          <w:spacing w:val="-3"/>
        </w:rPr>
        <w:t xml:space="preserve">судова, </w:t>
      </w:r>
      <w:r>
        <w:t>као и запаљењима дисајних путева, поремаћајима садржаја ваздуха у плућима, пнеумонија- ма,туморима плућа и патологији плеуре. Циљ је да ученици препознају елементе специфи</w:t>
      </w:r>
      <w:r>
        <w:t>чних патолошких процеса на срцу и крвним судовима,</w:t>
      </w:r>
      <w:r>
        <w:rPr>
          <w:spacing w:val="-6"/>
        </w:rPr>
        <w:t xml:space="preserve"> </w:t>
      </w:r>
      <w:r>
        <w:t>као</w:t>
      </w:r>
      <w:r>
        <w:rPr>
          <w:spacing w:val="-6"/>
        </w:rPr>
        <w:t xml:space="preserve"> </w:t>
      </w:r>
      <w:r>
        <w:t>и</w:t>
      </w:r>
      <w:r>
        <w:rPr>
          <w:spacing w:val="-6"/>
        </w:rPr>
        <w:t xml:space="preserve"> </w:t>
      </w:r>
      <w:r>
        <w:t>респираторним</w:t>
      </w:r>
      <w:r>
        <w:rPr>
          <w:spacing w:val="-6"/>
        </w:rPr>
        <w:t xml:space="preserve"> </w:t>
      </w:r>
      <w:r>
        <w:t>органима.У</w:t>
      </w:r>
      <w:r>
        <w:rPr>
          <w:spacing w:val="-6"/>
        </w:rPr>
        <w:t xml:space="preserve"> </w:t>
      </w:r>
      <w:r>
        <w:t>оквиру</w:t>
      </w:r>
      <w:r>
        <w:rPr>
          <w:spacing w:val="-6"/>
        </w:rPr>
        <w:t xml:space="preserve"> </w:t>
      </w:r>
      <w:r>
        <w:t>овог</w:t>
      </w:r>
      <w:r>
        <w:rPr>
          <w:spacing w:val="-6"/>
        </w:rPr>
        <w:t xml:space="preserve"> </w:t>
      </w:r>
      <w:r>
        <w:rPr>
          <w:spacing w:val="-3"/>
        </w:rPr>
        <w:t>модула</w:t>
      </w:r>
      <w:r>
        <w:rPr>
          <w:spacing w:val="-6"/>
        </w:rPr>
        <w:t xml:space="preserve"> </w:t>
      </w:r>
      <w:r>
        <w:t>ученици</w:t>
      </w:r>
      <w:r>
        <w:rPr>
          <w:spacing w:val="-6"/>
        </w:rPr>
        <w:t xml:space="preserve"> </w:t>
      </w:r>
      <w:r>
        <w:t>се</w:t>
      </w:r>
      <w:r>
        <w:rPr>
          <w:spacing w:val="-6"/>
        </w:rPr>
        <w:t xml:space="preserve"> </w:t>
      </w:r>
      <w:r>
        <w:t>оспособљавају</w:t>
      </w:r>
      <w:r>
        <w:rPr>
          <w:spacing w:val="-6"/>
        </w:rPr>
        <w:t xml:space="preserve"> </w:t>
      </w:r>
      <w:r>
        <w:t>за</w:t>
      </w:r>
      <w:r>
        <w:rPr>
          <w:spacing w:val="-6"/>
        </w:rPr>
        <w:t xml:space="preserve"> </w:t>
      </w:r>
      <w:r>
        <w:t>повезивање</w:t>
      </w:r>
      <w:r>
        <w:rPr>
          <w:spacing w:val="-6"/>
        </w:rPr>
        <w:t xml:space="preserve"> </w:t>
      </w:r>
      <w:r>
        <w:t>појмова</w:t>
      </w:r>
      <w:r>
        <w:rPr>
          <w:spacing w:val="-6"/>
        </w:rPr>
        <w:t xml:space="preserve"> </w:t>
      </w:r>
      <w:r>
        <w:t>појединих</w:t>
      </w:r>
      <w:r>
        <w:rPr>
          <w:spacing w:val="-6"/>
        </w:rPr>
        <w:t xml:space="preserve"> </w:t>
      </w:r>
      <w:r>
        <w:t>патолошких процесана кардиоваскуларним и респираторним органима са настајањем клиничке слике</w:t>
      </w:r>
      <w:r>
        <w:rPr>
          <w:spacing w:val="-7"/>
        </w:rPr>
        <w:t xml:space="preserve"> </w:t>
      </w:r>
      <w:r>
        <w:t>болести.</w:t>
      </w:r>
    </w:p>
    <w:p w:rsidR="001E7182" w:rsidRDefault="00094F44">
      <w:pPr>
        <w:pStyle w:val="Heading1"/>
        <w:numPr>
          <w:ilvl w:val="0"/>
          <w:numId w:val="315"/>
        </w:numPr>
        <w:tabs>
          <w:tab w:val="left" w:pos="698"/>
        </w:tabs>
        <w:spacing w:line="194" w:lineRule="exact"/>
      </w:pPr>
      <w:r>
        <w:rPr>
          <w:spacing w:val="-3"/>
        </w:rPr>
        <w:t xml:space="preserve">Модул: </w:t>
      </w:r>
      <w:r>
        <w:t>Патологија дигестивног 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8"/>
        </w:rPr>
        <w:t xml:space="preserve"> </w:t>
      </w:r>
      <w:r>
        <w:t>оквиру</w:t>
      </w:r>
      <w:r>
        <w:rPr>
          <w:spacing w:val="-8"/>
        </w:rPr>
        <w:t xml:space="preserve"> </w:t>
      </w:r>
      <w:r>
        <w:t>9.</w:t>
      </w:r>
      <w:r>
        <w:rPr>
          <w:spacing w:val="-8"/>
        </w:rPr>
        <w:t xml:space="preserve"> </w:t>
      </w:r>
      <w:r>
        <w:rPr>
          <w:spacing w:val="-3"/>
        </w:rPr>
        <w:t>модула</w:t>
      </w:r>
      <w:r>
        <w:rPr>
          <w:spacing w:val="-8"/>
        </w:rPr>
        <w:t xml:space="preserve"> </w:t>
      </w:r>
      <w:r>
        <w:t>–</w:t>
      </w:r>
      <w:r>
        <w:rPr>
          <w:spacing w:val="-8"/>
        </w:rPr>
        <w:t xml:space="preserve"> </w:t>
      </w:r>
      <w:r>
        <w:t>Патологија</w:t>
      </w:r>
      <w:r>
        <w:rPr>
          <w:spacing w:val="-8"/>
        </w:rPr>
        <w:t xml:space="preserve"> </w:t>
      </w:r>
      <w:r>
        <w:t>дигестивног</w:t>
      </w:r>
      <w:r>
        <w:rPr>
          <w:spacing w:val="-8"/>
        </w:rPr>
        <w:t xml:space="preserve"> </w:t>
      </w:r>
      <w:r>
        <w:t>система,</w:t>
      </w:r>
      <w:r>
        <w:rPr>
          <w:spacing w:val="-8"/>
        </w:rPr>
        <w:t xml:space="preserve"> </w:t>
      </w:r>
      <w:r>
        <w:t>неопходно</w:t>
      </w:r>
      <w:r>
        <w:rPr>
          <w:spacing w:val="-8"/>
        </w:rPr>
        <w:t xml:space="preserve"> </w:t>
      </w:r>
      <w:r>
        <w:t>је</w:t>
      </w:r>
      <w:r>
        <w:rPr>
          <w:spacing w:val="-8"/>
        </w:rPr>
        <w:t xml:space="preserve"> </w:t>
      </w:r>
      <w:r>
        <w:t>дефинисати</w:t>
      </w:r>
      <w:r>
        <w:rPr>
          <w:spacing w:val="-8"/>
        </w:rPr>
        <w:t xml:space="preserve"> </w:t>
      </w:r>
      <w:r>
        <w:t>појмове:</w:t>
      </w:r>
      <w:r>
        <w:rPr>
          <w:spacing w:val="-8"/>
        </w:rPr>
        <w:t xml:space="preserve"> </w:t>
      </w:r>
      <w:r>
        <w:t>патологија</w:t>
      </w:r>
      <w:r>
        <w:rPr>
          <w:spacing w:val="-8"/>
        </w:rPr>
        <w:t xml:space="preserve"> </w:t>
      </w:r>
      <w:r>
        <w:t>усне</w:t>
      </w:r>
      <w:r>
        <w:rPr>
          <w:spacing w:val="-8"/>
        </w:rPr>
        <w:t xml:space="preserve"> </w:t>
      </w:r>
      <w:r>
        <w:t>дупље</w:t>
      </w:r>
      <w:r>
        <w:rPr>
          <w:spacing w:val="-8"/>
        </w:rPr>
        <w:t xml:space="preserve"> </w:t>
      </w:r>
      <w:r>
        <w:t>(запаљења,</w:t>
      </w:r>
      <w:r>
        <w:rPr>
          <w:spacing w:val="-8"/>
        </w:rPr>
        <w:t xml:space="preserve"> </w:t>
      </w:r>
      <w:r>
        <w:t>прекан- церозе</w:t>
      </w:r>
      <w:r>
        <w:rPr>
          <w:spacing w:val="-6"/>
        </w:rPr>
        <w:t xml:space="preserve"> </w:t>
      </w:r>
      <w:r>
        <w:t>и</w:t>
      </w:r>
      <w:r>
        <w:rPr>
          <w:spacing w:val="-6"/>
        </w:rPr>
        <w:t xml:space="preserve"> </w:t>
      </w:r>
      <w:r>
        <w:t>тумори);</w:t>
      </w:r>
      <w:r>
        <w:rPr>
          <w:spacing w:val="-6"/>
        </w:rPr>
        <w:t xml:space="preserve"> </w:t>
      </w:r>
      <w:r>
        <w:t>инфламоторне</w:t>
      </w:r>
      <w:r>
        <w:rPr>
          <w:spacing w:val="-6"/>
        </w:rPr>
        <w:t xml:space="preserve"> </w:t>
      </w:r>
      <w:r>
        <w:t>болести</w:t>
      </w:r>
      <w:r>
        <w:rPr>
          <w:spacing w:val="-5"/>
        </w:rPr>
        <w:t xml:space="preserve"> </w:t>
      </w:r>
      <w:r>
        <w:t>дигестивног</w:t>
      </w:r>
      <w:r>
        <w:rPr>
          <w:spacing w:val="-5"/>
        </w:rPr>
        <w:t xml:space="preserve"> </w:t>
      </w:r>
      <w:r>
        <w:t>система;</w:t>
      </w:r>
      <w:r>
        <w:rPr>
          <w:spacing w:val="-6"/>
        </w:rPr>
        <w:t xml:space="preserve"> </w:t>
      </w:r>
      <w:r>
        <w:t>улкусна</w:t>
      </w:r>
      <w:r>
        <w:rPr>
          <w:spacing w:val="-6"/>
        </w:rPr>
        <w:t xml:space="preserve"> </w:t>
      </w:r>
      <w:r>
        <w:t>болест</w:t>
      </w:r>
      <w:r>
        <w:rPr>
          <w:spacing w:val="-5"/>
        </w:rPr>
        <w:t xml:space="preserve"> </w:t>
      </w:r>
      <w:r>
        <w:t>гастродуоденума;</w:t>
      </w:r>
      <w:r>
        <w:rPr>
          <w:spacing w:val="-6"/>
        </w:rPr>
        <w:t xml:space="preserve"> </w:t>
      </w:r>
      <w:r>
        <w:t>дивертикули,</w:t>
      </w:r>
      <w:r>
        <w:rPr>
          <w:spacing w:val="-6"/>
        </w:rPr>
        <w:t xml:space="preserve"> </w:t>
      </w:r>
      <w:r>
        <w:t>интестинална</w:t>
      </w:r>
      <w:r>
        <w:rPr>
          <w:spacing w:val="-6"/>
        </w:rPr>
        <w:t xml:space="preserve"> </w:t>
      </w:r>
      <w:r>
        <w:t>опструкци- ја и тумори дигестивног система; патологија хепатобилијарног система и</w:t>
      </w:r>
      <w:r>
        <w:rPr>
          <w:spacing w:val="-7"/>
        </w:rPr>
        <w:t xml:space="preserve"> </w:t>
      </w:r>
      <w:r>
        <w:t>панкреаса.</w:t>
      </w:r>
    </w:p>
    <w:p w:rsidR="001E7182" w:rsidRDefault="00094F44">
      <w:pPr>
        <w:pStyle w:val="BodyText"/>
        <w:spacing w:line="232" w:lineRule="auto"/>
        <w:ind w:right="136"/>
        <w:jc w:val="both"/>
      </w:pPr>
      <w:r>
        <w:t>Неопходно је да ученици усвоје основна знања о морфо</w:t>
      </w:r>
      <w:r>
        <w:t>лошким и фунционалним поремећајима најчешћих инфламаторних болести дигестивног система, као и обољењима хепатобилијарног система и панкреаса.Циљ је да ученици разликују специфичности најчешћих тумора дигестивног система и разумеју узроке и исход интестинал</w:t>
      </w:r>
      <w:r>
        <w:t>не опструкцијеУ оквиру овог модула ученици се оспособљавају за по- везивање појединих патолошки процеси на органима дигестивне цеви са настајањем клиничке слике болести.</w:t>
      </w:r>
    </w:p>
    <w:p w:rsidR="001E7182" w:rsidRDefault="00094F44">
      <w:pPr>
        <w:pStyle w:val="Heading1"/>
        <w:numPr>
          <w:ilvl w:val="0"/>
          <w:numId w:val="315"/>
        </w:numPr>
        <w:tabs>
          <w:tab w:val="left" w:pos="788"/>
        </w:tabs>
        <w:spacing w:line="195" w:lineRule="exact"/>
        <w:ind w:left="787" w:hanging="270"/>
      </w:pPr>
      <w:r>
        <w:rPr>
          <w:spacing w:val="-3"/>
        </w:rPr>
        <w:t xml:space="preserve">Модул: </w:t>
      </w:r>
      <w:r>
        <w:t xml:space="preserve">Патологија урогениталног система, </w:t>
      </w:r>
      <w:r>
        <w:rPr>
          <w:spacing w:val="-3"/>
        </w:rPr>
        <w:t xml:space="preserve">коже, </w:t>
      </w:r>
      <w:r>
        <w:t>меких ткива и</w:t>
      </w:r>
      <w:r>
        <w:rPr>
          <w:spacing w:val="-2"/>
        </w:rPr>
        <w:t xml:space="preserve"> </w:t>
      </w:r>
      <w:r>
        <w:t>костију</w:t>
      </w:r>
    </w:p>
    <w:p w:rsidR="001E7182" w:rsidRDefault="00094F44">
      <w:pPr>
        <w:pStyle w:val="BodyText"/>
        <w:spacing w:line="200" w:lineRule="exact"/>
        <w:ind w:left="517" w:firstLine="0"/>
      </w:pPr>
      <w:r>
        <w:t>Модул се реализуј</w:t>
      </w:r>
      <w:r>
        <w:t>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10.модула – Патологија урогениталног система, </w:t>
      </w:r>
      <w:r>
        <w:rPr>
          <w:spacing w:val="-4"/>
        </w:rPr>
        <w:t xml:space="preserve">коже, </w:t>
      </w:r>
      <w:r>
        <w:t xml:space="preserve">меких ткива и </w:t>
      </w:r>
      <w:r>
        <w:rPr>
          <w:spacing w:val="-3"/>
        </w:rPr>
        <w:t xml:space="preserve">костију,неопходно </w:t>
      </w:r>
      <w:r>
        <w:t xml:space="preserve">је дефинисати појмове: патологија бубрега, мокраћних путева, мушких полних органа, женских полних органа и дојке; пигментни тумори </w:t>
      </w:r>
      <w:r>
        <w:rPr>
          <w:spacing w:val="-5"/>
        </w:rPr>
        <w:t xml:space="preserve">коже </w:t>
      </w:r>
      <w:r>
        <w:t>( невуси, малигни меланом</w:t>
      </w:r>
    </w:p>
    <w:p w:rsidR="001E7182" w:rsidRDefault="00094F44">
      <w:pPr>
        <w:pStyle w:val="BodyText"/>
        <w:spacing w:line="197" w:lineRule="exact"/>
        <w:ind w:firstLine="0"/>
      </w:pPr>
      <w:r>
        <w:t>); тумори меких ткива; остеомијелитис и тумори костију.</w:t>
      </w:r>
    </w:p>
    <w:p w:rsidR="001E7182" w:rsidRDefault="00094F44">
      <w:pPr>
        <w:pStyle w:val="BodyText"/>
        <w:spacing w:line="232" w:lineRule="auto"/>
        <w:ind w:right="136"/>
        <w:jc w:val="both"/>
      </w:pPr>
      <w:r>
        <w:t>Неопходно је да ученици усвоје основна</w:t>
      </w:r>
      <w:r>
        <w:t xml:space="preserve"> знања о морфолошким и функционалним поремећајима </w:t>
      </w:r>
      <w:r>
        <w:rPr>
          <w:spacing w:val="-6"/>
        </w:rPr>
        <w:t xml:space="preserve">код </w:t>
      </w:r>
      <w:r>
        <w:t>обољења уринарног система, полних</w:t>
      </w:r>
      <w:r>
        <w:rPr>
          <w:spacing w:val="-4"/>
        </w:rPr>
        <w:t xml:space="preserve"> </w:t>
      </w:r>
      <w:r>
        <w:t>органа,</w:t>
      </w:r>
      <w:r>
        <w:rPr>
          <w:spacing w:val="-4"/>
        </w:rPr>
        <w:t xml:space="preserve"> </w:t>
      </w:r>
      <w:r>
        <w:t>дојке,</w:t>
      </w:r>
      <w:r>
        <w:rPr>
          <w:spacing w:val="-4"/>
        </w:rPr>
        <w:t xml:space="preserve"> </w:t>
      </w:r>
      <w:r>
        <w:t>тумора</w:t>
      </w:r>
      <w:r>
        <w:rPr>
          <w:spacing w:val="-4"/>
        </w:rPr>
        <w:t xml:space="preserve"> коже, </w:t>
      </w:r>
      <w:r>
        <w:t>меких</w:t>
      </w:r>
      <w:r>
        <w:rPr>
          <w:spacing w:val="-4"/>
        </w:rPr>
        <w:t xml:space="preserve"> </w:t>
      </w:r>
      <w:r>
        <w:t>ткива</w:t>
      </w:r>
      <w:r>
        <w:rPr>
          <w:spacing w:val="-4"/>
        </w:rPr>
        <w:t xml:space="preserve"> </w:t>
      </w:r>
      <w:r>
        <w:t>и</w:t>
      </w:r>
      <w:r>
        <w:rPr>
          <w:spacing w:val="-4"/>
        </w:rPr>
        <w:t xml:space="preserve"> костију. </w:t>
      </w:r>
      <w:r>
        <w:t>Циљ</w:t>
      </w:r>
      <w:r>
        <w:rPr>
          <w:spacing w:val="-4"/>
        </w:rPr>
        <w:t xml:space="preserve"> </w:t>
      </w:r>
      <w:r>
        <w:t>је</w:t>
      </w:r>
      <w:r>
        <w:rPr>
          <w:spacing w:val="-4"/>
        </w:rPr>
        <w:t xml:space="preserve"> </w:t>
      </w:r>
      <w:r>
        <w:t>да</w:t>
      </w:r>
      <w:r>
        <w:rPr>
          <w:spacing w:val="-4"/>
        </w:rPr>
        <w:t xml:space="preserve"> </w:t>
      </w:r>
      <w:r>
        <w:t>ученици</w:t>
      </w:r>
      <w:r>
        <w:rPr>
          <w:spacing w:val="-4"/>
        </w:rPr>
        <w:t xml:space="preserve"> </w:t>
      </w:r>
      <w:r>
        <w:t>препознају</w:t>
      </w:r>
      <w:r>
        <w:rPr>
          <w:spacing w:val="-4"/>
        </w:rPr>
        <w:t xml:space="preserve"> </w:t>
      </w:r>
      <w:r>
        <w:t>елементе</w:t>
      </w:r>
      <w:r>
        <w:rPr>
          <w:spacing w:val="-4"/>
        </w:rPr>
        <w:t xml:space="preserve"> </w:t>
      </w:r>
      <w:r>
        <w:t>специфичних</w:t>
      </w:r>
      <w:r>
        <w:rPr>
          <w:spacing w:val="-4"/>
        </w:rPr>
        <w:t xml:space="preserve"> </w:t>
      </w:r>
      <w:r>
        <w:t>патолошких</w:t>
      </w:r>
      <w:r>
        <w:rPr>
          <w:spacing w:val="-4"/>
        </w:rPr>
        <w:t xml:space="preserve"> </w:t>
      </w:r>
      <w:r>
        <w:t>процеса</w:t>
      </w:r>
      <w:r>
        <w:rPr>
          <w:spacing w:val="-4"/>
        </w:rPr>
        <w:t xml:space="preserve"> </w:t>
      </w:r>
      <w:r>
        <w:rPr>
          <w:spacing w:val="-6"/>
        </w:rPr>
        <w:t xml:space="preserve">код </w:t>
      </w:r>
      <w:r>
        <w:t>обољења</w:t>
      </w:r>
      <w:r>
        <w:rPr>
          <w:spacing w:val="-5"/>
        </w:rPr>
        <w:t xml:space="preserve"> </w:t>
      </w:r>
      <w:r>
        <w:t>бубрега</w:t>
      </w:r>
      <w:r>
        <w:rPr>
          <w:spacing w:val="-5"/>
        </w:rPr>
        <w:t xml:space="preserve"> </w:t>
      </w:r>
      <w:r>
        <w:t>и</w:t>
      </w:r>
      <w:r>
        <w:rPr>
          <w:spacing w:val="-5"/>
        </w:rPr>
        <w:t xml:space="preserve"> </w:t>
      </w:r>
      <w:r>
        <w:t>мокраћних</w:t>
      </w:r>
      <w:r>
        <w:rPr>
          <w:spacing w:val="-5"/>
        </w:rPr>
        <w:t xml:space="preserve"> </w:t>
      </w:r>
      <w:r>
        <w:t>путева,</w:t>
      </w:r>
      <w:r>
        <w:rPr>
          <w:spacing w:val="-5"/>
        </w:rPr>
        <w:t xml:space="preserve"> </w:t>
      </w:r>
      <w:r>
        <w:t>нервног</w:t>
      </w:r>
      <w:r>
        <w:rPr>
          <w:spacing w:val="-5"/>
        </w:rPr>
        <w:t xml:space="preserve"> </w:t>
      </w:r>
      <w:r>
        <w:t>и</w:t>
      </w:r>
      <w:r>
        <w:rPr>
          <w:spacing w:val="-5"/>
        </w:rPr>
        <w:t xml:space="preserve"> </w:t>
      </w:r>
      <w:r>
        <w:t>ендокриног</w:t>
      </w:r>
      <w:r>
        <w:rPr>
          <w:spacing w:val="-4"/>
        </w:rPr>
        <w:t xml:space="preserve"> </w:t>
      </w:r>
      <w:r>
        <w:t>система,</w:t>
      </w:r>
      <w:r>
        <w:rPr>
          <w:spacing w:val="-5"/>
        </w:rPr>
        <w:t xml:space="preserve"> </w:t>
      </w:r>
      <w:r>
        <w:t>као</w:t>
      </w:r>
      <w:r>
        <w:rPr>
          <w:spacing w:val="-5"/>
        </w:rPr>
        <w:t xml:space="preserve"> </w:t>
      </w:r>
      <w:r>
        <w:t>и</w:t>
      </w:r>
      <w:r>
        <w:rPr>
          <w:spacing w:val="-5"/>
        </w:rPr>
        <w:t xml:space="preserve"> </w:t>
      </w:r>
      <w:r>
        <w:t>елементе</w:t>
      </w:r>
      <w:r>
        <w:rPr>
          <w:spacing w:val="-5"/>
        </w:rPr>
        <w:t xml:space="preserve"> </w:t>
      </w:r>
      <w:r>
        <w:t>грађе</w:t>
      </w:r>
      <w:r>
        <w:rPr>
          <w:spacing w:val="-5"/>
        </w:rPr>
        <w:t xml:space="preserve"> </w:t>
      </w:r>
      <w:r>
        <w:t>и</w:t>
      </w:r>
      <w:r>
        <w:rPr>
          <w:spacing w:val="-5"/>
        </w:rPr>
        <w:t xml:space="preserve"> </w:t>
      </w:r>
      <w:r>
        <w:t>функције</w:t>
      </w:r>
      <w:r>
        <w:rPr>
          <w:spacing w:val="-5"/>
        </w:rPr>
        <w:t xml:space="preserve"> </w:t>
      </w:r>
      <w:r>
        <w:t>мушких</w:t>
      </w:r>
      <w:r>
        <w:rPr>
          <w:spacing w:val="-5"/>
        </w:rPr>
        <w:t xml:space="preserve"> </w:t>
      </w:r>
      <w:r>
        <w:t>и</w:t>
      </w:r>
      <w:r>
        <w:rPr>
          <w:spacing w:val="-5"/>
        </w:rPr>
        <w:t xml:space="preserve"> </w:t>
      </w:r>
      <w:r>
        <w:t>женских</w:t>
      </w:r>
      <w:r>
        <w:rPr>
          <w:spacing w:val="-5"/>
        </w:rPr>
        <w:t xml:space="preserve"> </w:t>
      </w:r>
      <w:r>
        <w:t>полних</w:t>
      </w:r>
      <w:r>
        <w:rPr>
          <w:spacing w:val="-4"/>
        </w:rPr>
        <w:t xml:space="preserve"> </w:t>
      </w:r>
      <w:r>
        <w:t xml:space="preserve">органа и дојке.У оквиру овог </w:t>
      </w:r>
      <w:r>
        <w:rPr>
          <w:spacing w:val="-3"/>
        </w:rPr>
        <w:t xml:space="preserve">модула </w:t>
      </w:r>
      <w:r>
        <w:t xml:space="preserve">ученици се оспособљавају за повезивање: појединих патолошкихпроцеса на органима урогениталног си- стема, </w:t>
      </w:r>
      <w:r>
        <w:rPr>
          <w:spacing w:val="-4"/>
        </w:rPr>
        <w:t xml:space="preserve">коже, </w:t>
      </w:r>
      <w:r>
        <w:t>костију и меких ткива, са настајањем клиничке слике</w:t>
      </w:r>
      <w:r>
        <w:t xml:space="preserve"> </w:t>
      </w:r>
      <w:r>
        <w:t>болести.</w:t>
      </w:r>
    </w:p>
    <w:p w:rsidR="001E7182" w:rsidRDefault="00094F44">
      <w:pPr>
        <w:pStyle w:val="BodyText"/>
        <w:spacing w:line="232" w:lineRule="auto"/>
        <w:ind w:right="136"/>
        <w:jc w:val="both"/>
      </w:pPr>
      <w:r>
        <w:t xml:space="preserve">Оваква реализација часова </w:t>
      </w:r>
      <w:r>
        <w:rPr>
          <w:spacing w:val="-4"/>
        </w:rPr>
        <w:t xml:space="preserve">током </w:t>
      </w:r>
      <w:r>
        <w:t xml:space="preserve">свих </w:t>
      </w:r>
      <w:r>
        <w:rPr>
          <w:spacing w:val="-3"/>
        </w:rPr>
        <w:t xml:space="preserve">модула </w:t>
      </w:r>
      <w:r>
        <w:t xml:space="preserve">доприноси остваривању сазнајних и процесних циљева </w:t>
      </w:r>
      <w:r>
        <w:rPr>
          <w:spacing w:val="-3"/>
        </w:rPr>
        <w:t xml:space="preserve">сваког модула, </w:t>
      </w:r>
      <w:r>
        <w:t xml:space="preserve">и </w:t>
      </w:r>
      <w:r>
        <w:rPr>
          <w:spacing w:val="-6"/>
        </w:rPr>
        <w:t xml:space="preserve">код </w:t>
      </w:r>
      <w:r>
        <w:t>ученика развија самопоуздање и сигурност у сопствене способности, ствара и разв</w:t>
      </w:r>
      <w:r>
        <w:t xml:space="preserve">ија позитиван став према </w:t>
      </w:r>
      <w:r>
        <w:rPr>
          <w:spacing w:val="-3"/>
        </w:rPr>
        <w:t>предмету.</w:t>
      </w:r>
    </w:p>
    <w:p w:rsidR="001E7182" w:rsidRDefault="00094F44">
      <w:pPr>
        <w:pStyle w:val="BodyText"/>
        <w:spacing w:line="232" w:lineRule="auto"/>
        <w:ind w:right="136"/>
        <w:jc w:val="both"/>
      </w:pPr>
      <w:r>
        <w:t>У реализацији наставе у оквиру сваког модула могу се користити аудио-визуелна наставна средства, наставна средства посебне на- мене (постери, лафлети, видео записи).</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w:t>
      </w:r>
      <w:r>
        <w:t xml:space="preserve">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w:t>
      </w:r>
      <w:r>
        <w:t xml:space="preserve">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w:t>
      </w:r>
      <w:r>
        <w:t>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w:t>
      </w:r>
      <w:r>
        <w:t>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w:t>
      </w:r>
      <w:r>
        <w:t>о модулима. Ученик се сума- тивно оцењује на полугодишту, на крају школске године и на стручној матури.</w:t>
      </w:r>
    </w:p>
    <w:p w:rsidR="001E7182" w:rsidRDefault="00094F44">
      <w:pPr>
        <w:spacing w:before="159"/>
        <w:ind w:left="2646"/>
        <w:rPr>
          <w:b/>
          <w:sz w:val="18"/>
        </w:rPr>
      </w:pPr>
      <w:r>
        <w:rPr>
          <w:sz w:val="18"/>
        </w:rPr>
        <w:t xml:space="preserve">Назив предметa: </w:t>
      </w:r>
      <w:r>
        <w:rPr>
          <w:b/>
          <w:sz w:val="18"/>
        </w:rPr>
        <w:t>МИКРОБИОЛОГИЈА СА ЕПИДЕМИОЛОГИЈОМ</w:t>
      </w:r>
    </w:p>
    <w:p w:rsidR="001E7182" w:rsidRDefault="001E7182">
      <w:pPr>
        <w:pStyle w:val="BodyText"/>
        <w:spacing w:before="9"/>
        <w:ind w:left="0" w:firstLine="0"/>
        <w:rPr>
          <w:b/>
          <w:sz w:val="16"/>
        </w:rPr>
      </w:pPr>
    </w:p>
    <w:p w:rsidR="001E7182" w:rsidRDefault="00094F44">
      <w:pPr>
        <w:pStyle w:val="Heading1"/>
        <w:numPr>
          <w:ilvl w:val="0"/>
          <w:numId w:val="314"/>
        </w:numPr>
        <w:tabs>
          <w:tab w:val="left" w:pos="697"/>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70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14"/>
        </w:numPr>
        <w:tabs>
          <w:tab w:val="left" w:pos="698"/>
        </w:tabs>
        <w:ind w:left="697"/>
      </w:pPr>
      <w:r>
        <w:t>ЦИЉЕВИ УЧЕЊА:</w:t>
      </w:r>
    </w:p>
    <w:p w:rsidR="001E7182" w:rsidRDefault="00094F44">
      <w:pPr>
        <w:pStyle w:val="ListParagraph"/>
        <w:numPr>
          <w:ilvl w:val="0"/>
          <w:numId w:val="376"/>
        </w:numPr>
        <w:tabs>
          <w:tab w:val="left" w:pos="664"/>
        </w:tabs>
        <w:spacing w:before="1" w:line="232" w:lineRule="auto"/>
        <w:ind w:right="137" w:firstLine="397"/>
        <w:rPr>
          <w:sz w:val="18"/>
        </w:rPr>
      </w:pPr>
      <w:r>
        <w:rPr>
          <w:spacing w:val="-4"/>
          <w:sz w:val="18"/>
        </w:rPr>
        <w:t xml:space="preserve">Усвајање </w:t>
      </w:r>
      <w:r>
        <w:rPr>
          <w:sz w:val="18"/>
        </w:rPr>
        <w:t xml:space="preserve">знања о грађи и физиологији бактерија значајних за хуману </w:t>
      </w:r>
      <w:r>
        <w:rPr>
          <w:spacing w:val="-3"/>
          <w:sz w:val="18"/>
        </w:rPr>
        <w:t xml:space="preserve">медицину, </w:t>
      </w:r>
      <w:r>
        <w:rPr>
          <w:sz w:val="18"/>
        </w:rPr>
        <w:t xml:space="preserve">обољењима </w:t>
      </w:r>
      <w:r>
        <w:rPr>
          <w:spacing w:val="-3"/>
          <w:sz w:val="18"/>
        </w:rPr>
        <w:t xml:space="preserve">које изазивају, </w:t>
      </w:r>
      <w:r>
        <w:rPr>
          <w:sz w:val="18"/>
        </w:rPr>
        <w:t>начину култивисања бактерија, антимикробној хемотерапији,антибиограму и</w:t>
      </w:r>
      <w:r>
        <w:rPr>
          <w:spacing w:val="-4"/>
          <w:sz w:val="18"/>
        </w:rPr>
        <w:t xml:space="preserve"> </w:t>
      </w:r>
      <w:r>
        <w:rPr>
          <w:sz w:val="18"/>
        </w:rPr>
        <w:t>резистенцији</w:t>
      </w:r>
    </w:p>
    <w:p w:rsidR="001E7182" w:rsidRDefault="00094F44">
      <w:pPr>
        <w:pStyle w:val="ListParagraph"/>
        <w:numPr>
          <w:ilvl w:val="0"/>
          <w:numId w:val="376"/>
        </w:numPr>
        <w:tabs>
          <w:tab w:val="left" w:pos="654"/>
        </w:tabs>
        <w:spacing w:line="232" w:lineRule="auto"/>
        <w:ind w:right="138" w:firstLine="397"/>
        <w:rPr>
          <w:sz w:val="18"/>
        </w:rPr>
      </w:pPr>
      <w:r>
        <w:rPr>
          <w:sz w:val="18"/>
        </w:rPr>
        <w:t xml:space="preserve">Развијање свести о појмовима: инфекција, инфективни процес, заразна </w:t>
      </w:r>
      <w:r>
        <w:rPr>
          <w:spacing w:val="-3"/>
          <w:sz w:val="18"/>
        </w:rPr>
        <w:t xml:space="preserve">болест, </w:t>
      </w:r>
      <w:r>
        <w:rPr>
          <w:sz w:val="18"/>
        </w:rPr>
        <w:t>епидемијски процес, клицоноштво, као и о значају мера спречавања и сузбијања заразних</w:t>
      </w:r>
      <w:r>
        <w:rPr>
          <w:spacing w:val="-3"/>
          <w:sz w:val="18"/>
        </w:rPr>
        <w:t xml:space="preserve"> </w:t>
      </w:r>
      <w:r>
        <w:rPr>
          <w:sz w:val="18"/>
        </w:rPr>
        <w:t>болести</w:t>
      </w:r>
    </w:p>
    <w:p w:rsidR="001E7182" w:rsidRDefault="00094F44">
      <w:pPr>
        <w:pStyle w:val="ListParagraph"/>
        <w:numPr>
          <w:ilvl w:val="0"/>
          <w:numId w:val="376"/>
        </w:numPr>
        <w:tabs>
          <w:tab w:val="left" w:pos="653"/>
        </w:tabs>
        <w:spacing w:line="197" w:lineRule="exact"/>
        <w:ind w:firstLine="397"/>
        <w:rPr>
          <w:sz w:val="18"/>
        </w:rPr>
      </w:pPr>
      <w:r>
        <w:rPr>
          <w:spacing w:val="-4"/>
          <w:sz w:val="18"/>
        </w:rPr>
        <w:t xml:space="preserve">Усвајање </w:t>
      </w:r>
      <w:r>
        <w:rPr>
          <w:sz w:val="18"/>
        </w:rPr>
        <w:t xml:space="preserve">основних знања о имунскoм систему и његовој </w:t>
      </w:r>
      <w:r>
        <w:rPr>
          <w:spacing w:val="-3"/>
          <w:sz w:val="18"/>
        </w:rPr>
        <w:t xml:space="preserve">улози </w:t>
      </w:r>
      <w:r>
        <w:rPr>
          <w:sz w:val="18"/>
        </w:rPr>
        <w:t>у борби против микроорганизама;</w:t>
      </w:r>
    </w:p>
    <w:p w:rsidR="001E7182" w:rsidRDefault="00094F44">
      <w:pPr>
        <w:pStyle w:val="ListParagraph"/>
        <w:numPr>
          <w:ilvl w:val="0"/>
          <w:numId w:val="376"/>
        </w:numPr>
        <w:tabs>
          <w:tab w:val="left" w:pos="661"/>
        </w:tabs>
        <w:spacing w:line="232" w:lineRule="auto"/>
        <w:ind w:right="138" w:firstLine="397"/>
        <w:rPr>
          <w:sz w:val="18"/>
        </w:rPr>
      </w:pPr>
      <w:r>
        <w:rPr>
          <w:spacing w:val="-4"/>
          <w:sz w:val="18"/>
        </w:rPr>
        <w:t xml:space="preserve">Усвајање </w:t>
      </w:r>
      <w:r>
        <w:rPr>
          <w:sz w:val="18"/>
        </w:rPr>
        <w:t xml:space="preserve">знања о општим особинама вируса, паразита и гљива, патогенези инфекција и обољењима </w:t>
      </w:r>
      <w:r>
        <w:rPr>
          <w:spacing w:val="-3"/>
          <w:sz w:val="18"/>
        </w:rPr>
        <w:t xml:space="preserve">које </w:t>
      </w:r>
      <w:r>
        <w:rPr>
          <w:sz w:val="18"/>
        </w:rPr>
        <w:t>изазивају у хуманој ме- дицини;</w:t>
      </w:r>
    </w:p>
    <w:p w:rsidR="001E7182" w:rsidRDefault="00094F44">
      <w:pPr>
        <w:pStyle w:val="ListParagraph"/>
        <w:numPr>
          <w:ilvl w:val="0"/>
          <w:numId w:val="376"/>
        </w:numPr>
        <w:tabs>
          <w:tab w:val="left" w:pos="664"/>
        </w:tabs>
        <w:spacing w:line="232" w:lineRule="auto"/>
        <w:ind w:right="136" w:firstLine="397"/>
        <w:rPr>
          <w:sz w:val="18"/>
        </w:rPr>
      </w:pPr>
      <w:r>
        <w:rPr>
          <w:sz w:val="18"/>
        </w:rPr>
        <w:t>Оспособљавање ученика да стечена зн</w:t>
      </w:r>
      <w:r>
        <w:rPr>
          <w:sz w:val="18"/>
        </w:rPr>
        <w:t>ања из микробиологије и епидемиологије користе при изучавању клиничких дисциплина, као и да их примењују у свакодневном</w:t>
      </w:r>
      <w:r>
        <w:rPr>
          <w:spacing w:val="-5"/>
          <w:sz w:val="18"/>
        </w:rPr>
        <w:t xml:space="preserve"> </w:t>
      </w:r>
      <w:r>
        <w:rPr>
          <w:spacing w:val="-4"/>
          <w:sz w:val="18"/>
        </w:rPr>
        <w:t>животу.</w:t>
      </w:r>
    </w:p>
    <w:p w:rsidR="001E7182" w:rsidRDefault="00094F44">
      <w:pPr>
        <w:pStyle w:val="Heading1"/>
        <w:numPr>
          <w:ilvl w:val="0"/>
          <w:numId w:val="314"/>
        </w:numPr>
        <w:tabs>
          <w:tab w:val="left" w:pos="698"/>
        </w:tabs>
        <w:spacing w:after="40"/>
        <w:ind w:left="697"/>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Основне одлике микроорганизама</w:t>
            </w:r>
          </w:p>
        </w:tc>
        <w:tc>
          <w:tcPr>
            <w:tcW w:w="2947" w:type="dxa"/>
          </w:tcPr>
          <w:p w:rsidR="001E7182" w:rsidRDefault="00094F44">
            <w:pPr>
              <w:pStyle w:val="TableParagraph"/>
              <w:spacing w:before="18"/>
              <w:ind w:left="708" w:right="701"/>
              <w:jc w:val="center"/>
              <w:rPr>
                <w:sz w:val="14"/>
              </w:rPr>
            </w:pPr>
            <w:r>
              <w:rPr>
                <w:sz w:val="14"/>
              </w:rPr>
              <w:t>11</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Основи епидемиологије заразних болести</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Имунитет</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4.</w:t>
            </w:r>
          </w:p>
        </w:tc>
        <w:tc>
          <w:tcPr>
            <w:tcW w:w="6916" w:type="dxa"/>
          </w:tcPr>
          <w:p w:rsidR="001E7182" w:rsidRDefault="00094F44">
            <w:pPr>
              <w:pStyle w:val="TableParagraph"/>
              <w:spacing w:before="18"/>
              <w:ind w:left="57"/>
              <w:rPr>
                <w:sz w:val="14"/>
              </w:rPr>
            </w:pPr>
            <w:r>
              <w:rPr>
                <w:sz w:val="14"/>
              </w:rPr>
              <w:t>Бактериологија</w:t>
            </w:r>
          </w:p>
        </w:tc>
        <w:tc>
          <w:tcPr>
            <w:tcW w:w="2947" w:type="dxa"/>
          </w:tcPr>
          <w:p w:rsidR="001E7182" w:rsidRDefault="00094F44">
            <w:pPr>
              <w:pStyle w:val="TableParagraph"/>
              <w:spacing w:before="18"/>
              <w:ind w:left="713" w:right="700"/>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Вирусологија</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Паразитологија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7.</w:t>
            </w:r>
          </w:p>
        </w:tc>
        <w:tc>
          <w:tcPr>
            <w:tcW w:w="6916" w:type="dxa"/>
          </w:tcPr>
          <w:p w:rsidR="001E7182" w:rsidRDefault="00094F44">
            <w:pPr>
              <w:pStyle w:val="TableParagraph"/>
              <w:spacing w:before="18"/>
              <w:ind w:left="57"/>
              <w:rPr>
                <w:sz w:val="14"/>
              </w:rPr>
            </w:pPr>
            <w:r>
              <w:rPr>
                <w:sz w:val="14"/>
              </w:rPr>
              <w:t>Микологија</w:t>
            </w:r>
          </w:p>
        </w:tc>
        <w:tc>
          <w:tcPr>
            <w:tcW w:w="2947" w:type="dxa"/>
          </w:tcPr>
          <w:p w:rsidR="001E7182" w:rsidRDefault="00094F44">
            <w:pPr>
              <w:pStyle w:val="TableParagraph"/>
              <w:spacing w:before="18"/>
              <w:ind w:left="14"/>
              <w:jc w:val="center"/>
              <w:rPr>
                <w:sz w:val="14"/>
              </w:rPr>
            </w:pPr>
            <w:r>
              <w:rPr>
                <w:sz w:val="14"/>
              </w:rPr>
              <w:t>6</w:t>
            </w:r>
          </w:p>
        </w:tc>
      </w:tr>
    </w:tbl>
    <w:p w:rsidR="001E7182" w:rsidRDefault="00094F44">
      <w:pPr>
        <w:pStyle w:val="ListParagraph"/>
        <w:numPr>
          <w:ilvl w:val="0"/>
          <w:numId w:val="314"/>
        </w:numPr>
        <w:tabs>
          <w:tab w:val="left" w:pos="698"/>
        </w:tabs>
        <w:spacing w:before="32" w:after="41" w:line="240" w:lineRule="auto"/>
        <w:ind w:left="697"/>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84" w:firstLine="82"/>
              <w:rPr>
                <w:b/>
                <w:sz w:val="14"/>
              </w:rPr>
            </w:pPr>
            <w:r>
              <w:rPr>
                <w:b/>
                <w:sz w:val="14"/>
              </w:rPr>
              <w:t>ОСНОВНЕ ОДЛИКЕ МИКРООРГАНИЗАМА</w:t>
            </w:r>
          </w:p>
        </w:tc>
        <w:tc>
          <w:tcPr>
            <w:tcW w:w="4422" w:type="dxa"/>
          </w:tcPr>
          <w:p w:rsidR="001E7182" w:rsidRDefault="00094F44">
            <w:pPr>
              <w:pStyle w:val="TableParagraph"/>
              <w:numPr>
                <w:ilvl w:val="0"/>
                <w:numId w:val="313"/>
              </w:numPr>
              <w:tabs>
                <w:tab w:val="left" w:pos="141"/>
              </w:tabs>
              <w:spacing w:before="18" w:line="161" w:lineRule="exact"/>
              <w:rPr>
                <w:sz w:val="14"/>
              </w:rPr>
            </w:pPr>
            <w:r>
              <w:rPr>
                <w:sz w:val="14"/>
              </w:rPr>
              <w:t>разликује бактеријске ћелије према величини, облику и</w:t>
            </w:r>
            <w:r>
              <w:rPr>
                <w:spacing w:val="-10"/>
                <w:sz w:val="14"/>
              </w:rPr>
              <w:t xml:space="preserve"> </w:t>
            </w:r>
            <w:r>
              <w:rPr>
                <w:sz w:val="14"/>
              </w:rPr>
              <w:t>грађи;</w:t>
            </w:r>
          </w:p>
          <w:p w:rsidR="001E7182" w:rsidRDefault="00094F44">
            <w:pPr>
              <w:pStyle w:val="TableParagraph"/>
              <w:numPr>
                <w:ilvl w:val="0"/>
                <w:numId w:val="313"/>
              </w:numPr>
              <w:tabs>
                <w:tab w:val="left" w:pos="141"/>
              </w:tabs>
              <w:ind w:right="713"/>
              <w:rPr>
                <w:sz w:val="14"/>
              </w:rPr>
            </w:pPr>
            <w:r>
              <w:rPr>
                <w:sz w:val="14"/>
              </w:rPr>
              <w:t>разликује</w:t>
            </w:r>
            <w:r>
              <w:rPr>
                <w:spacing w:val="-4"/>
                <w:sz w:val="14"/>
              </w:rPr>
              <w:t xml:space="preserve"> </w:t>
            </w:r>
            <w:r>
              <w:rPr>
                <w:sz w:val="14"/>
              </w:rPr>
              <w:t>услове</w:t>
            </w:r>
            <w:r>
              <w:rPr>
                <w:spacing w:val="-4"/>
                <w:sz w:val="14"/>
              </w:rPr>
              <w:t xml:space="preserve"> </w:t>
            </w:r>
            <w:r>
              <w:rPr>
                <w:sz w:val="14"/>
              </w:rPr>
              <w:t>за</w:t>
            </w:r>
            <w:r>
              <w:rPr>
                <w:spacing w:val="-5"/>
                <w:sz w:val="14"/>
              </w:rPr>
              <w:t xml:space="preserve"> </w:t>
            </w:r>
            <w:r>
              <w:rPr>
                <w:sz w:val="14"/>
              </w:rPr>
              <w:t>раст</w:t>
            </w:r>
            <w:r>
              <w:rPr>
                <w:spacing w:val="-4"/>
                <w:sz w:val="14"/>
              </w:rPr>
              <w:t xml:space="preserve"> </w:t>
            </w:r>
            <w:r>
              <w:rPr>
                <w:sz w:val="14"/>
              </w:rPr>
              <w:t>и</w:t>
            </w:r>
            <w:r>
              <w:rPr>
                <w:spacing w:val="-5"/>
                <w:sz w:val="14"/>
              </w:rPr>
              <w:t xml:space="preserve"> </w:t>
            </w:r>
            <w:r>
              <w:rPr>
                <w:sz w:val="14"/>
              </w:rPr>
              <w:t>размножавање</w:t>
            </w:r>
            <w:r>
              <w:rPr>
                <w:spacing w:val="-4"/>
                <w:sz w:val="14"/>
              </w:rPr>
              <w:t xml:space="preserve"> </w:t>
            </w:r>
            <w:r>
              <w:rPr>
                <w:sz w:val="14"/>
              </w:rPr>
              <w:t>бактерија</w:t>
            </w:r>
            <w:r>
              <w:rPr>
                <w:spacing w:val="-4"/>
                <w:sz w:val="14"/>
              </w:rPr>
              <w:t xml:space="preserve"> </w:t>
            </w:r>
            <w:r>
              <w:rPr>
                <w:sz w:val="14"/>
              </w:rPr>
              <w:t>и</w:t>
            </w:r>
            <w:r>
              <w:rPr>
                <w:spacing w:val="-5"/>
                <w:sz w:val="14"/>
              </w:rPr>
              <w:t xml:space="preserve"> </w:t>
            </w:r>
            <w:r>
              <w:rPr>
                <w:sz w:val="14"/>
              </w:rPr>
              <w:t>начин размножавања;</w:t>
            </w:r>
          </w:p>
          <w:p w:rsidR="001E7182" w:rsidRDefault="00094F44">
            <w:pPr>
              <w:pStyle w:val="TableParagraph"/>
              <w:numPr>
                <w:ilvl w:val="0"/>
                <w:numId w:val="313"/>
              </w:numPr>
              <w:tabs>
                <w:tab w:val="left" w:pos="141"/>
              </w:tabs>
              <w:ind w:right="680"/>
              <w:rPr>
                <w:sz w:val="14"/>
              </w:rPr>
            </w:pPr>
            <w:r>
              <w:rPr>
                <w:sz w:val="14"/>
              </w:rPr>
              <w:t>препознаје</w:t>
            </w:r>
            <w:r>
              <w:rPr>
                <w:spacing w:val="-8"/>
                <w:sz w:val="14"/>
              </w:rPr>
              <w:t xml:space="preserve"> </w:t>
            </w:r>
            <w:r>
              <w:rPr>
                <w:sz w:val="14"/>
              </w:rPr>
              <w:t>механизам</w:t>
            </w:r>
            <w:r>
              <w:rPr>
                <w:spacing w:val="-7"/>
                <w:sz w:val="14"/>
              </w:rPr>
              <w:t xml:space="preserve"> </w:t>
            </w:r>
            <w:r>
              <w:rPr>
                <w:sz w:val="14"/>
              </w:rPr>
              <w:t>деловања</w:t>
            </w:r>
            <w:r>
              <w:rPr>
                <w:spacing w:val="-7"/>
                <w:sz w:val="14"/>
              </w:rPr>
              <w:t xml:space="preserve"> </w:t>
            </w:r>
            <w:r>
              <w:rPr>
                <w:sz w:val="14"/>
              </w:rPr>
              <w:t>антибактеријских</w:t>
            </w:r>
            <w:r>
              <w:rPr>
                <w:spacing w:val="-7"/>
                <w:sz w:val="14"/>
              </w:rPr>
              <w:t xml:space="preserve"> </w:t>
            </w:r>
            <w:r>
              <w:rPr>
                <w:sz w:val="14"/>
              </w:rPr>
              <w:t>лекова</w:t>
            </w:r>
            <w:r>
              <w:rPr>
                <w:spacing w:val="-7"/>
                <w:sz w:val="14"/>
              </w:rPr>
              <w:t xml:space="preserve"> </w:t>
            </w:r>
            <w:r>
              <w:rPr>
                <w:sz w:val="14"/>
              </w:rPr>
              <w:t>са примерима;</w:t>
            </w:r>
          </w:p>
          <w:p w:rsidR="001E7182" w:rsidRDefault="00094F44">
            <w:pPr>
              <w:pStyle w:val="TableParagraph"/>
              <w:numPr>
                <w:ilvl w:val="0"/>
                <w:numId w:val="313"/>
              </w:numPr>
              <w:tabs>
                <w:tab w:val="left" w:pos="141"/>
              </w:tabs>
              <w:spacing w:line="159" w:lineRule="exact"/>
              <w:rPr>
                <w:sz w:val="14"/>
              </w:rPr>
            </w:pPr>
            <w:r>
              <w:rPr>
                <w:sz w:val="14"/>
              </w:rPr>
              <w:t>препознаје механизам</w:t>
            </w:r>
            <w:r>
              <w:rPr>
                <w:spacing w:val="-2"/>
                <w:sz w:val="14"/>
              </w:rPr>
              <w:t xml:space="preserve"> </w:t>
            </w:r>
            <w:r>
              <w:rPr>
                <w:sz w:val="14"/>
              </w:rPr>
              <w:t>резистенције;</w:t>
            </w:r>
          </w:p>
          <w:p w:rsidR="001E7182" w:rsidRDefault="00094F44">
            <w:pPr>
              <w:pStyle w:val="TableParagraph"/>
              <w:numPr>
                <w:ilvl w:val="0"/>
                <w:numId w:val="313"/>
              </w:numPr>
              <w:tabs>
                <w:tab w:val="left" w:pos="141"/>
              </w:tabs>
              <w:spacing w:line="160" w:lineRule="exact"/>
              <w:rPr>
                <w:sz w:val="14"/>
              </w:rPr>
            </w:pPr>
            <w:r>
              <w:rPr>
                <w:sz w:val="14"/>
              </w:rPr>
              <w:t>објасни дифузиони и дилуциони метод</w:t>
            </w:r>
            <w:r>
              <w:rPr>
                <w:spacing w:val="-3"/>
                <w:sz w:val="14"/>
              </w:rPr>
              <w:t xml:space="preserve"> </w:t>
            </w:r>
            <w:r>
              <w:rPr>
                <w:sz w:val="14"/>
              </w:rPr>
              <w:t>антибиограма;</w:t>
            </w:r>
          </w:p>
          <w:p w:rsidR="001E7182" w:rsidRDefault="00094F44">
            <w:pPr>
              <w:pStyle w:val="TableParagraph"/>
              <w:numPr>
                <w:ilvl w:val="0"/>
                <w:numId w:val="313"/>
              </w:numPr>
              <w:tabs>
                <w:tab w:val="left" w:pos="141"/>
              </w:tabs>
              <w:spacing w:line="161" w:lineRule="exact"/>
              <w:rPr>
                <w:sz w:val="14"/>
              </w:rPr>
            </w:pPr>
            <w:r>
              <w:rPr>
                <w:sz w:val="14"/>
              </w:rPr>
              <w:t>објасникомбинованиметодантибиограма.</w:t>
            </w:r>
          </w:p>
        </w:tc>
        <w:tc>
          <w:tcPr>
            <w:tcW w:w="4422" w:type="dxa"/>
          </w:tcPr>
          <w:p w:rsidR="001E7182" w:rsidRDefault="00094F44">
            <w:pPr>
              <w:pStyle w:val="TableParagraph"/>
              <w:numPr>
                <w:ilvl w:val="0"/>
                <w:numId w:val="312"/>
              </w:numPr>
              <w:tabs>
                <w:tab w:val="left" w:pos="141"/>
              </w:tabs>
              <w:spacing w:before="18" w:line="161" w:lineRule="exact"/>
              <w:rPr>
                <w:sz w:val="14"/>
              </w:rPr>
            </w:pPr>
            <w:r>
              <w:rPr>
                <w:sz w:val="14"/>
              </w:rPr>
              <w:t>Предмет и циљ изучавања микробиологије и</w:t>
            </w:r>
            <w:r>
              <w:rPr>
                <w:spacing w:val="-12"/>
                <w:sz w:val="14"/>
              </w:rPr>
              <w:t xml:space="preserve"> </w:t>
            </w:r>
            <w:r>
              <w:rPr>
                <w:sz w:val="14"/>
              </w:rPr>
              <w:t>епидемиологије;</w:t>
            </w:r>
          </w:p>
          <w:p w:rsidR="001E7182" w:rsidRDefault="00094F44">
            <w:pPr>
              <w:pStyle w:val="TableParagraph"/>
              <w:numPr>
                <w:ilvl w:val="0"/>
                <w:numId w:val="312"/>
              </w:numPr>
              <w:tabs>
                <w:tab w:val="left" w:pos="141"/>
              </w:tabs>
              <w:spacing w:line="160" w:lineRule="exact"/>
              <w:rPr>
                <w:sz w:val="14"/>
              </w:rPr>
            </w:pPr>
            <w:r>
              <w:rPr>
                <w:sz w:val="14"/>
              </w:rPr>
              <w:t>Бактерије, вируси, паразити и</w:t>
            </w:r>
            <w:r>
              <w:rPr>
                <w:spacing w:val="-4"/>
                <w:sz w:val="14"/>
              </w:rPr>
              <w:t xml:space="preserve"> </w:t>
            </w:r>
            <w:r>
              <w:rPr>
                <w:sz w:val="14"/>
              </w:rPr>
              <w:t>гљиве;</w:t>
            </w:r>
          </w:p>
          <w:p w:rsidR="001E7182" w:rsidRDefault="00094F44">
            <w:pPr>
              <w:pStyle w:val="TableParagraph"/>
              <w:numPr>
                <w:ilvl w:val="0"/>
                <w:numId w:val="312"/>
              </w:numPr>
              <w:tabs>
                <w:tab w:val="left" w:pos="141"/>
              </w:tabs>
              <w:ind w:right="324"/>
              <w:rPr>
                <w:sz w:val="14"/>
              </w:rPr>
            </w:pPr>
            <w:r>
              <w:rPr>
                <w:sz w:val="14"/>
              </w:rPr>
              <w:t>Облици</w:t>
            </w:r>
            <w:r>
              <w:rPr>
                <w:spacing w:val="-5"/>
                <w:sz w:val="14"/>
              </w:rPr>
              <w:t xml:space="preserve"> </w:t>
            </w:r>
            <w:r>
              <w:rPr>
                <w:sz w:val="14"/>
              </w:rPr>
              <w:t>и</w:t>
            </w:r>
            <w:r>
              <w:rPr>
                <w:spacing w:val="-5"/>
                <w:sz w:val="14"/>
              </w:rPr>
              <w:t xml:space="preserve"> </w:t>
            </w:r>
            <w:r>
              <w:rPr>
                <w:sz w:val="14"/>
              </w:rPr>
              <w:t>величина</w:t>
            </w:r>
            <w:r>
              <w:rPr>
                <w:spacing w:val="-4"/>
                <w:sz w:val="14"/>
              </w:rPr>
              <w:t xml:space="preserve"> </w:t>
            </w:r>
            <w:r>
              <w:rPr>
                <w:sz w:val="14"/>
              </w:rPr>
              <w:t>бактерија,</w:t>
            </w:r>
            <w:r>
              <w:rPr>
                <w:spacing w:val="-4"/>
                <w:sz w:val="14"/>
              </w:rPr>
              <w:t xml:space="preserve"> </w:t>
            </w:r>
            <w:r>
              <w:rPr>
                <w:sz w:val="14"/>
              </w:rPr>
              <w:t>распоред,</w:t>
            </w:r>
            <w:r>
              <w:rPr>
                <w:spacing w:val="-4"/>
                <w:sz w:val="14"/>
              </w:rPr>
              <w:t xml:space="preserve"> </w:t>
            </w:r>
            <w:r>
              <w:rPr>
                <w:sz w:val="14"/>
              </w:rPr>
              <w:t>грађа</w:t>
            </w:r>
            <w:r>
              <w:rPr>
                <w:spacing w:val="-5"/>
                <w:sz w:val="14"/>
              </w:rPr>
              <w:t xml:space="preserve"> </w:t>
            </w:r>
            <w:r>
              <w:rPr>
                <w:sz w:val="14"/>
              </w:rPr>
              <w:t>бактеријске</w:t>
            </w:r>
            <w:r>
              <w:rPr>
                <w:spacing w:val="-4"/>
                <w:sz w:val="14"/>
              </w:rPr>
              <w:t xml:space="preserve"> </w:t>
            </w:r>
            <w:r>
              <w:rPr>
                <w:sz w:val="14"/>
              </w:rPr>
              <w:t>ћелије, ћелијски зид,</w:t>
            </w:r>
            <w:r>
              <w:rPr>
                <w:spacing w:val="-1"/>
                <w:sz w:val="14"/>
              </w:rPr>
              <w:t xml:space="preserve"> </w:t>
            </w:r>
            <w:r>
              <w:rPr>
                <w:spacing w:val="-3"/>
                <w:sz w:val="14"/>
              </w:rPr>
              <w:t>капсула;</w:t>
            </w:r>
          </w:p>
          <w:p w:rsidR="001E7182" w:rsidRDefault="00094F44">
            <w:pPr>
              <w:pStyle w:val="TableParagraph"/>
              <w:numPr>
                <w:ilvl w:val="0"/>
                <w:numId w:val="312"/>
              </w:numPr>
              <w:tabs>
                <w:tab w:val="left" w:pos="141"/>
              </w:tabs>
              <w:ind w:right="110"/>
              <w:rPr>
                <w:sz w:val="14"/>
              </w:rPr>
            </w:pPr>
            <w:r>
              <w:rPr>
                <w:sz w:val="14"/>
              </w:rPr>
              <w:t>Колоније</w:t>
            </w:r>
            <w:r>
              <w:rPr>
                <w:spacing w:val="-8"/>
                <w:sz w:val="14"/>
              </w:rPr>
              <w:t xml:space="preserve"> </w:t>
            </w:r>
            <w:r>
              <w:rPr>
                <w:sz w:val="14"/>
              </w:rPr>
              <w:t>и</w:t>
            </w:r>
            <w:r>
              <w:rPr>
                <w:spacing w:val="-8"/>
                <w:sz w:val="14"/>
              </w:rPr>
              <w:t xml:space="preserve"> </w:t>
            </w:r>
            <w:r>
              <w:rPr>
                <w:sz w:val="14"/>
              </w:rPr>
              <w:t>морфологија</w:t>
            </w:r>
            <w:r>
              <w:rPr>
                <w:spacing w:val="-8"/>
                <w:sz w:val="14"/>
              </w:rPr>
              <w:t xml:space="preserve"> </w:t>
            </w:r>
            <w:r>
              <w:rPr>
                <w:sz w:val="14"/>
              </w:rPr>
              <w:t>бактеријских</w:t>
            </w:r>
            <w:r>
              <w:rPr>
                <w:spacing w:val="-7"/>
                <w:sz w:val="14"/>
              </w:rPr>
              <w:t xml:space="preserve"> </w:t>
            </w:r>
            <w:r>
              <w:rPr>
                <w:sz w:val="14"/>
              </w:rPr>
              <w:t>колонија,</w:t>
            </w:r>
            <w:r>
              <w:rPr>
                <w:spacing w:val="-8"/>
                <w:sz w:val="14"/>
              </w:rPr>
              <w:t xml:space="preserve"> </w:t>
            </w:r>
            <w:r>
              <w:rPr>
                <w:sz w:val="14"/>
              </w:rPr>
              <w:t>антибиограм</w:t>
            </w:r>
            <w:r>
              <w:rPr>
                <w:spacing w:val="-7"/>
                <w:sz w:val="14"/>
              </w:rPr>
              <w:t xml:space="preserve"> </w:t>
            </w:r>
            <w:r>
              <w:rPr>
                <w:sz w:val="14"/>
              </w:rPr>
              <w:t>и</w:t>
            </w:r>
            <w:r>
              <w:rPr>
                <w:spacing w:val="-8"/>
                <w:sz w:val="14"/>
              </w:rPr>
              <w:t xml:space="preserve"> </w:t>
            </w:r>
            <w:r>
              <w:rPr>
                <w:sz w:val="14"/>
              </w:rPr>
              <w:t>његов значај;</w:t>
            </w:r>
          </w:p>
          <w:p w:rsidR="001E7182" w:rsidRDefault="00094F44">
            <w:pPr>
              <w:pStyle w:val="TableParagraph"/>
              <w:numPr>
                <w:ilvl w:val="0"/>
                <w:numId w:val="312"/>
              </w:numPr>
              <w:tabs>
                <w:tab w:val="left" w:pos="141"/>
              </w:tabs>
              <w:spacing w:line="159" w:lineRule="exact"/>
              <w:rPr>
                <w:sz w:val="14"/>
              </w:rPr>
            </w:pPr>
            <w:r>
              <w:rPr>
                <w:sz w:val="14"/>
              </w:rPr>
              <w:t>Фактори раста бактерија, култивисање</w:t>
            </w:r>
            <w:r>
              <w:rPr>
                <w:spacing w:val="-3"/>
                <w:sz w:val="14"/>
              </w:rPr>
              <w:t xml:space="preserve"> </w:t>
            </w:r>
            <w:r>
              <w:rPr>
                <w:sz w:val="14"/>
              </w:rPr>
              <w:t>бактерија</w:t>
            </w:r>
          </w:p>
          <w:p w:rsidR="001E7182" w:rsidRDefault="00094F44">
            <w:pPr>
              <w:pStyle w:val="TableParagraph"/>
              <w:numPr>
                <w:ilvl w:val="0"/>
                <w:numId w:val="312"/>
              </w:numPr>
              <w:tabs>
                <w:tab w:val="left" w:pos="141"/>
              </w:tabs>
              <w:ind w:right="297"/>
              <w:rPr>
                <w:sz w:val="14"/>
              </w:rPr>
            </w:pPr>
            <w:r>
              <w:rPr>
                <w:sz w:val="14"/>
              </w:rPr>
              <w:t>Појам</w:t>
            </w:r>
            <w:r>
              <w:rPr>
                <w:spacing w:val="-6"/>
                <w:sz w:val="14"/>
              </w:rPr>
              <w:t xml:space="preserve"> </w:t>
            </w:r>
            <w:r>
              <w:rPr>
                <w:sz w:val="14"/>
              </w:rPr>
              <w:t>и</w:t>
            </w:r>
            <w:r>
              <w:rPr>
                <w:spacing w:val="-6"/>
                <w:sz w:val="14"/>
              </w:rPr>
              <w:t xml:space="preserve"> </w:t>
            </w:r>
            <w:r>
              <w:rPr>
                <w:sz w:val="14"/>
              </w:rPr>
              <w:t>методе</w:t>
            </w:r>
            <w:r>
              <w:rPr>
                <w:spacing w:val="-5"/>
                <w:sz w:val="14"/>
              </w:rPr>
              <w:t xml:space="preserve"> </w:t>
            </w:r>
            <w:r>
              <w:rPr>
                <w:sz w:val="14"/>
              </w:rPr>
              <w:t>дезинфекције,</w:t>
            </w:r>
            <w:r>
              <w:rPr>
                <w:spacing w:val="-6"/>
                <w:sz w:val="14"/>
              </w:rPr>
              <w:t xml:space="preserve"> </w:t>
            </w:r>
            <w:r>
              <w:rPr>
                <w:sz w:val="14"/>
              </w:rPr>
              <w:t>дезинфекциона</w:t>
            </w:r>
            <w:r>
              <w:rPr>
                <w:spacing w:val="-6"/>
                <w:sz w:val="14"/>
              </w:rPr>
              <w:t xml:space="preserve"> </w:t>
            </w:r>
            <w:r>
              <w:rPr>
                <w:sz w:val="14"/>
              </w:rPr>
              <w:t>средства,</w:t>
            </w:r>
            <w:r>
              <w:rPr>
                <w:spacing w:val="-5"/>
                <w:sz w:val="14"/>
              </w:rPr>
              <w:t xml:space="preserve"> </w:t>
            </w:r>
            <w:r>
              <w:rPr>
                <w:sz w:val="14"/>
              </w:rPr>
              <w:t>физичке</w:t>
            </w:r>
            <w:r>
              <w:rPr>
                <w:spacing w:val="-5"/>
                <w:sz w:val="14"/>
              </w:rPr>
              <w:t xml:space="preserve"> </w:t>
            </w:r>
            <w:r>
              <w:rPr>
                <w:sz w:val="14"/>
              </w:rPr>
              <w:t>и хемијске методе</w:t>
            </w:r>
            <w:r>
              <w:rPr>
                <w:spacing w:val="-1"/>
                <w:sz w:val="14"/>
              </w:rPr>
              <w:t xml:space="preserve"> </w:t>
            </w:r>
            <w:r>
              <w:rPr>
                <w:sz w:val="14"/>
              </w:rPr>
              <w:t>стерилизације</w:t>
            </w:r>
          </w:p>
          <w:p w:rsidR="001E7182" w:rsidRDefault="001E7182">
            <w:pPr>
              <w:pStyle w:val="TableParagraph"/>
              <w:spacing w:before="5"/>
              <w:ind w:left="0"/>
              <w:rPr>
                <w:b/>
                <w:sz w:val="13"/>
              </w:rPr>
            </w:pPr>
          </w:p>
          <w:p w:rsidR="001E7182" w:rsidRDefault="00094F44">
            <w:pPr>
              <w:pStyle w:val="TableParagraph"/>
              <w:spacing w:before="1"/>
              <w:ind w:left="56" w:right="385"/>
              <w:rPr>
                <w:sz w:val="14"/>
              </w:rPr>
            </w:pPr>
            <w:r>
              <w:rPr>
                <w:b/>
                <w:sz w:val="14"/>
              </w:rPr>
              <w:t>Кључни појмови</w:t>
            </w:r>
            <w:r>
              <w:rPr>
                <w:sz w:val="14"/>
              </w:rPr>
              <w:t>: бактерије, вируси, паразити, гљиве, ћелијски зид, капсула, колонија, антибиограм, култивисање, дезинфекција, стерилизација.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119" w:right="107" w:hanging="1"/>
              <w:jc w:val="center"/>
              <w:rPr>
                <w:b/>
                <w:sz w:val="14"/>
              </w:rPr>
            </w:pPr>
            <w:r>
              <w:rPr>
                <w:b/>
                <w:sz w:val="14"/>
              </w:rPr>
              <w:t xml:space="preserve">ОСНОВИ ЕПИДЕМИОЛОГИЈЕ </w:t>
            </w:r>
            <w:r>
              <w:rPr>
                <w:b/>
                <w:spacing w:val="-3"/>
                <w:sz w:val="14"/>
              </w:rPr>
              <w:t>ЗАРАЗНИХ</w:t>
            </w:r>
            <w:r>
              <w:rPr>
                <w:b/>
                <w:spacing w:val="-11"/>
                <w:sz w:val="14"/>
              </w:rPr>
              <w:t xml:space="preserve"> </w:t>
            </w:r>
            <w:r>
              <w:rPr>
                <w:b/>
                <w:sz w:val="14"/>
              </w:rPr>
              <w:t>БОЛЕСТИ</w:t>
            </w:r>
          </w:p>
        </w:tc>
        <w:tc>
          <w:tcPr>
            <w:tcW w:w="4422" w:type="dxa"/>
          </w:tcPr>
          <w:p w:rsidR="001E7182" w:rsidRDefault="00094F44">
            <w:pPr>
              <w:pStyle w:val="TableParagraph"/>
              <w:numPr>
                <w:ilvl w:val="0"/>
                <w:numId w:val="311"/>
              </w:numPr>
              <w:tabs>
                <w:tab w:val="left" w:pos="141"/>
              </w:tabs>
              <w:spacing w:before="18"/>
              <w:ind w:right="494"/>
              <w:rPr>
                <w:sz w:val="14"/>
              </w:rPr>
            </w:pPr>
            <w:r>
              <w:rPr>
                <w:sz w:val="14"/>
              </w:rPr>
              <w:t>објасни методе доказивања да је специфична бактеријска</w:t>
            </w:r>
            <w:r>
              <w:rPr>
                <w:spacing w:val="-19"/>
                <w:sz w:val="14"/>
              </w:rPr>
              <w:t xml:space="preserve"> </w:t>
            </w:r>
            <w:r>
              <w:rPr>
                <w:sz w:val="14"/>
              </w:rPr>
              <w:t>врста узрочник одређене</w:t>
            </w:r>
            <w:r>
              <w:rPr>
                <w:spacing w:val="-1"/>
                <w:sz w:val="14"/>
              </w:rPr>
              <w:t xml:space="preserve"> </w:t>
            </w:r>
            <w:r>
              <w:rPr>
                <w:sz w:val="14"/>
              </w:rPr>
              <w:t>болести;</w:t>
            </w:r>
          </w:p>
          <w:p w:rsidR="001E7182" w:rsidRDefault="00094F44">
            <w:pPr>
              <w:pStyle w:val="TableParagraph"/>
              <w:numPr>
                <w:ilvl w:val="0"/>
                <w:numId w:val="311"/>
              </w:numPr>
              <w:tabs>
                <w:tab w:val="left" w:pos="141"/>
              </w:tabs>
              <w:ind w:right="454"/>
              <w:rPr>
                <w:sz w:val="14"/>
              </w:rPr>
            </w:pPr>
            <w:r>
              <w:rPr>
                <w:sz w:val="14"/>
              </w:rPr>
              <w:t>разликује</w:t>
            </w:r>
            <w:r>
              <w:rPr>
                <w:spacing w:val="-6"/>
                <w:sz w:val="14"/>
              </w:rPr>
              <w:t xml:space="preserve"> </w:t>
            </w:r>
            <w:r>
              <w:rPr>
                <w:sz w:val="14"/>
              </w:rPr>
              <w:t>начин</w:t>
            </w:r>
            <w:r>
              <w:rPr>
                <w:spacing w:val="-6"/>
                <w:sz w:val="14"/>
              </w:rPr>
              <w:t xml:space="preserve"> </w:t>
            </w:r>
            <w:r>
              <w:rPr>
                <w:sz w:val="14"/>
              </w:rPr>
              <w:t>преношења</w:t>
            </w:r>
            <w:r>
              <w:rPr>
                <w:spacing w:val="-7"/>
                <w:sz w:val="14"/>
              </w:rPr>
              <w:t xml:space="preserve"> </w:t>
            </w:r>
            <w:r>
              <w:rPr>
                <w:sz w:val="14"/>
              </w:rPr>
              <w:t>инфекције</w:t>
            </w:r>
            <w:r>
              <w:rPr>
                <w:spacing w:val="-7"/>
                <w:sz w:val="14"/>
              </w:rPr>
              <w:t xml:space="preserve"> </w:t>
            </w:r>
            <w:r>
              <w:rPr>
                <w:sz w:val="14"/>
              </w:rPr>
              <w:t>и</w:t>
            </w:r>
            <w:r>
              <w:rPr>
                <w:spacing w:val="-7"/>
                <w:sz w:val="14"/>
              </w:rPr>
              <w:t xml:space="preserve"> </w:t>
            </w:r>
            <w:r>
              <w:rPr>
                <w:sz w:val="14"/>
              </w:rPr>
              <w:t>настанак</w:t>
            </w:r>
            <w:r>
              <w:rPr>
                <w:spacing w:val="-6"/>
                <w:sz w:val="14"/>
              </w:rPr>
              <w:t xml:space="preserve"> </w:t>
            </w:r>
            <w:r>
              <w:rPr>
                <w:sz w:val="14"/>
              </w:rPr>
              <w:t>инфективног процеса;</w:t>
            </w:r>
          </w:p>
          <w:p w:rsidR="001E7182" w:rsidRDefault="00094F44">
            <w:pPr>
              <w:pStyle w:val="TableParagraph"/>
              <w:numPr>
                <w:ilvl w:val="0"/>
                <w:numId w:val="311"/>
              </w:numPr>
              <w:tabs>
                <w:tab w:val="left" w:pos="141"/>
              </w:tabs>
              <w:ind w:right="546"/>
              <w:rPr>
                <w:sz w:val="14"/>
              </w:rPr>
            </w:pPr>
            <w:r>
              <w:rPr>
                <w:sz w:val="14"/>
              </w:rPr>
              <w:t>повезује</w:t>
            </w:r>
            <w:r>
              <w:rPr>
                <w:spacing w:val="-6"/>
                <w:sz w:val="14"/>
              </w:rPr>
              <w:t xml:space="preserve"> </w:t>
            </w:r>
            <w:r>
              <w:rPr>
                <w:sz w:val="14"/>
              </w:rPr>
              <w:t>врсте</w:t>
            </w:r>
            <w:r>
              <w:rPr>
                <w:spacing w:val="-7"/>
                <w:sz w:val="14"/>
              </w:rPr>
              <w:t xml:space="preserve"> </w:t>
            </w:r>
            <w:r>
              <w:rPr>
                <w:sz w:val="14"/>
              </w:rPr>
              <w:t>инфекције,</w:t>
            </w:r>
            <w:r>
              <w:rPr>
                <w:spacing w:val="-7"/>
                <w:sz w:val="14"/>
              </w:rPr>
              <w:t xml:space="preserve"> </w:t>
            </w:r>
            <w:r>
              <w:rPr>
                <w:sz w:val="14"/>
              </w:rPr>
              <w:t>њихов</w:t>
            </w:r>
            <w:r>
              <w:rPr>
                <w:spacing w:val="-6"/>
                <w:sz w:val="14"/>
              </w:rPr>
              <w:t xml:space="preserve"> </w:t>
            </w:r>
            <w:r>
              <w:rPr>
                <w:sz w:val="14"/>
              </w:rPr>
              <w:t>значај</w:t>
            </w:r>
            <w:r>
              <w:rPr>
                <w:spacing w:val="-6"/>
                <w:sz w:val="14"/>
              </w:rPr>
              <w:t xml:space="preserve"> </w:t>
            </w:r>
            <w:r>
              <w:rPr>
                <w:sz w:val="14"/>
              </w:rPr>
              <w:t>у</w:t>
            </w:r>
            <w:r>
              <w:rPr>
                <w:spacing w:val="-6"/>
                <w:sz w:val="14"/>
              </w:rPr>
              <w:t xml:space="preserve"> </w:t>
            </w:r>
            <w:r>
              <w:rPr>
                <w:sz w:val="14"/>
              </w:rPr>
              <w:t>односу</w:t>
            </w:r>
            <w:r>
              <w:rPr>
                <w:spacing w:val="-6"/>
                <w:sz w:val="14"/>
              </w:rPr>
              <w:t xml:space="preserve"> </w:t>
            </w:r>
            <w:r>
              <w:rPr>
                <w:sz w:val="14"/>
              </w:rPr>
              <w:t>на</w:t>
            </w:r>
            <w:r>
              <w:rPr>
                <w:spacing w:val="-7"/>
                <w:sz w:val="14"/>
              </w:rPr>
              <w:t xml:space="preserve"> </w:t>
            </w:r>
            <w:r>
              <w:rPr>
                <w:sz w:val="14"/>
              </w:rPr>
              <w:t>узрочника болести</w:t>
            </w:r>
          </w:p>
          <w:p w:rsidR="001E7182" w:rsidRDefault="00094F44">
            <w:pPr>
              <w:pStyle w:val="TableParagraph"/>
              <w:numPr>
                <w:ilvl w:val="0"/>
                <w:numId w:val="311"/>
              </w:numPr>
              <w:tabs>
                <w:tab w:val="left" w:pos="141"/>
              </w:tabs>
              <w:ind w:right="526"/>
              <w:rPr>
                <w:sz w:val="14"/>
              </w:rPr>
            </w:pPr>
            <w:r>
              <w:rPr>
                <w:sz w:val="14"/>
              </w:rPr>
              <w:t>објасни факторе адхеренције, факторе инвазивности и</w:t>
            </w:r>
            <w:r>
              <w:rPr>
                <w:spacing w:val="-20"/>
                <w:sz w:val="14"/>
              </w:rPr>
              <w:t xml:space="preserve"> </w:t>
            </w:r>
            <w:r>
              <w:rPr>
                <w:sz w:val="14"/>
              </w:rPr>
              <w:t>токсине бактерија одговорних за настанак</w:t>
            </w:r>
            <w:r>
              <w:rPr>
                <w:spacing w:val="-4"/>
                <w:sz w:val="14"/>
              </w:rPr>
              <w:t xml:space="preserve"> </w:t>
            </w:r>
            <w:r>
              <w:rPr>
                <w:sz w:val="14"/>
              </w:rPr>
              <w:t>болести.</w:t>
            </w:r>
          </w:p>
        </w:tc>
        <w:tc>
          <w:tcPr>
            <w:tcW w:w="4422" w:type="dxa"/>
          </w:tcPr>
          <w:p w:rsidR="001E7182" w:rsidRDefault="00094F44">
            <w:pPr>
              <w:pStyle w:val="TableParagraph"/>
              <w:numPr>
                <w:ilvl w:val="0"/>
                <w:numId w:val="310"/>
              </w:numPr>
              <w:tabs>
                <w:tab w:val="left" w:pos="141"/>
              </w:tabs>
              <w:spacing w:before="18" w:line="161" w:lineRule="exact"/>
              <w:rPr>
                <w:sz w:val="14"/>
              </w:rPr>
            </w:pPr>
            <w:r>
              <w:rPr>
                <w:sz w:val="14"/>
              </w:rPr>
              <w:t>Патогеност и вируленција (инвазивност,</w:t>
            </w:r>
            <w:r>
              <w:rPr>
                <w:spacing w:val="-6"/>
                <w:sz w:val="14"/>
              </w:rPr>
              <w:t xml:space="preserve"> </w:t>
            </w:r>
            <w:r>
              <w:rPr>
                <w:sz w:val="14"/>
              </w:rPr>
              <w:t>токсичност)</w:t>
            </w:r>
          </w:p>
          <w:p w:rsidR="001E7182" w:rsidRDefault="00094F44">
            <w:pPr>
              <w:pStyle w:val="TableParagraph"/>
              <w:numPr>
                <w:ilvl w:val="0"/>
                <w:numId w:val="310"/>
              </w:numPr>
              <w:tabs>
                <w:tab w:val="left" w:pos="141"/>
              </w:tabs>
              <w:spacing w:line="160" w:lineRule="exact"/>
              <w:rPr>
                <w:sz w:val="14"/>
              </w:rPr>
            </w:pPr>
            <w:r>
              <w:rPr>
                <w:sz w:val="14"/>
              </w:rPr>
              <w:t>Инфекција: дефиниција, врсте, облици и</w:t>
            </w:r>
            <w:r>
              <w:rPr>
                <w:spacing w:val="-7"/>
                <w:sz w:val="14"/>
              </w:rPr>
              <w:t xml:space="preserve"> </w:t>
            </w:r>
            <w:r>
              <w:rPr>
                <w:sz w:val="14"/>
              </w:rPr>
              <w:t>типови</w:t>
            </w:r>
          </w:p>
          <w:p w:rsidR="001E7182" w:rsidRDefault="00094F44">
            <w:pPr>
              <w:pStyle w:val="TableParagraph"/>
              <w:numPr>
                <w:ilvl w:val="0"/>
                <w:numId w:val="310"/>
              </w:numPr>
              <w:tabs>
                <w:tab w:val="left" w:pos="141"/>
              </w:tabs>
              <w:spacing w:line="160" w:lineRule="exact"/>
              <w:rPr>
                <w:sz w:val="14"/>
              </w:rPr>
            </w:pPr>
            <w:r>
              <w:rPr>
                <w:sz w:val="14"/>
              </w:rPr>
              <w:t>Заразнаболест: дефиниција,типови и клин</w:t>
            </w:r>
            <w:r>
              <w:rPr>
                <w:sz w:val="14"/>
              </w:rPr>
              <w:t>ичка</w:t>
            </w:r>
            <w:r>
              <w:rPr>
                <w:spacing w:val="-7"/>
                <w:sz w:val="14"/>
              </w:rPr>
              <w:t xml:space="preserve"> </w:t>
            </w:r>
            <w:r>
              <w:rPr>
                <w:sz w:val="14"/>
              </w:rPr>
              <w:t>симптоматологија</w:t>
            </w:r>
          </w:p>
          <w:p w:rsidR="001E7182" w:rsidRDefault="00094F44">
            <w:pPr>
              <w:pStyle w:val="TableParagraph"/>
              <w:numPr>
                <w:ilvl w:val="0"/>
                <w:numId w:val="310"/>
              </w:numPr>
              <w:tabs>
                <w:tab w:val="left" w:pos="141"/>
              </w:tabs>
              <w:spacing w:line="160" w:lineRule="exact"/>
              <w:rPr>
                <w:sz w:val="14"/>
              </w:rPr>
            </w:pPr>
            <w:r>
              <w:rPr>
                <w:sz w:val="14"/>
              </w:rPr>
              <w:t>Неопходни фактори за настанак инфекције (Вограликов</w:t>
            </w:r>
            <w:r>
              <w:rPr>
                <w:spacing w:val="-15"/>
                <w:sz w:val="14"/>
              </w:rPr>
              <w:t xml:space="preserve"> </w:t>
            </w:r>
            <w:r>
              <w:rPr>
                <w:sz w:val="14"/>
              </w:rPr>
              <w:t>ланац)</w:t>
            </w:r>
          </w:p>
          <w:p w:rsidR="001E7182" w:rsidRDefault="00094F44">
            <w:pPr>
              <w:pStyle w:val="TableParagraph"/>
              <w:numPr>
                <w:ilvl w:val="0"/>
                <w:numId w:val="310"/>
              </w:numPr>
              <w:tabs>
                <w:tab w:val="left" w:pos="141"/>
              </w:tabs>
              <w:spacing w:line="160" w:lineRule="exact"/>
              <w:rPr>
                <w:sz w:val="14"/>
              </w:rPr>
            </w:pPr>
            <w:r>
              <w:rPr>
                <w:sz w:val="14"/>
              </w:rPr>
              <w:t>Епидемијски процес: настанак, ток и</w:t>
            </w:r>
            <w:r>
              <w:rPr>
                <w:spacing w:val="-2"/>
                <w:sz w:val="14"/>
              </w:rPr>
              <w:t xml:space="preserve"> </w:t>
            </w:r>
            <w:r>
              <w:rPr>
                <w:sz w:val="14"/>
              </w:rPr>
              <w:t>престанак</w:t>
            </w:r>
          </w:p>
          <w:p w:rsidR="001E7182" w:rsidRDefault="00094F44">
            <w:pPr>
              <w:pStyle w:val="TableParagraph"/>
              <w:numPr>
                <w:ilvl w:val="0"/>
                <w:numId w:val="310"/>
              </w:numPr>
              <w:tabs>
                <w:tab w:val="left" w:pos="141"/>
              </w:tabs>
              <w:spacing w:line="160" w:lineRule="exact"/>
              <w:rPr>
                <w:sz w:val="14"/>
              </w:rPr>
            </w:pPr>
            <w:r>
              <w:rPr>
                <w:sz w:val="14"/>
              </w:rPr>
              <w:t>Мере спречавања и настанка заразних</w:t>
            </w:r>
            <w:r>
              <w:rPr>
                <w:spacing w:val="-5"/>
                <w:sz w:val="14"/>
              </w:rPr>
              <w:t xml:space="preserve"> </w:t>
            </w:r>
            <w:r>
              <w:rPr>
                <w:sz w:val="14"/>
              </w:rPr>
              <w:t>болести</w:t>
            </w:r>
          </w:p>
          <w:p w:rsidR="001E7182" w:rsidRDefault="00094F44">
            <w:pPr>
              <w:pStyle w:val="TableParagraph"/>
              <w:numPr>
                <w:ilvl w:val="0"/>
                <w:numId w:val="310"/>
              </w:numPr>
              <w:tabs>
                <w:tab w:val="left" w:pos="141"/>
              </w:tabs>
              <w:spacing w:line="161" w:lineRule="exact"/>
              <w:rPr>
                <w:sz w:val="14"/>
              </w:rPr>
            </w:pPr>
            <w:r>
              <w:rPr>
                <w:sz w:val="14"/>
              </w:rPr>
              <w:t>Клицоноштво и његов медицински</w:t>
            </w:r>
            <w:r>
              <w:rPr>
                <w:spacing w:val="-3"/>
                <w:sz w:val="14"/>
              </w:rPr>
              <w:t xml:space="preserve"> </w:t>
            </w:r>
            <w:r>
              <w:rPr>
                <w:sz w:val="14"/>
              </w:rPr>
              <w:t>значај</w:t>
            </w:r>
          </w:p>
          <w:p w:rsidR="001E7182" w:rsidRDefault="001E7182">
            <w:pPr>
              <w:pStyle w:val="TableParagraph"/>
              <w:spacing w:before="10"/>
              <w:ind w:left="0"/>
              <w:rPr>
                <w:b/>
                <w:sz w:val="13"/>
              </w:rPr>
            </w:pPr>
          </w:p>
          <w:p w:rsidR="001E7182" w:rsidRDefault="00094F44">
            <w:pPr>
              <w:pStyle w:val="TableParagraph"/>
              <w:ind w:left="56" w:right="122"/>
              <w:rPr>
                <w:sz w:val="14"/>
              </w:rPr>
            </w:pPr>
            <w:r>
              <w:rPr>
                <w:b/>
                <w:sz w:val="14"/>
              </w:rPr>
              <w:t xml:space="preserve">Кључни појмови: </w:t>
            </w:r>
            <w:r>
              <w:rPr>
                <w:sz w:val="14"/>
              </w:rPr>
              <w:t>патогеност, вируленција, инвазивност, токсичност, инфекција, заразна болест, Вограликов ланац, епидемијски процес, епидемијске мере, клицоноштво.</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32" w:right="22"/>
              <w:jc w:val="center"/>
              <w:rPr>
                <w:b/>
                <w:sz w:val="14"/>
              </w:rPr>
            </w:pPr>
            <w:r>
              <w:rPr>
                <w:b/>
                <w:sz w:val="14"/>
              </w:rPr>
              <w:t>ИМУНИТЕТ</w:t>
            </w:r>
          </w:p>
        </w:tc>
        <w:tc>
          <w:tcPr>
            <w:tcW w:w="4422" w:type="dxa"/>
          </w:tcPr>
          <w:p w:rsidR="001E7182" w:rsidRDefault="00094F44">
            <w:pPr>
              <w:pStyle w:val="TableParagraph"/>
              <w:numPr>
                <w:ilvl w:val="0"/>
                <w:numId w:val="309"/>
              </w:numPr>
              <w:tabs>
                <w:tab w:val="left" w:pos="141"/>
              </w:tabs>
              <w:spacing w:before="18"/>
              <w:ind w:right="344"/>
              <w:rPr>
                <w:sz w:val="14"/>
              </w:rPr>
            </w:pPr>
            <w:r>
              <w:rPr>
                <w:sz w:val="14"/>
              </w:rPr>
              <w:t>објасни неспецифичне одбрамбене факторе природне имуности</w:t>
            </w:r>
            <w:r>
              <w:rPr>
                <w:spacing w:val="-18"/>
                <w:sz w:val="14"/>
              </w:rPr>
              <w:t xml:space="preserve"> </w:t>
            </w:r>
            <w:r>
              <w:rPr>
                <w:sz w:val="14"/>
              </w:rPr>
              <w:t>и њихов</w:t>
            </w:r>
            <w:r>
              <w:rPr>
                <w:spacing w:val="-1"/>
                <w:sz w:val="14"/>
              </w:rPr>
              <w:t xml:space="preserve"> </w:t>
            </w:r>
            <w:r>
              <w:rPr>
                <w:sz w:val="14"/>
              </w:rPr>
              <w:t>значај;</w:t>
            </w:r>
          </w:p>
          <w:p w:rsidR="001E7182" w:rsidRDefault="00094F44">
            <w:pPr>
              <w:pStyle w:val="TableParagraph"/>
              <w:numPr>
                <w:ilvl w:val="0"/>
                <w:numId w:val="309"/>
              </w:numPr>
              <w:tabs>
                <w:tab w:val="left" w:pos="141"/>
              </w:tabs>
              <w:ind w:right="470"/>
              <w:rPr>
                <w:sz w:val="14"/>
              </w:rPr>
            </w:pPr>
            <w:r>
              <w:rPr>
                <w:sz w:val="14"/>
              </w:rPr>
              <w:t>објасни</w:t>
            </w:r>
            <w:r>
              <w:rPr>
                <w:spacing w:val="-5"/>
                <w:sz w:val="14"/>
              </w:rPr>
              <w:t xml:space="preserve"> </w:t>
            </w:r>
            <w:r>
              <w:rPr>
                <w:sz w:val="14"/>
              </w:rPr>
              <w:t>хуморални</w:t>
            </w:r>
            <w:r>
              <w:rPr>
                <w:spacing w:val="-6"/>
                <w:sz w:val="14"/>
              </w:rPr>
              <w:t xml:space="preserve"> </w:t>
            </w:r>
            <w:r>
              <w:rPr>
                <w:sz w:val="14"/>
              </w:rPr>
              <w:t>и</w:t>
            </w:r>
            <w:r>
              <w:rPr>
                <w:spacing w:val="-6"/>
                <w:sz w:val="14"/>
              </w:rPr>
              <w:t xml:space="preserve"> </w:t>
            </w:r>
            <w:r>
              <w:rPr>
                <w:sz w:val="14"/>
              </w:rPr>
              <w:t>ћелијски</w:t>
            </w:r>
            <w:r>
              <w:rPr>
                <w:spacing w:val="-5"/>
                <w:sz w:val="14"/>
              </w:rPr>
              <w:t xml:space="preserve"> </w:t>
            </w:r>
            <w:r>
              <w:rPr>
                <w:sz w:val="14"/>
              </w:rPr>
              <w:t>имунски</w:t>
            </w:r>
            <w:r>
              <w:rPr>
                <w:spacing w:val="-6"/>
                <w:sz w:val="14"/>
              </w:rPr>
              <w:t xml:space="preserve"> </w:t>
            </w:r>
            <w:r>
              <w:rPr>
                <w:sz w:val="14"/>
              </w:rPr>
              <w:t>одговор,</w:t>
            </w:r>
            <w:r>
              <w:rPr>
                <w:spacing w:val="-5"/>
                <w:sz w:val="14"/>
              </w:rPr>
              <w:t xml:space="preserve"> </w:t>
            </w:r>
            <w:r>
              <w:rPr>
                <w:sz w:val="14"/>
              </w:rPr>
              <w:t>њихов</w:t>
            </w:r>
            <w:r>
              <w:rPr>
                <w:spacing w:val="-5"/>
                <w:sz w:val="14"/>
              </w:rPr>
              <w:t xml:space="preserve"> </w:t>
            </w:r>
            <w:r>
              <w:rPr>
                <w:sz w:val="14"/>
              </w:rPr>
              <w:t>значај</w:t>
            </w:r>
            <w:r>
              <w:rPr>
                <w:spacing w:val="-5"/>
                <w:sz w:val="14"/>
              </w:rPr>
              <w:t xml:space="preserve"> </w:t>
            </w:r>
            <w:r>
              <w:rPr>
                <w:sz w:val="14"/>
              </w:rPr>
              <w:t>и разлике;</w:t>
            </w:r>
          </w:p>
          <w:p w:rsidR="001E7182" w:rsidRDefault="00094F44">
            <w:pPr>
              <w:pStyle w:val="TableParagraph"/>
              <w:numPr>
                <w:ilvl w:val="0"/>
                <w:numId w:val="309"/>
              </w:numPr>
              <w:tabs>
                <w:tab w:val="left" w:pos="141"/>
              </w:tabs>
              <w:ind w:right="380"/>
              <w:rPr>
                <w:sz w:val="14"/>
              </w:rPr>
            </w:pPr>
            <w:r>
              <w:rPr>
                <w:sz w:val="14"/>
              </w:rPr>
              <w:t>објасни</w:t>
            </w:r>
            <w:r>
              <w:rPr>
                <w:spacing w:val="-5"/>
                <w:sz w:val="14"/>
              </w:rPr>
              <w:t xml:space="preserve"> </w:t>
            </w:r>
            <w:r>
              <w:rPr>
                <w:sz w:val="14"/>
              </w:rPr>
              <w:t>имунски</w:t>
            </w:r>
            <w:r>
              <w:rPr>
                <w:spacing w:val="-6"/>
                <w:sz w:val="14"/>
              </w:rPr>
              <w:t xml:space="preserve"> </w:t>
            </w:r>
            <w:r>
              <w:rPr>
                <w:sz w:val="14"/>
              </w:rPr>
              <w:t>одговор</w:t>
            </w:r>
            <w:r>
              <w:rPr>
                <w:spacing w:val="-5"/>
                <w:sz w:val="14"/>
              </w:rPr>
              <w:t xml:space="preserve"> </w:t>
            </w:r>
            <w:r>
              <w:rPr>
                <w:sz w:val="14"/>
              </w:rPr>
              <w:t>на</w:t>
            </w:r>
            <w:r>
              <w:rPr>
                <w:spacing w:val="-6"/>
                <w:sz w:val="14"/>
              </w:rPr>
              <w:t xml:space="preserve"> </w:t>
            </w:r>
            <w:r>
              <w:rPr>
                <w:sz w:val="14"/>
              </w:rPr>
              <w:t>бактерије,</w:t>
            </w:r>
            <w:r>
              <w:rPr>
                <w:spacing w:val="-5"/>
                <w:sz w:val="14"/>
              </w:rPr>
              <w:t xml:space="preserve"> </w:t>
            </w:r>
            <w:r>
              <w:rPr>
                <w:sz w:val="14"/>
              </w:rPr>
              <w:t>вирусе,</w:t>
            </w:r>
            <w:r>
              <w:rPr>
                <w:spacing w:val="-5"/>
                <w:sz w:val="14"/>
              </w:rPr>
              <w:t xml:space="preserve"> </w:t>
            </w:r>
            <w:r>
              <w:rPr>
                <w:sz w:val="14"/>
              </w:rPr>
              <w:t>гљиве</w:t>
            </w:r>
            <w:r>
              <w:rPr>
                <w:spacing w:val="-5"/>
                <w:sz w:val="14"/>
              </w:rPr>
              <w:t xml:space="preserve"> </w:t>
            </w:r>
            <w:r>
              <w:rPr>
                <w:sz w:val="14"/>
              </w:rPr>
              <w:t>и</w:t>
            </w:r>
            <w:r>
              <w:rPr>
                <w:spacing w:val="-6"/>
                <w:sz w:val="14"/>
              </w:rPr>
              <w:t xml:space="preserve"> </w:t>
            </w:r>
            <w:r>
              <w:rPr>
                <w:sz w:val="14"/>
              </w:rPr>
              <w:t>паразите, њихове сличности и</w:t>
            </w:r>
            <w:r>
              <w:rPr>
                <w:spacing w:val="-2"/>
                <w:sz w:val="14"/>
              </w:rPr>
              <w:t xml:space="preserve"> </w:t>
            </w:r>
            <w:r>
              <w:rPr>
                <w:sz w:val="14"/>
              </w:rPr>
              <w:t>разлике;</w:t>
            </w:r>
          </w:p>
          <w:p w:rsidR="001E7182" w:rsidRDefault="00094F44">
            <w:pPr>
              <w:pStyle w:val="TableParagraph"/>
              <w:numPr>
                <w:ilvl w:val="0"/>
                <w:numId w:val="309"/>
              </w:numPr>
              <w:tabs>
                <w:tab w:val="left" w:pos="141"/>
              </w:tabs>
              <w:ind w:right="626"/>
              <w:rPr>
                <w:sz w:val="14"/>
              </w:rPr>
            </w:pPr>
            <w:r>
              <w:rPr>
                <w:sz w:val="14"/>
              </w:rPr>
              <w:t>објасни</w:t>
            </w:r>
            <w:r>
              <w:rPr>
                <w:spacing w:val="-7"/>
                <w:sz w:val="14"/>
              </w:rPr>
              <w:t xml:space="preserve"> </w:t>
            </w:r>
            <w:r>
              <w:rPr>
                <w:sz w:val="14"/>
              </w:rPr>
              <w:t>имунолошке</w:t>
            </w:r>
            <w:r>
              <w:rPr>
                <w:spacing w:val="-7"/>
                <w:sz w:val="14"/>
              </w:rPr>
              <w:t xml:space="preserve"> </w:t>
            </w:r>
            <w:r>
              <w:rPr>
                <w:sz w:val="14"/>
              </w:rPr>
              <w:t>лабораторијске</w:t>
            </w:r>
            <w:r>
              <w:rPr>
                <w:spacing w:val="-7"/>
                <w:sz w:val="14"/>
              </w:rPr>
              <w:t xml:space="preserve"> </w:t>
            </w:r>
            <w:r>
              <w:rPr>
                <w:sz w:val="14"/>
              </w:rPr>
              <w:t>методе</w:t>
            </w:r>
            <w:r>
              <w:rPr>
                <w:spacing w:val="-7"/>
                <w:sz w:val="14"/>
              </w:rPr>
              <w:t xml:space="preserve"> </w:t>
            </w:r>
            <w:r>
              <w:rPr>
                <w:sz w:val="14"/>
              </w:rPr>
              <w:t>и</w:t>
            </w:r>
            <w:r>
              <w:rPr>
                <w:spacing w:val="-8"/>
                <w:sz w:val="14"/>
              </w:rPr>
              <w:t xml:space="preserve"> </w:t>
            </w:r>
            <w:r>
              <w:rPr>
                <w:sz w:val="14"/>
              </w:rPr>
              <w:t>њихов</w:t>
            </w:r>
            <w:r>
              <w:rPr>
                <w:spacing w:val="-7"/>
                <w:sz w:val="14"/>
              </w:rPr>
              <w:t xml:space="preserve"> </w:t>
            </w:r>
            <w:r>
              <w:rPr>
                <w:sz w:val="14"/>
              </w:rPr>
              <w:t>значај</w:t>
            </w:r>
            <w:r>
              <w:rPr>
                <w:spacing w:val="-7"/>
                <w:sz w:val="14"/>
              </w:rPr>
              <w:t xml:space="preserve"> </w:t>
            </w:r>
            <w:r>
              <w:rPr>
                <w:sz w:val="14"/>
              </w:rPr>
              <w:t>у идентификацији</w:t>
            </w:r>
            <w:r>
              <w:rPr>
                <w:spacing w:val="-1"/>
                <w:sz w:val="14"/>
              </w:rPr>
              <w:t xml:space="preserve"> </w:t>
            </w:r>
            <w:r>
              <w:rPr>
                <w:sz w:val="14"/>
              </w:rPr>
              <w:t>бактерија.</w:t>
            </w:r>
          </w:p>
        </w:tc>
        <w:tc>
          <w:tcPr>
            <w:tcW w:w="4422" w:type="dxa"/>
          </w:tcPr>
          <w:p w:rsidR="001E7182" w:rsidRDefault="00094F44">
            <w:pPr>
              <w:pStyle w:val="TableParagraph"/>
              <w:numPr>
                <w:ilvl w:val="0"/>
                <w:numId w:val="308"/>
              </w:numPr>
              <w:tabs>
                <w:tab w:val="left" w:pos="141"/>
              </w:tabs>
              <w:spacing w:before="19" w:line="161" w:lineRule="exact"/>
              <w:rPr>
                <w:sz w:val="14"/>
              </w:rPr>
            </w:pPr>
            <w:r>
              <w:rPr>
                <w:sz w:val="14"/>
              </w:rPr>
              <w:t>Антиген: дефиниција и</w:t>
            </w:r>
            <w:r>
              <w:rPr>
                <w:spacing w:val="-2"/>
                <w:sz w:val="14"/>
              </w:rPr>
              <w:t xml:space="preserve"> </w:t>
            </w:r>
            <w:r>
              <w:rPr>
                <w:sz w:val="14"/>
              </w:rPr>
              <w:t>значај</w:t>
            </w:r>
          </w:p>
          <w:p w:rsidR="001E7182" w:rsidRDefault="00094F44">
            <w:pPr>
              <w:pStyle w:val="TableParagraph"/>
              <w:numPr>
                <w:ilvl w:val="0"/>
                <w:numId w:val="308"/>
              </w:numPr>
              <w:tabs>
                <w:tab w:val="left" w:pos="141"/>
              </w:tabs>
              <w:spacing w:line="160" w:lineRule="exact"/>
              <w:rPr>
                <w:sz w:val="14"/>
              </w:rPr>
            </w:pPr>
            <w:r>
              <w:rPr>
                <w:sz w:val="14"/>
              </w:rPr>
              <w:t>Н</w:t>
            </w:r>
            <w:r>
              <w:rPr>
                <w:sz w:val="14"/>
              </w:rPr>
              <w:t xml:space="preserve">еспецифични и специфични </w:t>
            </w:r>
            <w:r>
              <w:rPr>
                <w:spacing w:val="-2"/>
                <w:sz w:val="14"/>
              </w:rPr>
              <w:t xml:space="preserve">имунитет, </w:t>
            </w:r>
            <w:r>
              <w:rPr>
                <w:sz w:val="14"/>
              </w:rPr>
              <w:t>урођена</w:t>
            </w:r>
            <w:r>
              <w:rPr>
                <w:sz w:val="14"/>
              </w:rPr>
              <w:t xml:space="preserve"> </w:t>
            </w:r>
            <w:r>
              <w:rPr>
                <w:sz w:val="14"/>
              </w:rPr>
              <w:t>отпорност</w:t>
            </w:r>
          </w:p>
          <w:p w:rsidR="001E7182" w:rsidRDefault="00094F44">
            <w:pPr>
              <w:pStyle w:val="TableParagraph"/>
              <w:numPr>
                <w:ilvl w:val="0"/>
                <w:numId w:val="308"/>
              </w:numPr>
              <w:tabs>
                <w:tab w:val="left" w:pos="141"/>
              </w:tabs>
              <w:spacing w:line="160" w:lineRule="exact"/>
              <w:rPr>
                <w:sz w:val="14"/>
              </w:rPr>
            </w:pPr>
            <w:r>
              <w:rPr>
                <w:sz w:val="14"/>
              </w:rPr>
              <w:t>Специфична имуност: имунски одговор, појам и</w:t>
            </w:r>
            <w:r>
              <w:rPr>
                <w:spacing w:val="-8"/>
                <w:sz w:val="14"/>
              </w:rPr>
              <w:t xml:space="preserve"> </w:t>
            </w:r>
            <w:r>
              <w:rPr>
                <w:sz w:val="14"/>
              </w:rPr>
              <w:t>дефиниција;</w:t>
            </w:r>
          </w:p>
          <w:p w:rsidR="001E7182" w:rsidRDefault="00094F44">
            <w:pPr>
              <w:pStyle w:val="TableParagraph"/>
              <w:numPr>
                <w:ilvl w:val="0"/>
                <w:numId w:val="308"/>
              </w:numPr>
              <w:tabs>
                <w:tab w:val="left" w:pos="141"/>
              </w:tabs>
              <w:spacing w:line="160" w:lineRule="exact"/>
              <w:rPr>
                <w:sz w:val="14"/>
              </w:rPr>
            </w:pPr>
            <w:r>
              <w:rPr>
                <w:sz w:val="14"/>
              </w:rPr>
              <w:t>Настанак и улога</w:t>
            </w:r>
            <w:r>
              <w:rPr>
                <w:spacing w:val="-3"/>
                <w:sz w:val="14"/>
              </w:rPr>
              <w:t xml:space="preserve"> </w:t>
            </w:r>
            <w:r>
              <w:rPr>
                <w:sz w:val="14"/>
              </w:rPr>
              <w:t>антитела</w:t>
            </w:r>
          </w:p>
          <w:p w:rsidR="001E7182" w:rsidRDefault="00094F44">
            <w:pPr>
              <w:pStyle w:val="TableParagraph"/>
              <w:numPr>
                <w:ilvl w:val="0"/>
                <w:numId w:val="308"/>
              </w:numPr>
              <w:tabs>
                <w:tab w:val="left" w:pos="141"/>
              </w:tabs>
              <w:ind w:right="864"/>
              <w:rPr>
                <w:sz w:val="14"/>
              </w:rPr>
            </w:pPr>
            <w:r>
              <w:rPr>
                <w:sz w:val="14"/>
              </w:rPr>
              <w:t>Вакцине и серуми: врсте вакцина и серума, индикације</w:t>
            </w:r>
            <w:r>
              <w:rPr>
                <w:spacing w:val="-22"/>
                <w:sz w:val="14"/>
              </w:rPr>
              <w:t xml:space="preserve"> </w:t>
            </w:r>
            <w:r>
              <w:rPr>
                <w:sz w:val="14"/>
              </w:rPr>
              <w:t>и контраиндикације</w:t>
            </w:r>
          </w:p>
          <w:p w:rsidR="001E7182" w:rsidRDefault="00094F44">
            <w:pPr>
              <w:pStyle w:val="TableParagraph"/>
              <w:numPr>
                <w:ilvl w:val="0"/>
                <w:numId w:val="308"/>
              </w:numPr>
              <w:tabs>
                <w:tab w:val="left" w:pos="141"/>
              </w:tabs>
              <w:spacing w:line="159" w:lineRule="exact"/>
              <w:rPr>
                <w:sz w:val="14"/>
              </w:rPr>
            </w:pPr>
            <w:r>
              <w:rPr>
                <w:sz w:val="14"/>
              </w:rPr>
              <w:t>Генетски</w:t>
            </w:r>
            <w:r>
              <w:rPr>
                <w:spacing w:val="-1"/>
                <w:sz w:val="14"/>
              </w:rPr>
              <w:t xml:space="preserve"> </w:t>
            </w:r>
            <w:r>
              <w:rPr>
                <w:sz w:val="14"/>
              </w:rPr>
              <w:t>инжењеринг</w:t>
            </w:r>
          </w:p>
          <w:p w:rsidR="001E7182" w:rsidRDefault="001E7182">
            <w:pPr>
              <w:pStyle w:val="TableParagraph"/>
              <w:spacing w:before="8"/>
              <w:ind w:left="0"/>
              <w:rPr>
                <w:b/>
                <w:sz w:val="13"/>
              </w:rPr>
            </w:pPr>
          </w:p>
          <w:p w:rsidR="001E7182" w:rsidRDefault="00094F44">
            <w:pPr>
              <w:pStyle w:val="TableParagraph"/>
              <w:spacing w:before="1"/>
              <w:ind w:left="56"/>
              <w:rPr>
                <w:sz w:val="14"/>
              </w:rPr>
            </w:pPr>
            <w:r>
              <w:rPr>
                <w:b/>
                <w:sz w:val="14"/>
              </w:rPr>
              <w:t>Кључни појмови</w:t>
            </w:r>
            <w:r>
              <w:rPr>
                <w:sz w:val="14"/>
              </w:rPr>
              <w:t>: антиген, имунски одговор, имунитет, антитела, вакцине, серуми.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2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7"/>
              <w:ind w:left="0"/>
              <w:rPr>
                <w:b/>
                <w:sz w:val="21"/>
              </w:rPr>
            </w:pPr>
          </w:p>
          <w:p w:rsidR="001E7182" w:rsidRDefault="00094F44">
            <w:pPr>
              <w:pStyle w:val="TableParagraph"/>
              <w:ind w:left="32" w:right="23"/>
              <w:jc w:val="center"/>
              <w:rPr>
                <w:b/>
                <w:sz w:val="14"/>
              </w:rPr>
            </w:pPr>
            <w:r>
              <w:rPr>
                <w:b/>
                <w:sz w:val="14"/>
              </w:rPr>
              <w:t>БАКТЕРИОЛОГИЈА</w:t>
            </w:r>
          </w:p>
        </w:tc>
        <w:tc>
          <w:tcPr>
            <w:tcW w:w="4422" w:type="dxa"/>
          </w:tcPr>
          <w:p w:rsidR="001E7182" w:rsidRDefault="00094F44">
            <w:pPr>
              <w:pStyle w:val="TableParagraph"/>
              <w:numPr>
                <w:ilvl w:val="0"/>
                <w:numId w:val="307"/>
              </w:numPr>
              <w:tabs>
                <w:tab w:val="left" w:pos="141"/>
              </w:tabs>
              <w:spacing w:before="18"/>
              <w:ind w:right="185"/>
              <w:rPr>
                <w:sz w:val="14"/>
              </w:rPr>
            </w:pPr>
            <w:r>
              <w:rPr>
                <w:sz w:val="14"/>
              </w:rPr>
              <w:t xml:space="preserve">разликује грађу и физиологију </w:t>
            </w:r>
            <w:r>
              <w:rPr>
                <w:spacing w:val="-3"/>
                <w:sz w:val="14"/>
              </w:rPr>
              <w:t xml:space="preserve">Грам </w:t>
            </w:r>
            <w:r>
              <w:rPr>
                <w:sz w:val="14"/>
              </w:rPr>
              <w:t>позитивних бактерија и објасни обољења значајна за хуману медицину, превенцију тих обољења и лечење;</w:t>
            </w:r>
          </w:p>
          <w:p w:rsidR="001E7182" w:rsidRDefault="00094F44">
            <w:pPr>
              <w:pStyle w:val="TableParagraph"/>
              <w:numPr>
                <w:ilvl w:val="0"/>
                <w:numId w:val="307"/>
              </w:numPr>
              <w:tabs>
                <w:tab w:val="left" w:pos="141"/>
              </w:tabs>
              <w:spacing w:line="237" w:lineRule="auto"/>
              <w:ind w:right="247"/>
              <w:rPr>
                <w:sz w:val="14"/>
              </w:rPr>
            </w:pPr>
            <w:r>
              <w:rPr>
                <w:sz w:val="14"/>
              </w:rPr>
              <w:t>разликује</w:t>
            </w:r>
            <w:r>
              <w:rPr>
                <w:spacing w:val="-4"/>
                <w:sz w:val="14"/>
              </w:rPr>
              <w:t xml:space="preserve"> </w:t>
            </w:r>
            <w:r>
              <w:rPr>
                <w:sz w:val="14"/>
              </w:rPr>
              <w:t>грађу</w:t>
            </w:r>
            <w:r>
              <w:rPr>
                <w:spacing w:val="-5"/>
                <w:sz w:val="14"/>
              </w:rPr>
              <w:t xml:space="preserve"> </w:t>
            </w:r>
            <w:r>
              <w:rPr>
                <w:sz w:val="14"/>
              </w:rPr>
              <w:t>и</w:t>
            </w:r>
            <w:r>
              <w:rPr>
                <w:spacing w:val="-5"/>
                <w:sz w:val="14"/>
              </w:rPr>
              <w:t xml:space="preserve"> </w:t>
            </w:r>
            <w:r>
              <w:rPr>
                <w:sz w:val="14"/>
              </w:rPr>
              <w:t>физиологију</w:t>
            </w:r>
            <w:r>
              <w:rPr>
                <w:spacing w:val="-5"/>
                <w:sz w:val="14"/>
              </w:rPr>
              <w:t xml:space="preserve"> </w:t>
            </w:r>
            <w:r>
              <w:rPr>
                <w:spacing w:val="-3"/>
                <w:sz w:val="14"/>
              </w:rPr>
              <w:t>Грам</w:t>
            </w:r>
            <w:r>
              <w:rPr>
                <w:spacing w:val="-4"/>
                <w:sz w:val="14"/>
              </w:rPr>
              <w:t xml:space="preserve"> </w:t>
            </w:r>
            <w:r>
              <w:rPr>
                <w:sz w:val="14"/>
              </w:rPr>
              <w:t>негативних</w:t>
            </w:r>
            <w:r>
              <w:rPr>
                <w:spacing w:val="-4"/>
                <w:sz w:val="14"/>
              </w:rPr>
              <w:t xml:space="preserve"> </w:t>
            </w:r>
            <w:r>
              <w:rPr>
                <w:sz w:val="14"/>
              </w:rPr>
              <w:t>бактерија</w:t>
            </w:r>
            <w:r>
              <w:rPr>
                <w:spacing w:val="-4"/>
                <w:sz w:val="14"/>
              </w:rPr>
              <w:t xml:space="preserve"> </w:t>
            </w:r>
            <w:r>
              <w:rPr>
                <w:sz w:val="14"/>
              </w:rPr>
              <w:t>,</w:t>
            </w:r>
            <w:r>
              <w:rPr>
                <w:spacing w:val="-4"/>
                <w:sz w:val="14"/>
              </w:rPr>
              <w:t xml:space="preserve"> </w:t>
            </w:r>
            <w:r>
              <w:rPr>
                <w:sz w:val="14"/>
              </w:rPr>
              <w:t xml:space="preserve">објасни обољења која изазивају </w:t>
            </w:r>
            <w:r>
              <w:rPr>
                <w:spacing w:val="-3"/>
                <w:sz w:val="14"/>
              </w:rPr>
              <w:t xml:space="preserve">Грам </w:t>
            </w:r>
            <w:r>
              <w:rPr>
                <w:sz w:val="14"/>
              </w:rPr>
              <w:t>негативне бактерије, превенцију и лечење;</w:t>
            </w:r>
          </w:p>
          <w:p w:rsidR="001E7182" w:rsidRDefault="00094F44">
            <w:pPr>
              <w:pStyle w:val="TableParagraph"/>
              <w:numPr>
                <w:ilvl w:val="0"/>
                <w:numId w:val="307"/>
              </w:numPr>
              <w:tabs>
                <w:tab w:val="left" w:pos="141"/>
              </w:tabs>
              <w:ind w:right="533"/>
              <w:rPr>
                <w:sz w:val="14"/>
              </w:rPr>
            </w:pPr>
            <w:r>
              <w:rPr>
                <w:sz w:val="14"/>
              </w:rPr>
              <w:t xml:space="preserve">објасни </w:t>
            </w:r>
            <w:r>
              <w:rPr>
                <w:spacing w:val="-3"/>
                <w:sz w:val="14"/>
              </w:rPr>
              <w:t xml:space="preserve">грађу, </w:t>
            </w:r>
            <w:r>
              <w:rPr>
                <w:sz w:val="14"/>
              </w:rPr>
              <w:t>физиологију микоплазми, објасни обољења</w:t>
            </w:r>
            <w:r>
              <w:rPr>
                <w:spacing w:val="-22"/>
                <w:sz w:val="14"/>
              </w:rPr>
              <w:t xml:space="preserve"> </w:t>
            </w:r>
            <w:r>
              <w:rPr>
                <w:sz w:val="14"/>
              </w:rPr>
              <w:t>која изазивају микоплазме, превенцију и</w:t>
            </w:r>
            <w:r>
              <w:rPr>
                <w:spacing w:val="-4"/>
                <w:sz w:val="14"/>
              </w:rPr>
              <w:t xml:space="preserve"> </w:t>
            </w:r>
            <w:r>
              <w:rPr>
                <w:sz w:val="14"/>
              </w:rPr>
              <w:t>лечење.</w:t>
            </w:r>
          </w:p>
        </w:tc>
        <w:tc>
          <w:tcPr>
            <w:tcW w:w="4422" w:type="dxa"/>
          </w:tcPr>
          <w:p w:rsidR="001E7182" w:rsidRDefault="00094F44">
            <w:pPr>
              <w:pStyle w:val="TableParagraph"/>
              <w:numPr>
                <w:ilvl w:val="0"/>
                <w:numId w:val="306"/>
              </w:numPr>
              <w:tabs>
                <w:tab w:val="left" w:pos="141"/>
              </w:tabs>
              <w:spacing w:before="18" w:line="161" w:lineRule="exact"/>
              <w:rPr>
                <w:sz w:val="14"/>
              </w:rPr>
            </w:pPr>
            <w:r>
              <w:rPr>
                <w:sz w:val="14"/>
              </w:rPr>
              <w:t xml:space="preserve">Грам-позитивне </w:t>
            </w:r>
            <w:r>
              <w:rPr>
                <w:spacing w:val="-3"/>
                <w:sz w:val="14"/>
              </w:rPr>
              <w:t xml:space="preserve">коке: </w:t>
            </w:r>
            <w:r>
              <w:rPr>
                <w:sz w:val="14"/>
              </w:rPr>
              <w:t xml:space="preserve">Стафилококе, </w:t>
            </w:r>
            <w:r>
              <w:rPr>
                <w:sz w:val="14"/>
              </w:rPr>
              <w:t>Стрептококе,</w:t>
            </w:r>
            <w:r>
              <w:rPr>
                <w:spacing w:val="-6"/>
                <w:sz w:val="14"/>
              </w:rPr>
              <w:t xml:space="preserve"> </w:t>
            </w:r>
            <w:r>
              <w:rPr>
                <w:sz w:val="14"/>
              </w:rPr>
              <w:t>Ентерококе</w:t>
            </w:r>
          </w:p>
          <w:p w:rsidR="001E7182" w:rsidRDefault="00094F44">
            <w:pPr>
              <w:pStyle w:val="TableParagraph"/>
              <w:numPr>
                <w:ilvl w:val="0"/>
                <w:numId w:val="306"/>
              </w:numPr>
              <w:tabs>
                <w:tab w:val="left" w:pos="141"/>
              </w:tabs>
              <w:spacing w:line="160" w:lineRule="exact"/>
              <w:rPr>
                <w:sz w:val="14"/>
              </w:rPr>
            </w:pPr>
            <w:r>
              <w:rPr>
                <w:sz w:val="14"/>
              </w:rPr>
              <w:t xml:space="preserve">Грам-негативне </w:t>
            </w:r>
            <w:r>
              <w:rPr>
                <w:spacing w:val="-3"/>
                <w:sz w:val="14"/>
              </w:rPr>
              <w:t xml:space="preserve">коке: </w:t>
            </w:r>
            <w:r>
              <w:rPr>
                <w:sz w:val="14"/>
              </w:rPr>
              <w:t>Најсериjа менингитидис и Најсерија</w:t>
            </w:r>
            <w:r>
              <w:rPr>
                <w:spacing w:val="-8"/>
                <w:sz w:val="14"/>
              </w:rPr>
              <w:t xml:space="preserve"> </w:t>
            </w:r>
            <w:r>
              <w:rPr>
                <w:sz w:val="14"/>
              </w:rPr>
              <w:t>гонорејe</w:t>
            </w:r>
          </w:p>
          <w:p w:rsidR="001E7182" w:rsidRDefault="00094F44">
            <w:pPr>
              <w:pStyle w:val="TableParagraph"/>
              <w:numPr>
                <w:ilvl w:val="0"/>
                <w:numId w:val="306"/>
              </w:numPr>
              <w:tabs>
                <w:tab w:val="left" w:pos="141"/>
              </w:tabs>
              <w:ind w:right="375"/>
              <w:rPr>
                <w:sz w:val="14"/>
              </w:rPr>
            </w:pPr>
            <w:r>
              <w:rPr>
                <w:sz w:val="14"/>
              </w:rPr>
              <w:t>Грам-позитивни бацили: Коринебактеријум дифтерије, Микобактеријум</w:t>
            </w:r>
            <w:r>
              <w:rPr>
                <w:spacing w:val="-8"/>
                <w:sz w:val="14"/>
              </w:rPr>
              <w:t xml:space="preserve"> </w:t>
            </w:r>
            <w:r>
              <w:rPr>
                <w:sz w:val="14"/>
              </w:rPr>
              <w:t>туберкулозис,</w:t>
            </w:r>
            <w:r>
              <w:rPr>
                <w:spacing w:val="-9"/>
                <w:sz w:val="14"/>
              </w:rPr>
              <w:t xml:space="preserve"> </w:t>
            </w:r>
            <w:r>
              <w:rPr>
                <w:sz w:val="14"/>
              </w:rPr>
              <w:t>Бацилус</w:t>
            </w:r>
            <w:r>
              <w:rPr>
                <w:spacing w:val="-9"/>
                <w:sz w:val="14"/>
              </w:rPr>
              <w:t xml:space="preserve"> </w:t>
            </w:r>
            <w:r>
              <w:rPr>
                <w:sz w:val="14"/>
              </w:rPr>
              <w:t>антрацис,</w:t>
            </w:r>
            <w:r>
              <w:rPr>
                <w:spacing w:val="-8"/>
                <w:sz w:val="14"/>
              </w:rPr>
              <w:t xml:space="preserve"> </w:t>
            </w:r>
            <w:r>
              <w:rPr>
                <w:sz w:val="14"/>
              </w:rPr>
              <w:t>Клостридијум тетани, Клостридијум гасне гангрене и Клостридијум</w:t>
            </w:r>
            <w:r>
              <w:rPr>
                <w:spacing w:val="-23"/>
                <w:sz w:val="14"/>
              </w:rPr>
              <w:t xml:space="preserve"> </w:t>
            </w:r>
            <w:r>
              <w:rPr>
                <w:sz w:val="14"/>
              </w:rPr>
              <w:t>ботулинум</w:t>
            </w:r>
          </w:p>
          <w:p w:rsidR="001E7182" w:rsidRDefault="00094F44">
            <w:pPr>
              <w:pStyle w:val="TableParagraph"/>
              <w:numPr>
                <w:ilvl w:val="0"/>
                <w:numId w:val="306"/>
              </w:numPr>
              <w:tabs>
                <w:tab w:val="left" w:pos="141"/>
              </w:tabs>
              <w:spacing w:line="237" w:lineRule="auto"/>
              <w:ind w:right="162"/>
              <w:rPr>
                <w:sz w:val="14"/>
              </w:rPr>
            </w:pPr>
            <w:r>
              <w:rPr>
                <w:sz w:val="14"/>
              </w:rPr>
              <w:t>Грам-негативни бацили: опште особине ентеробактерија;</w:t>
            </w:r>
            <w:r>
              <w:rPr>
                <w:spacing w:val="-21"/>
                <w:sz w:val="14"/>
              </w:rPr>
              <w:t xml:space="preserve"> </w:t>
            </w:r>
            <w:r>
              <w:rPr>
                <w:sz w:val="14"/>
              </w:rPr>
              <w:t xml:space="preserve">Ешерихија </w:t>
            </w:r>
            <w:r>
              <w:rPr>
                <w:spacing w:val="-3"/>
                <w:sz w:val="14"/>
              </w:rPr>
              <w:t xml:space="preserve">коли, </w:t>
            </w:r>
            <w:r>
              <w:rPr>
                <w:sz w:val="14"/>
              </w:rPr>
              <w:t>Салмонеле, Шигеле, Вибрио колере, Клебсијела, Протеус, Псеудомонас,</w:t>
            </w:r>
            <w:r>
              <w:rPr>
                <w:spacing w:val="-1"/>
                <w:sz w:val="14"/>
              </w:rPr>
              <w:t xml:space="preserve"> </w:t>
            </w:r>
            <w:r>
              <w:rPr>
                <w:sz w:val="14"/>
              </w:rPr>
              <w:t>Јерсинија</w:t>
            </w:r>
          </w:p>
          <w:p w:rsidR="001E7182" w:rsidRDefault="00094F44">
            <w:pPr>
              <w:pStyle w:val="TableParagraph"/>
              <w:numPr>
                <w:ilvl w:val="0"/>
                <w:numId w:val="306"/>
              </w:numPr>
              <w:tabs>
                <w:tab w:val="left" w:pos="141"/>
              </w:tabs>
              <w:spacing w:line="161" w:lineRule="exact"/>
              <w:rPr>
                <w:sz w:val="14"/>
              </w:rPr>
            </w:pPr>
            <w:r>
              <w:rPr>
                <w:sz w:val="14"/>
              </w:rPr>
              <w:t>Алиментарне</w:t>
            </w:r>
            <w:r>
              <w:rPr>
                <w:spacing w:val="-1"/>
                <w:sz w:val="14"/>
              </w:rPr>
              <w:t xml:space="preserve"> </w:t>
            </w:r>
            <w:r>
              <w:rPr>
                <w:sz w:val="14"/>
              </w:rPr>
              <w:t>токсикоинфекције</w:t>
            </w:r>
          </w:p>
          <w:p w:rsidR="001E7182" w:rsidRDefault="00094F44">
            <w:pPr>
              <w:pStyle w:val="TableParagraph"/>
              <w:numPr>
                <w:ilvl w:val="0"/>
                <w:numId w:val="306"/>
              </w:numPr>
              <w:tabs>
                <w:tab w:val="left" w:pos="141"/>
              </w:tabs>
              <w:spacing w:line="160" w:lineRule="exact"/>
              <w:rPr>
                <w:sz w:val="14"/>
              </w:rPr>
            </w:pPr>
            <w:r>
              <w:rPr>
                <w:sz w:val="14"/>
              </w:rPr>
              <w:t>Хемофилус инфлуенце, Бордетела пертусис, Бруцеле,</w:t>
            </w:r>
            <w:r>
              <w:rPr>
                <w:spacing w:val="-12"/>
                <w:sz w:val="14"/>
              </w:rPr>
              <w:t xml:space="preserve"> </w:t>
            </w:r>
            <w:r>
              <w:rPr>
                <w:sz w:val="14"/>
              </w:rPr>
              <w:t>Листерије</w:t>
            </w:r>
          </w:p>
          <w:p w:rsidR="001E7182" w:rsidRDefault="00094F44">
            <w:pPr>
              <w:pStyle w:val="TableParagraph"/>
              <w:numPr>
                <w:ilvl w:val="0"/>
                <w:numId w:val="306"/>
              </w:numPr>
              <w:tabs>
                <w:tab w:val="left" w:pos="141"/>
              </w:tabs>
              <w:spacing w:line="160" w:lineRule="exact"/>
              <w:rPr>
                <w:sz w:val="14"/>
              </w:rPr>
            </w:pPr>
            <w:r>
              <w:rPr>
                <w:sz w:val="14"/>
              </w:rPr>
              <w:t>Трепонема палидум, Лептоспире и</w:t>
            </w:r>
            <w:r>
              <w:rPr>
                <w:spacing w:val="-3"/>
                <w:sz w:val="14"/>
              </w:rPr>
              <w:t xml:space="preserve"> </w:t>
            </w:r>
            <w:r>
              <w:rPr>
                <w:sz w:val="14"/>
              </w:rPr>
              <w:t>Борелије</w:t>
            </w:r>
          </w:p>
          <w:p w:rsidR="001E7182" w:rsidRDefault="00094F44">
            <w:pPr>
              <w:pStyle w:val="TableParagraph"/>
              <w:numPr>
                <w:ilvl w:val="0"/>
                <w:numId w:val="306"/>
              </w:numPr>
              <w:tabs>
                <w:tab w:val="left" w:pos="141"/>
              </w:tabs>
              <w:spacing w:line="160" w:lineRule="exact"/>
              <w:rPr>
                <w:sz w:val="14"/>
              </w:rPr>
            </w:pPr>
            <w:r>
              <w:rPr>
                <w:sz w:val="14"/>
              </w:rPr>
              <w:t>Рикеција провазеки и Рикеција</w:t>
            </w:r>
            <w:r>
              <w:rPr>
                <w:spacing w:val="-3"/>
                <w:sz w:val="14"/>
              </w:rPr>
              <w:t xml:space="preserve"> </w:t>
            </w:r>
            <w:r>
              <w:rPr>
                <w:sz w:val="14"/>
              </w:rPr>
              <w:t>бурнети</w:t>
            </w:r>
          </w:p>
          <w:p w:rsidR="001E7182" w:rsidRDefault="00094F44">
            <w:pPr>
              <w:pStyle w:val="TableParagraph"/>
              <w:numPr>
                <w:ilvl w:val="0"/>
                <w:numId w:val="306"/>
              </w:numPr>
              <w:tabs>
                <w:tab w:val="left" w:pos="141"/>
              </w:tabs>
              <w:ind w:right="354"/>
              <w:rPr>
                <w:sz w:val="14"/>
              </w:rPr>
            </w:pPr>
            <w:r>
              <w:rPr>
                <w:sz w:val="14"/>
              </w:rPr>
              <w:t>Опште</w:t>
            </w:r>
            <w:r>
              <w:rPr>
                <w:spacing w:val="-5"/>
                <w:sz w:val="14"/>
              </w:rPr>
              <w:t xml:space="preserve"> </w:t>
            </w:r>
            <w:r>
              <w:rPr>
                <w:sz w:val="14"/>
              </w:rPr>
              <w:t>особине</w:t>
            </w:r>
            <w:r>
              <w:rPr>
                <w:spacing w:val="-4"/>
                <w:sz w:val="14"/>
              </w:rPr>
              <w:t xml:space="preserve"> </w:t>
            </w:r>
            <w:r>
              <w:rPr>
                <w:sz w:val="14"/>
              </w:rPr>
              <w:t>хламидија,</w:t>
            </w:r>
            <w:r>
              <w:rPr>
                <w:spacing w:val="-4"/>
                <w:sz w:val="14"/>
              </w:rPr>
              <w:t xml:space="preserve"> </w:t>
            </w:r>
            <w:r>
              <w:rPr>
                <w:sz w:val="14"/>
              </w:rPr>
              <w:t>патогеност</w:t>
            </w:r>
            <w:r>
              <w:rPr>
                <w:spacing w:val="-4"/>
                <w:sz w:val="14"/>
              </w:rPr>
              <w:t xml:space="preserve"> </w:t>
            </w:r>
            <w:r>
              <w:rPr>
                <w:sz w:val="14"/>
              </w:rPr>
              <w:t>за</w:t>
            </w:r>
            <w:r>
              <w:rPr>
                <w:spacing w:val="-5"/>
                <w:sz w:val="14"/>
              </w:rPr>
              <w:t xml:space="preserve"> </w:t>
            </w:r>
            <w:r>
              <w:rPr>
                <w:sz w:val="14"/>
              </w:rPr>
              <w:t>људе,</w:t>
            </w:r>
            <w:r>
              <w:rPr>
                <w:spacing w:val="-4"/>
                <w:sz w:val="14"/>
              </w:rPr>
              <w:t xml:space="preserve"> </w:t>
            </w:r>
            <w:r>
              <w:rPr>
                <w:sz w:val="14"/>
              </w:rPr>
              <w:t>епидемиологија</w:t>
            </w:r>
            <w:r>
              <w:rPr>
                <w:spacing w:val="-5"/>
                <w:sz w:val="14"/>
              </w:rPr>
              <w:t xml:space="preserve"> </w:t>
            </w:r>
            <w:r>
              <w:rPr>
                <w:sz w:val="14"/>
              </w:rPr>
              <w:t>и заштита</w:t>
            </w:r>
          </w:p>
          <w:p w:rsidR="001E7182" w:rsidRDefault="00094F44">
            <w:pPr>
              <w:pStyle w:val="TableParagraph"/>
              <w:numPr>
                <w:ilvl w:val="0"/>
                <w:numId w:val="306"/>
              </w:numPr>
              <w:tabs>
                <w:tab w:val="left" w:pos="141"/>
              </w:tabs>
              <w:spacing w:line="159" w:lineRule="exact"/>
              <w:rPr>
                <w:sz w:val="14"/>
              </w:rPr>
            </w:pPr>
            <w:r>
              <w:rPr>
                <w:spacing w:val="-3"/>
                <w:sz w:val="14"/>
              </w:rPr>
              <w:t xml:space="preserve">Узимање </w:t>
            </w:r>
            <w:r>
              <w:rPr>
                <w:sz w:val="14"/>
              </w:rPr>
              <w:t>и слање материјала у</w:t>
            </w:r>
            <w:r>
              <w:rPr>
                <w:spacing w:val="-1"/>
                <w:sz w:val="14"/>
              </w:rPr>
              <w:t xml:space="preserve"> </w:t>
            </w:r>
            <w:r>
              <w:rPr>
                <w:sz w:val="14"/>
              </w:rPr>
              <w:t>лабораторију</w:t>
            </w:r>
          </w:p>
          <w:p w:rsidR="001E7182" w:rsidRDefault="001E7182">
            <w:pPr>
              <w:pStyle w:val="TableParagraph"/>
              <w:spacing w:before="7"/>
              <w:ind w:left="0"/>
              <w:rPr>
                <w:b/>
                <w:sz w:val="13"/>
              </w:rPr>
            </w:pPr>
          </w:p>
          <w:p w:rsidR="001E7182" w:rsidRDefault="00094F44">
            <w:pPr>
              <w:pStyle w:val="TableParagraph"/>
              <w:spacing w:before="1"/>
              <w:ind w:left="56" w:right="726"/>
              <w:rPr>
                <w:sz w:val="14"/>
              </w:rPr>
            </w:pPr>
            <w:r>
              <w:rPr>
                <w:b/>
                <w:sz w:val="14"/>
              </w:rPr>
              <w:t xml:space="preserve">Кључни појмови: </w:t>
            </w:r>
            <w:r>
              <w:rPr>
                <w:sz w:val="14"/>
              </w:rPr>
              <w:t>Грам-позитивне коке, Грам-негативне коке, Грам-п</w:t>
            </w:r>
            <w:r>
              <w:rPr>
                <w:sz w:val="14"/>
              </w:rPr>
              <w:t>озитивни бацили, Грам-негативни бацили,</w:t>
            </w:r>
          </w:p>
          <w:p w:rsidR="001E7182" w:rsidRDefault="00094F44">
            <w:pPr>
              <w:pStyle w:val="TableParagraph"/>
              <w:ind w:left="56"/>
              <w:rPr>
                <w:sz w:val="14"/>
              </w:rPr>
            </w:pPr>
            <w:r>
              <w:rPr>
                <w:sz w:val="14"/>
              </w:rPr>
              <w:t>алиментарне токсиконфекције, кокобацили, вибриони, спириле, спирохете,хламидије.</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32" w:right="23"/>
              <w:jc w:val="center"/>
              <w:rPr>
                <w:b/>
                <w:sz w:val="14"/>
              </w:rPr>
            </w:pPr>
            <w:r>
              <w:rPr>
                <w:b/>
                <w:sz w:val="14"/>
              </w:rPr>
              <w:t>ВИРУСОЛОГИЈА</w:t>
            </w:r>
          </w:p>
        </w:tc>
        <w:tc>
          <w:tcPr>
            <w:tcW w:w="4422" w:type="dxa"/>
          </w:tcPr>
          <w:p w:rsidR="001E7182" w:rsidRDefault="00094F44">
            <w:pPr>
              <w:pStyle w:val="TableParagraph"/>
              <w:numPr>
                <w:ilvl w:val="0"/>
                <w:numId w:val="305"/>
              </w:numPr>
              <w:tabs>
                <w:tab w:val="left" w:pos="141"/>
              </w:tabs>
              <w:spacing w:before="18" w:line="161" w:lineRule="exact"/>
              <w:rPr>
                <w:sz w:val="14"/>
              </w:rPr>
            </w:pPr>
            <w:r>
              <w:rPr>
                <w:sz w:val="14"/>
              </w:rPr>
              <w:t>разликује величину, хемијски састав и структуру</w:t>
            </w:r>
            <w:r>
              <w:rPr>
                <w:spacing w:val="-7"/>
                <w:sz w:val="14"/>
              </w:rPr>
              <w:t xml:space="preserve"> </w:t>
            </w:r>
            <w:r>
              <w:rPr>
                <w:sz w:val="14"/>
              </w:rPr>
              <w:t>вируса;</w:t>
            </w:r>
          </w:p>
          <w:p w:rsidR="001E7182" w:rsidRDefault="00094F44">
            <w:pPr>
              <w:pStyle w:val="TableParagraph"/>
              <w:numPr>
                <w:ilvl w:val="0"/>
                <w:numId w:val="305"/>
              </w:numPr>
              <w:tabs>
                <w:tab w:val="left" w:pos="141"/>
              </w:tabs>
              <w:spacing w:line="160" w:lineRule="exact"/>
              <w:rPr>
                <w:sz w:val="14"/>
              </w:rPr>
            </w:pPr>
            <w:r>
              <w:rPr>
                <w:sz w:val="14"/>
              </w:rPr>
              <w:t>класификује вирусе према</w:t>
            </w:r>
            <w:r>
              <w:rPr>
                <w:spacing w:val="-2"/>
                <w:sz w:val="14"/>
              </w:rPr>
              <w:t xml:space="preserve"> </w:t>
            </w:r>
            <w:r>
              <w:rPr>
                <w:sz w:val="14"/>
              </w:rPr>
              <w:t>карактеристикама;</w:t>
            </w:r>
          </w:p>
          <w:p w:rsidR="001E7182" w:rsidRDefault="00094F44">
            <w:pPr>
              <w:pStyle w:val="TableParagraph"/>
              <w:numPr>
                <w:ilvl w:val="0"/>
                <w:numId w:val="305"/>
              </w:numPr>
              <w:tabs>
                <w:tab w:val="left" w:pos="141"/>
              </w:tabs>
              <w:spacing w:line="160" w:lineRule="exact"/>
              <w:rPr>
                <w:sz w:val="14"/>
              </w:rPr>
            </w:pPr>
            <w:r>
              <w:rPr>
                <w:sz w:val="14"/>
              </w:rPr>
              <w:t>препознаје начин, фазе, репликације</w:t>
            </w:r>
            <w:r>
              <w:rPr>
                <w:spacing w:val="-3"/>
                <w:sz w:val="14"/>
              </w:rPr>
              <w:t xml:space="preserve"> </w:t>
            </w:r>
            <w:r>
              <w:rPr>
                <w:sz w:val="14"/>
              </w:rPr>
              <w:t>вируса;</w:t>
            </w:r>
          </w:p>
          <w:p w:rsidR="001E7182" w:rsidRDefault="00094F44">
            <w:pPr>
              <w:pStyle w:val="TableParagraph"/>
              <w:numPr>
                <w:ilvl w:val="0"/>
                <w:numId w:val="305"/>
              </w:numPr>
              <w:tabs>
                <w:tab w:val="left" w:pos="141"/>
              </w:tabs>
              <w:spacing w:line="160" w:lineRule="exact"/>
              <w:rPr>
                <w:sz w:val="14"/>
              </w:rPr>
            </w:pPr>
            <w:r>
              <w:rPr>
                <w:sz w:val="14"/>
              </w:rPr>
              <w:t>повезује односе вируса и ћелије</w:t>
            </w:r>
            <w:r>
              <w:rPr>
                <w:spacing w:val="-3"/>
                <w:sz w:val="14"/>
              </w:rPr>
              <w:t xml:space="preserve"> </w:t>
            </w:r>
            <w:r>
              <w:rPr>
                <w:sz w:val="14"/>
              </w:rPr>
              <w:t>домаћина;</w:t>
            </w:r>
          </w:p>
          <w:p w:rsidR="001E7182" w:rsidRDefault="00094F44">
            <w:pPr>
              <w:pStyle w:val="TableParagraph"/>
              <w:numPr>
                <w:ilvl w:val="0"/>
                <w:numId w:val="305"/>
              </w:numPr>
              <w:tabs>
                <w:tab w:val="left" w:pos="141"/>
              </w:tabs>
              <w:ind w:right="246"/>
              <w:rPr>
                <w:sz w:val="14"/>
              </w:rPr>
            </w:pPr>
            <w:r>
              <w:rPr>
                <w:sz w:val="14"/>
              </w:rPr>
              <w:t>објасни начин настанка вирусне инфекције и осетљивост</w:t>
            </w:r>
            <w:r>
              <w:rPr>
                <w:spacing w:val="-22"/>
                <w:sz w:val="14"/>
              </w:rPr>
              <w:t xml:space="preserve"> </w:t>
            </w:r>
            <w:r>
              <w:rPr>
                <w:sz w:val="14"/>
              </w:rPr>
              <w:t>домаћина на</w:t>
            </w:r>
            <w:r>
              <w:rPr>
                <w:spacing w:val="-2"/>
                <w:sz w:val="14"/>
              </w:rPr>
              <w:t xml:space="preserve"> </w:t>
            </w:r>
            <w:r>
              <w:rPr>
                <w:sz w:val="14"/>
              </w:rPr>
              <w:t>вирус</w:t>
            </w:r>
          </w:p>
        </w:tc>
        <w:tc>
          <w:tcPr>
            <w:tcW w:w="4422" w:type="dxa"/>
          </w:tcPr>
          <w:p w:rsidR="001E7182" w:rsidRDefault="00094F44">
            <w:pPr>
              <w:pStyle w:val="TableParagraph"/>
              <w:numPr>
                <w:ilvl w:val="0"/>
                <w:numId w:val="304"/>
              </w:numPr>
              <w:tabs>
                <w:tab w:val="left" w:pos="141"/>
              </w:tabs>
              <w:spacing w:before="18" w:line="161" w:lineRule="exact"/>
              <w:rPr>
                <w:sz w:val="14"/>
              </w:rPr>
            </w:pPr>
            <w:r>
              <w:rPr>
                <w:sz w:val="14"/>
              </w:rPr>
              <w:t>Опште</w:t>
            </w:r>
            <w:r>
              <w:rPr>
                <w:spacing w:val="-5"/>
                <w:sz w:val="14"/>
              </w:rPr>
              <w:t xml:space="preserve"> </w:t>
            </w:r>
            <w:r>
              <w:rPr>
                <w:sz w:val="14"/>
              </w:rPr>
              <w:t>карактеристике</w:t>
            </w:r>
            <w:r>
              <w:rPr>
                <w:spacing w:val="-4"/>
                <w:sz w:val="14"/>
              </w:rPr>
              <w:t xml:space="preserve"> </w:t>
            </w:r>
            <w:r>
              <w:rPr>
                <w:sz w:val="14"/>
              </w:rPr>
              <w:t>вируса:</w:t>
            </w:r>
            <w:r>
              <w:rPr>
                <w:spacing w:val="-4"/>
                <w:sz w:val="14"/>
              </w:rPr>
              <w:t xml:space="preserve"> </w:t>
            </w:r>
            <w:r>
              <w:rPr>
                <w:sz w:val="14"/>
              </w:rPr>
              <w:t>морфологија,</w:t>
            </w:r>
            <w:r>
              <w:rPr>
                <w:spacing w:val="-5"/>
                <w:sz w:val="14"/>
              </w:rPr>
              <w:t xml:space="preserve"> </w:t>
            </w:r>
            <w:r>
              <w:rPr>
                <w:sz w:val="14"/>
              </w:rPr>
              <w:t>грађа</w:t>
            </w:r>
            <w:r>
              <w:rPr>
                <w:spacing w:val="-5"/>
                <w:sz w:val="14"/>
              </w:rPr>
              <w:t xml:space="preserve"> </w:t>
            </w:r>
            <w:r>
              <w:rPr>
                <w:sz w:val="14"/>
              </w:rPr>
              <w:t>и</w:t>
            </w:r>
            <w:r>
              <w:rPr>
                <w:spacing w:val="-5"/>
                <w:sz w:val="14"/>
              </w:rPr>
              <w:t xml:space="preserve"> </w:t>
            </w:r>
            <w:r>
              <w:rPr>
                <w:sz w:val="14"/>
              </w:rPr>
              <w:t>структура</w:t>
            </w:r>
            <w:r>
              <w:rPr>
                <w:spacing w:val="-4"/>
                <w:sz w:val="14"/>
              </w:rPr>
              <w:t xml:space="preserve"> </w:t>
            </w:r>
            <w:r>
              <w:rPr>
                <w:sz w:val="14"/>
              </w:rPr>
              <w:t>вируса</w:t>
            </w:r>
          </w:p>
          <w:p w:rsidR="001E7182" w:rsidRDefault="00094F44">
            <w:pPr>
              <w:pStyle w:val="TableParagraph"/>
              <w:numPr>
                <w:ilvl w:val="0"/>
                <w:numId w:val="304"/>
              </w:numPr>
              <w:tabs>
                <w:tab w:val="left" w:pos="141"/>
              </w:tabs>
              <w:ind w:right="321"/>
              <w:rPr>
                <w:sz w:val="14"/>
              </w:rPr>
            </w:pPr>
            <w:r>
              <w:rPr>
                <w:sz w:val="14"/>
              </w:rPr>
              <w:t>Размножавање вируса, односи међ</w:t>
            </w:r>
            <w:r>
              <w:rPr>
                <w:sz w:val="14"/>
              </w:rPr>
              <w:t>у вирусима, тропизам,</w:t>
            </w:r>
            <w:r>
              <w:rPr>
                <w:spacing w:val="-23"/>
                <w:sz w:val="14"/>
              </w:rPr>
              <w:t xml:space="preserve"> </w:t>
            </w:r>
            <w:r>
              <w:rPr>
                <w:sz w:val="14"/>
              </w:rPr>
              <w:t>генетика вируса и појава</w:t>
            </w:r>
            <w:r>
              <w:rPr>
                <w:spacing w:val="-2"/>
                <w:sz w:val="14"/>
              </w:rPr>
              <w:t xml:space="preserve"> </w:t>
            </w:r>
            <w:r>
              <w:rPr>
                <w:sz w:val="14"/>
              </w:rPr>
              <w:t>мутација</w:t>
            </w:r>
          </w:p>
          <w:p w:rsidR="001E7182" w:rsidRDefault="00094F44">
            <w:pPr>
              <w:pStyle w:val="TableParagraph"/>
              <w:numPr>
                <w:ilvl w:val="0"/>
                <w:numId w:val="304"/>
              </w:numPr>
              <w:tabs>
                <w:tab w:val="left" w:pos="141"/>
              </w:tabs>
              <w:ind w:right="335"/>
              <w:rPr>
                <w:sz w:val="14"/>
              </w:rPr>
            </w:pPr>
            <w:r>
              <w:rPr>
                <w:sz w:val="14"/>
              </w:rPr>
              <w:t>Пикорна</w:t>
            </w:r>
            <w:r>
              <w:rPr>
                <w:spacing w:val="-6"/>
                <w:sz w:val="14"/>
              </w:rPr>
              <w:t xml:space="preserve"> </w:t>
            </w:r>
            <w:r>
              <w:rPr>
                <w:sz w:val="14"/>
              </w:rPr>
              <w:t>вируси</w:t>
            </w:r>
            <w:r>
              <w:rPr>
                <w:spacing w:val="-6"/>
                <w:sz w:val="14"/>
              </w:rPr>
              <w:t xml:space="preserve"> </w:t>
            </w:r>
            <w:r>
              <w:rPr>
                <w:sz w:val="14"/>
              </w:rPr>
              <w:t>–</w:t>
            </w:r>
            <w:r>
              <w:rPr>
                <w:spacing w:val="-6"/>
                <w:sz w:val="14"/>
              </w:rPr>
              <w:t xml:space="preserve"> </w:t>
            </w:r>
            <w:r>
              <w:rPr>
                <w:sz w:val="14"/>
              </w:rPr>
              <w:t>ентеровируси:</w:t>
            </w:r>
            <w:r>
              <w:rPr>
                <w:spacing w:val="-6"/>
                <w:sz w:val="14"/>
              </w:rPr>
              <w:t xml:space="preserve"> </w:t>
            </w:r>
            <w:r>
              <w:rPr>
                <w:sz w:val="14"/>
              </w:rPr>
              <w:t>вирус</w:t>
            </w:r>
            <w:r>
              <w:rPr>
                <w:spacing w:val="-6"/>
                <w:sz w:val="14"/>
              </w:rPr>
              <w:t xml:space="preserve"> </w:t>
            </w:r>
            <w:r>
              <w:rPr>
                <w:sz w:val="14"/>
              </w:rPr>
              <w:t>полиомијелитиса,</w:t>
            </w:r>
            <w:r>
              <w:rPr>
                <w:spacing w:val="-6"/>
                <w:sz w:val="14"/>
              </w:rPr>
              <w:t xml:space="preserve"> </w:t>
            </w:r>
            <w:r>
              <w:rPr>
                <w:sz w:val="14"/>
              </w:rPr>
              <w:t>коксаки вирус и</w:t>
            </w:r>
            <w:r>
              <w:rPr>
                <w:spacing w:val="-2"/>
                <w:sz w:val="14"/>
              </w:rPr>
              <w:t xml:space="preserve"> </w:t>
            </w:r>
            <w:r>
              <w:rPr>
                <w:sz w:val="14"/>
              </w:rPr>
              <w:t>ротавируси</w:t>
            </w:r>
          </w:p>
          <w:p w:rsidR="001E7182" w:rsidRDefault="00094F44">
            <w:pPr>
              <w:pStyle w:val="TableParagraph"/>
              <w:numPr>
                <w:ilvl w:val="0"/>
                <w:numId w:val="304"/>
              </w:numPr>
              <w:tabs>
                <w:tab w:val="left" w:pos="141"/>
              </w:tabs>
              <w:ind w:right="343"/>
              <w:rPr>
                <w:sz w:val="14"/>
              </w:rPr>
            </w:pPr>
            <w:r>
              <w:rPr>
                <w:sz w:val="14"/>
              </w:rPr>
              <w:t>Вирус грипа, вирус мумпса, вирус морбила, вирус беснила,</w:t>
            </w:r>
            <w:r>
              <w:rPr>
                <w:spacing w:val="-23"/>
                <w:sz w:val="14"/>
              </w:rPr>
              <w:t xml:space="preserve"> </w:t>
            </w:r>
            <w:r>
              <w:rPr>
                <w:sz w:val="14"/>
              </w:rPr>
              <w:t>вирус рубеле</w:t>
            </w:r>
          </w:p>
          <w:p w:rsidR="001E7182" w:rsidRDefault="00094F44">
            <w:pPr>
              <w:pStyle w:val="TableParagraph"/>
              <w:numPr>
                <w:ilvl w:val="0"/>
                <w:numId w:val="304"/>
              </w:numPr>
              <w:tabs>
                <w:tab w:val="left" w:pos="141"/>
              </w:tabs>
              <w:spacing w:line="159" w:lineRule="exact"/>
              <w:rPr>
                <w:sz w:val="14"/>
              </w:rPr>
            </w:pPr>
            <w:r>
              <w:rPr>
                <w:sz w:val="14"/>
              </w:rPr>
              <w:t>Херпес вируси, вируси хепатитиса, ХИВ</w:t>
            </w:r>
            <w:r>
              <w:rPr>
                <w:spacing w:val="-4"/>
                <w:sz w:val="14"/>
              </w:rPr>
              <w:t xml:space="preserve"> </w:t>
            </w:r>
            <w:r>
              <w:rPr>
                <w:sz w:val="14"/>
              </w:rPr>
              <w:t>вирус</w:t>
            </w:r>
          </w:p>
          <w:p w:rsidR="001E7182" w:rsidRDefault="00094F44">
            <w:pPr>
              <w:pStyle w:val="TableParagraph"/>
              <w:numPr>
                <w:ilvl w:val="0"/>
                <w:numId w:val="304"/>
              </w:numPr>
              <w:tabs>
                <w:tab w:val="left" w:pos="141"/>
              </w:tabs>
              <w:spacing w:line="160" w:lineRule="exact"/>
              <w:rPr>
                <w:sz w:val="14"/>
              </w:rPr>
            </w:pPr>
            <w:r>
              <w:rPr>
                <w:sz w:val="14"/>
              </w:rPr>
              <w:t>Папилома</w:t>
            </w:r>
            <w:r>
              <w:rPr>
                <w:spacing w:val="-1"/>
                <w:sz w:val="14"/>
              </w:rPr>
              <w:t xml:space="preserve"> </w:t>
            </w:r>
            <w:r>
              <w:rPr>
                <w:sz w:val="14"/>
              </w:rPr>
              <w:t>вируси</w:t>
            </w:r>
          </w:p>
          <w:p w:rsidR="001E7182" w:rsidRDefault="00094F44">
            <w:pPr>
              <w:pStyle w:val="TableParagraph"/>
              <w:numPr>
                <w:ilvl w:val="0"/>
                <w:numId w:val="304"/>
              </w:numPr>
              <w:tabs>
                <w:tab w:val="left" w:pos="141"/>
              </w:tabs>
              <w:spacing w:line="161" w:lineRule="exact"/>
              <w:rPr>
                <w:sz w:val="14"/>
              </w:rPr>
            </w:pPr>
            <w:r>
              <w:rPr>
                <w:spacing w:val="-3"/>
                <w:sz w:val="14"/>
              </w:rPr>
              <w:t xml:space="preserve">Узимање </w:t>
            </w:r>
            <w:r>
              <w:rPr>
                <w:sz w:val="14"/>
              </w:rPr>
              <w:t>и слање материјала у вирусолошку</w:t>
            </w:r>
            <w:r>
              <w:rPr>
                <w:spacing w:val="-4"/>
                <w:sz w:val="14"/>
              </w:rPr>
              <w:t xml:space="preserve"> </w:t>
            </w:r>
            <w:r>
              <w:rPr>
                <w:sz w:val="14"/>
              </w:rPr>
              <w:t>лабораторију</w:t>
            </w:r>
          </w:p>
          <w:p w:rsidR="001E7182" w:rsidRDefault="001E7182">
            <w:pPr>
              <w:pStyle w:val="TableParagraph"/>
              <w:spacing w:before="5"/>
              <w:ind w:left="0"/>
              <w:rPr>
                <w:b/>
                <w:sz w:val="13"/>
              </w:rPr>
            </w:pPr>
          </w:p>
          <w:p w:rsidR="001E7182" w:rsidRDefault="00094F44">
            <w:pPr>
              <w:pStyle w:val="TableParagraph"/>
              <w:spacing w:before="1"/>
              <w:ind w:left="56" w:right="105"/>
              <w:rPr>
                <w:sz w:val="14"/>
              </w:rPr>
            </w:pPr>
            <w:r>
              <w:rPr>
                <w:b/>
                <w:sz w:val="14"/>
              </w:rPr>
              <w:t xml:space="preserve">Кључни појмови: </w:t>
            </w:r>
            <w:r>
              <w:rPr>
                <w:sz w:val="14"/>
              </w:rPr>
              <w:t>структура вируса, RNK, DNK, репликација, тропизам, мутација, хепатитис, ХИВ, ХПВ.</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8"/>
              <w:ind w:left="32" w:right="23"/>
              <w:jc w:val="center"/>
              <w:rPr>
                <w:b/>
                <w:sz w:val="14"/>
              </w:rPr>
            </w:pPr>
            <w:r>
              <w:rPr>
                <w:b/>
                <w:sz w:val="14"/>
              </w:rPr>
              <w:t>ПАРАЗИТОЛОГИЈА</w:t>
            </w:r>
          </w:p>
        </w:tc>
        <w:tc>
          <w:tcPr>
            <w:tcW w:w="4422" w:type="dxa"/>
          </w:tcPr>
          <w:p w:rsidR="001E7182" w:rsidRDefault="00094F44">
            <w:pPr>
              <w:pStyle w:val="TableParagraph"/>
              <w:numPr>
                <w:ilvl w:val="0"/>
                <w:numId w:val="303"/>
              </w:numPr>
              <w:tabs>
                <w:tab w:val="left" w:pos="141"/>
              </w:tabs>
              <w:spacing w:before="19" w:line="161" w:lineRule="exact"/>
              <w:rPr>
                <w:sz w:val="14"/>
              </w:rPr>
            </w:pPr>
            <w:r>
              <w:rPr>
                <w:sz w:val="14"/>
              </w:rPr>
              <w:t>разликује</w:t>
            </w:r>
            <w:r>
              <w:rPr>
                <w:spacing w:val="-6"/>
                <w:sz w:val="14"/>
              </w:rPr>
              <w:t xml:space="preserve"> </w:t>
            </w:r>
            <w:r>
              <w:rPr>
                <w:sz w:val="14"/>
              </w:rPr>
              <w:t>облике,врсте</w:t>
            </w:r>
            <w:r>
              <w:rPr>
                <w:spacing w:val="-6"/>
                <w:sz w:val="14"/>
              </w:rPr>
              <w:t xml:space="preserve"> </w:t>
            </w:r>
            <w:r>
              <w:rPr>
                <w:sz w:val="14"/>
              </w:rPr>
              <w:t>и</w:t>
            </w:r>
            <w:r>
              <w:rPr>
                <w:spacing w:val="-6"/>
                <w:sz w:val="14"/>
              </w:rPr>
              <w:t xml:space="preserve"> </w:t>
            </w:r>
            <w:r>
              <w:rPr>
                <w:sz w:val="14"/>
              </w:rPr>
              <w:t>карактеристике</w:t>
            </w:r>
            <w:r>
              <w:rPr>
                <w:spacing w:val="-6"/>
                <w:sz w:val="14"/>
              </w:rPr>
              <w:t xml:space="preserve"> </w:t>
            </w:r>
            <w:r>
              <w:rPr>
                <w:sz w:val="14"/>
              </w:rPr>
              <w:t>симбиозa</w:t>
            </w:r>
            <w:r>
              <w:rPr>
                <w:spacing w:val="-6"/>
                <w:sz w:val="14"/>
              </w:rPr>
              <w:t xml:space="preserve"> </w:t>
            </w:r>
            <w:r>
              <w:rPr>
                <w:sz w:val="14"/>
              </w:rPr>
              <w:t>између</w:t>
            </w:r>
            <w:r>
              <w:rPr>
                <w:spacing w:val="-6"/>
                <w:sz w:val="14"/>
              </w:rPr>
              <w:t xml:space="preserve"> </w:t>
            </w:r>
            <w:r>
              <w:rPr>
                <w:sz w:val="14"/>
              </w:rPr>
              <w:t>организама;</w:t>
            </w:r>
          </w:p>
          <w:p w:rsidR="001E7182" w:rsidRDefault="00094F44">
            <w:pPr>
              <w:pStyle w:val="TableParagraph"/>
              <w:numPr>
                <w:ilvl w:val="0"/>
                <w:numId w:val="303"/>
              </w:numPr>
              <w:tabs>
                <w:tab w:val="left" w:pos="141"/>
              </w:tabs>
              <w:spacing w:line="160" w:lineRule="exact"/>
              <w:rPr>
                <w:sz w:val="14"/>
              </w:rPr>
            </w:pPr>
            <w:r>
              <w:rPr>
                <w:sz w:val="14"/>
              </w:rPr>
              <w:t>разликује облике, врсте и карактеристике</w:t>
            </w:r>
            <w:r>
              <w:rPr>
                <w:spacing w:val="-6"/>
                <w:sz w:val="14"/>
              </w:rPr>
              <w:t xml:space="preserve"> </w:t>
            </w:r>
            <w:r>
              <w:rPr>
                <w:sz w:val="14"/>
              </w:rPr>
              <w:t>паразита;</w:t>
            </w:r>
          </w:p>
          <w:p w:rsidR="001E7182" w:rsidRDefault="00094F44">
            <w:pPr>
              <w:pStyle w:val="TableParagraph"/>
              <w:numPr>
                <w:ilvl w:val="0"/>
                <w:numId w:val="303"/>
              </w:numPr>
              <w:tabs>
                <w:tab w:val="left" w:pos="141"/>
              </w:tabs>
              <w:ind w:right="527"/>
              <w:rPr>
                <w:sz w:val="14"/>
              </w:rPr>
            </w:pPr>
            <w:r>
              <w:rPr>
                <w:sz w:val="14"/>
              </w:rPr>
              <w:t>разликује основне карактеристике паразита, на основу којих</w:t>
            </w:r>
            <w:r>
              <w:rPr>
                <w:spacing w:val="-24"/>
                <w:sz w:val="14"/>
              </w:rPr>
              <w:t xml:space="preserve"> </w:t>
            </w:r>
            <w:r>
              <w:rPr>
                <w:sz w:val="14"/>
              </w:rPr>
              <w:t>је извршена</w:t>
            </w:r>
            <w:r>
              <w:rPr>
                <w:spacing w:val="-2"/>
                <w:sz w:val="14"/>
              </w:rPr>
              <w:t xml:space="preserve"> </w:t>
            </w:r>
            <w:r>
              <w:rPr>
                <w:sz w:val="14"/>
              </w:rPr>
              <w:t>подела.</w:t>
            </w:r>
          </w:p>
        </w:tc>
        <w:tc>
          <w:tcPr>
            <w:tcW w:w="4422" w:type="dxa"/>
          </w:tcPr>
          <w:p w:rsidR="001E7182" w:rsidRDefault="00094F44">
            <w:pPr>
              <w:pStyle w:val="TableParagraph"/>
              <w:numPr>
                <w:ilvl w:val="0"/>
                <w:numId w:val="302"/>
              </w:numPr>
              <w:tabs>
                <w:tab w:val="left" w:pos="141"/>
              </w:tabs>
              <w:spacing w:before="19" w:line="161" w:lineRule="exact"/>
              <w:rPr>
                <w:sz w:val="14"/>
              </w:rPr>
            </w:pPr>
            <w:r>
              <w:rPr>
                <w:sz w:val="14"/>
              </w:rPr>
              <w:t>Протозое: дизентерична амеба и непатогене амебе дигестивног</w:t>
            </w:r>
            <w:r>
              <w:rPr>
                <w:spacing w:val="-15"/>
                <w:sz w:val="14"/>
              </w:rPr>
              <w:t xml:space="preserve"> </w:t>
            </w:r>
            <w:r>
              <w:rPr>
                <w:sz w:val="14"/>
              </w:rPr>
              <w:t>тракта</w:t>
            </w:r>
          </w:p>
          <w:p w:rsidR="001E7182" w:rsidRDefault="00094F44">
            <w:pPr>
              <w:pStyle w:val="TableParagraph"/>
              <w:numPr>
                <w:ilvl w:val="0"/>
                <w:numId w:val="302"/>
              </w:numPr>
              <w:tabs>
                <w:tab w:val="left" w:pos="141"/>
              </w:tabs>
              <w:ind w:right="243"/>
              <w:rPr>
                <w:sz w:val="14"/>
              </w:rPr>
            </w:pPr>
            <w:r>
              <w:rPr>
                <w:sz w:val="14"/>
              </w:rPr>
              <w:t>Флагелати</w:t>
            </w:r>
            <w:r>
              <w:rPr>
                <w:spacing w:val="-7"/>
                <w:sz w:val="14"/>
              </w:rPr>
              <w:t xml:space="preserve"> </w:t>
            </w:r>
            <w:r>
              <w:rPr>
                <w:sz w:val="14"/>
              </w:rPr>
              <w:t>телесних</w:t>
            </w:r>
            <w:r>
              <w:rPr>
                <w:spacing w:val="-7"/>
                <w:sz w:val="14"/>
              </w:rPr>
              <w:t xml:space="preserve"> </w:t>
            </w:r>
            <w:r>
              <w:rPr>
                <w:sz w:val="14"/>
              </w:rPr>
              <w:t>шупљина:</w:t>
            </w:r>
            <w:r>
              <w:rPr>
                <w:spacing w:val="-8"/>
                <w:sz w:val="14"/>
              </w:rPr>
              <w:t xml:space="preserve"> </w:t>
            </w:r>
            <w:r>
              <w:rPr>
                <w:sz w:val="14"/>
              </w:rPr>
              <w:t>ламблија</w:t>
            </w:r>
            <w:r>
              <w:rPr>
                <w:spacing w:val="-8"/>
                <w:sz w:val="14"/>
              </w:rPr>
              <w:t xml:space="preserve"> </w:t>
            </w:r>
            <w:r>
              <w:rPr>
                <w:sz w:val="14"/>
              </w:rPr>
              <w:t>интестинал</w:t>
            </w:r>
            <w:r>
              <w:rPr>
                <w:sz w:val="14"/>
              </w:rPr>
              <w:t>ис,</w:t>
            </w:r>
            <w:r>
              <w:rPr>
                <w:spacing w:val="-8"/>
                <w:sz w:val="14"/>
              </w:rPr>
              <w:t xml:space="preserve"> </w:t>
            </w:r>
            <w:r>
              <w:rPr>
                <w:sz w:val="14"/>
              </w:rPr>
              <w:t>трихомонас вагиналис</w:t>
            </w:r>
          </w:p>
          <w:p w:rsidR="001E7182" w:rsidRDefault="00094F44">
            <w:pPr>
              <w:pStyle w:val="TableParagraph"/>
              <w:numPr>
                <w:ilvl w:val="0"/>
                <w:numId w:val="302"/>
              </w:numPr>
              <w:tabs>
                <w:tab w:val="left" w:pos="141"/>
              </w:tabs>
              <w:spacing w:line="159" w:lineRule="exact"/>
              <w:rPr>
                <w:sz w:val="14"/>
              </w:rPr>
            </w:pPr>
            <w:r>
              <w:rPr>
                <w:sz w:val="14"/>
              </w:rPr>
              <w:t>Крвни и ткивни флагелати: лајшманије и</w:t>
            </w:r>
            <w:r>
              <w:rPr>
                <w:spacing w:val="-7"/>
                <w:sz w:val="14"/>
              </w:rPr>
              <w:t xml:space="preserve"> </w:t>
            </w:r>
            <w:r>
              <w:rPr>
                <w:sz w:val="14"/>
              </w:rPr>
              <w:t>трипанозоме</w:t>
            </w:r>
          </w:p>
          <w:p w:rsidR="001E7182" w:rsidRDefault="00094F44">
            <w:pPr>
              <w:pStyle w:val="TableParagraph"/>
              <w:numPr>
                <w:ilvl w:val="0"/>
                <w:numId w:val="302"/>
              </w:numPr>
              <w:tabs>
                <w:tab w:val="left" w:pos="141"/>
              </w:tabs>
              <w:spacing w:line="160" w:lineRule="exact"/>
              <w:rPr>
                <w:sz w:val="14"/>
              </w:rPr>
            </w:pPr>
            <w:r>
              <w:rPr>
                <w:sz w:val="14"/>
              </w:rPr>
              <w:t>Крвне и ткивне спорозое: плазмодијум, токосоплазма</w:t>
            </w:r>
            <w:r>
              <w:rPr>
                <w:spacing w:val="-9"/>
                <w:sz w:val="14"/>
              </w:rPr>
              <w:t xml:space="preserve"> </w:t>
            </w:r>
            <w:r>
              <w:rPr>
                <w:sz w:val="14"/>
              </w:rPr>
              <w:t>гонди</w:t>
            </w:r>
          </w:p>
          <w:p w:rsidR="001E7182" w:rsidRDefault="00094F44">
            <w:pPr>
              <w:pStyle w:val="TableParagraph"/>
              <w:numPr>
                <w:ilvl w:val="0"/>
                <w:numId w:val="302"/>
              </w:numPr>
              <w:tabs>
                <w:tab w:val="left" w:pos="141"/>
              </w:tabs>
              <w:ind w:right="258"/>
              <w:rPr>
                <w:sz w:val="14"/>
              </w:rPr>
            </w:pPr>
            <w:r>
              <w:rPr>
                <w:sz w:val="14"/>
              </w:rPr>
              <w:t>Хлеминти, нематоде: аскарис лумбрикоидес, трихиурис трихиура, ентеробијус вермикуларис, анкилостома дуоденале,</w:t>
            </w:r>
            <w:r>
              <w:rPr>
                <w:spacing w:val="-26"/>
                <w:sz w:val="14"/>
              </w:rPr>
              <w:t xml:space="preserve"> </w:t>
            </w:r>
            <w:r>
              <w:rPr>
                <w:sz w:val="14"/>
              </w:rPr>
              <w:t>стронгилоидес стеркоралис, трихинела</w:t>
            </w:r>
            <w:r>
              <w:rPr>
                <w:spacing w:val="-2"/>
                <w:sz w:val="14"/>
              </w:rPr>
              <w:t xml:space="preserve"> </w:t>
            </w:r>
            <w:r>
              <w:rPr>
                <w:sz w:val="14"/>
              </w:rPr>
              <w:t>спиралис</w:t>
            </w:r>
          </w:p>
          <w:p w:rsidR="001E7182" w:rsidRDefault="00094F44">
            <w:pPr>
              <w:pStyle w:val="TableParagraph"/>
              <w:numPr>
                <w:ilvl w:val="0"/>
                <w:numId w:val="302"/>
              </w:numPr>
              <w:tabs>
                <w:tab w:val="left" w:pos="141"/>
              </w:tabs>
              <w:spacing w:line="158" w:lineRule="exact"/>
              <w:rPr>
                <w:sz w:val="14"/>
              </w:rPr>
            </w:pPr>
            <w:r>
              <w:rPr>
                <w:sz w:val="14"/>
              </w:rPr>
              <w:t>Цестоде: тенија сагината, тенија солијум, тенија</w:t>
            </w:r>
            <w:r>
              <w:rPr>
                <w:spacing w:val="-10"/>
                <w:sz w:val="14"/>
              </w:rPr>
              <w:t xml:space="preserve"> </w:t>
            </w:r>
            <w:r>
              <w:rPr>
                <w:sz w:val="14"/>
              </w:rPr>
              <w:t>ехинококус</w:t>
            </w:r>
          </w:p>
          <w:p w:rsidR="001E7182" w:rsidRDefault="00094F44">
            <w:pPr>
              <w:pStyle w:val="TableParagraph"/>
              <w:numPr>
                <w:ilvl w:val="0"/>
                <w:numId w:val="302"/>
              </w:numPr>
              <w:tabs>
                <w:tab w:val="left" w:pos="141"/>
              </w:tabs>
              <w:spacing w:line="160" w:lineRule="exact"/>
              <w:rPr>
                <w:sz w:val="14"/>
              </w:rPr>
            </w:pPr>
            <w:r>
              <w:rPr>
                <w:sz w:val="14"/>
              </w:rPr>
              <w:t>Трематоде: фасциола</w:t>
            </w:r>
            <w:r>
              <w:rPr>
                <w:spacing w:val="-2"/>
                <w:sz w:val="14"/>
              </w:rPr>
              <w:t xml:space="preserve"> </w:t>
            </w:r>
            <w:r>
              <w:rPr>
                <w:sz w:val="14"/>
              </w:rPr>
              <w:t>хепатика,</w:t>
            </w:r>
          </w:p>
          <w:p w:rsidR="001E7182" w:rsidRDefault="00094F44">
            <w:pPr>
              <w:pStyle w:val="TableParagraph"/>
              <w:numPr>
                <w:ilvl w:val="0"/>
                <w:numId w:val="302"/>
              </w:numPr>
              <w:tabs>
                <w:tab w:val="left" w:pos="141"/>
              </w:tabs>
              <w:spacing w:line="161" w:lineRule="exact"/>
              <w:rPr>
                <w:sz w:val="14"/>
              </w:rPr>
            </w:pPr>
            <w:r>
              <w:rPr>
                <w:spacing w:val="-3"/>
                <w:sz w:val="14"/>
              </w:rPr>
              <w:t xml:space="preserve">Узимање </w:t>
            </w:r>
            <w:r>
              <w:rPr>
                <w:sz w:val="14"/>
              </w:rPr>
              <w:t>и слање материјала у</w:t>
            </w:r>
            <w:r>
              <w:rPr>
                <w:spacing w:val="-1"/>
                <w:sz w:val="14"/>
              </w:rPr>
              <w:t xml:space="preserve"> </w:t>
            </w:r>
            <w:r>
              <w:rPr>
                <w:sz w:val="14"/>
              </w:rPr>
              <w:t>лабораторију</w:t>
            </w:r>
          </w:p>
          <w:p w:rsidR="001E7182" w:rsidRDefault="001E7182">
            <w:pPr>
              <w:pStyle w:val="TableParagraph"/>
              <w:spacing w:before="8"/>
              <w:ind w:left="0"/>
              <w:rPr>
                <w:b/>
                <w:sz w:val="13"/>
              </w:rPr>
            </w:pPr>
          </w:p>
          <w:p w:rsidR="001E7182" w:rsidRDefault="00094F44">
            <w:pPr>
              <w:pStyle w:val="TableParagraph"/>
              <w:ind w:left="56"/>
              <w:rPr>
                <w:sz w:val="14"/>
              </w:rPr>
            </w:pPr>
            <w:r>
              <w:rPr>
                <w:b/>
                <w:sz w:val="14"/>
              </w:rPr>
              <w:t xml:space="preserve">Кључни појмови: </w:t>
            </w:r>
            <w:r>
              <w:rPr>
                <w:sz w:val="14"/>
              </w:rPr>
              <w:t>протозое, флагелати, спорозое, хелминти, нематоде, цестоде, трематоде.</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32" w:right="23"/>
              <w:jc w:val="center"/>
              <w:rPr>
                <w:b/>
                <w:sz w:val="14"/>
              </w:rPr>
            </w:pPr>
            <w:r>
              <w:rPr>
                <w:b/>
                <w:sz w:val="14"/>
              </w:rPr>
              <w:t>МИКОЛОГИЈА</w:t>
            </w:r>
          </w:p>
        </w:tc>
        <w:tc>
          <w:tcPr>
            <w:tcW w:w="4422" w:type="dxa"/>
          </w:tcPr>
          <w:p w:rsidR="001E7182" w:rsidRDefault="00094F44">
            <w:pPr>
              <w:pStyle w:val="TableParagraph"/>
              <w:numPr>
                <w:ilvl w:val="0"/>
                <w:numId w:val="301"/>
              </w:numPr>
              <w:tabs>
                <w:tab w:val="left" w:pos="141"/>
              </w:tabs>
              <w:spacing w:before="19"/>
              <w:ind w:right="322"/>
              <w:rPr>
                <w:sz w:val="14"/>
              </w:rPr>
            </w:pPr>
            <w:r>
              <w:rPr>
                <w:sz w:val="14"/>
              </w:rPr>
              <w:t>објасни</w:t>
            </w:r>
            <w:r>
              <w:rPr>
                <w:spacing w:val="-9"/>
                <w:sz w:val="14"/>
              </w:rPr>
              <w:t xml:space="preserve"> </w:t>
            </w:r>
            <w:r>
              <w:rPr>
                <w:sz w:val="14"/>
              </w:rPr>
              <w:t>морфологију,</w:t>
            </w:r>
            <w:r>
              <w:rPr>
                <w:spacing w:val="-9"/>
                <w:sz w:val="14"/>
              </w:rPr>
              <w:t xml:space="preserve"> </w:t>
            </w:r>
            <w:r>
              <w:rPr>
                <w:sz w:val="14"/>
              </w:rPr>
              <w:t>културeлне</w:t>
            </w:r>
            <w:r>
              <w:rPr>
                <w:spacing w:val="-9"/>
                <w:sz w:val="14"/>
              </w:rPr>
              <w:t xml:space="preserve"> </w:t>
            </w:r>
            <w:r>
              <w:rPr>
                <w:sz w:val="14"/>
              </w:rPr>
              <w:t>и</w:t>
            </w:r>
            <w:r>
              <w:rPr>
                <w:spacing w:val="-9"/>
                <w:sz w:val="14"/>
              </w:rPr>
              <w:t xml:space="preserve"> </w:t>
            </w:r>
            <w:r>
              <w:rPr>
                <w:sz w:val="14"/>
              </w:rPr>
              <w:t>биохемијске</w:t>
            </w:r>
            <w:r>
              <w:rPr>
                <w:spacing w:val="-9"/>
                <w:sz w:val="14"/>
              </w:rPr>
              <w:t xml:space="preserve"> </w:t>
            </w:r>
            <w:r>
              <w:rPr>
                <w:sz w:val="14"/>
              </w:rPr>
              <w:t>особине,антигена својства и патогенезу</w:t>
            </w:r>
            <w:r>
              <w:rPr>
                <w:spacing w:val="-2"/>
                <w:sz w:val="14"/>
              </w:rPr>
              <w:t xml:space="preserve"> </w:t>
            </w:r>
            <w:r>
              <w:rPr>
                <w:sz w:val="14"/>
              </w:rPr>
              <w:t>гљива;</w:t>
            </w:r>
          </w:p>
          <w:p w:rsidR="001E7182" w:rsidRDefault="00094F44">
            <w:pPr>
              <w:pStyle w:val="TableParagraph"/>
              <w:numPr>
                <w:ilvl w:val="0"/>
                <w:numId w:val="301"/>
              </w:numPr>
              <w:tabs>
                <w:tab w:val="left" w:pos="141"/>
              </w:tabs>
              <w:spacing w:line="159" w:lineRule="exact"/>
              <w:rPr>
                <w:sz w:val="14"/>
              </w:rPr>
            </w:pPr>
            <w:r>
              <w:rPr>
                <w:sz w:val="14"/>
              </w:rPr>
              <w:t>објасни узрочнике системских</w:t>
            </w:r>
            <w:r>
              <w:rPr>
                <w:spacing w:val="-1"/>
                <w:sz w:val="14"/>
              </w:rPr>
              <w:t xml:space="preserve"> </w:t>
            </w:r>
            <w:r>
              <w:rPr>
                <w:sz w:val="14"/>
              </w:rPr>
              <w:t>микоза.</w:t>
            </w:r>
          </w:p>
        </w:tc>
        <w:tc>
          <w:tcPr>
            <w:tcW w:w="4422" w:type="dxa"/>
          </w:tcPr>
          <w:p w:rsidR="001E7182" w:rsidRDefault="00094F44">
            <w:pPr>
              <w:pStyle w:val="TableParagraph"/>
              <w:numPr>
                <w:ilvl w:val="0"/>
                <w:numId w:val="300"/>
              </w:numPr>
              <w:tabs>
                <w:tab w:val="left" w:pos="141"/>
              </w:tabs>
              <w:spacing w:before="19" w:line="161" w:lineRule="exact"/>
              <w:rPr>
                <w:sz w:val="14"/>
              </w:rPr>
            </w:pPr>
            <w:r>
              <w:rPr>
                <w:sz w:val="14"/>
              </w:rPr>
              <w:t>Опште карактеристике гљива, патогеност за</w:t>
            </w:r>
            <w:r>
              <w:rPr>
                <w:spacing w:val="-6"/>
                <w:sz w:val="14"/>
              </w:rPr>
              <w:t xml:space="preserve"> </w:t>
            </w:r>
            <w:r>
              <w:rPr>
                <w:sz w:val="14"/>
              </w:rPr>
              <w:t>човека</w:t>
            </w:r>
          </w:p>
          <w:p w:rsidR="001E7182" w:rsidRDefault="00094F44">
            <w:pPr>
              <w:pStyle w:val="TableParagraph"/>
              <w:numPr>
                <w:ilvl w:val="0"/>
                <w:numId w:val="300"/>
              </w:numPr>
              <w:tabs>
                <w:tab w:val="left" w:pos="141"/>
              </w:tabs>
              <w:spacing w:line="160" w:lineRule="exact"/>
              <w:rPr>
                <w:sz w:val="14"/>
              </w:rPr>
            </w:pPr>
            <w:r>
              <w:rPr>
                <w:sz w:val="14"/>
              </w:rPr>
              <w:t xml:space="preserve">Површинске (суперфицијалне или </w:t>
            </w:r>
            <w:r>
              <w:rPr>
                <w:spacing w:val="-2"/>
                <w:sz w:val="14"/>
              </w:rPr>
              <w:t xml:space="preserve">кожне) </w:t>
            </w:r>
            <w:r>
              <w:rPr>
                <w:sz w:val="14"/>
              </w:rPr>
              <w:t>и</w:t>
            </w:r>
            <w:r>
              <w:rPr>
                <w:spacing w:val="-8"/>
                <w:sz w:val="14"/>
              </w:rPr>
              <w:t xml:space="preserve"> </w:t>
            </w:r>
            <w:r>
              <w:rPr>
                <w:sz w:val="14"/>
              </w:rPr>
              <w:t>системскемикозе</w:t>
            </w:r>
          </w:p>
          <w:p w:rsidR="001E7182" w:rsidRDefault="00094F44">
            <w:pPr>
              <w:pStyle w:val="TableParagraph"/>
              <w:numPr>
                <w:ilvl w:val="0"/>
                <w:numId w:val="300"/>
              </w:numPr>
              <w:tabs>
                <w:tab w:val="left" w:pos="141"/>
              </w:tabs>
              <w:ind w:right="460"/>
              <w:rPr>
                <w:sz w:val="14"/>
              </w:rPr>
            </w:pPr>
            <w:r>
              <w:rPr>
                <w:spacing w:val="-3"/>
                <w:sz w:val="14"/>
              </w:rPr>
              <w:t>Условно</w:t>
            </w:r>
            <w:r>
              <w:rPr>
                <w:spacing w:val="-5"/>
                <w:sz w:val="14"/>
              </w:rPr>
              <w:t xml:space="preserve"> </w:t>
            </w:r>
            <w:r>
              <w:rPr>
                <w:sz w:val="14"/>
              </w:rPr>
              <w:t>патогене</w:t>
            </w:r>
            <w:r>
              <w:rPr>
                <w:spacing w:val="-5"/>
                <w:sz w:val="14"/>
              </w:rPr>
              <w:t xml:space="preserve"> </w:t>
            </w:r>
            <w:r>
              <w:rPr>
                <w:sz w:val="14"/>
              </w:rPr>
              <w:t>гљиве:</w:t>
            </w:r>
            <w:r>
              <w:rPr>
                <w:spacing w:val="-5"/>
                <w:sz w:val="14"/>
              </w:rPr>
              <w:t xml:space="preserve"> </w:t>
            </w:r>
            <w:r>
              <w:rPr>
                <w:sz w:val="14"/>
              </w:rPr>
              <w:t>кандида,</w:t>
            </w:r>
            <w:r>
              <w:rPr>
                <w:spacing w:val="-5"/>
                <w:sz w:val="14"/>
              </w:rPr>
              <w:t xml:space="preserve"> </w:t>
            </w:r>
            <w:r>
              <w:rPr>
                <w:sz w:val="14"/>
              </w:rPr>
              <w:t>криптококус</w:t>
            </w:r>
            <w:r>
              <w:rPr>
                <w:spacing w:val="-5"/>
                <w:sz w:val="14"/>
              </w:rPr>
              <w:t xml:space="preserve"> </w:t>
            </w:r>
            <w:r>
              <w:rPr>
                <w:sz w:val="14"/>
              </w:rPr>
              <w:t>и</w:t>
            </w:r>
            <w:r>
              <w:rPr>
                <w:spacing w:val="-6"/>
                <w:sz w:val="14"/>
              </w:rPr>
              <w:t xml:space="preserve"> </w:t>
            </w:r>
            <w:r>
              <w:rPr>
                <w:sz w:val="14"/>
              </w:rPr>
              <w:t>пнеумоцистис карини</w:t>
            </w:r>
          </w:p>
          <w:p w:rsidR="001E7182" w:rsidRDefault="00094F44">
            <w:pPr>
              <w:pStyle w:val="TableParagraph"/>
              <w:numPr>
                <w:ilvl w:val="0"/>
                <w:numId w:val="300"/>
              </w:numPr>
              <w:tabs>
                <w:tab w:val="left" w:pos="141"/>
              </w:tabs>
              <w:spacing w:line="159" w:lineRule="exact"/>
              <w:rPr>
                <w:sz w:val="14"/>
              </w:rPr>
            </w:pPr>
            <w:r>
              <w:rPr>
                <w:sz w:val="14"/>
              </w:rPr>
              <w:t>Патогене гљиве: актиномицес,</w:t>
            </w:r>
            <w:r>
              <w:rPr>
                <w:spacing w:val="-1"/>
                <w:sz w:val="14"/>
              </w:rPr>
              <w:t xml:space="preserve"> </w:t>
            </w:r>
            <w:r>
              <w:rPr>
                <w:sz w:val="14"/>
              </w:rPr>
              <w:t>аспергилус.</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површинске микозе, системске микозе, кандида, аспергилус.</w:t>
            </w:r>
          </w:p>
        </w:tc>
      </w:tr>
    </w:tbl>
    <w:p w:rsidR="001E7182" w:rsidRDefault="00094F44">
      <w:pPr>
        <w:pStyle w:val="ListParagraph"/>
        <w:numPr>
          <w:ilvl w:val="0"/>
          <w:numId w:val="314"/>
        </w:numPr>
        <w:tabs>
          <w:tab w:val="left" w:pos="698"/>
        </w:tabs>
        <w:spacing w:before="38" w:line="203" w:lineRule="exact"/>
        <w:ind w:left="697"/>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6"/>
        <w:jc w:val="both"/>
      </w:pPr>
      <w:r>
        <w:t xml:space="preserve">Микробиологија са епидемиологијом је предмет </w:t>
      </w:r>
      <w:r>
        <w:rPr>
          <w:spacing w:val="-3"/>
        </w:rPr>
        <w:t xml:space="preserve">који </w:t>
      </w:r>
      <w:r>
        <w:t xml:space="preserve">се изучава само у </w:t>
      </w:r>
      <w:r>
        <w:rPr>
          <w:spacing w:val="-2"/>
        </w:rPr>
        <w:t xml:space="preserve">другом </w:t>
      </w:r>
      <w:r>
        <w:rPr>
          <w:spacing w:val="-3"/>
        </w:rPr>
        <w:t xml:space="preserve">разреду. </w:t>
      </w:r>
      <w:r>
        <w:t>Теоријска настава се реализује у учионици. Програм предмета Микробиологија са епидемиологијом oмoгућaвa ученицима дa рaзумejу знaчaj микробиологије са епидемиологијом, да се упознају са основним појмовима,који се користе у микробиологији са епидемиологијом</w:t>
      </w:r>
      <w:r>
        <w:t xml:space="preserve">, њиховим циљевима и принципима на </w:t>
      </w:r>
      <w:r>
        <w:rPr>
          <w:spacing w:val="-4"/>
        </w:rPr>
        <w:t xml:space="preserve">ко- </w:t>
      </w:r>
      <w:r>
        <w:t xml:space="preserve">јима се </w:t>
      </w:r>
      <w:r>
        <w:rPr>
          <w:spacing w:val="-3"/>
        </w:rPr>
        <w:t xml:space="preserve">заснивају. </w:t>
      </w:r>
      <w:r>
        <w:t xml:space="preserve">Предмет оспособљава </w:t>
      </w:r>
      <w:r>
        <w:rPr>
          <w:spacing w:val="-4"/>
        </w:rPr>
        <w:t xml:space="preserve">будуће </w:t>
      </w:r>
      <w:r>
        <w:t>физиотерапеутске техничаре да стекну увид о основним одликама микрорганизама ( бак- терија, вируса, паразита и гљивица ) и уједно их оспособљава за успешно стицање основни</w:t>
      </w:r>
      <w:r>
        <w:t>х знања о епидемиологији заразних болест и имунитету.Подстиче</w:t>
      </w:r>
      <w:r>
        <w:rPr>
          <w:spacing w:val="-7"/>
        </w:rPr>
        <w:t xml:space="preserve"> </w:t>
      </w:r>
      <w:r>
        <w:t>развој</w:t>
      </w:r>
      <w:r>
        <w:rPr>
          <w:spacing w:val="-7"/>
        </w:rPr>
        <w:t xml:space="preserve"> </w:t>
      </w:r>
      <w:r>
        <w:t>етичких</w:t>
      </w:r>
      <w:r>
        <w:rPr>
          <w:spacing w:val="-7"/>
        </w:rPr>
        <w:t xml:space="preserve"> </w:t>
      </w:r>
      <w:r>
        <w:t>особина</w:t>
      </w:r>
      <w:r>
        <w:rPr>
          <w:spacing w:val="-7"/>
        </w:rPr>
        <w:t xml:space="preserve"> </w:t>
      </w:r>
      <w:r>
        <w:t>личности</w:t>
      </w:r>
      <w:r>
        <w:rPr>
          <w:spacing w:val="-7"/>
        </w:rPr>
        <w:t xml:space="preserve"> </w:t>
      </w:r>
      <w:r>
        <w:rPr>
          <w:spacing w:val="-3"/>
        </w:rPr>
        <w:t>које</w:t>
      </w:r>
      <w:r>
        <w:rPr>
          <w:spacing w:val="-7"/>
        </w:rPr>
        <w:t xml:space="preserve"> </w:t>
      </w:r>
      <w:r>
        <w:t>карактеришу</w:t>
      </w:r>
      <w:r>
        <w:rPr>
          <w:spacing w:val="-7"/>
        </w:rPr>
        <w:t xml:space="preserve"> </w:t>
      </w:r>
      <w:r>
        <w:t>професионални</w:t>
      </w:r>
      <w:r>
        <w:rPr>
          <w:spacing w:val="-7"/>
        </w:rPr>
        <w:t xml:space="preserve"> </w:t>
      </w:r>
      <w:r>
        <w:t>лик</w:t>
      </w:r>
      <w:r>
        <w:rPr>
          <w:spacing w:val="-7"/>
        </w:rPr>
        <w:t xml:space="preserve"> </w:t>
      </w:r>
      <w:r>
        <w:t>здравствених</w:t>
      </w:r>
      <w:r>
        <w:rPr>
          <w:spacing w:val="-7"/>
        </w:rPr>
        <w:t xml:space="preserve"> </w:t>
      </w:r>
      <w:r>
        <w:t>радника</w:t>
      </w:r>
      <w:r>
        <w:rPr>
          <w:spacing w:val="-7"/>
        </w:rPr>
        <w:t xml:space="preserve"> </w:t>
      </w:r>
      <w:r>
        <w:t>као</w:t>
      </w:r>
      <w:r>
        <w:rPr>
          <w:spacing w:val="-7"/>
        </w:rPr>
        <w:t xml:space="preserve"> </w:t>
      </w:r>
      <w:r>
        <w:t>што</w:t>
      </w:r>
      <w:r>
        <w:rPr>
          <w:spacing w:val="-7"/>
        </w:rPr>
        <w:t xml:space="preserve"> </w:t>
      </w:r>
      <w:r>
        <w:t>су:</w:t>
      </w:r>
      <w:r>
        <w:rPr>
          <w:spacing w:val="-7"/>
        </w:rPr>
        <w:t xml:space="preserve"> </w:t>
      </w:r>
      <w:r>
        <w:rPr>
          <w:spacing w:val="-3"/>
        </w:rPr>
        <w:t xml:space="preserve">хуманост, </w:t>
      </w:r>
      <w:r>
        <w:t>алтруизам, прецизност, одговорност и</w:t>
      </w:r>
      <w:r>
        <w:rPr>
          <w:spacing w:val="-3"/>
        </w:rPr>
        <w:t xml:space="preserve"> </w:t>
      </w:r>
      <w:r>
        <w:t>пожртвованост.</w:t>
      </w:r>
    </w:p>
    <w:p w:rsidR="001E7182" w:rsidRDefault="00094F44">
      <w:pPr>
        <w:pStyle w:val="BodyText"/>
        <w:spacing w:line="232" w:lineRule="auto"/>
        <w:ind w:right="136"/>
        <w:jc w:val="both"/>
      </w:pPr>
      <w:r>
        <w:t xml:space="preserve">Програм предмета микробиологија </w:t>
      </w:r>
      <w:r>
        <w:t xml:space="preserve">са епидемиологијом усмерава наставника да наставни процес </w:t>
      </w:r>
      <w:r>
        <w:rPr>
          <w:spacing w:val="-2"/>
        </w:rPr>
        <w:t xml:space="preserve">конципира </w:t>
      </w:r>
      <w:r>
        <w:t xml:space="preserve">у складу са дефиниса- ним </w:t>
      </w:r>
      <w:r>
        <w:rPr>
          <w:spacing w:val="-3"/>
        </w:rPr>
        <w:t xml:space="preserve">исходима. </w:t>
      </w:r>
      <w:r>
        <w:t xml:space="preserve">Наставник планира сопствене активности и активности ученика </w:t>
      </w:r>
      <w:r>
        <w:rPr>
          <w:spacing w:val="-4"/>
        </w:rPr>
        <w:t xml:space="preserve">које </w:t>
      </w:r>
      <w:r>
        <w:t xml:space="preserve">за циљ имају да ученици остваре прописане </w:t>
      </w:r>
      <w:r>
        <w:rPr>
          <w:spacing w:val="-4"/>
        </w:rPr>
        <w:t xml:space="preserve">исходе. </w:t>
      </w:r>
      <w:r>
        <w:t xml:space="preserve">У ту </w:t>
      </w:r>
      <w:r>
        <w:rPr>
          <w:spacing w:val="-3"/>
        </w:rPr>
        <w:t xml:space="preserve">сврху </w:t>
      </w:r>
      <w:r>
        <w:t xml:space="preserve">наставник бира </w:t>
      </w:r>
      <w:r>
        <w:rPr>
          <w:spacing w:val="-3"/>
        </w:rPr>
        <w:t>одговарајућ</w:t>
      </w:r>
      <w:r>
        <w:rPr>
          <w:spacing w:val="-3"/>
        </w:rPr>
        <w:t xml:space="preserve">е методе, </w:t>
      </w:r>
      <w:r>
        <w:t xml:space="preserve">активности и технике за рад са ученицима. Дефинисани </w:t>
      </w:r>
      <w:r>
        <w:rPr>
          <w:spacing w:val="-4"/>
        </w:rPr>
        <w:t xml:space="preserve">исходи </w:t>
      </w:r>
      <w:r>
        <w:t xml:space="preserve">показују наставнику и </w:t>
      </w:r>
      <w:r>
        <w:rPr>
          <w:spacing w:val="-4"/>
        </w:rPr>
        <w:t xml:space="preserve">која </w:t>
      </w:r>
      <w:r>
        <w:t xml:space="preserve">су то специфична стручна знања и вештине потребне ученику за даље учење и </w:t>
      </w:r>
      <w:r>
        <w:rPr>
          <w:spacing w:val="-3"/>
        </w:rPr>
        <w:t xml:space="preserve">свакодневни </w:t>
      </w:r>
      <w:r>
        <w:rPr>
          <w:spacing w:val="-4"/>
        </w:rPr>
        <w:t xml:space="preserve">живот. </w:t>
      </w:r>
      <w:r>
        <w:rPr>
          <w:spacing w:val="-3"/>
        </w:rPr>
        <w:t xml:space="preserve">Приликом </w:t>
      </w:r>
      <w:r>
        <w:t>планирања, требало би извршити</w:t>
      </w:r>
      <w:r>
        <w:rPr>
          <w:spacing w:val="-4"/>
        </w:rPr>
        <w:t xml:space="preserve"> </w:t>
      </w:r>
      <w:r>
        <w:t>операционализацију</w:t>
      </w:r>
      <w:r>
        <w:rPr>
          <w:spacing w:val="-4"/>
        </w:rPr>
        <w:t xml:space="preserve"> </w:t>
      </w:r>
      <w:r>
        <w:t>датих</w:t>
      </w:r>
      <w:r>
        <w:rPr>
          <w:spacing w:val="-4"/>
        </w:rPr>
        <w:t xml:space="preserve"> и</w:t>
      </w:r>
      <w:r>
        <w:rPr>
          <w:spacing w:val="-4"/>
        </w:rPr>
        <w:t xml:space="preserve">схода, </w:t>
      </w:r>
      <w:r>
        <w:t>разложити</w:t>
      </w:r>
      <w:r>
        <w:rPr>
          <w:spacing w:val="-4"/>
        </w:rPr>
        <w:t xml:space="preserve"> </w:t>
      </w:r>
      <w:r>
        <w:t>их</w:t>
      </w:r>
      <w:r>
        <w:rPr>
          <w:spacing w:val="-4"/>
        </w:rPr>
        <w:t xml:space="preserve"> </w:t>
      </w:r>
      <w:r>
        <w:t>на</w:t>
      </w:r>
      <w:r>
        <w:rPr>
          <w:spacing w:val="-4"/>
        </w:rPr>
        <w:t xml:space="preserve"> </w:t>
      </w:r>
      <w:r>
        <w:t>мање</w:t>
      </w:r>
      <w:r>
        <w:rPr>
          <w:spacing w:val="-4"/>
        </w:rPr>
        <w:t xml:space="preserve"> </w:t>
      </w:r>
      <w:r>
        <w:t>сложене</w:t>
      </w:r>
      <w:r>
        <w:rPr>
          <w:spacing w:val="-4"/>
        </w:rPr>
        <w:t xml:space="preserve"> исходе, </w:t>
      </w:r>
      <w:r>
        <w:t>планирати</w:t>
      </w:r>
      <w:r>
        <w:rPr>
          <w:spacing w:val="-4"/>
        </w:rPr>
        <w:t xml:space="preserve"> </w:t>
      </w:r>
      <w:r>
        <w:t>активности</w:t>
      </w:r>
      <w:r>
        <w:rPr>
          <w:spacing w:val="-4"/>
        </w:rPr>
        <w:t xml:space="preserve"> </w:t>
      </w:r>
      <w:r>
        <w:t>за</w:t>
      </w:r>
      <w:r>
        <w:rPr>
          <w:spacing w:val="-4"/>
        </w:rPr>
        <w:t xml:space="preserve"> </w:t>
      </w:r>
      <w:r>
        <w:t>конкретан</w:t>
      </w:r>
      <w:r>
        <w:rPr>
          <w:spacing w:val="-4"/>
        </w:rPr>
        <w:t xml:space="preserve"> </w:t>
      </w:r>
      <w:r>
        <w:t>час.</w:t>
      </w:r>
      <w:r>
        <w:rPr>
          <w:spacing w:val="-4"/>
        </w:rPr>
        <w:t xml:space="preserve"> </w:t>
      </w:r>
      <w:r>
        <w:rPr>
          <w:spacing w:val="-3"/>
        </w:rPr>
        <w:t>Треба</w:t>
      </w:r>
      <w:r>
        <w:rPr>
          <w:spacing w:val="-4"/>
        </w:rPr>
        <w:t xml:space="preserve"> </w:t>
      </w:r>
      <w:r>
        <w:rPr>
          <w:spacing w:val="-3"/>
        </w:rPr>
        <w:t xml:space="preserve">имати </w:t>
      </w:r>
      <w:r>
        <w:t xml:space="preserve">у виду да се </w:t>
      </w:r>
      <w:r>
        <w:rPr>
          <w:spacing w:val="-4"/>
        </w:rPr>
        <w:t xml:space="preserve">исходи </w:t>
      </w:r>
      <w:r>
        <w:t xml:space="preserve">у програму разликују по својој сложености и тежини, што </w:t>
      </w:r>
      <w:r>
        <w:rPr>
          <w:spacing w:val="-3"/>
        </w:rPr>
        <w:t xml:space="preserve">значи </w:t>
      </w:r>
      <w:r>
        <w:t xml:space="preserve">да се неки могу разложити на већи број </w:t>
      </w:r>
      <w:r>
        <w:rPr>
          <w:spacing w:val="-4"/>
        </w:rPr>
        <w:t xml:space="preserve">исхода </w:t>
      </w:r>
      <w:r>
        <w:t>и да се</w:t>
      </w:r>
      <w:r>
        <w:rPr>
          <w:spacing w:val="-6"/>
        </w:rPr>
        <w:t xml:space="preserve"> </w:t>
      </w:r>
      <w:r>
        <w:t>могу</w:t>
      </w:r>
      <w:r>
        <w:rPr>
          <w:spacing w:val="-6"/>
        </w:rPr>
        <w:t xml:space="preserve"> </w:t>
      </w:r>
      <w:r>
        <w:t>лакше</w:t>
      </w:r>
      <w:r>
        <w:rPr>
          <w:spacing w:val="-6"/>
        </w:rPr>
        <w:t xml:space="preserve"> </w:t>
      </w:r>
      <w:r>
        <w:t>и</w:t>
      </w:r>
      <w:r>
        <w:rPr>
          <w:spacing w:val="-6"/>
        </w:rPr>
        <w:t xml:space="preserve"> </w:t>
      </w:r>
      <w:r>
        <w:t>брже</w:t>
      </w:r>
      <w:r>
        <w:rPr>
          <w:spacing w:val="-6"/>
        </w:rPr>
        <w:t xml:space="preserve"> </w:t>
      </w:r>
      <w:r>
        <w:t>остварити,</w:t>
      </w:r>
      <w:r>
        <w:rPr>
          <w:spacing w:val="-6"/>
        </w:rPr>
        <w:t xml:space="preserve"> </w:t>
      </w:r>
      <w:r>
        <w:t>док</w:t>
      </w:r>
      <w:r>
        <w:rPr>
          <w:spacing w:val="-6"/>
        </w:rPr>
        <w:t xml:space="preserve"> </w:t>
      </w:r>
      <w:r>
        <w:t>је</w:t>
      </w:r>
      <w:r>
        <w:rPr>
          <w:spacing w:val="-6"/>
        </w:rPr>
        <w:t xml:space="preserve"> </w:t>
      </w:r>
      <w:r>
        <w:t>за</w:t>
      </w:r>
      <w:r>
        <w:rPr>
          <w:spacing w:val="-6"/>
        </w:rPr>
        <w:t xml:space="preserve"> </w:t>
      </w:r>
      <w:r>
        <w:t>одређене</w:t>
      </w:r>
      <w:r>
        <w:rPr>
          <w:spacing w:val="-6"/>
        </w:rPr>
        <w:t xml:space="preserve"> </w:t>
      </w:r>
      <w:r>
        <w:rPr>
          <w:spacing w:val="-4"/>
        </w:rPr>
        <w:t>исходе</w:t>
      </w:r>
      <w:r>
        <w:rPr>
          <w:spacing w:val="-6"/>
        </w:rPr>
        <w:t xml:space="preserve"> </w:t>
      </w:r>
      <w:r>
        <w:t>потребно</w:t>
      </w:r>
      <w:r>
        <w:rPr>
          <w:spacing w:val="-6"/>
        </w:rPr>
        <w:t xml:space="preserve"> </w:t>
      </w:r>
      <w:r>
        <w:t>више</w:t>
      </w:r>
      <w:r>
        <w:rPr>
          <w:spacing w:val="-6"/>
        </w:rPr>
        <w:t xml:space="preserve"> </w:t>
      </w:r>
      <w:r>
        <w:t>времена</w:t>
      </w:r>
      <w:r>
        <w:rPr>
          <w:spacing w:val="-6"/>
        </w:rPr>
        <w:t xml:space="preserve"> </w:t>
      </w:r>
      <w:r>
        <w:t>и</w:t>
      </w:r>
      <w:r>
        <w:rPr>
          <w:spacing w:val="-6"/>
        </w:rPr>
        <w:t xml:space="preserve"> </w:t>
      </w:r>
      <w:r>
        <w:t>активности,</w:t>
      </w:r>
      <w:r>
        <w:rPr>
          <w:spacing w:val="-6"/>
        </w:rPr>
        <w:t xml:space="preserve"> </w:t>
      </w:r>
      <w:r>
        <w:t>као</w:t>
      </w:r>
      <w:r>
        <w:rPr>
          <w:spacing w:val="-6"/>
        </w:rPr>
        <w:t xml:space="preserve"> </w:t>
      </w:r>
      <w:r>
        <w:t>и</w:t>
      </w:r>
      <w:r>
        <w:rPr>
          <w:spacing w:val="-6"/>
        </w:rPr>
        <w:t xml:space="preserve"> </w:t>
      </w:r>
      <w:r>
        <w:t>рада</w:t>
      </w:r>
      <w:r>
        <w:rPr>
          <w:spacing w:val="-6"/>
        </w:rPr>
        <w:t xml:space="preserve"> </w:t>
      </w:r>
      <w:r>
        <w:t>на</w:t>
      </w:r>
      <w:r>
        <w:rPr>
          <w:spacing w:val="-6"/>
        </w:rPr>
        <w:t xml:space="preserve"> </w:t>
      </w:r>
      <w:r>
        <w:t>различитим</w:t>
      </w:r>
      <w:r>
        <w:rPr>
          <w:spacing w:val="-6"/>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w:t>
      </w:r>
      <w:r>
        <w:t xml:space="preserve">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w:t>
      </w:r>
      <w:r>
        <w:t xml:space="preserve">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w:t>
      </w:r>
      <w:r>
        <w:t>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w:t>
      </w:r>
      <w:r>
        <w:rPr>
          <w:spacing w:val="10"/>
        </w:rPr>
        <w:t xml:space="preserve"> </w:t>
      </w:r>
      <w:r>
        <w:rPr>
          <w:spacing w:val="-4"/>
        </w:rPr>
        <w:t>Упућивати</w:t>
      </w:r>
      <w:r>
        <w:rPr>
          <w:spacing w:val="10"/>
        </w:rPr>
        <w:t xml:space="preserve"> </w:t>
      </w:r>
      <w:r>
        <w:t>ученике</w:t>
      </w:r>
      <w:r>
        <w:rPr>
          <w:spacing w:val="10"/>
        </w:rPr>
        <w:t xml:space="preserve"> </w:t>
      </w:r>
      <w:r>
        <w:t>да</w:t>
      </w:r>
      <w:r>
        <w:rPr>
          <w:spacing w:val="10"/>
        </w:rPr>
        <w:t xml:space="preserve"> </w:t>
      </w:r>
      <w:r>
        <w:t>користе</w:t>
      </w:r>
      <w:r>
        <w:rPr>
          <w:spacing w:val="10"/>
        </w:rPr>
        <w:t xml:space="preserve"> </w:t>
      </w:r>
      <w:r>
        <w:t>уџбеник</w:t>
      </w:r>
      <w:r>
        <w:rPr>
          <w:spacing w:val="10"/>
        </w:rPr>
        <w:t xml:space="preserve"> </w:t>
      </w:r>
      <w:r>
        <w:t>и</w:t>
      </w:r>
      <w:r>
        <w:rPr>
          <w:spacing w:val="10"/>
        </w:rPr>
        <w:t xml:space="preserve"> </w:t>
      </w:r>
      <w:r>
        <w:t>друге</w:t>
      </w:r>
      <w:r>
        <w:rPr>
          <w:spacing w:val="10"/>
        </w:rPr>
        <w:t xml:space="preserve"> </w:t>
      </w:r>
      <w:r>
        <w:t>изворе</w:t>
      </w:r>
      <w:r>
        <w:rPr>
          <w:spacing w:val="10"/>
        </w:rPr>
        <w:t xml:space="preserve"> </w:t>
      </w:r>
      <w:r>
        <w:t>знања,</w:t>
      </w:r>
      <w:r>
        <w:rPr>
          <w:spacing w:val="10"/>
        </w:rPr>
        <w:t xml:space="preserve"> </w:t>
      </w:r>
      <w:r>
        <w:rPr>
          <w:spacing w:val="-4"/>
        </w:rPr>
        <w:t>како</w:t>
      </w:r>
      <w:r>
        <w:rPr>
          <w:spacing w:val="10"/>
        </w:rPr>
        <w:t xml:space="preserve"> </w:t>
      </w:r>
      <w:r>
        <w:t>би</w:t>
      </w:r>
      <w:r>
        <w:rPr>
          <w:spacing w:val="10"/>
        </w:rPr>
        <w:t xml:space="preserve"> </w:t>
      </w:r>
      <w:r>
        <w:t>усвојена</w:t>
      </w:r>
      <w:r>
        <w:rPr>
          <w:spacing w:val="10"/>
        </w:rPr>
        <w:t xml:space="preserve"> </w:t>
      </w:r>
      <w:r>
        <w:t>знања</w:t>
      </w:r>
      <w:r>
        <w:rPr>
          <w:spacing w:val="10"/>
        </w:rPr>
        <w:t xml:space="preserve"> </w:t>
      </w:r>
      <w:r>
        <w:t>била</w:t>
      </w:r>
      <w:r>
        <w:rPr>
          <w:spacing w:val="10"/>
        </w:rPr>
        <w:t xml:space="preserve"> </w:t>
      </w:r>
      <w:r>
        <w:t>трајнија</w:t>
      </w:r>
      <w:r>
        <w:rPr>
          <w:spacing w:val="10"/>
        </w:rPr>
        <w:t xml:space="preserve"> </w:t>
      </w:r>
      <w:r>
        <w:t>и</w:t>
      </w:r>
      <w:r>
        <w:rPr>
          <w:spacing w:val="10"/>
        </w:rPr>
        <w:t xml:space="preserve"> </w:t>
      </w:r>
      <w:r>
        <w:t>шира,</w:t>
      </w:r>
      <w:r>
        <w:rPr>
          <w:spacing w:val="10"/>
        </w:rPr>
        <w:t xml:space="preserve"> </w:t>
      </w:r>
      <w:r>
        <w:t>а</w:t>
      </w:r>
      <w:r>
        <w:rPr>
          <w:spacing w:val="10"/>
        </w:rPr>
        <w:t xml:space="preserve"> </w:t>
      </w:r>
      <w:r>
        <w:t>ученици</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6" w:firstLine="0"/>
        <w:jc w:val="both"/>
      </w:pPr>
      <w:r>
        <w:lastRenderedPageBreak/>
        <w:t>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Исходи и препоручени садржаји предмета Микробиологија са епидемиологијом, у различитој мери и ра- зличито</w:t>
      </w:r>
      <w:r>
        <w:t>м степену, служе развијању свих међупредметних компетенција.</w:t>
      </w:r>
    </w:p>
    <w:p w:rsidR="001E7182" w:rsidRDefault="00094F44">
      <w:pPr>
        <w:pStyle w:val="Heading1"/>
        <w:numPr>
          <w:ilvl w:val="0"/>
          <w:numId w:val="299"/>
        </w:numPr>
        <w:tabs>
          <w:tab w:val="left" w:pos="698"/>
        </w:tabs>
        <w:spacing w:line="196" w:lineRule="exact"/>
      </w:pPr>
      <w:r>
        <w:rPr>
          <w:spacing w:val="-3"/>
        </w:rPr>
        <w:t xml:space="preserve">Модул: </w:t>
      </w:r>
      <w:r>
        <w:t>Основне одлике микроорганизама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 xml:space="preserve">Теоријска настава </w:t>
      </w:r>
      <w:r>
        <w:rPr>
          <w:spacing w:val="-4"/>
          <w:sz w:val="18"/>
        </w:rPr>
        <w:t>11</w:t>
      </w:r>
      <w:r>
        <w:rPr>
          <w:spacing w:val="-1"/>
          <w:sz w:val="18"/>
        </w:rPr>
        <w:t xml:space="preserve"> </w:t>
      </w:r>
      <w:r>
        <w:rPr>
          <w:sz w:val="18"/>
        </w:rPr>
        <w:t>часова.</w:t>
      </w:r>
    </w:p>
    <w:p w:rsidR="001E7182" w:rsidRDefault="00094F44">
      <w:pPr>
        <w:pStyle w:val="BodyText"/>
        <w:spacing w:before="1" w:line="232" w:lineRule="auto"/>
        <w:ind w:right="137"/>
        <w:jc w:val="both"/>
      </w:pPr>
      <w:r>
        <w:t xml:space="preserve">У оквиру 1. </w:t>
      </w:r>
      <w:r>
        <w:rPr>
          <w:spacing w:val="-3"/>
        </w:rPr>
        <w:t xml:space="preserve">модула </w:t>
      </w:r>
      <w:r>
        <w:t>– Основне одлике микроорганизама неопходно је дефинисати појм</w:t>
      </w:r>
      <w:r>
        <w:t xml:space="preserve">ове: Предмет и циљ изучавања микробиоло- гије и епидемиологије;Бактерије, вируси, паразити и гљиве;Облици и величина бактерија, распоред, грађа бактеријске ћелије, ћелијски зид, </w:t>
      </w:r>
      <w:r>
        <w:rPr>
          <w:spacing w:val="-3"/>
        </w:rPr>
        <w:t xml:space="preserve">капсула; Колоније </w:t>
      </w:r>
      <w:r>
        <w:t xml:space="preserve">и морфологија бактеријских </w:t>
      </w:r>
      <w:r>
        <w:rPr>
          <w:spacing w:val="-3"/>
        </w:rPr>
        <w:t xml:space="preserve">колонија, </w:t>
      </w:r>
      <w:r>
        <w:t>антибиограм и његов зна</w:t>
      </w:r>
      <w:r>
        <w:t>чај; Фактори раста бактерија, култивисање бакте- рија;</w:t>
      </w:r>
      <w:r>
        <w:rPr>
          <w:spacing w:val="-5"/>
        </w:rPr>
        <w:t xml:space="preserve"> </w:t>
      </w:r>
      <w:r>
        <w:t>Појам</w:t>
      </w:r>
      <w:r>
        <w:rPr>
          <w:spacing w:val="-5"/>
        </w:rPr>
        <w:t xml:space="preserve"> </w:t>
      </w:r>
      <w:r>
        <w:t>и</w:t>
      </w:r>
      <w:r>
        <w:rPr>
          <w:spacing w:val="-5"/>
        </w:rPr>
        <w:t xml:space="preserve"> </w:t>
      </w:r>
      <w:r>
        <w:t>методе</w:t>
      </w:r>
      <w:r>
        <w:rPr>
          <w:spacing w:val="-5"/>
        </w:rPr>
        <w:t xml:space="preserve"> </w:t>
      </w:r>
      <w:r>
        <w:t>дезинфекције,</w:t>
      </w:r>
      <w:r>
        <w:rPr>
          <w:spacing w:val="-5"/>
        </w:rPr>
        <w:t xml:space="preserve"> </w:t>
      </w:r>
      <w:r>
        <w:t>дезинфекциона</w:t>
      </w:r>
      <w:r>
        <w:rPr>
          <w:spacing w:val="-5"/>
        </w:rPr>
        <w:t xml:space="preserve"> </w:t>
      </w:r>
      <w:r>
        <w:t>средства,</w:t>
      </w:r>
      <w:r>
        <w:rPr>
          <w:spacing w:val="-5"/>
        </w:rPr>
        <w:t xml:space="preserve"> </w:t>
      </w:r>
      <w:r>
        <w:t>физичке</w:t>
      </w:r>
      <w:r>
        <w:rPr>
          <w:spacing w:val="-5"/>
        </w:rPr>
        <w:t xml:space="preserve"> </w:t>
      </w:r>
      <w:r>
        <w:t>и</w:t>
      </w:r>
      <w:r>
        <w:rPr>
          <w:spacing w:val="-5"/>
        </w:rPr>
        <w:t xml:space="preserve"> </w:t>
      </w:r>
      <w:r>
        <w:t>хемијске</w:t>
      </w:r>
      <w:r>
        <w:rPr>
          <w:spacing w:val="-5"/>
        </w:rPr>
        <w:t xml:space="preserve"> </w:t>
      </w:r>
      <w:r>
        <w:t>методе</w:t>
      </w:r>
      <w:r>
        <w:rPr>
          <w:spacing w:val="-5"/>
        </w:rPr>
        <w:t xml:space="preserve"> </w:t>
      </w:r>
      <w:r>
        <w:t>стерилизације.</w:t>
      </w:r>
      <w:r>
        <w:rPr>
          <w:spacing w:val="-5"/>
        </w:rPr>
        <w:t xml:space="preserve"> </w:t>
      </w:r>
      <w:r>
        <w:t>Ученике</w:t>
      </w:r>
      <w:r>
        <w:rPr>
          <w:spacing w:val="-5"/>
        </w:rPr>
        <w:t xml:space="preserve"> </w:t>
      </w:r>
      <w:r>
        <w:t>је</w:t>
      </w:r>
      <w:r>
        <w:rPr>
          <w:spacing w:val="-5"/>
        </w:rPr>
        <w:t xml:space="preserve"> </w:t>
      </w:r>
      <w:r>
        <w:t>потребно</w:t>
      </w:r>
      <w:r>
        <w:rPr>
          <w:spacing w:val="-5"/>
        </w:rPr>
        <w:t xml:space="preserve"> </w:t>
      </w:r>
      <w:r>
        <w:t>оспособити да разликују бактеријске ћелије према величини, облику и грађи; услове за ра</w:t>
      </w:r>
      <w:r>
        <w:t xml:space="preserve">ст и размножавање бактерија и начине размножавања;пре- познају механизам деловања антибактеријских </w:t>
      </w:r>
      <w:r>
        <w:rPr>
          <w:spacing w:val="-3"/>
        </w:rPr>
        <w:t xml:space="preserve">лекова </w:t>
      </w:r>
      <w:r>
        <w:t>са примерима;препознају механизам резистенције;објасне дифузиони и дилуцио- ни метод</w:t>
      </w:r>
      <w:r>
        <w:rPr>
          <w:spacing w:val="-2"/>
        </w:rPr>
        <w:t xml:space="preserve"> </w:t>
      </w:r>
      <w:r>
        <w:t>антибиограма;</w:t>
      </w:r>
    </w:p>
    <w:p w:rsidR="001E7182" w:rsidRDefault="00094F44">
      <w:pPr>
        <w:pStyle w:val="BodyText"/>
        <w:spacing w:line="232" w:lineRule="auto"/>
        <w:ind w:left="517" w:right="860" w:firstLine="0"/>
      </w:pPr>
      <w:r>
        <w:t>Неопходно је обновити знања ученика из биологије за</w:t>
      </w:r>
      <w:r>
        <w:t xml:space="preserve"> седми разред основне школе (основи морфологије и грађе ћелије). У реализацији наставе у оквиру овог модула могу се користити аудио-визуелна наставна средства.</w:t>
      </w:r>
    </w:p>
    <w:p w:rsidR="001E7182" w:rsidRDefault="00094F44">
      <w:pPr>
        <w:pStyle w:val="Heading1"/>
        <w:numPr>
          <w:ilvl w:val="0"/>
          <w:numId w:val="299"/>
        </w:numPr>
        <w:tabs>
          <w:tab w:val="left" w:pos="698"/>
        </w:tabs>
        <w:spacing w:line="197" w:lineRule="exact"/>
      </w:pPr>
      <w:r>
        <w:rPr>
          <w:spacing w:val="-3"/>
        </w:rPr>
        <w:t xml:space="preserve">Модул: </w:t>
      </w:r>
      <w:r>
        <w:t>Основи епидемиологије заразних</w:t>
      </w:r>
      <w:r>
        <w:rPr>
          <w:spacing w:val="-1"/>
        </w:rPr>
        <w:t xml:space="preserve"> </w:t>
      </w:r>
      <w:r>
        <w:t>болести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w:t>
      </w:r>
      <w:r>
        <w:rPr>
          <w:sz w:val="18"/>
        </w:rPr>
        <w:t>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2. </w:t>
      </w:r>
      <w:r>
        <w:rPr>
          <w:spacing w:val="-4"/>
        </w:rPr>
        <w:t xml:space="preserve">Модула </w:t>
      </w:r>
      <w:r>
        <w:t xml:space="preserve">– </w:t>
      </w:r>
      <w:r>
        <w:rPr>
          <w:b/>
        </w:rPr>
        <w:t>Основи епидемиологије заразних болести</w:t>
      </w:r>
      <w:r>
        <w:t>неопходно је дефинисати појмове: Патогеност и вируленција (ин- вазивност, токсичност); Инфекција: дефиниција, врсте, облици и типови; Заразна болест: дефиниција,типови и к</w:t>
      </w:r>
      <w:r>
        <w:t>линичка симптоматоло- гија; Неопходни фактори за настанак инфекције (Вограликов ланац); Епидемијски процес: настанак, ток и престанак; Мере спречавања и настанка заразних болести; Клицоноштво и његов медицински значај. Ученике је потребно упознати са метод</w:t>
      </w:r>
      <w:r>
        <w:t>е доказивања да је спе- цифична бактеријска врста узрочник одређене болести;факторима адхеренције, инвазивности и токсичности бактерија одговорних за настанак болести; начином преношења инфекције и настанаком инфективног процеса;врстама инфекција и њиховим</w:t>
      </w:r>
      <w:r>
        <w:t xml:space="preserve"> значајем у односу на узрочника</w:t>
      </w:r>
      <w:r>
        <w:rPr>
          <w:spacing w:val="-2"/>
        </w:rPr>
        <w:t xml:space="preserve"> </w:t>
      </w:r>
      <w:r>
        <w:t>болести.</w:t>
      </w:r>
    </w:p>
    <w:p w:rsidR="001E7182" w:rsidRDefault="00094F44">
      <w:pPr>
        <w:pStyle w:val="BodyText"/>
        <w:spacing w:line="232" w:lineRule="auto"/>
        <w:ind w:left="517" w:right="1397" w:firstLine="0"/>
      </w:pPr>
      <w:r>
        <w:t>Неопходно је обновити знања ученика из биологије за седми разред основне школе ( морфологије и грађе ћелије). У реализацији наставе у оквиру овог модула могу се користити аудио-визуелна наставна средства.</w:t>
      </w:r>
    </w:p>
    <w:p w:rsidR="001E7182" w:rsidRDefault="00094F44">
      <w:pPr>
        <w:pStyle w:val="Heading1"/>
        <w:numPr>
          <w:ilvl w:val="0"/>
          <w:numId w:val="299"/>
        </w:numPr>
        <w:tabs>
          <w:tab w:val="left" w:pos="698"/>
        </w:tabs>
        <w:spacing w:line="197" w:lineRule="exact"/>
      </w:pPr>
      <w:r>
        <w:rPr>
          <w:spacing w:val="-3"/>
        </w:rPr>
        <w:t>Модул:</w:t>
      </w:r>
      <w:r>
        <w:rPr>
          <w:spacing w:val="-1"/>
        </w:rPr>
        <w:t xml:space="preserve"> </w:t>
      </w:r>
      <w:r>
        <w:t>Имунитет</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2" w:lineRule="auto"/>
        <w:ind w:right="136"/>
        <w:jc w:val="both"/>
      </w:pPr>
      <w:r>
        <w:t>У оквиру 3. модула – Имунитетнеопходно је дефинисати појмове: Антиген: дефиниција и значај; Неспецифични и специфични имунитет, урођена отпорност;Специфична имуност: имун</w:t>
      </w:r>
      <w:r>
        <w:t>ски одговор, појам и дефиниција; Настанак и улога антитела; Вакцине и серу- ми: врсте вакцина и серума, индикације и контраиндикације; Генетски инжењеринг.Ученике је потребно упознати с неспецифичним од- брамбеним факторима природне имуности и њиховим знач</w:t>
      </w:r>
      <w:r>
        <w:t>ајем; хуморалним и ћелијским имуним одговор, њиховим значајем и разли- кама;имуним одговором на бактерије, вирусе, гљиве и паразите, њиховим сличностима и разликама;имунолошким и лабораторијским методе и њиховим значајем у идентификацији бактерија.</w:t>
      </w:r>
    </w:p>
    <w:p w:rsidR="001E7182" w:rsidRDefault="00094F44">
      <w:pPr>
        <w:pStyle w:val="BodyText"/>
        <w:spacing w:line="194" w:lineRule="exact"/>
        <w:ind w:left="517" w:firstLine="0"/>
      </w:pPr>
      <w:r>
        <w:t>У реали</w:t>
      </w:r>
      <w:r>
        <w:t>зацији наставе у оквиру овог модула могу се користити аудио-визуелна наставна средства.</w:t>
      </w:r>
    </w:p>
    <w:p w:rsidR="001E7182" w:rsidRDefault="00094F44">
      <w:pPr>
        <w:pStyle w:val="Heading1"/>
        <w:numPr>
          <w:ilvl w:val="0"/>
          <w:numId w:val="299"/>
        </w:numPr>
        <w:tabs>
          <w:tab w:val="left" w:pos="698"/>
        </w:tabs>
      </w:pPr>
      <w:r>
        <w:rPr>
          <w:spacing w:val="-3"/>
        </w:rPr>
        <w:t>Модул:</w:t>
      </w:r>
      <w:r>
        <w:rPr>
          <w:spacing w:val="-2"/>
        </w:rPr>
        <w:t xml:space="preserve"> </w:t>
      </w:r>
      <w:r>
        <w:t>Бактериологија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13</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w:t>
      </w:r>
      <w:r>
        <w:t xml:space="preserve">– </w:t>
      </w:r>
      <w:r>
        <w:rPr>
          <w:b/>
        </w:rPr>
        <w:t xml:space="preserve">Бактериологија </w:t>
      </w:r>
      <w:r>
        <w:t>неопходно је дефинисати појмове: Г</w:t>
      </w:r>
      <w:r>
        <w:t xml:space="preserve">рам-позитивне </w:t>
      </w:r>
      <w:r>
        <w:rPr>
          <w:spacing w:val="-3"/>
        </w:rPr>
        <w:t xml:space="preserve">коке: </w:t>
      </w:r>
      <w:r>
        <w:t xml:space="preserve">Стафилококе, Стрептококе, Енте- </w:t>
      </w:r>
      <w:r>
        <w:rPr>
          <w:spacing w:val="-3"/>
        </w:rPr>
        <w:t xml:space="preserve">рококе; </w:t>
      </w:r>
      <w:r>
        <w:t xml:space="preserve">Грам-негативне </w:t>
      </w:r>
      <w:r>
        <w:rPr>
          <w:spacing w:val="-3"/>
        </w:rPr>
        <w:t xml:space="preserve">коке: </w:t>
      </w:r>
      <w:r>
        <w:t xml:space="preserve">Најсериjа менингитидис и Најсерија гонорејeГрам-позитивни бацили: Коринебактеријум дифтерије, </w:t>
      </w:r>
      <w:r>
        <w:rPr>
          <w:spacing w:val="-3"/>
        </w:rPr>
        <w:t xml:space="preserve">Мико- </w:t>
      </w:r>
      <w:r>
        <w:t>бактеријум</w:t>
      </w:r>
      <w:r>
        <w:rPr>
          <w:spacing w:val="-6"/>
        </w:rPr>
        <w:t xml:space="preserve"> </w:t>
      </w:r>
      <w:r>
        <w:t>туберкулозис,</w:t>
      </w:r>
      <w:r>
        <w:rPr>
          <w:spacing w:val="-6"/>
        </w:rPr>
        <w:t xml:space="preserve"> </w:t>
      </w:r>
      <w:r>
        <w:t>Бацилус</w:t>
      </w:r>
      <w:r>
        <w:rPr>
          <w:spacing w:val="-6"/>
        </w:rPr>
        <w:t xml:space="preserve"> </w:t>
      </w:r>
      <w:r>
        <w:t>антрацис,</w:t>
      </w:r>
      <w:r>
        <w:rPr>
          <w:spacing w:val="-6"/>
        </w:rPr>
        <w:t xml:space="preserve"> </w:t>
      </w:r>
      <w:r>
        <w:t>Клостридијум</w:t>
      </w:r>
      <w:r>
        <w:rPr>
          <w:spacing w:val="-6"/>
        </w:rPr>
        <w:t xml:space="preserve"> </w:t>
      </w:r>
      <w:r>
        <w:t>тетани,</w:t>
      </w:r>
      <w:r>
        <w:rPr>
          <w:spacing w:val="-6"/>
        </w:rPr>
        <w:t xml:space="preserve"> </w:t>
      </w:r>
      <w:r>
        <w:t>Клостридију</w:t>
      </w:r>
      <w:r>
        <w:t>м</w:t>
      </w:r>
      <w:r>
        <w:rPr>
          <w:spacing w:val="-6"/>
        </w:rPr>
        <w:t xml:space="preserve"> </w:t>
      </w:r>
      <w:r>
        <w:t>гасне</w:t>
      </w:r>
      <w:r>
        <w:rPr>
          <w:spacing w:val="-6"/>
        </w:rPr>
        <w:t xml:space="preserve"> </w:t>
      </w:r>
      <w:r>
        <w:t>гангрене</w:t>
      </w:r>
      <w:r>
        <w:rPr>
          <w:spacing w:val="-6"/>
        </w:rPr>
        <w:t xml:space="preserve"> </w:t>
      </w:r>
      <w:r>
        <w:t>и</w:t>
      </w:r>
      <w:r>
        <w:rPr>
          <w:spacing w:val="-6"/>
        </w:rPr>
        <w:t xml:space="preserve"> </w:t>
      </w:r>
      <w:r>
        <w:t>Клостридијум</w:t>
      </w:r>
      <w:r>
        <w:rPr>
          <w:spacing w:val="-6"/>
        </w:rPr>
        <w:t xml:space="preserve"> </w:t>
      </w:r>
      <w:r>
        <w:t>ботулинум;</w:t>
      </w:r>
      <w:r>
        <w:rPr>
          <w:spacing w:val="-6"/>
        </w:rPr>
        <w:t xml:space="preserve"> </w:t>
      </w:r>
      <w:r>
        <w:t>Грам-нега- тивни</w:t>
      </w:r>
      <w:r>
        <w:rPr>
          <w:spacing w:val="-6"/>
        </w:rPr>
        <w:t xml:space="preserve"> </w:t>
      </w:r>
      <w:r>
        <w:t>бацили:</w:t>
      </w:r>
      <w:r>
        <w:rPr>
          <w:spacing w:val="-6"/>
        </w:rPr>
        <w:t xml:space="preserve"> </w:t>
      </w:r>
      <w:r>
        <w:t>опште</w:t>
      </w:r>
      <w:r>
        <w:rPr>
          <w:spacing w:val="-6"/>
        </w:rPr>
        <w:t xml:space="preserve"> </w:t>
      </w:r>
      <w:r>
        <w:t>особине</w:t>
      </w:r>
      <w:r>
        <w:rPr>
          <w:spacing w:val="-6"/>
        </w:rPr>
        <w:t xml:space="preserve"> </w:t>
      </w:r>
      <w:r>
        <w:t>ентеробактерија;</w:t>
      </w:r>
      <w:r>
        <w:rPr>
          <w:spacing w:val="-6"/>
        </w:rPr>
        <w:t xml:space="preserve"> </w:t>
      </w:r>
      <w:r>
        <w:t>Ешерихија</w:t>
      </w:r>
      <w:r>
        <w:rPr>
          <w:spacing w:val="-6"/>
        </w:rPr>
        <w:t xml:space="preserve"> </w:t>
      </w:r>
      <w:r>
        <w:rPr>
          <w:spacing w:val="-3"/>
        </w:rPr>
        <w:t>коли,</w:t>
      </w:r>
      <w:r>
        <w:rPr>
          <w:spacing w:val="-6"/>
        </w:rPr>
        <w:t xml:space="preserve"> </w:t>
      </w:r>
      <w:r>
        <w:t>Салмонеле,</w:t>
      </w:r>
      <w:r>
        <w:rPr>
          <w:spacing w:val="-6"/>
        </w:rPr>
        <w:t xml:space="preserve"> </w:t>
      </w:r>
      <w:r>
        <w:t>Шигеле,</w:t>
      </w:r>
      <w:r>
        <w:rPr>
          <w:spacing w:val="-6"/>
        </w:rPr>
        <w:t xml:space="preserve"> </w:t>
      </w:r>
      <w:r>
        <w:t>Вибрио</w:t>
      </w:r>
      <w:r>
        <w:rPr>
          <w:spacing w:val="-6"/>
        </w:rPr>
        <w:t xml:space="preserve"> </w:t>
      </w:r>
      <w:r>
        <w:rPr>
          <w:spacing w:val="-3"/>
        </w:rPr>
        <w:t>колере,</w:t>
      </w:r>
      <w:r>
        <w:rPr>
          <w:spacing w:val="-6"/>
        </w:rPr>
        <w:t xml:space="preserve"> </w:t>
      </w:r>
      <w:r>
        <w:t>Клебсијела,</w:t>
      </w:r>
      <w:r>
        <w:rPr>
          <w:spacing w:val="-6"/>
        </w:rPr>
        <w:t xml:space="preserve"> </w:t>
      </w:r>
      <w:r>
        <w:t>Протеус,</w:t>
      </w:r>
      <w:r>
        <w:rPr>
          <w:spacing w:val="-6"/>
        </w:rPr>
        <w:t xml:space="preserve"> </w:t>
      </w:r>
      <w:r>
        <w:t xml:space="preserve">Псеудомонас, Јерсинија; Алиментарне токсикоинфекције; Хемофилус инфлуенце, Бордетела; пертусис, Бруцеле, Листерије; Трепонема палидум, Леп- тоспире и Борелије; Рикеција провазеки и Рикеција бурнети; Опште особине хламидија, патогеност за </w:t>
      </w:r>
      <w:r>
        <w:rPr>
          <w:spacing w:val="-3"/>
        </w:rPr>
        <w:t xml:space="preserve">људе, </w:t>
      </w:r>
      <w:r>
        <w:t>епидемиологи</w:t>
      </w:r>
      <w:r>
        <w:t xml:space="preserve">ја и заштита; </w:t>
      </w:r>
      <w:r>
        <w:rPr>
          <w:spacing w:val="-3"/>
        </w:rPr>
        <w:t xml:space="preserve">Узимање </w:t>
      </w:r>
      <w:r>
        <w:t xml:space="preserve">и слање материјала у </w:t>
      </w:r>
      <w:r>
        <w:rPr>
          <w:spacing w:val="-3"/>
        </w:rPr>
        <w:t>лабораторију.</w:t>
      </w:r>
    </w:p>
    <w:p w:rsidR="001E7182" w:rsidRDefault="00094F44">
      <w:pPr>
        <w:pStyle w:val="BodyText"/>
        <w:spacing w:line="232" w:lineRule="auto"/>
        <w:ind w:right="138"/>
        <w:jc w:val="both"/>
      </w:pPr>
      <w:r>
        <w:t xml:space="preserve">Неопходно једа ученици објасне грађу и физиологију </w:t>
      </w:r>
      <w:r>
        <w:rPr>
          <w:spacing w:val="-3"/>
        </w:rPr>
        <w:t xml:space="preserve">Грам </w:t>
      </w:r>
      <w:r>
        <w:t xml:space="preserve">позитивних бактерија и обољења значајна за хуману </w:t>
      </w:r>
      <w:r>
        <w:rPr>
          <w:spacing w:val="-3"/>
        </w:rPr>
        <w:t xml:space="preserve">медицину, </w:t>
      </w:r>
      <w:r>
        <w:t>превен- цију</w:t>
      </w:r>
      <w:r>
        <w:rPr>
          <w:spacing w:val="-5"/>
        </w:rPr>
        <w:t xml:space="preserve"> </w:t>
      </w:r>
      <w:r>
        <w:t>тих</w:t>
      </w:r>
      <w:r>
        <w:rPr>
          <w:spacing w:val="-5"/>
        </w:rPr>
        <w:t xml:space="preserve"> </w:t>
      </w:r>
      <w:r>
        <w:t>обољења</w:t>
      </w:r>
      <w:r>
        <w:rPr>
          <w:spacing w:val="-5"/>
        </w:rPr>
        <w:t xml:space="preserve"> </w:t>
      </w:r>
      <w:r>
        <w:t>и</w:t>
      </w:r>
      <w:r>
        <w:rPr>
          <w:spacing w:val="-5"/>
        </w:rPr>
        <w:t xml:space="preserve"> </w:t>
      </w:r>
      <w:r>
        <w:t>лечење;</w:t>
      </w:r>
      <w:r>
        <w:rPr>
          <w:spacing w:val="-5"/>
        </w:rPr>
        <w:t xml:space="preserve"> </w:t>
      </w:r>
      <w:r>
        <w:t>грађу</w:t>
      </w:r>
      <w:r>
        <w:rPr>
          <w:spacing w:val="-5"/>
        </w:rPr>
        <w:t xml:space="preserve"> </w:t>
      </w:r>
      <w:r>
        <w:t>и</w:t>
      </w:r>
      <w:r>
        <w:rPr>
          <w:spacing w:val="-5"/>
        </w:rPr>
        <w:t xml:space="preserve"> </w:t>
      </w:r>
      <w:r>
        <w:t>физиологију</w:t>
      </w:r>
      <w:r>
        <w:rPr>
          <w:spacing w:val="-5"/>
        </w:rPr>
        <w:t xml:space="preserve"> </w:t>
      </w:r>
      <w:r>
        <w:rPr>
          <w:spacing w:val="-3"/>
        </w:rPr>
        <w:t>Грам</w:t>
      </w:r>
      <w:r>
        <w:rPr>
          <w:spacing w:val="-5"/>
        </w:rPr>
        <w:t xml:space="preserve"> </w:t>
      </w:r>
      <w:r>
        <w:t>негативних</w:t>
      </w:r>
      <w:r>
        <w:rPr>
          <w:spacing w:val="-4"/>
        </w:rPr>
        <w:t xml:space="preserve"> </w:t>
      </w:r>
      <w:r>
        <w:t>бактерија</w:t>
      </w:r>
      <w:r>
        <w:rPr>
          <w:spacing w:val="-5"/>
        </w:rPr>
        <w:t xml:space="preserve"> </w:t>
      </w:r>
      <w:r>
        <w:t>и</w:t>
      </w:r>
      <w:r>
        <w:rPr>
          <w:spacing w:val="-5"/>
        </w:rPr>
        <w:t xml:space="preserve"> </w:t>
      </w:r>
      <w:r>
        <w:t>обољења</w:t>
      </w:r>
      <w:r>
        <w:rPr>
          <w:spacing w:val="-5"/>
        </w:rPr>
        <w:t xml:space="preserve"> </w:t>
      </w:r>
      <w:r>
        <w:rPr>
          <w:spacing w:val="-3"/>
        </w:rPr>
        <w:t>која</w:t>
      </w:r>
      <w:r>
        <w:rPr>
          <w:spacing w:val="-5"/>
        </w:rPr>
        <w:t xml:space="preserve"> </w:t>
      </w:r>
      <w:r>
        <w:t>изазивају</w:t>
      </w:r>
      <w:r>
        <w:rPr>
          <w:spacing w:val="-5"/>
        </w:rPr>
        <w:t xml:space="preserve"> </w:t>
      </w:r>
      <w:r>
        <w:rPr>
          <w:spacing w:val="-3"/>
        </w:rPr>
        <w:t>Грам</w:t>
      </w:r>
      <w:r>
        <w:rPr>
          <w:spacing w:val="-5"/>
        </w:rPr>
        <w:t xml:space="preserve"> </w:t>
      </w:r>
      <w:r>
        <w:t>негативне</w:t>
      </w:r>
      <w:r>
        <w:rPr>
          <w:spacing w:val="-5"/>
        </w:rPr>
        <w:t xml:space="preserve"> </w:t>
      </w:r>
      <w:r>
        <w:t>бактерије,</w:t>
      </w:r>
      <w:r>
        <w:rPr>
          <w:spacing w:val="-5"/>
        </w:rPr>
        <w:t xml:space="preserve"> </w:t>
      </w:r>
      <w:r>
        <w:t xml:space="preserve">превен- цију и лечење; </w:t>
      </w:r>
      <w:r>
        <w:rPr>
          <w:spacing w:val="-4"/>
        </w:rPr>
        <w:t xml:space="preserve">грађу, </w:t>
      </w:r>
      <w:r>
        <w:t xml:space="preserve">физиологију микоплазми и обољења </w:t>
      </w:r>
      <w:r>
        <w:rPr>
          <w:spacing w:val="-3"/>
        </w:rPr>
        <w:t xml:space="preserve">која </w:t>
      </w:r>
      <w:r>
        <w:t>изазивају микоплазме, начине превенције и</w:t>
      </w:r>
      <w:r>
        <w:rPr>
          <w:spacing w:val="-16"/>
        </w:rPr>
        <w:t xml:space="preserve"> </w:t>
      </w:r>
      <w:r>
        <w:t>лечења.</w:t>
      </w:r>
    </w:p>
    <w:p w:rsidR="001E7182" w:rsidRDefault="00094F44">
      <w:pPr>
        <w:pStyle w:val="BodyText"/>
        <w:spacing w:line="196" w:lineRule="exact"/>
        <w:ind w:left="517" w:firstLine="0"/>
      </w:pPr>
      <w:r>
        <w:t>У реализацији наставе у оквиру овог модула могу се користити аудио-визуелна наставна сред</w:t>
      </w:r>
      <w:r>
        <w:t>ства,</w:t>
      </w:r>
    </w:p>
    <w:p w:rsidR="001E7182" w:rsidRDefault="00094F44">
      <w:pPr>
        <w:pStyle w:val="Heading1"/>
        <w:numPr>
          <w:ilvl w:val="0"/>
          <w:numId w:val="299"/>
        </w:numPr>
        <w:tabs>
          <w:tab w:val="left" w:pos="698"/>
        </w:tabs>
      </w:pPr>
      <w:r>
        <w:rPr>
          <w:spacing w:val="-3"/>
        </w:rPr>
        <w:t>Модул:</w:t>
      </w:r>
      <w:r>
        <w:rPr>
          <w:spacing w:val="-2"/>
        </w:rPr>
        <w:t xml:space="preserve"> </w:t>
      </w:r>
      <w:r>
        <w:t>Вирусологија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5. </w:t>
      </w:r>
      <w:r>
        <w:rPr>
          <w:spacing w:val="-3"/>
        </w:rPr>
        <w:t xml:space="preserve">модула </w:t>
      </w:r>
      <w:r>
        <w:t xml:space="preserve">– </w:t>
      </w:r>
      <w:r>
        <w:rPr>
          <w:b/>
        </w:rPr>
        <w:t xml:space="preserve">Вирусологија </w:t>
      </w:r>
      <w:r>
        <w:t>неопходно је дефинисати појмове: Опште карактеристике вируса: морфологија, грађа и струк- тура вируса; Размножавање вируса, односи међу вирусима, тропизам, генетика вируса и појава мутација; Опште карактеристике вируса: морфологија, грађа и структура вирус</w:t>
      </w:r>
      <w:r>
        <w:t>а; Размножавање вируса, односи међу вирусима, тропизам, генетика вируса и појава мутација; Пикорна</w:t>
      </w:r>
      <w:r>
        <w:rPr>
          <w:spacing w:val="-6"/>
        </w:rPr>
        <w:t xml:space="preserve"> </w:t>
      </w:r>
      <w:r>
        <w:t>вируси</w:t>
      </w:r>
      <w:r>
        <w:rPr>
          <w:spacing w:val="-6"/>
        </w:rPr>
        <w:t xml:space="preserve"> </w:t>
      </w:r>
      <w:r>
        <w:t>–</w:t>
      </w:r>
      <w:r>
        <w:rPr>
          <w:spacing w:val="-6"/>
        </w:rPr>
        <w:t xml:space="preserve"> </w:t>
      </w:r>
      <w:r>
        <w:t>ентеровируси:</w:t>
      </w:r>
      <w:r>
        <w:rPr>
          <w:spacing w:val="-6"/>
        </w:rPr>
        <w:t xml:space="preserve"> </w:t>
      </w:r>
      <w:r>
        <w:t>вирус</w:t>
      </w:r>
      <w:r>
        <w:rPr>
          <w:spacing w:val="-6"/>
        </w:rPr>
        <w:t xml:space="preserve"> </w:t>
      </w:r>
      <w:r>
        <w:t>полиомијелитиса,</w:t>
      </w:r>
      <w:r>
        <w:rPr>
          <w:spacing w:val="-6"/>
        </w:rPr>
        <w:t xml:space="preserve"> </w:t>
      </w:r>
      <w:r>
        <w:t>коксаки</w:t>
      </w:r>
      <w:r>
        <w:rPr>
          <w:spacing w:val="-6"/>
        </w:rPr>
        <w:t xml:space="preserve"> </w:t>
      </w:r>
      <w:r>
        <w:t>вирус</w:t>
      </w:r>
      <w:r>
        <w:rPr>
          <w:spacing w:val="-6"/>
        </w:rPr>
        <w:t xml:space="preserve"> </w:t>
      </w:r>
      <w:r>
        <w:t>и</w:t>
      </w:r>
      <w:r>
        <w:rPr>
          <w:spacing w:val="-6"/>
        </w:rPr>
        <w:t xml:space="preserve"> </w:t>
      </w:r>
      <w:r>
        <w:t>ротавируси;</w:t>
      </w:r>
      <w:r>
        <w:rPr>
          <w:spacing w:val="-6"/>
        </w:rPr>
        <w:t xml:space="preserve"> </w:t>
      </w:r>
      <w:r>
        <w:t>Вирус</w:t>
      </w:r>
      <w:r>
        <w:rPr>
          <w:spacing w:val="-6"/>
        </w:rPr>
        <w:t xml:space="preserve"> </w:t>
      </w:r>
      <w:r>
        <w:t>грипа,</w:t>
      </w:r>
      <w:r>
        <w:rPr>
          <w:spacing w:val="-6"/>
        </w:rPr>
        <w:t xml:space="preserve"> </w:t>
      </w:r>
      <w:r>
        <w:t>вирус</w:t>
      </w:r>
      <w:r>
        <w:rPr>
          <w:spacing w:val="-6"/>
        </w:rPr>
        <w:t xml:space="preserve"> </w:t>
      </w:r>
      <w:r>
        <w:t>мумпса,</w:t>
      </w:r>
      <w:r>
        <w:rPr>
          <w:spacing w:val="-6"/>
        </w:rPr>
        <w:t xml:space="preserve"> </w:t>
      </w:r>
      <w:r>
        <w:t>вирус</w:t>
      </w:r>
      <w:r>
        <w:rPr>
          <w:spacing w:val="-6"/>
        </w:rPr>
        <w:t xml:space="preserve"> </w:t>
      </w:r>
      <w:r>
        <w:t>морбила,</w:t>
      </w:r>
      <w:r>
        <w:rPr>
          <w:spacing w:val="-6"/>
        </w:rPr>
        <w:t xml:space="preserve"> </w:t>
      </w:r>
      <w:r>
        <w:t xml:space="preserve">вирус беснила, вирус рубеле; Херпес вируси, вируси хепатитиса, ХИВ вирус;Папилома вируси; </w:t>
      </w:r>
      <w:r>
        <w:rPr>
          <w:spacing w:val="-3"/>
        </w:rPr>
        <w:t xml:space="preserve">Узимање </w:t>
      </w:r>
      <w:r>
        <w:t xml:space="preserve">и слање материјала у вирусолошку </w:t>
      </w:r>
      <w:r>
        <w:rPr>
          <w:spacing w:val="-3"/>
        </w:rPr>
        <w:t>лабораторију.</w:t>
      </w:r>
    </w:p>
    <w:p w:rsidR="001E7182" w:rsidRDefault="00094F44">
      <w:pPr>
        <w:pStyle w:val="BodyText"/>
        <w:spacing w:line="232" w:lineRule="auto"/>
        <w:ind w:right="137"/>
        <w:jc w:val="both"/>
      </w:pPr>
      <w:r>
        <w:t>Неопходно јеупознати ученике са величином, хемијским саставом и структуром вируса;класификацијом вируса према к</w:t>
      </w:r>
      <w:r>
        <w:t>аракте- ристикама; величином, хемијским саставом и структуром вируса; класификацијомвируса према карактеристикама; начином и фазама репликације вируса; односима вируса и ћелије домаћина; начином настанка вирусне инфекције и осетљивост домаћина на вирус.</w:t>
      </w:r>
    </w:p>
    <w:p w:rsidR="001E7182" w:rsidRDefault="00094F44">
      <w:pPr>
        <w:pStyle w:val="BodyText"/>
        <w:spacing w:line="232" w:lineRule="auto"/>
        <w:ind w:right="71"/>
      </w:pPr>
      <w:r>
        <w:t>Ов</w:t>
      </w:r>
      <w:r>
        <w:t>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отвара и развија позитиван став према предмету.</w:t>
      </w:r>
    </w:p>
    <w:p w:rsidR="001E7182" w:rsidRDefault="00094F44">
      <w:pPr>
        <w:pStyle w:val="BodyText"/>
        <w:spacing w:line="200" w:lineRule="exact"/>
        <w:ind w:left="517" w:firstLine="0"/>
      </w:pPr>
      <w:r>
        <w:t xml:space="preserve">У реализацији наставе у оквиру </w:t>
      </w:r>
      <w:r>
        <w:t>овог модула могу се користити аудио-визуелна наставна средства.</w:t>
      </w:r>
    </w:p>
    <w:p w:rsidR="001E7182" w:rsidRDefault="001E7182">
      <w:pPr>
        <w:spacing w:line="200" w:lineRule="exact"/>
        <w:sectPr w:rsidR="001E7182">
          <w:pgSz w:w="11910" w:h="15710"/>
          <w:pgMar w:top="60" w:right="540" w:bottom="280" w:left="560" w:header="720" w:footer="720" w:gutter="0"/>
          <w:cols w:space="720"/>
        </w:sectPr>
      </w:pPr>
    </w:p>
    <w:p w:rsidR="001E7182" w:rsidRDefault="00094F44">
      <w:pPr>
        <w:pStyle w:val="Heading1"/>
        <w:numPr>
          <w:ilvl w:val="0"/>
          <w:numId w:val="299"/>
        </w:numPr>
        <w:tabs>
          <w:tab w:val="left" w:pos="698"/>
        </w:tabs>
        <w:spacing w:before="80" w:line="203" w:lineRule="exact"/>
      </w:pPr>
      <w:r>
        <w:lastRenderedPageBreak/>
        <w:t>Паразитологија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before="1" w:line="232" w:lineRule="auto"/>
        <w:ind w:right="136"/>
        <w:jc w:val="both"/>
      </w:pPr>
      <w:r>
        <w:t xml:space="preserve">У оквиру 5. модула – </w:t>
      </w:r>
      <w:r>
        <w:rPr>
          <w:b/>
        </w:rPr>
        <w:t xml:space="preserve">Паразитологија </w:t>
      </w:r>
      <w:r>
        <w:t>неопходно је дефинисати појмове: Протозое: дизенте</w:t>
      </w:r>
      <w:r>
        <w:t xml:space="preserve">рична амеба и непатогене амебе диге- стивног тракта; Флагелати телесних шупљина: ламблија интестиналис, трихомонас вагиналис; Крвни и ткивни флагелати: лајшманије и трипанозоме; Крвне и ткивне спорозое: плазмодијум, токосоплазма гонди; Хлеминти, нематоде: </w:t>
      </w:r>
      <w:r>
        <w:t>аскарис лумбрикоидес, трихиурис три- хиура, ентеробијус вермикуларис, анкилостома дуоденале, стронгилоидес стеркоралис, трихинела спиралис; Цестоде: тенија сагината, тенија солијум, тенија ехинококус; Трематоде: фасциола хепатика; Узимање и слање материјал</w:t>
      </w:r>
      <w:r>
        <w:t>а у лабораторију. Неопходно је упознати ученике са врстама и карактеристикама симбиозa између организама; облицима, врстама и карактеристикама паразита; основним карак- теристикама паразитана основу којих је извршена подела.</w:t>
      </w:r>
    </w:p>
    <w:p w:rsidR="001E7182" w:rsidRDefault="00094F44">
      <w:pPr>
        <w:pStyle w:val="BodyText"/>
        <w:spacing w:line="232" w:lineRule="auto"/>
        <w:ind w:right="71"/>
      </w:pPr>
      <w:r>
        <w:t>Оваква реализација часова допри</w:t>
      </w:r>
      <w:r>
        <w:t>носи остваривању сазнајних и процесних циљева модула, али је значајније што код ученика разви- ја самопоуздање и сигурност у сопствене способности, отвара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w:t>
      </w:r>
      <w:r>
        <w:t xml:space="preserve"> аудио-визуелна наставна средства.</w:t>
      </w:r>
    </w:p>
    <w:p w:rsidR="001E7182" w:rsidRDefault="00094F44">
      <w:pPr>
        <w:pStyle w:val="Heading1"/>
        <w:numPr>
          <w:ilvl w:val="0"/>
          <w:numId w:val="299"/>
        </w:numPr>
        <w:tabs>
          <w:tab w:val="left" w:pos="698"/>
        </w:tabs>
      </w:pPr>
      <w:r>
        <w:rPr>
          <w:spacing w:val="-3"/>
        </w:rPr>
        <w:t>Модул:</w:t>
      </w:r>
      <w:r>
        <w:rPr>
          <w:spacing w:val="-2"/>
        </w:rPr>
        <w:t xml:space="preserve"> </w:t>
      </w:r>
      <w:r>
        <w:t>Микологија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7. Модула – </w:t>
      </w:r>
      <w:r>
        <w:rPr>
          <w:b/>
        </w:rPr>
        <w:t xml:space="preserve">Микологија </w:t>
      </w:r>
      <w:r>
        <w:t>неопходно је дефинисати појмове: Опште карактеристике гљива, патогеност за човека; Повр- шинске</w:t>
      </w:r>
      <w:r>
        <w:t xml:space="preserve"> (суперфицијалне или кожне) и системске микозе; Условно патогене гљиве: кандида, криптококус и пнеумоцистис карини; Пато- гене гљиве: актиномицес, аспергилус.</w:t>
      </w:r>
    </w:p>
    <w:p w:rsidR="001E7182" w:rsidRDefault="00094F44">
      <w:pPr>
        <w:pStyle w:val="BodyText"/>
        <w:spacing w:line="232" w:lineRule="auto"/>
      </w:pPr>
      <w:r>
        <w:t>Ученике је потребно упознати са морфологијом, културалним и биохемијским особинама, антигенским својствима и патогенезом гљива; узрочницима системских микоза.</w:t>
      </w:r>
    </w:p>
    <w:p w:rsidR="001E7182" w:rsidRDefault="00094F44">
      <w:pPr>
        <w:pStyle w:val="BodyText"/>
        <w:spacing w:line="232" w:lineRule="auto"/>
      </w:pPr>
      <w:r>
        <w:t>Оваква реализација часова доприноси остваривању сазнајних и процесних циљева сваког модула, али ј</w:t>
      </w:r>
      <w:r>
        <w:t>е значајније што код ученика развија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ind w:left="517" w:firstLine="0"/>
      </w:pPr>
      <w:r>
        <w:t xml:space="preserve">6. УПУТСТВО ЗА ФОРМАТИВНО </w:t>
      </w:r>
      <w:r>
        <w:t>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w:t>
      </w:r>
      <w:r>
        <w:t xml:space="preserve">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w:t>
      </w:r>
      <w:r>
        <w:t xml:space="preserve">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w:t>
      </w:r>
      <w:r>
        <w:t xml:space="preserve">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чaсу, урaђeни дoмaћи зaдaци, вoђeње свeскe, учeшћa у групним и индивидуалним рaдoвимa, пројект</w:t>
      </w:r>
      <w:r>
        <w:t>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w:t>
      </w:r>
      <w:r>
        <w:t>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w:t>
      </w:r>
      <w:r>
        <w:t>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w:t>
      </w:r>
      <w:r>
        <w:t xml:space="preserve">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 вештина, кон- тролни задаци самостални или групни радови, п</w:t>
      </w:r>
      <w:r>
        <w:t xml:space="preserve">резентације. Препорука је да се оцењивање кроз </w:t>
      </w:r>
      <w:r>
        <w:rPr>
          <w:b/>
        </w:rPr>
        <w:t xml:space="preserve">контролнетестове </w:t>
      </w:r>
      <w:r>
        <w:t>реализује по моду- лима. Ученик се сумативно оцењује на полугодишту, на крају школске године и на стручној матури.</w:t>
      </w:r>
    </w:p>
    <w:p w:rsidR="001E7182" w:rsidRDefault="00094F44">
      <w:pPr>
        <w:spacing w:before="141"/>
        <w:ind w:left="85" w:right="104"/>
        <w:jc w:val="center"/>
        <w:rPr>
          <w:b/>
          <w:sz w:val="18"/>
        </w:rPr>
      </w:pPr>
      <w:r>
        <w:rPr>
          <w:sz w:val="18"/>
        </w:rPr>
        <w:t xml:space="preserve">Назив предметa: </w:t>
      </w:r>
      <w:r>
        <w:rPr>
          <w:b/>
          <w:sz w:val="18"/>
        </w:rPr>
        <w:t>ХИГИЈЕНА И ЗДРАВСТВЕНО ВАСПИТАЊЕ</w:t>
      </w:r>
    </w:p>
    <w:p w:rsidR="001E7182" w:rsidRDefault="001E7182">
      <w:pPr>
        <w:pStyle w:val="BodyText"/>
        <w:spacing w:before="9"/>
        <w:ind w:left="0" w:firstLine="0"/>
        <w:rPr>
          <w:b/>
          <w:sz w:val="16"/>
        </w:rPr>
      </w:pPr>
    </w:p>
    <w:p w:rsidR="001E7182" w:rsidRDefault="00094F44">
      <w:pPr>
        <w:pStyle w:val="Heading1"/>
        <w:numPr>
          <w:ilvl w:val="0"/>
          <w:numId w:val="298"/>
        </w:numPr>
        <w:tabs>
          <w:tab w:val="left" w:pos="698"/>
        </w:tabs>
        <w:spacing w:after="43" w:line="240" w:lineRule="auto"/>
      </w:pPr>
      <w:r>
        <w:rPr>
          <w:spacing w:val="-3"/>
        </w:rPr>
        <w:t>ОСТВАРИВАЊE ОБРАЗОВНО-ВАСПИ</w:t>
      </w:r>
      <w:r>
        <w:rPr>
          <w:spacing w:val="-3"/>
        </w:rPr>
        <w:t xml:space="preserve">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70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98"/>
        </w:numPr>
        <w:tabs>
          <w:tab w:val="left" w:pos="698"/>
        </w:tabs>
      </w:pPr>
      <w:r>
        <w:t>ЦИЉЕВИ УЧЕЊА:</w:t>
      </w:r>
    </w:p>
    <w:p w:rsidR="001E7182" w:rsidRDefault="00094F44">
      <w:pPr>
        <w:pStyle w:val="ListParagraph"/>
        <w:numPr>
          <w:ilvl w:val="0"/>
          <w:numId w:val="376"/>
        </w:numPr>
        <w:tabs>
          <w:tab w:val="left" w:pos="655"/>
        </w:tabs>
        <w:spacing w:before="1" w:line="232" w:lineRule="auto"/>
        <w:ind w:right="137" w:firstLine="397"/>
        <w:rPr>
          <w:sz w:val="18"/>
        </w:rPr>
      </w:pPr>
      <w:r>
        <w:rPr>
          <w:spacing w:val="-4"/>
          <w:sz w:val="18"/>
        </w:rPr>
        <w:t xml:space="preserve">Усвајање </w:t>
      </w:r>
      <w:r>
        <w:rPr>
          <w:sz w:val="18"/>
        </w:rPr>
        <w:t>знања о хигијенским принципима на основу којих ученици формирају позитиван став са циљем да се усвoји и увек при- мењује здраво понашање, здрав стил живљењакао основа за очување</w:t>
      </w:r>
      <w:r>
        <w:rPr>
          <w:spacing w:val="-5"/>
          <w:sz w:val="18"/>
        </w:rPr>
        <w:t xml:space="preserve"> </w:t>
      </w:r>
      <w:r>
        <w:rPr>
          <w:sz w:val="18"/>
        </w:rPr>
        <w:t>здравља;</w:t>
      </w:r>
    </w:p>
    <w:p w:rsidR="001E7182" w:rsidRDefault="00094F44">
      <w:pPr>
        <w:pStyle w:val="ListParagraph"/>
        <w:numPr>
          <w:ilvl w:val="0"/>
          <w:numId w:val="376"/>
        </w:numPr>
        <w:tabs>
          <w:tab w:val="left" w:pos="659"/>
        </w:tabs>
        <w:spacing w:line="232" w:lineRule="auto"/>
        <w:ind w:right="138" w:firstLine="397"/>
        <w:rPr>
          <w:sz w:val="18"/>
        </w:rPr>
      </w:pPr>
      <w:r>
        <w:rPr>
          <w:sz w:val="18"/>
        </w:rPr>
        <w:t>Развијање свести о важности одржавања личне хигијене у превенцији нас</w:t>
      </w:r>
      <w:r>
        <w:rPr>
          <w:sz w:val="18"/>
        </w:rPr>
        <w:t xml:space="preserve">танка разних болести и поремећаја </w:t>
      </w:r>
      <w:r>
        <w:rPr>
          <w:spacing w:val="-3"/>
          <w:sz w:val="18"/>
        </w:rPr>
        <w:t xml:space="preserve">који </w:t>
      </w:r>
      <w:r>
        <w:rPr>
          <w:sz w:val="18"/>
        </w:rPr>
        <w:t>настају као по- следица недовољног и неправилног одржавања личне хигијене и нехигијенског начина</w:t>
      </w:r>
      <w:r>
        <w:rPr>
          <w:spacing w:val="-11"/>
          <w:sz w:val="18"/>
        </w:rPr>
        <w:t xml:space="preserve"> </w:t>
      </w:r>
      <w:r>
        <w:rPr>
          <w:sz w:val="18"/>
        </w:rPr>
        <w:t>живљења;</w:t>
      </w:r>
    </w:p>
    <w:p w:rsidR="001E7182" w:rsidRDefault="00094F44">
      <w:pPr>
        <w:pStyle w:val="ListParagraph"/>
        <w:numPr>
          <w:ilvl w:val="0"/>
          <w:numId w:val="376"/>
        </w:numPr>
        <w:tabs>
          <w:tab w:val="left" w:pos="653"/>
        </w:tabs>
        <w:spacing w:line="197" w:lineRule="exact"/>
        <w:ind w:firstLine="397"/>
        <w:rPr>
          <w:sz w:val="18"/>
        </w:rPr>
      </w:pPr>
      <w:r>
        <w:rPr>
          <w:spacing w:val="-4"/>
          <w:sz w:val="18"/>
        </w:rPr>
        <w:t xml:space="preserve">Усвајање </w:t>
      </w:r>
      <w:r>
        <w:rPr>
          <w:sz w:val="18"/>
        </w:rPr>
        <w:t xml:space="preserve">знања о утицају физичке активности на организам, у зависности </w:t>
      </w:r>
      <w:r>
        <w:rPr>
          <w:spacing w:val="-3"/>
          <w:sz w:val="18"/>
        </w:rPr>
        <w:t xml:space="preserve">од </w:t>
      </w:r>
      <w:r>
        <w:rPr>
          <w:sz w:val="18"/>
        </w:rPr>
        <w:t>старосног доба и психофизичких</w:t>
      </w:r>
      <w:r>
        <w:rPr>
          <w:sz w:val="18"/>
        </w:rPr>
        <w:t xml:space="preserve"> </w:t>
      </w:r>
      <w:r>
        <w:rPr>
          <w:sz w:val="18"/>
        </w:rPr>
        <w:t>способ</w:t>
      </w:r>
      <w:r>
        <w:rPr>
          <w:sz w:val="18"/>
        </w:rPr>
        <w:t>ности;</w:t>
      </w:r>
    </w:p>
    <w:p w:rsidR="001E7182" w:rsidRDefault="00094F44">
      <w:pPr>
        <w:pStyle w:val="ListParagraph"/>
        <w:numPr>
          <w:ilvl w:val="0"/>
          <w:numId w:val="376"/>
        </w:numPr>
        <w:tabs>
          <w:tab w:val="left" w:pos="653"/>
        </w:tabs>
        <w:ind w:firstLine="397"/>
        <w:rPr>
          <w:sz w:val="18"/>
        </w:rPr>
      </w:pPr>
      <w:r>
        <w:rPr>
          <w:sz w:val="18"/>
        </w:rPr>
        <w:t>Развијање</w:t>
      </w:r>
      <w:r>
        <w:rPr>
          <w:spacing w:val="-4"/>
          <w:sz w:val="18"/>
        </w:rPr>
        <w:t xml:space="preserve"> </w:t>
      </w:r>
      <w:r>
        <w:rPr>
          <w:sz w:val="18"/>
        </w:rPr>
        <w:t>свести</w:t>
      </w:r>
      <w:r>
        <w:rPr>
          <w:spacing w:val="-3"/>
          <w:sz w:val="18"/>
        </w:rPr>
        <w:t xml:space="preserve"> </w:t>
      </w:r>
      <w:r>
        <w:rPr>
          <w:sz w:val="18"/>
        </w:rPr>
        <w:t>о</w:t>
      </w:r>
      <w:r>
        <w:rPr>
          <w:spacing w:val="-3"/>
          <w:sz w:val="18"/>
        </w:rPr>
        <w:t xml:space="preserve"> </w:t>
      </w:r>
      <w:r>
        <w:rPr>
          <w:sz w:val="18"/>
        </w:rPr>
        <w:t>здравственом</w:t>
      </w:r>
      <w:r>
        <w:rPr>
          <w:spacing w:val="-3"/>
          <w:sz w:val="18"/>
        </w:rPr>
        <w:t xml:space="preserve"> </w:t>
      </w:r>
      <w:r>
        <w:rPr>
          <w:sz w:val="18"/>
        </w:rPr>
        <w:t>значају</w:t>
      </w:r>
      <w:r>
        <w:rPr>
          <w:spacing w:val="-3"/>
          <w:sz w:val="18"/>
        </w:rPr>
        <w:t xml:space="preserve"> </w:t>
      </w:r>
      <w:r>
        <w:rPr>
          <w:sz w:val="18"/>
        </w:rPr>
        <w:t>физичке</w:t>
      </w:r>
      <w:r>
        <w:rPr>
          <w:spacing w:val="-3"/>
          <w:sz w:val="18"/>
        </w:rPr>
        <w:t xml:space="preserve"> </w:t>
      </w:r>
      <w:r>
        <w:rPr>
          <w:sz w:val="18"/>
        </w:rPr>
        <w:t>активности</w:t>
      </w:r>
      <w:r>
        <w:rPr>
          <w:spacing w:val="-3"/>
          <w:sz w:val="18"/>
        </w:rPr>
        <w:t xml:space="preserve"> </w:t>
      </w:r>
      <w:r>
        <w:rPr>
          <w:sz w:val="18"/>
        </w:rPr>
        <w:t>у</w:t>
      </w:r>
      <w:r>
        <w:rPr>
          <w:spacing w:val="-3"/>
          <w:sz w:val="18"/>
        </w:rPr>
        <w:t xml:space="preserve"> </w:t>
      </w:r>
      <w:r>
        <w:rPr>
          <w:sz w:val="18"/>
        </w:rPr>
        <w:t>превенцији</w:t>
      </w:r>
      <w:r>
        <w:rPr>
          <w:spacing w:val="-3"/>
          <w:sz w:val="18"/>
        </w:rPr>
        <w:t xml:space="preserve"> </w:t>
      </w:r>
      <w:r>
        <w:rPr>
          <w:sz w:val="18"/>
        </w:rPr>
        <w:t>многих</w:t>
      </w:r>
      <w:r>
        <w:rPr>
          <w:spacing w:val="-3"/>
          <w:sz w:val="18"/>
        </w:rPr>
        <w:t xml:space="preserve"> </w:t>
      </w:r>
      <w:r>
        <w:rPr>
          <w:sz w:val="18"/>
        </w:rPr>
        <w:t>болести</w:t>
      </w:r>
      <w:r>
        <w:rPr>
          <w:spacing w:val="-3"/>
          <w:sz w:val="18"/>
        </w:rPr>
        <w:t xml:space="preserve"> </w:t>
      </w:r>
      <w:r>
        <w:rPr>
          <w:sz w:val="18"/>
        </w:rPr>
        <w:t>и</w:t>
      </w:r>
      <w:r>
        <w:rPr>
          <w:spacing w:val="-4"/>
          <w:sz w:val="18"/>
        </w:rPr>
        <w:t xml:space="preserve"> </w:t>
      </w:r>
      <w:r>
        <w:rPr>
          <w:sz w:val="18"/>
        </w:rPr>
        <w:t>неговању</w:t>
      </w:r>
      <w:r>
        <w:rPr>
          <w:spacing w:val="-3"/>
          <w:sz w:val="18"/>
        </w:rPr>
        <w:t xml:space="preserve"> </w:t>
      </w:r>
      <w:r>
        <w:rPr>
          <w:sz w:val="18"/>
        </w:rPr>
        <w:t>здравих</w:t>
      </w:r>
      <w:r>
        <w:rPr>
          <w:spacing w:val="-3"/>
          <w:sz w:val="18"/>
        </w:rPr>
        <w:t xml:space="preserve"> </w:t>
      </w:r>
      <w:r>
        <w:rPr>
          <w:sz w:val="18"/>
        </w:rPr>
        <w:t>стилова</w:t>
      </w:r>
      <w:r>
        <w:rPr>
          <w:spacing w:val="-3"/>
          <w:sz w:val="18"/>
        </w:rPr>
        <w:t xml:space="preserve"> </w:t>
      </w:r>
      <w:r>
        <w:rPr>
          <w:sz w:val="18"/>
        </w:rPr>
        <w:t>живота;</w:t>
      </w:r>
    </w:p>
    <w:p w:rsidR="001E7182" w:rsidRDefault="00094F44">
      <w:pPr>
        <w:pStyle w:val="ListParagraph"/>
        <w:numPr>
          <w:ilvl w:val="0"/>
          <w:numId w:val="376"/>
        </w:numPr>
        <w:tabs>
          <w:tab w:val="left" w:pos="653"/>
        </w:tabs>
        <w:ind w:firstLine="397"/>
        <w:rPr>
          <w:sz w:val="18"/>
        </w:rPr>
      </w:pPr>
      <w:r>
        <w:rPr>
          <w:spacing w:val="-3"/>
          <w:sz w:val="18"/>
        </w:rPr>
        <w:t xml:space="preserve">Унапређивање </w:t>
      </w:r>
      <w:r>
        <w:rPr>
          <w:sz w:val="18"/>
        </w:rPr>
        <w:t>знања о значају очувања менталног здравља и познавања хигијенских аспеката</w:t>
      </w:r>
      <w:r>
        <w:rPr>
          <w:spacing w:val="-8"/>
          <w:sz w:val="18"/>
        </w:rPr>
        <w:t xml:space="preserve"> </w:t>
      </w:r>
      <w:r>
        <w:rPr>
          <w:sz w:val="18"/>
        </w:rPr>
        <w:t>превенције;</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 xml:space="preserve">знања о значају и </w:t>
      </w:r>
      <w:r>
        <w:rPr>
          <w:spacing w:val="-3"/>
          <w:sz w:val="18"/>
        </w:rPr>
        <w:t xml:space="preserve">улози </w:t>
      </w:r>
      <w:r>
        <w:rPr>
          <w:sz w:val="18"/>
        </w:rPr>
        <w:t>хигијене исхране у заштити и унапређењу</w:t>
      </w:r>
      <w:r>
        <w:rPr>
          <w:spacing w:val="-3"/>
          <w:sz w:val="18"/>
        </w:rPr>
        <w:t xml:space="preserve"> </w:t>
      </w:r>
      <w:r>
        <w:rPr>
          <w:sz w:val="18"/>
        </w:rPr>
        <w:t>здравља;</w:t>
      </w:r>
    </w:p>
    <w:p w:rsidR="001E7182" w:rsidRDefault="00094F44">
      <w:pPr>
        <w:pStyle w:val="ListParagraph"/>
        <w:numPr>
          <w:ilvl w:val="0"/>
          <w:numId w:val="376"/>
        </w:numPr>
        <w:tabs>
          <w:tab w:val="left" w:pos="653"/>
        </w:tabs>
        <w:ind w:firstLine="397"/>
        <w:rPr>
          <w:sz w:val="18"/>
        </w:rPr>
      </w:pPr>
      <w:r>
        <w:rPr>
          <w:spacing w:val="-3"/>
          <w:sz w:val="18"/>
        </w:rPr>
        <w:t xml:space="preserve">Унапређивање </w:t>
      </w:r>
      <w:r>
        <w:rPr>
          <w:sz w:val="18"/>
        </w:rPr>
        <w:t xml:space="preserve">знања о поремећајима и болестима </w:t>
      </w:r>
      <w:r>
        <w:rPr>
          <w:spacing w:val="-3"/>
          <w:sz w:val="18"/>
        </w:rPr>
        <w:t xml:space="preserve">које </w:t>
      </w:r>
      <w:r>
        <w:rPr>
          <w:sz w:val="18"/>
        </w:rPr>
        <w:t>настају као последица неправилне</w:t>
      </w:r>
      <w:r>
        <w:rPr>
          <w:spacing w:val="-1"/>
          <w:sz w:val="18"/>
        </w:rPr>
        <w:t xml:space="preserve"> </w:t>
      </w:r>
      <w:r>
        <w:rPr>
          <w:sz w:val="18"/>
        </w:rPr>
        <w:t>исхране;</w:t>
      </w:r>
    </w:p>
    <w:p w:rsidR="001E7182" w:rsidRDefault="00094F44">
      <w:pPr>
        <w:pStyle w:val="ListParagraph"/>
        <w:numPr>
          <w:ilvl w:val="0"/>
          <w:numId w:val="376"/>
        </w:numPr>
        <w:tabs>
          <w:tab w:val="left" w:pos="664"/>
        </w:tabs>
        <w:spacing w:line="232" w:lineRule="auto"/>
        <w:ind w:right="137" w:firstLine="397"/>
        <w:rPr>
          <w:sz w:val="18"/>
        </w:rPr>
      </w:pPr>
      <w:r>
        <w:rPr>
          <w:spacing w:val="-4"/>
          <w:sz w:val="18"/>
        </w:rPr>
        <w:t xml:space="preserve">Усвајање </w:t>
      </w:r>
      <w:r>
        <w:rPr>
          <w:sz w:val="18"/>
        </w:rPr>
        <w:t xml:space="preserve">знања и схватање значаја комуналне хигијене, </w:t>
      </w:r>
      <w:r>
        <w:rPr>
          <w:spacing w:val="-3"/>
          <w:sz w:val="18"/>
        </w:rPr>
        <w:t xml:space="preserve">школске </w:t>
      </w:r>
      <w:r>
        <w:rPr>
          <w:sz w:val="18"/>
        </w:rPr>
        <w:t>хигијене, хигијене рада, хигијене ванредних ус</w:t>
      </w:r>
      <w:r>
        <w:rPr>
          <w:sz w:val="18"/>
        </w:rPr>
        <w:t>лова, као и упо- знавање са позитивним и негативним утицајима животне средине на</w:t>
      </w:r>
      <w:r>
        <w:rPr>
          <w:spacing w:val="-7"/>
          <w:sz w:val="18"/>
        </w:rPr>
        <w:t xml:space="preserve"> </w:t>
      </w:r>
      <w:r>
        <w:rPr>
          <w:sz w:val="18"/>
        </w:rPr>
        <w:t>здравље;</w:t>
      </w:r>
    </w:p>
    <w:p w:rsidR="001E7182" w:rsidRDefault="00094F44">
      <w:pPr>
        <w:pStyle w:val="ListParagraph"/>
        <w:numPr>
          <w:ilvl w:val="0"/>
          <w:numId w:val="376"/>
        </w:numPr>
        <w:tabs>
          <w:tab w:val="left" w:pos="655"/>
        </w:tabs>
        <w:spacing w:line="232" w:lineRule="auto"/>
        <w:ind w:right="137" w:firstLine="397"/>
        <w:rPr>
          <w:sz w:val="18"/>
        </w:rPr>
      </w:pPr>
      <w:r>
        <w:rPr>
          <w:spacing w:val="-4"/>
          <w:sz w:val="18"/>
        </w:rPr>
        <w:t xml:space="preserve">Усвајање </w:t>
      </w:r>
      <w:r>
        <w:rPr>
          <w:sz w:val="18"/>
        </w:rPr>
        <w:t>знања о циљевима, методама и облицима здравствено-васпитног рада, као и припрема ученика за самосталан здравстве- но-васпитни</w:t>
      </w:r>
      <w:r>
        <w:rPr>
          <w:spacing w:val="-1"/>
          <w:sz w:val="18"/>
        </w:rPr>
        <w:t xml:space="preserve"> </w:t>
      </w:r>
      <w:r>
        <w:rPr>
          <w:sz w:val="18"/>
        </w:rPr>
        <w:t>рад.</w:t>
      </w:r>
    </w:p>
    <w:p w:rsidR="001E7182" w:rsidRDefault="001E7182">
      <w:pPr>
        <w:spacing w:line="232" w:lineRule="auto"/>
        <w:rPr>
          <w:sz w:val="18"/>
        </w:rPr>
        <w:sectPr w:rsidR="001E7182">
          <w:pgSz w:w="11910" w:h="15710"/>
          <w:pgMar w:top="40" w:right="540" w:bottom="280" w:left="560" w:header="720" w:footer="720" w:gutter="0"/>
          <w:cols w:space="720"/>
        </w:sectPr>
      </w:pPr>
    </w:p>
    <w:p w:rsidR="001E7182" w:rsidRDefault="00094F44">
      <w:pPr>
        <w:pStyle w:val="Heading1"/>
        <w:numPr>
          <w:ilvl w:val="0"/>
          <w:numId w:val="298"/>
        </w:numPr>
        <w:tabs>
          <w:tab w:val="left" w:pos="698"/>
        </w:tabs>
        <w:spacing w:before="80" w:after="41" w:line="240" w:lineRule="auto"/>
      </w:pPr>
      <w:r>
        <w:lastRenderedPageBreak/>
        <w:t xml:space="preserve">НАЗИВ И </w:t>
      </w:r>
      <w:r>
        <w:rPr>
          <w:spacing w:val="-4"/>
        </w:rPr>
        <w:t>ТРАЈ</w:t>
      </w:r>
      <w:r>
        <w:rPr>
          <w:spacing w:val="-4"/>
        </w:rPr>
        <w:t xml:space="preserve">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Лична хигијена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Хигијена физичке културе и телесног васпитања</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Ментална хигијена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Хигијена исхране</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Комунална хигијена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Школска хигијена</w:t>
            </w:r>
          </w:p>
        </w:tc>
        <w:tc>
          <w:tcPr>
            <w:tcW w:w="2947" w:type="dxa"/>
          </w:tcPr>
          <w:p w:rsidR="001E7182" w:rsidRDefault="00094F44">
            <w:pPr>
              <w:pStyle w:val="TableParagraph"/>
              <w:spacing w:before="18"/>
              <w:ind w:left="14"/>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Хигијена радне средине и током ванредних услова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Здраствено васпитање</w:t>
            </w:r>
          </w:p>
        </w:tc>
        <w:tc>
          <w:tcPr>
            <w:tcW w:w="2947" w:type="dxa"/>
          </w:tcPr>
          <w:p w:rsidR="001E7182" w:rsidRDefault="00094F44">
            <w:pPr>
              <w:pStyle w:val="TableParagraph"/>
              <w:spacing w:before="17"/>
              <w:ind w:left="15"/>
              <w:jc w:val="center"/>
              <w:rPr>
                <w:sz w:val="14"/>
              </w:rPr>
            </w:pPr>
            <w:r>
              <w:rPr>
                <w:sz w:val="14"/>
              </w:rPr>
              <w:t>6</w:t>
            </w:r>
          </w:p>
        </w:tc>
      </w:tr>
    </w:tbl>
    <w:p w:rsidR="001E7182" w:rsidRDefault="00094F44">
      <w:pPr>
        <w:pStyle w:val="ListParagraph"/>
        <w:numPr>
          <w:ilvl w:val="0"/>
          <w:numId w:val="298"/>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32" w:right="23"/>
              <w:jc w:val="center"/>
              <w:rPr>
                <w:b/>
                <w:sz w:val="14"/>
              </w:rPr>
            </w:pPr>
            <w:r>
              <w:rPr>
                <w:b/>
                <w:sz w:val="14"/>
              </w:rPr>
              <w:t>ЛИЧНА ХИГИЈЕНА</w:t>
            </w:r>
          </w:p>
        </w:tc>
        <w:tc>
          <w:tcPr>
            <w:tcW w:w="4422" w:type="dxa"/>
          </w:tcPr>
          <w:p w:rsidR="001E7182" w:rsidRDefault="00094F44">
            <w:pPr>
              <w:pStyle w:val="TableParagraph"/>
              <w:numPr>
                <w:ilvl w:val="0"/>
                <w:numId w:val="297"/>
              </w:numPr>
              <w:tabs>
                <w:tab w:val="left" w:pos="141"/>
              </w:tabs>
              <w:spacing w:before="18" w:line="161" w:lineRule="exact"/>
              <w:rPr>
                <w:sz w:val="14"/>
              </w:rPr>
            </w:pPr>
            <w:r>
              <w:rPr>
                <w:sz w:val="14"/>
              </w:rPr>
              <w:t>наведе дефиницију здравља</w:t>
            </w:r>
            <w:r>
              <w:rPr>
                <w:spacing w:val="-1"/>
                <w:sz w:val="14"/>
              </w:rPr>
              <w:t xml:space="preserve"> </w:t>
            </w:r>
            <w:r>
              <w:rPr>
                <w:sz w:val="14"/>
              </w:rPr>
              <w:t>СЗО;</w:t>
            </w:r>
          </w:p>
          <w:p w:rsidR="001E7182" w:rsidRDefault="00094F44">
            <w:pPr>
              <w:pStyle w:val="TableParagraph"/>
              <w:numPr>
                <w:ilvl w:val="0"/>
                <w:numId w:val="297"/>
              </w:numPr>
              <w:tabs>
                <w:tab w:val="left" w:pos="141"/>
              </w:tabs>
              <w:spacing w:line="160" w:lineRule="exact"/>
              <w:rPr>
                <w:sz w:val="14"/>
              </w:rPr>
            </w:pPr>
            <w:r>
              <w:rPr>
                <w:sz w:val="14"/>
              </w:rPr>
              <w:t>објасни појам душевног и телесног</w:t>
            </w:r>
            <w:r>
              <w:rPr>
                <w:spacing w:val="-3"/>
                <w:sz w:val="14"/>
              </w:rPr>
              <w:t xml:space="preserve"> </w:t>
            </w:r>
            <w:r>
              <w:rPr>
                <w:sz w:val="14"/>
              </w:rPr>
              <w:t>здравља;</w:t>
            </w:r>
          </w:p>
          <w:p w:rsidR="001E7182" w:rsidRDefault="00094F44">
            <w:pPr>
              <w:pStyle w:val="TableParagraph"/>
              <w:numPr>
                <w:ilvl w:val="0"/>
                <w:numId w:val="297"/>
              </w:numPr>
              <w:tabs>
                <w:tab w:val="left" w:pos="141"/>
              </w:tabs>
              <w:spacing w:line="160" w:lineRule="exact"/>
              <w:rPr>
                <w:sz w:val="14"/>
              </w:rPr>
            </w:pPr>
            <w:r>
              <w:rPr>
                <w:sz w:val="14"/>
              </w:rPr>
              <w:t>наведе факторе који утичу на</w:t>
            </w:r>
            <w:r>
              <w:rPr>
                <w:spacing w:val="-3"/>
                <w:sz w:val="14"/>
              </w:rPr>
              <w:t xml:space="preserve"> </w:t>
            </w:r>
            <w:r>
              <w:rPr>
                <w:sz w:val="14"/>
              </w:rPr>
              <w:t>здравље;</w:t>
            </w:r>
          </w:p>
          <w:p w:rsidR="001E7182" w:rsidRDefault="00094F44">
            <w:pPr>
              <w:pStyle w:val="TableParagraph"/>
              <w:numPr>
                <w:ilvl w:val="0"/>
                <w:numId w:val="297"/>
              </w:numPr>
              <w:tabs>
                <w:tab w:val="left" w:pos="141"/>
              </w:tabs>
              <w:spacing w:line="160" w:lineRule="exact"/>
              <w:rPr>
                <w:sz w:val="14"/>
              </w:rPr>
            </w:pPr>
            <w:r>
              <w:rPr>
                <w:sz w:val="14"/>
              </w:rPr>
              <w:t>објасни значај редовног лекарског</w:t>
            </w:r>
            <w:r>
              <w:rPr>
                <w:spacing w:val="-3"/>
                <w:sz w:val="14"/>
              </w:rPr>
              <w:t xml:space="preserve"> </w:t>
            </w:r>
            <w:r>
              <w:rPr>
                <w:sz w:val="14"/>
              </w:rPr>
              <w:t>прегледа;</w:t>
            </w:r>
          </w:p>
          <w:p w:rsidR="001E7182" w:rsidRDefault="00094F44">
            <w:pPr>
              <w:pStyle w:val="TableParagraph"/>
              <w:numPr>
                <w:ilvl w:val="0"/>
                <w:numId w:val="297"/>
              </w:numPr>
              <w:tabs>
                <w:tab w:val="left" w:pos="141"/>
              </w:tabs>
              <w:ind w:right="141"/>
              <w:rPr>
                <w:sz w:val="14"/>
              </w:rPr>
            </w:pPr>
            <w:r>
              <w:rPr>
                <w:sz w:val="14"/>
              </w:rPr>
              <w:t>одабере здравствено исправна средства за одржавање личне хигијене, са посебним освртом на хигијену усне дупље и средстава у превенцији</w:t>
            </w:r>
            <w:r>
              <w:rPr>
                <w:spacing w:val="-1"/>
                <w:sz w:val="14"/>
              </w:rPr>
              <w:t xml:space="preserve"> </w:t>
            </w:r>
            <w:r>
              <w:rPr>
                <w:sz w:val="14"/>
              </w:rPr>
              <w:t>кариеса</w:t>
            </w:r>
          </w:p>
          <w:p w:rsidR="001E7182" w:rsidRDefault="00094F44">
            <w:pPr>
              <w:pStyle w:val="TableParagraph"/>
              <w:numPr>
                <w:ilvl w:val="0"/>
                <w:numId w:val="297"/>
              </w:numPr>
              <w:tabs>
                <w:tab w:val="left" w:pos="141"/>
              </w:tabs>
              <w:spacing w:line="158" w:lineRule="exact"/>
              <w:rPr>
                <w:sz w:val="14"/>
              </w:rPr>
            </w:pPr>
            <w:r>
              <w:rPr>
                <w:sz w:val="14"/>
              </w:rPr>
              <w:t xml:space="preserve">се заштити </w:t>
            </w:r>
            <w:r>
              <w:rPr>
                <w:spacing w:val="-3"/>
                <w:sz w:val="14"/>
              </w:rPr>
              <w:t xml:space="preserve">од </w:t>
            </w:r>
            <w:r>
              <w:rPr>
                <w:sz w:val="14"/>
              </w:rPr>
              <w:t>болести које се преносе полним</w:t>
            </w:r>
            <w:r>
              <w:rPr>
                <w:spacing w:val="-7"/>
                <w:sz w:val="14"/>
              </w:rPr>
              <w:t xml:space="preserve"> </w:t>
            </w:r>
            <w:r>
              <w:rPr>
                <w:sz w:val="14"/>
              </w:rPr>
              <w:t>контактом;</w:t>
            </w:r>
          </w:p>
          <w:p w:rsidR="001E7182" w:rsidRDefault="00094F44">
            <w:pPr>
              <w:pStyle w:val="TableParagraph"/>
              <w:numPr>
                <w:ilvl w:val="0"/>
                <w:numId w:val="297"/>
              </w:numPr>
              <w:tabs>
                <w:tab w:val="left" w:pos="141"/>
              </w:tabs>
              <w:spacing w:line="160" w:lineRule="exact"/>
              <w:rPr>
                <w:sz w:val="14"/>
              </w:rPr>
            </w:pPr>
            <w:r>
              <w:rPr>
                <w:sz w:val="14"/>
              </w:rPr>
              <w:t>одабере и употреби одговарајуће контрацептивно</w:t>
            </w:r>
            <w:r>
              <w:rPr>
                <w:spacing w:val="-7"/>
                <w:sz w:val="14"/>
              </w:rPr>
              <w:t xml:space="preserve"> </w:t>
            </w:r>
            <w:r>
              <w:rPr>
                <w:sz w:val="14"/>
              </w:rPr>
              <w:t>средство;</w:t>
            </w:r>
          </w:p>
          <w:p w:rsidR="001E7182" w:rsidRDefault="00094F44">
            <w:pPr>
              <w:pStyle w:val="TableParagraph"/>
              <w:numPr>
                <w:ilvl w:val="0"/>
                <w:numId w:val="297"/>
              </w:numPr>
              <w:tabs>
                <w:tab w:val="left" w:pos="141"/>
              </w:tabs>
              <w:spacing w:line="161" w:lineRule="exact"/>
              <w:rPr>
                <w:sz w:val="14"/>
              </w:rPr>
            </w:pPr>
            <w:r>
              <w:rPr>
                <w:sz w:val="14"/>
              </w:rPr>
              <w:t>одабере адекватну одећу и</w:t>
            </w:r>
            <w:r>
              <w:rPr>
                <w:spacing w:val="-2"/>
                <w:sz w:val="14"/>
              </w:rPr>
              <w:t xml:space="preserve"> </w:t>
            </w:r>
            <w:r>
              <w:rPr>
                <w:spacing w:val="-4"/>
                <w:sz w:val="14"/>
              </w:rPr>
              <w:t>обућу.</w:t>
            </w:r>
          </w:p>
        </w:tc>
        <w:tc>
          <w:tcPr>
            <w:tcW w:w="4422" w:type="dxa"/>
          </w:tcPr>
          <w:p w:rsidR="001E7182" w:rsidRDefault="00094F44">
            <w:pPr>
              <w:pStyle w:val="TableParagraph"/>
              <w:numPr>
                <w:ilvl w:val="0"/>
                <w:numId w:val="296"/>
              </w:numPr>
              <w:tabs>
                <w:tab w:val="left" w:pos="141"/>
              </w:tabs>
              <w:spacing w:before="18" w:line="161" w:lineRule="exact"/>
              <w:rPr>
                <w:sz w:val="14"/>
              </w:rPr>
            </w:pPr>
            <w:r>
              <w:rPr>
                <w:sz w:val="14"/>
              </w:rPr>
              <w:t>Дефиниција здравља, концепт</w:t>
            </w:r>
            <w:r>
              <w:rPr>
                <w:spacing w:val="-1"/>
                <w:sz w:val="14"/>
              </w:rPr>
              <w:t xml:space="preserve"> </w:t>
            </w:r>
            <w:r>
              <w:rPr>
                <w:sz w:val="14"/>
              </w:rPr>
              <w:t>здравља;</w:t>
            </w:r>
          </w:p>
          <w:p w:rsidR="001E7182" w:rsidRDefault="00094F44">
            <w:pPr>
              <w:pStyle w:val="TableParagraph"/>
              <w:numPr>
                <w:ilvl w:val="0"/>
                <w:numId w:val="296"/>
              </w:numPr>
              <w:tabs>
                <w:tab w:val="left" w:pos="141"/>
              </w:tabs>
              <w:spacing w:line="160" w:lineRule="exact"/>
              <w:rPr>
                <w:sz w:val="14"/>
              </w:rPr>
            </w:pPr>
            <w:r>
              <w:rPr>
                <w:sz w:val="14"/>
              </w:rPr>
              <w:t xml:space="preserve">Значај и принципи одржавања хигијене </w:t>
            </w:r>
            <w:r>
              <w:rPr>
                <w:spacing w:val="-3"/>
                <w:sz w:val="14"/>
              </w:rPr>
              <w:t xml:space="preserve">коже, </w:t>
            </w:r>
            <w:r>
              <w:rPr>
                <w:sz w:val="14"/>
              </w:rPr>
              <w:t>слузокоже и</w:t>
            </w:r>
            <w:r>
              <w:rPr>
                <w:spacing w:val="-18"/>
                <w:sz w:val="14"/>
              </w:rPr>
              <w:t xml:space="preserve"> </w:t>
            </w:r>
            <w:r>
              <w:rPr>
                <w:sz w:val="14"/>
              </w:rPr>
              <w:t>аднекса;</w:t>
            </w:r>
          </w:p>
          <w:p w:rsidR="001E7182" w:rsidRDefault="00094F44">
            <w:pPr>
              <w:pStyle w:val="TableParagraph"/>
              <w:numPr>
                <w:ilvl w:val="0"/>
                <w:numId w:val="296"/>
              </w:numPr>
              <w:tabs>
                <w:tab w:val="left" w:pos="141"/>
              </w:tabs>
              <w:spacing w:line="160" w:lineRule="exact"/>
              <w:rPr>
                <w:sz w:val="14"/>
              </w:rPr>
            </w:pPr>
            <w:r>
              <w:rPr>
                <w:sz w:val="14"/>
              </w:rPr>
              <w:t>Индекс</w:t>
            </w:r>
            <w:r>
              <w:rPr>
                <w:spacing w:val="-1"/>
                <w:sz w:val="14"/>
              </w:rPr>
              <w:t xml:space="preserve"> </w:t>
            </w:r>
            <w:r>
              <w:rPr>
                <w:sz w:val="14"/>
              </w:rPr>
              <w:t>КЕП;</w:t>
            </w:r>
          </w:p>
          <w:p w:rsidR="001E7182" w:rsidRDefault="00094F44">
            <w:pPr>
              <w:pStyle w:val="TableParagraph"/>
              <w:numPr>
                <w:ilvl w:val="0"/>
                <w:numId w:val="296"/>
              </w:numPr>
              <w:tabs>
                <w:tab w:val="left" w:pos="141"/>
              </w:tabs>
              <w:ind w:right="593"/>
              <w:jc w:val="both"/>
              <w:rPr>
                <w:sz w:val="14"/>
              </w:rPr>
            </w:pPr>
            <w:r>
              <w:rPr>
                <w:sz w:val="14"/>
              </w:rPr>
              <w:t>Хигијенски</w:t>
            </w:r>
            <w:r>
              <w:rPr>
                <w:spacing w:val="-6"/>
                <w:sz w:val="14"/>
              </w:rPr>
              <w:t xml:space="preserve"> </w:t>
            </w:r>
            <w:r>
              <w:rPr>
                <w:sz w:val="14"/>
              </w:rPr>
              <w:t>захтеви</w:t>
            </w:r>
            <w:r>
              <w:rPr>
                <w:spacing w:val="-5"/>
                <w:sz w:val="14"/>
              </w:rPr>
              <w:t xml:space="preserve"> </w:t>
            </w:r>
            <w:r>
              <w:rPr>
                <w:sz w:val="14"/>
              </w:rPr>
              <w:t>средстава</w:t>
            </w:r>
            <w:r>
              <w:rPr>
                <w:spacing w:val="-5"/>
                <w:sz w:val="14"/>
              </w:rPr>
              <w:t xml:space="preserve"> </w:t>
            </w:r>
            <w:r>
              <w:rPr>
                <w:sz w:val="14"/>
              </w:rPr>
              <w:t>за</w:t>
            </w:r>
            <w:r>
              <w:rPr>
                <w:spacing w:val="-6"/>
                <w:sz w:val="14"/>
              </w:rPr>
              <w:t xml:space="preserve"> </w:t>
            </w:r>
            <w:r>
              <w:rPr>
                <w:sz w:val="14"/>
              </w:rPr>
              <w:t>одржавање</w:t>
            </w:r>
            <w:r>
              <w:rPr>
                <w:spacing w:val="-5"/>
                <w:sz w:val="14"/>
              </w:rPr>
              <w:t xml:space="preserve"> </w:t>
            </w:r>
            <w:r>
              <w:rPr>
                <w:sz w:val="14"/>
              </w:rPr>
              <w:t>личне</w:t>
            </w:r>
            <w:r>
              <w:rPr>
                <w:spacing w:val="-6"/>
                <w:sz w:val="14"/>
              </w:rPr>
              <w:t xml:space="preserve"> </w:t>
            </w:r>
            <w:r>
              <w:rPr>
                <w:sz w:val="14"/>
              </w:rPr>
              <w:t>хигијене</w:t>
            </w:r>
            <w:r>
              <w:rPr>
                <w:spacing w:val="-5"/>
                <w:sz w:val="14"/>
              </w:rPr>
              <w:t xml:space="preserve"> </w:t>
            </w:r>
            <w:r>
              <w:rPr>
                <w:sz w:val="14"/>
              </w:rPr>
              <w:t>и поремећаји који настају услед неодговарајућег квалитета тих средстава;</w:t>
            </w:r>
          </w:p>
          <w:p w:rsidR="001E7182" w:rsidRDefault="00094F44">
            <w:pPr>
              <w:pStyle w:val="TableParagraph"/>
              <w:numPr>
                <w:ilvl w:val="0"/>
                <w:numId w:val="296"/>
              </w:numPr>
              <w:tabs>
                <w:tab w:val="left" w:pos="141"/>
              </w:tabs>
              <w:spacing w:line="158" w:lineRule="exact"/>
              <w:rPr>
                <w:sz w:val="14"/>
              </w:rPr>
            </w:pPr>
            <w:r>
              <w:rPr>
                <w:sz w:val="14"/>
              </w:rPr>
              <w:t>Болести који настају услед неправилног одржавања личне</w:t>
            </w:r>
            <w:r>
              <w:rPr>
                <w:spacing w:val="-19"/>
                <w:sz w:val="14"/>
              </w:rPr>
              <w:t xml:space="preserve"> </w:t>
            </w:r>
            <w:r>
              <w:rPr>
                <w:sz w:val="14"/>
              </w:rPr>
              <w:t>хигијене;</w:t>
            </w:r>
          </w:p>
          <w:p w:rsidR="001E7182" w:rsidRDefault="00094F44">
            <w:pPr>
              <w:pStyle w:val="TableParagraph"/>
              <w:numPr>
                <w:ilvl w:val="0"/>
                <w:numId w:val="296"/>
              </w:numPr>
              <w:tabs>
                <w:tab w:val="left" w:pos="141"/>
              </w:tabs>
              <w:spacing w:line="160" w:lineRule="exact"/>
              <w:rPr>
                <w:sz w:val="14"/>
              </w:rPr>
            </w:pPr>
            <w:r>
              <w:rPr>
                <w:sz w:val="14"/>
              </w:rPr>
              <w:t>Полно преносиве</w:t>
            </w:r>
            <w:r>
              <w:rPr>
                <w:spacing w:val="-2"/>
                <w:sz w:val="14"/>
              </w:rPr>
              <w:t xml:space="preserve"> </w:t>
            </w:r>
            <w:r>
              <w:rPr>
                <w:sz w:val="14"/>
              </w:rPr>
              <w:t>болести;</w:t>
            </w:r>
          </w:p>
          <w:p w:rsidR="001E7182" w:rsidRDefault="00094F44">
            <w:pPr>
              <w:pStyle w:val="TableParagraph"/>
              <w:numPr>
                <w:ilvl w:val="0"/>
                <w:numId w:val="296"/>
              </w:numPr>
              <w:tabs>
                <w:tab w:val="left" w:pos="141"/>
              </w:tabs>
              <w:ind w:right="374"/>
              <w:rPr>
                <w:sz w:val="14"/>
              </w:rPr>
            </w:pPr>
            <w:r>
              <w:rPr>
                <w:sz w:val="14"/>
              </w:rPr>
              <w:t>Здравствени</w:t>
            </w:r>
            <w:r>
              <w:rPr>
                <w:spacing w:val="-6"/>
                <w:sz w:val="14"/>
              </w:rPr>
              <w:t xml:space="preserve"> </w:t>
            </w:r>
            <w:r>
              <w:rPr>
                <w:sz w:val="14"/>
              </w:rPr>
              <w:t>аспекти;</w:t>
            </w:r>
            <w:r>
              <w:rPr>
                <w:spacing w:val="-6"/>
                <w:sz w:val="14"/>
              </w:rPr>
              <w:t xml:space="preserve"> </w:t>
            </w:r>
            <w:r>
              <w:rPr>
                <w:sz w:val="14"/>
              </w:rPr>
              <w:t>контрацепције</w:t>
            </w:r>
            <w:r>
              <w:rPr>
                <w:spacing w:val="-6"/>
                <w:sz w:val="14"/>
              </w:rPr>
              <w:t xml:space="preserve"> </w:t>
            </w:r>
            <w:r>
              <w:rPr>
                <w:sz w:val="14"/>
              </w:rPr>
              <w:t>и</w:t>
            </w:r>
            <w:r>
              <w:rPr>
                <w:spacing w:val="-7"/>
                <w:sz w:val="14"/>
              </w:rPr>
              <w:t xml:space="preserve"> </w:t>
            </w:r>
            <w:r>
              <w:rPr>
                <w:sz w:val="14"/>
              </w:rPr>
              <w:t>примене</w:t>
            </w:r>
            <w:r>
              <w:rPr>
                <w:spacing w:val="-7"/>
                <w:sz w:val="14"/>
              </w:rPr>
              <w:t xml:space="preserve"> </w:t>
            </w:r>
            <w:r>
              <w:rPr>
                <w:sz w:val="14"/>
              </w:rPr>
              <w:t>контрацептивних средстава</w:t>
            </w:r>
          </w:p>
          <w:p w:rsidR="001E7182" w:rsidRDefault="00094F44">
            <w:pPr>
              <w:pStyle w:val="TableParagraph"/>
              <w:numPr>
                <w:ilvl w:val="0"/>
                <w:numId w:val="296"/>
              </w:numPr>
              <w:tabs>
                <w:tab w:val="left" w:pos="141"/>
              </w:tabs>
              <w:spacing w:line="159" w:lineRule="exact"/>
              <w:rPr>
                <w:sz w:val="14"/>
              </w:rPr>
            </w:pPr>
            <w:r>
              <w:rPr>
                <w:sz w:val="14"/>
              </w:rPr>
              <w:t>Хигијенски и здравстве</w:t>
            </w:r>
            <w:r>
              <w:rPr>
                <w:sz w:val="14"/>
              </w:rPr>
              <w:t>ни значај одеће и</w:t>
            </w:r>
            <w:r>
              <w:rPr>
                <w:spacing w:val="-8"/>
                <w:sz w:val="14"/>
              </w:rPr>
              <w:t xml:space="preserve"> </w:t>
            </w:r>
            <w:r>
              <w:rPr>
                <w:sz w:val="14"/>
              </w:rPr>
              <w:t>обуће.</w:t>
            </w:r>
          </w:p>
          <w:p w:rsidR="001E7182" w:rsidRDefault="001E7182">
            <w:pPr>
              <w:pStyle w:val="TableParagraph"/>
              <w:spacing w:before="8"/>
              <w:ind w:left="0"/>
              <w:rPr>
                <w:b/>
                <w:sz w:val="13"/>
              </w:rPr>
            </w:pPr>
          </w:p>
          <w:p w:rsidR="001E7182" w:rsidRDefault="00094F44">
            <w:pPr>
              <w:pStyle w:val="TableParagraph"/>
              <w:spacing w:before="1"/>
              <w:ind w:left="56"/>
              <w:rPr>
                <w:sz w:val="14"/>
              </w:rPr>
            </w:pPr>
            <w:r>
              <w:rPr>
                <w:b/>
                <w:sz w:val="14"/>
              </w:rPr>
              <w:t>Кључни појмови</w:t>
            </w:r>
            <w:r>
              <w:rPr>
                <w:sz w:val="14"/>
              </w:rPr>
              <w:t>: здравље, болест, хигијена, средства, заштита, контрацепција.</w:t>
            </w:r>
          </w:p>
        </w:tc>
      </w:tr>
      <w:tr w:rsidR="001E7182">
        <w:trPr>
          <w:trHeight w:val="1480"/>
        </w:trPr>
        <w:tc>
          <w:tcPr>
            <w:tcW w:w="1701" w:type="dxa"/>
          </w:tcPr>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146" w:right="135" w:hanging="1"/>
              <w:jc w:val="center"/>
              <w:rPr>
                <w:b/>
                <w:sz w:val="14"/>
              </w:rPr>
            </w:pPr>
            <w:r>
              <w:rPr>
                <w:b/>
                <w:sz w:val="14"/>
              </w:rPr>
              <w:t xml:space="preserve">ХИГИЈЕНА ФИЗИЧКЕ </w:t>
            </w:r>
            <w:r>
              <w:rPr>
                <w:b/>
                <w:spacing w:val="-4"/>
                <w:sz w:val="14"/>
              </w:rPr>
              <w:t xml:space="preserve">КУЛТУРЕ </w:t>
            </w:r>
            <w:r>
              <w:rPr>
                <w:b/>
                <w:sz w:val="14"/>
              </w:rPr>
              <w:t xml:space="preserve">И ТЕЛЕСНОГ </w:t>
            </w:r>
            <w:r>
              <w:rPr>
                <w:b/>
                <w:spacing w:val="-4"/>
                <w:sz w:val="14"/>
              </w:rPr>
              <w:t>ВАСПИТАЊА</w:t>
            </w:r>
          </w:p>
        </w:tc>
        <w:tc>
          <w:tcPr>
            <w:tcW w:w="4422" w:type="dxa"/>
          </w:tcPr>
          <w:p w:rsidR="001E7182" w:rsidRDefault="00094F44">
            <w:pPr>
              <w:pStyle w:val="TableParagraph"/>
              <w:numPr>
                <w:ilvl w:val="0"/>
                <w:numId w:val="295"/>
              </w:numPr>
              <w:tabs>
                <w:tab w:val="left" w:pos="141"/>
              </w:tabs>
              <w:spacing w:before="18" w:line="161" w:lineRule="exact"/>
              <w:rPr>
                <w:sz w:val="14"/>
              </w:rPr>
            </w:pPr>
            <w:r>
              <w:rPr>
                <w:sz w:val="14"/>
              </w:rPr>
              <w:t>разликује врсту</w:t>
            </w:r>
            <w:r>
              <w:rPr>
                <w:spacing w:val="-1"/>
                <w:sz w:val="14"/>
              </w:rPr>
              <w:t xml:space="preserve"> </w:t>
            </w:r>
            <w:r>
              <w:rPr>
                <w:sz w:val="14"/>
              </w:rPr>
              <w:t>рада</w:t>
            </w:r>
          </w:p>
          <w:p w:rsidR="001E7182" w:rsidRDefault="00094F44">
            <w:pPr>
              <w:pStyle w:val="TableParagraph"/>
              <w:numPr>
                <w:ilvl w:val="0"/>
                <w:numId w:val="295"/>
              </w:numPr>
              <w:tabs>
                <w:tab w:val="left" w:pos="141"/>
              </w:tabs>
              <w:ind w:right="138"/>
              <w:rPr>
                <w:sz w:val="14"/>
              </w:rPr>
            </w:pPr>
            <w:r>
              <w:rPr>
                <w:sz w:val="14"/>
              </w:rPr>
              <w:t>прилагођава</w:t>
            </w:r>
            <w:r>
              <w:rPr>
                <w:spacing w:val="-4"/>
                <w:sz w:val="14"/>
              </w:rPr>
              <w:t xml:space="preserve"> </w:t>
            </w:r>
            <w:r>
              <w:rPr>
                <w:sz w:val="14"/>
              </w:rPr>
              <w:t>рад</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телесном</w:t>
            </w:r>
            <w:r>
              <w:rPr>
                <w:spacing w:val="-4"/>
                <w:sz w:val="14"/>
              </w:rPr>
              <w:t xml:space="preserve"> </w:t>
            </w:r>
            <w:r>
              <w:rPr>
                <w:sz w:val="14"/>
              </w:rPr>
              <w:t>конституцијом</w:t>
            </w:r>
            <w:r>
              <w:rPr>
                <w:spacing w:val="-4"/>
                <w:sz w:val="14"/>
              </w:rPr>
              <w:t xml:space="preserve"> </w:t>
            </w:r>
            <w:r>
              <w:rPr>
                <w:sz w:val="14"/>
              </w:rPr>
              <w:t>и</w:t>
            </w:r>
            <w:r>
              <w:rPr>
                <w:spacing w:val="-5"/>
                <w:sz w:val="14"/>
              </w:rPr>
              <w:t xml:space="preserve"> </w:t>
            </w:r>
            <w:r>
              <w:rPr>
                <w:sz w:val="14"/>
              </w:rPr>
              <w:t>здравственим стањем</w:t>
            </w:r>
            <w:r>
              <w:rPr>
                <w:spacing w:val="-1"/>
                <w:sz w:val="14"/>
              </w:rPr>
              <w:t xml:space="preserve"> </w:t>
            </w:r>
            <w:r>
              <w:rPr>
                <w:sz w:val="14"/>
              </w:rPr>
              <w:t>организма;</w:t>
            </w:r>
          </w:p>
          <w:p w:rsidR="001E7182" w:rsidRDefault="00094F44">
            <w:pPr>
              <w:pStyle w:val="TableParagraph"/>
              <w:numPr>
                <w:ilvl w:val="0"/>
                <w:numId w:val="295"/>
              </w:numPr>
              <w:tabs>
                <w:tab w:val="left" w:pos="141"/>
              </w:tabs>
              <w:spacing w:line="159" w:lineRule="exact"/>
              <w:rPr>
                <w:sz w:val="14"/>
              </w:rPr>
            </w:pPr>
            <w:r>
              <w:rPr>
                <w:sz w:val="14"/>
              </w:rPr>
              <w:t>планира дневне активности, физичку активност, одмор и</w:t>
            </w:r>
            <w:r>
              <w:rPr>
                <w:spacing w:val="-8"/>
                <w:sz w:val="14"/>
              </w:rPr>
              <w:t xml:space="preserve"> </w:t>
            </w:r>
            <w:r>
              <w:rPr>
                <w:sz w:val="14"/>
              </w:rPr>
              <w:t>сан;</w:t>
            </w:r>
          </w:p>
          <w:p w:rsidR="001E7182" w:rsidRDefault="00094F44">
            <w:pPr>
              <w:pStyle w:val="TableParagraph"/>
              <w:numPr>
                <w:ilvl w:val="0"/>
                <w:numId w:val="295"/>
              </w:numPr>
              <w:tabs>
                <w:tab w:val="left" w:pos="141"/>
              </w:tabs>
              <w:ind w:right="701"/>
              <w:rPr>
                <w:sz w:val="14"/>
              </w:rPr>
            </w:pPr>
            <w:r>
              <w:rPr>
                <w:sz w:val="14"/>
              </w:rPr>
              <w:t>користи</w:t>
            </w:r>
            <w:r>
              <w:rPr>
                <w:spacing w:val="-7"/>
                <w:sz w:val="14"/>
              </w:rPr>
              <w:t xml:space="preserve"> </w:t>
            </w:r>
            <w:r>
              <w:rPr>
                <w:sz w:val="14"/>
              </w:rPr>
              <w:t>благодети</w:t>
            </w:r>
            <w:r>
              <w:rPr>
                <w:spacing w:val="-7"/>
                <w:sz w:val="14"/>
              </w:rPr>
              <w:t xml:space="preserve"> </w:t>
            </w:r>
            <w:r>
              <w:rPr>
                <w:sz w:val="14"/>
              </w:rPr>
              <w:t>воде,</w:t>
            </w:r>
            <w:r>
              <w:rPr>
                <w:spacing w:val="-7"/>
                <w:sz w:val="14"/>
              </w:rPr>
              <w:t xml:space="preserve"> </w:t>
            </w:r>
            <w:r>
              <w:rPr>
                <w:sz w:val="14"/>
              </w:rPr>
              <w:t>ваздуха</w:t>
            </w:r>
            <w:r>
              <w:rPr>
                <w:spacing w:val="-7"/>
                <w:sz w:val="14"/>
              </w:rPr>
              <w:t xml:space="preserve"> </w:t>
            </w:r>
            <w:r>
              <w:rPr>
                <w:sz w:val="14"/>
              </w:rPr>
              <w:t>и</w:t>
            </w:r>
            <w:r>
              <w:rPr>
                <w:spacing w:val="-7"/>
                <w:sz w:val="14"/>
              </w:rPr>
              <w:t xml:space="preserve"> </w:t>
            </w:r>
            <w:r>
              <w:rPr>
                <w:sz w:val="14"/>
              </w:rPr>
              <w:t>сунчевог</w:t>
            </w:r>
            <w:r>
              <w:rPr>
                <w:spacing w:val="-7"/>
                <w:sz w:val="14"/>
              </w:rPr>
              <w:t xml:space="preserve"> </w:t>
            </w:r>
            <w:r>
              <w:rPr>
                <w:sz w:val="14"/>
              </w:rPr>
              <w:t>зрачења</w:t>
            </w:r>
            <w:r>
              <w:rPr>
                <w:spacing w:val="-7"/>
                <w:sz w:val="14"/>
              </w:rPr>
              <w:t xml:space="preserve"> </w:t>
            </w:r>
            <w:r>
              <w:rPr>
                <w:sz w:val="14"/>
              </w:rPr>
              <w:t>у</w:t>
            </w:r>
            <w:r>
              <w:rPr>
                <w:spacing w:val="-7"/>
                <w:sz w:val="14"/>
              </w:rPr>
              <w:t xml:space="preserve"> </w:t>
            </w:r>
            <w:r>
              <w:rPr>
                <w:sz w:val="14"/>
              </w:rPr>
              <w:t>циљу унапређења</w:t>
            </w:r>
            <w:r>
              <w:rPr>
                <w:spacing w:val="-2"/>
                <w:sz w:val="14"/>
              </w:rPr>
              <w:t xml:space="preserve"> </w:t>
            </w:r>
            <w:r>
              <w:rPr>
                <w:sz w:val="14"/>
              </w:rPr>
              <w:t>здравља;</w:t>
            </w:r>
          </w:p>
          <w:p w:rsidR="001E7182" w:rsidRDefault="00094F44">
            <w:pPr>
              <w:pStyle w:val="TableParagraph"/>
              <w:numPr>
                <w:ilvl w:val="0"/>
                <w:numId w:val="295"/>
              </w:numPr>
              <w:tabs>
                <w:tab w:val="left" w:pos="141"/>
              </w:tabs>
              <w:spacing w:line="159" w:lineRule="exact"/>
              <w:rPr>
                <w:sz w:val="14"/>
              </w:rPr>
            </w:pPr>
            <w:r>
              <w:rPr>
                <w:sz w:val="14"/>
              </w:rPr>
              <w:t xml:space="preserve">се заштити </w:t>
            </w:r>
            <w:r>
              <w:rPr>
                <w:spacing w:val="-3"/>
                <w:sz w:val="14"/>
              </w:rPr>
              <w:t xml:space="preserve">од </w:t>
            </w:r>
            <w:r>
              <w:rPr>
                <w:sz w:val="14"/>
              </w:rPr>
              <w:t>неповољног дејства сунчевог</w:t>
            </w:r>
            <w:r>
              <w:rPr>
                <w:spacing w:val="-2"/>
                <w:sz w:val="14"/>
              </w:rPr>
              <w:t xml:space="preserve"> </w:t>
            </w:r>
            <w:r>
              <w:rPr>
                <w:sz w:val="14"/>
              </w:rPr>
              <w:t>зрачења;</w:t>
            </w:r>
          </w:p>
          <w:p w:rsidR="001E7182" w:rsidRDefault="00094F44">
            <w:pPr>
              <w:pStyle w:val="TableParagraph"/>
              <w:numPr>
                <w:ilvl w:val="0"/>
                <w:numId w:val="295"/>
              </w:numPr>
              <w:tabs>
                <w:tab w:val="left" w:pos="141"/>
              </w:tabs>
              <w:spacing w:line="161" w:lineRule="exact"/>
              <w:rPr>
                <w:sz w:val="14"/>
              </w:rPr>
            </w:pPr>
            <w:r>
              <w:rPr>
                <w:sz w:val="14"/>
              </w:rPr>
              <w:t>примењивањем физичке активности прихвата здрав стил</w:t>
            </w:r>
            <w:r>
              <w:rPr>
                <w:spacing w:val="-10"/>
                <w:sz w:val="14"/>
              </w:rPr>
              <w:t xml:space="preserve"> </w:t>
            </w:r>
            <w:r>
              <w:rPr>
                <w:sz w:val="14"/>
              </w:rPr>
              <w:t>живота.</w:t>
            </w:r>
          </w:p>
        </w:tc>
        <w:tc>
          <w:tcPr>
            <w:tcW w:w="4422" w:type="dxa"/>
          </w:tcPr>
          <w:p w:rsidR="001E7182" w:rsidRDefault="00094F44">
            <w:pPr>
              <w:pStyle w:val="TableParagraph"/>
              <w:numPr>
                <w:ilvl w:val="0"/>
                <w:numId w:val="294"/>
              </w:numPr>
              <w:tabs>
                <w:tab w:val="left" w:pos="141"/>
              </w:tabs>
              <w:spacing w:before="18" w:line="161" w:lineRule="exact"/>
              <w:rPr>
                <w:sz w:val="14"/>
              </w:rPr>
            </w:pPr>
            <w:r>
              <w:rPr>
                <w:sz w:val="14"/>
              </w:rPr>
              <w:t>Физиолошки аспекти хигијене рада, одмора,рекреације и</w:t>
            </w:r>
            <w:r>
              <w:rPr>
                <w:spacing w:val="-7"/>
                <w:sz w:val="14"/>
              </w:rPr>
              <w:t xml:space="preserve"> </w:t>
            </w:r>
            <w:r>
              <w:rPr>
                <w:sz w:val="14"/>
              </w:rPr>
              <w:t>сна</w:t>
            </w:r>
          </w:p>
          <w:p w:rsidR="001E7182" w:rsidRDefault="00094F44">
            <w:pPr>
              <w:pStyle w:val="TableParagraph"/>
              <w:numPr>
                <w:ilvl w:val="0"/>
                <w:numId w:val="294"/>
              </w:numPr>
              <w:tabs>
                <w:tab w:val="left" w:pos="141"/>
              </w:tabs>
              <w:spacing w:line="160" w:lineRule="exact"/>
              <w:rPr>
                <w:sz w:val="14"/>
              </w:rPr>
            </w:pPr>
            <w:r>
              <w:rPr>
                <w:spacing w:val="-3"/>
                <w:sz w:val="14"/>
              </w:rPr>
              <w:t xml:space="preserve">Умор, </w:t>
            </w:r>
            <w:r>
              <w:rPr>
                <w:sz w:val="14"/>
              </w:rPr>
              <w:t>замор,</w:t>
            </w:r>
            <w:r>
              <w:rPr>
                <w:sz w:val="14"/>
              </w:rPr>
              <w:t xml:space="preserve"> </w:t>
            </w:r>
            <w:r>
              <w:rPr>
                <w:sz w:val="14"/>
              </w:rPr>
              <w:t>премор</w:t>
            </w:r>
          </w:p>
          <w:p w:rsidR="001E7182" w:rsidRDefault="00094F44">
            <w:pPr>
              <w:pStyle w:val="TableParagraph"/>
              <w:numPr>
                <w:ilvl w:val="0"/>
                <w:numId w:val="294"/>
              </w:numPr>
              <w:tabs>
                <w:tab w:val="left" w:pos="141"/>
              </w:tabs>
              <w:ind w:right="537"/>
              <w:rPr>
                <w:sz w:val="14"/>
              </w:rPr>
            </w:pPr>
            <w:r>
              <w:rPr>
                <w:spacing w:val="-4"/>
                <w:sz w:val="14"/>
              </w:rPr>
              <w:t xml:space="preserve">Улога </w:t>
            </w:r>
            <w:r>
              <w:rPr>
                <w:sz w:val="14"/>
              </w:rPr>
              <w:t>сунчевог зрачења, воде, ваздуха и физичке активности</w:t>
            </w:r>
            <w:r>
              <w:rPr>
                <w:spacing w:val="-23"/>
                <w:sz w:val="14"/>
              </w:rPr>
              <w:t xml:space="preserve"> </w:t>
            </w:r>
            <w:r>
              <w:rPr>
                <w:sz w:val="14"/>
              </w:rPr>
              <w:t>у очувању и унапређењу</w:t>
            </w:r>
            <w:r>
              <w:rPr>
                <w:spacing w:val="-3"/>
                <w:sz w:val="14"/>
              </w:rPr>
              <w:t xml:space="preserve"> </w:t>
            </w:r>
            <w:r>
              <w:rPr>
                <w:sz w:val="14"/>
              </w:rPr>
              <w:t>здравља</w:t>
            </w:r>
          </w:p>
          <w:p w:rsidR="001E7182" w:rsidRDefault="00094F44">
            <w:pPr>
              <w:pStyle w:val="TableParagraph"/>
              <w:numPr>
                <w:ilvl w:val="0"/>
                <w:numId w:val="294"/>
              </w:numPr>
              <w:tabs>
                <w:tab w:val="left" w:pos="141"/>
              </w:tabs>
              <w:ind w:right="455"/>
              <w:rPr>
                <w:sz w:val="14"/>
              </w:rPr>
            </w:pPr>
            <w:r>
              <w:rPr>
                <w:sz w:val="14"/>
              </w:rPr>
              <w:t>Физичка активност као мера превенције обољења у</w:t>
            </w:r>
            <w:r>
              <w:rPr>
                <w:spacing w:val="-14"/>
                <w:sz w:val="14"/>
              </w:rPr>
              <w:t xml:space="preserve"> </w:t>
            </w:r>
            <w:r>
              <w:rPr>
                <w:sz w:val="14"/>
              </w:rPr>
              <w:t>различитим животним</w:t>
            </w:r>
            <w:r>
              <w:rPr>
                <w:spacing w:val="-1"/>
                <w:sz w:val="14"/>
              </w:rPr>
              <w:t xml:space="preserve"> </w:t>
            </w:r>
            <w:r>
              <w:rPr>
                <w:sz w:val="14"/>
              </w:rPr>
              <w:t>добима.</w:t>
            </w:r>
          </w:p>
          <w:p w:rsidR="001E7182" w:rsidRDefault="001E7182">
            <w:pPr>
              <w:pStyle w:val="TableParagraph"/>
              <w:spacing w:before="6"/>
              <w:ind w:left="0"/>
              <w:rPr>
                <w:b/>
                <w:sz w:val="13"/>
              </w:rPr>
            </w:pPr>
          </w:p>
          <w:p w:rsidR="001E7182" w:rsidRDefault="00094F44">
            <w:pPr>
              <w:pStyle w:val="TableParagraph"/>
              <w:ind w:left="56"/>
              <w:rPr>
                <w:sz w:val="14"/>
              </w:rPr>
            </w:pPr>
            <w:r>
              <w:rPr>
                <w:b/>
                <w:sz w:val="14"/>
              </w:rPr>
              <w:t xml:space="preserve">Кључни појмови: </w:t>
            </w:r>
            <w:r>
              <w:rPr>
                <w:sz w:val="14"/>
              </w:rPr>
              <w:t>рад, одмор, умор, замор, премор, сунчево зрачење, вода, ваздух, физичка активност.</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ind w:left="459" w:hanging="28"/>
              <w:rPr>
                <w:b/>
                <w:sz w:val="14"/>
              </w:rPr>
            </w:pPr>
            <w:r>
              <w:rPr>
                <w:b/>
                <w:sz w:val="14"/>
              </w:rPr>
              <w:t>МЕНТАЛНА ХИГИЈЕНА</w:t>
            </w:r>
          </w:p>
        </w:tc>
        <w:tc>
          <w:tcPr>
            <w:tcW w:w="4422" w:type="dxa"/>
          </w:tcPr>
          <w:p w:rsidR="001E7182" w:rsidRDefault="00094F44">
            <w:pPr>
              <w:pStyle w:val="TableParagraph"/>
              <w:numPr>
                <w:ilvl w:val="0"/>
                <w:numId w:val="293"/>
              </w:numPr>
              <w:tabs>
                <w:tab w:val="left" w:pos="141"/>
              </w:tabs>
              <w:spacing w:before="18"/>
              <w:ind w:right="431"/>
              <w:rPr>
                <w:sz w:val="14"/>
              </w:rPr>
            </w:pPr>
            <w:r>
              <w:rPr>
                <w:sz w:val="14"/>
              </w:rPr>
              <w:t>се прилагођава утицајима средине и делује као стабилна и</w:t>
            </w:r>
            <w:r>
              <w:rPr>
                <w:spacing w:val="-21"/>
                <w:sz w:val="14"/>
              </w:rPr>
              <w:t xml:space="preserve"> </w:t>
            </w:r>
            <w:r>
              <w:rPr>
                <w:sz w:val="14"/>
              </w:rPr>
              <w:t>зрела личност;</w:t>
            </w:r>
          </w:p>
          <w:p w:rsidR="001E7182" w:rsidRDefault="00094F44">
            <w:pPr>
              <w:pStyle w:val="TableParagraph"/>
              <w:numPr>
                <w:ilvl w:val="0"/>
                <w:numId w:val="293"/>
              </w:numPr>
              <w:tabs>
                <w:tab w:val="left" w:pos="141"/>
              </w:tabs>
              <w:spacing w:line="159" w:lineRule="exact"/>
              <w:rPr>
                <w:sz w:val="14"/>
              </w:rPr>
            </w:pPr>
            <w:r>
              <w:rPr>
                <w:sz w:val="14"/>
              </w:rPr>
              <w:t>одупре факторима који нарушавају ментално</w:t>
            </w:r>
            <w:r>
              <w:rPr>
                <w:spacing w:val="-5"/>
                <w:sz w:val="14"/>
              </w:rPr>
              <w:t xml:space="preserve"> </w:t>
            </w:r>
            <w:r>
              <w:rPr>
                <w:sz w:val="14"/>
              </w:rPr>
              <w:t>здравље;</w:t>
            </w:r>
          </w:p>
          <w:p w:rsidR="001E7182" w:rsidRDefault="00094F44">
            <w:pPr>
              <w:pStyle w:val="TableParagraph"/>
              <w:numPr>
                <w:ilvl w:val="0"/>
                <w:numId w:val="293"/>
              </w:numPr>
              <w:tabs>
                <w:tab w:val="left" w:pos="141"/>
              </w:tabs>
              <w:spacing w:line="160" w:lineRule="exact"/>
              <w:rPr>
                <w:sz w:val="14"/>
              </w:rPr>
            </w:pPr>
            <w:r>
              <w:rPr>
                <w:sz w:val="14"/>
              </w:rPr>
              <w:t>примени мере које подижу ниво психичке</w:t>
            </w:r>
            <w:r>
              <w:rPr>
                <w:spacing w:val="-8"/>
                <w:sz w:val="14"/>
              </w:rPr>
              <w:t xml:space="preserve"> </w:t>
            </w:r>
            <w:r>
              <w:rPr>
                <w:sz w:val="14"/>
              </w:rPr>
              <w:t>кондиције;</w:t>
            </w:r>
          </w:p>
          <w:p w:rsidR="001E7182" w:rsidRDefault="00094F44">
            <w:pPr>
              <w:pStyle w:val="TableParagraph"/>
              <w:numPr>
                <w:ilvl w:val="0"/>
                <w:numId w:val="293"/>
              </w:numPr>
              <w:tabs>
                <w:tab w:val="left" w:pos="141"/>
              </w:tabs>
              <w:spacing w:line="161" w:lineRule="exact"/>
              <w:rPr>
                <w:sz w:val="14"/>
              </w:rPr>
            </w:pPr>
            <w:r>
              <w:rPr>
                <w:sz w:val="14"/>
              </w:rPr>
              <w:t>усвоји здраве стилове</w:t>
            </w:r>
            <w:r>
              <w:rPr>
                <w:spacing w:val="-1"/>
                <w:sz w:val="14"/>
              </w:rPr>
              <w:t xml:space="preserve"> </w:t>
            </w:r>
            <w:r>
              <w:rPr>
                <w:sz w:val="14"/>
              </w:rPr>
              <w:t>живота.</w:t>
            </w:r>
          </w:p>
        </w:tc>
        <w:tc>
          <w:tcPr>
            <w:tcW w:w="4422" w:type="dxa"/>
          </w:tcPr>
          <w:p w:rsidR="001E7182" w:rsidRDefault="00094F44">
            <w:pPr>
              <w:pStyle w:val="TableParagraph"/>
              <w:numPr>
                <w:ilvl w:val="0"/>
                <w:numId w:val="292"/>
              </w:numPr>
              <w:tabs>
                <w:tab w:val="left" w:pos="141"/>
              </w:tabs>
              <w:spacing w:before="19"/>
              <w:ind w:right="316"/>
              <w:rPr>
                <w:sz w:val="14"/>
              </w:rPr>
            </w:pPr>
            <w:r>
              <w:rPr>
                <w:sz w:val="14"/>
              </w:rPr>
              <w:t>Ментално здравље, однос телесног и менталног здравља, фактори који утичу на ментално</w:t>
            </w:r>
            <w:r>
              <w:rPr>
                <w:spacing w:val="-3"/>
                <w:sz w:val="14"/>
              </w:rPr>
              <w:t xml:space="preserve"> </w:t>
            </w:r>
            <w:r>
              <w:rPr>
                <w:sz w:val="14"/>
              </w:rPr>
              <w:t>здравље;</w:t>
            </w:r>
          </w:p>
          <w:p w:rsidR="001E7182" w:rsidRDefault="00094F44">
            <w:pPr>
              <w:pStyle w:val="TableParagraph"/>
              <w:numPr>
                <w:ilvl w:val="0"/>
                <w:numId w:val="292"/>
              </w:numPr>
              <w:tabs>
                <w:tab w:val="left" w:pos="141"/>
              </w:tabs>
              <w:spacing w:line="159" w:lineRule="exact"/>
              <w:rPr>
                <w:sz w:val="14"/>
              </w:rPr>
            </w:pPr>
            <w:r>
              <w:rPr>
                <w:sz w:val="14"/>
              </w:rPr>
              <w:t>Интерперсонални односи и њихова позитивна</w:t>
            </w:r>
            <w:r>
              <w:rPr>
                <w:spacing w:val="-12"/>
                <w:sz w:val="14"/>
              </w:rPr>
              <w:t xml:space="preserve"> </w:t>
            </w:r>
            <w:r>
              <w:rPr>
                <w:sz w:val="14"/>
              </w:rPr>
              <w:t>модификација;</w:t>
            </w:r>
          </w:p>
          <w:p w:rsidR="001E7182" w:rsidRDefault="00094F44">
            <w:pPr>
              <w:pStyle w:val="TableParagraph"/>
              <w:numPr>
                <w:ilvl w:val="0"/>
                <w:numId w:val="292"/>
              </w:numPr>
              <w:tabs>
                <w:tab w:val="left" w:pos="141"/>
              </w:tabs>
              <w:spacing w:line="160" w:lineRule="exact"/>
              <w:rPr>
                <w:sz w:val="14"/>
              </w:rPr>
            </w:pPr>
            <w:r>
              <w:rPr>
                <w:sz w:val="14"/>
              </w:rPr>
              <w:t>Специфичности менталног зд</w:t>
            </w:r>
            <w:r>
              <w:rPr>
                <w:sz w:val="14"/>
              </w:rPr>
              <w:t xml:space="preserve">равља </w:t>
            </w:r>
            <w:r>
              <w:rPr>
                <w:spacing w:val="-5"/>
                <w:sz w:val="14"/>
              </w:rPr>
              <w:t xml:space="preserve">код </w:t>
            </w:r>
            <w:r>
              <w:rPr>
                <w:sz w:val="14"/>
              </w:rPr>
              <w:t>деце и</w:t>
            </w:r>
            <w:r>
              <w:rPr>
                <w:spacing w:val="1"/>
                <w:sz w:val="14"/>
              </w:rPr>
              <w:t xml:space="preserve"> </w:t>
            </w:r>
            <w:r>
              <w:rPr>
                <w:sz w:val="14"/>
              </w:rPr>
              <w:t>омладине;</w:t>
            </w:r>
          </w:p>
          <w:p w:rsidR="001E7182" w:rsidRDefault="00094F44">
            <w:pPr>
              <w:pStyle w:val="TableParagraph"/>
              <w:numPr>
                <w:ilvl w:val="0"/>
                <w:numId w:val="292"/>
              </w:numPr>
              <w:tabs>
                <w:tab w:val="left" w:pos="141"/>
              </w:tabs>
              <w:spacing w:line="160" w:lineRule="exact"/>
              <w:rPr>
                <w:sz w:val="14"/>
              </w:rPr>
            </w:pPr>
            <w:r>
              <w:rPr>
                <w:sz w:val="14"/>
              </w:rPr>
              <w:t>Зрелост младих за брак и формирање</w:t>
            </w:r>
            <w:r>
              <w:rPr>
                <w:spacing w:val="-4"/>
                <w:sz w:val="14"/>
              </w:rPr>
              <w:t xml:space="preserve"> </w:t>
            </w:r>
            <w:r>
              <w:rPr>
                <w:sz w:val="14"/>
              </w:rPr>
              <w:t>породице;</w:t>
            </w:r>
          </w:p>
          <w:p w:rsidR="001E7182" w:rsidRDefault="00094F44">
            <w:pPr>
              <w:pStyle w:val="TableParagraph"/>
              <w:numPr>
                <w:ilvl w:val="0"/>
                <w:numId w:val="292"/>
              </w:numPr>
              <w:tabs>
                <w:tab w:val="left" w:pos="141"/>
              </w:tabs>
              <w:ind w:right="172"/>
              <w:rPr>
                <w:sz w:val="14"/>
              </w:rPr>
            </w:pPr>
            <w:r>
              <w:rPr>
                <w:sz w:val="14"/>
              </w:rPr>
              <w:t>Специфичности менталног здравља жена у прелазном добу и</w:t>
            </w:r>
            <w:r>
              <w:rPr>
                <w:spacing w:val="-19"/>
                <w:sz w:val="14"/>
              </w:rPr>
              <w:t xml:space="preserve"> </w:t>
            </w:r>
            <w:r>
              <w:rPr>
                <w:sz w:val="14"/>
              </w:rPr>
              <w:t>старих људи;</w:t>
            </w:r>
          </w:p>
          <w:p w:rsidR="001E7182" w:rsidRDefault="00094F44">
            <w:pPr>
              <w:pStyle w:val="TableParagraph"/>
              <w:numPr>
                <w:ilvl w:val="0"/>
                <w:numId w:val="292"/>
              </w:numPr>
              <w:tabs>
                <w:tab w:val="left" w:pos="141"/>
              </w:tabs>
              <w:spacing w:line="159" w:lineRule="exact"/>
              <w:rPr>
                <w:sz w:val="14"/>
              </w:rPr>
            </w:pPr>
            <w:r>
              <w:rPr>
                <w:sz w:val="14"/>
              </w:rPr>
              <w:t xml:space="preserve">Превенција душевних поремећаја у зависности </w:t>
            </w:r>
            <w:r>
              <w:rPr>
                <w:spacing w:val="-3"/>
                <w:sz w:val="14"/>
              </w:rPr>
              <w:t xml:space="preserve">од </w:t>
            </w:r>
            <w:r>
              <w:rPr>
                <w:sz w:val="14"/>
              </w:rPr>
              <w:t>старосног</w:t>
            </w:r>
            <w:r>
              <w:rPr>
                <w:spacing w:val="-3"/>
                <w:sz w:val="14"/>
              </w:rPr>
              <w:t xml:space="preserve"> </w:t>
            </w:r>
            <w:r>
              <w:rPr>
                <w:sz w:val="14"/>
              </w:rPr>
              <w:t>доба;</w:t>
            </w:r>
          </w:p>
          <w:p w:rsidR="001E7182" w:rsidRDefault="00094F44">
            <w:pPr>
              <w:pStyle w:val="TableParagraph"/>
              <w:numPr>
                <w:ilvl w:val="0"/>
                <w:numId w:val="292"/>
              </w:numPr>
              <w:tabs>
                <w:tab w:val="left" w:pos="141"/>
              </w:tabs>
              <w:spacing w:line="160" w:lineRule="exact"/>
              <w:rPr>
                <w:sz w:val="14"/>
              </w:rPr>
            </w:pPr>
            <w:r>
              <w:rPr>
                <w:sz w:val="14"/>
              </w:rPr>
              <w:t>Стрес;</w:t>
            </w:r>
          </w:p>
          <w:p w:rsidR="001E7182" w:rsidRDefault="00094F44">
            <w:pPr>
              <w:pStyle w:val="TableParagraph"/>
              <w:numPr>
                <w:ilvl w:val="0"/>
                <w:numId w:val="292"/>
              </w:numPr>
              <w:tabs>
                <w:tab w:val="left" w:pos="141"/>
              </w:tabs>
              <w:spacing w:line="161" w:lineRule="exact"/>
              <w:rPr>
                <w:sz w:val="14"/>
              </w:rPr>
            </w:pPr>
            <w:r>
              <w:rPr>
                <w:sz w:val="14"/>
              </w:rPr>
              <w:t>Превенција болести зависности: пушење, наркоманија и</w:t>
            </w:r>
            <w:r>
              <w:rPr>
                <w:spacing w:val="-14"/>
                <w:sz w:val="14"/>
              </w:rPr>
              <w:t xml:space="preserve"> </w:t>
            </w:r>
            <w:r>
              <w:rPr>
                <w:spacing w:val="-3"/>
                <w:sz w:val="14"/>
              </w:rPr>
              <w:t>алкохолизам.</w:t>
            </w:r>
          </w:p>
          <w:p w:rsidR="001E7182" w:rsidRDefault="001E7182">
            <w:pPr>
              <w:pStyle w:val="TableParagraph"/>
              <w:spacing w:before="8"/>
              <w:ind w:left="0"/>
              <w:rPr>
                <w:b/>
                <w:sz w:val="13"/>
              </w:rPr>
            </w:pPr>
          </w:p>
          <w:p w:rsidR="001E7182" w:rsidRDefault="00094F44">
            <w:pPr>
              <w:pStyle w:val="TableParagraph"/>
              <w:spacing w:before="1"/>
              <w:ind w:left="56" w:right="446"/>
              <w:rPr>
                <w:sz w:val="14"/>
              </w:rPr>
            </w:pPr>
            <w:r>
              <w:rPr>
                <w:b/>
                <w:sz w:val="14"/>
              </w:rPr>
              <w:t>Кључни појмови</w:t>
            </w:r>
            <w:r>
              <w:rPr>
                <w:sz w:val="14"/>
              </w:rPr>
              <w:t>: ментално здравље, душевни поремећај, стрес, пушење, алкохолизам, наркоманија.</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8"/>
              <w:ind w:left="32" w:right="23"/>
              <w:jc w:val="center"/>
              <w:rPr>
                <w:b/>
                <w:sz w:val="14"/>
              </w:rPr>
            </w:pPr>
            <w:r>
              <w:rPr>
                <w:b/>
                <w:sz w:val="14"/>
              </w:rPr>
              <w:t>ХИГИЈЕНА ИСХРАНЕ</w:t>
            </w:r>
          </w:p>
        </w:tc>
        <w:tc>
          <w:tcPr>
            <w:tcW w:w="4422" w:type="dxa"/>
          </w:tcPr>
          <w:p w:rsidR="001E7182" w:rsidRDefault="00094F44">
            <w:pPr>
              <w:pStyle w:val="TableParagraph"/>
              <w:numPr>
                <w:ilvl w:val="0"/>
                <w:numId w:val="291"/>
              </w:numPr>
              <w:tabs>
                <w:tab w:val="left" w:pos="141"/>
              </w:tabs>
              <w:spacing w:before="19" w:line="161" w:lineRule="exact"/>
              <w:rPr>
                <w:sz w:val="14"/>
              </w:rPr>
            </w:pPr>
            <w:r>
              <w:rPr>
                <w:sz w:val="14"/>
              </w:rPr>
              <w:t>се правилно храни и користи здравствено безбедне</w:t>
            </w:r>
            <w:r>
              <w:rPr>
                <w:spacing w:val="-14"/>
                <w:sz w:val="14"/>
              </w:rPr>
              <w:t xml:space="preserve"> </w:t>
            </w:r>
            <w:r>
              <w:rPr>
                <w:sz w:val="14"/>
              </w:rPr>
              <w:t>намирнице;</w:t>
            </w:r>
          </w:p>
          <w:p w:rsidR="001E7182" w:rsidRDefault="00094F44">
            <w:pPr>
              <w:pStyle w:val="TableParagraph"/>
              <w:numPr>
                <w:ilvl w:val="0"/>
                <w:numId w:val="291"/>
              </w:numPr>
              <w:tabs>
                <w:tab w:val="left" w:pos="141"/>
              </w:tabs>
              <w:spacing w:line="160" w:lineRule="exact"/>
              <w:rPr>
                <w:sz w:val="14"/>
              </w:rPr>
            </w:pPr>
            <w:r>
              <w:rPr>
                <w:sz w:val="14"/>
              </w:rPr>
              <w:t>наведе које хранљиве материје је неопходно да</w:t>
            </w:r>
            <w:r>
              <w:rPr>
                <w:spacing w:val="-7"/>
                <w:sz w:val="14"/>
              </w:rPr>
              <w:t xml:space="preserve"> </w:t>
            </w:r>
            <w:r>
              <w:rPr>
                <w:sz w:val="14"/>
              </w:rPr>
              <w:t>уноси;</w:t>
            </w:r>
          </w:p>
          <w:p w:rsidR="001E7182" w:rsidRDefault="00094F44">
            <w:pPr>
              <w:pStyle w:val="TableParagraph"/>
              <w:numPr>
                <w:ilvl w:val="0"/>
                <w:numId w:val="291"/>
              </w:numPr>
              <w:tabs>
                <w:tab w:val="left" w:pos="141"/>
              </w:tabs>
              <w:spacing w:line="160" w:lineRule="exact"/>
              <w:rPr>
                <w:sz w:val="14"/>
              </w:rPr>
            </w:pPr>
            <w:r>
              <w:rPr>
                <w:sz w:val="14"/>
              </w:rPr>
              <w:t>објасни значај и улогу</w:t>
            </w:r>
            <w:r>
              <w:rPr>
                <w:spacing w:val="-4"/>
                <w:sz w:val="14"/>
              </w:rPr>
              <w:t xml:space="preserve"> </w:t>
            </w:r>
            <w:r>
              <w:rPr>
                <w:sz w:val="14"/>
              </w:rPr>
              <w:t>витамина</w:t>
            </w:r>
          </w:p>
          <w:p w:rsidR="001E7182" w:rsidRDefault="00094F44">
            <w:pPr>
              <w:pStyle w:val="TableParagraph"/>
              <w:numPr>
                <w:ilvl w:val="0"/>
                <w:numId w:val="291"/>
              </w:numPr>
              <w:tabs>
                <w:tab w:val="left" w:pos="141"/>
              </w:tabs>
              <w:ind w:right="138"/>
              <w:rPr>
                <w:sz w:val="14"/>
              </w:rPr>
            </w:pPr>
            <w:r>
              <w:rPr>
                <w:sz w:val="14"/>
              </w:rPr>
              <w:t>објасни</w:t>
            </w:r>
            <w:r>
              <w:rPr>
                <w:spacing w:val="-4"/>
                <w:sz w:val="14"/>
              </w:rPr>
              <w:t xml:space="preserve"> </w:t>
            </w:r>
            <w:r>
              <w:rPr>
                <w:sz w:val="14"/>
              </w:rPr>
              <w:t>које</w:t>
            </w:r>
            <w:r>
              <w:rPr>
                <w:spacing w:val="-4"/>
                <w:sz w:val="14"/>
              </w:rPr>
              <w:t xml:space="preserve"> </w:t>
            </w:r>
            <w:r>
              <w:rPr>
                <w:sz w:val="14"/>
              </w:rPr>
              <w:t>болести</w:t>
            </w:r>
            <w:r>
              <w:rPr>
                <w:spacing w:val="-4"/>
                <w:sz w:val="14"/>
              </w:rPr>
              <w:t xml:space="preserve"> </w:t>
            </w:r>
            <w:r>
              <w:rPr>
                <w:sz w:val="14"/>
              </w:rPr>
              <w:t>настају</w:t>
            </w:r>
            <w:r>
              <w:rPr>
                <w:spacing w:val="-4"/>
                <w:sz w:val="14"/>
              </w:rPr>
              <w:t xml:space="preserve"> </w:t>
            </w:r>
            <w:r>
              <w:rPr>
                <w:sz w:val="14"/>
              </w:rPr>
              <w:t>услед</w:t>
            </w:r>
            <w:r>
              <w:rPr>
                <w:spacing w:val="-4"/>
                <w:sz w:val="14"/>
              </w:rPr>
              <w:t xml:space="preserve"> </w:t>
            </w:r>
            <w:r>
              <w:rPr>
                <w:sz w:val="14"/>
              </w:rPr>
              <w:t>неправилне</w:t>
            </w:r>
            <w:r>
              <w:rPr>
                <w:spacing w:val="-5"/>
                <w:sz w:val="14"/>
              </w:rPr>
              <w:t xml:space="preserve"> </w:t>
            </w:r>
            <w:r>
              <w:rPr>
                <w:sz w:val="14"/>
              </w:rPr>
              <w:t>исхране</w:t>
            </w:r>
            <w:r>
              <w:rPr>
                <w:spacing w:val="-4"/>
                <w:sz w:val="14"/>
              </w:rPr>
              <w:t xml:space="preserve"> </w:t>
            </w:r>
            <w:r>
              <w:rPr>
                <w:sz w:val="14"/>
              </w:rPr>
              <w:t>и</w:t>
            </w:r>
            <w:r>
              <w:rPr>
                <w:spacing w:val="-5"/>
                <w:sz w:val="14"/>
              </w:rPr>
              <w:t xml:space="preserve"> </w:t>
            </w:r>
            <w:r>
              <w:rPr>
                <w:sz w:val="14"/>
              </w:rPr>
              <w:t>неисправне хране;</w:t>
            </w:r>
          </w:p>
          <w:p w:rsidR="001E7182" w:rsidRDefault="00094F44">
            <w:pPr>
              <w:pStyle w:val="TableParagraph"/>
              <w:numPr>
                <w:ilvl w:val="0"/>
                <w:numId w:val="291"/>
              </w:numPr>
              <w:tabs>
                <w:tab w:val="left" w:pos="141"/>
              </w:tabs>
              <w:spacing w:line="159" w:lineRule="exact"/>
              <w:rPr>
                <w:sz w:val="14"/>
              </w:rPr>
            </w:pPr>
            <w:r>
              <w:rPr>
                <w:sz w:val="14"/>
              </w:rPr>
              <w:t>препозна болести настају услед поремећаја понашања у</w:t>
            </w:r>
            <w:r>
              <w:rPr>
                <w:spacing w:val="-15"/>
                <w:sz w:val="14"/>
              </w:rPr>
              <w:t xml:space="preserve"> </w:t>
            </w:r>
            <w:r>
              <w:rPr>
                <w:sz w:val="14"/>
              </w:rPr>
              <w:t>исхрани;</w:t>
            </w:r>
          </w:p>
          <w:p w:rsidR="001E7182" w:rsidRDefault="00094F44">
            <w:pPr>
              <w:pStyle w:val="TableParagraph"/>
              <w:numPr>
                <w:ilvl w:val="0"/>
                <w:numId w:val="291"/>
              </w:numPr>
              <w:tabs>
                <w:tab w:val="left" w:pos="141"/>
              </w:tabs>
              <w:ind w:right="273"/>
              <w:rPr>
                <w:sz w:val="14"/>
              </w:rPr>
            </w:pPr>
            <w:r>
              <w:rPr>
                <w:sz w:val="14"/>
              </w:rPr>
              <w:t>запамти</w:t>
            </w:r>
            <w:r>
              <w:rPr>
                <w:spacing w:val="-6"/>
                <w:sz w:val="14"/>
              </w:rPr>
              <w:t xml:space="preserve"> </w:t>
            </w:r>
            <w:r>
              <w:rPr>
                <w:sz w:val="14"/>
              </w:rPr>
              <w:t>да</w:t>
            </w:r>
            <w:r>
              <w:rPr>
                <w:spacing w:val="-5"/>
                <w:sz w:val="14"/>
              </w:rPr>
              <w:t xml:space="preserve"> </w:t>
            </w:r>
            <w:r>
              <w:rPr>
                <w:sz w:val="14"/>
              </w:rPr>
              <w:t>све</w:t>
            </w:r>
            <w:r>
              <w:rPr>
                <w:spacing w:val="-5"/>
                <w:sz w:val="14"/>
              </w:rPr>
              <w:t xml:space="preserve"> </w:t>
            </w:r>
            <w:r>
              <w:rPr>
                <w:sz w:val="14"/>
              </w:rPr>
              <w:t>консултације</w:t>
            </w:r>
            <w:r>
              <w:rPr>
                <w:spacing w:val="-5"/>
                <w:sz w:val="14"/>
              </w:rPr>
              <w:t xml:space="preserve"> </w:t>
            </w:r>
            <w:r>
              <w:rPr>
                <w:sz w:val="14"/>
              </w:rPr>
              <w:t>везане</w:t>
            </w:r>
            <w:r>
              <w:rPr>
                <w:spacing w:val="-6"/>
                <w:sz w:val="14"/>
              </w:rPr>
              <w:t xml:space="preserve"> </w:t>
            </w:r>
            <w:r>
              <w:rPr>
                <w:sz w:val="14"/>
              </w:rPr>
              <w:t>за</w:t>
            </w:r>
            <w:r>
              <w:rPr>
                <w:spacing w:val="-6"/>
                <w:sz w:val="14"/>
              </w:rPr>
              <w:t xml:space="preserve"> </w:t>
            </w:r>
            <w:r>
              <w:rPr>
                <w:sz w:val="14"/>
              </w:rPr>
              <w:t>болести</w:t>
            </w:r>
            <w:r>
              <w:rPr>
                <w:spacing w:val="-5"/>
                <w:sz w:val="14"/>
              </w:rPr>
              <w:t xml:space="preserve"> </w:t>
            </w:r>
            <w:r>
              <w:rPr>
                <w:sz w:val="14"/>
              </w:rPr>
              <w:t>неправилне</w:t>
            </w:r>
            <w:r>
              <w:rPr>
                <w:spacing w:val="-6"/>
                <w:sz w:val="14"/>
              </w:rPr>
              <w:t xml:space="preserve"> </w:t>
            </w:r>
            <w:r>
              <w:rPr>
                <w:sz w:val="14"/>
              </w:rPr>
              <w:t xml:space="preserve">исхране тражи </w:t>
            </w:r>
            <w:r>
              <w:rPr>
                <w:spacing w:val="-3"/>
                <w:sz w:val="14"/>
              </w:rPr>
              <w:t xml:space="preserve">од </w:t>
            </w:r>
            <w:r>
              <w:rPr>
                <w:sz w:val="14"/>
              </w:rPr>
              <w:t>стручног</w:t>
            </w:r>
            <w:r>
              <w:rPr>
                <w:spacing w:val="1"/>
                <w:sz w:val="14"/>
              </w:rPr>
              <w:t xml:space="preserve"> </w:t>
            </w:r>
            <w:r>
              <w:rPr>
                <w:sz w:val="14"/>
              </w:rPr>
              <w:t>лица.</w:t>
            </w:r>
          </w:p>
        </w:tc>
        <w:tc>
          <w:tcPr>
            <w:tcW w:w="4422" w:type="dxa"/>
          </w:tcPr>
          <w:p w:rsidR="001E7182" w:rsidRDefault="00094F44">
            <w:pPr>
              <w:pStyle w:val="TableParagraph"/>
              <w:numPr>
                <w:ilvl w:val="0"/>
                <w:numId w:val="290"/>
              </w:numPr>
              <w:tabs>
                <w:tab w:val="left" w:pos="141"/>
              </w:tabs>
              <w:spacing w:before="19" w:line="161" w:lineRule="exact"/>
              <w:rPr>
                <w:sz w:val="14"/>
              </w:rPr>
            </w:pPr>
            <w:r>
              <w:rPr>
                <w:sz w:val="14"/>
              </w:rPr>
              <w:t>Физиологија</w:t>
            </w:r>
            <w:r>
              <w:rPr>
                <w:spacing w:val="-2"/>
                <w:sz w:val="14"/>
              </w:rPr>
              <w:t xml:space="preserve"> </w:t>
            </w:r>
            <w:r>
              <w:rPr>
                <w:sz w:val="14"/>
              </w:rPr>
              <w:t>исхране</w:t>
            </w:r>
          </w:p>
          <w:p w:rsidR="001E7182" w:rsidRDefault="00094F44">
            <w:pPr>
              <w:pStyle w:val="TableParagraph"/>
              <w:numPr>
                <w:ilvl w:val="0"/>
                <w:numId w:val="290"/>
              </w:numPr>
              <w:tabs>
                <w:tab w:val="left" w:pos="141"/>
              </w:tabs>
              <w:spacing w:line="160" w:lineRule="exact"/>
              <w:rPr>
                <w:sz w:val="14"/>
              </w:rPr>
            </w:pPr>
            <w:r>
              <w:rPr>
                <w:sz w:val="14"/>
              </w:rPr>
              <w:t>Енергетски</w:t>
            </w:r>
            <w:r>
              <w:rPr>
                <w:spacing w:val="-1"/>
                <w:sz w:val="14"/>
              </w:rPr>
              <w:t xml:space="preserve"> </w:t>
            </w:r>
            <w:r>
              <w:rPr>
                <w:sz w:val="14"/>
              </w:rPr>
              <w:t>биланс</w:t>
            </w:r>
          </w:p>
          <w:p w:rsidR="001E7182" w:rsidRDefault="00094F44">
            <w:pPr>
              <w:pStyle w:val="TableParagraph"/>
              <w:numPr>
                <w:ilvl w:val="0"/>
                <w:numId w:val="290"/>
              </w:numPr>
              <w:tabs>
                <w:tab w:val="left" w:pos="141"/>
              </w:tabs>
              <w:spacing w:line="160" w:lineRule="exact"/>
              <w:rPr>
                <w:sz w:val="14"/>
              </w:rPr>
            </w:pPr>
            <w:r>
              <w:rPr>
                <w:sz w:val="14"/>
              </w:rPr>
              <w:t>Хранљиве</w:t>
            </w:r>
            <w:r>
              <w:rPr>
                <w:spacing w:val="-12"/>
                <w:sz w:val="14"/>
              </w:rPr>
              <w:t xml:space="preserve"> </w:t>
            </w:r>
            <w:r>
              <w:rPr>
                <w:sz w:val="14"/>
              </w:rPr>
              <w:t>материје</w:t>
            </w:r>
          </w:p>
          <w:p w:rsidR="001E7182" w:rsidRDefault="00094F44">
            <w:pPr>
              <w:pStyle w:val="TableParagraph"/>
              <w:numPr>
                <w:ilvl w:val="0"/>
                <w:numId w:val="290"/>
              </w:numPr>
              <w:tabs>
                <w:tab w:val="left" w:pos="141"/>
              </w:tabs>
              <w:spacing w:line="160" w:lineRule="exact"/>
              <w:rPr>
                <w:sz w:val="14"/>
              </w:rPr>
            </w:pPr>
            <w:r>
              <w:rPr>
                <w:spacing w:val="-3"/>
                <w:sz w:val="14"/>
              </w:rPr>
              <w:t xml:space="preserve">Групе </w:t>
            </w:r>
            <w:r>
              <w:rPr>
                <w:sz w:val="14"/>
              </w:rPr>
              <w:t>намирница и њихова биолошка</w:t>
            </w:r>
            <w:r>
              <w:rPr>
                <w:spacing w:val="-2"/>
                <w:sz w:val="14"/>
              </w:rPr>
              <w:t xml:space="preserve"> </w:t>
            </w:r>
            <w:r>
              <w:rPr>
                <w:sz w:val="14"/>
              </w:rPr>
              <w:t>вредност</w:t>
            </w:r>
          </w:p>
          <w:p w:rsidR="001E7182" w:rsidRDefault="00094F44">
            <w:pPr>
              <w:pStyle w:val="TableParagraph"/>
              <w:numPr>
                <w:ilvl w:val="0"/>
                <w:numId w:val="290"/>
              </w:numPr>
              <w:tabs>
                <w:tab w:val="left" w:pos="141"/>
              </w:tabs>
              <w:spacing w:line="160" w:lineRule="exact"/>
              <w:rPr>
                <w:sz w:val="14"/>
              </w:rPr>
            </w:pPr>
            <w:r>
              <w:rPr>
                <w:sz w:val="14"/>
              </w:rPr>
              <w:t>Витамини:растворљиви у мастима и витамини растворљиви у</w:t>
            </w:r>
            <w:r>
              <w:rPr>
                <w:spacing w:val="-6"/>
                <w:sz w:val="14"/>
              </w:rPr>
              <w:t xml:space="preserve"> </w:t>
            </w:r>
            <w:r>
              <w:rPr>
                <w:sz w:val="14"/>
              </w:rPr>
              <w:t>води</w:t>
            </w:r>
          </w:p>
          <w:p w:rsidR="001E7182" w:rsidRDefault="00094F44">
            <w:pPr>
              <w:pStyle w:val="TableParagraph"/>
              <w:numPr>
                <w:ilvl w:val="0"/>
                <w:numId w:val="290"/>
              </w:numPr>
              <w:tabs>
                <w:tab w:val="left" w:pos="141"/>
              </w:tabs>
              <w:spacing w:line="160" w:lineRule="exact"/>
              <w:rPr>
                <w:sz w:val="14"/>
              </w:rPr>
            </w:pPr>
            <w:r>
              <w:rPr>
                <w:sz w:val="14"/>
              </w:rPr>
              <w:t>Основни принципи правилне</w:t>
            </w:r>
            <w:r>
              <w:rPr>
                <w:spacing w:val="-5"/>
                <w:sz w:val="14"/>
              </w:rPr>
              <w:t xml:space="preserve"> </w:t>
            </w:r>
            <w:r>
              <w:rPr>
                <w:sz w:val="14"/>
              </w:rPr>
              <w:t>исхране</w:t>
            </w:r>
          </w:p>
          <w:p w:rsidR="001E7182" w:rsidRDefault="00094F44">
            <w:pPr>
              <w:pStyle w:val="TableParagraph"/>
              <w:numPr>
                <w:ilvl w:val="0"/>
                <w:numId w:val="290"/>
              </w:numPr>
              <w:tabs>
                <w:tab w:val="left" w:pos="141"/>
              </w:tabs>
              <w:spacing w:line="160" w:lineRule="exact"/>
              <w:rPr>
                <w:sz w:val="14"/>
              </w:rPr>
            </w:pPr>
            <w:r>
              <w:rPr>
                <w:sz w:val="14"/>
              </w:rPr>
              <w:t>Процена ухрањености и поремећаји услед неправилне</w:t>
            </w:r>
            <w:r>
              <w:rPr>
                <w:spacing w:val="-12"/>
                <w:sz w:val="14"/>
              </w:rPr>
              <w:t xml:space="preserve"> </w:t>
            </w:r>
            <w:r>
              <w:rPr>
                <w:sz w:val="14"/>
              </w:rPr>
              <w:t>исхране</w:t>
            </w:r>
          </w:p>
          <w:p w:rsidR="001E7182" w:rsidRDefault="00094F44">
            <w:pPr>
              <w:pStyle w:val="TableParagraph"/>
              <w:numPr>
                <w:ilvl w:val="0"/>
                <w:numId w:val="290"/>
              </w:numPr>
              <w:tabs>
                <w:tab w:val="left" w:pos="141"/>
              </w:tabs>
              <w:spacing w:line="160" w:lineRule="exact"/>
              <w:rPr>
                <w:sz w:val="14"/>
              </w:rPr>
            </w:pPr>
            <w:r>
              <w:rPr>
                <w:sz w:val="14"/>
              </w:rPr>
              <w:t>Поремећаји понашања у</w:t>
            </w:r>
            <w:r>
              <w:rPr>
                <w:spacing w:val="-21"/>
                <w:sz w:val="14"/>
              </w:rPr>
              <w:t xml:space="preserve"> </w:t>
            </w:r>
            <w:r>
              <w:rPr>
                <w:sz w:val="14"/>
              </w:rPr>
              <w:t>исхрани</w:t>
            </w:r>
          </w:p>
          <w:p w:rsidR="001E7182" w:rsidRDefault="00094F44">
            <w:pPr>
              <w:pStyle w:val="TableParagraph"/>
              <w:numPr>
                <w:ilvl w:val="0"/>
                <w:numId w:val="290"/>
              </w:numPr>
              <w:tabs>
                <w:tab w:val="left" w:pos="141"/>
              </w:tabs>
              <w:spacing w:line="160" w:lineRule="exact"/>
              <w:rPr>
                <w:sz w:val="14"/>
              </w:rPr>
            </w:pPr>
            <w:r>
              <w:rPr>
                <w:sz w:val="14"/>
              </w:rPr>
              <w:t>Болести услед неисправне</w:t>
            </w:r>
            <w:r>
              <w:rPr>
                <w:spacing w:val="-13"/>
                <w:sz w:val="14"/>
              </w:rPr>
              <w:t xml:space="preserve"> </w:t>
            </w:r>
            <w:r>
              <w:rPr>
                <w:sz w:val="14"/>
              </w:rPr>
              <w:t>хране</w:t>
            </w:r>
          </w:p>
          <w:p w:rsidR="001E7182" w:rsidRDefault="00094F44">
            <w:pPr>
              <w:pStyle w:val="TableParagraph"/>
              <w:numPr>
                <w:ilvl w:val="0"/>
                <w:numId w:val="290"/>
              </w:numPr>
              <w:tabs>
                <w:tab w:val="left" w:pos="141"/>
              </w:tabs>
              <w:ind w:right="206"/>
              <w:rPr>
                <w:sz w:val="14"/>
              </w:rPr>
            </w:pPr>
            <w:r>
              <w:rPr>
                <w:sz w:val="14"/>
              </w:rPr>
              <w:t>Санитарно-хигијенски надзор, здравствена исправност,</w:t>
            </w:r>
            <w:r>
              <w:rPr>
                <w:spacing w:val="-24"/>
                <w:sz w:val="14"/>
              </w:rPr>
              <w:t xml:space="preserve"> </w:t>
            </w:r>
            <w:r>
              <w:rPr>
                <w:sz w:val="14"/>
              </w:rPr>
              <w:t>здравствено безбедна храна и законска</w:t>
            </w:r>
            <w:r>
              <w:rPr>
                <w:spacing w:val="-4"/>
                <w:sz w:val="14"/>
              </w:rPr>
              <w:t xml:space="preserve"> </w:t>
            </w:r>
            <w:r>
              <w:rPr>
                <w:sz w:val="14"/>
              </w:rPr>
              <w:t>регулатива</w:t>
            </w:r>
          </w:p>
          <w:p w:rsidR="001E7182" w:rsidRDefault="001E7182">
            <w:pPr>
              <w:pStyle w:val="TableParagraph"/>
              <w:spacing w:before="9"/>
              <w:ind w:left="0"/>
              <w:rPr>
                <w:b/>
                <w:sz w:val="13"/>
              </w:rPr>
            </w:pPr>
          </w:p>
          <w:p w:rsidR="001E7182" w:rsidRDefault="00094F44">
            <w:pPr>
              <w:pStyle w:val="TableParagraph"/>
              <w:spacing w:line="237" w:lineRule="auto"/>
              <w:ind w:left="56" w:right="105"/>
              <w:rPr>
                <w:sz w:val="14"/>
              </w:rPr>
            </w:pPr>
            <w:r>
              <w:rPr>
                <w:b/>
                <w:sz w:val="14"/>
              </w:rPr>
              <w:t xml:space="preserve">Кључни појмови: </w:t>
            </w:r>
            <w:r>
              <w:rPr>
                <w:sz w:val="14"/>
              </w:rPr>
              <w:t>хранљиве материје,</w:t>
            </w:r>
            <w:r>
              <w:rPr>
                <w:sz w:val="14"/>
              </w:rPr>
              <w:t xml:space="preserve"> намирнице, витамини, принципи исхране, поремећаји исхране, здравствена исправност.</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23"/>
              </w:rPr>
            </w:pPr>
          </w:p>
          <w:p w:rsidR="001E7182" w:rsidRDefault="00094F44">
            <w:pPr>
              <w:pStyle w:val="TableParagraph"/>
              <w:spacing w:before="1"/>
              <w:ind w:left="459" w:right="335" w:hanging="93"/>
              <w:rPr>
                <w:b/>
                <w:sz w:val="14"/>
              </w:rPr>
            </w:pPr>
            <w:r>
              <w:rPr>
                <w:b/>
                <w:sz w:val="14"/>
              </w:rPr>
              <w:t>КОМУНАЛНА ХИГИЈЕНА</w:t>
            </w:r>
          </w:p>
        </w:tc>
        <w:tc>
          <w:tcPr>
            <w:tcW w:w="4422" w:type="dxa"/>
          </w:tcPr>
          <w:p w:rsidR="001E7182" w:rsidRDefault="00094F44">
            <w:pPr>
              <w:pStyle w:val="TableParagraph"/>
              <w:numPr>
                <w:ilvl w:val="0"/>
                <w:numId w:val="289"/>
              </w:numPr>
              <w:tabs>
                <w:tab w:val="left" w:pos="141"/>
              </w:tabs>
              <w:spacing w:before="19"/>
              <w:ind w:right="53"/>
              <w:rPr>
                <w:sz w:val="14"/>
              </w:rPr>
            </w:pPr>
            <w:r>
              <w:rPr>
                <w:sz w:val="14"/>
              </w:rPr>
              <w:t>повеже</w:t>
            </w:r>
            <w:r>
              <w:rPr>
                <w:spacing w:val="-5"/>
                <w:sz w:val="14"/>
              </w:rPr>
              <w:t xml:space="preserve"> </w:t>
            </w:r>
            <w:r>
              <w:rPr>
                <w:sz w:val="14"/>
              </w:rPr>
              <w:t>начине</w:t>
            </w:r>
            <w:r>
              <w:rPr>
                <w:spacing w:val="-5"/>
                <w:sz w:val="14"/>
              </w:rPr>
              <w:t xml:space="preserve"> </w:t>
            </w:r>
            <w:r>
              <w:rPr>
                <w:sz w:val="14"/>
              </w:rPr>
              <w:t>на</w:t>
            </w:r>
            <w:r>
              <w:rPr>
                <w:spacing w:val="-6"/>
                <w:sz w:val="14"/>
              </w:rPr>
              <w:t xml:space="preserve"> </w:t>
            </w:r>
            <w:r>
              <w:rPr>
                <w:sz w:val="14"/>
              </w:rPr>
              <w:t>које</w:t>
            </w:r>
            <w:r>
              <w:rPr>
                <w:spacing w:val="-5"/>
                <w:sz w:val="14"/>
              </w:rPr>
              <w:t xml:space="preserve"> </w:t>
            </w:r>
            <w:r>
              <w:rPr>
                <w:sz w:val="14"/>
              </w:rPr>
              <w:t>влага,</w:t>
            </w:r>
            <w:r>
              <w:rPr>
                <w:spacing w:val="-6"/>
                <w:sz w:val="14"/>
              </w:rPr>
              <w:t xml:space="preserve"> </w:t>
            </w:r>
            <w:r>
              <w:rPr>
                <w:sz w:val="14"/>
              </w:rPr>
              <w:t>атмосферски</w:t>
            </w:r>
            <w:r>
              <w:rPr>
                <w:spacing w:val="-5"/>
                <w:sz w:val="14"/>
              </w:rPr>
              <w:t xml:space="preserve"> </w:t>
            </w:r>
            <w:r>
              <w:rPr>
                <w:sz w:val="14"/>
              </w:rPr>
              <w:t>притисак,кретање</w:t>
            </w:r>
            <w:r>
              <w:rPr>
                <w:spacing w:val="-5"/>
                <w:sz w:val="14"/>
              </w:rPr>
              <w:t xml:space="preserve"> </w:t>
            </w:r>
            <w:r>
              <w:rPr>
                <w:sz w:val="14"/>
              </w:rPr>
              <w:t>ваздуха</w:t>
            </w:r>
            <w:r>
              <w:rPr>
                <w:spacing w:val="-5"/>
                <w:sz w:val="14"/>
              </w:rPr>
              <w:t xml:space="preserve"> </w:t>
            </w:r>
            <w:r>
              <w:rPr>
                <w:sz w:val="14"/>
              </w:rPr>
              <w:t>и температура утичу на</w:t>
            </w:r>
            <w:r>
              <w:rPr>
                <w:spacing w:val="-2"/>
                <w:sz w:val="14"/>
              </w:rPr>
              <w:t xml:space="preserve"> </w:t>
            </w:r>
            <w:r>
              <w:rPr>
                <w:sz w:val="14"/>
              </w:rPr>
              <w:t>здравље;</w:t>
            </w:r>
          </w:p>
          <w:p w:rsidR="001E7182" w:rsidRDefault="00094F44">
            <w:pPr>
              <w:pStyle w:val="TableParagraph"/>
              <w:numPr>
                <w:ilvl w:val="0"/>
                <w:numId w:val="289"/>
              </w:numPr>
              <w:tabs>
                <w:tab w:val="left" w:pos="141"/>
              </w:tabs>
              <w:spacing w:line="159" w:lineRule="exact"/>
              <w:rPr>
                <w:sz w:val="14"/>
              </w:rPr>
            </w:pPr>
            <w:r>
              <w:rPr>
                <w:sz w:val="14"/>
              </w:rPr>
              <w:t>објасни на који начин аерозагађење доводи до настанка</w:t>
            </w:r>
            <w:r>
              <w:rPr>
                <w:spacing w:val="-12"/>
                <w:sz w:val="14"/>
              </w:rPr>
              <w:t xml:space="preserve"> </w:t>
            </w:r>
            <w:r>
              <w:rPr>
                <w:sz w:val="14"/>
              </w:rPr>
              <w:t>болести;</w:t>
            </w:r>
          </w:p>
          <w:p w:rsidR="001E7182" w:rsidRDefault="00094F44">
            <w:pPr>
              <w:pStyle w:val="TableParagraph"/>
              <w:numPr>
                <w:ilvl w:val="0"/>
                <w:numId w:val="289"/>
              </w:numPr>
              <w:tabs>
                <w:tab w:val="left" w:pos="141"/>
              </w:tabs>
              <w:ind w:right="339"/>
              <w:rPr>
                <w:sz w:val="14"/>
              </w:rPr>
            </w:pPr>
            <w:r>
              <w:rPr>
                <w:sz w:val="14"/>
              </w:rPr>
              <w:t>анализира</w:t>
            </w:r>
            <w:r>
              <w:rPr>
                <w:spacing w:val="-5"/>
                <w:sz w:val="14"/>
              </w:rPr>
              <w:t xml:space="preserve"> </w:t>
            </w:r>
            <w:r>
              <w:rPr>
                <w:sz w:val="14"/>
              </w:rPr>
              <w:t>значај</w:t>
            </w:r>
            <w:r>
              <w:rPr>
                <w:spacing w:val="-4"/>
                <w:sz w:val="14"/>
              </w:rPr>
              <w:t xml:space="preserve"> </w:t>
            </w:r>
            <w:r>
              <w:rPr>
                <w:sz w:val="14"/>
              </w:rPr>
              <w:t>хигијенски</w:t>
            </w:r>
            <w:r>
              <w:rPr>
                <w:spacing w:val="-4"/>
                <w:sz w:val="14"/>
              </w:rPr>
              <w:t xml:space="preserve"> </w:t>
            </w:r>
            <w:r>
              <w:rPr>
                <w:sz w:val="14"/>
              </w:rPr>
              <w:t>исправне</w:t>
            </w:r>
            <w:r>
              <w:rPr>
                <w:spacing w:val="-5"/>
                <w:sz w:val="14"/>
              </w:rPr>
              <w:t xml:space="preserve"> </w:t>
            </w:r>
            <w:r>
              <w:rPr>
                <w:sz w:val="14"/>
              </w:rPr>
              <w:t>воде</w:t>
            </w:r>
            <w:r>
              <w:rPr>
                <w:spacing w:val="-4"/>
                <w:sz w:val="14"/>
              </w:rPr>
              <w:t xml:space="preserve"> </w:t>
            </w:r>
            <w:r>
              <w:rPr>
                <w:sz w:val="14"/>
              </w:rPr>
              <w:t>за</w:t>
            </w:r>
            <w:r>
              <w:rPr>
                <w:spacing w:val="-5"/>
                <w:sz w:val="14"/>
              </w:rPr>
              <w:t xml:space="preserve"> </w:t>
            </w:r>
            <w:r>
              <w:rPr>
                <w:sz w:val="14"/>
              </w:rPr>
              <w:t>пиће</w:t>
            </w:r>
            <w:r>
              <w:rPr>
                <w:spacing w:val="-5"/>
                <w:sz w:val="14"/>
              </w:rPr>
              <w:t xml:space="preserve"> </w:t>
            </w:r>
            <w:r>
              <w:rPr>
                <w:sz w:val="14"/>
              </w:rPr>
              <w:t>и</w:t>
            </w:r>
            <w:r>
              <w:rPr>
                <w:spacing w:val="-5"/>
                <w:sz w:val="14"/>
              </w:rPr>
              <w:t xml:space="preserve"> </w:t>
            </w:r>
            <w:r>
              <w:rPr>
                <w:sz w:val="14"/>
              </w:rPr>
              <w:t>болести</w:t>
            </w:r>
            <w:r>
              <w:rPr>
                <w:spacing w:val="-4"/>
                <w:sz w:val="14"/>
              </w:rPr>
              <w:t xml:space="preserve"> </w:t>
            </w:r>
            <w:r>
              <w:rPr>
                <w:sz w:val="14"/>
              </w:rPr>
              <w:t>које настају употребом загађене</w:t>
            </w:r>
            <w:r>
              <w:rPr>
                <w:spacing w:val="-2"/>
                <w:sz w:val="14"/>
              </w:rPr>
              <w:t xml:space="preserve"> </w:t>
            </w:r>
            <w:r>
              <w:rPr>
                <w:sz w:val="14"/>
              </w:rPr>
              <w:t>воде;</w:t>
            </w:r>
          </w:p>
          <w:p w:rsidR="001E7182" w:rsidRDefault="00094F44">
            <w:pPr>
              <w:pStyle w:val="TableParagraph"/>
              <w:numPr>
                <w:ilvl w:val="0"/>
                <w:numId w:val="289"/>
              </w:numPr>
              <w:tabs>
                <w:tab w:val="left" w:pos="141"/>
              </w:tabs>
              <w:spacing w:line="159" w:lineRule="exact"/>
              <w:rPr>
                <w:sz w:val="14"/>
              </w:rPr>
            </w:pPr>
            <w:r>
              <w:rPr>
                <w:sz w:val="14"/>
              </w:rPr>
              <w:t>објасни методе пречишћавања</w:t>
            </w:r>
            <w:r>
              <w:rPr>
                <w:spacing w:val="-1"/>
                <w:sz w:val="14"/>
              </w:rPr>
              <w:t xml:space="preserve"> </w:t>
            </w:r>
            <w:r>
              <w:rPr>
                <w:sz w:val="14"/>
              </w:rPr>
              <w:t>воде;</w:t>
            </w:r>
          </w:p>
          <w:p w:rsidR="001E7182" w:rsidRDefault="00094F44">
            <w:pPr>
              <w:pStyle w:val="TableParagraph"/>
              <w:numPr>
                <w:ilvl w:val="0"/>
                <w:numId w:val="289"/>
              </w:numPr>
              <w:tabs>
                <w:tab w:val="left" w:pos="141"/>
              </w:tabs>
              <w:spacing w:line="160" w:lineRule="exact"/>
              <w:rPr>
                <w:sz w:val="14"/>
              </w:rPr>
            </w:pPr>
            <w:r>
              <w:rPr>
                <w:sz w:val="14"/>
              </w:rPr>
              <w:t>објасни методе управљања отпадним</w:t>
            </w:r>
            <w:r>
              <w:rPr>
                <w:spacing w:val="-3"/>
                <w:sz w:val="14"/>
              </w:rPr>
              <w:t xml:space="preserve"> </w:t>
            </w:r>
            <w:r>
              <w:rPr>
                <w:sz w:val="14"/>
              </w:rPr>
              <w:t>материјама;</w:t>
            </w:r>
          </w:p>
          <w:p w:rsidR="001E7182" w:rsidRDefault="00094F44">
            <w:pPr>
              <w:pStyle w:val="TableParagraph"/>
              <w:numPr>
                <w:ilvl w:val="0"/>
                <w:numId w:val="289"/>
              </w:numPr>
              <w:tabs>
                <w:tab w:val="left" w:pos="141"/>
              </w:tabs>
              <w:spacing w:line="161" w:lineRule="exact"/>
              <w:rPr>
                <w:sz w:val="14"/>
              </w:rPr>
            </w:pPr>
            <w:r>
              <w:rPr>
                <w:sz w:val="14"/>
              </w:rPr>
              <w:t>разликује типове насеља и објасни значај хигијене</w:t>
            </w:r>
            <w:r>
              <w:rPr>
                <w:spacing w:val="-5"/>
                <w:sz w:val="14"/>
              </w:rPr>
              <w:t xml:space="preserve"> </w:t>
            </w:r>
            <w:r>
              <w:rPr>
                <w:sz w:val="14"/>
              </w:rPr>
              <w:t>становања</w:t>
            </w:r>
          </w:p>
        </w:tc>
        <w:tc>
          <w:tcPr>
            <w:tcW w:w="4422" w:type="dxa"/>
          </w:tcPr>
          <w:p w:rsidR="001E7182" w:rsidRDefault="00094F44">
            <w:pPr>
              <w:pStyle w:val="TableParagraph"/>
              <w:numPr>
                <w:ilvl w:val="0"/>
                <w:numId w:val="288"/>
              </w:numPr>
              <w:tabs>
                <w:tab w:val="left" w:pos="141"/>
              </w:tabs>
              <w:spacing w:before="19" w:line="161" w:lineRule="exact"/>
              <w:rPr>
                <w:sz w:val="14"/>
              </w:rPr>
            </w:pPr>
            <w:r>
              <w:rPr>
                <w:sz w:val="14"/>
              </w:rPr>
              <w:t>Састав атмосфере и</w:t>
            </w:r>
            <w:r>
              <w:rPr>
                <w:spacing w:val="-1"/>
                <w:sz w:val="14"/>
              </w:rPr>
              <w:t xml:space="preserve"> </w:t>
            </w:r>
            <w:r>
              <w:rPr>
                <w:sz w:val="14"/>
              </w:rPr>
              <w:t>аерозагађење</w:t>
            </w:r>
          </w:p>
          <w:p w:rsidR="001E7182" w:rsidRDefault="00094F44">
            <w:pPr>
              <w:pStyle w:val="TableParagraph"/>
              <w:numPr>
                <w:ilvl w:val="0"/>
                <w:numId w:val="288"/>
              </w:numPr>
              <w:tabs>
                <w:tab w:val="left" w:pos="141"/>
              </w:tabs>
              <w:ind w:right="213"/>
              <w:rPr>
                <w:sz w:val="14"/>
              </w:rPr>
            </w:pPr>
            <w:r>
              <w:rPr>
                <w:sz w:val="14"/>
              </w:rPr>
              <w:t>Хигијенски,епидемиолошки,</w:t>
            </w:r>
            <w:r>
              <w:rPr>
                <w:spacing w:val="-10"/>
                <w:sz w:val="14"/>
              </w:rPr>
              <w:t xml:space="preserve"> </w:t>
            </w:r>
            <w:r>
              <w:rPr>
                <w:sz w:val="14"/>
              </w:rPr>
              <w:t>еколошки</w:t>
            </w:r>
            <w:r>
              <w:rPr>
                <w:spacing w:val="-10"/>
                <w:sz w:val="14"/>
              </w:rPr>
              <w:t xml:space="preserve"> </w:t>
            </w:r>
            <w:r>
              <w:rPr>
                <w:sz w:val="14"/>
              </w:rPr>
              <w:t>и</w:t>
            </w:r>
            <w:r>
              <w:rPr>
                <w:spacing w:val="-10"/>
                <w:sz w:val="14"/>
              </w:rPr>
              <w:t xml:space="preserve"> </w:t>
            </w:r>
            <w:r>
              <w:rPr>
                <w:sz w:val="14"/>
              </w:rPr>
              <w:t>здравствени</w:t>
            </w:r>
            <w:r>
              <w:rPr>
                <w:spacing w:val="-9"/>
                <w:sz w:val="14"/>
              </w:rPr>
              <w:t xml:space="preserve"> </w:t>
            </w:r>
            <w:r>
              <w:rPr>
                <w:sz w:val="14"/>
              </w:rPr>
              <w:t>значај</w:t>
            </w:r>
            <w:r>
              <w:rPr>
                <w:spacing w:val="-9"/>
                <w:sz w:val="14"/>
              </w:rPr>
              <w:t xml:space="preserve"> </w:t>
            </w:r>
            <w:r>
              <w:rPr>
                <w:sz w:val="14"/>
              </w:rPr>
              <w:t>воде</w:t>
            </w:r>
            <w:r>
              <w:rPr>
                <w:spacing w:val="-9"/>
                <w:sz w:val="14"/>
              </w:rPr>
              <w:t xml:space="preserve"> </w:t>
            </w:r>
            <w:r>
              <w:rPr>
                <w:sz w:val="14"/>
              </w:rPr>
              <w:t>за пиће</w:t>
            </w:r>
          </w:p>
          <w:p w:rsidR="001E7182" w:rsidRDefault="00094F44">
            <w:pPr>
              <w:pStyle w:val="TableParagraph"/>
              <w:numPr>
                <w:ilvl w:val="0"/>
                <w:numId w:val="288"/>
              </w:numPr>
              <w:tabs>
                <w:tab w:val="left" w:pos="141"/>
              </w:tabs>
              <w:ind w:right="404"/>
              <w:rPr>
                <w:sz w:val="14"/>
              </w:rPr>
            </w:pPr>
            <w:r>
              <w:rPr>
                <w:sz w:val="14"/>
              </w:rPr>
              <w:t>Хигијенски</w:t>
            </w:r>
            <w:r>
              <w:rPr>
                <w:spacing w:val="-7"/>
                <w:sz w:val="14"/>
              </w:rPr>
              <w:t xml:space="preserve"> </w:t>
            </w:r>
            <w:r>
              <w:rPr>
                <w:sz w:val="14"/>
              </w:rPr>
              <w:t>захтеви</w:t>
            </w:r>
            <w:r>
              <w:rPr>
                <w:spacing w:val="-6"/>
                <w:sz w:val="14"/>
              </w:rPr>
              <w:t xml:space="preserve"> </w:t>
            </w:r>
            <w:r>
              <w:rPr>
                <w:sz w:val="14"/>
              </w:rPr>
              <w:t>одлагања</w:t>
            </w:r>
            <w:r>
              <w:rPr>
                <w:spacing w:val="-6"/>
                <w:sz w:val="14"/>
              </w:rPr>
              <w:t xml:space="preserve"> </w:t>
            </w:r>
            <w:r>
              <w:rPr>
                <w:sz w:val="14"/>
              </w:rPr>
              <w:t>отпадних</w:t>
            </w:r>
            <w:r>
              <w:rPr>
                <w:spacing w:val="-6"/>
                <w:sz w:val="14"/>
              </w:rPr>
              <w:t xml:space="preserve"> </w:t>
            </w:r>
            <w:r>
              <w:rPr>
                <w:sz w:val="14"/>
              </w:rPr>
              <w:t>вода</w:t>
            </w:r>
            <w:r>
              <w:rPr>
                <w:spacing w:val="-6"/>
                <w:sz w:val="14"/>
              </w:rPr>
              <w:t xml:space="preserve"> </w:t>
            </w:r>
            <w:r>
              <w:rPr>
                <w:sz w:val="14"/>
              </w:rPr>
              <w:t>и</w:t>
            </w:r>
            <w:r>
              <w:rPr>
                <w:spacing w:val="-7"/>
                <w:sz w:val="14"/>
              </w:rPr>
              <w:t xml:space="preserve"> </w:t>
            </w:r>
            <w:r>
              <w:rPr>
                <w:sz w:val="14"/>
              </w:rPr>
              <w:t>чврстих</w:t>
            </w:r>
            <w:r>
              <w:rPr>
                <w:spacing w:val="-6"/>
                <w:sz w:val="14"/>
              </w:rPr>
              <w:t xml:space="preserve"> </w:t>
            </w:r>
            <w:r>
              <w:rPr>
                <w:sz w:val="14"/>
              </w:rPr>
              <w:t>отпадних материја</w:t>
            </w:r>
          </w:p>
          <w:p w:rsidR="001E7182" w:rsidRDefault="00094F44">
            <w:pPr>
              <w:pStyle w:val="TableParagraph"/>
              <w:numPr>
                <w:ilvl w:val="0"/>
                <w:numId w:val="288"/>
              </w:numPr>
              <w:tabs>
                <w:tab w:val="left" w:pos="141"/>
              </w:tabs>
              <w:ind w:right="294"/>
              <w:rPr>
                <w:sz w:val="14"/>
              </w:rPr>
            </w:pPr>
            <w:r>
              <w:rPr>
                <w:sz w:val="14"/>
              </w:rPr>
              <w:t>Састав</w:t>
            </w:r>
            <w:r>
              <w:rPr>
                <w:spacing w:val="-4"/>
                <w:sz w:val="14"/>
              </w:rPr>
              <w:t xml:space="preserve"> </w:t>
            </w:r>
            <w:r>
              <w:rPr>
                <w:sz w:val="14"/>
              </w:rPr>
              <w:t>земљишта,</w:t>
            </w:r>
            <w:r>
              <w:rPr>
                <w:spacing w:val="-4"/>
                <w:sz w:val="14"/>
              </w:rPr>
              <w:t xml:space="preserve"> </w:t>
            </w:r>
            <w:r>
              <w:rPr>
                <w:sz w:val="14"/>
              </w:rPr>
              <w:t>кружење</w:t>
            </w:r>
            <w:r>
              <w:rPr>
                <w:spacing w:val="-4"/>
                <w:sz w:val="14"/>
              </w:rPr>
              <w:t xml:space="preserve"> </w:t>
            </w:r>
            <w:r>
              <w:rPr>
                <w:sz w:val="14"/>
              </w:rPr>
              <w:t>материје</w:t>
            </w:r>
            <w:r>
              <w:rPr>
                <w:spacing w:val="-4"/>
                <w:sz w:val="14"/>
              </w:rPr>
              <w:t xml:space="preserve"> </w:t>
            </w:r>
            <w:r>
              <w:rPr>
                <w:sz w:val="14"/>
              </w:rPr>
              <w:t>и</w:t>
            </w:r>
            <w:r>
              <w:rPr>
                <w:spacing w:val="-5"/>
                <w:sz w:val="14"/>
              </w:rPr>
              <w:t xml:space="preserve"> </w:t>
            </w:r>
            <w:r>
              <w:rPr>
                <w:sz w:val="14"/>
              </w:rPr>
              <w:t>мере</w:t>
            </w:r>
            <w:r>
              <w:rPr>
                <w:spacing w:val="-4"/>
                <w:sz w:val="14"/>
              </w:rPr>
              <w:t xml:space="preserve"> </w:t>
            </w:r>
            <w:r>
              <w:rPr>
                <w:sz w:val="14"/>
              </w:rPr>
              <w:t>заштите</w:t>
            </w:r>
            <w:r>
              <w:rPr>
                <w:spacing w:val="-5"/>
                <w:sz w:val="14"/>
              </w:rPr>
              <w:t xml:space="preserve"> </w:t>
            </w:r>
            <w:r>
              <w:rPr>
                <w:sz w:val="14"/>
              </w:rPr>
              <w:t>земљишта</w:t>
            </w:r>
            <w:r>
              <w:rPr>
                <w:spacing w:val="-4"/>
                <w:sz w:val="14"/>
              </w:rPr>
              <w:t xml:space="preserve"> </w:t>
            </w:r>
            <w:r>
              <w:rPr>
                <w:spacing w:val="-3"/>
                <w:sz w:val="14"/>
              </w:rPr>
              <w:t xml:space="preserve">од </w:t>
            </w:r>
            <w:r>
              <w:rPr>
                <w:sz w:val="14"/>
              </w:rPr>
              <w:t>загађења</w:t>
            </w:r>
          </w:p>
          <w:p w:rsidR="001E7182" w:rsidRDefault="00094F44">
            <w:pPr>
              <w:pStyle w:val="TableParagraph"/>
              <w:numPr>
                <w:ilvl w:val="0"/>
                <w:numId w:val="288"/>
              </w:numPr>
              <w:tabs>
                <w:tab w:val="left" w:pos="141"/>
              </w:tabs>
              <w:spacing w:line="159" w:lineRule="exact"/>
              <w:rPr>
                <w:sz w:val="14"/>
              </w:rPr>
            </w:pPr>
            <w:r>
              <w:rPr>
                <w:sz w:val="14"/>
              </w:rPr>
              <w:t>Хигијена насеља, типови насеља и хигијена</w:t>
            </w:r>
            <w:r>
              <w:rPr>
                <w:spacing w:val="-5"/>
                <w:sz w:val="14"/>
              </w:rPr>
              <w:t xml:space="preserve"> </w:t>
            </w:r>
            <w:r>
              <w:rPr>
                <w:sz w:val="14"/>
              </w:rPr>
              <w:t>становања</w:t>
            </w:r>
          </w:p>
          <w:p w:rsidR="001E7182" w:rsidRDefault="00094F44">
            <w:pPr>
              <w:pStyle w:val="TableParagraph"/>
              <w:numPr>
                <w:ilvl w:val="0"/>
                <w:numId w:val="288"/>
              </w:numPr>
              <w:tabs>
                <w:tab w:val="left" w:pos="141"/>
              </w:tabs>
              <w:spacing w:line="161" w:lineRule="exact"/>
              <w:rPr>
                <w:sz w:val="14"/>
              </w:rPr>
            </w:pPr>
            <w:r>
              <w:rPr>
                <w:sz w:val="14"/>
              </w:rPr>
              <w:t>Зрачења у животној</w:t>
            </w:r>
            <w:r>
              <w:rPr>
                <w:spacing w:val="-1"/>
                <w:sz w:val="14"/>
              </w:rPr>
              <w:t xml:space="preserve"> </w:t>
            </w:r>
            <w:r>
              <w:rPr>
                <w:sz w:val="14"/>
              </w:rPr>
              <w:t>средини.</w:t>
            </w:r>
          </w:p>
          <w:p w:rsidR="001E7182" w:rsidRDefault="001E7182">
            <w:pPr>
              <w:pStyle w:val="TableParagraph"/>
              <w:spacing w:before="7"/>
              <w:ind w:left="0"/>
              <w:rPr>
                <w:b/>
                <w:sz w:val="13"/>
              </w:rPr>
            </w:pPr>
          </w:p>
          <w:p w:rsidR="001E7182" w:rsidRDefault="00094F44">
            <w:pPr>
              <w:pStyle w:val="TableParagraph"/>
              <w:spacing w:line="237" w:lineRule="auto"/>
              <w:ind w:left="56"/>
              <w:rPr>
                <w:sz w:val="14"/>
              </w:rPr>
            </w:pPr>
            <w:r>
              <w:rPr>
                <w:b/>
                <w:sz w:val="14"/>
              </w:rPr>
              <w:t>Кључни појмови:</w:t>
            </w:r>
            <w:r>
              <w:rPr>
                <w:sz w:val="14"/>
              </w:rPr>
              <w:t>аерозагађење, отпадне воде, загађење земљишта, тип насеља, хигијена становања.</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61"/>
              <w:rPr>
                <w:b/>
                <w:sz w:val="14"/>
              </w:rPr>
            </w:pPr>
            <w:r>
              <w:rPr>
                <w:b/>
                <w:sz w:val="14"/>
              </w:rPr>
              <w:t>ШКОЛСКА ХИГИЈЕНА</w:t>
            </w:r>
          </w:p>
        </w:tc>
        <w:tc>
          <w:tcPr>
            <w:tcW w:w="4422" w:type="dxa"/>
          </w:tcPr>
          <w:p w:rsidR="001E7182" w:rsidRDefault="00094F44">
            <w:pPr>
              <w:pStyle w:val="TableParagraph"/>
              <w:numPr>
                <w:ilvl w:val="0"/>
                <w:numId w:val="287"/>
              </w:numPr>
              <w:tabs>
                <w:tab w:val="left" w:pos="141"/>
              </w:tabs>
              <w:spacing w:before="18"/>
              <w:ind w:right="503"/>
              <w:rPr>
                <w:sz w:val="14"/>
              </w:rPr>
            </w:pPr>
            <w:r>
              <w:rPr>
                <w:sz w:val="14"/>
              </w:rPr>
              <w:t>препозна карактеристике раста и развоја појединих фаза</w:t>
            </w:r>
            <w:r>
              <w:rPr>
                <w:spacing w:val="-25"/>
                <w:sz w:val="14"/>
              </w:rPr>
              <w:t xml:space="preserve"> </w:t>
            </w:r>
            <w:r>
              <w:rPr>
                <w:sz w:val="14"/>
              </w:rPr>
              <w:t>дечјег узраста;</w:t>
            </w:r>
          </w:p>
          <w:p w:rsidR="001E7182" w:rsidRDefault="00094F44">
            <w:pPr>
              <w:pStyle w:val="TableParagraph"/>
              <w:numPr>
                <w:ilvl w:val="0"/>
                <w:numId w:val="287"/>
              </w:numPr>
              <w:tabs>
                <w:tab w:val="left" w:pos="141"/>
              </w:tabs>
              <w:ind w:right="226"/>
              <w:rPr>
                <w:sz w:val="14"/>
              </w:rPr>
            </w:pPr>
            <w:r>
              <w:rPr>
                <w:sz w:val="14"/>
              </w:rPr>
              <w:t xml:space="preserve">опише на који начин </w:t>
            </w:r>
            <w:r>
              <w:rPr>
                <w:spacing w:val="-3"/>
                <w:sz w:val="14"/>
              </w:rPr>
              <w:t xml:space="preserve">школска </w:t>
            </w:r>
            <w:r>
              <w:rPr>
                <w:sz w:val="14"/>
              </w:rPr>
              <w:t>средина, објекти и намештај утичу</w:t>
            </w:r>
            <w:r>
              <w:rPr>
                <w:spacing w:val="-20"/>
                <w:sz w:val="14"/>
              </w:rPr>
              <w:t xml:space="preserve"> </w:t>
            </w:r>
            <w:r>
              <w:rPr>
                <w:sz w:val="14"/>
              </w:rPr>
              <w:t>на здравље;</w:t>
            </w:r>
          </w:p>
          <w:p w:rsidR="001E7182" w:rsidRDefault="00094F44">
            <w:pPr>
              <w:pStyle w:val="TableParagraph"/>
              <w:numPr>
                <w:ilvl w:val="0"/>
                <w:numId w:val="287"/>
              </w:numPr>
              <w:tabs>
                <w:tab w:val="left" w:pos="141"/>
              </w:tabs>
              <w:ind w:right="706"/>
              <w:rPr>
                <w:sz w:val="14"/>
              </w:rPr>
            </w:pPr>
            <w:r>
              <w:rPr>
                <w:sz w:val="14"/>
              </w:rPr>
              <w:t>анализира основне карактеристике и предности</w:t>
            </w:r>
            <w:r>
              <w:rPr>
                <w:spacing w:val="-20"/>
                <w:sz w:val="14"/>
              </w:rPr>
              <w:t xml:space="preserve"> </w:t>
            </w:r>
            <w:r>
              <w:rPr>
                <w:sz w:val="14"/>
              </w:rPr>
              <w:t>коришћења предшколских установа, домова и објеката за</w:t>
            </w:r>
            <w:r>
              <w:rPr>
                <w:spacing w:val="-22"/>
                <w:sz w:val="14"/>
              </w:rPr>
              <w:t xml:space="preserve"> </w:t>
            </w:r>
            <w:r>
              <w:rPr>
                <w:sz w:val="14"/>
              </w:rPr>
              <w:t>рекреацију;</w:t>
            </w:r>
          </w:p>
          <w:p w:rsidR="001E7182" w:rsidRDefault="00094F44">
            <w:pPr>
              <w:pStyle w:val="TableParagraph"/>
              <w:numPr>
                <w:ilvl w:val="0"/>
                <w:numId w:val="287"/>
              </w:numPr>
              <w:tabs>
                <w:tab w:val="left" w:pos="141"/>
              </w:tabs>
              <w:ind w:right="337"/>
              <w:rPr>
                <w:sz w:val="14"/>
              </w:rPr>
            </w:pPr>
            <w:r>
              <w:rPr>
                <w:sz w:val="14"/>
              </w:rPr>
              <w:t>процени</w:t>
            </w:r>
            <w:r>
              <w:rPr>
                <w:spacing w:val="-5"/>
                <w:sz w:val="14"/>
              </w:rPr>
              <w:t xml:space="preserve"> </w:t>
            </w:r>
            <w:r>
              <w:rPr>
                <w:sz w:val="14"/>
              </w:rPr>
              <w:t>значај</w:t>
            </w:r>
            <w:r>
              <w:rPr>
                <w:spacing w:val="-4"/>
                <w:sz w:val="14"/>
              </w:rPr>
              <w:t xml:space="preserve"> </w:t>
            </w:r>
            <w:r>
              <w:rPr>
                <w:sz w:val="14"/>
              </w:rPr>
              <w:t>превенције</w:t>
            </w:r>
            <w:r>
              <w:rPr>
                <w:spacing w:val="-4"/>
                <w:sz w:val="14"/>
              </w:rPr>
              <w:t xml:space="preserve"> </w:t>
            </w:r>
            <w:r>
              <w:rPr>
                <w:sz w:val="14"/>
              </w:rPr>
              <w:t>болести</w:t>
            </w:r>
            <w:r>
              <w:rPr>
                <w:spacing w:val="-4"/>
                <w:sz w:val="14"/>
              </w:rPr>
              <w:t xml:space="preserve"> </w:t>
            </w:r>
            <w:r>
              <w:rPr>
                <w:sz w:val="14"/>
              </w:rPr>
              <w:t>које</w:t>
            </w:r>
            <w:r>
              <w:rPr>
                <w:spacing w:val="-4"/>
                <w:sz w:val="14"/>
              </w:rPr>
              <w:t xml:space="preserve"> </w:t>
            </w:r>
            <w:r>
              <w:rPr>
                <w:sz w:val="14"/>
              </w:rPr>
              <w:t>би</w:t>
            </w:r>
            <w:r>
              <w:rPr>
                <w:spacing w:val="-4"/>
                <w:sz w:val="14"/>
              </w:rPr>
              <w:t xml:space="preserve"> </w:t>
            </w:r>
            <w:r>
              <w:rPr>
                <w:sz w:val="14"/>
              </w:rPr>
              <w:t>настале</w:t>
            </w:r>
            <w:r>
              <w:rPr>
                <w:spacing w:val="-5"/>
                <w:sz w:val="14"/>
              </w:rPr>
              <w:t xml:space="preserve"> </w:t>
            </w:r>
            <w:r>
              <w:rPr>
                <w:sz w:val="14"/>
              </w:rPr>
              <w:t>као</w:t>
            </w:r>
            <w:r>
              <w:rPr>
                <w:spacing w:val="-4"/>
                <w:sz w:val="14"/>
              </w:rPr>
              <w:t xml:space="preserve"> </w:t>
            </w:r>
            <w:r>
              <w:rPr>
                <w:sz w:val="14"/>
              </w:rPr>
              <w:t xml:space="preserve">последица утицаја </w:t>
            </w:r>
            <w:r>
              <w:rPr>
                <w:spacing w:val="-3"/>
                <w:sz w:val="14"/>
              </w:rPr>
              <w:t xml:space="preserve">школске </w:t>
            </w:r>
            <w:r>
              <w:rPr>
                <w:sz w:val="14"/>
              </w:rPr>
              <w:t>средине на</w:t>
            </w:r>
            <w:r>
              <w:rPr>
                <w:sz w:val="14"/>
              </w:rPr>
              <w:t xml:space="preserve"> </w:t>
            </w:r>
            <w:r>
              <w:rPr>
                <w:sz w:val="14"/>
              </w:rPr>
              <w:t>ученика.</w:t>
            </w:r>
          </w:p>
        </w:tc>
        <w:tc>
          <w:tcPr>
            <w:tcW w:w="4422" w:type="dxa"/>
          </w:tcPr>
          <w:p w:rsidR="001E7182" w:rsidRDefault="00094F44">
            <w:pPr>
              <w:pStyle w:val="TableParagraph"/>
              <w:numPr>
                <w:ilvl w:val="0"/>
                <w:numId w:val="286"/>
              </w:numPr>
              <w:tabs>
                <w:tab w:val="left" w:pos="141"/>
              </w:tabs>
              <w:spacing w:before="18" w:line="161" w:lineRule="exact"/>
              <w:rPr>
                <w:sz w:val="14"/>
              </w:rPr>
            </w:pPr>
            <w:r>
              <w:rPr>
                <w:sz w:val="14"/>
              </w:rPr>
              <w:t>Основне карактеристике раста и развоја, периодизација дечјег</w:t>
            </w:r>
            <w:r>
              <w:rPr>
                <w:spacing w:val="-21"/>
                <w:sz w:val="14"/>
              </w:rPr>
              <w:t xml:space="preserve"> </w:t>
            </w:r>
            <w:r>
              <w:rPr>
                <w:sz w:val="14"/>
              </w:rPr>
              <w:t>узраста</w:t>
            </w:r>
          </w:p>
          <w:p w:rsidR="001E7182" w:rsidRDefault="00094F44">
            <w:pPr>
              <w:pStyle w:val="TableParagraph"/>
              <w:numPr>
                <w:ilvl w:val="0"/>
                <w:numId w:val="286"/>
              </w:numPr>
              <w:tabs>
                <w:tab w:val="left" w:pos="141"/>
              </w:tabs>
              <w:ind w:right="109"/>
              <w:rPr>
                <w:sz w:val="14"/>
              </w:rPr>
            </w:pPr>
            <w:r>
              <w:rPr>
                <w:sz w:val="14"/>
              </w:rPr>
              <w:t>Школски</w:t>
            </w:r>
            <w:r>
              <w:rPr>
                <w:spacing w:val="-6"/>
                <w:sz w:val="14"/>
              </w:rPr>
              <w:t xml:space="preserve"> </w:t>
            </w:r>
            <w:r>
              <w:rPr>
                <w:sz w:val="14"/>
              </w:rPr>
              <w:t>објекти</w:t>
            </w:r>
            <w:r>
              <w:rPr>
                <w:spacing w:val="-6"/>
                <w:sz w:val="14"/>
              </w:rPr>
              <w:t xml:space="preserve"> </w:t>
            </w:r>
            <w:r>
              <w:rPr>
                <w:sz w:val="14"/>
              </w:rPr>
              <w:t>и</w:t>
            </w:r>
            <w:r>
              <w:rPr>
                <w:spacing w:val="-6"/>
                <w:sz w:val="14"/>
              </w:rPr>
              <w:t xml:space="preserve"> </w:t>
            </w:r>
            <w:r>
              <w:rPr>
                <w:sz w:val="14"/>
              </w:rPr>
              <w:t>школски</w:t>
            </w:r>
            <w:r>
              <w:rPr>
                <w:spacing w:val="-6"/>
                <w:sz w:val="14"/>
              </w:rPr>
              <w:t xml:space="preserve"> </w:t>
            </w:r>
            <w:r>
              <w:rPr>
                <w:sz w:val="14"/>
              </w:rPr>
              <w:t>намештај,</w:t>
            </w:r>
            <w:r>
              <w:rPr>
                <w:spacing w:val="-6"/>
                <w:sz w:val="14"/>
              </w:rPr>
              <w:t xml:space="preserve"> </w:t>
            </w:r>
            <w:r>
              <w:rPr>
                <w:sz w:val="14"/>
              </w:rPr>
              <w:t>фактори</w:t>
            </w:r>
            <w:r>
              <w:rPr>
                <w:spacing w:val="-6"/>
                <w:sz w:val="14"/>
              </w:rPr>
              <w:t xml:space="preserve"> </w:t>
            </w:r>
            <w:r>
              <w:rPr>
                <w:spacing w:val="-3"/>
                <w:sz w:val="14"/>
              </w:rPr>
              <w:t>школске</w:t>
            </w:r>
            <w:r>
              <w:rPr>
                <w:spacing w:val="-6"/>
                <w:sz w:val="14"/>
              </w:rPr>
              <w:t xml:space="preserve"> </w:t>
            </w:r>
            <w:r>
              <w:rPr>
                <w:sz w:val="14"/>
              </w:rPr>
              <w:t>средине</w:t>
            </w:r>
            <w:r>
              <w:rPr>
                <w:spacing w:val="-6"/>
                <w:sz w:val="14"/>
              </w:rPr>
              <w:t xml:space="preserve"> </w:t>
            </w:r>
            <w:r>
              <w:rPr>
                <w:sz w:val="14"/>
              </w:rPr>
              <w:t>који утичу на здравље</w:t>
            </w:r>
            <w:r>
              <w:rPr>
                <w:spacing w:val="-2"/>
                <w:sz w:val="14"/>
              </w:rPr>
              <w:t xml:space="preserve"> </w:t>
            </w:r>
            <w:r>
              <w:rPr>
                <w:sz w:val="14"/>
              </w:rPr>
              <w:t>ученика</w:t>
            </w:r>
          </w:p>
          <w:p w:rsidR="001E7182" w:rsidRDefault="00094F44">
            <w:pPr>
              <w:pStyle w:val="TableParagraph"/>
              <w:numPr>
                <w:ilvl w:val="0"/>
                <w:numId w:val="286"/>
              </w:numPr>
              <w:tabs>
                <w:tab w:val="left" w:pos="141"/>
              </w:tabs>
              <w:spacing w:line="159" w:lineRule="exact"/>
              <w:rPr>
                <w:sz w:val="14"/>
              </w:rPr>
            </w:pPr>
            <w:r>
              <w:rPr>
                <w:sz w:val="14"/>
              </w:rPr>
              <w:t>Организација</w:t>
            </w:r>
            <w:r>
              <w:rPr>
                <w:spacing w:val="-2"/>
                <w:sz w:val="14"/>
              </w:rPr>
              <w:t xml:space="preserve"> </w:t>
            </w:r>
            <w:r>
              <w:rPr>
                <w:sz w:val="14"/>
              </w:rPr>
              <w:t>наставе</w:t>
            </w:r>
          </w:p>
          <w:p w:rsidR="001E7182" w:rsidRDefault="00094F44">
            <w:pPr>
              <w:pStyle w:val="TableParagraph"/>
              <w:numPr>
                <w:ilvl w:val="0"/>
                <w:numId w:val="286"/>
              </w:numPr>
              <w:tabs>
                <w:tab w:val="left" w:pos="141"/>
              </w:tabs>
              <w:ind w:right="272"/>
              <w:rPr>
                <w:sz w:val="14"/>
              </w:rPr>
            </w:pPr>
            <w:r>
              <w:rPr>
                <w:sz w:val="14"/>
              </w:rPr>
              <w:t>Предшколске</w:t>
            </w:r>
            <w:r>
              <w:rPr>
                <w:spacing w:val="-6"/>
                <w:sz w:val="14"/>
              </w:rPr>
              <w:t xml:space="preserve"> </w:t>
            </w:r>
            <w:r>
              <w:rPr>
                <w:sz w:val="14"/>
              </w:rPr>
              <w:t>установе,</w:t>
            </w:r>
            <w:r>
              <w:rPr>
                <w:spacing w:val="-6"/>
                <w:sz w:val="14"/>
              </w:rPr>
              <w:t xml:space="preserve"> </w:t>
            </w:r>
            <w:r>
              <w:rPr>
                <w:sz w:val="14"/>
              </w:rPr>
              <w:t>домови</w:t>
            </w:r>
            <w:r>
              <w:rPr>
                <w:spacing w:val="-6"/>
                <w:sz w:val="14"/>
              </w:rPr>
              <w:t xml:space="preserve"> </w:t>
            </w:r>
            <w:r>
              <w:rPr>
                <w:sz w:val="14"/>
              </w:rPr>
              <w:t>ученика,</w:t>
            </w:r>
            <w:r>
              <w:rPr>
                <w:spacing w:val="-6"/>
                <w:sz w:val="14"/>
              </w:rPr>
              <w:t xml:space="preserve"> </w:t>
            </w:r>
            <w:r>
              <w:rPr>
                <w:sz w:val="14"/>
              </w:rPr>
              <w:t>одмаралишта</w:t>
            </w:r>
            <w:r>
              <w:rPr>
                <w:spacing w:val="-6"/>
                <w:sz w:val="14"/>
              </w:rPr>
              <w:t xml:space="preserve"> </w:t>
            </w:r>
            <w:r>
              <w:rPr>
                <w:sz w:val="14"/>
              </w:rPr>
              <w:t>и</w:t>
            </w:r>
            <w:r>
              <w:rPr>
                <w:spacing w:val="-6"/>
                <w:sz w:val="14"/>
              </w:rPr>
              <w:t xml:space="preserve"> </w:t>
            </w:r>
            <w:r>
              <w:rPr>
                <w:sz w:val="14"/>
              </w:rPr>
              <w:t>објекти</w:t>
            </w:r>
            <w:r>
              <w:rPr>
                <w:spacing w:val="-6"/>
                <w:sz w:val="14"/>
              </w:rPr>
              <w:t xml:space="preserve"> </w:t>
            </w:r>
            <w:r>
              <w:rPr>
                <w:sz w:val="14"/>
              </w:rPr>
              <w:t>за рекреацију</w:t>
            </w:r>
          </w:p>
          <w:p w:rsidR="001E7182" w:rsidRDefault="00094F44">
            <w:pPr>
              <w:pStyle w:val="TableParagraph"/>
              <w:numPr>
                <w:ilvl w:val="0"/>
                <w:numId w:val="286"/>
              </w:numPr>
              <w:tabs>
                <w:tab w:val="left" w:pos="141"/>
              </w:tabs>
              <w:ind w:right="129"/>
              <w:rPr>
                <w:sz w:val="14"/>
              </w:rPr>
            </w:pPr>
            <w:r>
              <w:rPr>
                <w:sz w:val="14"/>
              </w:rPr>
              <w:t>Најчешћа обољења која настају услед утицаја организације наставе</w:t>
            </w:r>
            <w:r>
              <w:rPr>
                <w:spacing w:val="-21"/>
                <w:sz w:val="14"/>
              </w:rPr>
              <w:t xml:space="preserve"> </w:t>
            </w:r>
            <w:r>
              <w:rPr>
                <w:sz w:val="14"/>
              </w:rPr>
              <w:t xml:space="preserve">и </w:t>
            </w:r>
            <w:r>
              <w:rPr>
                <w:spacing w:val="-3"/>
                <w:sz w:val="14"/>
              </w:rPr>
              <w:t>школске</w:t>
            </w:r>
            <w:r>
              <w:rPr>
                <w:sz w:val="14"/>
              </w:rPr>
              <w:t xml:space="preserve"> средине</w:t>
            </w:r>
          </w:p>
          <w:p w:rsidR="001E7182" w:rsidRDefault="001E7182">
            <w:pPr>
              <w:pStyle w:val="TableParagraph"/>
              <w:spacing w:before="5"/>
              <w:ind w:left="0"/>
              <w:rPr>
                <w:b/>
                <w:sz w:val="13"/>
              </w:rPr>
            </w:pPr>
          </w:p>
          <w:p w:rsidR="001E7182" w:rsidRDefault="00094F44">
            <w:pPr>
              <w:pStyle w:val="TableParagraph"/>
              <w:spacing w:before="1"/>
              <w:ind w:left="56" w:right="-19"/>
              <w:rPr>
                <w:sz w:val="14"/>
              </w:rPr>
            </w:pPr>
            <w:r>
              <w:rPr>
                <w:b/>
                <w:sz w:val="14"/>
              </w:rPr>
              <w:t>Кључни појмови:</w:t>
            </w:r>
            <w:r>
              <w:rPr>
                <w:sz w:val="14"/>
              </w:rPr>
              <w:t>раст, развој, школска средина, предшколске установе, домови ученика, организација наставе.</w:t>
            </w:r>
          </w:p>
        </w:tc>
      </w:tr>
      <w:tr w:rsidR="001E7182">
        <w:trPr>
          <w:trHeight w:val="27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0"/>
              <w:ind w:left="0"/>
              <w:rPr>
                <w:b/>
                <w:sz w:val="18"/>
              </w:rPr>
            </w:pPr>
          </w:p>
          <w:p w:rsidR="001E7182" w:rsidRDefault="00094F44">
            <w:pPr>
              <w:pStyle w:val="TableParagraph"/>
              <w:ind w:left="32" w:right="21"/>
              <w:jc w:val="center"/>
              <w:rPr>
                <w:b/>
                <w:sz w:val="14"/>
              </w:rPr>
            </w:pPr>
            <w:r>
              <w:rPr>
                <w:b/>
                <w:sz w:val="14"/>
              </w:rPr>
              <w:t>ХИГИЈЕНА РАДНЕ СРЕДИНЕ И ТОКОМ ВАНРЕДНИХ УСЛОВА</w:t>
            </w:r>
          </w:p>
        </w:tc>
        <w:tc>
          <w:tcPr>
            <w:tcW w:w="4422" w:type="dxa"/>
          </w:tcPr>
          <w:p w:rsidR="001E7182" w:rsidRDefault="00094F44">
            <w:pPr>
              <w:pStyle w:val="TableParagraph"/>
              <w:numPr>
                <w:ilvl w:val="0"/>
                <w:numId w:val="285"/>
              </w:numPr>
              <w:tabs>
                <w:tab w:val="left" w:pos="141"/>
              </w:tabs>
              <w:spacing w:before="18" w:line="161" w:lineRule="exact"/>
              <w:rPr>
                <w:sz w:val="14"/>
              </w:rPr>
            </w:pPr>
            <w:r>
              <w:rPr>
                <w:sz w:val="14"/>
              </w:rPr>
              <w:t>разликује факторе и штетне ноксе које утичу на</w:t>
            </w:r>
            <w:r>
              <w:rPr>
                <w:spacing w:val="-10"/>
                <w:sz w:val="14"/>
              </w:rPr>
              <w:t xml:space="preserve"> </w:t>
            </w:r>
            <w:r>
              <w:rPr>
                <w:sz w:val="14"/>
              </w:rPr>
              <w:t>здравље;</w:t>
            </w:r>
          </w:p>
          <w:p w:rsidR="001E7182" w:rsidRDefault="00094F44">
            <w:pPr>
              <w:pStyle w:val="TableParagraph"/>
              <w:numPr>
                <w:ilvl w:val="0"/>
                <w:numId w:val="285"/>
              </w:numPr>
              <w:tabs>
                <w:tab w:val="left" w:pos="141"/>
              </w:tabs>
              <w:ind w:right="217"/>
              <w:rPr>
                <w:sz w:val="14"/>
              </w:rPr>
            </w:pPr>
            <w:r>
              <w:rPr>
                <w:sz w:val="14"/>
              </w:rPr>
              <w:t>објасни превентивне мере у спречавању професионалних болести и трауматизма;</w:t>
            </w:r>
          </w:p>
          <w:p w:rsidR="001E7182" w:rsidRDefault="00094F44">
            <w:pPr>
              <w:pStyle w:val="TableParagraph"/>
              <w:numPr>
                <w:ilvl w:val="0"/>
                <w:numId w:val="285"/>
              </w:numPr>
              <w:tabs>
                <w:tab w:val="left" w:pos="141"/>
              </w:tabs>
              <w:ind w:right="952"/>
              <w:rPr>
                <w:sz w:val="14"/>
              </w:rPr>
            </w:pPr>
            <w:r>
              <w:rPr>
                <w:sz w:val="14"/>
              </w:rPr>
              <w:t>препозна допринос мера заштите</w:t>
            </w:r>
            <w:r>
              <w:rPr>
                <w:spacing w:val="-26"/>
                <w:sz w:val="14"/>
              </w:rPr>
              <w:t xml:space="preserve"> </w:t>
            </w:r>
            <w:r>
              <w:rPr>
                <w:sz w:val="14"/>
              </w:rPr>
              <w:t>угрожених категорија становништва;</w:t>
            </w:r>
          </w:p>
          <w:p w:rsidR="001E7182" w:rsidRDefault="00094F44">
            <w:pPr>
              <w:pStyle w:val="TableParagraph"/>
              <w:numPr>
                <w:ilvl w:val="0"/>
                <w:numId w:val="285"/>
              </w:numPr>
              <w:tabs>
                <w:tab w:val="left" w:pos="141"/>
              </w:tabs>
              <w:ind w:right="472"/>
              <w:rPr>
                <w:sz w:val="14"/>
              </w:rPr>
            </w:pPr>
            <w:r>
              <w:rPr>
                <w:sz w:val="14"/>
              </w:rPr>
              <w:t>препозна специфичности и последице које настају у</w:t>
            </w:r>
            <w:r>
              <w:rPr>
                <w:spacing w:val="-19"/>
                <w:sz w:val="14"/>
              </w:rPr>
              <w:t xml:space="preserve"> </w:t>
            </w:r>
            <w:r>
              <w:rPr>
                <w:sz w:val="14"/>
              </w:rPr>
              <w:t>ванредним условима;</w:t>
            </w:r>
          </w:p>
          <w:p w:rsidR="001E7182" w:rsidRDefault="00094F44">
            <w:pPr>
              <w:pStyle w:val="TableParagraph"/>
              <w:numPr>
                <w:ilvl w:val="0"/>
                <w:numId w:val="285"/>
              </w:numPr>
              <w:tabs>
                <w:tab w:val="left" w:pos="141"/>
              </w:tabs>
              <w:ind w:right="378"/>
              <w:rPr>
                <w:sz w:val="14"/>
              </w:rPr>
            </w:pPr>
            <w:r>
              <w:rPr>
                <w:sz w:val="14"/>
              </w:rPr>
              <w:t>препозна</w:t>
            </w:r>
            <w:r>
              <w:rPr>
                <w:spacing w:val="-7"/>
                <w:sz w:val="14"/>
              </w:rPr>
              <w:t xml:space="preserve"> </w:t>
            </w:r>
            <w:r>
              <w:rPr>
                <w:sz w:val="14"/>
              </w:rPr>
              <w:t>проблеме</w:t>
            </w:r>
            <w:r>
              <w:rPr>
                <w:spacing w:val="-7"/>
                <w:sz w:val="14"/>
              </w:rPr>
              <w:t xml:space="preserve"> </w:t>
            </w:r>
            <w:r>
              <w:rPr>
                <w:sz w:val="14"/>
              </w:rPr>
              <w:t>који</w:t>
            </w:r>
            <w:r>
              <w:rPr>
                <w:spacing w:val="-6"/>
                <w:sz w:val="14"/>
              </w:rPr>
              <w:t xml:space="preserve"> </w:t>
            </w:r>
            <w:r>
              <w:rPr>
                <w:sz w:val="14"/>
              </w:rPr>
              <w:t>настају</w:t>
            </w:r>
            <w:r>
              <w:rPr>
                <w:spacing w:val="-6"/>
                <w:sz w:val="14"/>
              </w:rPr>
              <w:t xml:space="preserve"> </w:t>
            </w:r>
            <w:r>
              <w:rPr>
                <w:sz w:val="14"/>
              </w:rPr>
              <w:t>са</w:t>
            </w:r>
            <w:r>
              <w:rPr>
                <w:spacing w:val="-6"/>
                <w:sz w:val="14"/>
              </w:rPr>
              <w:t xml:space="preserve"> </w:t>
            </w:r>
            <w:r>
              <w:rPr>
                <w:sz w:val="14"/>
              </w:rPr>
              <w:t>водоснабде</w:t>
            </w:r>
            <w:r>
              <w:rPr>
                <w:sz w:val="14"/>
              </w:rPr>
              <w:t>вањем,</w:t>
            </w:r>
            <w:r>
              <w:rPr>
                <w:spacing w:val="-6"/>
                <w:sz w:val="14"/>
              </w:rPr>
              <w:t xml:space="preserve"> </w:t>
            </w:r>
            <w:r>
              <w:rPr>
                <w:sz w:val="14"/>
              </w:rPr>
              <w:t>исхраном</w:t>
            </w:r>
            <w:r>
              <w:rPr>
                <w:spacing w:val="-6"/>
                <w:sz w:val="14"/>
              </w:rPr>
              <w:t xml:space="preserve"> </w:t>
            </w:r>
            <w:r>
              <w:rPr>
                <w:sz w:val="14"/>
              </w:rPr>
              <w:t>и смештајем у ванредним</w:t>
            </w:r>
            <w:r>
              <w:rPr>
                <w:spacing w:val="-1"/>
                <w:sz w:val="14"/>
              </w:rPr>
              <w:t xml:space="preserve"> </w:t>
            </w:r>
            <w:r>
              <w:rPr>
                <w:sz w:val="14"/>
              </w:rPr>
              <w:t>условима.</w:t>
            </w:r>
          </w:p>
        </w:tc>
        <w:tc>
          <w:tcPr>
            <w:tcW w:w="4422" w:type="dxa"/>
          </w:tcPr>
          <w:p w:rsidR="001E7182" w:rsidRDefault="00094F44">
            <w:pPr>
              <w:pStyle w:val="TableParagraph"/>
              <w:numPr>
                <w:ilvl w:val="0"/>
                <w:numId w:val="284"/>
              </w:numPr>
              <w:tabs>
                <w:tab w:val="left" w:pos="141"/>
              </w:tabs>
              <w:spacing w:before="18"/>
              <w:ind w:right="372"/>
              <w:rPr>
                <w:sz w:val="14"/>
              </w:rPr>
            </w:pPr>
            <w:r>
              <w:rPr>
                <w:sz w:val="14"/>
              </w:rPr>
              <w:t>Утицај</w:t>
            </w:r>
            <w:r>
              <w:rPr>
                <w:spacing w:val="-3"/>
                <w:sz w:val="14"/>
              </w:rPr>
              <w:t xml:space="preserve"> </w:t>
            </w:r>
            <w:r>
              <w:rPr>
                <w:sz w:val="14"/>
              </w:rPr>
              <w:t>радне</w:t>
            </w:r>
            <w:r>
              <w:rPr>
                <w:spacing w:val="-3"/>
                <w:sz w:val="14"/>
              </w:rPr>
              <w:t xml:space="preserve"> </w:t>
            </w:r>
            <w:r>
              <w:rPr>
                <w:sz w:val="14"/>
              </w:rPr>
              <w:t>средине</w:t>
            </w:r>
            <w:r>
              <w:rPr>
                <w:spacing w:val="-3"/>
                <w:sz w:val="14"/>
              </w:rPr>
              <w:t xml:space="preserve"> </w:t>
            </w:r>
            <w:r>
              <w:rPr>
                <w:sz w:val="14"/>
              </w:rPr>
              <w:t>и</w:t>
            </w:r>
            <w:r>
              <w:rPr>
                <w:spacing w:val="-4"/>
                <w:sz w:val="14"/>
              </w:rPr>
              <w:t xml:space="preserve"> </w:t>
            </w:r>
            <w:r>
              <w:rPr>
                <w:sz w:val="14"/>
              </w:rPr>
              <w:t>процеса</w:t>
            </w:r>
            <w:r>
              <w:rPr>
                <w:spacing w:val="-3"/>
                <w:sz w:val="14"/>
              </w:rPr>
              <w:t xml:space="preserve"> </w:t>
            </w:r>
            <w:r>
              <w:rPr>
                <w:sz w:val="14"/>
              </w:rPr>
              <w:t>рада</w:t>
            </w:r>
            <w:r>
              <w:rPr>
                <w:spacing w:val="-3"/>
                <w:sz w:val="14"/>
              </w:rPr>
              <w:t xml:space="preserve"> </w:t>
            </w:r>
            <w:r>
              <w:rPr>
                <w:sz w:val="14"/>
              </w:rPr>
              <w:t>на</w:t>
            </w:r>
            <w:r>
              <w:rPr>
                <w:spacing w:val="-4"/>
                <w:sz w:val="14"/>
              </w:rPr>
              <w:t xml:space="preserve"> </w:t>
            </w:r>
            <w:r>
              <w:rPr>
                <w:sz w:val="14"/>
              </w:rPr>
              <w:t>здравље,</w:t>
            </w:r>
            <w:r>
              <w:rPr>
                <w:spacing w:val="-3"/>
                <w:sz w:val="14"/>
              </w:rPr>
              <w:t xml:space="preserve"> </w:t>
            </w:r>
            <w:r>
              <w:rPr>
                <w:sz w:val="14"/>
              </w:rPr>
              <w:t>подела</w:t>
            </w:r>
            <w:r>
              <w:rPr>
                <w:spacing w:val="-3"/>
                <w:sz w:val="14"/>
              </w:rPr>
              <w:t xml:space="preserve"> </w:t>
            </w:r>
            <w:r>
              <w:rPr>
                <w:sz w:val="14"/>
              </w:rPr>
              <w:t>и</w:t>
            </w:r>
            <w:r>
              <w:rPr>
                <w:spacing w:val="-4"/>
                <w:sz w:val="14"/>
              </w:rPr>
              <w:t xml:space="preserve"> </w:t>
            </w:r>
            <w:r>
              <w:rPr>
                <w:sz w:val="14"/>
              </w:rPr>
              <w:t>значај штетних нокси радне</w:t>
            </w:r>
            <w:r>
              <w:rPr>
                <w:spacing w:val="-2"/>
                <w:sz w:val="14"/>
              </w:rPr>
              <w:t xml:space="preserve"> </w:t>
            </w:r>
            <w:r>
              <w:rPr>
                <w:sz w:val="14"/>
              </w:rPr>
              <w:t>средине</w:t>
            </w:r>
          </w:p>
          <w:p w:rsidR="001E7182" w:rsidRDefault="00094F44">
            <w:pPr>
              <w:pStyle w:val="TableParagraph"/>
              <w:numPr>
                <w:ilvl w:val="0"/>
                <w:numId w:val="284"/>
              </w:numPr>
              <w:tabs>
                <w:tab w:val="left" w:pos="141"/>
              </w:tabs>
              <w:ind w:right="80"/>
              <w:rPr>
                <w:sz w:val="14"/>
              </w:rPr>
            </w:pPr>
            <w:r>
              <w:rPr>
                <w:sz w:val="14"/>
              </w:rPr>
              <w:t>Превенција професионалних обољења и професионалног трауматизма,</w:t>
            </w:r>
            <w:r>
              <w:rPr>
                <w:spacing w:val="-4"/>
                <w:sz w:val="14"/>
              </w:rPr>
              <w:t xml:space="preserve"> </w:t>
            </w:r>
            <w:r>
              <w:rPr>
                <w:sz w:val="14"/>
              </w:rPr>
              <w:t>заштита</w:t>
            </w:r>
            <w:r>
              <w:rPr>
                <w:spacing w:val="-4"/>
                <w:sz w:val="14"/>
              </w:rPr>
              <w:t xml:space="preserve"> </w:t>
            </w:r>
            <w:r>
              <w:rPr>
                <w:sz w:val="14"/>
              </w:rPr>
              <w:t>здравља</w:t>
            </w:r>
            <w:r>
              <w:rPr>
                <w:spacing w:val="-4"/>
                <w:sz w:val="14"/>
              </w:rPr>
              <w:t xml:space="preserve"> </w:t>
            </w:r>
            <w:r>
              <w:rPr>
                <w:sz w:val="14"/>
              </w:rPr>
              <w:t>и</w:t>
            </w:r>
            <w:r>
              <w:rPr>
                <w:spacing w:val="-5"/>
                <w:sz w:val="14"/>
              </w:rPr>
              <w:t xml:space="preserve"> </w:t>
            </w:r>
            <w:r>
              <w:rPr>
                <w:sz w:val="14"/>
              </w:rPr>
              <w:t>посебни</w:t>
            </w:r>
            <w:r>
              <w:rPr>
                <w:spacing w:val="-4"/>
                <w:sz w:val="14"/>
              </w:rPr>
              <w:t xml:space="preserve"> </w:t>
            </w:r>
            <w:r>
              <w:rPr>
                <w:sz w:val="14"/>
              </w:rPr>
              <w:t>захтеви</w:t>
            </w:r>
            <w:r>
              <w:rPr>
                <w:spacing w:val="-4"/>
                <w:sz w:val="14"/>
              </w:rPr>
              <w:t xml:space="preserve"> </w:t>
            </w:r>
            <w:r>
              <w:rPr>
                <w:sz w:val="14"/>
              </w:rPr>
              <w:t>за</w:t>
            </w:r>
            <w:r>
              <w:rPr>
                <w:spacing w:val="-5"/>
                <w:sz w:val="14"/>
              </w:rPr>
              <w:t xml:space="preserve"> </w:t>
            </w:r>
            <w:r>
              <w:rPr>
                <w:sz w:val="14"/>
              </w:rPr>
              <w:t>рад</w:t>
            </w:r>
            <w:r>
              <w:rPr>
                <w:spacing w:val="-4"/>
                <w:sz w:val="14"/>
              </w:rPr>
              <w:t xml:space="preserve"> </w:t>
            </w:r>
            <w:r>
              <w:rPr>
                <w:sz w:val="14"/>
              </w:rPr>
              <w:t>са</w:t>
            </w:r>
            <w:r>
              <w:rPr>
                <w:spacing w:val="-4"/>
                <w:sz w:val="14"/>
              </w:rPr>
              <w:t xml:space="preserve"> </w:t>
            </w:r>
            <w:r>
              <w:rPr>
                <w:sz w:val="14"/>
              </w:rPr>
              <w:t>угроженим категоријама</w:t>
            </w:r>
            <w:r>
              <w:rPr>
                <w:spacing w:val="-1"/>
                <w:sz w:val="14"/>
              </w:rPr>
              <w:t xml:space="preserve"> </w:t>
            </w:r>
            <w:r>
              <w:rPr>
                <w:sz w:val="14"/>
              </w:rPr>
              <w:t>становништва</w:t>
            </w:r>
          </w:p>
          <w:p w:rsidR="001E7182" w:rsidRDefault="00094F44">
            <w:pPr>
              <w:pStyle w:val="TableParagraph"/>
              <w:numPr>
                <w:ilvl w:val="0"/>
                <w:numId w:val="284"/>
              </w:numPr>
              <w:tabs>
                <w:tab w:val="left" w:pos="141"/>
              </w:tabs>
              <w:spacing w:line="237" w:lineRule="auto"/>
              <w:ind w:right="118"/>
              <w:rPr>
                <w:sz w:val="14"/>
              </w:rPr>
            </w:pPr>
            <w:r>
              <w:rPr>
                <w:sz w:val="14"/>
              </w:rPr>
              <w:t>Специфичности ванредних услова који настају услед елементарних</w:t>
            </w:r>
            <w:r>
              <w:rPr>
                <w:spacing w:val="-14"/>
                <w:sz w:val="14"/>
              </w:rPr>
              <w:t xml:space="preserve"> </w:t>
            </w:r>
            <w:r>
              <w:rPr>
                <w:sz w:val="14"/>
              </w:rPr>
              <w:t>и других врста</w:t>
            </w:r>
            <w:r>
              <w:rPr>
                <w:spacing w:val="-1"/>
                <w:sz w:val="14"/>
              </w:rPr>
              <w:t xml:space="preserve"> </w:t>
            </w:r>
            <w:r>
              <w:rPr>
                <w:sz w:val="14"/>
              </w:rPr>
              <w:t>катастрофа</w:t>
            </w:r>
          </w:p>
          <w:p w:rsidR="001E7182" w:rsidRDefault="00094F44">
            <w:pPr>
              <w:pStyle w:val="TableParagraph"/>
              <w:numPr>
                <w:ilvl w:val="0"/>
                <w:numId w:val="284"/>
              </w:numPr>
              <w:tabs>
                <w:tab w:val="left" w:pos="141"/>
              </w:tabs>
              <w:ind w:right="413"/>
              <w:rPr>
                <w:sz w:val="14"/>
              </w:rPr>
            </w:pPr>
            <w:r>
              <w:rPr>
                <w:sz w:val="14"/>
              </w:rPr>
              <w:t>Специфични</w:t>
            </w:r>
            <w:r>
              <w:rPr>
                <w:spacing w:val="-7"/>
                <w:sz w:val="14"/>
              </w:rPr>
              <w:t xml:space="preserve"> </w:t>
            </w:r>
            <w:r>
              <w:rPr>
                <w:sz w:val="14"/>
              </w:rPr>
              <w:t>хигијенско-епидемиолошки</w:t>
            </w:r>
            <w:r>
              <w:rPr>
                <w:spacing w:val="-8"/>
                <w:sz w:val="14"/>
              </w:rPr>
              <w:t xml:space="preserve"> </w:t>
            </w:r>
            <w:r>
              <w:rPr>
                <w:sz w:val="14"/>
              </w:rPr>
              <w:t>проблеми</w:t>
            </w:r>
            <w:r>
              <w:rPr>
                <w:spacing w:val="-8"/>
                <w:sz w:val="14"/>
              </w:rPr>
              <w:t xml:space="preserve"> </w:t>
            </w:r>
            <w:r>
              <w:rPr>
                <w:sz w:val="14"/>
              </w:rPr>
              <w:t>у</w:t>
            </w:r>
            <w:r>
              <w:rPr>
                <w:spacing w:val="-7"/>
                <w:sz w:val="14"/>
              </w:rPr>
              <w:t xml:space="preserve"> </w:t>
            </w:r>
            <w:r>
              <w:rPr>
                <w:sz w:val="14"/>
              </w:rPr>
              <w:t>ванредним условима</w:t>
            </w:r>
          </w:p>
          <w:p w:rsidR="001E7182" w:rsidRDefault="00094F44">
            <w:pPr>
              <w:pStyle w:val="TableParagraph"/>
              <w:numPr>
                <w:ilvl w:val="0"/>
                <w:numId w:val="284"/>
              </w:numPr>
              <w:tabs>
                <w:tab w:val="left" w:pos="141"/>
              </w:tabs>
              <w:ind w:right="534"/>
              <w:rPr>
                <w:sz w:val="14"/>
              </w:rPr>
            </w:pPr>
            <w:r>
              <w:rPr>
                <w:sz w:val="14"/>
              </w:rPr>
              <w:t>Снабдевање</w:t>
            </w:r>
            <w:r>
              <w:rPr>
                <w:spacing w:val="-5"/>
                <w:sz w:val="14"/>
              </w:rPr>
              <w:t xml:space="preserve"> </w:t>
            </w:r>
            <w:r>
              <w:rPr>
                <w:sz w:val="14"/>
              </w:rPr>
              <w:t>хигијенски</w:t>
            </w:r>
            <w:r>
              <w:rPr>
                <w:spacing w:val="-5"/>
                <w:sz w:val="14"/>
              </w:rPr>
              <w:t xml:space="preserve"> </w:t>
            </w:r>
            <w:r>
              <w:rPr>
                <w:sz w:val="14"/>
              </w:rPr>
              <w:t>исправном</w:t>
            </w:r>
            <w:r>
              <w:rPr>
                <w:spacing w:val="-5"/>
                <w:sz w:val="14"/>
              </w:rPr>
              <w:t xml:space="preserve"> </w:t>
            </w:r>
            <w:r>
              <w:rPr>
                <w:sz w:val="14"/>
              </w:rPr>
              <w:t>водом</w:t>
            </w:r>
            <w:r>
              <w:rPr>
                <w:spacing w:val="-5"/>
                <w:sz w:val="14"/>
              </w:rPr>
              <w:t xml:space="preserve"> </w:t>
            </w:r>
            <w:r>
              <w:rPr>
                <w:sz w:val="14"/>
              </w:rPr>
              <w:t>за</w:t>
            </w:r>
            <w:r>
              <w:rPr>
                <w:spacing w:val="-6"/>
                <w:sz w:val="14"/>
              </w:rPr>
              <w:t xml:space="preserve"> </w:t>
            </w:r>
            <w:r>
              <w:rPr>
                <w:sz w:val="14"/>
              </w:rPr>
              <w:t>пиће</w:t>
            </w:r>
            <w:r>
              <w:rPr>
                <w:spacing w:val="-6"/>
                <w:sz w:val="14"/>
              </w:rPr>
              <w:t xml:space="preserve"> </w:t>
            </w:r>
            <w:r>
              <w:rPr>
                <w:sz w:val="14"/>
              </w:rPr>
              <w:t>у</w:t>
            </w:r>
            <w:r>
              <w:rPr>
                <w:spacing w:val="-5"/>
                <w:sz w:val="14"/>
              </w:rPr>
              <w:t xml:space="preserve"> </w:t>
            </w:r>
            <w:r>
              <w:rPr>
                <w:sz w:val="14"/>
              </w:rPr>
              <w:t>ванредним условима, исхрана у ванредним</w:t>
            </w:r>
            <w:r>
              <w:rPr>
                <w:spacing w:val="-1"/>
                <w:sz w:val="14"/>
              </w:rPr>
              <w:t xml:space="preserve"> </w:t>
            </w:r>
            <w:r>
              <w:rPr>
                <w:sz w:val="14"/>
              </w:rPr>
              <w:t>условима</w:t>
            </w:r>
          </w:p>
          <w:p w:rsidR="001E7182" w:rsidRDefault="00094F44">
            <w:pPr>
              <w:pStyle w:val="TableParagraph"/>
              <w:numPr>
                <w:ilvl w:val="0"/>
                <w:numId w:val="284"/>
              </w:numPr>
              <w:tabs>
                <w:tab w:val="left" w:pos="141"/>
              </w:tabs>
              <w:spacing w:line="159" w:lineRule="exact"/>
              <w:rPr>
                <w:sz w:val="14"/>
              </w:rPr>
            </w:pPr>
            <w:r>
              <w:rPr>
                <w:sz w:val="14"/>
              </w:rPr>
              <w:t>Хигијена смештаја становништва у ванредним</w:t>
            </w:r>
            <w:r>
              <w:rPr>
                <w:spacing w:val="-3"/>
                <w:sz w:val="14"/>
              </w:rPr>
              <w:t xml:space="preserve"> </w:t>
            </w:r>
            <w:r>
              <w:rPr>
                <w:sz w:val="14"/>
              </w:rPr>
              <w:t>условима</w:t>
            </w:r>
          </w:p>
          <w:p w:rsidR="001E7182" w:rsidRDefault="00094F44">
            <w:pPr>
              <w:pStyle w:val="TableParagraph"/>
              <w:numPr>
                <w:ilvl w:val="0"/>
                <w:numId w:val="284"/>
              </w:numPr>
              <w:tabs>
                <w:tab w:val="left" w:pos="141"/>
              </w:tabs>
              <w:ind w:right="332"/>
              <w:rPr>
                <w:sz w:val="14"/>
              </w:rPr>
            </w:pPr>
            <w:r>
              <w:rPr>
                <w:sz w:val="14"/>
              </w:rPr>
              <w:t>Задаци здравствене службе у спровођењу хигијенских мера</w:t>
            </w:r>
            <w:r>
              <w:rPr>
                <w:spacing w:val="-10"/>
                <w:sz w:val="14"/>
              </w:rPr>
              <w:t xml:space="preserve"> </w:t>
            </w:r>
            <w:r>
              <w:rPr>
                <w:spacing w:val="-3"/>
                <w:sz w:val="14"/>
              </w:rPr>
              <w:t xml:space="preserve">током </w:t>
            </w:r>
            <w:r>
              <w:rPr>
                <w:sz w:val="14"/>
              </w:rPr>
              <w:t>ванредних</w:t>
            </w:r>
            <w:r>
              <w:rPr>
                <w:spacing w:val="-1"/>
                <w:sz w:val="14"/>
              </w:rPr>
              <w:t xml:space="preserve"> </w:t>
            </w:r>
            <w:r>
              <w:rPr>
                <w:sz w:val="14"/>
              </w:rPr>
              <w:t>стања.</w:t>
            </w:r>
          </w:p>
          <w:p w:rsidR="001E7182" w:rsidRDefault="001E7182">
            <w:pPr>
              <w:pStyle w:val="TableParagraph"/>
              <w:spacing w:before="3"/>
              <w:ind w:left="0"/>
              <w:rPr>
                <w:b/>
                <w:sz w:val="13"/>
              </w:rPr>
            </w:pPr>
          </w:p>
          <w:p w:rsidR="001E7182" w:rsidRDefault="00094F44">
            <w:pPr>
              <w:pStyle w:val="TableParagraph"/>
              <w:ind w:left="56" w:right="278"/>
              <w:rPr>
                <w:sz w:val="14"/>
              </w:rPr>
            </w:pPr>
            <w:r>
              <w:rPr>
                <w:b/>
                <w:sz w:val="14"/>
              </w:rPr>
              <w:t xml:space="preserve">Кључни појмови: </w:t>
            </w:r>
            <w:r>
              <w:rPr>
                <w:sz w:val="14"/>
              </w:rPr>
              <w:t>ноксе, професионална обољења, професионални трауматизам, ва</w:t>
            </w:r>
            <w:r>
              <w:rPr>
                <w:sz w:val="14"/>
              </w:rPr>
              <w:t>нредни услови,</w:t>
            </w:r>
          </w:p>
        </w:tc>
      </w:tr>
      <w:tr w:rsidR="001E7182">
        <w:trPr>
          <w:trHeight w:val="14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390" w:hanging="2"/>
              <w:rPr>
                <w:b/>
                <w:sz w:val="14"/>
              </w:rPr>
            </w:pPr>
            <w:r>
              <w:rPr>
                <w:b/>
                <w:sz w:val="14"/>
              </w:rPr>
              <w:t>ЗДРАСТВЕНО ВАСПИТАЊЕ</w:t>
            </w:r>
          </w:p>
        </w:tc>
        <w:tc>
          <w:tcPr>
            <w:tcW w:w="4422" w:type="dxa"/>
          </w:tcPr>
          <w:p w:rsidR="001E7182" w:rsidRDefault="00094F44">
            <w:pPr>
              <w:pStyle w:val="TableParagraph"/>
              <w:numPr>
                <w:ilvl w:val="0"/>
                <w:numId w:val="283"/>
              </w:numPr>
              <w:tabs>
                <w:tab w:val="left" w:pos="141"/>
              </w:tabs>
              <w:spacing w:before="19" w:line="161" w:lineRule="exact"/>
              <w:rPr>
                <w:sz w:val="14"/>
              </w:rPr>
            </w:pPr>
            <w:r>
              <w:rPr>
                <w:sz w:val="14"/>
              </w:rPr>
              <w:t>објасни циљеве здравствено васпитног</w:t>
            </w:r>
            <w:r>
              <w:rPr>
                <w:spacing w:val="-1"/>
                <w:sz w:val="14"/>
              </w:rPr>
              <w:t xml:space="preserve"> </w:t>
            </w:r>
            <w:r>
              <w:rPr>
                <w:sz w:val="14"/>
              </w:rPr>
              <w:t>рада;</w:t>
            </w:r>
          </w:p>
          <w:p w:rsidR="001E7182" w:rsidRDefault="00094F44">
            <w:pPr>
              <w:pStyle w:val="TableParagraph"/>
              <w:numPr>
                <w:ilvl w:val="0"/>
                <w:numId w:val="283"/>
              </w:numPr>
              <w:tabs>
                <w:tab w:val="left" w:pos="141"/>
              </w:tabs>
              <w:ind w:right="302"/>
              <w:rPr>
                <w:sz w:val="14"/>
              </w:rPr>
            </w:pPr>
            <w:r>
              <w:rPr>
                <w:sz w:val="14"/>
              </w:rPr>
              <w:t>направи</w:t>
            </w:r>
            <w:r>
              <w:rPr>
                <w:spacing w:val="-5"/>
                <w:sz w:val="14"/>
              </w:rPr>
              <w:t xml:space="preserve"> </w:t>
            </w:r>
            <w:r>
              <w:rPr>
                <w:sz w:val="14"/>
              </w:rPr>
              <w:t>оперативни</w:t>
            </w:r>
            <w:r>
              <w:rPr>
                <w:spacing w:val="-5"/>
                <w:sz w:val="14"/>
              </w:rPr>
              <w:t xml:space="preserve"> </w:t>
            </w:r>
            <w:r>
              <w:rPr>
                <w:sz w:val="14"/>
              </w:rPr>
              <w:t>план</w:t>
            </w:r>
            <w:r>
              <w:rPr>
                <w:spacing w:val="-5"/>
                <w:sz w:val="14"/>
              </w:rPr>
              <w:t xml:space="preserve"> </w:t>
            </w:r>
            <w:r>
              <w:rPr>
                <w:sz w:val="14"/>
              </w:rPr>
              <w:t>и</w:t>
            </w:r>
            <w:r>
              <w:rPr>
                <w:spacing w:val="-5"/>
                <w:sz w:val="14"/>
              </w:rPr>
              <w:t xml:space="preserve"> </w:t>
            </w:r>
            <w:r>
              <w:rPr>
                <w:sz w:val="14"/>
              </w:rPr>
              <w:t>програм</w:t>
            </w:r>
            <w:r>
              <w:rPr>
                <w:spacing w:val="-5"/>
                <w:sz w:val="14"/>
              </w:rPr>
              <w:t xml:space="preserve"> </w:t>
            </w:r>
            <w:r>
              <w:rPr>
                <w:sz w:val="14"/>
              </w:rPr>
              <w:t>здравствено-васпитног</w:t>
            </w:r>
            <w:r>
              <w:rPr>
                <w:spacing w:val="-5"/>
                <w:sz w:val="14"/>
              </w:rPr>
              <w:t xml:space="preserve"> </w:t>
            </w:r>
            <w:r>
              <w:rPr>
                <w:sz w:val="14"/>
              </w:rPr>
              <w:t>рада</w:t>
            </w:r>
            <w:r>
              <w:rPr>
                <w:spacing w:val="-5"/>
                <w:sz w:val="14"/>
              </w:rPr>
              <w:t xml:space="preserve"> </w:t>
            </w:r>
            <w:r>
              <w:rPr>
                <w:sz w:val="14"/>
              </w:rPr>
              <w:t>у оквиру своје</w:t>
            </w:r>
            <w:r>
              <w:rPr>
                <w:spacing w:val="-1"/>
                <w:sz w:val="14"/>
              </w:rPr>
              <w:t xml:space="preserve"> </w:t>
            </w:r>
            <w:r>
              <w:rPr>
                <w:sz w:val="14"/>
              </w:rPr>
              <w:t>компетенције;</w:t>
            </w:r>
          </w:p>
          <w:p w:rsidR="001E7182" w:rsidRDefault="00094F44">
            <w:pPr>
              <w:pStyle w:val="TableParagraph"/>
              <w:numPr>
                <w:ilvl w:val="0"/>
                <w:numId w:val="283"/>
              </w:numPr>
              <w:tabs>
                <w:tab w:val="left" w:pos="141"/>
              </w:tabs>
              <w:spacing w:line="159" w:lineRule="exact"/>
              <w:rPr>
                <w:sz w:val="14"/>
              </w:rPr>
            </w:pPr>
            <w:r>
              <w:rPr>
                <w:sz w:val="14"/>
              </w:rPr>
              <w:t>примени облике и методе зравствено– васпитног</w:t>
            </w:r>
            <w:r>
              <w:rPr>
                <w:spacing w:val="-7"/>
                <w:sz w:val="14"/>
              </w:rPr>
              <w:t xml:space="preserve"> </w:t>
            </w:r>
            <w:r>
              <w:rPr>
                <w:sz w:val="14"/>
              </w:rPr>
              <w:t>рада;</w:t>
            </w:r>
          </w:p>
          <w:p w:rsidR="001E7182" w:rsidRDefault="00094F44">
            <w:pPr>
              <w:pStyle w:val="TableParagraph"/>
              <w:numPr>
                <w:ilvl w:val="0"/>
                <w:numId w:val="283"/>
              </w:numPr>
              <w:tabs>
                <w:tab w:val="left" w:pos="141"/>
              </w:tabs>
              <w:spacing w:line="161" w:lineRule="exact"/>
              <w:rPr>
                <w:sz w:val="14"/>
              </w:rPr>
            </w:pPr>
            <w:r>
              <w:rPr>
                <w:sz w:val="14"/>
              </w:rPr>
              <w:t>користи очигледна здравствено-васпитна</w:t>
            </w:r>
            <w:r>
              <w:rPr>
                <w:spacing w:val="-3"/>
                <w:sz w:val="14"/>
              </w:rPr>
              <w:t xml:space="preserve"> </w:t>
            </w:r>
            <w:r>
              <w:rPr>
                <w:sz w:val="14"/>
              </w:rPr>
              <w:t>средства.</w:t>
            </w:r>
          </w:p>
        </w:tc>
        <w:tc>
          <w:tcPr>
            <w:tcW w:w="4422" w:type="dxa"/>
          </w:tcPr>
          <w:p w:rsidR="001E7182" w:rsidRDefault="00094F44">
            <w:pPr>
              <w:pStyle w:val="TableParagraph"/>
              <w:numPr>
                <w:ilvl w:val="0"/>
                <w:numId w:val="282"/>
              </w:numPr>
              <w:tabs>
                <w:tab w:val="left" w:pos="141"/>
              </w:tabs>
              <w:spacing w:before="19" w:line="161" w:lineRule="exact"/>
              <w:rPr>
                <w:sz w:val="14"/>
              </w:rPr>
            </w:pPr>
            <w:r>
              <w:rPr>
                <w:sz w:val="14"/>
              </w:rPr>
              <w:t>Циљеви и принципи здравственог</w:t>
            </w:r>
            <w:r>
              <w:rPr>
                <w:spacing w:val="-5"/>
                <w:sz w:val="14"/>
              </w:rPr>
              <w:t xml:space="preserve"> </w:t>
            </w:r>
            <w:r>
              <w:rPr>
                <w:sz w:val="14"/>
              </w:rPr>
              <w:t>васпитања</w:t>
            </w:r>
          </w:p>
          <w:p w:rsidR="001E7182" w:rsidRDefault="00094F44">
            <w:pPr>
              <w:pStyle w:val="TableParagraph"/>
              <w:numPr>
                <w:ilvl w:val="0"/>
                <w:numId w:val="282"/>
              </w:numPr>
              <w:tabs>
                <w:tab w:val="left" w:pos="141"/>
              </w:tabs>
              <w:spacing w:line="160" w:lineRule="exact"/>
              <w:rPr>
                <w:sz w:val="14"/>
              </w:rPr>
            </w:pPr>
            <w:r>
              <w:rPr>
                <w:sz w:val="14"/>
              </w:rPr>
              <w:t>Планирање и програмирање здравственог</w:t>
            </w:r>
            <w:r>
              <w:rPr>
                <w:spacing w:val="-6"/>
                <w:sz w:val="14"/>
              </w:rPr>
              <w:t xml:space="preserve"> </w:t>
            </w:r>
            <w:r>
              <w:rPr>
                <w:sz w:val="14"/>
              </w:rPr>
              <w:t>васпитања</w:t>
            </w:r>
          </w:p>
          <w:p w:rsidR="001E7182" w:rsidRDefault="00094F44">
            <w:pPr>
              <w:pStyle w:val="TableParagraph"/>
              <w:numPr>
                <w:ilvl w:val="0"/>
                <w:numId w:val="282"/>
              </w:numPr>
              <w:tabs>
                <w:tab w:val="left" w:pos="141"/>
              </w:tabs>
              <w:spacing w:line="160" w:lineRule="exact"/>
              <w:rPr>
                <w:sz w:val="14"/>
              </w:rPr>
            </w:pPr>
            <w:r>
              <w:rPr>
                <w:sz w:val="14"/>
              </w:rPr>
              <w:t>Методе и облици здравствено-васпитног</w:t>
            </w:r>
            <w:r>
              <w:rPr>
                <w:spacing w:val="-4"/>
                <w:sz w:val="14"/>
              </w:rPr>
              <w:t xml:space="preserve"> </w:t>
            </w:r>
            <w:r>
              <w:rPr>
                <w:sz w:val="14"/>
              </w:rPr>
              <w:t>рада</w:t>
            </w:r>
          </w:p>
          <w:p w:rsidR="001E7182" w:rsidRDefault="00094F44">
            <w:pPr>
              <w:pStyle w:val="TableParagraph"/>
              <w:numPr>
                <w:ilvl w:val="0"/>
                <w:numId w:val="282"/>
              </w:numPr>
              <w:tabs>
                <w:tab w:val="left" w:pos="141"/>
              </w:tabs>
              <w:spacing w:line="160" w:lineRule="exact"/>
              <w:rPr>
                <w:sz w:val="14"/>
              </w:rPr>
            </w:pPr>
            <w:r>
              <w:rPr>
                <w:sz w:val="14"/>
              </w:rPr>
              <w:t>Очигледна средства у здравствено-васпитном</w:t>
            </w:r>
            <w:r>
              <w:rPr>
                <w:spacing w:val="-3"/>
                <w:sz w:val="14"/>
              </w:rPr>
              <w:t xml:space="preserve"> </w:t>
            </w:r>
            <w:r>
              <w:rPr>
                <w:sz w:val="14"/>
              </w:rPr>
              <w:t>раду</w:t>
            </w:r>
          </w:p>
          <w:p w:rsidR="001E7182" w:rsidRDefault="00094F44">
            <w:pPr>
              <w:pStyle w:val="TableParagraph"/>
              <w:numPr>
                <w:ilvl w:val="0"/>
                <w:numId w:val="282"/>
              </w:numPr>
              <w:tabs>
                <w:tab w:val="left" w:pos="141"/>
              </w:tabs>
              <w:spacing w:line="160" w:lineRule="exact"/>
              <w:rPr>
                <w:sz w:val="14"/>
              </w:rPr>
            </w:pPr>
            <w:r>
              <w:rPr>
                <w:sz w:val="14"/>
              </w:rPr>
              <w:t>Здравствено васпитање као о</w:t>
            </w:r>
            <w:r>
              <w:rPr>
                <w:sz w:val="14"/>
              </w:rPr>
              <w:t>бавезан вид здравствене</w:t>
            </w:r>
            <w:r>
              <w:rPr>
                <w:spacing w:val="-9"/>
                <w:sz w:val="14"/>
              </w:rPr>
              <w:t xml:space="preserve"> </w:t>
            </w:r>
            <w:r>
              <w:rPr>
                <w:sz w:val="14"/>
              </w:rPr>
              <w:t>заштите</w:t>
            </w:r>
          </w:p>
          <w:p w:rsidR="001E7182" w:rsidRDefault="00094F44">
            <w:pPr>
              <w:pStyle w:val="TableParagraph"/>
              <w:numPr>
                <w:ilvl w:val="0"/>
                <w:numId w:val="282"/>
              </w:numPr>
              <w:tabs>
                <w:tab w:val="left" w:pos="141"/>
              </w:tabs>
              <w:spacing w:line="161" w:lineRule="exact"/>
              <w:rPr>
                <w:sz w:val="14"/>
              </w:rPr>
            </w:pPr>
            <w:r>
              <w:rPr>
                <w:sz w:val="14"/>
              </w:rPr>
              <w:t>Здравствено васпитање као саставни део рада здравствених</w:t>
            </w:r>
            <w:r>
              <w:rPr>
                <w:spacing w:val="-10"/>
                <w:sz w:val="14"/>
              </w:rPr>
              <w:t xml:space="preserve"> </w:t>
            </w:r>
            <w:r>
              <w:rPr>
                <w:sz w:val="14"/>
              </w:rPr>
              <w:t>радника.</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здравствено-васпитни рад, планирање, програмирање, методе, облици, средства.</w:t>
            </w:r>
          </w:p>
        </w:tc>
      </w:tr>
    </w:tbl>
    <w:p w:rsidR="001E7182" w:rsidRDefault="00094F44">
      <w:pPr>
        <w:pStyle w:val="ListParagraph"/>
        <w:numPr>
          <w:ilvl w:val="0"/>
          <w:numId w:val="298"/>
        </w:numPr>
        <w:tabs>
          <w:tab w:val="left" w:pos="698"/>
        </w:tabs>
        <w:spacing w:before="32" w:line="201"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194" w:lineRule="exact"/>
        <w:ind w:left="517" w:firstLine="0"/>
      </w:pPr>
      <w:r>
        <w:t>Хигијена и здравствено васпитање је предмет који се изучава у другом разреду. Теоријска настава се реализује у учионици.</w:t>
      </w:r>
    </w:p>
    <w:p w:rsidR="001E7182" w:rsidRDefault="00094F44">
      <w:pPr>
        <w:pStyle w:val="BodyText"/>
        <w:spacing w:before="3" w:line="225" w:lineRule="auto"/>
        <w:ind w:right="137"/>
        <w:jc w:val="both"/>
      </w:pPr>
      <w:r>
        <w:t>Програм предмета Хигијена и здравствено васпитање oмoгућaвa ученицима дa рaзумejу знaчaj хигијене и здравственог васпитања пацијената,</w:t>
      </w:r>
      <w:r>
        <w:rPr>
          <w:spacing w:val="-5"/>
        </w:rPr>
        <w:t xml:space="preserve"> </w:t>
      </w:r>
      <w:r>
        <w:t>упозна</w:t>
      </w:r>
      <w:r>
        <w:rPr>
          <w:spacing w:val="-5"/>
        </w:rPr>
        <w:t xml:space="preserve"> </w:t>
      </w:r>
      <w:r>
        <w:t>ученике</w:t>
      </w:r>
      <w:r>
        <w:rPr>
          <w:spacing w:val="-5"/>
        </w:rPr>
        <w:t xml:space="preserve"> </w:t>
      </w:r>
      <w:r>
        <w:t>са</w:t>
      </w:r>
      <w:r>
        <w:rPr>
          <w:spacing w:val="-5"/>
        </w:rPr>
        <w:t xml:space="preserve"> </w:t>
      </w:r>
      <w:r>
        <w:t>основним</w:t>
      </w:r>
      <w:r>
        <w:rPr>
          <w:spacing w:val="-5"/>
        </w:rPr>
        <w:t xml:space="preserve"> </w:t>
      </w:r>
      <w:r>
        <w:t>појмовима</w:t>
      </w:r>
      <w:r>
        <w:rPr>
          <w:spacing w:val="-5"/>
        </w:rPr>
        <w:t xml:space="preserve"> </w:t>
      </w:r>
      <w:r>
        <w:t>душевног</w:t>
      </w:r>
      <w:r>
        <w:rPr>
          <w:spacing w:val="-5"/>
        </w:rPr>
        <w:t xml:space="preserve"> </w:t>
      </w:r>
      <w:r>
        <w:t>и</w:t>
      </w:r>
      <w:r>
        <w:rPr>
          <w:spacing w:val="-5"/>
        </w:rPr>
        <w:t xml:space="preserve"> </w:t>
      </w:r>
      <w:r>
        <w:t>телесног</w:t>
      </w:r>
      <w:r>
        <w:rPr>
          <w:spacing w:val="-5"/>
        </w:rPr>
        <w:t xml:space="preserve"> </w:t>
      </w:r>
      <w:r>
        <w:t>здравља</w:t>
      </w:r>
      <w:r>
        <w:rPr>
          <w:spacing w:val="-5"/>
        </w:rPr>
        <w:t xml:space="preserve"> </w:t>
      </w:r>
      <w:r>
        <w:t>и</w:t>
      </w:r>
      <w:r>
        <w:rPr>
          <w:spacing w:val="-5"/>
        </w:rPr>
        <w:t xml:space="preserve"> </w:t>
      </w:r>
      <w:r>
        <w:t>факторима</w:t>
      </w:r>
      <w:r>
        <w:rPr>
          <w:spacing w:val="-5"/>
        </w:rPr>
        <w:t xml:space="preserve"> </w:t>
      </w:r>
      <w:r>
        <w:rPr>
          <w:spacing w:val="-3"/>
        </w:rPr>
        <w:t>од</w:t>
      </w:r>
      <w:r>
        <w:rPr>
          <w:spacing w:val="-5"/>
        </w:rPr>
        <w:t xml:space="preserve"> </w:t>
      </w:r>
      <w:r>
        <w:t>којих</w:t>
      </w:r>
      <w:r>
        <w:rPr>
          <w:spacing w:val="-5"/>
        </w:rPr>
        <w:t xml:space="preserve"> </w:t>
      </w:r>
      <w:r>
        <w:t>они</w:t>
      </w:r>
      <w:r>
        <w:rPr>
          <w:spacing w:val="-5"/>
        </w:rPr>
        <w:t xml:space="preserve"> </w:t>
      </w:r>
      <w:r>
        <w:t>зависе.Предмет</w:t>
      </w:r>
      <w:r>
        <w:rPr>
          <w:spacing w:val="-5"/>
        </w:rPr>
        <w:t xml:space="preserve"> </w:t>
      </w:r>
      <w:r>
        <w:t>подстиче</w:t>
      </w:r>
      <w:r>
        <w:rPr>
          <w:spacing w:val="-5"/>
        </w:rPr>
        <w:t xml:space="preserve"> </w:t>
      </w:r>
      <w:r>
        <w:t xml:space="preserve">ра- звојетичких особина личности </w:t>
      </w:r>
      <w:r>
        <w:rPr>
          <w:spacing w:val="-3"/>
        </w:rPr>
        <w:t xml:space="preserve">које </w:t>
      </w:r>
      <w:r>
        <w:t xml:space="preserve">карактеришу професионални лик здравственог радника као што су: </w:t>
      </w:r>
      <w:r>
        <w:rPr>
          <w:spacing w:val="-3"/>
        </w:rPr>
        <w:t xml:space="preserve">хуманост, </w:t>
      </w:r>
      <w:r>
        <w:t>алтруизам, прецизност, одговорн</w:t>
      </w:r>
      <w:r>
        <w:t xml:space="preserve">ост и пожртвованост. Предмет оспособљава ученике за успешно преношење знања о заштити здравља популације, и одабиру здравствених средстава за одржавање личне хигијене и заштиу </w:t>
      </w:r>
      <w:r>
        <w:rPr>
          <w:spacing w:val="-3"/>
        </w:rPr>
        <w:t xml:space="preserve">од </w:t>
      </w:r>
      <w:r>
        <w:t xml:space="preserve">болести.Предмет омогућава стицање увида о значају редовног лекар- </w:t>
      </w:r>
      <w:r>
        <w:rPr>
          <w:spacing w:val="-3"/>
        </w:rPr>
        <w:t>ског прегле</w:t>
      </w:r>
      <w:r>
        <w:rPr>
          <w:spacing w:val="-3"/>
        </w:rPr>
        <w:t xml:space="preserve">да </w:t>
      </w:r>
      <w:r>
        <w:t>у превенцији болести и деформитета, као и правилног одабира одеће и обуће,услова становања и начина</w:t>
      </w:r>
      <w:r>
        <w:rPr>
          <w:spacing w:val="-20"/>
        </w:rPr>
        <w:t xml:space="preserve"> </w:t>
      </w:r>
      <w:r>
        <w:t>исхране.</w:t>
      </w:r>
    </w:p>
    <w:p w:rsidR="001E7182" w:rsidRDefault="00094F44">
      <w:pPr>
        <w:pStyle w:val="BodyText"/>
        <w:spacing w:line="225" w:lineRule="auto"/>
        <w:ind w:right="136"/>
        <w:jc w:val="both"/>
      </w:pPr>
      <w:r>
        <w:t xml:space="preserve">Програм предмета Хигијена и здравствено васпитање усмерава наставника да наставни процес конципира у складу са дефиниса- ним </w:t>
      </w:r>
      <w:r>
        <w:rPr>
          <w:spacing w:val="-3"/>
        </w:rPr>
        <w:t xml:space="preserve">исходима. </w:t>
      </w:r>
      <w:r>
        <w:t>Наставник</w:t>
      </w:r>
      <w:r>
        <w:t xml:space="preserve">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су то специфична</w:t>
      </w:r>
      <w:r>
        <w:t xml:space="preserve"> стручна знања потребна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виду да</w:t>
      </w:r>
      <w:r>
        <w:rPr>
          <w:spacing w:val="-3"/>
        </w:rPr>
        <w:t xml:space="preserve"> </w:t>
      </w:r>
      <w:r>
        <w:t>се</w:t>
      </w:r>
      <w:r>
        <w:rPr>
          <w:spacing w:val="-3"/>
        </w:rPr>
        <w:t xml:space="preserve"> исходи </w:t>
      </w:r>
      <w:r>
        <w:t>у</w:t>
      </w:r>
      <w:r>
        <w:rPr>
          <w:spacing w:val="-3"/>
        </w:rPr>
        <w:t xml:space="preserve"> </w:t>
      </w:r>
      <w:r>
        <w:t>програ</w:t>
      </w:r>
      <w:r>
        <w:t>му</w:t>
      </w:r>
      <w:r>
        <w:rPr>
          <w:spacing w:val="-3"/>
        </w:rPr>
        <w:t xml:space="preserve"> </w:t>
      </w:r>
      <w:r>
        <w:t>разликују</w:t>
      </w:r>
      <w:r>
        <w:rPr>
          <w:spacing w:val="-3"/>
        </w:rPr>
        <w:t xml:space="preserve"> </w:t>
      </w:r>
      <w:r>
        <w:t>по</w:t>
      </w:r>
      <w:r>
        <w:rPr>
          <w:spacing w:val="-3"/>
        </w:rPr>
        <w:t xml:space="preserve"> </w:t>
      </w:r>
      <w:r>
        <w:t>својој</w:t>
      </w:r>
      <w:r>
        <w:rPr>
          <w:spacing w:val="-3"/>
        </w:rPr>
        <w:t xml:space="preserve"> </w:t>
      </w:r>
      <w:r>
        <w:t>сложености</w:t>
      </w:r>
      <w:r>
        <w:rPr>
          <w:spacing w:val="-3"/>
        </w:rPr>
        <w:t xml:space="preserve"> </w:t>
      </w:r>
      <w:r>
        <w:t>и</w:t>
      </w:r>
      <w:r>
        <w:rPr>
          <w:spacing w:val="-3"/>
        </w:rPr>
        <w:t xml:space="preserve"> </w:t>
      </w:r>
      <w:r>
        <w:t>тежини,</w:t>
      </w:r>
      <w:r>
        <w:rPr>
          <w:spacing w:val="-3"/>
        </w:rPr>
        <w:t xml:space="preserve"> </w:t>
      </w:r>
      <w:r>
        <w:t>што</w:t>
      </w:r>
      <w:r>
        <w:rPr>
          <w:spacing w:val="-3"/>
        </w:rPr>
        <w:t xml:space="preserve"> </w:t>
      </w:r>
      <w:r>
        <w:t>значи</w:t>
      </w:r>
      <w:r>
        <w:rPr>
          <w:spacing w:val="-3"/>
        </w:rPr>
        <w:t xml:space="preserve"> </w:t>
      </w:r>
      <w:r>
        <w:t>да</w:t>
      </w:r>
      <w:r>
        <w:rPr>
          <w:spacing w:val="-3"/>
        </w:rPr>
        <w:t xml:space="preserve"> </w:t>
      </w:r>
      <w:r>
        <w:t>се</w:t>
      </w:r>
      <w:r>
        <w:rPr>
          <w:spacing w:val="-3"/>
        </w:rPr>
        <w:t xml:space="preserve"> </w:t>
      </w:r>
      <w:r>
        <w:t>неки</w:t>
      </w:r>
      <w:r>
        <w:rPr>
          <w:spacing w:val="-3"/>
        </w:rPr>
        <w:t xml:space="preserve"> </w:t>
      </w:r>
      <w:r>
        <w:t>могу</w:t>
      </w:r>
      <w:r>
        <w:rPr>
          <w:spacing w:val="-3"/>
        </w:rPr>
        <w:t xml:space="preserve"> </w:t>
      </w:r>
      <w:r>
        <w:t>разложити</w:t>
      </w:r>
      <w:r>
        <w:rPr>
          <w:spacing w:val="-3"/>
        </w:rPr>
        <w:t xml:space="preserve"> </w:t>
      </w:r>
      <w:r>
        <w:t>на</w:t>
      </w:r>
      <w:r>
        <w:rPr>
          <w:spacing w:val="-3"/>
        </w:rPr>
        <w:t xml:space="preserve"> </w:t>
      </w:r>
      <w:r>
        <w:t>већи</w:t>
      </w:r>
      <w:r>
        <w:rPr>
          <w:spacing w:val="-3"/>
        </w:rPr>
        <w:t xml:space="preserve"> </w:t>
      </w:r>
      <w:r>
        <w:t>број</w:t>
      </w:r>
      <w:r>
        <w:rPr>
          <w:spacing w:val="-3"/>
        </w:rPr>
        <w:t xml:space="preserve"> исхода </w:t>
      </w:r>
      <w:r>
        <w:t>и</w:t>
      </w:r>
      <w:r>
        <w:rPr>
          <w:spacing w:val="-3"/>
        </w:rPr>
        <w:t xml:space="preserve"> </w:t>
      </w:r>
      <w:r>
        <w:t>да</w:t>
      </w:r>
      <w:r>
        <w:rPr>
          <w:spacing w:val="-3"/>
        </w:rPr>
        <w:t xml:space="preserve"> </w:t>
      </w:r>
      <w:r>
        <w:t>се</w:t>
      </w:r>
      <w:r>
        <w:rPr>
          <w:spacing w:val="-3"/>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094F44">
      <w:pPr>
        <w:pStyle w:val="BodyText"/>
        <w:spacing w:line="225"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25" w:lineRule="auto"/>
        <w:ind w:right="137"/>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ученике да користе уџбеник и друг</w:t>
      </w:r>
      <w:r>
        <w:t xml:space="preserve">е изворе знања, </w:t>
      </w:r>
      <w:r>
        <w:rPr>
          <w:spacing w:val="-4"/>
        </w:rPr>
        <w:t xml:space="preserve">како </w:t>
      </w:r>
      <w:r>
        <w:t xml:space="preserve">би усвојена знања била трајнија и шира, а ученици оспособље- ни за примену усвојених знања и развијање сопствених ставова. Подстицати ученике на коришћење савремених информационих тех- нологија. </w:t>
      </w:r>
      <w:r>
        <w:rPr>
          <w:spacing w:val="-3"/>
        </w:rPr>
        <w:t xml:space="preserve">Исходи </w:t>
      </w:r>
      <w:r>
        <w:t>и препоручени садржаји предмета Х</w:t>
      </w:r>
      <w:r>
        <w:t xml:space="preserve">игијена и здравствено васпитање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281"/>
        </w:numPr>
        <w:tabs>
          <w:tab w:val="left" w:pos="698"/>
        </w:tabs>
        <w:spacing w:line="186" w:lineRule="exact"/>
      </w:pPr>
      <w:r>
        <w:rPr>
          <w:spacing w:val="-3"/>
        </w:rPr>
        <w:t xml:space="preserve">Модул: </w:t>
      </w:r>
      <w:r>
        <w:t>Лична хигијена</w:t>
      </w:r>
    </w:p>
    <w:p w:rsidR="001E7182" w:rsidRDefault="00094F44">
      <w:pPr>
        <w:pStyle w:val="BodyText"/>
        <w:spacing w:line="194"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4" w:lineRule="exact"/>
        <w:ind w:firstLine="397"/>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25" w:lineRule="auto"/>
        <w:ind w:right="136"/>
        <w:jc w:val="both"/>
      </w:pPr>
      <w:r>
        <w:t xml:space="preserve">У оквиру 1. </w:t>
      </w:r>
      <w:r>
        <w:rPr>
          <w:spacing w:val="-3"/>
        </w:rPr>
        <w:t xml:space="preserve">модула </w:t>
      </w:r>
      <w:r>
        <w:t>– Лична хигијена,неопходно је дефинисати појмове: Дефиниција здравља СЗО; душевно и телесно здравља и фактори</w:t>
      </w:r>
      <w:r>
        <w:rPr>
          <w:spacing w:val="-5"/>
        </w:rPr>
        <w:t xml:space="preserve"> </w:t>
      </w:r>
      <w:r>
        <w:rPr>
          <w:spacing w:val="-3"/>
        </w:rPr>
        <w:t>који</w:t>
      </w:r>
      <w:r>
        <w:rPr>
          <w:spacing w:val="-5"/>
        </w:rPr>
        <w:t xml:space="preserve"> </w:t>
      </w:r>
      <w:r>
        <w:t>на</w:t>
      </w:r>
      <w:r>
        <w:rPr>
          <w:spacing w:val="-5"/>
        </w:rPr>
        <w:t xml:space="preserve"> </w:t>
      </w:r>
      <w:r>
        <w:t>њих</w:t>
      </w:r>
      <w:r>
        <w:rPr>
          <w:spacing w:val="-5"/>
        </w:rPr>
        <w:t xml:space="preserve"> </w:t>
      </w:r>
      <w:r>
        <w:t>утичу;</w:t>
      </w:r>
      <w:r>
        <w:rPr>
          <w:spacing w:val="-5"/>
        </w:rPr>
        <w:t xml:space="preserve"> </w:t>
      </w:r>
      <w:r>
        <w:t>значај</w:t>
      </w:r>
      <w:r>
        <w:rPr>
          <w:spacing w:val="-5"/>
        </w:rPr>
        <w:t xml:space="preserve"> </w:t>
      </w:r>
      <w:r>
        <w:t>редовног</w:t>
      </w:r>
      <w:r>
        <w:rPr>
          <w:spacing w:val="-5"/>
        </w:rPr>
        <w:t xml:space="preserve"> </w:t>
      </w:r>
      <w:r>
        <w:t>лекарског</w:t>
      </w:r>
      <w:r>
        <w:rPr>
          <w:spacing w:val="-5"/>
        </w:rPr>
        <w:t xml:space="preserve"> </w:t>
      </w:r>
      <w:r>
        <w:t>прегледа;</w:t>
      </w:r>
      <w:r>
        <w:rPr>
          <w:spacing w:val="-5"/>
        </w:rPr>
        <w:t xml:space="preserve"> </w:t>
      </w:r>
      <w:r>
        <w:t>одабир</w:t>
      </w:r>
      <w:r>
        <w:rPr>
          <w:spacing w:val="-5"/>
        </w:rPr>
        <w:t xml:space="preserve"> </w:t>
      </w:r>
      <w:r>
        <w:t>здравствено</w:t>
      </w:r>
      <w:r>
        <w:rPr>
          <w:spacing w:val="-5"/>
        </w:rPr>
        <w:t xml:space="preserve"> </w:t>
      </w:r>
      <w:r>
        <w:t>исправнихсредставаза</w:t>
      </w:r>
      <w:r>
        <w:rPr>
          <w:spacing w:val="-5"/>
        </w:rPr>
        <w:t xml:space="preserve"> </w:t>
      </w:r>
      <w:r>
        <w:t>одржавање</w:t>
      </w:r>
      <w:r>
        <w:rPr>
          <w:spacing w:val="-5"/>
        </w:rPr>
        <w:t xml:space="preserve"> </w:t>
      </w:r>
      <w:r>
        <w:t>личне</w:t>
      </w:r>
      <w:r>
        <w:rPr>
          <w:spacing w:val="-5"/>
        </w:rPr>
        <w:t xml:space="preserve"> </w:t>
      </w:r>
      <w:r>
        <w:t>хигијене</w:t>
      </w:r>
      <w:r>
        <w:rPr>
          <w:spacing w:val="-5"/>
        </w:rPr>
        <w:t xml:space="preserve"> </w:t>
      </w:r>
      <w:r>
        <w:t>са посебним освртом на хиг</w:t>
      </w:r>
      <w:r>
        <w:t xml:space="preserve">ијенуусне дупље и средстава у превенцији кариеса; заштита </w:t>
      </w:r>
      <w:r>
        <w:rPr>
          <w:spacing w:val="-3"/>
        </w:rPr>
        <w:t xml:space="preserve">од </w:t>
      </w:r>
      <w:r>
        <w:t xml:space="preserve">болести </w:t>
      </w:r>
      <w:r>
        <w:rPr>
          <w:spacing w:val="-3"/>
        </w:rPr>
        <w:t xml:space="preserve">које </w:t>
      </w:r>
      <w:r>
        <w:t>се преносе полним контактом; ода- бир</w:t>
      </w:r>
      <w:r>
        <w:rPr>
          <w:spacing w:val="-3"/>
        </w:rPr>
        <w:t xml:space="preserve"> </w:t>
      </w:r>
      <w:r>
        <w:t>и</w:t>
      </w:r>
      <w:r>
        <w:rPr>
          <w:spacing w:val="-3"/>
        </w:rPr>
        <w:t xml:space="preserve"> </w:t>
      </w:r>
      <w:r>
        <w:t>употрба</w:t>
      </w:r>
      <w:r>
        <w:rPr>
          <w:spacing w:val="-3"/>
        </w:rPr>
        <w:t xml:space="preserve"> </w:t>
      </w:r>
      <w:r>
        <w:t>одговарајућег</w:t>
      </w:r>
      <w:r>
        <w:rPr>
          <w:spacing w:val="-3"/>
        </w:rPr>
        <w:t xml:space="preserve"> </w:t>
      </w:r>
      <w:r>
        <w:t>контрацептивног</w:t>
      </w:r>
      <w:r>
        <w:rPr>
          <w:spacing w:val="-3"/>
        </w:rPr>
        <w:t xml:space="preserve"> </w:t>
      </w:r>
      <w:r>
        <w:t>средства;</w:t>
      </w:r>
      <w:r>
        <w:rPr>
          <w:spacing w:val="-3"/>
        </w:rPr>
        <w:t xml:space="preserve"> </w:t>
      </w:r>
      <w:r>
        <w:t>одабир</w:t>
      </w:r>
      <w:r>
        <w:rPr>
          <w:spacing w:val="-3"/>
        </w:rPr>
        <w:t xml:space="preserve"> </w:t>
      </w:r>
      <w:r>
        <w:t>адекватне</w:t>
      </w:r>
      <w:r>
        <w:rPr>
          <w:spacing w:val="-3"/>
        </w:rPr>
        <w:t xml:space="preserve"> </w:t>
      </w:r>
      <w:r>
        <w:t>одеће</w:t>
      </w:r>
      <w:r>
        <w:rPr>
          <w:spacing w:val="-3"/>
        </w:rPr>
        <w:t xml:space="preserve"> </w:t>
      </w:r>
      <w:r>
        <w:t>и</w:t>
      </w:r>
      <w:r>
        <w:rPr>
          <w:spacing w:val="-3"/>
        </w:rPr>
        <w:t xml:space="preserve"> </w:t>
      </w:r>
      <w:r>
        <w:t>обуће.Неопходно</w:t>
      </w:r>
      <w:r>
        <w:rPr>
          <w:spacing w:val="-3"/>
        </w:rPr>
        <w:t xml:space="preserve"> </w:t>
      </w:r>
      <w:r>
        <w:t>је</w:t>
      </w:r>
      <w:r>
        <w:rPr>
          <w:spacing w:val="-3"/>
        </w:rPr>
        <w:t xml:space="preserve"> </w:t>
      </w:r>
      <w:r>
        <w:t>упознати</w:t>
      </w:r>
      <w:r>
        <w:rPr>
          <w:spacing w:val="-3"/>
        </w:rPr>
        <w:t xml:space="preserve"> </w:t>
      </w:r>
      <w:r>
        <w:t>ученике</w:t>
      </w:r>
      <w:r>
        <w:rPr>
          <w:spacing w:val="-3"/>
        </w:rPr>
        <w:t xml:space="preserve"> </w:t>
      </w:r>
      <w:r>
        <w:t>са</w:t>
      </w:r>
      <w:r>
        <w:rPr>
          <w:spacing w:val="-3"/>
        </w:rPr>
        <w:t xml:space="preserve"> </w:t>
      </w:r>
      <w:r>
        <w:t xml:space="preserve">дефиницијом здравља </w:t>
      </w:r>
      <w:r>
        <w:rPr>
          <w:spacing w:val="-3"/>
        </w:rPr>
        <w:t xml:space="preserve">коју </w:t>
      </w:r>
      <w:r>
        <w:t xml:space="preserve">је дала СЗО; појмом душевног и телесног здравља и факторима </w:t>
      </w:r>
      <w:r>
        <w:rPr>
          <w:spacing w:val="-3"/>
        </w:rPr>
        <w:t xml:space="preserve">који </w:t>
      </w:r>
      <w:r>
        <w:t xml:space="preserve">утичу на здравље; правилнимодабиромсредстава за одржавање личне хигијене, са посебним освртом на хигијену усне дупље исредстава у превенцији каријеса; методама заштите </w:t>
      </w:r>
      <w:r>
        <w:rPr>
          <w:spacing w:val="-3"/>
        </w:rPr>
        <w:t xml:space="preserve">од </w:t>
      </w:r>
      <w:r>
        <w:t>полно преносивих</w:t>
      </w:r>
      <w:r>
        <w:rPr>
          <w:spacing w:val="-4"/>
        </w:rPr>
        <w:t xml:space="preserve"> </w:t>
      </w:r>
      <w:r>
        <w:t>бол</w:t>
      </w:r>
      <w:r>
        <w:t>ести;</w:t>
      </w:r>
      <w:r>
        <w:rPr>
          <w:spacing w:val="-4"/>
        </w:rPr>
        <w:t xml:space="preserve"> </w:t>
      </w:r>
      <w:r>
        <w:t>правилним</w:t>
      </w:r>
      <w:r>
        <w:rPr>
          <w:spacing w:val="-4"/>
        </w:rPr>
        <w:t xml:space="preserve"> </w:t>
      </w:r>
      <w:r>
        <w:t>одабиром</w:t>
      </w:r>
      <w:r>
        <w:rPr>
          <w:spacing w:val="-4"/>
        </w:rPr>
        <w:t xml:space="preserve"> </w:t>
      </w:r>
      <w:r>
        <w:t>и</w:t>
      </w:r>
      <w:r>
        <w:rPr>
          <w:spacing w:val="-4"/>
        </w:rPr>
        <w:t xml:space="preserve"> </w:t>
      </w:r>
      <w:r>
        <w:t>употребом</w:t>
      </w:r>
      <w:r>
        <w:rPr>
          <w:spacing w:val="-4"/>
        </w:rPr>
        <w:t xml:space="preserve"> </w:t>
      </w:r>
      <w:r>
        <w:t>одговарајућег</w:t>
      </w:r>
      <w:r>
        <w:rPr>
          <w:spacing w:val="-4"/>
        </w:rPr>
        <w:t xml:space="preserve"> </w:t>
      </w:r>
      <w:r>
        <w:t>контрацептивног</w:t>
      </w:r>
      <w:r>
        <w:rPr>
          <w:spacing w:val="-4"/>
        </w:rPr>
        <w:t xml:space="preserve"> </w:t>
      </w:r>
      <w:r>
        <w:t>средства.</w:t>
      </w:r>
      <w:r>
        <w:rPr>
          <w:spacing w:val="-4"/>
        </w:rPr>
        <w:t xml:space="preserve"> </w:t>
      </w:r>
      <w:r>
        <w:t>правилним</w:t>
      </w:r>
      <w:r>
        <w:rPr>
          <w:spacing w:val="-4"/>
        </w:rPr>
        <w:t xml:space="preserve"> </w:t>
      </w:r>
      <w:r>
        <w:t>одабиром</w:t>
      </w:r>
      <w:r>
        <w:rPr>
          <w:spacing w:val="-4"/>
        </w:rPr>
        <w:t xml:space="preserve"> </w:t>
      </w:r>
      <w:r>
        <w:t>и</w:t>
      </w:r>
      <w:r>
        <w:rPr>
          <w:spacing w:val="-4"/>
        </w:rPr>
        <w:t xml:space="preserve"> </w:t>
      </w:r>
      <w:r>
        <w:t>употребом</w:t>
      </w:r>
      <w:r>
        <w:rPr>
          <w:spacing w:val="-4"/>
        </w:rPr>
        <w:t xml:space="preserve"> </w:t>
      </w:r>
      <w:r>
        <w:t xml:space="preserve">оде- ће и обуће. 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развија само</w:t>
      </w:r>
      <w:r>
        <w:t>поуздање и сигурност у сопствене способности, ствара и развија позитиван став према</w:t>
      </w:r>
      <w:r>
        <w:rPr>
          <w:spacing w:val="-5"/>
        </w:rPr>
        <w:t xml:space="preserve"> </w:t>
      </w:r>
      <w:r>
        <w:rPr>
          <w:spacing w:val="-3"/>
        </w:rPr>
        <w:t>предмету.</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1E7182">
      <w:pPr>
        <w:spacing w:line="192" w:lineRule="exact"/>
        <w:sectPr w:rsidR="001E7182">
          <w:pgSz w:w="11910" w:h="15710"/>
          <w:pgMar w:top="160" w:right="540" w:bottom="280" w:left="560" w:header="720" w:footer="720" w:gutter="0"/>
          <w:cols w:space="720"/>
        </w:sectPr>
      </w:pPr>
    </w:p>
    <w:p w:rsidR="001E7182" w:rsidRDefault="00094F44">
      <w:pPr>
        <w:pStyle w:val="Heading1"/>
        <w:numPr>
          <w:ilvl w:val="0"/>
          <w:numId w:val="281"/>
        </w:numPr>
        <w:tabs>
          <w:tab w:val="left" w:pos="698"/>
        </w:tabs>
        <w:spacing w:before="80" w:line="203" w:lineRule="exact"/>
      </w:pPr>
      <w:r>
        <w:rPr>
          <w:spacing w:val="-3"/>
        </w:rPr>
        <w:lastRenderedPageBreak/>
        <w:t xml:space="preserve">Модул: </w:t>
      </w:r>
      <w:r>
        <w:t>Хигијена физичке културе и телесног</w:t>
      </w:r>
      <w:r>
        <w:rPr>
          <w:spacing w:val="-2"/>
        </w:rPr>
        <w:t xml:space="preserve"> </w:t>
      </w:r>
      <w:r>
        <w:t>васпитања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before="1" w:line="232" w:lineRule="auto"/>
        <w:ind w:right="137"/>
        <w:jc w:val="both"/>
      </w:pPr>
      <w:r>
        <w:t>У оквиру 2. модула – Хигијена физичке културе и телесног васпитања,неопходно је дефинисати појмове: физиолошки аспекти хи- гијене рада, одмора, рекреације и сна; умор, замор, премо</w:t>
      </w:r>
      <w:r>
        <w:t>р; улога сунчевог зрачења, воде, ваздуха и физичке активности у очувању и унапређењу здравља; физичка активност као мера превенције обољења у различитим животним добима.</w:t>
      </w:r>
    </w:p>
    <w:p w:rsidR="001E7182" w:rsidRDefault="00094F44">
      <w:pPr>
        <w:pStyle w:val="BodyText"/>
        <w:spacing w:line="232" w:lineRule="auto"/>
        <w:ind w:right="136"/>
        <w:jc w:val="both"/>
      </w:pPr>
      <w:r>
        <w:t>Неопходно</w:t>
      </w:r>
      <w:r>
        <w:rPr>
          <w:spacing w:val="-5"/>
        </w:rPr>
        <w:t xml:space="preserve"> </w:t>
      </w:r>
      <w:r>
        <w:t>је</w:t>
      </w:r>
      <w:r>
        <w:rPr>
          <w:spacing w:val="-5"/>
        </w:rPr>
        <w:t xml:space="preserve"> </w:t>
      </w:r>
      <w:r>
        <w:t>упознати</w:t>
      </w:r>
      <w:r>
        <w:rPr>
          <w:spacing w:val="-5"/>
        </w:rPr>
        <w:t xml:space="preserve"> </w:t>
      </w:r>
      <w:r>
        <w:t>ученике</w:t>
      </w:r>
      <w:r>
        <w:rPr>
          <w:spacing w:val="-5"/>
        </w:rPr>
        <w:t xml:space="preserve"> </w:t>
      </w:r>
      <w:r>
        <w:t>о</w:t>
      </w:r>
      <w:r>
        <w:rPr>
          <w:spacing w:val="-5"/>
        </w:rPr>
        <w:t xml:space="preserve"> </w:t>
      </w:r>
      <w:r>
        <w:t>начину</w:t>
      </w:r>
      <w:r>
        <w:rPr>
          <w:spacing w:val="-5"/>
        </w:rPr>
        <w:t xml:space="preserve"> </w:t>
      </w:r>
      <w:r>
        <w:t>планирања</w:t>
      </w:r>
      <w:r>
        <w:rPr>
          <w:spacing w:val="-5"/>
        </w:rPr>
        <w:t xml:space="preserve"> </w:t>
      </w:r>
      <w:r>
        <w:t>дневних</w:t>
      </w:r>
      <w:r>
        <w:rPr>
          <w:spacing w:val="-5"/>
        </w:rPr>
        <w:t xml:space="preserve"> </w:t>
      </w:r>
      <w:r>
        <w:t>активности,</w:t>
      </w:r>
      <w:r>
        <w:rPr>
          <w:spacing w:val="-5"/>
        </w:rPr>
        <w:t xml:space="preserve"> </w:t>
      </w:r>
      <w:r>
        <w:t>физичких</w:t>
      </w:r>
      <w:r>
        <w:rPr>
          <w:spacing w:val="-5"/>
        </w:rPr>
        <w:t xml:space="preserve"> </w:t>
      </w:r>
      <w:r>
        <w:t>активности</w:t>
      </w:r>
      <w:r>
        <w:rPr>
          <w:spacing w:val="-5"/>
        </w:rPr>
        <w:t xml:space="preserve"> </w:t>
      </w:r>
      <w:r>
        <w:t>и</w:t>
      </w:r>
      <w:r>
        <w:rPr>
          <w:spacing w:val="-5"/>
        </w:rPr>
        <w:t xml:space="preserve"> </w:t>
      </w:r>
      <w:r>
        <w:t>сна;начину</w:t>
      </w:r>
      <w:r>
        <w:rPr>
          <w:spacing w:val="-5"/>
        </w:rPr>
        <w:t xml:space="preserve"> </w:t>
      </w:r>
      <w:r>
        <w:t>коришћења</w:t>
      </w:r>
      <w:r>
        <w:rPr>
          <w:spacing w:val="-5"/>
        </w:rPr>
        <w:t xml:space="preserve"> </w:t>
      </w:r>
      <w:r>
        <w:t xml:space="preserve">благодети воде, ваздуха и сунчевог зрачења у циљу унапређења здравља;заштите </w:t>
      </w:r>
      <w:r>
        <w:rPr>
          <w:spacing w:val="-3"/>
        </w:rPr>
        <w:t xml:space="preserve">од </w:t>
      </w:r>
      <w:r>
        <w:t>неповољног дејства сунчевог зрачења; начину примењивања физичке активности као здравог стила живота.Циљ је да ученици разликују врсте рада и п</w:t>
      </w:r>
      <w:r>
        <w:t>репознају могућност прилагођавање рада у складу са телесном конституцијом и здравственим стањем</w:t>
      </w:r>
      <w:r>
        <w:rPr>
          <w:spacing w:val="-3"/>
        </w:rPr>
        <w:t xml:space="preserve"> </w:t>
      </w:r>
      <w:r>
        <w:t>организма.</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w:t>
      </w:r>
      <w:r>
        <w:t>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81"/>
        </w:numPr>
        <w:tabs>
          <w:tab w:val="left" w:pos="698"/>
        </w:tabs>
      </w:pPr>
      <w:r>
        <w:rPr>
          <w:spacing w:val="-3"/>
        </w:rPr>
        <w:t xml:space="preserve">Модул: </w:t>
      </w:r>
      <w:r>
        <w:t>Ментална</w:t>
      </w:r>
      <w:r>
        <w:t xml:space="preserve"> </w:t>
      </w:r>
      <w:r>
        <w:t>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 xml:space="preserve">Теоријска </w:t>
      </w:r>
      <w:r>
        <w:rPr>
          <w:sz w:val="18"/>
        </w:rPr>
        <w:t>настава 8</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3. </w:t>
      </w:r>
      <w:r>
        <w:rPr>
          <w:spacing w:val="-3"/>
        </w:rPr>
        <w:t xml:space="preserve">модула </w:t>
      </w:r>
      <w:r>
        <w:t xml:space="preserve">– Ментална хигијена, неопходно је дефинисати појмове: ментално здравље, однос телесног и менталног здра- вља; фактори </w:t>
      </w:r>
      <w:r>
        <w:rPr>
          <w:spacing w:val="-3"/>
        </w:rPr>
        <w:t xml:space="preserve">који </w:t>
      </w:r>
      <w:r>
        <w:t>утичу на ментално здравље; инерперсонални односи и њихова позитивна модификација; специфичности менталног здравља</w:t>
      </w:r>
      <w:r>
        <w:rPr>
          <w:spacing w:val="-5"/>
        </w:rPr>
        <w:t xml:space="preserve"> </w:t>
      </w:r>
      <w:r>
        <w:rPr>
          <w:spacing w:val="-6"/>
        </w:rPr>
        <w:t>код</w:t>
      </w:r>
      <w:r>
        <w:rPr>
          <w:spacing w:val="-5"/>
        </w:rPr>
        <w:t xml:space="preserve"> </w:t>
      </w:r>
      <w:r>
        <w:t>деце</w:t>
      </w:r>
      <w:r>
        <w:rPr>
          <w:spacing w:val="-5"/>
        </w:rPr>
        <w:t xml:space="preserve"> </w:t>
      </w:r>
      <w:r>
        <w:t>и</w:t>
      </w:r>
      <w:r>
        <w:rPr>
          <w:spacing w:val="-5"/>
        </w:rPr>
        <w:t xml:space="preserve"> </w:t>
      </w:r>
      <w:r>
        <w:t>омладине;</w:t>
      </w:r>
      <w:r>
        <w:rPr>
          <w:spacing w:val="-5"/>
        </w:rPr>
        <w:t xml:space="preserve"> </w:t>
      </w:r>
      <w:r>
        <w:t>зрелост</w:t>
      </w:r>
      <w:r>
        <w:rPr>
          <w:spacing w:val="-5"/>
        </w:rPr>
        <w:t xml:space="preserve"> </w:t>
      </w:r>
      <w:r>
        <w:t>младих</w:t>
      </w:r>
      <w:r>
        <w:rPr>
          <w:spacing w:val="-5"/>
        </w:rPr>
        <w:t xml:space="preserve"> </w:t>
      </w:r>
      <w:r>
        <w:t>за</w:t>
      </w:r>
      <w:r>
        <w:rPr>
          <w:spacing w:val="-5"/>
        </w:rPr>
        <w:t xml:space="preserve"> </w:t>
      </w:r>
      <w:r>
        <w:t>брак</w:t>
      </w:r>
      <w:r>
        <w:rPr>
          <w:spacing w:val="-5"/>
        </w:rPr>
        <w:t xml:space="preserve"> </w:t>
      </w:r>
      <w:r>
        <w:t>и</w:t>
      </w:r>
      <w:r>
        <w:rPr>
          <w:spacing w:val="-5"/>
        </w:rPr>
        <w:t xml:space="preserve"> </w:t>
      </w:r>
      <w:r>
        <w:t>формирање</w:t>
      </w:r>
      <w:r>
        <w:rPr>
          <w:spacing w:val="-5"/>
        </w:rPr>
        <w:t xml:space="preserve"> </w:t>
      </w:r>
      <w:r>
        <w:t>породице;</w:t>
      </w:r>
      <w:r>
        <w:rPr>
          <w:spacing w:val="-5"/>
        </w:rPr>
        <w:t xml:space="preserve"> </w:t>
      </w:r>
      <w:r>
        <w:t>специфичности</w:t>
      </w:r>
      <w:r>
        <w:rPr>
          <w:spacing w:val="-5"/>
        </w:rPr>
        <w:t xml:space="preserve"> </w:t>
      </w:r>
      <w:r>
        <w:t>менталног</w:t>
      </w:r>
      <w:r>
        <w:rPr>
          <w:spacing w:val="-5"/>
        </w:rPr>
        <w:t xml:space="preserve"> </w:t>
      </w:r>
      <w:r>
        <w:t>здравља</w:t>
      </w:r>
      <w:r>
        <w:rPr>
          <w:spacing w:val="-5"/>
        </w:rPr>
        <w:t xml:space="preserve"> </w:t>
      </w:r>
      <w:r>
        <w:t>жена</w:t>
      </w:r>
      <w:r>
        <w:rPr>
          <w:spacing w:val="-5"/>
        </w:rPr>
        <w:t xml:space="preserve"> </w:t>
      </w:r>
      <w:r>
        <w:t>у</w:t>
      </w:r>
      <w:r>
        <w:rPr>
          <w:spacing w:val="-5"/>
        </w:rPr>
        <w:t xml:space="preserve"> </w:t>
      </w:r>
      <w:r>
        <w:t>прелазном</w:t>
      </w:r>
      <w:r>
        <w:rPr>
          <w:spacing w:val="-5"/>
        </w:rPr>
        <w:t xml:space="preserve"> </w:t>
      </w:r>
      <w:r>
        <w:t xml:space="preserve">добу и старих </w:t>
      </w:r>
      <w:r>
        <w:rPr>
          <w:spacing w:val="-3"/>
        </w:rPr>
        <w:t xml:space="preserve">људи; </w:t>
      </w:r>
      <w:r>
        <w:t>превенц</w:t>
      </w:r>
      <w:r>
        <w:t xml:space="preserve">ија душевних поремећаја у зависности </w:t>
      </w:r>
      <w:r>
        <w:rPr>
          <w:spacing w:val="-3"/>
        </w:rPr>
        <w:t xml:space="preserve">од </w:t>
      </w:r>
      <w:r>
        <w:t xml:space="preserve">старосног доба; стрес; превенција болести зависности: пушење, </w:t>
      </w:r>
      <w:r>
        <w:rPr>
          <w:spacing w:val="-3"/>
        </w:rPr>
        <w:t xml:space="preserve">нарко- </w:t>
      </w:r>
      <w:r>
        <w:t>манија и</w:t>
      </w:r>
      <w:r>
        <w:rPr>
          <w:spacing w:val="-1"/>
        </w:rPr>
        <w:t xml:space="preserve"> </w:t>
      </w:r>
      <w:r>
        <w:rPr>
          <w:spacing w:val="-3"/>
        </w:rPr>
        <w:t>алкохолизам.</w:t>
      </w:r>
    </w:p>
    <w:p w:rsidR="001E7182" w:rsidRDefault="00094F44">
      <w:pPr>
        <w:pStyle w:val="BodyText"/>
        <w:spacing w:line="232" w:lineRule="auto"/>
        <w:ind w:right="128"/>
      </w:pPr>
      <w:r>
        <w:t>Неопходно је упознати ученике о начину прилагођавања стабилне и зреле личности утицајима животне средине; одупирања факто- рима који нарушавају ментално здравље; примене мера које подижу ниво психичке кондиције; усвајања нових стилова живота.</w:t>
      </w:r>
    </w:p>
    <w:p w:rsidR="001E7182" w:rsidRDefault="00094F44">
      <w:pPr>
        <w:pStyle w:val="BodyText"/>
        <w:spacing w:line="232" w:lineRule="auto"/>
        <w:ind w:right="71"/>
      </w:pPr>
      <w:r>
        <w:t>Оваква реализ</w:t>
      </w:r>
      <w:r>
        <w:t>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w:t>
      </w:r>
      <w:r>
        <w:t xml:space="preserve"> могу се користити аудио-визуелна наставна средства.</w:t>
      </w:r>
    </w:p>
    <w:p w:rsidR="001E7182" w:rsidRDefault="00094F44">
      <w:pPr>
        <w:pStyle w:val="Heading1"/>
        <w:numPr>
          <w:ilvl w:val="0"/>
          <w:numId w:val="281"/>
        </w:numPr>
        <w:tabs>
          <w:tab w:val="left" w:pos="698"/>
        </w:tabs>
      </w:pPr>
      <w:r>
        <w:rPr>
          <w:spacing w:val="-3"/>
        </w:rPr>
        <w:t xml:space="preserve">Модул: </w:t>
      </w:r>
      <w:r>
        <w:t>Хигијена исхране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6"/>
        </w:rPr>
        <w:t xml:space="preserve"> </w:t>
      </w:r>
      <w:r>
        <w:t>оквиру</w:t>
      </w:r>
      <w:r>
        <w:rPr>
          <w:spacing w:val="-6"/>
        </w:rPr>
        <w:t xml:space="preserve"> </w:t>
      </w:r>
      <w:r>
        <w:t>4.</w:t>
      </w:r>
      <w:r>
        <w:rPr>
          <w:spacing w:val="-6"/>
        </w:rPr>
        <w:t xml:space="preserve"> </w:t>
      </w:r>
      <w:r>
        <w:rPr>
          <w:spacing w:val="-3"/>
        </w:rPr>
        <w:t>модула</w:t>
      </w:r>
      <w:r>
        <w:rPr>
          <w:spacing w:val="-6"/>
        </w:rPr>
        <w:t xml:space="preserve"> </w:t>
      </w:r>
      <w:r>
        <w:t>–</w:t>
      </w:r>
      <w:r>
        <w:rPr>
          <w:spacing w:val="-6"/>
        </w:rPr>
        <w:t xml:space="preserve"> </w:t>
      </w:r>
      <w:r>
        <w:t>Хигијена</w:t>
      </w:r>
      <w:r>
        <w:rPr>
          <w:spacing w:val="-6"/>
        </w:rPr>
        <w:t xml:space="preserve"> </w:t>
      </w:r>
      <w:r>
        <w:t>исхране,неопходно</w:t>
      </w:r>
      <w:r>
        <w:rPr>
          <w:spacing w:val="-6"/>
        </w:rPr>
        <w:t xml:space="preserve"> </w:t>
      </w:r>
      <w:r>
        <w:t>је</w:t>
      </w:r>
      <w:r>
        <w:rPr>
          <w:spacing w:val="-6"/>
        </w:rPr>
        <w:t xml:space="preserve"> </w:t>
      </w:r>
      <w:r>
        <w:t>дефинисати</w:t>
      </w:r>
      <w:r>
        <w:rPr>
          <w:spacing w:val="-6"/>
        </w:rPr>
        <w:t xml:space="preserve"> </w:t>
      </w:r>
      <w:r>
        <w:t>појмове:</w:t>
      </w:r>
      <w:r>
        <w:rPr>
          <w:spacing w:val="-6"/>
        </w:rPr>
        <w:t xml:space="preserve"> </w:t>
      </w:r>
      <w:r>
        <w:t>Физиологија</w:t>
      </w:r>
      <w:r>
        <w:rPr>
          <w:spacing w:val="-6"/>
        </w:rPr>
        <w:t xml:space="preserve"> </w:t>
      </w:r>
      <w:r>
        <w:t>исхране;</w:t>
      </w:r>
      <w:r>
        <w:rPr>
          <w:spacing w:val="-6"/>
        </w:rPr>
        <w:t xml:space="preserve"> </w:t>
      </w:r>
      <w:r>
        <w:t>енергетски</w:t>
      </w:r>
      <w:r>
        <w:rPr>
          <w:spacing w:val="-6"/>
        </w:rPr>
        <w:t xml:space="preserve"> </w:t>
      </w:r>
      <w:r>
        <w:t>баланс;</w:t>
      </w:r>
      <w:r>
        <w:rPr>
          <w:spacing w:val="-6"/>
        </w:rPr>
        <w:t xml:space="preserve"> </w:t>
      </w:r>
      <w:r>
        <w:t>хранљиве</w:t>
      </w:r>
      <w:r>
        <w:rPr>
          <w:spacing w:val="-6"/>
        </w:rPr>
        <w:t xml:space="preserve"> </w:t>
      </w:r>
      <w:r>
        <w:t>мате- рије; групе намирница и њихова биолошка вредност; витамини: растворљиви у мастима и витамини растворљиви у води; основни прин- ципи правилне исхране; процена ухрањености и поремећаји услед неправилне исхране; поремећаји понашања у и</w:t>
      </w:r>
      <w:r>
        <w:t>схрани; болести услед неправилне</w:t>
      </w:r>
      <w:r>
        <w:rPr>
          <w:spacing w:val="-4"/>
        </w:rPr>
        <w:t xml:space="preserve"> </w:t>
      </w:r>
      <w:r>
        <w:t>исхране;</w:t>
      </w:r>
      <w:r>
        <w:rPr>
          <w:spacing w:val="-3"/>
        </w:rPr>
        <w:t xml:space="preserve"> </w:t>
      </w:r>
      <w:r>
        <w:t>санитарно-хигијенски</w:t>
      </w:r>
      <w:r>
        <w:rPr>
          <w:spacing w:val="-3"/>
        </w:rPr>
        <w:t xml:space="preserve"> </w:t>
      </w:r>
      <w:r>
        <w:t>надзор,</w:t>
      </w:r>
      <w:r>
        <w:rPr>
          <w:spacing w:val="-3"/>
        </w:rPr>
        <w:t xml:space="preserve"> </w:t>
      </w:r>
      <w:r>
        <w:t>здравствена</w:t>
      </w:r>
      <w:r>
        <w:rPr>
          <w:spacing w:val="-3"/>
        </w:rPr>
        <w:t xml:space="preserve"> </w:t>
      </w:r>
      <w:r>
        <w:t>исправност,</w:t>
      </w:r>
      <w:r>
        <w:rPr>
          <w:spacing w:val="-3"/>
        </w:rPr>
        <w:t xml:space="preserve"> </w:t>
      </w:r>
      <w:r>
        <w:t>здравствено</w:t>
      </w:r>
      <w:r>
        <w:rPr>
          <w:spacing w:val="-3"/>
        </w:rPr>
        <w:t xml:space="preserve"> </w:t>
      </w:r>
      <w:r>
        <w:t>безбедна</w:t>
      </w:r>
      <w:r>
        <w:rPr>
          <w:spacing w:val="-3"/>
        </w:rPr>
        <w:t xml:space="preserve"> </w:t>
      </w:r>
      <w:r>
        <w:t>храна</w:t>
      </w:r>
      <w:r>
        <w:rPr>
          <w:spacing w:val="-3"/>
        </w:rPr>
        <w:t xml:space="preserve"> </w:t>
      </w:r>
      <w:r>
        <w:t>и</w:t>
      </w:r>
      <w:r>
        <w:rPr>
          <w:spacing w:val="-4"/>
        </w:rPr>
        <w:t xml:space="preserve"> </w:t>
      </w:r>
      <w:r>
        <w:t>законска</w:t>
      </w:r>
      <w:r>
        <w:rPr>
          <w:spacing w:val="-3"/>
        </w:rPr>
        <w:t xml:space="preserve"> </w:t>
      </w:r>
      <w:r>
        <w:t>регулатива.</w:t>
      </w:r>
    </w:p>
    <w:p w:rsidR="001E7182" w:rsidRDefault="00094F44">
      <w:pPr>
        <w:pStyle w:val="BodyText"/>
        <w:spacing w:line="232" w:lineRule="auto"/>
        <w:ind w:right="138"/>
        <w:jc w:val="both"/>
      </w:pPr>
      <w:r>
        <w:t xml:space="preserve">Неопходно је упознати ученике о начину правилне исхране и коришћењу здравствено безбедних намирница. Циљ је да </w:t>
      </w:r>
      <w:r>
        <w:t>ученици могу да објасне значај и улогу витамина, као и болести које настају услед неправилне исхране и неисправне хране; препознају болести настале услед поремећаја понашања у исхрани и запамте да све консултације везане за болести неправилне исхране траже</w:t>
      </w:r>
      <w:r>
        <w:t xml:space="preserve"> од стручног лица.</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отвара и развија позитиван став према предмету.</w:t>
      </w:r>
    </w:p>
    <w:p w:rsidR="001E7182" w:rsidRDefault="00094F44">
      <w:pPr>
        <w:pStyle w:val="BodyText"/>
        <w:spacing w:line="197" w:lineRule="exact"/>
        <w:ind w:left="517" w:firstLine="0"/>
      </w:pPr>
      <w:r>
        <w:t>У реализац</w:t>
      </w:r>
      <w:r>
        <w:t>ији наставе у оквиру овог модула могу се користити аудио-визуелна наставна средства.</w:t>
      </w:r>
    </w:p>
    <w:p w:rsidR="001E7182" w:rsidRDefault="00094F44">
      <w:pPr>
        <w:pStyle w:val="Heading1"/>
        <w:numPr>
          <w:ilvl w:val="0"/>
          <w:numId w:val="281"/>
        </w:numPr>
        <w:tabs>
          <w:tab w:val="left" w:pos="698"/>
        </w:tabs>
      </w:pPr>
      <w:r>
        <w:rPr>
          <w:spacing w:val="-3"/>
        </w:rPr>
        <w:t xml:space="preserve">Модул: </w:t>
      </w:r>
      <w:r>
        <w:t>Комунална 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5. </w:t>
      </w:r>
      <w:r>
        <w:rPr>
          <w:spacing w:val="-3"/>
        </w:rPr>
        <w:t xml:space="preserve">модула </w:t>
      </w:r>
      <w:r>
        <w:t>– Комунална хигијена, неопходно је дефинисати пој</w:t>
      </w:r>
      <w:r>
        <w:t>мове:састав атмосфере и аерозагађење; хигијенски, епиде- миолошки,</w:t>
      </w:r>
      <w:r>
        <w:rPr>
          <w:spacing w:val="-6"/>
        </w:rPr>
        <w:t xml:space="preserve"> </w:t>
      </w:r>
      <w:r>
        <w:rPr>
          <w:spacing w:val="-3"/>
        </w:rPr>
        <w:t>еколошки</w:t>
      </w:r>
      <w:r>
        <w:rPr>
          <w:spacing w:val="-6"/>
        </w:rPr>
        <w:t xml:space="preserve"> </w:t>
      </w:r>
      <w:r>
        <w:t>и</w:t>
      </w:r>
      <w:r>
        <w:rPr>
          <w:spacing w:val="-6"/>
        </w:rPr>
        <w:t xml:space="preserve"> </w:t>
      </w:r>
      <w:r>
        <w:t>здравствени</w:t>
      </w:r>
      <w:r>
        <w:rPr>
          <w:spacing w:val="-6"/>
        </w:rPr>
        <w:t xml:space="preserve"> </w:t>
      </w:r>
      <w:r>
        <w:t>значај</w:t>
      </w:r>
      <w:r>
        <w:rPr>
          <w:spacing w:val="-6"/>
        </w:rPr>
        <w:t xml:space="preserve"> </w:t>
      </w:r>
      <w:r>
        <w:t>воде</w:t>
      </w:r>
      <w:r>
        <w:rPr>
          <w:spacing w:val="-6"/>
        </w:rPr>
        <w:t xml:space="preserve"> </w:t>
      </w:r>
      <w:r>
        <w:t>за</w:t>
      </w:r>
      <w:r>
        <w:rPr>
          <w:spacing w:val="-6"/>
        </w:rPr>
        <w:t xml:space="preserve"> </w:t>
      </w:r>
      <w:r>
        <w:t>пиће;</w:t>
      </w:r>
      <w:r>
        <w:rPr>
          <w:spacing w:val="-6"/>
        </w:rPr>
        <w:t xml:space="preserve"> </w:t>
      </w:r>
      <w:r>
        <w:t>хигијенски</w:t>
      </w:r>
      <w:r>
        <w:rPr>
          <w:spacing w:val="-6"/>
        </w:rPr>
        <w:t xml:space="preserve"> </w:t>
      </w:r>
      <w:r>
        <w:t>захтеви</w:t>
      </w:r>
      <w:r>
        <w:rPr>
          <w:spacing w:val="-6"/>
        </w:rPr>
        <w:t xml:space="preserve"> </w:t>
      </w:r>
      <w:r>
        <w:t>одлагања</w:t>
      </w:r>
      <w:r>
        <w:rPr>
          <w:spacing w:val="-6"/>
        </w:rPr>
        <w:t xml:space="preserve"> </w:t>
      </w:r>
      <w:r>
        <w:t>отпадних</w:t>
      </w:r>
      <w:r>
        <w:rPr>
          <w:spacing w:val="-6"/>
        </w:rPr>
        <w:t xml:space="preserve"> </w:t>
      </w:r>
      <w:r>
        <w:t>вода</w:t>
      </w:r>
      <w:r>
        <w:rPr>
          <w:spacing w:val="-6"/>
        </w:rPr>
        <w:t xml:space="preserve"> </w:t>
      </w:r>
      <w:r>
        <w:t>и</w:t>
      </w:r>
      <w:r>
        <w:rPr>
          <w:spacing w:val="-6"/>
        </w:rPr>
        <w:t xml:space="preserve"> </w:t>
      </w:r>
      <w:r>
        <w:t>чврстих</w:t>
      </w:r>
      <w:r>
        <w:rPr>
          <w:spacing w:val="-6"/>
        </w:rPr>
        <w:t xml:space="preserve"> </w:t>
      </w:r>
      <w:r>
        <w:t>отпадних</w:t>
      </w:r>
      <w:r>
        <w:rPr>
          <w:spacing w:val="-6"/>
        </w:rPr>
        <w:t xml:space="preserve"> </w:t>
      </w:r>
      <w:r>
        <w:t>материја;</w:t>
      </w:r>
      <w:r>
        <w:rPr>
          <w:spacing w:val="-6"/>
        </w:rPr>
        <w:t xml:space="preserve"> </w:t>
      </w:r>
      <w:r>
        <w:t>састав земљишта,</w:t>
      </w:r>
      <w:r>
        <w:rPr>
          <w:spacing w:val="-5"/>
        </w:rPr>
        <w:t xml:space="preserve"> </w:t>
      </w:r>
      <w:r>
        <w:t>кружење</w:t>
      </w:r>
      <w:r>
        <w:rPr>
          <w:spacing w:val="-5"/>
        </w:rPr>
        <w:t xml:space="preserve"> </w:t>
      </w:r>
      <w:r>
        <w:t>материје</w:t>
      </w:r>
      <w:r>
        <w:rPr>
          <w:spacing w:val="-5"/>
        </w:rPr>
        <w:t xml:space="preserve"> </w:t>
      </w:r>
      <w:r>
        <w:t>и</w:t>
      </w:r>
      <w:r>
        <w:rPr>
          <w:spacing w:val="-5"/>
        </w:rPr>
        <w:t xml:space="preserve"> </w:t>
      </w:r>
      <w:r>
        <w:t>мере</w:t>
      </w:r>
      <w:r>
        <w:rPr>
          <w:spacing w:val="-5"/>
        </w:rPr>
        <w:t xml:space="preserve"> </w:t>
      </w:r>
      <w:r>
        <w:t>заштите</w:t>
      </w:r>
      <w:r>
        <w:rPr>
          <w:spacing w:val="-5"/>
        </w:rPr>
        <w:t xml:space="preserve"> </w:t>
      </w:r>
      <w:r>
        <w:t>земљишта</w:t>
      </w:r>
      <w:r>
        <w:rPr>
          <w:spacing w:val="-5"/>
        </w:rPr>
        <w:t xml:space="preserve"> </w:t>
      </w:r>
      <w:r>
        <w:rPr>
          <w:spacing w:val="-3"/>
        </w:rPr>
        <w:t>од</w:t>
      </w:r>
      <w:r>
        <w:rPr>
          <w:spacing w:val="-5"/>
        </w:rPr>
        <w:t xml:space="preserve"> </w:t>
      </w:r>
      <w:r>
        <w:t>загађења;</w:t>
      </w:r>
      <w:r>
        <w:rPr>
          <w:spacing w:val="-5"/>
        </w:rPr>
        <w:t xml:space="preserve"> </w:t>
      </w:r>
      <w:r>
        <w:t>хигијенска</w:t>
      </w:r>
      <w:r>
        <w:rPr>
          <w:spacing w:val="-5"/>
        </w:rPr>
        <w:t xml:space="preserve"> </w:t>
      </w:r>
      <w:r>
        <w:t>насеља,</w:t>
      </w:r>
      <w:r>
        <w:rPr>
          <w:spacing w:val="-5"/>
        </w:rPr>
        <w:t xml:space="preserve"> </w:t>
      </w:r>
      <w:r>
        <w:t>типови</w:t>
      </w:r>
      <w:r>
        <w:rPr>
          <w:spacing w:val="-4"/>
        </w:rPr>
        <w:t xml:space="preserve"> </w:t>
      </w:r>
      <w:r>
        <w:t>насеља</w:t>
      </w:r>
      <w:r>
        <w:rPr>
          <w:spacing w:val="-5"/>
        </w:rPr>
        <w:t xml:space="preserve"> </w:t>
      </w:r>
      <w:r>
        <w:t>и</w:t>
      </w:r>
      <w:r>
        <w:rPr>
          <w:spacing w:val="-5"/>
        </w:rPr>
        <w:t xml:space="preserve"> </w:t>
      </w:r>
      <w:r>
        <w:t>хигијена</w:t>
      </w:r>
      <w:r>
        <w:rPr>
          <w:spacing w:val="-5"/>
        </w:rPr>
        <w:t xml:space="preserve"> </w:t>
      </w:r>
      <w:r>
        <w:t>становања;</w:t>
      </w:r>
      <w:r>
        <w:rPr>
          <w:spacing w:val="-5"/>
        </w:rPr>
        <w:t xml:space="preserve"> </w:t>
      </w:r>
      <w:r>
        <w:t>зрачења</w:t>
      </w:r>
      <w:r>
        <w:rPr>
          <w:spacing w:val="-5"/>
        </w:rPr>
        <w:t xml:space="preserve"> </w:t>
      </w:r>
      <w:r>
        <w:t>у животној</w:t>
      </w:r>
      <w:r>
        <w:rPr>
          <w:spacing w:val="-1"/>
        </w:rPr>
        <w:t xml:space="preserve"> </w:t>
      </w:r>
      <w:r>
        <w:t>средини.</w:t>
      </w:r>
    </w:p>
    <w:p w:rsidR="001E7182" w:rsidRDefault="00094F44">
      <w:pPr>
        <w:pStyle w:val="BodyText"/>
        <w:spacing w:line="232" w:lineRule="auto"/>
        <w:ind w:right="137"/>
        <w:jc w:val="both"/>
      </w:pPr>
      <w:r>
        <w:t>Неопходно је упознати ученике са саставом атмосфере и аерозагађењем; хигијенским, епидемиолошким, еколошким и здравстве- ним</w:t>
      </w:r>
      <w:r>
        <w:rPr>
          <w:spacing w:val="-6"/>
        </w:rPr>
        <w:t xml:space="preserve"> </w:t>
      </w:r>
      <w:r>
        <w:t>значајем</w:t>
      </w:r>
      <w:r>
        <w:rPr>
          <w:spacing w:val="-6"/>
        </w:rPr>
        <w:t xml:space="preserve"> </w:t>
      </w:r>
      <w:r>
        <w:t>воде</w:t>
      </w:r>
      <w:r>
        <w:rPr>
          <w:spacing w:val="-5"/>
        </w:rPr>
        <w:t xml:space="preserve"> </w:t>
      </w:r>
      <w:r>
        <w:t>за</w:t>
      </w:r>
      <w:r>
        <w:rPr>
          <w:spacing w:val="-6"/>
        </w:rPr>
        <w:t xml:space="preserve"> </w:t>
      </w:r>
      <w:r>
        <w:t>пиће;</w:t>
      </w:r>
      <w:r>
        <w:rPr>
          <w:spacing w:val="-6"/>
        </w:rPr>
        <w:t xml:space="preserve"> </w:t>
      </w:r>
      <w:r>
        <w:t>хигијенским</w:t>
      </w:r>
      <w:r>
        <w:rPr>
          <w:spacing w:val="-5"/>
        </w:rPr>
        <w:t xml:space="preserve"> </w:t>
      </w:r>
      <w:r>
        <w:t>захтевима</w:t>
      </w:r>
      <w:r>
        <w:rPr>
          <w:spacing w:val="-5"/>
        </w:rPr>
        <w:t xml:space="preserve"> </w:t>
      </w:r>
      <w:r>
        <w:t>одл</w:t>
      </w:r>
      <w:r>
        <w:t>агања</w:t>
      </w:r>
      <w:r>
        <w:rPr>
          <w:spacing w:val="-5"/>
        </w:rPr>
        <w:t xml:space="preserve"> </w:t>
      </w:r>
      <w:r>
        <w:t>отпадних</w:t>
      </w:r>
      <w:r>
        <w:rPr>
          <w:spacing w:val="-5"/>
        </w:rPr>
        <w:t xml:space="preserve"> </w:t>
      </w:r>
      <w:r>
        <w:t>вода</w:t>
      </w:r>
      <w:r>
        <w:rPr>
          <w:spacing w:val="-5"/>
        </w:rPr>
        <w:t xml:space="preserve"> </w:t>
      </w:r>
      <w:r>
        <w:t>и</w:t>
      </w:r>
      <w:r>
        <w:rPr>
          <w:spacing w:val="-5"/>
        </w:rPr>
        <w:t xml:space="preserve"> </w:t>
      </w:r>
      <w:r>
        <w:t>чврстих</w:t>
      </w:r>
      <w:r>
        <w:rPr>
          <w:spacing w:val="-5"/>
        </w:rPr>
        <w:t xml:space="preserve"> </w:t>
      </w:r>
      <w:r>
        <w:t>отпадних</w:t>
      </w:r>
      <w:r>
        <w:rPr>
          <w:spacing w:val="-5"/>
        </w:rPr>
        <w:t xml:space="preserve"> </w:t>
      </w:r>
      <w:r>
        <w:t>материја;</w:t>
      </w:r>
      <w:r>
        <w:rPr>
          <w:spacing w:val="-6"/>
        </w:rPr>
        <w:t xml:space="preserve"> </w:t>
      </w:r>
      <w:r>
        <w:t>саставом</w:t>
      </w:r>
      <w:r>
        <w:rPr>
          <w:spacing w:val="-5"/>
        </w:rPr>
        <w:t xml:space="preserve"> </w:t>
      </w:r>
      <w:r>
        <w:t>земљишта,</w:t>
      </w:r>
      <w:r>
        <w:rPr>
          <w:spacing w:val="-5"/>
        </w:rPr>
        <w:t xml:space="preserve"> </w:t>
      </w:r>
      <w:r>
        <w:t xml:space="preserve">кружењем материје и мерама заштите земљишта </w:t>
      </w:r>
      <w:r>
        <w:rPr>
          <w:spacing w:val="-3"/>
        </w:rPr>
        <w:t xml:space="preserve">од </w:t>
      </w:r>
      <w:r>
        <w:t>загађења; хигијеном насеља, типовима насеља и хигијеном становања; зрачењем у животној средини.</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Heading1"/>
        <w:numPr>
          <w:ilvl w:val="0"/>
          <w:numId w:val="281"/>
        </w:numPr>
        <w:tabs>
          <w:tab w:val="left" w:pos="698"/>
        </w:tabs>
        <w:spacing w:line="197" w:lineRule="exact"/>
      </w:pPr>
      <w:r>
        <w:rPr>
          <w:spacing w:val="-3"/>
        </w:rPr>
        <w:t xml:space="preserve">Модул: </w:t>
      </w:r>
      <w:r>
        <w:t>Школска</w:t>
      </w:r>
      <w:r>
        <w:t xml:space="preserve"> </w:t>
      </w:r>
      <w:r>
        <w:t>хигијена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8"/>
        <w:jc w:val="both"/>
      </w:pPr>
      <w:r>
        <w:t xml:space="preserve">У оквиру 6. </w:t>
      </w:r>
      <w:r>
        <w:rPr>
          <w:spacing w:val="-3"/>
        </w:rPr>
        <w:t xml:space="preserve">модула– Школска </w:t>
      </w:r>
      <w:r>
        <w:t xml:space="preserve">хигијена неопходно је дефинисати појмове: Основне карактеристике раста и развоја, периодизација дечијег узраста; </w:t>
      </w:r>
      <w:r>
        <w:rPr>
          <w:spacing w:val="-3"/>
        </w:rPr>
        <w:t xml:space="preserve">школски </w:t>
      </w:r>
      <w:r>
        <w:t xml:space="preserve">објекти и </w:t>
      </w:r>
      <w:r>
        <w:rPr>
          <w:spacing w:val="-3"/>
        </w:rPr>
        <w:t xml:space="preserve">школски </w:t>
      </w:r>
      <w:r>
        <w:t>намештај, фак</w:t>
      </w:r>
      <w:r>
        <w:t xml:space="preserve">тори </w:t>
      </w:r>
      <w:r>
        <w:rPr>
          <w:spacing w:val="-3"/>
        </w:rPr>
        <w:t xml:space="preserve">школске </w:t>
      </w:r>
      <w:r>
        <w:t xml:space="preserve">средине </w:t>
      </w:r>
      <w:r>
        <w:rPr>
          <w:spacing w:val="-3"/>
        </w:rPr>
        <w:t xml:space="preserve">који </w:t>
      </w:r>
      <w:r>
        <w:t xml:space="preserve">утичу на здравље ученика; организација наставе; </w:t>
      </w:r>
      <w:r>
        <w:rPr>
          <w:spacing w:val="-3"/>
        </w:rPr>
        <w:t xml:space="preserve">предшколске </w:t>
      </w:r>
      <w:r>
        <w:t xml:space="preserve">установе, домови ученика, одмаралишта и објекти за рекреацију; најчешћа обољења </w:t>
      </w:r>
      <w:r>
        <w:rPr>
          <w:spacing w:val="-3"/>
        </w:rPr>
        <w:t xml:space="preserve">која </w:t>
      </w:r>
      <w:r>
        <w:t xml:space="preserve">настају услед утицаја организаци- је наставе и </w:t>
      </w:r>
      <w:r>
        <w:rPr>
          <w:spacing w:val="-3"/>
        </w:rPr>
        <w:t xml:space="preserve">школске </w:t>
      </w:r>
      <w:r>
        <w:t>средине.</w:t>
      </w:r>
    </w:p>
    <w:p w:rsidR="001E7182" w:rsidRDefault="00094F44">
      <w:pPr>
        <w:pStyle w:val="BodyText"/>
        <w:spacing w:line="232" w:lineRule="auto"/>
        <w:ind w:right="137"/>
        <w:jc w:val="both"/>
      </w:pPr>
      <w:r>
        <w:t>Неопходно</w:t>
      </w:r>
      <w:r>
        <w:rPr>
          <w:spacing w:val="-6"/>
        </w:rPr>
        <w:t xml:space="preserve"> </w:t>
      </w:r>
      <w:r>
        <w:t>је</w:t>
      </w:r>
      <w:r>
        <w:rPr>
          <w:spacing w:val="-6"/>
        </w:rPr>
        <w:t xml:space="preserve"> </w:t>
      </w:r>
      <w:r>
        <w:t>ученике</w:t>
      </w:r>
      <w:r>
        <w:rPr>
          <w:spacing w:val="-6"/>
        </w:rPr>
        <w:t xml:space="preserve"> </w:t>
      </w:r>
      <w:r>
        <w:t>упознати</w:t>
      </w:r>
      <w:r>
        <w:rPr>
          <w:spacing w:val="-6"/>
        </w:rPr>
        <w:t xml:space="preserve"> </w:t>
      </w:r>
      <w:r>
        <w:t>са</w:t>
      </w:r>
      <w:r>
        <w:rPr>
          <w:spacing w:val="-6"/>
        </w:rPr>
        <w:t xml:space="preserve"> </w:t>
      </w:r>
      <w:r>
        <w:t>основним</w:t>
      </w:r>
      <w:r>
        <w:rPr>
          <w:spacing w:val="-6"/>
        </w:rPr>
        <w:t xml:space="preserve"> </w:t>
      </w:r>
      <w:r>
        <w:t>карактеристикама</w:t>
      </w:r>
      <w:r>
        <w:rPr>
          <w:spacing w:val="-6"/>
        </w:rPr>
        <w:t xml:space="preserve"> </w:t>
      </w:r>
      <w:r>
        <w:t>раста,</w:t>
      </w:r>
      <w:r>
        <w:rPr>
          <w:spacing w:val="-6"/>
        </w:rPr>
        <w:t xml:space="preserve"> </w:t>
      </w:r>
      <w:r>
        <w:t>развоја</w:t>
      </w:r>
      <w:r>
        <w:rPr>
          <w:spacing w:val="-6"/>
        </w:rPr>
        <w:t xml:space="preserve"> </w:t>
      </w:r>
      <w:r>
        <w:t>и</w:t>
      </w:r>
      <w:r>
        <w:rPr>
          <w:spacing w:val="-6"/>
        </w:rPr>
        <w:t xml:space="preserve"> </w:t>
      </w:r>
      <w:r>
        <w:t>периодизације</w:t>
      </w:r>
      <w:r>
        <w:rPr>
          <w:spacing w:val="-6"/>
        </w:rPr>
        <w:t xml:space="preserve"> </w:t>
      </w:r>
      <w:r>
        <w:t>дечијег</w:t>
      </w:r>
      <w:r>
        <w:rPr>
          <w:spacing w:val="-6"/>
        </w:rPr>
        <w:t xml:space="preserve"> </w:t>
      </w:r>
      <w:r>
        <w:t>узраста;</w:t>
      </w:r>
      <w:r>
        <w:rPr>
          <w:spacing w:val="-6"/>
        </w:rPr>
        <w:t xml:space="preserve"> </w:t>
      </w:r>
      <w:r>
        <w:rPr>
          <w:spacing w:val="-3"/>
        </w:rPr>
        <w:t>школским</w:t>
      </w:r>
      <w:r>
        <w:rPr>
          <w:spacing w:val="-6"/>
        </w:rPr>
        <w:t xml:space="preserve"> </w:t>
      </w:r>
      <w:r>
        <w:t xml:space="preserve">објектима, </w:t>
      </w:r>
      <w:r>
        <w:rPr>
          <w:spacing w:val="-3"/>
        </w:rPr>
        <w:t xml:space="preserve">школским </w:t>
      </w:r>
      <w:r>
        <w:t xml:space="preserve">намештајем и факторима </w:t>
      </w:r>
      <w:r>
        <w:rPr>
          <w:spacing w:val="-3"/>
        </w:rPr>
        <w:t xml:space="preserve">школске </w:t>
      </w:r>
      <w:r>
        <w:t xml:space="preserve">средине </w:t>
      </w:r>
      <w:r>
        <w:rPr>
          <w:spacing w:val="-3"/>
        </w:rPr>
        <w:t xml:space="preserve">који </w:t>
      </w:r>
      <w:r>
        <w:t>утичу на здравље ученика; организацијом наставе; предшколским установама, домовима ученика, одмар</w:t>
      </w:r>
      <w:r>
        <w:t xml:space="preserve">алиштима и објектима за рекреацију; најчешћим обољењима </w:t>
      </w:r>
      <w:r>
        <w:rPr>
          <w:spacing w:val="-3"/>
        </w:rPr>
        <w:t xml:space="preserve">која </w:t>
      </w:r>
      <w:r>
        <w:t xml:space="preserve">настају услед утицаја организације наставе и </w:t>
      </w:r>
      <w:r>
        <w:rPr>
          <w:spacing w:val="-3"/>
        </w:rPr>
        <w:t>школске</w:t>
      </w:r>
      <w:r>
        <w:rPr>
          <w:spacing w:val="-1"/>
        </w:rPr>
        <w:t xml:space="preserve"> </w:t>
      </w:r>
      <w:r>
        <w:t>средине.</w:t>
      </w:r>
    </w:p>
    <w:p w:rsidR="001E7182" w:rsidRDefault="00094F44">
      <w:pPr>
        <w:pStyle w:val="Heading1"/>
        <w:numPr>
          <w:ilvl w:val="0"/>
          <w:numId w:val="281"/>
        </w:numPr>
        <w:tabs>
          <w:tab w:val="left" w:pos="698"/>
        </w:tabs>
        <w:spacing w:line="195" w:lineRule="exact"/>
      </w:pPr>
      <w:r>
        <w:rPr>
          <w:spacing w:val="-3"/>
        </w:rPr>
        <w:t xml:space="preserve">Модул: </w:t>
      </w:r>
      <w:r>
        <w:t>Хигијена радне средине и током ванредних</w:t>
      </w:r>
      <w:r>
        <w:rPr>
          <w:spacing w:val="-4"/>
        </w:rPr>
        <w:t xml:space="preserve"> </w:t>
      </w:r>
      <w:r>
        <w:rPr>
          <w:spacing w:val="-3"/>
        </w:rPr>
        <w:t>услова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pPr>
      <w:r>
        <w:t>У оквиру 7. модула – Хигијена радне средине и током ванредних услова,неопходно је дефинисати појмове: Утицај радне средине и процеса рада на здравље, подела и значај штетних нокси радне средине; превенција професионалних обољења и професионалног трау-</w:t>
      </w:r>
    </w:p>
    <w:p w:rsidR="001E7182" w:rsidRDefault="001E7182">
      <w:pPr>
        <w:spacing w:line="232" w:lineRule="auto"/>
        <w:sectPr w:rsidR="001E7182">
          <w:pgSz w:w="11910" w:h="15710"/>
          <w:pgMar w:top="40" w:right="540" w:bottom="280" w:left="560" w:header="720" w:footer="720" w:gutter="0"/>
          <w:cols w:space="720"/>
        </w:sectPr>
      </w:pPr>
    </w:p>
    <w:p w:rsidR="001E7182" w:rsidRDefault="00094F44">
      <w:pPr>
        <w:pStyle w:val="BodyText"/>
        <w:spacing w:before="68" w:line="232" w:lineRule="auto"/>
        <w:ind w:right="136" w:firstLine="0"/>
        <w:jc w:val="both"/>
      </w:pPr>
      <w:r>
        <w:lastRenderedPageBreak/>
        <w:t>матизма,</w:t>
      </w:r>
      <w:r>
        <w:rPr>
          <w:spacing w:val="-5"/>
        </w:rPr>
        <w:t xml:space="preserve"> </w:t>
      </w:r>
      <w:r>
        <w:t>заштита</w:t>
      </w:r>
      <w:r>
        <w:rPr>
          <w:spacing w:val="-5"/>
        </w:rPr>
        <w:t xml:space="preserve"> </w:t>
      </w:r>
      <w:r>
        <w:t>здравља</w:t>
      </w:r>
      <w:r>
        <w:rPr>
          <w:spacing w:val="-5"/>
        </w:rPr>
        <w:t xml:space="preserve"> </w:t>
      </w:r>
      <w:r>
        <w:t>и</w:t>
      </w:r>
      <w:r>
        <w:rPr>
          <w:spacing w:val="-5"/>
        </w:rPr>
        <w:t xml:space="preserve"> </w:t>
      </w:r>
      <w:r>
        <w:t>посебни</w:t>
      </w:r>
      <w:r>
        <w:rPr>
          <w:spacing w:val="-5"/>
        </w:rPr>
        <w:t xml:space="preserve"> </w:t>
      </w:r>
      <w:r>
        <w:t>захтеви</w:t>
      </w:r>
      <w:r>
        <w:rPr>
          <w:spacing w:val="-5"/>
        </w:rPr>
        <w:t xml:space="preserve"> </w:t>
      </w:r>
      <w:r>
        <w:t>за</w:t>
      </w:r>
      <w:r>
        <w:rPr>
          <w:spacing w:val="-5"/>
        </w:rPr>
        <w:t xml:space="preserve"> </w:t>
      </w:r>
      <w:r>
        <w:t>рад</w:t>
      </w:r>
      <w:r>
        <w:rPr>
          <w:spacing w:val="-5"/>
        </w:rPr>
        <w:t xml:space="preserve"> </w:t>
      </w:r>
      <w:r>
        <w:t>са</w:t>
      </w:r>
      <w:r>
        <w:rPr>
          <w:spacing w:val="-5"/>
        </w:rPr>
        <w:t xml:space="preserve"> </w:t>
      </w:r>
      <w:r>
        <w:t>угроженим</w:t>
      </w:r>
      <w:r>
        <w:rPr>
          <w:spacing w:val="-5"/>
        </w:rPr>
        <w:t xml:space="preserve"> </w:t>
      </w:r>
      <w:r>
        <w:t>категоријама</w:t>
      </w:r>
      <w:r>
        <w:rPr>
          <w:spacing w:val="-5"/>
        </w:rPr>
        <w:t xml:space="preserve"> </w:t>
      </w:r>
      <w:r>
        <w:t>становништва;</w:t>
      </w:r>
      <w:r>
        <w:rPr>
          <w:spacing w:val="-5"/>
        </w:rPr>
        <w:t xml:space="preserve"> </w:t>
      </w:r>
      <w:r>
        <w:t>специфичности</w:t>
      </w:r>
      <w:r>
        <w:rPr>
          <w:spacing w:val="-5"/>
        </w:rPr>
        <w:t xml:space="preserve"> </w:t>
      </w:r>
      <w:r>
        <w:t>ванредних</w:t>
      </w:r>
      <w:r>
        <w:rPr>
          <w:spacing w:val="-5"/>
        </w:rPr>
        <w:t xml:space="preserve"> </w:t>
      </w:r>
      <w:r>
        <w:t>услова</w:t>
      </w:r>
      <w:r>
        <w:rPr>
          <w:spacing w:val="-5"/>
        </w:rPr>
        <w:t xml:space="preserve"> </w:t>
      </w:r>
      <w:r>
        <w:rPr>
          <w:spacing w:val="-3"/>
        </w:rPr>
        <w:t>који</w:t>
      </w:r>
      <w:r>
        <w:rPr>
          <w:spacing w:val="-5"/>
        </w:rPr>
        <w:t xml:space="preserve"> </w:t>
      </w:r>
      <w:r>
        <w:t>на- стају услед елементарних и других врста катастрофа; специфични хигијенско– епидемиолошки проблеми у ванредним у</w:t>
      </w:r>
      <w:r>
        <w:t xml:space="preserve">словима; снаб- девање хигијенски исправном </w:t>
      </w:r>
      <w:r>
        <w:rPr>
          <w:spacing w:val="-3"/>
        </w:rPr>
        <w:t xml:space="preserve">водом </w:t>
      </w:r>
      <w:r>
        <w:t xml:space="preserve">за пиће у ванредним условима, исхрана у ванредним условима; хигијена смештаја становништва у ванредним условима; задаци здравствене службе у спровођењу хигијенских мера </w:t>
      </w:r>
      <w:r>
        <w:rPr>
          <w:spacing w:val="-4"/>
        </w:rPr>
        <w:t xml:space="preserve">током </w:t>
      </w:r>
      <w:r>
        <w:t>ванредних</w:t>
      </w:r>
      <w:r>
        <w:rPr>
          <w:spacing w:val="-3"/>
        </w:rPr>
        <w:t xml:space="preserve"> </w:t>
      </w:r>
      <w:r>
        <w:t>стања.</w:t>
      </w:r>
    </w:p>
    <w:p w:rsidR="001E7182" w:rsidRDefault="00094F44">
      <w:pPr>
        <w:pStyle w:val="BodyText"/>
        <w:spacing w:line="232" w:lineRule="auto"/>
        <w:ind w:left="60" w:right="136"/>
        <w:jc w:val="right"/>
      </w:pPr>
      <w:r>
        <w:t>Неопходно је уч</w:t>
      </w:r>
      <w:r>
        <w:t>енике упознати са основним мерама заштитеугрожених категорија становништва. Циљ је да ученици разликујуфак- торе и штетне ноксе које утичу на здравље; препознају допринос мера заштите угрожених категорија становништва; специфичности и последице које настај</w:t>
      </w:r>
      <w:r>
        <w:t>у у ванредним условима; проблеме који настају са водоснабдевањем, исхраном и смештајем у ванредним условима. Оваква реализација часова доприноси остваривању сазнајних и процесних циљева модула, али је значајније што код ученика разви-</w:t>
      </w:r>
    </w:p>
    <w:p w:rsidR="001E7182" w:rsidRDefault="00094F44">
      <w:pPr>
        <w:pStyle w:val="BodyText"/>
        <w:spacing w:line="195" w:lineRule="exact"/>
        <w:ind w:firstLine="0"/>
        <w:jc w:val="both"/>
      </w:pPr>
      <w:r>
        <w:t>ја самопоуздање и сиг</w:t>
      </w:r>
      <w:r>
        <w:t>урност у сопствене способности, ствара и развија позитиван став према предмету.</w:t>
      </w:r>
    </w:p>
    <w:p w:rsidR="001E7182" w:rsidRDefault="00094F44">
      <w:pPr>
        <w:pStyle w:val="Heading1"/>
        <w:numPr>
          <w:ilvl w:val="0"/>
          <w:numId w:val="281"/>
        </w:numPr>
        <w:tabs>
          <w:tab w:val="left" w:pos="698"/>
        </w:tabs>
      </w:pPr>
      <w:r>
        <w:rPr>
          <w:spacing w:val="-3"/>
        </w:rPr>
        <w:t xml:space="preserve">Модул: </w:t>
      </w:r>
      <w:r>
        <w:t>Здравствено</w:t>
      </w:r>
      <w:r>
        <w:t xml:space="preserve"> </w:t>
      </w:r>
      <w:r>
        <w:t>васпитање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5"/>
        <w:jc w:val="both"/>
      </w:pPr>
      <w:r>
        <w:t>У оквиру 8. модула– Здравствено васпитање,неопходно је дефинисати појмове: Циљеви и принципи здравственог васпитања; пла- нирање и програмирање здравственог васпитања; методе и облици здравствено– васпитног рада; очигледна средства у здравствено-ва- спитно</w:t>
      </w:r>
      <w:r>
        <w:t>м раду; здравствено васпитање као обавезан вид здравствене заштите; здравствено васпитање као саставни део рада здравствених радника.</w:t>
      </w:r>
    </w:p>
    <w:p w:rsidR="001E7182" w:rsidRDefault="00094F44">
      <w:pPr>
        <w:pStyle w:val="BodyText"/>
        <w:spacing w:line="232" w:lineRule="auto"/>
        <w:ind w:right="136"/>
        <w:jc w:val="both"/>
      </w:pPr>
      <w:r>
        <w:t xml:space="preserve">Неопходно је ученике упознати са основним циљевима и принципима здравствено– васпитног рада. Циљ је да ученици мерама за- </w:t>
      </w:r>
      <w:r>
        <w:t>штите</w:t>
      </w:r>
      <w:r>
        <w:rPr>
          <w:spacing w:val="-6"/>
        </w:rPr>
        <w:t xml:space="preserve"> </w:t>
      </w:r>
      <w:r>
        <w:t>угрожених</w:t>
      </w:r>
      <w:r>
        <w:rPr>
          <w:spacing w:val="-6"/>
        </w:rPr>
        <w:t xml:space="preserve"> </w:t>
      </w:r>
      <w:r>
        <w:t>категорија</w:t>
      </w:r>
      <w:r>
        <w:rPr>
          <w:spacing w:val="-6"/>
        </w:rPr>
        <w:t xml:space="preserve"> </w:t>
      </w:r>
      <w:r>
        <w:t>становништва.</w:t>
      </w:r>
      <w:r>
        <w:rPr>
          <w:spacing w:val="-6"/>
        </w:rPr>
        <w:t xml:space="preserve"> </w:t>
      </w:r>
      <w:r>
        <w:t>Циљ</w:t>
      </w:r>
      <w:r>
        <w:rPr>
          <w:spacing w:val="-6"/>
        </w:rPr>
        <w:t xml:space="preserve"> </w:t>
      </w:r>
      <w:r>
        <w:t>је</w:t>
      </w:r>
      <w:r>
        <w:rPr>
          <w:spacing w:val="-6"/>
        </w:rPr>
        <w:t xml:space="preserve"> </w:t>
      </w:r>
      <w:r>
        <w:t>оспособљавање</w:t>
      </w:r>
      <w:r>
        <w:rPr>
          <w:spacing w:val="-6"/>
        </w:rPr>
        <w:t xml:space="preserve"> </w:t>
      </w:r>
      <w:r>
        <w:t>ученика</w:t>
      </w:r>
      <w:r>
        <w:rPr>
          <w:spacing w:val="-6"/>
        </w:rPr>
        <w:t xml:space="preserve"> </w:t>
      </w:r>
      <w:r>
        <w:t>да</w:t>
      </w:r>
      <w:r>
        <w:rPr>
          <w:spacing w:val="-6"/>
        </w:rPr>
        <w:t xml:space="preserve"> </w:t>
      </w:r>
      <w:r>
        <w:t>самостално</w:t>
      </w:r>
      <w:r>
        <w:rPr>
          <w:spacing w:val="-6"/>
        </w:rPr>
        <w:t xml:space="preserve"> </w:t>
      </w:r>
      <w:r>
        <w:t>направе</w:t>
      </w:r>
      <w:r>
        <w:rPr>
          <w:spacing w:val="-6"/>
        </w:rPr>
        <w:t xml:space="preserve"> </w:t>
      </w:r>
      <w:r>
        <w:t>оперативни</w:t>
      </w:r>
      <w:r>
        <w:rPr>
          <w:spacing w:val="-6"/>
        </w:rPr>
        <w:t xml:space="preserve"> </w:t>
      </w:r>
      <w:r>
        <w:t>план</w:t>
      </w:r>
      <w:r>
        <w:rPr>
          <w:spacing w:val="-6"/>
        </w:rPr>
        <w:t xml:space="preserve"> </w:t>
      </w:r>
      <w:r>
        <w:t>и</w:t>
      </w:r>
      <w:r>
        <w:rPr>
          <w:spacing w:val="-6"/>
        </w:rPr>
        <w:t xml:space="preserve"> </w:t>
      </w:r>
      <w:r>
        <w:t>програм;</w:t>
      </w:r>
      <w:r>
        <w:rPr>
          <w:spacing w:val="-6"/>
        </w:rPr>
        <w:t xml:space="preserve"> </w:t>
      </w:r>
      <w:r>
        <w:t xml:space="preserve">примени облике и методе здравствено-васпитног рада и користи </w:t>
      </w:r>
      <w:r>
        <w:rPr>
          <w:spacing w:val="-3"/>
        </w:rPr>
        <w:t xml:space="preserve">очигледна </w:t>
      </w:r>
      <w:r>
        <w:t>васпитно-здравствена</w:t>
      </w:r>
      <w:r>
        <w:rPr>
          <w:spacing w:val="-5"/>
        </w:rPr>
        <w:t xml:space="preserve"> </w:t>
      </w:r>
      <w:r>
        <w:t>средства.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Heading1"/>
        <w:spacing w:line="197" w:lineRule="exact"/>
        <w:ind w:left="517" w:firstLine="0"/>
      </w:pPr>
      <w:r>
        <w:t>6. УПУТСТВО ЗА ФОРМАТИВНО И С</w:t>
      </w:r>
      <w:r>
        <w:t>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w:t>
      </w:r>
      <w:r>
        <w:t xml:space="preserve">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 и на примерен начин указује ученику на квалитет његовог пост</w:t>
      </w:r>
      <w:r>
        <w:t xml:space="preserve">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w:t>
      </w:r>
      <w:r>
        <w:t xml:space="preserve">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учeшће у групним и индивидуалним рaдoвимa, пројектним</w:t>
      </w:r>
      <w:r>
        <w:t xml:space="preserve"> задацима.</w:t>
      </w:r>
    </w:p>
    <w:p w:rsidR="001E7182" w:rsidRDefault="00094F44">
      <w:pPr>
        <w:pStyle w:val="BodyText"/>
        <w:spacing w:line="232" w:lineRule="auto"/>
        <w:ind w:right="137"/>
        <w:jc w:val="both"/>
      </w:pPr>
      <w:r>
        <w:t xml:space="preserve">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w:t>
      </w:r>
      <w:r>
        <w:t>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w:t>
      </w:r>
      <w:r>
        <w:t xml:space="preserve">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w:t>
      </w:r>
      <w:r>
        <w:t>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w:t>
      </w:r>
      <w:r>
        <w:t xml:space="preserve">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Pr>
          <w:b/>
        </w:rPr>
        <w:t xml:space="preserve">контролне вежбе и тестове </w:t>
      </w:r>
      <w:r>
        <w:t xml:space="preserve">реализује по </w:t>
      </w:r>
      <w:r>
        <w:t>модулима. Ученик се сума- тивно оцењује на полугодишту, на крају школске године и на стручној матури.</w:t>
      </w:r>
    </w:p>
    <w:p w:rsidR="001E7182" w:rsidRDefault="00094F44">
      <w:pPr>
        <w:spacing w:before="142"/>
        <w:ind w:left="85" w:right="102"/>
        <w:jc w:val="center"/>
        <w:rPr>
          <w:b/>
          <w:sz w:val="18"/>
        </w:rPr>
      </w:pPr>
      <w:r>
        <w:rPr>
          <w:sz w:val="18"/>
        </w:rPr>
        <w:t xml:space="preserve">Назив предметa: </w:t>
      </w:r>
      <w:r>
        <w:rPr>
          <w:b/>
          <w:sz w:val="18"/>
        </w:rPr>
        <w:t>ФАРМАКОЛОГИЈА</w:t>
      </w:r>
    </w:p>
    <w:p w:rsidR="001E7182" w:rsidRDefault="001E7182">
      <w:pPr>
        <w:pStyle w:val="BodyText"/>
        <w:spacing w:before="8"/>
        <w:ind w:left="0" w:firstLine="0"/>
        <w:rPr>
          <w:b/>
          <w:sz w:val="16"/>
        </w:rPr>
      </w:pPr>
    </w:p>
    <w:p w:rsidR="001E7182" w:rsidRDefault="00094F44">
      <w:pPr>
        <w:pStyle w:val="Heading1"/>
        <w:numPr>
          <w:ilvl w:val="0"/>
          <w:numId w:val="280"/>
        </w:numPr>
        <w:tabs>
          <w:tab w:val="left" w:pos="698"/>
        </w:tabs>
        <w:spacing w:before="1"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70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80"/>
        </w:numPr>
        <w:tabs>
          <w:tab w:val="left" w:pos="698"/>
        </w:tabs>
      </w:pPr>
      <w:r>
        <w:t>ЦИЉЕВИ УЧЕЊА:</w:t>
      </w:r>
    </w:p>
    <w:p w:rsidR="001E7182" w:rsidRDefault="00094F44">
      <w:pPr>
        <w:pStyle w:val="ListParagraph"/>
        <w:numPr>
          <w:ilvl w:val="0"/>
          <w:numId w:val="376"/>
        </w:numPr>
        <w:tabs>
          <w:tab w:val="left" w:pos="654"/>
        </w:tabs>
        <w:spacing w:before="1" w:line="232" w:lineRule="auto"/>
        <w:ind w:right="138" w:firstLine="397"/>
        <w:jc w:val="both"/>
        <w:rPr>
          <w:sz w:val="18"/>
        </w:rPr>
      </w:pPr>
      <w:r>
        <w:rPr>
          <w:spacing w:val="-4"/>
          <w:sz w:val="18"/>
        </w:rPr>
        <w:t xml:space="preserve">Усвајање </w:t>
      </w:r>
      <w:r>
        <w:rPr>
          <w:sz w:val="18"/>
        </w:rPr>
        <w:t xml:space="preserve">знања о врстама, облицима, начинима применеи дозирању </w:t>
      </w:r>
      <w:r>
        <w:rPr>
          <w:spacing w:val="-3"/>
          <w:sz w:val="18"/>
        </w:rPr>
        <w:t xml:space="preserve">лекова, </w:t>
      </w:r>
      <w:r>
        <w:rPr>
          <w:sz w:val="18"/>
        </w:rPr>
        <w:t xml:space="preserve">као и о дејству </w:t>
      </w:r>
      <w:r>
        <w:rPr>
          <w:spacing w:val="-3"/>
          <w:sz w:val="18"/>
        </w:rPr>
        <w:t xml:space="preserve">лекова </w:t>
      </w:r>
      <w:r>
        <w:rPr>
          <w:sz w:val="18"/>
        </w:rPr>
        <w:t>на организам и значају плацебо ефекта;</w:t>
      </w:r>
    </w:p>
    <w:p w:rsidR="001E7182" w:rsidRDefault="00094F44">
      <w:pPr>
        <w:pStyle w:val="ListParagraph"/>
        <w:numPr>
          <w:ilvl w:val="0"/>
          <w:numId w:val="376"/>
        </w:numPr>
        <w:tabs>
          <w:tab w:val="left" w:pos="667"/>
        </w:tabs>
        <w:spacing w:line="232" w:lineRule="auto"/>
        <w:ind w:right="138" w:firstLine="397"/>
        <w:jc w:val="both"/>
        <w:rPr>
          <w:sz w:val="18"/>
        </w:rPr>
      </w:pPr>
      <w:r>
        <w:rPr>
          <w:sz w:val="18"/>
        </w:rPr>
        <w:t xml:space="preserve">Повезивање знања о </w:t>
      </w:r>
      <w:r>
        <w:rPr>
          <w:spacing w:val="-3"/>
          <w:sz w:val="18"/>
        </w:rPr>
        <w:t xml:space="preserve">анатомској </w:t>
      </w:r>
      <w:r>
        <w:rPr>
          <w:sz w:val="18"/>
        </w:rPr>
        <w:t>грађи, физиологији и патологији појединих система и / или органа у организму са терапијским приступом лечењу одговарајућих</w:t>
      </w:r>
      <w:r>
        <w:rPr>
          <w:spacing w:val="-1"/>
          <w:sz w:val="18"/>
        </w:rPr>
        <w:t xml:space="preserve"> </w:t>
      </w:r>
      <w:r>
        <w:rPr>
          <w:sz w:val="18"/>
        </w:rPr>
        <w:t>обољења;</w:t>
      </w:r>
    </w:p>
    <w:p w:rsidR="001E7182" w:rsidRDefault="00094F44">
      <w:pPr>
        <w:pStyle w:val="ListParagraph"/>
        <w:numPr>
          <w:ilvl w:val="0"/>
          <w:numId w:val="376"/>
        </w:numPr>
        <w:tabs>
          <w:tab w:val="left" w:pos="672"/>
        </w:tabs>
        <w:spacing w:line="232" w:lineRule="auto"/>
        <w:ind w:right="136" w:firstLine="397"/>
        <w:jc w:val="both"/>
        <w:rPr>
          <w:sz w:val="18"/>
        </w:rPr>
      </w:pPr>
      <w:r>
        <w:rPr>
          <w:spacing w:val="-4"/>
          <w:sz w:val="18"/>
        </w:rPr>
        <w:t xml:space="preserve">Усвајање </w:t>
      </w:r>
      <w:r>
        <w:rPr>
          <w:sz w:val="18"/>
        </w:rPr>
        <w:t xml:space="preserve">знања о основним фармакокинетичким и фармакодинамским особинама група </w:t>
      </w:r>
      <w:r>
        <w:rPr>
          <w:spacing w:val="-3"/>
          <w:sz w:val="18"/>
        </w:rPr>
        <w:t xml:space="preserve">лекова, </w:t>
      </w:r>
      <w:r>
        <w:rPr>
          <w:sz w:val="18"/>
        </w:rPr>
        <w:t>генерич</w:t>
      </w:r>
      <w:r>
        <w:rPr>
          <w:sz w:val="18"/>
        </w:rPr>
        <w:t xml:space="preserve">ким називима </w:t>
      </w:r>
      <w:r>
        <w:rPr>
          <w:spacing w:val="-3"/>
          <w:sz w:val="18"/>
        </w:rPr>
        <w:t xml:space="preserve">лекова </w:t>
      </w:r>
      <w:r>
        <w:rPr>
          <w:sz w:val="18"/>
        </w:rPr>
        <w:t>и њиховој</w:t>
      </w:r>
      <w:r>
        <w:rPr>
          <w:spacing w:val="-1"/>
          <w:sz w:val="18"/>
        </w:rPr>
        <w:t xml:space="preserve"> </w:t>
      </w:r>
      <w:r>
        <w:rPr>
          <w:sz w:val="18"/>
        </w:rPr>
        <w:t>употреби;</w:t>
      </w:r>
    </w:p>
    <w:p w:rsidR="001E7182" w:rsidRDefault="00094F44">
      <w:pPr>
        <w:pStyle w:val="ListParagraph"/>
        <w:numPr>
          <w:ilvl w:val="0"/>
          <w:numId w:val="376"/>
        </w:numPr>
        <w:tabs>
          <w:tab w:val="left" w:pos="672"/>
        </w:tabs>
        <w:spacing w:line="232" w:lineRule="auto"/>
        <w:ind w:right="136" w:firstLine="397"/>
        <w:jc w:val="both"/>
        <w:rPr>
          <w:sz w:val="18"/>
        </w:rPr>
      </w:pPr>
      <w:r>
        <w:rPr>
          <w:sz w:val="18"/>
        </w:rPr>
        <w:t xml:space="preserve">Формирање свести о опасности: злоупотребе </w:t>
      </w:r>
      <w:r>
        <w:rPr>
          <w:spacing w:val="-3"/>
          <w:sz w:val="18"/>
        </w:rPr>
        <w:t xml:space="preserve">лекова, </w:t>
      </w:r>
      <w:r>
        <w:rPr>
          <w:sz w:val="18"/>
        </w:rPr>
        <w:t xml:space="preserve">неконтролисане употребе </w:t>
      </w:r>
      <w:r>
        <w:rPr>
          <w:spacing w:val="-3"/>
          <w:sz w:val="18"/>
        </w:rPr>
        <w:t xml:space="preserve">лекова, </w:t>
      </w:r>
      <w:r>
        <w:rPr>
          <w:sz w:val="18"/>
        </w:rPr>
        <w:t xml:space="preserve">неконтролисаног комбиновања </w:t>
      </w:r>
      <w:r>
        <w:rPr>
          <w:spacing w:val="-3"/>
          <w:sz w:val="18"/>
        </w:rPr>
        <w:t xml:space="preserve">лекова </w:t>
      </w:r>
      <w:r>
        <w:rPr>
          <w:sz w:val="18"/>
        </w:rPr>
        <w:t xml:space="preserve">и комбиновања </w:t>
      </w:r>
      <w:r>
        <w:rPr>
          <w:spacing w:val="-3"/>
          <w:sz w:val="18"/>
        </w:rPr>
        <w:t xml:space="preserve">лекова </w:t>
      </w:r>
      <w:r>
        <w:rPr>
          <w:sz w:val="18"/>
        </w:rPr>
        <w:t xml:space="preserve">са </w:t>
      </w:r>
      <w:r>
        <w:rPr>
          <w:spacing w:val="-4"/>
          <w:sz w:val="18"/>
        </w:rPr>
        <w:t xml:space="preserve">алкохолом </w:t>
      </w:r>
      <w:r>
        <w:rPr>
          <w:sz w:val="18"/>
        </w:rPr>
        <w:t>и другим хемијским</w:t>
      </w:r>
      <w:r>
        <w:rPr>
          <w:spacing w:val="5"/>
          <w:sz w:val="18"/>
        </w:rPr>
        <w:t xml:space="preserve"> </w:t>
      </w:r>
      <w:r>
        <w:rPr>
          <w:sz w:val="18"/>
        </w:rPr>
        <w:t>супстанцама;</w:t>
      </w:r>
    </w:p>
    <w:p w:rsidR="001E7182" w:rsidRDefault="00094F44">
      <w:pPr>
        <w:pStyle w:val="ListParagraph"/>
        <w:numPr>
          <w:ilvl w:val="0"/>
          <w:numId w:val="376"/>
        </w:numPr>
        <w:tabs>
          <w:tab w:val="left" w:pos="653"/>
        </w:tabs>
        <w:spacing w:line="197" w:lineRule="exact"/>
        <w:ind w:firstLine="397"/>
        <w:rPr>
          <w:sz w:val="18"/>
        </w:rPr>
      </w:pPr>
      <w:r>
        <w:rPr>
          <w:sz w:val="18"/>
        </w:rPr>
        <w:t>Примена стечених знања у професионалном раду и</w:t>
      </w:r>
      <w:r>
        <w:rPr>
          <w:spacing w:val="-5"/>
          <w:sz w:val="18"/>
        </w:rPr>
        <w:t xml:space="preserve"> </w:t>
      </w:r>
      <w:r>
        <w:rPr>
          <w:sz w:val="18"/>
        </w:rPr>
        <w:t>едукацији.</w:t>
      </w:r>
    </w:p>
    <w:p w:rsidR="001E7182" w:rsidRDefault="00094F44">
      <w:pPr>
        <w:pStyle w:val="Heading1"/>
        <w:numPr>
          <w:ilvl w:val="0"/>
          <w:numId w:val="280"/>
        </w:numPr>
        <w:tabs>
          <w:tab w:val="left" w:pos="698"/>
        </w:tabs>
        <w:spacing w:after="37"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Општа фармакологија</w:t>
            </w:r>
          </w:p>
        </w:tc>
        <w:tc>
          <w:tcPr>
            <w:tcW w:w="2947" w:type="dxa"/>
          </w:tcPr>
          <w:p w:rsidR="001E7182" w:rsidRDefault="00094F44">
            <w:pPr>
              <w:pStyle w:val="TableParagraph"/>
              <w:spacing w:before="18"/>
              <w:ind w:left="13"/>
              <w:jc w:val="center"/>
              <w:rPr>
                <w:sz w:val="14"/>
              </w:rPr>
            </w:pPr>
            <w:r>
              <w:rPr>
                <w:sz w:val="14"/>
              </w:rPr>
              <w:t>9</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Фармакологија кардиоваскуларног, респираторног, дигестивног и урогениталног система</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Фармакологија крви и телесних течности</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Фармакологија хормона и витамина</w:t>
            </w:r>
          </w:p>
        </w:tc>
        <w:tc>
          <w:tcPr>
            <w:tcW w:w="2947" w:type="dxa"/>
          </w:tcPr>
          <w:p w:rsidR="001E7182" w:rsidRDefault="00094F44">
            <w:pPr>
              <w:pStyle w:val="TableParagraph"/>
              <w:spacing w:before="18"/>
              <w:ind w:left="13"/>
              <w:jc w:val="center"/>
              <w:rPr>
                <w:sz w:val="14"/>
              </w:rPr>
            </w:pPr>
            <w:r>
              <w:rPr>
                <w:sz w:val="14"/>
              </w:rPr>
              <w:t>6</w:t>
            </w:r>
          </w:p>
        </w:tc>
      </w:tr>
    </w:tbl>
    <w:p w:rsidR="001E7182" w:rsidRDefault="001E7182">
      <w:pPr>
        <w:jc w:val="cente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287"/>
              <w:rPr>
                <w:sz w:val="14"/>
              </w:rPr>
            </w:pPr>
            <w:r>
              <w:rPr>
                <w:sz w:val="14"/>
              </w:rPr>
              <w:lastRenderedPageBreak/>
              <w:t>5.</w:t>
            </w:r>
          </w:p>
        </w:tc>
        <w:tc>
          <w:tcPr>
            <w:tcW w:w="6916" w:type="dxa"/>
          </w:tcPr>
          <w:p w:rsidR="001E7182" w:rsidRDefault="00094F44">
            <w:pPr>
              <w:pStyle w:val="TableParagraph"/>
              <w:spacing w:before="18"/>
              <w:ind w:left="57"/>
              <w:rPr>
                <w:sz w:val="14"/>
              </w:rPr>
            </w:pPr>
            <w:r>
              <w:rPr>
                <w:sz w:val="14"/>
              </w:rPr>
              <w:t>Антиинфективни лекови и цитостатици</w:t>
            </w:r>
          </w:p>
        </w:tc>
        <w:tc>
          <w:tcPr>
            <w:tcW w:w="2947" w:type="dxa"/>
          </w:tcPr>
          <w:p w:rsidR="001E7182" w:rsidRDefault="00094F44">
            <w:pPr>
              <w:pStyle w:val="TableParagraph"/>
              <w:spacing w:before="18"/>
              <w:ind w:left="1404"/>
              <w:rPr>
                <w:sz w:val="14"/>
              </w:rPr>
            </w:pPr>
            <w:r>
              <w:rPr>
                <w:sz w:val="14"/>
              </w:rPr>
              <w:t>16</w:t>
            </w:r>
          </w:p>
        </w:tc>
      </w:tr>
      <w:tr w:rsidR="001E7182">
        <w:trPr>
          <w:trHeight w:val="200"/>
        </w:trPr>
        <w:tc>
          <w:tcPr>
            <w:tcW w:w="680" w:type="dxa"/>
          </w:tcPr>
          <w:p w:rsidR="001E7182" w:rsidRDefault="00094F44">
            <w:pPr>
              <w:pStyle w:val="TableParagraph"/>
              <w:spacing w:before="18"/>
              <w:ind w:left="287"/>
              <w:rPr>
                <w:sz w:val="14"/>
              </w:rPr>
            </w:pPr>
            <w:r>
              <w:rPr>
                <w:sz w:val="14"/>
              </w:rPr>
              <w:t>6.</w:t>
            </w:r>
          </w:p>
        </w:tc>
        <w:tc>
          <w:tcPr>
            <w:tcW w:w="6916" w:type="dxa"/>
          </w:tcPr>
          <w:p w:rsidR="001E7182" w:rsidRDefault="00094F44">
            <w:pPr>
              <w:pStyle w:val="TableParagraph"/>
              <w:spacing w:before="18"/>
              <w:ind w:left="57"/>
              <w:rPr>
                <w:sz w:val="14"/>
              </w:rPr>
            </w:pPr>
            <w:r>
              <w:rPr>
                <w:sz w:val="14"/>
              </w:rPr>
              <w:t>Фармакологија аутономногнервног система</w:t>
            </w:r>
          </w:p>
        </w:tc>
        <w:tc>
          <w:tcPr>
            <w:tcW w:w="2947" w:type="dxa"/>
          </w:tcPr>
          <w:p w:rsidR="001E7182" w:rsidRDefault="00094F44">
            <w:pPr>
              <w:pStyle w:val="TableParagraph"/>
              <w:spacing w:before="18"/>
              <w:ind w:left="1440"/>
              <w:rPr>
                <w:sz w:val="14"/>
              </w:rPr>
            </w:pPr>
            <w:r>
              <w:rPr>
                <w:sz w:val="14"/>
              </w:rPr>
              <w:t>8</w:t>
            </w:r>
          </w:p>
        </w:tc>
      </w:tr>
      <w:tr w:rsidR="001E7182">
        <w:trPr>
          <w:trHeight w:val="200"/>
        </w:trPr>
        <w:tc>
          <w:tcPr>
            <w:tcW w:w="680" w:type="dxa"/>
          </w:tcPr>
          <w:p w:rsidR="001E7182" w:rsidRDefault="00094F44">
            <w:pPr>
              <w:pStyle w:val="TableParagraph"/>
              <w:spacing w:before="18"/>
              <w:ind w:left="287"/>
              <w:rPr>
                <w:sz w:val="14"/>
              </w:rPr>
            </w:pPr>
            <w:r>
              <w:rPr>
                <w:sz w:val="14"/>
              </w:rPr>
              <w:t>7.</w:t>
            </w:r>
          </w:p>
        </w:tc>
        <w:tc>
          <w:tcPr>
            <w:tcW w:w="6916" w:type="dxa"/>
          </w:tcPr>
          <w:p w:rsidR="001E7182" w:rsidRDefault="00094F44">
            <w:pPr>
              <w:pStyle w:val="TableParagraph"/>
              <w:spacing w:before="18"/>
              <w:ind w:left="57"/>
              <w:rPr>
                <w:sz w:val="14"/>
              </w:rPr>
            </w:pPr>
            <w:r>
              <w:rPr>
                <w:sz w:val="14"/>
              </w:rPr>
              <w:t>Фармакологија централногнервног система</w:t>
            </w:r>
          </w:p>
        </w:tc>
        <w:tc>
          <w:tcPr>
            <w:tcW w:w="2947" w:type="dxa"/>
          </w:tcPr>
          <w:p w:rsidR="001E7182" w:rsidRDefault="00094F44">
            <w:pPr>
              <w:pStyle w:val="TableParagraph"/>
              <w:spacing w:before="18"/>
              <w:ind w:left="1440"/>
              <w:rPr>
                <w:sz w:val="14"/>
              </w:rPr>
            </w:pPr>
            <w:r>
              <w:rPr>
                <w:sz w:val="14"/>
              </w:rPr>
              <w:t>7</w:t>
            </w:r>
          </w:p>
        </w:tc>
      </w:tr>
    </w:tbl>
    <w:p w:rsidR="001E7182" w:rsidRDefault="00094F44">
      <w:pPr>
        <w:pStyle w:val="ListParagraph"/>
        <w:numPr>
          <w:ilvl w:val="0"/>
          <w:numId w:val="279"/>
        </w:numPr>
        <w:tabs>
          <w:tab w:val="left" w:pos="698"/>
        </w:tabs>
        <w:spacing w:before="38"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194" w:firstLine="375"/>
              <w:rPr>
                <w:b/>
                <w:sz w:val="14"/>
              </w:rPr>
            </w:pPr>
            <w:r>
              <w:rPr>
                <w:b/>
                <w:sz w:val="14"/>
              </w:rPr>
              <w:t>ОПШТА ФАРМАКОЛОГИЈА</w:t>
            </w:r>
          </w:p>
        </w:tc>
        <w:tc>
          <w:tcPr>
            <w:tcW w:w="4422" w:type="dxa"/>
          </w:tcPr>
          <w:p w:rsidR="001E7182" w:rsidRDefault="00094F44">
            <w:pPr>
              <w:pStyle w:val="TableParagraph"/>
              <w:numPr>
                <w:ilvl w:val="0"/>
                <w:numId w:val="278"/>
              </w:numPr>
              <w:tabs>
                <w:tab w:val="left" w:pos="141"/>
              </w:tabs>
              <w:spacing w:before="18" w:line="161" w:lineRule="exact"/>
              <w:rPr>
                <w:sz w:val="14"/>
              </w:rPr>
            </w:pPr>
            <w:r>
              <w:rPr>
                <w:sz w:val="14"/>
              </w:rPr>
              <w:t>наведе</w:t>
            </w:r>
            <w:r>
              <w:rPr>
                <w:spacing w:val="-12"/>
                <w:sz w:val="14"/>
              </w:rPr>
              <w:t xml:space="preserve"> </w:t>
            </w:r>
            <w:r>
              <w:rPr>
                <w:sz w:val="14"/>
              </w:rPr>
              <w:t>шта</w:t>
            </w:r>
            <w:r>
              <w:rPr>
                <w:spacing w:val="-12"/>
                <w:sz w:val="14"/>
              </w:rPr>
              <w:t xml:space="preserve"> </w:t>
            </w:r>
            <w:r>
              <w:rPr>
                <w:sz w:val="14"/>
              </w:rPr>
              <w:t>проучава</w:t>
            </w:r>
            <w:r>
              <w:rPr>
                <w:spacing w:val="-12"/>
                <w:sz w:val="14"/>
              </w:rPr>
              <w:t xml:space="preserve"> </w:t>
            </w:r>
            <w:r>
              <w:rPr>
                <w:sz w:val="14"/>
              </w:rPr>
              <w:t>фармакологија;</w:t>
            </w:r>
          </w:p>
          <w:p w:rsidR="001E7182" w:rsidRDefault="00094F44">
            <w:pPr>
              <w:pStyle w:val="TableParagraph"/>
              <w:numPr>
                <w:ilvl w:val="0"/>
                <w:numId w:val="278"/>
              </w:numPr>
              <w:tabs>
                <w:tab w:val="left" w:pos="141"/>
              </w:tabs>
              <w:spacing w:line="160" w:lineRule="exact"/>
              <w:rPr>
                <w:sz w:val="14"/>
              </w:rPr>
            </w:pPr>
            <w:r>
              <w:rPr>
                <w:sz w:val="14"/>
              </w:rPr>
              <w:t>oбјасни</w:t>
            </w:r>
            <w:r>
              <w:rPr>
                <w:spacing w:val="-6"/>
                <w:sz w:val="14"/>
              </w:rPr>
              <w:t xml:space="preserve"> </w:t>
            </w:r>
            <w:r>
              <w:rPr>
                <w:sz w:val="14"/>
              </w:rPr>
              <w:t>појам</w:t>
            </w:r>
            <w:r>
              <w:rPr>
                <w:spacing w:val="-7"/>
                <w:sz w:val="14"/>
              </w:rPr>
              <w:t xml:space="preserve"> </w:t>
            </w:r>
            <w:r>
              <w:rPr>
                <w:sz w:val="14"/>
              </w:rPr>
              <w:t>лека</w:t>
            </w:r>
            <w:r>
              <w:rPr>
                <w:spacing w:val="-6"/>
                <w:sz w:val="14"/>
              </w:rPr>
              <w:t xml:space="preserve"> </w:t>
            </w:r>
            <w:r>
              <w:rPr>
                <w:sz w:val="14"/>
              </w:rPr>
              <w:t>и</w:t>
            </w:r>
            <w:r>
              <w:rPr>
                <w:spacing w:val="-7"/>
                <w:sz w:val="14"/>
              </w:rPr>
              <w:t xml:space="preserve"> </w:t>
            </w:r>
            <w:r>
              <w:rPr>
                <w:sz w:val="14"/>
              </w:rPr>
              <w:t>порекло</w:t>
            </w:r>
            <w:r>
              <w:rPr>
                <w:spacing w:val="-7"/>
                <w:sz w:val="14"/>
              </w:rPr>
              <w:t xml:space="preserve"> </w:t>
            </w:r>
            <w:r>
              <w:rPr>
                <w:sz w:val="14"/>
              </w:rPr>
              <w:t>лекова;</w:t>
            </w:r>
          </w:p>
          <w:p w:rsidR="001E7182" w:rsidRDefault="00094F44">
            <w:pPr>
              <w:pStyle w:val="TableParagraph"/>
              <w:numPr>
                <w:ilvl w:val="0"/>
                <w:numId w:val="278"/>
              </w:numPr>
              <w:tabs>
                <w:tab w:val="left" w:pos="141"/>
              </w:tabs>
              <w:spacing w:line="160" w:lineRule="exact"/>
              <w:rPr>
                <w:sz w:val="14"/>
              </w:rPr>
            </w:pPr>
            <w:r>
              <w:rPr>
                <w:sz w:val="14"/>
              </w:rPr>
              <w:t>разликује врсте, облике и начине примене</w:t>
            </w:r>
            <w:r>
              <w:rPr>
                <w:spacing w:val="-9"/>
                <w:sz w:val="14"/>
              </w:rPr>
              <w:t xml:space="preserve"> </w:t>
            </w:r>
            <w:r>
              <w:rPr>
                <w:sz w:val="14"/>
              </w:rPr>
              <w:t>лекова;</w:t>
            </w:r>
          </w:p>
          <w:p w:rsidR="001E7182" w:rsidRDefault="00094F44">
            <w:pPr>
              <w:pStyle w:val="TableParagraph"/>
              <w:numPr>
                <w:ilvl w:val="0"/>
                <w:numId w:val="278"/>
              </w:numPr>
              <w:tabs>
                <w:tab w:val="left" w:pos="141"/>
              </w:tabs>
              <w:spacing w:line="160" w:lineRule="exact"/>
              <w:rPr>
                <w:sz w:val="14"/>
              </w:rPr>
            </w:pPr>
            <w:r>
              <w:rPr>
                <w:sz w:val="14"/>
              </w:rPr>
              <w:t>опише начине чувања и издавања</w:t>
            </w:r>
            <w:r>
              <w:rPr>
                <w:spacing w:val="-4"/>
                <w:sz w:val="14"/>
              </w:rPr>
              <w:t xml:space="preserve"> </w:t>
            </w:r>
            <w:r>
              <w:rPr>
                <w:sz w:val="14"/>
              </w:rPr>
              <w:t>лекова;</w:t>
            </w:r>
          </w:p>
          <w:p w:rsidR="001E7182" w:rsidRDefault="00094F44">
            <w:pPr>
              <w:pStyle w:val="TableParagraph"/>
              <w:numPr>
                <w:ilvl w:val="0"/>
                <w:numId w:val="278"/>
              </w:numPr>
              <w:tabs>
                <w:tab w:val="left" w:pos="141"/>
              </w:tabs>
              <w:ind w:right="504"/>
              <w:rPr>
                <w:sz w:val="14"/>
              </w:rPr>
            </w:pPr>
            <w:r>
              <w:rPr>
                <w:sz w:val="14"/>
              </w:rPr>
              <w:t>препозна</w:t>
            </w:r>
            <w:r>
              <w:rPr>
                <w:spacing w:val="-9"/>
                <w:sz w:val="14"/>
              </w:rPr>
              <w:t xml:space="preserve"> </w:t>
            </w:r>
            <w:r>
              <w:rPr>
                <w:sz w:val="14"/>
              </w:rPr>
              <w:t>промене</w:t>
            </w:r>
            <w:r>
              <w:rPr>
                <w:spacing w:val="-8"/>
                <w:sz w:val="14"/>
              </w:rPr>
              <w:t xml:space="preserve"> </w:t>
            </w:r>
            <w:r>
              <w:rPr>
                <w:sz w:val="14"/>
              </w:rPr>
              <w:t>којима</w:t>
            </w:r>
            <w:r>
              <w:rPr>
                <w:spacing w:val="-8"/>
                <w:sz w:val="14"/>
              </w:rPr>
              <w:t xml:space="preserve"> </w:t>
            </w:r>
            <w:r>
              <w:rPr>
                <w:sz w:val="14"/>
              </w:rPr>
              <w:t>лек</w:t>
            </w:r>
            <w:r>
              <w:rPr>
                <w:spacing w:val="-9"/>
                <w:sz w:val="14"/>
              </w:rPr>
              <w:t xml:space="preserve"> </w:t>
            </w:r>
            <w:r>
              <w:rPr>
                <w:sz w:val="14"/>
              </w:rPr>
              <w:t>подлеже</w:t>
            </w:r>
            <w:r>
              <w:rPr>
                <w:spacing w:val="-8"/>
                <w:sz w:val="14"/>
              </w:rPr>
              <w:t xml:space="preserve"> </w:t>
            </w:r>
            <w:r>
              <w:rPr>
                <w:sz w:val="14"/>
              </w:rPr>
              <w:t>приликом</w:t>
            </w:r>
            <w:r>
              <w:rPr>
                <w:spacing w:val="-8"/>
                <w:sz w:val="14"/>
              </w:rPr>
              <w:t xml:space="preserve"> </w:t>
            </w:r>
            <w:r>
              <w:rPr>
                <w:sz w:val="14"/>
              </w:rPr>
              <w:t>проласка</w:t>
            </w:r>
            <w:r>
              <w:rPr>
                <w:spacing w:val="-8"/>
                <w:sz w:val="14"/>
              </w:rPr>
              <w:t xml:space="preserve"> </w:t>
            </w:r>
            <w:r>
              <w:rPr>
                <w:sz w:val="14"/>
              </w:rPr>
              <w:t>кроз организам;</w:t>
            </w:r>
          </w:p>
          <w:p w:rsidR="001E7182" w:rsidRDefault="00094F44">
            <w:pPr>
              <w:pStyle w:val="TableParagraph"/>
              <w:numPr>
                <w:ilvl w:val="0"/>
                <w:numId w:val="278"/>
              </w:numPr>
              <w:tabs>
                <w:tab w:val="left" w:pos="141"/>
              </w:tabs>
              <w:spacing w:line="159" w:lineRule="exact"/>
              <w:rPr>
                <w:sz w:val="14"/>
              </w:rPr>
            </w:pPr>
            <w:r>
              <w:rPr>
                <w:sz w:val="14"/>
              </w:rPr>
              <w:t>анализира механизме дејства</w:t>
            </w:r>
            <w:r>
              <w:rPr>
                <w:spacing w:val="-3"/>
                <w:sz w:val="14"/>
              </w:rPr>
              <w:t xml:space="preserve"> </w:t>
            </w:r>
            <w:r>
              <w:rPr>
                <w:sz w:val="14"/>
              </w:rPr>
              <w:t>лекова;</w:t>
            </w:r>
          </w:p>
          <w:p w:rsidR="001E7182" w:rsidRDefault="00094F44">
            <w:pPr>
              <w:pStyle w:val="TableParagraph"/>
              <w:numPr>
                <w:ilvl w:val="0"/>
                <w:numId w:val="278"/>
              </w:numPr>
              <w:tabs>
                <w:tab w:val="left" w:pos="141"/>
              </w:tabs>
              <w:spacing w:line="160" w:lineRule="exact"/>
              <w:rPr>
                <w:sz w:val="14"/>
              </w:rPr>
            </w:pPr>
            <w:r>
              <w:rPr>
                <w:sz w:val="14"/>
              </w:rPr>
              <w:t>опише плацебо</w:t>
            </w:r>
            <w:r>
              <w:rPr>
                <w:spacing w:val="-2"/>
                <w:sz w:val="14"/>
              </w:rPr>
              <w:t xml:space="preserve"> </w:t>
            </w:r>
            <w:r>
              <w:rPr>
                <w:sz w:val="14"/>
              </w:rPr>
              <w:t>ефекат;</w:t>
            </w:r>
          </w:p>
          <w:p w:rsidR="001E7182" w:rsidRDefault="00094F44">
            <w:pPr>
              <w:pStyle w:val="TableParagraph"/>
              <w:numPr>
                <w:ilvl w:val="0"/>
                <w:numId w:val="278"/>
              </w:numPr>
              <w:tabs>
                <w:tab w:val="left" w:pos="141"/>
              </w:tabs>
              <w:spacing w:line="160" w:lineRule="exact"/>
              <w:rPr>
                <w:sz w:val="14"/>
              </w:rPr>
            </w:pPr>
            <w:r>
              <w:rPr>
                <w:sz w:val="14"/>
              </w:rPr>
              <w:t>разврста чиниоце који утичу на дозирање</w:t>
            </w:r>
            <w:r>
              <w:rPr>
                <w:spacing w:val="-3"/>
                <w:sz w:val="14"/>
              </w:rPr>
              <w:t xml:space="preserve"> </w:t>
            </w:r>
            <w:r>
              <w:rPr>
                <w:sz w:val="14"/>
              </w:rPr>
              <w:t>лека;</w:t>
            </w:r>
          </w:p>
          <w:p w:rsidR="001E7182" w:rsidRDefault="00094F44">
            <w:pPr>
              <w:pStyle w:val="TableParagraph"/>
              <w:numPr>
                <w:ilvl w:val="0"/>
                <w:numId w:val="278"/>
              </w:numPr>
              <w:tabs>
                <w:tab w:val="left" w:pos="141"/>
              </w:tabs>
              <w:spacing w:line="161" w:lineRule="exact"/>
              <w:rPr>
                <w:sz w:val="14"/>
              </w:rPr>
            </w:pPr>
            <w:r>
              <w:rPr>
                <w:sz w:val="14"/>
              </w:rPr>
              <w:t>наведе нежељена дејства</w:t>
            </w:r>
            <w:r>
              <w:rPr>
                <w:spacing w:val="-1"/>
                <w:sz w:val="14"/>
              </w:rPr>
              <w:t xml:space="preserve"> </w:t>
            </w:r>
            <w:r>
              <w:rPr>
                <w:sz w:val="14"/>
              </w:rPr>
              <w:t>лекова.</w:t>
            </w:r>
          </w:p>
        </w:tc>
        <w:tc>
          <w:tcPr>
            <w:tcW w:w="4422" w:type="dxa"/>
          </w:tcPr>
          <w:p w:rsidR="001E7182" w:rsidRDefault="00094F44">
            <w:pPr>
              <w:pStyle w:val="TableParagraph"/>
              <w:numPr>
                <w:ilvl w:val="0"/>
                <w:numId w:val="277"/>
              </w:numPr>
              <w:tabs>
                <w:tab w:val="left" w:pos="141"/>
              </w:tabs>
              <w:spacing w:before="18" w:line="161" w:lineRule="exact"/>
              <w:rPr>
                <w:sz w:val="14"/>
              </w:rPr>
            </w:pPr>
            <w:r>
              <w:rPr>
                <w:sz w:val="14"/>
              </w:rPr>
              <w:t>Предмет проучавања</w:t>
            </w:r>
            <w:r>
              <w:rPr>
                <w:spacing w:val="-2"/>
                <w:sz w:val="14"/>
              </w:rPr>
              <w:t xml:space="preserve"> </w:t>
            </w:r>
            <w:r>
              <w:rPr>
                <w:sz w:val="14"/>
              </w:rPr>
              <w:t>фармакологије</w:t>
            </w:r>
          </w:p>
          <w:p w:rsidR="001E7182" w:rsidRDefault="00094F44">
            <w:pPr>
              <w:pStyle w:val="TableParagraph"/>
              <w:numPr>
                <w:ilvl w:val="0"/>
                <w:numId w:val="277"/>
              </w:numPr>
              <w:tabs>
                <w:tab w:val="left" w:pos="141"/>
              </w:tabs>
              <w:spacing w:line="160" w:lineRule="exact"/>
              <w:rPr>
                <w:sz w:val="14"/>
              </w:rPr>
            </w:pPr>
            <w:r>
              <w:rPr>
                <w:sz w:val="14"/>
              </w:rPr>
              <w:t>Појам и порекло</w:t>
            </w:r>
            <w:r>
              <w:rPr>
                <w:spacing w:val="-4"/>
                <w:sz w:val="14"/>
              </w:rPr>
              <w:t xml:space="preserve"> </w:t>
            </w:r>
            <w:r>
              <w:rPr>
                <w:sz w:val="14"/>
              </w:rPr>
              <w:t>лекова</w:t>
            </w:r>
          </w:p>
          <w:p w:rsidR="001E7182" w:rsidRDefault="00094F44">
            <w:pPr>
              <w:pStyle w:val="TableParagraph"/>
              <w:numPr>
                <w:ilvl w:val="0"/>
                <w:numId w:val="277"/>
              </w:numPr>
              <w:tabs>
                <w:tab w:val="left" w:pos="141"/>
              </w:tabs>
              <w:spacing w:line="160" w:lineRule="exact"/>
              <w:rPr>
                <w:sz w:val="14"/>
              </w:rPr>
            </w:pPr>
            <w:r>
              <w:rPr>
                <w:sz w:val="14"/>
              </w:rPr>
              <w:t>Врсте лекова, начин издавања, чување</w:t>
            </w:r>
            <w:r>
              <w:rPr>
                <w:spacing w:val="-4"/>
                <w:sz w:val="14"/>
              </w:rPr>
              <w:t xml:space="preserve"> </w:t>
            </w:r>
            <w:r>
              <w:rPr>
                <w:sz w:val="14"/>
              </w:rPr>
              <w:t>лекова</w:t>
            </w:r>
          </w:p>
          <w:p w:rsidR="001E7182" w:rsidRDefault="00094F44">
            <w:pPr>
              <w:pStyle w:val="TableParagraph"/>
              <w:numPr>
                <w:ilvl w:val="0"/>
                <w:numId w:val="277"/>
              </w:numPr>
              <w:tabs>
                <w:tab w:val="left" w:pos="141"/>
              </w:tabs>
              <w:spacing w:line="160" w:lineRule="exact"/>
              <w:rPr>
                <w:sz w:val="14"/>
              </w:rPr>
            </w:pPr>
            <w:r>
              <w:rPr>
                <w:sz w:val="14"/>
              </w:rPr>
              <w:t>Облици</w:t>
            </w:r>
            <w:r>
              <w:rPr>
                <w:spacing w:val="-2"/>
                <w:sz w:val="14"/>
              </w:rPr>
              <w:t xml:space="preserve"> </w:t>
            </w:r>
            <w:r>
              <w:rPr>
                <w:sz w:val="14"/>
              </w:rPr>
              <w:t>лекова</w:t>
            </w:r>
          </w:p>
          <w:p w:rsidR="001E7182" w:rsidRDefault="00094F44">
            <w:pPr>
              <w:pStyle w:val="TableParagraph"/>
              <w:numPr>
                <w:ilvl w:val="0"/>
                <w:numId w:val="277"/>
              </w:numPr>
              <w:tabs>
                <w:tab w:val="left" w:pos="141"/>
              </w:tabs>
              <w:spacing w:line="160" w:lineRule="exact"/>
              <w:rPr>
                <w:sz w:val="14"/>
              </w:rPr>
            </w:pPr>
            <w:r>
              <w:rPr>
                <w:sz w:val="14"/>
              </w:rPr>
              <w:t>Начин примене</w:t>
            </w:r>
            <w:r>
              <w:rPr>
                <w:spacing w:val="-2"/>
                <w:sz w:val="14"/>
              </w:rPr>
              <w:t xml:space="preserve"> </w:t>
            </w:r>
            <w:r>
              <w:rPr>
                <w:sz w:val="14"/>
              </w:rPr>
              <w:t>лекова</w:t>
            </w:r>
          </w:p>
          <w:p w:rsidR="001E7182" w:rsidRDefault="00094F44">
            <w:pPr>
              <w:pStyle w:val="TableParagraph"/>
              <w:numPr>
                <w:ilvl w:val="0"/>
                <w:numId w:val="277"/>
              </w:numPr>
              <w:tabs>
                <w:tab w:val="left" w:pos="141"/>
              </w:tabs>
              <w:spacing w:line="160" w:lineRule="exact"/>
              <w:rPr>
                <w:sz w:val="14"/>
              </w:rPr>
            </w:pPr>
            <w:r>
              <w:rPr>
                <w:sz w:val="14"/>
              </w:rPr>
              <w:t>Фармакокинетика (судбина лека у</w:t>
            </w:r>
            <w:r>
              <w:rPr>
                <w:spacing w:val="-3"/>
                <w:sz w:val="14"/>
              </w:rPr>
              <w:t xml:space="preserve"> </w:t>
            </w:r>
            <w:r>
              <w:rPr>
                <w:sz w:val="14"/>
              </w:rPr>
              <w:t>организму)</w:t>
            </w:r>
          </w:p>
          <w:p w:rsidR="001E7182" w:rsidRDefault="00094F44">
            <w:pPr>
              <w:pStyle w:val="TableParagraph"/>
              <w:numPr>
                <w:ilvl w:val="0"/>
                <w:numId w:val="277"/>
              </w:numPr>
              <w:tabs>
                <w:tab w:val="left" w:pos="141"/>
              </w:tabs>
              <w:spacing w:line="160" w:lineRule="exact"/>
              <w:rPr>
                <w:sz w:val="14"/>
              </w:rPr>
            </w:pPr>
            <w:r>
              <w:rPr>
                <w:sz w:val="14"/>
              </w:rPr>
              <w:t>Фармакодинамика– дејство лекова на организам;</w:t>
            </w:r>
            <w:r>
              <w:rPr>
                <w:spacing w:val="-9"/>
                <w:sz w:val="14"/>
              </w:rPr>
              <w:t xml:space="preserve"> </w:t>
            </w:r>
            <w:r>
              <w:rPr>
                <w:sz w:val="14"/>
              </w:rPr>
              <w:t>плацебо</w:t>
            </w:r>
          </w:p>
          <w:p w:rsidR="001E7182" w:rsidRDefault="00094F44">
            <w:pPr>
              <w:pStyle w:val="TableParagraph"/>
              <w:numPr>
                <w:ilvl w:val="0"/>
                <w:numId w:val="277"/>
              </w:numPr>
              <w:tabs>
                <w:tab w:val="left" w:pos="141"/>
              </w:tabs>
              <w:spacing w:line="160" w:lineRule="exact"/>
              <w:rPr>
                <w:sz w:val="14"/>
              </w:rPr>
            </w:pPr>
            <w:r>
              <w:rPr>
                <w:sz w:val="14"/>
              </w:rPr>
              <w:t>Дозирање</w:t>
            </w:r>
            <w:r>
              <w:rPr>
                <w:spacing w:val="-2"/>
                <w:sz w:val="14"/>
              </w:rPr>
              <w:t xml:space="preserve"> </w:t>
            </w:r>
            <w:r>
              <w:rPr>
                <w:sz w:val="14"/>
              </w:rPr>
              <w:t>лекова</w:t>
            </w:r>
          </w:p>
          <w:p w:rsidR="001E7182" w:rsidRDefault="00094F44">
            <w:pPr>
              <w:pStyle w:val="TableParagraph"/>
              <w:numPr>
                <w:ilvl w:val="0"/>
                <w:numId w:val="277"/>
              </w:numPr>
              <w:tabs>
                <w:tab w:val="left" w:pos="141"/>
              </w:tabs>
              <w:spacing w:line="161" w:lineRule="exact"/>
              <w:rPr>
                <w:sz w:val="14"/>
              </w:rPr>
            </w:pPr>
            <w:r>
              <w:rPr>
                <w:sz w:val="14"/>
              </w:rPr>
              <w:t>Нежељена дејства</w:t>
            </w:r>
            <w:r>
              <w:rPr>
                <w:spacing w:val="-1"/>
                <w:sz w:val="14"/>
              </w:rPr>
              <w:t xml:space="preserve"> </w:t>
            </w:r>
            <w:r>
              <w:rPr>
                <w:sz w:val="14"/>
              </w:rPr>
              <w:t>лекова</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Кључни појмови</w:t>
            </w:r>
            <w:r>
              <w:rPr>
                <w:sz w:val="14"/>
              </w:rPr>
              <w:t>:фармакологија, лек, отров, фармакокинетика, фармакодинамика, плацебо, дозирање лекова, нежељена дејства.</w:t>
            </w:r>
          </w:p>
        </w:tc>
      </w:tr>
      <w:tr w:rsidR="001E7182">
        <w:trPr>
          <w:trHeight w:val="32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0"/>
              <w:ind w:left="0"/>
              <w:rPr>
                <w:b/>
                <w:sz w:val="18"/>
              </w:rPr>
            </w:pPr>
          </w:p>
          <w:p w:rsidR="001E7182" w:rsidRDefault="00094F44">
            <w:pPr>
              <w:pStyle w:val="TableParagraph"/>
              <w:ind w:left="124" w:right="112" w:hanging="1"/>
              <w:jc w:val="center"/>
              <w:rPr>
                <w:b/>
                <w:sz w:val="14"/>
              </w:rPr>
            </w:pPr>
            <w:r>
              <w:rPr>
                <w:b/>
                <w:spacing w:val="-3"/>
                <w:sz w:val="14"/>
              </w:rPr>
              <w:t xml:space="preserve">ФАРМАКОЛОГИЈА </w:t>
            </w:r>
            <w:r>
              <w:rPr>
                <w:b/>
                <w:spacing w:val="-4"/>
                <w:sz w:val="14"/>
              </w:rPr>
              <w:t xml:space="preserve">КАРДИОВАСКУЛАР- НОГ, </w:t>
            </w:r>
            <w:r>
              <w:rPr>
                <w:b/>
                <w:spacing w:val="-3"/>
                <w:sz w:val="14"/>
              </w:rPr>
              <w:t xml:space="preserve">РЕСПИРАТОР- </w:t>
            </w:r>
            <w:r>
              <w:rPr>
                <w:b/>
                <w:spacing w:val="-4"/>
                <w:sz w:val="14"/>
              </w:rPr>
              <w:t>НОГ,</w:t>
            </w:r>
            <w:r>
              <w:rPr>
                <w:b/>
                <w:sz w:val="14"/>
              </w:rPr>
              <w:t xml:space="preserve"> ДИГЕСТИВНОГ И УРОГЕНИТАЛНОГ СИСТЕМА</w:t>
            </w:r>
          </w:p>
        </w:tc>
        <w:tc>
          <w:tcPr>
            <w:tcW w:w="4422" w:type="dxa"/>
          </w:tcPr>
          <w:p w:rsidR="001E7182" w:rsidRDefault="00094F44">
            <w:pPr>
              <w:pStyle w:val="TableParagraph"/>
              <w:numPr>
                <w:ilvl w:val="0"/>
                <w:numId w:val="276"/>
              </w:numPr>
              <w:tabs>
                <w:tab w:val="left" w:pos="141"/>
              </w:tabs>
              <w:spacing w:before="18"/>
              <w:ind w:right="266"/>
              <w:rPr>
                <w:sz w:val="14"/>
              </w:rPr>
            </w:pPr>
            <w:r>
              <w:rPr>
                <w:sz w:val="14"/>
              </w:rPr>
              <w:t>анализира</w:t>
            </w:r>
            <w:r>
              <w:rPr>
                <w:spacing w:val="-8"/>
                <w:sz w:val="14"/>
              </w:rPr>
              <w:t xml:space="preserve"> </w:t>
            </w:r>
            <w:r>
              <w:rPr>
                <w:sz w:val="14"/>
              </w:rPr>
              <w:t>основне</w:t>
            </w:r>
            <w:r>
              <w:rPr>
                <w:spacing w:val="-7"/>
                <w:sz w:val="14"/>
              </w:rPr>
              <w:t xml:space="preserve"> </w:t>
            </w:r>
            <w:r>
              <w:rPr>
                <w:sz w:val="14"/>
              </w:rPr>
              <w:t>фармакокинетичке</w:t>
            </w:r>
            <w:r>
              <w:rPr>
                <w:spacing w:val="-7"/>
                <w:sz w:val="14"/>
              </w:rPr>
              <w:t xml:space="preserve"> </w:t>
            </w:r>
            <w:r>
              <w:rPr>
                <w:sz w:val="14"/>
              </w:rPr>
              <w:t>и</w:t>
            </w:r>
            <w:r>
              <w:rPr>
                <w:spacing w:val="-8"/>
                <w:sz w:val="14"/>
              </w:rPr>
              <w:t xml:space="preserve"> </w:t>
            </w:r>
            <w:r>
              <w:rPr>
                <w:sz w:val="14"/>
              </w:rPr>
              <w:t>фармакодинамске</w:t>
            </w:r>
            <w:r>
              <w:rPr>
                <w:spacing w:val="-7"/>
                <w:sz w:val="14"/>
              </w:rPr>
              <w:t xml:space="preserve"> </w:t>
            </w:r>
            <w:r>
              <w:rPr>
                <w:sz w:val="14"/>
              </w:rPr>
              <w:t>особине лекова</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користе</w:t>
            </w:r>
            <w:r>
              <w:rPr>
                <w:spacing w:val="-4"/>
                <w:sz w:val="14"/>
              </w:rPr>
              <w:t xml:space="preserve"> </w:t>
            </w:r>
            <w:r>
              <w:rPr>
                <w:sz w:val="14"/>
              </w:rPr>
              <w:t>у</w:t>
            </w:r>
            <w:r>
              <w:rPr>
                <w:spacing w:val="-4"/>
                <w:sz w:val="14"/>
              </w:rPr>
              <w:t xml:space="preserve"> </w:t>
            </w:r>
            <w:r>
              <w:rPr>
                <w:sz w:val="14"/>
              </w:rPr>
              <w:t>терапији</w:t>
            </w:r>
            <w:r>
              <w:rPr>
                <w:spacing w:val="-5"/>
                <w:sz w:val="14"/>
              </w:rPr>
              <w:t xml:space="preserve"> </w:t>
            </w:r>
            <w:r>
              <w:rPr>
                <w:sz w:val="14"/>
              </w:rPr>
              <w:t>кардиоваскуларних</w:t>
            </w:r>
            <w:r>
              <w:rPr>
                <w:spacing w:val="-5"/>
                <w:sz w:val="14"/>
              </w:rPr>
              <w:t xml:space="preserve"> </w:t>
            </w:r>
            <w:r>
              <w:rPr>
                <w:sz w:val="14"/>
              </w:rPr>
              <w:t>обољења;</w:t>
            </w:r>
          </w:p>
          <w:p w:rsidR="001E7182" w:rsidRDefault="00094F44">
            <w:pPr>
              <w:pStyle w:val="TableParagraph"/>
              <w:numPr>
                <w:ilvl w:val="0"/>
                <w:numId w:val="276"/>
              </w:numPr>
              <w:tabs>
                <w:tab w:val="left" w:pos="141"/>
              </w:tabs>
              <w:ind w:right="182"/>
              <w:rPr>
                <w:sz w:val="14"/>
              </w:rPr>
            </w:pPr>
            <w:r>
              <w:rPr>
                <w:sz w:val="14"/>
              </w:rPr>
              <w:t>опише</w:t>
            </w:r>
            <w:r>
              <w:rPr>
                <w:spacing w:val="-6"/>
                <w:sz w:val="14"/>
              </w:rPr>
              <w:t xml:space="preserve"> </w:t>
            </w:r>
            <w:r>
              <w:rPr>
                <w:sz w:val="14"/>
              </w:rPr>
              <w:t>најважнија</w:t>
            </w:r>
            <w:r>
              <w:rPr>
                <w:spacing w:val="-6"/>
                <w:sz w:val="14"/>
              </w:rPr>
              <w:t xml:space="preserve"> </w:t>
            </w:r>
            <w:r>
              <w:rPr>
                <w:sz w:val="14"/>
              </w:rPr>
              <w:t>нежељена</w:t>
            </w:r>
            <w:r>
              <w:rPr>
                <w:spacing w:val="-6"/>
                <w:sz w:val="14"/>
              </w:rPr>
              <w:t xml:space="preserve"> </w:t>
            </w:r>
            <w:r>
              <w:rPr>
                <w:sz w:val="14"/>
              </w:rPr>
              <w:t>дејства</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лекова</w:t>
            </w:r>
            <w:r>
              <w:rPr>
                <w:spacing w:val="-6"/>
                <w:sz w:val="14"/>
              </w:rPr>
              <w:t xml:space="preserve"> </w:t>
            </w:r>
            <w:r>
              <w:rPr>
                <w:sz w:val="14"/>
              </w:rPr>
              <w:t>који се користе у терапији кардиоваскуларних</w:t>
            </w:r>
            <w:r>
              <w:rPr>
                <w:spacing w:val="-7"/>
                <w:sz w:val="14"/>
              </w:rPr>
              <w:t xml:space="preserve"> </w:t>
            </w:r>
            <w:r>
              <w:rPr>
                <w:sz w:val="14"/>
              </w:rPr>
              <w:t>обољења;</w:t>
            </w:r>
          </w:p>
          <w:p w:rsidR="001E7182" w:rsidRDefault="00094F44">
            <w:pPr>
              <w:pStyle w:val="TableParagraph"/>
              <w:numPr>
                <w:ilvl w:val="0"/>
                <w:numId w:val="276"/>
              </w:numPr>
              <w:tabs>
                <w:tab w:val="left" w:pos="141"/>
              </w:tabs>
              <w:ind w:right="266"/>
              <w:rPr>
                <w:sz w:val="14"/>
              </w:rPr>
            </w:pPr>
            <w:r>
              <w:rPr>
                <w:sz w:val="14"/>
              </w:rPr>
              <w:t>анализира</w:t>
            </w:r>
            <w:r>
              <w:rPr>
                <w:spacing w:val="-8"/>
                <w:sz w:val="14"/>
              </w:rPr>
              <w:t xml:space="preserve"> </w:t>
            </w:r>
            <w:r>
              <w:rPr>
                <w:sz w:val="14"/>
              </w:rPr>
              <w:t>основне</w:t>
            </w:r>
            <w:r>
              <w:rPr>
                <w:spacing w:val="-7"/>
                <w:sz w:val="14"/>
              </w:rPr>
              <w:t xml:space="preserve"> </w:t>
            </w:r>
            <w:r>
              <w:rPr>
                <w:sz w:val="14"/>
              </w:rPr>
              <w:t>фармакокинетичке</w:t>
            </w:r>
            <w:r>
              <w:rPr>
                <w:spacing w:val="-7"/>
                <w:sz w:val="14"/>
              </w:rPr>
              <w:t xml:space="preserve"> </w:t>
            </w:r>
            <w:r>
              <w:rPr>
                <w:sz w:val="14"/>
              </w:rPr>
              <w:t>и</w:t>
            </w:r>
            <w:r>
              <w:rPr>
                <w:spacing w:val="-8"/>
                <w:sz w:val="14"/>
              </w:rPr>
              <w:t xml:space="preserve"> </w:t>
            </w:r>
            <w:r>
              <w:rPr>
                <w:sz w:val="14"/>
              </w:rPr>
              <w:t>фармакодинамске</w:t>
            </w:r>
            <w:r>
              <w:rPr>
                <w:spacing w:val="-7"/>
                <w:sz w:val="14"/>
              </w:rPr>
              <w:t xml:space="preserve"> </w:t>
            </w:r>
            <w:r>
              <w:rPr>
                <w:sz w:val="14"/>
              </w:rPr>
              <w:t>особине лекова који се користе у терапији респираторних</w:t>
            </w:r>
            <w:r>
              <w:rPr>
                <w:spacing w:val="-13"/>
                <w:sz w:val="14"/>
              </w:rPr>
              <w:t xml:space="preserve"> </w:t>
            </w:r>
            <w:r>
              <w:rPr>
                <w:sz w:val="14"/>
              </w:rPr>
              <w:t>обољења;</w:t>
            </w:r>
          </w:p>
          <w:p w:rsidR="001E7182" w:rsidRDefault="00094F44">
            <w:pPr>
              <w:pStyle w:val="TableParagraph"/>
              <w:numPr>
                <w:ilvl w:val="0"/>
                <w:numId w:val="276"/>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користе у терап</w:t>
            </w:r>
            <w:r>
              <w:rPr>
                <w:sz w:val="14"/>
              </w:rPr>
              <w:t>ији респираторних</w:t>
            </w:r>
            <w:r>
              <w:rPr>
                <w:spacing w:val="-3"/>
                <w:sz w:val="14"/>
              </w:rPr>
              <w:t xml:space="preserve"> </w:t>
            </w:r>
            <w:r>
              <w:rPr>
                <w:sz w:val="14"/>
              </w:rPr>
              <w:t>обољења;</w:t>
            </w:r>
          </w:p>
          <w:p w:rsidR="001E7182" w:rsidRDefault="00094F44">
            <w:pPr>
              <w:pStyle w:val="TableParagraph"/>
              <w:numPr>
                <w:ilvl w:val="0"/>
                <w:numId w:val="276"/>
              </w:numPr>
              <w:tabs>
                <w:tab w:val="left" w:pos="141"/>
              </w:tabs>
              <w:ind w:right="266"/>
              <w:rPr>
                <w:sz w:val="14"/>
              </w:rPr>
            </w:pPr>
            <w:r>
              <w:rPr>
                <w:sz w:val="14"/>
              </w:rPr>
              <w:t>анализира</w:t>
            </w:r>
            <w:r>
              <w:rPr>
                <w:spacing w:val="-8"/>
                <w:sz w:val="14"/>
              </w:rPr>
              <w:t xml:space="preserve"> </w:t>
            </w:r>
            <w:r>
              <w:rPr>
                <w:sz w:val="14"/>
              </w:rPr>
              <w:t>основне</w:t>
            </w:r>
            <w:r>
              <w:rPr>
                <w:spacing w:val="-7"/>
                <w:sz w:val="14"/>
              </w:rPr>
              <w:t xml:space="preserve"> </w:t>
            </w:r>
            <w:r>
              <w:rPr>
                <w:sz w:val="14"/>
              </w:rPr>
              <w:t>фармакокинетичке</w:t>
            </w:r>
            <w:r>
              <w:rPr>
                <w:spacing w:val="-7"/>
                <w:sz w:val="14"/>
              </w:rPr>
              <w:t xml:space="preserve"> </w:t>
            </w:r>
            <w:r>
              <w:rPr>
                <w:sz w:val="14"/>
              </w:rPr>
              <w:t>и</w:t>
            </w:r>
            <w:r>
              <w:rPr>
                <w:spacing w:val="-8"/>
                <w:sz w:val="14"/>
              </w:rPr>
              <w:t xml:space="preserve"> </w:t>
            </w:r>
            <w:r>
              <w:rPr>
                <w:sz w:val="14"/>
              </w:rPr>
              <w:t>фармакодинамске</w:t>
            </w:r>
            <w:r>
              <w:rPr>
                <w:spacing w:val="-7"/>
                <w:sz w:val="14"/>
              </w:rPr>
              <w:t xml:space="preserve"> </w:t>
            </w:r>
            <w:r>
              <w:rPr>
                <w:sz w:val="14"/>
              </w:rPr>
              <w:t>особине лекова који се користе у терапији обољења дигестивног</w:t>
            </w:r>
            <w:r>
              <w:rPr>
                <w:spacing w:val="-23"/>
                <w:sz w:val="14"/>
              </w:rPr>
              <w:t xml:space="preserve"> </w:t>
            </w:r>
            <w:r>
              <w:rPr>
                <w:sz w:val="14"/>
              </w:rPr>
              <w:t>система;</w:t>
            </w:r>
          </w:p>
          <w:p w:rsidR="001E7182" w:rsidRDefault="00094F44">
            <w:pPr>
              <w:pStyle w:val="TableParagraph"/>
              <w:numPr>
                <w:ilvl w:val="0"/>
                <w:numId w:val="276"/>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користе у терапији обољења дигестивног</w:t>
            </w:r>
            <w:r>
              <w:rPr>
                <w:spacing w:val="-4"/>
                <w:sz w:val="14"/>
              </w:rPr>
              <w:t xml:space="preserve"> </w:t>
            </w:r>
            <w:r>
              <w:rPr>
                <w:sz w:val="14"/>
              </w:rPr>
              <w:t>система;</w:t>
            </w:r>
          </w:p>
          <w:p w:rsidR="001E7182" w:rsidRDefault="00094F44">
            <w:pPr>
              <w:pStyle w:val="TableParagraph"/>
              <w:numPr>
                <w:ilvl w:val="0"/>
                <w:numId w:val="276"/>
              </w:numPr>
              <w:tabs>
                <w:tab w:val="left" w:pos="141"/>
              </w:tabs>
              <w:ind w:right="255"/>
              <w:rPr>
                <w:sz w:val="14"/>
              </w:rPr>
            </w:pPr>
            <w:r>
              <w:rPr>
                <w:sz w:val="14"/>
              </w:rPr>
              <w:t>анализира</w:t>
            </w:r>
            <w:r>
              <w:rPr>
                <w:spacing w:val="-7"/>
                <w:sz w:val="14"/>
              </w:rPr>
              <w:t xml:space="preserve"> </w:t>
            </w:r>
            <w:r>
              <w:rPr>
                <w:sz w:val="14"/>
              </w:rPr>
              <w:t>основне</w:t>
            </w:r>
            <w:r>
              <w:rPr>
                <w:spacing w:val="-7"/>
                <w:sz w:val="14"/>
              </w:rPr>
              <w:t xml:space="preserve"> </w:t>
            </w:r>
            <w:r>
              <w:rPr>
                <w:sz w:val="14"/>
              </w:rPr>
              <w:t>фармакокинетичке</w:t>
            </w:r>
            <w:r>
              <w:rPr>
                <w:spacing w:val="-7"/>
                <w:sz w:val="14"/>
              </w:rPr>
              <w:t xml:space="preserve"> </w:t>
            </w:r>
            <w:r>
              <w:rPr>
                <w:sz w:val="14"/>
              </w:rPr>
              <w:t>и</w:t>
            </w:r>
            <w:r>
              <w:rPr>
                <w:spacing w:val="-7"/>
                <w:sz w:val="14"/>
              </w:rPr>
              <w:t xml:space="preserve"> </w:t>
            </w:r>
            <w:r>
              <w:rPr>
                <w:sz w:val="14"/>
              </w:rPr>
              <w:t>фармакодинамске</w:t>
            </w:r>
            <w:r>
              <w:rPr>
                <w:spacing w:val="-7"/>
                <w:sz w:val="14"/>
              </w:rPr>
              <w:t xml:space="preserve"> </w:t>
            </w:r>
            <w:r>
              <w:rPr>
                <w:sz w:val="14"/>
              </w:rPr>
              <w:t>особине лекова</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користе</w:t>
            </w:r>
            <w:r>
              <w:rPr>
                <w:spacing w:val="-5"/>
                <w:sz w:val="14"/>
              </w:rPr>
              <w:t xml:space="preserve"> </w:t>
            </w:r>
            <w:r>
              <w:rPr>
                <w:sz w:val="14"/>
              </w:rPr>
              <w:t>у</w:t>
            </w:r>
            <w:r>
              <w:rPr>
                <w:spacing w:val="-5"/>
                <w:sz w:val="14"/>
              </w:rPr>
              <w:t xml:space="preserve"> </w:t>
            </w:r>
            <w:r>
              <w:rPr>
                <w:sz w:val="14"/>
              </w:rPr>
              <w:t>терапији</w:t>
            </w:r>
            <w:r>
              <w:rPr>
                <w:spacing w:val="-6"/>
                <w:sz w:val="14"/>
              </w:rPr>
              <w:t xml:space="preserve"> </w:t>
            </w:r>
            <w:r>
              <w:rPr>
                <w:sz w:val="14"/>
              </w:rPr>
              <w:t>обољења</w:t>
            </w:r>
            <w:r>
              <w:rPr>
                <w:spacing w:val="-5"/>
                <w:sz w:val="14"/>
              </w:rPr>
              <w:t xml:space="preserve"> </w:t>
            </w:r>
            <w:r>
              <w:rPr>
                <w:sz w:val="14"/>
              </w:rPr>
              <w:t>урогениталног</w:t>
            </w:r>
            <w:r>
              <w:rPr>
                <w:spacing w:val="-6"/>
                <w:sz w:val="14"/>
              </w:rPr>
              <w:t xml:space="preserve"> </w:t>
            </w:r>
            <w:r>
              <w:rPr>
                <w:sz w:val="14"/>
              </w:rPr>
              <w:t>система;</w:t>
            </w:r>
          </w:p>
          <w:p w:rsidR="001E7182" w:rsidRDefault="00094F44">
            <w:pPr>
              <w:pStyle w:val="TableParagraph"/>
              <w:numPr>
                <w:ilvl w:val="0"/>
                <w:numId w:val="276"/>
              </w:numPr>
              <w:tabs>
                <w:tab w:val="left" w:pos="141"/>
              </w:tabs>
              <w:ind w:right="176"/>
              <w:rPr>
                <w:sz w:val="14"/>
              </w:rPr>
            </w:pPr>
            <w:r>
              <w:rPr>
                <w:sz w:val="14"/>
              </w:rPr>
              <w:t>наведе</w:t>
            </w:r>
            <w:r>
              <w:rPr>
                <w:spacing w:val="-7"/>
                <w:sz w:val="14"/>
              </w:rPr>
              <w:t xml:space="preserve"> </w:t>
            </w:r>
            <w:r>
              <w:rPr>
                <w:sz w:val="14"/>
              </w:rPr>
              <w:t>најважнија</w:t>
            </w:r>
            <w:r>
              <w:rPr>
                <w:spacing w:val="-7"/>
                <w:sz w:val="14"/>
              </w:rPr>
              <w:t xml:space="preserve"> </w:t>
            </w:r>
            <w:r>
              <w:rPr>
                <w:sz w:val="14"/>
              </w:rPr>
              <w:t>нежељена</w:t>
            </w:r>
            <w:r>
              <w:rPr>
                <w:spacing w:val="-7"/>
                <w:sz w:val="14"/>
              </w:rPr>
              <w:t xml:space="preserve"> </w:t>
            </w:r>
            <w:r>
              <w:rPr>
                <w:sz w:val="14"/>
              </w:rPr>
              <w:t>дејства</w:t>
            </w:r>
            <w:r>
              <w:rPr>
                <w:spacing w:val="-7"/>
                <w:sz w:val="14"/>
              </w:rPr>
              <w:t xml:space="preserve"> </w:t>
            </w:r>
            <w:r>
              <w:rPr>
                <w:sz w:val="14"/>
              </w:rPr>
              <w:t>и</w:t>
            </w:r>
            <w:r>
              <w:rPr>
                <w:spacing w:val="-7"/>
                <w:sz w:val="14"/>
              </w:rPr>
              <w:t xml:space="preserve"> </w:t>
            </w:r>
            <w:r>
              <w:rPr>
                <w:sz w:val="14"/>
              </w:rPr>
              <w:t>контраиндикације</w:t>
            </w:r>
            <w:r>
              <w:rPr>
                <w:spacing w:val="-7"/>
                <w:sz w:val="14"/>
              </w:rPr>
              <w:t xml:space="preserve"> </w:t>
            </w:r>
            <w:r>
              <w:rPr>
                <w:sz w:val="14"/>
              </w:rPr>
              <w:t>лекова</w:t>
            </w:r>
            <w:r>
              <w:rPr>
                <w:spacing w:val="-7"/>
                <w:sz w:val="14"/>
              </w:rPr>
              <w:t xml:space="preserve"> </w:t>
            </w:r>
            <w:r>
              <w:rPr>
                <w:sz w:val="14"/>
              </w:rPr>
              <w:t>који се корис</w:t>
            </w:r>
            <w:r>
              <w:rPr>
                <w:sz w:val="14"/>
              </w:rPr>
              <w:t>те у терапији обољења урогениталног</w:t>
            </w:r>
            <w:r>
              <w:rPr>
                <w:spacing w:val="-6"/>
                <w:sz w:val="14"/>
              </w:rPr>
              <w:t xml:space="preserve"> </w:t>
            </w:r>
            <w:r>
              <w:rPr>
                <w:sz w:val="14"/>
              </w:rPr>
              <w:t>система</w:t>
            </w:r>
          </w:p>
          <w:p w:rsidR="001E7182" w:rsidRDefault="00094F44">
            <w:pPr>
              <w:pStyle w:val="TableParagraph"/>
              <w:numPr>
                <w:ilvl w:val="0"/>
                <w:numId w:val="276"/>
              </w:numPr>
              <w:tabs>
                <w:tab w:val="left" w:pos="141"/>
              </w:tabs>
              <w:ind w:right="99"/>
              <w:rPr>
                <w:sz w:val="14"/>
              </w:rPr>
            </w:pPr>
            <w:r>
              <w:rPr>
                <w:sz w:val="14"/>
              </w:rPr>
              <w:t>разврста</w:t>
            </w:r>
            <w:r>
              <w:rPr>
                <w:spacing w:val="-5"/>
                <w:sz w:val="14"/>
              </w:rPr>
              <w:t xml:space="preserve"> </w:t>
            </w:r>
            <w:r>
              <w:rPr>
                <w:sz w:val="14"/>
              </w:rPr>
              <w:t>генеричка</w:t>
            </w:r>
            <w:r>
              <w:rPr>
                <w:spacing w:val="-5"/>
                <w:sz w:val="14"/>
              </w:rPr>
              <w:t xml:space="preserve"> </w:t>
            </w:r>
            <w:r>
              <w:rPr>
                <w:sz w:val="14"/>
              </w:rPr>
              <w:t>имена</w:t>
            </w:r>
            <w:r>
              <w:rPr>
                <w:spacing w:val="-6"/>
                <w:sz w:val="14"/>
              </w:rPr>
              <w:t xml:space="preserve"> </w:t>
            </w:r>
            <w:r>
              <w:rPr>
                <w:sz w:val="14"/>
              </w:rPr>
              <w:t>најважнијих</w:t>
            </w:r>
            <w:r>
              <w:rPr>
                <w:spacing w:val="-5"/>
                <w:sz w:val="14"/>
              </w:rPr>
              <w:t xml:space="preserve"> </w:t>
            </w:r>
            <w:r>
              <w:rPr>
                <w:sz w:val="14"/>
              </w:rPr>
              <w:t>представнике</w:t>
            </w:r>
            <w:r>
              <w:rPr>
                <w:spacing w:val="-5"/>
                <w:sz w:val="14"/>
              </w:rPr>
              <w:t xml:space="preserve"> </w:t>
            </w:r>
            <w:r>
              <w:rPr>
                <w:sz w:val="14"/>
              </w:rPr>
              <w:t>наведених</w:t>
            </w:r>
            <w:r>
              <w:rPr>
                <w:spacing w:val="-5"/>
                <w:sz w:val="14"/>
              </w:rPr>
              <w:t xml:space="preserve"> </w:t>
            </w:r>
            <w:r>
              <w:rPr>
                <w:sz w:val="14"/>
              </w:rPr>
              <w:t>група лекова.</w:t>
            </w:r>
          </w:p>
        </w:tc>
        <w:tc>
          <w:tcPr>
            <w:tcW w:w="4422" w:type="dxa"/>
          </w:tcPr>
          <w:p w:rsidR="001E7182" w:rsidRDefault="00094F44">
            <w:pPr>
              <w:pStyle w:val="TableParagraph"/>
              <w:numPr>
                <w:ilvl w:val="0"/>
                <w:numId w:val="275"/>
              </w:numPr>
              <w:tabs>
                <w:tab w:val="left" w:pos="141"/>
              </w:tabs>
              <w:spacing w:before="19"/>
              <w:ind w:right="223"/>
              <w:rPr>
                <w:sz w:val="14"/>
              </w:rPr>
            </w:pPr>
            <w:r>
              <w:rPr>
                <w:sz w:val="14"/>
              </w:rPr>
              <w:t>Лекови у терапији срчане инсуфицијенције(ACE инхибитори, блокатори</w:t>
            </w:r>
            <w:r>
              <w:rPr>
                <w:spacing w:val="-5"/>
                <w:sz w:val="14"/>
              </w:rPr>
              <w:t xml:space="preserve"> </w:t>
            </w:r>
            <w:r>
              <w:rPr>
                <w:sz w:val="14"/>
              </w:rPr>
              <w:t>рецептора</w:t>
            </w:r>
            <w:r>
              <w:rPr>
                <w:spacing w:val="-5"/>
                <w:sz w:val="14"/>
              </w:rPr>
              <w:t xml:space="preserve"> </w:t>
            </w:r>
            <w:r>
              <w:rPr>
                <w:sz w:val="14"/>
              </w:rPr>
              <w:t>за</w:t>
            </w:r>
            <w:r>
              <w:rPr>
                <w:spacing w:val="-6"/>
                <w:sz w:val="14"/>
              </w:rPr>
              <w:t xml:space="preserve"> </w:t>
            </w:r>
            <w:r>
              <w:rPr>
                <w:sz w:val="14"/>
              </w:rPr>
              <w:t>ангиотензин</w:t>
            </w:r>
            <w:r>
              <w:rPr>
                <w:spacing w:val="-5"/>
                <w:sz w:val="14"/>
              </w:rPr>
              <w:t xml:space="preserve"> </w:t>
            </w:r>
            <w:r>
              <w:rPr>
                <w:sz w:val="14"/>
              </w:rPr>
              <w:t>II</w:t>
            </w:r>
            <w:r>
              <w:rPr>
                <w:spacing w:val="-5"/>
                <w:sz w:val="14"/>
              </w:rPr>
              <w:t xml:space="preserve"> </w:t>
            </w:r>
            <w:r>
              <w:rPr>
                <w:sz w:val="14"/>
              </w:rPr>
              <w:t>,</w:t>
            </w:r>
            <w:r>
              <w:rPr>
                <w:spacing w:val="-5"/>
                <w:sz w:val="14"/>
              </w:rPr>
              <w:t xml:space="preserve"> </w:t>
            </w:r>
            <w:r>
              <w:rPr>
                <w:sz w:val="14"/>
              </w:rPr>
              <w:t>диуретици,</w:t>
            </w:r>
            <w:r>
              <w:rPr>
                <w:spacing w:val="-5"/>
                <w:sz w:val="14"/>
              </w:rPr>
              <w:t xml:space="preserve"> </w:t>
            </w:r>
            <w:r>
              <w:rPr>
                <w:sz w:val="14"/>
              </w:rPr>
              <w:t>бета</w:t>
            </w:r>
            <w:r>
              <w:rPr>
                <w:spacing w:val="-5"/>
                <w:sz w:val="14"/>
              </w:rPr>
              <w:t xml:space="preserve"> </w:t>
            </w:r>
            <w:r>
              <w:rPr>
                <w:sz w:val="14"/>
              </w:rPr>
              <w:t>блокатори, вазодилататори, кардиотонични</w:t>
            </w:r>
            <w:r>
              <w:rPr>
                <w:spacing w:val="-2"/>
                <w:sz w:val="14"/>
              </w:rPr>
              <w:t xml:space="preserve"> </w:t>
            </w:r>
            <w:r>
              <w:rPr>
                <w:sz w:val="14"/>
              </w:rPr>
              <w:t>гликозиди)</w:t>
            </w:r>
          </w:p>
          <w:p w:rsidR="001E7182" w:rsidRDefault="00094F44">
            <w:pPr>
              <w:pStyle w:val="TableParagraph"/>
              <w:numPr>
                <w:ilvl w:val="0"/>
                <w:numId w:val="275"/>
              </w:numPr>
              <w:tabs>
                <w:tab w:val="left" w:pos="141"/>
              </w:tabs>
              <w:spacing w:line="158" w:lineRule="exact"/>
              <w:rPr>
                <w:sz w:val="14"/>
              </w:rPr>
            </w:pPr>
            <w:r>
              <w:rPr>
                <w:sz w:val="14"/>
              </w:rPr>
              <w:t>Антиаритмијски</w:t>
            </w:r>
            <w:r>
              <w:rPr>
                <w:spacing w:val="-2"/>
                <w:sz w:val="14"/>
              </w:rPr>
              <w:t xml:space="preserve"> </w:t>
            </w:r>
            <w:r>
              <w:rPr>
                <w:sz w:val="14"/>
              </w:rPr>
              <w:t>лекови</w:t>
            </w:r>
          </w:p>
          <w:p w:rsidR="001E7182" w:rsidRDefault="00094F44">
            <w:pPr>
              <w:pStyle w:val="TableParagraph"/>
              <w:numPr>
                <w:ilvl w:val="0"/>
                <w:numId w:val="275"/>
              </w:numPr>
              <w:tabs>
                <w:tab w:val="left" w:pos="141"/>
              </w:tabs>
              <w:spacing w:line="160" w:lineRule="exact"/>
              <w:rPr>
                <w:sz w:val="14"/>
              </w:rPr>
            </w:pPr>
            <w:r>
              <w:rPr>
                <w:sz w:val="14"/>
              </w:rPr>
              <w:t>Антилипемици</w:t>
            </w:r>
          </w:p>
          <w:p w:rsidR="001E7182" w:rsidRDefault="00094F44">
            <w:pPr>
              <w:pStyle w:val="TableParagraph"/>
              <w:numPr>
                <w:ilvl w:val="0"/>
                <w:numId w:val="275"/>
              </w:numPr>
              <w:tabs>
                <w:tab w:val="left" w:pos="141"/>
              </w:tabs>
              <w:spacing w:line="160" w:lineRule="exact"/>
              <w:rPr>
                <w:sz w:val="14"/>
              </w:rPr>
            </w:pPr>
            <w:r>
              <w:rPr>
                <w:sz w:val="14"/>
              </w:rPr>
              <w:t>Антихипертензивни</w:t>
            </w:r>
            <w:r>
              <w:rPr>
                <w:spacing w:val="-1"/>
                <w:sz w:val="14"/>
              </w:rPr>
              <w:t xml:space="preserve"> </w:t>
            </w:r>
            <w:r>
              <w:rPr>
                <w:sz w:val="14"/>
              </w:rPr>
              <w:t>лекови</w:t>
            </w:r>
          </w:p>
          <w:p w:rsidR="001E7182" w:rsidRDefault="00094F44">
            <w:pPr>
              <w:pStyle w:val="TableParagraph"/>
              <w:numPr>
                <w:ilvl w:val="0"/>
                <w:numId w:val="275"/>
              </w:numPr>
              <w:tabs>
                <w:tab w:val="left" w:pos="141"/>
              </w:tabs>
              <w:spacing w:line="160" w:lineRule="exact"/>
              <w:rPr>
                <w:sz w:val="14"/>
              </w:rPr>
            </w:pPr>
            <w:r>
              <w:rPr>
                <w:sz w:val="14"/>
              </w:rPr>
              <w:t>Лекови у терапији исхемијске болести</w:t>
            </w:r>
            <w:r>
              <w:rPr>
                <w:spacing w:val="-4"/>
                <w:sz w:val="14"/>
              </w:rPr>
              <w:t xml:space="preserve"> </w:t>
            </w:r>
            <w:r>
              <w:rPr>
                <w:sz w:val="14"/>
              </w:rPr>
              <w:t>срца</w:t>
            </w:r>
          </w:p>
          <w:p w:rsidR="001E7182" w:rsidRDefault="00094F44">
            <w:pPr>
              <w:pStyle w:val="TableParagraph"/>
              <w:numPr>
                <w:ilvl w:val="0"/>
                <w:numId w:val="275"/>
              </w:numPr>
              <w:tabs>
                <w:tab w:val="left" w:pos="141"/>
              </w:tabs>
              <w:spacing w:line="160" w:lineRule="exact"/>
              <w:rPr>
                <w:sz w:val="14"/>
              </w:rPr>
            </w:pPr>
            <w:r>
              <w:rPr>
                <w:sz w:val="14"/>
              </w:rPr>
              <w:t>Лекови у терапији бронхијалне</w:t>
            </w:r>
            <w:r>
              <w:rPr>
                <w:spacing w:val="-3"/>
                <w:sz w:val="14"/>
              </w:rPr>
              <w:t xml:space="preserve"> </w:t>
            </w:r>
            <w:r>
              <w:rPr>
                <w:sz w:val="14"/>
              </w:rPr>
              <w:t>астме</w:t>
            </w:r>
          </w:p>
          <w:p w:rsidR="001E7182" w:rsidRDefault="00094F44">
            <w:pPr>
              <w:pStyle w:val="TableParagraph"/>
              <w:numPr>
                <w:ilvl w:val="0"/>
                <w:numId w:val="275"/>
              </w:numPr>
              <w:tabs>
                <w:tab w:val="left" w:pos="141"/>
              </w:tabs>
              <w:spacing w:line="160" w:lineRule="exact"/>
              <w:rPr>
                <w:sz w:val="14"/>
              </w:rPr>
            </w:pPr>
            <w:r>
              <w:rPr>
                <w:sz w:val="14"/>
              </w:rPr>
              <w:t>Антитусици, експекторанси и</w:t>
            </w:r>
            <w:r>
              <w:rPr>
                <w:spacing w:val="-2"/>
                <w:sz w:val="14"/>
              </w:rPr>
              <w:t xml:space="preserve"> </w:t>
            </w:r>
            <w:r>
              <w:rPr>
                <w:sz w:val="14"/>
              </w:rPr>
              <w:t>кисеоник</w:t>
            </w:r>
          </w:p>
          <w:p w:rsidR="001E7182" w:rsidRDefault="00094F44">
            <w:pPr>
              <w:pStyle w:val="TableParagraph"/>
              <w:numPr>
                <w:ilvl w:val="0"/>
                <w:numId w:val="275"/>
              </w:numPr>
              <w:tabs>
                <w:tab w:val="left" w:pos="141"/>
              </w:tabs>
              <w:spacing w:line="160" w:lineRule="exact"/>
              <w:rPr>
                <w:sz w:val="14"/>
              </w:rPr>
            </w:pPr>
            <w:r>
              <w:rPr>
                <w:sz w:val="14"/>
              </w:rPr>
              <w:t>Фармакотерапија улкусне</w:t>
            </w:r>
            <w:r>
              <w:rPr>
                <w:spacing w:val="-2"/>
                <w:sz w:val="14"/>
              </w:rPr>
              <w:t xml:space="preserve"> </w:t>
            </w:r>
            <w:r>
              <w:rPr>
                <w:sz w:val="14"/>
              </w:rPr>
              <w:t>болести</w:t>
            </w:r>
          </w:p>
          <w:p w:rsidR="001E7182" w:rsidRDefault="00094F44">
            <w:pPr>
              <w:pStyle w:val="TableParagraph"/>
              <w:numPr>
                <w:ilvl w:val="0"/>
                <w:numId w:val="275"/>
              </w:numPr>
              <w:tabs>
                <w:tab w:val="left" w:pos="141"/>
              </w:tabs>
              <w:spacing w:line="160" w:lineRule="exact"/>
              <w:rPr>
                <w:sz w:val="14"/>
              </w:rPr>
            </w:pPr>
            <w:r>
              <w:rPr>
                <w:sz w:val="14"/>
              </w:rPr>
              <w:t>Антидијароици,лаксативи,</w:t>
            </w:r>
            <w:r>
              <w:rPr>
                <w:spacing w:val="-1"/>
                <w:sz w:val="14"/>
              </w:rPr>
              <w:t xml:space="preserve"> </w:t>
            </w:r>
            <w:r>
              <w:rPr>
                <w:sz w:val="14"/>
              </w:rPr>
              <w:t>антиеметици</w:t>
            </w:r>
          </w:p>
          <w:p w:rsidR="001E7182" w:rsidRDefault="00094F44">
            <w:pPr>
              <w:pStyle w:val="TableParagraph"/>
              <w:numPr>
                <w:ilvl w:val="0"/>
                <w:numId w:val="275"/>
              </w:numPr>
              <w:tabs>
                <w:tab w:val="left" w:pos="141"/>
              </w:tabs>
              <w:spacing w:line="160" w:lineRule="exact"/>
              <w:rPr>
                <w:sz w:val="14"/>
              </w:rPr>
            </w:pPr>
            <w:r>
              <w:rPr>
                <w:sz w:val="14"/>
              </w:rPr>
              <w:t>Лекови који утичу на апетит и</w:t>
            </w:r>
            <w:r>
              <w:rPr>
                <w:spacing w:val="-6"/>
                <w:sz w:val="14"/>
              </w:rPr>
              <w:t xml:space="preserve"> </w:t>
            </w:r>
            <w:r>
              <w:rPr>
                <w:sz w:val="14"/>
              </w:rPr>
              <w:t>дигестиви</w:t>
            </w:r>
          </w:p>
          <w:p w:rsidR="001E7182" w:rsidRDefault="00094F44">
            <w:pPr>
              <w:pStyle w:val="TableParagraph"/>
              <w:numPr>
                <w:ilvl w:val="0"/>
                <w:numId w:val="275"/>
              </w:numPr>
              <w:tabs>
                <w:tab w:val="left" w:pos="141"/>
              </w:tabs>
              <w:spacing w:line="160" w:lineRule="exact"/>
              <w:rPr>
                <w:sz w:val="14"/>
              </w:rPr>
            </w:pPr>
            <w:r>
              <w:rPr>
                <w:sz w:val="14"/>
              </w:rPr>
              <w:t>Диуретици</w:t>
            </w:r>
          </w:p>
          <w:p w:rsidR="001E7182" w:rsidRDefault="00094F44">
            <w:pPr>
              <w:pStyle w:val="TableParagraph"/>
              <w:numPr>
                <w:ilvl w:val="0"/>
                <w:numId w:val="275"/>
              </w:numPr>
              <w:tabs>
                <w:tab w:val="left" w:pos="141"/>
              </w:tabs>
              <w:spacing w:line="161" w:lineRule="exact"/>
              <w:rPr>
                <w:sz w:val="14"/>
              </w:rPr>
            </w:pPr>
            <w:r>
              <w:rPr>
                <w:sz w:val="14"/>
              </w:rPr>
              <w:t>Утеротоници и</w:t>
            </w:r>
            <w:r>
              <w:rPr>
                <w:spacing w:val="-2"/>
                <w:sz w:val="14"/>
              </w:rPr>
              <w:t xml:space="preserve"> </w:t>
            </w:r>
            <w:r>
              <w:rPr>
                <w:sz w:val="14"/>
              </w:rPr>
              <w:t>токолитици.</w:t>
            </w:r>
          </w:p>
          <w:p w:rsidR="001E7182" w:rsidRDefault="001E7182">
            <w:pPr>
              <w:pStyle w:val="TableParagraph"/>
              <w:spacing w:before="9"/>
              <w:ind w:left="0"/>
              <w:rPr>
                <w:b/>
                <w:sz w:val="13"/>
              </w:rPr>
            </w:pPr>
          </w:p>
          <w:p w:rsidR="001E7182" w:rsidRDefault="00094F44">
            <w:pPr>
              <w:pStyle w:val="TableParagraph"/>
              <w:ind w:left="56" w:right="446"/>
              <w:rPr>
                <w:sz w:val="14"/>
              </w:rPr>
            </w:pPr>
            <w:r>
              <w:rPr>
                <w:b/>
                <w:sz w:val="14"/>
              </w:rPr>
              <w:t>Кључни појмови:</w:t>
            </w:r>
            <w:r>
              <w:rPr>
                <w:sz w:val="14"/>
              </w:rPr>
              <w:t xml:space="preserve">фармакотерапија срчане инсуфицијенције, аритмије, хипертензије, хиперлипидемије, исхемијских болести срца, бронхијалне </w:t>
            </w:r>
            <w:r>
              <w:rPr>
                <w:sz w:val="14"/>
              </w:rPr>
              <w:t>астме, антитусици, експекторанси, кисеоник, фармакотерапија улкусне болести, антидијароици, лаксативи, антиеметици, дигестиви, диуретици, утеротоници, токолитици.</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6"/>
              </w:rPr>
            </w:pPr>
          </w:p>
          <w:p w:rsidR="001E7182" w:rsidRDefault="00094F44">
            <w:pPr>
              <w:pStyle w:val="TableParagraph"/>
              <w:ind w:left="32" w:right="20"/>
              <w:jc w:val="center"/>
              <w:rPr>
                <w:b/>
                <w:sz w:val="14"/>
              </w:rPr>
            </w:pPr>
            <w:r>
              <w:rPr>
                <w:b/>
                <w:sz w:val="14"/>
              </w:rPr>
              <w:t>ФАРМАКОЛОГИЈА КРВИ И ТЕЛЕСНИХ ТЕЧНОСТИ</w:t>
            </w:r>
          </w:p>
        </w:tc>
        <w:tc>
          <w:tcPr>
            <w:tcW w:w="4422" w:type="dxa"/>
          </w:tcPr>
          <w:p w:rsidR="001E7182" w:rsidRDefault="00094F44">
            <w:pPr>
              <w:pStyle w:val="TableParagraph"/>
              <w:numPr>
                <w:ilvl w:val="0"/>
                <w:numId w:val="274"/>
              </w:numPr>
              <w:tabs>
                <w:tab w:val="left" w:pos="141"/>
              </w:tabs>
              <w:spacing w:before="19" w:line="161" w:lineRule="exact"/>
              <w:rPr>
                <w:sz w:val="14"/>
              </w:rPr>
            </w:pPr>
            <w:r>
              <w:rPr>
                <w:sz w:val="14"/>
              </w:rPr>
              <w:t>наброји</w:t>
            </w:r>
            <w:r>
              <w:rPr>
                <w:spacing w:val="-6"/>
                <w:sz w:val="14"/>
              </w:rPr>
              <w:t xml:space="preserve"> </w:t>
            </w:r>
            <w:r>
              <w:rPr>
                <w:sz w:val="14"/>
              </w:rPr>
              <w:t>најважније</w:t>
            </w:r>
            <w:r>
              <w:rPr>
                <w:spacing w:val="-5"/>
                <w:sz w:val="14"/>
              </w:rPr>
              <w:t xml:space="preserve"> </w:t>
            </w:r>
            <w:r>
              <w:rPr>
                <w:sz w:val="14"/>
              </w:rPr>
              <w:t>групе</w:t>
            </w:r>
            <w:r>
              <w:rPr>
                <w:spacing w:val="-5"/>
                <w:sz w:val="14"/>
              </w:rPr>
              <w:t xml:space="preserve"> </w:t>
            </w:r>
            <w:r>
              <w:rPr>
                <w:sz w:val="14"/>
              </w:rPr>
              <w:t>лекова</w:t>
            </w:r>
            <w:r>
              <w:rPr>
                <w:spacing w:val="-5"/>
                <w:sz w:val="14"/>
              </w:rPr>
              <w:t xml:space="preserve"> </w:t>
            </w:r>
            <w:r>
              <w:rPr>
                <w:sz w:val="14"/>
              </w:rPr>
              <w:t>са</w:t>
            </w:r>
            <w:r>
              <w:rPr>
                <w:spacing w:val="-5"/>
                <w:sz w:val="14"/>
              </w:rPr>
              <w:t xml:space="preserve"> </w:t>
            </w:r>
            <w:r>
              <w:rPr>
                <w:sz w:val="14"/>
              </w:rPr>
              <w:t>дејством</w:t>
            </w:r>
            <w:r>
              <w:rPr>
                <w:spacing w:val="-5"/>
                <w:sz w:val="14"/>
              </w:rPr>
              <w:t xml:space="preserve"> </w:t>
            </w:r>
            <w:r>
              <w:rPr>
                <w:sz w:val="14"/>
              </w:rPr>
              <w:t>на</w:t>
            </w:r>
            <w:r>
              <w:rPr>
                <w:spacing w:val="-6"/>
                <w:sz w:val="14"/>
              </w:rPr>
              <w:t xml:space="preserve"> </w:t>
            </w:r>
            <w:r>
              <w:rPr>
                <w:sz w:val="14"/>
              </w:rPr>
              <w:t>хемостазу</w:t>
            </w:r>
            <w:r>
              <w:rPr>
                <w:spacing w:val="-5"/>
                <w:sz w:val="14"/>
              </w:rPr>
              <w:t xml:space="preserve"> </w:t>
            </w:r>
            <w:r>
              <w:rPr>
                <w:sz w:val="14"/>
              </w:rPr>
              <w:t>и</w:t>
            </w:r>
            <w:r>
              <w:rPr>
                <w:spacing w:val="-6"/>
                <w:sz w:val="14"/>
              </w:rPr>
              <w:t xml:space="preserve"> </w:t>
            </w:r>
            <w:r>
              <w:rPr>
                <w:sz w:val="14"/>
              </w:rPr>
              <w:t>тромбозу;</w:t>
            </w:r>
          </w:p>
          <w:p w:rsidR="001E7182" w:rsidRDefault="00094F44">
            <w:pPr>
              <w:pStyle w:val="TableParagraph"/>
              <w:numPr>
                <w:ilvl w:val="0"/>
                <w:numId w:val="274"/>
              </w:numPr>
              <w:tabs>
                <w:tab w:val="left" w:pos="141"/>
              </w:tabs>
              <w:ind w:right="439"/>
              <w:rPr>
                <w:sz w:val="14"/>
              </w:rPr>
            </w:pPr>
            <w:r>
              <w:rPr>
                <w:sz w:val="14"/>
              </w:rPr>
              <w:t>опише</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лекова са дејством на хемостазу и</w:t>
            </w:r>
            <w:r>
              <w:rPr>
                <w:spacing w:val="-25"/>
                <w:sz w:val="14"/>
              </w:rPr>
              <w:t xml:space="preserve"> </w:t>
            </w:r>
            <w:r>
              <w:rPr>
                <w:sz w:val="14"/>
              </w:rPr>
              <w:t>тромбозу;</w:t>
            </w:r>
          </w:p>
          <w:p w:rsidR="001E7182" w:rsidRDefault="00094F44">
            <w:pPr>
              <w:pStyle w:val="TableParagraph"/>
              <w:numPr>
                <w:ilvl w:val="0"/>
                <w:numId w:val="274"/>
              </w:numPr>
              <w:tabs>
                <w:tab w:val="left" w:pos="141"/>
              </w:tabs>
              <w:spacing w:line="159" w:lineRule="exact"/>
              <w:rPr>
                <w:sz w:val="14"/>
              </w:rPr>
            </w:pPr>
            <w:r>
              <w:rPr>
                <w:sz w:val="14"/>
              </w:rPr>
              <w:t>наброји најважније антианемијске</w:t>
            </w:r>
            <w:r>
              <w:rPr>
                <w:spacing w:val="-3"/>
                <w:sz w:val="14"/>
              </w:rPr>
              <w:t xml:space="preserve"> </w:t>
            </w:r>
            <w:r>
              <w:rPr>
                <w:sz w:val="14"/>
              </w:rPr>
              <w:t>лекове;</w:t>
            </w:r>
          </w:p>
          <w:p w:rsidR="001E7182" w:rsidRDefault="00094F44">
            <w:pPr>
              <w:pStyle w:val="TableParagraph"/>
              <w:numPr>
                <w:ilvl w:val="0"/>
                <w:numId w:val="274"/>
              </w:numPr>
              <w:tabs>
                <w:tab w:val="left" w:pos="141"/>
              </w:tabs>
              <w:ind w:right="433"/>
              <w:rPr>
                <w:sz w:val="14"/>
              </w:rPr>
            </w:pPr>
            <w:r>
              <w:rPr>
                <w:sz w:val="14"/>
              </w:rPr>
              <w:t>наведе</w:t>
            </w:r>
            <w:r>
              <w:rPr>
                <w:spacing w:val="-5"/>
                <w:sz w:val="14"/>
              </w:rPr>
              <w:t xml:space="preserve"> </w:t>
            </w:r>
            <w:r>
              <w:rPr>
                <w:sz w:val="14"/>
              </w:rPr>
              <w:t>дејства,</w:t>
            </w:r>
            <w:r>
              <w:rPr>
                <w:spacing w:val="-5"/>
                <w:sz w:val="14"/>
              </w:rPr>
              <w:t xml:space="preserve"> </w:t>
            </w:r>
            <w:r>
              <w:rPr>
                <w:sz w:val="14"/>
              </w:rPr>
              <w:t>основне</w:t>
            </w:r>
            <w:r>
              <w:rPr>
                <w:spacing w:val="-5"/>
                <w:sz w:val="14"/>
              </w:rPr>
              <w:t xml:space="preserve"> </w:t>
            </w:r>
            <w:r>
              <w:rPr>
                <w:sz w:val="14"/>
              </w:rPr>
              <w:t>индикације,</w:t>
            </w:r>
            <w:r>
              <w:rPr>
                <w:spacing w:val="-5"/>
                <w:sz w:val="14"/>
              </w:rPr>
              <w:t xml:space="preserve"> </w:t>
            </w:r>
            <w:r>
              <w:rPr>
                <w:sz w:val="14"/>
              </w:rPr>
              <w:t>начине</w:t>
            </w:r>
            <w:r>
              <w:rPr>
                <w:spacing w:val="-5"/>
                <w:sz w:val="14"/>
              </w:rPr>
              <w:t xml:space="preserve"> </w:t>
            </w:r>
            <w:r>
              <w:rPr>
                <w:sz w:val="14"/>
              </w:rPr>
              <w:t>примене</w:t>
            </w:r>
            <w:r>
              <w:rPr>
                <w:spacing w:val="-6"/>
                <w:sz w:val="14"/>
              </w:rPr>
              <w:t xml:space="preserve"> </w:t>
            </w:r>
            <w:r>
              <w:rPr>
                <w:sz w:val="14"/>
              </w:rPr>
              <w:t>и</w:t>
            </w:r>
            <w:r>
              <w:rPr>
                <w:spacing w:val="-6"/>
                <w:sz w:val="14"/>
              </w:rPr>
              <w:t xml:space="preserve"> </w:t>
            </w:r>
            <w:r>
              <w:rPr>
                <w:sz w:val="14"/>
              </w:rPr>
              <w:t>најчешће нежељене ефекте антианемијских</w:t>
            </w:r>
            <w:r>
              <w:rPr>
                <w:spacing w:val="-2"/>
                <w:sz w:val="14"/>
              </w:rPr>
              <w:t xml:space="preserve"> </w:t>
            </w:r>
            <w:r>
              <w:rPr>
                <w:sz w:val="14"/>
              </w:rPr>
              <w:t>лекова;</w:t>
            </w:r>
          </w:p>
          <w:p w:rsidR="001E7182" w:rsidRDefault="00094F44">
            <w:pPr>
              <w:pStyle w:val="TableParagraph"/>
              <w:numPr>
                <w:ilvl w:val="0"/>
                <w:numId w:val="274"/>
              </w:numPr>
              <w:tabs>
                <w:tab w:val="left" w:pos="141"/>
              </w:tabs>
              <w:ind w:right="275"/>
              <w:rPr>
                <w:sz w:val="14"/>
              </w:rPr>
            </w:pPr>
            <w:r>
              <w:rPr>
                <w:sz w:val="14"/>
              </w:rPr>
              <w:t>објасни врсте, дејства, индикације и нежељене ефекте средстава</w:t>
            </w:r>
            <w:r>
              <w:rPr>
                <w:spacing w:val="-26"/>
                <w:sz w:val="14"/>
              </w:rPr>
              <w:t xml:space="preserve"> </w:t>
            </w:r>
            <w:r>
              <w:rPr>
                <w:sz w:val="14"/>
              </w:rPr>
              <w:t>за надокнаду течности, крвних елемената, електролита и хранљивих материја;</w:t>
            </w:r>
          </w:p>
          <w:p w:rsidR="001E7182" w:rsidRDefault="00094F44">
            <w:pPr>
              <w:pStyle w:val="TableParagraph"/>
              <w:numPr>
                <w:ilvl w:val="0"/>
                <w:numId w:val="274"/>
              </w:numPr>
              <w:tabs>
                <w:tab w:val="left" w:pos="141"/>
              </w:tabs>
              <w:spacing w:line="237" w:lineRule="auto"/>
              <w:ind w:right="237"/>
              <w:rPr>
                <w:sz w:val="14"/>
              </w:rPr>
            </w:pPr>
            <w:r>
              <w:rPr>
                <w:sz w:val="14"/>
              </w:rPr>
              <w:t>наведе</w:t>
            </w:r>
            <w:r>
              <w:rPr>
                <w:spacing w:val="-5"/>
                <w:sz w:val="14"/>
              </w:rPr>
              <w:t xml:space="preserve"> </w:t>
            </w:r>
            <w:r>
              <w:rPr>
                <w:sz w:val="14"/>
              </w:rPr>
              <w:t>врсте,</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нежељене</w:t>
            </w:r>
            <w:r>
              <w:rPr>
                <w:spacing w:val="-5"/>
                <w:sz w:val="14"/>
              </w:rPr>
              <w:t xml:space="preserve"> </w:t>
            </w:r>
            <w:r>
              <w:rPr>
                <w:sz w:val="14"/>
              </w:rPr>
              <w:t>ефекте</w:t>
            </w:r>
            <w:r>
              <w:rPr>
                <w:spacing w:val="-5"/>
                <w:sz w:val="14"/>
              </w:rPr>
              <w:t xml:space="preserve"> </w:t>
            </w:r>
            <w:r>
              <w:rPr>
                <w:sz w:val="14"/>
              </w:rPr>
              <w:t>најчешће</w:t>
            </w:r>
            <w:r>
              <w:rPr>
                <w:spacing w:val="-6"/>
                <w:sz w:val="14"/>
              </w:rPr>
              <w:t xml:space="preserve"> </w:t>
            </w:r>
            <w:r>
              <w:rPr>
                <w:sz w:val="14"/>
              </w:rPr>
              <w:t>коришћених контрас</w:t>
            </w:r>
            <w:r>
              <w:rPr>
                <w:sz w:val="14"/>
              </w:rPr>
              <w:t>тних</w:t>
            </w:r>
            <w:r>
              <w:rPr>
                <w:spacing w:val="-1"/>
                <w:sz w:val="14"/>
              </w:rPr>
              <w:t xml:space="preserve"> </w:t>
            </w:r>
            <w:r>
              <w:rPr>
                <w:sz w:val="14"/>
              </w:rPr>
              <w:t>средстава.</w:t>
            </w:r>
          </w:p>
        </w:tc>
        <w:tc>
          <w:tcPr>
            <w:tcW w:w="4422" w:type="dxa"/>
          </w:tcPr>
          <w:p w:rsidR="001E7182" w:rsidRDefault="00094F44">
            <w:pPr>
              <w:pStyle w:val="TableParagraph"/>
              <w:numPr>
                <w:ilvl w:val="0"/>
                <w:numId w:val="273"/>
              </w:numPr>
              <w:tabs>
                <w:tab w:val="left" w:pos="141"/>
              </w:tabs>
              <w:spacing w:before="19"/>
              <w:ind w:right="204"/>
              <w:rPr>
                <w:sz w:val="14"/>
              </w:rPr>
            </w:pPr>
            <w:r>
              <w:rPr>
                <w:sz w:val="14"/>
              </w:rPr>
              <w:t>Лекови који делују на хемостазу и тромбозу (антихеморагици, антиагрегацијски</w:t>
            </w:r>
            <w:r>
              <w:rPr>
                <w:spacing w:val="-11"/>
                <w:sz w:val="14"/>
              </w:rPr>
              <w:t xml:space="preserve"> </w:t>
            </w:r>
            <w:r>
              <w:rPr>
                <w:sz w:val="14"/>
              </w:rPr>
              <w:t>лекови,</w:t>
            </w:r>
            <w:r>
              <w:rPr>
                <w:spacing w:val="-11"/>
                <w:sz w:val="14"/>
              </w:rPr>
              <w:t xml:space="preserve"> </w:t>
            </w:r>
            <w:r>
              <w:rPr>
                <w:sz w:val="14"/>
              </w:rPr>
              <w:t>антикоагулантни</w:t>
            </w:r>
            <w:r>
              <w:rPr>
                <w:spacing w:val="-12"/>
                <w:sz w:val="14"/>
              </w:rPr>
              <w:t xml:space="preserve"> </w:t>
            </w:r>
            <w:r>
              <w:rPr>
                <w:sz w:val="14"/>
              </w:rPr>
              <w:t>лекови,</w:t>
            </w:r>
            <w:r>
              <w:rPr>
                <w:spacing w:val="-11"/>
                <w:sz w:val="14"/>
              </w:rPr>
              <w:t xml:space="preserve"> </w:t>
            </w:r>
            <w:r>
              <w:rPr>
                <w:sz w:val="14"/>
              </w:rPr>
              <w:t>фибринолитици)</w:t>
            </w:r>
          </w:p>
          <w:p w:rsidR="001E7182" w:rsidRDefault="00094F44">
            <w:pPr>
              <w:pStyle w:val="TableParagraph"/>
              <w:numPr>
                <w:ilvl w:val="0"/>
                <w:numId w:val="273"/>
              </w:numPr>
              <w:tabs>
                <w:tab w:val="left" w:pos="141"/>
              </w:tabs>
              <w:spacing w:before="17" w:line="192" w:lineRule="auto"/>
              <w:ind w:right="550"/>
              <w:rPr>
                <w:sz w:val="14"/>
              </w:rPr>
            </w:pPr>
            <w:r>
              <w:rPr>
                <w:sz w:val="14"/>
              </w:rPr>
              <w:t>Антианемијски</w:t>
            </w:r>
            <w:r>
              <w:rPr>
                <w:spacing w:val="-7"/>
                <w:sz w:val="14"/>
              </w:rPr>
              <w:t xml:space="preserve"> </w:t>
            </w:r>
            <w:r>
              <w:rPr>
                <w:sz w:val="14"/>
              </w:rPr>
              <w:t>лекови</w:t>
            </w:r>
            <w:r>
              <w:rPr>
                <w:spacing w:val="-6"/>
                <w:sz w:val="14"/>
              </w:rPr>
              <w:t xml:space="preserve"> </w:t>
            </w:r>
            <w:r>
              <w:rPr>
                <w:sz w:val="14"/>
              </w:rPr>
              <w:t>(препарати</w:t>
            </w:r>
            <w:r>
              <w:rPr>
                <w:spacing w:val="-6"/>
                <w:sz w:val="14"/>
              </w:rPr>
              <w:t xml:space="preserve"> </w:t>
            </w:r>
            <w:r>
              <w:rPr>
                <w:sz w:val="14"/>
              </w:rPr>
              <w:t>гвожђа,</w:t>
            </w:r>
            <w:r>
              <w:rPr>
                <w:spacing w:val="-6"/>
                <w:sz w:val="14"/>
              </w:rPr>
              <w:t xml:space="preserve"> </w:t>
            </w:r>
            <w:r>
              <w:rPr>
                <w:sz w:val="14"/>
              </w:rPr>
              <w:t>витамин</w:t>
            </w:r>
            <w:r>
              <w:rPr>
                <w:spacing w:val="-6"/>
                <w:sz w:val="14"/>
              </w:rPr>
              <w:t xml:space="preserve"> </w:t>
            </w:r>
            <w:r>
              <w:rPr>
                <w:sz w:val="14"/>
              </w:rPr>
              <w:t>B</w:t>
            </w:r>
            <w:r>
              <w:rPr>
                <w:position w:val="-4"/>
                <w:sz w:val="8"/>
              </w:rPr>
              <w:t>12</w:t>
            </w:r>
            <w:r>
              <w:rPr>
                <w:sz w:val="14"/>
              </w:rPr>
              <w:t>,</w:t>
            </w:r>
            <w:r>
              <w:rPr>
                <w:spacing w:val="-6"/>
                <w:sz w:val="14"/>
              </w:rPr>
              <w:t xml:space="preserve"> </w:t>
            </w:r>
            <w:r>
              <w:rPr>
                <w:sz w:val="14"/>
              </w:rPr>
              <w:t>фолна киселина, еритропоетин)</w:t>
            </w:r>
          </w:p>
          <w:p w:rsidR="001E7182" w:rsidRDefault="00094F44">
            <w:pPr>
              <w:pStyle w:val="TableParagraph"/>
              <w:numPr>
                <w:ilvl w:val="0"/>
                <w:numId w:val="273"/>
              </w:numPr>
              <w:tabs>
                <w:tab w:val="left" w:pos="141"/>
              </w:tabs>
              <w:spacing w:before="5" w:line="161" w:lineRule="exact"/>
              <w:rPr>
                <w:sz w:val="14"/>
              </w:rPr>
            </w:pPr>
            <w:r>
              <w:rPr>
                <w:sz w:val="14"/>
              </w:rPr>
              <w:t>Препарати крви и замене за</w:t>
            </w:r>
            <w:r>
              <w:rPr>
                <w:spacing w:val="-5"/>
                <w:sz w:val="14"/>
              </w:rPr>
              <w:t xml:space="preserve"> </w:t>
            </w:r>
            <w:r>
              <w:rPr>
                <w:sz w:val="14"/>
              </w:rPr>
              <w:t>плазму</w:t>
            </w:r>
          </w:p>
          <w:p w:rsidR="001E7182" w:rsidRDefault="00094F44">
            <w:pPr>
              <w:pStyle w:val="TableParagraph"/>
              <w:numPr>
                <w:ilvl w:val="0"/>
                <w:numId w:val="273"/>
              </w:numPr>
              <w:tabs>
                <w:tab w:val="left" w:pos="141"/>
              </w:tabs>
              <w:spacing w:line="160" w:lineRule="exact"/>
              <w:rPr>
                <w:sz w:val="14"/>
              </w:rPr>
            </w:pPr>
            <w:r>
              <w:rPr>
                <w:sz w:val="14"/>
              </w:rPr>
              <w:t>Инфузиони</w:t>
            </w:r>
            <w:r>
              <w:rPr>
                <w:spacing w:val="-7"/>
                <w:sz w:val="14"/>
              </w:rPr>
              <w:t xml:space="preserve"> </w:t>
            </w:r>
            <w:r>
              <w:rPr>
                <w:sz w:val="14"/>
              </w:rPr>
              <w:t>раствори</w:t>
            </w:r>
          </w:p>
          <w:p w:rsidR="001E7182" w:rsidRDefault="00094F44">
            <w:pPr>
              <w:pStyle w:val="TableParagraph"/>
              <w:numPr>
                <w:ilvl w:val="0"/>
                <w:numId w:val="273"/>
              </w:numPr>
              <w:tabs>
                <w:tab w:val="left" w:pos="141"/>
              </w:tabs>
              <w:spacing w:line="160" w:lineRule="exact"/>
              <w:rPr>
                <w:sz w:val="14"/>
              </w:rPr>
            </w:pPr>
            <w:r>
              <w:rPr>
                <w:sz w:val="14"/>
              </w:rPr>
              <w:t>Прентерална</w:t>
            </w:r>
            <w:r>
              <w:rPr>
                <w:spacing w:val="-12"/>
                <w:sz w:val="14"/>
              </w:rPr>
              <w:t xml:space="preserve"> </w:t>
            </w:r>
            <w:r>
              <w:rPr>
                <w:sz w:val="14"/>
              </w:rPr>
              <w:t>исхрана</w:t>
            </w:r>
          </w:p>
          <w:p w:rsidR="001E7182" w:rsidRDefault="00094F44">
            <w:pPr>
              <w:pStyle w:val="TableParagraph"/>
              <w:numPr>
                <w:ilvl w:val="0"/>
                <w:numId w:val="273"/>
              </w:numPr>
              <w:tabs>
                <w:tab w:val="left" w:pos="141"/>
              </w:tabs>
              <w:spacing w:line="161" w:lineRule="exact"/>
              <w:rPr>
                <w:sz w:val="14"/>
              </w:rPr>
            </w:pPr>
            <w:r>
              <w:rPr>
                <w:sz w:val="14"/>
              </w:rPr>
              <w:t>Контрастна</w:t>
            </w:r>
            <w:r>
              <w:rPr>
                <w:spacing w:val="-10"/>
                <w:sz w:val="14"/>
              </w:rPr>
              <w:t xml:space="preserve"> </w:t>
            </w:r>
            <w:r>
              <w:rPr>
                <w:sz w:val="14"/>
              </w:rPr>
              <w:t>средства.</w:t>
            </w:r>
          </w:p>
          <w:p w:rsidR="001E7182" w:rsidRDefault="001E7182">
            <w:pPr>
              <w:pStyle w:val="TableParagraph"/>
              <w:spacing w:before="10"/>
              <w:ind w:left="0"/>
              <w:rPr>
                <w:b/>
                <w:sz w:val="13"/>
              </w:rPr>
            </w:pPr>
          </w:p>
          <w:p w:rsidR="001E7182" w:rsidRDefault="00094F44">
            <w:pPr>
              <w:pStyle w:val="TableParagraph"/>
              <w:ind w:left="56" w:right="105"/>
              <w:rPr>
                <w:sz w:val="14"/>
              </w:rPr>
            </w:pPr>
            <w:r>
              <w:rPr>
                <w:b/>
                <w:sz w:val="14"/>
              </w:rPr>
              <w:t>Кључни појмови</w:t>
            </w:r>
            <w:r>
              <w:rPr>
                <w:sz w:val="14"/>
              </w:rPr>
              <w:t>:хемостаза, тромбоза, антихеморагици, антикоагуланси, фибринолитици, антианемијски лекови, препарати крви, инфузија, парентерална исхрана, контрастна средства.</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410" w:hanging="216"/>
              <w:rPr>
                <w:b/>
                <w:sz w:val="14"/>
              </w:rPr>
            </w:pPr>
            <w:r>
              <w:rPr>
                <w:b/>
                <w:sz w:val="14"/>
              </w:rPr>
              <w:t>ФАРМАКОЛОГИЈА ХОРМОНА И ВИТАМИНА</w:t>
            </w:r>
          </w:p>
        </w:tc>
        <w:tc>
          <w:tcPr>
            <w:tcW w:w="4422" w:type="dxa"/>
          </w:tcPr>
          <w:p w:rsidR="001E7182" w:rsidRDefault="00094F44">
            <w:pPr>
              <w:pStyle w:val="TableParagraph"/>
              <w:numPr>
                <w:ilvl w:val="0"/>
                <w:numId w:val="272"/>
              </w:numPr>
              <w:tabs>
                <w:tab w:val="left" w:pos="141"/>
              </w:tabs>
              <w:spacing w:before="18" w:line="161" w:lineRule="exact"/>
              <w:rPr>
                <w:sz w:val="14"/>
              </w:rPr>
            </w:pPr>
            <w:r>
              <w:rPr>
                <w:sz w:val="14"/>
              </w:rPr>
              <w:t>разликује хормоне и њихов системски</w:t>
            </w:r>
            <w:r>
              <w:rPr>
                <w:spacing w:val="-4"/>
                <w:sz w:val="14"/>
              </w:rPr>
              <w:t xml:space="preserve"> </w:t>
            </w:r>
            <w:r>
              <w:rPr>
                <w:sz w:val="14"/>
              </w:rPr>
              <w:t>ефекат;</w:t>
            </w:r>
          </w:p>
          <w:p w:rsidR="001E7182" w:rsidRDefault="00094F44">
            <w:pPr>
              <w:pStyle w:val="TableParagraph"/>
              <w:numPr>
                <w:ilvl w:val="0"/>
                <w:numId w:val="272"/>
              </w:numPr>
              <w:tabs>
                <w:tab w:val="left" w:pos="141"/>
              </w:tabs>
              <w:ind w:right="73"/>
              <w:rPr>
                <w:sz w:val="14"/>
              </w:rPr>
            </w:pPr>
            <w:r>
              <w:rPr>
                <w:sz w:val="14"/>
              </w:rPr>
              <w:t>опише дејства, основне индикације, начине примене и најчешће нежељене ефекте лекова који се користе у терапији шећерне болести, обољења</w:t>
            </w:r>
            <w:r>
              <w:rPr>
                <w:spacing w:val="-5"/>
                <w:sz w:val="14"/>
              </w:rPr>
              <w:t xml:space="preserve"> </w:t>
            </w:r>
            <w:r>
              <w:rPr>
                <w:sz w:val="14"/>
              </w:rPr>
              <w:t>тиреоидне</w:t>
            </w:r>
            <w:r>
              <w:rPr>
                <w:spacing w:val="-5"/>
                <w:sz w:val="14"/>
              </w:rPr>
              <w:t xml:space="preserve"> </w:t>
            </w:r>
            <w:r>
              <w:rPr>
                <w:sz w:val="14"/>
              </w:rPr>
              <w:t>жлезде,</w:t>
            </w:r>
            <w:r>
              <w:rPr>
                <w:spacing w:val="-5"/>
                <w:sz w:val="14"/>
              </w:rPr>
              <w:t xml:space="preserve"> </w:t>
            </w:r>
            <w:r>
              <w:rPr>
                <w:sz w:val="14"/>
              </w:rPr>
              <w:t>обољења</w:t>
            </w:r>
            <w:r>
              <w:rPr>
                <w:spacing w:val="-5"/>
                <w:sz w:val="14"/>
              </w:rPr>
              <w:t xml:space="preserve"> </w:t>
            </w:r>
            <w:r>
              <w:rPr>
                <w:sz w:val="14"/>
              </w:rPr>
              <w:t>надбубрежних</w:t>
            </w:r>
            <w:r>
              <w:rPr>
                <w:spacing w:val="-5"/>
                <w:sz w:val="14"/>
              </w:rPr>
              <w:t xml:space="preserve"> </w:t>
            </w:r>
            <w:r>
              <w:rPr>
                <w:sz w:val="14"/>
              </w:rPr>
              <w:t>жлез</w:t>
            </w:r>
            <w:r>
              <w:rPr>
                <w:sz w:val="14"/>
              </w:rPr>
              <w:t>да</w:t>
            </w:r>
            <w:r>
              <w:rPr>
                <w:spacing w:val="-5"/>
                <w:sz w:val="14"/>
              </w:rPr>
              <w:t xml:space="preserve"> </w:t>
            </w:r>
            <w:r>
              <w:rPr>
                <w:sz w:val="14"/>
              </w:rPr>
              <w:t>и</w:t>
            </w:r>
            <w:r>
              <w:rPr>
                <w:spacing w:val="-6"/>
                <w:sz w:val="14"/>
              </w:rPr>
              <w:t xml:space="preserve"> </w:t>
            </w:r>
            <w:r>
              <w:rPr>
                <w:sz w:val="14"/>
              </w:rPr>
              <w:t>гинеко- лошких</w:t>
            </w:r>
            <w:r>
              <w:rPr>
                <w:spacing w:val="-2"/>
                <w:sz w:val="14"/>
              </w:rPr>
              <w:t xml:space="preserve"> </w:t>
            </w:r>
            <w:r>
              <w:rPr>
                <w:sz w:val="14"/>
              </w:rPr>
              <w:t>обољења;</w:t>
            </w:r>
          </w:p>
          <w:p w:rsidR="001E7182" w:rsidRDefault="00094F44">
            <w:pPr>
              <w:pStyle w:val="TableParagraph"/>
              <w:numPr>
                <w:ilvl w:val="0"/>
                <w:numId w:val="272"/>
              </w:numPr>
              <w:tabs>
                <w:tab w:val="left" w:pos="141"/>
              </w:tabs>
              <w:spacing w:line="237" w:lineRule="auto"/>
              <w:ind w:right="98"/>
              <w:rPr>
                <w:sz w:val="14"/>
              </w:rPr>
            </w:pPr>
            <w:r>
              <w:rPr>
                <w:sz w:val="14"/>
              </w:rPr>
              <w:t>разврста генеричка имена најважнијих представника наведених</w:t>
            </w:r>
            <w:r>
              <w:rPr>
                <w:spacing w:val="-26"/>
                <w:sz w:val="14"/>
              </w:rPr>
              <w:t xml:space="preserve"> </w:t>
            </w:r>
            <w:r>
              <w:rPr>
                <w:sz w:val="14"/>
              </w:rPr>
              <w:t>група лекова;</w:t>
            </w:r>
          </w:p>
          <w:p w:rsidR="001E7182" w:rsidRDefault="00094F44">
            <w:pPr>
              <w:pStyle w:val="TableParagraph"/>
              <w:numPr>
                <w:ilvl w:val="0"/>
                <w:numId w:val="272"/>
              </w:numPr>
              <w:tabs>
                <w:tab w:val="left" w:pos="141"/>
              </w:tabs>
              <w:ind w:right="439"/>
              <w:rPr>
                <w:sz w:val="14"/>
              </w:rPr>
            </w:pPr>
            <w:r>
              <w:rPr>
                <w:sz w:val="14"/>
              </w:rPr>
              <w:t>опише</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терапијске примене</w:t>
            </w:r>
            <w:r>
              <w:rPr>
                <w:spacing w:val="-4"/>
                <w:sz w:val="14"/>
              </w:rPr>
              <w:t xml:space="preserve"> </w:t>
            </w:r>
            <w:r>
              <w:rPr>
                <w:sz w:val="14"/>
              </w:rPr>
              <w:t>витамина.</w:t>
            </w:r>
          </w:p>
        </w:tc>
        <w:tc>
          <w:tcPr>
            <w:tcW w:w="4422" w:type="dxa"/>
          </w:tcPr>
          <w:p w:rsidR="001E7182" w:rsidRDefault="00094F44">
            <w:pPr>
              <w:pStyle w:val="TableParagraph"/>
              <w:numPr>
                <w:ilvl w:val="0"/>
                <w:numId w:val="271"/>
              </w:numPr>
              <w:tabs>
                <w:tab w:val="left" w:pos="141"/>
              </w:tabs>
              <w:spacing w:before="18" w:line="161" w:lineRule="exact"/>
              <w:rPr>
                <w:sz w:val="14"/>
              </w:rPr>
            </w:pPr>
            <w:r>
              <w:rPr>
                <w:sz w:val="14"/>
              </w:rPr>
              <w:t>Инсулин и орални</w:t>
            </w:r>
            <w:r>
              <w:rPr>
                <w:spacing w:val="-4"/>
                <w:sz w:val="14"/>
              </w:rPr>
              <w:t xml:space="preserve"> </w:t>
            </w:r>
            <w:r>
              <w:rPr>
                <w:sz w:val="14"/>
              </w:rPr>
              <w:t>антидијабетици</w:t>
            </w:r>
          </w:p>
          <w:p w:rsidR="001E7182" w:rsidRDefault="00094F44">
            <w:pPr>
              <w:pStyle w:val="TableParagraph"/>
              <w:numPr>
                <w:ilvl w:val="0"/>
                <w:numId w:val="271"/>
              </w:numPr>
              <w:tabs>
                <w:tab w:val="left" w:pos="141"/>
              </w:tabs>
              <w:spacing w:line="160" w:lineRule="exact"/>
              <w:rPr>
                <w:sz w:val="14"/>
              </w:rPr>
            </w:pPr>
            <w:r>
              <w:rPr>
                <w:sz w:val="14"/>
              </w:rPr>
              <w:t>Окситоцин и</w:t>
            </w:r>
            <w:r>
              <w:rPr>
                <w:spacing w:val="-9"/>
                <w:sz w:val="14"/>
              </w:rPr>
              <w:t xml:space="preserve"> </w:t>
            </w:r>
            <w:r>
              <w:rPr>
                <w:sz w:val="14"/>
              </w:rPr>
              <w:t>ADH</w:t>
            </w:r>
          </w:p>
          <w:p w:rsidR="001E7182" w:rsidRDefault="00094F44">
            <w:pPr>
              <w:pStyle w:val="TableParagraph"/>
              <w:numPr>
                <w:ilvl w:val="0"/>
                <w:numId w:val="271"/>
              </w:numPr>
              <w:tabs>
                <w:tab w:val="left" w:pos="141"/>
              </w:tabs>
              <w:spacing w:line="160" w:lineRule="exact"/>
              <w:rPr>
                <w:sz w:val="14"/>
              </w:rPr>
            </w:pPr>
            <w:r>
              <w:rPr>
                <w:sz w:val="14"/>
              </w:rPr>
              <w:t>Тироидни хормони и антитироидни</w:t>
            </w:r>
            <w:r>
              <w:rPr>
                <w:spacing w:val="-5"/>
                <w:sz w:val="14"/>
              </w:rPr>
              <w:t xml:space="preserve"> </w:t>
            </w:r>
            <w:r>
              <w:rPr>
                <w:sz w:val="14"/>
              </w:rPr>
              <w:t>лекови</w:t>
            </w:r>
          </w:p>
          <w:p w:rsidR="001E7182" w:rsidRDefault="00094F44">
            <w:pPr>
              <w:pStyle w:val="TableParagraph"/>
              <w:numPr>
                <w:ilvl w:val="0"/>
                <w:numId w:val="271"/>
              </w:numPr>
              <w:tabs>
                <w:tab w:val="left" w:pos="141"/>
              </w:tabs>
              <w:spacing w:line="160" w:lineRule="exact"/>
              <w:rPr>
                <w:sz w:val="14"/>
              </w:rPr>
            </w:pPr>
            <w:r>
              <w:rPr>
                <w:spacing w:val="-3"/>
                <w:sz w:val="14"/>
              </w:rPr>
              <w:t xml:space="preserve">Гликокортикоиди </w:t>
            </w:r>
            <w:r>
              <w:rPr>
                <w:sz w:val="14"/>
              </w:rPr>
              <w:t>и</w:t>
            </w:r>
            <w:r>
              <w:rPr>
                <w:sz w:val="14"/>
              </w:rPr>
              <w:t xml:space="preserve"> </w:t>
            </w:r>
            <w:r>
              <w:rPr>
                <w:sz w:val="14"/>
              </w:rPr>
              <w:t>минералокортикоиди</w:t>
            </w:r>
          </w:p>
          <w:p w:rsidR="001E7182" w:rsidRDefault="00094F44">
            <w:pPr>
              <w:pStyle w:val="TableParagraph"/>
              <w:numPr>
                <w:ilvl w:val="0"/>
                <w:numId w:val="271"/>
              </w:numPr>
              <w:tabs>
                <w:tab w:val="left" w:pos="141"/>
              </w:tabs>
              <w:spacing w:line="160" w:lineRule="exact"/>
              <w:rPr>
                <w:sz w:val="14"/>
              </w:rPr>
            </w:pPr>
            <w:r>
              <w:rPr>
                <w:sz w:val="14"/>
              </w:rPr>
              <w:t>Андрогени и</w:t>
            </w:r>
            <w:r>
              <w:rPr>
                <w:spacing w:val="-2"/>
                <w:sz w:val="14"/>
              </w:rPr>
              <w:t xml:space="preserve"> </w:t>
            </w:r>
            <w:r>
              <w:rPr>
                <w:sz w:val="14"/>
              </w:rPr>
              <w:t>анаболици</w:t>
            </w:r>
          </w:p>
          <w:p w:rsidR="001E7182" w:rsidRDefault="00094F44">
            <w:pPr>
              <w:pStyle w:val="TableParagraph"/>
              <w:numPr>
                <w:ilvl w:val="0"/>
                <w:numId w:val="271"/>
              </w:numPr>
              <w:tabs>
                <w:tab w:val="left" w:pos="141"/>
              </w:tabs>
              <w:spacing w:line="160" w:lineRule="exact"/>
              <w:rPr>
                <w:sz w:val="14"/>
              </w:rPr>
            </w:pPr>
            <w:r>
              <w:rPr>
                <w:sz w:val="14"/>
              </w:rPr>
              <w:t>Естрогени, гестагени и хормонски</w:t>
            </w:r>
            <w:r>
              <w:rPr>
                <w:spacing w:val="-3"/>
                <w:sz w:val="14"/>
              </w:rPr>
              <w:t xml:space="preserve"> </w:t>
            </w:r>
            <w:r>
              <w:rPr>
                <w:sz w:val="14"/>
              </w:rPr>
              <w:t>контрацептиви</w:t>
            </w:r>
          </w:p>
          <w:p w:rsidR="001E7182" w:rsidRDefault="00094F44">
            <w:pPr>
              <w:pStyle w:val="TableParagraph"/>
              <w:numPr>
                <w:ilvl w:val="0"/>
                <w:numId w:val="271"/>
              </w:numPr>
              <w:tabs>
                <w:tab w:val="left" w:pos="141"/>
              </w:tabs>
              <w:spacing w:line="160" w:lineRule="exact"/>
              <w:rPr>
                <w:sz w:val="14"/>
              </w:rPr>
            </w:pPr>
            <w:r>
              <w:rPr>
                <w:sz w:val="14"/>
              </w:rPr>
              <w:t>Липосолубилни витамини – терапијска</w:t>
            </w:r>
            <w:r>
              <w:rPr>
                <w:spacing w:val="-2"/>
                <w:sz w:val="14"/>
              </w:rPr>
              <w:t xml:space="preserve"> </w:t>
            </w:r>
            <w:r>
              <w:rPr>
                <w:sz w:val="14"/>
              </w:rPr>
              <w:t>примена</w:t>
            </w:r>
          </w:p>
          <w:p w:rsidR="001E7182" w:rsidRDefault="00094F44">
            <w:pPr>
              <w:pStyle w:val="TableParagraph"/>
              <w:numPr>
                <w:ilvl w:val="0"/>
                <w:numId w:val="271"/>
              </w:numPr>
              <w:tabs>
                <w:tab w:val="left" w:pos="141"/>
              </w:tabs>
              <w:spacing w:line="161" w:lineRule="exact"/>
              <w:rPr>
                <w:sz w:val="14"/>
              </w:rPr>
            </w:pPr>
            <w:r>
              <w:rPr>
                <w:sz w:val="14"/>
              </w:rPr>
              <w:t>Хидросолубилни витамини – терапијска</w:t>
            </w:r>
            <w:r>
              <w:rPr>
                <w:spacing w:val="-3"/>
                <w:sz w:val="14"/>
              </w:rPr>
              <w:t xml:space="preserve"> </w:t>
            </w:r>
            <w:r>
              <w:rPr>
                <w:sz w:val="14"/>
              </w:rPr>
              <w:t>примена</w:t>
            </w:r>
          </w:p>
          <w:p w:rsidR="001E7182" w:rsidRDefault="001E7182">
            <w:pPr>
              <w:pStyle w:val="TableParagraph"/>
              <w:ind w:left="0"/>
              <w:rPr>
                <w:b/>
                <w:sz w:val="16"/>
              </w:rPr>
            </w:pPr>
          </w:p>
          <w:p w:rsidR="001E7182" w:rsidRDefault="00094F44">
            <w:pPr>
              <w:pStyle w:val="TableParagraph"/>
              <w:spacing w:before="135"/>
              <w:ind w:left="56"/>
              <w:rPr>
                <w:sz w:val="14"/>
              </w:rPr>
            </w:pPr>
            <w:r>
              <w:rPr>
                <w:b/>
                <w:sz w:val="14"/>
              </w:rPr>
              <w:t>Кључни појмови:</w:t>
            </w:r>
            <w:r>
              <w:rPr>
                <w:sz w:val="14"/>
              </w:rPr>
              <w:t>фармакотерапија: дијабетеса, обољења тироидне жлезде, надбубрежних жлезда, гинеколошких обољења; терапија витаминима.</w:t>
            </w:r>
          </w:p>
        </w:tc>
      </w:tr>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32" w:right="22"/>
              <w:jc w:val="center"/>
              <w:rPr>
                <w:b/>
                <w:sz w:val="14"/>
              </w:rPr>
            </w:pPr>
            <w:r>
              <w:rPr>
                <w:b/>
                <w:sz w:val="14"/>
              </w:rPr>
              <w:t>АНТИИНФЕКТИВНИ ЛЕКОВИ И ЦИТОСТАТИЦИ</w:t>
            </w:r>
          </w:p>
        </w:tc>
        <w:tc>
          <w:tcPr>
            <w:tcW w:w="4422" w:type="dxa"/>
          </w:tcPr>
          <w:p w:rsidR="001E7182" w:rsidRDefault="00094F44">
            <w:pPr>
              <w:pStyle w:val="TableParagraph"/>
              <w:numPr>
                <w:ilvl w:val="0"/>
                <w:numId w:val="270"/>
              </w:numPr>
              <w:tabs>
                <w:tab w:val="left" w:pos="141"/>
              </w:tabs>
              <w:spacing w:before="18" w:line="161" w:lineRule="exact"/>
              <w:rPr>
                <w:sz w:val="14"/>
              </w:rPr>
            </w:pPr>
            <w:r>
              <w:rPr>
                <w:sz w:val="14"/>
              </w:rPr>
              <w:t>разликује најважније групе антимикробних</w:t>
            </w:r>
            <w:r>
              <w:rPr>
                <w:spacing w:val="-22"/>
                <w:sz w:val="14"/>
              </w:rPr>
              <w:t xml:space="preserve"> </w:t>
            </w:r>
            <w:r>
              <w:rPr>
                <w:sz w:val="14"/>
              </w:rPr>
              <w:t>лекова;</w:t>
            </w:r>
          </w:p>
          <w:p w:rsidR="001E7182" w:rsidRDefault="00094F44">
            <w:pPr>
              <w:pStyle w:val="TableParagraph"/>
              <w:numPr>
                <w:ilvl w:val="0"/>
                <w:numId w:val="270"/>
              </w:numPr>
              <w:tabs>
                <w:tab w:val="left" w:pos="141"/>
              </w:tabs>
              <w:ind w:right="375"/>
              <w:rPr>
                <w:sz w:val="14"/>
              </w:rPr>
            </w:pPr>
            <w:r>
              <w:rPr>
                <w:sz w:val="14"/>
              </w:rPr>
              <w:t>објасни</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антиинфективних</w:t>
            </w:r>
            <w:r>
              <w:rPr>
                <w:spacing w:val="-2"/>
                <w:sz w:val="14"/>
              </w:rPr>
              <w:t xml:space="preserve"> </w:t>
            </w:r>
            <w:r>
              <w:rPr>
                <w:sz w:val="14"/>
              </w:rPr>
              <w:t>лекова;</w:t>
            </w:r>
          </w:p>
          <w:p w:rsidR="001E7182" w:rsidRDefault="00094F44">
            <w:pPr>
              <w:pStyle w:val="TableParagraph"/>
              <w:numPr>
                <w:ilvl w:val="0"/>
                <w:numId w:val="270"/>
              </w:numPr>
              <w:tabs>
                <w:tab w:val="left" w:pos="141"/>
              </w:tabs>
              <w:spacing w:line="159" w:lineRule="exact"/>
              <w:rPr>
                <w:sz w:val="14"/>
              </w:rPr>
            </w:pPr>
            <w:r>
              <w:rPr>
                <w:sz w:val="14"/>
              </w:rPr>
              <w:t>разликује најважније представнике наведених група</w:t>
            </w:r>
            <w:r>
              <w:rPr>
                <w:spacing w:val="-7"/>
                <w:sz w:val="14"/>
              </w:rPr>
              <w:t xml:space="preserve"> </w:t>
            </w:r>
            <w:r>
              <w:rPr>
                <w:sz w:val="14"/>
              </w:rPr>
              <w:t>лекова;</w:t>
            </w:r>
          </w:p>
          <w:p w:rsidR="001E7182" w:rsidRDefault="00094F44">
            <w:pPr>
              <w:pStyle w:val="TableParagraph"/>
              <w:numPr>
                <w:ilvl w:val="0"/>
                <w:numId w:val="270"/>
              </w:numPr>
              <w:tabs>
                <w:tab w:val="left" w:pos="141"/>
              </w:tabs>
              <w:ind w:right="439"/>
              <w:rPr>
                <w:sz w:val="14"/>
              </w:rPr>
            </w:pPr>
            <w:r>
              <w:rPr>
                <w:sz w:val="14"/>
              </w:rPr>
              <w:t>опише</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w:t>
            </w:r>
            <w:r>
              <w:rPr>
                <w:spacing w:val="-1"/>
                <w:sz w:val="14"/>
              </w:rPr>
              <w:t xml:space="preserve"> </w:t>
            </w:r>
            <w:r>
              <w:rPr>
                <w:sz w:val="14"/>
              </w:rPr>
              <w:t>цитостатика.</w:t>
            </w:r>
          </w:p>
        </w:tc>
        <w:tc>
          <w:tcPr>
            <w:tcW w:w="4422" w:type="dxa"/>
          </w:tcPr>
          <w:p w:rsidR="001E7182" w:rsidRDefault="00094F44">
            <w:pPr>
              <w:pStyle w:val="TableParagraph"/>
              <w:numPr>
                <w:ilvl w:val="0"/>
                <w:numId w:val="269"/>
              </w:numPr>
              <w:tabs>
                <w:tab w:val="left" w:pos="141"/>
              </w:tabs>
              <w:spacing w:before="19" w:line="161" w:lineRule="exact"/>
              <w:rPr>
                <w:sz w:val="14"/>
              </w:rPr>
            </w:pPr>
            <w:r>
              <w:rPr>
                <w:sz w:val="14"/>
              </w:rPr>
              <w:t>Општи принципи антиинфективне</w:t>
            </w:r>
            <w:r>
              <w:rPr>
                <w:spacing w:val="-4"/>
                <w:sz w:val="14"/>
              </w:rPr>
              <w:t xml:space="preserve"> </w:t>
            </w:r>
            <w:r>
              <w:rPr>
                <w:sz w:val="14"/>
              </w:rPr>
              <w:t>терапије</w:t>
            </w:r>
          </w:p>
          <w:p w:rsidR="001E7182" w:rsidRDefault="00094F44">
            <w:pPr>
              <w:pStyle w:val="TableParagraph"/>
              <w:numPr>
                <w:ilvl w:val="0"/>
                <w:numId w:val="269"/>
              </w:numPr>
              <w:tabs>
                <w:tab w:val="left" w:pos="141"/>
              </w:tabs>
              <w:spacing w:line="160" w:lineRule="exact"/>
              <w:rPr>
                <w:sz w:val="14"/>
              </w:rPr>
            </w:pPr>
            <w:r>
              <w:rPr>
                <w:sz w:val="14"/>
              </w:rPr>
              <w:t>Пеницилини</w:t>
            </w:r>
          </w:p>
          <w:p w:rsidR="001E7182" w:rsidRDefault="00094F44">
            <w:pPr>
              <w:pStyle w:val="TableParagraph"/>
              <w:numPr>
                <w:ilvl w:val="0"/>
                <w:numId w:val="269"/>
              </w:numPr>
              <w:tabs>
                <w:tab w:val="left" w:pos="141"/>
              </w:tabs>
              <w:spacing w:line="160" w:lineRule="exact"/>
              <w:rPr>
                <w:sz w:val="14"/>
              </w:rPr>
            </w:pPr>
            <w:r>
              <w:rPr>
                <w:sz w:val="14"/>
              </w:rPr>
              <w:t>Цефалоспорини</w:t>
            </w:r>
          </w:p>
          <w:p w:rsidR="001E7182" w:rsidRDefault="00094F44">
            <w:pPr>
              <w:pStyle w:val="TableParagraph"/>
              <w:numPr>
                <w:ilvl w:val="0"/>
                <w:numId w:val="269"/>
              </w:numPr>
              <w:tabs>
                <w:tab w:val="left" w:pos="141"/>
              </w:tabs>
              <w:spacing w:line="160" w:lineRule="exact"/>
              <w:rPr>
                <w:sz w:val="14"/>
              </w:rPr>
            </w:pPr>
            <w:r>
              <w:rPr>
                <w:sz w:val="14"/>
              </w:rPr>
              <w:t>Макролиди и њима сродни</w:t>
            </w:r>
            <w:r>
              <w:rPr>
                <w:spacing w:val="-4"/>
                <w:sz w:val="14"/>
              </w:rPr>
              <w:t xml:space="preserve"> </w:t>
            </w:r>
            <w:r>
              <w:rPr>
                <w:sz w:val="14"/>
              </w:rPr>
              <w:t>антибиотици</w:t>
            </w:r>
          </w:p>
          <w:p w:rsidR="001E7182" w:rsidRDefault="00094F44">
            <w:pPr>
              <w:pStyle w:val="TableParagraph"/>
              <w:numPr>
                <w:ilvl w:val="0"/>
                <w:numId w:val="269"/>
              </w:numPr>
              <w:tabs>
                <w:tab w:val="left" w:pos="141"/>
              </w:tabs>
              <w:spacing w:line="160" w:lineRule="exact"/>
              <w:rPr>
                <w:sz w:val="14"/>
              </w:rPr>
            </w:pPr>
            <w:r>
              <w:rPr>
                <w:sz w:val="14"/>
              </w:rPr>
              <w:t>Аминогликозиди</w:t>
            </w:r>
          </w:p>
          <w:p w:rsidR="001E7182" w:rsidRDefault="00094F44">
            <w:pPr>
              <w:pStyle w:val="TableParagraph"/>
              <w:numPr>
                <w:ilvl w:val="0"/>
                <w:numId w:val="269"/>
              </w:numPr>
              <w:tabs>
                <w:tab w:val="left" w:pos="141"/>
              </w:tabs>
              <w:spacing w:line="160" w:lineRule="exact"/>
              <w:rPr>
                <w:sz w:val="14"/>
              </w:rPr>
            </w:pPr>
            <w:r>
              <w:rPr>
                <w:sz w:val="14"/>
              </w:rPr>
              <w:t>Хинолони</w:t>
            </w:r>
          </w:p>
          <w:p w:rsidR="001E7182" w:rsidRDefault="00094F44">
            <w:pPr>
              <w:pStyle w:val="TableParagraph"/>
              <w:numPr>
                <w:ilvl w:val="0"/>
                <w:numId w:val="269"/>
              </w:numPr>
              <w:tabs>
                <w:tab w:val="left" w:pos="141"/>
              </w:tabs>
              <w:spacing w:line="160" w:lineRule="exact"/>
              <w:rPr>
                <w:sz w:val="14"/>
              </w:rPr>
            </w:pPr>
            <w:r>
              <w:rPr>
                <w:sz w:val="14"/>
              </w:rPr>
              <w:t>Сулфонамиди</w:t>
            </w:r>
          </w:p>
          <w:p w:rsidR="001E7182" w:rsidRDefault="00094F44">
            <w:pPr>
              <w:pStyle w:val="TableParagraph"/>
              <w:numPr>
                <w:ilvl w:val="0"/>
                <w:numId w:val="269"/>
              </w:numPr>
              <w:tabs>
                <w:tab w:val="left" w:pos="141"/>
              </w:tabs>
              <w:spacing w:line="160" w:lineRule="exact"/>
              <w:rPr>
                <w:sz w:val="14"/>
              </w:rPr>
            </w:pPr>
            <w:r>
              <w:rPr>
                <w:sz w:val="14"/>
              </w:rPr>
              <w:t>Уроантисептици</w:t>
            </w:r>
          </w:p>
          <w:p w:rsidR="001E7182" w:rsidRDefault="00094F44">
            <w:pPr>
              <w:pStyle w:val="TableParagraph"/>
              <w:numPr>
                <w:ilvl w:val="0"/>
                <w:numId w:val="269"/>
              </w:numPr>
              <w:tabs>
                <w:tab w:val="left" w:pos="141"/>
              </w:tabs>
              <w:spacing w:line="160" w:lineRule="exact"/>
              <w:rPr>
                <w:sz w:val="14"/>
              </w:rPr>
            </w:pPr>
            <w:r>
              <w:rPr>
                <w:sz w:val="14"/>
              </w:rPr>
              <w:t>Антимикотици</w:t>
            </w:r>
          </w:p>
          <w:p w:rsidR="001E7182" w:rsidRDefault="00094F44">
            <w:pPr>
              <w:pStyle w:val="TableParagraph"/>
              <w:numPr>
                <w:ilvl w:val="0"/>
                <w:numId w:val="269"/>
              </w:numPr>
              <w:tabs>
                <w:tab w:val="left" w:pos="141"/>
              </w:tabs>
              <w:spacing w:line="160" w:lineRule="exact"/>
              <w:rPr>
                <w:sz w:val="14"/>
              </w:rPr>
            </w:pPr>
            <w:r>
              <w:rPr>
                <w:sz w:val="14"/>
              </w:rPr>
              <w:t>Антипаразитарни</w:t>
            </w:r>
            <w:r>
              <w:rPr>
                <w:spacing w:val="-1"/>
                <w:sz w:val="14"/>
              </w:rPr>
              <w:t xml:space="preserve"> </w:t>
            </w:r>
            <w:r>
              <w:rPr>
                <w:sz w:val="14"/>
              </w:rPr>
              <w:t>лекови</w:t>
            </w:r>
          </w:p>
          <w:p w:rsidR="001E7182" w:rsidRDefault="00094F44">
            <w:pPr>
              <w:pStyle w:val="TableParagraph"/>
              <w:numPr>
                <w:ilvl w:val="0"/>
                <w:numId w:val="269"/>
              </w:numPr>
              <w:tabs>
                <w:tab w:val="left" w:pos="141"/>
              </w:tabs>
              <w:spacing w:line="160" w:lineRule="exact"/>
              <w:rPr>
                <w:sz w:val="14"/>
              </w:rPr>
            </w:pPr>
            <w:r>
              <w:rPr>
                <w:sz w:val="14"/>
              </w:rPr>
              <w:t>Имуносупресиви</w:t>
            </w:r>
          </w:p>
          <w:p w:rsidR="001E7182" w:rsidRDefault="00094F44">
            <w:pPr>
              <w:pStyle w:val="TableParagraph"/>
              <w:numPr>
                <w:ilvl w:val="0"/>
                <w:numId w:val="269"/>
              </w:numPr>
              <w:tabs>
                <w:tab w:val="left" w:pos="141"/>
              </w:tabs>
              <w:spacing w:line="160" w:lineRule="exact"/>
              <w:rPr>
                <w:sz w:val="14"/>
              </w:rPr>
            </w:pPr>
            <w:r>
              <w:rPr>
                <w:sz w:val="14"/>
              </w:rPr>
              <w:t>Антисептици и</w:t>
            </w:r>
            <w:r>
              <w:rPr>
                <w:spacing w:val="-2"/>
                <w:sz w:val="14"/>
              </w:rPr>
              <w:t xml:space="preserve"> </w:t>
            </w:r>
            <w:r>
              <w:rPr>
                <w:sz w:val="14"/>
              </w:rPr>
              <w:t>дезинфицијенси</w:t>
            </w:r>
          </w:p>
          <w:p w:rsidR="001E7182" w:rsidRDefault="00094F44">
            <w:pPr>
              <w:pStyle w:val="TableParagraph"/>
              <w:numPr>
                <w:ilvl w:val="0"/>
                <w:numId w:val="269"/>
              </w:numPr>
              <w:tabs>
                <w:tab w:val="left" w:pos="141"/>
              </w:tabs>
              <w:spacing w:line="161" w:lineRule="exact"/>
              <w:rPr>
                <w:sz w:val="14"/>
              </w:rPr>
            </w:pPr>
            <w:r>
              <w:rPr>
                <w:sz w:val="14"/>
              </w:rPr>
              <w:t>Хемиотерапија малигних</w:t>
            </w:r>
            <w:r>
              <w:rPr>
                <w:spacing w:val="-3"/>
                <w:sz w:val="14"/>
              </w:rPr>
              <w:t xml:space="preserve"> </w:t>
            </w:r>
            <w:r>
              <w:rPr>
                <w:sz w:val="14"/>
              </w:rPr>
              <w:t>обољења</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Кључни појмови:</w:t>
            </w:r>
            <w:r>
              <w:rPr>
                <w:sz w:val="14"/>
              </w:rPr>
              <w:t>фармакотерапија инфективних обољења, антисептици, дезинфицијенси, хемиотерапија.</w:t>
            </w:r>
          </w:p>
        </w:tc>
      </w:tr>
    </w:tbl>
    <w:p w:rsidR="001E7182" w:rsidRDefault="001E7182">
      <w:pPr>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8"/>
              </w:rPr>
            </w:pPr>
          </w:p>
          <w:p w:rsidR="001E7182" w:rsidRDefault="00094F44">
            <w:pPr>
              <w:pStyle w:val="TableParagraph"/>
              <w:spacing w:before="1"/>
              <w:ind w:left="123" w:right="111" w:hanging="1"/>
              <w:jc w:val="center"/>
              <w:rPr>
                <w:b/>
                <w:sz w:val="14"/>
              </w:rPr>
            </w:pPr>
            <w:r>
              <w:rPr>
                <w:b/>
                <w:sz w:val="14"/>
              </w:rPr>
              <w:t>ФАРМАКОЛОГИЈА АУТОНОМНОГ НЕРВНОГ СИСТЕМА</w:t>
            </w:r>
          </w:p>
        </w:tc>
        <w:tc>
          <w:tcPr>
            <w:tcW w:w="4422" w:type="dxa"/>
          </w:tcPr>
          <w:p w:rsidR="001E7182" w:rsidRDefault="00094F44">
            <w:pPr>
              <w:pStyle w:val="TableParagraph"/>
              <w:numPr>
                <w:ilvl w:val="0"/>
                <w:numId w:val="268"/>
              </w:numPr>
              <w:tabs>
                <w:tab w:val="left" w:pos="141"/>
              </w:tabs>
              <w:spacing w:before="18"/>
              <w:ind w:right="234"/>
              <w:rPr>
                <w:sz w:val="14"/>
              </w:rPr>
            </w:pPr>
            <w:r>
              <w:rPr>
                <w:sz w:val="14"/>
              </w:rPr>
              <w:t>наброји</w:t>
            </w:r>
            <w:r>
              <w:rPr>
                <w:spacing w:val="-7"/>
                <w:sz w:val="14"/>
              </w:rPr>
              <w:t xml:space="preserve"> </w:t>
            </w:r>
            <w:r>
              <w:rPr>
                <w:sz w:val="14"/>
              </w:rPr>
              <w:t>најважније</w:t>
            </w:r>
            <w:r>
              <w:rPr>
                <w:spacing w:val="-6"/>
                <w:sz w:val="14"/>
              </w:rPr>
              <w:t xml:space="preserve"> </w:t>
            </w:r>
            <w:r>
              <w:rPr>
                <w:sz w:val="14"/>
              </w:rPr>
              <w:t>групе</w:t>
            </w:r>
            <w:r>
              <w:rPr>
                <w:spacing w:val="-6"/>
                <w:sz w:val="14"/>
              </w:rPr>
              <w:t xml:space="preserve"> </w:t>
            </w:r>
            <w:r>
              <w:rPr>
                <w:sz w:val="14"/>
              </w:rPr>
              <w:t>лекова</w:t>
            </w:r>
            <w:r>
              <w:rPr>
                <w:spacing w:val="-6"/>
                <w:sz w:val="14"/>
              </w:rPr>
              <w:t xml:space="preserve"> </w:t>
            </w:r>
            <w:r>
              <w:rPr>
                <w:sz w:val="14"/>
              </w:rPr>
              <w:t>са</w:t>
            </w:r>
            <w:r>
              <w:rPr>
                <w:spacing w:val="-6"/>
                <w:sz w:val="14"/>
              </w:rPr>
              <w:t xml:space="preserve"> </w:t>
            </w:r>
            <w:r>
              <w:rPr>
                <w:sz w:val="14"/>
              </w:rPr>
              <w:t>дејством</w:t>
            </w:r>
            <w:r>
              <w:rPr>
                <w:spacing w:val="-6"/>
                <w:sz w:val="14"/>
              </w:rPr>
              <w:t xml:space="preserve"> </w:t>
            </w:r>
            <w:r>
              <w:rPr>
                <w:sz w:val="14"/>
              </w:rPr>
              <w:t>на</w:t>
            </w:r>
            <w:r>
              <w:rPr>
                <w:spacing w:val="-7"/>
                <w:sz w:val="14"/>
              </w:rPr>
              <w:t xml:space="preserve"> </w:t>
            </w:r>
            <w:r>
              <w:rPr>
                <w:sz w:val="14"/>
              </w:rPr>
              <w:t>вегетативни</w:t>
            </w:r>
            <w:r>
              <w:rPr>
                <w:spacing w:val="-6"/>
                <w:sz w:val="14"/>
              </w:rPr>
              <w:t xml:space="preserve"> </w:t>
            </w:r>
            <w:r>
              <w:rPr>
                <w:sz w:val="14"/>
              </w:rPr>
              <w:t>нервни систем;</w:t>
            </w:r>
          </w:p>
          <w:p w:rsidR="001E7182" w:rsidRDefault="00094F44">
            <w:pPr>
              <w:pStyle w:val="TableParagraph"/>
              <w:numPr>
                <w:ilvl w:val="0"/>
                <w:numId w:val="268"/>
              </w:numPr>
              <w:tabs>
                <w:tab w:val="left" w:pos="141"/>
              </w:tabs>
              <w:ind w:right="227"/>
              <w:rPr>
                <w:sz w:val="14"/>
              </w:rPr>
            </w:pPr>
            <w:r>
              <w:rPr>
                <w:sz w:val="14"/>
              </w:rPr>
              <w:t>опише дејства, основне индикације, начине примене и најчешће нежељене</w:t>
            </w:r>
            <w:r>
              <w:rPr>
                <w:spacing w:val="-5"/>
                <w:sz w:val="14"/>
              </w:rPr>
              <w:t xml:space="preserve"> </w:t>
            </w:r>
            <w:r>
              <w:rPr>
                <w:sz w:val="14"/>
              </w:rPr>
              <w:t>ефекте</w:t>
            </w:r>
            <w:r>
              <w:rPr>
                <w:spacing w:val="-5"/>
                <w:sz w:val="14"/>
              </w:rPr>
              <w:t xml:space="preserve"> </w:t>
            </w:r>
            <w:r>
              <w:rPr>
                <w:sz w:val="14"/>
              </w:rPr>
              <w:t>лекова</w:t>
            </w:r>
            <w:r>
              <w:rPr>
                <w:spacing w:val="-5"/>
                <w:sz w:val="14"/>
              </w:rPr>
              <w:t xml:space="preserve"> </w:t>
            </w:r>
            <w:r>
              <w:rPr>
                <w:sz w:val="14"/>
              </w:rPr>
              <w:t>са</w:t>
            </w:r>
            <w:r>
              <w:rPr>
                <w:spacing w:val="-5"/>
                <w:sz w:val="14"/>
              </w:rPr>
              <w:t xml:space="preserve"> </w:t>
            </w:r>
            <w:r>
              <w:rPr>
                <w:sz w:val="14"/>
              </w:rPr>
              <w:t>дејством</w:t>
            </w:r>
            <w:r>
              <w:rPr>
                <w:spacing w:val="-5"/>
                <w:sz w:val="14"/>
              </w:rPr>
              <w:t xml:space="preserve"> </w:t>
            </w:r>
            <w:r>
              <w:rPr>
                <w:sz w:val="14"/>
              </w:rPr>
              <w:t>на</w:t>
            </w:r>
            <w:r>
              <w:rPr>
                <w:spacing w:val="-6"/>
                <w:sz w:val="14"/>
              </w:rPr>
              <w:t xml:space="preserve"> </w:t>
            </w:r>
            <w:r>
              <w:rPr>
                <w:sz w:val="14"/>
              </w:rPr>
              <w:t>вегетативни</w:t>
            </w:r>
            <w:r>
              <w:rPr>
                <w:spacing w:val="-5"/>
                <w:sz w:val="14"/>
              </w:rPr>
              <w:t xml:space="preserve"> </w:t>
            </w:r>
            <w:r>
              <w:rPr>
                <w:sz w:val="14"/>
              </w:rPr>
              <w:t>нервни</w:t>
            </w:r>
            <w:r>
              <w:rPr>
                <w:spacing w:val="-6"/>
                <w:sz w:val="14"/>
              </w:rPr>
              <w:t xml:space="preserve"> </w:t>
            </w:r>
            <w:r>
              <w:rPr>
                <w:sz w:val="14"/>
              </w:rPr>
              <w:t>систем;</w:t>
            </w:r>
          </w:p>
          <w:p w:rsidR="001E7182" w:rsidRDefault="00094F44">
            <w:pPr>
              <w:pStyle w:val="TableParagraph"/>
              <w:numPr>
                <w:ilvl w:val="0"/>
                <w:numId w:val="268"/>
              </w:numPr>
              <w:tabs>
                <w:tab w:val="left" w:pos="141"/>
              </w:tabs>
              <w:spacing w:line="159" w:lineRule="exact"/>
              <w:rPr>
                <w:sz w:val="14"/>
              </w:rPr>
            </w:pPr>
            <w:r>
              <w:rPr>
                <w:sz w:val="14"/>
              </w:rPr>
              <w:t>разликује најважније представнике наведених група</w:t>
            </w:r>
            <w:r>
              <w:rPr>
                <w:spacing w:val="-7"/>
                <w:sz w:val="14"/>
              </w:rPr>
              <w:t xml:space="preserve"> </w:t>
            </w:r>
            <w:r>
              <w:rPr>
                <w:sz w:val="14"/>
              </w:rPr>
              <w:t>лекова.</w:t>
            </w:r>
          </w:p>
        </w:tc>
        <w:tc>
          <w:tcPr>
            <w:tcW w:w="4422" w:type="dxa"/>
          </w:tcPr>
          <w:p w:rsidR="001E7182" w:rsidRDefault="00094F44">
            <w:pPr>
              <w:pStyle w:val="TableParagraph"/>
              <w:numPr>
                <w:ilvl w:val="0"/>
                <w:numId w:val="267"/>
              </w:numPr>
              <w:tabs>
                <w:tab w:val="left" w:pos="141"/>
              </w:tabs>
              <w:spacing w:before="18" w:line="161" w:lineRule="exact"/>
              <w:rPr>
                <w:sz w:val="14"/>
              </w:rPr>
            </w:pPr>
            <w:r>
              <w:rPr>
                <w:sz w:val="14"/>
              </w:rPr>
              <w:t>Трансмисија у вегетативном нервном</w:t>
            </w:r>
            <w:r>
              <w:rPr>
                <w:spacing w:val="-2"/>
                <w:sz w:val="14"/>
              </w:rPr>
              <w:t xml:space="preserve"> </w:t>
            </w:r>
            <w:r>
              <w:rPr>
                <w:sz w:val="14"/>
              </w:rPr>
              <w:t>систему</w:t>
            </w:r>
          </w:p>
          <w:p w:rsidR="001E7182" w:rsidRDefault="00094F44">
            <w:pPr>
              <w:pStyle w:val="TableParagraph"/>
              <w:numPr>
                <w:ilvl w:val="0"/>
                <w:numId w:val="267"/>
              </w:numPr>
              <w:tabs>
                <w:tab w:val="left" w:pos="141"/>
              </w:tabs>
              <w:spacing w:line="160" w:lineRule="exact"/>
              <w:rPr>
                <w:sz w:val="14"/>
              </w:rPr>
            </w:pPr>
            <w:r>
              <w:rPr>
                <w:sz w:val="14"/>
              </w:rPr>
              <w:t>Холинергички</w:t>
            </w:r>
            <w:r>
              <w:rPr>
                <w:spacing w:val="-2"/>
                <w:sz w:val="14"/>
              </w:rPr>
              <w:t xml:space="preserve"> </w:t>
            </w:r>
            <w:r>
              <w:rPr>
                <w:sz w:val="14"/>
              </w:rPr>
              <w:t>лекови</w:t>
            </w:r>
          </w:p>
          <w:p w:rsidR="001E7182" w:rsidRDefault="00094F44">
            <w:pPr>
              <w:pStyle w:val="TableParagraph"/>
              <w:numPr>
                <w:ilvl w:val="0"/>
                <w:numId w:val="267"/>
              </w:numPr>
              <w:tabs>
                <w:tab w:val="left" w:pos="141"/>
              </w:tabs>
              <w:spacing w:line="160" w:lineRule="exact"/>
              <w:rPr>
                <w:sz w:val="14"/>
              </w:rPr>
            </w:pPr>
            <w:r>
              <w:rPr>
                <w:sz w:val="14"/>
              </w:rPr>
              <w:t>Антихолинергички</w:t>
            </w:r>
            <w:r>
              <w:rPr>
                <w:spacing w:val="-2"/>
                <w:sz w:val="14"/>
              </w:rPr>
              <w:t xml:space="preserve"> </w:t>
            </w:r>
            <w:r>
              <w:rPr>
                <w:sz w:val="14"/>
              </w:rPr>
              <w:t>лекови</w:t>
            </w:r>
          </w:p>
          <w:p w:rsidR="001E7182" w:rsidRDefault="00094F44">
            <w:pPr>
              <w:pStyle w:val="TableParagraph"/>
              <w:numPr>
                <w:ilvl w:val="0"/>
                <w:numId w:val="267"/>
              </w:numPr>
              <w:tabs>
                <w:tab w:val="left" w:pos="141"/>
              </w:tabs>
              <w:ind w:right="903"/>
              <w:rPr>
                <w:sz w:val="14"/>
              </w:rPr>
            </w:pPr>
            <w:r>
              <w:rPr>
                <w:sz w:val="14"/>
              </w:rPr>
              <w:t>Адренергички</w:t>
            </w:r>
            <w:r>
              <w:rPr>
                <w:spacing w:val="-16"/>
                <w:sz w:val="14"/>
              </w:rPr>
              <w:t xml:space="preserve"> </w:t>
            </w:r>
            <w:r>
              <w:rPr>
                <w:sz w:val="14"/>
              </w:rPr>
              <w:t>лекови:</w:t>
            </w:r>
            <w:r>
              <w:rPr>
                <w:spacing w:val="-16"/>
                <w:sz w:val="14"/>
              </w:rPr>
              <w:t xml:space="preserve"> </w:t>
            </w:r>
            <w:r>
              <w:rPr>
                <w:sz w:val="14"/>
              </w:rPr>
              <w:t>катехоламини,</w:t>
            </w:r>
            <w:r>
              <w:rPr>
                <w:spacing w:val="-16"/>
                <w:sz w:val="14"/>
              </w:rPr>
              <w:t xml:space="preserve"> </w:t>
            </w:r>
            <w:r>
              <w:rPr>
                <w:sz w:val="14"/>
              </w:rPr>
              <w:t>вазоконстриктори, бронходилататори</w:t>
            </w:r>
          </w:p>
          <w:p w:rsidR="001E7182" w:rsidRDefault="00094F44">
            <w:pPr>
              <w:pStyle w:val="TableParagraph"/>
              <w:numPr>
                <w:ilvl w:val="0"/>
                <w:numId w:val="267"/>
              </w:numPr>
              <w:tabs>
                <w:tab w:val="left" w:pos="141"/>
              </w:tabs>
              <w:spacing w:line="159" w:lineRule="exact"/>
              <w:rPr>
                <w:sz w:val="14"/>
              </w:rPr>
            </w:pPr>
            <w:r>
              <w:rPr>
                <w:sz w:val="14"/>
              </w:rPr>
              <w:t>Адренергички</w:t>
            </w:r>
            <w:r>
              <w:rPr>
                <w:spacing w:val="-2"/>
                <w:sz w:val="14"/>
              </w:rPr>
              <w:t xml:space="preserve"> </w:t>
            </w:r>
            <w:r>
              <w:rPr>
                <w:sz w:val="14"/>
              </w:rPr>
              <w:t>блокатори</w:t>
            </w:r>
          </w:p>
          <w:p w:rsidR="001E7182" w:rsidRDefault="00094F44">
            <w:pPr>
              <w:pStyle w:val="TableParagraph"/>
              <w:numPr>
                <w:ilvl w:val="0"/>
                <w:numId w:val="267"/>
              </w:numPr>
              <w:tabs>
                <w:tab w:val="left" w:pos="141"/>
              </w:tabs>
              <w:spacing w:line="161" w:lineRule="exact"/>
              <w:rPr>
                <w:sz w:val="14"/>
              </w:rPr>
            </w:pPr>
            <w:r>
              <w:rPr>
                <w:sz w:val="14"/>
              </w:rPr>
              <w:t>Антихистаминици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фармакотерапија поремећаја вегетативног нервног система.</w:t>
            </w:r>
          </w:p>
        </w:tc>
      </w:tr>
      <w:tr w:rsidR="001E7182">
        <w:trPr>
          <w:trHeight w:val="1537"/>
        </w:trPr>
        <w:tc>
          <w:tcPr>
            <w:tcW w:w="1701" w:type="dxa"/>
            <w:tcBorders>
              <w:bottom w:val="nil"/>
            </w:tcBorders>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123" w:right="111" w:hanging="1"/>
              <w:jc w:val="center"/>
              <w:rPr>
                <w:b/>
                <w:sz w:val="14"/>
              </w:rPr>
            </w:pPr>
            <w:r>
              <w:rPr>
                <w:b/>
                <w:sz w:val="14"/>
              </w:rPr>
              <w:t>ФАРМАКОЛОГИЈА ЦЕНТРАЛНОГ НЕРВНОГ СИСТЕМА</w:t>
            </w:r>
          </w:p>
        </w:tc>
        <w:tc>
          <w:tcPr>
            <w:tcW w:w="4422" w:type="dxa"/>
            <w:vMerge w:val="restart"/>
          </w:tcPr>
          <w:p w:rsidR="001E7182" w:rsidRDefault="00094F44">
            <w:pPr>
              <w:pStyle w:val="TableParagraph"/>
              <w:numPr>
                <w:ilvl w:val="0"/>
                <w:numId w:val="266"/>
              </w:numPr>
              <w:tabs>
                <w:tab w:val="left" w:pos="141"/>
              </w:tabs>
              <w:spacing w:before="18" w:line="161" w:lineRule="exact"/>
              <w:rPr>
                <w:sz w:val="14"/>
              </w:rPr>
            </w:pPr>
            <w:r>
              <w:rPr>
                <w:sz w:val="14"/>
              </w:rPr>
              <w:t>разврста најважније групе лекова са дејством на нервни</w:t>
            </w:r>
            <w:r>
              <w:rPr>
                <w:spacing w:val="-13"/>
                <w:sz w:val="14"/>
              </w:rPr>
              <w:t xml:space="preserve"> </w:t>
            </w:r>
            <w:r>
              <w:rPr>
                <w:sz w:val="14"/>
              </w:rPr>
              <w:t>систем;</w:t>
            </w:r>
          </w:p>
          <w:p w:rsidR="001E7182" w:rsidRDefault="00094F44">
            <w:pPr>
              <w:pStyle w:val="TableParagraph"/>
              <w:numPr>
                <w:ilvl w:val="0"/>
                <w:numId w:val="266"/>
              </w:numPr>
              <w:tabs>
                <w:tab w:val="left" w:pos="141"/>
              </w:tabs>
              <w:ind w:right="439"/>
              <w:rPr>
                <w:sz w:val="14"/>
              </w:rPr>
            </w:pPr>
            <w:r>
              <w:rPr>
                <w:sz w:val="14"/>
              </w:rPr>
              <w:t>опише</w:t>
            </w:r>
            <w:r>
              <w:rPr>
                <w:spacing w:val="-4"/>
                <w:sz w:val="14"/>
              </w:rPr>
              <w:t xml:space="preserve"> </w:t>
            </w:r>
            <w:r>
              <w:rPr>
                <w:sz w:val="14"/>
              </w:rPr>
              <w:t>дејства,</w:t>
            </w:r>
            <w:r>
              <w:rPr>
                <w:spacing w:val="-4"/>
                <w:sz w:val="14"/>
              </w:rPr>
              <w:t xml:space="preserve"> </w:t>
            </w:r>
            <w:r>
              <w:rPr>
                <w:sz w:val="14"/>
              </w:rPr>
              <w:t>основне</w:t>
            </w:r>
            <w:r>
              <w:rPr>
                <w:spacing w:val="-4"/>
                <w:sz w:val="14"/>
              </w:rPr>
              <w:t xml:space="preserve"> </w:t>
            </w:r>
            <w:r>
              <w:rPr>
                <w:sz w:val="14"/>
              </w:rPr>
              <w:t>индикације,</w:t>
            </w:r>
            <w:r>
              <w:rPr>
                <w:spacing w:val="-4"/>
                <w:sz w:val="14"/>
              </w:rPr>
              <w:t xml:space="preserve"> </w:t>
            </w:r>
            <w:r>
              <w:rPr>
                <w:sz w:val="14"/>
              </w:rPr>
              <w:t>начине</w:t>
            </w:r>
            <w:r>
              <w:rPr>
                <w:spacing w:val="-4"/>
                <w:sz w:val="14"/>
              </w:rPr>
              <w:t xml:space="preserve"> </w:t>
            </w:r>
            <w:r>
              <w:rPr>
                <w:sz w:val="14"/>
              </w:rPr>
              <w:t>примене</w:t>
            </w:r>
            <w:r>
              <w:rPr>
                <w:spacing w:val="-5"/>
                <w:sz w:val="14"/>
              </w:rPr>
              <w:t xml:space="preserve"> </w:t>
            </w:r>
            <w:r>
              <w:rPr>
                <w:sz w:val="14"/>
              </w:rPr>
              <w:t>и</w:t>
            </w:r>
            <w:r>
              <w:rPr>
                <w:spacing w:val="-5"/>
                <w:sz w:val="14"/>
              </w:rPr>
              <w:t xml:space="preserve"> </w:t>
            </w:r>
            <w:r>
              <w:rPr>
                <w:sz w:val="14"/>
              </w:rPr>
              <w:t>најчешће нежељене ефекте лекова са дејством на нервни</w:t>
            </w:r>
            <w:r>
              <w:rPr>
                <w:spacing w:val="-11"/>
                <w:sz w:val="14"/>
              </w:rPr>
              <w:t xml:space="preserve"> </w:t>
            </w:r>
            <w:r>
              <w:rPr>
                <w:sz w:val="14"/>
              </w:rPr>
              <w:t>систем;</w:t>
            </w:r>
          </w:p>
          <w:p w:rsidR="001E7182" w:rsidRDefault="00094F44">
            <w:pPr>
              <w:pStyle w:val="TableParagraph"/>
              <w:numPr>
                <w:ilvl w:val="0"/>
                <w:numId w:val="266"/>
              </w:numPr>
              <w:tabs>
                <w:tab w:val="left" w:pos="141"/>
              </w:tabs>
              <w:spacing w:line="159" w:lineRule="exact"/>
              <w:rPr>
                <w:sz w:val="14"/>
              </w:rPr>
            </w:pPr>
            <w:r>
              <w:rPr>
                <w:sz w:val="14"/>
              </w:rPr>
              <w:t>разликује најважније представнике наведених група</w:t>
            </w:r>
            <w:r>
              <w:rPr>
                <w:spacing w:val="-7"/>
                <w:sz w:val="14"/>
              </w:rPr>
              <w:t xml:space="preserve"> </w:t>
            </w:r>
            <w:r>
              <w:rPr>
                <w:sz w:val="14"/>
              </w:rPr>
              <w:t>лекова;</w:t>
            </w:r>
          </w:p>
          <w:p w:rsidR="001E7182" w:rsidRDefault="00094F44">
            <w:pPr>
              <w:pStyle w:val="TableParagraph"/>
              <w:numPr>
                <w:ilvl w:val="0"/>
                <w:numId w:val="266"/>
              </w:numPr>
              <w:tabs>
                <w:tab w:val="left" w:pos="141"/>
              </w:tabs>
              <w:spacing w:line="160" w:lineRule="exact"/>
              <w:rPr>
                <w:sz w:val="14"/>
              </w:rPr>
            </w:pPr>
            <w:r>
              <w:rPr>
                <w:sz w:val="14"/>
              </w:rPr>
              <w:t>анализира фармаколошк</w:t>
            </w:r>
            <w:r>
              <w:rPr>
                <w:sz w:val="14"/>
              </w:rPr>
              <w:t>е ефекте етанола и метанола на</w:t>
            </w:r>
            <w:r>
              <w:rPr>
                <w:spacing w:val="-16"/>
                <w:sz w:val="14"/>
              </w:rPr>
              <w:t xml:space="preserve"> </w:t>
            </w:r>
            <w:r>
              <w:rPr>
                <w:sz w:val="14"/>
              </w:rPr>
              <w:t>ЦНС;</w:t>
            </w:r>
          </w:p>
          <w:p w:rsidR="001E7182" w:rsidRDefault="00094F44">
            <w:pPr>
              <w:pStyle w:val="TableParagraph"/>
              <w:numPr>
                <w:ilvl w:val="0"/>
                <w:numId w:val="266"/>
              </w:numPr>
              <w:tabs>
                <w:tab w:val="left" w:pos="141"/>
              </w:tabs>
              <w:spacing w:line="161" w:lineRule="exact"/>
              <w:rPr>
                <w:sz w:val="14"/>
              </w:rPr>
            </w:pPr>
            <w:r>
              <w:rPr>
                <w:sz w:val="14"/>
              </w:rPr>
              <w:t>опише дејства, индикације и нежељене ефекте локалних</w:t>
            </w:r>
            <w:r>
              <w:rPr>
                <w:spacing w:val="-14"/>
                <w:sz w:val="14"/>
              </w:rPr>
              <w:t xml:space="preserve"> </w:t>
            </w:r>
            <w:r>
              <w:rPr>
                <w:sz w:val="14"/>
              </w:rPr>
              <w:t>анестетика.</w:t>
            </w:r>
          </w:p>
        </w:tc>
        <w:tc>
          <w:tcPr>
            <w:tcW w:w="4422" w:type="dxa"/>
            <w:tcBorders>
              <w:bottom w:val="nil"/>
            </w:tcBorders>
          </w:tcPr>
          <w:p w:rsidR="001E7182" w:rsidRDefault="00094F44">
            <w:pPr>
              <w:pStyle w:val="TableParagraph"/>
              <w:numPr>
                <w:ilvl w:val="0"/>
                <w:numId w:val="265"/>
              </w:numPr>
              <w:tabs>
                <w:tab w:val="left" w:pos="141"/>
              </w:tabs>
              <w:spacing w:before="18" w:line="161" w:lineRule="exact"/>
              <w:rPr>
                <w:sz w:val="14"/>
              </w:rPr>
            </w:pPr>
            <w:r>
              <w:rPr>
                <w:sz w:val="14"/>
              </w:rPr>
              <w:t>Општи</w:t>
            </w:r>
            <w:r>
              <w:rPr>
                <w:spacing w:val="-2"/>
                <w:sz w:val="14"/>
              </w:rPr>
              <w:t xml:space="preserve"> </w:t>
            </w:r>
            <w:r>
              <w:rPr>
                <w:sz w:val="14"/>
              </w:rPr>
              <w:t>анестетици;</w:t>
            </w:r>
          </w:p>
          <w:p w:rsidR="001E7182" w:rsidRDefault="00094F44">
            <w:pPr>
              <w:pStyle w:val="TableParagraph"/>
              <w:numPr>
                <w:ilvl w:val="0"/>
                <w:numId w:val="265"/>
              </w:numPr>
              <w:tabs>
                <w:tab w:val="left" w:pos="141"/>
              </w:tabs>
              <w:ind w:right="588"/>
              <w:rPr>
                <w:sz w:val="14"/>
              </w:rPr>
            </w:pPr>
            <w:r>
              <w:rPr>
                <w:sz w:val="14"/>
              </w:rPr>
              <w:t>Психотропни</w:t>
            </w:r>
            <w:r>
              <w:rPr>
                <w:spacing w:val="-15"/>
                <w:sz w:val="14"/>
              </w:rPr>
              <w:t xml:space="preserve"> </w:t>
            </w:r>
            <w:r>
              <w:rPr>
                <w:sz w:val="14"/>
              </w:rPr>
              <w:t>лекови:неуролептици</w:t>
            </w:r>
            <w:r>
              <w:rPr>
                <w:spacing w:val="-16"/>
                <w:sz w:val="14"/>
              </w:rPr>
              <w:t xml:space="preserve"> </w:t>
            </w:r>
            <w:r>
              <w:rPr>
                <w:sz w:val="14"/>
              </w:rPr>
              <w:t>(антипсихотички</w:t>
            </w:r>
            <w:r>
              <w:rPr>
                <w:spacing w:val="-15"/>
                <w:sz w:val="14"/>
              </w:rPr>
              <w:t xml:space="preserve"> </w:t>
            </w:r>
            <w:r>
              <w:rPr>
                <w:sz w:val="14"/>
              </w:rPr>
              <w:t>лекови), антидепресиви, анксиолитици,</w:t>
            </w:r>
            <w:r>
              <w:rPr>
                <w:spacing w:val="-2"/>
                <w:sz w:val="14"/>
              </w:rPr>
              <w:t xml:space="preserve"> </w:t>
            </w:r>
            <w:r>
              <w:rPr>
                <w:sz w:val="14"/>
              </w:rPr>
              <w:t>седативи</w:t>
            </w:r>
          </w:p>
          <w:p w:rsidR="001E7182" w:rsidRDefault="00094F44">
            <w:pPr>
              <w:pStyle w:val="TableParagraph"/>
              <w:numPr>
                <w:ilvl w:val="0"/>
                <w:numId w:val="265"/>
              </w:numPr>
              <w:tabs>
                <w:tab w:val="left" w:pos="141"/>
              </w:tabs>
              <w:spacing w:line="159" w:lineRule="exact"/>
              <w:rPr>
                <w:sz w:val="14"/>
              </w:rPr>
            </w:pPr>
            <w:r>
              <w:rPr>
                <w:sz w:val="14"/>
              </w:rPr>
              <w:t>Антиепилептички</w:t>
            </w:r>
            <w:r>
              <w:rPr>
                <w:spacing w:val="-2"/>
                <w:sz w:val="14"/>
              </w:rPr>
              <w:t xml:space="preserve"> </w:t>
            </w:r>
            <w:r>
              <w:rPr>
                <w:sz w:val="14"/>
              </w:rPr>
              <w:t>лекови</w:t>
            </w:r>
          </w:p>
          <w:p w:rsidR="001E7182" w:rsidRDefault="00094F44">
            <w:pPr>
              <w:pStyle w:val="TableParagraph"/>
              <w:numPr>
                <w:ilvl w:val="0"/>
                <w:numId w:val="265"/>
              </w:numPr>
              <w:tabs>
                <w:tab w:val="left" w:pos="141"/>
              </w:tabs>
              <w:ind w:right="930"/>
              <w:rPr>
                <w:sz w:val="14"/>
              </w:rPr>
            </w:pPr>
            <w:r>
              <w:rPr>
                <w:sz w:val="14"/>
              </w:rPr>
              <w:t>Аналгетици</w:t>
            </w:r>
            <w:r>
              <w:rPr>
                <w:spacing w:val="-7"/>
                <w:sz w:val="14"/>
              </w:rPr>
              <w:t xml:space="preserve"> </w:t>
            </w:r>
            <w:r>
              <w:rPr>
                <w:sz w:val="14"/>
              </w:rPr>
              <w:t>–</w:t>
            </w:r>
            <w:r>
              <w:rPr>
                <w:spacing w:val="-7"/>
                <w:sz w:val="14"/>
              </w:rPr>
              <w:t xml:space="preserve"> </w:t>
            </w:r>
            <w:r>
              <w:rPr>
                <w:sz w:val="14"/>
              </w:rPr>
              <w:t>наркотички</w:t>
            </w:r>
            <w:r>
              <w:rPr>
                <w:spacing w:val="-7"/>
                <w:sz w:val="14"/>
              </w:rPr>
              <w:t xml:space="preserve"> </w:t>
            </w:r>
            <w:r>
              <w:rPr>
                <w:sz w:val="14"/>
              </w:rPr>
              <w:t>и</w:t>
            </w:r>
            <w:r>
              <w:rPr>
                <w:spacing w:val="-8"/>
                <w:sz w:val="14"/>
              </w:rPr>
              <w:t xml:space="preserve"> </w:t>
            </w:r>
            <w:r>
              <w:rPr>
                <w:sz w:val="14"/>
              </w:rPr>
              <w:t>ненаркотички,</w:t>
            </w:r>
            <w:r>
              <w:rPr>
                <w:spacing w:val="-7"/>
                <w:sz w:val="14"/>
              </w:rPr>
              <w:t xml:space="preserve"> </w:t>
            </w:r>
            <w:r>
              <w:rPr>
                <w:sz w:val="14"/>
              </w:rPr>
              <w:t>нестероидни антиреуматици</w:t>
            </w:r>
          </w:p>
          <w:p w:rsidR="001E7182" w:rsidRDefault="00094F44">
            <w:pPr>
              <w:pStyle w:val="TableParagraph"/>
              <w:numPr>
                <w:ilvl w:val="0"/>
                <w:numId w:val="265"/>
              </w:numPr>
              <w:tabs>
                <w:tab w:val="left" w:pos="141"/>
              </w:tabs>
              <w:spacing w:line="159" w:lineRule="exact"/>
              <w:rPr>
                <w:sz w:val="14"/>
              </w:rPr>
            </w:pPr>
            <w:r>
              <w:rPr>
                <w:sz w:val="14"/>
              </w:rPr>
              <w:t>Етанол и</w:t>
            </w:r>
            <w:r>
              <w:rPr>
                <w:spacing w:val="-4"/>
                <w:sz w:val="14"/>
              </w:rPr>
              <w:t xml:space="preserve"> </w:t>
            </w:r>
            <w:r>
              <w:rPr>
                <w:sz w:val="14"/>
              </w:rPr>
              <w:t>метанол</w:t>
            </w:r>
          </w:p>
          <w:p w:rsidR="001E7182" w:rsidRDefault="00094F44">
            <w:pPr>
              <w:pStyle w:val="TableParagraph"/>
              <w:numPr>
                <w:ilvl w:val="0"/>
                <w:numId w:val="265"/>
              </w:numPr>
              <w:tabs>
                <w:tab w:val="left" w:pos="141"/>
              </w:tabs>
              <w:spacing w:line="160" w:lineRule="exact"/>
              <w:rPr>
                <w:sz w:val="14"/>
              </w:rPr>
            </w:pPr>
            <w:r>
              <w:rPr>
                <w:sz w:val="14"/>
              </w:rPr>
              <w:t>Психостимуланси</w:t>
            </w:r>
          </w:p>
          <w:p w:rsidR="001E7182" w:rsidRDefault="00094F44">
            <w:pPr>
              <w:pStyle w:val="TableParagraph"/>
              <w:numPr>
                <w:ilvl w:val="0"/>
                <w:numId w:val="265"/>
              </w:numPr>
              <w:tabs>
                <w:tab w:val="left" w:pos="141"/>
              </w:tabs>
              <w:spacing w:line="161" w:lineRule="exact"/>
              <w:rPr>
                <w:sz w:val="14"/>
              </w:rPr>
            </w:pPr>
            <w:r>
              <w:rPr>
                <w:sz w:val="14"/>
              </w:rPr>
              <w:t>Локални</w:t>
            </w:r>
            <w:r>
              <w:rPr>
                <w:spacing w:val="-2"/>
                <w:sz w:val="14"/>
              </w:rPr>
              <w:t xml:space="preserve"> </w:t>
            </w:r>
            <w:r>
              <w:rPr>
                <w:sz w:val="14"/>
              </w:rPr>
              <w:t>анестетици</w:t>
            </w:r>
          </w:p>
        </w:tc>
      </w:tr>
      <w:tr w:rsidR="001E7182">
        <w:trPr>
          <w:trHeight w:val="413"/>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Pr>
                <w:sz w:val="14"/>
              </w:rPr>
            </w:pPr>
            <w:r>
              <w:rPr>
                <w:b/>
                <w:sz w:val="14"/>
              </w:rPr>
              <w:t>Кључни појмови:</w:t>
            </w:r>
            <w:r>
              <w:rPr>
                <w:sz w:val="14"/>
              </w:rPr>
              <w:t>фармакотерапија поремећаја централног нервног система.</w:t>
            </w:r>
          </w:p>
        </w:tc>
      </w:tr>
    </w:tbl>
    <w:p w:rsidR="001E7182" w:rsidRDefault="00094F44">
      <w:pPr>
        <w:pStyle w:val="ListParagraph"/>
        <w:numPr>
          <w:ilvl w:val="0"/>
          <w:numId w:val="279"/>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Фармакологија је предмет који се изучава у другом разреду. Теоријска настава се реализује у учионици.</w:t>
      </w:r>
    </w:p>
    <w:p w:rsidR="001E7182" w:rsidRDefault="00094F44">
      <w:pPr>
        <w:pStyle w:val="BodyText"/>
        <w:spacing w:before="1" w:line="232" w:lineRule="auto"/>
        <w:ind w:right="137"/>
        <w:jc w:val="both"/>
      </w:pPr>
      <w:r>
        <w:t>Програм</w:t>
      </w:r>
      <w:r>
        <w:rPr>
          <w:spacing w:val="-5"/>
        </w:rPr>
        <w:t xml:space="preserve"> </w:t>
      </w:r>
      <w:r>
        <w:t>предмета</w:t>
      </w:r>
      <w:r>
        <w:rPr>
          <w:spacing w:val="-5"/>
        </w:rPr>
        <w:t xml:space="preserve"> </w:t>
      </w:r>
      <w:r>
        <w:t>Фармакологија</w:t>
      </w:r>
      <w:r>
        <w:rPr>
          <w:spacing w:val="-5"/>
        </w:rPr>
        <w:t xml:space="preserve"> </w:t>
      </w:r>
      <w:r>
        <w:t>oмoгућaвa</w:t>
      </w:r>
      <w:r>
        <w:rPr>
          <w:spacing w:val="-5"/>
        </w:rPr>
        <w:t xml:space="preserve"> </w:t>
      </w:r>
      <w:r>
        <w:t>ученицима</w:t>
      </w:r>
      <w:r>
        <w:rPr>
          <w:spacing w:val="-5"/>
        </w:rPr>
        <w:t xml:space="preserve"> </w:t>
      </w:r>
      <w:r>
        <w:t>дa</w:t>
      </w:r>
      <w:r>
        <w:rPr>
          <w:spacing w:val="-5"/>
        </w:rPr>
        <w:t xml:space="preserve"> </w:t>
      </w:r>
      <w:r>
        <w:t>рaзумejу</w:t>
      </w:r>
      <w:r>
        <w:rPr>
          <w:spacing w:val="-5"/>
        </w:rPr>
        <w:t xml:space="preserve"> </w:t>
      </w:r>
      <w:r>
        <w:t>поље</w:t>
      </w:r>
      <w:r>
        <w:rPr>
          <w:spacing w:val="-5"/>
        </w:rPr>
        <w:t xml:space="preserve"> </w:t>
      </w:r>
      <w:r>
        <w:t>изучавања</w:t>
      </w:r>
      <w:r>
        <w:rPr>
          <w:spacing w:val="-5"/>
        </w:rPr>
        <w:t xml:space="preserve"> </w:t>
      </w:r>
      <w:r>
        <w:t>фармакологије</w:t>
      </w:r>
      <w:r>
        <w:rPr>
          <w:spacing w:val="-5"/>
        </w:rPr>
        <w:t xml:space="preserve"> </w:t>
      </w:r>
      <w:r>
        <w:t>и</w:t>
      </w:r>
      <w:r>
        <w:rPr>
          <w:spacing w:val="-5"/>
        </w:rPr>
        <w:t xml:space="preserve"> </w:t>
      </w:r>
      <w:r>
        <w:t>њен</w:t>
      </w:r>
      <w:r>
        <w:rPr>
          <w:spacing w:val="-5"/>
        </w:rPr>
        <w:t xml:space="preserve"> </w:t>
      </w:r>
      <w:r>
        <w:t>значај,</w:t>
      </w:r>
      <w:r>
        <w:rPr>
          <w:spacing w:val="-5"/>
        </w:rPr>
        <w:t xml:space="preserve"> </w:t>
      </w:r>
      <w:r>
        <w:t>упознаје</w:t>
      </w:r>
      <w:r>
        <w:rPr>
          <w:spacing w:val="-5"/>
        </w:rPr>
        <w:t xml:space="preserve"> </w:t>
      </w:r>
      <w:r>
        <w:t xml:space="preserve">ученике са основним појмовима: појам и </w:t>
      </w:r>
      <w:r>
        <w:t xml:space="preserve">порекло </w:t>
      </w:r>
      <w:r>
        <w:rPr>
          <w:spacing w:val="-3"/>
        </w:rPr>
        <w:t xml:space="preserve">лекова. </w:t>
      </w:r>
      <w:r>
        <w:t xml:space="preserve">Предмет подстиче развојетичких особина личности </w:t>
      </w:r>
      <w:r>
        <w:rPr>
          <w:spacing w:val="-3"/>
        </w:rPr>
        <w:t xml:space="preserve">које </w:t>
      </w:r>
      <w:r>
        <w:t>карактеришу професионални лик</w:t>
      </w:r>
      <w:r>
        <w:rPr>
          <w:spacing w:val="-3"/>
        </w:rPr>
        <w:t xml:space="preserve"> </w:t>
      </w:r>
      <w:r>
        <w:t>здравственог</w:t>
      </w:r>
      <w:r>
        <w:rPr>
          <w:spacing w:val="-3"/>
        </w:rPr>
        <w:t xml:space="preserve"> </w:t>
      </w:r>
      <w:r>
        <w:t>радника</w:t>
      </w:r>
      <w:r>
        <w:rPr>
          <w:spacing w:val="-3"/>
        </w:rPr>
        <w:t xml:space="preserve"> </w:t>
      </w:r>
      <w:r>
        <w:t>као</w:t>
      </w:r>
      <w:r>
        <w:rPr>
          <w:spacing w:val="-3"/>
        </w:rPr>
        <w:t xml:space="preserve"> </w:t>
      </w:r>
      <w:r>
        <w:t>што</w:t>
      </w:r>
      <w:r>
        <w:rPr>
          <w:spacing w:val="-3"/>
        </w:rPr>
        <w:t xml:space="preserve"> </w:t>
      </w:r>
      <w:r>
        <w:t>су:</w:t>
      </w:r>
      <w:r>
        <w:rPr>
          <w:spacing w:val="-3"/>
        </w:rPr>
        <w:t xml:space="preserve"> хуманост, </w:t>
      </w:r>
      <w:r>
        <w:t>алтруизам,</w:t>
      </w:r>
      <w:r>
        <w:rPr>
          <w:spacing w:val="-3"/>
        </w:rPr>
        <w:t xml:space="preserve"> </w:t>
      </w:r>
      <w:r>
        <w:t>прецизност,</w:t>
      </w:r>
      <w:r>
        <w:rPr>
          <w:spacing w:val="-3"/>
        </w:rPr>
        <w:t xml:space="preserve"> </w:t>
      </w:r>
      <w:r>
        <w:t>одговорност</w:t>
      </w:r>
      <w:r>
        <w:rPr>
          <w:spacing w:val="-3"/>
        </w:rPr>
        <w:t xml:space="preserve"> </w:t>
      </w:r>
      <w:r>
        <w:t>и</w:t>
      </w:r>
      <w:r>
        <w:rPr>
          <w:spacing w:val="-3"/>
        </w:rPr>
        <w:t xml:space="preserve"> </w:t>
      </w:r>
      <w:r>
        <w:t>пожртвованост.</w:t>
      </w:r>
      <w:r>
        <w:rPr>
          <w:spacing w:val="-3"/>
        </w:rPr>
        <w:t xml:space="preserve"> </w:t>
      </w:r>
      <w:r>
        <w:t>Предмет</w:t>
      </w:r>
      <w:r>
        <w:rPr>
          <w:spacing w:val="-3"/>
        </w:rPr>
        <w:t xml:space="preserve"> </w:t>
      </w:r>
      <w:r>
        <w:t>оспособљава</w:t>
      </w:r>
      <w:r>
        <w:rPr>
          <w:spacing w:val="-3"/>
        </w:rPr>
        <w:t xml:space="preserve"> </w:t>
      </w:r>
      <w:r>
        <w:t>ученике</w:t>
      </w:r>
      <w:r>
        <w:rPr>
          <w:spacing w:val="-3"/>
        </w:rPr>
        <w:t xml:space="preserve"> </w:t>
      </w:r>
      <w:r>
        <w:t>да разликују</w:t>
      </w:r>
      <w:r>
        <w:rPr>
          <w:spacing w:val="-4"/>
        </w:rPr>
        <w:t xml:space="preserve"> </w:t>
      </w:r>
      <w:r>
        <w:t>врсте,</w:t>
      </w:r>
      <w:r>
        <w:rPr>
          <w:spacing w:val="-4"/>
        </w:rPr>
        <w:t xml:space="preserve"> </w:t>
      </w:r>
      <w:r>
        <w:t>облике,</w:t>
      </w:r>
      <w:r>
        <w:rPr>
          <w:spacing w:val="-4"/>
        </w:rPr>
        <w:t xml:space="preserve"> </w:t>
      </w:r>
      <w:r>
        <w:t>начине</w:t>
      </w:r>
      <w:r>
        <w:rPr>
          <w:spacing w:val="-4"/>
        </w:rPr>
        <w:t xml:space="preserve"> </w:t>
      </w:r>
      <w:r>
        <w:t>примене,</w:t>
      </w:r>
      <w:r>
        <w:rPr>
          <w:spacing w:val="-4"/>
        </w:rPr>
        <w:t xml:space="preserve"> </w:t>
      </w:r>
      <w:r>
        <w:t>чувања</w:t>
      </w:r>
      <w:r>
        <w:rPr>
          <w:spacing w:val="-4"/>
        </w:rPr>
        <w:t xml:space="preserve"> </w:t>
      </w:r>
      <w:r>
        <w:t>и</w:t>
      </w:r>
      <w:r>
        <w:rPr>
          <w:spacing w:val="-4"/>
        </w:rPr>
        <w:t xml:space="preserve"> </w:t>
      </w:r>
      <w:r>
        <w:t>издавања</w:t>
      </w:r>
      <w:r>
        <w:rPr>
          <w:spacing w:val="-4"/>
        </w:rPr>
        <w:t xml:space="preserve"> </w:t>
      </w:r>
      <w:r>
        <w:t>лекова.Предмет</w:t>
      </w:r>
      <w:r>
        <w:rPr>
          <w:spacing w:val="-4"/>
        </w:rPr>
        <w:t xml:space="preserve"> </w:t>
      </w:r>
      <w:r>
        <w:t>омогућава</w:t>
      </w:r>
      <w:r>
        <w:rPr>
          <w:spacing w:val="-4"/>
        </w:rPr>
        <w:t xml:space="preserve"> </w:t>
      </w:r>
      <w:r>
        <w:t>стицање</w:t>
      </w:r>
      <w:r>
        <w:rPr>
          <w:spacing w:val="-4"/>
        </w:rPr>
        <w:t xml:space="preserve"> </w:t>
      </w:r>
      <w:r>
        <w:t>увида</w:t>
      </w:r>
      <w:r>
        <w:rPr>
          <w:spacing w:val="-4"/>
        </w:rPr>
        <w:t xml:space="preserve"> </w:t>
      </w:r>
      <w:r>
        <w:t>о</w:t>
      </w:r>
      <w:r>
        <w:rPr>
          <w:spacing w:val="-4"/>
        </w:rPr>
        <w:t xml:space="preserve"> </w:t>
      </w:r>
      <w:r>
        <w:t>променама</w:t>
      </w:r>
      <w:r>
        <w:rPr>
          <w:spacing w:val="-4"/>
        </w:rPr>
        <w:t xml:space="preserve"> </w:t>
      </w:r>
      <w:r>
        <w:t>којима</w:t>
      </w:r>
      <w:r>
        <w:rPr>
          <w:spacing w:val="-4"/>
        </w:rPr>
        <w:t xml:space="preserve"> </w:t>
      </w:r>
      <w:r>
        <w:t>лек</w:t>
      </w:r>
      <w:r>
        <w:rPr>
          <w:spacing w:val="-4"/>
        </w:rPr>
        <w:t xml:space="preserve"> </w:t>
      </w:r>
      <w:r>
        <w:t xml:space="preserve">подлеже </w:t>
      </w:r>
      <w:r>
        <w:rPr>
          <w:spacing w:val="-3"/>
        </w:rPr>
        <w:t xml:space="preserve">приликом </w:t>
      </w:r>
      <w:r>
        <w:t xml:space="preserve">проласка кроз организам, као и о механизму дејства </w:t>
      </w:r>
      <w:r>
        <w:rPr>
          <w:spacing w:val="-3"/>
        </w:rPr>
        <w:t xml:space="preserve">лекова </w:t>
      </w:r>
      <w:r>
        <w:t xml:space="preserve">и чиниоцима </w:t>
      </w:r>
      <w:r>
        <w:rPr>
          <w:spacing w:val="-3"/>
        </w:rPr>
        <w:t xml:space="preserve">који </w:t>
      </w:r>
      <w:r>
        <w:t xml:space="preserve">утичу на дозирање </w:t>
      </w:r>
      <w:r>
        <w:rPr>
          <w:spacing w:val="-3"/>
        </w:rPr>
        <w:t xml:space="preserve">лекова. </w:t>
      </w:r>
      <w:r>
        <w:t>Предмет упознаје уче- нике са феноменом ,,плацеб</w:t>
      </w:r>
      <w:r>
        <w:t>о” ефекта и нежељеним дејствима</w:t>
      </w:r>
      <w:r>
        <w:rPr>
          <w:spacing w:val="-2"/>
        </w:rPr>
        <w:t xml:space="preserve"> </w:t>
      </w:r>
      <w:r>
        <w:rPr>
          <w:spacing w:val="-3"/>
        </w:rPr>
        <w:t>лекова.</w:t>
      </w:r>
    </w:p>
    <w:p w:rsidR="001E7182" w:rsidRDefault="00094F44">
      <w:pPr>
        <w:pStyle w:val="BodyText"/>
        <w:spacing w:line="232" w:lineRule="auto"/>
        <w:ind w:right="136"/>
        <w:jc w:val="both"/>
      </w:pPr>
      <w:r>
        <w:t xml:space="preserve">Програм предмета Фармакологија усмерава наставника да наставни процес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за циљ имају да ученици остваре про</w:t>
      </w:r>
      <w:r>
        <w:t xml:space="preserve">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 xml:space="preserve">живот. </w:t>
      </w:r>
      <w:r>
        <w:rPr>
          <w:spacing w:val="-3"/>
        </w:rPr>
        <w:t xml:space="preserve">Приликом </w:t>
      </w:r>
      <w:r>
        <w:t>планирања, треб</w:t>
      </w:r>
      <w:r>
        <w:t xml:space="preserve">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исходи </w:t>
      </w:r>
      <w:r>
        <w:t>у програ- му разликују по својој сложености и тежини, што значи да се неки могу разложити на већи б</w:t>
      </w:r>
      <w:r>
        <w:t xml:space="preserve">рој </w:t>
      </w:r>
      <w:r>
        <w:rPr>
          <w:spacing w:val="-3"/>
        </w:rPr>
        <w:t xml:space="preserve">исхода </w:t>
      </w:r>
      <w:r>
        <w:t xml:space="preserve">и да се могу лакше и брже оства- рити, док је за одређене </w:t>
      </w:r>
      <w:r>
        <w:rPr>
          <w:spacing w:val="-3"/>
        </w:rPr>
        <w:t xml:space="preserve">исходе </w:t>
      </w:r>
      <w:r>
        <w:t>потребно више времена и активности, као и рада на различитим 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w:t>
      </w:r>
      <w:r>
        <w:t>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w:t>
      </w:r>
      <w:r>
        <w:t>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w:t>
      </w:r>
      <w:r>
        <w:t xml:space="preserve">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w:t>
      </w:r>
      <w:r>
        <w:t xml:space="preserve">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усвојених з</w:t>
      </w:r>
      <w:r>
        <w:t xml:space="preserve">нања и развијање сопствених ставова.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Фармакологија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264"/>
        </w:numPr>
        <w:tabs>
          <w:tab w:val="left" w:pos="698"/>
        </w:tabs>
        <w:spacing w:line="192" w:lineRule="exact"/>
      </w:pPr>
      <w:r>
        <w:rPr>
          <w:spacing w:val="-3"/>
        </w:rPr>
        <w:t xml:space="preserve">Модул: </w:t>
      </w:r>
      <w:r>
        <w:t>Општа</w:t>
      </w:r>
      <w:r>
        <w:t xml:space="preserve"> </w:t>
      </w:r>
      <w:r>
        <w:t>фармакологија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9</w:t>
      </w:r>
      <w:r>
        <w:rPr>
          <w:spacing w:val="-1"/>
          <w:sz w:val="18"/>
        </w:rPr>
        <w:t xml:space="preserve"> </w:t>
      </w:r>
      <w:r>
        <w:rPr>
          <w:sz w:val="18"/>
        </w:rPr>
        <w:t>часова.</w:t>
      </w:r>
    </w:p>
    <w:p w:rsidR="001E7182" w:rsidRDefault="00094F44">
      <w:pPr>
        <w:pStyle w:val="BodyText"/>
        <w:spacing w:line="232" w:lineRule="auto"/>
        <w:ind w:right="138"/>
        <w:jc w:val="both"/>
      </w:pPr>
      <w:r>
        <w:t>У</w:t>
      </w:r>
      <w:r>
        <w:rPr>
          <w:spacing w:val="-8"/>
        </w:rPr>
        <w:t xml:space="preserve"> </w:t>
      </w:r>
      <w:r>
        <w:t>оквиру</w:t>
      </w:r>
      <w:r>
        <w:rPr>
          <w:spacing w:val="-8"/>
        </w:rPr>
        <w:t xml:space="preserve"> </w:t>
      </w:r>
      <w:r>
        <w:t>1.</w:t>
      </w:r>
      <w:r>
        <w:rPr>
          <w:spacing w:val="-8"/>
        </w:rPr>
        <w:t xml:space="preserve"> </w:t>
      </w:r>
      <w:r>
        <w:rPr>
          <w:spacing w:val="-3"/>
        </w:rPr>
        <w:t>модула</w:t>
      </w:r>
      <w:r>
        <w:rPr>
          <w:spacing w:val="-8"/>
        </w:rPr>
        <w:t xml:space="preserve"> </w:t>
      </w:r>
      <w:r>
        <w:t>–</w:t>
      </w:r>
      <w:r>
        <w:rPr>
          <w:spacing w:val="-8"/>
        </w:rPr>
        <w:t xml:space="preserve"> </w:t>
      </w:r>
      <w:r>
        <w:t>Општа</w:t>
      </w:r>
      <w:r>
        <w:rPr>
          <w:spacing w:val="-8"/>
        </w:rPr>
        <w:t xml:space="preserve"> </w:t>
      </w:r>
      <w:r>
        <w:t>фармакологија,неопходно</w:t>
      </w:r>
      <w:r>
        <w:rPr>
          <w:spacing w:val="-8"/>
        </w:rPr>
        <w:t xml:space="preserve"> </w:t>
      </w:r>
      <w:r>
        <w:t>је</w:t>
      </w:r>
      <w:r>
        <w:rPr>
          <w:spacing w:val="-8"/>
        </w:rPr>
        <w:t xml:space="preserve"> </w:t>
      </w:r>
      <w:r>
        <w:t>дефинисати</w:t>
      </w:r>
      <w:r>
        <w:rPr>
          <w:spacing w:val="-8"/>
        </w:rPr>
        <w:t xml:space="preserve"> </w:t>
      </w:r>
      <w:r>
        <w:t>појмове:</w:t>
      </w:r>
      <w:r>
        <w:rPr>
          <w:spacing w:val="-8"/>
        </w:rPr>
        <w:t xml:space="preserve"> </w:t>
      </w:r>
      <w:r>
        <w:t>предмет</w:t>
      </w:r>
      <w:r>
        <w:rPr>
          <w:spacing w:val="-8"/>
        </w:rPr>
        <w:t xml:space="preserve"> </w:t>
      </w:r>
      <w:r>
        <w:t>проучавања</w:t>
      </w:r>
      <w:r>
        <w:rPr>
          <w:spacing w:val="-8"/>
        </w:rPr>
        <w:t xml:space="preserve"> </w:t>
      </w:r>
      <w:r>
        <w:t>фармакологије;</w:t>
      </w:r>
      <w:r>
        <w:rPr>
          <w:spacing w:val="-8"/>
        </w:rPr>
        <w:t xml:space="preserve"> </w:t>
      </w:r>
      <w:r>
        <w:t>појам</w:t>
      </w:r>
      <w:r>
        <w:rPr>
          <w:spacing w:val="-8"/>
        </w:rPr>
        <w:t xml:space="preserve"> </w:t>
      </w:r>
      <w:r>
        <w:t>и</w:t>
      </w:r>
      <w:r>
        <w:rPr>
          <w:spacing w:val="-8"/>
        </w:rPr>
        <w:t xml:space="preserve"> </w:t>
      </w:r>
      <w:r>
        <w:t xml:space="preserve">порекло </w:t>
      </w:r>
      <w:r>
        <w:rPr>
          <w:spacing w:val="-3"/>
        </w:rPr>
        <w:t xml:space="preserve">лекова; </w:t>
      </w:r>
      <w:r>
        <w:t xml:space="preserve">врсте </w:t>
      </w:r>
      <w:r>
        <w:rPr>
          <w:spacing w:val="-3"/>
        </w:rPr>
        <w:t xml:space="preserve">лекова, </w:t>
      </w:r>
      <w:r>
        <w:t>начин и</w:t>
      </w:r>
      <w:r>
        <w:t xml:space="preserve">здавања, чување </w:t>
      </w:r>
      <w:r>
        <w:rPr>
          <w:spacing w:val="-3"/>
        </w:rPr>
        <w:t xml:space="preserve">лекова; </w:t>
      </w:r>
      <w:r>
        <w:t xml:space="preserve">облици </w:t>
      </w:r>
      <w:r>
        <w:rPr>
          <w:spacing w:val="-3"/>
        </w:rPr>
        <w:t xml:space="preserve">лекова; </w:t>
      </w:r>
      <w:r>
        <w:t xml:space="preserve">начини примене </w:t>
      </w:r>
      <w:r>
        <w:rPr>
          <w:spacing w:val="-3"/>
        </w:rPr>
        <w:t xml:space="preserve">лекова; </w:t>
      </w:r>
      <w:r>
        <w:t xml:space="preserve">фармакокинетика (судбина лека у органи- зму); фармакодинамика – дејство </w:t>
      </w:r>
      <w:r>
        <w:rPr>
          <w:spacing w:val="-3"/>
        </w:rPr>
        <w:t xml:space="preserve">лекова </w:t>
      </w:r>
      <w:r>
        <w:t xml:space="preserve">на организам, плацебо; дозирање </w:t>
      </w:r>
      <w:r>
        <w:rPr>
          <w:spacing w:val="-3"/>
        </w:rPr>
        <w:t xml:space="preserve">лекова; </w:t>
      </w:r>
      <w:r>
        <w:t>нежељена дејства</w:t>
      </w:r>
      <w:r>
        <w:rPr>
          <w:spacing w:val="-2"/>
        </w:rPr>
        <w:t xml:space="preserve"> </w:t>
      </w:r>
      <w:r>
        <w:rPr>
          <w:spacing w:val="-3"/>
        </w:rPr>
        <w:t>лекова.</w:t>
      </w:r>
    </w:p>
    <w:p w:rsidR="001E7182" w:rsidRDefault="00094F44">
      <w:pPr>
        <w:pStyle w:val="BodyText"/>
        <w:spacing w:line="232" w:lineRule="auto"/>
        <w:ind w:right="137"/>
        <w:jc w:val="both"/>
      </w:pPr>
      <w:r>
        <w:t>Неопходно</w:t>
      </w:r>
      <w:r>
        <w:rPr>
          <w:spacing w:val="-7"/>
        </w:rPr>
        <w:t xml:space="preserve"> </w:t>
      </w:r>
      <w:r>
        <w:t>је</w:t>
      </w:r>
      <w:r>
        <w:rPr>
          <w:spacing w:val="-7"/>
        </w:rPr>
        <w:t xml:space="preserve"> </w:t>
      </w:r>
      <w:r>
        <w:t>упознати</w:t>
      </w:r>
      <w:r>
        <w:rPr>
          <w:spacing w:val="-7"/>
        </w:rPr>
        <w:t xml:space="preserve"> </w:t>
      </w:r>
      <w:r>
        <w:t>ученике</w:t>
      </w:r>
      <w:r>
        <w:rPr>
          <w:spacing w:val="-7"/>
        </w:rPr>
        <w:t xml:space="preserve"> </w:t>
      </w:r>
      <w:r>
        <w:t>сапољем</w:t>
      </w:r>
      <w:r>
        <w:rPr>
          <w:spacing w:val="-7"/>
        </w:rPr>
        <w:t xml:space="preserve"> </w:t>
      </w:r>
      <w:r>
        <w:t>проучавања</w:t>
      </w:r>
      <w:r>
        <w:rPr>
          <w:spacing w:val="-7"/>
        </w:rPr>
        <w:t xml:space="preserve"> </w:t>
      </w:r>
      <w:r>
        <w:t>ф</w:t>
      </w:r>
      <w:r>
        <w:t>армакологије;</w:t>
      </w:r>
      <w:r>
        <w:rPr>
          <w:spacing w:val="-7"/>
        </w:rPr>
        <w:t xml:space="preserve"> </w:t>
      </w:r>
      <w:r>
        <w:t>појмом</w:t>
      </w:r>
      <w:r>
        <w:rPr>
          <w:spacing w:val="-7"/>
        </w:rPr>
        <w:t xml:space="preserve"> </w:t>
      </w:r>
      <w:r>
        <w:t>и</w:t>
      </w:r>
      <w:r>
        <w:rPr>
          <w:spacing w:val="-7"/>
        </w:rPr>
        <w:t xml:space="preserve"> </w:t>
      </w:r>
      <w:r>
        <w:t>пореклом</w:t>
      </w:r>
      <w:r>
        <w:rPr>
          <w:spacing w:val="-7"/>
        </w:rPr>
        <w:t xml:space="preserve"> </w:t>
      </w:r>
      <w:r>
        <w:rPr>
          <w:spacing w:val="-3"/>
        </w:rPr>
        <w:t>лекова;</w:t>
      </w:r>
      <w:r>
        <w:rPr>
          <w:spacing w:val="-7"/>
        </w:rPr>
        <w:t xml:space="preserve"> </w:t>
      </w:r>
      <w:r>
        <w:t>врстама,</w:t>
      </w:r>
      <w:r>
        <w:rPr>
          <w:spacing w:val="-7"/>
        </w:rPr>
        <w:t xml:space="preserve"> </w:t>
      </w:r>
      <w:r>
        <w:t>начину</w:t>
      </w:r>
      <w:r>
        <w:rPr>
          <w:spacing w:val="-7"/>
        </w:rPr>
        <w:t xml:space="preserve"> </w:t>
      </w:r>
      <w:r>
        <w:t>издавања,</w:t>
      </w:r>
      <w:r>
        <w:rPr>
          <w:spacing w:val="-7"/>
        </w:rPr>
        <w:t xml:space="preserve"> </w:t>
      </w:r>
      <w:r>
        <w:t>чувања, облицима,</w:t>
      </w:r>
      <w:r>
        <w:rPr>
          <w:spacing w:val="-4"/>
        </w:rPr>
        <w:t xml:space="preserve"> </w:t>
      </w:r>
      <w:r>
        <w:t>начину</w:t>
      </w:r>
      <w:r>
        <w:rPr>
          <w:spacing w:val="-4"/>
        </w:rPr>
        <w:t xml:space="preserve"> </w:t>
      </w:r>
      <w:r>
        <w:t>примене</w:t>
      </w:r>
      <w:r>
        <w:rPr>
          <w:spacing w:val="-4"/>
        </w:rPr>
        <w:t xml:space="preserve"> </w:t>
      </w:r>
      <w:r>
        <w:t>и</w:t>
      </w:r>
      <w:r>
        <w:rPr>
          <w:spacing w:val="-4"/>
        </w:rPr>
        <w:t xml:space="preserve"> </w:t>
      </w:r>
      <w:r>
        <w:t>дозирања</w:t>
      </w:r>
      <w:r>
        <w:rPr>
          <w:spacing w:val="-4"/>
        </w:rPr>
        <w:t xml:space="preserve"> </w:t>
      </w:r>
      <w:r>
        <w:rPr>
          <w:spacing w:val="-3"/>
        </w:rPr>
        <w:t>лекова;судбином</w:t>
      </w:r>
      <w:r>
        <w:rPr>
          <w:spacing w:val="-4"/>
        </w:rPr>
        <w:t xml:space="preserve"> </w:t>
      </w:r>
      <w:r>
        <w:t>лека</w:t>
      </w:r>
      <w:r>
        <w:rPr>
          <w:spacing w:val="-4"/>
        </w:rPr>
        <w:t xml:space="preserve"> </w:t>
      </w:r>
      <w:r>
        <w:t>у</w:t>
      </w:r>
      <w:r>
        <w:rPr>
          <w:spacing w:val="-4"/>
        </w:rPr>
        <w:t xml:space="preserve"> </w:t>
      </w:r>
      <w:r>
        <w:t>организму</w:t>
      </w:r>
      <w:r>
        <w:rPr>
          <w:spacing w:val="-4"/>
        </w:rPr>
        <w:t xml:space="preserve"> </w:t>
      </w:r>
      <w:r>
        <w:t>и</w:t>
      </w:r>
      <w:r>
        <w:rPr>
          <w:spacing w:val="-4"/>
        </w:rPr>
        <w:t xml:space="preserve"> </w:t>
      </w:r>
      <w:r>
        <w:t>дејством</w:t>
      </w:r>
      <w:r>
        <w:rPr>
          <w:spacing w:val="-4"/>
        </w:rPr>
        <w:t xml:space="preserve"> </w:t>
      </w:r>
      <w:r>
        <w:rPr>
          <w:spacing w:val="-3"/>
        </w:rPr>
        <w:t>лекова</w:t>
      </w:r>
      <w:r>
        <w:rPr>
          <w:spacing w:val="-4"/>
        </w:rPr>
        <w:t xml:space="preserve"> </w:t>
      </w:r>
      <w:r>
        <w:t>на</w:t>
      </w:r>
      <w:r>
        <w:rPr>
          <w:spacing w:val="-4"/>
        </w:rPr>
        <w:t xml:space="preserve"> </w:t>
      </w:r>
      <w:r>
        <w:t>организам,</w:t>
      </w:r>
      <w:r>
        <w:rPr>
          <w:spacing w:val="-4"/>
        </w:rPr>
        <w:t xml:space="preserve"> </w:t>
      </w:r>
      <w:r>
        <w:t>као</w:t>
      </w:r>
      <w:r>
        <w:rPr>
          <w:spacing w:val="-4"/>
        </w:rPr>
        <w:t xml:space="preserve"> </w:t>
      </w:r>
      <w:r>
        <w:t>и</w:t>
      </w:r>
      <w:r>
        <w:rPr>
          <w:spacing w:val="-4"/>
        </w:rPr>
        <w:t xml:space="preserve"> </w:t>
      </w:r>
      <w:r>
        <w:t>са</w:t>
      </w:r>
      <w:r>
        <w:rPr>
          <w:spacing w:val="-4"/>
        </w:rPr>
        <w:t xml:space="preserve"> </w:t>
      </w:r>
      <w:r>
        <w:t>нежељеним</w:t>
      </w:r>
      <w:r>
        <w:rPr>
          <w:spacing w:val="-4"/>
        </w:rPr>
        <w:t xml:space="preserve"> </w:t>
      </w:r>
      <w:r>
        <w:t xml:space="preserve">дејствима </w:t>
      </w:r>
      <w:r>
        <w:rPr>
          <w:spacing w:val="-3"/>
        </w:rPr>
        <w:t xml:space="preserve">лекова </w:t>
      </w:r>
      <w:r>
        <w:t>и феноменом “ плацебо” ефекта.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w:t>
      </w:r>
      <w:r>
        <w:t>у овог модула могу се користити аудио-визуелна наставна средства.</w:t>
      </w:r>
    </w:p>
    <w:p w:rsidR="001E7182" w:rsidRDefault="00094F44">
      <w:pPr>
        <w:pStyle w:val="Heading1"/>
        <w:numPr>
          <w:ilvl w:val="0"/>
          <w:numId w:val="264"/>
        </w:numPr>
        <w:tabs>
          <w:tab w:val="left" w:pos="698"/>
        </w:tabs>
      </w:pPr>
      <w:r>
        <w:rPr>
          <w:spacing w:val="-3"/>
        </w:rPr>
        <w:t xml:space="preserve">Модул: </w:t>
      </w:r>
      <w:r>
        <w:t xml:space="preserve">Фармакологија </w:t>
      </w:r>
      <w:r>
        <w:rPr>
          <w:spacing w:val="-3"/>
        </w:rPr>
        <w:t xml:space="preserve">кардиоваскуларног, респираторног, </w:t>
      </w:r>
      <w:r>
        <w:t>дигестивног и урогениталног</w:t>
      </w:r>
      <w:r>
        <w:rPr>
          <w:spacing w:val="5"/>
        </w:rPr>
        <w:t xml:space="preserve"> </w:t>
      </w:r>
      <w: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18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2. </w:t>
      </w:r>
      <w:r>
        <w:rPr>
          <w:spacing w:val="-4"/>
        </w:rPr>
        <w:t xml:space="preserve">Модула </w:t>
      </w:r>
      <w:r>
        <w:t xml:space="preserve">– Фармакологија </w:t>
      </w:r>
      <w:r>
        <w:rPr>
          <w:spacing w:val="-3"/>
        </w:rPr>
        <w:t xml:space="preserve">кардиоваскуларног, </w:t>
      </w:r>
      <w:r>
        <w:t>респираторног, дигестивног и урогениталног система,неопходно је дефи- нисати појмове: лекови у терапији срчане инсуфицијенције ( АЦХ инхибитори, блокатори рецептора за ангиотензин II, диуретици, бета блокатори,</w:t>
      </w:r>
      <w:r>
        <w:rPr>
          <w:spacing w:val="-5"/>
        </w:rPr>
        <w:t xml:space="preserve"> </w:t>
      </w:r>
      <w:r>
        <w:t>вазодилата</w:t>
      </w:r>
      <w:r>
        <w:t>тори,</w:t>
      </w:r>
      <w:r>
        <w:rPr>
          <w:spacing w:val="-5"/>
        </w:rPr>
        <w:t xml:space="preserve"> </w:t>
      </w:r>
      <w:r>
        <w:t>кардиотонични</w:t>
      </w:r>
      <w:r>
        <w:rPr>
          <w:spacing w:val="-4"/>
        </w:rPr>
        <w:t xml:space="preserve"> </w:t>
      </w:r>
      <w:r>
        <w:rPr>
          <w:spacing w:val="-3"/>
        </w:rPr>
        <w:t>гликозиди</w:t>
      </w:r>
      <w:r>
        <w:rPr>
          <w:spacing w:val="-5"/>
        </w:rPr>
        <w:t xml:space="preserve"> </w:t>
      </w:r>
      <w:r>
        <w:t>);</w:t>
      </w:r>
      <w:r>
        <w:rPr>
          <w:spacing w:val="-5"/>
        </w:rPr>
        <w:t xml:space="preserve"> </w:t>
      </w:r>
      <w:r>
        <w:t>антиаритмијски</w:t>
      </w:r>
      <w:r>
        <w:rPr>
          <w:spacing w:val="-5"/>
        </w:rPr>
        <w:t xml:space="preserve"> </w:t>
      </w:r>
      <w:r>
        <w:t>лекови;</w:t>
      </w:r>
      <w:r>
        <w:rPr>
          <w:spacing w:val="-5"/>
        </w:rPr>
        <w:t xml:space="preserve"> </w:t>
      </w:r>
      <w:r>
        <w:t>антилипемици;</w:t>
      </w:r>
      <w:r>
        <w:rPr>
          <w:spacing w:val="-4"/>
        </w:rPr>
        <w:t xml:space="preserve"> </w:t>
      </w:r>
      <w:r>
        <w:t>антихипертензивни</w:t>
      </w:r>
      <w:r>
        <w:rPr>
          <w:spacing w:val="-4"/>
        </w:rPr>
        <w:t xml:space="preserve"> </w:t>
      </w:r>
      <w:r>
        <w:t>лекови;</w:t>
      </w:r>
      <w:r>
        <w:rPr>
          <w:spacing w:val="-5"/>
        </w:rPr>
        <w:t xml:space="preserve"> </w:t>
      </w:r>
      <w:r>
        <w:t>лекови</w:t>
      </w:r>
      <w:r>
        <w:rPr>
          <w:spacing w:val="-4"/>
        </w:rPr>
        <w:t xml:space="preserve"> </w:t>
      </w:r>
      <w:r>
        <w:t>у</w:t>
      </w:r>
      <w:r>
        <w:rPr>
          <w:spacing w:val="-5"/>
        </w:rPr>
        <w:t xml:space="preserve"> </w:t>
      </w:r>
      <w:r>
        <w:t xml:space="preserve">те- рапији исхемијске болести срца; лекови у терапији бронхијалне астме; антитусици, експекторанси и кисеоник; фармакотерапија улкусне болести; антидијароици, лаксативи, антиеметици; лекови </w:t>
      </w:r>
      <w:r>
        <w:rPr>
          <w:spacing w:val="-3"/>
        </w:rPr>
        <w:t xml:space="preserve">који </w:t>
      </w:r>
      <w:r>
        <w:t>утичу на апетит и дигестиви; диуретици; утеротоници и</w:t>
      </w:r>
      <w:r>
        <w:rPr>
          <w:spacing w:val="-16"/>
        </w:rPr>
        <w:t xml:space="preserve"> </w:t>
      </w:r>
      <w:r>
        <w:rPr>
          <w:spacing w:val="-3"/>
        </w:rPr>
        <w:t>токолит</w:t>
      </w:r>
      <w:r>
        <w:rPr>
          <w:spacing w:val="-3"/>
        </w:rPr>
        <w:t>ици.</w:t>
      </w:r>
    </w:p>
    <w:p w:rsidR="001E7182" w:rsidRDefault="00094F44">
      <w:pPr>
        <w:pStyle w:val="BodyText"/>
        <w:spacing w:line="232" w:lineRule="auto"/>
        <w:ind w:right="136"/>
        <w:jc w:val="both"/>
      </w:pPr>
      <w:r>
        <w:rPr>
          <w:spacing w:val="-4"/>
        </w:rPr>
        <w:t xml:space="preserve">Неопходно </w:t>
      </w:r>
      <w:r>
        <w:t xml:space="preserve">је </w:t>
      </w:r>
      <w:r>
        <w:rPr>
          <w:spacing w:val="-3"/>
        </w:rPr>
        <w:t xml:space="preserve">упознати ученике </w:t>
      </w:r>
      <w:r>
        <w:t xml:space="preserve">са </w:t>
      </w:r>
      <w:r>
        <w:rPr>
          <w:spacing w:val="-3"/>
        </w:rPr>
        <w:t xml:space="preserve">фармакокинетичким </w:t>
      </w:r>
      <w:r>
        <w:t xml:space="preserve">и </w:t>
      </w:r>
      <w:r>
        <w:rPr>
          <w:spacing w:val="-4"/>
        </w:rPr>
        <w:t xml:space="preserve">фармакодинамским </w:t>
      </w:r>
      <w:r>
        <w:t xml:space="preserve">особинама </w:t>
      </w:r>
      <w:r>
        <w:rPr>
          <w:spacing w:val="-4"/>
        </w:rPr>
        <w:t xml:space="preserve">лекова који </w:t>
      </w:r>
      <w:r>
        <w:t xml:space="preserve">се </w:t>
      </w:r>
      <w:r>
        <w:rPr>
          <w:spacing w:val="-3"/>
        </w:rPr>
        <w:t xml:space="preserve">користе </w:t>
      </w:r>
      <w:r>
        <w:t xml:space="preserve">у </w:t>
      </w:r>
      <w:r>
        <w:rPr>
          <w:spacing w:val="-3"/>
        </w:rPr>
        <w:t xml:space="preserve">терапији кардио- васкуларних, респираторних, </w:t>
      </w:r>
      <w:r>
        <w:t xml:space="preserve">урогениталних обољења, </w:t>
      </w:r>
      <w:r>
        <w:rPr>
          <w:spacing w:val="-3"/>
        </w:rPr>
        <w:t xml:space="preserve">као </w:t>
      </w:r>
      <w:r>
        <w:t xml:space="preserve">и </w:t>
      </w:r>
      <w:r>
        <w:rPr>
          <w:spacing w:val="-2"/>
        </w:rPr>
        <w:t xml:space="preserve">обољењима </w:t>
      </w:r>
      <w:r>
        <w:t xml:space="preserve">дигестивног </w:t>
      </w:r>
      <w:r>
        <w:rPr>
          <w:spacing w:val="-3"/>
        </w:rPr>
        <w:t xml:space="preserve">система;најважнијим нежељеним </w:t>
      </w:r>
      <w:r>
        <w:rPr>
          <w:spacing w:val="-2"/>
        </w:rPr>
        <w:t xml:space="preserve">дејствима </w:t>
      </w:r>
      <w:r>
        <w:rPr>
          <w:spacing w:val="-4"/>
        </w:rPr>
        <w:t xml:space="preserve">лекова    </w:t>
      </w:r>
      <w:r>
        <w:t xml:space="preserve">и </w:t>
      </w:r>
      <w:r>
        <w:rPr>
          <w:spacing w:val="-3"/>
        </w:rPr>
        <w:t xml:space="preserve">контраиндикацијама </w:t>
      </w:r>
      <w:r>
        <w:t xml:space="preserve">за примену </w:t>
      </w:r>
      <w:r>
        <w:rPr>
          <w:spacing w:val="-4"/>
        </w:rPr>
        <w:t xml:space="preserve">лекова који </w:t>
      </w:r>
      <w:r>
        <w:t xml:space="preserve">се </w:t>
      </w:r>
      <w:r>
        <w:rPr>
          <w:spacing w:val="-3"/>
        </w:rPr>
        <w:t xml:space="preserve">користе </w:t>
      </w:r>
      <w:r>
        <w:t xml:space="preserve">у </w:t>
      </w:r>
      <w:r>
        <w:rPr>
          <w:spacing w:val="-3"/>
        </w:rPr>
        <w:t xml:space="preserve">терапији кардиоваскуларних, респираторних </w:t>
      </w:r>
      <w:r>
        <w:t xml:space="preserve">и урогениталних обољења, </w:t>
      </w:r>
      <w:r>
        <w:rPr>
          <w:spacing w:val="-3"/>
        </w:rPr>
        <w:t xml:space="preserve">као </w:t>
      </w:r>
      <w:r>
        <w:t xml:space="preserve">и </w:t>
      </w:r>
      <w:r>
        <w:rPr>
          <w:spacing w:val="-2"/>
        </w:rPr>
        <w:t>обољењима</w:t>
      </w:r>
      <w:r>
        <w:rPr>
          <w:spacing w:val="-7"/>
        </w:rPr>
        <w:t xml:space="preserve"> </w:t>
      </w:r>
      <w:r>
        <w:t>дигестивног</w:t>
      </w:r>
      <w:r>
        <w:rPr>
          <w:spacing w:val="-7"/>
        </w:rPr>
        <w:t xml:space="preserve"> </w:t>
      </w:r>
      <w:r>
        <w:t>система;</w:t>
      </w:r>
      <w:r>
        <w:rPr>
          <w:spacing w:val="-7"/>
        </w:rPr>
        <w:t xml:space="preserve"> </w:t>
      </w:r>
      <w:r>
        <w:t>Циљ</w:t>
      </w:r>
      <w:r>
        <w:rPr>
          <w:spacing w:val="-7"/>
        </w:rPr>
        <w:t xml:space="preserve"> </w:t>
      </w:r>
      <w:r>
        <w:t>је</w:t>
      </w:r>
      <w:r>
        <w:rPr>
          <w:spacing w:val="-7"/>
        </w:rPr>
        <w:t xml:space="preserve"> </w:t>
      </w:r>
      <w:r>
        <w:t>да</w:t>
      </w:r>
      <w:r>
        <w:rPr>
          <w:spacing w:val="-7"/>
        </w:rPr>
        <w:t xml:space="preserve"> </w:t>
      </w:r>
      <w:r>
        <w:t>се</w:t>
      </w:r>
      <w:r>
        <w:rPr>
          <w:spacing w:val="-7"/>
        </w:rPr>
        <w:t xml:space="preserve"> </w:t>
      </w:r>
      <w:r>
        <w:t>ученици</w:t>
      </w:r>
      <w:r>
        <w:rPr>
          <w:spacing w:val="-7"/>
        </w:rPr>
        <w:t xml:space="preserve"> </w:t>
      </w:r>
      <w:r>
        <w:t>знају</w:t>
      </w:r>
      <w:r>
        <w:rPr>
          <w:spacing w:val="-7"/>
        </w:rPr>
        <w:t xml:space="preserve"> </w:t>
      </w:r>
      <w:r>
        <w:t>да</w:t>
      </w:r>
      <w:r>
        <w:rPr>
          <w:spacing w:val="-7"/>
        </w:rPr>
        <w:t xml:space="preserve"> </w:t>
      </w:r>
      <w:r>
        <w:rPr>
          <w:spacing w:val="-3"/>
        </w:rPr>
        <w:t>наведу</w:t>
      </w:r>
      <w:r>
        <w:rPr>
          <w:spacing w:val="-7"/>
        </w:rPr>
        <w:t xml:space="preserve"> </w:t>
      </w:r>
      <w:r>
        <w:rPr>
          <w:spacing w:val="-3"/>
        </w:rPr>
        <w:t>генеричка</w:t>
      </w:r>
      <w:r>
        <w:rPr>
          <w:spacing w:val="-7"/>
        </w:rPr>
        <w:t xml:space="preserve"> </w:t>
      </w:r>
      <w:r>
        <w:t>имена</w:t>
      </w:r>
      <w:r>
        <w:rPr>
          <w:spacing w:val="-7"/>
        </w:rPr>
        <w:t xml:space="preserve"> </w:t>
      </w:r>
      <w:r>
        <w:rPr>
          <w:spacing w:val="-3"/>
        </w:rPr>
        <w:t>најважнијих</w:t>
      </w:r>
      <w:r>
        <w:rPr>
          <w:spacing w:val="-7"/>
        </w:rPr>
        <w:t xml:space="preserve"> </w:t>
      </w:r>
      <w:r>
        <w:rPr>
          <w:spacing w:val="-3"/>
        </w:rPr>
        <w:t>представника</w:t>
      </w:r>
      <w:r>
        <w:rPr>
          <w:spacing w:val="-7"/>
        </w:rPr>
        <w:t xml:space="preserve"> </w:t>
      </w:r>
      <w:r>
        <w:rPr>
          <w:spacing w:val="-3"/>
        </w:rPr>
        <w:t>наведених</w:t>
      </w:r>
      <w:r>
        <w:rPr>
          <w:spacing w:val="-7"/>
        </w:rPr>
        <w:t xml:space="preserve"> </w:t>
      </w:r>
      <w:r>
        <w:rPr>
          <w:spacing w:val="-3"/>
        </w:rPr>
        <w:t>група</w:t>
      </w:r>
      <w:r>
        <w:rPr>
          <w:spacing w:val="-7"/>
        </w:rPr>
        <w:t xml:space="preserve"> </w:t>
      </w:r>
      <w:r>
        <w:rPr>
          <w:spacing w:val="-4"/>
        </w:rPr>
        <w:t>л</w:t>
      </w:r>
      <w:r>
        <w:rPr>
          <w:spacing w:val="-4"/>
        </w:rPr>
        <w:t>екова.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9" w:line="230" w:lineRule="auto"/>
        <w:ind w:right="136"/>
        <w:jc w:val="both"/>
      </w:pPr>
      <w:r>
        <w:lastRenderedPageBreak/>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4" w:lineRule="exact"/>
        <w:ind w:left="517" w:firstLine="0"/>
      </w:pPr>
      <w:r>
        <w:t>У реализ</w:t>
      </w:r>
      <w:r>
        <w:t>ацији наставе у оквиру овог модула могу се користити аудио-визуелна наставна средства.</w:t>
      </w:r>
    </w:p>
    <w:p w:rsidR="001E7182" w:rsidRDefault="00094F44">
      <w:pPr>
        <w:pStyle w:val="Heading1"/>
        <w:numPr>
          <w:ilvl w:val="0"/>
          <w:numId w:val="264"/>
        </w:numPr>
        <w:tabs>
          <w:tab w:val="left" w:pos="698"/>
        </w:tabs>
        <w:spacing w:line="198" w:lineRule="exact"/>
      </w:pPr>
      <w:r>
        <w:rPr>
          <w:spacing w:val="-3"/>
        </w:rPr>
        <w:t xml:space="preserve">Модул: </w:t>
      </w:r>
      <w:r>
        <w:t>Фармакологија крви и телесних</w:t>
      </w:r>
      <w:r>
        <w:rPr>
          <w:spacing w:val="-2"/>
        </w:rPr>
        <w:t xml:space="preserve"> </w:t>
      </w:r>
      <w:r>
        <w:t>течности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before="2" w:line="230" w:lineRule="auto"/>
        <w:ind w:right="135"/>
        <w:jc w:val="both"/>
      </w:pPr>
      <w:r>
        <w:t xml:space="preserve">У оквиру 3. </w:t>
      </w:r>
      <w:r>
        <w:rPr>
          <w:spacing w:val="-3"/>
        </w:rPr>
        <w:t xml:space="preserve">модула </w:t>
      </w:r>
      <w:r>
        <w:t xml:space="preserve">– Ментална хигијена неопходно је дефинисати појмове: Ментално здравље, однос телесног и менталног здра- вља, фактори </w:t>
      </w:r>
      <w:r>
        <w:rPr>
          <w:spacing w:val="-3"/>
        </w:rPr>
        <w:t xml:space="preserve">који </w:t>
      </w:r>
      <w:r>
        <w:t>утичу на ментално здравље; инерперсонални односи и њихова позитивна модификација; специфичности менталног здравља</w:t>
      </w:r>
      <w:r>
        <w:rPr>
          <w:spacing w:val="-5"/>
        </w:rPr>
        <w:t xml:space="preserve"> </w:t>
      </w:r>
      <w:r>
        <w:rPr>
          <w:spacing w:val="-6"/>
        </w:rPr>
        <w:t>код</w:t>
      </w:r>
      <w:r>
        <w:rPr>
          <w:spacing w:val="-5"/>
        </w:rPr>
        <w:t xml:space="preserve"> </w:t>
      </w:r>
      <w:r>
        <w:t>деце</w:t>
      </w:r>
      <w:r>
        <w:rPr>
          <w:spacing w:val="-5"/>
        </w:rPr>
        <w:t xml:space="preserve"> </w:t>
      </w:r>
      <w:r>
        <w:t>и</w:t>
      </w:r>
      <w:r>
        <w:rPr>
          <w:spacing w:val="-5"/>
        </w:rPr>
        <w:t xml:space="preserve"> </w:t>
      </w:r>
      <w:r>
        <w:t>омладине;</w:t>
      </w:r>
      <w:r>
        <w:rPr>
          <w:spacing w:val="-5"/>
        </w:rPr>
        <w:t xml:space="preserve"> </w:t>
      </w:r>
      <w:r>
        <w:t>зрелост</w:t>
      </w:r>
      <w:r>
        <w:rPr>
          <w:spacing w:val="-5"/>
        </w:rPr>
        <w:t xml:space="preserve"> </w:t>
      </w:r>
      <w:r>
        <w:t>младих</w:t>
      </w:r>
      <w:r>
        <w:rPr>
          <w:spacing w:val="-5"/>
        </w:rPr>
        <w:t xml:space="preserve"> </w:t>
      </w:r>
      <w:r>
        <w:t>за</w:t>
      </w:r>
      <w:r>
        <w:rPr>
          <w:spacing w:val="-5"/>
        </w:rPr>
        <w:t xml:space="preserve"> </w:t>
      </w:r>
      <w:r>
        <w:t>брак</w:t>
      </w:r>
      <w:r>
        <w:rPr>
          <w:spacing w:val="-5"/>
        </w:rPr>
        <w:t xml:space="preserve"> </w:t>
      </w:r>
      <w:r>
        <w:t>и</w:t>
      </w:r>
      <w:r>
        <w:rPr>
          <w:spacing w:val="-5"/>
        </w:rPr>
        <w:t xml:space="preserve"> </w:t>
      </w:r>
      <w:r>
        <w:t>формирање</w:t>
      </w:r>
      <w:r>
        <w:rPr>
          <w:spacing w:val="-5"/>
        </w:rPr>
        <w:t xml:space="preserve"> </w:t>
      </w:r>
      <w:r>
        <w:t>породице;</w:t>
      </w:r>
      <w:r>
        <w:rPr>
          <w:spacing w:val="-5"/>
        </w:rPr>
        <w:t xml:space="preserve"> </w:t>
      </w:r>
      <w:r>
        <w:t>специфичности</w:t>
      </w:r>
      <w:r>
        <w:rPr>
          <w:spacing w:val="-5"/>
        </w:rPr>
        <w:t xml:space="preserve"> </w:t>
      </w:r>
      <w:r>
        <w:t>менталног</w:t>
      </w:r>
      <w:r>
        <w:rPr>
          <w:spacing w:val="-5"/>
        </w:rPr>
        <w:t xml:space="preserve"> </w:t>
      </w:r>
      <w:r>
        <w:t>здравља</w:t>
      </w:r>
      <w:r>
        <w:rPr>
          <w:spacing w:val="-5"/>
        </w:rPr>
        <w:t xml:space="preserve"> </w:t>
      </w:r>
      <w:r>
        <w:t>жена</w:t>
      </w:r>
      <w:r>
        <w:rPr>
          <w:spacing w:val="-5"/>
        </w:rPr>
        <w:t xml:space="preserve"> </w:t>
      </w:r>
      <w:r>
        <w:t>у</w:t>
      </w:r>
      <w:r>
        <w:rPr>
          <w:spacing w:val="-5"/>
        </w:rPr>
        <w:t xml:space="preserve"> </w:t>
      </w:r>
      <w:r>
        <w:t>прелазном</w:t>
      </w:r>
      <w:r>
        <w:rPr>
          <w:spacing w:val="-5"/>
        </w:rPr>
        <w:t xml:space="preserve"> </w:t>
      </w:r>
      <w:r>
        <w:t xml:space="preserve">добу и старих </w:t>
      </w:r>
      <w:r>
        <w:rPr>
          <w:spacing w:val="-3"/>
        </w:rPr>
        <w:t xml:space="preserve">људи; </w:t>
      </w:r>
      <w:r>
        <w:t xml:space="preserve">превенција душевних поремећаја у зависности </w:t>
      </w:r>
      <w:r>
        <w:rPr>
          <w:spacing w:val="-3"/>
        </w:rPr>
        <w:t xml:space="preserve">од </w:t>
      </w:r>
      <w:r>
        <w:t xml:space="preserve">старосног доба; стрес; превенција болести зависности: пушење, </w:t>
      </w:r>
      <w:r>
        <w:rPr>
          <w:spacing w:val="-3"/>
        </w:rPr>
        <w:t xml:space="preserve">нарко- </w:t>
      </w:r>
      <w:r>
        <w:t>манија и</w:t>
      </w:r>
      <w:r>
        <w:rPr>
          <w:spacing w:val="-1"/>
        </w:rPr>
        <w:t xml:space="preserve"> </w:t>
      </w:r>
      <w:r>
        <w:rPr>
          <w:spacing w:val="-3"/>
        </w:rPr>
        <w:t>алкохолизам.</w:t>
      </w:r>
    </w:p>
    <w:p w:rsidR="001E7182" w:rsidRDefault="00094F44">
      <w:pPr>
        <w:pStyle w:val="BodyText"/>
        <w:spacing w:line="230" w:lineRule="auto"/>
        <w:ind w:right="136"/>
        <w:jc w:val="both"/>
      </w:pPr>
      <w:r>
        <w:t>Нео</w:t>
      </w:r>
      <w:r>
        <w:t>пходно је упознати ученике о начину прилагођавања стабилне и зреле личности утицајима животне средине; одупирања факто- рима који нарушавају ментално здравље; примене мера које подижу ниво психичке кондиције; усвајања нових стилова живота.</w:t>
      </w:r>
    </w:p>
    <w:p w:rsidR="001E7182" w:rsidRDefault="00094F44">
      <w:pPr>
        <w:pStyle w:val="BodyText"/>
        <w:spacing w:line="230" w:lineRule="auto"/>
        <w:ind w:right="136"/>
        <w:jc w:val="both"/>
      </w:pPr>
      <w:r>
        <w:t>Оваква реализаци</w:t>
      </w:r>
      <w:r>
        <w:t xml:space="preserve">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4" w:lineRule="exact"/>
        <w:ind w:left="517" w:firstLine="0"/>
      </w:pPr>
      <w:r>
        <w:t>У реализацији наставе у оквиру овог модула мо</w:t>
      </w:r>
      <w:r>
        <w:t>гу се користити аудио-визуелна наставна средства.</w:t>
      </w:r>
    </w:p>
    <w:p w:rsidR="001E7182" w:rsidRDefault="00094F44">
      <w:pPr>
        <w:pStyle w:val="Heading1"/>
        <w:numPr>
          <w:ilvl w:val="0"/>
          <w:numId w:val="264"/>
        </w:numPr>
        <w:tabs>
          <w:tab w:val="left" w:pos="698"/>
        </w:tabs>
        <w:spacing w:line="198" w:lineRule="exact"/>
      </w:pPr>
      <w:r>
        <w:rPr>
          <w:spacing w:val="-3"/>
        </w:rPr>
        <w:t xml:space="preserve">Модул: </w:t>
      </w:r>
      <w:r>
        <w:t>Фармакологија хормона и</w:t>
      </w:r>
      <w:r>
        <w:rPr>
          <w:spacing w:val="-1"/>
        </w:rPr>
        <w:t xml:space="preserve"> </w:t>
      </w:r>
      <w:r>
        <w:t>витамина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98"/>
        </w:tabs>
        <w:spacing w:line="198" w:lineRule="exact"/>
        <w:ind w:left="697"/>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0" w:lineRule="auto"/>
        <w:ind w:right="135"/>
        <w:jc w:val="both"/>
      </w:pPr>
      <w:r>
        <w:t>У оквиру 4. модула – Фармакологија хормона и витамина неопходно је дефинисати појмове:лекови који делују на хомеостазу и тромбозу (антихеморагици, антиагрегацијски лекови, антикоагулантни лекови, фибринолитици); антианемијски лекови (препарати гво- жђа, ви</w:t>
      </w:r>
      <w:r>
        <w:t>тамин Б12, фолна киселина, еритропоетин); препарати крви и замене за плазму; инфузиони раствори; парентерална исхрана; контрастна средства.</w:t>
      </w:r>
    </w:p>
    <w:p w:rsidR="001E7182" w:rsidRDefault="00094F44">
      <w:pPr>
        <w:pStyle w:val="BodyText"/>
        <w:spacing w:line="230" w:lineRule="auto"/>
        <w:ind w:right="137"/>
        <w:jc w:val="both"/>
      </w:pPr>
      <w:r>
        <w:t xml:space="preserve">Неопходно је упознати ученике са најважнијим групама </w:t>
      </w:r>
      <w:r>
        <w:rPr>
          <w:spacing w:val="-3"/>
        </w:rPr>
        <w:t xml:space="preserve">лекова </w:t>
      </w:r>
      <w:r>
        <w:t>са дејством на хомеостазу и тромбозу; основним индикациј</w:t>
      </w:r>
      <w:r>
        <w:t>ама, на- чином</w:t>
      </w:r>
      <w:r>
        <w:rPr>
          <w:spacing w:val="-6"/>
        </w:rPr>
        <w:t xml:space="preserve"> </w:t>
      </w:r>
      <w:r>
        <w:t>примене</w:t>
      </w:r>
      <w:r>
        <w:rPr>
          <w:spacing w:val="-6"/>
        </w:rPr>
        <w:t xml:space="preserve"> </w:t>
      </w:r>
      <w:r>
        <w:t>и</w:t>
      </w:r>
      <w:r>
        <w:rPr>
          <w:spacing w:val="-6"/>
        </w:rPr>
        <w:t xml:space="preserve"> </w:t>
      </w:r>
      <w:r>
        <w:t>најчешћим</w:t>
      </w:r>
      <w:r>
        <w:rPr>
          <w:spacing w:val="-6"/>
        </w:rPr>
        <w:t xml:space="preserve"> </w:t>
      </w:r>
      <w:r>
        <w:t>нежељеним</w:t>
      </w:r>
      <w:r>
        <w:rPr>
          <w:spacing w:val="-6"/>
        </w:rPr>
        <w:t xml:space="preserve"> </w:t>
      </w:r>
      <w:r>
        <w:t>ефектима</w:t>
      </w:r>
      <w:r>
        <w:rPr>
          <w:spacing w:val="-6"/>
        </w:rPr>
        <w:t xml:space="preserve"> </w:t>
      </w:r>
      <w:r>
        <w:rPr>
          <w:spacing w:val="-3"/>
        </w:rPr>
        <w:t>лекова</w:t>
      </w:r>
      <w:r>
        <w:rPr>
          <w:spacing w:val="-6"/>
        </w:rPr>
        <w:t xml:space="preserve"> </w:t>
      </w:r>
      <w:r>
        <w:t>са</w:t>
      </w:r>
      <w:r>
        <w:rPr>
          <w:spacing w:val="-6"/>
        </w:rPr>
        <w:t xml:space="preserve"> </w:t>
      </w:r>
      <w:r>
        <w:t>дејством</w:t>
      </w:r>
      <w:r>
        <w:rPr>
          <w:spacing w:val="-6"/>
        </w:rPr>
        <w:t xml:space="preserve"> </w:t>
      </w:r>
      <w:r>
        <w:t>на</w:t>
      </w:r>
      <w:r>
        <w:rPr>
          <w:spacing w:val="-6"/>
        </w:rPr>
        <w:t xml:space="preserve"> </w:t>
      </w:r>
      <w:r>
        <w:t>хомеостазу</w:t>
      </w:r>
      <w:r>
        <w:rPr>
          <w:spacing w:val="-6"/>
        </w:rPr>
        <w:t xml:space="preserve"> </w:t>
      </w:r>
      <w:r>
        <w:t>и</w:t>
      </w:r>
      <w:r>
        <w:rPr>
          <w:spacing w:val="-6"/>
        </w:rPr>
        <w:t xml:space="preserve"> </w:t>
      </w:r>
      <w:r>
        <w:t>тромбозу;</w:t>
      </w:r>
      <w:r>
        <w:rPr>
          <w:spacing w:val="-6"/>
        </w:rPr>
        <w:t xml:space="preserve"> </w:t>
      </w:r>
      <w:r>
        <w:t>најважнијим</w:t>
      </w:r>
      <w:r>
        <w:rPr>
          <w:spacing w:val="-6"/>
        </w:rPr>
        <w:t xml:space="preserve"> </w:t>
      </w:r>
      <w:r>
        <w:t>антианемијским</w:t>
      </w:r>
      <w:r>
        <w:rPr>
          <w:spacing w:val="-6"/>
        </w:rPr>
        <w:t xml:space="preserve"> </w:t>
      </w:r>
      <w:r>
        <w:t xml:space="preserve">лековима; основним индикацијама , начином примене и најчешћим нежељеним ефектима антианемијских </w:t>
      </w:r>
      <w:r>
        <w:rPr>
          <w:spacing w:val="-3"/>
        </w:rPr>
        <w:t xml:space="preserve">лекова; </w:t>
      </w:r>
      <w:r>
        <w:t>врстама, дејствима, индикација- ма</w:t>
      </w:r>
      <w:r>
        <w:rPr>
          <w:spacing w:val="-6"/>
        </w:rPr>
        <w:t xml:space="preserve"> </w:t>
      </w:r>
      <w:r>
        <w:t>и</w:t>
      </w:r>
      <w:r>
        <w:rPr>
          <w:spacing w:val="-6"/>
        </w:rPr>
        <w:t xml:space="preserve"> </w:t>
      </w:r>
      <w:r>
        <w:t>нежељеним</w:t>
      </w:r>
      <w:r>
        <w:rPr>
          <w:spacing w:val="-6"/>
        </w:rPr>
        <w:t xml:space="preserve"> </w:t>
      </w:r>
      <w:r>
        <w:t>ефектима</w:t>
      </w:r>
      <w:r>
        <w:rPr>
          <w:spacing w:val="-6"/>
        </w:rPr>
        <w:t xml:space="preserve"> </w:t>
      </w:r>
      <w:r>
        <w:t>средстава</w:t>
      </w:r>
      <w:r>
        <w:rPr>
          <w:spacing w:val="-6"/>
        </w:rPr>
        <w:t xml:space="preserve"> </w:t>
      </w:r>
      <w:r>
        <w:t>за</w:t>
      </w:r>
      <w:r>
        <w:rPr>
          <w:spacing w:val="-6"/>
        </w:rPr>
        <w:t xml:space="preserve"> </w:t>
      </w:r>
      <w:r>
        <w:t>надокнаду</w:t>
      </w:r>
      <w:r>
        <w:rPr>
          <w:spacing w:val="-6"/>
        </w:rPr>
        <w:t xml:space="preserve"> </w:t>
      </w:r>
      <w:r>
        <w:t>течности,</w:t>
      </w:r>
      <w:r>
        <w:rPr>
          <w:spacing w:val="-6"/>
        </w:rPr>
        <w:t xml:space="preserve"> </w:t>
      </w:r>
      <w:r>
        <w:t>крвних</w:t>
      </w:r>
      <w:r>
        <w:rPr>
          <w:spacing w:val="-6"/>
        </w:rPr>
        <w:t xml:space="preserve"> </w:t>
      </w:r>
      <w:r>
        <w:t>елемената,</w:t>
      </w:r>
      <w:r>
        <w:rPr>
          <w:spacing w:val="-6"/>
        </w:rPr>
        <w:t xml:space="preserve"> </w:t>
      </w:r>
      <w:r>
        <w:t>електролита</w:t>
      </w:r>
      <w:r>
        <w:rPr>
          <w:spacing w:val="-6"/>
        </w:rPr>
        <w:t xml:space="preserve"> </w:t>
      </w:r>
      <w:r>
        <w:t>и</w:t>
      </w:r>
      <w:r>
        <w:rPr>
          <w:spacing w:val="-6"/>
        </w:rPr>
        <w:t xml:space="preserve"> </w:t>
      </w:r>
      <w:r>
        <w:t>хранљивих</w:t>
      </w:r>
      <w:r>
        <w:rPr>
          <w:spacing w:val="-6"/>
        </w:rPr>
        <w:t xml:space="preserve"> </w:t>
      </w:r>
      <w:r>
        <w:t>материја;</w:t>
      </w:r>
      <w:r>
        <w:rPr>
          <w:spacing w:val="-6"/>
        </w:rPr>
        <w:t xml:space="preserve"> </w:t>
      </w:r>
      <w:r>
        <w:t>врстама,</w:t>
      </w:r>
      <w:r>
        <w:rPr>
          <w:spacing w:val="-6"/>
        </w:rPr>
        <w:t xml:space="preserve"> </w:t>
      </w:r>
      <w:r>
        <w:t>индикација- ма и нежељеним ефектима најчешће коришћених контрастних</w:t>
      </w:r>
      <w:r>
        <w:rPr>
          <w:spacing w:val="-5"/>
        </w:rPr>
        <w:t xml:space="preserve"> </w:t>
      </w:r>
      <w:r>
        <w:t>средстава.</w:t>
      </w:r>
    </w:p>
    <w:p w:rsidR="001E7182" w:rsidRDefault="00094F44">
      <w:pPr>
        <w:pStyle w:val="BodyText"/>
        <w:spacing w:line="230" w:lineRule="auto"/>
        <w:ind w:right="136"/>
        <w:jc w:val="both"/>
      </w:pPr>
      <w:r>
        <w:t>Оваква реализација часова д</w:t>
      </w:r>
      <w:r>
        <w:t xml:space="preserve">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отвара и развија позитиван став према </w:t>
      </w:r>
      <w:r>
        <w:rPr>
          <w:spacing w:val="-3"/>
        </w:rPr>
        <w:t>предмету.</w:t>
      </w:r>
    </w:p>
    <w:p w:rsidR="001E7182" w:rsidRDefault="00094F44">
      <w:pPr>
        <w:pStyle w:val="BodyText"/>
        <w:spacing w:line="194" w:lineRule="exact"/>
        <w:ind w:left="517" w:firstLine="0"/>
      </w:pPr>
      <w:r>
        <w:t>У реализацији наставе у оквиру овог модула могу се корис</w:t>
      </w:r>
      <w:r>
        <w:t>тити аудио-визуелна наставна средства.</w:t>
      </w:r>
    </w:p>
    <w:p w:rsidR="001E7182" w:rsidRDefault="00094F44">
      <w:pPr>
        <w:pStyle w:val="Heading1"/>
        <w:numPr>
          <w:ilvl w:val="0"/>
          <w:numId w:val="264"/>
        </w:numPr>
        <w:tabs>
          <w:tab w:val="left" w:pos="698"/>
        </w:tabs>
        <w:spacing w:line="198" w:lineRule="exact"/>
      </w:pPr>
      <w:r>
        <w:rPr>
          <w:spacing w:val="-3"/>
        </w:rPr>
        <w:t xml:space="preserve">Модул: </w:t>
      </w:r>
      <w:r>
        <w:t>Антиинфективни лекови и</w:t>
      </w:r>
      <w:r>
        <w:rPr>
          <w:spacing w:val="-2"/>
        </w:rPr>
        <w:t xml:space="preserve"> </w:t>
      </w:r>
      <w:r>
        <w:t>цитостатици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16</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5. </w:t>
      </w:r>
      <w:r>
        <w:rPr>
          <w:spacing w:val="-3"/>
        </w:rPr>
        <w:t xml:space="preserve">модула </w:t>
      </w:r>
      <w:r>
        <w:t>– Антиинфективни лекови и цитостатици,неопходно је дефинисати појмове: општи п</w:t>
      </w:r>
      <w:r>
        <w:t>ринципи антиинфективне терапије;</w:t>
      </w:r>
      <w:r>
        <w:rPr>
          <w:spacing w:val="-9"/>
        </w:rPr>
        <w:t xml:space="preserve"> </w:t>
      </w:r>
      <w:r>
        <w:t>пеницилин;</w:t>
      </w:r>
      <w:r>
        <w:rPr>
          <w:spacing w:val="-9"/>
        </w:rPr>
        <w:t xml:space="preserve"> </w:t>
      </w:r>
      <w:r>
        <w:t>цефалоспорини;</w:t>
      </w:r>
      <w:r>
        <w:rPr>
          <w:spacing w:val="-9"/>
        </w:rPr>
        <w:t xml:space="preserve"> </w:t>
      </w:r>
      <w:r>
        <w:t>макролиди</w:t>
      </w:r>
      <w:r>
        <w:rPr>
          <w:spacing w:val="-9"/>
        </w:rPr>
        <w:t xml:space="preserve"> </w:t>
      </w:r>
      <w:r>
        <w:t>и</w:t>
      </w:r>
      <w:r>
        <w:rPr>
          <w:spacing w:val="-9"/>
        </w:rPr>
        <w:t xml:space="preserve"> </w:t>
      </w:r>
      <w:r>
        <w:t>њима</w:t>
      </w:r>
      <w:r>
        <w:rPr>
          <w:spacing w:val="-9"/>
        </w:rPr>
        <w:t xml:space="preserve"> </w:t>
      </w:r>
      <w:r>
        <w:t>сродни</w:t>
      </w:r>
      <w:r>
        <w:rPr>
          <w:spacing w:val="-9"/>
        </w:rPr>
        <w:t xml:space="preserve"> </w:t>
      </w:r>
      <w:r>
        <w:t>антибиотици;</w:t>
      </w:r>
      <w:r>
        <w:rPr>
          <w:spacing w:val="-9"/>
        </w:rPr>
        <w:t xml:space="preserve"> </w:t>
      </w:r>
      <w:r>
        <w:t>аминогликозиди;</w:t>
      </w:r>
      <w:r>
        <w:rPr>
          <w:spacing w:val="-9"/>
        </w:rPr>
        <w:t xml:space="preserve"> </w:t>
      </w:r>
      <w:r>
        <w:t>хинолони;</w:t>
      </w:r>
      <w:r>
        <w:rPr>
          <w:spacing w:val="-9"/>
        </w:rPr>
        <w:t xml:space="preserve"> </w:t>
      </w:r>
      <w:r>
        <w:t>сулфонамиди;</w:t>
      </w:r>
      <w:r>
        <w:rPr>
          <w:spacing w:val="-9"/>
        </w:rPr>
        <w:t xml:space="preserve"> </w:t>
      </w:r>
      <w:r>
        <w:t>уроантисепти- ци; антимикотици; имуносупресиви; антисептици и дезинфицијенси; хемиотерапија малигних</w:t>
      </w:r>
      <w:r>
        <w:rPr>
          <w:spacing w:val="-11"/>
        </w:rPr>
        <w:t xml:space="preserve"> </w:t>
      </w:r>
      <w:r>
        <w:t>обољења.</w:t>
      </w:r>
    </w:p>
    <w:p w:rsidR="001E7182" w:rsidRDefault="00094F44">
      <w:pPr>
        <w:pStyle w:val="BodyText"/>
        <w:spacing w:line="230" w:lineRule="auto"/>
        <w:ind w:right="136"/>
        <w:jc w:val="both"/>
      </w:pPr>
      <w:r>
        <w:t>Неопходно је упознати ученике са најважнијим групама антимикробних лекова;основним индикацијама, начинима примене и нај- чешћим нежељеним ефектима антиинфективних лекова; основним индикацијама, начинима примене и најчешћим нежељеним ефектима цитостатика.Ци</w:t>
      </w:r>
      <w:r>
        <w:t>љ је да ученици знају да објасне дејства антиинфективних лекова и цитостатика, као и да наведу најважније представни- ке наведених група лекова..</w:t>
      </w:r>
    </w:p>
    <w:p w:rsidR="001E7182" w:rsidRDefault="00094F44">
      <w:pPr>
        <w:pStyle w:val="BodyText"/>
        <w:spacing w:line="230"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код</w:t>
      </w:r>
      <w:r>
        <w:rPr>
          <w:spacing w:val="-6"/>
        </w:rPr>
        <w:t xml:space="preserve">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4"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64"/>
        </w:numPr>
        <w:tabs>
          <w:tab w:val="left" w:pos="698"/>
        </w:tabs>
        <w:spacing w:line="198" w:lineRule="exact"/>
      </w:pPr>
      <w:r>
        <w:rPr>
          <w:spacing w:val="-3"/>
        </w:rPr>
        <w:t xml:space="preserve">Модул: </w:t>
      </w:r>
      <w:r>
        <w:t>Фармакологија аутономног нервног</w:t>
      </w:r>
      <w:r>
        <w:rPr>
          <w:spacing w:val="-3"/>
        </w:rPr>
        <w:t xml:space="preserve"> </w:t>
      </w:r>
      <w:r>
        <w:t>сист</w:t>
      </w:r>
      <w:r>
        <w:t>ема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0" w:lineRule="auto"/>
        <w:ind w:right="137"/>
        <w:jc w:val="both"/>
      </w:pPr>
      <w:r>
        <w:t>У оквиру 6. модула – Фармакологија аутономног нервног система, неопходно је дефинисати појмове: трансмисија у вегетативном нервном систему; холинергички лекови; антихолинергичк</w:t>
      </w:r>
      <w:r>
        <w:t>и лекови; адренергички лекови: катехоламини, вазоконстриктори, бронходи- лататори; адренергички блокатори; антихистаминици. Неопходно је ученике упознати са најважнијом групом лекова са дејством на ве- гетативни нервни систем; основним индикацијама, начино</w:t>
      </w:r>
      <w:r>
        <w:t>м примене и најчешћим нежељене ефекте лекова са дејством на вегетативни нервни систем. Циљ је да ученици знају да наведу и објаснеосновне индикације, начине примене и најчешће нежељене ефекте лекова са дејством на вегетативни нервни систем; најважније пред</w:t>
      </w:r>
      <w:r>
        <w:t>ставнике наведених група лекова.</w:t>
      </w:r>
    </w:p>
    <w:p w:rsidR="001E7182" w:rsidRDefault="00094F44">
      <w:pPr>
        <w:pStyle w:val="BodyText"/>
        <w:spacing w:line="230"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отвара и развија позитиван став према </w:t>
      </w:r>
      <w:r>
        <w:rPr>
          <w:spacing w:val="-3"/>
        </w:rPr>
        <w:t>предмету.</w:t>
      </w:r>
    </w:p>
    <w:p w:rsidR="001E7182" w:rsidRDefault="00094F44">
      <w:pPr>
        <w:pStyle w:val="BodyText"/>
        <w:spacing w:line="194"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64"/>
        </w:numPr>
        <w:tabs>
          <w:tab w:val="left" w:pos="698"/>
        </w:tabs>
        <w:spacing w:line="198" w:lineRule="exact"/>
      </w:pPr>
      <w:r>
        <w:rPr>
          <w:spacing w:val="-3"/>
        </w:rPr>
        <w:t xml:space="preserve">Модул: </w:t>
      </w:r>
      <w:r>
        <w:t>Фармакологија централног нервног</w:t>
      </w:r>
      <w:r>
        <w:rPr>
          <w:spacing w:val="-2"/>
        </w:rPr>
        <w:t xml:space="preserve"> </w:t>
      </w:r>
      <w:r>
        <w:t>система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line="230" w:lineRule="auto"/>
        <w:ind w:right="137"/>
        <w:jc w:val="both"/>
      </w:pPr>
      <w:r>
        <w:t>У</w:t>
      </w:r>
      <w:r>
        <w:rPr>
          <w:spacing w:val="-7"/>
        </w:rPr>
        <w:t xml:space="preserve"> </w:t>
      </w:r>
      <w:r>
        <w:t>оквиру</w:t>
      </w:r>
      <w:r>
        <w:rPr>
          <w:spacing w:val="-7"/>
        </w:rPr>
        <w:t xml:space="preserve"> </w:t>
      </w:r>
      <w:r>
        <w:t>7.</w:t>
      </w:r>
      <w:r>
        <w:rPr>
          <w:spacing w:val="-7"/>
        </w:rPr>
        <w:t xml:space="preserve"> </w:t>
      </w:r>
      <w:r>
        <w:rPr>
          <w:spacing w:val="-3"/>
        </w:rPr>
        <w:t>модула</w:t>
      </w:r>
      <w:r>
        <w:rPr>
          <w:spacing w:val="-7"/>
        </w:rPr>
        <w:t xml:space="preserve"> </w:t>
      </w:r>
      <w:r>
        <w:t>–</w:t>
      </w:r>
      <w:r>
        <w:rPr>
          <w:spacing w:val="-7"/>
        </w:rPr>
        <w:t xml:space="preserve"> </w:t>
      </w:r>
      <w:r>
        <w:t>Фармак</w:t>
      </w:r>
      <w:r>
        <w:t>ологија</w:t>
      </w:r>
      <w:r>
        <w:rPr>
          <w:spacing w:val="-7"/>
        </w:rPr>
        <w:t xml:space="preserve"> </w:t>
      </w:r>
      <w:r>
        <w:t>централног</w:t>
      </w:r>
      <w:r>
        <w:rPr>
          <w:spacing w:val="-7"/>
        </w:rPr>
        <w:t xml:space="preserve"> </w:t>
      </w:r>
      <w:r>
        <w:t>нервног</w:t>
      </w:r>
      <w:r>
        <w:rPr>
          <w:spacing w:val="-7"/>
        </w:rPr>
        <w:t xml:space="preserve"> </w:t>
      </w:r>
      <w:r>
        <w:t>система,</w:t>
      </w:r>
      <w:r>
        <w:rPr>
          <w:spacing w:val="-7"/>
        </w:rPr>
        <w:t xml:space="preserve"> </w:t>
      </w:r>
      <w:r>
        <w:t>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t>општи</w:t>
      </w:r>
      <w:r>
        <w:rPr>
          <w:spacing w:val="-7"/>
        </w:rPr>
        <w:t xml:space="preserve"> </w:t>
      </w:r>
      <w:r>
        <w:t>анестетици;</w:t>
      </w:r>
      <w:r>
        <w:rPr>
          <w:spacing w:val="-7"/>
        </w:rPr>
        <w:t xml:space="preserve"> </w:t>
      </w:r>
      <w:r>
        <w:t>психотроп- ни</w:t>
      </w:r>
      <w:r>
        <w:rPr>
          <w:spacing w:val="-8"/>
        </w:rPr>
        <w:t xml:space="preserve"> </w:t>
      </w:r>
      <w:r>
        <w:t>лекови:</w:t>
      </w:r>
      <w:r>
        <w:rPr>
          <w:spacing w:val="-8"/>
        </w:rPr>
        <w:t xml:space="preserve"> </w:t>
      </w:r>
      <w:r>
        <w:t>неуролептици</w:t>
      </w:r>
      <w:r>
        <w:rPr>
          <w:spacing w:val="-8"/>
        </w:rPr>
        <w:t xml:space="preserve"> </w:t>
      </w:r>
      <w:r>
        <w:t>(антипсихотички</w:t>
      </w:r>
      <w:r>
        <w:rPr>
          <w:spacing w:val="-8"/>
        </w:rPr>
        <w:t xml:space="preserve"> </w:t>
      </w:r>
      <w:r>
        <w:t>лекови),</w:t>
      </w:r>
      <w:r>
        <w:rPr>
          <w:spacing w:val="-8"/>
        </w:rPr>
        <w:t xml:space="preserve"> </w:t>
      </w:r>
      <w:r>
        <w:t>антидепресиви,</w:t>
      </w:r>
      <w:r>
        <w:rPr>
          <w:spacing w:val="-8"/>
        </w:rPr>
        <w:t xml:space="preserve"> </w:t>
      </w:r>
      <w:r>
        <w:t>анксиолитици,</w:t>
      </w:r>
      <w:r>
        <w:rPr>
          <w:spacing w:val="-8"/>
        </w:rPr>
        <w:t xml:space="preserve"> </w:t>
      </w:r>
      <w:r>
        <w:t>седативи;</w:t>
      </w:r>
      <w:r>
        <w:rPr>
          <w:spacing w:val="-8"/>
        </w:rPr>
        <w:t xml:space="preserve"> </w:t>
      </w:r>
      <w:r>
        <w:t>антиепилептички</w:t>
      </w:r>
      <w:r>
        <w:rPr>
          <w:spacing w:val="-8"/>
        </w:rPr>
        <w:t xml:space="preserve"> </w:t>
      </w:r>
      <w:r>
        <w:t>лекови;</w:t>
      </w:r>
      <w:r>
        <w:rPr>
          <w:spacing w:val="-8"/>
        </w:rPr>
        <w:t xml:space="preserve"> </w:t>
      </w:r>
      <w:r>
        <w:t>аналгетици</w:t>
      </w:r>
      <w:r>
        <w:rPr>
          <w:spacing w:val="-8"/>
        </w:rPr>
        <w:t xml:space="preserve"> </w:t>
      </w:r>
      <w:r>
        <w:t>–</w:t>
      </w:r>
      <w:r>
        <w:rPr>
          <w:spacing w:val="-8"/>
        </w:rPr>
        <w:t xml:space="preserve"> </w:t>
      </w:r>
      <w:r>
        <w:t xml:space="preserve">нар- </w:t>
      </w:r>
      <w:r>
        <w:rPr>
          <w:spacing w:val="-3"/>
        </w:rPr>
        <w:t xml:space="preserve">котички </w:t>
      </w:r>
      <w:r>
        <w:t>и ненаркотички, нестероидни антиреуматици; етанол и метанол; психостимуланси; локални</w:t>
      </w:r>
      <w:r>
        <w:rPr>
          <w:spacing w:val="-15"/>
        </w:rPr>
        <w:t xml:space="preserve"> </w:t>
      </w:r>
      <w:r>
        <w:t>анестетици.</w:t>
      </w:r>
    </w:p>
    <w:p w:rsidR="001E7182" w:rsidRDefault="00094F44">
      <w:pPr>
        <w:pStyle w:val="BodyText"/>
        <w:spacing w:line="230" w:lineRule="auto"/>
        <w:ind w:right="137"/>
        <w:jc w:val="both"/>
      </w:pPr>
      <w:r>
        <w:t xml:space="preserve">Неопходно је ученике упознати са најважнијим групама </w:t>
      </w:r>
      <w:r>
        <w:rPr>
          <w:spacing w:val="-3"/>
        </w:rPr>
        <w:t xml:space="preserve">лекова </w:t>
      </w:r>
      <w:r>
        <w:t>са дејством на централни нервни систем; основним индикацијама, начинима</w:t>
      </w:r>
      <w:r>
        <w:rPr>
          <w:spacing w:val="-7"/>
        </w:rPr>
        <w:t xml:space="preserve"> </w:t>
      </w:r>
      <w:r>
        <w:t>примене</w:t>
      </w:r>
      <w:r>
        <w:rPr>
          <w:spacing w:val="-7"/>
        </w:rPr>
        <w:t xml:space="preserve"> </w:t>
      </w:r>
      <w:r>
        <w:t>и</w:t>
      </w:r>
      <w:r>
        <w:rPr>
          <w:spacing w:val="-7"/>
        </w:rPr>
        <w:t xml:space="preserve"> </w:t>
      </w:r>
      <w:r>
        <w:t>најчешћим</w:t>
      </w:r>
      <w:r>
        <w:rPr>
          <w:spacing w:val="-7"/>
        </w:rPr>
        <w:t xml:space="preserve"> </w:t>
      </w:r>
      <w:r>
        <w:t>нежеље</w:t>
      </w:r>
      <w:r>
        <w:t>ним</w:t>
      </w:r>
      <w:r>
        <w:rPr>
          <w:spacing w:val="-7"/>
        </w:rPr>
        <w:t xml:space="preserve"> </w:t>
      </w:r>
      <w:r>
        <w:t>ефектима</w:t>
      </w:r>
      <w:r>
        <w:rPr>
          <w:spacing w:val="-7"/>
        </w:rPr>
        <w:t xml:space="preserve"> </w:t>
      </w:r>
      <w:r>
        <w:rPr>
          <w:spacing w:val="-3"/>
        </w:rPr>
        <w:t>лекова</w:t>
      </w:r>
      <w:r>
        <w:rPr>
          <w:spacing w:val="-7"/>
        </w:rPr>
        <w:t xml:space="preserve"> </w:t>
      </w:r>
      <w:r>
        <w:t>са</w:t>
      </w:r>
      <w:r>
        <w:rPr>
          <w:spacing w:val="-7"/>
        </w:rPr>
        <w:t xml:space="preserve"> </w:t>
      </w:r>
      <w:r>
        <w:t>дејством</w:t>
      </w:r>
      <w:r>
        <w:rPr>
          <w:spacing w:val="-7"/>
        </w:rPr>
        <w:t xml:space="preserve"> </w:t>
      </w:r>
      <w:r>
        <w:t>на</w:t>
      </w:r>
      <w:r>
        <w:rPr>
          <w:spacing w:val="-7"/>
        </w:rPr>
        <w:t xml:space="preserve"> </w:t>
      </w:r>
      <w:r>
        <w:t>централни</w:t>
      </w:r>
      <w:r>
        <w:rPr>
          <w:spacing w:val="-7"/>
        </w:rPr>
        <w:t xml:space="preserve"> </w:t>
      </w:r>
      <w:r>
        <w:t>нервни</w:t>
      </w:r>
      <w:r>
        <w:rPr>
          <w:spacing w:val="-7"/>
        </w:rPr>
        <w:t xml:space="preserve"> </w:t>
      </w:r>
      <w:r>
        <w:t>систем;</w:t>
      </w:r>
      <w:r>
        <w:rPr>
          <w:spacing w:val="-7"/>
        </w:rPr>
        <w:t xml:space="preserve"> </w:t>
      </w:r>
      <w:r>
        <w:t>индикацијама</w:t>
      </w:r>
      <w:r>
        <w:rPr>
          <w:spacing w:val="-7"/>
        </w:rPr>
        <w:t xml:space="preserve"> </w:t>
      </w:r>
      <w:r>
        <w:t>и</w:t>
      </w:r>
      <w:r>
        <w:rPr>
          <w:spacing w:val="-7"/>
        </w:rPr>
        <w:t xml:space="preserve"> </w:t>
      </w:r>
      <w:r>
        <w:t>нежељеним</w:t>
      </w:r>
      <w:r>
        <w:rPr>
          <w:spacing w:val="-7"/>
        </w:rPr>
        <w:t xml:space="preserve"> </w:t>
      </w:r>
      <w:r>
        <w:t xml:space="preserve">ефек- тима локалних анестетика. Циљ је да ученици знају да наброје и објасненајважнијие групаме </w:t>
      </w:r>
      <w:r>
        <w:rPr>
          <w:spacing w:val="-3"/>
        </w:rPr>
        <w:t xml:space="preserve">лекова </w:t>
      </w:r>
      <w:r>
        <w:t>са дејством на централни нервни систем; индикације и нежељене ефекте</w:t>
      </w:r>
      <w:r>
        <w:t xml:space="preserve"> локалних анестетика; </w:t>
      </w:r>
      <w:r>
        <w:rPr>
          <w:spacing w:val="-3"/>
        </w:rPr>
        <w:t xml:space="preserve">фармаколошке </w:t>
      </w:r>
      <w:r>
        <w:t>ефекте етанола и метанола на ЦНС; индикације и нежељене ефекте локалних</w:t>
      </w:r>
      <w:r>
        <w:rPr>
          <w:spacing w:val="-2"/>
        </w:rPr>
        <w:t xml:space="preserve"> </w:t>
      </w:r>
      <w:r>
        <w:t>анестетика.</w:t>
      </w:r>
    </w:p>
    <w:p w:rsidR="001E7182" w:rsidRDefault="00094F44">
      <w:pPr>
        <w:pStyle w:val="BodyText"/>
        <w:spacing w:line="230"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w:t>
      </w:r>
      <w:r>
        <w:t xml:space="preserve">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9" w:lineRule="exact"/>
        <w:ind w:left="517" w:firstLine="0"/>
      </w:pPr>
      <w:r>
        <w:t>У реализацији наставе у оквиру овог модула могу се користити аудио-визуелна наставна средства.</w:t>
      </w:r>
    </w:p>
    <w:p w:rsidR="001E7182" w:rsidRDefault="001E7182">
      <w:pPr>
        <w:spacing w:line="199" w:lineRule="exact"/>
        <w:sectPr w:rsidR="001E7182">
          <w:pgSz w:w="11910" w:h="15710"/>
          <w:pgMar w:top="60" w:right="540" w:bottom="280" w:left="560" w:header="720" w:footer="720" w:gutter="0"/>
          <w:cols w:space="720"/>
        </w:sectPr>
      </w:pPr>
    </w:p>
    <w:p w:rsidR="001E7182" w:rsidRDefault="00094F44">
      <w:pPr>
        <w:pStyle w:val="Heading1"/>
        <w:spacing w:before="80" w:line="203" w:lineRule="exact"/>
        <w:ind w:left="517" w:firstLine="0"/>
      </w:pPr>
      <w:r>
        <w:lastRenderedPageBreak/>
        <w:t>7. УПУТСТВО ЗА ФОРМАТИВНО И СУМАТИВНО ОЦЕЊИВАЊЕ УЧЕНИКА</w:t>
      </w:r>
    </w:p>
    <w:p w:rsidR="001E7182" w:rsidRDefault="00094F44">
      <w:pPr>
        <w:pStyle w:val="BodyText"/>
        <w:spacing w:before="1" w:line="232" w:lineRule="auto"/>
        <w:ind w:right="136"/>
        <w:jc w:val="both"/>
      </w:pPr>
      <w:r>
        <w:t xml:space="preserve">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б</w:t>
      </w:r>
      <w:r>
        <w:rPr>
          <w:spacing w:val="-5"/>
        </w:rPr>
        <w:t xml:space="preserve">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w:t>
      </w:r>
      <w:r>
        <w:t xml:space="preserve"> информација бити довољно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w:t>
      </w:r>
      <w:r>
        <w:t xml:space="preserve">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w:t>
      </w:r>
      <w:r>
        <w:t>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w:t>
      </w:r>
      <w:r>
        <w:t>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w:t>
      </w:r>
      <w:r>
        <w:t>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 xml:space="preserve">уграђено у све активности наставног процеса и свакодневну комуникацију између ученика и наставника. Оцењивање </w:t>
      </w:r>
      <w:r>
        <w:t>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w:t>
      </w:r>
      <w:r>
        <w:t>еник се сума- тивно оцењује на полугодишту, на крају школске године и на стручној матури.</w:t>
      </w:r>
    </w:p>
    <w:p w:rsidR="001E7182" w:rsidRDefault="00094F44">
      <w:pPr>
        <w:spacing w:before="148"/>
        <w:ind w:left="3357"/>
        <w:rPr>
          <w:b/>
          <w:sz w:val="18"/>
        </w:rPr>
      </w:pPr>
      <w:r>
        <w:rPr>
          <w:sz w:val="18"/>
        </w:rPr>
        <w:t xml:space="preserve">Назив предметa: </w:t>
      </w:r>
      <w:r>
        <w:rPr>
          <w:b/>
          <w:sz w:val="18"/>
        </w:rPr>
        <w:t>ЗДРАВСТВЕНА ПСИХОЛОГИЈА</w:t>
      </w:r>
    </w:p>
    <w:p w:rsidR="001E7182" w:rsidRDefault="001E7182">
      <w:pPr>
        <w:pStyle w:val="BodyText"/>
        <w:spacing w:before="9"/>
        <w:ind w:left="0" w:firstLine="0"/>
        <w:rPr>
          <w:b/>
          <w:sz w:val="16"/>
        </w:rPr>
      </w:pPr>
    </w:p>
    <w:p w:rsidR="001E7182" w:rsidRDefault="00094F44">
      <w:pPr>
        <w:pStyle w:val="Heading1"/>
        <w:numPr>
          <w:ilvl w:val="0"/>
          <w:numId w:val="263"/>
        </w:numPr>
        <w:tabs>
          <w:tab w:val="left" w:pos="697"/>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70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63"/>
        </w:numPr>
        <w:tabs>
          <w:tab w:val="left" w:pos="698"/>
        </w:tabs>
        <w:ind w:left="697"/>
      </w:pPr>
      <w:r>
        <w:t>ЦИЉЕВИ УЧЕЊА:</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психолошких знања којадоприносе ефикасности и квалитету рада здравственог</w:t>
      </w:r>
      <w:r>
        <w:rPr>
          <w:spacing w:val="-4"/>
          <w:sz w:val="18"/>
        </w:rPr>
        <w:t xml:space="preserve"> </w:t>
      </w:r>
      <w:r>
        <w:rPr>
          <w:sz w:val="18"/>
        </w:rPr>
        <w:t>радника;</w:t>
      </w:r>
    </w:p>
    <w:p w:rsidR="001E7182" w:rsidRDefault="00094F44">
      <w:pPr>
        <w:pStyle w:val="ListParagraph"/>
        <w:numPr>
          <w:ilvl w:val="0"/>
          <w:numId w:val="376"/>
        </w:numPr>
        <w:tabs>
          <w:tab w:val="left" w:pos="653"/>
        </w:tabs>
        <w:ind w:firstLine="397"/>
        <w:rPr>
          <w:sz w:val="18"/>
        </w:rPr>
      </w:pPr>
      <w:r>
        <w:rPr>
          <w:sz w:val="18"/>
        </w:rPr>
        <w:t>Оспособљавање ученика да разуме психологију болесног</w:t>
      </w:r>
      <w:r>
        <w:rPr>
          <w:spacing w:val="-3"/>
          <w:sz w:val="18"/>
        </w:rPr>
        <w:t xml:space="preserve"> </w:t>
      </w:r>
      <w:r>
        <w:rPr>
          <w:sz w:val="18"/>
        </w:rPr>
        <w:t>човека;</w:t>
      </w:r>
    </w:p>
    <w:p w:rsidR="001E7182" w:rsidRDefault="00094F44">
      <w:pPr>
        <w:pStyle w:val="ListParagraph"/>
        <w:numPr>
          <w:ilvl w:val="0"/>
          <w:numId w:val="376"/>
        </w:numPr>
        <w:tabs>
          <w:tab w:val="left" w:pos="653"/>
        </w:tabs>
        <w:ind w:firstLine="397"/>
        <w:rPr>
          <w:sz w:val="18"/>
        </w:rPr>
      </w:pPr>
      <w:r>
        <w:rPr>
          <w:spacing w:val="-3"/>
          <w:sz w:val="18"/>
        </w:rPr>
        <w:t xml:space="preserve">Унапређивање </w:t>
      </w:r>
      <w:r>
        <w:rPr>
          <w:sz w:val="18"/>
        </w:rPr>
        <w:t xml:space="preserve">вештина </w:t>
      </w:r>
      <w:r>
        <w:rPr>
          <w:spacing w:val="-3"/>
          <w:sz w:val="18"/>
        </w:rPr>
        <w:t xml:space="preserve">које </w:t>
      </w:r>
      <w:r>
        <w:rPr>
          <w:sz w:val="18"/>
        </w:rPr>
        <w:t xml:space="preserve">доприносе бољој комуникацији здравственог радника са болесним </w:t>
      </w:r>
      <w:r>
        <w:rPr>
          <w:spacing w:val="-3"/>
          <w:sz w:val="18"/>
        </w:rPr>
        <w:t>људима;</w:t>
      </w:r>
    </w:p>
    <w:p w:rsidR="001E7182" w:rsidRDefault="00094F44">
      <w:pPr>
        <w:pStyle w:val="ListParagraph"/>
        <w:numPr>
          <w:ilvl w:val="0"/>
          <w:numId w:val="376"/>
        </w:numPr>
        <w:tabs>
          <w:tab w:val="left" w:pos="653"/>
        </w:tabs>
        <w:ind w:firstLine="397"/>
        <w:rPr>
          <w:sz w:val="18"/>
        </w:rPr>
      </w:pPr>
      <w:r>
        <w:rPr>
          <w:sz w:val="18"/>
        </w:rPr>
        <w:t>Развој</w:t>
      </w:r>
      <w:r>
        <w:rPr>
          <w:spacing w:val="-4"/>
          <w:sz w:val="18"/>
        </w:rPr>
        <w:t xml:space="preserve"> </w:t>
      </w:r>
      <w:r>
        <w:rPr>
          <w:sz w:val="18"/>
        </w:rPr>
        <w:t>ставова</w:t>
      </w:r>
      <w:r>
        <w:rPr>
          <w:spacing w:val="-4"/>
          <w:sz w:val="18"/>
        </w:rPr>
        <w:t xml:space="preserve"> </w:t>
      </w:r>
      <w:r>
        <w:rPr>
          <w:sz w:val="18"/>
        </w:rPr>
        <w:t>и</w:t>
      </w:r>
      <w:r>
        <w:rPr>
          <w:spacing w:val="-5"/>
          <w:sz w:val="18"/>
        </w:rPr>
        <w:t xml:space="preserve"> </w:t>
      </w:r>
      <w:r>
        <w:rPr>
          <w:sz w:val="18"/>
        </w:rPr>
        <w:t>вредности</w:t>
      </w:r>
      <w:r>
        <w:rPr>
          <w:spacing w:val="-4"/>
          <w:sz w:val="18"/>
        </w:rPr>
        <w:t xml:space="preserve"> </w:t>
      </w:r>
      <w:r>
        <w:rPr>
          <w:spacing w:val="-3"/>
          <w:sz w:val="18"/>
        </w:rPr>
        <w:t>које</w:t>
      </w:r>
      <w:r>
        <w:rPr>
          <w:spacing w:val="-4"/>
          <w:sz w:val="18"/>
        </w:rPr>
        <w:t xml:space="preserve"> </w:t>
      </w:r>
      <w:r>
        <w:rPr>
          <w:sz w:val="18"/>
        </w:rPr>
        <w:t>доприносе</w:t>
      </w:r>
      <w:r>
        <w:rPr>
          <w:spacing w:val="-4"/>
          <w:sz w:val="18"/>
        </w:rPr>
        <w:t xml:space="preserve"> </w:t>
      </w:r>
      <w:r>
        <w:rPr>
          <w:sz w:val="18"/>
        </w:rPr>
        <w:t>хуманијем</w:t>
      </w:r>
      <w:r>
        <w:rPr>
          <w:spacing w:val="-4"/>
          <w:sz w:val="18"/>
        </w:rPr>
        <w:t xml:space="preserve"> </w:t>
      </w:r>
      <w:r>
        <w:rPr>
          <w:sz w:val="18"/>
        </w:rPr>
        <w:t>односу</w:t>
      </w:r>
      <w:r>
        <w:rPr>
          <w:spacing w:val="-4"/>
          <w:sz w:val="18"/>
        </w:rPr>
        <w:t xml:space="preserve"> </w:t>
      </w:r>
      <w:r>
        <w:rPr>
          <w:sz w:val="18"/>
        </w:rPr>
        <w:t>између</w:t>
      </w:r>
      <w:r>
        <w:rPr>
          <w:spacing w:val="-4"/>
          <w:sz w:val="18"/>
        </w:rPr>
        <w:t xml:space="preserve"> </w:t>
      </w:r>
      <w:r>
        <w:rPr>
          <w:sz w:val="18"/>
        </w:rPr>
        <w:t>здравственог</w:t>
      </w:r>
      <w:r>
        <w:rPr>
          <w:spacing w:val="-4"/>
          <w:sz w:val="18"/>
        </w:rPr>
        <w:t xml:space="preserve"> </w:t>
      </w:r>
      <w:r>
        <w:rPr>
          <w:sz w:val="18"/>
        </w:rPr>
        <w:t>радника</w:t>
      </w:r>
      <w:r>
        <w:rPr>
          <w:spacing w:val="-4"/>
          <w:sz w:val="18"/>
        </w:rPr>
        <w:t xml:space="preserve"> </w:t>
      </w:r>
      <w:r>
        <w:rPr>
          <w:sz w:val="18"/>
        </w:rPr>
        <w:t>и</w:t>
      </w:r>
      <w:r>
        <w:rPr>
          <w:spacing w:val="-5"/>
          <w:sz w:val="18"/>
        </w:rPr>
        <w:t xml:space="preserve"> </w:t>
      </w:r>
      <w:r>
        <w:rPr>
          <w:sz w:val="18"/>
        </w:rPr>
        <w:t>пацијента.</w:t>
      </w:r>
    </w:p>
    <w:p w:rsidR="001E7182" w:rsidRDefault="00094F44">
      <w:pPr>
        <w:pStyle w:val="Heading1"/>
        <w:numPr>
          <w:ilvl w:val="0"/>
          <w:numId w:val="263"/>
        </w:numPr>
        <w:tabs>
          <w:tab w:val="left" w:pos="698"/>
        </w:tabs>
        <w:spacing w:after="41" w:line="203" w:lineRule="exact"/>
        <w:ind w:left="697"/>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Здравствена психологија</w:t>
            </w:r>
          </w:p>
        </w:tc>
        <w:tc>
          <w:tcPr>
            <w:tcW w:w="2947" w:type="dxa"/>
          </w:tcPr>
          <w:p w:rsidR="001E7182" w:rsidRDefault="00094F44">
            <w:pPr>
              <w:pStyle w:val="TableParagraph"/>
              <w:spacing w:before="18"/>
              <w:ind w:left="13"/>
              <w:jc w:val="center"/>
              <w:rPr>
                <w:sz w:val="14"/>
              </w:rPr>
            </w:pPr>
            <w:r>
              <w:rPr>
                <w:sz w:val="14"/>
              </w:rPr>
              <w:t>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Психички живот човека</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Психологија болесног човека</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Бол</w:t>
            </w:r>
          </w:p>
        </w:tc>
        <w:tc>
          <w:tcPr>
            <w:tcW w:w="2947" w:type="dxa"/>
          </w:tcPr>
          <w:p w:rsidR="001E7182" w:rsidRDefault="00094F44">
            <w:pPr>
              <w:pStyle w:val="TableParagraph"/>
              <w:spacing w:before="18"/>
              <w:ind w:left="13"/>
              <w:jc w:val="center"/>
              <w:rPr>
                <w:sz w:val="14"/>
              </w:rPr>
            </w:pPr>
            <w:r>
              <w:rPr>
                <w:sz w:val="14"/>
              </w:rPr>
              <w:t>7</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Комуникација са болесном особом</w:t>
            </w:r>
          </w:p>
        </w:tc>
        <w:tc>
          <w:tcPr>
            <w:tcW w:w="2947" w:type="dxa"/>
          </w:tcPr>
          <w:p w:rsidR="001E7182" w:rsidRDefault="00094F44">
            <w:pPr>
              <w:pStyle w:val="TableParagraph"/>
              <w:spacing w:before="18"/>
              <w:ind w:left="713" w:right="699"/>
              <w:jc w:val="center"/>
              <w:rPr>
                <w:sz w:val="14"/>
              </w:rPr>
            </w:pPr>
            <w:r>
              <w:rPr>
                <w:sz w:val="14"/>
              </w:rPr>
              <w:t>21</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Сагоревање на послу</w:t>
            </w:r>
          </w:p>
        </w:tc>
        <w:tc>
          <w:tcPr>
            <w:tcW w:w="2947" w:type="dxa"/>
          </w:tcPr>
          <w:p w:rsidR="001E7182" w:rsidRDefault="00094F44">
            <w:pPr>
              <w:pStyle w:val="TableParagraph"/>
              <w:spacing w:before="18"/>
              <w:ind w:left="14"/>
              <w:jc w:val="center"/>
              <w:rPr>
                <w:sz w:val="14"/>
              </w:rPr>
            </w:pPr>
            <w:r>
              <w:rPr>
                <w:sz w:val="14"/>
              </w:rPr>
              <w:t>4</w:t>
            </w:r>
          </w:p>
        </w:tc>
      </w:tr>
    </w:tbl>
    <w:p w:rsidR="001E7182" w:rsidRDefault="00094F44">
      <w:pPr>
        <w:pStyle w:val="ListParagraph"/>
        <w:numPr>
          <w:ilvl w:val="0"/>
          <w:numId w:val="263"/>
        </w:numPr>
        <w:tabs>
          <w:tab w:val="left" w:pos="698"/>
        </w:tabs>
        <w:spacing w:before="32" w:after="41" w:line="240" w:lineRule="auto"/>
        <w:ind w:left="697"/>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000"/>
        </w:trPr>
        <w:tc>
          <w:tcPr>
            <w:tcW w:w="1701" w:type="dxa"/>
          </w:tcPr>
          <w:p w:rsidR="001E7182" w:rsidRDefault="001E7182">
            <w:pPr>
              <w:pStyle w:val="TableParagraph"/>
              <w:ind w:left="0"/>
              <w:rPr>
                <w:b/>
                <w:sz w:val="16"/>
              </w:rPr>
            </w:pPr>
          </w:p>
          <w:p w:rsidR="001E7182" w:rsidRDefault="001E7182">
            <w:pPr>
              <w:pStyle w:val="TableParagraph"/>
              <w:spacing w:before="3"/>
              <w:ind w:left="0"/>
              <w:rPr>
                <w:b/>
                <w:sz w:val="13"/>
              </w:rPr>
            </w:pPr>
          </w:p>
          <w:p w:rsidR="001E7182" w:rsidRDefault="00094F44">
            <w:pPr>
              <w:pStyle w:val="TableParagraph"/>
              <w:ind w:left="301" w:firstLine="41"/>
              <w:rPr>
                <w:b/>
                <w:sz w:val="14"/>
              </w:rPr>
            </w:pPr>
            <w:r>
              <w:rPr>
                <w:b/>
                <w:sz w:val="14"/>
              </w:rPr>
              <w:t>ЗДРАВСТВЕНА ПСИХОЛОГИЈА</w:t>
            </w:r>
          </w:p>
        </w:tc>
        <w:tc>
          <w:tcPr>
            <w:tcW w:w="4422" w:type="dxa"/>
          </w:tcPr>
          <w:p w:rsidR="001E7182" w:rsidRDefault="00094F44">
            <w:pPr>
              <w:pStyle w:val="TableParagraph"/>
              <w:numPr>
                <w:ilvl w:val="0"/>
                <w:numId w:val="262"/>
              </w:numPr>
              <w:tabs>
                <w:tab w:val="left" w:pos="141"/>
              </w:tabs>
              <w:spacing w:before="18" w:line="161" w:lineRule="exact"/>
              <w:rPr>
                <w:sz w:val="14"/>
              </w:rPr>
            </w:pPr>
            <w:r>
              <w:rPr>
                <w:sz w:val="14"/>
              </w:rPr>
              <w:t xml:space="preserve">дефинише психологију као </w:t>
            </w:r>
            <w:r>
              <w:rPr>
                <w:spacing w:val="-3"/>
                <w:sz w:val="14"/>
              </w:rPr>
              <w:t xml:space="preserve">науку </w:t>
            </w:r>
            <w:r>
              <w:rPr>
                <w:sz w:val="14"/>
              </w:rPr>
              <w:t>и предмет њеног</w:t>
            </w:r>
            <w:r>
              <w:rPr>
                <w:spacing w:val="-9"/>
                <w:sz w:val="14"/>
              </w:rPr>
              <w:t xml:space="preserve"> </w:t>
            </w:r>
            <w:r>
              <w:rPr>
                <w:sz w:val="14"/>
              </w:rPr>
              <w:t>изучавања,</w:t>
            </w:r>
          </w:p>
          <w:p w:rsidR="001E7182" w:rsidRDefault="00094F44">
            <w:pPr>
              <w:pStyle w:val="TableParagraph"/>
              <w:numPr>
                <w:ilvl w:val="0"/>
                <w:numId w:val="262"/>
              </w:numPr>
              <w:tabs>
                <w:tab w:val="left" w:pos="141"/>
              </w:tabs>
              <w:spacing w:line="160" w:lineRule="exact"/>
              <w:rPr>
                <w:sz w:val="14"/>
              </w:rPr>
            </w:pPr>
            <w:r>
              <w:rPr>
                <w:sz w:val="14"/>
              </w:rPr>
              <w:t>наведе основне теоријске и практичне дисциплине</w:t>
            </w:r>
            <w:r>
              <w:rPr>
                <w:spacing w:val="-11"/>
                <w:sz w:val="14"/>
              </w:rPr>
              <w:t xml:space="preserve"> </w:t>
            </w:r>
            <w:r>
              <w:rPr>
                <w:sz w:val="14"/>
              </w:rPr>
              <w:t>психологије,</w:t>
            </w:r>
          </w:p>
          <w:p w:rsidR="001E7182" w:rsidRDefault="00094F44">
            <w:pPr>
              <w:pStyle w:val="TableParagraph"/>
              <w:numPr>
                <w:ilvl w:val="0"/>
                <w:numId w:val="262"/>
              </w:numPr>
              <w:tabs>
                <w:tab w:val="left" w:pos="141"/>
              </w:tabs>
              <w:ind w:right="89"/>
              <w:rPr>
                <w:sz w:val="14"/>
              </w:rPr>
            </w:pPr>
            <w:r>
              <w:rPr>
                <w:sz w:val="14"/>
              </w:rPr>
              <w:t>наведе</w:t>
            </w:r>
            <w:r>
              <w:rPr>
                <w:spacing w:val="-6"/>
                <w:sz w:val="14"/>
              </w:rPr>
              <w:t xml:space="preserve"> </w:t>
            </w:r>
            <w:r>
              <w:rPr>
                <w:sz w:val="14"/>
              </w:rPr>
              <w:t>предмет</w:t>
            </w:r>
            <w:r>
              <w:rPr>
                <w:spacing w:val="-6"/>
                <w:sz w:val="14"/>
              </w:rPr>
              <w:t xml:space="preserve"> </w:t>
            </w:r>
            <w:r>
              <w:rPr>
                <w:sz w:val="14"/>
              </w:rPr>
              <w:t>изучавања</w:t>
            </w:r>
            <w:r>
              <w:rPr>
                <w:spacing w:val="-6"/>
                <w:sz w:val="14"/>
              </w:rPr>
              <w:t xml:space="preserve"> </w:t>
            </w:r>
            <w:r>
              <w:rPr>
                <w:sz w:val="14"/>
              </w:rPr>
              <w:t>здравствене</w:t>
            </w:r>
            <w:r>
              <w:rPr>
                <w:spacing w:val="-6"/>
                <w:sz w:val="14"/>
              </w:rPr>
              <w:t xml:space="preserve"> </w:t>
            </w:r>
            <w:r>
              <w:rPr>
                <w:sz w:val="14"/>
              </w:rPr>
              <w:t>психологије</w:t>
            </w:r>
            <w:r>
              <w:rPr>
                <w:spacing w:val="-7"/>
                <w:sz w:val="14"/>
              </w:rPr>
              <w:t xml:space="preserve"> </w:t>
            </w:r>
            <w:r>
              <w:rPr>
                <w:sz w:val="14"/>
              </w:rPr>
              <w:t>и</w:t>
            </w:r>
            <w:r>
              <w:rPr>
                <w:spacing w:val="-7"/>
                <w:sz w:val="14"/>
              </w:rPr>
              <w:t xml:space="preserve"> </w:t>
            </w:r>
            <w:r>
              <w:rPr>
                <w:sz w:val="14"/>
              </w:rPr>
              <w:t>њену</w:t>
            </w:r>
            <w:r>
              <w:rPr>
                <w:spacing w:val="-7"/>
                <w:sz w:val="14"/>
              </w:rPr>
              <w:t xml:space="preserve"> </w:t>
            </w:r>
            <w:r>
              <w:rPr>
                <w:sz w:val="14"/>
              </w:rPr>
              <w:t>примену</w:t>
            </w:r>
            <w:r>
              <w:rPr>
                <w:spacing w:val="-7"/>
                <w:sz w:val="14"/>
              </w:rPr>
              <w:t xml:space="preserve"> </w:t>
            </w:r>
            <w:r>
              <w:rPr>
                <w:sz w:val="14"/>
              </w:rPr>
              <w:t>у раду медицинских</w:t>
            </w:r>
            <w:r>
              <w:rPr>
                <w:spacing w:val="-1"/>
                <w:sz w:val="14"/>
              </w:rPr>
              <w:t xml:space="preserve"> </w:t>
            </w:r>
            <w:r>
              <w:rPr>
                <w:sz w:val="14"/>
              </w:rPr>
              <w:t>радника,</w:t>
            </w:r>
          </w:p>
          <w:p w:rsidR="001E7182" w:rsidRDefault="00094F44">
            <w:pPr>
              <w:pStyle w:val="TableParagraph"/>
              <w:numPr>
                <w:ilvl w:val="0"/>
                <w:numId w:val="262"/>
              </w:numPr>
              <w:tabs>
                <w:tab w:val="left" w:pos="141"/>
              </w:tabs>
              <w:ind w:right="130"/>
              <w:rPr>
                <w:sz w:val="14"/>
              </w:rPr>
            </w:pPr>
            <w:r>
              <w:rPr>
                <w:sz w:val="14"/>
              </w:rPr>
              <w:t>на примерима објасни улогу психолошких сазнања у превенцији здравља, дијагностици, лечењу болести и рех</w:t>
            </w:r>
            <w:r>
              <w:rPr>
                <w:sz w:val="14"/>
              </w:rPr>
              <w:t>абилитацији</w:t>
            </w:r>
            <w:r>
              <w:rPr>
                <w:spacing w:val="-12"/>
                <w:sz w:val="14"/>
              </w:rPr>
              <w:t xml:space="preserve"> </w:t>
            </w:r>
            <w:r>
              <w:rPr>
                <w:sz w:val="14"/>
              </w:rPr>
              <w:t>болесника.</w:t>
            </w:r>
          </w:p>
        </w:tc>
        <w:tc>
          <w:tcPr>
            <w:tcW w:w="4422" w:type="dxa"/>
          </w:tcPr>
          <w:p w:rsidR="001E7182" w:rsidRDefault="00094F44">
            <w:pPr>
              <w:pStyle w:val="TableParagraph"/>
              <w:numPr>
                <w:ilvl w:val="0"/>
                <w:numId w:val="261"/>
              </w:numPr>
              <w:tabs>
                <w:tab w:val="left" w:pos="141"/>
              </w:tabs>
              <w:spacing w:before="18" w:line="161" w:lineRule="exact"/>
              <w:rPr>
                <w:sz w:val="14"/>
              </w:rPr>
            </w:pPr>
            <w:r>
              <w:rPr>
                <w:sz w:val="14"/>
              </w:rPr>
              <w:t>Психологија (дефиниција, предмет изучавања и</w:t>
            </w:r>
            <w:r>
              <w:rPr>
                <w:spacing w:val="-8"/>
                <w:sz w:val="14"/>
              </w:rPr>
              <w:t xml:space="preserve"> </w:t>
            </w:r>
            <w:r>
              <w:rPr>
                <w:sz w:val="14"/>
              </w:rPr>
              <w:t>дисциплине).</w:t>
            </w:r>
          </w:p>
          <w:p w:rsidR="001E7182" w:rsidRDefault="00094F44">
            <w:pPr>
              <w:pStyle w:val="TableParagraph"/>
              <w:numPr>
                <w:ilvl w:val="0"/>
                <w:numId w:val="261"/>
              </w:numPr>
              <w:tabs>
                <w:tab w:val="left" w:pos="141"/>
              </w:tabs>
              <w:spacing w:line="161" w:lineRule="exact"/>
              <w:rPr>
                <w:sz w:val="14"/>
              </w:rPr>
            </w:pPr>
            <w:r>
              <w:rPr>
                <w:sz w:val="14"/>
              </w:rPr>
              <w:t>Здравствена психологија (предмет, значај, области</w:t>
            </w:r>
            <w:r>
              <w:rPr>
                <w:spacing w:val="-14"/>
                <w:sz w:val="14"/>
              </w:rPr>
              <w:t xml:space="preserve"> </w:t>
            </w:r>
            <w:r>
              <w:rPr>
                <w:sz w:val="14"/>
              </w:rPr>
              <w:t>примене)</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психологија, здравствена психологија.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0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13"/>
              <w:ind w:left="549" w:right="111" w:hanging="410"/>
              <w:rPr>
                <w:b/>
                <w:sz w:val="14"/>
              </w:rPr>
            </w:pPr>
            <w:r>
              <w:rPr>
                <w:b/>
                <w:sz w:val="14"/>
              </w:rPr>
              <w:t>ПСИХИЧКИ ЖИВОТ ЧОВЕКА</w:t>
            </w:r>
          </w:p>
        </w:tc>
        <w:tc>
          <w:tcPr>
            <w:tcW w:w="4422" w:type="dxa"/>
          </w:tcPr>
          <w:p w:rsidR="001E7182" w:rsidRDefault="00094F44">
            <w:pPr>
              <w:pStyle w:val="TableParagraph"/>
              <w:numPr>
                <w:ilvl w:val="0"/>
                <w:numId w:val="260"/>
              </w:numPr>
              <w:tabs>
                <w:tab w:val="left" w:pos="141"/>
              </w:tabs>
              <w:spacing w:before="18" w:line="161" w:lineRule="exact"/>
              <w:rPr>
                <w:sz w:val="14"/>
              </w:rPr>
            </w:pPr>
            <w:r>
              <w:rPr>
                <w:sz w:val="14"/>
              </w:rPr>
              <w:t>разликује психичке процесе, особине и</w:t>
            </w:r>
            <w:r>
              <w:rPr>
                <w:spacing w:val="-2"/>
                <w:sz w:val="14"/>
              </w:rPr>
              <w:t xml:space="preserve"> </w:t>
            </w:r>
            <w:r>
              <w:rPr>
                <w:sz w:val="14"/>
              </w:rPr>
              <w:t>стања,</w:t>
            </w:r>
          </w:p>
          <w:p w:rsidR="001E7182" w:rsidRDefault="00094F44">
            <w:pPr>
              <w:pStyle w:val="TableParagraph"/>
              <w:numPr>
                <w:ilvl w:val="0"/>
                <w:numId w:val="260"/>
              </w:numPr>
              <w:tabs>
                <w:tab w:val="left" w:pos="141"/>
              </w:tabs>
              <w:spacing w:line="160" w:lineRule="exact"/>
              <w:rPr>
                <w:sz w:val="14"/>
              </w:rPr>
            </w:pPr>
            <w:r>
              <w:rPr>
                <w:sz w:val="14"/>
              </w:rPr>
              <w:t>наведе примере који показују везу између психичког и</w:t>
            </w:r>
            <w:r>
              <w:rPr>
                <w:spacing w:val="-19"/>
                <w:sz w:val="14"/>
              </w:rPr>
              <w:t xml:space="preserve"> </w:t>
            </w:r>
            <w:r>
              <w:rPr>
                <w:spacing w:val="-3"/>
                <w:sz w:val="14"/>
              </w:rPr>
              <w:t>органског,</w:t>
            </w:r>
          </w:p>
          <w:p w:rsidR="001E7182" w:rsidRDefault="00094F44">
            <w:pPr>
              <w:pStyle w:val="TableParagraph"/>
              <w:numPr>
                <w:ilvl w:val="0"/>
                <w:numId w:val="260"/>
              </w:numPr>
              <w:tabs>
                <w:tab w:val="left" w:pos="141"/>
              </w:tabs>
              <w:spacing w:line="160" w:lineRule="exact"/>
              <w:rPr>
                <w:sz w:val="14"/>
              </w:rPr>
            </w:pPr>
            <w:r>
              <w:rPr>
                <w:sz w:val="14"/>
              </w:rPr>
              <w:t>разликује осет, опажај и</w:t>
            </w:r>
            <w:r>
              <w:rPr>
                <w:spacing w:val="-2"/>
                <w:sz w:val="14"/>
              </w:rPr>
              <w:t xml:space="preserve"> </w:t>
            </w:r>
            <w:r>
              <w:rPr>
                <w:sz w:val="14"/>
              </w:rPr>
              <w:t>осећај,</w:t>
            </w:r>
          </w:p>
          <w:p w:rsidR="001E7182" w:rsidRDefault="00094F44">
            <w:pPr>
              <w:pStyle w:val="TableParagraph"/>
              <w:numPr>
                <w:ilvl w:val="0"/>
                <w:numId w:val="260"/>
              </w:numPr>
              <w:tabs>
                <w:tab w:val="left" w:pos="141"/>
              </w:tabs>
              <w:spacing w:line="160" w:lineRule="exact"/>
              <w:rPr>
                <w:sz w:val="14"/>
              </w:rPr>
            </w:pPr>
            <w:r>
              <w:rPr>
                <w:sz w:val="14"/>
              </w:rPr>
              <w:t>дефинише горњи и доњи праг</w:t>
            </w:r>
            <w:r>
              <w:rPr>
                <w:spacing w:val="-3"/>
                <w:sz w:val="14"/>
              </w:rPr>
              <w:t xml:space="preserve"> </w:t>
            </w:r>
            <w:r>
              <w:rPr>
                <w:sz w:val="14"/>
              </w:rPr>
              <w:t>дражи,</w:t>
            </w:r>
          </w:p>
          <w:p w:rsidR="001E7182" w:rsidRDefault="00094F44">
            <w:pPr>
              <w:pStyle w:val="TableParagraph"/>
              <w:numPr>
                <w:ilvl w:val="0"/>
                <w:numId w:val="260"/>
              </w:numPr>
              <w:tabs>
                <w:tab w:val="left" w:pos="141"/>
              </w:tabs>
              <w:ind w:right="505"/>
              <w:rPr>
                <w:sz w:val="14"/>
              </w:rPr>
            </w:pPr>
            <w:r>
              <w:rPr>
                <w:sz w:val="14"/>
              </w:rPr>
              <w:t>на примеру објасни утицај искуства, мотивације и личности</w:t>
            </w:r>
            <w:r>
              <w:rPr>
                <w:spacing w:val="-23"/>
                <w:sz w:val="14"/>
              </w:rPr>
              <w:t xml:space="preserve"> </w:t>
            </w:r>
            <w:r>
              <w:rPr>
                <w:sz w:val="14"/>
              </w:rPr>
              <w:t>на настанак</w:t>
            </w:r>
            <w:r>
              <w:rPr>
                <w:spacing w:val="-1"/>
                <w:sz w:val="14"/>
              </w:rPr>
              <w:t xml:space="preserve"> </w:t>
            </w:r>
            <w:r>
              <w:rPr>
                <w:sz w:val="14"/>
              </w:rPr>
              <w:t>опажаја,</w:t>
            </w:r>
          </w:p>
          <w:p w:rsidR="001E7182" w:rsidRDefault="00094F44">
            <w:pPr>
              <w:pStyle w:val="TableParagraph"/>
              <w:numPr>
                <w:ilvl w:val="0"/>
                <w:numId w:val="260"/>
              </w:numPr>
              <w:tabs>
                <w:tab w:val="left" w:pos="141"/>
              </w:tabs>
              <w:spacing w:line="159" w:lineRule="exact"/>
              <w:rPr>
                <w:sz w:val="14"/>
              </w:rPr>
            </w:pPr>
            <w:r>
              <w:rPr>
                <w:sz w:val="14"/>
              </w:rPr>
              <w:t>дефинише појам пажње и наведе чиниоце који је</w:t>
            </w:r>
            <w:r>
              <w:rPr>
                <w:spacing w:val="-7"/>
                <w:sz w:val="14"/>
              </w:rPr>
              <w:t xml:space="preserve"> </w:t>
            </w:r>
            <w:r>
              <w:rPr>
                <w:spacing w:val="-3"/>
                <w:sz w:val="14"/>
              </w:rPr>
              <w:t>изазивају,</w:t>
            </w:r>
          </w:p>
          <w:p w:rsidR="001E7182" w:rsidRDefault="00094F44">
            <w:pPr>
              <w:pStyle w:val="TableParagraph"/>
              <w:numPr>
                <w:ilvl w:val="0"/>
                <w:numId w:val="260"/>
              </w:numPr>
              <w:tabs>
                <w:tab w:val="left" w:pos="141"/>
              </w:tabs>
              <w:ind w:right="636"/>
              <w:rPr>
                <w:sz w:val="14"/>
              </w:rPr>
            </w:pPr>
            <w:r>
              <w:rPr>
                <w:sz w:val="14"/>
              </w:rPr>
              <w:t>објасни зашто је опажање особа у већој мери закључивање и оцењивање,</w:t>
            </w:r>
          </w:p>
          <w:p w:rsidR="001E7182" w:rsidRDefault="00094F44">
            <w:pPr>
              <w:pStyle w:val="TableParagraph"/>
              <w:numPr>
                <w:ilvl w:val="0"/>
                <w:numId w:val="260"/>
              </w:numPr>
              <w:tabs>
                <w:tab w:val="left" w:pos="141"/>
              </w:tabs>
              <w:spacing w:line="159" w:lineRule="exact"/>
              <w:rPr>
                <w:sz w:val="14"/>
              </w:rPr>
            </w:pPr>
            <w:r>
              <w:rPr>
                <w:sz w:val="14"/>
              </w:rPr>
              <w:t>објасни улогу израза лица у процесу оцењивања црта</w:t>
            </w:r>
            <w:r>
              <w:rPr>
                <w:spacing w:val="-13"/>
                <w:sz w:val="14"/>
              </w:rPr>
              <w:t xml:space="preserve"> </w:t>
            </w:r>
            <w:r>
              <w:rPr>
                <w:sz w:val="14"/>
              </w:rPr>
              <w:t>личности,</w:t>
            </w:r>
          </w:p>
          <w:p w:rsidR="001E7182" w:rsidRDefault="00094F44">
            <w:pPr>
              <w:pStyle w:val="TableParagraph"/>
              <w:numPr>
                <w:ilvl w:val="0"/>
                <w:numId w:val="260"/>
              </w:numPr>
              <w:tabs>
                <w:tab w:val="left" w:pos="141"/>
              </w:tabs>
              <w:spacing w:line="160" w:lineRule="exact"/>
              <w:rPr>
                <w:sz w:val="14"/>
              </w:rPr>
            </w:pPr>
            <w:r>
              <w:rPr>
                <w:sz w:val="14"/>
              </w:rPr>
              <w:t>наведе примере различитих грешака у опажању</w:t>
            </w:r>
            <w:r>
              <w:rPr>
                <w:spacing w:val="-4"/>
                <w:sz w:val="14"/>
              </w:rPr>
              <w:t xml:space="preserve"> </w:t>
            </w:r>
            <w:r>
              <w:rPr>
                <w:sz w:val="14"/>
              </w:rPr>
              <w:t>особа,</w:t>
            </w:r>
          </w:p>
          <w:p w:rsidR="001E7182" w:rsidRDefault="00094F44">
            <w:pPr>
              <w:pStyle w:val="TableParagraph"/>
              <w:numPr>
                <w:ilvl w:val="0"/>
                <w:numId w:val="260"/>
              </w:numPr>
              <w:tabs>
                <w:tab w:val="left" w:pos="141"/>
              </w:tabs>
              <w:ind w:right="608"/>
              <w:rPr>
                <w:sz w:val="14"/>
              </w:rPr>
            </w:pPr>
            <w:r>
              <w:rPr>
                <w:sz w:val="14"/>
              </w:rPr>
              <w:t>на примеру објасни разлику између оцене туђег и</w:t>
            </w:r>
            <w:r>
              <w:rPr>
                <w:spacing w:val="-19"/>
                <w:sz w:val="14"/>
              </w:rPr>
              <w:t xml:space="preserve"> </w:t>
            </w:r>
            <w:r>
              <w:rPr>
                <w:sz w:val="14"/>
              </w:rPr>
              <w:t>сопственог понашања,</w:t>
            </w:r>
          </w:p>
          <w:p w:rsidR="001E7182" w:rsidRDefault="00094F44">
            <w:pPr>
              <w:pStyle w:val="TableParagraph"/>
              <w:numPr>
                <w:ilvl w:val="0"/>
                <w:numId w:val="260"/>
              </w:numPr>
              <w:tabs>
                <w:tab w:val="left" w:pos="141"/>
              </w:tabs>
              <w:spacing w:line="159" w:lineRule="exact"/>
              <w:rPr>
                <w:sz w:val="14"/>
              </w:rPr>
            </w:pPr>
            <w:r>
              <w:rPr>
                <w:sz w:val="14"/>
              </w:rPr>
              <w:t>наведе три врсте појава које прате</w:t>
            </w:r>
            <w:r>
              <w:rPr>
                <w:spacing w:val="-5"/>
                <w:sz w:val="14"/>
              </w:rPr>
              <w:t xml:space="preserve"> </w:t>
            </w:r>
            <w:r>
              <w:rPr>
                <w:sz w:val="14"/>
              </w:rPr>
              <w:t>емоције,</w:t>
            </w:r>
          </w:p>
          <w:p w:rsidR="001E7182" w:rsidRDefault="00094F44">
            <w:pPr>
              <w:pStyle w:val="TableParagraph"/>
              <w:numPr>
                <w:ilvl w:val="0"/>
                <w:numId w:val="260"/>
              </w:numPr>
              <w:tabs>
                <w:tab w:val="left" w:pos="141"/>
              </w:tabs>
              <w:spacing w:line="160" w:lineRule="exact"/>
              <w:rPr>
                <w:sz w:val="14"/>
              </w:rPr>
            </w:pPr>
            <w:r>
              <w:rPr>
                <w:sz w:val="14"/>
              </w:rPr>
              <w:t>разликује афекте, расположења и</w:t>
            </w:r>
            <w:r>
              <w:rPr>
                <w:spacing w:val="-3"/>
                <w:sz w:val="14"/>
              </w:rPr>
              <w:t xml:space="preserve"> </w:t>
            </w:r>
            <w:r>
              <w:rPr>
                <w:sz w:val="14"/>
              </w:rPr>
              <w:t>сентименте,</w:t>
            </w:r>
          </w:p>
          <w:p w:rsidR="001E7182" w:rsidRDefault="00094F44">
            <w:pPr>
              <w:pStyle w:val="TableParagraph"/>
              <w:numPr>
                <w:ilvl w:val="0"/>
                <w:numId w:val="260"/>
              </w:numPr>
              <w:tabs>
                <w:tab w:val="left" w:pos="141"/>
              </w:tabs>
              <w:spacing w:line="160" w:lineRule="exact"/>
              <w:rPr>
                <w:sz w:val="14"/>
              </w:rPr>
            </w:pPr>
            <w:r>
              <w:rPr>
                <w:sz w:val="14"/>
              </w:rPr>
              <w:t>наведе најважније органске промене при</w:t>
            </w:r>
            <w:r>
              <w:rPr>
                <w:spacing w:val="-4"/>
                <w:sz w:val="14"/>
              </w:rPr>
              <w:t xml:space="preserve"> </w:t>
            </w:r>
            <w:r>
              <w:rPr>
                <w:sz w:val="14"/>
              </w:rPr>
              <w:t>емоцијама,</w:t>
            </w:r>
          </w:p>
          <w:p w:rsidR="001E7182" w:rsidRDefault="00094F44">
            <w:pPr>
              <w:pStyle w:val="TableParagraph"/>
              <w:numPr>
                <w:ilvl w:val="0"/>
                <w:numId w:val="260"/>
              </w:numPr>
              <w:tabs>
                <w:tab w:val="left" w:pos="141"/>
              </w:tabs>
              <w:spacing w:line="160" w:lineRule="exact"/>
              <w:rPr>
                <w:sz w:val="14"/>
              </w:rPr>
            </w:pPr>
            <w:r>
              <w:rPr>
                <w:sz w:val="14"/>
              </w:rPr>
              <w:t>објасни суштину различитих схватања о прир</w:t>
            </w:r>
            <w:r>
              <w:rPr>
                <w:sz w:val="14"/>
              </w:rPr>
              <w:t>оди</w:t>
            </w:r>
            <w:r>
              <w:rPr>
                <w:spacing w:val="-4"/>
                <w:sz w:val="14"/>
              </w:rPr>
              <w:t xml:space="preserve"> </w:t>
            </w:r>
            <w:r>
              <w:rPr>
                <w:sz w:val="14"/>
              </w:rPr>
              <w:t>емоција,</w:t>
            </w:r>
          </w:p>
          <w:p w:rsidR="001E7182" w:rsidRDefault="00094F44">
            <w:pPr>
              <w:pStyle w:val="TableParagraph"/>
              <w:numPr>
                <w:ilvl w:val="0"/>
                <w:numId w:val="260"/>
              </w:numPr>
              <w:tabs>
                <w:tab w:val="left" w:pos="141"/>
              </w:tabs>
              <w:ind w:right="118"/>
              <w:rPr>
                <w:sz w:val="14"/>
              </w:rPr>
            </w:pPr>
            <w:r>
              <w:rPr>
                <w:sz w:val="14"/>
              </w:rPr>
              <w:t>на</w:t>
            </w:r>
            <w:r>
              <w:rPr>
                <w:spacing w:val="-6"/>
                <w:sz w:val="14"/>
              </w:rPr>
              <w:t xml:space="preserve"> </w:t>
            </w:r>
            <w:r>
              <w:rPr>
                <w:sz w:val="14"/>
              </w:rPr>
              <w:t>примерима</w:t>
            </w:r>
            <w:r>
              <w:rPr>
                <w:spacing w:val="-5"/>
                <w:sz w:val="14"/>
              </w:rPr>
              <w:t xml:space="preserve"> </w:t>
            </w:r>
            <w:r>
              <w:rPr>
                <w:sz w:val="14"/>
              </w:rPr>
              <w:t>препозна</w:t>
            </w:r>
            <w:r>
              <w:rPr>
                <w:spacing w:val="-6"/>
                <w:sz w:val="14"/>
              </w:rPr>
              <w:t xml:space="preserve"> </w:t>
            </w:r>
            <w:r>
              <w:rPr>
                <w:sz w:val="14"/>
              </w:rPr>
              <w:t>улогу</w:t>
            </w:r>
            <w:r>
              <w:rPr>
                <w:spacing w:val="-6"/>
                <w:sz w:val="14"/>
              </w:rPr>
              <w:t xml:space="preserve"> </w:t>
            </w:r>
            <w:r>
              <w:rPr>
                <w:sz w:val="14"/>
              </w:rPr>
              <w:t>наслеђа,</w:t>
            </w:r>
            <w:r>
              <w:rPr>
                <w:spacing w:val="-6"/>
                <w:sz w:val="14"/>
              </w:rPr>
              <w:t xml:space="preserve"> </w:t>
            </w:r>
            <w:r>
              <w:rPr>
                <w:sz w:val="14"/>
              </w:rPr>
              <w:t>учења</w:t>
            </w:r>
            <w:r>
              <w:rPr>
                <w:spacing w:val="-5"/>
                <w:sz w:val="14"/>
              </w:rPr>
              <w:t xml:space="preserve"> </w:t>
            </w:r>
            <w:r>
              <w:rPr>
                <w:sz w:val="14"/>
              </w:rPr>
              <w:t>и</w:t>
            </w:r>
            <w:r>
              <w:rPr>
                <w:spacing w:val="-6"/>
                <w:sz w:val="14"/>
              </w:rPr>
              <w:t xml:space="preserve"> </w:t>
            </w:r>
            <w:r>
              <w:rPr>
                <w:sz w:val="14"/>
              </w:rPr>
              <w:t>интеракције</w:t>
            </w:r>
            <w:r>
              <w:rPr>
                <w:spacing w:val="-6"/>
                <w:sz w:val="14"/>
              </w:rPr>
              <w:t xml:space="preserve"> </w:t>
            </w:r>
            <w:r>
              <w:rPr>
                <w:sz w:val="14"/>
              </w:rPr>
              <w:t>на</w:t>
            </w:r>
            <w:r>
              <w:rPr>
                <w:spacing w:val="-6"/>
                <w:sz w:val="14"/>
              </w:rPr>
              <w:t xml:space="preserve"> </w:t>
            </w:r>
            <w:r>
              <w:rPr>
                <w:sz w:val="14"/>
              </w:rPr>
              <w:t>развој емоција,</w:t>
            </w:r>
          </w:p>
          <w:p w:rsidR="001E7182" w:rsidRDefault="00094F44">
            <w:pPr>
              <w:pStyle w:val="TableParagraph"/>
              <w:numPr>
                <w:ilvl w:val="0"/>
                <w:numId w:val="260"/>
              </w:numPr>
              <w:tabs>
                <w:tab w:val="left" w:pos="141"/>
              </w:tabs>
              <w:spacing w:line="159" w:lineRule="exact"/>
              <w:rPr>
                <w:sz w:val="14"/>
              </w:rPr>
            </w:pPr>
            <w:r>
              <w:rPr>
                <w:sz w:val="14"/>
              </w:rPr>
              <w:t>наведе опште карактеристике дечијих</w:t>
            </w:r>
            <w:r>
              <w:rPr>
                <w:spacing w:val="-2"/>
                <w:sz w:val="14"/>
              </w:rPr>
              <w:t xml:space="preserve"> </w:t>
            </w:r>
            <w:r>
              <w:rPr>
                <w:sz w:val="14"/>
              </w:rPr>
              <w:t>емоција,</w:t>
            </w:r>
          </w:p>
          <w:p w:rsidR="001E7182" w:rsidRDefault="00094F44">
            <w:pPr>
              <w:pStyle w:val="TableParagraph"/>
              <w:numPr>
                <w:ilvl w:val="0"/>
                <w:numId w:val="260"/>
              </w:numPr>
              <w:tabs>
                <w:tab w:val="left" w:pos="141"/>
              </w:tabs>
              <w:ind w:right="341"/>
              <w:rPr>
                <w:sz w:val="14"/>
              </w:rPr>
            </w:pPr>
            <w:r>
              <w:rPr>
                <w:sz w:val="14"/>
              </w:rPr>
              <w:t>наведе</w:t>
            </w:r>
            <w:r>
              <w:rPr>
                <w:spacing w:val="-5"/>
                <w:sz w:val="14"/>
              </w:rPr>
              <w:t xml:space="preserve"> </w:t>
            </w:r>
            <w:r>
              <w:rPr>
                <w:sz w:val="14"/>
              </w:rPr>
              <w:t>примере</w:t>
            </w:r>
            <w:r>
              <w:rPr>
                <w:spacing w:val="-6"/>
                <w:sz w:val="14"/>
              </w:rPr>
              <w:t xml:space="preserve"> </w:t>
            </w:r>
            <w:r>
              <w:rPr>
                <w:sz w:val="14"/>
              </w:rPr>
              <w:t>који</w:t>
            </w:r>
            <w:r>
              <w:rPr>
                <w:spacing w:val="-5"/>
                <w:sz w:val="14"/>
              </w:rPr>
              <w:t xml:space="preserve"> </w:t>
            </w:r>
            <w:r>
              <w:rPr>
                <w:sz w:val="14"/>
              </w:rPr>
              <w:t>показују</w:t>
            </w:r>
            <w:r>
              <w:rPr>
                <w:spacing w:val="-5"/>
                <w:sz w:val="14"/>
              </w:rPr>
              <w:t xml:space="preserve"> </w:t>
            </w:r>
            <w:r>
              <w:rPr>
                <w:sz w:val="14"/>
              </w:rPr>
              <w:t>значај</w:t>
            </w:r>
            <w:r>
              <w:rPr>
                <w:spacing w:val="-5"/>
                <w:sz w:val="14"/>
              </w:rPr>
              <w:t xml:space="preserve"> </w:t>
            </w:r>
            <w:r>
              <w:rPr>
                <w:sz w:val="14"/>
              </w:rPr>
              <w:t>емоција</w:t>
            </w:r>
            <w:r>
              <w:rPr>
                <w:spacing w:val="-5"/>
                <w:sz w:val="14"/>
              </w:rPr>
              <w:t xml:space="preserve"> </w:t>
            </w:r>
            <w:r>
              <w:rPr>
                <w:sz w:val="14"/>
              </w:rPr>
              <w:t>за</w:t>
            </w:r>
            <w:r>
              <w:rPr>
                <w:spacing w:val="-6"/>
                <w:sz w:val="14"/>
              </w:rPr>
              <w:t xml:space="preserve"> </w:t>
            </w:r>
            <w:r>
              <w:rPr>
                <w:sz w:val="14"/>
              </w:rPr>
              <w:t>ментално</w:t>
            </w:r>
            <w:r>
              <w:rPr>
                <w:spacing w:val="-6"/>
                <w:sz w:val="14"/>
              </w:rPr>
              <w:t xml:space="preserve"> </w:t>
            </w:r>
            <w:r>
              <w:rPr>
                <w:sz w:val="14"/>
              </w:rPr>
              <w:t>здравље особе,</w:t>
            </w:r>
          </w:p>
          <w:p w:rsidR="001E7182" w:rsidRDefault="00094F44">
            <w:pPr>
              <w:pStyle w:val="TableParagraph"/>
              <w:numPr>
                <w:ilvl w:val="0"/>
                <w:numId w:val="260"/>
              </w:numPr>
              <w:tabs>
                <w:tab w:val="left" w:pos="141"/>
              </w:tabs>
              <w:spacing w:line="159" w:lineRule="exact"/>
              <w:rPr>
                <w:sz w:val="14"/>
              </w:rPr>
            </w:pPr>
            <w:r>
              <w:rPr>
                <w:sz w:val="14"/>
              </w:rPr>
              <w:t>демонстрира изражавање емоција на социјално прихватљив</w:t>
            </w:r>
            <w:r>
              <w:rPr>
                <w:spacing w:val="-15"/>
                <w:sz w:val="14"/>
              </w:rPr>
              <w:t xml:space="preserve"> </w:t>
            </w:r>
            <w:r>
              <w:rPr>
                <w:sz w:val="14"/>
              </w:rPr>
              <w:t>начин,</w:t>
            </w:r>
          </w:p>
          <w:p w:rsidR="001E7182" w:rsidRDefault="00094F44">
            <w:pPr>
              <w:pStyle w:val="TableParagraph"/>
              <w:numPr>
                <w:ilvl w:val="0"/>
                <w:numId w:val="260"/>
              </w:numPr>
              <w:tabs>
                <w:tab w:val="left" w:pos="141"/>
              </w:tabs>
              <w:spacing w:line="160" w:lineRule="exact"/>
              <w:rPr>
                <w:sz w:val="14"/>
              </w:rPr>
            </w:pPr>
            <w:r>
              <w:rPr>
                <w:sz w:val="14"/>
              </w:rPr>
              <w:t>наведе пример емоционалне</w:t>
            </w:r>
            <w:r>
              <w:rPr>
                <w:spacing w:val="-4"/>
                <w:sz w:val="14"/>
              </w:rPr>
              <w:t xml:space="preserve"> </w:t>
            </w:r>
            <w:r>
              <w:rPr>
                <w:sz w:val="14"/>
              </w:rPr>
              <w:t>интелигенције,</w:t>
            </w:r>
          </w:p>
          <w:p w:rsidR="001E7182" w:rsidRDefault="00094F44">
            <w:pPr>
              <w:pStyle w:val="TableParagraph"/>
              <w:numPr>
                <w:ilvl w:val="0"/>
                <w:numId w:val="260"/>
              </w:numPr>
              <w:tabs>
                <w:tab w:val="left" w:pos="141"/>
              </w:tabs>
              <w:spacing w:line="160" w:lineRule="exact"/>
              <w:rPr>
                <w:sz w:val="14"/>
              </w:rPr>
            </w:pPr>
            <w:r>
              <w:rPr>
                <w:sz w:val="14"/>
              </w:rPr>
              <w:t>дефинише појам трауме и наведе примере трауматских</w:t>
            </w:r>
            <w:r>
              <w:rPr>
                <w:spacing w:val="-16"/>
                <w:sz w:val="14"/>
              </w:rPr>
              <w:t xml:space="preserve"> </w:t>
            </w:r>
            <w:r>
              <w:rPr>
                <w:sz w:val="14"/>
              </w:rPr>
              <w:t>догађаја,</w:t>
            </w:r>
          </w:p>
          <w:p w:rsidR="001E7182" w:rsidRDefault="00094F44">
            <w:pPr>
              <w:pStyle w:val="TableParagraph"/>
              <w:numPr>
                <w:ilvl w:val="0"/>
                <w:numId w:val="260"/>
              </w:numPr>
              <w:tabs>
                <w:tab w:val="left" w:pos="141"/>
              </w:tabs>
              <w:spacing w:line="160" w:lineRule="exact"/>
              <w:rPr>
                <w:sz w:val="14"/>
              </w:rPr>
            </w:pPr>
            <w:r>
              <w:rPr>
                <w:sz w:val="14"/>
              </w:rPr>
              <w:t>на примеру објасни посттрауматски стресни</w:t>
            </w:r>
            <w:r>
              <w:rPr>
                <w:spacing w:val="-3"/>
                <w:sz w:val="14"/>
              </w:rPr>
              <w:t xml:space="preserve"> </w:t>
            </w:r>
            <w:r>
              <w:rPr>
                <w:sz w:val="14"/>
              </w:rPr>
              <w:t>догађај,</w:t>
            </w:r>
          </w:p>
          <w:p w:rsidR="001E7182" w:rsidRDefault="00094F44">
            <w:pPr>
              <w:pStyle w:val="TableParagraph"/>
              <w:numPr>
                <w:ilvl w:val="0"/>
                <w:numId w:val="260"/>
              </w:numPr>
              <w:tabs>
                <w:tab w:val="left" w:pos="141"/>
              </w:tabs>
              <w:spacing w:line="160" w:lineRule="exact"/>
              <w:rPr>
                <w:sz w:val="14"/>
              </w:rPr>
            </w:pPr>
            <w:r>
              <w:rPr>
                <w:sz w:val="14"/>
              </w:rPr>
              <w:t>препозна показатеље</w:t>
            </w:r>
            <w:r>
              <w:rPr>
                <w:spacing w:val="-2"/>
                <w:sz w:val="14"/>
              </w:rPr>
              <w:t xml:space="preserve"> </w:t>
            </w:r>
            <w:r>
              <w:rPr>
                <w:sz w:val="14"/>
              </w:rPr>
              <w:t>стреса,</w:t>
            </w:r>
          </w:p>
          <w:p w:rsidR="001E7182" w:rsidRDefault="00094F44">
            <w:pPr>
              <w:pStyle w:val="TableParagraph"/>
              <w:numPr>
                <w:ilvl w:val="0"/>
                <w:numId w:val="260"/>
              </w:numPr>
              <w:tabs>
                <w:tab w:val="left" w:pos="141"/>
              </w:tabs>
              <w:spacing w:line="160" w:lineRule="exact"/>
              <w:rPr>
                <w:sz w:val="14"/>
              </w:rPr>
            </w:pPr>
            <w:r>
              <w:rPr>
                <w:sz w:val="14"/>
              </w:rPr>
              <w:t>разликује фазе реакције организма на</w:t>
            </w:r>
            <w:r>
              <w:rPr>
                <w:spacing w:val="-2"/>
                <w:sz w:val="14"/>
              </w:rPr>
              <w:t xml:space="preserve"> </w:t>
            </w:r>
            <w:r>
              <w:rPr>
                <w:sz w:val="14"/>
              </w:rPr>
              <w:t>стрес,</w:t>
            </w:r>
          </w:p>
          <w:p w:rsidR="001E7182" w:rsidRDefault="00094F44">
            <w:pPr>
              <w:pStyle w:val="TableParagraph"/>
              <w:numPr>
                <w:ilvl w:val="0"/>
                <w:numId w:val="260"/>
              </w:numPr>
              <w:tabs>
                <w:tab w:val="left" w:pos="141"/>
              </w:tabs>
              <w:spacing w:line="160" w:lineRule="exact"/>
              <w:rPr>
                <w:sz w:val="14"/>
              </w:rPr>
            </w:pPr>
            <w:r>
              <w:rPr>
                <w:sz w:val="14"/>
              </w:rPr>
              <w:t>разликује реални, нереални страх и</w:t>
            </w:r>
            <w:r>
              <w:rPr>
                <w:spacing w:val="-5"/>
                <w:sz w:val="14"/>
              </w:rPr>
              <w:t xml:space="preserve"> </w:t>
            </w:r>
            <w:r>
              <w:rPr>
                <w:sz w:val="14"/>
              </w:rPr>
              <w:t>анксиозност,</w:t>
            </w:r>
          </w:p>
          <w:p w:rsidR="001E7182" w:rsidRDefault="00094F44">
            <w:pPr>
              <w:pStyle w:val="TableParagraph"/>
              <w:numPr>
                <w:ilvl w:val="0"/>
                <w:numId w:val="260"/>
              </w:numPr>
              <w:tabs>
                <w:tab w:val="left" w:pos="141"/>
              </w:tabs>
              <w:spacing w:line="160" w:lineRule="exact"/>
              <w:rPr>
                <w:sz w:val="14"/>
              </w:rPr>
            </w:pPr>
            <w:r>
              <w:rPr>
                <w:sz w:val="14"/>
              </w:rPr>
              <w:t>на</w:t>
            </w:r>
            <w:r>
              <w:rPr>
                <w:spacing w:val="-4"/>
                <w:sz w:val="14"/>
              </w:rPr>
              <w:t xml:space="preserve"> </w:t>
            </w:r>
            <w:r>
              <w:rPr>
                <w:sz w:val="14"/>
              </w:rPr>
              <w:t>примерима</w:t>
            </w:r>
            <w:r>
              <w:rPr>
                <w:spacing w:val="-3"/>
                <w:sz w:val="14"/>
              </w:rPr>
              <w:t xml:space="preserve"> </w:t>
            </w:r>
            <w:r>
              <w:rPr>
                <w:sz w:val="14"/>
              </w:rPr>
              <w:t>објасни</w:t>
            </w:r>
            <w:r>
              <w:rPr>
                <w:spacing w:val="-3"/>
                <w:sz w:val="14"/>
              </w:rPr>
              <w:t xml:space="preserve"> </w:t>
            </w:r>
            <w:r>
              <w:rPr>
                <w:sz w:val="14"/>
              </w:rPr>
              <w:t>улогу</w:t>
            </w:r>
            <w:r>
              <w:rPr>
                <w:spacing w:val="-4"/>
                <w:sz w:val="14"/>
              </w:rPr>
              <w:t xml:space="preserve"> </w:t>
            </w:r>
            <w:r>
              <w:rPr>
                <w:sz w:val="14"/>
              </w:rPr>
              <w:t>страха</w:t>
            </w:r>
            <w:r>
              <w:rPr>
                <w:spacing w:val="-3"/>
                <w:sz w:val="14"/>
              </w:rPr>
              <w:t xml:space="preserve"> </w:t>
            </w:r>
            <w:r>
              <w:rPr>
                <w:sz w:val="14"/>
              </w:rPr>
              <w:t>у</w:t>
            </w:r>
            <w:r>
              <w:rPr>
                <w:spacing w:val="-3"/>
                <w:sz w:val="14"/>
              </w:rPr>
              <w:t xml:space="preserve"> </w:t>
            </w:r>
            <w:r>
              <w:rPr>
                <w:sz w:val="14"/>
              </w:rPr>
              <w:t>настанку</w:t>
            </w:r>
            <w:r>
              <w:rPr>
                <w:spacing w:val="-3"/>
                <w:sz w:val="14"/>
              </w:rPr>
              <w:t xml:space="preserve"> </w:t>
            </w:r>
            <w:r>
              <w:rPr>
                <w:sz w:val="14"/>
              </w:rPr>
              <w:t>и</w:t>
            </w:r>
            <w:r>
              <w:rPr>
                <w:spacing w:val="-4"/>
                <w:sz w:val="14"/>
              </w:rPr>
              <w:t xml:space="preserve"> </w:t>
            </w:r>
            <w:r>
              <w:rPr>
                <w:sz w:val="14"/>
              </w:rPr>
              <w:t>току</w:t>
            </w:r>
            <w:r>
              <w:rPr>
                <w:spacing w:val="-3"/>
                <w:sz w:val="14"/>
              </w:rPr>
              <w:t xml:space="preserve"> </w:t>
            </w:r>
            <w:r>
              <w:rPr>
                <w:sz w:val="14"/>
              </w:rPr>
              <w:t>лечења</w:t>
            </w:r>
            <w:r>
              <w:rPr>
                <w:spacing w:val="-3"/>
                <w:sz w:val="14"/>
              </w:rPr>
              <w:t xml:space="preserve"> </w:t>
            </w:r>
            <w:r>
              <w:rPr>
                <w:sz w:val="14"/>
              </w:rPr>
              <w:t>болести,</w:t>
            </w:r>
          </w:p>
          <w:p w:rsidR="001E7182" w:rsidRDefault="00094F44">
            <w:pPr>
              <w:pStyle w:val="TableParagraph"/>
              <w:numPr>
                <w:ilvl w:val="0"/>
                <w:numId w:val="260"/>
              </w:numPr>
              <w:tabs>
                <w:tab w:val="left" w:pos="141"/>
              </w:tabs>
              <w:spacing w:line="160" w:lineRule="exact"/>
              <w:rPr>
                <w:sz w:val="14"/>
              </w:rPr>
            </w:pPr>
            <w:r>
              <w:rPr>
                <w:sz w:val="14"/>
              </w:rPr>
              <w:t>на примерима правилно препозна туђе</w:t>
            </w:r>
            <w:r>
              <w:rPr>
                <w:spacing w:val="-6"/>
                <w:sz w:val="14"/>
              </w:rPr>
              <w:t xml:space="preserve"> </w:t>
            </w:r>
            <w:r>
              <w:rPr>
                <w:sz w:val="14"/>
              </w:rPr>
              <w:t>емоције,</w:t>
            </w:r>
          </w:p>
          <w:p w:rsidR="001E7182" w:rsidRDefault="00094F44">
            <w:pPr>
              <w:pStyle w:val="TableParagraph"/>
              <w:numPr>
                <w:ilvl w:val="0"/>
                <w:numId w:val="260"/>
              </w:numPr>
              <w:tabs>
                <w:tab w:val="left" w:pos="141"/>
              </w:tabs>
              <w:spacing w:line="160" w:lineRule="exact"/>
              <w:rPr>
                <w:sz w:val="14"/>
              </w:rPr>
            </w:pPr>
            <w:r>
              <w:rPr>
                <w:sz w:val="14"/>
              </w:rPr>
              <w:t>покаже увид у сопствена</w:t>
            </w:r>
            <w:r>
              <w:rPr>
                <w:spacing w:val="-1"/>
                <w:sz w:val="14"/>
              </w:rPr>
              <w:t xml:space="preserve"> </w:t>
            </w:r>
            <w:r>
              <w:rPr>
                <w:sz w:val="14"/>
              </w:rPr>
              <w:t>осећања,</w:t>
            </w:r>
          </w:p>
          <w:p w:rsidR="001E7182" w:rsidRDefault="00094F44">
            <w:pPr>
              <w:pStyle w:val="TableParagraph"/>
              <w:numPr>
                <w:ilvl w:val="0"/>
                <w:numId w:val="260"/>
              </w:numPr>
              <w:tabs>
                <w:tab w:val="left" w:pos="141"/>
              </w:tabs>
              <w:spacing w:line="160" w:lineRule="exact"/>
              <w:rPr>
                <w:sz w:val="14"/>
              </w:rPr>
            </w:pPr>
            <w:r>
              <w:rPr>
                <w:sz w:val="14"/>
              </w:rPr>
              <w:t>на примерима разли</w:t>
            </w:r>
            <w:r>
              <w:rPr>
                <w:sz w:val="14"/>
              </w:rPr>
              <w:t>кује психосоматска</w:t>
            </w:r>
            <w:r>
              <w:rPr>
                <w:spacing w:val="-4"/>
                <w:sz w:val="14"/>
              </w:rPr>
              <w:t xml:space="preserve"> </w:t>
            </w:r>
            <w:r>
              <w:rPr>
                <w:sz w:val="14"/>
              </w:rPr>
              <w:t>обољења,</w:t>
            </w:r>
          </w:p>
          <w:p w:rsidR="001E7182" w:rsidRDefault="00094F44">
            <w:pPr>
              <w:pStyle w:val="TableParagraph"/>
              <w:numPr>
                <w:ilvl w:val="0"/>
                <w:numId w:val="260"/>
              </w:numPr>
              <w:tabs>
                <w:tab w:val="left" w:pos="141"/>
              </w:tabs>
              <w:spacing w:line="160" w:lineRule="exact"/>
              <w:rPr>
                <w:sz w:val="14"/>
              </w:rPr>
            </w:pPr>
            <w:r>
              <w:rPr>
                <w:sz w:val="14"/>
              </w:rPr>
              <w:t>дефинише појам</w:t>
            </w:r>
            <w:r>
              <w:rPr>
                <w:spacing w:val="-2"/>
                <w:sz w:val="14"/>
              </w:rPr>
              <w:t xml:space="preserve"> </w:t>
            </w:r>
            <w:r>
              <w:rPr>
                <w:sz w:val="14"/>
              </w:rPr>
              <w:t>емпатије,</w:t>
            </w:r>
          </w:p>
          <w:p w:rsidR="001E7182" w:rsidRDefault="00094F44">
            <w:pPr>
              <w:pStyle w:val="TableParagraph"/>
              <w:numPr>
                <w:ilvl w:val="0"/>
                <w:numId w:val="260"/>
              </w:numPr>
              <w:tabs>
                <w:tab w:val="left" w:pos="141"/>
              </w:tabs>
              <w:spacing w:line="160" w:lineRule="exact"/>
              <w:rPr>
                <w:sz w:val="14"/>
              </w:rPr>
            </w:pPr>
            <w:r>
              <w:rPr>
                <w:sz w:val="14"/>
              </w:rPr>
              <w:t xml:space="preserve">демонстрира </w:t>
            </w:r>
            <w:r>
              <w:rPr>
                <w:spacing w:val="-2"/>
                <w:sz w:val="14"/>
              </w:rPr>
              <w:t xml:space="preserve">главне </w:t>
            </w:r>
            <w:r>
              <w:rPr>
                <w:sz w:val="14"/>
              </w:rPr>
              <w:t>технике редукције и превазилажења</w:t>
            </w:r>
            <w:r>
              <w:rPr>
                <w:spacing w:val="-3"/>
                <w:sz w:val="14"/>
              </w:rPr>
              <w:t xml:space="preserve"> </w:t>
            </w:r>
            <w:r>
              <w:rPr>
                <w:sz w:val="14"/>
              </w:rPr>
              <w:t>стреса,</w:t>
            </w:r>
          </w:p>
          <w:p w:rsidR="001E7182" w:rsidRDefault="00094F44">
            <w:pPr>
              <w:pStyle w:val="TableParagraph"/>
              <w:numPr>
                <w:ilvl w:val="0"/>
                <w:numId w:val="260"/>
              </w:numPr>
              <w:tabs>
                <w:tab w:val="left" w:pos="141"/>
              </w:tabs>
              <w:spacing w:line="160" w:lineRule="exact"/>
              <w:rPr>
                <w:sz w:val="14"/>
              </w:rPr>
            </w:pPr>
            <w:r>
              <w:rPr>
                <w:sz w:val="14"/>
              </w:rPr>
              <w:t>на примеру објасни значај локуса контроле за ток</w:t>
            </w:r>
            <w:r>
              <w:rPr>
                <w:spacing w:val="-13"/>
                <w:sz w:val="14"/>
              </w:rPr>
              <w:t xml:space="preserve"> </w:t>
            </w:r>
            <w:r>
              <w:rPr>
                <w:sz w:val="14"/>
              </w:rPr>
              <w:t>лечења,</w:t>
            </w:r>
          </w:p>
          <w:p w:rsidR="001E7182" w:rsidRDefault="00094F44">
            <w:pPr>
              <w:pStyle w:val="TableParagraph"/>
              <w:numPr>
                <w:ilvl w:val="0"/>
                <w:numId w:val="260"/>
              </w:numPr>
              <w:tabs>
                <w:tab w:val="left" w:pos="141"/>
              </w:tabs>
              <w:spacing w:line="160" w:lineRule="exact"/>
              <w:rPr>
                <w:sz w:val="14"/>
              </w:rPr>
            </w:pPr>
            <w:r>
              <w:rPr>
                <w:sz w:val="14"/>
              </w:rPr>
              <w:t>разликује основне мотивационе</w:t>
            </w:r>
            <w:r>
              <w:rPr>
                <w:spacing w:val="-1"/>
                <w:sz w:val="14"/>
              </w:rPr>
              <w:t xml:space="preserve"> </w:t>
            </w:r>
            <w:r>
              <w:rPr>
                <w:sz w:val="14"/>
              </w:rPr>
              <w:t>појмове,</w:t>
            </w:r>
          </w:p>
          <w:p w:rsidR="001E7182" w:rsidRDefault="00094F44">
            <w:pPr>
              <w:pStyle w:val="TableParagraph"/>
              <w:numPr>
                <w:ilvl w:val="0"/>
                <w:numId w:val="260"/>
              </w:numPr>
              <w:tabs>
                <w:tab w:val="left" w:pos="141"/>
              </w:tabs>
              <w:ind w:right="280"/>
              <w:rPr>
                <w:sz w:val="14"/>
              </w:rPr>
            </w:pPr>
            <w:r>
              <w:rPr>
                <w:sz w:val="14"/>
              </w:rPr>
              <w:t xml:space="preserve">објасни </w:t>
            </w:r>
            <w:r>
              <w:rPr>
                <w:spacing w:val="-3"/>
                <w:sz w:val="14"/>
              </w:rPr>
              <w:t xml:space="preserve">како </w:t>
            </w:r>
            <w:r>
              <w:rPr>
                <w:sz w:val="14"/>
              </w:rPr>
              <w:t xml:space="preserve">функционише мотивациони циклус </w:t>
            </w:r>
            <w:r>
              <w:rPr>
                <w:spacing w:val="-5"/>
                <w:sz w:val="14"/>
              </w:rPr>
              <w:t xml:space="preserve">код </w:t>
            </w:r>
            <w:r>
              <w:rPr>
                <w:sz w:val="14"/>
              </w:rPr>
              <w:t>хомеостазних мотива,</w:t>
            </w:r>
          </w:p>
          <w:p w:rsidR="001E7182" w:rsidRDefault="00094F44">
            <w:pPr>
              <w:pStyle w:val="TableParagraph"/>
              <w:numPr>
                <w:ilvl w:val="0"/>
                <w:numId w:val="260"/>
              </w:numPr>
              <w:tabs>
                <w:tab w:val="left" w:pos="141"/>
              </w:tabs>
              <w:ind w:right="200"/>
              <w:rPr>
                <w:sz w:val="14"/>
              </w:rPr>
            </w:pPr>
            <w:r>
              <w:rPr>
                <w:sz w:val="14"/>
              </w:rPr>
              <w:t xml:space="preserve">на примерима објасни деловање агресивности и моралне свести као мотива </w:t>
            </w:r>
            <w:r>
              <w:rPr>
                <w:spacing w:val="-3"/>
                <w:sz w:val="14"/>
              </w:rPr>
              <w:t>људског</w:t>
            </w:r>
            <w:r>
              <w:rPr>
                <w:spacing w:val="-1"/>
                <w:sz w:val="14"/>
              </w:rPr>
              <w:t xml:space="preserve"> </w:t>
            </w:r>
            <w:r>
              <w:rPr>
                <w:sz w:val="14"/>
              </w:rPr>
              <w:t>понашања,</w:t>
            </w:r>
          </w:p>
          <w:p w:rsidR="001E7182" w:rsidRDefault="00094F44">
            <w:pPr>
              <w:pStyle w:val="TableParagraph"/>
              <w:numPr>
                <w:ilvl w:val="0"/>
                <w:numId w:val="260"/>
              </w:numPr>
              <w:tabs>
                <w:tab w:val="left" w:pos="141"/>
              </w:tabs>
              <w:spacing w:line="159" w:lineRule="exact"/>
              <w:rPr>
                <w:sz w:val="14"/>
              </w:rPr>
            </w:pPr>
            <w:r>
              <w:rPr>
                <w:sz w:val="14"/>
              </w:rPr>
              <w:t>наведе пример за функционалну аутономију</w:t>
            </w:r>
            <w:r>
              <w:rPr>
                <w:spacing w:val="-8"/>
                <w:sz w:val="14"/>
              </w:rPr>
              <w:t xml:space="preserve"> </w:t>
            </w:r>
            <w:r>
              <w:rPr>
                <w:sz w:val="14"/>
              </w:rPr>
              <w:t>мотива,</w:t>
            </w:r>
          </w:p>
          <w:p w:rsidR="001E7182" w:rsidRDefault="00094F44">
            <w:pPr>
              <w:pStyle w:val="TableParagraph"/>
              <w:numPr>
                <w:ilvl w:val="0"/>
                <w:numId w:val="260"/>
              </w:numPr>
              <w:tabs>
                <w:tab w:val="left" w:pos="141"/>
              </w:tabs>
              <w:spacing w:line="160" w:lineRule="exact"/>
              <w:rPr>
                <w:sz w:val="14"/>
              </w:rPr>
            </w:pPr>
            <w:r>
              <w:rPr>
                <w:sz w:val="14"/>
              </w:rPr>
              <w:t>објасни основну идеју Масловљевог учења о хијерархији</w:t>
            </w:r>
            <w:r>
              <w:rPr>
                <w:spacing w:val="-7"/>
                <w:sz w:val="14"/>
              </w:rPr>
              <w:t xml:space="preserve"> </w:t>
            </w:r>
            <w:r>
              <w:rPr>
                <w:sz w:val="14"/>
              </w:rPr>
              <w:t>мотива,</w:t>
            </w:r>
          </w:p>
          <w:p w:rsidR="001E7182" w:rsidRDefault="00094F44">
            <w:pPr>
              <w:pStyle w:val="TableParagraph"/>
              <w:numPr>
                <w:ilvl w:val="0"/>
                <w:numId w:val="260"/>
              </w:numPr>
              <w:tabs>
                <w:tab w:val="left" w:pos="141"/>
              </w:tabs>
              <w:spacing w:line="160" w:lineRule="exact"/>
              <w:rPr>
                <w:sz w:val="14"/>
              </w:rPr>
            </w:pPr>
            <w:r>
              <w:rPr>
                <w:sz w:val="14"/>
              </w:rPr>
              <w:t>дефинише појмове фрустрације и</w:t>
            </w:r>
            <w:r>
              <w:rPr>
                <w:spacing w:val="-3"/>
                <w:sz w:val="14"/>
              </w:rPr>
              <w:t xml:space="preserve"> </w:t>
            </w:r>
            <w:r>
              <w:rPr>
                <w:sz w:val="14"/>
              </w:rPr>
              <w:t>конфликта,</w:t>
            </w:r>
          </w:p>
          <w:p w:rsidR="001E7182" w:rsidRDefault="00094F44">
            <w:pPr>
              <w:pStyle w:val="TableParagraph"/>
              <w:numPr>
                <w:ilvl w:val="0"/>
                <w:numId w:val="260"/>
              </w:numPr>
              <w:tabs>
                <w:tab w:val="left" w:pos="141"/>
              </w:tabs>
              <w:ind w:right="708"/>
              <w:rPr>
                <w:sz w:val="14"/>
              </w:rPr>
            </w:pPr>
            <w:r>
              <w:rPr>
                <w:sz w:val="14"/>
              </w:rPr>
              <w:t>наведе</w:t>
            </w:r>
            <w:r>
              <w:rPr>
                <w:spacing w:val="-5"/>
                <w:sz w:val="14"/>
              </w:rPr>
              <w:t xml:space="preserve"> </w:t>
            </w:r>
            <w:r>
              <w:rPr>
                <w:sz w:val="14"/>
              </w:rPr>
              <w:t>примере</w:t>
            </w:r>
            <w:r>
              <w:rPr>
                <w:spacing w:val="-5"/>
                <w:sz w:val="14"/>
              </w:rPr>
              <w:t xml:space="preserve"> </w:t>
            </w:r>
            <w:r>
              <w:rPr>
                <w:sz w:val="14"/>
              </w:rPr>
              <w:t>за</w:t>
            </w:r>
            <w:r>
              <w:rPr>
                <w:spacing w:val="-5"/>
                <w:sz w:val="14"/>
              </w:rPr>
              <w:t xml:space="preserve"> </w:t>
            </w:r>
            <w:r>
              <w:rPr>
                <w:sz w:val="14"/>
              </w:rPr>
              <w:t>реалистичко</w:t>
            </w:r>
            <w:r>
              <w:rPr>
                <w:spacing w:val="-5"/>
                <w:sz w:val="14"/>
              </w:rPr>
              <w:t xml:space="preserve"> </w:t>
            </w:r>
            <w:r>
              <w:rPr>
                <w:sz w:val="14"/>
              </w:rPr>
              <w:t>реаговање</w:t>
            </w:r>
            <w:r>
              <w:rPr>
                <w:spacing w:val="-5"/>
                <w:sz w:val="14"/>
              </w:rPr>
              <w:t xml:space="preserve"> </w:t>
            </w:r>
            <w:r>
              <w:rPr>
                <w:sz w:val="14"/>
              </w:rPr>
              <w:t>на</w:t>
            </w:r>
            <w:r>
              <w:rPr>
                <w:spacing w:val="-5"/>
                <w:sz w:val="14"/>
              </w:rPr>
              <w:t xml:space="preserve"> </w:t>
            </w:r>
            <w:r>
              <w:rPr>
                <w:sz w:val="14"/>
              </w:rPr>
              <w:t>фрустрације</w:t>
            </w:r>
            <w:r>
              <w:rPr>
                <w:spacing w:val="-5"/>
                <w:sz w:val="14"/>
              </w:rPr>
              <w:t xml:space="preserve"> </w:t>
            </w:r>
            <w:r>
              <w:rPr>
                <w:sz w:val="14"/>
              </w:rPr>
              <w:t>и конфликте,</w:t>
            </w:r>
          </w:p>
          <w:p w:rsidR="001E7182" w:rsidRDefault="00094F44">
            <w:pPr>
              <w:pStyle w:val="TableParagraph"/>
              <w:numPr>
                <w:ilvl w:val="0"/>
                <w:numId w:val="260"/>
              </w:numPr>
              <w:tabs>
                <w:tab w:val="left" w:pos="141"/>
              </w:tabs>
              <w:spacing w:line="159" w:lineRule="exact"/>
              <w:rPr>
                <w:sz w:val="14"/>
              </w:rPr>
            </w:pPr>
            <w:r>
              <w:rPr>
                <w:sz w:val="14"/>
              </w:rPr>
              <w:t>на примерима разликује основне одбрамбене</w:t>
            </w:r>
            <w:r>
              <w:rPr>
                <w:spacing w:val="-5"/>
                <w:sz w:val="14"/>
              </w:rPr>
              <w:t xml:space="preserve"> </w:t>
            </w:r>
            <w:r>
              <w:rPr>
                <w:sz w:val="14"/>
              </w:rPr>
              <w:t>механизме,</w:t>
            </w:r>
          </w:p>
          <w:p w:rsidR="001E7182" w:rsidRDefault="00094F44">
            <w:pPr>
              <w:pStyle w:val="TableParagraph"/>
              <w:numPr>
                <w:ilvl w:val="0"/>
                <w:numId w:val="260"/>
              </w:numPr>
              <w:tabs>
                <w:tab w:val="left" w:pos="141"/>
              </w:tabs>
              <w:spacing w:line="160" w:lineRule="exact"/>
              <w:rPr>
                <w:sz w:val="14"/>
              </w:rPr>
            </w:pPr>
            <w:r>
              <w:rPr>
                <w:sz w:val="14"/>
              </w:rPr>
              <w:t>разликује појмове става, интересовања и</w:t>
            </w:r>
            <w:r>
              <w:rPr>
                <w:spacing w:val="-3"/>
                <w:sz w:val="14"/>
              </w:rPr>
              <w:t xml:space="preserve"> </w:t>
            </w:r>
            <w:r>
              <w:rPr>
                <w:sz w:val="14"/>
              </w:rPr>
              <w:t>вредности,</w:t>
            </w:r>
          </w:p>
          <w:p w:rsidR="001E7182" w:rsidRDefault="00094F44">
            <w:pPr>
              <w:pStyle w:val="TableParagraph"/>
              <w:numPr>
                <w:ilvl w:val="0"/>
                <w:numId w:val="260"/>
              </w:numPr>
              <w:tabs>
                <w:tab w:val="left" w:pos="141"/>
              </w:tabs>
              <w:spacing w:line="160" w:lineRule="exact"/>
              <w:rPr>
                <w:sz w:val="14"/>
              </w:rPr>
            </w:pPr>
            <w:r>
              <w:rPr>
                <w:sz w:val="14"/>
              </w:rPr>
              <w:t>на примерима препознаје предрасуде, стеротипије и</w:t>
            </w:r>
            <w:r>
              <w:rPr>
                <w:spacing w:val="-23"/>
                <w:sz w:val="14"/>
              </w:rPr>
              <w:t xml:space="preserve"> </w:t>
            </w:r>
            <w:r>
              <w:rPr>
                <w:sz w:val="14"/>
              </w:rPr>
              <w:t>конформизам,</w:t>
            </w:r>
          </w:p>
          <w:p w:rsidR="001E7182" w:rsidRDefault="00094F44">
            <w:pPr>
              <w:pStyle w:val="TableParagraph"/>
              <w:numPr>
                <w:ilvl w:val="0"/>
                <w:numId w:val="260"/>
              </w:numPr>
              <w:tabs>
                <w:tab w:val="left" w:pos="141"/>
              </w:tabs>
              <w:spacing w:line="160" w:lineRule="exact"/>
              <w:rPr>
                <w:sz w:val="14"/>
              </w:rPr>
            </w:pPr>
            <w:r>
              <w:rPr>
                <w:sz w:val="14"/>
              </w:rPr>
              <w:t>изрази правилне ставове према здрављу и</w:t>
            </w:r>
            <w:r>
              <w:rPr>
                <w:spacing w:val="-23"/>
                <w:sz w:val="14"/>
              </w:rPr>
              <w:t xml:space="preserve"> </w:t>
            </w:r>
            <w:r>
              <w:rPr>
                <w:sz w:val="14"/>
              </w:rPr>
              <w:t>болести,</w:t>
            </w:r>
          </w:p>
          <w:p w:rsidR="001E7182" w:rsidRDefault="00094F44">
            <w:pPr>
              <w:pStyle w:val="TableParagraph"/>
              <w:numPr>
                <w:ilvl w:val="0"/>
                <w:numId w:val="260"/>
              </w:numPr>
              <w:tabs>
                <w:tab w:val="left" w:pos="141"/>
              </w:tabs>
              <w:spacing w:line="160" w:lineRule="exact"/>
              <w:rPr>
                <w:sz w:val="14"/>
              </w:rPr>
            </w:pPr>
            <w:r>
              <w:rPr>
                <w:sz w:val="14"/>
              </w:rPr>
              <w:t>аргументује</w:t>
            </w:r>
            <w:r>
              <w:rPr>
                <w:spacing w:val="-6"/>
                <w:sz w:val="14"/>
              </w:rPr>
              <w:t xml:space="preserve"> </w:t>
            </w:r>
            <w:r>
              <w:rPr>
                <w:sz w:val="14"/>
              </w:rPr>
              <w:t>зашто</w:t>
            </w:r>
            <w:r>
              <w:rPr>
                <w:spacing w:val="-6"/>
                <w:sz w:val="14"/>
              </w:rPr>
              <w:t xml:space="preserve"> </w:t>
            </w:r>
            <w:r>
              <w:rPr>
                <w:sz w:val="14"/>
              </w:rPr>
              <w:t>је</w:t>
            </w:r>
            <w:r>
              <w:rPr>
                <w:spacing w:val="-6"/>
                <w:sz w:val="14"/>
              </w:rPr>
              <w:t xml:space="preserve"> </w:t>
            </w:r>
            <w:r>
              <w:rPr>
                <w:sz w:val="14"/>
              </w:rPr>
              <w:t>здравље</w:t>
            </w:r>
            <w:r>
              <w:rPr>
                <w:spacing w:val="-6"/>
                <w:sz w:val="14"/>
              </w:rPr>
              <w:t xml:space="preserve"> </w:t>
            </w:r>
            <w:r>
              <w:rPr>
                <w:sz w:val="14"/>
              </w:rPr>
              <w:t>најважнија</w:t>
            </w:r>
            <w:r>
              <w:rPr>
                <w:spacing w:val="-6"/>
                <w:sz w:val="14"/>
              </w:rPr>
              <w:t xml:space="preserve"> </w:t>
            </w:r>
            <w:r>
              <w:rPr>
                <w:sz w:val="14"/>
              </w:rPr>
              <w:t>вредност,</w:t>
            </w:r>
          </w:p>
          <w:p w:rsidR="001E7182" w:rsidRDefault="00094F44">
            <w:pPr>
              <w:pStyle w:val="TableParagraph"/>
              <w:numPr>
                <w:ilvl w:val="0"/>
                <w:numId w:val="260"/>
              </w:numPr>
              <w:tabs>
                <w:tab w:val="left" w:pos="141"/>
              </w:tabs>
              <w:spacing w:line="160" w:lineRule="exact"/>
              <w:rPr>
                <w:sz w:val="14"/>
              </w:rPr>
            </w:pPr>
            <w:r>
              <w:rPr>
                <w:sz w:val="14"/>
              </w:rPr>
              <w:t>дефинише</w:t>
            </w:r>
            <w:r>
              <w:rPr>
                <w:spacing w:val="-1"/>
                <w:sz w:val="14"/>
              </w:rPr>
              <w:t xml:space="preserve"> </w:t>
            </w:r>
            <w:r>
              <w:rPr>
                <w:sz w:val="14"/>
              </w:rPr>
              <w:t>личност,</w:t>
            </w:r>
          </w:p>
          <w:p w:rsidR="001E7182" w:rsidRDefault="00094F44">
            <w:pPr>
              <w:pStyle w:val="TableParagraph"/>
              <w:numPr>
                <w:ilvl w:val="0"/>
                <w:numId w:val="260"/>
              </w:numPr>
              <w:tabs>
                <w:tab w:val="left" w:pos="141"/>
              </w:tabs>
              <w:spacing w:line="160" w:lineRule="exact"/>
              <w:rPr>
                <w:sz w:val="14"/>
              </w:rPr>
            </w:pPr>
            <w:r>
              <w:rPr>
                <w:sz w:val="14"/>
              </w:rPr>
              <w:t>наведе разлике између четири врсте</w:t>
            </w:r>
            <w:r>
              <w:rPr>
                <w:spacing w:val="-3"/>
                <w:sz w:val="14"/>
              </w:rPr>
              <w:t xml:space="preserve"> </w:t>
            </w:r>
            <w:r>
              <w:rPr>
                <w:sz w:val="14"/>
              </w:rPr>
              <w:t>темперамента,</w:t>
            </w:r>
          </w:p>
          <w:p w:rsidR="001E7182" w:rsidRDefault="00094F44">
            <w:pPr>
              <w:pStyle w:val="TableParagraph"/>
              <w:numPr>
                <w:ilvl w:val="0"/>
                <w:numId w:val="260"/>
              </w:numPr>
              <w:tabs>
                <w:tab w:val="left" w:pos="141"/>
              </w:tabs>
              <w:spacing w:line="160" w:lineRule="exact"/>
              <w:rPr>
                <w:sz w:val="14"/>
              </w:rPr>
            </w:pPr>
            <w:r>
              <w:rPr>
                <w:sz w:val="14"/>
              </w:rPr>
              <w:t>објасни суштину карактера и начин његовог</w:t>
            </w:r>
            <w:r>
              <w:rPr>
                <w:spacing w:val="-7"/>
                <w:sz w:val="14"/>
              </w:rPr>
              <w:t xml:space="preserve"> </w:t>
            </w:r>
            <w:r>
              <w:rPr>
                <w:sz w:val="14"/>
              </w:rPr>
              <w:t>формирања,</w:t>
            </w:r>
          </w:p>
          <w:p w:rsidR="001E7182" w:rsidRDefault="00094F44">
            <w:pPr>
              <w:pStyle w:val="TableParagraph"/>
              <w:numPr>
                <w:ilvl w:val="0"/>
                <w:numId w:val="260"/>
              </w:numPr>
              <w:tabs>
                <w:tab w:val="left" w:pos="141"/>
              </w:tabs>
              <w:spacing w:line="160" w:lineRule="exact"/>
              <w:rPr>
                <w:sz w:val="14"/>
              </w:rPr>
            </w:pPr>
            <w:r>
              <w:rPr>
                <w:sz w:val="14"/>
              </w:rPr>
              <w:t>дефинише интелигенцију као црту</w:t>
            </w:r>
            <w:r>
              <w:rPr>
                <w:spacing w:val="-2"/>
                <w:sz w:val="14"/>
              </w:rPr>
              <w:t xml:space="preserve"> </w:t>
            </w:r>
            <w:r>
              <w:rPr>
                <w:sz w:val="14"/>
              </w:rPr>
              <w:t>личности,</w:t>
            </w:r>
          </w:p>
          <w:p w:rsidR="001E7182" w:rsidRDefault="00094F44">
            <w:pPr>
              <w:pStyle w:val="TableParagraph"/>
              <w:numPr>
                <w:ilvl w:val="0"/>
                <w:numId w:val="260"/>
              </w:numPr>
              <w:tabs>
                <w:tab w:val="left" w:pos="141"/>
              </w:tabs>
              <w:ind w:right="396"/>
              <w:rPr>
                <w:sz w:val="14"/>
              </w:rPr>
            </w:pPr>
            <w:r>
              <w:rPr>
                <w:sz w:val="14"/>
              </w:rPr>
              <w:t>дискутује о проблему одређивања телесних особина као</w:t>
            </w:r>
            <w:r>
              <w:rPr>
                <w:spacing w:val="-22"/>
                <w:sz w:val="14"/>
              </w:rPr>
              <w:t xml:space="preserve"> </w:t>
            </w:r>
            <w:r>
              <w:rPr>
                <w:sz w:val="14"/>
              </w:rPr>
              <w:t>фактора личности,</w:t>
            </w:r>
          </w:p>
          <w:p w:rsidR="001E7182" w:rsidRDefault="00094F44">
            <w:pPr>
              <w:pStyle w:val="TableParagraph"/>
              <w:numPr>
                <w:ilvl w:val="0"/>
                <w:numId w:val="260"/>
              </w:numPr>
              <w:tabs>
                <w:tab w:val="left" w:pos="141"/>
              </w:tabs>
              <w:spacing w:line="159" w:lineRule="exact"/>
              <w:rPr>
                <w:sz w:val="14"/>
              </w:rPr>
            </w:pPr>
            <w:r>
              <w:rPr>
                <w:sz w:val="14"/>
              </w:rPr>
              <w:t>разликује појмове идентитета и</w:t>
            </w:r>
            <w:r>
              <w:rPr>
                <w:spacing w:val="-3"/>
                <w:sz w:val="14"/>
              </w:rPr>
              <w:t xml:space="preserve"> </w:t>
            </w:r>
            <w:r>
              <w:rPr>
                <w:sz w:val="14"/>
              </w:rPr>
              <w:t>интегритета,</w:t>
            </w:r>
          </w:p>
          <w:p w:rsidR="001E7182" w:rsidRDefault="00094F44">
            <w:pPr>
              <w:pStyle w:val="TableParagraph"/>
              <w:numPr>
                <w:ilvl w:val="0"/>
                <w:numId w:val="260"/>
              </w:numPr>
              <w:tabs>
                <w:tab w:val="left" w:pos="141"/>
              </w:tabs>
              <w:ind w:right="178"/>
              <w:rPr>
                <w:sz w:val="14"/>
              </w:rPr>
            </w:pPr>
            <w:r>
              <w:rPr>
                <w:sz w:val="14"/>
              </w:rPr>
              <w:t>наведе</w:t>
            </w:r>
            <w:r>
              <w:rPr>
                <w:spacing w:val="-6"/>
                <w:sz w:val="14"/>
              </w:rPr>
              <w:t xml:space="preserve"> </w:t>
            </w:r>
            <w:r>
              <w:rPr>
                <w:sz w:val="14"/>
              </w:rPr>
              <w:t>карактеристике</w:t>
            </w:r>
            <w:r>
              <w:rPr>
                <w:spacing w:val="-6"/>
                <w:sz w:val="14"/>
              </w:rPr>
              <w:t xml:space="preserve"> </w:t>
            </w:r>
            <w:r>
              <w:rPr>
                <w:sz w:val="14"/>
              </w:rPr>
              <w:t>интровертног</w:t>
            </w:r>
            <w:r>
              <w:rPr>
                <w:spacing w:val="-6"/>
                <w:sz w:val="14"/>
              </w:rPr>
              <w:t xml:space="preserve"> </w:t>
            </w:r>
            <w:r>
              <w:rPr>
                <w:sz w:val="14"/>
              </w:rPr>
              <w:t>и</w:t>
            </w:r>
            <w:r>
              <w:rPr>
                <w:spacing w:val="-6"/>
                <w:sz w:val="14"/>
              </w:rPr>
              <w:t xml:space="preserve"> </w:t>
            </w:r>
            <w:r>
              <w:rPr>
                <w:sz w:val="14"/>
              </w:rPr>
              <w:t>екстравертног</w:t>
            </w:r>
            <w:r>
              <w:rPr>
                <w:spacing w:val="-6"/>
                <w:sz w:val="14"/>
              </w:rPr>
              <w:t xml:space="preserve"> </w:t>
            </w:r>
            <w:r>
              <w:rPr>
                <w:sz w:val="14"/>
              </w:rPr>
              <w:t>типа</w:t>
            </w:r>
            <w:r>
              <w:rPr>
                <w:spacing w:val="-6"/>
                <w:sz w:val="14"/>
              </w:rPr>
              <w:t xml:space="preserve"> </w:t>
            </w:r>
            <w:r>
              <w:rPr>
                <w:sz w:val="14"/>
              </w:rPr>
              <w:t>личности по</w:t>
            </w:r>
            <w:r>
              <w:rPr>
                <w:spacing w:val="-2"/>
                <w:sz w:val="14"/>
              </w:rPr>
              <w:t xml:space="preserve"> </w:t>
            </w:r>
            <w:r>
              <w:rPr>
                <w:spacing w:val="-3"/>
                <w:sz w:val="14"/>
              </w:rPr>
              <w:t>Јунгу,</w:t>
            </w:r>
          </w:p>
          <w:p w:rsidR="001E7182" w:rsidRDefault="00094F44">
            <w:pPr>
              <w:pStyle w:val="TableParagraph"/>
              <w:numPr>
                <w:ilvl w:val="0"/>
                <w:numId w:val="260"/>
              </w:numPr>
              <w:tabs>
                <w:tab w:val="left" w:pos="141"/>
              </w:tabs>
              <w:spacing w:line="159" w:lineRule="exact"/>
              <w:rPr>
                <w:sz w:val="14"/>
              </w:rPr>
            </w:pPr>
            <w:r>
              <w:rPr>
                <w:sz w:val="14"/>
              </w:rPr>
              <w:t xml:space="preserve">аргументовано дискутује о узроцима и изворима </w:t>
            </w:r>
            <w:r>
              <w:rPr>
                <w:spacing w:val="-3"/>
                <w:sz w:val="14"/>
              </w:rPr>
              <w:t>људског</w:t>
            </w:r>
            <w:r>
              <w:rPr>
                <w:spacing w:val="-14"/>
                <w:sz w:val="14"/>
              </w:rPr>
              <w:t xml:space="preserve"> </w:t>
            </w:r>
            <w:r>
              <w:rPr>
                <w:sz w:val="14"/>
              </w:rPr>
              <w:t>по</w:t>
            </w:r>
            <w:r>
              <w:rPr>
                <w:sz w:val="14"/>
              </w:rPr>
              <w:t>нашања,</w:t>
            </w:r>
          </w:p>
          <w:p w:rsidR="001E7182" w:rsidRDefault="00094F44">
            <w:pPr>
              <w:pStyle w:val="TableParagraph"/>
              <w:numPr>
                <w:ilvl w:val="0"/>
                <w:numId w:val="260"/>
              </w:numPr>
              <w:tabs>
                <w:tab w:val="left" w:pos="141"/>
              </w:tabs>
              <w:spacing w:line="160" w:lineRule="exact"/>
              <w:rPr>
                <w:sz w:val="14"/>
              </w:rPr>
            </w:pPr>
            <w:r>
              <w:rPr>
                <w:sz w:val="14"/>
              </w:rPr>
              <w:t>образложи значај воље за остварење циљева у</w:t>
            </w:r>
            <w:r>
              <w:rPr>
                <w:spacing w:val="-5"/>
                <w:sz w:val="14"/>
              </w:rPr>
              <w:t xml:space="preserve"> </w:t>
            </w:r>
            <w:r>
              <w:rPr>
                <w:spacing w:val="-3"/>
                <w:sz w:val="14"/>
              </w:rPr>
              <w:t>животу,</w:t>
            </w:r>
          </w:p>
          <w:p w:rsidR="001E7182" w:rsidRDefault="00094F44">
            <w:pPr>
              <w:pStyle w:val="TableParagraph"/>
              <w:numPr>
                <w:ilvl w:val="0"/>
                <w:numId w:val="260"/>
              </w:numPr>
              <w:tabs>
                <w:tab w:val="left" w:pos="141"/>
              </w:tabs>
              <w:spacing w:line="161" w:lineRule="exact"/>
              <w:rPr>
                <w:sz w:val="14"/>
              </w:rPr>
            </w:pPr>
            <w:r>
              <w:rPr>
                <w:sz w:val="14"/>
              </w:rPr>
              <w:t>прави разлику између карактеристика зреле и незреле</w:t>
            </w:r>
            <w:r>
              <w:rPr>
                <w:spacing w:val="-14"/>
                <w:sz w:val="14"/>
              </w:rPr>
              <w:t xml:space="preserve"> </w:t>
            </w:r>
            <w:r>
              <w:rPr>
                <w:sz w:val="14"/>
              </w:rPr>
              <w:t>личности.</w:t>
            </w:r>
          </w:p>
        </w:tc>
        <w:tc>
          <w:tcPr>
            <w:tcW w:w="4422" w:type="dxa"/>
          </w:tcPr>
          <w:p w:rsidR="001E7182" w:rsidRDefault="00094F44">
            <w:pPr>
              <w:pStyle w:val="TableParagraph"/>
              <w:numPr>
                <w:ilvl w:val="0"/>
                <w:numId w:val="259"/>
              </w:numPr>
              <w:tabs>
                <w:tab w:val="left" w:pos="141"/>
              </w:tabs>
              <w:spacing w:before="19" w:line="161" w:lineRule="exact"/>
              <w:rPr>
                <w:sz w:val="14"/>
              </w:rPr>
            </w:pPr>
            <w:r>
              <w:rPr>
                <w:sz w:val="14"/>
              </w:rPr>
              <w:t>Психички живот човека (особине, процеси и</w:t>
            </w:r>
            <w:r>
              <w:rPr>
                <w:spacing w:val="-4"/>
                <w:sz w:val="14"/>
              </w:rPr>
              <w:t xml:space="preserve"> </w:t>
            </w:r>
            <w:r>
              <w:rPr>
                <w:sz w:val="14"/>
              </w:rPr>
              <w:t>стања).</w:t>
            </w:r>
          </w:p>
          <w:p w:rsidR="001E7182" w:rsidRDefault="00094F44">
            <w:pPr>
              <w:pStyle w:val="TableParagraph"/>
              <w:numPr>
                <w:ilvl w:val="0"/>
                <w:numId w:val="259"/>
              </w:numPr>
              <w:tabs>
                <w:tab w:val="left" w:pos="141"/>
              </w:tabs>
              <w:spacing w:line="160" w:lineRule="exact"/>
              <w:rPr>
                <w:sz w:val="14"/>
              </w:rPr>
            </w:pPr>
            <w:r>
              <w:rPr>
                <w:sz w:val="14"/>
              </w:rPr>
              <w:t>Однос телесног и</w:t>
            </w:r>
            <w:r>
              <w:rPr>
                <w:spacing w:val="-1"/>
                <w:sz w:val="14"/>
              </w:rPr>
              <w:t xml:space="preserve"> </w:t>
            </w:r>
            <w:r>
              <w:rPr>
                <w:spacing w:val="-3"/>
                <w:sz w:val="14"/>
              </w:rPr>
              <w:t>психичког.</w:t>
            </w:r>
          </w:p>
          <w:p w:rsidR="001E7182" w:rsidRDefault="00094F44">
            <w:pPr>
              <w:pStyle w:val="TableParagraph"/>
              <w:numPr>
                <w:ilvl w:val="0"/>
                <w:numId w:val="259"/>
              </w:numPr>
              <w:tabs>
                <w:tab w:val="left" w:pos="141"/>
              </w:tabs>
              <w:ind w:right="550"/>
              <w:rPr>
                <w:sz w:val="14"/>
              </w:rPr>
            </w:pPr>
            <w:r>
              <w:rPr>
                <w:sz w:val="14"/>
              </w:rPr>
              <w:t>Осећај и опажај (дражи, праг осетљивости, утицај различитих фактора на настанак опажаја, пажња, опажање особа, теорија атрибуције).</w:t>
            </w:r>
          </w:p>
          <w:p w:rsidR="001E7182" w:rsidRDefault="00094F44">
            <w:pPr>
              <w:pStyle w:val="TableParagraph"/>
              <w:numPr>
                <w:ilvl w:val="0"/>
                <w:numId w:val="259"/>
              </w:numPr>
              <w:tabs>
                <w:tab w:val="left" w:pos="141"/>
              </w:tabs>
              <w:spacing w:line="237" w:lineRule="auto"/>
              <w:ind w:right="94"/>
              <w:rPr>
                <w:sz w:val="14"/>
              </w:rPr>
            </w:pPr>
            <w:r>
              <w:rPr>
                <w:sz w:val="14"/>
              </w:rPr>
              <w:t xml:space="preserve">Емоције (појам и врсте, органске промене при емоцијама, схватања о природи емоција, развој емоција </w:t>
            </w:r>
            <w:r>
              <w:rPr>
                <w:spacing w:val="-5"/>
                <w:sz w:val="14"/>
              </w:rPr>
              <w:t xml:space="preserve">код </w:t>
            </w:r>
            <w:r>
              <w:rPr>
                <w:sz w:val="14"/>
              </w:rPr>
              <w:t xml:space="preserve">деце, значај емоција </w:t>
            </w:r>
            <w:r>
              <w:rPr>
                <w:sz w:val="14"/>
              </w:rPr>
              <w:t>за ментално здравље, препознавање сопствених и туђих емоција, социјално прихватљив начин изражавања емоција,емоционална интелигенција, психичка траума, стрес, анксиозност, психосоматска обољења, емпатија, технике редукције стреса, локус</w:t>
            </w:r>
            <w:r>
              <w:rPr>
                <w:spacing w:val="-5"/>
                <w:sz w:val="14"/>
              </w:rPr>
              <w:t xml:space="preserve"> </w:t>
            </w:r>
            <w:r>
              <w:rPr>
                <w:sz w:val="14"/>
              </w:rPr>
              <w:t>контроле).</w:t>
            </w:r>
          </w:p>
          <w:p w:rsidR="001E7182" w:rsidRDefault="00094F44">
            <w:pPr>
              <w:pStyle w:val="TableParagraph"/>
              <w:numPr>
                <w:ilvl w:val="0"/>
                <w:numId w:val="259"/>
              </w:numPr>
              <w:tabs>
                <w:tab w:val="left" w:pos="141"/>
              </w:tabs>
              <w:spacing w:before="1"/>
              <w:ind w:right="70"/>
              <w:rPr>
                <w:sz w:val="14"/>
              </w:rPr>
            </w:pPr>
            <w:r>
              <w:rPr>
                <w:sz w:val="14"/>
              </w:rPr>
              <w:t>Мотиви</w:t>
            </w:r>
            <w:r>
              <w:rPr>
                <w:spacing w:val="-6"/>
                <w:sz w:val="14"/>
              </w:rPr>
              <w:t xml:space="preserve"> </w:t>
            </w:r>
            <w:r>
              <w:rPr>
                <w:sz w:val="14"/>
              </w:rPr>
              <w:t>(</w:t>
            </w:r>
            <w:r>
              <w:rPr>
                <w:sz w:val="14"/>
              </w:rPr>
              <w:t>појам</w:t>
            </w:r>
            <w:r>
              <w:rPr>
                <w:spacing w:val="-6"/>
                <w:sz w:val="14"/>
              </w:rPr>
              <w:t xml:space="preserve"> </w:t>
            </w:r>
            <w:r>
              <w:rPr>
                <w:sz w:val="14"/>
              </w:rPr>
              <w:t>и</w:t>
            </w:r>
            <w:r>
              <w:rPr>
                <w:spacing w:val="-7"/>
                <w:sz w:val="14"/>
              </w:rPr>
              <w:t xml:space="preserve"> </w:t>
            </w:r>
            <w:r>
              <w:rPr>
                <w:sz w:val="14"/>
              </w:rPr>
              <w:t>врсте,</w:t>
            </w:r>
            <w:r>
              <w:rPr>
                <w:spacing w:val="-7"/>
                <w:sz w:val="14"/>
              </w:rPr>
              <w:t xml:space="preserve"> </w:t>
            </w:r>
            <w:r>
              <w:rPr>
                <w:sz w:val="14"/>
              </w:rPr>
              <w:t>хијерархија</w:t>
            </w:r>
            <w:r>
              <w:rPr>
                <w:spacing w:val="-6"/>
                <w:sz w:val="14"/>
              </w:rPr>
              <w:t xml:space="preserve"> </w:t>
            </w:r>
            <w:r>
              <w:rPr>
                <w:sz w:val="14"/>
              </w:rPr>
              <w:t>мотива,</w:t>
            </w:r>
            <w:r>
              <w:rPr>
                <w:spacing w:val="-6"/>
                <w:sz w:val="14"/>
              </w:rPr>
              <w:t xml:space="preserve"> </w:t>
            </w:r>
            <w:r>
              <w:rPr>
                <w:sz w:val="14"/>
              </w:rPr>
              <w:t>функционална</w:t>
            </w:r>
            <w:r>
              <w:rPr>
                <w:spacing w:val="-7"/>
                <w:sz w:val="14"/>
              </w:rPr>
              <w:t xml:space="preserve"> </w:t>
            </w:r>
            <w:r>
              <w:rPr>
                <w:sz w:val="14"/>
              </w:rPr>
              <w:t>аутономија мотива, агресивност и морал као мотиви, фрустрације и конфликти, реалистички и нереалистички начини</w:t>
            </w:r>
            <w:r>
              <w:rPr>
                <w:spacing w:val="-6"/>
                <w:sz w:val="14"/>
              </w:rPr>
              <w:t xml:space="preserve"> </w:t>
            </w:r>
            <w:r>
              <w:rPr>
                <w:sz w:val="14"/>
              </w:rPr>
              <w:t>реаговања).</w:t>
            </w:r>
          </w:p>
          <w:p w:rsidR="001E7182" w:rsidRDefault="00094F44">
            <w:pPr>
              <w:pStyle w:val="TableParagraph"/>
              <w:numPr>
                <w:ilvl w:val="0"/>
                <w:numId w:val="259"/>
              </w:numPr>
              <w:tabs>
                <w:tab w:val="left" w:pos="141"/>
              </w:tabs>
              <w:spacing w:line="237" w:lineRule="auto"/>
              <w:ind w:right="104"/>
              <w:rPr>
                <w:sz w:val="14"/>
              </w:rPr>
            </w:pPr>
            <w:r>
              <w:rPr>
                <w:sz w:val="14"/>
              </w:rPr>
              <w:t>Ставови,</w:t>
            </w:r>
            <w:r>
              <w:rPr>
                <w:spacing w:val="-5"/>
                <w:sz w:val="14"/>
              </w:rPr>
              <w:t xml:space="preserve"> </w:t>
            </w:r>
            <w:r>
              <w:rPr>
                <w:sz w:val="14"/>
              </w:rPr>
              <w:t>интересовања</w:t>
            </w:r>
            <w:r>
              <w:rPr>
                <w:spacing w:val="-5"/>
                <w:sz w:val="14"/>
              </w:rPr>
              <w:t xml:space="preserve"> </w:t>
            </w:r>
            <w:r>
              <w:rPr>
                <w:sz w:val="14"/>
              </w:rPr>
              <w:t>и</w:t>
            </w:r>
            <w:r>
              <w:rPr>
                <w:spacing w:val="-6"/>
                <w:sz w:val="14"/>
              </w:rPr>
              <w:t xml:space="preserve"> </w:t>
            </w:r>
            <w:r>
              <w:rPr>
                <w:sz w:val="14"/>
              </w:rPr>
              <w:t>вредности</w:t>
            </w:r>
            <w:r>
              <w:rPr>
                <w:spacing w:val="-5"/>
                <w:sz w:val="14"/>
              </w:rPr>
              <w:t xml:space="preserve"> </w:t>
            </w:r>
            <w:r>
              <w:rPr>
                <w:sz w:val="14"/>
              </w:rPr>
              <w:t>(појам,</w:t>
            </w:r>
            <w:r>
              <w:rPr>
                <w:spacing w:val="-5"/>
                <w:sz w:val="14"/>
              </w:rPr>
              <w:t xml:space="preserve"> </w:t>
            </w:r>
            <w:r>
              <w:rPr>
                <w:sz w:val="14"/>
              </w:rPr>
              <w:t>врсте,</w:t>
            </w:r>
            <w:r>
              <w:rPr>
                <w:spacing w:val="-6"/>
                <w:sz w:val="14"/>
              </w:rPr>
              <w:t xml:space="preserve"> </w:t>
            </w:r>
            <w:r>
              <w:rPr>
                <w:sz w:val="14"/>
              </w:rPr>
              <w:t>значај,</w:t>
            </w:r>
            <w:r>
              <w:rPr>
                <w:spacing w:val="-5"/>
                <w:sz w:val="14"/>
              </w:rPr>
              <w:t xml:space="preserve"> </w:t>
            </w:r>
            <w:r>
              <w:rPr>
                <w:sz w:val="14"/>
              </w:rPr>
              <w:t>стереотипи, предрасуде,</w:t>
            </w:r>
            <w:r>
              <w:rPr>
                <w:spacing w:val="-1"/>
                <w:sz w:val="14"/>
              </w:rPr>
              <w:t xml:space="preserve"> </w:t>
            </w:r>
            <w:r>
              <w:rPr>
                <w:sz w:val="14"/>
              </w:rPr>
              <w:t>конформизам).</w:t>
            </w:r>
          </w:p>
          <w:p w:rsidR="001E7182" w:rsidRDefault="00094F44">
            <w:pPr>
              <w:pStyle w:val="TableParagraph"/>
              <w:numPr>
                <w:ilvl w:val="0"/>
                <w:numId w:val="259"/>
              </w:numPr>
              <w:tabs>
                <w:tab w:val="left" w:pos="141"/>
              </w:tabs>
              <w:ind w:right="722"/>
              <w:rPr>
                <w:sz w:val="14"/>
              </w:rPr>
            </w:pPr>
            <w:r>
              <w:rPr>
                <w:sz w:val="14"/>
              </w:rPr>
              <w:t>Личност (дефиниција, црте личности, свест о себи, Јунгова типологија, динамика личности, воља, зрела</w:t>
            </w:r>
            <w:r>
              <w:rPr>
                <w:spacing w:val="-9"/>
                <w:sz w:val="14"/>
              </w:rPr>
              <w:t xml:space="preserve"> </w:t>
            </w:r>
            <w:r>
              <w:rPr>
                <w:sz w:val="14"/>
              </w:rPr>
              <w:t>личност).</w:t>
            </w:r>
          </w:p>
          <w:p w:rsidR="001E7182" w:rsidRDefault="001E7182">
            <w:pPr>
              <w:pStyle w:val="TableParagraph"/>
              <w:spacing w:before="6"/>
              <w:ind w:left="0"/>
              <w:rPr>
                <w:b/>
                <w:sz w:val="13"/>
              </w:rPr>
            </w:pPr>
          </w:p>
          <w:p w:rsidR="001E7182" w:rsidRDefault="00094F44">
            <w:pPr>
              <w:pStyle w:val="TableParagraph"/>
              <w:ind w:left="56"/>
              <w:rPr>
                <w:sz w:val="14"/>
              </w:rPr>
            </w:pPr>
            <w:r>
              <w:rPr>
                <w:b/>
                <w:sz w:val="14"/>
              </w:rPr>
              <w:t>Кључни појмови</w:t>
            </w:r>
            <w:r>
              <w:rPr>
                <w:sz w:val="14"/>
              </w:rPr>
              <w:t>:психички живот, осећај, опажај, емоције, емпатија, стрес, мотиви, агресивност, морал,</w:t>
            </w:r>
          </w:p>
          <w:p w:rsidR="001E7182" w:rsidRDefault="00094F44">
            <w:pPr>
              <w:pStyle w:val="TableParagraph"/>
              <w:ind w:left="56" w:right="296"/>
              <w:rPr>
                <w:sz w:val="14"/>
              </w:rPr>
            </w:pPr>
            <w:r>
              <w:rPr>
                <w:sz w:val="14"/>
              </w:rPr>
              <w:t>фрустрација, конфликт, став, стереотип, предрасуда, конформизам, личност.</w:t>
            </w:r>
          </w:p>
        </w:tc>
      </w:tr>
      <w:tr w:rsidR="001E7182">
        <w:trPr>
          <w:trHeight w:val="2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21"/>
              </w:rPr>
            </w:pPr>
          </w:p>
          <w:p w:rsidR="001E7182" w:rsidRDefault="00094F44">
            <w:pPr>
              <w:pStyle w:val="TableParagraph"/>
              <w:ind w:left="132" w:firstLine="169"/>
              <w:rPr>
                <w:b/>
                <w:sz w:val="14"/>
              </w:rPr>
            </w:pPr>
            <w:r>
              <w:rPr>
                <w:b/>
                <w:sz w:val="14"/>
              </w:rPr>
              <w:t>ПСИХОЛОГИЈА БОЛЕСНОГ ЧОВЕКА</w:t>
            </w:r>
          </w:p>
        </w:tc>
        <w:tc>
          <w:tcPr>
            <w:tcW w:w="4422" w:type="dxa"/>
          </w:tcPr>
          <w:p w:rsidR="001E7182" w:rsidRDefault="00094F44">
            <w:pPr>
              <w:pStyle w:val="TableParagraph"/>
              <w:numPr>
                <w:ilvl w:val="0"/>
                <w:numId w:val="258"/>
              </w:numPr>
              <w:tabs>
                <w:tab w:val="left" w:pos="141"/>
              </w:tabs>
              <w:spacing w:before="20"/>
              <w:ind w:right="154"/>
              <w:rPr>
                <w:sz w:val="14"/>
              </w:rPr>
            </w:pPr>
            <w:r>
              <w:rPr>
                <w:sz w:val="14"/>
              </w:rPr>
              <w:t>наведе основне карактеристике различитих фаза у прихватању</w:t>
            </w:r>
            <w:r>
              <w:rPr>
                <w:spacing w:val="-18"/>
                <w:sz w:val="14"/>
              </w:rPr>
              <w:t xml:space="preserve"> </w:t>
            </w:r>
            <w:r>
              <w:rPr>
                <w:sz w:val="14"/>
              </w:rPr>
              <w:t xml:space="preserve">особе да болује </w:t>
            </w:r>
            <w:r>
              <w:rPr>
                <w:spacing w:val="-3"/>
                <w:sz w:val="14"/>
              </w:rPr>
              <w:t xml:space="preserve">од </w:t>
            </w:r>
            <w:r>
              <w:rPr>
                <w:sz w:val="14"/>
              </w:rPr>
              <w:t>неизлечиве</w:t>
            </w:r>
            <w:r>
              <w:rPr>
                <w:sz w:val="14"/>
              </w:rPr>
              <w:t xml:space="preserve"> </w:t>
            </w:r>
            <w:r>
              <w:rPr>
                <w:sz w:val="14"/>
              </w:rPr>
              <w:t>болести,</w:t>
            </w:r>
          </w:p>
          <w:p w:rsidR="001E7182" w:rsidRDefault="00094F44">
            <w:pPr>
              <w:pStyle w:val="TableParagraph"/>
              <w:numPr>
                <w:ilvl w:val="0"/>
                <w:numId w:val="258"/>
              </w:numPr>
              <w:tabs>
                <w:tab w:val="left" w:pos="141"/>
              </w:tabs>
              <w:ind w:right="211"/>
              <w:rPr>
                <w:sz w:val="14"/>
              </w:rPr>
            </w:pPr>
            <w:r>
              <w:rPr>
                <w:sz w:val="14"/>
              </w:rPr>
              <w:t>наведе могуће мисли и осећања чланова породице особе која</w:t>
            </w:r>
            <w:r>
              <w:rPr>
                <w:spacing w:val="-24"/>
                <w:sz w:val="14"/>
              </w:rPr>
              <w:t xml:space="preserve"> </w:t>
            </w:r>
            <w:r>
              <w:rPr>
                <w:sz w:val="14"/>
              </w:rPr>
              <w:t xml:space="preserve">болује </w:t>
            </w:r>
            <w:r>
              <w:rPr>
                <w:spacing w:val="-3"/>
                <w:sz w:val="14"/>
              </w:rPr>
              <w:t xml:space="preserve">од </w:t>
            </w:r>
            <w:r>
              <w:rPr>
                <w:sz w:val="14"/>
              </w:rPr>
              <w:t>неизлечиве</w:t>
            </w:r>
            <w:r>
              <w:rPr>
                <w:spacing w:val="1"/>
                <w:sz w:val="14"/>
              </w:rPr>
              <w:t xml:space="preserve"> </w:t>
            </w:r>
            <w:r>
              <w:rPr>
                <w:sz w:val="14"/>
              </w:rPr>
              <w:t>болести,</w:t>
            </w:r>
          </w:p>
          <w:p w:rsidR="001E7182" w:rsidRDefault="00094F44">
            <w:pPr>
              <w:pStyle w:val="TableParagraph"/>
              <w:numPr>
                <w:ilvl w:val="0"/>
                <w:numId w:val="258"/>
              </w:numPr>
              <w:tabs>
                <w:tab w:val="left" w:pos="141"/>
              </w:tabs>
              <w:ind w:right="434"/>
              <w:rPr>
                <w:sz w:val="14"/>
              </w:rPr>
            </w:pPr>
            <w:r>
              <w:rPr>
                <w:sz w:val="14"/>
              </w:rPr>
              <w:t>покаже увид у сопствене мисли, осећања и понашање кад је био болестан/болесна,</w:t>
            </w:r>
          </w:p>
          <w:p w:rsidR="001E7182" w:rsidRDefault="00094F44">
            <w:pPr>
              <w:pStyle w:val="TableParagraph"/>
              <w:numPr>
                <w:ilvl w:val="0"/>
                <w:numId w:val="258"/>
              </w:numPr>
              <w:tabs>
                <w:tab w:val="left" w:pos="141"/>
              </w:tabs>
              <w:ind w:right="216"/>
              <w:rPr>
                <w:sz w:val="14"/>
              </w:rPr>
            </w:pPr>
            <w:r>
              <w:rPr>
                <w:sz w:val="14"/>
              </w:rPr>
              <w:t>аргументовано дискутује о осетљивим питањима анестезије, смрти, самоубиства,</w:t>
            </w:r>
            <w:r>
              <w:rPr>
                <w:spacing w:val="-1"/>
                <w:sz w:val="14"/>
              </w:rPr>
              <w:t xml:space="preserve"> </w:t>
            </w:r>
            <w:r>
              <w:rPr>
                <w:sz w:val="14"/>
              </w:rPr>
              <w:t>еутаназије,</w:t>
            </w:r>
          </w:p>
          <w:p w:rsidR="001E7182" w:rsidRDefault="00094F44">
            <w:pPr>
              <w:pStyle w:val="TableParagraph"/>
              <w:numPr>
                <w:ilvl w:val="0"/>
                <w:numId w:val="258"/>
              </w:numPr>
              <w:tabs>
                <w:tab w:val="left" w:pos="141"/>
              </w:tabs>
              <w:spacing w:line="159" w:lineRule="exact"/>
              <w:rPr>
                <w:sz w:val="14"/>
              </w:rPr>
            </w:pPr>
            <w:r>
              <w:rPr>
                <w:sz w:val="14"/>
              </w:rPr>
              <w:t>изражава правилне ставове према болесним</w:t>
            </w:r>
            <w:r>
              <w:rPr>
                <w:spacing w:val="-4"/>
                <w:sz w:val="14"/>
              </w:rPr>
              <w:t xml:space="preserve"> </w:t>
            </w:r>
            <w:r>
              <w:rPr>
                <w:sz w:val="14"/>
              </w:rPr>
              <w:t>особама,</w:t>
            </w:r>
          </w:p>
          <w:p w:rsidR="001E7182" w:rsidRDefault="00094F44">
            <w:pPr>
              <w:pStyle w:val="TableParagraph"/>
              <w:numPr>
                <w:ilvl w:val="0"/>
                <w:numId w:val="258"/>
              </w:numPr>
              <w:tabs>
                <w:tab w:val="left" w:pos="141"/>
              </w:tabs>
              <w:ind w:right="545"/>
              <w:rPr>
                <w:sz w:val="14"/>
              </w:rPr>
            </w:pPr>
            <w:r>
              <w:rPr>
                <w:sz w:val="14"/>
              </w:rPr>
              <w:t>наведе</w:t>
            </w:r>
            <w:r>
              <w:rPr>
                <w:spacing w:val="-5"/>
                <w:sz w:val="14"/>
              </w:rPr>
              <w:t xml:space="preserve"> </w:t>
            </w:r>
            <w:r>
              <w:rPr>
                <w:sz w:val="14"/>
              </w:rPr>
              <w:t>на</w:t>
            </w:r>
            <w:r>
              <w:rPr>
                <w:spacing w:val="-6"/>
                <w:sz w:val="14"/>
              </w:rPr>
              <w:t xml:space="preserve"> </w:t>
            </w:r>
            <w:r>
              <w:rPr>
                <w:sz w:val="14"/>
              </w:rPr>
              <w:t>које</w:t>
            </w:r>
            <w:r>
              <w:rPr>
                <w:spacing w:val="-5"/>
                <w:sz w:val="14"/>
              </w:rPr>
              <w:t xml:space="preserve"> </w:t>
            </w:r>
            <w:r>
              <w:rPr>
                <w:sz w:val="14"/>
              </w:rPr>
              <w:t>све</w:t>
            </w:r>
            <w:r>
              <w:rPr>
                <w:spacing w:val="-5"/>
                <w:sz w:val="14"/>
              </w:rPr>
              <w:t xml:space="preserve"> </w:t>
            </w:r>
            <w:r>
              <w:rPr>
                <w:sz w:val="14"/>
              </w:rPr>
              <w:t>начине</w:t>
            </w:r>
            <w:r>
              <w:rPr>
                <w:spacing w:val="-5"/>
                <w:sz w:val="14"/>
              </w:rPr>
              <w:t xml:space="preserve"> </w:t>
            </w:r>
            <w:r>
              <w:rPr>
                <w:sz w:val="14"/>
              </w:rPr>
              <w:t>се</w:t>
            </w:r>
            <w:r>
              <w:rPr>
                <w:spacing w:val="-5"/>
                <w:sz w:val="14"/>
              </w:rPr>
              <w:t xml:space="preserve"> </w:t>
            </w:r>
            <w:r>
              <w:rPr>
                <w:sz w:val="14"/>
              </w:rPr>
              <w:t>људима</w:t>
            </w:r>
            <w:r>
              <w:rPr>
                <w:spacing w:val="-5"/>
                <w:sz w:val="14"/>
              </w:rPr>
              <w:t xml:space="preserve"> </w:t>
            </w:r>
            <w:r>
              <w:rPr>
                <w:sz w:val="14"/>
              </w:rPr>
              <w:t>може</w:t>
            </w:r>
            <w:r>
              <w:rPr>
                <w:spacing w:val="-5"/>
                <w:sz w:val="14"/>
              </w:rPr>
              <w:t xml:space="preserve"> </w:t>
            </w:r>
            <w:r>
              <w:rPr>
                <w:sz w:val="14"/>
              </w:rPr>
              <w:t>олакшати</w:t>
            </w:r>
            <w:r>
              <w:rPr>
                <w:spacing w:val="-5"/>
                <w:sz w:val="14"/>
              </w:rPr>
              <w:t xml:space="preserve"> </w:t>
            </w:r>
            <w:r>
              <w:rPr>
                <w:sz w:val="14"/>
              </w:rPr>
              <w:t>боравак</w:t>
            </w:r>
            <w:r>
              <w:rPr>
                <w:spacing w:val="-5"/>
                <w:sz w:val="14"/>
              </w:rPr>
              <w:t xml:space="preserve"> </w:t>
            </w:r>
            <w:r>
              <w:rPr>
                <w:sz w:val="14"/>
              </w:rPr>
              <w:t>у болници,</w:t>
            </w:r>
          </w:p>
          <w:p w:rsidR="001E7182" w:rsidRDefault="00094F44">
            <w:pPr>
              <w:pStyle w:val="TableParagraph"/>
              <w:numPr>
                <w:ilvl w:val="0"/>
                <w:numId w:val="258"/>
              </w:numPr>
              <w:tabs>
                <w:tab w:val="left" w:pos="141"/>
              </w:tabs>
              <w:ind w:right="207"/>
              <w:rPr>
                <w:sz w:val="14"/>
              </w:rPr>
            </w:pPr>
            <w:r>
              <w:rPr>
                <w:sz w:val="14"/>
              </w:rPr>
              <w:t>објасни</w:t>
            </w:r>
            <w:r>
              <w:rPr>
                <w:spacing w:val="-4"/>
                <w:sz w:val="14"/>
              </w:rPr>
              <w:t xml:space="preserve"> </w:t>
            </w:r>
            <w:r>
              <w:rPr>
                <w:sz w:val="14"/>
              </w:rPr>
              <w:t>значај</w:t>
            </w:r>
            <w:r>
              <w:rPr>
                <w:spacing w:val="-4"/>
                <w:sz w:val="14"/>
              </w:rPr>
              <w:t xml:space="preserve"> </w:t>
            </w:r>
            <w:r>
              <w:rPr>
                <w:sz w:val="14"/>
              </w:rPr>
              <w:t>давања</w:t>
            </w:r>
            <w:r>
              <w:rPr>
                <w:spacing w:val="-4"/>
                <w:sz w:val="14"/>
              </w:rPr>
              <w:t xml:space="preserve"> </w:t>
            </w:r>
            <w:r>
              <w:rPr>
                <w:sz w:val="14"/>
              </w:rPr>
              <w:t>увремењене</w:t>
            </w:r>
            <w:r>
              <w:rPr>
                <w:spacing w:val="-4"/>
                <w:sz w:val="14"/>
              </w:rPr>
              <w:t xml:space="preserve"> </w:t>
            </w:r>
            <w:r>
              <w:rPr>
                <w:sz w:val="14"/>
              </w:rPr>
              <w:t>и</w:t>
            </w:r>
            <w:r>
              <w:rPr>
                <w:spacing w:val="-5"/>
                <w:sz w:val="14"/>
              </w:rPr>
              <w:t xml:space="preserve"> </w:t>
            </w:r>
            <w:r>
              <w:rPr>
                <w:sz w:val="14"/>
              </w:rPr>
              <w:t>и</w:t>
            </w:r>
            <w:r>
              <w:rPr>
                <w:spacing w:val="-5"/>
                <w:sz w:val="14"/>
              </w:rPr>
              <w:t xml:space="preserve"> </w:t>
            </w:r>
            <w:r>
              <w:rPr>
                <w:sz w:val="14"/>
              </w:rPr>
              <w:t>по</w:t>
            </w:r>
            <w:r>
              <w:rPr>
                <w:spacing w:val="-5"/>
                <w:sz w:val="14"/>
              </w:rPr>
              <w:t xml:space="preserve"> </w:t>
            </w:r>
            <w:r>
              <w:rPr>
                <w:sz w:val="14"/>
              </w:rPr>
              <w:t>обиму</w:t>
            </w:r>
            <w:r>
              <w:rPr>
                <w:spacing w:val="-4"/>
                <w:sz w:val="14"/>
              </w:rPr>
              <w:t xml:space="preserve"> </w:t>
            </w:r>
            <w:r>
              <w:rPr>
                <w:sz w:val="14"/>
              </w:rPr>
              <w:t>адекватне</w:t>
            </w:r>
            <w:r>
              <w:rPr>
                <w:spacing w:val="-4"/>
                <w:sz w:val="14"/>
              </w:rPr>
              <w:t xml:space="preserve"> </w:t>
            </w:r>
            <w:r>
              <w:rPr>
                <w:sz w:val="14"/>
              </w:rPr>
              <w:t>повратне информације пацијенту после здравствене</w:t>
            </w:r>
            <w:r>
              <w:rPr>
                <w:spacing w:val="-5"/>
                <w:sz w:val="14"/>
              </w:rPr>
              <w:t xml:space="preserve"> </w:t>
            </w:r>
            <w:r>
              <w:rPr>
                <w:sz w:val="14"/>
              </w:rPr>
              <w:t>интервенције,</w:t>
            </w:r>
          </w:p>
          <w:p w:rsidR="001E7182" w:rsidRDefault="00094F44">
            <w:pPr>
              <w:pStyle w:val="TableParagraph"/>
              <w:numPr>
                <w:ilvl w:val="0"/>
                <w:numId w:val="258"/>
              </w:numPr>
              <w:tabs>
                <w:tab w:val="left" w:pos="141"/>
              </w:tabs>
              <w:spacing w:line="158" w:lineRule="exact"/>
              <w:rPr>
                <w:sz w:val="14"/>
              </w:rPr>
            </w:pPr>
            <w:r>
              <w:rPr>
                <w:sz w:val="14"/>
              </w:rPr>
              <w:t xml:space="preserve">се децентрира и ствари посматра из </w:t>
            </w:r>
            <w:r>
              <w:rPr>
                <w:spacing w:val="-3"/>
                <w:sz w:val="14"/>
              </w:rPr>
              <w:t xml:space="preserve">угла </w:t>
            </w:r>
            <w:r>
              <w:rPr>
                <w:sz w:val="14"/>
              </w:rPr>
              <w:t>болесне особе.</w:t>
            </w:r>
          </w:p>
        </w:tc>
        <w:tc>
          <w:tcPr>
            <w:tcW w:w="4422" w:type="dxa"/>
          </w:tcPr>
          <w:p w:rsidR="001E7182" w:rsidRDefault="00094F44">
            <w:pPr>
              <w:pStyle w:val="TableParagraph"/>
              <w:numPr>
                <w:ilvl w:val="0"/>
                <w:numId w:val="257"/>
              </w:numPr>
              <w:tabs>
                <w:tab w:val="left" w:pos="141"/>
              </w:tabs>
              <w:spacing w:before="20" w:line="161" w:lineRule="exact"/>
              <w:rPr>
                <w:sz w:val="14"/>
              </w:rPr>
            </w:pPr>
            <w:r>
              <w:rPr>
                <w:sz w:val="14"/>
              </w:rPr>
              <w:t>Хоспитализам</w:t>
            </w:r>
          </w:p>
          <w:p w:rsidR="001E7182" w:rsidRDefault="00094F44">
            <w:pPr>
              <w:pStyle w:val="TableParagraph"/>
              <w:numPr>
                <w:ilvl w:val="0"/>
                <w:numId w:val="257"/>
              </w:numPr>
              <w:tabs>
                <w:tab w:val="left" w:pos="141"/>
              </w:tabs>
              <w:spacing w:line="160" w:lineRule="exact"/>
              <w:rPr>
                <w:sz w:val="14"/>
              </w:rPr>
            </w:pPr>
            <w:r>
              <w:rPr>
                <w:sz w:val="14"/>
              </w:rPr>
              <w:t xml:space="preserve">Хоспитализам </w:t>
            </w:r>
            <w:r>
              <w:rPr>
                <w:spacing w:val="-5"/>
                <w:sz w:val="14"/>
              </w:rPr>
              <w:t>код</w:t>
            </w:r>
            <w:r>
              <w:rPr>
                <w:spacing w:val="-2"/>
                <w:sz w:val="14"/>
              </w:rPr>
              <w:t xml:space="preserve"> </w:t>
            </w:r>
            <w:r>
              <w:rPr>
                <w:sz w:val="14"/>
              </w:rPr>
              <w:t>деце</w:t>
            </w:r>
          </w:p>
          <w:p w:rsidR="001E7182" w:rsidRDefault="00094F44">
            <w:pPr>
              <w:pStyle w:val="TableParagraph"/>
              <w:numPr>
                <w:ilvl w:val="0"/>
                <w:numId w:val="257"/>
              </w:numPr>
              <w:tabs>
                <w:tab w:val="left" w:pos="141"/>
              </w:tabs>
              <w:spacing w:line="160" w:lineRule="exact"/>
              <w:rPr>
                <w:sz w:val="14"/>
              </w:rPr>
            </w:pPr>
            <w:r>
              <w:rPr>
                <w:sz w:val="14"/>
              </w:rPr>
              <w:t xml:space="preserve">Хоспитализам </w:t>
            </w:r>
            <w:r>
              <w:rPr>
                <w:spacing w:val="-5"/>
                <w:sz w:val="14"/>
              </w:rPr>
              <w:t xml:space="preserve">код </w:t>
            </w:r>
            <w:r>
              <w:rPr>
                <w:sz w:val="14"/>
              </w:rPr>
              <w:t>одраслих; институционалне неурозе</w:t>
            </w:r>
          </w:p>
          <w:p w:rsidR="001E7182" w:rsidRDefault="00094F44">
            <w:pPr>
              <w:pStyle w:val="TableParagraph"/>
              <w:numPr>
                <w:ilvl w:val="0"/>
                <w:numId w:val="257"/>
              </w:numPr>
              <w:tabs>
                <w:tab w:val="left" w:pos="141"/>
              </w:tabs>
              <w:spacing w:line="160" w:lineRule="exact"/>
              <w:rPr>
                <w:sz w:val="14"/>
              </w:rPr>
            </w:pPr>
            <w:r>
              <w:rPr>
                <w:sz w:val="14"/>
              </w:rPr>
              <w:t>Психичке тешкоће трудница и жена после</w:t>
            </w:r>
            <w:r>
              <w:rPr>
                <w:spacing w:val="-7"/>
                <w:sz w:val="14"/>
              </w:rPr>
              <w:t xml:space="preserve"> </w:t>
            </w:r>
            <w:r>
              <w:rPr>
                <w:sz w:val="14"/>
              </w:rPr>
              <w:t>порођаја</w:t>
            </w:r>
          </w:p>
          <w:p w:rsidR="001E7182" w:rsidRDefault="00094F44">
            <w:pPr>
              <w:pStyle w:val="TableParagraph"/>
              <w:numPr>
                <w:ilvl w:val="0"/>
                <w:numId w:val="257"/>
              </w:numPr>
              <w:tabs>
                <w:tab w:val="left" w:pos="141"/>
              </w:tabs>
              <w:spacing w:line="160" w:lineRule="exact"/>
              <w:rPr>
                <w:sz w:val="14"/>
              </w:rPr>
            </w:pPr>
            <w:r>
              <w:rPr>
                <w:sz w:val="14"/>
              </w:rPr>
              <w:t xml:space="preserve">Психичке тешкоће болесника оболелих </w:t>
            </w:r>
            <w:r>
              <w:rPr>
                <w:spacing w:val="-3"/>
                <w:sz w:val="14"/>
              </w:rPr>
              <w:t xml:space="preserve">од </w:t>
            </w:r>
            <w:r>
              <w:rPr>
                <w:sz w:val="14"/>
              </w:rPr>
              <w:t>неизлечивих</w:t>
            </w:r>
            <w:r>
              <w:rPr>
                <w:spacing w:val="-9"/>
                <w:sz w:val="14"/>
              </w:rPr>
              <w:t xml:space="preserve"> </w:t>
            </w:r>
            <w:r>
              <w:rPr>
                <w:sz w:val="14"/>
              </w:rPr>
              <w:t>болести</w:t>
            </w:r>
          </w:p>
          <w:p w:rsidR="001E7182" w:rsidRDefault="00094F44">
            <w:pPr>
              <w:pStyle w:val="TableParagraph"/>
              <w:numPr>
                <w:ilvl w:val="0"/>
                <w:numId w:val="257"/>
              </w:numPr>
              <w:tabs>
                <w:tab w:val="left" w:pos="141"/>
              </w:tabs>
              <w:spacing w:line="160" w:lineRule="exact"/>
              <w:rPr>
                <w:sz w:val="14"/>
              </w:rPr>
            </w:pPr>
            <w:r>
              <w:rPr>
                <w:sz w:val="14"/>
              </w:rPr>
              <w:t xml:space="preserve">Ставови </w:t>
            </w:r>
            <w:r>
              <w:rPr>
                <w:sz w:val="14"/>
              </w:rPr>
              <w:t>о анестезији и</w:t>
            </w:r>
            <w:r>
              <w:rPr>
                <w:spacing w:val="-3"/>
                <w:sz w:val="14"/>
              </w:rPr>
              <w:t xml:space="preserve"> </w:t>
            </w:r>
            <w:r>
              <w:rPr>
                <w:sz w:val="14"/>
              </w:rPr>
              <w:t>умирању</w:t>
            </w:r>
          </w:p>
          <w:p w:rsidR="001E7182" w:rsidRDefault="00094F44">
            <w:pPr>
              <w:pStyle w:val="TableParagraph"/>
              <w:numPr>
                <w:ilvl w:val="0"/>
                <w:numId w:val="257"/>
              </w:numPr>
              <w:tabs>
                <w:tab w:val="left" w:pos="141"/>
              </w:tabs>
              <w:spacing w:line="160" w:lineRule="exact"/>
              <w:rPr>
                <w:sz w:val="14"/>
              </w:rPr>
            </w:pPr>
            <w:r>
              <w:rPr>
                <w:sz w:val="14"/>
              </w:rPr>
              <w:t xml:space="preserve">Самоубиство </w:t>
            </w:r>
            <w:r>
              <w:rPr>
                <w:spacing w:val="-5"/>
                <w:sz w:val="14"/>
              </w:rPr>
              <w:t>код</w:t>
            </w:r>
            <w:r>
              <w:rPr>
                <w:spacing w:val="-1"/>
                <w:sz w:val="14"/>
              </w:rPr>
              <w:t xml:space="preserve"> </w:t>
            </w:r>
            <w:r>
              <w:rPr>
                <w:sz w:val="14"/>
              </w:rPr>
              <w:t>младих</w:t>
            </w:r>
          </w:p>
          <w:p w:rsidR="001E7182" w:rsidRDefault="00094F44">
            <w:pPr>
              <w:pStyle w:val="TableParagraph"/>
              <w:numPr>
                <w:ilvl w:val="0"/>
                <w:numId w:val="257"/>
              </w:numPr>
              <w:tabs>
                <w:tab w:val="left" w:pos="141"/>
              </w:tabs>
              <w:spacing w:line="160" w:lineRule="exact"/>
              <w:rPr>
                <w:sz w:val="14"/>
              </w:rPr>
            </w:pPr>
            <w:r>
              <w:rPr>
                <w:sz w:val="14"/>
              </w:rPr>
              <w:t>Еутаназија</w:t>
            </w:r>
          </w:p>
          <w:p w:rsidR="001E7182" w:rsidRDefault="00094F44">
            <w:pPr>
              <w:pStyle w:val="TableParagraph"/>
              <w:numPr>
                <w:ilvl w:val="0"/>
                <w:numId w:val="257"/>
              </w:numPr>
              <w:tabs>
                <w:tab w:val="left" w:pos="141"/>
              </w:tabs>
              <w:spacing w:line="161" w:lineRule="exact"/>
              <w:rPr>
                <w:sz w:val="14"/>
              </w:rPr>
            </w:pPr>
            <w:r>
              <w:rPr>
                <w:sz w:val="14"/>
              </w:rPr>
              <w:t>Начин ублажавања психичких тегоба болесника у</w:t>
            </w:r>
            <w:r>
              <w:rPr>
                <w:spacing w:val="-10"/>
                <w:sz w:val="14"/>
              </w:rPr>
              <w:t xml:space="preserve"> </w:t>
            </w:r>
            <w:r>
              <w:rPr>
                <w:sz w:val="14"/>
              </w:rPr>
              <w:t>болници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хоспитализам, институционалне неурозе, самоубиство, еутаназија.</w:t>
            </w:r>
          </w:p>
        </w:tc>
      </w:tr>
    </w:tbl>
    <w:p w:rsidR="001E7182" w:rsidRDefault="001E7182">
      <w:pPr>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6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13"/>
              <w:ind w:left="26" w:right="24"/>
              <w:jc w:val="center"/>
              <w:rPr>
                <w:b/>
                <w:sz w:val="14"/>
              </w:rPr>
            </w:pPr>
            <w:r>
              <w:rPr>
                <w:b/>
                <w:sz w:val="14"/>
              </w:rPr>
              <w:t>БОЛ</w:t>
            </w:r>
          </w:p>
        </w:tc>
        <w:tc>
          <w:tcPr>
            <w:tcW w:w="4422" w:type="dxa"/>
          </w:tcPr>
          <w:p w:rsidR="001E7182" w:rsidRDefault="00094F44">
            <w:pPr>
              <w:pStyle w:val="TableParagraph"/>
              <w:numPr>
                <w:ilvl w:val="0"/>
                <w:numId w:val="256"/>
              </w:numPr>
              <w:tabs>
                <w:tab w:val="left" w:pos="141"/>
              </w:tabs>
              <w:spacing w:before="18" w:line="161" w:lineRule="exact"/>
              <w:rPr>
                <w:sz w:val="14"/>
              </w:rPr>
            </w:pPr>
            <w:r>
              <w:rPr>
                <w:sz w:val="14"/>
              </w:rPr>
              <w:t>објасни функцију</w:t>
            </w:r>
            <w:r>
              <w:rPr>
                <w:spacing w:val="-9"/>
                <w:sz w:val="14"/>
              </w:rPr>
              <w:t xml:space="preserve"> </w:t>
            </w:r>
            <w:r>
              <w:rPr>
                <w:sz w:val="14"/>
              </w:rPr>
              <w:t>бола,</w:t>
            </w:r>
          </w:p>
          <w:p w:rsidR="001E7182" w:rsidRDefault="00094F44">
            <w:pPr>
              <w:pStyle w:val="TableParagraph"/>
              <w:numPr>
                <w:ilvl w:val="0"/>
                <w:numId w:val="256"/>
              </w:numPr>
              <w:tabs>
                <w:tab w:val="left" w:pos="141"/>
              </w:tabs>
              <w:ind w:right="335"/>
              <w:rPr>
                <w:sz w:val="14"/>
              </w:rPr>
            </w:pPr>
            <w:r>
              <w:rPr>
                <w:sz w:val="14"/>
              </w:rPr>
              <w:t>наведе</w:t>
            </w:r>
            <w:r>
              <w:rPr>
                <w:spacing w:val="-5"/>
                <w:sz w:val="14"/>
              </w:rPr>
              <w:t xml:space="preserve"> </w:t>
            </w:r>
            <w:r>
              <w:rPr>
                <w:sz w:val="14"/>
              </w:rPr>
              <w:t>реакције</w:t>
            </w:r>
            <w:r>
              <w:rPr>
                <w:spacing w:val="-5"/>
                <w:sz w:val="14"/>
              </w:rPr>
              <w:t xml:space="preserve"> </w:t>
            </w:r>
            <w:r>
              <w:rPr>
                <w:sz w:val="14"/>
              </w:rPr>
              <w:t>аутономног</w:t>
            </w:r>
            <w:r>
              <w:rPr>
                <w:spacing w:val="-5"/>
                <w:sz w:val="14"/>
              </w:rPr>
              <w:t xml:space="preserve"> </w:t>
            </w:r>
            <w:r>
              <w:rPr>
                <w:sz w:val="14"/>
              </w:rPr>
              <w:t>нервног</w:t>
            </w:r>
            <w:r>
              <w:rPr>
                <w:spacing w:val="-6"/>
                <w:sz w:val="14"/>
              </w:rPr>
              <w:t xml:space="preserve"> </w:t>
            </w:r>
            <w:r>
              <w:rPr>
                <w:sz w:val="14"/>
              </w:rPr>
              <w:t>система,</w:t>
            </w:r>
            <w:r>
              <w:rPr>
                <w:spacing w:val="-5"/>
                <w:sz w:val="14"/>
              </w:rPr>
              <w:t xml:space="preserve"> </w:t>
            </w:r>
            <w:r>
              <w:rPr>
                <w:sz w:val="14"/>
              </w:rPr>
              <w:t>мишића</w:t>
            </w:r>
            <w:r>
              <w:rPr>
                <w:spacing w:val="-5"/>
                <w:sz w:val="14"/>
              </w:rPr>
              <w:t xml:space="preserve"> </w:t>
            </w:r>
            <w:r>
              <w:rPr>
                <w:sz w:val="14"/>
              </w:rPr>
              <w:t>и</w:t>
            </w:r>
            <w:r>
              <w:rPr>
                <w:spacing w:val="-6"/>
                <w:sz w:val="14"/>
              </w:rPr>
              <w:t xml:space="preserve"> </w:t>
            </w:r>
            <w:r>
              <w:rPr>
                <w:sz w:val="14"/>
              </w:rPr>
              <w:t>психичке реакције на</w:t>
            </w:r>
            <w:r>
              <w:rPr>
                <w:spacing w:val="-2"/>
                <w:sz w:val="14"/>
              </w:rPr>
              <w:t xml:space="preserve"> </w:t>
            </w:r>
            <w:r>
              <w:rPr>
                <w:sz w:val="14"/>
              </w:rPr>
              <w:t>бол,</w:t>
            </w:r>
          </w:p>
          <w:p w:rsidR="001E7182" w:rsidRDefault="00094F44">
            <w:pPr>
              <w:pStyle w:val="TableParagraph"/>
              <w:numPr>
                <w:ilvl w:val="0"/>
                <w:numId w:val="256"/>
              </w:numPr>
              <w:tabs>
                <w:tab w:val="left" w:pos="141"/>
              </w:tabs>
              <w:spacing w:line="159" w:lineRule="exact"/>
              <w:rPr>
                <w:sz w:val="14"/>
              </w:rPr>
            </w:pPr>
            <w:r>
              <w:rPr>
                <w:sz w:val="14"/>
              </w:rPr>
              <w:t>дефинише појам праг</w:t>
            </w:r>
            <w:r>
              <w:rPr>
                <w:spacing w:val="-3"/>
                <w:sz w:val="14"/>
              </w:rPr>
              <w:t xml:space="preserve"> </w:t>
            </w:r>
            <w:r>
              <w:rPr>
                <w:sz w:val="14"/>
              </w:rPr>
              <w:t>бола,</w:t>
            </w:r>
          </w:p>
          <w:p w:rsidR="001E7182" w:rsidRDefault="00094F44">
            <w:pPr>
              <w:pStyle w:val="TableParagraph"/>
              <w:numPr>
                <w:ilvl w:val="0"/>
                <w:numId w:val="256"/>
              </w:numPr>
              <w:tabs>
                <w:tab w:val="left" w:pos="141"/>
              </w:tabs>
              <w:spacing w:line="160" w:lineRule="exact"/>
              <w:rPr>
                <w:sz w:val="14"/>
              </w:rPr>
            </w:pPr>
            <w:r>
              <w:rPr>
                <w:sz w:val="14"/>
              </w:rPr>
              <w:t>разликује хронични од акутног бола и доживљаје који их</w:t>
            </w:r>
            <w:r>
              <w:rPr>
                <w:spacing w:val="-16"/>
                <w:sz w:val="14"/>
              </w:rPr>
              <w:t xml:space="preserve"> </w:t>
            </w:r>
            <w:r>
              <w:rPr>
                <w:sz w:val="14"/>
              </w:rPr>
              <w:t>прате,</w:t>
            </w:r>
          </w:p>
          <w:p w:rsidR="001E7182" w:rsidRDefault="00094F44">
            <w:pPr>
              <w:pStyle w:val="TableParagraph"/>
              <w:numPr>
                <w:ilvl w:val="0"/>
                <w:numId w:val="256"/>
              </w:numPr>
              <w:tabs>
                <w:tab w:val="left" w:pos="141"/>
              </w:tabs>
              <w:spacing w:line="160" w:lineRule="exact"/>
              <w:rPr>
                <w:sz w:val="14"/>
              </w:rPr>
            </w:pPr>
            <w:r>
              <w:rPr>
                <w:sz w:val="14"/>
              </w:rPr>
              <w:t>разуме зашто анаглетици немају дејство на психогене</w:t>
            </w:r>
            <w:r>
              <w:rPr>
                <w:spacing w:val="-15"/>
                <w:sz w:val="14"/>
              </w:rPr>
              <w:t xml:space="preserve"> </w:t>
            </w:r>
            <w:r>
              <w:rPr>
                <w:sz w:val="14"/>
              </w:rPr>
              <w:t>болове,</w:t>
            </w:r>
          </w:p>
          <w:p w:rsidR="001E7182" w:rsidRDefault="00094F44">
            <w:pPr>
              <w:pStyle w:val="TableParagraph"/>
              <w:numPr>
                <w:ilvl w:val="0"/>
                <w:numId w:val="256"/>
              </w:numPr>
              <w:tabs>
                <w:tab w:val="left" w:pos="141"/>
              </w:tabs>
              <w:spacing w:line="160" w:lineRule="exact"/>
              <w:rPr>
                <w:sz w:val="14"/>
              </w:rPr>
            </w:pPr>
            <w:r>
              <w:rPr>
                <w:sz w:val="14"/>
              </w:rPr>
              <w:t>објасни специфичности фантомског</w:t>
            </w:r>
            <w:r>
              <w:rPr>
                <w:spacing w:val="-1"/>
                <w:sz w:val="14"/>
              </w:rPr>
              <w:t xml:space="preserve"> </w:t>
            </w:r>
            <w:r>
              <w:rPr>
                <w:sz w:val="14"/>
              </w:rPr>
              <w:t>бола,</w:t>
            </w:r>
          </w:p>
          <w:p w:rsidR="001E7182" w:rsidRDefault="00094F44">
            <w:pPr>
              <w:pStyle w:val="TableParagraph"/>
              <w:numPr>
                <w:ilvl w:val="0"/>
                <w:numId w:val="256"/>
              </w:numPr>
              <w:tabs>
                <w:tab w:val="left" w:pos="141"/>
              </w:tabs>
              <w:spacing w:line="160" w:lineRule="exact"/>
              <w:rPr>
                <w:sz w:val="14"/>
              </w:rPr>
            </w:pPr>
            <w:r>
              <w:rPr>
                <w:sz w:val="14"/>
              </w:rPr>
              <w:t>прикаж</w:t>
            </w:r>
            <w:r>
              <w:rPr>
                <w:sz w:val="14"/>
              </w:rPr>
              <w:t>е скалу за мерење</w:t>
            </w:r>
            <w:r>
              <w:rPr>
                <w:spacing w:val="-3"/>
                <w:sz w:val="14"/>
              </w:rPr>
              <w:t xml:space="preserve"> </w:t>
            </w:r>
            <w:r>
              <w:rPr>
                <w:sz w:val="14"/>
              </w:rPr>
              <w:t>бола,</w:t>
            </w:r>
          </w:p>
          <w:p w:rsidR="001E7182" w:rsidRDefault="00094F44">
            <w:pPr>
              <w:pStyle w:val="TableParagraph"/>
              <w:numPr>
                <w:ilvl w:val="0"/>
                <w:numId w:val="256"/>
              </w:numPr>
              <w:tabs>
                <w:tab w:val="left" w:pos="141"/>
              </w:tabs>
              <w:spacing w:line="160" w:lineRule="exact"/>
              <w:rPr>
                <w:sz w:val="14"/>
              </w:rPr>
            </w:pPr>
            <w:r>
              <w:rPr>
                <w:sz w:val="14"/>
              </w:rPr>
              <w:t>наведе психолошке факторе који делују на доживљај</w:t>
            </w:r>
            <w:r>
              <w:rPr>
                <w:spacing w:val="-12"/>
                <w:sz w:val="14"/>
              </w:rPr>
              <w:t xml:space="preserve"> </w:t>
            </w:r>
            <w:r>
              <w:rPr>
                <w:sz w:val="14"/>
              </w:rPr>
              <w:t>бола,</w:t>
            </w:r>
          </w:p>
          <w:p w:rsidR="001E7182" w:rsidRDefault="00094F44">
            <w:pPr>
              <w:pStyle w:val="TableParagraph"/>
              <w:numPr>
                <w:ilvl w:val="0"/>
                <w:numId w:val="256"/>
              </w:numPr>
              <w:tabs>
                <w:tab w:val="left" w:pos="141"/>
              </w:tabs>
              <w:ind w:right="810"/>
              <w:rPr>
                <w:sz w:val="14"/>
              </w:rPr>
            </w:pPr>
            <w:r>
              <w:rPr>
                <w:sz w:val="14"/>
              </w:rPr>
              <w:t>на</w:t>
            </w:r>
            <w:r>
              <w:rPr>
                <w:spacing w:val="-6"/>
                <w:sz w:val="14"/>
              </w:rPr>
              <w:t xml:space="preserve"> </w:t>
            </w:r>
            <w:r>
              <w:rPr>
                <w:sz w:val="14"/>
              </w:rPr>
              <w:t>личном</w:t>
            </w:r>
            <w:r>
              <w:rPr>
                <w:spacing w:val="-5"/>
                <w:sz w:val="14"/>
              </w:rPr>
              <w:t xml:space="preserve"> </w:t>
            </w:r>
            <w:r>
              <w:rPr>
                <w:sz w:val="14"/>
              </w:rPr>
              <w:t>примеру</w:t>
            </w:r>
            <w:r>
              <w:rPr>
                <w:spacing w:val="-5"/>
                <w:sz w:val="14"/>
              </w:rPr>
              <w:t xml:space="preserve"> </w:t>
            </w:r>
            <w:r>
              <w:rPr>
                <w:sz w:val="14"/>
              </w:rPr>
              <w:t>доживљаја</w:t>
            </w:r>
            <w:r>
              <w:rPr>
                <w:spacing w:val="-5"/>
                <w:sz w:val="14"/>
              </w:rPr>
              <w:t xml:space="preserve"> </w:t>
            </w:r>
            <w:r>
              <w:rPr>
                <w:sz w:val="14"/>
              </w:rPr>
              <w:t>бола</w:t>
            </w:r>
            <w:r>
              <w:rPr>
                <w:spacing w:val="-6"/>
                <w:sz w:val="14"/>
              </w:rPr>
              <w:t xml:space="preserve"> </w:t>
            </w:r>
            <w:r>
              <w:rPr>
                <w:sz w:val="14"/>
              </w:rPr>
              <w:t>објасни</w:t>
            </w:r>
            <w:r>
              <w:rPr>
                <w:spacing w:val="-5"/>
                <w:sz w:val="14"/>
              </w:rPr>
              <w:t xml:space="preserve"> </w:t>
            </w:r>
            <w:r>
              <w:rPr>
                <w:sz w:val="14"/>
              </w:rPr>
              <w:t>дејство</w:t>
            </w:r>
            <w:r>
              <w:rPr>
                <w:spacing w:val="-5"/>
                <w:sz w:val="14"/>
              </w:rPr>
              <w:t xml:space="preserve"> </w:t>
            </w:r>
            <w:r>
              <w:rPr>
                <w:sz w:val="14"/>
              </w:rPr>
              <w:t>неког психолошког</w:t>
            </w:r>
            <w:r>
              <w:rPr>
                <w:spacing w:val="-1"/>
                <w:sz w:val="14"/>
              </w:rPr>
              <w:t xml:space="preserve"> </w:t>
            </w:r>
            <w:r>
              <w:rPr>
                <w:sz w:val="14"/>
              </w:rPr>
              <w:t>фактора,</w:t>
            </w:r>
          </w:p>
          <w:p w:rsidR="001E7182" w:rsidRDefault="00094F44">
            <w:pPr>
              <w:pStyle w:val="TableParagraph"/>
              <w:numPr>
                <w:ilvl w:val="0"/>
                <w:numId w:val="256"/>
              </w:numPr>
              <w:tabs>
                <w:tab w:val="left" w:pos="141"/>
              </w:tabs>
              <w:spacing w:line="159" w:lineRule="exact"/>
              <w:rPr>
                <w:sz w:val="14"/>
              </w:rPr>
            </w:pPr>
            <w:r>
              <w:rPr>
                <w:sz w:val="14"/>
              </w:rPr>
              <w:t>на примеру објасни плацебо</w:t>
            </w:r>
            <w:r>
              <w:rPr>
                <w:spacing w:val="-3"/>
                <w:sz w:val="14"/>
              </w:rPr>
              <w:t xml:space="preserve"> ефекат,</w:t>
            </w:r>
          </w:p>
          <w:p w:rsidR="001E7182" w:rsidRDefault="00094F44">
            <w:pPr>
              <w:pStyle w:val="TableParagraph"/>
              <w:numPr>
                <w:ilvl w:val="0"/>
                <w:numId w:val="256"/>
              </w:numPr>
              <w:tabs>
                <w:tab w:val="left" w:pos="141"/>
              </w:tabs>
              <w:spacing w:line="160" w:lineRule="exact"/>
              <w:rPr>
                <w:sz w:val="14"/>
              </w:rPr>
            </w:pPr>
            <w:r>
              <w:rPr>
                <w:sz w:val="14"/>
              </w:rPr>
              <w:t>наведе различите начине сузбијања</w:t>
            </w:r>
            <w:r>
              <w:rPr>
                <w:spacing w:val="-2"/>
                <w:sz w:val="14"/>
              </w:rPr>
              <w:t xml:space="preserve"> </w:t>
            </w:r>
            <w:r>
              <w:rPr>
                <w:sz w:val="14"/>
              </w:rPr>
              <w:t>бола,</w:t>
            </w:r>
          </w:p>
          <w:p w:rsidR="001E7182" w:rsidRDefault="00094F44">
            <w:pPr>
              <w:pStyle w:val="TableParagraph"/>
              <w:numPr>
                <w:ilvl w:val="0"/>
                <w:numId w:val="256"/>
              </w:numPr>
              <w:tabs>
                <w:tab w:val="left" w:pos="141"/>
              </w:tabs>
              <w:spacing w:line="160" w:lineRule="exact"/>
              <w:rPr>
                <w:sz w:val="14"/>
              </w:rPr>
            </w:pPr>
            <w:r>
              <w:rPr>
                <w:sz w:val="14"/>
              </w:rPr>
              <w:t>објасни основну идеју бихевиоралне терапије у сузбијању</w:t>
            </w:r>
            <w:r>
              <w:rPr>
                <w:spacing w:val="-10"/>
                <w:sz w:val="14"/>
              </w:rPr>
              <w:t xml:space="preserve"> </w:t>
            </w:r>
            <w:r>
              <w:rPr>
                <w:sz w:val="14"/>
              </w:rPr>
              <w:t>бола,</w:t>
            </w:r>
          </w:p>
          <w:p w:rsidR="001E7182" w:rsidRDefault="00094F44">
            <w:pPr>
              <w:pStyle w:val="TableParagraph"/>
              <w:numPr>
                <w:ilvl w:val="0"/>
                <w:numId w:val="256"/>
              </w:numPr>
              <w:tabs>
                <w:tab w:val="left" w:pos="141"/>
              </w:tabs>
              <w:spacing w:line="160" w:lineRule="exact"/>
              <w:rPr>
                <w:sz w:val="14"/>
              </w:rPr>
            </w:pPr>
            <w:r>
              <w:rPr>
                <w:sz w:val="14"/>
              </w:rPr>
              <w:t>на примерима објасни биофидбек и аутогени</w:t>
            </w:r>
            <w:r>
              <w:rPr>
                <w:spacing w:val="-9"/>
                <w:sz w:val="14"/>
              </w:rPr>
              <w:t xml:space="preserve"> </w:t>
            </w:r>
            <w:r>
              <w:rPr>
                <w:sz w:val="14"/>
              </w:rPr>
              <w:t>тренинг,</w:t>
            </w:r>
          </w:p>
          <w:p w:rsidR="001E7182" w:rsidRDefault="00094F44">
            <w:pPr>
              <w:pStyle w:val="TableParagraph"/>
              <w:numPr>
                <w:ilvl w:val="0"/>
                <w:numId w:val="256"/>
              </w:numPr>
              <w:tabs>
                <w:tab w:val="left" w:pos="141"/>
              </w:tabs>
              <w:spacing w:line="161" w:lineRule="exact"/>
              <w:rPr>
                <w:sz w:val="14"/>
              </w:rPr>
            </w:pPr>
            <w:r>
              <w:rPr>
                <w:sz w:val="14"/>
              </w:rPr>
              <w:t>објасни деловање хипнозе на доживљај</w:t>
            </w:r>
            <w:r>
              <w:rPr>
                <w:spacing w:val="-3"/>
                <w:sz w:val="14"/>
              </w:rPr>
              <w:t xml:space="preserve"> </w:t>
            </w:r>
            <w:r>
              <w:rPr>
                <w:sz w:val="14"/>
              </w:rPr>
              <w:t>бола.</w:t>
            </w:r>
          </w:p>
        </w:tc>
        <w:tc>
          <w:tcPr>
            <w:tcW w:w="4422" w:type="dxa"/>
          </w:tcPr>
          <w:p w:rsidR="001E7182" w:rsidRDefault="00094F44">
            <w:pPr>
              <w:pStyle w:val="TableParagraph"/>
              <w:numPr>
                <w:ilvl w:val="0"/>
                <w:numId w:val="255"/>
              </w:numPr>
              <w:tabs>
                <w:tab w:val="left" w:pos="141"/>
              </w:tabs>
              <w:spacing w:before="18"/>
              <w:ind w:right="256"/>
              <w:rPr>
                <w:sz w:val="14"/>
              </w:rPr>
            </w:pPr>
            <w:r>
              <w:rPr>
                <w:sz w:val="14"/>
              </w:rPr>
              <w:t>Бол</w:t>
            </w:r>
            <w:r>
              <w:rPr>
                <w:spacing w:val="-5"/>
                <w:sz w:val="14"/>
              </w:rPr>
              <w:t xml:space="preserve"> </w:t>
            </w:r>
            <w:r>
              <w:rPr>
                <w:sz w:val="14"/>
              </w:rPr>
              <w:t>(врсте,</w:t>
            </w:r>
            <w:r>
              <w:rPr>
                <w:spacing w:val="-5"/>
                <w:sz w:val="14"/>
              </w:rPr>
              <w:t xml:space="preserve"> </w:t>
            </w:r>
            <w:r>
              <w:rPr>
                <w:sz w:val="14"/>
              </w:rPr>
              <w:t>функција,</w:t>
            </w:r>
            <w:r>
              <w:rPr>
                <w:spacing w:val="-5"/>
                <w:sz w:val="14"/>
              </w:rPr>
              <w:t xml:space="preserve"> </w:t>
            </w:r>
            <w:r>
              <w:rPr>
                <w:sz w:val="14"/>
              </w:rPr>
              <w:t>толеранција</w:t>
            </w:r>
            <w:r>
              <w:rPr>
                <w:spacing w:val="-5"/>
                <w:sz w:val="14"/>
              </w:rPr>
              <w:t xml:space="preserve"> </w:t>
            </w:r>
            <w:r>
              <w:rPr>
                <w:sz w:val="14"/>
              </w:rPr>
              <w:t>бола,</w:t>
            </w:r>
            <w:r>
              <w:rPr>
                <w:spacing w:val="-5"/>
                <w:sz w:val="14"/>
              </w:rPr>
              <w:t xml:space="preserve"> </w:t>
            </w:r>
            <w:r>
              <w:rPr>
                <w:sz w:val="14"/>
              </w:rPr>
              <w:t>праг</w:t>
            </w:r>
            <w:r>
              <w:rPr>
                <w:spacing w:val="-5"/>
                <w:sz w:val="14"/>
              </w:rPr>
              <w:t xml:space="preserve"> </w:t>
            </w:r>
            <w:r>
              <w:rPr>
                <w:sz w:val="14"/>
              </w:rPr>
              <w:t>бола,</w:t>
            </w:r>
            <w:r>
              <w:rPr>
                <w:spacing w:val="-5"/>
                <w:sz w:val="14"/>
              </w:rPr>
              <w:t xml:space="preserve"> </w:t>
            </w:r>
            <w:r>
              <w:rPr>
                <w:sz w:val="14"/>
              </w:rPr>
              <w:t>реакције</w:t>
            </w:r>
            <w:r>
              <w:rPr>
                <w:spacing w:val="-5"/>
                <w:sz w:val="14"/>
              </w:rPr>
              <w:t xml:space="preserve"> </w:t>
            </w:r>
            <w:r>
              <w:rPr>
                <w:sz w:val="14"/>
              </w:rPr>
              <w:t>на</w:t>
            </w:r>
            <w:r>
              <w:rPr>
                <w:spacing w:val="-5"/>
                <w:sz w:val="14"/>
              </w:rPr>
              <w:t xml:space="preserve"> </w:t>
            </w:r>
            <w:r>
              <w:rPr>
                <w:sz w:val="14"/>
              </w:rPr>
              <w:t>бол, мерење</w:t>
            </w:r>
            <w:r>
              <w:rPr>
                <w:spacing w:val="-1"/>
                <w:sz w:val="14"/>
              </w:rPr>
              <w:t xml:space="preserve"> </w:t>
            </w:r>
            <w:r>
              <w:rPr>
                <w:sz w:val="14"/>
              </w:rPr>
              <w:t>бола).</w:t>
            </w:r>
          </w:p>
          <w:p w:rsidR="001E7182" w:rsidRDefault="00094F44">
            <w:pPr>
              <w:pStyle w:val="TableParagraph"/>
              <w:numPr>
                <w:ilvl w:val="0"/>
                <w:numId w:val="255"/>
              </w:numPr>
              <w:tabs>
                <w:tab w:val="left" w:pos="141"/>
              </w:tabs>
              <w:ind w:right="380"/>
              <w:rPr>
                <w:sz w:val="14"/>
              </w:rPr>
            </w:pPr>
            <w:r>
              <w:rPr>
                <w:sz w:val="14"/>
              </w:rPr>
              <w:t xml:space="preserve">Психолошки фактори који делују на доживљај бола (осећања, </w:t>
            </w:r>
            <w:r>
              <w:rPr>
                <w:spacing w:val="-3"/>
                <w:sz w:val="14"/>
              </w:rPr>
              <w:t>контекст,</w:t>
            </w:r>
            <w:r>
              <w:rPr>
                <w:spacing w:val="-5"/>
                <w:sz w:val="14"/>
              </w:rPr>
              <w:t xml:space="preserve"> </w:t>
            </w:r>
            <w:r>
              <w:rPr>
                <w:sz w:val="14"/>
              </w:rPr>
              <w:t>претходно</w:t>
            </w:r>
            <w:r>
              <w:rPr>
                <w:spacing w:val="-5"/>
                <w:sz w:val="14"/>
              </w:rPr>
              <w:t xml:space="preserve"> </w:t>
            </w:r>
            <w:r>
              <w:rPr>
                <w:sz w:val="14"/>
              </w:rPr>
              <w:t>искуство,</w:t>
            </w:r>
            <w:r>
              <w:rPr>
                <w:spacing w:val="-5"/>
                <w:sz w:val="14"/>
              </w:rPr>
              <w:t xml:space="preserve"> </w:t>
            </w:r>
            <w:r>
              <w:rPr>
                <w:sz w:val="14"/>
              </w:rPr>
              <w:t>очекивање</w:t>
            </w:r>
            <w:r>
              <w:rPr>
                <w:spacing w:val="-5"/>
                <w:sz w:val="14"/>
              </w:rPr>
              <w:t xml:space="preserve"> </w:t>
            </w:r>
            <w:r>
              <w:rPr>
                <w:sz w:val="14"/>
              </w:rPr>
              <w:t>бола,</w:t>
            </w:r>
            <w:r>
              <w:rPr>
                <w:spacing w:val="-6"/>
                <w:sz w:val="14"/>
              </w:rPr>
              <w:t xml:space="preserve"> </w:t>
            </w:r>
            <w:r>
              <w:rPr>
                <w:sz w:val="14"/>
              </w:rPr>
              <w:t>пажња,</w:t>
            </w:r>
            <w:r>
              <w:rPr>
                <w:spacing w:val="-6"/>
                <w:sz w:val="14"/>
              </w:rPr>
              <w:t xml:space="preserve"> </w:t>
            </w:r>
            <w:r>
              <w:rPr>
                <w:sz w:val="14"/>
              </w:rPr>
              <w:t>сугестија, умор, особине личности).</w:t>
            </w:r>
          </w:p>
          <w:p w:rsidR="001E7182" w:rsidRDefault="00094F44">
            <w:pPr>
              <w:pStyle w:val="TableParagraph"/>
              <w:numPr>
                <w:ilvl w:val="0"/>
                <w:numId w:val="255"/>
              </w:numPr>
              <w:tabs>
                <w:tab w:val="left" w:pos="141"/>
              </w:tabs>
              <w:spacing w:line="237" w:lineRule="auto"/>
              <w:ind w:right="93"/>
              <w:rPr>
                <w:sz w:val="14"/>
              </w:rPr>
            </w:pPr>
            <w:r>
              <w:rPr>
                <w:sz w:val="14"/>
              </w:rPr>
              <w:t xml:space="preserve">Психолошки начини сузбијања бола (биофидбек, аутогени тренинг, плацебо </w:t>
            </w:r>
            <w:r>
              <w:rPr>
                <w:spacing w:val="-3"/>
                <w:sz w:val="14"/>
              </w:rPr>
              <w:t xml:space="preserve">ефекат, </w:t>
            </w:r>
            <w:r>
              <w:rPr>
                <w:sz w:val="14"/>
              </w:rPr>
              <w:t>бихевиорална терапија,релаксац</w:t>
            </w:r>
            <w:r>
              <w:rPr>
                <w:sz w:val="14"/>
              </w:rPr>
              <w:t>ија, скретање пажње, хипноза)</w:t>
            </w:r>
          </w:p>
          <w:p w:rsidR="001E7182" w:rsidRDefault="001E7182">
            <w:pPr>
              <w:pStyle w:val="TableParagraph"/>
              <w:spacing w:before="8"/>
              <w:ind w:left="0"/>
              <w:rPr>
                <w:b/>
                <w:sz w:val="13"/>
              </w:rPr>
            </w:pPr>
          </w:p>
          <w:p w:rsidR="001E7182" w:rsidRDefault="00094F44">
            <w:pPr>
              <w:pStyle w:val="TableParagraph"/>
              <w:ind w:left="56" w:right="44"/>
              <w:rPr>
                <w:sz w:val="14"/>
              </w:rPr>
            </w:pPr>
            <w:r>
              <w:rPr>
                <w:b/>
                <w:sz w:val="14"/>
              </w:rPr>
              <w:t>Кључни појмови:</w:t>
            </w:r>
            <w:r>
              <w:rPr>
                <w:sz w:val="14"/>
              </w:rPr>
              <w:t>бол, толеранција бола, праг бола, биофидбек, аутогени тренинг, плацебо ефекат, бихевиорална терапија, релаксација, хипноза.</w:t>
            </w:r>
          </w:p>
        </w:tc>
      </w:tr>
      <w:tr w:rsidR="001E7182">
        <w:trPr>
          <w:trHeight w:val="62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0"/>
              <w:ind w:left="0"/>
              <w:rPr>
                <w:b/>
                <w:sz w:val="18"/>
              </w:rPr>
            </w:pPr>
          </w:p>
          <w:p w:rsidR="001E7182" w:rsidRDefault="00094F44">
            <w:pPr>
              <w:pStyle w:val="TableParagraph"/>
              <w:ind w:left="85" w:firstLine="24"/>
              <w:rPr>
                <w:b/>
                <w:sz w:val="14"/>
              </w:rPr>
            </w:pPr>
            <w:r>
              <w:rPr>
                <w:b/>
                <w:sz w:val="14"/>
              </w:rPr>
              <w:t>КОМУНИКАЦИЈА СА БОЛЕСНОМ ОСОБОМ</w:t>
            </w:r>
          </w:p>
        </w:tc>
        <w:tc>
          <w:tcPr>
            <w:tcW w:w="4422" w:type="dxa"/>
          </w:tcPr>
          <w:p w:rsidR="001E7182" w:rsidRDefault="00094F44">
            <w:pPr>
              <w:pStyle w:val="TableParagraph"/>
              <w:numPr>
                <w:ilvl w:val="0"/>
                <w:numId w:val="254"/>
              </w:numPr>
              <w:tabs>
                <w:tab w:val="left" w:pos="141"/>
              </w:tabs>
              <w:spacing w:before="18"/>
              <w:ind w:right="45"/>
              <w:rPr>
                <w:sz w:val="14"/>
              </w:rPr>
            </w:pPr>
            <w:r>
              <w:rPr>
                <w:sz w:val="14"/>
              </w:rPr>
              <w:t>анализира</w:t>
            </w:r>
            <w:r>
              <w:rPr>
                <w:spacing w:val="-8"/>
                <w:sz w:val="14"/>
              </w:rPr>
              <w:t xml:space="preserve"> </w:t>
            </w:r>
            <w:r>
              <w:rPr>
                <w:sz w:val="14"/>
              </w:rPr>
              <w:t>комуникацијски</w:t>
            </w:r>
            <w:r>
              <w:rPr>
                <w:spacing w:val="-7"/>
                <w:sz w:val="14"/>
              </w:rPr>
              <w:t xml:space="preserve"> </w:t>
            </w:r>
            <w:r>
              <w:rPr>
                <w:sz w:val="14"/>
              </w:rPr>
              <w:t>процес</w:t>
            </w:r>
            <w:r>
              <w:rPr>
                <w:spacing w:val="-7"/>
                <w:sz w:val="14"/>
              </w:rPr>
              <w:t xml:space="preserve"> </w:t>
            </w:r>
            <w:r>
              <w:rPr>
                <w:sz w:val="14"/>
              </w:rPr>
              <w:t>кодирања</w:t>
            </w:r>
            <w:r>
              <w:rPr>
                <w:spacing w:val="-7"/>
                <w:sz w:val="14"/>
              </w:rPr>
              <w:t xml:space="preserve"> </w:t>
            </w:r>
            <w:r>
              <w:rPr>
                <w:sz w:val="14"/>
              </w:rPr>
              <w:t>и</w:t>
            </w:r>
            <w:r>
              <w:rPr>
                <w:spacing w:val="-8"/>
                <w:sz w:val="14"/>
              </w:rPr>
              <w:t xml:space="preserve"> </w:t>
            </w:r>
            <w:r>
              <w:rPr>
                <w:sz w:val="14"/>
              </w:rPr>
              <w:t>декодирања</w:t>
            </w:r>
            <w:r>
              <w:rPr>
                <w:spacing w:val="-7"/>
                <w:sz w:val="14"/>
              </w:rPr>
              <w:t xml:space="preserve"> </w:t>
            </w:r>
            <w:r>
              <w:rPr>
                <w:sz w:val="14"/>
              </w:rPr>
              <w:t>различитих врста</w:t>
            </w:r>
            <w:r>
              <w:rPr>
                <w:spacing w:val="-1"/>
                <w:sz w:val="14"/>
              </w:rPr>
              <w:t xml:space="preserve"> </w:t>
            </w:r>
            <w:r>
              <w:rPr>
                <w:sz w:val="14"/>
              </w:rPr>
              <w:t>порука,</w:t>
            </w:r>
          </w:p>
          <w:p w:rsidR="001E7182" w:rsidRDefault="00094F44">
            <w:pPr>
              <w:pStyle w:val="TableParagraph"/>
              <w:numPr>
                <w:ilvl w:val="0"/>
                <w:numId w:val="254"/>
              </w:numPr>
              <w:tabs>
                <w:tab w:val="left" w:pos="141"/>
              </w:tabs>
              <w:spacing w:line="159" w:lineRule="exact"/>
              <w:rPr>
                <w:sz w:val="14"/>
              </w:rPr>
            </w:pPr>
            <w:r>
              <w:rPr>
                <w:sz w:val="14"/>
              </w:rPr>
              <w:t>наведе карактеристике вербалне и невербалне</w:t>
            </w:r>
            <w:r>
              <w:rPr>
                <w:spacing w:val="-11"/>
                <w:sz w:val="14"/>
              </w:rPr>
              <w:t xml:space="preserve"> </w:t>
            </w:r>
            <w:r>
              <w:rPr>
                <w:sz w:val="14"/>
              </w:rPr>
              <w:t>комуникације,</w:t>
            </w:r>
          </w:p>
          <w:p w:rsidR="001E7182" w:rsidRDefault="00094F44">
            <w:pPr>
              <w:pStyle w:val="TableParagraph"/>
              <w:numPr>
                <w:ilvl w:val="0"/>
                <w:numId w:val="254"/>
              </w:numPr>
              <w:tabs>
                <w:tab w:val="left" w:pos="141"/>
              </w:tabs>
              <w:spacing w:line="160" w:lineRule="exact"/>
              <w:rPr>
                <w:sz w:val="14"/>
              </w:rPr>
            </w:pPr>
            <w:r>
              <w:rPr>
                <w:sz w:val="14"/>
              </w:rPr>
              <w:t>правилно препознаје говор</w:t>
            </w:r>
            <w:r>
              <w:rPr>
                <w:spacing w:val="-4"/>
                <w:sz w:val="14"/>
              </w:rPr>
              <w:t xml:space="preserve"> </w:t>
            </w:r>
            <w:r>
              <w:rPr>
                <w:sz w:val="14"/>
              </w:rPr>
              <w:t>тела,</w:t>
            </w:r>
          </w:p>
          <w:p w:rsidR="001E7182" w:rsidRDefault="00094F44">
            <w:pPr>
              <w:pStyle w:val="TableParagraph"/>
              <w:numPr>
                <w:ilvl w:val="0"/>
                <w:numId w:val="254"/>
              </w:numPr>
              <w:tabs>
                <w:tab w:val="left" w:pos="141"/>
              </w:tabs>
              <w:spacing w:line="160" w:lineRule="exact"/>
              <w:rPr>
                <w:sz w:val="14"/>
              </w:rPr>
            </w:pPr>
            <w:r>
              <w:rPr>
                <w:sz w:val="14"/>
              </w:rPr>
              <w:t>заузме одговарајућу удаљеност у комуникацији са болесном</w:t>
            </w:r>
            <w:r>
              <w:rPr>
                <w:spacing w:val="-25"/>
                <w:sz w:val="14"/>
              </w:rPr>
              <w:t xml:space="preserve"> </w:t>
            </w:r>
            <w:r>
              <w:rPr>
                <w:sz w:val="14"/>
              </w:rPr>
              <w:t>особом,</w:t>
            </w:r>
          </w:p>
          <w:p w:rsidR="001E7182" w:rsidRDefault="00094F44">
            <w:pPr>
              <w:pStyle w:val="TableParagraph"/>
              <w:numPr>
                <w:ilvl w:val="0"/>
                <w:numId w:val="254"/>
              </w:numPr>
              <w:tabs>
                <w:tab w:val="left" w:pos="141"/>
              </w:tabs>
              <w:spacing w:line="160" w:lineRule="exact"/>
              <w:rPr>
                <w:sz w:val="14"/>
              </w:rPr>
            </w:pPr>
            <w:r>
              <w:rPr>
                <w:sz w:val="14"/>
              </w:rPr>
              <w:t>наведе факторе који доводе до неспоразума у</w:t>
            </w:r>
            <w:r>
              <w:rPr>
                <w:spacing w:val="-11"/>
                <w:sz w:val="14"/>
              </w:rPr>
              <w:t xml:space="preserve"> </w:t>
            </w:r>
            <w:r>
              <w:rPr>
                <w:sz w:val="14"/>
              </w:rPr>
              <w:t>комуникацији,</w:t>
            </w:r>
          </w:p>
          <w:p w:rsidR="001E7182" w:rsidRDefault="00094F44">
            <w:pPr>
              <w:pStyle w:val="TableParagraph"/>
              <w:numPr>
                <w:ilvl w:val="0"/>
                <w:numId w:val="254"/>
              </w:numPr>
              <w:tabs>
                <w:tab w:val="left" w:pos="141"/>
              </w:tabs>
              <w:spacing w:line="160" w:lineRule="exact"/>
              <w:rPr>
                <w:sz w:val="14"/>
              </w:rPr>
            </w:pPr>
            <w:r>
              <w:rPr>
                <w:sz w:val="14"/>
              </w:rPr>
              <w:t>наведе принципе конструктивне</w:t>
            </w:r>
            <w:r>
              <w:rPr>
                <w:spacing w:val="-4"/>
                <w:sz w:val="14"/>
              </w:rPr>
              <w:t xml:space="preserve"> </w:t>
            </w:r>
            <w:r>
              <w:rPr>
                <w:sz w:val="14"/>
              </w:rPr>
              <w:t>комуникације,</w:t>
            </w:r>
          </w:p>
          <w:p w:rsidR="001E7182" w:rsidRDefault="00094F44">
            <w:pPr>
              <w:pStyle w:val="TableParagraph"/>
              <w:numPr>
                <w:ilvl w:val="0"/>
                <w:numId w:val="254"/>
              </w:numPr>
              <w:tabs>
                <w:tab w:val="left" w:pos="141"/>
              </w:tabs>
              <w:ind w:right="93"/>
              <w:rPr>
                <w:sz w:val="14"/>
              </w:rPr>
            </w:pPr>
            <w:r>
              <w:rPr>
                <w:sz w:val="14"/>
              </w:rPr>
              <w:t>демонстрира</w:t>
            </w:r>
            <w:r>
              <w:rPr>
                <w:spacing w:val="-5"/>
                <w:sz w:val="14"/>
              </w:rPr>
              <w:t xml:space="preserve"> </w:t>
            </w:r>
            <w:r>
              <w:rPr>
                <w:sz w:val="14"/>
              </w:rPr>
              <w:t>уз</w:t>
            </w:r>
            <w:r>
              <w:rPr>
                <w:spacing w:val="-5"/>
                <w:sz w:val="14"/>
              </w:rPr>
              <w:t xml:space="preserve"> </w:t>
            </w:r>
            <w:r>
              <w:rPr>
                <w:sz w:val="14"/>
              </w:rPr>
              <w:t>објашњење</w:t>
            </w:r>
            <w:r>
              <w:rPr>
                <w:spacing w:val="-5"/>
                <w:sz w:val="14"/>
              </w:rPr>
              <w:t xml:space="preserve"> </w:t>
            </w:r>
            <w:r>
              <w:rPr>
                <w:sz w:val="14"/>
              </w:rPr>
              <w:t>погрешне</w:t>
            </w:r>
            <w:r>
              <w:rPr>
                <w:spacing w:val="-5"/>
                <w:sz w:val="14"/>
              </w:rPr>
              <w:t xml:space="preserve"> </w:t>
            </w:r>
            <w:r>
              <w:rPr>
                <w:sz w:val="14"/>
              </w:rPr>
              <w:t>начине</w:t>
            </w:r>
            <w:r>
              <w:rPr>
                <w:spacing w:val="-5"/>
                <w:sz w:val="14"/>
              </w:rPr>
              <w:t xml:space="preserve"> </w:t>
            </w:r>
            <w:r>
              <w:rPr>
                <w:sz w:val="14"/>
              </w:rPr>
              <w:t>комуникације,</w:t>
            </w:r>
            <w:r>
              <w:rPr>
                <w:spacing w:val="-5"/>
                <w:sz w:val="14"/>
              </w:rPr>
              <w:t xml:space="preserve"> </w:t>
            </w:r>
            <w:r>
              <w:rPr>
                <w:sz w:val="14"/>
              </w:rPr>
              <w:t>пре</w:t>
            </w:r>
            <w:r>
              <w:rPr>
                <w:spacing w:val="-5"/>
                <w:sz w:val="14"/>
              </w:rPr>
              <w:t xml:space="preserve"> </w:t>
            </w:r>
            <w:r>
              <w:rPr>
                <w:sz w:val="14"/>
              </w:rPr>
              <w:t>свега употребу</w:t>
            </w:r>
            <w:r>
              <w:rPr>
                <w:spacing w:val="-1"/>
                <w:sz w:val="14"/>
              </w:rPr>
              <w:t xml:space="preserve"> </w:t>
            </w:r>
            <w:r>
              <w:rPr>
                <w:sz w:val="14"/>
              </w:rPr>
              <w:t>моћи,</w:t>
            </w:r>
          </w:p>
          <w:p w:rsidR="001E7182" w:rsidRDefault="00094F44">
            <w:pPr>
              <w:pStyle w:val="TableParagraph"/>
              <w:numPr>
                <w:ilvl w:val="0"/>
                <w:numId w:val="254"/>
              </w:numPr>
              <w:tabs>
                <w:tab w:val="left" w:pos="141"/>
              </w:tabs>
              <w:ind w:right="430"/>
              <w:rPr>
                <w:sz w:val="14"/>
              </w:rPr>
            </w:pPr>
            <w:r>
              <w:rPr>
                <w:sz w:val="14"/>
              </w:rPr>
              <w:t>објасни појмове децентрација, емпатија, асертивност, сарадња</w:t>
            </w:r>
            <w:r>
              <w:rPr>
                <w:spacing w:val="-20"/>
                <w:sz w:val="14"/>
              </w:rPr>
              <w:t xml:space="preserve"> </w:t>
            </w:r>
            <w:r>
              <w:rPr>
                <w:sz w:val="14"/>
              </w:rPr>
              <w:t>и проактивност,</w:t>
            </w:r>
          </w:p>
          <w:p w:rsidR="001E7182" w:rsidRDefault="00094F44">
            <w:pPr>
              <w:pStyle w:val="TableParagraph"/>
              <w:numPr>
                <w:ilvl w:val="0"/>
                <w:numId w:val="254"/>
              </w:numPr>
              <w:tabs>
                <w:tab w:val="left" w:pos="141"/>
              </w:tabs>
              <w:ind w:right="466"/>
              <w:rPr>
                <w:sz w:val="14"/>
              </w:rPr>
            </w:pPr>
            <w:r>
              <w:rPr>
                <w:sz w:val="14"/>
              </w:rPr>
              <w:t>демонстрира</w:t>
            </w:r>
            <w:r>
              <w:rPr>
                <w:spacing w:val="-5"/>
                <w:sz w:val="14"/>
              </w:rPr>
              <w:t xml:space="preserve"> </w:t>
            </w:r>
            <w:r>
              <w:rPr>
                <w:sz w:val="14"/>
              </w:rPr>
              <w:t>технике</w:t>
            </w:r>
            <w:r>
              <w:rPr>
                <w:spacing w:val="-5"/>
                <w:sz w:val="14"/>
              </w:rPr>
              <w:t xml:space="preserve"> </w:t>
            </w:r>
            <w:r>
              <w:rPr>
                <w:sz w:val="14"/>
              </w:rPr>
              <w:t>успешне</w:t>
            </w:r>
            <w:r>
              <w:rPr>
                <w:spacing w:val="-5"/>
                <w:sz w:val="14"/>
              </w:rPr>
              <w:t xml:space="preserve"> </w:t>
            </w:r>
            <w:r>
              <w:rPr>
                <w:sz w:val="14"/>
              </w:rPr>
              <w:t>комуникације,</w:t>
            </w:r>
            <w:r>
              <w:rPr>
                <w:spacing w:val="-5"/>
                <w:sz w:val="14"/>
              </w:rPr>
              <w:t xml:space="preserve"> </w:t>
            </w:r>
            <w:r>
              <w:rPr>
                <w:sz w:val="14"/>
              </w:rPr>
              <w:t>пре</w:t>
            </w:r>
            <w:r>
              <w:rPr>
                <w:spacing w:val="-6"/>
                <w:sz w:val="14"/>
              </w:rPr>
              <w:t xml:space="preserve"> </w:t>
            </w:r>
            <w:r>
              <w:rPr>
                <w:sz w:val="14"/>
              </w:rPr>
              <w:t>свега</w:t>
            </w:r>
            <w:r>
              <w:rPr>
                <w:spacing w:val="-5"/>
                <w:sz w:val="14"/>
              </w:rPr>
              <w:t xml:space="preserve"> </w:t>
            </w:r>
            <w:r>
              <w:rPr>
                <w:sz w:val="14"/>
              </w:rPr>
              <w:t>активно слушање,</w:t>
            </w:r>
          </w:p>
          <w:p w:rsidR="001E7182" w:rsidRDefault="00094F44">
            <w:pPr>
              <w:pStyle w:val="TableParagraph"/>
              <w:numPr>
                <w:ilvl w:val="0"/>
                <w:numId w:val="254"/>
              </w:numPr>
              <w:tabs>
                <w:tab w:val="left" w:pos="141"/>
              </w:tabs>
              <w:ind w:right="609"/>
              <w:rPr>
                <w:sz w:val="14"/>
              </w:rPr>
            </w:pPr>
            <w:r>
              <w:rPr>
                <w:sz w:val="14"/>
              </w:rPr>
              <w:t>разуме позицију друге особе и уважи њене потребе,</w:t>
            </w:r>
            <w:r>
              <w:rPr>
                <w:spacing w:val="-22"/>
                <w:sz w:val="14"/>
              </w:rPr>
              <w:t xml:space="preserve"> </w:t>
            </w:r>
            <w:r>
              <w:rPr>
                <w:sz w:val="14"/>
              </w:rPr>
              <w:t>осећања, искуство,</w:t>
            </w:r>
          </w:p>
          <w:p w:rsidR="001E7182" w:rsidRDefault="00094F44">
            <w:pPr>
              <w:pStyle w:val="TableParagraph"/>
              <w:numPr>
                <w:ilvl w:val="0"/>
                <w:numId w:val="254"/>
              </w:numPr>
              <w:tabs>
                <w:tab w:val="left" w:pos="141"/>
              </w:tabs>
              <w:spacing w:line="159" w:lineRule="exact"/>
              <w:rPr>
                <w:sz w:val="14"/>
              </w:rPr>
            </w:pPr>
            <w:r>
              <w:rPr>
                <w:sz w:val="14"/>
              </w:rPr>
              <w:t>искаже своје потребе и захтеве на начин који не угрожава</w:t>
            </w:r>
            <w:r>
              <w:rPr>
                <w:spacing w:val="-23"/>
                <w:sz w:val="14"/>
              </w:rPr>
              <w:t xml:space="preserve"> </w:t>
            </w:r>
            <w:r>
              <w:rPr>
                <w:sz w:val="14"/>
              </w:rPr>
              <w:t>друге,</w:t>
            </w:r>
          </w:p>
          <w:p w:rsidR="001E7182" w:rsidRDefault="00094F44">
            <w:pPr>
              <w:pStyle w:val="TableParagraph"/>
              <w:numPr>
                <w:ilvl w:val="0"/>
                <w:numId w:val="254"/>
              </w:numPr>
              <w:tabs>
                <w:tab w:val="left" w:pos="141"/>
              </w:tabs>
              <w:spacing w:line="160" w:lineRule="exact"/>
              <w:rPr>
                <w:sz w:val="14"/>
              </w:rPr>
            </w:pPr>
            <w:r>
              <w:rPr>
                <w:sz w:val="14"/>
              </w:rPr>
              <w:t>наведе специфичности комуникације са болесном</w:t>
            </w:r>
            <w:r>
              <w:rPr>
                <w:spacing w:val="-4"/>
                <w:sz w:val="14"/>
              </w:rPr>
              <w:t xml:space="preserve"> </w:t>
            </w:r>
            <w:r>
              <w:rPr>
                <w:sz w:val="14"/>
              </w:rPr>
              <w:t>особом,</w:t>
            </w:r>
          </w:p>
          <w:p w:rsidR="001E7182" w:rsidRDefault="00094F44">
            <w:pPr>
              <w:pStyle w:val="TableParagraph"/>
              <w:numPr>
                <w:ilvl w:val="0"/>
                <w:numId w:val="254"/>
              </w:numPr>
              <w:tabs>
                <w:tab w:val="left" w:pos="141"/>
              </w:tabs>
              <w:ind w:right="247"/>
              <w:rPr>
                <w:sz w:val="14"/>
              </w:rPr>
            </w:pPr>
            <w:r>
              <w:rPr>
                <w:sz w:val="14"/>
              </w:rPr>
              <w:t>објасни</w:t>
            </w:r>
            <w:r>
              <w:rPr>
                <w:spacing w:val="-4"/>
                <w:sz w:val="14"/>
              </w:rPr>
              <w:t xml:space="preserve"> </w:t>
            </w:r>
            <w:r>
              <w:rPr>
                <w:sz w:val="14"/>
              </w:rPr>
              <w:t>значај</w:t>
            </w:r>
            <w:r>
              <w:rPr>
                <w:spacing w:val="-4"/>
                <w:sz w:val="14"/>
              </w:rPr>
              <w:t xml:space="preserve"> </w:t>
            </w:r>
            <w:r>
              <w:rPr>
                <w:sz w:val="14"/>
              </w:rPr>
              <w:t>употребе</w:t>
            </w:r>
            <w:r>
              <w:rPr>
                <w:spacing w:val="-4"/>
                <w:sz w:val="14"/>
              </w:rPr>
              <w:t xml:space="preserve"> </w:t>
            </w:r>
            <w:r>
              <w:rPr>
                <w:sz w:val="14"/>
              </w:rPr>
              <w:t>израза</w:t>
            </w:r>
            <w:r>
              <w:rPr>
                <w:spacing w:val="-5"/>
                <w:sz w:val="14"/>
              </w:rPr>
              <w:t xml:space="preserve"> </w:t>
            </w:r>
            <w:r>
              <w:rPr>
                <w:sz w:val="14"/>
              </w:rPr>
              <w:t>који</w:t>
            </w:r>
            <w:r>
              <w:rPr>
                <w:spacing w:val="-4"/>
                <w:sz w:val="14"/>
              </w:rPr>
              <w:t xml:space="preserve"> </w:t>
            </w:r>
            <w:r>
              <w:rPr>
                <w:sz w:val="14"/>
              </w:rPr>
              <w:t>су</w:t>
            </w:r>
            <w:r>
              <w:rPr>
                <w:spacing w:val="-4"/>
                <w:sz w:val="14"/>
              </w:rPr>
              <w:t xml:space="preserve"> </w:t>
            </w:r>
            <w:r>
              <w:rPr>
                <w:sz w:val="14"/>
              </w:rPr>
              <w:t>за</w:t>
            </w:r>
            <w:r>
              <w:rPr>
                <w:spacing w:val="-5"/>
                <w:sz w:val="14"/>
              </w:rPr>
              <w:t xml:space="preserve"> </w:t>
            </w:r>
            <w:r>
              <w:rPr>
                <w:sz w:val="14"/>
              </w:rPr>
              <w:t>болесну</w:t>
            </w:r>
            <w:r>
              <w:rPr>
                <w:spacing w:val="-4"/>
                <w:sz w:val="14"/>
              </w:rPr>
              <w:t xml:space="preserve"> </w:t>
            </w:r>
            <w:r>
              <w:rPr>
                <w:sz w:val="14"/>
              </w:rPr>
              <w:t>особу</w:t>
            </w:r>
            <w:r>
              <w:rPr>
                <w:spacing w:val="-4"/>
                <w:sz w:val="14"/>
              </w:rPr>
              <w:t xml:space="preserve"> </w:t>
            </w:r>
            <w:r>
              <w:rPr>
                <w:sz w:val="14"/>
              </w:rPr>
              <w:t>разумљиви уместо</w:t>
            </w:r>
            <w:r>
              <w:rPr>
                <w:spacing w:val="-1"/>
                <w:sz w:val="14"/>
              </w:rPr>
              <w:t xml:space="preserve"> </w:t>
            </w:r>
            <w:r>
              <w:rPr>
                <w:sz w:val="14"/>
              </w:rPr>
              <w:t>стручних,</w:t>
            </w:r>
          </w:p>
          <w:p w:rsidR="001E7182" w:rsidRDefault="00094F44">
            <w:pPr>
              <w:pStyle w:val="TableParagraph"/>
              <w:numPr>
                <w:ilvl w:val="0"/>
                <w:numId w:val="254"/>
              </w:numPr>
              <w:tabs>
                <w:tab w:val="left" w:pos="141"/>
              </w:tabs>
              <w:spacing w:line="159" w:lineRule="exact"/>
              <w:rPr>
                <w:sz w:val="14"/>
              </w:rPr>
            </w:pPr>
            <w:r>
              <w:rPr>
                <w:sz w:val="14"/>
              </w:rPr>
              <w:t>одмери количину информација коју треба дати</w:t>
            </w:r>
            <w:r>
              <w:rPr>
                <w:spacing w:val="-8"/>
                <w:sz w:val="14"/>
              </w:rPr>
              <w:t xml:space="preserve"> </w:t>
            </w:r>
            <w:r>
              <w:rPr>
                <w:spacing w:val="-3"/>
                <w:sz w:val="14"/>
              </w:rPr>
              <w:t>пацијенту,</w:t>
            </w:r>
          </w:p>
          <w:p w:rsidR="001E7182" w:rsidRDefault="00094F44">
            <w:pPr>
              <w:pStyle w:val="TableParagraph"/>
              <w:numPr>
                <w:ilvl w:val="0"/>
                <w:numId w:val="254"/>
              </w:numPr>
              <w:tabs>
                <w:tab w:val="left" w:pos="141"/>
              </w:tabs>
              <w:spacing w:line="160" w:lineRule="exact"/>
              <w:rPr>
                <w:sz w:val="14"/>
              </w:rPr>
            </w:pPr>
            <w:r>
              <w:rPr>
                <w:sz w:val="14"/>
              </w:rPr>
              <w:t>препознаје факторе који утичу на ток</w:t>
            </w:r>
            <w:r>
              <w:rPr>
                <w:spacing w:val="-8"/>
                <w:sz w:val="14"/>
              </w:rPr>
              <w:t xml:space="preserve"> </w:t>
            </w:r>
            <w:r>
              <w:rPr>
                <w:sz w:val="14"/>
              </w:rPr>
              <w:t>комуникације,</w:t>
            </w:r>
          </w:p>
          <w:p w:rsidR="001E7182" w:rsidRDefault="00094F44">
            <w:pPr>
              <w:pStyle w:val="TableParagraph"/>
              <w:numPr>
                <w:ilvl w:val="0"/>
                <w:numId w:val="254"/>
              </w:numPr>
              <w:tabs>
                <w:tab w:val="left" w:pos="141"/>
              </w:tabs>
              <w:spacing w:line="160" w:lineRule="exact"/>
              <w:rPr>
                <w:sz w:val="14"/>
              </w:rPr>
            </w:pPr>
            <w:r>
              <w:rPr>
                <w:sz w:val="14"/>
              </w:rPr>
              <w:t>наведе циљеве комуникације здравственог радника са</w:t>
            </w:r>
            <w:r>
              <w:rPr>
                <w:spacing w:val="-17"/>
                <w:sz w:val="14"/>
              </w:rPr>
              <w:t xml:space="preserve"> </w:t>
            </w:r>
            <w:r>
              <w:rPr>
                <w:sz w:val="14"/>
              </w:rPr>
              <w:t>пацијентом,</w:t>
            </w:r>
          </w:p>
          <w:p w:rsidR="001E7182" w:rsidRDefault="00094F44">
            <w:pPr>
              <w:pStyle w:val="TableParagraph"/>
              <w:numPr>
                <w:ilvl w:val="0"/>
                <w:numId w:val="254"/>
              </w:numPr>
              <w:tabs>
                <w:tab w:val="left" w:pos="141"/>
              </w:tabs>
              <w:ind w:right="47"/>
              <w:rPr>
                <w:sz w:val="14"/>
              </w:rPr>
            </w:pPr>
            <w:r>
              <w:rPr>
                <w:sz w:val="14"/>
              </w:rPr>
              <w:t>наведе</w:t>
            </w:r>
            <w:r>
              <w:rPr>
                <w:spacing w:val="-5"/>
                <w:sz w:val="14"/>
              </w:rPr>
              <w:t xml:space="preserve"> </w:t>
            </w:r>
            <w:r>
              <w:rPr>
                <w:sz w:val="14"/>
              </w:rPr>
              <w:t>особине</w:t>
            </w:r>
            <w:r>
              <w:rPr>
                <w:spacing w:val="-5"/>
                <w:sz w:val="14"/>
              </w:rPr>
              <w:t xml:space="preserve"> </w:t>
            </w:r>
            <w:r>
              <w:rPr>
                <w:sz w:val="14"/>
              </w:rPr>
              <w:t>здравственог</w:t>
            </w:r>
            <w:r>
              <w:rPr>
                <w:spacing w:val="-5"/>
                <w:sz w:val="14"/>
              </w:rPr>
              <w:t xml:space="preserve"> </w:t>
            </w:r>
            <w:r>
              <w:rPr>
                <w:sz w:val="14"/>
              </w:rPr>
              <w:t>радника</w:t>
            </w:r>
            <w:r>
              <w:rPr>
                <w:spacing w:val="-5"/>
                <w:sz w:val="14"/>
              </w:rPr>
              <w:t xml:space="preserve"> </w:t>
            </w:r>
            <w:r>
              <w:rPr>
                <w:sz w:val="14"/>
              </w:rPr>
              <w:t>које</w:t>
            </w:r>
            <w:r>
              <w:rPr>
                <w:spacing w:val="-5"/>
                <w:sz w:val="14"/>
              </w:rPr>
              <w:t xml:space="preserve"> </w:t>
            </w:r>
            <w:r>
              <w:rPr>
                <w:sz w:val="14"/>
              </w:rPr>
              <w:t>ус</w:t>
            </w:r>
            <w:r>
              <w:rPr>
                <w:spacing w:val="-5"/>
                <w:sz w:val="14"/>
              </w:rPr>
              <w:t xml:space="preserve"> </w:t>
            </w:r>
            <w:r>
              <w:rPr>
                <w:sz w:val="14"/>
              </w:rPr>
              <w:t>з</w:t>
            </w:r>
            <w:r>
              <w:rPr>
                <w:sz w:val="14"/>
              </w:rPr>
              <w:t>начајне</w:t>
            </w:r>
            <w:r>
              <w:rPr>
                <w:spacing w:val="-5"/>
                <w:sz w:val="14"/>
              </w:rPr>
              <w:t xml:space="preserve"> </w:t>
            </w:r>
            <w:r>
              <w:rPr>
                <w:sz w:val="14"/>
              </w:rPr>
              <w:t>за</w:t>
            </w:r>
            <w:r>
              <w:rPr>
                <w:spacing w:val="-6"/>
                <w:sz w:val="14"/>
              </w:rPr>
              <w:t xml:space="preserve"> </w:t>
            </w:r>
            <w:r>
              <w:rPr>
                <w:sz w:val="14"/>
              </w:rPr>
              <w:t>комуникацију са</w:t>
            </w:r>
            <w:r>
              <w:rPr>
                <w:spacing w:val="-1"/>
                <w:sz w:val="14"/>
              </w:rPr>
              <w:t xml:space="preserve"> </w:t>
            </w:r>
            <w:r>
              <w:rPr>
                <w:sz w:val="14"/>
              </w:rPr>
              <w:t>пацијентом,</w:t>
            </w:r>
          </w:p>
          <w:p w:rsidR="001E7182" w:rsidRDefault="00094F44">
            <w:pPr>
              <w:pStyle w:val="TableParagraph"/>
              <w:numPr>
                <w:ilvl w:val="0"/>
                <w:numId w:val="254"/>
              </w:numPr>
              <w:tabs>
                <w:tab w:val="left" w:pos="141"/>
              </w:tabs>
              <w:ind w:right="129"/>
              <w:rPr>
                <w:sz w:val="14"/>
              </w:rPr>
            </w:pPr>
            <w:r>
              <w:rPr>
                <w:sz w:val="14"/>
              </w:rPr>
              <w:t>каналише</w:t>
            </w:r>
            <w:r>
              <w:rPr>
                <w:spacing w:val="-6"/>
                <w:sz w:val="14"/>
              </w:rPr>
              <w:t xml:space="preserve"> </w:t>
            </w:r>
            <w:r>
              <w:rPr>
                <w:sz w:val="14"/>
              </w:rPr>
              <w:t>изливе</w:t>
            </w:r>
            <w:r>
              <w:rPr>
                <w:spacing w:val="-5"/>
                <w:sz w:val="14"/>
              </w:rPr>
              <w:t xml:space="preserve"> </w:t>
            </w:r>
            <w:r>
              <w:rPr>
                <w:sz w:val="14"/>
              </w:rPr>
              <w:t>негативних</w:t>
            </w:r>
            <w:r>
              <w:rPr>
                <w:spacing w:val="-5"/>
                <w:sz w:val="14"/>
              </w:rPr>
              <w:t xml:space="preserve"> </w:t>
            </w:r>
            <w:r>
              <w:rPr>
                <w:sz w:val="14"/>
              </w:rPr>
              <w:t>осећања</w:t>
            </w:r>
            <w:r>
              <w:rPr>
                <w:spacing w:val="-5"/>
                <w:sz w:val="14"/>
              </w:rPr>
              <w:t xml:space="preserve"> </w:t>
            </w:r>
            <w:r>
              <w:rPr>
                <w:sz w:val="14"/>
              </w:rPr>
              <w:t>пацијената</w:t>
            </w:r>
            <w:r>
              <w:rPr>
                <w:spacing w:val="-5"/>
                <w:sz w:val="14"/>
              </w:rPr>
              <w:t xml:space="preserve"> </w:t>
            </w:r>
            <w:r>
              <w:rPr>
                <w:sz w:val="14"/>
              </w:rPr>
              <w:t>којима</w:t>
            </w:r>
            <w:r>
              <w:rPr>
                <w:spacing w:val="-5"/>
                <w:sz w:val="14"/>
              </w:rPr>
              <w:t xml:space="preserve"> </w:t>
            </w:r>
            <w:r>
              <w:rPr>
                <w:sz w:val="14"/>
              </w:rPr>
              <w:t>је</w:t>
            </w:r>
            <w:r>
              <w:rPr>
                <w:spacing w:val="-5"/>
                <w:sz w:val="14"/>
              </w:rPr>
              <w:t xml:space="preserve"> </w:t>
            </w:r>
            <w:r>
              <w:rPr>
                <w:sz w:val="14"/>
              </w:rPr>
              <w:t>дата</w:t>
            </w:r>
            <w:r>
              <w:rPr>
                <w:spacing w:val="-5"/>
                <w:sz w:val="14"/>
              </w:rPr>
              <w:t xml:space="preserve"> </w:t>
            </w:r>
            <w:r>
              <w:rPr>
                <w:sz w:val="14"/>
              </w:rPr>
              <w:t>лоша информација,</w:t>
            </w:r>
          </w:p>
          <w:p w:rsidR="001E7182" w:rsidRDefault="00094F44">
            <w:pPr>
              <w:pStyle w:val="TableParagraph"/>
              <w:numPr>
                <w:ilvl w:val="0"/>
                <w:numId w:val="254"/>
              </w:numPr>
              <w:tabs>
                <w:tab w:val="left" w:pos="141"/>
              </w:tabs>
              <w:ind w:right="624"/>
              <w:rPr>
                <w:sz w:val="14"/>
              </w:rPr>
            </w:pPr>
            <w:r>
              <w:rPr>
                <w:sz w:val="14"/>
              </w:rPr>
              <w:t>на</w:t>
            </w:r>
            <w:r>
              <w:rPr>
                <w:spacing w:val="-8"/>
                <w:sz w:val="14"/>
              </w:rPr>
              <w:t xml:space="preserve"> </w:t>
            </w:r>
            <w:r>
              <w:rPr>
                <w:sz w:val="14"/>
              </w:rPr>
              <w:t>примеру</w:t>
            </w:r>
            <w:r>
              <w:rPr>
                <w:spacing w:val="-7"/>
                <w:sz w:val="14"/>
              </w:rPr>
              <w:t xml:space="preserve"> </w:t>
            </w:r>
            <w:r>
              <w:rPr>
                <w:sz w:val="14"/>
              </w:rPr>
              <w:t>препозна</w:t>
            </w:r>
            <w:r>
              <w:rPr>
                <w:spacing w:val="-8"/>
                <w:sz w:val="14"/>
              </w:rPr>
              <w:t xml:space="preserve"> </w:t>
            </w:r>
            <w:r>
              <w:rPr>
                <w:sz w:val="14"/>
              </w:rPr>
              <w:t>најчешће</w:t>
            </w:r>
            <w:r>
              <w:rPr>
                <w:spacing w:val="-8"/>
                <w:sz w:val="14"/>
              </w:rPr>
              <w:t xml:space="preserve"> </w:t>
            </w:r>
            <w:r>
              <w:rPr>
                <w:sz w:val="14"/>
              </w:rPr>
              <w:t>конфликтне</w:t>
            </w:r>
            <w:r>
              <w:rPr>
                <w:spacing w:val="-7"/>
                <w:sz w:val="14"/>
              </w:rPr>
              <w:t xml:space="preserve"> </w:t>
            </w:r>
            <w:r>
              <w:rPr>
                <w:sz w:val="14"/>
              </w:rPr>
              <w:t>ситуације</w:t>
            </w:r>
            <w:r>
              <w:rPr>
                <w:spacing w:val="-7"/>
                <w:sz w:val="14"/>
              </w:rPr>
              <w:t xml:space="preserve"> </w:t>
            </w:r>
            <w:r>
              <w:rPr>
                <w:sz w:val="14"/>
              </w:rPr>
              <w:t>између медицинског радника и</w:t>
            </w:r>
            <w:r>
              <w:rPr>
                <w:spacing w:val="-3"/>
                <w:sz w:val="14"/>
              </w:rPr>
              <w:t xml:space="preserve"> </w:t>
            </w:r>
            <w:r>
              <w:rPr>
                <w:sz w:val="14"/>
              </w:rPr>
              <w:t>пацијента,</w:t>
            </w:r>
          </w:p>
          <w:p w:rsidR="001E7182" w:rsidRDefault="00094F44">
            <w:pPr>
              <w:pStyle w:val="TableParagraph"/>
              <w:numPr>
                <w:ilvl w:val="0"/>
                <w:numId w:val="254"/>
              </w:numPr>
              <w:tabs>
                <w:tab w:val="left" w:pos="141"/>
              </w:tabs>
              <w:ind w:right="165"/>
              <w:rPr>
                <w:sz w:val="14"/>
              </w:rPr>
            </w:pPr>
            <w:r>
              <w:rPr>
                <w:sz w:val="14"/>
              </w:rPr>
              <w:t>примени</w:t>
            </w:r>
            <w:r>
              <w:rPr>
                <w:spacing w:val="-6"/>
                <w:sz w:val="14"/>
              </w:rPr>
              <w:t xml:space="preserve"> </w:t>
            </w:r>
            <w:r>
              <w:rPr>
                <w:sz w:val="14"/>
              </w:rPr>
              <w:t>научено</w:t>
            </w:r>
            <w:r>
              <w:rPr>
                <w:spacing w:val="-5"/>
                <w:sz w:val="14"/>
              </w:rPr>
              <w:t xml:space="preserve"> </w:t>
            </w:r>
            <w:r>
              <w:rPr>
                <w:sz w:val="14"/>
              </w:rPr>
              <w:t>у</w:t>
            </w:r>
            <w:r>
              <w:rPr>
                <w:spacing w:val="-5"/>
                <w:sz w:val="14"/>
              </w:rPr>
              <w:t xml:space="preserve"> </w:t>
            </w:r>
            <w:r>
              <w:rPr>
                <w:sz w:val="14"/>
              </w:rPr>
              <w:t>демонстрацији</w:t>
            </w:r>
            <w:r>
              <w:rPr>
                <w:spacing w:val="-5"/>
                <w:sz w:val="14"/>
              </w:rPr>
              <w:t xml:space="preserve"> </w:t>
            </w:r>
            <w:r>
              <w:rPr>
                <w:sz w:val="14"/>
              </w:rPr>
              <w:t>правилног</w:t>
            </w:r>
            <w:r>
              <w:rPr>
                <w:spacing w:val="-6"/>
                <w:sz w:val="14"/>
              </w:rPr>
              <w:t xml:space="preserve"> </w:t>
            </w:r>
            <w:r>
              <w:rPr>
                <w:sz w:val="14"/>
              </w:rPr>
              <w:t>реаговања</w:t>
            </w:r>
            <w:r>
              <w:rPr>
                <w:spacing w:val="-5"/>
                <w:sz w:val="14"/>
              </w:rPr>
              <w:t xml:space="preserve"> </w:t>
            </w:r>
            <w:r>
              <w:rPr>
                <w:sz w:val="14"/>
              </w:rPr>
              <w:t>на</w:t>
            </w:r>
            <w:r>
              <w:rPr>
                <w:spacing w:val="-6"/>
                <w:sz w:val="14"/>
              </w:rPr>
              <w:t xml:space="preserve"> </w:t>
            </w:r>
            <w:r>
              <w:rPr>
                <w:sz w:val="14"/>
              </w:rPr>
              <w:t>одређене кофликтне</w:t>
            </w:r>
            <w:r>
              <w:rPr>
                <w:spacing w:val="-1"/>
                <w:sz w:val="14"/>
              </w:rPr>
              <w:t xml:space="preserve"> </w:t>
            </w:r>
            <w:r>
              <w:rPr>
                <w:sz w:val="14"/>
              </w:rPr>
              <w:t>ситуације,</w:t>
            </w:r>
          </w:p>
          <w:p w:rsidR="001E7182" w:rsidRDefault="00094F44">
            <w:pPr>
              <w:pStyle w:val="TableParagraph"/>
              <w:numPr>
                <w:ilvl w:val="0"/>
                <w:numId w:val="254"/>
              </w:numPr>
              <w:tabs>
                <w:tab w:val="left" w:pos="141"/>
              </w:tabs>
              <w:ind w:right="251"/>
              <w:rPr>
                <w:sz w:val="14"/>
              </w:rPr>
            </w:pPr>
            <w:r>
              <w:rPr>
                <w:sz w:val="14"/>
              </w:rPr>
              <w:t>у</w:t>
            </w:r>
            <w:r>
              <w:rPr>
                <w:spacing w:val="-5"/>
                <w:sz w:val="14"/>
              </w:rPr>
              <w:t xml:space="preserve"> </w:t>
            </w:r>
            <w:r>
              <w:rPr>
                <w:sz w:val="14"/>
              </w:rPr>
              <w:t>симулираној</w:t>
            </w:r>
            <w:r>
              <w:rPr>
                <w:spacing w:val="-5"/>
                <w:sz w:val="14"/>
              </w:rPr>
              <w:t xml:space="preserve"> </w:t>
            </w:r>
            <w:r>
              <w:rPr>
                <w:sz w:val="14"/>
              </w:rPr>
              <w:t>ситуацији</w:t>
            </w:r>
            <w:r>
              <w:rPr>
                <w:spacing w:val="-5"/>
                <w:sz w:val="14"/>
              </w:rPr>
              <w:t xml:space="preserve"> </w:t>
            </w:r>
            <w:r>
              <w:rPr>
                <w:sz w:val="14"/>
              </w:rPr>
              <w:t>правилно</w:t>
            </w:r>
            <w:r>
              <w:rPr>
                <w:spacing w:val="-5"/>
                <w:sz w:val="14"/>
              </w:rPr>
              <w:t xml:space="preserve"> </w:t>
            </w:r>
            <w:r>
              <w:rPr>
                <w:sz w:val="14"/>
              </w:rPr>
              <w:t>регује</w:t>
            </w:r>
            <w:r>
              <w:rPr>
                <w:spacing w:val="-5"/>
                <w:sz w:val="14"/>
              </w:rPr>
              <w:t xml:space="preserve"> </w:t>
            </w:r>
            <w:r>
              <w:rPr>
                <w:sz w:val="14"/>
              </w:rPr>
              <w:t>на</w:t>
            </w:r>
            <w:r>
              <w:rPr>
                <w:spacing w:val="-5"/>
                <w:sz w:val="14"/>
              </w:rPr>
              <w:t xml:space="preserve"> </w:t>
            </w:r>
            <w:r>
              <w:rPr>
                <w:sz w:val="14"/>
              </w:rPr>
              <w:t>пацијенте</w:t>
            </w:r>
            <w:r>
              <w:rPr>
                <w:spacing w:val="-5"/>
                <w:sz w:val="14"/>
              </w:rPr>
              <w:t xml:space="preserve"> </w:t>
            </w:r>
            <w:r>
              <w:rPr>
                <w:sz w:val="14"/>
              </w:rPr>
              <w:t>са</w:t>
            </w:r>
            <w:r>
              <w:rPr>
                <w:spacing w:val="-5"/>
                <w:sz w:val="14"/>
              </w:rPr>
              <w:t xml:space="preserve"> </w:t>
            </w:r>
            <w:r>
              <w:rPr>
                <w:sz w:val="14"/>
              </w:rPr>
              <w:t>којима</w:t>
            </w:r>
            <w:r>
              <w:rPr>
                <w:spacing w:val="-5"/>
                <w:sz w:val="14"/>
              </w:rPr>
              <w:t xml:space="preserve"> </w:t>
            </w:r>
            <w:r>
              <w:rPr>
                <w:sz w:val="14"/>
              </w:rPr>
              <w:t>се одвија отежана</w:t>
            </w:r>
            <w:r>
              <w:rPr>
                <w:spacing w:val="-1"/>
                <w:sz w:val="14"/>
              </w:rPr>
              <w:t xml:space="preserve"> </w:t>
            </w:r>
            <w:r>
              <w:rPr>
                <w:sz w:val="14"/>
              </w:rPr>
              <w:t>комуникацијом,</w:t>
            </w:r>
          </w:p>
          <w:p w:rsidR="001E7182" w:rsidRDefault="00094F44">
            <w:pPr>
              <w:pStyle w:val="TableParagraph"/>
              <w:numPr>
                <w:ilvl w:val="0"/>
                <w:numId w:val="254"/>
              </w:numPr>
              <w:tabs>
                <w:tab w:val="left" w:pos="141"/>
              </w:tabs>
              <w:spacing w:line="159" w:lineRule="exact"/>
              <w:rPr>
                <w:sz w:val="14"/>
              </w:rPr>
            </w:pPr>
            <w:r>
              <w:rPr>
                <w:sz w:val="14"/>
              </w:rPr>
              <w:t>разликује карактеристике сарадње и тимског</w:t>
            </w:r>
            <w:r>
              <w:rPr>
                <w:spacing w:val="-4"/>
                <w:sz w:val="14"/>
              </w:rPr>
              <w:t xml:space="preserve"> </w:t>
            </w:r>
            <w:r>
              <w:rPr>
                <w:sz w:val="14"/>
              </w:rPr>
              <w:t>рада,</w:t>
            </w:r>
          </w:p>
          <w:p w:rsidR="001E7182" w:rsidRDefault="00094F44">
            <w:pPr>
              <w:pStyle w:val="TableParagraph"/>
              <w:numPr>
                <w:ilvl w:val="0"/>
                <w:numId w:val="254"/>
              </w:numPr>
              <w:tabs>
                <w:tab w:val="left" w:pos="141"/>
              </w:tabs>
              <w:spacing w:line="160" w:lineRule="exact"/>
              <w:rPr>
                <w:sz w:val="14"/>
              </w:rPr>
            </w:pPr>
            <w:r>
              <w:rPr>
                <w:sz w:val="14"/>
              </w:rPr>
              <w:t xml:space="preserve">сарађује и </w:t>
            </w:r>
            <w:r>
              <w:rPr>
                <w:spacing w:val="-4"/>
                <w:sz w:val="14"/>
              </w:rPr>
              <w:t xml:space="preserve">буде </w:t>
            </w:r>
            <w:r>
              <w:rPr>
                <w:sz w:val="14"/>
              </w:rPr>
              <w:t>конструктивни члан</w:t>
            </w:r>
            <w:r>
              <w:rPr>
                <w:sz w:val="14"/>
              </w:rPr>
              <w:t xml:space="preserve"> </w:t>
            </w:r>
            <w:r>
              <w:rPr>
                <w:sz w:val="14"/>
              </w:rPr>
              <w:t>тима,</w:t>
            </w:r>
          </w:p>
          <w:p w:rsidR="001E7182" w:rsidRDefault="00094F44">
            <w:pPr>
              <w:pStyle w:val="TableParagraph"/>
              <w:numPr>
                <w:ilvl w:val="0"/>
                <w:numId w:val="254"/>
              </w:numPr>
              <w:tabs>
                <w:tab w:val="left" w:pos="141"/>
              </w:tabs>
              <w:ind w:right="101"/>
              <w:rPr>
                <w:sz w:val="14"/>
              </w:rPr>
            </w:pPr>
            <w:r>
              <w:rPr>
                <w:sz w:val="14"/>
              </w:rPr>
              <w:t>својим понашањем и поступцима показује да уважава различитости</w:t>
            </w:r>
            <w:r>
              <w:rPr>
                <w:spacing w:val="-23"/>
                <w:sz w:val="14"/>
              </w:rPr>
              <w:t xml:space="preserve"> </w:t>
            </w:r>
            <w:r>
              <w:rPr>
                <w:sz w:val="14"/>
              </w:rPr>
              <w:t>и поштује потребе и права</w:t>
            </w:r>
            <w:r>
              <w:rPr>
                <w:spacing w:val="-2"/>
                <w:sz w:val="14"/>
              </w:rPr>
              <w:t xml:space="preserve"> </w:t>
            </w:r>
            <w:r>
              <w:rPr>
                <w:sz w:val="14"/>
              </w:rPr>
              <w:t>других,</w:t>
            </w:r>
          </w:p>
          <w:p w:rsidR="001E7182" w:rsidRDefault="00094F44">
            <w:pPr>
              <w:pStyle w:val="TableParagraph"/>
              <w:numPr>
                <w:ilvl w:val="0"/>
                <w:numId w:val="254"/>
              </w:numPr>
              <w:tabs>
                <w:tab w:val="left" w:pos="141"/>
              </w:tabs>
              <w:ind w:right="354"/>
              <w:rPr>
                <w:sz w:val="14"/>
              </w:rPr>
            </w:pPr>
            <w:r>
              <w:rPr>
                <w:sz w:val="14"/>
              </w:rPr>
              <w:t>дискутује</w:t>
            </w:r>
            <w:r>
              <w:rPr>
                <w:spacing w:val="-6"/>
                <w:sz w:val="14"/>
              </w:rPr>
              <w:t xml:space="preserve"> </w:t>
            </w:r>
            <w:r>
              <w:rPr>
                <w:sz w:val="14"/>
              </w:rPr>
              <w:t>о</w:t>
            </w:r>
            <w:r>
              <w:rPr>
                <w:spacing w:val="-6"/>
                <w:sz w:val="14"/>
              </w:rPr>
              <w:t xml:space="preserve"> </w:t>
            </w:r>
            <w:r>
              <w:rPr>
                <w:sz w:val="14"/>
              </w:rPr>
              <w:t>комуникацији</w:t>
            </w:r>
            <w:r>
              <w:rPr>
                <w:spacing w:val="-6"/>
                <w:sz w:val="14"/>
              </w:rPr>
              <w:t xml:space="preserve"> </w:t>
            </w:r>
            <w:r>
              <w:rPr>
                <w:sz w:val="14"/>
              </w:rPr>
              <w:t>здравственог</w:t>
            </w:r>
            <w:r>
              <w:rPr>
                <w:spacing w:val="-6"/>
                <w:sz w:val="14"/>
              </w:rPr>
              <w:t xml:space="preserve"> </w:t>
            </w:r>
            <w:r>
              <w:rPr>
                <w:sz w:val="14"/>
              </w:rPr>
              <w:t>радника</w:t>
            </w:r>
            <w:r>
              <w:rPr>
                <w:spacing w:val="-6"/>
                <w:sz w:val="14"/>
              </w:rPr>
              <w:t xml:space="preserve"> </w:t>
            </w:r>
            <w:r>
              <w:rPr>
                <w:sz w:val="14"/>
              </w:rPr>
              <w:t>са</w:t>
            </w:r>
            <w:r>
              <w:rPr>
                <w:spacing w:val="-6"/>
                <w:sz w:val="14"/>
              </w:rPr>
              <w:t xml:space="preserve"> </w:t>
            </w:r>
            <w:r>
              <w:rPr>
                <w:sz w:val="14"/>
              </w:rPr>
              <w:t>пацијентом</w:t>
            </w:r>
            <w:r>
              <w:rPr>
                <w:spacing w:val="-6"/>
                <w:sz w:val="14"/>
              </w:rPr>
              <w:t xml:space="preserve"> </w:t>
            </w:r>
            <w:r>
              <w:rPr>
                <w:sz w:val="14"/>
              </w:rPr>
              <w:t>на основу сопственог искуства као</w:t>
            </w:r>
            <w:r>
              <w:rPr>
                <w:spacing w:val="-2"/>
                <w:sz w:val="14"/>
              </w:rPr>
              <w:t xml:space="preserve"> пацијент,</w:t>
            </w:r>
          </w:p>
          <w:p w:rsidR="001E7182" w:rsidRDefault="00094F44">
            <w:pPr>
              <w:pStyle w:val="TableParagraph"/>
              <w:numPr>
                <w:ilvl w:val="0"/>
                <w:numId w:val="254"/>
              </w:numPr>
              <w:tabs>
                <w:tab w:val="left" w:pos="141"/>
              </w:tabs>
              <w:spacing w:line="159" w:lineRule="exact"/>
              <w:rPr>
                <w:sz w:val="14"/>
              </w:rPr>
            </w:pPr>
            <w:r>
              <w:rPr>
                <w:sz w:val="14"/>
              </w:rPr>
              <w:t xml:space="preserve">прихвата личну одговорност за ток и </w:t>
            </w:r>
            <w:r>
              <w:rPr>
                <w:spacing w:val="-3"/>
                <w:sz w:val="14"/>
              </w:rPr>
              <w:t>исход</w:t>
            </w:r>
            <w:r>
              <w:rPr>
                <w:spacing w:val="-12"/>
                <w:sz w:val="14"/>
              </w:rPr>
              <w:t xml:space="preserve"> </w:t>
            </w:r>
            <w:r>
              <w:rPr>
                <w:sz w:val="14"/>
              </w:rPr>
              <w:t>комуникације.</w:t>
            </w:r>
          </w:p>
        </w:tc>
        <w:tc>
          <w:tcPr>
            <w:tcW w:w="4422" w:type="dxa"/>
          </w:tcPr>
          <w:p w:rsidR="001E7182" w:rsidRDefault="00094F44">
            <w:pPr>
              <w:pStyle w:val="TableParagraph"/>
              <w:numPr>
                <w:ilvl w:val="0"/>
                <w:numId w:val="253"/>
              </w:numPr>
              <w:tabs>
                <w:tab w:val="left" w:pos="141"/>
              </w:tabs>
              <w:spacing w:before="19" w:line="161" w:lineRule="exact"/>
              <w:rPr>
                <w:sz w:val="14"/>
              </w:rPr>
            </w:pPr>
            <w:r>
              <w:rPr>
                <w:sz w:val="14"/>
              </w:rPr>
              <w:t>Комуникациони процес (појам,</w:t>
            </w:r>
            <w:r>
              <w:rPr>
                <w:spacing w:val="-2"/>
                <w:sz w:val="14"/>
              </w:rPr>
              <w:t xml:space="preserve"> </w:t>
            </w:r>
            <w:r>
              <w:rPr>
                <w:sz w:val="14"/>
              </w:rPr>
              <w:t>функција,ток).</w:t>
            </w:r>
          </w:p>
          <w:p w:rsidR="001E7182" w:rsidRDefault="00094F44">
            <w:pPr>
              <w:pStyle w:val="TableParagraph"/>
              <w:numPr>
                <w:ilvl w:val="0"/>
                <w:numId w:val="253"/>
              </w:numPr>
              <w:tabs>
                <w:tab w:val="left" w:pos="141"/>
              </w:tabs>
              <w:ind w:right="187"/>
              <w:rPr>
                <w:sz w:val="14"/>
              </w:rPr>
            </w:pPr>
            <w:r>
              <w:rPr>
                <w:sz w:val="14"/>
              </w:rPr>
              <w:t>Вербална</w:t>
            </w:r>
            <w:r>
              <w:rPr>
                <w:spacing w:val="-6"/>
                <w:sz w:val="14"/>
              </w:rPr>
              <w:t xml:space="preserve"> </w:t>
            </w:r>
            <w:r>
              <w:rPr>
                <w:sz w:val="14"/>
              </w:rPr>
              <w:t>(говор</w:t>
            </w:r>
            <w:r>
              <w:rPr>
                <w:spacing w:val="-5"/>
                <w:sz w:val="14"/>
              </w:rPr>
              <w:t xml:space="preserve"> </w:t>
            </w:r>
            <w:r>
              <w:rPr>
                <w:sz w:val="14"/>
              </w:rPr>
              <w:t>и</w:t>
            </w:r>
            <w:r>
              <w:rPr>
                <w:spacing w:val="-6"/>
                <w:sz w:val="14"/>
              </w:rPr>
              <w:t xml:space="preserve"> </w:t>
            </w:r>
            <w:r>
              <w:rPr>
                <w:sz w:val="14"/>
              </w:rPr>
              <w:t>тон</w:t>
            </w:r>
            <w:r>
              <w:rPr>
                <w:spacing w:val="-5"/>
                <w:sz w:val="14"/>
              </w:rPr>
              <w:t xml:space="preserve"> </w:t>
            </w:r>
            <w:r>
              <w:rPr>
                <w:sz w:val="14"/>
              </w:rPr>
              <w:t>гласа)</w:t>
            </w:r>
            <w:r>
              <w:rPr>
                <w:spacing w:val="-5"/>
                <w:sz w:val="14"/>
              </w:rPr>
              <w:t xml:space="preserve"> </w:t>
            </w:r>
            <w:r>
              <w:rPr>
                <w:sz w:val="14"/>
              </w:rPr>
              <w:t>и</w:t>
            </w:r>
            <w:r>
              <w:rPr>
                <w:spacing w:val="-6"/>
                <w:sz w:val="14"/>
              </w:rPr>
              <w:t xml:space="preserve"> </w:t>
            </w:r>
            <w:r>
              <w:rPr>
                <w:sz w:val="14"/>
              </w:rPr>
              <w:t>невербална</w:t>
            </w:r>
            <w:r>
              <w:rPr>
                <w:spacing w:val="-6"/>
                <w:sz w:val="14"/>
              </w:rPr>
              <w:t xml:space="preserve"> </w:t>
            </w:r>
            <w:r>
              <w:rPr>
                <w:sz w:val="14"/>
              </w:rPr>
              <w:t>комуникација</w:t>
            </w:r>
            <w:r>
              <w:rPr>
                <w:spacing w:val="-5"/>
                <w:sz w:val="14"/>
              </w:rPr>
              <w:t xml:space="preserve"> </w:t>
            </w:r>
            <w:r>
              <w:rPr>
                <w:sz w:val="14"/>
              </w:rPr>
              <w:t>(фацијална експресија и говор</w:t>
            </w:r>
            <w:r>
              <w:rPr>
                <w:spacing w:val="-2"/>
                <w:sz w:val="14"/>
              </w:rPr>
              <w:t xml:space="preserve"> </w:t>
            </w:r>
            <w:r>
              <w:rPr>
                <w:sz w:val="14"/>
              </w:rPr>
              <w:t>тела).</w:t>
            </w:r>
          </w:p>
          <w:p w:rsidR="001E7182" w:rsidRDefault="00094F44">
            <w:pPr>
              <w:pStyle w:val="TableParagraph"/>
              <w:numPr>
                <w:ilvl w:val="0"/>
                <w:numId w:val="253"/>
              </w:numPr>
              <w:tabs>
                <w:tab w:val="left" w:pos="141"/>
              </w:tabs>
              <w:spacing w:line="159" w:lineRule="exact"/>
              <w:rPr>
                <w:sz w:val="14"/>
              </w:rPr>
            </w:pPr>
            <w:r>
              <w:rPr>
                <w:sz w:val="14"/>
              </w:rPr>
              <w:t>Комуникацијски</w:t>
            </w:r>
            <w:r>
              <w:rPr>
                <w:spacing w:val="-1"/>
                <w:sz w:val="14"/>
              </w:rPr>
              <w:t xml:space="preserve"> </w:t>
            </w:r>
            <w:r>
              <w:rPr>
                <w:sz w:val="14"/>
              </w:rPr>
              <w:t>простор.</w:t>
            </w:r>
          </w:p>
          <w:p w:rsidR="001E7182" w:rsidRDefault="00094F44">
            <w:pPr>
              <w:pStyle w:val="TableParagraph"/>
              <w:numPr>
                <w:ilvl w:val="0"/>
                <w:numId w:val="253"/>
              </w:numPr>
              <w:tabs>
                <w:tab w:val="left" w:pos="141"/>
              </w:tabs>
              <w:spacing w:line="160" w:lineRule="exact"/>
              <w:rPr>
                <w:sz w:val="14"/>
              </w:rPr>
            </w:pPr>
            <w:r>
              <w:rPr>
                <w:sz w:val="14"/>
              </w:rPr>
              <w:t>Извори неспоразума у</w:t>
            </w:r>
            <w:r>
              <w:rPr>
                <w:spacing w:val="-2"/>
                <w:sz w:val="14"/>
              </w:rPr>
              <w:t xml:space="preserve"> </w:t>
            </w:r>
            <w:r>
              <w:rPr>
                <w:sz w:val="14"/>
              </w:rPr>
              <w:t>комуникацији</w:t>
            </w:r>
          </w:p>
          <w:p w:rsidR="001E7182" w:rsidRDefault="00094F44">
            <w:pPr>
              <w:pStyle w:val="TableParagraph"/>
              <w:numPr>
                <w:ilvl w:val="0"/>
                <w:numId w:val="253"/>
              </w:numPr>
              <w:tabs>
                <w:tab w:val="left" w:pos="141"/>
              </w:tabs>
              <w:ind w:right="683"/>
              <w:rPr>
                <w:sz w:val="14"/>
              </w:rPr>
            </w:pPr>
            <w:r>
              <w:rPr>
                <w:sz w:val="14"/>
              </w:rPr>
              <w:t>Принципи конструктивне комуникација (узајамно уважавање,ненасиље, јасноћа, искреност, активно</w:t>
            </w:r>
            <w:r>
              <w:rPr>
                <w:spacing w:val="-22"/>
                <w:sz w:val="14"/>
              </w:rPr>
              <w:t xml:space="preserve"> </w:t>
            </w:r>
            <w:r>
              <w:rPr>
                <w:sz w:val="14"/>
              </w:rPr>
              <w:t>слушање, разумевање, свест о правима, лична</w:t>
            </w:r>
            <w:r>
              <w:rPr>
                <w:spacing w:val="-10"/>
                <w:sz w:val="14"/>
              </w:rPr>
              <w:t xml:space="preserve"> </w:t>
            </w:r>
            <w:r>
              <w:rPr>
                <w:sz w:val="14"/>
              </w:rPr>
              <w:t>одговорност...).</w:t>
            </w:r>
          </w:p>
          <w:p w:rsidR="001E7182" w:rsidRDefault="00094F44">
            <w:pPr>
              <w:pStyle w:val="TableParagraph"/>
              <w:numPr>
                <w:ilvl w:val="0"/>
                <w:numId w:val="253"/>
              </w:numPr>
              <w:tabs>
                <w:tab w:val="left" w:pos="141"/>
              </w:tabs>
              <w:spacing w:line="237" w:lineRule="auto"/>
              <w:ind w:right="686"/>
              <w:rPr>
                <w:sz w:val="14"/>
              </w:rPr>
            </w:pPr>
            <w:r>
              <w:rPr>
                <w:sz w:val="14"/>
              </w:rPr>
              <w:t>Кооперативни</w:t>
            </w:r>
            <w:r>
              <w:rPr>
                <w:spacing w:val="-6"/>
                <w:sz w:val="14"/>
              </w:rPr>
              <w:t xml:space="preserve"> </w:t>
            </w:r>
            <w:r>
              <w:rPr>
                <w:sz w:val="14"/>
              </w:rPr>
              <w:t>модел</w:t>
            </w:r>
            <w:r>
              <w:rPr>
                <w:spacing w:val="-6"/>
                <w:sz w:val="14"/>
              </w:rPr>
              <w:t xml:space="preserve"> </w:t>
            </w:r>
            <w:r>
              <w:rPr>
                <w:sz w:val="14"/>
              </w:rPr>
              <w:t>наспрам</w:t>
            </w:r>
            <w:r>
              <w:rPr>
                <w:spacing w:val="-7"/>
                <w:sz w:val="14"/>
              </w:rPr>
              <w:t xml:space="preserve"> </w:t>
            </w:r>
            <w:r>
              <w:rPr>
                <w:sz w:val="14"/>
              </w:rPr>
              <w:t>хијерархијског</w:t>
            </w:r>
            <w:r>
              <w:rPr>
                <w:spacing w:val="-6"/>
                <w:sz w:val="14"/>
              </w:rPr>
              <w:t xml:space="preserve"> </w:t>
            </w:r>
            <w:r>
              <w:rPr>
                <w:sz w:val="14"/>
              </w:rPr>
              <w:t>модела</w:t>
            </w:r>
            <w:r>
              <w:rPr>
                <w:spacing w:val="-6"/>
                <w:sz w:val="14"/>
              </w:rPr>
              <w:t xml:space="preserve"> </w:t>
            </w:r>
            <w:r>
              <w:rPr>
                <w:sz w:val="14"/>
              </w:rPr>
              <w:t>моћи</w:t>
            </w:r>
            <w:r>
              <w:rPr>
                <w:spacing w:val="-6"/>
                <w:sz w:val="14"/>
              </w:rPr>
              <w:t xml:space="preserve"> </w:t>
            </w:r>
            <w:r>
              <w:rPr>
                <w:sz w:val="14"/>
              </w:rPr>
              <w:t>у комуникацији.</w:t>
            </w:r>
          </w:p>
          <w:p w:rsidR="001E7182" w:rsidRDefault="00094F44">
            <w:pPr>
              <w:pStyle w:val="TableParagraph"/>
              <w:numPr>
                <w:ilvl w:val="0"/>
                <w:numId w:val="253"/>
              </w:numPr>
              <w:tabs>
                <w:tab w:val="left" w:pos="141"/>
              </w:tabs>
              <w:ind w:right="719"/>
              <w:jc w:val="both"/>
              <w:rPr>
                <w:sz w:val="14"/>
              </w:rPr>
            </w:pPr>
            <w:r>
              <w:rPr>
                <w:sz w:val="14"/>
              </w:rPr>
              <w:t>Технике успешне комуникације (а</w:t>
            </w:r>
            <w:r>
              <w:rPr>
                <w:sz w:val="14"/>
              </w:rPr>
              <w:t>ктивно слушање, јасноћа изражавања, децентрација, емпатија,асертивност,Ја</w:t>
            </w:r>
            <w:r>
              <w:rPr>
                <w:spacing w:val="-25"/>
                <w:sz w:val="14"/>
              </w:rPr>
              <w:t xml:space="preserve"> </w:t>
            </w:r>
            <w:r>
              <w:rPr>
                <w:sz w:val="14"/>
              </w:rPr>
              <w:t>поруке, проактивност)</w:t>
            </w:r>
          </w:p>
          <w:p w:rsidR="001E7182" w:rsidRDefault="00094F44">
            <w:pPr>
              <w:pStyle w:val="TableParagraph"/>
              <w:numPr>
                <w:ilvl w:val="0"/>
                <w:numId w:val="253"/>
              </w:numPr>
              <w:tabs>
                <w:tab w:val="left" w:pos="141"/>
              </w:tabs>
              <w:spacing w:line="237" w:lineRule="auto"/>
              <w:ind w:right="149"/>
              <w:rPr>
                <w:sz w:val="14"/>
              </w:rPr>
            </w:pPr>
            <w:r>
              <w:rPr>
                <w:sz w:val="14"/>
              </w:rPr>
              <w:t>Специфичности комуникације са болесном особом (асиметрија учесника,</w:t>
            </w:r>
            <w:r>
              <w:rPr>
                <w:spacing w:val="-6"/>
                <w:sz w:val="14"/>
              </w:rPr>
              <w:t xml:space="preserve"> </w:t>
            </w:r>
            <w:r>
              <w:rPr>
                <w:sz w:val="14"/>
              </w:rPr>
              <w:t>проблем</w:t>
            </w:r>
            <w:r>
              <w:rPr>
                <w:spacing w:val="-7"/>
                <w:sz w:val="14"/>
              </w:rPr>
              <w:t xml:space="preserve"> </w:t>
            </w:r>
            <w:r>
              <w:rPr>
                <w:sz w:val="14"/>
              </w:rPr>
              <w:t>оптималне</w:t>
            </w:r>
            <w:r>
              <w:rPr>
                <w:spacing w:val="-7"/>
                <w:sz w:val="14"/>
              </w:rPr>
              <w:t xml:space="preserve"> </w:t>
            </w:r>
            <w:r>
              <w:rPr>
                <w:sz w:val="14"/>
              </w:rPr>
              <w:t>количине</w:t>
            </w:r>
            <w:r>
              <w:rPr>
                <w:spacing w:val="-7"/>
                <w:sz w:val="14"/>
              </w:rPr>
              <w:t xml:space="preserve"> </w:t>
            </w:r>
            <w:r>
              <w:rPr>
                <w:sz w:val="14"/>
              </w:rPr>
              <w:t>информација,</w:t>
            </w:r>
            <w:r>
              <w:rPr>
                <w:spacing w:val="-6"/>
                <w:sz w:val="14"/>
              </w:rPr>
              <w:t xml:space="preserve"> </w:t>
            </w:r>
            <w:r>
              <w:rPr>
                <w:sz w:val="14"/>
              </w:rPr>
              <w:t>давање</w:t>
            </w:r>
            <w:r>
              <w:rPr>
                <w:spacing w:val="-6"/>
                <w:sz w:val="14"/>
              </w:rPr>
              <w:t xml:space="preserve"> </w:t>
            </w:r>
            <w:r>
              <w:rPr>
                <w:sz w:val="14"/>
              </w:rPr>
              <w:t>лоших информација, фактори који утичу на ток</w:t>
            </w:r>
            <w:r>
              <w:rPr>
                <w:spacing w:val="-9"/>
                <w:sz w:val="14"/>
              </w:rPr>
              <w:t xml:space="preserve"> </w:t>
            </w:r>
            <w:r>
              <w:rPr>
                <w:sz w:val="14"/>
              </w:rPr>
              <w:t>комуникације).</w:t>
            </w:r>
          </w:p>
          <w:p w:rsidR="001E7182" w:rsidRDefault="00094F44">
            <w:pPr>
              <w:pStyle w:val="TableParagraph"/>
              <w:numPr>
                <w:ilvl w:val="0"/>
                <w:numId w:val="253"/>
              </w:numPr>
              <w:tabs>
                <w:tab w:val="left" w:pos="141"/>
              </w:tabs>
              <w:spacing w:line="161" w:lineRule="exact"/>
              <w:rPr>
                <w:sz w:val="14"/>
              </w:rPr>
            </w:pPr>
            <w:r>
              <w:rPr>
                <w:sz w:val="14"/>
              </w:rPr>
              <w:t>Циљеви комуникције здравственог радника са</w:t>
            </w:r>
            <w:r>
              <w:rPr>
                <w:spacing w:val="-8"/>
                <w:sz w:val="14"/>
              </w:rPr>
              <w:t xml:space="preserve"> </w:t>
            </w:r>
            <w:r>
              <w:rPr>
                <w:sz w:val="14"/>
              </w:rPr>
              <w:t>пацијентом.</w:t>
            </w:r>
          </w:p>
          <w:p w:rsidR="001E7182" w:rsidRDefault="00094F44">
            <w:pPr>
              <w:pStyle w:val="TableParagraph"/>
              <w:numPr>
                <w:ilvl w:val="0"/>
                <w:numId w:val="253"/>
              </w:numPr>
              <w:tabs>
                <w:tab w:val="left" w:pos="141"/>
              </w:tabs>
              <w:ind w:right="724"/>
              <w:rPr>
                <w:sz w:val="14"/>
              </w:rPr>
            </w:pPr>
            <w:r>
              <w:rPr>
                <w:sz w:val="14"/>
              </w:rPr>
              <w:t>Особине</w:t>
            </w:r>
            <w:r>
              <w:rPr>
                <w:spacing w:val="-7"/>
                <w:sz w:val="14"/>
              </w:rPr>
              <w:t xml:space="preserve"> </w:t>
            </w:r>
            <w:r>
              <w:rPr>
                <w:sz w:val="14"/>
              </w:rPr>
              <w:t>здравственог</w:t>
            </w:r>
            <w:r>
              <w:rPr>
                <w:spacing w:val="-6"/>
                <w:sz w:val="14"/>
              </w:rPr>
              <w:t xml:space="preserve"> </w:t>
            </w:r>
            <w:r>
              <w:rPr>
                <w:sz w:val="14"/>
              </w:rPr>
              <w:t>радника</w:t>
            </w:r>
            <w:r>
              <w:rPr>
                <w:spacing w:val="-6"/>
                <w:sz w:val="14"/>
              </w:rPr>
              <w:t xml:space="preserve"> </w:t>
            </w:r>
            <w:r>
              <w:rPr>
                <w:sz w:val="14"/>
              </w:rPr>
              <w:t>значајне</w:t>
            </w:r>
            <w:r>
              <w:rPr>
                <w:spacing w:val="-6"/>
                <w:sz w:val="14"/>
              </w:rPr>
              <w:t xml:space="preserve"> </w:t>
            </w:r>
            <w:r>
              <w:rPr>
                <w:sz w:val="14"/>
              </w:rPr>
              <w:t>за</w:t>
            </w:r>
            <w:r>
              <w:rPr>
                <w:spacing w:val="-7"/>
                <w:sz w:val="14"/>
              </w:rPr>
              <w:t xml:space="preserve"> </w:t>
            </w:r>
            <w:r>
              <w:rPr>
                <w:sz w:val="14"/>
              </w:rPr>
              <w:t>комуникацију</w:t>
            </w:r>
            <w:r>
              <w:rPr>
                <w:spacing w:val="-6"/>
                <w:sz w:val="14"/>
              </w:rPr>
              <w:t xml:space="preserve"> </w:t>
            </w:r>
            <w:r>
              <w:rPr>
                <w:sz w:val="14"/>
              </w:rPr>
              <w:t>са пацијентом.</w:t>
            </w:r>
          </w:p>
          <w:p w:rsidR="001E7182" w:rsidRDefault="00094F44">
            <w:pPr>
              <w:pStyle w:val="TableParagraph"/>
              <w:numPr>
                <w:ilvl w:val="0"/>
                <w:numId w:val="253"/>
              </w:numPr>
              <w:tabs>
                <w:tab w:val="left" w:pos="141"/>
              </w:tabs>
              <w:ind w:right="178"/>
              <w:rPr>
                <w:sz w:val="14"/>
              </w:rPr>
            </w:pPr>
            <w:r>
              <w:rPr>
                <w:sz w:val="14"/>
              </w:rPr>
              <w:t>Најчешћи конфликти између здравственог радника и пацијента и начини</w:t>
            </w:r>
            <w:r>
              <w:rPr>
                <w:spacing w:val="-8"/>
                <w:sz w:val="14"/>
              </w:rPr>
              <w:t xml:space="preserve"> </w:t>
            </w:r>
            <w:r>
              <w:rPr>
                <w:sz w:val="14"/>
              </w:rPr>
              <w:t>њиховог</w:t>
            </w:r>
            <w:r>
              <w:rPr>
                <w:spacing w:val="-8"/>
                <w:sz w:val="14"/>
              </w:rPr>
              <w:t xml:space="preserve"> </w:t>
            </w:r>
            <w:r>
              <w:rPr>
                <w:sz w:val="14"/>
              </w:rPr>
              <w:t>превазилажења</w:t>
            </w:r>
            <w:r>
              <w:rPr>
                <w:spacing w:val="-8"/>
                <w:sz w:val="14"/>
              </w:rPr>
              <w:t xml:space="preserve"> </w:t>
            </w:r>
            <w:r>
              <w:rPr>
                <w:sz w:val="14"/>
              </w:rPr>
              <w:t>путем</w:t>
            </w:r>
            <w:r>
              <w:rPr>
                <w:spacing w:val="-8"/>
                <w:sz w:val="14"/>
              </w:rPr>
              <w:t xml:space="preserve"> </w:t>
            </w:r>
            <w:r>
              <w:rPr>
                <w:sz w:val="14"/>
              </w:rPr>
              <w:t>комуникације</w:t>
            </w:r>
            <w:r>
              <w:rPr>
                <w:spacing w:val="-8"/>
                <w:sz w:val="14"/>
              </w:rPr>
              <w:t xml:space="preserve"> </w:t>
            </w:r>
            <w:r>
              <w:rPr>
                <w:sz w:val="14"/>
              </w:rPr>
              <w:t>(употреба</w:t>
            </w:r>
            <w:r>
              <w:rPr>
                <w:spacing w:val="-8"/>
                <w:sz w:val="14"/>
              </w:rPr>
              <w:t xml:space="preserve"> </w:t>
            </w:r>
            <w:r>
              <w:rPr>
                <w:sz w:val="14"/>
              </w:rPr>
              <w:t>речи хвала, извини, молим, ја</w:t>
            </w:r>
            <w:r>
              <w:rPr>
                <w:spacing w:val="-5"/>
                <w:sz w:val="14"/>
              </w:rPr>
              <w:t xml:space="preserve"> </w:t>
            </w:r>
            <w:r>
              <w:rPr>
                <w:sz w:val="14"/>
              </w:rPr>
              <w:t>поруке...).</w:t>
            </w:r>
          </w:p>
          <w:p w:rsidR="001E7182" w:rsidRDefault="00094F44">
            <w:pPr>
              <w:pStyle w:val="TableParagraph"/>
              <w:numPr>
                <w:ilvl w:val="0"/>
                <w:numId w:val="253"/>
              </w:numPr>
              <w:tabs>
                <w:tab w:val="left" w:pos="141"/>
              </w:tabs>
              <w:spacing w:line="237" w:lineRule="auto"/>
              <w:ind w:right="362"/>
              <w:rPr>
                <w:sz w:val="14"/>
              </w:rPr>
            </w:pPr>
            <w:r>
              <w:rPr>
                <w:sz w:val="14"/>
              </w:rPr>
              <w:t>Карактеристике</w:t>
            </w:r>
            <w:r>
              <w:rPr>
                <w:spacing w:val="-6"/>
                <w:sz w:val="14"/>
              </w:rPr>
              <w:t xml:space="preserve"> </w:t>
            </w:r>
            <w:r>
              <w:rPr>
                <w:sz w:val="14"/>
              </w:rPr>
              <w:t>комуникације</w:t>
            </w:r>
            <w:r>
              <w:rPr>
                <w:spacing w:val="-6"/>
                <w:sz w:val="14"/>
              </w:rPr>
              <w:t xml:space="preserve"> </w:t>
            </w:r>
            <w:r>
              <w:rPr>
                <w:sz w:val="14"/>
              </w:rPr>
              <w:t>са</w:t>
            </w:r>
            <w:r>
              <w:rPr>
                <w:spacing w:val="-6"/>
                <w:sz w:val="14"/>
              </w:rPr>
              <w:t xml:space="preserve"> </w:t>
            </w:r>
            <w:r>
              <w:rPr>
                <w:sz w:val="14"/>
              </w:rPr>
              <w:t>пацијентима</w:t>
            </w:r>
            <w:r>
              <w:rPr>
                <w:spacing w:val="-6"/>
                <w:sz w:val="14"/>
              </w:rPr>
              <w:t xml:space="preserve"> </w:t>
            </w:r>
            <w:r>
              <w:rPr>
                <w:sz w:val="14"/>
              </w:rPr>
              <w:t>са</w:t>
            </w:r>
            <w:r>
              <w:rPr>
                <w:spacing w:val="-6"/>
                <w:sz w:val="14"/>
              </w:rPr>
              <w:t xml:space="preserve"> </w:t>
            </w:r>
            <w:r>
              <w:rPr>
                <w:sz w:val="14"/>
              </w:rPr>
              <w:t>којима</w:t>
            </w:r>
            <w:r>
              <w:rPr>
                <w:spacing w:val="-6"/>
                <w:sz w:val="14"/>
              </w:rPr>
              <w:t xml:space="preserve"> </w:t>
            </w:r>
            <w:r>
              <w:rPr>
                <w:sz w:val="14"/>
              </w:rPr>
              <w:t>се</w:t>
            </w:r>
            <w:r>
              <w:rPr>
                <w:spacing w:val="-6"/>
                <w:sz w:val="14"/>
              </w:rPr>
              <w:t xml:space="preserve"> </w:t>
            </w:r>
            <w:r>
              <w:rPr>
                <w:sz w:val="14"/>
              </w:rPr>
              <w:t>одвија отежана комуникација (агресивни, нарцисоидни, депресивни, параноидни, апатични</w:t>
            </w:r>
            <w:r>
              <w:rPr>
                <w:spacing w:val="-3"/>
                <w:sz w:val="14"/>
              </w:rPr>
              <w:t xml:space="preserve"> </w:t>
            </w:r>
            <w:r>
              <w:rPr>
                <w:sz w:val="14"/>
              </w:rPr>
              <w:t>пацијенти).</w:t>
            </w:r>
          </w:p>
          <w:p w:rsidR="001E7182" w:rsidRDefault="00094F44">
            <w:pPr>
              <w:pStyle w:val="TableParagraph"/>
              <w:numPr>
                <w:ilvl w:val="0"/>
                <w:numId w:val="253"/>
              </w:numPr>
              <w:tabs>
                <w:tab w:val="left" w:pos="141"/>
              </w:tabs>
              <w:rPr>
                <w:sz w:val="14"/>
              </w:rPr>
            </w:pPr>
            <w:r>
              <w:rPr>
                <w:sz w:val="14"/>
              </w:rPr>
              <w:t>Сарадња и тимски</w:t>
            </w:r>
            <w:r>
              <w:rPr>
                <w:spacing w:val="-2"/>
                <w:sz w:val="14"/>
              </w:rPr>
              <w:t xml:space="preserve"> </w:t>
            </w:r>
            <w:r>
              <w:rPr>
                <w:sz w:val="14"/>
              </w:rPr>
              <w:t>рад.</w:t>
            </w:r>
          </w:p>
          <w:p w:rsidR="001E7182" w:rsidRDefault="001E7182">
            <w:pPr>
              <w:pStyle w:val="TableParagraph"/>
              <w:spacing w:before="2"/>
              <w:ind w:left="0"/>
              <w:rPr>
                <w:b/>
                <w:sz w:val="13"/>
              </w:rPr>
            </w:pPr>
          </w:p>
          <w:p w:rsidR="001E7182" w:rsidRDefault="00094F44">
            <w:pPr>
              <w:pStyle w:val="TableParagraph"/>
              <w:spacing w:before="1"/>
              <w:ind w:left="56"/>
              <w:rPr>
                <w:sz w:val="14"/>
              </w:rPr>
            </w:pPr>
            <w:r>
              <w:rPr>
                <w:b/>
                <w:sz w:val="14"/>
              </w:rPr>
              <w:t>Кључни појмови:</w:t>
            </w:r>
            <w:r>
              <w:rPr>
                <w:sz w:val="14"/>
              </w:rPr>
              <w:t>комуникација</w:t>
            </w:r>
            <w:r>
              <w:rPr>
                <w:sz w:val="14"/>
              </w:rPr>
              <w:t>, принципи комуникације, модели комуникације, технике комуникације, циљеви комуникације, фацијална експресија, говор, конфликт, сарадња, тимски рад.</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588" w:hanging="355"/>
              <w:rPr>
                <w:b/>
                <w:sz w:val="14"/>
              </w:rPr>
            </w:pPr>
            <w:r>
              <w:rPr>
                <w:b/>
                <w:sz w:val="14"/>
              </w:rPr>
              <w:t>САГОРЕВАЊЕ НА ПОСЛУ</w:t>
            </w:r>
          </w:p>
        </w:tc>
        <w:tc>
          <w:tcPr>
            <w:tcW w:w="4422" w:type="dxa"/>
          </w:tcPr>
          <w:p w:rsidR="001E7182" w:rsidRDefault="00094F44">
            <w:pPr>
              <w:pStyle w:val="TableParagraph"/>
              <w:numPr>
                <w:ilvl w:val="0"/>
                <w:numId w:val="252"/>
              </w:numPr>
              <w:tabs>
                <w:tab w:val="left" w:pos="141"/>
              </w:tabs>
              <w:spacing w:before="19" w:line="161" w:lineRule="exact"/>
              <w:rPr>
                <w:sz w:val="14"/>
              </w:rPr>
            </w:pPr>
            <w:r>
              <w:rPr>
                <w:sz w:val="14"/>
              </w:rPr>
              <w:t>разуме феномен сагоревања на</w:t>
            </w:r>
            <w:r>
              <w:rPr>
                <w:spacing w:val="-2"/>
                <w:sz w:val="14"/>
              </w:rPr>
              <w:t xml:space="preserve"> </w:t>
            </w:r>
            <w:r>
              <w:rPr>
                <w:spacing w:val="-3"/>
                <w:sz w:val="14"/>
              </w:rPr>
              <w:t>послу,</w:t>
            </w:r>
          </w:p>
          <w:p w:rsidR="001E7182" w:rsidRDefault="00094F44">
            <w:pPr>
              <w:pStyle w:val="TableParagraph"/>
              <w:numPr>
                <w:ilvl w:val="0"/>
                <w:numId w:val="252"/>
              </w:numPr>
              <w:tabs>
                <w:tab w:val="left" w:pos="141"/>
              </w:tabs>
              <w:ind w:right="44"/>
              <w:rPr>
                <w:sz w:val="14"/>
              </w:rPr>
            </w:pPr>
            <w:r>
              <w:rPr>
                <w:sz w:val="14"/>
              </w:rPr>
              <w:t>дискује о специфичностима рада здравственог радника које</w:t>
            </w:r>
            <w:r>
              <w:rPr>
                <w:spacing w:val="-19"/>
                <w:sz w:val="14"/>
              </w:rPr>
              <w:t xml:space="preserve"> </w:t>
            </w:r>
            <w:r>
              <w:rPr>
                <w:sz w:val="14"/>
              </w:rPr>
              <w:t>доприносе појави сагоревања на</w:t>
            </w:r>
            <w:r>
              <w:rPr>
                <w:spacing w:val="-3"/>
                <w:sz w:val="14"/>
              </w:rPr>
              <w:t xml:space="preserve"> послу,</w:t>
            </w:r>
          </w:p>
          <w:p w:rsidR="001E7182" w:rsidRDefault="00094F44">
            <w:pPr>
              <w:pStyle w:val="TableParagraph"/>
              <w:numPr>
                <w:ilvl w:val="0"/>
                <w:numId w:val="252"/>
              </w:numPr>
              <w:tabs>
                <w:tab w:val="left" w:pos="141"/>
              </w:tabs>
              <w:spacing w:line="159" w:lineRule="exact"/>
              <w:rPr>
                <w:sz w:val="14"/>
              </w:rPr>
            </w:pPr>
            <w:r>
              <w:rPr>
                <w:sz w:val="14"/>
              </w:rPr>
              <w:t>наведе фазе сагоревања на</w:t>
            </w:r>
            <w:r>
              <w:rPr>
                <w:spacing w:val="-2"/>
                <w:sz w:val="14"/>
              </w:rPr>
              <w:t xml:space="preserve"> </w:t>
            </w:r>
            <w:r>
              <w:rPr>
                <w:spacing w:val="-3"/>
                <w:sz w:val="14"/>
              </w:rPr>
              <w:t>послу,</w:t>
            </w:r>
          </w:p>
          <w:p w:rsidR="001E7182" w:rsidRDefault="00094F44">
            <w:pPr>
              <w:pStyle w:val="TableParagraph"/>
              <w:numPr>
                <w:ilvl w:val="0"/>
                <w:numId w:val="252"/>
              </w:numPr>
              <w:tabs>
                <w:tab w:val="left" w:pos="141"/>
              </w:tabs>
              <w:spacing w:line="160" w:lineRule="exact"/>
              <w:rPr>
                <w:sz w:val="14"/>
              </w:rPr>
            </w:pPr>
            <w:r>
              <w:rPr>
                <w:sz w:val="14"/>
              </w:rPr>
              <w:t>препозна показатеље различитих фаза сагоревања на</w:t>
            </w:r>
            <w:r>
              <w:rPr>
                <w:spacing w:val="-7"/>
                <w:sz w:val="14"/>
              </w:rPr>
              <w:t xml:space="preserve"> </w:t>
            </w:r>
            <w:r>
              <w:rPr>
                <w:spacing w:val="-3"/>
                <w:sz w:val="14"/>
              </w:rPr>
              <w:t>послу,</w:t>
            </w:r>
          </w:p>
          <w:p w:rsidR="001E7182" w:rsidRDefault="00094F44">
            <w:pPr>
              <w:pStyle w:val="TableParagraph"/>
              <w:numPr>
                <w:ilvl w:val="0"/>
                <w:numId w:val="252"/>
              </w:numPr>
              <w:tabs>
                <w:tab w:val="left" w:pos="141"/>
              </w:tabs>
              <w:ind w:right="639"/>
              <w:rPr>
                <w:sz w:val="14"/>
              </w:rPr>
            </w:pPr>
            <w:r>
              <w:rPr>
                <w:sz w:val="14"/>
              </w:rPr>
              <w:t>наброји</w:t>
            </w:r>
            <w:r>
              <w:rPr>
                <w:spacing w:val="-4"/>
                <w:sz w:val="14"/>
              </w:rPr>
              <w:t xml:space="preserve"> </w:t>
            </w:r>
            <w:r>
              <w:rPr>
                <w:sz w:val="14"/>
              </w:rPr>
              <w:t>начине</w:t>
            </w:r>
            <w:r>
              <w:rPr>
                <w:spacing w:val="-4"/>
                <w:sz w:val="14"/>
              </w:rPr>
              <w:t xml:space="preserve"> </w:t>
            </w:r>
            <w:r>
              <w:rPr>
                <w:sz w:val="14"/>
              </w:rPr>
              <w:t>заштите</w:t>
            </w:r>
            <w:r>
              <w:rPr>
                <w:spacing w:val="-4"/>
                <w:sz w:val="14"/>
              </w:rPr>
              <w:t xml:space="preserve"> </w:t>
            </w:r>
            <w:r>
              <w:rPr>
                <w:spacing w:val="-3"/>
                <w:sz w:val="14"/>
              </w:rPr>
              <w:t>од</w:t>
            </w:r>
            <w:r>
              <w:rPr>
                <w:spacing w:val="-4"/>
                <w:sz w:val="14"/>
              </w:rPr>
              <w:t xml:space="preserve"> </w:t>
            </w:r>
            <w:r>
              <w:rPr>
                <w:sz w:val="14"/>
              </w:rPr>
              <w:t>сагоревања</w:t>
            </w:r>
            <w:r>
              <w:rPr>
                <w:spacing w:val="-4"/>
                <w:sz w:val="14"/>
              </w:rPr>
              <w:t xml:space="preserve"> </w:t>
            </w:r>
            <w:r>
              <w:rPr>
                <w:sz w:val="14"/>
              </w:rPr>
              <w:t>на</w:t>
            </w:r>
            <w:r>
              <w:rPr>
                <w:spacing w:val="-4"/>
                <w:sz w:val="14"/>
              </w:rPr>
              <w:t xml:space="preserve"> </w:t>
            </w:r>
            <w:r>
              <w:rPr>
                <w:sz w:val="14"/>
              </w:rPr>
              <w:t>послу</w:t>
            </w:r>
            <w:r>
              <w:rPr>
                <w:spacing w:val="-4"/>
                <w:sz w:val="14"/>
              </w:rPr>
              <w:t xml:space="preserve"> </w:t>
            </w:r>
            <w:r>
              <w:rPr>
                <w:sz w:val="14"/>
              </w:rPr>
              <w:t>на</w:t>
            </w:r>
            <w:r>
              <w:rPr>
                <w:spacing w:val="-4"/>
                <w:sz w:val="14"/>
              </w:rPr>
              <w:t xml:space="preserve"> </w:t>
            </w:r>
            <w:r>
              <w:rPr>
                <w:sz w:val="14"/>
              </w:rPr>
              <w:t>личном</w:t>
            </w:r>
            <w:r>
              <w:rPr>
                <w:spacing w:val="-4"/>
                <w:sz w:val="14"/>
              </w:rPr>
              <w:t xml:space="preserve"> </w:t>
            </w:r>
            <w:r>
              <w:rPr>
                <w:sz w:val="14"/>
              </w:rPr>
              <w:t xml:space="preserve">и професионалном </w:t>
            </w:r>
            <w:r>
              <w:rPr>
                <w:spacing w:val="-4"/>
                <w:sz w:val="14"/>
              </w:rPr>
              <w:t>плану.</w:t>
            </w:r>
          </w:p>
        </w:tc>
        <w:tc>
          <w:tcPr>
            <w:tcW w:w="4422" w:type="dxa"/>
          </w:tcPr>
          <w:p w:rsidR="001E7182" w:rsidRDefault="00094F44">
            <w:pPr>
              <w:pStyle w:val="TableParagraph"/>
              <w:numPr>
                <w:ilvl w:val="0"/>
                <w:numId w:val="251"/>
              </w:numPr>
              <w:tabs>
                <w:tab w:val="left" w:pos="141"/>
              </w:tabs>
              <w:spacing w:before="20" w:line="161" w:lineRule="exact"/>
              <w:rPr>
                <w:sz w:val="14"/>
              </w:rPr>
            </w:pPr>
            <w:r>
              <w:rPr>
                <w:sz w:val="14"/>
              </w:rPr>
              <w:t>Специфичности посла здравственог</w:t>
            </w:r>
            <w:r>
              <w:rPr>
                <w:spacing w:val="-1"/>
                <w:sz w:val="14"/>
              </w:rPr>
              <w:t xml:space="preserve"> </w:t>
            </w:r>
            <w:r>
              <w:rPr>
                <w:sz w:val="14"/>
              </w:rPr>
              <w:t>радника.</w:t>
            </w:r>
          </w:p>
          <w:p w:rsidR="001E7182" w:rsidRDefault="00094F44">
            <w:pPr>
              <w:pStyle w:val="TableParagraph"/>
              <w:numPr>
                <w:ilvl w:val="0"/>
                <w:numId w:val="251"/>
              </w:numPr>
              <w:tabs>
                <w:tab w:val="left" w:pos="141"/>
              </w:tabs>
              <w:spacing w:line="161" w:lineRule="exact"/>
              <w:rPr>
                <w:sz w:val="14"/>
              </w:rPr>
            </w:pPr>
            <w:r>
              <w:rPr>
                <w:sz w:val="14"/>
              </w:rPr>
              <w:t>Сагоревање на послу (појам, узроци, фазе,</w:t>
            </w:r>
            <w:r>
              <w:rPr>
                <w:spacing w:val="-4"/>
                <w:sz w:val="14"/>
              </w:rPr>
              <w:t xml:space="preserve"> </w:t>
            </w:r>
            <w:r>
              <w:rPr>
                <w:sz w:val="14"/>
              </w:rPr>
              <w:t>заштита).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Кључни појмови:</w:t>
            </w:r>
            <w:r>
              <w:rPr>
                <w:sz w:val="14"/>
              </w:rPr>
              <w:t>сагоревање на послу, фазе сагоревања, заштита од сагоревања.</w:t>
            </w:r>
          </w:p>
        </w:tc>
      </w:tr>
    </w:tbl>
    <w:p w:rsidR="001E7182" w:rsidRDefault="00094F44">
      <w:pPr>
        <w:pStyle w:val="ListParagraph"/>
        <w:numPr>
          <w:ilvl w:val="0"/>
          <w:numId w:val="263"/>
        </w:numPr>
        <w:tabs>
          <w:tab w:val="left" w:pos="698"/>
        </w:tabs>
        <w:spacing w:before="38" w:line="203" w:lineRule="exact"/>
        <w:ind w:left="697"/>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Здравствена психологија је предмет који се изучава у другом разреду. Теоријска настава се реализује у учионици.</w:t>
      </w:r>
    </w:p>
    <w:p w:rsidR="001E7182" w:rsidRDefault="00094F44">
      <w:pPr>
        <w:pStyle w:val="BodyText"/>
        <w:spacing w:before="1" w:line="232" w:lineRule="auto"/>
        <w:ind w:right="136"/>
        <w:jc w:val="both"/>
      </w:pPr>
      <w:r>
        <w:t>Програм предмета Здравствена психологија oмoгућaвa ученицима дa рaзумejу знaчaj Здравствене психологије у превенцији, дија- гностици и лечењу бо</w:t>
      </w:r>
      <w:r>
        <w:t>лести, каои рехабилитацији болесника. Програм предметаЗдравствена психологија упознаје ученикесадефиници- јом,предметом изучавања, теоријским и практичним дисциплинама психологијеи психичким животом здравог и болесног човека; оспо- собљава</w:t>
      </w:r>
      <w:r>
        <w:rPr>
          <w:spacing w:val="-3"/>
        </w:rPr>
        <w:t xml:space="preserve"> </w:t>
      </w:r>
      <w:r>
        <w:t>ученике</w:t>
      </w:r>
      <w:r>
        <w:rPr>
          <w:spacing w:val="-3"/>
        </w:rPr>
        <w:t xml:space="preserve"> </w:t>
      </w:r>
      <w:r>
        <w:t>да</w:t>
      </w:r>
      <w:r>
        <w:rPr>
          <w:spacing w:val="-3"/>
        </w:rPr>
        <w:t xml:space="preserve"> </w:t>
      </w:r>
      <w:r>
        <w:t>објас</w:t>
      </w:r>
      <w:r>
        <w:t>не</w:t>
      </w:r>
      <w:r>
        <w:rPr>
          <w:spacing w:val="-3"/>
        </w:rPr>
        <w:t xml:space="preserve"> </w:t>
      </w:r>
      <w:r>
        <w:t>функцију</w:t>
      </w:r>
      <w:r>
        <w:rPr>
          <w:spacing w:val="-3"/>
        </w:rPr>
        <w:t xml:space="preserve"> </w:t>
      </w:r>
      <w:r>
        <w:t>болаи</w:t>
      </w:r>
      <w:r>
        <w:rPr>
          <w:spacing w:val="-3"/>
        </w:rPr>
        <w:t xml:space="preserve"> </w:t>
      </w:r>
      <w:r>
        <w:t>реакције</w:t>
      </w:r>
      <w:r>
        <w:rPr>
          <w:spacing w:val="-3"/>
        </w:rPr>
        <w:t xml:space="preserve"> </w:t>
      </w:r>
      <w:r>
        <w:t>аутономног</w:t>
      </w:r>
      <w:r>
        <w:rPr>
          <w:spacing w:val="-3"/>
        </w:rPr>
        <w:t xml:space="preserve"> </w:t>
      </w:r>
      <w:r>
        <w:t>нервног</w:t>
      </w:r>
      <w:r>
        <w:rPr>
          <w:spacing w:val="-3"/>
        </w:rPr>
        <w:t xml:space="preserve"> </w:t>
      </w:r>
      <w:r>
        <w:t>система,</w:t>
      </w:r>
      <w:r>
        <w:rPr>
          <w:spacing w:val="-3"/>
        </w:rPr>
        <w:t xml:space="preserve"> </w:t>
      </w:r>
      <w:r>
        <w:t>мишића</w:t>
      </w:r>
      <w:r>
        <w:rPr>
          <w:spacing w:val="-3"/>
        </w:rPr>
        <w:t xml:space="preserve"> </w:t>
      </w:r>
      <w:r>
        <w:t>и</w:t>
      </w:r>
      <w:r>
        <w:rPr>
          <w:spacing w:val="-3"/>
        </w:rPr>
        <w:t xml:space="preserve"> </w:t>
      </w:r>
      <w:r>
        <w:t>психичких</w:t>
      </w:r>
      <w:r>
        <w:rPr>
          <w:spacing w:val="-3"/>
        </w:rPr>
        <w:t xml:space="preserve"> </w:t>
      </w:r>
      <w:r>
        <w:t>функкција</w:t>
      </w:r>
      <w:r>
        <w:rPr>
          <w:spacing w:val="-3"/>
        </w:rPr>
        <w:t xml:space="preserve"> </w:t>
      </w:r>
      <w:r>
        <w:t>на</w:t>
      </w:r>
      <w:r>
        <w:rPr>
          <w:spacing w:val="-3"/>
        </w:rPr>
        <w:t xml:space="preserve"> </w:t>
      </w:r>
      <w:r>
        <w:t>њега;</w:t>
      </w:r>
      <w:r>
        <w:rPr>
          <w:spacing w:val="-3"/>
        </w:rPr>
        <w:t xml:space="preserve"> </w:t>
      </w:r>
      <w:r>
        <w:t>анализирају комуникацијске</w:t>
      </w:r>
      <w:r>
        <w:rPr>
          <w:spacing w:val="-8"/>
        </w:rPr>
        <w:t xml:space="preserve"> </w:t>
      </w:r>
      <w:r>
        <w:t>процесеса</w:t>
      </w:r>
      <w:r>
        <w:rPr>
          <w:spacing w:val="-8"/>
        </w:rPr>
        <w:t xml:space="preserve"> </w:t>
      </w:r>
      <w:r>
        <w:t>болесном</w:t>
      </w:r>
      <w:r>
        <w:rPr>
          <w:spacing w:val="-8"/>
        </w:rPr>
        <w:t xml:space="preserve"> </w:t>
      </w:r>
      <w:r>
        <w:t>особом</w:t>
      </w:r>
      <w:r>
        <w:rPr>
          <w:spacing w:val="-8"/>
        </w:rPr>
        <w:t xml:space="preserve"> </w:t>
      </w:r>
      <w:r>
        <w:t>механизмомкодирања</w:t>
      </w:r>
      <w:r>
        <w:rPr>
          <w:spacing w:val="-8"/>
        </w:rPr>
        <w:t xml:space="preserve"> </w:t>
      </w:r>
      <w:r>
        <w:t>и</w:t>
      </w:r>
      <w:r>
        <w:rPr>
          <w:spacing w:val="-8"/>
        </w:rPr>
        <w:t xml:space="preserve"> </w:t>
      </w:r>
      <w:r>
        <w:t>декодирања</w:t>
      </w:r>
      <w:r>
        <w:rPr>
          <w:spacing w:val="-8"/>
        </w:rPr>
        <w:t xml:space="preserve"> </w:t>
      </w:r>
      <w:r>
        <w:t>различитих</w:t>
      </w:r>
      <w:r>
        <w:rPr>
          <w:spacing w:val="-8"/>
        </w:rPr>
        <w:t xml:space="preserve"> </w:t>
      </w:r>
      <w:r>
        <w:t>врста</w:t>
      </w:r>
      <w:r>
        <w:rPr>
          <w:spacing w:val="-8"/>
        </w:rPr>
        <w:t xml:space="preserve"> </w:t>
      </w:r>
      <w:r>
        <w:t>порука;</w:t>
      </w:r>
      <w:r>
        <w:rPr>
          <w:spacing w:val="-8"/>
        </w:rPr>
        <w:t xml:space="preserve"> </w:t>
      </w:r>
      <w:r>
        <w:t>разумеју</w:t>
      </w:r>
      <w:r>
        <w:rPr>
          <w:spacing w:val="-8"/>
        </w:rPr>
        <w:t xml:space="preserve"> </w:t>
      </w:r>
      <w:r>
        <w:t>феномен</w:t>
      </w:r>
      <w:r>
        <w:rPr>
          <w:spacing w:val="-8"/>
        </w:rPr>
        <w:t xml:space="preserve"> </w:t>
      </w:r>
      <w:r>
        <w:t>сагоревања на</w:t>
      </w:r>
      <w:r>
        <w:rPr>
          <w:spacing w:val="-1"/>
        </w:rPr>
        <w:t xml:space="preserve"> </w:t>
      </w:r>
      <w:r>
        <w:rPr>
          <w:spacing w:val="-3"/>
        </w:rPr>
        <w:t>послу.</w:t>
      </w:r>
    </w:p>
    <w:p w:rsidR="001E7182" w:rsidRDefault="00094F44">
      <w:pPr>
        <w:pStyle w:val="BodyText"/>
        <w:spacing w:line="232" w:lineRule="auto"/>
        <w:ind w:right="136"/>
        <w:jc w:val="both"/>
      </w:pPr>
      <w:r>
        <w:t>Програм предмета Здравствена психологија усмерава наставника да наставни процес конципира у складу са дефинисаним исходи- ма. Наставник планира сопствене активности и активности ученика које за циљ имају да ученици остваре прописане исходе. У ту сврху наст</w:t>
      </w:r>
      <w:r>
        <w:t>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E7182" w:rsidRDefault="00094F44">
      <w:pPr>
        <w:pStyle w:val="BodyText"/>
        <w:spacing w:line="232" w:lineRule="auto"/>
        <w:ind w:right="137"/>
        <w:jc w:val="both"/>
      </w:pPr>
      <w:r>
        <w:t>Наставу треба усмерити на остваривање појединачних исх</w:t>
      </w:r>
      <w:r>
        <w:t>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w:t>
      </w:r>
      <w:r>
        <w:t>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w:t>
      </w:r>
      <w:r>
        <w:t>ног процеса, подстиче и усмерава активност ученика. Избор метода и облика рада, треба да доприноси већој рационализацији наставног процеса, подстиче</w:t>
      </w:r>
      <w:r>
        <w:rPr>
          <w:spacing w:val="-6"/>
        </w:rPr>
        <w:t xml:space="preserve"> </w:t>
      </w:r>
      <w:r>
        <w:t>ин-</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firstLine="0"/>
        <w:jc w:val="both"/>
      </w:pPr>
      <w:r>
        <w:lastRenderedPageBreak/>
        <w:t>телектуалну активност ученика и наставу чини интересантнијом и ефикаснијом. Ученике треба</w:t>
      </w:r>
      <w:r>
        <w:t xml:space="preserve">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w:t>
      </w:r>
      <w:r>
        <w:t xml:space="preserve">ила трајнија и шира, а ученици оспособље- ни за примену усвојених знања и развијање сопствених ставова. Подстицати ученике на коришћење савремених информационих тех- нологија. </w:t>
      </w:r>
      <w:r>
        <w:rPr>
          <w:spacing w:val="-3"/>
        </w:rPr>
        <w:t xml:space="preserve">Исходи </w:t>
      </w:r>
      <w:r>
        <w:t xml:space="preserve">и препоручени садржаји предмета Здравствена </w:t>
      </w:r>
      <w:r>
        <w:rPr>
          <w:spacing w:val="-3"/>
        </w:rPr>
        <w:t xml:space="preserve">психологијау </w:t>
      </w:r>
      <w:r>
        <w:t xml:space="preserve">различитој мери </w:t>
      </w:r>
      <w:r>
        <w:t xml:space="preserve">и различитом </w:t>
      </w:r>
      <w:r>
        <w:rPr>
          <w:spacing w:val="-3"/>
        </w:rPr>
        <w:t xml:space="preserve">степену, </w:t>
      </w:r>
      <w:r>
        <w:t>служе развијању свих међупредметних компетенција.</w:t>
      </w:r>
    </w:p>
    <w:p w:rsidR="001E7182" w:rsidRDefault="00094F44">
      <w:pPr>
        <w:pStyle w:val="Heading1"/>
        <w:numPr>
          <w:ilvl w:val="0"/>
          <w:numId w:val="250"/>
        </w:numPr>
        <w:tabs>
          <w:tab w:val="left" w:pos="698"/>
        </w:tabs>
        <w:spacing w:line="193" w:lineRule="exact"/>
      </w:pPr>
      <w:r>
        <w:rPr>
          <w:spacing w:val="-3"/>
        </w:rPr>
        <w:t xml:space="preserve">Модул: </w:t>
      </w:r>
      <w:r>
        <w:t>Здравствена</w:t>
      </w:r>
      <w:r>
        <w:t xml:space="preserve"> </w:t>
      </w:r>
      <w:r>
        <w:t>психологија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4</w:t>
      </w:r>
      <w:r>
        <w:rPr>
          <w:spacing w:val="-1"/>
          <w:sz w:val="18"/>
        </w:rPr>
        <w:t xml:space="preserve"> </w:t>
      </w:r>
      <w:r>
        <w:rPr>
          <w:sz w:val="18"/>
        </w:rPr>
        <w:t>часа.</w:t>
      </w:r>
    </w:p>
    <w:p w:rsidR="001E7182" w:rsidRDefault="00094F44">
      <w:pPr>
        <w:pStyle w:val="BodyText"/>
        <w:spacing w:before="2" w:line="230" w:lineRule="auto"/>
      </w:pPr>
      <w:r>
        <w:t>У оквиру 1. модула – Здравствена психологијанеопходно је дефинисати појмове: Психологија (дефиниција, предмет изучавања и дисциплине); здравствена психологија (предмет, значај, области примене).</w:t>
      </w:r>
    </w:p>
    <w:p w:rsidR="001E7182" w:rsidRDefault="00094F44">
      <w:pPr>
        <w:pStyle w:val="BodyText"/>
        <w:spacing w:line="230" w:lineRule="auto"/>
        <w:ind w:right="135" w:firstLine="360"/>
        <w:jc w:val="both"/>
      </w:pPr>
      <w:r>
        <w:t>Неопходно је упознати ученике са дефиницијом психологије као науке и предметом њеног изучавања;теоријскими практичним основама психологије као дисциплине. Циљ предмета Здравствена психологија је да ученици разумеју улогу психолошких сазнања у превенцији зд</w:t>
      </w:r>
      <w:r>
        <w:t>равља, дијагностици, лечењу болести и рехабилитацији болесника.Оваква реализација часова доприноси остваривању са- знајних и процесних циљева модула, али је значајније што код ученика развија самопоуздање и сигурност у сопствене способности, ствара и разви</w:t>
      </w:r>
      <w:r>
        <w:t>ја позитиван став према предмету.</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50"/>
        </w:numPr>
        <w:tabs>
          <w:tab w:val="left" w:pos="698"/>
        </w:tabs>
        <w:spacing w:line="198" w:lineRule="exact"/>
      </w:pPr>
      <w:r>
        <w:rPr>
          <w:spacing w:val="-3"/>
        </w:rPr>
        <w:t xml:space="preserve">Модул: </w:t>
      </w:r>
      <w:r>
        <w:t>Психички живот човека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22</w:t>
      </w:r>
      <w:r>
        <w:rPr>
          <w:spacing w:val="-1"/>
          <w:sz w:val="18"/>
        </w:rPr>
        <w:t xml:space="preserve"> </w:t>
      </w:r>
      <w:r>
        <w:rPr>
          <w:sz w:val="18"/>
        </w:rPr>
        <w:t>часа.</w:t>
      </w:r>
    </w:p>
    <w:p w:rsidR="001E7182" w:rsidRDefault="00094F44">
      <w:pPr>
        <w:pStyle w:val="BodyText"/>
        <w:spacing w:before="1" w:line="230" w:lineRule="auto"/>
        <w:ind w:right="138"/>
        <w:jc w:val="both"/>
      </w:pPr>
      <w:r>
        <w:t>У оквиру 2. модула – Пс</w:t>
      </w:r>
      <w:r>
        <w:t>ихички живот човека неопходно је дефинисати појмове: Психички живот човека (особине, процеси и ста- ња); однос телесног и психичког; Осећај и опажај (дражи, праг осетљивости, утицај различитих фактора на настанак опажаја, пажња, опажање особа, теорија атри</w:t>
      </w:r>
      <w:r>
        <w:t>буције);</w:t>
      </w:r>
    </w:p>
    <w:p w:rsidR="001E7182" w:rsidRDefault="00094F44">
      <w:pPr>
        <w:pStyle w:val="BodyText"/>
        <w:spacing w:line="230" w:lineRule="auto"/>
        <w:ind w:right="136"/>
        <w:jc w:val="both"/>
      </w:pPr>
      <w:r>
        <w:t xml:space="preserve">Емоције (појам и врсте, органске промене при емоцијама, схватања о природи емоција, развој емоција </w:t>
      </w:r>
      <w:r>
        <w:rPr>
          <w:spacing w:val="-6"/>
        </w:rPr>
        <w:t xml:space="preserve">код </w:t>
      </w:r>
      <w:r>
        <w:t>деце, значај емоција за ментално здравље;препознавање сопствених и туђих емоција, социјално прихватљив начин изражавања емоција, емоционална инт</w:t>
      </w:r>
      <w:r>
        <w:t xml:space="preserve">ели- генција, психичка траума, стрес, анксиозност, психосоматска обољења, емпатија, технике редукције стреса, локус контроле); </w:t>
      </w:r>
      <w:r>
        <w:rPr>
          <w:spacing w:val="-2"/>
        </w:rPr>
        <w:t xml:space="preserve">Мотиви </w:t>
      </w:r>
      <w:r>
        <w:t>(појам</w:t>
      </w:r>
      <w:r>
        <w:rPr>
          <w:spacing w:val="-4"/>
        </w:rPr>
        <w:t xml:space="preserve"> </w:t>
      </w:r>
      <w:r>
        <w:t>и</w:t>
      </w:r>
      <w:r>
        <w:rPr>
          <w:spacing w:val="-4"/>
        </w:rPr>
        <w:t xml:space="preserve"> </w:t>
      </w:r>
      <w:r>
        <w:t>врсте,</w:t>
      </w:r>
      <w:r>
        <w:rPr>
          <w:spacing w:val="-4"/>
        </w:rPr>
        <w:t xml:space="preserve"> </w:t>
      </w:r>
      <w:r>
        <w:t>хијерархија</w:t>
      </w:r>
      <w:r>
        <w:rPr>
          <w:spacing w:val="-4"/>
        </w:rPr>
        <w:t xml:space="preserve"> </w:t>
      </w:r>
      <w:r>
        <w:t>мотива,</w:t>
      </w:r>
      <w:r>
        <w:rPr>
          <w:spacing w:val="-4"/>
        </w:rPr>
        <w:t xml:space="preserve"> </w:t>
      </w:r>
      <w:r>
        <w:t>функционална</w:t>
      </w:r>
      <w:r>
        <w:rPr>
          <w:spacing w:val="-4"/>
        </w:rPr>
        <w:t xml:space="preserve"> </w:t>
      </w:r>
      <w:r>
        <w:t>аутономија</w:t>
      </w:r>
      <w:r>
        <w:rPr>
          <w:spacing w:val="-4"/>
        </w:rPr>
        <w:t xml:space="preserve"> </w:t>
      </w:r>
      <w:r>
        <w:t>мотива,</w:t>
      </w:r>
      <w:r>
        <w:rPr>
          <w:spacing w:val="-4"/>
        </w:rPr>
        <w:t xml:space="preserve"> </w:t>
      </w:r>
      <w:r>
        <w:t>агресивност</w:t>
      </w:r>
      <w:r>
        <w:rPr>
          <w:spacing w:val="-4"/>
        </w:rPr>
        <w:t xml:space="preserve"> </w:t>
      </w:r>
      <w:r>
        <w:t>и</w:t>
      </w:r>
      <w:r>
        <w:rPr>
          <w:spacing w:val="-4"/>
        </w:rPr>
        <w:t xml:space="preserve"> </w:t>
      </w:r>
      <w:r>
        <w:t>морал</w:t>
      </w:r>
      <w:r>
        <w:rPr>
          <w:spacing w:val="-4"/>
        </w:rPr>
        <w:t xml:space="preserve"> </w:t>
      </w:r>
      <w:r>
        <w:t>као</w:t>
      </w:r>
      <w:r>
        <w:rPr>
          <w:spacing w:val="-4"/>
        </w:rPr>
        <w:t xml:space="preserve"> </w:t>
      </w:r>
      <w:r>
        <w:t>мотиви,</w:t>
      </w:r>
      <w:r>
        <w:rPr>
          <w:spacing w:val="-4"/>
        </w:rPr>
        <w:t xml:space="preserve"> </w:t>
      </w:r>
      <w:r>
        <w:t>фрустрације</w:t>
      </w:r>
      <w:r>
        <w:rPr>
          <w:spacing w:val="-4"/>
        </w:rPr>
        <w:t xml:space="preserve"> </w:t>
      </w:r>
      <w:r>
        <w:t>и</w:t>
      </w:r>
      <w:r>
        <w:rPr>
          <w:spacing w:val="-4"/>
        </w:rPr>
        <w:t xml:space="preserve"> </w:t>
      </w:r>
      <w:r>
        <w:rPr>
          <w:spacing w:val="-3"/>
        </w:rPr>
        <w:t>конфликт</w:t>
      </w:r>
      <w:r>
        <w:rPr>
          <w:spacing w:val="-3"/>
        </w:rPr>
        <w:t>и,</w:t>
      </w:r>
      <w:r>
        <w:rPr>
          <w:spacing w:val="-4"/>
        </w:rPr>
        <w:t xml:space="preserve"> </w:t>
      </w:r>
      <w:r>
        <w:t>реали- стички и нереалистички начини реаговања); Ставови, интересовања и вредности (појам, врсте, значај, стереотипи, предрасуде, конфор- мизам); Личност (дефиниција, црте личности, свест о себи, Јунгова типологија, динамика личности, воља, зрела</w:t>
      </w:r>
      <w:r>
        <w:rPr>
          <w:spacing w:val="-13"/>
        </w:rPr>
        <w:t xml:space="preserve"> </w:t>
      </w:r>
      <w:r>
        <w:t>личнос</w:t>
      </w:r>
      <w:r>
        <w:t>т).</w:t>
      </w:r>
    </w:p>
    <w:p w:rsidR="001E7182" w:rsidRDefault="00094F44">
      <w:pPr>
        <w:pStyle w:val="BodyText"/>
        <w:spacing w:line="230" w:lineRule="auto"/>
        <w:ind w:right="136"/>
        <w:jc w:val="both"/>
      </w:pPr>
      <w:r>
        <w:t>Неопходно је оспособити ученике да разликују психичке процесе, особине и стања личности, осет, опажај и осећај,афекте, ра- сположења и сентименте, као и фазе реакцијеорганизмана спољне дражи; објасне утицај искуства, мотивације и личности на настанак о</w:t>
      </w:r>
      <w:r>
        <w:t xml:space="preserve">пажаја; </w:t>
      </w:r>
      <w:r>
        <w:rPr>
          <w:spacing w:val="-3"/>
        </w:rPr>
        <w:t xml:space="preserve">улогу  </w:t>
      </w:r>
      <w:r>
        <w:t>израза лица у процесу оцењивања личности;суштину различитих схватања о природи емоција; зашто је опажање осо-   ба у већој мери закључивање и оцењивање;посттрауматски стресни догађај. Циљ предмета је да ученици самостално наведу примере разл</w:t>
      </w:r>
      <w:r>
        <w:t xml:space="preserve">ичитих грешака у опажању особа; примере </w:t>
      </w:r>
      <w:r>
        <w:rPr>
          <w:spacing w:val="-3"/>
        </w:rPr>
        <w:t xml:space="preserve">који </w:t>
      </w:r>
      <w:r>
        <w:t xml:space="preserve">показују значај емоција за ментално здравље особе; примере </w:t>
      </w:r>
      <w:r>
        <w:rPr>
          <w:spacing w:val="-3"/>
        </w:rPr>
        <w:t xml:space="preserve">који </w:t>
      </w:r>
      <w:r>
        <w:t>показују везу између психичког и органског; пример емоционалне интелигенције,као и оне на којима се уочавају разлике између туђег и сопственог пона</w:t>
      </w:r>
      <w:r>
        <w:t xml:space="preserve">шања. Ученике треба упознати са карактеристикамагорњег и доњег прага дражи; трима врстама појава </w:t>
      </w:r>
      <w:r>
        <w:rPr>
          <w:spacing w:val="-3"/>
        </w:rPr>
        <w:t xml:space="preserve">које </w:t>
      </w:r>
      <w:r>
        <w:t xml:space="preserve">прате емоције; појмом пажње и чиниоцима </w:t>
      </w:r>
      <w:r>
        <w:rPr>
          <w:spacing w:val="-3"/>
        </w:rPr>
        <w:t xml:space="preserve">који </w:t>
      </w:r>
      <w:r>
        <w:t xml:space="preserve">је изазивају; најважнијим органским променама </w:t>
      </w:r>
      <w:r>
        <w:rPr>
          <w:spacing w:val="-3"/>
        </w:rPr>
        <w:t xml:space="preserve">које </w:t>
      </w:r>
      <w:r>
        <w:t>настају при емоцијама; општим карактеристикама дечијих емо</w:t>
      </w:r>
      <w:r>
        <w:t>ција;појамом</w:t>
      </w:r>
      <w:r>
        <w:rPr>
          <w:spacing w:val="-6"/>
        </w:rPr>
        <w:t xml:space="preserve"> </w:t>
      </w:r>
      <w:r>
        <w:t>трауме</w:t>
      </w:r>
      <w:r>
        <w:rPr>
          <w:spacing w:val="-6"/>
        </w:rPr>
        <w:t xml:space="preserve"> </w:t>
      </w:r>
      <w:r>
        <w:t>и</w:t>
      </w:r>
      <w:r>
        <w:rPr>
          <w:spacing w:val="-6"/>
        </w:rPr>
        <w:t xml:space="preserve"> </w:t>
      </w:r>
      <w:r>
        <w:t>примерима</w:t>
      </w:r>
      <w:r>
        <w:rPr>
          <w:spacing w:val="-6"/>
        </w:rPr>
        <w:t xml:space="preserve"> </w:t>
      </w:r>
      <w:r>
        <w:t>трауматских</w:t>
      </w:r>
      <w:r>
        <w:rPr>
          <w:spacing w:val="-6"/>
        </w:rPr>
        <w:t xml:space="preserve"> </w:t>
      </w:r>
      <w:r>
        <w:t>догађаја.</w:t>
      </w:r>
      <w:r>
        <w:rPr>
          <w:spacing w:val="-6"/>
        </w:rPr>
        <w:t xml:space="preserve"> </w:t>
      </w:r>
      <w:r>
        <w:t>Ученике</w:t>
      </w:r>
      <w:r>
        <w:rPr>
          <w:spacing w:val="-6"/>
        </w:rPr>
        <w:t xml:space="preserve"> </w:t>
      </w:r>
      <w:r>
        <w:t>треба</w:t>
      </w:r>
      <w:r>
        <w:rPr>
          <w:spacing w:val="-6"/>
        </w:rPr>
        <w:t xml:space="preserve"> </w:t>
      </w:r>
      <w:r>
        <w:t>оспособити</w:t>
      </w:r>
      <w:r>
        <w:rPr>
          <w:spacing w:val="-6"/>
        </w:rPr>
        <w:t xml:space="preserve"> </w:t>
      </w:r>
      <w:r>
        <w:t>да</w:t>
      </w:r>
      <w:r>
        <w:rPr>
          <w:spacing w:val="-6"/>
        </w:rPr>
        <w:t xml:space="preserve"> </w:t>
      </w:r>
      <w:r>
        <w:t>на</w:t>
      </w:r>
      <w:r>
        <w:rPr>
          <w:spacing w:val="-6"/>
        </w:rPr>
        <w:t xml:space="preserve"> </w:t>
      </w:r>
      <w:r>
        <w:t>примеримапрепознају</w:t>
      </w:r>
      <w:r>
        <w:rPr>
          <w:spacing w:val="-6"/>
        </w:rPr>
        <w:t xml:space="preserve"> </w:t>
      </w:r>
      <w:r>
        <w:rPr>
          <w:spacing w:val="-3"/>
        </w:rPr>
        <w:t>улогу</w:t>
      </w:r>
      <w:r>
        <w:rPr>
          <w:spacing w:val="-6"/>
        </w:rPr>
        <w:t xml:space="preserve"> </w:t>
      </w:r>
      <w:r>
        <w:t>наслеђа,</w:t>
      </w:r>
      <w:r>
        <w:rPr>
          <w:spacing w:val="-6"/>
        </w:rPr>
        <w:t xml:space="preserve"> </w:t>
      </w:r>
      <w:r>
        <w:t xml:space="preserve">учења и интеракције на развој емоција, као и </w:t>
      </w:r>
      <w:r>
        <w:rPr>
          <w:spacing w:val="-3"/>
        </w:rPr>
        <w:t xml:space="preserve">улогу </w:t>
      </w:r>
      <w:r>
        <w:t>страха у настанку и току лечења болести;демонстрирају изражавање емоција на социјално прихватљив начин;препознају показатеље стреса и разликују фазе реакције организма на стрес, реални, нереални страх и анксиозно- ст;правилно препознају туђе емоције и разл</w:t>
      </w:r>
      <w:r>
        <w:t xml:space="preserve">ичитапсихосоматска обољења; објасне значај локуса контроле за ток лечења;препознајупре- драсуде, стеротипије и конформизам;објасне деловање агресивности и моралне свести као мотива </w:t>
      </w:r>
      <w:r>
        <w:rPr>
          <w:spacing w:val="-4"/>
        </w:rPr>
        <w:t xml:space="preserve">људског </w:t>
      </w:r>
      <w:r>
        <w:t>понашања;разликују основне одбрамбене механизме, мотивационе појмов</w:t>
      </w:r>
      <w:r>
        <w:t xml:space="preserve">е, појмове става, интересовања и вредности;стекну увид у сопствена осећања;дефинишу појам емпатије, фрусрације и конфликта; демонстрирају </w:t>
      </w:r>
      <w:r>
        <w:rPr>
          <w:spacing w:val="-3"/>
        </w:rPr>
        <w:t xml:space="preserve">главне </w:t>
      </w:r>
      <w:r>
        <w:t xml:space="preserve">технике редукције и превазилажења стреса; објасне </w:t>
      </w:r>
      <w:r>
        <w:rPr>
          <w:spacing w:val="-4"/>
        </w:rPr>
        <w:t xml:space="preserve">како </w:t>
      </w:r>
      <w:r>
        <w:t xml:space="preserve">функционише мотивациони циклус </w:t>
      </w:r>
      <w:r>
        <w:rPr>
          <w:spacing w:val="-6"/>
        </w:rPr>
        <w:t xml:space="preserve">код </w:t>
      </w:r>
      <w:r>
        <w:t>хомеостазних мотива;н</w:t>
      </w:r>
      <w:r>
        <w:t xml:space="preserve">аведу пример за функционалну аутономију мотива;објасне основну идеју Масловље- вог учења о хијерархији мотива;наведу примере за реалистичко реаговање на фрустрације и </w:t>
      </w:r>
      <w:r>
        <w:rPr>
          <w:spacing w:val="-3"/>
        </w:rPr>
        <w:t xml:space="preserve">конфликте; </w:t>
      </w:r>
      <w:r>
        <w:t xml:space="preserve">изразе правилне ставове према здрављу и болести; аргументују зашто је здравље </w:t>
      </w:r>
      <w:r>
        <w:t>најважнија вредност; дефинишу личност; наведу разлике између четири врсте темпе- рамента; изразе правилне ставове према здрављу и болести; аргументују зашто је здравље најважнија вредност; објасне суштину карак- тера и начин његовог формирања; дефинишу инт</w:t>
      </w:r>
      <w:r>
        <w:t>елигенцију као црту личности; дискутују о проблему одређивања телесних особина као фактора личности; разликују појмове идентитета и интегритета; наведу карактеристике интровертног и екстравертног типа личности по Јунгу; аргументовано дискутују о узроцима и</w:t>
      </w:r>
      <w:r>
        <w:t xml:space="preserve"> изворима </w:t>
      </w:r>
      <w:r>
        <w:rPr>
          <w:spacing w:val="-4"/>
        </w:rPr>
        <w:t xml:space="preserve">људског </w:t>
      </w:r>
      <w:r>
        <w:t>понашања;образложе значај воље за остварење циљева у животу; праве разлику између карактеристика зреле и незреле</w:t>
      </w:r>
      <w:r>
        <w:rPr>
          <w:spacing w:val="-5"/>
        </w:rPr>
        <w:t xml:space="preserve"> </w:t>
      </w:r>
      <w:r>
        <w:t>личности.</w:t>
      </w:r>
    </w:p>
    <w:p w:rsidR="001E7182" w:rsidRDefault="00094F44">
      <w:pPr>
        <w:pStyle w:val="BodyText"/>
        <w:spacing w:line="180" w:lineRule="exact"/>
        <w:ind w:left="517" w:firstLine="0"/>
      </w:pPr>
      <w:r>
        <w:t>Оваква реализација часова доприноси остваривању сазнајних и процесних циљева модула, али је значајније што код учен</w:t>
      </w:r>
      <w:r>
        <w:t>ика разви-</w:t>
      </w:r>
    </w:p>
    <w:p w:rsidR="001E7182" w:rsidRDefault="00094F44">
      <w:pPr>
        <w:pStyle w:val="BodyText"/>
        <w:spacing w:line="230" w:lineRule="auto"/>
        <w:ind w:left="517" w:right="2553" w:hanging="397"/>
      </w:pPr>
      <w:r>
        <w:t>ја самопоуздање и сигурност у сопствене способности, ствара и развија позитиван став према предмету. У реализацији наставе у оквиру овог модула могу се користити аудио-визуелна наставна средства.</w:t>
      </w:r>
    </w:p>
    <w:p w:rsidR="001E7182" w:rsidRDefault="00094F44">
      <w:pPr>
        <w:pStyle w:val="Heading1"/>
        <w:numPr>
          <w:ilvl w:val="0"/>
          <w:numId w:val="250"/>
        </w:numPr>
        <w:tabs>
          <w:tab w:val="left" w:pos="698"/>
        </w:tabs>
        <w:spacing w:line="194" w:lineRule="exact"/>
      </w:pPr>
      <w:r>
        <w:rPr>
          <w:spacing w:val="-3"/>
        </w:rPr>
        <w:t xml:space="preserve">Модул: </w:t>
      </w:r>
      <w:r>
        <w:t>Психологија болесног човека</w:t>
      </w:r>
    </w:p>
    <w:p w:rsidR="001E7182" w:rsidRDefault="00094F44">
      <w:pPr>
        <w:pStyle w:val="BodyText"/>
        <w:spacing w:line="198" w:lineRule="exact"/>
        <w:ind w:left="517" w:firstLine="0"/>
      </w:pPr>
      <w:r>
        <w:t>Модул се реали</w:t>
      </w:r>
      <w:r>
        <w:t>зује кроз следеће облике наставе:</w:t>
      </w:r>
    </w:p>
    <w:p w:rsidR="001E7182" w:rsidRDefault="00094F44">
      <w:pPr>
        <w:pStyle w:val="ListParagraph"/>
        <w:numPr>
          <w:ilvl w:val="0"/>
          <w:numId w:val="376"/>
        </w:numPr>
        <w:tabs>
          <w:tab w:val="left" w:pos="653"/>
        </w:tabs>
        <w:spacing w:line="198" w:lineRule="exact"/>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3. </w:t>
      </w:r>
      <w:r>
        <w:rPr>
          <w:spacing w:val="-3"/>
        </w:rPr>
        <w:t xml:space="preserve">модула </w:t>
      </w:r>
      <w:r>
        <w:t xml:space="preserve">– Психологија болесног човека неопходно је дефинисати појмове: Хоспитализам; Хоспитализам </w:t>
      </w:r>
      <w:r>
        <w:rPr>
          <w:spacing w:val="-6"/>
        </w:rPr>
        <w:t xml:space="preserve">код </w:t>
      </w:r>
      <w:r>
        <w:t xml:space="preserve">деце; </w:t>
      </w:r>
      <w:r>
        <w:rPr>
          <w:spacing w:val="-4"/>
        </w:rPr>
        <w:t xml:space="preserve">Хо- </w:t>
      </w:r>
      <w:r>
        <w:t xml:space="preserve">спитализам </w:t>
      </w:r>
      <w:r>
        <w:rPr>
          <w:spacing w:val="-6"/>
        </w:rPr>
        <w:t xml:space="preserve">код </w:t>
      </w:r>
      <w:r>
        <w:t>одраслих; институционалне неурозе; Психичке тешкоће трудница и жена после порођаја; Психичке тешкоће болесника оболелих</w:t>
      </w:r>
      <w:r>
        <w:rPr>
          <w:spacing w:val="-5"/>
        </w:rPr>
        <w:t xml:space="preserve"> </w:t>
      </w:r>
      <w:r>
        <w:rPr>
          <w:spacing w:val="-3"/>
        </w:rPr>
        <w:t>од</w:t>
      </w:r>
      <w:r>
        <w:rPr>
          <w:spacing w:val="-5"/>
        </w:rPr>
        <w:t xml:space="preserve"> </w:t>
      </w:r>
      <w:r>
        <w:t>неизлечивих</w:t>
      </w:r>
      <w:r>
        <w:rPr>
          <w:spacing w:val="-5"/>
        </w:rPr>
        <w:t xml:space="preserve"> </w:t>
      </w:r>
      <w:r>
        <w:t>болести;</w:t>
      </w:r>
      <w:r>
        <w:rPr>
          <w:spacing w:val="-5"/>
        </w:rPr>
        <w:t xml:space="preserve"> </w:t>
      </w:r>
      <w:r>
        <w:t>Ставови</w:t>
      </w:r>
      <w:r>
        <w:rPr>
          <w:spacing w:val="-5"/>
        </w:rPr>
        <w:t xml:space="preserve"> </w:t>
      </w:r>
      <w:r>
        <w:t>о</w:t>
      </w:r>
      <w:r>
        <w:rPr>
          <w:spacing w:val="-5"/>
        </w:rPr>
        <w:t xml:space="preserve"> </w:t>
      </w:r>
      <w:r>
        <w:t>анестезији</w:t>
      </w:r>
      <w:r>
        <w:rPr>
          <w:spacing w:val="-5"/>
        </w:rPr>
        <w:t xml:space="preserve"> </w:t>
      </w:r>
      <w:r>
        <w:t>и</w:t>
      </w:r>
      <w:r>
        <w:rPr>
          <w:spacing w:val="-5"/>
        </w:rPr>
        <w:t xml:space="preserve"> </w:t>
      </w:r>
      <w:r>
        <w:t>умирању;</w:t>
      </w:r>
      <w:r>
        <w:rPr>
          <w:spacing w:val="-5"/>
        </w:rPr>
        <w:t xml:space="preserve"> </w:t>
      </w:r>
      <w:r>
        <w:t>Самоубиство</w:t>
      </w:r>
      <w:r>
        <w:rPr>
          <w:spacing w:val="-5"/>
        </w:rPr>
        <w:t xml:space="preserve"> </w:t>
      </w:r>
      <w:r>
        <w:rPr>
          <w:spacing w:val="-6"/>
        </w:rPr>
        <w:t>код</w:t>
      </w:r>
      <w:r>
        <w:rPr>
          <w:spacing w:val="-5"/>
        </w:rPr>
        <w:t xml:space="preserve"> </w:t>
      </w:r>
      <w:r>
        <w:t>младих;</w:t>
      </w:r>
      <w:r>
        <w:rPr>
          <w:spacing w:val="-5"/>
        </w:rPr>
        <w:t xml:space="preserve"> </w:t>
      </w:r>
      <w:r>
        <w:t>Еутаназија;</w:t>
      </w:r>
      <w:r>
        <w:rPr>
          <w:spacing w:val="-5"/>
        </w:rPr>
        <w:t xml:space="preserve"> </w:t>
      </w:r>
      <w:r>
        <w:t>Начин</w:t>
      </w:r>
      <w:r>
        <w:rPr>
          <w:spacing w:val="-5"/>
        </w:rPr>
        <w:t xml:space="preserve"> </w:t>
      </w:r>
      <w:r>
        <w:t>ублажавања</w:t>
      </w:r>
      <w:r>
        <w:rPr>
          <w:spacing w:val="-5"/>
        </w:rPr>
        <w:t xml:space="preserve"> </w:t>
      </w:r>
      <w:r>
        <w:t xml:space="preserve">психичких тегоба болесника </w:t>
      </w:r>
      <w:r>
        <w:t>у</w:t>
      </w:r>
      <w:r>
        <w:rPr>
          <w:spacing w:val="-1"/>
        </w:rPr>
        <w:t xml:space="preserve"> </w:t>
      </w:r>
      <w:r>
        <w:t>болници.</w:t>
      </w:r>
    </w:p>
    <w:p w:rsidR="001E7182" w:rsidRDefault="00094F44">
      <w:pPr>
        <w:pStyle w:val="BodyText"/>
        <w:spacing w:line="230" w:lineRule="auto"/>
        <w:ind w:right="136"/>
        <w:jc w:val="both"/>
      </w:pPr>
      <w:r>
        <w:t>Неопходно је оспособити ученике данаведу основне карактеристике различитих фаза у прихватању особе да болује од неизлечиве болести; могуће мисли и осећања чланова породице особе која болује од неизлечиве болести; на које све начине се људима мож</w:t>
      </w:r>
      <w:r>
        <w:t>е олак- шати боравак у болници. Циљ предмета је да код ученика развију висок ниво свести о осетљивим питањима анестезије, смрти, самоуби- ства, еутаназије; заузимању правилних ставовова према болесним особама, као и слободном испољавању сопствених мисли, о</w:t>
      </w:r>
      <w:r>
        <w:t>сећања и понашања кад је био болестан/болесна.</w:t>
      </w:r>
    </w:p>
    <w:p w:rsidR="001E7182" w:rsidRDefault="00094F44">
      <w:pPr>
        <w:pStyle w:val="BodyText"/>
        <w:spacing w:line="230"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w:t>
      </w:r>
      <w:r>
        <w:t>в према предмету.</w:t>
      </w:r>
    </w:p>
    <w:p w:rsidR="001E7182" w:rsidRDefault="00094F44">
      <w:pPr>
        <w:pStyle w:val="BodyText"/>
        <w:spacing w:line="199" w:lineRule="exact"/>
        <w:ind w:left="517" w:firstLine="0"/>
      </w:pPr>
      <w:r>
        <w:t>У реализацији наставе у оквиру овог модула могу се користити аудио-визуелна наставна средства.</w:t>
      </w:r>
    </w:p>
    <w:p w:rsidR="001E7182" w:rsidRDefault="001E7182">
      <w:pPr>
        <w:spacing w:line="199" w:lineRule="exact"/>
        <w:sectPr w:rsidR="001E7182">
          <w:pgSz w:w="11910" w:h="15710"/>
          <w:pgMar w:top="60" w:right="540" w:bottom="280" w:left="560" w:header="720" w:footer="720" w:gutter="0"/>
          <w:cols w:space="720"/>
        </w:sectPr>
      </w:pPr>
    </w:p>
    <w:p w:rsidR="001E7182" w:rsidRDefault="00094F44">
      <w:pPr>
        <w:pStyle w:val="Heading1"/>
        <w:numPr>
          <w:ilvl w:val="0"/>
          <w:numId w:val="250"/>
        </w:numPr>
        <w:tabs>
          <w:tab w:val="left" w:pos="698"/>
        </w:tabs>
        <w:spacing w:before="80" w:line="203" w:lineRule="exact"/>
      </w:pPr>
      <w:r>
        <w:rPr>
          <w:spacing w:val="-3"/>
        </w:rPr>
        <w:lastRenderedPageBreak/>
        <w:t>Модул:</w:t>
      </w:r>
      <w:r>
        <w:rPr>
          <w:spacing w:val="-1"/>
        </w:rPr>
        <w:t xml:space="preserve"> </w:t>
      </w:r>
      <w:r>
        <w:t>Бол</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7</w:t>
      </w:r>
      <w:r>
        <w:rPr>
          <w:spacing w:val="-1"/>
          <w:sz w:val="18"/>
        </w:rPr>
        <w:t xml:space="preserve"> </w:t>
      </w:r>
      <w:r>
        <w:rPr>
          <w:sz w:val="18"/>
        </w:rPr>
        <w:t>часова.</w:t>
      </w:r>
    </w:p>
    <w:p w:rsidR="001E7182" w:rsidRDefault="00094F44">
      <w:pPr>
        <w:pStyle w:val="BodyText"/>
        <w:spacing w:before="1" w:line="232" w:lineRule="auto"/>
        <w:ind w:right="137"/>
        <w:jc w:val="both"/>
      </w:pPr>
      <w:r>
        <w:t xml:space="preserve">У оквиру 4. </w:t>
      </w:r>
      <w:r>
        <w:rPr>
          <w:spacing w:val="-3"/>
        </w:rPr>
        <w:t xml:space="preserve">модула </w:t>
      </w:r>
      <w:r>
        <w:t>– Бол неопходно је дефинисати појмове: Бол (врсте, функција, толеранција бола, праг бола, реакције на бол, мерење</w:t>
      </w:r>
      <w:r>
        <w:rPr>
          <w:spacing w:val="-5"/>
        </w:rPr>
        <w:t xml:space="preserve"> </w:t>
      </w:r>
      <w:r>
        <w:t>бола);</w:t>
      </w:r>
      <w:r>
        <w:rPr>
          <w:spacing w:val="-5"/>
        </w:rPr>
        <w:t xml:space="preserve"> </w:t>
      </w:r>
      <w:r>
        <w:t>Психолошки</w:t>
      </w:r>
      <w:r>
        <w:rPr>
          <w:spacing w:val="-5"/>
        </w:rPr>
        <w:t xml:space="preserve"> </w:t>
      </w:r>
      <w:r>
        <w:t>фактори</w:t>
      </w:r>
      <w:r>
        <w:rPr>
          <w:spacing w:val="-5"/>
        </w:rPr>
        <w:t xml:space="preserve"> </w:t>
      </w:r>
      <w:r>
        <w:rPr>
          <w:spacing w:val="-3"/>
        </w:rPr>
        <w:t>који</w:t>
      </w:r>
      <w:r>
        <w:rPr>
          <w:spacing w:val="-5"/>
        </w:rPr>
        <w:t xml:space="preserve"> </w:t>
      </w:r>
      <w:r>
        <w:t>делују</w:t>
      </w:r>
      <w:r>
        <w:rPr>
          <w:spacing w:val="-5"/>
        </w:rPr>
        <w:t xml:space="preserve"> </w:t>
      </w:r>
      <w:r>
        <w:t>на</w:t>
      </w:r>
      <w:r>
        <w:rPr>
          <w:spacing w:val="-5"/>
        </w:rPr>
        <w:t xml:space="preserve"> </w:t>
      </w:r>
      <w:r>
        <w:t>доживљај</w:t>
      </w:r>
      <w:r>
        <w:rPr>
          <w:spacing w:val="-5"/>
        </w:rPr>
        <w:t xml:space="preserve"> </w:t>
      </w:r>
      <w:r>
        <w:t>бола</w:t>
      </w:r>
      <w:r>
        <w:rPr>
          <w:spacing w:val="-5"/>
        </w:rPr>
        <w:t xml:space="preserve"> </w:t>
      </w:r>
      <w:r>
        <w:t>(осећања,</w:t>
      </w:r>
      <w:r>
        <w:rPr>
          <w:spacing w:val="-5"/>
        </w:rPr>
        <w:t xml:space="preserve"> </w:t>
      </w:r>
      <w:r>
        <w:rPr>
          <w:spacing w:val="-4"/>
        </w:rPr>
        <w:t>контекст,</w:t>
      </w:r>
      <w:r>
        <w:rPr>
          <w:spacing w:val="-5"/>
        </w:rPr>
        <w:t xml:space="preserve"> </w:t>
      </w:r>
      <w:r>
        <w:t>претходно</w:t>
      </w:r>
      <w:r>
        <w:rPr>
          <w:spacing w:val="-5"/>
        </w:rPr>
        <w:t xml:space="preserve"> </w:t>
      </w:r>
      <w:r>
        <w:t>искуство,</w:t>
      </w:r>
      <w:r>
        <w:rPr>
          <w:spacing w:val="-5"/>
        </w:rPr>
        <w:t xml:space="preserve"> </w:t>
      </w:r>
      <w:r>
        <w:t>очекивање</w:t>
      </w:r>
      <w:r>
        <w:rPr>
          <w:spacing w:val="-5"/>
        </w:rPr>
        <w:t xml:space="preserve"> </w:t>
      </w:r>
      <w:r>
        <w:t>бола,</w:t>
      </w:r>
      <w:r>
        <w:rPr>
          <w:spacing w:val="-5"/>
        </w:rPr>
        <w:t xml:space="preserve"> </w:t>
      </w:r>
      <w:r>
        <w:t>пажња,</w:t>
      </w:r>
      <w:r>
        <w:rPr>
          <w:spacing w:val="-5"/>
        </w:rPr>
        <w:t xml:space="preserve"> </w:t>
      </w:r>
      <w:r>
        <w:t>суге- стија, умор, особи</w:t>
      </w:r>
      <w:r>
        <w:t xml:space="preserve">не личности); Психолошки начини сузбијања бола (биофидбек, аутогени </w:t>
      </w:r>
      <w:r>
        <w:rPr>
          <w:spacing w:val="-3"/>
        </w:rPr>
        <w:t xml:space="preserve">тренинг, </w:t>
      </w:r>
      <w:r>
        <w:t xml:space="preserve">плацебо </w:t>
      </w:r>
      <w:r>
        <w:rPr>
          <w:spacing w:val="-3"/>
        </w:rPr>
        <w:t xml:space="preserve">ефекат, </w:t>
      </w:r>
      <w:r>
        <w:t>бихевиорална тера- пија, релаксација, скретање пажње,</w:t>
      </w:r>
      <w:r>
        <w:rPr>
          <w:spacing w:val="-3"/>
        </w:rPr>
        <w:t xml:space="preserve"> </w:t>
      </w:r>
      <w:r>
        <w:t>хипноза).</w:t>
      </w:r>
    </w:p>
    <w:p w:rsidR="001E7182" w:rsidRDefault="00094F44">
      <w:pPr>
        <w:pStyle w:val="BodyText"/>
        <w:spacing w:line="232" w:lineRule="auto"/>
        <w:ind w:right="137"/>
        <w:jc w:val="both"/>
      </w:pPr>
      <w:r>
        <w:t>Неопходно је оспособити ученике да објасне функцију бола,наведу реакције аутономног нервног система</w:t>
      </w:r>
      <w:r>
        <w:t xml:space="preserve">, мишићаи психичких функција на бол; дефинишу појам: праг бола;разликују хронични </w:t>
      </w:r>
      <w:r>
        <w:rPr>
          <w:spacing w:val="-3"/>
        </w:rPr>
        <w:t xml:space="preserve">од </w:t>
      </w:r>
      <w:r>
        <w:t xml:space="preserve">акутног бола и доживљаје </w:t>
      </w:r>
      <w:r>
        <w:rPr>
          <w:spacing w:val="-3"/>
        </w:rPr>
        <w:t xml:space="preserve">који </w:t>
      </w:r>
      <w:r>
        <w:t xml:space="preserve">их прате; разумеју зашто анаглетици немају дејство на психогене болове; објасне специфичности фантомског бола; прикажу скалу за мерење бола; </w:t>
      </w:r>
      <w:r>
        <w:t xml:space="preserve">наведу </w:t>
      </w:r>
      <w:r>
        <w:rPr>
          <w:spacing w:val="-3"/>
        </w:rPr>
        <w:t xml:space="preserve">психолошке </w:t>
      </w:r>
      <w:r>
        <w:t xml:space="preserve">фак- торе </w:t>
      </w:r>
      <w:r>
        <w:rPr>
          <w:spacing w:val="-3"/>
        </w:rPr>
        <w:t xml:space="preserve">који </w:t>
      </w:r>
      <w:r>
        <w:t xml:space="preserve">делују на доживљај бола; на личном примеру доживљаја бола објасне дејство </w:t>
      </w:r>
      <w:r>
        <w:rPr>
          <w:spacing w:val="-3"/>
        </w:rPr>
        <w:t xml:space="preserve">неког психолошког </w:t>
      </w:r>
      <w:r>
        <w:t>фактора; на примеру објасне плацебо ефекат; наведу различите начине сузбијања бола; објасне основну идеју бихевиоралне терапије у с</w:t>
      </w:r>
      <w:r>
        <w:t xml:space="preserve">узбијању бола; на примерима објасне биофидбек и аутогени </w:t>
      </w:r>
      <w:r>
        <w:rPr>
          <w:spacing w:val="-3"/>
        </w:rPr>
        <w:t xml:space="preserve">тренинг, </w:t>
      </w:r>
      <w:r>
        <w:t>као и деловање хипнозе на доживљај бола.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сигур</w:t>
      </w:r>
      <w:r>
        <w:t xml:space="preserve">ност у сопствене способности, отвара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50"/>
        </w:numPr>
        <w:tabs>
          <w:tab w:val="left" w:pos="698"/>
        </w:tabs>
      </w:pPr>
      <w:r>
        <w:rPr>
          <w:spacing w:val="-3"/>
        </w:rPr>
        <w:t xml:space="preserve">Модул: </w:t>
      </w:r>
      <w:r>
        <w:t>Комуникација са болесном особом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21</w:t>
      </w:r>
      <w:r>
        <w:rPr>
          <w:spacing w:val="-1"/>
          <w:sz w:val="18"/>
        </w:rPr>
        <w:t xml:space="preserve"> </w:t>
      </w:r>
      <w:r>
        <w:rPr>
          <w:sz w:val="18"/>
        </w:rPr>
        <w:t>час.</w:t>
      </w:r>
    </w:p>
    <w:p w:rsidR="001E7182" w:rsidRDefault="00094F44">
      <w:pPr>
        <w:pStyle w:val="BodyText"/>
        <w:spacing w:line="232" w:lineRule="auto"/>
        <w:ind w:right="136"/>
        <w:jc w:val="both"/>
      </w:pPr>
      <w:r>
        <w:t>У</w:t>
      </w:r>
      <w:r>
        <w:rPr>
          <w:spacing w:val="-4"/>
        </w:rPr>
        <w:t xml:space="preserve"> </w:t>
      </w:r>
      <w:r>
        <w:t>оквиру</w:t>
      </w:r>
      <w:r>
        <w:rPr>
          <w:spacing w:val="-4"/>
        </w:rPr>
        <w:t xml:space="preserve"> </w:t>
      </w:r>
      <w:r>
        <w:t>4.</w:t>
      </w:r>
      <w:r>
        <w:rPr>
          <w:spacing w:val="-4"/>
        </w:rPr>
        <w:t xml:space="preserve"> </w:t>
      </w:r>
      <w:r>
        <w:rPr>
          <w:spacing w:val="-3"/>
        </w:rPr>
        <w:t>модула</w:t>
      </w:r>
      <w:r>
        <w:rPr>
          <w:spacing w:val="-4"/>
        </w:rPr>
        <w:t xml:space="preserve"> </w:t>
      </w:r>
      <w:r>
        <w:t>–</w:t>
      </w:r>
      <w:r>
        <w:rPr>
          <w:spacing w:val="-4"/>
        </w:rPr>
        <w:t xml:space="preserve"> </w:t>
      </w:r>
      <w:r>
        <w:t>Комуникација</w:t>
      </w:r>
      <w:r>
        <w:rPr>
          <w:spacing w:val="-4"/>
        </w:rPr>
        <w:t xml:space="preserve"> </w:t>
      </w:r>
      <w:r>
        <w:t>са</w:t>
      </w:r>
      <w:r>
        <w:rPr>
          <w:spacing w:val="-4"/>
        </w:rPr>
        <w:t xml:space="preserve"> </w:t>
      </w:r>
      <w:r>
        <w:t>болесном</w:t>
      </w:r>
      <w:r>
        <w:rPr>
          <w:spacing w:val="-4"/>
        </w:rPr>
        <w:t xml:space="preserve"> </w:t>
      </w:r>
      <w:r>
        <w:t>особом</w:t>
      </w:r>
      <w:r>
        <w:rPr>
          <w:spacing w:val="-4"/>
        </w:rPr>
        <w:t xml:space="preserve"> </w:t>
      </w:r>
      <w:r>
        <w:t>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Комуникациони</w:t>
      </w:r>
      <w:r>
        <w:rPr>
          <w:spacing w:val="-4"/>
        </w:rPr>
        <w:t xml:space="preserve"> </w:t>
      </w:r>
      <w:r>
        <w:t>процес</w:t>
      </w:r>
      <w:r>
        <w:rPr>
          <w:spacing w:val="-4"/>
        </w:rPr>
        <w:t xml:space="preserve"> </w:t>
      </w:r>
      <w:r>
        <w:t>(појам,</w:t>
      </w:r>
      <w:r>
        <w:rPr>
          <w:spacing w:val="-4"/>
        </w:rPr>
        <w:t xml:space="preserve"> </w:t>
      </w:r>
      <w:r>
        <w:t>функци- ја,ток); Вербална (говор и тон гласа) и невербална комуникација (фацијална експресија и говор тела); Комуникацијски простор; Извори неспоразума у комуникацији; Принципи конструктивне комуникација (узајамно уважавање,ненасиље, јасноћа, искреност, ак</w:t>
      </w:r>
      <w:r>
        <w:t xml:space="preserve">тивно слу- шање, разумевање, свест о правима, лична одговорност...); Кооперативни модел наспрам хијерархијског модела моћи у комуникацији; </w:t>
      </w:r>
      <w:r>
        <w:rPr>
          <w:spacing w:val="-3"/>
        </w:rPr>
        <w:t xml:space="preserve">Технике </w:t>
      </w:r>
      <w:r>
        <w:t>успешне комуникације (активно слушање, јасноћа изражавања, децентрација, емпатија,асертивност,Ја поруке, проа</w:t>
      </w:r>
      <w:r>
        <w:t xml:space="preserve">ктивност); Специфичности комуникације са болесном особом (асиметрија учесника, проблем оптималне </w:t>
      </w:r>
      <w:r>
        <w:rPr>
          <w:spacing w:val="-3"/>
        </w:rPr>
        <w:t xml:space="preserve">количине </w:t>
      </w:r>
      <w:r>
        <w:t xml:space="preserve">информација, давање лоших ин- формација, фактори </w:t>
      </w:r>
      <w:r>
        <w:rPr>
          <w:spacing w:val="-3"/>
        </w:rPr>
        <w:t xml:space="preserve">који </w:t>
      </w:r>
      <w:r>
        <w:t>утичу на ток комуникације); Циљеви комуникције здравственог радника са пацијентом; Особине здрав</w:t>
      </w:r>
      <w:r>
        <w:t xml:space="preserve">ственог радника значајне за комуникацију са пацијентом; Најчешћи </w:t>
      </w:r>
      <w:r>
        <w:rPr>
          <w:spacing w:val="-3"/>
        </w:rPr>
        <w:t xml:space="preserve">конфликти </w:t>
      </w:r>
      <w:r>
        <w:t>између здравственог радника и пацијента и начини њиховог пре- вазилажења путем комуникације (употреба речи хвала, извини, молим, ја поруке...); Карактеристике комуникације са пације</w:t>
      </w:r>
      <w:r>
        <w:t>нтима са којима</w:t>
      </w:r>
      <w:r>
        <w:rPr>
          <w:spacing w:val="-6"/>
        </w:rPr>
        <w:t xml:space="preserve"> </w:t>
      </w:r>
      <w:r>
        <w:t>се</w:t>
      </w:r>
      <w:r>
        <w:rPr>
          <w:spacing w:val="-6"/>
        </w:rPr>
        <w:t xml:space="preserve"> </w:t>
      </w:r>
      <w:r>
        <w:t>одвија</w:t>
      </w:r>
      <w:r>
        <w:rPr>
          <w:spacing w:val="-6"/>
        </w:rPr>
        <w:t xml:space="preserve"> </w:t>
      </w:r>
      <w:r>
        <w:t>отежана</w:t>
      </w:r>
      <w:r>
        <w:rPr>
          <w:spacing w:val="-6"/>
        </w:rPr>
        <w:t xml:space="preserve"> </w:t>
      </w:r>
      <w:r>
        <w:t>комуникација</w:t>
      </w:r>
      <w:r>
        <w:rPr>
          <w:spacing w:val="-6"/>
        </w:rPr>
        <w:t xml:space="preserve"> </w:t>
      </w:r>
      <w:r>
        <w:t>(агресивни,</w:t>
      </w:r>
      <w:r>
        <w:rPr>
          <w:spacing w:val="-6"/>
        </w:rPr>
        <w:t xml:space="preserve"> </w:t>
      </w:r>
      <w:r>
        <w:t>нарцисоидни,</w:t>
      </w:r>
      <w:r>
        <w:rPr>
          <w:spacing w:val="-7"/>
        </w:rPr>
        <w:t xml:space="preserve"> </w:t>
      </w:r>
      <w:r>
        <w:t>депресивни,</w:t>
      </w:r>
      <w:r>
        <w:rPr>
          <w:spacing w:val="-6"/>
        </w:rPr>
        <w:t xml:space="preserve"> </w:t>
      </w:r>
      <w:r>
        <w:t>параноидни,</w:t>
      </w:r>
      <w:r>
        <w:rPr>
          <w:spacing w:val="-7"/>
        </w:rPr>
        <w:t xml:space="preserve"> </w:t>
      </w:r>
      <w:r>
        <w:t>апатични</w:t>
      </w:r>
      <w:r>
        <w:rPr>
          <w:spacing w:val="-6"/>
        </w:rPr>
        <w:t xml:space="preserve"> </w:t>
      </w:r>
      <w:r>
        <w:t>пацијенти);Сарадња</w:t>
      </w:r>
      <w:r>
        <w:rPr>
          <w:spacing w:val="-7"/>
        </w:rPr>
        <w:t xml:space="preserve"> </w:t>
      </w:r>
      <w:r>
        <w:t>и</w:t>
      </w:r>
      <w:r>
        <w:rPr>
          <w:spacing w:val="-7"/>
        </w:rPr>
        <w:t xml:space="preserve"> </w:t>
      </w:r>
      <w:r>
        <w:t>тимски</w:t>
      </w:r>
      <w:r>
        <w:rPr>
          <w:spacing w:val="-6"/>
        </w:rPr>
        <w:t xml:space="preserve"> </w:t>
      </w:r>
      <w:r>
        <w:t>рад.</w:t>
      </w:r>
    </w:p>
    <w:p w:rsidR="001E7182" w:rsidRDefault="00094F44">
      <w:pPr>
        <w:pStyle w:val="BodyText"/>
        <w:spacing w:line="232" w:lineRule="auto"/>
        <w:ind w:right="136"/>
        <w:jc w:val="both"/>
      </w:pPr>
      <w:r>
        <w:t>Неопходно је оспособити ученике да анализирају комуникацијски процес кодирања и декодирања различитих врста порука; на</w:t>
      </w:r>
      <w:r>
        <w:t>веду карактеристике</w:t>
      </w:r>
      <w:r>
        <w:rPr>
          <w:spacing w:val="-7"/>
        </w:rPr>
        <w:t xml:space="preserve"> </w:t>
      </w:r>
      <w:r>
        <w:t>вербалне</w:t>
      </w:r>
      <w:r>
        <w:rPr>
          <w:spacing w:val="-8"/>
        </w:rPr>
        <w:t xml:space="preserve"> </w:t>
      </w:r>
      <w:r>
        <w:t>и</w:t>
      </w:r>
      <w:r>
        <w:rPr>
          <w:spacing w:val="-8"/>
        </w:rPr>
        <w:t xml:space="preserve"> </w:t>
      </w:r>
      <w:r>
        <w:t>невербалне</w:t>
      </w:r>
      <w:r>
        <w:rPr>
          <w:spacing w:val="-8"/>
        </w:rPr>
        <w:t xml:space="preserve"> </w:t>
      </w:r>
      <w:r>
        <w:t>комуникације;</w:t>
      </w:r>
      <w:r>
        <w:rPr>
          <w:spacing w:val="-7"/>
        </w:rPr>
        <w:t xml:space="preserve"> </w:t>
      </w:r>
      <w:r>
        <w:t>правилно</w:t>
      </w:r>
      <w:r>
        <w:rPr>
          <w:spacing w:val="-7"/>
        </w:rPr>
        <w:t xml:space="preserve"> </w:t>
      </w:r>
      <w:r>
        <w:t>препознаје</w:t>
      </w:r>
      <w:r>
        <w:rPr>
          <w:spacing w:val="-8"/>
        </w:rPr>
        <w:t xml:space="preserve"> </w:t>
      </w:r>
      <w:r>
        <w:t>говор</w:t>
      </w:r>
      <w:r>
        <w:rPr>
          <w:spacing w:val="-7"/>
        </w:rPr>
        <w:t xml:space="preserve"> </w:t>
      </w:r>
      <w:r>
        <w:t>тела;</w:t>
      </w:r>
      <w:r>
        <w:rPr>
          <w:spacing w:val="-7"/>
        </w:rPr>
        <w:t xml:space="preserve"> </w:t>
      </w:r>
      <w:r>
        <w:rPr>
          <w:spacing w:val="-3"/>
        </w:rPr>
        <w:t>заузму</w:t>
      </w:r>
      <w:r>
        <w:rPr>
          <w:spacing w:val="-7"/>
        </w:rPr>
        <w:t xml:space="preserve"> </w:t>
      </w:r>
      <w:r>
        <w:t>одговарајућу</w:t>
      </w:r>
      <w:r>
        <w:rPr>
          <w:spacing w:val="-7"/>
        </w:rPr>
        <w:t xml:space="preserve"> </w:t>
      </w:r>
      <w:r>
        <w:t>удаљеност</w:t>
      </w:r>
      <w:r>
        <w:rPr>
          <w:spacing w:val="-7"/>
        </w:rPr>
        <w:t xml:space="preserve"> </w:t>
      </w:r>
      <w:r>
        <w:t>у</w:t>
      </w:r>
      <w:r>
        <w:rPr>
          <w:spacing w:val="-7"/>
        </w:rPr>
        <w:t xml:space="preserve"> </w:t>
      </w:r>
      <w:r>
        <w:t>комуникацији</w:t>
      </w:r>
      <w:r>
        <w:rPr>
          <w:spacing w:val="-7"/>
        </w:rPr>
        <w:t xml:space="preserve"> </w:t>
      </w:r>
      <w:r>
        <w:t xml:space="preserve">са болесном особом; наведу факторе </w:t>
      </w:r>
      <w:r>
        <w:rPr>
          <w:spacing w:val="-3"/>
        </w:rPr>
        <w:t xml:space="preserve">који </w:t>
      </w:r>
      <w:r>
        <w:t>доводе до неспоразума у комуникацији и принципе конструктивне комуникације; демонстрирају уз објашњење, погрешне начине комуникације, пре свега употребу моћи; објасне појмове децентрација, емпатија, асертивност, сарадња и</w:t>
      </w:r>
      <w:r>
        <w:rPr>
          <w:spacing w:val="-6"/>
        </w:rPr>
        <w:t xml:space="preserve"> </w:t>
      </w:r>
      <w:r>
        <w:t>проактивност;</w:t>
      </w:r>
      <w:r>
        <w:rPr>
          <w:spacing w:val="-6"/>
        </w:rPr>
        <w:t xml:space="preserve"> </w:t>
      </w:r>
      <w:r>
        <w:t>демонстрирају</w:t>
      </w:r>
      <w:r>
        <w:rPr>
          <w:spacing w:val="-6"/>
        </w:rPr>
        <w:t xml:space="preserve"> </w:t>
      </w:r>
      <w:r>
        <w:t>техник</w:t>
      </w:r>
      <w:r>
        <w:t>е</w:t>
      </w:r>
      <w:r>
        <w:rPr>
          <w:spacing w:val="-6"/>
        </w:rPr>
        <w:t xml:space="preserve"> </w:t>
      </w:r>
      <w:r>
        <w:t>успешне</w:t>
      </w:r>
      <w:r>
        <w:rPr>
          <w:spacing w:val="-6"/>
        </w:rPr>
        <w:t xml:space="preserve"> </w:t>
      </w:r>
      <w:r>
        <w:t>комуникације,</w:t>
      </w:r>
      <w:r>
        <w:rPr>
          <w:spacing w:val="-6"/>
        </w:rPr>
        <w:t xml:space="preserve"> </w:t>
      </w:r>
      <w:r>
        <w:t>пре</w:t>
      </w:r>
      <w:r>
        <w:rPr>
          <w:spacing w:val="-6"/>
        </w:rPr>
        <w:t xml:space="preserve"> </w:t>
      </w:r>
      <w:r>
        <w:t>свега</w:t>
      </w:r>
      <w:r>
        <w:rPr>
          <w:spacing w:val="-6"/>
        </w:rPr>
        <w:t xml:space="preserve"> </w:t>
      </w:r>
      <w:r>
        <w:t>активно</w:t>
      </w:r>
      <w:r>
        <w:rPr>
          <w:spacing w:val="-6"/>
        </w:rPr>
        <w:t xml:space="preserve"> </w:t>
      </w:r>
      <w:r>
        <w:t>слушање;</w:t>
      </w:r>
      <w:r>
        <w:rPr>
          <w:spacing w:val="-6"/>
        </w:rPr>
        <w:t xml:space="preserve"> </w:t>
      </w:r>
      <w:r>
        <w:t>разумеју</w:t>
      </w:r>
      <w:r>
        <w:rPr>
          <w:spacing w:val="-6"/>
        </w:rPr>
        <w:t xml:space="preserve"> </w:t>
      </w:r>
      <w:r>
        <w:t>позицију</w:t>
      </w:r>
      <w:r>
        <w:rPr>
          <w:spacing w:val="-6"/>
        </w:rPr>
        <w:t xml:space="preserve"> </w:t>
      </w:r>
      <w:r>
        <w:t>друге</w:t>
      </w:r>
      <w:r>
        <w:rPr>
          <w:spacing w:val="-6"/>
        </w:rPr>
        <w:t xml:space="preserve"> </w:t>
      </w:r>
      <w:r>
        <w:t>особе</w:t>
      </w:r>
      <w:r>
        <w:rPr>
          <w:spacing w:val="-6"/>
        </w:rPr>
        <w:t xml:space="preserve"> </w:t>
      </w:r>
      <w:r>
        <w:t>и</w:t>
      </w:r>
      <w:r>
        <w:rPr>
          <w:spacing w:val="-6"/>
        </w:rPr>
        <w:t xml:space="preserve"> </w:t>
      </w:r>
      <w:r>
        <w:t>уважи</w:t>
      </w:r>
      <w:r>
        <w:rPr>
          <w:spacing w:val="-6"/>
        </w:rPr>
        <w:t xml:space="preserve"> </w:t>
      </w:r>
      <w:r>
        <w:t xml:space="preserve">њене потребе, осећања, искуство; искажу своје потребе и захтеве на начин </w:t>
      </w:r>
      <w:r>
        <w:rPr>
          <w:spacing w:val="-3"/>
        </w:rPr>
        <w:t xml:space="preserve">који </w:t>
      </w:r>
      <w:r>
        <w:t xml:space="preserve">не угрожава друге; наведу специфичности комуникације са болесном особом,; објасне значај </w:t>
      </w:r>
      <w:r>
        <w:t xml:space="preserve">употребе израза </w:t>
      </w:r>
      <w:r>
        <w:rPr>
          <w:spacing w:val="-3"/>
        </w:rPr>
        <w:t xml:space="preserve">који </w:t>
      </w:r>
      <w:r>
        <w:t xml:space="preserve">су за болесну особу разумљиви уместо стручних; одмере </w:t>
      </w:r>
      <w:r>
        <w:rPr>
          <w:spacing w:val="-3"/>
        </w:rPr>
        <w:t xml:space="preserve">количину </w:t>
      </w:r>
      <w:r>
        <w:t xml:space="preserve">информација </w:t>
      </w:r>
      <w:r>
        <w:rPr>
          <w:spacing w:val="-3"/>
        </w:rPr>
        <w:t xml:space="preserve">коју </w:t>
      </w:r>
      <w:r>
        <w:t xml:space="preserve">треба дати пацијенту; препознају факторе </w:t>
      </w:r>
      <w:r>
        <w:rPr>
          <w:spacing w:val="-3"/>
        </w:rPr>
        <w:t xml:space="preserve">који </w:t>
      </w:r>
      <w:r>
        <w:t>утичу на ток комуникације; наведу циљеве комуникације здравственог радника са пацијентом</w:t>
      </w:r>
      <w:r>
        <w:rPr>
          <w:spacing w:val="-5"/>
        </w:rPr>
        <w:t xml:space="preserve"> </w:t>
      </w:r>
      <w:r>
        <w:t>и</w:t>
      </w:r>
      <w:r>
        <w:rPr>
          <w:spacing w:val="-5"/>
        </w:rPr>
        <w:t xml:space="preserve"> </w:t>
      </w:r>
      <w:r>
        <w:t>особине</w:t>
      </w:r>
      <w:r>
        <w:rPr>
          <w:spacing w:val="-5"/>
        </w:rPr>
        <w:t xml:space="preserve"> </w:t>
      </w:r>
      <w:r>
        <w:t>здравствен</w:t>
      </w:r>
      <w:r>
        <w:t>ог</w:t>
      </w:r>
      <w:r>
        <w:rPr>
          <w:spacing w:val="-5"/>
        </w:rPr>
        <w:t xml:space="preserve"> </w:t>
      </w:r>
      <w:r>
        <w:t>радника</w:t>
      </w:r>
      <w:r>
        <w:rPr>
          <w:spacing w:val="-5"/>
        </w:rPr>
        <w:t xml:space="preserve"> </w:t>
      </w:r>
      <w:r>
        <w:rPr>
          <w:spacing w:val="-3"/>
        </w:rPr>
        <w:t>које</w:t>
      </w:r>
      <w:r>
        <w:rPr>
          <w:spacing w:val="-5"/>
        </w:rPr>
        <w:t xml:space="preserve"> </w:t>
      </w:r>
      <w:r>
        <w:t>су</w:t>
      </w:r>
      <w:r>
        <w:rPr>
          <w:spacing w:val="-5"/>
        </w:rPr>
        <w:t xml:space="preserve"> </w:t>
      </w:r>
      <w:r>
        <w:t>значајне</w:t>
      </w:r>
      <w:r>
        <w:rPr>
          <w:spacing w:val="-5"/>
        </w:rPr>
        <w:t xml:space="preserve"> </w:t>
      </w:r>
      <w:r>
        <w:t>за</w:t>
      </w:r>
      <w:r>
        <w:rPr>
          <w:spacing w:val="-5"/>
        </w:rPr>
        <w:t xml:space="preserve"> </w:t>
      </w:r>
      <w:r>
        <w:t>комуникацију</w:t>
      </w:r>
      <w:r>
        <w:rPr>
          <w:spacing w:val="-5"/>
        </w:rPr>
        <w:t xml:space="preserve"> </w:t>
      </w:r>
      <w:r>
        <w:t>са</w:t>
      </w:r>
      <w:r>
        <w:rPr>
          <w:spacing w:val="-5"/>
        </w:rPr>
        <w:t xml:space="preserve"> </w:t>
      </w:r>
      <w:r>
        <w:t>пацијентом;</w:t>
      </w:r>
      <w:r>
        <w:rPr>
          <w:spacing w:val="-5"/>
        </w:rPr>
        <w:t xml:space="preserve"> </w:t>
      </w:r>
      <w:r>
        <w:t>каналишу</w:t>
      </w:r>
      <w:r>
        <w:rPr>
          <w:spacing w:val="-5"/>
        </w:rPr>
        <w:t xml:space="preserve"> </w:t>
      </w:r>
      <w:r>
        <w:t>изливе</w:t>
      </w:r>
      <w:r>
        <w:rPr>
          <w:spacing w:val="-5"/>
        </w:rPr>
        <w:t xml:space="preserve"> </w:t>
      </w:r>
      <w:r>
        <w:t>негативних</w:t>
      </w:r>
      <w:r>
        <w:rPr>
          <w:spacing w:val="-5"/>
        </w:rPr>
        <w:t xml:space="preserve"> </w:t>
      </w:r>
      <w:r>
        <w:t>осећања</w:t>
      </w:r>
      <w:r>
        <w:rPr>
          <w:spacing w:val="-5"/>
        </w:rPr>
        <w:t xml:space="preserve"> </w:t>
      </w:r>
      <w:r>
        <w:t>паци- јената којима је дата лоша</w:t>
      </w:r>
      <w:r>
        <w:rPr>
          <w:spacing w:val="-2"/>
        </w:rPr>
        <w:t xml:space="preserve"> </w:t>
      </w:r>
      <w:r>
        <w:t>информација.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w:t>
      </w:r>
      <w:r>
        <w:t xml:space="preserve">ка разви- ја самопоуздање и сигурност у сопствене способности, отвара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50"/>
        </w:numPr>
        <w:tabs>
          <w:tab w:val="left" w:pos="698"/>
        </w:tabs>
      </w:pPr>
      <w:r>
        <w:rPr>
          <w:spacing w:val="-3"/>
        </w:rPr>
        <w:t xml:space="preserve">Модул: </w:t>
      </w:r>
      <w:r>
        <w:t>Сагоревање на послу</w:t>
      </w:r>
    </w:p>
    <w:p w:rsidR="001E7182" w:rsidRDefault="00094F44">
      <w:pPr>
        <w:pStyle w:val="BodyText"/>
        <w:spacing w:line="200" w:lineRule="exact"/>
        <w:ind w:left="517" w:firstLine="0"/>
      </w:pPr>
      <w:r>
        <w:t xml:space="preserve">Модул се реализује кроз </w:t>
      </w:r>
      <w:r>
        <w:t>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4</w:t>
      </w:r>
      <w:r>
        <w:rPr>
          <w:spacing w:val="-1"/>
          <w:sz w:val="18"/>
        </w:rPr>
        <w:t xml:space="preserve"> </w:t>
      </w:r>
      <w:r>
        <w:rPr>
          <w:sz w:val="18"/>
        </w:rPr>
        <w:t>часа.</w:t>
      </w:r>
    </w:p>
    <w:p w:rsidR="001E7182" w:rsidRDefault="00094F44">
      <w:pPr>
        <w:pStyle w:val="BodyText"/>
        <w:spacing w:line="232" w:lineRule="auto"/>
        <w:ind w:right="136"/>
        <w:jc w:val="both"/>
      </w:pPr>
      <w:r>
        <w:t>У оквиру 4. модула – Сагоревање на послунеопходно је дефинисати појмове:Специфичности посла здравственог радника;.Сагоре- вање на послу (појам, узроци, фазе, заштита).</w:t>
      </w:r>
    </w:p>
    <w:p w:rsidR="001E7182" w:rsidRDefault="00094F44">
      <w:pPr>
        <w:pStyle w:val="BodyText"/>
        <w:spacing w:line="232" w:lineRule="auto"/>
        <w:ind w:right="136"/>
        <w:jc w:val="both"/>
      </w:pPr>
      <w:r>
        <w:t>Неопходно је оспособити ученике да разумеју феномен сагоревања на послу; дискутују о специфичностима рада здравственог рад- ника које доприносе појави сагоревања на послу; наведу фазе сагоревања на послу, препознају показатеље различитих фаза сагоревања на</w:t>
      </w:r>
      <w:r>
        <w:t xml:space="preserve"> послу и наброје начине заштите од сагоревања на личном и професионалном плану.</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сигурност у сопствене способност</w:t>
      </w:r>
      <w:r>
        <w:t xml:space="preserve">и, отвара и развија позитиван став према </w:t>
      </w:r>
      <w:r>
        <w:rPr>
          <w:spacing w:val="-3"/>
        </w:rPr>
        <w:t>предмету.</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w:t>
      </w:r>
      <w:r>
        <w:t xml:space="preserve">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w:t>
      </w:r>
      <w:r>
        <w:t xml:space="preserve">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w:t>
      </w:r>
      <w:r>
        <w:t xml:space="preserve">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w:t>
      </w:r>
      <w:r>
        <w:t>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w:t>
      </w:r>
      <w:r>
        <w:t>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w:t>
      </w:r>
      <w:r>
        <w:t xml:space="preserve">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 но оц</w:t>
      </w:r>
      <w:r>
        <w:t xml:space="preserve">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знања,контролни зада</w:t>
      </w:r>
      <w:r>
        <w:t xml:space="preserve">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59"/>
        <w:ind w:left="85" w:right="102"/>
        <w:jc w:val="center"/>
        <w:rPr>
          <w:b/>
          <w:sz w:val="18"/>
        </w:rPr>
      </w:pPr>
      <w:r>
        <w:rPr>
          <w:sz w:val="18"/>
        </w:rPr>
        <w:t xml:space="preserve">Назив предметa: </w:t>
      </w:r>
      <w:r>
        <w:rPr>
          <w:b/>
          <w:sz w:val="18"/>
        </w:rPr>
        <w:t>МЕДИЦИНСКА ЕТИКА</w:t>
      </w:r>
    </w:p>
    <w:p w:rsidR="001E7182" w:rsidRDefault="001E7182">
      <w:pPr>
        <w:pStyle w:val="BodyText"/>
        <w:spacing w:before="9"/>
        <w:ind w:left="0" w:firstLine="0"/>
        <w:rPr>
          <w:b/>
          <w:sz w:val="16"/>
        </w:rPr>
      </w:pPr>
    </w:p>
    <w:p w:rsidR="001E7182" w:rsidRDefault="00094F44">
      <w:pPr>
        <w:pStyle w:val="Heading1"/>
        <w:numPr>
          <w:ilvl w:val="0"/>
          <w:numId w:val="249"/>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35</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35</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49"/>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z w:val="18"/>
        </w:rPr>
        <w:t>Развијање моралне свести, интегрисање сазнања и делања у практичном животу и струци здравственог</w:t>
      </w:r>
      <w:r>
        <w:rPr>
          <w:spacing w:val="-16"/>
          <w:sz w:val="18"/>
        </w:rPr>
        <w:t xml:space="preserve"> </w:t>
      </w:r>
      <w:r>
        <w:rPr>
          <w:sz w:val="18"/>
        </w:rPr>
        <w:t>радника;</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основних етичких појмова, теорија и система</w:t>
      </w:r>
      <w:r>
        <w:rPr>
          <w:spacing w:val="1"/>
          <w:sz w:val="18"/>
        </w:rPr>
        <w:t xml:space="preserve"> </w:t>
      </w:r>
      <w:r>
        <w:rPr>
          <w:sz w:val="18"/>
        </w:rPr>
        <w:t>вредности;</w:t>
      </w:r>
    </w:p>
    <w:p w:rsidR="001E7182" w:rsidRDefault="00094F44">
      <w:pPr>
        <w:pStyle w:val="ListParagraph"/>
        <w:numPr>
          <w:ilvl w:val="0"/>
          <w:numId w:val="376"/>
        </w:numPr>
        <w:tabs>
          <w:tab w:val="left" w:pos="667"/>
        </w:tabs>
        <w:spacing w:before="1" w:line="232" w:lineRule="auto"/>
        <w:ind w:right="137" w:firstLine="397"/>
        <w:rPr>
          <w:sz w:val="18"/>
        </w:rPr>
      </w:pPr>
      <w:r>
        <w:rPr>
          <w:sz w:val="18"/>
        </w:rPr>
        <w:t>Развијање моралне свести и обавезаученикапрема болесницима у решавању етичких проблема</w:t>
      </w:r>
      <w:r>
        <w:rPr>
          <w:sz w:val="18"/>
        </w:rPr>
        <w:t xml:space="preserve"> у медицинској пракси,као и осе- тљивости на неетичке појаве у животу и</w:t>
      </w:r>
      <w:r>
        <w:rPr>
          <w:spacing w:val="-4"/>
          <w:sz w:val="18"/>
        </w:rPr>
        <w:t xml:space="preserve"> </w:t>
      </w:r>
      <w:r>
        <w:rPr>
          <w:sz w:val="18"/>
        </w:rPr>
        <w:t>струци;</w:t>
      </w:r>
    </w:p>
    <w:p w:rsidR="001E7182" w:rsidRDefault="00094F44">
      <w:pPr>
        <w:pStyle w:val="ListParagraph"/>
        <w:numPr>
          <w:ilvl w:val="0"/>
          <w:numId w:val="376"/>
        </w:numPr>
        <w:tabs>
          <w:tab w:val="left" w:pos="653"/>
        </w:tabs>
        <w:spacing w:line="197" w:lineRule="exact"/>
        <w:ind w:firstLine="397"/>
        <w:rPr>
          <w:sz w:val="18"/>
        </w:rPr>
      </w:pPr>
      <w:r>
        <w:rPr>
          <w:sz w:val="18"/>
        </w:rPr>
        <w:t>Оспособљавање ученика да разумеју смисао моралних дилема у животу и</w:t>
      </w:r>
      <w:r>
        <w:rPr>
          <w:spacing w:val="-5"/>
          <w:sz w:val="18"/>
        </w:rPr>
        <w:t xml:space="preserve"> </w:t>
      </w:r>
      <w:r>
        <w:rPr>
          <w:sz w:val="18"/>
        </w:rPr>
        <w:t>струци;</w:t>
      </w:r>
    </w:p>
    <w:p w:rsidR="001E7182" w:rsidRDefault="00094F44">
      <w:pPr>
        <w:pStyle w:val="ListParagraph"/>
        <w:numPr>
          <w:ilvl w:val="0"/>
          <w:numId w:val="376"/>
        </w:numPr>
        <w:tabs>
          <w:tab w:val="left" w:pos="653"/>
        </w:tabs>
        <w:ind w:firstLine="397"/>
        <w:rPr>
          <w:sz w:val="18"/>
        </w:rPr>
      </w:pPr>
      <w:r>
        <w:rPr>
          <w:sz w:val="18"/>
        </w:rPr>
        <w:t>Подстицање критичког мишљења ученика да уочавају и разматрају неетичке појаве и на одговарајући начи</w:t>
      </w:r>
      <w:r>
        <w:rPr>
          <w:sz w:val="18"/>
        </w:rPr>
        <w:t>н</w:t>
      </w:r>
      <w:r>
        <w:rPr>
          <w:spacing w:val="-29"/>
          <w:sz w:val="18"/>
        </w:rPr>
        <w:t xml:space="preserve"> </w:t>
      </w:r>
      <w:r>
        <w:rPr>
          <w:spacing w:val="-3"/>
          <w:sz w:val="18"/>
        </w:rPr>
        <w:t>реагују.</w:t>
      </w:r>
    </w:p>
    <w:p w:rsidR="001E7182" w:rsidRDefault="00094F44">
      <w:pPr>
        <w:pStyle w:val="Heading1"/>
        <w:numPr>
          <w:ilvl w:val="0"/>
          <w:numId w:val="249"/>
        </w:numPr>
        <w:tabs>
          <w:tab w:val="left" w:pos="698"/>
        </w:tabs>
        <w:spacing w:after="42"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Увод у етику</w:t>
            </w:r>
          </w:p>
        </w:tc>
        <w:tc>
          <w:tcPr>
            <w:tcW w:w="2947" w:type="dxa"/>
          </w:tcPr>
          <w:p w:rsidR="001E7182" w:rsidRDefault="00094F44">
            <w:pPr>
              <w:pStyle w:val="TableParagraph"/>
              <w:spacing w:before="18"/>
              <w:ind w:left="13"/>
              <w:jc w:val="center"/>
              <w:rPr>
                <w:sz w:val="14"/>
              </w:rPr>
            </w:pPr>
            <w:r>
              <w:rPr>
                <w:sz w:val="14"/>
              </w:rPr>
              <w:t>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Историја етике</w:t>
            </w:r>
          </w:p>
        </w:tc>
        <w:tc>
          <w:tcPr>
            <w:tcW w:w="2947" w:type="dxa"/>
          </w:tcPr>
          <w:p w:rsidR="001E7182" w:rsidRDefault="00094F44">
            <w:pPr>
              <w:pStyle w:val="TableParagraph"/>
              <w:spacing w:before="18"/>
              <w:ind w:left="13"/>
              <w:jc w:val="center"/>
              <w:rPr>
                <w:sz w:val="14"/>
              </w:rPr>
            </w:pPr>
            <w:r>
              <w:rPr>
                <w:sz w:val="14"/>
              </w:rPr>
              <w:t>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Посебни проблеми нормативне етике</w:t>
            </w:r>
          </w:p>
        </w:tc>
        <w:tc>
          <w:tcPr>
            <w:tcW w:w="2947" w:type="dxa"/>
          </w:tcPr>
          <w:p w:rsidR="001E7182" w:rsidRDefault="00094F44">
            <w:pPr>
              <w:pStyle w:val="TableParagraph"/>
              <w:spacing w:before="18"/>
              <w:ind w:left="713" w:right="700"/>
              <w:jc w:val="center"/>
              <w:rPr>
                <w:sz w:val="14"/>
              </w:rPr>
            </w:pPr>
            <w:r>
              <w:rPr>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Морални аспекти здравственог позива</w:t>
            </w:r>
          </w:p>
        </w:tc>
        <w:tc>
          <w:tcPr>
            <w:tcW w:w="2947" w:type="dxa"/>
          </w:tcPr>
          <w:p w:rsidR="001E7182" w:rsidRDefault="00094F44">
            <w:pPr>
              <w:pStyle w:val="TableParagraph"/>
              <w:spacing w:before="18"/>
              <w:ind w:left="713" w:right="700"/>
              <w:jc w:val="center"/>
              <w:rPr>
                <w:sz w:val="14"/>
              </w:rPr>
            </w:pPr>
            <w:r>
              <w:rPr>
                <w:sz w:val="14"/>
              </w:rPr>
              <w:t>15</w:t>
            </w:r>
          </w:p>
        </w:tc>
      </w:tr>
    </w:tbl>
    <w:p w:rsidR="001E7182" w:rsidRDefault="00094F44">
      <w:pPr>
        <w:pStyle w:val="ListParagraph"/>
        <w:numPr>
          <w:ilvl w:val="0"/>
          <w:numId w:val="249"/>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32" w:right="23"/>
              <w:jc w:val="center"/>
              <w:rPr>
                <w:b/>
                <w:sz w:val="14"/>
              </w:rPr>
            </w:pPr>
            <w:r>
              <w:rPr>
                <w:b/>
                <w:sz w:val="14"/>
              </w:rPr>
              <w:t>УВОД У ЕТИКУ</w:t>
            </w:r>
          </w:p>
        </w:tc>
        <w:tc>
          <w:tcPr>
            <w:tcW w:w="4422" w:type="dxa"/>
          </w:tcPr>
          <w:p w:rsidR="001E7182" w:rsidRDefault="00094F44">
            <w:pPr>
              <w:pStyle w:val="TableParagraph"/>
              <w:numPr>
                <w:ilvl w:val="0"/>
                <w:numId w:val="248"/>
              </w:numPr>
              <w:tabs>
                <w:tab w:val="left" w:pos="141"/>
              </w:tabs>
              <w:spacing w:before="18" w:line="161" w:lineRule="exact"/>
              <w:rPr>
                <w:sz w:val="14"/>
              </w:rPr>
            </w:pPr>
            <w:r>
              <w:rPr>
                <w:sz w:val="14"/>
              </w:rPr>
              <w:t>разуме основне етичке</w:t>
            </w:r>
            <w:r>
              <w:rPr>
                <w:spacing w:val="-1"/>
                <w:sz w:val="14"/>
              </w:rPr>
              <w:t xml:space="preserve"> </w:t>
            </w:r>
            <w:r>
              <w:rPr>
                <w:sz w:val="14"/>
              </w:rPr>
              <w:t>појмове;</w:t>
            </w:r>
          </w:p>
          <w:p w:rsidR="001E7182" w:rsidRDefault="00094F44">
            <w:pPr>
              <w:pStyle w:val="TableParagraph"/>
              <w:numPr>
                <w:ilvl w:val="0"/>
                <w:numId w:val="248"/>
              </w:numPr>
              <w:tabs>
                <w:tab w:val="left" w:pos="141"/>
              </w:tabs>
              <w:spacing w:line="160" w:lineRule="exact"/>
              <w:rPr>
                <w:sz w:val="14"/>
              </w:rPr>
            </w:pPr>
            <w:r>
              <w:rPr>
                <w:sz w:val="14"/>
              </w:rPr>
              <w:t>разликује системе вредносних и чињеничних</w:t>
            </w:r>
            <w:r>
              <w:rPr>
                <w:spacing w:val="-4"/>
                <w:sz w:val="14"/>
              </w:rPr>
              <w:t xml:space="preserve"> </w:t>
            </w:r>
            <w:r>
              <w:rPr>
                <w:sz w:val="14"/>
              </w:rPr>
              <w:t>судова;</w:t>
            </w:r>
          </w:p>
          <w:p w:rsidR="001E7182" w:rsidRDefault="00094F44">
            <w:pPr>
              <w:pStyle w:val="TableParagraph"/>
              <w:numPr>
                <w:ilvl w:val="0"/>
                <w:numId w:val="248"/>
              </w:numPr>
              <w:tabs>
                <w:tab w:val="left" w:pos="141"/>
              </w:tabs>
              <w:spacing w:line="160" w:lineRule="exact"/>
              <w:rPr>
                <w:sz w:val="14"/>
              </w:rPr>
            </w:pPr>
            <w:r>
              <w:rPr>
                <w:sz w:val="14"/>
              </w:rPr>
              <w:t>разликује етичке</w:t>
            </w:r>
            <w:r>
              <w:rPr>
                <w:spacing w:val="-1"/>
                <w:sz w:val="14"/>
              </w:rPr>
              <w:t xml:space="preserve"> </w:t>
            </w:r>
            <w:r>
              <w:rPr>
                <w:sz w:val="14"/>
              </w:rPr>
              <w:t>теорије;</w:t>
            </w:r>
          </w:p>
          <w:p w:rsidR="001E7182" w:rsidRDefault="00094F44">
            <w:pPr>
              <w:pStyle w:val="TableParagraph"/>
              <w:numPr>
                <w:ilvl w:val="0"/>
                <w:numId w:val="248"/>
              </w:numPr>
              <w:tabs>
                <w:tab w:val="left" w:pos="141"/>
              </w:tabs>
              <w:spacing w:line="160" w:lineRule="exact"/>
              <w:rPr>
                <w:sz w:val="14"/>
              </w:rPr>
            </w:pPr>
            <w:r>
              <w:rPr>
                <w:sz w:val="14"/>
              </w:rPr>
              <w:t>препозна и појасни појам свести као основе моралног</w:t>
            </w:r>
            <w:r>
              <w:rPr>
                <w:spacing w:val="-13"/>
                <w:sz w:val="14"/>
              </w:rPr>
              <w:t xml:space="preserve"> </w:t>
            </w:r>
            <w:r>
              <w:rPr>
                <w:sz w:val="14"/>
              </w:rPr>
              <w:t>деловања;</w:t>
            </w:r>
          </w:p>
          <w:p w:rsidR="001E7182" w:rsidRDefault="00094F44">
            <w:pPr>
              <w:pStyle w:val="TableParagraph"/>
              <w:numPr>
                <w:ilvl w:val="0"/>
                <w:numId w:val="248"/>
              </w:numPr>
              <w:tabs>
                <w:tab w:val="left" w:pos="141"/>
              </w:tabs>
              <w:spacing w:line="161" w:lineRule="exact"/>
              <w:rPr>
                <w:sz w:val="14"/>
              </w:rPr>
            </w:pPr>
            <w:r>
              <w:rPr>
                <w:sz w:val="14"/>
              </w:rPr>
              <w:t>разуме моралну стварност у којој</w:t>
            </w:r>
            <w:r>
              <w:rPr>
                <w:spacing w:val="-3"/>
                <w:sz w:val="14"/>
              </w:rPr>
              <w:t xml:space="preserve"> </w:t>
            </w:r>
            <w:r>
              <w:rPr>
                <w:sz w:val="14"/>
              </w:rPr>
              <w:t>живи.</w:t>
            </w:r>
          </w:p>
        </w:tc>
        <w:tc>
          <w:tcPr>
            <w:tcW w:w="4422" w:type="dxa"/>
          </w:tcPr>
          <w:p w:rsidR="001E7182" w:rsidRDefault="00094F44">
            <w:pPr>
              <w:pStyle w:val="TableParagraph"/>
              <w:numPr>
                <w:ilvl w:val="0"/>
                <w:numId w:val="247"/>
              </w:numPr>
              <w:tabs>
                <w:tab w:val="left" w:pos="141"/>
              </w:tabs>
              <w:spacing w:before="18" w:line="161" w:lineRule="exact"/>
              <w:rPr>
                <w:sz w:val="14"/>
              </w:rPr>
            </w:pPr>
            <w:r>
              <w:rPr>
                <w:sz w:val="14"/>
              </w:rPr>
              <w:t>Етика и</w:t>
            </w:r>
            <w:r>
              <w:rPr>
                <w:spacing w:val="-2"/>
                <w:sz w:val="14"/>
              </w:rPr>
              <w:t xml:space="preserve"> </w:t>
            </w:r>
            <w:r>
              <w:rPr>
                <w:sz w:val="14"/>
              </w:rPr>
              <w:t>морал;</w:t>
            </w:r>
          </w:p>
          <w:p w:rsidR="001E7182" w:rsidRDefault="00094F44">
            <w:pPr>
              <w:pStyle w:val="TableParagraph"/>
              <w:numPr>
                <w:ilvl w:val="0"/>
                <w:numId w:val="247"/>
              </w:numPr>
              <w:tabs>
                <w:tab w:val="left" w:pos="141"/>
              </w:tabs>
              <w:spacing w:line="160" w:lineRule="exact"/>
              <w:rPr>
                <w:sz w:val="14"/>
              </w:rPr>
            </w:pPr>
            <w:r>
              <w:rPr>
                <w:sz w:val="14"/>
              </w:rPr>
              <w:t>Зачеци етичке свести (седморица</w:t>
            </w:r>
            <w:r>
              <w:rPr>
                <w:spacing w:val="-2"/>
                <w:sz w:val="14"/>
              </w:rPr>
              <w:t xml:space="preserve"> </w:t>
            </w:r>
            <w:r>
              <w:rPr>
                <w:sz w:val="14"/>
              </w:rPr>
              <w:t>мудраца);</w:t>
            </w:r>
          </w:p>
          <w:p w:rsidR="001E7182" w:rsidRDefault="00094F44">
            <w:pPr>
              <w:pStyle w:val="TableParagraph"/>
              <w:numPr>
                <w:ilvl w:val="0"/>
                <w:numId w:val="247"/>
              </w:numPr>
              <w:tabs>
                <w:tab w:val="left" w:pos="141"/>
              </w:tabs>
              <w:spacing w:line="160" w:lineRule="exact"/>
              <w:rPr>
                <w:sz w:val="14"/>
              </w:rPr>
            </w:pPr>
            <w:r>
              <w:rPr>
                <w:sz w:val="14"/>
              </w:rPr>
              <w:t>Однос философије, етике и других</w:t>
            </w:r>
            <w:r>
              <w:rPr>
                <w:spacing w:val="-3"/>
                <w:sz w:val="14"/>
              </w:rPr>
              <w:t xml:space="preserve"> </w:t>
            </w:r>
            <w:r>
              <w:rPr>
                <w:sz w:val="14"/>
              </w:rPr>
              <w:t>наука;</w:t>
            </w:r>
          </w:p>
          <w:p w:rsidR="001E7182" w:rsidRDefault="00094F44">
            <w:pPr>
              <w:pStyle w:val="TableParagraph"/>
              <w:numPr>
                <w:ilvl w:val="0"/>
                <w:numId w:val="247"/>
              </w:numPr>
              <w:tabs>
                <w:tab w:val="left" w:pos="141"/>
              </w:tabs>
              <w:spacing w:line="160" w:lineRule="exact"/>
              <w:rPr>
                <w:sz w:val="14"/>
              </w:rPr>
            </w:pPr>
            <w:r>
              <w:rPr>
                <w:sz w:val="14"/>
              </w:rPr>
              <w:t>Човек као предмет</w:t>
            </w:r>
            <w:r>
              <w:rPr>
                <w:spacing w:val="-1"/>
                <w:sz w:val="14"/>
              </w:rPr>
              <w:t xml:space="preserve"> </w:t>
            </w:r>
            <w:r>
              <w:rPr>
                <w:sz w:val="14"/>
              </w:rPr>
              <w:t>етике;</w:t>
            </w:r>
          </w:p>
          <w:p w:rsidR="001E7182" w:rsidRDefault="00094F44">
            <w:pPr>
              <w:pStyle w:val="TableParagraph"/>
              <w:numPr>
                <w:ilvl w:val="0"/>
                <w:numId w:val="247"/>
              </w:numPr>
              <w:tabs>
                <w:tab w:val="left" w:pos="141"/>
              </w:tabs>
              <w:ind w:right="63"/>
              <w:rPr>
                <w:sz w:val="14"/>
              </w:rPr>
            </w:pPr>
            <w:r>
              <w:rPr>
                <w:sz w:val="14"/>
              </w:rPr>
              <w:t>Основни</w:t>
            </w:r>
            <w:r>
              <w:rPr>
                <w:spacing w:val="-4"/>
                <w:sz w:val="14"/>
              </w:rPr>
              <w:t xml:space="preserve"> </w:t>
            </w:r>
            <w:r>
              <w:rPr>
                <w:sz w:val="14"/>
              </w:rPr>
              <w:t>етички</w:t>
            </w:r>
            <w:r>
              <w:rPr>
                <w:spacing w:val="-4"/>
                <w:sz w:val="14"/>
              </w:rPr>
              <w:t xml:space="preserve"> </w:t>
            </w:r>
            <w:r>
              <w:rPr>
                <w:sz w:val="14"/>
              </w:rPr>
              <w:t>појмови</w:t>
            </w:r>
            <w:r>
              <w:rPr>
                <w:spacing w:val="-4"/>
                <w:sz w:val="14"/>
              </w:rPr>
              <w:t xml:space="preserve"> </w:t>
            </w:r>
            <w:r>
              <w:rPr>
                <w:sz w:val="14"/>
              </w:rPr>
              <w:t>(добро</w:t>
            </w:r>
            <w:r>
              <w:rPr>
                <w:spacing w:val="-4"/>
                <w:sz w:val="14"/>
              </w:rPr>
              <w:t xml:space="preserve"> </w:t>
            </w:r>
            <w:r>
              <w:rPr>
                <w:sz w:val="14"/>
              </w:rPr>
              <w:t>и</w:t>
            </w:r>
            <w:r>
              <w:rPr>
                <w:spacing w:val="-4"/>
                <w:sz w:val="14"/>
              </w:rPr>
              <w:t xml:space="preserve"> </w:t>
            </w:r>
            <w:r>
              <w:rPr>
                <w:sz w:val="14"/>
              </w:rPr>
              <w:t>зло,</w:t>
            </w:r>
            <w:r>
              <w:rPr>
                <w:spacing w:val="-4"/>
                <w:sz w:val="14"/>
              </w:rPr>
              <w:t xml:space="preserve"> </w:t>
            </w:r>
            <w:r>
              <w:rPr>
                <w:sz w:val="14"/>
              </w:rPr>
              <w:t>моралне</w:t>
            </w:r>
            <w:r>
              <w:rPr>
                <w:spacing w:val="-4"/>
                <w:sz w:val="14"/>
              </w:rPr>
              <w:t xml:space="preserve"> </w:t>
            </w:r>
            <w:r>
              <w:rPr>
                <w:sz w:val="14"/>
              </w:rPr>
              <w:t>норме,</w:t>
            </w:r>
            <w:r>
              <w:rPr>
                <w:spacing w:val="-4"/>
                <w:sz w:val="14"/>
              </w:rPr>
              <w:t xml:space="preserve"> </w:t>
            </w:r>
            <w:r>
              <w:rPr>
                <w:sz w:val="14"/>
              </w:rPr>
              <w:t>однос</w:t>
            </w:r>
            <w:r>
              <w:rPr>
                <w:spacing w:val="-4"/>
                <w:sz w:val="14"/>
              </w:rPr>
              <w:t xml:space="preserve"> </w:t>
            </w:r>
            <w:r>
              <w:rPr>
                <w:sz w:val="14"/>
              </w:rPr>
              <w:t xml:space="preserve">стварног и </w:t>
            </w:r>
            <w:r>
              <w:rPr>
                <w:spacing w:val="-3"/>
                <w:sz w:val="14"/>
              </w:rPr>
              <w:t>нормативног,</w:t>
            </w:r>
            <w:r>
              <w:rPr>
                <w:spacing w:val="-1"/>
                <w:sz w:val="14"/>
              </w:rPr>
              <w:t xml:space="preserve"> </w:t>
            </w:r>
            <w:r>
              <w:rPr>
                <w:sz w:val="14"/>
              </w:rPr>
              <w:t>хипокризија);</w:t>
            </w:r>
          </w:p>
          <w:p w:rsidR="001E7182" w:rsidRDefault="00094F44">
            <w:pPr>
              <w:pStyle w:val="TableParagraph"/>
              <w:numPr>
                <w:ilvl w:val="0"/>
                <w:numId w:val="247"/>
              </w:numPr>
              <w:tabs>
                <w:tab w:val="left" w:pos="141"/>
              </w:tabs>
              <w:spacing w:line="159" w:lineRule="exact"/>
              <w:rPr>
                <w:sz w:val="14"/>
              </w:rPr>
            </w:pPr>
            <w:r>
              <w:rPr>
                <w:sz w:val="14"/>
              </w:rPr>
              <w:t>Етичке</w:t>
            </w:r>
            <w:r>
              <w:rPr>
                <w:spacing w:val="-4"/>
                <w:sz w:val="14"/>
              </w:rPr>
              <w:t xml:space="preserve"> </w:t>
            </w:r>
            <w:r>
              <w:rPr>
                <w:sz w:val="14"/>
              </w:rPr>
              <w:t>теорије;</w:t>
            </w:r>
          </w:p>
          <w:p w:rsidR="001E7182" w:rsidRDefault="00094F44">
            <w:pPr>
              <w:pStyle w:val="TableParagraph"/>
              <w:numPr>
                <w:ilvl w:val="0"/>
                <w:numId w:val="247"/>
              </w:numPr>
              <w:tabs>
                <w:tab w:val="left" w:pos="141"/>
              </w:tabs>
              <w:ind w:right="431"/>
              <w:rPr>
                <w:sz w:val="14"/>
              </w:rPr>
            </w:pPr>
            <w:r>
              <w:rPr>
                <w:sz w:val="14"/>
              </w:rPr>
              <w:t>Човек као извор морала (разум, воља, слободна воља, осећања</w:t>
            </w:r>
            <w:r>
              <w:rPr>
                <w:spacing w:val="-16"/>
                <w:sz w:val="14"/>
              </w:rPr>
              <w:t xml:space="preserve"> </w:t>
            </w:r>
            <w:r>
              <w:rPr>
                <w:sz w:val="14"/>
              </w:rPr>
              <w:t>и савест);</w:t>
            </w:r>
          </w:p>
          <w:p w:rsidR="001E7182" w:rsidRDefault="00094F44">
            <w:pPr>
              <w:pStyle w:val="TableParagraph"/>
              <w:numPr>
                <w:ilvl w:val="0"/>
                <w:numId w:val="247"/>
              </w:numPr>
              <w:tabs>
                <w:tab w:val="left" w:pos="141"/>
              </w:tabs>
              <w:spacing w:line="159" w:lineRule="exact"/>
              <w:rPr>
                <w:sz w:val="14"/>
              </w:rPr>
            </w:pPr>
            <w:r>
              <w:rPr>
                <w:sz w:val="14"/>
              </w:rPr>
              <w:t>Етика и професија (етика и</w:t>
            </w:r>
            <w:r>
              <w:rPr>
                <w:spacing w:val="-3"/>
                <w:sz w:val="14"/>
              </w:rPr>
              <w:t xml:space="preserve"> </w:t>
            </w:r>
            <w:r>
              <w:rPr>
                <w:sz w:val="14"/>
              </w:rPr>
              <w:t>медицина).</w:t>
            </w:r>
          </w:p>
          <w:p w:rsidR="001E7182" w:rsidRDefault="001E7182">
            <w:pPr>
              <w:pStyle w:val="TableParagraph"/>
              <w:spacing w:before="8"/>
              <w:ind w:left="0"/>
              <w:rPr>
                <w:b/>
                <w:sz w:val="13"/>
              </w:rPr>
            </w:pPr>
          </w:p>
          <w:p w:rsidR="001E7182" w:rsidRDefault="00094F44">
            <w:pPr>
              <w:pStyle w:val="TableParagraph"/>
              <w:spacing w:before="1"/>
              <w:ind w:left="56"/>
              <w:rPr>
                <w:sz w:val="14"/>
              </w:rPr>
            </w:pPr>
            <w:r>
              <w:rPr>
                <w:b/>
                <w:sz w:val="14"/>
              </w:rPr>
              <w:t>Кључни појмови:</w:t>
            </w:r>
            <w:r>
              <w:rPr>
                <w:sz w:val="14"/>
              </w:rPr>
              <w:t>етика, морал, етички појмови, етичке теори</w:t>
            </w:r>
            <w:r>
              <w:rPr>
                <w:sz w:val="14"/>
              </w:rPr>
              <w:t>је, разум, воља, осећања, савест.</w:t>
            </w:r>
          </w:p>
        </w:tc>
      </w:tr>
      <w:tr w:rsidR="001E7182">
        <w:trPr>
          <w:trHeight w:val="468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20"/>
              </w:rPr>
            </w:pPr>
          </w:p>
          <w:p w:rsidR="001E7182" w:rsidRDefault="00094F44">
            <w:pPr>
              <w:pStyle w:val="TableParagraph"/>
              <w:ind w:left="32" w:right="22"/>
              <w:jc w:val="center"/>
              <w:rPr>
                <w:b/>
                <w:sz w:val="14"/>
              </w:rPr>
            </w:pPr>
            <w:r>
              <w:rPr>
                <w:b/>
                <w:sz w:val="14"/>
              </w:rPr>
              <w:t>ИСТОРИЈА ЕТИКЕ</w:t>
            </w:r>
          </w:p>
        </w:tc>
        <w:tc>
          <w:tcPr>
            <w:tcW w:w="4422" w:type="dxa"/>
          </w:tcPr>
          <w:p w:rsidR="001E7182" w:rsidRDefault="00094F44">
            <w:pPr>
              <w:pStyle w:val="TableParagraph"/>
              <w:numPr>
                <w:ilvl w:val="0"/>
                <w:numId w:val="246"/>
              </w:numPr>
              <w:tabs>
                <w:tab w:val="left" w:pos="141"/>
              </w:tabs>
              <w:spacing w:before="18" w:line="161" w:lineRule="exact"/>
              <w:rPr>
                <w:sz w:val="14"/>
              </w:rPr>
            </w:pPr>
            <w:r>
              <w:rPr>
                <w:sz w:val="14"/>
              </w:rPr>
              <w:t>разјасни етичке поступке различитих епоха и</w:t>
            </w:r>
            <w:r>
              <w:rPr>
                <w:spacing w:val="-4"/>
                <w:sz w:val="14"/>
              </w:rPr>
              <w:t xml:space="preserve"> </w:t>
            </w:r>
            <w:r>
              <w:rPr>
                <w:sz w:val="14"/>
              </w:rPr>
              <w:t>религија;</w:t>
            </w:r>
          </w:p>
          <w:p w:rsidR="001E7182" w:rsidRDefault="00094F44">
            <w:pPr>
              <w:pStyle w:val="TableParagraph"/>
              <w:numPr>
                <w:ilvl w:val="0"/>
                <w:numId w:val="246"/>
              </w:numPr>
              <w:tabs>
                <w:tab w:val="left" w:pos="141"/>
              </w:tabs>
              <w:ind w:right="586"/>
              <w:rPr>
                <w:sz w:val="14"/>
              </w:rPr>
            </w:pPr>
            <w:r>
              <w:rPr>
                <w:sz w:val="14"/>
              </w:rPr>
              <w:t xml:space="preserve">анализира етичка одређења борбе између добра и зла у </w:t>
            </w:r>
            <w:r>
              <w:rPr>
                <w:spacing w:val="-3"/>
                <w:sz w:val="14"/>
              </w:rPr>
              <w:t xml:space="preserve">грчкој </w:t>
            </w:r>
            <w:r>
              <w:rPr>
                <w:sz w:val="14"/>
              </w:rPr>
              <w:t>митологији и</w:t>
            </w:r>
            <w:r>
              <w:rPr>
                <w:spacing w:val="-3"/>
                <w:sz w:val="14"/>
              </w:rPr>
              <w:t xml:space="preserve"> </w:t>
            </w:r>
            <w:r>
              <w:rPr>
                <w:sz w:val="14"/>
              </w:rPr>
              <w:t>бајкама;</w:t>
            </w:r>
          </w:p>
          <w:p w:rsidR="001E7182" w:rsidRDefault="00094F44">
            <w:pPr>
              <w:pStyle w:val="TableParagraph"/>
              <w:numPr>
                <w:ilvl w:val="0"/>
                <w:numId w:val="246"/>
              </w:numPr>
              <w:tabs>
                <w:tab w:val="left" w:pos="141"/>
              </w:tabs>
              <w:ind w:right="569"/>
              <w:rPr>
                <w:sz w:val="14"/>
              </w:rPr>
            </w:pPr>
            <w:r>
              <w:rPr>
                <w:sz w:val="14"/>
              </w:rPr>
              <w:t>одреди</w:t>
            </w:r>
            <w:r>
              <w:rPr>
                <w:spacing w:val="-5"/>
                <w:sz w:val="14"/>
              </w:rPr>
              <w:t xml:space="preserve"> </w:t>
            </w:r>
            <w:r>
              <w:rPr>
                <w:sz w:val="14"/>
              </w:rPr>
              <w:t>и</w:t>
            </w:r>
            <w:r>
              <w:rPr>
                <w:spacing w:val="-6"/>
                <w:sz w:val="14"/>
              </w:rPr>
              <w:t xml:space="preserve"> </w:t>
            </w:r>
            <w:r>
              <w:rPr>
                <w:sz w:val="14"/>
              </w:rPr>
              <w:t>објасни</w:t>
            </w:r>
            <w:r>
              <w:rPr>
                <w:spacing w:val="-5"/>
                <w:sz w:val="14"/>
              </w:rPr>
              <w:t xml:space="preserve"> </w:t>
            </w:r>
            <w:r>
              <w:rPr>
                <w:sz w:val="14"/>
              </w:rPr>
              <w:t>разлику</w:t>
            </w:r>
            <w:r>
              <w:rPr>
                <w:spacing w:val="-5"/>
                <w:sz w:val="14"/>
              </w:rPr>
              <w:t xml:space="preserve"> </w:t>
            </w:r>
            <w:r>
              <w:rPr>
                <w:sz w:val="14"/>
              </w:rPr>
              <w:t>између</w:t>
            </w:r>
            <w:r>
              <w:rPr>
                <w:spacing w:val="-5"/>
                <w:sz w:val="14"/>
              </w:rPr>
              <w:t xml:space="preserve"> </w:t>
            </w:r>
            <w:r>
              <w:rPr>
                <w:sz w:val="14"/>
              </w:rPr>
              <w:t>етичког</w:t>
            </w:r>
            <w:r>
              <w:rPr>
                <w:spacing w:val="-5"/>
                <w:sz w:val="14"/>
              </w:rPr>
              <w:t xml:space="preserve"> </w:t>
            </w:r>
            <w:r>
              <w:rPr>
                <w:sz w:val="14"/>
              </w:rPr>
              <w:t>егоизма(</w:t>
            </w:r>
            <w:r>
              <w:rPr>
                <w:spacing w:val="-5"/>
                <w:sz w:val="14"/>
              </w:rPr>
              <w:t xml:space="preserve"> </w:t>
            </w:r>
            <w:r>
              <w:rPr>
                <w:sz w:val="14"/>
              </w:rPr>
              <w:t>хедонизам, утилитаризам) и психолошког</w:t>
            </w:r>
            <w:r>
              <w:rPr>
                <w:spacing w:val="-3"/>
                <w:sz w:val="14"/>
              </w:rPr>
              <w:t xml:space="preserve"> </w:t>
            </w:r>
            <w:r>
              <w:rPr>
                <w:sz w:val="14"/>
              </w:rPr>
              <w:t>егоизма;</w:t>
            </w:r>
          </w:p>
          <w:p w:rsidR="001E7182" w:rsidRDefault="00094F44">
            <w:pPr>
              <w:pStyle w:val="TableParagraph"/>
              <w:numPr>
                <w:ilvl w:val="0"/>
                <w:numId w:val="246"/>
              </w:numPr>
              <w:tabs>
                <w:tab w:val="left" w:pos="141"/>
              </w:tabs>
              <w:spacing w:line="159" w:lineRule="exact"/>
              <w:rPr>
                <w:sz w:val="14"/>
              </w:rPr>
            </w:pPr>
            <w:r>
              <w:rPr>
                <w:sz w:val="14"/>
              </w:rPr>
              <w:t>установи границе природног стања и апсолутне</w:t>
            </w:r>
            <w:r>
              <w:rPr>
                <w:spacing w:val="-9"/>
                <w:sz w:val="14"/>
              </w:rPr>
              <w:t xml:space="preserve"> </w:t>
            </w:r>
            <w:r>
              <w:rPr>
                <w:sz w:val="14"/>
              </w:rPr>
              <w:t>слободе;</w:t>
            </w:r>
          </w:p>
          <w:p w:rsidR="001E7182" w:rsidRDefault="00094F44">
            <w:pPr>
              <w:pStyle w:val="TableParagraph"/>
              <w:numPr>
                <w:ilvl w:val="0"/>
                <w:numId w:val="246"/>
              </w:numPr>
              <w:tabs>
                <w:tab w:val="left" w:pos="141"/>
              </w:tabs>
              <w:spacing w:line="160" w:lineRule="exact"/>
              <w:rPr>
                <w:sz w:val="14"/>
              </w:rPr>
            </w:pPr>
            <w:r>
              <w:rPr>
                <w:sz w:val="14"/>
              </w:rPr>
              <w:t>анализира етичко утемељење људских</w:t>
            </w:r>
            <w:r>
              <w:rPr>
                <w:spacing w:val="-4"/>
                <w:sz w:val="14"/>
              </w:rPr>
              <w:t xml:space="preserve"> </w:t>
            </w:r>
            <w:r>
              <w:rPr>
                <w:sz w:val="14"/>
              </w:rPr>
              <w:t>права;</w:t>
            </w:r>
          </w:p>
          <w:p w:rsidR="001E7182" w:rsidRDefault="00094F44">
            <w:pPr>
              <w:pStyle w:val="TableParagraph"/>
              <w:numPr>
                <w:ilvl w:val="0"/>
                <w:numId w:val="246"/>
              </w:numPr>
              <w:tabs>
                <w:tab w:val="left" w:pos="141"/>
              </w:tabs>
              <w:spacing w:line="160" w:lineRule="exact"/>
              <w:rPr>
                <w:sz w:val="14"/>
              </w:rPr>
            </w:pPr>
            <w:r>
              <w:rPr>
                <w:sz w:val="14"/>
              </w:rPr>
              <w:t>објасни различите аспекте слободе (слобода за и слобода</w:t>
            </w:r>
            <w:r>
              <w:rPr>
                <w:spacing w:val="-10"/>
                <w:sz w:val="14"/>
              </w:rPr>
              <w:t xml:space="preserve"> </w:t>
            </w:r>
            <w:r>
              <w:rPr>
                <w:sz w:val="14"/>
              </w:rPr>
              <w:t>од);</w:t>
            </w:r>
          </w:p>
          <w:p w:rsidR="001E7182" w:rsidRDefault="00094F44">
            <w:pPr>
              <w:pStyle w:val="TableParagraph"/>
              <w:numPr>
                <w:ilvl w:val="0"/>
                <w:numId w:val="246"/>
              </w:numPr>
              <w:tabs>
                <w:tab w:val="left" w:pos="141"/>
              </w:tabs>
              <w:ind w:right="280"/>
              <w:rPr>
                <w:sz w:val="14"/>
              </w:rPr>
            </w:pPr>
            <w:r>
              <w:rPr>
                <w:sz w:val="14"/>
              </w:rPr>
              <w:t>категоризује</w:t>
            </w:r>
            <w:r>
              <w:rPr>
                <w:spacing w:val="-9"/>
                <w:sz w:val="14"/>
              </w:rPr>
              <w:t xml:space="preserve"> </w:t>
            </w:r>
            <w:r>
              <w:rPr>
                <w:sz w:val="14"/>
              </w:rPr>
              <w:t>узроке</w:t>
            </w:r>
            <w:r>
              <w:rPr>
                <w:spacing w:val="-9"/>
                <w:sz w:val="14"/>
              </w:rPr>
              <w:t xml:space="preserve"> </w:t>
            </w:r>
            <w:r>
              <w:rPr>
                <w:sz w:val="14"/>
              </w:rPr>
              <w:t>сукоба</w:t>
            </w:r>
            <w:r>
              <w:rPr>
                <w:spacing w:val="-9"/>
                <w:sz w:val="14"/>
              </w:rPr>
              <w:t xml:space="preserve"> </w:t>
            </w:r>
            <w:r>
              <w:rPr>
                <w:sz w:val="14"/>
              </w:rPr>
              <w:t>у</w:t>
            </w:r>
            <w:r>
              <w:rPr>
                <w:spacing w:val="-9"/>
                <w:sz w:val="14"/>
              </w:rPr>
              <w:t xml:space="preserve"> </w:t>
            </w:r>
            <w:r>
              <w:rPr>
                <w:sz w:val="14"/>
              </w:rPr>
              <w:t>међуљудским</w:t>
            </w:r>
            <w:r>
              <w:rPr>
                <w:spacing w:val="-9"/>
                <w:sz w:val="14"/>
              </w:rPr>
              <w:t xml:space="preserve"> </w:t>
            </w:r>
            <w:r>
              <w:rPr>
                <w:sz w:val="14"/>
              </w:rPr>
              <w:t>односима:</w:t>
            </w:r>
            <w:r>
              <w:rPr>
                <w:spacing w:val="-9"/>
                <w:sz w:val="14"/>
              </w:rPr>
              <w:t xml:space="preserve"> </w:t>
            </w:r>
            <w:r>
              <w:rPr>
                <w:sz w:val="14"/>
              </w:rPr>
              <w:t>психолошке, економске, политичке, моралне и</w:t>
            </w:r>
            <w:r>
              <w:rPr>
                <w:spacing w:val="-5"/>
                <w:sz w:val="14"/>
              </w:rPr>
              <w:t xml:space="preserve"> </w:t>
            </w:r>
            <w:r>
              <w:rPr>
                <w:sz w:val="14"/>
              </w:rPr>
              <w:t>религиозне.</w:t>
            </w:r>
          </w:p>
        </w:tc>
        <w:tc>
          <w:tcPr>
            <w:tcW w:w="4422" w:type="dxa"/>
          </w:tcPr>
          <w:p w:rsidR="001E7182" w:rsidRDefault="00094F44">
            <w:pPr>
              <w:pStyle w:val="TableParagraph"/>
              <w:numPr>
                <w:ilvl w:val="0"/>
                <w:numId w:val="245"/>
              </w:numPr>
              <w:tabs>
                <w:tab w:val="left" w:pos="141"/>
              </w:tabs>
              <w:spacing w:before="18" w:line="161" w:lineRule="exact"/>
              <w:rPr>
                <w:b/>
                <w:sz w:val="14"/>
              </w:rPr>
            </w:pPr>
            <w:r>
              <w:rPr>
                <w:b/>
                <w:sz w:val="14"/>
              </w:rPr>
              <w:t>Античка</w:t>
            </w:r>
            <w:r>
              <w:rPr>
                <w:b/>
                <w:spacing w:val="-10"/>
                <w:sz w:val="14"/>
              </w:rPr>
              <w:t xml:space="preserve"> </w:t>
            </w:r>
            <w:r>
              <w:rPr>
                <w:b/>
                <w:sz w:val="14"/>
              </w:rPr>
              <w:t>етика</w:t>
            </w:r>
          </w:p>
          <w:p w:rsidR="001E7182" w:rsidRDefault="00094F44">
            <w:pPr>
              <w:pStyle w:val="TableParagraph"/>
              <w:numPr>
                <w:ilvl w:val="0"/>
                <w:numId w:val="244"/>
              </w:numPr>
              <w:tabs>
                <w:tab w:val="left" w:pos="162"/>
              </w:tabs>
              <w:spacing w:line="160" w:lineRule="exact"/>
              <w:rPr>
                <w:sz w:val="14"/>
              </w:rPr>
            </w:pPr>
            <w:r>
              <w:rPr>
                <w:sz w:val="14"/>
              </w:rPr>
              <w:t>Периодизација;</w:t>
            </w:r>
          </w:p>
          <w:p w:rsidR="001E7182" w:rsidRDefault="00094F44">
            <w:pPr>
              <w:pStyle w:val="TableParagraph"/>
              <w:numPr>
                <w:ilvl w:val="0"/>
                <w:numId w:val="244"/>
              </w:numPr>
              <w:tabs>
                <w:tab w:val="left" w:pos="162"/>
              </w:tabs>
              <w:spacing w:line="160" w:lineRule="exact"/>
              <w:rPr>
                <w:sz w:val="14"/>
              </w:rPr>
            </w:pPr>
            <w:r>
              <w:rPr>
                <w:sz w:val="14"/>
              </w:rPr>
              <w:t>Етичка схватања предсократоваца, Космолошко</w:t>
            </w:r>
            <w:r>
              <w:rPr>
                <w:spacing w:val="-7"/>
                <w:sz w:val="14"/>
              </w:rPr>
              <w:t xml:space="preserve"> </w:t>
            </w:r>
            <w:r>
              <w:rPr>
                <w:sz w:val="14"/>
              </w:rPr>
              <w:t>раздобље;</w:t>
            </w:r>
          </w:p>
          <w:p w:rsidR="001E7182" w:rsidRDefault="00094F44">
            <w:pPr>
              <w:pStyle w:val="TableParagraph"/>
              <w:numPr>
                <w:ilvl w:val="0"/>
                <w:numId w:val="244"/>
              </w:numPr>
              <w:tabs>
                <w:tab w:val="left" w:pos="162"/>
              </w:tabs>
              <w:spacing w:line="160" w:lineRule="exact"/>
              <w:rPr>
                <w:sz w:val="14"/>
              </w:rPr>
            </w:pPr>
            <w:r>
              <w:rPr>
                <w:sz w:val="14"/>
              </w:rPr>
              <w:t xml:space="preserve">Антрополошко раздобље (софисти, </w:t>
            </w:r>
            <w:r>
              <w:rPr>
                <w:spacing w:val="-3"/>
                <w:sz w:val="14"/>
              </w:rPr>
              <w:t xml:space="preserve">Сократ, </w:t>
            </w:r>
            <w:r>
              <w:rPr>
                <w:sz w:val="14"/>
              </w:rPr>
              <w:t>киници,</w:t>
            </w:r>
            <w:r>
              <w:rPr>
                <w:spacing w:val="-3"/>
                <w:sz w:val="14"/>
              </w:rPr>
              <w:t xml:space="preserve"> </w:t>
            </w:r>
            <w:r>
              <w:rPr>
                <w:sz w:val="14"/>
              </w:rPr>
              <w:t>киренаици);</w:t>
            </w:r>
          </w:p>
          <w:p w:rsidR="001E7182" w:rsidRDefault="00094F44">
            <w:pPr>
              <w:pStyle w:val="TableParagraph"/>
              <w:numPr>
                <w:ilvl w:val="0"/>
                <w:numId w:val="244"/>
              </w:numPr>
              <w:tabs>
                <w:tab w:val="left" w:pos="162"/>
              </w:tabs>
              <w:spacing w:line="160" w:lineRule="exact"/>
              <w:rPr>
                <w:sz w:val="14"/>
              </w:rPr>
            </w:pPr>
            <w:r>
              <w:rPr>
                <w:sz w:val="14"/>
              </w:rPr>
              <w:t>Платонова етичка</w:t>
            </w:r>
            <w:r>
              <w:rPr>
                <w:spacing w:val="-1"/>
                <w:sz w:val="14"/>
              </w:rPr>
              <w:t xml:space="preserve"> </w:t>
            </w:r>
            <w:r>
              <w:rPr>
                <w:sz w:val="14"/>
              </w:rPr>
              <w:t>схватања;</w:t>
            </w:r>
          </w:p>
          <w:p w:rsidR="001E7182" w:rsidRDefault="00094F44">
            <w:pPr>
              <w:pStyle w:val="TableParagraph"/>
              <w:numPr>
                <w:ilvl w:val="0"/>
                <w:numId w:val="244"/>
              </w:numPr>
              <w:tabs>
                <w:tab w:val="left" w:pos="162"/>
              </w:tabs>
              <w:spacing w:line="160" w:lineRule="exact"/>
              <w:rPr>
                <w:sz w:val="14"/>
              </w:rPr>
            </w:pPr>
            <w:r>
              <w:rPr>
                <w:sz w:val="14"/>
              </w:rPr>
              <w:t>Аристотелова етичка</w:t>
            </w:r>
            <w:r>
              <w:rPr>
                <w:spacing w:val="-1"/>
                <w:sz w:val="14"/>
              </w:rPr>
              <w:t xml:space="preserve"> </w:t>
            </w:r>
            <w:r>
              <w:rPr>
                <w:sz w:val="14"/>
              </w:rPr>
              <w:t>схватања;</w:t>
            </w:r>
          </w:p>
          <w:p w:rsidR="001E7182" w:rsidRDefault="00094F44">
            <w:pPr>
              <w:pStyle w:val="TableParagraph"/>
              <w:numPr>
                <w:ilvl w:val="0"/>
                <w:numId w:val="244"/>
              </w:numPr>
              <w:tabs>
                <w:tab w:val="left" w:pos="162"/>
              </w:tabs>
              <w:spacing w:line="160" w:lineRule="exact"/>
              <w:rPr>
                <w:sz w:val="14"/>
              </w:rPr>
            </w:pPr>
            <w:r>
              <w:rPr>
                <w:sz w:val="14"/>
              </w:rPr>
              <w:t>Хеленистичко раздобље (стоици и</w:t>
            </w:r>
            <w:r>
              <w:rPr>
                <w:spacing w:val="-4"/>
                <w:sz w:val="14"/>
              </w:rPr>
              <w:t xml:space="preserve"> </w:t>
            </w:r>
            <w:r>
              <w:rPr>
                <w:sz w:val="14"/>
              </w:rPr>
              <w:t>епикурејци);</w:t>
            </w:r>
          </w:p>
          <w:p w:rsidR="001E7182" w:rsidRDefault="00094F44">
            <w:pPr>
              <w:pStyle w:val="TableParagraph"/>
              <w:numPr>
                <w:ilvl w:val="0"/>
                <w:numId w:val="244"/>
              </w:numPr>
              <w:tabs>
                <w:tab w:val="left" w:pos="162"/>
              </w:tabs>
              <w:spacing w:line="160" w:lineRule="exact"/>
              <w:rPr>
                <w:sz w:val="14"/>
              </w:rPr>
            </w:pPr>
            <w:r>
              <w:rPr>
                <w:sz w:val="14"/>
              </w:rPr>
              <w:t>Појава</w:t>
            </w:r>
            <w:r>
              <w:rPr>
                <w:spacing w:val="-1"/>
                <w:sz w:val="14"/>
              </w:rPr>
              <w:t xml:space="preserve"> </w:t>
            </w:r>
            <w:r>
              <w:rPr>
                <w:sz w:val="14"/>
              </w:rPr>
              <w:t>хришћанства;</w:t>
            </w:r>
          </w:p>
          <w:p w:rsidR="001E7182" w:rsidRDefault="00094F44">
            <w:pPr>
              <w:pStyle w:val="TableParagraph"/>
              <w:numPr>
                <w:ilvl w:val="0"/>
                <w:numId w:val="243"/>
              </w:numPr>
              <w:tabs>
                <w:tab w:val="left" w:pos="141"/>
              </w:tabs>
              <w:spacing w:line="160" w:lineRule="exact"/>
              <w:rPr>
                <w:b/>
                <w:sz w:val="14"/>
              </w:rPr>
            </w:pPr>
            <w:r>
              <w:rPr>
                <w:b/>
                <w:sz w:val="14"/>
              </w:rPr>
              <w:t>Средњевековна</w:t>
            </w:r>
            <w:r>
              <w:rPr>
                <w:b/>
                <w:spacing w:val="-2"/>
                <w:sz w:val="14"/>
              </w:rPr>
              <w:t xml:space="preserve"> </w:t>
            </w:r>
            <w:r>
              <w:rPr>
                <w:b/>
                <w:sz w:val="14"/>
              </w:rPr>
              <w:t>етика</w:t>
            </w:r>
          </w:p>
          <w:p w:rsidR="001E7182" w:rsidRDefault="00094F44">
            <w:pPr>
              <w:pStyle w:val="TableParagraph"/>
              <w:spacing w:line="160" w:lineRule="exact"/>
              <w:ind w:left="56"/>
              <w:rPr>
                <w:sz w:val="14"/>
              </w:rPr>
            </w:pPr>
            <w:r>
              <w:rPr>
                <w:sz w:val="14"/>
              </w:rPr>
              <w:t>– Хришћанска етика;</w:t>
            </w:r>
          </w:p>
          <w:p w:rsidR="001E7182" w:rsidRDefault="00094F44">
            <w:pPr>
              <w:pStyle w:val="TableParagraph"/>
              <w:numPr>
                <w:ilvl w:val="0"/>
                <w:numId w:val="242"/>
              </w:numPr>
              <w:tabs>
                <w:tab w:val="left" w:pos="141"/>
              </w:tabs>
              <w:spacing w:line="160" w:lineRule="exact"/>
              <w:rPr>
                <w:b/>
                <w:sz w:val="14"/>
              </w:rPr>
            </w:pPr>
            <w:r>
              <w:rPr>
                <w:b/>
                <w:sz w:val="14"/>
              </w:rPr>
              <w:t>Нововековне етичке</w:t>
            </w:r>
            <w:r>
              <w:rPr>
                <w:b/>
                <w:spacing w:val="-2"/>
                <w:sz w:val="14"/>
              </w:rPr>
              <w:t xml:space="preserve"> </w:t>
            </w:r>
            <w:r>
              <w:rPr>
                <w:b/>
                <w:sz w:val="14"/>
              </w:rPr>
              <w:t>теорије</w:t>
            </w:r>
          </w:p>
          <w:p w:rsidR="001E7182" w:rsidRDefault="00094F44">
            <w:pPr>
              <w:pStyle w:val="TableParagraph"/>
              <w:numPr>
                <w:ilvl w:val="0"/>
                <w:numId w:val="241"/>
              </w:numPr>
              <w:tabs>
                <w:tab w:val="left" w:pos="162"/>
              </w:tabs>
              <w:ind w:right="750" w:firstLine="0"/>
              <w:rPr>
                <w:sz w:val="14"/>
              </w:rPr>
            </w:pPr>
            <w:r>
              <w:rPr>
                <w:sz w:val="14"/>
              </w:rPr>
              <w:t>Дух модерног доба и нови систем вредности (хуманизам</w:t>
            </w:r>
            <w:r>
              <w:rPr>
                <w:spacing w:val="-22"/>
                <w:sz w:val="14"/>
              </w:rPr>
              <w:t xml:space="preserve"> </w:t>
            </w:r>
            <w:r>
              <w:rPr>
                <w:sz w:val="14"/>
              </w:rPr>
              <w:t>и ренесанса);</w:t>
            </w:r>
          </w:p>
          <w:p w:rsidR="001E7182" w:rsidRDefault="00094F44">
            <w:pPr>
              <w:pStyle w:val="TableParagraph"/>
              <w:numPr>
                <w:ilvl w:val="0"/>
                <w:numId w:val="241"/>
              </w:numPr>
              <w:tabs>
                <w:tab w:val="left" w:pos="162"/>
              </w:tabs>
              <w:spacing w:line="159" w:lineRule="exact"/>
              <w:ind w:firstLine="0"/>
              <w:rPr>
                <w:sz w:val="14"/>
              </w:rPr>
            </w:pPr>
            <w:r>
              <w:rPr>
                <w:sz w:val="14"/>
              </w:rPr>
              <w:t>Етичка схватања рационалиста (Спиноза и</w:t>
            </w:r>
            <w:r>
              <w:rPr>
                <w:spacing w:val="-5"/>
                <w:sz w:val="14"/>
              </w:rPr>
              <w:t xml:space="preserve"> </w:t>
            </w:r>
            <w:r>
              <w:rPr>
                <w:sz w:val="14"/>
              </w:rPr>
              <w:t>Лајбниц);</w:t>
            </w:r>
          </w:p>
          <w:p w:rsidR="001E7182" w:rsidRDefault="00094F44">
            <w:pPr>
              <w:pStyle w:val="TableParagraph"/>
              <w:numPr>
                <w:ilvl w:val="0"/>
                <w:numId w:val="241"/>
              </w:numPr>
              <w:tabs>
                <w:tab w:val="left" w:pos="162"/>
              </w:tabs>
              <w:spacing w:line="160" w:lineRule="exact"/>
              <w:ind w:firstLine="0"/>
              <w:rPr>
                <w:sz w:val="14"/>
              </w:rPr>
            </w:pPr>
            <w:r>
              <w:rPr>
                <w:sz w:val="14"/>
              </w:rPr>
              <w:t>Етичка схватања</w:t>
            </w:r>
            <w:r>
              <w:rPr>
                <w:spacing w:val="-1"/>
                <w:sz w:val="14"/>
              </w:rPr>
              <w:t xml:space="preserve"> </w:t>
            </w:r>
            <w:r>
              <w:rPr>
                <w:sz w:val="14"/>
              </w:rPr>
              <w:t>емпиричара;</w:t>
            </w:r>
          </w:p>
          <w:p w:rsidR="001E7182" w:rsidRDefault="00094F44">
            <w:pPr>
              <w:pStyle w:val="TableParagraph"/>
              <w:numPr>
                <w:ilvl w:val="0"/>
                <w:numId w:val="241"/>
              </w:numPr>
              <w:tabs>
                <w:tab w:val="left" w:pos="162"/>
              </w:tabs>
              <w:spacing w:line="160" w:lineRule="exact"/>
              <w:ind w:firstLine="0"/>
              <w:rPr>
                <w:sz w:val="14"/>
              </w:rPr>
            </w:pPr>
            <w:r>
              <w:rPr>
                <w:sz w:val="14"/>
              </w:rPr>
              <w:t>Кантова аутономна етика категоричког</w:t>
            </w:r>
            <w:r>
              <w:rPr>
                <w:spacing w:val="-6"/>
                <w:sz w:val="14"/>
              </w:rPr>
              <w:t xml:space="preserve"> </w:t>
            </w:r>
            <w:r>
              <w:rPr>
                <w:sz w:val="14"/>
              </w:rPr>
              <w:t>императива;</w:t>
            </w:r>
          </w:p>
          <w:p w:rsidR="001E7182" w:rsidRDefault="00094F44">
            <w:pPr>
              <w:pStyle w:val="TableParagraph"/>
              <w:numPr>
                <w:ilvl w:val="0"/>
                <w:numId w:val="241"/>
              </w:numPr>
              <w:tabs>
                <w:tab w:val="left" w:pos="162"/>
              </w:tabs>
              <w:spacing w:line="160" w:lineRule="exact"/>
              <w:ind w:firstLine="0"/>
              <w:rPr>
                <w:sz w:val="14"/>
              </w:rPr>
            </w:pPr>
            <w:r>
              <w:rPr>
                <w:sz w:val="14"/>
              </w:rPr>
              <w:t>Фихтеово схватање слободе</w:t>
            </w:r>
            <w:r>
              <w:rPr>
                <w:spacing w:val="-2"/>
                <w:sz w:val="14"/>
              </w:rPr>
              <w:t xml:space="preserve"> </w:t>
            </w:r>
            <w:r>
              <w:rPr>
                <w:sz w:val="14"/>
              </w:rPr>
              <w:t>човека;</w:t>
            </w:r>
          </w:p>
          <w:p w:rsidR="001E7182" w:rsidRDefault="00094F44">
            <w:pPr>
              <w:pStyle w:val="TableParagraph"/>
              <w:numPr>
                <w:ilvl w:val="0"/>
                <w:numId w:val="241"/>
              </w:numPr>
              <w:tabs>
                <w:tab w:val="left" w:pos="162"/>
              </w:tabs>
              <w:spacing w:line="160" w:lineRule="exact"/>
              <w:ind w:firstLine="0"/>
              <w:rPr>
                <w:sz w:val="14"/>
              </w:rPr>
            </w:pPr>
            <w:r>
              <w:rPr>
                <w:sz w:val="14"/>
              </w:rPr>
              <w:t>Марксово схватање отуђења и путеви ослобођења</w:t>
            </w:r>
            <w:r>
              <w:rPr>
                <w:spacing w:val="-8"/>
                <w:sz w:val="14"/>
              </w:rPr>
              <w:t xml:space="preserve"> </w:t>
            </w:r>
            <w:r>
              <w:rPr>
                <w:sz w:val="14"/>
              </w:rPr>
              <w:t>човека;</w:t>
            </w:r>
          </w:p>
          <w:p w:rsidR="001E7182" w:rsidRDefault="00094F44">
            <w:pPr>
              <w:pStyle w:val="TableParagraph"/>
              <w:numPr>
                <w:ilvl w:val="0"/>
                <w:numId w:val="240"/>
              </w:numPr>
              <w:tabs>
                <w:tab w:val="left" w:pos="141"/>
              </w:tabs>
              <w:spacing w:line="160" w:lineRule="exact"/>
              <w:rPr>
                <w:b/>
                <w:sz w:val="14"/>
              </w:rPr>
            </w:pPr>
            <w:r>
              <w:rPr>
                <w:b/>
                <w:sz w:val="14"/>
              </w:rPr>
              <w:t>Етичка схватања савременог</w:t>
            </w:r>
            <w:r>
              <w:rPr>
                <w:b/>
                <w:spacing w:val="-1"/>
                <w:sz w:val="14"/>
              </w:rPr>
              <w:t xml:space="preserve"> </w:t>
            </w:r>
            <w:r>
              <w:rPr>
                <w:b/>
                <w:sz w:val="14"/>
              </w:rPr>
              <w:t>доба</w:t>
            </w:r>
          </w:p>
          <w:p w:rsidR="001E7182" w:rsidRDefault="00094F44">
            <w:pPr>
              <w:pStyle w:val="TableParagraph"/>
              <w:numPr>
                <w:ilvl w:val="0"/>
                <w:numId w:val="239"/>
              </w:numPr>
              <w:tabs>
                <w:tab w:val="left" w:pos="162"/>
              </w:tabs>
              <w:spacing w:line="160" w:lineRule="exact"/>
              <w:ind w:firstLine="0"/>
              <w:rPr>
                <w:sz w:val="14"/>
              </w:rPr>
            </w:pPr>
            <w:r>
              <w:rPr>
                <w:sz w:val="14"/>
              </w:rPr>
              <w:t>Шопенхауерово схватање</w:t>
            </w:r>
            <w:r>
              <w:rPr>
                <w:spacing w:val="-1"/>
                <w:sz w:val="14"/>
              </w:rPr>
              <w:t xml:space="preserve"> </w:t>
            </w:r>
            <w:r>
              <w:rPr>
                <w:sz w:val="14"/>
              </w:rPr>
              <w:t>морала;</w:t>
            </w:r>
          </w:p>
          <w:p w:rsidR="001E7182" w:rsidRDefault="00094F44">
            <w:pPr>
              <w:pStyle w:val="TableParagraph"/>
              <w:numPr>
                <w:ilvl w:val="0"/>
                <w:numId w:val="239"/>
              </w:numPr>
              <w:tabs>
                <w:tab w:val="left" w:pos="162"/>
              </w:tabs>
              <w:spacing w:line="160" w:lineRule="exact"/>
              <w:ind w:firstLine="0"/>
              <w:rPr>
                <w:sz w:val="14"/>
              </w:rPr>
            </w:pPr>
            <w:r>
              <w:rPr>
                <w:sz w:val="14"/>
              </w:rPr>
              <w:t>Дарвинизам и етичка схватања</w:t>
            </w:r>
            <w:r>
              <w:rPr>
                <w:spacing w:val="-5"/>
                <w:sz w:val="14"/>
              </w:rPr>
              <w:t xml:space="preserve"> </w:t>
            </w:r>
            <w:r>
              <w:rPr>
                <w:sz w:val="14"/>
              </w:rPr>
              <w:t>еволуциониста;</w:t>
            </w:r>
          </w:p>
          <w:p w:rsidR="001E7182" w:rsidRDefault="00094F44">
            <w:pPr>
              <w:pStyle w:val="TableParagraph"/>
              <w:numPr>
                <w:ilvl w:val="0"/>
                <w:numId w:val="239"/>
              </w:numPr>
              <w:tabs>
                <w:tab w:val="left" w:pos="162"/>
              </w:tabs>
              <w:spacing w:line="160" w:lineRule="exact"/>
              <w:ind w:firstLine="0"/>
              <w:rPr>
                <w:sz w:val="14"/>
              </w:rPr>
            </w:pPr>
            <w:r>
              <w:rPr>
                <w:sz w:val="14"/>
              </w:rPr>
              <w:t>Ничеов захтев за превредновањем свих</w:t>
            </w:r>
            <w:r>
              <w:rPr>
                <w:spacing w:val="-5"/>
                <w:sz w:val="14"/>
              </w:rPr>
              <w:t xml:space="preserve"> </w:t>
            </w:r>
            <w:r>
              <w:rPr>
                <w:sz w:val="14"/>
              </w:rPr>
              <w:t>вредности;</w:t>
            </w:r>
          </w:p>
          <w:p w:rsidR="001E7182" w:rsidRDefault="00094F44">
            <w:pPr>
              <w:pStyle w:val="TableParagraph"/>
              <w:numPr>
                <w:ilvl w:val="0"/>
                <w:numId w:val="239"/>
              </w:numPr>
              <w:tabs>
                <w:tab w:val="left" w:pos="162"/>
              </w:tabs>
              <w:ind w:right="590" w:firstLine="0"/>
              <w:rPr>
                <w:sz w:val="14"/>
              </w:rPr>
            </w:pPr>
            <w:r>
              <w:rPr>
                <w:sz w:val="14"/>
              </w:rPr>
              <w:t>Етичка схватања егзистенцијалиста (Кјеркегорови стадији</w:t>
            </w:r>
            <w:r>
              <w:rPr>
                <w:spacing w:val="-19"/>
                <w:sz w:val="14"/>
              </w:rPr>
              <w:t xml:space="preserve"> </w:t>
            </w:r>
            <w:r>
              <w:rPr>
                <w:sz w:val="14"/>
              </w:rPr>
              <w:t>на животном путу човека, Сартрово схватање</w:t>
            </w:r>
            <w:r>
              <w:rPr>
                <w:spacing w:val="-7"/>
                <w:sz w:val="14"/>
              </w:rPr>
              <w:t xml:space="preserve"> </w:t>
            </w:r>
            <w:r>
              <w:rPr>
                <w:sz w:val="14"/>
              </w:rPr>
              <w:t>слободе);</w:t>
            </w:r>
          </w:p>
          <w:p w:rsidR="001E7182" w:rsidRDefault="00094F44">
            <w:pPr>
              <w:pStyle w:val="TableParagraph"/>
              <w:numPr>
                <w:ilvl w:val="0"/>
                <w:numId w:val="238"/>
              </w:numPr>
              <w:tabs>
                <w:tab w:val="left" w:pos="141"/>
              </w:tabs>
              <w:spacing w:line="159" w:lineRule="exact"/>
              <w:rPr>
                <w:b/>
                <w:sz w:val="14"/>
              </w:rPr>
            </w:pPr>
            <w:r>
              <w:rPr>
                <w:b/>
                <w:sz w:val="14"/>
              </w:rPr>
              <w:t>Постмодерна</w:t>
            </w:r>
          </w:p>
          <w:p w:rsidR="001E7182" w:rsidRDefault="00094F44">
            <w:pPr>
              <w:pStyle w:val="TableParagraph"/>
              <w:spacing w:line="161" w:lineRule="exact"/>
              <w:ind w:left="56"/>
              <w:rPr>
                <w:sz w:val="14"/>
              </w:rPr>
            </w:pPr>
            <w:r>
              <w:rPr>
                <w:sz w:val="14"/>
              </w:rPr>
              <w:t>– Место етике и морала у XXI веку;</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античка етика, средњевековна етика, нововековна етика, савремена етика, постмодерна.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9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9"/>
              <w:ind w:left="0"/>
              <w:rPr>
                <w:b/>
                <w:sz w:val="16"/>
              </w:rPr>
            </w:pPr>
          </w:p>
          <w:p w:rsidR="001E7182" w:rsidRDefault="00094F44">
            <w:pPr>
              <w:pStyle w:val="TableParagraph"/>
              <w:ind w:left="77" w:hanging="22"/>
              <w:rPr>
                <w:b/>
                <w:sz w:val="14"/>
              </w:rPr>
            </w:pPr>
            <w:r>
              <w:rPr>
                <w:b/>
                <w:sz w:val="14"/>
              </w:rPr>
              <w:t>ПОСЕБНИ ПРОБЛЕМИ НОРМАТИВНЕ ЕТИКЕ</w:t>
            </w:r>
          </w:p>
        </w:tc>
        <w:tc>
          <w:tcPr>
            <w:tcW w:w="4422" w:type="dxa"/>
          </w:tcPr>
          <w:p w:rsidR="001E7182" w:rsidRDefault="00094F44">
            <w:pPr>
              <w:pStyle w:val="TableParagraph"/>
              <w:numPr>
                <w:ilvl w:val="0"/>
                <w:numId w:val="237"/>
              </w:numPr>
              <w:tabs>
                <w:tab w:val="left" w:pos="141"/>
              </w:tabs>
              <w:spacing w:before="18"/>
              <w:ind w:right="154"/>
              <w:rPr>
                <w:sz w:val="14"/>
              </w:rPr>
            </w:pPr>
            <w:r>
              <w:rPr>
                <w:sz w:val="14"/>
              </w:rPr>
              <w:t>наведе основне карактеристике различитих фаза у прихватању</w:t>
            </w:r>
            <w:r>
              <w:rPr>
                <w:spacing w:val="-18"/>
                <w:sz w:val="14"/>
              </w:rPr>
              <w:t xml:space="preserve"> </w:t>
            </w:r>
            <w:r>
              <w:rPr>
                <w:sz w:val="14"/>
              </w:rPr>
              <w:t xml:space="preserve">особе да болује </w:t>
            </w:r>
            <w:r>
              <w:rPr>
                <w:spacing w:val="-3"/>
                <w:sz w:val="14"/>
              </w:rPr>
              <w:t xml:space="preserve">од </w:t>
            </w:r>
            <w:r>
              <w:rPr>
                <w:sz w:val="14"/>
              </w:rPr>
              <w:t>неизлечиве</w:t>
            </w:r>
            <w:r>
              <w:rPr>
                <w:sz w:val="14"/>
              </w:rPr>
              <w:t xml:space="preserve"> </w:t>
            </w:r>
            <w:r>
              <w:rPr>
                <w:sz w:val="14"/>
              </w:rPr>
              <w:t>болести,</w:t>
            </w:r>
          </w:p>
          <w:p w:rsidR="001E7182" w:rsidRDefault="00094F44">
            <w:pPr>
              <w:pStyle w:val="TableParagraph"/>
              <w:numPr>
                <w:ilvl w:val="0"/>
                <w:numId w:val="237"/>
              </w:numPr>
              <w:tabs>
                <w:tab w:val="left" w:pos="141"/>
              </w:tabs>
              <w:ind w:right="211"/>
              <w:rPr>
                <w:sz w:val="14"/>
              </w:rPr>
            </w:pPr>
            <w:r>
              <w:rPr>
                <w:sz w:val="14"/>
              </w:rPr>
              <w:t>наведе могуће мисли и осећања чланова породице особе која</w:t>
            </w:r>
            <w:r>
              <w:rPr>
                <w:spacing w:val="-24"/>
                <w:sz w:val="14"/>
              </w:rPr>
              <w:t xml:space="preserve"> </w:t>
            </w:r>
            <w:r>
              <w:rPr>
                <w:sz w:val="14"/>
              </w:rPr>
              <w:t xml:space="preserve">болује </w:t>
            </w:r>
            <w:r>
              <w:rPr>
                <w:spacing w:val="-3"/>
                <w:sz w:val="14"/>
              </w:rPr>
              <w:t xml:space="preserve">од </w:t>
            </w:r>
            <w:r>
              <w:rPr>
                <w:sz w:val="14"/>
              </w:rPr>
              <w:t>неизлечиве</w:t>
            </w:r>
            <w:r>
              <w:rPr>
                <w:spacing w:val="1"/>
                <w:sz w:val="14"/>
              </w:rPr>
              <w:t xml:space="preserve"> </w:t>
            </w:r>
            <w:r>
              <w:rPr>
                <w:sz w:val="14"/>
              </w:rPr>
              <w:t>болести,</w:t>
            </w:r>
          </w:p>
          <w:p w:rsidR="001E7182" w:rsidRDefault="00094F44">
            <w:pPr>
              <w:pStyle w:val="TableParagraph"/>
              <w:numPr>
                <w:ilvl w:val="0"/>
                <w:numId w:val="237"/>
              </w:numPr>
              <w:tabs>
                <w:tab w:val="left" w:pos="141"/>
              </w:tabs>
              <w:ind w:right="434"/>
              <w:rPr>
                <w:sz w:val="14"/>
              </w:rPr>
            </w:pPr>
            <w:r>
              <w:rPr>
                <w:sz w:val="14"/>
              </w:rPr>
              <w:t>покаже увид у сопствене мисли, осећања и понашање кад је био болестан/болесна,</w:t>
            </w:r>
          </w:p>
          <w:p w:rsidR="001E7182" w:rsidRDefault="00094F44">
            <w:pPr>
              <w:pStyle w:val="TableParagraph"/>
              <w:numPr>
                <w:ilvl w:val="0"/>
                <w:numId w:val="237"/>
              </w:numPr>
              <w:tabs>
                <w:tab w:val="left" w:pos="141"/>
              </w:tabs>
              <w:ind w:right="216"/>
              <w:rPr>
                <w:sz w:val="14"/>
              </w:rPr>
            </w:pPr>
            <w:r>
              <w:rPr>
                <w:sz w:val="14"/>
              </w:rPr>
              <w:t>аргументовано дискутује о осетљивим питањима анестезије, смрти, самоубиства,</w:t>
            </w:r>
            <w:r>
              <w:rPr>
                <w:spacing w:val="-1"/>
                <w:sz w:val="14"/>
              </w:rPr>
              <w:t xml:space="preserve"> </w:t>
            </w:r>
            <w:r>
              <w:rPr>
                <w:sz w:val="14"/>
              </w:rPr>
              <w:t>еутаназије,</w:t>
            </w:r>
          </w:p>
          <w:p w:rsidR="001E7182" w:rsidRDefault="00094F44">
            <w:pPr>
              <w:pStyle w:val="TableParagraph"/>
              <w:numPr>
                <w:ilvl w:val="0"/>
                <w:numId w:val="237"/>
              </w:numPr>
              <w:tabs>
                <w:tab w:val="left" w:pos="141"/>
              </w:tabs>
              <w:spacing w:line="159" w:lineRule="exact"/>
              <w:rPr>
                <w:sz w:val="14"/>
              </w:rPr>
            </w:pPr>
            <w:r>
              <w:rPr>
                <w:sz w:val="14"/>
              </w:rPr>
              <w:t>изражава правилне ставове према болесним</w:t>
            </w:r>
            <w:r>
              <w:rPr>
                <w:spacing w:val="-4"/>
                <w:sz w:val="14"/>
              </w:rPr>
              <w:t xml:space="preserve"> </w:t>
            </w:r>
            <w:r>
              <w:rPr>
                <w:sz w:val="14"/>
              </w:rPr>
              <w:t>особама,</w:t>
            </w:r>
          </w:p>
          <w:p w:rsidR="001E7182" w:rsidRDefault="00094F44">
            <w:pPr>
              <w:pStyle w:val="TableParagraph"/>
              <w:numPr>
                <w:ilvl w:val="0"/>
                <w:numId w:val="237"/>
              </w:numPr>
              <w:tabs>
                <w:tab w:val="left" w:pos="141"/>
              </w:tabs>
              <w:ind w:right="545"/>
              <w:rPr>
                <w:sz w:val="14"/>
              </w:rPr>
            </w:pPr>
            <w:r>
              <w:rPr>
                <w:sz w:val="14"/>
              </w:rPr>
              <w:t>наведе</w:t>
            </w:r>
            <w:r>
              <w:rPr>
                <w:spacing w:val="-5"/>
                <w:sz w:val="14"/>
              </w:rPr>
              <w:t xml:space="preserve"> </w:t>
            </w:r>
            <w:r>
              <w:rPr>
                <w:sz w:val="14"/>
              </w:rPr>
              <w:t>на</w:t>
            </w:r>
            <w:r>
              <w:rPr>
                <w:spacing w:val="-6"/>
                <w:sz w:val="14"/>
              </w:rPr>
              <w:t xml:space="preserve"> </w:t>
            </w:r>
            <w:r>
              <w:rPr>
                <w:sz w:val="14"/>
              </w:rPr>
              <w:t>које</w:t>
            </w:r>
            <w:r>
              <w:rPr>
                <w:spacing w:val="-5"/>
                <w:sz w:val="14"/>
              </w:rPr>
              <w:t xml:space="preserve"> </w:t>
            </w:r>
            <w:r>
              <w:rPr>
                <w:sz w:val="14"/>
              </w:rPr>
              <w:t>све</w:t>
            </w:r>
            <w:r>
              <w:rPr>
                <w:spacing w:val="-5"/>
                <w:sz w:val="14"/>
              </w:rPr>
              <w:t xml:space="preserve"> </w:t>
            </w:r>
            <w:r>
              <w:rPr>
                <w:sz w:val="14"/>
              </w:rPr>
              <w:t>начине</w:t>
            </w:r>
            <w:r>
              <w:rPr>
                <w:spacing w:val="-5"/>
                <w:sz w:val="14"/>
              </w:rPr>
              <w:t xml:space="preserve"> </w:t>
            </w:r>
            <w:r>
              <w:rPr>
                <w:sz w:val="14"/>
              </w:rPr>
              <w:t>се</w:t>
            </w:r>
            <w:r>
              <w:rPr>
                <w:spacing w:val="-5"/>
                <w:sz w:val="14"/>
              </w:rPr>
              <w:t xml:space="preserve"> </w:t>
            </w:r>
            <w:r>
              <w:rPr>
                <w:sz w:val="14"/>
              </w:rPr>
              <w:t>људима</w:t>
            </w:r>
            <w:r>
              <w:rPr>
                <w:spacing w:val="-5"/>
                <w:sz w:val="14"/>
              </w:rPr>
              <w:t xml:space="preserve"> </w:t>
            </w:r>
            <w:r>
              <w:rPr>
                <w:sz w:val="14"/>
              </w:rPr>
              <w:t>може</w:t>
            </w:r>
            <w:r>
              <w:rPr>
                <w:spacing w:val="-5"/>
                <w:sz w:val="14"/>
              </w:rPr>
              <w:t xml:space="preserve"> </w:t>
            </w:r>
            <w:r>
              <w:rPr>
                <w:sz w:val="14"/>
              </w:rPr>
              <w:t>олакшати</w:t>
            </w:r>
            <w:r>
              <w:rPr>
                <w:spacing w:val="-5"/>
                <w:sz w:val="14"/>
              </w:rPr>
              <w:t xml:space="preserve"> </w:t>
            </w:r>
            <w:r>
              <w:rPr>
                <w:sz w:val="14"/>
              </w:rPr>
              <w:t>боравак</w:t>
            </w:r>
            <w:r>
              <w:rPr>
                <w:spacing w:val="-5"/>
                <w:sz w:val="14"/>
              </w:rPr>
              <w:t xml:space="preserve"> </w:t>
            </w:r>
            <w:r>
              <w:rPr>
                <w:sz w:val="14"/>
              </w:rPr>
              <w:t>у болници,</w:t>
            </w:r>
          </w:p>
          <w:p w:rsidR="001E7182" w:rsidRDefault="00094F44">
            <w:pPr>
              <w:pStyle w:val="TableParagraph"/>
              <w:numPr>
                <w:ilvl w:val="0"/>
                <w:numId w:val="237"/>
              </w:numPr>
              <w:tabs>
                <w:tab w:val="left" w:pos="141"/>
              </w:tabs>
              <w:ind w:right="207"/>
              <w:rPr>
                <w:sz w:val="14"/>
              </w:rPr>
            </w:pPr>
            <w:r>
              <w:rPr>
                <w:sz w:val="14"/>
              </w:rPr>
              <w:t>објасни</w:t>
            </w:r>
            <w:r>
              <w:rPr>
                <w:spacing w:val="-4"/>
                <w:sz w:val="14"/>
              </w:rPr>
              <w:t xml:space="preserve"> </w:t>
            </w:r>
            <w:r>
              <w:rPr>
                <w:sz w:val="14"/>
              </w:rPr>
              <w:t>значај</w:t>
            </w:r>
            <w:r>
              <w:rPr>
                <w:spacing w:val="-4"/>
                <w:sz w:val="14"/>
              </w:rPr>
              <w:t xml:space="preserve"> </w:t>
            </w:r>
            <w:r>
              <w:rPr>
                <w:sz w:val="14"/>
              </w:rPr>
              <w:t>давања</w:t>
            </w:r>
            <w:r>
              <w:rPr>
                <w:spacing w:val="-4"/>
                <w:sz w:val="14"/>
              </w:rPr>
              <w:t xml:space="preserve"> </w:t>
            </w:r>
            <w:r>
              <w:rPr>
                <w:sz w:val="14"/>
              </w:rPr>
              <w:t>увремењене</w:t>
            </w:r>
            <w:r>
              <w:rPr>
                <w:spacing w:val="-4"/>
                <w:sz w:val="14"/>
              </w:rPr>
              <w:t xml:space="preserve"> </w:t>
            </w:r>
            <w:r>
              <w:rPr>
                <w:sz w:val="14"/>
              </w:rPr>
              <w:t>и</w:t>
            </w:r>
            <w:r>
              <w:rPr>
                <w:spacing w:val="-5"/>
                <w:sz w:val="14"/>
              </w:rPr>
              <w:t xml:space="preserve"> </w:t>
            </w:r>
            <w:r>
              <w:rPr>
                <w:sz w:val="14"/>
              </w:rPr>
              <w:t>и</w:t>
            </w:r>
            <w:r>
              <w:rPr>
                <w:spacing w:val="-5"/>
                <w:sz w:val="14"/>
              </w:rPr>
              <w:t xml:space="preserve"> </w:t>
            </w:r>
            <w:r>
              <w:rPr>
                <w:sz w:val="14"/>
              </w:rPr>
              <w:t>по</w:t>
            </w:r>
            <w:r>
              <w:rPr>
                <w:spacing w:val="-5"/>
                <w:sz w:val="14"/>
              </w:rPr>
              <w:t xml:space="preserve"> </w:t>
            </w:r>
            <w:r>
              <w:rPr>
                <w:sz w:val="14"/>
              </w:rPr>
              <w:t>обиму</w:t>
            </w:r>
            <w:r>
              <w:rPr>
                <w:spacing w:val="-4"/>
                <w:sz w:val="14"/>
              </w:rPr>
              <w:t xml:space="preserve"> </w:t>
            </w:r>
            <w:r>
              <w:rPr>
                <w:sz w:val="14"/>
              </w:rPr>
              <w:t>адекватне</w:t>
            </w:r>
            <w:r>
              <w:rPr>
                <w:spacing w:val="-4"/>
                <w:sz w:val="14"/>
              </w:rPr>
              <w:t xml:space="preserve"> </w:t>
            </w:r>
            <w:r>
              <w:rPr>
                <w:sz w:val="14"/>
              </w:rPr>
              <w:t>повратне информације пацијенту после здравствене</w:t>
            </w:r>
            <w:r>
              <w:rPr>
                <w:spacing w:val="-5"/>
                <w:sz w:val="14"/>
              </w:rPr>
              <w:t xml:space="preserve"> </w:t>
            </w:r>
            <w:r>
              <w:rPr>
                <w:sz w:val="14"/>
              </w:rPr>
              <w:t>интервенције,</w:t>
            </w:r>
          </w:p>
          <w:p w:rsidR="001E7182" w:rsidRDefault="00094F44">
            <w:pPr>
              <w:pStyle w:val="TableParagraph"/>
              <w:numPr>
                <w:ilvl w:val="0"/>
                <w:numId w:val="237"/>
              </w:numPr>
              <w:tabs>
                <w:tab w:val="left" w:pos="141"/>
              </w:tabs>
              <w:spacing w:line="159" w:lineRule="exact"/>
              <w:rPr>
                <w:sz w:val="14"/>
              </w:rPr>
            </w:pPr>
            <w:r>
              <w:rPr>
                <w:sz w:val="14"/>
              </w:rPr>
              <w:t xml:space="preserve">се децентрира и ствари посматра из </w:t>
            </w:r>
            <w:r>
              <w:rPr>
                <w:spacing w:val="-3"/>
                <w:sz w:val="14"/>
              </w:rPr>
              <w:t xml:space="preserve">угла </w:t>
            </w:r>
            <w:r>
              <w:rPr>
                <w:sz w:val="14"/>
              </w:rPr>
              <w:t>болесне особе.</w:t>
            </w:r>
          </w:p>
        </w:tc>
        <w:tc>
          <w:tcPr>
            <w:tcW w:w="4422" w:type="dxa"/>
          </w:tcPr>
          <w:p w:rsidR="001E7182" w:rsidRDefault="00094F44">
            <w:pPr>
              <w:pStyle w:val="TableParagraph"/>
              <w:numPr>
                <w:ilvl w:val="0"/>
                <w:numId w:val="236"/>
              </w:numPr>
              <w:tabs>
                <w:tab w:val="left" w:pos="141"/>
              </w:tabs>
              <w:spacing w:before="18" w:line="161" w:lineRule="exact"/>
              <w:rPr>
                <w:sz w:val="14"/>
              </w:rPr>
            </w:pPr>
            <w:r>
              <w:rPr>
                <w:sz w:val="14"/>
              </w:rPr>
              <w:t xml:space="preserve">Заклетве и </w:t>
            </w:r>
            <w:r>
              <w:rPr>
                <w:spacing w:val="-3"/>
                <w:sz w:val="14"/>
              </w:rPr>
              <w:t xml:space="preserve">кодекси </w:t>
            </w:r>
            <w:r>
              <w:rPr>
                <w:sz w:val="14"/>
              </w:rPr>
              <w:t>медицинске</w:t>
            </w:r>
            <w:r>
              <w:rPr>
                <w:sz w:val="14"/>
              </w:rPr>
              <w:t xml:space="preserve"> </w:t>
            </w:r>
            <w:r>
              <w:rPr>
                <w:sz w:val="14"/>
              </w:rPr>
              <w:t>етике;</w:t>
            </w:r>
          </w:p>
          <w:p w:rsidR="001E7182" w:rsidRDefault="00094F44">
            <w:pPr>
              <w:pStyle w:val="TableParagraph"/>
              <w:numPr>
                <w:ilvl w:val="0"/>
                <w:numId w:val="236"/>
              </w:numPr>
              <w:tabs>
                <w:tab w:val="left" w:pos="141"/>
              </w:tabs>
              <w:spacing w:line="160" w:lineRule="exact"/>
              <w:rPr>
                <w:sz w:val="14"/>
              </w:rPr>
            </w:pPr>
            <w:r>
              <w:rPr>
                <w:sz w:val="14"/>
              </w:rPr>
              <w:t>Деонтолошки проблеми у медицинској</w:t>
            </w:r>
            <w:r>
              <w:rPr>
                <w:spacing w:val="-5"/>
                <w:sz w:val="14"/>
              </w:rPr>
              <w:t xml:space="preserve"> </w:t>
            </w:r>
            <w:r>
              <w:rPr>
                <w:sz w:val="14"/>
              </w:rPr>
              <w:t>пракси;</w:t>
            </w:r>
          </w:p>
          <w:p w:rsidR="001E7182" w:rsidRDefault="00094F44">
            <w:pPr>
              <w:pStyle w:val="TableParagraph"/>
              <w:numPr>
                <w:ilvl w:val="0"/>
                <w:numId w:val="236"/>
              </w:numPr>
              <w:tabs>
                <w:tab w:val="left" w:pos="141"/>
              </w:tabs>
              <w:spacing w:line="160" w:lineRule="exact"/>
              <w:rPr>
                <w:sz w:val="14"/>
              </w:rPr>
            </w:pPr>
            <w:r>
              <w:rPr>
                <w:sz w:val="14"/>
              </w:rPr>
              <w:t>Правно-етички проблеми медицинске</w:t>
            </w:r>
            <w:r>
              <w:rPr>
                <w:spacing w:val="-5"/>
                <w:sz w:val="14"/>
              </w:rPr>
              <w:t xml:space="preserve"> </w:t>
            </w:r>
            <w:r>
              <w:rPr>
                <w:sz w:val="14"/>
              </w:rPr>
              <w:t>праксе;</w:t>
            </w:r>
          </w:p>
          <w:p w:rsidR="001E7182" w:rsidRDefault="00094F44">
            <w:pPr>
              <w:pStyle w:val="TableParagraph"/>
              <w:numPr>
                <w:ilvl w:val="0"/>
                <w:numId w:val="236"/>
              </w:numPr>
              <w:tabs>
                <w:tab w:val="left" w:pos="141"/>
              </w:tabs>
              <w:spacing w:line="160" w:lineRule="exact"/>
              <w:rPr>
                <w:sz w:val="14"/>
              </w:rPr>
            </w:pPr>
            <w:r>
              <w:rPr>
                <w:sz w:val="14"/>
              </w:rPr>
              <w:t>Дискриминација (класна, политичка, етничка, полна и</w:t>
            </w:r>
            <w:r>
              <w:rPr>
                <w:spacing w:val="-17"/>
                <w:sz w:val="14"/>
              </w:rPr>
              <w:t xml:space="preserve"> </w:t>
            </w:r>
            <w:r>
              <w:rPr>
                <w:sz w:val="14"/>
              </w:rPr>
              <w:t>морална);</w:t>
            </w:r>
          </w:p>
          <w:p w:rsidR="001E7182" w:rsidRDefault="00094F44">
            <w:pPr>
              <w:pStyle w:val="TableParagraph"/>
              <w:numPr>
                <w:ilvl w:val="0"/>
                <w:numId w:val="236"/>
              </w:numPr>
              <w:tabs>
                <w:tab w:val="left" w:pos="141"/>
              </w:tabs>
              <w:spacing w:line="160" w:lineRule="exact"/>
              <w:rPr>
                <w:sz w:val="14"/>
              </w:rPr>
            </w:pPr>
            <w:r>
              <w:rPr>
                <w:sz w:val="14"/>
              </w:rPr>
              <w:t>Морални аспекти мита и</w:t>
            </w:r>
            <w:r>
              <w:rPr>
                <w:spacing w:val="-4"/>
                <w:sz w:val="14"/>
              </w:rPr>
              <w:t xml:space="preserve"> </w:t>
            </w:r>
            <w:r>
              <w:rPr>
                <w:sz w:val="14"/>
              </w:rPr>
              <w:t>корупције;</w:t>
            </w:r>
          </w:p>
          <w:p w:rsidR="001E7182" w:rsidRDefault="00094F44">
            <w:pPr>
              <w:pStyle w:val="TableParagraph"/>
              <w:numPr>
                <w:ilvl w:val="0"/>
                <w:numId w:val="236"/>
              </w:numPr>
              <w:tabs>
                <w:tab w:val="left" w:pos="141"/>
              </w:tabs>
              <w:spacing w:line="160" w:lineRule="exact"/>
              <w:rPr>
                <w:sz w:val="14"/>
              </w:rPr>
            </w:pPr>
            <w:r>
              <w:rPr>
                <w:sz w:val="14"/>
              </w:rPr>
              <w:t>Нова етика животне</w:t>
            </w:r>
            <w:r>
              <w:rPr>
                <w:spacing w:val="-1"/>
                <w:sz w:val="14"/>
              </w:rPr>
              <w:t xml:space="preserve"> </w:t>
            </w:r>
            <w:r>
              <w:rPr>
                <w:sz w:val="14"/>
              </w:rPr>
              <w:t>средине.</w:t>
            </w:r>
          </w:p>
          <w:p w:rsidR="001E7182" w:rsidRDefault="00094F44">
            <w:pPr>
              <w:pStyle w:val="TableParagraph"/>
              <w:numPr>
                <w:ilvl w:val="0"/>
                <w:numId w:val="236"/>
              </w:numPr>
              <w:tabs>
                <w:tab w:val="left" w:pos="141"/>
              </w:tabs>
              <w:spacing w:line="160" w:lineRule="exact"/>
              <w:rPr>
                <w:sz w:val="14"/>
              </w:rPr>
            </w:pPr>
            <w:r>
              <w:rPr>
                <w:sz w:val="14"/>
              </w:rPr>
              <w:t xml:space="preserve">Однос према </w:t>
            </w:r>
            <w:r>
              <w:rPr>
                <w:spacing w:val="-3"/>
                <w:sz w:val="14"/>
              </w:rPr>
              <w:t>будућим</w:t>
            </w:r>
            <w:r>
              <w:rPr>
                <w:spacing w:val="-1"/>
                <w:sz w:val="14"/>
              </w:rPr>
              <w:t xml:space="preserve"> </w:t>
            </w:r>
            <w:r>
              <w:rPr>
                <w:sz w:val="14"/>
              </w:rPr>
              <w:t>генерацијама;</w:t>
            </w:r>
          </w:p>
          <w:p w:rsidR="001E7182" w:rsidRDefault="00094F44">
            <w:pPr>
              <w:pStyle w:val="TableParagraph"/>
              <w:numPr>
                <w:ilvl w:val="0"/>
                <w:numId w:val="236"/>
              </w:numPr>
              <w:tabs>
                <w:tab w:val="left" w:pos="141"/>
              </w:tabs>
              <w:spacing w:line="160" w:lineRule="exact"/>
              <w:rPr>
                <w:sz w:val="14"/>
              </w:rPr>
            </w:pPr>
            <w:r>
              <w:rPr>
                <w:sz w:val="14"/>
              </w:rPr>
              <w:t>Етичке теме и</w:t>
            </w:r>
            <w:r>
              <w:rPr>
                <w:spacing w:val="-2"/>
                <w:sz w:val="14"/>
              </w:rPr>
              <w:t xml:space="preserve"> </w:t>
            </w:r>
            <w:r>
              <w:rPr>
                <w:sz w:val="14"/>
              </w:rPr>
              <w:t>дилеме:</w:t>
            </w:r>
          </w:p>
          <w:p w:rsidR="001E7182" w:rsidRDefault="00094F44">
            <w:pPr>
              <w:pStyle w:val="TableParagraph"/>
              <w:numPr>
                <w:ilvl w:val="0"/>
                <w:numId w:val="235"/>
              </w:numPr>
              <w:tabs>
                <w:tab w:val="left" w:pos="162"/>
              </w:tabs>
              <w:spacing w:line="160" w:lineRule="exact"/>
              <w:rPr>
                <w:sz w:val="14"/>
              </w:rPr>
            </w:pPr>
            <w:r>
              <w:rPr>
                <w:sz w:val="14"/>
              </w:rPr>
              <w:t>смртна казна – за и</w:t>
            </w:r>
            <w:r>
              <w:rPr>
                <w:spacing w:val="-3"/>
                <w:sz w:val="14"/>
              </w:rPr>
              <w:t xml:space="preserve"> </w:t>
            </w:r>
            <w:r>
              <w:rPr>
                <w:sz w:val="14"/>
              </w:rPr>
              <w:t>против;</w:t>
            </w:r>
          </w:p>
          <w:p w:rsidR="001E7182" w:rsidRDefault="00094F44">
            <w:pPr>
              <w:pStyle w:val="TableParagraph"/>
              <w:numPr>
                <w:ilvl w:val="0"/>
                <w:numId w:val="235"/>
              </w:numPr>
              <w:tabs>
                <w:tab w:val="left" w:pos="162"/>
              </w:tabs>
              <w:spacing w:line="160" w:lineRule="exact"/>
              <w:rPr>
                <w:sz w:val="14"/>
              </w:rPr>
            </w:pPr>
            <w:r>
              <w:rPr>
                <w:sz w:val="14"/>
              </w:rPr>
              <w:t>самоубиство – да ли човек има право на тај</w:t>
            </w:r>
            <w:r>
              <w:rPr>
                <w:spacing w:val="-6"/>
                <w:sz w:val="14"/>
              </w:rPr>
              <w:t xml:space="preserve"> </w:t>
            </w:r>
            <w:r>
              <w:rPr>
                <w:sz w:val="14"/>
              </w:rPr>
              <w:t>чин;</w:t>
            </w:r>
          </w:p>
          <w:p w:rsidR="001E7182" w:rsidRDefault="00094F44">
            <w:pPr>
              <w:pStyle w:val="TableParagraph"/>
              <w:numPr>
                <w:ilvl w:val="0"/>
                <w:numId w:val="235"/>
              </w:numPr>
              <w:tabs>
                <w:tab w:val="left" w:pos="162"/>
              </w:tabs>
              <w:spacing w:line="160" w:lineRule="exact"/>
              <w:rPr>
                <w:sz w:val="14"/>
              </w:rPr>
            </w:pPr>
            <w:r>
              <w:rPr>
                <w:sz w:val="14"/>
              </w:rPr>
              <w:t>рећи истину пацијенту или</w:t>
            </w:r>
            <w:r>
              <w:rPr>
                <w:spacing w:val="-4"/>
                <w:sz w:val="14"/>
              </w:rPr>
              <w:t xml:space="preserve"> </w:t>
            </w:r>
            <w:r>
              <w:rPr>
                <w:sz w:val="14"/>
              </w:rPr>
              <w:t>не;</w:t>
            </w:r>
          </w:p>
          <w:p w:rsidR="001E7182" w:rsidRDefault="00094F44">
            <w:pPr>
              <w:pStyle w:val="TableParagraph"/>
              <w:numPr>
                <w:ilvl w:val="0"/>
                <w:numId w:val="235"/>
              </w:numPr>
              <w:tabs>
                <w:tab w:val="left" w:pos="162"/>
              </w:tabs>
              <w:spacing w:line="160" w:lineRule="exact"/>
              <w:rPr>
                <w:sz w:val="14"/>
              </w:rPr>
            </w:pPr>
            <w:r>
              <w:rPr>
                <w:sz w:val="14"/>
              </w:rPr>
              <w:t>абортус;</w:t>
            </w:r>
          </w:p>
          <w:p w:rsidR="001E7182" w:rsidRDefault="00094F44">
            <w:pPr>
              <w:pStyle w:val="TableParagraph"/>
              <w:numPr>
                <w:ilvl w:val="0"/>
                <w:numId w:val="235"/>
              </w:numPr>
              <w:tabs>
                <w:tab w:val="left" w:pos="162"/>
              </w:tabs>
              <w:spacing w:line="160" w:lineRule="exact"/>
              <w:rPr>
                <w:sz w:val="14"/>
              </w:rPr>
            </w:pPr>
            <w:r>
              <w:rPr>
                <w:sz w:val="14"/>
              </w:rPr>
              <w:t>еутаназија или природна</w:t>
            </w:r>
            <w:r>
              <w:rPr>
                <w:spacing w:val="-2"/>
                <w:sz w:val="14"/>
              </w:rPr>
              <w:t xml:space="preserve"> </w:t>
            </w:r>
            <w:r>
              <w:rPr>
                <w:sz w:val="14"/>
              </w:rPr>
              <w:t>смрт;</w:t>
            </w:r>
          </w:p>
          <w:p w:rsidR="001E7182" w:rsidRDefault="00094F44">
            <w:pPr>
              <w:pStyle w:val="TableParagraph"/>
              <w:numPr>
                <w:ilvl w:val="0"/>
                <w:numId w:val="235"/>
              </w:numPr>
              <w:tabs>
                <w:tab w:val="left" w:pos="162"/>
              </w:tabs>
              <w:spacing w:line="160" w:lineRule="exact"/>
              <w:rPr>
                <w:sz w:val="14"/>
              </w:rPr>
            </w:pPr>
            <w:r>
              <w:rPr>
                <w:sz w:val="14"/>
              </w:rPr>
              <w:t>донорство органа и генетског</w:t>
            </w:r>
            <w:r>
              <w:rPr>
                <w:spacing w:val="-3"/>
                <w:sz w:val="14"/>
              </w:rPr>
              <w:t xml:space="preserve"> </w:t>
            </w:r>
            <w:r>
              <w:rPr>
                <w:sz w:val="14"/>
              </w:rPr>
              <w:t>материјала;</w:t>
            </w:r>
          </w:p>
          <w:p w:rsidR="001E7182" w:rsidRDefault="00094F44">
            <w:pPr>
              <w:pStyle w:val="TableParagraph"/>
              <w:numPr>
                <w:ilvl w:val="0"/>
                <w:numId w:val="235"/>
              </w:numPr>
              <w:tabs>
                <w:tab w:val="left" w:pos="162"/>
              </w:tabs>
              <w:spacing w:line="161" w:lineRule="exact"/>
              <w:rPr>
                <w:sz w:val="14"/>
              </w:rPr>
            </w:pPr>
            <w:r>
              <w:rPr>
                <w:sz w:val="14"/>
              </w:rPr>
              <w:t>клонирање.</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нормативна етика, кодекс етике, дискриминација, морални аспектимита и корупције, етичке дилеме.</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2"/>
              <w:ind w:left="0"/>
              <w:rPr>
                <w:b/>
                <w:sz w:val="18"/>
              </w:rPr>
            </w:pPr>
          </w:p>
          <w:p w:rsidR="001E7182" w:rsidRDefault="00094F44">
            <w:pPr>
              <w:pStyle w:val="TableParagraph"/>
              <w:ind w:left="32" w:right="21"/>
              <w:jc w:val="center"/>
              <w:rPr>
                <w:b/>
                <w:sz w:val="14"/>
              </w:rPr>
            </w:pPr>
            <w:r>
              <w:rPr>
                <w:b/>
                <w:sz w:val="14"/>
              </w:rPr>
              <w:t>МОРАЛНИ АСПЕКТИ ЗДРАВСТВЕНОГ ПОЗИВА</w:t>
            </w:r>
          </w:p>
        </w:tc>
        <w:tc>
          <w:tcPr>
            <w:tcW w:w="4422" w:type="dxa"/>
          </w:tcPr>
          <w:p w:rsidR="001E7182" w:rsidRDefault="00094F44">
            <w:pPr>
              <w:pStyle w:val="TableParagraph"/>
              <w:numPr>
                <w:ilvl w:val="0"/>
                <w:numId w:val="234"/>
              </w:numPr>
              <w:tabs>
                <w:tab w:val="left" w:pos="141"/>
              </w:tabs>
              <w:spacing w:before="18" w:line="161" w:lineRule="exact"/>
              <w:rPr>
                <w:sz w:val="14"/>
              </w:rPr>
            </w:pPr>
            <w:r>
              <w:rPr>
                <w:sz w:val="14"/>
              </w:rPr>
              <w:t>се односи према пацијенту поштујући принцип primum non</w:t>
            </w:r>
            <w:r>
              <w:rPr>
                <w:spacing w:val="-14"/>
                <w:sz w:val="14"/>
              </w:rPr>
              <w:t xml:space="preserve"> </w:t>
            </w:r>
            <w:r>
              <w:rPr>
                <w:sz w:val="14"/>
              </w:rPr>
              <w:t>nocere;</w:t>
            </w:r>
          </w:p>
          <w:p w:rsidR="001E7182" w:rsidRDefault="00094F44">
            <w:pPr>
              <w:pStyle w:val="TableParagraph"/>
              <w:numPr>
                <w:ilvl w:val="0"/>
                <w:numId w:val="234"/>
              </w:numPr>
              <w:tabs>
                <w:tab w:val="left" w:pos="141"/>
              </w:tabs>
              <w:ind w:right="317"/>
              <w:rPr>
                <w:sz w:val="14"/>
              </w:rPr>
            </w:pPr>
            <w:r>
              <w:rPr>
                <w:sz w:val="14"/>
              </w:rPr>
              <w:t>брани став да је људски живот највиша вредност и да све треба</w:t>
            </w:r>
            <w:r>
              <w:rPr>
                <w:spacing w:val="-21"/>
                <w:sz w:val="14"/>
              </w:rPr>
              <w:t xml:space="preserve"> </w:t>
            </w:r>
            <w:r>
              <w:rPr>
                <w:sz w:val="14"/>
              </w:rPr>
              <w:t xml:space="preserve">да </w:t>
            </w:r>
            <w:r>
              <w:rPr>
                <w:spacing w:val="-4"/>
                <w:sz w:val="14"/>
              </w:rPr>
              <w:t xml:space="preserve">буде </w:t>
            </w:r>
            <w:r>
              <w:rPr>
                <w:sz w:val="14"/>
              </w:rPr>
              <w:t>у његовој</w:t>
            </w:r>
            <w:r>
              <w:rPr>
                <w:spacing w:val="2"/>
                <w:sz w:val="14"/>
              </w:rPr>
              <w:t xml:space="preserve"> </w:t>
            </w:r>
            <w:r>
              <w:rPr>
                <w:sz w:val="14"/>
              </w:rPr>
              <w:t>служби;</w:t>
            </w:r>
          </w:p>
          <w:p w:rsidR="001E7182" w:rsidRDefault="00094F44">
            <w:pPr>
              <w:pStyle w:val="TableParagraph"/>
              <w:numPr>
                <w:ilvl w:val="0"/>
                <w:numId w:val="234"/>
              </w:numPr>
              <w:tabs>
                <w:tab w:val="left" w:pos="141"/>
              </w:tabs>
              <w:ind w:right="183"/>
              <w:rPr>
                <w:sz w:val="14"/>
              </w:rPr>
            </w:pPr>
            <w:r>
              <w:rPr>
                <w:sz w:val="14"/>
              </w:rPr>
              <w:t>процењује</w:t>
            </w:r>
            <w:r>
              <w:rPr>
                <w:spacing w:val="-6"/>
                <w:sz w:val="14"/>
              </w:rPr>
              <w:t xml:space="preserve"> </w:t>
            </w:r>
            <w:r>
              <w:rPr>
                <w:sz w:val="14"/>
              </w:rPr>
              <w:t>критеријуме</w:t>
            </w:r>
            <w:r>
              <w:rPr>
                <w:spacing w:val="-5"/>
                <w:sz w:val="14"/>
              </w:rPr>
              <w:t xml:space="preserve"> </w:t>
            </w:r>
            <w:r>
              <w:rPr>
                <w:sz w:val="14"/>
              </w:rPr>
              <w:t>вредновања</w:t>
            </w:r>
            <w:r>
              <w:rPr>
                <w:spacing w:val="-5"/>
                <w:sz w:val="14"/>
              </w:rPr>
              <w:t xml:space="preserve"> </w:t>
            </w:r>
            <w:r>
              <w:rPr>
                <w:sz w:val="14"/>
              </w:rPr>
              <w:t>појединих</w:t>
            </w:r>
            <w:r>
              <w:rPr>
                <w:spacing w:val="-5"/>
                <w:sz w:val="14"/>
              </w:rPr>
              <w:t xml:space="preserve"> </w:t>
            </w:r>
            <w:r>
              <w:rPr>
                <w:sz w:val="14"/>
              </w:rPr>
              <w:t>савремених</w:t>
            </w:r>
            <w:r>
              <w:rPr>
                <w:spacing w:val="-5"/>
                <w:sz w:val="14"/>
              </w:rPr>
              <w:t xml:space="preserve"> </w:t>
            </w:r>
            <w:r>
              <w:rPr>
                <w:sz w:val="14"/>
              </w:rPr>
              <w:t>захвата</w:t>
            </w:r>
            <w:r>
              <w:rPr>
                <w:spacing w:val="-5"/>
                <w:sz w:val="14"/>
              </w:rPr>
              <w:t xml:space="preserve"> </w:t>
            </w:r>
            <w:r>
              <w:rPr>
                <w:sz w:val="14"/>
              </w:rPr>
              <w:t>у третирању</w:t>
            </w:r>
            <w:r>
              <w:rPr>
                <w:spacing w:val="-1"/>
                <w:sz w:val="14"/>
              </w:rPr>
              <w:t xml:space="preserve"> </w:t>
            </w:r>
            <w:r>
              <w:rPr>
                <w:sz w:val="14"/>
              </w:rPr>
              <w:t>пацијената;</w:t>
            </w:r>
          </w:p>
          <w:p w:rsidR="001E7182" w:rsidRDefault="00094F44">
            <w:pPr>
              <w:pStyle w:val="TableParagraph"/>
              <w:numPr>
                <w:ilvl w:val="0"/>
                <w:numId w:val="234"/>
              </w:numPr>
              <w:tabs>
                <w:tab w:val="left" w:pos="141"/>
              </w:tabs>
              <w:ind w:right="95"/>
              <w:rPr>
                <w:sz w:val="14"/>
              </w:rPr>
            </w:pPr>
            <w:r>
              <w:rPr>
                <w:sz w:val="14"/>
              </w:rPr>
              <w:t>схвати</w:t>
            </w:r>
            <w:r>
              <w:rPr>
                <w:spacing w:val="-6"/>
                <w:sz w:val="14"/>
              </w:rPr>
              <w:t xml:space="preserve"> </w:t>
            </w:r>
            <w:r>
              <w:rPr>
                <w:sz w:val="14"/>
              </w:rPr>
              <w:t>практичне</w:t>
            </w:r>
            <w:r>
              <w:rPr>
                <w:spacing w:val="-6"/>
                <w:sz w:val="14"/>
              </w:rPr>
              <w:t xml:space="preserve"> </w:t>
            </w:r>
            <w:r>
              <w:rPr>
                <w:sz w:val="14"/>
              </w:rPr>
              <w:t>последице</w:t>
            </w:r>
            <w:r>
              <w:rPr>
                <w:spacing w:val="-6"/>
                <w:sz w:val="14"/>
              </w:rPr>
              <w:t xml:space="preserve"> </w:t>
            </w:r>
            <w:r>
              <w:rPr>
                <w:sz w:val="14"/>
              </w:rPr>
              <w:t>које</w:t>
            </w:r>
            <w:r>
              <w:rPr>
                <w:spacing w:val="-6"/>
                <w:sz w:val="14"/>
              </w:rPr>
              <w:t xml:space="preserve"> </w:t>
            </w:r>
            <w:r>
              <w:rPr>
                <w:sz w:val="14"/>
              </w:rPr>
              <w:t>произилазе</w:t>
            </w:r>
            <w:r>
              <w:rPr>
                <w:spacing w:val="-7"/>
                <w:sz w:val="14"/>
              </w:rPr>
              <w:t xml:space="preserve"> </w:t>
            </w:r>
            <w:r>
              <w:rPr>
                <w:sz w:val="14"/>
              </w:rPr>
              <w:t>када</w:t>
            </w:r>
            <w:r>
              <w:rPr>
                <w:spacing w:val="-6"/>
                <w:sz w:val="14"/>
              </w:rPr>
              <w:t xml:space="preserve"> </w:t>
            </w:r>
            <w:r>
              <w:rPr>
                <w:sz w:val="14"/>
              </w:rPr>
              <w:t>се</w:t>
            </w:r>
            <w:r>
              <w:rPr>
                <w:spacing w:val="-6"/>
                <w:sz w:val="14"/>
              </w:rPr>
              <w:t xml:space="preserve"> </w:t>
            </w:r>
            <w:r>
              <w:rPr>
                <w:sz w:val="14"/>
              </w:rPr>
              <w:t>одређена</w:t>
            </w:r>
            <w:r>
              <w:rPr>
                <w:spacing w:val="-6"/>
                <w:sz w:val="14"/>
              </w:rPr>
              <w:t xml:space="preserve"> </w:t>
            </w:r>
            <w:r>
              <w:rPr>
                <w:sz w:val="14"/>
              </w:rPr>
              <w:t>теорија примењује у животу и у струци здравствених</w:t>
            </w:r>
            <w:r>
              <w:rPr>
                <w:spacing w:val="-7"/>
                <w:sz w:val="14"/>
              </w:rPr>
              <w:t xml:space="preserve"> </w:t>
            </w:r>
            <w:r>
              <w:rPr>
                <w:sz w:val="14"/>
              </w:rPr>
              <w:t>радника;</w:t>
            </w:r>
          </w:p>
          <w:p w:rsidR="001E7182" w:rsidRDefault="00094F44">
            <w:pPr>
              <w:pStyle w:val="TableParagraph"/>
              <w:numPr>
                <w:ilvl w:val="0"/>
                <w:numId w:val="234"/>
              </w:numPr>
              <w:tabs>
                <w:tab w:val="left" w:pos="141"/>
              </w:tabs>
              <w:ind w:right="177"/>
              <w:rPr>
                <w:sz w:val="14"/>
              </w:rPr>
            </w:pPr>
            <w:r>
              <w:rPr>
                <w:sz w:val="14"/>
              </w:rPr>
              <w:t>искаже</w:t>
            </w:r>
            <w:r>
              <w:rPr>
                <w:spacing w:val="-4"/>
                <w:sz w:val="14"/>
              </w:rPr>
              <w:t xml:space="preserve"> </w:t>
            </w:r>
            <w:r>
              <w:rPr>
                <w:sz w:val="14"/>
              </w:rPr>
              <w:t>критички</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постојећој</w:t>
            </w:r>
            <w:r>
              <w:rPr>
                <w:spacing w:val="-4"/>
                <w:sz w:val="14"/>
              </w:rPr>
              <w:t xml:space="preserve"> </w:t>
            </w:r>
            <w:r>
              <w:rPr>
                <w:sz w:val="14"/>
              </w:rPr>
              <w:t>моралној</w:t>
            </w:r>
            <w:r>
              <w:rPr>
                <w:spacing w:val="-4"/>
                <w:sz w:val="14"/>
              </w:rPr>
              <w:t xml:space="preserve"> </w:t>
            </w:r>
            <w:r>
              <w:rPr>
                <w:sz w:val="14"/>
              </w:rPr>
              <w:t>пракси</w:t>
            </w:r>
            <w:r>
              <w:rPr>
                <w:spacing w:val="-4"/>
                <w:sz w:val="14"/>
              </w:rPr>
              <w:t xml:space="preserve"> </w:t>
            </w:r>
            <w:r>
              <w:rPr>
                <w:sz w:val="14"/>
              </w:rPr>
              <w:t>на</w:t>
            </w:r>
            <w:r>
              <w:rPr>
                <w:spacing w:val="-4"/>
                <w:sz w:val="14"/>
              </w:rPr>
              <w:t xml:space="preserve"> </w:t>
            </w:r>
            <w:r>
              <w:rPr>
                <w:sz w:val="14"/>
              </w:rPr>
              <w:t>основу стеченог</w:t>
            </w:r>
            <w:r>
              <w:rPr>
                <w:spacing w:val="-1"/>
                <w:sz w:val="14"/>
              </w:rPr>
              <w:t xml:space="preserve"> </w:t>
            </w:r>
            <w:r>
              <w:rPr>
                <w:sz w:val="14"/>
              </w:rPr>
              <w:t>знања;</w:t>
            </w:r>
          </w:p>
          <w:p w:rsidR="001E7182" w:rsidRDefault="00094F44">
            <w:pPr>
              <w:pStyle w:val="TableParagraph"/>
              <w:numPr>
                <w:ilvl w:val="0"/>
                <w:numId w:val="234"/>
              </w:numPr>
              <w:tabs>
                <w:tab w:val="left" w:pos="141"/>
              </w:tabs>
              <w:spacing w:line="159" w:lineRule="exact"/>
              <w:rPr>
                <w:sz w:val="14"/>
              </w:rPr>
            </w:pPr>
            <w:r>
              <w:rPr>
                <w:sz w:val="14"/>
              </w:rPr>
              <w:t>прaти савремену медицину и практикује новине у</w:t>
            </w:r>
            <w:r>
              <w:rPr>
                <w:spacing w:val="-11"/>
                <w:sz w:val="14"/>
              </w:rPr>
              <w:t xml:space="preserve"> </w:t>
            </w:r>
            <w:r>
              <w:rPr>
                <w:sz w:val="14"/>
              </w:rPr>
              <w:t>третману.</w:t>
            </w:r>
          </w:p>
        </w:tc>
        <w:tc>
          <w:tcPr>
            <w:tcW w:w="4422" w:type="dxa"/>
          </w:tcPr>
          <w:p w:rsidR="001E7182" w:rsidRDefault="00094F44">
            <w:pPr>
              <w:pStyle w:val="TableParagraph"/>
              <w:numPr>
                <w:ilvl w:val="0"/>
                <w:numId w:val="233"/>
              </w:numPr>
              <w:tabs>
                <w:tab w:val="left" w:pos="141"/>
              </w:tabs>
              <w:spacing w:before="18" w:line="161" w:lineRule="exact"/>
              <w:rPr>
                <w:sz w:val="14"/>
              </w:rPr>
            </w:pPr>
            <w:r>
              <w:rPr>
                <w:sz w:val="14"/>
              </w:rPr>
              <w:t>Моралне обавезе здравствених радника према</w:t>
            </w:r>
            <w:r>
              <w:rPr>
                <w:spacing w:val="-7"/>
                <w:sz w:val="14"/>
              </w:rPr>
              <w:t xml:space="preserve"> </w:t>
            </w:r>
            <w:r>
              <w:rPr>
                <w:sz w:val="14"/>
              </w:rPr>
              <w:t>болесницима;</w:t>
            </w:r>
          </w:p>
          <w:p w:rsidR="001E7182" w:rsidRDefault="00094F44">
            <w:pPr>
              <w:pStyle w:val="TableParagraph"/>
              <w:numPr>
                <w:ilvl w:val="0"/>
                <w:numId w:val="233"/>
              </w:numPr>
              <w:tabs>
                <w:tab w:val="left" w:pos="141"/>
              </w:tabs>
              <w:spacing w:line="160" w:lineRule="exact"/>
              <w:rPr>
                <w:sz w:val="14"/>
              </w:rPr>
            </w:pPr>
            <w:r>
              <w:rPr>
                <w:sz w:val="14"/>
              </w:rPr>
              <w:t>Лекарска тајна и право пацијента на</w:t>
            </w:r>
            <w:r>
              <w:rPr>
                <w:spacing w:val="-6"/>
                <w:sz w:val="14"/>
              </w:rPr>
              <w:t xml:space="preserve"> </w:t>
            </w:r>
            <w:r>
              <w:rPr>
                <w:sz w:val="14"/>
              </w:rPr>
              <w:t>приватност;</w:t>
            </w:r>
          </w:p>
          <w:p w:rsidR="001E7182" w:rsidRDefault="00094F44">
            <w:pPr>
              <w:pStyle w:val="TableParagraph"/>
              <w:numPr>
                <w:ilvl w:val="0"/>
                <w:numId w:val="233"/>
              </w:numPr>
              <w:tabs>
                <w:tab w:val="left" w:pos="141"/>
              </w:tabs>
              <w:spacing w:line="160" w:lineRule="exact"/>
              <w:rPr>
                <w:sz w:val="14"/>
              </w:rPr>
            </w:pPr>
            <w:r>
              <w:rPr>
                <w:sz w:val="14"/>
              </w:rPr>
              <w:t>Етички проблеми у приватној медицинској</w:t>
            </w:r>
            <w:r>
              <w:rPr>
                <w:spacing w:val="-6"/>
                <w:sz w:val="14"/>
              </w:rPr>
              <w:t xml:space="preserve"> </w:t>
            </w:r>
            <w:r>
              <w:rPr>
                <w:sz w:val="14"/>
              </w:rPr>
              <w:t>пракси;</w:t>
            </w:r>
          </w:p>
          <w:p w:rsidR="001E7182" w:rsidRDefault="00094F44">
            <w:pPr>
              <w:pStyle w:val="TableParagraph"/>
              <w:numPr>
                <w:ilvl w:val="0"/>
                <w:numId w:val="233"/>
              </w:numPr>
              <w:tabs>
                <w:tab w:val="left" w:pos="141"/>
              </w:tabs>
              <w:spacing w:line="161" w:lineRule="exact"/>
              <w:rPr>
                <w:sz w:val="14"/>
              </w:rPr>
            </w:pPr>
            <w:r>
              <w:rPr>
                <w:sz w:val="14"/>
              </w:rPr>
              <w:t>Етички аспекти биоинжењеринга и генетских</w:t>
            </w:r>
            <w:r>
              <w:rPr>
                <w:spacing w:val="-4"/>
                <w:sz w:val="14"/>
              </w:rPr>
              <w:t xml:space="preserve"> </w:t>
            </w:r>
            <w:r>
              <w:rPr>
                <w:sz w:val="14"/>
              </w:rPr>
              <w:t>истраживања.</w:t>
            </w: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11"/>
              <w:ind w:left="56"/>
              <w:rPr>
                <w:sz w:val="14"/>
              </w:rPr>
            </w:pPr>
            <w:r>
              <w:rPr>
                <w:b/>
                <w:sz w:val="14"/>
              </w:rPr>
              <w:t xml:space="preserve">Кључни појмови: </w:t>
            </w:r>
            <w:r>
              <w:rPr>
                <w:sz w:val="14"/>
              </w:rPr>
              <w:t>морална обавеза, лекарска тајна, етички проблеми, етички аспекти.</w:t>
            </w:r>
          </w:p>
        </w:tc>
      </w:tr>
    </w:tbl>
    <w:p w:rsidR="001E7182" w:rsidRDefault="00094F44">
      <w:pPr>
        <w:pStyle w:val="ListParagraph"/>
        <w:numPr>
          <w:ilvl w:val="0"/>
          <w:numId w:val="249"/>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6"/>
        <w:jc w:val="both"/>
      </w:pPr>
      <w:r>
        <w:t xml:space="preserve">Медицинска етикаје предмет </w:t>
      </w:r>
      <w:r>
        <w:rPr>
          <w:spacing w:val="-3"/>
        </w:rPr>
        <w:t xml:space="preserve">који </w:t>
      </w:r>
      <w:r>
        <w:t xml:space="preserve">се изучава у </w:t>
      </w:r>
      <w:r>
        <w:rPr>
          <w:spacing w:val="-2"/>
        </w:rPr>
        <w:t xml:space="preserve">другом </w:t>
      </w:r>
      <w:r>
        <w:rPr>
          <w:spacing w:val="-3"/>
        </w:rPr>
        <w:t xml:space="preserve">разреду. </w:t>
      </w:r>
      <w:r>
        <w:t>Теоријска настава се реализује у учионици. Програм предмета Ме- дицинска е</w:t>
      </w:r>
      <w:r>
        <w:t xml:space="preserve">тика упознаје ученике са основним етичким појмовима и посебним проблемима нормативне етике;оспособљава ученике да разликују системе вредности и чињеничних </w:t>
      </w:r>
      <w:r>
        <w:rPr>
          <w:spacing w:val="-3"/>
        </w:rPr>
        <w:t xml:space="preserve">судова, </w:t>
      </w:r>
      <w:r>
        <w:t xml:space="preserve">етичке теорије, моралну стварност у </w:t>
      </w:r>
      <w:r>
        <w:rPr>
          <w:spacing w:val="-3"/>
        </w:rPr>
        <w:t xml:space="preserve">којо </w:t>
      </w:r>
      <w:r>
        <w:t>живе, као и да препознају појам свести као основе мо</w:t>
      </w:r>
      <w:r>
        <w:t>ралног деловања. Предмет оспособљава ученике да разумеју етичке поступке различитих епоха и религија и установе границе природног</w:t>
      </w:r>
      <w:r>
        <w:rPr>
          <w:spacing w:val="-6"/>
        </w:rPr>
        <w:t xml:space="preserve"> </w:t>
      </w:r>
      <w:r>
        <w:t>стања</w:t>
      </w:r>
      <w:r>
        <w:rPr>
          <w:spacing w:val="-6"/>
        </w:rPr>
        <w:t xml:space="preserve"> </w:t>
      </w:r>
      <w:r>
        <w:t>и</w:t>
      </w:r>
      <w:r>
        <w:rPr>
          <w:spacing w:val="-6"/>
        </w:rPr>
        <w:t xml:space="preserve"> </w:t>
      </w:r>
      <w:r>
        <w:t>апсолутне</w:t>
      </w:r>
      <w:r>
        <w:rPr>
          <w:spacing w:val="-6"/>
        </w:rPr>
        <w:t xml:space="preserve"> </w:t>
      </w:r>
      <w:r>
        <w:t>слободе.</w:t>
      </w:r>
      <w:r>
        <w:rPr>
          <w:spacing w:val="-6"/>
        </w:rPr>
        <w:t xml:space="preserve"> </w:t>
      </w:r>
      <w:r>
        <w:t>Циљ</w:t>
      </w:r>
      <w:r>
        <w:rPr>
          <w:spacing w:val="-6"/>
        </w:rPr>
        <w:t xml:space="preserve"> </w:t>
      </w:r>
      <w:r>
        <w:t>предмета</w:t>
      </w:r>
      <w:r>
        <w:rPr>
          <w:spacing w:val="-6"/>
        </w:rPr>
        <w:t xml:space="preserve"> </w:t>
      </w:r>
      <w:r>
        <w:t>је</w:t>
      </w:r>
      <w:r>
        <w:rPr>
          <w:spacing w:val="-6"/>
        </w:rPr>
        <w:t xml:space="preserve"> </w:t>
      </w:r>
      <w:r>
        <w:t>да</w:t>
      </w:r>
      <w:r>
        <w:rPr>
          <w:spacing w:val="-6"/>
        </w:rPr>
        <w:t xml:space="preserve"> </w:t>
      </w:r>
      <w:r>
        <w:t>ученици</w:t>
      </w:r>
      <w:r>
        <w:rPr>
          <w:spacing w:val="-6"/>
        </w:rPr>
        <w:t xml:space="preserve"> </w:t>
      </w:r>
      <w:r>
        <w:t>сагледају</w:t>
      </w:r>
      <w:r>
        <w:rPr>
          <w:spacing w:val="-6"/>
        </w:rPr>
        <w:t xml:space="preserve"> </w:t>
      </w:r>
      <w:r>
        <w:t>морални</w:t>
      </w:r>
      <w:r>
        <w:rPr>
          <w:spacing w:val="-6"/>
        </w:rPr>
        <w:t xml:space="preserve"> </w:t>
      </w:r>
      <w:r>
        <w:t>аспект</w:t>
      </w:r>
      <w:r>
        <w:rPr>
          <w:spacing w:val="-6"/>
        </w:rPr>
        <w:t xml:space="preserve"> </w:t>
      </w:r>
      <w:r>
        <w:t>здравственог</w:t>
      </w:r>
      <w:r>
        <w:rPr>
          <w:spacing w:val="-6"/>
        </w:rPr>
        <w:t xml:space="preserve"> </w:t>
      </w:r>
      <w:r>
        <w:t>позива,који</w:t>
      </w:r>
      <w:r>
        <w:rPr>
          <w:spacing w:val="-6"/>
        </w:rPr>
        <w:t xml:space="preserve"> </w:t>
      </w:r>
      <w:r>
        <w:t>подстиче</w:t>
      </w:r>
      <w:r>
        <w:rPr>
          <w:spacing w:val="-6"/>
        </w:rPr>
        <w:t xml:space="preserve"> </w:t>
      </w:r>
      <w:r>
        <w:t xml:space="preserve">развоје- тичких особина личности као што су: </w:t>
      </w:r>
      <w:r>
        <w:rPr>
          <w:spacing w:val="-3"/>
        </w:rPr>
        <w:t xml:space="preserve">хуманост, </w:t>
      </w:r>
      <w:r>
        <w:t>алтруизам, прецизност, одговорност и</w:t>
      </w:r>
      <w:r>
        <w:rPr>
          <w:spacing w:val="-8"/>
        </w:rPr>
        <w:t xml:space="preserve"> </w:t>
      </w:r>
      <w:r>
        <w:t>пожртвованост.</w:t>
      </w:r>
    </w:p>
    <w:p w:rsidR="001E7182" w:rsidRDefault="00094F44">
      <w:pPr>
        <w:pStyle w:val="BodyText"/>
        <w:spacing w:line="232" w:lineRule="auto"/>
        <w:ind w:right="136"/>
        <w:jc w:val="both"/>
      </w:pPr>
      <w:r>
        <w:t xml:space="preserve">Програм предмета Медицинска етика усмерава наставника да наставни процес конципира у складу са дефинисаним </w:t>
      </w:r>
      <w:r>
        <w:rPr>
          <w:spacing w:val="-3"/>
        </w:rPr>
        <w:t xml:space="preserve">исходима. </w:t>
      </w:r>
      <w:r>
        <w:t>На- ставник планира сопствене ак</w:t>
      </w:r>
      <w:r>
        <w:t xml:space="preserve">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 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су то специ- фична стручна знања по</w:t>
      </w:r>
      <w:r>
        <w:t xml:space="preserve">требна ученику за даље учење и свакодневни </w:t>
      </w:r>
      <w:r>
        <w:rPr>
          <w:spacing w:val="-4"/>
        </w:rPr>
        <w:t>живот.</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w:t>
      </w:r>
      <w:r>
        <w:t>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w:t>
      </w:r>
      <w:r>
        <w:t xml:space="preserve">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w:t>
      </w:r>
      <w:r>
        <w:t xml:space="preserve">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w:t>
      </w:r>
      <w:r>
        <w:t xml:space="preserve">логија. </w:t>
      </w:r>
      <w:r>
        <w:rPr>
          <w:spacing w:val="-3"/>
        </w:rPr>
        <w:t xml:space="preserve">Исходи </w:t>
      </w:r>
      <w:r>
        <w:t xml:space="preserve">и препоручени садржаји предмета Медицинска етика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232"/>
        </w:numPr>
        <w:tabs>
          <w:tab w:val="left" w:pos="698"/>
        </w:tabs>
        <w:spacing w:line="192" w:lineRule="exact"/>
      </w:pPr>
      <w:r>
        <w:rPr>
          <w:spacing w:val="-3"/>
        </w:rPr>
        <w:t xml:space="preserve">Модул: </w:t>
      </w:r>
      <w:r>
        <w:rPr>
          <w:spacing w:val="-6"/>
        </w:rPr>
        <w:t xml:space="preserve">Увод </w:t>
      </w:r>
      <w:r>
        <w:t>у</w:t>
      </w:r>
      <w:r>
        <w:rPr>
          <w:spacing w:val="7"/>
        </w:rPr>
        <w:t xml:space="preserve"> </w:t>
      </w:r>
      <w:r>
        <w:t>етику</w:t>
      </w:r>
    </w:p>
    <w:p w:rsidR="001E7182" w:rsidRDefault="00094F44">
      <w:pPr>
        <w:pStyle w:val="BodyText"/>
        <w:spacing w:line="203" w:lineRule="exact"/>
        <w:ind w:left="517" w:firstLine="0"/>
      </w:pPr>
      <w:r>
        <w:t>Модул се реализује кроз следеће облике наставе:</w:t>
      </w:r>
    </w:p>
    <w:p w:rsidR="001E7182" w:rsidRDefault="001E7182">
      <w:pPr>
        <w:pStyle w:val="BodyText"/>
        <w:spacing w:before="10"/>
        <w:ind w:left="0" w:firstLine="0"/>
        <w:rPr>
          <w:sz w:val="15"/>
        </w:rPr>
      </w:pPr>
    </w:p>
    <w:p w:rsidR="001E7182" w:rsidRDefault="00094F44">
      <w:pPr>
        <w:pStyle w:val="ListParagraph"/>
        <w:numPr>
          <w:ilvl w:val="0"/>
          <w:numId w:val="376"/>
        </w:numPr>
        <w:tabs>
          <w:tab w:val="left" w:pos="653"/>
        </w:tabs>
        <w:spacing w:line="240" w:lineRule="auto"/>
        <w:ind w:firstLine="397"/>
        <w:rPr>
          <w:sz w:val="18"/>
        </w:rPr>
      </w:pPr>
      <w:r>
        <w:rPr>
          <w:sz w:val="18"/>
        </w:rPr>
        <w:t>Теоријска настава 2</w:t>
      </w:r>
      <w:r>
        <w:rPr>
          <w:spacing w:val="-1"/>
          <w:sz w:val="18"/>
        </w:rPr>
        <w:t xml:space="preserve"> </w:t>
      </w:r>
      <w:r>
        <w:rPr>
          <w:sz w:val="18"/>
        </w:rPr>
        <w:t>часа.</w:t>
      </w:r>
    </w:p>
    <w:p w:rsidR="001E7182" w:rsidRDefault="001E7182">
      <w:pPr>
        <w:pStyle w:val="BodyText"/>
        <w:spacing w:before="2"/>
        <w:ind w:left="0" w:firstLine="0"/>
        <w:rPr>
          <w:sz w:val="17"/>
        </w:rPr>
      </w:pPr>
    </w:p>
    <w:p w:rsidR="001E7182" w:rsidRDefault="00094F44">
      <w:pPr>
        <w:pStyle w:val="BodyText"/>
        <w:spacing w:line="232" w:lineRule="auto"/>
        <w:ind w:right="136"/>
        <w:jc w:val="both"/>
      </w:pPr>
      <w:r>
        <w:t>У оквиру 1. модула – Увод у етикунеопходно је дефинисати појмове: Етика и морал;зачеци етичке свести (седморица мудраца); од- нос философије, етике и других наука; човек као предмет етике.</w:t>
      </w:r>
    </w:p>
    <w:p w:rsidR="001E7182" w:rsidRDefault="00094F44">
      <w:pPr>
        <w:pStyle w:val="BodyText"/>
        <w:spacing w:line="232" w:lineRule="auto"/>
        <w:ind w:right="136"/>
        <w:jc w:val="both"/>
      </w:pPr>
      <w:r>
        <w:t>Неопходно је оспособити ученике да разликујуосновне етичке појмове,</w:t>
      </w:r>
      <w:r>
        <w:t xml:space="preserve"> системе вредносних и чињеничних </w:t>
      </w:r>
      <w:r>
        <w:rPr>
          <w:spacing w:val="-3"/>
        </w:rPr>
        <w:t xml:space="preserve">судова </w:t>
      </w:r>
      <w:r>
        <w:t>као и етичке тео- рије; Циљ је да ученици разумеју појам свести као основе моралног деловања, као и моралну стварност у којој живе.</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модула,</w:t>
      </w:r>
      <w:r>
        <w:rPr>
          <w:spacing w:val="-3"/>
        </w:rPr>
        <w:t xml:space="preserve">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32"/>
        </w:numPr>
        <w:tabs>
          <w:tab w:val="left" w:pos="698"/>
        </w:tabs>
      </w:pPr>
      <w:r>
        <w:rPr>
          <w:spacing w:val="-3"/>
        </w:rPr>
        <w:t xml:space="preserve">Модул: </w:t>
      </w:r>
      <w:r>
        <w:t>Историја</w:t>
      </w:r>
      <w:r>
        <w:t xml:space="preserve"> </w:t>
      </w:r>
      <w:r>
        <w:t>етике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6</w:t>
      </w:r>
      <w:r>
        <w:rPr>
          <w:spacing w:val="-1"/>
          <w:sz w:val="18"/>
        </w:rPr>
        <w:t xml:space="preserve"> </w:t>
      </w:r>
      <w:r>
        <w:rPr>
          <w:sz w:val="18"/>
        </w:rPr>
        <w:t>часова.</w:t>
      </w:r>
    </w:p>
    <w:p w:rsidR="001E7182" w:rsidRDefault="00094F44">
      <w:pPr>
        <w:pStyle w:val="BodyText"/>
        <w:spacing w:line="232" w:lineRule="auto"/>
        <w:ind w:right="136"/>
        <w:jc w:val="both"/>
      </w:pPr>
      <w:r>
        <w:t>У</w:t>
      </w:r>
      <w:r>
        <w:rPr>
          <w:spacing w:val="-4"/>
        </w:rPr>
        <w:t xml:space="preserve"> </w:t>
      </w:r>
      <w:r>
        <w:t>оквиру</w:t>
      </w:r>
      <w:r>
        <w:rPr>
          <w:spacing w:val="-4"/>
        </w:rPr>
        <w:t xml:space="preserve"> </w:t>
      </w:r>
      <w:r>
        <w:t>2.</w:t>
      </w:r>
      <w:r>
        <w:rPr>
          <w:spacing w:val="-4"/>
        </w:rPr>
        <w:t xml:space="preserve"> </w:t>
      </w:r>
      <w:r>
        <w:rPr>
          <w:spacing w:val="-3"/>
        </w:rPr>
        <w:t>модула</w:t>
      </w:r>
      <w:r>
        <w:rPr>
          <w:spacing w:val="-4"/>
        </w:rPr>
        <w:t xml:space="preserve"> </w:t>
      </w:r>
      <w:r>
        <w:t>–Историја</w:t>
      </w:r>
      <w:r>
        <w:rPr>
          <w:spacing w:val="-4"/>
        </w:rPr>
        <w:t xml:space="preserve"> </w:t>
      </w:r>
      <w:r>
        <w:t>етике</w:t>
      </w:r>
      <w:r>
        <w:rPr>
          <w:spacing w:val="-4"/>
        </w:rPr>
        <w:t xml:space="preserve"> </w:t>
      </w:r>
      <w:r>
        <w:t>неопходно</w:t>
      </w:r>
      <w:r>
        <w:rPr>
          <w:spacing w:val="-4"/>
        </w:rPr>
        <w:t xml:space="preserve"> </w:t>
      </w:r>
      <w:r>
        <w:t>је</w:t>
      </w:r>
      <w:r>
        <w:rPr>
          <w:spacing w:val="-4"/>
        </w:rPr>
        <w:t xml:space="preserve"> </w:t>
      </w:r>
      <w:r>
        <w:t>дефинисати</w:t>
      </w:r>
      <w:r>
        <w:rPr>
          <w:spacing w:val="-4"/>
        </w:rPr>
        <w:t xml:space="preserve"> </w:t>
      </w:r>
      <w:r>
        <w:t>појмове:</w:t>
      </w:r>
      <w:r>
        <w:rPr>
          <w:spacing w:val="-4"/>
        </w:rPr>
        <w:t xml:space="preserve"> </w:t>
      </w:r>
      <w:r>
        <w:t>Античка</w:t>
      </w:r>
      <w:r>
        <w:rPr>
          <w:spacing w:val="-4"/>
        </w:rPr>
        <w:t xml:space="preserve"> </w:t>
      </w:r>
      <w:r>
        <w:t>етика:</w:t>
      </w:r>
      <w:r>
        <w:rPr>
          <w:spacing w:val="-4"/>
        </w:rPr>
        <w:t xml:space="preserve"> </w:t>
      </w:r>
      <w:r>
        <w:t>Периодизација;Етичка</w:t>
      </w:r>
      <w:r>
        <w:rPr>
          <w:spacing w:val="-4"/>
        </w:rPr>
        <w:t xml:space="preserve"> </w:t>
      </w:r>
      <w:r>
        <w:t>схватања;</w:t>
      </w:r>
      <w:r>
        <w:rPr>
          <w:spacing w:val="-4"/>
        </w:rPr>
        <w:t xml:space="preserve"> </w:t>
      </w:r>
      <w:r>
        <w:t>предсокра- товаца,</w:t>
      </w:r>
      <w:r>
        <w:rPr>
          <w:spacing w:val="-7"/>
        </w:rPr>
        <w:t xml:space="preserve"> </w:t>
      </w:r>
      <w:r>
        <w:rPr>
          <w:spacing w:val="-3"/>
        </w:rPr>
        <w:t>Космолошко</w:t>
      </w:r>
      <w:r>
        <w:rPr>
          <w:spacing w:val="-7"/>
        </w:rPr>
        <w:t xml:space="preserve"> </w:t>
      </w:r>
      <w:r>
        <w:t>раздобље;</w:t>
      </w:r>
      <w:r>
        <w:rPr>
          <w:spacing w:val="-7"/>
        </w:rPr>
        <w:t xml:space="preserve"> </w:t>
      </w:r>
      <w:r>
        <w:t>Антрополошко</w:t>
      </w:r>
      <w:r>
        <w:rPr>
          <w:spacing w:val="-7"/>
        </w:rPr>
        <w:t xml:space="preserve"> </w:t>
      </w:r>
      <w:r>
        <w:t>раздобљ</w:t>
      </w:r>
      <w:r>
        <w:t>е</w:t>
      </w:r>
      <w:r>
        <w:rPr>
          <w:spacing w:val="-7"/>
        </w:rPr>
        <w:t xml:space="preserve"> </w:t>
      </w:r>
      <w:r>
        <w:t>(софисти,</w:t>
      </w:r>
      <w:r>
        <w:rPr>
          <w:spacing w:val="-7"/>
        </w:rPr>
        <w:t xml:space="preserve"> </w:t>
      </w:r>
      <w:r>
        <w:rPr>
          <w:spacing w:val="-3"/>
        </w:rPr>
        <w:t>Сократ,</w:t>
      </w:r>
      <w:r>
        <w:rPr>
          <w:spacing w:val="-7"/>
        </w:rPr>
        <w:t xml:space="preserve"> </w:t>
      </w:r>
      <w:r>
        <w:t>киници,</w:t>
      </w:r>
      <w:r>
        <w:rPr>
          <w:spacing w:val="-7"/>
        </w:rPr>
        <w:t xml:space="preserve"> </w:t>
      </w:r>
      <w:r>
        <w:t>киренаици);Платонова</w:t>
      </w:r>
      <w:r>
        <w:rPr>
          <w:spacing w:val="-7"/>
        </w:rPr>
        <w:t xml:space="preserve"> </w:t>
      </w:r>
      <w:r>
        <w:t>етичка</w:t>
      </w:r>
      <w:r>
        <w:rPr>
          <w:spacing w:val="-7"/>
        </w:rPr>
        <w:t xml:space="preserve"> </w:t>
      </w:r>
      <w:r>
        <w:t>схватања;</w:t>
      </w:r>
      <w:r>
        <w:rPr>
          <w:spacing w:val="-7"/>
        </w:rPr>
        <w:t xml:space="preserve"> </w:t>
      </w:r>
      <w:r>
        <w:t>Аристотело- ва</w:t>
      </w:r>
      <w:r>
        <w:rPr>
          <w:spacing w:val="-7"/>
        </w:rPr>
        <w:t xml:space="preserve"> </w:t>
      </w:r>
      <w:r>
        <w:t>етичка</w:t>
      </w:r>
      <w:r>
        <w:rPr>
          <w:spacing w:val="-7"/>
        </w:rPr>
        <w:t xml:space="preserve"> </w:t>
      </w:r>
      <w:r>
        <w:t>схватања;</w:t>
      </w:r>
      <w:r>
        <w:rPr>
          <w:spacing w:val="-7"/>
        </w:rPr>
        <w:t xml:space="preserve"> </w:t>
      </w:r>
      <w:r>
        <w:t>Хеленистичко</w:t>
      </w:r>
      <w:r>
        <w:rPr>
          <w:spacing w:val="-7"/>
        </w:rPr>
        <w:t xml:space="preserve"> </w:t>
      </w:r>
      <w:r>
        <w:t>раздобље</w:t>
      </w:r>
      <w:r>
        <w:rPr>
          <w:spacing w:val="-7"/>
        </w:rPr>
        <w:t xml:space="preserve"> </w:t>
      </w:r>
      <w:r>
        <w:t>(стоици</w:t>
      </w:r>
      <w:r>
        <w:rPr>
          <w:spacing w:val="-6"/>
        </w:rPr>
        <w:t xml:space="preserve"> </w:t>
      </w:r>
      <w:r>
        <w:t>и</w:t>
      </w:r>
      <w:r>
        <w:rPr>
          <w:spacing w:val="-7"/>
        </w:rPr>
        <w:t xml:space="preserve"> </w:t>
      </w:r>
      <w:r>
        <w:t>епикурејци);Појава</w:t>
      </w:r>
      <w:r>
        <w:rPr>
          <w:spacing w:val="-7"/>
        </w:rPr>
        <w:t xml:space="preserve"> </w:t>
      </w:r>
      <w:r>
        <w:t>хришћанства;</w:t>
      </w:r>
      <w:r>
        <w:rPr>
          <w:spacing w:val="-7"/>
        </w:rPr>
        <w:t xml:space="preserve"> </w:t>
      </w:r>
      <w:r>
        <w:t>Средњевековна</w:t>
      </w:r>
      <w:r>
        <w:rPr>
          <w:spacing w:val="-7"/>
        </w:rPr>
        <w:t xml:space="preserve"> </w:t>
      </w:r>
      <w:r>
        <w:t>етика:Хришћанска</w:t>
      </w:r>
      <w:r>
        <w:rPr>
          <w:spacing w:val="-7"/>
        </w:rPr>
        <w:t xml:space="preserve"> </w:t>
      </w:r>
      <w:r>
        <w:t>етика;</w:t>
      </w:r>
      <w:r>
        <w:rPr>
          <w:spacing w:val="-7"/>
        </w:rPr>
        <w:t xml:space="preserve"> </w:t>
      </w:r>
      <w:r>
        <w:t>Ново- вековне етичке теорије; Дух модерног доба и нови с</w:t>
      </w:r>
      <w:r>
        <w:t xml:space="preserve">истем вредности (хуманизам и ренесанса);Етичка схватања рационалиста (Спиноза и Лајбниц);Етичка схватања емпиричара; Кантова аутономна етика </w:t>
      </w:r>
      <w:r>
        <w:rPr>
          <w:spacing w:val="-3"/>
        </w:rPr>
        <w:t xml:space="preserve">категоричког </w:t>
      </w:r>
      <w:r>
        <w:t>императива; Фихтеово схватање слободе човека; Марк- сово схватање отуђења и путеви ослобођења човека;Е</w:t>
      </w:r>
      <w:r>
        <w:t>тичка схватања савременог доба: Шопенхауерово схватање морала;Дарвинизам и етичка схватања еволуциониста; Ничеов захтев за превредновањем свих вредности; Етичка схватања егзистенцијалиста (Кјеркегорови стадији на животном путу човека, Сартрово схватање сло</w:t>
      </w:r>
      <w:r>
        <w:t>боде); Постмодерна: Место етике и морала у XXI</w:t>
      </w:r>
      <w:r>
        <w:rPr>
          <w:spacing w:val="-17"/>
        </w:rPr>
        <w:t xml:space="preserve"> </w:t>
      </w:r>
      <w:r>
        <w:rPr>
          <w:spacing w:val="-5"/>
        </w:rPr>
        <w:t>веку.</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71" w:line="228" w:lineRule="auto"/>
        <w:ind w:right="136"/>
        <w:jc w:val="both"/>
      </w:pPr>
      <w:r>
        <w:lastRenderedPageBreak/>
        <w:t>Неопходно је оспособити ученике да разумеју етичке поступке различитих епоха и религија;анализирају етичка одређења борбе између добра и зла у грчкој митологији и бајкама, као и етичко утемељење људских права;одреде и објасне разлику између етичког его- из</w:t>
      </w:r>
      <w:r>
        <w:t>ма( хедонизам, утилитаризам) и психолошког егоизма; установе границе природног стања и апсолутне слободе и категоризују узроке сукоба у међуљудским односима.</w:t>
      </w:r>
    </w:p>
    <w:p w:rsidR="001E7182" w:rsidRDefault="00094F44">
      <w:pPr>
        <w:pStyle w:val="BodyText"/>
        <w:spacing w:line="228"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али је значај</w:t>
      </w:r>
      <w:r>
        <w:t xml:space="preserve">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32"/>
        </w:numPr>
        <w:tabs>
          <w:tab w:val="left" w:pos="698"/>
        </w:tabs>
        <w:spacing w:line="196" w:lineRule="exact"/>
      </w:pPr>
      <w:r>
        <w:rPr>
          <w:spacing w:val="-3"/>
        </w:rPr>
        <w:t xml:space="preserve">Модул: </w:t>
      </w:r>
      <w:r>
        <w:t>Посебни проблеми норматив</w:t>
      </w:r>
      <w:r>
        <w:t>не</w:t>
      </w:r>
      <w:r>
        <w:rPr>
          <w:spacing w:val="-1"/>
        </w:rPr>
        <w:t xml:space="preserve"> </w:t>
      </w:r>
      <w:r>
        <w:t>етике</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spacing w:line="196" w:lineRule="exact"/>
        <w:ind w:left="652"/>
        <w:rPr>
          <w:sz w:val="18"/>
        </w:rPr>
      </w:pPr>
      <w:r>
        <w:rPr>
          <w:sz w:val="18"/>
        </w:rPr>
        <w:t>Теоријска настава 12</w:t>
      </w:r>
      <w:r>
        <w:rPr>
          <w:spacing w:val="-1"/>
          <w:sz w:val="18"/>
        </w:rPr>
        <w:t xml:space="preserve"> </w:t>
      </w:r>
      <w:r>
        <w:rPr>
          <w:sz w:val="18"/>
        </w:rPr>
        <w:t>часова.</w:t>
      </w:r>
    </w:p>
    <w:p w:rsidR="001E7182" w:rsidRDefault="00094F44">
      <w:pPr>
        <w:pStyle w:val="BodyText"/>
        <w:spacing w:line="228" w:lineRule="auto"/>
        <w:ind w:left="517" w:firstLine="0"/>
      </w:pPr>
      <w:r>
        <w:t xml:space="preserve">У оквиру 3. </w:t>
      </w:r>
      <w:r>
        <w:rPr>
          <w:spacing w:val="-3"/>
        </w:rPr>
        <w:t xml:space="preserve">модула </w:t>
      </w:r>
      <w:r>
        <w:t xml:space="preserve">– Посебни проблеми нормативне етике неопходно је дефинисати појмове: Заклетве и </w:t>
      </w:r>
      <w:r>
        <w:rPr>
          <w:spacing w:val="-3"/>
        </w:rPr>
        <w:t xml:space="preserve">кодекси </w:t>
      </w:r>
      <w:r>
        <w:t>медицинске етике; Деонтолошки проблеми у медицинској пракси; Пр</w:t>
      </w:r>
      <w:r>
        <w:t>авно-етички проблеми медицинске праксе;Дискриминација (класна, политичка,</w:t>
      </w:r>
    </w:p>
    <w:p w:rsidR="001E7182" w:rsidRDefault="00094F44">
      <w:pPr>
        <w:pStyle w:val="BodyText"/>
        <w:spacing w:line="192" w:lineRule="exact"/>
        <w:ind w:firstLine="0"/>
      </w:pPr>
      <w:r>
        <w:t>етничка, полна и морална);Морални аспекти мита и корупције;Нова етика животне средине; Однос према будућим генерацијама;</w:t>
      </w:r>
    </w:p>
    <w:p w:rsidR="001E7182" w:rsidRDefault="00094F44">
      <w:pPr>
        <w:pStyle w:val="BodyText"/>
        <w:spacing w:before="3" w:line="228" w:lineRule="auto"/>
        <w:ind w:right="138"/>
        <w:jc w:val="both"/>
      </w:pPr>
      <w:r>
        <w:t>Етичке теме и дилеме: смртна казна – за и против; самоубиство</w:t>
      </w:r>
      <w:r>
        <w:t xml:space="preserve"> – да ли човек има право на тај чин; рећи истину пацијенту или не; абортус; еутаназија или природна смрт; донорство органа и генетског материјала; клонирање.</w:t>
      </w:r>
    </w:p>
    <w:p w:rsidR="001E7182" w:rsidRDefault="00094F44">
      <w:pPr>
        <w:pStyle w:val="BodyText"/>
        <w:spacing w:line="228" w:lineRule="auto"/>
        <w:ind w:right="136"/>
        <w:jc w:val="both"/>
      </w:pPr>
      <w:r>
        <w:t>Неопходно је упознати ученике са основним карактеристикама различитих фаза у прихватању особе да б</w:t>
      </w:r>
      <w:r>
        <w:t>олује од неизлечиве бо- лести; могућим мислима и осећањима чланова породице особе која болује од неизлечиве болести. Циљ предмета је развијање свести ученика да аргументовано дискутују о осетљивим питањима анестезије, смрти, самоубиства, еутаназије; могу д</w:t>
      </w:r>
      <w:r>
        <w:t>а проникну у сопствене мисли, осећања и понашања кад би били болестни/болесне; изражавају правилне ставове према болесним особама; наведуначине се људима који могу да им олакшају боравак у болници; увиде значајдавања увремењене и и по обиму адекватне повра</w:t>
      </w:r>
      <w:r>
        <w:t>тне информације пацијенту после здравствене интервенције; се децентрирају и ствари посматрају из угла болесничке собе.</w:t>
      </w:r>
    </w:p>
    <w:p w:rsidR="001E7182" w:rsidRDefault="00094F44">
      <w:pPr>
        <w:pStyle w:val="BodyText"/>
        <w:spacing w:line="228"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w:t>
      </w:r>
      <w:r>
        <w:t xml:space="preserve">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232"/>
        </w:numPr>
        <w:tabs>
          <w:tab w:val="left" w:pos="698"/>
        </w:tabs>
        <w:spacing w:line="196" w:lineRule="exact"/>
      </w:pPr>
      <w:r>
        <w:rPr>
          <w:spacing w:val="-3"/>
        </w:rPr>
        <w:t xml:space="preserve">Модул: </w:t>
      </w:r>
      <w:r>
        <w:t>Морални аспекти здравственог позива</w:t>
      </w:r>
    </w:p>
    <w:p w:rsidR="001E7182" w:rsidRDefault="00094F44">
      <w:pPr>
        <w:pStyle w:val="BodyText"/>
        <w:spacing w:line="196" w:lineRule="exact"/>
        <w:ind w:left="517" w:firstLine="0"/>
      </w:pPr>
      <w:r>
        <w:t>Модул се реализује кроз след</w:t>
      </w:r>
      <w:r>
        <w:t>еће облике наставе:</w:t>
      </w:r>
    </w:p>
    <w:p w:rsidR="001E7182" w:rsidRDefault="00094F44">
      <w:pPr>
        <w:pStyle w:val="ListParagraph"/>
        <w:numPr>
          <w:ilvl w:val="0"/>
          <w:numId w:val="376"/>
        </w:numPr>
        <w:tabs>
          <w:tab w:val="left" w:pos="653"/>
        </w:tabs>
        <w:spacing w:line="196" w:lineRule="exact"/>
        <w:ind w:left="652"/>
        <w:rPr>
          <w:sz w:val="18"/>
        </w:rPr>
      </w:pPr>
      <w:r>
        <w:rPr>
          <w:sz w:val="18"/>
        </w:rPr>
        <w:t>Теоријска настава 15</w:t>
      </w:r>
      <w:r>
        <w:rPr>
          <w:spacing w:val="-1"/>
          <w:sz w:val="18"/>
        </w:rPr>
        <w:t xml:space="preserve"> </w:t>
      </w:r>
      <w:r>
        <w:rPr>
          <w:sz w:val="18"/>
        </w:rPr>
        <w:t>часова.</w:t>
      </w:r>
    </w:p>
    <w:p w:rsidR="001E7182" w:rsidRDefault="00094F44">
      <w:pPr>
        <w:pStyle w:val="BodyText"/>
        <w:spacing w:line="228" w:lineRule="auto"/>
        <w:ind w:right="137"/>
        <w:jc w:val="both"/>
      </w:pPr>
      <w:r>
        <w:t>У оквиру 4. модула – Морални аспекти здравственог позива неопходно је дефинисати појмове: моралне обавезе здравствених рад- ника према болесницима; лекарска тајна и право пацијента на приватност; етички проблеми у приватној медицинској пракси; етички аспек</w:t>
      </w:r>
      <w:r>
        <w:t>ти биоинжењеринга и генетских истраживања.</w:t>
      </w:r>
    </w:p>
    <w:p w:rsidR="001E7182" w:rsidRDefault="00094F44">
      <w:pPr>
        <w:pStyle w:val="BodyText"/>
        <w:spacing w:line="228" w:lineRule="auto"/>
        <w:ind w:right="137"/>
        <w:jc w:val="both"/>
      </w:pPr>
      <w:r>
        <w:t>Неопходно</w:t>
      </w:r>
      <w:r>
        <w:rPr>
          <w:spacing w:val="-5"/>
        </w:rPr>
        <w:t xml:space="preserve"> </w:t>
      </w:r>
      <w:r>
        <w:t>је</w:t>
      </w:r>
      <w:r>
        <w:rPr>
          <w:spacing w:val="-5"/>
        </w:rPr>
        <w:t xml:space="preserve"> </w:t>
      </w:r>
      <w:r>
        <w:t>оспособити</w:t>
      </w:r>
      <w:r>
        <w:rPr>
          <w:spacing w:val="-5"/>
        </w:rPr>
        <w:t xml:space="preserve"> </w:t>
      </w:r>
      <w:r>
        <w:t>ученике</w:t>
      </w:r>
      <w:r>
        <w:rPr>
          <w:spacing w:val="-5"/>
        </w:rPr>
        <w:t xml:space="preserve"> </w:t>
      </w:r>
      <w:r>
        <w:t>да</w:t>
      </w:r>
      <w:r>
        <w:rPr>
          <w:spacing w:val="-5"/>
        </w:rPr>
        <w:t xml:space="preserve"> </w:t>
      </w:r>
      <w:r>
        <w:t>се</w:t>
      </w:r>
      <w:r>
        <w:rPr>
          <w:spacing w:val="-5"/>
        </w:rPr>
        <w:t xml:space="preserve"> </w:t>
      </w:r>
      <w:r>
        <w:t>односе</w:t>
      </w:r>
      <w:r>
        <w:rPr>
          <w:spacing w:val="-5"/>
        </w:rPr>
        <w:t xml:space="preserve"> </w:t>
      </w:r>
      <w:r>
        <w:t>према</w:t>
      </w:r>
      <w:r>
        <w:rPr>
          <w:spacing w:val="-5"/>
        </w:rPr>
        <w:t xml:space="preserve"> </w:t>
      </w:r>
      <w:r>
        <w:t>пацијенту</w:t>
      </w:r>
      <w:r>
        <w:rPr>
          <w:spacing w:val="-5"/>
        </w:rPr>
        <w:t xml:space="preserve"> </w:t>
      </w:r>
      <w:r>
        <w:t>поштујући</w:t>
      </w:r>
      <w:r>
        <w:rPr>
          <w:spacing w:val="-5"/>
        </w:rPr>
        <w:t xml:space="preserve"> </w:t>
      </w:r>
      <w:r>
        <w:t>принцип</w:t>
      </w:r>
      <w:r>
        <w:rPr>
          <w:spacing w:val="-5"/>
        </w:rPr>
        <w:t xml:space="preserve"> </w:t>
      </w:r>
      <w:r>
        <w:t>primum</w:t>
      </w:r>
      <w:r>
        <w:rPr>
          <w:spacing w:val="-5"/>
        </w:rPr>
        <w:t xml:space="preserve"> </w:t>
      </w:r>
      <w:r>
        <w:t>non</w:t>
      </w:r>
      <w:r>
        <w:rPr>
          <w:spacing w:val="-5"/>
        </w:rPr>
        <w:t xml:space="preserve"> </w:t>
      </w:r>
      <w:r>
        <w:t>nocere;</w:t>
      </w:r>
      <w:r>
        <w:rPr>
          <w:spacing w:val="-5"/>
        </w:rPr>
        <w:t xml:space="preserve"> </w:t>
      </w:r>
      <w:r>
        <w:t>бране</w:t>
      </w:r>
      <w:r>
        <w:rPr>
          <w:spacing w:val="-5"/>
        </w:rPr>
        <w:t xml:space="preserve"> </w:t>
      </w:r>
      <w:r>
        <w:t>став</w:t>
      </w:r>
      <w:r>
        <w:rPr>
          <w:spacing w:val="-5"/>
        </w:rPr>
        <w:t xml:space="preserve"> </w:t>
      </w:r>
      <w:r>
        <w:t>да</w:t>
      </w:r>
      <w:r>
        <w:rPr>
          <w:spacing w:val="-5"/>
        </w:rPr>
        <w:t xml:space="preserve"> </w:t>
      </w:r>
      <w:r>
        <w:t>је</w:t>
      </w:r>
      <w:r>
        <w:rPr>
          <w:spacing w:val="-5"/>
        </w:rPr>
        <w:t xml:space="preserve"> </w:t>
      </w:r>
      <w:r>
        <w:rPr>
          <w:spacing w:val="-3"/>
        </w:rPr>
        <w:t>људски</w:t>
      </w:r>
      <w:r>
        <w:rPr>
          <w:spacing w:val="-5"/>
        </w:rPr>
        <w:t xml:space="preserve"> </w:t>
      </w:r>
      <w:r>
        <w:t xml:space="preserve">жи- вот највиша вредност и да све треба да </w:t>
      </w:r>
      <w:r>
        <w:rPr>
          <w:spacing w:val="-5"/>
        </w:rPr>
        <w:t xml:space="preserve">буде </w:t>
      </w:r>
      <w:r>
        <w:t xml:space="preserve">у његовој служби; процењују критеријуме вредновања појединих савремених захвата у тре- тирању пацијената;схвате практичне последице </w:t>
      </w:r>
      <w:r>
        <w:rPr>
          <w:spacing w:val="-3"/>
        </w:rPr>
        <w:t xml:space="preserve">које </w:t>
      </w:r>
      <w:r>
        <w:t>произилазе када се одређена теорија примењује у животу и у струци здравствених радника; искажеу критички однос према по</w:t>
      </w:r>
      <w:r>
        <w:t>стојећој моралној пракси на основу стеченог знања; прaте савремену медицину и практикује новине у</w:t>
      </w:r>
      <w:r>
        <w:rPr>
          <w:spacing w:val="-1"/>
        </w:rPr>
        <w:t xml:space="preserve"> </w:t>
      </w:r>
      <w:r>
        <w:rPr>
          <w:spacing w:val="-3"/>
        </w:rPr>
        <w:t>третману.</w:t>
      </w:r>
    </w:p>
    <w:p w:rsidR="001E7182" w:rsidRDefault="00094F44">
      <w:pPr>
        <w:pStyle w:val="BodyText"/>
        <w:spacing w:line="228"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w:t>
      </w:r>
      <w:r>
        <w:t xml:space="preserve">рност у сопствене способности, отвара и развија позитиван став према </w:t>
      </w:r>
      <w:r>
        <w:rPr>
          <w:spacing w:val="-3"/>
        </w:rPr>
        <w:t>предмету.</w:t>
      </w:r>
    </w:p>
    <w:p w:rsidR="001E7182" w:rsidRDefault="00094F44">
      <w:pPr>
        <w:pStyle w:val="BodyText"/>
        <w:spacing w:line="192"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spacing w:line="196" w:lineRule="exact"/>
        <w:ind w:left="517" w:firstLine="0"/>
      </w:pPr>
      <w:r>
        <w:t>6. УПУТСТВО ЗА ФОРМАТИВНО И СУМАТИВНО ОЦЕЊИВАЊЕ УЧЕНИКА</w:t>
      </w:r>
    </w:p>
    <w:p w:rsidR="001E7182" w:rsidRDefault="00094F44">
      <w:pPr>
        <w:pStyle w:val="BodyText"/>
        <w:spacing w:line="228" w:lineRule="auto"/>
        <w:ind w:right="136"/>
        <w:jc w:val="both"/>
      </w:pPr>
      <w:r>
        <w:t>Праћење напредовања и оцењ</w:t>
      </w:r>
      <w:r>
        <w:t xml:space="preserve">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усмерено на добијање и</w:t>
      </w:r>
      <w:r>
        <w:t xml:space="preserve">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w:t>
      </w:r>
      <w:r>
        <w:t xml:space="preserve">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исх</w:t>
      </w:r>
      <w:r>
        <w:rPr>
          <w:spacing w:val="-3"/>
        </w:rPr>
        <w:t xml:space="preserve">ода </w:t>
      </w:r>
      <w:r>
        <w:t>предмета, као и напредак других ученика.</w:t>
      </w:r>
    </w:p>
    <w:p w:rsidR="001E7182" w:rsidRDefault="00094F44">
      <w:pPr>
        <w:pStyle w:val="BodyText"/>
        <w:spacing w:line="228"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задацима.</w:t>
      </w:r>
    </w:p>
    <w:p w:rsidR="001E7182" w:rsidRDefault="00094F44">
      <w:pPr>
        <w:pStyle w:val="BodyText"/>
        <w:spacing w:line="228" w:lineRule="auto"/>
        <w:ind w:right="137"/>
        <w:jc w:val="both"/>
      </w:pPr>
      <w:r>
        <w:t>Формативно оцењивање је оцењивање у току п</w:t>
      </w:r>
      <w:r>
        <w:t>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w:t>
      </w:r>
      <w:r>
        <w:t xml:space="preserve">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28" w:lineRule="auto"/>
        <w:ind w:right="137"/>
        <w:jc w:val="both"/>
      </w:pPr>
      <w:r>
        <w:t>Формативно оцењивање треба да омогући ученику да постане самосталнији у учењу, да разуме шта се од њега тражи</w:t>
      </w:r>
      <w:r>
        <w:t>, али и да са- мостално прати, регулише, вреднује и унапређује свој процес учења.</w:t>
      </w:r>
    </w:p>
    <w:p w:rsidR="001E7182" w:rsidRDefault="00094F44">
      <w:pPr>
        <w:pStyle w:val="BodyText"/>
        <w:spacing w:line="228"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w:t>
      </w:r>
      <w:r>
        <w:t>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28" w:lineRule="auto"/>
        <w:ind w:right="138"/>
        <w:jc w:val="both"/>
      </w:pPr>
      <w:r>
        <w:t xml:space="preserve">Предлог за </w:t>
      </w:r>
      <w:r>
        <w:rPr>
          <w:b/>
        </w:rPr>
        <w:t>сумативно</w:t>
      </w:r>
      <w:r>
        <w:rPr>
          <w:b/>
        </w:rPr>
        <w:t xml:space="preserve"> оцењивање</w:t>
      </w:r>
      <w: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45"/>
        <w:ind w:left="85" w:right="103"/>
        <w:jc w:val="center"/>
        <w:rPr>
          <w:b/>
          <w:sz w:val="18"/>
        </w:rPr>
      </w:pPr>
      <w:r>
        <w:rPr>
          <w:sz w:val="18"/>
        </w:rPr>
        <w:t xml:space="preserve">Назив предмета: </w:t>
      </w:r>
      <w:r>
        <w:rPr>
          <w:b/>
          <w:sz w:val="18"/>
        </w:rPr>
        <w:t>KИНЕЗИОЛОГИЈА</w:t>
      </w:r>
    </w:p>
    <w:p w:rsidR="001E7182" w:rsidRDefault="001E7182">
      <w:pPr>
        <w:pStyle w:val="BodyText"/>
        <w:ind w:left="0" w:firstLine="0"/>
        <w:rPr>
          <w:b/>
          <w:sz w:val="16"/>
        </w:rPr>
      </w:pPr>
    </w:p>
    <w:p w:rsidR="001E7182" w:rsidRDefault="00094F44">
      <w:pPr>
        <w:pStyle w:val="Heading1"/>
        <w:numPr>
          <w:ilvl w:val="0"/>
          <w:numId w:val="231"/>
        </w:numPr>
        <w:tabs>
          <w:tab w:val="left" w:pos="697"/>
        </w:tabs>
        <w:spacing w:before="1" w:after="40"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824"/>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35</w:t>
            </w:r>
          </w:p>
        </w:tc>
        <w:tc>
          <w:tcPr>
            <w:tcW w:w="1757" w:type="dxa"/>
          </w:tcPr>
          <w:p w:rsidR="001E7182" w:rsidRDefault="00094F44">
            <w:pPr>
              <w:pStyle w:val="TableParagraph"/>
              <w:spacing w:before="17"/>
              <w:ind w:left="293" w:right="281"/>
              <w:jc w:val="center"/>
              <w:rPr>
                <w:b/>
                <w:sz w:val="14"/>
              </w:rPr>
            </w:pPr>
            <w:r>
              <w:rPr>
                <w:b/>
                <w:sz w:val="14"/>
              </w:rPr>
              <w:t>70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0" w:right="758"/>
              <w:jc w:val="right"/>
              <w:rPr>
                <w:b/>
                <w:sz w:val="14"/>
              </w:rPr>
            </w:pPr>
            <w:r>
              <w:rPr>
                <w:b/>
                <w:sz w:val="14"/>
              </w:rPr>
              <w:t>105</w:t>
            </w:r>
          </w:p>
        </w:tc>
      </w:tr>
      <w:tr w:rsidR="001E7182">
        <w:trPr>
          <w:trHeight w:val="200"/>
        </w:trPr>
        <w:tc>
          <w:tcPr>
            <w:tcW w:w="1757" w:type="dxa"/>
          </w:tcPr>
          <w:p w:rsidR="001E7182" w:rsidRDefault="00094F44">
            <w:pPr>
              <w:pStyle w:val="TableParagraph"/>
              <w:spacing w:before="17"/>
              <w:ind w:left="797"/>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60</w:t>
            </w:r>
          </w:p>
        </w:tc>
        <w:tc>
          <w:tcPr>
            <w:tcW w:w="1757" w:type="dxa"/>
          </w:tcPr>
          <w:p w:rsidR="001E7182" w:rsidRDefault="00094F44">
            <w:pPr>
              <w:pStyle w:val="TableParagraph"/>
              <w:spacing w:before="17"/>
              <w:ind w:left="293" w:right="281"/>
              <w:jc w:val="center"/>
              <w:rPr>
                <w:b/>
                <w:sz w:val="14"/>
              </w:rPr>
            </w:pPr>
            <w:r>
              <w:rPr>
                <w:b/>
                <w:sz w:val="14"/>
              </w:rPr>
              <w:t>90</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0" w:right="758"/>
              <w:jc w:val="right"/>
              <w:rPr>
                <w:b/>
                <w:sz w:val="14"/>
              </w:rPr>
            </w:pPr>
            <w:r>
              <w:rPr>
                <w:b/>
                <w:sz w:val="14"/>
              </w:rPr>
              <w:t>210</w:t>
            </w:r>
          </w:p>
        </w:tc>
      </w:tr>
    </w:tbl>
    <w:p w:rsidR="001E7182" w:rsidRDefault="00094F44">
      <w:pPr>
        <w:pStyle w:val="BodyText"/>
        <w:spacing w:before="28"/>
        <w:ind w:left="517" w:firstLine="0"/>
      </w:pPr>
      <w:r>
        <w:t>Напомена: у табели је приказан годишњи фонд часова за сваки облик рада.</w:t>
      </w:r>
    </w:p>
    <w:p w:rsidR="001E7182" w:rsidRDefault="001E7182">
      <w:pPr>
        <w:sectPr w:rsidR="001E7182">
          <w:pgSz w:w="11910" w:h="15710"/>
          <w:pgMar w:top="60" w:right="540" w:bottom="280" w:left="560" w:header="720" w:footer="720" w:gutter="0"/>
          <w:cols w:space="720"/>
        </w:sectPr>
      </w:pPr>
    </w:p>
    <w:p w:rsidR="001E7182" w:rsidRDefault="00094F44">
      <w:pPr>
        <w:pStyle w:val="Heading1"/>
        <w:numPr>
          <w:ilvl w:val="0"/>
          <w:numId w:val="231"/>
        </w:numPr>
        <w:tabs>
          <w:tab w:val="left" w:pos="698"/>
        </w:tabs>
        <w:spacing w:before="80" w:line="203" w:lineRule="exact"/>
        <w:ind w:left="697"/>
      </w:pPr>
      <w:r>
        <w:lastRenderedPageBreak/>
        <w:t>ЦИЉЕВИ УЧЕЊА:</w:t>
      </w:r>
    </w:p>
    <w:p w:rsidR="001E7182" w:rsidRDefault="00094F44">
      <w:pPr>
        <w:pStyle w:val="ListParagraph"/>
        <w:numPr>
          <w:ilvl w:val="0"/>
          <w:numId w:val="376"/>
        </w:numPr>
        <w:tabs>
          <w:tab w:val="left" w:pos="655"/>
        </w:tabs>
        <w:spacing w:before="1" w:line="232" w:lineRule="auto"/>
        <w:ind w:right="137" w:firstLine="397"/>
        <w:rPr>
          <w:sz w:val="18"/>
        </w:rPr>
      </w:pPr>
      <w:r>
        <w:rPr>
          <w:spacing w:val="-3"/>
          <w:sz w:val="18"/>
        </w:rPr>
        <w:t xml:space="preserve">Упознавање </w:t>
      </w:r>
      <w:r>
        <w:rPr>
          <w:sz w:val="18"/>
        </w:rPr>
        <w:t>ученика са историјским развојем кинезиологије и развијање свести о значају предмета као научне дисциплине, појму и значају функционалних</w:t>
      </w:r>
      <w:r>
        <w:rPr>
          <w:spacing w:val="-3"/>
          <w:sz w:val="18"/>
        </w:rPr>
        <w:t xml:space="preserve"> </w:t>
      </w:r>
      <w:r>
        <w:rPr>
          <w:sz w:val="18"/>
        </w:rPr>
        <w:t>способности;</w:t>
      </w:r>
    </w:p>
    <w:p w:rsidR="001E7182" w:rsidRDefault="00094F44">
      <w:pPr>
        <w:pStyle w:val="ListParagraph"/>
        <w:numPr>
          <w:ilvl w:val="0"/>
          <w:numId w:val="376"/>
        </w:numPr>
        <w:tabs>
          <w:tab w:val="left" w:pos="653"/>
        </w:tabs>
        <w:spacing w:line="197" w:lineRule="exact"/>
        <w:ind w:firstLine="397"/>
        <w:rPr>
          <w:sz w:val="18"/>
        </w:rPr>
      </w:pPr>
      <w:r>
        <w:rPr>
          <w:spacing w:val="-4"/>
          <w:sz w:val="18"/>
        </w:rPr>
        <w:t xml:space="preserve">Усвајање </w:t>
      </w:r>
      <w:r>
        <w:rPr>
          <w:sz w:val="18"/>
        </w:rPr>
        <w:t xml:space="preserve">знања о морфолошко – структурним и функционалним карактеристика </w:t>
      </w:r>
      <w:r>
        <w:rPr>
          <w:spacing w:val="-4"/>
          <w:sz w:val="18"/>
        </w:rPr>
        <w:t xml:space="preserve">костију, </w:t>
      </w:r>
      <w:r>
        <w:rPr>
          <w:spacing w:val="-3"/>
          <w:sz w:val="18"/>
        </w:rPr>
        <w:t xml:space="preserve">зглобова </w:t>
      </w:r>
      <w:r>
        <w:rPr>
          <w:sz w:val="18"/>
        </w:rPr>
        <w:t>и мишића;</w:t>
      </w:r>
    </w:p>
    <w:p w:rsidR="001E7182" w:rsidRDefault="00094F44">
      <w:pPr>
        <w:pStyle w:val="ListParagraph"/>
        <w:numPr>
          <w:ilvl w:val="0"/>
          <w:numId w:val="376"/>
        </w:numPr>
        <w:tabs>
          <w:tab w:val="left" w:pos="653"/>
        </w:tabs>
        <w:ind w:firstLine="397"/>
        <w:rPr>
          <w:sz w:val="18"/>
        </w:rPr>
      </w:pPr>
      <w:r>
        <w:rPr>
          <w:sz w:val="18"/>
        </w:rPr>
        <w:t>Развијање вештина ученика за примену метода мерења функција локомоторног</w:t>
      </w:r>
      <w:r>
        <w:rPr>
          <w:spacing w:val="-10"/>
          <w:sz w:val="18"/>
        </w:rPr>
        <w:t xml:space="preserve"> </w:t>
      </w:r>
      <w:r>
        <w:rPr>
          <w:sz w:val="18"/>
        </w:rPr>
        <w:t>система;</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ученика са типовима полуга, векторским карактеристикама силе мишића и силе</w:t>
      </w:r>
      <w:r>
        <w:rPr>
          <w:spacing w:val="-7"/>
          <w:sz w:val="18"/>
        </w:rPr>
        <w:t xml:space="preserve"> </w:t>
      </w:r>
      <w:r>
        <w:rPr>
          <w:sz w:val="18"/>
        </w:rPr>
        <w:t>гравитације;</w:t>
      </w:r>
    </w:p>
    <w:p w:rsidR="001E7182" w:rsidRDefault="00094F44">
      <w:pPr>
        <w:pStyle w:val="ListParagraph"/>
        <w:numPr>
          <w:ilvl w:val="0"/>
          <w:numId w:val="376"/>
        </w:numPr>
        <w:tabs>
          <w:tab w:val="left" w:pos="653"/>
        </w:tabs>
        <w:ind w:firstLine="397"/>
        <w:rPr>
          <w:sz w:val="18"/>
        </w:rPr>
      </w:pPr>
      <w:r>
        <w:rPr>
          <w:sz w:val="18"/>
        </w:rPr>
        <w:t>Развијање способности за самостално извођење анализе и процене функционални</w:t>
      </w:r>
      <w:r>
        <w:rPr>
          <w:sz w:val="18"/>
        </w:rPr>
        <w:t xml:space="preserve">х способности </w:t>
      </w:r>
      <w:r>
        <w:rPr>
          <w:spacing w:val="-3"/>
          <w:sz w:val="18"/>
        </w:rPr>
        <w:t xml:space="preserve">зглобова </w:t>
      </w:r>
      <w:r>
        <w:rPr>
          <w:sz w:val="18"/>
        </w:rPr>
        <w:t>и</w:t>
      </w:r>
      <w:r>
        <w:rPr>
          <w:spacing w:val="-5"/>
          <w:sz w:val="18"/>
        </w:rPr>
        <w:t xml:space="preserve"> </w:t>
      </w:r>
      <w:r>
        <w:rPr>
          <w:sz w:val="18"/>
        </w:rPr>
        <w:t>мишића;</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знања о неурофизиолошким основама скелетне мускулатуре;</w:t>
      </w:r>
    </w:p>
    <w:p w:rsidR="001E7182" w:rsidRDefault="00094F44">
      <w:pPr>
        <w:pStyle w:val="ListParagraph"/>
        <w:numPr>
          <w:ilvl w:val="0"/>
          <w:numId w:val="376"/>
        </w:numPr>
        <w:tabs>
          <w:tab w:val="left" w:pos="653"/>
        </w:tabs>
        <w:ind w:firstLine="397"/>
        <w:rPr>
          <w:sz w:val="18"/>
        </w:rPr>
      </w:pPr>
      <w:r>
        <w:rPr>
          <w:spacing w:val="-4"/>
          <w:sz w:val="18"/>
        </w:rPr>
        <w:t xml:space="preserve">Усвајање </w:t>
      </w:r>
      <w:r>
        <w:rPr>
          <w:sz w:val="18"/>
        </w:rPr>
        <w:t>знања о основама организације ЦНС-а, као и нивоима моторне</w:t>
      </w:r>
      <w:r>
        <w:rPr>
          <w:spacing w:val="-3"/>
          <w:sz w:val="18"/>
        </w:rPr>
        <w:t xml:space="preserve"> </w:t>
      </w:r>
      <w:r>
        <w:rPr>
          <w:sz w:val="18"/>
        </w:rPr>
        <w:t>контроле;</w:t>
      </w:r>
    </w:p>
    <w:p w:rsidR="001E7182" w:rsidRDefault="00094F44">
      <w:pPr>
        <w:pStyle w:val="ListParagraph"/>
        <w:numPr>
          <w:ilvl w:val="0"/>
          <w:numId w:val="376"/>
        </w:numPr>
        <w:tabs>
          <w:tab w:val="left" w:pos="661"/>
        </w:tabs>
        <w:spacing w:before="2" w:line="232" w:lineRule="auto"/>
        <w:ind w:right="137" w:firstLine="397"/>
        <w:rPr>
          <w:sz w:val="18"/>
        </w:rPr>
      </w:pPr>
      <w:r>
        <w:rPr>
          <w:spacing w:val="-4"/>
          <w:sz w:val="18"/>
        </w:rPr>
        <w:t xml:space="preserve">Усвајање </w:t>
      </w:r>
      <w:r>
        <w:rPr>
          <w:sz w:val="18"/>
        </w:rPr>
        <w:t>знања о неурофизиолошким карактеристикама путева нервног система и функ</w:t>
      </w:r>
      <w:r>
        <w:rPr>
          <w:sz w:val="18"/>
        </w:rPr>
        <w:t>цији специфичних кортикалних подручја великог мозга у контроли</w:t>
      </w:r>
      <w:r>
        <w:rPr>
          <w:spacing w:val="-2"/>
          <w:sz w:val="18"/>
        </w:rPr>
        <w:t xml:space="preserve"> </w:t>
      </w:r>
      <w:r>
        <w:rPr>
          <w:sz w:val="18"/>
        </w:rPr>
        <w:t>моторике;</w:t>
      </w:r>
    </w:p>
    <w:p w:rsidR="001E7182" w:rsidRDefault="00094F44">
      <w:pPr>
        <w:pStyle w:val="ListParagraph"/>
        <w:numPr>
          <w:ilvl w:val="0"/>
          <w:numId w:val="376"/>
        </w:numPr>
        <w:tabs>
          <w:tab w:val="left" w:pos="662"/>
        </w:tabs>
        <w:spacing w:line="232" w:lineRule="auto"/>
        <w:ind w:right="138" w:firstLine="397"/>
        <w:rPr>
          <w:sz w:val="18"/>
        </w:rPr>
      </w:pPr>
      <w:r>
        <w:rPr>
          <w:sz w:val="18"/>
        </w:rPr>
        <w:t xml:space="preserve">Развијање вештина ученика да прикаже и анализира координиран </w:t>
      </w:r>
      <w:r>
        <w:rPr>
          <w:spacing w:val="-3"/>
          <w:sz w:val="18"/>
        </w:rPr>
        <w:t xml:space="preserve">покрет, </w:t>
      </w:r>
      <w:r>
        <w:rPr>
          <w:sz w:val="18"/>
        </w:rPr>
        <w:t xml:space="preserve">објасни принципе </w:t>
      </w:r>
      <w:r>
        <w:rPr>
          <w:spacing w:val="-3"/>
          <w:sz w:val="18"/>
        </w:rPr>
        <w:t xml:space="preserve">аутоматизације </w:t>
      </w:r>
      <w:r>
        <w:rPr>
          <w:sz w:val="18"/>
        </w:rPr>
        <w:t>покрета и компенза- ције</w:t>
      </w:r>
      <w:r>
        <w:rPr>
          <w:spacing w:val="-2"/>
          <w:sz w:val="18"/>
        </w:rPr>
        <w:t xml:space="preserve"> </w:t>
      </w:r>
      <w:r>
        <w:rPr>
          <w:sz w:val="18"/>
        </w:rPr>
        <w:t>функције;</w:t>
      </w:r>
    </w:p>
    <w:p w:rsidR="001E7182" w:rsidRDefault="00094F44">
      <w:pPr>
        <w:pStyle w:val="ListParagraph"/>
        <w:numPr>
          <w:ilvl w:val="0"/>
          <w:numId w:val="376"/>
        </w:numPr>
        <w:tabs>
          <w:tab w:val="left" w:pos="666"/>
        </w:tabs>
        <w:spacing w:line="232" w:lineRule="auto"/>
        <w:ind w:right="138" w:firstLine="397"/>
        <w:rPr>
          <w:sz w:val="18"/>
        </w:rPr>
      </w:pPr>
      <w:r>
        <w:rPr>
          <w:sz w:val="18"/>
        </w:rPr>
        <w:t xml:space="preserve">Развијање способности за самостално извођење и </w:t>
      </w:r>
      <w:r>
        <w:rPr>
          <w:sz w:val="18"/>
        </w:rPr>
        <w:t>вредновање антропометријских мерења у циљу процене функционалних спо- собности;</w:t>
      </w:r>
    </w:p>
    <w:p w:rsidR="001E7182" w:rsidRDefault="00094F44">
      <w:pPr>
        <w:pStyle w:val="ListParagraph"/>
        <w:numPr>
          <w:ilvl w:val="0"/>
          <w:numId w:val="376"/>
        </w:numPr>
        <w:tabs>
          <w:tab w:val="left" w:pos="653"/>
        </w:tabs>
        <w:spacing w:line="197" w:lineRule="exact"/>
        <w:ind w:firstLine="397"/>
        <w:rPr>
          <w:sz w:val="18"/>
        </w:rPr>
      </w:pPr>
      <w:r>
        <w:rPr>
          <w:sz w:val="18"/>
        </w:rPr>
        <w:t>Развијање свести ученика о значају физиолошког покрета и снаге</w:t>
      </w:r>
      <w:r>
        <w:rPr>
          <w:spacing w:val="-6"/>
          <w:sz w:val="18"/>
        </w:rPr>
        <w:t xml:space="preserve"> </w:t>
      </w:r>
      <w:r>
        <w:rPr>
          <w:sz w:val="18"/>
        </w:rPr>
        <w:t>мишића;</w:t>
      </w:r>
    </w:p>
    <w:p w:rsidR="001E7182" w:rsidRDefault="00094F44">
      <w:pPr>
        <w:pStyle w:val="ListParagraph"/>
        <w:numPr>
          <w:ilvl w:val="0"/>
          <w:numId w:val="376"/>
        </w:numPr>
        <w:tabs>
          <w:tab w:val="left" w:pos="653"/>
        </w:tabs>
        <w:ind w:firstLine="397"/>
        <w:rPr>
          <w:sz w:val="18"/>
        </w:rPr>
      </w:pPr>
      <w:r>
        <w:rPr>
          <w:sz w:val="18"/>
        </w:rPr>
        <w:t>Развијање способности за самостално вођење медицинске документације, развијање вештина комуникације и тим</w:t>
      </w:r>
      <w:r>
        <w:rPr>
          <w:sz w:val="18"/>
        </w:rPr>
        <w:t>ског</w:t>
      </w:r>
      <w:r>
        <w:rPr>
          <w:spacing w:val="-23"/>
          <w:sz w:val="18"/>
        </w:rPr>
        <w:t xml:space="preserve"> </w:t>
      </w:r>
      <w:r>
        <w:rPr>
          <w:sz w:val="18"/>
        </w:rPr>
        <w:t>рада;</w:t>
      </w:r>
    </w:p>
    <w:p w:rsidR="001E7182" w:rsidRDefault="00094F44">
      <w:pPr>
        <w:pStyle w:val="ListParagraph"/>
        <w:numPr>
          <w:ilvl w:val="0"/>
          <w:numId w:val="376"/>
        </w:numPr>
        <w:tabs>
          <w:tab w:val="left" w:pos="653"/>
        </w:tabs>
        <w:ind w:firstLine="397"/>
        <w:rPr>
          <w:sz w:val="18"/>
        </w:rPr>
      </w:pPr>
      <w:r>
        <w:rPr>
          <w:sz w:val="18"/>
        </w:rPr>
        <w:t>Развијање личних професионалних ставова и интереса за даљи професионални развој у складу са сопственим</w:t>
      </w:r>
      <w:r>
        <w:rPr>
          <w:spacing w:val="-17"/>
          <w:sz w:val="18"/>
        </w:rPr>
        <w:t xml:space="preserve"> </w:t>
      </w:r>
      <w:r>
        <w:rPr>
          <w:sz w:val="18"/>
        </w:rPr>
        <w:t>потребама;</w:t>
      </w:r>
    </w:p>
    <w:p w:rsidR="001E7182" w:rsidRDefault="00094F44">
      <w:pPr>
        <w:pStyle w:val="ListParagraph"/>
        <w:numPr>
          <w:ilvl w:val="0"/>
          <w:numId w:val="376"/>
        </w:numPr>
        <w:tabs>
          <w:tab w:val="left" w:pos="653"/>
        </w:tabs>
        <w:ind w:firstLine="397"/>
        <w:rPr>
          <w:sz w:val="18"/>
        </w:rPr>
      </w:pPr>
      <w:r>
        <w:rPr>
          <w:sz w:val="18"/>
        </w:rPr>
        <w:t>Развијање радних навика, упорности и прецизности у</w:t>
      </w:r>
      <w:r>
        <w:rPr>
          <w:spacing w:val="-3"/>
          <w:sz w:val="18"/>
        </w:rPr>
        <w:t xml:space="preserve"> </w:t>
      </w:r>
      <w:r>
        <w:rPr>
          <w:spacing w:val="-4"/>
          <w:sz w:val="18"/>
        </w:rPr>
        <w:t>раду.</w:t>
      </w:r>
    </w:p>
    <w:p w:rsidR="001E7182" w:rsidRDefault="00094F44">
      <w:pPr>
        <w:pStyle w:val="Heading1"/>
        <w:numPr>
          <w:ilvl w:val="0"/>
          <w:numId w:val="231"/>
        </w:numPr>
        <w:tabs>
          <w:tab w:val="left" w:pos="698"/>
        </w:tabs>
        <w:ind w:left="697"/>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38"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Увод у кинезиологију и методе мерења нормалне функције локомоторног система</w:t>
            </w:r>
          </w:p>
        </w:tc>
        <w:tc>
          <w:tcPr>
            <w:tcW w:w="2947" w:type="dxa"/>
          </w:tcPr>
          <w:p w:rsidR="001E7182" w:rsidRDefault="00094F44">
            <w:pPr>
              <w:pStyle w:val="TableParagraph"/>
              <w:spacing w:before="18"/>
              <w:ind w:left="713" w:right="700"/>
              <w:jc w:val="center"/>
              <w:rPr>
                <w:sz w:val="14"/>
              </w:rPr>
            </w:pPr>
            <w:r>
              <w:rPr>
                <w:sz w:val="14"/>
              </w:rPr>
              <w:t>29</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Елементи локомоторног система у функцији покрета и методе мерење обима покрета</w:t>
            </w:r>
          </w:p>
        </w:tc>
        <w:tc>
          <w:tcPr>
            <w:tcW w:w="2947" w:type="dxa"/>
          </w:tcPr>
          <w:p w:rsidR="001E7182" w:rsidRDefault="00094F44">
            <w:pPr>
              <w:pStyle w:val="TableParagraph"/>
              <w:spacing w:before="18"/>
              <w:ind w:left="713" w:right="700"/>
              <w:jc w:val="center"/>
              <w:rPr>
                <w:sz w:val="14"/>
              </w:rPr>
            </w:pPr>
            <w:r>
              <w:rPr>
                <w:sz w:val="14"/>
              </w:rPr>
              <w:t>46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Мишићни систем</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Коштане полуге, тежиште и равнотежа</w:t>
            </w:r>
          </w:p>
        </w:tc>
        <w:tc>
          <w:tcPr>
            <w:tcW w:w="2947" w:type="dxa"/>
          </w:tcPr>
          <w:p w:rsidR="001E7182" w:rsidRDefault="00094F44">
            <w:pPr>
              <w:pStyle w:val="TableParagraph"/>
              <w:spacing w:before="18"/>
              <w:ind w:left="713" w:right="700"/>
              <w:jc w:val="center"/>
              <w:rPr>
                <w:sz w:val="14"/>
              </w:rPr>
            </w:pPr>
            <w:r>
              <w:rPr>
                <w:sz w:val="14"/>
              </w:rPr>
              <w:t>16</w:t>
            </w:r>
          </w:p>
        </w:tc>
      </w:tr>
    </w:tbl>
    <w:p w:rsidR="001E7182" w:rsidRDefault="00094F44">
      <w:pPr>
        <w:pStyle w:val="BodyText"/>
        <w:spacing w:before="32" w:after="41"/>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Неурофизиолошке карактеристике скелетне мускулатуре</w:t>
            </w:r>
          </w:p>
        </w:tc>
        <w:tc>
          <w:tcPr>
            <w:tcW w:w="2947" w:type="dxa"/>
          </w:tcPr>
          <w:p w:rsidR="001E7182" w:rsidRDefault="00094F44">
            <w:pPr>
              <w:pStyle w:val="TableParagraph"/>
              <w:spacing w:before="18"/>
              <w:ind w:left="713" w:right="700"/>
              <w:jc w:val="center"/>
              <w:rPr>
                <w:sz w:val="14"/>
              </w:rPr>
            </w:pPr>
            <w:r>
              <w:rPr>
                <w:sz w:val="14"/>
              </w:rPr>
              <w:t>30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Општи принципи мерења мишићне снаге</w:t>
            </w:r>
          </w:p>
        </w:tc>
        <w:tc>
          <w:tcPr>
            <w:tcW w:w="2947" w:type="dxa"/>
          </w:tcPr>
          <w:p w:rsidR="001E7182" w:rsidRDefault="00094F44">
            <w:pPr>
              <w:pStyle w:val="TableParagraph"/>
              <w:spacing w:before="18"/>
              <w:ind w:left="713" w:right="700"/>
              <w:jc w:val="center"/>
              <w:rPr>
                <w:sz w:val="14"/>
              </w:rPr>
            </w:pPr>
            <w:r>
              <w:rPr>
                <w:sz w:val="14"/>
              </w:rPr>
              <w:t>21</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Мануелни мишићни тест</w:t>
            </w:r>
          </w:p>
        </w:tc>
        <w:tc>
          <w:tcPr>
            <w:tcW w:w="2947" w:type="dxa"/>
          </w:tcPr>
          <w:p w:rsidR="001E7182" w:rsidRDefault="00094F44">
            <w:pPr>
              <w:pStyle w:val="TableParagraph"/>
              <w:spacing w:before="18"/>
              <w:ind w:left="713" w:right="700"/>
              <w:jc w:val="center"/>
              <w:rPr>
                <w:sz w:val="14"/>
              </w:rPr>
            </w:pPr>
            <w:r>
              <w:rPr>
                <w:sz w:val="14"/>
              </w:rPr>
              <w:t>90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Подела централног нервног система и његова улога у мишићним активностима</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Неурофизиолошке карактеристике путева нервног система</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Функције специфичних кортикалних подручја великог мозга</w:t>
            </w:r>
          </w:p>
        </w:tc>
        <w:tc>
          <w:tcPr>
            <w:tcW w:w="2947" w:type="dxa"/>
          </w:tcPr>
          <w:p w:rsidR="001E7182" w:rsidRDefault="00094F44">
            <w:pPr>
              <w:pStyle w:val="TableParagraph"/>
              <w:spacing w:before="18"/>
              <w:ind w:left="713" w:right="699"/>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Подела мишића према улози у координираној радњи</w:t>
            </w:r>
          </w:p>
        </w:tc>
        <w:tc>
          <w:tcPr>
            <w:tcW w:w="2947" w:type="dxa"/>
          </w:tcPr>
          <w:p w:rsidR="001E7182" w:rsidRDefault="00094F44">
            <w:pPr>
              <w:pStyle w:val="TableParagraph"/>
              <w:spacing w:before="18"/>
              <w:ind w:left="713" w:right="699"/>
              <w:jc w:val="center"/>
              <w:rPr>
                <w:sz w:val="14"/>
              </w:rPr>
            </w:pPr>
            <w:r>
              <w:rPr>
                <w:sz w:val="14"/>
              </w:rPr>
              <w:t>37</w:t>
            </w:r>
          </w:p>
        </w:tc>
      </w:tr>
    </w:tbl>
    <w:p w:rsidR="001E7182" w:rsidRDefault="00094F44">
      <w:pPr>
        <w:pStyle w:val="Heading1"/>
        <w:numPr>
          <w:ilvl w:val="0"/>
          <w:numId w:val="231"/>
        </w:numPr>
        <w:tabs>
          <w:tab w:val="left" w:pos="698"/>
        </w:tabs>
        <w:spacing w:before="32" w:line="203" w:lineRule="exact"/>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054"/>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230"/>
              </w:numPr>
              <w:tabs>
                <w:tab w:val="left" w:pos="141"/>
              </w:tabs>
              <w:spacing w:before="18"/>
              <w:ind w:right="432"/>
              <w:rPr>
                <w:sz w:val="14"/>
              </w:rPr>
            </w:pPr>
            <w:r>
              <w:rPr>
                <w:sz w:val="14"/>
              </w:rPr>
              <w:t>дефинише појам и наведе важност изучавања кинезиологије</w:t>
            </w:r>
            <w:r>
              <w:rPr>
                <w:spacing w:val="-25"/>
                <w:sz w:val="14"/>
              </w:rPr>
              <w:t xml:space="preserve"> </w:t>
            </w:r>
            <w:r>
              <w:rPr>
                <w:sz w:val="14"/>
              </w:rPr>
              <w:t>као научне</w:t>
            </w:r>
            <w:r>
              <w:rPr>
                <w:spacing w:val="-6"/>
                <w:sz w:val="14"/>
              </w:rPr>
              <w:t xml:space="preserve"> </w:t>
            </w:r>
            <w:r>
              <w:rPr>
                <w:sz w:val="14"/>
              </w:rPr>
              <w:t>дисциплине</w:t>
            </w:r>
            <w:r>
              <w:rPr>
                <w:spacing w:val="-6"/>
                <w:sz w:val="14"/>
              </w:rPr>
              <w:t xml:space="preserve"> </w:t>
            </w:r>
            <w:r>
              <w:rPr>
                <w:sz w:val="14"/>
              </w:rPr>
              <w:t>која</w:t>
            </w:r>
            <w:r>
              <w:rPr>
                <w:spacing w:val="-6"/>
                <w:sz w:val="14"/>
              </w:rPr>
              <w:t xml:space="preserve"> </w:t>
            </w:r>
            <w:r>
              <w:rPr>
                <w:sz w:val="14"/>
              </w:rPr>
              <w:t>примењује</w:t>
            </w:r>
            <w:r>
              <w:rPr>
                <w:spacing w:val="-7"/>
                <w:sz w:val="14"/>
              </w:rPr>
              <w:t xml:space="preserve"> </w:t>
            </w:r>
            <w:r>
              <w:rPr>
                <w:sz w:val="14"/>
              </w:rPr>
              <w:t>покрет</w:t>
            </w:r>
            <w:r>
              <w:rPr>
                <w:spacing w:val="-7"/>
                <w:sz w:val="14"/>
              </w:rPr>
              <w:t xml:space="preserve"> </w:t>
            </w:r>
            <w:r>
              <w:rPr>
                <w:sz w:val="14"/>
              </w:rPr>
              <w:t>као</w:t>
            </w:r>
            <w:r>
              <w:rPr>
                <w:spacing w:val="-6"/>
                <w:sz w:val="14"/>
              </w:rPr>
              <w:t xml:space="preserve"> </w:t>
            </w:r>
            <w:r>
              <w:rPr>
                <w:sz w:val="14"/>
              </w:rPr>
              <w:t>средство</w:t>
            </w:r>
            <w:r>
              <w:rPr>
                <w:spacing w:val="-6"/>
                <w:sz w:val="14"/>
              </w:rPr>
              <w:t xml:space="preserve"> </w:t>
            </w:r>
            <w:r>
              <w:rPr>
                <w:sz w:val="14"/>
              </w:rPr>
              <w:t>лечења;</w:t>
            </w:r>
          </w:p>
          <w:p w:rsidR="001E7182" w:rsidRDefault="00094F44">
            <w:pPr>
              <w:pStyle w:val="TableParagraph"/>
              <w:numPr>
                <w:ilvl w:val="0"/>
                <w:numId w:val="230"/>
              </w:numPr>
              <w:tabs>
                <w:tab w:val="left" w:pos="141"/>
              </w:tabs>
              <w:spacing w:line="159" w:lineRule="exact"/>
              <w:rPr>
                <w:sz w:val="14"/>
              </w:rPr>
            </w:pPr>
            <w:r>
              <w:rPr>
                <w:sz w:val="14"/>
              </w:rPr>
              <w:t>дефинише методе мерења функције локомоторног</w:t>
            </w:r>
            <w:r>
              <w:rPr>
                <w:spacing w:val="-6"/>
                <w:sz w:val="14"/>
              </w:rPr>
              <w:t xml:space="preserve"> </w:t>
            </w:r>
            <w:r>
              <w:rPr>
                <w:sz w:val="14"/>
              </w:rPr>
              <w:t>система;</w:t>
            </w:r>
          </w:p>
          <w:p w:rsidR="001E7182" w:rsidRDefault="00094F44">
            <w:pPr>
              <w:pStyle w:val="TableParagraph"/>
              <w:numPr>
                <w:ilvl w:val="0"/>
                <w:numId w:val="230"/>
              </w:numPr>
              <w:tabs>
                <w:tab w:val="left" w:pos="141"/>
              </w:tabs>
              <w:spacing w:line="160" w:lineRule="exact"/>
              <w:rPr>
                <w:sz w:val="14"/>
              </w:rPr>
            </w:pPr>
            <w:r>
              <w:rPr>
                <w:sz w:val="14"/>
              </w:rPr>
              <w:t>препозна и употребљава опрему у кинезитерапијској</w:t>
            </w:r>
            <w:r>
              <w:rPr>
                <w:spacing w:val="-8"/>
                <w:sz w:val="14"/>
              </w:rPr>
              <w:t xml:space="preserve"> </w:t>
            </w:r>
            <w:r>
              <w:rPr>
                <w:sz w:val="14"/>
              </w:rPr>
              <w:t>сали;</w:t>
            </w:r>
          </w:p>
          <w:p w:rsidR="001E7182" w:rsidRDefault="00094F44">
            <w:pPr>
              <w:pStyle w:val="TableParagraph"/>
              <w:numPr>
                <w:ilvl w:val="0"/>
                <w:numId w:val="230"/>
              </w:numPr>
              <w:tabs>
                <w:tab w:val="left" w:pos="141"/>
              </w:tabs>
              <w:ind w:right="901"/>
              <w:rPr>
                <w:sz w:val="14"/>
              </w:rPr>
            </w:pPr>
            <w:r>
              <w:rPr>
                <w:sz w:val="14"/>
              </w:rPr>
              <w:t>уради психофизичку припрему пацијента за</w:t>
            </w:r>
            <w:r>
              <w:rPr>
                <w:spacing w:val="-25"/>
                <w:sz w:val="14"/>
              </w:rPr>
              <w:t xml:space="preserve"> </w:t>
            </w:r>
            <w:r>
              <w:rPr>
                <w:sz w:val="14"/>
              </w:rPr>
              <w:t>спровођење антропометрије;</w:t>
            </w:r>
          </w:p>
          <w:p w:rsidR="001E7182" w:rsidRDefault="00094F44">
            <w:pPr>
              <w:pStyle w:val="TableParagraph"/>
              <w:numPr>
                <w:ilvl w:val="0"/>
                <w:numId w:val="230"/>
              </w:numPr>
              <w:tabs>
                <w:tab w:val="left" w:pos="141"/>
              </w:tabs>
              <w:spacing w:line="159" w:lineRule="exact"/>
              <w:rPr>
                <w:sz w:val="14"/>
              </w:rPr>
            </w:pPr>
            <w:r>
              <w:rPr>
                <w:sz w:val="14"/>
              </w:rPr>
              <w:t>разликује мер</w:t>
            </w:r>
            <w:r>
              <w:rPr>
                <w:sz w:val="14"/>
              </w:rPr>
              <w:t>не</w:t>
            </w:r>
            <w:r>
              <w:rPr>
                <w:spacing w:val="-1"/>
                <w:sz w:val="14"/>
              </w:rPr>
              <w:t xml:space="preserve"> </w:t>
            </w:r>
            <w:r>
              <w:rPr>
                <w:sz w:val="14"/>
              </w:rPr>
              <w:t>инструменте;</w:t>
            </w:r>
          </w:p>
          <w:p w:rsidR="001E7182" w:rsidRDefault="00094F44">
            <w:pPr>
              <w:pStyle w:val="TableParagraph"/>
              <w:numPr>
                <w:ilvl w:val="0"/>
                <w:numId w:val="230"/>
              </w:numPr>
              <w:tabs>
                <w:tab w:val="left" w:pos="141"/>
              </w:tabs>
              <w:spacing w:line="160" w:lineRule="exact"/>
              <w:rPr>
                <w:sz w:val="14"/>
              </w:rPr>
            </w:pPr>
            <w:r>
              <w:rPr>
                <w:sz w:val="14"/>
              </w:rPr>
              <w:t>примени методе мерења функције локомоторног</w:t>
            </w:r>
            <w:r>
              <w:rPr>
                <w:spacing w:val="-7"/>
                <w:sz w:val="14"/>
              </w:rPr>
              <w:t xml:space="preserve"> </w:t>
            </w:r>
            <w:r>
              <w:rPr>
                <w:sz w:val="14"/>
              </w:rPr>
              <w:t>система;</w:t>
            </w:r>
          </w:p>
          <w:p w:rsidR="001E7182" w:rsidRDefault="00094F44">
            <w:pPr>
              <w:pStyle w:val="TableParagraph"/>
              <w:numPr>
                <w:ilvl w:val="0"/>
                <w:numId w:val="230"/>
              </w:numPr>
              <w:tabs>
                <w:tab w:val="left" w:pos="141"/>
              </w:tabs>
              <w:spacing w:line="160" w:lineRule="exact"/>
              <w:rPr>
                <w:sz w:val="14"/>
              </w:rPr>
            </w:pPr>
            <w:r>
              <w:rPr>
                <w:sz w:val="14"/>
              </w:rPr>
              <w:t>дефинише појам и улогу плантографије и</w:t>
            </w:r>
            <w:r>
              <w:rPr>
                <w:spacing w:val="-8"/>
                <w:sz w:val="14"/>
              </w:rPr>
              <w:t xml:space="preserve"> </w:t>
            </w:r>
            <w:r>
              <w:rPr>
                <w:sz w:val="14"/>
              </w:rPr>
              <w:t>спирометрије;</w:t>
            </w:r>
          </w:p>
          <w:p w:rsidR="001E7182" w:rsidRDefault="00094F44">
            <w:pPr>
              <w:pStyle w:val="TableParagraph"/>
              <w:numPr>
                <w:ilvl w:val="0"/>
                <w:numId w:val="230"/>
              </w:numPr>
              <w:tabs>
                <w:tab w:val="left" w:pos="141"/>
              </w:tabs>
              <w:ind w:right="188"/>
              <w:rPr>
                <w:sz w:val="14"/>
              </w:rPr>
            </w:pPr>
            <w:r>
              <w:rPr>
                <w:sz w:val="14"/>
              </w:rPr>
              <w:t>изведе</w:t>
            </w:r>
            <w:r>
              <w:rPr>
                <w:spacing w:val="-4"/>
                <w:sz w:val="14"/>
              </w:rPr>
              <w:t xml:space="preserve"> </w:t>
            </w:r>
            <w:r>
              <w:rPr>
                <w:sz w:val="14"/>
              </w:rPr>
              <w:t>и</w:t>
            </w:r>
            <w:r>
              <w:rPr>
                <w:spacing w:val="-5"/>
                <w:sz w:val="14"/>
              </w:rPr>
              <w:t xml:space="preserve"> </w:t>
            </w:r>
            <w:r>
              <w:rPr>
                <w:sz w:val="14"/>
              </w:rPr>
              <w:t>анализира</w:t>
            </w:r>
            <w:r>
              <w:rPr>
                <w:spacing w:val="-5"/>
                <w:sz w:val="14"/>
              </w:rPr>
              <w:t xml:space="preserve"> </w:t>
            </w:r>
            <w:r>
              <w:rPr>
                <w:sz w:val="14"/>
              </w:rPr>
              <w:t>антропометријска</w:t>
            </w:r>
            <w:r>
              <w:rPr>
                <w:spacing w:val="-4"/>
                <w:sz w:val="14"/>
              </w:rPr>
              <w:t xml:space="preserve"> </w:t>
            </w:r>
            <w:r>
              <w:rPr>
                <w:sz w:val="14"/>
              </w:rPr>
              <w:t>мерења</w:t>
            </w:r>
            <w:r>
              <w:rPr>
                <w:spacing w:val="-4"/>
                <w:sz w:val="14"/>
              </w:rPr>
              <w:t xml:space="preserve"> </w:t>
            </w:r>
            <w:r>
              <w:rPr>
                <w:sz w:val="14"/>
              </w:rPr>
              <w:t>и</w:t>
            </w:r>
            <w:r>
              <w:rPr>
                <w:spacing w:val="-5"/>
                <w:sz w:val="14"/>
              </w:rPr>
              <w:t xml:space="preserve"> </w:t>
            </w:r>
            <w:r>
              <w:rPr>
                <w:sz w:val="14"/>
              </w:rPr>
              <w:t>убележи</w:t>
            </w:r>
            <w:r>
              <w:rPr>
                <w:spacing w:val="-4"/>
                <w:sz w:val="14"/>
              </w:rPr>
              <w:t xml:space="preserve"> </w:t>
            </w:r>
            <w:r>
              <w:rPr>
                <w:sz w:val="14"/>
              </w:rPr>
              <w:t>резултате</w:t>
            </w:r>
            <w:r>
              <w:rPr>
                <w:spacing w:val="-4"/>
                <w:sz w:val="14"/>
              </w:rPr>
              <w:t xml:space="preserve"> </w:t>
            </w:r>
            <w:r>
              <w:rPr>
                <w:sz w:val="14"/>
              </w:rPr>
              <w:t>у одговарајуће</w:t>
            </w:r>
            <w:r>
              <w:rPr>
                <w:spacing w:val="-1"/>
                <w:sz w:val="14"/>
              </w:rPr>
              <w:t xml:space="preserve"> </w:t>
            </w:r>
            <w:r>
              <w:rPr>
                <w:sz w:val="14"/>
              </w:rPr>
              <w:t>обрасце;</w:t>
            </w:r>
          </w:p>
          <w:p w:rsidR="001E7182" w:rsidRDefault="00094F44">
            <w:pPr>
              <w:pStyle w:val="TableParagraph"/>
              <w:numPr>
                <w:ilvl w:val="0"/>
                <w:numId w:val="230"/>
              </w:numPr>
              <w:tabs>
                <w:tab w:val="left" w:pos="141"/>
              </w:tabs>
              <w:spacing w:line="159" w:lineRule="exact"/>
              <w:rPr>
                <w:sz w:val="14"/>
              </w:rPr>
            </w:pPr>
            <w:r>
              <w:rPr>
                <w:sz w:val="14"/>
              </w:rPr>
              <w:t>процена трофике свих сегмената локомоторног</w:t>
            </w:r>
            <w:r>
              <w:rPr>
                <w:spacing w:val="-7"/>
                <w:sz w:val="14"/>
              </w:rPr>
              <w:t xml:space="preserve"> </w:t>
            </w:r>
            <w:r>
              <w:rPr>
                <w:sz w:val="14"/>
              </w:rPr>
              <w:t>апарата;</w:t>
            </w:r>
          </w:p>
          <w:p w:rsidR="001E7182" w:rsidRDefault="00094F44">
            <w:pPr>
              <w:pStyle w:val="TableParagraph"/>
              <w:numPr>
                <w:ilvl w:val="0"/>
                <w:numId w:val="230"/>
              </w:numPr>
              <w:tabs>
                <w:tab w:val="left" w:pos="141"/>
              </w:tabs>
              <w:ind w:right="104"/>
              <w:rPr>
                <w:sz w:val="14"/>
              </w:rPr>
            </w:pPr>
            <w:r>
              <w:rPr>
                <w:sz w:val="14"/>
              </w:rPr>
              <w:t xml:space="preserve">дефинише и разликује физиолошке </w:t>
            </w:r>
            <w:r>
              <w:rPr>
                <w:spacing w:val="-3"/>
                <w:sz w:val="14"/>
              </w:rPr>
              <w:t xml:space="preserve">од </w:t>
            </w:r>
            <w:r>
              <w:rPr>
                <w:sz w:val="14"/>
              </w:rPr>
              <w:t>патолошких кривина</w:t>
            </w:r>
            <w:r>
              <w:rPr>
                <w:spacing w:val="-21"/>
                <w:sz w:val="14"/>
              </w:rPr>
              <w:t xml:space="preserve"> </w:t>
            </w:r>
            <w:r>
              <w:rPr>
                <w:sz w:val="14"/>
              </w:rPr>
              <w:t>кичменог стуба;</w:t>
            </w:r>
          </w:p>
          <w:p w:rsidR="001E7182" w:rsidRDefault="00094F44">
            <w:pPr>
              <w:pStyle w:val="TableParagraph"/>
              <w:numPr>
                <w:ilvl w:val="0"/>
                <w:numId w:val="230"/>
              </w:numPr>
              <w:tabs>
                <w:tab w:val="left" w:pos="141"/>
              </w:tabs>
              <w:ind w:right="595"/>
              <w:rPr>
                <w:sz w:val="14"/>
              </w:rPr>
            </w:pPr>
            <w:r>
              <w:rPr>
                <w:sz w:val="14"/>
              </w:rPr>
              <w:t xml:space="preserve">уноси добијене резултате </w:t>
            </w:r>
            <w:r>
              <w:rPr>
                <w:spacing w:val="-3"/>
                <w:sz w:val="14"/>
              </w:rPr>
              <w:t xml:space="preserve">током </w:t>
            </w:r>
            <w:r>
              <w:rPr>
                <w:sz w:val="14"/>
              </w:rPr>
              <w:t>антропометријских мерења у одговарајући</w:t>
            </w:r>
            <w:r>
              <w:rPr>
                <w:spacing w:val="-1"/>
                <w:sz w:val="14"/>
              </w:rPr>
              <w:t xml:space="preserve"> </w:t>
            </w:r>
            <w:r>
              <w:rPr>
                <w:sz w:val="14"/>
              </w:rPr>
              <w:t>образац.</w:t>
            </w:r>
          </w:p>
        </w:tc>
        <w:tc>
          <w:tcPr>
            <w:tcW w:w="4422" w:type="dxa"/>
            <w:tcBorders>
              <w:bottom w:val="nil"/>
            </w:tcBorders>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229"/>
              </w:numPr>
              <w:tabs>
                <w:tab w:val="left" w:pos="141"/>
              </w:tabs>
              <w:ind w:right="314"/>
              <w:rPr>
                <w:sz w:val="14"/>
              </w:rPr>
            </w:pPr>
            <w:r>
              <w:rPr>
                <w:sz w:val="14"/>
              </w:rPr>
              <w:t>Историјски развој кинезиологије; дефиниција, предмет</w:t>
            </w:r>
            <w:r>
              <w:rPr>
                <w:spacing w:val="-23"/>
                <w:sz w:val="14"/>
              </w:rPr>
              <w:t xml:space="preserve"> </w:t>
            </w:r>
            <w:r>
              <w:rPr>
                <w:sz w:val="14"/>
              </w:rPr>
              <w:t>изучавања кинезиологије и њен</w:t>
            </w:r>
            <w:r>
              <w:rPr>
                <w:spacing w:val="-4"/>
                <w:sz w:val="14"/>
              </w:rPr>
              <w:t xml:space="preserve"> </w:t>
            </w:r>
            <w:r>
              <w:rPr>
                <w:sz w:val="14"/>
              </w:rPr>
              <w:t>значај;</w:t>
            </w:r>
          </w:p>
          <w:p w:rsidR="001E7182" w:rsidRDefault="00094F44">
            <w:pPr>
              <w:pStyle w:val="TableParagraph"/>
              <w:numPr>
                <w:ilvl w:val="0"/>
                <w:numId w:val="229"/>
              </w:numPr>
              <w:tabs>
                <w:tab w:val="left" w:pos="141"/>
              </w:tabs>
              <w:ind w:right="191"/>
              <w:rPr>
                <w:sz w:val="14"/>
              </w:rPr>
            </w:pPr>
            <w:r>
              <w:rPr>
                <w:sz w:val="14"/>
              </w:rPr>
              <w:t>Антропометрија, антропометријски индекси, мерење обима покрета у зглобовима, мерење мишићне снаге и мишићног рада, мала спирометрија и</w:t>
            </w:r>
            <w:r>
              <w:rPr>
                <w:spacing w:val="-1"/>
                <w:sz w:val="14"/>
              </w:rPr>
              <w:t xml:space="preserve"> </w:t>
            </w:r>
            <w:r>
              <w:rPr>
                <w:sz w:val="14"/>
              </w:rPr>
              <w:t>осцилографија.</w:t>
            </w:r>
          </w:p>
        </w:tc>
      </w:tr>
      <w:tr w:rsidR="001E7182">
        <w:trPr>
          <w:trHeight w:val="367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6"/>
              </w:rPr>
            </w:pPr>
          </w:p>
          <w:p w:rsidR="001E7182" w:rsidRDefault="00094F44">
            <w:pPr>
              <w:pStyle w:val="TableParagraph"/>
              <w:ind w:left="87" w:right="76"/>
              <w:jc w:val="center"/>
              <w:rPr>
                <w:b/>
                <w:sz w:val="14"/>
              </w:rPr>
            </w:pPr>
            <w:r>
              <w:rPr>
                <w:b/>
                <w:sz w:val="14"/>
              </w:rPr>
              <w:t>УВОД У КИНЕЗИОЛОГИЈУ И МЕТОДЕ МЕРЕЊА НОРМАЛНЕ ФУНКЦИЈЕ ЛОКОМОТОРНОГ</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228"/>
              </w:numPr>
              <w:tabs>
                <w:tab w:val="left" w:pos="141"/>
              </w:tabs>
              <w:ind w:right="153"/>
              <w:rPr>
                <w:sz w:val="14"/>
              </w:rPr>
            </w:pPr>
            <w:r>
              <w:rPr>
                <w:sz w:val="14"/>
              </w:rPr>
              <w:t>Упознавање</w:t>
            </w:r>
            <w:r>
              <w:rPr>
                <w:spacing w:val="-7"/>
                <w:sz w:val="14"/>
              </w:rPr>
              <w:t xml:space="preserve"> </w:t>
            </w:r>
            <w:r>
              <w:rPr>
                <w:sz w:val="14"/>
              </w:rPr>
              <w:t>ученика</w:t>
            </w:r>
            <w:r>
              <w:rPr>
                <w:spacing w:val="-7"/>
                <w:sz w:val="14"/>
              </w:rPr>
              <w:t xml:space="preserve"> </w:t>
            </w:r>
            <w:r>
              <w:rPr>
                <w:sz w:val="14"/>
              </w:rPr>
              <w:t>са</w:t>
            </w:r>
            <w:r>
              <w:rPr>
                <w:spacing w:val="-7"/>
                <w:sz w:val="14"/>
              </w:rPr>
              <w:t xml:space="preserve"> </w:t>
            </w:r>
            <w:r>
              <w:rPr>
                <w:sz w:val="14"/>
              </w:rPr>
              <w:t>карактеристикама</w:t>
            </w:r>
            <w:r>
              <w:rPr>
                <w:spacing w:val="-7"/>
                <w:sz w:val="14"/>
              </w:rPr>
              <w:t xml:space="preserve"> </w:t>
            </w:r>
            <w:r>
              <w:rPr>
                <w:sz w:val="14"/>
              </w:rPr>
              <w:t>кабинета</w:t>
            </w:r>
            <w:r>
              <w:rPr>
                <w:spacing w:val="-7"/>
                <w:sz w:val="14"/>
              </w:rPr>
              <w:t xml:space="preserve"> </w:t>
            </w:r>
            <w:r>
              <w:rPr>
                <w:sz w:val="14"/>
              </w:rPr>
              <w:t>за</w:t>
            </w:r>
            <w:r>
              <w:rPr>
                <w:spacing w:val="-8"/>
                <w:sz w:val="14"/>
              </w:rPr>
              <w:t xml:space="preserve"> </w:t>
            </w:r>
            <w:r>
              <w:rPr>
                <w:sz w:val="14"/>
              </w:rPr>
              <w:t>кинезиологију и његове</w:t>
            </w:r>
            <w:r>
              <w:rPr>
                <w:spacing w:val="-2"/>
                <w:sz w:val="14"/>
              </w:rPr>
              <w:t xml:space="preserve"> </w:t>
            </w:r>
            <w:r>
              <w:rPr>
                <w:sz w:val="14"/>
              </w:rPr>
              <w:t>опреме;</w:t>
            </w:r>
          </w:p>
          <w:p w:rsidR="001E7182" w:rsidRDefault="00094F44">
            <w:pPr>
              <w:pStyle w:val="TableParagraph"/>
              <w:numPr>
                <w:ilvl w:val="0"/>
                <w:numId w:val="228"/>
              </w:numPr>
              <w:tabs>
                <w:tab w:val="left" w:pos="141"/>
              </w:tabs>
              <w:ind w:right="323"/>
              <w:rPr>
                <w:sz w:val="14"/>
              </w:rPr>
            </w:pPr>
            <w:r>
              <w:rPr>
                <w:sz w:val="14"/>
              </w:rPr>
              <w:t>Упознавање</w:t>
            </w:r>
            <w:r>
              <w:rPr>
                <w:spacing w:val="-8"/>
                <w:sz w:val="14"/>
              </w:rPr>
              <w:t xml:space="preserve"> </w:t>
            </w:r>
            <w:r>
              <w:rPr>
                <w:sz w:val="14"/>
              </w:rPr>
              <w:t>ученика</w:t>
            </w:r>
            <w:r>
              <w:rPr>
                <w:spacing w:val="-8"/>
                <w:sz w:val="14"/>
              </w:rPr>
              <w:t xml:space="preserve"> </w:t>
            </w:r>
            <w:r>
              <w:rPr>
                <w:sz w:val="14"/>
              </w:rPr>
              <w:t>са</w:t>
            </w:r>
            <w:r>
              <w:rPr>
                <w:spacing w:val="-8"/>
                <w:sz w:val="14"/>
              </w:rPr>
              <w:t xml:space="preserve"> </w:t>
            </w:r>
            <w:r>
              <w:rPr>
                <w:sz w:val="14"/>
              </w:rPr>
              <w:t>функционалним</w:t>
            </w:r>
            <w:r>
              <w:rPr>
                <w:spacing w:val="-9"/>
                <w:sz w:val="14"/>
              </w:rPr>
              <w:t xml:space="preserve"> </w:t>
            </w:r>
            <w:r>
              <w:rPr>
                <w:sz w:val="14"/>
              </w:rPr>
              <w:t>статусом,</w:t>
            </w:r>
            <w:r>
              <w:rPr>
                <w:spacing w:val="-8"/>
                <w:sz w:val="14"/>
              </w:rPr>
              <w:t xml:space="preserve"> </w:t>
            </w:r>
            <w:r>
              <w:rPr>
                <w:sz w:val="14"/>
              </w:rPr>
              <w:t>формуларима</w:t>
            </w:r>
            <w:r>
              <w:rPr>
                <w:spacing w:val="-8"/>
                <w:sz w:val="14"/>
              </w:rPr>
              <w:t xml:space="preserve"> </w:t>
            </w:r>
            <w:r>
              <w:rPr>
                <w:sz w:val="14"/>
              </w:rPr>
              <w:t>и уписивањем добијених</w:t>
            </w:r>
            <w:r>
              <w:rPr>
                <w:spacing w:val="-1"/>
                <w:sz w:val="14"/>
              </w:rPr>
              <w:t xml:space="preserve"> </w:t>
            </w:r>
            <w:r>
              <w:rPr>
                <w:sz w:val="14"/>
              </w:rPr>
              <w:t>резултата;</w:t>
            </w:r>
          </w:p>
          <w:p w:rsidR="001E7182" w:rsidRDefault="00094F44">
            <w:pPr>
              <w:pStyle w:val="TableParagraph"/>
              <w:numPr>
                <w:ilvl w:val="0"/>
                <w:numId w:val="228"/>
              </w:numPr>
              <w:tabs>
                <w:tab w:val="left" w:pos="141"/>
              </w:tabs>
              <w:spacing w:line="159" w:lineRule="exact"/>
              <w:rPr>
                <w:sz w:val="14"/>
              </w:rPr>
            </w:pPr>
            <w:r>
              <w:rPr>
                <w:sz w:val="14"/>
              </w:rPr>
              <w:t>Дефинисање антропометрије и њеног</w:t>
            </w:r>
            <w:r>
              <w:rPr>
                <w:spacing w:val="-3"/>
                <w:sz w:val="14"/>
              </w:rPr>
              <w:t xml:space="preserve"> </w:t>
            </w:r>
            <w:r>
              <w:rPr>
                <w:sz w:val="14"/>
              </w:rPr>
              <w:t>значаја;</w:t>
            </w:r>
          </w:p>
          <w:p w:rsidR="001E7182" w:rsidRDefault="00094F44">
            <w:pPr>
              <w:pStyle w:val="TableParagraph"/>
              <w:numPr>
                <w:ilvl w:val="0"/>
                <w:numId w:val="228"/>
              </w:numPr>
              <w:tabs>
                <w:tab w:val="left" w:pos="141"/>
              </w:tabs>
              <w:spacing w:line="160" w:lineRule="exact"/>
              <w:rPr>
                <w:sz w:val="14"/>
              </w:rPr>
            </w:pPr>
            <w:r>
              <w:rPr>
                <w:sz w:val="14"/>
              </w:rPr>
              <w:t>Психофизичка припрема пацијента при спровођењу</w:t>
            </w:r>
            <w:r>
              <w:rPr>
                <w:spacing w:val="-16"/>
                <w:sz w:val="14"/>
              </w:rPr>
              <w:t xml:space="preserve"> </w:t>
            </w:r>
            <w:r>
              <w:rPr>
                <w:sz w:val="14"/>
              </w:rPr>
              <w:t>антропометрије;</w:t>
            </w:r>
          </w:p>
          <w:p w:rsidR="001E7182" w:rsidRDefault="00094F44">
            <w:pPr>
              <w:pStyle w:val="TableParagraph"/>
              <w:numPr>
                <w:ilvl w:val="0"/>
                <w:numId w:val="228"/>
              </w:numPr>
              <w:tabs>
                <w:tab w:val="left" w:pos="141"/>
              </w:tabs>
              <w:spacing w:line="160" w:lineRule="exact"/>
              <w:rPr>
                <w:sz w:val="14"/>
              </w:rPr>
            </w:pPr>
            <w:r>
              <w:rPr>
                <w:sz w:val="14"/>
              </w:rPr>
              <w:t>Упознавање ученика са врстама мерних</w:t>
            </w:r>
            <w:r>
              <w:rPr>
                <w:spacing w:val="-5"/>
                <w:sz w:val="14"/>
              </w:rPr>
              <w:t xml:space="preserve"> </w:t>
            </w:r>
            <w:r>
              <w:rPr>
                <w:sz w:val="14"/>
              </w:rPr>
              <w:t>инструмената;</w:t>
            </w:r>
          </w:p>
          <w:p w:rsidR="001E7182" w:rsidRDefault="00094F44">
            <w:pPr>
              <w:pStyle w:val="TableParagraph"/>
              <w:numPr>
                <w:ilvl w:val="0"/>
                <w:numId w:val="228"/>
              </w:numPr>
              <w:tabs>
                <w:tab w:val="left" w:pos="141"/>
              </w:tabs>
              <w:spacing w:line="160" w:lineRule="exact"/>
              <w:rPr>
                <w:sz w:val="14"/>
              </w:rPr>
            </w:pPr>
            <w:r>
              <w:rPr>
                <w:sz w:val="14"/>
              </w:rPr>
              <w:t>Извођење мерења телесне висине и</w:t>
            </w:r>
            <w:r>
              <w:rPr>
                <w:spacing w:val="-3"/>
                <w:sz w:val="14"/>
              </w:rPr>
              <w:t xml:space="preserve"> </w:t>
            </w:r>
            <w:r>
              <w:rPr>
                <w:sz w:val="14"/>
              </w:rPr>
              <w:t>тежине;</w:t>
            </w:r>
          </w:p>
          <w:p w:rsidR="001E7182" w:rsidRDefault="00094F44">
            <w:pPr>
              <w:pStyle w:val="TableParagraph"/>
              <w:numPr>
                <w:ilvl w:val="0"/>
                <w:numId w:val="228"/>
              </w:numPr>
              <w:tabs>
                <w:tab w:val="left" w:pos="141"/>
              </w:tabs>
              <w:spacing w:line="160" w:lineRule="exact"/>
              <w:rPr>
                <w:sz w:val="14"/>
              </w:rPr>
            </w:pPr>
            <w:r>
              <w:rPr>
                <w:sz w:val="14"/>
              </w:rPr>
              <w:t>Извођење</w:t>
            </w:r>
            <w:r>
              <w:rPr>
                <w:spacing w:val="-4"/>
                <w:sz w:val="14"/>
              </w:rPr>
              <w:t xml:space="preserve"> </w:t>
            </w:r>
            <w:r>
              <w:rPr>
                <w:sz w:val="14"/>
              </w:rPr>
              <w:t>мерења</w:t>
            </w:r>
            <w:r>
              <w:rPr>
                <w:spacing w:val="-4"/>
                <w:sz w:val="14"/>
              </w:rPr>
              <w:t xml:space="preserve"> </w:t>
            </w:r>
            <w:r>
              <w:rPr>
                <w:spacing w:val="-2"/>
                <w:sz w:val="14"/>
              </w:rPr>
              <w:t>кожног</w:t>
            </w:r>
            <w:r>
              <w:rPr>
                <w:spacing w:val="-4"/>
                <w:sz w:val="14"/>
              </w:rPr>
              <w:t xml:space="preserve"> </w:t>
            </w:r>
            <w:r>
              <w:rPr>
                <w:sz w:val="14"/>
              </w:rPr>
              <w:t>набора,</w:t>
            </w:r>
            <w:r>
              <w:rPr>
                <w:spacing w:val="-4"/>
                <w:sz w:val="14"/>
              </w:rPr>
              <w:t xml:space="preserve"> </w:t>
            </w:r>
            <w:r>
              <w:rPr>
                <w:sz w:val="14"/>
              </w:rPr>
              <w:t>типови</w:t>
            </w:r>
            <w:r>
              <w:rPr>
                <w:spacing w:val="-4"/>
                <w:sz w:val="14"/>
              </w:rPr>
              <w:t xml:space="preserve"> </w:t>
            </w:r>
            <w:r>
              <w:rPr>
                <w:sz w:val="14"/>
              </w:rPr>
              <w:t>калипера</w:t>
            </w:r>
            <w:r>
              <w:rPr>
                <w:spacing w:val="-4"/>
                <w:sz w:val="14"/>
              </w:rPr>
              <w:t xml:space="preserve"> </w:t>
            </w:r>
            <w:r>
              <w:rPr>
                <w:sz w:val="14"/>
              </w:rPr>
              <w:t>и</w:t>
            </w:r>
            <w:r>
              <w:rPr>
                <w:spacing w:val="-4"/>
                <w:sz w:val="14"/>
              </w:rPr>
              <w:t xml:space="preserve"> </w:t>
            </w:r>
            <w:r>
              <w:rPr>
                <w:sz w:val="14"/>
              </w:rPr>
              <w:t>одређивање</w:t>
            </w:r>
            <w:r>
              <w:rPr>
                <w:spacing w:val="-4"/>
                <w:sz w:val="14"/>
              </w:rPr>
              <w:t xml:space="preserve"> </w:t>
            </w:r>
            <w:r>
              <w:rPr>
                <w:sz w:val="14"/>
              </w:rPr>
              <w:t>BMI;</w:t>
            </w:r>
          </w:p>
          <w:p w:rsidR="001E7182" w:rsidRDefault="00094F44">
            <w:pPr>
              <w:pStyle w:val="TableParagraph"/>
              <w:numPr>
                <w:ilvl w:val="0"/>
                <w:numId w:val="228"/>
              </w:numPr>
              <w:tabs>
                <w:tab w:val="left" w:pos="141"/>
              </w:tabs>
              <w:spacing w:line="160" w:lineRule="exact"/>
              <w:rPr>
                <w:sz w:val="14"/>
              </w:rPr>
            </w:pPr>
            <w:r>
              <w:rPr>
                <w:sz w:val="14"/>
              </w:rPr>
              <w:t>Примена антропометријских</w:t>
            </w:r>
            <w:r>
              <w:rPr>
                <w:spacing w:val="-2"/>
                <w:sz w:val="14"/>
              </w:rPr>
              <w:t xml:space="preserve"> </w:t>
            </w:r>
            <w:r>
              <w:rPr>
                <w:sz w:val="14"/>
              </w:rPr>
              <w:t>индекса;</w:t>
            </w:r>
          </w:p>
          <w:p w:rsidR="001E7182" w:rsidRDefault="00094F44">
            <w:pPr>
              <w:pStyle w:val="TableParagraph"/>
              <w:numPr>
                <w:ilvl w:val="0"/>
                <w:numId w:val="228"/>
              </w:numPr>
              <w:tabs>
                <w:tab w:val="left" w:pos="141"/>
              </w:tabs>
              <w:spacing w:line="160" w:lineRule="exact"/>
              <w:rPr>
                <w:sz w:val="14"/>
              </w:rPr>
            </w:pPr>
            <w:r>
              <w:rPr>
                <w:spacing w:val="-4"/>
                <w:sz w:val="14"/>
              </w:rPr>
              <w:t xml:space="preserve">Улога </w:t>
            </w:r>
            <w:r>
              <w:rPr>
                <w:sz w:val="14"/>
              </w:rPr>
              <w:t>и значај</w:t>
            </w:r>
            <w:r>
              <w:rPr>
                <w:sz w:val="14"/>
              </w:rPr>
              <w:t xml:space="preserve"> </w:t>
            </w:r>
            <w:r>
              <w:rPr>
                <w:sz w:val="14"/>
              </w:rPr>
              <w:t>спирометрије;</w:t>
            </w:r>
          </w:p>
          <w:p w:rsidR="001E7182" w:rsidRDefault="00094F44">
            <w:pPr>
              <w:pStyle w:val="TableParagraph"/>
              <w:numPr>
                <w:ilvl w:val="0"/>
                <w:numId w:val="228"/>
              </w:numPr>
              <w:tabs>
                <w:tab w:val="left" w:pos="141"/>
              </w:tabs>
              <w:ind w:right="85"/>
              <w:rPr>
                <w:sz w:val="14"/>
              </w:rPr>
            </w:pPr>
            <w:r>
              <w:rPr>
                <w:spacing w:val="-4"/>
                <w:sz w:val="14"/>
              </w:rPr>
              <w:t>Улога</w:t>
            </w:r>
            <w:r>
              <w:rPr>
                <w:spacing w:val="-6"/>
                <w:sz w:val="14"/>
              </w:rPr>
              <w:t xml:space="preserve"> </w:t>
            </w:r>
            <w:r>
              <w:rPr>
                <w:sz w:val="14"/>
              </w:rPr>
              <w:t>и</w:t>
            </w:r>
            <w:r>
              <w:rPr>
                <w:spacing w:val="-6"/>
                <w:sz w:val="14"/>
              </w:rPr>
              <w:t xml:space="preserve"> </w:t>
            </w:r>
            <w:r>
              <w:rPr>
                <w:sz w:val="14"/>
              </w:rPr>
              <w:t>значај</w:t>
            </w:r>
            <w:r>
              <w:rPr>
                <w:spacing w:val="-5"/>
                <w:sz w:val="14"/>
              </w:rPr>
              <w:t xml:space="preserve"> </w:t>
            </w:r>
            <w:r>
              <w:rPr>
                <w:sz w:val="14"/>
              </w:rPr>
              <w:t>план</w:t>
            </w:r>
            <w:r>
              <w:rPr>
                <w:sz w:val="14"/>
              </w:rPr>
              <w:t>тографије;</w:t>
            </w:r>
            <w:r>
              <w:rPr>
                <w:spacing w:val="-5"/>
                <w:sz w:val="14"/>
              </w:rPr>
              <w:t xml:space="preserve"> </w:t>
            </w: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деформитетима стопала, употреба</w:t>
            </w:r>
            <w:r>
              <w:rPr>
                <w:spacing w:val="-2"/>
                <w:sz w:val="14"/>
              </w:rPr>
              <w:t xml:space="preserve"> </w:t>
            </w:r>
            <w:r>
              <w:rPr>
                <w:sz w:val="14"/>
              </w:rPr>
              <w:t>подоскопа;</w:t>
            </w:r>
          </w:p>
          <w:p w:rsidR="001E7182" w:rsidRDefault="00094F44">
            <w:pPr>
              <w:pStyle w:val="TableParagraph"/>
              <w:numPr>
                <w:ilvl w:val="0"/>
                <w:numId w:val="228"/>
              </w:numPr>
              <w:tabs>
                <w:tab w:val="left" w:pos="141"/>
              </w:tabs>
              <w:spacing w:line="159" w:lineRule="exact"/>
              <w:rPr>
                <w:sz w:val="14"/>
              </w:rPr>
            </w:pPr>
            <w:r>
              <w:rPr>
                <w:sz w:val="14"/>
              </w:rPr>
              <w:t>Техника мерења кривина кичменог стуба и симетричних</w:t>
            </w:r>
            <w:r>
              <w:rPr>
                <w:spacing w:val="-9"/>
                <w:sz w:val="14"/>
              </w:rPr>
              <w:t xml:space="preserve"> </w:t>
            </w:r>
            <w:r>
              <w:rPr>
                <w:sz w:val="14"/>
              </w:rPr>
              <w:t>тачака;</w:t>
            </w:r>
          </w:p>
          <w:p w:rsidR="001E7182" w:rsidRDefault="00094F44">
            <w:pPr>
              <w:pStyle w:val="TableParagraph"/>
              <w:numPr>
                <w:ilvl w:val="0"/>
                <w:numId w:val="228"/>
              </w:numPr>
              <w:tabs>
                <w:tab w:val="left" w:pos="141"/>
              </w:tabs>
              <w:spacing w:line="160" w:lineRule="exact"/>
              <w:rPr>
                <w:sz w:val="14"/>
              </w:rPr>
            </w:pPr>
            <w:r>
              <w:rPr>
                <w:sz w:val="14"/>
              </w:rPr>
              <w:t>Процена телесног става –</w:t>
            </w:r>
            <w:r>
              <w:rPr>
                <w:spacing w:val="-2"/>
                <w:sz w:val="14"/>
              </w:rPr>
              <w:t xml:space="preserve"> </w:t>
            </w:r>
            <w:r>
              <w:rPr>
                <w:sz w:val="14"/>
              </w:rPr>
              <w:t>постуре;</w:t>
            </w:r>
          </w:p>
          <w:p w:rsidR="001E7182" w:rsidRDefault="00094F44">
            <w:pPr>
              <w:pStyle w:val="TableParagraph"/>
              <w:numPr>
                <w:ilvl w:val="0"/>
                <w:numId w:val="228"/>
              </w:numPr>
              <w:tabs>
                <w:tab w:val="left" w:pos="141"/>
              </w:tabs>
              <w:spacing w:line="160" w:lineRule="exact"/>
              <w:rPr>
                <w:sz w:val="14"/>
              </w:rPr>
            </w:pPr>
            <w:r>
              <w:rPr>
                <w:sz w:val="14"/>
              </w:rPr>
              <w:t>Патолошке и физиолошке кривине кичменог</w:t>
            </w:r>
            <w:r>
              <w:rPr>
                <w:spacing w:val="-5"/>
                <w:sz w:val="14"/>
              </w:rPr>
              <w:t xml:space="preserve"> </w:t>
            </w:r>
            <w:r>
              <w:rPr>
                <w:sz w:val="14"/>
              </w:rPr>
              <w:t>стуба;</w:t>
            </w:r>
          </w:p>
          <w:p w:rsidR="001E7182" w:rsidRDefault="00094F44">
            <w:pPr>
              <w:pStyle w:val="TableParagraph"/>
              <w:numPr>
                <w:ilvl w:val="0"/>
                <w:numId w:val="228"/>
              </w:numPr>
              <w:tabs>
                <w:tab w:val="left" w:pos="141"/>
              </w:tabs>
              <w:spacing w:line="160" w:lineRule="exact"/>
              <w:rPr>
                <w:sz w:val="14"/>
              </w:rPr>
            </w:pPr>
            <w:r>
              <w:rPr>
                <w:sz w:val="14"/>
              </w:rPr>
              <w:t>Техника извођења Адамсовог</w:t>
            </w:r>
            <w:r>
              <w:rPr>
                <w:spacing w:val="-1"/>
                <w:sz w:val="14"/>
              </w:rPr>
              <w:t xml:space="preserve"> </w:t>
            </w:r>
            <w:r>
              <w:rPr>
                <w:sz w:val="14"/>
              </w:rPr>
              <w:t>теста.</w:t>
            </w:r>
          </w:p>
          <w:p w:rsidR="001E7182" w:rsidRDefault="00094F44">
            <w:pPr>
              <w:pStyle w:val="TableParagraph"/>
              <w:numPr>
                <w:ilvl w:val="0"/>
                <w:numId w:val="228"/>
              </w:numPr>
              <w:tabs>
                <w:tab w:val="left" w:pos="141"/>
              </w:tabs>
              <w:spacing w:line="160" w:lineRule="exact"/>
              <w:rPr>
                <w:sz w:val="14"/>
              </w:rPr>
            </w:pPr>
            <w:r>
              <w:rPr>
                <w:sz w:val="14"/>
              </w:rPr>
              <w:t>Извођ</w:t>
            </w:r>
            <w:r>
              <w:rPr>
                <w:sz w:val="14"/>
              </w:rPr>
              <w:t>ење мерења обима телесних</w:t>
            </w:r>
            <w:r>
              <w:rPr>
                <w:spacing w:val="-1"/>
                <w:sz w:val="14"/>
              </w:rPr>
              <w:t xml:space="preserve"> </w:t>
            </w:r>
            <w:r>
              <w:rPr>
                <w:sz w:val="14"/>
              </w:rPr>
              <w:t>сегмената;</w:t>
            </w:r>
          </w:p>
          <w:p w:rsidR="001E7182" w:rsidRDefault="00094F44">
            <w:pPr>
              <w:pStyle w:val="TableParagraph"/>
              <w:numPr>
                <w:ilvl w:val="0"/>
                <w:numId w:val="228"/>
              </w:numPr>
              <w:tabs>
                <w:tab w:val="left" w:pos="141"/>
              </w:tabs>
              <w:spacing w:line="160" w:lineRule="exact"/>
              <w:rPr>
                <w:sz w:val="14"/>
              </w:rPr>
            </w:pPr>
            <w:r>
              <w:rPr>
                <w:sz w:val="14"/>
              </w:rPr>
              <w:t>Извођење тоталног и парцијалног мерење дужине телесних</w:t>
            </w:r>
            <w:r>
              <w:rPr>
                <w:spacing w:val="-22"/>
                <w:sz w:val="14"/>
              </w:rPr>
              <w:t xml:space="preserve"> </w:t>
            </w:r>
            <w:r>
              <w:rPr>
                <w:sz w:val="14"/>
              </w:rPr>
              <w:t>сегмената;</w:t>
            </w:r>
          </w:p>
          <w:p w:rsidR="001E7182" w:rsidRDefault="00094F44">
            <w:pPr>
              <w:pStyle w:val="TableParagraph"/>
              <w:numPr>
                <w:ilvl w:val="0"/>
                <w:numId w:val="228"/>
              </w:numPr>
              <w:tabs>
                <w:tab w:val="left" w:pos="141"/>
              </w:tabs>
              <w:ind w:right="569"/>
              <w:rPr>
                <w:sz w:val="14"/>
              </w:rPr>
            </w:pPr>
            <w:r>
              <w:rPr>
                <w:spacing w:val="-3"/>
                <w:sz w:val="14"/>
              </w:rPr>
              <w:t xml:space="preserve">Унос </w:t>
            </w:r>
            <w:r>
              <w:rPr>
                <w:sz w:val="14"/>
              </w:rPr>
              <w:t xml:space="preserve">добијених резултата </w:t>
            </w:r>
            <w:r>
              <w:rPr>
                <w:spacing w:val="-3"/>
                <w:sz w:val="14"/>
              </w:rPr>
              <w:t xml:space="preserve">током </w:t>
            </w:r>
            <w:r>
              <w:rPr>
                <w:sz w:val="14"/>
              </w:rPr>
              <w:t>антропометријских мерења у одговарајући</w:t>
            </w:r>
            <w:r>
              <w:rPr>
                <w:spacing w:val="-1"/>
                <w:sz w:val="14"/>
              </w:rPr>
              <w:t xml:space="preserve"> </w:t>
            </w:r>
            <w:r>
              <w:rPr>
                <w:sz w:val="14"/>
              </w:rPr>
              <w:t>образац;</w:t>
            </w:r>
          </w:p>
        </w:tc>
      </w:tr>
      <w:tr w:rsidR="001E7182">
        <w:trPr>
          <w:trHeight w:val="57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133"/>
              <w:rPr>
                <w:sz w:val="14"/>
              </w:rPr>
            </w:pPr>
            <w:r>
              <w:rPr>
                <w:b/>
                <w:sz w:val="14"/>
              </w:rPr>
              <w:t>Кључни појмови</w:t>
            </w:r>
            <w:r>
              <w:rPr>
                <w:sz w:val="14"/>
              </w:rPr>
              <w:t>: антропометрија, функционални статус, постура, мишићна снага, мишићни рад, спирометрија, плантографија, трофика, класични угломер, гравитациони угломер, сантиметарска трака.</w:t>
            </w:r>
          </w:p>
        </w:tc>
      </w:tr>
    </w:tbl>
    <w:p w:rsidR="001E7182" w:rsidRDefault="001E7182">
      <w:pPr>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49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3"/>
              <w:ind w:left="0"/>
              <w:rPr>
                <w:sz w:val="15"/>
              </w:rPr>
            </w:pPr>
          </w:p>
          <w:p w:rsidR="001E7182" w:rsidRDefault="00094F44">
            <w:pPr>
              <w:pStyle w:val="TableParagraph"/>
              <w:ind w:left="80" w:right="68" w:hanging="1"/>
              <w:jc w:val="center"/>
              <w:rPr>
                <w:b/>
                <w:sz w:val="14"/>
              </w:rPr>
            </w:pPr>
            <w:r>
              <w:rPr>
                <w:b/>
                <w:sz w:val="14"/>
              </w:rPr>
              <w:t>ЕЛЕМЕНТИ ЛОКОМОТОРНОГ СИСТЕМА У ФУНКЦИЈИ</w:t>
            </w:r>
            <w:r>
              <w:rPr>
                <w:b/>
                <w:spacing w:val="-18"/>
                <w:sz w:val="14"/>
              </w:rPr>
              <w:t xml:space="preserve"> </w:t>
            </w:r>
            <w:r>
              <w:rPr>
                <w:b/>
                <w:sz w:val="14"/>
              </w:rPr>
              <w:t>ПОКРЕТА И МЕТОДЕ МЕРЕЊА ОБИМА</w:t>
            </w:r>
            <w:r>
              <w:rPr>
                <w:b/>
                <w:spacing w:val="-2"/>
                <w:sz w:val="14"/>
              </w:rPr>
              <w:t xml:space="preserve"> </w:t>
            </w:r>
            <w:r>
              <w:rPr>
                <w:b/>
                <w:sz w:val="14"/>
              </w:rPr>
              <w:t>ПОКРЕТА</w:t>
            </w:r>
          </w:p>
        </w:tc>
        <w:tc>
          <w:tcPr>
            <w:tcW w:w="4422" w:type="dxa"/>
          </w:tcPr>
          <w:p w:rsidR="001E7182" w:rsidRDefault="00094F44">
            <w:pPr>
              <w:pStyle w:val="TableParagraph"/>
              <w:numPr>
                <w:ilvl w:val="0"/>
                <w:numId w:val="227"/>
              </w:numPr>
              <w:tabs>
                <w:tab w:val="left" w:pos="141"/>
              </w:tabs>
              <w:spacing w:before="18" w:line="161" w:lineRule="exact"/>
              <w:rPr>
                <w:sz w:val="14"/>
              </w:rPr>
            </w:pPr>
            <w:r>
              <w:rPr>
                <w:sz w:val="14"/>
              </w:rPr>
              <w:t xml:space="preserve">разликује облике костију и да зна </w:t>
            </w:r>
            <w:r>
              <w:rPr>
                <w:spacing w:val="-3"/>
                <w:sz w:val="14"/>
              </w:rPr>
              <w:t xml:space="preserve">њихову </w:t>
            </w:r>
            <w:r>
              <w:rPr>
                <w:sz w:val="14"/>
              </w:rPr>
              <w:t>грађу и</w:t>
            </w:r>
            <w:r>
              <w:rPr>
                <w:spacing w:val="-9"/>
                <w:sz w:val="14"/>
              </w:rPr>
              <w:t xml:space="preserve"> </w:t>
            </w:r>
            <w:r>
              <w:rPr>
                <w:sz w:val="14"/>
              </w:rPr>
              <w:t>функцију;</w:t>
            </w:r>
          </w:p>
          <w:p w:rsidR="001E7182" w:rsidRDefault="00094F44">
            <w:pPr>
              <w:pStyle w:val="TableParagraph"/>
              <w:numPr>
                <w:ilvl w:val="0"/>
                <w:numId w:val="227"/>
              </w:numPr>
              <w:tabs>
                <w:tab w:val="left" w:pos="141"/>
              </w:tabs>
              <w:ind w:right="283"/>
              <w:rPr>
                <w:sz w:val="14"/>
              </w:rPr>
            </w:pPr>
            <w:r>
              <w:rPr>
                <w:sz w:val="14"/>
              </w:rPr>
              <w:t>препознаје</w:t>
            </w:r>
            <w:r>
              <w:rPr>
                <w:spacing w:val="-6"/>
                <w:sz w:val="14"/>
              </w:rPr>
              <w:t xml:space="preserve"> </w:t>
            </w:r>
            <w:r>
              <w:rPr>
                <w:sz w:val="14"/>
              </w:rPr>
              <w:t>и</w:t>
            </w:r>
            <w:r>
              <w:rPr>
                <w:spacing w:val="-6"/>
                <w:sz w:val="14"/>
              </w:rPr>
              <w:t xml:space="preserve"> </w:t>
            </w:r>
            <w:r>
              <w:rPr>
                <w:sz w:val="14"/>
              </w:rPr>
              <w:t>разликује</w:t>
            </w:r>
            <w:r>
              <w:rPr>
                <w:spacing w:val="-5"/>
                <w:sz w:val="14"/>
              </w:rPr>
              <w:t xml:space="preserve"> </w:t>
            </w:r>
            <w:r>
              <w:rPr>
                <w:sz w:val="14"/>
              </w:rPr>
              <w:t>грађу</w:t>
            </w:r>
            <w:r>
              <w:rPr>
                <w:spacing w:val="-6"/>
                <w:sz w:val="14"/>
              </w:rPr>
              <w:t xml:space="preserve"> </w:t>
            </w:r>
            <w:r>
              <w:rPr>
                <w:sz w:val="14"/>
              </w:rPr>
              <w:t>и</w:t>
            </w:r>
            <w:r>
              <w:rPr>
                <w:spacing w:val="-6"/>
                <w:sz w:val="14"/>
              </w:rPr>
              <w:t xml:space="preserve"> </w:t>
            </w:r>
            <w:r>
              <w:rPr>
                <w:sz w:val="14"/>
              </w:rPr>
              <w:t>функције</w:t>
            </w:r>
            <w:r>
              <w:rPr>
                <w:spacing w:val="-5"/>
                <w:sz w:val="14"/>
              </w:rPr>
              <w:t xml:space="preserve"> </w:t>
            </w:r>
            <w:r>
              <w:rPr>
                <w:sz w:val="14"/>
              </w:rPr>
              <w:t>покретних</w:t>
            </w:r>
            <w:r>
              <w:rPr>
                <w:spacing w:val="-6"/>
                <w:sz w:val="14"/>
              </w:rPr>
              <w:t xml:space="preserve"> </w:t>
            </w:r>
            <w:r>
              <w:rPr>
                <w:sz w:val="14"/>
              </w:rPr>
              <w:t>и</w:t>
            </w:r>
            <w:r>
              <w:rPr>
                <w:spacing w:val="-6"/>
                <w:sz w:val="14"/>
              </w:rPr>
              <w:t xml:space="preserve"> </w:t>
            </w:r>
            <w:r>
              <w:rPr>
                <w:sz w:val="14"/>
              </w:rPr>
              <w:t>непокретних зглобова;</w:t>
            </w:r>
          </w:p>
          <w:p w:rsidR="001E7182" w:rsidRDefault="00094F44">
            <w:pPr>
              <w:pStyle w:val="TableParagraph"/>
              <w:numPr>
                <w:ilvl w:val="0"/>
                <w:numId w:val="227"/>
              </w:numPr>
              <w:tabs>
                <w:tab w:val="left" w:pos="141"/>
              </w:tabs>
              <w:ind w:right="131"/>
              <w:rPr>
                <w:sz w:val="14"/>
              </w:rPr>
            </w:pPr>
            <w:r>
              <w:rPr>
                <w:sz w:val="14"/>
              </w:rPr>
              <w:t>разликује</w:t>
            </w:r>
            <w:r>
              <w:rPr>
                <w:spacing w:val="-3"/>
                <w:sz w:val="14"/>
              </w:rPr>
              <w:t xml:space="preserve"> </w:t>
            </w:r>
            <w:r>
              <w:rPr>
                <w:sz w:val="14"/>
              </w:rPr>
              <w:t>врсте</w:t>
            </w:r>
            <w:r>
              <w:rPr>
                <w:spacing w:val="-4"/>
                <w:sz w:val="14"/>
              </w:rPr>
              <w:t xml:space="preserve"> </w:t>
            </w:r>
            <w:r>
              <w:rPr>
                <w:sz w:val="14"/>
              </w:rPr>
              <w:t>покрета</w:t>
            </w:r>
            <w:r>
              <w:rPr>
                <w:spacing w:val="-3"/>
                <w:sz w:val="14"/>
              </w:rPr>
              <w:t xml:space="preserve"> </w:t>
            </w:r>
            <w:r>
              <w:rPr>
                <w:sz w:val="14"/>
              </w:rPr>
              <w:t>у</w:t>
            </w:r>
            <w:r>
              <w:rPr>
                <w:spacing w:val="-3"/>
                <w:sz w:val="14"/>
              </w:rPr>
              <w:t xml:space="preserve"> </w:t>
            </w:r>
            <w:r>
              <w:rPr>
                <w:sz w:val="14"/>
              </w:rPr>
              <w:t>зглобовима</w:t>
            </w:r>
            <w:r>
              <w:rPr>
                <w:spacing w:val="-3"/>
                <w:sz w:val="14"/>
              </w:rPr>
              <w:t xml:space="preserve"> </w:t>
            </w:r>
            <w:r>
              <w:rPr>
                <w:sz w:val="14"/>
              </w:rPr>
              <w:t>као</w:t>
            </w:r>
            <w:r>
              <w:rPr>
                <w:spacing w:val="-3"/>
                <w:sz w:val="14"/>
              </w:rPr>
              <w:t xml:space="preserve"> </w:t>
            </w:r>
            <w:r>
              <w:rPr>
                <w:sz w:val="14"/>
              </w:rPr>
              <w:t>и</w:t>
            </w:r>
            <w:r>
              <w:rPr>
                <w:spacing w:val="-4"/>
                <w:sz w:val="14"/>
              </w:rPr>
              <w:t xml:space="preserve"> </w:t>
            </w:r>
            <w:r>
              <w:rPr>
                <w:sz w:val="14"/>
              </w:rPr>
              <w:t>осовине</w:t>
            </w:r>
            <w:r>
              <w:rPr>
                <w:spacing w:val="-3"/>
                <w:sz w:val="14"/>
              </w:rPr>
              <w:t xml:space="preserve"> </w:t>
            </w:r>
            <w:r>
              <w:rPr>
                <w:sz w:val="14"/>
              </w:rPr>
              <w:t>и</w:t>
            </w:r>
            <w:r>
              <w:rPr>
                <w:spacing w:val="-4"/>
                <w:sz w:val="14"/>
              </w:rPr>
              <w:t xml:space="preserve"> </w:t>
            </w:r>
            <w:r>
              <w:rPr>
                <w:sz w:val="14"/>
              </w:rPr>
              <w:t>равни</w:t>
            </w:r>
            <w:r>
              <w:rPr>
                <w:spacing w:val="-3"/>
                <w:sz w:val="14"/>
              </w:rPr>
              <w:t xml:space="preserve"> </w:t>
            </w:r>
            <w:r>
              <w:rPr>
                <w:sz w:val="14"/>
              </w:rPr>
              <w:t>у</w:t>
            </w:r>
            <w:r>
              <w:rPr>
                <w:spacing w:val="-3"/>
                <w:sz w:val="14"/>
              </w:rPr>
              <w:t xml:space="preserve"> </w:t>
            </w:r>
            <w:r>
              <w:rPr>
                <w:sz w:val="14"/>
              </w:rPr>
              <w:t>којима се ти покрети</w:t>
            </w:r>
            <w:r>
              <w:rPr>
                <w:spacing w:val="-2"/>
                <w:sz w:val="14"/>
              </w:rPr>
              <w:t xml:space="preserve"> </w:t>
            </w:r>
            <w:r>
              <w:rPr>
                <w:sz w:val="14"/>
              </w:rPr>
              <w:t>врше;</w:t>
            </w:r>
          </w:p>
          <w:p w:rsidR="001E7182" w:rsidRDefault="00094F44">
            <w:pPr>
              <w:pStyle w:val="TableParagraph"/>
              <w:numPr>
                <w:ilvl w:val="0"/>
                <w:numId w:val="227"/>
              </w:numPr>
              <w:tabs>
                <w:tab w:val="left" w:pos="141"/>
              </w:tabs>
              <w:spacing w:line="159" w:lineRule="exact"/>
              <w:rPr>
                <w:sz w:val="14"/>
              </w:rPr>
            </w:pPr>
            <w:r>
              <w:rPr>
                <w:sz w:val="14"/>
              </w:rPr>
              <w:t>разликује зглобове на основу врсте покрета који се у њима</w:t>
            </w:r>
            <w:r>
              <w:rPr>
                <w:spacing w:val="-22"/>
                <w:sz w:val="14"/>
              </w:rPr>
              <w:t xml:space="preserve"> </w:t>
            </w:r>
            <w:r>
              <w:rPr>
                <w:sz w:val="14"/>
              </w:rPr>
              <w:t>врше;</w:t>
            </w:r>
          </w:p>
          <w:p w:rsidR="001E7182" w:rsidRDefault="00094F44">
            <w:pPr>
              <w:pStyle w:val="TableParagraph"/>
              <w:numPr>
                <w:ilvl w:val="0"/>
                <w:numId w:val="227"/>
              </w:numPr>
              <w:tabs>
                <w:tab w:val="left" w:pos="141"/>
              </w:tabs>
              <w:ind w:right="83"/>
              <w:rPr>
                <w:sz w:val="14"/>
              </w:rPr>
            </w:pPr>
            <w:r>
              <w:rPr>
                <w:sz w:val="14"/>
              </w:rPr>
              <w:t>изведе</w:t>
            </w:r>
            <w:r>
              <w:rPr>
                <w:spacing w:val="-4"/>
                <w:sz w:val="14"/>
              </w:rPr>
              <w:t xml:space="preserve"> </w:t>
            </w:r>
            <w:r>
              <w:rPr>
                <w:sz w:val="14"/>
              </w:rPr>
              <w:t>мерење</w:t>
            </w:r>
            <w:r>
              <w:rPr>
                <w:spacing w:val="-4"/>
                <w:sz w:val="14"/>
              </w:rPr>
              <w:t xml:space="preserve"> </w:t>
            </w:r>
            <w:r>
              <w:rPr>
                <w:sz w:val="14"/>
              </w:rPr>
              <w:t>обима</w:t>
            </w:r>
            <w:r>
              <w:rPr>
                <w:spacing w:val="-4"/>
                <w:sz w:val="14"/>
              </w:rPr>
              <w:t xml:space="preserve"> </w:t>
            </w:r>
            <w:r>
              <w:rPr>
                <w:sz w:val="14"/>
              </w:rPr>
              <w:t>покрета</w:t>
            </w:r>
            <w:r>
              <w:rPr>
                <w:spacing w:val="-4"/>
                <w:sz w:val="14"/>
              </w:rPr>
              <w:t xml:space="preserve"> </w:t>
            </w:r>
            <w:r>
              <w:rPr>
                <w:sz w:val="14"/>
              </w:rPr>
              <w:t>класичним</w:t>
            </w:r>
            <w:r>
              <w:rPr>
                <w:spacing w:val="-4"/>
                <w:sz w:val="14"/>
              </w:rPr>
              <w:t xml:space="preserve"> </w:t>
            </w:r>
            <w:r>
              <w:rPr>
                <w:sz w:val="14"/>
              </w:rPr>
              <w:t>и</w:t>
            </w:r>
            <w:r>
              <w:rPr>
                <w:spacing w:val="-5"/>
                <w:sz w:val="14"/>
              </w:rPr>
              <w:t xml:space="preserve"> </w:t>
            </w:r>
            <w:r>
              <w:rPr>
                <w:sz w:val="14"/>
              </w:rPr>
              <w:t>гравитационим</w:t>
            </w:r>
            <w:r>
              <w:rPr>
                <w:spacing w:val="-4"/>
                <w:sz w:val="14"/>
              </w:rPr>
              <w:t xml:space="preserve"> </w:t>
            </w:r>
            <w:r>
              <w:rPr>
                <w:sz w:val="14"/>
              </w:rPr>
              <w:t xml:space="preserve">угломером у свим зглобовима уз утврђивање одступања </w:t>
            </w:r>
            <w:r>
              <w:rPr>
                <w:spacing w:val="-3"/>
                <w:sz w:val="14"/>
              </w:rPr>
              <w:t xml:space="preserve">од </w:t>
            </w:r>
            <w:r>
              <w:rPr>
                <w:sz w:val="14"/>
              </w:rPr>
              <w:t>физиолошке амплитуде</w:t>
            </w:r>
            <w:r>
              <w:rPr>
                <w:spacing w:val="-1"/>
                <w:sz w:val="14"/>
              </w:rPr>
              <w:t xml:space="preserve"> </w:t>
            </w:r>
            <w:r>
              <w:rPr>
                <w:sz w:val="14"/>
              </w:rPr>
              <w:t>покрета;</w:t>
            </w:r>
          </w:p>
          <w:p w:rsidR="001E7182" w:rsidRDefault="00094F44">
            <w:pPr>
              <w:pStyle w:val="TableParagraph"/>
              <w:numPr>
                <w:ilvl w:val="0"/>
                <w:numId w:val="227"/>
              </w:numPr>
              <w:tabs>
                <w:tab w:val="left" w:pos="141"/>
              </w:tabs>
              <w:spacing w:line="237" w:lineRule="auto"/>
              <w:ind w:right="57"/>
              <w:rPr>
                <w:sz w:val="14"/>
              </w:rPr>
            </w:pPr>
            <w:r>
              <w:rPr>
                <w:sz w:val="14"/>
              </w:rPr>
              <w:t xml:space="preserve">разликује врсте покрета, као и равни и осовине </w:t>
            </w:r>
            <w:r>
              <w:rPr>
                <w:sz w:val="14"/>
              </w:rPr>
              <w:t>у којима се и</w:t>
            </w:r>
            <w:r>
              <w:rPr>
                <w:spacing w:val="-25"/>
                <w:sz w:val="14"/>
              </w:rPr>
              <w:t xml:space="preserve"> </w:t>
            </w:r>
            <w:r>
              <w:rPr>
                <w:spacing w:val="-3"/>
                <w:sz w:val="14"/>
              </w:rPr>
              <w:t xml:space="preserve">око </w:t>
            </w:r>
            <w:r>
              <w:rPr>
                <w:sz w:val="14"/>
              </w:rPr>
              <w:t>којих се они</w:t>
            </w:r>
            <w:r>
              <w:rPr>
                <w:spacing w:val="-1"/>
                <w:sz w:val="14"/>
              </w:rPr>
              <w:t xml:space="preserve"> </w:t>
            </w:r>
            <w:r>
              <w:rPr>
                <w:sz w:val="14"/>
              </w:rPr>
              <w:t>врше;</w:t>
            </w:r>
          </w:p>
          <w:p w:rsidR="001E7182" w:rsidRDefault="00094F44">
            <w:pPr>
              <w:pStyle w:val="TableParagraph"/>
              <w:numPr>
                <w:ilvl w:val="0"/>
                <w:numId w:val="227"/>
              </w:numPr>
              <w:tabs>
                <w:tab w:val="left" w:pos="141"/>
              </w:tabs>
              <w:spacing w:line="160" w:lineRule="exact"/>
              <w:rPr>
                <w:sz w:val="14"/>
              </w:rPr>
            </w:pPr>
            <w:r>
              <w:rPr>
                <w:sz w:val="14"/>
              </w:rPr>
              <w:t>дефинише појам и разликује</w:t>
            </w:r>
            <w:r>
              <w:rPr>
                <w:spacing w:val="-4"/>
                <w:sz w:val="14"/>
              </w:rPr>
              <w:t xml:space="preserve"> </w:t>
            </w:r>
            <w:r>
              <w:rPr>
                <w:sz w:val="14"/>
              </w:rPr>
              <w:t>контрактуре;</w:t>
            </w:r>
          </w:p>
          <w:p w:rsidR="001E7182" w:rsidRDefault="00094F44">
            <w:pPr>
              <w:pStyle w:val="TableParagraph"/>
              <w:numPr>
                <w:ilvl w:val="0"/>
                <w:numId w:val="227"/>
              </w:numPr>
              <w:tabs>
                <w:tab w:val="left" w:pos="141"/>
              </w:tabs>
              <w:ind w:right="595"/>
              <w:rPr>
                <w:sz w:val="14"/>
              </w:rPr>
            </w:pPr>
            <w:r>
              <w:rPr>
                <w:sz w:val="14"/>
              </w:rPr>
              <w:t xml:space="preserve">уноси добијене резултате </w:t>
            </w:r>
            <w:r>
              <w:rPr>
                <w:spacing w:val="-3"/>
                <w:sz w:val="14"/>
              </w:rPr>
              <w:t xml:space="preserve">током </w:t>
            </w:r>
            <w:r>
              <w:rPr>
                <w:sz w:val="14"/>
              </w:rPr>
              <w:t>антропометријских мерења у одговарајући</w:t>
            </w:r>
            <w:r>
              <w:rPr>
                <w:spacing w:val="-1"/>
                <w:sz w:val="14"/>
              </w:rPr>
              <w:t xml:space="preserve"> </w:t>
            </w:r>
            <w:r>
              <w:rPr>
                <w:sz w:val="14"/>
              </w:rPr>
              <w:t>образац.</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226"/>
              </w:numPr>
              <w:tabs>
                <w:tab w:val="left" w:pos="141"/>
              </w:tabs>
              <w:spacing w:line="160" w:lineRule="exact"/>
              <w:rPr>
                <w:sz w:val="14"/>
              </w:rPr>
            </w:pPr>
            <w:r>
              <w:rPr>
                <w:sz w:val="14"/>
              </w:rPr>
              <w:t>Морфологија, грађа и архитектура</w:t>
            </w:r>
            <w:r>
              <w:rPr>
                <w:spacing w:val="-5"/>
                <w:sz w:val="14"/>
              </w:rPr>
              <w:t xml:space="preserve"> </w:t>
            </w:r>
            <w:r>
              <w:rPr>
                <w:sz w:val="14"/>
              </w:rPr>
              <w:t>костију;</w:t>
            </w:r>
          </w:p>
          <w:p w:rsidR="001E7182" w:rsidRDefault="00094F44">
            <w:pPr>
              <w:pStyle w:val="TableParagraph"/>
              <w:numPr>
                <w:ilvl w:val="0"/>
                <w:numId w:val="226"/>
              </w:numPr>
              <w:tabs>
                <w:tab w:val="left" w:pos="141"/>
              </w:tabs>
              <w:spacing w:line="160" w:lineRule="exact"/>
              <w:rPr>
                <w:sz w:val="14"/>
              </w:rPr>
            </w:pPr>
            <w:r>
              <w:rPr>
                <w:sz w:val="14"/>
              </w:rPr>
              <w:t>Хистохемијски састав коштаног</w:t>
            </w:r>
            <w:r>
              <w:rPr>
                <w:spacing w:val="-2"/>
                <w:sz w:val="14"/>
              </w:rPr>
              <w:t xml:space="preserve"> </w:t>
            </w:r>
            <w:r>
              <w:rPr>
                <w:sz w:val="14"/>
              </w:rPr>
              <w:t>ткива;</w:t>
            </w:r>
          </w:p>
          <w:p w:rsidR="001E7182" w:rsidRDefault="00094F44">
            <w:pPr>
              <w:pStyle w:val="TableParagraph"/>
              <w:numPr>
                <w:ilvl w:val="0"/>
                <w:numId w:val="226"/>
              </w:numPr>
              <w:tabs>
                <w:tab w:val="left" w:pos="141"/>
              </w:tabs>
              <w:spacing w:line="160" w:lineRule="exact"/>
              <w:rPr>
                <w:sz w:val="14"/>
              </w:rPr>
            </w:pPr>
            <w:r>
              <w:rPr>
                <w:sz w:val="14"/>
              </w:rPr>
              <w:t>Раст и развој коштаног ткива</w:t>
            </w:r>
            <w:r>
              <w:rPr>
                <w:spacing w:val="-4"/>
                <w:sz w:val="14"/>
              </w:rPr>
              <w:t xml:space="preserve"> </w:t>
            </w:r>
            <w:r>
              <w:rPr>
                <w:sz w:val="14"/>
              </w:rPr>
              <w:t>(остеогенеза);</w:t>
            </w:r>
          </w:p>
          <w:p w:rsidR="001E7182" w:rsidRDefault="00094F44">
            <w:pPr>
              <w:pStyle w:val="TableParagraph"/>
              <w:numPr>
                <w:ilvl w:val="0"/>
                <w:numId w:val="226"/>
              </w:numPr>
              <w:tabs>
                <w:tab w:val="left" w:pos="141"/>
              </w:tabs>
              <w:spacing w:line="160" w:lineRule="exact"/>
              <w:rPr>
                <w:sz w:val="14"/>
              </w:rPr>
            </w:pPr>
            <w:r>
              <w:rPr>
                <w:sz w:val="14"/>
              </w:rPr>
              <w:t>Анатомска подела зглобова (непокретни и покретни</w:t>
            </w:r>
            <w:r>
              <w:rPr>
                <w:spacing w:val="-21"/>
                <w:sz w:val="14"/>
              </w:rPr>
              <w:t xml:space="preserve"> </w:t>
            </w:r>
            <w:r>
              <w:rPr>
                <w:sz w:val="14"/>
              </w:rPr>
              <w:t>зглобови);</w:t>
            </w:r>
          </w:p>
          <w:p w:rsidR="001E7182" w:rsidRDefault="00094F44">
            <w:pPr>
              <w:pStyle w:val="TableParagraph"/>
              <w:numPr>
                <w:ilvl w:val="0"/>
                <w:numId w:val="226"/>
              </w:numPr>
              <w:tabs>
                <w:tab w:val="left" w:pos="141"/>
              </w:tabs>
              <w:spacing w:line="160" w:lineRule="exact"/>
              <w:rPr>
                <w:sz w:val="14"/>
              </w:rPr>
            </w:pPr>
            <w:r>
              <w:rPr>
                <w:sz w:val="14"/>
              </w:rPr>
              <w:t>Биомеханички аспекти структуре и функције</w:t>
            </w:r>
            <w:r>
              <w:rPr>
                <w:spacing w:val="-7"/>
                <w:sz w:val="14"/>
              </w:rPr>
              <w:t xml:space="preserve"> </w:t>
            </w:r>
            <w:r>
              <w:rPr>
                <w:sz w:val="14"/>
              </w:rPr>
              <w:t>зглобова;</w:t>
            </w:r>
          </w:p>
          <w:p w:rsidR="001E7182" w:rsidRDefault="00094F44">
            <w:pPr>
              <w:pStyle w:val="TableParagraph"/>
              <w:numPr>
                <w:ilvl w:val="0"/>
                <w:numId w:val="226"/>
              </w:numPr>
              <w:tabs>
                <w:tab w:val="left" w:pos="141"/>
              </w:tabs>
              <w:spacing w:line="160" w:lineRule="exact"/>
              <w:rPr>
                <w:sz w:val="14"/>
              </w:rPr>
            </w:pPr>
            <w:r>
              <w:rPr>
                <w:sz w:val="14"/>
              </w:rPr>
              <w:t>Споредне творевине</w:t>
            </w:r>
            <w:r>
              <w:rPr>
                <w:spacing w:val="-17"/>
                <w:sz w:val="14"/>
              </w:rPr>
              <w:t xml:space="preserve"> </w:t>
            </w:r>
            <w:r>
              <w:rPr>
                <w:sz w:val="14"/>
              </w:rPr>
              <w:t>зглоба;</w:t>
            </w:r>
          </w:p>
          <w:p w:rsidR="001E7182" w:rsidRDefault="00094F44">
            <w:pPr>
              <w:pStyle w:val="TableParagraph"/>
              <w:numPr>
                <w:ilvl w:val="0"/>
                <w:numId w:val="226"/>
              </w:numPr>
              <w:tabs>
                <w:tab w:val="left" w:pos="141"/>
              </w:tabs>
              <w:spacing w:line="160" w:lineRule="exact"/>
              <w:rPr>
                <w:sz w:val="14"/>
              </w:rPr>
            </w:pPr>
            <w:r>
              <w:rPr>
                <w:sz w:val="14"/>
              </w:rPr>
              <w:t>Врсте покрета у</w:t>
            </w:r>
            <w:r>
              <w:rPr>
                <w:spacing w:val="-20"/>
                <w:sz w:val="14"/>
              </w:rPr>
              <w:t xml:space="preserve"> </w:t>
            </w:r>
            <w:r>
              <w:rPr>
                <w:sz w:val="14"/>
              </w:rPr>
              <w:t>зглобовима;</w:t>
            </w:r>
          </w:p>
          <w:p w:rsidR="001E7182" w:rsidRDefault="00094F44">
            <w:pPr>
              <w:pStyle w:val="TableParagraph"/>
              <w:numPr>
                <w:ilvl w:val="0"/>
                <w:numId w:val="226"/>
              </w:numPr>
              <w:tabs>
                <w:tab w:val="left" w:pos="141"/>
              </w:tabs>
              <w:spacing w:line="160" w:lineRule="exact"/>
              <w:rPr>
                <w:sz w:val="14"/>
              </w:rPr>
            </w:pPr>
            <w:r>
              <w:rPr>
                <w:sz w:val="14"/>
              </w:rPr>
              <w:t>Осовине и равни у којима се врше</w:t>
            </w:r>
            <w:r>
              <w:rPr>
                <w:spacing w:val="-6"/>
                <w:sz w:val="14"/>
              </w:rPr>
              <w:t xml:space="preserve"> </w:t>
            </w:r>
            <w:r>
              <w:rPr>
                <w:sz w:val="14"/>
              </w:rPr>
              <w:t>покрети;</w:t>
            </w:r>
          </w:p>
          <w:p w:rsidR="001E7182" w:rsidRDefault="00094F44">
            <w:pPr>
              <w:pStyle w:val="TableParagraph"/>
              <w:numPr>
                <w:ilvl w:val="0"/>
                <w:numId w:val="226"/>
              </w:numPr>
              <w:tabs>
                <w:tab w:val="left" w:pos="141"/>
              </w:tabs>
              <w:ind w:right="428"/>
              <w:rPr>
                <w:sz w:val="14"/>
              </w:rPr>
            </w:pPr>
            <w:r>
              <w:rPr>
                <w:sz w:val="14"/>
              </w:rPr>
              <w:t>Функционална подела зглобова (једноосовински,</w:t>
            </w:r>
            <w:r>
              <w:rPr>
                <w:spacing w:val="-24"/>
                <w:sz w:val="14"/>
              </w:rPr>
              <w:t xml:space="preserve"> </w:t>
            </w:r>
            <w:r>
              <w:rPr>
                <w:sz w:val="14"/>
              </w:rPr>
              <w:t>двоосовински, троосовински).</w:t>
            </w:r>
          </w:p>
          <w:p w:rsidR="001E7182" w:rsidRDefault="00094F44">
            <w:pPr>
              <w:pStyle w:val="TableParagraph"/>
              <w:spacing w:line="159" w:lineRule="exact"/>
              <w:ind w:left="56"/>
              <w:rPr>
                <w:b/>
                <w:sz w:val="14"/>
              </w:rPr>
            </w:pPr>
            <w:r>
              <w:rPr>
                <w:b/>
                <w:sz w:val="14"/>
              </w:rPr>
              <w:t>Вежбе:</w:t>
            </w:r>
          </w:p>
          <w:p w:rsidR="001E7182" w:rsidRDefault="00094F44">
            <w:pPr>
              <w:pStyle w:val="TableParagraph"/>
              <w:numPr>
                <w:ilvl w:val="0"/>
                <w:numId w:val="226"/>
              </w:numPr>
              <w:tabs>
                <w:tab w:val="left" w:pos="141"/>
              </w:tabs>
              <w:ind w:right="489"/>
              <w:rPr>
                <w:sz w:val="14"/>
              </w:rPr>
            </w:pPr>
            <w:r>
              <w:rPr>
                <w:sz w:val="14"/>
              </w:rPr>
              <w:t>Мерење</w:t>
            </w:r>
            <w:r>
              <w:rPr>
                <w:spacing w:val="-4"/>
                <w:sz w:val="14"/>
              </w:rPr>
              <w:t xml:space="preserve"> </w:t>
            </w:r>
            <w:r>
              <w:rPr>
                <w:sz w:val="14"/>
              </w:rPr>
              <w:t>обима</w:t>
            </w:r>
            <w:r>
              <w:rPr>
                <w:spacing w:val="-4"/>
                <w:sz w:val="14"/>
              </w:rPr>
              <w:t xml:space="preserve"> </w:t>
            </w:r>
            <w:r>
              <w:rPr>
                <w:sz w:val="14"/>
              </w:rPr>
              <w:t>покрета,</w:t>
            </w:r>
            <w:r>
              <w:rPr>
                <w:spacing w:val="-4"/>
                <w:sz w:val="14"/>
              </w:rPr>
              <w:t xml:space="preserve"> </w:t>
            </w:r>
            <w:r>
              <w:rPr>
                <w:sz w:val="14"/>
              </w:rPr>
              <w:t>дефиниција,</w:t>
            </w:r>
            <w:r>
              <w:rPr>
                <w:spacing w:val="-4"/>
                <w:sz w:val="14"/>
              </w:rPr>
              <w:t xml:space="preserve"> </w:t>
            </w:r>
            <w:r>
              <w:rPr>
                <w:sz w:val="14"/>
              </w:rPr>
              <w:t>почетни</w:t>
            </w:r>
            <w:r>
              <w:rPr>
                <w:spacing w:val="-4"/>
                <w:sz w:val="14"/>
              </w:rPr>
              <w:t xml:space="preserve"> </w:t>
            </w:r>
            <w:r>
              <w:rPr>
                <w:sz w:val="14"/>
              </w:rPr>
              <w:t>положај</w:t>
            </w:r>
            <w:r>
              <w:rPr>
                <w:spacing w:val="-4"/>
                <w:sz w:val="14"/>
              </w:rPr>
              <w:t xml:space="preserve"> </w:t>
            </w:r>
            <w:r>
              <w:rPr>
                <w:sz w:val="14"/>
              </w:rPr>
              <w:t>и</w:t>
            </w:r>
            <w:r>
              <w:rPr>
                <w:spacing w:val="-5"/>
                <w:sz w:val="14"/>
              </w:rPr>
              <w:t xml:space="preserve"> </w:t>
            </w:r>
            <w:r>
              <w:rPr>
                <w:sz w:val="14"/>
              </w:rPr>
              <w:t>методе мерења;</w:t>
            </w:r>
          </w:p>
          <w:p w:rsidR="001E7182" w:rsidRDefault="00094F44">
            <w:pPr>
              <w:pStyle w:val="TableParagraph"/>
              <w:numPr>
                <w:ilvl w:val="0"/>
                <w:numId w:val="226"/>
              </w:numPr>
              <w:tabs>
                <w:tab w:val="left" w:pos="141"/>
              </w:tabs>
              <w:spacing w:line="159" w:lineRule="exact"/>
              <w:rPr>
                <w:sz w:val="14"/>
              </w:rPr>
            </w:pPr>
            <w:r>
              <w:rPr>
                <w:sz w:val="14"/>
              </w:rPr>
              <w:t>Обим покрета – потпун, непотпун,</w:t>
            </w:r>
            <w:r>
              <w:rPr>
                <w:spacing w:val="-5"/>
                <w:sz w:val="14"/>
              </w:rPr>
              <w:t xml:space="preserve"> </w:t>
            </w:r>
            <w:r>
              <w:rPr>
                <w:sz w:val="14"/>
              </w:rPr>
              <w:t>прекомерни;</w:t>
            </w:r>
          </w:p>
          <w:p w:rsidR="001E7182" w:rsidRDefault="00094F44">
            <w:pPr>
              <w:pStyle w:val="TableParagraph"/>
              <w:numPr>
                <w:ilvl w:val="0"/>
                <w:numId w:val="226"/>
              </w:numPr>
              <w:tabs>
                <w:tab w:val="left" w:pos="141"/>
              </w:tabs>
              <w:spacing w:line="160" w:lineRule="exact"/>
              <w:rPr>
                <w:sz w:val="14"/>
              </w:rPr>
            </w:pPr>
            <w:r>
              <w:rPr>
                <w:sz w:val="14"/>
              </w:rPr>
              <w:t>Типови контрактура, појам и</w:t>
            </w:r>
            <w:r>
              <w:rPr>
                <w:spacing w:val="-5"/>
                <w:sz w:val="14"/>
              </w:rPr>
              <w:t xml:space="preserve"> </w:t>
            </w:r>
            <w:r>
              <w:rPr>
                <w:sz w:val="14"/>
              </w:rPr>
              <w:t>значај;</w:t>
            </w:r>
          </w:p>
          <w:p w:rsidR="001E7182" w:rsidRDefault="00094F44">
            <w:pPr>
              <w:pStyle w:val="TableParagraph"/>
              <w:numPr>
                <w:ilvl w:val="0"/>
                <w:numId w:val="226"/>
              </w:numPr>
              <w:tabs>
                <w:tab w:val="left" w:pos="141"/>
              </w:tabs>
              <w:ind w:right="165"/>
              <w:rPr>
                <w:sz w:val="14"/>
              </w:rPr>
            </w:pPr>
            <w:r>
              <w:rPr>
                <w:sz w:val="14"/>
              </w:rPr>
              <w:t>Мерење</w:t>
            </w:r>
            <w:r>
              <w:rPr>
                <w:spacing w:val="-6"/>
                <w:sz w:val="14"/>
              </w:rPr>
              <w:t xml:space="preserve"> </w:t>
            </w:r>
            <w:r>
              <w:rPr>
                <w:sz w:val="14"/>
              </w:rPr>
              <w:t>активне</w:t>
            </w:r>
            <w:r>
              <w:rPr>
                <w:spacing w:val="-6"/>
                <w:sz w:val="14"/>
              </w:rPr>
              <w:t xml:space="preserve"> </w:t>
            </w:r>
            <w:r>
              <w:rPr>
                <w:sz w:val="14"/>
              </w:rPr>
              <w:t>и</w:t>
            </w:r>
            <w:r>
              <w:rPr>
                <w:spacing w:val="-6"/>
                <w:sz w:val="14"/>
              </w:rPr>
              <w:t xml:space="preserve"> </w:t>
            </w:r>
            <w:r>
              <w:rPr>
                <w:sz w:val="14"/>
              </w:rPr>
              <w:t>пасивне</w:t>
            </w:r>
            <w:r>
              <w:rPr>
                <w:spacing w:val="-6"/>
                <w:sz w:val="14"/>
              </w:rPr>
              <w:t xml:space="preserve"> </w:t>
            </w:r>
            <w:r>
              <w:rPr>
                <w:sz w:val="14"/>
              </w:rPr>
              <w:t>покретљивости</w:t>
            </w:r>
            <w:r>
              <w:rPr>
                <w:spacing w:val="-6"/>
                <w:sz w:val="14"/>
              </w:rPr>
              <w:t xml:space="preserve"> </w:t>
            </w:r>
            <w:r>
              <w:rPr>
                <w:sz w:val="14"/>
              </w:rPr>
              <w:t>и</w:t>
            </w:r>
            <w:r>
              <w:rPr>
                <w:spacing w:val="-6"/>
                <w:sz w:val="14"/>
              </w:rPr>
              <w:t xml:space="preserve"> </w:t>
            </w:r>
            <w:r>
              <w:rPr>
                <w:sz w:val="14"/>
              </w:rPr>
              <w:t>физиолошка</w:t>
            </w:r>
            <w:r>
              <w:rPr>
                <w:spacing w:val="-6"/>
                <w:sz w:val="14"/>
              </w:rPr>
              <w:t xml:space="preserve"> </w:t>
            </w:r>
            <w:r>
              <w:rPr>
                <w:sz w:val="14"/>
              </w:rPr>
              <w:t>амплитуда покрета;</w:t>
            </w:r>
          </w:p>
          <w:p w:rsidR="001E7182" w:rsidRDefault="00094F44">
            <w:pPr>
              <w:pStyle w:val="TableParagraph"/>
              <w:numPr>
                <w:ilvl w:val="0"/>
                <w:numId w:val="226"/>
              </w:numPr>
              <w:tabs>
                <w:tab w:val="left" w:pos="141"/>
              </w:tabs>
              <w:spacing w:line="159" w:lineRule="exact"/>
              <w:rPr>
                <w:sz w:val="14"/>
              </w:rPr>
            </w:pPr>
            <w:r>
              <w:rPr>
                <w:sz w:val="14"/>
              </w:rPr>
              <w:t>Разлике у мерењу класичним и гравитационим</w:t>
            </w:r>
            <w:r>
              <w:rPr>
                <w:spacing w:val="-7"/>
                <w:sz w:val="14"/>
              </w:rPr>
              <w:t xml:space="preserve"> </w:t>
            </w:r>
            <w:r>
              <w:rPr>
                <w:sz w:val="14"/>
              </w:rPr>
              <w:t>угломером;</w:t>
            </w:r>
          </w:p>
          <w:p w:rsidR="001E7182" w:rsidRDefault="00094F44">
            <w:pPr>
              <w:pStyle w:val="TableParagraph"/>
              <w:numPr>
                <w:ilvl w:val="0"/>
                <w:numId w:val="226"/>
              </w:numPr>
              <w:tabs>
                <w:tab w:val="left" w:pos="141"/>
              </w:tabs>
              <w:spacing w:line="160" w:lineRule="exact"/>
              <w:rPr>
                <w:sz w:val="14"/>
              </w:rPr>
            </w:pPr>
            <w:r>
              <w:rPr>
                <w:sz w:val="14"/>
              </w:rPr>
              <w:t xml:space="preserve">Техника мерења обима покрета </w:t>
            </w:r>
            <w:r>
              <w:rPr>
                <w:spacing w:val="-3"/>
                <w:sz w:val="14"/>
              </w:rPr>
              <w:t xml:space="preserve">главе </w:t>
            </w:r>
            <w:r>
              <w:rPr>
                <w:sz w:val="14"/>
              </w:rPr>
              <w:t>и</w:t>
            </w:r>
            <w:r>
              <w:rPr>
                <w:spacing w:val="-1"/>
                <w:sz w:val="14"/>
              </w:rPr>
              <w:t xml:space="preserve"> </w:t>
            </w:r>
            <w:r>
              <w:rPr>
                <w:sz w:val="14"/>
              </w:rPr>
              <w:t>врата;</w:t>
            </w:r>
          </w:p>
          <w:p w:rsidR="001E7182" w:rsidRDefault="00094F44">
            <w:pPr>
              <w:pStyle w:val="TableParagraph"/>
              <w:numPr>
                <w:ilvl w:val="0"/>
                <w:numId w:val="226"/>
              </w:numPr>
              <w:tabs>
                <w:tab w:val="left" w:pos="141"/>
              </w:tabs>
              <w:spacing w:line="160" w:lineRule="exact"/>
              <w:rPr>
                <w:sz w:val="14"/>
              </w:rPr>
            </w:pPr>
            <w:r>
              <w:rPr>
                <w:sz w:val="14"/>
              </w:rPr>
              <w:t>Техника мерења обима покрета</w:t>
            </w:r>
            <w:r>
              <w:rPr>
                <w:spacing w:val="-2"/>
                <w:sz w:val="14"/>
              </w:rPr>
              <w:t xml:space="preserve"> </w:t>
            </w:r>
            <w:r>
              <w:rPr>
                <w:sz w:val="14"/>
              </w:rPr>
              <w:t>трупа;</w:t>
            </w:r>
          </w:p>
          <w:p w:rsidR="001E7182" w:rsidRDefault="00094F44">
            <w:pPr>
              <w:pStyle w:val="TableParagraph"/>
              <w:numPr>
                <w:ilvl w:val="0"/>
                <w:numId w:val="226"/>
              </w:numPr>
              <w:tabs>
                <w:tab w:val="left" w:pos="141"/>
              </w:tabs>
              <w:ind w:right="319"/>
              <w:rPr>
                <w:sz w:val="14"/>
              </w:rPr>
            </w:pPr>
            <w:r>
              <w:rPr>
                <w:sz w:val="14"/>
              </w:rPr>
              <w:t>Техника мерења обима покрета горњих екстремитета: раме,</w:t>
            </w:r>
            <w:r>
              <w:rPr>
                <w:spacing w:val="-18"/>
                <w:sz w:val="14"/>
              </w:rPr>
              <w:t xml:space="preserve"> </w:t>
            </w:r>
            <w:r>
              <w:rPr>
                <w:spacing w:val="-4"/>
                <w:sz w:val="14"/>
              </w:rPr>
              <w:t xml:space="preserve">лакат, </w:t>
            </w:r>
            <w:r>
              <w:rPr>
                <w:sz w:val="14"/>
              </w:rPr>
              <w:t>шака и</w:t>
            </w:r>
            <w:r>
              <w:rPr>
                <w:spacing w:val="-2"/>
                <w:sz w:val="14"/>
              </w:rPr>
              <w:t xml:space="preserve"> </w:t>
            </w:r>
            <w:r>
              <w:rPr>
                <w:sz w:val="14"/>
              </w:rPr>
              <w:t>прсти;</w:t>
            </w:r>
          </w:p>
          <w:p w:rsidR="001E7182" w:rsidRDefault="00094F44">
            <w:pPr>
              <w:pStyle w:val="TableParagraph"/>
              <w:numPr>
                <w:ilvl w:val="0"/>
                <w:numId w:val="226"/>
              </w:numPr>
              <w:tabs>
                <w:tab w:val="left" w:pos="141"/>
              </w:tabs>
              <w:ind w:right="276"/>
              <w:rPr>
                <w:sz w:val="14"/>
              </w:rPr>
            </w:pPr>
            <w:r>
              <w:rPr>
                <w:sz w:val="14"/>
              </w:rPr>
              <w:t xml:space="preserve">Техника мерења обима покрета доњих екстремитета: кук, </w:t>
            </w:r>
            <w:r>
              <w:rPr>
                <w:spacing w:val="-3"/>
                <w:sz w:val="14"/>
              </w:rPr>
              <w:t xml:space="preserve">колено </w:t>
            </w:r>
            <w:r>
              <w:rPr>
                <w:sz w:val="14"/>
              </w:rPr>
              <w:t>и стопало;</w:t>
            </w:r>
          </w:p>
          <w:p w:rsidR="001E7182" w:rsidRDefault="00094F44">
            <w:pPr>
              <w:pStyle w:val="TableParagraph"/>
              <w:numPr>
                <w:ilvl w:val="0"/>
                <w:numId w:val="226"/>
              </w:numPr>
              <w:tabs>
                <w:tab w:val="left" w:pos="141"/>
              </w:tabs>
              <w:ind w:right="569"/>
              <w:rPr>
                <w:sz w:val="14"/>
              </w:rPr>
            </w:pPr>
            <w:r>
              <w:rPr>
                <w:spacing w:val="-3"/>
                <w:sz w:val="14"/>
              </w:rPr>
              <w:t xml:space="preserve">Унос </w:t>
            </w:r>
            <w:r>
              <w:rPr>
                <w:sz w:val="14"/>
              </w:rPr>
              <w:t xml:space="preserve">добијених резултата </w:t>
            </w:r>
            <w:r>
              <w:rPr>
                <w:spacing w:val="-3"/>
                <w:sz w:val="14"/>
              </w:rPr>
              <w:t xml:space="preserve">током </w:t>
            </w:r>
            <w:r>
              <w:rPr>
                <w:sz w:val="14"/>
              </w:rPr>
              <w:t>антропометријских мерења у одговарајући</w:t>
            </w:r>
            <w:r>
              <w:rPr>
                <w:spacing w:val="-1"/>
                <w:sz w:val="14"/>
              </w:rPr>
              <w:t xml:space="preserve"> </w:t>
            </w:r>
            <w:r>
              <w:rPr>
                <w:sz w:val="14"/>
              </w:rPr>
              <w:t>образац.</w:t>
            </w:r>
          </w:p>
          <w:p w:rsidR="001E7182" w:rsidRDefault="001E7182">
            <w:pPr>
              <w:pStyle w:val="TableParagraph"/>
              <w:spacing w:before="2"/>
              <w:ind w:left="0"/>
              <w:rPr>
                <w:sz w:val="13"/>
              </w:rPr>
            </w:pPr>
          </w:p>
          <w:p w:rsidR="001E7182" w:rsidRDefault="00094F44">
            <w:pPr>
              <w:pStyle w:val="TableParagraph"/>
              <w:spacing w:before="1"/>
              <w:ind w:left="56"/>
              <w:rPr>
                <w:sz w:val="14"/>
              </w:rPr>
            </w:pPr>
            <w:r>
              <w:rPr>
                <w:b/>
                <w:sz w:val="14"/>
              </w:rPr>
              <w:t>Кључни појмови</w:t>
            </w:r>
            <w:r>
              <w:rPr>
                <w:sz w:val="14"/>
              </w:rPr>
              <w:t>: кости, зглобови, локомоторни апарат, дефинисање покрета, телесна раван, телесна осовина, гравитациони и класични угломер.</w:t>
            </w:r>
          </w:p>
        </w:tc>
      </w:tr>
      <w:tr w:rsidR="001E7182">
        <w:trPr>
          <w:trHeight w:val="29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101"/>
              <w:rPr>
                <w:b/>
                <w:sz w:val="14"/>
              </w:rPr>
            </w:pPr>
            <w:r>
              <w:rPr>
                <w:b/>
                <w:sz w:val="14"/>
              </w:rPr>
              <w:t>MИШИЋНИ СИСТЕМ</w:t>
            </w:r>
          </w:p>
        </w:tc>
        <w:tc>
          <w:tcPr>
            <w:tcW w:w="4422" w:type="dxa"/>
          </w:tcPr>
          <w:p w:rsidR="001E7182" w:rsidRDefault="00094F44">
            <w:pPr>
              <w:pStyle w:val="TableParagraph"/>
              <w:numPr>
                <w:ilvl w:val="0"/>
                <w:numId w:val="225"/>
              </w:numPr>
              <w:tabs>
                <w:tab w:val="left" w:pos="141"/>
              </w:tabs>
              <w:spacing w:before="19" w:line="161" w:lineRule="exact"/>
              <w:rPr>
                <w:sz w:val="14"/>
              </w:rPr>
            </w:pPr>
            <w:r>
              <w:rPr>
                <w:sz w:val="14"/>
              </w:rPr>
              <w:t xml:space="preserve">сликовито опише особине, </w:t>
            </w:r>
            <w:r>
              <w:rPr>
                <w:spacing w:val="-3"/>
                <w:sz w:val="14"/>
              </w:rPr>
              <w:t xml:space="preserve">изглед </w:t>
            </w:r>
            <w:r>
              <w:rPr>
                <w:sz w:val="14"/>
              </w:rPr>
              <w:t>и грађу скелетног</w:t>
            </w:r>
            <w:r>
              <w:rPr>
                <w:spacing w:val="-2"/>
                <w:sz w:val="14"/>
              </w:rPr>
              <w:t xml:space="preserve"> </w:t>
            </w:r>
            <w:r>
              <w:rPr>
                <w:sz w:val="14"/>
              </w:rPr>
              <w:t>мишића;</w:t>
            </w:r>
          </w:p>
          <w:p w:rsidR="001E7182" w:rsidRDefault="00094F44">
            <w:pPr>
              <w:pStyle w:val="TableParagraph"/>
              <w:numPr>
                <w:ilvl w:val="0"/>
                <w:numId w:val="225"/>
              </w:numPr>
              <w:tabs>
                <w:tab w:val="left" w:pos="141"/>
              </w:tabs>
              <w:spacing w:line="160" w:lineRule="exact"/>
              <w:rPr>
                <w:sz w:val="14"/>
              </w:rPr>
            </w:pPr>
            <w:r>
              <w:rPr>
                <w:sz w:val="14"/>
              </w:rPr>
              <w:t>објасни молекуларни механизам настанка мишићне</w:t>
            </w:r>
            <w:r>
              <w:rPr>
                <w:spacing w:val="-12"/>
                <w:sz w:val="14"/>
              </w:rPr>
              <w:t xml:space="preserve"> </w:t>
            </w:r>
            <w:r>
              <w:rPr>
                <w:sz w:val="14"/>
              </w:rPr>
              <w:t>контракције;</w:t>
            </w:r>
          </w:p>
          <w:p w:rsidR="001E7182" w:rsidRDefault="00094F44">
            <w:pPr>
              <w:pStyle w:val="TableParagraph"/>
              <w:numPr>
                <w:ilvl w:val="0"/>
                <w:numId w:val="225"/>
              </w:numPr>
              <w:tabs>
                <w:tab w:val="left" w:pos="141"/>
              </w:tabs>
              <w:ind w:right="357"/>
              <w:rPr>
                <w:sz w:val="14"/>
              </w:rPr>
            </w:pPr>
            <w:r>
              <w:rPr>
                <w:sz w:val="14"/>
              </w:rPr>
              <w:t xml:space="preserve">дефинише снагу мишићне контракције и разуме факторе </w:t>
            </w:r>
            <w:r>
              <w:rPr>
                <w:spacing w:val="-3"/>
                <w:sz w:val="14"/>
              </w:rPr>
              <w:t>од</w:t>
            </w:r>
            <w:r>
              <w:rPr>
                <w:spacing w:val="-23"/>
                <w:sz w:val="14"/>
              </w:rPr>
              <w:t xml:space="preserve"> </w:t>
            </w:r>
            <w:r>
              <w:rPr>
                <w:sz w:val="14"/>
              </w:rPr>
              <w:t>којих зависи;</w:t>
            </w:r>
          </w:p>
          <w:p w:rsidR="001E7182" w:rsidRDefault="00094F44">
            <w:pPr>
              <w:pStyle w:val="TableParagraph"/>
              <w:numPr>
                <w:ilvl w:val="0"/>
                <w:numId w:val="225"/>
              </w:numPr>
              <w:tabs>
                <w:tab w:val="left" w:pos="141"/>
              </w:tabs>
              <w:ind w:right="80"/>
              <w:rPr>
                <w:sz w:val="14"/>
              </w:rPr>
            </w:pPr>
            <w:r>
              <w:rPr>
                <w:sz w:val="14"/>
              </w:rPr>
              <w:t>дефинише</w:t>
            </w:r>
            <w:r>
              <w:rPr>
                <w:spacing w:val="-3"/>
                <w:sz w:val="14"/>
              </w:rPr>
              <w:t xml:space="preserve"> </w:t>
            </w:r>
            <w:r>
              <w:rPr>
                <w:sz w:val="14"/>
              </w:rPr>
              <w:t>замор</w:t>
            </w:r>
            <w:r>
              <w:rPr>
                <w:spacing w:val="-4"/>
                <w:sz w:val="14"/>
              </w:rPr>
              <w:t xml:space="preserve"> </w:t>
            </w:r>
            <w:r>
              <w:rPr>
                <w:sz w:val="14"/>
              </w:rPr>
              <w:t>мишића</w:t>
            </w:r>
            <w:r>
              <w:rPr>
                <w:spacing w:val="-3"/>
                <w:sz w:val="14"/>
              </w:rPr>
              <w:t xml:space="preserve"> </w:t>
            </w:r>
            <w:r>
              <w:rPr>
                <w:sz w:val="14"/>
              </w:rPr>
              <w:t>и</w:t>
            </w:r>
            <w:r>
              <w:rPr>
                <w:spacing w:val="-4"/>
                <w:sz w:val="14"/>
              </w:rPr>
              <w:t xml:space="preserve"> </w:t>
            </w:r>
            <w:r>
              <w:rPr>
                <w:sz w:val="14"/>
              </w:rPr>
              <w:t>разуме</w:t>
            </w:r>
            <w:r>
              <w:rPr>
                <w:spacing w:val="-3"/>
                <w:sz w:val="14"/>
              </w:rPr>
              <w:t xml:space="preserve"> </w:t>
            </w:r>
            <w:r>
              <w:rPr>
                <w:sz w:val="14"/>
              </w:rPr>
              <w:t>механизам</w:t>
            </w:r>
            <w:r>
              <w:rPr>
                <w:spacing w:val="-3"/>
                <w:sz w:val="14"/>
              </w:rPr>
              <w:t xml:space="preserve"> </w:t>
            </w:r>
            <w:r>
              <w:rPr>
                <w:sz w:val="14"/>
              </w:rPr>
              <w:t>његовог</w:t>
            </w:r>
            <w:r>
              <w:rPr>
                <w:spacing w:val="-3"/>
                <w:sz w:val="14"/>
              </w:rPr>
              <w:t xml:space="preserve"> </w:t>
            </w:r>
            <w:r>
              <w:rPr>
                <w:sz w:val="14"/>
              </w:rPr>
              <w:t>настанка,</w:t>
            </w:r>
            <w:r>
              <w:rPr>
                <w:spacing w:val="-3"/>
                <w:sz w:val="14"/>
              </w:rPr>
              <w:t xml:space="preserve"> </w:t>
            </w:r>
            <w:r>
              <w:rPr>
                <w:sz w:val="14"/>
              </w:rPr>
              <w:t>као</w:t>
            </w:r>
            <w:r>
              <w:rPr>
                <w:spacing w:val="-3"/>
                <w:sz w:val="14"/>
              </w:rPr>
              <w:t xml:space="preserve"> </w:t>
            </w:r>
            <w:r>
              <w:rPr>
                <w:sz w:val="14"/>
              </w:rPr>
              <w:t>и поступке за његово</w:t>
            </w:r>
            <w:r>
              <w:rPr>
                <w:spacing w:val="-2"/>
                <w:sz w:val="14"/>
              </w:rPr>
              <w:t xml:space="preserve"> </w:t>
            </w:r>
            <w:r>
              <w:rPr>
                <w:sz w:val="14"/>
              </w:rPr>
              <w:t>отклањање;</w:t>
            </w:r>
          </w:p>
          <w:p w:rsidR="001E7182" w:rsidRDefault="00094F44">
            <w:pPr>
              <w:pStyle w:val="TableParagraph"/>
              <w:numPr>
                <w:ilvl w:val="0"/>
                <w:numId w:val="225"/>
              </w:numPr>
              <w:tabs>
                <w:tab w:val="left" w:pos="141"/>
              </w:tabs>
              <w:ind w:right="44"/>
              <w:rPr>
                <w:sz w:val="14"/>
              </w:rPr>
            </w:pPr>
            <w:r>
              <w:rPr>
                <w:sz w:val="14"/>
              </w:rPr>
              <w:t xml:space="preserve">меморише редослед укључивања енергетских система у зависности </w:t>
            </w:r>
            <w:r>
              <w:rPr>
                <w:spacing w:val="-3"/>
                <w:sz w:val="14"/>
              </w:rPr>
              <w:t xml:space="preserve">од </w:t>
            </w:r>
            <w:r>
              <w:rPr>
                <w:sz w:val="14"/>
              </w:rPr>
              <w:t>интензитета ми</w:t>
            </w:r>
            <w:r>
              <w:rPr>
                <w:sz w:val="14"/>
              </w:rPr>
              <w:t>шићне</w:t>
            </w:r>
            <w:r>
              <w:rPr>
                <w:spacing w:val="-1"/>
                <w:sz w:val="14"/>
              </w:rPr>
              <w:t xml:space="preserve"> </w:t>
            </w:r>
            <w:r>
              <w:rPr>
                <w:sz w:val="14"/>
              </w:rPr>
              <w:t>активности;</w:t>
            </w:r>
          </w:p>
          <w:p w:rsidR="001E7182" w:rsidRDefault="00094F44">
            <w:pPr>
              <w:pStyle w:val="TableParagraph"/>
              <w:numPr>
                <w:ilvl w:val="0"/>
                <w:numId w:val="225"/>
              </w:numPr>
              <w:tabs>
                <w:tab w:val="left" w:pos="141"/>
              </w:tabs>
              <w:spacing w:line="159" w:lineRule="exact"/>
              <w:rPr>
                <w:sz w:val="14"/>
              </w:rPr>
            </w:pPr>
            <w:r>
              <w:rPr>
                <w:sz w:val="14"/>
              </w:rPr>
              <w:t>разликује типове мишићних влакана према метаболичкој</w:t>
            </w:r>
            <w:r>
              <w:rPr>
                <w:spacing w:val="-16"/>
                <w:sz w:val="14"/>
              </w:rPr>
              <w:t xml:space="preserve"> </w:t>
            </w:r>
            <w:r>
              <w:rPr>
                <w:sz w:val="14"/>
              </w:rPr>
              <w:t>активности.</w:t>
            </w:r>
          </w:p>
          <w:p w:rsidR="001E7182" w:rsidRDefault="00094F44">
            <w:pPr>
              <w:pStyle w:val="TableParagraph"/>
              <w:numPr>
                <w:ilvl w:val="0"/>
                <w:numId w:val="225"/>
              </w:numPr>
              <w:tabs>
                <w:tab w:val="left" w:pos="141"/>
              </w:tabs>
              <w:spacing w:line="160" w:lineRule="exact"/>
              <w:rPr>
                <w:sz w:val="14"/>
              </w:rPr>
            </w:pPr>
            <w:r>
              <w:rPr>
                <w:sz w:val="14"/>
              </w:rPr>
              <w:t>објасни и изведе тест променом положаја</w:t>
            </w:r>
            <w:r>
              <w:rPr>
                <w:spacing w:val="-4"/>
                <w:sz w:val="14"/>
              </w:rPr>
              <w:t xml:space="preserve"> </w:t>
            </w:r>
            <w:r>
              <w:rPr>
                <w:sz w:val="14"/>
              </w:rPr>
              <w:t>тела;</w:t>
            </w:r>
          </w:p>
          <w:p w:rsidR="001E7182" w:rsidRDefault="00094F44">
            <w:pPr>
              <w:pStyle w:val="TableParagraph"/>
              <w:numPr>
                <w:ilvl w:val="0"/>
                <w:numId w:val="225"/>
              </w:numPr>
              <w:tabs>
                <w:tab w:val="left" w:pos="141"/>
              </w:tabs>
              <w:ind w:right="583"/>
              <w:rPr>
                <w:sz w:val="14"/>
              </w:rPr>
            </w:pPr>
            <w:r>
              <w:rPr>
                <w:sz w:val="14"/>
              </w:rPr>
              <w:t>објасни и разуме степ тест, тредмил – покретна трака,</w:t>
            </w:r>
            <w:r>
              <w:rPr>
                <w:spacing w:val="-24"/>
                <w:sz w:val="14"/>
              </w:rPr>
              <w:t xml:space="preserve"> </w:t>
            </w:r>
            <w:r>
              <w:rPr>
                <w:sz w:val="14"/>
              </w:rPr>
              <w:t>бицикл ергометар.</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224"/>
              </w:numPr>
              <w:tabs>
                <w:tab w:val="left" w:pos="141"/>
              </w:tabs>
              <w:spacing w:line="160" w:lineRule="exact"/>
              <w:rPr>
                <w:sz w:val="14"/>
              </w:rPr>
            </w:pPr>
            <w:r>
              <w:rPr>
                <w:sz w:val="14"/>
              </w:rPr>
              <w:t>Физиолошка својства мишића, морфологија и</w:t>
            </w:r>
            <w:r>
              <w:rPr>
                <w:spacing w:val="-6"/>
                <w:sz w:val="14"/>
              </w:rPr>
              <w:t xml:space="preserve"> </w:t>
            </w:r>
            <w:r>
              <w:rPr>
                <w:sz w:val="14"/>
              </w:rPr>
              <w:t>грађа;</w:t>
            </w:r>
          </w:p>
          <w:p w:rsidR="001E7182" w:rsidRDefault="00094F44">
            <w:pPr>
              <w:pStyle w:val="TableParagraph"/>
              <w:numPr>
                <w:ilvl w:val="0"/>
                <w:numId w:val="224"/>
              </w:numPr>
              <w:tabs>
                <w:tab w:val="left" w:pos="141"/>
              </w:tabs>
              <w:spacing w:line="160" w:lineRule="exact"/>
              <w:rPr>
                <w:sz w:val="14"/>
              </w:rPr>
            </w:pPr>
            <w:r>
              <w:rPr>
                <w:sz w:val="14"/>
              </w:rPr>
              <w:t>Физиолошка анатомија скелетног мишићног</w:t>
            </w:r>
            <w:r>
              <w:rPr>
                <w:spacing w:val="-3"/>
                <w:sz w:val="14"/>
              </w:rPr>
              <w:t xml:space="preserve"> </w:t>
            </w:r>
            <w:r>
              <w:rPr>
                <w:sz w:val="14"/>
              </w:rPr>
              <w:t>ткива;</w:t>
            </w:r>
          </w:p>
          <w:p w:rsidR="001E7182" w:rsidRDefault="00094F44">
            <w:pPr>
              <w:pStyle w:val="TableParagraph"/>
              <w:numPr>
                <w:ilvl w:val="0"/>
                <w:numId w:val="224"/>
              </w:numPr>
              <w:tabs>
                <w:tab w:val="left" w:pos="141"/>
              </w:tabs>
              <w:ind w:right="201"/>
              <w:rPr>
                <w:sz w:val="14"/>
              </w:rPr>
            </w:pPr>
            <w:r>
              <w:rPr>
                <w:sz w:val="14"/>
              </w:rPr>
              <w:t>Молекуларне</w:t>
            </w:r>
            <w:r>
              <w:rPr>
                <w:spacing w:val="-12"/>
                <w:sz w:val="14"/>
              </w:rPr>
              <w:t xml:space="preserve"> </w:t>
            </w:r>
            <w:r>
              <w:rPr>
                <w:sz w:val="14"/>
              </w:rPr>
              <w:t>карактеристике</w:t>
            </w:r>
            <w:r>
              <w:rPr>
                <w:spacing w:val="-11"/>
                <w:sz w:val="14"/>
              </w:rPr>
              <w:t xml:space="preserve"> </w:t>
            </w:r>
            <w:r>
              <w:rPr>
                <w:sz w:val="14"/>
              </w:rPr>
              <w:t>контрактилних</w:t>
            </w:r>
            <w:r>
              <w:rPr>
                <w:spacing w:val="-11"/>
                <w:sz w:val="14"/>
              </w:rPr>
              <w:t xml:space="preserve"> </w:t>
            </w:r>
            <w:r>
              <w:rPr>
                <w:sz w:val="14"/>
              </w:rPr>
              <w:t>филамената</w:t>
            </w:r>
            <w:r>
              <w:rPr>
                <w:spacing w:val="-11"/>
                <w:sz w:val="14"/>
              </w:rPr>
              <w:t xml:space="preserve"> </w:t>
            </w:r>
            <w:r>
              <w:rPr>
                <w:sz w:val="14"/>
              </w:rPr>
              <w:t>мишићног влакна;</w:t>
            </w:r>
          </w:p>
          <w:p w:rsidR="001E7182" w:rsidRDefault="00094F44">
            <w:pPr>
              <w:pStyle w:val="TableParagraph"/>
              <w:numPr>
                <w:ilvl w:val="0"/>
                <w:numId w:val="224"/>
              </w:numPr>
              <w:tabs>
                <w:tab w:val="left" w:pos="141"/>
              </w:tabs>
              <w:spacing w:line="159" w:lineRule="exact"/>
              <w:rPr>
                <w:sz w:val="14"/>
              </w:rPr>
            </w:pPr>
            <w:r>
              <w:rPr>
                <w:sz w:val="14"/>
              </w:rPr>
              <w:t>Молекуларни механизам мишићне</w:t>
            </w:r>
            <w:r>
              <w:rPr>
                <w:spacing w:val="-4"/>
                <w:sz w:val="14"/>
              </w:rPr>
              <w:t xml:space="preserve"> </w:t>
            </w:r>
            <w:r>
              <w:rPr>
                <w:sz w:val="14"/>
              </w:rPr>
              <w:t>контракције;</w:t>
            </w:r>
          </w:p>
          <w:p w:rsidR="001E7182" w:rsidRDefault="00094F44">
            <w:pPr>
              <w:pStyle w:val="TableParagraph"/>
              <w:numPr>
                <w:ilvl w:val="0"/>
                <w:numId w:val="224"/>
              </w:numPr>
              <w:tabs>
                <w:tab w:val="left" w:pos="141"/>
              </w:tabs>
              <w:spacing w:line="160" w:lineRule="exact"/>
              <w:rPr>
                <w:sz w:val="14"/>
              </w:rPr>
            </w:pPr>
            <w:r>
              <w:rPr>
                <w:sz w:val="14"/>
              </w:rPr>
              <w:t>Енергетика мишићне</w:t>
            </w:r>
            <w:r>
              <w:rPr>
                <w:spacing w:val="-1"/>
                <w:sz w:val="14"/>
              </w:rPr>
              <w:t xml:space="preserve"> </w:t>
            </w:r>
            <w:r>
              <w:rPr>
                <w:sz w:val="14"/>
              </w:rPr>
              <w:t>контракције;</w:t>
            </w:r>
          </w:p>
          <w:p w:rsidR="001E7182" w:rsidRDefault="00094F44">
            <w:pPr>
              <w:pStyle w:val="TableParagraph"/>
              <w:numPr>
                <w:ilvl w:val="0"/>
                <w:numId w:val="224"/>
              </w:numPr>
              <w:tabs>
                <w:tab w:val="left" w:pos="141"/>
              </w:tabs>
              <w:spacing w:line="160" w:lineRule="exact"/>
              <w:rPr>
                <w:sz w:val="14"/>
              </w:rPr>
            </w:pPr>
            <w:r>
              <w:rPr>
                <w:sz w:val="14"/>
              </w:rPr>
              <w:t>Метаболички системи који обезбеђују енергију за мишићни</w:t>
            </w:r>
            <w:r>
              <w:rPr>
                <w:spacing w:val="-10"/>
                <w:sz w:val="14"/>
              </w:rPr>
              <w:t xml:space="preserve"> </w:t>
            </w:r>
            <w:r>
              <w:rPr>
                <w:sz w:val="14"/>
              </w:rPr>
              <w:t>ра</w:t>
            </w:r>
            <w:r>
              <w:rPr>
                <w:sz w:val="14"/>
              </w:rPr>
              <w:t>д;</w:t>
            </w:r>
          </w:p>
          <w:p w:rsidR="001E7182" w:rsidRDefault="00094F44">
            <w:pPr>
              <w:pStyle w:val="TableParagraph"/>
              <w:numPr>
                <w:ilvl w:val="0"/>
                <w:numId w:val="224"/>
              </w:numPr>
              <w:tabs>
                <w:tab w:val="left" w:pos="141"/>
              </w:tabs>
              <w:ind w:right="209"/>
              <w:rPr>
                <w:sz w:val="14"/>
              </w:rPr>
            </w:pPr>
            <w:r>
              <w:rPr>
                <w:sz w:val="14"/>
              </w:rPr>
              <w:t>Типови</w:t>
            </w:r>
            <w:r>
              <w:rPr>
                <w:spacing w:val="-5"/>
                <w:sz w:val="14"/>
              </w:rPr>
              <w:t xml:space="preserve"> </w:t>
            </w:r>
            <w:r>
              <w:rPr>
                <w:sz w:val="14"/>
              </w:rPr>
              <w:t>мишићних</w:t>
            </w:r>
            <w:r>
              <w:rPr>
                <w:spacing w:val="-4"/>
                <w:sz w:val="14"/>
              </w:rPr>
              <w:t xml:space="preserve"> </w:t>
            </w:r>
            <w:r>
              <w:rPr>
                <w:sz w:val="14"/>
              </w:rPr>
              <w:t>влакана</w:t>
            </w:r>
            <w:r>
              <w:rPr>
                <w:spacing w:val="-4"/>
                <w:sz w:val="14"/>
              </w:rPr>
              <w:t xml:space="preserve"> </w:t>
            </w:r>
            <w:r>
              <w:rPr>
                <w:sz w:val="14"/>
              </w:rPr>
              <w:t>према</w:t>
            </w:r>
            <w:r>
              <w:rPr>
                <w:spacing w:val="-4"/>
                <w:sz w:val="14"/>
              </w:rPr>
              <w:t xml:space="preserve"> </w:t>
            </w:r>
            <w:r>
              <w:rPr>
                <w:sz w:val="14"/>
              </w:rPr>
              <w:t>метаболичкој</w:t>
            </w:r>
            <w:r>
              <w:rPr>
                <w:spacing w:val="-4"/>
                <w:sz w:val="14"/>
              </w:rPr>
              <w:t xml:space="preserve"> </w:t>
            </w:r>
            <w:r>
              <w:rPr>
                <w:sz w:val="14"/>
              </w:rPr>
              <w:t>активности</w:t>
            </w:r>
            <w:r>
              <w:rPr>
                <w:spacing w:val="-4"/>
                <w:sz w:val="14"/>
              </w:rPr>
              <w:t xml:space="preserve"> </w:t>
            </w:r>
            <w:r>
              <w:rPr>
                <w:sz w:val="14"/>
              </w:rPr>
              <w:t>–</w:t>
            </w:r>
            <w:r>
              <w:rPr>
                <w:spacing w:val="-4"/>
                <w:sz w:val="14"/>
              </w:rPr>
              <w:t xml:space="preserve"> </w:t>
            </w:r>
            <w:r>
              <w:rPr>
                <w:sz w:val="14"/>
              </w:rPr>
              <w:t>брза</w:t>
            </w:r>
            <w:r>
              <w:rPr>
                <w:spacing w:val="-5"/>
                <w:sz w:val="14"/>
              </w:rPr>
              <w:t xml:space="preserve"> </w:t>
            </w:r>
            <w:r>
              <w:rPr>
                <w:sz w:val="14"/>
              </w:rPr>
              <w:t>и спора</w:t>
            </w:r>
            <w:r>
              <w:rPr>
                <w:spacing w:val="-1"/>
                <w:sz w:val="14"/>
              </w:rPr>
              <w:t xml:space="preserve"> </w:t>
            </w:r>
            <w:r>
              <w:rPr>
                <w:sz w:val="14"/>
              </w:rPr>
              <w:t>влакна;</w:t>
            </w:r>
          </w:p>
          <w:p w:rsidR="001E7182" w:rsidRDefault="00094F44">
            <w:pPr>
              <w:pStyle w:val="TableParagraph"/>
              <w:numPr>
                <w:ilvl w:val="0"/>
                <w:numId w:val="224"/>
              </w:numPr>
              <w:tabs>
                <w:tab w:val="left" w:pos="141"/>
              </w:tabs>
              <w:spacing w:line="159" w:lineRule="exact"/>
              <w:rPr>
                <w:sz w:val="14"/>
              </w:rPr>
            </w:pPr>
            <w:r>
              <w:rPr>
                <w:sz w:val="14"/>
              </w:rPr>
              <w:t>Замор мишића и поступци за његово</w:t>
            </w:r>
            <w:r>
              <w:rPr>
                <w:spacing w:val="-4"/>
                <w:sz w:val="14"/>
              </w:rPr>
              <w:t xml:space="preserve"> </w:t>
            </w:r>
            <w:r>
              <w:rPr>
                <w:sz w:val="14"/>
              </w:rPr>
              <w:t>отклањање.</w:t>
            </w:r>
          </w:p>
          <w:p w:rsidR="001E7182" w:rsidRDefault="00094F44">
            <w:pPr>
              <w:pStyle w:val="TableParagraph"/>
              <w:spacing w:line="160" w:lineRule="exact"/>
              <w:ind w:left="56"/>
              <w:rPr>
                <w:b/>
                <w:sz w:val="14"/>
              </w:rPr>
            </w:pPr>
            <w:r>
              <w:rPr>
                <w:b/>
                <w:sz w:val="14"/>
              </w:rPr>
              <w:t>Вежбе:</w:t>
            </w:r>
          </w:p>
          <w:p w:rsidR="001E7182" w:rsidRDefault="00094F44">
            <w:pPr>
              <w:pStyle w:val="TableParagraph"/>
              <w:numPr>
                <w:ilvl w:val="0"/>
                <w:numId w:val="224"/>
              </w:numPr>
              <w:tabs>
                <w:tab w:val="left" w:pos="141"/>
              </w:tabs>
              <w:ind w:right="393"/>
              <w:rPr>
                <w:sz w:val="14"/>
              </w:rPr>
            </w:pPr>
            <w:r>
              <w:rPr>
                <w:sz w:val="14"/>
              </w:rPr>
              <w:t>Упознавање ученика са мерењем мишићног рада (тест</w:t>
            </w:r>
            <w:r>
              <w:rPr>
                <w:spacing w:val="-26"/>
                <w:sz w:val="14"/>
              </w:rPr>
              <w:t xml:space="preserve"> </w:t>
            </w:r>
            <w:r>
              <w:rPr>
                <w:sz w:val="14"/>
              </w:rPr>
              <w:t>променом положаја тела, степ тест, тредмил – покретна трака, бицикл ергометар);</w:t>
            </w:r>
          </w:p>
          <w:p w:rsidR="001E7182" w:rsidRDefault="00094F44">
            <w:pPr>
              <w:pStyle w:val="TableParagraph"/>
              <w:numPr>
                <w:ilvl w:val="0"/>
                <w:numId w:val="224"/>
              </w:numPr>
              <w:tabs>
                <w:tab w:val="left" w:pos="141"/>
              </w:tabs>
              <w:spacing w:line="158" w:lineRule="exact"/>
              <w:rPr>
                <w:sz w:val="14"/>
              </w:rPr>
            </w:pPr>
            <w:r>
              <w:rPr>
                <w:sz w:val="14"/>
              </w:rPr>
              <w:t>Ергометријске технике за поједине мишићне</w:t>
            </w:r>
            <w:r>
              <w:rPr>
                <w:spacing w:val="-5"/>
                <w:sz w:val="14"/>
              </w:rPr>
              <w:t xml:space="preserve"> </w:t>
            </w:r>
            <w:r>
              <w:rPr>
                <w:sz w:val="14"/>
              </w:rPr>
              <w:t>групе.</w:t>
            </w:r>
          </w:p>
          <w:p w:rsidR="001E7182" w:rsidRDefault="00094F44">
            <w:pPr>
              <w:pStyle w:val="TableParagraph"/>
              <w:spacing w:line="237" w:lineRule="auto"/>
              <w:ind w:left="56"/>
              <w:rPr>
                <w:sz w:val="14"/>
              </w:rPr>
            </w:pPr>
            <w:r>
              <w:rPr>
                <w:b/>
                <w:sz w:val="14"/>
              </w:rPr>
              <w:t>Кључни појмови</w:t>
            </w:r>
            <w:r>
              <w:rPr>
                <w:sz w:val="14"/>
              </w:rPr>
              <w:t>: скелетни мишићи, контрактилни филаменти, енергетика контракције, замор мишића.</w:t>
            </w:r>
          </w:p>
        </w:tc>
      </w:tr>
      <w:tr w:rsidR="001E7182">
        <w:trPr>
          <w:trHeight w:val="323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23"/>
              </w:rPr>
            </w:pPr>
          </w:p>
          <w:p w:rsidR="001E7182" w:rsidRDefault="00094F44">
            <w:pPr>
              <w:pStyle w:val="TableParagraph"/>
              <w:ind w:left="391" w:hanging="252"/>
              <w:rPr>
                <w:b/>
                <w:sz w:val="14"/>
              </w:rPr>
            </w:pPr>
            <w:r>
              <w:rPr>
                <w:b/>
                <w:sz w:val="14"/>
              </w:rPr>
              <w:t>КОШТАНЕ ПОЛУГЕ, ТЕЖИШТЕ И РАВНОТЕЖА</w:t>
            </w:r>
          </w:p>
        </w:tc>
        <w:tc>
          <w:tcPr>
            <w:tcW w:w="4422" w:type="dxa"/>
          </w:tcPr>
          <w:p w:rsidR="001E7182" w:rsidRDefault="00094F44">
            <w:pPr>
              <w:pStyle w:val="TableParagraph"/>
              <w:numPr>
                <w:ilvl w:val="0"/>
                <w:numId w:val="223"/>
              </w:numPr>
              <w:tabs>
                <w:tab w:val="left" w:pos="141"/>
              </w:tabs>
              <w:spacing w:before="19" w:line="161" w:lineRule="exact"/>
              <w:rPr>
                <w:sz w:val="14"/>
              </w:rPr>
            </w:pPr>
            <w:r>
              <w:rPr>
                <w:sz w:val="14"/>
              </w:rPr>
              <w:t>опише особине полуга и тачке које их</w:t>
            </w:r>
            <w:r>
              <w:rPr>
                <w:spacing w:val="-7"/>
                <w:sz w:val="14"/>
              </w:rPr>
              <w:t xml:space="preserve"> </w:t>
            </w:r>
            <w:r>
              <w:rPr>
                <w:sz w:val="14"/>
              </w:rPr>
              <w:t>дефинишу;</w:t>
            </w:r>
          </w:p>
          <w:p w:rsidR="001E7182" w:rsidRDefault="00094F44">
            <w:pPr>
              <w:pStyle w:val="TableParagraph"/>
              <w:numPr>
                <w:ilvl w:val="0"/>
                <w:numId w:val="223"/>
              </w:numPr>
              <w:tabs>
                <w:tab w:val="left" w:pos="141"/>
              </w:tabs>
              <w:spacing w:line="160" w:lineRule="exact"/>
              <w:rPr>
                <w:sz w:val="14"/>
              </w:rPr>
            </w:pPr>
            <w:r>
              <w:rPr>
                <w:sz w:val="14"/>
              </w:rPr>
              <w:t>разликује поједине врсте</w:t>
            </w:r>
            <w:r>
              <w:rPr>
                <w:spacing w:val="-2"/>
                <w:sz w:val="14"/>
              </w:rPr>
              <w:t xml:space="preserve"> </w:t>
            </w:r>
            <w:r>
              <w:rPr>
                <w:sz w:val="14"/>
              </w:rPr>
              <w:t>полуга;</w:t>
            </w:r>
          </w:p>
          <w:p w:rsidR="001E7182" w:rsidRDefault="00094F44">
            <w:pPr>
              <w:pStyle w:val="TableParagraph"/>
              <w:numPr>
                <w:ilvl w:val="0"/>
                <w:numId w:val="223"/>
              </w:numPr>
              <w:tabs>
                <w:tab w:val="left" w:pos="141"/>
              </w:tabs>
              <w:spacing w:line="160" w:lineRule="exact"/>
              <w:rPr>
                <w:sz w:val="14"/>
              </w:rPr>
            </w:pPr>
            <w:r>
              <w:rPr>
                <w:sz w:val="14"/>
              </w:rPr>
              <w:t>меморише појам тежишта тела и тежишта појединих</w:t>
            </w:r>
            <w:r>
              <w:rPr>
                <w:spacing w:val="-7"/>
                <w:sz w:val="14"/>
              </w:rPr>
              <w:t xml:space="preserve"> </w:t>
            </w:r>
            <w:r>
              <w:rPr>
                <w:sz w:val="14"/>
              </w:rPr>
              <w:t>сегмената;</w:t>
            </w:r>
          </w:p>
          <w:p w:rsidR="001E7182" w:rsidRDefault="00094F44">
            <w:pPr>
              <w:pStyle w:val="TableParagraph"/>
              <w:numPr>
                <w:ilvl w:val="0"/>
                <w:numId w:val="223"/>
              </w:numPr>
              <w:tabs>
                <w:tab w:val="left" w:pos="141"/>
              </w:tabs>
              <w:spacing w:line="160" w:lineRule="exact"/>
              <w:rPr>
                <w:sz w:val="14"/>
              </w:rPr>
            </w:pPr>
            <w:r>
              <w:rPr>
                <w:sz w:val="14"/>
              </w:rPr>
              <w:t>меморише начине одређивања тежишта</w:t>
            </w:r>
            <w:r>
              <w:rPr>
                <w:spacing w:val="-14"/>
                <w:sz w:val="14"/>
              </w:rPr>
              <w:t xml:space="preserve"> </w:t>
            </w:r>
            <w:r>
              <w:rPr>
                <w:sz w:val="14"/>
              </w:rPr>
              <w:t>тела;</w:t>
            </w:r>
          </w:p>
          <w:p w:rsidR="001E7182" w:rsidRDefault="00094F44">
            <w:pPr>
              <w:pStyle w:val="TableParagraph"/>
              <w:numPr>
                <w:ilvl w:val="0"/>
                <w:numId w:val="223"/>
              </w:numPr>
              <w:tabs>
                <w:tab w:val="left" w:pos="141"/>
              </w:tabs>
              <w:spacing w:line="160" w:lineRule="exact"/>
              <w:rPr>
                <w:sz w:val="14"/>
              </w:rPr>
            </w:pPr>
            <w:r>
              <w:rPr>
                <w:sz w:val="14"/>
              </w:rPr>
              <w:t xml:space="preserve">разликује полуге </w:t>
            </w:r>
            <w:r>
              <w:rPr>
                <w:spacing w:val="-4"/>
                <w:sz w:val="14"/>
              </w:rPr>
              <w:t xml:space="preserve">првог, </w:t>
            </w:r>
            <w:r>
              <w:rPr>
                <w:sz w:val="14"/>
              </w:rPr>
              <w:t>другог и трећег</w:t>
            </w:r>
            <w:r>
              <w:rPr>
                <w:spacing w:val="-8"/>
                <w:sz w:val="14"/>
              </w:rPr>
              <w:t xml:space="preserve"> </w:t>
            </w:r>
            <w:r>
              <w:rPr>
                <w:sz w:val="14"/>
              </w:rPr>
              <w:t>реда;</w:t>
            </w:r>
          </w:p>
          <w:p w:rsidR="001E7182" w:rsidRDefault="00094F44">
            <w:pPr>
              <w:pStyle w:val="TableParagraph"/>
              <w:numPr>
                <w:ilvl w:val="0"/>
                <w:numId w:val="223"/>
              </w:numPr>
              <w:tabs>
                <w:tab w:val="left" w:pos="141"/>
              </w:tabs>
              <w:spacing w:line="160" w:lineRule="exact"/>
              <w:rPr>
                <w:sz w:val="14"/>
              </w:rPr>
            </w:pPr>
            <w:r>
              <w:rPr>
                <w:sz w:val="14"/>
              </w:rPr>
              <w:t>објасни векторске карактеристике силе мишића и силе</w:t>
            </w:r>
            <w:r>
              <w:rPr>
                <w:spacing w:val="-12"/>
                <w:sz w:val="14"/>
              </w:rPr>
              <w:t xml:space="preserve"> </w:t>
            </w:r>
            <w:r>
              <w:rPr>
                <w:sz w:val="14"/>
              </w:rPr>
              <w:t>гравитације;</w:t>
            </w:r>
          </w:p>
          <w:p w:rsidR="001E7182" w:rsidRDefault="00094F44">
            <w:pPr>
              <w:pStyle w:val="TableParagraph"/>
              <w:numPr>
                <w:ilvl w:val="0"/>
                <w:numId w:val="223"/>
              </w:numPr>
              <w:tabs>
                <w:tab w:val="left" w:pos="141"/>
              </w:tabs>
              <w:ind w:right="686"/>
              <w:rPr>
                <w:sz w:val="14"/>
              </w:rPr>
            </w:pPr>
            <w:r>
              <w:rPr>
                <w:sz w:val="14"/>
              </w:rPr>
              <w:t>објасни и разуме утицај просторних равни на тип мишићне контракције</w:t>
            </w:r>
            <w:r>
              <w:rPr>
                <w:spacing w:val="-8"/>
                <w:sz w:val="14"/>
              </w:rPr>
              <w:t xml:space="preserve"> </w:t>
            </w:r>
            <w:r>
              <w:rPr>
                <w:sz w:val="14"/>
              </w:rPr>
              <w:t>кроз</w:t>
            </w:r>
            <w:r>
              <w:rPr>
                <w:spacing w:val="-8"/>
                <w:sz w:val="14"/>
              </w:rPr>
              <w:t xml:space="preserve"> </w:t>
            </w:r>
            <w:r>
              <w:rPr>
                <w:sz w:val="14"/>
              </w:rPr>
              <w:t>приказ</w:t>
            </w:r>
            <w:r>
              <w:rPr>
                <w:spacing w:val="-8"/>
                <w:sz w:val="14"/>
              </w:rPr>
              <w:t xml:space="preserve"> </w:t>
            </w:r>
            <w:r>
              <w:rPr>
                <w:sz w:val="14"/>
              </w:rPr>
              <w:t>примера</w:t>
            </w:r>
            <w:r>
              <w:rPr>
                <w:spacing w:val="-9"/>
                <w:sz w:val="14"/>
              </w:rPr>
              <w:t xml:space="preserve"> </w:t>
            </w:r>
            <w:r>
              <w:rPr>
                <w:sz w:val="14"/>
              </w:rPr>
              <w:t>на</w:t>
            </w:r>
            <w:r>
              <w:rPr>
                <w:spacing w:val="-9"/>
                <w:sz w:val="14"/>
              </w:rPr>
              <w:t xml:space="preserve"> </w:t>
            </w:r>
            <w:r>
              <w:rPr>
                <w:sz w:val="14"/>
              </w:rPr>
              <w:t>локомоторном</w:t>
            </w:r>
            <w:r>
              <w:rPr>
                <w:spacing w:val="-8"/>
                <w:sz w:val="14"/>
              </w:rPr>
              <w:t xml:space="preserve"> </w:t>
            </w:r>
            <w:r>
              <w:rPr>
                <w:sz w:val="14"/>
              </w:rPr>
              <w:t>апарату;</w:t>
            </w:r>
          </w:p>
          <w:p w:rsidR="001E7182" w:rsidRDefault="00094F44">
            <w:pPr>
              <w:pStyle w:val="TableParagraph"/>
              <w:numPr>
                <w:ilvl w:val="0"/>
                <w:numId w:val="223"/>
              </w:numPr>
              <w:tabs>
                <w:tab w:val="left" w:pos="141"/>
              </w:tabs>
              <w:ind w:right="706"/>
              <w:rPr>
                <w:sz w:val="14"/>
              </w:rPr>
            </w:pPr>
            <w:r>
              <w:rPr>
                <w:sz w:val="14"/>
              </w:rPr>
              <w:t>објасни и изведе антропометријска мерења у оквиру</w:t>
            </w:r>
            <w:r>
              <w:rPr>
                <w:spacing w:val="-17"/>
                <w:sz w:val="14"/>
              </w:rPr>
              <w:t xml:space="preserve"> </w:t>
            </w:r>
            <w:r>
              <w:rPr>
                <w:sz w:val="14"/>
              </w:rPr>
              <w:t>израде функционалног с</w:t>
            </w:r>
            <w:r>
              <w:rPr>
                <w:sz w:val="14"/>
              </w:rPr>
              <w:t>татуса</w:t>
            </w:r>
            <w:r>
              <w:rPr>
                <w:spacing w:val="-2"/>
                <w:sz w:val="14"/>
              </w:rPr>
              <w:t xml:space="preserve"> </w:t>
            </w:r>
            <w:r>
              <w:rPr>
                <w:sz w:val="14"/>
              </w:rPr>
              <w:t>пацијента.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222"/>
              </w:numPr>
              <w:tabs>
                <w:tab w:val="left" w:pos="141"/>
              </w:tabs>
              <w:spacing w:line="160" w:lineRule="exact"/>
              <w:rPr>
                <w:sz w:val="14"/>
              </w:rPr>
            </w:pPr>
            <w:r>
              <w:rPr>
                <w:sz w:val="14"/>
              </w:rPr>
              <w:t>Опште карактеристике полуга и тачке које их</w:t>
            </w:r>
            <w:r>
              <w:rPr>
                <w:spacing w:val="-12"/>
                <w:sz w:val="14"/>
              </w:rPr>
              <w:t xml:space="preserve"> </w:t>
            </w:r>
            <w:r>
              <w:rPr>
                <w:sz w:val="14"/>
              </w:rPr>
              <w:t>дефинишу;</w:t>
            </w:r>
          </w:p>
          <w:p w:rsidR="001E7182" w:rsidRDefault="00094F44">
            <w:pPr>
              <w:pStyle w:val="TableParagraph"/>
              <w:numPr>
                <w:ilvl w:val="0"/>
                <w:numId w:val="222"/>
              </w:numPr>
              <w:tabs>
                <w:tab w:val="left" w:pos="141"/>
              </w:tabs>
              <w:spacing w:line="160" w:lineRule="exact"/>
              <w:rPr>
                <w:sz w:val="14"/>
              </w:rPr>
            </w:pPr>
            <w:r>
              <w:rPr>
                <w:sz w:val="14"/>
              </w:rPr>
              <w:t>Врсте полуга и примери у</w:t>
            </w:r>
            <w:r>
              <w:rPr>
                <w:spacing w:val="-5"/>
                <w:sz w:val="14"/>
              </w:rPr>
              <w:t xml:space="preserve"> </w:t>
            </w:r>
            <w:r>
              <w:rPr>
                <w:sz w:val="14"/>
              </w:rPr>
              <w:t>организму;</w:t>
            </w:r>
          </w:p>
          <w:p w:rsidR="001E7182" w:rsidRDefault="00094F44">
            <w:pPr>
              <w:pStyle w:val="TableParagraph"/>
              <w:numPr>
                <w:ilvl w:val="0"/>
                <w:numId w:val="222"/>
              </w:numPr>
              <w:tabs>
                <w:tab w:val="left" w:pos="141"/>
              </w:tabs>
              <w:spacing w:line="160" w:lineRule="exact"/>
              <w:rPr>
                <w:sz w:val="14"/>
              </w:rPr>
            </w:pPr>
            <w:r>
              <w:rPr>
                <w:sz w:val="14"/>
              </w:rPr>
              <w:t>Тежиште тела и тежишта појединих</w:t>
            </w:r>
            <w:r>
              <w:rPr>
                <w:spacing w:val="-3"/>
                <w:sz w:val="14"/>
              </w:rPr>
              <w:t xml:space="preserve"> </w:t>
            </w:r>
            <w:r>
              <w:rPr>
                <w:sz w:val="14"/>
              </w:rPr>
              <w:t>сегмената;</w:t>
            </w:r>
          </w:p>
          <w:p w:rsidR="001E7182" w:rsidRDefault="00094F44">
            <w:pPr>
              <w:pStyle w:val="TableParagraph"/>
              <w:numPr>
                <w:ilvl w:val="0"/>
                <w:numId w:val="222"/>
              </w:numPr>
              <w:tabs>
                <w:tab w:val="left" w:pos="141"/>
              </w:tabs>
              <w:spacing w:line="160" w:lineRule="exact"/>
              <w:rPr>
                <w:sz w:val="14"/>
              </w:rPr>
            </w:pPr>
            <w:r>
              <w:rPr>
                <w:sz w:val="14"/>
              </w:rPr>
              <w:t>Променљивост коштаних</w:t>
            </w:r>
            <w:r>
              <w:rPr>
                <w:spacing w:val="-1"/>
                <w:sz w:val="14"/>
              </w:rPr>
              <w:t xml:space="preserve"> </w:t>
            </w:r>
            <w:r>
              <w:rPr>
                <w:sz w:val="14"/>
              </w:rPr>
              <w:t>полуга;</w:t>
            </w:r>
          </w:p>
          <w:p w:rsidR="001E7182" w:rsidRDefault="00094F44">
            <w:pPr>
              <w:pStyle w:val="TableParagraph"/>
              <w:numPr>
                <w:ilvl w:val="0"/>
                <w:numId w:val="222"/>
              </w:numPr>
              <w:tabs>
                <w:tab w:val="left" w:pos="141"/>
              </w:tabs>
              <w:spacing w:line="160" w:lineRule="exact"/>
              <w:rPr>
                <w:sz w:val="14"/>
              </w:rPr>
            </w:pPr>
            <w:r>
              <w:rPr>
                <w:sz w:val="14"/>
              </w:rPr>
              <w:t>Равнотежа и врсте</w:t>
            </w:r>
            <w:r>
              <w:rPr>
                <w:spacing w:val="-3"/>
                <w:sz w:val="14"/>
              </w:rPr>
              <w:t xml:space="preserve"> </w:t>
            </w:r>
            <w:r>
              <w:rPr>
                <w:sz w:val="14"/>
              </w:rPr>
              <w:t>равнотеже;</w:t>
            </w:r>
          </w:p>
          <w:p w:rsidR="001E7182" w:rsidRDefault="00094F44">
            <w:pPr>
              <w:pStyle w:val="TableParagraph"/>
              <w:numPr>
                <w:ilvl w:val="0"/>
                <w:numId w:val="222"/>
              </w:numPr>
              <w:tabs>
                <w:tab w:val="left" w:pos="141"/>
              </w:tabs>
              <w:ind w:right="135"/>
              <w:rPr>
                <w:sz w:val="14"/>
              </w:rPr>
            </w:pPr>
            <w:r>
              <w:rPr>
                <w:sz w:val="14"/>
              </w:rPr>
              <w:t>Мишић као сила; обртни момент силе мишића; ефикасност</w:t>
            </w:r>
            <w:r>
              <w:rPr>
                <w:spacing w:val="-13"/>
                <w:sz w:val="14"/>
              </w:rPr>
              <w:t xml:space="preserve"> </w:t>
            </w:r>
            <w:r>
              <w:rPr>
                <w:sz w:val="14"/>
              </w:rPr>
              <w:t>мишићне силе;</w:t>
            </w:r>
          </w:p>
          <w:p w:rsidR="001E7182" w:rsidRDefault="00094F44">
            <w:pPr>
              <w:pStyle w:val="TableParagraph"/>
              <w:numPr>
                <w:ilvl w:val="0"/>
                <w:numId w:val="222"/>
              </w:numPr>
              <w:tabs>
                <w:tab w:val="left" w:pos="141"/>
              </w:tabs>
              <w:spacing w:line="159" w:lineRule="exact"/>
              <w:rPr>
                <w:sz w:val="14"/>
              </w:rPr>
            </w:pPr>
            <w:r>
              <w:rPr>
                <w:sz w:val="14"/>
              </w:rPr>
              <w:t>Гравитација као сила; обртни момент силе</w:t>
            </w:r>
            <w:r>
              <w:rPr>
                <w:spacing w:val="-3"/>
                <w:sz w:val="14"/>
              </w:rPr>
              <w:t xml:space="preserve"> </w:t>
            </w:r>
            <w:r>
              <w:rPr>
                <w:sz w:val="14"/>
              </w:rPr>
              <w:t>терета.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222"/>
              </w:numPr>
              <w:tabs>
                <w:tab w:val="left" w:pos="141"/>
              </w:tabs>
              <w:spacing w:line="160" w:lineRule="exact"/>
              <w:rPr>
                <w:sz w:val="14"/>
              </w:rPr>
            </w:pPr>
            <w:r>
              <w:rPr>
                <w:sz w:val="14"/>
              </w:rPr>
              <w:t>Коштане полуге и ефикасност</w:t>
            </w:r>
            <w:r>
              <w:rPr>
                <w:spacing w:val="-2"/>
                <w:sz w:val="14"/>
              </w:rPr>
              <w:t xml:space="preserve"> </w:t>
            </w:r>
            <w:r>
              <w:rPr>
                <w:sz w:val="14"/>
              </w:rPr>
              <w:t>мишића;</w:t>
            </w:r>
          </w:p>
          <w:p w:rsidR="001E7182" w:rsidRDefault="00094F44">
            <w:pPr>
              <w:pStyle w:val="TableParagraph"/>
              <w:numPr>
                <w:ilvl w:val="0"/>
                <w:numId w:val="222"/>
              </w:numPr>
              <w:tabs>
                <w:tab w:val="left" w:pos="141"/>
              </w:tabs>
              <w:ind w:right="276"/>
              <w:rPr>
                <w:sz w:val="14"/>
              </w:rPr>
            </w:pPr>
            <w:r>
              <w:rPr>
                <w:sz w:val="14"/>
              </w:rPr>
              <w:t>Утицај просторних равни на тип мишићне контракције (примери</w:t>
            </w:r>
            <w:r>
              <w:rPr>
                <w:spacing w:val="-22"/>
                <w:sz w:val="14"/>
              </w:rPr>
              <w:t xml:space="preserve"> </w:t>
            </w:r>
            <w:r>
              <w:rPr>
                <w:sz w:val="14"/>
              </w:rPr>
              <w:t>у пракси);</w:t>
            </w:r>
          </w:p>
          <w:p w:rsidR="001E7182" w:rsidRDefault="00094F44">
            <w:pPr>
              <w:pStyle w:val="TableParagraph"/>
              <w:numPr>
                <w:ilvl w:val="0"/>
                <w:numId w:val="222"/>
              </w:numPr>
              <w:tabs>
                <w:tab w:val="left" w:pos="141"/>
              </w:tabs>
              <w:ind w:right="141"/>
              <w:rPr>
                <w:sz w:val="14"/>
              </w:rPr>
            </w:pPr>
            <w:r>
              <w:rPr>
                <w:sz w:val="14"/>
              </w:rPr>
              <w:t xml:space="preserve">Антропометријска мерења </w:t>
            </w:r>
            <w:r>
              <w:rPr>
                <w:sz w:val="14"/>
              </w:rPr>
              <w:t>у оквиру израде функционалног статуса</w:t>
            </w:r>
            <w:r>
              <w:rPr>
                <w:spacing w:val="-24"/>
                <w:sz w:val="14"/>
              </w:rPr>
              <w:t xml:space="preserve"> </w:t>
            </w:r>
            <w:r>
              <w:rPr>
                <w:sz w:val="14"/>
              </w:rPr>
              <w:t>и њихова</w:t>
            </w:r>
            <w:r>
              <w:rPr>
                <w:spacing w:val="-1"/>
                <w:sz w:val="14"/>
              </w:rPr>
              <w:t xml:space="preserve"> </w:t>
            </w:r>
            <w:r>
              <w:rPr>
                <w:sz w:val="14"/>
              </w:rPr>
              <w:t>анализа;</w:t>
            </w:r>
          </w:p>
          <w:p w:rsidR="001E7182" w:rsidRDefault="00094F44">
            <w:pPr>
              <w:pStyle w:val="TableParagraph"/>
              <w:numPr>
                <w:ilvl w:val="0"/>
                <w:numId w:val="222"/>
              </w:numPr>
              <w:tabs>
                <w:tab w:val="left" w:pos="141"/>
              </w:tabs>
              <w:spacing w:line="159" w:lineRule="exact"/>
              <w:rPr>
                <w:sz w:val="14"/>
              </w:rPr>
            </w:pPr>
            <w:r>
              <w:rPr>
                <w:sz w:val="14"/>
              </w:rPr>
              <w:t>Анатомија локомоторног апарата,</w:t>
            </w:r>
            <w:r>
              <w:rPr>
                <w:spacing w:val="-3"/>
                <w:sz w:val="14"/>
              </w:rPr>
              <w:t xml:space="preserve"> </w:t>
            </w:r>
            <w:r>
              <w:rPr>
                <w:sz w:val="14"/>
              </w:rPr>
              <w:t>анализа.</w:t>
            </w:r>
          </w:p>
          <w:p w:rsidR="001E7182" w:rsidRDefault="001E7182">
            <w:pPr>
              <w:pStyle w:val="TableParagraph"/>
              <w:spacing w:before="8"/>
              <w:ind w:left="0"/>
              <w:rPr>
                <w:sz w:val="13"/>
              </w:rPr>
            </w:pPr>
          </w:p>
          <w:p w:rsidR="001E7182" w:rsidRDefault="00094F44">
            <w:pPr>
              <w:pStyle w:val="TableParagraph"/>
              <w:spacing w:before="1" w:line="237" w:lineRule="auto"/>
              <w:ind w:left="56"/>
              <w:rPr>
                <w:sz w:val="14"/>
              </w:rPr>
            </w:pPr>
            <w:r>
              <w:rPr>
                <w:b/>
                <w:sz w:val="14"/>
              </w:rPr>
              <w:t xml:space="preserve">Кључни појмови: </w:t>
            </w:r>
            <w:r>
              <w:rPr>
                <w:sz w:val="14"/>
              </w:rPr>
              <w:t>коштане полуге, тежиште тела, равнотежа, мишићна сила, сила гравитације, обртни момент сила, просторне равни.</w:t>
            </w:r>
          </w:p>
        </w:tc>
      </w:tr>
    </w:tbl>
    <w:p w:rsidR="001E7182" w:rsidRDefault="001E7182">
      <w:pPr>
        <w:spacing w:line="237" w:lineRule="auto"/>
        <w:rPr>
          <w:sz w:val="14"/>
        </w:rPr>
        <w:sectPr w:rsidR="001E7182">
          <w:pgSz w:w="11910" w:h="15710"/>
          <w:pgMar w:top="160" w:right="540" w:bottom="280" w:left="560" w:header="720" w:footer="720" w:gutter="0"/>
          <w:cols w:space="720"/>
        </w:sectPr>
      </w:pPr>
    </w:p>
    <w:p w:rsidR="001E7182" w:rsidRDefault="00094F44">
      <w:pPr>
        <w:pStyle w:val="BodyText"/>
        <w:spacing w:before="63" w:after="41"/>
        <w:ind w:left="517" w:firstLine="0"/>
      </w:pPr>
      <w:r>
        <w:lastRenderedPageBreak/>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5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5"/>
              <w:ind w:left="32" w:right="20"/>
              <w:jc w:val="center"/>
              <w:rPr>
                <w:b/>
                <w:sz w:val="14"/>
              </w:rPr>
            </w:pPr>
            <w:r>
              <w:rPr>
                <w:b/>
                <w:sz w:val="14"/>
              </w:rPr>
              <w:t>НЕУРОФИЗИОЛОШКЕ КАРАКТЕРИСТИКЕ СКЕЛЕТНЕ МУСКУЛАТУРЕ</w:t>
            </w:r>
          </w:p>
        </w:tc>
        <w:tc>
          <w:tcPr>
            <w:tcW w:w="4422" w:type="dxa"/>
          </w:tcPr>
          <w:p w:rsidR="001E7182" w:rsidRDefault="00094F44">
            <w:pPr>
              <w:pStyle w:val="TableParagraph"/>
              <w:numPr>
                <w:ilvl w:val="0"/>
                <w:numId w:val="221"/>
              </w:numPr>
              <w:tabs>
                <w:tab w:val="left" w:pos="141"/>
              </w:tabs>
              <w:spacing w:before="18" w:line="161" w:lineRule="exact"/>
              <w:rPr>
                <w:sz w:val="14"/>
              </w:rPr>
            </w:pPr>
            <w:r>
              <w:rPr>
                <w:sz w:val="14"/>
              </w:rPr>
              <w:t>дефинише основне елементе неуромишићне</w:t>
            </w:r>
            <w:r>
              <w:rPr>
                <w:spacing w:val="-2"/>
                <w:sz w:val="14"/>
              </w:rPr>
              <w:t xml:space="preserve"> </w:t>
            </w:r>
            <w:r>
              <w:rPr>
                <w:sz w:val="14"/>
              </w:rPr>
              <w:t>плоче;</w:t>
            </w:r>
          </w:p>
          <w:p w:rsidR="001E7182" w:rsidRDefault="00094F44">
            <w:pPr>
              <w:pStyle w:val="TableParagraph"/>
              <w:numPr>
                <w:ilvl w:val="0"/>
                <w:numId w:val="221"/>
              </w:numPr>
              <w:tabs>
                <w:tab w:val="left" w:pos="141"/>
              </w:tabs>
              <w:spacing w:line="160" w:lineRule="exact"/>
              <w:rPr>
                <w:sz w:val="14"/>
              </w:rPr>
            </w:pPr>
            <w:r>
              <w:rPr>
                <w:sz w:val="14"/>
              </w:rPr>
              <w:t>опише периферне механизме регулације</w:t>
            </w:r>
            <w:r>
              <w:rPr>
                <w:spacing w:val="-5"/>
                <w:sz w:val="14"/>
              </w:rPr>
              <w:t xml:space="preserve"> </w:t>
            </w:r>
            <w:r>
              <w:rPr>
                <w:sz w:val="14"/>
              </w:rPr>
              <w:t>тонуса;</w:t>
            </w:r>
          </w:p>
          <w:p w:rsidR="001E7182" w:rsidRDefault="00094F44">
            <w:pPr>
              <w:pStyle w:val="TableParagraph"/>
              <w:numPr>
                <w:ilvl w:val="0"/>
                <w:numId w:val="221"/>
              </w:numPr>
              <w:tabs>
                <w:tab w:val="left" w:pos="141"/>
              </w:tabs>
              <w:ind w:right="673"/>
              <w:rPr>
                <w:sz w:val="14"/>
              </w:rPr>
            </w:pPr>
            <w:r>
              <w:rPr>
                <w:sz w:val="14"/>
              </w:rPr>
              <w:t>разуме</w:t>
            </w:r>
            <w:r>
              <w:rPr>
                <w:spacing w:val="-8"/>
                <w:sz w:val="14"/>
              </w:rPr>
              <w:t xml:space="preserve"> </w:t>
            </w:r>
            <w:r>
              <w:rPr>
                <w:sz w:val="14"/>
              </w:rPr>
              <w:t>различите</w:t>
            </w:r>
            <w:r>
              <w:rPr>
                <w:spacing w:val="-8"/>
                <w:sz w:val="14"/>
              </w:rPr>
              <w:t xml:space="preserve"> </w:t>
            </w:r>
            <w:r>
              <w:rPr>
                <w:sz w:val="14"/>
              </w:rPr>
              <w:t>патофизиолошке</w:t>
            </w:r>
            <w:r>
              <w:rPr>
                <w:spacing w:val="-8"/>
                <w:sz w:val="14"/>
              </w:rPr>
              <w:t xml:space="preserve"> </w:t>
            </w:r>
            <w:r>
              <w:rPr>
                <w:sz w:val="14"/>
              </w:rPr>
              <w:t>механизама</w:t>
            </w:r>
            <w:r>
              <w:rPr>
                <w:spacing w:val="-8"/>
                <w:sz w:val="14"/>
              </w:rPr>
              <w:t xml:space="preserve"> </w:t>
            </w:r>
            <w:r>
              <w:rPr>
                <w:sz w:val="14"/>
              </w:rPr>
              <w:t>у</w:t>
            </w:r>
            <w:r>
              <w:rPr>
                <w:spacing w:val="-8"/>
                <w:sz w:val="14"/>
              </w:rPr>
              <w:t xml:space="preserve"> </w:t>
            </w:r>
            <w:r>
              <w:rPr>
                <w:sz w:val="14"/>
              </w:rPr>
              <w:t>регулацији неуромишићне трансмисије и</w:t>
            </w:r>
            <w:r>
              <w:rPr>
                <w:spacing w:val="-2"/>
                <w:sz w:val="14"/>
              </w:rPr>
              <w:t xml:space="preserve"> </w:t>
            </w:r>
            <w:r>
              <w:rPr>
                <w:sz w:val="14"/>
              </w:rPr>
              <w:t>тонуса;</w:t>
            </w:r>
          </w:p>
          <w:p w:rsidR="001E7182" w:rsidRDefault="00094F44">
            <w:pPr>
              <w:pStyle w:val="TableParagraph"/>
              <w:numPr>
                <w:ilvl w:val="0"/>
                <w:numId w:val="221"/>
              </w:numPr>
              <w:tabs>
                <w:tab w:val="left" w:pos="141"/>
              </w:tabs>
              <w:spacing w:line="159" w:lineRule="exact"/>
              <w:rPr>
                <w:sz w:val="14"/>
              </w:rPr>
            </w:pPr>
            <w:r>
              <w:rPr>
                <w:sz w:val="14"/>
              </w:rPr>
              <w:t>меморише начине одређивања тежишта</w:t>
            </w:r>
            <w:r>
              <w:rPr>
                <w:spacing w:val="-14"/>
                <w:sz w:val="14"/>
              </w:rPr>
              <w:t xml:space="preserve"> </w:t>
            </w:r>
            <w:r>
              <w:rPr>
                <w:sz w:val="14"/>
              </w:rPr>
              <w:t>тела;</w:t>
            </w:r>
          </w:p>
          <w:p w:rsidR="001E7182" w:rsidRDefault="00094F44">
            <w:pPr>
              <w:pStyle w:val="TableParagraph"/>
              <w:numPr>
                <w:ilvl w:val="0"/>
                <w:numId w:val="221"/>
              </w:numPr>
              <w:tabs>
                <w:tab w:val="left" w:pos="141"/>
              </w:tabs>
              <w:spacing w:line="160" w:lineRule="exact"/>
              <w:rPr>
                <w:sz w:val="14"/>
              </w:rPr>
            </w:pPr>
            <w:r>
              <w:rPr>
                <w:sz w:val="14"/>
              </w:rPr>
              <w:t xml:space="preserve">разликује полуге </w:t>
            </w:r>
            <w:r>
              <w:rPr>
                <w:spacing w:val="-4"/>
                <w:sz w:val="14"/>
              </w:rPr>
              <w:t xml:space="preserve">првог, </w:t>
            </w:r>
            <w:r>
              <w:rPr>
                <w:sz w:val="14"/>
              </w:rPr>
              <w:t>другог и трећег</w:t>
            </w:r>
            <w:r>
              <w:rPr>
                <w:spacing w:val="-8"/>
                <w:sz w:val="14"/>
              </w:rPr>
              <w:t xml:space="preserve"> </w:t>
            </w:r>
            <w:r>
              <w:rPr>
                <w:sz w:val="14"/>
              </w:rPr>
              <w:t>реда;</w:t>
            </w:r>
          </w:p>
          <w:p w:rsidR="001E7182" w:rsidRDefault="00094F44">
            <w:pPr>
              <w:pStyle w:val="TableParagraph"/>
              <w:numPr>
                <w:ilvl w:val="0"/>
                <w:numId w:val="221"/>
              </w:numPr>
              <w:tabs>
                <w:tab w:val="left" w:pos="141"/>
              </w:tabs>
              <w:spacing w:line="160" w:lineRule="exact"/>
              <w:rPr>
                <w:sz w:val="14"/>
              </w:rPr>
            </w:pPr>
            <w:r>
              <w:rPr>
                <w:sz w:val="14"/>
              </w:rPr>
              <w:t>објасни векторске карактеристике силе мишића и силе</w:t>
            </w:r>
            <w:r>
              <w:rPr>
                <w:spacing w:val="-12"/>
                <w:sz w:val="14"/>
              </w:rPr>
              <w:t xml:space="preserve"> </w:t>
            </w:r>
            <w:r>
              <w:rPr>
                <w:sz w:val="14"/>
              </w:rPr>
              <w:t>гравитације;</w:t>
            </w:r>
          </w:p>
          <w:p w:rsidR="001E7182" w:rsidRDefault="00094F44">
            <w:pPr>
              <w:pStyle w:val="TableParagraph"/>
              <w:numPr>
                <w:ilvl w:val="0"/>
                <w:numId w:val="221"/>
              </w:numPr>
              <w:tabs>
                <w:tab w:val="left" w:pos="141"/>
              </w:tabs>
              <w:ind w:right="183"/>
              <w:rPr>
                <w:sz w:val="14"/>
              </w:rPr>
            </w:pPr>
            <w:r>
              <w:rPr>
                <w:sz w:val="14"/>
              </w:rPr>
              <w:t>објасни утицај тежишта тела и тежишта појединих сегмената на тип полуге кроз различите примере на локомоторном</w:t>
            </w:r>
            <w:r>
              <w:rPr>
                <w:spacing w:val="-14"/>
                <w:sz w:val="14"/>
              </w:rPr>
              <w:t xml:space="preserve"> </w:t>
            </w:r>
            <w:r>
              <w:rPr>
                <w:sz w:val="14"/>
              </w:rPr>
              <w:t>апарату;</w:t>
            </w:r>
          </w:p>
          <w:p w:rsidR="001E7182" w:rsidRDefault="00094F44">
            <w:pPr>
              <w:pStyle w:val="TableParagraph"/>
              <w:numPr>
                <w:ilvl w:val="0"/>
                <w:numId w:val="221"/>
              </w:numPr>
              <w:tabs>
                <w:tab w:val="left" w:pos="141"/>
              </w:tabs>
              <w:ind w:right="702"/>
              <w:rPr>
                <w:sz w:val="14"/>
              </w:rPr>
            </w:pPr>
            <w:r>
              <w:rPr>
                <w:sz w:val="14"/>
              </w:rPr>
              <w:t>објасни и разуме утицај просторних равни на тип мишићне контракције</w:t>
            </w:r>
            <w:r>
              <w:rPr>
                <w:spacing w:val="-6"/>
                <w:sz w:val="14"/>
              </w:rPr>
              <w:t xml:space="preserve"> </w:t>
            </w:r>
            <w:r>
              <w:rPr>
                <w:sz w:val="14"/>
              </w:rPr>
              <w:t>кроз</w:t>
            </w:r>
            <w:r>
              <w:rPr>
                <w:spacing w:val="-6"/>
                <w:sz w:val="14"/>
              </w:rPr>
              <w:t xml:space="preserve"> </w:t>
            </w:r>
            <w:r>
              <w:rPr>
                <w:sz w:val="14"/>
              </w:rPr>
              <w:t>приказ</w:t>
            </w:r>
            <w:r>
              <w:rPr>
                <w:spacing w:val="-6"/>
                <w:sz w:val="14"/>
              </w:rPr>
              <w:t xml:space="preserve"> </w:t>
            </w:r>
            <w:r>
              <w:rPr>
                <w:sz w:val="14"/>
              </w:rPr>
              <w:t>примера</w:t>
            </w:r>
            <w:r>
              <w:rPr>
                <w:spacing w:val="-6"/>
                <w:sz w:val="14"/>
              </w:rPr>
              <w:t xml:space="preserve"> </w:t>
            </w:r>
            <w:r>
              <w:rPr>
                <w:sz w:val="14"/>
              </w:rPr>
              <w:t>на</w:t>
            </w:r>
            <w:r>
              <w:rPr>
                <w:spacing w:val="-6"/>
                <w:sz w:val="14"/>
              </w:rPr>
              <w:t xml:space="preserve"> </w:t>
            </w:r>
            <w:r>
              <w:rPr>
                <w:sz w:val="14"/>
              </w:rPr>
              <w:t>локомоторном</w:t>
            </w:r>
            <w:r>
              <w:rPr>
                <w:spacing w:val="-6"/>
                <w:sz w:val="14"/>
              </w:rPr>
              <w:t xml:space="preserve"> </w:t>
            </w:r>
            <w:r>
              <w:rPr>
                <w:spacing w:val="-4"/>
                <w:sz w:val="14"/>
              </w:rPr>
              <w:t>апарату.</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220"/>
              </w:numPr>
              <w:tabs>
                <w:tab w:val="left" w:pos="141"/>
              </w:tabs>
              <w:spacing w:line="160" w:lineRule="exact"/>
              <w:ind w:firstLine="0"/>
              <w:rPr>
                <w:sz w:val="14"/>
              </w:rPr>
            </w:pPr>
            <w:r>
              <w:rPr>
                <w:sz w:val="14"/>
              </w:rPr>
              <w:t>Опште функционалне одлике</w:t>
            </w:r>
            <w:r>
              <w:rPr>
                <w:spacing w:val="-4"/>
                <w:sz w:val="14"/>
              </w:rPr>
              <w:t xml:space="preserve"> </w:t>
            </w:r>
            <w:r>
              <w:rPr>
                <w:sz w:val="14"/>
              </w:rPr>
              <w:t>неурона;</w:t>
            </w:r>
          </w:p>
          <w:p w:rsidR="001E7182" w:rsidRDefault="00094F44">
            <w:pPr>
              <w:pStyle w:val="TableParagraph"/>
              <w:numPr>
                <w:ilvl w:val="0"/>
                <w:numId w:val="220"/>
              </w:numPr>
              <w:tabs>
                <w:tab w:val="left" w:pos="141"/>
              </w:tabs>
              <w:spacing w:line="160" w:lineRule="exact"/>
              <w:ind w:firstLine="0"/>
              <w:rPr>
                <w:sz w:val="14"/>
              </w:rPr>
            </w:pPr>
            <w:r>
              <w:rPr>
                <w:sz w:val="14"/>
              </w:rPr>
              <w:t>Физичке основе мембранских</w:t>
            </w:r>
            <w:r>
              <w:rPr>
                <w:spacing w:val="-1"/>
                <w:sz w:val="14"/>
              </w:rPr>
              <w:t xml:space="preserve"> </w:t>
            </w:r>
            <w:r>
              <w:rPr>
                <w:sz w:val="14"/>
              </w:rPr>
              <w:t>потенцијала;</w:t>
            </w:r>
          </w:p>
          <w:p w:rsidR="001E7182" w:rsidRDefault="00094F44">
            <w:pPr>
              <w:pStyle w:val="TableParagraph"/>
              <w:numPr>
                <w:ilvl w:val="0"/>
                <w:numId w:val="220"/>
              </w:numPr>
              <w:tabs>
                <w:tab w:val="left" w:pos="141"/>
              </w:tabs>
              <w:spacing w:line="160" w:lineRule="exact"/>
              <w:ind w:firstLine="0"/>
              <w:rPr>
                <w:sz w:val="14"/>
              </w:rPr>
            </w:pPr>
            <w:r>
              <w:rPr>
                <w:sz w:val="14"/>
              </w:rPr>
              <w:t>Дефиниција и физиолошка анатомија неуро-мишићне</w:t>
            </w:r>
            <w:r>
              <w:rPr>
                <w:spacing w:val="-7"/>
                <w:sz w:val="14"/>
              </w:rPr>
              <w:t xml:space="preserve"> </w:t>
            </w:r>
            <w:r>
              <w:rPr>
                <w:sz w:val="14"/>
              </w:rPr>
              <w:t>синапсе;</w:t>
            </w:r>
          </w:p>
          <w:p w:rsidR="001E7182" w:rsidRDefault="00094F44">
            <w:pPr>
              <w:pStyle w:val="TableParagraph"/>
              <w:numPr>
                <w:ilvl w:val="0"/>
                <w:numId w:val="220"/>
              </w:numPr>
              <w:tabs>
                <w:tab w:val="left" w:pos="141"/>
              </w:tabs>
              <w:spacing w:line="160" w:lineRule="exact"/>
              <w:ind w:firstLine="0"/>
              <w:rPr>
                <w:sz w:val="14"/>
              </w:rPr>
            </w:pPr>
            <w:r>
              <w:rPr>
                <w:sz w:val="14"/>
              </w:rPr>
              <w:t>Повезивање ексцитације и</w:t>
            </w:r>
            <w:r>
              <w:rPr>
                <w:spacing w:val="-2"/>
                <w:sz w:val="14"/>
              </w:rPr>
              <w:t xml:space="preserve"> </w:t>
            </w:r>
            <w:r>
              <w:rPr>
                <w:sz w:val="14"/>
              </w:rPr>
              <w:t>контракције;</w:t>
            </w:r>
          </w:p>
          <w:p w:rsidR="001E7182" w:rsidRDefault="00094F44">
            <w:pPr>
              <w:pStyle w:val="TableParagraph"/>
              <w:numPr>
                <w:ilvl w:val="0"/>
                <w:numId w:val="220"/>
              </w:numPr>
              <w:tabs>
                <w:tab w:val="left" w:pos="141"/>
              </w:tabs>
              <w:ind w:right="1961" w:firstLine="0"/>
              <w:rPr>
                <w:sz w:val="14"/>
              </w:rPr>
            </w:pPr>
            <w:r>
              <w:rPr>
                <w:sz w:val="14"/>
              </w:rPr>
              <w:t>Супстанце које мењају трансмисиј</w:t>
            </w:r>
            <w:r>
              <w:rPr>
                <w:sz w:val="14"/>
              </w:rPr>
              <w:t>у</w:t>
            </w:r>
            <w:r>
              <w:rPr>
                <w:spacing w:val="-12"/>
                <w:sz w:val="14"/>
              </w:rPr>
              <w:t xml:space="preserve"> </w:t>
            </w:r>
            <w:r>
              <w:rPr>
                <w:sz w:val="14"/>
              </w:rPr>
              <w:t>на неуро – мишићној</w:t>
            </w:r>
            <w:r>
              <w:rPr>
                <w:spacing w:val="-2"/>
                <w:sz w:val="14"/>
              </w:rPr>
              <w:t xml:space="preserve"> </w:t>
            </w:r>
            <w:r>
              <w:rPr>
                <w:sz w:val="14"/>
              </w:rPr>
              <w:t>плочи;</w:t>
            </w:r>
          </w:p>
          <w:p w:rsidR="001E7182" w:rsidRDefault="00094F44">
            <w:pPr>
              <w:pStyle w:val="TableParagraph"/>
              <w:numPr>
                <w:ilvl w:val="0"/>
                <w:numId w:val="220"/>
              </w:numPr>
              <w:tabs>
                <w:tab w:val="left" w:pos="141"/>
              </w:tabs>
              <w:spacing w:line="159" w:lineRule="exact"/>
              <w:ind w:firstLine="0"/>
              <w:rPr>
                <w:sz w:val="14"/>
              </w:rPr>
            </w:pPr>
            <w:r>
              <w:rPr>
                <w:sz w:val="14"/>
              </w:rPr>
              <w:t>Дефиниција моторне јединице (мион); сумација контракција;</w:t>
            </w:r>
            <w:r>
              <w:rPr>
                <w:spacing w:val="-14"/>
                <w:sz w:val="14"/>
              </w:rPr>
              <w:t xml:space="preserve"> </w:t>
            </w:r>
            <w:r>
              <w:rPr>
                <w:sz w:val="14"/>
              </w:rPr>
              <w:t>закон</w:t>
            </w:r>
          </w:p>
          <w:p w:rsidR="001E7182" w:rsidRDefault="00094F44">
            <w:pPr>
              <w:pStyle w:val="TableParagraph"/>
              <w:spacing w:line="160" w:lineRule="exact"/>
              <w:rPr>
                <w:sz w:val="14"/>
              </w:rPr>
            </w:pPr>
            <w:r>
              <w:rPr>
                <w:sz w:val="14"/>
              </w:rPr>
              <w:t>,,све или ништа”;</w:t>
            </w:r>
          </w:p>
          <w:p w:rsidR="001E7182" w:rsidRDefault="00094F44">
            <w:pPr>
              <w:pStyle w:val="TableParagraph"/>
              <w:numPr>
                <w:ilvl w:val="0"/>
                <w:numId w:val="220"/>
              </w:numPr>
              <w:tabs>
                <w:tab w:val="left" w:pos="141"/>
              </w:tabs>
              <w:spacing w:line="160" w:lineRule="exact"/>
              <w:ind w:firstLine="0"/>
              <w:rPr>
                <w:sz w:val="14"/>
              </w:rPr>
            </w:pPr>
            <w:r>
              <w:rPr>
                <w:sz w:val="14"/>
              </w:rPr>
              <w:t xml:space="preserve">Снага мишићне контракције и фактори </w:t>
            </w:r>
            <w:r>
              <w:rPr>
                <w:spacing w:val="-3"/>
                <w:sz w:val="14"/>
              </w:rPr>
              <w:t xml:space="preserve">од </w:t>
            </w:r>
            <w:r>
              <w:rPr>
                <w:sz w:val="14"/>
              </w:rPr>
              <w:t>којих</w:t>
            </w:r>
            <w:r>
              <w:rPr>
                <w:spacing w:val="-4"/>
                <w:sz w:val="14"/>
              </w:rPr>
              <w:t xml:space="preserve"> </w:t>
            </w:r>
            <w:r>
              <w:rPr>
                <w:sz w:val="14"/>
              </w:rPr>
              <w:t>зависи;</w:t>
            </w:r>
          </w:p>
          <w:p w:rsidR="001E7182" w:rsidRDefault="00094F44">
            <w:pPr>
              <w:pStyle w:val="TableParagraph"/>
              <w:numPr>
                <w:ilvl w:val="0"/>
                <w:numId w:val="220"/>
              </w:numPr>
              <w:tabs>
                <w:tab w:val="left" w:pos="141"/>
              </w:tabs>
              <w:spacing w:line="160" w:lineRule="exact"/>
              <w:ind w:firstLine="0"/>
              <w:rPr>
                <w:sz w:val="14"/>
              </w:rPr>
            </w:pPr>
            <w:r>
              <w:rPr>
                <w:sz w:val="14"/>
              </w:rPr>
              <w:t>Подела контракција према</w:t>
            </w:r>
            <w:r>
              <w:rPr>
                <w:spacing w:val="-1"/>
                <w:sz w:val="14"/>
              </w:rPr>
              <w:t xml:space="preserve"> </w:t>
            </w:r>
            <w:r>
              <w:rPr>
                <w:sz w:val="14"/>
              </w:rPr>
              <w:t>снази;</w:t>
            </w:r>
          </w:p>
          <w:p w:rsidR="001E7182" w:rsidRDefault="00094F44">
            <w:pPr>
              <w:pStyle w:val="TableParagraph"/>
              <w:numPr>
                <w:ilvl w:val="0"/>
                <w:numId w:val="220"/>
              </w:numPr>
              <w:tabs>
                <w:tab w:val="left" w:pos="141"/>
              </w:tabs>
              <w:spacing w:line="160" w:lineRule="exact"/>
              <w:ind w:firstLine="0"/>
              <w:rPr>
                <w:sz w:val="14"/>
              </w:rPr>
            </w:pPr>
            <w:r>
              <w:rPr>
                <w:sz w:val="14"/>
              </w:rPr>
              <w:t>Карактеристике мишићне</w:t>
            </w:r>
            <w:r>
              <w:rPr>
                <w:spacing w:val="-1"/>
                <w:sz w:val="14"/>
              </w:rPr>
              <w:t xml:space="preserve"> </w:t>
            </w:r>
            <w:r>
              <w:rPr>
                <w:sz w:val="14"/>
              </w:rPr>
              <w:t>контракције;</w:t>
            </w:r>
          </w:p>
          <w:p w:rsidR="001E7182" w:rsidRDefault="00094F44">
            <w:pPr>
              <w:pStyle w:val="TableParagraph"/>
              <w:numPr>
                <w:ilvl w:val="0"/>
                <w:numId w:val="220"/>
              </w:numPr>
              <w:tabs>
                <w:tab w:val="left" w:pos="141"/>
              </w:tabs>
              <w:spacing w:line="160" w:lineRule="exact"/>
              <w:ind w:firstLine="0"/>
              <w:rPr>
                <w:sz w:val="14"/>
              </w:rPr>
            </w:pPr>
            <w:r>
              <w:rPr>
                <w:sz w:val="14"/>
              </w:rPr>
              <w:t>Врсте мишићних</w:t>
            </w:r>
            <w:r>
              <w:rPr>
                <w:spacing w:val="-1"/>
                <w:sz w:val="14"/>
              </w:rPr>
              <w:t xml:space="preserve"> </w:t>
            </w:r>
            <w:r>
              <w:rPr>
                <w:sz w:val="14"/>
              </w:rPr>
              <w:t>контракција;</w:t>
            </w:r>
          </w:p>
          <w:p w:rsidR="001E7182" w:rsidRDefault="00094F44">
            <w:pPr>
              <w:pStyle w:val="TableParagraph"/>
              <w:numPr>
                <w:ilvl w:val="0"/>
                <w:numId w:val="220"/>
              </w:numPr>
              <w:tabs>
                <w:tab w:val="left" w:pos="141"/>
              </w:tabs>
              <w:spacing w:line="160" w:lineRule="exact"/>
              <w:ind w:firstLine="0"/>
              <w:rPr>
                <w:sz w:val="14"/>
              </w:rPr>
            </w:pPr>
            <w:r>
              <w:rPr>
                <w:spacing w:val="-3"/>
                <w:sz w:val="14"/>
              </w:rPr>
              <w:t xml:space="preserve">Тонус </w:t>
            </w:r>
            <w:r>
              <w:rPr>
                <w:sz w:val="14"/>
              </w:rPr>
              <w:t>мишића – дефиниција, компоненте регулације</w:t>
            </w:r>
            <w:r>
              <w:rPr>
                <w:spacing w:val="-3"/>
                <w:sz w:val="14"/>
              </w:rPr>
              <w:t xml:space="preserve"> </w:t>
            </w:r>
            <w:r>
              <w:rPr>
                <w:sz w:val="14"/>
              </w:rPr>
              <w:t>тонуса;</w:t>
            </w:r>
          </w:p>
          <w:p w:rsidR="001E7182" w:rsidRDefault="00094F44">
            <w:pPr>
              <w:pStyle w:val="TableParagraph"/>
              <w:numPr>
                <w:ilvl w:val="0"/>
                <w:numId w:val="220"/>
              </w:numPr>
              <w:tabs>
                <w:tab w:val="left" w:pos="141"/>
              </w:tabs>
              <w:ind w:left="140" w:right="405"/>
              <w:rPr>
                <w:sz w:val="14"/>
              </w:rPr>
            </w:pPr>
            <w:r>
              <w:rPr>
                <w:sz w:val="14"/>
              </w:rPr>
              <w:t>Периферна</w:t>
            </w:r>
            <w:r>
              <w:rPr>
                <w:spacing w:val="-6"/>
                <w:sz w:val="14"/>
              </w:rPr>
              <w:t xml:space="preserve"> </w:t>
            </w:r>
            <w:r>
              <w:rPr>
                <w:sz w:val="14"/>
              </w:rPr>
              <w:t>компонента</w:t>
            </w:r>
            <w:r>
              <w:rPr>
                <w:spacing w:val="-5"/>
                <w:sz w:val="14"/>
              </w:rPr>
              <w:t xml:space="preserve"> </w:t>
            </w:r>
            <w:r>
              <w:rPr>
                <w:sz w:val="14"/>
              </w:rPr>
              <w:t>регулације</w:t>
            </w:r>
            <w:r>
              <w:rPr>
                <w:spacing w:val="-6"/>
                <w:sz w:val="14"/>
              </w:rPr>
              <w:t xml:space="preserve"> </w:t>
            </w:r>
            <w:r>
              <w:rPr>
                <w:sz w:val="14"/>
              </w:rPr>
              <w:t>мишићног</w:t>
            </w:r>
            <w:r>
              <w:rPr>
                <w:spacing w:val="-5"/>
                <w:sz w:val="14"/>
              </w:rPr>
              <w:t xml:space="preserve"> </w:t>
            </w:r>
            <w:r>
              <w:rPr>
                <w:sz w:val="14"/>
              </w:rPr>
              <w:t>тонуса</w:t>
            </w:r>
            <w:r>
              <w:rPr>
                <w:spacing w:val="-5"/>
                <w:sz w:val="14"/>
              </w:rPr>
              <w:t xml:space="preserve"> </w:t>
            </w:r>
            <w:r>
              <w:rPr>
                <w:sz w:val="14"/>
              </w:rPr>
              <w:t>–</w:t>
            </w:r>
            <w:r>
              <w:rPr>
                <w:spacing w:val="-5"/>
                <w:sz w:val="14"/>
              </w:rPr>
              <w:t xml:space="preserve"> </w:t>
            </w:r>
            <w:r>
              <w:rPr>
                <w:sz w:val="14"/>
              </w:rPr>
              <w:t>мишићно вретено;</w:t>
            </w:r>
          </w:p>
          <w:p w:rsidR="001E7182" w:rsidRDefault="00094F44">
            <w:pPr>
              <w:pStyle w:val="TableParagraph"/>
              <w:numPr>
                <w:ilvl w:val="0"/>
                <w:numId w:val="220"/>
              </w:numPr>
              <w:tabs>
                <w:tab w:val="left" w:pos="141"/>
              </w:tabs>
              <w:spacing w:line="159" w:lineRule="exact"/>
              <w:ind w:firstLine="0"/>
              <w:rPr>
                <w:sz w:val="14"/>
              </w:rPr>
            </w:pPr>
            <w:r>
              <w:rPr>
                <w:sz w:val="14"/>
              </w:rPr>
              <w:t>Мишићни рефлекс на истезање и његова клиничка</w:t>
            </w:r>
            <w:r>
              <w:rPr>
                <w:spacing w:val="-14"/>
                <w:sz w:val="14"/>
              </w:rPr>
              <w:t xml:space="preserve"> </w:t>
            </w:r>
            <w:r>
              <w:rPr>
                <w:sz w:val="14"/>
              </w:rPr>
              <w:t>примена;</w:t>
            </w:r>
          </w:p>
          <w:p w:rsidR="001E7182" w:rsidRDefault="00094F44">
            <w:pPr>
              <w:pStyle w:val="TableParagraph"/>
              <w:numPr>
                <w:ilvl w:val="0"/>
                <w:numId w:val="220"/>
              </w:numPr>
              <w:tabs>
                <w:tab w:val="left" w:pos="141"/>
              </w:tabs>
              <w:spacing w:line="160" w:lineRule="exact"/>
              <w:ind w:firstLine="0"/>
              <w:rPr>
                <w:sz w:val="14"/>
              </w:rPr>
            </w:pPr>
            <w:r>
              <w:rPr>
                <w:spacing w:val="-4"/>
                <w:sz w:val="14"/>
              </w:rPr>
              <w:t xml:space="preserve">Улога </w:t>
            </w:r>
            <w:r>
              <w:rPr>
                <w:sz w:val="14"/>
              </w:rPr>
              <w:t>гама – моторног система у регулацији</w:t>
            </w:r>
            <w:r>
              <w:rPr>
                <w:spacing w:val="-2"/>
                <w:sz w:val="14"/>
              </w:rPr>
              <w:t xml:space="preserve"> </w:t>
            </w:r>
            <w:r>
              <w:rPr>
                <w:sz w:val="14"/>
              </w:rPr>
              <w:t>тонуса;</w:t>
            </w:r>
          </w:p>
          <w:p w:rsidR="001E7182" w:rsidRDefault="00094F44">
            <w:pPr>
              <w:pStyle w:val="TableParagraph"/>
              <w:numPr>
                <w:ilvl w:val="0"/>
                <w:numId w:val="220"/>
              </w:numPr>
              <w:tabs>
                <w:tab w:val="left" w:pos="141"/>
              </w:tabs>
              <w:ind w:left="140" w:right="247"/>
              <w:rPr>
                <w:sz w:val="14"/>
              </w:rPr>
            </w:pPr>
            <w:r>
              <w:rPr>
                <w:spacing w:val="-4"/>
                <w:sz w:val="14"/>
              </w:rPr>
              <w:t xml:space="preserve">Улога </w:t>
            </w:r>
            <w:r>
              <w:rPr>
                <w:spacing w:val="-3"/>
                <w:sz w:val="14"/>
              </w:rPr>
              <w:t xml:space="preserve">Голџијевог </w:t>
            </w:r>
            <w:r>
              <w:rPr>
                <w:sz w:val="14"/>
              </w:rPr>
              <w:t>тетивног органа у регулацији тонуса – механизам повратне</w:t>
            </w:r>
            <w:r>
              <w:rPr>
                <w:spacing w:val="-1"/>
                <w:sz w:val="14"/>
              </w:rPr>
              <w:t xml:space="preserve"> </w:t>
            </w:r>
            <w:r>
              <w:rPr>
                <w:sz w:val="14"/>
              </w:rPr>
              <w:t>спреге.</w:t>
            </w:r>
          </w:p>
          <w:p w:rsidR="001E7182" w:rsidRDefault="00094F44">
            <w:pPr>
              <w:pStyle w:val="TableParagraph"/>
              <w:spacing w:line="159" w:lineRule="exact"/>
              <w:ind w:left="56"/>
              <w:rPr>
                <w:b/>
                <w:sz w:val="14"/>
              </w:rPr>
            </w:pPr>
            <w:r>
              <w:rPr>
                <w:b/>
                <w:sz w:val="14"/>
              </w:rPr>
              <w:t>Вежбе:</w:t>
            </w:r>
          </w:p>
          <w:p w:rsidR="001E7182" w:rsidRDefault="00094F44">
            <w:pPr>
              <w:pStyle w:val="TableParagraph"/>
              <w:numPr>
                <w:ilvl w:val="0"/>
                <w:numId w:val="220"/>
              </w:numPr>
              <w:tabs>
                <w:tab w:val="left" w:pos="141"/>
              </w:tabs>
              <w:spacing w:line="160" w:lineRule="exact"/>
              <w:ind w:firstLine="0"/>
              <w:rPr>
                <w:sz w:val="14"/>
              </w:rPr>
            </w:pPr>
            <w:r>
              <w:rPr>
                <w:sz w:val="14"/>
              </w:rPr>
              <w:t>Мишићне</w:t>
            </w:r>
            <w:r>
              <w:rPr>
                <w:spacing w:val="-2"/>
                <w:sz w:val="14"/>
              </w:rPr>
              <w:t xml:space="preserve"> </w:t>
            </w:r>
            <w:r>
              <w:rPr>
                <w:sz w:val="14"/>
              </w:rPr>
              <w:t>контракције;</w:t>
            </w:r>
          </w:p>
          <w:p w:rsidR="001E7182" w:rsidRDefault="00094F44">
            <w:pPr>
              <w:pStyle w:val="TableParagraph"/>
              <w:numPr>
                <w:ilvl w:val="0"/>
                <w:numId w:val="220"/>
              </w:numPr>
              <w:tabs>
                <w:tab w:val="left" w:pos="141"/>
              </w:tabs>
              <w:ind w:left="140" w:right="124"/>
              <w:rPr>
                <w:sz w:val="14"/>
              </w:rPr>
            </w:pPr>
            <w:r>
              <w:rPr>
                <w:sz w:val="14"/>
              </w:rPr>
              <w:t>Типови</w:t>
            </w:r>
            <w:r>
              <w:rPr>
                <w:spacing w:val="-6"/>
                <w:sz w:val="14"/>
              </w:rPr>
              <w:t xml:space="preserve"> </w:t>
            </w:r>
            <w:r>
              <w:rPr>
                <w:sz w:val="14"/>
              </w:rPr>
              <w:t>полуга</w:t>
            </w:r>
            <w:r>
              <w:rPr>
                <w:spacing w:val="-6"/>
                <w:sz w:val="14"/>
              </w:rPr>
              <w:t xml:space="preserve"> </w:t>
            </w:r>
            <w:r>
              <w:rPr>
                <w:sz w:val="14"/>
              </w:rPr>
              <w:t>и</w:t>
            </w:r>
            <w:r>
              <w:rPr>
                <w:spacing w:val="-6"/>
                <w:sz w:val="14"/>
              </w:rPr>
              <w:t xml:space="preserve"> </w:t>
            </w:r>
            <w:r>
              <w:rPr>
                <w:sz w:val="14"/>
              </w:rPr>
              <w:t>смер</w:t>
            </w:r>
            <w:r>
              <w:rPr>
                <w:spacing w:val="-5"/>
                <w:sz w:val="14"/>
              </w:rPr>
              <w:t xml:space="preserve"> </w:t>
            </w:r>
            <w:r>
              <w:rPr>
                <w:sz w:val="14"/>
              </w:rPr>
              <w:t>кретања</w:t>
            </w:r>
            <w:r>
              <w:rPr>
                <w:spacing w:val="-5"/>
                <w:sz w:val="14"/>
              </w:rPr>
              <w:t xml:space="preserve"> </w:t>
            </w:r>
            <w:r>
              <w:rPr>
                <w:sz w:val="14"/>
              </w:rPr>
              <w:t>коштане</w:t>
            </w:r>
            <w:r>
              <w:rPr>
                <w:spacing w:val="-5"/>
                <w:sz w:val="14"/>
              </w:rPr>
              <w:t xml:space="preserve"> </w:t>
            </w:r>
            <w:r>
              <w:rPr>
                <w:sz w:val="14"/>
              </w:rPr>
              <w:t>полуге,</w:t>
            </w:r>
            <w:r>
              <w:rPr>
                <w:spacing w:val="-5"/>
                <w:sz w:val="14"/>
              </w:rPr>
              <w:t xml:space="preserve"> </w:t>
            </w:r>
            <w:r>
              <w:rPr>
                <w:sz w:val="14"/>
              </w:rPr>
              <w:t>препознавање</w:t>
            </w:r>
            <w:r>
              <w:rPr>
                <w:spacing w:val="-5"/>
                <w:sz w:val="14"/>
              </w:rPr>
              <w:t xml:space="preserve"> </w:t>
            </w:r>
            <w:r>
              <w:rPr>
                <w:sz w:val="14"/>
              </w:rPr>
              <w:t>полуга на локомоторном</w:t>
            </w:r>
            <w:r>
              <w:rPr>
                <w:spacing w:val="-2"/>
                <w:sz w:val="14"/>
              </w:rPr>
              <w:t xml:space="preserve"> </w:t>
            </w:r>
            <w:r>
              <w:rPr>
                <w:sz w:val="14"/>
              </w:rPr>
              <w:t>апарату;</w:t>
            </w:r>
          </w:p>
          <w:p w:rsidR="001E7182" w:rsidRDefault="00094F44">
            <w:pPr>
              <w:pStyle w:val="TableParagraph"/>
              <w:numPr>
                <w:ilvl w:val="0"/>
                <w:numId w:val="220"/>
              </w:numPr>
              <w:tabs>
                <w:tab w:val="left" w:pos="141"/>
              </w:tabs>
              <w:spacing w:line="159" w:lineRule="exact"/>
              <w:ind w:firstLine="0"/>
              <w:rPr>
                <w:sz w:val="14"/>
              </w:rPr>
            </w:pPr>
            <w:r>
              <w:rPr>
                <w:sz w:val="14"/>
              </w:rPr>
              <w:t xml:space="preserve">Коштане полуге </w:t>
            </w:r>
            <w:r>
              <w:rPr>
                <w:spacing w:val="-4"/>
                <w:sz w:val="14"/>
              </w:rPr>
              <w:t xml:space="preserve">првог, </w:t>
            </w:r>
            <w:r>
              <w:rPr>
                <w:sz w:val="14"/>
              </w:rPr>
              <w:t>другог и трећег реда (примери у</w:t>
            </w:r>
            <w:r>
              <w:rPr>
                <w:spacing w:val="-11"/>
                <w:sz w:val="14"/>
              </w:rPr>
              <w:t xml:space="preserve"> </w:t>
            </w:r>
            <w:r>
              <w:rPr>
                <w:sz w:val="14"/>
              </w:rPr>
              <w:t>организму);</w:t>
            </w:r>
          </w:p>
          <w:p w:rsidR="001E7182" w:rsidRDefault="00094F44">
            <w:pPr>
              <w:pStyle w:val="TableParagraph"/>
              <w:numPr>
                <w:ilvl w:val="0"/>
                <w:numId w:val="220"/>
              </w:numPr>
              <w:tabs>
                <w:tab w:val="left" w:pos="141"/>
              </w:tabs>
              <w:ind w:left="140" w:right="207"/>
              <w:rPr>
                <w:sz w:val="14"/>
              </w:rPr>
            </w:pPr>
            <w:r>
              <w:rPr>
                <w:sz w:val="14"/>
              </w:rPr>
              <w:t>Утицај тежишта тела и тежишта појединих сегмената на тип</w:t>
            </w:r>
            <w:r>
              <w:rPr>
                <w:spacing w:val="-25"/>
                <w:sz w:val="14"/>
              </w:rPr>
              <w:t xml:space="preserve"> </w:t>
            </w:r>
            <w:r>
              <w:rPr>
                <w:sz w:val="14"/>
              </w:rPr>
              <w:t>полуге (примери у</w:t>
            </w:r>
            <w:r>
              <w:rPr>
                <w:spacing w:val="-1"/>
                <w:sz w:val="14"/>
              </w:rPr>
              <w:t xml:space="preserve"> </w:t>
            </w:r>
            <w:r>
              <w:rPr>
                <w:sz w:val="14"/>
              </w:rPr>
              <w:t>пракси).</w:t>
            </w:r>
          </w:p>
          <w:p w:rsidR="001E7182" w:rsidRDefault="001E7182">
            <w:pPr>
              <w:pStyle w:val="TableParagraph"/>
              <w:spacing w:before="6"/>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220"/>
              </w:numPr>
              <w:tabs>
                <w:tab w:val="left" w:pos="141"/>
              </w:tabs>
              <w:spacing w:line="160" w:lineRule="exact"/>
              <w:ind w:firstLine="0"/>
              <w:rPr>
                <w:sz w:val="14"/>
              </w:rPr>
            </w:pPr>
            <w:r>
              <w:rPr>
                <w:sz w:val="14"/>
              </w:rPr>
              <w:t>Анатомија локомоторног апарата,</w:t>
            </w:r>
            <w:r>
              <w:rPr>
                <w:spacing w:val="-3"/>
                <w:sz w:val="14"/>
              </w:rPr>
              <w:t xml:space="preserve"> </w:t>
            </w:r>
            <w:r>
              <w:rPr>
                <w:sz w:val="14"/>
              </w:rPr>
              <w:t>анализа;</w:t>
            </w:r>
          </w:p>
          <w:p w:rsidR="001E7182" w:rsidRDefault="00094F44">
            <w:pPr>
              <w:pStyle w:val="TableParagraph"/>
              <w:numPr>
                <w:ilvl w:val="0"/>
                <w:numId w:val="220"/>
              </w:numPr>
              <w:tabs>
                <w:tab w:val="left" w:pos="141"/>
              </w:tabs>
              <w:ind w:left="140" w:right="233"/>
              <w:rPr>
                <w:sz w:val="14"/>
              </w:rPr>
            </w:pPr>
            <w:r>
              <w:rPr>
                <w:sz w:val="14"/>
              </w:rPr>
              <w:t>Припрема</w:t>
            </w:r>
            <w:r>
              <w:rPr>
                <w:spacing w:val="-4"/>
                <w:sz w:val="14"/>
              </w:rPr>
              <w:t xml:space="preserve"> </w:t>
            </w:r>
            <w:r>
              <w:rPr>
                <w:sz w:val="14"/>
              </w:rPr>
              <w:t>ученика</w:t>
            </w:r>
            <w:r>
              <w:rPr>
                <w:spacing w:val="-4"/>
                <w:sz w:val="14"/>
              </w:rPr>
              <w:t xml:space="preserve"> </w:t>
            </w:r>
            <w:r>
              <w:rPr>
                <w:sz w:val="14"/>
              </w:rPr>
              <w:t>за</w:t>
            </w:r>
            <w:r>
              <w:rPr>
                <w:spacing w:val="-5"/>
                <w:sz w:val="14"/>
              </w:rPr>
              <w:t xml:space="preserve"> </w:t>
            </w:r>
            <w:r>
              <w:rPr>
                <w:sz w:val="14"/>
              </w:rPr>
              <w:t>извођење</w:t>
            </w:r>
            <w:r>
              <w:rPr>
                <w:spacing w:val="-4"/>
                <w:sz w:val="14"/>
              </w:rPr>
              <w:t xml:space="preserve"> </w:t>
            </w:r>
            <w:r>
              <w:rPr>
                <w:sz w:val="14"/>
              </w:rPr>
              <w:t>ММТ</w:t>
            </w:r>
            <w:r>
              <w:rPr>
                <w:spacing w:val="-5"/>
                <w:sz w:val="14"/>
              </w:rPr>
              <w:t xml:space="preserve"> </w:t>
            </w:r>
            <w:r>
              <w:rPr>
                <w:sz w:val="14"/>
              </w:rPr>
              <w:t>(обнављање</w:t>
            </w:r>
            <w:r>
              <w:rPr>
                <w:spacing w:val="-4"/>
                <w:sz w:val="14"/>
              </w:rPr>
              <w:t xml:space="preserve"> </w:t>
            </w:r>
            <w:r>
              <w:rPr>
                <w:sz w:val="14"/>
              </w:rPr>
              <w:t>припоја</w:t>
            </w:r>
            <w:r>
              <w:rPr>
                <w:spacing w:val="-5"/>
                <w:sz w:val="14"/>
              </w:rPr>
              <w:t xml:space="preserve"> </w:t>
            </w:r>
            <w:r>
              <w:rPr>
                <w:sz w:val="14"/>
              </w:rPr>
              <w:t>мишића, улога коштаних</w:t>
            </w:r>
            <w:r>
              <w:rPr>
                <w:spacing w:val="-2"/>
                <w:sz w:val="14"/>
              </w:rPr>
              <w:t xml:space="preserve"> </w:t>
            </w:r>
            <w:r>
              <w:rPr>
                <w:sz w:val="14"/>
              </w:rPr>
              <w:t>полуга).</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Кључни појмови</w:t>
            </w:r>
            <w:r>
              <w:rPr>
                <w:sz w:val="14"/>
              </w:rPr>
              <w:t>: неуро-мишићна синапса, тонус, мишићно вретено, Голџијев тетивни орган, мануелни мишићни тест, коштане полуге.</w:t>
            </w:r>
          </w:p>
        </w:tc>
      </w:tr>
      <w:tr w:rsidR="001E7182">
        <w:trPr>
          <w:trHeight w:val="243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20"/>
              </w:rPr>
            </w:pPr>
          </w:p>
          <w:p w:rsidR="001E7182" w:rsidRDefault="00094F44">
            <w:pPr>
              <w:pStyle w:val="TableParagraph"/>
              <w:spacing w:before="1"/>
              <w:ind w:left="101" w:right="88" w:hanging="1"/>
              <w:jc w:val="center"/>
              <w:rPr>
                <w:b/>
                <w:sz w:val="14"/>
              </w:rPr>
            </w:pPr>
            <w:r>
              <w:rPr>
                <w:b/>
                <w:sz w:val="14"/>
              </w:rPr>
              <w:t>ОПШТИ ПРИНЦИПИ МЕРЕЊА МИШИЋНЕ СНАГЕ</w:t>
            </w:r>
          </w:p>
        </w:tc>
        <w:tc>
          <w:tcPr>
            <w:tcW w:w="4422" w:type="dxa"/>
          </w:tcPr>
          <w:p w:rsidR="001E7182" w:rsidRDefault="00094F44">
            <w:pPr>
              <w:pStyle w:val="TableParagraph"/>
              <w:numPr>
                <w:ilvl w:val="0"/>
                <w:numId w:val="219"/>
              </w:numPr>
              <w:tabs>
                <w:tab w:val="left" w:pos="141"/>
              </w:tabs>
              <w:spacing w:before="19"/>
              <w:ind w:right="571"/>
              <w:rPr>
                <w:sz w:val="14"/>
              </w:rPr>
            </w:pPr>
            <w:r>
              <w:rPr>
                <w:sz w:val="14"/>
              </w:rPr>
              <w:t>одреди</w:t>
            </w:r>
            <w:r>
              <w:rPr>
                <w:spacing w:val="-3"/>
                <w:sz w:val="14"/>
              </w:rPr>
              <w:t xml:space="preserve"> </w:t>
            </w:r>
            <w:r>
              <w:rPr>
                <w:sz w:val="14"/>
              </w:rPr>
              <w:t>услове</w:t>
            </w:r>
            <w:r>
              <w:rPr>
                <w:spacing w:val="-3"/>
                <w:sz w:val="14"/>
              </w:rPr>
              <w:t xml:space="preserve"> </w:t>
            </w:r>
            <w:r>
              <w:rPr>
                <w:sz w:val="14"/>
              </w:rPr>
              <w:t>и</w:t>
            </w:r>
            <w:r>
              <w:rPr>
                <w:spacing w:val="-4"/>
                <w:sz w:val="14"/>
              </w:rPr>
              <w:t xml:space="preserve"> </w:t>
            </w:r>
            <w:r>
              <w:rPr>
                <w:sz w:val="14"/>
              </w:rPr>
              <w:t>припреми</w:t>
            </w:r>
            <w:r>
              <w:rPr>
                <w:spacing w:val="-4"/>
                <w:sz w:val="14"/>
              </w:rPr>
              <w:t xml:space="preserve"> </w:t>
            </w:r>
            <w:r>
              <w:rPr>
                <w:sz w:val="14"/>
              </w:rPr>
              <w:t>пацијента</w:t>
            </w:r>
            <w:r>
              <w:rPr>
                <w:spacing w:val="-3"/>
                <w:sz w:val="14"/>
              </w:rPr>
              <w:t xml:space="preserve"> </w:t>
            </w:r>
            <w:r>
              <w:rPr>
                <w:sz w:val="14"/>
              </w:rPr>
              <w:t>и</w:t>
            </w:r>
            <w:r>
              <w:rPr>
                <w:spacing w:val="-4"/>
                <w:sz w:val="14"/>
              </w:rPr>
              <w:t xml:space="preserve"> </w:t>
            </w:r>
            <w:r>
              <w:rPr>
                <w:sz w:val="14"/>
              </w:rPr>
              <w:t>простор</w:t>
            </w:r>
            <w:r>
              <w:rPr>
                <w:spacing w:val="-3"/>
                <w:sz w:val="14"/>
              </w:rPr>
              <w:t xml:space="preserve"> </w:t>
            </w:r>
            <w:r>
              <w:rPr>
                <w:sz w:val="14"/>
              </w:rPr>
              <w:t>за</w:t>
            </w:r>
            <w:r>
              <w:rPr>
                <w:spacing w:val="-4"/>
                <w:sz w:val="14"/>
              </w:rPr>
              <w:t xml:space="preserve"> </w:t>
            </w:r>
            <w:r>
              <w:rPr>
                <w:sz w:val="14"/>
              </w:rPr>
              <w:t>мануелно</w:t>
            </w:r>
            <w:r>
              <w:rPr>
                <w:spacing w:val="-3"/>
                <w:sz w:val="14"/>
              </w:rPr>
              <w:t xml:space="preserve"> </w:t>
            </w:r>
            <w:r>
              <w:rPr>
                <w:sz w:val="14"/>
              </w:rPr>
              <w:t>и динамометријско мерење мишићне</w:t>
            </w:r>
            <w:r>
              <w:rPr>
                <w:spacing w:val="-1"/>
                <w:sz w:val="14"/>
              </w:rPr>
              <w:t xml:space="preserve"> </w:t>
            </w:r>
            <w:r>
              <w:rPr>
                <w:sz w:val="14"/>
              </w:rPr>
              <w:t>снаге;</w:t>
            </w:r>
          </w:p>
          <w:p w:rsidR="001E7182" w:rsidRDefault="00094F44">
            <w:pPr>
              <w:pStyle w:val="TableParagraph"/>
              <w:numPr>
                <w:ilvl w:val="0"/>
                <w:numId w:val="219"/>
              </w:numPr>
              <w:tabs>
                <w:tab w:val="left" w:pos="141"/>
              </w:tabs>
              <w:spacing w:line="159" w:lineRule="exact"/>
              <w:rPr>
                <w:sz w:val="14"/>
              </w:rPr>
            </w:pPr>
            <w:r>
              <w:rPr>
                <w:sz w:val="14"/>
              </w:rPr>
              <w:t>дефинише појединачне оцене мануелног тестирања снаге</w:t>
            </w:r>
            <w:r>
              <w:rPr>
                <w:spacing w:val="-6"/>
                <w:sz w:val="14"/>
              </w:rPr>
              <w:t xml:space="preserve"> </w:t>
            </w:r>
            <w:r>
              <w:rPr>
                <w:sz w:val="14"/>
              </w:rPr>
              <w:t>мишића;</w:t>
            </w:r>
          </w:p>
          <w:p w:rsidR="001E7182" w:rsidRDefault="00094F44">
            <w:pPr>
              <w:pStyle w:val="TableParagraph"/>
              <w:numPr>
                <w:ilvl w:val="0"/>
                <w:numId w:val="219"/>
              </w:numPr>
              <w:tabs>
                <w:tab w:val="left" w:pos="141"/>
              </w:tabs>
              <w:spacing w:line="161" w:lineRule="exact"/>
              <w:rPr>
                <w:sz w:val="14"/>
              </w:rPr>
            </w:pPr>
            <w:r>
              <w:rPr>
                <w:sz w:val="14"/>
              </w:rPr>
              <w:t xml:space="preserve">разликује мануелно </w:t>
            </w:r>
            <w:r>
              <w:rPr>
                <w:spacing w:val="-3"/>
                <w:sz w:val="14"/>
              </w:rPr>
              <w:t xml:space="preserve">од </w:t>
            </w:r>
            <w:r>
              <w:rPr>
                <w:sz w:val="14"/>
              </w:rPr>
              <w:t>динамометријског мерења мишићне</w:t>
            </w:r>
            <w:r>
              <w:rPr>
                <w:spacing w:val="-3"/>
                <w:sz w:val="14"/>
              </w:rPr>
              <w:t xml:space="preserve"> </w:t>
            </w:r>
            <w:r>
              <w:rPr>
                <w:sz w:val="14"/>
              </w:rPr>
              <w:t>снаге.</w:t>
            </w:r>
          </w:p>
        </w:tc>
        <w:tc>
          <w:tcPr>
            <w:tcW w:w="4422" w:type="dxa"/>
          </w:tcPr>
          <w:p w:rsidR="001E7182" w:rsidRDefault="00094F44">
            <w:pPr>
              <w:pStyle w:val="TableParagraph"/>
              <w:spacing w:before="16" w:line="161" w:lineRule="exact"/>
              <w:ind w:left="56"/>
              <w:rPr>
                <w:b/>
                <w:sz w:val="14"/>
              </w:rPr>
            </w:pPr>
            <w:r>
              <w:rPr>
                <w:b/>
                <w:sz w:val="14"/>
              </w:rPr>
              <w:t>Вежбе:</w:t>
            </w:r>
          </w:p>
          <w:p w:rsidR="001E7182" w:rsidRDefault="00094F44">
            <w:pPr>
              <w:pStyle w:val="TableParagraph"/>
              <w:numPr>
                <w:ilvl w:val="0"/>
                <w:numId w:val="218"/>
              </w:numPr>
              <w:tabs>
                <w:tab w:val="left" w:pos="141"/>
              </w:tabs>
              <w:spacing w:line="160" w:lineRule="exact"/>
              <w:rPr>
                <w:sz w:val="14"/>
              </w:rPr>
            </w:pPr>
            <w:r>
              <w:rPr>
                <w:sz w:val="14"/>
              </w:rPr>
              <w:t>Општи принципи мануелног мерења мишићне</w:t>
            </w:r>
            <w:r>
              <w:rPr>
                <w:spacing w:val="-5"/>
                <w:sz w:val="14"/>
              </w:rPr>
              <w:t xml:space="preserve"> </w:t>
            </w:r>
            <w:r>
              <w:rPr>
                <w:sz w:val="14"/>
              </w:rPr>
              <w:t>снаге;</w:t>
            </w:r>
          </w:p>
          <w:p w:rsidR="001E7182" w:rsidRDefault="00094F44">
            <w:pPr>
              <w:pStyle w:val="TableParagraph"/>
              <w:numPr>
                <w:ilvl w:val="0"/>
                <w:numId w:val="218"/>
              </w:numPr>
              <w:tabs>
                <w:tab w:val="left" w:pos="141"/>
              </w:tabs>
              <w:spacing w:line="160" w:lineRule="exact"/>
              <w:rPr>
                <w:sz w:val="14"/>
              </w:rPr>
            </w:pPr>
            <w:r>
              <w:rPr>
                <w:spacing w:val="-3"/>
                <w:sz w:val="14"/>
              </w:rPr>
              <w:t xml:space="preserve">Услови </w:t>
            </w:r>
            <w:r>
              <w:rPr>
                <w:sz w:val="14"/>
              </w:rPr>
              <w:t>и потребна опрема за мерење снаге</w:t>
            </w:r>
            <w:r>
              <w:rPr>
                <w:spacing w:val="-1"/>
                <w:sz w:val="14"/>
              </w:rPr>
              <w:t xml:space="preserve"> </w:t>
            </w:r>
            <w:r>
              <w:rPr>
                <w:sz w:val="14"/>
              </w:rPr>
              <w:t>мишића;</w:t>
            </w:r>
          </w:p>
          <w:p w:rsidR="001E7182" w:rsidRDefault="00094F44">
            <w:pPr>
              <w:pStyle w:val="TableParagraph"/>
              <w:numPr>
                <w:ilvl w:val="0"/>
                <w:numId w:val="218"/>
              </w:numPr>
              <w:tabs>
                <w:tab w:val="left" w:pos="141"/>
              </w:tabs>
              <w:spacing w:line="160" w:lineRule="exact"/>
              <w:rPr>
                <w:sz w:val="14"/>
              </w:rPr>
            </w:pPr>
            <w:r>
              <w:rPr>
                <w:sz w:val="14"/>
              </w:rPr>
              <w:t>Дефинисање оцена у</w:t>
            </w:r>
            <w:r>
              <w:rPr>
                <w:spacing w:val="-1"/>
                <w:sz w:val="14"/>
              </w:rPr>
              <w:t xml:space="preserve"> </w:t>
            </w:r>
            <w:r>
              <w:rPr>
                <w:sz w:val="14"/>
              </w:rPr>
              <w:t>ММТ-у;</w:t>
            </w:r>
          </w:p>
          <w:p w:rsidR="001E7182" w:rsidRDefault="00094F44">
            <w:pPr>
              <w:pStyle w:val="TableParagraph"/>
              <w:numPr>
                <w:ilvl w:val="0"/>
                <w:numId w:val="218"/>
              </w:numPr>
              <w:tabs>
                <w:tab w:val="left" w:pos="141"/>
              </w:tabs>
              <w:spacing w:line="160" w:lineRule="exact"/>
              <w:rPr>
                <w:sz w:val="14"/>
              </w:rPr>
            </w:pPr>
            <w:r>
              <w:rPr>
                <w:sz w:val="14"/>
              </w:rPr>
              <w:t>Динамометријско мерење мишићне</w:t>
            </w:r>
            <w:r>
              <w:rPr>
                <w:spacing w:val="-1"/>
                <w:sz w:val="14"/>
              </w:rPr>
              <w:t xml:space="preserve"> </w:t>
            </w:r>
            <w:r>
              <w:rPr>
                <w:sz w:val="14"/>
              </w:rPr>
              <w:t>снаге;</w:t>
            </w:r>
          </w:p>
          <w:p w:rsidR="001E7182" w:rsidRDefault="00094F44">
            <w:pPr>
              <w:pStyle w:val="TableParagraph"/>
              <w:numPr>
                <w:ilvl w:val="0"/>
                <w:numId w:val="218"/>
              </w:numPr>
              <w:tabs>
                <w:tab w:val="left" w:pos="141"/>
              </w:tabs>
              <w:spacing w:line="161" w:lineRule="exact"/>
              <w:rPr>
                <w:sz w:val="14"/>
              </w:rPr>
            </w:pPr>
            <w:r>
              <w:rPr>
                <w:sz w:val="14"/>
              </w:rPr>
              <w:t>Врсте</w:t>
            </w:r>
            <w:r>
              <w:rPr>
                <w:spacing w:val="-1"/>
                <w:sz w:val="14"/>
              </w:rPr>
              <w:t xml:space="preserve"> </w:t>
            </w:r>
            <w:r>
              <w:rPr>
                <w:sz w:val="14"/>
              </w:rPr>
              <w:t>динамометра;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218"/>
              </w:numPr>
              <w:tabs>
                <w:tab w:val="left" w:pos="141"/>
              </w:tabs>
              <w:spacing w:line="160" w:lineRule="exact"/>
              <w:rPr>
                <w:sz w:val="14"/>
              </w:rPr>
            </w:pPr>
            <w:r>
              <w:rPr>
                <w:sz w:val="14"/>
              </w:rPr>
              <w:t>Припрема пацијента за</w:t>
            </w:r>
            <w:r>
              <w:rPr>
                <w:spacing w:val="-2"/>
                <w:sz w:val="14"/>
              </w:rPr>
              <w:t xml:space="preserve"> </w:t>
            </w:r>
            <w:r>
              <w:rPr>
                <w:sz w:val="14"/>
              </w:rPr>
              <w:t>ММТ;</w:t>
            </w:r>
          </w:p>
          <w:p w:rsidR="001E7182" w:rsidRDefault="00094F44">
            <w:pPr>
              <w:pStyle w:val="TableParagraph"/>
              <w:numPr>
                <w:ilvl w:val="0"/>
                <w:numId w:val="218"/>
              </w:numPr>
              <w:tabs>
                <w:tab w:val="left" w:pos="141"/>
              </w:tabs>
              <w:spacing w:line="160" w:lineRule="exact"/>
              <w:rPr>
                <w:sz w:val="14"/>
              </w:rPr>
            </w:pPr>
            <w:r>
              <w:rPr>
                <w:sz w:val="14"/>
              </w:rPr>
              <w:t>Постављање пацијнта у одређени положај за извођење</w:t>
            </w:r>
            <w:r>
              <w:rPr>
                <w:spacing w:val="-10"/>
                <w:sz w:val="14"/>
              </w:rPr>
              <w:t xml:space="preserve"> </w:t>
            </w:r>
            <w:r>
              <w:rPr>
                <w:sz w:val="14"/>
              </w:rPr>
              <w:t>ММТ-а;</w:t>
            </w:r>
          </w:p>
          <w:p w:rsidR="001E7182" w:rsidRDefault="00094F44">
            <w:pPr>
              <w:pStyle w:val="TableParagraph"/>
              <w:numPr>
                <w:ilvl w:val="0"/>
                <w:numId w:val="218"/>
              </w:numPr>
              <w:tabs>
                <w:tab w:val="left" w:pos="141"/>
              </w:tabs>
              <w:spacing w:line="160" w:lineRule="exact"/>
              <w:rPr>
                <w:sz w:val="14"/>
              </w:rPr>
            </w:pPr>
            <w:r>
              <w:rPr>
                <w:sz w:val="14"/>
              </w:rPr>
              <w:t>Анатомија локомоторног апарата,</w:t>
            </w:r>
            <w:r>
              <w:rPr>
                <w:spacing w:val="-3"/>
                <w:sz w:val="14"/>
              </w:rPr>
              <w:t xml:space="preserve"> </w:t>
            </w:r>
            <w:r>
              <w:rPr>
                <w:sz w:val="14"/>
              </w:rPr>
              <w:t>анализа;</w:t>
            </w:r>
          </w:p>
          <w:p w:rsidR="001E7182" w:rsidRDefault="00094F44">
            <w:pPr>
              <w:pStyle w:val="TableParagraph"/>
              <w:numPr>
                <w:ilvl w:val="0"/>
                <w:numId w:val="218"/>
              </w:numPr>
              <w:tabs>
                <w:tab w:val="left" w:pos="141"/>
              </w:tabs>
              <w:ind w:right="121"/>
              <w:rPr>
                <w:sz w:val="14"/>
              </w:rPr>
            </w:pPr>
            <w:r>
              <w:rPr>
                <w:sz w:val="14"/>
              </w:rPr>
              <w:t>Одклањање утицаја синергиста правилним постављањем пацијента у одређени положај за извођење</w:t>
            </w:r>
            <w:r>
              <w:rPr>
                <w:spacing w:val="-3"/>
                <w:sz w:val="14"/>
              </w:rPr>
              <w:t xml:space="preserve"> </w:t>
            </w:r>
            <w:r>
              <w:rPr>
                <w:sz w:val="14"/>
              </w:rPr>
              <w:t>ММТ-а.</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Кључни појмови</w:t>
            </w:r>
            <w:r>
              <w:rPr>
                <w:sz w:val="14"/>
              </w:rPr>
              <w:t>: мануелни мишићни тест, динамометар.</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62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8"/>
              </w:rPr>
            </w:pPr>
          </w:p>
          <w:p w:rsidR="001E7182" w:rsidRDefault="00094F44">
            <w:pPr>
              <w:pStyle w:val="TableParagraph"/>
              <w:ind w:left="225" w:right="196" w:firstLine="195"/>
              <w:rPr>
                <w:b/>
                <w:sz w:val="14"/>
              </w:rPr>
            </w:pPr>
            <w:r>
              <w:rPr>
                <w:b/>
                <w:sz w:val="14"/>
              </w:rPr>
              <w:t>МАНУЕЛНИ МИШИЋНИ ТЕСТ</w:t>
            </w:r>
          </w:p>
        </w:tc>
        <w:tc>
          <w:tcPr>
            <w:tcW w:w="4422" w:type="dxa"/>
          </w:tcPr>
          <w:p w:rsidR="001E7182" w:rsidRDefault="00094F44">
            <w:pPr>
              <w:pStyle w:val="TableParagraph"/>
              <w:numPr>
                <w:ilvl w:val="0"/>
                <w:numId w:val="217"/>
              </w:numPr>
              <w:tabs>
                <w:tab w:val="left" w:pos="141"/>
              </w:tabs>
              <w:spacing w:before="18"/>
              <w:ind w:right="393"/>
              <w:rPr>
                <w:sz w:val="14"/>
              </w:rPr>
            </w:pPr>
            <w:r>
              <w:rPr>
                <w:sz w:val="14"/>
              </w:rPr>
              <w:t>изведе</w:t>
            </w:r>
            <w:r>
              <w:rPr>
                <w:spacing w:val="-4"/>
                <w:sz w:val="14"/>
              </w:rPr>
              <w:t xml:space="preserve"> </w:t>
            </w:r>
            <w:r>
              <w:rPr>
                <w:sz w:val="14"/>
              </w:rPr>
              <w:t>мануелни</w:t>
            </w:r>
            <w:r>
              <w:rPr>
                <w:spacing w:val="-4"/>
                <w:sz w:val="14"/>
              </w:rPr>
              <w:t xml:space="preserve"> </w:t>
            </w:r>
            <w:r>
              <w:rPr>
                <w:sz w:val="14"/>
              </w:rPr>
              <w:t>мишићни</w:t>
            </w:r>
            <w:r>
              <w:rPr>
                <w:spacing w:val="-4"/>
                <w:sz w:val="14"/>
              </w:rPr>
              <w:t xml:space="preserve"> </w:t>
            </w:r>
            <w:r>
              <w:rPr>
                <w:sz w:val="14"/>
              </w:rPr>
              <w:t>тест</w:t>
            </w:r>
            <w:r>
              <w:rPr>
                <w:spacing w:val="-4"/>
                <w:sz w:val="14"/>
              </w:rPr>
              <w:t xml:space="preserve"> </w:t>
            </w:r>
            <w:r>
              <w:rPr>
                <w:sz w:val="14"/>
              </w:rPr>
              <w:t>мишића</w:t>
            </w:r>
            <w:r>
              <w:rPr>
                <w:spacing w:val="-4"/>
                <w:sz w:val="14"/>
              </w:rPr>
              <w:t xml:space="preserve"> </w:t>
            </w:r>
            <w:r>
              <w:rPr>
                <w:sz w:val="14"/>
              </w:rPr>
              <w:t>покретача</w:t>
            </w:r>
            <w:r>
              <w:rPr>
                <w:spacing w:val="-4"/>
                <w:sz w:val="14"/>
              </w:rPr>
              <w:t xml:space="preserve"> </w:t>
            </w:r>
            <w:r>
              <w:rPr>
                <w:sz w:val="14"/>
              </w:rPr>
              <w:t>главе,</w:t>
            </w:r>
            <w:r>
              <w:rPr>
                <w:spacing w:val="-4"/>
                <w:sz w:val="14"/>
              </w:rPr>
              <w:t xml:space="preserve"> </w:t>
            </w:r>
            <w:r>
              <w:rPr>
                <w:sz w:val="14"/>
              </w:rPr>
              <w:t>врата</w:t>
            </w:r>
            <w:r>
              <w:rPr>
                <w:spacing w:val="-4"/>
                <w:sz w:val="14"/>
              </w:rPr>
              <w:t xml:space="preserve"> </w:t>
            </w:r>
            <w:r>
              <w:rPr>
                <w:sz w:val="14"/>
              </w:rPr>
              <w:t>и трупа;</w:t>
            </w:r>
          </w:p>
          <w:p w:rsidR="001E7182" w:rsidRDefault="00094F44">
            <w:pPr>
              <w:pStyle w:val="TableParagraph"/>
              <w:numPr>
                <w:ilvl w:val="0"/>
                <w:numId w:val="217"/>
              </w:numPr>
              <w:tabs>
                <w:tab w:val="left" w:pos="141"/>
              </w:tabs>
              <w:ind w:right="425"/>
              <w:rPr>
                <w:sz w:val="14"/>
              </w:rPr>
            </w:pPr>
            <w:r>
              <w:rPr>
                <w:sz w:val="14"/>
              </w:rPr>
              <w:t>изведе</w:t>
            </w:r>
            <w:r>
              <w:rPr>
                <w:spacing w:val="-6"/>
                <w:sz w:val="14"/>
              </w:rPr>
              <w:t xml:space="preserve"> </w:t>
            </w:r>
            <w:r>
              <w:rPr>
                <w:sz w:val="14"/>
              </w:rPr>
              <w:t>мануелни</w:t>
            </w:r>
            <w:r>
              <w:rPr>
                <w:spacing w:val="-6"/>
                <w:sz w:val="14"/>
              </w:rPr>
              <w:t xml:space="preserve"> </w:t>
            </w:r>
            <w:r>
              <w:rPr>
                <w:sz w:val="14"/>
              </w:rPr>
              <w:t>мишићни</w:t>
            </w:r>
            <w:r>
              <w:rPr>
                <w:spacing w:val="-6"/>
                <w:sz w:val="14"/>
              </w:rPr>
              <w:t xml:space="preserve"> </w:t>
            </w:r>
            <w:r>
              <w:rPr>
                <w:sz w:val="14"/>
              </w:rPr>
              <w:t>тест</w:t>
            </w:r>
            <w:r>
              <w:rPr>
                <w:spacing w:val="-6"/>
                <w:sz w:val="14"/>
              </w:rPr>
              <w:t xml:space="preserve"> </w:t>
            </w:r>
            <w:r>
              <w:rPr>
                <w:sz w:val="14"/>
              </w:rPr>
              <w:t>мишића</w:t>
            </w:r>
            <w:r>
              <w:rPr>
                <w:spacing w:val="-6"/>
                <w:sz w:val="14"/>
              </w:rPr>
              <w:t xml:space="preserve"> </w:t>
            </w:r>
            <w:r>
              <w:rPr>
                <w:sz w:val="14"/>
              </w:rPr>
              <w:t>покретача</w:t>
            </w:r>
            <w:r>
              <w:rPr>
                <w:spacing w:val="-6"/>
                <w:sz w:val="14"/>
              </w:rPr>
              <w:t xml:space="preserve"> </w:t>
            </w:r>
            <w:r>
              <w:rPr>
                <w:sz w:val="14"/>
              </w:rPr>
              <w:t>натколенице, потколенице и</w:t>
            </w:r>
            <w:r>
              <w:rPr>
                <w:spacing w:val="-3"/>
                <w:sz w:val="14"/>
              </w:rPr>
              <w:t xml:space="preserve"> </w:t>
            </w:r>
            <w:r>
              <w:rPr>
                <w:sz w:val="14"/>
              </w:rPr>
              <w:t>стопала;</w:t>
            </w:r>
          </w:p>
          <w:p w:rsidR="001E7182" w:rsidRDefault="00094F44">
            <w:pPr>
              <w:pStyle w:val="TableParagraph"/>
              <w:numPr>
                <w:ilvl w:val="0"/>
                <w:numId w:val="217"/>
              </w:numPr>
              <w:tabs>
                <w:tab w:val="left" w:pos="141"/>
              </w:tabs>
              <w:ind w:right="276"/>
              <w:rPr>
                <w:sz w:val="14"/>
              </w:rPr>
            </w:pPr>
            <w:r>
              <w:rPr>
                <w:sz w:val="14"/>
              </w:rPr>
              <w:t>изведе мануелни мишићни тест мишића покретача раменог</w:t>
            </w:r>
            <w:r>
              <w:rPr>
                <w:spacing w:val="-18"/>
                <w:sz w:val="14"/>
              </w:rPr>
              <w:t xml:space="preserve"> </w:t>
            </w:r>
            <w:r>
              <w:rPr>
                <w:sz w:val="14"/>
              </w:rPr>
              <w:t>појаса, надлакта и</w:t>
            </w:r>
            <w:r>
              <w:rPr>
                <w:spacing w:val="-2"/>
                <w:sz w:val="14"/>
              </w:rPr>
              <w:t xml:space="preserve"> </w:t>
            </w:r>
            <w:r>
              <w:rPr>
                <w:sz w:val="14"/>
              </w:rPr>
              <w:t>подлакта;</w:t>
            </w:r>
          </w:p>
          <w:p w:rsidR="001E7182" w:rsidRDefault="00094F44">
            <w:pPr>
              <w:pStyle w:val="TableParagraph"/>
              <w:numPr>
                <w:ilvl w:val="0"/>
                <w:numId w:val="217"/>
              </w:numPr>
              <w:tabs>
                <w:tab w:val="left" w:pos="141"/>
              </w:tabs>
              <w:spacing w:line="159" w:lineRule="exact"/>
              <w:rPr>
                <w:sz w:val="14"/>
              </w:rPr>
            </w:pPr>
            <w:r>
              <w:rPr>
                <w:sz w:val="14"/>
              </w:rPr>
              <w:t>уради динамометријско мерење мишићне</w:t>
            </w:r>
            <w:r>
              <w:rPr>
                <w:spacing w:val="-2"/>
                <w:sz w:val="14"/>
              </w:rPr>
              <w:t xml:space="preserve"> </w:t>
            </w:r>
            <w:r>
              <w:rPr>
                <w:sz w:val="14"/>
              </w:rPr>
              <w:t>снаге.</w:t>
            </w:r>
          </w:p>
        </w:tc>
        <w:tc>
          <w:tcPr>
            <w:tcW w:w="4422" w:type="dxa"/>
          </w:tcPr>
          <w:p w:rsidR="001E7182" w:rsidRDefault="00094F44">
            <w:pPr>
              <w:pStyle w:val="TableParagraph"/>
              <w:spacing w:before="16" w:line="161" w:lineRule="exact"/>
              <w:ind w:left="56"/>
              <w:rPr>
                <w:b/>
                <w:sz w:val="14"/>
              </w:rPr>
            </w:pPr>
            <w:r>
              <w:rPr>
                <w:b/>
                <w:sz w:val="14"/>
              </w:rPr>
              <w:t>Вежбе:</w:t>
            </w:r>
          </w:p>
          <w:p w:rsidR="001E7182" w:rsidRDefault="00094F44">
            <w:pPr>
              <w:pStyle w:val="TableParagraph"/>
              <w:numPr>
                <w:ilvl w:val="0"/>
                <w:numId w:val="216"/>
              </w:numPr>
              <w:tabs>
                <w:tab w:val="left" w:pos="141"/>
              </w:tabs>
              <w:spacing w:line="160" w:lineRule="exact"/>
              <w:ind w:hanging="84"/>
              <w:rPr>
                <w:sz w:val="14"/>
              </w:rPr>
            </w:pPr>
            <w:r>
              <w:rPr>
                <w:sz w:val="14"/>
              </w:rPr>
              <w:t xml:space="preserve">ММТ мерење снаге мишића покретача </w:t>
            </w:r>
            <w:r>
              <w:rPr>
                <w:spacing w:val="-3"/>
                <w:sz w:val="14"/>
              </w:rPr>
              <w:t xml:space="preserve">главе </w:t>
            </w:r>
            <w:r>
              <w:rPr>
                <w:sz w:val="14"/>
              </w:rPr>
              <w:t>и</w:t>
            </w:r>
            <w:r>
              <w:rPr>
                <w:spacing w:val="-2"/>
                <w:sz w:val="14"/>
              </w:rPr>
              <w:t xml:space="preserve"> </w:t>
            </w:r>
            <w:r>
              <w:rPr>
                <w:sz w:val="14"/>
              </w:rPr>
              <w:t>врата;</w:t>
            </w:r>
          </w:p>
          <w:p w:rsidR="001E7182" w:rsidRDefault="00094F44">
            <w:pPr>
              <w:pStyle w:val="TableParagraph"/>
              <w:numPr>
                <w:ilvl w:val="0"/>
                <w:numId w:val="216"/>
              </w:numPr>
              <w:tabs>
                <w:tab w:val="left" w:pos="141"/>
              </w:tabs>
              <w:spacing w:line="160" w:lineRule="exact"/>
              <w:ind w:hanging="84"/>
              <w:rPr>
                <w:sz w:val="14"/>
              </w:rPr>
            </w:pPr>
            <w:r>
              <w:rPr>
                <w:sz w:val="14"/>
              </w:rPr>
              <w:t>ММТ мишића покретача</w:t>
            </w:r>
            <w:r>
              <w:rPr>
                <w:spacing w:val="-2"/>
                <w:sz w:val="14"/>
              </w:rPr>
              <w:t xml:space="preserve"> </w:t>
            </w:r>
            <w:r>
              <w:rPr>
                <w:sz w:val="14"/>
              </w:rPr>
              <w:t>трупа;</w:t>
            </w:r>
          </w:p>
          <w:p w:rsidR="001E7182" w:rsidRDefault="00094F44">
            <w:pPr>
              <w:pStyle w:val="TableParagraph"/>
              <w:numPr>
                <w:ilvl w:val="0"/>
                <w:numId w:val="216"/>
              </w:numPr>
              <w:tabs>
                <w:tab w:val="left" w:pos="141"/>
              </w:tabs>
              <w:spacing w:line="160" w:lineRule="exact"/>
              <w:ind w:hanging="84"/>
              <w:rPr>
                <w:sz w:val="14"/>
              </w:rPr>
            </w:pPr>
            <w:r>
              <w:rPr>
                <w:sz w:val="14"/>
              </w:rPr>
              <w:t>ММТ</w:t>
            </w:r>
            <w:r>
              <w:rPr>
                <w:spacing w:val="-13"/>
                <w:sz w:val="14"/>
              </w:rPr>
              <w:t xml:space="preserve"> </w:t>
            </w:r>
            <w:r>
              <w:rPr>
                <w:sz w:val="14"/>
              </w:rPr>
              <w:t>мишића</w:t>
            </w:r>
            <w:r>
              <w:rPr>
                <w:spacing w:val="-12"/>
                <w:sz w:val="14"/>
              </w:rPr>
              <w:t xml:space="preserve"> </w:t>
            </w:r>
            <w:r>
              <w:rPr>
                <w:sz w:val="14"/>
              </w:rPr>
              <w:t>покретача</w:t>
            </w:r>
            <w:r>
              <w:rPr>
                <w:spacing w:val="-12"/>
                <w:sz w:val="14"/>
              </w:rPr>
              <w:t xml:space="preserve"> </w:t>
            </w:r>
            <w:r>
              <w:rPr>
                <w:sz w:val="14"/>
              </w:rPr>
              <w:t>натколенице;</w:t>
            </w:r>
          </w:p>
          <w:p w:rsidR="001E7182" w:rsidRDefault="00094F44">
            <w:pPr>
              <w:pStyle w:val="TableParagraph"/>
              <w:numPr>
                <w:ilvl w:val="0"/>
                <w:numId w:val="216"/>
              </w:numPr>
              <w:tabs>
                <w:tab w:val="left" w:pos="141"/>
              </w:tabs>
              <w:spacing w:line="160" w:lineRule="exact"/>
              <w:ind w:hanging="84"/>
              <w:rPr>
                <w:sz w:val="14"/>
              </w:rPr>
            </w:pPr>
            <w:r>
              <w:rPr>
                <w:sz w:val="14"/>
              </w:rPr>
              <w:t>ММТ</w:t>
            </w:r>
            <w:r>
              <w:rPr>
                <w:spacing w:val="-12"/>
                <w:sz w:val="14"/>
              </w:rPr>
              <w:t xml:space="preserve"> </w:t>
            </w:r>
            <w:r>
              <w:rPr>
                <w:sz w:val="14"/>
              </w:rPr>
              <w:t>мишића</w:t>
            </w:r>
            <w:r>
              <w:rPr>
                <w:spacing w:val="-11"/>
                <w:sz w:val="14"/>
              </w:rPr>
              <w:t xml:space="preserve"> </w:t>
            </w:r>
            <w:r>
              <w:rPr>
                <w:sz w:val="14"/>
              </w:rPr>
              <w:t>покретача</w:t>
            </w:r>
            <w:r>
              <w:rPr>
                <w:spacing w:val="-11"/>
                <w:sz w:val="14"/>
              </w:rPr>
              <w:t xml:space="preserve"> </w:t>
            </w:r>
            <w:r>
              <w:rPr>
                <w:sz w:val="14"/>
              </w:rPr>
              <w:t>потколенице;</w:t>
            </w:r>
          </w:p>
          <w:p w:rsidR="001E7182" w:rsidRDefault="00094F44">
            <w:pPr>
              <w:pStyle w:val="TableParagraph"/>
              <w:numPr>
                <w:ilvl w:val="0"/>
                <w:numId w:val="216"/>
              </w:numPr>
              <w:tabs>
                <w:tab w:val="left" w:pos="141"/>
              </w:tabs>
              <w:spacing w:line="160" w:lineRule="exact"/>
              <w:ind w:hanging="84"/>
              <w:rPr>
                <w:sz w:val="14"/>
              </w:rPr>
            </w:pPr>
            <w:r>
              <w:rPr>
                <w:sz w:val="14"/>
              </w:rPr>
              <w:t>ММТ мишића покретача</w:t>
            </w:r>
            <w:r>
              <w:rPr>
                <w:spacing w:val="-2"/>
                <w:sz w:val="14"/>
              </w:rPr>
              <w:t xml:space="preserve"> </w:t>
            </w:r>
            <w:r>
              <w:rPr>
                <w:sz w:val="14"/>
              </w:rPr>
              <w:t>стопала;</w:t>
            </w:r>
          </w:p>
          <w:p w:rsidR="001E7182" w:rsidRDefault="00094F44">
            <w:pPr>
              <w:pStyle w:val="TableParagraph"/>
              <w:numPr>
                <w:ilvl w:val="0"/>
                <w:numId w:val="216"/>
              </w:numPr>
              <w:tabs>
                <w:tab w:val="left" w:pos="141"/>
              </w:tabs>
              <w:spacing w:line="160" w:lineRule="exact"/>
              <w:ind w:hanging="84"/>
              <w:rPr>
                <w:sz w:val="14"/>
              </w:rPr>
            </w:pPr>
            <w:r>
              <w:rPr>
                <w:sz w:val="14"/>
              </w:rPr>
              <w:t>ММТ мишића покретача раменог</w:t>
            </w:r>
            <w:r>
              <w:rPr>
                <w:spacing w:val="-3"/>
                <w:sz w:val="14"/>
              </w:rPr>
              <w:t xml:space="preserve"> </w:t>
            </w:r>
            <w:r>
              <w:rPr>
                <w:sz w:val="14"/>
              </w:rPr>
              <w:t>појаса;</w:t>
            </w:r>
          </w:p>
          <w:p w:rsidR="001E7182" w:rsidRDefault="00094F44">
            <w:pPr>
              <w:pStyle w:val="TableParagraph"/>
              <w:numPr>
                <w:ilvl w:val="0"/>
                <w:numId w:val="216"/>
              </w:numPr>
              <w:tabs>
                <w:tab w:val="left" w:pos="141"/>
              </w:tabs>
              <w:spacing w:line="160" w:lineRule="exact"/>
              <w:ind w:hanging="84"/>
              <w:rPr>
                <w:sz w:val="14"/>
              </w:rPr>
            </w:pPr>
            <w:r>
              <w:rPr>
                <w:sz w:val="14"/>
              </w:rPr>
              <w:t>ММТ мишића покретача</w:t>
            </w:r>
            <w:r>
              <w:rPr>
                <w:spacing w:val="-19"/>
                <w:sz w:val="14"/>
              </w:rPr>
              <w:t xml:space="preserve"> </w:t>
            </w:r>
            <w:r>
              <w:rPr>
                <w:sz w:val="14"/>
              </w:rPr>
              <w:t>надлакта;</w:t>
            </w:r>
          </w:p>
          <w:p w:rsidR="001E7182" w:rsidRDefault="00094F44">
            <w:pPr>
              <w:pStyle w:val="TableParagraph"/>
              <w:numPr>
                <w:ilvl w:val="0"/>
                <w:numId w:val="216"/>
              </w:numPr>
              <w:tabs>
                <w:tab w:val="left" w:pos="141"/>
              </w:tabs>
              <w:spacing w:line="160" w:lineRule="exact"/>
              <w:ind w:hanging="84"/>
              <w:rPr>
                <w:sz w:val="14"/>
              </w:rPr>
            </w:pPr>
            <w:r>
              <w:rPr>
                <w:sz w:val="14"/>
              </w:rPr>
              <w:t>ММТ мишића по</w:t>
            </w:r>
            <w:r>
              <w:rPr>
                <w:sz w:val="14"/>
              </w:rPr>
              <w:t>кретача</w:t>
            </w:r>
            <w:r>
              <w:rPr>
                <w:spacing w:val="-20"/>
                <w:sz w:val="14"/>
              </w:rPr>
              <w:t xml:space="preserve"> </w:t>
            </w:r>
            <w:r>
              <w:rPr>
                <w:sz w:val="14"/>
              </w:rPr>
              <w:t>подлакта;</w:t>
            </w:r>
          </w:p>
          <w:p w:rsidR="001E7182" w:rsidRDefault="00094F44">
            <w:pPr>
              <w:pStyle w:val="TableParagraph"/>
              <w:numPr>
                <w:ilvl w:val="0"/>
                <w:numId w:val="216"/>
              </w:numPr>
              <w:tabs>
                <w:tab w:val="left" w:pos="141"/>
              </w:tabs>
              <w:spacing w:line="161" w:lineRule="exact"/>
              <w:ind w:hanging="84"/>
              <w:rPr>
                <w:sz w:val="14"/>
              </w:rPr>
            </w:pPr>
            <w:r>
              <w:rPr>
                <w:sz w:val="14"/>
              </w:rPr>
              <w:t>ММТ мишића покретача</w:t>
            </w:r>
            <w:r>
              <w:rPr>
                <w:spacing w:val="-2"/>
                <w:sz w:val="14"/>
              </w:rPr>
              <w:t xml:space="preserve"> </w:t>
            </w:r>
            <w:r>
              <w:rPr>
                <w:sz w:val="14"/>
              </w:rPr>
              <w:t>шаке.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216"/>
              </w:numPr>
              <w:tabs>
                <w:tab w:val="left" w:pos="141"/>
              </w:tabs>
              <w:spacing w:line="160" w:lineRule="exact"/>
              <w:ind w:hanging="84"/>
              <w:rPr>
                <w:sz w:val="14"/>
              </w:rPr>
            </w:pPr>
            <w:r>
              <w:rPr>
                <w:sz w:val="14"/>
              </w:rPr>
              <w:t>Припрема пацијента за</w:t>
            </w:r>
            <w:r>
              <w:rPr>
                <w:spacing w:val="-2"/>
                <w:sz w:val="14"/>
              </w:rPr>
              <w:t xml:space="preserve"> </w:t>
            </w:r>
            <w:r>
              <w:rPr>
                <w:sz w:val="14"/>
              </w:rPr>
              <w:t>ММТ;</w:t>
            </w:r>
          </w:p>
          <w:p w:rsidR="001E7182" w:rsidRDefault="00094F44">
            <w:pPr>
              <w:pStyle w:val="TableParagraph"/>
              <w:numPr>
                <w:ilvl w:val="0"/>
                <w:numId w:val="216"/>
              </w:numPr>
              <w:tabs>
                <w:tab w:val="left" w:pos="141"/>
              </w:tabs>
              <w:spacing w:line="160" w:lineRule="exact"/>
              <w:ind w:hanging="84"/>
              <w:rPr>
                <w:sz w:val="14"/>
              </w:rPr>
            </w:pPr>
            <w:r>
              <w:rPr>
                <w:sz w:val="14"/>
              </w:rPr>
              <w:t>Постављање пацијента у одређени положај за извођење</w:t>
            </w:r>
            <w:r>
              <w:rPr>
                <w:spacing w:val="-11"/>
                <w:sz w:val="14"/>
              </w:rPr>
              <w:t xml:space="preserve"> </w:t>
            </w:r>
            <w:r>
              <w:rPr>
                <w:sz w:val="14"/>
              </w:rPr>
              <w:t>ММТ-а;</w:t>
            </w:r>
          </w:p>
          <w:p w:rsidR="001E7182" w:rsidRDefault="00094F44">
            <w:pPr>
              <w:pStyle w:val="TableParagraph"/>
              <w:numPr>
                <w:ilvl w:val="0"/>
                <w:numId w:val="216"/>
              </w:numPr>
              <w:tabs>
                <w:tab w:val="left" w:pos="141"/>
              </w:tabs>
              <w:spacing w:line="160" w:lineRule="exact"/>
              <w:ind w:hanging="84"/>
              <w:rPr>
                <w:sz w:val="14"/>
              </w:rPr>
            </w:pPr>
            <w:r>
              <w:rPr>
                <w:sz w:val="14"/>
              </w:rPr>
              <w:t xml:space="preserve">Понављање усвојених вештина мерења обима покрета </w:t>
            </w:r>
            <w:r>
              <w:rPr>
                <w:spacing w:val="-3"/>
                <w:sz w:val="14"/>
              </w:rPr>
              <w:t xml:space="preserve">главе </w:t>
            </w:r>
            <w:r>
              <w:rPr>
                <w:sz w:val="14"/>
              </w:rPr>
              <w:t>и</w:t>
            </w:r>
            <w:r>
              <w:rPr>
                <w:spacing w:val="-9"/>
                <w:sz w:val="14"/>
              </w:rPr>
              <w:t xml:space="preserve"> </w:t>
            </w:r>
            <w:r>
              <w:rPr>
                <w:sz w:val="14"/>
              </w:rPr>
              <w:t>врата;</w:t>
            </w:r>
          </w:p>
          <w:p w:rsidR="001E7182" w:rsidRDefault="00094F44">
            <w:pPr>
              <w:pStyle w:val="TableParagraph"/>
              <w:numPr>
                <w:ilvl w:val="0"/>
                <w:numId w:val="216"/>
              </w:numPr>
              <w:tabs>
                <w:tab w:val="left" w:pos="141"/>
              </w:tabs>
              <w:spacing w:line="160" w:lineRule="exact"/>
              <w:ind w:hanging="84"/>
              <w:rPr>
                <w:sz w:val="14"/>
              </w:rPr>
            </w:pPr>
            <w:r>
              <w:rPr>
                <w:sz w:val="14"/>
              </w:rPr>
              <w:t xml:space="preserve">Извођење ММТ-а покретача </w:t>
            </w:r>
            <w:r>
              <w:rPr>
                <w:spacing w:val="-3"/>
                <w:sz w:val="14"/>
              </w:rPr>
              <w:t xml:space="preserve">главе </w:t>
            </w:r>
            <w:r>
              <w:rPr>
                <w:sz w:val="14"/>
              </w:rPr>
              <w:t>и</w:t>
            </w:r>
            <w:r>
              <w:rPr>
                <w:spacing w:val="-1"/>
                <w:sz w:val="14"/>
              </w:rPr>
              <w:t xml:space="preserve"> </w:t>
            </w:r>
            <w:r>
              <w:rPr>
                <w:sz w:val="14"/>
              </w:rPr>
              <w:t>врата;</w:t>
            </w:r>
          </w:p>
          <w:p w:rsidR="001E7182" w:rsidRDefault="00094F44">
            <w:pPr>
              <w:pStyle w:val="TableParagraph"/>
              <w:numPr>
                <w:ilvl w:val="0"/>
                <w:numId w:val="216"/>
              </w:numPr>
              <w:tabs>
                <w:tab w:val="left" w:pos="141"/>
              </w:tabs>
              <w:spacing w:line="160" w:lineRule="exact"/>
              <w:ind w:hanging="84"/>
              <w:rPr>
                <w:sz w:val="14"/>
              </w:rPr>
            </w:pPr>
            <w:r>
              <w:rPr>
                <w:sz w:val="14"/>
              </w:rPr>
              <w:t>Понављање усвојених вештина мерења обима покрета</w:t>
            </w:r>
            <w:r>
              <w:rPr>
                <w:spacing w:val="-6"/>
                <w:sz w:val="14"/>
              </w:rPr>
              <w:t xml:space="preserve"> </w:t>
            </w:r>
            <w:r>
              <w:rPr>
                <w:sz w:val="14"/>
              </w:rPr>
              <w:t>трупа;</w:t>
            </w:r>
          </w:p>
          <w:p w:rsidR="001E7182" w:rsidRDefault="00094F44">
            <w:pPr>
              <w:pStyle w:val="TableParagraph"/>
              <w:numPr>
                <w:ilvl w:val="0"/>
                <w:numId w:val="216"/>
              </w:numPr>
              <w:tabs>
                <w:tab w:val="left" w:pos="141"/>
              </w:tabs>
              <w:spacing w:line="160" w:lineRule="exact"/>
              <w:ind w:hanging="84"/>
              <w:rPr>
                <w:sz w:val="14"/>
              </w:rPr>
            </w:pPr>
            <w:r>
              <w:rPr>
                <w:sz w:val="14"/>
              </w:rPr>
              <w:t>Извођење ММТ-а мишића покретача</w:t>
            </w:r>
            <w:r>
              <w:rPr>
                <w:spacing w:val="-3"/>
                <w:sz w:val="14"/>
              </w:rPr>
              <w:t xml:space="preserve"> </w:t>
            </w:r>
            <w:r>
              <w:rPr>
                <w:sz w:val="14"/>
              </w:rPr>
              <w:t>трупа;</w:t>
            </w:r>
          </w:p>
          <w:p w:rsidR="001E7182" w:rsidRDefault="00094F44">
            <w:pPr>
              <w:pStyle w:val="TableParagraph"/>
              <w:numPr>
                <w:ilvl w:val="0"/>
                <w:numId w:val="216"/>
              </w:numPr>
              <w:tabs>
                <w:tab w:val="left" w:pos="141"/>
              </w:tabs>
              <w:ind w:right="247" w:hanging="84"/>
              <w:rPr>
                <w:sz w:val="14"/>
              </w:rPr>
            </w:pPr>
            <w:r>
              <w:rPr>
                <w:sz w:val="14"/>
              </w:rPr>
              <w:t xml:space="preserve">Имплементирање усвојених вештина мерења обима покрета </w:t>
            </w:r>
            <w:r>
              <w:rPr>
                <w:spacing w:val="-3"/>
                <w:sz w:val="14"/>
              </w:rPr>
              <w:t xml:space="preserve">зглоба </w:t>
            </w:r>
            <w:r>
              <w:rPr>
                <w:sz w:val="14"/>
              </w:rPr>
              <w:t>кука;</w:t>
            </w:r>
          </w:p>
          <w:p w:rsidR="001E7182" w:rsidRDefault="00094F44">
            <w:pPr>
              <w:pStyle w:val="TableParagraph"/>
              <w:numPr>
                <w:ilvl w:val="0"/>
                <w:numId w:val="216"/>
              </w:numPr>
              <w:tabs>
                <w:tab w:val="left" w:pos="141"/>
              </w:tabs>
              <w:spacing w:line="159" w:lineRule="exact"/>
              <w:ind w:hanging="84"/>
              <w:rPr>
                <w:sz w:val="14"/>
              </w:rPr>
            </w:pPr>
            <w:r>
              <w:rPr>
                <w:sz w:val="14"/>
              </w:rPr>
              <w:t>Извођење ММТ-а мишића покретача</w:t>
            </w:r>
            <w:r>
              <w:rPr>
                <w:spacing w:val="-5"/>
                <w:sz w:val="14"/>
              </w:rPr>
              <w:t xml:space="preserve"> </w:t>
            </w:r>
            <w:r>
              <w:rPr>
                <w:sz w:val="14"/>
              </w:rPr>
              <w:t>натколенице;</w:t>
            </w:r>
          </w:p>
          <w:p w:rsidR="001E7182" w:rsidRDefault="00094F44">
            <w:pPr>
              <w:pStyle w:val="TableParagraph"/>
              <w:numPr>
                <w:ilvl w:val="0"/>
                <w:numId w:val="216"/>
              </w:numPr>
              <w:tabs>
                <w:tab w:val="left" w:pos="141"/>
              </w:tabs>
              <w:ind w:right="241" w:hanging="84"/>
              <w:rPr>
                <w:sz w:val="14"/>
              </w:rPr>
            </w:pPr>
            <w:r>
              <w:rPr>
                <w:sz w:val="14"/>
              </w:rPr>
              <w:t>Имплементирање усвијених вештина мерења обима пок</w:t>
            </w:r>
            <w:r>
              <w:rPr>
                <w:sz w:val="14"/>
              </w:rPr>
              <w:t xml:space="preserve">рета </w:t>
            </w:r>
            <w:r>
              <w:rPr>
                <w:spacing w:val="-3"/>
                <w:sz w:val="14"/>
              </w:rPr>
              <w:t>зглоба колена;</w:t>
            </w:r>
          </w:p>
          <w:p w:rsidR="001E7182" w:rsidRDefault="00094F44">
            <w:pPr>
              <w:pStyle w:val="TableParagraph"/>
              <w:numPr>
                <w:ilvl w:val="0"/>
                <w:numId w:val="216"/>
              </w:numPr>
              <w:tabs>
                <w:tab w:val="left" w:pos="141"/>
              </w:tabs>
              <w:spacing w:line="159" w:lineRule="exact"/>
              <w:ind w:hanging="84"/>
              <w:rPr>
                <w:sz w:val="14"/>
              </w:rPr>
            </w:pPr>
            <w:r>
              <w:rPr>
                <w:sz w:val="14"/>
              </w:rPr>
              <w:t>Извођење ММТ-а мишића покретача</w:t>
            </w:r>
            <w:r>
              <w:rPr>
                <w:spacing w:val="-5"/>
                <w:sz w:val="14"/>
              </w:rPr>
              <w:t xml:space="preserve"> </w:t>
            </w:r>
            <w:r>
              <w:rPr>
                <w:sz w:val="14"/>
              </w:rPr>
              <w:t>потколенице;</w:t>
            </w:r>
          </w:p>
          <w:p w:rsidR="001E7182" w:rsidRDefault="00094F44">
            <w:pPr>
              <w:pStyle w:val="TableParagraph"/>
              <w:numPr>
                <w:ilvl w:val="0"/>
                <w:numId w:val="216"/>
              </w:numPr>
              <w:tabs>
                <w:tab w:val="left" w:pos="141"/>
              </w:tabs>
              <w:ind w:right="158" w:hanging="84"/>
              <w:rPr>
                <w:sz w:val="14"/>
              </w:rPr>
            </w:pPr>
            <w:r>
              <w:rPr>
                <w:sz w:val="14"/>
              </w:rPr>
              <w:t>Имплементирање</w:t>
            </w:r>
            <w:r>
              <w:rPr>
                <w:spacing w:val="-6"/>
                <w:sz w:val="14"/>
              </w:rPr>
              <w:t xml:space="preserve"> </w:t>
            </w:r>
            <w:r>
              <w:rPr>
                <w:sz w:val="14"/>
              </w:rPr>
              <w:t>усвијених</w:t>
            </w:r>
            <w:r>
              <w:rPr>
                <w:spacing w:val="-5"/>
                <w:sz w:val="14"/>
              </w:rPr>
              <w:t xml:space="preserve"> </w:t>
            </w:r>
            <w:r>
              <w:rPr>
                <w:sz w:val="14"/>
              </w:rPr>
              <w:t>вештина</w:t>
            </w:r>
            <w:r>
              <w:rPr>
                <w:spacing w:val="-5"/>
                <w:sz w:val="14"/>
              </w:rPr>
              <w:t xml:space="preserve"> </w:t>
            </w:r>
            <w:r>
              <w:rPr>
                <w:sz w:val="14"/>
              </w:rPr>
              <w:t>мерења</w:t>
            </w:r>
            <w:r>
              <w:rPr>
                <w:spacing w:val="-5"/>
                <w:sz w:val="14"/>
              </w:rPr>
              <w:t xml:space="preserve"> </w:t>
            </w:r>
            <w:r>
              <w:rPr>
                <w:sz w:val="14"/>
              </w:rPr>
              <w:t>обима</w:t>
            </w:r>
            <w:r>
              <w:rPr>
                <w:spacing w:val="-5"/>
                <w:sz w:val="14"/>
              </w:rPr>
              <w:t xml:space="preserve"> </w:t>
            </w:r>
            <w:r>
              <w:rPr>
                <w:sz w:val="14"/>
              </w:rPr>
              <w:t>покрета</w:t>
            </w:r>
            <w:r>
              <w:rPr>
                <w:spacing w:val="-5"/>
                <w:sz w:val="14"/>
              </w:rPr>
              <w:t xml:space="preserve"> </w:t>
            </w:r>
            <w:r>
              <w:rPr>
                <w:sz w:val="14"/>
              </w:rPr>
              <w:t>скочног зглоба;</w:t>
            </w:r>
          </w:p>
          <w:p w:rsidR="001E7182" w:rsidRDefault="00094F44">
            <w:pPr>
              <w:pStyle w:val="TableParagraph"/>
              <w:numPr>
                <w:ilvl w:val="0"/>
                <w:numId w:val="216"/>
              </w:numPr>
              <w:tabs>
                <w:tab w:val="left" w:pos="141"/>
              </w:tabs>
              <w:spacing w:line="159" w:lineRule="exact"/>
              <w:ind w:hanging="84"/>
              <w:rPr>
                <w:sz w:val="14"/>
              </w:rPr>
            </w:pPr>
            <w:r>
              <w:rPr>
                <w:sz w:val="14"/>
              </w:rPr>
              <w:t>Извођење ММТ-а мишића покретача</w:t>
            </w:r>
            <w:r>
              <w:rPr>
                <w:spacing w:val="-3"/>
                <w:sz w:val="14"/>
              </w:rPr>
              <w:t xml:space="preserve"> </w:t>
            </w:r>
            <w:r>
              <w:rPr>
                <w:sz w:val="14"/>
              </w:rPr>
              <w:t>стопала;</w:t>
            </w:r>
          </w:p>
          <w:p w:rsidR="001E7182" w:rsidRDefault="00094F44">
            <w:pPr>
              <w:pStyle w:val="TableParagraph"/>
              <w:numPr>
                <w:ilvl w:val="0"/>
                <w:numId w:val="216"/>
              </w:numPr>
              <w:tabs>
                <w:tab w:val="left" w:pos="141"/>
              </w:tabs>
              <w:ind w:right="247" w:hanging="84"/>
              <w:rPr>
                <w:sz w:val="14"/>
              </w:rPr>
            </w:pPr>
            <w:r>
              <w:rPr>
                <w:sz w:val="14"/>
              </w:rPr>
              <w:t xml:space="preserve">Имплементирање усвојених вештина мерења обима покрета </w:t>
            </w:r>
            <w:r>
              <w:rPr>
                <w:spacing w:val="-3"/>
                <w:sz w:val="14"/>
              </w:rPr>
              <w:t xml:space="preserve">зглоба </w:t>
            </w:r>
            <w:r>
              <w:rPr>
                <w:sz w:val="14"/>
              </w:rPr>
              <w:t>рамена;</w:t>
            </w:r>
          </w:p>
          <w:p w:rsidR="001E7182" w:rsidRDefault="00094F44">
            <w:pPr>
              <w:pStyle w:val="TableParagraph"/>
              <w:numPr>
                <w:ilvl w:val="0"/>
                <w:numId w:val="216"/>
              </w:numPr>
              <w:tabs>
                <w:tab w:val="left" w:pos="141"/>
              </w:tabs>
              <w:spacing w:line="159" w:lineRule="exact"/>
              <w:ind w:hanging="84"/>
              <w:rPr>
                <w:sz w:val="14"/>
              </w:rPr>
            </w:pPr>
            <w:r>
              <w:rPr>
                <w:sz w:val="14"/>
              </w:rPr>
              <w:t>Извођење ММ</w:t>
            </w:r>
            <w:r>
              <w:rPr>
                <w:sz w:val="14"/>
              </w:rPr>
              <w:t>Т-а мишића покретача раменог</w:t>
            </w:r>
            <w:r>
              <w:rPr>
                <w:spacing w:val="-4"/>
                <w:sz w:val="14"/>
              </w:rPr>
              <w:t xml:space="preserve"> </w:t>
            </w:r>
            <w:r>
              <w:rPr>
                <w:sz w:val="14"/>
              </w:rPr>
              <w:t>појаса;</w:t>
            </w:r>
          </w:p>
          <w:p w:rsidR="001E7182" w:rsidRDefault="00094F44">
            <w:pPr>
              <w:pStyle w:val="TableParagraph"/>
              <w:numPr>
                <w:ilvl w:val="0"/>
                <w:numId w:val="216"/>
              </w:numPr>
              <w:tabs>
                <w:tab w:val="left" w:pos="141"/>
              </w:tabs>
              <w:ind w:right="247" w:hanging="84"/>
              <w:rPr>
                <w:sz w:val="14"/>
              </w:rPr>
            </w:pPr>
            <w:r>
              <w:rPr>
                <w:sz w:val="14"/>
              </w:rPr>
              <w:t xml:space="preserve">Имплементирање усвојених вештина мерења обима покрета </w:t>
            </w:r>
            <w:r>
              <w:rPr>
                <w:spacing w:val="-3"/>
                <w:sz w:val="14"/>
              </w:rPr>
              <w:t xml:space="preserve">зглоба </w:t>
            </w:r>
            <w:r>
              <w:rPr>
                <w:sz w:val="14"/>
              </w:rPr>
              <w:t>лакта;</w:t>
            </w:r>
          </w:p>
          <w:p w:rsidR="001E7182" w:rsidRDefault="00094F44">
            <w:pPr>
              <w:pStyle w:val="TableParagraph"/>
              <w:numPr>
                <w:ilvl w:val="0"/>
                <w:numId w:val="216"/>
              </w:numPr>
              <w:tabs>
                <w:tab w:val="left" w:pos="141"/>
              </w:tabs>
              <w:spacing w:line="159" w:lineRule="exact"/>
              <w:ind w:hanging="84"/>
              <w:rPr>
                <w:sz w:val="14"/>
              </w:rPr>
            </w:pPr>
            <w:r>
              <w:rPr>
                <w:sz w:val="14"/>
              </w:rPr>
              <w:t>Извођење ММТ-а мишића покретача</w:t>
            </w:r>
            <w:r>
              <w:rPr>
                <w:spacing w:val="-4"/>
                <w:sz w:val="14"/>
              </w:rPr>
              <w:t xml:space="preserve"> </w:t>
            </w:r>
            <w:r>
              <w:rPr>
                <w:sz w:val="14"/>
              </w:rPr>
              <w:t>подлакта;</w:t>
            </w:r>
          </w:p>
          <w:p w:rsidR="001E7182" w:rsidRDefault="00094F44">
            <w:pPr>
              <w:pStyle w:val="TableParagraph"/>
              <w:numPr>
                <w:ilvl w:val="0"/>
                <w:numId w:val="216"/>
              </w:numPr>
              <w:tabs>
                <w:tab w:val="left" w:pos="141"/>
              </w:tabs>
              <w:spacing w:line="160" w:lineRule="exact"/>
              <w:ind w:hanging="84"/>
              <w:rPr>
                <w:sz w:val="14"/>
              </w:rPr>
            </w:pPr>
            <w:r>
              <w:rPr>
                <w:sz w:val="14"/>
              </w:rPr>
              <w:t>Имплементирање усвојених вештина мерења обима покрета</w:t>
            </w:r>
            <w:r>
              <w:rPr>
                <w:spacing w:val="-12"/>
                <w:sz w:val="14"/>
              </w:rPr>
              <w:t xml:space="preserve"> </w:t>
            </w:r>
            <w:r>
              <w:rPr>
                <w:sz w:val="14"/>
              </w:rPr>
              <w:t>шаке;</w:t>
            </w:r>
          </w:p>
          <w:p w:rsidR="001E7182" w:rsidRDefault="00094F44">
            <w:pPr>
              <w:pStyle w:val="TableParagraph"/>
              <w:numPr>
                <w:ilvl w:val="0"/>
                <w:numId w:val="216"/>
              </w:numPr>
              <w:tabs>
                <w:tab w:val="left" w:pos="141"/>
              </w:tabs>
              <w:spacing w:line="160" w:lineRule="exact"/>
              <w:ind w:hanging="84"/>
              <w:rPr>
                <w:sz w:val="14"/>
              </w:rPr>
            </w:pPr>
            <w:r>
              <w:rPr>
                <w:sz w:val="14"/>
              </w:rPr>
              <w:t>Извођење ММТ-а мишића покретача</w:t>
            </w:r>
            <w:r>
              <w:rPr>
                <w:spacing w:val="-24"/>
                <w:sz w:val="14"/>
              </w:rPr>
              <w:t xml:space="preserve"> </w:t>
            </w:r>
            <w:r>
              <w:rPr>
                <w:sz w:val="14"/>
              </w:rPr>
              <w:t>шаке;</w:t>
            </w:r>
          </w:p>
          <w:p w:rsidR="001E7182" w:rsidRDefault="00094F44">
            <w:pPr>
              <w:pStyle w:val="TableParagraph"/>
              <w:numPr>
                <w:ilvl w:val="0"/>
                <w:numId w:val="216"/>
              </w:numPr>
              <w:tabs>
                <w:tab w:val="left" w:pos="141"/>
              </w:tabs>
              <w:spacing w:line="161" w:lineRule="exact"/>
              <w:ind w:hanging="84"/>
              <w:rPr>
                <w:sz w:val="14"/>
              </w:rPr>
            </w:pPr>
            <w:r>
              <w:rPr>
                <w:sz w:val="14"/>
              </w:rPr>
              <w:t>Анатомија</w:t>
            </w:r>
            <w:r>
              <w:rPr>
                <w:spacing w:val="-14"/>
                <w:sz w:val="14"/>
              </w:rPr>
              <w:t xml:space="preserve"> </w:t>
            </w:r>
            <w:r>
              <w:rPr>
                <w:sz w:val="14"/>
              </w:rPr>
              <w:t>локомоторног</w:t>
            </w:r>
            <w:r>
              <w:rPr>
                <w:spacing w:val="-14"/>
                <w:sz w:val="14"/>
              </w:rPr>
              <w:t xml:space="preserve"> </w:t>
            </w:r>
            <w:r>
              <w:rPr>
                <w:sz w:val="14"/>
              </w:rPr>
              <w:t>апарата,</w:t>
            </w:r>
            <w:r>
              <w:rPr>
                <w:spacing w:val="-14"/>
                <w:sz w:val="14"/>
              </w:rPr>
              <w:t xml:space="preserve"> </w:t>
            </w:r>
            <w:r>
              <w:rPr>
                <w:sz w:val="14"/>
              </w:rPr>
              <w:t>анализа.</w:t>
            </w:r>
          </w:p>
          <w:p w:rsidR="001E7182" w:rsidRDefault="001E7182">
            <w:pPr>
              <w:pStyle w:val="TableParagraph"/>
              <w:spacing w:before="7"/>
              <w:ind w:left="0"/>
              <w:rPr>
                <w:sz w:val="13"/>
              </w:rPr>
            </w:pPr>
          </w:p>
          <w:p w:rsidR="001E7182" w:rsidRDefault="00094F44">
            <w:pPr>
              <w:pStyle w:val="TableParagraph"/>
              <w:ind w:left="56"/>
              <w:rPr>
                <w:sz w:val="14"/>
              </w:rPr>
            </w:pPr>
            <w:r>
              <w:rPr>
                <w:b/>
                <w:sz w:val="14"/>
              </w:rPr>
              <w:t>Кључни појмови</w:t>
            </w:r>
            <w:r>
              <w:rPr>
                <w:sz w:val="14"/>
              </w:rPr>
              <w:t>: мануелни мишићни тест, агонисти, синергисти, антагонисти.</w:t>
            </w:r>
          </w:p>
        </w:tc>
      </w:tr>
      <w:tr w:rsidR="001E7182">
        <w:trPr>
          <w:trHeight w:val="38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4"/>
              </w:rPr>
            </w:pPr>
          </w:p>
          <w:p w:rsidR="001E7182" w:rsidRDefault="00094F44">
            <w:pPr>
              <w:pStyle w:val="TableParagraph"/>
              <w:spacing w:before="1"/>
              <w:ind w:left="123" w:right="111" w:hanging="1"/>
              <w:jc w:val="center"/>
              <w:rPr>
                <w:b/>
                <w:sz w:val="14"/>
              </w:rPr>
            </w:pPr>
            <w:r>
              <w:rPr>
                <w:b/>
                <w:sz w:val="14"/>
              </w:rPr>
              <w:t>ПОДЕЛА ЦЕНТРАЛНОГ НЕРВНОГ СИСТЕМА И ЊЕГОВА УЛОГА</w:t>
            </w:r>
          </w:p>
          <w:p w:rsidR="001E7182" w:rsidRDefault="00094F44">
            <w:pPr>
              <w:pStyle w:val="TableParagraph"/>
              <w:spacing w:line="237" w:lineRule="auto"/>
              <w:ind w:left="32" w:right="20"/>
              <w:jc w:val="center"/>
              <w:rPr>
                <w:b/>
                <w:sz w:val="14"/>
              </w:rPr>
            </w:pPr>
            <w:r>
              <w:rPr>
                <w:b/>
                <w:sz w:val="14"/>
              </w:rPr>
              <w:t>У МИШИЋНИМ АКТИВНОСТИМА</w:t>
            </w:r>
          </w:p>
        </w:tc>
        <w:tc>
          <w:tcPr>
            <w:tcW w:w="4422" w:type="dxa"/>
          </w:tcPr>
          <w:p w:rsidR="001E7182" w:rsidRDefault="00094F44">
            <w:pPr>
              <w:pStyle w:val="TableParagraph"/>
              <w:numPr>
                <w:ilvl w:val="0"/>
                <w:numId w:val="215"/>
              </w:numPr>
              <w:tabs>
                <w:tab w:val="left" w:pos="141"/>
              </w:tabs>
              <w:spacing w:before="19" w:line="161" w:lineRule="exact"/>
              <w:rPr>
                <w:sz w:val="14"/>
              </w:rPr>
            </w:pPr>
            <w:r>
              <w:rPr>
                <w:sz w:val="14"/>
              </w:rPr>
              <w:t>наведе морфолошку поделу</w:t>
            </w:r>
            <w:r>
              <w:rPr>
                <w:spacing w:val="-2"/>
                <w:sz w:val="14"/>
              </w:rPr>
              <w:t xml:space="preserve"> </w:t>
            </w:r>
            <w:r>
              <w:rPr>
                <w:sz w:val="14"/>
              </w:rPr>
              <w:t>ЦНС-а;</w:t>
            </w:r>
          </w:p>
          <w:p w:rsidR="001E7182" w:rsidRDefault="00094F44">
            <w:pPr>
              <w:pStyle w:val="TableParagraph"/>
              <w:numPr>
                <w:ilvl w:val="0"/>
                <w:numId w:val="215"/>
              </w:numPr>
              <w:tabs>
                <w:tab w:val="left" w:pos="141"/>
              </w:tabs>
              <w:ind w:right="56"/>
              <w:rPr>
                <w:sz w:val="14"/>
              </w:rPr>
            </w:pPr>
            <w:r>
              <w:rPr>
                <w:sz w:val="14"/>
              </w:rPr>
              <w:t>наведе неурофизиолошке основе кичмене мождине, продужене мождине, средњег мозга, малог мозга, међумозга, великог мозга, као</w:t>
            </w:r>
            <w:r>
              <w:rPr>
                <w:spacing w:val="-23"/>
                <w:sz w:val="14"/>
              </w:rPr>
              <w:t xml:space="preserve"> </w:t>
            </w:r>
            <w:r>
              <w:rPr>
                <w:sz w:val="14"/>
              </w:rPr>
              <w:t>и њихове</w:t>
            </w:r>
            <w:r>
              <w:rPr>
                <w:spacing w:val="-1"/>
                <w:sz w:val="14"/>
              </w:rPr>
              <w:t xml:space="preserve"> </w:t>
            </w:r>
            <w:r>
              <w:rPr>
                <w:sz w:val="14"/>
              </w:rPr>
              <w:t>функције;</w:t>
            </w:r>
          </w:p>
          <w:p w:rsidR="001E7182" w:rsidRDefault="00094F44">
            <w:pPr>
              <w:pStyle w:val="TableParagraph"/>
              <w:numPr>
                <w:ilvl w:val="0"/>
                <w:numId w:val="215"/>
              </w:numPr>
              <w:tabs>
                <w:tab w:val="left" w:pos="141"/>
              </w:tabs>
              <w:spacing w:line="237" w:lineRule="auto"/>
              <w:ind w:right="514"/>
              <w:rPr>
                <w:sz w:val="14"/>
              </w:rPr>
            </w:pPr>
            <w:r>
              <w:rPr>
                <w:sz w:val="14"/>
              </w:rPr>
              <w:t>наведе</w:t>
            </w:r>
            <w:r>
              <w:rPr>
                <w:spacing w:val="-6"/>
                <w:sz w:val="14"/>
              </w:rPr>
              <w:t xml:space="preserve"> </w:t>
            </w:r>
            <w:r>
              <w:rPr>
                <w:sz w:val="14"/>
              </w:rPr>
              <w:t>улогу</w:t>
            </w:r>
            <w:r>
              <w:rPr>
                <w:spacing w:val="-7"/>
                <w:sz w:val="14"/>
              </w:rPr>
              <w:t xml:space="preserve"> </w:t>
            </w:r>
            <w:r>
              <w:rPr>
                <w:sz w:val="14"/>
              </w:rPr>
              <w:t>специјализованих</w:t>
            </w:r>
            <w:r>
              <w:rPr>
                <w:spacing w:val="-6"/>
                <w:sz w:val="14"/>
              </w:rPr>
              <w:t xml:space="preserve"> </w:t>
            </w:r>
            <w:r>
              <w:rPr>
                <w:sz w:val="14"/>
              </w:rPr>
              <w:t>региона</w:t>
            </w:r>
            <w:r>
              <w:rPr>
                <w:spacing w:val="-6"/>
                <w:sz w:val="14"/>
              </w:rPr>
              <w:t xml:space="preserve"> </w:t>
            </w:r>
            <w:r>
              <w:rPr>
                <w:sz w:val="14"/>
              </w:rPr>
              <w:t>у</w:t>
            </w:r>
            <w:r>
              <w:rPr>
                <w:spacing w:val="-6"/>
                <w:sz w:val="14"/>
              </w:rPr>
              <w:t xml:space="preserve"> </w:t>
            </w:r>
            <w:r>
              <w:rPr>
                <w:sz w:val="14"/>
              </w:rPr>
              <w:t>моторном</w:t>
            </w:r>
            <w:r>
              <w:rPr>
                <w:spacing w:val="-6"/>
                <w:sz w:val="14"/>
              </w:rPr>
              <w:t xml:space="preserve"> </w:t>
            </w:r>
            <w:r>
              <w:rPr>
                <w:sz w:val="14"/>
              </w:rPr>
              <w:t>кортексу</w:t>
            </w:r>
            <w:r>
              <w:rPr>
                <w:spacing w:val="-6"/>
                <w:sz w:val="14"/>
              </w:rPr>
              <w:t xml:space="preserve"> </w:t>
            </w:r>
            <w:r>
              <w:rPr>
                <w:sz w:val="14"/>
              </w:rPr>
              <w:t>у регулацији</w:t>
            </w:r>
            <w:r>
              <w:rPr>
                <w:spacing w:val="-2"/>
                <w:sz w:val="14"/>
              </w:rPr>
              <w:t xml:space="preserve"> </w:t>
            </w:r>
            <w:r>
              <w:rPr>
                <w:sz w:val="14"/>
              </w:rPr>
              <w:t>покрета;</w:t>
            </w:r>
          </w:p>
          <w:p w:rsidR="001E7182" w:rsidRDefault="00094F44">
            <w:pPr>
              <w:pStyle w:val="TableParagraph"/>
              <w:numPr>
                <w:ilvl w:val="0"/>
                <w:numId w:val="215"/>
              </w:numPr>
              <w:tabs>
                <w:tab w:val="left" w:pos="141"/>
              </w:tabs>
              <w:ind w:right="119"/>
              <w:rPr>
                <w:sz w:val="14"/>
              </w:rPr>
            </w:pPr>
            <w:r>
              <w:rPr>
                <w:sz w:val="14"/>
              </w:rPr>
              <w:t>објасни интегративне функције различитих делова нервног</w:t>
            </w:r>
            <w:r>
              <w:rPr>
                <w:spacing w:val="-26"/>
                <w:sz w:val="14"/>
              </w:rPr>
              <w:t xml:space="preserve"> </w:t>
            </w:r>
            <w:r>
              <w:rPr>
                <w:sz w:val="14"/>
              </w:rPr>
              <w:t>система у контроли</w:t>
            </w:r>
            <w:r>
              <w:rPr>
                <w:spacing w:val="-2"/>
                <w:sz w:val="14"/>
              </w:rPr>
              <w:t xml:space="preserve"> </w:t>
            </w:r>
            <w:r>
              <w:rPr>
                <w:sz w:val="14"/>
              </w:rPr>
              <w:t>моторике.</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214"/>
              </w:numPr>
              <w:tabs>
                <w:tab w:val="left" w:pos="141"/>
              </w:tabs>
              <w:spacing w:line="160" w:lineRule="exact"/>
              <w:rPr>
                <w:sz w:val="14"/>
              </w:rPr>
            </w:pPr>
            <w:r>
              <w:rPr>
                <w:sz w:val="14"/>
              </w:rPr>
              <w:t>Општа организација нервног система и</w:t>
            </w:r>
            <w:r>
              <w:rPr>
                <w:spacing w:val="-4"/>
                <w:sz w:val="14"/>
              </w:rPr>
              <w:t xml:space="preserve"> </w:t>
            </w:r>
            <w:r>
              <w:rPr>
                <w:sz w:val="14"/>
              </w:rPr>
              <w:t>подела;</w:t>
            </w:r>
          </w:p>
          <w:p w:rsidR="001E7182" w:rsidRDefault="00094F44">
            <w:pPr>
              <w:pStyle w:val="TableParagraph"/>
              <w:numPr>
                <w:ilvl w:val="0"/>
                <w:numId w:val="214"/>
              </w:numPr>
              <w:tabs>
                <w:tab w:val="left" w:pos="141"/>
              </w:tabs>
              <w:ind w:right="137"/>
              <w:rPr>
                <w:sz w:val="14"/>
              </w:rPr>
            </w:pPr>
            <w:r>
              <w:rPr>
                <w:sz w:val="14"/>
              </w:rPr>
              <w:t>Неурофизиолошке</w:t>
            </w:r>
            <w:r>
              <w:rPr>
                <w:spacing w:val="-7"/>
                <w:sz w:val="14"/>
              </w:rPr>
              <w:t xml:space="preserve"> </w:t>
            </w:r>
            <w:r>
              <w:rPr>
                <w:sz w:val="14"/>
              </w:rPr>
              <w:t>основе</w:t>
            </w:r>
            <w:r>
              <w:rPr>
                <w:spacing w:val="-7"/>
                <w:sz w:val="14"/>
              </w:rPr>
              <w:t xml:space="preserve"> </w:t>
            </w:r>
            <w:r>
              <w:rPr>
                <w:sz w:val="14"/>
              </w:rPr>
              <w:t>кичмене</w:t>
            </w:r>
            <w:r>
              <w:rPr>
                <w:spacing w:val="-7"/>
                <w:sz w:val="14"/>
              </w:rPr>
              <w:t xml:space="preserve"> </w:t>
            </w:r>
            <w:r>
              <w:rPr>
                <w:sz w:val="14"/>
              </w:rPr>
              <w:t>мождине</w:t>
            </w:r>
            <w:r>
              <w:rPr>
                <w:spacing w:val="-7"/>
                <w:sz w:val="14"/>
              </w:rPr>
              <w:t xml:space="preserve"> </w:t>
            </w:r>
            <w:r>
              <w:rPr>
                <w:sz w:val="14"/>
              </w:rPr>
              <w:t>(рефлексна,</w:t>
            </w:r>
            <w:r>
              <w:rPr>
                <w:spacing w:val="-7"/>
                <w:sz w:val="14"/>
              </w:rPr>
              <w:t xml:space="preserve"> </w:t>
            </w:r>
            <w:r>
              <w:rPr>
                <w:sz w:val="14"/>
              </w:rPr>
              <w:t>вегетативна и координативна</w:t>
            </w:r>
            <w:r>
              <w:rPr>
                <w:spacing w:val="-2"/>
                <w:sz w:val="14"/>
              </w:rPr>
              <w:t xml:space="preserve"> </w:t>
            </w:r>
            <w:r>
              <w:rPr>
                <w:sz w:val="14"/>
              </w:rPr>
              <w:t>функција);</w:t>
            </w:r>
          </w:p>
          <w:p w:rsidR="001E7182" w:rsidRDefault="00094F44">
            <w:pPr>
              <w:pStyle w:val="TableParagraph"/>
              <w:numPr>
                <w:ilvl w:val="0"/>
                <w:numId w:val="214"/>
              </w:numPr>
              <w:tabs>
                <w:tab w:val="left" w:pos="141"/>
              </w:tabs>
              <w:ind w:right="342"/>
              <w:rPr>
                <w:sz w:val="14"/>
              </w:rPr>
            </w:pPr>
            <w:r>
              <w:rPr>
                <w:sz w:val="14"/>
              </w:rPr>
              <w:t>Неурофизиолошке</w:t>
            </w:r>
            <w:r>
              <w:rPr>
                <w:spacing w:val="-7"/>
                <w:sz w:val="14"/>
              </w:rPr>
              <w:t xml:space="preserve"> </w:t>
            </w:r>
            <w:r>
              <w:rPr>
                <w:sz w:val="14"/>
              </w:rPr>
              <w:t>основе</w:t>
            </w:r>
            <w:r>
              <w:rPr>
                <w:spacing w:val="-7"/>
                <w:sz w:val="14"/>
              </w:rPr>
              <w:t xml:space="preserve"> </w:t>
            </w:r>
            <w:r>
              <w:rPr>
                <w:sz w:val="14"/>
              </w:rPr>
              <w:t>можданог</w:t>
            </w:r>
            <w:r>
              <w:rPr>
                <w:spacing w:val="-7"/>
                <w:sz w:val="14"/>
              </w:rPr>
              <w:t xml:space="preserve"> </w:t>
            </w:r>
            <w:r>
              <w:rPr>
                <w:sz w:val="14"/>
              </w:rPr>
              <w:t>стабла</w:t>
            </w:r>
            <w:r>
              <w:rPr>
                <w:spacing w:val="-7"/>
                <w:sz w:val="14"/>
              </w:rPr>
              <w:t xml:space="preserve"> </w:t>
            </w:r>
            <w:r>
              <w:rPr>
                <w:sz w:val="14"/>
              </w:rPr>
              <w:t>(продужена</w:t>
            </w:r>
            <w:r>
              <w:rPr>
                <w:spacing w:val="-7"/>
                <w:sz w:val="14"/>
              </w:rPr>
              <w:t xml:space="preserve"> </w:t>
            </w:r>
            <w:r>
              <w:rPr>
                <w:sz w:val="14"/>
              </w:rPr>
              <w:t>мождина, мождани мост и сужење можданог</w:t>
            </w:r>
            <w:r>
              <w:rPr>
                <w:spacing w:val="-4"/>
                <w:sz w:val="14"/>
              </w:rPr>
              <w:t xml:space="preserve"> </w:t>
            </w:r>
            <w:r>
              <w:rPr>
                <w:sz w:val="14"/>
              </w:rPr>
              <w:t>стабла);</w:t>
            </w:r>
          </w:p>
          <w:p w:rsidR="001E7182" w:rsidRDefault="00094F44">
            <w:pPr>
              <w:pStyle w:val="TableParagraph"/>
              <w:numPr>
                <w:ilvl w:val="0"/>
                <w:numId w:val="214"/>
              </w:numPr>
              <w:tabs>
                <w:tab w:val="left" w:pos="141"/>
              </w:tabs>
              <w:ind w:right="458"/>
              <w:rPr>
                <w:sz w:val="14"/>
              </w:rPr>
            </w:pPr>
            <w:r>
              <w:rPr>
                <w:sz w:val="14"/>
              </w:rPr>
              <w:t>Неурофизиолошка основа средњег мозга и његова рефлексна функција</w:t>
            </w:r>
            <w:r>
              <w:rPr>
                <w:spacing w:val="-7"/>
                <w:sz w:val="14"/>
              </w:rPr>
              <w:t xml:space="preserve"> </w:t>
            </w:r>
            <w:r>
              <w:rPr>
                <w:sz w:val="14"/>
              </w:rPr>
              <w:t>(рефлекс</w:t>
            </w:r>
            <w:r>
              <w:rPr>
                <w:spacing w:val="-7"/>
                <w:sz w:val="14"/>
              </w:rPr>
              <w:t xml:space="preserve"> </w:t>
            </w:r>
            <w:r>
              <w:rPr>
                <w:sz w:val="14"/>
              </w:rPr>
              <w:t>усправљања,</w:t>
            </w:r>
            <w:r>
              <w:rPr>
                <w:spacing w:val="-7"/>
                <w:sz w:val="14"/>
              </w:rPr>
              <w:t xml:space="preserve"> </w:t>
            </w:r>
            <w:r>
              <w:rPr>
                <w:sz w:val="14"/>
              </w:rPr>
              <w:t>хватања,</w:t>
            </w:r>
            <w:r>
              <w:rPr>
                <w:spacing w:val="-7"/>
                <w:sz w:val="14"/>
              </w:rPr>
              <w:t xml:space="preserve"> </w:t>
            </w:r>
            <w:r>
              <w:rPr>
                <w:sz w:val="14"/>
              </w:rPr>
              <w:t>лабиринтни</w:t>
            </w:r>
            <w:r>
              <w:rPr>
                <w:spacing w:val="-8"/>
                <w:sz w:val="14"/>
              </w:rPr>
              <w:t xml:space="preserve"> </w:t>
            </w:r>
            <w:r>
              <w:rPr>
                <w:sz w:val="14"/>
              </w:rPr>
              <w:t>рефлекс);</w:t>
            </w:r>
          </w:p>
          <w:p w:rsidR="001E7182" w:rsidRDefault="00094F44">
            <w:pPr>
              <w:pStyle w:val="TableParagraph"/>
              <w:numPr>
                <w:ilvl w:val="0"/>
                <w:numId w:val="214"/>
              </w:numPr>
              <w:tabs>
                <w:tab w:val="left" w:pos="141"/>
              </w:tabs>
              <w:spacing w:line="159" w:lineRule="exact"/>
              <w:rPr>
                <w:sz w:val="14"/>
              </w:rPr>
            </w:pPr>
            <w:r>
              <w:rPr>
                <w:sz w:val="14"/>
              </w:rPr>
              <w:t>Неурофизиолошка основа малог</w:t>
            </w:r>
            <w:r>
              <w:rPr>
                <w:spacing w:val="-2"/>
                <w:sz w:val="14"/>
              </w:rPr>
              <w:t xml:space="preserve"> </w:t>
            </w:r>
            <w:r>
              <w:rPr>
                <w:sz w:val="14"/>
              </w:rPr>
              <w:t>мозга;</w:t>
            </w:r>
          </w:p>
          <w:p w:rsidR="001E7182" w:rsidRDefault="00094F44">
            <w:pPr>
              <w:pStyle w:val="TableParagraph"/>
              <w:numPr>
                <w:ilvl w:val="0"/>
                <w:numId w:val="214"/>
              </w:numPr>
              <w:tabs>
                <w:tab w:val="left" w:pos="141"/>
              </w:tabs>
              <w:ind w:right="418"/>
              <w:rPr>
                <w:sz w:val="14"/>
              </w:rPr>
            </w:pPr>
            <w:r>
              <w:rPr>
                <w:sz w:val="14"/>
              </w:rPr>
              <w:t>Функционална</w:t>
            </w:r>
            <w:r>
              <w:rPr>
                <w:spacing w:val="-6"/>
                <w:sz w:val="14"/>
              </w:rPr>
              <w:t xml:space="preserve"> </w:t>
            </w:r>
            <w:r>
              <w:rPr>
                <w:sz w:val="14"/>
              </w:rPr>
              <w:t>подела</w:t>
            </w:r>
            <w:r>
              <w:rPr>
                <w:spacing w:val="-6"/>
                <w:sz w:val="14"/>
              </w:rPr>
              <w:t xml:space="preserve"> </w:t>
            </w:r>
            <w:r>
              <w:rPr>
                <w:sz w:val="14"/>
              </w:rPr>
              <w:t>малог</w:t>
            </w:r>
            <w:r>
              <w:rPr>
                <w:spacing w:val="-6"/>
                <w:sz w:val="14"/>
              </w:rPr>
              <w:t xml:space="preserve"> </w:t>
            </w:r>
            <w:r>
              <w:rPr>
                <w:sz w:val="14"/>
              </w:rPr>
              <w:t>мозга</w:t>
            </w:r>
            <w:r>
              <w:rPr>
                <w:spacing w:val="-6"/>
                <w:sz w:val="14"/>
              </w:rPr>
              <w:t xml:space="preserve"> </w:t>
            </w:r>
            <w:r>
              <w:rPr>
                <w:sz w:val="14"/>
              </w:rPr>
              <w:t>и</w:t>
            </w:r>
            <w:r>
              <w:rPr>
                <w:spacing w:val="-6"/>
                <w:sz w:val="14"/>
              </w:rPr>
              <w:t xml:space="preserve"> </w:t>
            </w:r>
            <w:r>
              <w:rPr>
                <w:sz w:val="14"/>
              </w:rPr>
              <w:t>неуролошки</w:t>
            </w:r>
            <w:r>
              <w:rPr>
                <w:spacing w:val="-6"/>
                <w:sz w:val="14"/>
              </w:rPr>
              <w:t xml:space="preserve"> </w:t>
            </w:r>
            <w:r>
              <w:rPr>
                <w:sz w:val="14"/>
              </w:rPr>
              <w:t>знаци</w:t>
            </w:r>
            <w:r>
              <w:rPr>
                <w:spacing w:val="-6"/>
                <w:sz w:val="14"/>
              </w:rPr>
              <w:t xml:space="preserve"> </w:t>
            </w:r>
            <w:r>
              <w:rPr>
                <w:sz w:val="14"/>
              </w:rPr>
              <w:t>његовог оштећења;</w:t>
            </w:r>
          </w:p>
          <w:p w:rsidR="001E7182" w:rsidRDefault="00094F44">
            <w:pPr>
              <w:pStyle w:val="TableParagraph"/>
              <w:numPr>
                <w:ilvl w:val="0"/>
                <w:numId w:val="214"/>
              </w:numPr>
              <w:tabs>
                <w:tab w:val="left" w:pos="141"/>
              </w:tabs>
              <w:ind w:right="192"/>
              <w:rPr>
                <w:sz w:val="14"/>
              </w:rPr>
            </w:pPr>
            <w:r>
              <w:rPr>
                <w:sz w:val="14"/>
              </w:rPr>
              <w:t>Неурофизиолошка основа великог мозга и специјализовани</w:t>
            </w:r>
            <w:r>
              <w:rPr>
                <w:spacing w:val="-25"/>
                <w:sz w:val="14"/>
              </w:rPr>
              <w:t xml:space="preserve"> </w:t>
            </w:r>
            <w:r>
              <w:rPr>
                <w:sz w:val="14"/>
              </w:rPr>
              <w:t>региони моторне контроле у моторном кортексу</w:t>
            </w:r>
            <w:r>
              <w:rPr>
                <w:spacing w:val="-6"/>
                <w:sz w:val="14"/>
              </w:rPr>
              <w:t xml:space="preserve"> </w:t>
            </w:r>
            <w:r>
              <w:rPr>
                <w:sz w:val="14"/>
              </w:rPr>
              <w:t>човека;</w:t>
            </w:r>
          </w:p>
          <w:p w:rsidR="001E7182" w:rsidRDefault="00094F44">
            <w:pPr>
              <w:pStyle w:val="TableParagraph"/>
              <w:numPr>
                <w:ilvl w:val="0"/>
                <w:numId w:val="214"/>
              </w:numPr>
              <w:tabs>
                <w:tab w:val="left" w:pos="141"/>
              </w:tabs>
              <w:ind w:right="548"/>
              <w:jc w:val="both"/>
              <w:rPr>
                <w:sz w:val="14"/>
              </w:rPr>
            </w:pPr>
            <w:r>
              <w:rPr>
                <w:sz w:val="14"/>
              </w:rPr>
              <w:t>Ексцитација моторних контролних региона кичмене мождине примарним</w:t>
            </w:r>
            <w:r>
              <w:rPr>
                <w:spacing w:val="-7"/>
                <w:sz w:val="14"/>
              </w:rPr>
              <w:t xml:space="preserve"> </w:t>
            </w:r>
            <w:r>
              <w:rPr>
                <w:sz w:val="14"/>
              </w:rPr>
              <w:t>моторним</w:t>
            </w:r>
            <w:r>
              <w:rPr>
                <w:spacing w:val="-7"/>
                <w:sz w:val="14"/>
              </w:rPr>
              <w:t xml:space="preserve"> </w:t>
            </w:r>
            <w:r>
              <w:rPr>
                <w:sz w:val="14"/>
              </w:rPr>
              <w:t>кортексом</w:t>
            </w:r>
            <w:r>
              <w:rPr>
                <w:spacing w:val="-7"/>
                <w:sz w:val="14"/>
              </w:rPr>
              <w:t xml:space="preserve"> </w:t>
            </w:r>
            <w:r>
              <w:rPr>
                <w:sz w:val="14"/>
              </w:rPr>
              <w:t>и</w:t>
            </w:r>
            <w:r>
              <w:rPr>
                <w:spacing w:val="-7"/>
                <w:sz w:val="14"/>
              </w:rPr>
              <w:t xml:space="preserve"> </w:t>
            </w:r>
            <w:r>
              <w:rPr>
                <w:sz w:val="14"/>
              </w:rPr>
              <w:t>црвеним</w:t>
            </w:r>
            <w:r>
              <w:rPr>
                <w:spacing w:val="-7"/>
                <w:sz w:val="14"/>
              </w:rPr>
              <w:t xml:space="preserve"> </w:t>
            </w:r>
            <w:r>
              <w:rPr>
                <w:sz w:val="14"/>
              </w:rPr>
              <w:t>једром</w:t>
            </w:r>
            <w:r>
              <w:rPr>
                <w:spacing w:val="-7"/>
                <w:sz w:val="14"/>
              </w:rPr>
              <w:t xml:space="preserve"> </w:t>
            </w:r>
            <w:r>
              <w:rPr>
                <w:sz w:val="14"/>
              </w:rPr>
              <w:t>(латерални моторни</w:t>
            </w:r>
            <w:r>
              <w:rPr>
                <w:spacing w:val="-1"/>
                <w:sz w:val="14"/>
              </w:rPr>
              <w:t xml:space="preserve"> </w:t>
            </w:r>
            <w:r>
              <w:rPr>
                <w:sz w:val="14"/>
              </w:rPr>
              <w:t>систем);</w:t>
            </w:r>
          </w:p>
          <w:p w:rsidR="001E7182" w:rsidRDefault="00094F44">
            <w:pPr>
              <w:pStyle w:val="TableParagraph"/>
              <w:numPr>
                <w:ilvl w:val="0"/>
                <w:numId w:val="214"/>
              </w:numPr>
              <w:tabs>
                <w:tab w:val="left" w:pos="141"/>
              </w:tabs>
              <w:spacing w:line="237" w:lineRule="auto"/>
              <w:ind w:right="222"/>
              <w:rPr>
                <w:sz w:val="14"/>
              </w:rPr>
            </w:pPr>
            <w:r>
              <w:rPr>
                <w:sz w:val="14"/>
              </w:rPr>
              <w:t>Основна</w:t>
            </w:r>
            <w:r>
              <w:rPr>
                <w:spacing w:val="-8"/>
                <w:sz w:val="14"/>
              </w:rPr>
              <w:t xml:space="preserve"> </w:t>
            </w:r>
            <w:r>
              <w:rPr>
                <w:sz w:val="14"/>
              </w:rPr>
              <w:t>улога</w:t>
            </w:r>
            <w:r>
              <w:rPr>
                <w:spacing w:val="-8"/>
                <w:sz w:val="14"/>
              </w:rPr>
              <w:t xml:space="preserve"> </w:t>
            </w:r>
            <w:r>
              <w:rPr>
                <w:sz w:val="14"/>
              </w:rPr>
              <w:t>базалних</w:t>
            </w:r>
            <w:r>
              <w:rPr>
                <w:spacing w:val="-8"/>
                <w:sz w:val="14"/>
              </w:rPr>
              <w:t xml:space="preserve"> </w:t>
            </w:r>
            <w:r>
              <w:rPr>
                <w:sz w:val="14"/>
              </w:rPr>
              <w:t>ганглија</w:t>
            </w:r>
            <w:r>
              <w:rPr>
                <w:spacing w:val="-8"/>
                <w:sz w:val="14"/>
              </w:rPr>
              <w:t xml:space="preserve"> </w:t>
            </w:r>
            <w:r>
              <w:rPr>
                <w:sz w:val="14"/>
              </w:rPr>
              <w:t>у</w:t>
            </w:r>
            <w:r>
              <w:rPr>
                <w:spacing w:val="-7"/>
                <w:sz w:val="14"/>
              </w:rPr>
              <w:t xml:space="preserve"> </w:t>
            </w:r>
            <w:r>
              <w:rPr>
                <w:sz w:val="14"/>
              </w:rPr>
              <w:t>планирању</w:t>
            </w:r>
            <w:r>
              <w:rPr>
                <w:spacing w:val="-8"/>
                <w:sz w:val="14"/>
              </w:rPr>
              <w:t xml:space="preserve"> </w:t>
            </w:r>
            <w:r>
              <w:rPr>
                <w:sz w:val="14"/>
              </w:rPr>
              <w:t>покрета</w:t>
            </w:r>
            <w:r>
              <w:rPr>
                <w:spacing w:val="-7"/>
                <w:sz w:val="14"/>
              </w:rPr>
              <w:t xml:space="preserve"> </w:t>
            </w:r>
            <w:r>
              <w:rPr>
                <w:sz w:val="14"/>
              </w:rPr>
              <w:t xml:space="preserve">(путаменско </w:t>
            </w:r>
            <w:r>
              <w:rPr>
                <w:spacing w:val="-3"/>
                <w:sz w:val="14"/>
              </w:rPr>
              <w:t xml:space="preserve">коло, </w:t>
            </w:r>
            <w:r>
              <w:rPr>
                <w:spacing w:val="-4"/>
                <w:sz w:val="14"/>
              </w:rPr>
              <w:t xml:space="preserve">каудатно </w:t>
            </w:r>
            <w:r>
              <w:rPr>
                <w:spacing w:val="-3"/>
                <w:sz w:val="14"/>
              </w:rPr>
              <w:t xml:space="preserve">коло) </w:t>
            </w:r>
            <w:r>
              <w:rPr>
                <w:sz w:val="14"/>
              </w:rPr>
              <w:t>и одмеравању интензитета</w:t>
            </w:r>
            <w:r>
              <w:rPr>
                <w:spacing w:val="5"/>
                <w:sz w:val="14"/>
              </w:rPr>
              <w:t xml:space="preserve"> </w:t>
            </w:r>
            <w:r>
              <w:rPr>
                <w:sz w:val="14"/>
              </w:rPr>
              <w:t>покрета;</w:t>
            </w:r>
          </w:p>
          <w:p w:rsidR="001E7182" w:rsidRDefault="00094F44">
            <w:pPr>
              <w:pStyle w:val="TableParagraph"/>
              <w:numPr>
                <w:ilvl w:val="0"/>
                <w:numId w:val="214"/>
              </w:numPr>
              <w:tabs>
                <w:tab w:val="left" w:pos="141"/>
              </w:tabs>
              <w:ind w:right="331"/>
              <w:rPr>
                <w:sz w:val="14"/>
              </w:rPr>
            </w:pPr>
            <w:r>
              <w:rPr>
                <w:sz w:val="14"/>
              </w:rPr>
              <w:t>Интегративна функција различитих делова нервног система у контроли</w:t>
            </w:r>
            <w:r>
              <w:rPr>
                <w:spacing w:val="-6"/>
                <w:sz w:val="14"/>
              </w:rPr>
              <w:t xml:space="preserve"> </w:t>
            </w:r>
            <w:r>
              <w:rPr>
                <w:sz w:val="14"/>
              </w:rPr>
              <w:t>моторике</w:t>
            </w:r>
            <w:r>
              <w:rPr>
                <w:spacing w:val="-5"/>
                <w:sz w:val="14"/>
              </w:rPr>
              <w:t xml:space="preserve"> </w:t>
            </w:r>
            <w:r>
              <w:rPr>
                <w:sz w:val="14"/>
              </w:rPr>
              <w:t>(спинални</w:t>
            </w:r>
            <w:r>
              <w:rPr>
                <w:spacing w:val="-6"/>
                <w:sz w:val="14"/>
              </w:rPr>
              <w:t xml:space="preserve"> </w:t>
            </w:r>
            <w:r>
              <w:rPr>
                <w:sz w:val="14"/>
              </w:rPr>
              <w:t>ниво,</w:t>
            </w:r>
            <w:r>
              <w:rPr>
                <w:spacing w:val="-5"/>
                <w:sz w:val="14"/>
              </w:rPr>
              <w:t xml:space="preserve"> </w:t>
            </w:r>
            <w:r>
              <w:rPr>
                <w:sz w:val="14"/>
              </w:rPr>
              <w:t>ниво</w:t>
            </w:r>
            <w:r>
              <w:rPr>
                <w:spacing w:val="-5"/>
                <w:sz w:val="14"/>
              </w:rPr>
              <w:t xml:space="preserve"> </w:t>
            </w:r>
            <w:r>
              <w:rPr>
                <w:sz w:val="14"/>
              </w:rPr>
              <w:t>ромбенцефало</w:t>
            </w:r>
            <w:r>
              <w:rPr>
                <w:sz w:val="14"/>
              </w:rPr>
              <w:t>на</w:t>
            </w:r>
            <w:r>
              <w:rPr>
                <w:spacing w:val="-6"/>
                <w:sz w:val="14"/>
              </w:rPr>
              <w:t xml:space="preserve"> </w:t>
            </w:r>
            <w:r>
              <w:rPr>
                <w:sz w:val="14"/>
              </w:rPr>
              <w:t>и</w:t>
            </w:r>
            <w:r>
              <w:rPr>
                <w:spacing w:val="-6"/>
                <w:sz w:val="14"/>
              </w:rPr>
              <w:t xml:space="preserve"> </w:t>
            </w:r>
            <w:r>
              <w:rPr>
                <w:sz w:val="14"/>
              </w:rPr>
              <w:t>ниво моторног</w:t>
            </w:r>
            <w:r>
              <w:rPr>
                <w:spacing w:val="-1"/>
                <w:sz w:val="14"/>
              </w:rPr>
              <w:t xml:space="preserve"> </w:t>
            </w:r>
            <w:r>
              <w:rPr>
                <w:sz w:val="14"/>
              </w:rPr>
              <w:t>кортекса).</w:t>
            </w:r>
          </w:p>
          <w:p w:rsidR="001E7182" w:rsidRDefault="001E7182">
            <w:pPr>
              <w:pStyle w:val="TableParagraph"/>
              <w:spacing w:before="10"/>
              <w:ind w:left="0"/>
              <w:rPr>
                <w:sz w:val="12"/>
              </w:rPr>
            </w:pPr>
          </w:p>
          <w:p w:rsidR="001E7182" w:rsidRDefault="00094F44">
            <w:pPr>
              <w:pStyle w:val="TableParagraph"/>
              <w:spacing w:line="237" w:lineRule="auto"/>
              <w:ind w:left="56" w:right="11"/>
              <w:rPr>
                <w:sz w:val="14"/>
              </w:rPr>
            </w:pPr>
            <w:r>
              <w:rPr>
                <w:b/>
                <w:sz w:val="14"/>
              </w:rPr>
              <w:t>Кључни појмови</w:t>
            </w:r>
            <w:r>
              <w:rPr>
                <w:sz w:val="14"/>
              </w:rPr>
              <w:t>: неурофизиолошка основа, велики мозак, мали мозак, мождано стабло, кичмена мождина, нивои моторне контроле.</w:t>
            </w:r>
          </w:p>
        </w:tc>
      </w:tr>
      <w:tr w:rsidR="001E7182">
        <w:trPr>
          <w:trHeight w:val="17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8"/>
              </w:rPr>
            </w:pPr>
          </w:p>
          <w:p w:rsidR="001E7182" w:rsidRDefault="00094F44">
            <w:pPr>
              <w:pStyle w:val="TableParagraph"/>
              <w:ind w:left="32" w:right="20"/>
              <w:jc w:val="center"/>
              <w:rPr>
                <w:b/>
                <w:sz w:val="14"/>
              </w:rPr>
            </w:pPr>
            <w:r>
              <w:rPr>
                <w:b/>
                <w:sz w:val="14"/>
              </w:rPr>
              <w:t>НЕУРОФИЗИОЛОШКЕ КАРАКТЕРИСТИКЕ ПУТЕВА НЕРВНОГ СИСТЕМА</w:t>
            </w:r>
          </w:p>
        </w:tc>
        <w:tc>
          <w:tcPr>
            <w:tcW w:w="4422" w:type="dxa"/>
          </w:tcPr>
          <w:p w:rsidR="001E7182" w:rsidRDefault="00094F44">
            <w:pPr>
              <w:pStyle w:val="TableParagraph"/>
              <w:numPr>
                <w:ilvl w:val="0"/>
                <w:numId w:val="213"/>
              </w:numPr>
              <w:tabs>
                <w:tab w:val="left" w:pos="141"/>
              </w:tabs>
              <w:spacing w:before="19" w:line="161" w:lineRule="exact"/>
              <w:rPr>
                <w:sz w:val="14"/>
              </w:rPr>
            </w:pPr>
            <w:r>
              <w:rPr>
                <w:sz w:val="14"/>
              </w:rPr>
              <w:t>наведе моторне и сензитивне</w:t>
            </w:r>
            <w:r>
              <w:rPr>
                <w:spacing w:val="-2"/>
                <w:sz w:val="14"/>
              </w:rPr>
              <w:t xml:space="preserve"> </w:t>
            </w:r>
            <w:r>
              <w:rPr>
                <w:sz w:val="14"/>
              </w:rPr>
              <w:t>путеве;</w:t>
            </w:r>
          </w:p>
          <w:p w:rsidR="001E7182" w:rsidRDefault="00094F44">
            <w:pPr>
              <w:pStyle w:val="TableParagraph"/>
              <w:numPr>
                <w:ilvl w:val="0"/>
                <w:numId w:val="213"/>
              </w:numPr>
              <w:tabs>
                <w:tab w:val="left" w:pos="141"/>
              </w:tabs>
              <w:spacing w:line="160" w:lineRule="exact"/>
              <w:rPr>
                <w:sz w:val="14"/>
              </w:rPr>
            </w:pPr>
            <w:r>
              <w:rPr>
                <w:sz w:val="14"/>
              </w:rPr>
              <w:t>наведе пут несвесног дубоког</w:t>
            </w:r>
            <w:r>
              <w:rPr>
                <w:spacing w:val="-2"/>
                <w:sz w:val="14"/>
              </w:rPr>
              <w:t xml:space="preserve"> </w:t>
            </w:r>
            <w:r>
              <w:rPr>
                <w:sz w:val="14"/>
              </w:rPr>
              <w:t>сензибилитета;</w:t>
            </w:r>
          </w:p>
          <w:p w:rsidR="001E7182" w:rsidRDefault="00094F44">
            <w:pPr>
              <w:pStyle w:val="TableParagraph"/>
              <w:numPr>
                <w:ilvl w:val="0"/>
                <w:numId w:val="213"/>
              </w:numPr>
              <w:tabs>
                <w:tab w:val="left" w:pos="141"/>
              </w:tabs>
              <w:spacing w:line="161" w:lineRule="exact"/>
              <w:rPr>
                <w:sz w:val="14"/>
              </w:rPr>
            </w:pPr>
            <w:r>
              <w:rPr>
                <w:sz w:val="14"/>
              </w:rPr>
              <w:t>разликује врсте</w:t>
            </w:r>
            <w:r>
              <w:rPr>
                <w:spacing w:val="-2"/>
                <w:sz w:val="14"/>
              </w:rPr>
              <w:t xml:space="preserve"> </w:t>
            </w:r>
            <w:r>
              <w:rPr>
                <w:sz w:val="14"/>
              </w:rPr>
              <w:t>рецептора.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212"/>
              </w:numPr>
              <w:tabs>
                <w:tab w:val="left" w:pos="141"/>
              </w:tabs>
              <w:ind w:right="101"/>
              <w:rPr>
                <w:sz w:val="14"/>
              </w:rPr>
            </w:pPr>
            <w:r>
              <w:rPr>
                <w:sz w:val="14"/>
              </w:rPr>
              <w:t xml:space="preserve">Моторни путеви ( tractus corticospinalis pyramidalis, </w:t>
            </w:r>
            <w:r>
              <w:rPr>
                <w:spacing w:val="-3"/>
                <w:sz w:val="14"/>
              </w:rPr>
              <w:t>tr.</w:t>
            </w:r>
            <w:r>
              <w:rPr>
                <w:spacing w:val="-13"/>
                <w:sz w:val="14"/>
              </w:rPr>
              <w:t xml:space="preserve"> </w:t>
            </w:r>
            <w:r>
              <w:rPr>
                <w:sz w:val="14"/>
              </w:rPr>
              <w:t xml:space="preserve">сorticonuclearis, </w:t>
            </w:r>
            <w:r>
              <w:rPr>
                <w:spacing w:val="-3"/>
                <w:sz w:val="14"/>
              </w:rPr>
              <w:t>tr.</w:t>
            </w:r>
            <w:r>
              <w:rPr>
                <w:sz w:val="14"/>
              </w:rPr>
              <w:t xml:space="preserve"> сorticocerebelaris);</w:t>
            </w:r>
          </w:p>
          <w:p w:rsidR="001E7182" w:rsidRDefault="00094F44">
            <w:pPr>
              <w:pStyle w:val="TableParagraph"/>
              <w:numPr>
                <w:ilvl w:val="0"/>
                <w:numId w:val="212"/>
              </w:numPr>
              <w:tabs>
                <w:tab w:val="left" w:pos="141"/>
              </w:tabs>
              <w:spacing w:line="159" w:lineRule="exact"/>
              <w:rPr>
                <w:sz w:val="14"/>
              </w:rPr>
            </w:pPr>
            <w:r>
              <w:rPr>
                <w:sz w:val="14"/>
              </w:rPr>
              <w:t>Екстрапирамидални</w:t>
            </w:r>
            <w:r>
              <w:rPr>
                <w:spacing w:val="-2"/>
                <w:sz w:val="14"/>
              </w:rPr>
              <w:t xml:space="preserve"> </w:t>
            </w:r>
            <w:r>
              <w:rPr>
                <w:sz w:val="14"/>
              </w:rPr>
              <w:t>путеви;</w:t>
            </w:r>
          </w:p>
          <w:p w:rsidR="001E7182" w:rsidRDefault="00094F44">
            <w:pPr>
              <w:pStyle w:val="TableParagraph"/>
              <w:numPr>
                <w:ilvl w:val="0"/>
                <w:numId w:val="212"/>
              </w:numPr>
              <w:tabs>
                <w:tab w:val="left" w:pos="141"/>
              </w:tabs>
              <w:spacing w:line="160" w:lineRule="exact"/>
              <w:rPr>
                <w:sz w:val="14"/>
              </w:rPr>
            </w:pPr>
            <w:r>
              <w:rPr>
                <w:sz w:val="14"/>
              </w:rPr>
              <w:t>Морфолошке и функционалне карактеристике</w:t>
            </w:r>
            <w:r>
              <w:rPr>
                <w:spacing w:val="-7"/>
                <w:sz w:val="14"/>
              </w:rPr>
              <w:t xml:space="preserve"> </w:t>
            </w:r>
            <w:r>
              <w:rPr>
                <w:sz w:val="14"/>
              </w:rPr>
              <w:t>рецептора;</w:t>
            </w:r>
          </w:p>
          <w:p w:rsidR="001E7182" w:rsidRDefault="00094F44">
            <w:pPr>
              <w:pStyle w:val="TableParagraph"/>
              <w:numPr>
                <w:ilvl w:val="0"/>
                <w:numId w:val="212"/>
              </w:numPr>
              <w:tabs>
                <w:tab w:val="left" w:pos="141"/>
              </w:tabs>
              <w:spacing w:line="160" w:lineRule="exact"/>
              <w:rPr>
                <w:sz w:val="14"/>
              </w:rPr>
            </w:pPr>
            <w:r>
              <w:rPr>
                <w:sz w:val="14"/>
              </w:rPr>
              <w:t>Сензитивни путеви ( tractus spinоthalamicus – Еdingeri</w:t>
            </w:r>
            <w:r>
              <w:rPr>
                <w:spacing w:val="-6"/>
                <w:sz w:val="14"/>
              </w:rPr>
              <w:t xml:space="preserve"> </w:t>
            </w:r>
            <w:r>
              <w:rPr>
                <w:sz w:val="14"/>
              </w:rPr>
              <w:t>);</w:t>
            </w:r>
          </w:p>
          <w:p w:rsidR="001E7182" w:rsidRDefault="00094F44">
            <w:pPr>
              <w:pStyle w:val="TableParagraph"/>
              <w:numPr>
                <w:ilvl w:val="0"/>
                <w:numId w:val="212"/>
              </w:numPr>
              <w:tabs>
                <w:tab w:val="left" w:pos="141"/>
              </w:tabs>
              <w:spacing w:line="160" w:lineRule="exact"/>
              <w:rPr>
                <w:sz w:val="14"/>
              </w:rPr>
            </w:pPr>
            <w:r>
              <w:rPr>
                <w:sz w:val="14"/>
              </w:rPr>
              <w:t>Систем</w:t>
            </w:r>
            <w:r>
              <w:rPr>
                <w:spacing w:val="-3"/>
                <w:sz w:val="14"/>
              </w:rPr>
              <w:t xml:space="preserve"> </w:t>
            </w:r>
            <w:r>
              <w:rPr>
                <w:sz w:val="14"/>
              </w:rPr>
              <w:t>дорзалне</w:t>
            </w:r>
            <w:r>
              <w:rPr>
                <w:spacing w:val="-4"/>
                <w:sz w:val="14"/>
              </w:rPr>
              <w:t xml:space="preserve"> </w:t>
            </w:r>
            <w:r>
              <w:rPr>
                <w:sz w:val="14"/>
              </w:rPr>
              <w:t>колумне</w:t>
            </w:r>
            <w:r>
              <w:rPr>
                <w:spacing w:val="-3"/>
                <w:sz w:val="14"/>
              </w:rPr>
              <w:t xml:space="preserve"> </w:t>
            </w:r>
            <w:r>
              <w:rPr>
                <w:sz w:val="14"/>
              </w:rPr>
              <w:t>и</w:t>
            </w:r>
            <w:r>
              <w:rPr>
                <w:spacing w:val="-4"/>
                <w:sz w:val="14"/>
              </w:rPr>
              <w:t xml:space="preserve"> </w:t>
            </w:r>
            <w:r>
              <w:rPr>
                <w:sz w:val="14"/>
              </w:rPr>
              <w:t>медијалног</w:t>
            </w:r>
            <w:r>
              <w:rPr>
                <w:spacing w:val="-4"/>
                <w:sz w:val="14"/>
              </w:rPr>
              <w:t xml:space="preserve"> </w:t>
            </w:r>
            <w:r>
              <w:rPr>
                <w:sz w:val="14"/>
              </w:rPr>
              <w:t>лемнискуса</w:t>
            </w:r>
            <w:r>
              <w:rPr>
                <w:spacing w:val="-3"/>
                <w:sz w:val="14"/>
              </w:rPr>
              <w:t xml:space="preserve"> </w:t>
            </w:r>
            <w:r>
              <w:rPr>
                <w:sz w:val="14"/>
              </w:rPr>
              <w:t>(</w:t>
            </w:r>
            <w:r>
              <w:rPr>
                <w:spacing w:val="-3"/>
                <w:sz w:val="14"/>
              </w:rPr>
              <w:t xml:space="preserve"> </w:t>
            </w:r>
            <w:r>
              <w:rPr>
                <w:sz w:val="14"/>
              </w:rPr>
              <w:t>Golli,</w:t>
            </w:r>
            <w:r>
              <w:rPr>
                <w:spacing w:val="-4"/>
                <w:sz w:val="14"/>
              </w:rPr>
              <w:t xml:space="preserve"> </w:t>
            </w:r>
            <w:r>
              <w:rPr>
                <w:sz w:val="14"/>
              </w:rPr>
              <w:t>Burdachi</w:t>
            </w:r>
            <w:r>
              <w:rPr>
                <w:spacing w:val="-3"/>
                <w:sz w:val="14"/>
              </w:rPr>
              <w:t xml:space="preserve"> </w:t>
            </w:r>
            <w:r>
              <w:rPr>
                <w:sz w:val="14"/>
              </w:rPr>
              <w:t>);</w:t>
            </w:r>
          </w:p>
          <w:p w:rsidR="001E7182" w:rsidRDefault="00094F44">
            <w:pPr>
              <w:pStyle w:val="TableParagraph"/>
              <w:numPr>
                <w:ilvl w:val="0"/>
                <w:numId w:val="212"/>
              </w:numPr>
              <w:tabs>
                <w:tab w:val="left" w:pos="141"/>
              </w:tabs>
              <w:spacing w:line="161" w:lineRule="exact"/>
              <w:rPr>
                <w:sz w:val="14"/>
              </w:rPr>
            </w:pPr>
            <w:r>
              <w:rPr>
                <w:sz w:val="14"/>
              </w:rPr>
              <w:t>Пут несвесног дубоког</w:t>
            </w:r>
            <w:r>
              <w:rPr>
                <w:spacing w:val="-2"/>
                <w:sz w:val="14"/>
              </w:rPr>
              <w:t xml:space="preserve"> </w:t>
            </w:r>
            <w:r>
              <w:rPr>
                <w:sz w:val="14"/>
              </w:rPr>
              <w:t>сензибилитета.</w:t>
            </w:r>
          </w:p>
          <w:p w:rsidR="001E7182" w:rsidRDefault="001E7182">
            <w:pPr>
              <w:pStyle w:val="TableParagraph"/>
              <w:spacing w:before="10"/>
              <w:ind w:left="0"/>
              <w:rPr>
                <w:sz w:val="13"/>
              </w:rPr>
            </w:pPr>
          </w:p>
          <w:p w:rsidR="001E7182" w:rsidRDefault="00094F44">
            <w:pPr>
              <w:pStyle w:val="TableParagraph"/>
              <w:spacing w:before="1" w:line="237" w:lineRule="auto"/>
              <w:ind w:left="56"/>
              <w:rPr>
                <w:sz w:val="14"/>
              </w:rPr>
            </w:pPr>
            <w:r>
              <w:rPr>
                <w:b/>
                <w:sz w:val="14"/>
              </w:rPr>
              <w:t xml:space="preserve">Кључни појмови: </w:t>
            </w:r>
            <w:r>
              <w:rPr>
                <w:sz w:val="14"/>
              </w:rPr>
              <w:t>моторни путеви, екстрапирамидни путеви, сензитивни путеви, рецеп</w:t>
            </w:r>
            <w:r>
              <w:rPr>
                <w:sz w:val="14"/>
              </w:rPr>
              <w:t>тори.</w:t>
            </w:r>
          </w:p>
        </w:tc>
      </w:tr>
      <w:tr w:rsidR="001E7182">
        <w:trPr>
          <w:trHeight w:val="17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32" w:right="21"/>
              <w:jc w:val="center"/>
              <w:rPr>
                <w:b/>
                <w:sz w:val="14"/>
              </w:rPr>
            </w:pPr>
            <w:r>
              <w:rPr>
                <w:b/>
                <w:sz w:val="14"/>
              </w:rPr>
              <w:t>ФУНКЦИЈЕ СПЕЦИФИЧНИХ КОРТИКАЛНИХ ПОДРУЧЈА ВЕЛИКОГ МОЗГА</w:t>
            </w:r>
          </w:p>
        </w:tc>
        <w:tc>
          <w:tcPr>
            <w:tcW w:w="4422" w:type="dxa"/>
          </w:tcPr>
          <w:p w:rsidR="001E7182" w:rsidRDefault="00094F44">
            <w:pPr>
              <w:pStyle w:val="TableParagraph"/>
              <w:numPr>
                <w:ilvl w:val="0"/>
                <w:numId w:val="211"/>
              </w:numPr>
              <w:tabs>
                <w:tab w:val="left" w:pos="141"/>
              </w:tabs>
              <w:spacing w:before="20" w:line="161" w:lineRule="exact"/>
              <w:rPr>
                <w:sz w:val="14"/>
              </w:rPr>
            </w:pPr>
            <w:r>
              <w:rPr>
                <w:sz w:val="14"/>
              </w:rPr>
              <w:t>разуме и објасни физиолошку анатомију церебралног</w:t>
            </w:r>
            <w:r>
              <w:rPr>
                <w:spacing w:val="-15"/>
                <w:sz w:val="14"/>
              </w:rPr>
              <w:t xml:space="preserve"> </w:t>
            </w:r>
            <w:r>
              <w:rPr>
                <w:sz w:val="14"/>
              </w:rPr>
              <w:t>кортекса;</w:t>
            </w:r>
          </w:p>
          <w:p w:rsidR="001E7182" w:rsidRDefault="00094F44">
            <w:pPr>
              <w:pStyle w:val="TableParagraph"/>
              <w:numPr>
                <w:ilvl w:val="0"/>
                <w:numId w:val="211"/>
              </w:numPr>
              <w:tabs>
                <w:tab w:val="left" w:pos="141"/>
              </w:tabs>
              <w:spacing w:line="161" w:lineRule="exact"/>
              <w:rPr>
                <w:sz w:val="14"/>
              </w:rPr>
            </w:pPr>
            <w:r>
              <w:rPr>
                <w:sz w:val="14"/>
              </w:rPr>
              <w:t>разликује функције примарног и асоцијативног</w:t>
            </w:r>
            <w:r>
              <w:rPr>
                <w:spacing w:val="-7"/>
                <w:sz w:val="14"/>
              </w:rPr>
              <w:t xml:space="preserve"> </w:t>
            </w:r>
            <w:r>
              <w:rPr>
                <w:sz w:val="14"/>
              </w:rPr>
              <w:t>кортекса.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210"/>
              </w:numPr>
              <w:tabs>
                <w:tab w:val="left" w:pos="141"/>
              </w:tabs>
              <w:spacing w:line="160" w:lineRule="exact"/>
              <w:rPr>
                <w:sz w:val="14"/>
              </w:rPr>
            </w:pPr>
            <w:r>
              <w:rPr>
                <w:sz w:val="14"/>
              </w:rPr>
              <w:t>Физиолошка анатомија церебралног</w:t>
            </w:r>
            <w:r>
              <w:rPr>
                <w:spacing w:val="-4"/>
                <w:sz w:val="14"/>
              </w:rPr>
              <w:t xml:space="preserve"> </w:t>
            </w:r>
            <w:r>
              <w:rPr>
                <w:sz w:val="14"/>
              </w:rPr>
              <w:t>кортекса;</w:t>
            </w:r>
          </w:p>
          <w:p w:rsidR="001E7182" w:rsidRDefault="00094F44">
            <w:pPr>
              <w:pStyle w:val="TableParagraph"/>
              <w:numPr>
                <w:ilvl w:val="0"/>
                <w:numId w:val="210"/>
              </w:numPr>
              <w:tabs>
                <w:tab w:val="left" w:pos="141"/>
              </w:tabs>
              <w:spacing w:line="160" w:lineRule="exact"/>
              <w:rPr>
                <w:sz w:val="14"/>
              </w:rPr>
            </w:pPr>
            <w:r>
              <w:rPr>
                <w:sz w:val="14"/>
              </w:rPr>
              <w:t>Примарни (моторни и сензитивни) кортекс и асоцијативни</w:t>
            </w:r>
            <w:r>
              <w:rPr>
                <w:spacing w:val="-23"/>
                <w:sz w:val="14"/>
              </w:rPr>
              <w:t xml:space="preserve"> </w:t>
            </w:r>
            <w:r>
              <w:rPr>
                <w:sz w:val="14"/>
              </w:rPr>
              <w:t>кортекс;</w:t>
            </w:r>
          </w:p>
          <w:p w:rsidR="001E7182" w:rsidRDefault="00094F44">
            <w:pPr>
              <w:pStyle w:val="TableParagraph"/>
              <w:numPr>
                <w:ilvl w:val="0"/>
                <w:numId w:val="210"/>
              </w:numPr>
              <w:tabs>
                <w:tab w:val="left" w:pos="141"/>
              </w:tabs>
              <w:spacing w:line="160" w:lineRule="exact"/>
              <w:rPr>
                <w:sz w:val="14"/>
              </w:rPr>
            </w:pPr>
            <w:r>
              <w:rPr>
                <w:sz w:val="14"/>
              </w:rPr>
              <w:t>Функција паријето-окципито-темпоралног региона</w:t>
            </w:r>
            <w:r>
              <w:rPr>
                <w:spacing w:val="-5"/>
                <w:sz w:val="14"/>
              </w:rPr>
              <w:t xml:space="preserve"> </w:t>
            </w:r>
            <w:r>
              <w:rPr>
                <w:sz w:val="14"/>
              </w:rPr>
              <w:t>мозга;</w:t>
            </w:r>
          </w:p>
          <w:p w:rsidR="001E7182" w:rsidRDefault="00094F44">
            <w:pPr>
              <w:pStyle w:val="TableParagraph"/>
              <w:numPr>
                <w:ilvl w:val="0"/>
                <w:numId w:val="210"/>
              </w:numPr>
              <w:tabs>
                <w:tab w:val="left" w:pos="141"/>
              </w:tabs>
              <w:spacing w:line="160" w:lineRule="exact"/>
              <w:rPr>
                <w:sz w:val="14"/>
              </w:rPr>
            </w:pPr>
            <w:r>
              <w:rPr>
                <w:sz w:val="14"/>
              </w:rPr>
              <w:t>Функција префронталног региона</w:t>
            </w:r>
            <w:r>
              <w:rPr>
                <w:spacing w:val="-11"/>
                <w:sz w:val="14"/>
              </w:rPr>
              <w:t xml:space="preserve"> </w:t>
            </w:r>
            <w:r>
              <w:rPr>
                <w:sz w:val="14"/>
              </w:rPr>
              <w:t>мозга;</w:t>
            </w:r>
          </w:p>
          <w:p w:rsidR="001E7182" w:rsidRDefault="00094F44">
            <w:pPr>
              <w:pStyle w:val="TableParagraph"/>
              <w:numPr>
                <w:ilvl w:val="0"/>
                <w:numId w:val="210"/>
              </w:numPr>
              <w:tabs>
                <w:tab w:val="left" w:pos="141"/>
              </w:tabs>
              <w:spacing w:line="160" w:lineRule="exact"/>
              <w:rPr>
                <w:sz w:val="14"/>
              </w:rPr>
            </w:pPr>
            <w:r>
              <w:rPr>
                <w:sz w:val="14"/>
              </w:rPr>
              <w:t>Функција лимбичке асоцијационе</w:t>
            </w:r>
            <w:r>
              <w:rPr>
                <w:spacing w:val="-18"/>
                <w:sz w:val="14"/>
              </w:rPr>
              <w:t xml:space="preserve"> </w:t>
            </w:r>
            <w:r>
              <w:rPr>
                <w:sz w:val="14"/>
              </w:rPr>
              <w:t>регије;</w:t>
            </w:r>
          </w:p>
          <w:p w:rsidR="001E7182" w:rsidRDefault="00094F44">
            <w:pPr>
              <w:pStyle w:val="TableParagraph"/>
              <w:numPr>
                <w:ilvl w:val="0"/>
                <w:numId w:val="210"/>
              </w:numPr>
              <w:tabs>
                <w:tab w:val="left" w:pos="141"/>
              </w:tabs>
              <w:spacing w:line="160" w:lineRule="exact"/>
              <w:rPr>
                <w:sz w:val="14"/>
              </w:rPr>
            </w:pPr>
            <w:r>
              <w:rPr>
                <w:sz w:val="14"/>
              </w:rPr>
              <w:t>Функција Брока региона и Верникеовог</w:t>
            </w:r>
            <w:r>
              <w:rPr>
                <w:spacing w:val="-4"/>
                <w:sz w:val="14"/>
              </w:rPr>
              <w:t xml:space="preserve"> </w:t>
            </w:r>
            <w:r>
              <w:rPr>
                <w:sz w:val="14"/>
              </w:rPr>
              <w:t>региона;</w:t>
            </w:r>
          </w:p>
          <w:p w:rsidR="001E7182" w:rsidRDefault="00094F44">
            <w:pPr>
              <w:pStyle w:val="TableParagraph"/>
              <w:numPr>
                <w:ilvl w:val="0"/>
                <w:numId w:val="210"/>
              </w:numPr>
              <w:tabs>
                <w:tab w:val="left" w:pos="141"/>
              </w:tabs>
              <w:spacing w:line="161" w:lineRule="exact"/>
              <w:rPr>
                <w:sz w:val="14"/>
              </w:rPr>
            </w:pPr>
            <w:r>
              <w:rPr>
                <w:sz w:val="14"/>
              </w:rPr>
              <w:t>Функција регион</w:t>
            </w:r>
            <w:r>
              <w:rPr>
                <w:sz w:val="14"/>
              </w:rPr>
              <w:t>а за препознавање</w:t>
            </w:r>
            <w:r>
              <w:rPr>
                <w:spacing w:val="-4"/>
                <w:sz w:val="14"/>
              </w:rPr>
              <w:t xml:space="preserve"> </w:t>
            </w:r>
            <w:r>
              <w:rPr>
                <w:sz w:val="14"/>
              </w:rPr>
              <w:t>лица.</w:t>
            </w:r>
          </w:p>
          <w:p w:rsidR="001E7182" w:rsidRDefault="001E7182">
            <w:pPr>
              <w:pStyle w:val="TableParagraph"/>
              <w:spacing w:before="10"/>
              <w:ind w:left="0"/>
              <w:rPr>
                <w:sz w:val="13"/>
              </w:rPr>
            </w:pPr>
          </w:p>
          <w:p w:rsidR="001E7182" w:rsidRDefault="00094F44">
            <w:pPr>
              <w:pStyle w:val="TableParagraph"/>
              <w:spacing w:line="237" w:lineRule="auto"/>
              <w:ind w:left="56"/>
              <w:rPr>
                <w:sz w:val="14"/>
              </w:rPr>
            </w:pPr>
            <w:r>
              <w:rPr>
                <w:b/>
                <w:sz w:val="14"/>
              </w:rPr>
              <w:t xml:space="preserve">Кључни појмови: </w:t>
            </w:r>
            <w:r>
              <w:rPr>
                <w:sz w:val="14"/>
              </w:rPr>
              <w:t>церебрални кортекс, примарна и асоцијативна подручја.</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56"/>
        </w:trPr>
        <w:tc>
          <w:tcPr>
            <w:tcW w:w="1701" w:type="dxa"/>
            <w:tcBorders>
              <w:bottom w:val="nil"/>
            </w:tcBorders>
          </w:tcPr>
          <w:p w:rsidR="001E7182" w:rsidRDefault="001E7182">
            <w:pPr>
              <w:pStyle w:val="TableParagraph"/>
              <w:ind w:left="0"/>
              <w:rPr>
                <w:sz w:val="16"/>
              </w:rPr>
            </w:pPr>
          </w:p>
        </w:tc>
        <w:tc>
          <w:tcPr>
            <w:tcW w:w="4422" w:type="dxa"/>
            <w:vMerge w:val="restart"/>
          </w:tcPr>
          <w:p w:rsidR="001E7182" w:rsidRDefault="00094F44">
            <w:pPr>
              <w:pStyle w:val="TableParagraph"/>
              <w:numPr>
                <w:ilvl w:val="0"/>
                <w:numId w:val="209"/>
              </w:numPr>
              <w:tabs>
                <w:tab w:val="left" w:pos="141"/>
              </w:tabs>
              <w:spacing w:before="18"/>
              <w:ind w:right="547"/>
              <w:rPr>
                <w:sz w:val="14"/>
              </w:rPr>
            </w:pPr>
            <w:r>
              <w:rPr>
                <w:sz w:val="14"/>
              </w:rPr>
              <w:t>објасни</w:t>
            </w:r>
            <w:r>
              <w:rPr>
                <w:spacing w:val="-12"/>
                <w:sz w:val="14"/>
              </w:rPr>
              <w:t xml:space="preserve"> </w:t>
            </w:r>
            <w:r>
              <w:rPr>
                <w:sz w:val="14"/>
              </w:rPr>
              <w:t>координацију,</w:t>
            </w:r>
            <w:r>
              <w:rPr>
                <w:spacing w:val="-12"/>
                <w:sz w:val="14"/>
              </w:rPr>
              <w:t xml:space="preserve"> </w:t>
            </w:r>
            <w:r>
              <w:rPr>
                <w:sz w:val="14"/>
              </w:rPr>
              <w:t>аутоматизацију</w:t>
            </w:r>
            <w:r>
              <w:rPr>
                <w:spacing w:val="-12"/>
                <w:sz w:val="14"/>
              </w:rPr>
              <w:t xml:space="preserve"> </w:t>
            </w:r>
            <w:r>
              <w:rPr>
                <w:sz w:val="14"/>
              </w:rPr>
              <w:t>покрета</w:t>
            </w:r>
            <w:r>
              <w:rPr>
                <w:spacing w:val="-12"/>
                <w:sz w:val="14"/>
              </w:rPr>
              <w:t xml:space="preserve"> </w:t>
            </w:r>
            <w:r>
              <w:rPr>
                <w:sz w:val="14"/>
              </w:rPr>
              <w:t>и</w:t>
            </w:r>
            <w:r>
              <w:rPr>
                <w:spacing w:val="-13"/>
                <w:sz w:val="14"/>
              </w:rPr>
              <w:t xml:space="preserve"> </w:t>
            </w:r>
            <w:r>
              <w:rPr>
                <w:sz w:val="14"/>
              </w:rPr>
              <w:t>компензацију функције;</w:t>
            </w:r>
          </w:p>
          <w:p w:rsidR="001E7182" w:rsidRDefault="00094F44">
            <w:pPr>
              <w:pStyle w:val="TableParagraph"/>
              <w:numPr>
                <w:ilvl w:val="0"/>
                <w:numId w:val="209"/>
              </w:numPr>
              <w:tabs>
                <w:tab w:val="left" w:pos="141"/>
              </w:tabs>
              <w:spacing w:line="159" w:lineRule="exact"/>
              <w:rPr>
                <w:sz w:val="14"/>
              </w:rPr>
            </w:pPr>
            <w:r>
              <w:rPr>
                <w:sz w:val="14"/>
              </w:rPr>
              <w:t>разуме основне кинезиолошке карактеристике скелетних</w:t>
            </w:r>
            <w:r>
              <w:rPr>
                <w:spacing w:val="-9"/>
                <w:sz w:val="14"/>
              </w:rPr>
              <w:t xml:space="preserve"> </w:t>
            </w:r>
            <w:r>
              <w:rPr>
                <w:sz w:val="14"/>
              </w:rPr>
              <w:t>мишића;</w:t>
            </w:r>
          </w:p>
          <w:p w:rsidR="001E7182" w:rsidRDefault="00094F44">
            <w:pPr>
              <w:pStyle w:val="TableParagraph"/>
              <w:numPr>
                <w:ilvl w:val="0"/>
                <w:numId w:val="209"/>
              </w:numPr>
              <w:tabs>
                <w:tab w:val="left" w:pos="141"/>
              </w:tabs>
              <w:ind w:right="44"/>
              <w:rPr>
                <w:sz w:val="14"/>
              </w:rPr>
            </w:pPr>
            <w:r>
              <w:rPr>
                <w:sz w:val="14"/>
              </w:rPr>
              <w:t>објасни утицај мишићног рада на крвоток и промене у крви, на</w:t>
            </w:r>
            <w:r>
              <w:rPr>
                <w:spacing w:val="-17"/>
                <w:sz w:val="14"/>
              </w:rPr>
              <w:t xml:space="preserve"> </w:t>
            </w:r>
            <w:r>
              <w:rPr>
                <w:sz w:val="14"/>
              </w:rPr>
              <w:t>процес дисања и варења као и на бубрежну</w:t>
            </w:r>
            <w:r>
              <w:rPr>
                <w:spacing w:val="-6"/>
                <w:sz w:val="14"/>
              </w:rPr>
              <w:t xml:space="preserve"> </w:t>
            </w:r>
            <w:r>
              <w:rPr>
                <w:sz w:val="14"/>
              </w:rPr>
              <w:t>функцију;</w:t>
            </w:r>
          </w:p>
          <w:p w:rsidR="001E7182" w:rsidRDefault="00094F44">
            <w:pPr>
              <w:pStyle w:val="TableParagraph"/>
              <w:numPr>
                <w:ilvl w:val="0"/>
                <w:numId w:val="209"/>
              </w:numPr>
              <w:tabs>
                <w:tab w:val="left" w:pos="141"/>
              </w:tabs>
              <w:ind w:right="320"/>
              <w:rPr>
                <w:sz w:val="14"/>
              </w:rPr>
            </w:pPr>
            <w:r>
              <w:rPr>
                <w:sz w:val="14"/>
              </w:rPr>
              <w:t>анализира координирану мишићну активност кроз утицај</w:t>
            </w:r>
            <w:r>
              <w:rPr>
                <w:spacing w:val="-14"/>
                <w:sz w:val="14"/>
              </w:rPr>
              <w:t xml:space="preserve"> </w:t>
            </w:r>
            <w:r>
              <w:rPr>
                <w:sz w:val="14"/>
              </w:rPr>
              <w:t>мишића агониста, антагониста, синергиста и</w:t>
            </w:r>
            <w:r>
              <w:rPr>
                <w:spacing w:val="-3"/>
                <w:sz w:val="14"/>
              </w:rPr>
              <w:t xml:space="preserve"> </w:t>
            </w:r>
            <w:r>
              <w:rPr>
                <w:sz w:val="14"/>
              </w:rPr>
              <w:t>фиксатора.</w:t>
            </w:r>
          </w:p>
        </w:tc>
        <w:tc>
          <w:tcPr>
            <w:tcW w:w="4422" w:type="dxa"/>
            <w:tcBorders>
              <w:bottom w:val="nil"/>
            </w:tcBorders>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208"/>
              </w:numPr>
              <w:tabs>
                <w:tab w:val="left" w:pos="141"/>
              </w:tabs>
              <w:ind w:right="633"/>
              <w:rPr>
                <w:sz w:val="14"/>
              </w:rPr>
            </w:pPr>
            <w:r>
              <w:rPr>
                <w:sz w:val="14"/>
              </w:rPr>
              <w:t>Кинезиолошке карактеристике скелетних мишића</w:t>
            </w:r>
            <w:r>
              <w:rPr>
                <w:spacing w:val="-25"/>
                <w:sz w:val="14"/>
              </w:rPr>
              <w:t xml:space="preserve"> </w:t>
            </w:r>
            <w:r>
              <w:rPr>
                <w:sz w:val="14"/>
              </w:rPr>
              <w:t>(агонисти, антагонисти, синергисти, стабилизатори,</w:t>
            </w:r>
            <w:r>
              <w:rPr>
                <w:spacing w:val="-9"/>
                <w:sz w:val="14"/>
              </w:rPr>
              <w:t xml:space="preserve"> </w:t>
            </w:r>
            <w:r>
              <w:rPr>
                <w:sz w:val="14"/>
              </w:rPr>
              <w:t>неутрализатори);</w:t>
            </w:r>
          </w:p>
          <w:p w:rsidR="001E7182" w:rsidRDefault="00094F44">
            <w:pPr>
              <w:pStyle w:val="TableParagraph"/>
              <w:numPr>
                <w:ilvl w:val="0"/>
                <w:numId w:val="208"/>
              </w:numPr>
              <w:tabs>
                <w:tab w:val="left" w:pos="141"/>
              </w:tabs>
              <w:ind w:right="293"/>
              <w:rPr>
                <w:sz w:val="14"/>
              </w:rPr>
            </w:pPr>
            <w:r>
              <w:rPr>
                <w:sz w:val="14"/>
              </w:rPr>
              <w:t>Координација</w:t>
            </w:r>
            <w:r>
              <w:rPr>
                <w:spacing w:val="-8"/>
                <w:sz w:val="14"/>
              </w:rPr>
              <w:t xml:space="preserve"> </w:t>
            </w:r>
            <w:r>
              <w:rPr>
                <w:sz w:val="14"/>
              </w:rPr>
              <w:t>покрета</w:t>
            </w:r>
            <w:r>
              <w:rPr>
                <w:spacing w:val="-8"/>
                <w:sz w:val="14"/>
              </w:rPr>
              <w:t xml:space="preserve"> </w:t>
            </w:r>
            <w:r>
              <w:rPr>
                <w:sz w:val="14"/>
              </w:rPr>
              <w:t>(вољни</w:t>
            </w:r>
            <w:r>
              <w:rPr>
                <w:spacing w:val="-8"/>
                <w:sz w:val="14"/>
              </w:rPr>
              <w:t xml:space="preserve"> </w:t>
            </w:r>
            <w:r>
              <w:rPr>
                <w:sz w:val="14"/>
              </w:rPr>
              <w:t>покрети,</w:t>
            </w:r>
            <w:r>
              <w:rPr>
                <w:spacing w:val="-9"/>
                <w:sz w:val="14"/>
              </w:rPr>
              <w:t xml:space="preserve"> </w:t>
            </w:r>
            <w:r>
              <w:rPr>
                <w:sz w:val="14"/>
              </w:rPr>
              <w:t>манипулације,</w:t>
            </w:r>
            <w:r>
              <w:rPr>
                <w:spacing w:val="-9"/>
                <w:sz w:val="14"/>
              </w:rPr>
              <w:t xml:space="preserve"> </w:t>
            </w:r>
            <w:r>
              <w:rPr>
                <w:sz w:val="14"/>
              </w:rPr>
              <w:t>иницијални покрети, гравитациони и циљани</w:t>
            </w:r>
            <w:r>
              <w:rPr>
                <w:spacing w:val="-6"/>
                <w:sz w:val="14"/>
              </w:rPr>
              <w:t xml:space="preserve"> </w:t>
            </w:r>
            <w:r>
              <w:rPr>
                <w:sz w:val="14"/>
              </w:rPr>
              <w:t>покрети);</w:t>
            </w:r>
          </w:p>
          <w:p w:rsidR="001E7182" w:rsidRDefault="00094F44">
            <w:pPr>
              <w:pStyle w:val="TableParagraph"/>
              <w:numPr>
                <w:ilvl w:val="0"/>
                <w:numId w:val="208"/>
              </w:numPr>
              <w:tabs>
                <w:tab w:val="left" w:pos="141"/>
              </w:tabs>
              <w:ind w:right="236"/>
              <w:rPr>
                <w:sz w:val="14"/>
              </w:rPr>
            </w:pPr>
            <w:r>
              <w:rPr>
                <w:sz w:val="14"/>
              </w:rPr>
              <w:t>Аутоматизација</w:t>
            </w:r>
            <w:r>
              <w:rPr>
                <w:spacing w:val="-8"/>
                <w:sz w:val="14"/>
              </w:rPr>
              <w:t xml:space="preserve"> </w:t>
            </w:r>
            <w:r>
              <w:rPr>
                <w:sz w:val="14"/>
              </w:rPr>
              <w:t>покрета</w:t>
            </w:r>
            <w:r>
              <w:rPr>
                <w:spacing w:val="-8"/>
                <w:sz w:val="14"/>
              </w:rPr>
              <w:t xml:space="preserve"> </w:t>
            </w:r>
            <w:r>
              <w:rPr>
                <w:sz w:val="14"/>
              </w:rPr>
              <w:t>и</w:t>
            </w:r>
            <w:r>
              <w:rPr>
                <w:spacing w:val="-9"/>
                <w:sz w:val="14"/>
              </w:rPr>
              <w:t xml:space="preserve"> </w:t>
            </w:r>
            <w:r>
              <w:rPr>
                <w:sz w:val="14"/>
              </w:rPr>
              <w:t>компензација</w:t>
            </w:r>
            <w:r>
              <w:rPr>
                <w:spacing w:val="-8"/>
                <w:sz w:val="14"/>
              </w:rPr>
              <w:t xml:space="preserve"> </w:t>
            </w:r>
            <w:r>
              <w:rPr>
                <w:sz w:val="14"/>
              </w:rPr>
              <w:t>функције</w:t>
            </w:r>
            <w:r>
              <w:rPr>
                <w:spacing w:val="-8"/>
                <w:sz w:val="14"/>
              </w:rPr>
              <w:t xml:space="preserve"> </w:t>
            </w:r>
            <w:r>
              <w:rPr>
                <w:sz w:val="14"/>
              </w:rPr>
              <w:t>(учење</w:t>
            </w:r>
            <w:r>
              <w:rPr>
                <w:spacing w:val="-8"/>
                <w:sz w:val="14"/>
              </w:rPr>
              <w:t xml:space="preserve"> </w:t>
            </w:r>
            <w:r>
              <w:rPr>
                <w:sz w:val="14"/>
              </w:rPr>
              <w:t>моторних навика);</w:t>
            </w:r>
          </w:p>
          <w:p w:rsidR="001E7182" w:rsidRDefault="00094F44">
            <w:pPr>
              <w:pStyle w:val="TableParagraph"/>
              <w:numPr>
                <w:ilvl w:val="0"/>
                <w:numId w:val="208"/>
              </w:numPr>
              <w:tabs>
                <w:tab w:val="left" w:pos="141"/>
              </w:tabs>
              <w:spacing w:line="159" w:lineRule="exact"/>
              <w:rPr>
                <w:sz w:val="14"/>
              </w:rPr>
            </w:pPr>
            <w:r>
              <w:rPr>
                <w:sz w:val="14"/>
              </w:rPr>
              <w:t>Утицај мишићног рада на крвоток и промене у</w:t>
            </w:r>
            <w:r>
              <w:rPr>
                <w:spacing w:val="-6"/>
                <w:sz w:val="14"/>
              </w:rPr>
              <w:t xml:space="preserve"> </w:t>
            </w:r>
            <w:r>
              <w:rPr>
                <w:sz w:val="14"/>
              </w:rPr>
              <w:t>крви;</w:t>
            </w:r>
          </w:p>
          <w:p w:rsidR="001E7182" w:rsidRDefault="00094F44">
            <w:pPr>
              <w:pStyle w:val="TableParagraph"/>
              <w:numPr>
                <w:ilvl w:val="0"/>
                <w:numId w:val="208"/>
              </w:numPr>
              <w:tabs>
                <w:tab w:val="left" w:pos="141"/>
              </w:tabs>
              <w:spacing w:line="160" w:lineRule="exact"/>
              <w:rPr>
                <w:sz w:val="14"/>
              </w:rPr>
            </w:pPr>
            <w:r>
              <w:rPr>
                <w:sz w:val="14"/>
              </w:rPr>
              <w:t>Мишићни рад и</w:t>
            </w:r>
            <w:r>
              <w:rPr>
                <w:spacing w:val="-6"/>
                <w:sz w:val="14"/>
              </w:rPr>
              <w:t xml:space="preserve"> </w:t>
            </w:r>
            <w:r>
              <w:rPr>
                <w:sz w:val="14"/>
              </w:rPr>
              <w:t>дисање;</w:t>
            </w:r>
          </w:p>
          <w:p w:rsidR="001E7182" w:rsidRDefault="00094F44">
            <w:pPr>
              <w:pStyle w:val="TableParagraph"/>
              <w:numPr>
                <w:ilvl w:val="0"/>
                <w:numId w:val="208"/>
              </w:numPr>
              <w:tabs>
                <w:tab w:val="left" w:pos="141"/>
              </w:tabs>
              <w:spacing w:line="160" w:lineRule="exact"/>
              <w:rPr>
                <w:sz w:val="14"/>
              </w:rPr>
            </w:pPr>
            <w:r>
              <w:rPr>
                <w:sz w:val="14"/>
              </w:rPr>
              <w:t>Мишићни рад и</w:t>
            </w:r>
            <w:r>
              <w:rPr>
                <w:spacing w:val="-10"/>
                <w:sz w:val="14"/>
              </w:rPr>
              <w:t xml:space="preserve"> </w:t>
            </w:r>
            <w:r>
              <w:rPr>
                <w:sz w:val="14"/>
              </w:rPr>
              <w:t>варење;</w:t>
            </w:r>
          </w:p>
          <w:p w:rsidR="001E7182" w:rsidRDefault="00094F44">
            <w:pPr>
              <w:pStyle w:val="TableParagraph"/>
              <w:numPr>
                <w:ilvl w:val="0"/>
                <w:numId w:val="208"/>
              </w:numPr>
              <w:tabs>
                <w:tab w:val="left" w:pos="141"/>
              </w:tabs>
              <w:spacing w:line="161" w:lineRule="exact"/>
              <w:rPr>
                <w:sz w:val="14"/>
              </w:rPr>
            </w:pPr>
            <w:r>
              <w:rPr>
                <w:spacing w:val="-4"/>
                <w:sz w:val="14"/>
              </w:rPr>
              <w:t xml:space="preserve">Улога </w:t>
            </w:r>
            <w:r>
              <w:rPr>
                <w:sz w:val="14"/>
              </w:rPr>
              <w:t>бубрега у мишићном</w:t>
            </w:r>
            <w:r>
              <w:rPr>
                <w:spacing w:val="1"/>
                <w:sz w:val="14"/>
              </w:rPr>
              <w:t xml:space="preserve"> </w:t>
            </w:r>
            <w:r>
              <w:rPr>
                <w:spacing w:val="-3"/>
                <w:sz w:val="14"/>
              </w:rPr>
              <w:t>раду.</w:t>
            </w:r>
          </w:p>
        </w:tc>
      </w:tr>
      <w:tr w:rsidR="001E7182">
        <w:trPr>
          <w:trHeight w:val="1270"/>
        </w:trPr>
        <w:tc>
          <w:tcPr>
            <w:tcW w:w="1701" w:type="dxa"/>
            <w:tcBorders>
              <w:top w:val="nil"/>
              <w:bottom w:val="nil"/>
            </w:tcBorders>
          </w:tcPr>
          <w:p w:rsidR="001E7182" w:rsidRDefault="001E7182">
            <w:pPr>
              <w:pStyle w:val="TableParagraph"/>
              <w:ind w:left="0"/>
              <w:rPr>
                <w:sz w:val="16"/>
              </w:rPr>
            </w:pPr>
          </w:p>
          <w:p w:rsidR="001E7182" w:rsidRDefault="00094F44">
            <w:pPr>
              <w:pStyle w:val="TableParagraph"/>
              <w:spacing w:before="126"/>
              <w:ind w:left="32" w:right="20"/>
              <w:jc w:val="center"/>
              <w:rPr>
                <w:b/>
                <w:sz w:val="14"/>
              </w:rPr>
            </w:pPr>
            <w:r>
              <w:rPr>
                <w:b/>
                <w:sz w:val="14"/>
              </w:rPr>
              <w:t>ПОДЕЛА МИШИЋА ПРЕМА УЛОЗИ У КООРДИНИРАНОЈ РАДЊИ</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207"/>
              </w:numPr>
              <w:tabs>
                <w:tab w:val="left" w:pos="141"/>
              </w:tabs>
              <w:spacing w:line="160" w:lineRule="exact"/>
              <w:rPr>
                <w:sz w:val="14"/>
              </w:rPr>
            </w:pPr>
            <w:r>
              <w:rPr>
                <w:sz w:val="14"/>
              </w:rPr>
              <w:t>Врсте мишићних</w:t>
            </w:r>
            <w:r>
              <w:rPr>
                <w:spacing w:val="-1"/>
                <w:sz w:val="14"/>
              </w:rPr>
              <w:t xml:space="preserve"> </w:t>
            </w:r>
            <w:r>
              <w:rPr>
                <w:sz w:val="14"/>
              </w:rPr>
              <w:t>контракција;</w:t>
            </w:r>
          </w:p>
          <w:p w:rsidR="001E7182" w:rsidRDefault="00094F44">
            <w:pPr>
              <w:pStyle w:val="TableParagraph"/>
              <w:numPr>
                <w:ilvl w:val="0"/>
                <w:numId w:val="207"/>
              </w:numPr>
              <w:tabs>
                <w:tab w:val="left" w:pos="141"/>
              </w:tabs>
              <w:ind w:right="493"/>
              <w:rPr>
                <w:sz w:val="14"/>
              </w:rPr>
            </w:pPr>
            <w:r>
              <w:rPr>
                <w:sz w:val="14"/>
              </w:rPr>
              <w:t>Утицај просторних равни на тип мишићне контракције</w:t>
            </w:r>
            <w:r>
              <w:rPr>
                <w:spacing w:val="-18"/>
                <w:sz w:val="14"/>
              </w:rPr>
              <w:t xml:space="preserve"> </w:t>
            </w:r>
            <w:r>
              <w:rPr>
                <w:sz w:val="14"/>
              </w:rPr>
              <w:t>(приказ карактеристичних</w:t>
            </w:r>
            <w:r>
              <w:rPr>
                <w:spacing w:val="-1"/>
                <w:sz w:val="14"/>
              </w:rPr>
              <w:t xml:space="preserve"> </w:t>
            </w:r>
            <w:r>
              <w:rPr>
                <w:sz w:val="14"/>
              </w:rPr>
              <w:t>примера);</w:t>
            </w:r>
          </w:p>
          <w:p w:rsidR="001E7182" w:rsidRDefault="00094F44">
            <w:pPr>
              <w:pStyle w:val="TableParagraph"/>
              <w:numPr>
                <w:ilvl w:val="0"/>
                <w:numId w:val="207"/>
              </w:numPr>
              <w:tabs>
                <w:tab w:val="left" w:pos="141"/>
              </w:tabs>
              <w:ind w:right="280"/>
              <w:rPr>
                <w:sz w:val="14"/>
              </w:rPr>
            </w:pPr>
            <w:r>
              <w:rPr>
                <w:sz w:val="14"/>
              </w:rPr>
              <w:t>Анализа координираних активности кроз утицај мишића</w:t>
            </w:r>
            <w:r>
              <w:rPr>
                <w:spacing w:val="-16"/>
                <w:sz w:val="14"/>
              </w:rPr>
              <w:t xml:space="preserve"> </w:t>
            </w:r>
            <w:r>
              <w:rPr>
                <w:sz w:val="14"/>
              </w:rPr>
              <w:t>агониста, антагониста, синергиста и фиксатора уз приказ карактеристичних примера.</w:t>
            </w:r>
          </w:p>
        </w:tc>
      </w:tr>
      <w:tr w:rsidR="001E7182">
        <w:trPr>
          <w:trHeight w:val="1430"/>
        </w:trPr>
        <w:tc>
          <w:tcPr>
            <w:tcW w:w="1701" w:type="dxa"/>
            <w:tcBorders>
              <w:top w:val="nil"/>
              <w:bottom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206"/>
              </w:numPr>
              <w:tabs>
                <w:tab w:val="left" w:pos="141"/>
              </w:tabs>
              <w:spacing w:line="160" w:lineRule="exact"/>
              <w:rPr>
                <w:sz w:val="14"/>
              </w:rPr>
            </w:pPr>
            <w:r>
              <w:rPr>
                <w:sz w:val="14"/>
              </w:rPr>
              <w:t>Анатомија локомоторног апарата,</w:t>
            </w:r>
            <w:r>
              <w:rPr>
                <w:spacing w:val="-3"/>
                <w:sz w:val="14"/>
              </w:rPr>
              <w:t xml:space="preserve"> </w:t>
            </w:r>
            <w:r>
              <w:rPr>
                <w:sz w:val="14"/>
              </w:rPr>
              <w:t>анализа;</w:t>
            </w:r>
          </w:p>
          <w:p w:rsidR="001E7182" w:rsidRDefault="00094F44">
            <w:pPr>
              <w:pStyle w:val="TableParagraph"/>
              <w:numPr>
                <w:ilvl w:val="0"/>
                <w:numId w:val="206"/>
              </w:numPr>
              <w:tabs>
                <w:tab w:val="left" w:pos="141"/>
              </w:tabs>
              <w:spacing w:line="160" w:lineRule="exact"/>
              <w:rPr>
                <w:sz w:val="14"/>
              </w:rPr>
            </w:pPr>
            <w:r>
              <w:rPr>
                <w:sz w:val="14"/>
              </w:rPr>
              <w:t>Разликовање врста мишићних</w:t>
            </w:r>
            <w:r>
              <w:rPr>
                <w:spacing w:val="-2"/>
                <w:sz w:val="14"/>
              </w:rPr>
              <w:t xml:space="preserve"> </w:t>
            </w:r>
            <w:r>
              <w:rPr>
                <w:sz w:val="14"/>
              </w:rPr>
              <w:t>контракција;</w:t>
            </w:r>
          </w:p>
          <w:p w:rsidR="001E7182" w:rsidRDefault="00094F44">
            <w:pPr>
              <w:pStyle w:val="TableParagraph"/>
              <w:numPr>
                <w:ilvl w:val="0"/>
                <w:numId w:val="206"/>
              </w:numPr>
              <w:tabs>
                <w:tab w:val="left" w:pos="141"/>
              </w:tabs>
              <w:ind w:right="493"/>
              <w:rPr>
                <w:sz w:val="14"/>
              </w:rPr>
            </w:pPr>
            <w:r>
              <w:rPr>
                <w:sz w:val="14"/>
              </w:rPr>
              <w:t>Утицај просторних равни на тип мишићне контракције</w:t>
            </w:r>
            <w:r>
              <w:rPr>
                <w:spacing w:val="-18"/>
                <w:sz w:val="14"/>
              </w:rPr>
              <w:t xml:space="preserve"> </w:t>
            </w:r>
            <w:r>
              <w:rPr>
                <w:sz w:val="14"/>
              </w:rPr>
              <w:t>(приказ карактеристичних</w:t>
            </w:r>
            <w:r>
              <w:rPr>
                <w:spacing w:val="-1"/>
                <w:sz w:val="14"/>
              </w:rPr>
              <w:t xml:space="preserve"> </w:t>
            </w:r>
            <w:r>
              <w:rPr>
                <w:sz w:val="14"/>
              </w:rPr>
              <w:t>примера);</w:t>
            </w:r>
          </w:p>
          <w:p w:rsidR="001E7182" w:rsidRDefault="00094F44">
            <w:pPr>
              <w:pStyle w:val="TableParagraph"/>
              <w:numPr>
                <w:ilvl w:val="0"/>
                <w:numId w:val="206"/>
              </w:numPr>
              <w:tabs>
                <w:tab w:val="left" w:pos="141"/>
              </w:tabs>
              <w:ind w:right="280"/>
              <w:rPr>
                <w:sz w:val="14"/>
              </w:rPr>
            </w:pPr>
            <w:r>
              <w:rPr>
                <w:sz w:val="14"/>
              </w:rPr>
              <w:t>Анализа координираних активности кроз утицај мишића</w:t>
            </w:r>
            <w:r>
              <w:rPr>
                <w:spacing w:val="-16"/>
                <w:sz w:val="14"/>
              </w:rPr>
              <w:t xml:space="preserve"> </w:t>
            </w:r>
            <w:r>
              <w:rPr>
                <w:sz w:val="14"/>
              </w:rPr>
              <w:t>агониста, антагониста, синергиста и фиксатора уз приказ карактеристичних примера.</w:t>
            </w:r>
          </w:p>
        </w:tc>
      </w:tr>
      <w:tr w:rsidR="001E7182">
        <w:trPr>
          <w:trHeight w:val="413"/>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Pr>
                <w:sz w:val="14"/>
              </w:rPr>
            </w:pPr>
            <w:r>
              <w:rPr>
                <w:b/>
                <w:sz w:val="14"/>
              </w:rPr>
              <w:t>Кључни појмови</w:t>
            </w:r>
            <w:r>
              <w:rPr>
                <w:sz w:val="14"/>
              </w:rPr>
              <w:t>: агонисти, антагонисти, синергисти, стабилизатори, неутрализатори, координација покрета, мишићни рад и органи, ММТ.</w:t>
            </w:r>
          </w:p>
        </w:tc>
      </w:tr>
    </w:tbl>
    <w:p w:rsidR="001E7182" w:rsidRDefault="00094F44">
      <w:pPr>
        <w:pStyle w:val="Heading1"/>
        <w:numPr>
          <w:ilvl w:val="0"/>
          <w:numId w:val="231"/>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6"/>
        <w:jc w:val="both"/>
      </w:pPr>
      <w:r>
        <w:t xml:space="preserve">Кинезиологија је предмет </w:t>
      </w:r>
      <w:r>
        <w:rPr>
          <w:spacing w:val="-3"/>
        </w:rPr>
        <w:t xml:space="preserve">који </w:t>
      </w:r>
      <w:r>
        <w:t xml:space="preserve">се изучава у </w:t>
      </w:r>
      <w:r>
        <w:rPr>
          <w:spacing w:val="-2"/>
        </w:rPr>
        <w:t xml:space="preserve">другом </w:t>
      </w:r>
      <w:r>
        <w:t xml:space="preserve">и трећем </w:t>
      </w:r>
      <w:r>
        <w:rPr>
          <w:spacing w:val="-3"/>
        </w:rPr>
        <w:t xml:space="preserve">разреду. </w:t>
      </w:r>
      <w:r>
        <w:t>Теоријска настава се реализује у учионици, а вежбе у специја- лизованој</w:t>
      </w:r>
      <w:r>
        <w:rPr>
          <w:spacing w:val="-5"/>
        </w:rPr>
        <w:t xml:space="preserve"> </w:t>
      </w:r>
      <w:r>
        <w:t>учионици</w:t>
      </w:r>
      <w:r>
        <w:rPr>
          <w:spacing w:val="-5"/>
        </w:rPr>
        <w:t xml:space="preserve"> </w:t>
      </w:r>
      <w:r>
        <w:t>(кабинету)</w:t>
      </w:r>
      <w:r>
        <w:rPr>
          <w:spacing w:val="-5"/>
        </w:rPr>
        <w:t xml:space="preserve"> </w:t>
      </w:r>
      <w:r>
        <w:t>или</w:t>
      </w:r>
      <w:r>
        <w:rPr>
          <w:spacing w:val="-5"/>
        </w:rPr>
        <w:t xml:space="preserve"> </w:t>
      </w:r>
      <w:r>
        <w:t>наставној</w:t>
      </w:r>
      <w:r>
        <w:rPr>
          <w:spacing w:val="-5"/>
        </w:rPr>
        <w:t xml:space="preserve"> </w:t>
      </w:r>
      <w:r>
        <w:t>бази.</w:t>
      </w:r>
      <w:r>
        <w:rPr>
          <w:spacing w:val="-5"/>
        </w:rPr>
        <w:t xml:space="preserve"> </w:t>
      </w:r>
      <w:r>
        <w:t>Настава</w:t>
      </w:r>
      <w:r>
        <w:rPr>
          <w:spacing w:val="-5"/>
        </w:rPr>
        <w:t xml:space="preserve"> </w:t>
      </w:r>
      <w:r>
        <w:t>вежби</w:t>
      </w:r>
      <w:r>
        <w:rPr>
          <w:spacing w:val="-5"/>
        </w:rPr>
        <w:t xml:space="preserve"> </w:t>
      </w:r>
      <w:r>
        <w:t>у</w:t>
      </w:r>
      <w:r>
        <w:rPr>
          <w:spacing w:val="-5"/>
        </w:rPr>
        <w:t xml:space="preserve"> </w:t>
      </w:r>
      <w:r>
        <w:t>блоку</w:t>
      </w:r>
      <w:r>
        <w:rPr>
          <w:spacing w:val="-5"/>
        </w:rPr>
        <w:t xml:space="preserve"> </w:t>
      </w:r>
      <w:r>
        <w:t>се</w:t>
      </w:r>
      <w:r>
        <w:rPr>
          <w:spacing w:val="-5"/>
        </w:rPr>
        <w:t xml:space="preserve"> </w:t>
      </w:r>
      <w:r>
        <w:t>реализује</w:t>
      </w:r>
      <w:r>
        <w:rPr>
          <w:spacing w:val="-5"/>
        </w:rPr>
        <w:t xml:space="preserve"> </w:t>
      </w:r>
      <w:r>
        <w:t>у</w:t>
      </w:r>
      <w:r>
        <w:rPr>
          <w:spacing w:val="-5"/>
        </w:rPr>
        <w:t xml:space="preserve"> </w:t>
      </w:r>
      <w:r>
        <w:t>кабинетима</w:t>
      </w:r>
      <w:r>
        <w:rPr>
          <w:spacing w:val="-5"/>
        </w:rPr>
        <w:t xml:space="preserve"> </w:t>
      </w:r>
      <w:r>
        <w:t>и</w:t>
      </w:r>
      <w:r>
        <w:rPr>
          <w:spacing w:val="-5"/>
        </w:rPr>
        <w:t xml:space="preserve"> </w:t>
      </w:r>
      <w:r>
        <w:t>наставним</w:t>
      </w:r>
      <w:r>
        <w:rPr>
          <w:spacing w:val="-5"/>
        </w:rPr>
        <w:t xml:space="preserve"> </w:t>
      </w:r>
      <w:r>
        <w:t>базама.</w:t>
      </w:r>
      <w:r>
        <w:rPr>
          <w:spacing w:val="-5"/>
        </w:rPr>
        <w:t xml:space="preserve"> </w:t>
      </w:r>
      <w:r>
        <w:t xml:space="preserve">Кинезиологија се при реализацији плана наставе и учења изводи најпре на ученицима а касније и на пацијетима или клијентима. Ученици најпре уве- жбавају различите антропометријске технике једни на другима у </w:t>
      </w:r>
      <w:r>
        <w:rPr>
          <w:spacing w:val="-3"/>
        </w:rPr>
        <w:t xml:space="preserve">кабинету, </w:t>
      </w:r>
      <w:r>
        <w:t>а касније уз надзор пр</w:t>
      </w:r>
      <w:r>
        <w:t xml:space="preserve">едметних наставника спроводе мерења и на пацијентима. </w:t>
      </w:r>
      <w:r>
        <w:rPr>
          <w:spacing w:val="-3"/>
        </w:rPr>
        <w:t xml:space="preserve">Приликом </w:t>
      </w:r>
      <w:r>
        <w:t xml:space="preserve">остваривања програма вежби одељење се дели на 3 групе до 10 ученика (већи број ученика у одељењу </w:t>
      </w:r>
      <w:r>
        <w:rPr>
          <w:spacing w:val="-3"/>
        </w:rPr>
        <w:t xml:space="preserve">од законом </w:t>
      </w:r>
      <w:r>
        <w:t>прописаних 30, изискује поделу одељења на 4 групе).</w:t>
      </w:r>
    </w:p>
    <w:p w:rsidR="001E7182" w:rsidRDefault="00094F44">
      <w:pPr>
        <w:pStyle w:val="BodyText"/>
        <w:spacing w:line="194" w:lineRule="exact"/>
        <w:ind w:left="517" w:firstLine="0"/>
      </w:pPr>
      <w:r>
        <w:t>На часовима вежби које се реализу</w:t>
      </w:r>
      <w:r>
        <w:t>ју на наставној бази ученици су обавезни да носе униформу и одговарајућу обућу.</w:t>
      </w:r>
    </w:p>
    <w:p w:rsidR="001E7182" w:rsidRDefault="00094F44">
      <w:pPr>
        <w:pStyle w:val="BodyText"/>
        <w:spacing w:before="2" w:line="232" w:lineRule="auto"/>
        <w:ind w:right="135"/>
        <w:jc w:val="both"/>
      </w:pPr>
      <w:r>
        <w:t xml:space="preserve">Програм предмета Кинезиологија у </w:t>
      </w:r>
      <w:r>
        <w:rPr>
          <w:spacing w:val="-2"/>
        </w:rPr>
        <w:t xml:space="preserve">другом </w:t>
      </w:r>
      <w:r>
        <w:t xml:space="preserve">разреду oмoгућaвa ученицима дa рaзумejу основе физиологије локомоторног апарата. Ученици стичу знања о функционалном </w:t>
      </w:r>
      <w:r>
        <w:rPr>
          <w:spacing w:val="-4"/>
        </w:rPr>
        <w:t xml:space="preserve">статусу, </w:t>
      </w:r>
      <w:r>
        <w:t>методама м</w:t>
      </w:r>
      <w:r>
        <w:t>ерења нормалне функције локомоторног система, стичу знања о морфоло- шко-структурним</w:t>
      </w:r>
      <w:r>
        <w:rPr>
          <w:spacing w:val="-7"/>
        </w:rPr>
        <w:t xml:space="preserve"> </w:t>
      </w:r>
      <w:r>
        <w:t>и</w:t>
      </w:r>
      <w:r>
        <w:rPr>
          <w:spacing w:val="-7"/>
        </w:rPr>
        <w:t xml:space="preserve"> </w:t>
      </w:r>
      <w:r>
        <w:t>функционалним</w:t>
      </w:r>
      <w:r>
        <w:rPr>
          <w:spacing w:val="-7"/>
        </w:rPr>
        <w:t xml:space="preserve"> </w:t>
      </w:r>
      <w:r>
        <w:t>карактеристикама</w:t>
      </w:r>
      <w:r>
        <w:rPr>
          <w:spacing w:val="-7"/>
        </w:rPr>
        <w:t xml:space="preserve"> </w:t>
      </w:r>
      <w:r>
        <w:t>костију,стичу</w:t>
      </w:r>
      <w:r>
        <w:rPr>
          <w:spacing w:val="-7"/>
        </w:rPr>
        <w:t xml:space="preserve"> </w:t>
      </w:r>
      <w:r>
        <w:t>знања</w:t>
      </w:r>
      <w:r>
        <w:rPr>
          <w:spacing w:val="-7"/>
        </w:rPr>
        <w:t xml:space="preserve"> </w:t>
      </w:r>
      <w:r>
        <w:t>о</w:t>
      </w:r>
      <w:r>
        <w:rPr>
          <w:spacing w:val="-7"/>
        </w:rPr>
        <w:t xml:space="preserve"> </w:t>
      </w:r>
      <w:r>
        <w:t>морфологији</w:t>
      </w:r>
      <w:r>
        <w:rPr>
          <w:spacing w:val="-7"/>
        </w:rPr>
        <w:t xml:space="preserve"> </w:t>
      </w:r>
      <w:r>
        <w:t>и</w:t>
      </w:r>
      <w:r>
        <w:rPr>
          <w:spacing w:val="-7"/>
        </w:rPr>
        <w:t xml:space="preserve"> </w:t>
      </w:r>
      <w:r>
        <w:t>грађи</w:t>
      </w:r>
      <w:r>
        <w:rPr>
          <w:spacing w:val="-7"/>
        </w:rPr>
        <w:t xml:space="preserve"> </w:t>
      </w:r>
      <w:r>
        <w:rPr>
          <w:spacing w:val="-3"/>
        </w:rPr>
        <w:t>зглобова</w:t>
      </w:r>
      <w:r>
        <w:rPr>
          <w:spacing w:val="-7"/>
        </w:rPr>
        <w:t xml:space="preserve"> </w:t>
      </w:r>
      <w:r>
        <w:t>као</w:t>
      </w:r>
      <w:r>
        <w:rPr>
          <w:spacing w:val="-7"/>
        </w:rPr>
        <w:t xml:space="preserve"> </w:t>
      </w:r>
      <w:r>
        <w:t>и</w:t>
      </w:r>
      <w:r>
        <w:rPr>
          <w:spacing w:val="-7"/>
        </w:rPr>
        <w:t xml:space="preserve"> </w:t>
      </w:r>
      <w:r>
        <w:t>о</w:t>
      </w:r>
      <w:r>
        <w:rPr>
          <w:spacing w:val="-7"/>
        </w:rPr>
        <w:t xml:space="preserve"> </w:t>
      </w:r>
      <w:r>
        <w:t>њиховој</w:t>
      </w:r>
      <w:r>
        <w:rPr>
          <w:spacing w:val="-7"/>
        </w:rPr>
        <w:t xml:space="preserve"> </w:t>
      </w:r>
      <w:r>
        <w:t xml:space="preserve">биомеханич- </w:t>
      </w:r>
      <w:r>
        <w:rPr>
          <w:spacing w:val="-4"/>
        </w:rPr>
        <w:t xml:space="preserve">кој </w:t>
      </w:r>
      <w:r>
        <w:rPr>
          <w:spacing w:val="-3"/>
        </w:rPr>
        <w:t xml:space="preserve">улози </w:t>
      </w:r>
      <w:r>
        <w:t>у остваривању покрета, стичу знања о телесним рав</w:t>
      </w:r>
      <w:r>
        <w:t>нима и телесним осовинама при дефинисању покрета, примењују мерења обима</w:t>
      </w:r>
      <w:r>
        <w:rPr>
          <w:spacing w:val="-5"/>
        </w:rPr>
        <w:t xml:space="preserve"> </w:t>
      </w:r>
      <w:r>
        <w:t>покрета</w:t>
      </w:r>
      <w:r>
        <w:rPr>
          <w:spacing w:val="-5"/>
        </w:rPr>
        <w:t xml:space="preserve"> </w:t>
      </w:r>
      <w:r>
        <w:t>у</w:t>
      </w:r>
      <w:r>
        <w:rPr>
          <w:spacing w:val="-5"/>
        </w:rPr>
        <w:t xml:space="preserve"> </w:t>
      </w:r>
      <w:r>
        <w:t>зглобовима,</w:t>
      </w:r>
      <w:r>
        <w:rPr>
          <w:spacing w:val="-5"/>
        </w:rPr>
        <w:t xml:space="preserve"> </w:t>
      </w:r>
      <w:r>
        <w:t>стичу</w:t>
      </w:r>
      <w:r>
        <w:rPr>
          <w:spacing w:val="-5"/>
        </w:rPr>
        <w:t xml:space="preserve"> </w:t>
      </w:r>
      <w:r>
        <w:t>знања</w:t>
      </w:r>
      <w:r>
        <w:rPr>
          <w:spacing w:val="-5"/>
        </w:rPr>
        <w:t xml:space="preserve"> </w:t>
      </w:r>
      <w:r>
        <w:t>о</w:t>
      </w:r>
      <w:r>
        <w:rPr>
          <w:spacing w:val="-5"/>
        </w:rPr>
        <w:t xml:space="preserve"> </w:t>
      </w:r>
      <w:r>
        <w:t>морфолошко-структурним</w:t>
      </w:r>
      <w:r>
        <w:rPr>
          <w:spacing w:val="-5"/>
        </w:rPr>
        <w:t xml:space="preserve"> </w:t>
      </w:r>
      <w:r>
        <w:t>и</w:t>
      </w:r>
      <w:r>
        <w:rPr>
          <w:spacing w:val="-5"/>
        </w:rPr>
        <w:t xml:space="preserve"> </w:t>
      </w:r>
      <w:r>
        <w:t>функционалним</w:t>
      </w:r>
      <w:r>
        <w:rPr>
          <w:spacing w:val="-5"/>
        </w:rPr>
        <w:t xml:space="preserve"> </w:t>
      </w:r>
      <w:r>
        <w:t>карактеристикама</w:t>
      </w:r>
      <w:r>
        <w:rPr>
          <w:spacing w:val="-5"/>
        </w:rPr>
        <w:t xml:space="preserve"> </w:t>
      </w:r>
      <w:r>
        <w:t>мишића,</w:t>
      </w:r>
      <w:r>
        <w:rPr>
          <w:spacing w:val="-5"/>
        </w:rPr>
        <w:t xml:space="preserve"> </w:t>
      </w:r>
      <w:r>
        <w:t>стичу</w:t>
      </w:r>
      <w:r>
        <w:rPr>
          <w:spacing w:val="-5"/>
        </w:rPr>
        <w:t xml:space="preserve"> </w:t>
      </w:r>
      <w:r>
        <w:t>знања</w:t>
      </w:r>
      <w:r>
        <w:rPr>
          <w:spacing w:val="-5"/>
        </w:rPr>
        <w:t xml:space="preserve"> </w:t>
      </w:r>
      <w:r>
        <w:t>о</w:t>
      </w:r>
      <w:r>
        <w:rPr>
          <w:spacing w:val="-5"/>
        </w:rPr>
        <w:t xml:space="preserve"> </w:t>
      </w:r>
      <w:r>
        <w:t>гене- ралном и молекуларном механизму настанка мишићне контракције, с</w:t>
      </w:r>
      <w:r>
        <w:t xml:space="preserve">тичу знања о </w:t>
      </w:r>
      <w:r>
        <w:rPr>
          <w:spacing w:val="-3"/>
        </w:rPr>
        <w:t xml:space="preserve">улози </w:t>
      </w:r>
      <w:r>
        <w:t xml:space="preserve">енергетских система у прибављању енергије за мишићну </w:t>
      </w:r>
      <w:r>
        <w:rPr>
          <w:spacing w:val="-3"/>
        </w:rPr>
        <w:t xml:space="preserve">контракцију, </w:t>
      </w:r>
      <w:r>
        <w:t>стичу знања о општим карактеристикама полуга, стичу знања о начину одређивања тежишта тела, стичу знања о векторским карактеристикама силе мишића и силе гравитације. Задат</w:t>
      </w:r>
      <w:r>
        <w:t>ке у оквиру кинезиологије треба спроводити на практичним при- мерима, повезивати теорију и вежбе, уз стицање увида у специфичности и значај познавања антропометрије и функционалног статуса   у рехабилитацији и превенцији. Ученици ће бити оспособљени да уре</w:t>
      </w:r>
      <w:r>
        <w:t xml:space="preserve">де простор, физиотерапеутски сто и да упишу добијене резултате при узимању функционалног статуса. Ученик ће моћи да изврши правилну психофизичку припрему за узимање функционалног статуса, да изведе правилну комуникацију са пацијентом, уради </w:t>
      </w:r>
      <w:r>
        <w:rPr>
          <w:spacing w:val="-3"/>
        </w:rPr>
        <w:t xml:space="preserve">анамнезу, </w:t>
      </w:r>
      <w:r>
        <w:t>припр</w:t>
      </w:r>
      <w:r>
        <w:t>еми пацијента и постави га у одговарајући положај за одређена антропометријска</w:t>
      </w:r>
      <w:r>
        <w:rPr>
          <w:spacing w:val="-1"/>
        </w:rPr>
        <w:t xml:space="preserve"> </w:t>
      </w:r>
      <w:r>
        <w:t>мерења.</w:t>
      </w:r>
    </w:p>
    <w:p w:rsidR="001E7182" w:rsidRDefault="00094F44">
      <w:pPr>
        <w:pStyle w:val="BodyText"/>
        <w:spacing w:line="232" w:lineRule="auto"/>
        <w:ind w:right="136"/>
        <w:jc w:val="both"/>
      </w:pPr>
      <w:r>
        <w:t>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Оспособљавање ученика за успешно преношење знања у заштити здравља попу- лације. О</w:t>
      </w:r>
      <w:r>
        <w:t>способљавање ученика за успешно прилагођавање тимском раду у здравственом тиму.</w:t>
      </w:r>
    </w:p>
    <w:p w:rsidR="001E7182" w:rsidRDefault="00094F44">
      <w:pPr>
        <w:pStyle w:val="BodyText"/>
        <w:spacing w:line="232" w:lineRule="auto"/>
        <w:ind w:right="136"/>
        <w:jc w:val="both"/>
      </w:pPr>
      <w:r>
        <w:t xml:space="preserve">Програм предмета Кинезиологија усмерава наставника да наставни процес конципира у складу са дефинисаним </w:t>
      </w:r>
      <w:r>
        <w:rPr>
          <w:spacing w:val="-3"/>
        </w:rPr>
        <w:t xml:space="preserve">исходима. </w:t>
      </w:r>
      <w:r>
        <w:t xml:space="preserve">Настав- 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су то специфична стручна знања и вештине потребне ученику за даље у</w:t>
      </w:r>
      <w:r>
        <w:t xml:space="preserve">чење и свакодневни </w:t>
      </w:r>
      <w:r>
        <w:rPr>
          <w:spacing w:val="-4"/>
        </w:rPr>
        <w:t xml:space="preserve">живот. </w:t>
      </w:r>
      <w:r>
        <w:rPr>
          <w:spacing w:val="-3"/>
        </w:rPr>
        <w:t xml:space="preserve">Приликом </w:t>
      </w:r>
      <w:r>
        <w:t xml:space="preserve">планирања, требало би извршити операцио- 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 </w:t>
      </w:r>
      <w:r>
        <w:t>ди</w:t>
      </w:r>
      <w:r>
        <w:rPr>
          <w:spacing w:val="-4"/>
        </w:rPr>
        <w:t xml:space="preserve"> </w:t>
      </w:r>
      <w:r>
        <w:t>у</w:t>
      </w:r>
      <w:r>
        <w:rPr>
          <w:spacing w:val="-4"/>
        </w:rPr>
        <w:t xml:space="preserve"> </w:t>
      </w:r>
      <w:r>
        <w:t>програму</w:t>
      </w:r>
      <w:r>
        <w:rPr>
          <w:spacing w:val="-4"/>
        </w:rPr>
        <w:t xml:space="preserve"> </w:t>
      </w:r>
      <w:r>
        <w:t>разликују</w:t>
      </w:r>
      <w:r>
        <w:rPr>
          <w:spacing w:val="-4"/>
        </w:rPr>
        <w:t xml:space="preserve"> </w:t>
      </w:r>
      <w:r>
        <w:t>по</w:t>
      </w:r>
      <w:r>
        <w:rPr>
          <w:spacing w:val="-4"/>
        </w:rPr>
        <w:t xml:space="preserve"> </w:t>
      </w:r>
      <w:r>
        <w:t>својој</w:t>
      </w:r>
      <w:r>
        <w:rPr>
          <w:spacing w:val="-4"/>
        </w:rPr>
        <w:t xml:space="preserve"> </w:t>
      </w:r>
      <w:r>
        <w:t>сложености</w:t>
      </w:r>
      <w:r>
        <w:rPr>
          <w:spacing w:val="-4"/>
        </w:rPr>
        <w:t xml:space="preserve"> </w:t>
      </w:r>
      <w:r>
        <w:t>и</w:t>
      </w:r>
      <w:r>
        <w:rPr>
          <w:spacing w:val="-4"/>
        </w:rPr>
        <w:t xml:space="preserve"> </w:t>
      </w:r>
      <w:r>
        <w:t>т</w:t>
      </w:r>
      <w:r>
        <w:t>ежини,</w:t>
      </w:r>
      <w:r>
        <w:rPr>
          <w:spacing w:val="-4"/>
        </w:rPr>
        <w:t xml:space="preserve"> </w:t>
      </w:r>
      <w:r>
        <w:t>што</w:t>
      </w:r>
      <w:r>
        <w:rPr>
          <w:spacing w:val="-4"/>
        </w:rPr>
        <w:t xml:space="preserve"> </w:t>
      </w:r>
      <w:r>
        <w:t>значи</w:t>
      </w:r>
      <w:r>
        <w:rPr>
          <w:spacing w:val="-4"/>
        </w:rPr>
        <w:t xml:space="preserve"> </w:t>
      </w:r>
      <w:r>
        <w:t>да</w:t>
      </w:r>
      <w:r>
        <w:rPr>
          <w:spacing w:val="-4"/>
        </w:rPr>
        <w:t xml:space="preserve"> </w:t>
      </w:r>
      <w:r>
        <w:t>се</w:t>
      </w:r>
      <w:r>
        <w:rPr>
          <w:spacing w:val="-4"/>
        </w:rPr>
        <w:t xml:space="preserve"> </w:t>
      </w:r>
      <w:r>
        <w:t>неки</w:t>
      </w:r>
      <w:r>
        <w:rPr>
          <w:spacing w:val="-4"/>
        </w:rPr>
        <w:t xml:space="preserve"> </w:t>
      </w:r>
      <w:r>
        <w:t>могу</w:t>
      </w:r>
      <w:r>
        <w:rPr>
          <w:spacing w:val="-4"/>
        </w:rPr>
        <w:t xml:space="preserve"> </w:t>
      </w:r>
      <w:r>
        <w:t>разложити</w:t>
      </w:r>
      <w:r>
        <w:rPr>
          <w:spacing w:val="-4"/>
        </w:rPr>
        <w:t xml:space="preserve"> </w:t>
      </w:r>
      <w:r>
        <w:t>на</w:t>
      </w:r>
      <w:r>
        <w:rPr>
          <w:spacing w:val="-4"/>
        </w:rPr>
        <w:t xml:space="preserve"> </w:t>
      </w:r>
      <w:r>
        <w:t>мањи</w:t>
      </w:r>
      <w:r>
        <w:rPr>
          <w:spacing w:val="-4"/>
        </w:rPr>
        <w:t xml:space="preserve"> </w:t>
      </w:r>
      <w:r>
        <w:t>број</w:t>
      </w:r>
      <w:r>
        <w:rPr>
          <w:spacing w:val="-4"/>
        </w:rPr>
        <w:t xml:space="preserve"> </w:t>
      </w:r>
      <w:r>
        <w:t>ситнијих</w:t>
      </w:r>
      <w:r>
        <w:rPr>
          <w:spacing w:val="-4"/>
        </w:rPr>
        <w:t xml:space="preserve"> </w:t>
      </w:r>
      <w:r>
        <w:rPr>
          <w:spacing w:val="-3"/>
        </w:rPr>
        <w:t>исхода</w:t>
      </w:r>
      <w:r>
        <w:rPr>
          <w:spacing w:val="-4"/>
        </w:rPr>
        <w:t xml:space="preserve"> </w:t>
      </w:r>
      <w:r>
        <w:t>и</w:t>
      </w:r>
      <w:r>
        <w:rPr>
          <w:spacing w:val="-4"/>
        </w:rPr>
        <w:t xml:space="preserve"> </w:t>
      </w:r>
      <w:r>
        <w:t>да</w:t>
      </w:r>
      <w:r>
        <w:rPr>
          <w:spacing w:val="-4"/>
        </w:rPr>
        <w:t xml:space="preserve"> </w:t>
      </w:r>
      <w:r>
        <w:t>се</w:t>
      </w:r>
      <w:r>
        <w:rPr>
          <w:spacing w:val="-4"/>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w:t>
      </w:r>
      <w:r>
        <w:t>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w:t>
      </w:r>
      <w:r>
        <w:t>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 xml:space="preserve">је наставник организатор </w:t>
      </w:r>
      <w:r>
        <w:t>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ефикаснијом. Ученике треба мотивис</w:t>
      </w:r>
      <w:r>
        <w:t xml:space="preserve">ати за усвајање стручних знања и вештина, оспособљавати их за тимски и истраживачки рад, подстицати лични развој ученика у складу с ањиховим интересовањима и способностима.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w:t>
      </w:r>
      <w:r>
        <w:t xml:space="preserve">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 </w:t>
      </w:r>
      <w:r>
        <w:rPr>
          <w:spacing w:val="-4"/>
        </w:rPr>
        <w:t xml:space="preserve">ходи </w:t>
      </w:r>
      <w:r>
        <w:t xml:space="preserve">и препоручени садржаји предмета Кинезиологија, у различитој мери и различитом </w:t>
      </w:r>
      <w:r>
        <w:rPr>
          <w:spacing w:val="-3"/>
        </w:rPr>
        <w:t xml:space="preserve">степену, </w:t>
      </w:r>
      <w:r>
        <w:t>служе раз</w:t>
      </w:r>
      <w:r>
        <w:t>вијању свих међупредметних 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205"/>
        </w:numPr>
        <w:tabs>
          <w:tab w:val="left" w:pos="703"/>
        </w:tabs>
        <w:spacing w:before="80" w:line="203" w:lineRule="exact"/>
      </w:pPr>
      <w:r>
        <w:lastRenderedPageBreak/>
        <w:t>разред</w:t>
      </w:r>
    </w:p>
    <w:p w:rsidR="001E7182" w:rsidRDefault="00094F44">
      <w:pPr>
        <w:pStyle w:val="ListParagraph"/>
        <w:numPr>
          <w:ilvl w:val="0"/>
          <w:numId w:val="204"/>
        </w:numPr>
        <w:tabs>
          <w:tab w:val="left" w:pos="698"/>
        </w:tabs>
        <w:rPr>
          <w:b/>
          <w:sz w:val="18"/>
        </w:rPr>
      </w:pPr>
      <w:r>
        <w:rPr>
          <w:b/>
          <w:spacing w:val="-3"/>
          <w:sz w:val="18"/>
        </w:rPr>
        <w:t xml:space="preserve">Модул: </w:t>
      </w:r>
      <w:r>
        <w:rPr>
          <w:b/>
          <w:spacing w:val="-6"/>
          <w:sz w:val="18"/>
        </w:rPr>
        <w:t xml:space="preserve">Увод </w:t>
      </w:r>
      <w:r>
        <w:rPr>
          <w:b/>
          <w:sz w:val="18"/>
        </w:rPr>
        <w:t>у кинезиологију и методе мерења нормалне функције локомоторног</w:t>
      </w:r>
      <w:r>
        <w:rPr>
          <w:b/>
          <w:spacing w:val="-4"/>
          <w:sz w:val="18"/>
        </w:rPr>
        <w:t xml:space="preserve"> </w:t>
      </w:r>
      <w:r>
        <w:rPr>
          <w:b/>
          <w:sz w:val="18"/>
        </w:rPr>
        <w:t>система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(3</w:t>
      </w:r>
      <w:r>
        <w:rPr>
          <w:spacing w:val="-1"/>
          <w:sz w:val="18"/>
        </w:rPr>
        <w:t xml:space="preserve"> </w:t>
      </w:r>
      <w:r>
        <w:rPr>
          <w:sz w:val="18"/>
        </w:rPr>
        <w:t>часа),</w:t>
      </w:r>
    </w:p>
    <w:p w:rsidR="001E7182" w:rsidRDefault="00094F44">
      <w:pPr>
        <w:pStyle w:val="ListParagraph"/>
        <w:numPr>
          <w:ilvl w:val="0"/>
          <w:numId w:val="203"/>
        </w:numPr>
        <w:tabs>
          <w:tab w:val="left" w:pos="626"/>
        </w:tabs>
        <w:rPr>
          <w:sz w:val="18"/>
        </w:rPr>
      </w:pPr>
      <w:r>
        <w:rPr>
          <w:sz w:val="18"/>
        </w:rPr>
        <w:t>вежбе (26</w:t>
      </w:r>
      <w:r>
        <w:rPr>
          <w:spacing w:val="-1"/>
          <w:sz w:val="18"/>
        </w:rPr>
        <w:t xml:space="preserve"> </w:t>
      </w:r>
      <w:r>
        <w:rPr>
          <w:sz w:val="18"/>
        </w:rPr>
        <w:t>часoва).</w:t>
      </w:r>
    </w:p>
    <w:p w:rsidR="001E7182" w:rsidRDefault="00094F44">
      <w:pPr>
        <w:pStyle w:val="BodyText"/>
        <w:spacing w:before="1" w:line="232" w:lineRule="auto"/>
        <w:ind w:right="136"/>
        <w:jc w:val="both"/>
      </w:pPr>
      <w:r>
        <w:t xml:space="preserve">У оквиру </w:t>
      </w:r>
      <w:r>
        <w:rPr>
          <w:spacing w:val="-3"/>
        </w:rPr>
        <w:t xml:space="preserve">модула </w:t>
      </w:r>
      <w:r>
        <w:rPr>
          <w:spacing w:val="-8"/>
        </w:rPr>
        <w:t xml:space="preserve">Увод </w:t>
      </w:r>
      <w:r>
        <w:t xml:space="preserve">у кинезиологију и методе мерења нормалне функције локомоторног система неопходно је све наставне је- динице обрадити у складу са </w:t>
      </w:r>
      <w:r>
        <w:rPr>
          <w:spacing w:val="-3"/>
        </w:rPr>
        <w:t xml:space="preserve">исходима модула, </w:t>
      </w:r>
      <w:r>
        <w:t>упознати ученике са специфичностима кинезиологије кроз приказ историјског развоја кинезиологије; дефиници</w:t>
      </w:r>
      <w:r>
        <w:t>ја, предмета изучавања кинезиологије. Ученицима објаснити важност функционалног статуса, антропометрије, антропометријског</w:t>
      </w:r>
      <w:r>
        <w:rPr>
          <w:spacing w:val="-4"/>
        </w:rPr>
        <w:t xml:space="preserve"> </w:t>
      </w:r>
      <w:r>
        <w:t>индекса,</w:t>
      </w:r>
      <w:r>
        <w:rPr>
          <w:spacing w:val="-4"/>
        </w:rPr>
        <w:t xml:space="preserve"> </w:t>
      </w:r>
      <w:r>
        <w:t>мерења</w:t>
      </w:r>
      <w:r>
        <w:rPr>
          <w:spacing w:val="-4"/>
        </w:rPr>
        <w:t xml:space="preserve"> </w:t>
      </w:r>
      <w:r>
        <w:t>обима</w:t>
      </w:r>
      <w:r>
        <w:rPr>
          <w:spacing w:val="-4"/>
        </w:rPr>
        <w:t xml:space="preserve"> </w:t>
      </w:r>
      <w:r>
        <w:t>покрета</w:t>
      </w:r>
      <w:r>
        <w:rPr>
          <w:spacing w:val="-4"/>
        </w:rPr>
        <w:t xml:space="preserve"> </w:t>
      </w:r>
      <w:r>
        <w:t>у</w:t>
      </w:r>
      <w:r>
        <w:rPr>
          <w:spacing w:val="-4"/>
        </w:rPr>
        <w:t xml:space="preserve"> </w:t>
      </w:r>
      <w:r>
        <w:t>зглобовима,</w:t>
      </w:r>
      <w:r>
        <w:rPr>
          <w:spacing w:val="-4"/>
        </w:rPr>
        <w:t xml:space="preserve"> </w:t>
      </w:r>
      <w:r>
        <w:t>мерење</w:t>
      </w:r>
      <w:r>
        <w:rPr>
          <w:spacing w:val="-4"/>
        </w:rPr>
        <w:t xml:space="preserve"> </w:t>
      </w:r>
      <w:r>
        <w:t>мишићне</w:t>
      </w:r>
      <w:r>
        <w:rPr>
          <w:spacing w:val="-4"/>
        </w:rPr>
        <w:t xml:space="preserve"> </w:t>
      </w:r>
      <w:r>
        <w:t>снаге</w:t>
      </w:r>
      <w:r>
        <w:rPr>
          <w:spacing w:val="-4"/>
        </w:rPr>
        <w:t xml:space="preserve"> </w:t>
      </w:r>
      <w:r>
        <w:t>и</w:t>
      </w:r>
      <w:r>
        <w:rPr>
          <w:spacing w:val="-4"/>
        </w:rPr>
        <w:t xml:space="preserve"> </w:t>
      </w:r>
      <w:r>
        <w:t>мишићног</w:t>
      </w:r>
      <w:r>
        <w:rPr>
          <w:spacing w:val="-4"/>
        </w:rPr>
        <w:t xml:space="preserve"> </w:t>
      </w:r>
      <w:r>
        <w:t>рада,</w:t>
      </w:r>
      <w:r>
        <w:rPr>
          <w:spacing w:val="-5"/>
        </w:rPr>
        <w:t xml:space="preserve"> </w:t>
      </w:r>
      <w:r>
        <w:t>мале</w:t>
      </w:r>
      <w:r>
        <w:rPr>
          <w:spacing w:val="-4"/>
        </w:rPr>
        <w:t xml:space="preserve"> </w:t>
      </w:r>
      <w:r>
        <w:t>спирометрије</w:t>
      </w:r>
      <w:r>
        <w:rPr>
          <w:spacing w:val="-4"/>
        </w:rPr>
        <w:t xml:space="preserve"> </w:t>
      </w:r>
      <w:r>
        <w:t>и</w:t>
      </w:r>
      <w:r>
        <w:rPr>
          <w:spacing w:val="-4"/>
        </w:rPr>
        <w:t xml:space="preserve"> </w:t>
      </w:r>
      <w:r>
        <w:t>осцило- графије.</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w:t>
      </w:r>
      <w:r>
        <w:t>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карактеристикама кабинета за кинезиологију и опремом у </w:t>
      </w:r>
      <w:r>
        <w:rPr>
          <w:spacing w:val="-3"/>
        </w:rPr>
        <w:t xml:space="preserve">кабинету, </w:t>
      </w:r>
      <w:r>
        <w:t>упознавање ученика</w:t>
      </w:r>
      <w:r>
        <w:rPr>
          <w:spacing w:val="-4"/>
        </w:rPr>
        <w:t xml:space="preserve"> </w:t>
      </w:r>
      <w:r>
        <w:t>са</w:t>
      </w:r>
      <w:r>
        <w:rPr>
          <w:spacing w:val="-4"/>
        </w:rPr>
        <w:t xml:space="preserve"> </w:t>
      </w:r>
      <w:r>
        <w:t>функционалним</w:t>
      </w:r>
      <w:r>
        <w:rPr>
          <w:spacing w:val="-5"/>
        </w:rPr>
        <w:t xml:space="preserve"> </w:t>
      </w:r>
      <w:r>
        <w:t>статусом,</w:t>
      </w:r>
      <w:r>
        <w:rPr>
          <w:spacing w:val="-4"/>
        </w:rPr>
        <w:t xml:space="preserve"> </w:t>
      </w:r>
      <w:r>
        <w:t>формуларима</w:t>
      </w:r>
      <w:r>
        <w:rPr>
          <w:spacing w:val="-4"/>
        </w:rPr>
        <w:t xml:space="preserve"> </w:t>
      </w:r>
      <w:r>
        <w:t>и</w:t>
      </w:r>
      <w:r>
        <w:rPr>
          <w:spacing w:val="-5"/>
        </w:rPr>
        <w:t xml:space="preserve"> </w:t>
      </w:r>
      <w:r>
        <w:t>уписивањем</w:t>
      </w:r>
      <w:r>
        <w:rPr>
          <w:spacing w:val="-4"/>
        </w:rPr>
        <w:t xml:space="preserve"> </w:t>
      </w:r>
      <w:r>
        <w:t>добијених</w:t>
      </w:r>
      <w:r>
        <w:rPr>
          <w:spacing w:val="-4"/>
        </w:rPr>
        <w:t xml:space="preserve"> </w:t>
      </w:r>
      <w:r>
        <w:t>резултата,</w:t>
      </w:r>
      <w:r>
        <w:rPr>
          <w:spacing w:val="-4"/>
        </w:rPr>
        <w:t xml:space="preserve"> </w:t>
      </w:r>
      <w:r>
        <w:t>дефинисањем</w:t>
      </w:r>
      <w:r>
        <w:rPr>
          <w:spacing w:val="-4"/>
        </w:rPr>
        <w:t xml:space="preserve"> </w:t>
      </w:r>
      <w:r>
        <w:t>антропометрије</w:t>
      </w:r>
      <w:r>
        <w:rPr>
          <w:spacing w:val="-4"/>
        </w:rPr>
        <w:t xml:space="preserve"> </w:t>
      </w:r>
      <w:r>
        <w:t>и</w:t>
      </w:r>
      <w:r>
        <w:rPr>
          <w:spacing w:val="-5"/>
        </w:rPr>
        <w:t xml:space="preserve"> </w:t>
      </w:r>
      <w:r>
        <w:t>њеног</w:t>
      </w:r>
      <w:r>
        <w:rPr>
          <w:spacing w:val="-5"/>
        </w:rPr>
        <w:t xml:space="preserve"> </w:t>
      </w:r>
      <w:r>
        <w:t>значаја.</w:t>
      </w:r>
    </w:p>
    <w:p w:rsidR="001E7182" w:rsidRDefault="00094F44">
      <w:pPr>
        <w:pStyle w:val="BodyText"/>
        <w:spacing w:line="232" w:lineRule="auto"/>
        <w:ind w:right="136"/>
        <w:jc w:val="both"/>
      </w:pPr>
      <w:r>
        <w:t xml:space="preserve">На вежбама је неопходно извести мерење телесне висине и тежине, извести мерење </w:t>
      </w:r>
      <w:r>
        <w:rPr>
          <w:spacing w:val="-3"/>
        </w:rPr>
        <w:t xml:space="preserve">кожног </w:t>
      </w:r>
      <w:r>
        <w:t>набора, упознати ученике са типо-  вима калипера и начин</w:t>
      </w:r>
      <w:r>
        <w:t>ом рачунања BMI, применом антропометријског индекса, извођењем спирометрије, извођењем плантографије, деформитетима стопала, употребом подоскопа, проценом телесног става – постуре, упознавање ученика са патолошким и физиолошким кривинама кичменог стуба, уп</w:t>
      </w:r>
      <w:r>
        <w:t xml:space="preserve">ознавање ученика са </w:t>
      </w:r>
      <w:r>
        <w:rPr>
          <w:spacing w:val="-3"/>
        </w:rPr>
        <w:t xml:space="preserve">техником </w:t>
      </w:r>
      <w:r>
        <w:t>извођења Адамсовог теста, извести мерење телесних обима по сегментима локомоторног апарата, извести тотално и парцијално мерење дужине телесних</w:t>
      </w:r>
      <w:r>
        <w:rPr>
          <w:spacing w:val="-8"/>
        </w:rPr>
        <w:t xml:space="preserve"> </w:t>
      </w:r>
      <w:r>
        <w:t>сегмената..</w:t>
      </w:r>
    </w:p>
    <w:p w:rsidR="001E7182" w:rsidRDefault="00094F44">
      <w:pPr>
        <w:pStyle w:val="BodyText"/>
        <w:spacing w:line="194" w:lineRule="exact"/>
        <w:ind w:left="517" w:firstLine="0"/>
      </w:pPr>
      <w:r>
        <w:t>Неопходно је обновити знања ученика из анатомије и физиологије локомото</w:t>
      </w:r>
      <w:r>
        <w:t>рног апарата.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w:t>
      </w:r>
      <w:r>
        <w:t xml:space="preserve">средства, наставна средства посебне наме- не (терапеутски сто, јастуци различитих облика и величина, чаршави, пешкири, </w:t>
      </w:r>
      <w:r>
        <w:rPr>
          <w:spacing w:val="-4"/>
        </w:rPr>
        <w:t xml:space="preserve">алкохол, </w:t>
      </w:r>
      <w:r>
        <w:t>вата, папирна вата, антропометар, углометар, спирометар, висиномер са педометром, калипер, сантиметар, обрасци за уписивање и пр</w:t>
      </w:r>
      <w:r>
        <w:t>аћење резултата функционалног статуса паци- јента)</w:t>
      </w:r>
    </w:p>
    <w:p w:rsidR="001E7182" w:rsidRDefault="00094F44">
      <w:pPr>
        <w:pStyle w:val="BodyText"/>
        <w:spacing w:line="232" w:lineRule="auto"/>
        <w:ind w:right="135"/>
        <w:jc w:val="both"/>
      </w:pPr>
      <w:r>
        <w:t>Реализација</w:t>
      </w:r>
      <w:r>
        <w:rPr>
          <w:spacing w:val="-5"/>
        </w:rPr>
        <w:t xml:space="preserve"> </w:t>
      </w:r>
      <w:r>
        <w:t>вежби</w:t>
      </w:r>
      <w:r>
        <w:rPr>
          <w:spacing w:val="-5"/>
        </w:rPr>
        <w:t xml:space="preserve"> </w:t>
      </w:r>
      <w:r>
        <w:t>предвиђа</w:t>
      </w:r>
      <w:r>
        <w:rPr>
          <w:spacing w:val="-5"/>
        </w:rPr>
        <w:t xml:space="preserve"> </w:t>
      </w:r>
      <w:r>
        <w:t>и</w:t>
      </w:r>
      <w:r>
        <w:rPr>
          <w:spacing w:val="-5"/>
        </w:rPr>
        <w:t xml:space="preserve"> </w:t>
      </w:r>
      <w:r>
        <w:t>обилазак</w:t>
      </w:r>
      <w:r>
        <w:rPr>
          <w:spacing w:val="-5"/>
        </w:rPr>
        <w:t xml:space="preserve"> </w:t>
      </w:r>
      <w:r>
        <w:t>наставних</w:t>
      </w:r>
      <w:r>
        <w:rPr>
          <w:spacing w:val="-5"/>
        </w:rPr>
        <w:t xml:space="preserve"> </w:t>
      </w:r>
      <w:r>
        <w:t>база</w:t>
      </w:r>
      <w:r>
        <w:rPr>
          <w:spacing w:val="-5"/>
        </w:rPr>
        <w:t xml:space="preserve"> </w:t>
      </w:r>
      <w:r>
        <w:t>(одељење</w:t>
      </w:r>
      <w:r>
        <w:rPr>
          <w:spacing w:val="-5"/>
        </w:rPr>
        <w:t xml:space="preserve"> </w:t>
      </w:r>
      <w:r>
        <w:t>физикалне</w:t>
      </w:r>
      <w:r>
        <w:rPr>
          <w:spacing w:val="-5"/>
        </w:rPr>
        <w:t xml:space="preserve"> </w:t>
      </w:r>
      <w:r>
        <w:t>медицине</w:t>
      </w:r>
      <w:r>
        <w:rPr>
          <w:spacing w:val="-5"/>
        </w:rPr>
        <w:t xml:space="preserve"> </w:t>
      </w:r>
      <w:r>
        <w:t>и</w:t>
      </w:r>
      <w:r>
        <w:rPr>
          <w:spacing w:val="-5"/>
        </w:rPr>
        <w:t xml:space="preserve"> </w:t>
      </w:r>
      <w:r>
        <w:t>рехабилитације,</w:t>
      </w:r>
      <w:r>
        <w:rPr>
          <w:spacing w:val="-5"/>
        </w:rPr>
        <w:t xml:space="preserve"> </w:t>
      </w:r>
      <w:r>
        <w:t>клинике,</w:t>
      </w:r>
      <w:r>
        <w:rPr>
          <w:spacing w:val="-5"/>
        </w:rPr>
        <w:t xml:space="preserve"> </w:t>
      </w:r>
      <w:r>
        <w:t>домови</w:t>
      </w:r>
      <w:r>
        <w:rPr>
          <w:spacing w:val="-5"/>
        </w:rPr>
        <w:t xml:space="preserve"> </w:t>
      </w:r>
      <w:r>
        <w:t>здравља, рехабилтациони центри и бањско – климатска лечилишта) у директном контакту са</w:t>
      </w:r>
      <w:r>
        <w:rPr>
          <w:spacing w:val="-10"/>
        </w:rPr>
        <w:t xml:space="preserve"> </w:t>
      </w:r>
      <w:r>
        <w:t>пац</w:t>
      </w:r>
      <w:r>
        <w:t>ијентима.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204"/>
        </w:numPr>
        <w:tabs>
          <w:tab w:val="left" w:pos="698"/>
        </w:tabs>
        <w:spacing w:line="197" w:lineRule="exact"/>
      </w:pPr>
      <w:r>
        <w:rPr>
          <w:spacing w:val="-2"/>
        </w:rPr>
        <w:t xml:space="preserve">Mодул: </w:t>
      </w:r>
      <w:r>
        <w:t>Елементи локомоторног система у функцији покрета, мерење обима</w:t>
      </w:r>
      <w:r>
        <w:rPr>
          <w:spacing w:val="-5"/>
        </w:rPr>
        <w:t xml:space="preserve"> </w:t>
      </w:r>
      <w:r>
        <w:t>покрета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(36</w:t>
      </w:r>
      <w:r>
        <w:rPr>
          <w:spacing w:val="-1"/>
          <w:sz w:val="18"/>
        </w:rPr>
        <w:t xml:space="preserve"> </w:t>
      </w:r>
      <w:r>
        <w:rPr>
          <w:sz w:val="18"/>
        </w:rPr>
        <w:t>часа).</w:t>
      </w:r>
    </w:p>
    <w:p w:rsidR="001E7182" w:rsidRDefault="00094F44">
      <w:pPr>
        <w:pStyle w:val="BodyText"/>
        <w:spacing w:line="232" w:lineRule="auto"/>
        <w:ind w:right="136"/>
        <w:jc w:val="both"/>
      </w:pPr>
      <w:r>
        <w:t xml:space="preserve">У оквиру </w:t>
      </w:r>
      <w:r>
        <w:rPr>
          <w:spacing w:val="-3"/>
        </w:rPr>
        <w:t xml:space="preserve">модула </w:t>
      </w:r>
      <w:r>
        <w:t>Елементи локомоторног система у функцији покрета, мерење обима покрета неопходно је дефинисати појмове о морфолошко-структурним и функци</w:t>
      </w:r>
      <w:r>
        <w:t xml:space="preserve">оналним карактеристикама </w:t>
      </w:r>
      <w:r>
        <w:rPr>
          <w:spacing w:val="-4"/>
        </w:rPr>
        <w:t xml:space="preserve">костију, </w:t>
      </w:r>
      <w:r>
        <w:t xml:space="preserve">архитектуром </w:t>
      </w:r>
      <w:r>
        <w:rPr>
          <w:spacing w:val="-4"/>
        </w:rPr>
        <w:t xml:space="preserve">костију, </w:t>
      </w:r>
      <w:r>
        <w:t xml:space="preserve">хистохемијском поделом коштаног ткива, растом и развојем коштаног ткива (остеогенезом), </w:t>
      </w:r>
      <w:r>
        <w:rPr>
          <w:spacing w:val="-3"/>
        </w:rPr>
        <w:t xml:space="preserve">анатомском </w:t>
      </w:r>
      <w:r>
        <w:t xml:space="preserve">и поделом </w:t>
      </w:r>
      <w:r>
        <w:rPr>
          <w:spacing w:val="-3"/>
        </w:rPr>
        <w:t xml:space="preserve">зглобова </w:t>
      </w:r>
      <w:r>
        <w:t>(непокретни и покретни зглобови), биомеханичким аспектима структуре и функције згл</w:t>
      </w:r>
      <w:r>
        <w:t xml:space="preserve">обова, споредне творевине </w:t>
      </w:r>
      <w:r>
        <w:rPr>
          <w:spacing w:val="-3"/>
        </w:rPr>
        <w:t xml:space="preserve">зглоба, </w:t>
      </w:r>
      <w:r>
        <w:t xml:space="preserve">врсте покрета у зглобовима и осовине и равни у којима се врше покрети, функционална подела </w:t>
      </w:r>
      <w:r>
        <w:rPr>
          <w:spacing w:val="-3"/>
        </w:rPr>
        <w:t xml:space="preserve">зглобова </w:t>
      </w:r>
      <w:r>
        <w:t xml:space="preserve">(једноосовински, двоосовински, троосовински), са циљем да ученици стекну знања о морфоло- гији и грађи </w:t>
      </w:r>
      <w:r>
        <w:rPr>
          <w:spacing w:val="-3"/>
        </w:rPr>
        <w:t xml:space="preserve">зглобова </w:t>
      </w:r>
      <w:r>
        <w:t>као и о њи</w:t>
      </w:r>
      <w:r>
        <w:t xml:space="preserve">ховој биомеханичкој </w:t>
      </w:r>
      <w:r>
        <w:rPr>
          <w:spacing w:val="-3"/>
        </w:rPr>
        <w:t xml:space="preserve">улози </w:t>
      </w:r>
      <w:r>
        <w:t>у остваривању покрета..</w:t>
      </w:r>
    </w:p>
    <w:p w:rsidR="001E7182" w:rsidRDefault="00094F44">
      <w:pPr>
        <w:pStyle w:val="BodyText"/>
        <w:spacing w:line="232" w:lineRule="auto"/>
        <w:ind w:right="136"/>
        <w:jc w:val="both"/>
      </w:pPr>
      <w:r>
        <w:t xml:space="preserve">Потребно је све наставне јединице обрадити у складу са </w:t>
      </w:r>
      <w:r>
        <w:rPr>
          <w:spacing w:val="-3"/>
        </w:rPr>
        <w:t xml:space="preserve">исходима модула, тако </w:t>
      </w:r>
      <w:r>
        <w:t xml:space="preserve">да ученик разликује облике костију и да зна </w:t>
      </w:r>
      <w:r>
        <w:rPr>
          <w:spacing w:val="-3"/>
        </w:rPr>
        <w:t xml:space="preserve">њихову </w:t>
      </w:r>
      <w:r>
        <w:t xml:space="preserve">грађу и </w:t>
      </w:r>
      <w:r>
        <w:rPr>
          <w:spacing w:val="-3"/>
        </w:rPr>
        <w:t xml:space="preserve">функцију, </w:t>
      </w:r>
      <w:r>
        <w:t>препознаје и разликује грађу и функције покретних и непокрет</w:t>
      </w:r>
      <w:r>
        <w:t xml:space="preserve">них зглобова, разликује врсте покрета у зглобовима као и осовине и равни у којима се ти покрети врше, разликује </w:t>
      </w:r>
      <w:r>
        <w:rPr>
          <w:spacing w:val="-3"/>
        </w:rPr>
        <w:t xml:space="preserve">зглобове </w:t>
      </w:r>
      <w:r>
        <w:t xml:space="preserve">на основу врсте покрета </w:t>
      </w:r>
      <w:r>
        <w:rPr>
          <w:spacing w:val="-3"/>
        </w:rPr>
        <w:t xml:space="preserve">који </w:t>
      </w:r>
      <w:r>
        <w:t xml:space="preserve">се у њима врше, изведе мерење обима покрета класичним и гравитационим </w:t>
      </w:r>
      <w:r>
        <w:rPr>
          <w:spacing w:val="-3"/>
        </w:rPr>
        <w:t xml:space="preserve">угломером </w:t>
      </w:r>
      <w:r>
        <w:t>у свим зглобовима уз утврђ</w:t>
      </w:r>
      <w:r>
        <w:t xml:space="preserve">ивање одступања </w:t>
      </w:r>
      <w:r>
        <w:rPr>
          <w:spacing w:val="-3"/>
        </w:rPr>
        <w:t xml:space="preserve">од </w:t>
      </w:r>
      <w:r>
        <w:t xml:space="preserve">физиолошке амплитуде покрета, разли- кује врсте покрета, као и равни и осовине у којима се и </w:t>
      </w:r>
      <w:r>
        <w:rPr>
          <w:spacing w:val="-4"/>
        </w:rPr>
        <w:t xml:space="preserve">око </w:t>
      </w:r>
      <w:r>
        <w:t>којих се они врше.</w:t>
      </w:r>
    </w:p>
    <w:p w:rsidR="001E7182" w:rsidRDefault="00094F44">
      <w:pPr>
        <w:pStyle w:val="BodyText"/>
        <w:spacing w:line="232" w:lineRule="auto"/>
        <w:ind w:right="136"/>
        <w:jc w:val="both"/>
      </w:pPr>
      <w:r>
        <w:t>На</w:t>
      </w:r>
      <w:r>
        <w:rPr>
          <w:spacing w:val="-8"/>
        </w:rPr>
        <w:t xml:space="preserve"> </w:t>
      </w:r>
      <w:r>
        <w:t>вежбама</w:t>
      </w:r>
      <w:r>
        <w:rPr>
          <w:spacing w:val="-8"/>
        </w:rPr>
        <w:t xml:space="preserve"> </w:t>
      </w:r>
      <w:r>
        <w:t>ученике</w:t>
      </w:r>
      <w:r>
        <w:rPr>
          <w:spacing w:val="-8"/>
        </w:rPr>
        <w:t xml:space="preserve"> </w:t>
      </w:r>
      <w:r>
        <w:t>је</w:t>
      </w:r>
      <w:r>
        <w:rPr>
          <w:spacing w:val="-8"/>
        </w:rPr>
        <w:t xml:space="preserve"> </w:t>
      </w:r>
      <w:r>
        <w:t>потребно</w:t>
      </w:r>
      <w:r>
        <w:rPr>
          <w:spacing w:val="-8"/>
        </w:rPr>
        <w:t xml:space="preserve"> </w:t>
      </w:r>
      <w:r>
        <w:t>упознати</w:t>
      </w:r>
      <w:r>
        <w:rPr>
          <w:spacing w:val="-8"/>
        </w:rPr>
        <w:t xml:space="preserve"> </w:t>
      </w:r>
      <w:r>
        <w:t>са:</w:t>
      </w:r>
      <w:r>
        <w:rPr>
          <w:spacing w:val="-8"/>
        </w:rPr>
        <w:t xml:space="preserve"> </w:t>
      </w:r>
      <w:r>
        <w:t>врстама</w:t>
      </w:r>
      <w:r>
        <w:rPr>
          <w:spacing w:val="-8"/>
        </w:rPr>
        <w:t xml:space="preserve"> </w:t>
      </w:r>
      <w:r>
        <w:t>мерних</w:t>
      </w:r>
      <w:r>
        <w:rPr>
          <w:spacing w:val="-8"/>
        </w:rPr>
        <w:t xml:space="preserve"> </w:t>
      </w:r>
      <w:r>
        <w:t>инструмената</w:t>
      </w:r>
      <w:r>
        <w:rPr>
          <w:spacing w:val="-8"/>
        </w:rPr>
        <w:t xml:space="preserve"> </w:t>
      </w:r>
      <w:r>
        <w:t>(класични</w:t>
      </w:r>
      <w:r>
        <w:rPr>
          <w:spacing w:val="-8"/>
        </w:rPr>
        <w:t xml:space="preserve"> </w:t>
      </w:r>
      <w:r>
        <w:t>угломер,</w:t>
      </w:r>
      <w:r>
        <w:rPr>
          <w:spacing w:val="-8"/>
        </w:rPr>
        <w:t xml:space="preserve"> </w:t>
      </w:r>
      <w:r>
        <w:t>гравитациони</w:t>
      </w:r>
      <w:r>
        <w:rPr>
          <w:spacing w:val="-8"/>
        </w:rPr>
        <w:t xml:space="preserve"> </w:t>
      </w:r>
      <w:r>
        <w:t>угломер,</w:t>
      </w:r>
      <w:r>
        <w:rPr>
          <w:spacing w:val="-8"/>
        </w:rPr>
        <w:t xml:space="preserve"> </w:t>
      </w:r>
      <w:r>
        <w:t>сантимет</w:t>
      </w:r>
      <w:r>
        <w:t xml:space="preserve">ар- ска трака), дефинисањем покрета (телесна раван, телесна осовина, типови полуга и смер кретања коштане полуге, препознавање полуга на </w:t>
      </w:r>
      <w:r>
        <w:rPr>
          <w:spacing w:val="-3"/>
        </w:rPr>
        <w:t xml:space="preserve">локомоторном </w:t>
      </w:r>
      <w:r>
        <w:t xml:space="preserve">апарату), мерењем активне и пасивне покретљивости и утврђивањем физиолошке амплитуде покрета, дефинисањем </w:t>
      </w:r>
      <w:r>
        <w:t>почетних полoжај за мерење обима покрета. Дефинисати разлике у мерењу класичним и гравитационим</w:t>
      </w:r>
      <w:r>
        <w:rPr>
          <w:spacing w:val="-16"/>
        </w:rPr>
        <w:t xml:space="preserve"> </w:t>
      </w:r>
      <w:r>
        <w:t>угломером..</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карактеристикама кабинета за кинезиологију и опремом у </w:t>
      </w:r>
      <w:r>
        <w:rPr>
          <w:spacing w:val="-3"/>
        </w:rPr>
        <w:t xml:space="preserve">кабинету, </w:t>
      </w:r>
      <w:r>
        <w:t>упознавање ученика</w:t>
      </w:r>
      <w:r>
        <w:rPr>
          <w:spacing w:val="-4"/>
        </w:rPr>
        <w:t xml:space="preserve"> </w:t>
      </w:r>
      <w:r>
        <w:t>са</w:t>
      </w:r>
      <w:r>
        <w:rPr>
          <w:spacing w:val="-4"/>
        </w:rPr>
        <w:t xml:space="preserve"> </w:t>
      </w:r>
      <w:r>
        <w:t>функционалним</w:t>
      </w:r>
      <w:r>
        <w:rPr>
          <w:spacing w:val="-5"/>
        </w:rPr>
        <w:t xml:space="preserve"> </w:t>
      </w:r>
      <w:r>
        <w:t>статусом,</w:t>
      </w:r>
      <w:r>
        <w:rPr>
          <w:spacing w:val="-4"/>
        </w:rPr>
        <w:t xml:space="preserve"> </w:t>
      </w:r>
      <w:r>
        <w:t>формуларима</w:t>
      </w:r>
      <w:r>
        <w:rPr>
          <w:spacing w:val="-4"/>
        </w:rPr>
        <w:t xml:space="preserve"> </w:t>
      </w:r>
      <w:r>
        <w:t>и</w:t>
      </w:r>
      <w:r>
        <w:rPr>
          <w:spacing w:val="-5"/>
        </w:rPr>
        <w:t xml:space="preserve"> </w:t>
      </w:r>
      <w:r>
        <w:t>уписивањем</w:t>
      </w:r>
      <w:r>
        <w:rPr>
          <w:spacing w:val="-4"/>
        </w:rPr>
        <w:t xml:space="preserve"> </w:t>
      </w:r>
      <w:r>
        <w:t>добијених</w:t>
      </w:r>
      <w:r>
        <w:rPr>
          <w:spacing w:val="-4"/>
        </w:rPr>
        <w:t xml:space="preserve"> </w:t>
      </w:r>
      <w:r>
        <w:t>резултата,</w:t>
      </w:r>
      <w:r>
        <w:rPr>
          <w:spacing w:val="-4"/>
        </w:rPr>
        <w:t xml:space="preserve"> </w:t>
      </w:r>
      <w:r>
        <w:t>дефинисањем</w:t>
      </w:r>
      <w:r>
        <w:rPr>
          <w:spacing w:val="-4"/>
        </w:rPr>
        <w:t xml:space="preserve"> </w:t>
      </w:r>
      <w:r>
        <w:t>антропометрије</w:t>
      </w:r>
      <w:r>
        <w:rPr>
          <w:spacing w:val="-4"/>
        </w:rPr>
        <w:t xml:space="preserve"> </w:t>
      </w:r>
      <w:r>
        <w:t>и</w:t>
      </w:r>
      <w:r>
        <w:rPr>
          <w:spacing w:val="-5"/>
        </w:rPr>
        <w:t xml:space="preserve"> </w:t>
      </w:r>
      <w:r>
        <w:t>њеног</w:t>
      </w:r>
      <w:r>
        <w:rPr>
          <w:spacing w:val="-5"/>
        </w:rPr>
        <w:t xml:space="preserve"> </w:t>
      </w:r>
      <w:r>
        <w:t>знача</w:t>
      </w:r>
      <w:r>
        <w:t>ја.</w:t>
      </w:r>
    </w:p>
    <w:p w:rsidR="001E7182" w:rsidRDefault="00094F44">
      <w:pPr>
        <w:pStyle w:val="BodyText"/>
        <w:spacing w:line="232" w:lineRule="auto"/>
        <w:ind w:right="136"/>
        <w:jc w:val="both"/>
      </w:pPr>
      <w:r>
        <w:t xml:space="preserve">На вежбама ученике је неопходно обучити да знају да изведу: мерења обима покрета </w:t>
      </w:r>
      <w:r>
        <w:rPr>
          <w:spacing w:val="-3"/>
        </w:rPr>
        <w:t xml:space="preserve">главе </w:t>
      </w:r>
      <w:r>
        <w:t xml:space="preserve">и врата, мерења обима покрета трупа, мерења обима покрета горњих екстремитета: раме, </w:t>
      </w:r>
      <w:r>
        <w:rPr>
          <w:spacing w:val="-4"/>
        </w:rPr>
        <w:t xml:space="preserve">лакат, </w:t>
      </w:r>
      <w:r>
        <w:t xml:space="preserve">шака и прсти, мерења обима покрета доњих екстремитета: кук, </w:t>
      </w:r>
      <w:r>
        <w:rPr>
          <w:spacing w:val="-3"/>
        </w:rPr>
        <w:t xml:space="preserve">колено </w:t>
      </w:r>
      <w:r>
        <w:t>и сто-</w:t>
      </w:r>
      <w:r>
        <w:t xml:space="preserve"> пало,</w:t>
      </w:r>
      <w:r>
        <w:rPr>
          <w:spacing w:val="-3"/>
        </w:rPr>
        <w:t xml:space="preserve"> </w:t>
      </w:r>
      <w:r>
        <w:t>мерења</w:t>
      </w:r>
      <w:r>
        <w:rPr>
          <w:spacing w:val="-3"/>
        </w:rPr>
        <w:t xml:space="preserve"> </w:t>
      </w:r>
      <w:r>
        <w:t>кривина</w:t>
      </w:r>
      <w:r>
        <w:rPr>
          <w:spacing w:val="-3"/>
        </w:rPr>
        <w:t xml:space="preserve"> </w:t>
      </w:r>
      <w:r>
        <w:t>кичменог</w:t>
      </w:r>
      <w:r>
        <w:rPr>
          <w:spacing w:val="-3"/>
        </w:rPr>
        <w:t xml:space="preserve"> </w:t>
      </w:r>
      <w:r>
        <w:t>стуба</w:t>
      </w:r>
      <w:r>
        <w:rPr>
          <w:spacing w:val="-3"/>
        </w:rPr>
        <w:t xml:space="preserve"> </w:t>
      </w:r>
      <w:r>
        <w:t>и</w:t>
      </w:r>
      <w:r>
        <w:rPr>
          <w:spacing w:val="-3"/>
        </w:rPr>
        <w:t xml:space="preserve"> </w:t>
      </w:r>
      <w:r>
        <w:t>симетричних</w:t>
      </w:r>
      <w:r>
        <w:rPr>
          <w:spacing w:val="-3"/>
        </w:rPr>
        <w:t xml:space="preserve"> </w:t>
      </w:r>
      <w:r>
        <w:t>тачака</w:t>
      </w:r>
      <w:r>
        <w:rPr>
          <w:spacing w:val="-3"/>
        </w:rPr>
        <w:t xml:space="preserve"> </w:t>
      </w:r>
      <w:r>
        <w:t>уз</w:t>
      </w:r>
      <w:r>
        <w:rPr>
          <w:spacing w:val="-3"/>
        </w:rPr>
        <w:t xml:space="preserve"> </w:t>
      </w:r>
      <w:r>
        <w:t>упознавање</w:t>
      </w:r>
      <w:r>
        <w:rPr>
          <w:spacing w:val="-3"/>
        </w:rPr>
        <w:t xml:space="preserve"> </w:t>
      </w:r>
      <w:r>
        <w:t>ученика</w:t>
      </w:r>
      <w:r>
        <w:rPr>
          <w:spacing w:val="-3"/>
        </w:rPr>
        <w:t xml:space="preserve"> </w:t>
      </w:r>
      <w:r>
        <w:t>са</w:t>
      </w:r>
      <w:r>
        <w:rPr>
          <w:spacing w:val="-3"/>
        </w:rPr>
        <w:t xml:space="preserve"> </w:t>
      </w:r>
      <w:r>
        <w:t>применом</w:t>
      </w:r>
      <w:r>
        <w:rPr>
          <w:spacing w:val="-3"/>
        </w:rPr>
        <w:t xml:space="preserve"> </w:t>
      </w:r>
      <w:r>
        <w:t>ортотских</w:t>
      </w:r>
      <w:r>
        <w:rPr>
          <w:spacing w:val="-3"/>
        </w:rPr>
        <w:t xml:space="preserve"> </w:t>
      </w:r>
      <w:r>
        <w:t>средстава,</w:t>
      </w:r>
      <w:r>
        <w:rPr>
          <w:spacing w:val="-3"/>
        </w:rPr>
        <w:t xml:space="preserve"> </w:t>
      </w:r>
      <w:r>
        <w:t>као</w:t>
      </w:r>
      <w:r>
        <w:rPr>
          <w:spacing w:val="-3"/>
        </w:rPr>
        <w:t xml:space="preserve"> </w:t>
      </w:r>
      <w:r>
        <w:t>и</w:t>
      </w:r>
      <w:r>
        <w:rPr>
          <w:spacing w:val="-3"/>
        </w:rPr>
        <w:t xml:space="preserve"> </w:t>
      </w:r>
      <w:r>
        <w:t>упознавање ученика са уписивањем добијених резултата у терапеутску</w:t>
      </w:r>
      <w:r>
        <w:rPr>
          <w:spacing w:val="-2"/>
        </w:rPr>
        <w:t xml:space="preserve"> </w:t>
      </w:r>
      <w:r>
        <w:rPr>
          <w:spacing w:val="-5"/>
        </w:rPr>
        <w:t>листу.</w:t>
      </w:r>
    </w:p>
    <w:p w:rsidR="001E7182" w:rsidRDefault="00094F44">
      <w:pPr>
        <w:pStyle w:val="BodyText"/>
        <w:spacing w:line="195"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 </w:t>
      </w:r>
      <w:r>
        <w:t>декс</w:t>
      </w:r>
      <w:r>
        <w:rPr>
          <w:spacing w:val="-3"/>
        </w:rPr>
        <w:t xml:space="preserve"> </w:t>
      </w:r>
      <w:r>
        <w:t>етике</w:t>
      </w:r>
      <w:r>
        <w:rPr>
          <w:spacing w:val="-3"/>
        </w:rPr>
        <w:t xml:space="preserve"> </w:t>
      </w:r>
      <w:r>
        <w:t>кроз</w:t>
      </w:r>
      <w:r>
        <w:rPr>
          <w:spacing w:val="-3"/>
        </w:rPr>
        <w:t xml:space="preserve"> </w:t>
      </w:r>
      <w:r>
        <w:t>примере</w:t>
      </w:r>
      <w:r>
        <w:rPr>
          <w:spacing w:val="-4"/>
        </w:rPr>
        <w:t xml:space="preserve"> </w:t>
      </w:r>
      <w:r>
        <w:t>у</w:t>
      </w:r>
      <w:r>
        <w:rPr>
          <w:spacing w:val="-3"/>
        </w:rPr>
        <w:t xml:space="preserve"> </w:t>
      </w:r>
      <w:r>
        <w:t>пракси.Препоручује</w:t>
      </w:r>
      <w:r>
        <w:rPr>
          <w:spacing w:val="-3"/>
        </w:rPr>
        <w:t xml:space="preserve"> </w:t>
      </w:r>
      <w:r>
        <w:t>се</w:t>
      </w:r>
      <w:r>
        <w:rPr>
          <w:spacing w:val="-3"/>
        </w:rPr>
        <w:t xml:space="preserve"> </w:t>
      </w:r>
      <w:r>
        <w:t>да</w:t>
      </w:r>
      <w:r>
        <w:rPr>
          <w:spacing w:val="-3"/>
        </w:rPr>
        <w:t xml:space="preserve"> </w:t>
      </w:r>
      <w:r>
        <w:t>предметни</w:t>
      </w:r>
      <w:r>
        <w:rPr>
          <w:spacing w:val="-3"/>
        </w:rPr>
        <w:t xml:space="preserve"> </w:t>
      </w:r>
      <w:r>
        <w:t>наставници</w:t>
      </w:r>
      <w:r>
        <w:rPr>
          <w:spacing w:val="-3"/>
        </w:rPr>
        <w:t xml:space="preserve"> </w:t>
      </w:r>
      <w:r>
        <w:t>развијају</w:t>
      </w:r>
      <w:r>
        <w:rPr>
          <w:spacing w:val="-3"/>
        </w:rPr>
        <w:t xml:space="preserve"> </w:t>
      </w:r>
      <w:r>
        <w:t>способност</w:t>
      </w:r>
      <w:r>
        <w:rPr>
          <w:spacing w:val="-3"/>
        </w:rPr>
        <w:t xml:space="preserve"> </w:t>
      </w:r>
      <w:r>
        <w:t>ученика</w:t>
      </w:r>
      <w:r>
        <w:rPr>
          <w:spacing w:val="-3"/>
        </w:rPr>
        <w:t xml:space="preserve"> </w:t>
      </w:r>
      <w:r>
        <w:t>да</w:t>
      </w:r>
      <w:r>
        <w:rPr>
          <w:spacing w:val="-3"/>
        </w:rPr>
        <w:t xml:space="preserve"> </w:t>
      </w:r>
      <w:r>
        <w:t>размишљају</w:t>
      </w:r>
      <w:r>
        <w:rPr>
          <w:spacing w:val="-3"/>
        </w:rPr>
        <w:t xml:space="preserve"> </w:t>
      </w:r>
      <w:r>
        <w:t>као</w:t>
      </w:r>
      <w:r>
        <w:rPr>
          <w:spacing w:val="-3"/>
        </w:rPr>
        <w:t xml:space="preserve"> </w:t>
      </w:r>
      <w:r>
        <w:t>физиотера- пеутски техничари и сагледају потребе и могућности пацијента у процесу</w:t>
      </w:r>
      <w:r>
        <w:rPr>
          <w:spacing w:val="-6"/>
        </w:rPr>
        <w:t xml:space="preserve"> </w:t>
      </w:r>
      <w:r>
        <w:t>рехабилитације.</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w:t>
      </w:r>
      <w:r>
        <w:t xml:space="preserve">едства, наставна средства посебне наме- не (терапеутски сто, јастуци различитих облика и величина, чаршави, пешкири, </w:t>
      </w:r>
      <w:r>
        <w:rPr>
          <w:spacing w:val="-4"/>
        </w:rPr>
        <w:t xml:space="preserve">алкохол, </w:t>
      </w:r>
      <w:r>
        <w:t>вата, папирна вата, антропометар, углометар, спирометар, висиномер са педометром, калипер, сантиметар, обрасци за уписивање и праћ</w:t>
      </w:r>
      <w:r>
        <w:t>ење резултата функционалног статуса паци- јента)</w:t>
      </w:r>
    </w:p>
    <w:p w:rsidR="001E7182" w:rsidRDefault="00094F44">
      <w:pPr>
        <w:pStyle w:val="BodyText"/>
        <w:spacing w:line="232" w:lineRule="auto"/>
        <w:ind w:right="135"/>
        <w:jc w:val="both"/>
      </w:pPr>
      <w:r>
        <w:t>Реализација</w:t>
      </w:r>
      <w:r>
        <w:rPr>
          <w:spacing w:val="-5"/>
        </w:rPr>
        <w:t xml:space="preserve"> </w:t>
      </w:r>
      <w:r>
        <w:t>вежби</w:t>
      </w:r>
      <w:r>
        <w:rPr>
          <w:spacing w:val="-5"/>
        </w:rPr>
        <w:t xml:space="preserve"> </w:t>
      </w:r>
      <w:r>
        <w:t>предвиђа</w:t>
      </w:r>
      <w:r>
        <w:rPr>
          <w:spacing w:val="-5"/>
        </w:rPr>
        <w:t xml:space="preserve"> </w:t>
      </w:r>
      <w:r>
        <w:t>и</w:t>
      </w:r>
      <w:r>
        <w:rPr>
          <w:spacing w:val="-5"/>
        </w:rPr>
        <w:t xml:space="preserve"> </w:t>
      </w:r>
      <w:r>
        <w:t>обилазак</w:t>
      </w:r>
      <w:r>
        <w:rPr>
          <w:spacing w:val="-5"/>
        </w:rPr>
        <w:t xml:space="preserve"> </w:t>
      </w:r>
      <w:r>
        <w:t>наставних</w:t>
      </w:r>
      <w:r>
        <w:rPr>
          <w:spacing w:val="-5"/>
        </w:rPr>
        <w:t xml:space="preserve"> </w:t>
      </w:r>
      <w:r>
        <w:t>база</w:t>
      </w:r>
      <w:r>
        <w:rPr>
          <w:spacing w:val="-5"/>
        </w:rPr>
        <w:t xml:space="preserve"> </w:t>
      </w:r>
      <w:r>
        <w:t>(одељење</w:t>
      </w:r>
      <w:r>
        <w:rPr>
          <w:spacing w:val="-5"/>
        </w:rPr>
        <w:t xml:space="preserve"> </w:t>
      </w:r>
      <w:r>
        <w:t>физикалне</w:t>
      </w:r>
      <w:r>
        <w:rPr>
          <w:spacing w:val="-5"/>
        </w:rPr>
        <w:t xml:space="preserve"> </w:t>
      </w:r>
      <w:r>
        <w:t>медицине</w:t>
      </w:r>
      <w:r>
        <w:rPr>
          <w:spacing w:val="-5"/>
        </w:rPr>
        <w:t xml:space="preserve"> </w:t>
      </w:r>
      <w:r>
        <w:t>и</w:t>
      </w:r>
      <w:r>
        <w:rPr>
          <w:spacing w:val="-5"/>
        </w:rPr>
        <w:t xml:space="preserve"> </w:t>
      </w:r>
      <w:r>
        <w:t>рехабилитације,</w:t>
      </w:r>
      <w:r>
        <w:rPr>
          <w:spacing w:val="-5"/>
        </w:rPr>
        <w:t xml:space="preserve"> </w:t>
      </w:r>
      <w:r>
        <w:t>клинике,</w:t>
      </w:r>
      <w:r>
        <w:rPr>
          <w:spacing w:val="-5"/>
        </w:rPr>
        <w:t xml:space="preserve"> </w:t>
      </w:r>
      <w:r>
        <w:t>домови</w:t>
      </w:r>
      <w:r>
        <w:rPr>
          <w:spacing w:val="-5"/>
        </w:rPr>
        <w:t xml:space="preserve"> </w:t>
      </w:r>
      <w:r>
        <w:t>здравља, рехабилтациони центри и бањско – климатска лечилишта) у директном контакту са</w:t>
      </w:r>
      <w:r>
        <w:rPr>
          <w:spacing w:val="-10"/>
        </w:rPr>
        <w:t xml:space="preserve"> </w:t>
      </w:r>
      <w:r>
        <w:t>пациј</w:t>
      </w:r>
      <w:r>
        <w:t>ентима.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Heading1"/>
        <w:numPr>
          <w:ilvl w:val="0"/>
          <w:numId w:val="204"/>
        </w:numPr>
        <w:tabs>
          <w:tab w:val="left" w:pos="698"/>
        </w:tabs>
        <w:spacing w:before="80" w:line="202" w:lineRule="exact"/>
      </w:pPr>
      <w:r>
        <w:rPr>
          <w:spacing w:val="-3"/>
        </w:rPr>
        <w:lastRenderedPageBreak/>
        <w:t xml:space="preserve">Модул: </w:t>
      </w:r>
      <w:r>
        <w:t>Мишићни</w:t>
      </w:r>
      <w:r>
        <w:rPr>
          <w:spacing w:val="1"/>
        </w:rPr>
        <w:t xml:space="preserve"> </w:t>
      </w:r>
      <w:r>
        <w:t>систем</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spacing w:line="198" w:lineRule="exact"/>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0"/>
          <w:numId w:val="203"/>
        </w:numPr>
        <w:tabs>
          <w:tab w:val="left" w:pos="626"/>
        </w:tabs>
        <w:spacing w:line="198" w:lineRule="exact"/>
        <w:rPr>
          <w:sz w:val="18"/>
        </w:rPr>
      </w:pPr>
      <w:r>
        <w:rPr>
          <w:sz w:val="18"/>
        </w:rPr>
        <w:t>вежбе (2</w:t>
      </w:r>
      <w:r>
        <w:rPr>
          <w:spacing w:val="-1"/>
          <w:sz w:val="18"/>
        </w:rPr>
        <w:t xml:space="preserve"> </w:t>
      </w:r>
      <w:r>
        <w:rPr>
          <w:sz w:val="18"/>
        </w:rPr>
        <w:t>часа).</w:t>
      </w:r>
    </w:p>
    <w:p w:rsidR="001E7182" w:rsidRDefault="00094F44">
      <w:pPr>
        <w:pStyle w:val="BodyText"/>
        <w:spacing w:before="2" w:line="230" w:lineRule="auto"/>
        <w:ind w:right="135"/>
        <w:jc w:val="both"/>
      </w:pPr>
      <w:r>
        <w:t>У оквиру модула Мишићни систем, неопходно је дефинисати појмове: физиолошка својства мишића, морфологија и грађа, физи- олошка анатомија скелетног мишућног ткива</w:t>
      </w:r>
      <w:r>
        <w:t>, генерални механизам настанка мишићне контракције, молекуларни механизам настанка мишићне контракције, енергетика мишићне контракције.</w:t>
      </w:r>
    </w:p>
    <w:p w:rsidR="001E7182" w:rsidRDefault="00094F44">
      <w:pPr>
        <w:pStyle w:val="BodyText"/>
        <w:spacing w:line="230" w:lineRule="auto"/>
        <w:ind w:right="136"/>
        <w:jc w:val="both"/>
      </w:pPr>
      <w:r>
        <w:t>На</w:t>
      </w:r>
      <w:r>
        <w:rPr>
          <w:spacing w:val="-8"/>
        </w:rPr>
        <w:t xml:space="preserve"> </w:t>
      </w:r>
      <w:r>
        <w:t>вежбама</w:t>
      </w:r>
      <w:r>
        <w:rPr>
          <w:spacing w:val="-8"/>
        </w:rPr>
        <w:t xml:space="preserve"> </w:t>
      </w:r>
      <w:r>
        <w:t>ученике</w:t>
      </w:r>
      <w:r>
        <w:rPr>
          <w:spacing w:val="-8"/>
        </w:rPr>
        <w:t xml:space="preserve"> </w:t>
      </w:r>
      <w:r>
        <w:t>је</w:t>
      </w:r>
      <w:r>
        <w:rPr>
          <w:spacing w:val="-8"/>
        </w:rPr>
        <w:t xml:space="preserve"> </w:t>
      </w:r>
      <w:r>
        <w:t>потребно</w:t>
      </w:r>
      <w:r>
        <w:rPr>
          <w:spacing w:val="-8"/>
        </w:rPr>
        <w:t xml:space="preserve"> </w:t>
      </w:r>
      <w:r>
        <w:t>упознати</w:t>
      </w:r>
      <w:r>
        <w:rPr>
          <w:spacing w:val="-8"/>
        </w:rPr>
        <w:t xml:space="preserve"> </w:t>
      </w:r>
      <w:r>
        <w:t>са:</w:t>
      </w:r>
      <w:r>
        <w:rPr>
          <w:spacing w:val="-8"/>
        </w:rPr>
        <w:t xml:space="preserve"> </w:t>
      </w:r>
      <w:r>
        <w:t>врстама</w:t>
      </w:r>
      <w:r>
        <w:rPr>
          <w:spacing w:val="-8"/>
        </w:rPr>
        <w:t xml:space="preserve"> </w:t>
      </w:r>
      <w:r>
        <w:t>мерних</w:t>
      </w:r>
      <w:r>
        <w:rPr>
          <w:spacing w:val="-8"/>
        </w:rPr>
        <w:t xml:space="preserve"> </w:t>
      </w:r>
      <w:r>
        <w:t>инструмената</w:t>
      </w:r>
      <w:r>
        <w:rPr>
          <w:spacing w:val="-8"/>
        </w:rPr>
        <w:t xml:space="preserve"> </w:t>
      </w:r>
      <w:r>
        <w:t>(класични</w:t>
      </w:r>
      <w:r>
        <w:rPr>
          <w:spacing w:val="-8"/>
        </w:rPr>
        <w:t xml:space="preserve"> </w:t>
      </w:r>
      <w:r>
        <w:t>угломер,</w:t>
      </w:r>
      <w:r>
        <w:rPr>
          <w:spacing w:val="-8"/>
        </w:rPr>
        <w:t xml:space="preserve"> </w:t>
      </w:r>
      <w:r>
        <w:t>гравитациони</w:t>
      </w:r>
      <w:r>
        <w:rPr>
          <w:spacing w:val="-8"/>
        </w:rPr>
        <w:t xml:space="preserve"> </w:t>
      </w:r>
      <w:r>
        <w:t>угломер,</w:t>
      </w:r>
      <w:r>
        <w:rPr>
          <w:spacing w:val="-8"/>
        </w:rPr>
        <w:t xml:space="preserve"> </w:t>
      </w:r>
      <w:r>
        <w:t>сантиме</w:t>
      </w:r>
      <w:r>
        <w:t xml:space="preserve">тар- ска трака), дефинисањем покрета (телесна раван, телесна осовина, типови полуга и смер кретања коштане полуге, препознавање полуга на </w:t>
      </w:r>
      <w:r>
        <w:rPr>
          <w:spacing w:val="-3"/>
        </w:rPr>
        <w:t xml:space="preserve">локомоторном </w:t>
      </w:r>
      <w:r>
        <w:t>апарату), мерењем активне и пасивне покретљивости и утврђивањем физиолошке амплитуде покрета, дефинисањем</w:t>
      </w:r>
      <w:r>
        <w:t xml:space="preserve"> почетних полoжај за мерење обима покрета. Дефинисати разлике у мерењу класичним и гравитационим</w:t>
      </w:r>
      <w:r>
        <w:rPr>
          <w:spacing w:val="-16"/>
        </w:rPr>
        <w:t xml:space="preserve"> </w:t>
      </w:r>
      <w:r>
        <w:t>угломером..</w:t>
      </w:r>
    </w:p>
    <w:p w:rsidR="001E7182" w:rsidRDefault="00094F44">
      <w:pPr>
        <w:pStyle w:val="BodyText"/>
        <w:spacing w:line="230"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 часовима вежби уче</w:t>
      </w:r>
      <w:r>
        <w:t xml:space="preserve">нике је потребно упознати са: карактеристикама кабинета за кинезиологију и опремом у </w:t>
      </w:r>
      <w:r>
        <w:rPr>
          <w:spacing w:val="-3"/>
        </w:rPr>
        <w:t xml:space="preserve">кабинету, </w:t>
      </w:r>
      <w:r>
        <w:t>упознавање ученика</w:t>
      </w:r>
      <w:r>
        <w:rPr>
          <w:spacing w:val="-4"/>
        </w:rPr>
        <w:t xml:space="preserve"> </w:t>
      </w:r>
      <w:r>
        <w:t>са</w:t>
      </w:r>
      <w:r>
        <w:rPr>
          <w:spacing w:val="-4"/>
        </w:rPr>
        <w:t xml:space="preserve"> </w:t>
      </w:r>
      <w:r>
        <w:t>функционалним</w:t>
      </w:r>
      <w:r>
        <w:rPr>
          <w:spacing w:val="-5"/>
        </w:rPr>
        <w:t xml:space="preserve"> </w:t>
      </w:r>
      <w:r>
        <w:t>статусом,</w:t>
      </w:r>
      <w:r>
        <w:rPr>
          <w:spacing w:val="-4"/>
        </w:rPr>
        <w:t xml:space="preserve"> </w:t>
      </w:r>
      <w:r>
        <w:t>формуларима</w:t>
      </w:r>
      <w:r>
        <w:rPr>
          <w:spacing w:val="-4"/>
        </w:rPr>
        <w:t xml:space="preserve"> </w:t>
      </w:r>
      <w:r>
        <w:t>и</w:t>
      </w:r>
      <w:r>
        <w:rPr>
          <w:spacing w:val="-5"/>
        </w:rPr>
        <w:t xml:space="preserve"> </w:t>
      </w:r>
      <w:r>
        <w:t>уписивањем</w:t>
      </w:r>
      <w:r>
        <w:rPr>
          <w:spacing w:val="-4"/>
        </w:rPr>
        <w:t xml:space="preserve"> </w:t>
      </w:r>
      <w:r>
        <w:t>добијених</w:t>
      </w:r>
      <w:r>
        <w:rPr>
          <w:spacing w:val="-4"/>
        </w:rPr>
        <w:t xml:space="preserve"> </w:t>
      </w:r>
      <w:r>
        <w:t>резултата,</w:t>
      </w:r>
      <w:r>
        <w:rPr>
          <w:spacing w:val="-4"/>
        </w:rPr>
        <w:t xml:space="preserve"> </w:t>
      </w:r>
      <w:r>
        <w:t>дефинисањем</w:t>
      </w:r>
      <w:r>
        <w:rPr>
          <w:spacing w:val="-4"/>
        </w:rPr>
        <w:t xml:space="preserve"> </w:t>
      </w:r>
      <w:r>
        <w:t>антропометрије</w:t>
      </w:r>
      <w:r>
        <w:rPr>
          <w:spacing w:val="-4"/>
        </w:rPr>
        <w:t xml:space="preserve"> </w:t>
      </w:r>
      <w:r>
        <w:t>и</w:t>
      </w:r>
      <w:r>
        <w:rPr>
          <w:spacing w:val="-5"/>
        </w:rPr>
        <w:t xml:space="preserve"> </w:t>
      </w:r>
      <w:r>
        <w:t>њеног</w:t>
      </w:r>
      <w:r>
        <w:rPr>
          <w:spacing w:val="-5"/>
        </w:rPr>
        <w:t xml:space="preserve"> </w:t>
      </w:r>
      <w:r>
        <w:t>значаја.</w:t>
      </w:r>
    </w:p>
    <w:p w:rsidR="001E7182" w:rsidRDefault="00094F44">
      <w:pPr>
        <w:pStyle w:val="BodyText"/>
        <w:spacing w:line="230" w:lineRule="auto"/>
        <w:ind w:left="517" w:firstLine="0"/>
      </w:pPr>
      <w:r>
        <w:t>На вежбама ученике је потребно упознати са мерењем мишићног рада (степ тест, тредмил – покретна трака, бицикл ергометаром).. Неопходно је обновити знања ученика из анатомије и физиологије локомоторног апарата.</w:t>
      </w:r>
    </w:p>
    <w:p w:rsidR="001E7182" w:rsidRDefault="00094F44">
      <w:pPr>
        <w:pStyle w:val="BodyText"/>
        <w:spacing w:line="230" w:lineRule="auto"/>
        <w:ind w:right="137"/>
        <w:jc w:val="both"/>
      </w:pPr>
      <w:r>
        <w:t xml:space="preserve">Током реализације часова у оквиру овог модула </w:t>
      </w:r>
      <w:r>
        <w:t>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 мене (терапеутски ст</w:t>
      </w:r>
      <w:r>
        <w:t xml:space="preserve">о, јастуци различитих облика и величина, чаршави, пешкири, </w:t>
      </w:r>
      <w:r>
        <w:rPr>
          <w:spacing w:val="-4"/>
        </w:rPr>
        <w:t xml:space="preserve">алкохол, </w:t>
      </w:r>
      <w:r>
        <w:t>вата, папирна вата, тредмил трака/стаза, ерго бицикл, обрасци за уписивање и праћење резултата функционалног статуса пацијента)</w:t>
      </w:r>
    </w:p>
    <w:p w:rsidR="001E7182" w:rsidRDefault="00094F44">
      <w:pPr>
        <w:pStyle w:val="BodyText"/>
        <w:spacing w:line="230" w:lineRule="auto"/>
        <w:ind w:right="135"/>
        <w:jc w:val="both"/>
      </w:pPr>
      <w:r>
        <w:t>Реализација вежби предвиђа и одлазак и рад на наставној бази</w:t>
      </w:r>
      <w:r>
        <w:t xml:space="preserve"> (одељење физикалне медицине и рехабилитације, клинике, домови здравља, рехабилтациони центри и бањско – климатска лечилишта) у директном контакту са пацијентима.</w:t>
      </w:r>
    </w:p>
    <w:p w:rsidR="001E7182" w:rsidRDefault="00094F44">
      <w:pPr>
        <w:pStyle w:val="BodyText"/>
        <w:spacing w:line="230" w:lineRule="auto"/>
        <w:ind w:right="135"/>
        <w:jc w:val="both"/>
      </w:pPr>
      <w:r>
        <w:t>Након усвајања свих знања и стицања вештина, ученик ће моћи да развије ставове и биће у стању</w:t>
      </w:r>
      <w:r>
        <w:t xml:space="preserve"> да у складу са својим компетен- цијама оствари исходе предвиђене овим програмом</w:t>
      </w:r>
    </w:p>
    <w:p w:rsidR="001E7182" w:rsidRDefault="00094F44">
      <w:pPr>
        <w:pStyle w:val="Heading1"/>
        <w:numPr>
          <w:ilvl w:val="0"/>
          <w:numId w:val="204"/>
        </w:numPr>
        <w:tabs>
          <w:tab w:val="left" w:pos="698"/>
        </w:tabs>
        <w:spacing w:line="194" w:lineRule="exact"/>
      </w:pPr>
      <w:r>
        <w:rPr>
          <w:spacing w:val="-3"/>
        </w:rPr>
        <w:t xml:space="preserve">Модул: </w:t>
      </w:r>
      <w:r>
        <w:t>Коштане полуге, тежиште и</w:t>
      </w:r>
      <w:r>
        <w:rPr>
          <w:spacing w:val="-2"/>
        </w:rPr>
        <w:t xml:space="preserve"> </w:t>
      </w:r>
      <w:r>
        <w:t>равнотежа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spacing w:line="198" w:lineRule="exact"/>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203"/>
        </w:numPr>
        <w:tabs>
          <w:tab w:val="left" w:pos="626"/>
        </w:tabs>
        <w:spacing w:line="198" w:lineRule="exact"/>
        <w:rPr>
          <w:sz w:val="18"/>
        </w:rPr>
      </w:pPr>
      <w:r>
        <w:rPr>
          <w:sz w:val="18"/>
        </w:rPr>
        <w:t>вежбе (6</w:t>
      </w:r>
      <w:r>
        <w:rPr>
          <w:spacing w:val="-1"/>
          <w:sz w:val="18"/>
        </w:rPr>
        <w:t xml:space="preserve"> </w:t>
      </w:r>
      <w:r>
        <w:rPr>
          <w:sz w:val="18"/>
        </w:rPr>
        <w:t>часа).</w:t>
      </w:r>
    </w:p>
    <w:p w:rsidR="001E7182" w:rsidRDefault="00094F44">
      <w:pPr>
        <w:pStyle w:val="BodyText"/>
        <w:spacing w:line="230" w:lineRule="auto"/>
        <w:ind w:right="136"/>
        <w:jc w:val="both"/>
      </w:pPr>
      <w:r>
        <w:t xml:space="preserve">У оквиру </w:t>
      </w:r>
      <w:r>
        <w:rPr>
          <w:spacing w:val="-3"/>
        </w:rPr>
        <w:t xml:space="preserve">модула </w:t>
      </w:r>
      <w:r>
        <w:t>Коштане полуге и вект</w:t>
      </w:r>
      <w:r>
        <w:t xml:space="preserve">орске карактеристике сила везаних за </w:t>
      </w:r>
      <w:r>
        <w:rPr>
          <w:spacing w:val="-3"/>
        </w:rPr>
        <w:t xml:space="preserve">покрет, </w:t>
      </w:r>
      <w:r>
        <w:t xml:space="preserve">неопходно је дефинисати појмове: oпште карактеристике полуга и </w:t>
      </w:r>
      <w:r>
        <w:rPr>
          <w:spacing w:val="-3"/>
        </w:rPr>
        <w:t xml:space="preserve">тачке које </w:t>
      </w:r>
      <w:r>
        <w:t xml:space="preserve">их дефинишу, коштане полуге </w:t>
      </w:r>
      <w:r>
        <w:rPr>
          <w:spacing w:val="-5"/>
        </w:rPr>
        <w:t xml:space="preserve">првог, </w:t>
      </w:r>
      <w:r>
        <w:t>другог и трећег реда (примери у организму), тежиште тела и те- жишта појединих сегмената, начини одређ</w:t>
      </w:r>
      <w:r>
        <w:t>ивања тежишта тела, мишић као сила (векторске карактеристике силе мишићне контракције), обртни момент силе мишића и обртни момент силе терета, гравитација као сила (векторске карактеристике силе гравитације).</w:t>
      </w:r>
    </w:p>
    <w:p w:rsidR="001E7182" w:rsidRDefault="00094F44">
      <w:pPr>
        <w:pStyle w:val="BodyText"/>
        <w:spacing w:line="230" w:lineRule="auto"/>
        <w:ind w:right="135"/>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w:t>
      </w:r>
      <w:r>
        <w:rPr>
          <w:spacing w:val="-3"/>
        </w:rPr>
        <w:t>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начином одређивања тежишта тела, мишићу као сили (векторске карактеристике силе мишићне контракције), обртном моменту силе мишића и обртном моменту силе терета, </w:t>
      </w:r>
      <w:r>
        <w:rPr>
          <w:spacing w:val="-4"/>
        </w:rPr>
        <w:t xml:space="preserve">зглобу </w:t>
      </w:r>
      <w:r>
        <w:t>као тачки ослонца, гравитациј</w:t>
      </w:r>
      <w:r>
        <w:t>и као сили (векторске карактеристике силе</w:t>
      </w:r>
      <w:r>
        <w:rPr>
          <w:spacing w:val="-1"/>
        </w:rPr>
        <w:t xml:space="preserve"> </w:t>
      </w:r>
      <w:r>
        <w:t>гравитације).</w:t>
      </w:r>
    </w:p>
    <w:p w:rsidR="001E7182" w:rsidRDefault="00094F44">
      <w:pPr>
        <w:pStyle w:val="BodyText"/>
        <w:spacing w:line="193"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0"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0" w:lineRule="auto"/>
        <w:ind w:right="136"/>
        <w:jc w:val="both"/>
      </w:pPr>
      <w:r>
        <w:t>У реализацији наставе у оквиру овог модула могу се користити аудио-визуелна наставна средства, наст</w:t>
      </w:r>
      <w:r>
        <w:t>авна средства посебне на- мене (терапеутски сто, јастуци различитих облика и величина, чаршави, пешкири, алкохол, вата, папирна вата, обрасци за уписивање и праћење резултата функционалног статуса пацијента)</w:t>
      </w:r>
    </w:p>
    <w:p w:rsidR="001E7182" w:rsidRDefault="00094F44">
      <w:pPr>
        <w:pStyle w:val="BodyText"/>
        <w:spacing w:line="230" w:lineRule="auto"/>
        <w:ind w:right="135"/>
        <w:jc w:val="both"/>
      </w:pPr>
      <w:r>
        <w:t>Реализација вежби предвиђа и одлазак и рад на на</w:t>
      </w:r>
      <w:r>
        <w:t>ставној бази (одељење физикалне медицине и рехабилитације, клинике, домови здравља, рехабилтациони центри и бањско – климатска лечилишта) у директном контакту са пацијентима.</w:t>
      </w:r>
    </w:p>
    <w:p w:rsidR="001E7182" w:rsidRDefault="00094F44">
      <w:pPr>
        <w:pStyle w:val="BodyText"/>
        <w:spacing w:line="230" w:lineRule="auto"/>
        <w:ind w:right="135"/>
        <w:jc w:val="both"/>
      </w:pPr>
      <w:r>
        <w:t xml:space="preserve">Након усвајања свих знања и стицања вештина, ученик ће моћи да развије ставове и </w:t>
      </w:r>
      <w:r>
        <w:t>биће у стању да у складу са својим компетен- цијама оствари исходе предвиђене овим програмом</w:t>
      </w:r>
    </w:p>
    <w:p w:rsidR="001E7182" w:rsidRDefault="00094F44">
      <w:pPr>
        <w:pStyle w:val="Heading1"/>
        <w:numPr>
          <w:ilvl w:val="0"/>
          <w:numId w:val="205"/>
        </w:numPr>
        <w:tabs>
          <w:tab w:val="left" w:pos="773"/>
        </w:tabs>
        <w:spacing w:line="194" w:lineRule="exact"/>
        <w:ind w:left="772" w:hanging="255"/>
        <w:rPr>
          <w:b w:val="0"/>
        </w:rPr>
      </w:pPr>
      <w:r>
        <w:t>разред</w:t>
      </w:r>
      <w:r>
        <w:rPr>
          <w:b w:val="0"/>
        </w:rPr>
        <w:t>:</w:t>
      </w:r>
    </w:p>
    <w:p w:rsidR="001E7182" w:rsidRDefault="00094F44">
      <w:pPr>
        <w:pStyle w:val="ListParagraph"/>
        <w:numPr>
          <w:ilvl w:val="0"/>
          <w:numId w:val="202"/>
        </w:numPr>
        <w:tabs>
          <w:tab w:val="left" w:pos="698"/>
        </w:tabs>
        <w:spacing w:line="198" w:lineRule="exact"/>
        <w:rPr>
          <w:b/>
          <w:sz w:val="18"/>
        </w:rPr>
      </w:pPr>
      <w:r>
        <w:rPr>
          <w:b/>
          <w:spacing w:val="-3"/>
          <w:sz w:val="18"/>
        </w:rPr>
        <w:t xml:space="preserve">Модул </w:t>
      </w:r>
      <w:r>
        <w:rPr>
          <w:b/>
          <w:sz w:val="18"/>
        </w:rPr>
        <w:t>: Неурофизиолошке карактеристике скелетне</w:t>
      </w:r>
      <w:r>
        <w:rPr>
          <w:b/>
          <w:sz w:val="18"/>
        </w:rPr>
        <w:t xml:space="preserve"> </w:t>
      </w:r>
      <w:r>
        <w:rPr>
          <w:b/>
          <w:spacing w:val="-3"/>
          <w:sz w:val="18"/>
        </w:rPr>
        <w:t>мускулатуре</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spacing w:line="198" w:lineRule="exact"/>
        <w:rPr>
          <w:sz w:val="18"/>
        </w:rPr>
      </w:pPr>
      <w:r>
        <w:rPr>
          <w:sz w:val="18"/>
        </w:rPr>
        <w:t>теоријска настава (18</w:t>
      </w:r>
      <w:r>
        <w:rPr>
          <w:spacing w:val="-1"/>
          <w:sz w:val="18"/>
        </w:rPr>
        <w:t xml:space="preserve"> </w:t>
      </w:r>
      <w:r>
        <w:rPr>
          <w:sz w:val="18"/>
        </w:rPr>
        <w:t>часова),</w:t>
      </w:r>
    </w:p>
    <w:p w:rsidR="001E7182" w:rsidRDefault="00094F44">
      <w:pPr>
        <w:pStyle w:val="ListParagraph"/>
        <w:numPr>
          <w:ilvl w:val="0"/>
          <w:numId w:val="203"/>
        </w:numPr>
        <w:tabs>
          <w:tab w:val="left" w:pos="626"/>
        </w:tabs>
        <w:spacing w:line="198" w:lineRule="exact"/>
        <w:rPr>
          <w:sz w:val="18"/>
        </w:rPr>
      </w:pPr>
      <w:r>
        <w:rPr>
          <w:sz w:val="18"/>
        </w:rPr>
        <w:t>вежбе (6</w:t>
      </w:r>
      <w:r>
        <w:rPr>
          <w:spacing w:val="-1"/>
          <w:sz w:val="18"/>
        </w:rPr>
        <w:t xml:space="preserve"> </w:t>
      </w:r>
      <w:r>
        <w:rPr>
          <w:sz w:val="18"/>
        </w:rPr>
        <w:t>часова)</w:t>
      </w:r>
      <w:r>
        <w:rPr>
          <w:sz w:val="18"/>
        </w:rPr>
        <w:t>,</w:t>
      </w:r>
    </w:p>
    <w:p w:rsidR="001E7182" w:rsidRDefault="00094F44">
      <w:pPr>
        <w:pStyle w:val="ListParagraph"/>
        <w:numPr>
          <w:ilvl w:val="0"/>
          <w:numId w:val="203"/>
        </w:numPr>
        <w:tabs>
          <w:tab w:val="left" w:pos="626"/>
        </w:tabs>
        <w:spacing w:line="198" w:lineRule="exact"/>
        <w:rPr>
          <w:sz w:val="18"/>
        </w:rPr>
      </w:pPr>
      <w:r>
        <w:rPr>
          <w:sz w:val="18"/>
        </w:rPr>
        <w:t>вежбе у блоку (6</w:t>
      </w:r>
      <w:r>
        <w:rPr>
          <w:spacing w:val="-1"/>
          <w:sz w:val="18"/>
        </w:rPr>
        <w:t xml:space="preserve"> </w:t>
      </w:r>
      <w:r>
        <w:rPr>
          <w:sz w:val="18"/>
        </w:rPr>
        <w:t>часова).</w:t>
      </w:r>
    </w:p>
    <w:p w:rsidR="001E7182" w:rsidRDefault="00094F44">
      <w:pPr>
        <w:pStyle w:val="BodyText"/>
        <w:spacing w:line="230" w:lineRule="auto"/>
        <w:ind w:right="136"/>
        <w:jc w:val="both"/>
      </w:pPr>
      <w:r>
        <w:t xml:space="preserve">У оквиру </w:t>
      </w:r>
      <w:r>
        <w:rPr>
          <w:spacing w:val="-3"/>
        </w:rPr>
        <w:t xml:space="preserve">модула </w:t>
      </w:r>
      <w:r>
        <w:t>Неурофизиолошке карактеристике скелетне мускулатуре, принципи мануелног мишићног теста, неопходно је де- финисати</w:t>
      </w:r>
      <w:r>
        <w:rPr>
          <w:spacing w:val="-4"/>
        </w:rPr>
        <w:t xml:space="preserve"> </w:t>
      </w:r>
      <w:r>
        <w:t>појмове:</w:t>
      </w:r>
      <w:r>
        <w:rPr>
          <w:spacing w:val="-4"/>
        </w:rPr>
        <w:t xml:space="preserve"> </w:t>
      </w:r>
      <w:r>
        <w:t>дефиниција</w:t>
      </w:r>
      <w:r>
        <w:rPr>
          <w:spacing w:val="-4"/>
        </w:rPr>
        <w:t xml:space="preserve"> </w:t>
      </w:r>
      <w:r>
        <w:t>и</w:t>
      </w:r>
      <w:r>
        <w:rPr>
          <w:spacing w:val="-4"/>
        </w:rPr>
        <w:t xml:space="preserve"> </w:t>
      </w:r>
      <w:r>
        <w:t>физиолошка</w:t>
      </w:r>
      <w:r>
        <w:rPr>
          <w:spacing w:val="-4"/>
        </w:rPr>
        <w:t xml:space="preserve"> </w:t>
      </w:r>
      <w:r>
        <w:t>анатомија</w:t>
      </w:r>
      <w:r>
        <w:rPr>
          <w:spacing w:val="-4"/>
        </w:rPr>
        <w:t xml:space="preserve"> </w:t>
      </w:r>
      <w:r>
        <w:t>неуро-мишићне</w:t>
      </w:r>
      <w:r>
        <w:rPr>
          <w:spacing w:val="-4"/>
        </w:rPr>
        <w:t xml:space="preserve"> </w:t>
      </w:r>
      <w:r>
        <w:t>синапсе,</w:t>
      </w:r>
      <w:r>
        <w:rPr>
          <w:spacing w:val="-4"/>
        </w:rPr>
        <w:t xml:space="preserve"> </w:t>
      </w:r>
      <w:r>
        <w:t>повезивање</w:t>
      </w:r>
      <w:r>
        <w:rPr>
          <w:spacing w:val="-4"/>
        </w:rPr>
        <w:t xml:space="preserve"> </w:t>
      </w:r>
      <w:r>
        <w:t>ексцитације</w:t>
      </w:r>
      <w:r>
        <w:rPr>
          <w:spacing w:val="-4"/>
        </w:rPr>
        <w:t xml:space="preserve"> </w:t>
      </w:r>
      <w:r>
        <w:t>моторног</w:t>
      </w:r>
      <w:r>
        <w:rPr>
          <w:spacing w:val="-4"/>
        </w:rPr>
        <w:t xml:space="preserve"> </w:t>
      </w:r>
      <w:r>
        <w:t>нерва</w:t>
      </w:r>
      <w:r>
        <w:rPr>
          <w:spacing w:val="-4"/>
        </w:rPr>
        <w:t xml:space="preserve"> </w:t>
      </w:r>
      <w:r>
        <w:t>и</w:t>
      </w:r>
      <w:r>
        <w:rPr>
          <w:spacing w:val="-4"/>
        </w:rPr>
        <w:t xml:space="preserve"> </w:t>
      </w:r>
      <w:r>
        <w:t xml:space="preserve">контракције скелетног мишића, супстанце </w:t>
      </w:r>
      <w:r>
        <w:rPr>
          <w:spacing w:val="-3"/>
        </w:rPr>
        <w:t xml:space="preserve">које </w:t>
      </w:r>
      <w:r>
        <w:t xml:space="preserve">мењају трансмисију на неуро-мишићној плочи, тонус мишића (дефиниција, инервација и грађа ми- шићног вретена), мишићни рефлекс на истезање и његова клиничка примена, </w:t>
      </w:r>
      <w:r>
        <w:rPr>
          <w:spacing w:val="-3"/>
        </w:rPr>
        <w:t xml:space="preserve">улога </w:t>
      </w:r>
      <w:r>
        <w:t>гама – моторног система у регула</w:t>
      </w:r>
      <w:r>
        <w:t xml:space="preserve">цији тонуса, </w:t>
      </w:r>
      <w:r>
        <w:rPr>
          <w:spacing w:val="-3"/>
        </w:rPr>
        <w:t xml:space="preserve">улога Голџијевог </w:t>
      </w:r>
      <w:r>
        <w:t>тетивног органа у регулацији тонуса, типови мерења снаге мишића и општи принципи мануелног мерења мишићне снаге, динамометријско мерење мишићне</w:t>
      </w:r>
      <w:r>
        <w:rPr>
          <w:spacing w:val="-1"/>
        </w:rPr>
        <w:t xml:space="preserve"> </w:t>
      </w:r>
      <w:r>
        <w:t>снаге.</w:t>
      </w:r>
    </w:p>
    <w:p w:rsidR="001E7182" w:rsidRDefault="00094F44">
      <w:pPr>
        <w:pStyle w:val="BodyText"/>
        <w:spacing w:line="230"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демонстрацијом ученик на </w:t>
      </w:r>
      <w:r>
        <w:rPr>
          <w:spacing w:val="-3"/>
        </w:rPr>
        <w:t xml:space="preserve">ученику. </w:t>
      </w:r>
      <w:r>
        <w:t xml:space="preserve">На вежбама ученике је потребно упознати са коштаним полугама </w:t>
      </w:r>
      <w:r>
        <w:rPr>
          <w:spacing w:val="-5"/>
        </w:rPr>
        <w:t xml:space="preserve">првог, </w:t>
      </w:r>
      <w:r>
        <w:t xml:space="preserve">другог и трећег реда, са приказом тачака </w:t>
      </w:r>
      <w:r>
        <w:rPr>
          <w:spacing w:val="-3"/>
        </w:rPr>
        <w:t xml:space="preserve">које </w:t>
      </w:r>
      <w:r>
        <w:t>одређују тип полуге и уз демонстра</w:t>
      </w:r>
      <w:r>
        <w:t xml:space="preserve">цију очигледних примера на </w:t>
      </w:r>
      <w:r>
        <w:rPr>
          <w:spacing w:val="-5"/>
        </w:rPr>
        <w:t xml:space="preserve">телу, </w:t>
      </w:r>
      <w:r>
        <w:t>утицају тежишта тела и тежи- шта</w:t>
      </w:r>
      <w:r>
        <w:rPr>
          <w:spacing w:val="-6"/>
        </w:rPr>
        <w:t xml:space="preserve"> </w:t>
      </w:r>
      <w:r>
        <w:t>појединих</w:t>
      </w:r>
      <w:r>
        <w:rPr>
          <w:spacing w:val="-6"/>
        </w:rPr>
        <w:t xml:space="preserve"> </w:t>
      </w:r>
      <w:r>
        <w:t>сегмената</w:t>
      </w:r>
      <w:r>
        <w:rPr>
          <w:spacing w:val="-6"/>
        </w:rPr>
        <w:t xml:space="preserve"> </w:t>
      </w:r>
      <w:r>
        <w:t>на</w:t>
      </w:r>
      <w:r>
        <w:rPr>
          <w:spacing w:val="-6"/>
        </w:rPr>
        <w:t xml:space="preserve"> </w:t>
      </w:r>
      <w:r>
        <w:t>тип</w:t>
      </w:r>
      <w:r>
        <w:rPr>
          <w:spacing w:val="-6"/>
        </w:rPr>
        <w:t xml:space="preserve"> </w:t>
      </w:r>
      <w:r>
        <w:t>полуге</w:t>
      </w:r>
      <w:r>
        <w:rPr>
          <w:spacing w:val="-6"/>
        </w:rPr>
        <w:t xml:space="preserve"> </w:t>
      </w:r>
      <w:r>
        <w:t>(уз</w:t>
      </w:r>
      <w:r>
        <w:rPr>
          <w:spacing w:val="-6"/>
        </w:rPr>
        <w:t xml:space="preserve"> </w:t>
      </w:r>
      <w:r>
        <w:t>приказ</w:t>
      </w:r>
      <w:r>
        <w:rPr>
          <w:spacing w:val="-6"/>
        </w:rPr>
        <w:t xml:space="preserve"> </w:t>
      </w:r>
      <w:r>
        <w:t>карактеристичих</w:t>
      </w:r>
      <w:r>
        <w:rPr>
          <w:spacing w:val="-6"/>
        </w:rPr>
        <w:t xml:space="preserve"> </w:t>
      </w:r>
      <w:r>
        <w:t>примера</w:t>
      </w:r>
      <w:r>
        <w:rPr>
          <w:spacing w:val="-6"/>
        </w:rPr>
        <w:t xml:space="preserve"> </w:t>
      </w:r>
      <w:r>
        <w:t>на</w:t>
      </w:r>
      <w:r>
        <w:rPr>
          <w:spacing w:val="-6"/>
        </w:rPr>
        <w:t xml:space="preserve"> </w:t>
      </w:r>
      <w:r>
        <w:t>телу),</w:t>
      </w:r>
      <w:r>
        <w:rPr>
          <w:spacing w:val="-6"/>
        </w:rPr>
        <w:t xml:space="preserve"> </w:t>
      </w:r>
      <w:r>
        <w:t>утицај</w:t>
      </w:r>
      <w:r>
        <w:rPr>
          <w:spacing w:val="-6"/>
        </w:rPr>
        <w:t xml:space="preserve"> </w:t>
      </w:r>
      <w:r>
        <w:t>просторних</w:t>
      </w:r>
      <w:r>
        <w:rPr>
          <w:spacing w:val="-6"/>
        </w:rPr>
        <w:t xml:space="preserve"> </w:t>
      </w:r>
      <w:r>
        <w:t>равни</w:t>
      </w:r>
      <w:r>
        <w:rPr>
          <w:spacing w:val="-6"/>
        </w:rPr>
        <w:t xml:space="preserve"> </w:t>
      </w:r>
      <w:r>
        <w:t>на</w:t>
      </w:r>
      <w:r>
        <w:rPr>
          <w:spacing w:val="-6"/>
        </w:rPr>
        <w:t xml:space="preserve"> </w:t>
      </w:r>
      <w:r>
        <w:t>тип</w:t>
      </w:r>
      <w:r>
        <w:rPr>
          <w:spacing w:val="-6"/>
        </w:rPr>
        <w:t xml:space="preserve"> </w:t>
      </w:r>
      <w:r>
        <w:t>мишићне</w:t>
      </w:r>
      <w:r>
        <w:rPr>
          <w:spacing w:val="-6"/>
        </w:rPr>
        <w:t xml:space="preserve"> </w:t>
      </w:r>
      <w:r>
        <w:t>контрак- ције (примери у пракси), припрема ученика за извођење ММТ (обна</w:t>
      </w:r>
      <w:r>
        <w:t xml:space="preserve">вљање припоја мишића, </w:t>
      </w:r>
      <w:r>
        <w:rPr>
          <w:spacing w:val="-3"/>
        </w:rPr>
        <w:t xml:space="preserve">улога </w:t>
      </w:r>
      <w:r>
        <w:t>коштаних</w:t>
      </w:r>
      <w:r>
        <w:rPr>
          <w:spacing w:val="-21"/>
        </w:rPr>
        <w:t xml:space="preserve"> </w:t>
      </w:r>
      <w:r>
        <w:t>полуга).</w:t>
      </w:r>
    </w:p>
    <w:p w:rsidR="001E7182" w:rsidRDefault="00094F44">
      <w:pPr>
        <w:pStyle w:val="BodyText"/>
        <w:spacing w:line="230"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194" w:lineRule="exact"/>
        <w:ind w:left="517" w:firstLine="0"/>
      </w:pPr>
      <w:r>
        <w:t>Неопходно је обновити знања ученика из анатомије и фи</w:t>
      </w:r>
      <w:r>
        <w:t>зиологије локомоторног апарата.</w:t>
      </w:r>
    </w:p>
    <w:p w:rsidR="001E7182" w:rsidRDefault="00094F44">
      <w:pPr>
        <w:pStyle w:val="BodyText"/>
        <w:spacing w:line="230" w:lineRule="auto"/>
        <w:ind w:right="136"/>
        <w:jc w:val="both"/>
      </w:pPr>
      <w:r>
        <w:t xml:space="preserve">У реализацији наставе у оквиру овог модула могу се користити аудио – визуелна наставна средства, наставна средства посебне на- мене (терапеутски сто, јастуци различитих облика и величина, чаршави, пешкири, алкохол, вата, папирна вата, обрасци за уписивање </w:t>
      </w:r>
      <w:r>
        <w:t>и праћење резултата функционалног статуса пацијента).</w:t>
      </w:r>
    </w:p>
    <w:p w:rsidR="001E7182" w:rsidRDefault="001E7182">
      <w:pPr>
        <w:spacing w:line="230"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pPr>
      <w:r>
        <w:lastRenderedPageBreak/>
        <w:t>Реализација вежби у блоку предвиђа одлазак и рад на наставној бази (одељење физикалне медицине и рехабилитације, клинике, домови здравља, рехабилтациони центри и бањско – климатска лечилиш</w:t>
      </w:r>
      <w:r>
        <w:t>та) у директном контакту са пацијентима.</w:t>
      </w:r>
    </w:p>
    <w:p w:rsidR="001E7182" w:rsidRDefault="00094F44">
      <w:pPr>
        <w:pStyle w:val="BodyText"/>
        <w:spacing w:line="232" w:lineRule="auto"/>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Општи принципи мерења мишићне</w:t>
      </w:r>
      <w:r>
        <w:rPr>
          <w:spacing w:val="-2"/>
        </w:rPr>
        <w:t xml:space="preserve"> </w:t>
      </w:r>
      <w:r>
        <w:t>снаге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вежбе (9</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2" w:lineRule="auto"/>
        <w:ind w:left="74" w:right="136"/>
        <w:jc w:val="right"/>
      </w:pPr>
      <w:r>
        <w:t xml:space="preserve">У оквиру модула Општи принципи мерења мишићне снаге, неопходно је дефинисати појмове: кинезиолошке карактеристике ске- летних мишића (агонисти, антагонисти, </w:t>
      </w:r>
      <w:r>
        <w:t>синергисти, стабилизатори, неутрализатори), координација покрета (вољни покрети, манипула- ције, иницијални покрети, гравитациони и циљани покрети), аутоматизација покрета и компензација функције (учење моторних навика).</w:t>
      </w:r>
    </w:p>
    <w:p w:rsidR="001E7182" w:rsidRDefault="00094F44">
      <w:pPr>
        <w:pStyle w:val="BodyText"/>
        <w:spacing w:line="232" w:lineRule="auto"/>
        <w:ind w:right="135"/>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w:t>
      </w:r>
      <w:r>
        <w:rPr>
          <w:spacing w:val="-4"/>
        </w:rPr>
        <w:t>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w:t>
      </w:r>
      <w:r>
        <w:rPr>
          <w:spacing w:val="-3"/>
        </w:rPr>
        <w:t xml:space="preserve"> </w:t>
      </w:r>
      <w:r>
        <w:t>часовима</w:t>
      </w:r>
      <w:r>
        <w:rPr>
          <w:spacing w:val="-3"/>
        </w:rPr>
        <w:t xml:space="preserve"> </w:t>
      </w:r>
      <w:r>
        <w:t>вежби</w:t>
      </w:r>
      <w:r>
        <w:rPr>
          <w:spacing w:val="-3"/>
        </w:rPr>
        <w:t xml:space="preserve"> </w:t>
      </w:r>
      <w:r>
        <w:t>демонстрацијом</w:t>
      </w:r>
      <w:r>
        <w:rPr>
          <w:spacing w:val="-3"/>
        </w:rPr>
        <w:t xml:space="preserve"> </w:t>
      </w:r>
      <w:r>
        <w:t>ученик</w:t>
      </w:r>
      <w:r>
        <w:rPr>
          <w:spacing w:val="-3"/>
        </w:rPr>
        <w:t xml:space="preserve"> </w:t>
      </w:r>
      <w:r>
        <w:t>на</w:t>
      </w:r>
      <w:r>
        <w:rPr>
          <w:spacing w:val="-3"/>
        </w:rPr>
        <w:t xml:space="preserve"> ученику. </w:t>
      </w:r>
      <w:r>
        <w:t>Ученике</w:t>
      </w:r>
      <w:r>
        <w:rPr>
          <w:spacing w:val="-3"/>
        </w:rPr>
        <w:t xml:space="preserve"> </w:t>
      </w:r>
      <w:r>
        <w:t>је</w:t>
      </w:r>
      <w:r>
        <w:rPr>
          <w:spacing w:val="-3"/>
        </w:rPr>
        <w:t xml:space="preserve"> </w:t>
      </w:r>
      <w:r>
        <w:t>потребно</w:t>
      </w:r>
      <w:r>
        <w:rPr>
          <w:spacing w:val="-3"/>
        </w:rPr>
        <w:t xml:space="preserve"> </w:t>
      </w:r>
      <w:r>
        <w:t>упознати</w:t>
      </w:r>
      <w:r>
        <w:rPr>
          <w:spacing w:val="-3"/>
        </w:rPr>
        <w:t xml:space="preserve"> </w:t>
      </w:r>
      <w:r>
        <w:t>са</w:t>
      </w:r>
      <w:r>
        <w:rPr>
          <w:spacing w:val="-3"/>
        </w:rPr>
        <w:t xml:space="preserve"> </w:t>
      </w:r>
      <w:r>
        <w:t>начином</w:t>
      </w:r>
      <w:r>
        <w:rPr>
          <w:spacing w:val="-3"/>
        </w:rPr>
        <w:t xml:space="preserve"> </w:t>
      </w:r>
      <w:r>
        <w:t>мерења</w:t>
      </w:r>
      <w:r>
        <w:rPr>
          <w:spacing w:val="-3"/>
        </w:rPr>
        <w:t xml:space="preserve"> </w:t>
      </w:r>
      <w:r>
        <w:t>снаге</w:t>
      </w:r>
      <w:r>
        <w:rPr>
          <w:spacing w:val="-3"/>
        </w:rPr>
        <w:t xml:space="preserve"> </w:t>
      </w:r>
      <w:r>
        <w:t>мишића</w:t>
      </w:r>
      <w:r>
        <w:rPr>
          <w:spacing w:val="-3"/>
        </w:rPr>
        <w:t xml:space="preserve"> </w:t>
      </w:r>
      <w:r>
        <w:t>и</w:t>
      </w:r>
      <w:r>
        <w:rPr>
          <w:spacing w:val="-3"/>
        </w:rPr>
        <w:t xml:space="preserve"> </w:t>
      </w:r>
      <w:r>
        <w:t>општим</w:t>
      </w:r>
      <w:r>
        <w:rPr>
          <w:spacing w:val="-3"/>
        </w:rPr>
        <w:t xml:space="preserve"> </w:t>
      </w:r>
      <w:r>
        <w:t>прин- ципима мануелног мерења мишићне снаге,</w:t>
      </w:r>
      <w:r>
        <w:t xml:space="preserve"> са формуларима и уписивањем добијених резултата, условима и потребној опреми за мерење снаге мишића, дефинисање оцена у </w:t>
      </w:r>
      <w:r>
        <w:rPr>
          <w:spacing w:val="-4"/>
        </w:rPr>
        <w:t xml:space="preserve">ММТ-у, </w:t>
      </w:r>
      <w:r>
        <w:t>динамометријско мерење мишићне снаге, врсте</w:t>
      </w:r>
      <w:r>
        <w:rPr>
          <w:spacing w:val="-1"/>
        </w:rPr>
        <w:t xml:space="preserve"> </w:t>
      </w:r>
      <w:r>
        <w:t>динамометра.</w:t>
      </w:r>
    </w:p>
    <w:p w:rsidR="001E7182" w:rsidRDefault="00094F44">
      <w:pPr>
        <w:pStyle w:val="BodyText"/>
        <w:spacing w:line="232" w:lineRule="auto"/>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197"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2" w:lineRule="auto"/>
        <w:ind w:right="136"/>
        <w:jc w:val="both"/>
      </w:pPr>
      <w:r>
        <w:t xml:space="preserve">У реализацији </w:t>
      </w:r>
      <w:r>
        <w:t>наставе у оквиру овог модула могу се користити аудио-визуелна наставна средства, наставна средства посебне на- мене (терапеутски сто, јастуци различитих облика и величина, чаршави, пешкири, алкохол, вата, папирна вата, обрасци за уписивање и праћење резулт</w:t>
      </w:r>
      <w:r>
        <w:t>ата функционалног статуса пацијента).</w:t>
      </w:r>
    </w:p>
    <w:p w:rsidR="001E7182" w:rsidRDefault="00094F44">
      <w:pPr>
        <w:pStyle w:val="BodyText"/>
        <w:spacing w:line="232" w:lineRule="auto"/>
      </w:pPr>
      <w:r>
        <w:t>Реализација вежби у блоку предвиђа одлазак и рад на наставној бази (одељење физикалне медицине и рехабилитације, клинике, домови здравља, рехабилтациони центри и бањско – климатска лечилишта) у директном контакту са па</w:t>
      </w:r>
      <w:r>
        <w:t>цијентима.</w:t>
      </w:r>
    </w:p>
    <w:p w:rsidR="001E7182" w:rsidRDefault="00094F44">
      <w:pPr>
        <w:pStyle w:val="BodyText"/>
        <w:spacing w:line="232" w:lineRule="auto"/>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Мануелни мишићни</w:t>
      </w:r>
      <w:r>
        <w:rPr>
          <w:spacing w:val="-7"/>
        </w:rPr>
        <w:t xml:space="preserve"> </w:t>
      </w:r>
      <w:r>
        <w:t>тест</w:t>
      </w:r>
    </w:p>
    <w:p w:rsidR="001E7182" w:rsidRDefault="00094F44">
      <w:pPr>
        <w:pStyle w:val="ListParagraph"/>
        <w:numPr>
          <w:ilvl w:val="0"/>
          <w:numId w:val="203"/>
        </w:numPr>
        <w:tabs>
          <w:tab w:val="left" w:pos="626"/>
        </w:tabs>
        <w:rPr>
          <w:sz w:val="18"/>
        </w:rPr>
      </w:pPr>
      <w:r>
        <w:rPr>
          <w:sz w:val="18"/>
        </w:rPr>
        <w:t>вежбе (60</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(30</w:t>
      </w:r>
      <w:r>
        <w:rPr>
          <w:spacing w:val="-1"/>
          <w:sz w:val="18"/>
        </w:rPr>
        <w:t xml:space="preserve"> </w:t>
      </w:r>
      <w:r>
        <w:rPr>
          <w:sz w:val="18"/>
        </w:rPr>
        <w:t>часова).</w:t>
      </w:r>
    </w:p>
    <w:p w:rsidR="001E7182" w:rsidRDefault="00094F44">
      <w:pPr>
        <w:pStyle w:val="BodyText"/>
        <w:spacing w:line="232" w:lineRule="auto"/>
        <w:ind w:left="68" w:right="135"/>
        <w:jc w:val="right"/>
      </w:pPr>
      <w:r>
        <w:t>У оквиру модула мануелни мишићни тест, неопходно је дефинисати појмове: кинезиолошке карактеристике скелетних мишића (агонисти, антагонисти, синергисти, стабилизатори, неутрализатори), мануелни мишићни тест и остали начини тестирања снаге мишића.</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w:t>
      </w:r>
      <w:r>
        <w:rPr>
          <w:spacing w:val="-4"/>
        </w:rPr>
        <w:t xml:space="preserve"> </w:t>
      </w:r>
      <w:r>
        <w:t>часовима</w:t>
      </w:r>
      <w:r>
        <w:rPr>
          <w:spacing w:val="-4"/>
        </w:rPr>
        <w:t xml:space="preserve"> </w:t>
      </w:r>
      <w:r>
        <w:t>вежби</w:t>
      </w:r>
      <w:r>
        <w:rPr>
          <w:spacing w:val="-4"/>
        </w:rPr>
        <w:t xml:space="preserve"> </w:t>
      </w:r>
      <w:r>
        <w:t>демонстрацијом</w:t>
      </w:r>
      <w:r>
        <w:rPr>
          <w:spacing w:val="-4"/>
        </w:rPr>
        <w:t xml:space="preserve"> </w:t>
      </w:r>
      <w:r>
        <w:t>ученик</w:t>
      </w:r>
      <w:r>
        <w:rPr>
          <w:spacing w:val="-4"/>
        </w:rPr>
        <w:t xml:space="preserve"> </w:t>
      </w:r>
      <w:r>
        <w:t>на</w:t>
      </w:r>
      <w:r>
        <w:rPr>
          <w:spacing w:val="-4"/>
        </w:rPr>
        <w:t xml:space="preserve"> </w:t>
      </w:r>
      <w:r>
        <w:rPr>
          <w:spacing w:val="-3"/>
        </w:rPr>
        <w:t>ученику.</w:t>
      </w:r>
      <w:r>
        <w:rPr>
          <w:spacing w:val="-4"/>
        </w:rPr>
        <w:t xml:space="preserve"> </w:t>
      </w:r>
      <w:r>
        <w:t>Ученике</w:t>
      </w:r>
      <w:r>
        <w:rPr>
          <w:spacing w:val="-4"/>
        </w:rPr>
        <w:t xml:space="preserve"> </w:t>
      </w:r>
      <w:r>
        <w:t>је</w:t>
      </w:r>
      <w:r>
        <w:rPr>
          <w:spacing w:val="-4"/>
        </w:rPr>
        <w:t xml:space="preserve"> </w:t>
      </w:r>
      <w:r>
        <w:t>потребно</w:t>
      </w:r>
      <w:r>
        <w:rPr>
          <w:spacing w:val="-4"/>
        </w:rPr>
        <w:t xml:space="preserve"> </w:t>
      </w:r>
      <w:r>
        <w:t>упознати</w:t>
      </w:r>
      <w:r>
        <w:rPr>
          <w:spacing w:val="-4"/>
        </w:rPr>
        <w:t xml:space="preserve"> </w:t>
      </w:r>
      <w:r>
        <w:t>са</w:t>
      </w:r>
      <w:r>
        <w:rPr>
          <w:spacing w:val="-4"/>
        </w:rPr>
        <w:t xml:space="preserve"> </w:t>
      </w:r>
      <w:r>
        <w:t>мерењем</w:t>
      </w:r>
      <w:r>
        <w:rPr>
          <w:spacing w:val="-4"/>
        </w:rPr>
        <w:t xml:space="preserve"> </w:t>
      </w:r>
      <w:r>
        <w:t>снаге</w:t>
      </w:r>
      <w:r>
        <w:rPr>
          <w:spacing w:val="-4"/>
        </w:rPr>
        <w:t xml:space="preserve"> </w:t>
      </w:r>
      <w:r>
        <w:t>мишића</w:t>
      </w:r>
      <w:r>
        <w:rPr>
          <w:spacing w:val="-4"/>
        </w:rPr>
        <w:t xml:space="preserve"> </w:t>
      </w:r>
      <w:r>
        <w:t>покретача</w:t>
      </w:r>
      <w:r>
        <w:rPr>
          <w:spacing w:val="-4"/>
        </w:rPr>
        <w:t xml:space="preserve"> </w:t>
      </w:r>
      <w:r>
        <w:rPr>
          <w:spacing w:val="-3"/>
        </w:rPr>
        <w:t>главе</w:t>
      </w:r>
      <w:r>
        <w:rPr>
          <w:spacing w:val="-4"/>
        </w:rPr>
        <w:t xml:space="preserve"> </w:t>
      </w:r>
      <w:r>
        <w:t>и</w:t>
      </w:r>
      <w:r>
        <w:rPr>
          <w:spacing w:val="-4"/>
        </w:rPr>
        <w:t xml:space="preserve"> </w:t>
      </w:r>
      <w:r>
        <w:t xml:space="preserve">врата; мишића покретача трупа; мишића покретача </w:t>
      </w:r>
      <w:r>
        <w:rPr>
          <w:spacing w:val="-3"/>
        </w:rPr>
        <w:t xml:space="preserve">натколенице; </w:t>
      </w:r>
      <w:r>
        <w:t xml:space="preserve">мишића покретача </w:t>
      </w:r>
      <w:r>
        <w:rPr>
          <w:spacing w:val="-2"/>
        </w:rPr>
        <w:t xml:space="preserve">потколенице; </w:t>
      </w:r>
      <w:r>
        <w:t>мишића покретача стопала; мишића покрета- ча раменог појаса; мишића покретача надлакта; мишића покретача подлакта; мишића покретача</w:t>
      </w:r>
      <w:r>
        <w:rPr>
          <w:spacing w:val="-9"/>
        </w:rPr>
        <w:t xml:space="preserve"> </w:t>
      </w:r>
      <w:r>
        <w:t>шаке.</w:t>
      </w:r>
    </w:p>
    <w:p w:rsidR="001E7182" w:rsidRDefault="00094F44">
      <w:pPr>
        <w:pStyle w:val="BodyText"/>
        <w:spacing w:line="195" w:lineRule="exact"/>
        <w:ind w:left="517" w:firstLine="0"/>
      </w:pPr>
      <w:r>
        <w:t>Неопходно је обновити знања</w:t>
      </w:r>
      <w:r>
        <w:t xml:space="preserve"> ученика из анатомије и физиологије локомоторног апарата.</w:t>
      </w:r>
    </w:p>
    <w:p w:rsidR="001E7182" w:rsidRDefault="00094F44">
      <w:pPr>
        <w:pStyle w:val="BodyText"/>
        <w:spacing w:line="232" w:lineRule="auto"/>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овог модул</w:t>
      </w:r>
      <w:r>
        <w:t>а могу се користити аудио-визуелна наставна средства, наставна средства посебне на- мене (терапеутски сто, јастуци различитих облика и величина, чаршави, пешкири, алкохол, вата, папирна вата, обрасци за уписивање и праћење резултата функционалног статуса п</w:t>
      </w:r>
      <w:r>
        <w:t>ацијента).</w:t>
      </w:r>
    </w:p>
    <w:p w:rsidR="001E7182" w:rsidRDefault="00094F44">
      <w:pPr>
        <w:pStyle w:val="BodyText"/>
        <w:spacing w:line="232" w:lineRule="auto"/>
      </w:pPr>
      <w:r>
        <w:t>Реализација вежби у блоку предвиђа одлазак и рад на наставној бази (одељење физикалне медицине и рехабилитације, клинике, домови здравља, рехабилтациони центри и бањско – климатска лечилишта) у директном контакту са пацијентима.</w:t>
      </w:r>
    </w:p>
    <w:p w:rsidR="001E7182" w:rsidRDefault="00094F44">
      <w:pPr>
        <w:pStyle w:val="BodyText"/>
        <w:spacing w:line="232" w:lineRule="auto"/>
      </w:pPr>
      <w:r>
        <w:t>Након усвајања с</w:t>
      </w:r>
      <w:r>
        <w:t>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Подела централног нервног система и његова улога у мишићним</w:t>
      </w:r>
      <w:r>
        <w:rPr>
          <w:spacing w:val="-10"/>
        </w:rPr>
        <w:t xml:space="preserve"> </w:t>
      </w:r>
      <w:r>
        <w:t>активностима</w:t>
      </w:r>
    </w:p>
    <w:p w:rsidR="001E7182" w:rsidRDefault="00094F44">
      <w:pPr>
        <w:pStyle w:val="BodyText"/>
        <w:spacing w:line="200" w:lineRule="exact"/>
        <w:ind w:left="517" w:firstLine="0"/>
      </w:pPr>
      <w:r>
        <w:t>Модул се реализуј</w:t>
      </w:r>
      <w:r>
        <w:t>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6"/>
        <w:jc w:val="both"/>
      </w:pPr>
      <w:r>
        <w:t>У</w:t>
      </w:r>
      <w:r>
        <w:rPr>
          <w:spacing w:val="-5"/>
        </w:rPr>
        <w:t xml:space="preserve"> </w:t>
      </w:r>
      <w:r>
        <w:t>оквиру</w:t>
      </w:r>
      <w:r>
        <w:rPr>
          <w:spacing w:val="-5"/>
        </w:rPr>
        <w:t xml:space="preserve"> </w:t>
      </w:r>
      <w:r>
        <w:rPr>
          <w:spacing w:val="-3"/>
        </w:rPr>
        <w:t>модула</w:t>
      </w:r>
      <w:r>
        <w:rPr>
          <w:spacing w:val="-5"/>
        </w:rPr>
        <w:t xml:space="preserve"> </w:t>
      </w:r>
      <w:r>
        <w:t>Подела</w:t>
      </w:r>
      <w:r>
        <w:rPr>
          <w:spacing w:val="-5"/>
        </w:rPr>
        <w:t xml:space="preserve"> </w:t>
      </w:r>
      <w:r>
        <w:t>централног</w:t>
      </w:r>
      <w:r>
        <w:rPr>
          <w:spacing w:val="-5"/>
        </w:rPr>
        <w:t xml:space="preserve"> </w:t>
      </w:r>
      <w:r>
        <w:t>нервног</w:t>
      </w:r>
      <w:r>
        <w:rPr>
          <w:spacing w:val="-5"/>
        </w:rPr>
        <w:t xml:space="preserve"> </w:t>
      </w:r>
      <w:r>
        <w:t>система</w:t>
      </w:r>
      <w:r>
        <w:rPr>
          <w:spacing w:val="-5"/>
        </w:rPr>
        <w:t xml:space="preserve"> </w:t>
      </w:r>
      <w:r>
        <w:t>и</w:t>
      </w:r>
      <w:r>
        <w:rPr>
          <w:spacing w:val="-5"/>
        </w:rPr>
        <w:t xml:space="preserve"> </w:t>
      </w:r>
      <w:r>
        <w:t>његова</w:t>
      </w:r>
      <w:r>
        <w:rPr>
          <w:spacing w:val="-5"/>
        </w:rPr>
        <w:t xml:space="preserve"> </w:t>
      </w:r>
      <w:r>
        <w:rPr>
          <w:spacing w:val="-3"/>
        </w:rPr>
        <w:t>улога</w:t>
      </w:r>
      <w:r>
        <w:rPr>
          <w:spacing w:val="-5"/>
        </w:rPr>
        <w:t xml:space="preserve"> </w:t>
      </w:r>
      <w:r>
        <w:t>у</w:t>
      </w:r>
      <w:r>
        <w:rPr>
          <w:spacing w:val="-5"/>
        </w:rPr>
        <w:t xml:space="preserve"> </w:t>
      </w:r>
      <w:r>
        <w:t>мишићним</w:t>
      </w:r>
      <w:r>
        <w:rPr>
          <w:spacing w:val="-5"/>
        </w:rPr>
        <w:t xml:space="preserve"> </w:t>
      </w:r>
      <w:r>
        <w:t>активностима,</w:t>
      </w:r>
      <w:r>
        <w:rPr>
          <w:spacing w:val="-5"/>
        </w:rPr>
        <w:t xml:space="preserve"> </w:t>
      </w:r>
      <w:r>
        <w:t>неопходно</w:t>
      </w:r>
      <w:r>
        <w:rPr>
          <w:spacing w:val="-5"/>
        </w:rPr>
        <w:t xml:space="preserve"> </w:t>
      </w:r>
      <w:r>
        <w:t>је</w:t>
      </w:r>
      <w:r>
        <w:rPr>
          <w:spacing w:val="-5"/>
        </w:rPr>
        <w:t xml:space="preserve"> </w:t>
      </w:r>
      <w:r>
        <w:t>дефинисати</w:t>
      </w:r>
      <w:r>
        <w:rPr>
          <w:spacing w:val="-5"/>
        </w:rPr>
        <w:t xml:space="preserve"> </w:t>
      </w:r>
      <w:r>
        <w:t>појмове: општа организација нервног система и подела, неурофизиолошке основе кичм</w:t>
      </w:r>
      <w:r>
        <w:t>ене мождине (рефлексна, вегетативна и координативна функција), неурофизиолошке основе можданог стабла (продужена мождина, мождани мост и сужење можданог стабла), неурофизиоло- шка</w:t>
      </w:r>
      <w:r>
        <w:rPr>
          <w:spacing w:val="-4"/>
        </w:rPr>
        <w:t xml:space="preserve"> </w:t>
      </w:r>
      <w:r>
        <w:t>основа</w:t>
      </w:r>
      <w:r>
        <w:rPr>
          <w:spacing w:val="-4"/>
        </w:rPr>
        <w:t xml:space="preserve"> </w:t>
      </w:r>
      <w:r>
        <w:t>средњег</w:t>
      </w:r>
      <w:r>
        <w:rPr>
          <w:spacing w:val="-4"/>
        </w:rPr>
        <w:t xml:space="preserve"> </w:t>
      </w:r>
      <w:r>
        <w:t>мозга</w:t>
      </w:r>
      <w:r>
        <w:rPr>
          <w:spacing w:val="-4"/>
        </w:rPr>
        <w:t xml:space="preserve"> </w:t>
      </w:r>
      <w:r>
        <w:t>и</w:t>
      </w:r>
      <w:r>
        <w:rPr>
          <w:spacing w:val="-4"/>
        </w:rPr>
        <w:t xml:space="preserve"> </w:t>
      </w:r>
      <w:r>
        <w:t>његова</w:t>
      </w:r>
      <w:r>
        <w:rPr>
          <w:spacing w:val="-4"/>
        </w:rPr>
        <w:t xml:space="preserve"> </w:t>
      </w:r>
      <w:r>
        <w:t>рефлексна</w:t>
      </w:r>
      <w:r>
        <w:rPr>
          <w:spacing w:val="-4"/>
        </w:rPr>
        <w:t xml:space="preserve"> </w:t>
      </w:r>
      <w:r>
        <w:t>функција</w:t>
      </w:r>
      <w:r>
        <w:rPr>
          <w:spacing w:val="-4"/>
        </w:rPr>
        <w:t xml:space="preserve"> </w:t>
      </w:r>
      <w:r>
        <w:t>(рефлекс</w:t>
      </w:r>
      <w:r>
        <w:rPr>
          <w:spacing w:val="-4"/>
        </w:rPr>
        <w:t xml:space="preserve"> </w:t>
      </w:r>
      <w:r>
        <w:t>усправљања,</w:t>
      </w:r>
      <w:r>
        <w:rPr>
          <w:spacing w:val="-4"/>
        </w:rPr>
        <w:t xml:space="preserve"> </w:t>
      </w:r>
      <w:r>
        <w:t>хватањ</w:t>
      </w:r>
      <w:r>
        <w:t>а,</w:t>
      </w:r>
      <w:r>
        <w:rPr>
          <w:spacing w:val="-4"/>
        </w:rPr>
        <w:t xml:space="preserve"> </w:t>
      </w:r>
      <w:r>
        <w:t>лабиринтни</w:t>
      </w:r>
      <w:r>
        <w:rPr>
          <w:spacing w:val="-4"/>
        </w:rPr>
        <w:t xml:space="preserve"> </w:t>
      </w:r>
      <w:r>
        <w:t>рефлекс),</w:t>
      </w:r>
      <w:r>
        <w:rPr>
          <w:spacing w:val="-4"/>
        </w:rPr>
        <w:t xml:space="preserve"> </w:t>
      </w:r>
      <w:r>
        <w:t>неурофизиолошка</w:t>
      </w:r>
      <w:r>
        <w:rPr>
          <w:spacing w:val="-4"/>
        </w:rPr>
        <w:t xml:space="preserve"> </w:t>
      </w:r>
      <w:r>
        <w:t xml:space="preserve">основа малог мозга, функционална подела малог мозга и неуролошки знаци његовог оштећења, неуролошка основа међумозга, неурофизио- лошка основа великог мозга, специјализовани региони моторне контроле у моторном </w:t>
      </w:r>
      <w:r>
        <w:rPr>
          <w:spacing w:val="-3"/>
        </w:rPr>
        <w:t xml:space="preserve">кортексу </w:t>
      </w:r>
      <w:r>
        <w:t xml:space="preserve">човека, ексцитација моторних контрол- них региона кичмене мождине примарним моторним </w:t>
      </w:r>
      <w:r>
        <w:rPr>
          <w:spacing w:val="-3"/>
        </w:rPr>
        <w:t xml:space="preserve">кортексом </w:t>
      </w:r>
      <w:r>
        <w:t xml:space="preserve">и црвеним једром (латерални моторни систем), основна </w:t>
      </w:r>
      <w:r>
        <w:rPr>
          <w:spacing w:val="-3"/>
        </w:rPr>
        <w:t xml:space="preserve">улога </w:t>
      </w:r>
      <w:r>
        <w:t xml:space="preserve">базалних ганглија у планирању покрета (путаменско </w:t>
      </w:r>
      <w:r>
        <w:rPr>
          <w:spacing w:val="-3"/>
        </w:rPr>
        <w:t xml:space="preserve">коло, </w:t>
      </w:r>
      <w:r>
        <w:rPr>
          <w:spacing w:val="-4"/>
        </w:rPr>
        <w:t xml:space="preserve">каудатно </w:t>
      </w:r>
      <w:r>
        <w:rPr>
          <w:spacing w:val="-3"/>
        </w:rPr>
        <w:t xml:space="preserve">коло) </w:t>
      </w:r>
      <w:r>
        <w:t>и одмеравању интензите</w:t>
      </w:r>
      <w:r>
        <w:t>та покрета, интегративна функција различитих делова нервног система у контроли моторике (спинални ниво, ниво ромбенцефалона и ниво моторног</w:t>
      </w:r>
      <w:r>
        <w:rPr>
          <w:spacing w:val="-23"/>
        </w:rPr>
        <w:t xml:space="preserve"> </w:t>
      </w:r>
      <w:r>
        <w:t>кортекса).</w:t>
      </w:r>
    </w:p>
    <w:p w:rsidR="001E7182" w:rsidRDefault="00094F44">
      <w:pPr>
        <w:pStyle w:val="BodyText"/>
        <w:spacing w:line="232" w:lineRule="auto"/>
      </w:pPr>
      <w:r>
        <w:t>Током реализације часова у оквиру овог модула наставник треба да ученицима приближи и истакне особине физ</w:t>
      </w:r>
      <w:r>
        <w:t>иотерапеута и ко- декс етике кроз примере у пракси. Неопходно је обновити знања ученика из анатомије и физиологије.</w:t>
      </w:r>
    </w:p>
    <w:p w:rsidR="001E7182" w:rsidRDefault="00094F44">
      <w:pPr>
        <w:pStyle w:val="BodyText"/>
        <w:spacing w:line="232" w:lineRule="auto"/>
      </w:pPr>
      <w:r>
        <w:t>У реализацији наставе у оквиру овог модула могу се користити аудио-визуелна наставна средства, наставна средства посебне наме- не за праћење</w:t>
      </w:r>
      <w:r>
        <w:t xml:space="preserve"> резултата функционалног статуса пацијента.</w:t>
      </w:r>
    </w:p>
    <w:p w:rsidR="001E7182" w:rsidRDefault="00094F44">
      <w:pPr>
        <w:pStyle w:val="BodyText"/>
        <w:spacing w:line="232" w:lineRule="auto"/>
      </w:pPr>
      <w:r>
        <w:t>Након усвајања свих знања, ученик ће моћи да развије ставове и биће у стању да у складу са својим компетенцијама оствари исходе 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Неурофизиолошке карактеристике путева нервног</w:t>
      </w:r>
      <w:r>
        <w:rPr>
          <w:spacing w:val="-2"/>
        </w:rPr>
        <w:t xml:space="preserve"> </w:t>
      </w:r>
      <w:r>
        <w:t>сист</w:t>
      </w:r>
      <w:r>
        <w:t>ема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У оквиру модула Неурофизиолошке карактеристике путева нервног система, неопходно је дефинисати појмове: моторни путеви (tr actuscorticospinalispyramidalis, tr. сorticonuclearis, tr. сorticocerebelaris), екстрапирамидални путеви, морфолошке и функционалне к</w:t>
      </w:r>
      <w:r>
        <w:t>арак- теристике рецептори, сензитивни путеви (tractusspinоthalamicus – Еdingeri), систем дорзалне колумне и медијалног лемнискуса (Golli, Burdachi), пут несвесног дубоког сензибилитета, рефлекси.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7"/>
        <w:jc w:val="both"/>
      </w:pPr>
      <w:r>
        <w:lastRenderedPageBreak/>
        <w:t xml:space="preserve">Током реализације часова у оквиру овог модула </w:t>
      </w:r>
      <w:r>
        <w:t>наставник треба да ученицима приближи и истакне особине физиотерапеута и ко- декс етике кроз примере у пракси. Неопходно је обновити знања ученика из анатомије и физиологије.</w:t>
      </w:r>
    </w:p>
    <w:p w:rsidR="001E7182" w:rsidRDefault="00094F44">
      <w:pPr>
        <w:pStyle w:val="BodyText"/>
        <w:spacing w:line="232" w:lineRule="auto"/>
        <w:ind w:right="136"/>
        <w:jc w:val="both"/>
      </w:pPr>
      <w:r>
        <w:t>У реализацији наставе у оквиру овог</w:t>
      </w:r>
      <w:r>
        <w:rPr>
          <w:spacing w:val="-3"/>
        </w:rPr>
        <w:t xml:space="preserve"> модула </w:t>
      </w:r>
      <w:r>
        <w:t xml:space="preserve">могу се користити </w:t>
      </w:r>
      <w:r>
        <w:rPr>
          <w:spacing w:val="-5"/>
        </w:rPr>
        <w:t xml:space="preserve">аудио </w:t>
      </w:r>
      <w:r>
        <w:t>– визуелна нас</w:t>
      </w:r>
      <w:r>
        <w:t>тавна средства као и наставна средства посебне намене.</w:t>
      </w:r>
    </w:p>
    <w:p w:rsidR="001E7182" w:rsidRDefault="00094F44">
      <w:pPr>
        <w:pStyle w:val="BodyText"/>
        <w:spacing w:line="232" w:lineRule="auto"/>
        <w:ind w:right="135"/>
        <w:jc w:val="both"/>
      </w:pPr>
      <w:r>
        <w:rPr>
          <w:spacing w:val="-3"/>
        </w:rPr>
        <w:t xml:space="preserve">Након </w:t>
      </w:r>
      <w:r>
        <w:t xml:space="preserve">усвајања свих знања,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Функције специфичних кортикалних подруч</w:t>
      </w:r>
      <w:r>
        <w:t>ја великог</w:t>
      </w:r>
      <w:r>
        <w:rPr>
          <w:spacing w:val="-1"/>
        </w:rPr>
        <w:t xml:space="preserve"> </w:t>
      </w:r>
      <w:r>
        <w:t>мозга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w:t>
      </w:r>
      <w:r>
        <w:rPr>
          <w:spacing w:val="-3"/>
        </w:rPr>
        <w:t xml:space="preserve">модула </w:t>
      </w:r>
      <w:r>
        <w:t xml:space="preserve">Функције специфичних кортикалних подручја великог мозга неопходно је дефинисати појмове: физиолошка ана- томија церебралног </w:t>
      </w:r>
      <w:r>
        <w:rPr>
          <w:spacing w:val="-3"/>
        </w:rPr>
        <w:t xml:space="preserve">кортекса, </w:t>
      </w:r>
      <w:r>
        <w:t>функција па</w:t>
      </w:r>
      <w:r>
        <w:t>ријето-окципитотемпоралног региона мозга, функција префронталног региона мозга, функција лимбичке асоцијационе регије, функција брока региона, региона за препознавање лица и верникеовог региона, концепт доминантне хе- мисфере.</w:t>
      </w:r>
    </w:p>
    <w:p w:rsidR="001E7182" w:rsidRDefault="00094F44">
      <w:pPr>
        <w:pStyle w:val="BodyText"/>
        <w:spacing w:line="232" w:lineRule="auto"/>
        <w:ind w:right="137"/>
        <w:jc w:val="both"/>
      </w:pPr>
      <w:r>
        <w:t>Током реализације часова у ок</w:t>
      </w:r>
      <w:r>
        <w:t>виру овог модула наставник треба да ученицима приближи и истакне особине физиотерапеута и ко- декс етике кроз примере у пракси. Неопходно је обновити знања ученика из анатомије и физиологије.</w:t>
      </w:r>
    </w:p>
    <w:p w:rsidR="001E7182" w:rsidRDefault="00094F44">
      <w:pPr>
        <w:pStyle w:val="BodyText"/>
        <w:spacing w:line="232" w:lineRule="auto"/>
        <w:ind w:right="136"/>
        <w:jc w:val="both"/>
      </w:pPr>
      <w:r>
        <w:t>У реализацији наставе у оквиру овог</w:t>
      </w:r>
      <w:r>
        <w:rPr>
          <w:spacing w:val="-3"/>
        </w:rPr>
        <w:t xml:space="preserve"> модула </w:t>
      </w:r>
      <w:r>
        <w:t xml:space="preserve">могу се користити </w:t>
      </w:r>
      <w:r>
        <w:rPr>
          <w:spacing w:val="-5"/>
        </w:rPr>
        <w:t>ауд</w:t>
      </w:r>
      <w:r>
        <w:rPr>
          <w:spacing w:val="-5"/>
        </w:rPr>
        <w:t xml:space="preserve">ио </w:t>
      </w:r>
      <w:r>
        <w:t>– визуелна наставна средства као и наставна средства посебне намене.</w:t>
      </w:r>
    </w:p>
    <w:p w:rsidR="001E7182" w:rsidRDefault="00094F44">
      <w:pPr>
        <w:pStyle w:val="BodyText"/>
        <w:spacing w:line="232" w:lineRule="auto"/>
        <w:ind w:right="135"/>
        <w:jc w:val="both"/>
      </w:pPr>
      <w:r>
        <w:rPr>
          <w:spacing w:val="-3"/>
        </w:rPr>
        <w:t xml:space="preserve">Након </w:t>
      </w:r>
      <w:r>
        <w:t xml:space="preserve">усвајања свих знања,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numPr>
          <w:ilvl w:val="0"/>
          <w:numId w:val="202"/>
        </w:numPr>
        <w:tabs>
          <w:tab w:val="left" w:pos="698"/>
        </w:tabs>
        <w:spacing w:line="197" w:lineRule="exact"/>
      </w:pPr>
      <w:r>
        <w:rPr>
          <w:spacing w:val="-3"/>
        </w:rPr>
        <w:t xml:space="preserve">Модул: </w:t>
      </w:r>
      <w:r>
        <w:t>Подела мишића према ул</w:t>
      </w:r>
      <w:r>
        <w:t>ози у координираној</w:t>
      </w:r>
      <w:r>
        <w:rPr>
          <w:spacing w:val="-2"/>
        </w:rPr>
        <w:t xml:space="preserve"> </w:t>
      </w:r>
      <w:r>
        <w:t>радњи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(15</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2" w:lineRule="auto"/>
        <w:ind w:right="135"/>
        <w:jc w:val="both"/>
      </w:pPr>
      <w:r>
        <w:t xml:space="preserve">У оквиру </w:t>
      </w:r>
      <w:r>
        <w:rPr>
          <w:spacing w:val="-3"/>
        </w:rPr>
        <w:t xml:space="preserve">модула </w:t>
      </w:r>
      <w:r>
        <w:t xml:space="preserve">Подела мишића према </w:t>
      </w:r>
      <w:r>
        <w:rPr>
          <w:spacing w:val="-3"/>
        </w:rPr>
        <w:t xml:space="preserve">улози </w:t>
      </w:r>
      <w:r>
        <w:t>у координираној радњи, неопходно је дефинисати појмове: кинезиолошке каракте- ристике скелетних мишића (агонисти, антагонисти, синергисти, стабилизатори, неутрализатори), координација покрета (вољни покрети, манипулације, иницијални покрети, гравитациони и</w:t>
      </w:r>
      <w:r>
        <w:t xml:space="preserve"> циљани покрети), </w:t>
      </w:r>
      <w:r>
        <w:rPr>
          <w:spacing w:val="-3"/>
        </w:rPr>
        <w:t xml:space="preserve">аутоматизација </w:t>
      </w:r>
      <w:r>
        <w:t>покрета и компензација функције (учење мотор- них</w:t>
      </w:r>
      <w:r>
        <w:rPr>
          <w:spacing w:val="-5"/>
        </w:rPr>
        <w:t xml:space="preserve"> </w:t>
      </w:r>
      <w:r>
        <w:t>навика),</w:t>
      </w:r>
      <w:r>
        <w:rPr>
          <w:spacing w:val="-5"/>
        </w:rPr>
        <w:t xml:space="preserve"> </w:t>
      </w:r>
      <w:r>
        <w:t>утицај</w:t>
      </w:r>
      <w:r>
        <w:rPr>
          <w:spacing w:val="-5"/>
        </w:rPr>
        <w:t xml:space="preserve"> </w:t>
      </w:r>
      <w:r>
        <w:t>мишићног</w:t>
      </w:r>
      <w:r>
        <w:rPr>
          <w:spacing w:val="-4"/>
        </w:rPr>
        <w:t xml:space="preserve"> </w:t>
      </w:r>
      <w:r>
        <w:t>рада</w:t>
      </w:r>
      <w:r>
        <w:rPr>
          <w:spacing w:val="-5"/>
        </w:rPr>
        <w:t xml:space="preserve"> </w:t>
      </w:r>
      <w:r>
        <w:t>на</w:t>
      </w:r>
      <w:r>
        <w:rPr>
          <w:spacing w:val="-5"/>
        </w:rPr>
        <w:t xml:space="preserve"> </w:t>
      </w:r>
      <w:r>
        <w:t>крвоток</w:t>
      </w:r>
      <w:r>
        <w:rPr>
          <w:spacing w:val="-5"/>
        </w:rPr>
        <w:t xml:space="preserve"> </w:t>
      </w:r>
      <w:r>
        <w:t>и</w:t>
      </w:r>
      <w:r>
        <w:rPr>
          <w:spacing w:val="-5"/>
        </w:rPr>
        <w:t xml:space="preserve"> </w:t>
      </w:r>
      <w:r>
        <w:t>промене</w:t>
      </w:r>
      <w:r>
        <w:rPr>
          <w:spacing w:val="-5"/>
        </w:rPr>
        <w:t xml:space="preserve"> </w:t>
      </w:r>
      <w:r>
        <w:t>у</w:t>
      </w:r>
      <w:r>
        <w:rPr>
          <w:spacing w:val="-5"/>
        </w:rPr>
        <w:t xml:space="preserve"> </w:t>
      </w:r>
      <w:r>
        <w:t>крви,</w:t>
      </w:r>
      <w:r>
        <w:rPr>
          <w:spacing w:val="-5"/>
        </w:rPr>
        <w:t xml:space="preserve"> </w:t>
      </w:r>
      <w:r>
        <w:t>мишићни</w:t>
      </w:r>
      <w:r>
        <w:rPr>
          <w:spacing w:val="-4"/>
        </w:rPr>
        <w:t xml:space="preserve"> </w:t>
      </w:r>
      <w:r>
        <w:t>рад</w:t>
      </w:r>
      <w:r>
        <w:rPr>
          <w:spacing w:val="-5"/>
        </w:rPr>
        <w:t xml:space="preserve"> </w:t>
      </w:r>
      <w:r>
        <w:t>и</w:t>
      </w:r>
      <w:r>
        <w:rPr>
          <w:spacing w:val="-5"/>
        </w:rPr>
        <w:t xml:space="preserve"> </w:t>
      </w:r>
      <w:r>
        <w:t>дисање,</w:t>
      </w:r>
      <w:r>
        <w:rPr>
          <w:spacing w:val="-5"/>
        </w:rPr>
        <w:t xml:space="preserve"> </w:t>
      </w:r>
      <w:r>
        <w:t>мишићни</w:t>
      </w:r>
      <w:r>
        <w:rPr>
          <w:spacing w:val="-4"/>
        </w:rPr>
        <w:t xml:space="preserve"> </w:t>
      </w:r>
      <w:r>
        <w:t>рад</w:t>
      </w:r>
      <w:r>
        <w:rPr>
          <w:spacing w:val="-5"/>
        </w:rPr>
        <w:t xml:space="preserve"> </w:t>
      </w:r>
      <w:r>
        <w:t>и</w:t>
      </w:r>
      <w:r>
        <w:rPr>
          <w:spacing w:val="-5"/>
        </w:rPr>
        <w:t xml:space="preserve"> </w:t>
      </w:r>
      <w:r>
        <w:t>варење,</w:t>
      </w:r>
      <w:r>
        <w:rPr>
          <w:spacing w:val="-5"/>
        </w:rPr>
        <w:t xml:space="preserve"> </w:t>
      </w:r>
      <w:r>
        <w:rPr>
          <w:spacing w:val="-3"/>
        </w:rPr>
        <w:t>улога</w:t>
      </w:r>
      <w:r>
        <w:rPr>
          <w:spacing w:val="-5"/>
        </w:rPr>
        <w:t xml:space="preserve"> </w:t>
      </w:r>
      <w:r>
        <w:t>бубрега</w:t>
      </w:r>
      <w:r>
        <w:rPr>
          <w:spacing w:val="-5"/>
        </w:rPr>
        <w:t xml:space="preserve"> </w:t>
      </w:r>
      <w:r>
        <w:t>у</w:t>
      </w:r>
      <w:r>
        <w:rPr>
          <w:spacing w:val="-5"/>
        </w:rPr>
        <w:t xml:space="preserve"> </w:t>
      </w:r>
      <w:r>
        <w:t>мишић- ном</w:t>
      </w:r>
      <w:r>
        <w:rPr>
          <w:spacing w:val="-1"/>
        </w:rPr>
        <w:t xml:space="preserve"> </w:t>
      </w:r>
      <w:r>
        <w:rPr>
          <w:spacing w:val="-4"/>
        </w:rPr>
        <w:t>раду.</w:t>
      </w:r>
    </w:p>
    <w:p w:rsidR="001E7182" w:rsidRDefault="00094F44">
      <w:pPr>
        <w:pStyle w:val="BodyText"/>
        <w:spacing w:line="232" w:lineRule="auto"/>
        <w:ind w:right="136"/>
        <w:jc w:val="both"/>
      </w:pPr>
      <w:r>
        <w:rPr>
          <w:spacing w:val="-3"/>
        </w:rPr>
        <w:t xml:space="preserve">Након </w:t>
      </w:r>
      <w:r>
        <w:t xml:space="preserve">обраде теоријских знања, у </w:t>
      </w:r>
      <w:r>
        <w:rPr>
          <w:spacing w:val="-4"/>
        </w:rPr>
        <w:t>школ</w:t>
      </w:r>
      <w:r>
        <w:rPr>
          <w:spacing w:val="-4"/>
        </w:rPr>
        <w:t xml:space="preserve">ском </w:t>
      </w:r>
      <w:r>
        <w:rPr>
          <w:spacing w:val="-3"/>
        </w:rPr>
        <w:t xml:space="preserve">кабинету, </w:t>
      </w:r>
      <w:r>
        <w:t xml:space="preserve">демонстрацијом на </w:t>
      </w:r>
      <w:r>
        <w:rPr>
          <w:spacing w:val="-3"/>
        </w:rPr>
        <w:t xml:space="preserve">ученику, </w:t>
      </w:r>
      <w:r>
        <w:t xml:space="preserve">приказати технику извођења и развијати техни- </w:t>
      </w:r>
      <w:r>
        <w:rPr>
          <w:spacing w:val="-3"/>
        </w:rPr>
        <w:t xml:space="preserve">ке </w:t>
      </w:r>
      <w:r>
        <w:t xml:space="preserve">на часовима вежби демонстрацијом ученик на </w:t>
      </w:r>
      <w:r>
        <w:rPr>
          <w:spacing w:val="-3"/>
        </w:rPr>
        <w:t xml:space="preserve">ученику. </w:t>
      </w:r>
      <w:r>
        <w:t>Ученике је потребно упознати са врстама мишићних контракција, утицајем просторних равни на тип мишићне контракциј</w:t>
      </w:r>
      <w:r>
        <w:t>е (приказ карактеристичних примера), анализа координираних активности кроз утицај мишића агониста, антагониста, синергиста и фиксатора уз приказ карактеристичних примера, са формуларима и уписивањем добијених резултата.</w:t>
      </w:r>
    </w:p>
    <w:p w:rsidR="001E7182" w:rsidRDefault="00094F44">
      <w:pPr>
        <w:pStyle w:val="BodyText"/>
        <w:spacing w:line="194" w:lineRule="exact"/>
        <w:ind w:left="517" w:firstLine="0"/>
      </w:pPr>
      <w:r>
        <w:t xml:space="preserve">Неопходно је обновити знања ученика </w:t>
      </w:r>
      <w:r>
        <w:t>из анатомије и физиологије локомоторног апарата.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овог модула могу се</w:t>
      </w:r>
      <w:r>
        <w:t xml:space="preserve"> користити аудио-визуелна наставна средства, наставна средства посебне на- мене (терапеутски сто, јастуци различитих облика и величина, чаршави, пешкири, алкохол, вата, папирна вата, обрасци за уписивање и праћење резултата функционалног статуса пацијента)</w:t>
      </w:r>
      <w:r>
        <w:t>.</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рехабилтациони центри и бањско – климатска лечилишта) у директном контакту са пацијентима.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w:t>
      </w:r>
      <w:r>
        <w:t xml:space="preserve">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w:t>
      </w:r>
      <w:r>
        <w:t xml:space="preserve">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информација бити довољно</w:t>
      </w:r>
      <w:r>
        <w:t xml:space="preserve">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ис</w:t>
      </w:r>
      <w:r>
        <w:rPr>
          <w:spacing w:val="-3"/>
        </w:rPr>
        <w:t xml:space="preserve">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w:t>
      </w:r>
      <w:r>
        <w:t>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w:t>
      </w:r>
      <w:r>
        <w:t>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w:t>
      </w:r>
      <w:r>
        <w:t>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w:t>
      </w:r>
      <w:r>
        <w:t>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w:t>
      </w:r>
      <w:r>
        <w:t>ројчано.</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w:t>
      </w:r>
      <w:r>
        <w:t>је по модулима. Ученик се сумативно оцењује на полугодишту, на крају школске године и на стручној матури.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spacing w:before="63"/>
        <w:ind w:left="85" w:right="103"/>
        <w:jc w:val="center"/>
        <w:rPr>
          <w:b/>
          <w:sz w:val="18"/>
        </w:rPr>
      </w:pPr>
      <w:r>
        <w:rPr>
          <w:sz w:val="18"/>
        </w:rPr>
        <w:lastRenderedPageBreak/>
        <w:t xml:space="preserve">Назив предмета: </w:t>
      </w:r>
      <w:r>
        <w:rPr>
          <w:b/>
          <w:sz w:val="18"/>
        </w:rPr>
        <w:t>МАСАЖА</w:t>
      </w:r>
    </w:p>
    <w:p w:rsidR="001E7182" w:rsidRDefault="001E7182">
      <w:pPr>
        <w:pStyle w:val="BodyText"/>
        <w:spacing w:before="8"/>
        <w:ind w:left="0" w:firstLine="0"/>
        <w:rPr>
          <w:b/>
          <w:sz w:val="16"/>
        </w:rPr>
      </w:pPr>
    </w:p>
    <w:p w:rsidR="001E7182" w:rsidRDefault="00094F44">
      <w:pPr>
        <w:pStyle w:val="Heading1"/>
        <w:numPr>
          <w:ilvl w:val="0"/>
          <w:numId w:val="201"/>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5"/>
        </w:rPr>
        <w:t xml:space="preserve"> </w:t>
      </w:r>
      <w:r>
        <w:rPr>
          <w:spacing w:val="-5"/>
        </w:rPr>
        <w:t>TРАЈАЊЕ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824"/>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35</w:t>
            </w:r>
          </w:p>
        </w:tc>
        <w:tc>
          <w:tcPr>
            <w:tcW w:w="1757" w:type="dxa"/>
          </w:tcPr>
          <w:p w:rsidR="001E7182" w:rsidRDefault="00094F44">
            <w:pPr>
              <w:pStyle w:val="TableParagraph"/>
              <w:spacing w:before="17"/>
              <w:ind w:left="293" w:right="281"/>
              <w:jc w:val="center"/>
              <w:rPr>
                <w:b/>
                <w:sz w:val="14"/>
              </w:rPr>
            </w:pPr>
            <w:r>
              <w:rPr>
                <w:b/>
                <w:sz w:val="14"/>
              </w:rPr>
              <w:t>105</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0" w:right="758"/>
              <w:jc w:val="right"/>
              <w:rPr>
                <w:b/>
                <w:sz w:val="14"/>
              </w:rPr>
            </w:pPr>
            <w:r>
              <w:rPr>
                <w:b/>
                <w:sz w:val="14"/>
              </w:rPr>
              <w:t>200</w:t>
            </w:r>
          </w:p>
        </w:tc>
      </w:tr>
      <w:tr w:rsidR="001E7182">
        <w:trPr>
          <w:trHeight w:val="200"/>
        </w:trPr>
        <w:tc>
          <w:tcPr>
            <w:tcW w:w="1757" w:type="dxa"/>
          </w:tcPr>
          <w:p w:rsidR="001E7182" w:rsidRDefault="00094F44">
            <w:pPr>
              <w:pStyle w:val="TableParagraph"/>
              <w:spacing w:before="17"/>
              <w:ind w:left="797"/>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30</w:t>
            </w:r>
          </w:p>
        </w:tc>
        <w:tc>
          <w:tcPr>
            <w:tcW w:w="1757" w:type="dxa"/>
          </w:tcPr>
          <w:p w:rsidR="001E7182" w:rsidRDefault="00094F44">
            <w:pPr>
              <w:pStyle w:val="TableParagraph"/>
              <w:spacing w:before="17"/>
              <w:ind w:left="293" w:right="281"/>
              <w:jc w:val="center"/>
              <w:rPr>
                <w:b/>
                <w:sz w:val="14"/>
              </w:rPr>
            </w:pPr>
            <w:r>
              <w:rPr>
                <w:b/>
                <w:sz w:val="14"/>
              </w:rPr>
              <w:t>60</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60</w:t>
            </w:r>
          </w:p>
        </w:tc>
        <w:tc>
          <w:tcPr>
            <w:tcW w:w="1757" w:type="dxa"/>
          </w:tcPr>
          <w:p w:rsidR="001E7182" w:rsidRDefault="00094F44">
            <w:pPr>
              <w:pStyle w:val="TableParagraph"/>
              <w:spacing w:before="17"/>
              <w:ind w:left="0" w:right="758"/>
              <w:jc w:val="right"/>
              <w:rPr>
                <w:b/>
                <w:sz w:val="14"/>
              </w:rPr>
            </w:pPr>
            <w:r>
              <w:rPr>
                <w:b/>
                <w:sz w:val="14"/>
              </w:rPr>
              <w:t>150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01"/>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z w:val="18"/>
        </w:rPr>
        <w:t>Развијање свести ученика о појму и подели</w:t>
      </w:r>
      <w:r>
        <w:rPr>
          <w:spacing w:val="-5"/>
          <w:sz w:val="18"/>
        </w:rPr>
        <w:t xml:space="preserve"> </w:t>
      </w:r>
      <w:r>
        <w:rPr>
          <w:sz w:val="18"/>
        </w:rPr>
        <w:t>масаже;</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ученика са историјским развојем</w:t>
      </w:r>
      <w:r>
        <w:rPr>
          <w:spacing w:val="1"/>
          <w:sz w:val="18"/>
        </w:rPr>
        <w:t xml:space="preserve"> </w:t>
      </w:r>
      <w:r>
        <w:rPr>
          <w:sz w:val="18"/>
        </w:rPr>
        <w:t>масаже;</w:t>
      </w:r>
    </w:p>
    <w:p w:rsidR="001E7182" w:rsidRDefault="00094F44">
      <w:pPr>
        <w:pStyle w:val="ListParagraph"/>
        <w:numPr>
          <w:ilvl w:val="0"/>
          <w:numId w:val="376"/>
        </w:numPr>
        <w:tabs>
          <w:tab w:val="left" w:pos="651"/>
        </w:tabs>
        <w:spacing w:before="1" w:line="232" w:lineRule="auto"/>
        <w:ind w:right="137" w:firstLine="397"/>
        <w:rPr>
          <w:sz w:val="18"/>
        </w:rPr>
      </w:pPr>
      <w:r>
        <w:rPr>
          <w:spacing w:val="-4"/>
          <w:sz w:val="18"/>
        </w:rPr>
        <w:t>Усвајање</w:t>
      </w:r>
      <w:r>
        <w:rPr>
          <w:spacing w:val="-5"/>
          <w:sz w:val="18"/>
        </w:rPr>
        <w:t xml:space="preserve"> </w:t>
      </w:r>
      <w:r>
        <w:rPr>
          <w:sz w:val="18"/>
        </w:rPr>
        <w:t>знања</w:t>
      </w:r>
      <w:r>
        <w:rPr>
          <w:spacing w:val="-5"/>
          <w:sz w:val="18"/>
        </w:rPr>
        <w:t xml:space="preserve"> </w:t>
      </w:r>
      <w:r>
        <w:rPr>
          <w:sz w:val="18"/>
        </w:rPr>
        <w:t>о</w:t>
      </w:r>
      <w:r>
        <w:rPr>
          <w:spacing w:val="-5"/>
          <w:sz w:val="18"/>
        </w:rPr>
        <w:t xml:space="preserve"> </w:t>
      </w:r>
      <w:r>
        <w:rPr>
          <w:sz w:val="18"/>
        </w:rPr>
        <w:t>дејству</w:t>
      </w:r>
      <w:r>
        <w:rPr>
          <w:spacing w:val="-5"/>
          <w:sz w:val="18"/>
        </w:rPr>
        <w:t xml:space="preserve"> </w:t>
      </w:r>
      <w:r>
        <w:rPr>
          <w:sz w:val="18"/>
        </w:rPr>
        <w:t>масаже</w:t>
      </w:r>
      <w:r>
        <w:rPr>
          <w:spacing w:val="-5"/>
          <w:sz w:val="18"/>
        </w:rPr>
        <w:t xml:space="preserve"> </w:t>
      </w:r>
      <w:r>
        <w:rPr>
          <w:sz w:val="18"/>
        </w:rPr>
        <w:t>на</w:t>
      </w:r>
      <w:r>
        <w:rPr>
          <w:spacing w:val="-6"/>
          <w:sz w:val="18"/>
        </w:rPr>
        <w:t xml:space="preserve"> </w:t>
      </w:r>
      <w:r>
        <w:rPr>
          <w:sz w:val="18"/>
        </w:rPr>
        <w:t>организам,</w:t>
      </w:r>
      <w:r>
        <w:rPr>
          <w:spacing w:val="-5"/>
          <w:sz w:val="18"/>
        </w:rPr>
        <w:t xml:space="preserve"> </w:t>
      </w:r>
      <w:r>
        <w:rPr>
          <w:sz w:val="18"/>
        </w:rPr>
        <w:t>индикацијама</w:t>
      </w:r>
      <w:r>
        <w:rPr>
          <w:spacing w:val="-5"/>
          <w:sz w:val="18"/>
        </w:rPr>
        <w:t xml:space="preserve"> </w:t>
      </w:r>
      <w:r>
        <w:rPr>
          <w:sz w:val="18"/>
        </w:rPr>
        <w:t>и</w:t>
      </w:r>
      <w:r>
        <w:rPr>
          <w:spacing w:val="-5"/>
          <w:sz w:val="18"/>
        </w:rPr>
        <w:t xml:space="preserve"> </w:t>
      </w:r>
      <w:r>
        <w:rPr>
          <w:sz w:val="18"/>
        </w:rPr>
        <w:t>контраиндикацијама</w:t>
      </w:r>
      <w:r>
        <w:rPr>
          <w:spacing w:val="-5"/>
          <w:sz w:val="18"/>
        </w:rPr>
        <w:t xml:space="preserve"> </w:t>
      </w:r>
      <w:r>
        <w:rPr>
          <w:sz w:val="18"/>
        </w:rPr>
        <w:t>за</w:t>
      </w:r>
      <w:r>
        <w:rPr>
          <w:spacing w:val="-6"/>
          <w:sz w:val="18"/>
        </w:rPr>
        <w:t xml:space="preserve"> </w:t>
      </w:r>
      <w:r>
        <w:rPr>
          <w:sz w:val="18"/>
        </w:rPr>
        <w:t>примену</w:t>
      </w:r>
      <w:r>
        <w:rPr>
          <w:spacing w:val="-5"/>
          <w:sz w:val="18"/>
        </w:rPr>
        <w:t xml:space="preserve"> </w:t>
      </w:r>
      <w:r>
        <w:rPr>
          <w:sz w:val="18"/>
        </w:rPr>
        <w:t>масаже</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могућим</w:t>
      </w:r>
      <w:r>
        <w:rPr>
          <w:spacing w:val="-5"/>
          <w:sz w:val="18"/>
        </w:rPr>
        <w:t xml:space="preserve"> </w:t>
      </w:r>
      <w:r>
        <w:rPr>
          <w:sz w:val="18"/>
        </w:rPr>
        <w:t>опасности- ма и грешкама при</w:t>
      </w:r>
      <w:r>
        <w:rPr>
          <w:spacing w:val="-3"/>
          <w:sz w:val="18"/>
        </w:rPr>
        <w:t xml:space="preserve"> </w:t>
      </w:r>
      <w:r>
        <w:rPr>
          <w:sz w:val="18"/>
        </w:rPr>
        <w:t>раду;</w:t>
      </w:r>
    </w:p>
    <w:p w:rsidR="001E7182" w:rsidRDefault="00094F44">
      <w:pPr>
        <w:pStyle w:val="ListParagraph"/>
        <w:numPr>
          <w:ilvl w:val="0"/>
          <w:numId w:val="376"/>
        </w:numPr>
        <w:tabs>
          <w:tab w:val="left" w:pos="653"/>
        </w:tabs>
        <w:spacing w:line="197" w:lineRule="exact"/>
        <w:ind w:firstLine="397"/>
        <w:rPr>
          <w:sz w:val="18"/>
        </w:rPr>
      </w:pPr>
      <w:r>
        <w:rPr>
          <w:spacing w:val="-4"/>
          <w:sz w:val="18"/>
        </w:rPr>
        <w:t xml:space="preserve">Усвајање </w:t>
      </w:r>
      <w:r>
        <w:rPr>
          <w:sz w:val="18"/>
        </w:rPr>
        <w:t>знања о дејству и значају основних масажних хватова и</w:t>
      </w:r>
      <w:r>
        <w:rPr>
          <w:spacing w:val="-3"/>
          <w:sz w:val="18"/>
        </w:rPr>
        <w:t xml:space="preserve"> </w:t>
      </w:r>
      <w:r>
        <w:rPr>
          <w:sz w:val="18"/>
        </w:rPr>
        <w:t>међухватова;</w:t>
      </w:r>
    </w:p>
    <w:p w:rsidR="001E7182" w:rsidRDefault="00094F44">
      <w:pPr>
        <w:pStyle w:val="ListParagraph"/>
        <w:numPr>
          <w:ilvl w:val="0"/>
          <w:numId w:val="376"/>
        </w:numPr>
        <w:tabs>
          <w:tab w:val="left" w:pos="653"/>
        </w:tabs>
        <w:ind w:firstLine="397"/>
        <w:rPr>
          <w:sz w:val="18"/>
        </w:rPr>
      </w:pPr>
      <w:r>
        <w:rPr>
          <w:sz w:val="18"/>
        </w:rPr>
        <w:t>Развијање способности за самостално извођење масажних хватова и</w:t>
      </w:r>
      <w:r>
        <w:rPr>
          <w:spacing w:val="-7"/>
          <w:sz w:val="18"/>
        </w:rPr>
        <w:t xml:space="preserve"> </w:t>
      </w:r>
      <w:r>
        <w:rPr>
          <w:sz w:val="18"/>
        </w:rPr>
        <w:t>међухватова;</w:t>
      </w:r>
    </w:p>
    <w:p w:rsidR="001E7182" w:rsidRDefault="00094F44">
      <w:pPr>
        <w:pStyle w:val="ListParagraph"/>
        <w:numPr>
          <w:ilvl w:val="0"/>
          <w:numId w:val="376"/>
        </w:numPr>
        <w:tabs>
          <w:tab w:val="left" w:pos="653"/>
        </w:tabs>
        <w:ind w:firstLine="397"/>
        <w:rPr>
          <w:sz w:val="18"/>
        </w:rPr>
      </w:pPr>
      <w:r>
        <w:rPr>
          <w:sz w:val="18"/>
        </w:rPr>
        <w:t>Оспособљавање за самосталну примену техника мануелне масаже тела (парцијална и</w:t>
      </w:r>
      <w:r>
        <w:rPr>
          <w:spacing w:val="-8"/>
          <w:sz w:val="18"/>
        </w:rPr>
        <w:t xml:space="preserve"> </w:t>
      </w:r>
      <w:r>
        <w:rPr>
          <w:sz w:val="18"/>
        </w:rPr>
        <w:t>општа);</w:t>
      </w:r>
    </w:p>
    <w:p w:rsidR="001E7182" w:rsidRDefault="00094F44">
      <w:pPr>
        <w:pStyle w:val="ListParagraph"/>
        <w:numPr>
          <w:ilvl w:val="0"/>
          <w:numId w:val="376"/>
        </w:numPr>
        <w:tabs>
          <w:tab w:val="left" w:pos="651"/>
        </w:tabs>
        <w:spacing w:before="2" w:line="232" w:lineRule="auto"/>
        <w:ind w:right="138" w:firstLine="397"/>
        <w:rPr>
          <w:sz w:val="18"/>
        </w:rPr>
      </w:pPr>
      <w:r>
        <w:rPr>
          <w:spacing w:val="-4"/>
          <w:sz w:val="18"/>
        </w:rPr>
        <w:t>Усвајање</w:t>
      </w:r>
      <w:r>
        <w:rPr>
          <w:spacing w:val="-8"/>
          <w:sz w:val="18"/>
        </w:rPr>
        <w:t xml:space="preserve"> </w:t>
      </w:r>
      <w:r>
        <w:rPr>
          <w:sz w:val="18"/>
        </w:rPr>
        <w:t>знања</w:t>
      </w:r>
      <w:r>
        <w:rPr>
          <w:spacing w:val="-8"/>
          <w:sz w:val="18"/>
        </w:rPr>
        <w:t xml:space="preserve"> </w:t>
      </w:r>
      <w:r>
        <w:rPr>
          <w:sz w:val="18"/>
        </w:rPr>
        <w:t>о</w:t>
      </w:r>
      <w:r>
        <w:rPr>
          <w:spacing w:val="-8"/>
          <w:sz w:val="18"/>
        </w:rPr>
        <w:t xml:space="preserve"> </w:t>
      </w:r>
      <w:r>
        <w:rPr>
          <w:sz w:val="18"/>
        </w:rPr>
        <w:t>физиолошком</w:t>
      </w:r>
      <w:r>
        <w:rPr>
          <w:spacing w:val="-8"/>
          <w:sz w:val="18"/>
        </w:rPr>
        <w:t xml:space="preserve"> </w:t>
      </w:r>
      <w:r>
        <w:rPr>
          <w:sz w:val="18"/>
        </w:rPr>
        <w:t>дејству</w:t>
      </w:r>
      <w:r>
        <w:rPr>
          <w:spacing w:val="-8"/>
          <w:sz w:val="18"/>
        </w:rPr>
        <w:t xml:space="preserve"> </w:t>
      </w:r>
      <w:r>
        <w:rPr>
          <w:sz w:val="18"/>
        </w:rPr>
        <w:t>лимфе,</w:t>
      </w:r>
      <w:r>
        <w:rPr>
          <w:spacing w:val="-8"/>
          <w:sz w:val="18"/>
        </w:rPr>
        <w:t xml:space="preserve"> </w:t>
      </w:r>
      <w:r>
        <w:rPr>
          <w:spacing w:val="-3"/>
          <w:sz w:val="18"/>
        </w:rPr>
        <w:t>улози</w:t>
      </w:r>
      <w:r>
        <w:rPr>
          <w:spacing w:val="-8"/>
          <w:sz w:val="18"/>
        </w:rPr>
        <w:t xml:space="preserve"> </w:t>
      </w:r>
      <w:r>
        <w:rPr>
          <w:sz w:val="18"/>
        </w:rPr>
        <w:t>лимфе</w:t>
      </w:r>
      <w:r>
        <w:rPr>
          <w:spacing w:val="-8"/>
          <w:sz w:val="18"/>
        </w:rPr>
        <w:t xml:space="preserve"> </w:t>
      </w:r>
      <w:r>
        <w:rPr>
          <w:sz w:val="18"/>
        </w:rPr>
        <w:t>и</w:t>
      </w:r>
      <w:r>
        <w:rPr>
          <w:spacing w:val="-8"/>
          <w:sz w:val="18"/>
        </w:rPr>
        <w:t xml:space="preserve"> </w:t>
      </w:r>
      <w:r>
        <w:rPr>
          <w:sz w:val="18"/>
        </w:rPr>
        <w:t>лимфотока,</w:t>
      </w:r>
      <w:r>
        <w:rPr>
          <w:spacing w:val="-8"/>
          <w:sz w:val="18"/>
        </w:rPr>
        <w:t xml:space="preserve"> </w:t>
      </w:r>
      <w:r>
        <w:rPr>
          <w:sz w:val="18"/>
        </w:rPr>
        <w:t>индикацијама</w:t>
      </w:r>
      <w:r>
        <w:rPr>
          <w:spacing w:val="-8"/>
          <w:sz w:val="18"/>
        </w:rPr>
        <w:t xml:space="preserve"> </w:t>
      </w:r>
      <w:r>
        <w:rPr>
          <w:sz w:val="18"/>
        </w:rPr>
        <w:t>и</w:t>
      </w:r>
      <w:r>
        <w:rPr>
          <w:spacing w:val="-8"/>
          <w:sz w:val="18"/>
        </w:rPr>
        <w:t xml:space="preserve"> </w:t>
      </w:r>
      <w:r>
        <w:rPr>
          <w:sz w:val="18"/>
        </w:rPr>
        <w:t>контраин</w:t>
      </w:r>
      <w:r>
        <w:rPr>
          <w:sz w:val="18"/>
        </w:rPr>
        <w:t>дикацијама</w:t>
      </w:r>
      <w:r>
        <w:rPr>
          <w:spacing w:val="-8"/>
          <w:sz w:val="18"/>
        </w:rPr>
        <w:t xml:space="preserve"> </w:t>
      </w:r>
      <w:r>
        <w:rPr>
          <w:sz w:val="18"/>
        </w:rPr>
        <w:t>за</w:t>
      </w:r>
      <w:r>
        <w:rPr>
          <w:spacing w:val="-8"/>
          <w:sz w:val="18"/>
        </w:rPr>
        <w:t xml:space="preserve"> </w:t>
      </w:r>
      <w:r>
        <w:rPr>
          <w:sz w:val="18"/>
        </w:rPr>
        <w:t>извођење</w:t>
      </w:r>
      <w:r>
        <w:rPr>
          <w:spacing w:val="-8"/>
          <w:sz w:val="18"/>
        </w:rPr>
        <w:t xml:space="preserve"> </w:t>
      </w:r>
      <w:r>
        <w:rPr>
          <w:sz w:val="18"/>
        </w:rPr>
        <w:t>лимф- не</w:t>
      </w:r>
      <w:r>
        <w:rPr>
          <w:spacing w:val="-2"/>
          <w:sz w:val="18"/>
        </w:rPr>
        <w:t xml:space="preserve"> </w:t>
      </w:r>
      <w:r>
        <w:rPr>
          <w:sz w:val="18"/>
        </w:rPr>
        <w:t>дренаже;</w:t>
      </w:r>
    </w:p>
    <w:p w:rsidR="001E7182" w:rsidRDefault="00094F44">
      <w:pPr>
        <w:pStyle w:val="ListParagraph"/>
        <w:numPr>
          <w:ilvl w:val="0"/>
          <w:numId w:val="376"/>
        </w:numPr>
        <w:tabs>
          <w:tab w:val="left" w:pos="653"/>
        </w:tabs>
        <w:spacing w:line="197" w:lineRule="exact"/>
        <w:ind w:firstLine="397"/>
        <w:rPr>
          <w:sz w:val="18"/>
        </w:rPr>
      </w:pPr>
      <w:r>
        <w:rPr>
          <w:sz w:val="18"/>
        </w:rPr>
        <w:t>Развијање вештина ученика за извођење специјалних облика</w:t>
      </w:r>
      <w:r>
        <w:rPr>
          <w:spacing w:val="-5"/>
          <w:sz w:val="18"/>
        </w:rPr>
        <w:t xml:space="preserve"> </w:t>
      </w:r>
      <w:r>
        <w:rPr>
          <w:sz w:val="18"/>
        </w:rPr>
        <w:t>масаже;</w:t>
      </w:r>
    </w:p>
    <w:p w:rsidR="001E7182" w:rsidRDefault="00094F44">
      <w:pPr>
        <w:pStyle w:val="ListParagraph"/>
        <w:numPr>
          <w:ilvl w:val="0"/>
          <w:numId w:val="376"/>
        </w:numPr>
        <w:tabs>
          <w:tab w:val="left" w:pos="653"/>
        </w:tabs>
        <w:ind w:firstLine="397"/>
        <w:rPr>
          <w:sz w:val="18"/>
        </w:rPr>
      </w:pPr>
      <w:r>
        <w:rPr>
          <w:sz w:val="18"/>
        </w:rPr>
        <w:t xml:space="preserve">Развијање свести ученика о значају масаже </w:t>
      </w:r>
      <w:r>
        <w:rPr>
          <w:spacing w:val="-6"/>
          <w:sz w:val="18"/>
        </w:rPr>
        <w:t xml:space="preserve">код </w:t>
      </w:r>
      <w:r>
        <w:rPr>
          <w:sz w:val="18"/>
        </w:rPr>
        <w:t>појединих патолошких стања;</w:t>
      </w:r>
    </w:p>
    <w:p w:rsidR="001E7182" w:rsidRDefault="00094F44">
      <w:pPr>
        <w:pStyle w:val="ListParagraph"/>
        <w:numPr>
          <w:ilvl w:val="0"/>
          <w:numId w:val="376"/>
        </w:numPr>
        <w:tabs>
          <w:tab w:val="left" w:pos="653"/>
        </w:tabs>
        <w:ind w:firstLine="397"/>
        <w:rPr>
          <w:sz w:val="18"/>
        </w:rPr>
      </w:pPr>
      <w:r>
        <w:rPr>
          <w:sz w:val="18"/>
        </w:rPr>
        <w:t xml:space="preserve">Развијање свести и способности за примену заштитних положаја </w:t>
      </w:r>
      <w:r>
        <w:rPr>
          <w:spacing w:val="-3"/>
          <w:sz w:val="18"/>
        </w:rPr>
        <w:t xml:space="preserve">приликом </w:t>
      </w:r>
      <w:r>
        <w:rPr>
          <w:sz w:val="18"/>
        </w:rPr>
        <w:t>извође</w:t>
      </w:r>
      <w:r>
        <w:rPr>
          <w:sz w:val="18"/>
        </w:rPr>
        <w:t>ња</w:t>
      </w:r>
      <w:r>
        <w:rPr>
          <w:spacing w:val="-6"/>
          <w:sz w:val="18"/>
        </w:rPr>
        <w:t xml:space="preserve"> </w:t>
      </w:r>
      <w:r>
        <w:rPr>
          <w:sz w:val="18"/>
        </w:rPr>
        <w:t>масаже;</w:t>
      </w:r>
    </w:p>
    <w:p w:rsidR="001E7182" w:rsidRDefault="00094F44">
      <w:pPr>
        <w:pStyle w:val="ListParagraph"/>
        <w:numPr>
          <w:ilvl w:val="0"/>
          <w:numId w:val="376"/>
        </w:numPr>
        <w:tabs>
          <w:tab w:val="left" w:pos="653"/>
        </w:tabs>
        <w:ind w:firstLine="397"/>
        <w:rPr>
          <w:sz w:val="18"/>
        </w:rPr>
      </w:pPr>
      <w:r>
        <w:rPr>
          <w:sz w:val="18"/>
        </w:rPr>
        <w:t>Развијање свести ученика о значају здравствено – хигијенских</w:t>
      </w:r>
      <w:r>
        <w:rPr>
          <w:spacing w:val="-3"/>
          <w:sz w:val="18"/>
        </w:rPr>
        <w:t xml:space="preserve"> </w:t>
      </w:r>
      <w:r>
        <w:rPr>
          <w:sz w:val="18"/>
        </w:rPr>
        <w:t>мера;</w:t>
      </w:r>
    </w:p>
    <w:p w:rsidR="001E7182" w:rsidRDefault="00094F44">
      <w:pPr>
        <w:pStyle w:val="ListParagraph"/>
        <w:numPr>
          <w:ilvl w:val="0"/>
          <w:numId w:val="376"/>
        </w:numPr>
        <w:tabs>
          <w:tab w:val="left" w:pos="653"/>
        </w:tabs>
        <w:ind w:firstLine="397"/>
        <w:rPr>
          <w:sz w:val="18"/>
        </w:rPr>
      </w:pPr>
      <w:r>
        <w:rPr>
          <w:sz w:val="18"/>
        </w:rPr>
        <w:t>Развијање радних навика, упорности, систематичности и прецизности у</w:t>
      </w:r>
      <w:r>
        <w:rPr>
          <w:spacing w:val="-4"/>
          <w:sz w:val="18"/>
        </w:rPr>
        <w:t xml:space="preserve"> </w:t>
      </w:r>
      <w:r>
        <w:rPr>
          <w:sz w:val="18"/>
        </w:rPr>
        <w:t>раду;</w:t>
      </w:r>
    </w:p>
    <w:p w:rsidR="001E7182" w:rsidRDefault="00094F44">
      <w:pPr>
        <w:pStyle w:val="ListParagraph"/>
        <w:numPr>
          <w:ilvl w:val="0"/>
          <w:numId w:val="376"/>
        </w:numPr>
        <w:tabs>
          <w:tab w:val="left" w:pos="653"/>
        </w:tabs>
        <w:ind w:firstLine="397"/>
        <w:rPr>
          <w:sz w:val="18"/>
        </w:rPr>
      </w:pPr>
      <w:r>
        <w:rPr>
          <w:sz w:val="18"/>
        </w:rPr>
        <w:t>Развијање позитивних особина личности и хуманог односа према</w:t>
      </w:r>
      <w:r>
        <w:rPr>
          <w:spacing w:val="-7"/>
          <w:sz w:val="18"/>
        </w:rPr>
        <w:t xml:space="preserve"> </w:t>
      </w:r>
      <w:r>
        <w:rPr>
          <w:sz w:val="18"/>
        </w:rPr>
        <w:t>пацијенту;</w:t>
      </w:r>
    </w:p>
    <w:p w:rsidR="001E7182" w:rsidRDefault="00094F44">
      <w:pPr>
        <w:pStyle w:val="ListParagraph"/>
        <w:numPr>
          <w:ilvl w:val="0"/>
          <w:numId w:val="376"/>
        </w:numPr>
        <w:tabs>
          <w:tab w:val="left" w:pos="653"/>
        </w:tabs>
        <w:ind w:firstLine="397"/>
        <w:rPr>
          <w:sz w:val="18"/>
        </w:rPr>
      </w:pPr>
      <w:r>
        <w:rPr>
          <w:sz w:val="18"/>
        </w:rPr>
        <w:t>Развијање емпатског става према</w:t>
      </w:r>
      <w:r>
        <w:rPr>
          <w:spacing w:val="-2"/>
          <w:sz w:val="18"/>
        </w:rPr>
        <w:t xml:space="preserve"> </w:t>
      </w:r>
      <w:r>
        <w:rPr>
          <w:spacing w:val="-3"/>
          <w:sz w:val="18"/>
        </w:rPr>
        <w:t>пацијенту.</w:t>
      </w:r>
    </w:p>
    <w:p w:rsidR="001E7182" w:rsidRDefault="00094F44">
      <w:pPr>
        <w:pStyle w:val="Heading1"/>
        <w:numPr>
          <w:ilvl w:val="0"/>
          <w:numId w:val="201"/>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Припрема за масажу и физиолошко дејство масаже</w:t>
            </w:r>
          </w:p>
        </w:tc>
        <w:tc>
          <w:tcPr>
            <w:tcW w:w="2947" w:type="dxa"/>
          </w:tcPr>
          <w:p w:rsidR="001E7182" w:rsidRDefault="00094F44">
            <w:pPr>
              <w:pStyle w:val="TableParagraph"/>
              <w:spacing w:before="18"/>
              <w:ind w:left="713" w:right="700"/>
              <w:jc w:val="center"/>
              <w:rPr>
                <w:sz w:val="14"/>
              </w:rPr>
            </w:pPr>
            <w:r>
              <w:rPr>
                <w:sz w:val="14"/>
              </w:rPr>
              <w:t>26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Технике мануелне масаже</w:t>
            </w:r>
          </w:p>
        </w:tc>
        <w:tc>
          <w:tcPr>
            <w:tcW w:w="2947" w:type="dxa"/>
          </w:tcPr>
          <w:p w:rsidR="001E7182" w:rsidRDefault="00094F44">
            <w:pPr>
              <w:pStyle w:val="TableParagraph"/>
              <w:spacing w:before="18"/>
              <w:ind w:left="713" w:right="700"/>
              <w:jc w:val="center"/>
              <w:rPr>
                <w:sz w:val="14"/>
              </w:rPr>
            </w:pPr>
            <w:r>
              <w:rPr>
                <w:sz w:val="14"/>
              </w:rPr>
              <w:t>76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Парцијална и општа масажа</w:t>
            </w:r>
          </w:p>
        </w:tc>
        <w:tc>
          <w:tcPr>
            <w:tcW w:w="2947" w:type="dxa"/>
          </w:tcPr>
          <w:p w:rsidR="001E7182" w:rsidRDefault="00094F44">
            <w:pPr>
              <w:pStyle w:val="TableParagraph"/>
              <w:spacing w:before="18"/>
              <w:ind w:left="713" w:right="700"/>
              <w:jc w:val="center"/>
              <w:rPr>
                <w:sz w:val="14"/>
              </w:rPr>
            </w:pPr>
            <w:r>
              <w:rPr>
                <w:sz w:val="14"/>
              </w:rPr>
              <w:t>98</w:t>
            </w:r>
          </w:p>
        </w:tc>
      </w:tr>
    </w:tbl>
    <w:p w:rsidR="001E7182" w:rsidRDefault="00094F44">
      <w:pPr>
        <w:pStyle w:val="BodyText"/>
        <w:spacing w:before="32" w:after="41"/>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tcPr>
          <w:p w:rsidR="001E7182" w:rsidRDefault="00094F44">
            <w:pPr>
              <w:pStyle w:val="TableParagraph"/>
              <w:spacing w:before="18"/>
              <w:ind w:left="84" w:right="74"/>
              <w:jc w:val="center"/>
              <w:rPr>
                <w:sz w:val="14"/>
              </w:rPr>
            </w:pPr>
            <w:r>
              <w:rPr>
                <w:sz w:val="14"/>
              </w:rPr>
              <w:t>Ред.бр</w:t>
            </w:r>
          </w:p>
        </w:tc>
        <w:tc>
          <w:tcPr>
            <w:tcW w:w="6916" w:type="dxa"/>
          </w:tcPr>
          <w:p w:rsidR="001E7182" w:rsidRDefault="00094F44">
            <w:pPr>
              <w:pStyle w:val="TableParagraph"/>
              <w:spacing w:before="18"/>
              <w:ind w:left="2855" w:right="2844"/>
              <w:jc w:val="center"/>
              <w:rPr>
                <w:sz w:val="14"/>
              </w:rPr>
            </w:pPr>
            <w:r>
              <w:rPr>
                <w:sz w:val="14"/>
              </w:rPr>
              <w:t>НАЗИВ МОДУЛА</w:t>
            </w:r>
          </w:p>
        </w:tc>
        <w:tc>
          <w:tcPr>
            <w:tcW w:w="2947" w:type="dxa"/>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Лимфна дренажа</w:t>
            </w:r>
          </w:p>
        </w:tc>
        <w:tc>
          <w:tcPr>
            <w:tcW w:w="2947" w:type="dxa"/>
          </w:tcPr>
          <w:p w:rsidR="001E7182" w:rsidRDefault="00094F44">
            <w:pPr>
              <w:pStyle w:val="TableParagraph"/>
              <w:spacing w:before="18"/>
              <w:ind w:left="713" w:right="700"/>
              <w:jc w:val="center"/>
              <w:rPr>
                <w:sz w:val="14"/>
              </w:rPr>
            </w:pPr>
            <w:r>
              <w:rPr>
                <w:sz w:val="14"/>
              </w:rPr>
              <w:t>42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Специјални облици масаже</w:t>
            </w:r>
          </w:p>
        </w:tc>
        <w:tc>
          <w:tcPr>
            <w:tcW w:w="2947" w:type="dxa"/>
          </w:tcPr>
          <w:p w:rsidR="001E7182" w:rsidRDefault="00094F44">
            <w:pPr>
              <w:pStyle w:val="TableParagraph"/>
              <w:spacing w:before="18"/>
              <w:ind w:left="713" w:right="700"/>
              <w:jc w:val="center"/>
              <w:rPr>
                <w:sz w:val="14"/>
              </w:rPr>
            </w:pPr>
            <w:r>
              <w:rPr>
                <w:sz w:val="14"/>
              </w:rPr>
              <w:t>38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Антицелулит масажа</w:t>
            </w:r>
          </w:p>
        </w:tc>
        <w:tc>
          <w:tcPr>
            <w:tcW w:w="2947" w:type="dxa"/>
          </w:tcPr>
          <w:p w:rsidR="001E7182" w:rsidRDefault="00094F44">
            <w:pPr>
              <w:pStyle w:val="TableParagraph"/>
              <w:spacing w:before="18"/>
              <w:ind w:left="713" w:right="700"/>
              <w:jc w:val="center"/>
              <w:rPr>
                <w:sz w:val="14"/>
              </w:rPr>
            </w:pPr>
            <w:r>
              <w:rPr>
                <w:sz w:val="14"/>
              </w:rPr>
              <w:t>36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Масажа код појединих патолошких стања</w:t>
            </w:r>
          </w:p>
        </w:tc>
        <w:tc>
          <w:tcPr>
            <w:tcW w:w="2947" w:type="dxa"/>
          </w:tcPr>
          <w:p w:rsidR="001E7182" w:rsidRDefault="00094F44">
            <w:pPr>
              <w:pStyle w:val="TableParagraph"/>
              <w:spacing w:before="18"/>
              <w:ind w:left="713" w:right="700"/>
              <w:jc w:val="center"/>
              <w:rPr>
                <w:sz w:val="14"/>
              </w:rPr>
            </w:pPr>
            <w:r>
              <w:rPr>
                <w:sz w:val="14"/>
              </w:rPr>
              <w:t>34</w:t>
            </w:r>
          </w:p>
        </w:tc>
      </w:tr>
    </w:tbl>
    <w:p w:rsidR="001E7182" w:rsidRDefault="00094F44">
      <w:pPr>
        <w:pStyle w:val="Heading1"/>
        <w:numPr>
          <w:ilvl w:val="0"/>
          <w:numId w:val="201"/>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други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374"/>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200"/>
              </w:numPr>
              <w:tabs>
                <w:tab w:val="left" w:pos="141"/>
              </w:tabs>
              <w:spacing w:before="18"/>
              <w:ind w:right="418"/>
              <w:rPr>
                <w:sz w:val="14"/>
              </w:rPr>
            </w:pPr>
            <w:r>
              <w:rPr>
                <w:sz w:val="14"/>
              </w:rPr>
              <w:t>објасни физиолошко дејство масаже на одређена ткива, органе</w:t>
            </w:r>
            <w:r>
              <w:rPr>
                <w:spacing w:val="-24"/>
                <w:sz w:val="14"/>
              </w:rPr>
              <w:t xml:space="preserve"> </w:t>
            </w:r>
            <w:r>
              <w:rPr>
                <w:sz w:val="14"/>
              </w:rPr>
              <w:t>и системе;</w:t>
            </w:r>
          </w:p>
          <w:p w:rsidR="001E7182" w:rsidRDefault="00094F44">
            <w:pPr>
              <w:pStyle w:val="TableParagraph"/>
              <w:numPr>
                <w:ilvl w:val="0"/>
                <w:numId w:val="200"/>
              </w:numPr>
              <w:tabs>
                <w:tab w:val="left" w:pos="141"/>
              </w:tabs>
              <w:spacing w:line="159" w:lineRule="exact"/>
              <w:rPr>
                <w:sz w:val="14"/>
              </w:rPr>
            </w:pPr>
            <w:r>
              <w:rPr>
                <w:sz w:val="14"/>
              </w:rPr>
              <w:t>наведе и препозна индикације и контраиндикације за</w:t>
            </w:r>
            <w:r>
              <w:rPr>
                <w:spacing w:val="-13"/>
                <w:sz w:val="14"/>
              </w:rPr>
              <w:t xml:space="preserve"> </w:t>
            </w:r>
            <w:r>
              <w:rPr>
                <w:sz w:val="14"/>
              </w:rPr>
              <w:t>масажу;</w:t>
            </w:r>
          </w:p>
          <w:p w:rsidR="001E7182" w:rsidRDefault="00094F44">
            <w:pPr>
              <w:pStyle w:val="TableParagraph"/>
              <w:numPr>
                <w:ilvl w:val="0"/>
                <w:numId w:val="200"/>
              </w:numPr>
              <w:tabs>
                <w:tab w:val="left" w:pos="141"/>
              </w:tabs>
              <w:spacing w:line="160" w:lineRule="exact"/>
              <w:rPr>
                <w:sz w:val="14"/>
              </w:rPr>
            </w:pPr>
            <w:r>
              <w:rPr>
                <w:sz w:val="14"/>
              </w:rPr>
              <w:t>уреди простор, сто и да изабере одговарајуће средство за</w:t>
            </w:r>
            <w:r>
              <w:rPr>
                <w:spacing w:val="-15"/>
                <w:sz w:val="14"/>
              </w:rPr>
              <w:t xml:space="preserve"> </w:t>
            </w:r>
            <w:r>
              <w:rPr>
                <w:sz w:val="14"/>
              </w:rPr>
              <w:t>масажу;</w:t>
            </w:r>
          </w:p>
          <w:p w:rsidR="001E7182" w:rsidRDefault="00094F44">
            <w:pPr>
              <w:pStyle w:val="TableParagraph"/>
              <w:numPr>
                <w:ilvl w:val="0"/>
                <w:numId w:val="200"/>
              </w:numPr>
              <w:tabs>
                <w:tab w:val="left" w:pos="141"/>
              </w:tabs>
              <w:spacing w:line="160" w:lineRule="exact"/>
              <w:rPr>
                <w:sz w:val="14"/>
              </w:rPr>
            </w:pPr>
            <w:r>
              <w:rPr>
                <w:sz w:val="14"/>
              </w:rPr>
              <w:t>изврши правилну психофизичку припрему за</w:t>
            </w:r>
            <w:r>
              <w:rPr>
                <w:spacing w:val="-9"/>
                <w:sz w:val="14"/>
              </w:rPr>
              <w:t xml:space="preserve"> </w:t>
            </w:r>
            <w:r>
              <w:rPr>
                <w:sz w:val="14"/>
              </w:rPr>
              <w:t>масажу;</w:t>
            </w:r>
          </w:p>
          <w:p w:rsidR="001E7182" w:rsidRDefault="00094F44">
            <w:pPr>
              <w:pStyle w:val="TableParagraph"/>
              <w:numPr>
                <w:ilvl w:val="0"/>
                <w:numId w:val="200"/>
              </w:numPr>
              <w:tabs>
                <w:tab w:val="left" w:pos="141"/>
              </w:tabs>
              <w:spacing w:line="160" w:lineRule="exact"/>
              <w:rPr>
                <w:sz w:val="14"/>
              </w:rPr>
            </w:pPr>
            <w:r>
              <w:rPr>
                <w:sz w:val="14"/>
              </w:rPr>
              <w:t>изведе</w:t>
            </w:r>
            <w:r>
              <w:rPr>
                <w:spacing w:val="-10"/>
                <w:sz w:val="14"/>
              </w:rPr>
              <w:t xml:space="preserve"> </w:t>
            </w:r>
            <w:r>
              <w:rPr>
                <w:sz w:val="14"/>
              </w:rPr>
              <w:t>правилну</w:t>
            </w:r>
            <w:r>
              <w:rPr>
                <w:spacing w:val="-11"/>
                <w:sz w:val="14"/>
              </w:rPr>
              <w:t xml:space="preserve"> </w:t>
            </w:r>
            <w:r>
              <w:rPr>
                <w:sz w:val="14"/>
              </w:rPr>
              <w:t>комуникацију</w:t>
            </w:r>
            <w:r>
              <w:rPr>
                <w:spacing w:val="-10"/>
                <w:sz w:val="14"/>
              </w:rPr>
              <w:t xml:space="preserve"> </w:t>
            </w:r>
            <w:r>
              <w:rPr>
                <w:sz w:val="14"/>
              </w:rPr>
              <w:t>са</w:t>
            </w:r>
            <w:r>
              <w:rPr>
                <w:spacing w:val="-10"/>
                <w:sz w:val="14"/>
              </w:rPr>
              <w:t xml:space="preserve"> </w:t>
            </w:r>
            <w:r>
              <w:rPr>
                <w:sz w:val="14"/>
              </w:rPr>
              <w:t>пацијентом;</w:t>
            </w:r>
          </w:p>
          <w:p w:rsidR="001E7182" w:rsidRDefault="00094F44">
            <w:pPr>
              <w:pStyle w:val="TableParagraph"/>
              <w:numPr>
                <w:ilvl w:val="0"/>
                <w:numId w:val="200"/>
              </w:numPr>
              <w:tabs>
                <w:tab w:val="left" w:pos="141"/>
              </w:tabs>
              <w:ind w:right="646"/>
              <w:rPr>
                <w:sz w:val="14"/>
              </w:rPr>
            </w:pPr>
            <w:r>
              <w:rPr>
                <w:sz w:val="14"/>
              </w:rPr>
              <w:t xml:space="preserve">уради анамнезу, припреми пацијента за </w:t>
            </w:r>
            <w:r>
              <w:rPr>
                <w:spacing w:val="-3"/>
                <w:sz w:val="14"/>
              </w:rPr>
              <w:t xml:space="preserve">масажу, </w:t>
            </w:r>
            <w:r>
              <w:rPr>
                <w:sz w:val="14"/>
              </w:rPr>
              <w:t>постави га у одговарајући положај, релаксира</w:t>
            </w:r>
            <w:r>
              <w:rPr>
                <w:spacing w:val="-3"/>
                <w:sz w:val="14"/>
              </w:rPr>
              <w:t xml:space="preserve"> </w:t>
            </w:r>
            <w:r>
              <w:rPr>
                <w:sz w:val="14"/>
              </w:rPr>
              <w:t>пацијен</w:t>
            </w:r>
            <w:r>
              <w:rPr>
                <w:sz w:val="14"/>
              </w:rPr>
              <w:t>та;</w:t>
            </w:r>
          </w:p>
          <w:p w:rsidR="001E7182" w:rsidRDefault="00094F44">
            <w:pPr>
              <w:pStyle w:val="TableParagraph"/>
              <w:numPr>
                <w:ilvl w:val="0"/>
                <w:numId w:val="200"/>
              </w:numPr>
              <w:tabs>
                <w:tab w:val="left" w:pos="141"/>
              </w:tabs>
              <w:spacing w:line="159" w:lineRule="exact"/>
              <w:rPr>
                <w:sz w:val="14"/>
              </w:rPr>
            </w:pPr>
            <w:r>
              <w:rPr>
                <w:sz w:val="14"/>
              </w:rPr>
              <w:t xml:space="preserve">уради инспекцију </w:t>
            </w:r>
            <w:r>
              <w:rPr>
                <w:spacing w:val="-4"/>
                <w:sz w:val="14"/>
              </w:rPr>
              <w:t>коже</w:t>
            </w:r>
            <w:r>
              <w:rPr>
                <w:spacing w:val="-2"/>
                <w:sz w:val="14"/>
              </w:rPr>
              <w:t xml:space="preserve"> </w:t>
            </w:r>
            <w:r>
              <w:rPr>
                <w:sz w:val="14"/>
              </w:rPr>
              <w:t>пацијента;</w:t>
            </w:r>
          </w:p>
          <w:p w:rsidR="001E7182" w:rsidRDefault="00094F44">
            <w:pPr>
              <w:pStyle w:val="TableParagraph"/>
              <w:numPr>
                <w:ilvl w:val="0"/>
                <w:numId w:val="200"/>
              </w:numPr>
              <w:tabs>
                <w:tab w:val="left" w:pos="141"/>
              </w:tabs>
              <w:spacing w:line="160" w:lineRule="exact"/>
              <w:rPr>
                <w:sz w:val="14"/>
              </w:rPr>
            </w:pPr>
            <w:r>
              <w:rPr>
                <w:sz w:val="14"/>
              </w:rPr>
              <w:t>заузме заштитни положај приликом извођења</w:t>
            </w:r>
            <w:r>
              <w:rPr>
                <w:spacing w:val="-8"/>
                <w:sz w:val="14"/>
              </w:rPr>
              <w:t xml:space="preserve"> </w:t>
            </w:r>
            <w:r>
              <w:rPr>
                <w:sz w:val="14"/>
              </w:rPr>
              <w:t>масаже;</w:t>
            </w:r>
          </w:p>
          <w:p w:rsidR="001E7182" w:rsidRDefault="00094F44">
            <w:pPr>
              <w:pStyle w:val="TableParagraph"/>
              <w:numPr>
                <w:ilvl w:val="0"/>
                <w:numId w:val="199"/>
              </w:numPr>
              <w:tabs>
                <w:tab w:val="left" w:pos="141"/>
              </w:tabs>
              <w:spacing w:line="161" w:lineRule="exact"/>
              <w:rPr>
                <w:sz w:val="14"/>
              </w:rPr>
            </w:pPr>
            <w:r>
              <w:rPr>
                <w:sz w:val="14"/>
              </w:rPr>
              <w:t>објасни дозирање</w:t>
            </w:r>
            <w:r>
              <w:rPr>
                <w:spacing w:val="-1"/>
                <w:sz w:val="14"/>
              </w:rPr>
              <w:t xml:space="preserve"> </w:t>
            </w:r>
            <w:r>
              <w:rPr>
                <w:sz w:val="14"/>
              </w:rPr>
              <w:t>масаже.</w:t>
            </w:r>
          </w:p>
        </w:tc>
        <w:tc>
          <w:tcPr>
            <w:tcW w:w="4422" w:type="dxa"/>
            <w:tcBorders>
              <w:bottom w:val="nil"/>
            </w:tcBorders>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98"/>
              </w:numPr>
              <w:tabs>
                <w:tab w:val="left" w:pos="141"/>
              </w:tabs>
              <w:spacing w:line="160" w:lineRule="exact"/>
              <w:rPr>
                <w:sz w:val="14"/>
              </w:rPr>
            </w:pPr>
            <w:r>
              <w:rPr>
                <w:sz w:val="14"/>
              </w:rPr>
              <w:t>Историјски развој</w:t>
            </w:r>
            <w:r>
              <w:rPr>
                <w:spacing w:val="-1"/>
                <w:sz w:val="14"/>
              </w:rPr>
              <w:t xml:space="preserve"> </w:t>
            </w:r>
            <w:r>
              <w:rPr>
                <w:sz w:val="14"/>
              </w:rPr>
              <w:t>масаже;</w:t>
            </w:r>
          </w:p>
          <w:p w:rsidR="001E7182" w:rsidRDefault="00094F44">
            <w:pPr>
              <w:pStyle w:val="TableParagraph"/>
              <w:numPr>
                <w:ilvl w:val="0"/>
                <w:numId w:val="198"/>
              </w:numPr>
              <w:tabs>
                <w:tab w:val="left" w:pos="141"/>
              </w:tabs>
              <w:spacing w:line="160" w:lineRule="exact"/>
              <w:rPr>
                <w:sz w:val="14"/>
              </w:rPr>
            </w:pPr>
            <w:r>
              <w:rPr>
                <w:sz w:val="14"/>
              </w:rPr>
              <w:t>Појам и подела</w:t>
            </w:r>
            <w:r>
              <w:rPr>
                <w:spacing w:val="-3"/>
                <w:sz w:val="14"/>
              </w:rPr>
              <w:t xml:space="preserve"> </w:t>
            </w:r>
            <w:r>
              <w:rPr>
                <w:sz w:val="14"/>
              </w:rPr>
              <w:t>масаже;</w:t>
            </w:r>
          </w:p>
          <w:p w:rsidR="001E7182" w:rsidRDefault="00094F44">
            <w:pPr>
              <w:pStyle w:val="TableParagraph"/>
              <w:numPr>
                <w:ilvl w:val="0"/>
                <w:numId w:val="198"/>
              </w:numPr>
              <w:tabs>
                <w:tab w:val="left" w:pos="141"/>
              </w:tabs>
              <w:spacing w:line="160" w:lineRule="exact"/>
              <w:rPr>
                <w:sz w:val="14"/>
              </w:rPr>
            </w:pPr>
            <w:r>
              <w:rPr>
                <w:sz w:val="14"/>
              </w:rPr>
              <w:t xml:space="preserve">Дејство масаже на </w:t>
            </w:r>
            <w:r>
              <w:rPr>
                <w:spacing w:val="-6"/>
                <w:sz w:val="14"/>
              </w:rPr>
              <w:t xml:space="preserve">кожу, </w:t>
            </w:r>
            <w:r>
              <w:rPr>
                <w:sz w:val="14"/>
              </w:rPr>
              <w:t>мишиће и</w:t>
            </w:r>
            <w:r>
              <w:rPr>
                <w:spacing w:val="1"/>
                <w:sz w:val="14"/>
              </w:rPr>
              <w:t xml:space="preserve"> </w:t>
            </w:r>
            <w:r>
              <w:rPr>
                <w:sz w:val="14"/>
              </w:rPr>
              <w:t>зглобове;</w:t>
            </w:r>
          </w:p>
          <w:p w:rsidR="001E7182" w:rsidRDefault="00094F44">
            <w:pPr>
              <w:pStyle w:val="TableParagraph"/>
              <w:numPr>
                <w:ilvl w:val="0"/>
                <w:numId w:val="198"/>
              </w:numPr>
              <w:tabs>
                <w:tab w:val="left" w:pos="141"/>
              </w:tabs>
              <w:spacing w:line="160" w:lineRule="exact"/>
              <w:rPr>
                <w:sz w:val="14"/>
              </w:rPr>
            </w:pPr>
            <w:r>
              <w:rPr>
                <w:sz w:val="14"/>
              </w:rPr>
              <w:t>Физиолошко дејство масаже на крвоток и</w:t>
            </w:r>
            <w:r>
              <w:rPr>
                <w:spacing w:val="-8"/>
                <w:sz w:val="14"/>
              </w:rPr>
              <w:t xml:space="preserve"> </w:t>
            </w:r>
            <w:r>
              <w:rPr>
                <w:sz w:val="14"/>
              </w:rPr>
              <w:t>лимфоток;</w:t>
            </w:r>
          </w:p>
          <w:p w:rsidR="001E7182" w:rsidRDefault="00094F44">
            <w:pPr>
              <w:pStyle w:val="TableParagraph"/>
              <w:numPr>
                <w:ilvl w:val="0"/>
                <w:numId w:val="198"/>
              </w:numPr>
              <w:tabs>
                <w:tab w:val="left" w:pos="141"/>
              </w:tabs>
              <w:spacing w:line="160" w:lineRule="exact"/>
              <w:rPr>
                <w:sz w:val="14"/>
              </w:rPr>
            </w:pPr>
            <w:r>
              <w:rPr>
                <w:sz w:val="14"/>
              </w:rPr>
              <w:t>Физиолошко дејство масаже на нервни</w:t>
            </w:r>
            <w:r>
              <w:rPr>
                <w:spacing w:val="-5"/>
                <w:sz w:val="14"/>
              </w:rPr>
              <w:t xml:space="preserve"> </w:t>
            </w:r>
            <w:r>
              <w:rPr>
                <w:sz w:val="14"/>
              </w:rPr>
              <w:t>систем;</w:t>
            </w:r>
          </w:p>
          <w:p w:rsidR="001E7182" w:rsidRDefault="00094F44">
            <w:pPr>
              <w:pStyle w:val="TableParagraph"/>
              <w:numPr>
                <w:ilvl w:val="0"/>
                <w:numId w:val="198"/>
              </w:numPr>
              <w:tabs>
                <w:tab w:val="left" w:pos="141"/>
              </w:tabs>
              <w:spacing w:line="160" w:lineRule="exact"/>
              <w:rPr>
                <w:sz w:val="14"/>
              </w:rPr>
            </w:pPr>
            <w:r>
              <w:rPr>
                <w:sz w:val="14"/>
              </w:rPr>
              <w:t>Дозирање и трајање</w:t>
            </w:r>
            <w:r>
              <w:rPr>
                <w:spacing w:val="-3"/>
                <w:sz w:val="14"/>
              </w:rPr>
              <w:t xml:space="preserve"> </w:t>
            </w:r>
            <w:r>
              <w:rPr>
                <w:sz w:val="14"/>
              </w:rPr>
              <w:t>масаже;</w:t>
            </w:r>
          </w:p>
          <w:p w:rsidR="001E7182" w:rsidRDefault="00094F44">
            <w:pPr>
              <w:pStyle w:val="TableParagraph"/>
              <w:numPr>
                <w:ilvl w:val="0"/>
                <w:numId w:val="197"/>
              </w:numPr>
              <w:tabs>
                <w:tab w:val="left" w:pos="141"/>
              </w:tabs>
              <w:spacing w:line="161" w:lineRule="exact"/>
              <w:rPr>
                <w:sz w:val="14"/>
              </w:rPr>
            </w:pPr>
            <w:r>
              <w:rPr>
                <w:sz w:val="14"/>
              </w:rPr>
              <w:t>Индикације и контраиндикације за примену</w:t>
            </w:r>
            <w:r>
              <w:rPr>
                <w:spacing w:val="-7"/>
                <w:sz w:val="14"/>
              </w:rPr>
              <w:t xml:space="preserve"> </w:t>
            </w:r>
            <w:r>
              <w:rPr>
                <w:sz w:val="14"/>
              </w:rPr>
              <w:t>масаже.</w:t>
            </w:r>
          </w:p>
        </w:tc>
      </w:tr>
      <w:tr w:rsidR="001E7182">
        <w:trPr>
          <w:trHeight w:val="175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pPr>
          </w:p>
          <w:p w:rsidR="001E7182" w:rsidRDefault="00094F44">
            <w:pPr>
              <w:pStyle w:val="TableParagraph"/>
              <w:ind w:left="306" w:right="266" w:firstLine="131"/>
              <w:rPr>
                <w:b/>
                <w:sz w:val="14"/>
              </w:rPr>
            </w:pPr>
            <w:r>
              <w:rPr>
                <w:b/>
                <w:sz w:val="14"/>
              </w:rPr>
              <w:t>ПРИПРЕМА ЗА МАСАЖУ И ФИЗИОЛОШКО</w:t>
            </w:r>
          </w:p>
          <w:p w:rsidR="001E7182" w:rsidRDefault="00094F44">
            <w:pPr>
              <w:pStyle w:val="TableParagraph"/>
              <w:spacing w:line="158" w:lineRule="exact"/>
              <w:ind w:left="178"/>
              <w:rPr>
                <w:b/>
                <w:sz w:val="14"/>
              </w:rPr>
            </w:pPr>
            <w:r>
              <w:rPr>
                <w:b/>
                <w:sz w:val="14"/>
              </w:rPr>
              <w:t>ДЕЈСТВО МАСАЖЕ</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196"/>
              </w:numPr>
              <w:tabs>
                <w:tab w:val="left" w:pos="141"/>
              </w:tabs>
              <w:spacing w:line="160" w:lineRule="exact"/>
              <w:rPr>
                <w:sz w:val="14"/>
              </w:rPr>
            </w:pPr>
            <w:r>
              <w:rPr>
                <w:sz w:val="14"/>
              </w:rPr>
              <w:t>Опрема простора за</w:t>
            </w:r>
            <w:r>
              <w:rPr>
                <w:spacing w:val="-2"/>
                <w:sz w:val="14"/>
              </w:rPr>
              <w:t xml:space="preserve"> </w:t>
            </w:r>
            <w:r>
              <w:rPr>
                <w:sz w:val="14"/>
              </w:rPr>
              <w:t>масажу;</w:t>
            </w:r>
          </w:p>
          <w:p w:rsidR="001E7182" w:rsidRDefault="00094F44">
            <w:pPr>
              <w:pStyle w:val="TableParagraph"/>
              <w:numPr>
                <w:ilvl w:val="0"/>
                <w:numId w:val="195"/>
              </w:numPr>
              <w:tabs>
                <w:tab w:val="left" w:pos="141"/>
              </w:tabs>
              <w:spacing w:line="160" w:lineRule="exact"/>
              <w:rPr>
                <w:sz w:val="14"/>
              </w:rPr>
            </w:pPr>
            <w:r>
              <w:rPr>
                <w:sz w:val="14"/>
              </w:rPr>
              <w:t>Припрема стола и средстава за</w:t>
            </w:r>
            <w:r>
              <w:rPr>
                <w:spacing w:val="-5"/>
                <w:sz w:val="14"/>
              </w:rPr>
              <w:t xml:space="preserve"> </w:t>
            </w:r>
            <w:r>
              <w:rPr>
                <w:sz w:val="14"/>
              </w:rPr>
              <w:t>масажу;</w:t>
            </w:r>
          </w:p>
          <w:p w:rsidR="001E7182" w:rsidRDefault="00094F44">
            <w:pPr>
              <w:pStyle w:val="TableParagraph"/>
              <w:numPr>
                <w:ilvl w:val="0"/>
                <w:numId w:val="195"/>
              </w:numPr>
              <w:tabs>
                <w:tab w:val="left" w:pos="141"/>
              </w:tabs>
              <w:spacing w:line="160" w:lineRule="exact"/>
              <w:rPr>
                <w:sz w:val="14"/>
              </w:rPr>
            </w:pPr>
            <w:r>
              <w:rPr>
                <w:sz w:val="14"/>
              </w:rPr>
              <w:t>Пријем пацијента за масажу и узимање анамнезе</w:t>
            </w:r>
            <w:r>
              <w:rPr>
                <w:spacing w:val="-6"/>
                <w:sz w:val="14"/>
              </w:rPr>
              <w:t xml:space="preserve"> </w:t>
            </w:r>
            <w:r>
              <w:rPr>
                <w:sz w:val="14"/>
              </w:rPr>
              <w:t>;</w:t>
            </w:r>
          </w:p>
          <w:p w:rsidR="001E7182" w:rsidRDefault="00094F44">
            <w:pPr>
              <w:pStyle w:val="TableParagraph"/>
              <w:numPr>
                <w:ilvl w:val="0"/>
                <w:numId w:val="195"/>
              </w:numPr>
              <w:tabs>
                <w:tab w:val="left" w:pos="141"/>
              </w:tabs>
              <w:ind w:right="337"/>
              <w:rPr>
                <w:sz w:val="14"/>
              </w:rPr>
            </w:pPr>
            <w:r>
              <w:rPr>
                <w:sz w:val="14"/>
              </w:rPr>
              <w:t>Психичка</w:t>
            </w:r>
            <w:r>
              <w:rPr>
                <w:spacing w:val="-4"/>
                <w:sz w:val="14"/>
              </w:rPr>
              <w:t xml:space="preserve"> </w:t>
            </w:r>
            <w:r>
              <w:rPr>
                <w:sz w:val="14"/>
              </w:rPr>
              <w:t>и</w:t>
            </w:r>
            <w:r>
              <w:rPr>
                <w:spacing w:val="-5"/>
                <w:sz w:val="14"/>
              </w:rPr>
              <w:t xml:space="preserve"> </w:t>
            </w:r>
            <w:r>
              <w:rPr>
                <w:sz w:val="14"/>
              </w:rPr>
              <w:t>физичка</w:t>
            </w:r>
            <w:r>
              <w:rPr>
                <w:spacing w:val="-4"/>
                <w:sz w:val="14"/>
              </w:rPr>
              <w:t xml:space="preserve"> </w:t>
            </w:r>
            <w:r>
              <w:rPr>
                <w:sz w:val="14"/>
              </w:rPr>
              <w:t>припрема</w:t>
            </w:r>
            <w:r>
              <w:rPr>
                <w:spacing w:val="-4"/>
                <w:sz w:val="14"/>
              </w:rPr>
              <w:t xml:space="preserve"> </w:t>
            </w:r>
            <w:r>
              <w:rPr>
                <w:sz w:val="14"/>
              </w:rPr>
              <w:t>пацијента</w:t>
            </w:r>
            <w:r>
              <w:rPr>
                <w:spacing w:val="-4"/>
                <w:sz w:val="14"/>
              </w:rPr>
              <w:t xml:space="preserve"> </w:t>
            </w:r>
            <w:r>
              <w:rPr>
                <w:sz w:val="14"/>
              </w:rPr>
              <w:t>за</w:t>
            </w:r>
            <w:r>
              <w:rPr>
                <w:spacing w:val="-5"/>
                <w:sz w:val="14"/>
              </w:rPr>
              <w:t xml:space="preserve"> </w:t>
            </w:r>
            <w:r>
              <w:rPr>
                <w:sz w:val="14"/>
              </w:rPr>
              <w:t>масажу</w:t>
            </w:r>
            <w:r>
              <w:rPr>
                <w:spacing w:val="-4"/>
                <w:sz w:val="14"/>
              </w:rPr>
              <w:t xml:space="preserve"> </w:t>
            </w:r>
            <w:r>
              <w:rPr>
                <w:sz w:val="14"/>
              </w:rPr>
              <w:t>и</w:t>
            </w:r>
            <w:r>
              <w:rPr>
                <w:spacing w:val="-5"/>
                <w:sz w:val="14"/>
              </w:rPr>
              <w:t xml:space="preserve"> </w:t>
            </w:r>
            <w:r>
              <w:rPr>
                <w:sz w:val="14"/>
              </w:rPr>
              <w:t xml:space="preserve">одређивање почетног положаја, инспекција </w:t>
            </w:r>
            <w:r>
              <w:rPr>
                <w:spacing w:val="-4"/>
                <w:sz w:val="14"/>
              </w:rPr>
              <w:t xml:space="preserve">коже </w:t>
            </w:r>
            <w:r>
              <w:rPr>
                <w:sz w:val="14"/>
              </w:rPr>
              <w:t>пацијента;</w:t>
            </w:r>
          </w:p>
          <w:p w:rsidR="001E7182" w:rsidRDefault="00094F44">
            <w:pPr>
              <w:pStyle w:val="TableParagraph"/>
              <w:numPr>
                <w:ilvl w:val="0"/>
                <w:numId w:val="195"/>
              </w:numPr>
              <w:tabs>
                <w:tab w:val="left" w:pos="176"/>
              </w:tabs>
              <w:spacing w:line="159" w:lineRule="exact"/>
              <w:ind w:left="175" w:hanging="119"/>
              <w:rPr>
                <w:sz w:val="14"/>
              </w:rPr>
            </w:pPr>
            <w:r>
              <w:rPr>
                <w:sz w:val="14"/>
              </w:rPr>
              <w:t>Одређивање врсте, интензитета и трајања</w:t>
            </w:r>
            <w:r>
              <w:rPr>
                <w:spacing w:val="-5"/>
                <w:sz w:val="14"/>
              </w:rPr>
              <w:t xml:space="preserve"> </w:t>
            </w:r>
            <w:r>
              <w:rPr>
                <w:sz w:val="14"/>
              </w:rPr>
              <w:t>масаже;</w:t>
            </w:r>
          </w:p>
          <w:p w:rsidR="001E7182" w:rsidRDefault="00094F44">
            <w:pPr>
              <w:pStyle w:val="TableParagraph"/>
              <w:numPr>
                <w:ilvl w:val="0"/>
                <w:numId w:val="195"/>
              </w:numPr>
              <w:tabs>
                <w:tab w:val="left" w:pos="176"/>
              </w:tabs>
              <w:spacing w:line="160" w:lineRule="exact"/>
              <w:ind w:left="175" w:hanging="119"/>
              <w:rPr>
                <w:sz w:val="14"/>
              </w:rPr>
            </w:pPr>
            <w:r>
              <w:rPr>
                <w:sz w:val="14"/>
              </w:rPr>
              <w:t>Релаксација</w:t>
            </w:r>
            <w:r>
              <w:rPr>
                <w:spacing w:val="-1"/>
                <w:sz w:val="14"/>
              </w:rPr>
              <w:t xml:space="preserve"> </w:t>
            </w:r>
            <w:r>
              <w:rPr>
                <w:sz w:val="14"/>
              </w:rPr>
              <w:t>пацијента;</w:t>
            </w:r>
          </w:p>
          <w:p w:rsidR="001E7182" w:rsidRDefault="00094F44">
            <w:pPr>
              <w:pStyle w:val="TableParagraph"/>
              <w:numPr>
                <w:ilvl w:val="0"/>
                <w:numId w:val="195"/>
              </w:numPr>
              <w:tabs>
                <w:tab w:val="left" w:pos="176"/>
              </w:tabs>
              <w:ind w:right="562"/>
              <w:rPr>
                <w:sz w:val="14"/>
              </w:rPr>
            </w:pPr>
            <w:r>
              <w:rPr>
                <w:sz w:val="14"/>
              </w:rPr>
              <w:t xml:space="preserve">Припрема физиотерапеутског техничара за </w:t>
            </w:r>
            <w:r>
              <w:rPr>
                <w:spacing w:val="-3"/>
                <w:sz w:val="14"/>
              </w:rPr>
              <w:t>масажу,</w:t>
            </w:r>
            <w:r>
              <w:rPr>
                <w:spacing w:val="-26"/>
                <w:sz w:val="14"/>
              </w:rPr>
              <w:t xml:space="preserve"> </w:t>
            </w:r>
            <w:r>
              <w:rPr>
                <w:sz w:val="14"/>
              </w:rPr>
              <w:t>заштитни положаји</w:t>
            </w:r>
            <w:r>
              <w:rPr>
                <w:spacing w:val="-1"/>
                <w:sz w:val="14"/>
              </w:rPr>
              <w:t xml:space="preserve"> </w:t>
            </w:r>
            <w:r>
              <w:rPr>
                <w:sz w:val="14"/>
              </w:rPr>
              <w:t>терапеута.</w:t>
            </w:r>
          </w:p>
        </w:tc>
      </w:tr>
      <w:tr w:rsidR="001E7182">
        <w:trPr>
          <w:trHeight w:val="95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194"/>
              </w:numPr>
              <w:tabs>
                <w:tab w:val="left" w:pos="141"/>
              </w:tabs>
              <w:ind w:right="1074" w:firstLine="0"/>
              <w:rPr>
                <w:sz w:val="14"/>
              </w:rPr>
            </w:pPr>
            <w:r>
              <w:rPr>
                <w:sz w:val="14"/>
              </w:rPr>
              <w:t>Психичка и физичка припрема пацијента за масажу</w:t>
            </w:r>
            <w:r>
              <w:rPr>
                <w:spacing w:val="-25"/>
                <w:sz w:val="14"/>
              </w:rPr>
              <w:t xml:space="preserve"> </w:t>
            </w:r>
            <w:r>
              <w:rPr>
                <w:sz w:val="14"/>
              </w:rPr>
              <w:t>и одређивање почетног</w:t>
            </w:r>
            <w:r>
              <w:rPr>
                <w:spacing w:val="-1"/>
                <w:sz w:val="14"/>
              </w:rPr>
              <w:t xml:space="preserve"> </w:t>
            </w:r>
            <w:r>
              <w:rPr>
                <w:sz w:val="14"/>
              </w:rPr>
              <w:t>положаја;</w:t>
            </w:r>
          </w:p>
          <w:p w:rsidR="001E7182" w:rsidRDefault="00094F44">
            <w:pPr>
              <w:pStyle w:val="TableParagraph"/>
              <w:numPr>
                <w:ilvl w:val="0"/>
                <w:numId w:val="194"/>
              </w:numPr>
              <w:tabs>
                <w:tab w:val="left" w:pos="141"/>
              </w:tabs>
              <w:spacing w:line="159" w:lineRule="exact"/>
              <w:ind w:firstLine="0"/>
              <w:rPr>
                <w:sz w:val="14"/>
              </w:rPr>
            </w:pPr>
            <w:r>
              <w:rPr>
                <w:sz w:val="14"/>
              </w:rPr>
              <w:t>Одређивање врсте, интензитета и трајања</w:t>
            </w:r>
            <w:r>
              <w:rPr>
                <w:spacing w:val="-5"/>
                <w:sz w:val="14"/>
              </w:rPr>
              <w:t xml:space="preserve"> </w:t>
            </w:r>
            <w:r>
              <w:rPr>
                <w:sz w:val="14"/>
              </w:rPr>
              <w:t>масаже;</w:t>
            </w:r>
          </w:p>
          <w:p w:rsidR="001E7182" w:rsidRDefault="00094F44">
            <w:pPr>
              <w:pStyle w:val="TableParagraph"/>
              <w:numPr>
                <w:ilvl w:val="0"/>
                <w:numId w:val="193"/>
              </w:numPr>
              <w:tabs>
                <w:tab w:val="left" w:pos="141"/>
              </w:tabs>
              <w:spacing w:line="161" w:lineRule="exact"/>
              <w:rPr>
                <w:sz w:val="14"/>
              </w:rPr>
            </w:pPr>
            <w:r>
              <w:rPr>
                <w:sz w:val="14"/>
              </w:rPr>
              <w:t>Обнављање анатомије и физиологије локомоторног</w:t>
            </w:r>
            <w:r>
              <w:rPr>
                <w:spacing w:val="-13"/>
                <w:sz w:val="14"/>
              </w:rPr>
              <w:t xml:space="preserve"> </w:t>
            </w:r>
            <w:r>
              <w:rPr>
                <w:sz w:val="14"/>
              </w:rPr>
              <w:t>апарата.</w:t>
            </w:r>
          </w:p>
        </w:tc>
      </w:tr>
      <w:tr w:rsidR="001E7182">
        <w:trPr>
          <w:trHeight w:val="573"/>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16"/>
              <w:rPr>
                <w:sz w:val="14"/>
              </w:rPr>
            </w:pPr>
            <w:r>
              <w:rPr>
                <w:b/>
                <w:sz w:val="14"/>
              </w:rPr>
              <w:t>Кључни појмови</w:t>
            </w:r>
            <w:r>
              <w:rPr>
                <w:sz w:val="14"/>
              </w:rPr>
              <w:t>: масаже, масажни хват, индикације, контраиндикације, пацијент, анамнеза,интактност, дозирање, заштитни положаји.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50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43" w:line="223" w:lineRule="auto"/>
              <w:ind w:left="523" w:right="30" w:hanging="463"/>
              <w:rPr>
                <w:b/>
                <w:sz w:val="14"/>
              </w:rPr>
            </w:pPr>
            <w:r>
              <w:rPr>
                <w:b/>
                <w:sz w:val="14"/>
              </w:rPr>
              <w:t>ТЕХНИКЕ МАНУЕЛНЕ МАСАЖЕ</w:t>
            </w:r>
          </w:p>
        </w:tc>
        <w:tc>
          <w:tcPr>
            <w:tcW w:w="4422" w:type="dxa"/>
          </w:tcPr>
          <w:p w:rsidR="001E7182" w:rsidRDefault="00094F44">
            <w:pPr>
              <w:pStyle w:val="TableParagraph"/>
              <w:numPr>
                <w:ilvl w:val="0"/>
                <w:numId w:val="192"/>
              </w:numPr>
              <w:tabs>
                <w:tab w:val="left" w:pos="141"/>
              </w:tabs>
              <w:spacing w:before="18" w:line="155" w:lineRule="exact"/>
              <w:rPr>
                <w:sz w:val="14"/>
              </w:rPr>
            </w:pPr>
            <w:r>
              <w:rPr>
                <w:sz w:val="14"/>
              </w:rPr>
              <w:t>објасни дејство основих масажних хватова и</w:t>
            </w:r>
            <w:r>
              <w:rPr>
                <w:spacing w:val="-5"/>
                <w:sz w:val="14"/>
              </w:rPr>
              <w:t xml:space="preserve"> </w:t>
            </w:r>
            <w:r>
              <w:rPr>
                <w:sz w:val="14"/>
              </w:rPr>
              <w:t>међухватова;</w:t>
            </w:r>
          </w:p>
          <w:p w:rsidR="001E7182" w:rsidRDefault="00094F44">
            <w:pPr>
              <w:pStyle w:val="TableParagraph"/>
              <w:numPr>
                <w:ilvl w:val="0"/>
                <w:numId w:val="192"/>
              </w:numPr>
              <w:tabs>
                <w:tab w:val="left" w:pos="141"/>
              </w:tabs>
              <w:spacing w:line="150" w:lineRule="exact"/>
              <w:rPr>
                <w:sz w:val="14"/>
              </w:rPr>
            </w:pPr>
            <w:r>
              <w:rPr>
                <w:sz w:val="14"/>
              </w:rPr>
              <w:t>разликује основне масажне хватове и</w:t>
            </w:r>
            <w:r>
              <w:rPr>
                <w:spacing w:val="-4"/>
                <w:sz w:val="14"/>
              </w:rPr>
              <w:t xml:space="preserve"> </w:t>
            </w:r>
            <w:r>
              <w:rPr>
                <w:sz w:val="14"/>
              </w:rPr>
              <w:t>међухватове;</w:t>
            </w:r>
          </w:p>
          <w:p w:rsidR="001E7182" w:rsidRDefault="00094F44">
            <w:pPr>
              <w:pStyle w:val="TableParagraph"/>
              <w:numPr>
                <w:ilvl w:val="0"/>
                <w:numId w:val="192"/>
              </w:numPr>
              <w:tabs>
                <w:tab w:val="left" w:pos="141"/>
              </w:tabs>
              <w:spacing w:before="3" w:line="223" w:lineRule="auto"/>
              <w:ind w:right="609"/>
              <w:rPr>
                <w:sz w:val="14"/>
              </w:rPr>
            </w:pPr>
            <w:r>
              <w:rPr>
                <w:sz w:val="14"/>
              </w:rPr>
              <w:t>објасни</w:t>
            </w:r>
            <w:r>
              <w:rPr>
                <w:spacing w:val="-4"/>
                <w:sz w:val="14"/>
              </w:rPr>
              <w:t xml:space="preserve"> </w:t>
            </w:r>
            <w:r>
              <w:rPr>
                <w:sz w:val="14"/>
              </w:rPr>
              <w:t>и</w:t>
            </w:r>
            <w:r>
              <w:rPr>
                <w:spacing w:val="-5"/>
                <w:sz w:val="14"/>
              </w:rPr>
              <w:t xml:space="preserve"> </w:t>
            </w:r>
            <w:r>
              <w:rPr>
                <w:sz w:val="14"/>
              </w:rPr>
              <w:t>препозна</w:t>
            </w:r>
            <w:r>
              <w:rPr>
                <w:spacing w:val="-5"/>
                <w:sz w:val="14"/>
              </w:rPr>
              <w:t xml:space="preserve"> </w:t>
            </w:r>
            <w:r>
              <w:rPr>
                <w:sz w:val="14"/>
              </w:rPr>
              <w:t>физиолошка</w:t>
            </w:r>
            <w:r>
              <w:rPr>
                <w:spacing w:val="-4"/>
                <w:sz w:val="14"/>
              </w:rPr>
              <w:t xml:space="preserve"> </w:t>
            </w:r>
            <w:r>
              <w:rPr>
                <w:sz w:val="14"/>
              </w:rPr>
              <w:t>дејстава</w:t>
            </w:r>
            <w:r>
              <w:rPr>
                <w:spacing w:val="-4"/>
                <w:sz w:val="14"/>
              </w:rPr>
              <w:t xml:space="preserve"> </w:t>
            </w:r>
            <w:r>
              <w:rPr>
                <w:sz w:val="14"/>
              </w:rPr>
              <w:t>масажних</w:t>
            </w:r>
            <w:r>
              <w:rPr>
                <w:spacing w:val="-4"/>
                <w:sz w:val="14"/>
              </w:rPr>
              <w:t xml:space="preserve"> </w:t>
            </w:r>
            <w:r>
              <w:rPr>
                <w:sz w:val="14"/>
              </w:rPr>
              <w:t>хватова</w:t>
            </w:r>
            <w:r>
              <w:rPr>
                <w:spacing w:val="-4"/>
                <w:sz w:val="14"/>
              </w:rPr>
              <w:t xml:space="preserve"> </w:t>
            </w:r>
            <w:r>
              <w:rPr>
                <w:sz w:val="14"/>
              </w:rPr>
              <w:t>и међухватова на</w:t>
            </w:r>
            <w:r>
              <w:rPr>
                <w:spacing w:val="-2"/>
                <w:sz w:val="14"/>
              </w:rPr>
              <w:t xml:space="preserve"> </w:t>
            </w:r>
            <w:r>
              <w:rPr>
                <w:sz w:val="14"/>
              </w:rPr>
              <w:t>организам;</w:t>
            </w:r>
          </w:p>
          <w:p w:rsidR="001E7182" w:rsidRDefault="00094F44">
            <w:pPr>
              <w:pStyle w:val="TableParagraph"/>
              <w:numPr>
                <w:ilvl w:val="0"/>
                <w:numId w:val="192"/>
              </w:numPr>
              <w:tabs>
                <w:tab w:val="left" w:pos="141"/>
              </w:tabs>
              <w:spacing w:line="147" w:lineRule="exact"/>
              <w:rPr>
                <w:sz w:val="14"/>
              </w:rPr>
            </w:pPr>
            <w:r>
              <w:rPr>
                <w:sz w:val="14"/>
              </w:rPr>
              <w:t>разликује индикације и контраиндикације за примену</w:t>
            </w:r>
            <w:r>
              <w:rPr>
                <w:spacing w:val="-11"/>
                <w:sz w:val="14"/>
              </w:rPr>
              <w:t xml:space="preserve"> </w:t>
            </w:r>
            <w:r>
              <w:rPr>
                <w:sz w:val="14"/>
              </w:rPr>
              <w:t>масаже;</w:t>
            </w:r>
          </w:p>
          <w:p w:rsidR="001E7182" w:rsidRDefault="00094F44">
            <w:pPr>
              <w:pStyle w:val="TableParagraph"/>
              <w:numPr>
                <w:ilvl w:val="0"/>
                <w:numId w:val="192"/>
              </w:numPr>
              <w:tabs>
                <w:tab w:val="left" w:pos="141"/>
              </w:tabs>
              <w:spacing w:line="150" w:lineRule="exact"/>
              <w:rPr>
                <w:sz w:val="14"/>
              </w:rPr>
            </w:pPr>
            <w:r>
              <w:rPr>
                <w:sz w:val="14"/>
              </w:rPr>
              <w:t xml:space="preserve">уради инспекцију </w:t>
            </w:r>
            <w:r>
              <w:rPr>
                <w:spacing w:val="-4"/>
                <w:sz w:val="14"/>
              </w:rPr>
              <w:t xml:space="preserve">коже </w:t>
            </w:r>
            <w:r>
              <w:rPr>
                <w:sz w:val="14"/>
              </w:rPr>
              <w:t>пре почетка масаже;</w:t>
            </w:r>
          </w:p>
          <w:p w:rsidR="001E7182" w:rsidRDefault="00094F44">
            <w:pPr>
              <w:pStyle w:val="TableParagraph"/>
              <w:numPr>
                <w:ilvl w:val="0"/>
                <w:numId w:val="192"/>
              </w:numPr>
              <w:tabs>
                <w:tab w:val="left" w:pos="176"/>
              </w:tabs>
              <w:spacing w:line="150" w:lineRule="exact"/>
              <w:ind w:left="175" w:hanging="119"/>
              <w:rPr>
                <w:sz w:val="14"/>
              </w:rPr>
            </w:pPr>
            <w:r>
              <w:rPr>
                <w:sz w:val="14"/>
              </w:rPr>
              <w:t>дозира</w:t>
            </w:r>
            <w:r>
              <w:rPr>
                <w:spacing w:val="-1"/>
                <w:sz w:val="14"/>
              </w:rPr>
              <w:t xml:space="preserve"> </w:t>
            </w:r>
            <w:r>
              <w:rPr>
                <w:sz w:val="14"/>
              </w:rPr>
              <w:t>масажу;</w:t>
            </w:r>
          </w:p>
          <w:p w:rsidR="001E7182" w:rsidRDefault="00094F44">
            <w:pPr>
              <w:pStyle w:val="TableParagraph"/>
              <w:numPr>
                <w:ilvl w:val="0"/>
                <w:numId w:val="192"/>
              </w:numPr>
              <w:tabs>
                <w:tab w:val="left" w:pos="141"/>
              </w:tabs>
              <w:spacing w:line="150" w:lineRule="exact"/>
              <w:rPr>
                <w:sz w:val="14"/>
              </w:rPr>
            </w:pPr>
            <w:r>
              <w:rPr>
                <w:sz w:val="14"/>
              </w:rPr>
              <w:t>изведе масажне хватове и</w:t>
            </w:r>
            <w:r>
              <w:rPr>
                <w:spacing w:val="-3"/>
                <w:sz w:val="14"/>
              </w:rPr>
              <w:t xml:space="preserve"> </w:t>
            </w:r>
            <w:r>
              <w:rPr>
                <w:sz w:val="14"/>
              </w:rPr>
              <w:t>међухватове;</w:t>
            </w:r>
          </w:p>
          <w:p w:rsidR="001E7182" w:rsidRDefault="00094F44">
            <w:pPr>
              <w:pStyle w:val="TableParagraph"/>
              <w:numPr>
                <w:ilvl w:val="0"/>
                <w:numId w:val="191"/>
              </w:numPr>
              <w:tabs>
                <w:tab w:val="left" w:pos="141"/>
              </w:tabs>
              <w:spacing w:line="150" w:lineRule="exact"/>
              <w:rPr>
                <w:sz w:val="14"/>
              </w:rPr>
            </w:pPr>
            <w:r>
              <w:rPr>
                <w:sz w:val="14"/>
              </w:rPr>
              <w:t>заузме заштитни положај приликом извођења</w:t>
            </w:r>
            <w:r>
              <w:rPr>
                <w:spacing w:val="-8"/>
                <w:sz w:val="14"/>
              </w:rPr>
              <w:t xml:space="preserve"> </w:t>
            </w:r>
            <w:r>
              <w:rPr>
                <w:sz w:val="14"/>
              </w:rPr>
              <w:t>масаже;</w:t>
            </w:r>
          </w:p>
          <w:p w:rsidR="001E7182" w:rsidRDefault="00094F44">
            <w:pPr>
              <w:pStyle w:val="TableParagraph"/>
              <w:numPr>
                <w:ilvl w:val="0"/>
                <w:numId w:val="190"/>
              </w:numPr>
              <w:tabs>
                <w:tab w:val="left" w:pos="141"/>
              </w:tabs>
              <w:spacing w:line="155" w:lineRule="exact"/>
              <w:rPr>
                <w:sz w:val="14"/>
              </w:rPr>
            </w:pPr>
            <w:r>
              <w:rPr>
                <w:sz w:val="14"/>
              </w:rPr>
              <w:t xml:space="preserve">одреди врсту хватова и међухватова </w:t>
            </w:r>
            <w:r>
              <w:rPr>
                <w:spacing w:val="-5"/>
                <w:sz w:val="14"/>
              </w:rPr>
              <w:t xml:space="preserve">код </w:t>
            </w:r>
            <w:r>
              <w:rPr>
                <w:sz w:val="14"/>
              </w:rPr>
              <w:t>различитих</w:t>
            </w:r>
            <w:r>
              <w:rPr>
                <w:spacing w:val="-10"/>
                <w:sz w:val="14"/>
              </w:rPr>
              <w:t xml:space="preserve"> </w:t>
            </w:r>
            <w:r>
              <w:rPr>
                <w:sz w:val="14"/>
              </w:rPr>
              <w:t>пацијената.</w:t>
            </w:r>
          </w:p>
        </w:tc>
        <w:tc>
          <w:tcPr>
            <w:tcW w:w="4422" w:type="dxa"/>
          </w:tcPr>
          <w:p w:rsidR="001E7182" w:rsidRDefault="00094F44">
            <w:pPr>
              <w:pStyle w:val="TableParagraph"/>
              <w:spacing w:before="17" w:line="155" w:lineRule="exact"/>
              <w:ind w:left="56"/>
              <w:rPr>
                <w:b/>
                <w:sz w:val="14"/>
              </w:rPr>
            </w:pPr>
            <w:r>
              <w:rPr>
                <w:b/>
                <w:sz w:val="14"/>
              </w:rPr>
              <w:t>Теорија:</w:t>
            </w:r>
          </w:p>
          <w:p w:rsidR="001E7182" w:rsidRDefault="00094F44">
            <w:pPr>
              <w:pStyle w:val="TableParagraph"/>
              <w:numPr>
                <w:ilvl w:val="0"/>
                <w:numId w:val="189"/>
              </w:numPr>
              <w:tabs>
                <w:tab w:val="left" w:pos="141"/>
              </w:tabs>
              <w:spacing w:line="150" w:lineRule="exact"/>
              <w:ind w:firstLine="0"/>
              <w:rPr>
                <w:sz w:val="14"/>
              </w:rPr>
            </w:pPr>
            <w:r>
              <w:rPr>
                <w:sz w:val="14"/>
              </w:rPr>
              <w:t>Основни масажни</w:t>
            </w:r>
            <w:r>
              <w:rPr>
                <w:spacing w:val="-2"/>
                <w:sz w:val="14"/>
              </w:rPr>
              <w:t xml:space="preserve"> </w:t>
            </w:r>
            <w:r>
              <w:rPr>
                <w:sz w:val="14"/>
              </w:rPr>
              <w:t>хватови;</w:t>
            </w:r>
          </w:p>
          <w:p w:rsidR="001E7182" w:rsidRDefault="00094F44">
            <w:pPr>
              <w:pStyle w:val="TableParagraph"/>
              <w:numPr>
                <w:ilvl w:val="0"/>
                <w:numId w:val="189"/>
              </w:numPr>
              <w:tabs>
                <w:tab w:val="left" w:pos="141"/>
              </w:tabs>
              <w:spacing w:line="150" w:lineRule="exact"/>
              <w:ind w:firstLine="0"/>
              <w:rPr>
                <w:sz w:val="14"/>
              </w:rPr>
            </w:pPr>
            <w:r>
              <w:rPr>
                <w:sz w:val="14"/>
              </w:rPr>
              <w:t>Масажни</w:t>
            </w:r>
            <w:r>
              <w:rPr>
                <w:spacing w:val="-6"/>
                <w:sz w:val="14"/>
              </w:rPr>
              <w:t xml:space="preserve"> </w:t>
            </w:r>
            <w:r>
              <w:rPr>
                <w:sz w:val="14"/>
              </w:rPr>
              <w:t>хват</w:t>
            </w:r>
            <w:r>
              <w:rPr>
                <w:spacing w:val="-6"/>
                <w:sz w:val="14"/>
              </w:rPr>
              <w:t xml:space="preserve"> </w:t>
            </w:r>
            <w:r>
              <w:rPr>
                <w:sz w:val="14"/>
              </w:rPr>
              <w:t>глађење</w:t>
            </w:r>
            <w:r>
              <w:rPr>
                <w:spacing w:val="-7"/>
                <w:sz w:val="14"/>
              </w:rPr>
              <w:t xml:space="preserve"> </w:t>
            </w:r>
            <w:r>
              <w:rPr>
                <w:sz w:val="14"/>
              </w:rPr>
              <w:t>–</w:t>
            </w:r>
            <w:r>
              <w:rPr>
                <w:spacing w:val="-6"/>
                <w:sz w:val="14"/>
              </w:rPr>
              <w:t xml:space="preserve"> </w:t>
            </w:r>
            <w:r>
              <w:rPr>
                <w:sz w:val="14"/>
              </w:rPr>
              <w:t>дејство</w:t>
            </w:r>
            <w:r>
              <w:rPr>
                <w:spacing w:val="-6"/>
                <w:sz w:val="14"/>
              </w:rPr>
              <w:t xml:space="preserve"> </w:t>
            </w:r>
            <w:r>
              <w:rPr>
                <w:sz w:val="14"/>
              </w:rPr>
              <w:t>и</w:t>
            </w:r>
            <w:r>
              <w:rPr>
                <w:spacing w:val="-7"/>
                <w:sz w:val="14"/>
              </w:rPr>
              <w:t xml:space="preserve"> </w:t>
            </w:r>
            <w:r>
              <w:rPr>
                <w:sz w:val="14"/>
              </w:rPr>
              <w:t>карактеристике;</w:t>
            </w:r>
          </w:p>
          <w:p w:rsidR="001E7182" w:rsidRDefault="00094F44">
            <w:pPr>
              <w:pStyle w:val="TableParagraph"/>
              <w:numPr>
                <w:ilvl w:val="0"/>
                <w:numId w:val="189"/>
              </w:numPr>
              <w:tabs>
                <w:tab w:val="left" w:pos="141"/>
              </w:tabs>
              <w:spacing w:line="150" w:lineRule="exact"/>
              <w:ind w:firstLine="0"/>
              <w:rPr>
                <w:sz w:val="14"/>
              </w:rPr>
            </w:pPr>
            <w:r>
              <w:rPr>
                <w:sz w:val="14"/>
              </w:rPr>
              <w:t>Масажни хват трљање – дејство и</w:t>
            </w:r>
            <w:r>
              <w:rPr>
                <w:spacing w:val="-18"/>
                <w:sz w:val="14"/>
              </w:rPr>
              <w:t xml:space="preserve"> </w:t>
            </w:r>
            <w:r>
              <w:rPr>
                <w:sz w:val="14"/>
              </w:rPr>
              <w:t>карактеристике;</w:t>
            </w:r>
          </w:p>
          <w:p w:rsidR="001E7182" w:rsidRDefault="00094F44">
            <w:pPr>
              <w:pStyle w:val="TableParagraph"/>
              <w:numPr>
                <w:ilvl w:val="0"/>
                <w:numId w:val="189"/>
              </w:numPr>
              <w:tabs>
                <w:tab w:val="left" w:pos="141"/>
              </w:tabs>
              <w:spacing w:line="150" w:lineRule="exact"/>
              <w:ind w:firstLine="0"/>
              <w:rPr>
                <w:sz w:val="14"/>
              </w:rPr>
            </w:pPr>
            <w:r>
              <w:rPr>
                <w:sz w:val="14"/>
              </w:rPr>
              <w:t>Масажни хват гњечење – дејство и</w:t>
            </w:r>
            <w:r>
              <w:rPr>
                <w:spacing w:val="-25"/>
                <w:sz w:val="14"/>
              </w:rPr>
              <w:t xml:space="preserve"> </w:t>
            </w:r>
            <w:r>
              <w:rPr>
                <w:sz w:val="14"/>
              </w:rPr>
              <w:t>карактеристике;</w:t>
            </w:r>
          </w:p>
          <w:p w:rsidR="001E7182" w:rsidRDefault="00094F44">
            <w:pPr>
              <w:pStyle w:val="TableParagraph"/>
              <w:numPr>
                <w:ilvl w:val="0"/>
                <w:numId w:val="189"/>
              </w:numPr>
              <w:tabs>
                <w:tab w:val="left" w:pos="141"/>
              </w:tabs>
              <w:spacing w:line="150" w:lineRule="exact"/>
              <w:ind w:firstLine="0"/>
              <w:rPr>
                <w:sz w:val="14"/>
              </w:rPr>
            </w:pPr>
            <w:r>
              <w:rPr>
                <w:sz w:val="14"/>
              </w:rPr>
              <w:t>Масажни хват лупкање – дејство и</w:t>
            </w:r>
            <w:r>
              <w:rPr>
                <w:spacing w:val="-25"/>
                <w:sz w:val="14"/>
              </w:rPr>
              <w:t xml:space="preserve"> </w:t>
            </w:r>
            <w:r>
              <w:rPr>
                <w:sz w:val="14"/>
              </w:rPr>
              <w:t>карактеристике;</w:t>
            </w:r>
          </w:p>
          <w:p w:rsidR="001E7182" w:rsidRDefault="00094F44">
            <w:pPr>
              <w:pStyle w:val="TableParagraph"/>
              <w:numPr>
                <w:ilvl w:val="0"/>
                <w:numId w:val="189"/>
              </w:numPr>
              <w:tabs>
                <w:tab w:val="left" w:pos="141"/>
              </w:tabs>
              <w:spacing w:line="150" w:lineRule="exact"/>
              <w:ind w:firstLine="0"/>
              <w:rPr>
                <w:sz w:val="14"/>
              </w:rPr>
            </w:pPr>
            <w:r>
              <w:rPr>
                <w:sz w:val="14"/>
              </w:rPr>
              <w:t>Масажни хват вибрације – дејство и</w:t>
            </w:r>
            <w:r>
              <w:rPr>
                <w:spacing w:val="-7"/>
                <w:sz w:val="14"/>
              </w:rPr>
              <w:t xml:space="preserve"> </w:t>
            </w:r>
            <w:r>
              <w:rPr>
                <w:sz w:val="14"/>
              </w:rPr>
              <w:t>карактеристике;</w:t>
            </w:r>
          </w:p>
          <w:p w:rsidR="001E7182" w:rsidRDefault="00094F44">
            <w:pPr>
              <w:pStyle w:val="TableParagraph"/>
              <w:numPr>
                <w:ilvl w:val="0"/>
                <w:numId w:val="189"/>
              </w:numPr>
              <w:tabs>
                <w:tab w:val="left" w:pos="141"/>
              </w:tabs>
              <w:spacing w:before="4" w:line="223" w:lineRule="auto"/>
              <w:ind w:right="202" w:firstLine="0"/>
              <w:rPr>
                <w:sz w:val="14"/>
              </w:rPr>
            </w:pPr>
            <w:r>
              <w:rPr>
                <w:sz w:val="14"/>
              </w:rPr>
              <w:t>Масажни</w:t>
            </w:r>
            <w:r>
              <w:rPr>
                <w:spacing w:val="-5"/>
                <w:sz w:val="14"/>
              </w:rPr>
              <w:t xml:space="preserve"> </w:t>
            </w:r>
            <w:r>
              <w:rPr>
                <w:sz w:val="14"/>
              </w:rPr>
              <w:t>међухватови:</w:t>
            </w:r>
            <w:r>
              <w:rPr>
                <w:spacing w:val="-5"/>
                <w:sz w:val="14"/>
              </w:rPr>
              <w:t xml:space="preserve"> </w:t>
            </w:r>
            <w:r>
              <w:rPr>
                <w:sz w:val="14"/>
              </w:rPr>
              <w:t>чешљање,</w:t>
            </w:r>
            <w:r>
              <w:rPr>
                <w:spacing w:val="-5"/>
                <w:sz w:val="14"/>
              </w:rPr>
              <w:t xml:space="preserve"> </w:t>
            </w:r>
            <w:r>
              <w:rPr>
                <w:sz w:val="14"/>
              </w:rPr>
              <w:t>пеглање,</w:t>
            </w:r>
            <w:r>
              <w:rPr>
                <w:spacing w:val="-6"/>
                <w:sz w:val="14"/>
              </w:rPr>
              <w:t xml:space="preserve"> </w:t>
            </w:r>
            <w:r>
              <w:rPr>
                <w:sz w:val="14"/>
              </w:rPr>
              <w:t>набирање</w:t>
            </w:r>
            <w:r>
              <w:rPr>
                <w:spacing w:val="-6"/>
                <w:sz w:val="14"/>
              </w:rPr>
              <w:t xml:space="preserve"> </w:t>
            </w:r>
            <w:r>
              <w:rPr>
                <w:spacing w:val="-3"/>
                <w:sz w:val="14"/>
              </w:rPr>
              <w:t>коже,</w:t>
            </w:r>
            <w:r>
              <w:rPr>
                <w:spacing w:val="-5"/>
                <w:sz w:val="14"/>
              </w:rPr>
              <w:t xml:space="preserve"> </w:t>
            </w:r>
            <w:r>
              <w:rPr>
                <w:sz w:val="14"/>
              </w:rPr>
              <w:t>ваљање, чупкање, штипкање, истезање, растресање, браздање,</w:t>
            </w:r>
            <w:r>
              <w:rPr>
                <w:spacing w:val="-14"/>
                <w:sz w:val="14"/>
              </w:rPr>
              <w:t xml:space="preserve"> </w:t>
            </w:r>
            <w:r>
              <w:rPr>
                <w:sz w:val="14"/>
              </w:rPr>
              <w:t>шмирглање</w:t>
            </w:r>
          </w:p>
          <w:p w:rsidR="001E7182" w:rsidRDefault="00094F44">
            <w:pPr>
              <w:pStyle w:val="TableParagraph"/>
              <w:spacing w:line="147" w:lineRule="exact"/>
              <w:ind w:left="56"/>
              <w:rPr>
                <w:sz w:val="14"/>
              </w:rPr>
            </w:pPr>
            <w:r>
              <w:rPr>
                <w:sz w:val="14"/>
              </w:rPr>
              <w:t>„индијанска ватра” „ластин реп”.</w:t>
            </w:r>
          </w:p>
          <w:p w:rsidR="001E7182" w:rsidRDefault="00094F44">
            <w:pPr>
              <w:pStyle w:val="TableParagraph"/>
              <w:spacing w:line="150" w:lineRule="exact"/>
              <w:ind w:left="56"/>
              <w:rPr>
                <w:b/>
                <w:sz w:val="14"/>
              </w:rPr>
            </w:pPr>
            <w:r>
              <w:rPr>
                <w:b/>
                <w:sz w:val="14"/>
              </w:rPr>
              <w:t>Вежбе:</w:t>
            </w:r>
          </w:p>
          <w:p w:rsidR="001E7182" w:rsidRDefault="00094F44">
            <w:pPr>
              <w:pStyle w:val="TableParagraph"/>
              <w:numPr>
                <w:ilvl w:val="0"/>
                <w:numId w:val="189"/>
              </w:numPr>
              <w:tabs>
                <w:tab w:val="left" w:pos="141"/>
              </w:tabs>
              <w:spacing w:line="150" w:lineRule="exact"/>
              <w:ind w:firstLine="0"/>
              <w:rPr>
                <w:sz w:val="14"/>
              </w:rPr>
            </w:pPr>
            <w:r>
              <w:rPr>
                <w:sz w:val="14"/>
              </w:rPr>
              <w:t>Техника</w:t>
            </w:r>
            <w:r>
              <w:rPr>
                <w:spacing w:val="-9"/>
                <w:sz w:val="14"/>
              </w:rPr>
              <w:t xml:space="preserve"> </w:t>
            </w:r>
            <w:r>
              <w:rPr>
                <w:sz w:val="14"/>
              </w:rPr>
              <w:t>извођења</w:t>
            </w:r>
            <w:r>
              <w:rPr>
                <w:spacing w:val="-9"/>
                <w:sz w:val="14"/>
              </w:rPr>
              <w:t xml:space="preserve"> </w:t>
            </w:r>
            <w:r>
              <w:rPr>
                <w:sz w:val="14"/>
              </w:rPr>
              <w:t>масажног</w:t>
            </w:r>
            <w:r>
              <w:rPr>
                <w:spacing w:val="-9"/>
                <w:sz w:val="14"/>
              </w:rPr>
              <w:t xml:space="preserve"> </w:t>
            </w:r>
            <w:r>
              <w:rPr>
                <w:sz w:val="14"/>
              </w:rPr>
              <w:t>хвата</w:t>
            </w:r>
            <w:r>
              <w:rPr>
                <w:spacing w:val="-9"/>
                <w:sz w:val="14"/>
              </w:rPr>
              <w:t xml:space="preserve"> </w:t>
            </w:r>
            <w:r>
              <w:rPr>
                <w:sz w:val="14"/>
              </w:rPr>
              <w:t>глађење;</w:t>
            </w:r>
          </w:p>
          <w:p w:rsidR="001E7182" w:rsidRDefault="00094F44">
            <w:pPr>
              <w:pStyle w:val="TableParagraph"/>
              <w:numPr>
                <w:ilvl w:val="0"/>
                <w:numId w:val="189"/>
              </w:numPr>
              <w:tabs>
                <w:tab w:val="left" w:pos="141"/>
              </w:tabs>
              <w:spacing w:line="150" w:lineRule="exact"/>
              <w:ind w:firstLine="0"/>
              <w:rPr>
                <w:sz w:val="14"/>
              </w:rPr>
            </w:pPr>
            <w:r>
              <w:rPr>
                <w:sz w:val="14"/>
              </w:rPr>
              <w:t>Техника извођења масажног хвата</w:t>
            </w:r>
            <w:r>
              <w:rPr>
                <w:spacing w:val="-18"/>
                <w:sz w:val="14"/>
              </w:rPr>
              <w:t xml:space="preserve"> </w:t>
            </w:r>
            <w:r>
              <w:rPr>
                <w:sz w:val="14"/>
              </w:rPr>
              <w:t>трљање;</w:t>
            </w:r>
          </w:p>
          <w:p w:rsidR="001E7182" w:rsidRDefault="00094F44">
            <w:pPr>
              <w:pStyle w:val="TableParagraph"/>
              <w:numPr>
                <w:ilvl w:val="0"/>
                <w:numId w:val="189"/>
              </w:numPr>
              <w:tabs>
                <w:tab w:val="left" w:pos="141"/>
              </w:tabs>
              <w:spacing w:line="150" w:lineRule="exact"/>
              <w:ind w:firstLine="0"/>
              <w:rPr>
                <w:sz w:val="14"/>
              </w:rPr>
            </w:pPr>
            <w:r>
              <w:rPr>
                <w:sz w:val="14"/>
              </w:rPr>
              <w:t>Техника извођења масажног хвата</w:t>
            </w:r>
            <w:r>
              <w:rPr>
                <w:spacing w:val="-25"/>
                <w:sz w:val="14"/>
              </w:rPr>
              <w:t xml:space="preserve"> </w:t>
            </w:r>
            <w:r>
              <w:rPr>
                <w:sz w:val="14"/>
              </w:rPr>
              <w:t>г</w:t>
            </w:r>
            <w:r>
              <w:rPr>
                <w:sz w:val="14"/>
              </w:rPr>
              <w:t>њечење;</w:t>
            </w:r>
          </w:p>
          <w:p w:rsidR="001E7182" w:rsidRDefault="00094F44">
            <w:pPr>
              <w:pStyle w:val="TableParagraph"/>
              <w:numPr>
                <w:ilvl w:val="0"/>
                <w:numId w:val="189"/>
              </w:numPr>
              <w:tabs>
                <w:tab w:val="left" w:pos="141"/>
              </w:tabs>
              <w:spacing w:line="150" w:lineRule="exact"/>
              <w:ind w:firstLine="0"/>
              <w:rPr>
                <w:sz w:val="14"/>
              </w:rPr>
            </w:pPr>
            <w:r>
              <w:rPr>
                <w:sz w:val="14"/>
              </w:rPr>
              <w:t>Техника извођења масажног хвата</w:t>
            </w:r>
            <w:r>
              <w:rPr>
                <w:spacing w:val="-25"/>
                <w:sz w:val="14"/>
              </w:rPr>
              <w:t xml:space="preserve"> </w:t>
            </w:r>
            <w:r>
              <w:rPr>
                <w:sz w:val="14"/>
              </w:rPr>
              <w:t>лупкање;</w:t>
            </w:r>
          </w:p>
          <w:p w:rsidR="001E7182" w:rsidRDefault="00094F44">
            <w:pPr>
              <w:pStyle w:val="TableParagraph"/>
              <w:numPr>
                <w:ilvl w:val="0"/>
                <w:numId w:val="189"/>
              </w:numPr>
              <w:tabs>
                <w:tab w:val="left" w:pos="141"/>
              </w:tabs>
              <w:spacing w:line="150" w:lineRule="exact"/>
              <w:ind w:firstLine="0"/>
              <w:rPr>
                <w:sz w:val="14"/>
              </w:rPr>
            </w:pPr>
            <w:r>
              <w:rPr>
                <w:sz w:val="14"/>
              </w:rPr>
              <w:t>Техника извођења масажног хвата</w:t>
            </w:r>
            <w:r>
              <w:rPr>
                <w:spacing w:val="-3"/>
                <w:sz w:val="14"/>
              </w:rPr>
              <w:t xml:space="preserve"> </w:t>
            </w:r>
            <w:r>
              <w:rPr>
                <w:sz w:val="14"/>
              </w:rPr>
              <w:t>вибрације;</w:t>
            </w:r>
          </w:p>
          <w:p w:rsidR="001E7182" w:rsidRDefault="00094F44">
            <w:pPr>
              <w:pStyle w:val="TableParagraph"/>
              <w:numPr>
                <w:ilvl w:val="0"/>
                <w:numId w:val="189"/>
              </w:numPr>
              <w:tabs>
                <w:tab w:val="left" w:pos="141"/>
              </w:tabs>
              <w:spacing w:line="150" w:lineRule="exact"/>
              <w:ind w:firstLine="0"/>
              <w:rPr>
                <w:sz w:val="14"/>
              </w:rPr>
            </w:pPr>
            <w:r>
              <w:rPr>
                <w:sz w:val="14"/>
              </w:rPr>
              <w:t>Техника извођења масажних</w:t>
            </w:r>
            <w:r>
              <w:rPr>
                <w:spacing w:val="-2"/>
                <w:sz w:val="14"/>
              </w:rPr>
              <w:t xml:space="preserve"> </w:t>
            </w:r>
            <w:r>
              <w:rPr>
                <w:sz w:val="14"/>
              </w:rPr>
              <w:t>међухватова:</w:t>
            </w:r>
          </w:p>
          <w:p w:rsidR="001E7182" w:rsidRDefault="00094F44">
            <w:pPr>
              <w:pStyle w:val="TableParagraph"/>
              <w:spacing w:before="3" w:line="223" w:lineRule="auto"/>
              <w:ind w:left="56" w:firstLine="35"/>
              <w:rPr>
                <w:sz w:val="14"/>
              </w:rPr>
            </w:pPr>
            <w:r>
              <w:rPr>
                <w:sz w:val="14"/>
              </w:rPr>
              <w:t>чешљање, пеглање, набирање коже, ваљање, чупкање, штипкање, истезање, растресање, браздање, шмирглање,</w:t>
            </w:r>
          </w:p>
          <w:p w:rsidR="001E7182" w:rsidRDefault="00094F44">
            <w:pPr>
              <w:pStyle w:val="TableParagraph"/>
              <w:spacing w:line="147" w:lineRule="exact"/>
              <w:ind w:left="91"/>
              <w:rPr>
                <w:sz w:val="14"/>
              </w:rPr>
            </w:pPr>
            <w:r>
              <w:rPr>
                <w:sz w:val="14"/>
              </w:rPr>
              <w:t>„индијанска ватра” „ластин реп”.</w:t>
            </w:r>
          </w:p>
          <w:p w:rsidR="001E7182" w:rsidRDefault="00094F44">
            <w:pPr>
              <w:pStyle w:val="TableParagraph"/>
              <w:spacing w:line="150" w:lineRule="exact"/>
              <w:ind w:left="56"/>
              <w:rPr>
                <w:b/>
                <w:sz w:val="14"/>
              </w:rPr>
            </w:pPr>
            <w:r>
              <w:rPr>
                <w:b/>
                <w:sz w:val="14"/>
              </w:rPr>
              <w:t>Вежбе у блоку:</w:t>
            </w:r>
          </w:p>
          <w:p w:rsidR="001E7182" w:rsidRDefault="00094F44">
            <w:pPr>
              <w:pStyle w:val="TableParagraph"/>
              <w:numPr>
                <w:ilvl w:val="0"/>
                <w:numId w:val="189"/>
              </w:numPr>
              <w:tabs>
                <w:tab w:val="left" w:pos="141"/>
              </w:tabs>
              <w:spacing w:line="150" w:lineRule="exact"/>
              <w:ind w:firstLine="0"/>
              <w:rPr>
                <w:sz w:val="14"/>
              </w:rPr>
            </w:pPr>
            <w:r>
              <w:rPr>
                <w:sz w:val="14"/>
              </w:rPr>
              <w:t>Развијање</w:t>
            </w:r>
            <w:r>
              <w:rPr>
                <w:spacing w:val="-10"/>
                <w:sz w:val="14"/>
              </w:rPr>
              <w:t xml:space="preserve"> </w:t>
            </w:r>
            <w:r>
              <w:rPr>
                <w:sz w:val="14"/>
              </w:rPr>
              <w:t>технике</w:t>
            </w:r>
            <w:r>
              <w:rPr>
                <w:spacing w:val="-9"/>
                <w:sz w:val="14"/>
              </w:rPr>
              <w:t xml:space="preserve"> </w:t>
            </w:r>
            <w:r>
              <w:rPr>
                <w:sz w:val="14"/>
              </w:rPr>
              <w:t>масажног</w:t>
            </w:r>
            <w:r>
              <w:rPr>
                <w:spacing w:val="-9"/>
                <w:sz w:val="14"/>
              </w:rPr>
              <w:t xml:space="preserve"> </w:t>
            </w:r>
            <w:r>
              <w:rPr>
                <w:sz w:val="14"/>
              </w:rPr>
              <w:t>хвата</w:t>
            </w:r>
            <w:r>
              <w:rPr>
                <w:spacing w:val="-9"/>
                <w:sz w:val="14"/>
              </w:rPr>
              <w:t xml:space="preserve"> </w:t>
            </w:r>
            <w:r>
              <w:rPr>
                <w:sz w:val="14"/>
              </w:rPr>
              <w:t>глађење;</w:t>
            </w:r>
          </w:p>
          <w:p w:rsidR="001E7182" w:rsidRDefault="00094F44">
            <w:pPr>
              <w:pStyle w:val="TableParagraph"/>
              <w:numPr>
                <w:ilvl w:val="0"/>
                <w:numId w:val="189"/>
              </w:numPr>
              <w:tabs>
                <w:tab w:val="left" w:pos="141"/>
              </w:tabs>
              <w:spacing w:line="150" w:lineRule="exact"/>
              <w:ind w:firstLine="0"/>
              <w:rPr>
                <w:sz w:val="14"/>
              </w:rPr>
            </w:pPr>
            <w:r>
              <w:rPr>
                <w:sz w:val="14"/>
              </w:rPr>
              <w:t>Развијање технике масажног хвата</w:t>
            </w:r>
            <w:r>
              <w:rPr>
                <w:spacing w:val="-19"/>
                <w:sz w:val="14"/>
              </w:rPr>
              <w:t xml:space="preserve"> </w:t>
            </w:r>
            <w:r>
              <w:rPr>
                <w:sz w:val="14"/>
              </w:rPr>
              <w:t>трљање;</w:t>
            </w:r>
          </w:p>
          <w:p w:rsidR="001E7182" w:rsidRDefault="00094F44">
            <w:pPr>
              <w:pStyle w:val="TableParagraph"/>
              <w:numPr>
                <w:ilvl w:val="0"/>
                <w:numId w:val="189"/>
              </w:numPr>
              <w:tabs>
                <w:tab w:val="left" w:pos="141"/>
              </w:tabs>
              <w:spacing w:line="150" w:lineRule="exact"/>
              <w:ind w:firstLine="0"/>
              <w:rPr>
                <w:sz w:val="14"/>
              </w:rPr>
            </w:pPr>
            <w:r>
              <w:rPr>
                <w:sz w:val="14"/>
              </w:rPr>
              <w:t>Развијање технике масажног хвата</w:t>
            </w:r>
            <w:r>
              <w:rPr>
                <w:spacing w:val="-26"/>
                <w:sz w:val="14"/>
              </w:rPr>
              <w:t xml:space="preserve"> </w:t>
            </w:r>
            <w:r>
              <w:rPr>
                <w:sz w:val="14"/>
              </w:rPr>
              <w:t>гњечење;</w:t>
            </w:r>
          </w:p>
          <w:p w:rsidR="001E7182" w:rsidRDefault="00094F44">
            <w:pPr>
              <w:pStyle w:val="TableParagraph"/>
              <w:numPr>
                <w:ilvl w:val="0"/>
                <w:numId w:val="189"/>
              </w:numPr>
              <w:tabs>
                <w:tab w:val="left" w:pos="141"/>
              </w:tabs>
              <w:spacing w:line="150" w:lineRule="exact"/>
              <w:ind w:firstLine="0"/>
              <w:rPr>
                <w:sz w:val="14"/>
              </w:rPr>
            </w:pPr>
            <w:r>
              <w:rPr>
                <w:sz w:val="14"/>
              </w:rPr>
              <w:t>Развијање технике масажног хвата</w:t>
            </w:r>
            <w:r>
              <w:rPr>
                <w:spacing w:val="-26"/>
                <w:sz w:val="14"/>
              </w:rPr>
              <w:t xml:space="preserve"> </w:t>
            </w:r>
            <w:r>
              <w:rPr>
                <w:sz w:val="14"/>
              </w:rPr>
              <w:t>лупкање;</w:t>
            </w:r>
          </w:p>
          <w:p w:rsidR="001E7182" w:rsidRDefault="00094F44">
            <w:pPr>
              <w:pStyle w:val="TableParagraph"/>
              <w:numPr>
                <w:ilvl w:val="0"/>
                <w:numId w:val="189"/>
              </w:numPr>
              <w:tabs>
                <w:tab w:val="left" w:pos="141"/>
              </w:tabs>
              <w:spacing w:line="150" w:lineRule="exact"/>
              <w:ind w:firstLine="0"/>
              <w:rPr>
                <w:sz w:val="14"/>
              </w:rPr>
            </w:pPr>
            <w:r>
              <w:rPr>
                <w:sz w:val="14"/>
              </w:rPr>
              <w:t>Развијање технике масажног хвата</w:t>
            </w:r>
            <w:r>
              <w:rPr>
                <w:spacing w:val="-4"/>
                <w:sz w:val="14"/>
              </w:rPr>
              <w:t xml:space="preserve"> </w:t>
            </w:r>
            <w:r>
              <w:rPr>
                <w:sz w:val="14"/>
              </w:rPr>
              <w:t>вибрације;</w:t>
            </w:r>
          </w:p>
          <w:p w:rsidR="001E7182" w:rsidRDefault="00094F44">
            <w:pPr>
              <w:pStyle w:val="TableParagraph"/>
              <w:numPr>
                <w:ilvl w:val="0"/>
                <w:numId w:val="189"/>
              </w:numPr>
              <w:tabs>
                <w:tab w:val="left" w:pos="141"/>
              </w:tabs>
              <w:spacing w:before="4" w:line="223" w:lineRule="auto"/>
              <w:ind w:left="140" w:right="190"/>
              <w:rPr>
                <w:sz w:val="14"/>
              </w:rPr>
            </w:pPr>
            <w:r>
              <w:rPr>
                <w:sz w:val="14"/>
              </w:rPr>
              <w:t xml:space="preserve">Развијање технике масажних међухватова: чешљање, пеглање, набирање </w:t>
            </w:r>
            <w:r>
              <w:rPr>
                <w:spacing w:val="-3"/>
                <w:sz w:val="14"/>
              </w:rPr>
              <w:t xml:space="preserve">коже, </w:t>
            </w:r>
            <w:r>
              <w:rPr>
                <w:sz w:val="14"/>
              </w:rPr>
              <w:t>ваљање, чупкање, штипкање, истезање, растресање, браздање,</w:t>
            </w:r>
            <w:r>
              <w:rPr>
                <w:spacing w:val="-1"/>
                <w:sz w:val="14"/>
              </w:rPr>
              <w:t xml:space="preserve"> </w:t>
            </w:r>
            <w:r>
              <w:rPr>
                <w:sz w:val="14"/>
              </w:rPr>
              <w:t>шмирглање,</w:t>
            </w:r>
          </w:p>
          <w:p w:rsidR="001E7182" w:rsidRDefault="00094F44">
            <w:pPr>
              <w:pStyle w:val="TableParagraph"/>
              <w:spacing w:line="147" w:lineRule="exact"/>
              <w:ind w:left="56"/>
              <w:rPr>
                <w:sz w:val="14"/>
              </w:rPr>
            </w:pPr>
            <w:r>
              <w:rPr>
                <w:sz w:val="14"/>
              </w:rPr>
              <w:t>„индијанска ватра” „ластин реп”;</w:t>
            </w:r>
          </w:p>
          <w:p w:rsidR="001E7182" w:rsidRDefault="00094F44">
            <w:pPr>
              <w:pStyle w:val="TableParagraph"/>
              <w:numPr>
                <w:ilvl w:val="0"/>
                <w:numId w:val="189"/>
              </w:numPr>
              <w:tabs>
                <w:tab w:val="left" w:pos="141"/>
              </w:tabs>
              <w:spacing w:before="4" w:line="223" w:lineRule="auto"/>
              <w:ind w:right="505" w:firstLine="0"/>
              <w:rPr>
                <w:sz w:val="14"/>
              </w:rPr>
            </w:pPr>
            <w:r>
              <w:rPr>
                <w:sz w:val="14"/>
              </w:rPr>
              <w:t xml:space="preserve">Обнављање анатомије и физиологије локомоторног апарата. </w:t>
            </w:r>
            <w:r>
              <w:rPr>
                <w:b/>
                <w:sz w:val="14"/>
              </w:rPr>
              <w:t>Кључни</w:t>
            </w:r>
            <w:r>
              <w:rPr>
                <w:b/>
                <w:spacing w:val="-11"/>
                <w:sz w:val="14"/>
              </w:rPr>
              <w:t xml:space="preserve"> </w:t>
            </w:r>
            <w:r>
              <w:rPr>
                <w:b/>
                <w:sz w:val="14"/>
              </w:rPr>
              <w:t>појмови</w:t>
            </w:r>
            <w:r>
              <w:rPr>
                <w:sz w:val="14"/>
              </w:rPr>
              <w:t>:</w:t>
            </w:r>
            <w:r>
              <w:rPr>
                <w:spacing w:val="-11"/>
                <w:sz w:val="14"/>
              </w:rPr>
              <w:t xml:space="preserve"> </w:t>
            </w:r>
            <w:r>
              <w:rPr>
                <w:sz w:val="14"/>
              </w:rPr>
              <w:t>масажни</w:t>
            </w:r>
            <w:r>
              <w:rPr>
                <w:spacing w:val="-11"/>
                <w:sz w:val="14"/>
              </w:rPr>
              <w:t xml:space="preserve"> </w:t>
            </w:r>
            <w:r>
              <w:rPr>
                <w:sz w:val="14"/>
              </w:rPr>
              <w:t>хват¸масажни</w:t>
            </w:r>
            <w:r>
              <w:rPr>
                <w:spacing w:val="-11"/>
                <w:sz w:val="14"/>
              </w:rPr>
              <w:t xml:space="preserve"> </w:t>
            </w:r>
            <w:r>
              <w:rPr>
                <w:sz w:val="14"/>
              </w:rPr>
              <w:t>међухват,</w:t>
            </w:r>
            <w:r>
              <w:rPr>
                <w:spacing w:val="-11"/>
                <w:sz w:val="14"/>
              </w:rPr>
              <w:t xml:space="preserve"> </w:t>
            </w:r>
            <w:r>
              <w:rPr>
                <w:sz w:val="14"/>
              </w:rPr>
              <w:t>интензитет, трајање, заштитни</w:t>
            </w:r>
            <w:r>
              <w:rPr>
                <w:spacing w:val="-2"/>
                <w:sz w:val="14"/>
              </w:rPr>
              <w:t xml:space="preserve"> </w:t>
            </w:r>
            <w:r>
              <w:rPr>
                <w:sz w:val="14"/>
              </w:rPr>
              <w:t>положаји.</w:t>
            </w:r>
          </w:p>
        </w:tc>
      </w:tr>
      <w:tr w:rsidR="001E7182">
        <w:trPr>
          <w:trHeight w:val="874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5"/>
              </w:rPr>
            </w:pPr>
          </w:p>
          <w:p w:rsidR="001E7182" w:rsidRDefault="00094F44">
            <w:pPr>
              <w:pStyle w:val="TableParagraph"/>
              <w:spacing w:line="223" w:lineRule="auto"/>
              <w:ind w:left="222" w:firstLine="56"/>
              <w:rPr>
                <w:b/>
                <w:sz w:val="14"/>
              </w:rPr>
            </w:pPr>
            <w:r>
              <w:rPr>
                <w:b/>
                <w:sz w:val="14"/>
              </w:rPr>
              <w:t>ПАРЦИЈАЛНА И ОПШТА МАСАЖА</w:t>
            </w:r>
          </w:p>
        </w:tc>
        <w:tc>
          <w:tcPr>
            <w:tcW w:w="4422" w:type="dxa"/>
          </w:tcPr>
          <w:p w:rsidR="001E7182" w:rsidRDefault="00094F44">
            <w:pPr>
              <w:pStyle w:val="TableParagraph"/>
              <w:numPr>
                <w:ilvl w:val="0"/>
                <w:numId w:val="188"/>
              </w:numPr>
              <w:tabs>
                <w:tab w:val="left" w:pos="141"/>
              </w:tabs>
              <w:spacing w:before="24" w:line="223" w:lineRule="auto"/>
              <w:ind w:right="130"/>
              <w:rPr>
                <w:sz w:val="14"/>
              </w:rPr>
            </w:pPr>
            <w:r>
              <w:rPr>
                <w:sz w:val="14"/>
              </w:rPr>
              <w:t>означи</w:t>
            </w:r>
            <w:r>
              <w:rPr>
                <w:spacing w:val="-4"/>
                <w:sz w:val="14"/>
              </w:rPr>
              <w:t xml:space="preserve"> </w:t>
            </w:r>
            <w:r>
              <w:rPr>
                <w:sz w:val="14"/>
              </w:rPr>
              <w:t>индикације</w:t>
            </w:r>
            <w:r>
              <w:rPr>
                <w:spacing w:val="-4"/>
                <w:sz w:val="14"/>
              </w:rPr>
              <w:t xml:space="preserve"> </w:t>
            </w:r>
            <w:r>
              <w:rPr>
                <w:sz w:val="14"/>
              </w:rPr>
              <w:t>и</w:t>
            </w:r>
            <w:r>
              <w:rPr>
                <w:spacing w:val="-5"/>
                <w:sz w:val="14"/>
              </w:rPr>
              <w:t xml:space="preserve"> </w:t>
            </w:r>
            <w:r>
              <w:rPr>
                <w:sz w:val="14"/>
              </w:rPr>
              <w:t>контраиндикације,</w:t>
            </w:r>
            <w:r>
              <w:rPr>
                <w:spacing w:val="-4"/>
                <w:sz w:val="14"/>
              </w:rPr>
              <w:t xml:space="preserve"> </w:t>
            </w:r>
            <w:r>
              <w:rPr>
                <w:sz w:val="14"/>
              </w:rPr>
              <w:t>мере</w:t>
            </w:r>
            <w:r>
              <w:rPr>
                <w:spacing w:val="-4"/>
                <w:sz w:val="14"/>
              </w:rPr>
              <w:t xml:space="preserve"> </w:t>
            </w:r>
            <w:r>
              <w:rPr>
                <w:sz w:val="14"/>
              </w:rPr>
              <w:t>опреза</w:t>
            </w:r>
            <w:r>
              <w:rPr>
                <w:spacing w:val="-5"/>
                <w:sz w:val="14"/>
              </w:rPr>
              <w:t xml:space="preserve"> </w:t>
            </w:r>
            <w:r>
              <w:rPr>
                <w:sz w:val="14"/>
              </w:rPr>
              <w:t>и</w:t>
            </w:r>
            <w:r>
              <w:rPr>
                <w:spacing w:val="-5"/>
                <w:sz w:val="14"/>
              </w:rPr>
              <w:t xml:space="preserve"> </w:t>
            </w:r>
            <w:r>
              <w:rPr>
                <w:sz w:val="14"/>
              </w:rPr>
              <w:t>могуће</w:t>
            </w:r>
            <w:r>
              <w:rPr>
                <w:spacing w:val="-4"/>
                <w:sz w:val="14"/>
              </w:rPr>
              <w:t xml:space="preserve"> </w:t>
            </w:r>
            <w:r>
              <w:rPr>
                <w:sz w:val="14"/>
              </w:rPr>
              <w:t>грешке при масажи појединих делова</w:t>
            </w:r>
            <w:r>
              <w:rPr>
                <w:spacing w:val="-2"/>
                <w:sz w:val="14"/>
              </w:rPr>
              <w:t xml:space="preserve"> </w:t>
            </w:r>
            <w:r>
              <w:rPr>
                <w:sz w:val="14"/>
              </w:rPr>
              <w:t>тела;</w:t>
            </w:r>
          </w:p>
          <w:p w:rsidR="001E7182" w:rsidRDefault="00094F44">
            <w:pPr>
              <w:pStyle w:val="TableParagraph"/>
              <w:numPr>
                <w:ilvl w:val="0"/>
                <w:numId w:val="188"/>
              </w:numPr>
              <w:tabs>
                <w:tab w:val="left" w:pos="141"/>
              </w:tabs>
              <w:spacing w:before="1" w:line="223" w:lineRule="auto"/>
              <w:ind w:right="130"/>
              <w:rPr>
                <w:sz w:val="14"/>
              </w:rPr>
            </w:pPr>
            <w:r>
              <w:rPr>
                <w:sz w:val="14"/>
              </w:rPr>
              <w:t>означи</w:t>
            </w:r>
            <w:r>
              <w:rPr>
                <w:spacing w:val="-4"/>
                <w:sz w:val="14"/>
              </w:rPr>
              <w:t xml:space="preserve"> </w:t>
            </w:r>
            <w:r>
              <w:rPr>
                <w:sz w:val="14"/>
              </w:rPr>
              <w:t>индикације</w:t>
            </w:r>
            <w:r>
              <w:rPr>
                <w:spacing w:val="-4"/>
                <w:sz w:val="14"/>
              </w:rPr>
              <w:t xml:space="preserve"> </w:t>
            </w:r>
            <w:r>
              <w:rPr>
                <w:sz w:val="14"/>
              </w:rPr>
              <w:t>и</w:t>
            </w:r>
            <w:r>
              <w:rPr>
                <w:spacing w:val="-5"/>
                <w:sz w:val="14"/>
              </w:rPr>
              <w:t xml:space="preserve"> </w:t>
            </w:r>
            <w:r>
              <w:rPr>
                <w:sz w:val="14"/>
              </w:rPr>
              <w:t>контраиндикације,</w:t>
            </w:r>
            <w:r>
              <w:rPr>
                <w:spacing w:val="-4"/>
                <w:sz w:val="14"/>
              </w:rPr>
              <w:t xml:space="preserve"> </w:t>
            </w:r>
            <w:r>
              <w:rPr>
                <w:sz w:val="14"/>
              </w:rPr>
              <w:t>мере</w:t>
            </w:r>
            <w:r>
              <w:rPr>
                <w:spacing w:val="-4"/>
                <w:sz w:val="14"/>
              </w:rPr>
              <w:t xml:space="preserve"> </w:t>
            </w:r>
            <w:r>
              <w:rPr>
                <w:sz w:val="14"/>
              </w:rPr>
              <w:t>опреза</w:t>
            </w:r>
            <w:r>
              <w:rPr>
                <w:spacing w:val="-5"/>
                <w:sz w:val="14"/>
              </w:rPr>
              <w:t xml:space="preserve"> </w:t>
            </w:r>
            <w:r>
              <w:rPr>
                <w:sz w:val="14"/>
              </w:rPr>
              <w:t>и</w:t>
            </w:r>
            <w:r>
              <w:rPr>
                <w:spacing w:val="-5"/>
                <w:sz w:val="14"/>
              </w:rPr>
              <w:t xml:space="preserve"> </w:t>
            </w:r>
            <w:r>
              <w:rPr>
                <w:sz w:val="14"/>
              </w:rPr>
              <w:t>могуће</w:t>
            </w:r>
            <w:r>
              <w:rPr>
                <w:spacing w:val="-4"/>
                <w:sz w:val="14"/>
              </w:rPr>
              <w:t xml:space="preserve"> </w:t>
            </w:r>
            <w:r>
              <w:rPr>
                <w:sz w:val="14"/>
              </w:rPr>
              <w:t>грешке при општој</w:t>
            </w:r>
            <w:r>
              <w:rPr>
                <w:spacing w:val="-2"/>
                <w:sz w:val="14"/>
              </w:rPr>
              <w:t xml:space="preserve"> </w:t>
            </w:r>
            <w:r>
              <w:rPr>
                <w:sz w:val="14"/>
              </w:rPr>
              <w:t>масажи;</w:t>
            </w:r>
          </w:p>
          <w:p w:rsidR="001E7182" w:rsidRDefault="00094F44">
            <w:pPr>
              <w:pStyle w:val="TableParagraph"/>
              <w:numPr>
                <w:ilvl w:val="0"/>
                <w:numId w:val="188"/>
              </w:numPr>
              <w:tabs>
                <w:tab w:val="left" w:pos="141"/>
              </w:tabs>
              <w:spacing w:line="147" w:lineRule="exact"/>
              <w:rPr>
                <w:sz w:val="14"/>
              </w:rPr>
            </w:pPr>
            <w:r>
              <w:rPr>
                <w:sz w:val="14"/>
              </w:rPr>
              <w:t>одабере правилан почетни положај за</w:t>
            </w:r>
            <w:r>
              <w:rPr>
                <w:spacing w:val="-6"/>
                <w:sz w:val="14"/>
              </w:rPr>
              <w:t xml:space="preserve"> </w:t>
            </w:r>
            <w:r>
              <w:rPr>
                <w:sz w:val="14"/>
              </w:rPr>
              <w:t>масажу;</w:t>
            </w:r>
          </w:p>
          <w:p w:rsidR="001E7182" w:rsidRDefault="00094F44">
            <w:pPr>
              <w:pStyle w:val="TableParagraph"/>
              <w:numPr>
                <w:ilvl w:val="0"/>
                <w:numId w:val="188"/>
              </w:numPr>
              <w:tabs>
                <w:tab w:val="left" w:pos="141"/>
              </w:tabs>
              <w:spacing w:line="150" w:lineRule="exact"/>
              <w:rPr>
                <w:sz w:val="14"/>
              </w:rPr>
            </w:pPr>
            <w:r>
              <w:rPr>
                <w:sz w:val="14"/>
              </w:rPr>
              <w:t>заузме заштитни положај приликом извођења</w:t>
            </w:r>
            <w:r>
              <w:rPr>
                <w:spacing w:val="-8"/>
                <w:sz w:val="14"/>
              </w:rPr>
              <w:t xml:space="preserve"> </w:t>
            </w:r>
            <w:r>
              <w:rPr>
                <w:sz w:val="14"/>
              </w:rPr>
              <w:t>масаже;</w:t>
            </w:r>
          </w:p>
          <w:p w:rsidR="001E7182" w:rsidRDefault="00094F44">
            <w:pPr>
              <w:pStyle w:val="TableParagraph"/>
              <w:numPr>
                <w:ilvl w:val="0"/>
                <w:numId w:val="188"/>
              </w:numPr>
              <w:tabs>
                <w:tab w:val="left" w:pos="141"/>
              </w:tabs>
              <w:spacing w:before="3" w:line="223" w:lineRule="auto"/>
              <w:ind w:right="332"/>
              <w:rPr>
                <w:sz w:val="14"/>
              </w:rPr>
            </w:pPr>
            <w:r>
              <w:rPr>
                <w:sz w:val="14"/>
              </w:rPr>
              <w:t>изведе општу мануелну масажу тела и утврди редослед</w:t>
            </w:r>
            <w:r>
              <w:rPr>
                <w:spacing w:val="-17"/>
                <w:sz w:val="14"/>
              </w:rPr>
              <w:t xml:space="preserve"> </w:t>
            </w:r>
            <w:r>
              <w:rPr>
                <w:sz w:val="14"/>
              </w:rPr>
              <w:t>масажних хватова и међухватова и време трајања масаже по</w:t>
            </w:r>
            <w:r>
              <w:rPr>
                <w:spacing w:val="-21"/>
                <w:sz w:val="14"/>
              </w:rPr>
              <w:t xml:space="preserve"> </w:t>
            </w:r>
            <w:r>
              <w:rPr>
                <w:sz w:val="14"/>
              </w:rPr>
              <w:t>сегментима;</w:t>
            </w:r>
          </w:p>
          <w:p w:rsidR="001E7182" w:rsidRDefault="00094F44">
            <w:pPr>
              <w:pStyle w:val="TableParagraph"/>
              <w:numPr>
                <w:ilvl w:val="0"/>
                <w:numId w:val="188"/>
              </w:numPr>
              <w:tabs>
                <w:tab w:val="left" w:pos="141"/>
              </w:tabs>
              <w:spacing w:before="1" w:line="223" w:lineRule="auto"/>
              <w:ind w:right="364"/>
              <w:rPr>
                <w:sz w:val="14"/>
              </w:rPr>
            </w:pPr>
            <w:r>
              <w:rPr>
                <w:sz w:val="14"/>
              </w:rPr>
              <w:t>изведе парцијалну мануелну масажу тела и утврди време</w:t>
            </w:r>
            <w:r>
              <w:rPr>
                <w:spacing w:val="-25"/>
                <w:sz w:val="14"/>
              </w:rPr>
              <w:t xml:space="preserve"> </w:t>
            </w:r>
            <w:r>
              <w:rPr>
                <w:sz w:val="14"/>
              </w:rPr>
              <w:t>трајања масаже;</w:t>
            </w:r>
          </w:p>
          <w:p w:rsidR="001E7182" w:rsidRDefault="00094F44">
            <w:pPr>
              <w:pStyle w:val="TableParagraph"/>
              <w:numPr>
                <w:ilvl w:val="0"/>
                <w:numId w:val="187"/>
              </w:numPr>
              <w:tabs>
                <w:tab w:val="left" w:pos="141"/>
              </w:tabs>
              <w:spacing w:line="223" w:lineRule="auto"/>
              <w:ind w:right="60" w:firstLine="0"/>
              <w:rPr>
                <w:sz w:val="14"/>
              </w:rPr>
            </w:pPr>
            <w:r>
              <w:rPr>
                <w:sz w:val="14"/>
              </w:rPr>
              <w:t>изабере</w:t>
            </w:r>
            <w:r>
              <w:rPr>
                <w:spacing w:val="-6"/>
                <w:sz w:val="14"/>
              </w:rPr>
              <w:t xml:space="preserve"> </w:t>
            </w:r>
            <w:r>
              <w:rPr>
                <w:sz w:val="14"/>
              </w:rPr>
              <w:t>одговарајућу</w:t>
            </w:r>
            <w:r>
              <w:rPr>
                <w:spacing w:val="-6"/>
                <w:sz w:val="14"/>
              </w:rPr>
              <w:t xml:space="preserve"> </w:t>
            </w:r>
            <w:r>
              <w:rPr>
                <w:sz w:val="14"/>
              </w:rPr>
              <w:t>врсту</w:t>
            </w:r>
            <w:r>
              <w:rPr>
                <w:spacing w:val="-6"/>
                <w:sz w:val="14"/>
              </w:rPr>
              <w:t xml:space="preserve"> </w:t>
            </w:r>
            <w:r>
              <w:rPr>
                <w:sz w:val="14"/>
              </w:rPr>
              <w:t>масажних</w:t>
            </w:r>
            <w:r>
              <w:rPr>
                <w:spacing w:val="-6"/>
                <w:sz w:val="14"/>
              </w:rPr>
              <w:t xml:space="preserve"> </w:t>
            </w:r>
            <w:r>
              <w:rPr>
                <w:sz w:val="14"/>
              </w:rPr>
              <w:t>хватова</w:t>
            </w:r>
            <w:r>
              <w:rPr>
                <w:spacing w:val="-6"/>
                <w:sz w:val="14"/>
              </w:rPr>
              <w:t xml:space="preserve"> </w:t>
            </w:r>
            <w:r>
              <w:rPr>
                <w:sz w:val="14"/>
              </w:rPr>
              <w:t>и</w:t>
            </w:r>
            <w:r>
              <w:rPr>
                <w:spacing w:val="-7"/>
                <w:sz w:val="14"/>
              </w:rPr>
              <w:t xml:space="preserve"> </w:t>
            </w:r>
            <w:r>
              <w:rPr>
                <w:sz w:val="14"/>
              </w:rPr>
              <w:t>међухватова</w:t>
            </w:r>
            <w:r>
              <w:rPr>
                <w:spacing w:val="-6"/>
                <w:sz w:val="14"/>
              </w:rPr>
              <w:t xml:space="preserve"> </w:t>
            </w:r>
            <w:r>
              <w:rPr>
                <w:sz w:val="14"/>
              </w:rPr>
              <w:t>и</w:t>
            </w:r>
            <w:r>
              <w:rPr>
                <w:spacing w:val="-7"/>
                <w:sz w:val="14"/>
              </w:rPr>
              <w:t xml:space="preserve"> </w:t>
            </w:r>
            <w:r>
              <w:rPr>
                <w:sz w:val="14"/>
              </w:rPr>
              <w:t>изврши правилно дозирање масаже у складу са индивиндуално</w:t>
            </w:r>
            <w:r>
              <w:rPr>
                <w:sz w:val="14"/>
              </w:rPr>
              <w:t>м осетљивошћу пацијента.</w:t>
            </w:r>
          </w:p>
        </w:tc>
        <w:tc>
          <w:tcPr>
            <w:tcW w:w="4422" w:type="dxa"/>
          </w:tcPr>
          <w:p w:rsidR="001E7182" w:rsidRDefault="00094F44">
            <w:pPr>
              <w:pStyle w:val="TableParagraph"/>
              <w:spacing w:before="12" w:line="155" w:lineRule="exact"/>
              <w:ind w:left="56"/>
              <w:rPr>
                <w:b/>
                <w:sz w:val="14"/>
              </w:rPr>
            </w:pPr>
            <w:r>
              <w:rPr>
                <w:b/>
                <w:sz w:val="14"/>
              </w:rPr>
              <w:t>Теорија: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6"/>
                <w:sz w:val="14"/>
              </w:rPr>
              <w:t xml:space="preserve"> </w:t>
            </w:r>
            <w:r>
              <w:rPr>
                <w:sz w:val="14"/>
              </w:rPr>
              <w:t>лица;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6"/>
                <w:sz w:val="14"/>
              </w:rPr>
              <w:t xml:space="preserve"> </w:t>
            </w:r>
            <w:r>
              <w:rPr>
                <w:sz w:val="14"/>
              </w:rPr>
              <w:t>врата;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1"/>
                <w:sz w:val="14"/>
              </w:rPr>
              <w:t xml:space="preserve"> </w:t>
            </w:r>
            <w:r>
              <w:rPr>
                <w:sz w:val="14"/>
              </w:rPr>
              <w:t>леђа;</w:t>
            </w:r>
          </w:p>
          <w:p w:rsidR="001E7182" w:rsidRDefault="00094F44">
            <w:pPr>
              <w:pStyle w:val="TableParagraph"/>
              <w:numPr>
                <w:ilvl w:val="0"/>
                <w:numId w:val="186"/>
              </w:numPr>
              <w:tabs>
                <w:tab w:val="left" w:pos="141"/>
              </w:tabs>
              <w:spacing w:line="150" w:lineRule="exact"/>
              <w:ind w:hanging="84"/>
              <w:rPr>
                <w:sz w:val="14"/>
              </w:rPr>
            </w:pPr>
            <w:r>
              <w:rPr>
                <w:sz w:val="14"/>
              </w:rPr>
              <w:t>Масажа раменог</w:t>
            </w:r>
            <w:r>
              <w:rPr>
                <w:spacing w:val="-1"/>
                <w:sz w:val="14"/>
              </w:rPr>
              <w:t xml:space="preserve"> </w:t>
            </w:r>
            <w:r>
              <w:rPr>
                <w:sz w:val="14"/>
              </w:rPr>
              <w:t>појаса;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1"/>
                <w:sz w:val="14"/>
              </w:rPr>
              <w:t xml:space="preserve"> </w:t>
            </w:r>
            <w:r>
              <w:rPr>
                <w:sz w:val="14"/>
              </w:rPr>
              <w:t>шаке;</w:t>
            </w:r>
          </w:p>
          <w:p w:rsidR="001E7182" w:rsidRDefault="00094F44">
            <w:pPr>
              <w:pStyle w:val="TableParagraph"/>
              <w:numPr>
                <w:ilvl w:val="0"/>
                <w:numId w:val="186"/>
              </w:numPr>
              <w:tabs>
                <w:tab w:val="left" w:pos="141"/>
              </w:tabs>
              <w:spacing w:line="150" w:lineRule="exact"/>
              <w:ind w:hanging="84"/>
              <w:rPr>
                <w:sz w:val="14"/>
              </w:rPr>
            </w:pPr>
            <w:r>
              <w:rPr>
                <w:sz w:val="14"/>
              </w:rPr>
              <w:t>Масажа лакта и</w:t>
            </w:r>
            <w:r>
              <w:rPr>
                <w:spacing w:val="-2"/>
                <w:sz w:val="14"/>
              </w:rPr>
              <w:t xml:space="preserve"> </w:t>
            </w:r>
            <w:r>
              <w:rPr>
                <w:sz w:val="14"/>
              </w:rPr>
              <w:t>подлакта;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1"/>
                <w:sz w:val="14"/>
              </w:rPr>
              <w:t xml:space="preserve"> </w:t>
            </w:r>
            <w:r>
              <w:rPr>
                <w:sz w:val="14"/>
              </w:rPr>
              <w:t>надлакта;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1"/>
                <w:sz w:val="14"/>
              </w:rPr>
              <w:t xml:space="preserve"> </w:t>
            </w:r>
            <w:r>
              <w:rPr>
                <w:sz w:val="14"/>
              </w:rPr>
              <w:t>стопала;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5"/>
                <w:sz w:val="14"/>
              </w:rPr>
              <w:t xml:space="preserve"> </w:t>
            </w:r>
            <w:r>
              <w:rPr>
                <w:sz w:val="14"/>
              </w:rPr>
              <w:t>потколенице,</w:t>
            </w:r>
            <w:r>
              <w:rPr>
                <w:spacing w:val="-6"/>
                <w:sz w:val="14"/>
              </w:rPr>
              <w:t xml:space="preserve"> </w:t>
            </w:r>
            <w:r>
              <w:rPr>
                <w:spacing w:val="-3"/>
                <w:sz w:val="14"/>
              </w:rPr>
              <w:t>колена</w:t>
            </w:r>
            <w:r>
              <w:rPr>
                <w:spacing w:val="-6"/>
                <w:sz w:val="14"/>
              </w:rPr>
              <w:t xml:space="preserve"> </w:t>
            </w:r>
            <w:r>
              <w:rPr>
                <w:sz w:val="14"/>
              </w:rPr>
              <w:t>и</w:t>
            </w:r>
            <w:r>
              <w:rPr>
                <w:spacing w:val="-6"/>
                <w:sz w:val="14"/>
              </w:rPr>
              <w:t xml:space="preserve"> </w:t>
            </w:r>
            <w:r>
              <w:rPr>
                <w:sz w:val="14"/>
              </w:rPr>
              <w:t>натколенице</w:t>
            </w:r>
            <w:r>
              <w:rPr>
                <w:spacing w:val="-6"/>
                <w:sz w:val="14"/>
              </w:rPr>
              <w:t xml:space="preserve"> </w:t>
            </w:r>
            <w:r>
              <w:rPr>
                <w:sz w:val="14"/>
              </w:rPr>
              <w:t>у</w:t>
            </w:r>
            <w:r>
              <w:rPr>
                <w:spacing w:val="-5"/>
                <w:sz w:val="14"/>
              </w:rPr>
              <w:t xml:space="preserve"> </w:t>
            </w:r>
            <w:r>
              <w:rPr>
                <w:sz w:val="14"/>
              </w:rPr>
              <w:t>дорзалном</w:t>
            </w:r>
            <w:r>
              <w:rPr>
                <w:spacing w:val="-5"/>
                <w:sz w:val="14"/>
              </w:rPr>
              <w:t xml:space="preserve"> </w:t>
            </w:r>
            <w:r>
              <w:rPr>
                <w:sz w:val="14"/>
              </w:rPr>
              <w:t>декубитусу;</w:t>
            </w:r>
          </w:p>
          <w:p w:rsidR="001E7182" w:rsidRDefault="00094F44">
            <w:pPr>
              <w:pStyle w:val="TableParagraph"/>
              <w:numPr>
                <w:ilvl w:val="0"/>
                <w:numId w:val="186"/>
              </w:numPr>
              <w:tabs>
                <w:tab w:val="left" w:pos="141"/>
              </w:tabs>
              <w:spacing w:line="150" w:lineRule="exact"/>
              <w:ind w:hanging="84"/>
              <w:rPr>
                <w:sz w:val="14"/>
              </w:rPr>
            </w:pPr>
            <w:r>
              <w:rPr>
                <w:sz w:val="14"/>
              </w:rPr>
              <w:t>Масажа потколенице и натколенице у вентралном</w:t>
            </w:r>
            <w:r>
              <w:rPr>
                <w:spacing w:val="-18"/>
                <w:sz w:val="14"/>
              </w:rPr>
              <w:t xml:space="preserve"> </w:t>
            </w:r>
            <w:r>
              <w:rPr>
                <w:sz w:val="14"/>
              </w:rPr>
              <w:t>декубитусу;</w:t>
            </w:r>
          </w:p>
          <w:p w:rsidR="001E7182" w:rsidRDefault="00094F44">
            <w:pPr>
              <w:pStyle w:val="TableParagraph"/>
              <w:numPr>
                <w:ilvl w:val="0"/>
                <w:numId w:val="186"/>
              </w:numPr>
              <w:tabs>
                <w:tab w:val="left" w:pos="141"/>
              </w:tabs>
              <w:spacing w:line="150" w:lineRule="exact"/>
              <w:ind w:hanging="84"/>
              <w:rPr>
                <w:sz w:val="14"/>
              </w:rPr>
            </w:pPr>
            <w:r>
              <w:rPr>
                <w:sz w:val="14"/>
              </w:rPr>
              <w:t>Масажа глутеалне</w:t>
            </w:r>
            <w:r>
              <w:rPr>
                <w:spacing w:val="-2"/>
                <w:sz w:val="14"/>
              </w:rPr>
              <w:t xml:space="preserve"> </w:t>
            </w:r>
            <w:r>
              <w:rPr>
                <w:sz w:val="14"/>
              </w:rPr>
              <w:t>регије;</w:t>
            </w:r>
          </w:p>
          <w:p w:rsidR="001E7182" w:rsidRDefault="00094F44">
            <w:pPr>
              <w:pStyle w:val="TableParagraph"/>
              <w:numPr>
                <w:ilvl w:val="0"/>
                <w:numId w:val="186"/>
              </w:numPr>
              <w:tabs>
                <w:tab w:val="left" w:pos="141"/>
              </w:tabs>
              <w:spacing w:line="150" w:lineRule="exact"/>
              <w:ind w:hanging="84"/>
              <w:rPr>
                <w:sz w:val="14"/>
              </w:rPr>
            </w:pPr>
            <w:r>
              <w:rPr>
                <w:sz w:val="14"/>
              </w:rPr>
              <w:t>Масажа грудног</w:t>
            </w:r>
            <w:r>
              <w:rPr>
                <w:spacing w:val="-1"/>
                <w:sz w:val="14"/>
              </w:rPr>
              <w:t xml:space="preserve"> </w:t>
            </w:r>
            <w:r>
              <w:rPr>
                <w:sz w:val="14"/>
              </w:rPr>
              <w:t>коша;</w:t>
            </w:r>
          </w:p>
          <w:p w:rsidR="001E7182" w:rsidRDefault="00094F44">
            <w:pPr>
              <w:pStyle w:val="TableParagraph"/>
              <w:numPr>
                <w:ilvl w:val="0"/>
                <w:numId w:val="186"/>
              </w:numPr>
              <w:tabs>
                <w:tab w:val="left" w:pos="141"/>
              </w:tabs>
              <w:spacing w:line="150" w:lineRule="exact"/>
              <w:ind w:hanging="84"/>
              <w:rPr>
                <w:sz w:val="14"/>
              </w:rPr>
            </w:pPr>
            <w:r>
              <w:rPr>
                <w:sz w:val="14"/>
              </w:rPr>
              <w:t>Масажа</w:t>
            </w:r>
            <w:r>
              <w:rPr>
                <w:spacing w:val="-1"/>
                <w:sz w:val="14"/>
              </w:rPr>
              <w:t xml:space="preserve"> </w:t>
            </w:r>
            <w:r>
              <w:rPr>
                <w:sz w:val="14"/>
              </w:rPr>
              <w:t>трбуха;</w:t>
            </w:r>
          </w:p>
          <w:p w:rsidR="001E7182" w:rsidRDefault="00094F44">
            <w:pPr>
              <w:pStyle w:val="TableParagraph"/>
              <w:numPr>
                <w:ilvl w:val="0"/>
                <w:numId w:val="185"/>
              </w:numPr>
              <w:tabs>
                <w:tab w:val="left" w:pos="141"/>
              </w:tabs>
              <w:spacing w:line="155" w:lineRule="exact"/>
              <w:rPr>
                <w:sz w:val="14"/>
              </w:rPr>
            </w:pPr>
            <w:r>
              <w:rPr>
                <w:sz w:val="14"/>
              </w:rPr>
              <w:t>Општа масажа – редослед</w:t>
            </w:r>
            <w:r>
              <w:rPr>
                <w:spacing w:val="-7"/>
                <w:sz w:val="14"/>
              </w:rPr>
              <w:t xml:space="preserve"> </w:t>
            </w:r>
            <w:r>
              <w:rPr>
                <w:sz w:val="14"/>
              </w:rPr>
              <w:t>сегмената.</w:t>
            </w:r>
          </w:p>
          <w:p w:rsidR="001E7182" w:rsidRDefault="00094F44">
            <w:pPr>
              <w:pStyle w:val="TableParagraph"/>
              <w:spacing w:before="139" w:line="155" w:lineRule="exact"/>
              <w:ind w:left="56"/>
              <w:rPr>
                <w:sz w:val="14"/>
              </w:rPr>
            </w:pPr>
            <w:r>
              <w:rPr>
                <w:b/>
                <w:sz w:val="14"/>
              </w:rPr>
              <w:t xml:space="preserve">Вежбе:• </w:t>
            </w:r>
            <w:r>
              <w:rPr>
                <w:sz w:val="14"/>
              </w:rPr>
              <w:t>Техника извођења масаже лица;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w:t>
            </w:r>
            <w:r>
              <w:rPr>
                <w:spacing w:val="-1"/>
                <w:sz w:val="14"/>
              </w:rPr>
              <w:t xml:space="preserve"> </w:t>
            </w:r>
            <w:r>
              <w:rPr>
                <w:sz w:val="14"/>
              </w:rPr>
              <w:t>врата;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 леђа у се</w:t>
            </w:r>
            <w:r>
              <w:rPr>
                <w:sz w:val="14"/>
              </w:rPr>
              <w:t>дећем</w:t>
            </w:r>
            <w:r>
              <w:rPr>
                <w:spacing w:val="-6"/>
                <w:sz w:val="14"/>
              </w:rPr>
              <w:t xml:space="preserve"> </w:t>
            </w:r>
            <w:r>
              <w:rPr>
                <w:sz w:val="14"/>
              </w:rPr>
              <w:t>положају;</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 раменог</w:t>
            </w:r>
            <w:r>
              <w:rPr>
                <w:spacing w:val="-2"/>
                <w:sz w:val="14"/>
              </w:rPr>
              <w:t xml:space="preserve"> </w:t>
            </w:r>
            <w:r>
              <w:rPr>
                <w:sz w:val="14"/>
              </w:rPr>
              <w:t>појаса;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w:t>
            </w:r>
            <w:r>
              <w:rPr>
                <w:spacing w:val="-1"/>
                <w:sz w:val="14"/>
              </w:rPr>
              <w:t xml:space="preserve"> </w:t>
            </w:r>
            <w:r>
              <w:rPr>
                <w:sz w:val="14"/>
              </w:rPr>
              <w:t>шаке;</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 лакта и</w:t>
            </w:r>
            <w:r>
              <w:rPr>
                <w:spacing w:val="-4"/>
                <w:sz w:val="14"/>
              </w:rPr>
              <w:t xml:space="preserve"> </w:t>
            </w:r>
            <w:r>
              <w:rPr>
                <w:sz w:val="14"/>
              </w:rPr>
              <w:t>подлакта;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w:t>
            </w:r>
            <w:r>
              <w:rPr>
                <w:spacing w:val="-2"/>
                <w:sz w:val="14"/>
              </w:rPr>
              <w:t xml:space="preserve"> </w:t>
            </w:r>
            <w:r>
              <w:rPr>
                <w:sz w:val="14"/>
              </w:rPr>
              <w:t>надлакта;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w:t>
            </w:r>
            <w:r>
              <w:rPr>
                <w:spacing w:val="-20"/>
                <w:sz w:val="14"/>
              </w:rPr>
              <w:t xml:space="preserve"> </w:t>
            </w:r>
            <w:r>
              <w:rPr>
                <w:sz w:val="14"/>
              </w:rPr>
              <w:t>стопала;</w:t>
            </w:r>
          </w:p>
          <w:p w:rsidR="001E7182" w:rsidRDefault="00094F44">
            <w:pPr>
              <w:pStyle w:val="TableParagraph"/>
              <w:numPr>
                <w:ilvl w:val="0"/>
                <w:numId w:val="184"/>
              </w:numPr>
              <w:tabs>
                <w:tab w:val="left" w:pos="141"/>
              </w:tabs>
              <w:spacing w:before="4" w:line="223" w:lineRule="auto"/>
              <w:ind w:right="472"/>
              <w:rPr>
                <w:sz w:val="14"/>
              </w:rPr>
            </w:pPr>
            <w:r>
              <w:rPr>
                <w:sz w:val="14"/>
              </w:rPr>
              <w:t>Техника</w:t>
            </w:r>
            <w:r>
              <w:rPr>
                <w:spacing w:val="-7"/>
                <w:sz w:val="14"/>
              </w:rPr>
              <w:t xml:space="preserve"> </w:t>
            </w:r>
            <w:r>
              <w:rPr>
                <w:sz w:val="14"/>
              </w:rPr>
              <w:t>извођења</w:t>
            </w:r>
            <w:r>
              <w:rPr>
                <w:spacing w:val="-7"/>
                <w:sz w:val="14"/>
              </w:rPr>
              <w:t xml:space="preserve"> </w:t>
            </w:r>
            <w:r>
              <w:rPr>
                <w:sz w:val="14"/>
              </w:rPr>
              <w:t>масаже</w:t>
            </w:r>
            <w:r>
              <w:rPr>
                <w:spacing w:val="-7"/>
                <w:sz w:val="14"/>
              </w:rPr>
              <w:t xml:space="preserve"> </w:t>
            </w:r>
            <w:r>
              <w:rPr>
                <w:sz w:val="14"/>
              </w:rPr>
              <w:t>потколенице,</w:t>
            </w:r>
            <w:r>
              <w:rPr>
                <w:spacing w:val="-8"/>
                <w:sz w:val="14"/>
              </w:rPr>
              <w:t xml:space="preserve"> </w:t>
            </w:r>
            <w:r>
              <w:rPr>
                <w:spacing w:val="-3"/>
                <w:sz w:val="14"/>
              </w:rPr>
              <w:t>колена</w:t>
            </w:r>
            <w:r>
              <w:rPr>
                <w:spacing w:val="-8"/>
                <w:sz w:val="14"/>
              </w:rPr>
              <w:t xml:space="preserve"> </w:t>
            </w:r>
            <w:r>
              <w:rPr>
                <w:sz w:val="14"/>
              </w:rPr>
              <w:t>и</w:t>
            </w:r>
            <w:r>
              <w:rPr>
                <w:spacing w:val="-8"/>
                <w:sz w:val="14"/>
              </w:rPr>
              <w:t xml:space="preserve"> </w:t>
            </w:r>
            <w:r>
              <w:rPr>
                <w:sz w:val="14"/>
              </w:rPr>
              <w:t>натколенице</w:t>
            </w:r>
            <w:r>
              <w:rPr>
                <w:spacing w:val="-8"/>
                <w:sz w:val="14"/>
              </w:rPr>
              <w:t xml:space="preserve"> </w:t>
            </w:r>
            <w:r>
              <w:rPr>
                <w:sz w:val="14"/>
              </w:rPr>
              <w:t>у дорзалном</w:t>
            </w:r>
            <w:r>
              <w:rPr>
                <w:spacing w:val="-1"/>
                <w:sz w:val="14"/>
              </w:rPr>
              <w:t xml:space="preserve"> </w:t>
            </w:r>
            <w:r>
              <w:rPr>
                <w:sz w:val="14"/>
              </w:rPr>
              <w:t>декубитусу;</w:t>
            </w:r>
          </w:p>
          <w:p w:rsidR="001E7182" w:rsidRDefault="00094F44">
            <w:pPr>
              <w:pStyle w:val="TableParagraph"/>
              <w:numPr>
                <w:ilvl w:val="0"/>
                <w:numId w:val="184"/>
              </w:numPr>
              <w:tabs>
                <w:tab w:val="left" w:pos="141"/>
              </w:tabs>
              <w:spacing w:line="223" w:lineRule="auto"/>
              <w:ind w:right="205"/>
              <w:rPr>
                <w:sz w:val="14"/>
              </w:rPr>
            </w:pPr>
            <w:r>
              <w:rPr>
                <w:sz w:val="14"/>
              </w:rPr>
              <w:t>Техника</w:t>
            </w:r>
            <w:r>
              <w:rPr>
                <w:spacing w:val="-8"/>
                <w:sz w:val="14"/>
              </w:rPr>
              <w:t xml:space="preserve"> </w:t>
            </w:r>
            <w:r>
              <w:rPr>
                <w:sz w:val="14"/>
              </w:rPr>
              <w:t>извођења</w:t>
            </w:r>
            <w:r>
              <w:rPr>
                <w:spacing w:val="-8"/>
                <w:sz w:val="14"/>
              </w:rPr>
              <w:t xml:space="preserve"> </w:t>
            </w:r>
            <w:r>
              <w:rPr>
                <w:sz w:val="14"/>
              </w:rPr>
              <w:t>масаже</w:t>
            </w:r>
            <w:r>
              <w:rPr>
                <w:spacing w:val="-8"/>
                <w:sz w:val="14"/>
              </w:rPr>
              <w:t xml:space="preserve"> </w:t>
            </w:r>
            <w:r>
              <w:rPr>
                <w:sz w:val="14"/>
              </w:rPr>
              <w:t>потколенице</w:t>
            </w:r>
            <w:r>
              <w:rPr>
                <w:spacing w:val="-9"/>
                <w:sz w:val="14"/>
              </w:rPr>
              <w:t xml:space="preserve"> </w:t>
            </w:r>
            <w:r>
              <w:rPr>
                <w:sz w:val="14"/>
              </w:rPr>
              <w:t>и</w:t>
            </w:r>
            <w:r>
              <w:rPr>
                <w:spacing w:val="-9"/>
                <w:sz w:val="14"/>
              </w:rPr>
              <w:t xml:space="preserve"> </w:t>
            </w:r>
            <w:r>
              <w:rPr>
                <w:sz w:val="14"/>
              </w:rPr>
              <w:t>натколенице</w:t>
            </w:r>
            <w:r>
              <w:rPr>
                <w:spacing w:val="-9"/>
                <w:sz w:val="14"/>
              </w:rPr>
              <w:t xml:space="preserve"> </w:t>
            </w:r>
            <w:r>
              <w:rPr>
                <w:sz w:val="14"/>
              </w:rPr>
              <w:t>у</w:t>
            </w:r>
            <w:r>
              <w:rPr>
                <w:spacing w:val="-8"/>
                <w:sz w:val="14"/>
              </w:rPr>
              <w:t xml:space="preserve"> </w:t>
            </w:r>
            <w:r>
              <w:rPr>
                <w:sz w:val="14"/>
              </w:rPr>
              <w:t>вентралном декубитусу;</w:t>
            </w:r>
          </w:p>
          <w:p w:rsidR="001E7182" w:rsidRDefault="00094F44">
            <w:pPr>
              <w:pStyle w:val="TableParagraph"/>
              <w:numPr>
                <w:ilvl w:val="0"/>
                <w:numId w:val="184"/>
              </w:numPr>
              <w:tabs>
                <w:tab w:val="left" w:pos="141"/>
              </w:tabs>
              <w:spacing w:line="147" w:lineRule="exact"/>
              <w:rPr>
                <w:sz w:val="14"/>
              </w:rPr>
            </w:pPr>
            <w:r>
              <w:rPr>
                <w:sz w:val="14"/>
              </w:rPr>
              <w:t>Техника извођења масаже глутеалне</w:t>
            </w:r>
            <w:r>
              <w:rPr>
                <w:spacing w:val="-4"/>
                <w:sz w:val="14"/>
              </w:rPr>
              <w:t xml:space="preserve"> </w:t>
            </w:r>
            <w:r>
              <w:rPr>
                <w:sz w:val="14"/>
              </w:rPr>
              <w:t>регије;</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 грудног</w:t>
            </w:r>
            <w:r>
              <w:rPr>
                <w:spacing w:val="-3"/>
                <w:sz w:val="14"/>
              </w:rPr>
              <w:t xml:space="preserve"> </w:t>
            </w:r>
            <w:r>
              <w:rPr>
                <w:sz w:val="14"/>
              </w:rPr>
              <w:t>коша;</w:t>
            </w:r>
          </w:p>
          <w:p w:rsidR="001E7182" w:rsidRDefault="00094F44">
            <w:pPr>
              <w:pStyle w:val="TableParagraph"/>
              <w:numPr>
                <w:ilvl w:val="0"/>
                <w:numId w:val="184"/>
              </w:numPr>
              <w:tabs>
                <w:tab w:val="left" w:pos="141"/>
              </w:tabs>
              <w:spacing w:line="150" w:lineRule="exact"/>
              <w:rPr>
                <w:sz w:val="14"/>
              </w:rPr>
            </w:pPr>
            <w:r>
              <w:rPr>
                <w:sz w:val="14"/>
              </w:rPr>
              <w:t>Техника извођења масаже</w:t>
            </w:r>
            <w:r>
              <w:rPr>
                <w:spacing w:val="-2"/>
                <w:sz w:val="14"/>
              </w:rPr>
              <w:t xml:space="preserve"> </w:t>
            </w:r>
            <w:r>
              <w:rPr>
                <w:sz w:val="14"/>
              </w:rPr>
              <w:t>трбуха;</w:t>
            </w:r>
          </w:p>
          <w:p w:rsidR="001E7182" w:rsidRDefault="00094F44">
            <w:pPr>
              <w:pStyle w:val="TableParagraph"/>
              <w:numPr>
                <w:ilvl w:val="0"/>
                <w:numId w:val="184"/>
              </w:numPr>
              <w:tabs>
                <w:tab w:val="left" w:pos="141"/>
              </w:tabs>
              <w:spacing w:before="4" w:line="223" w:lineRule="auto"/>
              <w:ind w:right="220"/>
              <w:rPr>
                <w:sz w:val="14"/>
              </w:rPr>
            </w:pPr>
            <w:r>
              <w:rPr>
                <w:sz w:val="14"/>
              </w:rPr>
              <w:t>Техника</w:t>
            </w:r>
            <w:r>
              <w:rPr>
                <w:spacing w:val="-4"/>
                <w:sz w:val="14"/>
              </w:rPr>
              <w:t xml:space="preserve"> </w:t>
            </w:r>
            <w:r>
              <w:rPr>
                <w:sz w:val="14"/>
              </w:rPr>
              <w:t>извођења</w:t>
            </w:r>
            <w:r>
              <w:rPr>
                <w:spacing w:val="-4"/>
                <w:sz w:val="14"/>
              </w:rPr>
              <w:t xml:space="preserve"> </w:t>
            </w:r>
            <w:r>
              <w:rPr>
                <w:sz w:val="14"/>
              </w:rPr>
              <w:t>парцијалне</w:t>
            </w:r>
            <w:r>
              <w:rPr>
                <w:spacing w:val="-5"/>
                <w:sz w:val="14"/>
              </w:rPr>
              <w:t xml:space="preserve"> </w:t>
            </w:r>
            <w:r>
              <w:rPr>
                <w:sz w:val="14"/>
              </w:rPr>
              <w:t>масаже</w:t>
            </w:r>
            <w:r>
              <w:rPr>
                <w:spacing w:val="-4"/>
                <w:sz w:val="14"/>
              </w:rPr>
              <w:t xml:space="preserve"> </w:t>
            </w:r>
            <w:r>
              <w:rPr>
                <w:sz w:val="14"/>
              </w:rPr>
              <w:t>–</w:t>
            </w:r>
            <w:r>
              <w:rPr>
                <w:spacing w:val="-4"/>
                <w:sz w:val="14"/>
              </w:rPr>
              <w:t xml:space="preserve"> </w:t>
            </w:r>
            <w:r>
              <w:rPr>
                <w:sz w:val="14"/>
              </w:rPr>
              <w:t>редослед</w:t>
            </w:r>
            <w:r>
              <w:rPr>
                <w:spacing w:val="-4"/>
                <w:sz w:val="14"/>
              </w:rPr>
              <w:t xml:space="preserve"> </w:t>
            </w:r>
            <w:r>
              <w:rPr>
                <w:sz w:val="14"/>
              </w:rPr>
              <w:t>сегмената</w:t>
            </w:r>
            <w:r>
              <w:rPr>
                <w:spacing w:val="-4"/>
                <w:sz w:val="14"/>
              </w:rPr>
              <w:t xml:space="preserve"> </w:t>
            </w:r>
            <w:r>
              <w:rPr>
                <w:sz w:val="14"/>
              </w:rPr>
              <w:t>и</w:t>
            </w:r>
            <w:r>
              <w:rPr>
                <w:spacing w:val="-5"/>
                <w:sz w:val="14"/>
              </w:rPr>
              <w:t xml:space="preserve"> </w:t>
            </w:r>
            <w:r>
              <w:rPr>
                <w:sz w:val="14"/>
              </w:rPr>
              <w:t>време трајања масаже по</w:t>
            </w:r>
            <w:r>
              <w:rPr>
                <w:spacing w:val="-2"/>
                <w:sz w:val="14"/>
              </w:rPr>
              <w:t xml:space="preserve"> </w:t>
            </w:r>
            <w:r>
              <w:rPr>
                <w:sz w:val="14"/>
              </w:rPr>
              <w:t>сегментима;</w:t>
            </w:r>
          </w:p>
          <w:p w:rsidR="001E7182" w:rsidRDefault="00094F44">
            <w:pPr>
              <w:pStyle w:val="TableParagraph"/>
              <w:numPr>
                <w:ilvl w:val="0"/>
                <w:numId w:val="183"/>
              </w:numPr>
              <w:tabs>
                <w:tab w:val="left" w:pos="141"/>
              </w:tabs>
              <w:spacing w:line="223" w:lineRule="auto"/>
              <w:ind w:right="510"/>
              <w:rPr>
                <w:sz w:val="14"/>
              </w:rPr>
            </w:pPr>
            <w:r>
              <w:rPr>
                <w:sz w:val="14"/>
              </w:rPr>
              <w:t>Техника извођења опште масаже – редослед сегмената и</w:t>
            </w:r>
            <w:r>
              <w:rPr>
                <w:spacing w:val="-26"/>
                <w:sz w:val="14"/>
              </w:rPr>
              <w:t xml:space="preserve"> </w:t>
            </w:r>
            <w:r>
              <w:rPr>
                <w:sz w:val="14"/>
              </w:rPr>
              <w:t>време трајања масаже по</w:t>
            </w:r>
            <w:r>
              <w:rPr>
                <w:spacing w:val="-2"/>
                <w:sz w:val="14"/>
              </w:rPr>
              <w:t xml:space="preserve"> </w:t>
            </w:r>
            <w:r>
              <w:rPr>
                <w:sz w:val="14"/>
              </w:rPr>
              <w:t>сегментима.</w:t>
            </w:r>
          </w:p>
          <w:p w:rsidR="001E7182" w:rsidRDefault="00094F44">
            <w:pPr>
              <w:pStyle w:val="TableParagraph"/>
              <w:spacing w:line="147" w:lineRule="exact"/>
              <w:ind w:left="56"/>
              <w:rPr>
                <w:b/>
                <w:sz w:val="14"/>
              </w:rPr>
            </w:pPr>
            <w:r>
              <w:rPr>
                <w:b/>
                <w:sz w:val="14"/>
              </w:rPr>
              <w:t>Вежбе у блоку:</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w:t>
            </w:r>
            <w:r>
              <w:rPr>
                <w:spacing w:val="-22"/>
                <w:sz w:val="14"/>
              </w:rPr>
              <w:t xml:space="preserve"> </w:t>
            </w:r>
            <w:r>
              <w:rPr>
                <w:sz w:val="14"/>
              </w:rPr>
              <w:t>лица;</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w:t>
            </w:r>
            <w:r>
              <w:rPr>
                <w:spacing w:val="-22"/>
                <w:sz w:val="14"/>
              </w:rPr>
              <w:t xml:space="preserve"> </w:t>
            </w:r>
            <w:r>
              <w:rPr>
                <w:sz w:val="14"/>
              </w:rPr>
              <w:t>врата;</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 леђа у седећем</w:t>
            </w:r>
            <w:r>
              <w:rPr>
                <w:spacing w:val="-7"/>
                <w:sz w:val="14"/>
              </w:rPr>
              <w:t xml:space="preserve"> </w:t>
            </w:r>
            <w:r>
              <w:rPr>
                <w:sz w:val="14"/>
              </w:rPr>
              <w:t>положају;</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 раменог</w:t>
            </w:r>
            <w:r>
              <w:rPr>
                <w:spacing w:val="-3"/>
                <w:sz w:val="14"/>
              </w:rPr>
              <w:t xml:space="preserve"> </w:t>
            </w:r>
            <w:r>
              <w:rPr>
                <w:sz w:val="14"/>
              </w:rPr>
              <w:t>појаса;</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w:t>
            </w:r>
            <w:r>
              <w:rPr>
                <w:spacing w:val="-2"/>
                <w:sz w:val="14"/>
              </w:rPr>
              <w:t xml:space="preserve"> </w:t>
            </w:r>
            <w:r>
              <w:rPr>
                <w:sz w:val="14"/>
              </w:rPr>
              <w:t>шаке;</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 лакта и</w:t>
            </w:r>
            <w:r>
              <w:rPr>
                <w:spacing w:val="-5"/>
                <w:sz w:val="14"/>
              </w:rPr>
              <w:t xml:space="preserve"> </w:t>
            </w:r>
            <w:r>
              <w:rPr>
                <w:sz w:val="14"/>
              </w:rPr>
              <w:t>подлакта;</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w:t>
            </w:r>
            <w:r>
              <w:rPr>
                <w:spacing w:val="-2"/>
                <w:sz w:val="14"/>
              </w:rPr>
              <w:t xml:space="preserve"> </w:t>
            </w:r>
            <w:r>
              <w:rPr>
                <w:sz w:val="14"/>
              </w:rPr>
              <w:t>стопала;</w:t>
            </w:r>
          </w:p>
          <w:p w:rsidR="001E7182" w:rsidRDefault="00094F44">
            <w:pPr>
              <w:pStyle w:val="TableParagraph"/>
              <w:numPr>
                <w:ilvl w:val="0"/>
                <w:numId w:val="182"/>
              </w:numPr>
              <w:tabs>
                <w:tab w:val="left" w:pos="141"/>
              </w:tabs>
              <w:spacing w:before="4" w:line="223" w:lineRule="auto"/>
              <w:ind w:right="450"/>
              <w:rPr>
                <w:sz w:val="14"/>
              </w:rPr>
            </w:pPr>
            <w:r>
              <w:rPr>
                <w:sz w:val="14"/>
              </w:rPr>
              <w:t>Развијање</w:t>
            </w:r>
            <w:r>
              <w:rPr>
                <w:spacing w:val="-8"/>
                <w:sz w:val="14"/>
              </w:rPr>
              <w:t xml:space="preserve"> </w:t>
            </w:r>
            <w:r>
              <w:rPr>
                <w:sz w:val="14"/>
              </w:rPr>
              <w:t>технике</w:t>
            </w:r>
            <w:r>
              <w:rPr>
                <w:spacing w:val="-7"/>
                <w:sz w:val="14"/>
              </w:rPr>
              <w:t xml:space="preserve"> </w:t>
            </w:r>
            <w:r>
              <w:rPr>
                <w:sz w:val="14"/>
              </w:rPr>
              <w:t>масаже</w:t>
            </w:r>
            <w:r>
              <w:rPr>
                <w:spacing w:val="-7"/>
                <w:sz w:val="14"/>
              </w:rPr>
              <w:t xml:space="preserve"> </w:t>
            </w:r>
            <w:r>
              <w:rPr>
                <w:sz w:val="14"/>
              </w:rPr>
              <w:t>потколенице,</w:t>
            </w:r>
            <w:r>
              <w:rPr>
                <w:spacing w:val="-8"/>
                <w:sz w:val="14"/>
              </w:rPr>
              <w:t xml:space="preserve"> </w:t>
            </w:r>
            <w:r>
              <w:rPr>
                <w:spacing w:val="-3"/>
                <w:sz w:val="14"/>
              </w:rPr>
              <w:t>колена</w:t>
            </w:r>
            <w:r>
              <w:rPr>
                <w:spacing w:val="-8"/>
                <w:sz w:val="14"/>
              </w:rPr>
              <w:t xml:space="preserve"> </w:t>
            </w:r>
            <w:r>
              <w:rPr>
                <w:sz w:val="14"/>
              </w:rPr>
              <w:t>и</w:t>
            </w:r>
            <w:r>
              <w:rPr>
                <w:spacing w:val="-8"/>
                <w:sz w:val="14"/>
              </w:rPr>
              <w:t xml:space="preserve"> </w:t>
            </w:r>
            <w:r>
              <w:rPr>
                <w:sz w:val="14"/>
              </w:rPr>
              <w:t>натколенице</w:t>
            </w:r>
            <w:r>
              <w:rPr>
                <w:spacing w:val="-8"/>
                <w:sz w:val="14"/>
              </w:rPr>
              <w:t xml:space="preserve"> </w:t>
            </w:r>
            <w:r>
              <w:rPr>
                <w:sz w:val="14"/>
              </w:rPr>
              <w:t>у дорзалном</w:t>
            </w:r>
            <w:r>
              <w:rPr>
                <w:spacing w:val="-1"/>
                <w:sz w:val="14"/>
              </w:rPr>
              <w:t xml:space="preserve"> </w:t>
            </w:r>
            <w:r>
              <w:rPr>
                <w:sz w:val="14"/>
              </w:rPr>
              <w:t>декубитусу;</w:t>
            </w:r>
          </w:p>
          <w:p w:rsidR="001E7182" w:rsidRDefault="00094F44">
            <w:pPr>
              <w:pStyle w:val="TableParagraph"/>
              <w:numPr>
                <w:ilvl w:val="0"/>
                <w:numId w:val="182"/>
              </w:numPr>
              <w:tabs>
                <w:tab w:val="left" w:pos="141"/>
              </w:tabs>
              <w:spacing w:line="223" w:lineRule="auto"/>
              <w:ind w:right="184"/>
              <w:rPr>
                <w:sz w:val="14"/>
              </w:rPr>
            </w:pPr>
            <w:r>
              <w:rPr>
                <w:sz w:val="14"/>
              </w:rPr>
              <w:t>Развијање</w:t>
            </w:r>
            <w:r>
              <w:rPr>
                <w:spacing w:val="-9"/>
                <w:sz w:val="14"/>
              </w:rPr>
              <w:t xml:space="preserve"> </w:t>
            </w:r>
            <w:r>
              <w:rPr>
                <w:sz w:val="14"/>
              </w:rPr>
              <w:t>техн</w:t>
            </w:r>
            <w:r>
              <w:rPr>
                <w:sz w:val="14"/>
              </w:rPr>
              <w:t>ике</w:t>
            </w:r>
            <w:r>
              <w:rPr>
                <w:spacing w:val="-8"/>
                <w:sz w:val="14"/>
              </w:rPr>
              <w:t xml:space="preserve"> </w:t>
            </w:r>
            <w:r>
              <w:rPr>
                <w:sz w:val="14"/>
              </w:rPr>
              <w:t>масаже</w:t>
            </w:r>
            <w:r>
              <w:rPr>
                <w:spacing w:val="-8"/>
                <w:sz w:val="14"/>
              </w:rPr>
              <w:t xml:space="preserve"> </w:t>
            </w:r>
            <w:r>
              <w:rPr>
                <w:sz w:val="14"/>
              </w:rPr>
              <w:t>потколенице</w:t>
            </w:r>
            <w:r>
              <w:rPr>
                <w:spacing w:val="-9"/>
                <w:sz w:val="14"/>
              </w:rPr>
              <w:t xml:space="preserve"> </w:t>
            </w:r>
            <w:r>
              <w:rPr>
                <w:sz w:val="14"/>
              </w:rPr>
              <w:t>и</w:t>
            </w:r>
            <w:r>
              <w:rPr>
                <w:spacing w:val="-9"/>
                <w:sz w:val="14"/>
              </w:rPr>
              <w:t xml:space="preserve"> </w:t>
            </w:r>
            <w:r>
              <w:rPr>
                <w:sz w:val="14"/>
              </w:rPr>
              <w:t>натколенице</w:t>
            </w:r>
            <w:r>
              <w:rPr>
                <w:spacing w:val="-9"/>
                <w:sz w:val="14"/>
              </w:rPr>
              <w:t xml:space="preserve"> </w:t>
            </w:r>
            <w:r>
              <w:rPr>
                <w:sz w:val="14"/>
              </w:rPr>
              <w:t>у</w:t>
            </w:r>
            <w:r>
              <w:rPr>
                <w:spacing w:val="-8"/>
                <w:sz w:val="14"/>
              </w:rPr>
              <w:t xml:space="preserve"> </w:t>
            </w:r>
            <w:r>
              <w:rPr>
                <w:sz w:val="14"/>
              </w:rPr>
              <w:t>вентралном декубитусу;</w:t>
            </w:r>
          </w:p>
          <w:p w:rsidR="001E7182" w:rsidRDefault="00094F44">
            <w:pPr>
              <w:pStyle w:val="TableParagraph"/>
              <w:numPr>
                <w:ilvl w:val="0"/>
                <w:numId w:val="182"/>
              </w:numPr>
              <w:tabs>
                <w:tab w:val="left" w:pos="141"/>
              </w:tabs>
              <w:spacing w:line="147" w:lineRule="exact"/>
              <w:rPr>
                <w:sz w:val="14"/>
              </w:rPr>
            </w:pPr>
            <w:r>
              <w:rPr>
                <w:sz w:val="14"/>
              </w:rPr>
              <w:t>Развијање технике масаже глутеалне</w:t>
            </w:r>
            <w:r>
              <w:rPr>
                <w:spacing w:val="-5"/>
                <w:sz w:val="14"/>
              </w:rPr>
              <w:t xml:space="preserve"> </w:t>
            </w:r>
            <w:r>
              <w:rPr>
                <w:sz w:val="14"/>
              </w:rPr>
              <w:t>регије;</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 грудног</w:t>
            </w:r>
            <w:r>
              <w:rPr>
                <w:spacing w:val="-4"/>
                <w:sz w:val="14"/>
              </w:rPr>
              <w:t xml:space="preserve"> </w:t>
            </w:r>
            <w:r>
              <w:rPr>
                <w:sz w:val="14"/>
              </w:rPr>
              <w:t>коша;</w:t>
            </w:r>
          </w:p>
          <w:p w:rsidR="001E7182" w:rsidRDefault="00094F44">
            <w:pPr>
              <w:pStyle w:val="TableParagraph"/>
              <w:numPr>
                <w:ilvl w:val="0"/>
                <w:numId w:val="182"/>
              </w:numPr>
              <w:tabs>
                <w:tab w:val="left" w:pos="141"/>
              </w:tabs>
              <w:spacing w:line="150" w:lineRule="exact"/>
              <w:rPr>
                <w:sz w:val="14"/>
              </w:rPr>
            </w:pPr>
            <w:r>
              <w:rPr>
                <w:sz w:val="14"/>
              </w:rPr>
              <w:t>Развијање технике масаже</w:t>
            </w:r>
            <w:r>
              <w:rPr>
                <w:spacing w:val="-3"/>
                <w:sz w:val="14"/>
              </w:rPr>
              <w:t xml:space="preserve"> </w:t>
            </w:r>
            <w:r>
              <w:rPr>
                <w:sz w:val="14"/>
              </w:rPr>
              <w:t>трбуха;</w:t>
            </w:r>
          </w:p>
          <w:p w:rsidR="001E7182" w:rsidRDefault="00094F44">
            <w:pPr>
              <w:pStyle w:val="TableParagraph"/>
              <w:numPr>
                <w:ilvl w:val="0"/>
                <w:numId w:val="182"/>
              </w:numPr>
              <w:tabs>
                <w:tab w:val="left" w:pos="141"/>
              </w:tabs>
              <w:spacing w:before="4" w:line="223" w:lineRule="auto"/>
              <w:ind w:right="99"/>
              <w:rPr>
                <w:sz w:val="14"/>
              </w:rPr>
            </w:pPr>
            <w:r>
              <w:rPr>
                <w:sz w:val="14"/>
              </w:rPr>
              <w:t>Развијање</w:t>
            </w:r>
            <w:r>
              <w:rPr>
                <w:spacing w:val="-5"/>
                <w:sz w:val="14"/>
              </w:rPr>
              <w:t xml:space="preserve"> </w:t>
            </w:r>
            <w:r>
              <w:rPr>
                <w:sz w:val="14"/>
              </w:rPr>
              <w:t>технике</w:t>
            </w:r>
            <w:r>
              <w:rPr>
                <w:spacing w:val="-4"/>
                <w:sz w:val="14"/>
              </w:rPr>
              <w:t xml:space="preserve"> </w:t>
            </w:r>
            <w:r>
              <w:rPr>
                <w:sz w:val="14"/>
              </w:rPr>
              <w:t>извођења</w:t>
            </w:r>
            <w:r>
              <w:rPr>
                <w:spacing w:val="-4"/>
                <w:sz w:val="14"/>
              </w:rPr>
              <w:t xml:space="preserve"> </w:t>
            </w:r>
            <w:r>
              <w:rPr>
                <w:sz w:val="14"/>
              </w:rPr>
              <w:t>парцијалне</w:t>
            </w:r>
            <w:r>
              <w:rPr>
                <w:spacing w:val="-5"/>
                <w:sz w:val="14"/>
              </w:rPr>
              <w:t xml:space="preserve"> </w:t>
            </w:r>
            <w:r>
              <w:rPr>
                <w:sz w:val="14"/>
              </w:rPr>
              <w:t>масаже</w:t>
            </w:r>
            <w:r>
              <w:rPr>
                <w:spacing w:val="-4"/>
                <w:sz w:val="14"/>
              </w:rPr>
              <w:t xml:space="preserve"> </w:t>
            </w:r>
            <w:r>
              <w:rPr>
                <w:sz w:val="14"/>
              </w:rPr>
              <w:t>–</w:t>
            </w:r>
            <w:r>
              <w:rPr>
                <w:spacing w:val="-4"/>
                <w:sz w:val="14"/>
              </w:rPr>
              <w:t xml:space="preserve"> </w:t>
            </w:r>
            <w:r>
              <w:rPr>
                <w:sz w:val="14"/>
              </w:rPr>
              <w:t>редослед</w:t>
            </w:r>
            <w:r>
              <w:rPr>
                <w:spacing w:val="-4"/>
                <w:sz w:val="14"/>
              </w:rPr>
              <w:t xml:space="preserve"> </w:t>
            </w:r>
            <w:r>
              <w:rPr>
                <w:sz w:val="14"/>
              </w:rPr>
              <w:t>сегмената и време трајања масаже по</w:t>
            </w:r>
            <w:r>
              <w:rPr>
                <w:spacing w:val="-4"/>
                <w:sz w:val="14"/>
              </w:rPr>
              <w:t xml:space="preserve"> </w:t>
            </w:r>
            <w:r>
              <w:rPr>
                <w:sz w:val="14"/>
              </w:rPr>
              <w:t>сегментима;</w:t>
            </w:r>
          </w:p>
          <w:p w:rsidR="001E7182" w:rsidRDefault="00094F44">
            <w:pPr>
              <w:pStyle w:val="TableParagraph"/>
              <w:numPr>
                <w:ilvl w:val="0"/>
                <w:numId w:val="182"/>
              </w:numPr>
              <w:tabs>
                <w:tab w:val="left" w:pos="141"/>
              </w:tabs>
              <w:spacing w:line="223" w:lineRule="auto"/>
              <w:ind w:right="279"/>
              <w:rPr>
                <w:sz w:val="14"/>
              </w:rPr>
            </w:pPr>
            <w:r>
              <w:rPr>
                <w:sz w:val="14"/>
              </w:rPr>
              <w:t>Развијање технике извођења опште масаже – редослед сегмената</w:t>
            </w:r>
            <w:r>
              <w:rPr>
                <w:spacing w:val="-24"/>
                <w:sz w:val="14"/>
              </w:rPr>
              <w:t xml:space="preserve"> </w:t>
            </w:r>
            <w:r>
              <w:rPr>
                <w:sz w:val="14"/>
              </w:rPr>
              <w:t>и време трајања масаже по</w:t>
            </w:r>
            <w:r>
              <w:rPr>
                <w:spacing w:val="-3"/>
                <w:sz w:val="14"/>
              </w:rPr>
              <w:t xml:space="preserve"> </w:t>
            </w:r>
            <w:r>
              <w:rPr>
                <w:sz w:val="14"/>
              </w:rPr>
              <w:t>сегментима;</w:t>
            </w:r>
          </w:p>
          <w:p w:rsidR="001E7182" w:rsidRDefault="00094F44">
            <w:pPr>
              <w:pStyle w:val="TableParagraph"/>
              <w:numPr>
                <w:ilvl w:val="0"/>
                <w:numId w:val="181"/>
              </w:numPr>
              <w:tabs>
                <w:tab w:val="left" w:pos="141"/>
              </w:tabs>
              <w:spacing w:before="1" w:line="223" w:lineRule="auto"/>
              <w:ind w:right="446" w:firstLine="0"/>
              <w:rPr>
                <w:sz w:val="14"/>
              </w:rPr>
            </w:pPr>
            <w:r>
              <w:rPr>
                <w:sz w:val="14"/>
              </w:rPr>
              <w:t xml:space="preserve">Обнављање анатомије и физиологије локомоторног апарата. </w:t>
            </w:r>
            <w:r>
              <w:rPr>
                <w:b/>
                <w:sz w:val="14"/>
              </w:rPr>
              <w:t>Кључни појмови</w:t>
            </w:r>
            <w:r>
              <w:rPr>
                <w:sz w:val="14"/>
              </w:rPr>
              <w:t>: парцијална, сегментна масажа, општа</w:t>
            </w:r>
            <w:r>
              <w:rPr>
                <w:spacing w:val="-24"/>
                <w:sz w:val="14"/>
              </w:rPr>
              <w:t xml:space="preserve"> </w:t>
            </w:r>
            <w:r>
              <w:rPr>
                <w:sz w:val="14"/>
              </w:rPr>
              <w:t>масажа, положаји тела, дорзални декубит, вентрални декубит, заштитни положаји.</w:t>
            </w:r>
          </w:p>
        </w:tc>
      </w:tr>
    </w:tbl>
    <w:p w:rsidR="001E7182" w:rsidRDefault="001E7182">
      <w:pPr>
        <w:spacing w:line="223" w:lineRule="auto"/>
        <w:rPr>
          <w:sz w:val="14"/>
        </w:rPr>
        <w:sectPr w:rsidR="001E7182">
          <w:pgSz w:w="11910" w:h="15710"/>
          <w:pgMar w:top="160" w:right="540" w:bottom="280" w:left="560" w:header="720" w:footer="720" w:gutter="0"/>
          <w:cols w:space="720"/>
        </w:sectPr>
      </w:pPr>
    </w:p>
    <w:p w:rsidR="001E7182" w:rsidRDefault="00094F44">
      <w:pPr>
        <w:pStyle w:val="BodyText"/>
        <w:spacing w:before="63" w:after="41"/>
        <w:ind w:left="517" w:firstLine="0"/>
      </w:pPr>
      <w:r>
        <w:lastRenderedPageBreak/>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59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6"/>
              <w:ind w:left="32" w:right="23"/>
              <w:jc w:val="center"/>
              <w:rPr>
                <w:b/>
                <w:sz w:val="14"/>
              </w:rPr>
            </w:pPr>
            <w:r>
              <w:rPr>
                <w:b/>
                <w:sz w:val="14"/>
              </w:rPr>
              <w:t>ЛИМФНА ДРЕНАЖА</w:t>
            </w:r>
          </w:p>
        </w:tc>
        <w:tc>
          <w:tcPr>
            <w:tcW w:w="4422" w:type="dxa"/>
          </w:tcPr>
          <w:p w:rsidR="001E7182" w:rsidRDefault="00094F44">
            <w:pPr>
              <w:pStyle w:val="TableParagraph"/>
              <w:numPr>
                <w:ilvl w:val="0"/>
                <w:numId w:val="180"/>
              </w:numPr>
              <w:tabs>
                <w:tab w:val="left" w:pos="141"/>
              </w:tabs>
              <w:spacing w:before="18" w:line="161" w:lineRule="exact"/>
              <w:rPr>
                <w:sz w:val="14"/>
              </w:rPr>
            </w:pPr>
            <w:r>
              <w:rPr>
                <w:sz w:val="14"/>
              </w:rPr>
              <w:t>дефинише физиолошко дејство и улогу лимфе и</w:t>
            </w:r>
            <w:r>
              <w:rPr>
                <w:spacing w:val="-14"/>
                <w:sz w:val="14"/>
              </w:rPr>
              <w:t xml:space="preserve"> </w:t>
            </w:r>
            <w:r>
              <w:rPr>
                <w:sz w:val="14"/>
              </w:rPr>
              <w:t>лимфотока;</w:t>
            </w:r>
          </w:p>
          <w:p w:rsidR="001E7182" w:rsidRDefault="00094F44">
            <w:pPr>
              <w:pStyle w:val="TableParagraph"/>
              <w:numPr>
                <w:ilvl w:val="0"/>
                <w:numId w:val="180"/>
              </w:numPr>
              <w:tabs>
                <w:tab w:val="left" w:pos="141"/>
              </w:tabs>
              <w:ind w:right="597"/>
              <w:rPr>
                <w:sz w:val="14"/>
              </w:rPr>
            </w:pPr>
            <w:r>
              <w:rPr>
                <w:sz w:val="14"/>
              </w:rPr>
              <w:t>наведе</w:t>
            </w:r>
            <w:r>
              <w:rPr>
                <w:spacing w:val="-5"/>
                <w:sz w:val="14"/>
              </w:rPr>
              <w:t xml:space="preserve"> </w:t>
            </w:r>
            <w:r>
              <w:rPr>
                <w:sz w:val="14"/>
              </w:rPr>
              <w:t>и</w:t>
            </w:r>
            <w:r>
              <w:rPr>
                <w:spacing w:val="-6"/>
                <w:sz w:val="14"/>
              </w:rPr>
              <w:t xml:space="preserve"> </w:t>
            </w:r>
            <w:r>
              <w:rPr>
                <w:sz w:val="14"/>
              </w:rPr>
              <w:t>препозна</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контраиндикације</w:t>
            </w:r>
            <w:r>
              <w:rPr>
                <w:spacing w:val="-5"/>
                <w:sz w:val="14"/>
              </w:rPr>
              <w:t xml:space="preserve"> </w:t>
            </w:r>
            <w:r>
              <w:rPr>
                <w:sz w:val="14"/>
              </w:rPr>
              <w:t>за</w:t>
            </w:r>
            <w:r>
              <w:rPr>
                <w:spacing w:val="-6"/>
                <w:sz w:val="14"/>
              </w:rPr>
              <w:t xml:space="preserve"> </w:t>
            </w:r>
            <w:r>
              <w:rPr>
                <w:sz w:val="14"/>
              </w:rPr>
              <w:t>лимфну дренажу;</w:t>
            </w:r>
          </w:p>
          <w:p w:rsidR="001E7182" w:rsidRDefault="00094F44">
            <w:pPr>
              <w:pStyle w:val="TableParagraph"/>
              <w:numPr>
                <w:ilvl w:val="0"/>
                <w:numId w:val="180"/>
              </w:numPr>
              <w:tabs>
                <w:tab w:val="left" w:pos="141"/>
              </w:tabs>
              <w:spacing w:line="159" w:lineRule="exact"/>
              <w:rPr>
                <w:sz w:val="14"/>
              </w:rPr>
            </w:pPr>
            <w:r>
              <w:rPr>
                <w:sz w:val="14"/>
              </w:rPr>
              <w:t>правилно примени лимфну дренажу на различитим деловима</w:t>
            </w:r>
            <w:r>
              <w:rPr>
                <w:spacing w:val="-13"/>
                <w:sz w:val="14"/>
              </w:rPr>
              <w:t xml:space="preserve"> </w:t>
            </w:r>
            <w:r>
              <w:rPr>
                <w:sz w:val="14"/>
              </w:rPr>
              <w:t>тела;</w:t>
            </w:r>
          </w:p>
          <w:p w:rsidR="001E7182" w:rsidRDefault="00094F44">
            <w:pPr>
              <w:pStyle w:val="TableParagraph"/>
              <w:numPr>
                <w:ilvl w:val="0"/>
                <w:numId w:val="180"/>
              </w:numPr>
              <w:tabs>
                <w:tab w:val="left" w:pos="141"/>
              </w:tabs>
              <w:spacing w:line="160" w:lineRule="exact"/>
              <w:rPr>
                <w:sz w:val="14"/>
              </w:rPr>
            </w:pPr>
            <w:r>
              <w:rPr>
                <w:sz w:val="14"/>
              </w:rPr>
              <w:t>припреми пацијента за лимфну</w:t>
            </w:r>
            <w:r>
              <w:rPr>
                <w:spacing w:val="-5"/>
                <w:sz w:val="14"/>
              </w:rPr>
              <w:t xml:space="preserve"> </w:t>
            </w:r>
            <w:r>
              <w:rPr>
                <w:sz w:val="14"/>
              </w:rPr>
              <w:t>дренажу;</w:t>
            </w:r>
          </w:p>
          <w:p w:rsidR="001E7182" w:rsidRDefault="00094F44">
            <w:pPr>
              <w:pStyle w:val="TableParagraph"/>
              <w:numPr>
                <w:ilvl w:val="0"/>
                <w:numId w:val="180"/>
              </w:numPr>
              <w:tabs>
                <w:tab w:val="left" w:pos="141"/>
              </w:tabs>
              <w:ind w:right="178"/>
              <w:rPr>
                <w:sz w:val="14"/>
              </w:rPr>
            </w:pPr>
            <w:r>
              <w:rPr>
                <w:sz w:val="14"/>
              </w:rPr>
              <w:t>изведе и правилно дозира лимфну дренажу на различитим</w:t>
            </w:r>
            <w:r>
              <w:rPr>
                <w:spacing w:val="-22"/>
                <w:sz w:val="14"/>
              </w:rPr>
              <w:t xml:space="preserve"> </w:t>
            </w:r>
            <w:r>
              <w:rPr>
                <w:sz w:val="14"/>
              </w:rPr>
              <w:t>деловима тела.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79"/>
              </w:numPr>
              <w:tabs>
                <w:tab w:val="left" w:pos="141"/>
              </w:tabs>
              <w:spacing w:line="160" w:lineRule="exact"/>
              <w:ind w:hanging="84"/>
              <w:rPr>
                <w:sz w:val="14"/>
              </w:rPr>
            </w:pPr>
            <w:r>
              <w:rPr>
                <w:sz w:val="14"/>
              </w:rPr>
              <w:t>Анатомске</w:t>
            </w:r>
            <w:r>
              <w:rPr>
                <w:spacing w:val="-4"/>
                <w:sz w:val="14"/>
              </w:rPr>
              <w:t xml:space="preserve"> </w:t>
            </w:r>
            <w:r>
              <w:rPr>
                <w:sz w:val="14"/>
              </w:rPr>
              <w:t>и</w:t>
            </w:r>
            <w:r>
              <w:rPr>
                <w:spacing w:val="-5"/>
                <w:sz w:val="14"/>
              </w:rPr>
              <w:t xml:space="preserve"> </w:t>
            </w:r>
            <w:r>
              <w:rPr>
                <w:sz w:val="14"/>
              </w:rPr>
              <w:t>физиолошке</w:t>
            </w:r>
            <w:r>
              <w:rPr>
                <w:spacing w:val="-4"/>
                <w:sz w:val="14"/>
              </w:rPr>
              <w:t xml:space="preserve"> </w:t>
            </w:r>
            <w:r>
              <w:rPr>
                <w:sz w:val="14"/>
              </w:rPr>
              <w:t>карактеристике</w:t>
            </w:r>
            <w:r>
              <w:rPr>
                <w:spacing w:val="-4"/>
                <w:sz w:val="14"/>
              </w:rPr>
              <w:t xml:space="preserve"> </w:t>
            </w:r>
            <w:r>
              <w:rPr>
                <w:sz w:val="14"/>
              </w:rPr>
              <w:t>лимфе</w:t>
            </w:r>
            <w:r>
              <w:rPr>
                <w:spacing w:val="-5"/>
                <w:sz w:val="14"/>
              </w:rPr>
              <w:t xml:space="preserve"> </w:t>
            </w:r>
            <w:r>
              <w:rPr>
                <w:sz w:val="14"/>
              </w:rPr>
              <w:t>и</w:t>
            </w:r>
            <w:r>
              <w:rPr>
                <w:spacing w:val="-5"/>
                <w:sz w:val="14"/>
              </w:rPr>
              <w:t xml:space="preserve"> </w:t>
            </w:r>
            <w:r>
              <w:rPr>
                <w:sz w:val="14"/>
              </w:rPr>
              <w:t>лимфног</w:t>
            </w:r>
            <w:r>
              <w:rPr>
                <w:spacing w:val="-5"/>
                <w:sz w:val="14"/>
              </w:rPr>
              <w:t xml:space="preserve"> </w:t>
            </w:r>
            <w:r>
              <w:rPr>
                <w:sz w:val="14"/>
              </w:rPr>
              <w:t>система;</w:t>
            </w:r>
          </w:p>
          <w:p w:rsidR="001E7182" w:rsidRDefault="00094F44">
            <w:pPr>
              <w:pStyle w:val="TableParagraph"/>
              <w:numPr>
                <w:ilvl w:val="0"/>
                <w:numId w:val="179"/>
              </w:numPr>
              <w:tabs>
                <w:tab w:val="left" w:pos="141"/>
              </w:tabs>
              <w:spacing w:line="160" w:lineRule="exact"/>
              <w:ind w:hanging="84"/>
              <w:rPr>
                <w:sz w:val="14"/>
              </w:rPr>
            </w:pPr>
            <w:r>
              <w:rPr>
                <w:sz w:val="14"/>
              </w:rPr>
              <w:t>Припрема пацијента за лимфну</w:t>
            </w:r>
            <w:r>
              <w:rPr>
                <w:spacing w:val="-4"/>
                <w:sz w:val="14"/>
              </w:rPr>
              <w:t xml:space="preserve"> </w:t>
            </w:r>
            <w:r>
              <w:rPr>
                <w:sz w:val="14"/>
              </w:rPr>
              <w:t>дренажу;</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w:t>
            </w:r>
            <w:r>
              <w:rPr>
                <w:spacing w:val="-2"/>
                <w:sz w:val="14"/>
              </w:rPr>
              <w:t xml:space="preserve"> </w:t>
            </w:r>
            <w:r>
              <w:rPr>
                <w:sz w:val="14"/>
              </w:rPr>
              <w:t>лица;</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 горњих</w:t>
            </w:r>
            <w:r>
              <w:rPr>
                <w:spacing w:val="-2"/>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 доњих</w:t>
            </w:r>
            <w:r>
              <w:rPr>
                <w:spacing w:val="-2"/>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w:t>
            </w:r>
            <w:r>
              <w:rPr>
                <w:spacing w:val="-2"/>
                <w:sz w:val="14"/>
              </w:rPr>
              <w:t xml:space="preserve"> </w:t>
            </w:r>
            <w:r>
              <w:rPr>
                <w:sz w:val="14"/>
              </w:rPr>
              <w:t>абдомена;</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 предње стране грудног</w:t>
            </w:r>
            <w:r>
              <w:rPr>
                <w:spacing w:val="-4"/>
                <w:sz w:val="14"/>
              </w:rPr>
              <w:t xml:space="preserve"> </w:t>
            </w:r>
            <w:r>
              <w:rPr>
                <w:sz w:val="14"/>
              </w:rPr>
              <w:t>коша;</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 леђа и глутеалне</w:t>
            </w:r>
            <w:r>
              <w:rPr>
                <w:spacing w:val="-7"/>
                <w:sz w:val="14"/>
              </w:rPr>
              <w:t xml:space="preserve"> </w:t>
            </w:r>
            <w:r>
              <w:rPr>
                <w:sz w:val="14"/>
              </w:rPr>
              <w:t>области;</w:t>
            </w:r>
          </w:p>
          <w:p w:rsidR="001E7182" w:rsidRDefault="00094F44">
            <w:pPr>
              <w:pStyle w:val="TableParagraph"/>
              <w:numPr>
                <w:ilvl w:val="0"/>
                <w:numId w:val="179"/>
              </w:numPr>
              <w:tabs>
                <w:tab w:val="left" w:pos="141"/>
              </w:tabs>
              <w:spacing w:line="160" w:lineRule="exact"/>
              <w:ind w:hanging="84"/>
              <w:rPr>
                <w:sz w:val="14"/>
              </w:rPr>
            </w:pPr>
            <w:r>
              <w:rPr>
                <w:sz w:val="14"/>
              </w:rPr>
              <w:t>Лимфна дренажа као део антицелулит</w:t>
            </w:r>
            <w:r>
              <w:rPr>
                <w:spacing w:val="-4"/>
                <w:sz w:val="14"/>
              </w:rPr>
              <w:t xml:space="preserve"> </w:t>
            </w:r>
            <w:r>
              <w:rPr>
                <w:sz w:val="14"/>
              </w:rPr>
              <w:t>третмана;</w:t>
            </w:r>
          </w:p>
          <w:p w:rsidR="001E7182" w:rsidRDefault="00094F44">
            <w:pPr>
              <w:pStyle w:val="TableParagraph"/>
              <w:numPr>
                <w:ilvl w:val="0"/>
                <w:numId w:val="179"/>
              </w:numPr>
              <w:tabs>
                <w:tab w:val="left" w:pos="141"/>
              </w:tabs>
              <w:spacing w:line="160" w:lineRule="exact"/>
              <w:ind w:hanging="84"/>
              <w:rPr>
                <w:sz w:val="14"/>
              </w:rPr>
            </w:pPr>
            <w:r>
              <w:rPr>
                <w:sz w:val="14"/>
              </w:rPr>
              <w:t>Апаратурна лимфна дренажа – апарат за</w:t>
            </w:r>
            <w:r>
              <w:rPr>
                <w:spacing w:val="-11"/>
                <w:sz w:val="14"/>
              </w:rPr>
              <w:t xml:space="preserve"> </w:t>
            </w:r>
            <w:r>
              <w:rPr>
                <w:sz w:val="14"/>
              </w:rPr>
              <w:t>пресотерапију.</w:t>
            </w:r>
          </w:p>
          <w:p w:rsidR="001E7182" w:rsidRDefault="00094F44">
            <w:pPr>
              <w:pStyle w:val="TableParagraph"/>
              <w:spacing w:line="160" w:lineRule="exact"/>
              <w:ind w:left="56"/>
              <w:rPr>
                <w:b/>
                <w:sz w:val="14"/>
              </w:rPr>
            </w:pPr>
            <w:r>
              <w:rPr>
                <w:b/>
                <w:sz w:val="14"/>
              </w:rPr>
              <w:t>Вежбе:</w:t>
            </w:r>
          </w:p>
          <w:p w:rsidR="001E7182" w:rsidRDefault="00094F44">
            <w:pPr>
              <w:pStyle w:val="TableParagraph"/>
              <w:numPr>
                <w:ilvl w:val="0"/>
                <w:numId w:val="179"/>
              </w:numPr>
              <w:tabs>
                <w:tab w:val="left" w:pos="141"/>
              </w:tabs>
              <w:spacing w:line="160" w:lineRule="exact"/>
              <w:ind w:hanging="84"/>
              <w:rPr>
                <w:sz w:val="14"/>
              </w:rPr>
            </w:pPr>
            <w:r>
              <w:rPr>
                <w:sz w:val="14"/>
              </w:rPr>
              <w:t>Припреме пацијента и терапе</w:t>
            </w:r>
            <w:r>
              <w:rPr>
                <w:sz w:val="14"/>
              </w:rPr>
              <w:t>ута за лимфну</w:t>
            </w:r>
            <w:r>
              <w:rPr>
                <w:spacing w:val="-9"/>
                <w:sz w:val="14"/>
              </w:rPr>
              <w:t xml:space="preserve"> </w:t>
            </w:r>
            <w:r>
              <w:rPr>
                <w:sz w:val="14"/>
              </w:rPr>
              <w:t>дренажу;</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w:t>
            </w:r>
            <w:r>
              <w:rPr>
                <w:spacing w:val="-3"/>
                <w:sz w:val="14"/>
              </w:rPr>
              <w:t xml:space="preserve"> </w:t>
            </w:r>
            <w:r>
              <w:rPr>
                <w:sz w:val="14"/>
              </w:rPr>
              <w:t>лица;</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 горњих</w:t>
            </w:r>
            <w:r>
              <w:rPr>
                <w:spacing w:val="-6"/>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 доњих</w:t>
            </w:r>
            <w:r>
              <w:rPr>
                <w:spacing w:val="-5"/>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w:t>
            </w:r>
            <w:r>
              <w:rPr>
                <w:spacing w:val="-4"/>
                <w:sz w:val="14"/>
              </w:rPr>
              <w:t xml:space="preserve"> </w:t>
            </w:r>
            <w:r>
              <w:rPr>
                <w:sz w:val="14"/>
              </w:rPr>
              <w:t>абдомена;</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 предње стране грудног</w:t>
            </w:r>
            <w:r>
              <w:rPr>
                <w:spacing w:val="-18"/>
                <w:sz w:val="14"/>
              </w:rPr>
              <w:t xml:space="preserve"> </w:t>
            </w:r>
            <w:r>
              <w:rPr>
                <w:sz w:val="14"/>
              </w:rPr>
              <w:t>коша;</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 леђа и глутеалне</w:t>
            </w:r>
            <w:r>
              <w:rPr>
                <w:spacing w:val="-17"/>
                <w:sz w:val="14"/>
              </w:rPr>
              <w:t xml:space="preserve"> </w:t>
            </w:r>
            <w:r>
              <w:rPr>
                <w:sz w:val="14"/>
              </w:rPr>
              <w:t>области;</w:t>
            </w:r>
          </w:p>
          <w:p w:rsidR="001E7182" w:rsidRDefault="00094F44">
            <w:pPr>
              <w:pStyle w:val="TableParagraph"/>
              <w:numPr>
                <w:ilvl w:val="0"/>
                <w:numId w:val="179"/>
              </w:numPr>
              <w:tabs>
                <w:tab w:val="left" w:pos="141"/>
              </w:tabs>
              <w:spacing w:line="160" w:lineRule="exact"/>
              <w:ind w:hanging="84"/>
              <w:rPr>
                <w:sz w:val="14"/>
              </w:rPr>
            </w:pPr>
            <w:r>
              <w:rPr>
                <w:sz w:val="14"/>
              </w:rPr>
              <w:t>Техника извођења лимфне дренаже као део антицелулит</w:t>
            </w:r>
            <w:r>
              <w:rPr>
                <w:spacing w:val="-18"/>
                <w:sz w:val="14"/>
              </w:rPr>
              <w:t xml:space="preserve"> </w:t>
            </w:r>
            <w:r>
              <w:rPr>
                <w:sz w:val="14"/>
              </w:rPr>
              <w:t>третмана;</w:t>
            </w:r>
          </w:p>
          <w:p w:rsidR="001E7182" w:rsidRDefault="00094F44">
            <w:pPr>
              <w:pStyle w:val="TableParagraph"/>
              <w:numPr>
                <w:ilvl w:val="0"/>
                <w:numId w:val="179"/>
              </w:numPr>
              <w:tabs>
                <w:tab w:val="left" w:pos="141"/>
              </w:tabs>
              <w:ind w:right="782" w:hanging="84"/>
              <w:rPr>
                <w:sz w:val="14"/>
              </w:rPr>
            </w:pPr>
            <w:r>
              <w:rPr>
                <w:sz w:val="14"/>
              </w:rPr>
              <w:t>Техника</w:t>
            </w:r>
            <w:r>
              <w:rPr>
                <w:spacing w:val="-6"/>
                <w:sz w:val="14"/>
              </w:rPr>
              <w:t xml:space="preserve"> </w:t>
            </w:r>
            <w:r>
              <w:rPr>
                <w:sz w:val="14"/>
              </w:rPr>
              <w:t>извођења</w:t>
            </w:r>
            <w:r>
              <w:rPr>
                <w:spacing w:val="-6"/>
                <w:sz w:val="14"/>
              </w:rPr>
              <w:t xml:space="preserve"> </w:t>
            </w:r>
            <w:r>
              <w:rPr>
                <w:sz w:val="14"/>
              </w:rPr>
              <w:t>апаратурне</w:t>
            </w:r>
            <w:r>
              <w:rPr>
                <w:spacing w:val="-6"/>
                <w:sz w:val="14"/>
              </w:rPr>
              <w:t xml:space="preserve"> </w:t>
            </w:r>
            <w:r>
              <w:rPr>
                <w:sz w:val="14"/>
              </w:rPr>
              <w:t>лимфне</w:t>
            </w:r>
            <w:r>
              <w:rPr>
                <w:spacing w:val="-7"/>
                <w:sz w:val="14"/>
              </w:rPr>
              <w:t xml:space="preserve"> </w:t>
            </w:r>
            <w:r>
              <w:rPr>
                <w:sz w:val="14"/>
              </w:rPr>
              <w:t>дренаже</w:t>
            </w:r>
            <w:r>
              <w:rPr>
                <w:spacing w:val="-6"/>
                <w:sz w:val="14"/>
              </w:rPr>
              <w:t xml:space="preserve"> </w:t>
            </w:r>
            <w:r>
              <w:rPr>
                <w:sz w:val="14"/>
              </w:rPr>
              <w:t>–</w:t>
            </w:r>
            <w:r>
              <w:rPr>
                <w:spacing w:val="-6"/>
                <w:sz w:val="14"/>
              </w:rPr>
              <w:t xml:space="preserve"> </w:t>
            </w:r>
            <w:r>
              <w:rPr>
                <w:sz w:val="14"/>
              </w:rPr>
              <w:t>апарат</w:t>
            </w:r>
            <w:r>
              <w:rPr>
                <w:spacing w:val="-6"/>
                <w:sz w:val="14"/>
              </w:rPr>
              <w:t xml:space="preserve"> </w:t>
            </w:r>
            <w:r>
              <w:rPr>
                <w:sz w:val="14"/>
              </w:rPr>
              <w:t>за пресотерапију.</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припреме пацијента за лимфну</w:t>
            </w:r>
            <w:r>
              <w:rPr>
                <w:spacing w:val="-2"/>
                <w:sz w:val="14"/>
              </w:rPr>
              <w:t xml:space="preserve"> </w:t>
            </w:r>
            <w:r>
              <w:rPr>
                <w:sz w:val="14"/>
              </w:rPr>
              <w:t>дренажу;</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w:t>
            </w:r>
            <w:r>
              <w:rPr>
                <w:sz w:val="14"/>
              </w:rPr>
              <w:t xml:space="preserve"> </w:t>
            </w:r>
            <w:r>
              <w:rPr>
                <w:sz w:val="14"/>
              </w:rPr>
              <w:t>лица;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 горњих</w:t>
            </w:r>
            <w:r>
              <w:rPr>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 доњих</w:t>
            </w:r>
            <w:r>
              <w:rPr>
                <w:spacing w:val="1"/>
                <w:sz w:val="14"/>
              </w:rPr>
              <w:t xml:space="preserve"> </w:t>
            </w:r>
            <w:r>
              <w:rPr>
                <w:sz w:val="14"/>
              </w:rPr>
              <w:t>екстремитета;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w:t>
            </w:r>
            <w:r>
              <w:rPr>
                <w:sz w:val="14"/>
              </w:rPr>
              <w:t xml:space="preserve"> </w:t>
            </w:r>
            <w:r>
              <w:rPr>
                <w:sz w:val="14"/>
              </w:rPr>
              <w:t>абдомена;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 предњ</w:t>
            </w:r>
            <w:r>
              <w:rPr>
                <w:sz w:val="14"/>
              </w:rPr>
              <w:t>е стране грудног</w:t>
            </w:r>
            <w:r>
              <w:rPr>
                <w:spacing w:val="-3"/>
                <w:sz w:val="14"/>
              </w:rPr>
              <w:t xml:space="preserve"> </w:t>
            </w:r>
            <w:r>
              <w:rPr>
                <w:sz w:val="14"/>
              </w:rPr>
              <w:t>коша;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 леђа и глутаелне</w:t>
            </w:r>
            <w:r>
              <w:rPr>
                <w:spacing w:val="-4"/>
                <w:sz w:val="14"/>
              </w:rPr>
              <w:t xml:space="preserve"> </w:t>
            </w:r>
            <w:r>
              <w:rPr>
                <w:sz w:val="14"/>
              </w:rPr>
              <w:t>области;</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лимфне дренаже као део антицелулит</w:t>
            </w:r>
            <w:r>
              <w:rPr>
                <w:spacing w:val="-2"/>
                <w:sz w:val="14"/>
              </w:rPr>
              <w:t xml:space="preserve"> </w:t>
            </w:r>
            <w:r>
              <w:rPr>
                <w:sz w:val="14"/>
              </w:rPr>
              <w:t>третмана;</w:t>
            </w:r>
          </w:p>
          <w:p w:rsidR="001E7182" w:rsidRDefault="00094F44">
            <w:pPr>
              <w:pStyle w:val="TableParagraph"/>
              <w:numPr>
                <w:ilvl w:val="0"/>
                <w:numId w:val="179"/>
              </w:numPr>
              <w:tabs>
                <w:tab w:val="left" w:pos="141"/>
              </w:tabs>
              <w:spacing w:line="160" w:lineRule="exact"/>
              <w:ind w:hanging="84"/>
              <w:rPr>
                <w:sz w:val="14"/>
              </w:rPr>
            </w:pPr>
            <w:r>
              <w:rPr>
                <w:spacing w:val="-3"/>
                <w:sz w:val="14"/>
              </w:rPr>
              <w:t xml:space="preserve">Увежбавање </w:t>
            </w:r>
            <w:r>
              <w:rPr>
                <w:sz w:val="14"/>
              </w:rPr>
              <w:t>апаратурне лимфне дренже – пресо</w:t>
            </w:r>
            <w:r>
              <w:rPr>
                <w:spacing w:val="-2"/>
                <w:sz w:val="14"/>
              </w:rPr>
              <w:t xml:space="preserve"> </w:t>
            </w:r>
            <w:r>
              <w:rPr>
                <w:sz w:val="14"/>
              </w:rPr>
              <w:t>апарат;</w:t>
            </w:r>
          </w:p>
          <w:p w:rsidR="001E7182" w:rsidRDefault="00094F44">
            <w:pPr>
              <w:pStyle w:val="TableParagraph"/>
              <w:numPr>
                <w:ilvl w:val="0"/>
                <w:numId w:val="178"/>
              </w:numPr>
              <w:tabs>
                <w:tab w:val="left" w:pos="141"/>
              </w:tabs>
              <w:spacing w:line="161" w:lineRule="exact"/>
              <w:rPr>
                <w:sz w:val="14"/>
              </w:rPr>
            </w:pPr>
            <w:r>
              <w:rPr>
                <w:sz w:val="14"/>
              </w:rPr>
              <w:t>Обнављање анатомије и физиологије локомоторног</w:t>
            </w:r>
            <w:r>
              <w:rPr>
                <w:spacing w:val="-13"/>
                <w:sz w:val="14"/>
              </w:rPr>
              <w:t xml:space="preserve"> </w:t>
            </w:r>
            <w:r>
              <w:rPr>
                <w:sz w:val="14"/>
              </w:rPr>
              <w:t>апарата.</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лимфни систем, лимфна дренажа, антицелулит третмана, пресотерапија.</w:t>
            </w:r>
          </w:p>
        </w:tc>
      </w:tr>
      <w:tr w:rsidR="001E7182">
        <w:trPr>
          <w:trHeight w:val="46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ind w:left="191" w:firstLine="151"/>
              <w:rPr>
                <w:b/>
                <w:sz w:val="14"/>
              </w:rPr>
            </w:pPr>
            <w:r>
              <w:rPr>
                <w:b/>
                <w:sz w:val="14"/>
              </w:rPr>
              <w:t>СПЕЦИЈАЛНИ ОБЛИЦИ МАСАЖЕ</w:t>
            </w:r>
          </w:p>
        </w:tc>
        <w:tc>
          <w:tcPr>
            <w:tcW w:w="4422" w:type="dxa"/>
          </w:tcPr>
          <w:p w:rsidR="001E7182" w:rsidRDefault="00094F44">
            <w:pPr>
              <w:pStyle w:val="TableParagraph"/>
              <w:numPr>
                <w:ilvl w:val="0"/>
                <w:numId w:val="177"/>
              </w:numPr>
              <w:tabs>
                <w:tab w:val="left" w:pos="141"/>
              </w:tabs>
              <w:spacing w:before="19"/>
              <w:ind w:right="551"/>
              <w:rPr>
                <w:sz w:val="14"/>
              </w:rPr>
            </w:pPr>
            <w:r>
              <w:rPr>
                <w:sz w:val="14"/>
              </w:rPr>
              <w:t>наведе</w:t>
            </w:r>
            <w:r>
              <w:rPr>
                <w:spacing w:val="-5"/>
                <w:sz w:val="14"/>
              </w:rPr>
              <w:t xml:space="preserve"> </w:t>
            </w:r>
            <w:r>
              <w:rPr>
                <w:sz w:val="14"/>
              </w:rPr>
              <w:t>и</w:t>
            </w:r>
            <w:r>
              <w:rPr>
                <w:spacing w:val="-6"/>
                <w:sz w:val="14"/>
              </w:rPr>
              <w:t xml:space="preserve"> </w:t>
            </w:r>
            <w:r>
              <w:rPr>
                <w:sz w:val="14"/>
              </w:rPr>
              <w:t>препозна</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контраиндикације</w:t>
            </w:r>
            <w:r>
              <w:rPr>
                <w:spacing w:val="-5"/>
                <w:sz w:val="14"/>
              </w:rPr>
              <w:t xml:space="preserve"> </w:t>
            </w:r>
            <w:r>
              <w:rPr>
                <w:sz w:val="14"/>
              </w:rPr>
              <w:t>за</w:t>
            </w:r>
            <w:r>
              <w:rPr>
                <w:spacing w:val="-6"/>
                <w:sz w:val="14"/>
              </w:rPr>
              <w:t xml:space="preserve"> </w:t>
            </w:r>
            <w:r>
              <w:rPr>
                <w:sz w:val="14"/>
              </w:rPr>
              <w:t>примену специјалних облика</w:t>
            </w:r>
            <w:r>
              <w:rPr>
                <w:spacing w:val="-2"/>
                <w:sz w:val="14"/>
              </w:rPr>
              <w:t xml:space="preserve"> </w:t>
            </w:r>
            <w:r>
              <w:rPr>
                <w:sz w:val="14"/>
              </w:rPr>
              <w:t>масаже;</w:t>
            </w:r>
          </w:p>
          <w:p w:rsidR="001E7182" w:rsidRDefault="00094F44">
            <w:pPr>
              <w:pStyle w:val="TableParagraph"/>
              <w:numPr>
                <w:ilvl w:val="0"/>
                <w:numId w:val="177"/>
              </w:numPr>
              <w:tabs>
                <w:tab w:val="left" w:pos="141"/>
              </w:tabs>
              <w:spacing w:line="159" w:lineRule="exact"/>
              <w:rPr>
                <w:sz w:val="14"/>
              </w:rPr>
            </w:pPr>
            <w:r>
              <w:rPr>
                <w:sz w:val="14"/>
              </w:rPr>
              <w:t xml:space="preserve">изведе </w:t>
            </w:r>
            <w:r>
              <w:rPr>
                <w:spacing w:val="-3"/>
                <w:sz w:val="14"/>
              </w:rPr>
              <w:t xml:space="preserve">спортску, </w:t>
            </w:r>
            <w:r>
              <w:rPr>
                <w:sz w:val="14"/>
              </w:rPr>
              <w:t>рефлексотерапију и</w:t>
            </w:r>
            <w:r>
              <w:rPr>
                <w:spacing w:val="-2"/>
                <w:sz w:val="14"/>
              </w:rPr>
              <w:t xml:space="preserve"> </w:t>
            </w:r>
            <w:r>
              <w:rPr>
                <w:sz w:val="14"/>
              </w:rPr>
              <w:t>миотерапију;</w:t>
            </w:r>
          </w:p>
          <w:p w:rsidR="001E7182" w:rsidRDefault="00094F44">
            <w:pPr>
              <w:pStyle w:val="TableParagraph"/>
              <w:numPr>
                <w:ilvl w:val="0"/>
                <w:numId w:val="177"/>
              </w:numPr>
              <w:tabs>
                <w:tab w:val="left" w:pos="141"/>
              </w:tabs>
              <w:spacing w:line="160" w:lineRule="exact"/>
              <w:rPr>
                <w:sz w:val="14"/>
              </w:rPr>
            </w:pPr>
            <w:r>
              <w:rPr>
                <w:sz w:val="14"/>
              </w:rPr>
              <w:t>примени одговарајући</w:t>
            </w:r>
            <w:r>
              <w:rPr>
                <w:spacing w:val="-2"/>
                <w:sz w:val="14"/>
              </w:rPr>
              <w:t xml:space="preserve"> </w:t>
            </w:r>
            <w:r>
              <w:rPr>
                <w:sz w:val="14"/>
              </w:rPr>
              <w:t>ароматретман;</w:t>
            </w:r>
          </w:p>
          <w:p w:rsidR="001E7182" w:rsidRDefault="00094F44">
            <w:pPr>
              <w:pStyle w:val="TableParagraph"/>
              <w:numPr>
                <w:ilvl w:val="0"/>
                <w:numId w:val="176"/>
              </w:numPr>
              <w:tabs>
                <w:tab w:val="left" w:pos="176"/>
              </w:tabs>
              <w:spacing w:line="160" w:lineRule="exact"/>
              <w:rPr>
                <w:sz w:val="14"/>
              </w:rPr>
            </w:pPr>
            <w:r>
              <w:rPr>
                <w:sz w:val="14"/>
              </w:rPr>
              <w:t>примени масажа вулканским</w:t>
            </w:r>
            <w:r>
              <w:rPr>
                <w:spacing w:val="-3"/>
                <w:sz w:val="14"/>
              </w:rPr>
              <w:t xml:space="preserve"> </w:t>
            </w:r>
            <w:r>
              <w:rPr>
                <w:sz w:val="14"/>
              </w:rPr>
              <w:t>камењем;</w:t>
            </w:r>
          </w:p>
          <w:p w:rsidR="001E7182" w:rsidRDefault="00094F44">
            <w:pPr>
              <w:pStyle w:val="TableParagraph"/>
              <w:numPr>
                <w:ilvl w:val="0"/>
                <w:numId w:val="175"/>
              </w:numPr>
              <w:tabs>
                <w:tab w:val="left" w:pos="141"/>
              </w:tabs>
              <w:spacing w:line="160" w:lineRule="exact"/>
              <w:rPr>
                <w:sz w:val="14"/>
              </w:rPr>
            </w:pPr>
            <w:r>
              <w:rPr>
                <w:sz w:val="14"/>
              </w:rPr>
              <w:t xml:space="preserve">припреми пацијента за </w:t>
            </w:r>
            <w:r>
              <w:rPr>
                <w:spacing w:val="-3"/>
                <w:sz w:val="14"/>
              </w:rPr>
              <w:t xml:space="preserve">спортску, </w:t>
            </w:r>
            <w:r>
              <w:rPr>
                <w:sz w:val="14"/>
              </w:rPr>
              <w:t>рефлексотерапију и</w:t>
            </w:r>
            <w:r>
              <w:rPr>
                <w:spacing w:val="-13"/>
                <w:sz w:val="14"/>
              </w:rPr>
              <w:t xml:space="preserve"> </w:t>
            </w:r>
            <w:r>
              <w:rPr>
                <w:sz w:val="14"/>
              </w:rPr>
              <w:t>миотерапију;</w:t>
            </w:r>
          </w:p>
          <w:p w:rsidR="001E7182" w:rsidRDefault="00094F44">
            <w:pPr>
              <w:pStyle w:val="TableParagraph"/>
              <w:numPr>
                <w:ilvl w:val="0"/>
                <w:numId w:val="175"/>
              </w:numPr>
              <w:tabs>
                <w:tab w:val="left" w:pos="141"/>
              </w:tabs>
              <w:spacing w:line="161" w:lineRule="exact"/>
              <w:rPr>
                <w:sz w:val="14"/>
              </w:rPr>
            </w:pPr>
            <w:r>
              <w:rPr>
                <w:sz w:val="14"/>
              </w:rPr>
              <w:t>примени на пацијенту одговарајући</w:t>
            </w:r>
            <w:r>
              <w:rPr>
                <w:spacing w:val="-6"/>
                <w:sz w:val="14"/>
              </w:rPr>
              <w:t xml:space="preserve"> </w:t>
            </w:r>
            <w:r>
              <w:rPr>
                <w:sz w:val="14"/>
              </w:rPr>
              <w:t>ароматретман.</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174"/>
              </w:numPr>
              <w:tabs>
                <w:tab w:val="left" w:pos="141"/>
              </w:tabs>
              <w:spacing w:line="160" w:lineRule="exact"/>
              <w:rPr>
                <w:sz w:val="14"/>
              </w:rPr>
            </w:pPr>
            <w:r>
              <w:rPr>
                <w:sz w:val="14"/>
              </w:rPr>
              <w:t>Спортска</w:t>
            </w:r>
            <w:r>
              <w:rPr>
                <w:spacing w:val="-1"/>
                <w:sz w:val="14"/>
              </w:rPr>
              <w:t xml:space="preserve"> </w:t>
            </w:r>
            <w:r>
              <w:rPr>
                <w:sz w:val="14"/>
              </w:rPr>
              <w:t>масажа;</w:t>
            </w:r>
          </w:p>
          <w:p w:rsidR="001E7182" w:rsidRDefault="00094F44">
            <w:pPr>
              <w:pStyle w:val="TableParagraph"/>
              <w:numPr>
                <w:ilvl w:val="0"/>
                <w:numId w:val="174"/>
              </w:numPr>
              <w:tabs>
                <w:tab w:val="left" w:pos="141"/>
              </w:tabs>
              <w:spacing w:line="160" w:lineRule="exact"/>
              <w:rPr>
                <w:sz w:val="14"/>
              </w:rPr>
            </w:pPr>
            <w:r>
              <w:rPr>
                <w:sz w:val="14"/>
              </w:rPr>
              <w:t>Миотерапија по Бони</w:t>
            </w:r>
            <w:r>
              <w:rPr>
                <w:spacing w:val="-4"/>
                <w:sz w:val="14"/>
              </w:rPr>
              <w:t xml:space="preserve"> </w:t>
            </w:r>
            <w:r>
              <w:rPr>
                <w:sz w:val="14"/>
              </w:rPr>
              <w:t>Пруден;</w:t>
            </w:r>
          </w:p>
          <w:p w:rsidR="001E7182" w:rsidRDefault="00094F44">
            <w:pPr>
              <w:pStyle w:val="TableParagraph"/>
              <w:numPr>
                <w:ilvl w:val="0"/>
                <w:numId w:val="174"/>
              </w:numPr>
              <w:tabs>
                <w:tab w:val="left" w:pos="141"/>
              </w:tabs>
              <w:spacing w:line="160" w:lineRule="exact"/>
              <w:rPr>
                <w:sz w:val="14"/>
              </w:rPr>
            </w:pPr>
            <w:r>
              <w:rPr>
                <w:sz w:val="14"/>
              </w:rPr>
              <w:t>Ароматерапија;</w:t>
            </w:r>
          </w:p>
          <w:p w:rsidR="001E7182" w:rsidRDefault="00094F44">
            <w:pPr>
              <w:pStyle w:val="TableParagraph"/>
              <w:numPr>
                <w:ilvl w:val="0"/>
                <w:numId w:val="174"/>
              </w:numPr>
              <w:tabs>
                <w:tab w:val="left" w:pos="141"/>
              </w:tabs>
              <w:spacing w:line="160" w:lineRule="exact"/>
              <w:rPr>
                <w:sz w:val="14"/>
              </w:rPr>
            </w:pPr>
            <w:r>
              <w:rPr>
                <w:sz w:val="14"/>
              </w:rPr>
              <w:t>Масажа вулканским</w:t>
            </w:r>
            <w:r>
              <w:rPr>
                <w:spacing w:val="-1"/>
                <w:sz w:val="14"/>
              </w:rPr>
              <w:t xml:space="preserve"> </w:t>
            </w:r>
            <w:r>
              <w:rPr>
                <w:sz w:val="14"/>
              </w:rPr>
              <w:t>камењем;</w:t>
            </w:r>
          </w:p>
          <w:p w:rsidR="001E7182" w:rsidRDefault="00094F44">
            <w:pPr>
              <w:pStyle w:val="TableParagraph"/>
              <w:numPr>
                <w:ilvl w:val="0"/>
                <w:numId w:val="174"/>
              </w:numPr>
              <w:tabs>
                <w:tab w:val="left" w:pos="141"/>
              </w:tabs>
              <w:spacing w:line="160" w:lineRule="exact"/>
              <w:rPr>
                <w:sz w:val="14"/>
              </w:rPr>
            </w:pPr>
            <w:r>
              <w:rPr>
                <w:sz w:val="14"/>
              </w:rPr>
              <w:t>Основе</w:t>
            </w:r>
            <w:r>
              <w:rPr>
                <w:spacing w:val="-1"/>
                <w:sz w:val="14"/>
              </w:rPr>
              <w:t xml:space="preserve"> </w:t>
            </w:r>
            <w:r>
              <w:rPr>
                <w:sz w:val="14"/>
              </w:rPr>
              <w:t>рефлексотерапије;</w:t>
            </w:r>
          </w:p>
          <w:p w:rsidR="001E7182" w:rsidRDefault="00094F44">
            <w:pPr>
              <w:pStyle w:val="TableParagraph"/>
              <w:numPr>
                <w:ilvl w:val="0"/>
                <w:numId w:val="174"/>
              </w:numPr>
              <w:tabs>
                <w:tab w:val="left" w:pos="141"/>
              </w:tabs>
              <w:spacing w:line="160" w:lineRule="exact"/>
              <w:rPr>
                <w:sz w:val="14"/>
              </w:rPr>
            </w:pPr>
            <w:r>
              <w:rPr>
                <w:sz w:val="14"/>
              </w:rPr>
              <w:t>Основе шиатсу</w:t>
            </w:r>
            <w:r>
              <w:rPr>
                <w:spacing w:val="-1"/>
                <w:sz w:val="14"/>
              </w:rPr>
              <w:t xml:space="preserve"> </w:t>
            </w:r>
            <w:r>
              <w:rPr>
                <w:sz w:val="14"/>
              </w:rPr>
              <w:t>масаже;</w:t>
            </w:r>
          </w:p>
          <w:p w:rsidR="001E7182" w:rsidRDefault="00094F44">
            <w:pPr>
              <w:pStyle w:val="TableParagraph"/>
              <w:numPr>
                <w:ilvl w:val="0"/>
                <w:numId w:val="174"/>
              </w:numPr>
              <w:tabs>
                <w:tab w:val="left" w:pos="141"/>
              </w:tabs>
              <w:spacing w:line="161" w:lineRule="exact"/>
              <w:rPr>
                <w:sz w:val="14"/>
              </w:rPr>
            </w:pPr>
            <w:r>
              <w:rPr>
                <w:sz w:val="14"/>
              </w:rPr>
              <w:t>Комбиновање масаже са осталим облицима физикалне</w:t>
            </w:r>
            <w:r>
              <w:rPr>
                <w:spacing w:val="-12"/>
                <w:sz w:val="14"/>
              </w:rPr>
              <w:t xml:space="preserve"> </w:t>
            </w:r>
            <w:r>
              <w:rPr>
                <w:sz w:val="14"/>
              </w:rPr>
              <w:t>терапије.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74"/>
              </w:numPr>
              <w:tabs>
                <w:tab w:val="left" w:pos="141"/>
              </w:tabs>
              <w:spacing w:line="160" w:lineRule="exact"/>
              <w:rPr>
                <w:sz w:val="14"/>
              </w:rPr>
            </w:pPr>
            <w:r>
              <w:rPr>
                <w:sz w:val="14"/>
              </w:rPr>
              <w:t>Примена спортске</w:t>
            </w:r>
            <w:r>
              <w:rPr>
                <w:spacing w:val="-2"/>
                <w:sz w:val="14"/>
              </w:rPr>
              <w:t xml:space="preserve"> </w:t>
            </w:r>
            <w:r>
              <w:rPr>
                <w:sz w:val="14"/>
              </w:rPr>
              <w:t>масаже;</w:t>
            </w:r>
          </w:p>
          <w:p w:rsidR="001E7182" w:rsidRDefault="00094F44">
            <w:pPr>
              <w:pStyle w:val="TableParagraph"/>
              <w:numPr>
                <w:ilvl w:val="0"/>
                <w:numId w:val="174"/>
              </w:numPr>
              <w:tabs>
                <w:tab w:val="left" w:pos="141"/>
              </w:tabs>
              <w:spacing w:line="160" w:lineRule="exact"/>
              <w:rPr>
                <w:sz w:val="14"/>
              </w:rPr>
            </w:pPr>
            <w:r>
              <w:rPr>
                <w:sz w:val="14"/>
              </w:rPr>
              <w:t>Примена миотерапије по Бони</w:t>
            </w:r>
            <w:r>
              <w:rPr>
                <w:spacing w:val="-6"/>
                <w:sz w:val="14"/>
              </w:rPr>
              <w:t xml:space="preserve"> </w:t>
            </w:r>
            <w:r>
              <w:rPr>
                <w:sz w:val="14"/>
              </w:rPr>
              <w:t>Пруден;</w:t>
            </w:r>
          </w:p>
          <w:p w:rsidR="001E7182" w:rsidRDefault="00094F44">
            <w:pPr>
              <w:pStyle w:val="TableParagraph"/>
              <w:numPr>
                <w:ilvl w:val="0"/>
                <w:numId w:val="174"/>
              </w:numPr>
              <w:tabs>
                <w:tab w:val="left" w:pos="141"/>
              </w:tabs>
              <w:spacing w:line="160" w:lineRule="exact"/>
              <w:rPr>
                <w:sz w:val="14"/>
              </w:rPr>
            </w:pPr>
            <w:r>
              <w:rPr>
                <w:sz w:val="14"/>
              </w:rPr>
              <w:t>Примена</w:t>
            </w:r>
            <w:r>
              <w:rPr>
                <w:spacing w:val="-2"/>
                <w:sz w:val="14"/>
              </w:rPr>
              <w:t xml:space="preserve"> </w:t>
            </w:r>
            <w:r>
              <w:rPr>
                <w:sz w:val="14"/>
              </w:rPr>
              <w:t>ароматерапије;</w:t>
            </w:r>
          </w:p>
          <w:p w:rsidR="001E7182" w:rsidRDefault="00094F44">
            <w:pPr>
              <w:pStyle w:val="TableParagraph"/>
              <w:numPr>
                <w:ilvl w:val="0"/>
                <w:numId w:val="174"/>
              </w:numPr>
              <w:tabs>
                <w:tab w:val="left" w:pos="141"/>
              </w:tabs>
              <w:spacing w:line="160" w:lineRule="exact"/>
              <w:rPr>
                <w:sz w:val="14"/>
              </w:rPr>
            </w:pPr>
            <w:r>
              <w:rPr>
                <w:sz w:val="14"/>
              </w:rPr>
              <w:t>Масажа вулканским</w:t>
            </w:r>
            <w:r>
              <w:rPr>
                <w:spacing w:val="-1"/>
                <w:sz w:val="14"/>
              </w:rPr>
              <w:t xml:space="preserve"> </w:t>
            </w:r>
            <w:r>
              <w:rPr>
                <w:sz w:val="14"/>
              </w:rPr>
              <w:t>камењем;</w:t>
            </w:r>
          </w:p>
          <w:p w:rsidR="001E7182" w:rsidRDefault="00094F44">
            <w:pPr>
              <w:pStyle w:val="TableParagraph"/>
              <w:numPr>
                <w:ilvl w:val="0"/>
                <w:numId w:val="174"/>
              </w:numPr>
              <w:tabs>
                <w:tab w:val="left" w:pos="141"/>
              </w:tabs>
              <w:spacing w:line="160" w:lineRule="exact"/>
              <w:rPr>
                <w:sz w:val="14"/>
              </w:rPr>
            </w:pPr>
            <w:r>
              <w:rPr>
                <w:sz w:val="14"/>
              </w:rPr>
              <w:t>Основе</w:t>
            </w:r>
            <w:r>
              <w:rPr>
                <w:spacing w:val="-1"/>
                <w:sz w:val="14"/>
              </w:rPr>
              <w:t xml:space="preserve"> </w:t>
            </w:r>
            <w:r>
              <w:rPr>
                <w:sz w:val="14"/>
              </w:rPr>
              <w:t>рефлексотерапије;</w:t>
            </w:r>
          </w:p>
          <w:p w:rsidR="001E7182" w:rsidRDefault="00094F44">
            <w:pPr>
              <w:pStyle w:val="TableParagraph"/>
              <w:numPr>
                <w:ilvl w:val="0"/>
                <w:numId w:val="174"/>
              </w:numPr>
              <w:tabs>
                <w:tab w:val="left" w:pos="141"/>
              </w:tabs>
              <w:spacing w:line="160" w:lineRule="exact"/>
              <w:rPr>
                <w:sz w:val="14"/>
              </w:rPr>
            </w:pPr>
            <w:r>
              <w:rPr>
                <w:sz w:val="14"/>
              </w:rPr>
              <w:t>Основе шиатсу</w:t>
            </w:r>
            <w:r>
              <w:rPr>
                <w:spacing w:val="-1"/>
                <w:sz w:val="14"/>
              </w:rPr>
              <w:t xml:space="preserve"> </w:t>
            </w:r>
            <w:r>
              <w:rPr>
                <w:sz w:val="14"/>
              </w:rPr>
              <w:t>масаже;</w:t>
            </w:r>
          </w:p>
          <w:p w:rsidR="001E7182" w:rsidRDefault="00094F44">
            <w:pPr>
              <w:pStyle w:val="TableParagraph"/>
              <w:numPr>
                <w:ilvl w:val="0"/>
                <w:numId w:val="174"/>
              </w:numPr>
              <w:tabs>
                <w:tab w:val="left" w:pos="141"/>
              </w:tabs>
              <w:ind w:right="506"/>
              <w:rPr>
                <w:sz w:val="14"/>
              </w:rPr>
            </w:pPr>
            <w:r>
              <w:rPr>
                <w:sz w:val="14"/>
              </w:rPr>
              <w:t>Технике</w:t>
            </w:r>
            <w:r>
              <w:rPr>
                <w:spacing w:val="-6"/>
                <w:sz w:val="14"/>
              </w:rPr>
              <w:t xml:space="preserve"> </w:t>
            </w:r>
            <w:r>
              <w:rPr>
                <w:sz w:val="14"/>
              </w:rPr>
              <w:t>комбиновања</w:t>
            </w:r>
            <w:r>
              <w:rPr>
                <w:spacing w:val="-6"/>
                <w:sz w:val="14"/>
              </w:rPr>
              <w:t xml:space="preserve"> </w:t>
            </w:r>
            <w:r>
              <w:rPr>
                <w:sz w:val="14"/>
              </w:rPr>
              <w:t>масаже</w:t>
            </w:r>
            <w:r>
              <w:rPr>
                <w:spacing w:val="-6"/>
                <w:sz w:val="14"/>
              </w:rPr>
              <w:t xml:space="preserve"> </w:t>
            </w:r>
            <w:r>
              <w:rPr>
                <w:sz w:val="14"/>
              </w:rPr>
              <w:t>са</w:t>
            </w:r>
            <w:r>
              <w:rPr>
                <w:spacing w:val="-6"/>
                <w:sz w:val="14"/>
              </w:rPr>
              <w:t xml:space="preserve"> </w:t>
            </w:r>
            <w:r>
              <w:rPr>
                <w:sz w:val="14"/>
              </w:rPr>
              <w:t>осталим</w:t>
            </w:r>
            <w:r>
              <w:rPr>
                <w:spacing w:val="-7"/>
                <w:sz w:val="14"/>
              </w:rPr>
              <w:t xml:space="preserve"> </w:t>
            </w:r>
            <w:r>
              <w:rPr>
                <w:sz w:val="14"/>
              </w:rPr>
              <w:t>облицима</w:t>
            </w:r>
            <w:r>
              <w:rPr>
                <w:spacing w:val="-6"/>
                <w:sz w:val="14"/>
              </w:rPr>
              <w:t xml:space="preserve"> </w:t>
            </w:r>
            <w:r>
              <w:rPr>
                <w:sz w:val="14"/>
              </w:rPr>
              <w:t>физикалне терапије.</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 у блоку:</w:t>
            </w:r>
          </w:p>
          <w:p w:rsidR="001E7182" w:rsidRDefault="00094F44">
            <w:pPr>
              <w:pStyle w:val="TableParagraph"/>
              <w:numPr>
                <w:ilvl w:val="0"/>
                <w:numId w:val="174"/>
              </w:numPr>
              <w:tabs>
                <w:tab w:val="left" w:pos="141"/>
              </w:tabs>
              <w:spacing w:line="160" w:lineRule="exact"/>
              <w:rPr>
                <w:sz w:val="14"/>
              </w:rPr>
            </w:pPr>
            <w:r>
              <w:rPr>
                <w:spacing w:val="-3"/>
                <w:sz w:val="14"/>
              </w:rPr>
              <w:t xml:space="preserve">Увежбавање </w:t>
            </w:r>
            <w:r>
              <w:rPr>
                <w:sz w:val="14"/>
              </w:rPr>
              <w:t>спортске</w:t>
            </w:r>
            <w:r>
              <w:rPr>
                <w:spacing w:val="2"/>
                <w:sz w:val="14"/>
              </w:rPr>
              <w:t xml:space="preserve"> </w:t>
            </w:r>
            <w:r>
              <w:rPr>
                <w:sz w:val="14"/>
              </w:rPr>
              <w:t>масаже;</w:t>
            </w:r>
          </w:p>
          <w:p w:rsidR="001E7182" w:rsidRDefault="00094F44">
            <w:pPr>
              <w:pStyle w:val="TableParagraph"/>
              <w:numPr>
                <w:ilvl w:val="0"/>
                <w:numId w:val="174"/>
              </w:numPr>
              <w:tabs>
                <w:tab w:val="left" w:pos="141"/>
              </w:tabs>
              <w:spacing w:line="160" w:lineRule="exact"/>
              <w:rPr>
                <w:sz w:val="14"/>
              </w:rPr>
            </w:pPr>
            <w:r>
              <w:rPr>
                <w:spacing w:val="-3"/>
                <w:sz w:val="14"/>
              </w:rPr>
              <w:t xml:space="preserve">Увежбавање </w:t>
            </w:r>
            <w:r>
              <w:rPr>
                <w:sz w:val="14"/>
              </w:rPr>
              <w:t>примене миотерапије по Бони</w:t>
            </w:r>
            <w:r>
              <w:rPr>
                <w:spacing w:val="-4"/>
                <w:sz w:val="14"/>
              </w:rPr>
              <w:t xml:space="preserve"> </w:t>
            </w:r>
            <w:r>
              <w:rPr>
                <w:sz w:val="14"/>
              </w:rPr>
              <w:t>Пруден;</w:t>
            </w:r>
          </w:p>
          <w:p w:rsidR="001E7182" w:rsidRDefault="00094F44">
            <w:pPr>
              <w:pStyle w:val="TableParagraph"/>
              <w:numPr>
                <w:ilvl w:val="0"/>
                <w:numId w:val="174"/>
              </w:numPr>
              <w:tabs>
                <w:tab w:val="left" w:pos="141"/>
              </w:tabs>
              <w:spacing w:line="160" w:lineRule="exact"/>
              <w:rPr>
                <w:sz w:val="14"/>
              </w:rPr>
            </w:pPr>
            <w:r>
              <w:rPr>
                <w:spacing w:val="-3"/>
                <w:sz w:val="14"/>
              </w:rPr>
              <w:t xml:space="preserve">Увежбавање </w:t>
            </w:r>
            <w:r>
              <w:rPr>
                <w:sz w:val="14"/>
              </w:rPr>
              <w:t>примене</w:t>
            </w:r>
            <w:r>
              <w:rPr>
                <w:sz w:val="14"/>
              </w:rPr>
              <w:t xml:space="preserve"> </w:t>
            </w:r>
            <w:r>
              <w:rPr>
                <w:sz w:val="14"/>
              </w:rPr>
              <w:t>ароматерапије;</w:t>
            </w:r>
          </w:p>
          <w:p w:rsidR="001E7182" w:rsidRDefault="00094F44">
            <w:pPr>
              <w:pStyle w:val="TableParagraph"/>
              <w:numPr>
                <w:ilvl w:val="0"/>
                <w:numId w:val="174"/>
              </w:numPr>
              <w:tabs>
                <w:tab w:val="left" w:pos="141"/>
              </w:tabs>
              <w:ind w:right="428"/>
              <w:rPr>
                <w:sz w:val="14"/>
              </w:rPr>
            </w:pPr>
            <w:r>
              <w:rPr>
                <w:spacing w:val="-3"/>
                <w:sz w:val="14"/>
              </w:rPr>
              <w:t xml:space="preserve">Увежбавање </w:t>
            </w:r>
            <w:r>
              <w:rPr>
                <w:sz w:val="14"/>
              </w:rPr>
              <w:t>техник</w:t>
            </w:r>
            <w:r>
              <w:rPr>
                <w:sz w:val="14"/>
              </w:rPr>
              <w:t>е комбиновања масаже са осталим</w:t>
            </w:r>
            <w:r>
              <w:rPr>
                <w:spacing w:val="-14"/>
                <w:sz w:val="14"/>
              </w:rPr>
              <w:t xml:space="preserve"> </w:t>
            </w:r>
            <w:r>
              <w:rPr>
                <w:sz w:val="14"/>
              </w:rPr>
              <w:t>облицима физикалне</w:t>
            </w:r>
            <w:r>
              <w:rPr>
                <w:spacing w:val="-2"/>
                <w:sz w:val="14"/>
              </w:rPr>
              <w:t xml:space="preserve"> </w:t>
            </w:r>
            <w:r>
              <w:rPr>
                <w:sz w:val="14"/>
              </w:rPr>
              <w:t>терапије;</w:t>
            </w:r>
          </w:p>
          <w:p w:rsidR="001E7182" w:rsidRDefault="00094F44">
            <w:pPr>
              <w:pStyle w:val="TableParagraph"/>
              <w:numPr>
                <w:ilvl w:val="0"/>
                <w:numId w:val="174"/>
              </w:numPr>
              <w:tabs>
                <w:tab w:val="left" w:pos="176"/>
              </w:tabs>
              <w:spacing w:line="159" w:lineRule="exact"/>
              <w:ind w:left="175" w:hanging="119"/>
              <w:rPr>
                <w:sz w:val="14"/>
              </w:rPr>
            </w:pPr>
            <w:r>
              <w:rPr>
                <w:sz w:val="14"/>
              </w:rPr>
              <w:t>Обнављање анатомије и физиологије локомоторног</w:t>
            </w:r>
            <w:r>
              <w:rPr>
                <w:spacing w:val="-13"/>
                <w:sz w:val="14"/>
              </w:rPr>
              <w:t xml:space="preserve"> </w:t>
            </w:r>
            <w:r>
              <w:rPr>
                <w:sz w:val="14"/>
              </w:rPr>
              <w:t>апарата.</w:t>
            </w:r>
          </w:p>
          <w:p w:rsidR="001E7182" w:rsidRDefault="001E7182">
            <w:pPr>
              <w:pStyle w:val="TableParagraph"/>
              <w:spacing w:before="10"/>
              <w:ind w:left="0"/>
              <w:rPr>
                <w:sz w:val="13"/>
              </w:rPr>
            </w:pPr>
          </w:p>
          <w:p w:rsidR="001E7182" w:rsidRDefault="00094F44">
            <w:pPr>
              <w:pStyle w:val="TableParagraph"/>
              <w:spacing w:line="237" w:lineRule="auto"/>
              <w:ind w:left="56"/>
              <w:rPr>
                <w:sz w:val="14"/>
              </w:rPr>
            </w:pPr>
            <w:r>
              <w:rPr>
                <w:b/>
                <w:sz w:val="14"/>
              </w:rPr>
              <w:t>Кључни појмови</w:t>
            </w:r>
            <w:r>
              <w:rPr>
                <w:sz w:val="14"/>
              </w:rPr>
              <w:t>: спортска масажа, миотерапија, ароматерапија, рефлексотерапија, шиатсу масажа, тригер тачке.</w:t>
            </w:r>
          </w:p>
        </w:tc>
      </w:tr>
    </w:tbl>
    <w:p w:rsidR="001E7182" w:rsidRDefault="001E7182">
      <w:pPr>
        <w:spacing w:line="237" w:lineRule="auto"/>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054"/>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173"/>
              </w:numPr>
              <w:tabs>
                <w:tab w:val="left" w:pos="141"/>
              </w:tabs>
              <w:spacing w:before="18"/>
              <w:ind w:right="44"/>
              <w:rPr>
                <w:sz w:val="14"/>
              </w:rPr>
            </w:pPr>
            <w:r>
              <w:rPr>
                <w:sz w:val="14"/>
              </w:rPr>
              <w:t>наведе</w:t>
            </w:r>
            <w:r>
              <w:rPr>
                <w:spacing w:val="-10"/>
                <w:sz w:val="14"/>
              </w:rPr>
              <w:t xml:space="preserve"> </w:t>
            </w:r>
            <w:r>
              <w:rPr>
                <w:sz w:val="14"/>
              </w:rPr>
              <w:t>етиопатогенезу,</w:t>
            </w:r>
            <w:r>
              <w:rPr>
                <w:spacing w:val="-10"/>
                <w:sz w:val="14"/>
              </w:rPr>
              <w:t xml:space="preserve"> </w:t>
            </w:r>
            <w:r>
              <w:rPr>
                <w:sz w:val="14"/>
              </w:rPr>
              <w:t>индикације</w:t>
            </w:r>
            <w:r>
              <w:rPr>
                <w:spacing w:val="-10"/>
                <w:sz w:val="14"/>
              </w:rPr>
              <w:t xml:space="preserve"> </w:t>
            </w:r>
            <w:r>
              <w:rPr>
                <w:sz w:val="14"/>
              </w:rPr>
              <w:t>и</w:t>
            </w:r>
            <w:r>
              <w:rPr>
                <w:spacing w:val="-10"/>
                <w:sz w:val="14"/>
              </w:rPr>
              <w:t xml:space="preserve"> </w:t>
            </w:r>
            <w:r>
              <w:rPr>
                <w:sz w:val="14"/>
              </w:rPr>
              <w:t>контраиндикације</w:t>
            </w:r>
            <w:r>
              <w:rPr>
                <w:spacing w:val="-10"/>
                <w:sz w:val="14"/>
              </w:rPr>
              <w:t xml:space="preserve"> </w:t>
            </w:r>
            <w:r>
              <w:rPr>
                <w:sz w:val="14"/>
              </w:rPr>
              <w:t>за</w:t>
            </w:r>
            <w:r>
              <w:rPr>
                <w:spacing w:val="-10"/>
                <w:sz w:val="14"/>
              </w:rPr>
              <w:t xml:space="preserve"> </w:t>
            </w:r>
            <w:r>
              <w:rPr>
                <w:sz w:val="14"/>
              </w:rPr>
              <w:t>антицелулит масажу;</w:t>
            </w:r>
          </w:p>
          <w:p w:rsidR="001E7182" w:rsidRDefault="00094F44">
            <w:pPr>
              <w:pStyle w:val="TableParagraph"/>
              <w:numPr>
                <w:ilvl w:val="0"/>
                <w:numId w:val="172"/>
              </w:numPr>
              <w:tabs>
                <w:tab w:val="left" w:pos="141"/>
              </w:tabs>
              <w:spacing w:line="159" w:lineRule="exact"/>
              <w:rPr>
                <w:sz w:val="14"/>
              </w:rPr>
            </w:pPr>
            <w:r>
              <w:rPr>
                <w:sz w:val="14"/>
              </w:rPr>
              <w:t>изведе детекцију афектираног телесног</w:t>
            </w:r>
            <w:r>
              <w:rPr>
                <w:spacing w:val="-2"/>
                <w:sz w:val="14"/>
              </w:rPr>
              <w:t xml:space="preserve"> </w:t>
            </w:r>
            <w:r>
              <w:rPr>
                <w:sz w:val="14"/>
              </w:rPr>
              <w:t>сегмента;</w:t>
            </w:r>
          </w:p>
          <w:p w:rsidR="001E7182" w:rsidRDefault="00094F44">
            <w:pPr>
              <w:pStyle w:val="TableParagraph"/>
              <w:numPr>
                <w:ilvl w:val="0"/>
                <w:numId w:val="171"/>
              </w:numPr>
              <w:tabs>
                <w:tab w:val="left" w:pos="141"/>
              </w:tabs>
              <w:spacing w:line="160" w:lineRule="exact"/>
              <w:rPr>
                <w:sz w:val="14"/>
              </w:rPr>
            </w:pPr>
            <w:r>
              <w:rPr>
                <w:sz w:val="14"/>
              </w:rPr>
              <w:t>изводе масажне хватове и међухватове правилним</w:t>
            </w:r>
            <w:r>
              <w:rPr>
                <w:spacing w:val="-14"/>
                <w:sz w:val="14"/>
              </w:rPr>
              <w:t xml:space="preserve"> </w:t>
            </w:r>
            <w:r>
              <w:rPr>
                <w:sz w:val="14"/>
              </w:rPr>
              <w:t>редоследом;</w:t>
            </w:r>
          </w:p>
          <w:p w:rsidR="001E7182" w:rsidRDefault="00094F44">
            <w:pPr>
              <w:pStyle w:val="TableParagraph"/>
              <w:numPr>
                <w:ilvl w:val="0"/>
                <w:numId w:val="171"/>
              </w:numPr>
              <w:tabs>
                <w:tab w:val="left" w:pos="141"/>
              </w:tabs>
              <w:spacing w:line="160" w:lineRule="exact"/>
              <w:rPr>
                <w:sz w:val="14"/>
              </w:rPr>
            </w:pPr>
            <w:r>
              <w:rPr>
                <w:sz w:val="14"/>
              </w:rPr>
              <w:t>правилно изабере препарате за антицелулит</w:t>
            </w:r>
            <w:r>
              <w:rPr>
                <w:spacing w:val="-8"/>
                <w:sz w:val="14"/>
              </w:rPr>
              <w:t xml:space="preserve"> </w:t>
            </w:r>
            <w:r>
              <w:rPr>
                <w:sz w:val="14"/>
              </w:rPr>
              <w:t>масажу;</w:t>
            </w:r>
          </w:p>
          <w:p w:rsidR="001E7182" w:rsidRDefault="00094F44">
            <w:pPr>
              <w:pStyle w:val="TableParagraph"/>
              <w:numPr>
                <w:ilvl w:val="0"/>
                <w:numId w:val="171"/>
              </w:numPr>
              <w:tabs>
                <w:tab w:val="left" w:pos="141"/>
              </w:tabs>
              <w:spacing w:line="160" w:lineRule="exact"/>
              <w:rPr>
                <w:sz w:val="14"/>
              </w:rPr>
            </w:pPr>
            <w:r>
              <w:rPr>
                <w:sz w:val="14"/>
              </w:rPr>
              <w:t>правилно изведе детекцију афек</w:t>
            </w:r>
            <w:r>
              <w:rPr>
                <w:sz w:val="14"/>
              </w:rPr>
              <w:t>тираног телесног</w:t>
            </w:r>
            <w:r>
              <w:rPr>
                <w:spacing w:val="-5"/>
                <w:sz w:val="14"/>
              </w:rPr>
              <w:t xml:space="preserve"> </w:t>
            </w:r>
            <w:r>
              <w:rPr>
                <w:sz w:val="14"/>
              </w:rPr>
              <w:t>сегмента;</w:t>
            </w:r>
          </w:p>
          <w:p w:rsidR="001E7182" w:rsidRDefault="00094F44">
            <w:pPr>
              <w:pStyle w:val="TableParagraph"/>
              <w:numPr>
                <w:ilvl w:val="0"/>
                <w:numId w:val="171"/>
              </w:numPr>
              <w:tabs>
                <w:tab w:val="left" w:pos="141"/>
              </w:tabs>
              <w:spacing w:line="160" w:lineRule="exact"/>
              <w:rPr>
                <w:sz w:val="14"/>
              </w:rPr>
            </w:pPr>
            <w:r>
              <w:rPr>
                <w:sz w:val="14"/>
              </w:rPr>
              <w:t>правилно припреми пацијента за антицелулит</w:t>
            </w:r>
            <w:r>
              <w:rPr>
                <w:spacing w:val="-9"/>
                <w:sz w:val="14"/>
              </w:rPr>
              <w:t xml:space="preserve"> </w:t>
            </w:r>
            <w:r>
              <w:rPr>
                <w:sz w:val="14"/>
              </w:rPr>
              <w:t>масажу;</w:t>
            </w:r>
          </w:p>
          <w:p w:rsidR="001E7182" w:rsidRDefault="00094F44">
            <w:pPr>
              <w:pStyle w:val="TableParagraph"/>
              <w:numPr>
                <w:ilvl w:val="0"/>
                <w:numId w:val="171"/>
              </w:numPr>
              <w:tabs>
                <w:tab w:val="left" w:pos="141"/>
              </w:tabs>
              <w:ind w:right="472"/>
              <w:rPr>
                <w:sz w:val="14"/>
              </w:rPr>
            </w:pPr>
            <w:r>
              <w:rPr>
                <w:sz w:val="14"/>
              </w:rPr>
              <w:t>правилно</w:t>
            </w:r>
            <w:r>
              <w:rPr>
                <w:spacing w:val="-7"/>
                <w:sz w:val="14"/>
              </w:rPr>
              <w:t xml:space="preserve"> </w:t>
            </w:r>
            <w:r>
              <w:rPr>
                <w:sz w:val="14"/>
              </w:rPr>
              <w:t>евидентира</w:t>
            </w:r>
            <w:r>
              <w:rPr>
                <w:spacing w:val="-6"/>
                <w:sz w:val="14"/>
              </w:rPr>
              <w:t xml:space="preserve"> </w:t>
            </w:r>
            <w:r>
              <w:rPr>
                <w:sz w:val="14"/>
              </w:rPr>
              <w:t>и</w:t>
            </w:r>
            <w:r>
              <w:rPr>
                <w:spacing w:val="-7"/>
                <w:sz w:val="14"/>
              </w:rPr>
              <w:t xml:space="preserve"> </w:t>
            </w:r>
            <w:r>
              <w:rPr>
                <w:sz w:val="14"/>
              </w:rPr>
              <w:t>користи</w:t>
            </w:r>
            <w:r>
              <w:rPr>
                <w:spacing w:val="-6"/>
                <w:sz w:val="14"/>
              </w:rPr>
              <w:t xml:space="preserve"> </w:t>
            </w:r>
            <w:r>
              <w:rPr>
                <w:sz w:val="14"/>
              </w:rPr>
              <w:t>одговарајућа</w:t>
            </w:r>
            <w:r>
              <w:rPr>
                <w:spacing w:val="-6"/>
                <w:sz w:val="14"/>
              </w:rPr>
              <w:t xml:space="preserve"> </w:t>
            </w:r>
            <w:r>
              <w:rPr>
                <w:sz w:val="14"/>
              </w:rPr>
              <w:t>антропометријска мерења у циљу праћења резултата антицелулит</w:t>
            </w:r>
            <w:r>
              <w:rPr>
                <w:spacing w:val="-13"/>
                <w:sz w:val="14"/>
              </w:rPr>
              <w:t xml:space="preserve"> </w:t>
            </w:r>
            <w:r>
              <w:rPr>
                <w:sz w:val="14"/>
              </w:rPr>
              <w:t>масаже;</w:t>
            </w:r>
          </w:p>
          <w:p w:rsidR="001E7182" w:rsidRDefault="00094F44">
            <w:pPr>
              <w:pStyle w:val="TableParagraph"/>
              <w:numPr>
                <w:ilvl w:val="0"/>
                <w:numId w:val="170"/>
              </w:numPr>
              <w:tabs>
                <w:tab w:val="left" w:pos="141"/>
              </w:tabs>
              <w:spacing w:line="159" w:lineRule="exact"/>
              <w:rPr>
                <w:sz w:val="14"/>
              </w:rPr>
            </w:pPr>
            <w:r>
              <w:rPr>
                <w:sz w:val="14"/>
              </w:rPr>
              <w:t>правилно изведе антицелулит</w:t>
            </w:r>
            <w:r>
              <w:rPr>
                <w:spacing w:val="-3"/>
                <w:sz w:val="14"/>
              </w:rPr>
              <w:t xml:space="preserve"> масажу.</w:t>
            </w:r>
          </w:p>
        </w:tc>
        <w:tc>
          <w:tcPr>
            <w:tcW w:w="4422" w:type="dxa"/>
            <w:tcBorders>
              <w:bottom w:val="nil"/>
            </w:tcBorders>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69"/>
              </w:numPr>
              <w:tabs>
                <w:tab w:val="left" w:pos="141"/>
              </w:tabs>
              <w:spacing w:line="160" w:lineRule="exact"/>
              <w:rPr>
                <w:sz w:val="14"/>
              </w:rPr>
            </w:pPr>
            <w:r>
              <w:rPr>
                <w:sz w:val="14"/>
              </w:rPr>
              <w:t>Целулит – појам, етиологија,</w:t>
            </w:r>
            <w:r>
              <w:rPr>
                <w:spacing w:val="-5"/>
                <w:sz w:val="14"/>
              </w:rPr>
              <w:t xml:space="preserve"> </w:t>
            </w:r>
            <w:r>
              <w:rPr>
                <w:sz w:val="14"/>
              </w:rPr>
              <w:t>стадијуми;</w:t>
            </w:r>
          </w:p>
          <w:p w:rsidR="001E7182" w:rsidRDefault="00094F44">
            <w:pPr>
              <w:pStyle w:val="TableParagraph"/>
              <w:numPr>
                <w:ilvl w:val="0"/>
                <w:numId w:val="169"/>
              </w:numPr>
              <w:tabs>
                <w:tab w:val="left" w:pos="141"/>
              </w:tabs>
              <w:spacing w:line="160" w:lineRule="exact"/>
              <w:rPr>
                <w:sz w:val="14"/>
              </w:rPr>
            </w:pPr>
            <w:r>
              <w:rPr>
                <w:sz w:val="14"/>
              </w:rPr>
              <w:t>Дијагностиковање стадијума</w:t>
            </w:r>
            <w:r>
              <w:rPr>
                <w:spacing w:val="-1"/>
                <w:sz w:val="14"/>
              </w:rPr>
              <w:t xml:space="preserve"> </w:t>
            </w:r>
            <w:r>
              <w:rPr>
                <w:sz w:val="14"/>
              </w:rPr>
              <w:t>целулита;</w:t>
            </w:r>
          </w:p>
          <w:p w:rsidR="001E7182" w:rsidRDefault="00094F44">
            <w:pPr>
              <w:pStyle w:val="TableParagraph"/>
              <w:numPr>
                <w:ilvl w:val="0"/>
                <w:numId w:val="169"/>
              </w:numPr>
              <w:tabs>
                <w:tab w:val="left" w:pos="141"/>
              </w:tabs>
              <w:spacing w:line="160" w:lineRule="exact"/>
              <w:rPr>
                <w:sz w:val="14"/>
              </w:rPr>
            </w:pPr>
            <w:r>
              <w:rPr>
                <w:sz w:val="14"/>
              </w:rPr>
              <w:t>Антицелулит масажа – дејство, индикације и</w:t>
            </w:r>
            <w:r>
              <w:rPr>
                <w:spacing w:val="-13"/>
                <w:sz w:val="14"/>
              </w:rPr>
              <w:t xml:space="preserve"> </w:t>
            </w:r>
            <w:r>
              <w:rPr>
                <w:sz w:val="14"/>
              </w:rPr>
              <w:t>контраиндикације;</w:t>
            </w:r>
          </w:p>
          <w:p w:rsidR="001E7182" w:rsidRDefault="00094F44">
            <w:pPr>
              <w:pStyle w:val="TableParagraph"/>
              <w:numPr>
                <w:ilvl w:val="0"/>
                <w:numId w:val="169"/>
              </w:numPr>
              <w:tabs>
                <w:tab w:val="left" w:pos="141"/>
              </w:tabs>
              <w:spacing w:line="160" w:lineRule="exact"/>
              <w:rPr>
                <w:sz w:val="14"/>
              </w:rPr>
            </w:pPr>
            <w:r>
              <w:rPr>
                <w:sz w:val="14"/>
              </w:rPr>
              <w:t>Одабир препарата за антицелулит</w:t>
            </w:r>
            <w:r>
              <w:rPr>
                <w:spacing w:val="-4"/>
                <w:sz w:val="14"/>
              </w:rPr>
              <w:t xml:space="preserve"> </w:t>
            </w:r>
            <w:r>
              <w:rPr>
                <w:sz w:val="14"/>
              </w:rPr>
              <w:t>масажу;</w:t>
            </w:r>
          </w:p>
          <w:p w:rsidR="001E7182" w:rsidRDefault="00094F44">
            <w:pPr>
              <w:pStyle w:val="TableParagraph"/>
              <w:numPr>
                <w:ilvl w:val="0"/>
                <w:numId w:val="168"/>
              </w:numPr>
              <w:tabs>
                <w:tab w:val="left" w:pos="141"/>
              </w:tabs>
              <w:spacing w:line="161" w:lineRule="exact"/>
              <w:rPr>
                <w:sz w:val="14"/>
              </w:rPr>
            </w:pPr>
            <w:r>
              <w:rPr>
                <w:sz w:val="14"/>
              </w:rPr>
              <w:t>Индикације и контраиндикације за антицелулит</w:t>
            </w:r>
            <w:r>
              <w:rPr>
                <w:spacing w:val="-7"/>
                <w:sz w:val="14"/>
              </w:rPr>
              <w:t xml:space="preserve"> </w:t>
            </w:r>
            <w:r>
              <w:rPr>
                <w:spacing w:val="-3"/>
                <w:sz w:val="14"/>
              </w:rPr>
              <w:t>масажу.</w:t>
            </w:r>
          </w:p>
        </w:tc>
      </w:tr>
      <w:tr w:rsidR="001E7182">
        <w:trPr>
          <w:trHeight w:val="303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5"/>
              </w:rPr>
            </w:pPr>
          </w:p>
          <w:p w:rsidR="001E7182" w:rsidRDefault="00094F44">
            <w:pPr>
              <w:pStyle w:val="TableParagraph"/>
              <w:spacing w:before="1"/>
              <w:ind w:left="519" w:hanging="224"/>
              <w:rPr>
                <w:b/>
                <w:sz w:val="14"/>
              </w:rPr>
            </w:pPr>
            <w:r>
              <w:rPr>
                <w:b/>
                <w:sz w:val="14"/>
              </w:rPr>
              <w:t>АНТИЦЕЛУЛИТ МАСАЖА</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167"/>
              </w:numPr>
              <w:tabs>
                <w:tab w:val="left" w:pos="141"/>
              </w:tabs>
              <w:ind w:right="152"/>
              <w:rPr>
                <w:sz w:val="14"/>
              </w:rPr>
            </w:pPr>
            <w:r>
              <w:rPr>
                <w:sz w:val="14"/>
              </w:rPr>
              <w:t>Припрема</w:t>
            </w:r>
            <w:r>
              <w:rPr>
                <w:spacing w:val="-5"/>
                <w:sz w:val="14"/>
              </w:rPr>
              <w:t xml:space="preserve"> </w:t>
            </w:r>
            <w:r>
              <w:rPr>
                <w:sz w:val="14"/>
              </w:rPr>
              <w:t>за</w:t>
            </w:r>
            <w:r>
              <w:rPr>
                <w:spacing w:val="-6"/>
                <w:sz w:val="14"/>
              </w:rPr>
              <w:t xml:space="preserve"> </w:t>
            </w:r>
            <w:r>
              <w:rPr>
                <w:sz w:val="14"/>
              </w:rPr>
              <w:t>рад</w:t>
            </w:r>
            <w:r>
              <w:rPr>
                <w:spacing w:val="-5"/>
                <w:sz w:val="14"/>
              </w:rPr>
              <w:t xml:space="preserve"> </w:t>
            </w:r>
            <w:r>
              <w:rPr>
                <w:sz w:val="14"/>
              </w:rPr>
              <w:t>(простора,</w:t>
            </w:r>
            <w:r>
              <w:rPr>
                <w:spacing w:val="-5"/>
                <w:sz w:val="14"/>
              </w:rPr>
              <w:t xml:space="preserve"> </w:t>
            </w:r>
            <w:r>
              <w:rPr>
                <w:sz w:val="14"/>
              </w:rPr>
              <w:t>прибора,</w:t>
            </w:r>
            <w:r>
              <w:rPr>
                <w:spacing w:val="-6"/>
                <w:sz w:val="14"/>
              </w:rPr>
              <w:t xml:space="preserve"> </w:t>
            </w:r>
            <w:r>
              <w:rPr>
                <w:sz w:val="14"/>
              </w:rPr>
              <w:t>пацијента</w:t>
            </w:r>
            <w:r>
              <w:rPr>
                <w:spacing w:val="-5"/>
                <w:sz w:val="14"/>
              </w:rPr>
              <w:t xml:space="preserve"> </w:t>
            </w:r>
            <w:r>
              <w:rPr>
                <w:sz w:val="14"/>
              </w:rPr>
              <w:t>и</w:t>
            </w:r>
            <w:r>
              <w:rPr>
                <w:spacing w:val="-6"/>
                <w:sz w:val="14"/>
              </w:rPr>
              <w:t xml:space="preserve"> </w:t>
            </w:r>
            <w:r>
              <w:rPr>
                <w:sz w:val="14"/>
              </w:rPr>
              <w:t>физиотерапеутског техничара за</w:t>
            </w:r>
            <w:r>
              <w:rPr>
                <w:spacing w:val="-2"/>
                <w:sz w:val="14"/>
              </w:rPr>
              <w:t xml:space="preserve"> </w:t>
            </w:r>
            <w:r>
              <w:rPr>
                <w:sz w:val="14"/>
              </w:rPr>
              <w:t>масажу);</w:t>
            </w:r>
          </w:p>
          <w:p w:rsidR="001E7182" w:rsidRDefault="00094F44">
            <w:pPr>
              <w:pStyle w:val="TableParagraph"/>
              <w:numPr>
                <w:ilvl w:val="0"/>
                <w:numId w:val="167"/>
              </w:numPr>
              <w:tabs>
                <w:tab w:val="left" w:pos="141"/>
              </w:tabs>
              <w:spacing w:line="159" w:lineRule="exact"/>
              <w:rPr>
                <w:sz w:val="14"/>
              </w:rPr>
            </w:pPr>
            <w:r>
              <w:rPr>
                <w:spacing w:val="-3"/>
                <w:sz w:val="14"/>
              </w:rPr>
              <w:t xml:space="preserve">Грешке </w:t>
            </w:r>
            <w:r>
              <w:rPr>
                <w:sz w:val="14"/>
              </w:rPr>
              <w:t>у раду и нежељена</w:t>
            </w:r>
            <w:r>
              <w:rPr>
                <w:sz w:val="14"/>
              </w:rPr>
              <w:t xml:space="preserve"> </w:t>
            </w:r>
            <w:r>
              <w:rPr>
                <w:sz w:val="14"/>
              </w:rPr>
              <w:t>дејства;</w:t>
            </w:r>
          </w:p>
          <w:p w:rsidR="001E7182" w:rsidRDefault="00094F44">
            <w:pPr>
              <w:pStyle w:val="TableParagraph"/>
              <w:numPr>
                <w:ilvl w:val="0"/>
                <w:numId w:val="166"/>
              </w:numPr>
              <w:tabs>
                <w:tab w:val="left" w:pos="141"/>
              </w:tabs>
              <w:ind w:right="1690" w:firstLine="0"/>
              <w:rPr>
                <w:sz w:val="14"/>
              </w:rPr>
            </w:pPr>
            <w:r>
              <w:rPr>
                <w:sz w:val="14"/>
              </w:rPr>
              <w:t>Техника извођења и дозирање</w:t>
            </w:r>
            <w:r>
              <w:rPr>
                <w:spacing w:val="-24"/>
                <w:sz w:val="14"/>
              </w:rPr>
              <w:t xml:space="preserve"> </w:t>
            </w:r>
            <w:r>
              <w:rPr>
                <w:sz w:val="14"/>
              </w:rPr>
              <w:t>антицелулит масаже;</w:t>
            </w:r>
          </w:p>
          <w:p w:rsidR="001E7182" w:rsidRDefault="00094F44">
            <w:pPr>
              <w:pStyle w:val="TableParagraph"/>
              <w:numPr>
                <w:ilvl w:val="0"/>
                <w:numId w:val="165"/>
              </w:numPr>
              <w:tabs>
                <w:tab w:val="left" w:pos="141"/>
              </w:tabs>
              <w:ind w:right="186"/>
              <w:rPr>
                <w:sz w:val="14"/>
              </w:rPr>
            </w:pPr>
            <w:r>
              <w:rPr>
                <w:sz w:val="14"/>
              </w:rPr>
              <w:t>Начин</w:t>
            </w:r>
            <w:r>
              <w:rPr>
                <w:spacing w:val="-6"/>
                <w:sz w:val="14"/>
              </w:rPr>
              <w:t xml:space="preserve"> </w:t>
            </w:r>
            <w:r>
              <w:rPr>
                <w:sz w:val="14"/>
              </w:rPr>
              <w:t>апликације</w:t>
            </w:r>
            <w:r>
              <w:rPr>
                <w:spacing w:val="-6"/>
                <w:sz w:val="14"/>
              </w:rPr>
              <w:t xml:space="preserve"> </w:t>
            </w:r>
            <w:r>
              <w:rPr>
                <w:sz w:val="14"/>
              </w:rPr>
              <w:t>масажних</w:t>
            </w:r>
            <w:r>
              <w:rPr>
                <w:spacing w:val="-6"/>
                <w:sz w:val="14"/>
              </w:rPr>
              <w:t xml:space="preserve"> </w:t>
            </w:r>
            <w:r>
              <w:rPr>
                <w:sz w:val="14"/>
              </w:rPr>
              <w:t>хватова</w:t>
            </w:r>
            <w:r>
              <w:rPr>
                <w:spacing w:val="-6"/>
                <w:sz w:val="14"/>
              </w:rPr>
              <w:t xml:space="preserve"> </w:t>
            </w:r>
            <w:r>
              <w:rPr>
                <w:sz w:val="14"/>
              </w:rPr>
              <w:t>и</w:t>
            </w:r>
            <w:r>
              <w:rPr>
                <w:spacing w:val="-7"/>
                <w:sz w:val="14"/>
              </w:rPr>
              <w:t xml:space="preserve"> </w:t>
            </w:r>
            <w:r>
              <w:rPr>
                <w:sz w:val="14"/>
              </w:rPr>
              <w:t>међухватова</w:t>
            </w:r>
            <w:r>
              <w:rPr>
                <w:spacing w:val="-6"/>
                <w:sz w:val="14"/>
              </w:rPr>
              <w:t xml:space="preserve"> </w:t>
            </w:r>
            <w:r>
              <w:rPr>
                <w:spacing w:val="-5"/>
                <w:sz w:val="14"/>
              </w:rPr>
              <w:t>код</w:t>
            </w:r>
            <w:r>
              <w:rPr>
                <w:spacing w:val="-6"/>
                <w:sz w:val="14"/>
              </w:rPr>
              <w:t xml:space="preserve"> </w:t>
            </w:r>
            <w:r>
              <w:rPr>
                <w:sz w:val="14"/>
              </w:rPr>
              <w:t>антицелулит масаже:</w:t>
            </w:r>
          </w:p>
          <w:p w:rsidR="001E7182" w:rsidRDefault="00094F44">
            <w:pPr>
              <w:pStyle w:val="TableParagraph"/>
              <w:numPr>
                <w:ilvl w:val="0"/>
                <w:numId w:val="164"/>
              </w:numPr>
              <w:tabs>
                <w:tab w:val="left" w:pos="162"/>
              </w:tabs>
              <w:spacing w:line="159" w:lineRule="exact"/>
              <w:rPr>
                <w:sz w:val="14"/>
              </w:rPr>
            </w:pPr>
            <w:r>
              <w:rPr>
                <w:spacing w:val="-3"/>
                <w:sz w:val="14"/>
              </w:rPr>
              <w:t>Глађење,</w:t>
            </w:r>
          </w:p>
          <w:p w:rsidR="001E7182" w:rsidRDefault="00094F44">
            <w:pPr>
              <w:pStyle w:val="TableParagraph"/>
              <w:numPr>
                <w:ilvl w:val="0"/>
                <w:numId w:val="164"/>
              </w:numPr>
              <w:tabs>
                <w:tab w:val="left" w:pos="162"/>
              </w:tabs>
              <w:spacing w:line="160" w:lineRule="exact"/>
              <w:rPr>
                <w:sz w:val="14"/>
              </w:rPr>
            </w:pPr>
            <w:r>
              <w:rPr>
                <w:sz w:val="14"/>
              </w:rPr>
              <w:t>Фрикције,</w:t>
            </w:r>
          </w:p>
          <w:p w:rsidR="001E7182" w:rsidRDefault="00094F44">
            <w:pPr>
              <w:pStyle w:val="TableParagraph"/>
              <w:numPr>
                <w:ilvl w:val="0"/>
                <w:numId w:val="164"/>
              </w:numPr>
              <w:tabs>
                <w:tab w:val="left" w:pos="162"/>
              </w:tabs>
              <w:spacing w:line="160" w:lineRule="exact"/>
              <w:rPr>
                <w:sz w:val="14"/>
              </w:rPr>
            </w:pPr>
            <w:r>
              <w:rPr>
                <w:sz w:val="14"/>
              </w:rPr>
              <w:t>Мешење,</w:t>
            </w:r>
          </w:p>
          <w:p w:rsidR="001E7182" w:rsidRDefault="00094F44">
            <w:pPr>
              <w:pStyle w:val="TableParagraph"/>
              <w:numPr>
                <w:ilvl w:val="0"/>
                <w:numId w:val="164"/>
              </w:numPr>
              <w:tabs>
                <w:tab w:val="left" w:pos="162"/>
              </w:tabs>
              <w:spacing w:line="160" w:lineRule="exact"/>
              <w:rPr>
                <w:sz w:val="14"/>
              </w:rPr>
            </w:pPr>
            <w:r>
              <w:rPr>
                <w:sz w:val="14"/>
              </w:rPr>
              <w:t>Гњечење у Ѕ</w:t>
            </w:r>
            <w:r>
              <w:rPr>
                <w:spacing w:val="-2"/>
                <w:sz w:val="14"/>
              </w:rPr>
              <w:t xml:space="preserve"> </w:t>
            </w:r>
            <w:r>
              <w:rPr>
                <w:sz w:val="14"/>
              </w:rPr>
              <w:t>формацији,</w:t>
            </w:r>
          </w:p>
          <w:p w:rsidR="001E7182" w:rsidRDefault="00094F44">
            <w:pPr>
              <w:pStyle w:val="TableParagraph"/>
              <w:numPr>
                <w:ilvl w:val="0"/>
                <w:numId w:val="164"/>
              </w:numPr>
              <w:tabs>
                <w:tab w:val="left" w:pos="162"/>
              </w:tabs>
              <w:spacing w:line="160" w:lineRule="exact"/>
              <w:rPr>
                <w:sz w:val="14"/>
              </w:rPr>
            </w:pPr>
            <w:r>
              <w:rPr>
                <w:sz w:val="14"/>
              </w:rPr>
              <w:t>Шведско</w:t>
            </w:r>
            <w:r>
              <w:rPr>
                <w:spacing w:val="-1"/>
                <w:sz w:val="14"/>
              </w:rPr>
              <w:t xml:space="preserve"> </w:t>
            </w:r>
            <w:r>
              <w:rPr>
                <w:sz w:val="14"/>
              </w:rPr>
              <w:t>гњечење,</w:t>
            </w:r>
          </w:p>
          <w:p w:rsidR="001E7182" w:rsidRDefault="00094F44">
            <w:pPr>
              <w:pStyle w:val="TableParagraph"/>
              <w:numPr>
                <w:ilvl w:val="0"/>
                <w:numId w:val="164"/>
              </w:numPr>
              <w:tabs>
                <w:tab w:val="left" w:pos="162"/>
              </w:tabs>
              <w:spacing w:line="160" w:lineRule="exact"/>
              <w:rPr>
                <w:sz w:val="14"/>
              </w:rPr>
            </w:pPr>
            <w:r>
              <w:rPr>
                <w:sz w:val="14"/>
              </w:rPr>
              <w:t>Грабуљање,</w:t>
            </w:r>
          </w:p>
          <w:p w:rsidR="001E7182" w:rsidRDefault="00094F44">
            <w:pPr>
              <w:pStyle w:val="TableParagraph"/>
              <w:numPr>
                <w:ilvl w:val="0"/>
                <w:numId w:val="164"/>
              </w:numPr>
              <w:tabs>
                <w:tab w:val="left" w:pos="162"/>
              </w:tabs>
              <w:spacing w:line="160" w:lineRule="exact"/>
              <w:rPr>
                <w:sz w:val="14"/>
              </w:rPr>
            </w:pPr>
            <w:r>
              <w:rPr>
                <w:sz w:val="14"/>
              </w:rPr>
              <w:t>Цеђење,</w:t>
            </w:r>
          </w:p>
          <w:p w:rsidR="001E7182" w:rsidRDefault="00094F44">
            <w:pPr>
              <w:pStyle w:val="TableParagraph"/>
              <w:numPr>
                <w:ilvl w:val="0"/>
                <w:numId w:val="164"/>
              </w:numPr>
              <w:tabs>
                <w:tab w:val="left" w:pos="162"/>
              </w:tabs>
              <w:spacing w:line="160" w:lineRule="exact"/>
              <w:rPr>
                <w:sz w:val="14"/>
              </w:rPr>
            </w:pPr>
            <w:r>
              <w:rPr>
                <w:sz w:val="14"/>
              </w:rPr>
              <w:t>Индијанска</w:t>
            </w:r>
            <w:r>
              <w:rPr>
                <w:spacing w:val="-1"/>
                <w:sz w:val="14"/>
              </w:rPr>
              <w:t xml:space="preserve"> </w:t>
            </w:r>
            <w:r>
              <w:rPr>
                <w:sz w:val="14"/>
              </w:rPr>
              <w:t>ватра,</w:t>
            </w:r>
          </w:p>
          <w:p w:rsidR="001E7182" w:rsidRDefault="00094F44">
            <w:pPr>
              <w:pStyle w:val="TableParagraph"/>
              <w:numPr>
                <w:ilvl w:val="0"/>
                <w:numId w:val="164"/>
              </w:numPr>
              <w:tabs>
                <w:tab w:val="left" w:pos="162"/>
              </w:tabs>
              <w:spacing w:line="160" w:lineRule="exact"/>
              <w:rPr>
                <w:sz w:val="14"/>
              </w:rPr>
            </w:pPr>
            <w:r>
              <w:rPr>
                <w:sz w:val="14"/>
              </w:rPr>
              <w:t>Шмирглање,</w:t>
            </w:r>
          </w:p>
          <w:p w:rsidR="001E7182" w:rsidRDefault="00094F44">
            <w:pPr>
              <w:pStyle w:val="TableParagraph"/>
              <w:numPr>
                <w:ilvl w:val="0"/>
                <w:numId w:val="164"/>
              </w:numPr>
              <w:tabs>
                <w:tab w:val="left" w:pos="162"/>
              </w:tabs>
              <w:spacing w:line="161" w:lineRule="exact"/>
              <w:rPr>
                <w:sz w:val="14"/>
              </w:rPr>
            </w:pPr>
            <w:r>
              <w:rPr>
                <w:sz w:val="14"/>
              </w:rPr>
              <w:t>Чешкање.</w:t>
            </w:r>
          </w:p>
        </w:tc>
      </w:tr>
      <w:tr w:rsidR="001E7182">
        <w:trPr>
          <w:trHeight w:val="143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163"/>
              </w:numPr>
              <w:tabs>
                <w:tab w:val="left" w:pos="141"/>
              </w:tabs>
              <w:spacing w:line="160" w:lineRule="exact"/>
              <w:rPr>
                <w:sz w:val="14"/>
              </w:rPr>
            </w:pPr>
            <w:r>
              <w:rPr>
                <w:sz w:val="14"/>
              </w:rPr>
              <w:t>Припрема пацијента за антицелулит</w:t>
            </w:r>
            <w:r>
              <w:rPr>
                <w:spacing w:val="-4"/>
                <w:sz w:val="14"/>
              </w:rPr>
              <w:t xml:space="preserve"> </w:t>
            </w:r>
            <w:r>
              <w:rPr>
                <w:sz w:val="14"/>
              </w:rPr>
              <w:t>масажу;</w:t>
            </w:r>
          </w:p>
          <w:p w:rsidR="001E7182" w:rsidRDefault="00094F44">
            <w:pPr>
              <w:pStyle w:val="TableParagraph"/>
              <w:numPr>
                <w:ilvl w:val="0"/>
                <w:numId w:val="163"/>
              </w:numPr>
              <w:tabs>
                <w:tab w:val="left" w:pos="141"/>
              </w:tabs>
              <w:ind w:right="124"/>
              <w:rPr>
                <w:sz w:val="14"/>
              </w:rPr>
            </w:pPr>
            <w:r>
              <w:rPr>
                <w:spacing w:val="-3"/>
                <w:sz w:val="14"/>
              </w:rPr>
              <w:t xml:space="preserve">Узимање </w:t>
            </w:r>
            <w:r>
              <w:rPr>
                <w:sz w:val="14"/>
              </w:rPr>
              <w:t>почетних вредности и евидентирање резултата</w:t>
            </w:r>
            <w:r>
              <w:rPr>
                <w:spacing w:val="-19"/>
                <w:sz w:val="14"/>
              </w:rPr>
              <w:t xml:space="preserve"> </w:t>
            </w:r>
            <w:r>
              <w:rPr>
                <w:sz w:val="14"/>
              </w:rPr>
              <w:t>антицелулит масаже;</w:t>
            </w:r>
          </w:p>
          <w:p w:rsidR="001E7182" w:rsidRDefault="00094F44">
            <w:pPr>
              <w:pStyle w:val="TableParagraph"/>
              <w:numPr>
                <w:ilvl w:val="0"/>
                <w:numId w:val="163"/>
              </w:numPr>
              <w:tabs>
                <w:tab w:val="left" w:pos="141"/>
              </w:tabs>
              <w:spacing w:line="159" w:lineRule="exact"/>
              <w:rPr>
                <w:sz w:val="14"/>
              </w:rPr>
            </w:pPr>
            <w:r>
              <w:rPr>
                <w:sz w:val="14"/>
              </w:rPr>
              <w:t>Детекција афектираног телесног</w:t>
            </w:r>
            <w:r>
              <w:rPr>
                <w:spacing w:val="-1"/>
                <w:sz w:val="14"/>
              </w:rPr>
              <w:t xml:space="preserve"> </w:t>
            </w:r>
            <w:r>
              <w:rPr>
                <w:sz w:val="14"/>
              </w:rPr>
              <w:t>сегмента;</w:t>
            </w:r>
          </w:p>
          <w:p w:rsidR="001E7182" w:rsidRDefault="00094F44">
            <w:pPr>
              <w:pStyle w:val="TableParagraph"/>
              <w:numPr>
                <w:ilvl w:val="0"/>
                <w:numId w:val="163"/>
              </w:numPr>
              <w:tabs>
                <w:tab w:val="left" w:pos="141"/>
              </w:tabs>
              <w:spacing w:line="160" w:lineRule="exact"/>
              <w:rPr>
                <w:sz w:val="14"/>
              </w:rPr>
            </w:pPr>
            <w:r>
              <w:rPr>
                <w:spacing w:val="-3"/>
                <w:sz w:val="14"/>
              </w:rPr>
              <w:t xml:space="preserve">Увежбавање </w:t>
            </w:r>
            <w:r>
              <w:rPr>
                <w:sz w:val="14"/>
              </w:rPr>
              <w:t>антицелулит масаже;</w:t>
            </w:r>
          </w:p>
          <w:p w:rsidR="001E7182" w:rsidRDefault="00094F44">
            <w:pPr>
              <w:pStyle w:val="TableParagraph"/>
              <w:numPr>
                <w:ilvl w:val="0"/>
                <w:numId w:val="163"/>
              </w:numPr>
              <w:tabs>
                <w:tab w:val="left" w:pos="141"/>
              </w:tabs>
              <w:spacing w:line="160" w:lineRule="exact"/>
              <w:rPr>
                <w:sz w:val="14"/>
              </w:rPr>
            </w:pPr>
            <w:r>
              <w:rPr>
                <w:sz w:val="14"/>
              </w:rPr>
              <w:t>Апаратурна антицелулит</w:t>
            </w:r>
            <w:r>
              <w:rPr>
                <w:spacing w:val="-20"/>
                <w:sz w:val="14"/>
              </w:rPr>
              <w:t xml:space="preserve"> </w:t>
            </w:r>
            <w:r>
              <w:rPr>
                <w:sz w:val="14"/>
              </w:rPr>
              <w:t>масажа;</w:t>
            </w:r>
          </w:p>
          <w:p w:rsidR="001E7182" w:rsidRDefault="00094F44">
            <w:pPr>
              <w:pStyle w:val="TableParagraph"/>
              <w:numPr>
                <w:ilvl w:val="0"/>
                <w:numId w:val="162"/>
              </w:numPr>
              <w:tabs>
                <w:tab w:val="left" w:pos="176"/>
              </w:tabs>
              <w:spacing w:line="161" w:lineRule="exact"/>
              <w:rPr>
                <w:sz w:val="14"/>
              </w:rPr>
            </w:pPr>
            <w:r>
              <w:rPr>
                <w:sz w:val="14"/>
              </w:rPr>
              <w:t>Обнављање анатомије и физиологије локомоторног</w:t>
            </w:r>
            <w:r>
              <w:rPr>
                <w:spacing w:val="-13"/>
                <w:sz w:val="14"/>
              </w:rPr>
              <w:t xml:space="preserve"> </w:t>
            </w:r>
            <w:r>
              <w:rPr>
                <w:sz w:val="14"/>
              </w:rPr>
              <w:t>апарата.</w:t>
            </w:r>
          </w:p>
        </w:tc>
      </w:tr>
      <w:tr w:rsidR="001E7182">
        <w:trPr>
          <w:trHeight w:val="573"/>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112"/>
              <w:rPr>
                <w:sz w:val="14"/>
              </w:rPr>
            </w:pPr>
            <w:r>
              <w:rPr>
                <w:b/>
                <w:sz w:val="14"/>
              </w:rPr>
              <w:t>Кључни појмови</w:t>
            </w:r>
            <w:r>
              <w:rPr>
                <w:sz w:val="14"/>
              </w:rPr>
              <w:t xml:space="preserve">: </w:t>
            </w:r>
            <w:r>
              <w:rPr>
                <w:spacing w:val="-3"/>
                <w:sz w:val="14"/>
              </w:rPr>
              <w:t xml:space="preserve">целулит, </w:t>
            </w:r>
            <w:r>
              <w:rPr>
                <w:sz w:val="14"/>
              </w:rPr>
              <w:t xml:space="preserve">препарати за антицелулит </w:t>
            </w:r>
            <w:r>
              <w:rPr>
                <w:spacing w:val="-3"/>
                <w:sz w:val="14"/>
              </w:rPr>
              <w:t xml:space="preserve">масажу, </w:t>
            </w:r>
            <w:r>
              <w:rPr>
                <w:sz w:val="14"/>
              </w:rPr>
              <w:t xml:space="preserve">хватови и међухватови </w:t>
            </w:r>
            <w:r>
              <w:rPr>
                <w:spacing w:val="-5"/>
                <w:sz w:val="14"/>
              </w:rPr>
              <w:t xml:space="preserve">код </w:t>
            </w:r>
            <w:r>
              <w:rPr>
                <w:sz w:val="14"/>
              </w:rPr>
              <w:t>антицелулит масаже, антропометријска мерења, апаратурна антицелулит масажа, мадеротерапија.</w:t>
            </w:r>
          </w:p>
        </w:tc>
      </w:tr>
      <w:tr w:rsidR="001E7182">
        <w:trPr>
          <w:trHeight w:val="1375"/>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161"/>
              </w:numPr>
              <w:tabs>
                <w:tab w:val="left" w:pos="141"/>
              </w:tabs>
              <w:spacing w:before="19" w:line="161" w:lineRule="exact"/>
              <w:rPr>
                <w:sz w:val="14"/>
              </w:rPr>
            </w:pPr>
            <w:r>
              <w:rPr>
                <w:sz w:val="14"/>
              </w:rPr>
              <w:t xml:space="preserve">дефинише потребну врсту масаже за одговарајуће </w:t>
            </w:r>
            <w:r>
              <w:rPr>
                <w:spacing w:val="-3"/>
                <w:sz w:val="14"/>
              </w:rPr>
              <w:t>патолошко</w:t>
            </w:r>
            <w:r>
              <w:rPr>
                <w:spacing w:val="-8"/>
                <w:sz w:val="14"/>
              </w:rPr>
              <w:t xml:space="preserve"> </w:t>
            </w:r>
            <w:r>
              <w:rPr>
                <w:sz w:val="14"/>
              </w:rPr>
              <w:t>стање;</w:t>
            </w:r>
          </w:p>
          <w:p w:rsidR="001E7182" w:rsidRDefault="00094F44">
            <w:pPr>
              <w:pStyle w:val="TableParagraph"/>
              <w:numPr>
                <w:ilvl w:val="0"/>
                <w:numId w:val="161"/>
              </w:numPr>
              <w:tabs>
                <w:tab w:val="left" w:pos="141"/>
              </w:tabs>
              <w:spacing w:line="160" w:lineRule="exact"/>
              <w:rPr>
                <w:sz w:val="14"/>
              </w:rPr>
            </w:pPr>
            <w:r>
              <w:rPr>
                <w:sz w:val="14"/>
              </w:rPr>
              <w:t xml:space="preserve">примени масажу </w:t>
            </w:r>
            <w:r>
              <w:rPr>
                <w:spacing w:val="-5"/>
                <w:sz w:val="14"/>
              </w:rPr>
              <w:t xml:space="preserve">код </w:t>
            </w:r>
            <w:r>
              <w:rPr>
                <w:sz w:val="14"/>
              </w:rPr>
              <w:t>појединих патолошких стања;</w:t>
            </w:r>
          </w:p>
          <w:p w:rsidR="001E7182" w:rsidRDefault="00094F44">
            <w:pPr>
              <w:pStyle w:val="TableParagraph"/>
              <w:numPr>
                <w:ilvl w:val="0"/>
                <w:numId w:val="161"/>
              </w:numPr>
              <w:tabs>
                <w:tab w:val="left" w:pos="141"/>
              </w:tabs>
              <w:ind w:right="280"/>
              <w:rPr>
                <w:sz w:val="14"/>
              </w:rPr>
            </w:pPr>
            <w:r>
              <w:rPr>
                <w:sz w:val="14"/>
              </w:rPr>
              <w:t>изабере</w:t>
            </w:r>
            <w:r>
              <w:rPr>
                <w:spacing w:val="-5"/>
                <w:sz w:val="14"/>
              </w:rPr>
              <w:t xml:space="preserve"> </w:t>
            </w:r>
            <w:r>
              <w:rPr>
                <w:sz w:val="14"/>
              </w:rPr>
              <w:t>одговарајућу</w:t>
            </w:r>
            <w:r>
              <w:rPr>
                <w:spacing w:val="-5"/>
                <w:sz w:val="14"/>
              </w:rPr>
              <w:t xml:space="preserve"> </w:t>
            </w:r>
            <w:r>
              <w:rPr>
                <w:sz w:val="14"/>
              </w:rPr>
              <w:t>врсту</w:t>
            </w:r>
            <w:r>
              <w:rPr>
                <w:spacing w:val="-5"/>
                <w:sz w:val="14"/>
              </w:rPr>
              <w:t xml:space="preserve"> </w:t>
            </w:r>
            <w:r>
              <w:rPr>
                <w:sz w:val="14"/>
              </w:rPr>
              <w:t>и</w:t>
            </w:r>
            <w:r>
              <w:rPr>
                <w:spacing w:val="-5"/>
                <w:sz w:val="14"/>
              </w:rPr>
              <w:t xml:space="preserve"> </w:t>
            </w:r>
            <w:r>
              <w:rPr>
                <w:sz w:val="14"/>
              </w:rPr>
              <w:t>изврши</w:t>
            </w:r>
            <w:r>
              <w:rPr>
                <w:spacing w:val="-5"/>
                <w:sz w:val="14"/>
              </w:rPr>
              <w:t xml:space="preserve"> </w:t>
            </w:r>
            <w:r>
              <w:rPr>
                <w:sz w:val="14"/>
              </w:rPr>
              <w:t>правилно</w:t>
            </w:r>
            <w:r>
              <w:rPr>
                <w:spacing w:val="-5"/>
                <w:sz w:val="14"/>
              </w:rPr>
              <w:t xml:space="preserve"> </w:t>
            </w:r>
            <w:r>
              <w:rPr>
                <w:sz w:val="14"/>
              </w:rPr>
              <w:t>дозирање</w:t>
            </w:r>
            <w:r>
              <w:rPr>
                <w:spacing w:val="-5"/>
                <w:sz w:val="14"/>
              </w:rPr>
              <w:t xml:space="preserve"> </w:t>
            </w:r>
            <w:r>
              <w:rPr>
                <w:sz w:val="14"/>
              </w:rPr>
              <w:t>масаже</w:t>
            </w:r>
            <w:r>
              <w:rPr>
                <w:spacing w:val="-5"/>
                <w:sz w:val="14"/>
              </w:rPr>
              <w:t xml:space="preserve"> </w:t>
            </w:r>
            <w:r>
              <w:rPr>
                <w:sz w:val="14"/>
              </w:rPr>
              <w:t>у складу са индивиндуалном осетљивошћу пацијента и анатомским особеностима третираног дела тела.</w:t>
            </w:r>
          </w:p>
        </w:tc>
        <w:tc>
          <w:tcPr>
            <w:tcW w:w="4422" w:type="dxa"/>
            <w:tcBorders>
              <w:bottom w:val="nil"/>
            </w:tcBorders>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160"/>
              </w:numPr>
              <w:tabs>
                <w:tab w:val="left" w:pos="141"/>
              </w:tabs>
              <w:spacing w:line="160" w:lineRule="exact"/>
              <w:rPr>
                <w:sz w:val="14"/>
              </w:rPr>
            </w:pPr>
            <w:r>
              <w:rPr>
                <w:sz w:val="14"/>
              </w:rPr>
              <w:t>Примена масаже у</w:t>
            </w:r>
            <w:r>
              <w:rPr>
                <w:spacing w:val="-3"/>
                <w:sz w:val="14"/>
              </w:rPr>
              <w:t xml:space="preserve"> </w:t>
            </w:r>
            <w:r>
              <w:rPr>
                <w:sz w:val="14"/>
              </w:rPr>
              <w:t>трауматологији;</w:t>
            </w:r>
          </w:p>
          <w:p w:rsidR="001E7182" w:rsidRDefault="00094F44">
            <w:pPr>
              <w:pStyle w:val="TableParagraph"/>
              <w:numPr>
                <w:ilvl w:val="0"/>
                <w:numId w:val="160"/>
              </w:numPr>
              <w:tabs>
                <w:tab w:val="left" w:pos="141"/>
              </w:tabs>
              <w:spacing w:line="160" w:lineRule="exact"/>
              <w:rPr>
                <w:sz w:val="14"/>
              </w:rPr>
            </w:pPr>
            <w:r>
              <w:rPr>
                <w:sz w:val="14"/>
              </w:rPr>
              <w:t xml:space="preserve">Примена масаже након скидања имобилизације </w:t>
            </w:r>
            <w:r>
              <w:rPr>
                <w:spacing w:val="-5"/>
                <w:sz w:val="14"/>
              </w:rPr>
              <w:t>код</w:t>
            </w:r>
            <w:r>
              <w:rPr>
                <w:spacing w:val="-11"/>
                <w:sz w:val="14"/>
              </w:rPr>
              <w:t xml:space="preserve"> </w:t>
            </w:r>
            <w:r>
              <w:rPr>
                <w:sz w:val="14"/>
              </w:rPr>
              <w:t>фрактура;</w:t>
            </w:r>
          </w:p>
          <w:p w:rsidR="001E7182" w:rsidRDefault="00094F44">
            <w:pPr>
              <w:pStyle w:val="TableParagraph"/>
              <w:numPr>
                <w:ilvl w:val="0"/>
                <w:numId w:val="160"/>
              </w:numPr>
              <w:tabs>
                <w:tab w:val="left" w:pos="141"/>
              </w:tabs>
              <w:spacing w:line="160" w:lineRule="exact"/>
              <w:rPr>
                <w:sz w:val="14"/>
              </w:rPr>
            </w:pPr>
            <w:r>
              <w:rPr>
                <w:sz w:val="14"/>
              </w:rPr>
              <w:t xml:space="preserve">Примена масаже </w:t>
            </w:r>
            <w:r>
              <w:rPr>
                <w:spacing w:val="-5"/>
                <w:sz w:val="14"/>
              </w:rPr>
              <w:t>код</w:t>
            </w:r>
            <w:r>
              <w:rPr>
                <w:spacing w:val="-2"/>
                <w:sz w:val="14"/>
              </w:rPr>
              <w:t xml:space="preserve"> </w:t>
            </w:r>
            <w:r>
              <w:rPr>
                <w:sz w:val="14"/>
              </w:rPr>
              <w:t>ампутација;</w:t>
            </w:r>
          </w:p>
          <w:p w:rsidR="001E7182" w:rsidRDefault="00094F44">
            <w:pPr>
              <w:pStyle w:val="TableParagraph"/>
              <w:numPr>
                <w:ilvl w:val="0"/>
                <w:numId w:val="160"/>
              </w:numPr>
              <w:tabs>
                <w:tab w:val="left" w:pos="141"/>
              </w:tabs>
              <w:spacing w:line="160" w:lineRule="exact"/>
              <w:rPr>
                <w:sz w:val="14"/>
              </w:rPr>
            </w:pPr>
            <w:r>
              <w:rPr>
                <w:sz w:val="14"/>
              </w:rPr>
              <w:t xml:space="preserve">Примена масаже </w:t>
            </w:r>
            <w:r>
              <w:rPr>
                <w:spacing w:val="-5"/>
                <w:sz w:val="14"/>
              </w:rPr>
              <w:t xml:space="preserve">код </w:t>
            </w:r>
            <w:r>
              <w:rPr>
                <w:sz w:val="14"/>
              </w:rPr>
              <w:t>обољења нервног</w:t>
            </w:r>
            <w:r>
              <w:rPr>
                <w:sz w:val="14"/>
              </w:rPr>
              <w:t xml:space="preserve"> </w:t>
            </w:r>
            <w:r>
              <w:rPr>
                <w:sz w:val="14"/>
              </w:rPr>
              <w:t>система;</w:t>
            </w:r>
          </w:p>
          <w:p w:rsidR="001E7182" w:rsidRDefault="00094F44">
            <w:pPr>
              <w:pStyle w:val="TableParagraph"/>
              <w:numPr>
                <w:ilvl w:val="0"/>
                <w:numId w:val="160"/>
              </w:numPr>
              <w:tabs>
                <w:tab w:val="left" w:pos="141"/>
              </w:tabs>
              <w:spacing w:line="160" w:lineRule="exact"/>
              <w:rPr>
                <w:sz w:val="14"/>
              </w:rPr>
            </w:pPr>
            <w:r>
              <w:rPr>
                <w:sz w:val="14"/>
              </w:rPr>
              <w:t>Примена масаже у</w:t>
            </w:r>
            <w:r>
              <w:rPr>
                <w:spacing w:val="-3"/>
                <w:sz w:val="14"/>
              </w:rPr>
              <w:t xml:space="preserve"> </w:t>
            </w:r>
            <w:r>
              <w:rPr>
                <w:sz w:val="14"/>
              </w:rPr>
              <w:t>реуматологији;</w:t>
            </w:r>
          </w:p>
          <w:p w:rsidR="001E7182" w:rsidRDefault="00094F44">
            <w:pPr>
              <w:pStyle w:val="TableParagraph"/>
              <w:numPr>
                <w:ilvl w:val="0"/>
                <w:numId w:val="160"/>
              </w:numPr>
              <w:tabs>
                <w:tab w:val="left" w:pos="141"/>
              </w:tabs>
              <w:spacing w:line="160" w:lineRule="exact"/>
              <w:rPr>
                <w:sz w:val="14"/>
              </w:rPr>
            </w:pPr>
            <w:r>
              <w:rPr>
                <w:sz w:val="14"/>
              </w:rPr>
              <w:t xml:space="preserve">Примена масаже </w:t>
            </w:r>
            <w:r>
              <w:rPr>
                <w:spacing w:val="-5"/>
                <w:sz w:val="14"/>
              </w:rPr>
              <w:t xml:space="preserve">код </w:t>
            </w:r>
            <w:r>
              <w:rPr>
                <w:sz w:val="14"/>
              </w:rPr>
              <w:t>обољења органа за</w:t>
            </w:r>
            <w:r>
              <w:rPr>
                <w:sz w:val="14"/>
              </w:rPr>
              <w:t xml:space="preserve"> </w:t>
            </w:r>
            <w:r>
              <w:rPr>
                <w:sz w:val="14"/>
              </w:rPr>
              <w:t>варење;</w:t>
            </w:r>
          </w:p>
          <w:p w:rsidR="001E7182" w:rsidRDefault="00094F44">
            <w:pPr>
              <w:pStyle w:val="TableParagraph"/>
              <w:numPr>
                <w:ilvl w:val="0"/>
                <w:numId w:val="159"/>
              </w:numPr>
              <w:tabs>
                <w:tab w:val="left" w:pos="141"/>
              </w:tabs>
              <w:spacing w:line="161" w:lineRule="exact"/>
              <w:rPr>
                <w:sz w:val="14"/>
              </w:rPr>
            </w:pPr>
            <w:r>
              <w:rPr>
                <w:sz w:val="14"/>
              </w:rPr>
              <w:t xml:space="preserve">Примена масаже </w:t>
            </w:r>
            <w:r>
              <w:rPr>
                <w:spacing w:val="-5"/>
                <w:sz w:val="14"/>
              </w:rPr>
              <w:t xml:space="preserve">код </w:t>
            </w:r>
            <w:r>
              <w:rPr>
                <w:sz w:val="14"/>
              </w:rPr>
              <w:t>болести кардиоваскуларног</w:t>
            </w:r>
            <w:r>
              <w:rPr>
                <w:spacing w:val="-2"/>
                <w:sz w:val="14"/>
              </w:rPr>
              <w:t xml:space="preserve"> </w:t>
            </w:r>
            <w:r>
              <w:rPr>
                <w:sz w:val="14"/>
              </w:rPr>
              <w:t>система.</w:t>
            </w:r>
          </w:p>
        </w:tc>
      </w:tr>
      <w:tr w:rsidR="001E7182">
        <w:trPr>
          <w:trHeight w:val="147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0"/>
              </w:rPr>
            </w:pPr>
          </w:p>
          <w:p w:rsidR="001E7182" w:rsidRDefault="00094F44">
            <w:pPr>
              <w:pStyle w:val="TableParagraph"/>
              <w:ind w:left="88" w:right="76"/>
              <w:jc w:val="center"/>
              <w:rPr>
                <w:b/>
                <w:sz w:val="14"/>
              </w:rPr>
            </w:pPr>
            <w:r>
              <w:rPr>
                <w:b/>
                <w:sz w:val="14"/>
              </w:rPr>
              <w:t>МАСАЖА КОД ПОЈЕДИНИХ ПАТОЛОШКИХ СТАЊА</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158"/>
              </w:numPr>
              <w:tabs>
                <w:tab w:val="left" w:pos="141"/>
              </w:tabs>
              <w:spacing w:line="160" w:lineRule="exact"/>
              <w:rPr>
                <w:sz w:val="14"/>
              </w:rPr>
            </w:pPr>
            <w:r>
              <w:rPr>
                <w:sz w:val="14"/>
              </w:rPr>
              <w:t>Масажне технике у</w:t>
            </w:r>
            <w:r>
              <w:rPr>
                <w:spacing w:val="-2"/>
                <w:sz w:val="14"/>
              </w:rPr>
              <w:t xml:space="preserve"> </w:t>
            </w:r>
            <w:r>
              <w:rPr>
                <w:sz w:val="14"/>
              </w:rPr>
              <w:t>трауматологији;</w:t>
            </w:r>
          </w:p>
          <w:p w:rsidR="001E7182" w:rsidRDefault="00094F44">
            <w:pPr>
              <w:pStyle w:val="TableParagraph"/>
              <w:numPr>
                <w:ilvl w:val="0"/>
                <w:numId w:val="158"/>
              </w:numPr>
              <w:tabs>
                <w:tab w:val="left" w:pos="141"/>
              </w:tabs>
              <w:spacing w:line="160" w:lineRule="exact"/>
              <w:rPr>
                <w:sz w:val="14"/>
              </w:rPr>
            </w:pPr>
            <w:r>
              <w:rPr>
                <w:sz w:val="14"/>
              </w:rPr>
              <w:t xml:space="preserve">Масажне технике </w:t>
            </w:r>
            <w:r>
              <w:rPr>
                <w:spacing w:val="-5"/>
                <w:sz w:val="14"/>
              </w:rPr>
              <w:t>код</w:t>
            </w:r>
            <w:r>
              <w:rPr>
                <w:spacing w:val="-1"/>
                <w:sz w:val="14"/>
              </w:rPr>
              <w:t xml:space="preserve"> </w:t>
            </w:r>
            <w:r>
              <w:rPr>
                <w:sz w:val="14"/>
              </w:rPr>
              <w:t>фрактура;</w:t>
            </w:r>
          </w:p>
          <w:p w:rsidR="001E7182" w:rsidRDefault="00094F44">
            <w:pPr>
              <w:pStyle w:val="TableParagraph"/>
              <w:numPr>
                <w:ilvl w:val="0"/>
                <w:numId w:val="158"/>
              </w:numPr>
              <w:tabs>
                <w:tab w:val="left" w:pos="141"/>
              </w:tabs>
              <w:spacing w:line="160" w:lineRule="exact"/>
              <w:rPr>
                <w:sz w:val="14"/>
              </w:rPr>
            </w:pPr>
            <w:r>
              <w:rPr>
                <w:sz w:val="14"/>
              </w:rPr>
              <w:t xml:space="preserve">Масажне технике </w:t>
            </w:r>
            <w:r>
              <w:rPr>
                <w:spacing w:val="-5"/>
                <w:sz w:val="14"/>
              </w:rPr>
              <w:t>код</w:t>
            </w:r>
            <w:r>
              <w:rPr>
                <w:spacing w:val="-1"/>
                <w:sz w:val="14"/>
              </w:rPr>
              <w:t xml:space="preserve"> </w:t>
            </w:r>
            <w:r>
              <w:rPr>
                <w:sz w:val="14"/>
              </w:rPr>
              <w:t>ампутација;</w:t>
            </w:r>
          </w:p>
          <w:p w:rsidR="001E7182" w:rsidRDefault="00094F44">
            <w:pPr>
              <w:pStyle w:val="TableParagraph"/>
              <w:numPr>
                <w:ilvl w:val="0"/>
                <w:numId w:val="158"/>
              </w:numPr>
              <w:tabs>
                <w:tab w:val="left" w:pos="141"/>
              </w:tabs>
              <w:spacing w:line="160" w:lineRule="exact"/>
              <w:rPr>
                <w:sz w:val="14"/>
              </w:rPr>
            </w:pPr>
            <w:r>
              <w:rPr>
                <w:sz w:val="14"/>
              </w:rPr>
              <w:t xml:space="preserve">Масажне технике </w:t>
            </w:r>
            <w:r>
              <w:rPr>
                <w:spacing w:val="-5"/>
                <w:sz w:val="14"/>
              </w:rPr>
              <w:t xml:space="preserve">код </w:t>
            </w:r>
            <w:r>
              <w:rPr>
                <w:sz w:val="14"/>
              </w:rPr>
              <w:t>обољења нервног</w:t>
            </w:r>
            <w:r>
              <w:rPr>
                <w:spacing w:val="1"/>
                <w:sz w:val="14"/>
              </w:rPr>
              <w:t xml:space="preserve"> </w:t>
            </w:r>
            <w:r>
              <w:rPr>
                <w:sz w:val="14"/>
              </w:rPr>
              <w:t>система;</w:t>
            </w:r>
          </w:p>
          <w:p w:rsidR="001E7182" w:rsidRDefault="00094F44">
            <w:pPr>
              <w:pStyle w:val="TableParagraph"/>
              <w:numPr>
                <w:ilvl w:val="0"/>
                <w:numId w:val="158"/>
              </w:numPr>
              <w:tabs>
                <w:tab w:val="left" w:pos="141"/>
              </w:tabs>
              <w:spacing w:line="160" w:lineRule="exact"/>
              <w:rPr>
                <w:sz w:val="14"/>
              </w:rPr>
            </w:pPr>
            <w:r>
              <w:rPr>
                <w:sz w:val="14"/>
              </w:rPr>
              <w:t>Масажне технике у</w:t>
            </w:r>
            <w:r>
              <w:rPr>
                <w:spacing w:val="-2"/>
                <w:sz w:val="14"/>
              </w:rPr>
              <w:t xml:space="preserve"> </w:t>
            </w:r>
            <w:r>
              <w:rPr>
                <w:sz w:val="14"/>
              </w:rPr>
              <w:t>реуматологији;</w:t>
            </w:r>
          </w:p>
          <w:p w:rsidR="001E7182" w:rsidRDefault="00094F44">
            <w:pPr>
              <w:pStyle w:val="TableParagraph"/>
              <w:numPr>
                <w:ilvl w:val="0"/>
                <w:numId w:val="158"/>
              </w:numPr>
              <w:tabs>
                <w:tab w:val="left" w:pos="141"/>
              </w:tabs>
              <w:spacing w:line="160" w:lineRule="exact"/>
              <w:rPr>
                <w:sz w:val="14"/>
              </w:rPr>
            </w:pPr>
            <w:r>
              <w:rPr>
                <w:sz w:val="14"/>
              </w:rPr>
              <w:t xml:space="preserve">Масажне технике </w:t>
            </w:r>
            <w:r>
              <w:rPr>
                <w:spacing w:val="-5"/>
                <w:sz w:val="14"/>
              </w:rPr>
              <w:t xml:space="preserve">код </w:t>
            </w:r>
            <w:r>
              <w:rPr>
                <w:sz w:val="14"/>
              </w:rPr>
              <w:t>обољења органа за</w:t>
            </w:r>
            <w:r>
              <w:rPr>
                <w:spacing w:val="1"/>
                <w:sz w:val="14"/>
              </w:rPr>
              <w:t xml:space="preserve"> </w:t>
            </w:r>
            <w:r>
              <w:rPr>
                <w:sz w:val="14"/>
              </w:rPr>
              <w:t>варење;</w:t>
            </w:r>
          </w:p>
          <w:p w:rsidR="001E7182" w:rsidRDefault="00094F44">
            <w:pPr>
              <w:pStyle w:val="TableParagraph"/>
              <w:numPr>
                <w:ilvl w:val="0"/>
                <w:numId w:val="158"/>
              </w:numPr>
              <w:tabs>
                <w:tab w:val="left" w:pos="141"/>
              </w:tabs>
              <w:spacing w:line="161" w:lineRule="exact"/>
              <w:rPr>
                <w:sz w:val="14"/>
              </w:rPr>
            </w:pPr>
            <w:r>
              <w:rPr>
                <w:sz w:val="14"/>
              </w:rPr>
              <w:t xml:space="preserve">Масажне технике </w:t>
            </w:r>
            <w:r>
              <w:rPr>
                <w:spacing w:val="-5"/>
                <w:sz w:val="14"/>
              </w:rPr>
              <w:t xml:space="preserve">код </w:t>
            </w:r>
            <w:r>
              <w:rPr>
                <w:sz w:val="14"/>
              </w:rPr>
              <w:t>болести кардиоваскуларног</w:t>
            </w:r>
            <w:r>
              <w:rPr>
                <w:spacing w:val="-2"/>
                <w:sz w:val="14"/>
              </w:rPr>
              <w:t xml:space="preserve"> </w:t>
            </w:r>
            <w:r>
              <w:rPr>
                <w:sz w:val="14"/>
              </w:rPr>
              <w:t>система.</w:t>
            </w:r>
          </w:p>
        </w:tc>
      </w:tr>
      <w:tr w:rsidR="001E7182">
        <w:trPr>
          <w:trHeight w:val="171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31" w:line="161" w:lineRule="exact"/>
              <w:ind w:left="56"/>
              <w:rPr>
                <w:b/>
                <w:sz w:val="14"/>
              </w:rPr>
            </w:pPr>
            <w:r>
              <w:rPr>
                <w:b/>
                <w:sz w:val="14"/>
              </w:rPr>
              <w:t>Вежбе у блоку:</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масажних техника у</w:t>
            </w:r>
            <w:r>
              <w:rPr>
                <w:sz w:val="14"/>
              </w:rPr>
              <w:t xml:space="preserve"> </w:t>
            </w:r>
            <w:r>
              <w:rPr>
                <w:sz w:val="14"/>
              </w:rPr>
              <w:t>трауматологији;</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 xml:space="preserve">масажних техника </w:t>
            </w:r>
            <w:r>
              <w:rPr>
                <w:spacing w:val="-5"/>
                <w:sz w:val="14"/>
              </w:rPr>
              <w:t>код</w:t>
            </w:r>
            <w:r>
              <w:rPr>
                <w:spacing w:val="2"/>
                <w:sz w:val="14"/>
              </w:rPr>
              <w:t xml:space="preserve"> </w:t>
            </w:r>
            <w:r>
              <w:rPr>
                <w:sz w:val="14"/>
              </w:rPr>
              <w:t>фрактура;</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 xml:space="preserve">масажних техника </w:t>
            </w:r>
            <w:r>
              <w:rPr>
                <w:spacing w:val="-5"/>
                <w:sz w:val="14"/>
              </w:rPr>
              <w:t>код</w:t>
            </w:r>
            <w:r>
              <w:rPr>
                <w:spacing w:val="2"/>
                <w:sz w:val="14"/>
              </w:rPr>
              <w:t xml:space="preserve"> </w:t>
            </w:r>
            <w:r>
              <w:rPr>
                <w:sz w:val="14"/>
              </w:rPr>
              <w:t>ампутација;</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 xml:space="preserve">масажних техника </w:t>
            </w:r>
            <w:r>
              <w:rPr>
                <w:spacing w:val="-5"/>
                <w:sz w:val="14"/>
              </w:rPr>
              <w:t xml:space="preserve">код </w:t>
            </w:r>
            <w:r>
              <w:rPr>
                <w:sz w:val="14"/>
              </w:rPr>
              <w:t>обољења нервног</w:t>
            </w:r>
            <w:r>
              <w:rPr>
                <w:spacing w:val="5"/>
                <w:sz w:val="14"/>
              </w:rPr>
              <w:t xml:space="preserve"> </w:t>
            </w:r>
            <w:r>
              <w:rPr>
                <w:sz w:val="14"/>
              </w:rPr>
              <w:t>система;</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масажних техника у</w:t>
            </w:r>
            <w:r>
              <w:rPr>
                <w:sz w:val="14"/>
              </w:rPr>
              <w:t xml:space="preserve"> </w:t>
            </w:r>
            <w:r>
              <w:rPr>
                <w:sz w:val="14"/>
              </w:rPr>
              <w:t>реуматологији;</w:t>
            </w:r>
          </w:p>
          <w:p w:rsidR="001E7182" w:rsidRDefault="00094F44">
            <w:pPr>
              <w:pStyle w:val="TableParagraph"/>
              <w:numPr>
                <w:ilvl w:val="0"/>
                <w:numId w:val="157"/>
              </w:numPr>
              <w:tabs>
                <w:tab w:val="left" w:pos="141"/>
              </w:tabs>
              <w:spacing w:line="160" w:lineRule="exact"/>
              <w:rPr>
                <w:sz w:val="14"/>
              </w:rPr>
            </w:pPr>
            <w:r>
              <w:rPr>
                <w:spacing w:val="-3"/>
                <w:sz w:val="14"/>
              </w:rPr>
              <w:t xml:space="preserve">Увежбавање </w:t>
            </w:r>
            <w:r>
              <w:rPr>
                <w:sz w:val="14"/>
              </w:rPr>
              <w:t xml:space="preserve">масажних техника </w:t>
            </w:r>
            <w:r>
              <w:rPr>
                <w:spacing w:val="-5"/>
                <w:sz w:val="14"/>
              </w:rPr>
              <w:t xml:space="preserve">код </w:t>
            </w:r>
            <w:r>
              <w:rPr>
                <w:sz w:val="14"/>
              </w:rPr>
              <w:t>обољења органа за</w:t>
            </w:r>
            <w:r>
              <w:rPr>
                <w:spacing w:val="6"/>
                <w:sz w:val="14"/>
              </w:rPr>
              <w:t xml:space="preserve"> </w:t>
            </w:r>
            <w:r>
              <w:rPr>
                <w:sz w:val="14"/>
              </w:rPr>
              <w:t>варење;</w:t>
            </w:r>
          </w:p>
          <w:p w:rsidR="001E7182" w:rsidRDefault="00094F44">
            <w:pPr>
              <w:pStyle w:val="TableParagraph"/>
              <w:numPr>
                <w:ilvl w:val="0"/>
                <w:numId w:val="157"/>
              </w:numPr>
              <w:tabs>
                <w:tab w:val="left" w:pos="141"/>
              </w:tabs>
              <w:ind w:right="493"/>
              <w:rPr>
                <w:sz w:val="14"/>
              </w:rPr>
            </w:pPr>
            <w:r>
              <w:rPr>
                <w:spacing w:val="-3"/>
                <w:sz w:val="14"/>
              </w:rPr>
              <w:t xml:space="preserve">Увежбавање </w:t>
            </w:r>
            <w:r>
              <w:rPr>
                <w:sz w:val="14"/>
              </w:rPr>
              <w:t xml:space="preserve">масажних тахника </w:t>
            </w:r>
            <w:r>
              <w:rPr>
                <w:spacing w:val="-5"/>
                <w:sz w:val="14"/>
              </w:rPr>
              <w:t xml:space="preserve">код </w:t>
            </w:r>
            <w:r>
              <w:rPr>
                <w:sz w:val="14"/>
              </w:rPr>
              <w:t>болести кардиоваскуларног система.</w:t>
            </w:r>
          </w:p>
          <w:p w:rsidR="001E7182" w:rsidRDefault="00094F44">
            <w:pPr>
              <w:pStyle w:val="TableParagraph"/>
              <w:numPr>
                <w:ilvl w:val="0"/>
                <w:numId w:val="157"/>
              </w:numPr>
              <w:tabs>
                <w:tab w:val="left" w:pos="141"/>
              </w:tabs>
              <w:spacing w:line="159" w:lineRule="exact"/>
              <w:rPr>
                <w:sz w:val="14"/>
              </w:rPr>
            </w:pPr>
            <w:r>
              <w:rPr>
                <w:sz w:val="14"/>
              </w:rPr>
              <w:t>Обнављање анатомије и физиологије локомоторног</w:t>
            </w:r>
            <w:r>
              <w:rPr>
                <w:spacing w:val="-13"/>
                <w:sz w:val="14"/>
              </w:rPr>
              <w:t xml:space="preserve"> </w:t>
            </w:r>
            <w:r>
              <w:rPr>
                <w:sz w:val="14"/>
              </w:rPr>
              <w:t>апарата.</w:t>
            </w:r>
          </w:p>
        </w:tc>
      </w:tr>
      <w:tr w:rsidR="001E7182">
        <w:trPr>
          <w:trHeight w:val="41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3" w:line="237" w:lineRule="auto"/>
              <w:ind w:left="56"/>
              <w:rPr>
                <w:sz w:val="14"/>
              </w:rPr>
            </w:pPr>
            <w:r>
              <w:rPr>
                <w:b/>
                <w:sz w:val="14"/>
              </w:rPr>
              <w:t xml:space="preserve">Кључни појмови: </w:t>
            </w:r>
            <w:r>
              <w:rPr>
                <w:sz w:val="14"/>
              </w:rPr>
              <w:t>трауматологија, фрактура, ампутација, нервни систем, реуматологија, органи за варење, кардиоваскуларни систем.</w:t>
            </w:r>
          </w:p>
        </w:tc>
      </w:tr>
    </w:tbl>
    <w:p w:rsidR="001E7182" w:rsidRDefault="00094F44">
      <w:pPr>
        <w:pStyle w:val="Heading1"/>
        <w:numPr>
          <w:ilvl w:val="0"/>
          <w:numId w:val="201"/>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t xml:space="preserve">Масажа је предмет </w:t>
      </w:r>
      <w:r>
        <w:rPr>
          <w:spacing w:val="-3"/>
        </w:rPr>
        <w:t xml:space="preserve">који </w:t>
      </w:r>
      <w:r>
        <w:t xml:space="preserve">се изучава у </w:t>
      </w:r>
      <w:r>
        <w:rPr>
          <w:spacing w:val="-2"/>
        </w:rPr>
        <w:t xml:space="preserve">другом </w:t>
      </w:r>
      <w:r>
        <w:t xml:space="preserve">и трећем </w:t>
      </w:r>
      <w:r>
        <w:rPr>
          <w:spacing w:val="-3"/>
        </w:rPr>
        <w:t xml:space="preserve">разреду, </w:t>
      </w:r>
      <w:r>
        <w:t>теоријска настава се реализује у учионици, а вежбе у специјализова- ној учионици (кабинету) или наставној бази. Настава вежби у блоку се реализује у кабинетима и наставним базама. Масажа се при реа- лизацији плана наставе и учења изводи на пацијетима и кли</w:t>
      </w:r>
      <w:r>
        <w:t xml:space="preserve">јентима. </w:t>
      </w:r>
      <w:r>
        <w:rPr>
          <w:spacing w:val="-3"/>
        </w:rPr>
        <w:t xml:space="preserve">Приликом </w:t>
      </w:r>
      <w:r>
        <w:t xml:space="preserve">остваривања програма вежби одељење се дели на 3 групе до 10 ученика (већи број ученика у одељењу </w:t>
      </w:r>
      <w:r>
        <w:rPr>
          <w:spacing w:val="-3"/>
        </w:rPr>
        <w:t xml:space="preserve">од законом </w:t>
      </w:r>
      <w:r>
        <w:t>прописаних 30, изискује поделу одељења на 4 групе).</w:t>
      </w:r>
    </w:p>
    <w:p w:rsidR="001E7182" w:rsidRDefault="00094F44">
      <w:pPr>
        <w:pStyle w:val="BodyText"/>
        <w:spacing w:line="195" w:lineRule="exact"/>
        <w:ind w:left="517" w:firstLine="0"/>
      </w:pPr>
      <w:r>
        <w:t>На часовима вежби које се реализују на наставној бази ученици су обавезни да н</w:t>
      </w:r>
      <w:r>
        <w:t>осе униформу и одговарајућу обућу.</w:t>
      </w:r>
    </w:p>
    <w:p w:rsidR="001E7182" w:rsidRDefault="00094F44">
      <w:pPr>
        <w:pStyle w:val="BodyText"/>
        <w:spacing w:before="2" w:line="232" w:lineRule="auto"/>
        <w:ind w:right="136"/>
        <w:jc w:val="both"/>
      </w:pPr>
      <w:r>
        <w:t xml:space="preserve">Програм предмета Масажа oмoгућaвa ученицима дa рaзумejу знaчaj примене различитих масажних техника на пацијенатима и кли- јентима, упозна ученика са основним појмовима масаже, њиховим циљевима и принципима на којима се </w:t>
      </w:r>
      <w:r>
        <w:rPr>
          <w:spacing w:val="-3"/>
        </w:rPr>
        <w:t>за</w:t>
      </w:r>
      <w:r>
        <w:rPr>
          <w:spacing w:val="-3"/>
        </w:rPr>
        <w:t xml:space="preserve">снивају, </w:t>
      </w:r>
      <w:r>
        <w:t xml:space="preserve">практично оспособи </w:t>
      </w:r>
      <w:r>
        <w:rPr>
          <w:spacing w:val="-4"/>
        </w:rPr>
        <w:t xml:space="preserve">будуће </w:t>
      </w:r>
      <w:r>
        <w:t xml:space="preserve">физиотерапеутске техничаре за извођење различитих техника масажних хватова и међухватова, подстиче развоја етичких особи- на личности </w:t>
      </w:r>
      <w:r>
        <w:rPr>
          <w:spacing w:val="-3"/>
        </w:rPr>
        <w:t xml:space="preserve">које </w:t>
      </w:r>
      <w:r>
        <w:t xml:space="preserve">карактеришу професионални лик здравствених радника као што су: </w:t>
      </w:r>
      <w:r>
        <w:rPr>
          <w:spacing w:val="-3"/>
        </w:rPr>
        <w:t xml:space="preserve">хуманост, </w:t>
      </w:r>
      <w:r>
        <w:t>алтруизам</w:t>
      </w:r>
      <w:r>
        <w:t xml:space="preserve">, прецизност, одговорност и пожртвованост. Оспособљавање ученика за успешно преношење знања у заштити здравља популације, стицање увида у специфичности и значај </w:t>
      </w:r>
      <w:r>
        <w:rPr>
          <w:spacing w:val="-3"/>
        </w:rPr>
        <w:t xml:space="preserve">улоге </w:t>
      </w:r>
      <w:r>
        <w:t xml:space="preserve">масаже у рехабилитацији и превенцији. Оспособљавање ученика за успешно прилагођавање </w:t>
      </w:r>
      <w:r>
        <w:rPr>
          <w:spacing w:val="-3"/>
        </w:rPr>
        <w:t>тимс</w:t>
      </w:r>
      <w:r>
        <w:rPr>
          <w:spacing w:val="-3"/>
        </w:rPr>
        <w:t xml:space="preserve">ком </w:t>
      </w:r>
      <w:r>
        <w:t xml:space="preserve">раду у здравственом </w:t>
      </w:r>
      <w:r>
        <w:rPr>
          <w:spacing w:val="-5"/>
        </w:rPr>
        <w:t xml:space="preserve">тиму. </w:t>
      </w:r>
      <w:r>
        <w:t>Пословне задатке у оквиру масаже треба спроводити на практичним примерима, повезивати теорију и вежбе, објасни физиолошко</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firstLine="0"/>
        <w:jc w:val="both"/>
      </w:pPr>
      <w:r>
        <w:lastRenderedPageBreak/>
        <w:t>дејство масаже на одређена ткива, органе и системе органа. Ученик треба да наведе и препоз</w:t>
      </w:r>
      <w:r>
        <w:t xml:space="preserve">на индикације и контраиндикације за маса- </w:t>
      </w:r>
      <w:r>
        <w:rPr>
          <w:spacing w:val="-7"/>
        </w:rPr>
        <w:t xml:space="preserve">жу, </w:t>
      </w:r>
      <w:r>
        <w:t xml:space="preserve">уреди простор, сто и да изабере одговарајуће средство за </w:t>
      </w:r>
      <w:r>
        <w:rPr>
          <w:spacing w:val="-3"/>
        </w:rPr>
        <w:t xml:space="preserve">масажу, </w:t>
      </w:r>
      <w:r>
        <w:t xml:space="preserve">изврши правилну психофизичку припрему пацијента за </w:t>
      </w:r>
      <w:r>
        <w:rPr>
          <w:spacing w:val="-3"/>
        </w:rPr>
        <w:t xml:space="preserve">масажу, </w:t>
      </w:r>
      <w:r>
        <w:t xml:space="preserve">из- веде правилну комуникацију са пацијентом, уради </w:t>
      </w:r>
      <w:r>
        <w:rPr>
          <w:spacing w:val="-3"/>
        </w:rPr>
        <w:t xml:space="preserve">анамнезу, </w:t>
      </w:r>
      <w:r>
        <w:t>припреми пацијента или к</w:t>
      </w:r>
      <w:r>
        <w:t xml:space="preserve">лијента за масажу и да га постави у одговарајући положај. Релаксира пацијента, заузима заштитни положај при извођењу масаже, дозира </w:t>
      </w:r>
      <w:r>
        <w:rPr>
          <w:spacing w:val="-3"/>
        </w:rPr>
        <w:t xml:space="preserve">масажу, </w:t>
      </w:r>
      <w:r>
        <w:t>утврди време трајања масаже и изведе парцијалну и општу мануелну масажу тела. Изабере одговарајућу врсту масажних хв</w:t>
      </w:r>
      <w:r>
        <w:t>атова и међухватова, правилно дозира масажу у складу са индивиндуалном осетљивошћу пацијента и анатомским особеностима третираног дела тела.</w:t>
      </w:r>
    </w:p>
    <w:p w:rsidR="001E7182" w:rsidRDefault="00094F44">
      <w:pPr>
        <w:pStyle w:val="BodyText"/>
        <w:spacing w:line="232" w:lineRule="auto"/>
        <w:ind w:right="136"/>
        <w:jc w:val="both"/>
      </w:pPr>
      <w:r>
        <w:t xml:space="preserve">Програм предмета Масажа усмерава наставника да наставни процес конципира у складу са дефинисаним </w:t>
      </w:r>
      <w:r>
        <w:rPr>
          <w:spacing w:val="-3"/>
        </w:rPr>
        <w:t xml:space="preserve">исходима. </w:t>
      </w:r>
      <w:r>
        <w:t>Наставни</w:t>
      </w:r>
      <w:r>
        <w:t xml:space="preserve">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w:t>
      </w:r>
      <w:r>
        <w:rPr>
          <w:spacing w:val="-4"/>
        </w:rPr>
        <w:t xml:space="preserve"> </w:t>
      </w:r>
      <w:r>
        <w:t>методе,</w:t>
      </w:r>
      <w:r>
        <w:rPr>
          <w:spacing w:val="-4"/>
        </w:rPr>
        <w:t xml:space="preserve"> </w:t>
      </w:r>
      <w:r>
        <w:t>активности</w:t>
      </w:r>
      <w:r>
        <w:rPr>
          <w:spacing w:val="-4"/>
        </w:rPr>
        <w:t xml:space="preserve"> </w:t>
      </w:r>
      <w:r>
        <w:t>и</w:t>
      </w:r>
      <w:r>
        <w:rPr>
          <w:spacing w:val="-4"/>
        </w:rPr>
        <w:t xml:space="preserve"> </w:t>
      </w:r>
      <w:r>
        <w:t>технике</w:t>
      </w:r>
      <w:r>
        <w:rPr>
          <w:spacing w:val="-4"/>
        </w:rPr>
        <w:t xml:space="preserve"> </w:t>
      </w:r>
      <w:r>
        <w:t>за</w:t>
      </w:r>
      <w:r>
        <w:rPr>
          <w:spacing w:val="-4"/>
        </w:rPr>
        <w:t xml:space="preserve"> </w:t>
      </w:r>
      <w:r>
        <w:t>рад</w:t>
      </w:r>
      <w:r>
        <w:rPr>
          <w:spacing w:val="-4"/>
        </w:rPr>
        <w:t xml:space="preserve"> </w:t>
      </w:r>
      <w:r>
        <w:t>са</w:t>
      </w:r>
      <w:r>
        <w:rPr>
          <w:spacing w:val="-4"/>
        </w:rPr>
        <w:t xml:space="preserve"> </w:t>
      </w:r>
      <w:r>
        <w:t>ученицима.</w:t>
      </w:r>
      <w:r>
        <w:rPr>
          <w:spacing w:val="-4"/>
        </w:rPr>
        <w:t xml:space="preserve"> </w:t>
      </w:r>
      <w:r>
        <w:t>Дефинисани</w:t>
      </w:r>
      <w:r>
        <w:rPr>
          <w:spacing w:val="-3"/>
        </w:rPr>
        <w:t xml:space="preserve"> исходи</w:t>
      </w:r>
      <w:r>
        <w:rPr>
          <w:spacing w:val="-4"/>
        </w:rPr>
        <w:t xml:space="preserve"> </w:t>
      </w:r>
      <w:r>
        <w:t>показују</w:t>
      </w:r>
      <w:r>
        <w:rPr>
          <w:spacing w:val="-4"/>
        </w:rPr>
        <w:t xml:space="preserve"> </w:t>
      </w:r>
      <w:r>
        <w:t>наставнику</w:t>
      </w:r>
      <w:r>
        <w:rPr>
          <w:spacing w:val="-3"/>
        </w:rPr>
        <w:t xml:space="preserve"> </w:t>
      </w:r>
      <w:r>
        <w:t>и</w:t>
      </w:r>
      <w:r>
        <w:rPr>
          <w:spacing w:val="-4"/>
        </w:rPr>
        <w:t xml:space="preserve"> </w:t>
      </w:r>
      <w:r>
        <w:rPr>
          <w:spacing w:val="-3"/>
        </w:rPr>
        <w:t>која</w:t>
      </w:r>
      <w:r>
        <w:rPr>
          <w:spacing w:val="-4"/>
        </w:rPr>
        <w:t xml:space="preserve"> </w:t>
      </w:r>
      <w:r>
        <w:t>су</w:t>
      </w:r>
      <w:r>
        <w:rPr>
          <w:spacing w:val="-3"/>
        </w:rPr>
        <w:t xml:space="preserve"> </w:t>
      </w:r>
      <w:r>
        <w:t>то</w:t>
      </w:r>
      <w:r>
        <w:rPr>
          <w:spacing w:val="-3"/>
        </w:rPr>
        <w:t xml:space="preserve"> </w:t>
      </w:r>
      <w:r>
        <w:t>специфична</w:t>
      </w:r>
      <w:r>
        <w:rPr>
          <w:spacing w:val="-3"/>
        </w:rPr>
        <w:t xml:space="preserve"> </w:t>
      </w:r>
      <w:r>
        <w:t xml:space="preserve">струч- 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 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w:t>
      </w:r>
      <w:r>
        <w:t xml:space="preserve">виду да се </w:t>
      </w:r>
      <w:r>
        <w:rPr>
          <w:spacing w:val="-3"/>
        </w:rPr>
        <w:t xml:space="preserve">исходи   </w:t>
      </w:r>
      <w:r>
        <w:t xml:space="preserve">у програму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w:t>
      </w:r>
      <w:r>
        <w:t>итим</w:t>
      </w:r>
      <w:r>
        <w:rPr>
          <w:spacing w:val="-21"/>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уџбени</w:t>
      </w:r>
      <w:r>
        <w:t xml:space="preserve">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 </w:t>
      </w:r>
      <w:r>
        <w:rPr>
          <w:spacing w:val="-4"/>
        </w:rPr>
        <w:t xml:space="preserve">ходи </w:t>
      </w:r>
      <w:r>
        <w:t>и препоручени садржаји предмета Масажа, у различ</w:t>
      </w:r>
      <w:r>
        <w:t xml:space="preserve">итој мери и различитом </w:t>
      </w:r>
      <w:r>
        <w:rPr>
          <w:spacing w:val="-3"/>
        </w:rPr>
        <w:t xml:space="preserve">степену, </w:t>
      </w:r>
      <w:r>
        <w:t xml:space="preserve">служе развијању свих међупредметних </w:t>
      </w:r>
      <w:r>
        <w:rPr>
          <w:spacing w:val="-3"/>
        </w:rPr>
        <w:t xml:space="preserve">компе- </w:t>
      </w:r>
      <w:r>
        <w:t>тенција.</w:t>
      </w:r>
    </w:p>
    <w:p w:rsidR="001E7182" w:rsidRDefault="00094F44">
      <w:pPr>
        <w:pStyle w:val="Heading1"/>
        <w:numPr>
          <w:ilvl w:val="0"/>
          <w:numId w:val="156"/>
        </w:numPr>
        <w:tabs>
          <w:tab w:val="left" w:pos="703"/>
        </w:tabs>
        <w:spacing w:line="192" w:lineRule="exact"/>
      </w:pPr>
      <w:r>
        <w:t>разред</w:t>
      </w:r>
    </w:p>
    <w:p w:rsidR="001E7182" w:rsidRDefault="00094F44">
      <w:pPr>
        <w:pStyle w:val="ListParagraph"/>
        <w:numPr>
          <w:ilvl w:val="0"/>
          <w:numId w:val="155"/>
        </w:numPr>
        <w:tabs>
          <w:tab w:val="left" w:pos="698"/>
        </w:tabs>
        <w:rPr>
          <w:b/>
          <w:sz w:val="18"/>
        </w:rPr>
      </w:pPr>
      <w:r>
        <w:rPr>
          <w:b/>
          <w:spacing w:val="-3"/>
          <w:sz w:val="18"/>
        </w:rPr>
        <w:t xml:space="preserve">Модул: </w:t>
      </w:r>
      <w:r>
        <w:rPr>
          <w:b/>
          <w:sz w:val="18"/>
        </w:rPr>
        <w:t>Припрема за масажу и физиолошко дејство масаже</w:t>
      </w:r>
    </w:p>
    <w:p w:rsidR="001E7182" w:rsidRDefault="00094F44">
      <w:pPr>
        <w:pStyle w:val="BodyText"/>
        <w:spacing w:line="200" w:lineRule="exact"/>
        <w:ind w:left="562"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(10</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(6</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 xml:space="preserve">вежбе у блоку </w:t>
      </w:r>
      <w:r>
        <w:rPr>
          <w:sz w:val="18"/>
        </w:rPr>
        <w:t>(10</w:t>
      </w:r>
      <w:r>
        <w:rPr>
          <w:spacing w:val="-1"/>
          <w:sz w:val="18"/>
        </w:rPr>
        <w:t xml:space="preserve"> </w:t>
      </w:r>
      <w:r>
        <w:rPr>
          <w:sz w:val="18"/>
        </w:rPr>
        <w:t>часова).</w:t>
      </w:r>
    </w:p>
    <w:p w:rsidR="001E7182" w:rsidRDefault="00094F44">
      <w:pPr>
        <w:pStyle w:val="BodyText"/>
        <w:spacing w:line="232" w:lineRule="auto"/>
        <w:ind w:right="136"/>
        <w:jc w:val="both"/>
      </w:pPr>
      <w:r>
        <w:t>У</w:t>
      </w:r>
      <w:r>
        <w:rPr>
          <w:spacing w:val="-6"/>
        </w:rPr>
        <w:t xml:space="preserve"> </w:t>
      </w:r>
      <w:r>
        <w:t>оквиру</w:t>
      </w:r>
      <w:r>
        <w:rPr>
          <w:spacing w:val="-6"/>
        </w:rPr>
        <w:t xml:space="preserve"> </w:t>
      </w:r>
      <w:r>
        <w:t>1.</w:t>
      </w:r>
      <w:r>
        <w:rPr>
          <w:spacing w:val="-6"/>
        </w:rPr>
        <w:t xml:space="preserve"> </w:t>
      </w:r>
      <w:r>
        <w:rPr>
          <w:spacing w:val="-4"/>
        </w:rPr>
        <w:t>модула</w:t>
      </w:r>
      <w:r>
        <w:rPr>
          <w:spacing w:val="-6"/>
        </w:rPr>
        <w:t xml:space="preserve"> </w:t>
      </w:r>
      <w:r>
        <w:t>–</w:t>
      </w:r>
      <w:r>
        <w:rPr>
          <w:spacing w:val="-6"/>
        </w:rPr>
        <w:t xml:space="preserve"> </w:t>
      </w:r>
      <w:r>
        <w:t>Припрема</w:t>
      </w:r>
      <w:r>
        <w:rPr>
          <w:spacing w:val="-6"/>
        </w:rPr>
        <w:t xml:space="preserve"> </w:t>
      </w:r>
      <w:r>
        <w:t>за</w:t>
      </w:r>
      <w:r>
        <w:rPr>
          <w:spacing w:val="-6"/>
        </w:rPr>
        <w:t xml:space="preserve"> </w:t>
      </w:r>
      <w:r>
        <w:t>масажу</w:t>
      </w:r>
      <w:r>
        <w:rPr>
          <w:spacing w:val="-6"/>
        </w:rPr>
        <w:t xml:space="preserve"> </w:t>
      </w:r>
      <w:r>
        <w:t>и</w:t>
      </w:r>
      <w:r>
        <w:rPr>
          <w:spacing w:val="-6"/>
        </w:rPr>
        <w:t xml:space="preserve"> </w:t>
      </w:r>
      <w:r>
        <w:rPr>
          <w:spacing w:val="-3"/>
        </w:rPr>
        <w:t>физиолошко</w:t>
      </w:r>
      <w:r>
        <w:rPr>
          <w:spacing w:val="-6"/>
        </w:rPr>
        <w:t xml:space="preserve"> </w:t>
      </w:r>
      <w:r>
        <w:t>дејство</w:t>
      </w:r>
      <w:r>
        <w:rPr>
          <w:spacing w:val="-6"/>
        </w:rPr>
        <w:t xml:space="preserve"> </w:t>
      </w:r>
      <w:r>
        <w:t>масаже</w:t>
      </w:r>
      <w:r>
        <w:rPr>
          <w:spacing w:val="-6"/>
        </w:rPr>
        <w:t xml:space="preserve"> </w:t>
      </w:r>
      <w:r>
        <w:rPr>
          <w:spacing w:val="-3"/>
        </w:rPr>
        <w:t>неопходно</w:t>
      </w:r>
      <w:r>
        <w:rPr>
          <w:spacing w:val="-6"/>
        </w:rPr>
        <w:t xml:space="preserve"> </w:t>
      </w:r>
      <w:r>
        <w:t>је</w:t>
      </w:r>
      <w:r>
        <w:rPr>
          <w:spacing w:val="-6"/>
        </w:rPr>
        <w:t xml:space="preserve"> </w:t>
      </w:r>
      <w:r>
        <w:t>дефинисати</w:t>
      </w:r>
      <w:r>
        <w:rPr>
          <w:spacing w:val="-6"/>
        </w:rPr>
        <w:t xml:space="preserve"> </w:t>
      </w:r>
      <w:r>
        <w:t>и</w:t>
      </w:r>
      <w:r>
        <w:rPr>
          <w:spacing w:val="-6"/>
        </w:rPr>
        <w:t xml:space="preserve"> </w:t>
      </w:r>
      <w:r>
        <w:t>применити</w:t>
      </w:r>
      <w:r>
        <w:rPr>
          <w:spacing w:val="-6"/>
        </w:rPr>
        <w:t xml:space="preserve"> </w:t>
      </w:r>
      <w:r>
        <w:t>са</w:t>
      </w:r>
      <w:r>
        <w:rPr>
          <w:spacing w:val="-6"/>
        </w:rPr>
        <w:t xml:space="preserve"> </w:t>
      </w:r>
      <w:r>
        <w:t>циљем</w:t>
      </w:r>
      <w:r>
        <w:rPr>
          <w:spacing w:val="-6"/>
        </w:rPr>
        <w:t xml:space="preserve"> </w:t>
      </w:r>
      <w:r>
        <w:t>да</w:t>
      </w:r>
      <w:r>
        <w:rPr>
          <w:spacing w:val="-6"/>
        </w:rPr>
        <w:t xml:space="preserve"> </w:t>
      </w:r>
      <w:r>
        <w:t xml:space="preserve">ученици стекну структурну слику масаже у оквиру </w:t>
      </w:r>
      <w:r>
        <w:rPr>
          <w:spacing w:val="-3"/>
        </w:rPr>
        <w:t xml:space="preserve">свеобухватног </w:t>
      </w:r>
      <w:r>
        <w:t xml:space="preserve">процеса рехабилитације. Обим изучавања ускладити са узрастом ученика и њи- </w:t>
      </w:r>
      <w:r>
        <w:rPr>
          <w:spacing w:val="-3"/>
        </w:rPr>
        <w:t xml:space="preserve">ховим </w:t>
      </w:r>
      <w:r>
        <w:t xml:space="preserve">предзнањем, као предуслов за стицање знања, основних вештина и развијање ставова о примени истих и </w:t>
      </w:r>
      <w:r>
        <w:rPr>
          <w:spacing w:val="-3"/>
        </w:rPr>
        <w:t xml:space="preserve">комбиновању </w:t>
      </w:r>
      <w:r>
        <w:t>са осталим физикалним</w:t>
      </w:r>
      <w:r>
        <w:rPr>
          <w:spacing w:val="-8"/>
        </w:rPr>
        <w:t xml:space="preserve"> </w:t>
      </w:r>
      <w:r>
        <w:t>процедурама.</w:t>
      </w:r>
      <w:r>
        <w:rPr>
          <w:spacing w:val="-8"/>
        </w:rPr>
        <w:t xml:space="preserve"> </w:t>
      </w:r>
      <w:r>
        <w:rPr>
          <w:spacing w:val="-4"/>
        </w:rPr>
        <w:t>Упознати</w:t>
      </w:r>
      <w:r>
        <w:rPr>
          <w:spacing w:val="-8"/>
        </w:rPr>
        <w:t xml:space="preserve"> </w:t>
      </w:r>
      <w:r>
        <w:t>ученике</w:t>
      </w:r>
      <w:r>
        <w:rPr>
          <w:spacing w:val="-8"/>
        </w:rPr>
        <w:t xml:space="preserve"> </w:t>
      </w:r>
      <w:r>
        <w:t>са</w:t>
      </w:r>
      <w:r>
        <w:rPr>
          <w:spacing w:val="-8"/>
        </w:rPr>
        <w:t xml:space="preserve"> </w:t>
      </w:r>
      <w:r>
        <w:t>специфичн</w:t>
      </w:r>
      <w:r>
        <w:t>остима</w:t>
      </w:r>
      <w:r>
        <w:rPr>
          <w:spacing w:val="-8"/>
        </w:rPr>
        <w:t xml:space="preserve"> </w:t>
      </w:r>
      <w:r>
        <w:t>масаже</w:t>
      </w:r>
      <w:r>
        <w:rPr>
          <w:spacing w:val="-8"/>
        </w:rPr>
        <w:t xml:space="preserve"> </w:t>
      </w:r>
      <w:r>
        <w:t>кроз</w:t>
      </w:r>
      <w:r>
        <w:rPr>
          <w:spacing w:val="-8"/>
        </w:rPr>
        <w:t xml:space="preserve"> </w:t>
      </w:r>
      <w:r>
        <w:t>приказ</w:t>
      </w:r>
      <w:r>
        <w:rPr>
          <w:spacing w:val="-8"/>
        </w:rPr>
        <w:t xml:space="preserve"> </w:t>
      </w:r>
      <w:r>
        <w:rPr>
          <w:spacing w:val="-3"/>
        </w:rPr>
        <w:t>историјског</w:t>
      </w:r>
      <w:r>
        <w:rPr>
          <w:spacing w:val="-8"/>
        </w:rPr>
        <w:t xml:space="preserve"> </w:t>
      </w:r>
      <w:r>
        <w:t>развоја</w:t>
      </w:r>
      <w:r>
        <w:rPr>
          <w:spacing w:val="-8"/>
        </w:rPr>
        <w:t xml:space="preserve"> </w:t>
      </w:r>
      <w:r>
        <w:t>масаже,</w:t>
      </w:r>
      <w:r>
        <w:rPr>
          <w:spacing w:val="-8"/>
        </w:rPr>
        <w:t xml:space="preserve"> </w:t>
      </w:r>
      <w:r>
        <w:t>појам</w:t>
      </w:r>
      <w:r>
        <w:rPr>
          <w:spacing w:val="-8"/>
        </w:rPr>
        <w:t xml:space="preserve"> </w:t>
      </w:r>
      <w:r>
        <w:t>и</w:t>
      </w:r>
      <w:r>
        <w:rPr>
          <w:spacing w:val="-8"/>
        </w:rPr>
        <w:t xml:space="preserve"> </w:t>
      </w:r>
      <w:r>
        <w:t>подела</w:t>
      </w:r>
      <w:r>
        <w:rPr>
          <w:spacing w:val="-8"/>
        </w:rPr>
        <w:t xml:space="preserve"> </w:t>
      </w:r>
      <w:r>
        <w:t xml:space="preserve">масаже, ученицима објаснити важност дејства масаже на </w:t>
      </w:r>
      <w:r>
        <w:rPr>
          <w:spacing w:val="-8"/>
        </w:rPr>
        <w:t xml:space="preserve">кожу, </w:t>
      </w:r>
      <w:r>
        <w:t xml:space="preserve">мишиће и </w:t>
      </w:r>
      <w:r>
        <w:rPr>
          <w:spacing w:val="-3"/>
        </w:rPr>
        <w:t xml:space="preserve">зглобове, физиолошко </w:t>
      </w:r>
      <w:r>
        <w:t xml:space="preserve">дејство масаже на крвоток и лимфоток, физиоло- </w:t>
      </w:r>
      <w:r>
        <w:rPr>
          <w:spacing w:val="-4"/>
        </w:rPr>
        <w:t>шко</w:t>
      </w:r>
      <w:r>
        <w:rPr>
          <w:spacing w:val="-6"/>
        </w:rPr>
        <w:t xml:space="preserve"> </w:t>
      </w:r>
      <w:r>
        <w:t>дејство</w:t>
      </w:r>
      <w:r>
        <w:rPr>
          <w:spacing w:val="-6"/>
        </w:rPr>
        <w:t xml:space="preserve"> </w:t>
      </w:r>
      <w:r>
        <w:t>масаже</w:t>
      </w:r>
      <w:r>
        <w:rPr>
          <w:spacing w:val="-6"/>
        </w:rPr>
        <w:t xml:space="preserve"> </w:t>
      </w:r>
      <w:r>
        <w:t>на</w:t>
      </w:r>
      <w:r>
        <w:rPr>
          <w:spacing w:val="-6"/>
        </w:rPr>
        <w:t xml:space="preserve"> </w:t>
      </w:r>
      <w:r>
        <w:t>нервни</w:t>
      </w:r>
      <w:r>
        <w:rPr>
          <w:spacing w:val="-6"/>
        </w:rPr>
        <w:t xml:space="preserve"> </w:t>
      </w:r>
      <w:r>
        <w:t>систем,</w:t>
      </w:r>
      <w:r>
        <w:rPr>
          <w:spacing w:val="-6"/>
        </w:rPr>
        <w:t xml:space="preserve"> </w:t>
      </w:r>
      <w:r>
        <w:t>интензитетом</w:t>
      </w:r>
      <w:r>
        <w:rPr>
          <w:spacing w:val="-6"/>
        </w:rPr>
        <w:t xml:space="preserve"> </w:t>
      </w:r>
      <w:r>
        <w:t>и</w:t>
      </w:r>
      <w:r>
        <w:rPr>
          <w:spacing w:val="-6"/>
        </w:rPr>
        <w:t xml:space="preserve"> </w:t>
      </w:r>
      <w:r>
        <w:t>трајањем</w:t>
      </w:r>
      <w:r>
        <w:rPr>
          <w:spacing w:val="-6"/>
        </w:rPr>
        <w:t xml:space="preserve"> </w:t>
      </w:r>
      <w:r>
        <w:t>масаже,</w:t>
      </w:r>
      <w:r>
        <w:rPr>
          <w:spacing w:val="-6"/>
        </w:rPr>
        <w:t xml:space="preserve"> </w:t>
      </w:r>
      <w:r>
        <w:t>индикацијама</w:t>
      </w:r>
      <w:r>
        <w:rPr>
          <w:spacing w:val="-6"/>
        </w:rPr>
        <w:t xml:space="preserve"> </w:t>
      </w:r>
      <w:r>
        <w:t>и</w:t>
      </w:r>
      <w:r>
        <w:rPr>
          <w:spacing w:val="-6"/>
        </w:rPr>
        <w:t xml:space="preserve"> </w:t>
      </w:r>
      <w:r>
        <w:t>контраиндикацијама</w:t>
      </w:r>
      <w:r>
        <w:rPr>
          <w:spacing w:val="-6"/>
        </w:rPr>
        <w:t xml:space="preserve"> </w:t>
      </w:r>
      <w:r>
        <w:t>за</w:t>
      </w:r>
      <w:r>
        <w:rPr>
          <w:spacing w:val="-6"/>
        </w:rPr>
        <w:t xml:space="preserve"> </w:t>
      </w:r>
      <w:r>
        <w:t>примену</w:t>
      </w:r>
      <w:r>
        <w:rPr>
          <w:spacing w:val="-6"/>
        </w:rPr>
        <w:t xml:space="preserve"> </w:t>
      </w:r>
      <w:r>
        <w:t>масаже.</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релаксационих</w:t>
      </w:r>
      <w:r>
        <w:rPr>
          <w:spacing w:val="-4"/>
        </w:rPr>
        <w:t xml:space="preserve"> </w:t>
      </w:r>
      <w:r>
        <w:t>облика</w:t>
      </w:r>
      <w:r>
        <w:rPr>
          <w:spacing w:val="-4"/>
        </w:rPr>
        <w:t xml:space="preserve"> </w:t>
      </w:r>
      <w:r>
        <w:t>масаже</w:t>
      </w:r>
      <w:r>
        <w:rPr>
          <w:spacing w:val="-4"/>
        </w:rPr>
        <w:t xml:space="preserve"> </w:t>
      </w:r>
      <w:r>
        <w:t>ученик</w:t>
      </w:r>
      <w:r>
        <w:rPr>
          <w:spacing w:val="-4"/>
        </w:rPr>
        <w:t xml:space="preserve"> </w:t>
      </w:r>
      <w:r>
        <w:t>на</w:t>
      </w:r>
      <w:r>
        <w:rPr>
          <w:spacing w:val="-4"/>
        </w:rPr>
        <w:t xml:space="preserve"> </w:t>
      </w:r>
      <w:r>
        <w:t>ученику</w:t>
      </w:r>
      <w:r>
        <w:rPr>
          <w:spacing w:val="-4"/>
        </w:rPr>
        <w:t xml:space="preserve"> </w:t>
      </w:r>
      <w:r>
        <w:t>развијајући,</w:t>
      </w:r>
      <w:r>
        <w:rPr>
          <w:spacing w:val="-4"/>
        </w:rPr>
        <w:t xml:space="preserve"> </w:t>
      </w:r>
      <w:r>
        <w:t>уједно</w:t>
      </w:r>
      <w:r>
        <w:rPr>
          <w:spacing w:val="-4"/>
        </w:rPr>
        <w:t xml:space="preserve"> </w:t>
      </w:r>
      <w:r>
        <w:t>и</w:t>
      </w:r>
      <w:r>
        <w:rPr>
          <w:spacing w:val="-4"/>
        </w:rPr>
        <w:t xml:space="preserve"> </w:t>
      </w:r>
      <w:r>
        <w:t>позитивне</w:t>
      </w:r>
      <w:r>
        <w:rPr>
          <w:spacing w:val="-4"/>
        </w:rPr>
        <w:t xml:space="preserve"> </w:t>
      </w:r>
      <w:r>
        <w:t>ставове</w:t>
      </w:r>
      <w:r>
        <w:rPr>
          <w:spacing w:val="-4"/>
        </w:rPr>
        <w:t xml:space="preserve"> </w:t>
      </w:r>
      <w:r>
        <w:t>о</w:t>
      </w:r>
      <w:r>
        <w:rPr>
          <w:spacing w:val="-4"/>
        </w:rPr>
        <w:t xml:space="preserve"> </w:t>
      </w:r>
      <w:r>
        <w:t>комбиновању</w:t>
      </w:r>
      <w:r>
        <w:rPr>
          <w:spacing w:val="-4"/>
        </w:rPr>
        <w:t xml:space="preserve"> </w:t>
      </w:r>
      <w:r>
        <w:t>поменутих</w:t>
      </w:r>
      <w:r>
        <w:rPr>
          <w:spacing w:val="-4"/>
        </w:rPr>
        <w:t xml:space="preserve"> </w:t>
      </w:r>
      <w:r>
        <w:t>техника</w:t>
      </w:r>
      <w:r>
        <w:rPr>
          <w:spacing w:val="-4"/>
        </w:rPr>
        <w:t xml:space="preserve"> </w:t>
      </w:r>
      <w:r>
        <w:t>са</w:t>
      </w:r>
      <w:r>
        <w:rPr>
          <w:spacing w:val="-4"/>
        </w:rPr>
        <w:t xml:space="preserve"> </w:t>
      </w:r>
      <w:r>
        <w:t>осталим физикалним</w:t>
      </w:r>
      <w:r>
        <w:rPr>
          <w:spacing w:val="-2"/>
        </w:rPr>
        <w:t xml:space="preserve"> </w:t>
      </w:r>
      <w:r>
        <w:t>процедурама.</w:t>
      </w:r>
    </w:p>
    <w:p w:rsidR="001E7182" w:rsidRDefault="00094F44">
      <w:pPr>
        <w:pStyle w:val="BodyText"/>
        <w:spacing w:line="196"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w:t>
      </w:r>
      <w:r>
        <w:t>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 не (сто за </w:t>
      </w:r>
      <w:r>
        <w:rPr>
          <w:spacing w:val="-3"/>
        </w:rPr>
        <w:t xml:space="preserve">масажу, </w:t>
      </w:r>
      <w:r>
        <w:t xml:space="preserve">јастуци различитих облика и величина, чаршави, пешкири, </w:t>
      </w:r>
      <w:r>
        <w:rPr>
          <w:spacing w:val="-4"/>
        </w:rPr>
        <w:t xml:space="preserve">алкохол, </w:t>
      </w:r>
      <w:r>
        <w:t>вата, папирна вата).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 здравља, рехабилитациони центар, бањско клим</w:t>
      </w:r>
      <w:r>
        <w:t xml:space="preserve">атска лечилишта) у директном контакту са пацијентима. На вежбама у блоку учени- ке је потребно упознати са психичком и физичком припремом пацијента за масажу и одређивањем почетног положаја пацијента, знача- јем и улогом заштитног положаја физиотерапеута, </w:t>
      </w:r>
      <w:r>
        <w:t>одређивањем врсте, интензитета и трајања масаже.</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155"/>
        </w:numPr>
        <w:tabs>
          <w:tab w:val="left" w:pos="698"/>
        </w:tabs>
        <w:spacing w:line="197" w:lineRule="exact"/>
      </w:pPr>
      <w:r>
        <w:rPr>
          <w:spacing w:val="-3"/>
        </w:rPr>
        <w:t xml:space="preserve">Модул: Технике </w:t>
      </w:r>
      <w:r>
        <w:t>мануелне</w:t>
      </w:r>
      <w:r>
        <w:rPr>
          <w:spacing w:val="1"/>
        </w:rPr>
        <w:t xml:space="preserve"> </w:t>
      </w:r>
      <w:r>
        <w:t>масаже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(39</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(25</w:t>
      </w:r>
      <w:r>
        <w:rPr>
          <w:spacing w:val="-1"/>
          <w:sz w:val="18"/>
        </w:rPr>
        <w:t xml:space="preserve"> </w:t>
      </w:r>
      <w:r>
        <w:rPr>
          <w:sz w:val="18"/>
        </w:rPr>
        <w:t>часова)</w:t>
      </w:r>
    </w:p>
    <w:p w:rsidR="001E7182" w:rsidRDefault="00094F44">
      <w:pPr>
        <w:pStyle w:val="BodyText"/>
        <w:spacing w:line="232" w:lineRule="auto"/>
        <w:ind w:right="137"/>
        <w:jc w:val="both"/>
      </w:pPr>
      <w:r>
        <w:t>У</w:t>
      </w:r>
      <w:r>
        <w:rPr>
          <w:spacing w:val="-5"/>
        </w:rPr>
        <w:t xml:space="preserve"> </w:t>
      </w:r>
      <w:r>
        <w:t>оквиру</w:t>
      </w:r>
      <w:r>
        <w:rPr>
          <w:spacing w:val="-5"/>
        </w:rPr>
        <w:t xml:space="preserve"> </w:t>
      </w:r>
      <w:r>
        <w:t>2.</w:t>
      </w:r>
      <w:r>
        <w:rPr>
          <w:spacing w:val="-5"/>
        </w:rPr>
        <w:t xml:space="preserve"> </w:t>
      </w:r>
      <w:r>
        <w:rPr>
          <w:spacing w:val="-3"/>
        </w:rPr>
        <w:t>модула</w:t>
      </w:r>
      <w:r>
        <w:rPr>
          <w:spacing w:val="-5"/>
        </w:rPr>
        <w:t xml:space="preserve"> </w:t>
      </w:r>
      <w:r>
        <w:t>–</w:t>
      </w:r>
      <w:r>
        <w:rPr>
          <w:spacing w:val="-5"/>
        </w:rPr>
        <w:t xml:space="preserve"> </w:t>
      </w:r>
      <w:r>
        <w:rPr>
          <w:spacing w:val="-3"/>
        </w:rPr>
        <w:t>Технике</w:t>
      </w:r>
      <w:r>
        <w:rPr>
          <w:spacing w:val="-5"/>
        </w:rPr>
        <w:t xml:space="preserve"> </w:t>
      </w:r>
      <w:r>
        <w:t>мануелне</w:t>
      </w:r>
      <w:r>
        <w:rPr>
          <w:spacing w:val="-5"/>
        </w:rPr>
        <w:t xml:space="preserve"> </w:t>
      </w:r>
      <w:r>
        <w:t>масаже</w:t>
      </w:r>
      <w:r>
        <w:rPr>
          <w:spacing w:val="-5"/>
        </w:rPr>
        <w:t xml:space="preserve"> </w:t>
      </w:r>
      <w:r>
        <w:t>неопходно</w:t>
      </w:r>
      <w:r>
        <w:rPr>
          <w:spacing w:val="-5"/>
        </w:rPr>
        <w:t xml:space="preserve"> </w:t>
      </w:r>
      <w:r>
        <w:t>је</w:t>
      </w:r>
      <w:r>
        <w:rPr>
          <w:spacing w:val="-5"/>
        </w:rPr>
        <w:t xml:space="preserve"> </w:t>
      </w:r>
      <w:r>
        <w:t>дефинисати</w:t>
      </w:r>
      <w:r>
        <w:rPr>
          <w:spacing w:val="-5"/>
        </w:rPr>
        <w:t xml:space="preserve"> </w:t>
      </w:r>
      <w:r>
        <w:t>и</w:t>
      </w:r>
      <w:r>
        <w:rPr>
          <w:spacing w:val="-5"/>
        </w:rPr>
        <w:t xml:space="preserve"> </w:t>
      </w:r>
      <w:r>
        <w:t>применити</w:t>
      </w:r>
      <w:r>
        <w:rPr>
          <w:spacing w:val="-5"/>
        </w:rPr>
        <w:t xml:space="preserve"> </w:t>
      </w:r>
      <w:r>
        <w:t>основне</w:t>
      </w:r>
      <w:r>
        <w:rPr>
          <w:spacing w:val="-5"/>
        </w:rPr>
        <w:t xml:space="preserve"> </w:t>
      </w:r>
      <w:r>
        <w:t>масажне</w:t>
      </w:r>
      <w:r>
        <w:rPr>
          <w:spacing w:val="-5"/>
        </w:rPr>
        <w:t xml:space="preserve"> </w:t>
      </w:r>
      <w:r>
        <w:t>хватове</w:t>
      </w:r>
      <w:r>
        <w:rPr>
          <w:spacing w:val="-5"/>
        </w:rPr>
        <w:t xml:space="preserve"> </w:t>
      </w:r>
      <w:r>
        <w:t>и</w:t>
      </w:r>
      <w:r>
        <w:rPr>
          <w:spacing w:val="-5"/>
        </w:rPr>
        <w:t xml:space="preserve"> </w:t>
      </w:r>
      <w:r>
        <w:t>међухватове,</w:t>
      </w:r>
      <w:r>
        <w:rPr>
          <w:spacing w:val="-5"/>
        </w:rPr>
        <w:t xml:space="preserve"> </w:t>
      </w:r>
      <w:r>
        <w:t xml:space="preserve">њи- </w:t>
      </w:r>
      <w:r>
        <w:rPr>
          <w:spacing w:val="-3"/>
        </w:rPr>
        <w:t xml:space="preserve">хово </w:t>
      </w:r>
      <w:r>
        <w:t>дејст</w:t>
      </w:r>
      <w:r>
        <w:t xml:space="preserve">во и ефекте на организам. Обим изучавања ускладити са узрастом ученика и њиховим предзнањем, као предуслов за стицање знања, основних вештина и развијање ставова о примени истих индикацијама и контраиндикацијама за </w:t>
      </w:r>
      <w:r>
        <w:rPr>
          <w:spacing w:val="-3"/>
        </w:rPr>
        <w:t xml:space="preserve">њихову </w:t>
      </w:r>
      <w:r>
        <w:rPr>
          <w:spacing w:val="-4"/>
        </w:rPr>
        <w:t xml:space="preserve">примену, </w:t>
      </w:r>
      <w:r>
        <w:t>могућим гре- шкама и опас</w:t>
      </w:r>
      <w:r>
        <w:t xml:space="preserve">ностима при извођењу истих. </w:t>
      </w:r>
      <w:r>
        <w:rPr>
          <w:spacing w:val="-4"/>
        </w:rPr>
        <w:t xml:space="preserve">Упознати </w:t>
      </w:r>
      <w:r>
        <w:t>ученике са специфичностима масажних хватова и међухватова, појмом и поделом. Неопходно је објаснити важност деловања масажних хватова и међухватова на организам, начин и елементе дозирања</w:t>
      </w:r>
      <w:r>
        <w:rPr>
          <w:spacing w:val="-30"/>
        </w:rPr>
        <w:t xml:space="preserve"> </w:t>
      </w:r>
      <w:r>
        <w:t>масаже.</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релаксационих облика масаже ученик на ученику развијајући, уједно, и позитивне ставове о комбиновању поменутих техника са оста- лим физикалним</w:t>
      </w:r>
      <w:r>
        <w:rPr>
          <w:spacing w:val="-3"/>
        </w:rPr>
        <w:t xml:space="preserve"> </w:t>
      </w:r>
      <w:r>
        <w:t>процедурама.</w:t>
      </w:r>
    </w:p>
    <w:p w:rsidR="001E7182" w:rsidRDefault="00094F44">
      <w:pPr>
        <w:pStyle w:val="BodyText"/>
        <w:spacing w:line="196"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w:t>
      </w:r>
      <w:r>
        <w:t xml:space="preserve">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 не (сто за </w:t>
      </w:r>
      <w:r>
        <w:rPr>
          <w:spacing w:val="-3"/>
        </w:rPr>
        <w:t xml:space="preserve">масажу, </w:t>
      </w:r>
      <w:r>
        <w:t xml:space="preserve">јастуци различитих облика и величина, чаршави, пешкири, </w:t>
      </w:r>
      <w:r>
        <w:rPr>
          <w:spacing w:val="-4"/>
        </w:rPr>
        <w:t xml:space="preserve">алкохол, </w:t>
      </w:r>
      <w:r>
        <w:t>вата, папирна вата).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5"/>
        <w:jc w:val="both"/>
      </w:pPr>
      <w:r>
        <w:lastRenderedPageBreak/>
        <w:t>Реализација</w:t>
      </w:r>
      <w:r>
        <w:t xml:space="preserve"> вежби у блоку предвиђа одлазак и рад на наставној бази (одељење физикалне медицине и рехабилитације, клинике, домови здравља, рехабилитациони центар, бањско климатска лечилишта) у директном контакту са пацијентима. На вежбама у блоку ученике је потребно у</w:t>
      </w:r>
      <w:r>
        <w:t xml:space="preserve">познати са </w:t>
      </w:r>
      <w:r>
        <w:rPr>
          <w:spacing w:val="-3"/>
        </w:rPr>
        <w:t xml:space="preserve">психичком </w:t>
      </w:r>
      <w:r>
        <w:t xml:space="preserve">и физичком припремом пацијента за масажу и одређивањем почетног положаја пацијента, значајем и </w:t>
      </w:r>
      <w:r>
        <w:rPr>
          <w:spacing w:val="-4"/>
        </w:rPr>
        <w:t xml:space="preserve">улогом </w:t>
      </w:r>
      <w:r>
        <w:t xml:space="preserve">заштитног положаја физиотерапеута, одређивањем врсте, интензитета и трајања масаже, одабиром, </w:t>
      </w:r>
      <w:r>
        <w:rPr>
          <w:spacing w:val="-3"/>
        </w:rPr>
        <w:t xml:space="preserve">методиком </w:t>
      </w:r>
      <w:r>
        <w:t>и редо- следом извођења масаж</w:t>
      </w:r>
      <w:r>
        <w:t>них хватова и међухватова.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155"/>
        </w:numPr>
        <w:tabs>
          <w:tab w:val="left" w:pos="698"/>
        </w:tabs>
        <w:spacing w:line="197" w:lineRule="exact"/>
      </w:pPr>
      <w:r>
        <w:rPr>
          <w:spacing w:val="-3"/>
        </w:rPr>
        <w:t xml:space="preserve">модул: </w:t>
      </w:r>
      <w:r>
        <w:t>Парцијална и општа масажа</w:t>
      </w:r>
    </w:p>
    <w:p w:rsidR="001E7182" w:rsidRDefault="00094F44">
      <w:pPr>
        <w:pStyle w:val="BodyText"/>
        <w:spacing w:line="200" w:lineRule="exact"/>
        <w:ind w:left="517" w:firstLine="0"/>
      </w:pPr>
      <w:r>
        <w:t>Модул се реализује кр</w:t>
      </w:r>
      <w:r>
        <w:t>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(13</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(60</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(25</w:t>
      </w:r>
      <w:r>
        <w:rPr>
          <w:spacing w:val="-1"/>
          <w:sz w:val="18"/>
        </w:rPr>
        <w:t xml:space="preserve"> </w:t>
      </w:r>
      <w:r>
        <w:rPr>
          <w:sz w:val="18"/>
        </w:rPr>
        <w:t>часова).</w:t>
      </w:r>
    </w:p>
    <w:p w:rsidR="001E7182" w:rsidRDefault="00094F44">
      <w:pPr>
        <w:pStyle w:val="BodyText"/>
        <w:spacing w:line="232" w:lineRule="auto"/>
        <w:ind w:right="136"/>
        <w:jc w:val="both"/>
      </w:pPr>
      <w:r>
        <w:t>У оквиру 3. модула – Парцијална и општа масажа неопходно је дефинисати и применити основне масажне хватове и међухватове по одређеном редоследу у складу са методиком извођења. Обим изучавања ускладити са узрастом ученика и њиховим предзнањем, као предуслов</w:t>
      </w:r>
      <w:r>
        <w:t xml:space="preserve">ом за стицање знања, основних вештина и развијање ставова о примени истих, индикацијама и контраиндикацијама за њихову примену, могућим грешкама и опасностима при извођењу истих. Упознати ученике са специфичностима масажних хватова и међухва- това, појмом </w:t>
      </w:r>
      <w:r>
        <w:t>и поделом. Неопходно је објаснити важност деловања масажних хватова и међухватова на организам, начин и елементе дозирања масаже.</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релаксационих облика масаже, парцијалне и опште масаже, ученик на </w:t>
      </w:r>
      <w:r>
        <w:rPr>
          <w:spacing w:val="-3"/>
        </w:rPr>
        <w:t xml:space="preserve">ученику, </w:t>
      </w:r>
      <w:r>
        <w:t>развијајући, уједно, и позитивне ставове о комбиновању поменутих техника са осталим физикалним</w:t>
      </w:r>
      <w:r>
        <w:rPr>
          <w:spacing w:val="-3"/>
        </w:rPr>
        <w:t xml:space="preserve"> </w:t>
      </w:r>
      <w:r>
        <w:t>процедурама.</w:t>
      </w:r>
    </w:p>
    <w:p w:rsidR="001E7182" w:rsidRDefault="00094F44">
      <w:pPr>
        <w:pStyle w:val="BodyText"/>
        <w:spacing w:line="196" w:lineRule="exact"/>
        <w:ind w:left="517" w:firstLine="0"/>
      </w:pPr>
      <w:r>
        <w:t>Неопходно је обновити знања ученика из анатомије и физиологије ло</w:t>
      </w:r>
      <w:r>
        <w:t>комоторног апарата.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w:t>
      </w:r>
      <w:r>
        <w:t xml:space="preserve">тавна средства, наставна средства посебне наме- не (сто за </w:t>
      </w:r>
      <w:r>
        <w:rPr>
          <w:spacing w:val="-3"/>
        </w:rPr>
        <w:t xml:space="preserve">масажу, </w:t>
      </w:r>
      <w:r>
        <w:t xml:space="preserve">јастуци различитих облика и величина, чаршави, пешкири, </w:t>
      </w:r>
      <w:r>
        <w:rPr>
          <w:spacing w:val="-4"/>
        </w:rPr>
        <w:t xml:space="preserve">алкохол, </w:t>
      </w:r>
      <w:r>
        <w:t>вата, папирна вата).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w:t>
      </w:r>
      <w:r>
        <w:t>литације, клинике, домови здравља, рехабилитациони центар, бањско климатска лечилишта) у директном контакту са пацијентима. На вежбама у блоку ученике је потребно упознати са психичком и физичком припремом пацијента за масажу и одређивањем почетног положај</w:t>
      </w:r>
      <w:r>
        <w:t>а пацијента, значајем и улогом заштитног положаја физиотерапеута, одређивањем врсте, интензитета и трајања масаже, одабиром, методиком и ре- доследом извођења масажних хватова и међухватова у оквиру парцијалне и опште масаже, а у складу са индивидуалном ос</w:t>
      </w:r>
      <w:r>
        <w:t>етљивошћу пацијента и анатомским карактеристикама третираног дела тела или тела у целини.</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w:t>
      </w:r>
      <w:r>
        <w:t>ограмом.</w:t>
      </w:r>
    </w:p>
    <w:p w:rsidR="001E7182" w:rsidRDefault="00094F44">
      <w:pPr>
        <w:pStyle w:val="Heading1"/>
        <w:numPr>
          <w:ilvl w:val="0"/>
          <w:numId w:val="156"/>
        </w:numPr>
        <w:tabs>
          <w:tab w:val="left" w:pos="773"/>
        </w:tabs>
        <w:spacing w:line="197" w:lineRule="exact"/>
        <w:ind w:left="772" w:hanging="255"/>
      </w:pPr>
      <w:r>
        <w:t>разред</w:t>
      </w:r>
    </w:p>
    <w:p w:rsidR="001E7182" w:rsidRDefault="00094F44">
      <w:pPr>
        <w:pStyle w:val="ListParagraph"/>
        <w:numPr>
          <w:ilvl w:val="0"/>
          <w:numId w:val="154"/>
        </w:numPr>
        <w:tabs>
          <w:tab w:val="left" w:pos="698"/>
        </w:tabs>
        <w:rPr>
          <w:b/>
          <w:sz w:val="18"/>
        </w:rPr>
      </w:pPr>
      <w:r>
        <w:rPr>
          <w:b/>
          <w:spacing w:val="-3"/>
          <w:sz w:val="18"/>
        </w:rPr>
        <w:t xml:space="preserve">Модул: </w:t>
      </w:r>
      <w:r>
        <w:rPr>
          <w:b/>
          <w:sz w:val="18"/>
        </w:rPr>
        <w:t>Лимфна дренажа</w:t>
      </w:r>
    </w:p>
    <w:p w:rsidR="001E7182" w:rsidRDefault="00094F44">
      <w:pPr>
        <w:pStyle w:val="BodyText"/>
        <w:spacing w:line="200" w:lineRule="exact"/>
        <w:ind w:left="562"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(9</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(18</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(15</w:t>
      </w:r>
      <w:r>
        <w:rPr>
          <w:spacing w:val="-1"/>
          <w:sz w:val="18"/>
        </w:rPr>
        <w:t xml:space="preserve"> </w:t>
      </w:r>
      <w:r>
        <w:rPr>
          <w:sz w:val="18"/>
        </w:rPr>
        <w:t>часова).</w:t>
      </w:r>
    </w:p>
    <w:p w:rsidR="001E7182" w:rsidRDefault="00094F44">
      <w:pPr>
        <w:pStyle w:val="BodyText"/>
        <w:spacing w:line="232" w:lineRule="auto"/>
        <w:ind w:right="136"/>
        <w:jc w:val="both"/>
      </w:pPr>
      <w:r>
        <w:t>У овом модулу неопходно је дефинисати физиолошко дејство масаже и улогу лимфе и лимфног систем</w:t>
      </w:r>
      <w:r>
        <w:t>а, као предуслов за стицање знања и вештина и развијање става о лимфној дренажи.</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приказати технику извођења и развијати техни- ку лимфне дренаже ученик на</w:t>
      </w:r>
      <w:r>
        <w:rPr>
          <w:spacing w:val="-3"/>
        </w:rPr>
        <w:t xml:space="preserve"> ученику.</w:t>
      </w:r>
    </w:p>
    <w:p w:rsidR="001E7182" w:rsidRDefault="00094F44">
      <w:pPr>
        <w:pStyle w:val="BodyText"/>
        <w:spacing w:line="232" w:lineRule="auto"/>
        <w:ind w:right="137"/>
        <w:jc w:val="both"/>
      </w:pPr>
      <w:r>
        <w:t xml:space="preserve">Неопходно је </w:t>
      </w:r>
      <w:r>
        <w:t>ученике обучити за правилну примену лимфне дренаже на различитим деловима тела, водећи рачуна о методици извођења и специфичностима и редоследу масажних хватова. Методика извођења масажних хватова односи се на интезитет притиска и брзину извођења код лимфн</w:t>
      </w:r>
      <w:r>
        <w:t>е дренаже, као и специфичност и редослед извођења по појединим деловима тела.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7"/>
        <w:jc w:val="both"/>
      </w:pPr>
      <w:r>
        <w:t>Неопходно је обновити знања ученика из анатомије и физиологије, која се односе на кардио-васкуларни систем и лимфни систем, нагласити сличности и различитости.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w:t>
      </w:r>
      <w:r>
        <w:t xml:space="preserve">аставна средства посебне наме- не (сто за </w:t>
      </w:r>
      <w:r>
        <w:rPr>
          <w:spacing w:val="-3"/>
        </w:rPr>
        <w:t xml:space="preserve">масажу, </w:t>
      </w:r>
      <w:r>
        <w:t>јастуци различитих облика и величина, чаршави, пешкири, пресо апарат)</w:t>
      </w:r>
    </w:p>
    <w:p w:rsidR="001E7182" w:rsidRDefault="00094F44">
      <w:pPr>
        <w:pStyle w:val="BodyText"/>
        <w:spacing w:line="232" w:lineRule="auto"/>
        <w:ind w:right="135"/>
        <w:jc w:val="both"/>
      </w:pPr>
      <w:r>
        <w:t>Реализација</w:t>
      </w:r>
      <w:r>
        <w:rPr>
          <w:spacing w:val="-4"/>
        </w:rPr>
        <w:t xml:space="preserve"> </w:t>
      </w:r>
      <w:r>
        <w:t>вежби</w:t>
      </w:r>
      <w:r>
        <w:rPr>
          <w:spacing w:val="-4"/>
        </w:rPr>
        <w:t xml:space="preserve"> </w:t>
      </w:r>
      <w:r>
        <w:t>у</w:t>
      </w:r>
      <w:r>
        <w:rPr>
          <w:spacing w:val="-4"/>
        </w:rPr>
        <w:t xml:space="preserve"> </w:t>
      </w:r>
      <w:r>
        <w:t>блоку</w:t>
      </w:r>
      <w:r>
        <w:rPr>
          <w:spacing w:val="-4"/>
        </w:rPr>
        <w:t xml:space="preserve"> </w:t>
      </w:r>
      <w:r>
        <w:t>предвиђа</w:t>
      </w:r>
      <w:r>
        <w:rPr>
          <w:spacing w:val="-4"/>
        </w:rPr>
        <w:t xml:space="preserve"> </w:t>
      </w:r>
      <w:r>
        <w:t>одлазак</w:t>
      </w:r>
      <w:r>
        <w:rPr>
          <w:spacing w:val="-4"/>
        </w:rPr>
        <w:t xml:space="preserve"> </w:t>
      </w:r>
      <w:r>
        <w:t>и</w:t>
      </w:r>
      <w:r>
        <w:rPr>
          <w:spacing w:val="-4"/>
        </w:rPr>
        <w:t xml:space="preserve"> </w:t>
      </w:r>
      <w:r>
        <w:t>рад</w:t>
      </w:r>
      <w:r>
        <w:rPr>
          <w:spacing w:val="-4"/>
        </w:rPr>
        <w:t xml:space="preserve"> </w:t>
      </w:r>
      <w:r>
        <w:t>на</w:t>
      </w:r>
      <w:r>
        <w:rPr>
          <w:spacing w:val="-4"/>
        </w:rPr>
        <w:t xml:space="preserve"> </w:t>
      </w:r>
      <w:r>
        <w:t>наставној</w:t>
      </w:r>
      <w:r>
        <w:rPr>
          <w:spacing w:val="-4"/>
        </w:rPr>
        <w:t xml:space="preserve"> </w:t>
      </w:r>
      <w:r>
        <w:t>бази</w:t>
      </w:r>
      <w:r>
        <w:rPr>
          <w:spacing w:val="-4"/>
        </w:rPr>
        <w:t xml:space="preserve"> </w:t>
      </w:r>
      <w:r>
        <w:t>(одељење</w:t>
      </w:r>
      <w:r>
        <w:rPr>
          <w:spacing w:val="-4"/>
        </w:rPr>
        <w:t xml:space="preserve"> </w:t>
      </w:r>
      <w:r>
        <w:t>физикалне</w:t>
      </w:r>
      <w:r>
        <w:rPr>
          <w:spacing w:val="-4"/>
        </w:rPr>
        <w:t xml:space="preserve"> </w:t>
      </w:r>
      <w:r>
        <w:t>медицине</w:t>
      </w:r>
      <w:r>
        <w:rPr>
          <w:spacing w:val="-4"/>
        </w:rPr>
        <w:t xml:space="preserve"> </w:t>
      </w:r>
      <w:r>
        <w:t>и</w:t>
      </w:r>
      <w:r>
        <w:rPr>
          <w:spacing w:val="-4"/>
        </w:rPr>
        <w:t xml:space="preserve"> </w:t>
      </w:r>
      <w:r>
        <w:t>рехабилитације,</w:t>
      </w:r>
      <w:r>
        <w:rPr>
          <w:spacing w:val="-4"/>
        </w:rPr>
        <w:t xml:space="preserve"> </w:t>
      </w:r>
      <w:r>
        <w:t>клинике,</w:t>
      </w:r>
      <w:r>
        <w:rPr>
          <w:spacing w:val="-4"/>
        </w:rPr>
        <w:t xml:space="preserve"> </w:t>
      </w:r>
      <w:r>
        <w:t>до- мови здравља, рехабилитациони центари, бањско климатска лечилишта) у директном контакту са пацијентима или</w:t>
      </w:r>
      <w:r>
        <w:rPr>
          <w:spacing w:val="-30"/>
        </w:rPr>
        <w:t xml:space="preserve"> </w:t>
      </w:r>
      <w:r>
        <w:t>клијентима.</w:t>
      </w:r>
    </w:p>
    <w:p w:rsidR="001E7182" w:rsidRDefault="00094F44">
      <w:pPr>
        <w:pStyle w:val="BodyText"/>
        <w:spacing w:line="232" w:lineRule="auto"/>
        <w:ind w:right="135"/>
        <w:jc w:val="both"/>
      </w:pPr>
      <w:r>
        <w:t xml:space="preserve">Након усвајања свих знања и стицања вештина, ученик ће моћи да развије ставове и биће у стању да у складу са својим компетен- цијама </w:t>
      </w:r>
      <w:r>
        <w:t>оствари исходе предвиђене овим програмом.</w:t>
      </w:r>
    </w:p>
    <w:p w:rsidR="001E7182" w:rsidRDefault="00094F44">
      <w:pPr>
        <w:pStyle w:val="Heading1"/>
        <w:numPr>
          <w:ilvl w:val="0"/>
          <w:numId w:val="154"/>
        </w:numPr>
        <w:tabs>
          <w:tab w:val="left" w:pos="698"/>
        </w:tabs>
        <w:spacing w:line="197" w:lineRule="exact"/>
      </w:pPr>
      <w:r>
        <w:rPr>
          <w:spacing w:val="-3"/>
        </w:rPr>
        <w:t xml:space="preserve">Модул: </w:t>
      </w:r>
      <w:r>
        <w:t>Специјални облици</w:t>
      </w:r>
      <w:r>
        <w:rPr>
          <w:spacing w:val="-15"/>
        </w:rPr>
        <w:t xml:space="preserve"> </w:t>
      </w:r>
      <w:r>
        <w:t>масаже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(16</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(15</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2. </w:t>
      </w:r>
      <w:r>
        <w:rPr>
          <w:spacing w:val="-3"/>
        </w:rPr>
        <w:t xml:space="preserve">модула </w:t>
      </w:r>
      <w:r>
        <w:t xml:space="preserve">– Специјани облици масаже неопходно је </w:t>
      </w:r>
      <w:r>
        <w:t xml:space="preserve">дефинисати спортску </w:t>
      </w:r>
      <w:r>
        <w:rPr>
          <w:spacing w:val="-3"/>
        </w:rPr>
        <w:t xml:space="preserve">масажу, миотерапију, ароматерапију, </w:t>
      </w:r>
      <w:r>
        <w:t xml:space="preserve">рефлексо- терапију и шиатсу </w:t>
      </w:r>
      <w:r>
        <w:rPr>
          <w:spacing w:val="-3"/>
        </w:rPr>
        <w:t xml:space="preserve">масажу, </w:t>
      </w:r>
      <w:r>
        <w:t>као предуслов за стицање знања, основних вештина и развијање ставова о примени истих и комбиновању са осталим физикалним процедурама.</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специјалних</w:t>
      </w:r>
      <w:r>
        <w:rPr>
          <w:spacing w:val="-4"/>
        </w:rPr>
        <w:t xml:space="preserve"> </w:t>
      </w:r>
      <w:r>
        <w:t>облика</w:t>
      </w:r>
      <w:r>
        <w:rPr>
          <w:spacing w:val="-4"/>
        </w:rPr>
        <w:t xml:space="preserve"> </w:t>
      </w:r>
      <w:r>
        <w:t>масаже</w:t>
      </w:r>
      <w:r>
        <w:rPr>
          <w:spacing w:val="-4"/>
        </w:rPr>
        <w:t xml:space="preserve"> </w:t>
      </w:r>
      <w:r>
        <w:t>ученик</w:t>
      </w:r>
      <w:r>
        <w:rPr>
          <w:spacing w:val="-4"/>
        </w:rPr>
        <w:t xml:space="preserve"> </w:t>
      </w:r>
      <w:r>
        <w:t>на</w:t>
      </w:r>
      <w:r>
        <w:rPr>
          <w:spacing w:val="-4"/>
        </w:rPr>
        <w:t xml:space="preserve"> </w:t>
      </w:r>
      <w:r>
        <w:t>ученику</w:t>
      </w:r>
      <w:r>
        <w:rPr>
          <w:spacing w:val="-4"/>
        </w:rPr>
        <w:t xml:space="preserve"> </w:t>
      </w:r>
      <w:r>
        <w:t>развијајући,</w:t>
      </w:r>
      <w:r>
        <w:rPr>
          <w:spacing w:val="-4"/>
        </w:rPr>
        <w:t xml:space="preserve"> </w:t>
      </w:r>
      <w:r>
        <w:t>уједно,</w:t>
      </w:r>
      <w:r>
        <w:rPr>
          <w:spacing w:val="-4"/>
        </w:rPr>
        <w:t xml:space="preserve"> </w:t>
      </w:r>
      <w:r>
        <w:t>и</w:t>
      </w:r>
      <w:r>
        <w:rPr>
          <w:spacing w:val="-4"/>
        </w:rPr>
        <w:t xml:space="preserve"> </w:t>
      </w:r>
      <w:r>
        <w:t>ставове</w:t>
      </w:r>
      <w:r>
        <w:rPr>
          <w:spacing w:val="-4"/>
        </w:rPr>
        <w:t xml:space="preserve"> </w:t>
      </w:r>
      <w:r>
        <w:t>о</w:t>
      </w:r>
      <w:r>
        <w:rPr>
          <w:spacing w:val="-4"/>
        </w:rPr>
        <w:t xml:space="preserve"> </w:t>
      </w:r>
      <w:r>
        <w:t>комбиновању</w:t>
      </w:r>
      <w:r>
        <w:rPr>
          <w:spacing w:val="-4"/>
        </w:rPr>
        <w:t xml:space="preserve"> </w:t>
      </w:r>
      <w:r>
        <w:t>поменутих</w:t>
      </w:r>
      <w:r>
        <w:rPr>
          <w:spacing w:val="-4"/>
        </w:rPr>
        <w:t xml:space="preserve"> </w:t>
      </w:r>
      <w:r>
        <w:t>техника</w:t>
      </w:r>
      <w:r>
        <w:rPr>
          <w:spacing w:val="-4"/>
        </w:rPr>
        <w:t xml:space="preserve"> </w:t>
      </w:r>
      <w:r>
        <w:t>са</w:t>
      </w:r>
      <w:r>
        <w:rPr>
          <w:spacing w:val="-4"/>
        </w:rPr>
        <w:t xml:space="preserve"> </w:t>
      </w:r>
      <w:r>
        <w:t>осталим</w:t>
      </w:r>
      <w:r>
        <w:rPr>
          <w:spacing w:val="-4"/>
        </w:rPr>
        <w:t xml:space="preserve"> </w:t>
      </w:r>
      <w:r>
        <w:t>физикалним процедурама.</w:t>
      </w:r>
    </w:p>
    <w:p w:rsidR="001E7182" w:rsidRDefault="00094F44">
      <w:pPr>
        <w:pStyle w:val="BodyText"/>
        <w:spacing w:line="200" w:lineRule="exact"/>
        <w:ind w:left="517" w:firstLine="0"/>
      </w:pPr>
      <w:r>
        <w:t>Неопходно је обновити знања ученика из здравствене неге и рехабилитације (бол, тригер тачке, тимски рад, спортска екипа).</w:t>
      </w:r>
    </w:p>
    <w:p w:rsidR="001E7182" w:rsidRDefault="001E7182">
      <w:pPr>
        <w:spacing w:line="200" w:lineRule="exact"/>
        <w:sectPr w:rsidR="001E7182">
          <w:pgSz w:w="11910" w:h="15710"/>
          <w:pgMar w:top="60" w:right="540" w:bottom="280" w:left="560" w:header="720" w:footer="720" w:gutter="0"/>
          <w:cols w:space="720"/>
        </w:sectPr>
      </w:pPr>
    </w:p>
    <w:p w:rsidR="001E7182" w:rsidRDefault="00094F44">
      <w:pPr>
        <w:pStyle w:val="BodyText"/>
        <w:spacing w:before="68" w:line="232" w:lineRule="auto"/>
        <w:ind w:right="137"/>
        <w:jc w:val="both"/>
      </w:pPr>
      <w:r>
        <w:lastRenderedPageBreak/>
        <w:t>Током реализације часова у оквиру овог модула наставник треба да ученицима приближи и истакне особине физиотерапеута и к</w:t>
      </w:r>
      <w:r>
        <w:t>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модула могу се користити аудио-визуелна наставна средства, наставна средства посебне на- мене (сто за масажу, јастуци различитих облика и величина, чаршави, пешкири, есенцијална уља, </w:t>
      </w:r>
      <w:r>
        <w:t>арома лампа, овлаживач ваздуха са ароматизером, инхалатор, комплет за масажу вулканским каменом).</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СПА центри, Велнес ц</w:t>
      </w:r>
      <w:r>
        <w:t xml:space="preserve">ентри, спортске </w:t>
      </w:r>
      <w:r>
        <w:rPr>
          <w:spacing w:val="-3"/>
        </w:rPr>
        <w:t xml:space="preserve">амбуланте </w:t>
      </w:r>
      <w:r>
        <w:t>и ординације, климатско-бањска лечилишта) у директном контакту са пацијентима тј.клијентима.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w:t>
      </w:r>
      <w:r>
        <w:t>ари исходе предвиђене овим програмом.</w:t>
      </w:r>
    </w:p>
    <w:p w:rsidR="001E7182" w:rsidRDefault="00094F44">
      <w:pPr>
        <w:pStyle w:val="Heading1"/>
        <w:numPr>
          <w:ilvl w:val="0"/>
          <w:numId w:val="154"/>
        </w:numPr>
        <w:tabs>
          <w:tab w:val="left" w:pos="698"/>
        </w:tabs>
        <w:spacing w:line="197" w:lineRule="exact"/>
      </w:pPr>
      <w:r>
        <w:rPr>
          <w:spacing w:val="-3"/>
        </w:rPr>
        <w:t xml:space="preserve">Модул: </w:t>
      </w:r>
      <w:r>
        <w:t>Антицелулит масажа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203"/>
        </w:numPr>
        <w:tabs>
          <w:tab w:val="left" w:pos="626"/>
        </w:tabs>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(14</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 у блоку (15</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3. модула – Антицелулит масаже неопходно је дефинисати појмове: целулит, мадеротерапија, специјални масажни хвато- ви и међухватови, антицелулит препарати, стадијуми целулита, као предуслов за стицање знања, основних вештина и развијање ставова о </w:t>
      </w:r>
      <w:r>
        <w:t>примени истих и комбиновању са осталим физикалним процедурама.</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специјалних</w:t>
      </w:r>
      <w:r>
        <w:rPr>
          <w:spacing w:val="-4"/>
        </w:rPr>
        <w:t xml:space="preserve"> </w:t>
      </w:r>
      <w:r>
        <w:t>облика</w:t>
      </w:r>
      <w:r>
        <w:rPr>
          <w:spacing w:val="-4"/>
        </w:rPr>
        <w:t xml:space="preserve"> </w:t>
      </w:r>
      <w:r>
        <w:t>масаже</w:t>
      </w:r>
      <w:r>
        <w:rPr>
          <w:spacing w:val="-4"/>
        </w:rPr>
        <w:t xml:space="preserve"> </w:t>
      </w:r>
      <w:r>
        <w:t>ученик</w:t>
      </w:r>
      <w:r>
        <w:rPr>
          <w:spacing w:val="-4"/>
        </w:rPr>
        <w:t xml:space="preserve"> </w:t>
      </w:r>
      <w:r>
        <w:t>на</w:t>
      </w:r>
      <w:r>
        <w:rPr>
          <w:spacing w:val="-4"/>
        </w:rPr>
        <w:t xml:space="preserve"> </w:t>
      </w:r>
      <w:r>
        <w:t>ученику</w:t>
      </w:r>
      <w:r>
        <w:rPr>
          <w:spacing w:val="-4"/>
        </w:rPr>
        <w:t xml:space="preserve"> </w:t>
      </w:r>
      <w:r>
        <w:t>развијајући,</w:t>
      </w:r>
      <w:r>
        <w:rPr>
          <w:spacing w:val="-4"/>
        </w:rPr>
        <w:t xml:space="preserve"> </w:t>
      </w:r>
      <w:r>
        <w:t>уједно,</w:t>
      </w:r>
      <w:r>
        <w:rPr>
          <w:spacing w:val="-4"/>
        </w:rPr>
        <w:t xml:space="preserve"> </w:t>
      </w:r>
      <w:r>
        <w:t>и</w:t>
      </w:r>
      <w:r>
        <w:rPr>
          <w:spacing w:val="-4"/>
        </w:rPr>
        <w:t xml:space="preserve"> </w:t>
      </w:r>
      <w:r>
        <w:t>ставове</w:t>
      </w:r>
      <w:r>
        <w:rPr>
          <w:spacing w:val="-4"/>
        </w:rPr>
        <w:t xml:space="preserve"> </w:t>
      </w:r>
      <w:r>
        <w:t>о</w:t>
      </w:r>
      <w:r>
        <w:rPr>
          <w:spacing w:val="-4"/>
        </w:rPr>
        <w:t xml:space="preserve"> </w:t>
      </w:r>
      <w:r>
        <w:t>комбиновању</w:t>
      </w:r>
      <w:r>
        <w:rPr>
          <w:spacing w:val="-4"/>
        </w:rPr>
        <w:t xml:space="preserve"> </w:t>
      </w:r>
      <w:r>
        <w:t>поменутих</w:t>
      </w:r>
      <w:r>
        <w:rPr>
          <w:spacing w:val="-4"/>
        </w:rPr>
        <w:t xml:space="preserve"> </w:t>
      </w:r>
      <w:r>
        <w:t>техника</w:t>
      </w:r>
      <w:r>
        <w:rPr>
          <w:spacing w:val="-4"/>
        </w:rPr>
        <w:t xml:space="preserve"> </w:t>
      </w:r>
      <w:r>
        <w:t>са</w:t>
      </w:r>
      <w:r>
        <w:rPr>
          <w:spacing w:val="-4"/>
        </w:rPr>
        <w:t xml:space="preserve"> </w:t>
      </w:r>
      <w:r>
        <w:t>осталим</w:t>
      </w:r>
      <w:r>
        <w:rPr>
          <w:spacing w:val="-4"/>
        </w:rPr>
        <w:t xml:space="preserve"> </w:t>
      </w:r>
      <w:r>
        <w:t>физикалним процедурама.</w:t>
      </w:r>
    </w:p>
    <w:p w:rsidR="001E7182" w:rsidRDefault="00094F44">
      <w:pPr>
        <w:pStyle w:val="BodyText"/>
        <w:spacing w:line="196" w:lineRule="exact"/>
        <w:ind w:left="517" w:firstLine="0"/>
      </w:pPr>
      <w:r>
        <w:t>Неопходно је обновити знања ученика из анатомије (кожа, поткожно ткиво, масно ткиво, везивно ткиво).</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w:t>
      </w:r>
      <w:r>
        <w:t>ижи и истакне особине физиотерапеута и ко- декс етике кроз примере у пракси.</w:t>
      </w:r>
    </w:p>
    <w:p w:rsidR="001E7182" w:rsidRDefault="00094F44">
      <w:pPr>
        <w:pStyle w:val="BodyText"/>
        <w:spacing w:line="232" w:lineRule="auto"/>
        <w:ind w:left="71" w:right="136"/>
        <w:jc w:val="right"/>
      </w:pPr>
      <w:r>
        <w:t>У реализацији наставе у оквиру овог модула могу се користити аудио-визуелна наставна средства, наставна средства посебне наме- не (сто за масажу, јастуци различитих облика и велич</w:t>
      </w:r>
      <w:r>
        <w:t>ина, чаршави, пешкири, есенцијална уља, антицелулит препарати, мадеро оклагије)</w:t>
      </w:r>
    </w:p>
    <w:p w:rsidR="001E7182" w:rsidRDefault="00094F44">
      <w:pPr>
        <w:pStyle w:val="BodyText"/>
        <w:spacing w:line="232" w:lineRule="auto"/>
        <w:ind w:right="137"/>
        <w:jc w:val="both"/>
      </w:pPr>
      <w:r>
        <w:t>Реализација вежби у блоку предвиђа одлазак и рад на наставној бази (СПА центри, Велнес центри, салон за негу и лепоту тела) у директном контакту са пацијентима тј.клијентима.</w:t>
      </w:r>
    </w:p>
    <w:p w:rsidR="001E7182" w:rsidRDefault="00094F44">
      <w:pPr>
        <w:pStyle w:val="BodyText"/>
        <w:spacing w:line="232" w:lineRule="auto"/>
        <w:ind w:right="135"/>
        <w:jc w:val="both"/>
      </w:pPr>
      <w:r>
        <w:t>Н</w:t>
      </w:r>
      <w:r>
        <w:t>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154"/>
        </w:numPr>
        <w:tabs>
          <w:tab w:val="left" w:pos="698"/>
        </w:tabs>
        <w:spacing w:line="197" w:lineRule="exact"/>
      </w:pPr>
      <w:r>
        <w:rPr>
          <w:spacing w:val="-3"/>
        </w:rPr>
        <w:t xml:space="preserve">Модул: </w:t>
      </w:r>
      <w:r>
        <w:t xml:space="preserve">Масажа </w:t>
      </w:r>
      <w:r>
        <w:rPr>
          <w:spacing w:val="-3"/>
        </w:rPr>
        <w:t xml:space="preserve">код </w:t>
      </w:r>
      <w:r>
        <w:t>појединих патолошких</w:t>
      </w:r>
      <w:r>
        <w:rPr>
          <w:spacing w:val="2"/>
        </w:rPr>
        <w:t xml:space="preserve"> </w:t>
      </w:r>
      <w:r>
        <w:t>стања</w:t>
      </w:r>
    </w:p>
    <w:p w:rsidR="001E7182" w:rsidRDefault="00094F44">
      <w:pPr>
        <w:pStyle w:val="BodyText"/>
        <w:spacing w:line="200" w:lineRule="exact"/>
        <w:ind w:left="517" w:firstLine="0"/>
      </w:pPr>
      <w:r>
        <w:t>Модул се реализује кроз следеће облик</w:t>
      </w:r>
      <w:r>
        <w:t>е наставе:</w:t>
      </w:r>
    </w:p>
    <w:p w:rsidR="001E7182" w:rsidRDefault="00094F44">
      <w:pPr>
        <w:pStyle w:val="ListParagraph"/>
        <w:numPr>
          <w:ilvl w:val="0"/>
          <w:numId w:val="203"/>
        </w:numPr>
        <w:tabs>
          <w:tab w:val="left" w:pos="626"/>
        </w:tabs>
        <w:rPr>
          <w:sz w:val="18"/>
        </w:rPr>
      </w:pPr>
      <w:r>
        <w:rPr>
          <w:sz w:val="18"/>
        </w:rPr>
        <w:t>теоријска настава (7</w:t>
      </w:r>
      <w:r>
        <w:rPr>
          <w:spacing w:val="-1"/>
          <w:sz w:val="18"/>
        </w:rPr>
        <w:t xml:space="preserve"> </w:t>
      </w:r>
      <w:r>
        <w:rPr>
          <w:sz w:val="18"/>
        </w:rPr>
        <w:t>часова),</w:t>
      </w:r>
    </w:p>
    <w:p w:rsidR="001E7182" w:rsidRDefault="00094F44">
      <w:pPr>
        <w:pStyle w:val="ListParagraph"/>
        <w:numPr>
          <w:ilvl w:val="0"/>
          <w:numId w:val="203"/>
        </w:numPr>
        <w:tabs>
          <w:tab w:val="left" w:pos="626"/>
        </w:tabs>
        <w:rPr>
          <w:sz w:val="18"/>
        </w:rPr>
      </w:pPr>
      <w:r>
        <w:rPr>
          <w:sz w:val="18"/>
        </w:rPr>
        <w:t>вежбе</w:t>
      </w:r>
      <w:r>
        <w:rPr>
          <w:spacing w:val="-1"/>
          <w:sz w:val="18"/>
        </w:rPr>
        <w:t xml:space="preserve"> </w:t>
      </w:r>
      <w:r>
        <w:rPr>
          <w:sz w:val="18"/>
        </w:rPr>
        <w:t>(12часова),</w:t>
      </w:r>
    </w:p>
    <w:p w:rsidR="001E7182" w:rsidRDefault="00094F44">
      <w:pPr>
        <w:pStyle w:val="ListParagraph"/>
        <w:numPr>
          <w:ilvl w:val="0"/>
          <w:numId w:val="203"/>
        </w:numPr>
        <w:tabs>
          <w:tab w:val="left" w:pos="626"/>
        </w:tabs>
        <w:rPr>
          <w:sz w:val="18"/>
        </w:rPr>
      </w:pPr>
      <w:r>
        <w:rPr>
          <w:sz w:val="18"/>
        </w:rPr>
        <w:t>вежбе у блоку (15</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4. </w:t>
      </w:r>
      <w:r>
        <w:rPr>
          <w:spacing w:val="-3"/>
        </w:rPr>
        <w:t xml:space="preserve">модула </w:t>
      </w:r>
      <w:r>
        <w:t xml:space="preserve">– Масажа </w:t>
      </w:r>
      <w:r>
        <w:rPr>
          <w:spacing w:val="-6"/>
        </w:rPr>
        <w:t xml:space="preserve">код </w:t>
      </w:r>
      <w:r>
        <w:t xml:space="preserve">појединих патолошких стања неопходно је дефинисати и применити потребну врсту масаже за одговарајуће </w:t>
      </w:r>
      <w:r>
        <w:rPr>
          <w:spacing w:val="-3"/>
        </w:rPr>
        <w:t xml:space="preserve">патолошко </w:t>
      </w:r>
      <w:r>
        <w:t>стање (посттрауматска стања</w:t>
      </w:r>
      <w:r>
        <w:t>, фрактуре, реуматска обољења, ампутације, обољења нервног система, обољења органа</w:t>
      </w:r>
      <w:r>
        <w:rPr>
          <w:spacing w:val="-4"/>
        </w:rPr>
        <w:t xml:space="preserve"> </w:t>
      </w:r>
      <w:r>
        <w:t>за</w:t>
      </w:r>
      <w:r>
        <w:rPr>
          <w:spacing w:val="-4"/>
        </w:rPr>
        <w:t xml:space="preserve"> </w:t>
      </w:r>
      <w:r>
        <w:t>варење,</w:t>
      </w:r>
      <w:r>
        <w:rPr>
          <w:spacing w:val="-4"/>
        </w:rPr>
        <w:t xml:space="preserve"> </w:t>
      </w:r>
      <w:r>
        <w:t>кардиоваскуларна</w:t>
      </w:r>
      <w:r>
        <w:rPr>
          <w:spacing w:val="-4"/>
        </w:rPr>
        <w:t xml:space="preserve"> </w:t>
      </w:r>
      <w:r>
        <w:t>обољења),</w:t>
      </w:r>
      <w:r>
        <w:rPr>
          <w:spacing w:val="-4"/>
        </w:rPr>
        <w:t xml:space="preserve"> </w:t>
      </w:r>
      <w:r>
        <w:t>као</w:t>
      </w:r>
      <w:r>
        <w:rPr>
          <w:spacing w:val="-4"/>
        </w:rPr>
        <w:t xml:space="preserve"> </w:t>
      </w:r>
      <w:r>
        <w:t>предуслов</w:t>
      </w:r>
      <w:r>
        <w:rPr>
          <w:spacing w:val="-4"/>
        </w:rPr>
        <w:t xml:space="preserve"> </w:t>
      </w:r>
      <w:r>
        <w:t>за</w:t>
      </w:r>
      <w:r>
        <w:rPr>
          <w:spacing w:val="-4"/>
        </w:rPr>
        <w:t xml:space="preserve"> </w:t>
      </w:r>
      <w:r>
        <w:t>стицање</w:t>
      </w:r>
      <w:r>
        <w:rPr>
          <w:spacing w:val="-4"/>
        </w:rPr>
        <w:t xml:space="preserve"> </w:t>
      </w:r>
      <w:r>
        <w:t>знања,</w:t>
      </w:r>
      <w:r>
        <w:rPr>
          <w:spacing w:val="-4"/>
        </w:rPr>
        <w:t xml:space="preserve"> </w:t>
      </w:r>
      <w:r>
        <w:t>основних</w:t>
      </w:r>
      <w:r>
        <w:rPr>
          <w:spacing w:val="-4"/>
        </w:rPr>
        <w:t xml:space="preserve"> </w:t>
      </w:r>
      <w:r>
        <w:t>вештина</w:t>
      </w:r>
      <w:r>
        <w:rPr>
          <w:spacing w:val="-4"/>
        </w:rPr>
        <w:t xml:space="preserve"> </w:t>
      </w:r>
      <w:r>
        <w:t>и</w:t>
      </w:r>
      <w:r>
        <w:rPr>
          <w:spacing w:val="-4"/>
        </w:rPr>
        <w:t xml:space="preserve"> </w:t>
      </w:r>
      <w:r>
        <w:t>развијање</w:t>
      </w:r>
      <w:r>
        <w:rPr>
          <w:spacing w:val="-4"/>
        </w:rPr>
        <w:t xml:space="preserve"> </w:t>
      </w:r>
      <w:r>
        <w:t>ставова</w:t>
      </w:r>
      <w:r>
        <w:rPr>
          <w:spacing w:val="-4"/>
        </w:rPr>
        <w:t xml:space="preserve"> </w:t>
      </w:r>
      <w:r>
        <w:t>о</w:t>
      </w:r>
      <w:r>
        <w:rPr>
          <w:spacing w:val="-4"/>
        </w:rPr>
        <w:t xml:space="preserve"> </w:t>
      </w:r>
      <w:r>
        <w:t>примени</w:t>
      </w:r>
      <w:r>
        <w:rPr>
          <w:spacing w:val="-4"/>
        </w:rPr>
        <w:t xml:space="preserve"> </w:t>
      </w:r>
      <w:r>
        <w:t>истих и комбиновању са осталим физикалним</w:t>
      </w:r>
      <w:r>
        <w:rPr>
          <w:spacing w:val="-4"/>
        </w:rPr>
        <w:t xml:space="preserve"> </w:t>
      </w:r>
      <w:r>
        <w:t>процедурама.</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специјалних</w:t>
      </w:r>
      <w:r>
        <w:rPr>
          <w:spacing w:val="-4"/>
        </w:rPr>
        <w:t xml:space="preserve"> </w:t>
      </w:r>
      <w:r>
        <w:t>облика</w:t>
      </w:r>
      <w:r>
        <w:rPr>
          <w:spacing w:val="-4"/>
        </w:rPr>
        <w:t xml:space="preserve"> </w:t>
      </w:r>
      <w:r>
        <w:t>масаже</w:t>
      </w:r>
      <w:r>
        <w:rPr>
          <w:spacing w:val="-4"/>
        </w:rPr>
        <w:t xml:space="preserve"> </w:t>
      </w:r>
      <w:r>
        <w:t>ученик</w:t>
      </w:r>
      <w:r>
        <w:rPr>
          <w:spacing w:val="-4"/>
        </w:rPr>
        <w:t xml:space="preserve"> </w:t>
      </w:r>
      <w:r>
        <w:t>на</w:t>
      </w:r>
      <w:r>
        <w:rPr>
          <w:spacing w:val="-4"/>
        </w:rPr>
        <w:t xml:space="preserve"> </w:t>
      </w:r>
      <w:r>
        <w:t>ученику</w:t>
      </w:r>
      <w:r>
        <w:rPr>
          <w:spacing w:val="-4"/>
        </w:rPr>
        <w:t xml:space="preserve"> </w:t>
      </w:r>
      <w:r>
        <w:t>развијајући,</w:t>
      </w:r>
      <w:r>
        <w:rPr>
          <w:spacing w:val="-4"/>
        </w:rPr>
        <w:t xml:space="preserve"> </w:t>
      </w:r>
      <w:r>
        <w:t>уједно,</w:t>
      </w:r>
      <w:r>
        <w:rPr>
          <w:spacing w:val="-4"/>
        </w:rPr>
        <w:t xml:space="preserve"> </w:t>
      </w:r>
      <w:r>
        <w:t>и</w:t>
      </w:r>
      <w:r>
        <w:rPr>
          <w:spacing w:val="-4"/>
        </w:rPr>
        <w:t xml:space="preserve"> </w:t>
      </w:r>
      <w:r>
        <w:t>ставове</w:t>
      </w:r>
      <w:r>
        <w:rPr>
          <w:spacing w:val="-4"/>
        </w:rPr>
        <w:t xml:space="preserve"> </w:t>
      </w:r>
      <w:r>
        <w:t>о</w:t>
      </w:r>
      <w:r>
        <w:rPr>
          <w:spacing w:val="-4"/>
        </w:rPr>
        <w:t xml:space="preserve"> </w:t>
      </w:r>
      <w:r>
        <w:t>комбиновању</w:t>
      </w:r>
      <w:r>
        <w:rPr>
          <w:spacing w:val="-4"/>
        </w:rPr>
        <w:t xml:space="preserve"> </w:t>
      </w:r>
      <w:r>
        <w:t>поменутих</w:t>
      </w:r>
      <w:r>
        <w:rPr>
          <w:spacing w:val="-4"/>
        </w:rPr>
        <w:t xml:space="preserve"> </w:t>
      </w:r>
      <w:r>
        <w:t>техника</w:t>
      </w:r>
      <w:r>
        <w:rPr>
          <w:spacing w:val="-4"/>
        </w:rPr>
        <w:t xml:space="preserve"> </w:t>
      </w:r>
      <w:r>
        <w:t>са</w:t>
      </w:r>
      <w:r>
        <w:rPr>
          <w:spacing w:val="-4"/>
        </w:rPr>
        <w:t xml:space="preserve"> </w:t>
      </w:r>
      <w:r>
        <w:t>осталим</w:t>
      </w:r>
      <w:r>
        <w:rPr>
          <w:spacing w:val="-4"/>
        </w:rPr>
        <w:t xml:space="preserve"> </w:t>
      </w:r>
      <w:r>
        <w:t>физикалним п</w:t>
      </w:r>
      <w:r>
        <w:t>роцедурама.</w:t>
      </w:r>
    </w:p>
    <w:p w:rsidR="001E7182" w:rsidRDefault="00094F44">
      <w:pPr>
        <w:pStyle w:val="BodyText"/>
        <w:spacing w:line="196" w:lineRule="exact"/>
        <w:ind w:left="517" w:firstLine="0"/>
      </w:pPr>
      <w:r>
        <w:t>Неопходно је обновити знања ученика из анатомије локомоторног апарата, патологије, основа клиничке медицине.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 не (сто за </w:t>
      </w:r>
      <w:r>
        <w:rPr>
          <w:spacing w:val="-3"/>
        </w:rPr>
        <w:t xml:space="preserve">масажу, </w:t>
      </w:r>
      <w:r>
        <w:t xml:space="preserve">јастуци различитих облика и величина, чаршави, пешкири, </w:t>
      </w:r>
      <w:r>
        <w:rPr>
          <w:spacing w:val="-4"/>
        </w:rPr>
        <w:t xml:space="preserve">алкохол, </w:t>
      </w:r>
      <w:r>
        <w:t>вата, папирна вата)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w:t>
      </w:r>
      <w:r>
        <w:t>билитације, клинике, домови здравља, рехабилитациони центри, бањско климатска лечилишта) у директном контакту са пацијентима.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w:t>
      </w:r>
      <w:r>
        <w:t>ма оствари исходе предвиђене овим програмом.</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w:t>
      </w:r>
      <w:r>
        <w:t xml:space="preserve">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w:t>
      </w:r>
      <w:r>
        <w:t xml:space="preserve">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w:t>
      </w:r>
      <w:r>
        <w:t xml:space="preserve">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w:t>
      </w:r>
      <w:r>
        <w:t>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w:t>
      </w:r>
      <w:r>
        <w:t xml:space="preserve">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w:t>
      </w:r>
      <w:r>
        <w:t>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Формативно оцењивањ</w:t>
      </w:r>
      <w:r>
        <w:t xml:space="preserve">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firstLine="0"/>
      </w:pPr>
      <w:r>
        <w:lastRenderedPageBreak/>
        <w:t>но оцењива</w:t>
      </w:r>
      <w:r>
        <w:t>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тестови практичних</w:t>
      </w:r>
      <w:r>
        <w:t xml:space="preserve">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модулима. Ученик се сумативно оцењује на полугодишту, на крају школске године и на стручној матури.</w:t>
      </w:r>
    </w:p>
    <w:p w:rsidR="001E7182" w:rsidRDefault="00094F44">
      <w:pPr>
        <w:spacing w:before="161"/>
        <w:ind w:left="85" w:right="102"/>
        <w:jc w:val="center"/>
        <w:rPr>
          <w:b/>
          <w:sz w:val="18"/>
        </w:rPr>
      </w:pPr>
      <w:r>
        <w:rPr>
          <w:sz w:val="18"/>
        </w:rPr>
        <w:t>Назив пред</w:t>
      </w:r>
      <w:r>
        <w:rPr>
          <w:sz w:val="18"/>
        </w:rPr>
        <w:t xml:space="preserve">метa: </w:t>
      </w:r>
      <w:r>
        <w:rPr>
          <w:b/>
          <w:sz w:val="18"/>
        </w:rPr>
        <w:t>МЕДИЦИНСКА БИОХЕМИЈА</w:t>
      </w:r>
    </w:p>
    <w:p w:rsidR="001E7182" w:rsidRDefault="001E7182">
      <w:pPr>
        <w:pStyle w:val="BodyText"/>
        <w:spacing w:before="9"/>
        <w:ind w:left="0" w:firstLine="0"/>
        <w:rPr>
          <w:b/>
          <w:sz w:val="16"/>
        </w:rPr>
      </w:pPr>
    </w:p>
    <w:p w:rsidR="001E7182" w:rsidRDefault="00094F44">
      <w:pPr>
        <w:pStyle w:val="Heading1"/>
        <w:numPr>
          <w:ilvl w:val="0"/>
          <w:numId w:val="153"/>
        </w:numPr>
        <w:tabs>
          <w:tab w:val="left" w:pos="698"/>
        </w:tabs>
        <w:spacing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153"/>
        </w:numPr>
        <w:tabs>
          <w:tab w:val="left" w:pos="698"/>
        </w:tabs>
      </w:pPr>
      <w:r>
        <w:t>ЦИЉЕВИ УЧЕЊА:</w:t>
      </w:r>
    </w:p>
    <w:p w:rsidR="001E7182" w:rsidRDefault="00094F44">
      <w:pPr>
        <w:pStyle w:val="ListParagraph"/>
        <w:numPr>
          <w:ilvl w:val="0"/>
          <w:numId w:val="376"/>
        </w:numPr>
        <w:tabs>
          <w:tab w:val="left" w:pos="653"/>
        </w:tabs>
        <w:ind w:firstLine="397"/>
        <w:rPr>
          <w:sz w:val="18"/>
        </w:rPr>
      </w:pPr>
      <w:r>
        <w:rPr>
          <w:spacing w:val="-3"/>
          <w:sz w:val="18"/>
        </w:rPr>
        <w:t xml:space="preserve">Упознавање </w:t>
      </w:r>
      <w:r>
        <w:rPr>
          <w:sz w:val="18"/>
        </w:rPr>
        <w:t>ученика са местоми значајем медицинске биохемије у клиничком</w:t>
      </w:r>
      <w:r>
        <w:rPr>
          <w:spacing w:val="-2"/>
          <w:sz w:val="18"/>
        </w:rPr>
        <w:t xml:space="preserve"> </w:t>
      </w:r>
      <w:r>
        <w:rPr>
          <w:sz w:val="18"/>
        </w:rPr>
        <w:t>раду;</w:t>
      </w:r>
    </w:p>
    <w:p w:rsidR="001E7182" w:rsidRDefault="00094F44">
      <w:pPr>
        <w:pStyle w:val="ListParagraph"/>
        <w:numPr>
          <w:ilvl w:val="0"/>
          <w:numId w:val="152"/>
        </w:numPr>
        <w:tabs>
          <w:tab w:val="left" w:pos="664"/>
        </w:tabs>
        <w:ind w:firstLine="397"/>
        <w:rPr>
          <w:sz w:val="18"/>
        </w:rPr>
      </w:pPr>
      <w:r>
        <w:rPr>
          <w:sz w:val="18"/>
        </w:rPr>
        <w:t>Стицање теоријских знања о метаболизму воде и електролита и њиховим</w:t>
      </w:r>
      <w:r>
        <w:rPr>
          <w:spacing w:val="-10"/>
          <w:sz w:val="18"/>
        </w:rPr>
        <w:t xml:space="preserve"> </w:t>
      </w:r>
      <w:r>
        <w:rPr>
          <w:sz w:val="18"/>
        </w:rPr>
        <w:t>поремећајима;</w:t>
      </w:r>
    </w:p>
    <w:p w:rsidR="001E7182" w:rsidRDefault="00094F44">
      <w:pPr>
        <w:pStyle w:val="ListParagraph"/>
        <w:numPr>
          <w:ilvl w:val="0"/>
          <w:numId w:val="152"/>
        </w:numPr>
        <w:tabs>
          <w:tab w:val="left" w:pos="664"/>
        </w:tabs>
        <w:ind w:firstLine="397"/>
        <w:rPr>
          <w:sz w:val="18"/>
        </w:rPr>
      </w:pPr>
      <w:r>
        <w:rPr>
          <w:spacing w:val="-4"/>
          <w:sz w:val="18"/>
        </w:rPr>
        <w:t xml:space="preserve">Усвајање </w:t>
      </w:r>
      <w:r>
        <w:rPr>
          <w:sz w:val="18"/>
        </w:rPr>
        <w:t>знања о хомеостази водоникових јона и гасовима у</w:t>
      </w:r>
      <w:r>
        <w:rPr>
          <w:spacing w:val="-1"/>
          <w:sz w:val="18"/>
        </w:rPr>
        <w:t xml:space="preserve"> </w:t>
      </w:r>
      <w:r>
        <w:rPr>
          <w:sz w:val="18"/>
        </w:rPr>
        <w:t>крви;</w:t>
      </w:r>
    </w:p>
    <w:p w:rsidR="001E7182" w:rsidRDefault="00094F44">
      <w:pPr>
        <w:pStyle w:val="ListParagraph"/>
        <w:numPr>
          <w:ilvl w:val="0"/>
          <w:numId w:val="152"/>
        </w:numPr>
        <w:tabs>
          <w:tab w:val="left" w:pos="664"/>
        </w:tabs>
        <w:ind w:firstLine="397"/>
        <w:rPr>
          <w:sz w:val="18"/>
        </w:rPr>
      </w:pPr>
      <w:r>
        <w:rPr>
          <w:sz w:val="18"/>
        </w:rPr>
        <w:t>Стицање знања о ст</w:t>
      </w:r>
      <w:r>
        <w:rPr>
          <w:sz w:val="18"/>
        </w:rPr>
        <w:t>руктури и улогама аминокиселина, пептида и протеина (простих и</w:t>
      </w:r>
      <w:r>
        <w:rPr>
          <w:spacing w:val="-14"/>
          <w:sz w:val="18"/>
        </w:rPr>
        <w:t xml:space="preserve"> </w:t>
      </w:r>
      <w:r>
        <w:rPr>
          <w:sz w:val="18"/>
        </w:rPr>
        <w:t>сложених);</w:t>
      </w:r>
    </w:p>
    <w:p w:rsidR="001E7182" w:rsidRDefault="00094F44">
      <w:pPr>
        <w:pStyle w:val="ListParagraph"/>
        <w:numPr>
          <w:ilvl w:val="0"/>
          <w:numId w:val="152"/>
        </w:numPr>
        <w:tabs>
          <w:tab w:val="left" w:pos="664"/>
        </w:tabs>
        <w:ind w:firstLine="397"/>
        <w:rPr>
          <w:sz w:val="18"/>
        </w:rPr>
      </w:pPr>
      <w:r>
        <w:rPr>
          <w:sz w:val="18"/>
        </w:rPr>
        <w:t>Разумевање биолошког и клиничког значаја</w:t>
      </w:r>
      <w:r>
        <w:rPr>
          <w:spacing w:val="-3"/>
          <w:sz w:val="18"/>
        </w:rPr>
        <w:t xml:space="preserve"> </w:t>
      </w:r>
      <w:r>
        <w:rPr>
          <w:sz w:val="18"/>
        </w:rPr>
        <w:t>ензима;</w:t>
      </w:r>
    </w:p>
    <w:p w:rsidR="001E7182" w:rsidRDefault="00094F44">
      <w:pPr>
        <w:pStyle w:val="ListParagraph"/>
        <w:numPr>
          <w:ilvl w:val="0"/>
          <w:numId w:val="152"/>
        </w:numPr>
        <w:tabs>
          <w:tab w:val="left" w:pos="664"/>
        </w:tabs>
        <w:ind w:firstLine="397"/>
        <w:rPr>
          <w:sz w:val="18"/>
        </w:rPr>
      </w:pPr>
      <w:r>
        <w:rPr>
          <w:sz w:val="18"/>
        </w:rPr>
        <w:t>Разумевање метаболизма протеина и њиховог значаја као биохемијских параметара у дијагнози</w:t>
      </w:r>
      <w:r>
        <w:rPr>
          <w:spacing w:val="-15"/>
          <w:sz w:val="18"/>
        </w:rPr>
        <w:t xml:space="preserve"> </w:t>
      </w:r>
      <w:r>
        <w:rPr>
          <w:sz w:val="18"/>
        </w:rPr>
        <w:t>обољења;</w:t>
      </w:r>
    </w:p>
    <w:p w:rsidR="001E7182" w:rsidRDefault="00094F44">
      <w:pPr>
        <w:pStyle w:val="ListParagraph"/>
        <w:numPr>
          <w:ilvl w:val="0"/>
          <w:numId w:val="152"/>
        </w:numPr>
        <w:tabs>
          <w:tab w:val="left" w:pos="664"/>
        </w:tabs>
        <w:ind w:firstLine="397"/>
        <w:rPr>
          <w:sz w:val="18"/>
        </w:rPr>
      </w:pPr>
      <w:r>
        <w:rPr>
          <w:sz w:val="18"/>
        </w:rPr>
        <w:t xml:space="preserve">Стицање теоријских знања о биолошки важним угљеним хидратима, </w:t>
      </w:r>
      <w:r>
        <w:rPr>
          <w:spacing w:val="-3"/>
          <w:sz w:val="18"/>
        </w:rPr>
        <w:t xml:space="preserve">њиховом </w:t>
      </w:r>
      <w:r>
        <w:rPr>
          <w:sz w:val="18"/>
        </w:rPr>
        <w:t>метаболизму и његовим</w:t>
      </w:r>
      <w:r>
        <w:rPr>
          <w:spacing w:val="-19"/>
          <w:sz w:val="18"/>
        </w:rPr>
        <w:t xml:space="preserve"> </w:t>
      </w:r>
      <w:r>
        <w:rPr>
          <w:sz w:val="18"/>
        </w:rPr>
        <w:t>поремећајима;</w:t>
      </w:r>
    </w:p>
    <w:p w:rsidR="001E7182" w:rsidRDefault="00094F44">
      <w:pPr>
        <w:pStyle w:val="ListParagraph"/>
        <w:numPr>
          <w:ilvl w:val="0"/>
          <w:numId w:val="152"/>
        </w:numPr>
        <w:tabs>
          <w:tab w:val="left" w:pos="664"/>
        </w:tabs>
        <w:ind w:firstLine="397"/>
        <w:rPr>
          <w:sz w:val="18"/>
        </w:rPr>
      </w:pPr>
      <w:r>
        <w:rPr>
          <w:sz w:val="18"/>
        </w:rPr>
        <w:t>Стицање теоријских знања о биолошки важним липидима, њиховим улогама и</w:t>
      </w:r>
      <w:r>
        <w:rPr>
          <w:spacing w:val="-13"/>
          <w:sz w:val="18"/>
        </w:rPr>
        <w:t xml:space="preserve"> </w:t>
      </w:r>
      <w:r>
        <w:rPr>
          <w:sz w:val="18"/>
        </w:rPr>
        <w:t>метаболизму;</w:t>
      </w:r>
    </w:p>
    <w:p w:rsidR="001E7182" w:rsidRDefault="00094F44">
      <w:pPr>
        <w:pStyle w:val="ListParagraph"/>
        <w:numPr>
          <w:ilvl w:val="0"/>
          <w:numId w:val="152"/>
        </w:numPr>
        <w:tabs>
          <w:tab w:val="left" w:pos="664"/>
        </w:tabs>
        <w:ind w:firstLine="397"/>
        <w:rPr>
          <w:sz w:val="18"/>
        </w:rPr>
      </w:pPr>
      <w:r>
        <w:rPr>
          <w:sz w:val="18"/>
        </w:rPr>
        <w:t>Стицање теоријских знања о липопротеинима и</w:t>
      </w:r>
      <w:r>
        <w:rPr>
          <w:spacing w:val="-6"/>
          <w:sz w:val="18"/>
        </w:rPr>
        <w:t xml:space="preserve"> </w:t>
      </w:r>
      <w:r>
        <w:rPr>
          <w:sz w:val="18"/>
        </w:rPr>
        <w:t>хиперлипопротеинемијам</w:t>
      </w:r>
      <w:r>
        <w:rPr>
          <w:sz w:val="18"/>
        </w:rPr>
        <w:t>а;</w:t>
      </w:r>
    </w:p>
    <w:p w:rsidR="001E7182" w:rsidRDefault="00094F44">
      <w:pPr>
        <w:pStyle w:val="ListParagraph"/>
        <w:numPr>
          <w:ilvl w:val="0"/>
          <w:numId w:val="152"/>
        </w:numPr>
        <w:tabs>
          <w:tab w:val="left" w:pos="664"/>
        </w:tabs>
        <w:ind w:firstLine="397"/>
        <w:rPr>
          <w:sz w:val="18"/>
        </w:rPr>
      </w:pPr>
      <w:r>
        <w:rPr>
          <w:spacing w:val="-4"/>
          <w:sz w:val="18"/>
        </w:rPr>
        <w:t xml:space="preserve">Усвајање </w:t>
      </w:r>
      <w:r>
        <w:rPr>
          <w:sz w:val="18"/>
        </w:rPr>
        <w:t xml:space="preserve">теоријских знања о сигналним системима у </w:t>
      </w:r>
      <w:r>
        <w:rPr>
          <w:spacing w:val="-3"/>
          <w:sz w:val="18"/>
        </w:rPr>
        <w:t xml:space="preserve">организму, </w:t>
      </w:r>
      <w:r>
        <w:rPr>
          <w:sz w:val="18"/>
        </w:rPr>
        <w:t>као основним механизмима процеса корелације и</w:t>
      </w:r>
      <w:r>
        <w:rPr>
          <w:spacing w:val="-16"/>
          <w:sz w:val="18"/>
        </w:rPr>
        <w:t xml:space="preserve"> </w:t>
      </w:r>
      <w:r>
        <w:rPr>
          <w:sz w:val="18"/>
        </w:rPr>
        <w:t>регулације;</w:t>
      </w:r>
    </w:p>
    <w:p w:rsidR="001E7182" w:rsidRDefault="00094F44">
      <w:pPr>
        <w:pStyle w:val="ListParagraph"/>
        <w:numPr>
          <w:ilvl w:val="0"/>
          <w:numId w:val="152"/>
        </w:numPr>
        <w:tabs>
          <w:tab w:val="left" w:pos="670"/>
        </w:tabs>
        <w:spacing w:before="1" w:line="232" w:lineRule="auto"/>
        <w:ind w:right="137" w:firstLine="397"/>
        <w:rPr>
          <w:sz w:val="18"/>
        </w:rPr>
      </w:pPr>
      <w:r>
        <w:rPr>
          <w:sz w:val="18"/>
        </w:rPr>
        <w:t xml:space="preserve">Схватање значаја праћења вредности биохемијских анализа за утврђивање тежине патолошких процеса и предвиђање </w:t>
      </w:r>
      <w:r>
        <w:rPr>
          <w:spacing w:val="-3"/>
          <w:sz w:val="18"/>
        </w:rPr>
        <w:t xml:space="preserve">исхода </w:t>
      </w:r>
      <w:r>
        <w:rPr>
          <w:sz w:val="18"/>
        </w:rPr>
        <w:t>бо- лести.</w:t>
      </w:r>
    </w:p>
    <w:p w:rsidR="001E7182" w:rsidRDefault="00094F44">
      <w:pPr>
        <w:pStyle w:val="Heading1"/>
        <w:numPr>
          <w:ilvl w:val="0"/>
          <w:numId w:val="153"/>
        </w:numPr>
        <w:tabs>
          <w:tab w:val="left" w:pos="698"/>
        </w:tabs>
        <w:spacing w:after="42"/>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Телесне течности и електролити</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Протеини и ензими</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Метаболизам протеина и аминокиселина</w:t>
            </w:r>
          </w:p>
        </w:tc>
        <w:tc>
          <w:tcPr>
            <w:tcW w:w="2947" w:type="dxa"/>
          </w:tcPr>
          <w:p w:rsidR="001E7182" w:rsidRDefault="00094F44">
            <w:pPr>
              <w:pStyle w:val="TableParagraph"/>
              <w:spacing w:before="18"/>
              <w:ind w:left="13"/>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Угљени хидрати и њихов метаболизам</w:t>
            </w:r>
          </w:p>
        </w:tc>
        <w:tc>
          <w:tcPr>
            <w:tcW w:w="2947" w:type="dxa"/>
          </w:tcPr>
          <w:p w:rsidR="001E7182" w:rsidRDefault="00094F44">
            <w:pPr>
              <w:pStyle w:val="TableParagraph"/>
              <w:spacing w:before="18"/>
              <w:ind w:left="713" w:right="700"/>
              <w:jc w:val="center"/>
              <w:rPr>
                <w:sz w:val="14"/>
              </w:rPr>
            </w:pPr>
            <w:r>
              <w:rPr>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Липиди и њихов метаболизам</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Сигнални системи и хормони</w:t>
            </w:r>
          </w:p>
        </w:tc>
        <w:tc>
          <w:tcPr>
            <w:tcW w:w="2947" w:type="dxa"/>
          </w:tcPr>
          <w:p w:rsidR="001E7182" w:rsidRDefault="00094F44">
            <w:pPr>
              <w:pStyle w:val="TableParagraph"/>
              <w:spacing w:before="18"/>
              <w:ind w:left="14"/>
              <w:jc w:val="center"/>
              <w:rPr>
                <w:sz w:val="14"/>
              </w:rPr>
            </w:pPr>
            <w:r>
              <w:rPr>
                <w:sz w:val="14"/>
              </w:rPr>
              <w:t>8</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Биохемија крви и урина</w:t>
            </w:r>
          </w:p>
        </w:tc>
        <w:tc>
          <w:tcPr>
            <w:tcW w:w="2947" w:type="dxa"/>
          </w:tcPr>
          <w:p w:rsidR="001E7182" w:rsidRDefault="00094F44">
            <w:pPr>
              <w:pStyle w:val="TableParagraph"/>
              <w:spacing w:before="18"/>
              <w:ind w:left="14"/>
              <w:jc w:val="center"/>
              <w:rPr>
                <w:sz w:val="14"/>
              </w:rPr>
            </w:pPr>
            <w:r>
              <w:rPr>
                <w:sz w:val="14"/>
              </w:rPr>
              <w:t>8</w:t>
            </w:r>
          </w:p>
        </w:tc>
      </w:tr>
    </w:tbl>
    <w:p w:rsidR="001E7182" w:rsidRDefault="00094F44">
      <w:pPr>
        <w:pStyle w:val="ListParagraph"/>
        <w:numPr>
          <w:ilvl w:val="0"/>
          <w:numId w:val="153"/>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9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235" w:right="54" w:hanging="152"/>
              <w:rPr>
                <w:b/>
                <w:sz w:val="14"/>
              </w:rPr>
            </w:pPr>
            <w:r>
              <w:rPr>
                <w:b/>
                <w:sz w:val="14"/>
              </w:rPr>
              <w:t>ТЕЛЕСНЕ ТЕЧНОСТИ И ЕЛЕКТРОЛИТИ</w:t>
            </w:r>
          </w:p>
        </w:tc>
        <w:tc>
          <w:tcPr>
            <w:tcW w:w="4422" w:type="dxa"/>
          </w:tcPr>
          <w:p w:rsidR="001E7182" w:rsidRDefault="00094F44">
            <w:pPr>
              <w:pStyle w:val="TableParagraph"/>
              <w:numPr>
                <w:ilvl w:val="0"/>
                <w:numId w:val="151"/>
              </w:numPr>
              <w:tabs>
                <w:tab w:val="left" w:pos="141"/>
              </w:tabs>
              <w:spacing w:before="18" w:line="161" w:lineRule="exact"/>
              <w:rPr>
                <w:sz w:val="14"/>
              </w:rPr>
            </w:pPr>
            <w:r>
              <w:rPr>
                <w:sz w:val="14"/>
              </w:rPr>
              <w:t>објасни појам и значај медицинске</w:t>
            </w:r>
            <w:r>
              <w:rPr>
                <w:spacing w:val="-5"/>
                <w:sz w:val="14"/>
              </w:rPr>
              <w:t xml:space="preserve"> </w:t>
            </w:r>
            <w:r>
              <w:rPr>
                <w:sz w:val="14"/>
              </w:rPr>
              <w:t>биохемије;</w:t>
            </w:r>
          </w:p>
          <w:p w:rsidR="001E7182" w:rsidRDefault="00094F44">
            <w:pPr>
              <w:pStyle w:val="TableParagraph"/>
              <w:numPr>
                <w:ilvl w:val="0"/>
                <w:numId w:val="151"/>
              </w:numPr>
              <w:tabs>
                <w:tab w:val="left" w:pos="141"/>
              </w:tabs>
              <w:spacing w:line="160" w:lineRule="exact"/>
              <w:rPr>
                <w:sz w:val="14"/>
              </w:rPr>
            </w:pPr>
            <w:r>
              <w:rPr>
                <w:sz w:val="14"/>
              </w:rPr>
              <w:t>објасни основнепојмове о</w:t>
            </w:r>
            <w:r>
              <w:rPr>
                <w:spacing w:val="-5"/>
                <w:sz w:val="14"/>
              </w:rPr>
              <w:t xml:space="preserve"> </w:t>
            </w:r>
            <w:r>
              <w:rPr>
                <w:sz w:val="14"/>
              </w:rPr>
              <w:t>метаболизму;</w:t>
            </w:r>
          </w:p>
          <w:p w:rsidR="001E7182" w:rsidRDefault="00094F44">
            <w:pPr>
              <w:pStyle w:val="TableParagraph"/>
              <w:numPr>
                <w:ilvl w:val="0"/>
                <w:numId w:val="151"/>
              </w:numPr>
              <w:tabs>
                <w:tab w:val="left" w:pos="141"/>
              </w:tabs>
              <w:spacing w:line="160" w:lineRule="exact"/>
              <w:rPr>
                <w:sz w:val="14"/>
              </w:rPr>
            </w:pPr>
            <w:r>
              <w:rPr>
                <w:sz w:val="14"/>
              </w:rPr>
              <w:t>објасни основне појмове о</w:t>
            </w:r>
            <w:r>
              <w:rPr>
                <w:spacing w:val="-10"/>
                <w:sz w:val="14"/>
              </w:rPr>
              <w:t xml:space="preserve"> </w:t>
            </w:r>
            <w:r>
              <w:rPr>
                <w:sz w:val="14"/>
              </w:rPr>
              <w:t>метаболизму;</w:t>
            </w:r>
          </w:p>
          <w:p w:rsidR="001E7182" w:rsidRDefault="00094F44">
            <w:pPr>
              <w:pStyle w:val="TableParagraph"/>
              <w:numPr>
                <w:ilvl w:val="0"/>
                <w:numId w:val="151"/>
              </w:numPr>
              <w:tabs>
                <w:tab w:val="left" w:pos="141"/>
              </w:tabs>
              <w:spacing w:line="160" w:lineRule="exact"/>
              <w:rPr>
                <w:sz w:val="14"/>
              </w:rPr>
            </w:pPr>
            <w:r>
              <w:rPr>
                <w:sz w:val="14"/>
              </w:rPr>
              <w:t>опишеметаболизам воде и њене</w:t>
            </w:r>
            <w:r>
              <w:rPr>
                <w:spacing w:val="-5"/>
                <w:sz w:val="14"/>
              </w:rPr>
              <w:t xml:space="preserve"> </w:t>
            </w:r>
            <w:r>
              <w:rPr>
                <w:sz w:val="14"/>
              </w:rPr>
              <w:t>поремећаје;</w:t>
            </w:r>
          </w:p>
          <w:p w:rsidR="001E7182" w:rsidRDefault="00094F44">
            <w:pPr>
              <w:pStyle w:val="TableParagraph"/>
              <w:numPr>
                <w:ilvl w:val="0"/>
                <w:numId w:val="151"/>
              </w:numPr>
              <w:tabs>
                <w:tab w:val="left" w:pos="176"/>
              </w:tabs>
              <w:spacing w:line="160" w:lineRule="exact"/>
              <w:ind w:left="175" w:hanging="119"/>
              <w:rPr>
                <w:sz w:val="14"/>
              </w:rPr>
            </w:pPr>
            <w:r>
              <w:rPr>
                <w:sz w:val="14"/>
              </w:rPr>
              <w:t>објасни метаболизам електролита и њихове</w:t>
            </w:r>
            <w:r>
              <w:rPr>
                <w:spacing w:val="-7"/>
                <w:sz w:val="14"/>
              </w:rPr>
              <w:t xml:space="preserve"> </w:t>
            </w:r>
            <w:r>
              <w:rPr>
                <w:sz w:val="14"/>
              </w:rPr>
              <w:t>поремећаје;</w:t>
            </w:r>
          </w:p>
          <w:p w:rsidR="001E7182" w:rsidRDefault="00094F44">
            <w:pPr>
              <w:pStyle w:val="TableParagraph"/>
              <w:numPr>
                <w:ilvl w:val="0"/>
                <w:numId w:val="151"/>
              </w:numPr>
              <w:tabs>
                <w:tab w:val="left" w:pos="141"/>
              </w:tabs>
              <w:spacing w:line="160" w:lineRule="exact"/>
              <w:rPr>
                <w:sz w:val="14"/>
              </w:rPr>
            </w:pPr>
            <w:r>
              <w:rPr>
                <w:sz w:val="14"/>
              </w:rPr>
              <w:t>објасни п</w:t>
            </w:r>
            <w:r>
              <w:rPr>
                <w:sz w:val="14"/>
              </w:rPr>
              <w:t>ојам осмоларности телесних</w:t>
            </w:r>
            <w:r>
              <w:rPr>
                <w:spacing w:val="-2"/>
                <w:sz w:val="14"/>
              </w:rPr>
              <w:t xml:space="preserve"> </w:t>
            </w:r>
            <w:r>
              <w:rPr>
                <w:sz w:val="14"/>
              </w:rPr>
              <w:t>течности;</w:t>
            </w:r>
          </w:p>
          <w:p w:rsidR="001E7182" w:rsidRDefault="00094F44">
            <w:pPr>
              <w:pStyle w:val="TableParagraph"/>
              <w:numPr>
                <w:ilvl w:val="0"/>
                <w:numId w:val="151"/>
              </w:numPr>
              <w:tabs>
                <w:tab w:val="left" w:pos="141"/>
              </w:tabs>
              <w:spacing w:line="160" w:lineRule="exact"/>
              <w:rPr>
                <w:sz w:val="14"/>
              </w:rPr>
            </w:pPr>
            <w:r>
              <w:rPr>
                <w:sz w:val="14"/>
              </w:rPr>
              <w:t>објасни ацидо-базну равнотежу и њене</w:t>
            </w:r>
            <w:r>
              <w:rPr>
                <w:spacing w:val="-5"/>
                <w:sz w:val="14"/>
              </w:rPr>
              <w:t xml:space="preserve"> </w:t>
            </w:r>
            <w:r>
              <w:rPr>
                <w:sz w:val="14"/>
              </w:rPr>
              <w:t>поремећаје;</w:t>
            </w:r>
          </w:p>
          <w:p w:rsidR="001E7182" w:rsidRDefault="00094F44">
            <w:pPr>
              <w:pStyle w:val="TableParagraph"/>
              <w:numPr>
                <w:ilvl w:val="0"/>
                <w:numId w:val="151"/>
              </w:numPr>
              <w:tabs>
                <w:tab w:val="left" w:pos="141"/>
              </w:tabs>
              <w:spacing w:line="161" w:lineRule="exact"/>
              <w:rPr>
                <w:sz w:val="14"/>
              </w:rPr>
            </w:pPr>
            <w:r>
              <w:rPr>
                <w:sz w:val="14"/>
              </w:rPr>
              <w:t>објасни значај и функцију</w:t>
            </w:r>
            <w:r>
              <w:rPr>
                <w:spacing w:val="-3"/>
                <w:sz w:val="14"/>
              </w:rPr>
              <w:t xml:space="preserve"> </w:t>
            </w:r>
            <w:r>
              <w:rPr>
                <w:sz w:val="14"/>
              </w:rPr>
              <w:t>олигоелемената.</w:t>
            </w:r>
          </w:p>
        </w:tc>
        <w:tc>
          <w:tcPr>
            <w:tcW w:w="4422" w:type="dxa"/>
          </w:tcPr>
          <w:p w:rsidR="001E7182" w:rsidRDefault="00094F44">
            <w:pPr>
              <w:pStyle w:val="TableParagraph"/>
              <w:numPr>
                <w:ilvl w:val="0"/>
                <w:numId w:val="150"/>
              </w:numPr>
              <w:tabs>
                <w:tab w:val="left" w:pos="141"/>
              </w:tabs>
              <w:spacing w:before="18" w:line="161" w:lineRule="exact"/>
              <w:rPr>
                <w:sz w:val="14"/>
              </w:rPr>
            </w:pPr>
            <w:r>
              <w:rPr>
                <w:sz w:val="14"/>
              </w:rPr>
              <w:t>Предмет и задаци медицинске</w:t>
            </w:r>
            <w:r>
              <w:rPr>
                <w:spacing w:val="-4"/>
                <w:sz w:val="14"/>
              </w:rPr>
              <w:t xml:space="preserve"> </w:t>
            </w:r>
            <w:r>
              <w:rPr>
                <w:sz w:val="14"/>
              </w:rPr>
              <w:t>биохемије</w:t>
            </w:r>
          </w:p>
          <w:p w:rsidR="001E7182" w:rsidRDefault="00094F44">
            <w:pPr>
              <w:pStyle w:val="TableParagraph"/>
              <w:numPr>
                <w:ilvl w:val="0"/>
                <w:numId w:val="150"/>
              </w:numPr>
              <w:tabs>
                <w:tab w:val="left" w:pos="141"/>
              </w:tabs>
              <w:spacing w:line="160" w:lineRule="exact"/>
              <w:rPr>
                <w:sz w:val="14"/>
              </w:rPr>
            </w:pPr>
            <w:r>
              <w:rPr>
                <w:sz w:val="14"/>
              </w:rPr>
              <w:t>Основни појмови о</w:t>
            </w:r>
            <w:r>
              <w:rPr>
                <w:spacing w:val="-18"/>
                <w:sz w:val="14"/>
              </w:rPr>
              <w:t xml:space="preserve"> </w:t>
            </w:r>
            <w:r>
              <w:rPr>
                <w:sz w:val="14"/>
              </w:rPr>
              <w:t>метаболизму</w:t>
            </w:r>
          </w:p>
          <w:p w:rsidR="001E7182" w:rsidRDefault="00094F44">
            <w:pPr>
              <w:pStyle w:val="TableParagraph"/>
              <w:numPr>
                <w:ilvl w:val="0"/>
                <w:numId w:val="150"/>
              </w:numPr>
              <w:tabs>
                <w:tab w:val="left" w:pos="141"/>
              </w:tabs>
              <w:spacing w:line="160" w:lineRule="exact"/>
              <w:rPr>
                <w:sz w:val="14"/>
              </w:rPr>
            </w:pPr>
            <w:r>
              <w:rPr>
                <w:sz w:val="14"/>
              </w:rPr>
              <w:t>Метаболизам воде и</w:t>
            </w:r>
            <w:r>
              <w:rPr>
                <w:spacing w:val="-25"/>
                <w:sz w:val="14"/>
              </w:rPr>
              <w:t xml:space="preserve"> </w:t>
            </w:r>
            <w:r>
              <w:rPr>
                <w:sz w:val="14"/>
              </w:rPr>
              <w:t>поремећаји</w:t>
            </w:r>
          </w:p>
          <w:p w:rsidR="001E7182" w:rsidRDefault="00094F44">
            <w:pPr>
              <w:pStyle w:val="TableParagraph"/>
              <w:numPr>
                <w:ilvl w:val="0"/>
                <w:numId w:val="150"/>
              </w:numPr>
              <w:tabs>
                <w:tab w:val="left" w:pos="141"/>
              </w:tabs>
              <w:spacing w:line="160" w:lineRule="exact"/>
              <w:rPr>
                <w:sz w:val="14"/>
              </w:rPr>
            </w:pPr>
            <w:r>
              <w:rPr>
                <w:sz w:val="14"/>
              </w:rPr>
              <w:t>Метаболизам</w:t>
            </w:r>
            <w:r>
              <w:rPr>
                <w:spacing w:val="-2"/>
                <w:sz w:val="14"/>
              </w:rPr>
              <w:t xml:space="preserve"> </w:t>
            </w:r>
            <w:r>
              <w:rPr>
                <w:sz w:val="14"/>
              </w:rPr>
              <w:t>електролита</w:t>
            </w:r>
          </w:p>
          <w:p w:rsidR="001E7182" w:rsidRDefault="00094F44">
            <w:pPr>
              <w:pStyle w:val="TableParagraph"/>
              <w:numPr>
                <w:ilvl w:val="0"/>
                <w:numId w:val="150"/>
              </w:numPr>
              <w:tabs>
                <w:tab w:val="left" w:pos="141"/>
              </w:tabs>
              <w:spacing w:line="160" w:lineRule="exact"/>
              <w:rPr>
                <w:sz w:val="14"/>
              </w:rPr>
            </w:pPr>
            <w:r>
              <w:rPr>
                <w:sz w:val="14"/>
              </w:rPr>
              <w:t>Поремећаји у метаболизму</w:t>
            </w:r>
            <w:r>
              <w:rPr>
                <w:spacing w:val="-2"/>
                <w:sz w:val="14"/>
              </w:rPr>
              <w:t xml:space="preserve"> </w:t>
            </w:r>
            <w:r>
              <w:rPr>
                <w:sz w:val="14"/>
              </w:rPr>
              <w:t>електролита</w:t>
            </w:r>
          </w:p>
          <w:p w:rsidR="001E7182" w:rsidRDefault="00094F44">
            <w:pPr>
              <w:pStyle w:val="TableParagraph"/>
              <w:numPr>
                <w:ilvl w:val="0"/>
                <w:numId w:val="150"/>
              </w:numPr>
              <w:tabs>
                <w:tab w:val="left" w:pos="141"/>
              </w:tabs>
              <w:spacing w:line="160" w:lineRule="exact"/>
              <w:rPr>
                <w:sz w:val="14"/>
              </w:rPr>
            </w:pPr>
            <w:r>
              <w:rPr>
                <w:sz w:val="14"/>
              </w:rPr>
              <w:t>Ацидо-базна равнотежа телесних</w:t>
            </w:r>
            <w:r>
              <w:rPr>
                <w:spacing w:val="-2"/>
                <w:sz w:val="14"/>
              </w:rPr>
              <w:t xml:space="preserve"> </w:t>
            </w:r>
            <w:r>
              <w:rPr>
                <w:sz w:val="14"/>
              </w:rPr>
              <w:t>течности</w:t>
            </w:r>
          </w:p>
          <w:p w:rsidR="001E7182" w:rsidRDefault="00094F44">
            <w:pPr>
              <w:pStyle w:val="TableParagraph"/>
              <w:numPr>
                <w:ilvl w:val="0"/>
                <w:numId w:val="150"/>
              </w:numPr>
              <w:tabs>
                <w:tab w:val="left" w:pos="141"/>
              </w:tabs>
              <w:spacing w:line="160" w:lineRule="exact"/>
              <w:rPr>
                <w:sz w:val="14"/>
              </w:rPr>
            </w:pPr>
            <w:r>
              <w:rPr>
                <w:sz w:val="14"/>
              </w:rPr>
              <w:t>Поремећаји ацидо-базне</w:t>
            </w:r>
            <w:r>
              <w:rPr>
                <w:spacing w:val="-2"/>
                <w:sz w:val="14"/>
              </w:rPr>
              <w:t xml:space="preserve"> </w:t>
            </w:r>
            <w:r>
              <w:rPr>
                <w:sz w:val="14"/>
              </w:rPr>
              <w:t>равнотеже</w:t>
            </w:r>
          </w:p>
          <w:p w:rsidR="001E7182" w:rsidRDefault="00094F44">
            <w:pPr>
              <w:pStyle w:val="TableParagraph"/>
              <w:numPr>
                <w:ilvl w:val="0"/>
                <w:numId w:val="150"/>
              </w:numPr>
              <w:tabs>
                <w:tab w:val="left" w:pos="141"/>
              </w:tabs>
              <w:spacing w:line="160" w:lineRule="exact"/>
              <w:rPr>
                <w:sz w:val="14"/>
              </w:rPr>
            </w:pPr>
            <w:r>
              <w:rPr>
                <w:sz w:val="14"/>
              </w:rPr>
              <w:t>Значај и функција</w:t>
            </w:r>
            <w:r>
              <w:rPr>
                <w:spacing w:val="-2"/>
                <w:sz w:val="14"/>
              </w:rPr>
              <w:t xml:space="preserve"> </w:t>
            </w:r>
            <w:r>
              <w:rPr>
                <w:sz w:val="14"/>
              </w:rPr>
              <w:t>олигоелемената</w:t>
            </w:r>
          </w:p>
          <w:p w:rsidR="001E7182" w:rsidRDefault="00094F44">
            <w:pPr>
              <w:pStyle w:val="TableParagraph"/>
              <w:numPr>
                <w:ilvl w:val="0"/>
                <w:numId w:val="150"/>
              </w:numPr>
              <w:tabs>
                <w:tab w:val="left" w:pos="141"/>
              </w:tabs>
              <w:spacing w:line="161" w:lineRule="exact"/>
              <w:rPr>
                <w:sz w:val="14"/>
              </w:rPr>
            </w:pPr>
            <w:r>
              <w:rPr>
                <w:sz w:val="14"/>
              </w:rPr>
              <w:t>Гвожђе-улоге и</w:t>
            </w:r>
            <w:r>
              <w:rPr>
                <w:spacing w:val="-2"/>
                <w:sz w:val="14"/>
              </w:rPr>
              <w:t xml:space="preserve"> </w:t>
            </w:r>
            <w:r>
              <w:rPr>
                <w:sz w:val="14"/>
              </w:rPr>
              <w:t>метаболизам</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Кључни појмови</w:t>
            </w:r>
            <w:r>
              <w:rPr>
                <w:sz w:val="14"/>
              </w:rPr>
              <w:t>: биохемија, метаболизам, електролити, ацидобазна равнотежа, олигоелеме</w:t>
            </w:r>
            <w:r>
              <w:rPr>
                <w:sz w:val="14"/>
              </w:rPr>
              <w:t>нти.</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7"/>
              <w:ind w:left="537" w:right="340" w:hanging="167"/>
              <w:rPr>
                <w:b/>
                <w:sz w:val="14"/>
              </w:rPr>
            </w:pPr>
            <w:r>
              <w:rPr>
                <w:b/>
                <w:sz w:val="14"/>
              </w:rPr>
              <w:t>ПРОТЕИНИ И ЕНЗИМИ</w:t>
            </w:r>
          </w:p>
        </w:tc>
        <w:tc>
          <w:tcPr>
            <w:tcW w:w="4422" w:type="dxa"/>
          </w:tcPr>
          <w:p w:rsidR="001E7182" w:rsidRDefault="00094F44">
            <w:pPr>
              <w:pStyle w:val="TableParagraph"/>
              <w:numPr>
                <w:ilvl w:val="0"/>
                <w:numId w:val="149"/>
              </w:numPr>
              <w:tabs>
                <w:tab w:val="left" w:pos="141"/>
              </w:tabs>
              <w:spacing w:before="18" w:line="161" w:lineRule="exact"/>
              <w:rPr>
                <w:sz w:val="14"/>
              </w:rPr>
            </w:pPr>
            <w:r>
              <w:rPr>
                <w:sz w:val="14"/>
              </w:rPr>
              <w:t>објасни структуру и особинe</w:t>
            </w:r>
            <w:r>
              <w:rPr>
                <w:spacing w:val="-2"/>
                <w:sz w:val="14"/>
              </w:rPr>
              <w:t xml:space="preserve"> </w:t>
            </w:r>
            <w:r>
              <w:rPr>
                <w:sz w:val="14"/>
              </w:rPr>
              <w:t>аминокиселина;</w:t>
            </w:r>
          </w:p>
          <w:p w:rsidR="001E7182" w:rsidRDefault="00094F44">
            <w:pPr>
              <w:pStyle w:val="TableParagraph"/>
              <w:numPr>
                <w:ilvl w:val="0"/>
                <w:numId w:val="149"/>
              </w:numPr>
              <w:tabs>
                <w:tab w:val="left" w:pos="176"/>
              </w:tabs>
              <w:spacing w:line="160" w:lineRule="exact"/>
              <w:ind w:left="175" w:hanging="119"/>
              <w:rPr>
                <w:sz w:val="14"/>
              </w:rPr>
            </w:pPr>
            <w:r>
              <w:rPr>
                <w:sz w:val="14"/>
              </w:rPr>
              <w:t>наведе поделу</w:t>
            </w:r>
            <w:r>
              <w:rPr>
                <w:spacing w:val="-1"/>
                <w:sz w:val="14"/>
              </w:rPr>
              <w:t xml:space="preserve"> </w:t>
            </w:r>
            <w:r>
              <w:rPr>
                <w:sz w:val="14"/>
              </w:rPr>
              <w:t>аминокиселина;</w:t>
            </w:r>
          </w:p>
          <w:p w:rsidR="001E7182" w:rsidRDefault="00094F44">
            <w:pPr>
              <w:pStyle w:val="TableParagraph"/>
              <w:numPr>
                <w:ilvl w:val="0"/>
                <w:numId w:val="149"/>
              </w:numPr>
              <w:tabs>
                <w:tab w:val="left" w:pos="176"/>
              </w:tabs>
              <w:spacing w:line="160" w:lineRule="exact"/>
              <w:ind w:left="175" w:hanging="119"/>
              <w:rPr>
                <w:sz w:val="14"/>
              </w:rPr>
            </w:pPr>
            <w:r>
              <w:rPr>
                <w:sz w:val="14"/>
              </w:rPr>
              <w:t xml:space="preserve">објасни </w:t>
            </w:r>
            <w:r>
              <w:rPr>
                <w:spacing w:val="-3"/>
                <w:sz w:val="14"/>
              </w:rPr>
              <w:t xml:space="preserve">улоге </w:t>
            </w:r>
            <w:r>
              <w:rPr>
                <w:sz w:val="14"/>
              </w:rPr>
              <w:t>и структуру</w:t>
            </w:r>
            <w:r>
              <w:rPr>
                <w:sz w:val="14"/>
              </w:rPr>
              <w:t xml:space="preserve"> </w:t>
            </w:r>
            <w:r>
              <w:rPr>
                <w:sz w:val="14"/>
              </w:rPr>
              <w:t>протеина;</w:t>
            </w:r>
          </w:p>
          <w:p w:rsidR="001E7182" w:rsidRDefault="00094F44">
            <w:pPr>
              <w:pStyle w:val="TableParagraph"/>
              <w:numPr>
                <w:ilvl w:val="0"/>
                <w:numId w:val="149"/>
              </w:numPr>
              <w:tabs>
                <w:tab w:val="left" w:pos="176"/>
              </w:tabs>
              <w:spacing w:line="160" w:lineRule="exact"/>
              <w:ind w:left="175" w:hanging="119"/>
              <w:rPr>
                <w:sz w:val="14"/>
              </w:rPr>
            </w:pPr>
            <w:r>
              <w:rPr>
                <w:sz w:val="14"/>
              </w:rPr>
              <w:t>наведе поделу</w:t>
            </w:r>
            <w:r>
              <w:rPr>
                <w:spacing w:val="-1"/>
                <w:sz w:val="14"/>
              </w:rPr>
              <w:t xml:space="preserve"> </w:t>
            </w:r>
            <w:r>
              <w:rPr>
                <w:sz w:val="14"/>
              </w:rPr>
              <w:t>протеина;</w:t>
            </w:r>
          </w:p>
          <w:p w:rsidR="001E7182" w:rsidRDefault="00094F44">
            <w:pPr>
              <w:pStyle w:val="TableParagraph"/>
              <w:numPr>
                <w:ilvl w:val="0"/>
                <w:numId w:val="149"/>
              </w:numPr>
              <w:tabs>
                <w:tab w:val="left" w:pos="176"/>
              </w:tabs>
              <w:spacing w:line="160" w:lineRule="exact"/>
              <w:ind w:left="175" w:hanging="119"/>
              <w:rPr>
                <w:sz w:val="14"/>
              </w:rPr>
            </w:pPr>
            <w:r>
              <w:rPr>
                <w:sz w:val="14"/>
              </w:rPr>
              <w:t>објасни основне функције специфичних</w:t>
            </w:r>
            <w:r>
              <w:rPr>
                <w:spacing w:val="-1"/>
                <w:sz w:val="14"/>
              </w:rPr>
              <w:t xml:space="preserve"> </w:t>
            </w:r>
            <w:r>
              <w:rPr>
                <w:sz w:val="14"/>
              </w:rPr>
              <w:t>протеина;</w:t>
            </w:r>
          </w:p>
          <w:p w:rsidR="001E7182" w:rsidRDefault="00094F44">
            <w:pPr>
              <w:pStyle w:val="TableParagraph"/>
              <w:numPr>
                <w:ilvl w:val="0"/>
                <w:numId w:val="149"/>
              </w:numPr>
              <w:tabs>
                <w:tab w:val="left" w:pos="176"/>
              </w:tabs>
              <w:spacing w:line="160" w:lineRule="exact"/>
              <w:ind w:left="175" w:hanging="119"/>
              <w:rPr>
                <w:sz w:val="14"/>
              </w:rPr>
            </w:pPr>
            <w:r>
              <w:rPr>
                <w:sz w:val="14"/>
              </w:rPr>
              <w:t>објасни грађу и особине</w:t>
            </w:r>
            <w:r>
              <w:rPr>
                <w:spacing w:val="-3"/>
                <w:sz w:val="14"/>
              </w:rPr>
              <w:t xml:space="preserve"> </w:t>
            </w:r>
            <w:r>
              <w:rPr>
                <w:sz w:val="14"/>
              </w:rPr>
              <w:t>ензима;</w:t>
            </w:r>
          </w:p>
          <w:p w:rsidR="001E7182" w:rsidRDefault="00094F44">
            <w:pPr>
              <w:pStyle w:val="TableParagraph"/>
              <w:numPr>
                <w:ilvl w:val="0"/>
                <w:numId w:val="149"/>
              </w:numPr>
              <w:tabs>
                <w:tab w:val="left" w:pos="176"/>
              </w:tabs>
              <w:spacing w:line="160" w:lineRule="exact"/>
              <w:ind w:left="175" w:hanging="119"/>
              <w:rPr>
                <w:sz w:val="14"/>
              </w:rPr>
            </w:pPr>
            <w:r>
              <w:rPr>
                <w:sz w:val="14"/>
              </w:rPr>
              <w:t>наведе поделу</w:t>
            </w:r>
            <w:r>
              <w:rPr>
                <w:spacing w:val="-1"/>
                <w:sz w:val="14"/>
              </w:rPr>
              <w:t xml:space="preserve"> </w:t>
            </w:r>
            <w:r>
              <w:rPr>
                <w:sz w:val="14"/>
              </w:rPr>
              <w:t>ензима;</w:t>
            </w:r>
          </w:p>
          <w:p w:rsidR="001E7182" w:rsidRDefault="00094F44">
            <w:pPr>
              <w:pStyle w:val="TableParagraph"/>
              <w:numPr>
                <w:ilvl w:val="0"/>
                <w:numId w:val="149"/>
              </w:numPr>
              <w:tabs>
                <w:tab w:val="left" w:pos="176"/>
              </w:tabs>
              <w:spacing w:line="160" w:lineRule="exact"/>
              <w:ind w:left="175" w:hanging="119"/>
              <w:rPr>
                <w:sz w:val="14"/>
              </w:rPr>
            </w:pPr>
            <w:r>
              <w:rPr>
                <w:sz w:val="14"/>
              </w:rPr>
              <w:t>објасни механизам деловања</w:t>
            </w:r>
            <w:r>
              <w:rPr>
                <w:spacing w:val="-1"/>
                <w:sz w:val="14"/>
              </w:rPr>
              <w:t xml:space="preserve"> </w:t>
            </w:r>
            <w:r>
              <w:rPr>
                <w:sz w:val="14"/>
              </w:rPr>
              <w:t>ензима;</w:t>
            </w:r>
          </w:p>
          <w:p w:rsidR="001E7182" w:rsidRDefault="00094F44">
            <w:pPr>
              <w:pStyle w:val="TableParagraph"/>
              <w:numPr>
                <w:ilvl w:val="0"/>
                <w:numId w:val="149"/>
              </w:numPr>
              <w:tabs>
                <w:tab w:val="left" w:pos="141"/>
              </w:tabs>
              <w:spacing w:line="160" w:lineRule="exact"/>
              <w:rPr>
                <w:sz w:val="14"/>
              </w:rPr>
            </w:pPr>
            <w:r>
              <w:rPr>
                <w:sz w:val="14"/>
              </w:rPr>
              <w:t>функцију коензима, проензима и</w:t>
            </w:r>
            <w:r>
              <w:rPr>
                <w:spacing w:val="-3"/>
                <w:sz w:val="14"/>
              </w:rPr>
              <w:t xml:space="preserve"> </w:t>
            </w:r>
            <w:r>
              <w:rPr>
                <w:sz w:val="14"/>
              </w:rPr>
              <w:t>изоензима;</w:t>
            </w:r>
          </w:p>
          <w:p w:rsidR="001E7182" w:rsidRDefault="00094F44">
            <w:pPr>
              <w:pStyle w:val="TableParagraph"/>
              <w:numPr>
                <w:ilvl w:val="0"/>
                <w:numId w:val="149"/>
              </w:numPr>
              <w:tabs>
                <w:tab w:val="left" w:pos="141"/>
              </w:tabs>
              <w:spacing w:line="161" w:lineRule="exact"/>
              <w:rPr>
                <w:sz w:val="14"/>
              </w:rPr>
            </w:pPr>
            <w:r>
              <w:rPr>
                <w:sz w:val="14"/>
              </w:rPr>
              <w:t>наведе значајне ензиме у клиничкој</w:t>
            </w:r>
            <w:r>
              <w:rPr>
                <w:spacing w:val="-3"/>
                <w:sz w:val="14"/>
              </w:rPr>
              <w:t xml:space="preserve"> </w:t>
            </w:r>
            <w:r>
              <w:rPr>
                <w:sz w:val="14"/>
              </w:rPr>
              <w:t>дијагностици.</w:t>
            </w:r>
          </w:p>
        </w:tc>
        <w:tc>
          <w:tcPr>
            <w:tcW w:w="4422" w:type="dxa"/>
          </w:tcPr>
          <w:p w:rsidR="001E7182" w:rsidRDefault="00094F44">
            <w:pPr>
              <w:pStyle w:val="TableParagraph"/>
              <w:numPr>
                <w:ilvl w:val="0"/>
                <w:numId w:val="148"/>
              </w:numPr>
              <w:tabs>
                <w:tab w:val="left" w:pos="141"/>
              </w:tabs>
              <w:spacing w:before="19" w:line="161" w:lineRule="exact"/>
              <w:rPr>
                <w:sz w:val="14"/>
              </w:rPr>
            </w:pPr>
            <w:r>
              <w:rPr>
                <w:sz w:val="14"/>
              </w:rPr>
              <w:t>Аминокиселине – структура, особине и</w:t>
            </w:r>
            <w:r>
              <w:rPr>
                <w:spacing w:val="-3"/>
                <w:sz w:val="14"/>
              </w:rPr>
              <w:t xml:space="preserve"> </w:t>
            </w:r>
            <w:r>
              <w:rPr>
                <w:sz w:val="14"/>
              </w:rPr>
              <w:t>значај</w:t>
            </w:r>
          </w:p>
          <w:p w:rsidR="001E7182" w:rsidRDefault="00094F44">
            <w:pPr>
              <w:pStyle w:val="TableParagraph"/>
              <w:numPr>
                <w:ilvl w:val="0"/>
                <w:numId w:val="148"/>
              </w:numPr>
              <w:tabs>
                <w:tab w:val="left" w:pos="141"/>
              </w:tabs>
              <w:spacing w:line="160" w:lineRule="exact"/>
              <w:rPr>
                <w:sz w:val="14"/>
              </w:rPr>
            </w:pPr>
            <w:r>
              <w:rPr>
                <w:sz w:val="14"/>
              </w:rPr>
              <w:t>Подела</w:t>
            </w:r>
            <w:r>
              <w:rPr>
                <w:spacing w:val="-1"/>
                <w:sz w:val="14"/>
              </w:rPr>
              <w:t xml:space="preserve"> </w:t>
            </w:r>
            <w:r>
              <w:rPr>
                <w:sz w:val="14"/>
              </w:rPr>
              <w:t>аминокиселина</w:t>
            </w:r>
          </w:p>
          <w:p w:rsidR="001E7182" w:rsidRDefault="00094F44">
            <w:pPr>
              <w:pStyle w:val="TableParagraph"/>
              <w:numPr>
                <w:ilvl w:val="0"/>
                <w:numId w:val="148"/>
              </w:numPr>
              <w:tabs>
                <w:tab w:val="left" w:pos="141"/>
              </w:tabs>
              <w:spacing w:line="160" w:lineRule="exact"/>
              <w:rPr>
                <w:sz w:val="14"/>
              </w:rPr>
            </w:pPr>
            <w:r>
              <w:rPr>
                <w:sz w:val="14"/>
              </w:rPr>
              <w:t>Пептиди – структура, биолошки значајни</w:t>
            </w:r>
            <w:r>
              <w:rPr>
                <w:spacing w:val="-6"/>
                <w:sz w:val="14"/>
              </w:rPr>
              <w:t xml:space="preserve"> </w:t>
            </w:r>
            <w:r>
              <w:rPr>
                <w:sz w:val="14"/>
              </w:rPr>
              <w:t>пептиди</w:t>
            </w:r>
          </w:p>
          <w:p w:rsidR="001E7182" w:rsidRDefault="00094F44">
            <w:pPr>
              <w:pStyle w:val="TableParagraph"/>
              <w:numPr>
                <w:ilvl w:val="0"/>
                <w:numId w:val="148"/>
              </w:numPr>
              <w:tabs>
                <w:tab w:val="left" w:pos="176"/>
              </w:tabs>
              <w:spacing w:line="160" w:lineRule="exact"/>
              <w:ind w:left="175" w:hanging="119"/>
              <w:rPr>
                <w:sz w:val="14"/>
              </w:rPr>
            </w:pPr>
            <w:r>
              <w:rPr>
                <w:sz w:val="14"/>
              </w:rPr>
              <w:t>Структура</w:t>
            </w:r>
            <w:r>
              <w:rPr>
                <w:spacing w:val="-1"/>
                <w:sz w:val="14"/>
              </w:rPr>
              <w:t xml:space="preserve"> </w:t>
            </w:r>
            <w:r>
              <w:rPr>
                <w:sz w:val="14"/>
              </w:rPr>
              <w:t>протеина</w:t>
            </w:r>
          </w:p>
          <w:p w:rsidR="001E7182" w:rsidRDefault="00094F44">
            <w:pPr>
              <w:pStyle w:val="TableParagraph"/>
              <w:numPr>
                <w:ilvl w:val="0"/>
                <w:numId w:val="148"/>
              </w:numPr>
              <w:tabs>
                <w:tab w:val="left" w:pos="176"/>
              </w:tabs>
              <w:spacing w:line="160" w:lineRule="exact"/>
              <w:ind w:left="175" w:hanging="119"/>
              <w:rPr>
                <w:sz w:val="14"/>
              </w:rPr>
            </w:pPr>
            <w:r>
              <w:rPr>
                <w:sz w:val="14"/>
              </w:rPr>
              <w:t xml:space="preserve">Особине, подела и </w:t>
            </w:r>
            <w:r>
              <w:rPr>
                <w:spacing w:val="-3"/>
                <w:sz w:val="14"/>
              </w:rPr>
              <w:t xml:space="preserve">улоге </w:t>
            </w:r>
            <w:r>
              <w:rPr>
                <w:sz w:val="14"/>
              </w:rPr>
              <w:t>протеина</w:t>
            </w:r>
          </w:p>
          <w:p w:rsidR="001E7182" w:rsidRDefault="00094F44">
            <w:pPr>
              <w:pStyle w:val="TableParagraph"/>
              <w:numPr>
                <w:ilvl w:val="0"/>
                <w:numId w:val="148"/>
              </w:numPr>
              <w:tabs>
                <w:tab w:val="left" w:pos="141"/>
              </w:tabs>
              <w:spacing w:line="160" w:lineRule="exact"/>
              <w:rPr>
                <w:sz w:val="14"/>
              </w:rPr>
            </w:pPr>
            <w:r>
              <w:rPr>
                <w:sz w:val="14"/>
              </w:rPr>
              <w:t>Хемоглобин – структура и</w:t>
            </w:r>
            <w:r>
              <w:rPr>
                <w:spacing w:val="-4"/>
                <w:sz w:val="14"/>
              </w:rPr>
              <w:t xml:space="preserve"> </w:t>
            </w:r>
            <w:r>
              <w:rPr>
                <w:sz w:val="14"/>
              </w:rPr>
              <w:t>функције</w:t>
            </w:r>
          </w:p>
          <w:p w:rsidR="001E7182" w:rsidRDefault="00094F44">
            <w:pPr>
              <w:pStyle w:val="TableParagraph"/>
              <w:numPr>
                <w:ilvl w:val="0"/>
                <w:numId w:val="148"/>
              </w:numPr>
              <w:tabs>
                <w:tab w:val="left" w:pos="141"/>
              </w:tabs>
              <w:spacing w:line="160" w:lineRule="exact"/>
              <w:rPr>
                <w:sz w:val="14"/>
              </w:rPr>
            </w:pPr>
            <w:r>
              <w:rPr>
                <w:sz w:val="14"/>
              </w:rPr>
              <w:t>Специфични</w:t>
            </w:r>
            <w:r>
              <w:rPr>
                <w:spacing w:val="-1"/>
                <w:sz w:val="14"/>
              </w:rPr>
              <w:t xml:space="preserve"> </w:t>
            </w:r>
            <w:r>
              <w:rPr>
                <w:sz w:val="14"/>
              </w:rPr>
              <w:t>протеини</w:t>
            </w:r>
          </w:p>
          <w:p w:rsidR="001E7182" w:rsidRDefault="00094F44">
            <w:pPr>
              <w:pStyle w:val="TableParagraph"/>
              <w:numPr>
                <w:ilvl w:val="0"/>
                <w:numId w:val="148"/>
              </w:numPr>
              <w:tabs>
                <w:tab w:val="left" w:pos="141"/>
              </w:tabs>
              <w:spacing w:line="160" w:lineRule="exact"/>
              <w:rPr>
                <w:sz w:val="14"/>
              </w:rPr>
            </w:pPr>
            <w:r>
              <w:rPr>
                <w:sz w:val="14"/>
              </w:rPr>
              <w:t>Ензими – биолошки значај, структура и</w:t>
            </w:r>
            <w:r>
              <w:rPr>
                <w:spacing w:val="-5"/>
                <w:sz w:val="14"/>
              </w:rPr>
              <w:t xml:space="preserve"> </w:t>
            </w:r>
            <w:r>
              <w:rPr>
                <w:sz w:val="14"/>
              </w:rPr>
              <w:t>особине</w:t>
            </w:r>
          </w:p>
          <w:p w:rsidR="001E7182" w:rsidRDefault="00094F44">
            <w:pPr>
              <w:pStyle w:val="TableParagraph"/>
              <w:numPr>
                <w:ilvl w:val="0"/>
                <w:numId w:val="148"/>
              </w:numPr>
              <w:tabs>
                <w:tab w:val="left" w:pos="141"/>
              </w:tabs>
              <w:spacing w:line="160" w:lineRule="exact"/>
              <w:rPr>
                <w:sz w:val="14"/>
              </w:rPr>
            </w:pPr>
            <w:r>
              <w:rPr>
                <w:sz w:val="14"/>
              </w:rPr>
              <w:t>Номенклатура и подела</w:t>
            </w:r>
            <w:r>
              <w:rPr>
                <w:spacing w:val="-19"/>
                <w:sz w:val="14"/>
              </w:rPr>
              <w:t xml:space="preserve"> </w:t>
            </w:r>
            <w:r>
              <w:rPr>
                <w:sz w:val="14"/>
              </w:rPr>
              <w:t>ензима</w:t>
            </w:r>
          </w:p>
          <w:p w:rsidR="001E7182" w:rsidRDefault="00094F44">
            <w:pPr>
              <w:pStyle w:val="TableParagraph"/>
              <w:numPr>
                <w:ilvl w:val="0"/>
                <w:numId w:val="148"/>
              </w:numPr>
              <w:tabs>
                <w:tab w:val="left" w:pos="141"/>
              </w:tabs>
              <w:spacing w:line="160" w:lineRule="exact"/>
              <w:rPr>
                <w:sz w:val="14"/>
              </w:rPr>
            </w:pPr>
            <w:r>
              <w:rPr>
                <w:sz w:val="14"/>
              </w:rPr>
              <w:t>Коензими и простетичне</w:t>
            </w:r>
            <w:r>
              <w:rPr>
                <w:spacing w:val="-9"/>
                <w:sz w:val="14"/>
              </w:rPr>
              <w:t xml:space="preserve"> </w:t>
            </w:r>
            <w:r>
              <w:rPr>
                <w:sz w:val="14"/>
              </w:rPr>
              <w:t>групе</w:t>
            </w:r>
          </w:p>
          <w:p w:rsidR="001E7182" w:rsidRDefault="00094F44">
            <w:pPr>
              <w:pStyle w:val="TableParagraph"/>
              <w:numPr>
                <w:ilvl w:val="0"/>
                <w:numId w:val="148"/>
              </w:numPr>
              <w:tabs>
                <w:tab w:val="left" w:pos="141"/>
              </w:tabs>
              <w:spacing w:line="160" w:lineRule="exact"/>
              <w:rPr>
                <w:sz w:val="14"/>
              </w:rPr>
            </w:pPr>
            <w:r>
              <w:rPr>
                <w:sz w:val="14"/>
              </w:rPr>
              <w:t>Механизам деловања и фактори који утичу на активност</w:t>
            </w:r>
            <w:r>
              <w:rPr>
                <w:spacing w:val="-10"/>
                <w:sz w:val="14"/>
              </w:rPr>
              <w:t xml:space="preserve"> </w:t>
            </w:r>
            <w:r>
              <w:rPr>
                <w:sz w:val="14"/>
              </w:rPr>
              <w:t>енз</w:t>
            </w:r>
            <w:r>
              <w:rPr>
                <w:sz w:val="14"/>
              </w:rPr>
              <w:t>има</w:t>
            </w:r>
          </w:p>
          <w:p w:rsidR="001E7182" w:rsidRDefault="00094F44">
            <w:pPr>
              <w:pStyle w:val="TableParagraph"/>
              <w:numPr>
                <w:ilvl w:val="0"/>
                <w:numId w:val="148"/>
              </w:numPr>
              <w:tabs>
                <w:tab w:val="left" w:pos="141"/>
              </w:tabs>
              <w:spacing w:line="160" w:lineRule="exact"/>
              <w:rPr>
                <w:sz w:val="14"/>
              </w:rPr>
            </w:pPr>
            <w:r>
              <w:rPr>
                <w:sz w:val="14"/>
              </w:rPr>
              <w:t>Проензими и</w:t>
            </w:r>
            <w:r>
              <w:rPr>
                <w:spacing w:val="-2"/>
                <w:sz w:val="14"/>
              </w:rPr>
              <w:t xml:space="preserve"> </w:t>
            </w:r>
            <w:r>
              <w:rPr>
                <w:sz w:val="14"/>
              </w:rPr>
              <w:t>изоензими</w:t>
            </w:r>
          </w:p>
          <w:p w:rsidR="001E7182" w:rsidRDefault="00094F44">
            <w:pPr>
              <w:pStyle w:val="TableParagraph"/>
              <w:numPr>
                <w:ilvl w:val="0"/>
                <w:numId w:val="148"/>
              </w:numPr>
              <w:tabs>
                <w:tab w:val="left" w:pos="141"/>
              </w:tabs>
              <w:spacing w:line="161" w:lineRule="exact"/>
              <w:rPr>
                <w:sz w:val="14"/>
              </w:rPr>
            </w:pPr>
            <w:r>
              <w:rPr>
                <w:sz w:val="14"/>
              </w:rPr>
              <w:t>Клинички значај одређивања</w:t>
            </w:r>
            <w:r>
              <w:rPr>
                <w:spacing w:val="-1"/>
                <w:sz w:val="14"/>
              </w:rPr>
              <w:t xml:space="preserve"> </w:t>
            </w:r>
            <w:r>
              <w:rPr>
                <w:sz w:val="14"/>
              </w:rPr>
              <w:t>ензима</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аминокиселине</w:t>
            </w:r>
            <w:r>
              <w:rPr>
                <w:b/>
                <w:sz w:val="14"/>
              </w:rPr>
              <w:t>,</w:t>
            </w:r>
            <w:r>
              <w:rPr>
                <w:sz w:val="14"/>
              </w:rPr>
              <w:t>пептиди, хемоглобин,ензими.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23"/>
              </w:rPr>
            </w:pPr>
          </w:p>
          <w:p w:rsidR="001E7182" w:rsidRDefault="00094F44">
            <w:pPr>
              <w:pStyle w:val="TableParagraph"/>
              <w:ind w:left="32" w:right="20"/>
              <w:jc w:val="center"/>
              <w:rPr>
                <w:b/>
                <w:sz w:val="14"/>
              </w:rPr>
            </w:pPr>
            <w:r>
              <w:rPr>
                <w:b/>
                <w:sz w:val="14"/>
              </w:rPr>
              <w:t>МЕТАБОЛИЗАМ ПРОТЕИНА И АМИНОКИСЕЛИНА</w:t>
            </w:r>
          </w:p>
        </w:tc>
        <w:tc>
          <w:tcPr>
            <w:tcW w:w="4422" w:type="dxa"/>
          </w:tcPr>
          <w:p w:rsidR="001E7182" w:rsidRDefault="00094F44">
            <w:pPr>
              <w:pStyle w:val="TableParagraph"/>
              <w:numPr>
                <w:ilvl w:val="0"/>
                <w:numId w:val="147"/>
              </w:numPr>
              <w:tabs>
                <w:tab w:val="left" w:pos="141"/>
              </w:tabs>
              <w:spacing w:before="18" w:line="161" w:lineRule="exact"/>
              <w:rPr>
                <w:sz w:val="14"/>
              </w:rPr>
            </w:pPr>
            <w:r>
              <w:rPr>
                <w:sz w:val="14"/>
              </w:rPr>
              <w:t>објасни појам биланса</w:t>
            </w:r>
            <w:r>
              <w:rPr>
                <w:spacing w:val="-2"/>
                <w:sz w:val="14"/>
              </w:rPr>
              <w:t xml:space="preserve"> </w:t>
            </w:r>
            <w:r>
              <w:rPr>
                <w:sz w:val="14"/>
              </w:rPr>
              <w:t>азота;</w:t>
            </w:r>
          </w:p>
          <w:p w:rsidR="001E7182" w:rsidRDefault="00094F44">
            <w:pPr>
              <w:pStyle w:val="TableParagraph"/>
              <w:numPr>
                <w:ilvl w:val="0"/>
                <w:numId w:val="147"/>
              </w:numPr>
              <w:tabs>
                <w:tab w:val="left" w:pos="141"/>
              </w:tabs>
              <w:spacing w:line="160" w:lineRule="exact"/>
              <w:rPr>
                <w:sz w:val="14"/>
              </w:rPr>
            </w:pPr>
            <w:r>
              <w:rPr>
                <w:sz w:val="14"/>
              </w:rPr>
              <w:t>објасни биолошку вредност</w:t>
            </w:r>
            <w:r>
              <w:rPr>
                <w:spacing w:val="-1"/>
                <w:sz w:val="14"/>
              </w:rPr>
              <w:t xml:space="preserve"> </w:t>
            </w:r>
            <w:r>
              <w:rPr>
                <w:sz w:val="14"/>
              </w:rPr>
              <w:t>протеина;</w:t>
            </w:r>
          </w:p>
          <w:p w:rsidR="001E7182" w:rsidRDefault="00094F44">
            <w:pPr>
              <w:pStyle w:val="TableParagraph"/>
              <w:numPr>
                <w:ilvl w:val="0"/>
                <w:numId w:val="147"/>
              </w:numPr>
              <w:tabs>
                <w:tab w:val="left" w:pos="141"/>
              </w:tabs>
              <w:spacing w:line="160" w:lineRule="exact"/>
              <w:rPr>
                <w:sz w:val="14"/>
              </w:rPr>
            </w:pPr>
            <w:r>
              <w:rPr>
                <w:sz w:val="14"/>
              </w:rPr>
              <w:t>објасни метаболичке путеве аминокиселина у</w:t>
            </w:r>
            <w:r>
              <w:rPr>
                <w:spacing w:val="-2"/>
                <w:sz w:val="14"/>
              </w:rPr>
              <w:t xml:space="preserve"> </w:t>
            </w:r>
            <w:r>
              <w:rPr>
                <w:sz w:val="14"/>
              </w:rPr>
              <w:t>ћелији;</w:t>
            </w:r>
          </w:p>
          <w:p w:rsidR="001E7182" w:rsidRDefault="00094F44">
            <w:pPr>
              <w:pStyle w:val="TableParagraph"/>
              <w:numPr>
                <w:ilvl w:val="0"/>
                <w:numId w:val="147"/>
              </w:numPr>
              <w:tabs>
                <w:tab w:val="left" w:pos="141"/>
              </w:tabs>
              <w:spacing w:line="160" w:lineRule="exact"/>
              <w:rPr>
                <w:sz w:val="14"/>
              </w:rPr>
            </w:pPr>
            <w:r>
              <w:rPr>
                <w:sz w:val="14"/>
              </w:rPr>
              <w:t>објасни метаболизам аминокиселина и циклус</w:t>
            </w:r>
            <w:r>
              <w:rPr>
                <w:spacing w:val="-5"/>
                <w:sz w:val="14"/>
              </w:rPr>
              <w:t xml:space="preserve"> </w:t>
            </w:r>
            <w:r>
              <w:rPr>
                <w:sz w:val="14"/>
              </w:rPr>
              <w:t>урее;</w:t>
            </w:r>
          </w:p>
          <w:p w:rsidR="001E7182" w:rsidRDefault="00094F44">
            <w:pPr>
              <w:pStyle w:val="TableParagraph"/>
              <w:numPr>
                <w:ilvl w:val="0"/>
                <w:numId w:val="147"/>
              </w:numPr>
              <w:tabs>
                <w:tab w:val="left" w:pos="141"/>
              </w:tabs>
              <w:spacing w:line="160" w:lineRule="exact"/>
              <w:rPr>
                <w:sz w:val="14"/>
              </w:rPr>
            </w:pPr>
            <w:r>
              <w:rPr>
                <w:sz w:val="14"/>
              </w:rPr>
              <w:t>објасни катаболизам хема и метаболизам жучних</w:t>
            </w:r>
            <w:r>
              <w:rPr>
                <w:spacing w:val="-8"/>
                <w:sz w:val="14"/>
              </w:rPr>
              <w:t xml:space="preserve"> </w:t>
            </w:r>
            <w:r>
              <w:rPr>
                <w:sz w:val="14"/>
              </w:rPr>
              <w:t>киселина;</w:t>
            </w:r>
          </w:p>
          <w:p w:rsidR="001E7182" w:rsidRDefault="00094F44">
            <w:pPr>
              <w:pStyle w:val="TableParagraph"/>
              <w:numPr>
                <w:ilvl w:val="0"/>
                <w:numId w:val="147"/>
              </w:numPr>
              <w:tabs>
                <w:tab w:val="left" w:pos="141"/>
              </w:tabs>
              <w:spacing w:line="160" w:lineRule="exact"/>
              <w:rPr>
                <w:sz w:val="14"/>
              </w:rPr>
            </w:pPr>
            <w:r>
              <w:rPr>
                <w:sz w:val="14"/>
              </w:rPr>
              <w:t>наведе и објасни поремећаје метаболизма хема и и жучних</w:t>
            </w:r>
            <w:r>
              <w:rPr>
                <w:spacing w:val="-15"/>
                <w:sz w:val="14"/>
              </w:rPr>
              <w:t xml:space="preserve"> </w:t>
            </w:r>
            <w:r>
              <w:rPr>
                <w:sz w:val="14"/>
              </w:rPr>
              <w:t>боја;</w:t>
            </w:r>
          </w:p>
          <w:p w:rsidR="001E7182" w:rsidRDefault="00094F44">
            <w:pPr>
              <w:pStyle w:val="TableParagraph"/>
              <w:numPr>
                <w:ilvl w:val="0"/>
                <w:numId w:val="147"/>
              </w:numPr>
              <w:tabs>
                <w:tab w:val="left" w:pos="141"/>
              </w:tabs>
              <w:spacing w:line="161" w:lineRule="exact"/>
              <w:rPr>
                <w:sz w:val="14"/>
              </w:rPr>
            </w:pPr>
            <w:r>
              <w:rPr>
                <w:sz w:val="14"/>
              </w:rPr>
              <w:t>• процени значај биохемијских парамета</w:t>
            </w:r>
            <w:r>
              <w:rPr>
                <w:sz w:val="14"/>
              </w:rPr>
              <w:t>ра у дијагнози</w:t>
            </w:r>
            <w:r>
              <w:rPr>
                <w:spacing w:val="-12"/>
                <w:sz w:val="14"/>
              </w:rPr>
              <w:t xml:space="preserve"> </w:t>
            </w:r>
            <w:r>
              <w:rPr>
                <w:sz w:val="14"/>
              </w:rPr>
              <w:t>обољења.</w:t>
            </w:r>
          </w:p>
        </w:tc>
        <w:tc>
          <w:tcPr>
            <w:tcW w:w="4422" w:type="dxa"/>
          </w:tcPr>
          <w:p w:rsidR="001E7182" w:rsidRDefault="00094F44">
            <w:pPr>
              <w:pStyle w:val="TableParagraph"/>
              <w:numPr>
                <w:ilvl w:val="0"/>
                <w:numId w:val="146"/>
              </w:numPr>
              <w:tabs>
                <w:tab w:val="left" w:pos="141"/>
              </w:tabs>
              <w:spacing w:before="18" w:line="161" w:lineRule="exact"/>
              <w:ind w:firstLine="0"/>
              <w:rPr>
                <w:sz w:val="14"/>
              </w:rPr>
            </w:pPr>
            <w:r>
              <w:rPr>
                <w:sz w:val="14"/>
              </w:rPr>
              <w:t>Општи појам азота у организму – биланс</w:t>
            </w:r>
            <w:r>
              <w:rPr>
                <w:spacing w:val="-4"/>
                <w:sz w:val="14"/>
              </w:rPr>
              <w:t xml:space="preserve"> </w:t>
            </w:r>
            <w:r>
              <w:rPr>
                <w:sz w:val="14"/>
              </w:rPr>
              <w:t>азота</w:t>
            </w:r>
          </w:p>
          <w:p w:rsidR="001E7182" w:rsidRDefault="00094F44">
            <w:pPr>
              <w:pStyle w:val="TableParagraph"/>
              <w:numPr>
                <w:ilvl w:val="0"/>
                <w:numId w:val="146"/>
              </w:numPr>
              <w:tabs>
                <w:tab w:val="left" w:pos="141"/>
              </w:tabs>
              <w:spacing w:line="160" w:lineRule="exact"/>
              <w:ind w:firstLine="0"/>
              <w:rPr>
                <w:sz w:val="14"/>
              </w:rPr>
            </w:pPr>
            <w:r>
              <w:rPr>
                <w:sz w:val="14"/>
              </w:rPr>
              <w:t>Протеински минимум, биолошка вредност</w:t>
            </w:r>
            <w:r>
              <w:rPr>
                <w:spacing w:val="-3"/>
                <w:sz w:val="14"/>
              </w:rPr>
              <w:t xml:space="preserve"> </w:t>
            </w:r>
            <w:r>
              <w:rPr>
                <w:sz w:val="14"/>
              </w:rPr>
              <w:t>протеина</w:t>
            </w:r>
          </w:p>
          <w:p w:rsidR="001E7182" w:rsidRDefault="00094F44">
            <w:pPr>
              <w:pStyle w:val="TableParagraph"/>
              <w:numPr>
                <w:ilvl w:val="0"/>
                <w:numId w:val="146"/>
              </w:numPr>
              <w:tabs>
                <w:tab w:val="left" w:pos="141"/>
              </w:tabs>
              <w:spacing w:line="160" w:lineRule="exact"/>
              <w:ind w:firstLine="0"/>
              <w:rPr>
                <w:sz w:val="14"/>
              </w:rPr>
            </w:pPr>
            <w:r>
              <w:rPr>
                <w:sz w:val="14"/>
              </w:rPr>
              <w:t>Дигестија протеина и ресорпција</w:t>
            </w:r>
            <w:r>
              <w:rPr>
                <w:spacing w:val="-2"/>
                <w:sz w:val="14"/>
              </w:rPr>
              <w:t xml:space="preserve"> </w:t>
            </w:r>
            <w:r>
              <w:rPr>
                <w:sz w:val="14"/>
              </w:rPr>
              <w:t>аминокиселина</w:t>
            </w:r>
          </w:p>
          <w:p w:rsidR="001E7182" w:rsidRDefault="00094F44">
            <w:pPr>
              <w:pStyle w:val="TableParagraph"/>
              <w:numPr>
                <w:ilvl w:val="0"/>
                <w:numId w:val="146"/>
              </w:numPr>
              <w:tabs>
                <w:tab w:val="left" w:pos="141"/>
              </w:tabs>
              <w:spacing w:line="160" w:lineRule="exact"/>
              <w:ind w:firstLine="0"/>
              <w:rPr>
                <w:sz w:val="14"/>
              </w:rPr>
            </w:pPr>
            <w:r>
              <w:rPr>
                <w:sz w:val="14"/>
              </w:rPr>
              <w:t>Метаболизам</w:t>
            </w:r>
            <w:r>
              <w:rPr>
                <w:spacing w:val="-2"/>
                <w:sz w:val="14"/>
              </w:rPr>
              <w:t xml:space="preserve"> </w:t>
            </w:r>
            <w:r>
              <w:rPr>
                <w:sz w:val="14"/>
              </w:rPr>
              <w:t>протеина</w:t>
            </w:r>
          </w:p>
          <w:p w:rsidR="001E7182" w:rsidRDefault="00094F44">
            <w:pPr>
              <w:pStyle w:val="TableParagraph"/>
              <w:numPr>
                <w:ilvl w:val="0"/>
                <w:numId w:val="146"/>
              </w:numPr>
              <w:tabs>
                <w:tab w:val="left" w:pos="141"/>
              </w:tabs>
              <w:spacing w:line="160" w:lineRule="exact"/>
              <w:ind w:firstLine="0"/>
              <w:rPr>
                <w:sz w:val="14"/>
              </w:rPr>
            </w:pPr>
            <w:r>
              <w:rPr>
                <w:sz w:val="14"/>
              </w:rPr>
              <w:t>Метаболизам амонијака и циклус</w:t>
            </w:r>
            <w:r>
              <w:rPr>
                <w:spacing w:val="-4"/>
                <w:sz w:val="14"/>
              </w:rPr>
              <w:t xml:space="preserve"> </w:t>
            </w:r>
            <w:r>
              <w:rPr>
                <w:sz w:val="14"/>
              </w:rPr>
              <w:t>урее</w:t>
            </w:r>
          </w:p>
          <w:p w:rsidR="001E7182" w:rsidRDefault="00094F44">
            <w:pPr>
              <w:pStyle w:val="TableParagraph"/>
              <w:numPr>
                <w:ilvl w:val="0"/>
                <w:numId w:val="146"/>
              </w:numPr>
              <w:tabs>
                <w:tab w:val="left" w:pos="141"/>
              </w:tabs>
              <w:spacing w:line="160" w:lineRule="exact"/>
              <w:ind w:firstLine="0"/>
              <w:rPr>
                <w:sz w:val="14"/>
              </w:rPr>
            </w:pPr>
            <w:r>
              <w:rPr>
                <w:sz w:val="14"/>
              </w:rPr>
              <w:t>Катаболизам хема и</w:t>
            </w:r>
            <w:r>
              <w:rPr>
                <w:spacing w:val="-4"/>
                <w:sz w:val="14"/>
              </w:rPr>
              <w:t xml:space="preserve"> </w:t>
            </w:r>
            <w:r>
              <w:rPr>
                <w:sz w:val="14"/>
              </w:rPr>
              <w:t>поремећаји</w:t>
            </w:r>
          </w:p>
          <w:p w:rsidR="001E7182" w:rsidRDefault="00094F44">
            <w:pPr>
              <w:pStyle w:val="TableParagraph"/>
              <w:numPr>
                <w:ilvl w:val="0"/>
                <w:numId w:val="146"/>
              </w:numPr>
              <w:tabs>
                <w:tab w:val="left" w:pos="141"/>
              </w:tabs>
              <w:spacing w:line="160" w:lineRule="exact"/>
              <w:ind w:firstLine="0"/>
              <w:rPr>
                <w:sz w:val="14"/>
              </w:rPr>
            </w:pPr>
            <w:r>
              <w:rPr>
                <w:sz w:val="14"/>
              </w:rPr>
              <w:t>Метабол</w:t>
            </w:r>
            <w:r>
              <w:rPr>
                <w:sz w:val="14"/>
              </w:rPr>
              <w:t>изам жучних боја и</w:t>
            </w:r>
            <w:r>
              <w:rPr>
                <w:spacing w:val="-4"/>
                <w:sz w:val="14"/>
              </w:rPr>
              <w:t xml:space="preserve"> </w:t>
            </w:r>
            <w:r>
              <w:rPr>
                <w:sz w:val="14"/>
              </w:rPr>
              <w:t>поремећаји</w:t>
            </w:r>
          </w:p>
          <w:p w:rsidR="001E7182" w:rsidRDefault="00094F44">
            <w:pPr>
              <w:pStyle w:val="TableParagraph"/>
              <w:numPr>
                <w:ilvl w:val="0"/>
                <w:numId w:val="146"/>
              </w:numPr>
              <w:tabs>
                <w:tab w:val="left" w:pos="141"/>
              </w:tabs>
              <w:spacing w:line="160" w:lineRule="exact"/>
              <w:ind w:firstLine="0"/>
              <w:rPr>
                <w:sz w:val="14"/>
              </w:rPr>
            </w:pPr>
            <w:r>
              <w:rPr>
                <w:sz w:val="14"/>
              </w:rPr>
              <w:t>Клинички значај одређивања протеина у крви и</w:t>
            </w:r>
            <w:r>
              <w:rPr>
                <w:spacing w:val="-6"/>
                <w:sz w:val="14"/>
              </w:rPr>
              <w:t xml:space="preserve"> </w:t>
            </w:r>
            <w:r>
              <w:rPr>
                <w:sz w:val="14"/>
              </w:rPr>
              <w:t>урину</w:t>
            </w:r>
          </w:p>
          <w:p w:rsidR="001E7182" w:rsidRDefault="00094F44">
            <w:pPr>
              <w:pStyle w:val="TableParagraph"/>
              <w:numPr>
                <w:ilvl w:val="0"/>
                <w:numId w:val="146"/>
              </w:numPr>
              <w:tabs>
                <w:tab w:val="left" w:pos="141"/>
              </w:tabs>
              <w:ind w:right="77" w:firstLine="0"/>
              <w:rPr>
                <w:sz w:val="14"/>
              </w:rPr>
            </w:pPr>
            <w:r>
              <w:rPr>
                <w:sz w:val="14"/>
              </w:rPr>
              <w:t>Клинички</w:t>
            </w:r>
            <w:r>
              <w:rPr>
                <w:spacing w:val="-5"/>
                <w:sz w:val="14"/>
              </w:rPr>
              <w:t xml:space="preserve"> </w:t>
            </w:r>
            <w:r>
              <w:rPr>
                <w:sz w:val="14"/>
              </w:rPr>
              <w:t>значај</w:t>
            </w:r>
            <w:r>
              <w:rPr>
                <w:spacing w:val="-5"/>
                <w:sz w:val="14"/>
              </w:rPr>
              <w:t xml:space="preserve"> </w:t>
            </w:r>
            <w:r>
              <w:rPr>
                <w:sz w:val="14"/>
              </w:rPr>
              <w:t>одређивања</w:t>
            </w:r>
            <w:r>
              <w:rPr>
                <w:spacing w:val="-5"/>
                <w:sz w:val="14"/>
              </w:rPr>
              <w:t xml:space="preserve"> </w:t>
            </w:r>
            <w:r>
              <w:rPr>
                <w:sz w:val="14"/>
              </w:rPr>
              <w:t>непротеинских</w:t>
            </w:r>
            <w:r>
              <w:rPr>
                <w:spacing w:val="-5"/>
                <w:sz w:val="14"/>
              </w:rPr>
              <w:t xml:space="preserve"> </w:t>
            </w:r>
            <w:r>
              <w:rPr>
                <w:sz w:val="14"/>
              </w:rPr>
              <w:t>азотних</w:t>
            </w:r>
            <w:r>
              <w:rPr>
                <w:spacing w:val="-5"/>
                <w:sz w:val="14"/>
              </w:rPr>
              <w:t xml:space="preserve"> </w:t>
            </w:r>
            <w:r>
              <w:rPr>
                <w:sz w:val="14"/>
              </w:rPr>
              <w:t>једињења</w:t>
            </w:r>
            <w:r>
              <w:rPr>
                <w:spacing w:val="-5"/>
                <w:sz w:val="14"/>
              </w:rPr>
              <w:t xml:space="preserve"> </w:t>
            </w:r>
            <w:r>
              <w:rPr>
                <w:sz w:val="14"/>
              </w:rPr>
              <w:t>у</w:t>
            </w:r>
            <w:r>
              <w:rPr>
                <w:spacing w:val="-5"/>
                <w:sz w:val="14"/>
              </w:rPr>
              <w:t xml:space="preserve"> </w:t>
            </w:r>
            <w:r>
              <w:rPr>
                <w:sz w:val="14"/>
              </w:rPr>
              <w:t>крви и</w:t>
            </w:r>
            <w:r>
              <w:rPr>
                <w:spacing w:val="-1"/>
                <w:sz w:val="14"/>
              </w:rPr>
              <w:t xml:space="preserve"> </w:t>
            </w:r>
            <w:r>
              <w:rPr>
                <w:sz w:val="14"/>
              </w:rPr>
              <w:t>урину</w:t>
            </w:r>
          </w:p>
          <w:p w:rsidR="001E7182" w:rsidRDefault="001E7182">
            <w:pPr>
              <w:pStyle w:val="TableParagraph"/>
              <w:spacing w:before="8"/>
              <w:ind w:left="0"/>
              <w:rPr>
                <w:b/>
                <w:sz w:val="13"/>
              </w:rPr>
            </w:pPr>
          </w:p>
          <w:p w:rsidR="001E7182" w:rsidRDefault="00094F44">
            <w:pPr>
              <w:pStyle w:val="TableParagraph"/>
              <w:ind w:left="56" w:right="385"/>
              <w:rPr>
                <w:sz w:val="14"/>
              </w:rPr>
            </w:pPr>
            <w:r>
              <w:rPr>
                <w:b/>
                <w:sz w:val="14"/>
              </w:rPr>
              <w:t xml:space="preserve">Кључни појмови: </w:t>
            </w:r>
            <w:r>
              <w:rPr>
                <w:sz w:val="14"/>
              </w:rPr>
              <w:t>биланс азота, протеини, дигестија, ресорпција, амонијак, уреа, катаболизам, хем, жучне боје, крв, урин.</w:t>
            </w:r>
          </w:p>
        </w:tc>
      </w:tr>
      <w:tr w:rsidR="001E7182">
        <w:trPr>
          <w:trHeight w:val="24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1"/>
              <w:ind w:left="0"/>
              <w:rPr>
                <w:b/>
                <w:sz w:val="20"/>
              </w:rPr>
            </w:pPr>
          </w:p>
          <w:p w:rsidR="001E7182" w:rsidRDefault="00094F44">
            <w:pPr>
              <w:pStyle w:val="TableParagraph"/>
              <w:ind w:left="151" w:right="139"/>
              <w:jc w:val="center"/>
              <w:rPr>
                <w:b/>
                <w:sz w:val="14"/>
              </w:rPr>
            </w:pPr>
            <w:r>
              <w:rPr>
                <w:b/>
                <w:sz w:val="14"/>
              </w:rPr>
              <w:t>УГЉЕНИ ХИДРАТИ И ЊИХОВ МЕТАБОЛИЗАМ</w:t>
            </w:r>
          </w:p>
        </w:tc>
        <w:tc>
          <w:tcPr>
            <w:tcW w:w="4422" w:type="dxa"/>
          </w:tcPr>
          <w:p w:rsidR="001E7182" w:rsidRDefault="00094F44">
            <w:pPr>
              <w:pStyle w:val="TableParagraph"/>
              <w:numPr>
                <w:ilvl w:val="0"/>
                <w:numId w:val="145"/>
              </w:numPr>
              <w:tabs>
                <w:tab w:val="left" w:pos="141"/>
              </w:tabs>
              <w:spacing w:before="18"/>
              <w:ind w:right="558"/>
              <w:rPr>
                <w:sz w:val="14"/>
              </w:rPr>
            </w:pPr>
            <w:r>
              <w:rPr>
                <w:sz w:val="14"/>
              </w:rPr>
              <w:t>илуструје структуре најважнијих моносахарида, дисахарида</w:t>
            </w:r>
            <w:r>
              <w:rPr>
                <w:spacing w:val="-13"/>
                <w:sz w:val="14"/>
              </w:rPr>
              <w:t xml:space="preserve"> </w:t>
            </w:r>
            <w:r>
              <w:rPr>
                <w:sz w:val="14"/>
              </w:rPr>
              <w:t>и полисахарида;</w:t>
            </w:r>
          </w:p>
          <w:p w:rsidR="001E7182" w:rsidRDefault="00094F44">
            <w:pPr>
              <w:pStyle w:val="TableParagraph"/>
              <w:numPr>
                <w:ilvl w:val="0"/>
                <w:numId w:val="145"/>
              </w:numPr>
              <w:tabs>
                <w:tab w:val="left" w:pos="141"/>
              </w:tabs>
              <w:ind w:right="410"/>
              <w:rPr>
                <w:sz w:val="14"/>
              </w:rPr>
            </w:pPr>
            <w:r>
              <w:rPr>
                <w:sz w:val="14"/>
              </w:rPr>
              <w:t>објасни особине и биолошки значај моносахарида, дисахарида и полисахарида;</w:t>
            </w:r>
          </w:p>
          <w:p w:rsidR="001E7182" w:rsidRDefault="00094F44">
            <w:pPr>
              <w:pStyle w:val="TableParagraph"/>
              <w:numPr>
                <w:ilvl w:val="0"/>
                <w:numId w:val="145"/>
              </w:numPr>
              <w:tabs>
                <w:tab w:val="left" w:pos="141"/>
              </w:tabs>
              <w:spacing w:line="159" w:lineRule="exact"/>
              <w:rPr>
                <w:sz w:val="14"/>
              </w:rPr>
            </w:pPr>
            <w:r>
              <w:rPr>
                <w:sz w:val="14"/>
              </w:rPr>
              <w:t>опише дигестију и ресорпцију угљених</w:t>
            </w:r>
            <w:r>
              <w:rPr>
                <w:spacing w:val="-1"/>
                <w:sz w:val="14"/>
              </w:rPr>
              <w:t xml:space="preserve"> </w:t>
            </w:r>
            <w:r>
              <w:rPr>
                <w:sz w:val="14"/>
              </w:rPr>
              <w:t>хидрата&lt;</w:t>
            </w:r>
          </w:p>
          <w:p w:rsidR="001E7182" w:rsidRDefault="00094F44">
            <w:pPr>
              <w:pStyle w:val="TableParagraph"/>
              <w:numPr>
                <w:ilvl w:val="0"/>
                <w:numId w:val="145"/>
              </w:numPr>
              <w:tabs>
                <w:tab w:val="left" w:pos="141"/>
              </w:tabs>
              <w:spacing w:line="160" w:lineRule="exact"/>
              <w:rPr>
                <w:sz w:val="14"/>
              </w:rPr>
            </w:pPr>
            <w:r>
              <w:rPr>
                <w:sz w:val="14"/>
              </w:rPr>
              <w:t>опише метаболизам гликогена, глуконегенезу и</w:t>
            </w:r>
            <w:r>
              <w:rPr>
                <w:spacing w:val="-10"/>
                <w:sz w:val="14"/>
              </w:rPr>
              <w:t xml:space="preserve"> </w:t>
            </w:r>
            <w:r>
              <w:rPr>
                <w:spacing w:val="-3"/>
                <w:sz w:val="14"/>
              </w:rPr>
              <w:t>гликолизу;</w:t>
            </w:r>
          </w:p>
          <w:p w:rsidR="001E7182" w:rsidRDefault="00094F44">
            <w:pPr>
              <w:pStyle w:val="TableParagraph"/>
              <w:numPr>
                <w:ilvl w:val="0"/>
                <w:numId w:val="145"/>
              </w:numPr>
              <w:tabs>
                <w:tab w:val="left" w:pos="141"/>
              </w:tabs>
              <w:spacing w:line="160" w:lineRule="exact"/>
              <w:rPr>
                <w:sz w:val="14"/>
              </w:rPr>
            </w:pPr>
            <w:r>
              <w:rPr>
                <w:sz w:val="14"/>
              </w:rPr>
              <w:t>објасни Кребсов циклус и респираторни</w:t>
            </w:r>
            <w:r>
              <w:rPr>
                <w:spacing w:val="-4"/>
                <w:sz w:val="14"/>
              </w:rPr>
              <w:t xml:space="preserve"> </w:t>
            </w:r>
            <w:r>
              <w:rPr>
                <w:sz w:val="14"/>
              </w:rPr>
              <w:t>ланац;</w:t>
            </w:r>
          </w:p>
          <w:p w:rsidR="001E7182" w:rsidRDefault="00094F44">
            <w:pPr>
              <w:pStyle w:val="TableParagraph"/>
              <w:numPr>
                <w:ilvl w:val="0"/>
                <w:numId w:val="145"/>
              </w:numPr>
              <w:tabs>
                <w:tab w:val="left" w:pos="141"/>
              </w:tabs>
              <w:spacing w:line="160" w:lineRule="exact"/>
              <w:rPr>
                <w:sz w:val="14"/>
              </w:rPr>
            </w:pPr>
            <w:r>
              <w:rPr>
                <w:sz w:val="14"/>
              </w:rPr>
              <w:t xml:space="preserve">објасни појам слобдних радикала и </w:t>
            </w:r>
            <w:r>
              <w:rPr>
                <w:sz w:val="14"/>
              </w:rPr>
              <w:t>оксидативни</w:t>
            </w:r>
            <w:r>
              <w:rPr>
                <w:spacing w:val="-7"/>
                <w:sz w:val="14"/>
              </w:rPr>
              <w:t xml:space="preserve"> </w:t>
            </w:r>
            <w:r>
              <w:rPr>
                <w:sz w:val="14"/>
              </w:rPr>
              <w:t>стрес;</w:t>
            </w:r>
          </w:p>
          <w:p w:rsidR="001E7182" w:rsidRDefault="00094F44">
            <w:pPr>
              <w:pStyle w:val="TableParagraph"/>
              <w:numPr>
                <w:ilvl w:val="0"/>
                <w:numId w:val="145"/>
              </w:numPr>
              <w:tabs>
                <w:tab w:val="left" w:pos="141"/>
              </w:tabs>
              <w:spacing w:line="160" w:lineRule="exact"/>
              <w:rPr>
                <w:sz w:val="14"/>
              </w:rPr>
            </w:pPr>
            <w:r>
              <w:rPr>
                <w:sz w:val="14"/>
              </w:rPr>
              <w:t xml:space="preserve">објасни регулацију концентрације </w:t>
            </w:r>
            <w:r>
              <w:rPr>
                <w:spacing w:val="-3"/>
                <w:sz w:val="14"/>
              </w:rPr>
              <w:t xml:space="preserve">глукозе </w:t>
            </w:r>
            <w:r>
              <w:rPr>
                <w:sz w:val="14"/>
              </w:rPr>
              <w:t>у крви;</w:t>
            </w:r>
          </w:p>
          <w:p w:rsidR="001E7182" w:rsidRDefault="00094F44">
            <w:pPr>
              <w:pStyle w:val="TableParagraph"/>
              <w:numPr>
                <w:ilvl w:val="0"/>
                <w:numId w:val="145"/>
              </w:numPr>
              <w:tabs>
                <w:tab w:val="left" w:pos="141"/>
              </w:tabs>
              <w:spacing w:line="161" w:lineRule="exact"/>
              <w:rPr>
                <w:sz w:val="14"/>
              </w:rPr>
            </w:pPr>
            <w:r>
              <w:rPr>
                <w:sz w:val="14"/>
              </w:rPr>
              <w:t>објасни поремећаје у метаболизму угљених</w:t>
            </w:r>
            <w:r>
              <w:rPr>
                <w:spacing w:val="-4"/>
                <w:sz w:val="14"/>
              </w:rPr>
              <w:t xml:space="preserve"> </w:t>
            </w:r>
            <w:r>
              <w:rPr>
                <w:sz w:val="14"/>
              </w:rPr>
              <w:t>хидрата.</w:t>
            </w:r>
          </w:p>
        </w:tc>
        <w:tc>
          <w:tcPr>
            <w:tcW w:w="4422" w:type="dxa"/>
          </w:tcPr>
          <w:p w:rsidR="001E7182" w:rsidRDefault="00094F44">
            <w:pPr>
              <w:pStyle w:val="TableParagraph"/>
              <w:numPr>
                <w:ilvl w:val="0"/>
                <w:numId w:val="144"/>
              </w:numPr>
              <w:tabs>
                <w:tab w:val="left" w:pos="141"/>
              </w:tabs>
              <w:spacing w:before="18" w:line="161" w:lineRule="exact"/>
              <w:ind w:firstLine="0"/>
              <w:rPr>
                <w:sz w:val="14"/>
              </w:rPr>
            </w:pPr>
            <w:r>
              <w:rPr>
                <w:sz w:val="14"/>
              </w:rPr>
              <w:t>Моносахариди – подела и</w:t>
            </w:r>
            <w:r>
              <w:rPr>
                <w:spacing w:val="-2"/>
                <w:sz w:val="14"/>
              </w:rPr>
              <w:t xml:space="preserve"> </w:t>
            </w:r>
            <w:r>
              <w:rPr>
                <w:sz w:val="14"/>
              </w:rPr>
              <w:t>структура</w:t>
            </w:r>
          </w:p>
          <w:p w:rsidR="001E7182" w:rsidRDefault="00094F44">
            <w:pPr>
              <w:pStyle w:val="TableParagraph"/>
              <w:numPr>
                <w:ilvl w:val="0"/>
                <w:numId w:val="144"/>
              </w:numPr>
              <w:tabs>
                <w:tab w:val="left" w:pos="141"/>
              </w:tabs>
              <w:spacing w:line="160" w:lineRule="exact"/>
              <w:ind w:firstLine="0"/>
              <w:rPr>
                <w:sz w:val="14"/>
              </w:rPr>
            </w:pPr>
            <w:r>
              <w:rPr>
                <w:sz w:val="14"/>
              </w:rPr>
              <w:t>Моносахариди – особине и биолошки</w:t>
            </w:r>
            <w:r>
              <w:rPr>
                <w:spacing w:val="-4"/>
                <w:sz w:val="14"/>
              </w:rPr>
              <w:t xml:space="preserve"> </w:t>
            </w:r>
            <w:r>
              <w:rPr>
                <w:sz w:val="14"/>
              </w:rPr>
              <w:t>значај</w:t>
            </w:r>
          </w:p>
          <w:p w:rsidR="001E7182" w:rsidRDefault="00094F44">
            <w:pPr>
              <w:pStyle w:val="TableParagraph"/>
              <w:numPr>
                <w:ilvl w:val="0"/>
                <w:numId w:val="144"/>
              </w:numPr>
              <w:tabs>
                <w:tab w:val="left" w:pos="141"/>
              </w:tabs>
              <w:spacing w:line="160" w:lineRule="exact"/>
              <w:ind w:firstLine="0"/>
              <w:rPr>
                <w:sz w:val="14"/>
              </w:rPr>
            </w:pPr>
            <w:r>
              <w:rPr>
                <w:sz w:val="14"/>
              </w:rPr>
              <w:t>Дисахариди – структура, особине и биолошки</w:t>
            </w:r>
            <w:r>
              <w:rPr>
                <w:spacing w:val="-5"/>
                <w:sz w:val="14"/>
              </w:rPr>
              <w:t xml:space="preserve"> </w:t>
            </w:r>
            <w:r>
              <w:rPr>
                <w:sz w:val="14"/>
              </w:rPr>
              <w:t>значај</w:t>
            </w:r>
          </w:p>
          <w:p w:rsidR="001E7182" w:rsidRDefault="00094F44">
            <w:pPr>
              <w:pStyle w:val="TableParagraph"/>
              <w:numPr>
                <w:ilvl w:val="0"/>
                <w:numId w:val="144"/>
              </w:numPr>
              <w:tabs>
                <w:tab w:val="left" w:pos="141"/>
              </w:tabs>
              <w:spacing w:line="160" w:lineRule="exact"/>
              <w:ind w:firstLine="0"/>
              <w:rPr>
                <w:sz w:val="14"/>
              </w:rPr>
            </w:pPr>
            <w:r>
              <w:rPr>
                <w:sz w:val="14"/>
              </w:rPr>
              <w:t>Полисахариди – структура, особине и биолошки</w:t>
            </w:r>
            <w:r>
              <w:rPr>
                <w:spacing w:val="-6"/>
                <w:sz w:val="14"/>
              </w:rPr>
              <w:t xml:space="preserve"> </w:t>
            </w:r>
            <w:r>
              <w:rPr>
                <w:sz w:val="14"/>
              </w:rPr>
              <w:t>значај</w:t>
            </w:r>
          </w:p>
          <w:p w:rsidR="001E7182" w:rsidRDefault="00094F44">
            <w:pPr>
              <w:pStyle w:val="TableParagraph"/>
              <w:numPr>
                <w:ilvl w:val="0"/>
                <w:numId w:val="144"/>
              </w:numPr>
              <w:tabs>
                <w:tab w:val="left" w:pos="141"/>
              </w:tabs>
              <w:spacing w:line="160" w:lineRule="exact"/>
              <w:ind w:firstLine="0"/>
              <w:rPr>
                <w:sz w:val="14"/>
              </w:rPr>
            </w:pPr>
            <w:r>
              <w:rPr>
                <w:spacing w:val="-3"/>
                <w:sz w:val="14"/>
              </w:rPr>
              <w:t xml:space="preserve">Уношење, </w:t>
            </w:r>
            <w:r>
              <w:rPr>
                <w:sz w:val="14"/>
              </w:rPr>
              <w:t>дигестија и ресорпција угљених</w:t>
            </w:r>
            <w:r>
              <w:rPr>
                <w:sz w:val="14"/>
              </w:rPr>
              <w:t xml:space="preserve"> </w:t>
            </w:r>
            <w:r>
              <w:rPr>
                <w:sz w:val="14"/>
              </w:rPr>
              <w:t>хидрата</w:t>
            </w:r>
          </w:p>
          <w:p w:rsidR="001E7182" w:rsidRDefault="00094F44">
            <w:pPr>
              <w:pStyle w:val="TableParagraph"/>
              <w:numPr>
                <w:ilvl w:val="0"/>
                <w:numId w:val="144"/>
              </w:numPr>
              <w:tabs>
                <w:tab w:val="left" w:pos="141"/>
              </w:tabs>
              <w:spacing w:line="160" w:lineRule="exact"/>
              <w:ind w:firstLine="0"/>
              <w:rPr>
                <w:sz w:val="14"/>
              </w:rPr>
            </w:pPr>
            <w:r>
              <w:rPr>
                <w:sz w:val="14"/>
              </w:rPr>
              <w:t xml:space="preserve">Метаболизам </w:t>
            </w:r>
            <w:r>
              <w:rPr>
                <w:spacing w:val="-3"/>
                <w:sz w:val="14"/>
              </w:rPr>
              <w:t xml:space="preserve">гликогена </w:t>
            </w:r>
            <w:r>
              <w:rPr>
                <w:sz w:val="14"/>
              </w:rPr>
              <w:t>и</w:t>
            </w:r>
            <w:r>
              <w:rPr>
                <w:spacing w:val="-1"/>
                <w:sz w:val="14"/>
              </w:rPr>
              <w:t xml:space="preserve"> </w:t>
            </w:r>
            <w:r>
              <w:rPr>
                <w:sz w:val="14"/>
              </w:rPr>
              <w:t>глуконеогенеза</w:t>
            </w:r>
          </w:p>
          <w:p w:rsidR="001E7182" w:rsidRDefault="00094F44">
            <w:pPr>
              <w:pStyle w:val="TableParagraph"/>
              <w:numPr>
                <w:ilvl w:val="0"/>
                <w:numId w:val="144"/>
              </w:numPr>
              <w:tabs>
                <w:tab w:val="left" w:pos="141"/>
              </w:tabs>
              <w:spacing w:line="160" w:lineRule="exact"/>
              <w:ind w:firstLine="0"/>
              <w:rPr>
                <w:sz w:val="14"/>
              </w:rPr>
            </w:pPr>
            <w:r>
              <w:rPr>
                <w:spacing w:val="-3"/>
                <w:sz w:val="14"/>
              </w:rPr>
              <w:t>Гликолиза</w:t>
            </w:r>
          </w:p>
          <w:p w:rsidR="001E7182" w:rsidRDefault="00094F44">
            <w:pPr>
              <w:pStyle w:val="TableParagraph"/>
              <w:numPr>
                <w:ilvl w:val="0"/>
                <w:numId w:val="144"/>
              </w:numPr>
              <w:tabs>
                <w:tab w:val="left" w:pos="141"/>
              </w:tabs>
              <w:spacing w:line="160" w:lineRule="exact"/>
              <w:ind w:firstLine="0"/>
              <w:rPr>
                <w:sz w:val="14"/>
              </w:rPr>
            </w:pPr>
            <w:r>
              <w:rPr>
                <w:sz w:val="14"/>
              </w:rPr>
              <w:t>Кребсов циклус трикарбоксилних киселина и респираторни</w:t>
            </w:r>
            <w:r>
              <w:rPr>
                <w:spacing w:val="-9"/>
                <w:sz w:val="14"/>
              </w:rPr>
              <w:t xml:space="preserve"> </w:t>
            </w:r>
            <w:r>
              <w:rPr>
                <w:sz w:val="14"/>
              </w:rPr>
              <w:t>ланац</w:t>
            </w:r>
          </w:p>
          <w:p w:rsidR="001E7182" w:rsidRDefault="00094F44">
            <w:pPr>
              <w:pStyle w:val="TableParagraph"/>
              <w:numPr>
                <w:ilvl w:val="0"/>
                <w:numId w:val="144"/>
              </w:numPr>
              <w:tabs>
                <w:tab w:val="left" w:pos="141"/>
              </w:tabs>
              <w:ind w:right="730" w:firstLine="0"/>
              <w:rPr>
                <w:sz w:val="14"/>
              </w:rPr>
            </w:pPr>
            <w:r>
              <w:rPr>
                <w:sz w:val="14"/>
              </w:rPr>
              <w:t>Слободни радикали – настанак у физиолошким усл</w:t>
            </w:r>
            <w:r>
              <w:rPr>
                <w:sz w:val="14"/>
              </w:rPr>
              <w:t>овима</w:t>
            </w:r>
            <w:r>
              <w:rPr>
                <w:spacing w:val="-19"/>
                <w:sz w:val="14"/>
              </w:rPr>
              <w:t xml:space="preserve"> </w:t>
            </w:r>
            <w:r>
              <w:rPr>
                <w:sz w:val="14"/>
              </w:rPr>
              <w:t>и елиминација</w:t>
            </w:r>
          </w:p>
          <w:p w:rsidR="001E7182" w:rsidRDefault="00094F44">
            <w:pPr>
              <w:pStyle w:val="TableParagraph"/>
              <w:numPr>
                <w:ilvl w:val="0"/>
                <w:numId w:val="144"/>
              </w:numPr>
              <w:tabs>
                <w:tab w:val="left" w:pos="141"/>
              </w:tabs>
              <w:spacing w:line="159" w:lineRule="exact"/>
              <w:ind w:firstLine="0"/>
              <w:rPr>
                <w:sz w:val="14"/>
              </w:rPr>
            </w:pPr>
            <w:r>
              <w:rPr>
                <w:sz w:val="14"/>
              </w:rPr>
              <w:t xml:space="preserve">Регулација концентарације </w:t>
            </w:r>
            <w:r>
              <w:rPr>
                <w:spacing w:val="-3"/>
                <w:sz w:val="14"/>
              </w:rPr>
              <w:t xml:space="preserve">глукозе </w:t>
            </w:r>
            <w:r>
              <w:rPr>
                <w:sz w:val="14"/>
              </w:rPr>
              <w:t>у крви</w:t>
            </w:r>
          </w:p>
          <w:p w:rsidR="001E7182" w:rsidRDefault="001E7182">
            <w:pPr>
              <w:pStyle w:val="TableParagraph"/>
              <w:spacing w:before="9"/>
              <w:ind w:left="0"/>
              <w:rPr>
                <w:b/>
                <w:sz w:val="13"/>
              </w:rPr>
            </w:pPr>
          </w:p>
          <w:p w:rsidR="001E7182" w:rsidRDefault="00094F44">
            <w:pPr>
              <w:pStyle w:val="TableParagraph"/>
              <w:ind w:left="56" w:right="105"/>
              <w:rPr>
                <w:sz w:val="14"/>
              </w:rPr>
            </w:pPr>
            <w:r>
              <w:rPr>
                <w:b/>
                <w:sz w:val="14"/>
              </w:rPr>
              <w:t xml:space="preserve">Кључни појмови: </w:t>
            </w:r>
            <w:r>
              <w:rPr>
                <w:sz w:val="14"/>
              </w:rPr>
              <w:t>моносахариди, дисахариди, полисахариди, дигестија, ресорпција, гликоген, глуконеогенеза, гликолиза, Кребсов циклус,слободни радикали.</w:t>
            </w:r>
          </w:p>
        </w:tc>
      </w:tr>
      <w:tr w:rsidR="001E7182">
        <w:trPr>
          <w:trHeight w:val="21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4"/>
              </w:rPr>
            </w:pPr>
          </w:p>
          <w:p w:rsidR="001E7182" w:rsidRDefault="00094F44">
            <w:pPr>
              <w:pStyle w:val="TableParagraph"/>
              <w:spacing w:before="1"/>
              <w:ind w:left="286" w:hanging="117"/>
              <w:rPr>
                <w:b/>
                <w:sz w:val="14"/>
              </w:rPr>
            </w:pPr>
            <w:r>
              <w:rPr>
                <w:b/>
                <w:sz w:val="14"/>
              </w:rPr>
              <w:t>ЛИПИДИ И ЊИХОВ МЕТАБОЛИЗАМ</w:t>
            </w:r>
          </w:p>
        </w:tc>
        <w:tc>
          <w:tcPr>
            <w:tcW w:w="4422" w:type="dxa"/>
          </w:tcPr>
          <w:p w:rsidR="001E7182" w:rsidRDefault="00094F44">
            <w:pPr>
              <w:pStyle w:val="TableParagraph"/>
              <w:numPr>
                <w:ilvl w:val="0"/>
                <w:numId w:val="143"/>
              </w:numPr>
              <w:tabs>
                <w:tab w:val="left" w:pos="141"/>
              </w:tabs>
              <w:spacing w:before="19"/>
              <w:ind w:right="407"/>
              <w:rPr>
                <w:sz w:val="14"/>
              </w:rPr>
            </w:pPr>
            <w:r>
              <w:rPr>
                <w:sz w:val="14"/>
              </w:rPr>
              <w:t xml:space="preserve">објасни </w:t>
            </w:r>
            <w:r>
              <w:rPr>
                <w:spacing w:val="-3"/>
                <w:sz w:val="14"/>
              </w:rPr>
              <w:t xml:space="preserve">структуру, </w:t>
            </w:r>
            <w:r>
              <w:rPr>
                <w:sz w:val="14"/>
              </w:rPr>
              <w:t>особине и биолошки значај масних киселина, триацилглицерола и</w:t>
            </w:r>
            <w:r>
              <w:rPr>
                <w:spacing w:val="-3"/>
                <w:sz w:val="14"/>
              </w:rPr>
              <w:t xml:space="preserve"> </w:t>
            </w:r>
            <w:r>
              <w:rPr>
                <w:sz w:val="14"/>
              </w:rPr>
              <w:t>стероида;</w:t>
            </w:r>
          </w:p>
          <w:p w:rsidR="001E7182" w:rsidRDefault="00094F44">
            <w:pPr>
              <w:pStyle w:val="TableParagraph"/>
              <w:numPr>
                <w:ilvl w:val="0"/>
                <w:numId w:val="143"/>
              </w:numPr>
              <w:tabs>
                <w:tab w:val="left" w:pos="141"/>
              </w:tabs>
              <w:ind w:right="409"/>
              <w:rPr>
                <w:sz w:val="14"/>
              </w:rPr>
            </w:pPr>
            <w:r>
              <w:rPr>
                <w:sz w:val="14"/>
              </w:rPr>
              <w:t>објасни</w:t>
            </w:r>
            <w:r>
              <w:rPr>
                <w:spacing w:val="-4"/>
                <w:sz w:val="14"/>
              </w:rPr>
              <w:t xml:space="preserve"> </w:t>
            </w:r>
            <w:r>
              <w:rPr>
                <w:sz w:val="14"/>
              </w:rPr>
              <w:t>значај</w:t>
            </w:r>
            <w:r>
              <w:rPr>
                <w:spacing w:val="-4"/>
                <w:sz w:val="14"/>
              </w:rPr>
              <w:t xml:space="preserve"> </w:t>
            </w:r>
            <w:r>
              <w:rPr>
                <w:sz w:val="14"/>
              </w:rPr>
              <w:t>фосфолипида</w:t>
            </w:r>
            <w:r>
              <w:rPr>
                <w:spacing w:val="-5"/>
                <w:sz w:val="14"/>
              </w:rPr>
              <w:t xml:space="preserve"> </w:t>
            </w:r>
            <w:r>
              <w:rPr>
                <w:sz w:val="14"/>
              </w:rPr>
              <w:t>у</w:t>
            </w:r>
            <w:r>
              <w:rPr>
                <w:spacing w:val="-4"/>
                <w:sz w:val="14"/>
              </w:rPr>
              <w:t xml:space="preserve"> </w:t>
            </w:r>
            <w:r>
              <w:rPr>
                <w:sz w:val="14"/>
              </w:rPr>
              <w:t>структури</w:t>
            </w:r>
            <w:r>
              <w:rPr>
                <w:spacing w:val="-4"/>
                <w:sz w:val="14"/>
              </w:rPr>
              <w:t xml:space="preserve"> </w:t>
            </w:r>
            <w:r>
              <w:rPr>
                <w:sz w:val="14"/>
              </w:rPr>
              <w:t>и</w:t>
            </w:r>
            <w:r>
              <w:rPr>
                <w:spacing w:val="-5"/>
                <w:sz w:val="14"/>
              </w:rPr>
              <w:t xml:space="preserve"> </w:t>
            </w:r>
            <w:r>
              <w:rPr>
                <w:sz w:val="14"/>
              </w:rPr>
              <w:t>функцији</w:t>
            </w:r>
            <w:r>
              <w:rPr>
                <w:spacing w:val="-4"/>
                <w:sz w:val="14"/>
              </w:rPr>
              <w:t xml:space="preserve"> </w:t>
            </w:r>
            <w:r>
              <w:rPr>
                <w:sz w:val="14"/>
              </w:rPr>
              <w:t>биолошких мембрана;</w:t>
            </w:r>
          </w:p>
          <w:p w:rsidR="001E7182" w:rsidRDefault="00094F44">
            <w:pPr>
              <w:pStyle w:val="TableParagraph"/>
              <w:numPr>
                <w:ilvl w:val="0"/>
                <w:numId w:val="143"/>
              </w:numPr>
              <w:tabs>
                <w:tab w:val="left" w:pos="141"/>
              </w:tabs>
              <w:spacing w:line="159" w:lineRule="exact"/>
              <w:rPr>
                <w:sz w:val="14"/>
              </w:rPr>
            </w:pPr>
            <w:r>
              <w:rPr>
                <w:sz w:val="14"/>
              </w:rPr>
              <w:t>објасни уношење, дигестију и ресорпцију</w:t>
            </w:r>
            <w:r>
              <w:rPr>
                <w:spacing w:val="-2"/>
                <w:sz w:val="14"/>
              </w:rPr>
              <w:t xml:space="preserve"> </w:t>
            </w:r>
            <w:r>
              <w:rPr>
                <w:sz w:val="14"/>
              </w:rPr>
              <w:t>липида;</w:t>
            </w:r>
          </w:p>
          <w:p w:rsidR="001E7182" w:rsidRDefault="00094F44">
            <w:pPr>
              <w:pStyle w:val="TableParagraph"/>
              <w:numPr>
                <w:ilvl w:val="0"/>
                <w:numId w:val="143"/>
              </w:numPr>
              <w:tabs>
                <w:tab w:val="left" w:pos="141"/>
              </w:tabs>
              <w:spacing w:line="160" w:lineRule="exact"/>
              <w:rPr>
                <w:sz w:val="14"/>
              </w:rPr>
            </w:pPr>
            <w:r>
              <w:rPr>
                <w:sz w:val="14"/>
              </w:rPr>
              <w:t>објасни метаболизам</w:t>
            </w:r>
            <w:r>
              <w:rPr>
                <w:spacing w:val="-2"/>
                <w:sz w:val="14"/>
              </w:rPr>
              <w:t xml:space="preserve"> </w:t>
            </w:r>
            <w:r>
              <w:rPr>
                <w:sz w:val="14"/>
              </w:rPr>
              <w:t>липида;</w:t>
            </w:r>
          </w:p>
          <w:p w:rsidR="001E7182" w:rsidRDefault="00094F44">
            <w:pPr>
              <w:pStyle w:val="TableParagraph"/>
              <w:numPr>
                <w:ilvl w:val="0"/>
                <w:numId w:val="143"/>
              </w:numPr>
              <w:tabs>
                <w:tab w:val="left" w:pos="141"/>
              </w:tabs>
              <w:spacing w:line="160" w:lineRule="exact"/>
              <w:rPr>
                <w:sz w:val="14"/>
              </w:rPr>
            </w:pPr>
            <w:r>
              <w:rPr>
                <w:sz w:val="14"/>
              </w:rPr>
              <w:t>објасни метаболизам</w:t>
            </w:r>
            <w:r>
              <w:rPr>
                <w:spacing w:val="-2"/>
                <w:sz w:val="14"/>
              </w:rPr>
              <w:t xml:space="preserve"> </w:t>
            </w:r>
            <w:r>
              <w:rPr>
                <w:sz w:val="14"/>
              </w:rPr>
              <w:t>холестерола;</w:t>
            </w:r>
          </w:p>
          <w:p w:rsidR="001E7182" w:rsidRDefault="00094F44">
            <w:pPr>
              <w:pStyle w:val="TableParagraph"/>
              <w:numPr>
                <w:ilvl w:val="0"/>
                <w:numId w:val="143"/>
              </w:numPr>
              <w:tabs>
                <w:tab w:val="left" w:pos="141"/>
              </w:tabs>
              <w:ind w:right="644"/>
              <w:rPr>
                <w:sz w:val="14"/>
              </w:rPr>
            </w:pPr>
            <w:r>
              <w:rPr>
                <w:sz w:val="14"/>
              </w:rPr>
              <w:t xml:space="preserve">објасни </w:t>
            </w:r>
            <w:r>
              <w:rPr>
                <w:spacing w:val="-3"/>
                <w:sz w:val="14"/>
              </w:rPr>
              <w:t xml:space="preserve">структуру, </w:t>
            </w:r>
            <w:r>
              <w:rPr>
                <w:sz w:val="14"/>
              </w:rPr>
              <w:t>метаболизам и поремећаје у метаболизму липопротеина;</w:t>
            </w:r>
          </w:p>
          <w:p w:rsidR="001E7182" w:rsidRDefault="00094F44">
            <w:pPr>
              <w:pStyle w:val="TableParagraph"/>
              <w:numPr>
                <w:ilvl w:val="0"/>
                <w:numId w:val="143"/>
              </w:numPr>
              <w:tabs>
                <w:tab w:val="left" w:pos="141"/>
              </w:tabs>
              <w:spacing w:line="159" w:lineRule="exact"/>
              <w:rPr>
                <w:sz w:val="14"/>
              </w:rPr>
            </w:pPr>
            <w:r>
              <w:rPr>
                <w:sz w:val="14"/>
              </w:rPr>
              <w:t>процени значај одређивања липида и липопротеина у</w:t>
            </w:r>
            <w:r>
              <w:rPr>
                <w:spacing w:val="-19"/>
                <w:sz w:val="14"/>
              </w:rPr>
              <w:t xml:space="preserve"> </w:t>
            </w:r>
            <w:r>
              <w:rPr>
                <w:sz w:val="14"/>
              </w:rPr>
              <w:t>обољењима.</w:t>
            </w:r>
          </w:p>
        </w:tc>
        <w:tc>
          <w:tcPr>
            <w:tcW w:w="4422" w:type="dxa"/>
          </w:tcPr>
          <w:p w:rsidR="001E7182" w:rsidRDefault="00094F44">
            <w:pPr>
              <w:pStyle w:val="TableParagraph"/>
              <w:numPr>
                <w:ilvl w:val="0"/>
                <w:numId w:val="142"/>
              </w:numPr>
              <w:tabs>
                <w:tab w:val="left" w:pos="141"/>
              </w:tabs>
              <w:spacing w:before="19" w:line="161" w:lineRule="exact"/>
              <w:rPr>
                <w:sz w:val="14"/>
              </w:rPr>
            </w:pPr>
            <w:r>
              <w:rPr>
                <w:sz w:val="14"/>
              </w:rPr>
              <w:t>Липиди-улоге и</w:t>
            </w:r>
            <w:r>
              <w:rPr>
                <w:spacing w:val="-2"/>
                <w:sz w:val="14"/>
              </w:rPr>
              <w:t xml:space="preserve"> </w:t>
            </w:r>
            <w:r>
              <w:rPr>
                <w:sz w:val="14"/>
              </w:rPr>
              <w:t>подела</w:t>
            </w:r>
          </w:p>
          <w:p w:rsidR="001E7182" w:rsidRDefault="00094F44">
            <w:pPr>
              <w:pStyle w:val="TableParagraph"/>
              <w:numPr>
                <w:ilvl w:val="0"/>
                <w:numId w:val="142"/>
              </w:numPr>
              <w:tabs>
                <w:tab w:val="left" w:pos="141"/>
              </w:tabs>
              <w:spacing w:line="160" w:lineRule="exact"/>
              <w:rPr>
                <w:sz w:val="14"/>
              </w:rPr>
            </w:pPr>
            <w:r>
              <w:rPr>
                <w:sz w:val="14"/>
              </w:rPr>
              <w:t>Масне киселине – структура, особине и биолошки</w:t>
            </w:r>
            <w:r>
              <w:rPr>
                <w:spacing w:val="-8"/>
                <w:sz w:val="14"/>
              </w:rPr>
              <w:t xml:space="preserve"> </w:t>
            </w:r>
            <w:r>
              <w:rPr>
                <w:sz w:val="14"/>
              </w:rPr>
              <w:t>значај</w:t>
            </w:r>
          </w:p>
          <w:p w:rsidR="001E7182" w:rsidRDefault="00094F44">
            <w:pPr>
              <w:pStyle w:val="TableParagraph"/>
              <w:numPr>
                <w:ilvl w:val="0"/>
                <w:numId w:val="142"/>
              </w:numPr>
              <w:tabs>
                <w:tab w:val="left" w:pos="141"/>
              </w:tabs>
              <w:spacing w:line="160" w:lineRule="exact"/>
              <w:rPr>
                <w:sz w:val="14"/>
              </w:rPr>
            </w:pPr>
            <w:r>
              <w:rPr>
                <w:sz w:val="14"/>
              </w:rPr>
              <w:t>Триацилглицероли – структура, особ</w:t>
            </w:r>
            <w:r>
              <w:rPr>
                <w:sz w:val="14"/>
              </w:rPr>
              <w:t>ине и биолошки</w:t>
            </w:r>
            <w:r>
              <w:rPr>
                <w:spacing w:val="-12"/>
                <w:sz w:val="14"/>
              </w:rPr>
              <w:t xml:space="preserve"> </w:t>
            </w:r>
            <w:r>
              <w:rPr>
                <w:sz w:val="14"/>
              </w:rPr>
              <w:t>значај</w:t>
            </w:r>
          </w:p>
          <w:p w:rsidR="001E7182" w:rsidRDefault="00094F44">
            <w:pPr>
              <w:pStyle w:val="TableParagraph"/>
              <w:numPr>
                <w:ilvl w:val="0"/>
                <w:numId w:val="142"/>
              </w:numPr>
              <w:tabs>
                <w:tab w:val="left" w:pos="141"/>
              </w:tabs>
              <w:spacing w:line="160" w:lineRule="exact"/>
              <w:rPr>
                <w:sz w:val="14"/>
              </w:rPr>
            </w:pPr>
            <w:r>
              <w:rPr>
                <w:sz w:val="14"/>
              </w:rPr>
              <w:t>Стероиди – структура, особине и биолошки</w:t>
            </w:r>
            <w:r>
              <w:rPr>
                <w:spacing w:val="-6"/>
                <w:sz w:val="14"/>
              </w:rPr>
              <w:t xml:space="preserve"> </w:t>
            </w:r>
            <w:r>
              <w:rPr>
                <w:sz w:val="14"/>
              </w:rPr>
              <w:t>значај</w:t>
            </w:r>
          </w:p>
          <w:p w:rsidR="001E7182" w:rsidRDefault="00094F44">
            <w:pPr>
              <w:pStyle w:val="TableParagraph"/>
              <w:numPr>
                <w:ilvl w:val="0"/>
                <w:numId w:val="142"/>
              </w:numPr>
              <w:tabs>
                <w:tab w:val="left" w:pos="141"/>
              </w:tabs>
              <w:spacing w:line="160" w:lineRule="exact"/>
              <w:rPr>
                <w:sz w:val="14"/>
              </w:rPr>
            </w:pPr>
            <w:r>
              <w:rPr>
                <w:sz w:val="14"/>
              </w:rPr>
              <w:t>Фосфолипиди – структура и функције биолошких</w:t>
            </w:r>
            <w:r>
              <w:rPr>
                <w:spacing w:val="-8"/>
                <w:sz w:val="14"/>
              </w:rPr>
              <w:t xml:space="preserve"> </w:t>
            </w:r>
            <w:r>
              <w:rPr>
                <w:sz w:val="14"/>
              </w:rPr>
              <w:t>мембрана</w:t>
            </w:r>
          </w:p>
          <w:p w:rsidR="001E7182" w:rsidRDefault="00094F44">
            <w:pPr>
              <w:pStyle w:val="TableParagraph"/>
              <w:numPr>
                <w:ilvl w:val="0"/>
                <w:numId w:val="142"/>
              </w:numPr>
              <w:tabs>
                <w:tab w:val="left" w:pos="141"/>
              </w:tabs>
              <w:spacing w:line="160" w:lineRule="exact"/>
              <w:rPr>
                <w:sz w:val="14"/>
              </w:rPr>
            </w:pPr>
            <w:r>
              <w:rPr>
                <w:spacing w:val="-3"/>
                <w:sz w:val="14"/>
              </w:rPr>
              <w:t xml:space="preserve">Уношење, </w:t>
            </w:r>
            <w:r>
              <w:rPr>
                <w:sz w:val="14"/>
              </w:rPr>
              <w:t>дигестија и ресорпција</w:t>
            </w:r>
            <w:r>
              <w:rPr>
                <w:sz w:val="14"/>
              </w:rPr>
              <w:t xml:space="preserve"> </w:t>
            </w:r>
            <w:r>
              <w:rPr>
                <w:sz w:val="14"/>
              </w:rPr>
              <w:t>липида</w:t>
            </w:r>
          </w:p>
          <w:p w:rsidR="001E7182" w:rsidRDefault="00094F44">
            <w:pPr>
              <w:pStyle w:val="TableParagraph"/>
              <w:numPr>
                <w:ilvl w:val="0"/>
                <w:numId w:val="142"/>
              </w:numPr>
              <w:tabs>
                <w:tab w:val="left" w:pos="141"/>
              </w:tabs>
              <w:spacing w:line="160" w:lineRule="exact"/>
              <w:rPr>
                <w:sz w:val="14"/>
              </w:rPr>
            </w:pPr>
            <w:r>
              <w:rPr>
                <w:sz w:val="14"/>
              </w:rPr>
              <w:t>Метаболизам липида: бета-оксидација масних</w:t>
            </w:r>
            <w:r>
              <w:rPr>
                <w:spacing w:val="-5"/>
                <w:sz w:val="14"/>
              </w:rPr>
              <w:t xml:space="preserve"> </w:t>
            </w:r>
            <w:r>
              <w:rPr>
                <w:sz w:val="14"/>
              </w:rPr>
              <w:t>киселина</w:t>
            </w:r>
          </w:p>
          <w:p w:rsidR="001E7182" w:rsidRDefault="00094F44">
            <w:pPr>
              <w:pStyle w:val="TableParagraph"/>
              <w:numPr>
                <w:ilvl w:val="0"/>
                <w:numId w:val="142"/>
              </w:numPr>
              <w:tabs>
                <w:tab w:val="left" w:pos="141"/>
              </w:tabs>
              <w:spacing w:line="160" w:lineRule="exact"/>
              <w:rPr>
                <w:sz w:val="14"/>
              </w:rPr>
            </w:pPr>
            <w:r>
              <w:rPr>
                <w:sz w:val="14"/>
              </w:rPr>
              <w:t>Метаболизам</w:t>
            </w:r>
            <w:r>
              <w:rPr>
                <w:spacing w:val="-2"/>
                <w:sz w:val="14"/>
              </w:rPr>
              <w:t xml:space="preserve"> </w:t>
            </w:r>
            <w:r>
              <w:rPr>
                <w:sz w:val="14"/>
              </w:rPr>
              <w:t>холестерола</w:t>
            </w:r>
          </w:p>
          <w:p w:rsidR="001E7182" w:rsidRDefault="00094F44">
            <w:pPr>
              <w:pStyle w:val="TableParagraph"/>
              <w:numPr>
                <w:ilvl w:val="0"/>
                <w:numId w:val="142"/>
              </w:numPr>
              <w:tabs>
                <w:tab w:val="left" w:pos="141"/>
              </w:tabs>
              <w:spacing w:line="161" w:lineRule="exact"/>
              <w:rPr>
                <w:sz w:val="14"/>
              </w:rPr>
            </w:pPr>
            <w:r>
              <w:rPr>
                <w:sz w:val="14"/>
              </w:rPr>
              <w:t>Липопротеини – структура, метаболизам и</w:t>
            </w:r>
            <w:r>
              <w:rPr>
                <w:spacing w:val="-7"/>
                <w:sz w:val="14"/>
              </w:rPr>
              <w:t xml:space="preserve"> </w:t>
            </w:r>
            <w:r>
              <w:rPr>
                <w:sz w:val="14"/>
              </w:rPr>
              <w:t>поремећаји</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липиди, масне киселине, триaцилглицероли, стероиди, фосфолипиди, дигестија, ресорпција, метаболизам, холестерол, липопротеини.</w:t>
            </w:r>
          </w:p>
        </w:tc>
      </w:tr>
      <w:tr w:rsidR="001E7182">
        <w:trPr>
          <w:trHeight w:val="16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3"/>
              <w:ind w:left="0"/>
              <w:rPr>
                <w:b/>
                <w:sz w:val="18"/>
              </w:rPr>
            </w:pPr>
          </w:p>
          <w:p w:rsidR="001E7182" w:rsidRDefault="00094F44">
            <w:pPr>
              <w:pStyle w:val="TableParagraph"/>
              <w:ind w:left="409" w:right="397" w:firstLine="25"/>
              <w:jc w:val="both"/>
              <w:rPr>
                <w:b/>
                <w:sz w:val="14"/>
              </w:rPr>
            </w:pPr>
            <w:r>
              <w:rPr>
                <w:b/>
                <w:sz w:val="14"/>
              </w:rPr>
              <w:t>СИГНАЛНИ СИСТЕМИ И ХОРМОНИ</w:t>
            </w:r>
          </w:p>
        </w:tc>
        <w:tc>
          <w:tcPr>
            <w:tcW w:w="4422" w:type="dxa"/>
          </w:tcPr>
          <w:p w:rsidR="001E7182" w:rsidRDefault="00094F44">
            <w:pPr>
              <w:pStyle w:val="TableParagraph"/>
              <w:numPr>
                <w:ilvl w:val="0"/>
                <w:numId w:val="141"/>
              </w:numPr>
              <w:tabs>
                <w:tab w:val="left" w:pos="141"/>
              </w:tabs>
              <w:spacing w:before="19" w:line="161" w:lineRule="exact"/>
              <w:rPr>
                <w:sz w:val="14"/>
              </w:rPr>
            </w:pPr>
            <w:r>
              <w:rPr>
                <w:sz w:val="14"/>
              </w:rPr>
              <w:t>објасни механизам деловања сигналних система у</w:t>
            </w:r>
            <w:r>
              <w:rPr>
                <w:spacing w:val="-14"/>
                <w:sz w:val="14"/>
              </w:rPr>
              <w:t xml:space="preserve"> </w:t>
            </w:r>
            <w:r>
              <w:rPr>
                <w:sz w:val="14"/>
              </w:rPr>
              <w:t>организму;</w:t>
            </w:r>
          </w:p>
          <w:p w:rsidR="001E7182" w:rsidRDefault="00094F44">
            <w:pPr>
              <w:pStyle w:val="TableParagraph"/>
              <w:numPr>
                <w:ilvl w:val="0"/>
                <w:numId w:val="141"/>
              </w:numPr>
              <w:tabs>
                <w:tab w:val="left" w:pos="141"/>
              </w:tabs>
              <w:spacing w:line="160" w:lineRule="exact"/>
              <w:rPr>
                <w:sz w:val="14"/>
              </w:rPr>
            </w:pPr>
            <w:r>
              <w:rPr>
                <w:sz w:val="14"/>
              </w:rPr>
              <w:t>објасни</w:t>
            </w:r>
            <w:r>
              <w:rPr>
                <w:spacing w:val="-5"/>
                <w:sz w:val="14"/>
              </w:rPr>
              <w:t xml:space="preserve"> </w:t>
            </w:r>
            <w:r>
              <w:rPr>
                <w:sz w:val="14"/>
              </w:rPr>
              <w:t>механизам</w:t>
            </w:r>
            <w:r>
              <w:rPr>
                <w:spacing w:val="-5"/>
                <w:sz w:val="14"/>
              </w:rPr>
              <w:t xml:space="preserve"> </w:t>
            </w:r>
            <w:r>
              <w:rPr>
                <w:sz w:val="14"/>
              </w:rPr>
              <w:t>деловања</w:t>
            </w:r>
            <w:r>
              <w:rPr>
                <w:spacing w:val="-5"/>
                <w:sz w:val="14"/>
              </w:rPr>
              <w:t xml:space="preserve"> </w:t>
            </w:r>
            <w:r>
              <w:rPr>
                <w:sz w:val="14"/>
              </w:rPr>
              <w:t>и</w:t>
            </w:r>
            <w:r>
              <w:rPr>
                <w:spacing w:val="-6"/>
                <w:sz w:val="14"/>
              </w:rPr>
              <w:t xml:space="preserve"> </w:t>
            </w:r>
            <w:r>
              <w:rPr>
                <w:sz w:val="14"/>
              </w:rPr>
              <w:t>регулацију</w:t>
            </w:r>
            <w:r>
              <w:rPr>
                <w:spacing w:val="-6"/>
                <w:sz w:val="14"/>
              </w:rPr>
              <w:t xml:space="preserve"> </w:t>
            </w:r>
            <w:r>
              <w:rPr>
                <w:sz w:val="14"/>
              </w:rPr>
              <w:t>секреције</w:t>
            </w:r>
            <w:r>
              <w:rPr>
                <w:spacing w:val="-5"/>
                <w:sz w:val="14"/>
              </w:rPr>
              <w:t xml:space="preserve"> </w:t>
            </w:r>
            <w:r>
              <w:rPr>
                <w:sz w:val="14"/>
              </w:rPr>
              <w:t>хормона;</w:t>
            </w:r>
          </w:p>
          <w:p w:rsidR="001E7182" w:rsidRDefault="00094F44">
            <w:pPr>
              <w:pStyle w:val="TableParagraph"/>
              <w:numPr>
                <w:ilvl w:val="0"/>
                <w:numId w:val="141"/>
              </w:numPr>
              <w:tabs>
                <w:tab w:val="left" w:pos="141"/>
              </w:tabs>
              <w:spacing w:line="160" w:lineRule="exact"/>
              <w:rPr>
                <w:sz w:val="14"/>
              </w:rPr>
            </w:pPr>
            <w:r>
              <w:rPr>
                <w:sz w:val="14"/>
              </w:rPr>
              <w:t>објасни основне чињенице о пептидним</w:t>
            </w:r>
            <w:r>
              <w:rPr>
                <w:spacing w:val="-3"/>
                <w:sz w:val="14"/>
              </w:rPr>
              <w:t xml:space="preserve"> </w:t>
            </w:r>
            <w:r>
              <w:rPr>
                <w:sz w:val="14"/>
              </w:rPr>
              <w:t>хормонима;</w:t>
            </w:r>
          </w:p>
          <w:p w:rsidR="001E7182" w:rsidRDefault="00094F44">
            <w:pPr>
              <w:pStyle w:val="TableParagraph"/>
              <w:numPr>
                <w:ilvl w:val="0"/>
                <w:numId w:val="141"/>
              </w:numPr>
              <w:tabs>
                <w:tab w:val="left" w:pos="141"/>
              </w:tabs>
              <w:spacing w:line="160" w:lineRule="exact"/>
              <w:rPr>
                <w:sz w:val="14"/>
              </w:rPr>
            </w:pPr>
            <w:r>
              <w:rPr>
                <w:sz w:val="14"/>
              </w:rPr>
              <w:t>објасни основне чињенице о хормонима дериватима</w:t>
            </w:r>
            <w:r>
              <w:rPr>
                <w:spacing w:val="-8"/>
                <w:sz w:val="14"/>
              </w:rPr>
              <w:t xml:space="preserve"> </w:t>
            </w:r>
            <w:r>
              <w:rPr>
                <w:sz w:val="14"/>
              </w:rPr>
              <w:t>аминокиселина;</w:t>
            </w:r>
          </w:p>
          <w:p w:rsidR="001E7182" w:rsidRDefault="00094F44">
            <w:pPr>
              <w:pStyle w:val="TableParagraph"/>
              <w:numPr>
                <w:ilvl w:val="0"/>
                <w:numId w:val="141"/>
              </w:numPr>
              <w:tabs>
                <w:tab w:val="left" w:pos="141"/>
              </w:tabs>
              <w:spacing w:line="161" w:lineRule="exact"/>
              <w:rPr>
                <w:sz w:val="14"/>
              </w:rPr>
            </w:pPr>
            <w:r>
              <w:rPr>
                <w:sz w:val="14"/>
              </w:rPr>
              <w:t>• опише основне особености стероидних</w:t>
            </w:r>
            <w:r>
              <w:rPr>
                <w:spacing w:val="-2"/>
                <w:sz w:val="14"/>
              </w:rPr>
              <w:t xml:space="preserve"> </w:t>
            </w:r>
            <w:r>
              <w:rPr>
                <w:sz w:val="14"/>
              </w:rPr>
              <w:t>хормона.</w:t>
            </w:r>
          </w:p>
        </w:tc>
        <w:tc>
          <w:tcPr>
            <w:tcW w:w="4422" w:type="dxa"/>
          </w:tcPr>
          <w:p w:rsidR="001E7182" w:rsidRDefault="00094F44">
            <w:pPr>
              <w:pStyle w:val="TableParagraph"/>
              <w:numPr>
                <w:ilvl w:val="0"/>
                <w:numId w:val="140"/>
              </w:numPr>
              <w:tabs>
                <w:tab w:val="left" w:pos="141"/>
              </w:tabs>
              <w:spacing w:before="19"/>
              <w:ind w:right="131"/>
              <w:rPr>
                <w:sz w:val="14"/>
              </w:rPr>
            </w:pPr>
            <w:r>
              <w:rPr>
                <w:sz w:val="14"/>
              </w:rPr>
              <w:t>Сигнални системи – нервни, ендокрини, неуроендокрини, паракрини и</w:t>
            </w:r>
            <w:r>
              <w:rPr>
                <w:spacing w:val="-2"/>
                <w:sz w:val="14"/>
              </w:rPr>
              <w:t xml:space="preserve"> </w:t>
            </w:r>
            <w:r>
              <w:rPr>
                <w:sz w:val="14"/>
              </w:rPr>
              <w:t>аутокрини</w:t>
            </w:r>
          </w:p>
          <w:p w:rsidR="001E7182" w:rsidRDefault="00094F44">
            <w:pPr>
              <w:pStyle w:val="TableParagraph"/>
              <w:numPr>
                <w:ilvl w:val="0"/>
                <w:numId w:val="140"/>
              </w:numPr>
              <w:tabs>
                <w:tab w:val="left" w:pos="141"/>
              </w:tabs>
              <w:spacing w:line="159" w:lineRule="exact"/>
              <w:jc w:val="both"/>
              <w:rPr>
                <w:sz w:val="14"/>
              </w:rPr>
            </w:pPr>
            <w:r>
              <w:rPr>
                <w:sz w:val="14"/>
              </w:rPr>
              <w:t>Подела, механизам деловања и регулација секреције</w:t>
            </w:r>
            <w:r>
              <w:rPr>
                <w:spacing w:val="-10"/>
                <w:sz w:val="14"/>
              </w:rPr>
              <w:t xml:space="preserve"> </w:t>
            </w:r>
            <w:r>
              <w:rPr>
                <w:sz w:val="14"/>
              </w:rPr>
              <w:t>хормона</w:t>
            </w:r>
          </w:p>
          <w:p w:rsidR="001E7182" w:rsidRDefault="00094F44">
            <w:pPr>
              <w:pStyle w:val="TableParagraph"/>
              <w:numPr>
                <w:ilvl w:val="0"/>
                <w:numId w:val="140"/>
              </w:numPr>
              <w:tabs>
                <w:tab w:val="left" w:pos="141"/>
              </w:tabs>
              <w:spacing w:line="160" w:lineRule="exact"/>
              <w:jc w:val="both"/>
              <w:rPr>
                <w:sz w:val="14"/>
              </w:rPr>
            </w:pPr>
            <w:r>
              <w:rPr>
                <w:sz w:val="14"/>
              </w:rPr>
              <w:t>Хормони пептидне и протеинске</w:t>
            </w:r>
            <w:r>
              <w:rPr>
                <w:spacing w:val="-5"/>
                <w:sz w:val="14"/>
              </w:rPr>
              <w:t xml:space="preserve"> </w:t>
            </w:r>
            <w:r>
              <w:rPr>
                <w:sz w:val="14"/>
              </w:rPr>
              <w:t>структуре</w:t>
            </w:r>
          </w:p>
          <w:p w:rsidR="001E7182" w:rsidRDefault="00094F44">
            <w:pPr>
              <w:pStyle w:val="TableParagraph"/>
              <w:numPr>
                <w:ilvl w:val="0"/>
                <w:numId w:val="140"/>
              </w:numPr>
              <w:tabs>
                <w:tab w:val="left" w:pos="141"/>
              </w:tabs>
              <w:spacing w:line="160" w:lineRule="exact"/>
              <w:jc w:val="both"/>
              <w:rPr>
                <w:sz w:val="14"/>
              </w:rPr>
            </w:pPr>
            <w:r>
              <w:rPr>
                <w:sz w:val="14"/>
              </w:rPr>
              <w:t>Хормони деривати</w:t>
            </w:r>
            <w:r>
              <w:rPr>
                <w:spacing w:val="-1"/>
                <w:sz w:val="14"/>
              </w:rPr>
              <w:t xml:space="preserve"> </w:t>
            </w:r>
            <w:r>
              <w:rPr>
                <w:sz w:val="14"/>
              </w:rPr>
              <w:t>аминокиселина</w:t>
            </w:r>
          </w:p>
          <w:p w:rsidR="001E7182" w:rsidRDefault="00094F44">
            <w:pPr>
              <w:pStyle w:val="TableParagraph"/>
              <w:numPr>
                <w:ilvl w:val="0"/>
                <w:numId w:val="140"/>
              </w:numPr>
              <w:tabs>
                <w:tab w:val="left" w:pos="141"/>
              </w:tabs>
              <w:spacing w:line="161" w:lineRule="exact"/>
              <w:jc w:val="both"/>
              <w:rPr>
                <w:sz w:val="14"/>
              </w:rPr>
            </w:pPr>
            <w:r>
              <w:rPr>
                <w:sz w:val="14"/>
              </w:rPr>
              <w:t>Стер</w:t>
            </w:r>
            <w:r>
              <w:rPr>
                <w:sz w:val="14"/>
              </w:rPr>
              <w:t>оидни</w:t>
            </w:r>
            <w:r>
              <w:rPr>
                <w:spacing w:val="-1"/>
                <w:sz w:val="14"/>
              </w:rPr>
              <w:t xml:space="preserve"> </w:t>
            </w:r>
            <w:r>
              <w:rPr>
                <w:sz w:val="14"/>
              </w:rPr>
              <w:t>хормони</w:t>
            </w:r>
          </w:p>
          <w:p w:rsidR="001E7182" w:rsidRDefault="001E7182">
            <w:pPr>
              <w:pStyle w:val="TableParagraph"/>
              <w:spacing w:before="11"/>
              <w:ind w:left="0"/>
              <w:rPr>
                <w:b/>
                <w:sz w:val="13"/>
              </w:rPr>
            </w:pPr>
          </w:p>
          <w:p w:rsidR="001E7182" w:rsidRDefault="00094F44">
            <w:pPr>
              <w:pStyle w:val="TableParagraph"/>
              <w:spacing w:line="237" w:lineRule="auto"/>
              <w:ind w:left="56" w:right="187"/>
              <w:jc w:val="both"/>
              <w:rPr>
                <w:sz w:val="14"/>
              </w:rPr>
            </w:pPr>
            <w:r>
              <w:rPr>
                <w:b/>
                <w:sz w:val="14"/>
              </w:rPr>
              <w:t>Кључни</w:t>
            </w:r>
            <w:r>
              <w:rPr>
                <w:b/>
                <w:spacing w:val="-6"/>
                <w:sz w:val="14"/>
              </w:rPr>
              <w:t xml:space="preserve"> </w:t>
            </w:r>
            <w:r>
              <w:rPr>
                <w:b/>
                <w:sz w:val="14"/>
              </w:rPr>
              <w:t>појмови:</w:t>
            </w:r>
            <w:r>
              <w:rPr>
                <w:b/>
                <w:spacing w:val="-6"/>
                <w:sz w:val="14"/>
              </w:rPr>
              <w:t xml:space="preserve"> </w:t>
            </w:r>
            <w:r>
              <w:rPr>
                <w:sz w:val="14"/>
              </w:rPr>
              <w:t>сигнални</w:t>
            </w:r>
            <w:r>
              <w:rPr>
                <w:spacing w:val="-6"/>
                <w:sz w:val="14"/>
              </w:rPr>
              <w:t xml:space="preserve"> </w:t>
            </w:r>
            <w:r>
              <w:rPr>
                <w:sz w:val="14"/>
              </w:rPr>
              <w:t>системи,</w:t>
            </w:r>
            <w:r>
              <w:rPr>
                <w:spacing w:val="-5"/>
                <w:sz w:val="14"/>
              </w:rPr>
              <w:t xml:space="preserve"> </w:t>
            </w:r>
            <w:r>
              <w:rPr>
                <w:sz w:val="14"/>
              </w:rPr>
              <w:t>ендокрини,</w:t>
            </w:r>
            <w:r>
              <w:rPr>
                <w:spacing w:val="-5"/>
                <w:sz w:val="14"/>
              </w:rPr>
              <w:t xml:space="preserve"> </w:t>
            </w:r>
            <w:r>
              <w:rPr>
                <w:sz w:val="14"/>
              </w:rPr>
              <w:t>нервни,</w:t>
            </w:r>
            <w:r>
              <w:rPr>
                <w:spacing w:val="-6"/>
                <w:sz w:val="14"/>
              </w:rPr>
              <w:t xml:space="preserve"> </w:t>
            </w:r>
            <w:r>
              <w:rPr>
                <w:sz w:val="14"/>
              </w:rPr>
              <w:t>паракрини, аутокрини, хормони, секреција, регулација, пептиди, аминокиселине, стероиди.</w:t>
            </w:r>
          </w:p>
        </w:tc>
      </w:tr>
      <w:tr w:rsidR="001E7182">
        <w:trPr>
          <w:trHeight w:val="13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094F44">
            <w:pPr>
              <w:pStyle w:val="TableParagraph"/>
              <w:spacing w:before="130"/>
              <w:ind w:left="596" w:hanging="484"/>
              <w:rPr>
                <w:b/>
                <w:sz w:val="14"/>
              </w:rPr>
            </w:pPr>
            <w:r>
              <w:rPr>
                <w:b/>
                <w:sz w:val="14"/>
              </w:rPr>
              <w:t>БИОХЕМИЈА КРВИ И УРИНА</w:t>
            </w:r>
          </w:p>
        </w:tc>
        <w:tc>
          <w:tcPr>
            <w:tcW w:w="4422" w:type="dxa"/>
          </w:tcPr>
          <w:p w:rsidR="001E7182" w:rsidRDefault="00094F44">
            <w:pPr>
              <w:pStyle w:val="TableParagraph"/>
              <w:numPr>
                <w:ilvl w:val="0"/>
                <w:numId w:val="139"/>
              </w:numPr>
              <w:tabs>
                <w:tab w:val="left" w:pos="141"/>
              </w:tabs>
              <w:spacing w:before="19" w:line="161" w:lineRule="exact"/>
              <w:rPr>
                <w:sz w:val="14"/>
              </w:rPr>
            </w:pPr>
            <w:r>
              <w:rPr>
                <w:sz w:val="14"/>
              </w:rPr>
              <w:t>објасни значај биохемије у дијагнози болести</w:t>
            </w:r>
            <w:r>
              <w:rPr>
                <w:spacing w:val="-3"/>
                <w:sz w:val="14"/>
              </w:rPr>
              <w:t xml:space="preserve"> </w:t>
            </w:r>
            <w:r>
              <w:rPr>
                <w:sz w:val="14"/>
              </w:rPr>
              <w:t>срца;</w:t>
            </w:r>
          </w:p>
          <w:p w:rsidR="001E7182" w:rsidRDefault="00094F44">
            <w:pPr>
              <w:pStyle w:val="TableParagraph"/>
              <w:numPr>
                <w:ilvl w:val="0"/>
                <w:numId w:val="139"/>
              </w:numPr>
              <w:tabs>
                <w:tab w:val="left" w:pos="141"/>
              </w:tabs>
              <w:spacing w:line="160" w:lineRule="exact"/>
              <w:rPr>
                <w:sz w:val="14"/>
              </w:rPr>
            </w:pPr>
            <w:r>
              <w:rPr>
                <w:sz w:val="14"/>
              </w:rPr>
              <w:t>објасни значај биохемије у дијагнози болести</w:t>
            </w:r>
            <w:r>
              <w:rPr>
                <w:spacing w:val="-5"/>
                <w:sz w:val="14"/>
              </w:rPr>
              <w:t xml:space="preserve"> </w:t>
            </w:r>
            <w:r>
              <w:rPr>
                <w:sz w:val="14"/>
              </w:rPr>
              <w:t>бубрега;</w:t>
            </w:r>
          </w:p>
          <w:p w:rsidR="001E7182" w:rsidRDefault="00094F44">
            <w:pPr>
              <w:pStyle w:val="TableParagraph"/>
              <w:numPr>
                <w:ilvl w:val="0"/>
                <w:numId w:val="139"/>
              </w:numPr>
              <w:tabs>
                <w:tab w:val="left" w:pos="141"/>
              </w:tabs>
              <w:ind w:right="247"/>
              <w:rPr>
                <w:sz w:val="14"/>
              </w:rPr>
            </w:pPr>
            <w:r>
              <w:rPr>
                <w:sz w:val="14"/>
              </w:rPr>
              <w:t>објасни значај биохемије у дијагнози болести</w:t>
            </w:r>
            <w:r>
              <w:rPr>
                <w:spacing w:val="-17"/>
                <w:sz w:val="14"/>
              </w:rPr>
              <w:t xml:space="preserve"> </w:t>
            </w:r>
            <w:r>
              <w:rPr>
                <w:sz w:val="14"/>
              </w:rPr>
              <w:t>гастроинтестиналног тракта;</w:t>
            </w:r>
          </w:p>
          <w:p w:rsidR="001E7182" w:rsidRDefault="00094F44">
            <w:pPr>
              <w:pStyle w:val="TableParagraph"/>
              <w:numPr>
                <w:ilvl w:val="0"/>
                <w:numId w:val="139"/>
              </w:numPr>
              <w:tabs>
                <w:tab w:val="left" w:pos="141"/>
              </w:tabs>
              <w:spacing w:line="159" w:lineRule="exact"/>
              <w:rPr>
                <w:sz w:val="14"/>
              </w:rPr>
            </w:pPr>
            <w:r>
              <w:rPr>
                <w:sz w:val="14"/>
              </w:rPr>
              <w:t>објасни значај биохемије у дијагнози ендокриних</w:t>
            </w:r>
            <w:r>
              <w:rPr>
                <w:spacing w:val="-4"/>
                <w:sz w:val="14"/>
              </w:rPr>
              <w:t xml:space="preserve"> </w:t>
            </w:r>
            <w:r>
              <w:rPr>
                <w:sz w:val="14"/>
              </w:rPr>
              <w:t>болести;</w:t>
            </w:r>
          </w:p>
          <w:p w:rsidR="001E7182" w:rsidRDefault="00094F44">
            <w:pPr>
              <w:pStyle w:val="TableParagraph"/>
              <w:numPr>
                <w:ilvl w:val="0"/>
                <w:numId w:val="139"/>
              </w:numPr>
              <w:tabs>
                <w:tab w:val="left" w:pos="141"/>
              </w:tabs>
              <w:spacing w:line="160" w:lineRule="exact"/>
              <w:rPr>
                <w:sz w:val="14"/>
              </w:rPr>
            </w:pPr>
            <w:r>
              <w:rPr>
                <w:sz w:val="14"/>
              </w:rPr>
              <w:t>објасни значај биохемије у дијагнози малигних</w:t>
            </w:r>
            <w:r>
              <w:rPr>
                <w:spacing w:val="-6"/>
                <w:sz w:val="14"/>
              </w:rPr>
              <w:t xml:space="preserve"> </w:t>
            </w:r>
            <w:r>
              <w:rPr>
                <w:sz w:val="14"/>
              </w:rPr>
              <w:t>обољења;</w:t>
            </w:r>
          </w:p>
          <w:p w:rsidR="001E7182" w:rsidRDefault="00094F44">
            <w:pPr>
              <w:pStyle w:val="TableParagraph"/>
              <w:numPr>
                <w:ilvl w:val="0"/>
                <w:numId w:val="139"/>
              </w:numPr>
              <w:tabs>
                <w:tab w:val="left" w:pos="141"/>
              </w:tabs>
              <w:spacing w:line="161" w:lineRule="exact"/>
              <w:rPr>
                <w:sz w:val="14"/>
              </w:rPr>
            </w:pPr>
            <w:r>
              <w:rPr>
                <w:sz w:val="14"/>
              </w:rPr>
              <w:t xml:space="preserve">наведе најзначајније хитне анализе и </w:t>
            </w:r>
            <w:r>
              <w:rPr>
                <w:spacing w:val="-3"/>
                <w:sz w:val="14"/>
              </w:rPr>
              <w:t>њихову</w:t>
            </w:r>
            <w:r>
              <w:rPr>
                <w:spacing w:val="-4"/>
                <w:sz w:val="14"/>
              </w:rPr>
              <w:t xml:space="preserve"> </w:t>
            </w:r>
            <w:r>
              <w:rPr>
                <w:spacing w:val="-3"/>
                <w:sz w:val="14"/>
              </w:rPr>
              <w:t>примену.</w:t>
            </w:r>
          </w:p>
        </w:tc>
        <w:tc>
          <w:tcPr>
            <w:tcW w:w="4422" w:type="dxa"/>
          </w:tcPr>
          <w:p w:rsidR="001E7182" w:rsidRDefault="00094F44">
            <w:pPr>
              <w:pStyle w:val="TableParagraph"/>
              <w:numPr>
                <w:ilvl w:val="0"/>
                <w:numId w:val="138"/>
              </w:numPr>
              <w:tabs>
                <w:tab w:val="left" w:pos="141"/>
              </w:tabs>
              <w:spacing w:before="19" w:line="161" w:lineRule="exact"/>
              <w:rPr>
                <w:sz w:val="14"/>
              </w:rPr>
            </w:pPr>
            <w:r>
              <w:rPr>
                <w:sz w:val="14"/>
              </w:rPr>
              <w:t>Биохемијска дијагностика болести</w:t>
            </w:r>
            <w:r>
              <w:rPr>
                <w:spacing w:val="-1"/>
                <w:sz w:val="14"/>
              </w:rPr>
              <w:t xml:space="preserve"> </w:t>
            </w:r>
            <w:r>
              <w:rPr>
                <w:sz w:val="14"/>
              </w:rPr>
              <w:t>срца;</w:t>
            </w:r>
          </w:p>
          <w:p w:rsidR="001E7182" w:rsidRDefault="00094F44">
            <w:pPr>
              <w:pStyle w:val="TableParagraph"/>
              <w:numPr>
                <w:ilvl w:val="0"/>
                <w:numId w:val="138"/>
              </w:numPr>
              <w:tabs>
                <w:tab w:val="left" w:pos="141"/>
              </w:tabs>
              <w:spacing w:line="160" w:lineRule="exact"/>
              <w:rPr>
                <w:sz w:val="14"/>
              </w:rPr>
            </w:pPr>
            <w:r>
              <w:rPr>
                <w:sz w:val="14"/>
              </w:rPr>
              <w:t>Биохемијска дијагностика болести</w:t>
            </w:r>
            <w:r>
              <w:rPr>
                <w:spacing w:val="-2"/>
                <w:sz w:val="14"/>
              </w:rPr>
              <w:t xml:space="preserve"> </w:t>
            </w:r>
            <w:r>
              <w:rPr>
                <w:sz w:val="14"/>
              </w:rPr>
              <w:t>бубрега;</w:t>
            </w:r>
          </w:p>
          <w:p w:rsidR="001E7182" w:rsidRDefault="00094F44">
            <w:pPr>
              <w:pStyle w:val="TableParagraph"/>
              <w:numPr>
                <w:ilvl w:val="0"/>
                <w:numId w:val="138"/>
              </w:numPr>
              <w:tabs>
                <w:tab w:val="left" w:pos="141"/>
              </w:tabs>
              <w:spacing w:line="160" w:lineRule="exact"/>
              <w:rPr>
                <w:sz w:val="14"/>
              </w:rPr>
            </w:pPr>
            <w:r>
              <w:rPr>
                <w:sz w:val="14"/>
              </w:rPr>
              <w:t>Биохемијска дијагностика болести гастроинтестиналног</w:t>
            </w:r>
            <w:r>
              <w:rPr>
                <w:spacing w:val="-5"/>
                <w:sz w:val="14"/>
              </w:rPr>
              <w:t xml:space="preserve"> </w:t>
            </w:r>
            <w:r>
              <w:rPr>
                <w:sz w:val="14"/>
              </w:rPr>
              <w:t>тракта;</w:t>
            </w:r>
          </w:p>
          <w:p w:rsidR="001E7182" w:rsidRDefault="00094F44">
            <w:pPr>
              <w:pStyle w:val="TableParagraph"/>
              <w:numPr>
                <w:ilvl w:val="0"/>
                <w:numId w:val="138"/>
              </w:numPr>
              <w:tabs>
                <w:tab w:val="left" w:pos="141"/>
              </w:tabs>
              <w:spacing w:line="160" w:lineRule="exact"/>
              <w:rPr>
                <w:sz w:val="14"/>
              </w:rPr>
            </w:pPr>
            <w:r>
              <w:rPr>
                <w:sz w:val="14"/>
              </w:rPr>
              <w:t>Биохемијска дијагностика ендикриних</w:t>
            </w:r>
            <w:r>
              <w:rPr>
                <w:spacing w:val="-1"/>
                <w:sz w:val="14"/>
              </w:rPr>
              <w:t xml:space="preserve"> </w:t>
            </w:r>
            <w:r>
              <w:rPr>
                <w:sz w:val="14"/>
              </w:rPr>
              <w:t>болести;</w:t>
            </w:r>
          </w:p>
          <w:p w:rsidR="001E7182" w:rsidRDefault="00094F44">
            <w:pPr>
              <w:pStyle w:val="TableParagraph"/>
              <w:numPr>
                <w:ilvl w:val="0"/>
                <w:numId w:val="138"/>
              </w:numPr>
              <w:tabs>
                <w:tab w:val="left" w:pos="141"/>
              </w:tabs>
              <w:spacing w:line="160" w:lineRule="exact"/>
              <w:rPr>
                <w:sz w:val="14"/>
              </w:rPr>
            </w:pPr>
            <w:r>
              <w:rPr>
                <w:sz w:val="14"/>
              </w:rPr>
              <w:t>Биохемијска дија</w:t>
            </w:r>
            <w:r>
              <w:rPr>
                <w:sz w:val="14"/>
              </w:rPr>
              <w:t>гностика малигних болести</w:t>
            </w:r>
            <w:r>
              <w:rPr>
                <w:spacing w:val="-4"/>
                <w:sz w:val="14"/>
              </w:rPr>
              <w:t xml:space="preserve"> </w:t>
            </w:r>
            <w:r>
              <w:rPr>
                <w:sz w:val="14"/>
              </w:rPr>
              <w:t>болести;</w:t>
            </w:r>
          </w:p>
          <w:p w:rsidR="001E7182" w:rsidRDefault="00094F44">
            <w:pPr>
              <w:pStyle w:val="TableParagraph"/>
              <w:numPr>
                <w:ilvl w:val="0"/>
                <w:numId w:val="138"/>
              </w:numPr>
              <w:tabs>
                <w:tab w:val="left" w:pos="141"/>
              </w:tabs>
              <w:spacing w:line="161" w:lineRule="exact"/>
              <w:rPr>
                <w:sz w:val="14"/>
              </w:rPr>
            </w:pPr>
            <w:r>
              <w:rPr>
                <w:sz w:val="14"/>
              </w:rPr>
              <w:t>Хитна лабораторијска</w:t>
            </w:r>
            <w:r>
              <w:rPr>
                <w:spacing w:val="-2"/>
                <w:sz w:val="14"/>
              </w:rPr>
              <w:t xml:space="preserve"> </w:t>
            </w:r>
            <w:r>
              <w:rPr>
                <w:sz w:val="14"/>
              </w:rPr>
              <w:t>дијагностика.</w:t>
            </w:r>
          </w:p>
          <w:p w:rsidR="001E7182" w:rsidRDefault="001E7182">
            <w:pPr>
              <w:pStyle w:val="TableParagraph"/>
              <w:spacing w:before="10"/>
              <w:ind w:left="0"/>
              <w:rPr>
                <w:b/>
                <w:sz w:val="13"/>
              </w:rPr>
            </w:pPr>
          </w:p>
          <w:p w:rsidR="001E7182" w:rsidRDefault="00094F44">
            <w:pPr>
              <w:pStyle w:val="TableParagraph"/>
              <w:spacing w:line="161" w:lineRule="exact"/>
              <w:ind w:left="56"/>
              <w:rPr>
                <w:sz w:val="14"/>
              </w:rPr>
            </w:pPr>
            <w:r>
              <w:rPr>
                <w:b/>
                <w:sz w:val="14"/>
              </w:rPr>
              <w:t xml:space="preserve">Кључни појмови: </w:t>
            </w:r>
            <w:r>
              <w:rPr>
                <w:sz w:val="14"/>
              </w:rPr>
              <w:t>биохемијска дијагностика, хитне анализе.</w:t>
            </w:r>
          </w:p>
        </w:tc>
      </w:tr>
    </w:tbl>
    <w:p w:rsidR="001E7182" w:rsidRDefault="00094F44">
      <w:pPr>
        <w:pStyle w:val="ListParagraph"/>
        <w:numPr>
          <w:ilvl w:val="0"/>
          <w:numId w:val="153"/>
        </w:numPr>
        <w:tabs>
          <w:tab w:val="left" w:pos="698"/>
        </w:tabs>
        <w:spacing w:before="38"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line="200" w:lineRule="exact"/>
        <w:ind w:left="517" w:firstLine="0"/>
      </w:pPr>
      <w:r>
        <w:t>Медицинска биохемија је предмет који се изучава у трећем разреду. Теоријска настава се реализује у учионици.</w:t>
      </w:r>
    </w:p>
    <w:p w:rsidR="001E7182" w:rsidRDefault="00094F44">
      <w:pPr>
        <w:pStyle w:val="BodyText"/>
        <w:spacing w:before="1" w:line="232" w:lineRule="auto"/>
        <w:ind w:right="136"/>
        <w:jc w:val="both"/>
      </w:pPr>
      <w:r>
        <w:t>Програм предмета Медицинска биохемија oмoгућaвa ученицима дa рaзумejу знaчaj Медицинске биохемије у дијагностици и тера- пији болести насталих усле</w:t>
      </w:r>
      <w:r>
        <w:t>д поремећаја метаболизма; упозна ученике са основним појмовима, предметом изучавања и задацима Меди- цинске биохемије.Предмет оспособљава ученике за успешно преношење знања оосновним појмовима метаболизма воде, електролита и органских материја у организму,</w:t>
      </w:r>
      <w:r>
        <w:t xml:space="preserve"> као и улози ензима у регулацији метаболичких процеса и значају биохемијских анализа крви и урина у дијагностиковању болести.Предмет подстиче развојетичких особина личности које карактеришу професионални лик здравственог рад- ника као што су: хуманост, пре</w:t>
      </w:r>
      <w:r>
        <w:t>цизност, одговорност и пожртвованост.</w:t>
      </w:r>
    </w:p>
    <w:p w:rsidR="001E7182" w:rsidRDefault="00094F44">
      <w:pPr>
        <w:pStyle w:val="BodyText"/>
        <w:spacing w:line="232" w:lineRule="auto"/>
        <w:ind w:right="136"/>
        <w:jc w:val="both"/>
      </w:pPr>
      <w:r>
        <w:t xml:space="preserve">Програм предмета Медицинска биохемија усмерава наставника да наставни процес конципира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w:t>
      </w:r>
      <w:r>
        <w:t xml:space="preserve">прописане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 цифична стручна знања потребна ученику за даље учење и свакодневни </w:t>
      </w:r>
      <w:r>
        <w:rPr>
          <w:spacing w:val="-4"/>
        </w:rPr>
        <w:t xml:space="preserve">живот. </w:t>
      </w:r>
      <w:r>
        <w:rPr>
          <w:spacing w:val="-3"/>
        </w:rPr>
        <w:t xml:space="preserve">Приликом </w:t>
      </w:r>
      <w:r>
        <w:t>планирања, требало би извршити операциона- лизацију</w:t>
      </w:r>
      <w:r>
        <w:rPr>
          <w:spacing w:val="-5"/>
        </w:rPr>
        <w:t xml:space="preserve"> </w:t>
      </w:r>
      <w:r>
        <w:t>датих</w:t>
      </w:r>
      <w:r>
        <w:rPr>
          <w:spacing w:val="-5"/>
        </w:rPr>
        <w:t xml:space="preserve"> </w:t>
      </w:r>
      <w:r>
        <w:rPr>
          <w:spacing w:val="-3"/>
        </w:rPr>
        <w:t>исхода,</w:t>
      </w:r>
      <w:r>
        <w:rPr>
          <w:spacing w:val="-5"/>
        </w:rPr>
        <w:t xml:space="preserve"> </w:t>
      </w:r>
      <w:r>
        <w:t>разложити</w:t>
      </w:r>
      <w:r>
        <w:rPr>
          <w:spacing w:val="-5"/>
        </w:rPr>
        <w:t xml:space="preserve"> </w:t>
      </w:r>
      <w:r>
        <w:t>их</w:t>
      </w:r>
      <w:r>
        <w:rPr>
          <w:spacing w:val="-5"/>
        </w:rPr>
        <w:t xml:space="preserve"> </w:t>
      </w:r>
      <w:r>
        <w:t>на</w:t>
      </w:r>
      <w:r>
        <w:rPr>
          <w:spacing w:val="-5"/>
        </w:rPr>
        <w:t xml:space="preserve"> </w:t>
      </w:r>
      <w:r>
        <w:t>мање</w:t>
      </w:r>
      <w:r>
        <w:rPr>
          <w:spacing w:val="-5"/>
        </w:rPr>
        <w:t xml:space="preserve"> </w:t>
      </w:r>
      <w:r>
        <w:t>сложене</w:t>
      </w:r>
      <w:r>
        <w:rPr>
          <w:spacing w:val="-5"/>
        </w:rPr>
        <w:t xml:space="preserve"> </w:t>
      </w:r>
      <w:r>
        <w:rPr>
          <w:spacing w:val="-3"/>
        </w:rPr>
        <w:t>исходе,</w:t>
      </w:r>
      <w:r>
        <w:rPr>
          <w:spacing w:val="-5"/>
        </w:rPr>
        <w:t xml:space="preserve"> </w:t>
      </w:r>
      <w:r>
        <w:t>планирати</w:t>
      </w:r>
      <w:r>
        <w:rPr>
          <w:spacing w:val="-5"/>
        </w:rPr>
        <w:t xml:space="preserve"> </w:t>
      </w:r>
      <w:r>
        <w:t>активности</w:t>
      </w:r>
      <w:r>
        <w:rPr>
          <w:spacing w:val="-5"/>
        </w:rPr>
        <w:t xml:space="preserve"> </w:t>
      </w:r>
      <w:r>
        <w:t>за</w:t>
      </w:r>
      <w:r>
        <w:rPr>
          <w:spacing w:val="-5"/>
        </w:rPr>
        <w:t xml:space="preserve"> </w:t>
      </w:r>
      <w:r>
        <w:t>конкретан</w:t>
      </w:r>
      <w:r>
        <w:rPr>
          <w:spacing w:val="-5"/>
        </w:rPr>
        <w:t xml:space="preserve"> </w:t>
      </w:r>
      <w:r>
        <w:t>час.</w:t>
      </w:r>
      <w:r>
        <w:rPr>
          <w:spacing w:val="-5"/>
        </w:rPr>
        <w:t xml:space="preserve"> </w:t>
      </w:r>
      <w:r>
        <w:t>Треба</w:t>
      </w:r>
      <w:r>
        <w:rPr>
          <w:spacing w:val="-5"/>
        </w:rPr>
        <w:t xml:space="preserve"> </w:t>
      </w:r>
      <w:r>
        <w:t>имати</w:t>
      </w:r>
      <w:r>
        <w:rPr>
          <w:spacing w:val="-5"/>
        </w:rPr>
        <w:t xml:space="preserve"> </w:t>
      </w:r>
      <w:r>
        <w:t>у</w:t>
      </w:r>
      <w:r>
        <w:rPr>
          <w:spacing w:val="-5"/>
        </w:rPr>
        <w:t xml:space="preserve"> </w:t>
      </w:r>
      <w:r>
        <w:t>виду</w:t>
      </w:r>
      <w:r>
        <w:rPr>
          <w:spacing w:val="-5"/>
        </w:rPr>
        <w:t xml:space="preserve"> </w:t>
      </w:r>
      <w:r>
        <w:t>да</w:t>
      </w:r>
      <w:r>
        <w:rPr>
          <w:spacing w:val="-5"/>
        </w:rPr>
        <w:t xml:space="preserve"> </w:t>
      </w:r>
      <w:r>
        <w:t>се</w:t>
      </w:r>
      <w:r>
        <w:rPr>
          <w:spacing w:val="-5"/>
        </w:rPr>
        <w:t xml:space="preserve"> </w:t>
      </w:r>
      <w:r>
        <w:rPr>
          <w:spacing w:val="-3"/>
        </w:rPr>
        <w:t>исходи</w:t>
      </w:r>
      <w:r>
        <w:rPr>
          <w:spacing w:val="-5"/>
        </w:rPr>
        <w:t xml:space="preserve"> </w:t>
      </w:r>
      <w:r>
        <w:t>у програму разликују по својој сложености и тежини, што значи да се неки могу разл</w:t>
      </w:r>
      <w:r>
        <w:t xml:space="preserve">ожити на већи број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10"/>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w:t>
      </w:r>
      <w:r>
        <w:t>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w:t>
      </w:r>
      <w:r>
        <w:t>ину евидентирања у складу са правилима евидентирања. Неки исходи дефинисани су у оквиру више наставних предмета.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7"/>
        <w:jc w:val="both"/>
      </w:pPr>
      <w:r>
        <w:rPr>
          <w:spacing w:val="-3"/>
        </w:rPr>
        <w:lastRenderedPageBreak/>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w:t>
      </w:r>
      <w:r>
        <w:t xml:space="preserve">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w:t>
      </w:r>
      <w:r>
        <w:t xml:space="preserve"> усвојена знања била трајнија и шира, а ученици оспосо- бљени за примену усвојених знања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Медицинска биохемијау разл</w:t>
      </w:r>
      <w:r>
        <w:t xml:space="preserve">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137"/>
        </w:numPr>
        <w:tabs>
          <w:tab w:val="left" w:pos="698"/>
        </w:tabs>
        <w:spacing w:line="192" w:lineRule="exact"/>
      </w:pPr>
      <w:r>
        <w:rPr>
          <w:spacing w:val="-3"/>
        </w:rPr>
        <w:t xml:space="preserve">Модул: </w:t>
      </w:r>
      <w:r>
        <w:t>Телесне течности и електролити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before="1" w:line="232" w:lineRule="auto"/>
        <w:ind w:left="51" w:right="137"/>
        <w:jc w:val="right"/>
      </w:pPr>
      <w:r>
        <w:t xml:space="preserve">У оквиру 1. </w:t>
      </w:r>
      <w:r>
        <w:rPr>
          <w:spacing w:val="-3"/>
        </w:rPr>
        <w:t xml:space="preserve">модула– </w:t>
      </w:r>
      <w:r>
        <w:t>Телесне течности и електролити,неопход</w:t>
      </w:r>
      <w:r>
        <w:t>но је дефинисати појмове: предмет и задаци медицинске биохемије;</w:t>
      </w:r>
      <w:r>
        <w:rPr>
          <w:spacing w:val="-1"/>
        </w:rPr>
        <w:t xml:space="preserve"> </w:t>
      </w:r>
      <w:r>
        <w:t xml:space="preserve">основни појмови о метаболизму;метаболизам </w:t>
      </w:r>
      <w:r>
        <w:rPr>
          <w:spacing w:val="-3"/>
        </w:rPr>
        <w:t xml:space="preserve">воде </w:t>
      </w:r>
      <w:r>
        <w:t>и поремећаји; метаболизам електролита;поремећаји у метаболизму електролита;аци- до-базна равнотежа телесних течности;поремећаји ацидо-базне равн</w:t>
      </w:r>
      <w:r>
        <w:t xml:space="preserve">отеже;значај и функција </w:t>
      </w:r>
      <w:r>
        <w:rPr>
          <w:spacing w:val="-3"/>
        </w:rPr>
        <w:t xml:space="preserve">олигоелемената;гвожђе-улоге </w:t>
      </w:r>
      <w:r>
        <w:t>и метаболизам.</w:t>
      </w:r>
      <w:r>
        <w:rPr>
          <w:spacing w:val="-1"/>
        </w:rPr>
        <w:t xml:space="preserve"> </w:t>
      </w:r>
      <w:r>
        <w:t>Неопходно је упознати ученике сапојамизначајеммедицинскебиохемије, метаболизмомводе, електролита, гвожђа и њиховим поре- мећајима. Циљ је да ученици могу да објасне појам осмоларности телесних течности и ацидо-базне равнотеже, као и њене поремећаје.</w:t>
      </w:r>
    </w:p>
    <w:p w:rsidR="001E7182" w:rsidRDefault="00094F44">
      <w:pPr>
        <w:pStyle w:val="BodyText"/>
        <w:spacing w:line="194" w:lineRule="exact"/>
        <w:ind w:firstLine="0"/>
      </w:pPr>
      <w:r>
        <w:t>Неопхо</w:t>
      </w:r>
      <w:r>
        <w:t>дно је да ученици разумеју функцију олигоелемената и увиде њихов значај.</w:t>
      </w:r>
    </w:p>
    <w:p w:rsidR="001E7182" w:rsidRDefault="00094F44">
      <w:pPr>
        <w:pStyle w:val="BodyText"/>
        <w:spacing w:before="2"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w:t>
      </w:r>
      <w:r>
        <w:t>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137"/>
        </w:numPr>
        <w:tabs>
          <w:tab w:val="left" w:pos="698"/>
        </w:tabs>
      </w:pPr>
      <w:r>
        <w:rPr>
          <w:spacing w:val="-3"/>
        </w:rPr>
        <w:t xml:space="preserve">Модул: </w:t>
      </w:r>
      <w:r>
        <w:t>Протеини и</w:t>
      </w:r>
      <w:r>
        <w:rPr>
          <w:spacing w:val="-1"/>
        </w:rPr>
        <w:t xml:space="preserve"> </w:t>
      </w:r>
      <w:r>
        <w:t>ензими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before="1" w:line="232" w:lineRule="auto"/>
        <w:ind w:right="135"/>
        <w:jc w:val="both"/>
      </w:pPr>
      <w:r>
        <w:t>У оквиру 2. Моду</w:t>
      </w:r>
      <w:r>
        <w:t>ла – Протеини и ензими, неопходно је дефинисати појмове:аминокиселине – структура, особине и значај; подела аминокиселина; пептиди – структура, биолошки значајни пептиди;структура протеина; особине, подела и улоге протеина;хемоглобин – структура и функције</w:t>
      </w:r>
      <w:r>
        <w:t>; специфични протеини; ензими – биолошки значај, структура и особине;номенклатура и подела ензима; коензими и простетичне групе; механизам деловања и фактори који утичу на активност ензима;проензими и изоензими; клинички значај одређи- вања ензима.</w:t>
      </w:r>
    </w:p>
    <w:p w:rsidR="001E7182" w:rsidRDefault="00094F44">
      <w:pPr>
        <w:pStyle w:val="BodyText"/>
        <w:spacing w:line="232" w:lineRule="auto"/>
      </w:pPr>
      <w:r>
        <w:t>Неопходно је упознати ученикеса структуром, особинама и поделом аминокиселина и протеина. Циљ је да ученици разумеју основ- не функције специфичних протеина као и грађу, особине, поделу и механизам деловања ензима.</w:t>
      </w:r>
    </w:p>
    <w:p w:rsidR="001E7182" w:rsidRDefault="00094F44">
      <w:pPr>
        <w:pStyle w:val="BodyText"/>
        <w:spacing w:line="232" w:lineRule="auto"/>
        <w:ind w:right="71"/>
      </w:pPr>
      <w:r>
        <w:t>Оваква реализација часова доприноси оства</w:t>
      </w:r>
      <w:r>
        <w:t>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w:t>
      </w:r>
      <w:r>
        <w:t>уелна наставна средства.</w:t>
      </w:r>
    </w:p>
    <w:p w:rsidR="001E7182" w:rsidRDefault="00094F44">
      <w:pPr>
        <w:pStyle w:val="Heading1"/>
        <w:numPr>
          <w:ilvl w:val="0"/>
          <w:numId w:val="137"/>
        </w:numPr>
        <w:tabs>
          <w:tab w:val="left" w:pos="698"/>
        </w:tabs>
      </w:pPr>
      <w:r>
        <w:rPr>
          <w:spacing w:val="-3"/>
        </w:rPr>
        <w:t xml:space="preserve">Модул: </w:t>
      </w:r>
      <w:r>
        <w:t>Метаболизам протеина и</w:t>
      </w:r>
      <w:r>
        <w:rPr>
          <w:spacing w:val="-2"/>
        </w:rPr>
        <w:t xml:space="preserve"> </w:t>
      </w:r>
      <w:r>
        <w:t>аминокиселина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376"/>
        </w:numPr>
        <w:tabs>
          <w:tab w:val="left" w:pos="653"/>
        </w:tabs>
        <w:ind w:firstLine="397"/>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00" w:lineRule="exact"/>
        <w:ind w:left="517" w:firstLine="0"/>
      </w:pPr>
      <w:r>
        <w:t>У оквиру 3. модула – Метаболизам протеина и аминокиселина, неопходно је дефинисати појмове: општи појам азота у</w:t>
      </w:r>
      <w:r>
        <w:t xml:space="preserve"> организму</w:t>
      </w:r>
    </w:p>
    <w:p w:rsidR="001E7182" w:rsidRDefault="00094F44">
      <w:pPr>
        <w:pStyle w:val="ListParagraph"/>
        <w:numPr>
          <w:ilvl w:val="0"/>
          <w:numId w:val="136"/>
        </w:numPr>
        <w:tabs>
          <w:tab w:val="left" w:pos="259"/>
        </w:tabs>
        <w:spacing w:line="232" w:lineRule="auto"/>
        <w:ind w:right="136" w:firstLine="0"/>
        <w:jc w:val="both"/>
        <w:rPr>
          <w:sz w:val="18"/>
        </w:rPr>
      </w:pPr>
      <w:r>
        <w:rPr>
          <w:sz w:val="18"/>
        </w:rPr>
        <w:t>биланс азота; протеински минимум, биолошка вредност протеина; дигестија протеина и ресорпција аминокиселина; метаболизам про- теина; метаболизам амонијака и циклус урее; катаболизам хема и поремећаји; метаболизам жучних боја и поремећаји; клинич</w:t>
      </w:r>
      <w:r>
        <w:rPr>
          <w:sz w:val="18"/>
        </w:rPr>
        <w:t>ки значај одређивања протеина у крви и урину; клинички значај одређивања непротеинских азотних једињења у крви и</w:t>
      </w:r>
      <w:r>
        <w:rPr>
          <w:spacing w:val="-22"/>
          <w:sz w:val="18"/>
        </w:rPr>
        <w:t xml:space="preserve"> </w:t>
      </w:r>
      <w:r>
        <w:rPr>
          <w:spacing w:val="-3"/>
          <w:sz w:val="18"/>
        </w:rPr>
        <w:t>урину.</w:t>
      </w:r>
    </w:p>
    <w:p w:rsidR="001E7182" w:rsidRDefault="00094F44">
      <w:pPr>
        <w:pStyle w:val="BodyText"/>
        <w:spacing w:line="232" w:lineRule="auto"/>
        <w:ind w:left="50" w:right="136"/>
        <w:jc w:val="right"/>
      </w:pPr>
      <w:r>
        <w:t>Неопходно је упознати ученике са појмом биланса азота, биолошким вредностима протеина, метаболичким путевима аминокисели- на у ћелији, м</w:t>
      </w:r>
      <w:r>
        <w:t xml:space="preserve">етаболизмом аминокиселина, жучних боја и циклусом урее као и катаболизмом хема. Циљ је да ученици разумеју промене које настају у организму услед поремећаје метаболизма хема и и жучних боја, као и значај биохемијских параметара у дијагнози болести. Оваква </w:t>
      </w:r>
      <w:r>
        <w:t>реализација часова доприноси остваривању сазнајних и процесних циљева модула, али је значајније што код ученика разви-</w:t>
      </w:r>
    </w:p>
    <w:p w:rsidR="001E7182" w:rsidRDefault="00094F44">
      <w:pPr>
        <w:pStyle w:val="BodyText"/>
        <w:spacing w:line="232" w:lineRule="auto"/>
        <w:ind w:left="517" w:right="2553" w:hanging="397"/>
      </w:pPr>
      <w:r>
        <w:t xml:space="preserve">ја самопоуздање и сигурност у сопствене способности, ствара и развија позитиван став према предмету. У реализацији наставе у оквиру овог </w:t>
      </w:r>
      <w:r>
        <w:t>модула могу се користити аудио-визуелна наставна средства.</w:t>
      </w:r>
    </w:p>
    <w:p w:rsidR="001E7182" w:rsidRDefault="00094F44">
      <w:pPr>
        <w:pStyle w:val="Heading1"/>
        <w:numPr>
          <w:ilvl w:val="0"/>
          <w:numId w:val="135"/>
        </w:numPr>
        <w:tabs>
          <w:tab w:val="left" w:pos="698"/>
        </w:tabs>
        <w:spacing w:line="197" w:lineRule="exact"/>
      </w:pPr>
      <w:r>
        <w:rPr>
          <w:spacing w:val="-3"/>
        </w:rPr>
        <w:t xml:space="preserve">Модул: </w:t>
      </w:r>
      <w:r>
        <w:rPr>
          <w:spacing w:val="-4"/>
        </w:rPr>
        <w:t xml:space="preserve">Угљени </w:t>
      </w:r>
      <w:r>
        <w:t xml:space="preserve">хидрати и </w:t>
      </w:r>
      <w:r>
        <w:rPr>
          <w:spacing w:val="-3"/>
        </w:rPr>
        <w:t>њихов</w:t>
      </w:r>
      <w:r>
        <w:t xml:space="preserve"> </w:t>
      </w:r>
      <w:r>
        <w:t>метаболизам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10</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4. </w:t>
      </w:r>
      <w:r>
        <w:rPr>
          <w:spacing w:val="-3"/>
        </w:rPr>
        <w:t xml:space="preserve">модула </w:t>
      </w:r>
      <w:r>
        <w:t xml:space="preserve">– </w:t>
      </w:r>
      <w:r>
        <w:rPr>
          <w:spacing w:val="-4"/>
        </w:rPr>
        <w:t xml:space="preserve">Угљени </w:t>
      </w:r>
      <w:r>
        <w:t>хидрати и њихов метаболизам, неопходно је дефинисати појмове:моносахариди – подела и структура; моносахариди – особине и биолошки значај; дисахариди – структура, особине и биолошки значај; полисахариди – структура, особине   и биолошки значај; уношење, диг</w:t>
      </w:r>
      <w:r>
        <w:t xml:space="preserve">естија и ресорпција угљених хидрата; метаболизам </w:t>
      </w:r>
      <w:r>
        <w:rPr>
          <w:spacing w:val="-3"/>
        </w:rPr>
        <w:t xml:space="preserve">гликогена </w:t>
      </w:r>
      <w:r>
        <w:t xml:space="preserve">и глуконеогенеза; </w:t>
      </w:r>
      <w:r>
        <w:rPr>
          <w:spacing w:val="-3"/>
        </w:rPr>
        <w:t xml:space="preserve">гликолиза; </w:t>
      </w:r>
      <w:r>
        <w:t xml:space="preserve">Кребсов циклус трикарбоксилних киселина и респираторни ланац; слободни радикали – настанак у физиолошким условима и елиминација;регу- лација концентарације </w:t>
      </w:r>
      <w:r>
        <w:rPr>
          <w:spacing w:val="-4"/>
        </w:rPr>
        <w:t xml:space="preserve">глукозе </w:t>
      </w:r>
      <w:r>
        <w:t>у</w:t>
      </w:r>
      <w:r>
        <w:rPr>
          <w:spacing w:val="1"/>
        </w:rPr>
        <w:t xml:space="preserve"> </w:t>
      </w:r>
      <w:r>
        <w:t>кр</w:t>
      </w:r>
      <w:r>
        <w:t>ви.</w:t>
      </w:r>
    </w:p>
    <w:p w:rsidR="001E7182" w:rsidRDefault="00094F44">
      <w:pPr>
        <w:pStyle w:val="BodyText"/>
        <w:spacing w:line="232" w:lineRule="auto"/>
        <w:ind w:right="135"/>
        <w:jc w:val="both"/>
      </w:pPr>
      <w:r>
        <w:t>Неопходно је оспособити ученике да самостално илуструју структуре најважнијих моносахарида, дисахарида и полисахарида; ра- зумеју особине и биолошки значај моносахарида, дисахарида и полисахарида; опишу дигестију и ресорпцију угљених хидрата, метабо- л</w:t>
      </w:r>
      <w:r>
        <w:t xml:space="preserve">изам </w:t>
      </w:r>
      <w:r>
        <w:rPr>
          <w:spacing w:val="-3"/>
        </w:rPr>
        <w:t xml:space="preserve">гликогена, глуконегенезу </w:t>
      </w:r>
      <w:r>
        <w:t xml:space="preserve">и </w:t>
      </w:r>
      <w:r>
        <w:rPr>
          <w:spacing w:val="-4"/>
        </w:rPr>
        <w:t xml:space="preserve">гликолизу; </w:t>
      </w:r>
      <w:r>
        <w:t xml:space="preserve">разумеју Кребсов циклус и респираторни ланац;објасне појам слобдних радикала и оксида- тивниог стреса, као и регулацију концентрације </w:t>
      </w:r>
      <w:r>
        <w:rPr>
          <w:spacing w:val="-4"/>
        </w:rPr>
        <w:t xml:space="preserve">глукозе </w:t>
      </w:r>
      <w:r>
        <w:t>у крви.</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отвара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w:t>
      </w:r>
      <w:r>
        <w:t>у овог модула могу се користити аудио-визуелна наставна средства.</w:t>
      </w:r>
    </w:p>
    <w:p w:rsidR="001E7182" w:rsidRDefault="00094F44">
      <w:pPr>
        <w:pStyle w:val="Heading1"/>
        <w:numPr>
          <w:ilvl w:val="0"/>
          <w:numId w:val="135"/>
        </w:numPr>
        <w:tabs>
          <w:tab w:val="left" w:pos="698"/>
        </w:tabs>
      </w:pPr>
      <w:r>
        <w:rPr>
          <w:spacing w:val="-3"/>
        </w:rPr>
        <w:t xml:space="preserve">Модул: </w:t>
      </w:r>
      <w:r>
        <w:t xml:space="preserve">Липиди и </w:t>
      </w:r>
      <w:r>
        <w:rPr>
          <w:spacing w:val="-3"/>
        </w:rPr>
        <w:t>њихов</w:t>
      </w:r>
      <w:r>
        <w:rPr>
          <w:spacing w:val="-2"/>
        </w:rPr>
        <w:t xml:space="preserve"> </w:t>
      </w:r>
      <w:r>
        <w:t>метаболизам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У оквиру 4. модула – Липиди и њихов метаболизам, неопходно је дефинисати појмове</w:t>
      </w:r>
      <w:r>
        <w:t>: липиди-улоге и подела; масне киселине – структура, особине и биолошки значај; триацилглицероли – структура, особине и биолошки значај; стероиди – структура, особине и биолошки значај; фосфолипиди – структура и функције биолошких мембрана; уношење, дигест</w:t>
      </w:r>
      <w:r>
        <w:t>ија и ресорпција липида; метаболизам липида: бета-оксидација масних киселина; метаболизам холестерола; липопротеини– структура, метаболизам и поремећаји.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right"/>
      </w:pPr>
      <w:r>
        <w:lastRenderedPageBreak/>
        <w:t>Неопходно је упознати ученике са структуром, особинама и биолошким значајем масних кисел</w:t>
      </w:r>
      <w:r>
        <w:t>ина, триацилглицерола, стероида и липопротеина. Циљ је да ученици разумеју значај фосфолипида у структури и функцији биолошких мембрана, као и процене у одређи- вању липида у крви; објасне дигестију, ресорпцију и метаболизам липида и холестерола, као и пор</w:t>
      </w:r>
      <w:r>
        <w:t>емећаје у метаболизму липопротеина. Оваква реализација часова доприноси остваривању сазнајних и процесних циљева модула, али је значајније што код ученика разви-</w:t>
      </w:r>
    </w:p>
    <w:p w:rsidR="001E7182" w:rsidRDefault="00094F44">
      <w:pPr>
        <w:pStyle w:val="BodyText"/>
        <w:spacing w:line="232" w:lineRule="auto"/>
        <w:ind w:left="517" w:right="2553" w:hanging="397"/>
      </w:pPr>
      <w:r>
        <w:t>ја самопоуздање и сигурност у сопствене способности, отвара и развија позитиван став према пре</w:t>
      </w:r>
      <w:r>
        <w:t>дмету. У реализацији наставе у оквиру овог модула могу се користити аудио-визуелна наставна средства.</w:t>
      </w:r>
    </w:p>
    <w:p w:rsidR="001E7182" w:rsidRDefault="00094F44">
      <w:pPr>
        <w:pStyle w:val="Heading1"/>
        <w:numPr>
          <w:ilvl w:val="0"/>
          <w:numId w:val="135"/>
        </w:numPr>
        <w:tabs>
          <w:tab w:val="left" w:pos="698"/>
        </w:tabs>
        <w:spacing w:line="197" w:lineRule="exact"/>
      </w:pPr>
      <w:r>
        <w:rPr>
          <w:spacing w:val="-3"/>
        </w:rPr>
        <w:t xml:space="preserve">Модул: </w:t>
      </w:r>
      <w:r>
        <w:t>Сигнални системи и</w:t>
      </w:r>
      <w:r>
        <w:rPr>
          <w:spacing w:val="-1"/>
        </w:rPr>
        <w:t xml:space="preserve"> </w:t>
      </w:r>
      <w:r>
        <w:t>хормони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6"/>
        <w:jc w:val="both"/>
      </w:pPr>
      <w:r>
        <w:t>У оквиру 5.модула–Сигнални системи и хормони,неопходно је дефинисати појмове: сигнални системи – нервни, ендокрини, не- уроендокрини, паракрини и аутокрини; подела, механизам деловања и регулација секреције хормона; хормони пептидне и протеинске структуре;</w:t>
      </w:r>
      <w:r>
        <w:t xml:space="preserve"> хормони деривати аминокиселина; стероидни хормони.</w:t>
      </w:r>
    </w:p>
    <w:p w:rsidR="001E7182" w:rsidRDefault="00094F44">
      <w:pPr>
        <w:pStyle w:val="BodyText"/>
        <w:spacing w:line="232" w:lineRule="auto"/>
      </w:pPr>
      <w:r>
        <w:t xml:space="preserve">Неопходно је да ученици знају да објасне механизам деловања сигналних система у организму, деловање и регулацију секреције хормона, чињенице о пептидним хормонима, основне чињенице о хормонима дериватима </w:t>
      </w:r>
      <w:r>
        <w:t>аминокиселина.</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 xml:space="preserve">У реализацији </w:t>
      </w:r>
      <w:r>
        <w:t>наставе у оквиру овог модула могу се користити аудио-визуелна наставна средства.</w:t>
      </w:r>
    </w:p>
    <w:p w:rsidR="001E7182" w:rsidRDefault="00094F44">
      <w:pPr>
        <w:pStyle w:val="Heading1"/>
        <w:numPr>
          <w:ilvl w:val="0"/>
          <w:numId w:val="135"/>
        </w:numPr>
        <w:tabs>
          <w:tab w:val="left" w:pos="698"/>
        </w:tabs>
      </w:pPr>
      <w:r>
        <w:rPr>
          <w:spacing w:val="-3"/>
        </w:rPr>
        <w:t xml:space="preserve">Модул: </w:t>
      </w:r>
      <w:r>
        <w:t>Биохемија крви и</w:t>
      </w:r>
      <w:r>
        <w:rPr>
          <w:spacing w:val="-1"/>
        </w:rPr>
        <w:t xml:space="preserve"> </w:t>
      </w:r>
      <w:r>
        <w:t>урина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left="652"/>
        <w:rPr>
          <w:sz w:val="18"/>
        </w:rPr>
      </w:pPr>
      <w:r>
        <w:rPr>
          <w:sz w:val="18"/>
        </w:rPr>
        <w:t>Теоријска настава 8</w:t>
      </w:r>
      <w:r>
        <w:rPr>
          <w:spacing w:val="-1"/>
          <w:sz w:val="18"/>
        </w:rPr>
        <w:t xml:space="preserve"> </w:t>
      </w:r>
      <w:r>
        <w:rPr>
          <w:sz w:val="18"/>
        </w:rPr>
        <w:t>часова.</w:t>
      </w:r>
    </w:p>
    <w:p w:rsidR="001E7182" w:rsidRDefault="00094F44">
      <w:pPr>
        <w:pStyle w:val="BodyText"/>
        <w:spacing w:line="232" w:lineRule="auto"/>
        <w:ind w:right="135"/>
        <w:jc w:val="both"/>
      </w:pPr>
      <w:r>
        <w:t>Уоквиру 6. модула– Биохемија крви и урина,неопходно је дефинисати пој</w:t>
      </w:r>
      <w:r>
        <w:t>мове: биохемијска дијагностика болести срца; биохемиј- ска дијагностика болести бубрега;биохемијска дијагностика болести гастроинтестиналног тракта;биохемијска дијагностика ендикриних болести;биохемијска дијагностика малигних болести болести;хитна лаборато</w:t>
      </w:r>
      <w:r>
        <w:t>ријска дијагностика.</w:t>
      </w:r>
    </w:p>
    <w:p w:rsidR="001E7182" w:rsidRDefault="00094F44">
      <w:pPr>
        <w:pStyle w:val="BodyText"/>
        <w:spacing w:line="232" w:lineRule="auto"/>
        <w:ind w:right="127"/>
      </w:pPr>
      <w:r>
        <w:t>Неопходно</w:t>
      </w:r>
      <w:r>
        <w:rPr>
          <w:spacing w:val="-6"/>
        </w:rPr>
        <w:t xml:space="preserve"> </w:t>
      </w:r>
      <w:r>
        <w:t>је</w:t>
      </w:r>
      <w:r>
        <w:rPr>
          <w:spacing w:val="-6"/>
        </w:rPr>
        <w:t xml:space="preserve"> </w:t>
      </w:r>
      <w:r>
        <w:t>да</w:t>
      </w:r>
      <w:r>
        <w:rPr>
          <w:spacing w:val="-6"/>
        </w:rPr>
        <w:t xml:space="preserve"> </w:t>
      </w:r>
      <w:r>
        <w:t>ученици</w:t>
      </w:r>
      <w:r>
        <w:rPr>
          <w:spacing w:val="-6"/>
        </w:rPr>
        <w:t xml:space="preserve"> </w:t>
      </w:r>
      <w:r>
        <w:t>објасне</w:t>
      </w:r>
      <w:r>
        <w:rPr>
          <w:spacing w:val="-6"/>
        </w:rPr>
        <w:t xml:space="preserve"> </w:t>
      </w:r>
      <w:r>
        <w:t>значај</w:t>
      </w:r>
      <w:r>
        <w:rPr>
          <w:spacing w:val="-6"/>
        </w:rPr>
        <w:t xml:space="preserve"> </w:t>
      </w:r>
      <w:r>
        <w:t>биохемије</w:t>
      </w:r>
      <w:r>
        <w:rPr>
          <w:spacing w:val="-6"/>
        </w:rPr>
        <w:t xml:space="preserve"> </w:t>
      </w:r>
      <w:r>
        <w:t>у</w:t>
      </w:r>
      <w:r>
        <w:rPr>
          <w:spacing w:val="-6"/>
        </w:rPr>
        <w:t xml:space="preserve"> </w:t>
      </w:r>
      <w:r>
        <w:t>дијагнози</w:t>
      </w:r>
      <w:r>
        <w:rPr>
          <w:spacing w:val="-6"/>
        </w:rPr>
        <w:t xml:space="preserve"> </w:t>
      </w:r>
      <w:r>
        <w:t>болести</w:t>
      </w:r>
      <w:r>
        <w:rPr>
          <w:spacing w:val="-6"/>
        </w:rPr>
        <w:t xml:space="preserve"> </w:t>
      </w:r>
      <w:r>
        <w:t>срца,</w:t>
      </w:r>
      <w:r>
        <w:rPr>
          <w:spacing w:val="-6"/>
        </w:rPr>
        <w:t xml:space="preserve"> </w:t>
      </w:r>
      <w:r>
        <w:t>бубрега,</w:t>
      </w:r>
      <w:r>
        <w:rPr>
          <w:spacing w:val="-6"/>
        </w:rPr>
        <w:t xml:space="preserve"> </w:t>
      </w:r>
      <w:r>
        <w:t>ендокриних</w:t>
      </w:r>
      <w:r>
        <w:rPr>
          <w:spacing w:val="-6"/>
        </w:rPr>
        <w:t xml:space="preserve"> </w:t>
      </w:r>
      <w:r>
        <w:t>болести</w:t>
      </w:r>
      <w:r>
        <w:rPr>
          <w:spacing w:val="-6"/>
        </w:rPr>
        <w:t xml:space="preserve"> </w:t>
      </w:r>
      <w:r>
        <w:t>и</w:t>
      </w:r>
      <w:r>
        <w:rPr>
          <w:spacing w:val="-6"/>
        </w:rPr>
        <w:t xml:space="preserve"> </w:t>
      </w:r>
      <w:r>
        <w:t>малигних</w:t>
      </w:r>
      <w:r>
        <w:rPr>
          <w:spacing w:val="-6"/>
        </w:rPr>
        <w:t xml:space="preserve"> </w:t>
      </w:r>
      <w:r>
        <w:t>обољења,</w:t>
      </w:r>
      <w:r>
        <w:rPr>
          <w:spacing w:val="-6"/>
        </w:rPr>
        <w:t xml:space="preserve"> </w:t>
      </w:r>
      <w:r>
        <w:t xml:space="preserve">као и да наведу најзначајније хитне анализе и </w:t>
      </w:r>
      <w:r>
        <w:rPr>
          <w:spacing w:val="-3"/>
        </w:rPr>
        <w:t>њихову</w:t>
      </w:r>
      <w:r>
        <w:rPr>
          <w:spacing w:val="-4"/>
        </w:rPr>
        <w:t xml:space="preserve"> примену.</w:t>
      </w:r>
    </w:p>
    <w:p w:rsidR="001E7182" w:rsidRDefault="00094F44">
      <w:pPr>
        <w:pStyle w:val="BodyText"/>
        <w:spacing w:line="232" w:lineRule="auto"/>
        <w:ind w:right="71"/>
      </w:pPr>
      <w:r>
        <w:t>Оваква реализација часова доприноси остваривању сазнајних и процесних циљева модула, али је значајније што код ученика разви- ја самопоуздање и сигурност у сопствене способности, ствара и развија позитиван став према предмету.</w:t>
      </w:r>
    </w:p>
    <w:p w:rsidR="001E7182" w:rsidRDefault="00094F44">
      <w:pPr>
        <w:pStyle w:val="BodyText"/>
        <w:spacing w:line="197" w:lineRule="exact"/>
        <w:ind w:left="517" w:firstLine="0"/>
      </w:pPr>
      <w:r>
        <w:t>У реализацији наставе у оквир</w:t>
      </w:r>
      <w:r>
        <w:t>у овог модула могу се користити аудио-визуелна наставна средства.</w:t>
      </w:r>
    </w:p>
    <w:p w:rsidR="001E7182" w:rsidRDefault="00094F44">
      <w:pPr>
        <w:pStyle w:val="Heading1"/>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w:t>
      </w:r>
      <w:r>
        <w:t xml:space="preserve">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w:t>
      </w:r>
      <w:r>
        <w:t xml:space="preserve">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w:t>
      </w:r>
      <w:r>
        <w:t xml:space="preserve">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71"/>
      </w:pPr>
      <w:r>
        <w:rPr>
          <w:b/>
        </w:rPr>
        <w:t xml:space="preserve">Формативно оцењивање: </w:t>
      </w:r>
      <w:r>
        <w:t>oднoс учeникa прeмa рaду, aктивнoст нa чa</w:t>
      </w:r>
      <w:r>
        <w:t>су, урaђeни дoмaћи зaдaци, вoђeње свeскe, учeшће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w:t>
      </w:r>
      <w:r>
        <w:t>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w:t>
      </w:r>
      <w:r>
        <w:t>ктивна, јасна и мотивишућа за ученика.</w:t>
      </w:r>
    </w:p>
    <w:p w:rsidR="001E7182" w:rsidRDefault="00094F44">
      <w:pPr>
        <w:pStyle w:val="BodyText"/>
        <w:spacing w:line="232" w:lineRule="auto"/>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 но оц</w:t>
      </w:r>
      <w:r>
        <w:t xml:space="preserve">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излагање, практична демонстрација, тестови знања, контролни зад</w:t>
      </w:r>
      <w:r>
        <w:t xml:space="preserve">аци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на крају школске године и на стручној матури.</w:t>
      </w:r>
    </w:p>
    <w:p w:rsidR="001E7182" w:rsidRDefault="00094F44">
      <w:pPr>
        <w:spacing w:before="141"/>
        <w:ind w:left="3214"/>
        <w:rPr>
          <w:b/>
          <w:sz w:val="18"/>
        </w:rPr>
      </w:pPr>
      <w:r>
        <w:rPr>
          <w:sz w:val="18"/>
        </w:rPr>
        <w:t xml:space="preserve">Назив предмета: </w:t>
      </w:r>
      <w:r>
        <w:rPr>
          <w:b/>
          <w:sz w:val="18"/>
        </w:rPr>
        <w:t>ОСНОВЕ КЛИНИЧКЕ МЕДИЦИНЕ</w:t>
      </w:r>
    </w:p>
    <w:p w:rsidR="001E7182" w:rsidRDefault="001E7182">
      <w:pPr>
        <w:pStyle w:val="BodyText"/>
        <w:spacing w:before="9"/>
        <w:ind w:left="0" w:firstLine="0"/>
        <w:rPr>
          <w:b/>
          <w:sz w:val="16"/>
        </w:rPr>
      </w:pPr>
    </w:p>
    <w:p w:rsidR="001E7182" w:rsidRDefault="00094F44">
      <w:pPr>
        <w:pStyle w:val="Heading1"/>
        <w:numPr>
          <w:ilvl w:val="0"/>
          <w:numId w:val="134"/>
        </w:numPr>
        <w:tabs>
          <w:tab w:val="left" w:pos="698"/>
        </w:tabs>
        <w:spacing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p w:rsidR="001E7182" w:rsidRDefault="001E7182">
      <w:pPr>
        <w:pStyle w:val="BodyText"/>
        <w:ind w:left="0" w:firstLine="0"/>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60</w:t>
            </w:r>
          </w:p>
        </w:tc>
        <w:tc>
          <w:tcPr>
            <w:tcW w:w="1757" w:type="dxa"/>
          </w:tcPr>
          <w:p w:rsidR="001E7182" w:rsidRDefault="00094F44">
            <w:pPr>
              <w:pStyle w:val="TableParagraph"/>
              <w:spacing w:before="17"/>
              <w:ind w:left="293" w:right="281"/>
              <w:jc w:val="center"/>
              <w:rPr>
                <w:b/>
                <w:sz w:val="14"/>
              </w:rPr>
            </w:pPr>
            <w:r>
              <w:rPr>
                <w:b/>
                <w:sz w:val="14"/>
              </w:rPr>
              <w:t>30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90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134"/>
        </w:numPr>
        <w:tabs>
          <w:tab w:val="left" w:pos="698"/>
        </w:tabs>
      </w:pPr>
      <w:r>
        <w:t>ЦИЉЕВИ УЧЕЊА:</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основама медицинске пропедевтике као увода у клиничке</w:t>
      </w:r>
      <w:r>
        <w:rPr>
          <w:spacing w:val="-3"/>
          <w:sz w:val="18"/>
        </w:rPr>
        <w:t xml:space="preserve"> </w:t>
      </w:r>
      <w:r>
        <w:rPr>
          <w:sz w:val="18"/>
        </w:rPr>
        <w:t>предмете;</w:t>
      </w:r>
    </w:p>
    <w:p w:rsidR="001E7182" w:rsidRDefault="00094F44">
      <w:pPr>
        <w:pStyle w:val="ListParagraph"/>
        <w:numPr>
          <w:ilvl w:val="1"/>
          <w:numId w:val="136"/>
        </w:numPr>
        <w:tabs>
          <w:tab w:val="left" w:pos="653"/>
        </w:tabs>
        <w:ind w:firstLine="397"/>
        <w:rPr>
          <w:sz w:val="18"/>
        </w:rPr>
      </w:pPr>
      <w:r>
        <w:rPr>
          <w:sz w:val="18"/>
        </w:rPr>
        <w:t>Развијање свести о значају историје болести и њене свеобухватне</w:t>
      </w:r>
      <w:r>
        <w:rPr>
          <w:spacing w:val="-7"/>
          <w:sz w:val="18"/>
        </w:rPr>
        <w:t xml:space="preserve"> </w:t>
      </w:r>
      <w:r>
        <w:rPr>
          <w:sz w:val="18"/>
        </w:rPr>
        <w:t>обраде;</w:t>
      </w:r>
    </w:p>
    <w:p w:rsidR="001E7182" w:rsidRDefault="00094F44">
      <w:pPr>
        <w:pStyle w:val="ListParagraph"/>
        <w:numPr>
          <w:ilvl w:val="1"/>
          <w:numId w:val="136"/>
        </w:numPr>
        <w:tabs>
          <w:tab w:val="left" w:pos="653"/>
        </w:tabs>
        <w:ind w:firstLine="397"/>
        <w:rPr>
          <w:sz w:val="18"/>
        </w:rPr>
      </w:pPr>
      <w:r>
        <w:rPr>
          <w:sz w:val="18"/>
        </w:rPr>
        <w:t>Развијање вештина за самосталну примену метода мерења и евидентирања виталних</w:t>
      </w:r>
      <w:r>
        <w:rPr>
          <w:spacing w:val="-10"/>
          <w:sz w:val="18"/>
        </w:rPr>
        <w:t xml:space="preserve"> </w:t>
      </w:r>
      <w:r>
        <w:rPr>
          <w:sz w:val="18"/>
        </w:rPr>
        <w:t>функција;</w:t>
      </w:r>
    </w:p>
    <w:p w:rsidR="001E7182" w:rsidRDefault="00094F44">
      <w:pPr>
        <w:pStyle w:val="ListParagraph"/>
        <w:numPr>
          <w:ilvl w:val="1"/>
          <w:numId w:val="136"/>
        </w:numPr>
        <w:tabs>
          <w:tab w:val="left" w:pos="653"/>
        </w:tabs>
        <w:ind w:firstLine="397"/>
        <w:rPr>
          <w:sz w:val="18"/>
        </w:rPr>
      </w:pPr>
      <w:r>
        <w:rPr>
          <w:sz w:val="18"/>
        </w:rPr>
        <w:t>Развијање свести о зн</w:t>
      </w:r>
      <w:r>
        <w:rPr>
          <w:sz w:val="18"/>
        </w:rPr>
        <w:t>ачају здравствено – васпитног рада у превенцији</w:t>
      </w:r>
      <w:r>
        <w:rPr>
          <w:spacing w:val="-5"/>
          <w:sz w:val="18"/>
        </w:rPr>
        <w:t xml:space="preserve"> </w:t>
      </w:r>
      <w:r>
        <w:rPr>
          <w:sz w:val="18"/>
        </w:rPr>
        <w:t>болести;</w:t>
      </w:r>
    </w:p>
    <w:p w:rsidR="001E7182" w:rsidRDefault="00094F44">
      <w:pPr>
        <w:pStyle w:val="ListParagraph"/>
        <w:numPr>
          <w:ilvl w:val="1"/>
          <w:numId w:val="136"/>
        </w:numPr>
        <w:tabs>
          <w:tab w:val="left" w:pos="653"/>
        </w:tabs>
        <w:ind w:firstLine="397"/>
        <w:rPr>
          <w:sz w:val="18"/>
        </w:rPr>
      </w:pPr>
      <w:r>
        <w:rPr>
          <w:spacing w:val="-4"/>
          <w:sz w:val="18"/>
        </w:rPr>
        <w:t xml:space="preserve">Усвајање </w:t>
      </w:r>
      <w:r>
        <w:rPr>
          <w:sz w:val="18"/>
        </w:rPr>
        <w:t>знања о факторима ризика, клиничкој слици и терапији кардиоваскуларних и респираторних</w:t>
      </w:r>
      <w:r>
        <w:rPr>
          <w:spacing w:val="-15"/>
          <w:sz w:val="18"/>
        </w:rPr>
        <w:t xml:space="preserve"> </w:t>
      </w:r>
      <w:r>
        <w:rPr>
          <w:sz w:val="18"/>
        </w:rPr>
        <w:t>болести;</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најчешћим болестима ендокриног и нервног</w:t>
      </w:r>
      <w:r>
        <w:rPr>
          <w:spacing w:val="-1"/>
          <w:sz w:val="18"/>
        </w:rPr>
        <w:t xml:space="preserve"> </w:t>
      </w:r>
      <w:r>
        <w:rPr>
          <w:sz w:val="18"/>
        </w:rPr>
        <w:t>система;</w:t>
      </w:r>
    </w:p>
    <w:p w:rsidR="001E7182" w:rsidRDefault="00094F44">
      <w:pPr>
        <w:pStyle w:val="ListParagraph"/>
        <w:numPr>
          <w:ilvl w:val="1"/>
          <w:numId w:val="136"/>
        </w:numPr>
        <w:tabs>
          <w:tab w:val="left" w:pos="670"/>
        </w:tabs>
        <w:spacing w:before="1" w:line="232" w:lineRule="auto"/>
        <w:ind w:right="135" w:firstLine="397"/>
        <w:rPr>
          <w:sz w:val="18"/>
        </w:rPr>
      </w:pPr>
      <w:r>
        <w:rPr>
          <w:spacing w:val="-4"/>
          <w:sz w:val="18"/>
        </w:rPr>
        <w:t xml:space="preserve">Усвајање </w:t>
      </w:r>
      <w:r>
        <w:rPr>
          <w:sz w:val="18"/>
        </w:rPr>
        <w:t>знања о етиопатогенези, клиничкој слици, дијагностичким процедурама, току и специфичностима лечења реуматских обољења;</w:t>
      </w:r>
    </w:p>
    <w:p w:rsidR="001E7182" w:rsidRDefault="001E7182">
      <w:pPr>
        <w:spacing w:line="232" w:lineRule="auto"/>
        <w:rPr>
          <w:sz w:val="18"/>
        </w:rPr>
        <w:sectPr w:rsidR="001E7182">
          <w:pgSz w:w="11910" w:h="15710"/>
          <w:pgMar w:top="60" w:right="540" w:bottom="280" w:left="560" w:header="720" w:footer="720" w:gutter="0"/>
          <w:cols w:space="720"/>
        </w:sectPr>
      </w:pPr>
    </w:p>
    <w:p w:rsidR="001E7182" w:rsidRDefault="00094F44">
      <w:pPr>
        <w:pStyle w:val="ListParagraph"/>
        <w:numPr>
          <w:ilvl w:val="1"/>
          <w:numId w:val="136"/>
        </w:numPr>
        <w:tabs>
          <w:tab w:val="left" w:pos="653"/>
        </w:tabs>
        <w:spacing w:before="63" w:line="203" w:lineRule="exact"/>
        <w:ind w:firstLine="397"/>
        <w:rPr>
          <w:sz w:val="18"/>
        </w:rPr>
      </w:pPr>
      <w:r>
        <w:rPr>
          <w:spacing w:val="-3"/>
          <w:sz w:val="18"/>
        </w:rPr>
        <w:lastRenderedPageBreak/>
        <w:t xml:space="preserve">Упознавање </w:t>
      </w:r>
      <w:r>
        <w:rPr>
          <w:sz w:val="18"/>
        </w:rPr>
        <w:t>ученика са специфичностима обољења и повреда локомоторног</w:t>
      </w:r>
      <w:r>
        <w:rPr>
          <w:spacing w:val="-1"/>
          <w:sz w:val="18"/>
        </w:rPr>
        <w:t xml:space="preserve"> </w:t>
      </w:r>
      <w:r>
        <w:rPr>
          <w:sz w:val="18"/>
        </w:rPr>
        <w:t>система;</w:t>
      </w:r>
    </w:p>
    <w:p w:rsidR="001E7182" w:rsidRDefault="00094F44">
      <w:pPr>
        <w:pStyle w:val="ListParagraph"/>
        <w:numPr>
          <w:ilvl w:val="1"/>
          <w:numId w:val="136"/>
        </w:numPr>
        <w:tabs>
          <w:tab w:val="left" w:pos="653"/>
        </w:tabs>
        <w:ind w:firstLine="397"/>
        <w:rPr>
          <w:sz w:val="18"/>
        </w:rPr>
      </w:pPr>
      <w:r>
        <w:rPr>
          <w:spacing w:val="-4"/>
          <w:sz w:val="18"/>
        </w:rPr>
        <w:t xml:space="preserve">Усвајање </w:t>
      </w:r>
      <w:r>
        <w:rPr>
          <w:sz w:val="18"/>
        </w:rPr>
        <w:t>знања о примени метода позиционирања</w:t>
      </w:r>
      <w:r>
        <w:rPr>
          <w:spacing w:val="-1"/>
          <w:sz w:val="18"/>
        </w:rPr>
        <w:t xml:space="preserve"> </w:t>
      </w:r>
      <w:r>
        <w:rPr>
          <w:sz w:val="18"/>
        </w:rPr>
        <w:t>пацијента;</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 xml:space="preserve">са </w:t>
      </w:r>
      <w:r>
        <w:rPr>
          <w:spacing w:val="-4"/>
          <w:sz w:val="18"/>
        </w:rPr>
        <w:t xml:space="preserve">улогом </w:t>
      </w:r>
      <w:r>
        <w:rPr>
          <w:sz w:val="18"/>
        </w:rPr>
        <w:t>физиотерапеутског техничара у третману урођених и стечених телесних</w:t>
      </w:r>
      <w:r>
        <w:rPr>
          <w:spacing w:val="1"/>
          <w:sz w:val="18"/>
        </w:rPr>
        <w:t xml:space="preserve"> </w:t>
      </w:r>
      <w:r>
        <w:rPr>
          <w:sz w:val="18"/>
        </w:rPr>
        <w:t>деформитета;</w:t>
      </w:r>
    </w:p>
    <w:p w:rsidR="001E7182" w:rsidRDefault="00094F44">
      <w:pPr>
        <w:pStyle w:val="ListParagraph"/>
        <w:numPr>
          <w:ilvl w:val="1"/>
          <w:numId w:val="136"/>
        </w:numPr>
        <w:tabs>
          <w:tab w:val="left" w:pos="653"/>
        </w:tabs>
        <w:ind w:firstLine="397"/>
        <w:rPr>
          <w:sz w:val="18"/>
        </w:rPr>
      </w:pPr>
      <w:r>
        <w:rPr>
          <w:sz w:val="18"/>
        </w:rPr>
        <w:t>Развијање способности комуникације и тимског</w:t>
      </w:r>
      <w:r>
        <w:rPr>
          <w:spacing w:val="-4"/>
          <w:sz w:val="18"/>
        </w:rPr>
        <w:t xml:space="preserve"> </w:t>
      </w:r>
      <w:r>
        <w:rPr>
          <w:sz w:val="18"/>
        </w:rPr>
        <w:t>рада;</w:t>
      </w:r>
    </w:p>
    <w:p w:rsidR="001E7182" w:rsidRDefault="00094F44">
      <w:pPr>
        <w:pStyle w:val="ListParagraph"/>
        <w:numPr>
          <w:ilvl w:val="1"/>
          <w:numId w:val="136"/>
        </w:numPr>
        <w:tabs>
          <w:tab w:val="left" w:pos="653"/>
        </w:tabs>
        <w:ind w:firstLine="397"/>
        <w:rPr>
          <w:sz w:val="18"/>
        </w:rPr>
      </w:pPr>
      <w:r>
        <w:rPr>
          <w:sz w:val="18"/>
        </w:rPr>
        <w:t>Развијање личних професионалних ставова и интереса за даљи професионални развој у складу са</w:t>
      </w:r>
      <w:r>
        <w:rPr>
          <w:sz w:val="18"/>
        </w:rPr>
        <w:t xml:space="preserve"> сопственим</w:t>
      </w:r>
      <w:r>
        <w:rPr>
          <w:spacing w:val="-17"/>
          <w:sz w:val="18"/>
        </w:rPr>
        <w:t xml:space="preserve"> </w:t>
      </w:r>
      <w:r>
        <w:rPr>
          <w:sz w:val="18"/>
        </w:rPr>
        <w:t>потребама;</w:t>
      </w:r>
    </w:p>
    <w:p w:rsidR="001E7182" w:rsidRDefault="00094F44">
      <w:pPr>
        <w:pStyle w:val="ListParagraph"/>
        <w:numPr>
          <w:ilvl w:val="1"/>
          <w:numId w:val="136"/>
        </w:numPr>
        <w:tabs>
          <w:tab w:val="left" w:pos="653"/>
        </w:tabs>
        <w:ind w:firstLine="397"/>
        <w:rPr>
          <w:sz w:val="18"/>
        </w:rPr>
      </w:pPr>
      <w:r>
        <w:rPr>
          <w:sz w:val="18"/>
        </w:rPr>
        <w:t>Развијање радних навика, упорности и прецизности у</w:t>
      </w:r>
      <w:r>
        <w:rPr>
          <w:spacing w:val="-3"/>
          <w:sz w:val="18"/>
        </w:rPr>
        <w:t xml:space="preserve"> </w:t>
      </w:r>
      <w:r>
        <w:rPr>
          <w:sz w:val="18"/>
        </w:rPr>
        <w:t>раду;</w:t>
      </w:r>
    </w:p>
    <w:p w:rsidR="001E7182" w:rsidRDefault="00094F44">
      <w:pPr>
        <w:pStyle w:val="ListParagraph"/>
        <w:numPr>
          <w:ilvl w:val="1"/>
          <w:numId w:val="136"/>
        </w:numPr>
        <w:tabs>
          <w:tab w:val="left" w:pos="653"/>
        </w:tabs>
        <w:ind w:firstLine="397"/>
        <w:rPr>
          <w:sz w:val="18"/>
        </w:rPr>
      </w:pPr>
      <w:r>
        <w:rPr>
          <w:sz w:val="18"/>
        </w:rPr>
        <w:t>Развијање хуманог става, поштовања, индивидуалног приступа и емпатије према</w:t>
      </w:r>
      <w:r>
        <w:rPr>
          <w:spacing w:val="-10"/>
          <w:sz w:val="18"/>
        </w:rPr>
        <w:t xml:space="preserve"> </w:t>
      </w:r>
      <w:r>
        <w:rPr>
          <w:spacing w:val="-3"/>
          <w:sz w:val="18"/>
        </w:rPr>
        <w:t>пацијенту.</w:t>
      </w:r>
    </w:p>
    <w:p w:rsidR="001E7182" w:rsidRDefault="00094F44">
      <w:pPr>
        <w:pStyle w:val="Heading1"/>
        <w:numPr>
          <w:ilvl w:val="0"/>
          <w:numId w:val="134"/>
        </w:numPr>
        <w:tabs>
          <w:tab w:val="left" w:pos="698"/>
        </w:tabs>
        <w:spacing w:after="41" w:line="203" w:lineRule="exact"/>
      </w:pPr>
      <w:r>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Медицинска пропедевтика</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Болести кардиоваскуларног система</w:t>
            </w:r>
          </w:p>
        </w:tc>
        <w:tc>
          <w:tcPr>
            <w:tcW w:w="2947" w:type="dxa"/>
          </w:tcPr>
          <w:p w:rsidR="001E7182" w:rsidRDefault="00094F44">
            <w:pPr>
              <w:pStyle w:val="TableParagraph"/>
              <w:spacing w:before="17"/>
              <w:ind w:left="713" w:right="700"/>
              <w:jc w:val="center"/>
              <w:rPr>
                <w:b/>
                <w:sz w:val="14"/>
              </w:rPr>
            </w:pPr>
            <w:r>
              <w:rPr>
                <w:b/>
                <w:sz w:val="14"/>
              </w:rPr>
              <w:t>10</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Болести респираторног система</w:t>
            </w:r>
          </w:p>
        </w:tc>
        <w:tc>
          <w:tcPr>
            <w:tcW w:w="2947" w:type="dxa"/>
          </w:tcPr>
          <w:p w:rsidR="001E7182" w:rsidRDefault="00094F44">
            <w:pPr>
              <w:pStyle w:val="TableParagraph"/>
              <w:spacing w:before="17"/>
              <w:ind w:left="13"/>
              <w:jc w:val="center"/>
              <w:rPr>
                <w:b/>
                <w:sz w:val="14"/>
              </w:rPr>
            </w:pPr>
            <w:r>
              <w:rPr>
                <w:b/>
                <w:sz w:val="14"/>
              </w:rPr>
              <w:t>7</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Болести ендокриног и нервног система</w:t>
            </w:r>
          </w:p>
        </w:tc>
        <w:tc>
          <w:tcPr>
            <w:tcW w:w="2947" w:type="dxa"/>
          </w:tcPr>
          <w:p w:rsidR="001E7182" w:rsidRDefault="00094F44">
            <w:pPr>
              <w:pStyle w:val="TableParagraph"/>
              <w:spacing w:before="16"/>
              <w:ind w:left="713" w:right="700"/>
              <w:jc w:val="center"/>
              <w:rPr>
                <w:b/>
                <w:sz w:val="14"/>
              </w:rPr>
            </w:pPr>
            <w:r>
              <w:rPr>
                <w:b/>
                <w:sz w:val="14"/>
              </w:rPr>
              <w:t>12</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Реуматска обољења</w:t>
            </w:r>
          </w:p>
        </w:tc>
        <w:tc>
          <w:tcPr>
            <w:tcW w:w="2947" w:type="dxa"/>
          </w:tcPr>
          <w:p w:rsidR="001E7182" w:rsidRDefault="00094F44">
            <w:pPr>
              <w:pStyle w:val="TableParagraph"/>
              <w:spacing w:before="16"/>
              <w:ind w:left="713" w:right="699"/>
              <w:jc w:val="center"/>
              <w:rPr>
                <w:b/>
                <w:sz w:val="14"/>
              </w:rPr>
            </w:pPr>
            <w:r>
              <w:rPr>
                <w:b/>
                <w:sz w:val="14"/>
              </w:rPr>
              <w:t>14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Обољења локомоторног система</w:t>
            </w:r>
          </w:p>
        </w:tc>
        <w:tc>
          <w:tcPr>
            <w:tcW w:w="2947" w:type="dxa"/>
          </w:tcPr>
          <w:p w:rsidR="001E7182" w:rsidRDefault="00094F44">
            <w:pPr>
              <w:pStyle w:val="TableParagraph"/>
              <w:spacing w:before="16"/>
              <w:ind w:left="14"/>
              <w:jc w:val="center"/>
              <w:rPr>
                <w:b/>
                <w:sz w:val="14"/>
              </w:rPr>
            </w:pPr>
            <w:r>
              <w:rPr>
                <w:b/>
                <w:sz w:val="14"/>
              </w:rPr>
              <w:t>7</w:t>
            </w:r>
          </w:p>
        </w:tc>
      </w:tr>
      <w:tr w:rsidR="001E7182">
        <w:trPr>
          <w:trHeight w:val="200"/>
        </w:trPr>
        <w:tc>
          <w:tcPr>
            <w:tcW w:w="680" w:type="dxa"/>
          </w:tcPr>
          <w:p w:rsidR="001E7182" w:rsidRDefault="00094F44">
            <w:pPr>
              <w:pStyle w:val="TableParagraph"/>
              <w:spacing w:before="18"/>
              <w:ind w:left="84" w:right="72"/>
              <w:jc w:val="center"/>
              <w:rPr>
                <w:sz w:val="14"/>
              </w:rPr>
            </w:pPr>
            <w:r>
              <w:rPr>
                <w:sz w:val="14"/>
              </w:rPr>
              <w:t>7.</w:t>
            </w:r>
          </w:p>
        </w:tc>
        <w:tc>
          <w:tcPr>
            <w:tcW w:w="6916" w:type="dxa"/>
          </w:tcPr>
          <w:p w:rsidR="001E7182" w:rsidRDefault="00094F44">
            <w:pPr>
              <w:pStyle w:val="TableParagraph"/>
              <w:spacing w:before="18"/>
              <w:ind w:left="57"/>
              <w:rPr>
                <w:sz w:val="14"/>
              </w:rPr>
            </w:pPr>
            <w:r>
              <w:rPr>
                <w:sz w:val="14"/>
              </w:rPr>
              <w:t>Повреде</w:t>
            </w:r>
          </w:p>
        </w:tc>
        <w:tc>
          <w:tcPr>
            <w:tcW w:w="2947" w:type="dxa"/>
          </w:tcPr>
          <w:p w:rsidR="001E7182" w:rsidRDefault="00094F44">
            <w:pPr>
              <w:pStyle w:val="TableParagraph"/>
              <w:spacing w:before="16"/>
              <w:ind w:left="713" w:right="699"/>
              <w:jc w:val="center"/>
              <w:rPr>
                <w:b/>
                <w:sz w:val="14"/>
              </w:rPr>
            </w:pPr>
            <w:r>
              <w:rPr>
                <w:b/>
                <w:sz w:val="14"/>
              </w:rPr>
              <w:t>24</w:t>
            </w:r>
          </w:p>
        </w:tc>
      </w:tr>
      <w:tr w:rsidR="001E7182">
        <w:trPr>
          <w:trHeight w:val="200"/>
        </w:trPr>
        <w:tc>
          <w:tcPr>
            <w:tcW w:w="680" w:type="dxa"/>
          </w:tcPr>
          <w:p w:rsidR="001E7182" w:rsidRDefault="00094F44">
            <w:pPr>
              <w:pStyle w:val="TableParagraph"/>
              <w:spacing w:before="17"/>
              <w:ind w:left="84" w:right="72"/>
              <w:jc w:val="center"/>
              <w:rPr>
                <w:sz w:val="14"/>
              </w:rPr>
            </w:pPr>
            <w:r>
              <w:rPr>
                <w:sz w:val="14"/>
              </w:rPr>
              <w:t>8.</w:t>
            </w:r>
          </w:p>
        </w:tc>
        <w:tc>
          <w:tcPr>
            <w:tcW w:w="6916" w:type="dxa"/>
          </w:tcPr>
          <w:p w:rsidR="001E7182" w:rsidRDefault="00094F44">
            <w:pPr>
              <w:pStyle w:val="TableParagraph"/>
              <w:spacing w:before="17"/>
              <w:ind w:left="58"/>
              <w:rPr>
                <w:sz w:val="14"/>
              </w:rPr>
            </w:pPr>
            <w:r>
              <w:rPr>
                <w:sz w:val="14"/>
              </w:rPr>
              <w:t>Урођени и стечени деформитети</w:t>
            </w:r>
          </w:p>
        </w:tc>
        <w:tc>
          <w:tcPr>
            <w:tcW w:w="2947" w:type="dxa"/>
          </w:tcPr>
          <w:p w:rsidR="001E7182" w:rsidRDefault="00094F44">
            <w:pPr>
              <w:pStyle w:val="TableParagraph"/>
              <w:spacing w:before="16"/>
              <w:ind w:left="15"/>
              <w:jc w:val="center"/>
              <w:rPr>
                <w:b/>
                <w:sz w:val="14"/>
              </w:rPr>
            </w:pPr>
            <w:r>
              <w:rPr>
                <w:b/>
                <w:sz w:val="14"/>
              </w:rPr>
              <w:t>8</w:t>
            </w:r>
          </w:p>
        </w:tc>
      </w:tr>
    </w:tbl>
    <w:p w:rsidR="001E7182" w:rsidRDefault="00094F44">
      <w:pPr>
        <w:pStyle w:val="ListParagraph"/>
        <w:numPr>
          <w:ilvl w:val="0"/>
          <w:numId w:val="134"/>
        </w:numPr>
        <w:tabs>
          <w:tab w:val="left" w:pos="698"/>
        </w:tabs>
        <w:spacing w:before="32" w:line="203" w:lineRule="exact"/>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2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20"/>
              </w:rPr>
            </w:pPr>
          </w:p>
          <w:p w:rsidR="001E7182" w:rsidRDefault="00094F44">
            <w:pPr>
              <w:pStyle w:val="TableParagraph"/>
              <w:ind w:left="255" w:right="222" w:firstLine="64"/>
              <w:rPr>
                <w:b/>
                <w:sz w:val="14"/>
              </w:rPr>
            </w:pPr>
            <w:r>
              <w:rPr>
                <w:b/>
                <w:sz w:val="14"/>
              </w:rPr>
              <w:t>МЕДИЦИНСКА ПРОПЕДЕВТИКА</w:t>
            </w:r>
          </w:p>
        </w:tc>
        <w:tc>
          <w:tcPr>
            <w:tcW w:w="4422" w:type="dxa"/>
          </w:tcPr>
          <w:p w:rsidR="001E7182" w:rsidRDefault="00094F44">
            <w:pPr>
              <w:pStyle w:val="TableParagraph"/>
              <w:numPr>
                <w:ilvl w:val="0"/>
                <w:numId w:val="133"/>
              </w:numPr>
              <w:tabs>
                <w:tab w:val="left" w:pos="141"/>
              </w:tabs>
              <w:spacing w:before="18" w:line="161" w:lineRule="exact"/>
              <w:rPr>
                <w:sz w:val="14"/>
              </w:rPr>
            </w:pPr>
            <w:r>
              <w:rPr>
                <w:sz w:val="14"/>
              </w:rPr>
              <w:t>дефинише елементе и факторе који утичу на</w:t>
            </w:r>
            <w:r>
              <w:rPr>
                <w:spacing w:val="-5"/>
                <w:sz w:val="14"/>
              </w:rPr>
              <w:t xml:space="preserve"> </w:t>
            </w:r>
            <w:r>
              <w:rPr>
                <w:sz w:val="14"/>
              </w:rPr>
              <w:t>здравље;</w:t>
            </w:r>
          </w:p>
          <w:p w:rsidR="001E7182" w:rsidRDefault="00094F44">
            <w:pPr>
              <w:pStyle w:val="TableParagraph"/>
              <w:numPr>
                <w:ilvl w:val="0"/>
                <w:numId w:val="133"/>
              </w:numPr>
              <w:tabs>
                <w:tab w:val="left" w:pos="141"/>
              </w:tabs>
              <w:spacing w:line="160" w:lineRule="exact"/>
              <w:rPr>
                <w:sz w:val="14"/>
              </w:rPr>
            </w:pPr>
            <w:r>
              <w:rPr>
                <w:sz w:val="14"/>
              </w:rPr>
              <w:t>објасни симптоме и знакове обољења, као и појам</w:t>
            </w:r>
            <w:r>
              <w:rPr>
                <w:spacing w:val="-12"/>
                <w:sz w:val="14"/>
              </w:rPr>
              <w:t xml:space="preserve"> </w:t>
            </w:r>
            <w:r>
              <w:rPr>
                <w:sz w:val="14"/>
              </w:rPr>
              <w:t>синдрома;</w:t>
            </w:r>
          </w:p>
          <w:p w:rsidR="001E7182" w:rsidRDefault="00094F44">
            <w:pPr>
              <w:pStyle w:val="TableParagraph"/>
              <w:numPr>
                <w:ilvl w:val="0"/>
                <w:numId w:val="133"/>
              </w:numPr>
              <w:tabs>
                <w:tab w:val="left" w:pos="141"/>
              </w:tabs>
              <w:ind w:right="250"/>
              <w:rPr>
                <w:sz w:val="14"/>
              </w:rPr>
            </w:pPr>
            <w:r>
              <w:rPr>
                <w:sz w:val="14"/>
              </w:rPr>
              <w:t>објасни</w:t>
            </w:r>
            <w:r>
              <w:rPr>
                <w:spacing w:val="-3"/>
                <w:sz w:val="14"/>
              </w:rPr>
              <w:t xml:space="preserve"> </w:t>
            </w:r>
            <w:r>
              <w:rPr>
                <w:sz w:val="14"/>
              </w:rPr>
              <w:t>шта</w:t>
            </w:r>
            <w:r>
              <w:rPr>
                <w:spacing w:val="-3"/>
                <w:sz w:val="14"/>
              </w:rPr>
              <w:t xml:space="preserve"> </w:t>
            </w:r>
            <w:r>
              <w:rPr>
                <w:sz w:val="14"/>
              </w:rPr>
              <w:t>су</w:t>
            </w:r>
            <w:r>
              <w:rPr>
                <w:spacing w:val="-3"/>
                <w:sz w:val="14"/>
              </w:rPr>
              <w:t xml:space="preserve"> </w:t>
            </w:r>
            <w:r>
              <w:rPr>
                <w:sz w:val="14"/>
              </w:rPr>
              <w:t>етиологија,</w:t>
            </w:r>
            <w:r>
              <w:rPr>
                <w:spacing w:val="-4"/>
                <w:sz w:val="14"/>
              </w:rPr>
              <w:t xml:space="preserve"> </w:t>
            </w:r>
            <w:r>
              <w:rPr>
                <w:sz w:val="14"/>
              </w:rPr>
              <w:t>патогенеза,</w:t>
            </w:r>
            <w:r>
              <w:rPr>
                <w:spacing w:val="-4"/>
                <w:sz w:val="14"/>
              </w:rPr>
              <w:t xml:space="preserve"> </w:t>
            </w:r>
            <w:r>
              <w:rPr>
                <w:sz w:val="14"/>
              </w:rPr>
              <w:t>клиничка</w:t>
            </w:r>
            <w:r>
              <w:rPr>
                <w:spacing w:val="-3"/>
                <w:sz w:val="14"/>
              </w:rPr>
              <w:t xml:space="preserve"> </w:t>
            </w:r>
            <w:r>
              <w:rPr>
                <w:sz w:val="14"/>
              </w:rPr>
              <w:t>слика,</w:t>
            </w:r>
            <w:r>
              <w:rPr>
                <w:spacing w:val="-3"/>
                <w:sz w:val="14"/>
              </w:rPr>
              <w:t xml:space="preserve"> </w:t>
            </w:r>
            <w:r>
              <w:rPr>
                <w:sz w:val="14"/>
              </w:rPr>
              <w:t>ток</w:t>
            </w:r>
            <w:r>
              <w:rPr>
                <w:spacing w:val="-3"/>
                <w:sz w:val="14"/>
              </w:rPr>
              <w:t xml:space="preserve"> </w:t>
            </w:r>
            <w:r>
              <w:rPr>
                <w:sz w:val="14"/>
              </w:rPr>
              <w:t>и</w:t>
            </w:r>
            <w:r>
              <w:rPr>
                <w:spacing w:val="-4"/>
                <w:sz w:val="14"/>
              </w:rPr>
              <w:t xml:space="preserve"> </w:t>
            </w:r>
            <w:r>
              <w:rPr>
                <w:spacing w:val="-3"/>
                <w:sz w:val="14"/>
              </w:rPr>
              <w:t xml:space="preserve">исход </w:t>
            </w:r>
            <w:r>
              <w:rPr>
                <w:sz w:val="14"/>
              </w:rPr>
              <w:t>обољења;</w:t>
            </w:r>
          </w:p>
          <w:p w:rsidR="001E7182" w:rsidRDefault="00094F44">
            <w:pPr>
              <w:pStyle w:val="TableParagraph"/>
              <w:numPr>
                <w:ilvl w:val="0"/>
                <w:numId w:val="133"/>
              </w:numPr>
              <w:tabs>
                <w:tab w:val="left" w:pos="141"/>
              </w:tabs>
              <w:ind w:right="76"/>
              <w:rPr>
                <w:sz w:val="14"/>
              </w:rPr>
            </w:pPr>
            <w:r>
              <w:rPr>
                <w:sz w:val="14"/>
              </w:rPr>
              <w:t>објасни</w:t>
            </w:r>
            <w:r>
              <w:rPr>
                <w:spacing w:val="-6"/>
                <w:sz w:val="14"/>
              </w:rPr>
              <w:t xml:space="preserve"> </w:t>
            </w:r>
            <w:r>
              <w:rPr>
                <w:sz w:val="14"/>
              </w:rPr>
              <w:t>поступке</w:t>
            </w:r>
            <w:r>
              <w:rPr>
                <w:spacing w:val="-6"/>
                <w:sz w:val="14"/>
              </w:rPr>
              <w:t xml:space="preserve"> </w:t>
            </w:r>
            <w:r>
              <w:rPr>
                <w:sz w:val="14"/>
              </w:rPr>
              <w:t>утврђивања</w:t>
            </w:r>
            <w:r>
              <w:rPr>
                <w:spacing w:val="-6"/>
                <w:sz w:val="14"/>
              </w:rPr>
              <w:t xml:space="preserve"> </w:t>
            </w:r>
            <w:r>
              <w:rPr>
                <w:sz w:val="14"/>
              </w:rPr>
              <w:t>болести</w:t>
            </w:r>
            <w:r>
              <w:rPr>
                <w:spacing w:val="-6"/>
                <w:sz w:val="14"/>
              </w:rPr>
              <w:t xml:space="preserve"> </w:t>
            </w:r>
            <w:r>
              <w:rPr>
                <w:sz w:val="14"/>
              </w:rPr>
              <w:t>–</w:t>
            </w:r>
            <w:r>
              <w:rPr>
                <w:spacing w:val="-6"/>
                <w:sz w:val="14"/>
              </w:rPr>
              <w:t xml:space="preserve"> </w:t>
            </w:r>
            <w:r>
              <w:rPr>
                <w:sz w:val="14"/>
              </w:rPr>
              <w:t>анамнезу,</w:t>
            </w:r>
            <w:r>
              <w:rPr>
                <w:spacing w:val="-6"/>
                <w:sz w:val="14"/>
              </w:rPr>
              <w:t xml:space="preserve"> </w:t>
            </w:r>
            <w:r>
              <w:rPr>
                <w:sz w:val="14"/>
              </w:rPr>
              <w:t>физикални</w:t>
            </w:r>
            <w:r>
              <w:rPr>
                <w:spacing w:val="-7"/>
                <w:sz w:val="14"/>
              </w:rPr>
              <w:t xml:space="preserve"> </w:t>
            </w:r>
            <w:r>
              <w:rPr>
                <w:sz w:val="14"/>
              </w:rPr>
              <w:t>преглед, дијагностичке методе и</w:t>
            </w:r>
            <w:r>
              <w:rPr>
                <w:spacing w:val="-2"/>
                <w:sz w:val="14"/>
              </w:rPr>
              <w:t xml:space="preserve"> </w:t>
            </w:r>
            <w:r>
              <w:rPr>
                <w:sz w:val="14"/>
              </w:rPr>
              <w:t>процедуре;</w:t>
            </w:r>
          </w:p>
          <w:p w:rsidR="001E7182" w:rsidRDefault="00094F44">
            <w:pPr>
              <w:pStyle w:val="TableParagraph"/>
              <w:numPr>
                <w:ilvl w:val="0"/>
                <w:numId w:val="133"/>
              </w:numPr>
              <w:tabs>
                <w:tab w:val="left" w:pos="141"/>
              </w:tabs>
              <w:spacing w:line="159" w:lineRule="exact"/>
              <w:rPr>
                <w:sz w:val="14"/>
              </w:rPr>
            </w:pPr>
            <w:r>
              <w:rPr>
                <w:sz w:val="14"/>
              </w:rPr>
              <w:t>препозна важност и значај историје</w:t>
            </w:r>
            <w:r>
              <w:rPr>
                <w:spacing w:val="-4"/>
                <w:sz w:val="14"/>
              </w:rPr>
              <w:t xml:space="preserve"> </w:t>
            </w:r>
            <w:r>
              <w:rPr>
                <w:sz w:val="14"/>
              </w:rPr>
              <w:t>болести.</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32"/>
              </w:numPr>
              <w:tabs>
                <w:tab w:val="left" w:pos="141"/>
              </w:tabs>
              <w:spacing w:line="160" w:lineRule="exact"/>
              <w:rPr>
                <w:sz w:val="14"/>
              </w:rPr>
            </w:pPr>
            <w:r>
              <w:rPr>
                <w:sz w:val="14"/>
              </w:rPr>
              <w:t>Здравље – појам, елементи и фактори који утичу на</w:t>
            </w:r>
            <w:r>
              <w:rPr>
                <w:spacing w:val="-12"/>
                <w:sz w:val="14"/>
              </w:rPr>
              <w:t xml:space="preserve"> </w:t>
            </w:r>
            <w:r>
              <w:rPr>
                <w:sz w:val="14"/>
              </w:rPr>
              <w:t>здравље;</w:t>
            </w:r>
          </w:p>
          <w:p w:rsidR="001E7182" w:rsidRDefault="00094F44">
            <w:pPr>
              <w:pStyle w:val="TableParagraph"/>
              <w:numPr>
                <w:ilvl w:val="0"/>
                <w:numId w:val="132"/>
              </w:numPr>
              <w:tabs>
                <w:tab w:val="left" w:pos="141"/>
              </w:tabs>
              <w:ind w:right="334"/>
              <w:rPr>
                <w:sz w:val="14"/>
              </w:rPr>
            </w:pPr>
            <w:r>
              <w:rPr>
                <w:sz w:val="14"/>
              </w:rPr>
              <w:t>Симптоми и знаци болести – акутна и хронична болест,</w:t>
            </w:r>
            <w:r>
              <w:rPr>
                <w:spacing w:val="-24"/>
                <w:sz w:val="14"/>
              </w:rPr>
              <w:t xml:space="preserve"> </w:t>
            </w:r>
            <w:r>
              <w:rPr>
                <w:sz w:val="14"/>
              </w:rPr>
              <w:t>клинички синдром;</w:t>
            </w:r>
          </w:p>
          <w:p w:rsidR="001E7182" w:rsidRDefault="00094F44">
            <w:pPr>
              <w:pStyle w:val="TableParagraph"/>
              <w:numPr>
                <w:ilvl w:val="0"/>
                <w:numId w:val="132"/>
              </w:numPr>
              <w:tabs>
                <w:tab w:val="left" w:pos="141"/>
              </w:tabs>
              <w:spacing w:line="159" w:lineRule="exact"/>
              <w:rPr>
                <w:sz w:val="14"/>
              </w:rPr>
            </w:pPr>
            <w:r>
              <w:rPr>
                <w:sz w:val="14"/>
              </w:rPr>
              <w:t>Етиологија, патогенеза, клиничка</w:t>
            </w:r>
            <w:r>
              <w:rPr>
                <w:spacing w:val="-4"/>
                <w:sz w:val="14"/>
              </w:rPr>
              <w:t xml:space="preserve"> </w:t>
            </w:r>
            <w:r>
              <w:rPr>
                <w:sz w:val="14"/>
              </w:rPr>
              <w:t>слика;</w:t>
            </w:r>
          </w:p>
          <w:p w:rsidR="001E7182" w:rsidRDefault="00094F44">
            <w:pPr>
              <w:pStyle w:val="TableParagraph"/>
              <w:numPr>
                <w:ilvl w:val="0"/>
                <w:numId w:val="132"/>
              </w:numPr>
              <w:tabs>
                <w:tab w:val="left" w:pos="141"/>
              </w:tabs>
              <w:spacing w:line="160" w:lineRule="exact"/>
              <w:rPr>
                <w:sz w:val="14"/>
              </w:rPr>
            </w:pPr>
            <w:r>
              <w:rPr>
                <w:sz w:val="14"/>
              </w:rPr>
              <w:t>Дијагноза – анамнеза, физикални</w:t>
            </w:r>
            <w:r>
              <w:rPr>
                <w:spacing w:val="-5"/>
                <w:sz w:val="14"/>
              </w:rPr>
              <w:t xml:space="preserve"> </w:t>
            </w:r>
            <w:r>
              <w:rPr>
                <w:sz w:val="14"/>
              </w:rPr>
              <w:t>преглед;</w:t>
            </w:r>
          </w:p>
          <w:p w:rsidR="001E7182" w:rsidRDefault="00094F44">
            <w:pPr>
              <w:pStyle w:val="TableParagraph"/>
              <w:numPr>
                <w:ilvl w:val="0"/>
                <w:numId w:val="132"/>
              </w:numPr>
              <w:tabs>
                <w:tab w:val="left" w:pos="141"/>
              </w:tabs>
              <w:spacing w:line="161" w:lineRule="exact"/>
              <w:rPr>
                <w:sz w:val="14"/>
              </w:rPr>
            </w:pPr>
            <w:r>
              <w:rPr>
                <w:sz w:val="14"/>
              </w:rPr>
              <w:t>Дијагностичке методе и</w:t>
            </w:r>
            <w:r>
              <w:rPr>
                <w:spacing w:val="-2"/>
                <w:sz w:val="14"/>
              </w:rPr>
              <w:t xml:space="preserve"> </w:t>
            </w:r>
            <w:r>
              <w:rPr>
                <w:sz w:val="14"/>
              </w:rPr>
              <w:t>процедуре.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32"/>
              </w:numPr>
              <w:tabs>
                <w:tab w:val="left" w:pos="141"/>
              </w:tabs>
              <w:spacing w:line="160" w:lineRule="exact"/>
              <w:rPr>
                <w:sz w:val="14"/>
              </w:rPr>
            </w:pPr>
            <w:r>
              <w:rPr>
                <w:sz w:val="14"/>
              </w:rPr>
              <w:t>Историја болести,</w:t>
            </w:r>
            <w:r>
              <w:rPr>
                <w:spacing w:val="-1"/>
                <w:sz w:val="14"/>
              </w:rPr>
              <w:t xml:space="preserve"> </w:t>
            </w:r>
            <w:r>
              <w:rPr>
                <w:sz w:val="14"/>
              </w:rPr>
              <w:t>елементи;</w:t>
            </w:r>
          </w:p>
          <w:p w:rsidR="001E7182" w:rsidRDefault="00094F44">
            <w:pPr>
              <w:pStyle w:val="TableParagraph"/>
              <w:numPr>
                <w:ilvl w:val="0"/>
                <w:numId w:val="132"/>
              </w:numPr>
              <w:tabs>
                <w:tab w:val="left" w:pos="141"/>
              </w:tabs>
              <w:spacing w:line="161" w:lineRule="exact"/>
              <w:rPr>
                <w:sz w:val="14"/>
              </w:rPr>
            </w:pPr>
            <w:r>
              <w:rPr>
                <w:sz w:val="14"/>
              </w:rPr>
              <w:t>Терапеутска процена стања</w:t>
            </w:r>
            <w:r>
              <w:rPr>
                <w:spacing w:val="-3"/>
                <w:sz w:val="14"/>
              </w:rPr>
              <w:t xml:space="preserve"> </w:t>
            </w:r>
            <w:r>
              <w:rPr>
                <w:sz w:val="14"/>
              </w:rPr>
              <w:t>пацијента.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здравље, болест, симптом, синдром, етиологија, патогенеза, анамнеза, дијагноза, историја болести.</w:t>
            </w:r>
          </w:p>
        </w:tc>
      </w:tr>
      <w:tr w:rsidR="001E7182">
        <w:trPr>
          <w:trHeight w:val="25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6"/>
              <w:ind w:left="32" w:right="20"/>
              <w:jc w:val="center"/>
              <w:rPr>
                <w:b/>
                <w:sz w:val="14"/>
              </w:rPr>
            </w:pPr>
            <w:r>
              <w:rPr>
                <w:b/>
                <w:sz w:val="14"/>
              </w:rPr>
              <w:t>БОЛЕСТИ КАРДИ- ОВАСКУЛАРНОГ СИСТЕМА</w:t>
            </w:r>
          </w:p>
        </w:tc>
        <w:tc>
          <w:tcPr>
            <w:tcW w:w="4422" w:type="dxa"/>
          </w:tcPr>
          <w:p w:rsidR="001E7182" w:rsidRDefault="00094F44">
            <w:pPr>
              <w:pStyle w:val="TableParagraph"/>
              <w:numPr>
                <w:ilvl w:val="0"/>
                <w:numId w:val="131"/>
              </w:numPr>
              <w:tabs>
                <w:tab w:val="left" w:pos="141"/>
              </w:tabs>
              <w:spacing w:before="18"/>
              <w:ind w:right="524"/>
              <w:rPr>
                <w:sz w:val="14"/>
              </w:rPr>
            </w:pPr>
            <w:r>
              <w:rPr>
                <w:sz w:val="14"/>
              </w:rPr>
              <w:t>наведе</w:t>
            </w:r>
            <w:r>
              <w:rPr>
                <w:spacing w:val="-6"/>
                <w:sz w:val="14"/>
              </w:rPr>
              <w:t xml:space="preserve"> </w:t>
            </w:r>
            <w:r>
              <w:rPr>
                <w:sz w:val="14"/>
              </w:rPr>
              <w:t>факторе</w:t>
            </w:r>
            <w:r>
              <w:rPr>
                <w:spacing w:val="-6"/>
                <w:sz w:val="14"/>
              </w:rPr>
              <w:t xml:space="preserve"> </w:t>
            </w:r>
            <w:r>
              <w:rPr>
                <w:sz w:val="14"/>
              </w:rPr>
              <w:t>ризика</w:t>
            </w:r>
            <w:r>
              <w:rPr>
                <w:spacing w:val="-6"/>
                <w:sz w:val="14"/>
              </w:rPr>
              <w:t xml:space="preserve"> </w:t>
            </w:r>
            <w:r>
              <w:rPr>
                <w:sz w:val="14"/>
              </w:rPr>
              <w:t>за</w:t>
            </w:r>
            <w:r>
              <w:rPr>
                <w:spacing w:val="-7"/>
                <w:sz w:val="14"/>
              </w:rPr>
              <w:t xml:space="preserve"> </w:t>
            </w:r>
            <w:r>
              <w:rPr>
                <w:sz w:val="14"/>
              </w:rPr>
              <w:t>настанак</w:t>
            </w:r>
            <w:r>
              <w:rPr>
                <w:spacing w:val="-6"/>
                <w:sz w:val="14"/>
              </w:rPr>
              <w:t xml:space="preserve"> </w:t>
            </w:r>
            <w:r>
              <w:rPr>
                <w:sz w:val="14"/>
              </w:rPr>
              <w:t>болести</w:t>
            </w:r>
            <w:r>
              <w:rPr>
                <w:spacing w:val="-6"/>
                <w:sz w:val="14"/>
              </w:rPr>
              <w:t xml:space="preserve"> </w:t>
            </w:r>
            <w:r>
              <w:rPr>
                <w:sz w:val="14"/>
              </w:rPr>
              <w:t>кардиоваскуларног система и објасни мере</w:t>
            </w:r>
            <w:r>
              <w:rPr>
                <w:spacing w:val="-2"/>
                <w:sz w:val="14"/>
              </w:rPr>
              <w:t xml:space="preserve"> </w:t>
            </w:r>
            <w:r>
              <w:rPr>
                <w:sz w:val="14"/>
              </w:rPr>
              <w:t>превенције;</w:t>
            </w:r>
          </w:p>
          <w:p w:rsidR="001E7182" w:rsidRDefault="00094F44">
            <w:pPr>
              <w:pStyle w:val="TableParagraph"/>
              <w:numPr>
                <w:ilvl w:val="0"/>
                <w:numId w:val="131"/>
              </w:numPr>
              <w:tabs>
                <w:tab w:val="left" w:pos="141"/>
              </w:tabs>
              <w:ind w:right="484"/>
              <w:rPr>
                <w:sz w:val="14"/>
              </w:rPr>
            </w:pPr>
            <w:r>
              <w:rPr>
                <w:sz w:val="14"/>
              </w:rPr>
              <w:t>објасни</w:t>
            </w:r>
            <w:r>
              <w:rPr>
                <w:spacing w:val="-6"/>
                <w:sz w:val="14"/>
              </w:rPr>
              <w:t xml:space="preserve"> </w:t>
            </w:r>
            <w:r>
              <w:rPr>
                <w:sz w:val="14"/>
              </w:rPr>
              <w:t>етопатогенезу,</w:t>
            </w:r>
            <w:r>
              <w:rPr>
                <w:spacing w:val="-6"/>
                <w:sz w:val="14"/>
              </w:rPr>
              <w:t xml:space="preserve"> </w:t>
            </w:r>
            <w:r>
              <w:rPr>
                <w:sz w:val="14"/>
              </w:rPr>
              <w:t>клиничку</w:t>
            </w:r>
            <w:r>
              <w:rPr>
                <w:spacing w:val="-6"/>
                <w:sz w:val="14"/>
              </w:rPr>
              <w:t xml:space="preserve"> </w:t>
            </w:r>
            <w:r>
              <w:rPr>
                <w:spacing w:val="-3"/>
                <w:sz w:val="14"/>
              </w:rPr>
              <w:t>слику,</w:t>
            </w:r>
            <w:r>
              <w:rPr>
                <w:spacing w:val="-6"/>
                <w:sz w:val="14"/>
              </w:rPr>
              <w:t xml:space="preserve"> </w:t>
            </w:r>
            <w:r>
              <w:rPr>
                <w:sz w:val="14"/>
              </w:rPr>
              <w:t>дијагностичке</w:t>
            </w:r>
            <w:r>
              <w:rPr>
                <w:spacing w:val="-6"/>
                <w:sz w:val="14"/>
              </w:rPr>
              <w:t xml:space="preserve"> </w:t>
            </w:r>
            <w:r>
              <w:rPr>
                <w:sz w:val="14"/>
              </w:rPr>
              <w:t>методе</w:t>
            </w:r>
            <w:r>
              <w:rPr>
                <w:spacing w:val="-6"/>
                <w:sz w:val="14"/>
              </w:rPr>
              <w:t xml:space="preserve"> </w:t>
            </w:r>
            <w:r>
              <w:rPr>
                <w:sz w:val="14"/>
              </w:rPr>
              <w:t>и принципе лечења обољења кардиоваскуларног</w:t>
            </w:r>
            <w:r>
              <w:rPr>
                <w:spacing w:val="-10"/>
                <w:sz w:val="14"/>
              </w:rPr>
              <w:t xml:space="preserve"> </w:t>
            </w:r>
            <w:r>
              <w:rPr>
                <w:sz w:val="14"/>
              </w:rPr>
              <w:t>система.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30"/>
              </w:numPr>
              <w:tabs>
                <w:tab w:val="left" w:pos="141"/>
              </w:tabs>
              <w:ind w:right="171"/>
              <w:rPr>
                <w:sz w:val="14"/>
              </w:rPr>
            </w:pPr>
            <w:r>
              <w:rPr>
                <w:sz w:val="14"/>
              </w:rPr>
              <w:t>Фактори</w:t>
            </w:r>
            <w:r>
              <w:rPr>
                <w:spacing w:val="-6"/>
                <w:sz w:val="14"/>
              </w:rPr>
              <w:t xml:space="preserve"> </w:t>
            </w:r>
            <w:r>
              <w:rPr>
                <w:sz w:val="14"/>
              </w:rPr>
              <w:t>ризика</w:t>
            </w:r>
            <w:r>
              <w:rPr>
                <w:spacing w:val="-6"/>
                <w:sz w:val="14"/>
              </w:rPr>
              <w:t xml:space="preserve"> </w:t>
            </w:r>
            <w:r>
              <w:rPr>
                <w:sz w:val="14"/>
              </w:rPr>
              <w:t>за</w:t>
            </w:r>
            <w:r>
              <w:rPr>
                <w:spacing w:val="-7"/>
                <w:sz w:val="14"/>
              </w:rPr>
              <w:t xml:space="preserve"> </w:t>
            </w:r>
            <w:r>
              <w:rPr>
                <w:sz w:val="14"/>
              </w:rPr>
              <w:t>настанак</w:t>
            </w:r>
            <w:r>
              <w:rPr>
                <w:spacing w:val="-6"/>
                <w:sz w:val="14"/>
              </w:rPr>
              <w:t xml:space="preserve"> </w:t>
            </w:r>
            <w:r>
              <w:rPr>
                <w:sz w:val="14"/>
              </w:rPr>
              <w:t>кардиоваскуларних</w:t>
            </w:r>
            <w:r>
              <w:rPr>
                <w:spacing w:val="-7"/>
                <w:sz w:val="14"/>
              </w:rPr>
              <w:t xml:space="preserve"> </w:t>
            </w:r>
            <w:r>
              <w:rPr>
                <w:sz w:val="14"/>
              </w:rPr>
              <w:t>болести</w:t>
            </w:r>
            <w:r>
              <w:rPr>
                <w:spacing w:val="-6"/>
                <w:sz w:val="14"/>
              </w:rPr>
              <w:t xml:space="preserve"> </w:t>
            </w:r>
            <w:r>
              <w:rPr>
                <w:sz w:val="14"/>
              </w:rPr>
              <w:t>–</w:t>
            </w:r>
            <w:r>
              <w:rPr>
                <w:spacing w:val="-6"/>
                <w:sz w:val="14"/>
              </w:rPr>
              <w:t xml:space="preserve"> </w:t>
            </w:r>
            <w:r>
              <w:rPr>
                <w:sz w:val="14"/>
              </w:rPr>
              <w:t>принципи здравог</w:t>
            </w:r>
            <w:r>
              <w:rPr>
                <w:spacing w:val="-1"/>
                <w:sz w:val="14"/>
              </w:rPr>
              <w:t xml:space="preserve"> </w:t>
            </w:r>
            <w:r>
              <w:rPr>
                <w:sz w:val="14"/>
              </w:rPr>
              <w:t>живота;</w:t>
            </w:r>
          </w:p>
          <w:p w:rsidR="001E7182" w:rsidRDefault="00094F44">
            <w:pPr>
              <w:pStyle w:val="TableParagraph"/>
              <w:numPr>
                <w:ilvl w:val="0"/>
                <w:numId w:val="130"/>
              </w:numPr>
              <w:tabs>
                <w:tab w:val="left" w:pos="141"/>
              </w:tabs>
              <w:spacing w:line="159" w:lineRule="exact"/>
              <w:rPr>
                <w:sz w:val="14"/>
              </w:rPr>
            </w:pPr>
            <w:r>
              <w:rPr>
                <w:sz w:val="14"/>
              </w:rPr>
              <w:t>Исхемијска болест срца – ангина пекторис, инфаркт</w:t>
            </w:r>
            <w:r>
              <w:rPr>
                <w:spacing w:val="-9"/>
                <w:sz w:val="14"/>
              </w:rPr>
              <w:t xml:space="preserve"> </w:t>
            </w:r>
            <w:r>
              <w:rPr>
                <w:sz w:val="14"/>
              </w:rPr>
              <w:t>миокарда;</w:t>
            </w:r>
          </w:p>
          <w:p w:rsidR="001E7182" w:rsidRDefault="00094F44">
            <w:pPr>
              <w:pStyle w:val="TableParagraph"/>
              <w:numPr>
                <w:ilvl w:val="0"/>
                <w:numId w:val="130"/>
              </w:numPr>
              <w:tabs>
                <w:tab w:val="left" w:pos="141"/>
              </w:tabs>
              <w:spacing w:line="160" w:lineRule="exact"/>
              <w:rPr>
                <w:sz w:val="14"/>
              </w:rPr>
            </w:pPr>
            <w:r>
              <w:rPr>
                <w:sz w:val="14"/>
              </w:rPr>
              <w:t>Срчана инсуфицијенција, едем</w:t>
            </w:r>
            <w:r>
              <w:rPr>
                <w:spacing w:val="-1"/>
                <w:sz w:val="14"/>
              </w:rPr>
              <w:t xml:space="preserve"> </w:t>
            </w:r>
            <w:r>
              <w:rPr>
                <w:sz w:val="14"/>
              </w:rPr>
              <w:t>плућа;</w:t>
            </w:r>
          </w:p>
          <w:p w:rsidR="001E7182" w:rsidRDefault="00094F44">
            <w:pPr>
              <w:pStyle w:val="TableParagraph"/>
              <w:numPr>
                <w:ilvl w:val="0"/>
                <w:numId w:val="130"/>
              </w:numPr>
              <w:tabs>
                <w:tab w:val="left" w:pos="141"/>
              </w:tabs>
              <w:spacing w:line="160" w:lineRule="exact"/>
              <w:rPr>
                <w:sz w:val="14"/>
              </w:rPr>
            </w:pPr>
            <w:r>
              <w:rPr>
                <w:sz w:val="14"/>
              </w:rPr>
              <w:t>Артеријска</w:t>
            </w:r>
            <w:r>
              <w:rPr>
                <w:spacing w:val="-1"/>
                <w:sz w:val="14"/>
              </w:rPr>
              <w:t xml:space="preserve"> </w:t>
            </w:r>
            <w:r>
              <w:rPr>
                <w:sz w:val="14"/>
              </w:rPr>
              <w:t>хипертензија;</w:t>
            </w:r>
          </w:p>
          <w:p w:rsidR="001E7182" w:rsidRDefault="00094F44">
            <w:pPr>
              <w:pStyle w:val="TableParagraph"/>
              <w:numPr>
                <w:ilvl w:val="0"/>
                <w:numId w:val="130"/>
              </w:numPr>
              <w:tabs>
                <w:tab w:val="left" w:pos="141"/>
              </w:tabs>
              <w:spacing w:line="161" w:lineRule="exact"/>
              <w:rPr>
                <w:sz w:val="14"/>
              </w:rPr>
            </w:pPr>
            <w:r>
              <w:rPr>
                <w:sz w:val="14"/>
              </w:rPr>
              <w:t>Поремећаји срчаног</w:t>
            </w:r>
            <w:r>
              <w:rPr>
                <w:spacing w:val="-2"/>
                <w:sz w:val="14"/>
              </w:rPr>
              <w:t xml:space="preserve"> </w:t>
            </w:r>
            <w:r>
              <w:rPr>
                <w:sz w:val="14"/>
              </w:rPr>
              <w:t>ритма.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30"/>
              </w:numPr>
              <w:tabs>
                <w:tab w:val="left" w:pos="141"/>
              </w:tabs>
              <w:ind w:right="289"/>
              <w:rPr>
                <w:sz w:val="14"/>
              </w:rPr>
            </w:pPr>
            <w:r>
              <w:rPr>
                <w:sz w:val="14"/>
              </w:rPr>
              <w:t>Мерење виталних функција и евидентирање у температурну</w:t>
            </w:r>
            <w:r>
              <w:rPr>
                <w:spacing w:val="-21"/>
                <w:sz w:val="14"/>
              </w:rPr>
              <w:t xml:space="preserve"> </w:t>
            </w:r>
            <w:r>
              <w:rPr>
                <w:sz w:val="14"/>
              </w:rPr>
              <w:t>листу (пулс, артеријски притисак, температура,</w:t>
            </w:r>
            <w:r>
              <w:rPr>
                <w:spacing w:val="-5"/>
                <w:sz w:val="14"/>
              </w:rPr>
              <w:t xml:space="preserve"> </w:t>
            </w:r>
            <w:r>
              <w:rPr>
                <w:sz w:val="14"/>
              </w:rPr>
              <w:t>дисање);</w:t>
            </w:r>
          </w:p>
          <w:p w:rsidR="001E7182" w:rsidRDefault="00094F44">
            <w:pPr>
              <w:pStyle w:val="TableParagraph"/>
              <w:numPr>
                <w:ilvl w:val="0"/>
                <w:numId w:val="130"/>
              </w:numPr>
              <w:tabs>
                <w:tab w:val="left" w:pos="141"/>
              </w:tabs>
              <w:ind w:right="417"/>
              <w:rPr>
                <w:sz w:val="14"/>
              </w:rPr>
            </w:pPr>
            <w:r>
              <w:rPr>
                <w:sz w:val="14"/>
              </w:rPr>
              <w:t>Дијагностичко</w:t>
            </w:r>
            <w:r>
              <w:rPr>
                <w:spacing w:val="-8"/>
                <w:sz w:val="14"/>
              </w:rPr>
              <w:t xml:space="preserve"> </w:t>
            </w:r>
            <w:r>
              <w:rPr>
                <w:sz w:val="14"/>
              </w:rPr>
              <w:t>–</w:t>
            </w:r>
            <w:r>
              <w:rPr>
                <w:spacing w:val="-8"/>
                <w:sz w:val="14"/>
              </w:rPr>
              <w:t xml:space="preserve"> </w:t>
            </w:r>
            <w:r>
              <w:rPr>
                <w:sz w:val="14"/>
              </w:rPr>
              <w:t>терапијске</w:t>
            </w:r>
            <w:r>
              <w:rPr>
                <w:spacing w:val="-8"/>
                <w:sz w:val="14"/>
              </w:rPr>
              <w:t xml:space="preserve"> </w:t>
            </w:r>
            <w:r>
              <w:rPr>
                <w:sz w:val="14"/>
              </w:rPr>
              <w:t>процедуре:</w:t>
            </w:r>
            <w:r>
              <w:rPr>
                <w:spacing w:val="-8"/>
                <w:sz w:val="14"/>
              </w:rPr>
              <w:t xml:space="preserve"> </w:t>
            </w:r>
            <w:r>
              <w:rPr>
                <w:spacing w:val="-4"/>
                <w:sz w:val="14"/>
              </w:rPr>
              <w:t>ЕКГ,</w:t>
            </w:r>
            <w:r>
              <w:rPr>
                <w:spacing w:val="-8"/>
                <w:sz w:val="14"/>
              </w:rPr>
              <w:t xml:space="preserve"> </w:t>
            </w:r>
            <w:r>
              <w:rPr>
                <w:sz w:val="14"/>
              </w:rPr>
              <w:t>холтер-мониторинг ЕКГ-а и</w:t>
            </w:r>
            <w:r>
              <w:rPr>
                <w:spacing w:val="-2"/>
                <w:sz w:val="14"/>
              </w:rPr>
              <w:t xml:space="preserve"> </w:t>
            </w:r>
            <w:r>
              <w:rPr>
                <w:sz w:val="14"/>
              </w:rPr>
              <w:t>ергометрија.</w:t>
            </w:r>
          </w:p>
          <w:p w:rsidR="001E7182" w:rsidRDefault="001E7182">
            <w:pPr>
              <w:pStyle w:val="TableParagraph"/>
              <w:spacing w:before="6"/>
              <w:ind w:left="0"/>
              <w:rPr>
                <w:sz w:val="13"/>
              </w:rPr>
            </w:pPr>
          </w:p>
          <w:p w:rsidR="001E7182" w:rsidRDefault="00094F44">
            <w:pPr>
              <w:pStyle w:val="TableParagraph"/>
              <w:ind w:left="56"/>
              <w:rPr>
                <w:sz w:val="14"/>
              </w:rPr>
            </w:pPr>
            <w:r>
              <w:rPr>
                <w:b/>
                <w:sz w:val="14"/>
              </w:rPr>
              <w:t>Кључни појмови</w:t>
            </w:r>
            <w:r>
              <w:rPr>
                <w:sz w:val="14"/>
              </w:rPr>
              <w:t>: фактор ризика, ангина пекторис, инфаркт миокарда, инсуфицијенција, хипертензија, аритмија, ЕКГ.</w:t>
            </w:r>
          </w:p>
        </w:tc>
      </w:tr>
      <w:tr w:rsidR="001E7182">
        <w:trPr>
          <w:trHeight w:val="27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8"/>
              </w:rPr>
            </w:pPr>
          </w:p>
          <w:p w:rsidR="001E7182" w:rsidRDefault="00094F44">
            <w:pPr>
              <w:pStyle w:val="TableParagraph"/>
              <w:spacing w:before="1"/>
              <w:ind w:left="226" w:right="214" w:hanging="1"/>
              <w:jc w:val="center"/>
              <w:rPr>
                <w:b/>
                <w:sz w:val="14"/>
              </w:rPr>
            </w:pPr>
            <w:r>
              <w:rPr>
                <w:b/>
                <w:sz w:val="14"/>
              </w:rPr>
              <w:t xml:space="preserve">БОЛЕСТИ </w:t>
            </w:r>
            <w:r>
              <w:rPr>
                <w:b/>
                <w:spacing w:val="-3"/>
                <w:sz w:val="14"/>
              </w:rPr>
              <w:t xml:space="preserve">РЕСПИРАТОРНОГ </w:t>
            </w:r>
            <w:r>
              <w:rPr>
                <w:b/>
                <w:sz w:val="14"/>
              </w:rPr>
              <w:t>СИСТЕМА</w:t>
            </w:r>
          </w:p>
        </w:tc>
        <w:tc>
          <w:tcPr>
            <w:tcW w:w="4422" w:type="dxa"/>
          </w:tcPr>
          <w:p w:rsidR="001E7182" w:rsidRDefault="00094F44">
            <w:pPr>
              <w:pStyle w:val="TableParagraph"/>
              <w:numPr>
                <w:ilvl w:val="0"/>
                <w:numId w:val="129"/>
              </w:numPr>
              <w:tabs>
                <w:tab w:val="left" w:pos="141"/>
              </w:tabs>
              <w:spacing w:before="19" w:line="161" w:lineRule="exact"/>
              <w:rPr>
                <w:sz w:val="14"/>
              </w:rPr>
            </w:pPr>
            <w:r>
              <w:rPr>
                <w:sz w:val="14"/>
              </w:rPr>
              <w:t>објасни узроке обољења респираторног система и мере</w:t>
            </w:r>
            <w:r>
              <w:rPr>
                <w:spacing w:val="-8"/>
                <w:sz w:val="14"/>
              </w:rPr>
              <w:t xml:space="preserve"> </w:t>
            </w:r>
            <w:r>
              <w:rPr>
                <w:sz w:val="14"/>
              </w:rPr>
              <w:t>превенције;</w:t>
            </w:r>
          </w:p>
          <w:p w:rsidR="001E7182" w:rsidRDefault="00094F44">
            <w:pPr>
              <w:pStyle w:val="TableParagraph"/>
              <w:numPr>
                <w:ilvl w:val="0"/>
                <w:numId w:val="129"/>
              </w:numPr>
              <w:tabs>
                <w:tab w:val="left" w:pos="141"/>
              </w:tabs>
              <w:spacing w:line="160" w:lineRule="exact"/>
              <w:rPr>
                <w:sz w:val="14"/>
              </w:rPr>
            </w:pPr>
            <w:r>
              <w:rPr>
                <w:sz w:val="14"/>
              </w:rPr>
              <w:t>опише најчешће симптоме и знаке обољења дисајних путева и</w:t>
            </w:r>
            <w:r>
              <w:rPr>
                <w:spacing w:val="-24"/>
                <w:sz w:val="14"/>
              </w:rPr>
              <w:t xml:space="preserve"> </w:t>
            </w:r>
            <w:r>
              <w:rPr>
                <w:sz w:val="14"/>
              </w:rPr>
              <w:t>плућа;</w:t>
            </w:r>
          </w:p>
          <w:p w:rsidR="001E7182" w:rsidRDefault="00094F44">
            <w:pPr>
              <w:pStyle w:val="TableParagraph"/>
              <w:numPr>
                <w:ilvl w:val="0"/>
                <w:numId w:val="129"/>
              </w:numPr>
              <w:tabs>
                <w:tab w:val="left" w:pos="141"/>
              </w:tabs>
              <w:ind w:right="596"/>
              <w:rPr>
                <w:sz w:val="14"/>
              </w:rPr>
            </w:pPr>
            <w:r>
              <w:rPr>
                <w:sz w:val="14"/>
              </w:rPr>
              <w:t>објасни дијагностичке поступке и принципе лечења</w:t>
            </w:r>
            <w:r>
              <w:rPr>
                <w:spacing w:val="-18"/>
                <w:sz w:val="14"/>
              </w:rPr>
              <w:t xml:space="preserve"> </w:t>
            </w:r>
            <w:r>
              <w:rPr>
                <w:sz w:val="14"/>
              </w:rPr>
              <w:t>обољења распираторног</w:t>
            </w:r>
            <w:r>
              <w:rPr>
                <w:spacing w:val="-1"/>
                <w:sz w:val="14"/>
              </w:rPr>
              <w:t xml:space="preserve"> </w:t>
            </w:r>
            <w:r>
              <w:rPr>
                <w:sz w:val="14"/>
              </w:rPr>
              <w:t>система.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128"/>
              </w:numPr>
              <w:tabs>
                <w:tab w:val="left" w:pos="141"/>
              </w:tabs>
              <w:spacing w:line="160" w:lineRule="exact"/>
              <w:rPr>
                <w:sz w:val="14"/>
              </w:rPr>
            </w:pPr>
            <w:r>
              <w:rPr>
                <w:sz w:val="14"/>
              </w:rPr>
              <w:t>Етиологија обољења респираторног система, мере</w:t>
            </w:r>
            <w:r>
              <w:rPr>
                <w:spacing w:val="-5"/>
                <w:sz w:val="14"/>
              </w:rPr>
              <w:t xml:space="preserve"> </w:t>
            </w:r>
            <w:r>
              <w:rPr>
                <w:sz w:val="14"/>
              </w:rPr>
              <w:t>превенције;</w:t>
            </w:r>
          </w:p>
          <w:p w:rsidR="001E7182" w:rsidRDefault="00094F44">
            <w:pPr>
              <w:pStyle w:val="TableParagraph"/>
              <w:numPr>
                <w:ilvl w:val="0"/>
                <w:numId w:val="128"/>
              </w:numPr>
              <w:tabs>
                <w:tab w:val="left" w:pos="141"/>
              </w:tabs>
              <w:spacing w:line="160" w:lineRule="exact"/>
              <w:rPr>
                <w:sz w:val="14"/>
              </w:rPr>
            </w:pPr>
            <w:r>
              <w:rPr>
                <w:sz w:val="14"/>
              </w:rPr>
              <w:t>Симптоми и знаци обољења респираторног</w:t>
            </w:r>
            <w:r>
              <w:rPr>
                <w:spacing w:val="-4"/>
                <w:sz w:val="14"/>
              </w:rPr>
              <w:t xml:space="preserve"> </w:t>
            </w:r>
            <w:r>
              <w:rPr>
                <w:sz w:val="14"/>
              </w:rPr>
              <w:t>систе</w:t>
            </w:r>
            <w:r>
              <w:rPr>
                <w:sz w:val="14"/>
              </w:rPr>
              <w:t>ма;</w:t>
            </w:r>
          </w:p>
          <w:p w:rsidR="001E7182" w:rsidRDefault="00094F44">
            <w:pPr>
              <w:pStyle w:val="TableParagraph"/>
              <w:numPr>
                <w:ilvl w:val="0"/>
                <w:numId w:val="128"/>
              </w:numPr>
              <w:tabs>
                <w:tab w:val="left" w:pos="141"/>
              </w:tabs>
              <w:spacing w:line="160" w:lineRule="exact"/>
              <w:rPr>
                <w:sz w:val="14"/>
              </w:rPr>
            </w:pPr>
            <w:r>
              <w:rPr>
                <w:sz w:val="14"/>
              </w:rPr>
              <w:t>Болести горњих дисајних</w:t>
            </w:r>
            <w:r>
              <w:rPr>
                <w:spacing w:val="-1"/>
                <w:sz w:val="14"/>
              </w:rPr>
              <w:t xml:space="preserve"> </w:t>
            </w:r>
            <w:r>
              <w:rPr>
                <w:sz w:val="14"/>
              </w:rPr>
              <w:t>путева;</w:t>
            </w:r>
          </w:p>
          <w:p w:rsidR="001E7182" w:rsidRDefault="00094F44">
            <w:pPr>
              <w:pStyle w:val="TableParagraph"/>
              <w:numPr>
                <w:ilvl w:val="0"/>
                <w:numId w:val="128"/>
              </w:numPr>
              <w:tabs>
                <w:tab w:val="left" w:pos="141"/>
              </w:tabs>
              <w:ind w:right="512"/>
              <w:rPr>
                <w:sz w:val="14"/>
              </w:rPr>
            </w:pPr>
            <w:r>
              <w:rPr>
                <w:sz w:val="14"/>
              </w:rPr>
              <w:t>Хроничне опструктивне болести плућа – хронични бронхитис, бронхијална астма и емфизем</w:t>
            </w:r>
            <w:r>
              <w:rPr>
                <w:spacing w:val="-3"/>
                <w:sz w:val="14"/>
              </w:rPr>
              <w:t xml:space="preserve"> </w:t>
            </w:r>
            <w:r>
              <w:rPr>
                <w:sz w:val="14"/>
              </w:rPr>
              <w:t>плућа;</w:t>
            </w:r>
          </w:p>
          <w:p w:rsidR="001E7182" w:rsidRDefault="00094F44">
            <w:pPr>
              <w:pStyle w:val="TableParagraph"/>
              <w:numPr>
                <w:ilvl w:val="0"/>
                <w:numId w:val="128"/>
              </w:numPr>
              <w:tabs>
                <w:tab w:val="left" w:pos="141"/>
              </w:tabs>
              <w:spacing w:line="159" w:lineRule="exact"/>
              <w:rPr>
                <w:sz w:val="14"/>
              </w:rPr>
            </w:pPr>
            <w:r>
              <w:rPr>
                <w:sz w:val="14"/>
              </w:rPr>
              <w:t>Пнеумонија.</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128"/>
              </w:numPr>
              <w:tabs>
                <w:tab w:val="left" w:pos="141"/>
              </w:tabs>
              <w:ind w:right="252"/>
              <w:rPr>
                <w:sz w:val="14"/>
              </w:rPr>
            </w:pPr>
            <w:r>
              <w:rPr>
                <w:sz w:val="14"/>
              </w:rPr>
              <w:t>Дијагностичко-терапијске</w:t>
            </w:r>
            <w:r>
              <w:rPr>
                <w:spacing w:val="-8"/>
                <w:sz w:val="14"/>
              </w:rPr>
              <w:t xml:space="preserve"> </w:t>
            </w:r>
            <w:r>
              <w:rPr>
                <w:sz w:val="14"/>
              </w:rPr>
              <w:t>процедуре:</w:t>
            </w:r>
            <w:r>
              <w:rPr>
                <w:spacing w:val="-8"/>
                <w:sz w:val="14"/>
              </w:rPr>
              <w:t xml:space="preserve"> </w:t>
            </w:r>
            <w:r>
              <w:rPr>
                <w:sz w:val="14"/>
              </w:rPr>
              <w:t>спирометрија,</w:t>
            </w:r>
            <w:r>
              <w:rPr>
                <w:spacing w:val="-8"/>
                <w:sz w:val="14"/>
              </w:rPr>
              <w:t xml:space="preserve"> </w:t>
            </w:r>
            <w:r>
              <w:rPr>
                <w:sz w:val="14"/>
              </w:rPr>
              <w:t>гасне</w:t>
            </w:r>
            <w:r>
              <w:rPr>
                <w:spacing w:val="-9"/>
                <w:sz w:val="14"/>
              </w:rPr>
              <w:t xml:space="preserve"> </w:t>
            </w:r>
            <w:r>
              <w:rPr>
                <w:sz w:val="14"/>
              </w:rPr>
              <w:t>анализе, алерголошке</w:t>
            </w:r>
            <w:r>
              <w:rPr>
                <w:spacing w:val="-1"/>
                <w:sz w:val="14"/>
              </w:rPr>
              <w:t xml:space="preserve"> </w:t>
            </w:r>
            <w:r>
              <w:rPr>
                <w:sz w:val="14"/>
              </w:rPr>
              <w:t>пробе;</w:t>
            </w:r>
          </w:p>
          <w:p w:rsidR="001E7182" w:rsidRDefault="00094F44">
            <w:pPr>
              <w:pStyle w:val="TableParagraph"/>
              <w:numPr>
                <w:ilvl w:val="0"/>
                <w:numId w:val="128"/>
              </w:numPr>
              <w:tabs>
                <w:tab w:val="left" w:pos="141"/>
              </w:tabs>
              <w:spacing w:line="159" w:lineRule="exact"/>
              <w:rPr>
                <w:sz w:val="14"/>
              </w:rPr>
            </w:pPr>
            <w:r>
              <w:rPr>
                <w:sz w:val="14"/>
              </w:rPr>
              <w:t>Типови</w:t>
            </w:r>
            <w:r>
              <w:rPr>
                <w:spacing w:val="-2"/>
                <w:sz w:val="14"/>
              </w:rPr>
              <w:t xml:space="preserve"> </w:t>
            </w:r>
            <w:r>
              <w:rPr>
                <w:sz w:val="14"/>
              </w:rPr>
              <w:t>дисања;</w:t>
            </w:r>
          </w:p>
          <w:p w:rsidR="001E7182" w:rsidRDefault="00094F44">
            <w:pPr>
              <w:pStyle w:val="TableParagraph"/>
              <w:numPr>
                <w:ilvl w:val="0"/>
                <w:numId w:val="128"/>
              </w:numPr>
              <w:tabs>
                <w:tab w:val="left" w:pos="141"/>
              </w:tabs>
              <w:spacing w:line="160" w:lineRule="exact"/>
              <w:rPr>
                <w:sz w:val="14"/>
              </w:rPr>
            </w:pPr>
            <w:r>
              <w:rPr>
                <w:sz w:val="14"/>
              </w:rPr>
              <w:t>Вежбе</w:t>
            </w:r>
            <w:r>
              <w:rPr>
                <w:spacing w:val="-1"/>
                <w:sz w:val="14"/>
              </w:rPr>
              <w:t xml:space="preserve"> </w:t>
            </w:r>
            <w:r>
              <w:rPr>
                <w:sz w:val="14"/>
              </w:rPr>
              <w:t>дисања;</w:t>
            </w:r>
          </w:p>
          <w:p w:rsidR="001E7182" w:rsidRDefault="00094F44">
            <w:pPr>
              <w:pStyle w:val="TableParagraph"/>
              <w:numPr>
                <w:ilvl w:val="0"/>
                <w:numId w:val="128"/>
              </w:numPr>
              <w:tabs>
                <w:tab w:val="left" w:pos="141"/>
              </w:tabs>
              <w:spacing w:line="161" w:lineRule="exact"/>
              <w:rPr>
                <w:sz w:val="14"/>
              </w:rPr>
            </w:pPr>
            <w:r>
              <w:rPr>
                <w:sz w:val="14"/>
              </w:rPr>
              <w:t>Оксигенотерапија.</w:t>
            </w:r>
          </w:p>
          <w:p w:rsidR="001E7182" w:rsidRDefault="001E7182">
            <w:pPr>
              <w:pStyle w:val="TableParagraph"/>
              <w:spacing w:before="8"/>
              <w:ind w:left="0"/>
              <w:rPr>
                <w:sz w:val="13"/>
              </w:rPr>
            </w:pPr>
          </w:p>
          <w:p w:rsidR="001E7182" w:rsidRDefault="00094F44">
            <w:pPr>
              <w:pStyle w:val="TableParagraph"/>
              <w:spacing w:before="1"/>
              <w:ind w:left="56" w:right="105"/>
              <w:rPr>
                <w:sz w:val="14"/>
              </w:rPr>
            </w:pPr>
            <w:r>
              <w:rPr>
                <w:b/>
                <w:sz w:val="14"/>
              </w:rPr>
              <w:t>Кључни појмови</w:t>
            </w:r>
            <w:r>
              <w:rPr>
                <w:sz w:val="14"/>
              </w:rPr>
              <w:t>: опструктивне болести, бронхитис, бронхијална астма, пнеумонија, спирометрија, оксигенотерапија.</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862"/>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6" w:line="220" w:lineRule="auto"/>
              <w:ind w:left="123" w:right="111" w:hanging="1"/>
              <w:jc w:val="center"/>
              <w:rPr>
                <w:b/>
                <w:sz w:val="14"/>
              </w:rPr>
            </w:pPr>
            <w:r>
              <w:rPr>
                <w:b/>
                <w:sz w:val="14"/>
              </w:rPr>
              <w:t>БОЛЕСТИ ЕНДОКРИНОГ И НЕРВНОГ СИСТЕМА</w:t>
            </w:r>
          </w:p>
        </w:tc>
        <w:tc>
          <w:tcPr>
            <w:tcW w:w="4422" w:type="dxa"/>
          </w:tcPr>
          <w:p w:rsidR="001E7182" w:rsidRDefault="00094F44">
            <w:pPr>
              <w:pStyle w:val="TableParagraph"/>
              <w:numPr>
                <w:ilvl w:val="0"/>
                <w:numId w:val="127"/>
              </w:numPr>
              <w:tabs>
                <w:tab w:val="left" w:pos="141"/>
              </w:tabs>
              <w:spacing w:before="28" w:line="220" w:lineRule="auto"/>
              <w:ind w:right="306"/>
              <w:rPr>
                <w:sz w:val="14"/>
              </w:rPr>
            </w:pPr>
            <w:r>
              <w:rPr>
                <w:sz w:val="14"/>
              </w:rPr>
              <w:t>уочи</w:t>
            </w:r>
            <w:r>
              <w:rPr>
                <w:spacing w:val="-4"/>
                <w:sz w:val="14"/>
              </w:rPr>
              <w:t xml:space="preserve"> </w:t>
            </w:r>
            <w:r>
              <w:rPr>
                <w:sz w:val="14"/>
              </w:rPr>
              <w:t>повезаност</w:t>
            </w:r>
            <w:r>
              <w:rPr>
                <w:spacing w:val="-4"/>
                <w:sz w:val="14"/>
              </w:rPr>
              <w:t xml:space="preserve"> </w:t>
            </w:r>
            <w:r>
              <w:rPr>
                <w:sz w:val="14"/>
              </w:rPr>
              <w:t>ендокриног</w:t>
            </w:r>
            <w:r>
              <w:rPr>
                <w:spacing w:val="-4"/>
                <w:sz w:val="14"/>
              </w:rPr>
              <w:t xml:space="preserve"> </w:t>
            </w:r>
            <w:r>
              <w:rPr>
                <w:sz w:val="14"/>
              </w:rPr>
              <w:t>и</w:t>
            </w:r>
            <w:r>
              <w:rPr>
                <w:spacing w:val="-5"/>
                <w:sz w:val="14"/>
              </w:rPr>
              <w:t xml:space="preserve"> </w:t>
            </w:r>
            <w:r>
              <w:rPr>
                <w:sz w:val="14"/>
              </w:rPr>
              <w:t>нервног</w:t>
            </w:r>
            <w:r>
              <w:rPr>
                <w:spacing w:val="-5"/>
                <w:sz w:val="14"/>
              </w:rPr>
              <w:t xml:space="preserve"> </w:t>
            </w:r>
            <w:r>
              <w:rPr>
                <w:sz w:val="14"/>
              </w:rPr>
              <w:t>система</w:t>
            </w:r>
            <w:r>
              <w:rPr>
                <w:spacing w:val="-4"/>
                <w:sz w:val="14"/>
              </w:rPr>
              <w:t xml:space="preserve"> </w:t>
            </w:r>
            <w:r>
              <w:rPr>
                <w:sz w:val="14"/>
              </w:rPr>
              <w:t>и</w:t>
            </w:r>
            <w:r>
              <w:rPr>
                <w:spacing w:val="-5"/>
                <w:sz w:val="14"/>
              </w:rPr>
              <w:t xml:space="preserve"> </w:t>
            </w:r>
            <w:r>
              <w:rPr>
                <w:sz w:val="14"/>
              </w:rPr>
              <w:t>њихових</w:t>
            </w:r>
            <w:r>
              <w:rPr>
                <w:spacing w:val="-4"/>
                <w:sz w:val="14"/>
              </w:rPr>
              <w:t xml:space="preserve"> </w:t>
            </w:r>
            <w:r>
              <w:rPr>
                <w:sz w:val="14"/>
              </w:rPr>
              <w:t>улога</w:t>
            </w:r>
            <w:r>
              <w:rPr>
                <w:spacing w:val="-5"/>
                <w:sz w:val="14"/>
              </w:rPr>
              <w:t xml:space="preserve"> </w:t>
            </w:r>
            <w:r>
              <w:rPr>
                <w:sz w:val="14"/>
              </w:rPr>
              <w:t>у одржавању</w:t>
            </w:r>
            <w:r>
              <w:rPr>
                <w:spacing w:val="-1"/>
                <w:sz w:val="14"/>
              </w:rPr>
              <w:t xml:space="preserve"> </w:t>
            </w:r>
            <w:r>
              <w:rPr>
                <w:sz w:val="14"/>
              </w:rPr>
              <w:t>хомеостазе;</w:t>
            </w:r>
          </w:p>
          <w:p w:rsidR="001E7182" w:rsidRDefault="00094F44">
            <w:pPr>
              <w:pStyle w:val="TableParagraph"/>
              <w:numPr>
                <w:ilvl w:val="0"/>
                <w:numId w:val="127"/>
              </w:numPr>
              <w:tabs>
                <w:tab w:val="left" w:pos="141"/>
              </w:tabs>
              <w:spacing w:line="220" w:lineRule="auto"/>
              <w:ind w:right="84"/>
              <w:rPr>
                <w:sz w:val="14"/>
              </w:rPr>
            </w:pPr>
            <w:r>
              <w:rPr>
                <w:sz w:val="14"/>
              </w:rPr>
              <w:t xml:space="preserve">објасни </w:t>
            </w:r>
            <w:r>
              <w:rPr>
                <w:spacing w:val="-3"/>
                <w:sz w:val="14"/>
              </w:rPr>
              <w:t xml:space="preserve">патогенезу, </w:t>
            </w:r>
            <w:r>
              <w:rPr>
                <w:sz w:val="14"/>
              </w:rPr>
              <w:t xml:space="preserve">клиничку </w:t>
            </w:r>
            <w:r>
              <w:rPr>
                <w:spacing w:val="-3"/>
                <w:sz w:val="14"/>
              </w:rPr>
              <w:t xml:space="preserve">слику, </w:t>
            </w:r>
            <w:r>
              <w:rPr>
                <w:sz w:val="14"/>
              </w:rPr>
              <w:t>дијагностику, принципе лечења и прогнозу обољења штитасте</w:t>
            </w:r>
            <w:r>
              <w:rPr>
                <w:spacing w:val="-1"/>
                <w:sz w:val="14"/>
              </w:rPr>
              <w:t xml:space="preserve"> </w:t>
            </w:r>
            <w:r>
              <w:rPr>
                <w:sz w:val="14"/>
              </w:rPr>
              <w:t>жлезде;</w:t>
            </w:r>
          </w:p>
          <w:p w:rsidR="001E7182" w:rsidRDefault="00094F44">
            <w:pPr>
              <w:pStyle w:val="TableParagraph"/>
              <w:numPr>
                <w:ilvl w:val="0"/>
                <w:numId w:val="127"/>
              </w:numPr>
              <w:tabs>
                <w:tab w:val="left" w:pos="141"/>
              </w:tabs>
              <w:spacing w:line="220" w:lineRule="auto"/>
              <w:ind w:right="159"/>
              <w:rPr>
                <w:sz w:val="14"/>
              </w:rPr>
            </w:pPr>
            <w:r>
              <w:rPr>
                <w:sz w:val="14"/>
              </w:rPr>
              <w:t xml:space="preserve">објасни </w:t>
            </w:r>
            <w:r>
              <w:rPr>
                <w:spacing w:val="-3"/>
                <w:sz w:val="14"/>
              </w:rPr>
              <w:t xml:space="preserve">патогенезу, </w:t>
            </w:r>
            <w:r>
              <w:rPr>
                <w:sz w:val="14"/>
              </w:rPr>
              <w:t xml:space="preserve">клиничку </w:t>
            </w:r>
            <w:r>
              <w:rPr>
                <w:spacing w:val="-3"/>
                <w:sz w:val="14"/>
              </w:rPr>
              <w:t xml:space="preserve">слику, </w:t>
            </w:r>
            <w:r>
              <w:rPr>
                <w:sz w:val="14"/>
              </w:rPr>
              <w:t>дијагностику, принципе лечења, мере превенције и прогнозу шећерне</w:t>
            </w:r>
            <w:r>
              <w:rPr>
                <w:spacing w:val="-5"/>
                <w:sz w:val="14"/>
              </w:rPr>
              <w:t xml:space="preserve"> </w:t>
            </w:r>
            <w:r>
              <w:rPr>
                <w:sz w:val="14"/>
              </w:rPr>
              <w:t>болести;</w:t>
            </w:r>
          </w:p>
          <w:p w:rsidR="001E7182" w:rsidRDefault="00094F44">
            <w:pPr>
              <w:pStyle w:val="TableParagraph"/>
              <w:numPr>
                <w:ilvl w:val="0"/>
                <w:numId w:val="127"/>
              </w:numPr>
              <w:tabs>
                <w:tab w:val="left" w:pos="141"/>
              </w:tabs>
              <w:spacing w:line="220" w:lineRule="auto"/>
              <w:ind w:right="141"/>
              <w:rPr>
                <w:sz w:val="14"/>
              </w:rPr>
            </w:pPr>
            <w:r>
              <w:rPr>
                <w:sz w:val="14"/>
              </w:rPr>
              <w:t xml:space="preserve">објасни </w:t>
            </w:r>
            <w:r>
              <w:rPr>
                <w:spacing w:val="-3"/>
                <w:sz w:val="14"/>
              </w:rPr>
              <w:t xml:space="preserve">патогенезу, </w:t>
            </w:r>
            <w:r>
              <w:rPr>
                <w:sz w:val="14"/>
              </w:rPr>
              <w:t xml:space="preserve">клиничку </w:t>
            </w:r>
            <w:r>
              <w:rPr>
                <w:spacing w:val="-3"/>
                <w:sz w:val="14"/>
              </w:rPr>
              <w:t xml:space="preserve">слику, </w:t>
            </w:r>
            <w:r>
              <w:rPr>
                <w:sz w:val="14"/>
              </w:rPr>
              <w:t>дијагностику и принципе лечења</w:t>
            </w:r>
            <w:r>
              <w:rPr>
                <w:spacing w:val="-6"/>
                <w:sz w:val="14"/>
              </w:rPr>
              <w:t xml:space="preserve"> </w:t>
            </w:r>
            <w:r>
              <w:rPr>
                <w:sz w:val="14"/>
              </w:rPr>
              <w:t>неуропатија,</w:t>
            </w:r>
            <w:r>
              <w:rPr>
                <w:spacing w:val="-6"/>
                <w:sz w:val="14"/>
              </w:rPr>
              <w:t xml:space="preserve"> </w:t>
            </w:r>
            <w:r>
              <w:rPr>
                <w:sz w:val="14"/>
              </w:rPr>
              <w:t>дечје</w:t>
            </w:r>
            <w:r>
              <w:rPr>
                <w:spacing w:val="-6"/>
                <w:sz w:val="14"/>
              </w:rPr>
              <w:t xml:space="preserve"> </w:t>
            </w:r>
            <w:r>
              <w:rPr>
                <w:sz w:val="14"/>
              </w:rPr>
              <w:t>церебралне</w:t>
            </w:r>
            <w:r>
              <w:rPr>
                <w:spacing w:val="-7"/>
                <w:sz w:val="14"/>
              </w:rPr>
              <w:t xml:space="preserve"> </w:t>
            </w:r>
            <w:r>
              <w:rPr>
                <w:sz w:val="14"/>
              </w:rPr>
              <w:t>парализе,</w:t>
            </w:r>
            <w:r>
              <w:rPr>
                <w:spacing w:val="-7"/>
                <w:sz w:val="14"/>
              </w:rPr>
              <w:t xml:space="preserve"> </w:t>
            </w:r>
            <w:r>
              <w:rPr>
                <w:sz w:val="14"/>
              </w:rPr>
              <w:t>мултипле</w:t>
            </w:r>
            <w:r>
              <w:rPr>
                <w:spacing w:val="-7"/>
                <w:sz w:val="14"/>
              </w:rPr>
              <w:t xml:space="preserve"> </w:t>
            </w:r>
            <w:r>
              <w:rPr>
                <w:sz w:val="14"/>
              </w:rPr>
              <w:t>склерозе</w:t>
            </w:r>
            <w:r>
              <w:rPr>
                <w:spacing w:val="-6"/>
                <w:sz w:val="14"/>
              </w:rPr>
              <w:t xml:space="preserve"> </w:t>
            </w:r>
            <w:r>
              <w:rPr>
                <w:sz w:val="14"/>
              </w:rPr>
              <w:t>и Паркинсонове</w:t>
            </w:r>
            <w:r>
              <w:rPr>
                <w:spacing w:val="-1"/>
                <w:sz w:val="14"/>
              </w:rPr>
              <w:t xml:space="preserve"> </w:t>
            </w:r>
            <w:r>
              <w:rPr>
                <w:sz w:val="14"/>
              </w:rPr>
              <w:t>болести;</w:t>
            </w:r>
          </w:p>
          <w:p w:rsidR="001E7182" w:rsidRDefault="00094F44">
            <w:pPr>
              <w:pStyle w:val="TableParagraph"/>
              <w:numPr>
                <w:ilvl w:val="0"/>
                <w:numId w:val="127"/>
              </w:numPr>
              <w:tabs>
                <w:tab w:val="left" w:pos="141"/>
              </w:tabs>
              <w:spacing w:line="220" w:lineRule="auto"/>
              <w:ind w:right="258"/>
              <w:rPr>
                <w:sz w:val="14"/>
              </w:rPr>
            </w:pPr>
            <w:r>
              <w:rPr>
                <w:sz w:val="14"/>
              </w:rPr>
              <w:t xml:space="preserve">препозна симптоме </w:t>
            </w:r>
            <w:r>
              <w:rPr>
                <w:spacing w:val="-5"/>
                <w:sz w:val="14"/>
              </w:rPr>
              <w:t xml:space="preserve">код </w:t>
            </w:r>
            <w:r>
              <w:rPr>
                <w:sz w:val="14"/>
              </w:rPr>
              <w:t xml:space="preserve">оболелих </w:t>
            </w:r>
            <w:r>
              <w:rPr>
                <w:spacing w:val="-3"/>
                <w:sz w:val="14"/>
              </w:rPr>
              <w:t xml:space="preserve">од </w:t>
            </w:r>
            <w:r>
              <w:rPr>
                <w:sz w:val="14"/>
              </w:rPr>
              <w:t>болести ендокриног и нервног система.</w:t>
            </w:r>
          </w:p>
        </w:tc>
        <w:tc>
          <w:tcPr>
            <w:tcW w:w="4422" w:type="dxa"/>
          </w:tcPr>
          <w:p w:rsidR="001E7182" w:rsidRDefault="00094F44">
            <w:pPr>
              <w:pStyle w:val="TableParagraph"/>
              <w:spacing w:before="15" w:line="154" w:lineRule="exact"/>
              <w:ind w:left="56"/>
              <w:rPr>
                <w:b/>
                <w:sz w:val="14"/>
              </w:rPr>
            </w:pPr>
            <w:r>
              <w:rPr>
                <w:b/>
                <w:sz w:val="14"/>
              </w:rPr>
              <w:t>Теорија</w:t>
            </w:r>
          </w:p>
          <w:p w:rsidR="001E7182" w:rsidRDefault="00094F44">
            <w:pPr>
              <w:pStyle w:val="TableParagraph"/>
              <w:numPr>
                <w:ilvl w:val="0"/>
                <w:numId w:val="126"/>
              </w:numPr>
              <w:tabs>
                <w:tab w:val="left" w:pos="141"/>
              </w:tabs>
              <w:spacing w:line="148" w:lineRule="exact"/>
              <w:rPr>
                <w:sz w:val="14"/>
              </w:rPr>
            </w:pPr>
            <w:r>
              <w:rPr>
                <w:sz w:val="14"/>
              </w:rPr>
              <w:t>Неуроендокрини систем и</w:t>
            </w:r>
            <w:r>
              <w:rPr>
                <w:spacing w:val="-2"/>
                <w:sz w:val="14"/>
              </w:rPr>
              <w:t xml:space="preserve"> </w:t>
            </w:r>
            <w:r>
              <w:rPr>
                <w:sz w:val="14"/>
              </w:rPr>
              <w:t>хомеостаза;</w:t>
            </w:r>
          </w:p>
          <w:p w:rsidR="001E7182" w:rsidRDefault="00094F44">
            <w:pPr>
              <w:pStyle w:val="TableParagraph"/>
              <w:numPr>
                <w:ilvl w:val="0"/>
                <w:numId w:val="126"/>
              </w:numPr>
              <w:tabs>
                <w:tab w:val="left" w:pos="141"/>
              </w:tabs>
              <w:spacing w:line="148" w:lineRule="exact"/>
              <w:rPr>
                <w:sz w:val="14"/>
              </w:rPr>
            </w:pPr>
            <w:r>
              <w:rPr>
                <w:sz w:val="14"/>
              </w:rPr>
              <w:t>Болести штитасте</w:t>
            </w:r>
            <w:r>
              <w:rPr>
                <w:spacing w:val="-1"/>
                <w:sz w:val="14"/>
              </w:rPr>
              <w:t xml:space="preserve"> </w:t>
            </w:r>
            <w:r>
              <w:rPr>
                <w:sz w:val="14"/>
              </w:rPr>
              <w:t>жлезде;</w:t>
            </w:r>
          </w:p>
          <w:p w:rsidR="001E7182" w:rsidRDefault="00094F44">
            <w:pPr>
              <w:pStyle w:val="TableParagraph"/>
              <w:numPr>
                <w:ilvl w:val="0"/>
                <w:numId w:val="126"/>
              </w:numPr>
              <w:tabs>
                <w:tab w:val="left" w:pos="141"/>
              </w:tabs>
              <w:spacing w:line="148" w:lineRule="exact"/>
              <w:rPr>
                <w:sz w:val="14"/>
              </w:rPr>
            </w:pPr>
            <w:r>
              <w:rPr>
                <w:sz w:val="14"/>
              </w:rPr>
              <w:t>Дијабетес</w:t>
            </w:r>
            <w:r>
              <w:rPr>
                <w:spacing w:val="-1"/>
                <w:sz w:val="14"/>
              </w:rPr>
              <w:t xml:space="preserve"> </w:t>
            </w:r>
            <w:r>
              <w:rPr>
                <w:sz w:val="14"/>
              </w:rPr>
              <w:t>мелитус;</w:t>
            </w:r>
          </w:p>
          <w:p w:rsidR="001E7182" w:rsidRDefault="00094F44">
            <w:pPr>
              <w:pStyle w:val="TableParagraph"/>
              <w:numPr>
                <w:ilvl w:val="0"/>
                <w:numId w:val="126"/>
              </w:numPr>
              <w:tabs>
                <w:tab w:val="left" w:pos="141"/>
              </w:tabs>
              <w:spacing w:line="148" w:lineRule="exact"/>
              <w:rPr>
                <w:sz w:val="14"/>
              </w:rPr>
            </w:pPr>
            <w:r>
              <w:rPr>
                <w:sz w:val="14"/>
              </w:rPr>
              <w:t>Паркинсонизам;</w:t>
            </w:r>
          </w:p>
          <w:p w:rsidR="001E7182" w:rsidRDefault="00094F44">
            <w:pPr>
              <w:pStyle w:val="TableParagraph"/>
              <w:numPr>
                <w:ilvl w:val="0"/>
                <w:numId w:val="126"/>
              </w:numPr>
              <w:tabs>
                <w:tab w:val="left" w:pos="141"/>
              </w:tabs>
              <w:spacing w:line="148" w:lineRule="exact"/>
              <w:rPr>
                <w:sz w:val="14"/>
              </w:rPr>
            </w:pPr>
            <w:r>
              <w:rPr>
                <w:sz w:val="14"/>
              </w:rPr>
              <w:t>Обољења периферних нерава; акутни</w:t>
            </w:r>
            <w:r>
              <w:rPr>
                <w:spacing w:val="-12"/>
                <w:sz w:val="14"/>
              </w:rPr>
              <w:t xml:space="preserve"> </w:t>
            </w:r>
            <w:r>
              <w:rPr>
                <w:sz w:val="14"/>
              </w:rPr>
              <w:t>полирадикулонеуритис;</w:t>
            </w:r>
          </w:p>
          <w:p w:rsidR="001E7182" w:rsidRDefault="00094F44">
            <w:pPr>
              <w:pStyle w:val="TableParagraph"/>
              <w:numPr>
                <w:ilvl w:val="0"/>
                <w:numId w:val="126"/>
              </w:numPr>
              <w:tabs>
                <w:tab w:val="left" w:pos="141"/>
              </w:tabs>
              <w:spacing w:line="148" w:lineRule="exact"/>
              <w:rPr>
                <w:sz w:val="14"/>
              </w:rPr>
            </w:pPr>
            <w:r>
              <w:rPr>
                <w:sz w:val="14"/>
              </w:rPr>
              <w:t>Дечја церебрална</w:t>
            </w:r>
            <w:r>
              <w:rPr>
                <w:spacing w:val="-2"/>
                <w:sz w:val="14"/>
              </w:rPr>
              <w:t xml:space="preserve"> </w:t>
            </w:r>
            <w:r>
              <w:rPr>
                <w:sz w:val="14"/>
              </w:rPr>
              <w:t>парализа;</w:t>
            </w:r>
          </w:p>
          <w:p w:rsidR="001E7182" w:rsidRDefault="00094F44">
            <w:pPr>
              <w:pStyle w:val="TableParagraph"/>
              <w:numPr>
                <w:ilvl w:val="0"/>
                <w:numId w:val="126"/>
              </w:numPr>
              <w:tabs>
                <w:tab w:val="left" w:pos="141"/>
              </w:tabs>
              <w:spacing w:line="148" w:lineRule="exact"/>
              <w:rPr>
                <w:sz w:val="14"/>
              </w:rPr>
            </w:pPr>
            <w:r>
              <w:rPr>
                <w:sz w:val="14"/>
              </w:rPr>
              <w:t>Хемиплегија;</w:t>
            </w:r>
          </w:p>
          <w:p w:rsidR="001E7182" w:rsidRDefault="00094F44">
            <w:pPr>
              <w:pStyle w:val="TableParagraph"/>
              <w:numPr>
                <w:ilvl w:val="0"/>
                <w:numId w:val="126"/>
              </w:numPr>
              <w:tabs>
                <w:tab w:val="left" w:pos="141"/>
              </w:tabs>
              <w:spacing w:line="154" w:lineRule="exact"/>
              <w:rPr>
                <w:sz w:val="14"/>
              </w:rPr>
            </w:pPr>
            <w:r>
              <w:rPr>
                <w:sz w:val="14"/>
              </w:rPr>
              <w:t>Мултипла</w:t>
            </w:r>
            <w:r>
              <w:rPr>
                <w:spacing w:val="-2"/>
                <w:sz w:val="14"/>
              </w:rPr>
              <w:t xml:space="preserve"> </w:t>
            </w:r>
            <w:r>
              <w:rPr>
                <w:sz w:val="14"/>
              </w:rPr>
              <w:t>склероза;</w:t>
            </w:r>
          </w:p>
          <w:p w:rsidR="001E7182" w:rsidRDefault="00094F44">
            <w:pPr>
              <w:pStyle w:val="TableParagraph"/>
              <w:spacing w:before="135" w:line="154" w:lineRule="exact"/>
              <w:ind w:left="56"/>
              <w:rPr>
                <w:b/>
                <w:sz w:val="14"/>
              </w:rPr>
            </w:pPr>
            <w:r>
              <w:rPr>
                <w:b/>
                <w:sz w:val="14"/>
              </w:rPr>
              <w:t>Вежбе</w:t>
            </w:r>
          </w:p>
          <w:p w:rsidR="001E7182" w:rsidRDefault="00094F44">
            <w:pPr>
              <w:pStyle w:val="TableParagraph"/>
              <w:numPr>
                <w:ilvl w:val="0"/>
                <w:numId w:val="126"/>
              </w:numPr>
              <w:tabs>
                <w:tab w:val="left" w:pos="141"/>
              </w:tabs>
              <w:spacing w:line="148" w:lineRule="exact"/>
              <w:rPr>
                <w:sz w:val="14"/>
              </w:rPr>
            </w:pPr>
            <w:r>
              <w:rPr>
                <w:sz w:val="14"/>
              </w:rPr>
              <w:t>Здравствено – васпитни рад у превенцији шећерне</w:t>
            </w:r>
            <w:r>
              <w:rPr>
                <w:spacing w:val="-6"/>
                <w:sz w:val="14"/>
              </w:rPr>
              <w:t xml:space="preserve"> </w:t>
            </w:r>
            <w:r>
              <w:rPr>
                <w:sz w:val="14"/>
              </w:rPr>
              <w:t>болести;</w:t>
            </w:r>
          </w:p>
          <w:p w:rsidR="001E7182" w:rsidRDefault="00094F44">
            <w:pPr>
              <w:pStyle w:val="TableParagraph"/>
              <w:numPr>
                <w:ilvl w:val="0"/>
                <w:numId w:val="126"/>
              </w:numPr>
              <w:tabs>
                <w:tab w:val="left" w:pos="141"/>
              </w:tabs>
              <w:spacing w:line="148" w:lineRule="exact"/>
              <w:rPr>
                <w:sz w:val="14"/>
              </w:rPr>
            </w:pPr>
            <w:r>
              <w:rPr>
                <w:sz w:val="14"/>
              </w:rPr>
              <w:t xml:space="preserve">Основне лабораторијске анализе </w:t>
            </w:r>
            <w:r>
              <w:rPr>
                <w:spacing w:val="-5"/>
                <w:sz w:val="14"/>
              </w:rPr>
              <w:t xml:space="preserve">код </w:t>
            </w:r>
            <w:r>
              <w:rPr>
                <w:sz w:val="14"/>
              </w:rPr>
              <w:t>дијабетеса</w:t>
            </w:r>
            <w:r>
              <w:rPr>
                <w:spacing w:val="-1"/>
                <w:sz w:val="14"/>
              </w:rPr>
              <w:t xml:space="preserve"> </w:t>
            </w:r>
            <w:r>
              <w:rPr>
                <w:sz w:val="14"/>
              </w:rPr>
              <w:t>мелитуса;</w:t>
            </w:r>
          </w:p>
          <w:p w:rsidR="001E7182" w:rsidRDefault="00094F44">
            <w:pPr>
              <w:pStyle w:val="TableParagraph"/>
              <w:numPr>
                <w:ilvl w:val="0"/>
                <w:numId w:val="126"/>
              </w:numPr>
              <w:tabs>
                <w:tab w:val="left" w:pos="141"/>
              </w:tabs>
              <w:spacing w:line="148" w:lineRule="exact"/>
              <w:rPr>
                <w:sz w:val="14"/>
              </w:rPr>
            </w:pPr>
            <w:r>
              <w:rPr>
                <w:sz w:val="14"/>
              </w:rPr>
              <w:t>Дијагностичке процедуре у неурологији: ЕЕГ и</w:t>
            </w:r>
            <w:r>
              <w:rPr>
                <w:spacing w:val="-7"/>
                <w:sz w:val="14"/>
              </w:rPr>
              <w:t xml:space="preserve"> </w:t>
            </w:r>
            <w:r>
              <w:rPr>
                <w:sz w:val="14"/>
              </w:rPr>
              <w:t>ЕМНГ;</w:t>
            </w:r>
          </w:p>
          <w:p w:rsidR="001E7182" w:rsidRDefault="00094F44">
            <w:pPr>
              <w:pStyle w:val="TableParagraph"/>
              <w:numPr>
                <w:ilvl w:val="0"/>
                <w:numId w:val="126"/>
              </w:numPr>
              <w:tabs>
                <w:tab w:val="left" w:pos="141"/>
              </w:tabs>
              <w:spacing w:line="154" w:lineRule="exact"/>
              <w:rPr>
                <w:sz w:val="14"/>
              </w:rPr>
            </w:pPr>
            <w:r>
              <w:rPr>
                <w:sz w:val="14"/>
              </w:rPr>
              <w:t xml:space="preserve">Корективни положаји </w:t>
            </w:r>
            <w:r>
              <w:rPr>
                <w:spacing w:val="-5"/>
                <w:sz w:val="14"/>
              </w:rPr>
              <w:t xml:space="preserve">код </w:t>
            </w:r>
            <w:r>
              <w:rPr>
                <w:sz w:val="14"/>
              </w:rPr>
              <w:t>неуролошких</w:t>
            </w:r>
            <w:r>
              <w:rPr>
                <w:sz w:val="14"/>
              </w:rPr>
              <w:t xml:space="preserve"> </w:t>
            </w:r>
            <w:r>
              <w:rPr>
                <w:sz w:val="14"/>
              </w:rPr>
              <w:t>болести.</w:t>
            </w:r>
          </w:p>
          <w:p w:rsidR="001E7182" w:rsidRDefault="001E7182">
            <w:pPr>
              <w:pStyle w:val="TableParagraph"/>
              <w:spacing w:before="7"/>
              <w:ind w:left="0"/>
              <w:rPr>
                <w:sz w:val="12"/>
              </w:rPr>
            </w:pPr>
          </w:p>
          <w:p w:rsidR="001E7182" w:rsidRDefault="00094F44">
            <w:pPr>
              <w:pStyle w:val="TableParagraph"/>
              <w:spacing w:before="1" w:line="220" w:lineRule="auto"/>
              <w:ind w:left="56" w:right="105"/>
              <w:rPr>
                <w:sz w:val="14"/>
              </w:rPr>
            </w:pPr>
            <w:r>
              <w:rPr>
                <w:b/>
                <w:sz w:val="14"/>
              </w:rPr>
              <w:t xml:space="preserve">Кључни појмови: </w:t>
            </w:r>
            <w:r>
              <w:rPr>
                <w:sz w:val="14"/>
              </w:rPr>
              <w:t>неуроендокрини систем, хомеостаза, хормон, штитаста жлезда, дијабетес мелитус, Паркинсонизам, мултипла склероза, полирадикулонеуритис, парализа, хемиплегија.</w:t>
            </w:r>
          </w:p>
        </w:tc>
      </w:tr>
      <w:tr w:rsidR="001E7182">
        <w:trPr>
          <w:trHeight w:val="2862"/>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5"/>
              </w:rPr>
            </w:pPr>
          </w:p>
          <w:p w:rsidR="001E7182" w:rsidRDefault="00094F44">
            <w:pPr>
              <w:pStyle w:val="TableParagraph"/>
              <w:spacing w:line="220" w:lineRule="auto"/>
              <w:ind w:left="458" w:hanging="58"/>
              <w:rPr>
                <w:b/>
                <w:sz w:val="14"/>
              </w:rPr>
            </w:pPr>
            <w:r>
              <w:rPr>
                <w:b/>
                <w:sz w:val="14"/>
              </w:rPr>
              <w:t>РЕУМАТСКА ОБОЉЕЊА</w:t>
            </w:r>
          </w:p>
        </w:tc>
        <w:tc>
          <w:tcPr>
            <w:tcW w:w="4422" w:type="dxa"/>
          </w:tcPr>
          <w:p w:rsidR="001E7182" w:rsidRDefault="00094F44">
            <w:pPr>
              <w:pStyle w:val="TableParagraph"/>
              <w:numPr>
                <w:ilvl w:val="0"/>
                <w:numId w:val="125"/>
              </w:numPr>
              <w:tabs>
                <w:tab w:val="left" w:pos="141"/>
              </w:tabs>
              <w:spacing w:before="17" w:line="154" w:lineRule="exact"/>
              <w:rPr>
                <w:sz w:val="14"/>
              </w:rPr>
            </w:pPr>
            <w:r>
              <w:rPr>
                <w:sz w:val="14"/>
              </w:rPr>
              <w:t>објасни симптоматологију и поделу реуматских</w:t>
            </w:r>
            <w:r>
              <w:rPr>
                <w:spacing w:val="-8"/>
                <w:sz w:val="14"/>
              </w:rPr>
              <w:t xml:space="preserve"> </w:t>
            </w:r>
            <w:r>
              <w:rPr>
                <w:sz w:val="14"/>
              </w:rPr>
              <w:t>болести;</w:t>
            </w:r>
          </w:p>
          <w:p w:rsidR="001E7182" w:rsidRDefault="00094F44">
            <w:pPr>
              <w:pStyle w:val="TableParagraph"/>
              <w:numPr>
                <w:ilvl w:val="0"/>
                <w:numId w:val="125"/>
              </w:numPr>
              <w:tabs>
                <w:tab w:val="left" w:pos="141"/>
              </w:tabs>
              <w:spacing w:line="148" w:lineRule="exact"/>
              <w:rPr>
                <w:sz w:val="14"/>
              </w:rPr>
            </w:pPr>
            <w:r>
              <w:rPr>
                <w:sz w:val="14"/>
              </w:rPr>
              <w:t>разликује врсте реуматских</w:t>
            </w:r>
            <w:r>
              <w:rPr>
                <w:spacing w:val="-2"/>
                <w:sz w:val="14"/>
              </w:rPr>
              <w:t xml:space="preserve"> </w:t>
            </w:r>
            <w:r>
              <w:rPr>
                <w:sz w:val="14"/>
              </w:rPr>
              <w:t>обољења;</w:t>
            </w:r>
          </w:p>
          <w:p w:rsidR="001E7182" w:rsidRDefault="00094F44">
            <w:pPr>
              <w:pStyle w:val="TableParagraph"/>
              <w:numPr>
                <w:ilvl w:val="0"/>
                <w:numId w:val="125"/>
              </w:numPr>
              <w:tabs>
                <w:tab w:val="left" w:pos="141"/>
              </w:tabs>
              <w:spacing w:before="4" w:line="220" w:lineRule="auto"/>
              <w:ind w:right="416"/>
              <w:rPr>
                <w:sz w:val="14"/>
              </w:rPr>
            </w:pPr>
            <w:r>
              <w:rPr>
                <w:sz w:val="14"/>
              </w:rPr>
              <w:t>опише специфичности у клиничкој слици појединих</w:t>
            </w:r>
            <w:r>
              <w:rPr>
                <w:spacing w:val="-20"/>
                <w:sz w:val="14"/>
              </w:rPr>
              <w:t xml:space="preserve"> </w:t>
            </w:r>
            <w:r>
              <w:rPr>
                <w:sz w:val="14"/>
              </w:rPr>
              <w:t>реуматских обољења;</w:t>
            </w:r>
          </w:p>
          <w:p w:rsidR="001E7182" w:rsidRDefault="00094F44">
            <w:pPr>
              <w:pStyle w:val="TableParagraph"/>
              <w:numPr>
                <w:ilvl w:val="0"/>
                <w:numId w:val="125"/>
              </w:numPr>
              <w:tabs>
                <w:tab w:val="left" w:pos="141"/>
              </w:tabs>
              <w:spacing w:line="144" w:lineRule="exact"/>
              <w:rPr>
                <w:sz w:val="14"/>
              </w:rPr>
            </w:pPr>
            <w:r>
              <w:rPr>
                <w:sz w:val="14"/>
              </w:rPr>
              <w:t xml:space="preserve">објасни терапијске поступке </w:t>
            </w:r>
            <w:r>
              <w:rPr>
                <w:spacing w:val="-5"/>
                <w:sz w:val="14"/>
              </w:rPr>
              <w:t xml:space="preserve">код </w:t>
            </w:r>
            <w:r>
              <w:rPr>
                <w:sz w:val="14"/>
              </w:rPr>
              <w:t>различитих реуматских</w:t>
            </w:r>
            <w:r>
              <w:rPr>
                <w:spacing w:val="-4"/>
                <w:sz w:val="14"/>
              </w:rPr>
              <w:t xml:space="preserve"> </w:t>
            </w:r>
            <w:r>
              <w:rPr>
                <w:sz w:val="14"/>
              </w:rPr>
              <w:t>обољења;</w:t>
            </w:r>
          </w:p>
          <w:p w:rsidR="001E7182" w:rsidRDefault="00094F44">
            <w:pPr>
              <w:pStyle w:val="TableParagraph"/>
              <w:numPr>
                <w:ilvl w:val="0"/>
                <w:numId w:val="125"/>
              </w:numPr>
              <w:tabs>
                <w:tab w:val="left" w:pos="141"/>
              </w:tabs>
              <w:spacing w:line="154" w:lineRule="exact"/>
              <w:rPr>
                <w:sz w:val="14"/>
              </w:rPr>
            </w:pPr>
            <w:r>
              <w:rPr>
                <w:sz w:val="14"/>
              </w:rPr>
              <w:t xml:space="preserve">примени корективни положај </w:t>
            </w:r>
            <w:r>
              <w:rPr>
                <w:spacing w:val="-5"/>
                <w:sz w:val="14"/>
              </w:rPr>
              <w:t xml:space="preserve">код </w:t>
            </w:r>
            <w:r>
              <w:rPr>
                <w:sz w:val="14"/>
              </w:rPr>
              <w:t>различитих реуматских</w:t>
            </w:r>
            <w:r>
              <w:rPr>
                <w:spacing w:val="-12"/>
                <w:sz w:val="14"/>
              </w:rPr>
              <w:t xml:space="preserve"> </w:t>
            </w:r>
            <w:r>
              <w:rPr>
                <w:sz w:val="14"/>
              </w:rPr>
              <w:t>обољења.</w:t>
            </w:r>
          </w:p>
        </w:tc>
        <w:tc>
          <w:tcPr>
            <w:tcW w:w="4422" w:type="dxa"/>
          </w:tcPr>
          <w:p w:rsidR="001E7182" w:rsidRDefault="00094F44">
            <w:pPr>
              <w:pStyle w:val="TableParagraph"/>
              <w:spacing w:before="15" w:line="154" w:lineRule="exact"/>
              <w:ind w:left="56"/>
              <w:rPr>
                <w:b/>
                <w:sz w:val="14"/>
              </w:rPr>
            </w:pPr>
            <w:r>
              <w:rPr>
                <w:b/>
                <w:sz w:val="14"/>
              </w:rPr>
              <w:t>Теорија</w:t>
            </w:r>
          </w:p>
          <w:p w:rsidR="001E7182" w:rsidRDefault="00094F44">
            <w:pPr>
              <w:pStyle w:val="TableParagraph"/>
              <w:numPr>
                <w:ilvl w:val="0"/>
                <w:numId w:val="124"/>
              </w:numPr>
              <w:tabs>
                <w:tab w:val="left" w:pos="141"/>
              </w:tabs>
              <w:spacing w:line="148" w:lineRule="exact"/>
              <w:rPr>
                <w:sz w:val="14"/>
              </w:rPr>
            </w:pPr>
            <w:r>
              <w:rPr>
                <w:sz w:val="14"/>
              </w:rPr>
              <w:t>Општа симптоматологија и подела реуматских</w:t>
            </w:r>
            <w:r>
              <w:rPr>
                <w:spacing w:val="-8"/>
                <w:sz w:val="14"/>
              </w:rPr>
              <w:t xml:space="preserve"> </w:t>
            </w:r>
            <w:r>
              <w:rPr>
                <w:sz w:val="14"/>
              </w:rPr>
              <w:t>болести;</w:t>
            </w:r>
          </w:p>
          <w:p w:rsidR="001E7182" w:rsidRDefault="00094F44">
            <w:pPr>
              <w:pStyle w:val="TableParagraph"/>
              <w:numPr>
                <w:ilvl w:val="0"/>
                <w:numId w:val="124"/>
              </w:numPr>
              <w:tabs>
                <w:tab w:val="left" w:pos="141"/>
              </w:tabs>
              <w:spacing w:before="4" w:line="220" w:lineRule="auto"/>
              <w:ind w:right="319"/>
              <w:rPr>
                <w:sz w:val="14"/>
              </w:rPr>
            </w:pPr>
            <w:r>
              <w:rPr>
                <w:sz w:val="14"/>
              </w:rPr>
              <w:t>Запаљењске</w:t>
            </w:r>
            <w:r>
              <w:rPr>
                <w:spacing w:val="-11"/>
                <w:sz w:val="14"/>
              </w:rPr>
              <w:t xml:space="preserve"> </w:t>
            </w:r>
            <w:r>
              <w:rPr>
                <w:sz w:val="14"/>
              </w:rPr>
              <w:t>реуматске</w:t>
            </w:r>
            <w:r>
              <w:rPr>
                <w:spacing w:val="-11"/>
                <w:sz w:val="14"/>
              </w:rPr>
              <w:t xml:space="preserve"> </w:t>
            </w:r>
            <w:r>
              <w:rPr>
                <w:sz w:val="14"/>
              </w:rPr>
              <w:t>болести</w:t>
            </w:r>
            <w:r>
              <w:rPr>
                <w:spacing w:val="-11"/>
                <w:sz w:val="14"/>
              </w:rPr>
              <w:t xml:space="preserve"> </w:t>
            </w:r>
            <w:r>
              <w:rPr>
                <w:sz w:val="14"/>
              </w:rPr>
              <w:t>(реуматска</w:t>
            </w:r>
            <w:r>
              <w:rPr>
                <w:spacing w:val="-11"/>
                <w:sz w:val="14"/>
              </w:rPr>
              <w:t xml:space="preserve"> </w:t>
            </w:r>
            <w:r>
              <w:rPr>
                <w:sz w:val="14"/>
              </w:rPr>
              <w:t>грозница,</w:t>
            </w:r>
            <w:r>
              <w:rPr>
                <w:spacing w:val="-12"/>
                <w:sz w:val="14"/>
              </w:rPr>
              <w:t xml:space="preserve"> </w:t>
            </w:r>
            <w:r>
              <w:rPr>
                <w:sz w:val="14"/>
              </w:rPr>
              <w:t>реуматоидни артритис, псоријазни артритис, анкилозирајући</w:t>
            </w:r>
            <w:r>
              <w:rPr>
                <w:spacing w:val="-6"/>
                <w:sz w:val="14"/>
              </w:rPr>
              <w:t xml:space="preserve"> </w:t>
            </w:r>
            <w:r>
              <w:rPr>
                <w:sz w:val="14"/>
              </w:rPr>
              <w:t>спондилитис);</w:t>
            </w:r>
          </w:p>
          <w:p w:rsidR="001E7182" w:rsidRDefault="00094F44">
            <w:pPr>
              <w:pStyle w:val="TableParagraph"/>
              <w:numPr>
                <w:ilvl w:val="0"/>
                <w:numId w:val="124"/>
              </w:numPr>
              <w:tabs>
                <w:tab w:val="left" w:pos="141"/>
              </w:tabs>
              <w:spacing w:line="144" w:lineRule="exact"/>
              <w:rPr>
                <w:sz w:val="14"/>
              </w:rPr>
            </w:pPr>
            <w:r>
              <w:rPr>
                <w:sz w:val="14"/>
              </w:rPr>
              <w:t>Системске болести везивног ткива</w:t>
            </w:r>
            <w:r>
              <w:rPr>
                <w:spacing w:val="-3"/>
                <w:sz w:val="14"/>
              </w:rPr>
              <w:t xml:space="preserve"> </w:t>
            </w:r>
            <w:r>
              <w:rPr>
                <w:sz w:val="14"/>
              </w:rPr>
              <w:t>(СЕЛ);</w:t>
            </w:r>
          </w:p>
          <w:p w:rsidR="001E7182" w:rsidRDefault="00094F44">
            <w:pPr>
              <w:pStyle w:val="TableParagraph"/>
              <w:numPr>
                <w:ilvl w:val="0"/>
                <w:numId w:val="124"/>
              </w:numPr>
              <w:tabs>
                <w:tab w:val="left" w:pos="141"/>
              </w:tabs>
              <w:spacing w:line="148" w:lineRule="exact"/>
              <w:rPr>
                <w:sz w:val="14"/>
              </w:rPr>
            </w:pPr>
            <w:r>
              <w:rPr>
                <w:sz w:val="14"/>
              </w:rPr>
              <w:t>Метаболичка обољења зглобова</w:t>
            </w:r>
            <w:r>
              <w:rPr>
                <w:spacing w:val="-2"/>
                <w:sz w:val="14"/>
              </w:rPr>
              <w:t xml:space="preserve"> </w:t>
            </w:r>
            <w:r>
              <w:rPr>
                <w:sz w:val="14"/>
              </w:rPr>
              <w:t>(Гихт);</w:t>
            </w:r>
          </w:p>
          <w:p w:rsidR="001E7182" w:rsidRDefault="00094F44">
            <w:pPr>
              <w:pStyle w:val="TableParagraph"/>
              <w:numPr>
                <w:ilvl w:val="0"/>
                <w:numId w:val="124"/>
              </w:numPr>
              <w:tabs>
                <w:tab w:val="left" w:pos="141"/>
              </w:tabs>
              <w:spacing w:line="148" w:lineRule="exact"/>
              <w:rPr>
                <w:sz w:val="14"/>
              </w:rPr>
            </w:pPr>
            <w:r>
              <w:rPr>
                <w:sz w:val="14"/>
              </w:rPr>
              <w:t>Дегенеративна обољења периферних зглобова и кичменог</w:t>
            </w:r>
            <w:r>
              <w:rPr>
                <w:spacing w:val="-15"/>
                <w:sz w:val="14"/>
              </w:rPr>
              <w:t xml:space="preserve"> </w:t>
            </w:r>
            <w:r>
              <w:rPr>
                <w:sz w:val="14"/>
              </w:rPr>
              <w:t>стуба;</w:t>
            </w:r>
          </w:p>
          <w:p w:rsidR="001E7182" w:rsidRDefault="00094F44">
            <w:pPr>
              <w:pStyle w:val="TableParagraph"/>
              <w:numPr>
                <w:ilvl w:val="0"/>
                <w:numId w:val="124"/>
              </w:numPr>
              <w:tabs>
                <w:tab w:val="left" w:pos="141"/>
              </w:tabs>
              <w:spacing w:line="154" w:lineRule="exact"/>
              <w:rPr>
                <w:sz w:val="14"/>
              </w:rPr>
            </w:pPr>
            <w:r>
              <w:rPr>
                <w:sz w:val="14"/>
              </w:rPr>
              <w:t>Ванзглобни</w:t>
            </w:r>
            <w:r>
              <w:rPr>
                <w:spacing w:val="-2"/>
                <w:sz w:val="14"/>
              </w:rPr>
              <w:t xml:space="preserve"> </w:t>
            </w:r>
            <w:r>
              <w:rPr>
                <w:sz w:val="14"/>
              </w:rPr>
              <w:t>реуматизам.</w:t>
            </w:r>
          </w:p>
          <w:p w:rsidR="001E7182" w:rsidRDefault="00094F44">
            <w:pPr>
              <w:pStyle w:val="TableParagraph"/>
              <w:spacing w:before="135" w:line="154" w:lineRule="exact"/>
              <w:ind w:left="56"/>
              <w:rPr>
                <w:b/>
                <w:sz w:val="14"/>
              </w:rPr>
            </w:pPr>
            <w:r>
              <w:rPr>
                <w:b/>
                <w:sz w:val="14"/>
              </w:rPr>
              <w:t>Вежбе</w:t>
            </w:r>
          </w:p>
          <w:p w:rsidR="001E7182" w:rsidRDefault="00094F44">
            <w:pPr>
              <w:pStyle w:val="TableParagraph"/>
              <w:numPr>
                <w:ilvl w:val="0"/>
                <w:numId w:val="124"/>
              </w:numPr>
              <w:tabs>
                <w:tab w:val="left" w:pos="141"/>
              </w:tabs>
              <w:spacing w:before="4" w:line="220" w:lineRule="auto"/>
              <w:ind w:right="614"/>
              <w:rPr>
                <w:sz w:val="14"/>
              </w:rPr>
            </w:pPr>
            <w:r>
              <w:rPr>
                <w:sz w:val="14"/>
              </w:rPr>
              <w:t>Дијагностичке</w:t>
            </w:r>
            <w:r>
              <w:rPr>
                <w:spacing w:val="-8"/>
                <w:sz w:val="14"/>
              </w:rPr>
              <w:t xml:space="preserve"> </w:t>
            </w:r>
            <w:r>
              <w:rPr>
                <w:sz w:val="14"/>
              </w:rPr>
              <w:t>процедуре</w:t>
            </w:r>
            <w:r>
              <w:rPr>
                <w:spacing w:val="-8"/>
                <w:sz w:val="14"/>
              </w:rPr>
              <w:t xml:space="preserve"> </w:t>
            </w:r>
            <w:r>
              <w:rPr>
                <w:sz w:val="14"/>
              </w:rPr>
              <w:t>у</w:t>
            </w:r>
            <w:r>
              <w:rPr>
                <w:spacing w:val="-8"/>
                <w:sz w:val="14"/>
              </w:rPr>
              <w:t xml:space="preserve"> </w:t>
            </w:r>
            <w:r>
              <w:rPr>
                <w:sz w:val="14"/>
              </w:rPr>
              <w:t>реуматологији</w:t>
            </w:r>
            <w:r>
              <w:rPr>
                <w:spacing w:val="-9"/>
                <w:sz w:val="14"/>
              </w:rPr>
              <w:t xml:space="preserve"> </w:t>
            </w:r>
            <w:r>
              <w:rPr>
                <w:sz w:val="14"/>
              </w:rPr>
              <w:t>–</w:t>
            </w:r>
            <w:r>
              <w:rPr>
                <w:spacing w:val="-8"/>
                <w:sz w:val="14"/>
              </w:rPr>
              <w:t xml:space="preserve"> </w:t>
            </w:r>
            <w:r>
              <w:rPr>
                <w:sz w:val="14"/>
              </w:rPr>
              <w:t>пункција</w:t>
            </w:r>
            <w:r>
              <w:rPr>
                <w:spacing w:val="-9"/>
                <w:sz w:val="14"/>
              </w:rPr>
              <w:t xml:space="preserve"> </w:t>
            </w:r>
            <w:r>
              <w:rPr>
                <w:sz w:val="14"/>
              </w:rPr>
              <w:t>зглоба, имунолошко – алерголошки</w:t>
            </w:r>
            <w:r>
              <w:rPr>
                <w:spacing w:val="-3"/>
                <w:sz w:val="14"/>
              </w:rPr>
              <w:t xml:space="preserve"> </w:t>
            </w:r>
            <w:r>
              <w:rPr>
                <w:sz w:val="14"/>
              </w:rPr>
              <w:t>тестови;</w:t>
            </w:r>
          </w:p>
          <w:p w:rsidR="001E7182" w:rsidRDefault="00094F44">
            <w:pPr>
              <w:pStyle w:val="TableParagraph"/>
              <w:numPr>
                <w:ilvl w:val="0"/>
                <w:numId w:val="124"/>
              </w:numPr>
              <w:tabs>
                <w:tab w:val="left" w:pos="141"/>
              </w:tabs>
              <w:spacing w:line="220" w:lineRule="auto"/>
              <w:ind w:right="238"/>
              <w:rPr>
                <w:sz w:val="14"/>
              </w:rPr>
            </w:pPr>
            <w:r>
              <w:rPr>
                <w:sz w:val="14"/>
              </w:rPr>
              <w:t>Специфичности</w:t>
            </w:r>
            <w:r>
              <w:rPr>
                <w:spacing w:val="-4"/>
                <w:sz w:val="14"/>
              </w:rPr>
              <w:t xml:space="preserve"> </w:t>
            </w:r>
            <w:r>
              <w:rPr>
                <w:sz w:val="14"/>
              </w:rPr>
              <w:t>у</w:t>
            </w:r>
            <w:r>
              <w:rPr>
                <w:spacing w:val="-4"/>
                <w:sz w:val="14"/>
              </w:rPr>
              <w:t xml:space="preserve"> </w:t>
            </w:r>
            <w:r>
              <w:rPr>
                <w:sz w:val="14"/>
              </w:rPr>
              <w:t>лечењу</w:t>
            </w:r>
            <w:r>
              <w:rPr>
                <w:spacing w:val="-4"/>
                <w:sz w:val="14"/>
              </w:rPr>
              <w:t xml:space="preserve"> </w:t>
            </w:r>
            <w:r>
              <w:rPr>
                <w:sz w:val="14"/>
              </w:rPr>
              <w:t>реуматских</w:t>
            </w:r>
            <w:r>
              <w:rPr>
                <w:spacing w:val="-4"/>
                <w:sz w:val="14"/>
              </w:rPr>
              <w:t xml:space="preserve"> </w:t>
            </w:r>
            <w:r>
              <w:rPr>
                <w:sz w:val="14"/>
              </w:rPr>
              <w:t>болести</w:t>
            </w:r>
            <w:r>
              <w:rPr>
                <w:spacing w:val="-4"/>
                <w:sz w:val="14"/>
              </w:rPr>
              <w:t xml:space="preserve"> </w:t>
            </w:r>
            <w:r>
              <w:rPr>
                <w:sz w:val="14"/>
              </w:rPr>
              <w:t>–</w:t>
            </w:r>
            <w:r>
              <w:rPr>
                <w:spacing w:val="-4"/>
                <w:sz w:val="14"/>
              </w:rPr>
              <w:t xml:space="preserve"> </w:t>
            </w:r>
            <w:r>
              <w:rPr>
                <w:sz w:val="14"/>
              </w:rPr>
              <w:t>примена</w:t>
            </w:r>
            <w:r>
              <w:rPr>
                <w:spacing w:val="-5"/>
                <w:sz w:val="14"/>
              </w:rPr>
              <w:t xml:space="preserve"> </w:t>
            </w:r>
            <w:r>
              <w:rPr>
                <w:sz w:val="14"/>
              </w:rPr>
              <w:t>биолошке терапије;</w:t>
            </w:r>
          </w:p>
          <w:p w:rsidR="001E7182" w:rsidRDefault="00094F44">
            <w:pPr>
              <w:pStyle w:val="TableParagraph"/>
              <w:numPr>
                <w:ilvl w:val="0"/>
                <w:numId w:val="124"/>
              </w:numPr>
              <w:tabs>
                <w:tab w:val="left" w:pos="141"/>
              </w:tabs>
              <w:spacing w:line="144" w:lineRule="exact"/>
              <w:rPr>
                <w:sz w:val="14"/>
              </w:rPr>
            </w:pPr>
            <w:r>
              <w:rPr>
                <w:sz w:val="14"/>
              </w:rPr>
              <w:t xml:space="preserve">Корективни положаји </w:t>
            </w:r>
            <w:r>
              <w:rPr>
                <w:spacing w:val="-5"/>
                <w:sz w:val="14"/>
              </w:rPr>
              <w:t xml:space="preserve">код </w:t>
            </w:r>
            <w:r>
              <w:rPr>
                <w:sz w:val="14"/>
              </w:rPr>
              <w:t>запаљењског</w:t>
            </w:r>
            <w:r>
              <w:rPr>
                <w:spacing w:val="-1"/>
                <w:sz w:val="14"/>
              </w:rPr>
              <w:t xml:space="preserve"> </w:t>
            </w:r>
            <w:r>
              <w:rPr>
                <w:sz w:val="14"/>
              </w:rPr>
              <w:t>реуматизма;</w:t>
            </w:r>
          </w:p>
          <w:p w:rsidR="001E7182" w:rsidRDefault="00094F44">
            <w:pPr>
              <w:pStyle w:val="TableParagraph"/>
              <w:numPr>
                <w:ilvl w:val="0"/>
                <w:numId w:val="124"/>
              </w:numPr>
              <w:tabs>
                <w:tab w:val="left" w:pos="141"/>
              </w:tabs>
              <w:spacing w:line="154" w:lineRule="exact"/>
              <w:rPr>
                <w:sz w:val="14"/>
              </w:rPr>
            </w:pPr>
            <w:r>
              <w:rPr>
                <w:sz w:val="14"/>
              </w:rPr>
              <w:t xml:space="preserve">Корективни положаји </w:t>
            </w:r>
            <w:r>
              <w:rPr>
                <w:spacing w:val="-5"/>
                <w:sz w:val="14"/>
              </w:rPr>
              <w:t xml:space="preserve">код </w:t>
            </w:r>
            <w:r>
              <w:rPr>
                <w:sz w:val="14"/>
              </w:rPr>
              <w:t>дегенеративног</w:t>
            </w:r>
            <w:r>
              <w:rPr>
                <w:spacing w:val="-1"/>
                <w:sz w:val="14"/>
              </w:rPr>
              <w:t xml:space="preserve"> </w:t>
            </w:r>
            <w:r>
              <w:rPr>
                <w:sz w:val="14"/>
              </w:rPr>
              <w:t>реуматизма.</w:t>
            </w:r>
          </w:p>
          <w:p w:rsidR="001E7182" w:rsidRDefault="001E7182">
            <w:pPr>
              <w:pStyle w:val="TableParagraph"/>
              <w:spacing w:before="7"/>
              <w:ind w:left="0"/>
              <w:rPr>
                <w:sz w:val="12"/>
              </w:rPr>
            </w:pPr>
          </w:p>
          <w:p w:rsidR="001E7182" w:rsidRDefault="00094F44">
            <w:pPr>
              <w:pStyle w:val="TableParagraph"/>
              <w:spacing w:line="220" w:lineRule="auto"/>
              <w:ind w:left="56"/>
              <w:rPr>
                <w:sz w:val="14"/>
              </w:rPr>
            </w:pPr>
            <w:r>
              <w:rPr>
                <w:b/>
                <w:sz w:val="14"/>
              </w:rPr>
              <w:t xml:space="preserve">Кључни појмови: </w:t>
            </w:r>
            <w:r>
              <w:rPr>
                <w:sz w:val="14"/>
              </w:rPr>
              <w:t>реуматизам, артритис, спондилитис, артроза, дискус хернија, гихт, фибромијалгија, корективни положај.</w:t>
            </w:r>
          </w:p>
        </w:tc>
      </w:tr>
      <w:tr w:rsidR="001E7182">
        <w:trPr>
          <w:trHeight w:val="24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1"/>
              </w:rPr>
            </w:pPr>
          </w:p>
          <w:p w:rsidR="001E7182" w:rsidRDefault="00094F44">
            <w:pPr>
              <w:pStyle w:val="TableParagraph"/>
              <w:spacing w:line="220" w:lineRule="auto"/>
              <w:ind w:left="32" w:right="20"/>
              <w:jc w:val="center"/>
              <w:rPr>
                <w:b/>
                <w:sz w:val="14"/>
              </w:rPr>
            </w:pPr>
            <w:r>
              <w:rPr>
                <w:b/>
                <w:sz w:val="14"/>
              </w:rPr>
              <w:t>ОБОЉЕЊА ЛОКОМОТОРНОГ СИСТЕМА</w:t>
            </w:r>
          </w:p>
        </w:tc>
        <w:tc>
          <w:tcPr>
            <w:tcW w:w="4422" w:type="dxa"/>
          </w:tcPr>
          <w:p w:rsidR="001E7182" w:rsidRDefault="00094F44">
            <w:pPr>
              <w:pStyle w:val="TableParagraph"/>
              <w:numPr>
                <w:ilvl w:val="0"/>
                <w:numId w:val="123"/>
              </w:numPr>
              <w:tabs>
                <w:tab w:val="left" w:pos="141"/>
              </w:tabs>
              <w:spacing w:before="27" w:line="220" w:lineRule="auto"/>
              <w:ind w:right="514"/>
              <w:rPr>
                <w:sz w:val="14"/>
              </w:rPr>
            </w:pPr>
            <w:r>
              <w:rPr>
                <w:sz w:val="14"/>
              </w:rPr>
              <w:t xml:space="preserve">наброји обољења </w:t>
            </w:r>
            <w:r>
              <w:rPr>
                <w:spacing w:val="-3"/>
                <w:sz w:val="14"/>
              </w:rPr>
              <w:t xml:space="preserve">костију, </w:t>
            </w:r>
            <w:r>
              <w:rPr>
                <w:sz w:val="14"/>
              </w:rPr>
              <w:t>мишића и зглобова и да их прецизно дефинише;</w:t>
            </w:r>
          </w:p>
          <w:p w:rsidR="001E7182" w:rsidRDefault="00094F44">
            <w:pPr>
              <w:pStyle w:val="TableParagraph"/>
              <w:numPr>
                <w:ilvl w:val="0"/>
                <w:numId w:val="123"/>
              </w:numPr>
              <w:tabs>
                <w:tab w:val="left" w:pos="141"/>
              </w:tabs>
              <w:spacing w:line="220" w:lineRule="auto"/>
              <w:ind w:right="102"/>
              <w:rPr>
                <w:sz w:val="14"/>
              </w:rPr>
            </w:pPr>
            <w:r>
              <w:rPr>
                <w:sz w:val="14"/>
              </w:rPr>
              <w:t>наведе</w:t>
            </w:r>
            <w:r>
              <w:rPr>
                <w:spacing w:val="-5"/>
                <w:sz w:val="14"/>
              </w:rPr>
              <w:t xml:space="preserve"> </w:t>
            </w:r>
            <w:r>
              <w:rPr>
                <w:sz w:val="14"/>
              </w:rPr>
              <w:t>специфичности</w:t>
            </w:r>
            <w:r>
              <w:rPr>
                <w:spacing w:val="-5"/>
                <w:sz w:val="14"/>
              </w:rPr>
              <w:t xml:space="preserve"> </w:t>
            </w:r>
            <w:r>
              <w:rPr>
                <w:sz w:val="14"/>
              </w:rPr>
              <w:t>и</w:t>
            </w:r>
            <w:r>
              <w:rPr>
                <w:spacing w:val="-6"/>
                <w:sz w:val="14"/>
              </w:rPr>
              <w:t xml:space="preserve"> </w:t>
            </w:r>
            <w:r>
              <w:rPr>
                <w:sz w:val="14"/>
              </w:rPr>
              <w:t>симптоме</w:t>
            </w:r>
            <w:r>
              <w:rPr>
                <w:spacing w:val="-5"/>
                <w:sz w:val="14"/>
              </w:rPr>
              <w:t xml:space="preserve"> </w:t>
            </w:r>
            <w:r>
              <w:rPr>
                <w:sz w:val="14"/>
              </w:rPr>
              <w:t>појединих</w:t>
            </w:r>
            <w:r>
              <w:rPr>
                <w:spacing w:val="-5"/>
                <w:sz w:val="14"/>
              </w:rPr>
              <w:t xml:space="preserve"> </w:t>
            </w:r>
            <w:r>
              <w:rPr>
                <w:sz w:val="14"/>
              </w:rPr>
              <w:t>обољења</w:t>
            </w:r>
            <w:r>
              <w:rPr>
                <w:spacing w:val="-5"/>
                <w:sz w:val="14"/>
              </w:rPr>
              <w:t xml:space="preserve"> </w:t>
            </w:r>
            <w:r>
              <w:rPr>
                <w:sz w:val="14"/>
              </w:rPr>
              <w:t>локомоторног апарата;</w:t>
            </w:r>
          </w:p>
          <w:p w:rsidR="001E7182" w:rsidRDefault="00094F44">
            <w:pPr>
              <w:pStyle w:val="TableParagraph"/>
              <w:numPr>
                <w:ilvl w:val="0"/>
                <w:numId w:val="123"/>
              </w:numPr>
              <w:tabs>
                <w:tab w:val="left" w:pos="141"/>
              </w:tabs>
              <w:spacing w:line="220" w:lineRule="auto"/>
              <w:ind w:right="270"/>
              <w:rPr>
                <w:sz w:val="14"/>
              </w:rPr>
            </w:pPr>
            <w:r>
              <w:rPr>
                <w:sz w:val="14"/>
              </w:rPr>
              <w:t>препозна различите дијагностичке поступке који се примењују</w:t>
            </w:r>
            <w:r>
              <w:rPr>
                <w:spacing w:val="-25"/>
                <w:sz w:val="14"/>
              </w:rPr>
              <w:t xml:space="preserve"> </w:t>
            </w:r>
            <w:r>
              <w:rPr>
                <w:spacing w:val="-5"/>
                <w:sz w:val="14"/>
              </w:rPr>
              <w:t xml:space="preserve">код </w:t>
            </w:r>
            <w:r>
              <w:rPr>
                <w:sz w:val="14"/>
              </w:rPr>
              <w:t>обољења локомоторног</w:t>
            </w:r>
            <w:r>
              <w:rPr>
                <w:spacing w:val="-1"/>
                <w:sz w:val="14"/>
              </w:rPr>
              <w:t xml:space="preserve"> </w:t>
            </w:r>
            <w:r>
              <w:rPr>
                <w:sz w:val="14"/>
              </w:rPr>
              <w:t>система;</w:t>
            </w:r>
          </w:p>
          <w:p w:rsidR="001E7182" w:rsidRDefault="00094F44">
            <w:pPr>
              <w:pStyle w:val="TableParagraph"/>
              <w:numPr>
                <w:ilvl w:val="0"/>
                <w:numId w:val="123"/>
              </w:numPr>
              <w:tabs>
                <w:tab w:val="left" w:pos="141"/>
              </w:tabs>
              <w:spacing w:line="220" w:lineRule="auto"/>
              <w:ind w:right="525"/>
              <w:rPr>
                <w:sz w:val="14"/>
              </w:rPr>
            </w:pPr>
            <w:r>
              <w:rPr>
                <w:sz w:val="14"/>
              </w:rPr>
              <w:t xml:space="preserve">правилно поступи у случајевима различитих обољења </w:t>
            </w:r>
            <w:r>
              <w:rPr>
                <w:spacing w:val="-3"/>
                <w:sz w:val="14"/>
              </w:rPr>
              <w:t xml:space="preserve">костију, </w:t>
            </w:r>
            <w:r>
              <w:rPr>
                <w:sz w:val="14"/>
              </w:rPr>
              <w:t>мишића и</w:t>
            </w:r>
            <w:r>
              <w:rPr>
                <w:spacing w:val="-2"/>
                <w:sz w:val="14"/>
              </w:rPr>
              <w:t xml:space="preserve"> </w:t>
            </w:r>
            <w:r>
              <w:rPr>
                <w:sz w:val="14"/>
              </w:rPr>
              <w:t>зглобова;</w:t>
            </w:r>
          </w:p>
          <w:p w:rsidR="001E7182" w:rsidRDefault="00094F44">
            <w:pPr>
              <w:pStyle w:val="TableParagraph"/>
              <w:numPr>
                <w:ilvl w:val="0"/>
                <w:numId w:val="123"/>
              </w:numPr>
              <w:tabs>
                <w:tab w:val="left" w:pos="141"/>
              </w:tabs>
              <w:spacing w:line="220" w:lineRule="auto"/>
              <w:ind w:right="202"/>
              <w:rPr>
                <w:sz w:val="14"/>
              </w:rPr>
            </w:pPr>
            <w:r>
              <w:rPr>
                <w:sz w:val="14"/>
              </w:rPr>
              <w:t>наведе</w:t>
            </w:r>
            <w:r>
              <w:rPr>
                <w:spacing w:val="-6"/>
                <w:sz w:val="14"/>
              </w:rPr>
              <w:t xml:space="preserve"> </w:t>
            </w:r>
            <w:r>
              <w:rPr>
                <w:sz w:val="14"/>
              </w:rPr>
              <w:t>и</w:t>
            </w:r>
            <w:r>
              <w:rPr>
                <w:spacing w:val="-6"/>
                <w:sz w:val="14"/>
              </w:rPr>
              <w:t xml:space="preserve"> </w:t>
            </w:r>
            <w:r>
              <w:rPr>
                <w:sz w:val="14"/>
              </w:rPr>
              <w:t>објасни</w:t>
            </w:r>
            <w:r>
              <w:rPr>
                <w:spacing w:val="-6"/>
                <w:sz w:val="14"/>
              </w:rPr>
              <w:t xml:space="preserve"> </w:t>
            </w:r>
            <w:r>
              <w:rPr>
                <w:sz w:val="14"/>
              </w:rPr>
              <w:t>методе</w:t>
            </w:r>
            <w:r>
              <w:rPr>
                <w:spacing w:val="-6"/>
                <w:sz w:val="14"/>
              </w:rPr>
              <w:t xml:space="preserve"> </w:t>
            </w:r>
            <w:r>
              <w:rPr>
                <w:sz w:val="14"/>
              </w:rPr>
              <w:t>превенције</w:t>
            </w:r>
            <w:r>
              <w:rPr>
                <w:spacing w:val="-6"/>
                <w:sz w:val="14"/>
              </w:rPr>
              <w:t xml:space="preserve"> </w:t>
            </w:r>
            <w:r>
              <w:rPr>
                <w:sz w:val="14"/>
              </w:rPr>
              <w:t>настанка</w:t>
            </w:r>
            <w:r>
              <w:rPr>
                <w:spacing w:val="-6"/>
                <w:sz w:val="14"/>
              </w:rPr>
              <w:t xml:space="preserve"> </w:t>
            </w:r>
            <w:r>
              <w:rPr>
                <w:sz w:val="14"/>
              </w:rPr>
              <w:t>болести</w:t>
            </w:r>
            <w:r>
              <w:rPr>
                <w:spacing w:val="-6"/>
                <w:sz w:val="14"/>
              </w:rPr>
              <w:t xml:space="preserve"> </w:t>
            </w:r>
            <w:r>
              <w:rPr>
                <w:sz w:val="14"/>
              </w:rPr>
              <w:t>локомоторног система.</w:t>
            </w:r>
          </w:p>
        </w:tc>
        <w:tc>
          <w:tcPr>
            <w:tcW w:w="4422" w:type="dxa"/>
          </w:tcPr>
          <w:p w:rsidR="001E7182" w:rsidRDefault="00094F44">
            <w:pPr>
              <w:pStyle w:val="TableParagraph"/>
              <w:spacing w:before="14" w:line="154" w:lineRule="exact"/>
              <w:ind w:left="56"/>
              <w:rPr>
                <w:b/>
                <w:sz w:val="14"/>
              </w:rPr>
            </w:pPr>
            <w:r>
              <w:rPr>
                <w:b/>
                <w:sz w:val="14"/>
              </w:rPr>
              <w:t>Теорија</w:t>
            </w:r>
          </w:p>
          <w:p w:rsidR="001E7182" w:rsidRDefault="00094F44">
            <w:pPr>
              <w:pStyle w:val="TableParagraph"/>
              <w:numPr>
                <w:ilvl w:val="0"/>
                <w:numId w:val="122"/>
              </w:numPr>
              <w:tabs>
                <w:tab w:val="left" w:pos="141"/>
              </w:tabs>
              <w:spacing w:before="4" w:line="220" w:lineRule="auto"/>
              <w:ind w:right="966"/>
              <w:rPr>
                <w:sz w:val="14"/>
              </w:rPr>
            </w:pPr>
            <w:r>
              <w:rPr>
                <w:sz w:val="14"/>
              </w:rPr>
              <w:t>Обољења мишића – миопатије (дистрофије,</w:t>
            </w:r>
            <w:r>
              <w:rPr>
                <w:spacing w:val="-16"/>
                <w:sz w:val="14"/>
              </w:rPr>
              <w:t xml:space="preserve"> </w:t>
            </w:r>
            <w:r>
              <w:rPr>
                <w:sz w:val="14"/>
              </w:rPr>
              <w:t>миотоније, полимиозитис);</w:t>
            </w:r>
          </w:p>
          <w:p w:rsidR="001E7182" w:rsidRDefault="00094F44">
            <w:pPr>
              <w:pStyle w:val="TableParagraph"/>
              <w:numPr>
                <w:ilvl w:val="0"/>
                <w:numId w:val="122"/>
              </w:numPr>
              <w:tabs>
                <w:tab w:val="left" w:pos="141"/>
              </w:tabs>
              <w:spacing w:line="144" w:lineRule="exact"/>
              <w:rPr>
                <w:sz w:val="14"/>
              </w:rPr>
            </w:pPr>
            <w:r>
              <w:rPr>
                <w:sz w:val="14"/>
              </w:rPr>
              <w:t>Остеопороза;</w:t>
            </w:r>
          </w:p>
          <w:p w:rsidR="001E7182" w:rsidRDefault="00094F44">
            <w:pPr>
              <w:pStyle w:val="TableParagraph"/>
              <w:numPr>
                <w:ilvl w:val="0"/>
                <w:numId w:val="122"/>
              </w:numPr>
              <w:tabs>
                <w:tab w:val="left" w:pos="141"/>
              </w:tabs>
              <w:spacing w:line="148" w:lineRule="exact"/>
              <w:rPr>
                <w:sz w:val="14"/>
              </w:rPr>
            </w:pPr>
            <w:r>
              <w:rPr>
                <w:sz w:val="14"/>
              </w:rPr>
              <w:t>Остеомалација и</w:t>
            </w:r>
            <w:r>
              <w:rPr>
                <w:spacing w:val="-3"/>
                <w:sz w:val="14"/>
              </w:rPr>
              <w:t xml:space="preserve"> </w:t>
            </w:r>
            <w:r>
              <w:rPr>
                <w:sz w:val="14"/>
              </w:rPr>
              <w:t>рахитис;</w:t>
            </w:r>
          </w:p>
          <w:p w:rsidR="001E7182" w:rsidRDefault="00094F44">
            <w:pPr>
              <w:pStyle w:val="TableParagraph"/>
              <w:numPr>
                <w:ilvl w:val="0"/>
                <w:numId w:val="122"/>
              </w:numPr>
              <w:tabs>
                <w:tab w:val="left" w:pos="141"/>
              </w:tabs>
              <w:spacing w:line="148" w:lineRule="exact"/>
              <w:rPr>
                <w:sz w:val="14"/>
              </w:rPr>
            </w:pPr>
            <w:r>
              <w:rPr>
                <w:sz w:val="14"/>
              </w:rPr>
              <w:t>Остеомијелитис;</w:t>
            </w:r>
          </w:p>
          <w:p w:rsidR="001E7182" w:rsidRDefault="00094F44">
            <w:pPr>
              <w:pStyle w:val="TableParagraph"/>
              <w:numPr>
                <w:ilvl w:val="0"/>
                <w:numId w:val="122"/>
              </w:numPr>
              <w:tabs>
                <w:tab w:val="left" w:pos="141"/>
              </w:tabs>
              <w:spacing w:line="154" w:lineRule="exact"/>
              <w:rPr>
                <w:sz w:val="14"/>
              </w:rPr>
            </w:pPr>
            <w:r>
              <w:rPr>
                <w:sz w:val="14"/>
              </w:rPr>
              <w:t>Неспецифична и специфична запаљења</w:t>
            </w:r>
            <w:r>
              <w:rPr>
                <w:spacing w:val="-4"/>
                <w:sz w:val="14"/>
              </w:rPr>
              <w:t xml:space="preserve"> </w:t>
            </w:r>
            <w:r>
              <w:rPr>
                <w:sz w:val="14"/>
              </w:rPr>
              <w:t>зглобова.</w:t>
            </w:r>
          </w:p>
          <w:p w:rsidR="001E7182" w:rsidRDefault="00094F44">
            <w:pPr>
              <w:pStyle w:val="TableParagraph"/>
              <w:spacing w:before="135" w:line="154" w:lineRule="exact"/>
              <w:ind w:left="56"/>
              <w:rPr>
                <w:b/>
                <w:sz w:val="14"/>
              </w:rPr>
            </w:pPr>
            <w:r>
              <w:rPr>
                <w:b/>
                <w:sz w:val="14"/>
              </w:rPr>
              <w:t>Вежбе</w:t>
            </w:r>
          </w:p>
          <w:p w:rsidR="001E7182" w:rsidRDefault="00094F44">
            <w:pPr>
              <w:pStyle w:val="TableParagraph"/>
              <w:numPr>
                <w:ilvl w:val="0"/>
                <w:numId w:val="122"/>
              </w:numPr>
              <w:tabs>
                <w:tab w:val="left" w:pos="141"/>
              </w:tabs>
              <w:spacing w:line="148" w:lineRule="exact"/>
              <w:rPr>
                <w:sz w:val="14"/>
              </w:rPr>
            </w:pPr>
            <w:r>
              <w:rPr>
                <w:sz w:val="14"/>
              </w:rPr>
              <w:t>Остеодензитометрија;</w:t>
            </w:r>
          </w:p>
          <w:p w:rsidR="001E7182" w:rsidRDefault="00094F44">
            <w:pPr>
              <w:pStyle w:val="TableParagraph"/>
              <w:numPr>
                <w:ilvl w:val="0"/>
                <w:numId w:val="122"/>
              </w:numPr>
              <w:tabs>
                <w:tab w:val="left" w:pos="141"/>
              </w:tabs>
              <w:spacing w:line="148" w:lineRule="exact"/>
              <w:rPr>
                <w:sz w:val="14"/>
              </w:rPr>
            </w:pPr>
            <w:r>
              <w:rPr>
                <w:sz w:val="14"/>
              </w:rPr>
              <w:t>Биопсија</w:t>
            </w:r>
            <w:r>
              <w:rPr>
                <w:spacing w:val="-2"/>
                <w:sz w:val="14"/>
              </w:rPr>
              <w:t xml:space="preserve"> </w:t>
            </w:r>
            <w:r>
              <w:rPr>
                <w:sz w:val="14"/>
              </w:rPr>
              <w:t>мишића;</w:t>
            </w:r>
          </w:p>
          <w:p w:rsidR="001E7182" w:rsidRDefault="00094F44">
            <w:pPr>
              <w:pStyle w:val="TableParagraph"/>
              <w:numPr>
                <w:ilvl w:val="0"/>
                <w:numId w:val="122"/>
              </w:numPr>
              <w:tabs>
                <w:tab w:val="left" w:pos="141"/>
              </w:tabs>
              <w:spacing w:before="4" w:line="220" w:lineRule="auto"/>
              <w:ind w:right="98"/>
              <w:rPr>
                <w:sz w:val="14"/>
              </w:rPr>
            </w:pPr>
            <w:r>
              <w:rPr>
                <w:sz w:val="14"/>
              </w:rPr>
              <w:t>Превенција</w:t>
            </w:r>
            <w:r>
              <w:rPr>
                <w:spacing w:val="-7"/>
                <w:sz w:val="14"/>
              </w:rPr>
              <w:t xml:space="preserve"> </w:t>
            </w:r>
            <w:r>
              <w:rPr>
                <w:sz w:val="14"/>
              </w:rPr>
              <w:t>болести</w:t>
            </w:r>
            <w:r>
              <w:rPr>
                <w:spacing w:val="-7"/>
                <w:sz w:val="14"/>
              </w:rPr>
              <w:t xml:space="preserve"> </w:t>
            </w:r>
            <w:r>
              <w:rPr>
                <w:sz w:val="14"/>
              </w:rPr>
              <w:t>локомоторног</w:t>
            </w:r>
            <w:r>
              <w:rPr>
                <w:spacing w:val="-7"/>
                <w:sz w:val="14"/>
              </w:rPr>
              <w:t xml:space="preserve"> </w:t>
            </w:r>
            <w:r>
              <w:rPr>
                <w:sz w:val="14"/>
              </w:rPr>
              <w:t>система</w:t>
            </w:r>
            <w:r>
              <w:rPr>
                <w:spacing w:val="-7"/>
                <w:sz w:val="14"/>
              </w:rPr>
              <w:t xml:space="preserve"> </w:t>
            </w:r>
            <w:r>
              <w:rPr>
                <w:sz w:val="14"/>
              </w:rPr>
              <w:t>–</w:t>
            </w:r>
            <w:r>
              <w:rPr>
                <w:spacing w:val="-7"/>
                <w:sz w:val="14"/>
              </w:rPr>
              <w:t xml:space="preserve"> </w:t>
            </w:r>
            <w:r>
              <w:rPr>
                <w:sz w:val="14"/>
              </w:rPr>
              <w:t>генетско</w:t>
            </w:r>
            <w:r>
              <w:rPr>
                <w:spacing w:val="-7"/>
                <w:sz w:val="14"/>
              </w:rPr>
              <w:t xml:space="preserve"> </w:t>
            </w:r>
            <w:r>
              <w:rPr>
                <w:sz w:val="14"/>
              </w:rPr>
              <w:t>саветовалиште, скриниг тестови, промоција здравих стилова</w:t>
            </w:r>
            <w:r>
              <w:rPr>
                <w:spacing w:val="-2"/>
                <w:sz w:val="14"/>
              </w:rPr>
              <w:t xml:space="preserve"> </w:t>
            </w:r>
            <w:r>
              <w:rPr>
                <w:sz w:val="14"/>
              </w:rPr>
              <w:t>живота.</w:t>
            </w:r>
          </w:p>
          <w:p w:rsidR="001E7182" w:rsidRDefault="001E7182">
            <w:pPr>
              <w:pStyle w:val="TableParagraph"/>
              <w:spacing w:before="10"/>
              <w:ind w:left="0"/>
              <w:rPr>
                <w:sz w:val="12"/>
              </w:rPr>
            </w:pPr>
          </w:p>
          <w:p w:rsidR="001E7182" w:rsidRDefault="00094F44">
            <w:pPr>
              <w:pStyle w:val="TableParagraph"/>
              <w:spacing w:line="220" w:lineRule="auto"/>
              <w:ind w:left="56"/>
              <w:rPr>
                <w:sz w:val="14"/>
              </w:rPr>
            </w:pPr>
            <w:r>
              <w:rPr>
                <w:b/>
                <w:sz w:val="14"/>
              </w:rPr>
              <w:t xml:space="preserve">Кључни појмови: </w:t>
            </w:r>
            <w:r>
              <w:rPr>
                <w:sz w:val="14"/>
              </w:rPr>
              <w:t>миопатија, остеопороза, остеодензитометрија, остеомалација, рахитис, инфективни артритис.</w:t>
            </w:r>
          </w:p>
        </w:tc>
      </w:tr>
      <w:tr w:rsidR="001E7182">
        <w:trPr>
          <w:trHeight w:val="5526"/>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2"/>
              <w:ind w:left="510"/>
              <w:rPr>
                <w:b/>
                <w:sz w:val="14"/>
              </w:rPr>
            </w:pPr>
            <w:r>
              <w:rPr>
                <w:b/>
                <w:sz w:val="14"/>
              </w:rPr>
              <w:t>ПОВРЕДЕ</w:t>
            </w:r>
          </w:p>
        </w:tc>
        <w:tc>
          <w:tcPr>
            <w:tcW w:w="4422" w:type="dxa"/>
          </w:tcPr>
          <w:p w:rsidR="001E7182" w:rsidRDefault="00094F44">
            <w:pPr>
              <w:pStyle w:val="TableParagraph"/>
              <w:numPr>
                <w:ilvl w:val="0"/>
                <w:numId w:val="121"/>
              </w:numPr>
              <w:tabs>
                <w:tab w:val="left" w:pos="141"/>
              </w:tabs>
              <w:spacing w:before="16" w:line="154" w:lineRule="exact"/>
              <w:rPr>
                <w:sz w:val="14"/>
              </w:rPr>
            </w:pPr>
            <w:r>
              <w:rPr>
                <w:sz w:val="14"/>
              </w:rPr>
              <w:t>дефинише врсте и узроке</w:t>
            </w:r>
            <w:r>
              <w:rPr>
                <w:spacing w:val="-3"/>
                <w:sz w:val="14"/>
              </w:rPr>
              <w:t xml:space="preserve"> </w:t>
            </w:r>
            <w:r>
              <w:rPr>
                <w:sz w:val="14"/>
              </w:rPr>
              <w:t>повреда;</w:t>
            </w:r>
          </w:p>
          <w:p w:rsidR="001E7182" w:rsidRDefault="00094F44">
            <w:pPr>
              <w:pStyle w:val="TableParagraph"/>
              <w:numPr>
                <w:ilvl w:val="0"/>
                <w:numId w:val="121"/>
              </w:numPr>
              <w:tabs>
                <w:tab w:val="left" w:pos="141"/>
              </w:tabs>
              <w:spacing w:line="148" w:lineRule="exact"/>
              <w:rPr>
                <w:sz w:val="14"/>
              </w:rPr>
            </w:pPr>
            <w:r>
              <w:rPr>
                <w:sz w:val="14"/>
              </w:rPr>
              <w:t>разликује специфичности и симптоме повреда појединих делова</w:t>
            </w:r>
            <w:r>
              <w:rPr>
                <w:spacing w:val="-13"/>
                <w:sz w:val="14"/>
              </w:rPr>
              <w:t xml:space="preserve"> </w:t>
            </w:r>
            <w:r>
              <w:rPr>
                <w:sz w:val="14"/>
              </w:rPr>
              <w:t>тела;</w:t>
            </w:r>
          </w:p>
          <w:p w:rsidR="001E7182" w:rsidRDefault="00094F44">
            <w:pPr>
              <w:pStyle w:val="TableParagraph"/>
              <w:numPr>
                <w:ilvl w:val="0"/>
                <w:numId w:val="121"/>
              </w:numPr>
              <w:tabs>
                <w:tab w:val="left" w:pos="141"/>
              </w:tabs>
              <w:spacing w:before="4" w:line="220" w:lineRule="auto"/>
              <w:ind w:right="176"/>
              <w:rPr>
                <w:sz w:val="14"/>
              </w:rPr>
            </w:pPr>
            <w:r>
              <w:rPr>
                <w:sz w:val="14"/>
              </w:rPr>
              <w:t>наведе специфичности и симптоме делимичне и потпуне</w:t>
            </w:r>
            <w:r>
              <w:rPr>
                <w:spacing w:val="-19"/>
                <w:sz w:val="14"/>
              </w:rPr>
              <w:t xml:space="preserve"> </w:t>
            </w:r>
            <w:r>
              <w:rPr>
                <w:sz w:val="14"/>
              </w:rPr>
              <w:t>одузетости појединих</w:t>
            </w:r>
            <w:r>
              <w:rPr>
                <w:spacing w:val="-1"/>
                <w:sz w:val="14"/>
              </w:rPr>
              <w:t xml:space="preserve"> </w:t>
            </w:r>
            <w:r>
              <w:rPr>
                <w:sz w:val="14"/>
              </w:rPr>
              <w:t>нерава;</w:t>
            </w:r>
          </w:p>
          <w:p w:rsidR="001E7182" w:rsidRDefault="00094F44">
            <w:pPr>
              <w:pStyle w:val="TableParagraph"/>
              <w:numPr>
                <w:ilvl w:val="0"/>
                <w:numId w:val="121"/>
              </w:numPr>
              <w:tabs>
                <w:tab w:val="left" w:pos="141"/>
              </w:tabs>
              <w:spacing w:line="150" w:lineRule="exact"/>
              <w:rPr>
                <w:sz w:val="14"/>
              </w:rPr>
            </w:pPr>
            <w:r>
              <w:rPr>
                <w:sz w:val="14"/>
              </w:rPr>
              <w:t>објасни поступке у третману различитих повреда и</w:t>
            </w:r>
            <w:r>
              <w:rPr>
                <w:spacing w:val="-6"/>
                <w:sz w:val="14"/>
              </w:rPr>
              <w:t xml:space="preserve"> </w:t>
            </w:r>
            <w:r>
              <w:rPr>
                <w:sz w:val="14"/>
              </w:rPr>
              <w:t>одузетости.</w:t>
            </w:r>
          </w:p>
        </w:tc>
        <w:tc>
          <w:tcPr>
            <w:tcW w:w="4422" w:type="dxa"/>
          </w:tcPr>
          <w:p w:rsidR="001E7182" w:rsidRDefault="00094F44">
            <w:pPr>
              <w:pStyle w:val="TableParagraph"/>
              <w:spacing w:before="14" w:line="154" w:lineRule="exact"/>
              <w:ind w:left="56"/>
              <w:rPr>
                <w:b/>
                <w:sz w:val="14"/>
              </w:rPr>
            </w:pPr>
            <w:r>
              <w:rPr>
                <w:b/>
                <w:sz w:val="14"/>
              </w:rPr>
              <w:t>Теорија</w:t>
            </w:r>
          </w:p>
          <w:p w:rsidR="001E7182" w:rsidRDefault="00094F44">
            <w:pPr>
              <w:pStyle w:val="TableParagraph"/>
              <w:numPr>
                <w:ilvl w:val="0"/>
                <w:numId w:val="120"/>
              </w:numPr>
              <w:tabs>
                <w:tab w:val="left" w:pos="141"/>
              </w:tabs>
              <w:spacing w:line="148" w:lineRule="exact"/>
              <w:rPr>
                <w:sz w:val="14"/>
              </w:rPr>
            </w:pPr>
            <w:r>
              <w:rPr>
                <w:sz w:val="14"/>
              </w:rPr>
              <w:t>Појам, узроци, врсте</w:t>
            </w:r>
            <w:r>
              <w:rPr>
                <w:spacing w:val="-3"/>
                <w:sz w:val="14"/>
              </w:rPr>
              <w:t xml:space="preserve"> </w:t>
            </w:r>
            <w:r>
              <w:rPr>
                <w:sz w:val="14"/>
              </w:rPr>
              <w:t>повреда;</w:t>
            </w:r>
          </w:p>
          <w:p w:rsidR="001E7182" w:rsidRDefault="00094F44">
            <w:pPr>
              <w:pStyle w:val="TableParagraph"/>
              <w:numPr>
                <w:ilvl w:val="0"/>
                <w:numId w:val="120"/>
              </w:numPr>
              <w:tabs>
                <w:tab w:val="left" w:pos="141"/>
              </w:tabs>
              <w:spacing w:line="148" w:lineRule="exact"/>
              <w:rPr>
                <w:sz w:val="14"/>
              </w:rPr>
            </w:pPr>
            <w:r>
              <w:rPr>
                <w:sz w:val="14"/>
              </w:rPr>
              <w:t>Преломи кључњаче и</w:t>
            </w:r>
            <w:r>
              <w:rPr>
                <w:spacing w:val="-2"/>
                <w:sz w:val="14"/>
              </w:rPr>
              <w:t xml:space="preserve"> </w:t>
            </w:r>
            <w:r>
              <w:rPr>
                <w:sz w:val="14"/>
              </w:rPr>
              <w:t>лопатице;</w:t>
            </w:r>
          </w:p>
          <w:p w:rsidR="001E7182" w:rsidRDefault="00094F44">
            <w:pPr>
              <w:pStyle w:val="TableParagraph"/>
              <w:numPr>
                <w:ilvl w:val="0"/>
                <w:numId w:val="120"/>
              </w:numPr>
              <w:tabs>
                <w:tab w:val="left" w:pos="141"/>
              </w:tabs>
              <w:spacing w:line="148" w:lineRule="exact"/>
              <w:rPr>
                <w:sz w:val="14"/>
              </w:rPr>
            </w:pPr>
            <w:r>
              <w:rPr>
                <w:sz w:val="14"/>
              </w:rPr>
              <w:t>Луксација</w:t>
            </w:r>
            <w:r>
              <w:rPr>
                <w:spacing w:val="-1"/>
                <w:sz w:val="14"/>
              </w:rPr>
              <w:t xml:space="preserve"> </w:t>
            </w:r>
            <w:r>
              <w:rPr>
                <w:sz w:val="14"/>
              </w:rPr>
              <w:t>рамена;</w:t>
            </w:r>
          </w:p>
          <w:p w:rsidR="001E7182" w:rsidRDefault="00094F44">
            <w:pPr>
              <w:pStyle w:val="TableParagraph"/>
              <w:numPr>
                <w:ilvl w:val="0"/>
                <w:numId w:val="120"/>
              </w:numPr>
              <w:tabs>
                <w:tab w:val="left" w:pos="141"/>
              </w:tabs>
              <w:spacing w:line="148" w:lineRule="exact"/>
              <w:rPr>
                <w:sz w:val="14"/>
              </w:rPr>
            </w:pPr>
            <w:r>
              <w:rPr>
                <w:sz w:val="14"/>
              </w:rPr>
              <w:t>Преломи</w:t>
            </w:r>
            <w:r>
              <w:rPr>
                <w:spacing w:val="-1"/>
                <w:sz w:val="14"/>
              </w:rPr>
              <w:t xml:space="preserve"> </w:t>
            </w:r>
            <w:r>
              <w:rPr>
                <w:sz w:val="14"/>
              </w:rPr>
              <w:t>рамењаче;</w:t>
            </w:r>
          </w:p>
          <w:p w:rsidR="001E7182" w:rsidRDefault="00094F44">
            <w:pPr>
              <w:pStyle w:val="TableParagraph"/>
              <w:numPr>
                <w:ilvl w:val="0"/>
                <w:numId w:val="120"/>
              </w:numPr>
              <w:tabs>
                <w:tab w:val="left" w:pos="141"/>
              </w:tabs>
              <w:spacing w:line="148" w:lineRule="exact"/>
              <w:rPr>
                <w:sz w:val="14"/>
              </w:rPr>
            </w:pPr>
            <w:r>
              <w:rPr>
                <w:sz w:val="14"/>
              </w:rPr>
              <w:t xml:space="preserve">Повреде </w:t>
            </w:r>
            <w:r>
              <w:rPr>
                <w:spacing w:val="-2"/>
                <w:sz w:val="14"/>
              </w:rPr>
              <w:t>згл</w:t>
            </w:r>
            <w:r>
              <w:rPr>
                <w:spacing w:val="-2"/>
                <w:sz w:val="14"/>
              </w:rPr>
              <w:t xml:space="preserve">оба </w:t>
            </w:r>
            <w:r>
              <w:rPr>
                <w:sz w:val="14"/>
              </w:rPr>
              <w:t>лакта;</w:t>
            </w:r>
          </w:p>
          <w:p w:rsidR="001E7182" w:rsidRDefault="00094F44">
            <w:pPr>
              <w:pStyle w:val="TableParagraph"/>
              <w:numPr>
                <w:ilvl w:val="0"/>
                <w:numId w:val="120"/>
              </w:numPr>
              <w:tabs>
                <w:tab w:val="left" w:pos="141"/>
              </w:tabs>
              <w:spacing w:line="148" w:lineRule="exact"/>
              <w:rPr>
                <w:sz w:val="14"/>
              </w:rPr>
            </w:pPr>
            <w:r>
              <w:rPr>
                <w:sz w:val="14"/>
              </w:rPr>
              <w:t>Преломи жбице и лакатне</w:t>
            </w:r>
            <w:r>
              <w:rPr>
                <w:spacing w:val="-3"/>
                <w:sz w:val="14"/>
              </w:rPr>
              <w:t xml:space="preserve"> </w:t>
            </w:r>
            <w:r>
              <w:rPr>
                <w:sz w:val="14"/>
              </w:rPr>
              <w:t>кости;</w:t>
            </w:r>
          </w:p>
          <w:p w:rsidR="001E7182" w:rsidRDefault="00094F44">
            <w:pPr>
              <w:pStyle w:val="TableParagraph"/>
              <w:numPr>
                <w:ilvl w:val="0"/>
                <w:numId w:val="120"/>
              </w:numPr>
              <w:tabs>
                <w:tab w:val="left" w:pos="141"/>
              </w:tabs>
              <w:spacing w:line="148" w:lineRule="exact"/>
              <w:rPr>
                <w:sz w:val="14"/>
              </w:rPr>
            </w:pPr>
            <w:r>
              <w:rPr>
                <w:sz w:val="14"/>
              </w:rPr>
              <w:t>Повреде</w:t>
            </w:r>
            <w:r>
              <w:rPr>
                <w:spacing w:val="-1"/>
                <w:sz w:val="14"/>
              </w:rPr>
              <w:t xml:space="preserve"> </w:t>
            </w:r>
            <w:r>
              <w:rPr>
                <w:sz w:val="14"/>
              </w:rPr>
              <w:t>шаке;</w:t>
            </w:r>
          </w:p>
          <w:p w:rsidR="001E7182" w:rsidRDefault="00094F44">
            <w:pPr>
              <w:pStyle w:val="TableParagraph"/>
              <w:numPr>
                <w:ilvl w:val="0"/>
                <w:numId w:val="120"/>
              </w:numPr>
              <w:tabs>
                <w:tab w:val="left" w:pos="141"/>
              </w:tabs>
              <w:spacing w:line="148" w:lineRule="exact"/>
              <w:rPr>
                <w:sz w:val="14"/>
              </w:rPr>
            </w:pPr>
            <w:r>
              <w:rPr>
                <w:sz w:val="14"/>
              </w:rPr>
              <w:t>Повреде</w:t>
            </w:r>
            <w:r>
              <w:rPr>
                <w:spacing w:val="-1"/>
                <w:sz w:val="14"/>
              </w:rPr>
              <w:t xml:space="preserve"> </w:t>
            </w:r>
            <w:r>
              <w:rPr>
                <w:sz w:val="14"/>
              </w:rPr>
              <w:t>карлице;</w:t>
            </w:r>
          </w:p>
          <w:p w:rsidR="001E7182" w:rsidRDefault="00094F44">
            <w:pPr>
              <w:pStyle w:val="TableParagraph"/>
              <w:numPr>
                <w:ilvl w:val="0"/>
                <w:numId w:val="120"/>
              </w:numPr>
              <w:tabs>
                <w:tab w:val="left" w:pos="141"/>
              </w:tabs>
              <w:spacing w:line="148" w:lineRule="exact"/>
              <w:rPr>
                <w:sz w:val="14"/>
              </w:rPr>
            </w:pPr>
            <w:r>
              <w:rPr>
                <w:sz w:val="14"/>
              </w:rPr>
              <w:t xml:space="preserve">Повреде </w:t>
            </w:r>
            <w:r>
              <w:rPr>
                <w:spacing w:val="-2"/>
                <w:sz w:val="14"/>
              </w:rPr>
              <w:t xml:space="preserve">зглоба </w:t>
            </w:r>
            <w:r>
              <w:rPr>
                <w:sz w:val="14"/>
              </w:rPr>
              <w:t>кука;</w:t>
            </w:r>
          </w:p>
          <w:p w:rsidR="001E7182" w:rsidRDefault="00094F44">
            <w:pPr>
              <w:pStyle w:val="TableParagraph"/>
              <w:numPr>
                <w:ilvl w:val="0"/>
                <w:numId w:val="120"/>
              </w:numPr>
              <w:tabs>
                <w:tab w:val="left" w:pos="141"/>
              </w:tabs>
              <w:spacing w:line="148" w:lineRule="exact"/>
              <w:rPr>
                <w:sz w:val="14"/>
              </w:rPr>
            </w:pPr>
            <w:r>
              <w:rPr>
                <w:sz w:val="14"/>
              </w:rPr>
              <w:t>Преломи бутне</w:t>
            </w:r>
            <w:r>
              <w:rPr>
                <w:spacing w:val="-1"/>
                <w:sz w:val="14"/>
              </w:rPr>
              <w:t xml:space="preserve"> </w:t>
            </w:r>
            <w:r>
              <w:rPr>
                <w:sz w:val="14"/>
              </w:rPr>
              <w:t>кости;</w:t>
            </w:r>
          </w:p>
          <w:p w:rsidR="001E7182" w:rsidRDefault="00094F44">
            <w:pPr>
              <w:pStyle w:val="TableParagraph"/>
              <w:numPr>
                <w:ilvl w:val="0"/>
                <w:numId w:val="120"/>
              </w:numPr>
              <w:tabs>
                <w:tab w:val="left" w:pos="141"/>
              </w:tabs>
              <w:spacing w:line="148" w:lineRule="exact"/>
              <w:rPr>
                <w:sz w:val="14"/>
              </w:rPr>
            </w:pPr>
            <w:r>
              <w:rPr>
                <w:sz w:val="14"/>
              </w:rPr>
              <w:t xml:space="preserve">Повреде </w:t>
            </w:r>
            <w:r>
              <w:rPr>
                <w:spacing w:val="-3"/>
                <w:sz w:val="14"/>
              </w:rPr>
              <w:t xml:space="preserve">колена </w:t>
            </w:r>
            <w:r>
              <w:rPr>
                <w:sz w:val="14"/>
              </w:rPr>
              <w:t>и стопала;</w:t>
            </w:r>
          </w:p>
          <w:p w:rsidR="001E7182" w:rsidRDefault="00094F44">
            <w:pPr>
              <w:pStyle w:val="TableParagraph"/>
              <w:numPr>
                <w:ilvl w:val="0"/>
                <w:numId w:val="120"/>
              </w:numPr>
              <w:tabs>
                <w:tab w:val="left" w:pos="141"/>
              </w:tabs>
              <w:spacing w:line="148" w:lineRule="exact"/>
              <w:rPr>
                <w:sz w:val="14"/>
              </w:rPr>
            </w:pPr>
            <w:r>
              <w:rPr>
                <w:sz w:val="14"/>
              </w:rPr>
              <w:t>Повреде</w:t>
            </w:r>
            <w:r>
              <w:rPr>
                <w:spacing w:val="-1"/>
                <w:sz w:val="14"/>
              </w:rPr>
              <w:t xml:space="preserve"> </w:t>
            </w:r>
            <w:r>
              <w:rPr>
                <w:sz w:val="14"/>
              </w:rPr>
              <w:t>кичме;</w:t>
            </w:r>
          </w:p>
          <w:p w:rsidR="001E7182" w:rsidRDefault="00094F44">
            <w:pPr>
              <w:pStyle w:val="TableParagraph"/>
              <w:numPr>
                <w:ilvl w:val="0"/>
                <w:numId w:val="120"/>
              </w:numPr>
              <w:tabs>
                <w:tab w:val="left" w:pos="141"/>
              </w:tabs>
              <w:spacing w:line="148" w:lineRule="exact"/>
              <w:rPr>
                <w:sz w:val="14"/>
              </w:rPr>
            </w:pPr>
            <w:r>
              <w:rPr>
                <w:sz w:val="14"/>
              </w:rPr>
              <w:t xml:space="preserve">Повреде </w:t>
            </w:r>
            <w:r>
              <w:rPr>
                <w:spacing w:val="-3"/>
                <w:sz w:val="14"/>
              </w:rPr>
              <w:t xml:space="preserve">главе </w:t>
            </w:r>
            <w:r>
              <w:rPr>
                <w:sz w:val="14"/>
              </w:rPr>
              <w:t>и поремећаји свести;</w:t>
            </w:r>
          </w:p>
          <w:p w:rsidR="001E7182" w:rsidRDefault="00094F44">
            <w:pPr>
              <w:pStyle w:val="TableParagraph"/>
              <w:numPr>
                <w:ilvl w:val="0"/>
                <w:numId w:val="120"/>
              </w:numPr>
              <w:tabs>
                <w:tab w:val="left" w:pos="141"/>
              </w:tabs>
              <w:spacing w:line="148" w:lineRule="exact"/>
              <w:rPr>
                <w:sz w:val="14"/>
              </w:rPr>
            </w:pPr>
            <w:r>
              <w:rPr>
                <w:sz w:val="14"/>
              </w:rPr>
              <w:t>Термичке</w:t>
            </w:r>
            <w:r>
              <w:rPr>
                <w:spacing w:val="-1"/>
                <w:sz w:val="14"/>
              </w:rPr>
              <w:t xml:space="preserve"> </w:t>
            </w:r>
            <w:r>
              <w:rPr>
                <w:sz w:val="14"/>
              </w:rPr>
              <w:t>повреде;</w:t>
            </w:r>
          </w:p>
          <w:p w:rsidR="001E7182" w:rsidRDefault="00094F44">
            <w:pPr>
              <w:pStyle w:val="TableParagraph"/>
              <w:numPr>
                <w:ilvl w:val="0"/>
                <w:numId w:val="120"/>
              </w:numPr>
              <w:tabs>
                <w:tab w:val="left" w:pos="141"/>
              </w:tabs>
              <w:spacing w:line="148" w:lineRule="exact"/>
              <w:rPr>
                <w:sz w:val="14"/>
              </w:rPr>
            </w:pPr>
            <w:r>
              <w:rPr>
                <w:sz w:val="14"/>
              </w:rPr>
              <w:t>Повреде нерава – потпуна и непотпуна</w:t>
            </w:r>
            <w:r>
              <w:rPr>
                <w:spacing w:val="-5"/>
                <w:sz w:val="14"/>
              </w:rPr>
              <w:t xml:space="preserve"> </w:t>
            </w:r>
            <w:r>
              <w:rPr>
                <w:sz w:val="14"/>
              </w:rPr>
              <w:t>оштећења;</w:t>
            </w:r>
          </w:p>
          <w:p w:rsidR="001E7182" w:rsidRDefault="00094F44">
            <w:pPr>
              <w:pStyle w:val="TableParagraph"/>
              <w:numPr>
                <w:ilvl w:val="0"/>
                <w:numId w:val="120"/>
              </w:numPr>
              <w:tabs>
                <w:tab w:val="left" w:pos="141"/>
              </w:tabs>
              <w:spacing w:line="148" w:lineRule="exact"/>
              <w:rPr>
                <w:sz w:val="14"/>
              </w:rPr>
            </w:pPr>
            <w:r>
              <w:rPr>
                <w:sz w:val="14"/>
              </w:rPr>
              <w:t>Парализа фацијалног</w:t>
            </w:r>
            <w:r>
              <w:rPr>
                <w:spacing w:val="-3"/>
                <w:sz w:val="14"/>
              </w:rPr>
              <w:t xml:space="preserve"> </w:t>
            </w:r>
            <w:r>
              <w:rPr>
                <w:sz w:val="14"/>
              </w:rPr>
              <w:t>нерва;</w:t>
            </w:r>
          </w:p>
          <w:p w:rsidR="001E7182" w:rsidRDefault="00094F44">
            <w:pPr>
              <w:pStyle w:val="TableParagraph"/>
              <w:numPr>
                <w:ilvl w:val="0"/>
                <w:numId w:val="120"/>
              </w:numPr>
              <w:tabs>
                <w:tab w:val="left" w:pos="141"/>
              </w:tabs>
              <w:spacing w:line="148" w:lineRule="exact"/>
              <w:rPr>
                <w:sz w:val="14"/>
              </w:rPr>
            </w:pPr>
            <w:r>
              <w:rPr>
                <w:sz w:val="14"/>
              </w:rPr>
              <w:t>Парализа раменог нервног сплета-узроци и врсте</w:t>
            </w:r>
            <w:r>
              <w:rPr>
                <w:spacing w:val="-9"/>
                <w:sz w:val="14"/>
              </w:rPr>
              <w:t xml:space="preserve"> </w:t>
            </w:r>
            <w:r>
              <w:rPr>
                <w:sz w:val="14"/>
              </w:rPr>
              <w:t>парализе;</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6"/>
                <w:sz w:val="14"/>
              </w:rPr>
              <w:t xml:space="preserve"> </w:t>
            </w:r>
            <w:r>
              <w:rPr>
                <w:sz w:val="14"/>
              </w:rPr>
              <w:t>n.axillaris-a;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6"/>
                <w:sz w:val="14"/>
              </w:rPr>
              <w:t xml:space="preserve"> </w:t>
            </w:r>
            <w:r>
              <w:rPr>
                <w:sz w:val="14"/>
              </w:rPr>
              <w:t>n.radialis-a;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2"/>
                <w:sz w:val="14"/>
              </w:rPr>
              <w:t xml:space="preserve"> </w:t>
            </w:r>
            <w:r>
              <w:rPr>
                <w:sz w:val="14"/>
              </w:rPr>
              <w:t>n.musculocutaneus-a;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2"/>
                <w:sz w:val="14"/>
              </w:rPr>
              <w:t xml:space="preserve"> </w:t>
            </w:r>
            <w:r>
              <w:rPr>
                <w:sz w:val="14"/>
              </w:rPr>
              <w:t>n.medianus-a;</w:t>
            </w:r>
          </w:p>
          <w:p w:rsidR="001E7182" w:rsidRDefault="00094F44">
            <w:pPr>
              <w:pStyle w:val="TableParagraph"/>
              <w:numPr>
                <w:ilvl w:val="0"/>
                <w:numId w:val="120"/>
              </w:numPr>
              <w:tabs>
                <w:tab w:val="left" w:pos="141"/>
              </w:tabs>
              <w:spacing w:line="148" w:lineRule="exact"/>
              <w:rPr>
                <w:sz w:val="14"/>
              </w:rPr>
            </w:pPr>
            <w:r>
              <w:rPr>
                <w:sz w:val="14"/>
              </w:rPr>
              <w:t>Парализа n.</w:t>
            </w:r>
            <w:r>
              <w:rPr>
                <w:spacing w:val="-2"/>
                <w:sz w:val="14"/>
              </w:rPr>
              <w:t xml:space="preserve"> </w:t>
            </w:r>
            <w:r>
              <w:rPr>
                <w:sz w:val="14"/>
              </w:rPr>
              <w:t>ulnaris-a;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2"/>
                <w:sz w:val="14"/>
              </w:rPr>
              <w:t xml:space="preserve"> </w:t>
            </w:r>
            <w:r>
              <w:rPr>
                <w:sz w:val="14"/>
              </w:rPr>
              <w:t>n.femoralis-a;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2"/>
                <w:sz w:val="14"/>
              </w:rPr>
              <w:t xml:space="preserve"> </w:t>
            </w:r>
            <w:r>
              <w:rPr>
                <w:sz w:val="14"/>
              </w:rPr>
              <w:t>n.ischiadicus-a;</w:t>
            </w:r>
          </w:p>
          <w:p w:rsidR="001E7182" w:rsidRDefault="00094F44">
            <w:pPr>
              <w:pStyle w:val="TableParagraph"/>
              <w:numPr>
                <w:ilvl w:val="0"/>
                <w:numId w:val="120"/>
              </w:numPr>
              <w:tabs>
                <w:tab w:val="left" w:pos="141"/>
              </w:tabs>
              <w:spacing w:line="148" w:lineRule="exact"/>
              <w:rPr>
                <w:sz w:val="14"/>
              </w:rPr>
            </w:pPr>
            <w:r>
              <w:rPr>
                <w:sz w:val="14"/>
              </w:rPr>
              <w:t>Парализа</w:t>
            </w:r>
            <w:r>
              <w:rPr>
                <w:spacing w:val="-2"/>
                <w:sz w:val="14"/>
              </w:rPr>
              <w:t xml:space="preserve"> </w:t>
            </w:r>
            <w:r>
              <w:rPr>
                <w:sz w:val="14"/>
              </w:rPr>
              <w:t>n.peroneus-a;</w:t>
            </w:r>
          </w:p>
          <w:p w:rsidR="001E7182" w:rsidRDefault="00094F44">
            <w:pPr>
              <w:pStyle w:val="TableParagraph"/>
              <w:numPr>
                <w:ilvl w:val="0"/>
                <w:numId w:val="120"/>
              </w:numPr>
              <w:tabs>
                <w:tab w:val="left" w:pos="141"/>
              </w:tabs>
              <w:spacing w:line="154" w:lineRule="exact"/>
              <w:rPr>
                <w:sz w:val="14"/>
              </w:rPr>
            </w:pPr>
            <w:r>
              <w:rPr>
                <w:sz w:val="14"/>
              </w:rPr>
              <w:t>Парализа</w:t>
            </w:r>
            <w:r>
              <w:rPr>
                <w:spacing w:val="-2"/>
                <w:sz w:val="14"/>
              </w:rPr>
              <w:t xml:space="preserve"> </w:t>
            </w:r>
            <w:r>
              <w:rPr>
                <w:sz w:val="14"/>
              </w:rPr>
              <w:t>n.tibialis-a;</w:t>
            </w:r>
          </w:p>
          <w:p w:rsidR="001E7182" w:rsidRDefault="00094F44">
            <w:pPr>
              <w:pStyle w:val="TableParagraph"/>
              <w:spacing w:before="135" w:line="154" w:lineRule="exact"/>
              <w:ind w:left="56"/>
              <w:rPr>
                <w:b/>
                <w:sz w:val="14"/>
              </w:rPr>
            </w:pPr>
            <w:r>
              <w:rPr>
                <w:b/>
                <w:sz w:val="14"/>
              </w:rPr>
              <w:t>Вежбе</w:t>
            </w:r>
          </w:p>
          <w:p w:rsidR="001E7182" w:rsidRDefault="00094F44">
            <w:pPr>
              <w:pStyle w:val="TableParagraph"/>
              <w:numPr>
                <w:ilvl w:val="0"/>
                <w:numId w:val="120"/>
              </w:numPr>
              <w:tabs>
                <w:tab w:val="left" w:pos="141"/>
              </w:tabs>
              <w:spacing w:line="148" w:lineRule="exact"/>
              <w:rPr>
                <w:sz w:val="14"/>
              </w:rPr>
            </w:pPr>
            <w:r>
              <w:rPr>
                <w:sz w:val="14"/>
              </w:rPr>
              <w:t>Имобилизација – дефиниција, правила, средства за</w:t>
            </w:r>
            <w:r>
              <w:rPr>
                <w:spacing w:val="-18"/>
                <w:sz w:val="14"/>
              </w:rPr>
              <w:t xml:space="preserve"> </w:t>
            </w:r>
            <w:r>
              <w:rPr>
                <w:sz w:val="14"/>
              </w:rPr>
              <w:t>имобилизацију;</w:t>
            </w:r>
          </w:p>
          <w:p w:rsidR="001E7182" w:rsidRDefault="00094F44">
            <w:pPr>
              <w:pStyle w:val="TableParagraph"/>
              <w:numPr>
                <w:ilvl w:val="0"/>
                <w:numId w:val="120"/>
              </w:numPr>
              <w:tabs>
                <w:tab w:val="left" w:pos="141"/>
              </w:tabs>
              <w:spacing w:before="4" w:line="220" w:lineRule="auto"/>
              <w:ind w:right="61"/>
              <w:rPr>
                <w:sz w:val="14"/>
              </w:rPr>
            </w:pPr>
            <w:r>
              <w:rPr>
                <w:sz w:val="14"/>
              </w:rPr>
              <w:t>Етички</w:t>
            </w:r>
            <w:r>
              <w:rPr>
                <w:spacing w:val="-5"/>
                <w:sz w:val="14"/>
              </w:rPr>
              <w:t xml:space="preserve"> </w:t>
            </w:r>
            <w:r>
              <w:rPr>
                <w:sz w:val="14"/>
              </w:rPr>
              <w:t>став</w:t>
            </w:r>
            <w:r>
              <w:rPr>
                <w:spacing w:val="-5"/>
                <w:sz w:val="14"/>
              </w:rPr>
              <w:t xml:space="preserve"> </w:t>
            </w:r>
            <w:r>
              <w:rPr>
                <w:sz w:val="14"/>
              </w:rPr>
              <w:t>здравственог</w:t>
            </w:r>
            <w:r>
              <w:rPr>
                <w:spacing w:val="-5"/>
                <w:sz w:val="14"/>
              </w:rPr>
              <w:t xml:space="preserve"> </w:t>
            </w:r>
            <w:r>
              <w:rPr>
                <w:sz w:val="14"/>
              </w:rPr>
              <w:t>радника</w:t>
            </w:r>
            <w:r>
              <w:rPr>
                <w:spacing w:val="-5"/>
                <w:sz w:val="14"/>
              </w:rPr>
              <w:t xml:space="preserve"> </w:t>
            </w:r>
            <w:r>
              <w:rPr>
                <w:sz w:val="14"/>
              </w:rPr>
              <w:t>(или</w:t>
            </w:r>
            <w:r>
              <w:rPr>
                <w:spacing w:val="-5"/>
                <w:sz w:val="14"/>
              </w:rPr>
              <w:t xml:space="preserve"> </w:t>
            </w:r>
            <w:r>
              <w:rPr>
                <w:sz w:val="14"/>
              </w:rPr>
              <w:t>физиотерапеутског</w:t>
            </w:r>
            <w:r>
              <w:rPr>
                <w:spacing w:val="-5"/>
                <w:sz w:val="14"/>
              </w:rPr>
              <w:t xml:space="preserve"> </w:t>
            </w:r>
            <w:r>
              <w:rPr>
                <w:sz w:val="14"/>
              </w:rPr>
              <w:t>техничара) према болеснику без</w:t>
            </w:r>
            <w:r>
              <w:rPr>
                <w:spacing w:val="-2"/>
                <w:sz w:val="14"/>
              </w:rPr>
              <w:t xml:space="preserve"> </w:t>
            </w:r>
            <w:r>
              <w:rPr>
                <w:sz w:val="14"/>
              </w:rPr>
              <w:t>свести;</w:t>
            </w:r>
          </w:p>
          <w:p w:rsidR="001E7182" w:rsidRDefault="00094F44">
            <w:pPr>
              <w:pStyle w:val="TableParagraph"/>
              <w:numPr>
                <w:ilvl w:val="0"/>
                <w:numId w:val="120"/>
              </w:numPr>
              <w:tabs>
                <w:tab w:val="left" w:pos="141"/>
              </w:tabs>
              <w:spacing w:line="144" w:lineRule="exact"/>
              <w:rPr>
                <w:sz w:val="14"/>
              </w:rPr>
            </w:pPr>
            <w:r>
              <w:rPr>
                <w:sz w:val="14"/>
              </w:rPr>
              <w:t>Отворена и затворена метода лечења</w:t>
            </w:r>
            <w:r>
              <w:rPr>
                <w:spacing w:val="-5"/>
                <w:sz w:val="14"/>
              </w:rPr>
              <w:t xml:space="preserve"> </w:t>
            </w:r>
            <w:r>
              <w:rPr>
                <w:sz w:val="14"/>
              </w:rPr>
              <w:t>опекотина;</w:t>
            </w:r>
          </w:p>
          <w:p w:rsidR="001E7182" w:rsidRDefault="00094F44">
            <w:pPr>
              <w:pStyle w:val="TableParagraph"/>
              <w:numPr>
                <w:ilvl w:val="0"/>
                <w:numId w:val="120"/>
              </w:numPr>
              <w:tabs>
                <w:tab w:val="left" w:pos="141"/>
              </w:tabs>
              <w:spacing w:line="154" w:lineRule="exact"/>
              <w:rPr>
                <w:sz w:val="14"/>
              </w:rPr>
            </w:pPr>
            <w:r>
              <w:rPr>
                <w:sz w:val="14"/>
              </w:rPr>
              <w:t xml:space="preserve">Позиционирање </w:t>
            </w:r>
            <w:r>
              <w:rPr>
                <w:spacing w:val="-4"/>
                <w:sz w:val="14"/>
              </w:rPr>
              <w:t xml:space="preserve">код </w:t>
            </w:r>
            <w:r>
              <w:rPr>
                <w:sz w:val="14"/>
              </w:rPr>
              <w:t>повреда</w:t>
            </w:r>
            <w:r>
              <w:rPr>
                <w:sz w:val="14"/>
              </w:rPr>
              <w:t xml:space="preserve"> </w:t>
            </w:r>
            <w:r>
              <w:rPr>
                <w:sz w:val="14"/>
              </w:rPr>
              <w:t>нерава.</w:t>
            </w:r>
          </w:p>
          <w:p w:rsidR="001E7182" w:rsidRDefault="001E7182">
            <w:pPr>
              <w:pStyle w:val="TableParagraph"/>
              <w:spacing w:before="7"/>
              <w:ind w:left="0"/>
              <w:rPr>
                <w:sz w:val="12"/>
              </w:rPr>
            </w:pPr>
          </w:p>
          <w:p w:rsidR="001E7182" w:rsidRDefault="00094F44">
            <w:pPr>
              <w:pStyle w:val="TableParagraph"/>
              <w:spacing w:line="220" w:lineRule="auto"/>
              <w:ind w:left="56"/>
              <w:rPr>
                <w:sz w:val="14"/>
              </w:rPr>
            </w:pPr>
            <w:r>
              <w:rPr>
                <w:b/>
                <w:sz w:val="14"/>
              </w:rPr>
              <w:t xml:space="preserve">Кључни појмови: </w:t>
            </w:r>
            <w:r>
              <w:rPr>
                <w:sz w:val="14"/>
              </w:rPr>
              <w:t>прелом, угануће, ишчашење, парализа, имобилизација, опекотине, позиционирање.</w:t>
            </w:r>
          </w:p>
        </w:tc>
      </w:tr>
    </w:tbl>
    <w:p w:rsidR="001E7182" w:rsidRDefault="001E7182">
      <w:pPr>
        <w:spacing w:line="220"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539"/>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0"/>
              </w:rPr>
            </w:pPr>
          </w:p>
          <w:p w:rsidR="001E7182" w:rsidRDefault="00094F44">
            <w:pPr>
              <w:pStyle w:val="TableParagraph"/>
              <w:spacing w:before="1"/>
              <w:ind w:left="427" w:right="416"/>
              <w:jc w:val="center"/>
              <w:rPr>
                <w:b/>
                <w:sz w:val="14"/>
              </w:rPr>
            </w:pPr>
            <w:r>
              <w:rPr>
                <w:b/>
                <w:sz w:val="14"/>
              </w:rPr>
              <w:t>УРОЂЕНИ И</w:t>
            </w:r>
            <w:r>
              <w:rPr>
                <w:b/>
                <w:spacing w:val="-7"/>
                <w:sz w:val="14"/>
              </w:rPr>
              <w:t xml:space="preserve"> </w:t>
            </w:r>
            <w:r>
              <w:rPr>
                <w:b/>
                <w:sz w:val="14"/>
              </w:rPr>
              <w:t>СТЕЧЕНИ</w:t>
            </w:r>
          </w:p>
          <w:p w:rsidR="001E7182" w:rsidRDefault="00094F44">
            <w:pPr>
              <w:pStyle w:val="TableParagraph"/>
              <w:spacing w:line="159" w:lineRule="exact"/>
              <w:ind w:left="32" w:right="23"/>
              <w:jc w:val="center"/>
              <w:rPr>
                <w:b/>
                <w:sz w:val="14"/>
              </w:rPr>
            </w:pPr>
            <w:r>
              <w:rPr>
                <w:b/>
                <w:sz w:val="14"/>
              </w:rPr>
              <w:t>ДЕФОРМИТЕТИ</w:t>
            </w:r>
          </w:p>
        </w:tc>
        <w:tc>
          <w:tcPr>
            <w:tcW w:w="4422" w:type="dxa"/>
            <w:tcBorders>
              <w:bottom w:val="nil"/>
            </w:tcBorders>
          </w:tcPr>
          <w:p w:rsidR="001E7182" w:rsidRDefault="00094F44">
            <w:pPr>
              <w:pStyle w:val="TableParagraph"/>
              <w:numPr>
                <w:ilvl w:val="0"/>
                <w:numId w:val="119"/>
              </w:numPr>
              <w:tabs>
                <w:tab w:val="left" w:pos="141"/>
              </w:tabs>
              <w:spacing w:before="18" w:line="161" w:lineRule="exact"/>
              <w:rPr>
                <w:sz w:val="14"/>
              </w:rPr>
            </w:pPr>
            <w:r>
              <w:rPr>
                <w:sz w:val="14"/>
              </w:rPr>
              <w:t>наведе етиолошке факторе који доводе до</w:t>
            </w:r>
            <w:r>
              <w:rPr>
                <w:spacing w:val="-6"/>
                <w:sz w:val="14"/>
              </w:rPr>
              <w:t xml:space="preserve"> </w:t>
            </w:r>
            <w:r>
              <w:rPr>
                <w:sz w:val="14"/>
              </w:rPr>
              <w:t>деформитета;</w:t>
            </w:r>
          </w:p>
          <w:p w:rsidR="001E7182" w:rsidRDefault="00094F44">
            <w:pPr>
              <w:pStyle w:val="TableParagraph"/>
              <w:numPr>
                <w:ilvl w:val="0"/>
                <w:numId w:val="119"/>
              </w:numPr>
              <w:tabs>
                <w:tab w:val="left" w:pos="141"/>
              </w:tabs>
              <w:spacing w:line="160" w:lineRule="exact"/>
              <w:rPr>
                <w:sz w:val="14"/>
              </w:rPr>
            </w:pPr>
            <w:r>
              <w:rPr>
                <w:sz w:val="14"/>
              </w:rPr>
              <w:t>разликује стечене и урођене телесне</w:t>
            </w:r>
            <w:r>
              <w:rPr>
                <w:spacing w:val="-2"/>
                <w:sz w:val="14"/>
              </w:rPr>
              <w:t xml:space="preserve"> </w:t>
            </w:r>
            <w:r>
              <w:rPr>
                <w:sz w:val="14"/>
              </w:rPr>
              <w:t>деформитете.</w:t>
            </w:r>
          </w:p>
          <w:p w:rsidR="001E7182" w:rsidRDefault="00094F44">
            <w:pPr>
              <w:pStyle w:val="TableParagraph"/>
              <w:numPr>
                <w:ilvl w:val="0"/>
                <w:numId w:val="119"/>
              </w:numPr>
              <w:tabs>
                <w:tab w:val="left" w:pos="141"/>
              </w:tabs>
              <w:spacing w:line="160" w:lineRule="exact"/>
              <w:rPr>
                <w:sz w:val="14"/>
              </w:rPr>
            </w:pPr>
            <w:r>
              <w:rPr>
                <w:sz w:val="14"/>
              </w:rPr>
              <w:t>препозна поједине телесне</w:t>
            </w:r>
            <w:r>
              <w:rPr>
                <w:spacing w:val="-2"/>
                <w:sz w:val="14"/>
              </w:rPr>
              <w:t xml:space="preserve"> </w:t>
            </w:r>
            <w:r>
              <w:rPr>
                <w:sz w:val="14"/>
              </w:rPr>
              <w:t>деформитете;</w:t>
            </w:r>
          </w:p>
          <w:p w:rsidR="001E7182" w:rsidRDefault="00094F44">
            <w:pPr>
              <w:pStyle w:val="TableParagraph"/>
              <w:numPr>
                <w:ilvl w:val="0"/>
                <w:numId w:val="119"/>
              </w:numPr>
              <w:tabs>
                <w:tab w:val="left" w:pos="141"/>
              </w:tabs>
              <w:spacing w:line="160" w:lineRule="exact"/>
              <w:rPr>
                <w:sz w:val="14"/>
              </w:rPr>
            </w:pPr>
            <w:r>
              <w:rPr>
                <w:sz w:val="14"/>
              </w:rPr>
              <w:t>наброји и опише стечене телесне</w:t>
            </w:r>
            <w:r>
              <w:rPr>
                <w:spacing w:val="-3"/>
                <w:sz w:val="14"/>
              </w:rPr>
              <w:t xml:space="preserve"> </w:t>
            </w:r>
            <w:r>
              <w:rPr>
                <w:sz w:val="14"/>
              </w:rPr>
              <w:t>деформитете;</w:t>
            </w:r>
          </w:p>
          <w:p w:rsidR="001E7182" w:rsidRDefault="00094F44">
            <w:pPr>
              <w:pStyle w:val="TableParagraph"/>
              <w:numPr>
                <w:ilvl w:val="0"/>
                <w:numId w:val="119"/>
              </w:numPr>
              <w:tabs>
                <w:tab w:val="left" w:pos="141"/>
              </w:tabs>
              <w:spacing w:line="161" w:lineRule="exact"/>
              <w:rPr>
                <w:sz w:val="14"/>
              </w:rPr>
            </w:pPr>
            <w:r>
              <w:rPr>
                <w:sz w:val="14"/>
              </w:rPr>
              <w:t>објасни поступке у третману различитих телесних</w:t>
            </w:r>
            <w:r>
              <w:rPr>
                <w:spacing w:val="-1"/>
                <w:sz w:val="14"/>
              </w:rPr>
              <w:t xml:space="preserve"> </w:t>
            </w:r>
            <w:r>
              <w:rPr>
                <w:sz w:val="14"/>
              </w:rPr>
              <w:t>деформитета.</w:t>
            </w:r>
          </w:p>
        </w:tc>
        <w:tc>
          <w:tcPr>
            <w:tcW w:w="4422" w:type="dxa"/>
            <w:tcBorders>
              <w:bottom w:val="nil"/>
            </w:tcBorders>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18"/>
              </w:numPr>
              <w:tabs>
                <w:tab w:val="left" w:pos="141"/>
              </w:tabs>
              <w:spacing w:line="160" w:lineRule="exact"/>
              <w:rPr>
                <w:sz w:val="14"/>
              </w:rPr>
            </w:pPr>
            <w:r>
              <w:rPr>
                <w:spacing w:val="-4"/>
                <w:sz w:val="14"/>
              </w:rPr>
              <w:t xml:space="preserve">Улога </w:t>
            </w:r>
            <w:r>
              <w:rPr>
                <w:sz w:val="14"/>
              </w:rPr>
              <w:t>етиолошких фактора у настанку деформитета;</w:t>
            </w:r>
          </w:p>
          <w:p w:rsidR="001E7182" w:rsidRDefault="00094F44">
            <w:pPr>
              <w:pStyle w:val="TableParagraph"/>
              <w:numPr>
                <w:ilvl w:val="0"/>
                <w:numId w:val="118"/>
              </w:numPr>
              <w:tabs>
                <w:tab w:val="left" w:pos="141"/>
              </w:tabs>
              <w:spacing w:line="160" w:lineRule="exact"/>
              <w:rPr>
                <w:sz w:val="14"/>
              </w:rPr>
            </w:pPr>
            <w:r>
              <w:rPr>
                <w:spacing w:val="-3"/>
                <w:sz w:val="14"/>
              </w:rPr>
              <w:t>Тортиколис;</w:t>
            </w:r>
          </w:p>
          <w:p w:rsidR="001E7182" w:rsidRDefault="00094F44">
            <w:pPr>
              <w:pStyle w:val="TableParagraph"/>
              <w:numPr>
                <w:ilvl w:val="0"/>
                <w:numId w:val="118"/>
              </w:numPr>
              <w:tabs>
                <w:tab w:val="left" w:pos="141"/>
              </w:tabs>
              <w:spacing w:line="160" w:lineRule="exact"/>
              <w:rPr>
                <w:sz w:val="14"/>
              </w:rPr>
            </w:pPr>
            <w:r>
              <w:rPr>
                <w:sz w:val="14"/>
              </w:rPr>
              <w:t>Деформитети грудног коша и</w:t>
            </w:r>
            <w:r>
              <w:rPr>
                <w:spacing w:val="-3"/>
                <w:sz w:val="14"/>
              </w:rPr>
              <w:t xml:space="preserve"> </w:t>
            </w:r>
            <w:r>
              <w:rPr>
                <w:sz w:val="14"/>
              </w:rPr>
              <w:t>лопатице;</w:t>
            </w:r>
          </w:p>
          <w:p w:rsidR="001E7182" w:rsidRDefault="00094F44">
            <w:pPr>
              <w:pStyle w:val="TableParagraph"/>
              <w:numPr>
                <w:ilvl w:val="0"/>
                <w:numId w:val="118"/>
              </w:numPr>
              <w:tabs>
                <w:tab w:val="left" w:pos="141"/>
              </w:tabs>
              <w:spacing w:line="160" w:lineRule="exact"/>
              <w:rPr>
                <w:sz w:val="14"/>
              </w:rPr>
            </w:pPr>
            <w:r>
              <w:rPr>
                <w:sz w:val="14"/>
              </w:rPr>
              <w:t>Деформитети кичменог</w:t>
            </w:r>
            <w:r>
              <w:rPr>
                <w:spacing w:val="-1"/>
                <w:sz w:val="14"/>
              </w:rPr>
              <w:t xml:space="preserve"> </w:t>
            </w:r>
            <w:r>
              <w:rPr>
                <w:sz w:val="14"/>
              </w:rPr>
              <w:t>стуба;</w:t>
            </w:r>
          </w:p>
          <w:p w:rsidR="001E7182" w:rsidRDefault="00094F44">
            <w:pPr>
              <w:pStyle w:val="TableParagraph"/>
              <w:numPr>
                <w:ilvl w:val="0"/>
                <w:numId w:val="118"/>
              </w:numPr>
              <w:tabs>
                <w:tab w:val="left" w:pos="141"/>
              </w:tabs>
              <w:spacing w:line="160" w:lineRule="exact"/>
              <w:rPr>
                <w:sz w:val="14"/>
              </w:rPr>
            </w:pPr>
            <w:r>
              <w:rPr>
                <w:sz w:val="14"/>
              </w:rPr>
              <w:t>Спина бифида;</w:t>
            </w:r>
          </w:p>
          <w:p w:rsidR="001E7182" w:rsidRDefault="00094F44">
            <w:pPr>
              <w:pStyle w:val="TableParagraph"/>
              <w:numPr>
                <w:ilvl w:val="0"/>
                <w:numId w:val="118"/>
              </w:numPr>
              <w:tabs>
                <w:tab w:val="left" w:pos="141"/>
              </w:tabs>
              <w:spacing w:line="160" w:lineRule="exact"/>
              <w:rPr>
                <w:sz w:val="14"/>
              </w:rPr>
            </w:pPr>
            <w:r>
              <w:rPr>
                <w:sz w:val="14"/>
              </w:rPr>
              <w:t>Ишчашење</w:t>
            </w:r>
            <w:r>
              <w:rPr>
                <w:spacing w:val="-2"/>
                <w:sz w:val="14"/>
              </w:rPr>
              <w:t xml:space="preserve"> </w:t>
            </w:r>
            <w:r>
              <w:rPr>
                <w:sz w:val="14"/>
              </w:rPr>
              <w:t>кукова;</w:t>
            </w:r>
          </w:p>
          <w:p w:rsidR="001E7182" w:rsidRDefault="00094F44">
            <w:pPr>
              <w:pStyle w:val="TableParagraph"/>
              <w:numPr>
                <w:ilvl w:val="0"/>
                <w:numId w:val="118"/>
              </w:numPr>
              <w:tabs>
                <w:tab w:val="left" w:pos="141"/>
              </w:tabs>
              <w:spacing w:line="160" w:lineRule="exact"/>
              <w:rPr>
                <w:sz w:val="14"/>
              </w:rPr>
            </w:pPr>
            <w:r>
              <w:rPr>
                <w:sz w:val="14"/>
              </w:rPr>
              <w:t xml:space="preserve">Деформитети </w:t>
            </w:r>
            <w:r>
              <w:rPr>
                <w:spacing w:val="-3"/>
                <w:sz w:val="14"/>
              </w:rPr>
              <w:t>колена;</w:t>
            </w:r>
          </w:p>
          <w:p w:rsidR="001E7182" w:rsidRDefault="00094F44">
            <w:pPr>
              <w:pStyle w:val="TableParagraph"/>
              <w:numPr>
                <w:ilvl w:val="0"/>
                <w:numId w:val="118"/>
              </w:numPr>
              <w:tabs>
                <w:tab w:val="left" w:pos="141"/>
              </w:tabs>
              <w:spacing w:line="161" w:lineRule="exact"/>
              <w:rPr>
                <w:sz w:val="14"/>
              </w:rPr>
            </w:pPr>
            <w:r>
              <w:rPr>
                <w:sz w:val="14"/>
              </w:rPr>
              <w:t>Деформитети</w:t>
            </w:r>
            <w:r>
              <w:rPr>
                <w:spacing w:val="-1"/>
                <w:sz w:val="14"/>
              </w:rPr>
              <w:t xml:space="preserve"> </w:t>
            </w:r>
            <w:r>
              <w:rPr>
                <w:sz w:val="14"/>
              </w:rPr>
              <w:t>стопала.</w:t>
            </w:r>
          </w:p>
        </w:tc>
      </w:tr>
      <w:tr w:rsidR="001E7182">
        <w:trPr>
          <w:trHeight w:val="640"/>
        </w:trPr>
        <w:tc>
          <w:tcPr>
            <w:tcW w:w="1701" w:type="dxa"/>
            <w:tcBorders>
              <w:top w:val="nil"/>
              <w:bottom w:val="nil"/>
            </w:tcBorders>
          </w:tcPr>
          <w:p w:rsidR="001E7182" w:rsidRDefault="001E7182">
            <w:pPr>
              <w:pStyle w:val="TableParagraph"/>
              <w:ind w:left="0"/>
              <w:rPr>
                <w:sz w:val="16"/>
              </w:rPr>
            </w:pPr>
          </w:p>
        </w:tc>
        <w:tc>
          <w:tcPr>
            <w:tcW w:w="4422" w:type="dxa"/>
            <w:tcBorders>
              <w:top w:val="nil"/>
              <w:bottom w:val="nil"/>
            </w:tcBorders>
          </w:tcPr>
          <w:p w:rsidR="001E7182" w:rsidRDefault="001E7182">
            <w:pPr>
              <w:pStyle w:val="TableParagraph"/>
              <w:ind w:left="0"/>
              <w:rPr>
                <w:sz w:val="16"/>
              </w:rPr>
            </w:pPr>
          </w:p>
        </w:tc>
        <w:tc>
          <w:tcPr>
            <w:tcW w:w="4422" w:type="dxa"/>
            <w:tcBorders>
              <w:top w:val="nil"/>
              <w:bottom w:val="nil"/>
            </w:tcBorders>
          </w:tcPr>
          <w:p w:rsidR="001E7182" w:rsidRDefault="00094F44">
            <w:pPr>
              <w:pStyle w:val="TableParagraph"/>
              <w:spacing w:before="76" w:line="161" w:lineRule="exact"/>
              <w:ind w:left="56"/>
              <w:rPr>
                <w:b/>
                <w:sz w:val="14"/>
              </w:rPr>
            </w:pPr>
            <w:r>
              <w:rPr>
                <w:b/>
                <w:sz w:val="14"/>
              </w:rPr>
              <w:t>Вежбе</w:t>
            </w:r>
          </w:p>
          <w:p w:rsidR="001E7182" w:rsidRDefault="00094F44">
            <w:pPr>
              <w:pStyle w:val="TableParagraph"/>
              <w:numPr>
                <w:ilvl w:val="0"/>
                <w:numId w:val="117"/>
              </w:numPr>
              <w:tabs>
                <w:tab w:val="left" w:pos="141"/>
              </w:tabs>
              <w:ind w:right="151"/>
              <w:rPr>
                <w:sz w:val="14"/>
              </w:rPr>
            </w:pPr>
            <w:r>
              <w:rPr>
                <w:spacing w:val="-4"/>
                <w:sz w:val="14"/>
              </w:rPr>
              <w:t xml:space="preserve">Улога </w:t>
            </w:r>
            <w:r>
              <w:rPr>
                <w:sz w:val="14"/>
              </w:rPr>
              <w:t>физиотерапеутског техничара у третману урођених и</w:t>
            </w:r>
            <w:r>
              <w:rPr>
                <w:spacing w:val="-19"/>
                <w:sz w:val="14"/>
              </w:rPr>
              <w:t xml:space="preserve"> </w:t>
            </w:r>
            <w:r>
              <w:rPr>
                <w:sz w:val="14"/>
              </w:rPr>
              <w:t>стечених деформитета.</w:t>
            </w:r>
          </w:p>
        </w:tc>
      </w:tr>
      <w:tr w:rsidR="001E7182">
        <w:trPr>
          <w:trHeight w:val="258"/>
        </w:trPr>
        <w:tc>
          <w:tcPr>
            <w:tcW w:w="1701" w:type="dxa"/>
            <w:tcBorders>
              <w:top w:val="nil"/>
            </w:tcBorders>
          </w:tcPr>
          <w:p w:rsidR="001E7182" w:rsidRDefault="001E7182">
            <w:pPr>
              <w:pStyle w:val="TableParagraph"/>
              <w:ind w:left="0"/>
              <w:rPr>
                <w:sz w:val="16"/>
              </w:rPr>
            </w:pPr>
          </w:p>
        </w:tc>
        <w:tc>
          <w:tcPr>
            <w:tcW w:w="4422" w:type="dxa"/>
            <w:tcBorders>
              <w:top w:val="nil"/>
            </w:tcBorders>
          </w:tcPr>
          <w:p w:rsidR="001E7182" w:rsidRDefault="001E7182">
            <w:pPr>
              <w:pStyle w:val="TableParagraph"/>
              <w:ind w:left="0"/>
              <w:rPr>
                <w:sz w:val="16"/>
              </w:rPr>
            </w:pPr>
          </w:p>
        </w:tc>
        <w:tc>
          <w:tcPr>
            <w:tcW w:w="4422" w:type="dxa"/>
            <w:tcBorders>
              <w:top w:val="nil"/>
            </w:tcBorders>
          </w:tcPr>
          <w:p w:rsidR="001E7182" w:rsidRDefault="00094F44">
            <w:pPr>
              <w:pStyle w:val="TableParagraph"/>
              <w:spacing w:before="76"/>
              <w:ind w:left="56"/>
              <w:rPr>
                <w:sz w:val="14"/>
              </w:rPr>
            </w:pPr>
            <w:r>
              <w:rPr>
                <w:b/>
                <w:sz w:val="14"/>
              </w:rPr>
              <w:t>Кључни појмови</w:t>
            </w:r>
            <w:r>
              <w:rPr>
                <w:sz w:val="14"/>
              </w:rPr>
              <w:t>: деформитет, тортиколис, спина бифида.</w:t>
            </w:r>
          </w:p>
        </w:tc>
      </w:tr>
    </w:tbl>
    <w:p w:rsidR="001E7182" w:rsidRDefault="00094F44">
      <w:pPr>
        <w:pStyle w:val="Heading1"/>
        <w:numPr>
          <w:ilvl w:val="0"/>
          <w:numId w:val="134"/>
        </w:numPr>
        <w:tabs>
          <w:tab w:val="left" w:pos="698"/>
        </w:tabs>
        <w:spacing w:before="34" w:line="202"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3" w:line="228" w:lineRule="auto"/>
        <w:ind w:right="136"/>
        <w:jc w:val="both"/>
      </w:pPr>
      <w:r>
        <w:t xml:space="preserve">Основе клиничке медицине (ОКМ) је предмет </w:t>
      </w:r>
      <w:r>
        <w:rPr>
          <w:spacing w:val="-3"/>
        </w:rPr>
        <w:t xml:space="preserve">који </w:t>
      </w:r>
      <w:r>
        <w:t xml:space="preserve">се изучава у трећем </w:t>
      </w:r>
      <w:r>
        <w:rPr>
          <w:spacing w:val="-3"/>
        </w:rPr>
        <w:t xml:space="preserve">разреду. </w:t>
      </w:r>
      <w:r>
        <w:t>Теоријска настава се реализује у учионици, а вежбе у специјализованој учионици (кабинету) или наставној бази – здравственој установи стационарног типа. ОКМ се при реализацији плана наставе и учења изводи најпре на ученицима, а касније и на пацијетима. Учен</w:t>
      </w:r>
      <w:r>
        <w:t xml:space="preserve">ици најпре увежбавају различите технике једнина другима у </w:t>
      </w:r>
      <w:r>
        <w:rPr>
          <w:spacing w:val="-3"/>
        </w:rPr>
        <w:t xml:space="preserve">кабинету, </w:t>
      </w:r>
      <w:r>
        <w:t xml:space="preserve">а касније, уз надзор предметних наставника, спроводе и на пацијентима. </w:t>
      </w:r>
      <w:r>
        <w:rPr>
          <w:spacing w:val="-3"/>
        </w:rPr>
        <w:t xml:space="preserve">Приликом </w:t>
      </w:r>
      <w:r>
        <w:t xml:space="preserve">остваривања програма вежби одељење се дели на 3 групе до 10 ученика (већи број ученика у одељењу </w:t>
      </w:r>
      <w:r>
        <w:rPr>
          <w:spacing w:val="-3"/>
        </w:rPr>
        <w:t xml:space="preserve">од законом </w:t>
      </w:r>
      <w:r>
        <w:t>прописаних 30, изискује поделу одељења на 4 групе)..</w:t>
      </w:r>
    </w:p>
    <w:p w:rsidR="001E7182" w:rsidRDefault="00094F44">
      <w:pPr>
        <w:pStyle w:val="BodyText"/>
        <w:spacing w:line="190" w:lineRule="exact"/>
        <w:ind w:left="517" w:firstLine="0"/>
      </w:pPr>
      <w:r>
        <w:t>На часовима вежби које се реализују на наставној бази ученици су обавезни да носе униформу и одговарајућу обућу.</w:t>
      </w:r>
    </w:p>
    <w:p w:rsidR="001E7182" w:rsidRDefault="00094F44">
      <w:pPr>
        <w:pStyle w:val="BodyText"/>
        <w:spacing w:before="3" w:line="228" w:lineRule="auto"/>
        <w:ind w:right="136"/>
        <w:jc w:val="both"/>
      </w:pPr>
      <w:r>
        <w:t xml:space="preserve">Програм предмета ОКМ у трећем разреду oмoгућaвa ученицима дa рaзумejу основе </w:t>
      </w:r>
      <w:r>
        <w:rPr>
          <w:spacing w:val="-4"/>
        </w:rPr>
        <w:t xml:space="preserve">науке </w:t>
      </w:r>
      <w:r>
        <w:t>о здрав</w:t>
      </w:r>
      <w:r>
        <w:t xml:space="preserve">ом и болесном </w:t>
      </w:r>
      <w:r>
        <w:rPr>
          <w:spacing w:val="-4"/>
        </w:rPr>
        <w:t xml:space="preserve">човеку, </w:t>
      </w:r>
      <w:r>
        <w:t xml:space="preserve">о узрочни- цима и учинцима болести, </w:t>
      </w:r>
      <w:r>
        <w:rPr>
          <w:spacing w:val="-3"/>
        </w:rPr>
        <w:t xml:space="preserve">њиховом </w:t>
      </w:r>
      <w:r>
        <w:t xml:space="preserve">спречавању и </w:t>
      </w:r>
      <w:r>
        <w:rPr>
          <w:spacing w:val="-4"/>
        </w:rPr>
        <w:t xml:space="preserve">лечењу. </w:t>
      </w:r>
      <w:r>
        <w:t>Ученици стичу знања о етиопатогенези, симптоматологији, дијагностичким поступцима, превенцији, и лечењу болести унутрашњих органа. Задатке у оквиру ОКМ-а треба спроводит</w:t>
      </w:r>
      <w:r>
        <w:t>и на практичним примерима, повезивати</w:t>
      </w:r>
      <w:r>
        <w:rPr>
          <w:spacing w:val="-6"/>
        </w:rPr>
        <w:t xml:space="preserve"> </w:t>
      </w:r>
      <w:r>
        <w:t>теорију</w:t>
      </w:r>
      <w:r>
        <w:rPr>
          <w:spacing w:val="-6"/>
        </w:rPr>
        <w:t xml:space="preserve"> </w:t>
      </w:r>
      <w:r>
        <w:t>и</w:t>
      </w:r>
      <w:r>
        <w:rPr>
          <w:spacing w:val="-6"/>
        </w:rPr>
        <w:t xml:space="preserve"> </w:t>
      </w:r>
      <w:r>
        <w:t>вежбе</w:t>
      </w:r>
      <w:r>
        <w:rPr>
          <w:spacing w:val="-6"/>
        </w:rPr>
        <w:t xml:space="preserve"> </w:t>
      </w:r>
      <w:r>
        <w:t>уз</w:t>
      </w:r>
      <w:r>
        <w:rPr>
          <w:spacing w:val="-6"/>
        </w:rPr>
        <w:t xml:space="preserve"> </w:t>
      </w:r>
      <w:r>
        <w:t>стицање</w:t>
      </w:r>
      <w:r>
        <w:rPr>
          <w:spacing w:val="-6"/>
        </w:rPr>
        <w:t xml:space="preserve"> </w:t>
      </w:r>
      <w:r>
        <w:t>увида</w:t>
      </w:r>
      <w:r>
        <w:rPr>
          <w:spacing w:val="-6"/>
        </w:rPr>
        <w:t xml:space="preserve"> </w:t>
      </w:r>
      <w:r>
        <w:t>о</w:t>
      </w:r>
      <w:r>
        <w:rPr>
          <w:spacing w:val="-6"/>
        </w:rPr>
        <w:t xml:space="preserve"> </w:t>
      </w:r>
      <w:r>
        <w:t>специфичностима</w:t>
      </w:r>
      <w:r>
        <w:rPr>
          <w:spacing w:val="-6"/>
        </w:rPr>
        <w:t xml:space="preserve"> </w:t>
      </w:r>
      <w:r>
        <w:t>симптома,</w:t>
      </w:r>
      <w:r>
        <w:rPr>
          <w:spacing w:val="-6"/>
        </w:rPr>
        <w:t xml:space="preserve"> </w:t>
      </w:r>
      <w:r>
        <w:t>могућностима</w:t>
      </w:r>
      <w:r>
        <w:rPr>
          <w:spacing w:val="-6"/>
        </w:rPr>
        <w:t xml:space="preserve"> </w:t>
      </w:r>
      <w:r>
        <w:t>лечења,</w:t>
      </w:r>
      <w:r>
        <w:rPr>
          <w:spacing w:val="-6"/>
        </w:rPr>
        <w:t xml:space="preserve"> </w:t>
      </w:r>
      <w:r>
        <w:t>методама</w:t>
      </w:r>
      <w:r>
        <w:rPr>
          <w:spacing w:val="-6"/>
        </w:rPr>
        <w:t xml:space="preserve"> </w:t>
      </w:r>
      <w:r>
        <w:t>спречавања,</w:t>
      </w:r>
      <w:r>
        <w:rPr>
          <w:spacing w:val="-6"/>
        </w:rPr>
        <w:t xml:space="preserve"> </w:t>
      </w:r>
      <w:r>
        <w:t>као</w:t>
      </w:r>
      <w:r>
        <w:rPr>
          <w:spacing w:val="-6"/>
        </w:rPr>
        <w:t xml:space="preserve"> </w:t>
      </w:r>
      <w:r>
        <w:t>и</w:t>
      </w:r>
      <w:r>
        <w:rPr>
          <w:spacing w:val="-6"/>
        </w:rPr>
        <w:t xml:space="preserve"> </w:t>
      </w:r>
      <w:r>
        <w:t xml:space="preserve">различи- тим процедурама у дијагностиковању болести унутрашњих органа. Ученици ће посебно бити оспособљени да измере виталне функције и да упишу добијене резултате у одговарајуће медицинске обрасце, да изведу правилну комуникацију са пацијентом, ураде </w:t>
      </w:r>
      <w:r>
        <w:rPr>
          <w:spacing w:val="-3"/>
        </w:rPr>
        <w:t>анам</w:t>
      </w:r>
      <w:r>
        <w:rPr>
          <w:spacing w:val="-3"/>
        </w:rPr>
        <w:t xml:space="preserve">незу, </w:t>
      </w:r>
      <w:r>
        <w:t>припреме пацијента и поставе га у одговарајући положај за одређене</w:t>
      </w:r>
      <w:r>
        <w:rPr>
          <w:spacing w:val="-9"/>
        </w:rPr>
        <w:t xml:space="preserve"> </w:t>
      </w:r>
      <w:r>
        <w:t>процедуре.</w:t>
      </w:r>
    </w:p>
    <w:p w:rsidR="001E7182" w:rsidRDefault="00094F44">
      <w:pPr>
        <w:pStyle w:val="BodyText"/>
        <w:spacing w:line="228" w:lineRule="auto"/>
        <w:ind w:right="136"/>
        <w:jc w:val="both"/>
      </w:pPr>
      <w:r>
        <w:t>Код ученика треба подстицати развој етичких особина личности које карактеришу професионални лик здравствених радника као што су: хуманост, алтруизам, прецизност, одговорнос</w:t>
      </w:r>
      <w:r>
        <w:t>т и пожртвованост. Ученици се оспособљавају за успешно преношење знања у за- штити здравља популације, као и за успешно прилагођавање тимском раду у здравственом тиму.</w:t>
      </w:r>
    </w:p>
    <w:p w:rsidR="001E7182" w:rsidRDefault="00094F44">
      <w:pPr>
        <w:pStyle w:val="BodyText"/>
        <w:spacing w:line="228" w:lineRule="auto"/>
        <w:ind w:right="136"/>
        <w:jc w:val="both"/>
      </w:pPr>
      <w:r>
        <w:t>Програм предмета ОКМ усмерава наставника да наставни процес конципира у складу са дефини</w:t>
      </w:r>
      <w:r>
        <w:t xml:space="preserve">саним </w:t>
      </w:r>
      <w:r>
        <w:rPr>
          <w:spacing w:val="-3"/>
        </w:rPr>
        <w:t xml:space="preserve">исходима. </w:t>
      </w:r>
      <w:r>
        <w:t xml:space="preserve">Наставник пла- 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 говарајуће методе, активности и технике за рад са ученицима. Дефинисани </w:t>
      </w:r>
      <w:r>
        <w:rPr>
          <w:spacing w:val="-3"/>
        </w:rPr>
        <w:t xml:space="preserve">исходи </w:t>
      </w:r>
      <w:r>
        <w:t>показују наста</w:t>
      </w:r>
      <w:r>
        <w:t xml:space="preserve">внику и </w:t>
      </w:r>
      <w:r>
        <w:rPr>
          <w:spacing w:val="-3"/>
        </w:rPr>
        <w:t xml:space="preserve">која </w:t>
      </w:r>
      <w:r>
        <w:t xml:space="preserve">су то специфична стручна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 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w:t>
      </w:r>
      <w:r>
        <w:t xml:space="preserve"> Треба имати у виду да се </w:t>
      </w:r>
      <w:r>
        <w:rPr>
          <w:spacing w:val="-3"/>
        </w:rPr>
        <w:t xml:space="preserve">исходи </w:t>
      </w:r>
      <w:r>
        <w:t xml:space="preserve">у про- 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w:t>
      </w:r>
      <w:r>
        <w:t xml:space="preserve"> рада на различитим садржајима.</w:t>
      </w:r>
    </w:p>
    <w:p w:rsidR="001E7182" w:rsidRDefault="00094F44">
      <w:pPr>
        <w:pStyle w:val="BodyText"/>
        <w:spacing w:line="228"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w:t>
      </w:r>
      <w:r>
        <w:t xml:space="preserve">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28" w:lineRule="auto"/>
        <w:ind w:right="137"/>
        <w:jc w:val="both"/>
      </w:pPr>
      <w:r>
        <w:rPr>
          <w:spacing w:val="-3"/>
        </w:rPr>
        <w:t xml:space="preserve">Приликом </w:t>
      </w:r>
      <w:r>
        <w:t>планирањ</w:t>
      </w:r>
      <w:r>
        <w:t xml:space="preserve">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w:t>
      </w:r>
      <w:r>
        <w:t xml:space="preserve">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3"/>
        </w:rPr>
        <w:t>Так</w:t>
      </w:r>
      <w:r>
        <w:rPr>
          <w:spacing w:val="-3"/>
        </w:rPr>
        <w:t xml:space="preserve">ође, </w:t>
      </w:r>
      <w:r>
        <w:t xml:space="preserve">ученике треба упућивати на уџбеник и друге изворе знања, подстицати их на коришћење савремених информа- ционих технологија, </w:t>
      </w:r>
      <w:r>
        <w:rPr>
          <w:spacing w:val="-4"/>
        </w:rPr>
        <w:t xml:space="preserve">како </w:t>
      </w:r>
      <w:r>
        <w:t>би усвојена знања била трајнија и шира, а ученици оспособљени за примену усвојених знања и</w:t>
      </w:r>
      <w:r>
        <w:rPr>
          <w:spacing w:val="-23"/>
        </w:rPr>
        <w:t xml:space="preserve"> </w:t>
      </w:r>
      <w:r>
        <w:t>вештина.</w:t>
      </w:r>
    </w:p>
    <w:p w:rsidR="001E7182" w:rsidRDefault="00094F44">
      <w:pPr>
        <w:pStyle w:val="BodyText"/>
        <w:spacing w:line="228" w:lineRule="auto"/>
        <w:ind w:right="136"/>
        <w:jc w:val="both"/>
      </w:pPr>
      <w:r>
        <w:t>Исходи и препоручени с</w:t>
      </w:r>
      <w:r>
        <w:t>адржаји предмета Основе клиничке медицине, у различитој мери и различитом степену, служе развијању свих међупредметних компетенција.</w:t>
      </w:r>
    </w:p>
    <w:p w:rsidR="001E7182" w:rsidRDefault="00094F44">
      <w:pPr>
        <w:pStyle w:val="Heading1"/>
        <w:spacing w:line="192" w:lineRule="exact"/>
        <w:ind w:left="517" w:firstLine="0"/>
      </w:pPr>
      <w:r>
        <w:t>III разред</w:t>
      </w:r>
    </w:p>
    <w:p w:rsidR="001E7182" w:rsidRDefault="00094F44">
      <w:pPr>
        <w:pStyle w:val="ListParagraph"/>
        <w:numPr>
          <w:ilvl w:val="0"/>
          <w:numId w:val="116"/>
        </w:numPr>
        <w:tabs>
          <w:tab w:val="left" w:pos="698"/>
        </w:tabs>
        <w:spacing w:line="196" w:lineRule="exact"/>
        <w:rPr>
          <w:b/>
          <w:sz w:val="18"/>
        </w:rPr>
      </w:pPr>
      <w:r>
        <w:rPr>
          <w:b/>
          <w:spacing w:val="-3"/>
          <w:sz w:val="18"/>
        </w:rPr>
        <w:t xml:space="preserve">Модул: </w:t>
      </w:r>
      <w:r>
        <w:rPr>
          <w:b/>
          <w:sz w:val="18"/>
        </w:rPr>
        <w:t>Медицинска</w:t>
      </w:r>
      <w:r>
        <w:rPr>
          <w:b/>
          <w:sz w:val="18"/>
        </w:rPr>
        <w:t xml:space="preserve"> </w:t>
      </w:r>
      <w:r>
        <w:rPr>
          <w:b/>
          <w:sz w:val="18"/>
        </w:rPr>
        <w:t>пропедевтика</w:t>
      </w:r>
    </w:p>
    <w:p w:rsidR="001E7182" w:rsidRDefault="00094F44">
      <w:pPr>
        <w:pStyle w:val="BodyText"/>
        <w:spacing w:line="196"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6" w:lineRule="exact"/>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6" w:lineRule="exact"/>
        <w:rPr>
          <w:sz w:val="18"/>
        </w:rPr>
      </w:pPr>
      <w:r>
        <w:rPr>
          <w:sz w:val="18"/>
        </w:rPr>
        <w:t>вежбе 2</w:t>
      </w:r>
      <w:r>
        <w:rPr>
          <w:spacing w:val="-1"/>
          <w:sz w:val="18"/>
        </w:rPr>
        <w:t xml:space="preserve"> </w:t>
      </w:r>
      <w:r>
        <w:rPr>
          <w:sz w:val="18"/>
        </w:rPr>
        <w:t>часа.</w:t>
      </w:r>
    </w:p>
    <w:p w:rsidR="001E7182" w:rsidRDefault="00094F44">
      <w:pPr>
        <w:pStyle w:val="BodyText"/>
        <w:spacing w:line="228" w:lineRule="auto"/>
        <w:ind w:right="136"/>
        <w:jc w:val="both"/>
      </w:pPr>
      <w:r>
        <w:t xml:space="preserve">У оквиру </w:t>
      </w:r>
      <w:r>
        <w:rPr>
          <w:spacing w:val="-3"/>
        </w:rPr>
        <w:t xml:space="preserve">модула </w:t>
      </w:r>
      <w:r>
        <w:t xml:space="preserve">Медицинска пропедевтика неопходно је да се све наставне јединице обрађују у складу са </w:t>
      </w:r>
      <w:r>
        <w:rPr>
          <w:spacing w:val="-3"/>
        </w:rPr>
        <w:t xml:space="preserve">исходима модула, </w:t>
      </w:r>
      <w:r>
        <w:t xml:space="preserve">упо- знати ученике са специфичностима предмета кроз дефинисање елемената и фактора </w:t>
      </w:r>
      <w:r>
        <w:rPr>
          <w:spacing w:val="-3"/>
        </w:rPr>
        <w:t xml:space="preserve">који </w:t>
      </w:r>
      <w:r>
        <w:t xml:space="preserve">утичу на здравље, као и етиологије, патогенезе, клиничке слике болести, објаснити важност познавања: узрока, симптома и знакова, тока и </w:t>
      </w:r>
      <w:r>
        <w:rPr>
          <w:spacing w:val="-3"/>
        </w:rPr>
        <w:t xml:space="preserve">исхода </w:t>
      </w:r>
      <w:r>
        <w:t xml:space="preserve">болести, објаснити поступке утврђи- вања болести – </w:t>
      </w:r>
      <w:r>
        <w:rPr>
          <w:spacing w:val="-3"/>
        </w:rPr>
        <w:t xml:space="preserve">анамнезу, </w:t>
      </w:r>
      <w:r>
        <w:t xml:space="preserve">физикални </w:t>
      </w:r>
      <w:r>
        <w:rPr>
          <w:spacing w:val="-3"/>
        </w:rPr>
        <w:t xml:space="preserve">преглед, </w:t>
      </w:r>
      <w:r>
        <w:t>дијагностичке методе и процедуре.</w:t>
      </w:r>
    </w:p>
    <w:p w:rsidR="001E7182" w:rsidRDefault="00094F44">
      <w:pPr>
        <w:pStyle w:val="BodyText"/>
        <w:spacing w:line="228" w:lineRule="auto"/>
        <w:ind w:right="137"/>
        <w:jc w:val="both"/>
      </w:pPr>
      <w:r>
        <w:t>На</w:t>
      </w:r>
      <w:r>
        <w:rPr>
          <w:spacing w:val="-5"/>
        </w:rPr>
        <w:t xml:space="preserve"> </w:t>
      </w:r>
      <w:r>
        <w:t>вежбама</w:t>
      </w:r>
      <w:r>
        <w:rPr>
          <w:spacing w:val="-5"/>
        </w:rPr>
        <w:t xml:space="preserve"> </w:t>
      </w:r>
      <w:r>
        <w:t>објаснити</w:t>
      </w:r>
      <w:r>
        <w:rPr>
          <w:spacing w:val="-5"/>
        </w:rPr>
        <w:t xml:space="preserve"> </w:t>
      </w:r>
      <w:r>
        <w:t>свеобухватни</w:t>
      </w:r>
      <w:r>
        <w:rPr>
          <w:spacing w:val="-4"/>
        </w:rPr>
        <w:t xml:space="preserve"> </w:t>
      </w:r>
      <w:r>
        <w:t>значај</w:t>
      </w:r>
      <w:r>
        <w:rPr>
          <w:spacing w:val="-5"/>
        </w:rPr>
        <w:t xml:space="preserve"> </w:t>
      </w:r>
      <w:r>
        <w:t>историје</w:t>
      </w:r>
      <w:r>
        <w:rPr>
          <w:spacing w:val="-5"/>
        </w:rPr>
        <w:t xml:space="preserve"> </w:t>
      </w:r>
      <w:r>
        <w:t>болести</w:t>
      </w:r>
      <w:r>
        <w:rPr>
          <w:spacing w:val="-5"/>
        </w:rPr>
        <w:t xml:space="preserve"> </w:t>
      </w:r>
      <w:r>
        <w:t>као</w:t>
      </w:r>
      <w:r>
        <w:rPr>
          <w:spacing w:val="-5"/>
        </w:rPr>
        <w:t xml:space="preserve"> </w:t>
      </w:r>
      <w:r>
        <w:t>медицинског</w:t>
      </w:r>
      <w:r>
        <w:rPr>
          <w:spacing w:val="-5"/>
        </w:rPr>
        <w:t xml:space="preserve"> </w:t>
      </w:r>
      <w:r>
        <w:t>документа,</w:t>
      </w:r>
      <w:r>
        <w:rPr>
          <w:spacing w:val="-5"/>
        </w:rPr>
        <w:t xml:space="preserve"> </w:t>
      </w:r>
      <w:r>
        <w:t>све</w:t>
      </w:r>
      <w:r>
        <w:rPr>
          <w:spacing w:val="-5"/>
        </w:rPr>
        <w:t xml:space="preserve"> </w:t>
      </w:r>
      <w:r>
        <w:t>његове</w:t>
      </w:r>
      <w:r>
        <w:rPr>
          <w:spacing w:val="-5"/>
        </w:rPr>
        <w:t xml:space="preserve"> </w:t>
      </w:r>
      <w:r>
        <w:t>елементе,</w:t>
      </w:r>
      <w:r>
        <w:rPr>
          <w:spacing w:val="-5"/>
        </w:rPr>
        <w:t xml:space="preserve"> ко </w:t>
      </w:r>
      <w:r>
        <w:t>и</w:t>
      </w:r>
      <w:r>
        <w:rPr>
          <w:spacing w:val="-5"/>
        </w:rPr>
        <w:t xml:space="preserve"> </w:t>
      </w:r>
      <w:r>
        <w:t>значај</w:t>
      </w:r>
      <w:r>
        <w:rPr>
          <w:spacing w:val="-5"/>
        </w:rPr>
        <w:t xml:space="preserve"> </w:t>
      </w:r>
      <w:r>
        <w:t>и</w:t>
      </w:r>
      <w:r>
        <w:rPr>
          <w:spacing w:val="-5"/>
        </w:rPr>
        <w:t xml:space="preserve"> </w:t>
      </w:r>
      <w:r>
        <w:t>намену терапеутске процене стања</w:t>
      </w:r>
      <w:r>
        <w:rPr>
          <w:spacing w:val="-2"/>
        </w:rPr>
        <w:t xml:space="preserve"> </w:t>
      </w:r>
      <w:r>
        <w:t>пацијента.</w:t>
      </w:r>
    </w:p>
    <w:p w:rsidR="001E7182" w:rsidRDefault="00094F44">
      <w:pPr>
        <w:pStyle w:val="BodyText"/>
        <w:spacing w:line="228" w:lineRule="auto"/>
        <w:ind w:right="136"/>
        <w:jc w:val="both"/>
      </w:pPr>
      <w:r>
        <w:t>У реализацији наставе у оквиру овог модула могу се користити аудио – визуелна наставна сред</w:t>
      </w:r>
      <w:r>
        <w:t>ства, наставна средства посебне на- мене (историја болести, стетоскоп, сфингоманометар, температурна листа).</w:t>
      </w:r>
    </w:p>
    <w:p w:rsidR="001E7182" w:rsidRDefault="00094F44">
      <w:pPr>
        <w:pStyle w:val="BodyText"/>
        <w:spacing w:line="228"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 </w:t>
      </w:r>
      <w:r>
        <w:t xml:space="preserve">декс етике кроз примере </w:t>
      </w:r>
      <w:r>
        <w:t xml:space="preserve">у пракси. </w:t>
      </w:r>
      <w:r>
        <w:rPr>
          <w:spacing w:val="-3"/>
        </w:rPr>
        <w:t xml:space="preserve">Након </w:t>
      </w:r>
      <w:r>
        <w:t xml:space="preserve">усвајања свих знања и 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numPr>
          <w:ilvl w:val="0"/>
          <w:numId w:val="116"/>
        </w:numPr>
        <w:tabs>
          <w:tab w:val="left" w:pos="698"/>
        </w:tabs>
        <w:spacing w:line="191" w:lineRule="exact"/>
      </w:pPr>
      <w:r>
        <w:rPr>
          <w:spacing w:val="-3"/>
        </w:rPr>
        <w:t xml:space="preserve">Модул: </w:t>
      </w:r>
      <w:r>
        <w:t>Болести кардиоваскуларног система</w:t>
      </w:r>
    </w:p>
    <w:p w:rsidR="001E7182" w:rsidRDefault="00094F44">
      <w:pPr>
        <w:pStyle w:val="BodyText"/>
        <w:spacing w:line="196" w:lineRule="exact"/>
        <w:ind w:left="517" w:firstLine="0"/>
      </w:pPr>
      <w:r>
        <w:t xml:space="preserve">Модул се реализује кроз следеће </w:t>
      </w:r>
      <w:r>
        <w:t>облике наставе:</w:t>
      </w:r>
    </w:p>
    <w:p w:rsidR="001E7182" w:rsidRDefault="00094F44">
      <w:pPr>
        <w:pStyle w:val="ListParagraph"/>
        <w:numPr>
          <w:ilvl w:val="0"/>
          <w:numId w:val="115"/>
        </w:numPr>
        <w:tabs>
          <w:tab w:val="left" w:pos="626"/>
        </w:tabs>
        <w:spacing w:line="196" w:lineRule="exact"/>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6" w:lineRule="exact"/>
        <w:rPr>
          <w:sz w:val="18"/>
        </w:rPr>
      </w:pPr>
      <w:r>
        <w:rPr>
          <w:sz w:val="18"/>
        </w:rPr>
        <w:t>вежбе 4</w:t>
      </w:r>
      <w:r>
        <w:rPr>
          <w:spacing w:val="-1"/>
          <w:sz w:val="18"/>
        </w:rPr>
        <w:t xml:space="preserve"> </w:t>
      </w:r>
      <w:r>
        <w:rPr>
          <w:sz w:val="18"/>
        </w:rPr>
        <w:t>часа.</w:t>
      </w:r>
    </w:p>
    <w:p w:rsidR="001E7182" w:rsidRDefault="00094F44">
      <w:pPr>
        <w:pStyle w:val="BodyText"/>
        <w:spacing w:line="228" w:lineRule="auto"/>
        <w:ind w:right="137"/>
        <w:jc w:val="both"/>
      </w:pPr>
      <w:r>
        <w:t>Ученике треба упознати са факторима ризика за настанак болести кардиоваскуларног система и објаснити мере превенције. По- требно је објаснити етопатогенезу, клиничку слику, дијагностичке методе и пр</w:t>
      </w:r>
      <w:r>
        <w:t>инципе лечења обољења кардиоваскуларног система.</w:t>
      </w:r>
    </w:p>
    <w:p w:rsidR="001E7182" w:rsidRDefault="001E7182">
      <w:pPr>
        <w:spacing w:line="228" w:lineRule="auto"/>
        <w:jc w:val="both"/>
        <w:sectPr w:rsidR="001E7182">
          <w:pgSz w:w="11910" w:h="15710"/>
          <w:pgMar w:top="160" w:right="540" w:bottom="280" w:left="560" w:header="720" w:footer="720" w:gutter="0"/>
          <w:cols w:space="720"/>
        </w:sectPr>
      </w:pPr>
    </w:p>
    <w:p w:rsidR="001E7182" w:rsidRDefault="00094F44">
      <w:pPr>
        <w:pStyle w:val="BodyText"/>
        <w:spacing w:before="69" w:line="230" w:lineRule="auto"/>
        <w:ind w:right="136"/>
        <w:jc w:val="both"/>
      </w:pPr>
      <w:r>
        <w:lastRenderedPageBreak/>
        <w:t xml:space="preserve">Све наставне јединице требало би да се обраде у складу са </w:t>
      </w:r>
      <w:r>
        <w:rPr>
          <w:spacing w:val="-3"/>
        </w:rPr>
        <w:t xml:space="preserve">исходима модула, тако </w:t>
      </w:r>
      <w:r>
        <w:t xml:space="preserve">да ученик познаје факторе ризика за настанак болести кардиоваскуларног система и уме да објасни мере превенције, </w:t>
      </w:r>
      <w:r>
        <w:rPr>
          <w:spacing w:val="-3"/>
        </w:rPr>
        <w:t xml:space="preserve">етопатогенезу, </w:t>
      </w:r>
      <w:r>
        <w:t xml:space="preserve">клиничку </w:t>
      </w:r>
      <w:r>
        <w:rPr>
          <w:spacing w:val="-4"/>
        </w:rPr>
        <w:t xml:space="preserve">слику, </w:t>
      </w:r>
      <w:r>
        <w:t>дијагностичке методе и принципе лечења обољења кардиоваскуларног система.</w:t>
      </w:r>
    </w:p>
    <w:p w:rsidR="001E7182" w:rsidRDefault="00094F44">
      <w:pPr>
        <w:pStyle w:val="BodyText"/>
        <w:spacing w:line="230" w:lineRule="auto"/>
        <w:ind w:right="137"/>
        <w:jc w:val="both"/>
      </w:pPr>
      <w:r>
        <w:t xml:space="preserve">На вежбама ученике је потребно упознати са: врстама мерних инструмената за мерење виталних функција. Неопходно је обучити их да изводе мерење виталних функција и да уносе добијене </w:t>
      </w:r>
      <w:r>
        <w:rPr>
          <w:spacing w:val="-3"/>
        </w:rPr>
        <w:t xml:space="preserve">податке </w:t>
      </w:r>
      <w:r>
        <w:t xml:space="preserve">у температурну </w:t>
      </w:r>
      <w:r>
        <w:rPr>
          <w:spacing w:val="-5"/>
        </w:rPr>
        <w:t xml:space="preserve">листу. </w:t>
      </w:r>
      <w:r>
        <w:t xml:space="preserve">Потребно је, </w:t>
      </w:r>
      <w:r>
        <w:rPr>
          <w:spacing w:val="-3"/>
        </w:rPr>
        <w:t xml:space="preserve">након </w:t>
      </w:r>
      <w:r>
        <w:t>обраде теоријских знања, на</w:t>
      </w:r>
      <w:r>
        <w:t xml:space="preserve"> вежбама упознати ученике са дијагностичко – терапијским процедурама као што су </w:t>
      </w:r>
      <w:r>
        <w:rPr>
          <w:spacing w:val="-6"/>
        </w:rPr>
        <w:t xml:space="preserve">ЕКГ, </w:t>
      </w:r>
      <w:r>
        <w:t>холтер-мониторинг ЕКГ-а и ергометрија.</w:t>
      </w:r>
    </w:p>
    <w:p w:rsidR="001E7182" w:rsidRDefault="00094F44">
      <w:pPr>
        <w:pStyle w:val="BodyText"/>
        <w:spacing w:line="230"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5"/>
        </w:rPr>
        <w:t xml:space="preserve">аудио </w:t>
      </w:r>
      <w:r>
        <w:t xml:space="preserve">– визуелна наставна средства, наставна средства посебне на- мене (историја болести, стетоскоп, сфингоманометар, температурна листа, апарат за </w:t>
      </w:r>
      <w:r>
        <w:rPr>
          <w:spacing w:val="-6"/>
        </w:rPr>
        <w:t xml:space="preserve">ЕКГ, </w:t>
      </w:r>
      <w:r>
        <w:t>јастуци за постављање болесника у седећи или полуседећи Фовлеров положај).</w:t>
      </w:r>
    </w:p>
    <w:p w:rsidR="001E7182" w:rsidRDefault="00094F44">
      <w:pPr>
        <w:pStyle w:val="BodyText"/>
        <w:spacing w:line="194" w:lineRule="exact"/>
        <w:ind w:left="517" w:firstLine="0"/>
      </w:pPr>
      <w:r>
        <w:t>Неопходно је обновити знања ученик</w:t>
      </w:r>
      <w:r>
        <w:t>а из анатомије и физиологије, патологије, фармакологије.</w:t>
      </w:r>
    </w:p>
    <w:p w:rsidR="001E7182" w:rsidRDefault="00094F44">
      <w:pPr>
        <w:pStyle w:val="BodyText"/>
        <w:spacing w:line="230" w:lineRule="auto"/>
        <w:ind w:right="136"/>
        <w:jc w:val="both"/>
      </w:pPr>
      <w:r>
        <w:rPr>
          <w:spacing w:val="-6"/>
        </w:rPr>
        <w:t xml:space="preserve">Током </w:t>
      </w:r>
      <w:r>
        <w:t xml:space="preserve">реализације часова наставник треба да ученицима приближи и истакне особине физиотерапеута и </w:t>
      </w:r>
      <w:r>
        <w:rPr>
          <w:spacing w:val="-4"/>
        </w:rPr>
        <w:t xml:space="preserve">кодекс </w:t>
      </w:r>
      <w:r>
        <w:t>етике кроз примере у пракси. Препоручује се да предметни наставници развијају способност учени</w:t>
      </w:r>
      <w:r>
        <w:t>ка да размишљају као физиотерапеутски техничари и са- гледају потребе и могућности пацијента у процесу рехабилитације кардиоваскуларних пацијената.</w:t>
      </w:r>
    </w:p>
    <w:p w:rsidR="001E7182" w:rsidRDefault="00094F44">
      <w:pPr>
        <w:pStyle w:val="BodyText"/>
        <w:spacing w:line="230" w:lineRule="auto"/>
        <w:ind w:right="135"/>
        <w:jc w:val="both"/>
      </w:pPr>
      <w:r>
        <w:t>Након усвајања свих знања и стицања вештина, ученик ће моћи да развије ставове и биће у стању да у складу са</w:t>
      </w:r>
      <w:r>
        <w:t xml:space="preserve"> својим компетен- цијама оствари исходе предвиђене овим програмом.</w:t>
      </w:r>
    </w:p>
    <w:p w:rsidR="001E7182" w:rsidRDefault="00094F44">
      <w:pPr>
        <w:pStyle w:val="Heading1"/>
        <w:numPr>
          <w:ilvl w:val="0"/>
          <w:numId w:val="116"/>
        </w:numPr>
        <w:tabs>
          <w:tab w:val="left" w:pos="698"/>
        </w:tabs>
        <w:spacing w:line="194" w:lineRule="exact"/>
      </w:pPr>
      <w:r>
        <w:rPr>
          <w:spacing w:val="-3"/>
        </w:rPr>
        <w:t xml:space="preserve">Модул: </w:t>
      </w:r>
      <w:r>
        <w:t>Болести респираторног</w:t>
      </w:r>
      <w:r>
        <w:t xml:space="preserve"> </w:t>
      </w:r>
      <w:r>
        <w:t>система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5</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2</w:t>
      </w:r>
      <w:r>
        <w:rPr>
          <w:spacing w:val="-1"/>
          <w:sz w:val="18"/>
        </w:rPr>
        <w:t xml:space="preserve"> </w:t>
      </w:r>
      <w:r>
        <w:rPr>
          <w:sz w:val="18"/>
        </w:rPr>
        <w:t>часа.</w:t>
      </w:r>
    </w:p>
    <w:p w:rsidR="001E7182" w:rsidRDefault="00094F44">
      <w:pPr>
        <w:pStyle w:val="BodyText"/>
        <w:spacing w:line="230" w:lineRule="auto"/>
        <w:ind w:right="137"/>
        <w:jc w:val="both"/>
      </w:pPr>
      <w:r>
        <w:t xml:space="preserve">У оквиру </w:t>
      </w:r>
      <w:r>
        <w:rPr>
          <w:spacing w:val="-3"/>
        </w:rPr>
        <w:t xml:space="preserve">модула </w:t>
      </w:r>
      <w:r>
        <w:t>потребно је упознати ученике са етиологијом, м</w:t>
      </w:r>
      <w:r>
        <w:t>ерама превенције, симптоматологијом обољења органа за дисање, акутним</w:t>
      </w:r>
      <w:r>
        <w:rPr>
          <w:spacing w:val="-2"/>
        </w:rPr>
        <w:t xml:space="preserve"> </w:t>
      </w:r>
      <w:r>
        <w:t>и</w:t>
      </w:r>
      <w:r>
        <w:rPr>
          <w:spacing w:val="-3"/>
        </w:rPr>
        <w:t xml:space="preserve"> </w:t>
      </w:r>
      <w:r>
        <w:t>хроничним</w:t>
      </w:r>
      <w:r>
        <w:rPr>
          <w:spacing w:val="-2"/>
        </w:rPr>
        <w:t xml:space="preserve"> </w:t>
      </w:r>
      <w:r>
        <w:t>болестима</w:t>
      </w:r>
      <w:r>
        <w:rPr>
          <w:spacing w:val="-2"/>
        </w:rPr>
        <w:t xml:space="preserve"> </w:t>
      </w:r>
      <w:r>
        <w:t>горњих</w:t>
      </w:r>
      <w:r>
        <w:rPr>
          <w:spacing w:val="-2"/>
        </w:rPr>
        <w:t xml:space="preserve"> </w:t>
      </w:r>
      <w:r>
        <w:t>и</w:t>
      </w:r>
      <w:r>
        <w:rPr>
          <w:spacing w:val="-3"/>
        </w:rPr>
        <w:t xml:space="preserve"> </w:t>
      </w:r>
      <w:r>
        <w:t>доњих</w:t>
      </w:r>
      <w:r>
        <w:rPr>
          <w:spacing w:val="-2"/>
        </w:rPr>
        <w:t xml:space="preserve"> </w:t>
      </w:r>
      <w:r>
        <w:t>дисајних</w:t>
      </w:r>
      <w:r>
        <w:rPr>
          <w:spacing w:val="-2"/>
        </w:rPr>
        <w:t xml:space="preserve"> </w:t>
      </w:r>
      <w:r>
        <w:t>путева</w:t>
      </w:r>
      <w:r>
        <w:rPr>
          <w:spacing w:val="-2"/>
        </w:rPr>
        <w:t xml:space="preserve"> </w:t>
      </w:r>
      <w:r>
        <w:t>и</w:t>
      </w:r>
      <w:r>
        <w:rPr>
          <w:spacing w:val="-3"/>
        </w:rPr>
        <w:t xml:space="preserve"> </w:t>
      </w:r>
      <w:r>
        <w:t>плућа.</w:t>
      </w:r>
      <w:r>
        <w:rPr>
          <w:spacing w:val="-3"/>
        </w:rPr>
        <w:t xml:space="preserve"> </w:t>
      </w:r>
      <w:r>
        <w:t>На</w:t>
      </w:r>
      <w:r>
        <w:rPr>
          <w:spacing w:val="-3"/>
        </w:rPr>
        <w:t xml:space="preserve"> </w:t>
      </w:r>
      <w:r>
        <w:t>вежбама</w:t>
      </w:r>
      <w:r>
        <w:rPr>
          <w:spacing w:val="-2"/>
        </w:rPr>
        <w:t xml:space="preserve"> </w:t>
      </w:r>
      <w:r>
        <w:t>је</w:t>
      </w:r>
      <w:r>
        <w:rPr>
          <w:spacing w:val="-2"/>
        </w:rPr>
        <w:t xml:space="preserve"> </w:t>
      </w:r>
      <w:r>
        <w:t>потребно</w:t>
      </w:r>
      <w:r>
        <w:rPr>
          <w:spacing w:val="-2"/>
        </w:rPr>
        <w:t xml:space="preserve"> </w:t>
      </w:r>
      <w:r>
        <w:t>упознати</w:t>
      </w:r>
      <w:r>
        <w:rPr>
          <w:spacing w:val="-2"/>
        </w:rPr>
        <w:t xml:space="preserve"> </w:t>
      </w:r>
      <w:r>
        <w:t>ученике</w:t>
      </w:r>
      <w:r>
        <w:rPr>
          <w:spacing w:val="-2"/>
        </w:rPr>
        <w:t xml:space="preserve"> </w:t>
      </w:r>
      <w:r>
        <w:t>са</w:t>
      </w:r>
      <w:r>
        <w:rPr>
          <w:spacing w:val="-2"/>
        </w:rPr>
        <w:t xml:space="preserve"> </w:t>
      </w:r>
      <w:r>
        <w:t>дијагностичким процедурама: спирометријом, гасним анализама, алерголошким пробама</w:t>
      </w:r>
      <w:r>
        <w:t>, као и са применом кисеоника у случајевима респираторних болести са отежаном вентилацијом</w:t>
      </w:r>
      <w:r>
        <w:rPr>
          <w:spacing w:val="-1"/>
        </w:rPr>
        <w:t xml:space="preserve"> </w:t>
      </w:r>
      <w:r>
        <w:t>плућа.</w:t>
      </w:r>
    </w:p>
    <w:p w:rsidR="001E7182" w:rsidRDefault="00094F44">
      <w:pPr>
        <w:pStyle w:val="BodyText"/>
        <w:spacing w:line="230" w:lineRule="auto"/>
        <w:ind w:right="138"/>
        <w:jc w:val="both"/>
      </w:pPr>
      <w:r>
        <w:t>На вежбама ученике је потребно упознати са начинима примене оксигенотерапије у случајевима респираторних болести са отежа- ном вентилацијом плућа, као и начин</w:t>
      </w:r>
      <w:r>
        <w:t>у примене и значају вежби дисања.</w:t>
      </w:r>
    </w:p>
    <w:p w:rsidR="001E7182" w:rsidRDefault="00094F44">
      <w:pPr>
        <w:pStyle w:val="BodyText"/>
        <w:spacing w:line="230" w:lineRule="auto"/>
        <w:ind w:right="136"/>
        <w:jc w:val="both"/>
      </w:pPr>
      <w:r>
        <w:t>У реализацији наставе у оквиру овог модула могу се користити аудио – визуелна наставна средства, наставна средства посебне на- мене (историја болести, стетоскоп, сфингоманометар, температурна листа, маска за кисеоник, назални катетер).</w:t>
      </w:r>
    </w:p>
    <w:p w:rsidR="001E7182" w:rsidRDefault="00094F44">
      <w:pPr>
        <w:pStyle w:val="BodyText"/>
        <w:spacing w:line="230" w:lineRule="auto"/>
        <w:ind w:right="135"/>
        <w:jc w:val="both"/>
      </w:pPr>
      <w:r>
        <w:t xml:space="preserve">Након усвајања свих </w:t>
      </w:r>
      <w:r>
        <w:t>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116"/>
        </w:numPr>
        <w:tabs>
          <w:tab w:val="left" w:pos="698"/>
        </w:tabs>
        <w:spacing w:line="194" w:lineRule="exact"/>
      </w:pPr>
      <w:r>
        <w:rPr>
          <w:spacing w:val="-3"/>
        </w:rPr>
        <w:t xml:space="preserve">Модул: </w:t>
      </w:r>
      <w:r>
        <w:t>Болести ендокриног и нервног</w:t>
      </w:r>
      <w:r>
        <w:rPr>
          <w:spacing w:val="-1"/>
        </w:rPr>
        <w:t xml:space="preserve"> </w:t>
      </w:r>
      <w:r>
        <w:t>система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w:t>
      </w:r>
      <w:r>
        <w:rPr>
          <w:sz w:val="18"/>
        </w:rPr>
        <w:t xml:space="preserve"> настава 8</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4</w:t>
      </w:r>
      <w:r>
        <w:rPr>
          <w:spacing w:val="-1"/>
          <w:sz w:val="18"/>
        </w:rPr>
        <w:t xml:space="preserve"> </w:t>
      </w:r>
      <w:r>
        <w:rPr>
          <w:sz w:val="18"/>
        </w:rPr>
        <w:t>часа.</w:t>
      </w:r>
    </w:p>
    <w:p w:rsidR="001E7182" w:rsidRDefault="00094F44">
      <w:pPr>
        <w:pStyle w:val="BodyText"/>
        <w:spacing w:line="230" w:lineRule="auto"/>
        <w:ind w:right="136"/>
        <w:jc w:val="both"/>
      </w:pPr>
      <w:r>
        <w:t xml:space="preserve">У оквиру </w:t>
      </w:r>
      <w:r>
        <w:rPr>
          <w:spacing w:val="-3"/>
        </w:rPr>
        <w:t xml:space="preserve">модула </w:t>
      </w:r>
      <w:r>
        <w:t xml:space="preserve">неопходно је дефинисати ендокрини систем и </w:t>
      </w:r>
      <w:r>
        <w:rPr>
          <w:spacing w:val="-3"/>
        </w:rPr>
        <w:t xml:space="preserve">његову </w:t>
      </w:r>
      <w:r>
        <w:t xml:space="preserve">секреторну </w:t>
      </w:r>
      <w:r>
        <w:rPr>
          <w:spacing w:val="-3"/>
        </w:rPr>
        <w:t xml:space="preserve">улогу </w:t>
      </w:r>
      <w:r>
        <w:t xml:space="preserve">у продукцији хормона. Ученику треба предочити повезаност ендокриног и нервног система у координацији метаболичких збивања у </w:t>
      </w:r>
      <w:r>
        <w:rPr>
          <w:spacing w:val="-3"/>
        </w:rPr>
        <w:t xml:space="preserve">организму, </w:t>
      </w:r>
      <w:r>
        <w:t>објас</w:t>
      </w:r>
      <w:r>
        <w:t xml:space="preserve">нити </w:t>
      </w:r>
      <w:r>
        <w:rPr>
          <w:spacing w:val="-4"/>
        </w:rPr>
        <w:t xml:space="preserve">патогенезу, </w:t>
      </w:r>
      <w:r>
        <w:t xml:space="preserve">клинич- ку </w:t>
      </w:r>
      <w:r>
        <w:rPr>
          <w:spacing w:val="-4"/>
        </w:rPr>
        <w:t xml:space="preserve">слику, </w:t>
      </w:r>
      <w:r>
        <w:t xml:space="preserve">дијагностику, принципе лечења и прогнозу обољења штитасте жлезде, објаснити </w:t>
      </w:r>
      <w:r>
        <w:rPr>
          <w:spacing w:val="-4"/>
        </w:rPr>
        <w:t xml:space="preserve">патогенезу, </w:t>
      </w:r>
      <w:r>
        <w:t xml:space="preserve">клиничку </w:t>
      </w:r>
      <w:r>
        <w:rPr>
          <w:spacing w:val="-4"/>
        </w:rPr>
        <w:t xml:space="preserve">слику, </w:t>
      </w:r>
      <w:r>
        <w:t xml:space="preserve">дијагностику, принципе лечења, мере превенције и прогнозу и компликације дијабетеса мелитуса, објаснити </w:t>
      </w:r>
      <w:r>
        <w:rPr>
          <w:spacing w:val="-4"/>
        </w:rPr>
        <w:t xml:space="preserve">патогенезу, </w:t>
      </w:r>
      <w:r>
        <w:t>к</w:t>
      </w:r>
      <w:r>
        <w:t xml:space="preserve">линичку </w:t>
      </w:r>
      <w:r>
        <w:rPr>
          <w:spacing w:val="-4"/>
        </w:rPr>
        <w:t xml:space="preserve">слику, </w:t>
      </w:r>
      <w:r>
        <w:t>дијагностику и принципе лечења неуропатија, дечје церебралне парализе, мултипле склерозе и Паркинсонове болести.</w:t>
      </w:r>
    </w:p>
    <w:p w:rsidR="001E7182" w:rsidRDefault="00094F44">
      <w:pPr>
        <w:pStyle w:val="BodyText"/>
        <w:spacing w:line="230" w:lineRule="auto"/>
        <w:ind w:right="137"/>
        <w:jc w:val="both"/>
      </w:pPr>
      <w:r>
        <w:t xml:space="preserve">На часовима вежби ученике треба упознати са основним лабораторијским анализама </w:t>
      </w:r>
      <w:r>
        <w:rPr>
          <w:spacing w:val="-3"/>
        </w:rPr>
        <w:t xml:space="preserve">које </w:t>
      </w:r>
      <w:r>
        <w:t xml:space="preserve">се примењују </w:t>
      </w:r>
      <w:r>
        <w:rPr>
          <w:spacing w:val="-6"/>
        </w:rPr>
        <w:t xml:space="preserve">код </w:t>
      </w:r>
      <w:r>
        <w:t>дијабетеса и здравстве- но-</w:t>
      </w:r>
      <w:r>
        <w:t>васпитним</w:t>
      </w:r>
      <w:r>
        <w:rPr>
          <w:spacing w:val="-7"/>
        </w:rPr>
        <w:t xml:space="preserve"> </w:t>
      </w:r>
      <w:r>
        <w:t>радом</w:t>
      </w:r>
      <w:r>
        <w:rPr>
          <w:spacing w:val="-7"/>
        </w:rPr>
        <w:t xml:space="preserve"> </w:t>
      </w:r>
      <w:r>
        <w:t>у</w:t>
      </w:r>
      <w:r>
        <w:rPr>
          <w:spacing w:val="-7"/>
        </w:rPr>
        <w:t xml:space="preserve"> </w:t>
      </w:r>
      <w:r>
        <w:t>његовој</w:t>
      </w:r>
      <w:r>
        <w:rPr>
          <w:spacing w:val="-7"/>
        </w:rPr>
        <w:t xml:space="preserve"> </w:t>
      </w:r>
      <w:r>
        <w:t>превенцији,</w:t>
      </w:r>
      <w:r>
        <w:rPr>
          <w:spacing w:val="-7"/>
        </w:rPr>
        <w:t xml:space="preserve"> </w:t>
      </w:r>
      <w:r>
        <w:t>као</w:t>
      </w:r>
      <w:r>
        <w:rPr>
          <w:spacing w:val="-7"/>
        </w:rPr>
        <w:t xml:space="preserve"> </w:t>
      </w:r>
      <w:r>
        <w:t>и</w:t>
      </w:r>
      <w:r>
        <w:rPr>
          <w:spacing w:val="-7"/>
        </w:rPr>
        <w:t xml:space="preserve"> </w:t>
      </w:r>
      <w:r>
        <w:t>са</w:t>
      </w:r>
      <w:r>
        <w:rPr>
          <w:spacing w:val="-7"/>
        </w:rPr>
        <w:t xml:space="preserve"> </w:t>
      </w:r>
      <w:r>
        <w:t>дијагностичким</w:t>
      </w:r>
      <w:r>
        <w:rPr>
          <w:spacing w:val="-7"/>
        </w:rPr>
        <w:t xml:space="preserve"> </w:t>
      </w:r>
      <w:r>
        <w:t>процедурама</w:t>
      </w:r>
      <w:r>
        <w:rPr>
          <w:spacing w:val="-7"/>
        </w:rPr>
        <w:t xml:space="preserve"> </w:t>
      </w:r>
      <w:r>
        <w:t>у</w:t>
      </w:r>
      <w:r>
        <w:rPr>
          <w:spacing w:val="-7"/>
        </w:rPr>
        <w:t xml:space="preserve"> </w:t>
      </w:r>
      <w:r>
        <w:t>неурологији,</w:t>
      </w:r>
      <w:r>
        <w:rPr>
          <w:spacing w:val="-7"/>
        </w:rPr>
        <w:t xml:space="preserve"> </w:t>
      </w:r>
      <w:r>
        <w:t>као</w:t>
      </w:r>
      <w:r>
        <w:rPr>
          <w:spacing w:val="-7"/>
        </w:rPr>
        <w:t xml:space="preserve"> </w:t>
      </w:r>
      <w:r>
        <w:t>и</w:t>
      </w:r>
      <w:r>
        <w:rPr>
          <w:spacing w:val="-7"/>
        </w:rPr>
        <w:t xml:space="preserve"> </w:t>
      </w:r>
      <w:r>
        <w:t>са</w:t>
      </w:r>
      <w:r>
        <w:rPr>
          <w:spacing w:val="-7"/>
        </w:rPr>
        <w:t xml:space="preserve"> </w:t>
      </w:r>
      <w:r>
        <w:t>применом</w:t>
      </w:r>
      <w:r>
        <w:rPr>
          <w:spacing w:val="-7"/>
        </w:rPr>
        <w:t xml:space="preserve"> </w:t>
      </w:r>
      <w:r>
        <w:t>корективних</w:t>
      </w:r>
      <w:r>
        <w:rPr>
          <w:spacing w:val="-7"/>
        </w:rPr>
        <w:t xml:space="preserve"> </w:t>
      </w:r>
      <w:r>
        <w:t xml:space="preserve">положа- ја </w:t>
      </w:r>
      <w:r>
        <w:rPr>
          <w:spacing w:val="-6"/>
        </w:rPr>
        <w:t xml:space="preserve">код </w:t>
      </w:r>
      <w:r>
        <w:t>неуролошких</w:t>
      </w:r>
      <w:r>
        <w:rPr>
          <w:spacing w:val="3"/>
        </w:rPr>
        <w:t xml:space="preserve"> </w:t>
      </w:r>
      <w:r>
        <w:t>пацијената.</w:t>
      </w:r>
    </w:p>
    <w:p w:rsidR="001E7182" w:rsidRDefault="00094F44">
      <w:pPr>
        <w:pStyle w:val="BodyText"/>
        <w:spacing w:line="194" w:lineRule="exact"/>
        <w:ind w:left="517" w:firstLine="0"/>
      </w:pPr>
      <w:r>
        <w:t>Неопходно је обновити знања ученика из анатомије и физиологије, патологије, фармакологије.</w:t>
      </w:r>
    </w:p>
    <w:p w:rsidR="001E7182" w:rsidRDefault="00094F44">
      <w:pPr>
        <w:pStyle w:val="BodyText"/>
        <w:spacing w:line="230" w:lineRule="auto"/>
        <w:ind w:right="136"/>
        <w:jc w:val="both"/>
      </w:pPr>
      <w:r>
        <w:t>У реализацији наставе у оквиру овог модула могу се користити аудио – визуелна наставна средства, наставна средства посебне на- мене (терапеутски сто, јастуци различитих облика и величина, историја болести, температурна листа и остала медицинска документаци</w:t>
      </w:r>
      <w:r>
        <w:t>- ја, систем за инфузију, материјал за парентералну апликацију лека).</w:t>
      </w:r>
    </w:p>
    <w:p w:rsidR="001E7182" w:rsidRDefault="00094F44">
      <w:pPr>
        <w:pStyle w:val="BodyText"/>
        <w:spacing w:line="230"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116"/>
        </w:numPr>
        <w:tabs>
          <w:tab w:val="left" w:pos="698"/>
        </w:tabs>
        <w:spacing w:line="194" w:lineRule="exact"/>
      </w:pPr>
      <w:r>
        <w:rPr>
          <w:spacing w:val="-3"/>
        </w:rPr>
        <w:t>Модул: Реум</w:t>
      </w:r>
      <w:r>
        <w:rPr>
          <w:spacing w:val="-3"/>
        </w:rPr>
        <w:t>атске</w:t>
      </w:r>
      <w:r>
        <w:rPr>
          <w:spacing w:val="1"/>
        </w:rPr>
        <w:t xml:space="preserve"> </w:t>
      </w:r>
      <w:r>
        <w:t>болести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8</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6</w:t>
      </w:r>
      <w:r>
        <w:rPr>
          <w:spacing w:val="-1"/>
          <w:sz w:val="18"/>
        </w:rPr>
        <w:t xml:space="preserve"> </w:t>
      </w:r>
      <w:r>
        <w:rPr>
          <w:sz w:val="18"/>
        </w:rPr>
        <w:t>часова.</w:t>
      </w:r>
    </w:p>
    <w:p w:rsidR="001E7182" w:rsidRDefault="00094F44">
      <w:pPr>
        <w:pStyle w:val="BodyText"/>
        <w:spacing w:line="230" w:lineRule="auto"/>
        <w:ind w:right="136"/>
        <w:jc w:val="both"/>
      </w:pPr>
      <w:r>
        <w:t xml:space="preserve">У оквиру </w:t>
      </w:r>
      <w:r>
        <w:rPr>
          <w:spacing w:val="-3"/>
        </w:rPr>
        <w:t xml:space="preserve">модула </w:t>
      </w:r>
      <w:r>
        <w:t xml:space="preserve">неопходно је да се све наставне јединице обрађују у складу са </w:t>
      </w:r>
      <w:r>
        <w:rPr>
          <w:spacing w:val="-3"/>
        </w:rPr>
        <w:t xml:space="preserve">исходима модула. </w:t>
      </w:r>
      <w:r>
        <w:t xml:space="preserve">Ученике треба упознати са симп- </w:t>
      </w:r>
      <w:r>
        <w:rPr>
          <w:spacing w:val="-3"/>
        </w:rPr>
        <w:t>томатологијом,</w:t>
      </w:r>
      <w:r>
        <w:rPr>
          <w:spacing w:val="-5"/>
        </w:rPr>
        <w:t xml:space="preserve"> </w:t>
      </w:r>
      <w:r>
        <w:t>поделом</w:t>
      </w:r>
      <w:r>
        <w:rPr>
          <w:spacing w:val="-5"/>
        </w:rPr>
        <w:t xml:space="preserve"> </w:t>
      </w:r>
      <w:r>
        <w:t>и</w:t>
      </w:r>
      <w:r>
        <w:rPr>
          <w:spacing w:val="-5"/>
        </w:rPr>
        <w:t xml:space="preserve"> </w:t>
      </w:r>
      <w:r>
        <w:t>врстама</w:t>
      </w:r>
      <w:r>
        <w:rPr>
          <w:spacing w:val="-5"/>
        </w:rPr>
        <w:t xml:space="preserve"> </w:t>
      </w:r>
      <w:r>
        <w:t>реуматских</w:t>
      </w:r>
      <w:r>
        <w:rPr>
          <w:spacing w:val="-5"/>
        </w:rPr>
        <w:t xml:space="preserve"> </w:t>
      </w:r>
      <w:r>
        <w:t>болести,</w:t>
      </w:r>
      <w:r>
        <w:rPr>
          <w:spacing w:val="-5"/>
        </w:rPr>
        <w:t xml:space="preserve"> </w:t>
      </w:r>
      <w:r>
        <w:t>специфичностима</w:t>
      </w:r>
      <w:r>
        <w:rPr>
          <w:spacing w:val="-5"/>
        </w:rPr>
        <w:t xml:space="preserve"> </w:t>
      </w:r>
      <w:r>
        <w:t>у</w:t>
      </w:r>
      <w:r>
        <w:rPr>
          <w:spacing w:val="-5"/>
        </w:rPr>
        <w:t xml:space="preserve"> </w:t>
      </w:r>
      <w:r>
        <w:t>клиничкој</w:t>
      </w:r>
      <w:r>
        <w:rPr>
          <w:spacing w:val="-5"/>
        </w:rPr>
        <w:t xml:space="preserve"> </w:t>
      </w:r>
      <w:r>
        <w:t>слици,</w:t>
      </w:r>
      <w:r>
        <w:rPr>
          <w:spacing w:val="-5"/>
        </w:rPr>
        <w:t xml:space="preserve"> </w:t>
      </w:r>
      <w:r>
        <w:t>дијагностичким</w:t>
      </w:r>
      <w:r>
        <w:rPr>
          <w:spacing w:val="-5"/>
        </w:rPr>
        <w:t xml:space="preserve"> </w:t>
      </w:r>
      <w:r>
        <w:t>и</w:t>
      </w:r>
      <w:r>
        <w:rPr>
          <w:spacing w:val="-5"/>
        </w:rPr>
        <w:t xml:space="preserve"> </w:t>
      </w:r>
      <w:r>
        <w:t>терапијским</w:t>
      </w:r>
      <w:r>
        <w:rPr>
          <w:spacing w:val="-5"/>
        </w:rPr>
        <w:t xml:space="preserve"> </w:t>
      </w:r>
      <w:r>
        <w:t xml:space="preserve">поступцима </w:t>
      </w:r>
      <w:r>
        <w:rPr>
          <w:spacing w:val="-6"/>
        </w:rPr>
        <w:t xml:space="preserve">код </w:t>
      </w:r>
      <w:r>
        <w:t>појединих реуматских</w:t>
      </w:r>
      <w:r>
        <w:rPr>
          <w:spacing w:val="5"/>
        </w:rPr>
        <w:t xml:space="preserve"> </w:t>
      </w:r>
      <w:r>
        <w:t>обољења.</w:t>
      </w:r>
    </w:p>
    <w:p w:rsidR="001E7182" w:rsidRDefault="00094F44">
      <w:pPr>
        <w:pStyle w:val="BodyText"/>
        <w:spacing w:line="230" w:lineRule="auto"/>
        <w:ind w:left="45" w:right="135"/>
        <w:jc w:val="right"/>
      </w:pPr>
      <w:r>
        <w:t>На часовима вежби ученике треба упознати са дијагностичким процедурама у реуматологији, специфичностима у лечењу реум</w:t>
      </w:r>
      <w:r>
        <w:t>ат- ских болести и корективним положајима код запаљењског и дегенеративног реуматизма. Након обраде теоријских знања, у школском ка- бинету, демонстрацијом на ученику, приказати технику извођења корективних положаја који се примењују код запаљењских и деге</w:t>
      </w:r>
      <w:r>
        <w:t>нера- тивних реуматских болести. Реализација часова вежби предвиђа одлазак и рад на наставној бази у директном контакту са пацијентима. У реализацији наставе у оквиру овог модула могу се користити аудио-визуелна наставна средства, наставна средства посебне</w:t>
      </w:r>
      <w:r>
        <w:t xml:space="preserve"> намене (исто- рија болести, температурна листа и остала медицинска документација, систем за инфузију, материјал за парентералну апликацију лека) . Након усвајања свих знања и стицања вештина, ученик ће моћи да развије ставове и биће у стању да у складу са</w:t>
      </w:r>
      <w:r>
        <w:t xml:space="preserve"> својим компетен-</w:t>
      </w:r>
    </w:p>
    <w:p w:rsidR="001E7182" w:rsidRDefault="00094F44">
      <w:pPr>
        <w:pStyle w:val="BodyText"/>
        <w:spacing w:line="191" w:lineRule="exact"/>
        <w:ind w:firstLine="0"/>
      </w:pPr>
      <w:r>
        <w:t>цијама оствари исходе предвиђене овим програмом.</w:t>
      </w:r>
    </w:p>
    <w:p w:rsidR="001E7182" w:rsidRDefault="00094F44">
      <w:pPr>
        <w:pStyle w:val="Heading1"/>
        <w:numPr>
          <w:ilvl w:val="0"/>
          <w:numId w:val="116"/>
        </w:numPr>
        <w:tabs>
          <w:tab w:val="left" w:pos="698"/>
        </w:tabs>
        <w:spacing w:line="198" w:lineRule="exact"/>
      </w:pPr>
      <w:r>
        <w:rPr>
          <w:spacing w:val="-3"/>
        </w:rPr>
        <w:t xml:space="preserve">Модул: </w:t>
      </w:r>
      <w:r>
        <w:t>Обољења локомоторног</w:t>
      </w:r>
      <w:r>
        <w:t xml:space="preserve"> </w:t>
      </w:r>
      <w:r>
        <w:t>система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5</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2</w:t>
      </w:r>
      <w:r>
        <w:rPr>
          <w:spacing w:val="-1"/>
          <w:sz w:val="18"/>
        </w:rPr>
        <w:t xml:space="preserve"> </w:t>
      </w:r>
      <w:r>
        <w:rPr>
          <w:sz w:val="18"/>
        </w:rPr>
        <w:t>часа.</w:t>
      </w:r>
    </w:p>
    <w:p w:rsidR="001E7182" w:rsidRDefault="00094F44">
      <w:pPr>
        <w:pStyle w:val="BodyText"/>
        <w:spacing w:line="230" w:lineRule="auto"/>
        <w:ind w:right="136"/>
        <w:jc w:val="both"/>
      </w:pPr>
      <w:r>
        <w:t>У</w:t>
      </w:r>
      <w:r>
        <w:rPr>
          <w:spacing w:val="-7"/>
        </w:rPr>
        <w:t xml:space="preserve"> </w:t>
      </w:r>
      <w:r>
        <w:t>оквиру</w:t>
      </w:r>
      <w:r>
        <w:rPr>
          <w:spacing w:val="-7"/>
        </w:rPr>
        <w:t xml:space="preserve"> </w:t>
      </w:r>
      <w:r>
        <w:rPr>
          <w:spacing w:val="-3"/>
        </w:rPr>
        <w:t>модула</w:t>
      </w:r>
      <w:r>
        <w:rPr>
          <w:spacing w:val="-7"/>
        </w:rPr>
        <w:t xml:space="preserve"> </w:t>
      </w:r>
      <w:r>
        <w:t>неопходно</w:t>
      </w:r>
      <w:r>
        <w:rPr>
          <w:spacing w:val="-7"/>
        </w:rPr>
        <w:t xml:space="preserve"> </w:t>
      </w:r>
      <w:r>
        <w:t>је</w:t>
      </w:r>
      <w:r>
        <w:rPr>
          <w:spacing w:val="-7"/>
        </w:rPr>
        <w:t xml:space="preserve"> </w:t>
      </w:r>
      <w:r>
        <w:t>дефинисати</w:t>
      </w:r>
      <w:r>
        <w:rPr>
          <w:spacing w:val="-7"/>
        </w:rPr>
        <w:t xml:space="preserve"> </w:t>
      </w:r>
      <w:r>
        <w:t>појмове:</w:t>
      </w:r>
      <w:r>
        <w:rPr>
          <w:spacing w:val="-7"/>
        </w:rPr>
        <w:t xml:space="preserve"> </w:t>
      </w:r>
      <w:r>
        <w:t>миопатија</w:t>
      </w:r>
      <w:r>
        <w:rPr>
          <w:spacing w:val="-7"/>
        </w:rPr>
        <w:t xml:space="preserve"> </w:t>
      </w:r>
      <w:r>
        <w:t>(дистрофија,</w:t>
      </w:r>
      <w:r>
        <w:rPr>
          <w:spacing w:val="-7"/>
        </w:rPr>
        <w:t xml:space="preserve"> </w:t>
      </w:r>
      <w:r>
        <w:t>миотонија,</w:t>
      </w:r>
      <w:r>
        <w:rPr>
          <w:spacing w:val="-7"/>
        </w:rPr>
        <w:t xml:space="preserve"> </w:t>
      </w:r>
      <w:r>
        <w:t>полимиозитис),</w:t>
      </w:r>
      <w:r>
        <w:rPr>
          <w:spacing w:val="-7"/>
        </w:rPr>
        <w:t xml:space="preserve"> </w:t>
      </w:r>
      <w:r>
        <w:t>остеопороза,</w:t>
      </w:r>
      <w:r>
        <w:rPr>
          <w:spacing w:val="-7"/>
        </w:rPr>
        <w:t xml:space="preserve"> </w:t>
      </w:r>
      <w:r>
        <w:t xml:space="preserve">остеомалација, рахитис, остеомијелитис, неспецифична и специфична запаљења зглобова. Ученике треба упознати са специфичностима у симптомато- логији појединих обољења </w:t>
      </w:r>
      <w:r>
        <w:rPr>
          <w:spacing w:val="-4"/>
        </w:rPr>
        <w:t xml:space="preserve">костију, </w:t>
      </w:r>
      <w:r>
        <w:t>мишића и зглобова, методама п</w:t>
      </w:r>
      <w:r>
        <w:t xml:space="preserve">ревенције, као и са дијагностичко – терапијским процедурама </w:t>
      </w:r>
      <w:r>
        <w:rPr>
          <w:spacing w:val="-3"/>
        </w:rPr>
        <w:t xml:space="preserve">које </w:t>
      </w:r>
      <w:r>
        <w:t xml:space="preserve">се примењују </w:t>
      </w:r>
      <w:r>
        <w:rPr>
          <w:spacing w:val="-6"/>
        </w:rPr>
        <w:t xml:space="preserve">код </w:t>
      </w:r>
      <w:r>
        <w:t>ових</w:t>
      </w:r>
      <w:r>
        <w:rPr>
          <w:spacing w:val="3"/>
        </w:rPr>
        <w:t xml:space="preserve"> </w:t>
      </w:r>
      <w:r>
        <w:t>обољења.</w:t>
      </w:r>
    </w:p>
    <w:p w:rsidR="001E7182" w:rsidRDefault="001E7182">
      <w:pPr>
        <w:spacing w:line="230"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both"/>
      </w:pPr>
      <w:r>
        <w:lastRenderedPageBreak/>
        <w:t>На часовима вежби ученике треба упознати са методама превенције обољења локомоторног система и са савременим дијагностич- ким методама за откривање степена оштећења појединих делова локомоторног апарата као што су остеодензитометрија и биопсија ми- шића.</w:t>
      </w:r>
    </w:p>
    <w:p w:rsidR="001E7182" w:rsidRDefault="00094F44">
      <w:pPr>
        <w:pStyle w:val="BodyText"/>
        <w:spacing w:line="232" w:lineRule="auto"/>
        <w:ind w:right="136"/>
        <w:jc w:val="both"/>
      </w:pPr>
      <w:r>
        <w:t>Н</w:t>
      </w:r>
      <w:r>
        <w:t>акон усвајања свих знања ученик ће моћи да развије ставове и биће у стању да у складу са својим компетенцијама оствари исходе предвиђене овим програмом.</w:t>
      </w:r>
    </w:p>
    <w:p w:rsidR="001E7182" w:rsidRDefault="00094F44">
      <w:pPr>
        <w:pStyle w:val="Heading1"/>
        <w:numPr>
          <w:ilvl w:val="0"/>
          <w:numId w:val="116"/>
        </w:numPr>
        <w:tabs>
          <w:tab w:val="left" w:pos="698"/>
        </w:tabs>
        <w:spacing w:line="197" w:lineRule="exact"/>
      </w:pPr>
      <w:r>
        <w:rPr>
          <w:spacing w:val="-3"/>
        </w:rPr>
        <w:t>Модул:</w:t>
      </w:r>
      <w:r>
        <w:rPr>
          <w:spacing w:val="-2"/>
        </w:rPr>
        <w:t xml:space="preserve"> </w:t>
      </w:r>
      <w:r>
        <w:t>Повреде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16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w:t>
      </w:r>
      <w:r>
        <w:rPr>
          <w:sz w:val="18"/>
        </w:rPr>
        <w:t>ова.</w:t>
      </w:r>
    </w:p>
    <w:p w:rsidR="001E7182" w:rsidRDefault="00094F44">
      <w:pPr>
        <w:pStyle w:val="BodyText"/>
        <w:spacing w:line="232" w:lineRule="auto"/>
        <w:ind w:right="136"/>
        <w:jc w:val="both"/>
      </w:pPr>
      <w:r>
        <w:t>У оквиру модула, неопходно је дефинисати врсте и узроке повреда, специфичности и симптоме повреда појединих делова тела, навести специфичности и симптоме делимичне и потпуне одузетости појединих нерава и објаснити поступке у третману различитих повред</w:t>
      </w:r>
      <w:r>
        <w:t>а и одузетости.</w:t>
      </w:r>
    </w:p>
    <w:p w:rsidR="001E7182" w:rsidRDefault="00094F44">
      <w:pPr>
        <w:pStyle w:val="BodyText"/>
        <w:spacing w:line="232" w:lineRule="auto"/>
        <w:ind w:right="138"/>
        <w:jc w:val="both"/>
      </w:pPr>
      <w:r>
        <w:t>На вежбама треба подсетити ученике и продубити њихова знања о имобилизацији, њеним правилима и средствима. Развијати код ученика етички став према болеснику без свести, указати на методе лечења опекотина и објаснити позиционирање код повред</w:t>
      </w:r>
      <w:r>
        <w:t>а нерава.</w:t>
      </w:r>
    </w:p>
    <w:p w:rsidR="001E7182" w:rsidRDefault="00094F44">
      <w:pPr>
        <w:pStyle w:val="BodyText"/>
        <w:spacing w:line="232" w:lineRule="auto"/>
        <w:ind w:right="136"/>
        <w:jc w:val="both"/>
      </w:pPr>
      <w:r>
        <w:t>Ученици треба да обнове знања из анатомије и физиологије (локомоторни апарат и нервни систем) и из предмета прва помоћ. У кабинету користити физиотерапеутски сто, као и одговарајућа помоћно – техничка средства. У наставној бази, са ученицима посе</w:t>
      </w:r>
      <w:r>
        <w:t>бно обратити пажњу на однос ученика према пацијентима. Препоручује се предметним наставницима да се личност здравственог радника и кодекс етике физиотерапеута приближе ученицима кроз примере у пракси. Ученици треба да развијају способност да размишљају о у</w:t>
      </w:r>
      <w:r>
        <w:t>ло- зи физиотерапеутски техничари у третману повреда и да сагледају потребе и могућности пацијента у процесу рехабилитације.</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наме- не (</w:t>
      </w:r>
      <w:r>
        <w:t xml:space="preserve">историја болести, температурна листа и остала медицинска документација, средства за </w:t>
      </w:r>
      <w:r>
        <w:rPr>
          <w:spacing w:val="-3"/>
        </w:rPr>
        <w:t xml:space="preserve">дезинфекцију, </w:t>
      </w:r>
      <w:r>
        <w:t>хируршки инструменти, завој- ни материјал, помоћна средства за позиционирање).</w:t>
      </w:r>
    </w:p>
    <w:p w:rsidR="001E7182" w:rsidRDefault="00094F44">
      <w:pPr>
        <w:pStyle w:val="BodyText"/>
        <w:spacing w:line="232" w:lineRule="auto"/>
        <w:ind w:right="135"/>
        <w:jc w:val="both"/>
      </w:pPr>
      <w:r>
        <w:t xml:space="preserve">Након усвајања свих знања и стицања вештина, ученик ће моћи да развије ставове </w:t>
      </w:r>
      <w:r>
        <w:t>и биће у стању да у складу са својим компетен- цијама оствари исходе предвиђене овим програмом.</w:t>
      </w:r>
    </w:p>
    <w:p w:rsidR="001E7182" w:rsidRDefault="00094F44">
      <w:pPr>
        <w:pStyle w:val="Heading1"/>
        <w:numPr>
          <w:ilvl w:val="0"/>
          <w:numId w:val="116"/>
        </w:numPr>
        <w:tabs>
          <w:tab w:val="left" w:pos="698"/>
        </w:tabs>
        <w:spacing w:line="197" w:lineRule="exact"/>
      </w:pPr>
      <w:r>
        <w:rPr>
          <w:spacing w:val="-3"/>
        </w:rPr>
        <w:t xml:space="preserve">Модул: Урођени </w:t>
      </w:r>
      <w:r>
        <w:t>и стечени</w:t>
      </w:r>
      <w:r>
        <w:rPr>
          <w:spacing w:val="1"/>
        </w:rPr>
        <w:t xml:space="preserve"> </w:t>
      </w:r>
      <w:r>
        <w:t>деформитети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(2</w:t>
      </w:r>
      <w:r>
        <w:rPr>
          <w:spacing w:val="-1"/>
          <w:sz w:val="18"/>
        </w:rPr>
        <w:t xml:space="preserve"> </w:t>
      </w:r>
      <w:r>
        <w:rPr>
          <w:sz w:val="18"/>
        </w:rPr>
        <w:t>часа)</w:t>
      </w:r>
    </w:p>
    <w:p w:rsidR="001E7182" w:rsidRDefault="00094F44">
      <w:pPr>
        <w:pStyle w:val="BodyText"/>
        <w:spacing w:line="232" w:lineRule="auto"/>
        <w:ind w:right="136"/>
        <w:jc w:val="both"/>
      </w:pPr>
      <w:r>
        <w:t xml:space="preserve">У оквиру </w:t>
      </w:r>
      <w:r>
        <w:rPr>
          <w:spacing w:val="-3"/>
        </w:rPr>
        <w:t xml:space="preserve">модула, </w:t>
      </w:r>
      <w:r>
        <w:t>неопходно је д</w:t>
      </w:r>
      <w:r>
        <w:t xml:space="preserve">ефинисати </w:t>
      </w:r>
      <w:r>
        <w:rPr>
          <w:spacing w:val="-3"/>
        </w:rPr>
        <w:t xml:space="preserve">тортиколис, </w:t>
      </w:r>
      <w:r>
        <w:t xml:space="preserve">деформитете </w:t>
      </w:r>
      <w:r>
        <w:rPr>
          <w:spacing w:val="-3"/>
        </w:rPr>
        <w:t xml:space="preserve">грудног коша </w:t>
      </w:r>
      <w:r>
        <w:t xml:space="preserve">и лопатице, деформитете кичменог стуба, спину </w:t>
      </w:r>
      <w:r>
        <w:rPr>
          <w:spacing w:val="-3"/>
        </w:rPr>
        <w:t xml:space="preserve">бифиду, </w:t>
      </w:r>
      <w:r>
        <w:t xml:space="preserve">ишчашење </w:t>
      </w:r>
      <w:r>
        <w:rPr>
          <w:spacing w:val="-3"/>
        </w:rPr>
        <w:t xml:space="preserve">кукова, </w:t>
      </w:r>
      <w:r>
        <w:t xml:space="preserve">деформитете </w:t>
      </w:r>
      <w:r>
        <w:rPr>
          <w:spacing w:val="-3"/>
        </w:rPr>
        <w:t xml:space="preserve">колена </w:t>
      </w:r>
      <w:r>
        <w:t xml:space="preserve">и стопала. Ученицима треба указати на етиолошке факторе </w:t>
      </w:r>
      <w:r>
        <w:rPr>
          <w:spacing w:val="-3"/>
        </w:rPr>
        <w:t xml:space="preserve">који </w:t>
      </w:r>
      <w:r>
        <w:t xml:space="preserve">доводе до деформитета, као и на разлике </w:t>
      </w:r>
      <w:r>
        <w:rPr>
          <w:spacing w:val="-3"/>
        </w:rPr>
        <w:t xml:space="preserve">које </w:t>
      </w:r>
      <w:r>
        <w:t xml:space="preserve">постоје </w:t>
      </w:r>
      <w:r>
        <w:rPr>
          <w:spacing w:val="-6"/>
        </w:rPr>
        <w:t xml:space="preserve">код </w:t>
      </w:r>
      <w:r>
        <w:t xml:space="preserve">стечених и урођених телесних деформитета. Неопходно је објаснити поступке </w:t>
      </w:r>
      <w:r>
        <w:rPr>
          <w:spacing w:val="-3"/>
        </w:rPr>
        <w:t xml:space="preserve">који </w:t>
      </w:r>
      <w:r>
        <w:t xml:space="preserve">се примењују у њи- </w:t>
      </w:r>
      <w:r>
        <w:rPr>
          <w:spacing w:val="-3"/>
        </w:rPr>
        <w:t>ховом третману.</w:t>
      </w:r>
    </w:p>
    <w:p w:rsidR="001E7182" w:rsidRDefault="00094F44">
      <w:pPr>
        <w:pStyle w:val="BodyText"/>
        <w:spacing w:line="232" w:lineRule="auto"/>
        <w:ind w:right="137"/>
        <w:jc w:val="both"/>
      </w:pPr>
      <w:r>
        <w:t>На часовима вежби ученике треба упознати са улогом физиотерапеутског техничара у третману урођених и стечених деформитета, врстама третмана и специфичностима у лечењу пацијента са деформитетима.</w:t>
      </w:r>
    </w:p>
    <w:p w:rsidR="001E7182" w:rsidRDefault="00094F44">
      <w:pPr>
        <w:pStyle w:val="BodyText"/>
        <w:spacing w:line="232" w:lineRule="auto"/>
        <w:ind w:right="136"/>
        <w:jc w:val="both"/>
      </w:pPr>
      <w:r>
        <w:t>Препоручује</w:t>
      </w:r>
      <w:r>
        <w:rPr>
          <w:spacing w:val="-7"/>
        </w:rPr>
        <w:t xml:space="preserve"> </w:t>
      </w:r>
      <w:r>
        <w:t>се</w:t>
      </w:r>
      <w:r>
        <w:rPr>
          <w:spacing w:val="-7"/>
        </w:rPr>
        <w:t xml:space="preserve"> </w:t>
      </w:r>
      <w:r>
        <w:t>предметним</w:t>
      </w:r>
      <w:r>
        <w:rPr>
          <w:spacing w:val="-7"/>
        </w:rPr>
        <w:t xml:space="preserve"> </w:t>
      </w:r>
      <w:r>
        <w:t>наставницима</w:t>
      </w:r>
      <w:r>
        <w:rPr>
          <w:spacing w:val="-7"/>
        </w:rPr>
        <w:t xml:space="preserve"> </w:t>
      </w:r>
      <w:r>
        <w:t>да</w:t>
      </w:r>
      <w:r>
        <w:rPr>
          <w:spacing w:val="-7"/>
        </w:rPr>
        <w:t xml:space="preserve"> </w:t>
      </w:r>
      <w:r>
        <w:t>се</w:t>
      </w:r>
      <w:r>
        <w:rPr>
          <w:spacing w:val="-7"/>
        </w:rPr>
        <w:t xml:space="preserve"> </w:t>
      </w:r>
      <w:r>
        <w:t>личност</w:t>
      </w:r>
      <w:r>
        <w:rPr>
          <w:spacing w:val="-7"/>
        </w:rPr>
        <w:t xml:space="preserve"> </w:t>
      </w:r>
      <w:r>
        <w:t>здравств</w:t>
      </w:r>
      <w:r>
        <w:t>еног</w:t>
      </w:r>
      <w:r>
        <w:rPr>
          <w:spacing w:val="-7"/>
        </w:rPr>
        <w:t xml:space="preserve"> </w:t>
      </w:r>
      <w:r>
        <w:t>радника</w:t>
      </w:r>
      <w:r>
        <w:rPr>
          <w:spacing w:val="-7"/>
        </w:rPr>
        <w:t xml:space="preserve"> </w:t>
      </w:r>
      <w:r>
        <w:t>и</w:t>
      </w:r>
      <w:r>
        <w:rPr>
          <w:spacing w:val="-7"/>
        </w:rPr>
        <w:t xml:space="preserve"> </w:t>
      </w:r>
      <w:r>
        <w:rPr>
          <w:spacing w:val="-4"/>
        </w:rPr>
        <w:t>кодекс</w:t>
      </w:r>
      <w:r>
        <w:rPr>
          <w:spacing w:val="-7"/>
        </w:rPr>
        <w:t xml:space="preserve"> </w:t>
      </w:r>
      <w:r>
        <w:t>етике</w:t>
      </w:r>
      <w:r>
        <w:rPr>
          <w:spacing w:val="-7"/>
        </w:rPr>
        <w:t xml:space="preserve"> </w:t>
      </w:r>
      <w:r>
        <w:t>физиотерапеута</w:t>
      </w:r>
      <w:r>
        <w:rPr>
          <w:spacing w:val="-7"/>
        </w:rPr>
        <w:t xml:space="preserve"> </w:t>
      </w:r>
      <w:r>
        <w:t>приближе</w:t>
      </w:r>
      <w:r>
        <w:rPr>
          <w:spacing w:val="-7"/>
        </w:rPr>
        <w:t xml:space="preserve"> </w:t>
      </w:r>
      <w:r>
        <w:t>ученицима кроз</w:t>
      </w:r>
      <w:r>
        <w:rPr>
          <w:spacing w:val="-4"/>
        </w:rPr>
        <w:t xml:space="preserve"> </w:t>
      </w:r>
      <w:r>
        <w:t>примере</w:t>
      </w:r>
      <w:r>
        <w:rPr>
          <w:spacing w:val="-5"/>
        </w:rPr>
        <w:t xml:space="preserve"> </w:t>
      </w:r>
      <w:r>
        <w:t>у</w:t>
      </w:r>
      <w:r>
        <w:rPr>
          <w:spacing w:val="-5"/>
        </w:rPr>
        <w:t xml:space="preserve"> </w:t>
      </w:r>
      <w:r>
        <w:t>пракси.</w:t>
      </w:r>
      <w:r>
        <w:rPr>
          <w:spacing w:val="-4"/>
        </w:rPr>
        <w:t xml:space="preserve"> </w:t>
      </w:r>
      <w:r>
        <w:t>Ученици</w:t>
      </w:r>
      <w:r>
        <w:rPr>
          <w:spacing w:val="-4"/>
        </w:rPr>
        <w:t xml:space="preserve"> </w:t>
      </w:r>
      <w:r>
        <w:t>треба</w:t>
      </w:r>
      <w:r>
        <w:rPr>
          <w:spacing w:val="-5"/>
        </w:rPr>
        <w:t xml:space="preserve"> </w:t>
      </w:r>
      <w:r>
        <w:t>да</w:t>
      </w:r>
      <w:r>
        <w:rPr>
          <w:spacing w:val="-5"/>
        </w:rPr>
        <w:t xml:space="preserve"> </w:t>
      </w:r>
      <w:r>
        <w:t>развијају</w:t>
      </w:r>
      <w:r>
        <w:rPr>
          <w:spacing w:val="-5"/>
        </w:rPr>
        <w:t xml:space="preserve"> </w:t>
      </w:r>
      <w:r>
        <w:t>способност</w:t>
      </w:r>
      <w:r>
        <w:rPr>
          <w:spacing w:val="-5"/>
        </w:rPr>
        <w:t xml:space="preserve"> </w:t>
      </w:r>
      <w:r>
        <w:t>да</w:t>
      </w:r>
      <w:r>
        <w:rPr>
          <w:spacing w:val="-5"/>
        </w:rPr>
        <w:t xml:space="preserve"> </w:t>
      </w:r>
      <w:r>
        <w:t>размишљају</w:t>
      </w:r>
      <w:r>
        <w:rPr>
          <w:spacing w:val="-5"/>
        </w:rPr>
        <w:t xml:space="preserve"> </w:t>
      </w:r>
      <w:r>
        <w:t>о</w:t>
      </w:r>
      <w:r>
        <w:rPr>
          <w:spacing w:val="-5"/>
        </w:rPr>
        <w:t xml:space="preserve"> </w:t>
      </w:r>
      <w:r>
        <w:rPr>
          <w:spacing w:val="-3"/>
        </w:rPr>
        <w:t>улози</w:t>
      </w:r>
      <w:r>
        <w:rPr>
          <w:spacing w:val="-5"/>
        </w:rPr>
        <w:t xml:space="preserve"> </w:t>
      </w:r>
      <w:r>
        <w:t>физиотерапеутски</w:t>
      </w:r>
      <w:r>
        <w:rPr>
          <w:spacing w:val="-5"/>
        </w:rPr>
        <w:t xml:space="preserve"> </w:t>
      </w:r>
      <w:r>
        <w:t>техничари</w:t>
      </w:r>
      <w:r>
        <w:rPr>
          <w:spacing w:val="-4"/>
        </w:rPr>
        <w:t xml:space="preserve"> </w:t>
      </w:r>
      <w:r>
        <w:t>у</w:t>
      </w:r>
      <w:r>
        <w:rPr>
          <w:spacing w:val="-5"/>
        </w:rPr>
        <w:t xml:space="preserve"> </w:t>
      </w:r>
      <w:r>
        <w:t>третману</w:t>
      </w:r>
      <w:r>
        <w:rPr>
          <w:spacing w:val="-4"/>
        </w:rPr>
        <w:t xml:space="preserve"> </w:t>
      </w:r>
      <w:r>
        <w:t>телесних деформитета</w:t>
      </w:r>
      <w:r>
        <w:rPr>
          <w:spacing w:val="-5"/>
        </w:rPr>
        <w:t xml:space="preserve"> </w:t>
      </w:r>
      <w:r>
        <w:t>и</w:t>
      </w:r>
      <w:r>
        <w:rPr>
          <w:spacing w:val="-5"/>
        </w:rPr>
        <w:t xml:space="preserve"> </w:t>
      </w:r>
      <w:r>
        <w:t>да</w:t>
      </w:r>
      <w:r>
        <w:rPr>
          <w:spacing w:val="-5"/>
        </w:rPr>
        <w:t xml:space="preserve"> </w:t>
      </w:r>
      <w:r>
        <w:t>сагледају</w:t>
      </w:r>
      <w:r>
        <w:rPr>
          <w:spacing w:val="-5"/>
        </w:rPr>
        <w:t xml:space="preserve"> </w:t>
      </w:r>
      <w:r>
        <w:t>потребе</w:t>
      </w:r>
      <w:r>
        <w:rPr>
          <w:spacing w:val="-5"/>
        </w:rPr>
        <w:t xml:space="preserve"> </w:t>
      </w:r>
      <w:r>
        <w:t>и</w:t>
      </w:r>
      <w:r>
        <w:rPr>
          <w:spacing w:val="-5"/>
        </w:rPr>
        <w:t xml:space="preserve"> </w:t>
      </w:r>
      <w:r>
        <w:t>могућности</w:t>
      </w:r>
      <w:r>
        <w:rPr>
          <w:spacing w:val="-5"/>
        </w:rPr>
        <w:t xml:space="preserve"> </w:t>
      </w:r>
      <w:r>
        <w:t>пацијента</w:t>
      </w:r>
      <w:r>
        <w:rPr>
          <w:spacing w:val="-5"/>
        </w:rPr>
        <w:t xml:space="preserve"> </w:t>
      </w:r>
      <w:r>
        <w:t>у</w:t>
      </w:r>
      <w:r>
        <w:rPr>
          <w:spacing w:val="-5"/>
        </w:rPr>
        <w:t xml:space="preserve"> </w:t>
      </w:r>
      <w:r>
        <w:t>проц</w:t>
      </w:r>
      <w:r>
        <w:t>есу</w:t>
      </w:r>
      <w:r>
        <w:rPr>
          <w:spacing w:val="-5"/>
        </w:rPr>
        <w:t xml:space="preserve"> </w:t>
      </w:r>
      <w:r>
        <w:t>рехабилитације.</w:t>
      </w:r>
      <w:r>
        <w:rPr>
          <w:spacing w:val="-5"/>
        </w:rPr>
        <w:t xml:space="preserve"> </w:t>
      </w:r>
      <w:r>
        <w:t>У</w:t>
      </w:r>
      <w:r>
        <w:rPr>
          <w:spacing w:val="-5"/>
        </w:rPr>
        <w:t xml:space="preserve"> </w:t>
      </w:r>
      <w:r>
        <w:t>кабинету</w:t>
      </w:r>
      <w:r>
        <w:rPr>
          <w:spacing w:val="-5"/>
        </w:rPr>
        <w:t xml:space="preserve"> </w:t>
      </w:r>
      <w:r>
        <w:t>користити</w:t>
      </w:r>
      <w:r>
        <w:rPr>
          <w:spacing w:val="-5"/>
        </w:rPr>
        <w:t xml:space="preserve"> </w:t>
      </w:r>
      <w:r>
        <w:t>физиотерапеутски</w:t>
      </w:r>
      <w:r>
        <w:rPr>
          <w:spacing w:val="-5"/>
        </w:rPr>
        <w:t xml:space="preserve"> </w:t>
      </w:r>
      <w:r>
        <w:t>сто,</w:t>
      </w:r>
      <w:r>
        <w:rPr>
          <w:spacing w:val="-5"/>
        </w:rPr>
        <w:t xml:space="preserve"> </w:t>
      </w:r>
      <w:r>
        <w:t xml:space="preserve">као и одговарајућа помоћно – техничка средства у циљу разумевања садржаја </w:t>
      </w:r>
      <w:r>
        <w:rPr>
          <w:spacing w:val="-3"/>
        </w:rPr>
        <w:t xml:space="preserve">модула. </w:t>
      </w:r>
      <w:r>
        <w:t xml:space="preserve">Користити </w:t>
      </w:r>
      <w:r>
        <w:rPr>
          <w:spacing w:val="-5"/>
        </w:rPr>
        <w:t xml:space="preserve">аудио </w:t>
      </w:r>
      <w:r>
        <w:t>– визуелна наставна средства као и наставна средства посебне</w:t>
      </w:r>
      <w:r>
        <w:rPr>
          <w:spacing w:val="-1"/>
        </w:rPr>
        <w:t xml:space="preserve"> </w:t>
      </w:r>
      <w:r>
        <w:t>намене.</w:t>
      </w:r>
    </w:p>
    <w:p w:rsidR="001E7182" w:rsidRDefault="00094F44">
      <w:pPr>
        <w:pStyle w:val="BodyText"/>
        <w:spacing w:line="232" w:lineRule="auto"/>
        <w:ind w:right="136"/>
        <w:jc w:val="both"/>
      </w:pPr>
      <w:r>
        <w:t>Оваква реализација часова доприноси остваривању сазнајних и процесних циљева модула, као и развијање самопоуздања и сигур- ности у сопствене способности, отвара и развија позитиван став према пацијенту.</w:t>
      </w:r>
    </w:p>
    <w:p w:rsidR="001E7182" w:rsidRDefault="00094F44">
      <w:pPr>
        <w:pStyle w:val="BodyText"/>
        <w:spacing w:line="232" w:lineRule="auto"/>
        <w:ind w:right="135"/>
        <w:jc w:val="both"/>
      </w:pPr>
      <w:r>
        <w:rPr>
          <w:spacing w:val="-3"/>
        </w:rPr>
        <w:t xml:space="preserve">Након </w:t>
      </w:r>
      <w:r>
        <w:t>усвајања свих знања и стицања вештина, ученик ћ</w:t>
      </w:r>
      <w:r>
        <w:t xml:space="preserve">е бити у стању да у складу са својим компетенцијама оствари </w:t>
      </w:r>
      <w:r>
        <w:rPr>
          <w:spacing w:val="-3"/>
        </w:rPr>
        <w:t xml:space="preserve">исходе </w:t>
      </w:r>
      <w:r>
        <w:t>пред- виђене овим програмом.</w:t>
      </w:r>
    </w:p>
    <w:p w:rsidR="001E7182" w:rsidRDefault="00094F44">
      <w:pPr>
        <w:pStyle w:val="Heading1"/>
        <w:spacing w:line="197"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 xml:space="preserve">Праћење напредовања и оцењивање постигнућа ученика је формативно и сумативно и реализује се у складу са </w:t>
      </w:r>
      <w:r>
        <w:t xml:space="preserve">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којим ученик може да примени сте</w:t>
      </w:r>
      <w:r>
        <w:t xml:space="preserve">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w:t>
      </w:r>
      <w:r>
        <w:t xml:space="preserve">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t>Формативно оцењивање: oднoс учeни</w:t>
      </w:r>
      <w:r>
        <w:t>кa прeмa рaду, aктивнoст нa чaсу, 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w:t>
      </w:r>
      <w:r>
        <w:t>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w:t>
      </w:r>
      <w:r>
        <w:t>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 xml:space="preserve">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w:t>
      </w:r>
      <w:r>
        <w:t>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7"/>
        <w:jc w:val="both"/>
      </w:pPr>
      <w:r>
        <w:t>Предлог за сумативно оцењивање: усмено излагање, практична демонстраци</w:t>
      </w:r>
      <w:r>
        <w:t>ја, тестови знања, тестови практичних вештина, кон- 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на крају школске го</w:t>
      </w:r>
      <w:r>
        <w:t>дине и на стручној матури.</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spacing w:before="63"/>
        <w:ind w:left="85" w:right="102"/>
        <w:jc w:val="center"/>
        <w:rPr>
          <w:b/>
          <w:sz w:val="18"/>
        </w:rPr>
      </w:pPr>
      <w:r>
        <w:rPr>
          <w:sz w:val="18"/>
        </w:rPr>
        <w:lastRenderedPageBreak/>
        <w:t xml:space="preserve">Назив предмета: </w:t>
      </w:r>
      <w:r>
        <w:rPr>
          <w:b/>
          <w:sz w:val="18"/>
        </w:rPr>
        <w:t>ФИЗИКАЛНА ТЕРАПИЈА</w:t>
      </w:r>
    </w:p>
    <w:p w:rsidR="001E7182" w:rsidRDefault="001E7182">
      <w:pPr>
        <w:pStyle w:val="BodyText"/>
        <w:spacing w:before="8"/>
        <w:ind w:left="0" w:firstLine="0"/>
        <w:rPr>
          <w:b/>
          <w:sz w:val="16"/>
        </w:rPr>
      </w:pPr>
    </w:p>
    <w:p w:rsidR="001E7182" w:rsidRDefault="00094F44">
      <w:pPr>
        <w:pStyle w:val="Heading1"/>
        <w:numPr>
          <w:ilvl w:val="0"/>
          <w:numId w:val="114"/>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294" w:right="281"/>
              <w:jc w:val="center"/>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8"/>
              <w:ind w:left="808"/>
              <w:rPr>
                <w:sz w:val="14"/>
              </w:rPr>
            </w:pPr>
            <w:r>
              <w:rPr>
                <w:sz w:val="14"/>
              </w:rPr>
              <w:t>III</w:t>
            </w:r>
          </w:p>
        </w:tc>
        <w:tc>
          <w:tcPr>
            <w:tcW w:w="1757" w:type="dxa"/>
          </w:tcPr>
          <w:p w:rsidR="001E7182" w:rsidRDefault="00094F44">
            <w:pPr>
              <w:pStyle w:val="TableParagraph"/>
              <w:spacing w:before="18"/>
              <w:ind w:left="292" w:right="281"/>
              <w:jc w:val="center"/>
              <w:rPr>
                <w:sz w:val="14"/>
              </w:rPr>
            </w:pPr>
            <w:r>
              <w:rPr>
                <w:sz w:val="14"/>
              </w:rPr>
              <w:t>60</w:t>
            </w:r>
          </w:p>
        </w:tc>
        <w:tc>
          <w:tcPr>
            <w:tcW w:w="1757" w:type="dxa"/>
          </w:tcPr>
          <w:p w:rsidR="001E7182" w:rsidRDefault="00094F44">
            <w:pPr>
              <w:pStyle w:val="TableParagraph"/>
              <w:spacing w:before="18"/>
              <w:ind w:left="293" w:right="281"/>
              <w:jc w:val="center"/>
              <w:rPr>
                <w:sz w:val="14"/>
              </w:rPr>
            </w:pPr>
            <w:r>
              <w:rPr>
                <w:sz w:val="14"/>
              </w:rPr>
              <w:t>90</w:t>
            </w:r>
          </w:p>
        </w:tc>
        <w:tc>
          <w:tcPr>
            <w:tcW w:w="1757" w:type="dxa"/>
          </w:tcPr>
          <w:p w:rsidR="001E7182" w:rsidRDefault="00094F44">
            <w:pPr>
              <w:pStyle w:val="TableParagraph"/>
              <w:spacing w:before="18"/>
              <w:ind w:left="13"/>
              <w:jc w:val="center"/>
              <w:rPr>
                <w:sz w:val="14"/>
              </w:rPr>
            </w:pPr>
            <w:r>
              <w:rPr>
                <w:sz w:val="14"/>
              </w:rPr>
              <w:t>/</w:t>
            </w:r>
          </w:p>
        </w:tc>
        <w:tc>
          <w:tcPr>
            <w:tcW w:w="1757" w:type="dxa"/>
          </w:tcPr>
          <w:p w:rsidR="001E7182" w:rsidRDefault="00094F44">
            <w:pPr>
              <w:pStyle w:val="TableParagraph"/>
              <w:spacing w:before="18"/>
              <w:ind w:left="294" w:right="280"/>
              <w:jc w:val="center"/>
              <w:rPr>
                <w:sz w:val="14"/>
              </w:rPr>
            </w:pPr>
            <w:r>
              <w:rPr>
                <w:sz w:val="14"/>
              </w:rPr>
              <w:t>90</w:t>
            </w:r>
          </w:p>
        </w:tc>
        <w:tc>
          <w:tcPr>
            <w:tcW w:w="1757" w:type="dxa"/>
          </w:tcPr>
          <w:p w:rsidR="001E7182" w:rsidRDefault="00094F44">
            <w:pPr>
              <w:pStyle w:val="TableParagraph"/>
              <w:spacing w:before="18"/>
              <w:ind w:left="0" w:right="758"/>
              <w:jc w:val="right"/>
              <w:rPr>
                <w:sz w:val="14"/>
              </w:rPr>
            </w:pPr>
            <w:r>
              <w:rPr>
                <w:sz w:val="14"/>
              </w:rPr>
              <w:t>240</w:t>
            </w:r>
          </w:p>
        </w:tc>
      </w:tr>
      <w:tr w:rsidR="001E7182">
        <w:trPr>
          <w:trHeight w:val="200"/>
        </w:trPr>
        <w:tc>
          <w:tcPr>
            <w:tcW w:w="1757" w:type="dxa"/>
          </w:tcPr>
          <w:p w:rsidR="001E7182" w:rsidRDefault="00094F44">
            <w:pPr>
              <w:pStyle w:val="TableParagraph"/>
              <w:spacing w:before="18"/>
              <w:ind w:left="806"/>
              <w:rPr>
                <w:sz w:val="14"/>
              </w:rPr>
            </w:pPr>
            <w:r>
              <w:rPr>
                <w:sz w:val="14"/>
              </w:rPr>
              <w:t>IV</w:t>
            </w:r>
          </w:p>
        </w:tc>
        <w:tc>
          <w:tcPr>
            <w:tcW w:w="1757" w:type="dxa"/>
          </w:tcPr>
          <w:p w:rsidR="001E7182" w:rsidRDefault="00094F44">
            <w:pPr>
              <w:pStyle w:val="TableParagraph"/>
              <w:spacing w:before="18"/>
              <w:ind w:left="292" w:right="281"/>
              <w:jc w:val="center"/>
              <w:rPr>
                <w:sz w:val="14"/>
              </w:rPr>
            </w:pPr>
            <w:r>
              <w:rPr>
                <w:sz w:val="14"/>
              </w:rPr>
              <w:t>58</w:t>
            </w:r>
          </w:p>
        </w:tc>
        <w:tc>
          <w:tcPr>
            <w:tcW w:w="1757" w:type="dxa"/>
          </w:tcPr>
          <w:p w:rsidR="001E7182" w:rsidRDefault="00094F44">
            <w:pPr>
              <w:pStyle w:val="TableParagraph"/>
              <w:spacing w:before="18"/>
              <w:ind w:left="293" w:right="281"/>
              <w:jc w:val="center"/>
              <w:rPr>
                <w:sz w:val="14"/>
              </w:rPr>
            </w:pPr>
            <w:r>
              <w:rPr>
                <w:sz w:val="14"/>
              </w:rPr>
              <w:t>116</w:t>
            </w:r>
          </w:p>
        </w:tc>
        <w:tc>
          <w:tcPr>
            <w:tcW w:w="1757" w:type="dxa"/>
          </w:tcPr>
          <w:p w:rsidR="001E7182" w:rsidRDefault="00094F44">
            <w:pPr>
              <w:pStyle w:val="TableParagraph"/>
              <w:spacing w:before="18"/>
              <w:ind w:left="13"/>
              <w:jc w:val="center"/>
              <w:rPr>
                <w:sz w:val="14"/>
              </w:rPr>
            </w:pPr>
            <w:r>
              <w:rPr>
                <w:sz w:val="14"/>
              </w:rPr>
              <w:t>/</w:t>
            </w:r>
          </w:p>
        </w:tc>
        <w:tc>
          <w:tcPr>
            <w:tcW w:w="1757" w:type="dxa"/>
          </w:tcPr>
          <w:p w:rsidR="001E7182" w:rsidRDefault="00094F44">
            <w:pPr>
              <w:pStyle w:val="TableParagraph"/>
              <w:spacing w:before="18"/>
              <w:ind w:left="294" w:right="280"/>
              <w:jc w:val="center"/>
              <w:rPr>
                <w:sz w:val="14"/>
              </w:rPr>
            </w:pPr>
            <w:r>
              <w:rPr>
                <w:sz w:val="14"/>
              </w:rPr>
              <w:t>60</w:t>
            </w:r>
          </w:p>
        </w:tc>
        <w:tc>
          <w:tcPr>
            <w:tcW w:w="1757" w:type="dxa"/>
          </w:tcPr>
          <w:p w:rsidR="001E7182" w:rsidRDefault="00094F44">
            <w:pPr>
              <w:pStyle w:val="TableParagraph"/>
              <w:spacing w:before="18"/>
              <w:ind w:left="0" w:right="758"/>
              <w:jc w:val="right"/>
              <w:rPr>
                <w:sz w:val="14"/>
              </w:rPr>
            </w:pPr>
            <w:r>
              <w:rPr>
                <w:sz w:val="14"/>
              </w:rPr>
              <w:t>234</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114"/>
        </w:numPr>
        <w:tabs>
          <w:tab w:val="left" w:pos="698"/>
        </w:tabs>
      </w:pPr>
      <w:r>
        <w:t>ЦИЉЕВИ УЧЕЊА:</w:t>
      </w:r>
    </w:p>
    <w:p w:rsidR="001E7182" w:rsidRDefault="00094F44">
      <w:pPr>
        <w:pStyle w:val="ListParagraph"/>
        <w:numPr>
          <w:ilvl w:val="1"/>
          <w:numId w:val="136"/>
        </w:numPr>
        <w:tabs>
          <w:tab w:val="left" w:pos="653"/>
        </w:tabs>
        <w:ind w:firstLine="397"/>
        <w:rPr>
          <w:sz w:val="18"/>
        </w:rPr>
      </w:pPr>
      <w:r>
        <w:rPr>
          <w:sz w:val="18"/>
        </w:rPr>
        <w:t>Развијање свести у значају примене терапијских процедура из физикалне медицине и</w:t>
      </w:r>
      <w:r>
        <w:rPr>
          <w:spacing w:val="-16"/>
          <w:sz w:val="18"/>
        </w:rPr>
        <w:t xml:space="preserve"> </w:t>
      </w:r>
      <w:r>
        <w:rPr>
          <w:sz w:val="18"/>
        </w:rPr>
        <w:t>рехабилитације;</w:t>
      </w:r>
    </w:p>
    <w:p w:rsidR="001E7182" w:rsidRDefault="00094F44">
      <w:pPr>
        <w:pStyle w:val="ListParagraph"/>
        <w:numPr>
          <w:ilvl w:val="1"/>
          <w:numId w:val="136"/>
        </w:numPr>
        <w:tabs>
          <w:tab w:val="left" w:pos="658"/>
        </w:tabs>
        <w:spacing w:before="1" w:line="232" w:lineRule="auto"/>
        <w:ind w:right="140" w:firstLine="397"/>
        <w:rPr>
          <w:sz w:val="18"/>
        </w:rPr>
      </w:pPr>
      <w:r>
        <w:rPr>
          <w:spacing w:val="-4"/>
          <w:sz w:val="18"/>
        </w:rPr>
        <w:t xml:space="preserve">Усвајање </w:t>
      </w:r>
      <w:r>
        <w:rPr>
          <w:sz w:val="18"/>
        </w:rPr>
        <w:t>знања из области фототерапијских, термотерапијских, хидротерапиј</w:t>
      </w:r>
      <w:r>
        <w:rPr>
          <w:sz w:val="18"/>
        </w:rPr>
        <w:t>ских, електротерапијских и механотерапијских про- цедура;</w:t>
      </w:r>
    </w:p>
    <w:p w:rsidR="001E7182" w:rsidRDefault="00094F44">
      <w:pPr>
        <w:pStyle w:val="ListParagraph"/>
        <w:numPr>
          <w:ilvl w:val="1"/>
          <w:numId w:val="136"/>
        </w:numPr>
        <w:tabs>
          <w:tab w:val="left" w:pos="652"/>
        </w:tabs>
        <w:spacing w:line="232" w:lineRule="auto"/>
        <w:ind w:right="141" w:firstLine="397"/>
        <w:rPr>
          <w:sz w:val="18"/>
        </w:rPr>
      </w:pPr>
      <w:r>
        <w:rPr>
          <w:sz w:val="18"/>
        </w:rPr>
        <w:t>Развијање</w:t>
      </w:r>
      <w:r>
        <w:rPr>
          <w:spacing w:val="-12"/>
          <w:sz w:val="18"/>
        </w:rPr>
        <w:t xml:space="preserve"> </w:t>
      </w:r>
      <w:r>
        <w:rPr>
          <w:sz w:val="18"/>
        </w:rPr>
        <w:t>техника</w:t>
      </w:r>
      <w:r>
        <w:rPr>
          <w:spacing w:val="-12"/>
          <w:sz w:val="18"/>
        </w:rPr>
        <w:t xml:space="preserve"> </w:t>
      </w:r>
      <w:r>
        <w:rPr>
          <w:sz w:val="18"/>
        </w:rPr>
        <w:t>примене</w:t>
      </w:r>
      <w:r>
        <w:rPr>
          <w:spacing w:val="-12"/>
          <w:sz w:val="18"/>
        </w:rPr>
        <w:t xml:space="preserve"> </w:t>
      </w:r>
      <w:r>
        <w:rPr>
          <w:sz w:val="18"/>
        </w:rPr>
        <w:t>фототерапијских,</w:t>
      </w:r>
      <w:r>
        <w:rPr>
          <w:spacing w:val="-12"/>
          <w:sz w:val="18"/>
        </w:rPr>
        <w:t xml:space="preserve"> </w:t>
      </w:r>
      <w:r>
        <w:rPr>
          <w:sz w:val="18"/>
        </w:rPr>
        <w:t>термотерапијских,</w:t>
      </w:r>
      <w:r>
        <w:rPr>
          <w:spacing w:val="-12"/>
          <w:sz w:val="18"/>
        </w:rPr>
        <w:t xml:space="preserve"> </w:t>
      </w:r>
      <w:r>
        <w:rPr>
          <w:sz w:val="18"/>
        </w:rPr>
        <w:t>хидротерапијских,</w:t>
      </w:r>
      <w:r>
        <w:rPr>
          <w:spacing w:val="-12"/>
          <w:sz w:val="18"/>
        </w:rPr>
        <w:t xml:space="preserve"> </w:t>
      </w:r>
      <w:r>
        <w:rPr>
          <w:sz w:val="18"/>
        </w:rPr>
        <w:t>електротерапијских</w:t>
      </w:r>
      <w:r>
        <w:rPr>
          <w:spacing w:val="-12"/>
          <w:sz w:val="18"/>
        </w:rPr>
        <w:t xml:space="preserve"> </w:t>
      </w:r>
      <w:r>
        <w:rPr>
          <w:sz w:val="18"/>
        </w:rPr>
        <w:t>и</w:t>
      </w:r>
      <w:r>
        <w:rPr>
          <w:spacing w:val="-12"/>
          <w:sz w:val="18"/>
        </w:rPr>
        <w:t xml:space="preserve"> </w:t>
      </w:r>
      <w:r>
        <w:rPr>
          <w:sz w:val="18"/>
        </w:rPr>
        <w:t>механотерапијских</w:t>
      </w:r>
      <w:r>
        <w:rPr>
          <w:spacing w:val="-12"/>
          <w:sz w:val="18"/>
        </w:rPr>
        <w:t xml:space="preserve"> </w:t>
      </w:r>
      <w:r>
        <w:rPr>
          <w:sz w:val="18"/>
        </w:rPr>
        <w:t>про- цедура;</w:t>
      </w:r>
    </w:p>
    <w:p w:rsidR="001E7182" w:rsidRDefault="00094F44">
      <w:pPr>
        <w:pStyle w:val="ListParagraph"/>
        <w:numPr>
          <w:ilvl w:val="1"/>
          <w:numId w:val="136"/>
        </w:numPr>
        <w:tabs>
          <w:tab w:val="left" w:pos="653"/>
        </w:tabs>
        <w:spacing w:line="197" w:lineRule="exact"/>
        <w:ind w:firstLine="397"/>
        <w:rPr>
          <w:sz w:val="18"/>
        </w:rPr>
      </w:pPr>
      <w:r>
        <w:rPr>
          <w:sz w:val="18"/>
        </w:rPr>
        <w:t>Развијање способности за самостално вођење медицинске документације, развијање вештина комуникације и тимског</w:t>
      </w:r>
      <w:r>
        <w:rPr>
          <w:spacing w:val="-23"/>
          <w:sz w:val="18"/>
        </w:rPr>
        <w:t xml:space="preserve"> </w:t>
      </w:r>
      <w:r>
        <w:rPr>
          <w:sz w:val="18"/>
        </w:rPr>
        <w:t>рада;</w:t>
      </w:r>
    </w:p>
    <w:p w:rsidR="001E7182" w:rsidRDefault="00094F44">
      <w:pPr>
        <w:pStyle w:val="ListParagraph"/>
        <w:numPr>
          <w:ilvl w:val="1"/>
          <w:numId w:val="136"/>
        </w:numPr>
        <w:tabs>
          <w:tab w:val="left" w:pos="653"/>
        </w:tabs>
        <w:ind w:firstLine="397"/>
        <w:rPr>
          <w:sz w:val="18"/>
        </w:rPr>
      </w:pPr>
      <w:r>
        <w:rPr>
          <w:sz w:val="18"/>
        </w:rPr>
        <w:t>Развијање личних професионалних ставова и интереса за даљи професионални развој у складу са сопственим</w:t>
      </w:r>
      <w:r>
        <w:rPr>
          <w:spacing w:val="-17"/>
          <w:sz w:val="18"/>
        </w:rPr>
        <w:t xml:space="preserve"> </w:t>
      </w:r>
      <w:r>
        <w:rPr>
          <w:sz w:val="18"/>
        </w:rPr>
        <w:t>потребама;</w:t>
      </w:r>
    </w:p>
    <w:p w:rsidR="001E7182" w:rsidRDefault="00094F44">
      <w:pPr>
        <w:pStyle w:val="ListParagraph"/>
        <w:numPr>
          <w:ilvl w:val="1"/>
          <w:numId w:val="136"/>
        </w:numPr>
        <w:tabs>
          <w:tab w:val="left" w:pos="653"/>
        </w:tabs>
        <w:ind w:firstLine="397"/>
        <w:rPr>
          <w:sz w:val="18"/>
        </w:rPr>
      </w:pPr>
      <w:r>
        <w:rPr>
          <w:sz w:val="18"/>
        </w:rPr>
        <w:t>Развијање радних навика, упорности и прецизности у</w:t>
      </w:r>
      <w:r>
        <w:rPr>
          <w:spacing w:val="-3"/>
          <w:sz w:val="18"/>
        </w:rPr>
        <w:t xml:space="preserve"> </w:t>
      </w:r>
      <w:r>
        <w:rPr>
          <w:sz w:val="18"/>
        </w:rPr>
        <w:t>раду;</w:t>
      </w:r>
    </w:p>
    <w:p w:rsidR="001E7182" w:rsidRDefault="00094F44">
      <w:pPr>
        <w:pStyle w:val="Heading1"/>
        <w:numPr>
          <w:ilvl w:val="0"/>
          <w:numId w:val="114"/>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0"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Дефиниција и подела физикалне медицине</w:t>
            </w:r>
          </w:p>
        </w:tc>
        <w:tc>
          <w:tcPr>
            <w:tcW w:w="2947" w:type="dxa"/>
          </w:tcPr>
          <w:p w:rsidR="001E7182" w:rsidRDefault="00094F44">
            <w:pPr>
              <w:pStyle w:val="TableParagraph"/>
              <w:spacing w:before="18"/>
              <w:ind w:left="713" w:right="700"/>
              <w:jc w:val="center"/>
              <w:rPr>
                <w:sz w:val="14"/>
              </w:rPr>
            </w:pPr>
            <w:r>
              <w:rPr>
                <w:sz w:val="14"/>
              </w:rPr>
              <w:t>13</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Фототерапија</w:t>
            </w:r>
          </w:p>
        </w:tc>
        <w:tc>
          <w:tcPr>
            <w:tcW w:w="2947" w:type="dxa"/>
          </w:tcPr>
          <w:p w:rsidR="001E7182" w:rsidRDefault="00094F44">
            <w:pPr>
              <w:pStyle w:val="TableParagraph"/>
              <w:spacing w:before="18"/>
              <w:ind w:left="713" w:right="700"/>
              <w:jc w:val="center"/>
              <w:rPr>
                <w:sz w:val="14"/>
              </w:rPr>
            </w:pPr>
            <w:r>
              <w:rPr>
                <w:sz w:val="14"/>
              </w:rPr>
              <w:t>81</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Термотерапија</w:t>
            </w:r>
          </w:p>
        </w:tc>
        <w:tc>
          <w:tcPr>
            <w:tcW w:w="2947" w:type="dxa"/>
          </w:tcPr>
          <w:p w:rsidR="001E7182" w:rsidRDefault="00094F44">
            <w:pPr>
              <w:pStyle w:val="TableParagraph"/>
              <w:spacing w:before="18"/>
              <w:ind w:left="713" w:right="700"/>
              <w:jc w:val="center"/>
              <w:rPr>
                <w:sz w:val="14"/>
              </w:rPr>
            </w:pPr>
            <w:r>
              <w:rPr>
                <w:sz w:val="14"/>
              </w:rPr>
              <w:t>75</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Хидротерапија</w:t>
            </w:r>
          </w:p>
        </w:tc>
        <w:tc>
          <w:tcPr>
            <w:tcW w:w="2947" w:type="dxa"/>
          </w:tcPr>
          <w:p w:rsidR="001E7182" w:rsidRDefault="00094F44">
            <w:pPr>
              <w:pStyle w:val="TableParagraph"/>
              <w:spacing w:before="18"/>
              <w:ind w:left="713" w:right="700"/>
              <w:jc w:val="center"/>
              <w:rPr>
                <w:sz w:val="14"/>
              </w:rPr>
            </w:pPr>
            <w:r>
              <w:rPr>
                <w:sz w:val="14"/>
              </w:rPr>
              <w:t>45</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Балнеологија са климатологијом</w:t>
            </w:r>
          </w:p>
        </w:tc>
        <w:tc>
          <w:tcPr>
            <w:tcW w:w="2947" w:type="dxa"/>
          </w:tcPr>
          <w:p w:rsidR="001E7182" w:rsidRDefault="00094F44">
            <w:pPr>
              <w:pStyle w:val="TableParagraph"/>
              <w:spacing w:before="18"/>
              <w:ind w:left="713" w:right="699"/>
              <w:jc w:val="center"/>
              <w:rPr>
                <w:sz w:val="14"/>
              </w:rPr>
            </w:pPr>
            <w:r>
              <w:rPr>
                <w:sz w:val="14"/>
              </w:rPr>
              <w:t>26</w:t>
            </w:r>
          </w:p>
        </w:tc>
      </w:tr>
    </w:tbl>
    <w:p w:rsidR="001E7182" w:rsidRDefault="00094F44">
      <w:pPr>
        <w:pStyle w:val="BodyText"/>
        <w:spacing w:before="32" w:after="41"/>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Електротерапија једносмерним струјама</w:t>
            </w:r>
          </w:p>
        </w:tc>
        <w:tc>
          <w:tcPr>
            <w:tcW w:w="2947" w:type="dxa"/>
          </w:tcPr>
          <w:p w:rsidR="001E7182" w:rsidRDefault="00094F44">
            <w:pPr>
              <w:pStyle w:val="TableParagraph"/>
              <w:spacing w:before="18"/>
              <w:ind w:left="713" w:right="700"/>
              <w:jc w:val="center"/>
              <w:rPr>
                <w:sz w:val="14"/>
              </w:rPr>
            </w:pPr>
            <w:r>
              <w:rPr>
                <w:sz w:val="14"/>
              </w:rPr>
              <w:t>84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Електротерапија наизменичним струјама</w:t>
            </w:r>
          </w:p>
        </w:tc>
        <w:tc>
          <w:tcPr>
            <w:tcW w:w="2947" w:type="dxa"/>
          </w:tcPr>
          <w:p w:rsidR="001E7182" w:rsidRDefault="00094F44">
            <w:pPr>
              <w:pStyle w:val="TableParagraph"/>
              <w:spacing w:before="18"/>
              <w:ind w:left="713" w:right="700"/>
              <w:jc w:val="center"/>
              <w:rPr>
                <w:sz w:val="14"/>
              </w:rPr>
            </w:pPr>
            <w:r>
              <w:rPr>
                <w:sz w:val="14"/>
              </w:rPr>
              <w:t>55</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Сонотерапија</w:t>
            </w:r>
          </w:p>
        </w:tc>
        <w:tc>
          <w:tcPr>
            <w:tcW w:w="2947" w:type="dxa"/>
          </w:tcPr>
          <w:p w:rsidR="001E7182" w:rsidRDefault="00094F44">
            <w:pPr>
              <w:pStyle w:val="TableParagraph"/>
              <w:spacing w:before="18"/>
              <w:ind w:left="713" w:right="700"/>
              <w:jc w:val="center"/>
              <w:rPr>
                <w:sz w:val="14"/>
              </w:rPr>
            </w:pPr>
            <w:r>
              <w:rPr>
                <w:sz w:val="14"/>
              </w:rPr>
              <w:t>38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Магнетотерапија</w:t>
            </w:r>
          </w:p>
        </w:tc>
        <w:tc>
          <w:tcPr>
            <w:tcW w:w="2947" w:type="dxa"/>
          </w:tcPr>
          <w:p w:rsidR="001E7182" w:rsidRDefault="00094F44">
            <w:pPr>
              <w:pStyle w:val="TableParagraph"/>
              <w:spacing w:before="18"/>
              <w:ind w:left="713" w:right="700"/>
              <w:jc w:val="center"/>
              <w:rPr>
                <w:sz w:val="14"/>
              </w:rPr>
            </w:pPr>
            <w:r>
              <w:rPr>
                <w:sz w:val="14"/>
              </w:rPr>
              <w:t>26</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Савремене физикалне процедуре</w:t>
            </w:r>
          </w:p>
        </w:tc>
        <w:tc>
          <w:tcPr>
            <w:tcW w:w="2947" w:type="dxa"/>
          </w:tcPr>
          <w:p w:rsidR="001E7182" w:rsidRDefault="00094F44">
            <w:pPr>
              <w:pStyle w:val="TableParagraph"/>
              <w:spacing w:before="18"/>
              <w:ind w:left="713" w:right="699"/>
              <w:jc w:val="center"/>
              <w:rPr>
                <w:sz w:val="14"/>
              </w:rPr>
            </w:pPr>
            <w:r>
              <w:rPr>
                <w:sz w:val="14"/>
              </w:rPr>
              <w:t>21</w:t>
            </w:r>
          </w:p>
        </w:tc>
      </w:tr>
    </w:tbl>
    <w:p w:rsidR="001E7182" w:rsidRDefault="00094F44">
      <w:pPr>
        <w:pStyle w:val="Heading1"/>
        <w:numPr>
          <w:ilvl w:val="0"/>
          <w:numId w:val="114"/>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16"/>
              <w:ind w:left="121"/>
              <w:rPr>
                <w:b/>
                <w:sz w:val="14"/>
              </w:rPr>
            </w:pPr>
            <w:r>
              <w:rPr>
                <w:b/>
                <w:sz w:val="14"/>
              </w:rPr>
              <w:t>ПРЕПОРУЧЕНИ САДРЖАЈ / КЉУЧНИ ПОЈМОВИ САДРЖАЈА</w:t>
            </w:r>
          </w:p>
        </w:tc>
      </w:tr>
      <w:tr w:rsidR="001E7182">
        <w:trPr>
          <w:trHeight w:val="30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7"/>
              <w:ind w:left="0"/>
              <w:rPr>
                <w:sz w:val="16"/>
              </w:rPr>
            </w:pPr>
          </w:p>
          <w:p w:rsidR="001E7182" w:rsidRDefault="00094F44">
            <w:pPr>
              <w:pStyle w:val="TableParagraph"/>
              <w:spacing w:before="1"/>
              <w:ind w:left="70" w:right="58" w:hanging="1"/>
              <w:jc w:val="center"/>
              <w:rPr>
                <w:b/>
                <w:sz w:val="14"/>
              </w:rPr>
            </w:pPr>
            <w:r>
              <w:rPr>
                <w:b/>
                <w:sz w:val="14"/>
              </w:rPr>
              <w:t>ДЕФИНИЦИЈА И ПОДЕЛА</w:t>
            </w:r>
            <w:r>
              <w:rPr>
                <w:b/>
                <w:spacing w:val="-11"/>
                <w:sz w:val="14"/>
              </w:rPr>
              <w:t xml:space="preserve"> </w:t>
            </w:r>
            <w:r>
              <w:rPr>
                <w:b/>
                <w:sz w:val="14"/>
              </w:rPr>
              <w:t>ФИЗИКАЛНЕ МЕДИЦИНЕ</w:t>
            </w:r>
          </w:p>
        </w:tc>
        <w:tc>
          <w:tcPr>
            <w:tcW w:w="4422" w:type="dxa"/>
          </w:tcPr>
          <w:p w:rsidR="001E7182" w:rsidRDefault="00094F44">
            <w:pPr>
              <w:pStyle w:val="TableParagraph"/>
              <w:numPr>
                <w:ilvl w:val="0"/>
                <w:numId w:val="113"/>
              </w:numPr>
              <w:tabs>
                <w:tab w:val="left" w:pos="141"/>
              </w:tabs>
              <w:spacing w:before="18"/>
              <w:ind w:right="291"/>
              <w:rPr>
                <w:sz w:val="14"/>
              </w:rPr>
            </w:pPr>
            <w:r>
              <w:rPr>
                <w:sz w:val="14"/>
              </w:rPr>
              <w:t>дефинише</w:t>
            </w:r>
            <w:r>
              <w:rPr>
                <w:spacing w:val="-5"/>
                <w:sz w:val="14"/>
              </w:rPr>
              <w:t xml:space="preserve"> </w:t>
            </w:r>
            <w:r>
              <w:rPr>
                <w:sz w:val="14"/>
              </w:rPr>
              <w:t>физикалну</w:t>
            </w:r>
            <w:r>
              <w:rPr>
                <w:spacing w:val="-6"/>
                <w:sz w:val="14"/>
              </w:rPr>
              <w:t xml:space="preserve"> </w:t>
            </w:r>
            <w:r>
              <w:rPr>
                <w:sz w:val="14"/>
              </w:rPr>
              <w:t>медицину,</w:t>
            </w:r>
            <w:r>
              <w:rPr>
                <w:spacing w:val="-5"/>
                <w:sz w:val="14"/>
              </w:rPr>
              <w:t xml:space="preserve"> </w:t>
            </w:r>
            <w:r>
              <w:rPr>
                <w:sz w:val="14"/>
              </w:rPr>
              <w:t>њен</w:t>
            </w:r>
            <w:r>
              <w:rPr>
                <w:spacing w:val="-6"/>
                <w:sz w:val="14"/>
              </w:rPr>
              <w:t xml:space="preserve"> </w:t>
            </w:r>
            <w:r>
              <w:rPr>
                <w:sz w:val="14"/>
              </w:rPr>
              <w:t>историјат</w:t>
            </w:r>
            <w:r>
              <w:rPr>
                <w:spacing w:val="-5"/>
                <w:sz w:val="14"/>
              </w:rPr>
              <w:t xml:space="preserve"> </w:t>
            </w:r>
            <w:r>
              <w:rPr>
                <w:sz w:val="14"/>
              </w:rPr>
              <w:t>и</w:t>
            </w:r>
            <w:r>
              <w:rPr>
                <w:spacing w:val="-6"/>
                <w:sz w:val="14"/>
              </w:rPr>
              <w:t xml:space="preserve"> </w:t>
            </w:r>
            <w:r>
              <w:rPr>
                <w:sz w:val="14"/>
              </w:rPr>
              <w:t>улогу</w:t>
            </w:r>
            <w:r>
              <w:rPr>
                <w:spacing w:val="-6"/>
                <w:sz w:val="14"/>
              </w:rPr>
              <w:t xml:space="preserve"> </w:t>
            </w:r>
            <w:r>
              <w:rPr>
                <w:sz w:val="14"/>
              </w:rPr>
              <w:t>у</w:t>
            </w:r>
            <w:r>
              <w:rPr>
                <w:spacing w:val="-5"/>
                <w:sz w:val="14"/>
              </w:rPr>
              <w:t xml:space="preserve"> </w:t>
            </w:r>
            <w:r>
              <w:rPr>
                <w:sz w:val="14"/>
              </w:rPr>
              <w:t>лечењу</w:t>
            </w:r>
            <w:r>
              <w:rPr>
                <w:spacing w:val="-5"/>
                <w:sz w:val="14"/>
              </w:rPr>
              <w:t xml:space="preserve"> </w:t>
            </w:r>
            <w:r>
              <w:rPr>
                <w:sz w:val="14"/>
              </w:rPr>
              <w:t>и рехабилитацији повређених и</w:t>
            </w:r>
            <w:r>
              <w:rPr>
                <w:spacing w:val="-4"/>
                <w:sz w:val="14"/>
              </w:rPr>
              <w:t xml:space="preserve"> </w:t>
            </w:r>
            <w:r>
              <w:rPr>
                <w:sz w:val="14"/>
              </w:rPr>
              <w:t>оболелих;</w:t>
            </w:r>
          </w:p>
          <w:p w:rsidR="001E7182" w:rsidRDefault="00094F44">
            <w:pPr>
              <w:pStyle w:val="TableParagraph"/>
              <w:numPr>
                <w:ilvl w:val="0"/>
                <w:numId w:val="113"/>
              </w:numPr>
              <w:tabs>
                <w:tab w:val="left" w:pos="141"/>
              </w:tabs>
              <w:spacing w:line="159" w:lineRule="exact"/>
              <w:rPr>
                <w:sz w:val="14"/>
              </w:rPr>
            </w:pPr>
            <w:r>
              <w:rPr>
                <w:sz w:val="14"/>
              </w:rPr>
              <w:t>наведе поделу физикалне медицине и физикалне</w:t>
            </w:r>
            <w:r>
              <w:rPr>
                <w:spacing w:val="-9"/>
                <w:sz w:val="14"/>
              </w:rPr>
              <w:t xml:space="preserve"> </w:t>
            </w:r>
            <w:r>
              <w:rPr>
                <w:sz w:val="14"/>
              </w:rPr>
              <w:t>терапије;</w:t>
            </w:r>
          </w:p>
          <w:p w:rsidR="001E7182" w:rsidRDefault="00094F44">
            <w:pPr>
              <w:pStyle w:val="TableParagraph"/>
              <w:numPr>
                <w:ilvl w:val="0"/>
                <w:numId w:val="113"/>
              </w:numPr>
              <w:tabs>
                <w:tab w:val="left" w:pos="141"/>
              </w:tabs>
              <w:spacing w:line="160" w:lineRule="exact"/>
              <w:rPr>
                <w:sz w:val="14"/>
              </w:rPr>
            </w:pPr>
            <w:r>
              <w:rPr>
                <w:sz w:val="14"/>
              </w:rPr>
              <w:t>наведе</w:t>
            </w:r>
            <w:r>
              <w:rPr>
                <w:spacing w:val="-7"/>
                <w:sz w:val="14"/>
              </w:rPr>
              <w:t xml:space="preserve"> </w:t>
            </w:r>
            <w:r>
              <w:rPr>
                <w:sz w:val="14"/>
              </w:rPr>
              <w:t>методологију</w:t>
            </w:r>
            <w:r>
              <w:rPr>
                <w:spacing w:val="-8"/>
                <w:sz w:val="14"/>
              </w:rPr>
              <w:t xml:space="preserve"> </w:t>
            </w:r>
            <w:r>
              <w:rPr>
                <w:sz w:val="14"/>
              </w:rPr>
              <w:t>изучавања</w:t>
            </w:r>
            <w:r>
              <w:rPr>
                <w:spacing w:val="-7"/>
                <w:sz w:val="14"/>
              </w:rPr>
              <w:t xml:space="preserve"> </w:t>
            </w:r>
            <w:r>
              <w:rPr>
                <w:sz w:val="14"/>
              </w:rPr>
              <w:t>физичких</w:t>
            </w:r>
            <w:r>
              <w:rPr>
                <w:spacing w:val="-7"/>
                <w:sz w:val="14"/>
              </w:rPr>
              <w:t xml:space="preserve"> </w:t>
            </w:r>
            <w:r>
              <w:rPr>
                <w:sz w:val="14"/>
              </w:rPr>
              <w:t>агенаса;</w:t>
            </w:r>
          </w:p>
          <w:p w:rsidR="001E7182" w:rsidRDefault="00094F44">
            <w:pPr>
              <w:pStyle w:val="TableParagraph"/>
              <w:numPr>
                <w:ilvl w:val="0"/>
                <w:numId w:val="113"/>
              </w:numPr>
              <w:tabs>
                <w:tab w:val="left" w:pos="141"/>
              </w:tabs>
              <w:spacing w:line="160" w:lineRule="exact"/>
              <w:rPr>
                <w:sz w:val="14"/>
              </w:rPr>
            </w:pPr>
            <w:r>
              <w:rPr>
                <w:sz w:val="14"/>
              </w:rPr>
              <w:t>изведе</w:t>
            </w:r>
            <w:r>
              <w:rPr>
                <w:spacing w:val="-7"/>
                <w:sz w:val="14"/>
              </w:rPr>
              <w:t xml:space="preserve"> </w:t>
            </w:r>
            <w:r>
              <w:rPr>
                <w:sz w:val="14"/>
              </w:rPr>
              <w:t>припрему</w:t>
            </w:r>
            <w:r>
              <w:rPr>
                <w:spacing w:val="-7"/>
                <w:sz w:val="14"/>
              </w:rPr>
              <w:t xml:space="preserve"> </w:t>
            </w:r>
            <w:r>
              <w:rPr>
                <w:sz w:val="14"/>
              </w:rPr>
              <w:t>пацијента</w:t>
            </w:r>
            <w:r>
              <w:rPr>
                <w:spacing w:val="-7"/>
                <w:sz w:val="14"/>
              </w:rPr>
              <w:t xml:space="preserve"> </w:t>
            </w:r>
            <w:r>
              <w:rPr>
                <w:sz w:val="14"/>
              </w:rPr>
              <w:t>за</w:t>
            </w:r>
            <w:r>
              <w:rPr>
                <w:spacing w:val="-7"/>
                <w:sz w:val="14"/>
              </w:rPr>
              <w:t xml:space="preserve"> </w:t>
            </w:r>
            <w:r>
              <w:rPr>
                <w:sz w:val="14"/>
              </w:rPr>
              <w:t>физикалну</w:t>
            </w:r>
            <w:r>
              <w:rPr>
                <w:spacing w:val="-7"/>
                <w:sz w:val="14"/>
              </w:rPr>
              <w:t xml:space="preserve"> </w:t>
            </w:r>
            <w:r>
              <w:rPr>
                <w:sz w:val="14"/>
              </w:rPr>
              <w:t>терапију;</w:t>
            </w:r>
          </w:p>
          <w:p w:rsidR="001E7182" w:rsidRDefault="00094F44">
            <w:pPr>
              <w:pStyle w:val="TableParagraph"/>
              <w:numPr>
                <w:ilvl w:val="0"/>
                <w:numId w:val="113"/>
              </w:numPr>
              <w:tabs>
                <w:tab w:val="left" w:pos="141"/>
              </w:tabs>
              <w:spacing w:line="161" w:lineRule="exact"/>
              <w:rPr>
                <w:sz w:val="14"/>
              </w:rPr>
            </w:pPr>
            <w:r>
              <w:rPr>
                <w:sz w:val="14"/>
              </w:rPr>
              <w:t>изведе припрему апарата за физикалну терапију</w:t>
            </w:r>
            <w:r>
              <w:rPr>
                <w:spacing w:val="-8"/>
                <w:sz w:val="14"/>
              </w:rPr>
              <w:t xml:space="preserve"> </w:t>
            </w:r>
            <w:r>
              <w:rPr>
                <w:sz w:val="14"/>
              </w:rPr>
              <w:t>.</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12"/>
              </w:numPr>
              <w:tabs>
                <w:tab w:val="left" w:pos="141"/>
              </w:tabs>
              <w:ind w:right="131" w:hanging="84"/>
              <w:rPr>
                <w:sz w:val="14"/>
              </w:rPr>
            </w:pPr>
            <w:r>
              <w:rPr>
                <w:sz w:val="14"/>
              </w:rPr>
              <w:t>Дефиниција и улога физикалне медицине у лечењу и</w:t>
            </w:r>
            <w:r>
              <w:rPr>
                <w:spacing w:val="-25"/>
                <w:sz w:val="14"/>
              </w:rPr>
              <w:t xml:space="preserve"> </w:t>
            </w:r>
            <w:r>
              <w:rPr>
                <w:sz w:val="14"/>
              </w:rPr>
              <w:t>рехабилитацији повређених и</w:t>
            </w:r>
            <w:r>
              <w:rPr>
                <w:spacing w:val="-3"/>
                <w:sz w:val="14"/>
              </w:rPr>
              <w:t xml:space="preserve"> </w:t>
            </w:r>
            <w:r>
              <w:rPr>
                <w:sz w:val="14"/>
              </w:rPr>
              <w:t>оболелих;</w:t>
            </w:r>
          </w:p>
          <w:p w:rsidR="001E7182" w:rsidRDefault="00094F44">
            <w:pPr>
              <w:pStyle w:val="TableParagraph"/>
              <w:numPr>
                <w:ilvl w:val="0"/>
                <w:numId w:val="112"/>
              </w:numPr>
              <w:tabs>
                <w:tab w:val="left" w:pos="141"/>
              </w:tabs>
              <w:spacing w:line="159" w:lineRule="exact"/>
              <w:ind w:hanging="84"/>
              <w:rPr>
                <w:sz w:val="14"/>
              </w:rPr>
            </w:pPr>
            <w:r>
              <w:rPr>
                <w:sz w:val="14"/>
              </w:rPr>
              <w:t>Историјат и подела физикалне</w:t>
            </w:r>
            <w:r>
              <w:rPr>
                <w:spacing w:val="-4"/>
                <w:sz w:val="14"/>
              </w:rPr>
              <w:t xml:space="preserve"> </w:t>
            </w:r>
            <w:r>
              <w:rPr>
                <w:sz w:val="14"/>
              </w:rPr>
              <w:t>медицине;</w:t>
            </w:r>
          </w:p>
          <w:p w:rsidR="001E7182" w:rsidRDefault="00094F44">
            <w:pPr>
              <w:pStyle w:val="TableParagraph"/>
              <w:numPr>
                <w:ilvl w:val="0"/>
                <w:numId w:val="112"/>
              </w:numPr>
              <w:tabs>
                <w:tab w:val="left" w:pos="141"/>
              </w:tabs>
              <w:ind w:right="394" w:hanging="84"/>
              <w:rPr>
                <w:sz w:val="14"/>
              </w:rPr>
            </w:pPr>
            <w:r>
              <w:rPr>
                <w:sz w:val="14"/>
              </w:rPr>
              <w:t>Подела физикалне терапије и физички агенси: физичке основе деловања агенаса, биолошко деловање агенаса, извори</w:t>
            </w:r>
            <w:r>
              <w:rPr>
                <w:spacing w:val="-21"/>
                <w:sz w:val="14"/>
              </w:rPr>
              <w:t xml:space="preserve"> </w:t>
            </w:r>
            <w:r>
              <w:rPr>
                <w:sz w:val="14"/>
              </w:rPr>
              <w:t>физичких агенаса, технике примене физичких</w:t>
            </w:r>
            <w:r>
              <w:rPr>
                <w:spacing w:val="-3"/>
                <w:sz w:val="14"/>
              </w:rPr>
              <w:t xml:space="preserve"> </w:t>
            </w:r>
            <w:r>
              <w:rPr>
                <w:sz w:val="14"/>
              </w:rPr>
              <w:t>агенаса;</w:t>
            </w:r>
          </w:p>
          <w:p w:rsidR="001E7182" w:rsidRDefault="00094F44">
            <w:pPr>
              <w:pStyle w:val="TableParagraph"/>
              <w:numPr>
                <w:ilvl w:val="0"/>
                <w:numId w:val="112"/>
              </w:numPr>
              <w:tabs>
                <w:tab w:val="left" w:pos="141"/>
              </w:tabs>
              <w:spacing w:line="237" w:lineRule="auto"/>
              <w:ind w:right="478" w:hanging="84"/>
              <w:rPr>
                <w:sz w:val="14"/>
              </w:rPr>
            </w:pPr>
            <w:r>
              <w:rPr>
                <w:sz w:val="14"/>
              </w:rPr>
              <w:t>Опште</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контраиндикације</w:t>
            </w:r>
            <w:r>
              <w:rPr>
                <w:spacing w:val="-5"/>
                <w:sz w:val="14"/>
              </w:rPr>
              <w:t xml:space="preserve"> </w:t>
            </w:r>
            <w:r>
              <w:rPr>
                <w:sz w:val="14"/>
              </w:rPr>
              <w:t>за</w:t>
            </w:r>
            <w:r>
              <w:rPr>
                <w:spacing w:val="-6"/>
                <w:sz w:val="14"/>
              </w:rPr>
              <w:t xml:space="preserve"> </w:t>
            </w:r>
            <w:r>
              <w:rPr>
                <w:sz w:val="14"/>
              </w:rPr>
              <w:t>примену</w:t>
            </w:r>
            <w:r>
              <w:rPr>
                <w:spacing w:val="-6"/>
                <w:sz w:val="14"/>
              </w:rPr>
              <w:t xml:space="preserve"> </w:t>
            </w:r>
            <w:r>
              <w:rPr>
                <w:sz w:val="14"/>
              </w:rPr>
              <w:t>физикалних агенаса.</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12"/>
              </w:numPr>
              <w:tabs>
                <w:tab w:val="left" w:pos="141"/>
              </w:tabs>
              <w:spacing w:line="160" w:lineRule="exact"/>
              <w:ind w:hanging="84"/>
              <w:rPr>
                <w:sz w:val="14"/>
              </w:rPr>
            </w:pPr>
            <w:r>
              <w:rPr>
                <w:sz w:val="14"/>
              </w:rPr>
              <w:t>Припрема пацијента за физикалну</w:t>
            </w:r>
            <w:r>
              <w:rPr>
                <w:spacing w:val="-4"/>
                <w:sz w:val="14"/>
              </w:rPr>
              <w:t xml:space="preserve"> </w:t>
            </w:r>
            <w:r>
              <w:rPr>
                <w:sz w:val="14"/>
              </w:rPr>
              <w:t>терапију;</w:t>
            </w:r>
          </w:p>
          <w:p w:rsidR="001E7182" w:rsidRDefault="00094F44">
            <w:pPr>
              <w:pStyle w:val="TableParagraph"/>
              <w:numPr>
                <w:ilvl w:val="0"/>
                <w:numId w:val="112"/>
              </w:numPr>
              <w:tabs>
                <w:tab w:val="left" w:pos="141"/>
              </w:tabs>
              <w:spacing w:line="161" w:lineRule="exact"/>
              <w:ind w:hanging="84"/>
              <w:rPr>
                <w:sz w:val="14"/>
              </w:rPr>
            </w:pPr>
            <w:r>
              <w:rPr>
                <w:sz w:val="14"/>
              </w:rPr>
              <w:t>Упознавање са опремом и апаратима за физикалну</w:t>
            </w:r>
            <w:r>
              <w:rPr>
                <w:spacing w:val="-11"/>
                <w:sz w:val="14"/>
              </w:rPr>
              <w:t xml:space="preserve"> </w:t>
            </w:r>
            <w:r>
              <w:rPr>
                <w:spacing w:val="-3"/>
                <w:sz w:val="14"/>
              </w:rPr>
              <w:t>терапију.</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Блок настава:</w:t>
            </w:r>
          </w:p>
          <w:p w:rsidR="001E7182" w:rsidRDefault="00094F44">
            <w:pPr>
              <w:pStyle w:val="TableParagraph"/>
              <w:numPr>
                <w:ilvl w:val="0"/>
                <w:numId w:val="112"/>
              </w:numPr>
              <w:tabs>
                <w:tab w:val="left" w:pos="141"/>
              </w:tabs>
              <w:ind w:right="130" w:hanging="84"/>
              <w:rPr>
                <w:sz w:val="14"/>
              </w:rPr>
            </w:pPr>
            <w:r>
              <w:rPr>
                <w:sz w:val="14"/>
              </w:rPr>
              <w:t>Упознавање</w:t>
            </w:r>
            <w:r>
              <w:rPr>
                <w:spacing w:val="-7"/>
                <w:sz w:val="14"/>
              </w:rPr>
              <w:t xml:space="preserve"> </w:t>
            </w:r>
            <w:r>
              <w:rPr>
                <w:sz w:val="14"/>
              </w:rPr>
              <w:t>ученика</w:t>
            </w:r>
            <w:r>
              <w:rPr>
                <w:spacing w:val="-7"/>
                <w:sz w:val="14"/>
              </w:rPr>
              <w:t xml:space="preserve"> </w:t>
            </w:r>
            <w:r>
              <w:rPr>
                <w:sz w:val="14"/>
              </w:rPr>
              <w:t>са</w:t>
            </w:r>
            <w:r>
              <w:rPr>
                <w:spacing w:val="-7"/>
                <w:sz w:val="14"/>
              </w:rPr>
              <w:t xml:space="preserve"> </w:t>
            </w:r>
            <w:r>
              <w:rPr>
                <w:spacing w:val="-3"/>
                <w:sz w:val="14"/>
              </w:rPr>
              <w:t>кодексом</w:t>
            </w:r>
            <w:r>
              <w:rPr>
                <w:spacing w:val="-7"/>
                <w:sz w:val="14"/>
              </w:rPr>
              <w:t xml:space="preserve"> </w:t>
            </w:r>
            <w:r>
              <w:rPr>
                <w:sz w:val="14"/>
              </w:rPr>
              <w:t>етике</w:t>
            </w:r>
            <w:r>
              <w:rPr>
                <w:spacing w:val="-7"/>
                <w:sz w:val="14"/>
              </w:rPr>
              <w:t xml:space="preserve"> </w:t>
            </w:r>
            <w:r>
              <w:rPr>
                <w:sz w:val="14"/>
              </w:rPr>
              <w:t>физиотерапеутског</w:t>
            </w:r>
            <w:r>
              <w:rPr>
                <w:spacing w:val="-7"/>
                <w:sz w:val="14"/>
              </w:rPr>
              <w:t xml:space="preserve"> </w:t>
            </w:r>
            <w:r>
              <w:rPr>
                <w:sz w:val="14"/>
              </w:rPr>
              <w:t>техничара и стандардима физиотерапеутске</w:t>
            </w:r>
            <w:r>
              <w:rPr>
                <w:spacing w:val="-3"/>
                <w:sz w:val="14"/>
              </w:rPr>
              <w:t xml:space="preserve"> </w:t>
            </w:r>
            <w:r>
              <w:rPr>
                <w:sz w:val="14"/>
              </w:rPr>
              <w:t>праксе.</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Кључни појмови</w:t>
            </w:r>
            <w:r>
              <w:rPr>
                <w:sz w:val="14"/>
              </w:rPr>
              <w:t>: физикална медицина, физикални агенси.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883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4"/>
              <w:ind w:left="264"/>
              <w:rPr>
                <w:b/>
                <w:sz w:val="14"/>
              </w:rPr>
            </w:pPr>
            <w:r>
              <w:rPr>
                <w:b/>
                <w:sz w:val="14"/>
              </w:rPr>
              <w:t>ФОТОТЕРАПИЈА</w:t>
            </w:r>
          </w:p>
        </w:tc>
        <w:tc>
          <w:tcPr>
            <w:tcW w:w="4422" w:type="dxa"/>
          </w:tcPr>
          <w:p w:rsidR="001E7182" w:rsidRDefault="00094F44">
            <w:pPr>
              <w:pStyle w:val="TableParagraph"/>
              <w:numPr>
                <w:ilvl w:val="0"/>
                <w:numId w:val="111"/>
              </w:numPr>
              <w:tabs>
                <w:tab w:val="left" w:pos="141"/>
              </w:tabs>
              <w:spacing w:before="18"/>
              <w:ind w:right="127"/>
              <w:rPr>
                <w:sz w:val="14"/>
              </w:rPr>
            </w:pPr>
            <w:r>
              <w:rPr>
                <w:sz w:val="14"/>
              </w:rPr>
              <w:t>наведе дефиницију фототерапије, дефинише Сунчев спектар и</w:t>
            </w:r>
            <w:r>
              <w:rPr>
                <w:spacing w:val="-21"/>
                <w:sz w:val="14"/>
              </w:rPr>
              <w:t xml:space="preserve"> </w:t>
            </w:r>
            <w:r>
              <w:rPr>
                <w:sz w:val="14"/>
              </w:rPr>
              <w:t>опште дејство</w:t>
            </w:r>
            <w:r>
              <w:rPr>
                <w:spacing w:val="-1"/>
                <w:sz w:val="14"/>
              </w:rPr>
              <w:t xml:space="preserve"> </w:t>
            </w:r>
            <w:r>
              <w:rPr>
                <w:sz w:val="14"/>
              </w:rPr>
              <w:t>светлости;</w:t>
            </w:r>
          </w:p>
          <w:p w:rsidR="001E7182" w:rsidRDefault="00094F44">
            <w:pPr>
              <w:pStyle w:val="TableParagraph"/>
              <w:numPr>
                <w:ilvl w:val="0"/>
                <w:numId w:val="111"/>
              </w:numPr>
              <w:tabs>
                <w:tab w:val="left" w:pos="141"/>
              </w:tabs>
              <w:spacing w:line="159" w:lineRule="exact"/>
              <w:rPr>
                <w:sz w:val="14"/>
              </w:rPr>
            </w:pPr>
            <w:r>
              <w:rPr>
                <w:sz w:val="14"/>
              </w:rPr>
              <w:t>наведе дејтва видљивог дела спектра и</w:t>
            </w:r>
            <w:r>
              <w:rPr>
                <w:spacing w:val="-6"/>
                <w:sz w:val="14"/>
              </w:rPr>
              <w:t xml:space="preserve"> </w:t>
            </w:r>
            <w:r>
              <w:rPr>
                <w:sz w:val="14"/>
              </w:rPr>
              <w:t>хромотерапије;</w:t>
            </w:r>
          </w:p>
          <w:p w:rsidR="001E7182" w:rsidRDefault="00094F44">
            <w:pPr>
              <w:pStyle w:val="TableParagraph"/>
              <w:numPr>
                <w:ilvl w:val="0"/>
                <w:numId w:val="111"/>
              </w:numPr>
              <w:tabs>
                <w:tab w:val="left" w:pos="141"/>
              </w:tabs>
              <w:ind w:right="134"/>
              <w:rPr>
                <w:sz w:val="14"/>
              </w:rPr>
            </w:pPr>
            <w:r>
              <w:rPr>
                <w:sz w:val="14"/>
              </w:rPr>
              <w:t>наведе, физичко и биолошко деловање, изворе, локално и опште дество , осетљивост, опасности и гешке, мере заштите , индикације</w:t>
            </w:r>
            <w:r>
              <w:rPr>
                <w:spacing w:val="-20"/>
                <w:sz w:val="14"/>
              </w:rPr>
              <w:t xml:space="preserve"> </w:t>
            </w:r>
            <w:r>
              <w:rPr>
                <w:sz w:val="14"/>
              </w:rPr>
              <w:t>и контраиндикације за примену УВ</w:t>
            </w:r>
            <w:r>
              <w:rPr>
                <w:spacing w:val="-4"/>
                <w:sz w:val="14"/>
              </w:rPr>
              <w:t xml:space="preserve"> </w:t>
            </w:r>
            <w:r>
              <w:rPr>
                <w:sz w:val="14"/>
              </w:rPr>
              <w:t>зрака;</w:t>
            </w:r>
          </w:p>
          <w:p w:rsidR="001E7182" w:rsidRDefault="00094F44">
            <w:pPr>
              <w:pStyle w:val="TableParagraph"/>
              <w:numPr>
                <w:ilvl w:val="0"/>
                <w:numId w:val="111"/>
              </w:numPr>
              <w:tabs>
                <w:tab w:val="left" w:pos="141"/>
              </w:tabs>
              <w:spacing w:line="158" w:lineRule="exact"/>
              <w:rPr>
                <w:sz w:val="14"/>
              </w:rPr>
            </w:pPr>
            <w:r>
              <w:rPr>
                <w:sz w:val="14"/>
              </w:rPr>
              <w:t>наведе појам и значај</w:t>
            </w:r>
            <w:r>
              <w:rPr>
                <w:spacing w:val="-4"/>
                <w:sz w:val="14"/>
              </w:rPr>
              <w:t xml:space="preserve"> </w:t>
            </w:r>
            <w:r>
              <w:rPr>
                <w:sz w:val="14"/>
              </w:rPr>
              <w:t>фотосензибилизације;</w:t>
            </w:r>
          </w:p>
          <w:p w:rsidR="001E7182" w:rsidRDefault="00094F44">
            <w:pPr>
              <w:pStyle w:val="TableParagraph"/>
              <w:numPr>
                <w:ilvl w:val="0"/>
                <w:numId w:val="111"/>
              </w:numPr>
              <w:tabs>
                <w:tab w:val="left" w:pos="141"/>
              </w:tabs>
              <w:ind w:right="204"/>
              <w:rPr>
                <w:sz w:val="14"/>
              </w:rPr>
            </w:pPr>
            <w:r>
              <w:rPr>
                <w:sz w:val="14"/>
              </w:rPr>
              <w:t>наведе, физичко и биолошко деловање, изворе, л</w:t>
            </w:r>
            <w:r>
              <w:rPr>
                <w:sz w:val="14"/>
              </w:rPr>
              <w:t>окално и опште дество, осетљивост, опасности и гешке, мере заштите, индикације</w:t>
            </w:r>
            <w:r>
              <w:rPr>
                <w:spacing w:val="-21"/>
                <w:sz w:val="14"/>
              </w:rPr>
              <w:t xml:space="preserve"> </w:t>
            </w:r>
            <w:r>
              <w:rPr>
                <w:sz w:val="14"/>
              </w:rPr>
              <w:t>и контраиндикације за примену УВ</w:t>
            </w:r>
            <w:r>
              <w:rPr>
                <w:spacing w:val="-4"/>
                <w:sz w:val="14"/>
              </w:rPr>
              <w:t xml:space="preserve"> </w:t>
            </w:r>
            <w:r>
              <w:rPr>
                <w:sz w:val="14"/>
              </w:rPr>
              <w:t>зрака;</w:t>
            </w:r>
          </w:p>
          <w:p w:rsidR="001E7182" w:rsidRDefault="00094F44">
            <w:pPr>
              <w:pStyle w:val="TableParagraph"/>
              <w:numPr>
                <w:ilvl w:val="0"/>
                <w:numId w:val="111"/>
              </w:numPr>
              <w:tabs>
                <w:tab w:val="left" w:pos="141"/>
              </w:tabs>
              <w:spacing w:line="158" w:lineRule="exact"/>
              <w:rPr>
                <w:sz w:val="14"/>
              </w:rPr>
            </w:pPr>
            <w:r>
              <w:rPr>
                <w:sz w:val="14"/>
              </w:rPr>
              <w:t>наведе биолошки антагонизам ИР и УВ</w:t>
            </w:r>
            <w:r>
              <w:rPr>
                <w:spacing w:val="-6"/>
                <w:sz w:val="14"/>
              </w:rPr>
              <w:t xml:space="preserve"> </w:t>
            </w:r>
            <w:r>
              <w:rPr>
                <w:sz w:val="14"/>
              </w:rPr>
              <w:t>зрака;</w:t>
            </w:r>
          </w:p>
          <w:p w:rsidR="001E7182" w:rsidRDefault="00094F44">
            <w:pPr>
              <w:pStyle w:val="TableParagraph"/>
              <w:numPr>
                <w:ilvl w:val="0"/>
                <w:numId w:val="111"/>
              </w:numPr>
              <w:tabs>
                <w:tab w:val="left" w:pos="141"/>
              </w:tabs>
              <w:ind w:right="494"/>
              <w:rPr>
                <w:sz w:val="14"/>
              </w:rPr>
            </w:pPr>
            <w:r>
              <w:rPr>
                <w:sz w:val="14"/>
              </w:rPr>
              <w:t>наведе, биолошко деловање, дозирање, осетљивост,</w:t>
            </w:r>
            <w:r>
              <w:rPr>
                <w:spacing w:val="-21"/>
                <w:sz w:val="14"/>
              </w:rPr>
              <w:t xml:space="preserve"> </w:t>
            </w:r>
            <w:r>
              <w:rPr>
                <w:sz w:val="14"/>
              </w:rPr>
              <w:t>опасности, индикације и контраиндикације за п</w:t>
            </w:r>
            <w:r>
              <w:rPr>
                <w:sz w:val="14"/>
              </w:rPr>
              <w:t>римену</w:t>
            </w:r>
            <w:r>
              <w:rPr>
                <w:spacing w:val="-17"/>
                <w:sz w:val="14"/>
              </w:rPr>
              <w:t xml:space="preserve"> </w:t>
            </w:r>
            <w:r>
              <w:rPr>
                <w:sz w:val="14"/>
              </w:rPr>
              <w:t>хелиотерапије;</w:t>
            </w:r>
          </w:p>
          <w:p w:rsidR="001E7182" w:rsidRDefault="00094F44">
            <w:pPr>
              <w:pStyle w:val="TableParagraph"/>
              <w:numPr>
                <w:ilvl w:val="0"/>
                <w:numId w:val="111"/>
              </w:numPr>
              <w:tabs>
                <w:tab w:val="left" w:pos="141"/>
              </w:tabs>
              <w:ind w:right="122"/>
              <w:rPr>
                <w:sz w:val="14"/>
              </w:rPr>
            </w:pPr>
            <w:r>
              <w:rPr>
                <w:sz w:val="14"/>
              </w:rPr>
              <w:t>наведе,</w:t>
            </w:r>
            <w:r>
              <w:rPr>
                <w:spacing w:val="-5"/>
                <w:sz w:val="14"/>
              </w:rPr>
              <w:t xml:space="preserve"> </w:t>
            </w:r>
            <w:r>
              <w:rPr>
                <w:sz w:val="14"/>
              </w:rPr>
              <w:t>физичко</w:t>
            </w:r>
            <w:r>
              <w:rPr>
                <w:spacing w:val="-5"/>
                <w:sz w:val="14"/>
              </w:rPr>
              <w:t xml:space="preserve"> </w:t>
            </w:r>
            <w:r>
              <w:rPr>
                <w:sz w:val="14"/>
              </w:rPr>
              <w:t>и</w:t>
            </w:r>
            <w:r>
              <w:rPr>
                <w:spacing w:val="-6"/>
                <w:sz w:val="14"/>
              </w:rPr>
              <w:t xml:space="preserve"> </w:t>
            </w:r>
            <w:r>
              <w:rPr>
                <w:sz w:val="14"/>
              </w:rPr>
              <w:t>биолошко</w:t>
            </w:r>
            <w:r>
              <w:rPr>
                <w:spacing w:val="-5"/>
                <w:sz w:val="14"/>
              </w:rPr>
              <w:t xml:space="preserve"> </w:t>
            </w:r>
            <w:r>
              <w:rPr>
                <w:sz w:val="14"/>
              </w:rPr>
              <w:t>деловање,</w:t>
            </w:r>
            <w:r>
              <w:rPr>
                <w:spacing w:val="-5"/>
                <w:sz w:val="14"/>
              </w:rPr>
              <w:t xml:space="preserve"> </w:t>
            </w:r>
            <w:r>
              <w:rPr>
                <w:sz w:val="14"/>
              </w:rPr>
              <w:t>дество,</w:t>
            </w:r>
            <w:r>
              <w:rPr>
                <w:spacing w:val="-5"/>
                <w:sz w:val="14"/>
              </w:rPr>
              <w:t xml:space="preserve"> </w:t>
            </w:r>
            <w:r>
              <w:rPr>
                <w:sz w:val="14"/>
              </w:rPr>
              <w:t>дозирање,</w:t>
            </w:r>
            <w:r>
              <w:rPr>
                <w:spacing w:val="-5"/>
                <w:sz w:val="14"/>
              </w:rPr>
              <w:t xml:space="preserve"> </w:t>
            </w:r>
            <w:r>
              <w:rPr>
                <w:sz w:val="14"/>
              </w:rPr>
              <w:t>индикације и контраиндикације за примену</w:t>
            </w:r>
            <w:r>
              <w:rPr>
                <w:spacing w:val="-5"/>
                <w:sz w:val="14"/>
              </w:rPr>
              <w:t xml:space="preserve"> </w:t>
            </w:r>
            <w:r>
              <w:rPr>
                <w:sz w:val="14"/>
              </w:rPr>
              <w:t>биоптрона;</w:t>
            </w:r>
          </w:p>
          <w:p w:rsidR="001E7182" w:rsidRDefault="00094F44">
            <w:pPr>
              <w:pStyle w:val="TableParagraph"/>
              <w:numPr>
                <w:ilvl w:val="0"/>
                <w:numId w:val="111"/>
              </w:numPr>
              <w:tabs>
                <w:tab w:val="left" w:pos="141"/>
              </w:tabs>
              <w:ind w:right="266"/>
              <w:rPr>
                <w:sz w:val="14"/>
              </w:rPr>
            </w:pPr>
            <w:r>
              <w:rPr>
                <w:sz w:val="14"/>
              </w:rPr>
              <w:t xml:space="preserve">наведе, физичко и биолошко деловање, </w:t>
            </w:r>
            <w:r>
              <w:rPr>
                <w:spacing w:val="-3"/>
                <w:sz w:val="14"/>
              </w:rPr>
              <w:t xml:space="preserve">поделу, </w:t>
            </w:r>
            <w:r>
              <w:rPr>
                <w:sz w:val="14"/>
              </w:rPr>
              <w:t>изворе, опасности и</w:t>
            </w:r>
            <w:r>
              <w:rPr>
                <w:spacing w:val="-6"/>
                <w:sz w:val="14"/>
              </w:rPr>
              <w:t xml:space="preserve"> </w:t>
            </w:r>
            <w:r>
              <w:rPr>
                <w:sz w:val="14"/>
              </w:rPr>
              <w:t>гешке,</w:t>
            </w:r>
            <w:r>
              <w:rPr>
                <w:spacing w:val="-5"/>
                <w:sz w:val="14"/>
              </w:rPr>
              <w:t xml:space="preserve"> </w:t>
            </w:r>
            <w:r>
              <w:rPr>
                <w:sz w:val="14"/>
              </w:rPr>
              <w:t>мере</w:t>
            </w:r>
            <w:r>
              <w:rPr>
                <w:spacing w:val="-5"/>
                <w:sz w:val="14"/>
              </w:rPr>
              <w:t xml:space="preserve"> </w:t>
            </w:r>
            <w:r>
              <w:rPr>
                <w:sz w:val="14"/>
              </w:rPr>
              <w:t>заштите,</w:t>
            </w:r>
            <w:r>
              <w:rPr>
                <w:spacing w:val="-6"/>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контраиндикације</w:t>
            </w:r>
            <w:r>
              <w:rPr>
                <w:spacing w:val="-5"/>
                <w:sz w:val="14"/>
              </w:rPr>
              <w:t xml:space="preserve"> </w:t>
            </w:r>
            <w:r>
              <w:rPr>
                <w:sz w:val="14"/>
              </w:rPr>
              <w:t>за</w:t>
            </w:r>
            <w:r>
              <w:rPr>
                <w:spacing w:val="-6"/>
                <w:sz w:val="14"/>
              </w:rPr>
              <w:t xml:space="preserve"> </w:t>
            </w:r>
            <w:r>
              <w:rPr>
                <w:sz w:val="14"/>
              </w:rPr>
              <w:t>примену ласера.</w:t>
            </w:r>
          </w:p>
          <w:p w:rsidR="001E7182" w:rsidRDefault="00094F44">
            <w:pPr>
              <w:pStyle w:val="TableParagraph"/>
              <w:numPr>
                <w:ilvl w:val="0"/>
                <w:numId w:val="111"/>
              </w:numPr>
              <w:tabs>
                <w:tab w:val="left" w:pos="141"/>
              </w:tabs>
              <w:spacing w:line="237" w:lineRule="auto"/>
              <w:ind w:right="557"/>
              <w:rPr>
                <w:sz w:val="14"/>
              </w:rPr>
            </w:pPr>
            <w:r>
              <w:rPr>
                <w:sz w:val="14"/>
              </w:rPr>
              <w:t>изведе</w:t>
            </w:r>
            <w:r>
              <w:rPr>
                <w:spacing w:val="-4"/>
                <w:sz w:val="14"/>
              </w:rPr>
              <w:t xml:space="preserve"> </w:t>
            </w:r>
            <w:r>
              <w:rPr>
                <w:sz w:val="14"/>
              </w:rPr>
              <w:t>заштиту</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пацијента</w:t>
            </w:r>
            <w:r>
              <w:rPr>
                <w:spacing w:val="-4"/>
                <w:sz w:val="14"/>
              </w:rPr>
              <w:t xml:space="preserve"> </w:t>
            </w:r>
            <w:r>
              <w:rPr>
                <w:spacing w:val="-3"/>
                <w:sz w:val="14"/>
              </w:rPr>
              <w:t>од</w:t>
            </w:r>
            <w:r>
              <w:rPr>
                <w:spacing w:val="-4"/>
                <w:sz w:val="14"/>
              </w:rPr>
              <w:t xml:space="preserve"> </w:t>
            </w:r>
            <w:r>
              <w:rPr>
                <w:sz w:val="14"/>
              </w:rPr>
              <w:t>штетног</w:t>
            </w:r>
            <w:r>
              <w:rPr>
                <w:spacing w:val="-5"/>
                <w:sz w:val="14"/>
              </w:rPr>
              <w:t xml:space="preserve"> </w:t>
            </w:r>
            <w:r>
              <w:rPr>
                <w:sz w:val="14"/>
              </w:rPr>
              <w:t>дејства</w:t>
            </w:r>
            <w:r>
              <w:rPr>
                <w:spacing w:val="-4"/>
                <w:sz w:val="14"/>
              </w:rPr>
              <w:t xml:space="preserve"> </w:t>
            </w:r>
            <w:r>
              <w:rPr>
                <w:sz w:val="14"/>
              </w:rPr>
              <w:t>ласерског зрачења;</w:t>
            </w:r>
          </w:p>
          <w:p w:rsidR="001E7182" w:rsidRDefault="00094F44">
            <w:pPr>
              <w:pStyle w:val="TableParagraph"/>
              <w:numPr>
                <w:ilvl w:val="0"/>
                <w:numId w:val="111"/>
              </w:numPr>
              <w:tabs>
                <w:tab w:val="left" w:pos="141"/>
              </w:tabs>
              <w:spacing w:line="160" w:lineRule="exact"/>
              <w:rPr>
                <w:sz w:val="14"/>
              </w:rPr>
            </w:pPr>
            <w:r>
              <w:rPr>
                <w:sz w:val="14"/>
              </w:rPr>
              <w:t>изведе локалну и општу апликацију УВ зрака и одрeди</w:t>
            </w:r>
            <w:r>
              <w:rPr>
                <w:spacing w:val="-21"/>
                <w:sz w:val="14"/>
              </w:rPr>
              <w:t xml:space="preserve"> </w:t>
            </w:r>
            <w:r>
              <w:rPr>
                <w:sz w:val="14"/>
              </w:rPr>
              <w:t>биодозу;</w:t>
            </w:r>
          </w:p>
          <w:p w:rsidR="001E7182" w:rsidRDefault="00094F44">
            <w:pPr>
              <w:pStyle w:val="TableParagraph"/>
              <w:numPr>
                <w:ilvl w:val="0"/>
                <w:numId w:val="111"/>
              </w:numPr>
              <w:tabs>
                <w:tab w:val="left" w:pos="141"/>
              </w:tabs>
              <w:spacing w:line="160" w:lineRule="exact"/>
              <w:rPr>
                <w:sz w:val="14"/>
              </w:rPr>
            </w:pPr>
            <w:r>
              <w:rPr>
                <w:sz w:val="14"/>
              </w:rPr>
              <w:t>уочи и избегне опасности и грешке приликом примене УВ</w:t>
            </w:r>
            <w:r>
              <w:rPr>
                <w:spacing w:val="-23"/>
                <w:sz w:val="14"/>
              </w:rPr>
              <w:t xml:space="preserve"> </w:t>
            </w:r>
            <w:r>
              <w:rPr>
                <w:sz w:val="14"/>
              </w:rPr>
              <w:t>зрака;</w:t>
            </w:r>
          </w:p>
          <w:p w:rsidR="001E7182" w:rsidRDefault="00094F44">
            <w:pPr>
              <w:pStyle w:val="TableParagraph"/>
              <w:numPr>
                <w:ilvl w:val="0"/>
                <w:numId w:val="111"/>
              </w:numPr>
              <w:tabs>
                <w:tab w:val="left" w:pos="141"/>
              </w:tabs>
              <w:spacing w:line="160" w:lineRule="exact"/>
              <w:rPr>
                <w:sz w:val="14"/>
              </w:rPr>
            </w:pPr>
            <w:r>
              <w:rPr>
                <w:sz w:val="14"/>
              </w:rPr>
              <w:t xml:space="preserve">изведе заштиту себе и пацијента </w:t>
            </w:r>
            <w:r>
              <w:rPr>
                <w:spacing w:val="-3"/>
                <w:sz w:val="14"/>
              </w:rPr>
              <w:t xml:space="preserve">од </w:t>
            </w:r>
            <w:r>
              <w:rPr>
                <w:sz w:val="14"/>
              </w:rPr>
              <w:t>штетног дејства УВ</w:t>
            </w:r>
            <w:r>
              <w:rPr>
                <w:spacing w:val="-11"/>
                <w:sz w:val="14"/>
              </w:rPr>
              <w:t xml:space="preserve"> </w:t>
            </w:r>
            <w:r>
              <w:rPr>
                <w:sz w:val="14"/>
              </w:rPr>
              <w:t>зрака;</w:t>
            </w:r>
          </w:p>
          <w:p w:rsidR="001E7182" w:rsidRDefault="00094F44">
            <w:pPr>
              <w:pStyle w:val="TableParagraph"/>
              <w:numPr>
                <w:ilvl w:val="0"/>
                <w:numId w:val="111"/>
              </w:numPr>
              <w:tabs>
                <w:tab w:val="left" w:pos="141"/>
              </w:tabs>
              <w:spacing w:line="160" w:lineRule="exact"/>
              <w:rPr>
                <w:sz w:val="14"/>
              </w:rPr>
            </w:pPr>
            <w:r>
              <w:rPr>
                <w:sz w:val="14"/>
              </w:rPr>
              <w:t>изведе општу и локалну апликацију ИР</w:t>
            </w:r>
            <w:r>
              <w:rPr>
                <w:spacing w:val="-7"/>
                <w:sz w:val="14"/>
              </w:rPr>
              <w:t xml:space="preserve"> </w:t>
            </w:r>
            <w:r>
              <w:rPr>
                <w:sz w:val="14"/>
              </w:rPr>
              <w:t>зрака;</w:t>
            </w:r>
          </w:p>
          <w:p w:rsidR="001E7182" w:rsidRDefault="00094F44">
            <w:pPr>
              <w:pStyle w:val="TableParagraph"/>
              <w:numPr>
                <w:ilvl w:val="0"/>
                <w:numId w:val="111"/>
              </w:numPr>
              <w:tabs>
                <w:tab w:val="left" w:pos="141"/>
              </w:tabs>
              <w:spacing w:line="160" w:lineRule="exact"/>
              <w:rPr>
                <w:sz w:val="14"/>
              </w:rPr>
            </w:pPr>
            <w:r>
              <w:rPr>
                <w:sz w:val="14"/>
              </w:rPr>
              <w:t>изабере правилно дозирање ИР</w:t>
            </w:r>
            <w:r>
              <w:rPr>
                <w:spacing w:val="-4"/>
                <w:sz w:val="14"/>
              </w:rPr>
              <w:t xml:space="preserve"> </w:t>
            </w:r>
            <w:r>
              <w:rPr>
                <w:sz w:val="14"/>
              </w:rPr>
              <w:t>зраке;</w:t>
            </w:r>
          </w:p>
          <w:p w:rsidR="001E7182" w:rsidRDefault="00094F44">
            <w:pPr>
              <w:pStyle w:val="TableParagraph"/>
              <w:numPr>
                <w:ilvl w:val="0"/>
                <w:numId w:val="111"/>
              </w:numPr>
              <w:tabs>
                <w:tab w:val="left" w:pos="141"/>
              </w:tabs>
              <w:spacing w:line="160" w:lineRule="exact"/>
              <w:rPr>
                <w:sz w:val="14"/>
              </w:rPr>
            </w:pPr>
            <w:r>
              <w:rPr>
                <w:sz w:val="14"/>
              </w:rPr>
              <w:t>изведе комбиновану примену УВ и ИР</w:t>
            </w:r>
            <w:r>
              <w:rPr>
                <w:spacing w:val="-7"/>
                <w:sz w:val="14"/>
              </w:rPr>
              <w:t xml:space="preserve"> </w:t>
            </w:r>
            <w:r>
              <w:rPr>
                <w:sz w:val="14"/>
              </w:rPr>
              <w:t>зрака;</w:t>
            </w:r>
          </w:p>
          <w:p w:rsidR="001E7182" w:rsidRDefault="00094F44">
            <w:pPr>
              <w:pStyle w:val="TableParagraph"/>
              <w:numPr>
                <w:ilvl w:val="0"/>
                <w:numId w:val="111"/>
              </w:numPr>
              <w:tabs>
                <w:tab w:val="left" w:pos="141"/>
              </w:tabs>
              <w:spacing w:line="160" w:lineRule="exact"/>
              <w:rPr>
                <w:sz w:val="14"/>
              </w:rPr>
            </w:pPr>
            <w:r>
              <w:rPr>
                <w:sz w:val="14"/>
              </w:rPr>
              <w:t>изведе примену биоптрон</w:t>
            </w:r>
            <w:r>
              <w:rPr>
                <w:spacing w:val="-2"/>
                <w:sz w:val="14"/>
              </w:rPr>
              <w:t xml:space="preserve"> </w:t>
            </w:r>
            <w:r>
              <w:rPr>
                <w:sz w:val="14"/>
              </w:rPr>
              <w:t>лампе;</w:t>
            </w:r>
          </w:p>
          <w:p w:rsidR="001E7182" w:rsidRDefault="00094F44">
            <w:pPr>
              <w:pStyle w:val="TableParagraph"/>
              <w:numPr>
                <w:ilvl w:val="0"/>
                <w:numId w:val="111"/>
              </w:numPr>
              <w:tabs>
                <w:tab w:val="left" w:pos="141"/>
              </w:tabs>
              <w:spacing w:line="160" w:lineRule="exact"/>
              <w:rPr>
                <w:sz w:val="14"/>
              </w:rPr>
            </w:pPr>
            <w:r>
              <w:rPr>
                <w:sz w:val="14"/>
              </w:rPr>
              <w:t>изведе све технике примене и правилно дозира ласерско</w:t>
            </w:r>
            <w:r>
              <w:rPr>
                <w:spacing w:val="-21"/>
                <w:sz w:val="14"/>
              </w:rPr>
              <w:t xml:space="preserve"> </w:t>
            </w:r>
            <w:r>
              <w:rPr>
                <w:sz w:val="14"/>
              </w:rPr>
              <w:t>зрачење;</w:t>
            </w:r>
          </w:p>
          <w:p w:rsidR="001E7182" w:rsidRDefault="00094F44">
            <w:pPr>
              <w:pStyle w:val="TableParagraph"/>
              <w:numPr>
                <w:ilvl w:val="0"/>
                <w:numId w:val="111"/>
              </w:numPr>
              <w:tabs>
                <w:tab w:val="left" w:pos="141"/>
              </w:tabs>
              <w:ind w:right="557"/>
              <w:rPr>
                <w:sz w:val="14"/>
              </w:rPr>
            </w:pPr>
            <w:r>
              <w:rPr>
                <w:sz w:val="14"/>
              </w:rPr>
              <w:t>изведе</w:t>
            </w:r>
            <w:r>
              <w:rPr>
                <w:spacing w:val="-4"/>
                <w:sz w:val="14"/>
              </w:rPr>
              <w:t xml:space="preserve"> </w:t>
            </w:r>
            <w:r>
              <w:rPr>
                <w:sz w:val="14"/>
              </w:rPr>
              <w:t>заштиту</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пацијента</w:t>
            </w:r>
            <w:r>
              <w:rPr>
                <w:spacing w:val="-4"/>
                <w:sz w:val="14"/>
              </w:rPr>
              <w:t xml:space="preserve"> </w:t>
            </w:r>
            <w:r>
              <w:rPr>
                <w:spacing w:val="-3"/>
                <w:sz w:val="14"/>
              </w:rPr>
              <w:t>од</w:t>
            </w:r>
            <w:r>
              <w:rPr>
                <w:spacing w:val="-4"/>
                <w:sz w:val="14"/>
              </w:rPr>
              <w:t xml:space="preserve"> </w:t>
            </w:r>
            <w:r>
              <w:rPr>
                <w:sz w:val="14"/>
              </w:rPr>
              <w:t>штетног</w:t>
            </w:r>
            <w:r>
              <w:rPr>
                <w:spacing w:val="-5"/>
                <w:sz w:val="14"/>
              </w:rPr>
              <w:t xml:space="preserve"> </w:t>
            </w:r>
            <w:r>
              <w:rPr>
                <w:sz w:val="14"/>
              </w:rPr>
              <w:t>дејства</w:t>
            </w:r>
            <w:r>
              <w:rPr>
                <w:spacing w:val="-4"/>
                <w:sz w:val="14"/>
              </w:rPr>
              <w:t xml:space="preserve"> </w:t>
            </w:r>
            <w:r>
              <w:rPr>
                <w:sz w:val="14"/>
              </w:rPr>
              <w:t>ласерског зрачења;</w:t>
            </w:r>
          </w:p>
          <w:p w:rsidR="001E7182" w:rsidRDefault="00094F44">
            <w:pPr>
              <w:pStyle w:val="TableParagraph"/>
              <w:numPr>
                <w:ilvl w:val="0"/>
                <w:numId w:val="111"/>
              </w:numPr>
              <w:tabs>
                <w:tab w:val="left" w:pos="141"/>
              </w:tabs>
              <w:spacing w:line="159" w:lineRule="exact"/>
              <w:rPr>
                <w:sz w:val="14"/>
              </w:rPr>
            </w:pPr>
            <w:r>
              <w:rPr>
                <w:sz w:val="14"/>
              </w:rPr>
              <w:t>изведе локалну и општу апликацију УВ зрака и одрeди</w:t>
            </w:r>
            <w:r>
              <w:rPr>
                <w:spacing w:val="-16"/>
                <w:sz w:val="14"/>
              </w:rPr>
              <w:t xml:space="preserve"> </w:t>
            </w:r>
            <w:r>
              <w:rPr>
                <w:spacing w:val="-3"/>
                <w:sz w:val="14"/>
              </w:rPr>
              <w:t>биодозу.</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10"/>
              </w:numPr>
              <w:tabs>
                <w:tab w:val="left" w:pos="141"/>
              </w:tabs>
              <w:spacing w:line="160" w:lineRule="exact"/>
              <w:rPr>
                <w:sz w:val="14"/>
              </w:rPr>
            </w:pPr>
            <w:r>
              <w:rPr>
                <w:sz w:val="14"/>
              </w:rPr>
              <w:t>Фототерапија-дефиниција, Сунчев спектар и светлосни</w:t>
            </w:r>
            <w:r>
              <w:rPr>
                <w:spacing w:val="-8"/>
                <w:sz w:val="14"/>
              </w:rPr>
              <w:t xml:space="preserve"> </w:t>
            </w:r>
            <w:r>
              <w:rPr>
                <w:sz w:val="14"/>
              </w:rPr>
              <w:t>зраци;</w:t>
            </w:r>
          </w:p>
          <w:p w:rsidR="001E7182" w:rsidRDefault="00094F44">
            <w:pPr>
              <w:pStyle w:val="TableParagraph"/>
              <w:numPr>
                <w:ilvl w:val="0"/>
                <w:numId w:val="110"/>
              </w:numPr>
              <w:tabs>
                <w:tab w:val="left" w:pos="141"/>
              </w:tabs>
              <w:spacing w:line="160" w:lineRule="exact"/>
              <w:rPr>
                <w:sz w:val="14"/>
              </w:rPr>
            </w:pPr>
            <w:r>
              <w:rPr>
                <w:sz w:val="14"/>
              </w:rPr>
              <w:t>Опште дејство</w:t>
            </w:r>
            <w:r>
              <w:rPr>
                <w:spacing w:val="-2"/>
                <w:sz w:val="14"/>
              </w:rPr>
              <w:t xml:space="preserve"> </w:t>
            </w:r>
            <w:r>
              <w:rPr>
                <w:sz w:val="14"/>
              </w:rPr>
              <w:t>светлости;</w:t>
            </w:r>
          </w:p>
          <w:p w:rsidR="001E7182" w:rsidRDefault="00094F44">
            <w:pPr>
              <w:pStyle w:val="TableParagraph"/>
              <w:numPr>
                <w:ilvl w:val="0"/>
                <w:numId w:val="110"/>
              </w:numPr>
              <w:tabs>
                <w:tab w:val="left" w:pos="141"/>
              </w:tabs>
              <w:spacing w:line="160" w:lineRule="exact"/>
              <w:rPr>
                <w:sz w:val="14"/>
              </w:rPr>
            </w:pPr>
            <w:r>
              <w:rPr>
                <w:sz w:val="14"/>
              </w:rPr>
              <w:t>Видљиви део спектра и његово</w:t>
            </w:r>
            <w:r>
              <w:rPr>
                <w:spacing w:val="-2"/>
                <w:sz w:val="14"/>
              </w:rPr>
              <w:t xml:space="preserve"> </w:t>
            </w:r>
            <w:r>
              <w:rPr>
                <w:sz w:val="14"/>
              </w:rPr>
              <w:t>дејство;</w:t>
            </w:r>
          </w:p>
          <w:p w:rsidR="001E7182" w:rsidRDefault="00094F44">
            <w:pPr>
              <w:pStyle w:val="TableParagraph"/>
              <w:numPr>
                <w:ilvl w:val="0"/>
                <w:numId w:val="110"/>
              </w:numPr>
              <w:tabs>
                <w:tab w:val="left" w:pos="141"/>
              </w:tabs>
              <w:spacing w:line="160" w:lineRule="exact"/>
              <w:rPr>
                <w:sz w:val="14"/>
              </w:rPr>
            </w:pPr>
            <w:r>
              <w:rPr>
                <w:sz w:val="14"/>
              </w:rPr>
              <w:t>Хромотер</w:t>
            </w:r>
            <w:r>
              <w:rPr>
                <w:sz w:val="14"/>
              </w:rPr>
              <w:t>апија;</w:t>
            </w:r>
          </w:p>
          <w:p w:rsidR="001E7182" w:rsidRDefault="00094F44">
            <w:pPr>
              <w:pStyle w:val="TableParagraph"/>
              <w:numPr>
                <w:ilvl w:val="0"/>
                <w:numId w:val="110"/>
              </w:numPr>
              <w:tabs>
                <w:tab w:val="left" w:pos="141"/>
              </w:tabs>
              <w:spacing w:line="160" w:lineRule="exact"/>
              <w:rPr>
                <w:sz w:val="14"/>
              </w:rPr>
            </w:pPr>
            <w:r>
              <w:rPr>
                <w:sz w:val="14"/>
              </w:rPr>
              <w:t>Физичка својства и биолошко (физиолошко) дејствоУВ</w:t>
            </w:r>
            <w:r>
              <w:rPr>
                <w:spacing w:val="-13"/>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Вештачки извори УВ</w:t>
            </w:r>
            <w:r>
              <w:rPr>
                <w:spacing w:val="-1"/>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Локално и опште дејство УВ</w:t>
            </w:r>
            <w:r>
              <w:rPr>
                <w:spacing w:val="-4"/>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Регионална и индивидуална осетљивост на УВ</w:t>
            </w:r>
            <w:r>
              <w:rPr>
                <w:spacing w:val="-7"/>
                <w:sz w:val="14"/>
              </w:rPr>
              <w:t xml:space="preserve"> </w:t>
            </w:r>
            <w:r>
              <w:rPr>
                <w:sz w:val="14"/>
              </w:rPr>
              <w:t>зраке;</w:t>
            </w:r>
          </w:p>
          <w:p w:rsidR="001E7182" w:rsidRDefault="00094F44">
            <w:pPr>
              <w:pStyle w:val="TableParagraph"/>
              <w:numPr>
                <w:ilvl w:val="0"/>
                <w:numId w:val="110"/>
              </w:numPr>
              <w:tabs>
                <w:tab w:val="left" w:pos="141"/>
              </w:tabs>
              <w:spacing w:line="160" w:lineRule="exact"/>
              <w:rPr>
                <w:sz w:val="14"/>
              </w:rPr>
            </w:pPr>
            <w:r>
              <w:rPr>
                <w:sz w:val="14"/>
              </w:rPr>
              <w:t>Фотосензибилизација и њен</w:t>
            </w:r>
            <w:r>
              <w:rPr>
                <w:spacing w:val="-3"/>
                <w:sz w:val="14"/>
              </w:rPr>
              <w:t xml:space="preserve"> </w:t>
            </w:r>
            <w:r>
              <w:rPr>
                <w:sz w:val="14"/>
              </w:rPr>
              <w:t>значај;</w:t>
            </w:r>
          </w:p>
          <w:p w:rsidR="001E7182" w:rsidRDefault="00094F44">
            <w:pPr>
              <w:pStyle w:val="TableParagraph"/>
              <w:numPr>
                <w:ilvl w:val="0"/>
                <w:numId w:val="110"/>
              </w:numPr>
              <w:tabs>
                <w:tab w:val="left" w:pos="141"/>
              </w:tabs>
              <w:spacing w:line="160" w:lineRule="exact"/>
              <w:rPr>
                <w:sz w:val="14"/>
              </w:rPr>
            </w:pPr>
            <w:r>
              <w:rPr>
                <w:sz w:val="14"/>
              </w:rPr>
              <w:t xml:space="preserve">Мере заштите </w:t>
            </w:r>
            <w:r>
              <w:rPr>
                <w:spacing w:val="-3"/>
                <w:sz w:val="14"/>
              </w:rPr>
              <w:t xml:space="preserve">од </w:t>
            </w:r>
            <w:r>
              <w:rPr>
                <w:sz w:val="14"/>
              </w:rPr>
              <w:t>УВ</w:t>
            </w:r>
            <w:r>
              <w:rPr>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Индикације и контраиндикације за примену УВ</w:t>
            </w:r>
            <w:r>
              <w:rPr>
                <w:spacing w:val="-9"/>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Опасности и грашке при раду са УВ</w:t>
            </w:r>
            <w:r>
              <w:rPr>
                <w:spacing w:val="-5"/>
                <w:sz w:val="14"/>
              </w:rPr>
              <w:t xml:space="preserve"> </w:t>
            </w:r>
            <w:r>
              <w:rPr>
                <w:sz w:val="14"/>
              </w:rPr>
              <w:t>зрацима;</w:t>
            </w:r>
          </w:p>
          <w:p w:rsidR="001E7182" w:rsidRDefault="00094F44">
            <w:pPr>
              <w:pStyle w:val="TableParagraph"/>
              <w:numPr>
                <w:ilvl w:val="0"/>
                <w:numId w:val="110"/>
              </w:numPr>
              <w:tabs>
                <w:tab w:val="left" w:pos="141"/>
              </w:tabs>
              <w:spacing w:line="160" w:lineRule="exact"/>
              <w:rPr>
                <w:sz w:val="14"/>
              </w:rPr>
            </w:pPr>
            <w:r>
              <w:rPr>
                <w:sz w:val="14"/>
              </w:rPr>
              <w:t>ИР зраци: физичка својства и физиолошко дејство</w:t>
            </w:r>
            <w:r>
              <w:rPr>
                <w:spacing w:val="-8"/>
                <w:sz w:val="14"/>
              </w:rPr>
              <w:t xml:space="preserve"> </w:t>
            </w:r>
            <w:r>
              <w:rPr>
                <w:sz w:val="14"/>
              </w:rPr>
              <w:t>;</w:t>
            </w:r>
          </w:p>
          <w:p w:rsidR="001E7182" w:rsidRDefault="00094F44">
            <w:pPr>
              <w:pStyle w:val="TableParagraph"/>
              <w:numPr>
                <w:ilvl w:val="0"/>
                <w:numId w:val="110"/>
              </w:numPr>
              <w:tabs>
                <w:tab w:val="left" w:pos="141"/>
              </w:tabs>
              <w:spacing w:line="160" w:lineRule="exact"/>
              <w:rPr>
                <w:sz w:val="14"/>
              </w:rPr>
            </w:pPr>
            <w:r>
              <w:rPr>
                <w:sz w:val="14"/>
              </w:rPr>
              <w:t>Извори ИР зрака, делoви</w:t>
            </w:r>
            <w:r>
              <w:rPr>
                <w:spacing w:val="-2"/>
                <w:sz w:val="14"/>
              </w:rPr>
              <w:t xml:space="preserve"> </w:t>
            </w:r>
            <w:r>
              <w:rPr>
                <w:sz w:val="14"/>
              </w:rPr>
              <w:t>лампе;</w:t>
            </w:r>
          </w:p>
          <w:p w:rsidR="001E7182" w:rsidRDefault="00094F44">
            <w:pPr>
              <w:pStyle w:val="TableParagraph"/>
              <w:numPr>
                <w:ilvl w:val="0"/>
                <w:numId w:val="110"/>
              </w:numPr>
              <w:tabs>
                <w:tab w:val="left" w:pos="141"/>
              </w:tabs>
              <w:spacing w:line="160" w:lineRule="exact"/>
              <w:rPr>
                <w:sz w:val="14"/>
              </w:rPr>
            </w:pPr>
            <w:r>
              <w:rPr>
                <w:sz w:val="14"/>
              </w:rPr>
              <w:t>Опште и локално зрачење ИР зрацима, светлосна</w:t>
            </w:r>
            <w:r>
              <w:rPr>
                <w:spacing w:val="-11"/>
                <w:sz w:val="14"/>
              </w:rPr>
              <w:t xml:space="preserve"> </w:t>
            </w:r>
            <w:r>
              <w:rPr>
                <w:sz w:val="14"/>
              </w:rPr>
              <w:t>купка;</w:t>
            </w:r>
          </w:p>
          <w:p w:rsidR="001E7182" w:rsidRDefault="00094F44">
            <w:pPr>
              <w:pStyle w:val="TableParagraph"/>
              <w:numPr>
                <w:ilvl w:val="0"/>
                <w:numId w:val="110"/>
              </w:numPr>
              <w:tabs>
                <w:tab w:val="left" w:pos="141"/>
              </w:tabs>
              <w:spacing w:line="160" w:lineRule="exact"/>
              <w:rPr>
                <w:sz w:val="14"/>
              </w:rPr>
            </w:pPr>
            <w:r>
              <w:rPr>
                <w:sz w:val="14"/>
              </w:rPr>
              <w:t>Биолошки антагонизам ИР и УВ</w:t>
            </w:r>
            <w:r>
              <w:rPr>
                <w:spacing w:val="-5"/>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Индикације</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за</w:t>
            </w:r>
            <w:r>
              <w:rPr>
                <w:spacing w:val="-7"/>
                <w:sz w:val="14"/>
              </w:rPr>
              <w:t xml:space="preserve"> </w:t>
            </w:r>
            <w:r>
              <w:rPr>
                <w:sz w:val="14"/>
              </w:rPr>
              <w:t>примену</w:t>
            </w:r>
            <w:r>
              <w:rPr>
                <w:spacing w:val="-7"/>
                <w:sz w:val="14"/>
              </w:rPr>
              <w:t xml:space="preserve"> </w:t>
            </w:r>
            <w:r>
              <w:rPr>
                <w:sz w:val="14"/>
              </w:rPr>
              <w:t>ИР</w:t>
            </w:r>
            <w:r>
              <w:rPr>
                <w:spacing w:val="-7"/>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Хелиотерапија,</w:t>
            </w:r>
            <w:r>
              <w:rPr>
                <w:spacing w:val="-10"/>
                <w:sz w:val="14"/>
              </w:rPr>
              <w:t xml:space="preserve"> </w:t>
            </w:r>
            <w:r>
              <w:rPr>
                <w:sz w:val="14"/>
              </w:rPr>
              <w:t>физичка</w:t>
            </w:r>
            <w:r>
              <w:rPr>
                <w:spacing w:val="-9"/>
                <w:sz w:val="14"/>
              </w:rPr>
              <w:t xml:space="preserve"> </w:t>
            </w:r>
            <w:r>
              <w:rPr>
                <w:sz w:val="14"/>
              </w:rPr>
              <w:t>својства,</w:t>
            </w:r>
            <w:r>
              <w:rPr>
                <w:spacing w:val="-9"/>
                <w:sz w:val="14"/>
              </w:rPr>
              <w:t xml:space="preserve"> </w:t>
            </w:r>
            <w:r>
              <w:rPr>
                <w:sz w:val="14"/>
              </w:rPr>
              <w:t>принципи</w:t>
            </w:r>
            <w:r>
              <w:rPr>
                <w:spacing w:val="-10"/>
                <w:sz w:val="14"/>
              </w:rPr>
              <w:t xml:space="preserve"> </w:t>
            </w:r>
            <w:r>
              <w:rPr>
                <w:sz w:val="14"/>
              </w:rPr>
              <w:t>примене;</w:t>
            </w:r>
          </w:p>
          <w:p w:rsidR="001E7182" w:rsidRDefault="00094F44">
            <w:pPr>
              <w:pStyle w:val="TableParagraph"/>
              <w:numPr>
                <w:ilvl w:val="0"/>
                <w:numId w:val="110"/>
              </w:numPr>
              <w:tabs>
                <w:tab w:val="left" w:pos="141"/>
              </w:tabs>
              <w:spacing w:line="160" w:lineRule="exact"/>
              <w:rPr>
                <w:sz w:val="14"/>
              </w:rPr>
            </w:pPr>
            <w:r>
              <w:rPr>
                <w:sz w:val="14"/>
              </w:rPr>
              <w:t>Индикације и контраиндикације за</w:t>
            </w:r>
            <w:r>
              <w:rPr>
                <w:spacing w:val="-5"/>
                <w:sz w:val="14"/>
              </w:rPr>
              <w:t xml:space="preserve"> </w:t>
            </w:r>
            <w:r>
              <w:rPr>
                <w:sz w:val="14"/>
              </w:rPr>
              <w:t>хелиотерапију;</w:t>
            </w:r>
          </w:p>
          <w:p w:rsidR="001E7182" w:rsidRDefault="00094F44">
            <w:pPr>
              <w:pStyle w:val="TableParagraph"/>
              <w:numPr>
                <w:ilvl w:val="0"/>
                <w:numId w:val="110"/>
              </w:numPr>
              <w:tabs>
                <w:tab w:val="left" w:pos="141"/>
              </w:tabs>
              <w:spacing w:line="160" w:lineRule="exact"/>
              <w:rPr>
                <w:sz w:val="14"/>
              </w:rPr>
            </w:pPr>
            <w:r>
              <w:rPr>
                <w:sz w:val="14"/>
              </w:rPr>
              <w:t>Биоптрон – биолошко деловање, дозирање, техника</w:t>
            </w:r>
            <w:r>
              <w:rPr>
                <w:spacing w:val="-8"/>
                <w:sz w:val="14"/>
              </w:rPr>
              <w:t xml:space="preserve"> </w:t>
            </w:r>
            <w:r>
              <w:rPr>
                <w:sz w:val="14"/>
              </w:rPr>
              <w:t>примене;</w:t>
            </w:r>
          </w:p>
          <w:p w:rsidR="001E7182" w:rsidRDefault="00094F44">
            <w:pPr>
              <w:pStyle w:val="TableParagraph"/>
              <w:numPr>
                <w:ilvl w:val="0"/>
                <w:numId w:val="110"/>
              </w:numPr>
              <w:tabs>
                <w:tab w:val="left" w:pos="141"/>
              </w:tabs>
              <w:spacing w:line="160" w:lineRule="exact"/>
              <w:rPr>
                <w:sz w:val="14"/>
              </w:rPr>
            </w:pPr>
            <w:r>
              <w:rPr>
                <w:sz w:val="14"/>
              </w:rPr>
              <w:t>Индикације и контраиндикације за примену</w:t>
            </w:r>
            <w:r>
              <w:rPr>
                <w:spacing w:val="-7"/>
                <w:sz w:val="14"/>
              </w:rPr>
              <w:t xml:space="preserve"> </w:t>
            </w:r>
            <w:r>
              <w:rPr>
                <w:sz w:val="14"/>
              </w:rPr>
              <w:t>биоптрона;</w:t>
            </w:r>
          </w:p>
          <w:p w:rsidR="001E7182" w:rsidRDefault="00094F44">
            <w:pPr>
              <w:pStyle w:val="TableParagraph"/>
              <w:numPr>
                <w:ilvl w:val="0"/>
                <w:numId w:val="110"/>
              </w:numPr>
              <w:tabs>
                <w:tab w:val="left" w:pos="141"/>
              </w:tabs>
              <w:spacing w:line="160" w:lineRule="exact"/>
              <w:rPr>
                <w:sz w:val="14"/>
              </w:rPr>
            </w:pPr>
            <w:r>
              <w:rPr>
                <w:sz w:val="14"/>
              </w:rPr>
              <w:t>Ласер – подела, физичка својства и биолошко</w:t>
            </w:r>
            <w:r>
              <w:rPr>
                <w:spacing w:val="-7"/>
                <w:sz w:val="14"/>
              </w:rPr>
              <w:t xml:space="preserve"> </w:t>
            </w:r>
            <w:r>
              <w:rPr>
                <w:sz w:val="14"/>
              </w:rPr>
              <w:t>дејство;</w:t>
            </w:r>
          </w:p>
          <w:p w:rsidR="001E7182" w:rsidRDefault="00094F44">
            <w:pPr>
              <w:pStyle w:val="TableParagraph"/>
              <w:numPr>
                <w:ilvl w:val="0"/>
                <w:numId w:val="110"/>
              </w:numPr>
              <w:tabs>
                <w:tab w:val="left" w:pos="141"/>
              </w:tabs>
              <w:spacing w:line="160" w:lineRule="exact"/>
              <w:rPr>
                <w:sz w:val="14"/>
              </w:rPr>
            </w:pPr>
            <w:r>
              <w:rPr>
                <w:sz w:val="14"/>
              </w:rPr>
              <w:t>Извори ласерског</w:t>
            </w:r>
            <w:r>
              <w:rPr>
                <w:spacing w:val="-1"/>
                <w:sz w:val="14"/>
              </w:rPr>
              <w:t xml:space="preserve"> </w:t>
            </w:r>
            <w:r>
              <w:rPr>
                <w:sz w:val="14"/>
              </w:rPr>
              <w:t>зрачења</w:t>
            </w:r>
          </w:p>
          <w:p w:rsidR="001E7182" w:rsidRDefault="00094F44">
            <w:pPr>
              <w:pStyle w:val="TableParagraph"/>
              <w:numPr>
                <w:ilvl w:val="0"/>
                <w:numId w:val="110"/>
              </w:numPr>
              <w:tabs>
                <w:tab w:val="left" w:pos="141"/>
              </w:tabs>
              <w:spacing w:line="160" w:lineRule="exact"/>
              <w:rPr>
                <w:sz w:val="14"/>
              </w:rPr>
            </w:pPr>
            <w:r>
              <w:rPr>
                <w:sz w:val="14"/>
              </w:rPr>
              <w:t>Индикације и контраиндикације за примену</w:t>
            </w:r>
            <w:r>
              <w:rPr>
                <w:spacing w:val="-7"/>
                <w:sz w:val="14"/>
              </w:rPr>
              <w:t xml:space="preserve"> </w:t>
            </w:r>
            <w:r>
              <w:rPr>
                <w:sz w:val="14"/>
              </w:rPr>
              <w:t>ласера.</w:t>
            </w:r>
          </w:p>
          <w:p w:rsidR="001E7182" w:rsidRDefault="00094F44">
            <w:pPr>
              <w:pStyle w:val="TableParagraph"/>
              <w:spacing w:line="160" w:lineRule="exact"/>
              <w:ind w:left="56"/>
              <w:rPr>
                <w:b/>
                <w:sz w:val="14"/>
              </w:rPr>
            </w:pPr>
            <w:r>
              <w:rPr>
                <w:b/>
                <w:sz w:val="14"/>
              </w:rPr>
              <w:t>Вежбе:</w:t>
            </w:r>
          </w:p>
          <w:p w:rsidR="001E7182" w:rsidRDefault="00094F44">
            <w:pPr>
              <w:pStyle w:val="TableParagraph"/>
              <w:numPr>
                <w:ilvl w:val="0"/>
                <w:numId w:val="110"/>
              </w:numPr>
              <w:tabs>
                <w:tab w:val="left" w:pos="141"/>
              </w:tabs>
              <w:spacing w:line="160" w:lineRule="exact"/>
              <w:rPr>
                <w:sz w:val="14"/>
              </w:rPr>
            </w:pPr>
            <w:r>
              <w:rPr>
                <w:sz w:val="14"/>
              </w:rPr>
              <w:t>Кварц лампа, делови лампе, руковање и типови кварц</w:t>
            </w:r>
            <w:r>
              <w:rPr>
                <w:spacing w:val="-15"/>
                <w:sz w:val="14"/>
              </w:rPr>
              <w:t xml:space="preserve"> </w:t>
            </w:r>
            <w:r>
              <w:rPr>
                <w:sz w:val="14"/>
              </w:rPr>
              <w:t>лампи;</w:t>
            </w:r>
          </w:p>
          <w:p w:rsidR="001E7182" w:rsidRDefault="00094F44">
            <w:pPr>
              <w:pStyle w:val="TableParagraph"/>
              <w:numPr>
                <w:ilvl w:val="0"/>
                <w:numId w:val="110"/>
              </w:numPr>
              <w:tabs>
                <w:tab w:val="left" w:pos="141"/>
              </w:tabs>
              <w:ind w:right="383"/>
              <w:rPr>
                <w:sz w:val="14"/>
              </w:rPr>
            </w:pPr>
            <w:r>
              <w:rPr>
                <w:sz w:val="14"/>
              </w:rPr>
              <w:t>Локално</w:t>
            </w:r>
            <w:r>
              <w:rPr>
                <w:spacing w:val="-5"/>
                <w:sz w:val="14"/>
              </w:rPr>
              <w:t xml:space="preserve"> </w:t>
            </w:r>
            <w:r>
              <w:rPr>
                <w:sz w:val="14"/>
              </w:rPr>
              <w:t>и</w:t>
            </w:r>
            <w:r>
              <w:rPr>
                <w:spacing w:val="-5"/>
                <w:sz w:val="14"/>
              </w:rPr>
              <w:t xml:space="preserve"> </w:t>
            </w:r>
            <w:r>
              <w:rPr>
                <w:sz w:val="14"/>
              </w:rPr>
              <w:t>опште</w:t>
            </w:r>
            <w:r>
              <w:rPr>
                <w:spacing w:val="-4"/>
                <w:sz w:val="14"/>
              </w:rPr>
              <w:t xml:space="preserve"> </w:t>
            </w:r>
            <w:r>
              <w:rPr>
                <w:sz w:val="14"/>
              </w:rPr>
              <w:t>дејство</w:t>
            </w:r>
            <w:r>
              <w:rPr>
                <w:spacing w:val="-4"/>
                <w:sz w:val="14"/>
              </w:rPr>
              <w:t xml:space="preserve"> </w:t>
            </w:r>
            <w:r>
              <w:rPr>
                <w:sz w:val="14"/>
              </w:rPr>
              <w:t>УВ</w:t>
            </w:r>
            <w:r>
              <w:rPr>
                <w:spacing w:val="-4"/>
                <w:sz w:val="14"/>
              </w:rPr>
              <w:t xml:space="preserve"> </w:t>
            </w:r>
            <w:r>
              <w:rPr>
                <w:sz w:val="14"/>
              </w:rPr>
              <w:t>зрака,</w:t>
            </w:r>
            <w:r>
              <w:rPr>
                <w:spacing w:val="-4"/>
                <w:sz w:val="14"/>
              </w:rPr>
              <w:t xml:space="preserve"> </w:t>
            </w:r>
            <w:r>
              <w:rPr>
                <w:sz w:val="14"/>
              </w:rPr>
              <w:t>регионална</w:t>
            </w:r>
            <w:r>
              <w:rPr>
                <w:spacing w:val="-5"/>
                <w:sz w:val="14"/>
              </w:rPr>
              <w:t xml:space="preserve"> </w:t>
            </w:r>
            <w:r>
              <w:rPr>
                <w:sz w:val="14"/>
              </w:rPr>
              <w:t>и</w:t>
            </w:r>
            <w:r>
              <w:rPr>
                <w:spacing w:val="-5"/>
                <w:sz w:val="14"/>
              </w:rPr>
              <w:t xml:space="preserve"> </w:t>
            </w:r>
            <w:r>
              <w:rPr>
                <w:sz w:val="14"/>
              </w:rPr>
              <w:t>индивиндуална осетљивост на УВ</w:t>
            </w:r>
            <w:r>
              <w:rPr>
                <w:spacing w:val="-2"/>
                <w:sz w:val="14"/>
              </w:rPr>
              <w:t xml:space="preserve"> </w:t>
            </w:r>
            <w:r>
              <w:rPr>
                <w:sz w:val="14"/>
              </w:rPr>
              <w:t>зраке;</w:t>
            </w:r>
          </w:p>
          <w:p w:rsidR="001E7182" w:rsidRDefault="00094F44">
            <w:pPr>
              <w:pStyle w:val="TableParagraph"/>
              <w:numPr>
                <w:ilvl w:val="0"/>
                <w:numId w:val="110"/>
              </w:numPr>
              <w:tabs>
                <w:tab w:val="left" w:pos="141"/>
              </w:tabs>
              <w:ind w:right="330"/>
              <w:rPr>
                <w:sz w:val="14"/>
              </w:rPr>
            </w:pPr>
            <w:r>
              <w:rPr>
                <w:sz w:val="14"/>
              </w:rPr>
              <w:t>Техника</w:t>
            </w:r>
            <w:r>
              <w:rPr>
                <w:spacing w:val="-7"/>
                <w:sz w:val="14"/>
              </w:rPr>
              <w:t xml:space="preserve"> </w:t>
            </w:r>
            <w:r>
              <w:rPr>
                <w:sz w:val="14"/>
              </w:rPr>
              <w:t>одређивања</w:t>
            </w:r>
            <w:r>
              <w:rPr>
                <w:spacing w:val="-7"/>
                <w:sz w:val="14"/>
              </w:rPr>
              <w:t xml:space="preserve"> </w:t>
            </w:r>
            <w:r>
              <w:rPr>
                <w:sz w:val="14"/>
              </w:rPr>
              <w:t>биодозе</w:t>
            </w:r>
            <w:r>
              <w:rPr>
                <w:spacing w:val="-7"/>
                <w:sz w:val="14"/>
              </w:rPr>
              <w:t xml:space="preserve"> </w:t>
            </w:r>
            <w:r>
              <w:rPr>
                <w:sz w:val="14"/>
              </w:rPr>
              <w:t>(припремна</w:t>
            </w:r>
            <w:r>
              <w:rPr>
                <w:spacing w:val="-7"/>
                <w:sz w:val="14"/>
              </w:rPr>
              <w:t xml:space="preserve"> </w:t>
            </w:r>
            <w:r>
              <w:rPr>
                <w:sz w:val="14"/>
              </w:rPr>
              <w:t>фаза,</w:t>
            </w:r>
            <w:r>
              <w:rPr>
                <w:spacing w:val="-7"/>
                <w:sz w:val="14"/>
              </w:rPr>
              <w:t xml:space="preserve"> </w:t>
            </w:r>
            <w:r>
              <w:rPr>
                <w:sz w:val="14"/>
              </w:rPr>
              <w:t>техника</w:t>
            </w:r>
            <w:r>
              <w:rPr>
                <w:spacing w:val="-7"/>
                <w:sz w:val="14"/>
              </w:rPr>
              <w:t xml:space="preserve"> </w:t>
            </w:r>
            <w:r>
              <w:rPr>
                <w:sz w:val="14"/>
              </w:rPr>
              <w:t>извођења, завршна фаза, очитавање</w:t>
            </w:r>
            <w:r>
              <w:rPr>
                <w:spacing w:val="-2"/>
                <w:sz w:val="14"/>
              </w:rPr>
              <w:t xml:space="preserve"> </w:t>
            </w:r>
            <w:r>
              <w:rPr>
                <w:sz w:val="14"/>
              </w:rPr>
              <w:t>биодозе);</w:t>
            </w:r>
          </w:p>
          <w:p w:rsidR="001E7182" w:rsidRDefault="00094F44">
            <w:pPr>
              <w:pStyle w:val="TableParagraph"/>
              <w:numPr>
                <w:ilvl w:val="0"/>
                <w:numId w:val="110"/>
              </w:numPr>
              <w:tabs>
                <w:tab w:val="left" w:pos="141"/>
              </w:tabs>
              <w:spacing w:line="159" w:lineRule="exact"/>
              <w:rPr>
                <w:sz w:val="14"/>
              </w:rPr>
            </w:pPr>
            <w:r>
              <w:rPr>
                <w:sz w:val="14"/>
              </w:rPr>
              <w:t>Еритем, степени еритема, латентни</w:t>
            </w:r>
            <w:r>
              <w:rPr>
                <w:spacing w:val="-2"/>
                <w:sz w:val="14"/>
              </w:rPr>
              <w:t xml:space="preserve"> </w:t>
            </w:r>
            <w:r>
              <w:rPr>
                <w:sz w:val="14"/>
              </w:rPr>
              <w:t>интервал;</w:t>
            </w:r>
          </w:p>
          <w:p w:rsidR="001E7182" w:rsidRDefault="00094F44">
            <w:pPr>
              <w:pStyle w:val="TableParagraph"/>
              <w:numPr>
                <w:ilvl w:val="0"/>
                <w:numId w:val="110"/>
              </w:numPr>
              <w:tabs>
                <w:tab w:val="left" w:pos="141"/>
              </w:tabs>
              <w:ind w:right="699"/>
              <w:rPr>
                <w:sz w:val="14"/>
              </w:rPr>
            </w:pPr>
            <w:r>
              <w:rPr>
                <w:sz w:val="14"/>
              </w:rPr>
              <w:t>Начини</w:t>
            </w:r>
            <w:r>
              <w:rPr>
                <w:spacing w:val="-6"/>
                <w:sz w:val="14"/>
              </w:rPr>
              <w:t xml:space="preserve"> </w:t>
            </w:r>
            <w:r>
              <w:rPr>
                <w:sz w:val="14"/>
              </w:rPr>
              <w:t>апликовања</w:t>
            </w:r>
            <w:r>
              <w:rPr>
                <w:spacing w:val="-6"/>
                <w:sz w:val="14"/>
              </w:rPr>
              <w:t xml:space="preserve"> </w:t>
            </w:r>
            <w:r>
              <w:rPr>
                <w:sz w:val="14"/>
              </w:rPr>
              <w:t>УВ</w:t>
            </w:r>
            <w:r>
              <w:rPr>
                <w:spacing w:val="-6"/>
                <w:sz w:val="14"/>
              </w:rPr>
              <w:t xml:space="preserve"> </w:t>
            </w:r>
            <w:r>
              <w:rPr>
                <w:sz w:val="14"/>
              </w:rPr>
              <w:t>зрака,</w:t>
            </w:r>
            <w:r>
              <w:rPr>
                <w:spacing w:val="-6"/>
                <w:sz w:val="14"/>
              </w:rPr>
              <w:t xml:space="preserve"> </w:t>
            </w:r>
            <w:r>
              <w:rPr>
                <w:sz w:val="14"/>
              </w:rPr>
              <w:t>локално</w:t>
            </w:r>
            <w:r>
              <w:rPr>
                <w:spacing w:val="-7"/>
                <w:sz w:val="14"/>
              </w:rPr>
              <w:t xml:space="preserve"> </w:t>
            </w:r>
            <w:r>
              <w:rPr>
                <w:sz w:val="14"/>
              </w:rPr>
              <w:t>зрачење,</w:t>
            </w:r>
            <w:r>
              <w:rPr>
                <w:spacing w:val="-6"/>
                <w:sz w:val="14"/>
              </w:rPr>
              <w:t xml:space="preserve"> </w:t>
            </w:r>
            <w:r>
              <w:rPr>
                <w:sz w:val="14"/>
              </w:rPr>
              <w:t>еритемна</w:t>
            </w:r>
            <w:r>
              <w:rPr>
                <w:spacing w:val="-6"/>
                <w:sz w:val="14"/>
              </w:rPr>
              <w:t xml:space="preserve"> </w:t>
            </w:r>
            <w:r>
              <w:rPr>
                <w:sz w:val="14"/>
              </w:rPr>
              <w:t>и терапијска</w:t>
            </w:r>
            <w:r>
              <w:rPr>
                <w:spacing w:val="-1"/>
                <w:sz w:val="14"/>
              </w:rPr>
              <w:t xml:space="preserve"> </w:t>
            </w:r>
            <w:r>
              <w:rPr>
                <w:sz w:val="14"/>
              </w:rPr>
              <w:t>доза;</w:t>
            </w:r>
          </w:p>
          <w:p w:rsidR="001E7182" w:rsidRDefault="00094F44">
            <w:pPr>
              <w:pStyle w:val="TableParagraph"/>
              <w:numPr>
                <w:ilvl w:val="0"/>
                <w:numId w:val="110"/>
              </w:numPr>
              <w:tabs>
                <w:tab w:val="left" w:pos="141"/>
              </w:tabs>
              <w:ind w:right="345"/>
              <w:rPr>
                <w:sz w:val="14"/>
              </w:rPr>
            </w:pPr>
            <w:r>
              <w:rPr>
                <w:sz w:val="14"/>
              </w:rPr>
              <w:t>Начин</w:t>
            </w:r>
            <w:r>
              <w:rPr>
                <w:spacing w:val="-4"/>
                <w:sz w:val="14"/>
              </w:rPr>
              <w:t xml:space="preserve"> </w:t>
            </w:r>
            <w:r>
              <w:rPr>
                <w:sz w:val="14"/>
              </w:rPr>
              <w:t>примене</w:t>
            </w:r>
            <w:r>
              <w:rPr>
                <w:spacing w:val="-5"/>
                <w:sz w:val="14"/>
              </w:rPr>
              <w:t xml:space="preserve"> </w:t>
            </w:r>
            <w:r>
              <w:rPr>
                <w:sz w:val="14"/>
              </w:rPr>
              <w:t>општег</w:t>
            </w:r>
            <w:r>
              <w:rPr>
                <w:spacing w:val="-4"/>
                <w:sz w:val="14"/>
              </w:rPr>
              <w:t xml:space="preserve"> </w:t>
            </w:r>
            <w:r>
              <w:rPr>
                <w:sz w:val="14"/>
              </w:rPr>
              <w:t>зрачења</w:t>
            </w:r>
            <w:r>
              <w:rPr>
                <w:spacing w:val="-4"/>
                <w:sz w:val="14"/>
              </w:rPr>
              <w:t xml:space="preserve"> </w:t>
            </w:r>
            <w:r>
              <w:rPr>
                <w:sz w:val="14"/>
              </w:rPr>
              <w:t>УВ</w:t>
            </w:r>
            <w:r>
              <w:rPr>
                <w:spacing w:val="-4"/>
                <w:sz w:val="14"/>
              </w:rPr>
              <w:t xml:space="preserve"> </w:t>
            </w:r>
            <w:r>
              <w:rPr>
                <w:sz w:val="14"/>
              </w:rPr>
              <w:t>зрацима,</w:t>
            </w:r>
            <w:r>
              <w:rPr>
                <w:spacing w:val="-4"/>
                <w:sz w:val="14"/>
              </w:rPr>
              <w:t xml:space="preserve"> </w:t>
            </w:r>
            <w:r>
              <w:rPr>
                <w:sz w:val="14"/>
              </w:rPr>
              <w:t>мере</w:t>
            </w:r>
            <w:r>
              <w:rPr>
                <w:spacing w:val="-4"/>
                <w:sz w:val="14"/>
              </w:rPr>
              <w:t xml:space="preserve"> </w:t>
            </w:r>
            <w:r>
              <w:rPr>
                <w:sz w:val="14"/>
              </w:rPr>
              <w:t>заштите</w:t>
            </w:r>
            <w:r>
              <w:rPr>
                <w:spacing w:val="-5"/>
                <w:sz w:val="14"/>
              </w:rPr>
              <w:t xml:space="preserve"> </w:t>
            </w:r>
            <w:r>
              <w:rPr>
                <w:spacing w:val="-3"/>
                <w:sz w:val="14"/>
              </w:rPr>
              <w:t>од</w:t>
            </w:r>
            <w:r>
              <w:rPr>
                <w:spacing w:val="-4"/>
                <w:sz w:val="14"/>
              </w:rPr>
              <w:t xml:space="preserve"> </w:t>
            </w:r>
            <w:r>
              <w:rPr>
                <w:sz w:val="14"/>
              </w:rPr>
              <w:t>УВ зрака;</w:t>
            </w:r>
          </w:p>
          <w:p w:rsidR="001E7182" w:rsidRDefault="00094F44">
            <w:pPr>
              <w:pStyle w:val="TableParagraph"/>
              <w:numPr>
                <w:ilvl w:val="0"/>
                <w:numId w:val="110"/>
              </w:numPr>
              <w:tabs>
                <w:tab w:val="left" w:pos="141"/>
              </w:tabs>
              <w:spacing w:line="159" w:lineRule="exact"/>
              <w:rPr>
                <w:sz w:val="14"/>
              </w:rPr>
            </w:pPr>
            <w:r>
              <w:rPr>
                <w:sz w:val="14"/>
              </w:rPr>
              <w:t>Опасности и грешке при апликацији УВ</w:t>
            </w:r>
            <w:r>
              <w:rPr>
                <w:spacing w:val="-6"/>
                <w:sz w:val="14"/>
              </w:rPr>
              <w:t xml:space="preserve"> </w:t>
            </w:r>
            <w:r>
              <w:rPr>
                <w:sz w:val="14"/>
              </w:rPr>
              <w:t>зрака;</w:t>
            </w:r>
          </w:p>
          <w:p w:rsidR="001E7182" w:rsidRDefault="00094F44">
            <w:pPr>
              <w:pStyle w:val="TableParagraph"/>
              <w:numPr>
                <w:ilvl w:val="0"/>
                <w:numId w:val="110"/>
              </w:numPr>
              <w:tabs>
                <w:tab w:val="left" w:pos="141"/>
              </w:tabs>
              <w:ind w:right="427"/>
              <w:rPr>
                <w:sz w:val="14"/>
              </w:rPr>
            </w:pPr>
            <w:r>
              <w:rPr>
                <w:sz w:val="14"/>
              </w:rPr>
              <w:t>ИР</w:t>
            </w:r>
            <w:r>
              <w:rPr>
                <w:spacing w:val="-6"/>
                <w:sz w:val="14"/>
              </w:rPr>
              <w:t xml:space="preserve"> </w:t>
            </w:r>
            <w:r>
              <w:rPr>
                <w:sz w:val="14"/>
              </w:rPr>
              <w:t>зраци,</w:t>
            </w:r>
            <w:r>
              <w:rPr>
                <w:spacing w:val="-6"/>
                <w:sz w:val="14"/>
              </w:rPr>
              <w:t xml:space="preserve"> </w:t>
            </w:r>
            <w:r>
              <w:rPr>
                <w:sz w:val="14"/>
              </w:rPr>
              <w:t>својства,</w:t>
            </w:r>
            <w:r>
              <w:rPr>
                <w:spacing w:val="-5"/>
                <w:sz w:val="14"/>
              </w:rPr>
              <w:t xml:space="preserve"> </w:t>
            </w:r>
            <w:r>
              <w:rPr>
                <w:sz w:val="14"/>
              </w:rPr>
              <w:t>извори</w:t>
            </w:r>
            <w:r>
              <w:rPr>
                <w:spacing w:val="-5"/>
                <w:sz w:val="14"/>
              </w:rPr>
              <w:t xml:space="preserve"> </w:t>
            </w:r>
            <w:r>
              <w:rPr>
                <w:sz w:val="14"/>
              </w:rPr>
              <w:t>ИР</w:t>
            </w:r>
            <w:r>
              <w:rPr>
                <w:spacing w:val="-6"/>
                <w:sz w:val="14"/>
              </w:rPr>
              <w:t xml:space="preserve"> </w:t>
            </w:r>
            <w:r>
              <w:rPr>
                <w:sz w:val="14"/>
              </w:rPr>
              <w:t>зрака,</w:t>
            </w:r>
            <w:r>
              <w:rPr>
                <w:spacing w:val="-5"/>
                <w:sz w:val="14"/>
              </w:rPr>
              <w:t xml:space="preserve"> </w:t>
            </w:r>
            <w:r>
              <w:rPr>
                <w:sz w:val="14"/>
              </w:rPr>
              <w:t>делoви</w:t>
            </w:r>
            <w:r>
              <w:rPr>
                <w:spacing w:val="-5"/>
                <w:sz w:val="14"/>
              </w:rPr>
              <w:t xml:space="preserve"> </w:t>
            </w:r>
            <w:r>
              <w:rPr>
                <w:sz w:val="14"/>
              </w:rPr>
              <w:t>лампе,</w:t>
            </w:r>
            <w:r>
              <w:rPr>
                <w:spacing w:val="-6"/>
                <w:sz w:val="14"/>
              </w:rPr>
              <w:t xml:space="preserve"> </w:t>
            </w:r>
            <w:r>
              <w:rPr>
                <w:sz w:val="14"/>
              </w:rPr>
              <w:t>физиолошко дејство;</w:t>
            </w:r>
          </w:p>
          <w:p w:rsidR="001E7182" w:rsidRDefault="00094F44">
            <w:pPr>
              <w:pStyle w:val="TableParagraph"/>
              <w:numPr>
                <w:ilvl w:val="0"/>
                <w:numId w:val="110"/>
              </w:numPr>
              <w:tabs>
                <w:tab w:val="left" w:pos="141"/>
              </w:tabs>
              <w:ind w:right="157"/>
              <w:rPr>
                <w:sz w:val="14"/>
              </w:rPr>
            </w:pPr>
            <w:r>
              <w:rPr>
                <w:sz w:val="14"/>
              </w:rPr>
              <w:t>Опасности и грешке при раду са ИР зрацима, мере заштите при раду са ИР</w:t>
            </w:r>
            <w:r>
              <w:rPr>
                <w:spacing w:val="-2"/>
                <w:sz w:val="14"/>
              </w:rPr>
              <w:t xml:space="preserve"> </w:t>
            </w:r>
            <w:r>
              <w:rPr>
                <w:sz w:val="14"/>
              </w:rPr>
              <w:t>зрацима;</w:t>
            </w:r>
          </w:p>
          <w:p w:rsidR="001E7182" w:rsidRDefault="00094F44">
            <w:pPr>
              <w:pStyle w:val="TableParagraph"/>
              <w:numPr>
                <w:ilvl w:val="0"/>
                <w:numId w:val="110"/>
              </w:numPr>
              <w:tabs>
                <w:tab w:val="left" w:pos="141"/>
              </w:tabs>
              <w:spacing w:line="159" w:lineRule="exact"/>
              <w:rPr>
                <w:sz w:val="14"/>
              </w:rPr>
            </w:pPr>
            <w:r>
              <w:rPr>
                <w:sz w:val="14"/>
              </w:rPr>
              <w:t>Техника локалног зрачења ИР</w:t>
            </w:r>
            <w:r>
              <w:rPr>
                <w:spacing w:val="-5"/>
                <w:sz w:val="14"/>
              </w:rPr>
              <w:t xml:space="preserve"> </w:t>
            </w:r>
            <w:r>
              <w:rPr>
                <w:sz w:val="14"/>
              </w:rPr>
              <w:t>зрацима;</w:t>
            </w:r>
          </w:p>
          <w:p w:rsidR="001E7182" w:rsidRDefault="00094F44">
            <w:pPr>
              <w:pStyle w:val="TableParagraph"/>
              <w:numPr>
                <w:ilvl w:val="0"/>
                <w:numId w:val="110"/>
              </w:numPr>
              <w:tabs>
                <w:tab w:val="left" w:pos="141"/>
              </w:tabs>
              <w:spacing w:line="160" w:lineRule="exact"/>
              <w:rPr>
                <w:sz w:val="14"/>
              </w:rPr>
            </w:pPr>
            <w:r>
              <w:rPr>
                <w:sz w:val="14"/>
              </w:rPr>
              <w:t>Биолошки антагонизам, комбинована примена УВ и ИР</w:t>
            </w:r>
            <w:r>
              <w:rPr>
                <w:spacing w:val="-16"/>
                <w:sz w:val="14"/>
              </w:rPr>
              <w:t xml:space="preserve"> </w:t>
            </w:r>
            <w:r>
              <w:rPr>
                <w:sz w:val="14"/>
              </w:rPr>
              <w:t>зрака;</w:t>
            </w:r>
          </w:p>
          <w:p w:rsidR="001E7182" w:rsidRDefault="00094F44">
            <w:pPr>
              <w:pStyle w:val="TableParagraph"/>
              <w:numPr>
                <w:ilvl w:val="0"/>
                <w:numId w:val="110"/>
              </w:numPr>
              <w:tabs>
                <w:tab w:val="left" w:pos="141"/>
              </w:tabs>
              <w:spacing w:line="160" w:lineRule="exact"/>
              <w:rPr>
                <w:sz w:val="14"/>
              </w:rPr>
            </w:pPr>
            <w:r>
              <w:rPr>
                <w:sz w:val="14"/>
              </w:rPr>
              <w:t>Биоптрон – биолошко деловање, дозирање, техника</w:t>
            </w:r>
            <w:r>
              <w:rPr>
                <w:spacing w:val="-8"/>
                <w:sz w:val="14"/>
              </w:rPr>
              <w:t xml:space="preserve"> </w:t>
            </w:r>
            <w:r>
              <w:rPr>
                <w:sz w:val="14"/>
              </w:rPr>
              <w:t>примене.</w:t>
            </w:r>
          </w:p>
          <w:p w:rsidR="001E7182" w:rsidRDefault="00094F44">
            <w:pPr>
              <w:pStyle w:val="TableParagraph"/>
              <w:spacing w:line="160" w:lineRule="exact"/>
              <w:ind w:left="56"/>
              <w:rPr>
                <w:b/>
                <w:sz w:val="14"/>
              </w:rPr>
            </w:pPr>
            <w:r>
              <w:rPr>
                <w:b/>
                <w:sz w:val="14"/>
              </w:rPr>
              <w:t>Вежбе у блоку:</w:t>
            </w:r>
          </w:p>
          <w:p w:rsidR="001E7182" w:rsidRDefault="00094F44">
            <w:pPr>
              <w:pStyle w:val="TableParagraph"/>
              <w:numPr>
                <w:ilvl w:val="0"/>
                <w:numId w:val="110"/>
              </w:numPr>
              <w:tabs>
                <w:tab w:val="left" w:pos="141"/>
              </w:tabs>
              <w:ind w:right="343"/>
              <w:rPr>
                <w:sz w:val="14"/>
              </w:rPr>
            </w:pPr>
            <w:r>
              <w:rPr>
                <w:sz w:val="14"/>
              </w:rPr>
              <w:t>Развијање</w:t>
            </w:r>
            <w:r>
              <w:rPr>
                <w:spacing w:val="-7"/>
                <w:sz w:val="14"/>
              </w:rPr>
              <w:t xml:space="preserve"> </w:t>
            </w:r>
            <w:r>
              <w:rPr>
                <w:sz w:val="14"/>
              </w:rPr>
              <w:t>технике</w:t>
            </w:r>
            <w:r>
              <w:rPr>
                <w:spacing w:val="-6"/>
                <w:sz w:val="14"/>
              </w:rPr>
              <w:t xml:space="preserve"> </w:t>
            </w:r>
            <w:r>
              <w:rPr>
                <w:sz w:val="14"/>
              </w:rPr>
              <w:t>одређивања</w:t>
            </w:r>
            <w:r>
              <w:rPr>
                <w:spacing w:val="-6"/>
                <w:sz w:val="14"/>
              </w:rPr>
              <w:t xml:space="preserve"> </w:t>
            </w:r>
            <w:r>
              <w:rPr>
                <w:sz w:val="14"/>
              </w:rPr>
              <w:t>биодозе</w:t>
            </w:r>
            <w:r>
              <w:rPr>
                <w:spacing w:val="-6"/>
                <w:sz w:val="14"/>
              </w:rPr>
              <w:t xml:space="preserve"> </w:t>
            </w:r>
            <w:r>
              <w:rPr>
                <w:sz w:val="14"/>
              </w:rPr>
              <w:t>(припремна</w:t>
            </w:r>
            <w:r>
              <w:rPr>
                <w:spacing w:val="-6"/>
                <w:sz w:val="14"/>
              </w:rPr>
              <w:t xml:space="preserve"> </w:t>
            </w:r>
            <w:r>
              <w:rPr>
                <w:sz w:val="14"/>
              </w:rPr>
              <w:t>фаза,</w:t>
            </w:r>
            <w:r>
              <w:rPr>
                <w:spacing w:val="-6"/>
                <w:sz w:val="14"/>
              </w:rPr>
              <w:t xml:space="preserve"> </w:t>
            </w:r>
            <w:r>
              <w:rPr>
                <w:sz w:val="14"/>
              </w:rPr>
              <w:t>техника извођења, завршна фаза, очитавање биодозе</w:t>
            </w:r>
            <w:r>
              <w:rPr>
                <w:spacing w:val="-4"/>
                <w:sz w:val="14"/>
              </w:rPr>
              <w:t xml:space="preserve"> </w:t>
            </w:r>
            <w:r>
              <w:rPr>
                <w:sz w:val="14"/>
              </w:rPr>
              <w:t>);</w:t>
            </w:r>
          </w:p>
          <w:p w:rsidR="001E7182" w:rsidRDefault="00094F44">
            <w:pPr>
              <w:pStyle w:val="TableParagraph"/>
              <w:numPr>
                <w:ilvl w:val="0"/>
                <w:numId w:val="110"/>
              </w:numPr>
              <w:tabs>
                <w:tab w:val="left" w:pos="141"/>
              </w:tabs>
              <w:ind w:right="242"/>
              <w:rPr>
                <w:sz w:val="14"/>
              </w:rPr>
            </w:pPr>
            <w:r>
              <w:rPr>
                <w:sz w:val="14"/>
              </w:rPr>
              <w:t>Развијање</w:t>
            </w:r>
            <w:r>
              <w:rPr>
                <w:spacing w:val="-6"/>
                <w:sz w:val="14"/>
              </w:rPr>
              <w:t xml:space="preserve"> </w:t>
            </w:r>
            <w:r>
              <w:rPr>
                <w:sz w:val="14"/>
              </w:rPr>
              <w:t>технике</w:t>
            </w:r>
            <w:r>
              <w:rPr>
                <w:spacing w:val="-5"/>
                <w:sz w:val="14"/>
              </w:rPr>
              <w:t xml:space="preserve"> </w:t>
            </w:r>
            <w:r>
              <w:rPr>
                <w:sz w:val="14"/>
              </w:rPr>
              <w:t>примене</w:t>
            </w:r>
            <w:r>
              <w:rPr>
                <w:spacing w:val="-6"/>
                <w:sz w:val="14"/>
              </w:rPr>
              <w:t xml:space="preserve"> </w:t>
            </w:r>
            <w:r>
              <w:rPr>
                <w:sz w:val="14"/>
              </w:rPr>
              <w:t>УВ</w:t>
            </w:r>
            <w:r>
              <w:rPr>
                <w:spacing w:val="-5"/>
                <w:sz w:val="14"/>
              </w:rPr>
              <w:t xml:space="preserve"> </w:t>
            </w:r>
            <w:r>
              <w:rPr>
                <w:sz w:val="14"/>
              </w:rPr>
              <w:t>зрака,</w:t>
            </w:r>
            <w:r>
              <w:rPr>
                <w:spacing w:val="-5"/>
                <w:sz w:val="14"/>
              </w:rPr>
              <w:t xml:space="preserve"> </w:t>
            </w:r>
            <w:r>
              <w:rPr>
                <w:sz w:val="14"/>
              </w:rPr>
              <w:t>локално</w:t>
            </w:r>
            <w:r>
              <w:rPr>
                <w:spacing w:val="-6"/>
                <w:sz w:val="14"/>
              </w:rPr>
              <w:t xml:space="preserve"> </w:t>
            </w:r>
            <w:r>
              <w:rPr>
                <w:sz w:val="14"/>
              </w:rPr>
              <w:t>зрачење,</w:t>
            </w:r>
            <w:r>
              <w:rPr>
                <w:spacing w:val="-5"/>
                <w:sz w:val="14"/>
              </w:rPr>
              <w:t xml:space="preserve"> </w:t>
            </w:r>
            <w:r>
              <w:rPr>
                <w:sz w:val="14"/>
              </w:rPr>
              <w:t>еритемна</w:t>
            </w:r>
            <w:r>
              <w:rPr>
                <w:spacing w:val="-5"/>
                <w:sz w:val="14"/>
              </w:rPr>
              <w:t xml:space="preserve"> </w:t>
            </w:r>
            <w:r>
              <w:rPr>
                <w:sz w:val="14"/>
              </w:rPr>
              <w:t>и терапијска</w:t>
            </w:r>
            <w:r>
              <w:rPr>
                <w:spacing w:val="-1"/>
                <w:sz w:val="14"/>
              </w:rPr>
              <w:t xml:space="preserve"> </w:t>
            </w:r>
            <w:r>
              <w:rPr>
                <w:sz w:val="14"/>
              </w:rPr>
              <w:t>доза;</w:t>
            </w:r>
          </w:p>
          <w:p w:rsidR="001E7182" w:rsidRDefault="00094F44">
            <w:pPr>
              <w:pStyle w:val="TableParagraph"/>
              <w:numPr>
                <w:ilvl w:val="0"/>
                <w:numId w:val="110"/>
              </w:numPr>
              <w:tabs>
                <w:tab w:val="left" w:pos="141"/>
              </w:tabs>
              <w:spacing w:line="159" w:lineRule="exact"/>
              <w:rPr>
                <w:sz w:val="14"/>
              </w:rPr>
            </w:pPr>
            <w:r>
              <w:rPr>
                <w:sz w:val="14"/>
              </w:rPr>
              <w:t>Развијање технике примене општег зрачења УВ</w:t>
            </w:r>
            <w:r>
              <w:rPr>
                <w:spacing w:val="-9"/>
                <w:sz w:val="14"/>
              </w:rPr>
              <w:t xml:space="preserve"> </w:t>
            </w:r>
            <w:r>
              <w:rPr>
                <w:sz w:val="14"/>
              </w:rPr>
              <w:t>зрацима;</w:t>
            </w:r>
          </w:p>
          <w:p w:rsidR="001E7182" w:rsidRDefault="00094F44">
            <w:pPr>
              <w:pStyle w:val="TableParagraph"/>
              <w:numPr>
                <w:ilvl w:val="0"/>
                <w:numId w:val="110"/>
              </w:numPr>
              <w:tabs>
                <w:tab w:val="left" w:pos="141"/>
              </w:tabs>
              <w:spacing w:line="160" w:lineRule="exact"/>
              <w:rPr>
                <w:sz w:val="14"/>
              </w:rPr>
            </w:pPr>
            <w:r>
              <w:rPr>
                <w:sz w:val="14"/>
              </w:rPr>
              <w:t>Развијање технике примене локалног зрашења ИР</w:t>
            </w:r>
            <w:r>
              <w:rPr>
                <w:spacing w:val="-14"/>
                <w:sz w:val="14"/>
              </w:rPr>
              <w:t xml:space="preserve"> </w:t>
            </w:r>
            <w:r>
              <w:rPr>
                <w:sz w:val="14"/>
              </w:rPr>
              <w:t>зрацима;</w:t>
            </w:r>
          </w:p>
          <w:p w:rsidR="001E7182" w:rsidRDefault="00094F44">
            <w:pPr>
              <w:pStyle w:val="TableParagraph"/>
              <w:numPr>
                <w:ilvl w:val="0"/>
                <w:numId w:val="110"/>
              </w:numPr>
              <w:tabs>
                <w:tab w:val="left" w:pos="141"/>
              </w:tabs>
              <w:spacing w:line="160" w:lineRule="exact"/>
              <w:rPr>
                <w:sz w:val="14"/>
              </w:rPr>
            </w:pPr>
            <w:r>
              <w:rPr>
                <w:sz w:val="14"/>
              </w:rPr>
              <w:t>Развијање технике примене комбиноване примене УВ и ИР</w:t>
            </w:r>
            <w:r>
              <w:rPr>
                <w:spacing w:val="-25"/>
                <w:sz w:val="14"/>
              </w:rPr>
              <w:t xml:space="preserve"> </w:t>
            </w:r>
            <w:r>
              <w:rPr>
                <w:sz w:val="14"/>
              </w:rPr>
              <w:t>зрака;</w:t>
            </w:r>
          </w:p>
          <w:p w:rsidR="001E7182" w:rsidRDefault="00094F44">
            <w:pPr>
              <w:pStyle w:val="TableParagraph"/>
              <w:numPr>
                <w:ilvl w:val="0"/>
                <w:numId w:val="110"/>
              </w:numPr>
              <w:tabs>
                <w:tab w:val="left" w:pos="141"/>
              </w:tabs>
              <w:spacing w:line="161" w:lineRule="exact"/>
              <w:rPr>
                <w:sz w:val="14"/>
              </w:rPr>
            </w:pPr>
            <w:r>
              <w:rPr>
                <w:sz w:val="14"/>
              </w:rPr>
              <w:t>Развијање технике примене биоптрон</w:t>
            </w:r>
            <w:r>
              <w:rPr>
                <w:spacing w:val="-4"/>
                <w:sz w:val="14"/>
              </w:rPr>
              <w:t xml:space="preserve"> </w:t>
            </w:r>
            <w:r>
              <w:rPr>
                <w:sz w:val="14"/>
              </w:rPr>
              <w:t>лампе.</w:t>
            </w:r>
          </w:p>
          <w:p w:rsidR="001E7182" w:rsidRDefault="001E7182">
            <w:pPr>
              <w:pStyle w:val="TableParagraph"/>
              <w:ind w:left="0"/>
              <w:rPr>
                <w:sz w:val="13"/>
              </w:rPr>
            </w:pPr>
          </w:p>
          <w:p w:rsidR="001E7182" w:rsidRDefault="00094F44">
            <w:pPr>
              <w:pStyle w:val="TableParagraph"/>
              <w:spacing w:line="161" w:lineRule="exact"/>
              <w:ind w:left="56"/>
              <w:rPr>
                <w:sz w:val="14"/>
              </w:rPr>
            </w:pPr>
            <w:r>
              <w:rPr>
                <w:b/>
                <w:sz w:val="14"/>
              </w:rPr>
              <w:t>Кључни појмови</w:t>
            </w:r>
            <w:r>
              <w:rPr>
                <w:sz w:val="14"/>
              </w:rPr>
              <w:t>: УВ зраци, ИР зраци, биоптрон, биодоза.</w:t>
            </w:r>
          </w:p>
        </w:tc>
      </w:tr>
    </w:tbl>
    <w:p w:rsidR="001E7182" w:rsidRDefault="001E7182">
      <w:pPr>
        <w:spacing w:line="161" w:lineRule="exact"/>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73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0"/>
              <w:ind w:left="224"/>
              <w:rPr>
                <w:b/>
                <w:sz w:val="14"/>
              </w:rPr>
            </w:pPr>
            <w:r>
              <w:rPr>
                <w:b/>
                <w:sz w:val="14"/>
              </w:rPr>
              <w:t>ТЕРМОТЕРАПИЈА</w:t>
            </w:r>
          </w:p>
        </w:tc>
        <w:tc>
          <w:tcPr>
            <w:tcW w:w="4422" w:type="dxa"/>
          </w:tcPr>
          <w:p w:rsidR="001E7182" w:rsidRDefault="00094F44">
            <w:pPr>
              <w:pStyle w:val="TableParagraph"/>
              <w:numPr>
                <w:ilvl w:val="0"/>
                <w:numId w:val="109"/>
              </w:numPr>
              <w:tabs>
                <w:tab w:val="left" w:pos="141"/>
              </w:tabs>
              <w:spacing w:before="18"/>
              <w:ind w:right="421"/>
              <w:rPr>
                <w:sz w:val="14"/>
              </w:rPr>
            </w:pPr>
            <w:r>
              <w:rPr>
                <w:sz w:val="14"/>
              </w:rPr>
              <w:t>наведе</w:t>
            </w:r>
            <w:r>
              <w:rPr>
                <w:spacing w:val="-9"/>
                <w:sz w:val="14"/>
              </w:rPr>
              <w:t xml:space="preserve"> </w:t>
            </w:r>
            <w:r>
              <w:rPr>
                <w:sz w:val="14"/>
              </w:rPr>
              <w:t>дефиницију,</w:t>
            </w:r>
            <w:r>
              <w:rPr>
                <w:spacing w:val="-9"/>
                <w:sz w:val="14"/>
              </w:rPr>
              <w:t xml:space="preserve"> </w:t>
            </w:r>
            <w:r>
              <w:rPr>
                <w:sz w:val="14"/>
              </w:rPr>
              <w:t>физичке</w:t>
            </w:r>
            <w:r>
              <w:rPr>
                <w:spacing w:val="-9"/>
                <w:sz w:val="14"/>
              </w:rPr>
              <w:t xml:space="preserve"> </w:t>
            </w:r>
            <w:r>
              <w:rPr>
                <w:sz w:val="14"/>
              </w:rPr>
              <w:t>карактеристике,</w:t>
            </w:r>
            <w:r>
              <w:rPr>
                <w:spacing w:val="-9"/>
                <w:sz w:val="14"/>
              </w:rPr>
              <w:t xml:space="preserve"> </w:t>
            </w:r>
            <w:r>
              <w:rPr>
                <w:sz w:val="14"/>
              </w:rPr>
              <w:t>начине</w:t>
            </w:r>
            <w:r>
              <w:rPr>
                <w:spacing w:val="-9"/>
                <w:sz w:val="14"/>
              </w:rPr>
              <w:t xml:space="preserve"> </w:t>
            </w:r>
            <w:r>
              <w:rPr>
                <w:sz w:val="14"/>
              </w:rPr>
              <w:t>преношења топлоте и физиолошко дејство</w:t>
            </w:r>
            <w:r>
              <w:rPr>
                <w:spacing w:val="-5"/>
                <w:sz w:val="14"/>
              </w:rPr>
              <w:t xml:space="preserve"> </w:t>
            </w:r>
            <w:r>
              <w:rPr>
                <w:sz w:val="14"/>
              </w:rPr>
              <w:t>термотерапије;</w:t>
            </w:r>
          </w:p>
          <w:p w:rsidR="001E7182" w:rsidRDefault="00094F44">
            <w:pPr>
              <w:pStyle w:val="TableParagraph"/>
              <w:numPr>
                <w:ilvl w:val="0"/>
                <w:numId w:val="109"/>
              </w:numPr>
              <w:tabs>
                <w:tab w:val="left" w:pos="176"/>
              </w:tabs>
              <w:ind w:right="398"/>
              <w:rPr>
                <w:sz w:val="14"/>
              </w:rPr>
            </w:pPr>
            <w:r>
              <w:rPr>
                <w:sz w:val="14"/>
              </w:rPr>
              <w:t>наведе</w:t>
            </w:r>
            <w:r>
              <w:rPr>
                <w:spacing w:val="-6"/>
                <w:sz w:val="14"/>
              </w:rPr>
              <w:t xml:space="preserve"> </w:t>
            </w:r>
            <w:r>
              <w:rPr>
                <w:sz w:val="14"/>
              </w:rPr>
              <w:t>опште</w:t>
            </w:r>
            <w:r>
              <w:rPr>
                <w:spacing w:val="-6"/>
                <w:sz w:val="14"/>
              </w:rPr>
              <w:t xml:space="preserve"> </w:t>
            </w:r>
            <w:r>
              <w:rPr>
                <w:sz w:val="14"/>
              </w:rPr>
              <w:t>карактеристике</w:t>
            </w:r>
            <w:r>
              <w:rPr>
                <w:spacing w:val="-6"/>
                <w:sz w:val="14"/>
              </w:rPr>
              <w:t xml:space="preserve"> </w:t>
            </w:r>
            <w:r>
              <w:rPr>
                <w:sz w:val="14"/>
              </w:rPr>
              <w:t>термотерапијских</w:t>
            </w:r>
            <w:r>
              <w:rPr>
                <w:spacing w:val="-7"/>
                <w:sz w:val="14"/>
              </w:rPr>
              <w:t xml:space="preserve"> </w:t>
            </w:r>
            <w:r>
              <w:rPr>
                <w:sz w:val="14"/>
              </w:rPr>
              <w:t>агенса</w:t>
            </w:r>
            <w:r>
              <w:rPr>
                <w:spacing w:val="-6"/>
                <w:sz w:val="14"/>
              </w:rPr>
              <w:t xml:space="preserve"> </w:t>
            </w:r>
            <w:r>
              <w:rPr>
                <w:sz w:val="14"/>
              </w:rPr>
              <w:t>и</w:t>
            </w:r>
            <w:r>
              <w:rPr>
                <w:spacing w:val="-7"/>
                <w:sz w:val="14"/>
              </w:rPr>
              <w:t xml:space="preserve"> </w:t>
            </w:r>
            <w:r>
              <w:rPr>
                <w:sz w:val="14"/>
              </w:rPr>
              <w:t>начине преношења</w:t>
            </w:r>
            <w:r>
              <w:rPr>
                <w:spacing w:val="-2"/>
                <w:sz w:val="14"/>
              </w:rPr>
              <w:t xml:space="preserve"> </w:t>
            </w:r>
            <w:r>
              <w:rPr>
                <w:sz w:val="14"/>
              </w:rPr>
              <w:t>топлоте;</w:t>
            </w:r>
          </w:p>
          <w:p w:rsidR="001E7182" w:rsidRDefault="00094F44">
            <w:pPr>
              <w:pStyle w:val="TableParagraph"/>
              <w:numPr>
                <w:ilvl w:val="0"/>
                <w:numId w:val="109"/>
              </w:numPr>
              <w:tabs>
                <w:tab w:val="left" w:pos="141"/>
              </w:tabs>
              <w:ind w:right="385"/>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и</w:t>
            </w:r>
            <w:r>
              <w:rPr>
                <w:spacing w:val="-8"/>
                <w:sz w:val="14"/>
              </w:rPr>
              <w:t xml:space="preserve"> </w:t>
            </w:r>
            <w:r>
              <w:rPr>
                <w:sz w:val="14"/>
              </w:rPr>
              <w:t>деловаења</w:t>
            </w:r>
            <w:r>
              <w:rPr>
                <w:spacing w:val="-7"/>
                <w:sz w:val="14"/>
              </w:rPr>
              <w:t xml:space="preserve"> </w:t>
            </w:r>
            <w:r>
              <w:rPr>
                <w:sz w:val="14"/>
              </w:rPr>
              <w:t>парафинотерапије</w:t>
            </w:r>
            <w:r>
              <w:rPr>
                <w:spacing w:val="-8"/>
                <w:sz w:val="14"/>
              </w:rPr>
              <w:t xml:space="preserve"> </w:t>
            </w:r>
            <w:r>
              <w:rPr>
                <w:sz w:val="14"/>
              </w:rPr>
              <w:t>на</w:t>
            </w:r>
            <w:r>
              <w:rPr>
                <w:spacing w:val="-8"/>
                <w:sz w:val="14"/>
              </w:rPr>
              <w:t xml:space="preserve"> </w:t>
            </w:r>
            <w:r>
              <w:rPr>
                <w:sz w:val="14"/>
              </w:rPr>
              <w:t>људски организам и начине</w:t>
            </w:r>
            <w:r>
              <w:rPr>
                <w:spacing w:val="-2"/>
                <w:sz w:val="14"/>
              </w:rPr>
              <w:t xml:space="preserve"> </w:t>
            </w:r>
            <w:r>
              <w:rPr>
                <w:sz w:val="14"/>
              </w:rPr>
              <w:t>наношења;</w:t>
            </w:r>
          </w:p>
          <w:p w:rsidR="001E7182" w:rsidRDefault="00094F44">
            <w:pPr>
              <w:pStyle w:val="TableParagraph"/>
              <w:numPr>
                <w:ilvl w:val="0"/>
                <w:numId w:val="109"/>
              </w:numPr>
              <w:tabs>
                <w:tab w:val="left" w:pos="141"/>
              </w:tabs>
              <w:ind w:right="471"/>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и</w:t>
            </w:r>
            <w:r>
              <w:rPr>
                <w:spacing w:val="-7"/>
                <w:sz w:val="14"/>
              </w:rPr>
              <w:t xml:space="preserve"> </w:t>
            </w:r>
            <w:r>
              <w:rPr>
                <w:sz w:val="14"/>
              </w:rPr>
              <w:t>деловаења</w:t>
            </w:r>
            <w:r>
              <w:rPr>
                <w:spacing w:val="-7"/>
                <w:sz w:val="14"/>
              </w:rPr>
              <w:t xml:space="preserve"> </w:t>
            </w:r>
            <w:r>
              <w:rPr>
                <w:sz w:val="14"/>
              </w:rPr>
              <w:t>пелоидотерапије</w:t>
            </w:r>
            <w:r>
              <w:rPr>
                <w:spacing w:val="-7"/>
                <w:sz w:val="14"/>
              </w:rPr>
              <w:t xml:space="preserve"> </w:t>
            </w:r>
            <w:r>
              <w:rPr>
                <w:sz w:val="14"/>
              </w:rPr>
              <w:t>на</w:t>
            </w:r>
            <w:r>
              <w:rPr>
                <w:spacing w:val="-7"/>
                <w:sz w:val="14"/>
              </w:rPr>
              <w:t xml:space="preserve"> </w:t>
            </w:r>
            <w:r>
              <w:rPr>
                <w:sz w:val="14"/>
              </w:rPr>
              <w:t>људски организам и начине</w:t>
            </w:r>
            <w:r>
              <w:rPr>
                <w:spacing w:val="-2"/>
                <w:sz w:val="14"/>
              </w:rPr>
              <w:t xml:space="preserve"> </w:t>
            </w:r>
            <w:r>
              <w:rPr>
                <w:sz w:val="14"/>
              </w:rPr>
              <w:t>примене;</w:t>
            </w:r>
          </w:p>
          <w:p w:rsidR="001E7182" w:rsidRDefault="00094F44">
            <w:pPr>
              <w:pStyle w:val="TableParagraph"/>
              <w:numPr>
                <w:ilvl w:val="0"/>
                <w:numId w:val="109"/>
              </w:numPr>
              <w:tabs>
                <w:tab w:val="left" w:pos="141"/>
              </w:tabs>
              <w:ind w:right="344"/>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и</w:t>
            </w:r>
            <w:r>
              <w:rPr>
                <w:spacing w:val="-8"/>
                <w:sz w:val="14"/>
              </w:rPr>
              <w:t xml:space="preserve"> </w:t>
            </w:r>
            <w:r>
              <w:rPr>
                <w:sz w:val="14"/>
              </w:rPr>
              <w:t>деловаења</w:t>
            </w:r>
            <w:r>
              <w:rPr>
                <w:spacing w:val="-7"/>
                <w:sz w:val="14"/>
              </w:rPr>
              <w:t xml:space="preserve"> </w:t>
            </w:r>
            <w:r>
              <w:rPr>
                <w:sz w:val="14"/>
              </w:rPr>
              <w:t>парафанготерапије</w:t>
            </w:r>
            <w:r>
              <w:rPr>
                <w:spacing w:val="-8"/>
                <w:sz w:val="14"/>
              </w:rPr>
              <w:t xml:space="preserve"> </w:t>
            </w:r>
            <w:r>
              <w:rPr>
                <w:sz w:val="14"/>
              </w:rPr>
              <w:t>на</w:t>
            </w:r>
            <w:r>
              <w:rPr>
                <w:spacing w:val="-8"/>
                <w:sz w:val="14"/>
              </w:rPr>
              <w:t xml:space="preserve"> </w:t>
            </w:r>
            <w:r>
              <w:rPr>
                <w:sz w:val="14"/>
              </w:rPr>
              <w:t>људски организам ;</w:t>
            </w:r>
          </w:p>
          <w:p w:rsidR="001E7182" w:rsidRDefault="00094F44">
            <w:pPr>
              <w:pStyle w:val="TableParagraph"/>
              <w:numPr>
                <w:ilvl w:val="0"/>
                <w:numId w:val="109"/>
              </w:numPr>
              <w:tabs>
                <w:tab w:val="left" w:pos="141"/>
              </w:tabs>
              <w:spacing w:line="159" w:lineRule="exact"/>
              <w:rPr>
                <w:sz w:val="14"/>
              </w:rPr>
            </w:pPr>
            <w:r>
              <w:rPr>
                <w:sz w:val="14"/>
              </w:rPr>
              <w:t>наведе начине примене</w:t>
            </w:r>
            <w:r>
              <w:rPr>
                <w:spacing w:val="-3"/>
                <w:sz w:val="14"/>
              </w:rPr>
              <w:t xml:space="preserve"> </w:t>
            </w:r>
            <w:r>
              <w:rPr>
                <w:sz w:val="14"/>
              </w:rPr>
              <w:t>псамотерапије;</w:t>
            </w:r>
          </w:p>
          <w:p w:rsidR="001E7182" w:rsidRDefault="00094F44">
            <w:pPr>
              <w:pStyle w:val="TableParagraph"/>
              <w:numPr>
                <w:ilvl w:val="0"/>
                <w:numId w:val="109"/>
              </w:numPr>
              <w:tabs>
                <w:tab w:val="left" w:pos="141"/>
              </w:tabs>
              <w:spacing w:line="160" w:lineRule="exact"/>
              <w:rPr>
                <w:sz w:val="14"/>
              </w:rPr>
            </w:pPr>
            <w:r>
              <w:rPr>
                <w:sz w:val="14"/>
              </w:rPr>
              <w:t>опише финску и јапанску</w:t>
            </w:r>
            <w:r>
              <w:rPr>
                <w:spacing w:val="-3"/>
                <w:sz w:val="14"/>
              </w:rPr>
              <w:t xml:space="preserve"> </w:t>
            </w:r>
            <w:r>
              <w:rPr>
                <w:sz w:val="14"/>
              </w:rPr>
              <w:t>сауну;</w:t>
            </w:r>
          </w:p>
          <w:p w:rsidR="001E7182" w:rsidRDefault="00094F44">
            <w:pPr>
              <w:pStyle w:val="TableParagraph"/>
              <w:numPr>
                <w:ilvl w:val="0"/>
                <w:numId w:val="109"/>
              </w:numPr>
              <w:tabs>
                <w:tab w:val="left" w:pos="141"/>
              </w:tabs>
              <w:ind w:right="347"/>
              <w:rPr>
                <w:sz w:val="14"/>
              </w:rPr>
            </w:pPr>
            <w:r>
              <w:rPr>
                <w:sz w:val="14"/>
              </w:rPr>
              <w:t>наведе</w:t>
            </w:r>
            <w:r>
              <w:rPr>
                <w:spacing w:val="-9"/>
                <w:sz w:val="14"/>
              </w:rPr>
              <w:t xml:space="preserve"> </w:t>
            </w:r>
            <w:r>
              <w:rPr>
                <w:sz w:val="14"/>
              </w:rPr>
              <w:t>дефиницију,</w:t>
            </w:r>
            <w:r>
              <w:rPr>
                <w:spacing w:val="-9"/>
                <w:sz w:val="14"/>
              </w:rPr>
              <w:t xml:space="preserve"> </w:t>
            </w:r>
            <w:r>
              <w:rPr>
                <w:sz w:val="14"/>
              </w:rPr>
              <w:t>физичке</w:t>
            </w:r>
            <w:r>
              <w:rPr>
                <w:spacing w:val="-9"/>
                <w:sz w:val="14"/>
              </w:rPr>
              <w:t xml:space="preserve"> </w:t>
            </w:r>
            <w:r>
              <w:rPr>
                <w:sz w:val="14"/>
              </w:rPr>
              <w:t>карактеристике,</w:t>
            </w:r>
            <w:r>
              <w:rPr>
                <w:spacing w:val="-9"/>
                <w:sz w:val="14"/>
              </w:rPr>
              <w:t xml:space="preserve"> </w:t>
            </w:r>
            <w:r>
              <w:rPr>
                <w:sz w:val="14"/>
              </w:rPr>
              <w:t>физиолошко</w:t>
            </w:r>
            <w:r>
              <w:rPr>
                <w:spacing w:val="-9"/>
                <w:sz w:val="14"/>
              </w:rPr>
              <w:t xml:space="preserve"> </w:t>
            </w:r>
            <w:r>
              <w:rPr>
                <w:sz w:val="14"/>
              </w:rPr>
              <w:t>дејство хладноће, индикације и контраиндикације за</w:t>
            </w:r>
            <w:r>
              <w:rPr>
                <w:spacing w:val="-14"/>
                <w:sz w:val="14"/>
              </w:rPr>
              <w:t xml:space="preserve"> </w:t>
            </w:r>
            <w:r>
              <w:rPr>
                <w:sz w:val="14"/>
              </w:rPr>
              <w:t>криотерапију.</w:t>
            </w:r>
          </w:p>
          <w:p w:rsidR="001E7182" w:rsidRDefault="00094F44">
            <w:pPr>
              <w:pStyle w:val="TableParagraph"/>
              <w:numPr>
                <w:ilvl w:val="0"/>
                <w:numId w:val="109"/>
              </w:numPr>
              <w:tabs>
                <w:tab w:val="left" w:pos="141"/>
              </w:tabs>
              <w:spacing w:line="159" w:lineRule="exact"/>
              <w:rPr>
                <w:sz w:val="14"/>
              </w:rPr>
            </w:pPr>
            <w:r>
              <w:rPr>
                <w:sz w:val="14"/>
              </w:rPr>
              <w:t>примени парафин</w:t>
            </w:r>
            <w:r>
              <w:rPr>
                <w:spacing w:val="-3"/>
                <w:sz w:val="14"/>
              </w:rPr>
              <w:t xml:space="preserve"> </w:t>
            </w:r>
            <w:r>
              <w:rPr>
                <w:sz w:val="14"/>
              </w:rPr>
              <w:t>четком;</w:t>
            </w:r>
          </w:p>
          <w:p w:rsidR="001E7182" w:rsidRDefault="00094F44">
            <w:pPr>
              <w:pStyle w:val="TableParagraph"/>
              <w:numPr>
                <w:ilvl w:val="0"/>
                <w:numId w:val="109"/>
              </w:numPr>
              <w:tabs>
                <w:tab w:val="left" w:pos="141"/>
              </w:tabs>
              <w:spacing w:line="160" w:lineRule="exact"/>
              <w:rPr>
                <w:sz w:val="14"/>
              </w:rPr>
            </w:pPr>
            <w:r>
              <w:rPr>
                <w:sz w:val="14"/>
              </w:rPr>
              <w:t>примени парафин</w:t>
            </w:r>
            <w:r>
              <w:rPr>
                <w:spacing w:val="-3"/>
                <w:sz w:val="14"/>
              </w:rPr>
              <w:t xml:space="preserve"> </w:t>
            </w:r>
            <w:r>
              <w:rPr>
                <w:sz w:val="14"/>
              </w:rPr>
              <w:t>имерзијом;</w:t>
            </w:r>
          </w:p>
          <w:p w:rsidR="001E7182" w:rsidRDefault="00094F44">
            <w:pPr>
              <w:pStyle w:val="TableParagraph"/>
              <w:numPr>
                <w:ilvl w:val="0"/>
                <w:numId w:val="109"/>
              </w:numPr>
              <w:tabs>
                <w:tab w:val="left" w:pos="141"/>
              </w:tabs>
              <w:spacing w:line="160" w:lineRule="exact"/>
              <w:rPr>
                <w:sz w:val="14"/>
              </w:rPr>
            </w:pPr>
            <w:r>
              <w:rPr>
                <w:sz w:val="14"/>
              </w:rPr>
              <w:t>примени парафин парафинским</w:t>
            </w:r>
            <w:r>
              <w:rPr>
                <w:spacing w:val="-5"/>
                <w:sz w:val="14"/>
              </w:rPr>
              <w:t xml:space="preserve"> </w:t>
            </w:r>
            <w:r>
              <w:rPr>
                <w:sz w:val="14"/>
              </w:rPr>
              <w:t>газама;</w:t>
            </w:r>
          </w:p>
          <w:p w:rsidR="001E7182" w:rsidRDefault="00094F44">
            <w:pPr>
              <w:pStyle w:val="TableParagraph"/>
              <w:numPr>
                <w:ilvl w:val="0"/>
                <w:numId w:val="109"/>
              </w:numPr>
              <w:tabs>
                <w:tab w:val="left" w:pos="141"/>
              </w:tabs>
              <w:spacing w:line="160" w:lineRule="exact"/>
              <w:rPr>
                <w:sz w:val="14"/>
              </w:rPr>
            </w:pPr>
            <w:r>
              <w:rPr>
                <w:sz w:val="14"/>
              </w:rPr>
              <w:t>примени парафинску</w:t>
            </w:r>
            <w:r>
              <w:rPr>
                <w:spacing w:val="-2"/>
                <w:sz w:val="14"/>
              </w:rPr>
              <w:t xml:space="preserve"> </w:t>
            </w:r>
            <w:r>
              <w:rPr>
                <w:sz w:val="14"/>
              </w:rPr>
              <w:t>маску;</w:t>
            </w:r>
          </w:p>
          <w:p w:rsidR="001E7182" w:rsidRDefault="00094F44">
            <w:pPr>
              <w:pStyle w:val="TableParagraph"/>
              <w:numPr>
                <w:ilvl w:val="0"/>
                <w:numId w:val="109"/>
              </w:numPr>
              <w:tabs>
                <w:tab w:val="left" w:pos="141"/>
              </w:tabs>
              <w:spacing w:line="160" w:lineRule="exact"/>
              <w:rPr>
                <w:sz w:val="14"/>
              </w:rPr>
            </w:pPr>
            <w:r>
              <w:rPr>
                <w:sz w:val="14"/>
              </w:rPr>
              <w:t>примени</w:t>
            </w:r>
            <w:r>
              <w:rPr>
                <w:spacing w:val="-2"/>
                <w:sz w:val="14"/>
              </w:rPr>
              <w:t xml:space="preserve"> </w:t>
            </w:r>
            <w:r>
              <w:rPr>
                <w:sz w:val="14"/>
              </w:rPr>
              <w:t>пелоид;</w:t>
            </w:r>
          </w:p>
          <w:p w:rsidR="001E7182" w:rsidRDefault="00094F44">
            <w:pPr>
              <w:pStyle w:val="TableParagraph"/>
              <w:numPr>
                <w:ilvl w:val="0"/>
                <w:numId w:val="109"/>
              </w:numPr>
              <w:tabs>
                <w:tab w:val="left" w:pos="141"/>
              </w:tabs>
              <w:spacing w:line="160" w:lineRule="exact"/>
              <w:rPr>
                <w:sz w:val="14"/>
              </w:rPr>
            </w:pPr>
            <w:r>
              <w:rPr>
                <w:sz w:val="14"/>
              </w:rPr>
              <w:t>примени</w:t>
            </w:r>
            <w:r>
              <w:rPr>
                <w:spacing w:val="-18"/>
                <w:sz w:val="14"/>
              </w:rPr>
              <w:t xml:space="preserve"> </w:t>
            </w:r>
            <w:r>
              <w:rPr>
                <w:sz w:val="14"/>
              </w:rPr>
              <w:t>парафанго;</w:t>
            </w:r>
          </w:p>
          <w:p w:rsidR="001E7182" w:rsidRDefault="00094F44">
            <w:pPr>
              <w:pStyle w:val="TableParagraph"/>
              <w:numPr>
                <w:ilvl w:val="0"/>
                <w:numId w:val="109"/>
              </w:numPr>
              <w:tabs>
                <w:tab w:val="left" w:pos="141"/>
              </w:tabs>
              <w:spacing w:line="160" w:lineRule="exact"/>
              <w:rPr>
                <w:sz w:val="14"/>
              </w:rPr>
            </w:pPr>
            <w:r>
              <w:rPr>
                <w:sz w:val="14"/>
              </w:rPr>
              <w:t>примени</w:t>
            </w:r>
            <w:r>
              <w:rPr>
                <w:spacing w:val="-14"/>
                <w:sz w:val="14"/>
              </w:rPr>
              <w:t xml:space="preserve"> </w:t>
            </w:r>
            <w:r>
              <w:rPr>
                <w:sz w:val="14"/>
              </w:rPr>
              <w:t>саунирање;</w:t>
            </w:r>
          </w:p>
          <w:p w:rsidR="001E7182" w:rsidRDefault="00094F44">
            <w:pPr>
              <w:pStyle w:val="TableParagraph"/>
              <w:numPr>
                <w:ilvl w:val="0"/>
                <w:numId w:val="109"/>
              </w:numPr>
              <w:tabs>
                <w:tab w:val="left" w:pos="141"/>
              </w:tabs>
              <w:spacing w:line="160" w:lineRule="exact"/>
              <w:rPr>
                <w:sz w:val="14"/>
              </w:rPr>
            </w:pPr>
            <w:r>
              <w:rPr>
                <w:sz w:val="14"/>
              </w:rPr>
              <w:t>примени</w:t>
            </w:r>
            <w:r>
              <w:rPr>
                <w:spacing w:val="-2"/>
                <w:sz w:val="14"/>
              </w:rPr>
              <w:t xml:space="preserve"> </w:t>
            </w:r>
            <w:r>
              <w:rPr>
                <w:sz w:val="14"/>
              </w:rPr>
              <w:t>криомасажу;</w:t>
            </w:r>
          </w:p>
          <w:p w:rsidR="001E7182" w:rsidRDefault="00094F44">
            <w:pPr>
              <w:pStyle w:val="TableParagraph"/>
              <w:numPr>
                <w:ilvl w:val="0"/>
                <w:numId w:val="109"/>
              </w:numPr>
              <w:tabs>
                <w:tab w:val="left" w:pos="141"/>
              </w:tabs>
              <w:spacing w:line="161" w:lineRule="exact"/>
              <w:rPr>
                <w:sz w:val="14"/>
              </w:rPr>
            </w:pPr>
            <w:r>
              <w:rPr>
                <w:sz w:val="14"/>
              </w:rPr>
              <w:t>препозна опасности и грешке које се могу јавити у</w:t>
            </w:r>
            <w:r>
              <w:rPr>
                <w:spacing w:val="-18"/>
                <w:sz w:val="14"/>
              </w:rPr>
              <w:t xml:space="preserve"> </w:t>
            </w:r>
            <w:r>
              <w:rPr>
                <w:sz w:val="14"/>
              </w:rPr>
              <w:t>термотерапији.</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08"/>
              </w:numPr>
              <w:tabs>
                <w:tab w:val="left" w:pos="141"/>
              </w:tabs>
              <w:ind w:right="186"/>
              <w:rPr>
                <w:sz w:val="14"/>
              </w:rPr>
            </w:pPr>
            <w:r>
              <w:rPr>
                <w:sz w:val="14"/>
              </w:rPr>
              <w:t>Термотерапија–</w:t>
            </w:r>
            <w:r>
              <w:rPr>
                <w:spacing w:val="-9"/>
                <w:sz w:val="14"/>
              </w:rPr>
              <w:t xml:space="preserve"> </w:t>
            </w:r>
            <w:r>
              <w:rPr>
                <w:sz w:val="14"/>
              </w:rPr>
              <w:t>дефиниција,</w:t>
            </w:r>
            <w:r>
              <w:rPr>
                <w:spacing w:val="-8"/>
                <w:sz w:val="14"/>
              </w:rPr>
              <w:t xml:space="preserve"> </w:t>
            </w:r>
            <w:r>
              <w:rPr>
                <w:sz w:val="14"/>
              </w:rPr>
              <w:t>физичке</w:t>
            </w:r>
            <w:r>
              <w:rPr>
                <w:spacing w:val="-8"/>
                <w:sz w:val="14"/>
              </w:rPr>
              <w:t xml:space="preserve"> </w:t>
            </w:r>
            <w:r>
              <w:rPr>
                <w:sz w:val="14"/>
              </w:rPr>
              <w:t>карактеристике</w:t>
            </w:r>
            <w:r>
              <w:rPr>
                <w:spacing w:val="-8"/>
                <w:sz w:val="14"/>
              </w:rPr>
              <w:t xml:space="preserve"> </w:t>
            </w:r>
            <w:r>
              <w:rPr>
                <w:sz w:val="14"/>
              </w:rPr>
              <w:t>и</w:t>
            </w:r>
            <w:r>
              <w:rPr>
                <w:spacing w:val="-9"/>
                <w:sz w:val="14"/>
              </w:rPr>
              <w:t xml:space="preserve"> </w:t>
            </w:r>
            <w:r>
              <w:rPr>
                <w:sz w:val="14"/>
              </w:rPr>
              <w:t>физиолошко дејство</w:t>
            </w:r>
            <w:r>
              <w:rPr>
                <w:spacing w:val="-1"/>
                <w:sz w:val="14"/>
              </w:rPr>
              <w:t xml:space="preserve"> </w:t>
            </w:r>
            <w:r>
              <w:rPr>
                <w:sz w:val="14"/>
              </w:rPr>
              <w:t>топлоте;</w:t>
            </w:r>
          </w:p>
          <w:p w:rsidR="001E7182" w:rsidRDefault="00094F44">
            <w:pPr>
              <w:pStyle w:val="TableParagraph"/>
              <w:numPr>
                <w:ilvl w:val="0"/>
                <w:numId w:val="108"/>
              </w:numPr>
              <w:tabs>
                <w:tab w:val="left" w:pos="141"/>
              </w:tabs>
              <w:spacing w:line="159" w:lineRule="exact"/>
              <w:rPr>
                <w:sz w:val="14"/>
              </w:rPr>
            </w:pPr>
            <w:r>
              <w:rPr>
                <w:sz w:val="14"/>
              </w:rPr>
              <w:t>Опште карактеристике термотерапијских</w:t>
            </w:r>
            <w:r>
              <w:rPr>
                <w:spacing w:val="-4"/>
                <w:sz w:val="14"/>
              </w:rPr>
              <w:t xml:space="preserve"> </w:t>
            </w:r>
            <w:r>
              <w:rPr>
                <w:sz w:val="14"/>
              </w:rPr>
              <w:t>агенса;</w:t>
            </w:r>
          </w:p>
          <w:p w:rsidR="001E7182" w:rsidRDefault="00094F44">
            <w:pPr>
              <w:pStyle w:val="TableParagraph"/>
              <w:numPr>
                <w:ilvl w:val="0"/>
                <w:numId w:val="108"/>
              </w:numPr>
              <w:tabs>
                <w:tab w:val="left" w:pos="141"/>
              </w:tabs>
              <w:spacing w:line="160" w:lineRule="exact"/>
              <w:rPr>
                <w:sz w:val="14"/>
              </w:rPr>
            </w:pPr>
            <w:r>
              <w:rPr>
                <w:sz w:val="14"/>
              </w:rPr>
              <w:t>Начини преношења</w:t>
            </w:r>
            <w:r>
              <w:rPr>
                <w:spacing w:val="-2"/>
                <w:sz w:val="14"/>
              </w:rPr>
              <w:t xml:space="preserve"> </w:t>
            </w:r>
            <w:r>
              <w:rPr>
                <w:sz w:val="14"/>
              </w:rPr>
              <w:t>топлоте;</w:t>
            </w:r>
          </w:p>
          <w:p w:rsidR="001E7182" w:rsidRDefault="00094F44">
            <w:pPr>
              <w:pStyle w:val="TableParagraph"/>
              <w:numPr>
                <w:ilvl w:val="0"/>
                <w:numId w:val="108"/>
              </w:numPr>
              <w:tabs>
                <w:tab w:val="left" w:pos="141"/>
              </w:tabs>
              <w:spacing w:line="160" w:lineRule="exact"/>
              <w:rPr>
                <w:sz w:val="14"/>
              </w:rPr>
            </w:pPr>
            <w:r>
              <w:rPr>
                <w:sz w:val="14"/>
              </w:rPr>
              <w:t>Парафинотерапија: карактеристике парафина и деловање на</w:t>
            </w:r>
            <w:r>
              <w:rPr>
                <w:spacing w:val="-19"/>
                <w:sz w:val="14"/>
              </w:rPr>
              <w:t xml:space="preserve"> </w:t>
            </w:r>
            <w:r>
              <w:rPr>
                <w:sz w:val="14"/>
              </w:rPr>
              <w:t>ткива;</w:t>
            </w:r>
          </w:p>
          <w:p w:rsidR="001E7182" w:rsidRDefault="00094F44">
            <w:pPr>
              <w:pStyle w:val="TableParagraph"/>
              <w:numPr>
                <w:ilvl w:val="0"/>
                <w:numId w:val="108"/>
              </w:numPr>
              <w:tabs>
                <w:tab w:val="left" w:pos="141"/>
              </w:tabs>
              <w:spacing w:line="160" w:lineRule="exact"/>
              <w:rPr>
                <w:sz w:val="14"/>
              </w:rPr>
            </w:pPr>
            <w:r>
              <w:rPr>
                <w:sz w:val="14"/>
              </w:rPr>
              <w:t>Парафинотерапија: начини</w:t>
            </w:r>
            <w:r>
              <w:rPr>
                <w:spacing w:val="-3"/>
                <w:sz w:val="14"/>
              </w:rPr>
              <w:t xml:space="preserve"> </w:t>
            </w:r>
            <w:r>
              <w:rPr>
                <w:sz w:val="14"/>
              </w:rPr>
              <w:t>наношења;</w:t>
            </w:r>
          </w:p>
          <w:p w:rsidR="001E7182" w:rsidRDefault="00094F44">
            <w:pPr>
              <w:pStyle w:val="TableParagraph"/>
              <w:numPr>
                <w:ilvl w:val="0"/>
                <w:numId w:val="108"/>
              </w:numPr>
              <w:tabs>
                <w:tab w:val="left" w:pos="141"/>
              </w:tabs>
              <w:spacing w:line="160" w:lineRule="exact"/>
              <w:rPr>
                <w:sz w:val="14"/>
              </w:rPr>
            </w:pPr>
            <w:r>
              <w:rPr>
                <w:sz w:val="14"/>
              </w:rPr>
              <w:t>Парафанго</w:t>
            </w:r>
            <w:r>
              <w:rPr>
                <w:spacing w:val="-4"/>
                <w:sz w:val="14"/>
              </w:rPr>
              <w:t xml:space="preserve"> </w:t>
            </w:r>
            <w:r>
              <w:rPr>
                <w:sz w:val="14"/>
              </w:rPr>
              <w:t>терапија:</w:t>
            </w:r>
            <w:r>
              <w:rPr>
                <w:spacing w:val="-5"/>
                <w:sz w:val="14"/>
              </w:rPr>
              <w:t xml:space="preserve"> </w:t>
            </w:r>
            <w:r>
              <w:rPr>
                <w:sz w:val="14"/>
              </w:rPr>
              <w:t>карактеристике</w:t>
            </w:r>
            <w:r>
              <w:rPr>
                <w:spacing w:val="-4"/>
                <w:sz w:val="14"/>
              </w:rPr>
              <w:t xml:space="preserve"> </w:t>
            </w:r>
            <w:r>
              <w:rPr>
                <w:sz w:val="14"/>
              </w:rPr>
              <w:t>парафанга</w:t>
            </w:r>
            <w:r>
              <w:rPr>
                <w:spacing w:val="-5"/>
                <w:sz w:val="14"/>
              </w:rPr>
              <w:t xml:space="preserve"> </w:t>
            </w:r>
            <w:r>
              <w:rPr>
                <w:sz w:val="14"/>
              </w:rPr>
              <w:t>и</w:t>
            </w:r>
            <w:r>
              <w:rPr>
                <w:spacing w:val="-5"/>
                <w:sz w:val="14"/>
              </w:rPr>
              <w:t xml:space="preserve"> </w:t>
            </w:r>
            <w:r>
              <w:rPr>
                <w:sz w:val="14"/>
              </w:rPr>
              <w:t>деловање</w:t>
            </w:r>
            <w:r>
              <w:rPr>
                <w:spacing w:val="-4"/>
                <w:sz w:val="14"/>
              </w:rPr>
              <w:t xml:space="preserve"> </w:t>
            </w:r>
            <w:r>
              <w:rPr>
                <w:sz w:val="14"/>
              </w:rPr>
              <w:t>на</w:t>
            </w:r>
            <w:r>
              <w:rPr>
                <w:spacing w:val="-5"/>
                <w:sz w:val="14"/>
              </w:rPr>
              <w:t xml:space="preserve"> </w:t>
            </w:r>
            <w:r>
              <w:rPr>
                <w:sz w:val="14"/>
              </w:rPr>
              <w:t>ткива;</w:t>
            </w:r>
          </w:p>
          <w:p w:rsidR="001E7182" w:rsidRDefault="00094F44">
            <w:pPr>
              <w:pStyle w:val="TableParagraph"/>
              <w:numPr>
                <w:ilvl w:val="0"/>
                <w:numId w:val="108"/>
              </w:numPr>
              <w:tabs>
                <w:tab w:val="left" w:pos="141"/>
              </w:tabs>
              <w:spacing w:line="160" w:lineRule="exact"/>
              <w:rPr>
                <w:sz w:val="14"/>
              </w:rPr>
            </w:pPr>
            <w:r>
              <w:rPr>
                <w:sz w:val="14"/>
              </w:rPr>
              <w:t>Псамотерапија, особине агенса и физиолошка</w:t>
            </w:r>
            <w:r>
              <w:rPr>
                <w:spacing w:val="-5"/>
                <w:sz w:val="14"/>
              </w:rPr>
              <w:t xml:space="preserve"> </w:t>
            </w:r>
            <w:r>
              <w:rPr>
                <w:sz w:val="14"/>
              </w:rPr>
              <w:t>дејства;</w:t>
            </w:r>
          </w:p>
          <w:p w:rsidR="001E7182" w:rsidRDefault="00094F44">
            <w:pPr>
              <w:pStyle w:val="TableParagraph"/>
              <w:numPr>
                <w:ilvl w:val="0"/>
                <w:numId w:val="108"/>
              </w:numPr>
              <w:tabs>
                <w:tab w:val="left" w:pos="176"/>
              </w:tabs>
              <w:spacing w:line="160" w:lineRule="exact"/>
              <w:ind w:left="175" w:hanging="119"/>
              <w:rPr>
                <w:sz w:val="14"/>
              </w:rPr>
            </w:pPr>
            <w:r>
              <w:rPr>
                <w:sz w:val="14"/>
              </w:rPr>
              <w:t xml:space="preserve">Финска сауна – </w:t>
            </w:r>
            <w:r>
              <w:rPr>
                <w:spacing w:val="-3"/>
                <w:sz w:val="14"/>
              </w:rPr>
              <w:t xml:space="preserve">изглед </w:t>
            </w:r>
            <w:r>
              <w:rPr>
                <w:sz w:val="14"/>
              </w:rPr>
              <w:t>и</w:t>
            </w:r>
            <w:r>
              <w:rPr>
                <w:spacing w:val="-8"/>
                <w:sz w:val="14"/>
              </w:rPr>
              <w:t xml:space="preserve"> </w:t>
            </w:r>
            <w:r>
              <w:rPr>
                <w:sz w:val="14"/>
              </w:rPr>
              <w:t>опрема;</w:t>
            </w:r>
          </w:p>
          <w:p w:rsidR="001E7182" w:rsidRDefault="00094F44">
            <w:pPr>
              <w:pStyle w:val="TableParagraph"/>
              <w:numPr>
                <w:ilvl w:val="0"/>
                <w:numId w:val="108"/>
              </w:numPr>
              <w:tabs>
                <w:tab w:val="left" w:pos="141"/>
              </w:tabs>
              <w:spacing w:line="160" w:lineRule="exact"/>
              <w:rPr>
                <w:sz w:val="14"/>
              </w:rPr>
            </w:pPr>
            <w:r>
              <w:rPr>
                <w:sz w:val="14"/>
              </w:rPr>
              <w:t>Јапанска</w:t>
            </w:r>
            <w:r>
              <w:rPr>
                <w:sz w:val="14"/>
              </w:rPr>
              <w:t xml:space="preserve"> сауна – </w:t>
            </w:r>
            <w:r>
              <w:rPr>
                <w:spacing w:val="-3"/>
                <w:sz w:val="14"/>
              </w:rPr>
              <w:t xml:space="preserve">изглед </w:t>
            </w:r>
            <w:r>
              <w:rPr>
                <w:sz w:val="14"/>
              </w:rPr>
              <w:t>и</w:t>
            </w:r>
            <w:r>
              <w:rPr>
                <w:spacing w:val="-11"/>
                <w:sz w:val="14"/>
              </w:rPr>
              <w:t xml:space="preserve"> </w:t>
            </w:r>
            <w:r>
              <w:rPr>
                <w:sz w:val="14"/>
              </w:rPr>
              <w:t>опрема;</w:t>
            </w:r>
          </w:p>
          <w:p w:rsidR="001E7182" w:rsidRDefault="00094F44">
            <w:pPr>
              <w:pStyle w:val="TableParagraph"/>
              <w:numPr>
                <w:ilvl w:val="0"/>
                <w:numId w:val="108"/>
              </w:numPr>
              <w:tabs>
                <w:tab w:val="left" w:pos="141"/>
              </w:tabs>
              <w:spacing w:line="160" w:lineRule="exact"/>
              <w:rPr>
                <w:sz w:val="14"/>
              </w:rPr>
            </w:pPr>
            <w:r>
              <w:rPr>
                <w:sz w:val="14"/>
              </w:rPr>
              <w:t>Топлотни</w:t>
            </w:r>
            <w:r>
              <w:rPr>
                <w:spacing w:val="-1"/>
                <w:sz w:val="14"/>
              </w:rPr>
              <w:t xml:space="preserve"> </w:t>
            </w:r>
            <w:r>
              <w:rPr>
                <w:sz w:val="14"/>
              </w:rPr>
              <w:t>удар;</w:t>
            </w:r>
          </w:p>
          <w:p w:rsidR="001E7182" w:rsidRDefault="00094F44">
            <w:pPr>
              <w:pStyle w:val="TableParagraph"/>
              <w:numPr>
                <w:ilvl w:val="0"/>
                <w:numId w:val="108"/>
              </w:numPr>
              <w:tabs>
                <w:tab w:val="left" w:pos="141"/>
              </w:tabs>
              <w:spacing w:line="160" w:lineRule="exact"/>
              <w:rPr>
                <w:sz w:val="14"/>
              </w:rPr>
            </w:pPr>
            <w:r>
              <w:rPr>
                <w:sz w:val="14"/>
              </w:rPr>
              <w:t>Индикације и контраиндикације за термотерапију</w:t>
            </w:r>
            <w:r>
              <w:rPr>
                <w:spacing w:val="-7"/>
                <w:sz w:val="14"/>
              </w:rPr>
              <w:t xml:space="preserve"> </w:t>
            </w:r>
            <w:r>
              <w:rPr>
                <w:sz w:val="14"/>
              </w:rPr>
              <w:t>;</w:t>
            </w:r>
          </w:p>
          <w:p w:rsidR="001E7182" w:rsidRDefault="00094F44">
            <w:pPr>
              <w:pStyle w:val="TableParagraph"/>
              <w:numPr>
                <w:ilvl w:val="0"/>
                <w:numId w:val="108"/>
              </w:numPr>
              <w:tabs>
                <w:tab w:val="left" w:pos="141"/>
              </w:tabs>
              <w:ind w:right="286"/>
              <w:rPr>
                <w:sz w:val="14"/>
              </w:rPr>
            </w:pPr>
            <w:r>
              <w:rPr>
                <w:sz w:val="14"/>
              </w:rPr>
              <w:t>Криотерапија</w:t>
            </w:r>
            <w:r>
              <w:rPr>
                <w:spacing w:val="-7"/>
                <w:sz w:val="14"/>
              </w:rPr>
              <w:t xml:space="preserve"> </w:t>
            </w:r>
            <w:r>
              <w:rPr>
                <w:sz w:val="14"/>
              </w:rPr>
              <w:t>–</w:t>
            </w:r>
            <w:r>
              <w:rPr>
                <w:spacing w:val="-6"/>
                <w:sz w:val="14"/>
              </w:rPr>
              <w:t xml:space="preserve"> </w:t>
            </w:r>
            <w:r>
              <w:rPr>
                <w:sz w:val="14"/>
              </w:rPr>
              <w:t>дефиниција,</w:t>
            </w:r>
            <w:r>
              <w:rPr>
                <w:spacing w:val="-6"/>
                <w:sz w:val="14"/>
              </w:rPr>
              <w:t xml:space="preserve"> </w:t>
            </w:r>
            <w:r>
              <w:rPr>
                <w:sz w:val="14"/>
              </w:rPr>
              <w:t>физичке</w:t>
            </w:r>
            <w:r>
              <w:rPr>
                <w:spacing w:val="-6"/>
                <w:sz w:val="14"/>
              </w:rPr>
              <w:t xml:space="preserve"> </w:t>
            </w:r>
            <w:r>
              <w:rPr>
                <w:sz w:val="14"/>
              </w:rPr>
              <w:t>карактеристике,</w:t>
            </w:r>
            <w:r>
              <w:rPr>
                <w:spacing w:val="-6"/>
                <w:sz w:val="14"/>
              </w:rPr>
              <w:t xml:space="preserve"> </w:t>
            </w:r>
            <w:r>
              <w:rPr>
                <w:sz w:val="14"/>
              </w:rPr>
              <w:t>физиолошко дејство</w:t>
            </w:r>
            <w:r>
              <w:rPr>
                <w:spacing w:val="-1"/>
                <w:sz w:val="14"/>
              </w:rPr>
              <w:t xml:space="preserve"> </w:t>
            </w:r>
            <w:r>
              <w:rPr>
                <w:sz w:val="14"/>
              </w:rPr>
              <w:t>хладноће;</w:t>
            </w:r>
          </w:p>
          <w:p w:rsidR="001E7182" w:rsidRDefault="00094F44">
            <w:pPr>
              <w:pStyle w:val="TableParagraph"/>
              <w:numPr>
                <w:ilvl w:val="0"/>
                <w:numId w:val="107"/>
              </w:numPr>
              <w:tabs>
                <w:tab w:val="left" w:pos="141"/>
              </w:tabs>
              <w:spacing w:line="159" w:lineRule="exact"/>
              <w:rPr>
                <w:sz w:val="14"/>
              </w:rPr>
            </w:pPr>
            <w:r>
              <w:rPr>
                <w:sz w:val="14"/>
              </w:rPr>
              <w:t>Индикације и контраиндикације за</w:t>
            </w:r>
            <w:r>
              <w:rPr>
                <w:spacing w:val="-5"/>
                <w:sz w:val="14"/>
              </w:rPr>
              <w:t xml:space="preserve"> </w:t>
            </w:r>
            <w:r>
              <w:rPr>
                <w:sz w:val="14"/>
              </w:rPr>
              <w:t>криотерапију;</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106"/>
              </w:numPr>
              <w:tabs>
                <w:tab w:val="left" w:pos="141"/>
              </w:tabs>
              <w:spacing w:line="160" w:lineRule="exact"/>
              <w:rPr>
                <w:sz w:val="14"/>
              </w:rPr>
            </w:pPr>
            <w:r>
              <w:rPr>
                <w:sz w:val="14"/>
              </w:rPr>
              <w:t>Парафинотерапија, особине и начини наношења</w:t>
            </w:r>
            <w:r>
              <w:rPr>
                <w:spacing w:val="-10"/>
                <w:sz w:val="14"/>
              </w:rPr>
              <w:t xml:space="preserve"> </w:t>
            </w:r>
            <w:r>
              <w:rPr>
                <w:sz w:val="14"/>
              </w:rPr>
              <w:t>парафина;</w:t>
            </w:r>
          </w:p>
          <w:p w:rsidR="001E7182" w:rsidRDefault="00094F44">
            <w:pPr>
              <w:pStyle w:val="TableParagraph"/>
              <w:numPr>
                <w:ilvl w:val="0"/>
                <w:numId w:val="106"/>
              </w:numPr>
              <w:tabs>
                <w:tab w:val="left" w:pos="141"/>
              </w:tabs>
              <w:ind w:right="44"/>
              <w:rPr>
                <w:sz w:val="14"/>
              </w:rPr>
            </w:pPr>
            <w:r>
              <w:rPr>
                <w:sz w:val="14"/>
              </w:rPr>
              <w:t>Парфински</w:t>
            </w:r>
            <w:r>
              <w:rPr>
                <w:spacing w:val="-9"/>
                <w:sz w:val="14"/>
              </w:rPr>
              <w:t xml:space="preserve"> </w:t>
            </w:r>
            <w:r>
              <w:rPr>
                <w:sz w:val="14"/>
              </w:rPr>
              <w:t>казан,</w:t>
            </w:r>
            <w:r>
              <w:rPr>
                <w:spacing w:val="-9"/>
                <w:sz w:val="14"/>
              </w:rPr>
              <w:t xml:space="preserve"> </w:t>
            </w:r>
            <w:r>
              <w:rPr>
                <w:sz w:val="14"/>
              </w:rPr>
              <w:t>начин</w:t>
            </w:r>
            <w:r>
              <w:rPr>
                <w:spacing w:val="-9"/>
                <w:sz w:val="14"/>
              </w:rPr>
              <w:t xml:space="preserve"> </w:t>
            </w:r>
            <w:r>
              <w:rPr>
                <w:sz w:val="14"/>
              </w:rPr>
              <w:t>руковања</w:t>
            </w:r>
            <w:r>
              <w:rPr>
                <w:spacing w:val="-9"/>
                <w:sz w:val="14"/>
              </w:rPr>
              <w:t xml:space="preserve"> </w:t>
            </w:r>
            <w:r>
              <w:rPr>
                <w:sz w:val="14"/>
              </w:rPr>
              <w:t>и</w:t>
            </w:r>
            <w:r>
              <w:rPr>
                <w:spacing w:val="-9"/>
                <w:sz w:val="14"/>
              </w:rPr>
              <w:t xml:space="preserve"> </w:t>
            </w:r>
            <w:r>
              <w:rPr>
                <w:sz w:val="14"/>
              </w:rPr>
              <w:t>одржавања,</w:t>
            </w:r>
            <w:r>
              <w:rPr>
                <w:spacing w:val="-9"/>
                <w:sz w:val="14"/>
              </w:rPr>
              <w:t xml:space="preserve"> </w:t>
            </w:r>
            <w:r>
              <w:rPr>
                <w:sz w:val="14"/>
              </w:rPr>
              <w:t>припрема</w:t>
            </w:r>
            <w:r>
              <w:rPr>
                <w:spacing w:val="-9"/>
                <w:sz w:val="14"/>
              </w:rPr>
              <w:t xml:space="preserve"> </w:t>
            </w:r>
            <w:r>
              <w:rPr>
                <w:sz w:val="14"/>
              </w:rPr>
              <w:t>парафинске смесе и пречишћавање парафинске</w:t>
            </w:r>
            <w:r>
              <w:rPr>
                <w:spacing w:val="-2"/>
                <w:sz w:val="14"/>
              </w:rPr>
              <w:t xml:space="preserve"> </w:t>
            </w:r>
            <w:r>
              <w:rPr>
                <w:sz w:val="14"/>
              </w:rPr>
              <w:t>смесе;</w:t>
            </w:r>
          </w:p>
          <w:p w:rsidR="001E7182" w:rsidRDefault="00094F44">
            <w:pPr>
              <w:pStyle w:val="TableParagraph"/>
              <w:numPr>
                <w:ilvl w:val="0"/>
                <w:numId w:val="106"/>
              </w:numPr>
              <w:tabs>
                <w:tab w:val="left" w:pos="141"/>
              </w:tabs>
              <w:spacing w:line="159" w:lineRule="exact"/>
              <w:rPr>
                <w:sz w:val="14"/>
              </w:rPr>
            </w:pPr>
            <w:r>
              <w:rPr>
                <w:sz w:val="14"/>
              </w:rPr>
              <w:t>Техника апликације парафина</w:t>
            </w:r>
            <w:r>
              <w:rPr>
                <w:spacing w:val="-3"/>
                <w:sz w:val="14"/>
              </w:rPr>
              <w:t xml:space="preserve"> </w:t>
            </w:r>
            <w:r>
              <w:rPr>
                <w:sz w:val="14"/>
              </w:rPr>
              <w:t>имерзијом;</w:t>
            </w:r>
          </w:p>
          <w:p w:rsidR="001E7182" w:rsidRDefault="00094F44">
            <w:pPr>
              <w:pStyle w:val="TableParagraph"/>
              <w:numPr>
                <w:ilvl w:val="0"/>
                <w:numId w:val="106"/>
              </w:numPr>
              <w:tabs>
                <w:tab w:val="left" w:pos="141"/>
              </w:tabs>
              <w:spacing w:line="160" w:lineRule="exact"/>
              <w:rPr>
                <w:sz w:val="14"/>
              </w:rPr>
            </w:pPr>
            <w:r>
              <w:rPr>
                <w:sz w:val="14"/>
              </w:rPr>
              <w:t>Техника апликације парафина</w:t>
            </w:r>
            <w:r>
              <w:rPr>
                <w:spacing w:val="-3"/>
                <w:sz w:val="14"/>
              </w:rPr>
              <w:t xml:space="preserve"> </w:t>
            </w:r>
            <w:r>
              <w:rPr>
                <w:sz w:val="14"/>
              </w:rPr>
              <w:t>четком;</w:t>
            </w:r>
          </w:p>
          <w:p w:rsidR="001E7182" w:rsidRDefault="00094F44">
            <w:pPr>
              <w:pStyle w:val="TableParagraph"/>
              <w:numPr>
                <w:ilvl w:val="0"/>
                <w:numId w:val="106"/>
              </w:numPr>
              <w:tabs>
                <w:tab w:val="left" w:pos="141"/>
              </w:tabs>
              <w:spacing w:line="160" w:lineRule="exact"/>
              <w:rPr>
                <w:sz w:val="14"/>
              </w:rPr>
            </w:pPr>
            <w:r>
              <w:rPr>
                <w:sz w:val="14"/>
              </w:rPr>
              <w:t>Техника апликације пара</w:t>
            </w:r>
            <w:r>
              <w:rPr>
                <w:sz w:val="14"/>
              </w:rPr>
              <w:t>фина парафинским</w:t>
            </w:r>
            <w:r>
              <w:rPr>
                <w:spacing w:val="-7"/>
                <w:sz w:val="14"/>
              </w:rPr>
              <w:t xml:space="preserve"> </w:t>
            </w:r>
            <w:r>
              <w:rPr>
                <w:sz w:val="14"/>
              </w:rPr>
              <w:t>газама;</w:t>
            </w:r>
          </w:p>
          <w:p w:rsidR="001E7182" w:rsidRDefault="00094F44">
            <w:pPr>
              <w:pStyle w:val="TableParagraph"/>
              <w:numPr>
                <w:ilvl w:val="0"/>
                <w:numId w:val="106"/>
              </w:numPr>
              <w:tabs>
                <w:tab w:val="left" w:pos="141"/>
              </w:tabs>
              <w:spacing w:line="160" w:lineRule="exact"/>
              <w:rPr>
                <w:sz w:val="14"/>
              </w:rPr>
            </w:pPr>
            <w:r>
              <w:rPr>
                <w:sz w:val="14"/>
              </w:rPr>
              <w:t>Парафинска маска за</w:t>
            </w:r>
            <w:r>
              <w:rPr>
                <w:spacing w:val="-2"/>
                <w:sz w:val="14"/>
              </w:rPr>
              <w:t xml:space="preserve"> </w:t>
            </w:r>
            <w:r>
              <w:rPr>
                <w:sz w:val="14"/>
              </w:rPr>
              <w:t>лице;</w:t>
            </w:r>
          </w:p>
          <w:p w:rsidR="001E7182" w:rsidRDefault="00094F44">
            <w:pPr>
              <w:pStyle w:val="TableParagraph"/>
              <w:numPr>
                <w:ilvl w:val="0"/>
                <w:numId w:val="106"/>
              </w:numPr>
              <w:tabs>
                <w:tab w:val="left" w:pos="141"/>
              </w:tabs>
              <w:spacing w:line="160" w:lineRule="exact"/>
              <w:rPr>
                <w:sz w:val="14"/>
              </w:rPr>
            </w:pPr>
            <w:r>
              <w:rPr>
                <w:spacing w:val="-3"/>
                <w:sz w:val="14"/>
              </w:rPr>
              <w:t xml:space="preserve">Грешке </w:t>
            </w:r>
            <w:r>
              <w:rPr>
                <w:sz w:val="14"/>
              </w:rPr>
              <w:t>при примени</w:t>
            </w:r>
            <w:r>
              <w:rPr>
                <w:spacing w:val="-18"/>
                <w:sz w:val="14"/>
              </w:rPr>
              <w:t xml:space="preserve"> </w:t>
            </w:r>
            <w:r>
              <w:rPr>
                <w:sz w:val="14"/>
              </w:rPr>
              <w:t>парафинотерапије;</w:t>
            </w:r>
          </w:p>
          <w:p w:rsidR="001E7182" w:rsidRDefault="00094F44">
            <w:pPr>
              <w:pStyle w:val="TableParagraph"/>
              <w:numPr>
                <w:ilvl w:val="0"/>
                <w:numId w:val="106"/>
              </w:numPr>
              <w:tabs>
                <w:tab w:val="left" w:pos="141"/>
              </w:tabs>
              <w:spacing w:line="160" w:lineRule="exact"/>
              <w:rPr>
                <w:sz w:val="14"/>
              </w:rPr>
            </w:pPr>
            <w:r>
              <w:rPr>
                <w:sz w:val="14"/>
              </w:rPr>
              <w:t>Технике</w:t>
            </w:r>
            <w:r>
              <w:rPr>
                <w:spacing w:val="-20"/>
                <w:sz w:val="14"/>
              </w:rPr>
              <w:t xml:space="preserve"> </w:t>
            </w:r>
            <w:r>
              <w:rPr>
                <w:sz w:val="14"/>
              </w:rPr>
              <w:t>апликације</w:t>
            </w:r>
            <w:r>
              <w:rPr>
                <w:spacing w:val="-20"/>
                <w:sz w:val="14"/>
              </w:rPr>
              <w:t xml:space="preserve"> </w:t>
            </w:r>
            <w:r>
              <w:rPr>
                <w:sz w:val="14"/>
              </w:rPr>
              <w:t>парафанготерапије;</w:t>
            </w:r>
          </w:p>
          <w:p w:rsidR="001E7182" w:rsidRDefault="00094F44">
            <w:pPr>
              <w:pStyle w:val="TableParagraph"/>
              <w:numPr>
                <w:ilvl w:val="0"/>
                <w:numId w:val="106"/>
              </w:numPr>
              <w:tabs>
                <w:tab w:val="left" w:pos="141"/>
              </w:tabs>
              <w:spacing w:line="160" w:lineRule="exact"/>
              <w:rPr>
                <w:sz w:val="14"/>
              </w:rPr>
            </w:pPr>
            <w:r>
              <w:rPr>
                <w:sz w:val="14"/>
              </w:rPr>
              <w:t>Техника саунирања и грешке у</w:t>
            </w:r>
            <w:r>
              <w:rPr>
                <w:spacing w:val="-4"/>
                <w:sz w:val="14"/>
              </w:rPr>
              <w:t xml:space="preserve"> </w:t>
            </w:r>
            <w:r>
              <w:rPr>
                <w:sz w:val="14"/>
              </w:rPr>
              <w:t>раду;</w:t>
            </w:r>
          </w:p>
          <w:p w:rsidR="001E7182" w:rsidRDefault="00094F44">
            <w:pPr>
              <w:pStyle w:val="TableParagraph"/>
              <w:numPr>
                <w:ilvl w:val="0"/>
                <w:numId w:val="106"/>
              </w:numPr>
              <w:tabs>
                <w:tab w:val="left" w:pos="141"/>
              </w:tabs>
              <w:spacing w:line="160" w:lineRule="exact"/>
              <w:rPr>
                <w:sz w:val="14"/>
              </w:rPr>
            </w:pPr>
            <w:r>
              <w:rPr>
                <w:sz w:val="14"/>
              </w:rPr>
              <w:t>Начини апликовања</w:t>
            </w:r>
            <w:r>
              <w:rPr>
                <w:spacing w:val="-1"/>
                <w:sz w:val="14"/>
              </w:rPr>
              <w:t xml:space="preserve"> </w:t>
            </w:r>
            <w:r>
              <w:rPr>
                <w:sz w:val="14"/>
              </w:rPr>
              <w:t>криотерапије;</w:t>
            </w:r>
          </w:p>
          <w:p w:rsidR="001E7182" w:rsidRDefault="00094F44">
            <w:pPr>
              <w:pStyle w:val="TableParagraph"/>
              <w:numPr>
                <w:ilvl w:val="0"/>
                <w:numId w:val="106"/>
              </w:numPr>
              <w:tabs>
                <w:tab w:val="left" w:pos="141"/>
              </w:tabs>
              <w:ind w:right="644"/>
              <w:rPr>
                <w:sz w:val="14"/>
              </w:rPr>
            </w:pPr>
            <w:r>
              <w:rPr>
                <w:sz w:val="14"/>
              </w:rPr>
              <w:t>Криомасажа (припрема леда, техника извођења, поступак</w:t>
            </w:r>
            <w:r>
              <w:rPr>
                <w:spacing w:val="-17"/>
                <w:sz w:val="14"/>
              </w:rPr>
              <w:t xml:space="preserve"> </w:t>
            </w:r>
            <w:r>
              <w:rPr>
                <w:sz w:val="14"/>
              </w:rPr>
              <w:t>по завршеној</w:t>
            </w:r>
            <w:r>
              <w:rPr>
                <w:spacing w:val="-2"/>
                <w:sz w:val="14"/>
              </w:rPr>
              <w:t xml:space="preserve"> </w:t>
            </w:r>
            <w:r>
              <w:rPr>
                <w:sz w:val="14"/>
              </w:rPr>
              <w:t>примени);</w:t>
            </w:r>
          </w:p>
          <w:p w:rsidR="001E7182" w:rsidRDefault="00094F44">
            <w:pPr>
              <w:pStyle w:val="TableParagraph"/>
              <w:numPr>
                <w:ilvl w:val="0"/>
                <w:numId w:val="106"/>
              </w:numPr>
              <w:tabs>
                <w:tab w:val="left" w:pos="141"/>
              </w:tabs>
              <w:spacing w:line="159" w:lineRule="exact"/>
              <w:rPr>
                <w:sz w:val="14"/>
              </w:rPr>
            </w:pPr>
            <w:r>
              <w:rPr>
                <w:sz w:val="14"/>
              </w:rPr>
              <w:t>Криомасажа</w:t>
            </w:r>
            <w:r>
              <w:rPr>
                <w:spacing w:val="-1"/>
                <w:sz w:val="14"/>
              </w:rPr>
              <w:t xml:space="preserve"> </w:t>
            </w:r>
            <w:r>
              <w:rPr>
                <w:sz w:val="14"/>
              </w:rPr>
              <w:t>лица.</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 парафина</w:t>
            </w:r>
            <w:r>
              <w:rPr>
                <w:spacing w:val="-7"/>
                <w:sz w:val="14"/>
              </w:rPr>
              <w:t xml:space="preserve"> </w:t>
            </w:r>
            <w:r>
              <w:rPr>
                <w:sz w:val="14"/>
              </w:rPr>
              <w:t>имерзијом;</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 парафина</w:t>
            </w:r>
            <w:r>
              <w:rPr>
                <w:spacing w:val="-7"/>
                <w:sz w:val="14"/>
              </w:rPr>
              <w:t xml:space="preserve"> </w:t>
            </w:r>
            <w:r>
              <w:rPr>
                <w:sz w:val="14"/>
              </w:rPr>
              <w:t>четком;</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 парафина парафинским</w:t>
            </w:r>
            <w:r>
              <w:rPr>
                <w:spacing w:val="-12"/>
                <w:sz w:val="14"/>
              </w:rPr>
              <w:t xml:space="preserve"> </w:t>
            </w:r>
            <w:r>
              <w:rPr>
                <w:sz w:val="14"/>
              </w:rPr>
              <w:t>газама;</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 парафинске маске за</w:t>
            </w:r>
            <w:r>
              <w:rPr>
                <w:spacing w:val="-11"/>
                <w:sz w:val="14"/>
              </w:rPr>
              <w:t xml:space="preserve"> </w:t>
            </w:r>
            <w:r>
              <w:rPr>
                <w:sz w:val="14"/>
              </w:rPr>
              <w:t>лице;</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w:t>
            </w:r>
            <w:r>
              <w:rPr>
                <w:spacing w:val="-5"/>
                <w:sz w:val="14"/>
              </w:rPr>
              <w:t xml:space="preserve"> </w:t>
            </w:r>
            <w:r>
              <w:rPr>
                <w:sz w:val="14"/>
              </w:rPr>
              <w:t>парафанготерапије;</w:t>
            </w:r>
          </w:p>
          <w:p w:rsidR="001E7182" w:rsidRDefault="00094F44">
            <w:pPr>
              <w:pStyle w:val="TableParagraph"/>
              <w:numPr>
                <w:ilvl w:val="0"/>
                <w:numId w:val="106"/>
              </w:numPr>
              <w:tabs>
                <w:tab w:val="left" w:pos="141"/>
              </w:tabs>
              <w:spacing w:line="160" w:lineRule="exact"/>
              <w:rPr>
                <w:sz w:val="14"/>
              </w:rPr>
            </w:pPr>
            <w:r>
              <w:rPr>
                <w:sz w:val="14"/>
              </w:rPr>
              <w:t>Развијање технике примене</w:t>
            </w:r>
            <w:r>
              <w:rPr>
                <w:spacing w:val="-4"/>
                <w:sz w:val="14"/>
              </w:rPr>
              <w:t xml:space="preserve"> </w:t>
            </w:r>
            <w:r>
              <w:rPr>
                <w:sz w:val="14"/>
              </w:rPr>
              <w:t>саунирања;</w:t>
            </w:r>
          </w:p>
          <w:p w:rsidR="001E7182" w:rsidRDefault="00094F44">
            <w:pPr>
              <w:pStyle w:val="TableParagraph"/>
              <w:numPr>
                <w:ilvl w:val="0"/>
                <w:numId w:val="106"/>
              </w:numPr>
              <w:tabs>
                <w:tab w:val="left" w:pos="141"/>
              </w:tabs>
              <w:ind w:right="236"/>
              <w:rPr>
                <w:sz w:val="14"/>
              </w:rPr>
            </w:pPr>
            <w:r>
              <w:rPr>
                <w:sz w:val="14"/>
              </w:rPr>
              <w:t>Развијање</w:t>
            </w:r>
            <w:r>
              <w:rPr>
                <w:spacing w:val="-8"/>
                <w:sz w:val="14"/>
              </w:rPr>
              <w:t xml:space="preserve"> </w:t>
            </w:r>
            <w:r>
              <w:rPr>
                <w:sz w:val="14"/>
              </w:rPr>
              <w:t>технике</w:t>
            </w:r>
            <w:r>
              <w:rPr>
                <w:spacing w:val="-7"/>
                <w:sz w:val="14"/>
              </w:rPr>
              <w:t xml:space="preserve"> </w:t>
            </w:r>
            <w:r>
              <w:rPr>
                <w:sz w:val="14"/>
              </w:rPr>
              <w:t>примене</w:t>
            </w:r>
            <w:r>
              <w:rPr>
                <w:spacing w:val="-8"/>
                <w:sz w:val="14"/>
              </w:rPr>
              <w:t xml:space="preserve"> </w:t>
            </w:r>
            <w:r>
              <w:rPr>
                <w:sz w:val="14"/>
              </w:rPr>
              <w:t>криотерапије,</w:t>
            </w:r>
            <w:r>
              <w:rPr>
                <w:spacing w:val="-8"/>
                <w:sz w:val="14"/>
              </w:rPr>
              <w:t xml:space="preserve"> </w:t>
            </w:r>
            <w:r>
              <w:rPr>
                <w:sz w:val="14"/>
              </w:rPr>
              <w:t>криомасаже,</w:t>
            </w:r>
            <w:r>
              <w:rPr>
                <w:spacing w:val="-7"/>
                <w:sz w:val="14"/>
              </w:rPr>
              <w:t xml:space="preserve"> </w:t>
            </w:r>
            <w:r>
              <w:rPr>
                <w:sz w:val="14"/>
              </w:rPr>
              <w:t>криомасаже лица,</w:t>
            </w:r>
          </w:p>
          <w:p w:rsidR="001E7182" w:rsidRDefault="00094F44">
            <w:pPr>
              <w:pStyle w:val="TableParagraph"/>
              <w:numPr>
                <w:ilvl w:val="0"/>
                <w:numId w:val="106"/>
              </w:numPr>
              <w:tabs>
                <w:tab w:val="left" w:pos="141"/>
              </w:tabs>
              <w:spacing w:line="159" w:lineRule="exact"/>
              <w:rPr>
                <w:sz w:val="14"/>
              </w:rPr>
            </w:pPr>
            <w:r>
              <w:rPr>
                <w:sz w:val="14"/>
              </w:rPr>
              <w:t>Техника апликације</w:t>
            </w:r>
            <w:r>
              <w:rPr>
                <w:spacing w:val="-1"/>
                <w:sz w:val="14"/>
              </w:rPr>
              <w:t xml:space="preserve"> </w:t>
            </w:r>
            <w:r>
              <w:rPr>
                <w:sz w:val="14"/>
              </w:rPr>
              <w:t>псамотерапије.</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парафин, парафанго, сауна, криомасажа, псамотерапија.</w:t>
            </w:r>
          </w:p>
        </w:tc>
      </w:tr>
      <w:tr w:rsidR="001E7182">
        <w:trPr>
          <w:trHeight w:val="45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spacing w:before="1"/>
              <w:ind w:left="229"/>
              <w:rPr>
                <w:b/>
                <w:sz w:val="14"/>
              </w:rPr>
            </w:pPr>
            <w:r>
              <w:rPr>
                <w:b/>
                <w:sz w:val="14"/>
              </w:rPr>
              <w:t>ХИДРОТЕРАПИЈА</w:t>
            </w:r>
          </w:p>
        </w:tc>
        <w:tc>
          <w:tcPr>
            <w:tcW w:w="4422" w:type="dxa"/>
          </w:tcPr>
          <w:p w:rsidR="001E7182" w:rsidRDefault="00094F44">
            <w:pPr>
              <w:pStyle w:val="TableParagraph"/>
              <w:numPr>
                <w:ilvl w:val="0"/>
                <w:numId w:val="105"/>
              </w:numPr>
              <w:tabs>
                <w:tab w:val="left" w:pos="141"/>
              </w:tabs>
              <w:spacing w:before="19"/>
              <w:ind w:right="345"/>
              <w:rPr>
                <w:sz w:val="14"/>
              </w:rPr>
            </w:pPr>
            <w:r>
              <w:rPr>
                <w:sz w:val="14"/>
              </w:rPr>
              <w:t>наведе</w:t>
            </w:r>
            <w:r>
              <w:rPr>
                <w:spacing w:val="-8"/>
                <w:sz w:val="14"/>
              </w:rPr>
              <w:t xml:space="preserve"> </w:t>
            </w:r>
            <w:r>
              <w:rPr>
                <w:sz w:val="14"/>
              </w:rPr>
              <w:t>карактеристике,</w:t>
            </w:r>
            <w:r>
              <w:rPr>
                <w:spacing w:val="-8"/>
                <w:sz w:val="14"/>
              </w:rPr>
              <w:t xml:space="preserve"> </w:t>
            </w:r>
            <w:r>
              <w:rPr>
                <w:sz w:val="14"/>
              </w:rPr>
              <w:t>начине</w:t>
            </w:r>
            <w:r>
              <w:rPr>
                <w:spacing w:val="-8"/>
                <w:sz w:val="14"/>
              </w:rPr>
              <w:t xml:space="preserve"> </w:t>
            </w:r>
            <w:r>
              <w:rPr>
                <w:sz w:val="14"/>
              </w:rPr>
              <w:t>апликовања</w:t>
            </w:r>
            <w:r>
              <w:rPr>
                <w:spacing w:val="-8"/>
                <w:sz w:val="14"/>
              </w:rPr>
              <w:t xml:space="preserve"> </w:t>
            </w:r>
            <w:r>
              <w:rPr>
                <w:sz w:val="14"/>
              </w:rPr>
              <w:t>и</w:t>
            </w:r>
            <w:r>
              <w:rPr>
                <w:spacing w:val="-9"/>
                <w:sz w:val="14"/>
              </w:rPr>
              <w:t xml:space="preserve"> </w:t>
            </w:r>
            <w:r>
              <w:rPr>
                <w:sz w:val="14"/>
              </w:rPr>
              <w:t>физиолошко</w:t>
            </w:r>
            <w:r>
              <w:rPr>
                <w:spacing w:val="-8"/>
                <w:sz w:val="14"/>
              </w:rPr>
              <w:t xml:space="preserve"> </w:t>
            </w:r>
            <w:r>
              <w:rPr>
                <w:sz w:val="14"/>
              </w:rPr>
              <w:t>дејство хидротерапије;</w:t>
            </w:r>
          </w:p>
          <w:p w:rsidR="001E7182" w:rsidRDefault="00094F44">
            <w:pPr>
              <w:pStyle w:val="TableParagraph"/>
              <w:numPr>
                <w:ilvl w:val="0"/>
                <w:numId w:val="105"/>
              </w:numPr>
              <w:tabs>
                <w:tab w:val="left" w:pos="141"/>
              </w:tabs>
              <w:spacing w:line="159" w:lineRule="exact"/>
              <w:rPr>
                <w:sz w:val="14"/>
              </w:rPr>
            </w:pPr>
            <w:r>
              <w:rPr>
                <w:sz w:val="14"/>
              </w:rPr>
              <w:t>опише локалне</w:t>
            </w:r>
            <w:r>
              <w:rPr>
                <w:spacing w:val="-2"/>
                <w:sz w:val="14"/>
              </w:rPr>
              <w:t xml:space="preserve"> </w:t>
            </w:r>
            <w:r>
              <w:rPr>
                <w:sz w:val="14"/>
              </w:rPr>
              <w:t>купке;</w:t>
            </w:r>
          </w:p>
          <w:p w:rsidR="001E7182" w:rsidRDefault="00094F44">
            <w:pPr>
              <w:pStyle w:val="TableParagraph"/>
              <w:numPr>
                <w:ilvl w:val="0"/>
                <w:numId w:val="105"/>
              </w:numPr>
              <w:tabs>
                <w:tab w:val="left" w:pos="141"/>
              </w:tabs>
              <w:spacing w:line="160" w:lineRule="exact"/>
              <w:rPr>
                <w:sz w:val="14"/>
              </w:rPr>
            </w:pPr>
            <w:r>
              <w:rPr>
                <w:sz w:val="14"/>
              </w:rPr>
              <w:t>опише опште</w:t>
            </w:r>
            <w:r>
              <w:rPr>
                <w:spacing w:val="-1"/>
                <w:sz w:val="14"/>
              </w:rPr>
              <w:t xml:space="preserve"> </w:t>
            </w:r>
            <w:r>
              <w:rPr>
                <w:sz w:val="14"/>
              </w:rPr>
              <w:t>купке;</w:t>
            </w:r>
          </w:p>
          <w:p w:rsidR="001E7182" w:rsidRDefault="00094F44">
            <w:pPr>
              <w:pStyle w:val="TableParagraph"/>
              <w:numPr>
                <w:ilvl w:val="0"/>
                <w:numId w:val="105"/>
              </w:numPr>
              <w:tabs>
                <w:tab w:val="left" w:pos="141"/>
              </w:tabs>
              <w:spacing w:line="160" w:lineRule="exact"/>
              <w:rPr>
                <w:sz w:val="14"/>
              </w:rPr>
            </w:pPr>
            <w:r>
              <w:rPr>
                <w:sz w:val="14"/>
              </w:rPr>
              <w:t>опише специјалне хидротерапијске</w:t>
            </w:r>
            <w:r>
              <w:rPr>
                <w:spacing w:val="-3"/>
                <w:sz w:val="14"/>
              </w:rPr>
              <w:t xml:space="preserve"> </w:t>
            </w:r>
            <w:r>
              <w:rPr>
                <w:sz w:val="14"/>
              </w:rPr>
              <w:t>процедуре;</w:t>
            </w:r>
          </w:p>
          <w:p w:rsidR="001E7182" w:rsidRDefault="00094F44">
            <w:pPr>
              <w:pStyle w:val="TableParagraph"/>
              <w:numPr>
                <w:ilvl w:val="0"/>
                <w:numId w:val="105"/>
              </w:numPr>
              <w:tabs>
                <w:tab w:val="left" w:pos="141"/>
              </w:tabs>
              <w:spacing w:line="160" w:lineRule="exact"/>
              <w:rPr>
                <w:sz w:val="14"/>
              </w:rPr>
            </w:pPr>
            <w:r>
              <w:rPr>
                <w:sz w:val="14"/>
              </w:rPr>
              <w:t>наведе индикације и контраидикације за примену</w:t>
            </w:r>
            <w:r>
              <w:rPr>
                <w:spacing w:val="-16"/>
                <w:sz w:val="14"/>
              </w:rPr>
              <w:t xml:space="preserve"> </w:t>
            </w:r>
            <w:r>
              <w:rPr>
                <w:sz w:val="14"/>
              </w:rPr>
              <w:t>хидротерапије;</w:t>
            </w:r>
          </w:p>
          <w:p w:rsidR="001E7182" w:rsidRDefault="00094F44">
            <w:pPr>
              <w:pStyle w:val="TableParagraph"/>
              <w:numPr>
                <w:ilvl w:val="0"/>
                <w:numId w:val="105"/>
              </w:numPr>
              <w:tabs>
                <w:tab w:val="left" w:pos="141"/>
              </w:tabs>
              <w:spacing w:line="160" w:lineRule="exact"/>
              <w:rPr>
                <w:sz w:val="14"/>
              </w:rPr>
            </w:pPr>
            <w:r>
              <w:rPr>
                <w:sz w:val="14"/>
              </w:rPr>
              <w:t>уради правилну припрему пацијента за</w:t>
            </w:r>
            <w:r>
              <w:rPr>
                <w:spacing w:val="-8"/>
                <w:sz w:val="14"/>
              </w:rPr>
              <w:t xml:space="preserve"> </w:t>
            </w:r>
            <w:r>
              <w:rPr>
                <w:sz w:val="14"/>
              </w:rPr>
              <w:t>хидротерапију;</w:t>
            </w:r>
          </w:p>
          <w:p w:rsidR="001E7182" w:rsidRDefault="00094F44">
            <w:pPr>
              <w:pStyle w:val="TableParagraph"/>
              <w:numPr>
                <w:ilvl w:val="0"/>
                <w:numId w:val="105"/>
              </w:numPr>
              <w:tabs>
                <w:tab w:val="left" w:pos="141"/>
              </w:tabs>
              <w:spacing w:line="160" w:lineRule="exact"/>
              <w:rPr>
                <w:sz w:val="14"/>
              </w:rPr>
            </w:pPr>
            <w:r>
              <w:rPr>
                <w:sz w:val="14"/>
              </w:rPr>
              <w:t>уради апликовање локалних и општих</w:t>
            </w:r>
            <w:r>
              <w:rPr>
                <w:spacing w:val="-5"/>
                <w:sz w:val="14"/>
              </w:rPr>
              <w:t xml:space="preserve"> </w:t>
            </w:r>
            <w:r>
              <w:rPr>
                <w:sz w:val="14"/>
              </w:rPr>
              <w:t>купки;</w:t>
            </w:r>
          </w:p>
          <w:p w:rsidR="001E7182" w:rsidRDefault="00094F44">
            <w:pPr>
              <w:pStyle w:val="TableParagraph"/>
              <w:numPr>
                <w:ilvl w:val="0"/>
                <w:numId w:val="105"/>
              </w:numPr>
              <w:tabs>
                <w:tab w:val="left" w:pos="141"/>
              </w:tabs>
              <w:spacing w:line="161" w:lineRule="exact"/>
              <w:rPr>
                <w:sz w:val="14"/>
              </w:rPr>
            </w:pPr>
            <w:r>
              <w:rPr>
                <w:sz w:val="14"/>
              </w:rPr>
              <w:t>уради подводну</w:t>
            </w:r>
            <w:r>
              <w:rPr>
                <w:spacing w:val="-1"/>
                <w:sz w:val="14"/>
              </w:rPr>
              <w:t xml:space="preserve"> </w:t>
            </w:r>
            <w:r>
              <w:rPr>
                <w:spacing w:val="-3"/>
                <w:sz w:val="14"/>
              </w:rPr>
              <w:t>масажу.</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104"/>
              </w:numPr>
              <w:tabs>
                <w:tab w:val="left" w:pos="141"/>
              </w:tabs>
              <w:spacing w:line="160" w:lineRule="exact"/>
              <w:rPr>
                <w:sz w:val="14"/>
              </w:rPr>
            </w:pPr>
            <w:r>
              <w:rPr>
                <w:sz w:val="14"/>
              </w:rPr>
              <w:t>Хидротерапија – дефиниција и биолошко</w:t>
            </w:r>
            <w:r>
              <w:rPr>
                <w:spacing w:val="-6"/>
                <w:sz w:val="14"/>
              </w:rPr>
              <w:t xml:space="preserve"> </w:t>
            </w:r>
            <w:r>
              <w:rPr>
                <w:sz w:val="14"/>
              </w:rPr>
              <w:t>деловање;</w:t>
            </w:r>
          </w:p>
          <w:p w:rsidR="001E7182" w:rsidRDefault="00094F44">
            <w:pPr>
              <w:pStyle w:val="TableParagraph"/>
              <w:numPr>
                <w:ilvl w:val="0"/>
                <w:numId w:val="104"/>
              </w:numPr>
              <w:tabs>
                <w:tab w:val="left" w:pos="141"/>
              </w:tabs>
              <w:ind w:right="132"/>
              <w:rPr>
                <w:sz w:val="14"/>
              </w:rPr>
            </w:pPr>
            <w:r>
              <w:rPr>
                <w:sz w:val="14"/>
              </w:rPr>
              <w:t>Локалне</w:t>
            </w:r>
            <w:r>
              <w:rPr>
                <w:spacing w:val="-7"/>
                <w:sz w:val="14"/>
              </w:rPr>
              <w:t xml:space="preserve"> </w:t>
            </w:r>
            <w:r>
              <w:rPr>
                <w:sz w:val="14"/>
              </w:rPr>
              <w:t>купке,</w:t>
            </w:r>
            <w:r>
              <w:rPr>
                <w:spacing w:val="-6"/>
                <w:sz w:val="14"/>
              </w:rPr>
              <w:t xml:space="preserve"> </w:t>
            </w:r>
            <w:r>
              <w:rPr>
                <w:sz w:val="14"/>
              </w:rPr>
              <w:t>Хауфове</w:t>
            </w:r>
            <w:r>
              <w:rPr>
                <w:spacing w:val="-6"/>
                <w:sz w:val="14"/>
              </w:rPr>
              <w:t xml:space="preserve"> </w:t>
            </w:r>
            <w:r>
              <w:rPr>
                <w:sz w:val="14"/>
              </w:rPr>
              <w:t>и</w:t>
            </w:r>
            <w:r>
              <w:rPr>
                <w:spacing w:val="-7"/>
                <w:sz w:val="14"/>
              </w:rPr>
              <w:t xml:space="preserve"> </w:t>
            </w:r>
            <w:r>
              <w:rPr>
                <w:sz w:val="14"/>
              </w:rPr>
              <w:t>наизменичне</w:t>
            </w:r>
            <w:r>
              <w:rPr>
                <w:spacing w:val="-6"/>
                <w:sz w:val="14"/>
              </w:rPr>
              <w:t xml:space="preserve"> </w:t>
            </w:r>
            <w:r>
              <w:rPr>
                <w:sz w:val="14"/>
              </w:rPr>
              <w:t>купке,</w:t>
            </w:r>
            <w:r>
              <w:rPr>
                <w:spacing w:val="-6"/>
                <w:sz w:val="14"/>
              </w:rPr>
              <w:t xml:space="preserve"> </w:t>
            </w:r>
            <w:r>
              <w:rPr>
                <w:sz w:val="14"/>
              </w:rPr>
              <w:t>опште</w:t>
            </w:r>
            <w:r>
              <w:rPr>
                <w:spacing w:val="-6"/>
                <w:sz w:val="14"/>
              </w:rPr>
              <w:t xml:space="preserve"> </w:t>
            </w:r>
            <w:r>
              <w:rPr>
                <w:sz w:val="14"/>
              </w:rPr>
              <w:t>купке</w:t>
            </w:r>
            <w:r>
              <w:rPr>
                <w:spacing w:val="-6"/>
                <w:sz w:val="14"/>
              </w:rPr>
              <w:t xml:space="preserve"> </w:t>
            </w:r>
            <w:r>
              <w:rPr>
                <w:sz w:val="14"/>
              </w:rPr>
              <w:t>–</w:t>
            </w:r>
            <w:r>
              <w:rPr>
                <w:spacing w:val="-6"/>
                <w:sz w:val="14"/>
              </w:rPr>
              <w:t xml:space="preserve"> </w:t>
            </w:r>
            <w:r>
              <w:rPr>
                <w:sz w:val="14"/>
              </w:rPr>
              <w:t>Хабард када, терапијски базен,</w:t>
            </w:r>
            <w:r>
              <w:rPr>
                <w:spacing w:val="-2"/>
                <w:sz w:val="14"/>
              </w:rPr>
              <w:t xml:space="preserve"> </w:t>
            </w:r>
            <w:r>
              <w:rPr>
                <w:sz w:val="14"/>
              </w:rPr>
              <w:t>тушеви;</w:t>
            </w:r>
          </w:p>
          <w:p w:rsidR="001E7182" w:rsidRDefault="00094F44">
            <w:pPr>
              <w:pStyle w:val="TableParagraph"/>
              <w:numPr>
                <w:ilvl w:val="0"/>
                <w:numId w:val="104"/>
              </w:numPr>
              <w:tabs>
                <w:tab w:val="left" w:pos="141"/>
              </w:tabs>
              <w:ind w:right="344"/>
              <w:rPr>
                <w:sz w:val="14"/>
              </w:rPr>
            </w:pPr>
            <w:r>
              <w:rPr>
                <w:sz w:val="14"/>
              </w:rPr>
              <w:t>Специјалне</w:t>
            </w:r>
            <w:r>
              <w:rPr>
                <w:spacing w:val="-9"/>
                <w:sz w:val="14"/>
              </w:rPr>
              <w:t xml:space="preserve"> </w:t>
            </w:r>
            <w:r>
              <w:rPr>
                <w:sz w:val="14"/>
              </w:rPr>
              <w:t>(</w:t>
            </w:r>
            <w:r>
              <w:rPr>
                <w:spacing w:val="-8"/>
                <w:sz w:val="14"/>
              </w:rPr>
              <w:t xml:space="preserve"> </w:t>
            </w:r>
            <w:r>
              <w:rPr>
                <w:sz w:val="14"/>
              </w:rPr>
              <w:t>комбиноване)</w:t>
            </w:r>
            <w:r>
              <w:rPr>
                <w:spacing w:val="-8"/>
                <w:sz w:val="14"/>
              </w:rPr>
              <w:t xml:space="preserve"> </w:t>
            </w:r>
            <w:r>
              <w:rPr>
                <w:sz w:val="14"/>
              </w:rPr>
              <w:t>хидротерапијске</w:t>
            </w:r>
            <w:r>
              <w:rPr>
                <w:spacing w:val="-8"/>
                <w:sz w:val="14"/>
              </w:rPr>
              <w:t xml:space="preserve"> </w:t>
            </w:r>
            <w:r>
              <w:rPr>
                <w:sz w:val="14"/>
              </w:rPr>
              <w:t>процедуре,</w:t>
            </w:r>
            <w:r>
              <w:rPr>
                <w:spacing w:val="-8"/>
                <w:sz w:val="14"/>
              </w:rPr>
              <w:t xml:space="preserve"> </w:t>
            </w:r>
            <w:r>
              <w:rPr>
                <w:sz w:val="14"/>
              </w:rPr>
              <w:t>подводна масажа, бисерна када, ђакузи</w:t>
            </w:r>
            <w:r>
              <w:rPr>
                <w:spacing w:val="-1"/>
                <w:sz w:val="14"/>
              </w:rPr>
              <w:t xml:space="preserve"> </w:t>
            </w:r>
            <w:r>
              <w:rPr>
                <w:sz w:val="14"/>
              </w:rPr>
              <w:t>када;</w:t>
            </w:r>
          </w:p>
          <w:p w:rsidR="001E7182" w:rsidRDefault="00094F44">
            <w:pPr>
              <w:pStyle w:val="TableParagraph"/>
              <w:numPr>
                <w:ilvl w:val="0"/>
                <w:numId w:val="103"/>
              </w:numPr>
              <w:tabs>
                <w:tab w:val="left" w:pos="141"/>
              </w:tabs>
              <w:spacing w:line="159" w:lineRule="exact"/>
              <w:rPr>
                <w:sz w:val="14"/>
              </w:rPr>
            </w:pPr>
            <w:r>
              <w:rPr>
                <w:sz w:val="14"/>
              </w:rPr>
              <w:t>Дозирање</w:t>
            </w:r>
            <w:r>
              <w:rPr>
                <w:spacing w:val="-2"/>
                <w:sz w:val="14"/>
              </w:rPr>
              <w:t xml:space="preserve"> </w:t>
            </w:r>
            <w:r>
              <w:rPr>
                <w:sz w:val="14"/>
              </w:rPr>
              <w:t>хидротерапије;</w:t>
            </w:r>
          </w:p>
          <w:p w:rsidR="001E7182" w:rsidRDefault="00094F44">
            <w:pPr>
              <w:pStyle w:val="TableParagraph"/>
              <w:numPr>
                <w:ilvl w:val="0"/>
                <w:numId w:val="102"/>
              </w:numPr>
              <w:tabs>
                <w:tab w:val="left" w:pos="141"/>
              </w:tabs>
              <w:spacing w:line="161" w:lineRule="exact"/>
              <w:rPr>
                <w:sz w:val="14"/>
              </w:rPr>
            </w:pPr>
            <w:r>
              <w:rPr>
                <w:sz w:val="14"/>
              </w:rPr>
              <w:t>Индикације и контраиндикације за примену</w:t>
            </w:r>
            <w:r>
              <w:rPr>
                <w:spacing w:val="-10"/>
                <w:sz w:val="14"/>
              </w:rPr>
              <w:t xml:space="preserve"> </w:t>
            </w:r>
            <w:r>
              <w:rPr>
                <w:sz w:val="14"/>
              </w:rPr>
              <w:t>хидротерапије.</w:t>
            </w:r>
          </w:p>
          <w:p w:rsidR="001E7182" w:rsidRDefault="001E7182">
            <w:pPr>
              <w:pStyle w:val="TableParagraph"/>
              <w:spacing w:before="7"/>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02"/>
              </w:numPr>
              <w:tabs>
                <w:tab w:val="left" w:pos="141"/>
              </w:tabs>
              <w:spacing w:line="160" w:lineRule="exact"/>
              <w:rPr>
                <w:sz w:val="14"/>
              </w:rPr>
            </w:pPr>
            <w:r>
              <w:rPr>
                <w:sz w:val="14"/>
              </w:rPr>
              <w:t xml:space="preserve">Хидротерапијски блок, </w:t>
            </w:r>
            <w:r>
              <w:rPr>
                <w:spacing w:val="-3"/>
                <w:sz w:val="14"/>
              </w:rPr>
              <w:t xml:space="preserve">изглед </w:t>
            </w:r>
            <w:r>
              <w:rPr>
                <w:sz w:val="14"/>
              </w:rPr>
              <w:t>и намена, припрема</w:t>
            </w:r>
            <w:r>
              <w:rPr>
                <w:spacing w:val="-10"/>
                <w:sz w:val="14"/>
              </w:rPr>
              <w:t xml:space="preserve"> </w:t>
            </w:r>
            <w:r>
              <w:rPr>
                <w:sz w:val="14"/>
              </w:rPr>
              <w:t>пацијента;</w:t>
            </w:r>
          </w:p>
          <w:p w:rsidR="001E7182" w:rsidRDefault="00094F44">
            <w:pPr>
              <w:pStyle w:val="TableParagraph"/>
              <w:numPr>
                <w:ilvl w:val="0"/>
                <w:numId w:val="102"/>
              </w:numPr>
              <w:tabs>
                <w:tab w:val="left" w:pos="141"/>
              </w:tabs>
              <w:spacing w:line="160" w:lineRule="exact"/>
              <w:rPr>
                <w:sz w:val="14"/>
              </w:rPr>
            </w:pPr>
            <w:r>
              <w:rPr>
                <w:sz w:val="14"/>
              </w:rPr>
              <w:t>Начин</w:t>
            </w:r>
            <w:r>
              <w:rPr>
                <w:spacing w:val="-4"/>
                <w:sz w:val="14"/>
              </w:rPr>
              <w:t xml:space="preserve"> </w:t>
            </w:r>
            <w:r>
              <w:rPr>
                <w:sz w:val="14"/>
              </w:rPr>
              <w:t>апликовања</w:t>
            </w:r>
            <w:r>
              <w:rPr>
                <w:spacing w:val="-4"/>
                <w:sz w:val="14"/>
              </w:rPr>
              <w:t xml:space="preserve"> </w:t>
            </w:r>
            <w:r>
              <w:rPr>
                <w:sz w:val="14"/>
              </w:rPr>
              <w:t>локалних</w:t>
            </w:r>
            <w:r>
              <w:rPr>
                <w:spacing w:val="-5"/>
                <w:sz w:val="14"/>
              </w:rPr>
              <w:t xml:space="preserve"> </w:t>
            </w:r>
            <w:r>
              <w:rPr>
                <w:sz w:val="14"/>
              </w:rPr>
              <w:t>купки,</w:t>
            </w:r>
            <w:r>
              <w:rPr>
                <w:spacing w:val="-4"/>
                <w:sz w:val="14"/>
              </w:rPr>
              <w:t xml:space="preserve"> </w:t>
            </w:r>
            <w:r>
              <w:rPr>
                <w:sz w:val="14"/>
              </w:rPr>
              <w:t>Хауфове</w:t>
            </w:r>
            <w:r>
              <w:rPr>
                <w:spacing w:val="-4"/>
                <w:sz w:val="14"/>
              </w:rPr>
              <w:t xml:space="preserve"> </w:t>
            </w:r>
            <w:r>
              <w:rPr>
                <w:sz w:val="14"/>
              </w:rPr>
              <w:t>и</w:t>
            </w:r>
            <w:r>
              <w:rPr>
                <w:spacing w:val="-5"/>
                <w:sz w:val="14"/>
              </w:rPr>
              <w:t xml:space="preserve"> </w:t>
            </w:r>
            <w:r>
              <w:rPr>
                <w:sz w:val="14"/>
              </w:rPr>
              <w:t>наизменичне</w:t>
            </w:r>
            <w:r>
              <w:rPr>
                <w:spacing w:val="-4"/>
                <w:sz w:val="14"/>
              </w:rPr>
              <w:t xml:space="preserve"> </w:t>
            </w:r>
            <w:r>
              <w:rPr>
                <w:sz w:val="14"/>
              </w:rPr>
              <w:t>купке;</w:t>
            </w:r>
          </w:p>
          <w:p w:rsidR="001E7182" w:rsidRDefault="00094F44">
            <w:pPr>
              <w:pStyle w:val="TableParagraph"/>
              <w:numPr>
                <w:ilvl w:val="0"/>
                <w:numId w:val="102"/>
              </w:numPr>
              <w:tabs>
                <w:tab w:val="left" w:pos="141"/>
              </w:tabs>
              <w:spacing w:line="160" w:lineRule="exact"/>
              <w:rPr>
                <w:sz w:val="14"/>
              </w:rPr>
            </w:pPr>
            <w:r>
              <w:rPr>
                <w:sz w:val="14"/>
              </w:rPr>
              <w:t>Начин апликовања општих</w:t>
            </w:r>
            <w:r>
              <w:rPr>
                <w:spacing w:val="-2"/>
                <w:sz w:val="14"/>
              </w:rPr>
              <w:t xml:space="preserve"> </w:t>
            </w:r>
            <w:r>
              <w:rPr>
                <w:sz w:val="14"/>
              </w:rPr>
              <w:t>купки;</w:t>
            </w:r>
          </w:p>
          <w:p w:rsidR="001E7182" w:rsidRDefault="00094F44">
            <w:pPr>
              <w:pStyle w:val="TableParagraph"/>
              <w:numPr>
                <w:ilvl w:val="0"/>
                <w:numId w:val="102"/>
              </w:numPr>
              <w:tabs>
                <w:tab w:val="left" w:pos="141"/>
              </w:tabs>
              <w:ind w:right="260"/>
              <w:rPr>
                <w:sz w:val="14"/>
              </w:rPr>
            </w:pPr>
            <w:r>
              <w:rPr>
                <w:sz w:val="14"/>
              </w:rPr>
              <w:t>Терапијски базен, Хабард када, Бисерна када, ђакузи када,</w:t>
            </w:r>
            <w:r>
              <w:rPr>
                <w:spacing w:val="-23"/>
                <w:sz w:val="14"/>
              </w:rPr>
              <w:t xml:space="preserve"> </w:t>
            </w:r>
            <w:r>
              <w:rPr>
                <w:spacing w:val="-3"/>
                <w:sz w:val="14"/>
              </w:rPr>
              <w:t xml:space="preserve">изглед </w:t>
            </w:r>
            <w:r>
              <w:rPr>
                <w:sz w:val="14"/>
              </w:rPr>
              <w:t>и опрема;</w:t>
            </w:r>
          </w:p>
          <w:p w:rsidR="001E7182" w:rsidRDefault="00094F44">
            <w:pPr>
              <w:pStyle w:val="TableParagraph"/>
              <w:numPr>
                <w:ilvl w:val="0"/>
                <w:numId w:val="102"/>
              </w:numPr>
              <w:tabs>
                <w:tab w:val="left" w:pos="141"/>
              </w:tabs>
              <w:spacing w:line="159" w:lineRule="exact"/>
              <w:rPr>
                <w:sz w:val="14"/>
              </w:rPr>
            </w:pPr>
            <w:r>
              <w:rPr>
                <w:sz w:val="14"/>
              </w:rPr>
              <w:t>Подводна масажа, припрема пацијента,</w:t>
            </w:r>
            <w:r>
              <w:rPr>
                <w:spacing w:val="-3"/>
                <w:sz w:val="14"/>
              </w:rPr>
              <w:t xml:space="preserve"> </w:t>
            </w:r>
            <w:r>
              <w:rPr>
                <w:sz w:val="14"/>
              </w:rPr>
              <w:t>каде;</w:t>
            </w:r>
          </w:p>
          <w:p w:rsidR="001E7182" w:rsidRDefault="00094F44">
            <w:pPr>
              <w:pStyle w:val="TableParagraph"/>
              <w:numPr>
                <w:ilvl w:val="0"/>
                <w:numId w:val="102"/>
              </w:numPr>
              <w:tabs>
                <w:tab w:val="left" w:pos="141"/>
              </w:tabs>
              <w:spacing w:line="160" w:lineRule="exact"/>
              <w:rPr>
                <w:sz w:val="14"/>
              </w:rPr>
            </w:pPr>
            <w:r>
              <w:rPr>
                <w:sz w:val="14"/>
              </w:rPr>
              <w:t>Тангентор, делови апарата, начин</w:t>
            </w:r>
            <w:r>
              <w:rPr>
                <w:spacing w:val="-3"/>
                <w:sz w:val="14"/>
              </w:rPr>
              <w:t xml:space="preserve"> </w:t>
            </w:r>
            <w:r>
              <w:rPr>
                <w:sz w:val="14"/>
              </w:rPr>
              <w:t>руковања;</w:t>
            </w:r>
          </w:p>
          <w:p w:rsidR="001E7182" w:rsidRDefault="00094F44">
            <w:pPr>
              <w:pStyle w:val="TableParagraph"/>
              <w:numPr>
                <w:ilvl w:val="0"/>
                <w:numId w:val="102"/>
              </w:numPr>
              <w:tabs>
                <w:tab w:val="left" w:pos="141"/>
              </w:tabs>
              <w:spacing w:line="160" w:lineRule="exact"/>
              <w:rPr>
                <w:sz w:val="14"/>
              </w:rPr>
            </w:pPr>
            <w:r>
              <w:rPr>
                <w:sz w:val="14"/>
              </w:rPr>
              <w:t>Техника апликације и дозирање подводне</w:t>
            </w:r>
            <w:r>
              <w:rPr>
                <w:spacing w:val="-5"/>
                <w:sz w:val="14"/>
              </w:rPr>
              <w:t xml:space="preserve"> </w:t>
            </w:r>
            <w:r>
              <w:rPr>
                <w:sz w:val="14"/>
              </w:rPr>
              <w:t>масаже;</w:t>
            </w:r>
          </w:p>
          <w:p w:rsidR="001E7182" w:rsidRDefault="00094F44">
            <w:pPr>
              <w:pStyle w:val="TableParagraph"/>
              <w:numPr>
                <w:ilvl w:val="0"/>
                <w:numId w:val="102"/>
              </w:numPr>
              <w:tabs>
                <w:tab w:val="left" w:pos="141"/>
              </w:tabs>
              <w:spacing w:line="161" w:lineRule="exact"/>
              <w:rPr>
                <w:sz w:val="14"/>
              </w:rPr>
            </w:pPr>
            <w:r>
              <w:rPr>
                <w:sz w:val="14"/>
              </w:rPr>
              <w:t>Регионалне контраиндикације за подводну</w:t>
            </w:r>
            <w:r>
              <w:rPr>
                <w:spacing w:val="-4"/>
                <w:sz w:val="14"/>
              </w:rPr>
              <w:t xml:space="preserve"> </w:t>
            </w:r>
            <w:r>
              <w:rPr>
                <w:spacing w:val="-3"/>
                <w:sz w:val="14"/>
              </w:rPr>
              <w:t>масажу.</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102"/>
              </w:numPr>
              <w:tabs>
                <w:tab w:val="left" w:pos="141"/>
              </w:tabs>
              <w:spacing w:line="160" w:lineRule="exact"/>
              <w:rPr>
                <w:sz w:val="14"/>
              </w:rPr>
            </w:pPr>
            <w:r>
              <w:rPr>
                <w:sz w:val="14"/>
              </w:rPr>
              <w:t>Развијање технике примене хидротерапије у Хабард</w:t>
            </w:r>
            <w:r>
              <w:rPr>
                <w:spacing w:val="-11"/>
                <w:sz w:val="14"/>
              </w:rPr>
              <w:t xml:space="preserve"> </w:t>
            </w:r>
            <w:r>
              <w:rPr>
                <w:sz w:val="14"/>
              </w:rPr>
              <w:t>кади;</w:t>
            </w:r>
          </w:p>
          <w:p w:rsidR="001E7182" w:rsidRDefault="00094F44">
            <w:pPr>
              <w:pStyle w:val="TableParagraph"/>
              <w:numPr>
                <w:ilvl w:val="0"/>
                <w:numId w:val="102"/>
              </w:numPr>
              <w:tabs>
                <w:tab w:val="left" w:pos="141"/>
              </w:tabs>
              <w:spacing w:line="160" w:lineRule="exact"/>
              <w:rPr>
                <w:sz w:val="14"/>
              </w:rPr>
            </w:pPr>
            <w:r>
              <w:rPr>
                <w:sz w:val="14"/>
              </w:rPr>
              <w:t>Развијање технике примене хидротерапије у терап</w:t>
            </w:r>
            <w:r>
              <w:rPr>
                <w:sz w:val="14"/>
              </w:rPr>
              <w:t>ијском</w:t>
            </w:r>
            <w:r>
              <w:rPr>
                <w:spacing w:val="-18"/>
                <w:sz w:val="14"/>
              </w:rPr>
              <w:t xml:space="preserve"> </w:t>
            </w:r>
            <w:r>
              <w:rPr>
                <w:sz w:val="14"/>
              </w:rPr>
              <w:t>базену;</w:t>
            </w:r>
          </w:p>
          <w:p w:rsidR="001E7182" w:rsidRDefault="00094F44">
            <w:pPr>
              <w:pStyle w:val="TableParagraph"/>
              <w:numPr>
                <w:ilvl w:val="0"/>
                <w:numId w:val="102"/>
              </w:numPr>
              <w:tabs>
                <w:tab w:val="left" w:pos="141"/>
              </w:tabs>
              <w:ind w:right="659"/>
              <w:rPr>
                <w:sz w:val="14"/>
              </w:rPr>
            </w:pPr>
            <w:r>
              <w:rPr>
                <w:sz w:val="14"/>
              </w:rPr>
              <w:t>Развијање</w:t>
            </w:r>
            <w:r>
              <w:rPr>
                <w:spacing w:val="-7"/>
                <w:sz w:val="14"/>
              </w:rPr>
              <w:t xml:space="preserve"> </w:t>
            </w:r>
            <w:r>
              <w:rPr>
                <w:sz w:val="14"/>
              </w:rPr>
              <w:t>технике</w:t>
            </w:r>
            <w:r>
              <w:rPr>
                <w:spacing w:val="-6"/>
                <w:sz w:val="14"/>
              </w:rPr>
              <w:t xml:space="preserve"> </w:t>
            </w:r>
            <w:r>
              <w:rPr>
                <w:sz w:val="14"/>
              </w:rPr>
              <w:t>примене</w:t>
            </w:r>
            <w:r>
              <w:rPr>
                <w:spacing w:val="-7"/>
                <w:sz w:val="14"/>
              </w:rPr>
              <w:t xml:space="preserve"> </w:t>
            </w:r>
            <w:r>
              <w:rPr>
                <w:sz w:val="14"/>
              </w:rPr>
              <w:t>подводне</w:t>
            </w:r>
            <w:r>
              <w:rPr>
                <w:spacing w:val="-6"/>
                <w:sz w:val="14"/>
              </w:rPr>
              <w:t xml:space="preserve"> </w:t>
            </w:r>
            <w:r>
              <w:rPr>
                <w:sz w:val="14"/>
              </w:rPr>
              <w:t>масаже</w:t>
            </w:r>
            <w:r>
              <w:rPr>
                <w:spacing w:val="-6"/>
                <w:sz w:val="14"/>
              </w:rPr>
              <w:t xml:space="preserve"> </w:t>
            </w:r>
            <w:r>
              <w:rPr>
                <w:sz w:val="14"/>
              </w:rPr>
              <w:t>на</w:t>
            </w:r>
            <w:r>
              <w:rPr>
                <w:spacing w:val="-7"/>
                <w:sz w:val="14"/>
              </w:rPr>
              <w:t xml:space="preserve"> </w:t>
            </w:r>
            <w:r>
              <w:rPr>
                <w:sz w:val="14"/>
              </w:rPr>
              <w:t>различитим патологијама и на различитим деловима</w:t>
            </w:r>
            <w:r>
              <w:rPr>
                <w:spacing w:val="-5"/>
                <w:sz w:val="14"/>
              </w:rPr>
              <w:t xml:space="preserve"> </w:t>
            </w:r>
            <w:r>
              <w:rPr>
                <w:sz w:val="14"/>
              </w:rPr>
              <w:t>тела.</w:t>
            </w:r>
          </w:p>
          <w:p w:rsidR="001E7182" w:rsidRDefault="001E7182">
            <w:pPr>
              <w:pStyle w:val="TableParagraph"/>
              <w:spacing w:before="10"/>
              <w:ind w:left="0"/>
              <w:rPr>
                <w:sz w:val="13"/>
              </w:rPr>
            </w:pPr>
          </w:p>
          <w:p w:rsidR="001E7182" w:rsidRDefault="00094F44">
            <w:pPr>
              <w:pStyle w:val="TableParagraph"/>
              <w:spacing w:line="237" w:lineRule="auto"/>
              <w:ind w:left="56"/>
              <w:rPr>
                <w:sz w:val="14"/>
              </w:rPr>
            </w:pPr>
            <w:r>
              <w:rPr>
                <w:b/>
                <w:sz w:val="14"/>
              </w:rPr>
              <w:t xml:space="preserve">Кључни појмови: </w:t>
            </w:r>
            <w:r>
              <w:rPr>
                <w:sz w:val="14"/>
              </w:rPr>
              <w:t>Хабард када, четвороћелијске купке, подводна масажа, бисерна када, ђакузи када.</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451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pPr>
          </w:p>
          <w:p w:rsidR="001E7182" w:rsidRDefault="00094F44">
            <w:pPr>
              <w:pStyle w:val="TableParagraph"/>
              <w:spacing w:before="1"/>
              <w:ind w:left="124" w:firstLine="19"/>
              <w:rPr>
                <w:b/>
                <w:sz w:val="14"/>
              </w:rPr>
            </w:pPr>
            <w:r>
              <w:rPr>
                <w:b/>
                <w:sz w:val="14"/>
              </w:rPr>
              <w:t>БАЛНЕОЛОГИЈА СА КЛИМАТОЛОГИЈОМ</w:t>
            </w:r>
          </w:p>
        </w:tc>
        <w:tc>
          <w:tcPr>
            <w:tcW w:w="4422" w:type="dxa"/>
          </w:tcPr>
          <w:p w:rsidR="001E7182" w:rsidRDefault="00094F44">
            <w:pPr>
              <w:pStyle w:val="TableParagraph"/>
              <w:numPr>
                <w:ilvl w:val="0"/>
                <w:numId w:val="101"/>
              </w:numPr>
              <w:tabs>
                <w:tab w:val="left" w:pos="141"/>
              </w:tabs>
              <w:spacing w:before="18"/>
              <w:ind w:right="410"/>
              <w:rPr>
                <w:sz w:val="14"/>
              </w:rPr>
            </w:pPr>
            <w:r>
              <w:rPr>
                <w:sz w:val="14"/>
              </w:rPr>
              <w:t>дефинише</w:t>
            </w:r>
            <w:r>
              <w:rPr>
                <w:spacing w:val="-6"/>
                <w:sz w:val="14"/>
              </w:rPr>
              <w:t xml:space="preserve"> </w:t>
            </w:r>
            <w:r>
              <w:rPr>
                <w:sz w:val="14"/>
              </w:rPr>
              <w:t>пелоидотерапију</w:t>
            </w:r>
            <w:r>
              <w:rPr>
                <w:spacing w:val="-7"/>
                <w:sz w:val="14"/>
              </w:rPr>
              <w:t xml:space="preserve"> </w:t>
            </w:r>
            <w:r>
              <w:rPr>
                <w:sz w:val="14"/>
              </w:rPr>
              <w:t>и</w:t>
            </w:r>
            <w:r>
              <w:rPr>
                <w:spacing w:val="-7"/>
                <w:sz w:val="14"/>
              </w:rPr>
              <w:t xml:space="preserve"> </w:t>
            </w:r>
            <w:r>
              <w:rPr>
                <w:sz w:val="14"/>
              </w:rPr>
              <w:t>наведе</w:t>
            </w:r>
            <w:r>
              <w:rPr>
                <w:spacing w:val="-6"/>
                <w:sz w:val="14"/>
              </w:rPr>
              <w:t xml:space="preserve"> </w:t>
            </w:r>
            <w:r>
              <w:rPr>
                <w:sz w:val="14"/>
              </w:rPr>
              <w:t>поделу</w:t>
            </w:r>
            <w:r>
              <w:rPr>
                <w:spacing w:val="-6"/>
                <w:sz w:val="14"/>
              </w:rPr>
              <w:t xml:space="preserve"> </w:t>
            </w:r>
            <w:r>
              <w:rPr>
                <w:sz w:val="14"/>
              </w:rPr>
              <w:t>и</w:t>
            </w:r>
            <w:r>
              <w:rPr>
                <w:spacing w:val="-7"/>
                <w:sz w:val="14"/>
              </w:rPr>
              <w:t xml:space="preserve"> </w:t>
            </w:r>
            <w:r>
              <w:rPr>
                <w:sz w:val="14"/>
              </w:rPr>
              <w:t>физичко-хемијска својства</w:t>
            </w:r>
            <w:r>
              <w:rPr>
                <w:spacing w:val="-1"/>
                <w:sz w:val="14"/>
              </w:rPr>
              <w:t xml:space="preserve"> </w:t>
            </w:r>
            <w:r>
              <w:rPr>
                <w:sz w:val="14"/>
              </w:rPr>
              <w:t>пелоида;</w:t>
            </w:r>
          </w:p>
          <w:p w:rsidR="001E7182" w:rsidRDefault="00094F44">
            <w:pPr>
              <w:pStyle w:val="TableParagraph"/>
              <w:numPr>
                <w:ilvl w:val="0"/>
                <w:numId w:val="101"/>
              </w:numPr>
              <w:tabs>
                <w:tab w:val="left" w:pos="141"/>
              </w:tabs>
              <w:ind w:right="69"/>
              <w:rPr>
                <w:sz w:val="14"/>
              </w:rPr>
            </w:pPr>
            <w:r>
              <w:rPr>
                <w:sz w:val="14"/>
              </w:rPr>
              <w:t>наведе</w:t>
            </w:r>
            <w:r>
              <w:rPr>
                <w:spacing w:val="-5"/>
                <w:sz w:val="14"/>
              </w:rPr>
              <w:t xml:space="preserve"> </w:t>
            </w:r>
            <w:r>
              <w:rPr>
                <w:sz w:val="14"/>
              </w:rPr>
              <w:t>изворе,</w:t>
            </w:r>
            <w:r>
              <w:rPr>
                <w:spacing w:val="-5"/>
                <w:sz w:val="14"/>
              </w:rPr>
              <w:t xml:space="preserve"> </w:t>
            </w:r>
            <w:r>
              <w:rPr>
                <w:sz w:val="14"/>
              </w:rPr>
              <w:t>класификацију</w:t>
            </w:r>
            <w:r>
              <w:rPr>
                <w:spacing w:val="-5"/>
                <w:sz w:val="14"/>
              </w:rPr>
              <w:t xml:space="preserve"> </w:t>
            </w:r>
            <w:r>
              <w:rPr>
                <w:sz w:val="14"/>
              </w:rPr>
              <w:t>и</w:t>
            </w:r>
            <w:r>
              <w:rPr>
                <w:spacing w:val="-6"/>
                <w:sz w:val="14"/>
              </w:rPr>
              <w:t xml:space="preserve"> </w:t>
            </w:r>
            <w:r>
              <w:rPr>
                <w:sz w:val="14"/>
              </w:rPr>
              <w:t>физиолошко</w:t>
            </w:r>
            <w:r>
              <w:rPr>
                <w:spacing w:val="-5"/>
                <w:sz w:val="14"/>
              </w:rPr>
              <w:t xml:space="preserve"> </w:t>
            </w:r>
            <w:r>
              <w:rPr>
                <w:sz w:val="14"/>
              </w:rPr>
              <w:t>дејство</w:t>
            </w:r>
            <w:r>
              <w:rPr>
                <w:spacing w:val="-5"/>
                <w:sz w:val="14"/>
              </w:rPr>
              <w:t xml:space="preserve"> </w:t>
            </w:r>
            <w:r>
              <w:rPr>
                <w:sz w:val="14"/>
              </w:rPr>
              <w:t>минералних</w:t>
            </w:r>
            <w:r>
              <w:rPr>
                <w:spacing w:val="-6"/>
                <w:sz w:val="14"/>
              </w:rPr>
              <w:t xml:space="preserve"> </w:t>
            </w:r>
            <w:r>
              <w:rPr>
                <w:sz w:val="14"/>
              </w:rPr>
              <w:t>вода на</w:t>
            </w:r>
            <w:r>
              <w:rPr>
                <w:spacing w:val="-2"/>
                <w:sz w:val="14"/>
              </w:rPr>
              <w:t xml:space="preserve"> </w:t>
            </w:r>
            <w:r>
              <w:rPr>
                <w:sz w:val="14"/>
              </w:rPr>
              <w:t>организам;</w:t>
            </w:r>
          </w:p>
          <w:p w:rsidR="001E7182" w:rsidRDefault="00094F44">
            <w:pPr>
              <w:pStyle w:val="TableParagraph"/>
              <w:numPr>
                <w:ilvl w:val="0"/>
                <w:numId w:val="101"/>
              </w:numPr>
              <w:tabs>
                <w:tab w:val="left" w:pos="141"/>
              </w:tabs>
              <w:spacing w:line="159" w:lineRule="exact"/>
              <w:rPr>
                <w:sz w:val="14"/>
              </w:rPr>
            </w:pPr>
            <w:r>
              <w:rPr>
                <w:sz w:val="14"/>
              </w:rPr>
              <w:t>дефинише улогу климатотерапије и њено дејство на</w:t>
            </w:r>
            <w:r>
              <w:rPr>
                <w:spacing w:val="-15"/>
                <w:sz w:val="14"/>
              </w:rPr>
              <w:t xml:space="preserve"> </w:t>
            </w:r>
            <w:r>
              <w:rPr>
                <w:sz w:val="14"/>
              </w:rPr>
              <w:t>организам;</w:t>
            </w:r>
          </w:p>
          <w:p w:rsidR="001E7182" w:rsidRDefault="00094F44">
            <w:pPr>
              <w:pStyle w:val="TableParagraph"/>
              <w:numPr>
                <w:ilvl w:val="0"/>
                <w:numId w:val="101"/>
              </w:numPr>
              <w:tabs>
                <w:tab w:val="left" w:pos="141"/>
              </w:tabs>
              <w:ind w:right="156"/>
              <w:rPr>
                <w:sz w:val="14"/>
              </w:rPr>
            </w:pPr>
            <w:r>
              <w:rPr>
                <w:sz w:val="14"/>
              </w:rPr>
              <w:t>дефинише</w:t>
            </w:r>
            <w:r>
              <w:rPr>
                <w:spacing w:val="-5"/>
                <w:sz w:val="14"/>
              </w:rPr>
              <w:t xml:space="preserve"> </w:t>
            </w:r>
            <w:r>
              <w:rPr>
                <w:sz w:val="14"/>
              </w:rPr>
              <w:t>улогу</w:t>
            </w:r>
            <w:r>
              <w:rPr>
                <w:spacing w:val="-6"/>
                <w:sz w:val="14"/>
              </w:rPr>
              <w:t xml:space="preserve"> </w:t>
            </w:r>
            <w:r>
              <w:rPr>
                <w:sz w:val="14"/>
              </w:rPr>
              <w:t>и</w:t>
            </w:r>
            <w:r>
              <w:rPr>
                <w:spacing w:val="-6"/>
                <w:sz w:val="14"/>
              </w:rPr>
              <w:t xml:space="preserve"> </w:t>
            </w:r>
            <w:r>
              <w:rPr>
                <w:sz w:val="14"/>
              </w:rPr>
              <w:t>значај</w:t>
            </w:r>
            <w:r>
              <w:rPr>
                <w:spacing w:val="-5"/>
                <w:sz w:val="14"/>
              </w:rPr>
              <w:t xml:space="preserve"> </w:t>
            </w:r>
            <w:r>
              <w:rPr>
                <w:sz w:val="14"/>
              </w:rPr>
              <w:t>таласотерапије,</w:t>
            </w:r>
            <w:r>
              <w:rPr>
                <w:spacing w:val="-6"/>
                <w:sz w:val="14"/>
              </w:rPr>
              <w:t xml:space="preserve"> </w:t>
            </w:r>
            <w:r>
              <w:rPr>
                <w:sz w:val="14"/>
              </w:rPr>
              <w:t>значај</w:t>
            </w:r>
            <w:r>
              <w:rPr>
                <w:spacing w:val="-5"/>
                <w:sz w:val="14"/>
              </w:rPr>
              <w:t xml:space="preserve"> </w:t>
            </w:r>
            <w:r>
              <w:rPr>
                <w:sz w:val="14"/>
              </w:rPr>
              <w:t>морске</w:t>
            </w:r>
            <w:r>
              <w:rPr>
                <w:spacing w:val="-5"/>
                <w:sz w:val="14"/>
              </w:rPr>
              <w:t xml:space="preserve"> </w:t>
            </w:r>
            <w:r>
              <w:rPr>
                <w:sz w:val="14"/>
              </w:rPr>
              <w:t>воде</w:t>
            </w:r>
            <w:r>
              <w:rPr>
                <w:spacing w:val="-5"/>
                <w:sz w:val="14"/>
              </w:rPr>
              <w:t xml:space="preserve"> </w:t>
            </w:r>
            <w:r>
              <w:rPr>
                <w:sz w:val="14"/>
              </w:rPr>
              <w:t>и</w:t>
            </w:r>
            <w:r>
              <w:rPr>
                <w:spacing w:val="-6"/>
                <w:sz w:val="14"/>
              </w:rPr>
              <w:t xml:space="preserve"> </w:t>
            </w:r>
            <w:r>
              <w:rPr>
                <w:sz w:val="14"/>
              </w:rPr>
              <w:t>алги</w:t>
            </w:r>
            <w:r>
              <w:rPr>
                <w:spacing w:val="-6"/>
                <w:sz w:val="14"/>
              </w:rPr>
              <w:t xml:space="preserve"> </w:t>
            </w:r>
            <w:r>
              <w:rPr>
                <w:sz w:val="14"/>
              </w:rPr>
              <w:t>у лечењу повређених и</w:t>
            </w:r>
            <w:r>
              <w:rPr>
                <w:spacing w:val="-3"/>
                <w:sz w:val="14"/>
              </w:rPr>
              <w:t xml:space="preserve"> </w:t>
            </w:r>
            <w:r>
              <w:rPr>
                <w:sz w:val="14"/>
              </w:rPr>
              <w:t>оболелих;</w:t>
            </w:r>
          </w:p>
          <w:p w:rsidR="001E7182" w:rsidRDefault="00094F44">
            <w:pPr>
              <w:pStyle w:val="TableParagraph"/>
              <w:numPr>
                <w:ilvl w:val="0"/>
                <w:numId w:val="101"/>
              </w:numPr>
              <w:tabs>
                <w:tab w:val="left" w:pos="141"/>
              </w:tabs>
              <w:spacing w:line="159" w:lineRule="exact"/>
              <w:rPr>
                <w:sz w:val="14"/>
              </w:rPr>
            </w:pPr>
            <w:r>
              <w:rPr>
                <w:sz w:val="14"/>
              </w:rPr>
              <w:t>урадити припрему пелоида за његову примену и његово</w:t>
            </w:r>
            <w:r>
              <w:rPr>
                <w:spacing w:val="-20"/>
                <w:sz w:val="14"/>
              </w:rPr>
              <w:t xml:space="preserve"> </w:t>
            </w:r>
            <w:r>
              <w:rPr>
                <w:sz w:val="14"/>
              </w:rPr>
              <w:t>чување;</w:t>
            </w:r>
          </w:p>
          <w:p w:rsidR="001E7182" w:rsidRDefault="00094F44">
            <w:pPr>
              <w:pStyle w:val="TableParagraph"/>
              <w:numPr>
                <w:ilvl w:val="0"/>
                <w:numId w:val="101"/>
              </w:numPr>
              <w:tabs>
                <w:tab w:val="left" w:pos="141"/>
              </w:tabs>
              <w:spacing w:line="160" w:lineRule="exact"/>
              <w:rPr>
                <w:sz w:val="14"/>
              </w:rPr>
            </w:pPr>
            <w:r>
              <w:rPr>
                <w:sz w:val="14"/>
              </w:rPr>
              <w:t>примени глину у</w:t>
            </w:r>
            <w:r>
              <w:rPr>
                <w:spacing w:val="-4"/>
                <w:sz w:val="14"/>
              </w:rPr>
              <w:t xml:space="preserve"> </w:t>
            </w:r>
            <w:r>
              <w:rPr>
                <w:sz w:val="14"/>
              </w:rPr>
              <w:t>балнеотерапији;</w:t>
            </w:r>
          </w:p>
          <w:p w:rsidR="001E7182" w:rsidRDefault="00094F44">
            <w:pPr>
              <w:pStyle w:val="TableParagraph"/>
              <w:numPr>
                <w:ilvl w:val="0"/>
                <w:numId w:val="101"/>
              </w:numPr>
              <w:tabs>
                <w:tab w:val="left" w:pos="141"/>
              </w:tabs>
              <w:spacing w:line="160" w:lineRule="exact"/>
              <w:rPr>
                <w:sz w:val="14"/>
              </w:rPr>
            </w:pPr>
            <w:r>
              <w:rPr>
                <w:sz w:val="14"/>
              </w:rPr>
              <w:t>примени</w:t>
            </w:r>
            <w:r>
              <w:rPr>
                <w:spacing w:val="-16"/>
                <w:sz w:val="14"/>
              </w:rPr>
              <w:t xml:space="preserve"> </w:t>
            </w:r>
            <w:r>
              <w:rPr>
                <w:sz w:val="14"/>
              </w:rPr>
              <w:t>аеросолотерапију;</w:t>
            </w:r>
          </w:p>
          <w:p w:rsidR="001E7182" w:rsidRDefault="00094F44">
            <w:pPr>
              <w:pStyle w:val="TableParagraph"/>
              <w:numPr>
                <w:ilvl w:val="0"/>
                <w:numId w:val="101"/>
              </w:numPr>
              <w:tabs>
                <w:tab w:val="left" w:pos="141"/>
              </w:tabs>
              <w:spacing w:line="161" w:lineRule="exact"/>
              <w:rPr>
                <w:sz w:val="14"/>
              </w:rPr>
            </w:pPr>
            <w:r>
              <w:rPr>
                <w:sz w:val="14"/>
              </w:rPr>
              <w:t>примени минералне</w:t>
            </w:r>
            <w:r>
              <w:rPr>
                <w:spacing w:val="-15"/>
                <w:sz w:val="14"/>
              </w:rPr>
              <w:t xml:space="preserve"> </w:t>
            </w:r>
            <w:r>
              <w:rPr>
                <w:sz w:val="14"/>
              </w:rPr>
              <w:t>купке.</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100"/>
              </w:numPr>
              <w:tabs>
                <w:tab w:val="left" w:pos="141"/>
              </w:tabs>
              <w:spacing w:line="160" w:lineRule="exact"/>
              <w:rPr>
                <w:sz w:val="14"/>
              </w:rPr>
            </w:pPr>
            <w:r>
              <w:rPr>
                <w:spacing w:val="-4"/>
                <w:sz w:val="14"/>
              </w:rPr>
              <w:t xml:space="preserve">Улога </w:t>
            </w:r>
            <w:r>
              <w:rPr>
                <w:sz w:val="14"/>
              </w:rPr>
              <w:t>и значај природних лековитих чиниоца у</w:t>
            </w:r>
            <w:r>
              <w:rPr>
                <w:spacing w:val="-5"/>
                <w:sz w:val="14"/>
              </w:rPr>
              <w:t xml:space="preserve"> </w:t>
            </w:r>
            <w:r>
              <w:rPr>
                <w:sz w:val="14"/>
              </w:rPr>
              <w:t>лечењу;</w:t>
            </w:r>
          </w:p>
          <w:p w:rsidR="001E7182" w:rsidRDefault="00094F44">
            <w:pPr>
              <w:pStyle w:val="TableParagraph"/>
              <w:numPr>
                <w:ilvl w:val="0"/>
                <w:numId w:val="100"/>
              </w:numPr>
              <w:tabs>
                <w:tab w:val="left" w:pos="141"/>
              </w:tabs>
              <w:spacing w:line="160" w:lineRule="exact"/>
              <w:rPr>
                <w:sz w:val="14"/>
              </w:rPr>
            </w:pPr>
            <w:r>
              <w:rPr>
                <w:sz w:val="14"/>
              </w:rPr>
              <w:t>Бањска и климатска лечилишта</w:t>
            </w:r>
            <w:r>
              <w:rPr>
                <w:spacing w:val="-3"/>
                <w:sz w:val="14"/>
              </w:rPr>
              <w:t xml:space="preserve"> </w:t>
            </w:r>
            <w:r>
              <w:rPr>
                <w:sz w:val="14"/>
              </w:rPr>
              <w:t>Србије;</w:t>
            </w:r>
          </w:p>
          <w:p w:rsidR="001E7182" w:rsidRDefault="00094F44">
            <w:pPr>
              <w:pStyle w:val="TableParagraph"/>
              <w:numPr>
                <w:ilvl w:val="0"/>
                <w:numId w:val="100"/>
              </w:numPr>
              <w:tabs>
                <w:tab w:val="left" w:pos="141"/>
              </w:tabs>
              <w:ind w:right="48"/>
              <w:rPr>
                <w:sz w:val="14"/>
              </w:rPr>
            </w:pPr>
            <w:r>
              <w:rPr>
                <w:sz w:val="14"/>
              </w:rPr>
              <w:t>Особине</w:t>
            </w:r>
            <w:r>
              <w:rPr>
                <w:spacing w:val="-6"/>
                <w:sz w:val="14"/>
              </w:rPr>
              <w:t xml:space="preserve"> </w:t>
            </w:r>
            <w:r>
              <w:rPr>
                <w:sz w:val="14"/>
              </w:rPr>
              <w:t>и</w:t>
            </w:r>
            <w:r>
              <w:rPr>
                <w:spacing w:val="-6"/>
                <w:sz w:val="14"/>
              </w:rPr>
              <w:t xml:space="preserve"> </w:t>
            </w:r>
            <w:r>
              <w:rPr>
                <w:sz w:val="14"/>
              </w:rPr>
              <w:t>порекло,</w:t>
            </w:r>
            <w:r>
              <w:rPr>
                <w:spacing w:val="-6"/>
                <w:sz w:val="14"/>
              </w:rPr>
              <w:t xml:space="preserve"> </w:t>
            </w:r>
            <w:r>
              <w:rPr>
                <w:sz w:val="14"/>
              </w:rPr>
              <w:t>физичко</w:t>
            </w:r>
            <w:r>
              <w:rPr>
                <w:spacing w:val="-6"/>
                <w:sz w:val="14"/>
              </w:rPr>
              <w:t xml:space="preserve"> </w:t>
            </w:r>
            <w:r>
              <w:rPr>
                <w:sz w:val="14"/>
              </w:rPr>
              <w:t>хемијска</w:t>
            </w:r>
            <w:r>
              <w:rPr>
                <w:spacing w:val="-6"/>
                <w:sz w:val="14"/>
              </w:rPr>
              <w:t xml:space="preserve"> </w:t>
            </w:r>
            <w:r>
              <w:rPr>
                <w:sz w:val="14"/>
              </w:rPr>
              <w:t>својства,</w:t>
            </w:r>
            <w:r>
              <w:rPr>
                <w:spacing w:val="-6"/>
                <w:sz w:val="14"/>
              </w:rPr>
              <w:t xml:space="preserve"> </w:t>
            </w:r>
            <w:r>
              <w:rPr>
                <w:sz w:val="14"/>
              </w:rPr>
              <w:t>депоновање,</w:t>
            </w:r>
            <w:r>
              <w:rPr>
                <w:spacing w:val="-6"/>
                <w:sz w:val="14"/>
              </w:rPr>
              <w:t xml:space="preserve"> </w:t>
            </w:r>
            <w:r>
              <w:rPr>
                <w:sz w:val="14"/>
              </w:rPr>
              <w:t>припрема и регенерација</w:t>
            </w:r>
            <w:r>
              <w:rPr>
                <w:spacing w:val="-2"/>
                <w:sz w:val="14"/>
              </w:rPr>
              <w:t xml:space="preserve"> </w:t>
            </w:r>
            <w:r>
              <w:rPr>
                <w:sz w:val="14"/>
              </w:rPr>
              <w:t>пелоида;</w:t>
            </w:r>
          </w:p>
          <w:p w:rsidR="001E7182" w:rsidRDefault="00094F44">
            <w:pPr>
              <w:pStyle w:val="TableParagraph"/>
              <w:numPr>
                <w:ilvl w:val="0"/>
                <w:numId w:val="100"/>
              </w:numPr>
              <w:tabs>
                <w:tab w:val="left" w:pos="141"/>
              </w:tabs>
              <w:ind w:right="344"/>
              <w:rPr>
                <w:sz w:val="14"/>
              </w:rPr>
            </w:pPr>
            <w:r>
              <w:rPr>
                <w:sz w:val="14"/>
              </w:rPr>
              <w:t>Минералне</w:t>
            </w:r>
            <w:r>
              <w:rPr>
                <w:spacing w:val="-7"/>
                <w:sz w:val="14"/>
              </w:rPr>
              <w:t xml:space="preserve"> </w:t>
            </w:r>
            <w:r>
              <w:rPr>
                <w:sz w:val="14"/>
              </w:rPr>
              <w:t>воде</w:t>
            </w:r>
            <w:r>
              <w:rPr>
                <w:spacing w:val="-6"/>
                <w:sz w:val="14"/>
              </w:rPr>
              <w:t xml:space="preserve"> </w:t>
            </w:r>
            <w:r>
              <w:rPr>
                <w:sz w:val="14"/>
              </w:rPr>
              <w:t>–</w:t>
            </w:r>
            <w:r>
              <w:rPr>
                <w:spacing w:val="-6"/>
                <w:sz w:val="14"/>
              </w:rPr>
              <w:t xml:space="preserve"> </w:t>
            </w:r>
            <w:r>
              <w:rPr>
                <w:sz w:val="14"/>
              </w:rPr>
              <w:t>класификација,</w:t>
            </w:r>
            <w:r>
              <w:rPr>
                <w:spacing w:val="-6"/>
                <w:sz w:val="14"/>
              </w:rPr>
              <w:t xml:space="preserve"> </w:t>
            </w:r>
            <w:r>
              <w:rPr>
                <w:sz w:val="14"/>
              </w:rPr>
              <w:t>начини</w:t>
            </w:r>
            <w:r>
              <w:rPr>
                <w:spacing w:val="-6"/>
                <w:sz w:val="14"/>
              </w:rPr>
              <w:t xml:space="preserve"> </w:t>
            </w:r>
            <w:r>
              <w:rPr>
                <w:sz w:val="14"/>
              </w:rPr>
              <w:t>примене</w:t>
            </w:r>
            <w:r>
              <w:rPr>
                <w:spacing w:val="-7"/>
                <w:sz w:val="14"/>
              </w:rPr>
              <w:t xml:space="preserve"> </w:t>
            </w:r>
            <w:r>
              <w:rPr>
                <w:sz w:val="14"/>
              </w:rPr>
              <w:t>и</w:t>
            </w:r>
            <w:r>
              <w:rPr>
                <w:spacing w:val="-7"/>
                <w:sz w:val="14"/>
              </w:rPr>
              <w:t xml:space="preserve"> </w:t>
            </w:r>
            <w:r>
              <w:rPr>
                <w:sz w:val="14"/>
              </w:rPr>
              <w:t>физиолошко дејство минералних вода на</w:t>
            </w:r>
            <w:r>
              <w:rPr>
                <w:spacing w:val="-3"/>
                <w:sz w:val="14"/>
              </w:rPr>
              <w:t xml:space="preserve"> </w:t>
            </w:r>
            <w:r>
              <w:rPr>
                <w:sz w:val="14"/>
              </w:rPr>
              <w:t>организам;</w:t>
            </w:r>
          </w:p>
          <w:p w:rsidR="001E7182" w:rsidRDefault="00094F44">
            <w:pPr>
              <w:pStyle w:val="TableParagraph"/>
              <w:numPr>
                <w:ilvl w:val="0"/>
                <w:numId w:val="100"/>
              </w:numPr>
              <w:tabs>
                <w:tab w:val="left" w:pos="141"/>
              </w:tabs>
              <w:spacing w:line="159" w:lineRule="exact"/>
              <w:rPr>
                <w:sz w:val="14"/>
              </w:rPr>
            </w:pPr>
            <w:r>
              <w:rPr>
                <w:sz w:val="14"/>
              </w:rPr>
              <w:t>Лековити гасови – подела и биолошко</w:t>
            </w:r>
            <w:r>
              <w:rPr>
                <w:spacing w:val="-7"/>
                <w:sz w:val="14"/>
              </w:rPr>
              <w:t xml:space="preserve"> </w:t>
            </w:r>
            <w:r>
              <w:rPr>
                <w:sz w:val="14"/>
              </w:rPr>
              <w:t>деловање;</w:t>
            </w:r>
          </w:p>
          <w:p w:rsidR="001E7182" w:rsidRDefault="00094F44">
            <w:pPr>
              <w:pStyle w:val="TableParagraph"/>
              <w:numPr>
                <w:ilvl w:val="0"/>
                <w:numId w:val="100"/>
              </w:numPr>
              <w:tabs>
                <w:tab w:val="left" w:pos="141"/>
              </w:tabs>
              <w:ind w:right="516"/>
              <w:rPr>
                <w:sz w:val="14"/>
              </w:rPr>
            </w:pPr>
            <w:r>
              <w:rPr>
                <w:spacing w:val="-3"/>
                <w:sz w:val="14"/>
              </w:rPr>
              <w:t>Хумана</w:t>
            </w:r>
            <w:r>
              <w:rPr>
                <w:spacing w:val="-4"/>
                <w:sz w:val="14"/>
              </w:rPr>
              <w:t xml:space="preserve"> </w:t>
            </w:r>
            <w:r>
              <w:rPr>
                <w:sz w:val="14"/>
              </w:rPr>
              <w:t>биоклиматологија</w:t>
            </w:r>
            <w:r>
              <w:rPr>
                <w:spacing w:val="-5"/>
                <w:sz w:val="14"/>
              </w:rPr>
              <w:t xml:space="preserve"> </w:t>
            </w:r>
            <w:r>
              <w:rPr>
                <w:sz w:val="14"/>
              </w:rPr>
              <w:t>–</w:t>
            </w:r>
            <w:r>
              <w:rPr>
                <w:spacing w:val="-4"/>
                <w:sz w:val="14"/>
              </w:rPr>
              <w:t xml:space="preserve"> </w:t>
            </w:r>
            <w:r>
              <w:rPr>
                <w:sz w:val="14"/>
              </w:rPr>
              <w:t>утицај</w:t>
            </w:r>
            <w:r>
              <w:rPr>
                <w:spacing w:val="-4"/>
                <w:sz w:val="14"/>
              </w:rPr>
              <w:t xml:space="preserve"> </w:t>
            </w:r>
            <w:r>
              <w:rPr>
                <w:sz w:val="14"/>
              </w:rPr>
              <w:t>времена</w:t>
            </w:r>
            <w:r>
              <w:rPr>
                <w:spacing w:val="-5"/>
                <w:sz w:val="14"/>
              </w:rPr>
              <w:t xml:space="preserve"> </w:t>
            </w:r>
            <w:r>
              <w:rPr>
                <w:sz w:val="14"/>
              </w:rPr>
              <w:t>и</w:t>
            </w:r>
            <w:r>
              <w:rPr>
                <w:spacing w:val="-5"/>
                <w:sz w:val="14"/>
              </w:rPr>
              <w:t xml:space="preserve"> </w:t>
            </w:r>
            <w:r>
              <w:rPr>
                <w:sz w:val="14"/>
              </w:rPr>
              <w:t>климе</w:t>
            </w:r>
            <w:r>
              <w:rPr>
                <w:spacing w:val="-4"/>
                <w:sz w:val="14"/>
              </w:rPr>
              <w:t xml:space="preserve"> </w:t>
            </w:r>
            <w:r>
              <w:rPr>
                <w:sz w:val="14"/>
              </w:rPr>
              <w:t>на</w:t>
            </w:r>
            <w:r>
              <w:rPr>
                <w:spacing w:val="-5"/>
                <w:sz w:val="14"/>
              </w:rPr>
              <w:t xml:space="preserve"> </w:t>
            </w:r>
            <w:r>
              <w:rPr>
                <w:sz w:val="14"/>
              </w:rPr>
              <w:t>људски организам;</w:t>
            </w:r>
          </w:p>
          <w:p w:rsidR="001E7182" w:rsidRDefault="00094F44">
            <w:pPr>
              <w:pStyle w:val="TableParagraph"/>
              <w:numPr>
                <w:ilvl w:val="0"/>
                <w:numId w:val="100"/>
              </w:numPr>
              <w:tabs>
                <w:tab w:val="left" w:pos="141"/>
              </w:tabs>
              <w:ind w:right="70"/>
              <w:rPr>
                <w:sz w:val="14"/>
              </w:rPr>
            </w:pPr>
            <w:r>
              <w:rPr>
                <w:sz w:val="14"/>
              </w:rPr>
              <w:t>Пелоидотерапија:</w:t>
            </w:r>
            <w:r>
              <w:rPr>
                <w:spacing w:val="-7"/>
                <w:sz w:val="14"/>
              </w:rPr>
              <w:t xml:space="preserve"> </w:t>
            </w:r>
            <w:r>
              <w:rPr>
                <w:sz w:val="14"/>
              </w:rPr>
              <w:t>карактеристике</w:t>
            </w:r>
            <w:r>
              <w:rPr>
                <w:spacing w:val="-6"/>
                <w:sz w:val="14"/>
              </w:rPr>
              <w:t xml:space="preserve"> </w:t>
            </w:r>
            <w:r>
              <w:rPr>
                <w:sz w:val="14"/>
              </w:rPr>
              <w:t>пелода</w:t>
            </w:r>
            <w:r>
              <w:rPr>
                <w:spacing w:val="-6"/>
                <w:sz w:val="14"/>
              </w:rPr>
              <w:t xml:space="preserve"> </w:t>
            </w:r>
            <w:r>
              <w:rPr>
                <w:sz w:val="14"/>
              </w:rPr>
              <w:t>и</w:t>
            </w:r>
            <w:r>
              <w:rPr>
                <w:spacing w:val="-7"/>
                <w:sz w:val="14"/>
              </w:rPr>
              <w:t xml:space="preserve"> </w:t>
            </w:r>
            <w:r>
              <w:rPr>
                <w:sz w:val="14"/>
              </w:rPr>
              <w:t>деловање</w:t>
            </w:r>
            <w:r>
              <w:rPr>
                <w:spacing w:val="-6"/>
                <w:sz w:val="14"/>
              </w:rPr>
              <w:t xml:space="preserve"> </w:t>
            </w:r>
            <w:r>
              <w:rPr>
                <w:sz w:val="14"/>
              </w:rPr>
              <w:t>на</w:t>
            </w:r>
            <w:r>
              <w:rPr>
                <w:spacing w:val="-7"/>
                <w:sz w:val="14"/>
              </w:rPr>
              <w:t xml:space="preserve"> </w:t>
            </w:r>
            <w:r>
              <w:rPr>
                <w:sz w:val="14"/>
              </w:rPr>
              <w:t>ткива,</w:t>
            </w:r>
            <w:r>
              <w:rPr>
                <w:spacing w:val="-6"/>
                <w:sz w:val="14"/>
              </w:rPr>
              <w:t xml:space="preserve"> </w:t>
            </w:r>
            <w:r>
              <w:rPr>
                <w:sz w:val="14"/>
              </w:rPr>
              <w:t>начини наношења.</w:t>
            </w:r>
          </w:p>
          <w:p w:rsidR="001E7182" w:rsidRDefault="001E7182">
            <w:pPr>
              <w:pStyle w:val="TableParagraph"/>
              <w:spacing w:before="3"/>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100"/>
              </w:numPr>
              <w:tabs>
                <w:tab w:val="left" w:pos="141"/>
              </w:tabs>
              <w:spacing w:line="160" w:lineRule="exact"/>
              <w:rPr>
                <w:sz w:val="14"/>
              </w:rPr>
            </w:pPr>
            <w:r>
              <w:rPr>
                <w:sz w:val="14"/>
              </w:rPr>
              <w:t>Балнеоклиматологија у</w:t>
            </w:r>
            <w:r>
              <w:rPr>
                <w:spacing w:val="-2"/>
                <w:sz w:val="14"/>
              </w:rPr>
              <w:t xml:space="preserve"> </w:t>
            </w:r>
            <w:r>
              <w:rPr>
                <w:sz w:val="14"/>
              </w:rPr>
              <w:t>Србији;</w:t>
            </w:r>
          </w:p>
          <w:p w:rsidR="001E7182" w:rsidRDefault="00094F44">
            <w:pPr>
              <w:pStyle w:val="TableParagraph"/>
              <w:numPr>
                <w:ilvl w:val="0"/>
                <w:numId w:val="100"/>
              </w:numPr>
              <w:tabs>
                <w:tab w:val="left" w:pos="141"/>
              </w:tabs>
              <w:spacing w:line="160" w:lineRule="exact"/>
              <w:rPr>
                <w:sz w:val="14"/>
              </w:rPr>
            </w:pPr>
            <w:r>
              <w:rPr>
                <w:sz w:val="14"/>
              </w:rPr>
              <w:t>Примена</w:t>
            </w:r>
            <w:r>
              <w:rPr>
                <w:spacing w:val="-2"/>
                <w:sz w:val="14"/>
              </w:rPr>
              <w:t xml:space="preserve"> </w:t>
            </w:r>
            <w:r>
              <w:rPr>
                <w:sz w:val="14"/>
              </w:rPr>
              <w:t>аеросола;</w:t>
            </w:r>
          </w:p>
          <w:p w:rsidR="001E7182" w:rsidRDefault="00094F44">
            <w:pPr>
              <w:pStyle w:val="TableParagraph"/>
              <w:numPr>
                <w:ilvl w:val="0"/>
                <w:numId w:val="100"/>
              </w:numPr>
              <w:tabs>
                <w:tab w:val="left" w:pos="141"/>
              </w:tabs>
              <w:spacing w:line="160" w:lineRule="exact"/>
              <w:rPr>
                <w:sz w:val="14"/>
              </w:rPr>
            </w:pPr>
            <w:r>
              <w:rPr>
                <w:sz w:val="14"/>
              </w:rPr>
              <w:t xml:space="preserve">Припрема и употреба </w:t>
            </w:r>
            <w:r>
              <w:rPr>
                <w:spacing w:val="-3"/>
                <w:sz w:val="14"/>
              </w:rPr>
              <w:t xml:space="preserve">глине </w:t>
            </w:r>
            <w:r>
              <w:rPr>
                <w:sz w:val="14"/>
              </w:rPr>
              <w:t>у</w:t>
            </w:r>
            <w:r>
              <w:rPr>
                <w:spacing w:val="-1"/>
                <w:sz w:val="14"/>
              </w:rPr>
              <w:t xml:space="preserve"> </w:t>
            </w:r>
            <w:r>
              <w:rPr>
                <w:sz w:val="14"/>
              </w:rPr>
              <w:t>балнеотерапији;</w:t>
            </w:r>
          </w:p>
          <w:p w:rsidR="001E7182" w:rsidRDefault="00094F44">
            <w:pPr>
              <w:pStyle w:val="TableParagraph"/>
              <w:numPr>
                <w:ilvl w:val="0"/>
                <w:numId w:val="100"/>
              </w:numPr>
              <w:tabs>
                <w:tab w:val="left" w:pos="141"/>
              </w:tabs>
              <w:spacing w:line="161" w:lineRule="exact"/>
              <w:rPr>
                <w:sz w:val="14"/>
              </w:rPr>
            </w:pPr>
            <w:r>
              <w:rPr>
                <w:sz w:val="14"/>
              </w:rPr>
              <w:t>Техника апликације пелоида, локална и општа</w:t>
            </w:r>
            <w:r>
              <w:rPr>
                <w:spacing w:val="-10"/>
                <w:sz w:val="14"/>
              </w:rPr>
              <w:t xml:space="preserve"> </w:t>
            </w:r>
            <w:r>
              <w:rPr>
                <w:sz w:val="14"/>
              </w:rPr>
              <w:t>примена.</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100"/>
              </w:numPr>
              <w:tabs>
                <w:tab w:val="left" w:pos="141"/>
              </w:tabs>
              <w:ind w:right="401"/>
              <w:rPr>
                <w:sz w:val="14"/>
              </w:rPr>
            </w:pPr>
            <w:r>
              <w:rPr>
                <w:sz w:val="14"/>
              </w:rPr>
              <w:t>Развијање</w:t>
            </w:r>
            <w:r>
              <w:rPr>
                <w:spacing w:val="-6"/>
                <w:sz w:val="14"/>
              </w:rPr>
              <w:t xml:space="preserve"> </w:t>
            </w:r>
            <w:r>
              <w:rPr>
                <w:sz w:val="14"/>
              </w:rPr>
              <w:t>технике</w:t>
            </w:r>
            <w:r>
              <w:rPr>
                <w:spacing w:val="-5"/>
                <w:sz w:val="14"/>
              </w:rPr>
              <w:t xml:space="preserve"> </w:t>
            </w:r>
            <w:r>
              <w:rPr>
                <w:sz w:val="14"/>
              </w:rPr>
              <w:t>примене</w:t>
            </w:r>
            <w:r>
              <w:rPr>
                <w:spacing w:val="-6"/>
                <w:sz w:val="14"/>
              </w:rPr>
              <w:t xml:space="preserve"> </w:t>
            </w:r>
            <w:r>
              <w:rPr>
                <w:sz w:val="14"/>
              </w:rPr>
              <w:t>терапије</w:t>
            </w:r>
            <w:r>
              <w:rPr>
                <w:spacing w:val="-6"/>
                <w:sz w:val="14"/>
              </w:rPr>
              <w:t xml:space="preserve"> </w:t>
            </w:r>
            <w:r>
              <w:rPr>
                <w:sz w:val="14"/>
              </w:rPr>
              <w:t>пелоидом,</w:t>
            </w:r>
            <w:r>
              <w:rPr>
                <w:spacing w:val="-5"/>
                <w:sz w:val="14"/>
              </w:rPr>
              <w:t xml:space="preserve"> </w:t>
            </w:r>
            <w:r>
              <w:rPr>
                <w:sz w:val="14"/>
              </w:rPr>
              <w:t>локална</w:t>
            </w:r>
            <w:r>
              <w:rPr>
                <w:spacing w:val="-6"/>
                <w:sz w:val="14"/>
              </w:rPr>
              <w:t xml:space="preserve"> </w:t>
            </w:r>
            <w:r>
              <w:rPr>
                <w:sz w:val="14"/>
              </w:rPr>
              <w:t>и</w:t>
            </w:r>
            <w:r>
              <w:rPr>
                <w:spacing w:val="-6"/>
                <w:sz w:val="14"/>
              </w:rPr>
              <w:t xml:space="preserve"> </w:t>
            </w:r>
            <w:r>
              <w:rPr>
                <w:sz w:val="14"/>
              </w:rPr>
              <w:t>општа примена;</w:t>
            </w:r>
          </w:p>
          <w:p w:rsidR="001E7182" w:rsidRDefault="00094F44">
            <w:pPr>
              <w:pStyle w:val="TableParagraph"/>
              <w:numPr>
                <w:ilvl w:val="0"/>
                <w:numId w:val="100"/>
              </w:numPr>
              <w:tabs>
                <w:tab w:val="left" w:pos="141"/>
              </w:tabs>
              <w:spacing w:line="159" w:lineRule="exact"/>
              <w:rPr>
                <w:sz w:val="14"/>
              </w:rPr>
            </w:pPr>
            <w:r>
              <w:rPr>
                <w:sz w:val="14"/>
              </w:rPr>
              <w:t>Развијање технике примене</w:t>
            </w:r>
            <w:r>
              <w:rPr>
                <w:spacing w:val="-4"/>
                <w:sz w:val="14"/>
              </w:rPr>
              <w:t xml:space="preserve"> </w:t>
            </w:r>
            <w:r>
              <w:rPr>
                <w:sz w:val="14"/>
              </w:rPr>
              <w:t>аеросола;</w:t>
            </w:r>
          </w:p>
          <w:p w:rsidR="001E7182" w:rsidRDefault="00094F44">
            <w:pPr>
              <w:pStyle w:val="TableParagraph"/>
              <w:numPr>
                <w:ilvl w:val="0"/>
                <w:numId w:val="100"/>
              </w:numPr>
              <w:tabs>
                <w:tab w:val="left" w:pos="141"/>
              </w:tabs>
              <w:spacing w:line="160" w:lineRule="exact"/>
              <w:rPr>
                <w:sz w:val="14"/>
              </w:rPr>
            </w:pPr>
            <w:r>
              <w:rPr>
                <w:sz w:val="14"/>
              </w:rPr>
              <w:t xml:space="preserve">Развијање технике примене </w:t>
            </w:r>
            <w:r>
              <w:rPr>
                <w:spacing w:val="-3"/>
                <w:sz w:val="14"/>
              </w:rPr>
              <w:t xml:space="preserve">глине </w:t>
            </w:r>
            <w:r>
              <w:rPr>
                <w:sz w:val="14"/>
              </w:rPr>
              <w:t>у</w:t>
            </w:r>
            <w:r>
              <w:rPr>
                <w:spacing w:val="-4"/>
                <w:sz w:val="14"/>
              </w:rPr>
              <w:t xml:space="preserve"> </w:t>
            </w:r>
            <w:r>
              <w:rPr>
                <w:sz w:val="14"/>
              </w:rPr>
              <w:t>балнеотерапији;</w:t>
            </w:r>
          </w:p>
          <w:p w:rsidR="001E7182" w:rsidRDefault="00094F44">
            <w:pPr>
              <w:pStyle w:val="TableParagraph"/>
              <w:numPr>
                <w:ilvl w:val="0"/>
                <w:numId w:val="100"/>
              </w:numPr>
              <w:tabs>
                <w:tab w:val="left" w:pos="141"/>
              </w:tabs>
              <w:spacing w:line="161" w:lineRule="exact"/>
              <w:rPr>
                <w:sz w:val="14"/>
              </w:rPr>
            </w:pPr>
            <w:r>
              <w:rPr>
                <w:sz w:val="14"/>
              </w:rPr>
              <w:t>Развијање технике примене минералних</w:t>
            </w:r>
            <w:r>
              <w:rPr>
                <w:spacing w:val="-6"/>
                <w:sz w:val="14"/>
              </w:rPr>
              <w:t xml:space="preserve"> </w:t>
            </w:r>
            <w:r>
              <w:rPr>
                <w:sz w:val="14"/>
              </w:rPr>
              <w:t>купки.</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балнеологија, климатологија, пелоид, глина, аеросоли, минералне купке.</w:t>
            </w:r>
          </w:p>
        </w:tc>
      </w:tr>
    </w:tbl>
    <w:p w:rsidR="001E7182" w:rsidRDefault="00094F44">
      <w:pPr>
        <w:pStyle w:val="BodyText"/>
        <w:spacing w:before="38" w:after="41"/>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86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20"/>
              </w:rPr>
            </w:pPr>
          </w:p>
          <w:p w:rsidR="001E7182" w:rsidRDefault="00094F44">
            <w:pPr>
              <w:pStyle w:val="TableParagraph"/>
              <w:ind w:left="32" w:right="20"/>
              <w:jc w:val="center"/>
              <w:rPr>
                <w:sz w:val="14"/>
              </w:rPr>
            </w:pPr>
            <w:r>
              <w:rPr>
                <w:b/>
                <w:sz w:val="14"/>
              </w:rPr>
              <w:t>ЕЛЕКТРОТЕРАПИЈА ЈЕДНОСМЕРНИМ СТРУЈАМ</w:t>
            </w:r>
            <w:r>
              <w:rPr>
                <w:sz w:val="14"/>
              </w:rPr>
              <w:t>А</w:t>
            </w:r>
          </w:p>
        </w:tc>
        <w:tc>
          <w:tcPr>
            <w:tcW w:w="4422" w:type="dxa"/>
          </w:tcPr>
          <w:p w:rsidR="001E7182" w:rsidRDefault="00094F44">
            <w:pPr>
              <w:pStyle w:val="TableParagraph"/>
              <w:numPr>
                <w:ilvl w:val="0"/>
                <w:numId w:val="99"/>
              </w:numPr>
              <w:tabs>
                <w:tab w:val="left" w:pos="141"/>
              </w:tabs>
              <w:spacing w:before="18"/>
              <w:ind w:right="483"/>
              <w:rPr>
                <w:sz w:val="14"/>
              </w:rPr>
            </w:pPr>
            <w:r>
              <w:rPr>
                <w:sz w:val="14"/>
              </w:rPr>
              <w:t>наведе</w:t>
            </w:r>
            <w:r>
              <w:rPr>
                <w:spacing w:val="-7"/>
                <w:sz w:val="14"/>
              </w:rPr>
              <w:t xml:space="preserve"> </w:t>
            </w:r>
            <w:r>
              <w:rPr>
                <w:sz w:val="14"/>
              </w:rPr>
              <w:t>физичке</w:t>
            </w:r>
            <w:r>
              <w:rPr>
                <w:spacing w:val="-7"/>
                <w:sz w:val="14"/>
              </w:rPr>
              <w:t xml:space="preserve"> </w:t>
            </w:r>
            <w:r>
              <w:rPr>
                <w:sz w:val="14"/>
              </w:rPr>
              <w:t>карактеристике,</w:t>
            </w:r>
            <w:r>
              <w:rPr>
                <w:spacing w:val="-7"/>
                <w:sz w:val="14"/>
              </w:rPr>
              <w:t xml:space="preserve"> </w:t>
            </w:r>
            <w:r>
              <w:rPr>
                <w:sz w:val="14"/>
              </w:rPr>
              <w:t>физиолошко</w:t>
            </w:r>
            <w:r>
              <w:rPr>
                <w:spacing w:val="-7"/>
                <w:sz w:val="14"/>
              </w:rPr>
              <w:t xml:space="preserve"> </w:t>
            </w:r>
            <w:r>
              <w:rPr>
                <w:sz w:val="14"/>
              </w:rPr>
              <w:t>дејство,</w:t>
            </w:r>
            <w:r>
              <w:rPr>
                <w:spacing w:val="-7"/>
                <w:sz w:val="14"/>
              </w:rPr>
              <w:t xml:space="preserve"> </w:t>
            </w:r>
            <w:r>
              <w:rPr>
                <w:sz w:val="14"/>
              </w:rPr>
              <w:t>апарате</w:t>
            </w:r>
            <w:r>
              <w:rPr>
                <w:spacing w:val="-7"/>
                <w:sz w:val="14"/>
              </w:rPr>
              <w:t xml:space="preserve"> </w:t>
            </w:r>
            <w:r>
              <w:rPr>
                <w:sz w:val="14"/>
              </w:rPr>
              <w:t>и опрему за примену галванске</w:t>
            </w:r>
            <w:r>
              <w:rPr>
                <w:spacing w:val="-4"/>
                <w:sz w:val="14"/>
              </w:rPr>
              <w:t xml:space="preserve"> </w:t>
            </w:r>
            <w:r>
              <w:rPr>
                <w:sz w:val="14"/>
              </w:rPr>
              <w:t>струје;</w:t>
            </w:r>
          </w:p>
          <w:p w:rsidR="001E7182" w:rsidRDefault="00094F44">
            <w:pPr>
              <w:pStyle w:val="TableParagraph"/>
              <w:numPr>
                <w:ilvl w:val="0"/>
                <w:numId w:val="99"/>
              </w:numPr>
              <w:tabs>
                <w:tab w:val="left" w:pos="141"/>
              </w:tabs>
              <w:spacing w:line="159" w:lineRule="exact"/>
              <w:rPr>
                <w:sz w:val="14"/>
              </w:rPr>
            </w:pPr>
            <w:r>
              <w:rPr>
                <w:sz w:val="14"/>
              </w:rPr>
              <w:t>препозна опасности и грешке при раду са галванском</w:t>
            </w:r>
            <w:r>
              <w:rPr>
                <w:spacing w:val="-14"/>
                <w:sz w:val="14"/>
              </w:rPr>
              <w:t xml:space="preserve"> </w:t>
            </w:r>
            <w:r>
              <w:rPr>
                <w:sz w:val="14"/>
              </w:rPr>
              <w:t>струјом;</w:t>
            </w:r>
          </w:p>
          <w:p w:rsidR="001E7182" w:rsidRDefault="00094F44">
            <w:pPr>
              <w:pStyle w:val="TableParagraph"/>
              <w:numPr>
                <w:ilvl w:val="0"/>
                <w:numId w:val="99"/>
              </w:numPr>
              <w:tabs>
                <w:tab w:val="left" w:pos="141"/>
              </w:tabs>
              <w:spacing w:line="160" w:lineRule="exact"/>
              <w:rPr>
                <w:sz w:val="14"/>
              </w:rPr>
            </w:pPr>
            <w:r>
              <w:rPr>
                <w:sz w:val="14"/>
              </w:rPr>
              <w:t>наведе карактеристике</w:t>
            </w:r>
            <w:r>
              <w:rPr>
                <w:spacing w:val="-1"/>
                <w:sz w:val="14"/>
              </w:rPr>
              <w:t xml:space="preserve"> </w:t>
            </w:r>
            <w:r>
              <w:rPr>
                <w:sz w:val="14"/>
              </w:rPr>
              <w:t>електролизе;</w:t>
            </w:r>
          </w:p>
          <w:p w:rsidR="001E7182" w:rsidRDefault="00094F44">
            <w:pPr>
              <w:pStyle w:val="TableParagraph"/>
              <w:numPr>
                <w:ilvl w:val="0"/>
                <w:numId w:val="99"/>
              </w:numPr>
              <w:tabs>
                <w:tab w:val="left" w:pos="141"/>
              </w:tabs>
              <w:ind w:right="82"/>
              <w:rPr>
                <w:sz w:val="14"/>
              </w:rPr>
            </w:pPr>
            <w:r>
              <w:rPr>
                <w:sz w:val="14"/>
              </w:rPr>
              <w:t>дефинише</w:t>
            </w:r>
            <w:r>
              <w:rPr>
                <w:spacing w:val="-6"/>
                <w:sz w:val="14"/>
              </w:rPr>
              <w:t xml:space="preserve"> </w:t>
            </w:r>
            <w:r>
              <w:rPr>
                <w:sz w:val="14"/>
              </w:rPr>
              <w:t>електрофорезу,</w:t>
            </w:r>
            <w:r>
              <w:rPr>
                <w:spacing w:val="-6"/>
                <w:sz w:val="14"/>
              </w:rPr>
              <w:t xml:space="preserve"> </w:t>
            </w:r>
            <w:r>
              <w:rPr>
                <w:sz w:val="14"/>
              </w:rPr>
              <w:t>наведе</w:t>
            </w:r>
            <w:r>
              <w:rPr>
                <w:spacing w:val="-6"/>
                <w:sz w:val="14"/>
              </w:rPr>
              <w:t xml:space="preserve"> </w:t>
            </w:r>
            <w:r>
              <w:rPr>
                <w:sz w:val="14"/>
              </w:rPr>
              <w:t>предности</w:t>
            </w:r>
            <w:r>
              <w:rPr>
                <w:spacing w:val="-6"/>
                <w:sz w:val="14"/>
              </w:rPr>
              <w:t xml:space="preserve"> </w:t>
            </w:r>
            <w:r>
              <w:rPr>
                <w:sz w:val="14"/>
              </w:rPr>
              <w:t>и</w:t>
            </w:r>
            <w:r>
              <w:rPr>
                <w:spacing w:val="-7"/>
                <w:sz w:val="14"/>
              </w:rPr>
              <w:t xml:space="preserve"> </w:t>
            </w:r>
            <w:r>
              <w:rPr>
                <w:sz w:val="14"/>
              </w:rPr>
              <w:t>недостатке,</w:t>
            </w:r>
            <w:r>
              <w:rPr>
                <w:spacing w:val="-6"/>
                <w:sz w:val="14"/>
              </w:rPr>
              <w:t xml:space="preserve"> </w:t>
            </w:r>
            <w:r>
              <w:rPr>
                <w:sz w:val="14"/>
              </w:rPr>
              <w:t>индикације и контраиндикације за примену</w:t>
            </w:r>
            <w:r>
              <w:rPr>
                <w:spacing w:val="-5"/>
                <w:sz w:val="14"/>
              </w:rPr>
              <w:t xml:space="preserve"> </w:t>
            </w:r>
            <w:r>
              <w:rPr>
                <w:sz w:val="14"/>
              </w:rPr>
              <w:t>електрофорезе;</w:t>
            </w:r>
          </w:p>
          <w:p w:rsidR="001E7182" w:rsidRDefault="00094F44">
            <w:pPr>
              <w:pStyle w:val="TableParagraph"/>
              <w:numPr>
                <w:ilvl w:val="0"/>
                <w:numId w:val="99"/>
              </w:numPr>
              <w:tabs>
                <w:tab w:val="left" w:pos="141"/>
              </w:tabs>
              <w:ind w:right="250"/>
              <w:rPr>
                <w:sz w:val="14"/>
              </w:rPr>
            </w:pPr>
            <w:r>
              <w:rPr>
                <w:sz w:val="14"/>
              </w:rPr>
              <w:t>наведе</w:t>
            </w:r>
            <w:r>
              <w:rPr>
                <w:spacing w:val="-6"/>
                <w:sz w:val="14"/>
              </w:rPr>
              <w:t xml:space="preserve"> </w:t>
            </w:r>
            <w:r>
              <w:rPr>
                <w:sz w:val="14"/>
              </w:rPr>
              <w:t>карактеристике,</w:t>
            </w:r>
            <w:r>
              <w:rPr>
                <w:spacing w:val="-6"/>
                <w:sz w:val="14"/>
              </w:rPr>
              <w:t xml:space="preserve"> </w:t>
            </w:r>
            <w:r>
              <w:rPr>
                <w:sz w:val="14"/>
              </w:rPr>
              <w:t>индикације</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за</w:t>
            </w:r>
            <w:r>
              <w:rPr>
                <w:spacing w:val="-7"/>
                <w:sz w:val="14"/>
              </w:rPr>
              <w:t xml:space="preserve"> </w:t>
            </w:r>
            <w:r>
              <w:rPr>
                <w:sz w:val="14"/>
              </w:rPr>
              <w:t>примену хидрогалванских</w:t>
            </w:r>
            <w:r>
              <w:rPr>
                <w:spacing w:val="-1"/>
                <w:sz w:val="14"/>
              </w:rPr>
              <w:t xml:space="preserve"> </w:t>
            </w:r>
            <w:r>
              <w:rPr>
                <w:sz w:val="14"/>
              </w:rPr>
              <w:t>процедура;</w:t>
            </w:r>
          </w:p>
          <w:p w:rsidR="001E7182" w:rsidRDefault="00094F44">
            <w:pPr>
              <w:pStyle w:val="TableParagraph"/>
              <w:numPr>
                <w:ilvl w:val="0"/>
                <w:numId w:val="99"/>
              </w:numPr>
              <w:tabs>
                <w:tab w:val="left" w:pos="141"/>
              </w:tabs>
              <w:ind w:right="226"/>
              <w:rPr>
                <w:sz w:val="14"/>
              </w:rPr>
            </w:pPr>
            <w:r>
              <w:rPr>
                <w:sz w:val="14"/>
              </w:rPr>
              <w:t>процени могуће опасности и грешке при примени хидрогалванских процедура;</w:t>
            </w:r>
          </w:p>
          <w:p w:rsidR="001E7182" w:rsidRDefault="00094F44">
            <w:pPr>
              <w:pStyle w:val="TableParagraph"/>
              <w:numPr>
                <w:ilvl w:val="0"/>
                <w:numId w:val="99"/>
              </w:numPr>
              <w:tabs>
                <w:tab w:val="left" w:pos="141"/>
              </w:tabs>
              <w:ind w:right="264"/>
              <w:rPr>
                <w:sz w:val="14"/>
              </w:rPr>
            </w:pPr>
            <w:r>
              <w:rPr>
                <w:sz w:val="14"/>
              </w:rPr>
              <w:t>наведе</w:t>
            </w:r>
            <w:r>
              <w:rPr>
                <w:spacing w:val="-6"/>
                <w:sz w:val="14"/>
              </w:rPr>
              <w:t xml:space="preserve"> </w:t>
            </w:r>
            <w:r>
              <w:rPr>
                <w:sz w:val="14"/>
              </w:rPr>
              <w:t>карактеристике,</w:t>
            </w:r>
            <w:r>
              <w:rPr>
                <w:spacing w:val="-6"/>
                <w:sz w:val="14"/>
              </w:rPr>
              <w:t xml:space="preserve"> </w:t>
            </w:r>
            <w:r>
              <w:rPr>
                <w:sz w:val="14"/>
              </w:rPr>
              <w:t>индикације</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и</w:t>
            </w:r>
            <w:r>
              <w:rPr>
                <w:spacing w:val="-7"/>
                <w:sz w:val="14"/>
              </w:rPr>
              <w:t xml:space="preserve"> </w:t>
            </w:r>
            <w:r>
              <w:rPr>
                <w:sz w:val="14"/>
              </w:rPr>
              <w:t>препозна могуће опасности и грешке при примени</w:t>
            </w:r>
            <w:r>
              <w:rPr>
                <w:spacing w:val="-6"/>
                <w:sz w:val="14"/>
              </w:rPr>
              <w:t xml:space="preserve"> </w:t>
            </w:r>
            <w:r>
              <w:rPr>
                <w:sz w:val="14"/>
              </w:rPr>
              <w:t>ДДС-а;</w:t>
            </w:r>
          </w:p>
          <w:p w:rsidR="001E7182" w:rsidRDefault="00094F44">
            <w:pPr>
              <w:pStyle w:val="TableParagraph"/>
              <w:numPr>
                <w:ilvl w:val="0"/>
                <w:numId w:val="99"/>
              </w:numPr>
              <w:tabs>
                <w:tab w:val="left" w:pos="141"/>
              </w:tabs>
              <w:ind w:right="92"/>
              <w:rPr>
                <w:sz w:val="14"/>
              </w:rPr>
            </w:pPr>
            <w:r>
              <w:rPr>
                <w:sz w:val="14"/>
              </w:rPr>
              <w:t>наведе</w:t>
            </w:r>
            <w:r>
              <w:rPr>
                <w:spacing w:val="-5"/>
                <w:sz w:val="14"/>
              </w:rPr>
              <w:t xml:space="preserve"> </w:t>
            </w:r>
            <w:r>
              <w:rPr>
                <w:sz w:val="14"/>
              </w:rPr>
              <w:t>физиолошко</w:t>
            </w:r>
            <w:r>
              <w:rPr>
                <w:spacing w:val="-5"/>
                <w:sz w:val="14"/>
              </w:rPr>
              <w:t xml:space="preserve"> </w:t>
            </w:r>
            <w:r>
              <w:rPr>
                <w:sz w:val="14"/>
              </w:rPr>
              <w:t>д</w:t>
            </w:r>
            <w:r>
              <w:rPr>
                <w:sz w:val="14"/>
              </w:rPr>
              <w:t>ејство,</w:t>
            </w:r>
            <w:r>
              <w:rPr>
                <w:spacing w:val="-5"/>
                <w:sz w:val="14"/>
              </w:rPr>
              <w:t xml:space="preserve"> </w:t>
            </w:r>
            <w:r>
              <w:rPr>
                <w:spacing w:val="-3"/>
                <w:sz w:val="14"/>
              </w:rPr>
              <w:t>примену,</w:t>
            </w:r>
            <w:r>
              <w:rPr>
                <w:spacing w:val="-5"/>
                <w:sz w:val="14"/>
              </w:rPr>
              <w:t xml:space="preserve"> </w:t>
            </w:r>
            <w:r>
              <w:rPr>
                <w:sz w:val="14"/>
              </w:rPr>
              <w:t>индикације</w:t>
            </w:r>
            <w:r>
              <w:rPr>
                <w:spacing w:val="-5"/>
                <w:sz w:val="14"/>
              </w:rPr>
              <w:t xml:space="preserve"> </w:t>
            </w:r>
            <w:r>
              <w:rPr>
                <w:sz w:val="14"/>
              </w:rPr>
              <w:t>и</w:t>
            </w:r>
            <w:r>
              <w:rPr>
                <w:spacing w:val="-6"/>
                <w:sz w:val="14"/>
              </w:rPr>
              <w:t xml:space="preserve"> </w:t>
            </w:r>
            <w:r>
              <w:rPr>
                <w:sz w:val="14"/>
              </w:rPr>
              <w:t>контраиндикације неофарадске струје у физикалној</w:t>
            </w:r>
            <w:r>
              <w:rPr>
                <w:spacing w:val="-4"/>
                <w:sz w:val="14"/>
              </w:rPr>
              <w:t xml:space="preserve"> </w:t>
            </w:r>
            <w:r>
              <w:rPr>
                <w:sz w:val="14"/>
              </w:rPr>
              <w:t>терапији;</w:t>
            </w:r>
          </w:p>
          <w:p w:rsidR="001E7182" w:rsidRDefault="00094F44">
            <w:pPr>
              <w:pStyle w:val="TableParagraph"/>
              <w:numPr>
                <w:ilvl w:val="0"/>
                <w:numId w:val="99"/>
              </w:numPr>
              <w:tabs>
                <w:tab w:val="left" w:pos="141"/>
              </w:tabs>
              <w:spacing w:line="159" w:lineRule="exact"/>
              <w:rPr>
                <w:sz w:val="14"/>
              </w:rPr>
            </w:pPr>
            <w:r>
              <w:rPr>
                <w:sz w:val="14"/>
              </w:rPr>
              <w:t>репродукује основе</w:t>
            </w:r>
            <w:r>
              <w:rPr>
                <w:spacing w:val="-1"/>
                <w:sz w:val="14"/>
              </w:rPr>
              <w:t xml:space="preserve"> </w:t>
            </w:r>
            <w:r>
              <w:rPr>
                <w:sz w:val="14"/>
              </w:rPr>
              <w:t>електродијагностике;</w:t>
            </w:r>
          </w:p>
          <w:p w:rsidR="001E7182" w:rsidRDefault="00094F44">
            <w:pPr>
              <w:pStyle w:val="TableParagraph"/>
              <w:numPr>
                <w:ilvl w:val="0"/>
                <w:numId w:val="99"/>
              </w:numPr>
              <w:tabs>
                <w:tab w:val="left" w:pos="141"/>
              </w:tabs>
              <w:spacing w:line="160" w:lineRule="exact"/>
              <w:rPr>
                <w:sz w:val="14"/>
              </w:rPr>
            </w:pPr>
            <w:r>
              <w:rPr>
                <w:sz w:val="14"/>
              </w:rPr>
              <w:t>примени и дозира галванску</w:t>
            </w:r>
            <w:r>
              <w:rPr>
                <w:spacing w:val="-3"/>
                <w:sz w:val="14"/>
              </w:rPr>
              <w:t xml:space="preserve"> </w:t>
            </w:r>
            <w:r>
              <w:rPr>
                <w:sz w:val="14"/>
              </w:rPr>
              <w:t>струју;</w:t>
            </w:r>
          </w:p>
          <w:p w:rsidR="001E7182" w:rsidRDefault="00094F44">
            <w:pPr>
              <w:pStyle w:val="TableParagraph"/>
              <w:numPr>
                <w:ilvl w:val="0"/>
                <w:numId w:val="99"/>
              </w:numPr>
              <w:tabs>
                <w:tab w:val="left" w:pos="141"/>
              </w:tabs>
              <w:spacing w:line="160" w:lineRule="exact"/>
              <w:rPr>
                <w:sz w:val="14"/>
              </w:rPr>
            </w:pPr>
            <w:r>
              <w:rPr>
                <w:sz w:val="14"/>
              </w:rPr>
              <w:t>препозна опасности и грешке при раду са галванском</w:t>
            </w:r>
            <w:r>
              <w:rPr>
                <w:spacing w:val="-14"/>
                <w:sz w:val="14"/>
              </w:rPr>
              <w:t xml:space="preserve"> </w:t>
            </w:r>
            <w:r>
              <w:rPr>
                <w:sz w:val="14"/>
              </w:rPr>
              <w:t>струјом;</w:t>
            </w:r>
          </w:p>
          <w:p w:rsidR="001E7182" w:rsidRDefault="00094F44">
            <w:pPr>
              <w:pStyle w:val="TableParagraph"/>
              <w:numPr>
                <w:ilvl w:val="0"/>
                <w:numId w:val="99"/>
              </w:numPr>
              <w:tabs>
                <w:tab w:val="left" w:pos="141"/>
              </w:tabs>
              <w:spacing w:line="160" w:lineRule="exact"/>
              <w:rPr>
                <w:sz w:val="14"/>
              </w:rPr>
            </w:pPr>
            <w:r>
              <w:rPr>
                <w:sz w:val="14"/>
              </w:rPr>
              <w:t>изведе електрофорезу</w:t>
            </w:r>
            <w:r>
              <w:rPr>
                <w:spacing w:val="-1"/>
                <w:sz w:val="14"/>
              </w:rPr>
              <w:t xml:space="preserve"> </w:t>
            </w:r>
            <w:r>
              <w:rPr>
                <w:sz w:val="14"/>
              </w:rPr>
              <w:t>лекова;</w:t>
            </w:r>
          </w:p>
          <w:p w:rsidR="001E7182" w:rsidRDefault="00094F44">
            <w:pPr>
              <w:pStyle w:val="TableParagraph"/>
              <w:numPr>
                <w:ilvl w:val="0"/>
                <w:numId w:val="99"/>
              </w:numPr>
              <w:tabs>
                <w:tab w:val="left" w:pos="141"/>
              </w:tabs>
              <w:spacing w:line="160" w:lineRule="exact"/>
              <w:rPr>
                <w:sz w:val="14"/>
              </w:rPr>
            </w:pPr>
            <w:r>
              <w:rPr>
                <w:sz w:val="14"/>
              </w:rPr>
              <w:t>изведе хидрогалванске</w:t>
            </w:r>
            <w:r>
              <w:rPr>
                <w:spacing w:val="-1"/>
                <w:sz w:val="14"/>
              </w:rPr>
              <w:t xml:space="preserve"> </w:t>
            </w:r>
            <w:r>
              <w:rPr>
                <w:sz w:val="14"/>
              </w:rPr>
              <w:t>процедуре;</w:t>
            </w:r>
          </w:p>
          <w:p w:rsidR="001E7182" w:rsidRDefault="00094F44">
            <w:pPr>
              <w:pStyle w:val="TableParagraph"/>
              <w:numPr>
                <w:ilvl w:val="0"/>
                <w:numId w:val="99"/>
              </w:numPr>
              <w:tabs>
                <w:tab w:val="left" w:pos="141"/>
              </w:tabs>
              <w:ind w:right="226"/>
              <w:rPr>
                <w:sz w:val="14"/>
              </w:rPr>
            </w:pPr>
            <w:r>
              <w:rPr>
                <w:sz w:val="14"/>
              </w:rPr>
              <w:t>процени могуће опасности и грешке при примени хидрогалванских процедура;</w:t>
            </w:r>
          </w:p>
          <w:p w:rsidR="001E7182" w:rsidRDefault="00094F44">
            <w:pPr>
              <w:pStyle w:val="TableParagraph"/>
              <w:numPr>
                <w:ilvl w:val="0"/>
                <w:numId w:val="99"/>
              </w:numPr>
              <w:tabs>
                <w:tab w:val="left" w:pos="141"/>
              </w:tabs>
              <w:spacing w:line="159" w:lineRule="exact"/>
              <w:rPr>
                <w:sz w:val="14"/>
              </w:rPr>
            </w:pPr>
            <w:r>
              <w:rPr>
                <w:sz w:val="14"/>
              </w:rPr>
              <w:t>изведе примену</w:t>
            </w:r>
            <w:r>
              <w:rPr>
                <w:spacing w:val="-2"/>
                <w:sz w:val="14"/>
              </w:rPr>
              <w:t xml:space="preserve"> </w:t>
            </w:r>
            <w:r>
              <w:rPr>
                <w:sz w:val="14"/>
              </w:rPr>
              <w:t>ДДС-а.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98"/>
              </w:numPr>
              <w:tabs>
                <w:tab w:val="left" w:pos="141"/>
              </w:tabs>
              <w:spacing w:line="160" w:lineRule="exact"/>
              <w:ind w:hanging="84"/>
              <w:rPr>
                <w:sz w:val="14"/>
              </w:rPr>
            </w:pPr>
            <w:r>
              <w:rPr>
                <w:sz w:val="14"/>
              </w:rPr>
              <w:t>Физичке карактеристике галванске</w:t>
            </w:r>
            <w:r>
              <w:rPr>
                <w:spacing w:val="-2"/>
                <w:sz w:val="14"/>
              </w:rPr>
              <w:t xml:space="preserve"> </w:t>
            </w:r>
            <w:r>
              <w:rPr>
                <w:sz w:val="14"/>
              </w:rPr>
              <w:t>струје;</w:t>
            </w:r>
          </w:p>
          <w:p w:rsidR="001E7182" w:rsidRDefault="00094F44">
            <w:pPr>
              <w:pStyle w:val="TableParagraph"/>
              <w:numPr>
                <w:ilvl w:val="0"/>
                <w:numId w:val="98"/>
              </w:numPr>
              <w:tabs>
                <w:tab w:val="left" w:pos="141"/>
              </w:tabs>
              <w:spacing w:line="160" w:lineRule="exact"/>
              <w:ind w:hanging="84"/>
              <w:rPr>
                <w:sz w:val="14"/>
              </w:rPr>
            </w:pPr>
            <w:r>
              <w:rPr>
                <w:sz w:val="14"/>
              </w:rPr>
              <w:t>Физиолошко дејство галванске</w:t>
            </w:r>
            <w:r>
              <w:rPr>
                <w:spacing w:val="-2"/>
                <w:sz w:val="14"/>
              </w:rPr>
              <w:t xml:space="preserve"> </w:t>
            </w:r>
            <w:r>
              <w:rPr>
                <w:sz w:val="14"/>
              </w:rPr>
              <w:t>струје;</w:t>
            </w:r>
          </w:p>
          <w:p w:rsidR="001E7182" w:rsidRDefault="00094F44">
            <w:pPr>
              <w:pStyle w:val="TableParagraph"/>
              <w:numPr>
                <w:ilvl w:val="0"/>
                <w:numId w:val="98"/>
              </w:numPr>
              <w:tabs>
                <w:tab w:val="left" w:pos="141"/>
              </w:tabs>
              <w:spacing w:line="160" w:lineRule="exact"/>
              <w:ind w:hanging="84"/>
              <w:rPr>
                <w:sz w:val="14"/>
              </w:rPr>
            </w:pPr>
            <w:r>
              <w:rPr>
                <w:sz w:val="14"/>
              </w:rPr>
              <w:t>Дозирање галванске</w:t>
            </w:r>
            <w:r>
              <w:rPr>
                <w:spacing w:val="-2"/>
                <w:sz w:val="14"/>
              </w:rPr>
              <w:t xml:space="preserve"> </w:t>
            </w:r>
            <w:r>
              <w:rPr>
                <w:sz w:val="14"/>
              </w:rPr>
              <w:t>струје;</w:t>
            </w:r>
          </w:p>
          <w:p w:rsidR="001E7182" w:rsidRDefault="00094F44">
            <w:pPr>
              <w:pStyle w:val="TableParagraph"/>
              <w:numPr>
                <w:ilvl w:val="0"/>
                <w:numId w:val="98"/>
              </w:numPr>
              <w:tabs>
                <w:tab w:val="left" w:pos="141"/>
              </w:tabs>
              <w:spacing w:line="160" w:lineRule="exact"/>
              <w:ind w:hanging="84"/>
              <w:rPr>
                <w:sz w:val="14"/>
              </w:rPr>
            </w:pPr>
            <w:r>
              <w:rPr>
                <w:sz w:val="14"/>
              </w:rPr>
              <w:t>Индикације и контраиндикације за примену галванске</w:t>
            </w:r>
            <w:r>
              <w:rPr>
                <w:spacing w:val="-12"/>
                <w:sz w:val="14"/>
              </w:rPr>
              <w:t xml:space="preserve"> </w:t>
            </w:r>
            <w:r>
              <w:rPr>
                <w:sz w:val="14"/>
              </w:rPr>
              <w:t>струје;</w:t>
            </w:r>
          </w:p>
          <w:p w:rsidR="001E7182" w:rsidRDefault="00094F44">
            <w:pPr>
              <w:pStyle w:val="TableParagraph"/>
              <w:numPr>
                <w:ilvl w:val="0"/>
                <w:numId w:val="98"/>
              </w:numPr>
              <w:tabs>
                <w:tab w:val="left" w:pos="141"/>
              </w:tabs>
              <w:spacing w:line="160" w:lineRule="exact"/>
              <w:ind w:hanging="84"/>
              <w:rPr>
                <w:sz w:val="14"/>
              </w:rPr>
            </w:pPr>
            <w:r>
              <w:rPr>
                <w:sz w:val="14"/>
              </w:rPr>
              <w:t>Електролиза – техника апликације и</w:t>
            </w:r>
            <w:r>
              <w:rPr>
                <w:spacing w:val="-5"/>
                <w:sz w:val="14"/>
              </w:rPr>
              <w:t xml:space="preserve"> </w:t>
            </w:r>
            <w:r>
              <w:rPr>
                <w:sz w:val="14"/>
              </w:rPr>
              <w:t>индикације;</w:t>
            </w:r>
          </w:p>
          <w:p w:rsidR="001E7182" w:rsidRDefault="00094F44">
            <w:pPr>
              <w:pStyle w:val="TableParagraph"/>
              <w:numPr>
                <w:ilvl w:val="0"/>
                <w:numId w:val="98"/>
              </w:numPr>
              <w:tabs>
                <w:tab w:val="left" w:pos="141"/>
              </w:tabs>
              <w:spacing w:line="160" w:lineRule="exact"/>
              <w:ind w:hanging="84"/>
              <w:rPr>
                <w:sz w:val="14"/>
              </w:rPr>
            </w:pPr>
            <w:r>
              <w:rPr>
                <w:sz w:val="14"/>
              </w:rPr>
              <w:t>Електрофореза – маханизам дејства електрофорезе</w:t>
            </w:r>
            <w:r>
              <w:rPr>
                <w:spacing w:val="-6"/>
                <w:sz w:val="14"/>
              </w:rPr>
              <w:t xml:space="preserve"> </w:t>
            </w:r>
            <w:r>
              <w:rPr>
                <w:sz w:val="14"/>
              </w:rPr>
              <w:t>лекова;</w:t>
            </w:r>
          </w:p>
          <w:p w:rsidR="001E7182" w:rsidRDefault="00094F44">
            <w:pPr>
              <w:pStyle w:val="TableParagraph"/>
              <w:numPr>
                <w:ilvl w:val="0"/>
                <w:numId w:val="98"/>
              </w:numPr>
              <w:tabs>
                <w:tab w:val="left" w:pos="141"/>
              </w:tabs>
              <w:spacing w:line="160" w:lineRule="exact"/>
              <w:ind w:hanging="84"/>
              <w:rPr>
                <w:sz w:val="14"/>
              </w:rPr>
            </w:pPr>
            <w:r>
              <w:rPr>
                <w:sz w:val="14"/>
              </w:rPr>
              <w:t>Апарати и опрема за</w:t>
            </w:r>
            <w:r>
              <w:rPr>
                <w:spacing w:val="-3"/>
                <w:sz w:val="14"/>
              </w:rPr>
              <w:t xml:space="preserve"> </w:t>
            </w:r>
            <w:r>
              <w:rPr>
                <w:sz w:val="14"/>
              </w:rPr>
              <w:t>електрофорезу;</w:t>
            </w:r>
          </w:p>
          <w:p w:rsidR="001E7182" w:rsidRDefault="00094F44">
            <w:pPr>
              <w:pStyle w:val="TableParagraph"/>
              <w:numPr>
                <w:ilvl w:val="0"/>
                <w:numId w:val="98"/>
              </w:numPr>
              <w:tabs>
                <w:tab w:val="left" w:pos="141"/>
              </w:tabs>
              <w:spacing w:line="160" w:lineRule="exact"/>
              <w:ind w:hanging="84"/>
              <w:rPr>
                <w:sz w:val="14"/>
              </w:rPr>
            </w:pPr>
            <w:r>
              <w:rPr>
                <w:sz w:val="14"/>
              </w:rPr>
              <w:t>Врсте лекова и њихова припрема за</w:t>
            </w:r>
            <w:r>
              <w:rPr>
                <w:spacing w:val="-8"/>
                <w:sz w:val="14"/>
              </w:rPr>
              <w:t xml:space="preserve"> </w:t>
            </w:r>
            <w:r>
              <w:rPr>
                <w:sz w:val="14"/>
              </w:rPr>
              <w:t>апликацију;</w:t>
            </w:r>
          </w:p>
          <w:p w:rsidR="001E7182" w:rsidRDefault="00094F44">
            <w:pPr>
              <w:pStyle w:val="TableParagraph"/>
              <w:numPr>
                <w:ilvl w:val="0"/>
                <w:numId w:val="98"/>
              </w:numPr>
              <w:tabs>
                <w:tab w:val="left" w:pos="141"/>
              </w:tabs>
              <w:spacing w:line="160" w:lineRule="exact"/>
              <w:ind w:hanging="84"/>
              <w:rPr>
                <w:sz w:val="14"/>
              </w:rPr>
            </w:pPr>
            <w:r>
              <w:rPr>
                <w:sz w:val="14"/>
              </w:rPr>
              <w:t>Предности и н</w:t>
            </w:r>
            <w:r>
              <w:rPr>
                <w:sz w:val="14"/>
              </w:rPr>
              <w:t>едостаци</w:t>
            </w:r>
            <w:r>
              <w:rPr>
                <w:spacing w:val="-2"/>
                <w:sz w:val="14"/>
              </w:rPr>
              <w:t xml:space="preserve"> </w:t>
            </w:r>
            <w:r>
              <w:rPr>
                <w:sz w:val="14"/>
              </w:rPr>
              <w:t>електрофорезе;</w:t>
            </w:r>
          </w:p>
          <w:p w:rsidR="001E7182" w:rsidRDefault="00094F44">
            <w:pPr>
              <w:pStyle w:val="TableParagraph"/>
              <w:numPr>
                <w:ilvl w:val="0"/>
                <w:numId w:val="98"/>
              </w:numPr>
              <w:tabs>
                <w:tab w:val="left" w:pos="141"/>
              </w:tabs>
              <w:spacing w:line="160" w:lineRule="exact"/>
              <w:ind w:hanging="84"/>
              <w:rPr>
                <w:sz w:val="14"/>
              </w:rPr>
            </w:pPr>
            <w:r>
              <w:rPr>
                <w:sz w:val="14"/>
              </w:rPr>
              <w:t>Индикације и контраиндикације за</w:t>
            </w:r>
            <w:r>
              <w:rPr>
                <w:spacing w:val="-5"/>
                <w:sz w:val="14"/>
              </w:rPr>
              <w:t xml:space="preserve"> </w:t>
            </w:r>
            <w:r>
              <w:rPr>
                <w:sz w:val="14"/>
              </w:rPr>
              <w:t>електрофорезу;</w:t>
            </w:r>
          </w:p>
          <w:p w:rsidR="001E7182" w:rsidRDefault="00094F44">
            <w:pPr>
              <w:pStyle w:val="TableParagraph"/>
              <w:numPr>
                <w:ilvl w:val="0"/>
                <w:numId w:val="98"/>
              </w:numPr>
              <w:tabs>
                <w:tab w:val="left" w:pos="141"/>
              </w:tabs>
              <w:spacing w:line="160" w:lineRule="exact"/>
              <w:ind w:hanging="84"/>
              <w:rPr>
                <w:sz w:val="14"/>
              </w:rPr>
            </w:pPr>
            <w:r>
              <w:rPr>
                <w:sz w:val="14"/>
              </w:rPr>
              <w:t>Хидрогалванске</w:t>
            </w:r>
            <w:r>
              <w:rPr>
                <w:spacing w:val="-1"/>
                <w:sz w:val="14"/>
              </w:rPr>
              <w:t xml:space="preserve"> </w:t>
            </w:r>
            <w:r>
              <w:rPr>
                <w:sz w:val="14"/>
              </w:rPr>
              <w:t>процедуре;</w:t>
            </w:r>
          </w:p>
          <w:p w:rsidR="001E7182" w:rsidRDefault="00094F44">
            <w:pPr>
              <w:pStyle w:val="TableParagraph"/>
              <w:numPr>
                <w:ilvl w:val="0"/>
                <w:numId w:val="98"/>
              </w:numPr>
              <w:tabs>
                <w:tab w:val="left" w:pos="141"/>
              </w:tabs>
              <w:spacing w:line="160" w:lineRule="exact"/>
              <w:ind w:hanging="84"/>
              <w:rPr>
                <w:sz w:val="14"/>
              </w:rPr>
            </w:pPr>
            <w:r>
              <w:rPr>
                <w:sz w:val="14"/>
              </w:rPr>
              <w:t>Галванска</w:t>
            </w:r>
            <w:r>
              <w:rPr>
                <w:spacing w:val="-1"/>
                <w:sz w:val="14"/>
              </w:rPr>
              <w:t xml:space="preserve"> </w:t>
            </w:r>
            <w:r>
              <w:rPr>
                <w:sz w:val="14"/>
              </w:rPr>
              <w:t>када;</w:t>
            </w:r>
          </w:p>
          <w:p w:rsidR="001E7182" w:rsidRDefault="00094F44">
            <w:pPr>
              <w:pStyle w:val="TableParagraph"/>
              <w:numPr>
                <w:ilvl w:val="0"/>
                <w:numId w:val="98"/>
              </w:numPr>
              <w:tabs>
                <w:tab w:val="left" w:pos="141"/>
              </w:tabs>
              <w:spacing w:line="160" w:lineRule="exact"/>
              <w:ind w:hanging="84"/>
              <w:rPr>
                <w:sz w:val="14"/>
              </w:rPr>
            </w:pPr>
            <w:r>
              <w:rPr>
                <w:sz w:val="14"/>
              </w:rPr>
              <w:t>Четвороћелијска</w:t>
            </w:r>
            <w:r>
              <w:rPr>
                <w:spacing w:val="-1"/>
                <w:sz w:val="14"/>
              </w:rPr>
              <w:t xml:space="preserve"> </w:t>
            </w:r>
            <w:r>
              <w:rPr>
                <w:sz w:val="14"/>
              </w:rPr>
              <w:t>купка;</w:t>
            </w:r>
          </w:p>
          <w:p w:rsidR="001E7182" w:rsidRDefault="00094F44">
            <w:pPr>
              <w:pStyle w:val="TableParagraph"/>
              <w:numPr>
                <w:ilvl w:val="0"/>
                <w:numId w:val="98"/>
              </w:numPr>
              <w:tabs>
                <w:tab w:val="left" w:pos="141"/>
              </w:tabs>
              <w:ind w:right="586" w:hanging="84"/>
              <w:rPr>
                <w:sz w:val="14"/>
              </w:rPr>
            </w:pPr>
            <w:r>
              <w:rPr>
                <w:sz w:val="14"/>
              </w:rPr>
              <w:t>Индикације и контраиндикације за примену</w:t>
            </w:r>
            <w:r>
              <w:rPr>
                <w:spacing w:val="-26"/>
                <w:sz w:val="14"/>
              </w:rPr>
              <w:t xml:space="preserve"> </w:t>
            </w:r>
            <w:r>
              <w:rPr>
                <w:sz w:val="14"/>
              </w:rPr>
              <w:t>хидрогалванских процедура;</w:t>
            </w:r>
          </w:p>
          <w:p w:rsidR="001E7182" w:rsidRDefault="00094F44">
            <w:pPr>
              <w:pStyle w:val="TableParagraph"/>
              <w:numPr>
                <w:ilvl w:val="0"/>
                <w:numId w:val="98"/>
              </w:numPr>
              <w:tabs>
                <w:tab w:val="left" w:pos="141"/>
              </w:tabs>
              <w:spacing w:line="159" w:lineRule="exact"/>
              <w:ind w:hanging="84"/>
              <w:rPr>
                <w:sz w:val="14"/>
              </w:rPr>
            </w:pPr>
            <w:r>
              <w:rPr>
                <w:sz w:val="14"/>
              </w:rPr>
              <w:t>Електростимулација – физичке</w:t>
            </w:r>
            <w:r>
              <w:rPr>
                <w:spacing w:val="-2"/>
                <w:sz w:val="14"/>
              </w:rPr>
              <w:t xml:space="preserve"> </w:t>
            </w:r>
            <w:r>
              <w:rPr>
                <w:sz w:val="14"/>
              </w:rPr>
              <w:t>основе;</w:t>
            </w:r>
          </w:p>
          <w:p w:rsidR="001E7182" w:rsidRDefault="00094F44">
            <w:pPr>
              <w:pStyle w:val="TableParagraph"/>
              <w:numPr>
                <w:ilvl w:val="0"/>
                <w:numId w:val="98"/>
              </w:numPr>
              <w:tabs>
                <w:tab w:val="left" w:pos="141"/>
              </w:tabs>
              <w:spacing w:line="160" w:lineRule="exact"/>
              <w:ind w:hanging="84"/>
              <w:rPr>
                <w:sz w:val="14"/>
              </w:rPr>
            </w:pPr>
            <w:r>
              <w:rPr>
                <w:sz w:val="14"/>
              </w:rPr>
              <w:t>Физиолошка дејства експоненцијалних</w:t>
            </w:r>
            <w:r>
              <w:rPr>
                <w:spacing w:val="-3"/>
                <w:sz w:val="14"/>
              </w:rPr>
              <w:t xml:space="preserve"> </w:t>
            </w:r>
            <w:r>
              <w:rPr>
                <w:sz w:val="14"/>
              </w:rPr>
              <w:t>струја;</w:t>
            </w:r>
          </w:p>
          <w:p w:rsidR="001E7182" w:rsidRDefault="00094F44">
            <w:pPr>
              <w:pStyle w:val="TableParagraph"/>
              <w:numPr>
                <w:ilvl w:val="0"/>
                <w:numId w:val="98"/>
              </w:numPr>
              <w:tabs>
                <w:tab w:val="left" w:pos="141"/>
              </w:tabs>
              <w:spacing w:line="160" w:lineRule="exact"/>
              <w:ind w:hanging="84"/>
              <w:rPr>
                <w:sz w:val="14"/>
              </w:rPr>
            </w:pPr>
            <w:r>
              <w:rPr>
                <w:sz w:val="14"/>
              </w:rPr>
              <w:t>Индикације и контраиндикације за примену експоненцијалних</w:t>
            </w:r>
            <w:r>
              <w:rPr>
                <w:spacing w:val="-25"/>
                <w:sz w:val="14"/>
              </w:rPr>
              <w:t xml:space="preserve"> </w:t>
            </w:r>
            <w:r>
              <w:rPr>
                <w:sz w:val="14"/>
              </w:rPr>
              <w:t>струја;</w:t>
            </w:r>
          </w:p>
          <w:p w:rsidR="001E7182" w:rsidRDefault="00094F44">
            <w:pPr>
              <w:pStyle w:val="TableParagraph"/>
              <w:numPr>
                <w:ilvl w:val="0"/>
                <w:numId w:val="98"/>
              </w:numPr>
              <w:tabs>
                <w:tab w:val="left" w:pos="141"/>
              </w:tabs>
              <w:spacing w:line="160" w:lineRule="exact"/>
              <w:ind w:hanging="84"/>
              <w:rPr>
                <w:sz w:val="14"/>
              </w:rPr>
            </w:pPr>
            <w:r>
              <w:rPr>
                <w:sz w:val="14"/>
              </w:rPr>
              <w:t>Дијадинамичне</w:t>
            </w:r>
            <w:r>
              <w:rPr>
                <w:spacing w:val="-2"/>
                <w:sz w:val="14"/>
              </w:rPr>
              <w:t xml:space="preserve"> </w:t>
            </w:r>
            <w:r>
              <w:rPr>
                <w:sz w:val="14"/>
              </w:rPr>
              <w:t>струје;</w:t>
            </w:r>
          </w:p>
          <w:p w:rsidR="001E7182" w:rsidRDefault="00094F44">
            <w:pPr>
              <w:pStyle w:val="TableParagraph"/>
              <w:numPr>
                <w:ilvl w:val="0"/>
                <w:numId w:val="98"/>
              </w:numPr>
              <w:tabs>
                <w:tab w:val="left" w:pos="141"/>
              </w:tabs>
              <w:spacing w:line="160" w:lineRule="exact"/>
              <w:ind w:hanging="84"/>
              <w:rPr>
                <w:sz w:val="14"/>
              </w:rPr>
            </w:pPr>
            <w:r>
              <w:rPr>
                <w:sz w:val="14"/>
              </w:rPr>
              <w:t>Физиолошка дејства појединих модулација</w:t>
            </w:r>
            <w:r>
              <w:rPr>
                <w:spacing w:val="-6"/>
                <w:sz w:val="14"/>
              </w:rPr>
              <w:t xml:space="preserve"> </w:t>
            </w:r>
            <w:r>
              <w:rPr>
                <w:sz w:val="14"/>
              </w:rPr>
              <w:t>ДДС-а;</w:t>
            </w:r>
          </w:p>
          <w:p w:rsidR="001E7182" w:rsidRDefault="00094F44">
            <w:pPr>
              <w:pStyle w:val="TableParagraph"/>
              <w:numPr>
                <w:ilvl w:val="0"/>
                <w:numId w:val="98"/>
              </w:numPr>
              <w:tabs>
                <w:tab w:val="left" w:pos="141"/>
              </w:tabs>
              <w:spacing w:line="160" w:lineRule="exact"/>
              <w:ind w:hanging="84"/>
              <w:rPr>
                <w:sz w:val="14"/>
              </w:rPr>
            </w:pPr>
            <w:r>
              <w:rPr>
                <w:sz w:val="14"/>
              </w:rPr>
              <w:t>Индикације и контраиндикације за примену</w:t>
            </w:r>
            <w:r>
              <w:rPr>
                <w:spacing w:val="-7"/>
                <w:sz w:val="14"/>
              </w:rPr>
              <w:t xml:space="preserve"> </w:t>
            </w:r>
            <w:r>
              <w:rPr>
                <w:sz w:val="14"/>
              </w:rPr>
              <w:t>ДДС-а;</w:t>
            </w:r>
          </w:p>
          <w:p w:rsidR="001E7182" w:rsidRDefault="00094F44">
            <w:pPr>
              <w:pStyle w:val="TableParagraph"/>
              <w:numPr>
                <w:ilvl w:val="0"/>
                <w:numId w:val="98"/>
              </w:numPr>
              <w:tabs>
                <w:tab w:val="left" w:pos="141"/>
              </w:tabs>
              <w:ind w:right="415" w:hanging="84"/>
              <w:rPr>
                <w:sz w:val="14"/>
              </w:rPr>
            </w:pPr>
            <w:r>
              <w:rPr>
                <w:sz w:val="14"/>
              </w:rPr>
              <w:t>Неофарадска</w:t>
            </w:r>
            <w:r>
              <w:rPr>
                <w:spacing w:val="-6"/>
                <w:sz w:val="14"/>
              </w:rPr>
              <w:t xml:space="preserve"> </w:t>
            </w:r>
            <w:r>
              <w:rPr>
                <w:sz w:val="14"/>
              </w:rPr>
              <w:t>струја,</w:t>
            </w:r>
            <w:r>
              <w:rPr>
                <w:spacing w:val="-6"/>
                <w:sz w:val="14"/>
              </w:rPr>
              <w:t xml:space="preserve"> </w:t>
            </w:r>
            <w:r>
              <w:rPr>
                <w:sz w:val="14"/>
              </w:rPr>
              <w:t>физиолошко</w:t>
            </w:r>
            <w:r>
              <w:rPr>
                <w:spacing w:val="-6"/>
                <w:sz w:val="14"/>
              </w:rPr>
              <w:t xml:space="preserve"> </w:t>
            </w:r>
            <w:r>
              <w:rPr>
                <w:sz w:val="14"/>
              </w:rPr>
              <w:t>дејство,</w:t>
            </w:r>
            <w:r>
              <w:rPr>
                <w:spacing w:val="-6"/>
                <w:sz w:val="14"/>
              </w:rPr>
              <w:t xml:space="preserve"> </w:t>
            </w:r>
            <w:r>
              <w:rPr>
                <w:sz w:val="14"/>
              </w:rPr>
              <w:t>примена</w:t>
            </w:r>
            <w:r>
              <w:rPr>
                <w:spacing w:val="-7"/>
                <w:sz w:val="14"/>
              </w:rPr>
              <w:t xml:space="preserve"> </w:t>
            </w:r>
            <w:r>
              <w:rPr>
                <w:sz w:val="14"/>
              </w:rPr>
              <w:t>у</w:t>
            </w:r>
            <w:r>
              <w:rPr>
                <w:spacing w:val="-6"/>
                <w:sz w:val="14"/>
              </w:rPr>
              <w:t xml:space="preserve"> </w:t>
            </w:r>
            <w:r>
              <w:rPr>
                <w:sz w:val="14"/>
              </w:rPr>
              <w:t>физикалној терапији;</w:t>
            </w:r>
          </w:p>
          <w:p w:rsidR="001E7182" w:rsidRDefault="00094F44">
            <w:pPr>
              <w:pStyle w:val="TableParagraph"/>
              <w:numPr>
                <w:ilvl w:val="0"/>
                <w:numId w:val="98"/>
              </w:numPr>
              <w:tabs>
                <w:tab w:val="left" w:pos="141"/>
              </w:tabs>
              <w:spacing w:line="159" w:lineRule="exact"/>
              <w:ind w:hanging="84"/>
              <w:rPr>
                <w:sz w:val="14"/>
              </w:rPr>
            </w:pPr>
            <w:r>
              <w:rPr>
                <w:sz w:val="14"/>
              </w:rPr>
              <w:t>Електродијагностика;</w:t>
            </w:r>
          </w:p>
          <w:p w:rsidR="001E7182" w:rsidRDefault="00094F44">
            <w:pPr>
              <w:pStyle w:val="TableParagraph"/>
              <w:numPr>
                <w:ilvl w:val="0"/>
                <w:numId w:val="98"/>
              </w:numPr>
              <w:tabs>
                <w:tab w:val="left" w:pos="141"/>
              </w:tabs>
              <w:spacing w:line="161" w:lineRule="exact"/>
              <w:ind w:hanging="84"/>
              <w:rPr>
                <w:sz w:val="14"/>
              </w:rPr>
            </w:pPr>
            <w:r>
              <w:rPr>
                <w:sz w:val="14"/>
              </w:rPr>
              <w:t>Индикације и контраиндикације за примену неофарадске</w:t>
            </w:r>
            <w:r>
              <w:rPr>
                <w:spacing w:val="-15"/>
                <w:sz w:val="14"/>
              </w:rPr>
              <w:t xml:space="preserve"> </w:t>
            </w:r>
            <w:r>
              <w:rPr>
                <w:sz w:val="14"/>
              </w:rPr>
              <w:t>струје.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98"/>
              </w:numPr>
              <w:tabs>
                <w:tab w:val="left" w:pos="141"/>
              </w:tabs>
              <w:ind w:right="451" w:hanging="84"/>
              <w:rPr>
                <w:sz w:val="14"/>
              </w:rPr>
            </w:pPr>
            <w:r>
              <w:rPr>
                <w:sz w:val="14"/>
              </w:rPr>
              <w:t>Упознавање</w:t>
            </w:r>
            <w:r>
              <w:rPr>
                <w:spacing w:val="-11"/>
                <w:sz w:val="14"/>
              </w:rPr>
              <w:t xml:space="preserve"> </w:t>
            </w:r>
            <w:r>
              <w:rPr>
                <w:sz w:val="14"/>
              </w:rPr>
              <w:t>кабинета</w:t>
            </w:r>
            <w:r>
              <w:rPr>
                <w:spacing w:val="-11"/>
                <w:sz w:val="14"/>
              </w:rPr>
              <w:t xml:space="preserve"> </w:t>
            </w:r>
            <w:r>
              <w:rPr>
                <w:sz w:val="14"/>
              </w:rPr>
              <w:t>за</w:t>
            </w:r>
            <w:r>
              <w:rPr>
                <w:spacing w:val="-11"/>
                <w:sz w:val="14"/>
              </w:rPr>
              <w:t xml:space="preserve"> </w:t>
            </w:r>
            <w:r>
              <w:rPr>
                <w:sz w:val="14"/>
              </w:rPr>
              <w:t>електротерапију,</w:t>
            </w:r>
            <w:r>
              <w:rPr>
                <w:spacing w:val="-11"/>
                <w:sz w:val="14"/>
              </w:rPr>
              <w:t xml:space="preserve"> </w:t>
            </w:r>
            <w:r>
              <w:rPr>
                <w:sz w:val="14"/>
              </w:rPr>
              <w:t>руковање</w:t>
            </w:r>
            <w:r>
              <w:rPr>
                <w:spacing w:val="-11"/>
                <w:sz w:val="14"/>
              </w:rPr>
              <w:t xml:space="preserve"> </w:t>
            </w:r>
            <w:r>
              <w:rPr>
                <w:sz w:val="14"/>
              </w:rPr>
              <w:t>апаратима</w:t>
            </w:r>
            <w:r>
              <w:rPr>
                <w:spacing w:val="-11"/>
                <w:sz w:val="14"/>
              </w:rPr>
              <w:t xml:space="preserve"> </w:t>
            </w:r>
            <w:r>
              <w:rPr>
                <w:sz w:val="14"/>
              </w:rPr>
              <w:t>и опремом;</w:t>
            </w:r>
          </w:p>
          <w:p w:rsidR="001E7182" w:rsidRDefault="00094F44">
            <w:pPr>
              <w:pStyle w:val="TableParagraph"/>
              <w:numPr>
                <w:ilvl w:val="0"/>
                <w:numId w:val="98"/>
              </w:numPr>
              <w:tabs>
                <w:tab w:val="left" w:pos="141"/>
              </w:tabs>
              <w:spacing w:line="159" w:lineRule="exact"/>
              <w:ind w:hanging="84"/>
              <w:rPr>
                <w:sz w:val="14"/>
              </w:rPr>
            </w:pPr>
            <w:r>
              <w:rPr>
                <w:sz w:val="14"/>
              </w:rPr>
              <w:t>Галванска струја и начин примене у физикалној</w:t>
            </w:r>
            <w:r>
              <w:rPr>
                <w:spacing w:val="-11"/>
                <w:sz w:val="14"/>
              </w:rPr>
              <w:t xml:space="preserve"> </w:t>
            </w:r>
            <w:r>
              <w:rPr>
                <w:sz w:val="14"/>
              </w:rPr>
              <w:t>терапији;</w:t>
            </w:r>
          </w:p>
          <w:p w:rsidR="001E7182" w:rsidRDefault="00094F44">
            <w:pPr>
              <w:pStyle w:val="TableParagraph"/>
              <w:numPr>
                <w:ilvl w:val="0"/>
                <w:numId w:val="98"/>
              </w:numPr>
              <w:tabs>
                <w:tab w:val="left" w:pos="141"/>
              </w:tabs>
              <w:spacing w:line="160" w:lineRule="exact"/>
              <w:ind w:hanging="84"/>
              <w:rPr>
                <w:sz w:val="14"/>
              </w:rPr>
            </w:pPr>
            <w:r>
              <w:rPr>
                <w:sz w:val="14"/>
              </w:rPr>
              <w:t>Врсте апарата у електротерапији и њихови</w:t>
            </w:r>
            <w:r>
              <w:rPr>
                <w:spacing w:val="-6"/>
                <w:sz w:val="14"/>
              </w:rPr>
              <w:t xml:space="preserve"> </w:t>
            </w:r>
            <w:r>
              <w:rPr>
                <w:sz w:val="14"/>
              </w:rPr>
              <w:t>делови;</w:t>
            </w:r>
          </w:p>
          <w:p w:rsidR="001E7182" w:rsidRDefault="00094F44">
            <w:pPr>
              <w:pStyle w:val="TableParagraph"/>
              <w:numPr>
                <w:ilvl w:val="0"/>
                <w:numId w:val="98"/>
              </w:numPr>
              <w:tabs>
                <w:tab w:val="left" w:pos="141"/>
              </w:tabs>
              <w:ind w:right="244" w:hanging="84"/>
              <w:rPr>
                <w:sz w:val="14"/>
              </w:rPr>
            </w:pPr>
            <w:r>
              <w:rPr>
                <w:sz w:val="14"/>
              </w:rPr>
              <w:t>Техника</w:t>
            </w:r>
            <w:r>
              <w:rPr>
                <w:spacing w:val="-6"/>
                <w:sz w:val="14"/>
              </w:rPr>
              <w:t xml:space="preserve"> </w:t>
            </w:r>
            <w:r>
              <w:rPr>
                <w:sz w:val="14"/>
              </w:rPr>
              <w:t>руковања</w:t>
            </w:r>
            <w:r>
              <w:rPr>
                <w:spacing w:val="-6"/>
                <w:sz w:val="14"/>
              </w:rPr>
              <w:t xml:space="preserve"> </w:t>
            </w:r>
            <w:r>
              <w:rPr>
                <w:sz w:val="14"/>
              </w:rPr>
              <w:t>апаратима</w:t>
            </w:r>
            <w:r>
              <w:rPr>
                <w:spacing w:val="-6"/>
                <w:sz w:val="14"/>
              </w:rPr>
              <w:t xml:space="preserve"> </w:t>
            </w:r>
            <w:r>
              <w:rPr>
                <w:sz w:val="14"/>
              </w:rPr>
              <w:t>и</w:t>
            </w:r>
            <w:r>
              <w:rPr>
                <w:spacing w:val="-7"/>
                <w:sz w:val="14"/>
              </w:rPr>
              <w:t xml:space="preserve"> </w:t>
            </w:r>
            <w:r>
              <w:rPr>
                <w:sz w:val="14"/>
              </w:rPr>
              <w:t>мере</w:t>
            </w:r>
            <w:r>
              <w:rPr>
                <w:spacing w:val="-6"/>
                <w:sz w:val="14"/>
              </w:rPr>
              <w:t xml:space="preserve"> </w:t>
            </w:r>
            <w:r>
              <w:rPr>
                <w:sz w:val="14"/>
              </w:rPr>
              <w:t>заштите</w:t>
            </w:r>
            <w:r>
              <w:rPr>
                <w:spacing w:val="-7"/>
                <w:sz w:val="14"/>
              </w:rPr>
              <w:t xml:space="preserve"> </w:t>
            </w:r>
            <w:r>
              <w:rPr>
                <w:sz w:val="14"/>
              </w:rPr>
              <w:t>(провера</w:t>
            </w:r>
            <w:r>
              <w:rPr>
                <w:spacing w:val="-6"/>
                <w:sz w:val="14"/>
              </w:rPr>
              <w:t xml:space="preserve"> </w:t>
            </w:r>
            <w:r>
              <w:rPr>
                <w:sz w:val="14"/>
              </w:rPr>
              <w:t>исправности апарата и припрема газе за</w:t>
            </w:r>
            <w:r>
              <w:rPr>
                <w:spacing w:val="-6"/>
                <w:sz w:val="14"/>
              </w:rPr>
              <w:t xml:space="preserve"> </w:t>
            </w:r>
            <w:r>
              <w:rPr>
                <w:sz w:val="14"/>
              </w:rPr>
              <w:t>електроде);</w:t>
            </w:r>
          </w:p>
          <w:p w:rsidR="001E7182" w:rsidRDefault="00094F44">
            <w:pPr>
              <w:pStyle w:val="TableParagraph"/>
              <w:numPr>
                <w:ilvl w:val="0"/>
                <w:numId w:val="98"/>
              </w:numPr>
              <w:tabs>
                <w:tab w:val="left" w:pos="141"/>
              </w:tabs>
              <w:spacing w:line="159" w:lineRule="exact"/>
              <w:ind w:hanging="84"/>
              <w:rPr>
                <w:sz w:val="14"/>
              </w:rPr>
            </w:pPr>
            <w:r>
              <w:rPr>
                <w:sz w:val="14"/>
              </w:rPr>
              <w:t>Стабилна галванизација, врсте и технике</w:t>
            </w:r>
            <w:r>
              <w:rPr>
                <w:spacing w:val="-5"/>
                <w:sz w:val="14"/>
              </w:rPr>
              <w:t xml:space="preserve"> </w:t>
            </w:r>
            <w:r>
              <w:rPr>
                <w:sz w:val="14"/>
              </w:rPr>
              <w:t>извођења;</w:t>
            </w:r>
          </w:p>
          <w:p w:rsidR="001E7182" w:rsidRDefault="00094F44">
            <w:pPr>
              <w:pStyle w:val="TableParagraph"/>
              <w:numPr>
                <w:ilvl w:val="0"/>
                <w:numId w:val="98"/>
              </w:numPr>
              <w:tabs>
                <w:tab w:val="left" w:pos="141"/>
              </w:tabs>
              <w:ind w:right="490" w:hanging="84"/>
              <w:rPr>
                <w:sz w:val="14"/>
              </w:rPr>
            </w:pPr>
            <w:r>
              <w:rPr>
                <w:sz w:val="14"/>
              </w:rPr>
              <w:t>Одређивање</w:t>
            </w:r>
            <w:r>
              <w:rPr>
                <w:spacing w:val="-4"/>
                <w:sz w:val="14"/>
              </w:rPr>
              <w:t xml:space="preserve"> </w:t>
            </w:r>
            <w:r>
              <w:rPr>
                <w:sz w:val="14"/>
              </w:rPr>
              <w:t>полова</w:t>
            </w:r>
            <w:r>
              <w:rPr>
                <w:spacing w:val="-4"/>
                <w:sz w:val="14"/>
              </w:rPr>
              <w:t xml:space="preserve"> </w:t>
            </w:r>
            <w:r>
              <w:rPr>
                <w:sz w:val="14"/>
              </w:rPr>
              <w:t>галванске</w:t>
            </w:r>
            <w:r>
              <w:rPr>
                <w:spacing w:val="-4"/>
                <w:sz w:val="14"/>
              </w:rPr>
              <w:t xml:space="preserve"> </w:t>
            </w:r>
            <w:r>
              <w:rPr>
                <w:sz w:val="14"/>
              </w:rPr>
              <w:t>струје</w:t>
            </w:r>
            <w:r>
              <w:rPr>
                <w:spacing w:val="-4"/>
                <w:sz w:val="14"/>
              </w:rPr>
              <w:t xml:space="preserve"> </w:t>
            </w:r>
            <w:r>
              <w:rPr>
                <w:sz w:val="14"/>
              </w:rPr>
              <w:t>и</w:t>
            </w:r>
            <w:r>
              <w:rPr>
                <w:spacing w:val="-5"/>
                <w:sz w:val="14"/>
              </w:rPr>
              <w:t xml:space="preserve"> </w:t>
            </w:r>
            <w:r>
              <w:rPr>
                <w:sz w:val="14"/>
              </w:rPr>
              <w:t>опасности</w:t>
            </w:r>
            <w:r>
              <w:rPr>
                <w:spacing w:val="-4"/>
                <w:sz w:val="14"/>
              </w:rPr>
              <w:t xml:space="preserve"> </w:t>
            </w:r>
            <w:r>
              <w:rPr>
                <w:sz w:val="14"/>
              </w:rPr>
              <w:t>и</w:t>
            </w:r>
            <w:r>
              <w:rPr>
                <w:spacing w:val="-5"/>
                <w:sz w:val="14"/>
              </w:rPr>
              <w:t xml:space="preserve"> </w:t>
            </w:r>
            <w:r>
              <w:rPr>
                <w:sz w:val="14"/>
              </w:rPr>
              <w:t>грешке</w:t>
            </w:r>
            <w:r>
              <w:rPr>
                <w:spacing w:val="-4"/>
                <w:sz w:val="14"/>
              </w:rPr>
              <w:t xml:space="preserve"> </w:t>
            </w:r>
            <w:r>
              <w:rPr>
                <w:sz w:val="14"/>
              </w:rPr>
              <w:t>при галванизацији;</w:t>
            </w:r>
          </w:p>
          <w:p w:rsidR="001E7182" w:rsidRDefault="00094F44">
            <w:pPr>
              <w:pStyle w:val="TableParagraph"/>
              <w:numPr>
                <w:ilvl w:val="0"/>
                <w:numId w:val="98"/>
              </w:numPr>
              <w:tabs>
                <w:tab w:val="left" w:pos="141"/>
              </w:tabs>
              <w:spacing w:line="159" w:lineRule="exact"/>
              <w:ind w:hanging="84"/>
              <w:rPr>
                <w:sz w:val="14"/>
              </w:rPr>
            </w:pPr>
            <w:r>
              <w:rPr>
                <w:sz w:val="14"/>
              </w:rPr>
              <w:t>Електрофореза лекова – припрема и</w:t>
            </w:r>
            <w:r>
              <w:rPr>
                <w:spacing w:val="-6"/>
                <w:sz w:val="14"/>
              </w:rPr>
              <w:t xml:space="preserve"> </w:t>
            </w:r>
            <w:r>
              <w:rPr>
                <w:sz w:val="14"/>
              </w:rPr>
              <w:t>апликација;</w:t>
            </w:r>
          </w:p>
          <w:p w:rsidR="001E7182" w:rsidRDefault="00094F44">
            <w:pPr>
              <w:pStyle w:val="TableParagraph"/>
              <w:numPr>
                <w:ilvl w:val="0"/>
                <w:numId w:val="98"/>
              </w:numPr>
              <w:tabs>
                <w:tab w:val="left" w:pos="141"/>
              </w:tabs>
              <w:spacing w:line="160" w:lineRule="exact"/>
              <w:ind w:hanging="84"/>
              <w:rPr>
                <w:sz w:val="14"/>
              </w:rPr>
            </w:pPr>
            <w:r>
              <w:rPr>
                <w:sz w:val="14"/>
              </w:rPr>
              <w:t>Припрема лекова за извођење електрофорезе и елементи</w:t>
            </w:r>
            <w:r>
              <w:rPr>
                <w:spacing w:val="-15"/>
                <w:sz w:val="14"/>
              </w:rPr>
              <w:t xml:space="preserve"> </w:t>
            </w:r>
            <w:r>
              <w:rPr>
                <w:sz w:val="14"/>
              </w:rPr>
              <w:t>дозирања;</w:t>
            </w:r>
          </w:p>
          <w:p w:rsidR="001E7182" w:rsidRDefault="00094F44">
            <w:pPr>
              <w:pStyle w:val="TableParagraph"/>
              <w:numPr>
                <w:ilvl w:val="0"/>
                <w:numId w:val="98"/>
              </w:numPr>
              <w:tabs>
                <w:tab w:val="left" w:pos="141"/>
              </w:tabs>
              <w:ind w:right="758" w:hanging="84"/>
              <w:rPr>
                <w:sz w:val="14"/>
              </w:rPr>
            </w:pPr>
            <w:r>
              <w:rPr>
                <w:sz w:val="14"/>
              </w:rPr>
              <w:t>Техника извођења и дозирање хидрогалванских</w:t>
            </w:r>
            <w:r>
              <w:rPr>
                <w:spacing w:val="-22"/>
                <w:sz w:val="14"/>
              </w:rPr>
              <w:t xml:space="preserve"> </w:t>
            </w:r>
            <w:r>
              <w:rPr>
                <w:sz w:val="14"/>
              </w:rPr>
              <w:t>процедура (хидрогалванска када и четвороћелијске</w:t>
            </w:r>
            <w:r>
              <w:rPr>
                <w:spacing w:val="-5"/>
                <w:sz w:val="14"/>
              </w:rPr>
              <w:t xml:space="preserve"> </w:t>
            </w:r>
            <w:r>
              <w:rPr>
                <w:sz w:val="14"/>
              </w:rPr>
              <w:t>купке);</w:t>
            </w:r>
          </w:p>
          <w:p w:rsidR="001E7182" w:rsidRDefault="00094F44">
            <w:pPr>
              <w:pStyle w:val="TableParagraph"/>
              <w:numPr>
                <w:ilvl w:val="0"/>
                <w:numId w:val="98"/>
              </w:numPr>
              <w:tabs>
                <w:tab w:val="left" w:pos="141"/>
              </w:tabs>
              <w:ind w:right="827" w:hanging="84"/>
              <w:rPr>
                <w:sz w:val="14"/>
              </w:rPr>
            </w:pPr>
            <w:r>
              <w:rPr>
                <w:sz w:val="14"/>
              </w:rPr>
              <w:t>Дефиниса</w:t>
            </w:r>
            <w:r>
              <w:rPr>
                <w:sz w:val="14"/>
              </w:rPr>
              <w:t>ње могућих грешака и опасности при извођењу хидрогалванских</w:t>
            </w:r>
            <w:r>
              <w:rPr>
                <w:spacing w:val="-1"/>
                <w:sz w:val="14"/>
              </w:rPr>
              <w:t xml:space="preserve"> </w:t>
            </w:r>
            <w:r>
              <w:rPr>
                <w:sz w:val="14"/>
              </w:rPr>
              <w:t>процедура;</w:t>
            </w:r>
          </w:p>
          <w:p w:rsidR="001E7182" w:rsidRDefault="00094F44">
            <w:pPr>
              <w:pStyle w:val="TableParagraph"/>
              <w:numPr>
                <w:ilvl w:val="0"/>
                <w:numId w:val="98"/>
              </w:numPr>
              <w:tabs>
                <w:tab w:val="left" w:pos="141"/>
              </w:tabs>
              <w:spacing w:line="159" w:lineRule="exact"/>
              <w:ind w:hanging="84"/>
              <w:rPr>
                <w:sz w:val="14"/>
              </w:rPr>
            </w:pPr>
            <w:r>
              <w:rPr>
                <w:sz w:val="14"/>
              </w:rPr>
              <w:t>Дијадинамичне струје, апарати и опрема, врсте</w:t>
            </w:r>
            <w:r>
              <w:rPr>
                <w:spacing w:val="-14"/>
                <w:sz w:val="14"/>
              </w:rPr>
              <w:t xml:space="preserve"> </w:t>
            </w:r>
            <w:r>
              <w:rPr>
                <w:sz w:val="14"/>
              </w:rPr>
              <w:t>модулација;</w:t>
            </w:r>
          </w:p>
          <w:p w:rsidR="001E7182" w:rsidRDefault="00094F44">
            <w:pPr>
              <w:pStyle w:val="TableParagraph"/>
              <w:numPr>
                <w:ilvl w:val="0"/>
                <w:numId w:val="98"/>
              </w:numPr>
              <w:tabs>
                <w:tab w:val="left" w:pos="141"/>
              </w:tabs>
              <w:spacing w:line="160" w:lineRule="exact"/>
              <w:ind w:hanging="84"/>
              <w:rPr>
                <w:sz w:val="14"/>
              </w:rPr>
            </w:pPr>
            <w:r>
              <w:rPr>
                <w:sz w:val="14"/>
              </w:rPr>
              <w:t>Техника примене и дозирање</w:t>
            </w:r>
            <w:r>
              <w:rPr>
                <w:spacing w:val="-4"/>
                <w:sz w:val="14"/>
              </w:rPr>
              <w:t xml:space="preserve"> </w:t>
            </w:r>
            <w:r>
              <w:rPr>
                <w:sz w:val="14"/>
              </w:rPr>
              <w:t>ДДС-а;</w:t>
            </w:r>
          </w:p>
          <w:p w:rsidR="001E7182" w:rsidRDefault="00094F44">
            <w:pPr>
              <w:pStyle w:val="TableParagraph"/>
              <w:numPr>
                <w:ilvl w:val="0"/>
                <w:numId w:val="98"/>
              </w:numPr>
              <w:tabs>
                <w:tab w:val="left" w:pos="141"/>
              </w:tabs>
              <w:ind w:right="163" w:hanging="84"/>
              <w:rPr>
                <w:sz w:val="14"/>
              </w:rPr>
            </w:pPr>
            <w:r>
              <w:rPr>
                <w:sz w:val="14"/>
              </w:rPr>
              <w:t>Препознавање</w:t>
            </w:r>
            <w:r>
              <w:rPr>
                <w:spacing w:val="-5"/>
                <w:sz w:val="14"/>
              </w:rPr>
              <w:t xml:space="preserve"> </w:t>
            </w:r>
            <w:r>
              <w:rPr>
                <w:sz w:val="14"/>
              </w:rPr>
              <w:t>могућих</w:t>
            </w:r>
            <w:r>
              <w:rPr>
                <w:spacing w:val="-5"/>
                <w:sz w:val="14"/>
              </w:rPr>
              <w:t xml:space="preserve"> </w:t>
            </w:r>
            <w:r>
              <w:rPr>
                <w:sz w:val="14"/>
              </w:rPr>
              <w:t>опасности</w:t>
            </w:r>
            <w:r>
              <w:rPr>
                <w:spacing w:val="-5"/>
                <w:sz w:val="14"/>
              </w:rPr>
              <w:t xml:space="preserve"> </w:t>
            </w:r>
            <w:r>
              <w:rPr>
                <w:sz w:val="14"/>
              </w:rPr>
              <w:t>и</w:t>
            </w:r>
            <w:r>
              <w:rPr>
                <w:spacing w:val="-6"/>
                <w:sz w:val="14"/>
              </w:rPr>
              <w:t xml:space="preserve"> </w:t>
            </w:r>
            <w:r>
              <w:rPr>
                <w:sz w:val="14"/>
              </w:rPr>
              <w:t>грешака</w:t>
            </w:r>
            <w:r>
              <w:rPr>
                <w:spacing w:val="-5"/>
                <w:sz w:val="14"/>
              </w:rPr>
              <w:t xml:space="preserve"> </w:t>
            </w:r>
            <w:r>
              <w:rPr>
                <w:sz w:val="14"/>
              </w:rPr>
              <w:t>при</w:t>
            </w:r>
            <w:r>
              <w:rPr>
                <w:spacing w:val="-6"/>
                <w:sz w:val="14"/>
              </w:rPr>
              <w:t xml:space="preserve"> </w:t>
            </w:r>
            <w:r>
              <w:rPr>
                <w:sz w:val="14"/>
              </w:rPr>
              <w:t>апликовању</w:t>
            </w:r>
            <w:r>
              <w:rPr>
                <w:spacing w:val="-5"/>
                <w:sz w:val="14"/>
              </w:rPr>
              <w:t xml:space="preserve"> </w:t>
            </w:r>
            <w:r>
              <w:rPr>
                <w:sz w:val="14"/>
              </w:rPr>
              <w:t>ДДС-а (провера</w:t>
            </w:r>
            <w:r>
              <w:rPr>
                <w:spacing w:val="-5"/>
                <w:sz w:val="14"/>
              </w:rPr>
              <w:t xml:space="preserve"> </w:t>
            </w:r>
            <w:r>
              <w:rPr>
                <w:sz w:val="14"/>
              </w:rPr>
              <w:t>исправности</w:t>
            </w:r>
            <w:r>
              <w:rPr>
                <w:spacing w:val="-5"/>
                <w:sz w:val="14"/>
              </w:rPr>
              <w:t xml:space="preserve"> </w:t>
            </w:r>
            <w:r>
              <w:rPr>
                <w:sz w:val="14"/>
              </w:rPr>
              <w:t>апарата</w:t>
            </w:r>
            <w:r>
              <w:rPr>
                <w:spacing w:val="-5"/>
                <w:sz w:val="14"/>
              </w:rPr>
              <w:t xml:space="preserve"> </w:t>
            </w:r>
            <w:r>
              <w:rPr>
                <w:sz w:val="14"/>
              </w:rPr>
              <w:t>и</w:t>
            </w:r>
            <w:r>
              <w:rPr>
                <w:spacing w:val="-5"/>
                <w:sz w:val="14"/>
              </w:rPr>
              <w:t xml:space="preserve"> </w:t>
            </w:r>
            <w:r>
              <w:rPr>
                <w:sz w:val="14"/>
              </w:rPr>
              <w:t>припрема</w:t>
            </w:r>
            <w:r>
              <w:rPr>
                <w:spacing w:val="-5"/>
                <w:sz w:val="14"/>
              </w:rPr>
              <w:t xml:space="preserve"> </w:t>
            </w:r>
            <w:r>
              <w:rPr>
                <w:sz w:val="14"/>
              </w:rPr>
              <w:t>медијатора</w:t>
            </w:r>
            <w:r>
              <w:rPr>
                <w:spacing w:val="-5"/>
                <w:sz w:val="14"/>
              </w:rPr>
              <w:t xml:space="preserve"> </w:t>
            </w:r>
            <w:r>
              <w:rPr>
                <w:sz w:val="14"/>
              </w:rPr>
              <w:t>за</w:t>
            </w:r>
            <w:r>
              <w:rPr>
                <w:spacing w:val="-5"/>
                <w:sz w:val="14"/>
              </w:rPr>
              <w:t xml:space="preserve"> </w:t>
            </w:r>
            <w:r>
              <w:rPr>
                <w:sz w:val="14"/>
              </w:rPr>
              <w:t>електроде).</w:t>
            </w:r>
          </w:p>
          <w:p w:rsidR="001E7182" w:rsidRDefault="001E7182">
            <w:pPr>
              <w:pStyle w:val="TableParagraph"/>
              <w:spacing w:before="4"/>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98"/>
              </w:numPr>
              <w:tabs>
                <w:tab w:val="left" w:pos="141"/>
              </w:tabs>
              <w:ind w:right="953" w:hanging="84"/>
              <w:rPr>
                <w:sz w:val="14"/>
              </w:rPr>
            </w:pPr>
            <w:r>
              <w:rPr>
                <w:sz w:val="14"/>
              </w:rPr>
              <w:t>Развијање</w:t>
            </w:r>
            <w:r>
              <w:rPr>
                <w:spacing w:val="-6"/>
                <w:sz w:val="14"/>
              </w:rPr>
              <w:t xml:space="preserve"> </w:t>
            </w:r>
            <w:r>
              <w:rPr>
                <w:sz w:val="14"/>
              </w:rPr>
              <w:t>вештине</w:t>
            </w:r>
            <w:r>
              <w:rPr>
                <w:spacing w:val="-5"/>
                <w:sz w:val="14"/>
              </w:rPr>
              <w:t xml:space="preserve"> </w:t>
            </w:r>
            <w:r>
              <w:rPr>
                <w:sz w:val="14"/>
              </w:rPr>
              <w:t>и</w:t>
            </w:r>
            <w:r>
              <w:rPr>
                <w:spacing w:val="-6"/>
                <w:sz w:val="14"/>
              </w:rPr>
              <w:t xml:space="preserve"> </w:t>
            </w:r>
            <w:r>
              <w:rPr>
                <w:sz w:val="14"/>
              </w:rPr>
              <w:t>техника</w:t>
            </w:r>
            <w:r>
              <w:rPr>
                <w:spacing w:val="-5"/>
                <w:sz w:val="14"/>
              </w:rPr>
              <w:t xml:space="preserve"> </w:t>
            </w:r>
            <w:r>
              <w:rPr>
                <w:sz w:val="14"/>
              </w:rPr>
              <w:t>примене</w:t>
            </w:r>
            <w:r>
              <w:rPr>
                <w:spacing w:val="-6"/>
                <w:sz w:val="14"/>
              </w:rPr>
              <w:t xml:space="preserve"> </w:t>
            </w:r>
            <w:r>
              <w:rPr>
                <w:sz w:val="14"/>
              </w:rPr>
              <w:t>галванске</w:t>
            </w:r>
            <w:r>
              <w:rPr>
                <w:spacing w:val="-5"/>
                <w:sz w:val="14"/>
              </w:rPr>
              <w:t xml:space="preserve"> </w:t>
            </w:r>
            <w:r>
              <w:rPr>
                <w:sz w:val="14"/>
              </w:rPr>
              <w:t>струје хидрогалванских процедура електрофорезе и</w:t>
            </w:r>
            <w:r>
              <w:rPr>
                <w:spacing w:val="-9"/>
                <w:sz w:val="14"/>
              </w:rPr>
              <w:t xml:space="preserve"> </w:t>
            </w:r>
            <w:r>
              <w:rPr>
                <w:sz w:val="14"/>
              </w:rPr>
              <w:t>ДДС-а.</w:t>
            </w:r>
          </w:p>
          <w:p w:rsidR="001E7182" w:rsidRDefault="001E7182">
            <w:pPr>
              <w:pStyle w:val="TableParagraph"/>
              <w:spacing w:before="9"/>
              <w:ind w:left="0"/>
              <w:rPr>
                <w:sz w:val="13"/>
              </w:rPr>
            </w:pPr>
          </w:p>
          <w:p w:rsidR="001E7182" w:rsidRDefault="00094F44">
            <w:pPr>
              <w:pStyle w:val="TableParagraph"/>
              <w:spacing w:line="237" w:lineRule="auto"/>
              <w:ind w:left="56"/>
              <w:rPr>
                <w:sz w:val="14"/>
              </w:rPr>
            </w:pPr>
            <w:r>
              <w:rPr>
                <w:b/>
                <w:sz w:val="14"/>
              </w:rPr>
              <w:t>Кључни појмови</w:t>
            </w:r>
            <w:r>
              <w:rPr>
                <w:sz w:val="14"/>
              </w:rPr>
              <w:t>: галванска струја, електрофореза, дијадинамичне струје, хидрогалванске процедуре.</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59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3"/>
              </w:rPr>
            </w:pPr>
          </w:p>
          <w:p w:rsidR="001E7182" w:rsidRDefault="00094F44">
            <w:pPr>
              <w:pStyle w:val="TableParagraph"/>
              <w:ind w:left="32" w:right="20"/>
              <w:jc w:val="center"/>
              <w:rPr>
                <w:sz w:val="14"/>
              </w:rPr>
            </w:pPr>
            <w:r>
              <w:rPr>
                <w:b/>
                <w:sz w:val="14"/>
              </w:rPr>
              <w:t>ЕЛЕКТРОТЕРАПИЈА НАИЗМЕНИЧНИМ СТРУЈАМ</w:t>
            </w:r>
            <w:r>
              <w:rPr>
                <w:sz w:val="14"/>
              </w:rPr>
              <w:t>А</w:t>
            </w:r>
          </w:p>
        </w:tc>
        <w:tc>
          <w:tcPr>
            <w:tcW w:w="4422" w:type="dxa"/>
          </w:tcPr>
          <w:p w:rsidR="001E7182" w:rsidRDefault="00094F44">
            <w:pPr>
              <w:pStyle w:val="TableParagraph"/>
              <w:numPr>
                <w:ilvl w:val="0"/>
                <w:numId w:val="97"/>
              </w:numPr>
              <w:tabs>
                <w:tab w:val="left" w:pos="141"/>
              </w:tabs>
              <w:spacing w:before="18"/>
              <w:ind w:right="714"/>
              <w:rPr>
                <w:sz w:val="14"/>
              </w:rPr>
            </w:pPr>
            <w:r>
              <w:rPr>
                <w:sz w:val="14"/>
              </w:rPr>
              <w:t>наведе</w:t>
            </w:r>
            <w:r>
              <w:rPr>
                <w:spacing w:val="-8"/>
                <w:sz w:val="14"/>
              </w:rPr>
              <w:t xml:space="preserve"> </w:t>
            </w:r>
            <w:r>
              <w:rPr>
                <w:sz w:val="14"/>
              </w:rPr>
              <w:t>карактеристике</w:t>
            </w:r>
            <w:r>
              <w:rPr>
                <w:spacing w:val="-8"/>
                <w:sz w:val="14"/>
              </w:rPr>
              <w:t xml:space="preserve"> </w:t>
            </w:r>
            <w:r>
              <w:rPr>
                <w:sz w:val="14"/>
              </w:rPr>
              <w:t>нискофреквенвтних</w:t>
            </w:r>
            <w:r>
              <w:rPr>
                <w:spacing w:val="-8"/>
                <w:sz w:val="14"/>
              </w:rPr>
              <w:t xml:space="preserve"> </w:t>
            </w:r>
            <w:r>
              <w:rPr>
                <w:sz w:val="14"/>
              </w:rPr>
              <w:t>струја</w:t>
            </w:r>
            <w:r>
              <w:rPr>
                <w:spacing w:val="-8"/>
                <w:sz w:val="14"/>
              </w:rPr>
              <w:t xml:space="preserve"> </w:t>
            </w:r>
            <w:r>
              <w:rPr>
                <w:sz w:val="14"/>
              </w:rPr>
              <w:t>и</w:t>
            </w:r>
            <w:r>
              <w:rPr>
                <w:spacing w:val="-9"/>
                <w:sz w:val="14"/>
              </w:rPr>
              <w:t xml:space="preserve"> </w:t>
            </w:r>
            <w:r>
              <w:rPr>
                <w:sz w:val="14"/>
              </w:rPr>
              <w:t>њихово физиолошко дејство, индикације и</w:t>
            </w:r>
            <w:r>
              <w:rPr>
                <w:spacing w:val="-10"/>
                <w:sz w:val="14"/>
              </w:rPr>
              <w:t xml:space="preserve"> </w:t>
            </w:r>
            <w:r>
              <w:rPr>
                <w:sz w:val="14"/>
              </w:rPr>
              <w:t>контраиндикације;</w:t>
            </w:r>
          </w:p>
          <w:p w:rsidR="001E7182" w:rsidRDefault="00094F44">
            <w:pPr>
              <w:pStyle w:val="TableParagraph"/>
              <w:numPr>
                <w:ilvl w:val="0"/>
                <w:numId w:val="97"/>
              </w:numPr>
              <w:tabs>
                <w:tab w:val="left" w:pos="141"/>
              </w:tabs>
              <w:spacing w:line="159" w:lineRule="exact"/>
              <w:rPr>
                <w:sz w:val="14"/>
              </w:rPr>
            </w:pPr>
            <w:r>
              <w:rPr>
                <w:sz w:val="14"/>
              </w:rPr>
              <w:t>наведе</w:t>
            </w:r>
            <w:r>
              <w:rPr>
                <w:spacing w:val="-6"/>
                <w:sz w:val="14"/>
              </w:rPr>
              <w:t xml:space="preserve"> </w:t>
            </w:r>
            <w:r>
              <w:rPr>
                <w:sz w:val="14"/>
              </w:rPr>
              <w:t>карактеристике</w:t>
            </w:r>
            <w:r>
              <w:rPr>
                <w:spacing w:val="-6"/>
                <w:sz w:val="14"/>
              </w:rPr>
              <w:t xml:space="preserve"> </w:t>
            </w:r>
            <w:r>
              <w:rPr>
                <w:sz w:val="14"/>
              </w:rPr>
              <w:t>и</w:t>
            </w:r>
            <w:r>
              <w:rPr>
                <w:spacing w:val="-7"/>
                <w:sz w:val="14"/>
              </w:rPr>
              <w:t xml:space="preserve"> </w:t>
            </w:r>
            <w:r>
              <w:rPr>
                <w:sz w:val="14"/>
              </w:rPr>
              <w:t>биолошко</w:t>
            </w:r>
            <w:r>
              <w:rPr>
                <w:spacing w:val="-6"/>
                <w:sz w:val="14"/>
              </w:rPr>
              <w:t xml:space="preserve"> </w:t>
            </w:r>
            <w:r>
              <w:rPr>
                <w:sz w:val="14"/>
              </w:rPr>
              <w:t>дејство</w:t>
            </w:r>
            <w:r>
              <w:rPr>
                <w:spacing w:val="-6"/>
                <w:sz w:val="14"/>
              </w:rPr>
              <w:t xml:space="preserve"> </w:t>
            </w:r>
            <w:r>
              <w:rPr>
                <w:sz w:val="14"/>
              </w:rPr>
              <w:t>ТЕНС-а;</w:t>
            </w:r>
          </w:p>
          <w:p w:rsidR="001E7182" w:rsidRDefault="00094F44">
            <w:pPr>
              <w:pStyle w:val="TableParagraph"/>
              <w:numPr>
                <w:ilvl w:val="0"/>
                <w:numId w:val="97"/>
              </w:numPr>
              <w:tabs>
                <w:tab w:val="left" w:pos="141"/>
              </w:tabs>
              <w:ind w:right="132"/>
              <w:rPr>
                <w:sz w:val="14"/>
              </w:rPr>
            </w:pPr>
            <w:r>
              <w:rPr>
                <w:sz w:val="14"/>
              </w:rPr>
              <w:t>наведе</w:t>
            </w:r>
            <w:r>
              <w:rPr>
                <w:spacing w:val="-8"/>
                <w:sz w:val="14"/>
              </w:rPr>
              <w:t xml:space="preserve"> </w:t>
            </w:r>
            <w:r>
              <w:rPr>
                <w:sz w:val="14"/>
              </w:rPr>
              <w:t>карактеристике</w:t>
            </w:r>
            <w:r>
              <w:rPr>
                <w:spacing w:val="-8"/>
                <w:sz w:val="14"/>
              </w:rPr>
              <w:t xml:space="preserve"> </w:t>
            </w:r>
            <w:r>
              <w:rPr>
                <w:sz w:val="14"/>
              </w:rPr>
              <w:t>интерферентних</w:t>
            </w:r>
            <w:r>
              <w:rPr>
                <w:spacing w:val="-9"/>
                <w:sz w:val="14"/>
              </w:rPr>
              <w:t xml:space="preserve"> </w:t>
            </w:r>
            <w:r>
              <w:rPr>
                <w:sz w:val="14"/>
              </w:rPr>
              <w:t>струја</w:t>
            </w:r>
            <w:r>
              <w:rPr>
                <w:spacing w:val="-8"/>
                <w:sz w:val="14"/>
              </w:rPr>
              <w:t xml:space="preserve"> </w:t>
            </w:r>
            <w:r>
              <w:rPr>
                <w:sz w:val="14"/>
              </w:rPr>
              <w:t>и</w:t>
            </w:r>
            <w:r>
              <w:rPr>
                <w:spacing w:val="-9"/>
                <w:sz w:val="14"/>
              </w:rPr>
              <w:t xml:space="preserve"> </w:t>
            </w:r>
            <w:r>
              <w:rPr>
                <w:sz w:val="14"/>
              </w:rPr>
              <w:t>њихово</w:t>
            </w:r>
            <w:r>
              <w:rPr>
                <w:spacing w:val="-8"/>
                <w:sz w:val="14"/>
              </w:rPr>
              <w:t xml:space="preserve"> </w:t>
            </w:r>
            <w:r>
              <w:rPr>
                <w:sz w:val="14"/>
              </w:rPr>
              <w:t>физиолошко дејство, индикације и</w:t>
            </w:r>
            <w:r>
              <w:rPr>
                <w:spacing w:val="-3"/>
                <w:sz w:val="14"/>
              </w:rPr>
              <w:t xml:space="preserve"> </w:t>
            </w:r>
            <w:r>
              <w:rPr>
                <w:sz w:val="14"/>
              </w:rPr>
              <w:t>контраиндикације;</w:t>
            </w:r>
          </w:p>
          <w:p w:rsidR="001E7182" w:rsidRDefault="00094F44">
            <w:pPr>
              <w:pStyle w:val="TableParagraph"/>
              <w:numPr>
                <w:ilvl w:val="0"/>
                <w:numId w:val="97"/>
              </w:numPr>
              <w:tabs>
                <w:tab w:val="left" w:pos="141"/>
              </w:tabs>
              <w:ind w:right="293"/>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дуготаласне</w:t>
            </w:r>
            <w:r>
              <w:rPr>
                <w:spacing w:val="-7"/>
                <w:sz w:val="14"/>
              </w:rPr>
              <w:t xml:space="preserve"> </w:t>
            </w:r>
            <w:r>
              <w:rPr>
                <w:sz w:val="14"/>
              </w:rPr>
              <w:t>дијатермије,</w:t>
            </w:r>
            <w:r>
              <w:rPr>
                <w:spacing w:val="-7"/>
                <w:sz w:val="14"/>
              </w:rPr>
              <w:t xml:space="preserve"> </w:t>
            </w:r>
            <w:r>
              <w:rPr>
                <w:sz w:val="14"/>
              </w:rPr>
              <w:t>апарате,</w:t>
            </w:r>
            <w:r>
              <w:rPr>
                <w:spacing w:val="-7"/>
                <w:sz w:val="14"/>
              </w:rPr>
              <w:t xml:space="preserve"> </w:t>
            </w:r>
            <w:r>
              <w:rPr>
                <w:sz w:val="14"/>
              </w:rPr>
              <w:t>опрему</w:t>
            </w:r>
            <w:r>
              <w:rPr>
                <w:spacing w:val="-7"/>
                <w:sz w:val="14"/>
              </w:rPr>
              <w:t xml:space="preserve"> </w:t>
            </w:r>
            <w:r>
              <w:rPr>
                <w:sz w:val="14"/>
              </w:rPr>
              <w:t>и физиолошко</w:t>
            </w:r>
            <w:r>
              <w:rPr>
                <w:spacing w:val="-1"/>
                <w:sz w:val="14"/>
              </w:rPr>
              <w:t xml:space="preserve"> </w:t>
            </w:r>
            <w:r>
              <w:rPr>
                <w:sz w:val="14"/>
              </w:rPr>
              <w:t>дејство;</w:t>
            </w:r>
          </w:p>
          <w:p w:rsidR="001E7182" w:rsidRDefault="00094F44">
            <w:pPr>
              <w:pStyle w:val="TableParagraph"/>
              <w:numPr>
                <w:ilvl w:val="0"/>
                <w:numId w:val="97"/>
              </w:numPr>
              <w:tabs>
                <w:tab w:val="left" w:pos="141"/>
              </w:tabs>
              <w:ind w:right="131"/>
              <w:rPr>
                <w:sz w:val="14"/>
              </w:rPr>
            </w:pPr>
            <w:r>
              <w:rPr>
                <w:sz w:val="14"/>
              </w:rPr>
              <w:t>наведе</w:t>
            </w:r>
            <w:r>
              <w:rPr>
                <w:spacing w:val="-6"/>
                <w:sz w:val="14"/>
              </w:rPr>
              <w:t xml:space="preserve"> </w:t>
            </w:r>
            <w:r>
              <w:rPr>
                <w:sz w:val="14"/>
              </w:rPr>
              <w:t>карактеристике</w:t>
            </w:r>
            <w:r>
              <w:rPr>
                <w:spacing w:val="-6"/>
                <w:sz w:val="14"/>
              </w:rPr>
              <w:t xml:space="preserve"> </w:t>
            </w:r>
            <w:r>
              <w:rPr>
                <w:spacing w:val="-2"/>
                <w:sz w:val="14"/>
              </w:rPr>
              <w:t>КТД-а,</w:t>
            </w:r>
            <w:r>
              <w:rPr>
                <w:spacing w:val="-6"/>
                <w:sz w:val="14"/>
              </w:rPr>
              <w:t xml:space="preserve"> </w:t>
            </w:r>
            <w:r>
              <w:rPr>
                <w:sz w:val="14"/>
              </w:rPr>
              <w:t>апарате,</w:t>
            </w:r>
            <w:r>
              <w:rPr>
                <w:spacing w:val="-6"/>
                <w:sz w:val="14"/>
              </w:rPr>
              <w:t xml:space="preserve"> </w:t>
            </w:r>
            <w:r>
              <w:rPr>
                <w:sz w:val="14"/>
              </w:rPr>
              <w:t>опрему</w:t>
            </w:r>
            <w:r>
              <w:rPr>
                <w:spacing w:val="-6"/>
                <w:sz w:val="14"/>
              </w:rPr>
              <w:t xml:space="preserve"> </w:t>
            </w:r>
            <w:r>
              <w:rPr>
                <w:sz w:val="14"/>
              </w:rPr>
              <w:t>и</w:t>
            </w:r>
            <w:r>
              <w:rPr>
                <w:spacing w:val="-6"/>
                <w:sz w:val="14"/>
              </w:rPr>
              <w:t xml:space="preserve"> </w:t>
            </w:r>
            <w:r>
              <w:rPr>
                <w:sz w:val="14"/>
              </w:rPr>
              <w:t>физиолошко</w:t>
            </w:r>
            <w:r>
              <w:rPr>
                <w:spacing w:val="-6"/>
                <w:sz w:val="14"/>
              </w:rPr>
              <w:t xml:space="preserve"> </w:t>
            </w:r>
            <w:r>
              <w:rPr>
                <w:sz w:val="14"/>
              </w:rPr>
              <w:t>дејство индикације и контраинди</w:t>
            </w:r>
            <w:r>
              <w:rPr>
                <w:sz w:val="14"/>
              </w:rPr>
              <w:t>кације</w:t>
            </w:r>
            <w:r>
              <w:rPr>
                <w:spacing w:val="-2"/>
                <w:sz w:val="14"/>
              </w:rPr>
              <w:t xml:space="preserve"> </w:t>
            </w:r>
            <w:r>
              <w:rPr>
                <w:sz w:val="14"/>
              </w:rPr>
              <w:t>;</w:t>
            </w:r>
          </w:p>
          <w:p w:rsidR="001E7182" w:rsidRDefault="00094F44">
            <w:pPr>
              <w:pStyle w:val="TableParagraph"/>
              <w:numPr>
                <w:ilvl w:val="0"/>
                <w:numId w:val="97"/>
              </w:numPr>
              <w:tabs>
                <w:tab w:val="left" w:pos="141"/>
              </w:tabs>
              <w:ind w:right="193"/>
              <w:rPr>
                <w:sz w:val="14"/>
              </w:rPr>
            </w:pPr>
            <w:r>
              <w:rPr>
                <w:sz w:val="14"/>
              </w:rPr>
              <w:t>наведе</w:t>
            </w:r>
            <w:r>
              <w:rPr>
                <w:spacing w:val="-8"/>
                <w:sz w:val="14"/>
              </w:rPr>
              <w:t xml:space="preserve"> </w:t>
            </w:r>
            <w:r>
              <w:rPr>
                <w:sz w:val="14"/>
              </w:rPr>
              <w:t>карактеристике</w:t>
            </w:r>
            <w:r>
              <w:rPr>
                <w:spacing w:val="-8"/>
                <w:sz w:val="14"/>
              </w:rPr>
              <w:t xml:space="preserve"> </w:t>
            </w:r>
            <w:r>
              <w:rPr>
                <w:sz w:val="14"/>
              </w:rPr>
              <w:t>микроталасне</w:t>
            </w:r>
            <w:r>
              <w:rPr>
                <w:spacing w:val="-8"/>
                <w:sz w:val="14"/>
              </w:rPr>
              <w:t xml:space="preserve"> </w:t>
            </w:r>
            <w:r>
              <w:rPr>
                <w:sz w:val="14"/>
              </w:rPr>
              <w:t>дијатермије,</w:t>
            </w:r>
            <w:r>
              <w:rPr>
                <w:spacing w:val="-8"/>
                <w:sz w:val="14"/>
              </w:rPr>
              <w:t xml:space="preserve"> </w:t>
            </w:r>
            <w:r>
              <w:rPr>
                <w:sz w:val="14"/>
              </w:rPr>
              <w:t>биолошко</w:t>
            </w:r>
            <w:r>
              <w:rPr>
                <w:spacing w:val="-8"/>
                <w:sz w:val="14"/>
              </w:rPr>
              <w:t xml:space="preserve"> </w:t>
            </w:r>
            <w:r>
              <w:rPr>
                <w:sz w:val="14"/>
              </w:rPr>
              <w:t>дејство као и индикације и контраиндикације за њену</w:t>
            </w:r>
            <w:r>
              <w:rPr>
                <w:spacing w:val="-12"/>
                <w:sz w:val="14"/>
              </w:rPr>
              <w:t xml:space="preserve"> </w:t>
            </w:r>
            <w:r>
              <w:rPr>
                <w:sz w:val="14"/>
              </w:rPr>
              <w:t>примену;</w:t>
            </w:r>
          </w:p>
          <w:p w:rsidR="001E7182" w:rsidRDefault="00094F44">
            <w:pPr>
              <w:pStyle w:val="TableParagraph"/>
              <w:numPr>
                <w:ilvl w:val="0"/>
                <w:numId w:val="97"/>
              </w:numPr>
              <w:tabs>
                <w:tab w:val="left" w:pos="141"/>
              </w:tabs>
              <w:spacing w:line="159" w:lineRule="exact"/>
              <w:rPr>
                <w:sz w:val="14"/>
              </w:rPr>
            </w:pPr>
            <w:r>
              <w:rPr>
                <w:sz w:val="14"/>
              </w:rPr>
              <w:t>примени</w:t>
            </w:r>
            <w:r>
              <w:rPr>
                <w:spacing w:val="-2"/>
                <w:sz w:val="14"/>
              </w:rPr>
              <w:t xml:space="preserve"> </w:t>
            </w:r>
            <w:r>
              <w:rPr>
                <w:sz w:val="14"/>
              </w:rPr>
              <w:t>ТЕНС;</w:t>
            </w:r>
          </w:p>
          <w:p w:rsidR="001E7182" w:rsidRDefault="00094F44">
            <w:pPr>
              <w:pStyle w:val="TableParagraph"/>
              <w:numPr>
                <w:ilvl w:val="0"/>
                <w:numId w:val="97"/>
              </w:numPr>
              <w:tabs>
                <w:tab w:val="left" w:pos="141"/>
              </w:tabs>
              <w:spacing w:line="160" w:lineRule="exact"/>
              <w:rPr>
                <w:sz w:val="14"/>
              </w:rPr>
            </w:pPr>
            <w:r>
              <w:rPr>
                <w:sz w:val="14"/>
              </w:rPr>
              <w:t>примени интерферентне</w:t>
            </w:r>
            <w:r>
              <w:rPr>
                <w:spacing w:val="-3"/>
                <w:sz w:val="14"/>
              </w:rPr>
              <w:t xml:space="preserve"> </w:t>
            </w:r>
            <w:r>
              <w:rPr>
                <w:sz w:val="14"/>
              </w:rPr>
              <w:t>струје;</w:t>
            </w:r>
          </w:p>
          <w:p w:rsidR="001E7182" w:rsidRDefault="00094F44">
            <w:pPr>
              <w:pStyle w:val="TableParagraph"/>
              <w:numPr>
                <w:ilvl w:val="0"/>
                <w:numId w:val="97"/>
              </w:numPr>
              <w:tabs>
                <w:tab w:val="left" w:pos="141"/>
              </w:tabs>
              <w:spacing w:line="160" w:lineRule="exact"/>
              <w:rPr>
                <w:sz w:val="14"/>
              </w:rPr>
            </w:pPr>
            <w:r>
              <w:rPr>
                <w:sz w:val="14"/>
              </w:rPr>
              <w:t>примени</w:t>
            </w:r>
            <w:r>
              <w:rPr>
                <w:spacing w:val="-2"/>
                <w:sz w:val="14"/>
              </w:rPr>
              <w:t xml:space="preserve"> </w:t>
            </w:r>
            <w:r>
              <w:rPr>
                <w:spacing w:val="-3"/>
                <w:sz w:val="14"/>
              </w:rPr>
              <w:t>КТД;</w:t>
            </w:r>
          </w:p>
          <w:p w:rsidR="001E7182" w:rsidRDefault="00094F44">
            <w:pPr>
              <w:pStyle w:val="TableParagraph"/>
              <w:numPr>
                <w:ilvl w:val="0"/>
                <w:numId w:val="97"/>
              </w:numPr>
              <w:tabs>
                <w:tab w:val="left" w:pos="141"/>
              </w:tabs>
              <w:spacing w:line="161" w:lineRule="exact"/>
              <w:rPr>
                <w:sz w:val="14"/>
              </w:rPr>
            </w:pPr>
            <w:r>
              <w:rPr>
                <w:sz w:val="14"/>
              </w:rPr>
              <w:t>примени микроталасну</w:t>
            </w:r>
            <w:r>
              <w:rPr>
                <w:spacing w:val="-3"/>
                <w:sz w:val="14"/>
              </w:rPr>
              <w:t xml:space="preserve"> </w:t>
            </w:r>
            <w:r>
              <w:rPr>
                <w:sz w:val="14"/>
              </w:rPr>
              <w:t>дијатермију.</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96"/>
              </w:numPr>
              <w:tabs>
                <w:tab w:val="left" w:pos="141"/>
              </w:tabs>
              <w:spacing w:line="160" w:lineRule="exact"/>
              <w:rPr>
                <w:sz w:val="14"/>
              </w:rPr>
            </w:pPr>
            <w:r>
              <w:rPr>
                <w:sz w:val="14"/>
              </w:rPr>
              <w:t>Нискофреквентне струје, подела и</w:t>
            </w:r>
            <w:r>
              <w:rPr>
                <w:spacing w:val="-4"/>
                <w:sz w:val="14"/>
              </w:rPr>
              <w:t xml:space="preserve"> </w:t>
            </w:r>
            <w:r>
              <w:rPr>
                <w:sz w:val="14"/>
              </w:rPr>
              <w:t>карактеристике;</w:t>
            </w:r>
          </w:p>
          <w:p w:rsidR="001E7182" w:rsidRDefault="00094F44">
            <w:pPr>
              <w:pStyle w:val="TableParagraph"/>
              <w:numPr>
                <w:ilvl w:val="0"/>
                <w:numId w:val="96"/>
              </w:numPr>
              <w:tabs>
                <w:tab w:val="left" w:pos="141"/>
              </w:tabs>
              <w:ind w:right="203"/>
              <w:rPr>
                <w:sz w:val="14"/>
              </w:rPr>
            </w:pPr>
            <w:r>
              <w:rPr>
                <w:sz w:val="14"/>
              </w:rPr>
              <w:t>ТЕНС,</w:t>
            </w:r>
            <w:r>
              <w:rPr>
                <w:spacing w:val="-6"/>
                <w:sz w:val="14"/>
              </w:rPr>
              <w:t xml:space="preserve"> </w:t>
            </w:r>
            <w:r>
              <w:rPr>
                <w:sz w:val="14"/>
              </w:rPr>
              <w:t>биолошко</w:t>
            </w:r>
            <w:r>
              <w:rPr>
                <w:spacing w:val="-6"/>
                <w:sz w:val="14"/>
              </w:rPr>
              <w:t xml:space="preserve"> </w:t>
            </w:r>
            <w:r>
              <w:rPr>
                <w:sz w:val="14"/>
              </w:rPr>
              <w:t>дејство,</w:t>
            </w:r>
            <w:r>
              <w:rPr>
                <w:spacing w:val="-6"/>
                <w:sz w:val="14"/>
              </w:rPr>
              <w:t xml:space="preserve"> </w:t>
            </w:r>
            <w:r>
              <w:rPr>
                <w:sz w:val="14"/>
              </w:rPr>
              <w:t>индикације</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за</w:t>
            </w:r>
            <w:r>
              <w:rPr>
                <w:spacing w:val="-7"/>
                <w:sz w:val="14"/>
              </w:rPr>
              <w:t xml:space="preserve"> </w:t>
            </w:r>
            <w:r>
              <w:rPr>
                <w:sz w:val="14"/>
              </w:rPr>
              <w:t>његову примену;</w:t>
            </w:r>
          </w:p>
          <w:p w:rsidR="001E7182" w:rsidRDefault="00094F44">
            <w:pPr>
              <w:pStyle w:val="TableParagraph"/>
              <w:numPr>
                <w:ilvl w:val="0"/>
                <w:numId w:val="96"/>
              </w:numPr>
              <w:tabs>
                <w:tab w:val="left" w:pos="141"/>
              </w:tabs>
              <w:spacing w:line="159" w:lineRule="exact"/>
              <w:rPr>
                <w:sz w:val="14"/>
              </w:rPr>
            </w:pPr>
            <w:r>
              <w:rPr>
                <w:sz w:val="14"/>
              </w:rPr>
              <w:t>Интерферентне струје-карактеристике и физиолошко</w:t>
            </w:r>
            <w:r>
              <w:rPr>
                <w:spacing w:val="-9"/>
                <w:sz w:val="14"/>
              </w:rPr>
              <w:t xml:space="preserve"> </w:t>
            </w:r>
            <w:r>
              <w:rPr>
                <w:sz w:val="14"/>
              </w:rPr>
              <w:t>дејство;</w:t>
            </w:r>
          </w:p>
          <w:p w:rsidR="001E7182" w:rsidRDefault="00094F44">
            <w:pPr>
              <w:pStyle w:val="TableParagraph"/>
              <w:numPr>
                <w:ilvl w:val="0"/>
                <w:numId w:val="96"/>
              </w:numPr>
              <w:tabs>
                <w:tab w:val="left" w:pos="141"/>
              </w:tabs>
              <w:spacing w:line="160" w:lineRule="exact"/>
              <w:rPr>
                <w:sz w:val="14"/>
              </w:rPr>
            </w:pPr>
            <w:r>
              <w:rPr>
                <w:sz w:val="14"/>
              </w:rPr>
              <w:t>Апарати и електроде за примену интерферентних</w:t>
            </w:r>
            <w:r>
              <w:rPr>
                <w:spacing w:val="-11"/>
                <w:sz w:val="14"/>
              </w:rPr>
              <w:t xml:space="preserve"> </w:t>
            </w:r>
            <w:r>
              <w:rPr>
                <w:sz w:val="14"/>
              </w:rPr>
              <w:t>струја;</w:t>
            </w:r>
          </w:p>
          <w:p w:rsidR="001E7182" w:rsidRDefault="00094F44">
            <w:pPr>
              <w:pStyle w:val="TableParagraph"/>
              <w:numPr>
                <w:ilvl w:val="0"/>
                <w:numId w:val="96"/>
              </w:numPr>
              <w:tabs>
                <w:tab w:val="left" w:pos="141"/>
              </w:tabs>
              <w:spacing w:line="160" w:lineRule="exact"/>
              <w:rPr>
                <w:sz w:val="14"/>
              </w:rPr>
            </w:pPr>
            <w:r>
              <w:rPr>
                <w:sz w:val="14"/>
              </w:rPr>
              <w:t>Техника примене интерф</w:t>
            </w:r>
            <w:r>
              <w:rPr>
                <w:sz w:val="14"/>
              </w:rPr>
              <w:t>ерентних</w:t>
            </w:r>
            <w:r>
              <w:rPr>
                <w:spacing w:val="-4"/>
                <w:sz w:val="14"/>
              </w:rPr>
              <w:t xml:space="preserve"> </w:t>
            </w:r>
            <w:r>
              <w:rPr>
                <w:sz w:val="14"/>
              </w:rPr>
              <w:t>струја;</w:t>
            </w:r>
          </w:p>
          <w:p w:rsidR="001E7182" w:rsidRDefault="00094F44">
            <w:pPr>
              <w:pStyle w:val="TableParagraph"/>
              <w:numPr>
                <w:ilvl w:val="0"/>
                <w:numId w:val="96"/>
              </w:numPr>
              <w:tabs>
                <w:tab w:val="left" w:pos="141"/>
              </w:tabs>
              <w:spacing w:line="160" w:lineRule="exact"/>
              <w:rPr>
                <w:sz w:val="14"/>
              </w:rPr>
            </w:pPr>
            <w:r>
              <w:rPr>
                <w:sz w:val="14"/>
              </w:rPr>
              <w:t>Интерферентне струје у комбинацији са</w:t>
            </w:r>
            <w:r>
              <w:rPr>
                <w:spacing w:val="-5"/>
                <w:sz w:val="14"/>
              </w:rPr>
              <w:t xml:space="preserve"> </w:t>
            </w:r>
            <w:r>
              <w:rPr>
                <w:sz w:val="14"/>
              </w:rPr>
              <w:t>вакуумом;</w:t>
            </w:r>
          </w:p>
          <w:p w:rsidR="001E7182" w:rsidRDefault="00094F44">
            <w:pPr>
              <w:pStyle w:val="TableParagraph"/>
              <w:numPr>
                <w:ilvl w:val="0"/>
                <w:numId w:val="96"/>
              </w:numPr>
              <w:tabs>
                <w:tab w:val="left" w:pos="141"/>
              </w:tabs>
              <w:ind w:right="857"/>
              <w:rPr>
                <w:sz w:val="14"/>
              </w:rPr>
            </w:pPr>
            <w:r>
              <w:rPr>
                <w:sz w:val="14"/>
              </w:rPr>
              <w:t>Дозирање,</w:t>
            </w:r>
            <w:r>
              <w:rPr>
                <w:spacing w:val="-7"/>
                <w:sz w:val="14"/>
              </w:rPr>
              <w:t xml:space="preserve"> </w:t>
            </w:r>
            <w:r>
              <w:rPr>
                <w:sz w:val="14"/>
              </w:rPr>
              <w:t>индикације</w:t>
            </w:r>
            <w:r>
              <w:rPr>
                <w:spacing w:val="-6"/>
                <w:sz w:val="14"/>
              </w:rPr>
              <w:t xml:space="preserve"> </w:t>
            </w:r>
            <w:r>
              <w:rPr>
                <w:sz w:val="14"/>
              </w:rPr>
              <w:t>и</w:t>
            </w:r>
            <w:r>
              <w:rPr>
                <w:spacing w:val="-7"/>
                <w:sz w:val="14"/>
              </w:rPr>
              <w:t xml:space="preserve"> </w:t>
            </w:r>
            <w:r>
              <w:rPr>
                <w:sz w:val="14"/>
              </w:rPr>
              <w:t>контраиндикације</w:t>
            </w:r>
            <w:r>
              <w:rPr>
                <w:spacing w:val="-6"/>
                <w:sz w:val="14"/>
              </w:rPr>
              <w:t xml:space="preserve"> </w:t>
            </w:r>
            <w:r>
              <w:rPr>
                <w:sz w:val="14"/>
              </w:rPr>
              <w:t>за</w:t>
            </w:r>
            <w:r>
              <w:rPr>
                <w:spacing w:val="-7"/>
                <w:sz w:val="14"/>
              </w:rPr>
              <w:t xml:space="preserve"> </w:t>
            </w:r>
            <w:r>
              <w:rPr>
                <w:sz w:val="14"/>
              </w:rPr>
              <w:t>апликацију интерферентних</w:t>
            </w:r>
            <w:r>
              <w:rPr>
                <w:spacing w:val="-2"/>
                <w:sz w:val="14"/>
              </w:rPr>
              <w:t xml:space="preserve"> </w:t>
            </w:r>
            <w:r>
              <w:rPr>
                <w:sz w:val="14"/>
              </w:rPr>
              <w:t>струја;</w:t>
            </w:r>
          </w:p>
          <w:p w:rsidR="001E7182" w:rsidRDefault="00094F44">
            <w:pPr>
              <w:pStyle w:val="TableParagraph"/>
              <w:numPr>
                <w:ilvl w:val="0"/>
                <w:numId w:val="96"/>
              </w:numPr>
              <w:tabs>
                <w:tab w:val="left" w:pos="141"/>
              </w:tabs>
              <w:ind w:right="142"/>
              <w:rPr>
                <w:sz w:val="14"/>
              </w:rPr>
            </w:pPr>
            <w:r>
              <w:rPr>
                <w:sz w:val="14"/>
              </w:rPr>
              <w:t>Наизменичне</w:t>
            </w:r>
            <w:r>
              <w:rPr>
                <w:spacing w:val="-7"/>
                <w:sz w:val="14"/>
              </w:rPr>
              <w:t xml:space="preserve"> </w:t>
            </w:r>
            <w:r>
              <w:rPr>
                <w:sz w:val="14"/>
              </w:rPr>
              <w:t>високофреквентне</w:t>
            </w:r>
            <w:r>
              <w:rPr>
                <w:spacing w:val="-7"/>
                <w:sz w:val="14"/>
              </w:rPr>
              <w:t xml:space="preserve"> </w:t>
            </w:r>
            <w:r>
              <w:rPr>
                <w:sz w:val="14"/>
              </w:rPr>
              <w:t>струје</w:t>
            </w:r>
            <w:r>
              <w:rPr>
                <w:spacing w:val="-7"/>
                <w:sz w:val="14"/>
              </w:rPr>
              <w:t xml:space="preserve"> </w:t>
            </w:r>
            <w:r>
              <w:rPr>
                <w:sz w:val="14"/>
              </w:rPr>
              <w:t>–</w:t>
            </w:r>
            <w:r>
              <w:rPr>
                <w:spacing w:val="-7"/>
                <w:sz w:val="14"/>
              </w:rPr>
              <w:t xml:space="preserve"> </w:t>
            </w:r>
            <w:r>
              <w:rPr>
                <w:sz w:val="14"/>
              </w:rPr>
              <w:t>карактеристике</w:t>
            </w:r>
            <w:r>
              <w:rPr>
                <w:spacing w:val="-7"/>
                <w:sz w:val="14"/>
              </w:rPr>
              <w:t xml:space="preserve"> </w:t>
            </w:r>
            <w:r>
              <w:rPr>
                <w:sz w:val="14"/>
              </w:rPr>
              <w:t>и</w:t>
            </w:r>
            <w:r>
              <w:rPr>
                <w:spacing w:val="-8"/>
                <w:sz w:val="14"/>
              </w:rPr>
              <w:t xml:space="preserve"> </w:t>
            </w:r>
            <w:r>
              <w:rPr>
                <w:sz w:val="14"/>
              </w:rPr>
              <w:t>биолошко дејство;</w:t>
            </w:r>
          </w:p>
          <w:p w:rsidR="001E7182" w:rsidRDefault="00094F44">
            <w:pPr>
              <w:pStyle w:val="TableParagraph"/>
              <w:numPr>
                <w:ilvl w:val="0"/>
                <w:numId w:val="96"/>
              </w:numPr>
              <w:tabs>
                <w:tab w:val="left" w:pos="141"/>
              </w:tabs>
              <w:ind w:right="563"/>
              <w:rPr>
                <w:sz w:val="14"/>
              </w:rPr>
            </w:pPr>
            <w:r>
              <w:rPr>
                <w:sz w:val="14"/>
              </w:rPr>
              <w:t>Дарсонвалове</w:t>
            </w:r>
            <w:r>
              <w:rPr>
                <w:spacing w:val="-6"/>
                <w:sz w:val="14"/>
              </w:rPr>
              <w:t xml:space="preserve"> </w:t>
            </w:r>
            <w:r>
              <w:rPr>
                <w:sz w:val="14"/>
              </w:rPr>
              <w:t>струје</w:t>
            </w:r>
            <w:r>
              <w:rPr>
                <w:spacing w:val="-6"/>
                <w:sz w:val="14"/>
              </w:rPr>
              <w:t xml:space="preserve"> </w:t>
            </w:r>
            <w:r>
              <w:rPr>
                <w:sz w:val="14"/>
              </w:rPr>
              <w:t>–</w:t>
            </w:r>
            <w:r>
              <w:rPr>
                <w:spacing w:val="-6"/>
                <w:sz w:val="14"/>
              </w:rPr>
              <w:t xml:space="preserve"> </w:t>
            </w:r>
            <w:r>
              <w:rPr>
                <w:sz w:val="14"/>
              </w:rPr>
              <w:t>биолошко</w:t>
            </w:r>
            <w:r>
              <w:rPr>
                <w:spacing w:val="-6"/>
                <w:sz w:val="14"/>
              </w:rPr>
              <w:t xml:space="preserve"> </w:t>
            </w:r>
            <w:r>
              <w:rPr>
                <w:sz w:val="14"/>
              </w:rPr>
              <w:t>деловање,</w:t>
            </w:r>
            <w:r>
              <w:rPr>
                <w:spacing w:val="-6"/>
                <w:sz w:val="14"/>
              </w:rPr>
              <w:t xml:space="preserve"> </w:t>
            </w:r>
            <w:r>
              <w:rPr>
                <w:sz w:val="14"/>
              </w:rPr>
              <w:t>апарати</w:t>
            </w:r>
            <w:r>
              <w:rPr>
                <w:spacing w:val="-6"/>
                <w:sz w:val="14"/>
              </w:rPr>
              <w:t xml:space="preserve"> </w:t>
            </w:r>
            <w:r>
              <w:rPr>
                <w:sz w:val="14"/>
              </w:rPr>
              <w:t>и</w:t>
            </w:r>
            <w:r>
              <w:rPr>
                <w:spacing w:val="-7"/>
                <w:sz w:val="14"/>
              </w:rPr>
              <w:t xml:space="preserve"> </w:t>
            </w:r>
            <w:r>
              <w:rPr>
                <w:sz w:val="14"/>
              </w:rPr>
              <w:t>техника примене;</w:t>
            </w:r>
          </w:p>
          <w:p w:rsidR="001E7182" w:rsidRDefault="00094F44">
            <w:pPr>
              <w:pStyle w:val="TableParagraph"/>
              <w:numPr>
                <w:ilvl w:val="0"/>
                <w:numId w:val="96"/>
              </w:numPr>
              <w:tabs>
                <w:tab w:val="left" w:pos="141"/>
              </w:tabs>
              <w:spacing w:line="159" w:lineRule="exact"/>
              <w:rPr>
                <w:sz w:val="14"/>
              </w:rPr>
            </w:pPr>
            <w:r>
              <w:rPr>
                <w:sz w:val="14"/>
              </w:rPr>
              <w:t>Дарсонвалове струје – дозирање, индикације и</w:t>
            </w:r>
            <w:r>
              <w:rPr>
                <w:spacing w:val="-12"/>
                <w:sz w:val="14"/>
              </w:rPr>
              <w:t xml:space="preserve"> </w:t>
            </w:r>
            <w:r>
              <w:rPr>
                <w:sz w:val="14"/>
              </w:rPr>
              <w:t>контраиндикације;</w:t>
            </w:r>
          </w:p>
          <w:p w:rsidR="001E7182" w:rsidRDefault="00094F44">
            <w:pPr>
              <w:pStyle w:val="TableParagraph"/>
              <w:numPr>
                <w:ilvl w:val="0"/>
                <w:numId w:val="96"/>
              </w:numPr>
              <w:tabs>
                <w:tab w:val="left" w:pos="141"/>
              </w:tabs>
              <w:spacing w:line="160" w:lineRule="exact"/>
              <w:rPr>
                <w:sz w:val="14"/>
              </w:rPr>
            </w:pPr>
            <w:r>
              <w:rPr>
                <w:sz w:val="14"/>
              </w:rPr>
              <w:t>Дуготаласна дијатермија – монополарна и биполарна</w:t>
            </w:r>
            <w:r>
              <w:rPr>
                <w:spacing w:val="-13"/>
                <w:sz w:val="14"/>
              </w:rPr>
              <w:t xml:space="preserve"> </w:t>
            </w:r>
            <w:r>
              <w:rPr>
                <w:sz w:val="14"/>
              </w:rPr>
              <w:t>техника;</w:t>
            </w:r>
          </w:p>
          <w:p w:rsidR="001E7182" w:rsidRDefault="00094F44">
            <w:pPr>
              <w:pStyle w:val="TableParagraph"/>
              <w:numPr>
                <w:ilvl w:val="0"/>
                <w:numId w:val="96"/>
              </w:numPr>
              <w:tabs>
                <w:tab w:val="left" w:pos="141"/>
              </w:tabs>
              <w:spacing w:line="160" w:lineRule="exact"/>
              <w:rPr>
                <w:sz w:val="14"/>
              </w:rPr>
            </w:pPr>
            <w:r>
              <w:rPr>
                <w:sz w:val="14"/>
              </w:rPr>
              <w:t>Физиолошко дејство</w:t>
            </w:r>
            <w:r>
              <w:rPr>
                <w:spacing w:val="-1"/>
                <w:sz w:val="14"/>
              </w:rPr>
              <w:t xml:space="preserve"> </w:t>
            </w:r>
            <w:r>
              <w:rPr>
                <w:spacing w:val="-3"/>
                <w:sz w:val="14"/>
              </w:rPr>
              <w:t>КТД-а;</w:t>
            </w:r>
          </w:p>
          <w:p w:rsidR="001E7182" w:rsidRDefault="00094F44">
            <w:pPr>
              <w:pStyle w:val="TableParagraph"/>
              <w:numPr>
                <w:ilvl w:val="0"/>
                <w:numId w:val="96"/>
              </w:numPr>
              <w:tabs>
                <w:tab w:val="left" w:pos="141"/>
              </w:tabs>
              <w:spacing w:line="160" w:lineRule="exact"/>
              <w:rPr>
                <w:sz w:val="14"/>
              </w:rPr>
            </w:pPr>
            <w:r>
              <w:rPr>
                <w:sz w:val="14"/>
              </w:rPr>
              <w:t>Апарати и опрема за примену</w:t>
            </w:r>
            <w:r>
              <w:rPr>
                <w:spacing w:val="-4"/>
                <w:sz w:val="14"/>
              </w:rPr>
              <w:t xml:space="preserve"> </w:t>
            </w:r>
            <w:r>
              <w:rPr>
                <w:spacing w:val="-3"/>
                <w:sz w:val="14"/>
              </w:rPr>
              <w:t>КТД-а;</w:t>
            </w:r>
          </w:p>
          <w:p w:rsidR="001E7182" w:rsidRDefault="00094F44">
            <w:pPr>
              <w:pStyle w:val="TableParagraph"/>
              <w:numPr>
                <w:ilvl w:val="0"/>
                <w:numId w:val="96"/>
              </w:numPr>
              <w:tabs>
                <w:tab w:val="left" w:pos="141"/>
              </w:tabs>
              <w:spacing w:line="160" w:lineRule="exact"/>
              <w:rPr>
                <w:sz w:val="14"/>
              </w:rPr>
            </w:pPr>
            <w:r>
              <w:rPr>
                <w:sz w:val="14"/>
              </w:rPr>
              <w:t>Техника примене</w:t>
            </w:r>
            <w:r>
              <w:rPr>
                <w:spacing w:val="-2"/>
                <w:sz w:val="14"/>
              </w:rPr>
              <w:t xml:space="preserve"> </w:t>
            </w:r>
            <w:r>
              <w:rPr>
                <w:spacing w:val="-3"/>
                <w:sz w:val="14"/>
              </w:rPr>
              <w:t>КТД-а;</w:t>
            </w:r>
          </w:p>
          <w:p w:rsidR="001E7182" w:rsidRDefault="00094F44">
            <w:pPr>
              <w:pStyle w:val="TableParagraph"/>
              <w:numPr>
                <w:ilvl w:val="0"/>
                <w:numId w:val="96"/>
              </w:numPr>
              <w:tabs>
                <w:tab w:val="left" w:pos="141"/>
              </w:tabs>
              <w:spacing w:line="160" w:lineRule="exact"/>
              <w:rPr>
                <w:sz w:val="14"/>
              </w:rPr>
            </w:pPr>
            <w:r>
              <w:rPr>
                <w:sz w:val="14"/>
              </w:rPr>
              <w:t>Дозирање, озледе, индикације и контраиндикације за примену</w:t>
            </w:r>
            <w:r>
              <w:rPr>
                <w:spacing w:val="-23"/>
                <w:sz w:val="14"/>
              </w:rPr>
              <w:t xml:space="preserve"> </w:t>
            </w:r>
            <w:r>
              <w:rPr>
                <w:spacing w:val="-3"/>
                <w:sz w:val="14"/>
              </w:rPr>
              <w:t>КТД-а;</w:t>
            </w:r>
          </w:p>
          <w:p w:rsidR="001E7182" w:rsidRDefault="00094F44">
            <w:pPr>
              <w:pStyle w:val="TableParagraph"/>
              <w:numPr>
                <w:ilvl w:val="0"/>
                <w:numId w:val="96"/>
              </w:numPr>
              <w:tabs>
                <w:tab w:val="left" w:pos="141"/>
              </w:tabs>
              <w:spacing w:line="160" w:lineRule="exact"/>
              <w:rPr>
                <w:sz w:val="14"/>
              </w:rPr>
            </w:pPr>
            <w:r>
              <w:rPr>
                <w:sz w:val="14"/>
              </w:rPr>
              <w:t>Микроталасна дијатермија, биолошко дејство, апарати и</w:t>
            </w:r>
            <w:r>
              <w:rPr>
                <w:spacing w:val="-20"/>
                <w:sz w:val="14"/>
              </w:rPr>
              <w:t xml:space="preserve"> </w:t>
            </w:r>
            <w:r>
              <w:rPr>
                <w:sz w:val="14"/>
              </w:rPr>
              <w:t>примена;</w:t>
            </w:r>
          </w:p>
          <w:p w:rsidR="001E7182" w:rsidRDefault="00094F44">
            <w:pPr>
              <w:pStyle w:val="TableParagraph"/>
              <w:numPr>
                <w:ilvl w:val="0"/>
                <w:numId w:val="96"/>
              </w:numPr>
              <w:tabs>
                <w:tab w:val="left" w:pos="141"/>
              </w:tabs>
              <w:spacing w:line="160" w:lineRule="exact"/>
              <w:rPr>
                <w:sz w:val="14"/>
              </w:rPr>
            </w:pPr>
            <w:r>
              <w:rPr>
                <w:sz w:val="14"/>
              </w:rPr>
              <w:t>Дозирање и озледе при примени</w:t>
            </w:r>
            <w:r>
              <w:rPr>
                <w:spacing w:val="-6"/>
                <w:sz w:val="14"/>
              </w:rPr>
              <w:t xml:space="preserve"> </w:t>
            </w:r>
            <w:r>
              <w:rPr>
                <w:sz w:val="14"/>
              </w:rPr>
              <w:t>микроталаса;</w:t>
            </w:r>
          </w:p>
          <w:p w:rsidR="001E7182" w:rsidRDefault="00094F44">
            <w:pPr>
              <w:pStyle w:val="TableParagraph"/>
              <w:numPr>
                <w:ilvl w:val="0"/>
                <w:numId w:val="96"/>
              </w:numPr>
              <w:tabs>
                <w:tab w:val="left" w:pos="141"/>
              </w:tabs>
              <w:ind w:right="782"/>
              <w:rPr>
                <w:sz w:val="14"/>
              </w:rPr>
            </w:pPr>
            <w:r>
              <w:rPr>
                <w:sz w:val="14"/>
              </w:rPr>
              <w:t>Индикације</w:t>
            </w:r>
            <w:r>
              <w:rPr>
                <w:spacing w:val="-6"/>
                <w:sz w:val="14"/>
              </w:rPr>
              <w:t xml:space="preserve"> </w:t>
            </w:r>
            <w:r>
              <w:rPr>
                <w:sz w:val="14"/>
              </w:rPr>
              <w:t>и</w:t>
            </w:r>
            <w:r>
              <w:rPr>
                <w:spacing w:val="-6"/>
                <w:sz w:val="14"/>
              </w:rPr>
              <w:t xml:space="preserve"> </w:t>
            </w:r>
            <w:r>
              <w:rPr>
                <w:sz w:val="14"/>
              </w:rPr>
              <w:t>контраиндикације</w:t>
            </w:r>
            <w:r>
              <w:rPr>
                <w:spacing w:val="-6"/>
                <w:sz w:val="14"/>
              </w:rPr>
              <w:t xml:space="preserve"> </w:t>
            </w:r>
            <w:r>
              <w:rPr>
                <w:sz w:val="14"/>
              </w:rPr>
              <w:t>за</w:t>
            </w:r>
            <w:r>
              <w:rPr>
                <w:spacing w:val="-6"/>
                <w:sz w:val="14"/>
              </w:rPr>
              <w:t xml:space="preserve"> </w:t>
            </w:r>
            <w:r>
              <w:rPr>
                <w:sz w:val="14"/>
              </w:rPr>
              <w:t>примену</w:t>
            </w:r>
            <w:r>
              <w:rPr>
                <w:spacing w:val="-6"/>
                <w:sz w:val="14"/>
              </w:rPr>
              <w:t xml:space="preserve"> </w:t>
            </w:r>
            <w:r>
              <w:rPr>
                <w:sz w:val="14"/>
              </w:rPr>
              <w:t>микроталасне дијатермије.</w:t>
            </w:r>
          </w:p>
          <w:p w:rsidR="001E7182" w:rsidRDefault="00094F44">
            <w:pPr>
              <w:pStyle w:val="TableParagraph"/>
              <w:spacing w:line="159" w:lineRule="exact"/>
              <w:ind w:left="56"/>
              <w:rPr>
                <w:b/>
                <w:sz w:val="14"/>
              </w:rPr>
            </w:pPr>
            <w:r>
              <w:rPr>
                <w:b/>
                <w:sz w:val="14"/>
              </w:rPr>
              <w:t>Вежбе:</w:t>
            </w:r>
          </w:p>
          <w:p w:rsidR="001E7182" w:rsidRDefault="00094F44">
            <w:pPr>
              <w:pStyle w:val="TableParagraph"/>
              <w:numPr>
                <w:ilvl w:val="0"/>
                <w:numId w:val="96"/>
              </w:numPr>
              <w:tabs>
                <w:tab w:val="left" w:pos="141"/>
              </w:tabs>
              <w:spacing w:line="160" w:lineRule="exact"/>
              <w:rPr>
                <w:sz w:val="14"/>
              </w:rPr>
            </w:pPr>
            <w:r>
              <w:rPr>
                <w:sz w:val="14"/>
              </w:rPr>
              <w:t>Интерферен</w:t>
            </w:r>
            <w:r>
              <w:rPr>
                <w:sz w:val="14"/>
              </w:rPr>
              <w:t>тне струје, апарати и</w:t>
            </w:r>
            <w:r>
              <w:rPr>
                <w:spacing w:val="-4"/>
                <w:sz w:val="14"/>
              </w:rPr>
              <w:t xml:space="preserve"> </w:t>
            </w:r>
            <w:r>
              <w:rPr>
                <w:sz w:val="14"/>
              </w:rPr>
              <w:t>опрема;</w:t>
            </w:r>
          </w:p>
          <w:p w:rsidR="001E7182" w:rsidRDefault="00094F44">
            <w:pPr>
              <w:pStyle w:val="TableParagraph"/>
              <w:numPr>
                <w:ilvl w:val="0"/>
                <w:numId w:val="96"/>
              </w:numPr>
              <w:tabs>
                <w:tab w:val="left" w:pos="141"/>
              </w:tabs>
              <w:ind w:right="842"/>
              <w:rPr>
                <w:sz w:val="14"/>
              </w:rPr>
            </w:pPr>
            <w:r>
              <w:rPr>
                <w:sz w:val="14"/>
              </w:rPr>
              <w:t>Технике</w:t>
            </w:r>
            <w:r>
              <w:rPr>
                <w:spacing w:val="-7"/>
                <w:sz w:val="14"/>
              </w:rPr>
              <w:t xml:space="preserve"> </w:t>
            </w:r>
            <w:r>
              <w:rPr>
                <w:sz w:val="14"/>
              </w:rPr>
              <w:t>апликације</w:t>
            </w:r>
            <w:r>
              <w:rPr>
                <w:spacing w:val="-7"/>
                <w:sz w:val="14"/>
              </w:rPr>
              <w:t xml:space="preserve"> </w:t>
            </w:r>
            <w:r>
              <w:rPr>
                <w:sz w:val="14"/>
              </w:rPr>
              <w:t>интерферентних</w:t>
            </w:r>
            <w:r>
              <w:rPr>
                <w:spacing w:val="-8"/>
                <w:sz w:val="14"/>
              </w:rPr>
              <w:t xml:space="preserve"> </w:t>
            </w:r>
            <w:r>
              <w:rPr>
                <w:sz w:val="14"/>
              </w:rPr>
              <w:t>струја</w:t>
            </w:r>
            <w:r>
              <w:rPr>
                <w:spacing w:val="-7"/>
                <w:sz w:val="14"/>
              </w:rPr>
              <w:t xml:space="preserve"> </w:t>
            </w:r>
            <w:r>
              <w:rPr>
                <w:sz w:val="14"/>
              </w:rPr>
              <w:t>(биполарно</w:t>
            </w:r>
            <w:r>
              <w:rPr>
                <w:spacing w:val="-8"/>
                <w:sz w:val="14"/>
              </w:rPr>
              <w:t xml:space="preserve"> </w:t>
            </w:r>
            <w:r>
              <w:rPr>
                <w:sz w:val="14"/>
              </w:rPr>
              <w:t>и квадриполарно);</w:t>
            </w:r>
          </w:p>
          <w:p w:rsidR="001E7182" w:rsidRDefault="00094F44">
            <w:pPr>
              <w:pStyle w:val="TableParagraph"/>
              <w:numPr>
                <w:ilvl w:val="0"/>
                <w:numId w:val="96"/>
              </w:numPr>
              <w:tabs>
                <w:tab w:val="left" w:pos="141"/>
              </w:tabs>
              <w:spacing w:line="159" w:lineRule="exact"/>
              <w:rPr>
                <w:sz w:val="14"/>
              </w:rPr>
            </w:pPr>
            <w:r>
              <w:rPr>
                <w:sz w:val="14"/>
              </w:rPr>
              <w:t>Комбинована примена интерферентних струја са</w:t>
            </w:r>
            <w:r>
              <w:rPr>
                <w:spacing w:val="-10"/>
                <w:sz w:val="14"/>
              </w:rPr>
              <w:t xml:space="preserve"> </w:t>
            </w:r>
            <w:r>
              <w:rPr>
                <w:sz w:val="14"/>
              </w:rPr>
              <w:t>вакуумом;</w:t>
            </w:r>
          </w:p>
          <w:p w:rsidR="001E7182" w:rsidRDefault="00094F44">
            <w:pPr>
              <w:pStyle w:val="TableParagraph"/>
              <w:numPr>
                <w:ilvl w:val="0"/>
                <w:numId w:val="96"/>
              </w:numPr>
              <w:tabs>
                <w:tab w:val="left" w:pos="141"/>
              </w:tabs>
              <w:spacing w:line="160" w:lineRule="exact"/>
              <w:rPr>
                <w:sz w:val="14"/>
              </w:rPr>
            </w:pPr>
            <w:r>
              <w:rPr>
                <w:sz w:val="14"/>
              </w:rPr>
              <w:t>Технике апликације</w:t>
            </w:r>
            <w:r>
              <w:rPr>
                <w:spacing w:val="-1"/>
                <w:sz w:val="14"/>
              </w:rPr>
              <w:t xml:space="preserve"> </w:t>
            </w:r>
            <w:r>
              <w:rPr>
                <w:sz w:val="14"/>
              </w:rPr>
              <w:t>ТЕНС-а;</w:t>
            </w:r>
          </w:p>
          <w:p w:rsidR="001E7182" w:rsidRDefault="00094F44">
            <w:pPr>
              <w:pStyle w:val="TableParagraph"/>
              <w:numPr>
                <w:ilvl w:val="0"/>
                <w:numId w:val="96"/>
              </w:numPr>
              <w:tabs>
                <w:tab w:val="left" w:pos="141"/>
              </w:tabs>
              <w:spacing w:line="160" w:lineRule="exact"/>
              <w:rPr>
                <w:sz w:val="14"/>
              </w:rPr>
            </w:pPr>
            <w:r>
              <w:rPr>
                <w:spacing w:val="-3"/>
                <w:sz w:val="14"/>
              </w:rPr>
              <w:t>КТД</w:t>
            </w:r>
            <w:r>
              <w:rPr>
                <w:spacing w:val="-4"/>
                <w:sz w:val="14"/>
              </w:rPr>
              <w:t xml:space="preserve"> </w:t>
            </w:r>
            <w:r>
              <w:rPr>
                <w:sz w:val="14"/>
              </w:rPr>
              <w:t>–</w:t>
            </w:r>
            <w:r>
              <w:rPr>
                <w:spacing w:val="-3"/>
                <w:sz w:val="14"/>
              </w:rPr>
              <w:t xml:space="preserve"> </w:t>
            </w:r>
            <w:r>
              <w:rPr>
                <w:sz w:val="14"/>
              </w:rPr>
              <w:t>апарати</w:t>
            </w:r>
            <w:r>
              <w:rPr>
                <w:spacing w:val="-3"/>
                <w:sz w:val="14"/>
              </w:rPr>
              <w:t xml:space="preserve"> </w:t>
            </w:r>
            <w:r>
              <w:rPr>
                <w:sz w:val="14"/>
              </w:rPr>
              <w:t>и</w:t>
            </w:r>
            <w:r>
              <w:rPr>
                <w:spacing w:val="-4"/>
                <w:sz w:val="14"/>
              </w:rPr>
              <w:t xml:space="preserve"> </w:t>
            </w:r>
            <w:r>
              <w:rPr>
                <w:sz w:val="14"/>
              </w:rPr>
              <w:t>опрема,</w:t>
            </w:r>
            <w:r>
              <w:rPr>
                <w:spacing w:val="-3"/>
                <w:sz w:val="14"/>
              </w:rPr>
              <w:t xml:space="preserve"> </w:t>
            </w:r>
            <w:r>
              <w:rPr>
                <w:sz w:val="14"/>
              </w:rPr>
              <w:t>врсте</w:t>
            </w:r>
            <w:r>
              <w:rPr>
                <w:spacing w:val="-4"/>
                <w:sz w:val="14"/>
              </w:rPr>
              <w:t xml:space="preserve"> </w:t>
            </w:r>
            <w:r>
              <w:rPr>
                <w:sz w:val="14"/>
              </w:rPr>
              <w:t>електрода,</w:t>
            </w:r>
            <w:r>
              <w:rPr>
                <w:spacing w:val="-3"/>
                <w:sz w:val="14"/>
              </w:rPr>
              <w:t xml:space="preserve"> </w:t>
            </w:r>
            <w:r>
              <w:rPr>
                <w:sz w:val="14"/>
              </w:rPr>
              <w:t>опасности</w:t>
            </w:r>
            <w:r>
              <w:rPr>
                <w:spacing w:val="-3"/>
                <w:sz w:val="14"/>
              </w:rPr>
              <w:t xml:space="preserve"> </w:t>
            </w:r>
            <w:r>
              <w:rPr>
                <w:sz w:val="14"/>
              </w:rPr>
              <w:t>и</w:t>
            </w:r>
            <w:r>
              <w:rPr>
                <w:spacing w:val="-4"/>
                <w:sz w:val="14"/>
              </w:rPr>
              <w:t xml:space="preserve"> </w:t>
            </w:r>
            <w:r>
              <w:rPr>
                <w:sz w:val="14"/>
              </w:rPr>
              <w:t>грешке</w:t>
            </w:r>
            <w:r>
              <w:rPr>
                <w:spacing w:val="-3"/>
                <w:sz w:val="14"/>
              </w:rPr>
              <w:t xml:space="preserve"> </w:t>
            </w:r>
            <w:r>
              <w:rPr>
                <w:sz w:val="14"/>
              </w:rPr>
              <w:t>у</w:t>
            </w:r>
            <w:r>
              <w:rPr>
                <w:spacing w:val="-3"/>
                <w:sz w:val="14"/>
              </w:rPr>
              <w:t xml:space="preserve"> </w:t>
            </w:r>
            <w:r>
              <w:rPr>
                <w:sz w:val="14"/>
              </w:rPr>
              <w:t>раду;</w:t>
            </w:r>
          </w:p>
          <w:p w:rsidR="001E7182" w:rsidRDefault="00094F44">
            <w:pPr>
              <w:pStyle w:val="TableParagraph"/>
              <w:numPr>
                <w:ilvl w:val="0"/>
                <w:numId w:val="96"/>
              </w:numPr>
              <w:tabs>
                <w:tab w:val="left" w:pos="141"/>
              </w:tabs>
              <w:spacing w:line="160" w:lineRule="exact"/>
              <w:rPr>
                <w:sz w:val="14"/>
              </w:rPr>
            </w:pPr>
            <w:r>
              <w:rPr>
                <w:spacing w:val="-4"/>
                <w:sz w:val="14"/>
              </w:rPr>
              <w:t xml:space="preserve">МТД </w:t>
            </w:r>
            <w:r>
              <w:rPr>
                <w:sz w:val="14"/>
              </w:rPr>
              <w:t>– апарати и опрема, врсте електрода, опасности и грешке у</w:t>
            </w:r>
            <w:r>
              <w:rPr>
                <w:spacing w:val="-24"/>
                <w:sz w:val="14"/>
              </w:rPr>
              <w:t xml:space="preserve"> </w:t>
            </w:r>
            <w:r>
              <w:rPr>
                <w:spacing w:val="-3"/>
                <w:sz w:val="14"/>
              </w:rPr>
              <w:t>раду.</w:t>
            </w:r>
          </w:p>
          <w:p w:rsidR="001E7182" w:rsidRDefault="00094F44">
            <w:pPr>
              <w:pStyle w:val="TableParagraph"/>
              <w:spacing w:line="160" w:lineRule="exact"/>
              <w:ind w:left="56"/>
              <w:rPr>
                <w:b/>
                <w:sz w:val="14"/>
              </w:rPr>
            </w:pPr>
            <w:r>
              <w:rPr>
                <w:b/>
                <w:sz w:val="14"/>
              </w:rPr>
              <w:t>Вежбе у блоку:</w:t>
            </w:r>
          </w:p>
          <w:p w:rsidR="001E7182" w:rsidRDefault="00094F44">
            <w:pPr>
              <w:pStyle w:val="TableParagraph"/>
              <w:numPr>
                <w:ilvl w:val="0"/>
                <w:numId w:val="96"/>
              </w:numPr>
              <w:tabs>
                <w:tab w:val="left" w:pos="141"/>
              </w:tabs>
              <w:ind w:right="520"/>
              <w:rPr>
                <w:sz w:val="14"/>
              </w:rPr>
            </w:pPr>
            <w:r>
              <w:rPr>
                <w:sz w:val="14"/>
              </w:rPr>
              <w:t>Развијање</w:t>
            </w:r>
            <w:r>
              <w:rPr>
                <w:spacing w:val="-6"/>
                <w:sz w:val="14"/>
              </w:rPr>
              <w:t xml:space="preserve"> </w:t>
            </w:r>
            <w:r>
              <w:rPr>
                <w:sz w:val="14"/>
              </w:rPr>
              <w:t>вештине</w:t>
            </w:r>
            <w:r>
              <w:rPr>
                <w:spacing w:val="-5"/>
                <w:sz w:val="14"/>
              </w:rPr>
              <w:t xml:space="preserve"> </w:t>
            </w:r>
            <w:r>
              <w:rPr>
                <w:sz w:val="14"/>
              </w:rPr>
              <w:t>и</w:t>
            </w:r>
            <w:r>
              <w:rPr>
                <w:spacing w:val="-6"/>
                <w:sz w:val="14"/>
              </w:rPr>
              <w:t xml:space="preserve"> </w:t>
            </w:r>
            <w:r>
              <w:rPr>
                <w:sz w:val="14"/>
              </w:rPr>
              <w:t>техника</w:t>
            </w:r>
            <w:r>
              <w:rPr>
                <w:spacing w:val="-5"/>
                <w:sz w:val="14"/>
              </w:rPr>
              <w:t xml:space="preserve"> </w:t>
            </w:r>
            <w:r>
              <w:rPr>
                <w:sz w:val="14"/>
              </w:rPr>
              <w:t>примене</w:t>
            </w:r>
            <w:r>
              <w:rPr>
                <w:spacing w:val="-6"/>
                <w:sz w:val="14"/>
              </w:rPr>
              <w:t xml:space="preserve"> </w:t>
            </w:r>
            <w:r>
              <w:rPr>
                <w:sz w:val="14"/>
              </w:rPr>
              <w:t>интерферентхих</w:t>
            </w:r>
            <w:r>
              <w:rPr>
                <w:spacing w:val="-6"/>
                <w:sz w:val="14"/>
              </w:rPr>
              <w:t xml:space="preserve"> </w:t>
            </w:r>
            <w:r>
              <w:rPr>
                <w:sz w:val="14"/>
              </w:rPr>
              <w:t xml:space="preserve">струја, ТЕНС-а, </w:t>
            </w:r>
            <w:r>
              <w:rPr>
                <w:spacing w:val="-3"/>
                <w:sz w:val="14"/>
              </w:rPr>
              <w:t xml:space="preserve">КТД-а </w:t>
            </w:r>
            <w:r>
              <w:rPr>
                <w:sz w:val="14"/>
              </w:rPr>
              <w:t>и микроталасне</w:t>
            </w:r>
            <w:r>
              <w:rPr>
                <w:spacing w:val="-1"/>
                <w:sz w:val="14"/>
              </w:rPr>
              <w:t xml:space="preserve"> </w:t>
            </w:r>
            <w:r>
              <w:rPr>
                <w:sz w:val="14"/>
              </w:rPr>
              <w:t>дијатермије.</w:t>
            </w:r>
          </w:p>
          <w:p w:rsidR="001E7182" w:rsidRDefault="001E7182">
            <w:pPr>
              <w:pStyle w:val="TableParagraph"/>
              <w:spacing w:before="2"/>
              <w:ind w:left="0"/>
              <w:rPr>
                <w:sz w:val="13"/>
              </w:rPr>
            </w:pPr>
          </w:p>
          <w:p w:rsidR="001E7182" w:rsidRDefault="00094F44">
            <w:pPr>
              <w:pStyle w:val="TableParagraph"/>
              <w:ind w:left="56"/>
              <w:rPr>
                <w:sz w:val="14"/>
              </w:rPr>
            </w:pPr>
            <w:r>
              <w:rPr>
                <w:b/>
                <w:sz w:val="14"/>
              </w:rPr>
              <w:t>Кључни појмови</w:t>
            </w:r>
            <w:r>
              <w:rPr>
                <w:sz w:val="14"/>
              </w:rPr>
              <w:t>: интерферентне струје, ТЕНС, КТД, МТД.</w:t>
            </w:r>
          </w:p>
        </w:tc>
      </w:tr>
      <w:tr w:rsidR="001E7182">
        <w:trPr>
          <w:trHeight w:val="30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rPr>
                <w:sz w:val="14"/>
              </w:rPr>
            </w:pPr>
          </w:p>
          <w:p w:rsidR="001E7182" w:rsidRDefault="00094F44">
            <w:pPr>
              <w:pStyle w:val="TableParagraph"/>
              <w:ind w:left="32" w:right="23"/>
              <w:jc w:val="center"/>
              <w:rPr>
                <w:b/>
                <w:sz w:val="14"/>
              </w:rPr>
            </w:pPr>
            <w:r>
              <w:rPr>
                <w:b/>
                <w:sz w:val="14"/>
              </w:rPr>
              <w:t>СОНОТЕРАПИЈА</w:t>
            </w:r>
          </w:p>
        </w:tc>
        <w:tc>
          <w:tcPr>
            <w:tcW w:w="4422" w:type="dxa"/>
          </w:tcPr>
          <w:p w:rsidR="001E7182" w:rsidRDefault="00094F44">
            <w:pPr>
              <w:pStyle w:val="TableParagraph"/>
              <w:numPr>
                <w:ilvl w:val="0"/>
                <w:numId w:val="95"/>
              </w:numPr>
              <w:tabs>
                <w:tab w:val="left" w:pos="141"/>
              </w:tabs>
              <w:spacing w:before="19"/>
              <w:ind w:right="116"/>
              <w:rPr>
                <w:sz w:val="14"/>
              </w:rPr>
            </w:pPr>
            <w:r>
              <w:rPr>
                <w:sz w:val="14"/>
              </w:rPr>
              <w:t xml:space="preserve">наведе карактеристике, начине примене, физиолошко дејство сонотерапије, апартате, дозирање, опасности и мере заштите </w:t>
            </w:r>
            <w:r>
              <w:rPr>
                <w:spacing w:val="-3"/>
                <w:sz w:val="14"/>
              </w:rPr>
              <w:t>од</w:t>
            </w:r>
            <w:r>
              <w:rPr>
                <w:spacing w:val="-25"/>
                <w:sz w:val="14"/>
              </w:rPr>
              <w:t xml:space="preserve"> </w:t>
            </w:r>
            <w:r>
              <w:rPr>
                <w:sz w:val="14"/>
              </w:rPr>
              <w:t>УЗ-а;</w:t>
            </w:r>
          </w:p>
          <w:p w:rsidR="001E7182" w:rsidRDefault="00094F44">
            <w:pPr>
              <w:pStyle w:val="TableParagraph"/>
              <w:numPr>
                <w:ilvl w:val="0"/>
                <w:numId w:val="95"/>
              </w:numPr>
              <w:tabs>
                <w:tab w:val="left" w:pos="141"/>
              </w:tabs>
              <w:spacing w:line="159" w:lineRule="exact"/>
              <w:rPr>
                <w:sz w:val="14"/>
              </w:rPr>
            </w:pPr>
            <w:r>
              <w:rPr>
                <w:sz w:val="14"/>
              </w:rPr>
              <w:t>наведе индикације и контраиндикације за примену</w:t>
            </w:r>
            <w:r>
              <w:rPr>
                <w:spacing w:val="-16"/>
                <w:sz w:val="14"/>
              </w:rPr>
              <w:t xml:space="preserve"> </w:t>
            </w:r>
            <w:r>
              <w:rPr>
                <w:sz w:val="14"/>
              </w:rPr>
              <w:t>сонотерапије;</w:t>
            </w:r>
          </w:p>
          <w:p w:rsidR="001E7182" w:rsidRDefault="00094F44">
            <w:pPr>
              <w:pStyle w:val="TableParagraph"/>
              <w:numPr>
                <w:ilvl w:val="0"/>
                <w:numId w:val="95"/>
              </w:numPr>
              <w:tabs>
                <w:tab w:val="left" w:pos="141"/>
              </w:tabs>
              <w:spacing w:line="160" w:lineRule="exact"/>
              <w:rPr>
                <w:sz w:val="14"/>
              </w:rPr>
            </w:pPr>
            <w:r>
              <w:rPr>
                <w:sz w:val="14"/>
              </w:rPr>
              <w:t>провери исправност ултразвучне</w:t>
            </w:r>
            <w:r>
              <w:rPr>
                <w:spacing w:val="-2"/>
                <w:sz w:val="14"/>
              </w:rPr>
              <w:t xml:space="preserve"> </w:t>
            </w:r>
            <w:r>
              <w:rPr>
                <w:sz w:val="14"/>
              </w:rPr>
              <w:t>главе;</w:t>
            </w:r>
          </w:p>
          <w:p w:rsidR="001E7182" w:rsidRDefault="00094F44">
            <w:pPr>
              <w:pStyle w:val="TableParagraph"/>
              <w:numPr>
                <w:ilvl w:val="0"/>
                <w:numId w:val="95"/>
              </w:numPr>
              <w:tabs>
                <w:tab w:val="left" w:pos="141"/>
              </w:tabs>
              <w:spacing w:line="160" w:lineRule="exact"/>
              <w:rPr>
                <w:sz w:val="14"/>
              </w:rPr>
            </w:pPr>
            <w:r>
              <w:rPr>
                <w:sz w:val="14"/>
              </w:rPr>
              <w:t>примени УЗ</w:t>
            </w:r>
            <w:r>
              <w:rPr>
                <w:spacing w:val="-2"/>
                <w:sz w:val="14"/>
              </w:rPr>
              <w:t xml:space="preserve"> </w:t>
            </w:r>
            <w:r>
              <w:rPr>
                <w:sz w:val="14"/>
              </w:rPr>
              <w:t>масажу;</w:t>
            </w:r>
          </w:p>
          <w:p w:rsidR="001E7182" w:rsidRDefault="00094F44">
            <w:pPr>
              <w:pStyle w:val="TableParagraph"/>
              <w:numPr>
                <w:ilvl w:val="0"/>
                <w:numId w:val="95"/>
              </w:numPr>
              <w:tabs>
                <w:tab w:val="left" w:pos="141"/>
              </w:tabs>
              <w:spacing w:line="160" w:lineRule="exact"/>
              <w:rPr>
                <w:sz w:val="14"/>
              </w:rPr>
            </w:pPr>
            <w:r>
              <w:rPr>
                <w:sz w:val="14"/>
              </w:rPr>
              <w:t>примени субаквални</w:t>
            </w:r>
            <w:r>
              <w:rPr>
                <w:spacing w:val="-3"/>
                <w:sz w:val="14"/>
              </w:rPr>
              <w:t xml:space="preserve"> </w:t>
            </w:r>
            <w:r>
              <w:rPr>
                <w:sz w:val="14"/>
              </w:rPr>
              <w:t>УЗ;</w:t>
            </w:r>
          </w:p>
          <w:p w:rsidR="001E7182" w:rsidRDefault="00094F44">
            <w:pPr>
              <w:pStyle w:val="TableParagraph"/>
              <w:numPr>
                <w:ilvl w:val="0"/>
                <w:numId w:val="95"/>
              </w:numPr>
              <w:tabs>
                <w:tab w:val="left" w:pos="141"/>
              </w:tabs>
              <w:spacing w:line="160" w:lineRule="exact"/>
              <w:rPr>
                <w:sz w:val="14"/>
              </w:rPr>
            </w:pPr>
            <w:r>
              <w:rPr>
                <w:sz w:val="14"/>
              </w:rPr>
              <w:t>процени опасности и грешке при раду</w:t>
            </w:r>
            <w:r>
              <w:rPr>
                <w:spacing w:val="-6"/>
                <w:sz w:val="14"/>
              </w:rPr>
              <w:t xml:space="preserve"> </w:t>
            </w:r>
            <w:r>
              <w:rPr>
                <w:sz w:val="14"/>
              </w:rPr>
              <w:t>УЗ-ом;</w:t>
            </w:r>
          </w:p>
          <w:p w:rsidR="001E7182" w:rsidRDefault="00094F44">
            <w:pPr>
              <w:pStyle w:val="TableParagraph"/>
              <w:numPr>
                <w:ilvl w:val="0"/>
                <w:numId w:val="95"/>
              </w:numPr>
              <w:tabs>
                <w:tab w:val="left" w:pos="141"/>
              </w:tabs>
              <w:spacing w:line="160" w:lineRule="exact"/>
              <w:rPr>
                <w:sz w:val="14"/>
              </w:rPr>
            </w:pPr>
            <w:r>
              <w:rPr>
                <w:sz w:val="14"/>
              </w:rPr>
              <w:t>примени мере заштите при раду</w:t>
            </w:r>
            <w:r>
              <w:rPr>
                <w:spacing w:val="-5"/>
                <w:sz w:val="14"/>
              </w:rPr>
              <w:t xml:space="preserve"> </w:t>
            </w:r>
            <w:r>
              <w:rPr>
                <w:sz w:val="14"/>
              </w:rPr>
              <w:t>УЗ-ом;</w:t>
            </w:r>
          </w:p>
          <w:p w:rsidR="001E7182" w:rsidRDefault="00094F44">
            <w:pPr>
              <w:pStyle w:val="TableParagraph"/>
              <w:numPr>
                <w:ilvl w:val="0"/>
                <w:numId w:val="95"/>
              </w:numPr>
              <w:tabs>
                <w:tab w:val="left" w:pos="141"/>
              </w:tabs>
              <w:spacing w:line="160" w:lineRule="exact"/>
              <w:rPr>
                <w:sz w:val="14"/>
              </w:rPr>
            </w:pPr>
            <w:r>
              <w:rPr>
                <w:sz w:val="14"/>
              </w:rPr>
              <w:t>примени</w:t>
            </w:r>
            <w:r>
              <w:rPr>
                <w:spacing w:val="-2"/>
                <w:sz w:val="14"/>
              </w:rPr>
              <w:t xml:space="preserve"> </w:t>
            </w:r>
            <w:r>
              <w:rPr>
                <w:sz w:val="14"/>
              </w:rPr>
              <w:t>сонофорезу;</w:t>
            </w:r>
          </w:p>
          <w:p w:rsidR="001E7182" w:rsidRDefault="00094F44">
            <w:pPr>
              <w:pStyle w:val="TableParagraph"/>
              <w:numPr>
                <w:ilvl w:val="0"/>
                <w:numId w:val="95"/>
              </w:numPr>
              <w:tabs>
                <w:tab w:val="left" w:pos="141"/>
              </w:tabs>
              <w:spacing w:line="161" w:lineRule="exact"/>
              <w:rPr>
                <w:sz w:val="14"/>
              </w:rPr>
            </w:pPr>
            <w:r>
              <w:rPr>
                <w:sz w:val="14"/>
              </w:rPr>
              <w:t>примени комбинацију УЗ-а и</w:t>
            </w:r>
            <w:r>
              <w:rPr>
                <w:spacing w:val="-4"/>
                <w:sz w:val="14"/>
              </w:rPr>
              <w:t xml:space="preserve"> </w:t>
            </w:r>
            <w:r>
              <w:rPr>
                <w:sz w:val="14"/>
              </w:rPr>
              <w:t>ДДС-а.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94"/>
              </w:numPr>
              <w:tabs>
                <w:tab w:val="left" w:pos="141"/>
              </w:tabs>
              <w:spacing w:line="160" w:lineRule="exact"/>
              <w:rPr>
                <w:sz w:val="14"/>
              </w:rPr>
            </w:pPr>
            <w:r>
              <w:rPr>
                <w:sz w:val="14"/>
              </w:rPr>
              <w:t>Дефиниција сонотерапије, физичке</w:t>
            </w:r>
            <w:r>
              <w:rPr>
                <w:spacing w:val="-3"/>
                <w:sz w:val="14"/>
              </w:rPr>
              <w:t xml:space="preserve"> </w:t>
            </w:r>
            <w:r>
              <w:rPr>
                <w:sz w:val="14"/>
              </w:rPr>
              <w:t>карактеристике;</w:t>
            </w:r>
          </w:p>
          <w:p w:rsidR="001E7182" w:rsidRDefault="00094F44">
            <w:pPr>
              <w:pStyle w:val="TableParagraph"/>
              <w:numPr>
                <w:ilvl w:val="0"/>
                <w:numId w:val="94"/>
              </w:numPr>
              <w:tabs>
                <w:tab w:val="left" w:pos="141"/>
              </w:tabs>
              <w:spacing w:line="160" w:lineRule="exact"/>
              <w:rPr>
                <w:sz w:val="14"/>
              </w:rPr>
            </w:pPr>
            <w:r>
              <w:rPr>
                <w:sz w:val="14"/>
              </w:rPr>
              <w:t>Физиолошко дејство</w:t>
            </w:r>
            <w:r>
              <w:rPr>
                <w:spacing w:val="-1"/>
                <w:sz w:val="14"/>
              </w:rPr>
              <w:t xml:space="preserve"> </w:t>
            </w:r>
            <w:r>
              <w:rPr>
                <w:sz w:val="14"/>
              </w:rPr>
              <w:t>УЗ-а;</w:t>
            </w:r>
          </w:p>
          <w:p w:rsidR="001E7182" w:rsidRDefault="00094F44">
            <w:pPr>
              <w:pStyle w:val="TableParagraph"/>
              <w:numPr>
                <w:ilvl w:val="0"/>
                <w:numId w:val="94"/>
              </w:numPr>
              <w:tabs>
                <w:tab w:val="left" w:pos="141"/>
              </w:tabs>
              <w:spacing w:line="160" w:lineRule="exact"/>
              <w:rPr>
                <w:sz w:val="14"/>
              </w:rPr>
            </w:pPr>
            <w:r>
              <w:rPr>
                <w:sz w:val="14"/>
              </w:rPr>
              <w:t>Апарати и технике примене</w:t>
            </w:r>
            <w:r>
              <w:rPr>
                <w:spacing w:val="-4"/>
                <w:sz w:val="14"/>
              </w:rPr>
              <w:t xml:space="preserve"> </w:t>
            </w:r>
            <w:r>
              <w:rPr>
                <w:sz w:val="14"/>
              </w:rPr>
              <w:t>УЗ-а;</w:t>
            </w:r>
          </w:p>
          <w:p w:rsidR="001E7182" w:rsidRDefault="00094F44">
            <w:pPr>
              <w:pStyle w:val="TableParagraph"/>
              <w:numPr>
                <w:ilvl w:val="0"/>
                <w:numId w:val="94"/>
              </w:numPr>
              <w:tabs>
                <w:tab w:val="left" w:pos="141"/>
              </w:tabs>
              <w:spacing w:line="160" w:lineRule="exact"/>
              <w:rPr>
                <w:sz w:val="14"/>
              </w:rPr>
            </w:pPr>
            <w:r>
              <w:rPr>
                <w:sz w:val="14"/>
              </w:rPr>
              <w:t xml:space="preserve">Дозирање, опасности и мере заштите </w:t>
            </w:r>
            <w:r>
              <w:rPr>
                <w:spacing w:val="-3"/>
                <w:sz w:val="14"/>
              </w:rPr>
              <w:t>од</w:t>
            </w:r>
            <w:r>
              <w:rPr>
                <w:spacing w:val="-5"/>
                <w:sz w:val="14"/>
              </w:rPr>
              <w:t xml:space="preserve"> </w:t>
            </w:r>
            <w:r>
              <w:rPr>
                <w:sz w:val="14"/>
              </w:rPr>
              <w:t>УЗ-а;</w:t>
            </w:r>
          </w:p>
          <w:p w:rsidR="001E7182" w:rsidRDefault="00094F44">
            <w:pPr>
              <w:pStyle w:val="TableParagraph"/>
              <w:numPr>
                <w:ilvl w:val="0"/>
                <w:numId w:val="94"/>
              </w:numPr>
              <w:tabs>
                <w:tab w:val="left" w:pos="141"/>
              </w:tabs>
              <w:spacing w:line="160" w:lineRule="exact"/>
              <w:rPr>
                <w:sz w:val="14"/>
              </w:rPr>
            </w:pPr>
            <w:r>
              <w:rPr>
                <w:sz w:val="14"/>
              </w:rPr>
              <w:t>Индикације и контраиндикације за примену</w:t>
            </w:r>
            <w:r>
              <w:rPr>
                <w:spacing w:val="-6"/>
                <w:sz w:val="14"/>
              </w:rPr>
              <w:t xml:space="preserve"> </w:t>
            </w:r>
            <w:r>
              <w:rPr>
                <w:sz w:val="14"/>
              </w:rPr>
              <w:t>УЗ-а.</w:t>
            </w:r>
          </w:p>
          <w:p w:rsidR="001E7182" w:rsidRDefault="00094F44">
            <w:pPr>
              <w:pStyle w:val="TableParagraph"/>
              <w:spacing w:line="160" w:lineRule="exact"/>
              <w:ind w:left="56"/>
              <w:rPr>
                <w:b/>
                <w:sz w:val="14"/>
              </w:rPr>
            </w:pPr>
            <w:r>
              <w:rPr>
                <w:b/>
                <w:sz w:val="14"/>
              </w:rPr>
              <w:t>Вежбе:</w:t>
            </w:r>
          </w:p>
          <w:p w:rsidR="001E7182" w:rsidRDefault="00094F44">
            <w:pPr>
              <w:pStyle w:val="TableParagraph"/>
              <w:numPr>
                <w:ilvl w:val="0"/>
                <w:numId w:val="94"/>
              </w:numPr>
              <w:tabs>
                <w:tab w:val="left" w:pos="141"/>
              </w:tabs>
              <w:spacing w:line="160" w:lineRule="exact"/>
              <w:rPr>
                <w:sz w:val="14"/>
              </w:rPr>
            </w:pPr>
            <w:r>
              <w:rPr>
                <w:spacing w:val="-3"/>
                <w:sz w:val="14"/>
              </w:rPr>
              <w:t xml:space="preserve">Ултразвук, </w:t>
            </w:r>
            <w:r>
              <w:rPr>
                <w:sz w:val="14"/>
              </w:rPr>
              <w:t>делови апарата, материјал за рад;</w:t>
            </w:r>
          </w:p>
          <w:p w:rsidR="001E7182" w:rsidRDefault="00094F44">
            <w:pPr>
              <w:pStyle w:val="TableParagraph"/>
              <w:numPr>
                <w:ilvl w:val="0"/>
                <w:numId w:val="94"/>
              </w:numPr>
              <w:tabs>
                <w:tab w:val="left" w:pos="141"/>
              </w:tabs>
              <w:spacing w:line="160" w:lineRule="exact"/>
              <w:rPr>
                <w:sz w:val="14"/>
              </w:rPr>
            </w:pPr>
            <w:r>
              <w:rPr>
                <w:sz w:val="14"/>
              </w:rPr>
              <w:t>Провера исправности УЗ</w:t>
            </w:r>
            <w:r>
              <w:rPr>
                <w:spacing w:val="-1"/>
                <w:sz w:val="14"/>
              </w:rPr>
              <w:t xml:space="preserve"> </w:t>
            </w:r>
            <w:r>
              <w:rPr>
                <w:sz w:val="14"/>
              </w:rPr>
              <w:t>главе;</w:t>
            </w:r>
          </w:p>
          <w:p w:rsidR="001E7182" w:rsidRDefault="00094F44">
            <w:pPr>
              <w:pStyle w:val="TableParagraph"/>
              <w:numPr>
                <w:ilvl w:val="0"/>
                <w:numId w:val="94"/>
              </w:numPr>
              <w:tabs>
                <w:tab w:val="left" w:pos="141"/>
              </w:tabs>
              <w:spacing w:line="160" w:lineRule="exact"/>
              <w:rPr>
                <w:sz w:val="14"/>
              </w:rPr>
            </w:pPr>
            <w:r>
              <w:rPr>
                <w:sz w:val="14"/>
              </w:rPr>
              <w:t>Елементи дозирања УЗ-а, мере заштите и могуће грешк</w:t>
            </w:r>
            <w:r>
              <w:rPr>
                <w:sz w:val="14"/>
              </w:rPr>
              <w:t>е при</w:t>
            </w:r>
            <w:r>
              <w:rPr>
                <w:spacing w:val="-14"/>
                <w:sz w:val="14"/>
              </w:rPr>
              <w:t xml:space="preserve"> </w:t>
            </w:r>
            <w:r>
              <w:rPr>
                <w:sz w:val="14"/>
              </w:rPr>
              <w:t>раду;</w:t>
            </w:r>
          </w:p>
          <w:p w:rsidR="001E7182" w:rsidRDefault="00094F44">
            <w:pPr>
              <w:pStyle w:val="TableParagraph"/>
              <w:numPr>
                <w:ilvl w:val="0"/>
                <w:numId w:val="94"/>
              </w:numPr>
              <w:tabs>
                <w:tab w:val="left" w:pos="141"/>
              </w:tabs>
              <w:spacing w:line="160" w:lineRule="exact"/>
              <w:rPr>
                <w:sz w:val="14"/>
              </w:rPr>
            </w:pPr>
            <w:r>
              <w:rPr>
                <w:sz w:val="14"/>
              </w:rPr>
              <w:t>Технике апликације</w:t>
            </w:r>
            <w:r>
              <w:rPr>
                <w:spacing w:val="-1"/>
                <w:sz w:val="14"/>
              </w:rPr>
              <w:t xml:space="preserve"> </w:t>
            </w:r>
            <w:r>
              <w:rPr>
                <w:sz w:val="14"/>
              </w:rPr>
              <w:t>УЗ-а;</w:t>
            </w:r>
          </w:p>
          <w:p w:rsidR="001E7182" w:rsidRDefault="00094F44">
            <w:pPr>
              <w:pStyle w:val="TableParagraph"/>
              <w:numPr>
                <w:ilvl w:val="0"/>
                <w:numId w:val="94"/>
              </w:numPr>
              <w:tabs>
                <w:tab w:val="left" w:pos="141"/>
              </w:tabs>
              <w:spacing w:line="160" w:lineRule="exact"/>
              <w:rPr>
                <w:sz w:val="14"/>
              </w:rPr>
            </w:pPr>
            <w:r>
              <w:rPr>
                <w:sz w:val="14"/>
              </w:rPr>
              <w:t>Субаквална примена</w:t>
            </w:r>
            <w:r>
              <w:rPr>
                <w:spacing w:val="-3"/>
                <w:sz w:val="14"/>
              </w:rPr>
              <w:t xml:space="preserve"> </w:t>
            </w:r>
            <w:r>
              <w:rPr>
                <w:sz w:val="14"/>
              </w:rPr>
              <w:t>УЗ-а;</w:t>
            </w:r>
          </w:p>
          <w:p w:rsidR="001E7182" w:rsidRDefault="00094F44">
            <w:pPr>
              <w:pStyle w:val="TableParagraph"/>
              <w:numPr>
                <w:ilvl w:val="0"/>
                <w:numId w:val="94"/>
              </w:numPr>
              <w:tabs>
                <w:tab w:val="left" w:pos="141"/>
              </w:tabs>
              <w:spacing w:line="160" w:lineRule="exact"/>
              <w:rPr>
                <w:sz w:val="14"/>
              </w:rPr>
            </w:pPr>
            <w:r>
              <w:rPr>
                <w:sz w:val="14"/>
              </w:rPr>
              <w:t>Примена</w:t>
            </w:r>
            <w:r>
              <w:rPr>
                <w:spacing w:val="-2"/>
                <w:sz w:val="14"/>
              </w:rPr>
              <w:t xml:space="preserve"> </w:t>
            </w:r>
            <w:r>
              <w:rPr>
                <w:sz w:val="14"/>
              </w:rPr>
              <w:t>сонофорезе;</w:t>
            </w:r>
          </w:p>
          <w:p w:rsidR="001E7182" w:rsidRDefault="00094F44">
            <w:pPr>
              <w:pStyle w:val="TableParagraph"/>
              <w:numPr>
                <w:ilvl w:val="0"/>
                <w:numId w:val="94"/>
              </w:numPr>
              <w:tabs>
                <w:tab w:val="left" w:pos="141"/>
              </w:tabs>
              <w:spacing w:line="160" w:lineRule="exact"/>
              <w:rPr>
                <w:sz w:val="14"/>
              </w:rPr>
            </w:pPr>
            <w:r>
              <w:rPr>
                <w:sz w:val="14"/>
              </w:rPr>
              <w:t>Комбинована примена УЗ-а и</w:t>
            </w:r>
            <w:r>
              <w:rPr>
                <w:spacing w:val="-4"/>
                <w:sz w:val="14"/>
              </w:rPr>
              <w:t xml:space="preserve"> </w:t>
            </w:r>
            <w:r>
              <w:rPr>
                <w:sz w:val="14"/>
              </w:rPr>
              <w:t>ДДС-а.</w:t>
            </w:r>
          </w:p>
          <w:p w:rsidR="001E7182" w:rsidRDefault="00094F44">
            <w:pPr>
              <w:pStyle w:val="TableParagraph"/>
              <w:spacing w:line="160" w:lineRule="exact"/>
              <w:ind w:left="56"/>
              <w:rPr>
                <w:b/>
                <w:sz w:val="14"/>
              </w:rPr>
            </w:pPr>
            <w:r>
              <w:rPr>
                <w:b/>
                <w:sz w:val="14"/>
              </w:rPr>
              <w:t>Вежбе у блоку:</w:t>
            </w:r>
          </w:p>
          <w:p w:rsidR="001E7182" w:rsidRDefault="00094F44">
            <w:pPr>
              <w:pStyle w:val="TableParagraph"/>
              <w:numPr>
                <w:ilvl w:val="0"/>
                <w:numId w:val="94"/>
              </w:numPr>
              <w:tabs>
                <w:tab w:val="left" w:pos="141"/>
              </w:tabs>
              <w:ind w:right="788"/>
              <w:rPr>
                <w:sz w:val="14"/>
              </w:rPr>
            </w:pPr>
            <w:r>
              <w:rPr>
                <w:sz w:val="14"/>
              </w:rPr>
              <w:t>Развијање вештине и техника примене УЗ-а, сонофорезе</w:t>
            </w:r>
            <w:r>
              <w:rPr>
                <w:spacing w:val="-24"/>
                <w:sz w:val="14"/>
              </w:rPr>
              <w:t xml:space="preserve"> </w:t>
            </w:r>
            <w:r>
              <w:rPr>
                <w:sz w:val="14"/>
              </w:rPr>
              <w:t>и комбиновање УЗ-а са</w:t>
            </w:r>
            <w:r>
              <w:rPr>
                <w:spacing w:val="-2"/>
                <w:sz w:val="14"/>
              </w:rPr>
              <w:t xml:space="preserve"> </w:t>
            </w:r>
            <w:r>
              <w:rPr>
                <w:sz w:val="14"/>
              </w:rPr>
              <w:t>ДДС-ом.</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Кључни појмови</w:t>
            </w:r>
            <w:r>
              <w:rPr>
                <w:sz w:val="14"/>
              </w:rPr>
              <w:t>: сонотерапија, сонофореза, субаквално.</w:t>
            </w:r>
          </w:p>
        </w:tc>
      </w:tr>
      <w:tr w:rsidR="001E7182">
        <w:trPr>
          <w:trHeight w:val="259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14"/>
              <w:ind w:left="32" w:right="22"/>
              <w:jc w:val="center"/>
              <w:rPr>
                <w:sz w:val="14"/>
              </w:rPr>
            </w:pPr>
            <w:r>
              <w:rPr>
                <w:b/>
                <w:sz w:val="14"/>
              </w:rPr>
              <w:t>МАГНЕТОТЕРАПИЈ</w:t>
            </w:r>
            <w:r>
              <w:rPr>
                <w:sz w:val="14"/>
              </w:rPr>
              <w:t>А</w:t>
            </w:r>
          </w:p>
        </w:tc>
        <w:tc>
          <w:tcPr>
            <w:tcW w:w="4422" w:type="dxa"/>
          </w:tcPr>
          <w:p w:rsidR="001E7182" w:rsidRDefault="00094F44">
            <w:pPr>
              <w:pStyle w:val="TableParagraph"/>
              <w:numPr>
                <w:ilvl w:val="0"/>
                <w:numId w:val="93"/>
              </w:numPr>
              <w:tabs>
                <w:tab w:val="left" w:pos="141"/>
              </w:tabs>
              <w:spacing w:before="19"/>
              <w:ind w:right="1081"/>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поделу</w:t>
            </w:r>
            <w:r>
              <w:rPr>
                <w:spacing w:val="-7"/>
                <w:sz w:val="14"/>
              </w:rPr>
              <w:t xml:space="preserve"> </w:t>
            </w:r>
            <w:r>
              <w:rPr>
                <w:sz w:val="14"/>
              </w:rPr>
              <w:t>и</w:t>
            </w:r>
            <w:r>
              <w:rPr>
                <w:spacing w:val="-8"/>
                <w:sz w:val="14"/>
              </w:rPr>
              <w:t xml:space="preserve"> </w:t>
            </w:r>
            <w:r>
              <w:rPr>
                <w:sz w:val="14"/>
              </w:rPr>
              <w:t>физиолошко</w:t>
            </w:r>
            <w:r>
              <w:rPr>
                <w:spacing w:val="-7"/>
                <w:sz w:val="14"/>
              </w:rPr>
              <w:t xml:space="preserve"> </w:t>
            </w:r>
            <w:r>
              <w:rPr>
                <w:sz w:val="14"/>
              </w:rPr>
              <w:t>дејство магнетотерапије;</w:t>
            </w:r>
          </w:p>
          <w:p w:rsidR="001E7182" w:rsidRDefault="00094F44">
            <w:pPr>
              <w:pStyle w:val="TableParagraph"/>
              <w:numPr>
                <w:ilvl w:val="0"/>
                <w:numId w:val="93"/>
              </w:numPr>
              <w:tabs>
                <w:tab w:val="left" w:pos="141"/>
              </w:tabs>
              <w:ind w:right="672"/>
              <w:rPr>
                <w:sz w:val="14"/>
              </w:rPr>
            </w:pPr>
            <w:r>
              <w:rPr>
                <w:sz w:val="14"/>
              </w:rPr>
              <w:t xml:space="preserve">наведе врсте апарата и </w:t>
            </w:r>
            <w:r>
              <w:rPr>
                <w:spacing w:val="-3"/>
                <w:sz w:val="14"/>
              </w:rPr>
              <w:t xml:space="preserve">опрему, </w:t>
            </w:r>
            <w:r>
              <w:rPr>
                <w:sz w:val="14"/>
              </w:rPr>
              <w:t>технике примене и</w:t>
            </w:r>
            <w:r>
              <w:rPr>
                <w:spacing w:val="-22"/>
                <w:sz w:val="14"/>
              </w:rPr>
              <w:t xml:space="preserve"> </w:t>
            </w:r>
            <w:r>
              <w:rPr>
                <w:sz w:val="14"/>
              </w:rPr>
              <w:t>дозирање магнетотерапије;</w:t>
            </w:r>
          </w:p>
          <w:p w:rsidR="001E7182" w:rsidRDefault="00094F44">
            <w:pPr>
              <w:pStyle w:val="TableParagraph"/>
              <w:numPr>
                <w:ilvl w:val="0"/>
                <w:numId w:val="93"/>
              </w:numPr>
              <w:tabs>
                <w:tab w:val="left" w:pos="176"/>
              </w:tabs>
              <w:spacing w:line="159" w:lineRule="exact"/>
              <w:ind w:left="175" w:hanging="119"/>
              <w:rPr>
                <w:sz w:val="14"/>
              </w:rPr>
            </w:pPr>
            <w:r>
              <w:rPr>
                <w:sz w:val="14"/>
              </w:rPr>
              <w:t>наведе индикације и контраиндикације за примену</w:t>
            </w:r>
            <w:r>
              <w:rPr>
                <w:spacing w:val="-25"/>
                <w:sz w:val="14"/>
              </w:rPr>
              <w:t xml:space="preserve"> </w:t>
            </w:r>
            <w:r>
              <w:rPr>
                <w:sz w:val="14"/>
              </w:rPr>
              <w:t>магнетотерапије;</w:t>
            </w:r>
          </w:p>
          <w:p w:rsidR="001E7182" w:rsidRDefault="00094F44">
            <w:pPr>
              <w:pStyle w:val="TableParagraph"/>
              <w:numPr>
                <w:ilvl w:val="0"/>
                <w:numId w:val="93"/>
              </w:numPr>
              <w:tabs>
                <w:tab w:val="left" w:pos="141"/>
              </w:tabs>
              <w:spacing w:line="160" w:lineRule="exact"/>
              <w:rPr>
                <w:sz w:val="14"/>
              </w:rPr>
            </w:pPr>
            <w:r>
              <w:rPr>
                <w:sz w:val="14"/>
              </w:rPr>
              <w:t>примени нискофреквентни</w:t>
            </w:r>
            <w:r>
              <w:rPr>
                <w:spacing w:val="-2"/>
                <w:sz w:val="14"/>
              </w:rPr>
              <w:t xml:space="preserve"> </w:t>
            </w:r>
            <w:r>
              <w:rPr>
                <w:sz w:val="14"/>
              </w:rPr>
              <w:t>електромагнет;</w:t>
            </w:r>
          </w:p>
          <w:p w:rsidR="001E7182" w:rsidRDefault="00094F44">
            <w:pPr>
              <w:pStyle w:val="TableParagraph"/>
              <w:numPr>
                <w:ilvl w:val="0"/>
                <w:numId w:val="93"/>
              </w:numPr>
              <w:tabs>
                <w:tab w:val="left" w:pos="141"/>
              </w:tabs>
              <w:spacing w:line="161" w:lineRule="exact"/>
              <w:rPr>
                <w:sz w:val="14"/>
              </w:rPr>
            </w:pPr>
            <w:r>
              <w:rPr>
                <w:sz w:val="14"/>
              </w:rPr>
              <w:t>примени високофреквентни</w:t>
            </w:r>
            <w:r>
              <w:rPr>
                <w:spacing w:val="-3"/>
                <w:sz w:val="14"/>
              </w:rPr>
              <w:t xml:space="preserve"> </w:t>
            </w:r>
            <w:r>
              <w:rPr>
                <w:sz w:val="14"/>
              </w:rPr>
              <w:t>електромагнет.</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92"/>
              </w:numPr>
              <w:tabs>
                <w:tab w:val="left" w:pos="141"/>
              </w:tabs>
              <w:spacing w:line="160" w:lineRule="exact"/>
              <w:rPr>
                <w:sz w:val="14"/>
              </w:rPr>
            </w:pPr>
            <w:r>
              <w:rPr>
                <w:sz w:val="14"/>
              </w:rPr>
              <w:t>Магнетотерапија – карактеристике и</w:t>
            </w:r>
            <w:r>
              <w:rPr>
                <w:spacing w:val="-5"/>
                <w:sz w:val="14"/>
              </w:rPr>
              <w:t xml:space="preserve"> </w:t>
            </w:r>
            <w:r>
              <w:rPr>
                <w:sz w:val="14"/>
              </w:rPr>
              <w:t>подела;</w:t>
            </w:r>
          </w:p>
          <w:p w:rsidR="001E7182" w:rsidRDefault="00094F44">
            <w:pPr>
              <w:pStyle w:val="TableParagraph"/>
              <w:numPr>
                <w:ilvl w:val="0"/>
                <w:numId w:val="92"/>
              </w:numPr>
              <w:tabs>
                <w:tab w:val="left" w:pos="141"/>
              </w:tabs>
              <w:spacing w:line="160" w:lineRule="exact"/>
              <w:rPr>
                <w:sz w:val="14"/>
              </w:rPr>
            </w:pPr>
            <w:r>
              <w:rPr>
                <w:sz w:val="14"/>
              </w:rPr>
              <w:t>Физиолошко дејство</w:t>
            </w:r>
            <w:r>
              <w:rPr>
                <w:spacing w:val="-2"/>
                <w:sz w:val="14"/>
              </w:rPr>
              <w:t xml:space="preserve"> </w:t>
            </w:r>
            <w:r>
              <w:rPr>
                <w:sz w:val="14"/>
              </w:rPr>
              <w:t>магнетотерапије;</w:t>
            </w:r>
          </w:p>
          <w:p w:rsidR="001E7182" w:rsidRDefault="00094F44">
            <w:pPr>
              <w:pStyle w:val="TableParagraph"/>
              <w:numPr>
                <w:ilvl w:val="0"/>
                <w:numId w:val="92"/>
              </w:numPr>
              <w:tabs>
                <w:tab w:val="left" w:pos="141"/>
              </w:tabs>
              <w:spacing w:line="160" w:lineRule="exact"/>
              <w:rPr>
                <w:sz w:val="14"/>
              </w:rPr>
            </w:pPr>
            <w:r>
              <w:rPr>
                <w:sz w:val="14"/>
              </w:rPr>
              <w:t>Апарати за</w:t>
            </w:r>
            <w:r>
              <w:rPr>
                <w:spacing w:val="-2"/>
                <w:sz w:val="14"/>
              </w:rPr>
              <w:t xml:space="preserve"> </w:t>
            </w:r>
            <w:r>
              <w:rPr>
                <w:sz w:val="14"/>
              </w:rPr>
              <w:t>магнетотерапију;</w:t>
            </w:r>
          </w:p>
          <w:p w:rsidR="001E7182" w:rsidRDefault="00094F44">
            <w:pPr>
              <w:pStyle w:val="TableParagraph"/>
              <w:numPr>
                <w:ilvl w:val="0"/>
                <w:numId w:val="92"/>
              </w:numPr>
              <w:tabs>
                <w:tab w:val="left" w:pos="141"/>
              </w:tabs>
              <w:spacing w:line="160" w:lineRule="exact"/>
              <w:rPr>
                <w:sz w:val="14"/>
              </w:rPr>
            </w:pPr>
            <w:r>
              <w:rPr>
                <w:sz w:val="14"/>
              </w:rPr>
              <w:t>Техника примене и дозирање</w:t>
            </w:r>
            <w:r>
              <w:rPr>
                <w:spacing w:val="-5"/>
                <w:sz w:val="14"/>
              </w:rPr>
              <w:t xml:space="preserve"> </w:t>
            </w:r>
            <w:r>
              <w:rPr>
                <w:sz w:val="14"/>
              </w:rPr>
              <w:t>магнетотерапије;</w:t>
            </w:r>
          </w:p>
          <w:p w:rsidR="001E7182" w:rsidRDefault="00094F44">
            <w:pPr>
              <w:pStyle w:val="TableParagraph"/>
              <w:numPr>
                <w:ilvl w:val="0"/>
                <w:numId w:val="92"/>
              </w:numPr>
              <w:tabs>
                <w:tab w:val="left" w:pos="141"/>
              </w:tabs>
              <w:spacing w:line="161" w:lineRule="exact"/>
              <w:rPr>
                <w:sz w:val="14"/>
              </w:rPr>
            </w:pPr>
            <w:r>
              <w:rPr>
                <w:sz w:val="14"/>
              </w:rPr>
              <w:t>Индикације и контраиндикације за примену</w:t>
            </w:r>
            <w:r>
              <w:rPr>
                <w:spacing w:val="-11"/>
                <w:sz w:val="14"/>
              </w:rPr>
              <w:t xml:space="preserve"> </w:t>
            </w:r>
            <w:r>
              <w:rPr>
                <w:sz w:val="14"/>
              </w:rPr>
              <w:t>магнетотерапије.</w:t>
            </w:r>
          </w:p>
          <w:p w:rsidR="001E7182" w:rsidRDefault="001E7182">
            <w:pPr>
              <w:pStyle w:val="TableParagraph"/>
              <w:spacing w:before="10"/>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92"/>
              </w:numPr>
              <w:tabs>
                <w:tab w:val="left" w:pos="141"/>
              </w:tabs>
              <w:spacing w:line="160" w:lineRule="exact"/>
              <w:rPr>
                <w:sz w:val="14"/>
              </w:rPr>
            </w:pPr>
            <w:r>
              <w:rPr>
                <w:sz w:val="14"/>
              </w:rPr>
              <w:t>Магнетотерапија, делови апарата и</w:t>
            </w:r>
            <w:r>
              <w:rPr>
                <w:spacing w:val="-4"/>
                <w:sz w:val="14"/>
              </w:rPr>
              <w:t xml:space="preserve"> </w:t>
            </w:r>
            <w:r>
              <w:rPr>
                <w:sz w:val="14"/>
              </w:rPr>
              <w:t>опрема;</w:t>
            </w:r>
          </w:p>
          <w:p w:rsidR="001E7182" w:rsidRDefault="00094F44">
            <w:pPr>
              <w:pStyle w:val="TableParagraph"/>
              <w:numPr>
                <w:ilvl w:val="0"/>
                <w:numId w:val="92"/>
              </w:numPr>
              <w:tabs>
                <w:tab w:val="left" w:pos="141"/>
              </w:tabs>
              <w:spacing w:line="160" w:lineRule="exact"/>
              <w:rPr>
                <w:sz w:val="14"/>
              </w:rPr>
            </w:pPr>
            <w:r>
              <w:rPr>
                <w:sz w:val="14"/>
              </w:rPr>
              <w:t>Провера исправности апарата за</w:t>
            </w:r>
            <w:r>
              <w:rPr>
                <w:spacing w:val="-4"/>
                <w:sz w:val="14"/>
              </w:rPr>
              <w:t xml:space="preserve"> </w:t>
            </w:r>
            <w:r>
              <w:rPr>
                <w:sz w:val="14"/>
              </w:rPr>
              <w:t>магнетотерапију;</w:t>
            </w:r>
          </w:p>
          <w:p w:rsidR="001E7182" w:rsidRDefault="00094F44">
            <w:pPr>
              <w:pStyle w:val="TableParagraph"/>
              <w:numPr>
                <w:ilvl w:val="0"/>
                <w:numId w:val="92"/>
              </w:numPr>
              <w:tabs>
                <w:tab w:val="left" w:pos="141"/>
              </w:tabs>
              <w:spacing w:line="161" w:lineRule="exact"/>
              <w:rPr>
                <w:sz w:val="14"/>
              </w:rPr>
            </w:pPr>
            <w:r>
              <w:rPr>
                <w:sz w:val="14"/>
              </w:rPr>
              <w:t>Начин примене и дозирање</w:t>
            </w:r>
            <w:r>
              <w:rPr>
                <w:spacing w:val="-4"/>
                <w:sz w:val="14"/>
              </w:rPr>
              <w:t xml:space="preserve"> </w:t>
            </w:r>
            <w:r>
              <w:rPr>
                <w:sz w:val="14"/>
              </w:rPr>
              <w:t>магнетотерапије.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92"/>
              </w:numPr>
              <w:tabs>
                <w:tab w:val="left" w:pos="141"/>
              </w:tabs>
              <w:spacing w:line="161" w:lineRule="exact"/>
              <w:rPr>
                <w:sz w:val="14"/>
              </w:rPr>
            </w:pPr>
            <w:r>
              <w:rPr>
                <w:sz w:val="14"/>
              </w:rPr>
              <w:t>Примена</w:t>
            </w:r>
            <w:r>
              <w:rPr>
                <w:spacing w:val="-2"/>
                <w:sz w:val="14"/>
              </w:rPr>
              <w:t xml:space="preserve"> </w:t>
            </w:r>
            <w:r>
              <w:rPr>
                <w:sz w:val="14"/>
              </w:rPr>
              <w:t>магнетотерапије</w:t>
            </w:r>
          </w:p>
          <w:p w:rsidR="001E7182" w:rsidRDefault="001E7182">
            <w:pPr>
              <w:pStyle w:val="TableParagraph"/>
              <w:spacing w:before="10"/>
              <w:ind w:left="0"/>
              <w:rPr>
                <w:sz w:val="13"/>
              </w:rPr>
            </w:pPr>
          </w:p>
          <w:p w:rsidR="001E7182" w:rsidRDefault="00094F44">
            <w:pPr>
              <w:pStyle w:val="TableParagraph"/>
              <w:spacing w:line="160" w:lineRule="exact"/>
              <w:ind w:left="56"/>
              <w:rPr>
                <w:sz w:val="14"/>
              </w:rPr>
            </w:pPr>
            <w:r>
              <w:rPr>
                <w:b/>
                <w:sz w:val="14"/>
              </w:rPr>
              <w:t xml:space="preserve">Кључни појмови: </w:t>
            </w:r>
            <w:r>
              <w:rPr>
                <w:sz w:val="14"/>
              </w:rPr>
              <w:t>магнетотерапија, соленоид, трака, простирка.</w:t>
            </w:r>
          </w:p>
        </w:tc>
      </w:tr>
    </w:tbl>
    <w:p w:rsidR="001E7182" w:rsidRDefault="001E7182">
      <w:pPr>
        <w:spacing w:line="160" w:lineRule="exact"/>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2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13"/>
              </w:rPr>
            </w:pPr>
          </w:p>
          <w:p w:rsidR="001E7182" w:rsidRDefault="00094F44">
            <w:pPr>
              <w:pStyle w:val="TableParagraph"/>
              <w:ind w:left="389" w:right="377" w:firstLine="12"/>
              <w:jc w:val="both"/>
              <w:rPr>
                <w:sz w:val="14"/>
              </w:rPr>
            </w:pPr>
            <w:r>
              <w:rPr>
                <w:b/>
                <w:sz w:val="14"/>
              </w:rPr>
              <w:t>САВРЕМЕНЕ ФИЗИКАЛНЕ ПРОЦЕДУР</w:t>
            </w:r>
            <w:r>
              <w:rPr>
                <w:sz w:val="14"/>
              </w:rPr>
              <w:t>Е</w:t>
            </w:r>
          </w:p>
        </w:tc>
        <w:tc>
          <w:tcPr>
            <w:tcW w:w="4422" w:type="dxa"/>
          </w:tcPr>
          <w:p w:rsidR="001E7182" w:rsidRDefault="00094F44">
            <w:pPr>
              <w:pStyle w:val="TableParagraph"/>
              <w:numPr>
                <w:ilvl w:val="0"/>
                <w:numId w:val="91"/>
              </w:numPr>
              <w:tabs>
                <w:tab w:val="left" w:pos="141"/>
              </w:tabs>
              <w:spacing w:before="18"/>
              <w:ind w:right="717"/>
              <w:rPr>
                <w:sz w:val="14"/>
              </w:rPr>
            </w:pPr>
            <w:r>
              <w:rPr>
                <w:sz w:val="14"/>
              </w:rPr>
              <w:t>упознавање ученика са актуелним савременим</w:t>
            </w:r>
            <w:r>
              <w:rPr>
                <w:spacing w:val="-15"/>
                <w:sz w:val="14"/>
              </w:rPr>
              <w:t xml:space="preserve"> </w:t>
            </w:r>
            <w:r>
              <w:rPr>
                <w:sz w:val="14"/>
              </w:rPr>
              <w:t>физикалним процедурама.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90"/>
              </w:numPr>
              <w:tabs>
                <w:tab w:val="left" w:pos="141"/>
              </w:tabs>
              <w:spacing w:line="161" w:lineRule="exact"/>
              <w:rPr>
                <w:sz w:val="14"/>
              </w:rPr>
            </w:pPr>
            <w:r>
              <w:rPr>
                <w:sz w:val="14"/>
              </w:rPr>
              <w:t>Иновативне методе у физикалној</w:t>
            </w:r>
            <w:r>
              <w:rPr>
                <w:spacing w:val="-4"/>
                <w:sz w:val="14"/>
              </w:rPr>
              <w:t xml:space="preserve"> </w:t>
            </w:r>
            <w:r>
              <w:rPr>
                <w:sz w:val="14"/>
              </w:rPr>
              <w:t>терапији.</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90"/>
              </w:numPr>
              <w:tabs>
                <w:tab w:val="left" w:pos="141"/>
              </w:tabs>
              <w:ind w:right="259"/>
              <w:rPr>
                <w:sz w:val="14"/>
              </w:rPr>
            </w:pPr>
            <w:r>
              <w:rPr>
                <w:sz w:val="14"/>
              </w:rPr>
              <w:t>Иновативне</w:t>
            </w:r>
            <w:r>
              <w:rPr>
                <w:spacing w:val="-7"/>
                <w:sz w:val="14"/>
              </w:rPr>
              <w:t xml:space="preserve"> </w:t>
            </w:r>
            <w:r>
              <w:rPr>
                <w:sz w:val="14"/>
              </w:rPr>
              <w:t>методе</w:t>
            </w:r>
            <w:r>
              <w:rPr>
                <w:spacing w:val="-7"/>
                <w:sz w:val="14"/>
              </w:rPr>
              <w:t xml:space="preserve"> </w:t>
            </w:r>
            <w:r>
              <w:rPr>
                <w:sz w:val="14"/>
              </w:rPr>
              <w:t>у</w:t>
            </w:r>
            <w:r>
              <w:rPr>
                <w:spacing w:val="-7"/>
                <w:sz w:val="14"/>
              </w:rPr>
              <w:t xml:space="preserve"> </w:t>
            </w:r>
            <w:r>
              <w:rPr>
                <w:sz w:val="14"/>
              </w:rPr>
              <w:t>физикалној</w:t>
            </w:r>
            <w:r>
              <w:rPr>
                <w:spacing w:val="-8"/>
                <w:sz w:val="14"/>
              </w:rPr>
              <w:t xml:space="preserve"> </w:t>
            </w:r>
            <w:r>
              <w:rPr>
                <w:sz w:val="14"/>
              </w:rPr>
              <w:t>терапији</w:t>
            </w:r>
            <w:r>
              <w:rPr>
                <w:spacing w:val="-8"/>
                <w:sz w:val="14"/>
              </w:rPr>
              <w:t xml:space="preserve"> </w:t>
            </w:r>
            <w:r>
              <w:rPr>
                <w:sz w:val="14"/>
              </w:rPr>
              <w:t>(Текар</w:t>
            </w:r>
            <w:r>
              <w:rPr>
                <w:spacing w:val="-7"/>
                <w:sz w:val="14"/>
              </w:rPr>
              <w:t xml:space="preserve"> </w:t>
            </w:r>
            <w:r>
              <w:rPr>
                <w:sz w:val="14"/>
              </w:rPr>
              <w:t>терапија,</w:t>
            </w:r>
            <w:r>
              <w:rPr>
                <w:spacing w:val="-8"/>
                <w:sz w:val="14"/>
              </w:rPr>
              <w:t xml:space="preserve"> </w:t>
            </w:r>
            <w:r>
              <w:rPr>
                <w:sz w:val="14"/>
              </w:rPr>
              <w:t>Индиба радио фреквентна терапија, Шок-вејв терапија, Хилт ласер, Салус Талент</w:t>
            </w:r>
            <w:r>
              <w:rPr>
                <w:spacing w:val="-2"/>
                <w:sz w:val="14"/>
              </w:rPr>
              <w:t xml:space="preserve"> </w:t>
            </w:r>
            <w:r>
              <w:rPr>
                <w:sz w:val="14"/>
              </w:rPr>
              <w:t>магнет...);</w:t>
            </w:r>
          </w:p>
          <w:p w:rsidR="001E7182" w:rsidRDefault="00094F44">
            <w:pPr>
              <w:pStyle w:val="TableParagraph"/>
              <w:numPr>
                <w:ilvl w:val="0"/>
                <w:numId w:val="90"/>
              </w:numPr>
              <w:tabs>
                <w:tab w:val="left" w:pos="141"/>
              </w:tabs>
              <w:spacing w:line="237" w:lineRule="auto"/>
              <w:ind w:right="256"/>
              <w:rPr>
                <w:sz w:val="14"/>
              </w:rPr>
            </w:pPr>
            <w:r>
              <w:rPr>
                <w:sz w:val="14"/>
              </w:rPr>
              <w:t>Обезбеђивање</w:t>
            </w:r>
            <w:r>
              <w:rPr>
                <w:spacing w:val="-4"/>
                <w:sz w:val="14"/>
              </w:rPr>
              <w:t xml:space="preserve"> </w:t>
            </w:r>
            <w:r>
              <w:rPr>
                <w:sz w:val="14"/>
              </w:rPr>
              <w:t>стручних</w:t>
            </w:r>
            <w:r>
              <w:rPr>
                <w:spacing w:val="-4"/>
                <w:sz w:val="14"/>
              </w:rPr>
              <w:t xml:space="preserve"> </w:t>
            </w:r>
            <w:r>
              <w:rPr>
                <w:sz w:val="14"/>
              </w:rPr>
              <w:t>знања</w:t>
            </w:r>
            <w:r>
              <w:rPr>
                <w:spacing w:val="-5"/>
                <w:sz w:val="14"/>
              </w:rPr>
              <w:t xml:space="preserve"> </w:t>
            </w:r>
            <w:r>
              <w:rPr>
                <w:sz w:val="14"/>
              </w:rPr>
              <w:t>потребних</w:t>
            </w:r>
            <w:r>
              <w:rPr>
                <w:spacing w:val="-4"/>
                <w:sz w:val="14"/>
              </w:rPr>
              <w:t xml:space="preserve"> </w:t>
            </w:r>
            <w:r>
              <w:rPr>
                <w:sz w:val="14"/>
              </w:rPr>
              <w:t>за</w:t>
            </w:r>
            <w:r>
              <w:rPr>
                <w:spacing w:val="-5"/>
                <w:sz w:val="14"/>
              </w:rPr>
              <w:t xml:space="preserve"> </w:t>
            </w:r>
            <w:r>
              <w:rPr>
                <w:sz w:val="14"/>
              </w:rPr>
              <w:t>надоградњу</w:t>
            </w:r>
            <w:r>
              <w:rPr>
                <w:spacing w:val="-5"/>
                <w:sz w:val="14"/>
              </w:rPr>
              <w:t xml:space="preserve"> </w:t>
            </w:r>
            <w:r>
              <w:rPr>
                <w:sz w:val="14"/>
              </w:rPr>
              <w:t>на</w:t>
            </w:r>
            <w:r>
              <w:rPr>
                <w:spacing w:val="-5"/>
                <w:sz w:val="14"/>
              </w:rPr>
              <w:t xml:space="preserve"> </w:t>
            </w:r>
            <w:r>
              <w:rPr>
                <w:sz w:val="14"/>
              </w:rPr>
              <w:t>вишим степенима едукације у</w:t>
            </w:r>
            <w:r>
              <w:rPr>
                <w:spacing w:val="-1"/>
                <w:sz w:val="14"/>
              </w:rPr>
              <w:t xml:space="preserve"> </w:t>
            </w:r>
            <w:r>
              <w:rPr>
                <w:sz w:val="14"/>
              </w:rPr>
              <w:t>струци.</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 у блоку:</w:t>
            </w:r>
          </w:p>
          <w:p w:rsidR="001E7182" w:rsidRDefault="00094F44">
            <w:pPr>
              <w:pStyle w:val="TableParagraph"/>
              <w:numPr>
                <w:ilvl w:val="0"/>
                <w:numId w:val="90"/>
              </w:numPr>
              <w:tabs>
                <w:tab w:val="left" w:pos="141"/>
              </w:tabs>
              <w:spacing w:line="160" w:lineRule="exact"/>
              <w:rPr>
                <w:sz w:val="14"/>
              </w:rPr>
            </w:pPr>
            <w:r>
              <w:rPr>
                <w:sz w:val="14"/>
              </w:rPr>
              <w:t>Упознавање ученика са савременим физикалним</w:t>
            </w:r>
            <w:r>
              <w:rPr>
                <w:spacing w:val="-10"/>
                <w:sz w:val="14"/>
              </w:rPr>
              <w:t xml:space="preserve"> </w:t>
            </w:r>
            <w:r>
              <w:rPr>
                <w:sz w:val="14"/>
              </w:rPr>
              <w:t>процедурама;</w:t>
            </w:r>
          </w:p>
          <w:p w:rsidR="001E7182" w:rsidRDefault="00094F44">
            <w:pPr>
              <w:pStyle w:val="TableParagraph"/>
              <w:numPr>
                <w:ilvl w:val="0"/>
                <w:numId w:val="90"/>
              </w:numPr>
              <w:tabs>
                <w:tab w:val="left" w:pos="141"/>
              </w:tabs>
              <w:ind w:right="248"/>
              <w:rPr>
                <w:sz w:val="14"/>
              </w:rPr>
            </w:pPr>
            <w:r>
              <w:rPr>
                <w:sz w:val="14"/>
              </w:rPr>
              <w:t>Унапређивање</w:t>
            </w:r>
            <w:r>
              <w:rPr>
                <w:spacing w:val="-6"/>
                <w:sz w:val="14"/>
              </w:rPr>
              <w:t xml:space="preserve"> </w:t>
            </w:r>
            <w:r>
              <w:rPr>
                <w:sz w:val="14"/>
              </w:rPr>
              <w:t>стручних</w:t>
            </w:r>
            <w:r>
              <w:rPr>
                <w:spacing w:val="-6"/>
                <w:sz w:val="14"/>
              </w:rPr>
              <w:t xml:space="preserve"> </w:t>
            </w:r>
            <w:r>
              <w:rPr>
                <w:sz w:val="14"/>
              </w:rPr>
              <w:t>знања</w:t>
            </w:r>
            <w:r>
              <w:rPr>
                <w:spacing w:val="-7"/>
                <w:sz w:val="14"/>
              </w:rPr>
              <w:t xml:space="preserve"> </w:t>
            </w:r>
            <w:r>
              <w:rPr>
                <w:sz w:val="14"/>
              </w:rPr>
              <w:t>потребних</w:t>
            </w:r>
            <w:r>
              <w:rPr>
                <w:spacing w:val="-6"/>
                <w:sz w:val="14"/>
              </w:rPr>
              <w:t xml:space="preserve"> </w:t>
            </w:r>
            <w:r>
              <w:rPr>
                <w:sz w:val="14"/>
              </w:rPr>
              <w:t>за</w:t>
            </w:r>
            <w:r>
              <w:rPr>
                <w:spacing w:val="-7"/>
                <w:sz w:val="14"/>
              </w:rPr>
              <w:t xml:space="preserve"> </w:t>
            </w:r>
            <w:r>
              <w:rPr>
                <w:sz w:val="14"/>
              </w:rPr>
              <w:t>надоградњу</w:t>
            </w:r>
            <w:r>
              <w:rPr>
                <w:spacing w:val="-7"/>
                <w:sz w:val="14"/>
              </w:rPr>
              <w:t xml:space="preserve"> </w:t>
            </w:r>
            <w:r>
              <w:rPr>
                <w:sz w:val="14"/>
              </w:rPr>
              <w:t>на</w:t>
            </w:r>
            <w:r>
              <w:rPr>
                <w:spacing w:val="-7"/>
                <w:sz w:val="14"/>
              </w:rPr>
              <w:t xml:space="preserve"> </w:t>
            </w:r>
            <w:r>
              <w:rPr>
                <w:sz w:val="14"/>
              </w:rPr>
              <w:t>вишим степенима едукације у</w:t>
            </w:r>
            <w:r>
              <w:rPr>
                <w:spacing w:val="-1"/>
                <w:sz w:val="14"/>
              </w:rPr>
              <w:t xml:space="preserve"> </w:t>
            </w:r>
            <w:r>
              <w:rPr>
                <w:sz w:val="14"/>
              </w:rPr>
              <w:t>струци.</w:t>
            </w:r>
          </w:p>
        </w:tc>
      </w:tr>
    </w:tbl>
    <w:p w:rsidR="001E7182" w:rsidRDefault="00094F44">
      <w:pPr>
        <w:pStyle w:val="Heading1"/>
        <w:numPr>
          <w:ilvl w:val="0"/>
          <w:numId w:val="114"/>
        </w:numPr>
        <w:tabs>
          <w:tab w:val="left" w:pos="698"/>
        </w:tabs>
        <w:spacing w:before="38" w:line="203" w:lineRule="exact"/>
      </w:pPr>
      <w:r>
        <w:t xml:space="preserve">УПУТСТВО ЗА ДИДАКТИЧКО-МЕТОДИЧКО </w:t>
      </w:r>
      <w:r>
        <w:rPr>
          <w:spacing w:val="-3"/>
        </w:rPr>
        <w:t>ОСТВАРИВАЊЕ</w:t>
      </w:r>
      <w:r>
        <w:rPr>
          <w:spacing w:val="-16"/>
        </w:rPr>
        <w:t xml:space="preserve"> </w:t>
      </w:r>
      <w:r>
        <w:rPr>
          <w:spacing w:val="-4"/>
        </w:rPr>
        <w:t>ПРОГРАМА</w:t>
      </w:r>
    </w:p>
    <w:p w:rsidR="001E7182" w:rsidRDefault="00094F44">
      <w:pPr>
        <w:pStyle w:val="BodyText"/>
        <w:spacing w:before="1" w:line="232" w:lineRule="auto"/>
        <w:ind w:right="136"/>
        <w:jc w:val="both"/>
      </w:pPr>
      <w:r>
        <w:t>Физикална терапија је предмет који се изучава у треће</w:t>
      </w:r>
      <w:r>
        <w:t>м и четрвтом разреду, теоријска настава се реализује у учионици, а вежбе у специјализованој учионици (кабинету) и наставној бази. Приликом остваривања програма вежби одељење се дели на 3 групе до 10 уче- ника (већи број ученика у одељењу од законом прописа</w:t>
      </w:r>
      <w:r>
        <w:t>них 30, изискује поделу одељења на 4 групе).</w:t>
      </w:r>
    </w:p>
    <w:p w:rsidR="001E7182" w:rsidRDefault="00094F44">
      <w:pPr>
        <w:pStyle w:val="BodyText"/>
        <w:spacing w:line="232" w:lineRule="auto"/>
        <w:ind w:right="137"/>
        <w:jc w:val="both"/>
      </w:pPr>
      <w:r>
        <w:t>На часовима вежби у кабинету или вежби које се реализују на наставној бази ученици су обавезни да носе прописану униформу и одговарајућу обућу.</w:t>
      </w:r>
    </w:p>
    <w:p w:rsidR="001E7182" w:rsidRDefault="00094F44">
      <w:pPr>
        <w:pStyle w:val="BodyText"/>
        <w:spacing w:line="232" w:lineRule="auto"/>
        <w:ind w:right="135"/>
        <w:jc w:val="both"/>
      </w:pPr>
      <w:r>
        <w:t>Програм предмета Физикална терапија oмoгућaвa ученицима дa рaзумejу</w:t>
      </w:r>
      <w:r>
        <w:t xml:space="preserve"> знaчaj физикалне терапије у рехабилитацији пацијената, упозна ученика са основним појмовима физикалне терапије, њеним циљевима и принципима на којима се заснивају, оспособи будуће физиотерапеутске техничаре за спровођење физикалне терапије у стационарним </w:t>
      </w:r>
      <w:r>
        <w:t>и амбулантним установама као и у оридинацијама за физикалну медицину и рехабилитацију, подстиче развој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w:t>
      </w:r>
      <w:r>
        <w:t>, оспособи ученика за успешно преношење знања у заштити здравља популације, омогући увид у специфичности и значај улоге физикалне терапије у рехабилитацији пацијената, опособи ученика за успешно прилагођавање физиотерапеута тимском раду у здравственом тиму</w:t>
      </w:r>
      <w:r>
        <w:t>. Пословне задатке у оквиру Физикалне терапије треба изучавати на практичним примерима, повезивати теорију и вежбе.</w:t>
      </w:r>
    </w:p>
    <w:p w:rsidR="001E7182" w:rsidRDefault="00094F44">
      <w:pPr>
        <w:pStyle w:val="BodyText"/>
        <w:spacing w:line="232" w:lineRule="auto"/>
        <w:ind w:right="136"/>
        <w:jc w:val="both"/>
      </w:pPr>
      <w:r>
        <w:t xml:space="preserve">Програм предмета Физикална терапија усмерава наставника да наставни процес конципира у складу са дефинисаним </w:t>
      </w:r>
      <w:r>
        <w:rPr>
          <w:spacing w:val="-3"/>
        </w:rPr>
        <w:t xml:space="preserve">исходима, </w:t>
      </w:r>
      <w:r>
        <w:t>наставник планира соп</w:t>
      </w:r>
      <w:r>
        <w:t xml:space="preserve">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су то спе- цифична стручна</w:t>
      </w:r>
      <w:r>
        <w:t xml:space="preserve">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виду да</w:t>
      </w:r>
      <w:r>
        <w:rPr>
          <w:spacing w:val="-3"/>
        </w:rPr>
        <w:t xml:space="preserve"> </w:t>
      </w:r>
      <w:r>
        <w:t>се</w:t>
      </w:r>
      <w:r>
        <w:rPr>
          <w:spacing w:val="-3"/>
        </w:rPr>
        <w:t xml:space="preserve"> исходи </w:t>
      </w:r>
      <w:r>
        <w:t>у</w:t>
      </w:r>
      <w:r>
        <w:rPr>
          <w:spacing w:val="-3"/>
        </w:rPr>
        <w:t xml:space="preserve"> </w:t>
      </w:r>
      <w:r>
        <w:t>прог</w:t>
      </w:r>
      <w:r>
        <w:t>раму</w:t>
      </w:r>
      <w:r>
        <w:rPr>
          <w:spacing w:val="-3"/>
        </w:rPr>
        <w:t xml:space="preserve"> </w:t>
      </w:r>
      <w:r>
        <w:t>разликују</w:t>
      </w:r>
      <w:r>
        <w:rPr>
          <w:spacing w:val="-3"/>
        </w:rPr>
        <w:t xml:space="preserve"> </w:t>
      </w:r>
      <w:r>
        <w:t>по</w:t>
      </w:r>
      <w:r>
        <w:rPr>
          <w:spacing w:val="-3"/>
        </w:rPr>
        <w:t xml:space="preserve"> </w:t>
      </w:r>
      <w:r>
        <w:t>својој</w:t>
      </w:r>
      <w:r>
        <w:rPr>
          <w:spacing w:val="-3"/>
        </w:rPr>
        <w:t xml:space="preserve"> </w:t>
      </w:r>
      <w:r>
        <w:t>сложености</w:t>
      </w:r>
      <w:r>
        <w:rPr>
          <w:spacing w:val="-3"/>
        </w:rPr>
        <w:t xml:space="preserve"> </w:t>
      </w:r>
      <w:r>
        <w:t>и</w:t>
      </w:r>
      <w:r>
        <w:rPr>
          <w:spacing w:val="-3"/>
        </w:rPr>
        <w:t xml:space="preserve"> </w:t>
      </w:r>
      <w:r>
        <w:t>тежини,</w:t>
      </w:r>
      <w:r>
        <w:rPr>
          <w:spacing w:val="-3"/>
        </w:rPr>
        <w:t xml:space="preserve"> </w:t>
      </w:r>
      <w:r>
        <w:t>што</w:t>
      </w:r>
      <w:r>
        <w:rPr>
          <w:spacing w:val="-3"/>
        </w:rPr>
        <w:t xml:space="preserve"> </w:t>
      </w:r>
      <w:r>
        <w:t>значи</w:t>
      </w:r>
      <w:r>
        <w:rPr>
          <w:spacing w:val="-3"/>
        </w:rPr>
        <w:t xml:space="preserve"> </w:t>
      </w:r>
      <w:r>
        <w:t>да</w:t>
      </w:r>
      <w:r>
        <w:rPr>
          <w:spacing w:val="-3"/>
        </w:rPr>
        <w:t xml:space="preserve"> </w:t>
      </w:r>
      <w:r>
        <w:t>се</w:t>
      </w:r>
      <w:r>
        <w:rPr>
          <w:spacing w:val="-3"/>
        </w:rPr>
        <w:t xml:space="preserve"> </w:t>
      </w:r>
      <w:r>
        <w:t>неки</w:t>
      </w:r>
      <w:r>
        <w:rPr>
          <w:spacing w:val="-3"/>
        </w:rPr>
        <w:t xml:space="preserve"> </w:t>
      </w:r>
      <w:r>
        <w:t>могу</w:t>
      </w:r>
      <w:r>
        <w:rPr>
          <w:spacing w:val="-3"/>
        </w:rPr>
        <w:t xml:space="preserve"> </w:t>
      </w:r>
      <w:r>
        <w:t>разложити</w:t>
      </w:r>
      <w:r>
        <w:rPr>
          <w:spacing w:val="-3"/>
        </w:rPr>
        <w:t xml:space="preserve"> </w:t>
      </w:r>
      <w:r>
        <w:t>на</w:t>
      </w:r>
      <w:r>
        <w:rPr>
          <w:spacing w:val="-3"/>
        </w:rPr>
        <w:t xml:space="preserve"> </w:t>
      </w:r>
      <w:r>
        <w:t>већи</w:t>
      </w:r>
      <w:r>
        <w:rPr>
          <w:spacing w:val="-3"/>
        </w:rPr>
        <w:t xml:space="preserve"> </w:t>
      </w:r>
      <w:r>
        <w:t>број</w:t>
      </w:r>
      <w:r>
        <w:rPr>
          <w:spacing w:val="-3"/>
        </w:rPr>
        <w:t xml:space="preserve"> исхода </w:t>
      </w:r>
      <w:r>
        <w:t>и</w:t>
      </w:r>
      <w:r>
        <w:rPr>
          <w:spacing w:val="-3"/>
        </w:rPr>
        <w:t xml:space="preserve"> </w:t>
      </w:r>
      <w:r>
        <w:t>да</w:t>
      </w:r>
      <w:r>
        <w:rPr>
          <w:spacing w:val="-3"/>
        </w:rPr>
        <w:t xml:space="preserve"> </w:t>
      </w:r>
      <w:r>
        <w:t>се</w:t>
      </w:r>
      <w:r>
        <w:rPr>
          <w:spacing w:val="-3"/>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рада на различитим</w:t>
      </w:r>
      <w:r>
        <w:rPr>
          <w:spacing w:val="-21"/>
        </w:rPr>
        <w:t xml:space="preserve"> </w:t>
      </w:r>
      <w:r>
        <w:t>садржајима.</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планирања 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уџбени</w:t>
      </w:r>
      <w:r>
        <w:t xml:space="preserve">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w:t>
      </w:r>
      <w:r>
        <w:t xml:space="preserve">аји предмета Физикална терапија,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094F44">
      <w:pPr>
        <w:pStyle w:val="Heading1"/>
        <w:numPr>
          <w:ilvl w:val="0"/>
          <w:numId w:val="89"/>
        </w:numPr>
        <w:tabs>
          <w:tab w:val="left" w:pos="773"/>
        </w:tabs>
        <w:spacing w:line="192" w:lineRule="exact"/>
      </w:pPr>
      <w:r>
        <w:t>разред</w:t>
      </w:r>
    </w:p>
    <w:p w:rsidR="001E7182" w:rsidRDefault="00094F44">
      <w:pPr>
        <w:pStyle w:val="ListParagraph"/>
        <w:numPr>
          <w:ilvl w:val="0"/>
          <w:numId w:val="88"/>
        </w:numPr>
        <w:tabs>
          <w:tab w:val="left" w:pos="698"/>
        </w:tabs>
        <w:rPr>
          <w:b/>
          <w:sz w:val="18"/>
        </w:rPr>
      </w:pPr>
      <w:r>
        <w:rPr>
          <w:b/>
          <w:spacing w:val="-3"/>
          <w:sz w:val="18"/>
        </w:rPr>
        <w:t xml:space="preserve">Модул: </w:t>
      </w:r>
      <w:r>
        <w:rPr>
          <w:b/>
          <w:sz w:val="18"/>
        </w:rPr>
        <w:t>Дефиниција и подела физикалне</w:t>
      </w:r>
      <w:r>
        <w:rPr>
          <w:b/>
          <w:spacing w:val="-1"/>
          <w:sz w:val="18"/>
        </w:rPr>
        <w:t xml:space="preserve"> </w:t>
      </w:r>
      <w:r>
        <w:rPr>
          <w:b/>
          <w:sz w:val="18"/>
        </w:rPr>
        <w:t>медицине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4</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 xml:space="preserve">вежбе </w:t>
      </w:r>
      <w:r>
        <w:rPr>
          <w:sz w:val="18"/>
        </w:rPr>
        <w:t>3</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у блоку 6</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w:t>
      </w:r>
      <w:r>
        <w:rPr>
          <w:spacing w:val="-3"/>
        </w:rPr>
        <w:t xml:space="preserve">модула </w:t>
      </w:r>
      <w:r>
        <w:t xml:space="preserve">Дефиниција и подела физикалне медицине неопходно је дефинисати физикалну </w:t>
      </w:r>
      <w:r>
        <w:rPr>
          <w:spacing w:val="-3"/>
        </w:rPr>
        <w:t xml:space="preserve">медицину, </w:t>
      </w:r>
      <w:r>
        <w:t xml:space="preserve">њен историјат и </w:t>
      </w:r>
      <w:r>
        <w:rPr>
          <w:spacing w:val="-3"/>
        </w:rPr>
        <w:t xml:space="preserve">улогу </w:t>
      </w:r>
      <w:r>
        <w:t xml:space="preserve">у лечењу и рехабилитацији повређених и оболелих. Неопходно је навести поделу физикалне медицине и физикалне терапије, навести методологију изучавања физичких агенаса, обрадити припрему пацијента за физикалну </w:t>
      </w:r>
      <w:r>
        <w:rPr>
          <w:spacing w:val="-4"/>
        </w:rPr>
        <w:t xml:space="preserve">терапију, </w:t>
      </w:r>
      <w:r>
        <w:t>извести припрему апарата за физикал- н</w:t>
      </w:r>
      <w:r>
        <w:t xml:space="preserve">у </w:t>
      </w:r>
      <w:r>
        <w:rPr>
          <w:spacing w:val="-4"/>
        </w:rPr>
        <w:t xml:space="preserve">терапију. </w:t>
      </w: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 xml:space="preserve">приказати технику руковања апаратима за физикалну терапију и развијати принципе </w:t>
      </w:r>
      <w:r>
        <w:rPr>
          <w:spacing w:val="-3"/>
        </w:rPr>
        <w:t xml:space="preserve">кодекса </w:t>
      </w:r>
      <w:r>
        <w:t>етике физиотерапеутског техничара и упознати ученике са стандардима физиотера</w:t>
      </w:r>
      <w:r>
        <w:t>- пеутске</w:t>
      </w:r>
      <w:r>
        <w:rPr>
          <w:spacing w:val="-1"/>
        </w:rPr>
        <w:t xml:space="preserve"> </w:t>
      </w:r>
      <w:r>
        <w:t>праксе.</w:t>
      </w:r>
    </w:p>
    <w:p w:rsidR="001E7182" w:rsidRDefault="00094F44">
      <w:pPr>
        <w:pStyle w:val="BodyText"/>
        <w:spacing w:line="194"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w:t>
      </w:r>
      <w:r>
        <w:t>г модула могу се користити аудио-визуелна наставна средства, наставна средства посебне на- 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w:t>
      </w:r>
      <w:r>
        <w:t>калну терапију)</w:t>
      </w:r>
    </w:p>
    <w:p w:rsidR="001E7182" w:rsidRDefault="00094F44">
      <w:pPr>
        <w:pStyle w:val="BodyText"/>
        <w:spacing w:line="232" w:lineRule="auto"/>
        <w:ind w:right="135"/>
        <w:jc w:val="both"/>
      </w:pPr>
      <w:r>
        <w:t xml:space="preserve">Реализација вежби у блоку предвиђа одлазак и рад на наставној бази (одељење физикалне медицине и рехабилитације, клинике, домови здравља, рехабилитациони центри, бањско климатска лечилишта) у директном контакту са пацијентима. На вежбама у </w:t>
      </w:r>
      <w:r>
        <w:t>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физиотерапеута, одређивањем врсте, интензитета и трајања физикалне терапије</w:t>
      </w:r>
      <w:r>
        <w:t>.</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88"/>
        </w:numPr>
        <w:tabs>
          <w:tab w:val="left" w:pos="698"/>
        </w:tabs>
        <w:spacing w:before="80" w:line="203" w:lineRule="exact"/>
      </w:pPr>
      <w:r>
        <w:rPr>
          <w:spacing w:val="-3"/>
        </w:rPr>
        <w:lastRenderedPageBreak/>
        <w:t>Модул:</w:t>
      </w:r>
      <w:r>
        <w:rPr>
          <w:spacing w:val="-2"/>
        </w:rPr>
        <w:t xml:space="preserve"> </w:t>
      </w:r>
      <w:r>
        <w:t>Фототерапија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24</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33</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у блоку 24</w:t>
      </w:r>
      <w:r>
        <w:rPr>
          <w:spacing w:val="-1"/>
          <w:sz w:val="18"/>
        </w:rPr>
        <w:t xml:space="preserve"> </w:t>
      </w:r>
      <w:r>
        <w:rPr>
          <w:sz w:val="18"/>
        </w:rPr>
        <w:t>часа.</w:t>
      </w:r>
    </w:p>
    <w:p w:rsidR="001E7182" w:rsidRDefault="00094F44">
      <w:pPr>
        <w:pStyle w:val="BodyText"/>
        <w:spacing w:before="1" w:line="232" w:lineRule="auto"/>
        <w:ind w:right="136"/>
        <w:jc w:val="both"/>
      </w:pPr>
      <w:r>
        <w:t xml:space="preserve">У оквиру </w:t>
      </w:r>
      <w:r>
        <w:rPr>
          <w:spacing w:val="-3"/>
        </w:rPr>
        <w:t xml:space="preserve">модула </w:t>
      </w:r>
      <w:r>
        <w:t>Фототерапија неопходно је дефинисати појмове: Фототерапија-дефиниција, Сунчев спектар и светлосни зраци, опште дејство светлост</w:t>
      </w:r>
      <w:r>
        <w:t>и, видљиви део спектра и његово дејство, хромотерапија, физичка својства и биолошко (физиолошко) дејствоУВ зрака,</w:t>
      </w:r>
      <w:r>
        <w:rPr>
          <w:spacing w:val="-4"/>
        </w:rPr>
        <w:t xml:space="preserve"> </w:t>
      </w:r>
      <w:r>
        <w:t>вештачки</w:t>
      </w:r>
      <w:r>
        <w:rPr>
          <w:spacing w:val="-4"/>
        </w:rPr>
        <w:t xml:space="preserve"> </w:t>
      </w:r>
      <w:r>
        <w:t>извори</w:t>
      </w:r>
      <w:r>
        <w:rPr>
          <w:spacing w:val="-4"/>
        </w:rPr>
        <w:t xml:space="preserve"> </w:t>
      </w:r>
      <w:r>
        <w:t>УВ</w:t>
      </w:r>
      <w:r>
        <w:rPr>
          <w:spacing w:val="-4"/>
        </w:rPr>
        <w:t xml:space="preserve"> </w:t>
      </w:r>
      <w:r>
        <w:t>зрака,</w:t>
      </w:r>
      <w:r>
        <w:rPr>
          <w:spacing w:val="-4"/>
        </w:rPr>
        <w:t xml:space="preserve"> </w:t>
      </w:r>
      <w:r>
        <w:t>локално</w:t>
      </w:r>
      <w:r>
        <w:rPr>
          <w:spacing w:val="-4"/>
        </w:rPr>
        <w:t xml:space="preserve"> </w:t>
      </w:r>
      <w:r>
        <w:t>и</w:t>
      </w:r>
      <w:r>
        <w:rPr>
          <w:spacing w:val="-4"/>
        </w:rPr>
        <w:t xml:space="preserve"> </w:t>
      </w:r>
      <w:r>
        <w:t>опште</w:t>
      </w:r>
      <w:r>
        <w:rPr>
          <w:spacing w:val="-4"/>
        </w:rPr>
        <w:t xml:space="preserve"> </w:t>
      </w:r>
      <w:r>
        <w:t>дејство</w:t>
      </w:r>
      <w:r>
        <w:rPr>
          <w:spacing w:val="-4"/>
        </w:rPr>
        <w:t xml:space="preserve"> </w:t>
      </w:r>
      <w:r>
        <w:t>УВ</w:t>
      </w:r>
      <w:r>
        <w:rPr>
          <w:spacing w:val="-4"/>
        </w:rPr>
        <w:t xml:space="preserve"> </w:t>
      </w:r>
      <w:r>
        <w:t>зрака,</w:t>
      </w:r>
      <w:r>
        <w:rPr>
          <w:spacing w:val="-4"/>
        </w:rPr>
        <w:t xml:space="preserve"> </w:t>
      </w:r>
      <w:r>
        <w:t>регионална</w:t>
      </w:r>
      <w:r>
        <w:rPr>
          <w:spacing w:val="-4"/>
        </w:rPr>
        <w:t xml:space="preserve"> </w:t>
      </w:r>
      <w:r>
        <w:t>и</w:t>
      </w:r>
      <w:r>
        <w:rPr>
          <w:spacing w:val="-4"/>
        </w:rPr>
        <w:t xml:space="preserve"> </w:t>
      </w:r>
      <w:r>
        <w:t>индивидуална</w:t>
      </w:r>
      <w:r>
        <w:rPr>
          <w:spacing w:val="-4"/>
        </w:rPr>
        <w:t xml:space="preserve"> </w:t>
      </w:r>
      <w:r>
        <w:t>осетљивост</w:t>
      </w:r>
      <w:r>
        <w:rPr>
          <w:spacing w:val="-4"/>
        </w:rPr>
        <w:t xml:space="preserve"> </w:t>
      </w:r>
      <w:r>
        <w:t>на</w:t>
      </w:r>
      <w:r>
        <w:rPr>
          <w:spacing w:val="-4"/>
        </w:rPr>
        <w:t xml:space="preserve"> </w:t>
      </w:r>
      <w:r>
        <w:t>УВ</w:t>
      </w:r>
      <w:r>
        <w:rPr>
          <w:spacing w:val="-4"/>
        </w:rPr>
        <w:t xml:space="preserve"> </w:t>
      </w:r>
      <w:r>
        <w:t>зраке,</w:t>
      </w:r>
      <w:r>
        <w:rPr>
          <w:spacing w:val="-4"/>
        </w:rPr>
        <w:t xml:space="preserve"> </w:t>
      </w:r>
      <w:r>
        <w:t>фотосензиби- лизација и њен знач</w:t>
      </w:r>
      <w:r>
        <w:t xml:space="preserve">ај, мере заштите </w:t>
      </w:r>
      <w:r>
        <w:rPr>
          <w:spacing w:val="-3"/>
        </w:rPr>
        <w:t xml:space="preserve">од </w:t>
      </w:r>
      <w:r>
        <w:t>УВ зрака, индикације и контраиндикације за примену УВ зрака, опасности и грашке при раду са УВ зрацима, ИР зраци: физичка својства и физиолошко дејство, извори ИР зрака, делoви лампе, опште и локално зрачење ИР зрацима, светлосна купка,</w:t>
      </w:r>
      <w:r>
        <w:t xml:space="preserve"> биолошки антагонизам ИР и УВ зрака, индикације и контраиндикације за примену ИР зрака, хелиотерапија, физичка својства, принципи примене, индикације и контраиндикације за </w:t>
      </w:r>
      <w:r>
        <w:rPr>
          <w:spacing w:val="-3"/>
        </w:rPr>
        <w:t xml:space="preserve">хелиотерапију, </w:t>
      </w:r>
      <w:r>
        <w:t>биоптрон – биолошко деловање, дозирање, техника при- мене,</w:t>
      </w:r>
      <w:r>
        <w:rPr>
          <w:spacing w:val="-6"/>
        </w:rPr>
        <w:t xml:space="preserve"> </w:t>
      </w:r>
      <w:r>
        <w:t>индикације</w:t>
      </w:r>
      <w:r>
        <w:rPr>
          <w:spacing w:val="-6"/>
        </w:rPr>
        <w:t xml:space="preserve"> </w:t>
      </w:r>
      <w:r>
        <w:t>и</w:t>
      </w:r>
      <w:r>
        <w:rPr>
          <w:spacing w:val="-6"/>
        </w:rPr>
        <w:t xml:space="preserve"> </w:t>
      </w:r>
      <w:r>
        <w:t>контраиндикације</w:t>
      </w:r>
      <w:r>
        <w:rPr>
          <w:spacing w:val="-6"/>
        </w:rPr>
        <w:t xml:space="preserve"> </w:t>
      </w:r>
      <w:r>
        <w:t>за</w:t>
      </w:r>
      <w:r>
        <w:rPr>
          <w:spacing w:val="-6"/>
        </w:rPr>
        <w:t xml:space="preserve"> </w:t>
      </w:r>
      <w:r>
        <w:t>примену</w:t>
      </w:r>
      <w:r>
        <w:rPr>
          <w:spacing w:val="-6"/>
        </w:rPr>
        <w:t xml:space="preserve"> </w:t>
      </w:r>
      <w:r>
        <w:t>биоптрона,</w:t>
      </w:r>
      <w:r>
        <w:rPr>
          <w:spacing w:val="-6"/>
        </w:rPr>
        <w:t xml:space="preserve"> </w:t>
      </w:r>
      <w:r>
        <w:t>ласер</w:t>
      </w:r>
      <w:r>
        <w:rPr>
          <w:spacing w:val="-6"/>
        </w:rPr>
        <w:t xml:space="preserve"> </w:t>
      </w:r>
      <w:r>
        <w:t>–</w:t>
      </w:r>
      <w:r>
        <w:rPr>
          <w:spacing w:val="-6"/>
        </w:rPr>
        <w:t xml:space="preserve"> </w:t>
      </w:r>
      <w:r>
        <w:t>подела,</w:t>
      </w:r>
      <w:r>
        <w:rPr>
          <w:spacing w:val="-6"/>
        </w:rPr>
        <w:t xml:space="preserve"> </w:t>
      </w:r>
      <w:r>
        <w:t>физичка</w:t>
      </w:r>
      <w:r>
        <w:rPr>
          <w:spacing w:val="-6"/>
        </w:rPr>
        <w:t xml:space="preserve"> </w:t>
      </w:r>
      <w:r>
        <w:t>својства</w:t>
      </w:r>
      <w:r>
        <w:rPr>
          <w:spacing w:val="-6"/>
        </w:rPr>
        <w:t xml:space="preserve"> </w:t>
      </w:r>
      <w:r>
        <w:t>и</w:t>
      </w:r>
      <w:r>
        <w:rPr>
          <w:spacing w:val="-6"/>
        </w:rPr>
        <w:t xml:space="preserve"> </w:t>
      </w:r>
      <w:r>
        <w:t>биолошко</w:t>
      </w:r>
      <w:r>
        <w:rPr>
          <w:spacing w:val="-6"/>
        </w:rPr>
        <w:t xml:space="preserve"> </w:t>
      </w:r>
      <w:r>
        <w:t>дејство,</w:t>
      </w:r>
      <w:r>
        <w:rPr>
          <w:spacing w:val="-6"/>
        </w:rPr>
        <w:t xml:space="preserve"> </w:t>
      </w:r>
      <w:r>
        <w:t>извори</w:t>
      </w:r>
      <w:r>
        <w:rPr>
          <w:spacing w:val="-6"/>
        </w:rPr>
        <w:t xml:space="preserve"> </w:t>
      </w:r>
      <w:r>
        <w:t>ласерског</w:t>
      </w:r>
      <w:r>
        <w:rPr>
          <w:spacing w:val="-6"/>
        </w:rPr>
        <w:t xml:space="preserve"> </w:t>
      </w:r>
      <w:r>
        <w:t xml:space="preserve">зра- чења, индикације и контраиндикације за примену ласера. У оквиру часова вежби неопходно је развити </w:t>
      </w:r>
      <w:r>
        <w:rPr>
          <w:spacing w:val="-4"/>
        </w:rPr>
        <w:t xml:space="preserve">технику, </w:t>
      </w:r>
      <w:r>
        <w:t>вештину и компетенције везане за</w:t>
      </w:r>
      <w:r>
        <w:t xml:space="preserve"> руковање лампама и техникама апликације фототерапијских процедура (Кварц лампа, делови лампе, руковање и типови кварц лампи, локално и опште дејство УВ зрака, регионална и индивиндуална осетљивост на УВ зраке, техника одређивања биодозе (при- премна</w:t>
      </w:r>
      <w:r>
        <w:rPr>
          <w:spacing w:val="-5"/>
        </w:rPr>
        <w:t xml:space="preserve"> </w:t>
      </w:r>
      <w:r>
        <w:t>фаза,</w:t>
      </w:r>
      <w:r>
        <w:rPr>
          <w:spacing w:val="-5"/>
        </w:rPr>
        <w:t xml:space="preserve"> </w:t>
      </w:r>
      <w:r>
        <w:t>техника</w:t>
      </w:r>
      <w:r>
        <w:rPr>
          <w:spacing w:val="-5"/>
        </w:rPr>
        <w:t xml:space="preserve"> </w:t>
      </w:r>
      <w:r>
        <w:t>извођења,</w:t>
      </w:r>
      <w:r>
        <w:rPr>
          <w:spacing w:val="-5"/>
        </w:rPr>
        <w:t xml:space="preserve"> </w:t>
      </w:r>
      <w:r>
        <w:t>завршна</w:t>
      </w:r>
      <w:r>
        <w:rPr>
          <w:spacing w:val="-5"/>
        </w:rPr>
        <w:t xml:space="preserve"> </w:t>
      </w:r>
      <w:r>
        <w:t>фаза,</w:t>
      </w:r>
      <w:r>
        <w:rPr>
          <w:spacing w:val="-5"/>
        </w:rPr>
        <w:t xml:space="preserve"> </w:t>
      </w:r>
      <w:r>
        <w:t>очитавање</w:t>
      </w:r>
      <w:r>
        <w:rPr>
          <w:spacing w:val="-5"/>
        </w:rPr>
        <w:t xml:space="preserve"> </w:t>
      </w:r>
      <w:r>
        <w:t>биодозе),</w:t>
      </w:r>
      <w:r>
        <w:rPr>
          <w:spacing w:val="-5"/>
        </w:rPr>
        <w:t xml:space="preserve"> </w:t>
      </w:r>
      <w:r>
        <w:t>еритем,</w:t>
      </w:r>
      <w:r>
        <w:rPr>
          <w:spacing w:val="-5"/>
        </w:rPr>
        <w:t xml:space="preserve"> </w:t>
      </w:r>
      <w:r>
        <w:t>степени</w:t>
      </w:r>
      <w:r>
        <w:rPr>
          <w:spacing w:val="-5"/>
        </w:rPr>
        <w:t xml:space="preserve"> </w:t>
      </w:r>
      <w:r>
        <w:t>еритема,</w:t>
      </w:r>
      <w:r>
        <w:rPr>
          <w:spacing w:val="-5"/>
        </w:rPr>
        <w:t xml:space="preserve"> </w:t>
      </w:r>
      <w:r>
        <w:t>латентни</w:t>
      </w:r>
      <w:r>
        <w:rPr>
          <w:spacing w:val="-5"/>
        </w:rPr>
        <w:t xml:space="preserve"> </w:t>
      </w:r>
      <w:r>
        <w:t>интервал,</w:t>
      </w:r>
      <w:r>
        <w:rPr>
          <w:spacing w:val="-5"/>
        </w:rPr>
        <w:t xml:space="preserve"> </w:t>
      </w:r>
      <w:r>
        <w:t>начини</w:t>
      </w:r>
      <w:r>
        <w:rPr>
          <w:spacing w:val="-5"/>
        </w:rPr>
        <w:t xml:space="preserve"> </w:t>
      </w:r>
      <w:r>
        <w:t>апликовања</w:t>
      </w:r>
      <w:r>
        <w:rPr>
          <w:spacing w:val="-5"/>
        </w:rPr>
        <w:t xml:space="preserve"> </w:t>
      </w:r>
      <w:r>
        <w:t>УВ зрака,</w:t>
      </w:r>
      <w:r>
        <w:rPr>
          <w:spacing w:val="-4"/>
        </w:rPr>
        <w:t xml:space="preserve"> </w:t>
      </w:r>
      <w:r>
        <w:t>локално</w:t>
      </w:r>
      <w:r>
        <w:rPr>
          <w:spacing w:val="-4"/>
        </w:rPr>
        <w:t xml:space="preserve"> </w:t>
      </w:r>
      <w:r>
        <w:t>зрачење,</w:t>
      </w:r>
      <w:r>
        <w:rPr>
          <w:spacing w:val="-4"/>
        </w:rPr>
        <w:t xml:space="preserve"> </w:t>
      </w:r>
      <w:r>
        <w:t>еритемна</w:t>
      </w:r>
      <w:r>
        <w:rPr>
          <w:spacing w:val="-4"/>
        </w:rPr>
        <w:t xml:space="preserve"> </w:t>
      </w:r>
      <w:r>
        <w:t>и</w:t>
      </w:r>
      <w:r>
        <w:rPr>
          <w:spacing w:val="-4"/>
        </w:rPr>
        <w:t xml:space="preserve"> </w:t>
      </w:r>
      <w:r>
        <w:t>терапијска</w:t>
      </w:r>
      <w:r>
        <w:rPr>
          <w:spacing w:val="-4"/>
        </w:rPr>
        <w:t xml:space="preserve"> </w:t>
      </w:r>
      <w:r>
        <w:t>доза,</w:t>
      </w:r>
      <w:r>
        <w:rPr>
          <w:spacing w:val="-4"/>
        </w:rPr>
        <w:t xml:space="preserve"> </w:t>
      </w:r>
      <w:r>
        <w:t>начин</w:t>
      </w:r>
      <w:r>
        <w:rPr>
          <w:spacing w:val="-4"/>
        </w:rPr>
        <w:t xml:space="preserve"> </w:t>
      </w:r>
      <w:r>
        <w:t>примене</w:t>
      </w:r>
      <w:r>
        <w:rPr>
          <w:spacing w:val="-4"/>
        </w:rPr>
        <w:t xml:space="preserve"> </w:t>
      </w:r>
      <w:r>
        <w:t>општег</w:t>
      </w:r>
      <w:r>
        <w:rPr>
          <w:spacing w:val="-4"/>
        </w:rPr>
        <w:t xml:space="preserve"> </w:t>
      </w:r>
      <w:r>
        <w:t>зрачења</w:t>
      </w:r>
      <w:r>
        <w:rPr>
          <w:spacing w:val="-4"/>
        </w:rPr>
        <w:t xml:space="preserve"> </w:t>
      </w:r>
      <w:r>
        <w:t>УВ</w:t>
      </w:r>
      <w:r>
        <w:rPr>
          <w:spacing w:val="-4"/>
        </w:rPr>
        <w:t xml:space="preserve"> </w:t>
      </w:r>
      <w:r>
        <w:t>зрацима,</w:t>
      </w:r>
      <w:r>
        <w:rPr>
          <w:spacing w:val="-4"/>
        </w:rPr>
        <w:t xml:space="preserve"> </w:t>
      </w:r>
      <w:r>
        <w:t>мере</w:t>
      </w:r>
      <w:r>
        <w:rPr>
          <w:spacing w:val="-4"/>
        </w:rPr>
        <w:t xml:space="preserve"> </w:t>
      </w:r>
      <w:r>
        <w:t>заштите</w:t>
      </w:r>
      <w:r>
        <w:rPr>
          <w:spacing w:val="-4"/>
        </w:rPr>
        <w:t xml:space="preserve"> </w:t>
      </w:r>
      <w:r>
        <w:rPr>
          <w:spacing w:val="-3"/>
        </w:rPr>
        <w:t>од</w:t>
      </w:r>
      <w:r>
        <w:rPr>
          <w:spacing w:val="-4"/>
        </w:rPr>
        <w:t xml:space="preserve"> </w:t>
      </w:r>
      <w:r>
        <w:t>УВ</w:t>
      </w:r>
      <w:r>
        <w:rPr>
          <w:spacing w:val="-4"/>
        </w:rPr>
        <w:t xml:space="preserve"> </w:t>
      </w:r>
      <w:r>
        <w:t>зрака,</w:t>
      </w:r>
      <w:r>
        <w:rPr>
          <w:spacing w:val="-4"/>
        </w:rPr>
        <w:t xml:space="preserve"> </w:t>
      </w:r>
      <w:r>
        <w:t>опасности</w:t>
      </w:r>
      <w:r>
        <w:rPr>
          <w:spacing w:val="-4"/>
        </w:rPr>
        <w:t xml:space="preserve"> </w:t>
      </w:r>
      <w:r>
        <w:t xml:space="preserve">и грешке при апликацији УВ зрака, ИР зраци, својства, извори ИР зрака, делoви лампе, физиолошко дејство, опасности и грешке при раду са ИР зрацима, мере заштите при раду са ИР зрацима, техника локалног зрачења ИР зрацима, биолошки антагонизам, комбинована </w:t>
      </w:r>
      <w:r>
        <w:t>при- мена УВ и ИР зрака, биоптрон – биолошко деловање, дозирање, техника</w:t>
      </w:r>
      <w:r>
        <w:rPr>
          <w:spacing w:val="-7"/>
        </w:rPr>
        <w:t xml:space="preserve"> </w:t>
      </w:r>
      <w:r>
        <w:t>примене.</w:t>
      </w:r>
    </w:p>
    <w:p w:rsidR="001E7182" w:rsidRDefault="00094F44">
      <w:pPr>
        <w:pStyle w:val="BodyText"/>
        <w:spacing w:line="186" w:lineRule="exact"/>
        <w:ind w:left="517" w:firstLine="0"/>
      </w:pPr>
      <w:r>
        <w:t>Након обраде теоријских знања, у школском кабинету, демонстрацијом на ученику, приказати технику руковања апаратима за фо-</w:t>
      </w:r>
    </w:p>
    <w:p w:rsidR="001E7182" w:rsidRDefault="00094F44">
      <w:pPr>
        <w:pStyle w:val="BodyText"/>
        <w:spacing w:before="2" w:line="232" w:lineRule="auto"/>
        <w:ind w:firstLine="0"/>
      </w:pPr>
      <w:r>
        <w:t>тотерапију и развијати технике апликације фототерап</w:t>
      </w:r>
      <w:r>
        <w:t>ијских процедура ученик на ученику. Уједно, неопходно је развијати и ставове о комбиновању поменутих техника са осталим физикалним процедурама код одређених патолошких стања.</w:t>
      </w:r>
    </w:p>
    <w:p w:rsidR="001E7182" w:rsidRDefault="00094F44">
      <w:pPr>
        <w:pStyle w:val="BodyText"/>
        <w:spacing w:line="197" w:lineRule="exact"/>
        <w:ind w:left="517" w:firstLine="0"/>
      </w:pPr>
      <w:r>
        <w:t>Неопходно је обновити знања ученика из физике.</w:t>
      </w:r>
    </w:p>
    <w:p w:rsidR="001E7182" w:rsidRDefault="00094F44">
      <w:pPr>
        <w:pStyle w:val="BodyText"/>
        <w:spacing w:before="1" w:line="232" w:lineRule="auto"/>
        <w:ind w:right="137"/>
        <w:jc w:val="both"/>
      </w:pPr>
      <w:r>
        <w:t xml:space="preserve">Током реализације часова у оквиру </w:t>
      </w:r>
      <w:r>
        <w:t>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наставна средства посебне на- мене (ст</w:t>
      </w:r>
      <w:r>
        <w:t>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терапију,лампе за фототерапију).</w:t>
      </w:r>
    </w:p>
    <w:p w:rsidR="001E7182" w:rsidRDefault="00094F44">
      <w:pPr>
        <w:pStyle w:val="BodyText"/>
        <w:spacing w:line="232" w:lineRule="auto"/>
        <w:ind w:right="135"/>
        <w:jc w:val="both"/>
      </w:pPr>
      <w:r>
        <w:t>Реализација вежби у блоку предвиђа одлазак и рад на наставно</w:t>
      </w:r>
      <w:r>
        <w:t>ј бази (одељење физикалне медицине и рехабилитације, клинике, домови здравља, рехабилитациоми центри, бањско климатска лечилишта) у директном контакту са пацијентима. На вежбама у блоку ученике је потребно упознати са психичком и физичком припремом пацијен</w:t>
      </w:r>
      <w:r>
        <w:t>та за физикалну терапију и одређивањем почетног положаја пацијента, значајем и улогом заштитног положаја физиотерапеута, одређивањем врсте, интензитета и трајања физикалне терапије, мера- ма заштите, опасностима и могућим грешкама при раду, техникама аплик</w:t>
      </w:r>
      <w:r>
        <w:t>ације фототерапијских процедура.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094F44">
      <w:pPr>
        <w:pStyle w:val="Heading1"/>
        <w:numPr>
          <w:ilvl w:val="0"/>
          <w:numId w:val="88"/>
        </w:numPr>
        <w:tabs>
          <w:tab w:val="left" w:pos="698"/>
        </w:tabs>
        <w:spacing w:line="197" w:lineRule="exact"/>
      </w:pPr>
      <w:r>
        <w:rPr>
          <w:spacing w:val="-3"/>
        </w:rPr>
        <w:t>Модул:</w:t>
      </w:r>
      <w:r>
        <w:rPr>
          <w:spacing w:val="-2"/>
        </w:rPr>
        <w:t xml:space="preserve"> </w:t>
      </w:r>
      <w:r>
        <w:t>Термотерапија</w:t>
      </w:r>
    </w:p>
    <w:p w:rsidR="001E7182" w:rsidRDefault="00094F44">
      <w:pPr>
        <w:pStyle w:val="BodyText"/>
        <w:spacing w:line="200" w:lineRule="exact"/>
        <w:ind w:left="517" w:firstLine="0"/>
      </w:pPr>
      <w:r>
        <w:t>Модул се реализује кроз сле</w:t>
      </w:r>
      <w:r>
        <w:t>деће облике наставе:</w:t>
      </w:r>
    </w:p>
    <w:p w:rsidR="001E7182" w:rsidRDefault="00094F44">
      <w:pPr>
        <w:pStyle w:val="ListParagraph"/>
        <w:numPr>
          <w:ilvl w:val="0"/>
          <w:numId w:val="115"/>
        </w:numPr>
        <w:tabs>
          <w:tab w:val="left" w:pos="626"/>
        </w:tabs>
        <w:rPr>
          <w:sz w:val="18"/>
        </w:rPr>
      </w:pPr>
      <w:r>
        <w:rPr>
          <w:sz w:val="18"/>
        </w:rPr>
        <w:t>теоријска настава 18</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33</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24</w:t>
      </w:r>
      <w:r>
        <w:rPr>
          <w:spacing w:val="-1"/>
          <w:sz w:val="18"/>
        </w:rPr>
        <w:t xml:space="preserve"> </w:t>
      </w:r>
      <w:r>
        <w:rPr>
          <w:sz w:val="18"/>
        </w:rPr>
        <w:t>часа.</w:t>
      </w:r>
    </w:p>
    <w:p w:rsidR="001E7182" w:rsidRDefault="00094F44">
      <w:pPr>
        <w:pStyle w:val="BodyText"/>
        <w:spacing w:line="232" w:lineRule="auto"/>
        <w:ind w:right="137"/>
        <w:jc w:val="both"/>
      </w:pPr>
      <w:r>
        <w:t>У оквиру модула Термотерапија неопходно је дефинисати појмове: Термотерапија – дефиниција, физичке карактеристике и физио- лошко дејство топлоте, опште карактеристике термотерапијских агенса,начини преношења топлоте, парафинотерапија: карактеристике парафи</w:t>
      </w:r>
      <w:r>
        <w:t>на и деловање на ткива, парафинотерапија: начини наношења, парафанго терапија: карактеристике парафанга и деловање на тки- ва, псамотерапија, особине агенса и физиолошка дејства,Финска сауна – изглед и опрема, Јапанска сауна – изглед и опрема, топлотни уда</w:t>
      </w:r>
      <w:r>
        <w:t>р, индикације и контраиндикације за термотерапију, криотерапија – дефиниција, физичке карактеристике, физиолошко дејство хлад- ноће, индикације и контраиндикације за криотерапију.</w:t>
      </w:r>
    </w:p>
    <w:p w:rsidR="001E7182" w:rsidRDefault="00094F44">
      <w:pPr>
        <w:pStyle w:val="BodyText"/>
        <w:spacing w:line="232" w:lineRule="auto"/>
        <w:ind w:right="138"/>
        <w:jc w:val="both"/>
      </w:pPr>
      <w:r>
        <w:rPr>
          <w:spacing w:val="-3"/>
        </w:rPr>
        <w:t>Након</w:t>
      </w:r>
      <w:r>
        <w:rPr>
          <w:spacing w:val="-5"/>
        </w:rPr>
        <w:t xml:space="preserve"> </w:t>
      </w:r>
      <w:r>
        <w:t>обраде</w:t>
      </w:r>
      <w:r>
        <w:rPr>
          <w:spacing w:val="-6"/>
        </w:rPr>
        <w:t xml:space="preserve"> </w:t>
      </w:r>
      <w:r>
        <w:t>теоријских</w:t>
      </w:r>
      <w:r>
        <w:rPr>
          <w:spacing w:val="-6"/>
        </w:rPr>
        <w:t xml:space="preserve"> </w:t>
      </w:r>
      <w:r>
        <w:t>знања,</w:t>
      </w:r>
      <w:r>
        <w:rPr>
          <w:spacing w:val="-6"/>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6"/>
        </w:rPr>
        <w:t xml:space="preserve"> </w:t>
      </w:r>
      <w:r>
        <w:rPr>
          <w:spacing w:val="-3"/>
        </w:rPr>
        <w:t>ученик</w:t>
      </w:r>
      <w:r>
        <w:rPr>
          <w:spacing w:val="-3"/>
        </w:rPr>
        <w:t>у,</w:t>
      </w:r>
      <w:r>
        <w:rPr>
          <w:spacing w:val="-6"/>
        </w:rPr>
        <w:t xml:space="preserve"> </w:t>
      </w:r>
      <w:r>
        <w:t>приказати</w:t>
      </w:r>
      <w:r>
        <w:rPr>
          <w:spacing w:val="-5"/>
        </w:rPr>
        <w:t xml:space="preserve"> </w:t>
      </w:r>
      <w:r>
        <w:t>технику</w:t>
      </w:r>
      <w:r>
        <w:rPr>
          <w:spacing w:val="-5"/>
        </w:rPr>
        <w:t xml:space="preserve"> </w:t>
      </w:r>
      <w:r>
        <w:t>руковања</w:t>
      </w:r>
      <w:r>
        <w:rPr>
          <w:spacing w:val="-5"/>
        </w:rPr>
        <w:t xml:space="preserve"> </w:t>
      </w:r>
      <w:r>
        <w:t>апаратима</w:t>
      </w:r>
      <w:r>
        <w:rPr>
          <w:spacing w:val="-5"/>
        </w:rPr>
        <w:t xml:space="preserve"> </w:t>
      </w:r>
      <w:r>
        <w:t>и</w:t>
      </w:r>
      <w:r>
        <w:rPr>
          <w:spacing w:val="-6"/>
        </w:rPr>
        <w:t xml:space="preserve"> </w:t>
      </w:r>
      <w:r>
        <w:t xml:space="preserve">прибо- ром за термотерапију и развијати технике апликације термотерапијских процедура ученик на </w:t>
      </w:r>
      <w:r>
        <w:rPr>
          <w:spacing w:val="-3"/>
        </w:rPr>
        <w:t xml:space="preserve">ученику. </w:t>
      </w:r>
      <w:r>
        <w:t xml:space="preserve">Уједно, неопходно је развијати и ставове о комбиновању поменутих техника са осталим физикалним процедурама </w:t>
      </w:r>
      <w:r>
        <w:rPr>
          <w:spacing w:val="-6"/>
        </w:rPr>
        <w:t>ко</w:t>
      </w:r>
      <w:r>
        <w:rPr>
          <w:spacing w:val="-6"/>
        </w:rPr>
        <w:t xml:space="preserve">д </w:t>
      </w:r>
      <w:r>
        <w:t>одређених патолошких</w:t>
      </w:r>
      <w:r>
        <w:rPr>
          <w:spacing w:val="-11"/>
        </w:rPr>
        <w:t xml:space="preserve"> </w:t>
      </w:r>
      <w:r>
        <w:t>стања.</w:t>
      </w:r>
    </w:p>
    <w:p w:rsidR="001E7182" w:rsidRDefault="00094F44">
      <w:pPr>
        <w:pStyle w:val="BodyText"/>
        <w:spacing w:line="196"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5"/>
        </w:rPr>
        <w:t xml:space="preserve">аудио </w:t>
      </w:r>
      <w:r>
        <w:t xml:space="preserve">– визуелна наставна средства, наставна средства посебне на- мене (сто за </w:t>
      </w:r>
      <w:r>
        <w:rPr>
          <w:spacing w:val="-3"/>
        </w:rPr>
        <w:t xml:space="preserve">масажу, </w:t>
      </w:r>
      <w:r>
        <w:t xml:space="preserve">отоман за </w:t>
      </w:r>
      <w:r>
        <w:rPr>
          <w:spacing w:val="-3"/>
        </w:rPr>
        <w:t xml:space="preserve">електротерапију, </w:t>
      </w:r>
      <w:r>
        <w:t xml:space="preserve">јастуци различитих облика и величина, чаршави, пешкири, </w:t>
      </w:r>
      <w:r>
        <w:rPr>
          <w:spacing w:val="-4"/>
        </w:rPr>
        <w:t xml:space="preserve">алкохол, </w:t>
      </w:r>
      <w:r>
        <w:t>вата, папирна ва</w:t>
      </w:r>
      <w:r>
        <w:t>та, апарати</w:t>
      </w:r>
      <w:r>
        <w:rPr>
          <w:spacing w:val="-5"/>
        </w:rPr>
        <w:t xml:space="preserve"> </w:t>
      </w:r>
      <w:r>
        <w:t>и</w:t>
      </w:r>
      <w:r>
        <w:rPr>
          <w:spacing w:val="-5"/>
        </w:rPr>
        <w:t xml:space="preserve"> </w:t>
      </w:r>
      <w:r>
        <w:t>пратећа</w:t>
      </w:r>
      <w:r>
        <w:rPr>
          <w:spacing w:val="-5"/>
        </w:rPr>
        <w:t xml:space="preserve"> </w:t>
      </w:r>
      <w:r>
        <w:t>опрема</w:t>
      </w:r>
      <w:r>
        <w:rPr>
          <w:spacing w:val="-5"/>
        </w:rPr>
        <w:t xml:space="preserve"> </w:t>
      </w:r>
      <w:r>
        <w:t>за</w:t>
      </w:r>
      <w:r>
        <w:rPr>
          <w:spacing w:val="-5"/>
        </w:rPr>
        <w:t xml:space="preserve"> </w:t>
      </w:r>
      <w:r>
        <w:t>физикалну</w:t>
      </w:r>
      <w:r>
        <w:rPr>
          <w:spacing w:val="-5"/>
        </w:rPr>
        <w:t xml:space="preserve"> </w:t>
      </w:r>
      <w:r>
        <w:rPr>
          <w:spacing w:val="-4"/>
        </w:rPr>
        <w:t>терапију,</w:t>
      </w:r>
      <w:r>
        <w:rPr>
          <w:spacing w:val="-5"/>
        </w:rPr>
        <w:t xml:space="preserve"> </w:t>
      </w:r>
      <w:r>
        <w:t>парафински</w:t>
      </w:r>
      <w:r>
        <w:rPr>
          <w:spacing w:val="-5"/>
        </w:rPr>
        <w:t xml:space="preserve"> </w:t>
      </w:r>
      <w:r>
        <w:t>казан,</w:t>
      </w:r>
      <w:r>
        <w:rPr>
          <w:spacing w:val="-5"/>
        </w:rPr>
        <w:t xml:space="preserve"> </w:t>
      </w:r>
      <w:r>
        <w:t>топилица</w:t>
      </w:r>
      <w:r>
        <w:rPr>
          <w:spacing w:val="-5"/>
        </w:rPr>
        <w:t xml:space="preserve"> </w:t>
      </w:r>
      <w:r>
        <w:t>за</w:t>
      </w:r>
      <w:r>
        <w:rPr>
          <w:spacing w:val="-5"/>
        </w:rPr>
        <w:t xml:space="preserve"> </w:t>
      </w:r>
      <w:r>
        <w:t>парафин,</w:t>
      </w:r>
      <w:r>
        <w:rPr>
          <w:spacing w:val="-5"/>
        </w:rPr>
        <w:t xml:space="preserve"> </w:t>
      </w:r>
      <w:r>
        <w:t>сауна,</w:t>
      </w:r>
      <w:r>
        <w:rPr>
          <w:spacing w:val="-5"/>
        </w:rPr>
        <w:t xml:space="preserve"> </w:t>
      </w:r>
      <w:r>
        <w:t>хидроколатор,</w:t>
      </w:r>
      <w:r>
        <w:rPr>
          <w:spacing w:val="-5"/>
        </w:rPr>
        <w:t xml:space="preserve"> </w:t>
      </w:r>
      <w:r>
        <w:t>фригострим</w:t>
      </w:r>
      <w:r>
        <w:rPr>
          <w:spacing w:val="-5"/>
        </w:rPr>
        <w:t xml:space="preserve"> </w:t>
      </w:r>
      <w:r>
        <w:rPr>
          <w:spacing w:val="-4"/>
        </w:rPr>
        <w:t>апарат,</w:t>
      </w:r>
      <w:r>
        <w:rPr>
          <w:spacing w:val="-5"/>
        </w:rPr>
        <w:t xml:space="preserve"> </w:t>
      </w:r>
      <w:r>
        <w:t>фриз комора, фолије, ћебад,</w:t>
      </w:r>
      <w:r>
        <w:rPr>
          <w:spacing w:val="-2"/>
        </w:rPr>
        <w:t xml:space="preserve"> </w:t>
      </w:r>
      <w:r>
        <w:t>пешкири)</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w:t>
      </w:r>
      <w:r>
        <w:t>дицине и рехабилитације, клинике, домови здравља, рехабилитациоми центри, бањско климатска лечилишта) у директном контакту са пацијентима. На вежбама у блоку ученике је потребно упознати са психичком и физичком припремом пацијента за физикалну терапију и о</w:t>
      </w:r>
      <w:r>
        <w:t>дређивањем почетног положаја пацијента, значајем и улогом заштитног положаја физиотерапеута, одређивањем врсте, интензитета и трајања физикалне терапије, мера- ма заштите, опасностима и могућим грешкама при раду, техникама апликације термотерапијских проце</w:t>
      </w:r>
      <w:r>
        <w:t>дура.</w:t>
      </w:r>
    </w:p>
    <w:p w:rsidR="001E7182" w:rsidRDefault="00094F44">
      <w:pPr>
        <w:pStyle w:val="BodyText"/>
        <w:spacing w:line="232"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програмом.</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Heading1"/>
        <w:numPr>
          <w:ilvl w:val="0"/>
          <w:numId w:val="88"/>
        </w:numPr>
        <w:tabs>
          <w:tab w:val="left" w:pos="698"/>
        </w:tabs>
        <w:spacing w:before="80" w:line="203" w:lineRule="exact"/>
      </w:pPr>
      <w:r>
        <w:rPr>
          <w:spacing w:val="-3"/>
        </w:rPr>
        <w:lastRenderedPageBreak/>
        <w:t>Модул:</w:t>
      </w:r>
      <w:r>
        <w:rPr>
          <w:spacing w:val="-2"/>
        </w:rPr>
        <w:t xml:space="preserve"> </w:t>
      </w:r>
      <w:r>
        <w:t>Хидротерапија</w:t>
      </w:r>
    </w:p>
    <w:p w:rsidR="001E7182" w:rsidRDefault="00094F44">
      <w:pPr>
        <w:pStyle w:val="BodyText"/>
        <w:spacing w:line="200" w:lineRule="exact"/>
        <w:ind w:left="517" w:firstLine="0"/>
      </w:pPr>
      <w:r>
        <w:t>Модул се реализује кроз следеће облике н</w:t>
      </w:r>
      <w:r>
        <w:t>аставе:</w:t>
      </w:r>
    </w:p>
    <w:p w:rsidR="001E7182" w:rsidRDefault="00094F44">
      <w:pPr>
        <w:pStyle w:val="ListParagraph"/>
        <w:numPr>
          <w:ilvl w:val="0"/>
          <w:numId w:val="115"/>
        </w:numPr>
        <w:tabs>
          <w:tab w:val="left" w:pos="626"/>
        </w:tabs>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15</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24</w:t>
      </w:r>
      <w:r>
        <w:rPr>
          <w:spacing w:val="-1"/>
          <w:sz w:val="18"/>
        </w:rPr>
        <w:t xml:space="preserve"> </w:t>
      </w:r>
      <w:r>
        <w:rPr>
          <w:sz w:val="18"/>
        </w:rPr>
        <w:t>часа.</w:t>
      </w:r>
    </w:p>
    <w:p w:rsidR="001E7182" w:rsidRDefault="00094F44">
      <w:pPr>
        <w:pStyle w:val="BodyText"/>
        <w:spacing w:before="1" w:line="232" w:lineRule="auto"/>
        <w:ind w:right="137"/>
        <w:jc w:val="both"/>
      </w:pPr>
      <w:r>
        <w:t xml:space="preserve">У оквиру </w:t>
      </w:r>
      <w:r>
        <w:rPr>
          <w:spacing w:val="-3"/>
        </w:rPr>
        <w:t xml:space="preserve">модула </w:t>
      </w:r>
      <w:r>
        <w:t xml:space="preserve">Хидротерапија неопходно је дефинисати појмове: Хидротерапија – дефиниција и биолошко деловање, локалне купке, </w:t>
      </w:r>
      <w:r>
        <w:rPr>
          <w:spacing w:val="-3"/>
        </w:rPr>
        <w:t xml:space="preserve">Хауфове </w:t>
      </w:r>
      <w:r>
        <w:t>и наизменичне купке, опште купке – Хабард када, терапијски базен, тушеви, специјалне (комбиноване) хидротерапијске процедуре,</w:t>
      </w:r>
      <w:r>
        <w:rPr>
          <w:spacing w:val="-7"/>
        </w:rPr>
        <w:t xml:space="preserve"> </w:t>
      </w:r>
      <w:r>
        <w:t>подводна</w:t>
      </w:r>
      <w:r>
        <w:rPr>
          <w:spacing w:val="-7"/>
        </w:rPr>
        <w:t xml:space="preserve"> </w:t>
      </w:r>
      <w:r>
        <w:t>масажа,</w:t>
      </w:r>
      <w:r>
        <w:rPr>
          <w:spacing w:val="-7"/>
        </w:rPr>
        <w:t xml:space="preserve"> </w:t>
      </w:r>
      <w:r>
        <w:t>бисерна</w:t>
      </w:r>
      <w:r>
        <w:rPr>
          <w:spacing w:val="-7"/>
        </w:rPr>
        <w:t xml:space="preserve"> </w:t>
      </w:r>
      <w:r>
        <w:t>када,</w:t>
      </w:r>
      <w:r>
        <w:rPr>
          <w:spacing w:val="-7"/>
        </w:rPr>
        <w:t xml:space="preserve"> </w:t>
      </w:r>
      <w:r>
        <w:t>ђакузи</w:t>
      </w:r>
      <w:r>
        <w:rPr>
          <w:spacing w:val="-7"/>
        </w:rPr>
        <w:t xml:space="preserve"> </w:t>
      </w:r>
      <w:r>
        <w:t>када,</w:t>
      </w:r>
      <w:r>
        <w:rPr>
          <w:spacing w:val="-7"/>
        </w:rPr>
        <w:t xml:space="preserve"> </w:t>
      </w:r>
      <w:r>
        <w:t>дозирање</w:t>
      </w:r>
      <w:r>
        <w:rPr>
          <w:spacing w:val="-7"/>
        </w:rPr>
        <w:t xml:space="preserve"> </w:t>
      </w:r>
      <w:r>
        <w:t>хидротерапије,</w:t>
      </w:r>
      <w:r>
        <w:rPr>
          <w:spacing w:val="-7"/>
        </w:rPr>
        <w:t xml:space="preserve"> </w:t>
      </w:r>
      <w:r>
        <w:t>индикације</w:t>
      </w:r>
      <w:r>
        <w:rPr>
          <w:spacing w:val="-7"/>
        </w:rPr>
        <w:t xml:space="preserve"> </w:t>
      </w:r>
      <w:r>
        <w:t>и</w:t>
      </w:r>
      <w:r>
        <w:rPr>
          <w:spacing w:val="-7"/>
        </w:rPr>
        <w:t xml:space="preserve"> </w:t>
      </w:r>
      <w:r>
        <w:t>контраиндикације</w:t>
      </w:r>
      <w:r>
        <w:rPr>
          <w:spacing w:val="-7"/>
        </w:rPr>
        <w:t xml:space="preserve"> </w:t>
      </w:r>
      <w:r>
        <w:t>за</w:t>
      </w:r>
      <w:r>
        <w:rPr>
          <w:spacing w:val="-7"/>
        </w:rPr>
        <w:t xml:space="preserve"> </w:t>
      </w:r>
      <w:r>
        <w:t>примену</w:t>
      </w:r>
      <w:r>
        <w:rPr>
          <w:spacing w:val="-7"/>
        </w:rPr>
        <w:t xml:space="preserve"> </w:t>
      </w:r>
      <w:r>
        <w:t>хидротера- пије.</w:t>
      </w:r>
    </w:p>
    <w:p w:rsidR="001E7182" w:rsidRDefault="00094F44">
      <w:pPr>
        <w:pStyle w:val="BodyText"/>
        <w:spacing w:line="232" w:lineRule="auto"/>
        <w:ind w:right="136"/>
        <w:jc w:val="both"/>
      </w:pPr>
      <w:r>
        <w:rPr>
          <w:spacing w:val="-3"/>
        </w:rPr>
        <w:t xml:space="preserve">Након </w:t>
      </w:r>
      <w:r>
        <w:t xml:space="preserve">обраде теоријских знања, у </w:t>
      </w:r>
      <w:r>
        <w:rPr>
          <w:spacing w:val="-4"/>
        </w:rPr>
        <w:t xml:space="preserve">школском </w:t>
      </w:r>
      <w:r>
        <w:t xml:space="preserve">кабинету или одговарајућој наставној бази, демонстрацијом на </w:t>
      </w:r>
      <w:r>
        <w:rPr>
          <w:spacing w:val="-3"/>
        </w:rPr>
        <w:t xml:space="preserve">ученику, </w:t>
      </w:r>
      <w:r>
        <w:t xml:space="preserve">приказати тех- нику руковања апаратима и прибором за хидротерапију и развијати технике апликације хидротерапијских процедура ученик на </w:t>
      </w:r>
      <w:r>
        <w:rPr>
          <w:spacing w:val="-3"/>
        </w:rPr>
        <w:t xml:space="preserve">ученику. </w:t>
      </w:r>
      <w:r>
        <w:t>Уједно,</w:t>
      </w:r>
      <w:r>
        <w:rPr>
          <w:spacing w:val="-6"/>
        </w:rPr>
        <w:t xml:space="preserve"> </w:t>
      </w:r>
      <w:r>
        <w:t>неопходно</w:t>
      </w:r>
      <w:r>
        <w:rPr>
          <w:spacing w:val="-6"/>
        </w:rPr>
        <w:t xml:space="preserve"> </w:t>
      </w:r>
      <w:r>
        <w:t>је</w:t>
      </w:r>
      <w:r>
        <w:rPr>
          <w:spacing w:val="-6"/>
        </w:rPr>
        <w:t xml:space="preserve"> </w:t>
      </w:r>
      <w:r>
        <w:t>развијати</w:t>
      </w:r>
      <w:r>
        <w:rPr>
          <w:spacing w:val="-6"/>
        </w:rPr>
        <w:t xml:space="preserve"> </w:t>
      </w:r>
      <w:r>
        <w:t>и</w:t>
      </w:r>
      <w:r>
        <w:rPr>
          <w:spacing w:val="-6"/>
        </w:rPr>
        <w:t xml:space="preserve"> </w:t>
      </w:r>
      <w:r>
        <w:t>ставове</w:t>
      </w:r>
      <w:r>
        <w:rPr>
          <w:spacing w:val="-6"/>
        </w:rPr>
        <w:t xml:space="preserve"> </w:t>
      </w:r>
      <w:r>
        <w:t>о</w:t>
      </w:r>
      <w:r>
        <w:rPr>
          <w:spacing w:val="-6"/>
        </w:rPr>
        <w:t xml:space="preserve"> </w:t>
      </w:r>
      <w:r>
        <w:t>комбиновању</w:t>
      </w:r>
      <w:r>
        <w:rPr>
          <w:spacing w:val="-6"/>
        </w:rPr>
        <w:t xml:space="preserve"> </w:t>
      </w:r>
      <w:r>
        <w:t>поменутих</w:t>
      </w:r>
      <w:r>
        <w:rPr>
          <w:spacing w:val="-6"/>
        </w:rPr>
        <w:t xml:space="preserve"> </w:t>
      </w:r>
      <w:r>
        <w:t>техника</w:t>
      </w:r>
      <w:r>
        <w:rPr>
          <w:spacing w:val="-6"/>
        </w:rPr>
        <w:t xml:space="preserve"> </w:t>
      </w:r>
      <w:r>
        <w:t>са</w:t>
      </w:r>
      <w:r>
        <w:rPr>
          <w:spacing w:val="-6"/>
        </w:rPr>
        <w:t xml:space="preserve"> </w:t>
      </w:r>
      <w:r>
        <w:t>осталим</w:t>
      </w:r>
      <w:r>
        <w:rPr>
          <w:spacing w:val="-6"/>
        </w:rPr>
        <w:t xml:space="preserve"> </w:t>
      </w:r>
      <w:r>
        <w:t>физикалним</w:t>
      </w:r>
      <w:r>
        <w:rPr>
          <w:spacing w:val="-6"/>
        </w:rPr>
        <w:t xml:space="preserve"> </w:t>
      </w:r>
      <w:r>
        <w:t>процедурама</w:t>
      </w:r>
      <w:r>
        <w:rPr>
          <w:spacing w:val="-6"/>
        </w:rPr>
        <w:t xml:space="preserve"> код </w:t>
      </w:r>
      <w:r>
        <w:t>одређених</w:t>
      </w:r>
      <w:r>
        <w:rPr>
          <w:spacing w:val="-6"/>
        </w:rPr>
        <w:t xml:space="preserve"> </w:t>
      </w:r>
      <w:r>
        <w:t>патоло- шких</w:t>
      </w:r>
      <w:r>
        <w:rPr>
          <w:spacing w:val="-1"/>
        </w:rPr>
        <w:t xml:space="preserve"> </w:t>
      </w:r>
      <w:r>
        <w:t>стања.</w:t>
      </w:r>
    </w:p>
    <w:p w:rsidR="001E7182" w:rsidRDefault="00094F44">
      <w:pPr>
        <w:pStyle w:val="BodyText"/>
        <w:spacing w:line="195"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w:t>
      </w:r>
      <w:r>
        <w:t>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овог модула могу се користити аудио-визуелна наставна средства, наставна средства посебне на- мене (сто за масажу, отоман за електротера</w:t>
      </w:r>
      <w:r>
        <w:t>пију, јастуци различитих облика и величина, чаршави, пешкири, алкохол, вата, папирна вата, апарати и пратећа опрема за физикалну терапију, терапијски базен, хабард када, бисерна када, ђакузи када, када за подводну масажу, тангентор, фолије, ћебад, пешкири)</w:t>
      </w:r>
      <w:r>
        <w:t>.</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климатско-бањска лечилишта, салон за негу и лепоту тела, спортске амбуланте и ординације) у дире</w:t>
      </w:r>
      <w:r>
        <w:t>ктном контакту са пацијентима или клијентима. На вежбама у блоку ученике је потребно упознати са психичком и физичком при- премом пацијента за физикалну терапију и одређивањем почетног положаја пацијента, значајем и улогом заштитног положаја физиоте- рапеу</w:t>
      </w:r>
      <w:r>
        <w:t>та, одређивањем врсте, интензитета и трајања физикалне терапије, мерама заштите, опасностима и могућим грешкама при раду, техникама апликације хидротерапијских процедура.</w:t>
      </w:r>
    </w:p>
    <w:p w:rsidR="001E7182" w:rsidRDefault="00094F44">
      <w:pPr>
        <w:pStyle w:val="Heading1"/>
        <w:numPr>
          <w:ilvl w:val="0"/>
          <w:numId w:val="88"/>
        </w:numPr>
        <w:tabs>
          <w:tab w:val="left" w:pos="698"/>
        </w:tabs>
        <w:spacing w:line="194" w:lineRule="exact"/>
      </w:pPr>
      <w:r>
        <w:rPr>
          <w:spacing w:val="-3"/>
        </w:rPr>
        <w:t xml:space="preserve">Модул: </w:t>
      </w:r>
      <w:r>
        <w:t>Балнеологија са климатологијом</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8</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w:t>
      </w:r>
      <w:r>
        <w:rPr>
          <w:spacing w:val="-3"/>
        </w:rPr>
        <w:t xml:space="preserve">модула </w:t>
      </w:r>
      <w:r>
        <w:t xml:space="preserve">Балнеологија са климатологијом неопходно је дефинисати појмове: </w:t>
      </w:r>
      <w:r>
        <w:rPr>
          <w:spacing w:val="-3"/>
        </w:rPr>
        <w:t xml:space="preserve">улога </w:t>
      </w:r>
      <w:r>
        <w:t>и значај природних лековитих чиниоца у лечењу; особине и порекло, физичко хемијска својства , депоно</w:t>
      </w:r>
      <w:r>
        <w:t xml:space="preserve">вање, припрема и регенерација пелоида; Минералне воде – класифи- кација, начини примене. и физиолошко дејство минералних вода на организам; Лековити гасови– подела и биолошко деловање; </w:t>
      </w:r>
      <w:r>
        <w:rPr>
          <w:spacing w:val="-4"/>
        </w:rPr>
        <w:t xml:space="preserve">Хумана </w:t>
      </w:r>
      <w:r>
        <w:t xml:space="preserve">биоклиматологија– утицај времена и климе на </w:t>
      </w:r>
      <w:r>
        <w:rPr>
          <w:spacing w:val="-3"/>
        </w:rPr>
        <w:t xml:space="preserve">људски </w:t>
      </w:r>
      <w:r>
        <w:t>организам; Пелоидотерапија: карактеристике пелоида и деловање на ткива, начи- ни</w:t>
      </w:r>
      <w:r>
        <w:rPr>
          <w:spacing w:val="-2"/>
        </w:rPr>
        <w:t xml:space="preserve"> </w:t>
      </w:r>
      <w:r>
        <w:t>наношења;</w:t>
      </w:r>
    </w:p>
    <w:p w:rsidR="001E7182" w:rsidRDefault="00094F44">
      <w:pPr>
        <w:pStyle w:val="BodyText"/>
        <w:spacing w:line="232" w:lineRule="auto"/>
        <w:ind w:right="136"/>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 xml:space="preserve">приказати технику руковања апаратима и при- бором за пелоидо </w:t>
      </w:r>
      <w:r>
        <w:rPr>
          <w:spacing w:val="-4"/>
        </w:rPr>
        <w:t xml:space="preserve">терапију, </w:t>
      </w:r>
      <w:r>
        <w:t xml:space="preserve">аеросол </w:t>
      </w:r>
      <w:r>
        <w:rPr>
          <w:spacing w:val="-4"/>
        </w:rPr>
        <w:t>терапиј</w:t>
      </w:r>
      <w:r>
        <w:rPr>
          <w:spacing w:val="-4"/>
        </w:rPr>
        <w:t xml:space="preserve">у, </w:t>
      </w:r>
      <w:r>
        <w:t xml:space="preserve">таласотерапију и развијати технике апликације балнеоклиматолошких процедура ученик на </w:t>
      </w:r>
      <w:r>
        <w:rPr>
          <w:spacing w:val="-3"/>
        </w:rPr>
        <w:t xml:space="preserve">ученику. </w:t>
      </w:r>
      <w:r>
        <w:t xml:space="preserve">Уједно, неопходно је развијати и ставове о комбиновању поменутих техника са осталим физикалним процедурама </w:t>
      </w:r>
      <w:r>
        <w:rPr>
          <w:spacing w:val="-6"/>
        </w:rPr>
        <w:t xml:space="preserve">код </w:t>
      </w:r>
      <w:r>
        <w:t xml:space="preserve">одређе- них патолошких стања и </w:t>
      </w:r>
      <w:r>
        <w:rPr>
          <w:spacing w:val="-6"/>
        </w:rPr>
        <w:t xml:space="preserve">код </w:t>
      </w:r>
      <w:r>
        <w:t>одређених ко</w:t>
      </w:r>
      <w:r>
        <w:t xml:space="preserve">рисника </w:t>
      </w:r>
      <w:r>
        <w:rPr>
          <w:spacing w:val="-3"/>
        </w:rPr>
        <w:t xml:space="preserve">који </w:t>
      </w:r>
      <w:r>
        <w:t>уживају велнес и СПА процедуре.</w:t>
      </w:r>
    </w:p>
    <w:p w:rsidR="001E7182" w:rsidRDefault="00094F44">
      <w:pPr>
        <w:pStyle w:val="BodyText"/>
        <w:spacing w:line="195"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бањско климатска лечилишта у Србији и истакне особине физиотерапеута и кодекс ет</w:t>
      </w:r>
      <w:r>
        <w:t>ике кроз примере у пракси.</w:t>
      </w:r>
    </w:p>
    <w:p w:rsidR="001E7182" w:rsidRDefault="00094F44">
      <w:pPr>
        <w:pStyle w:val="BodyText"/>
        <w:spacing w:line="232" w:lineRule="auto"/>
        <w:ind w:right="137"/>
        <w:jc w:val="both"/>
      </w:pPr>
      <w:r>
        <w:t xml:space="preserve">У реализацији наставе у оквиру овог </w:t>
      </w:r>
      <w:r>
        <w:rPr>
          <w:spacing w:val="-3"/>
        </w:rPr>
        <w:t xml:space="preserve">модула </w:t>
      </w:r>
      <w:r>
        <w:t xml:space="preserve">могу се користити </w:t>
      </w:r>
      <w:r>
        <w:rPr>
          <w:spacing w:val="-5"/>
        </w:rPr>
        <w:t xml:space="preserve">аудио </w:t>
      </w:r>
      <w:r>
        <w:t xml:space="preserve">– визуелна наставна средства и промотивни материјали бањ- </w:t>
      </w:r>
      <w:r>
        <w:rPr>
          <w:spacing w:val="-4"/>
        </w:rPr>
        <w:t xml:space="preserve">ско </w:t>
      </w:r>
      <w:r>
        <w:t xml:space="preserve">– климатских лечилишта у Србији , наставна средства посебне намене (сто за </w:t>
      </w:r>
      <w:r>
        <w:rPr>
          <w:spacing w:val="-3"/>
        </w:rPr>
        <w:t xml:space="preserve">масажу, </w:t>
      </w:r>
      <w:r>
        <w:t xml:space="preserve">отоман за </w:t>
      </w:r>
      <w:r>
        <w:rPr>
          <w:spacing w:val="-3"/>
        </w:rPr>
        <w:t>електро</w:t>
      </w:r>
      <w:r>
        <w:rPr>
          <w:spacing w:val="-3"/>
        </w:rPr>
        <w:t xml:space="preserve">терапију, </w:t>
      </w:r>
      <w:r>
        <w:t xml:space="preserve">јастуци различитих облика и величина, чаршави, пешкири, </w:t>
      </w:r>
      <w:r>
        <w:rPr>
          <w:spacing w:val="-4"/>
        </w:rPr>
        <w:t xml:space="preserve">алкохол, </w:t>
      </w:r>
      <w:r>
        <w:t xml:space="preserve">вата, папирна вата, апарати и пратећа опрема за физикалну </w:t>
      </w:r>
      <w:r>
        <w:rPr>
          <w:spacing w:val="-4"/>
        </w:rPr>
        <w:t xml:space="preserve">терапију, </w:t>
      </w:r>
      <w:r>
        <w:t xml:space="preserve">терапијски базен, хабард када, бисерна када, ђакузи када, када за подводну </w:t>
      </w:r>
      <w:r>
        <w:rPr>
          <w:spacing w:val="-3"/>
        </w:rPr>
        <w:t xml:space="preserve">масажу, </w:t>
      </w:r>
      <w:r>
        <w:t>тангентор, фолије, ћебад, пешк</w:t>
      </w:r>
      <w:r>
        <w:t>ири, парафински казан, топилица за па- рафин, сауна, фолије, ћебад, пешкири).</w:t>
      </w:r>
    </w:p>
    <w:p w:rsidR="001E7182" w:rsidRDefault="00094F44">
      <w:pPr>
        <w:pStyle w:val="BodyText"/>
        <w:spacing w:line="232" w:lineRule="auto"/>
        <w:ind w:right="136"/>
        <w:jc w:val="both"/>
      </w:pPr>
      <w:r>
        <w:t>Реализација вежби у блоку предвиђа обилазак и рад на наставној бази или доступним бањским лечилиштима (одељење физикал- не медицине и рехабилитације, клинике, домови здравља, вел</w:t>
      </w:r>
      <w:r>
        <w:t xml:space="preserve">нес, СПА центри, бањско – климатско лечилишта, салон за негу и лепоту тела, спортске </w:t>
      </w:r>
      <w:r>
        <w:rPr>
          <w:spacing w:val="-3"/>
        </w:rPr>
        <w:t xml:space="preserve">амбуланте </w:t>
      </w:r>
      <w:r>
        <w:t>и ординације) у директном контакту са пацијентима или клијентима. На вежбама у блоку ученике је потребно упознати</w:t>
      </w:r>
      <w:r>
        <w:rPr>
          <w:spacing w:val="-6"/>
        </w:rPr>
        <w:t xml:space="preserve"> </w:t>
      </w:r>
      <w:r>
        <w:t>са</w:t>
      </w:r>
      <w:r>
        <w:rPr>
          <w:spacing w:val="-6"/>
        </w:rPr>
        <w:t xml:space="preserve"> </w:t>
      </w:r>
      <w:r>
        <w:rPr>
          <w:spacing w:val="-3"/>
        </w:rPr>
        <w:t>психичком</w:t>
      </w:r>
      <w:r>
        <w:rPr>
          <w:spacing w:val="-6"/>
        </w:rPr>
        <w:t xml:space="preserve"> </w:t>
      </w:r>
      <w:r>
        <w:t>и</w:t>
      </w:r>
      <w:r>
        <w:rPr>
          <w:spacing w:val="-6"/>
        </w:rPr>
        <w:t xml:space="preserve"> </w:t>
      </w:r>
      <w:r>
        <w:t>физичком</w:t>
      </w:r>
      <w:r>
        <w:rPr>
          <w:spacing w:val="-6"/>
        </w:rPr>
        <w:t xml:space="preserve"> </w:t>
      </w:r>
      <w:r>
        <w:t>припремом</w:t>
      </w:r>
      <w:r>
        <w:rPr>
          <w:spacing w:val="-6"/>
        </w:rPr>
        <w:t xml:space="preserve"> </w:t>
      </w:r>
      <w:r>
        <w:t>пацијента</w:t>
      </w:r>
      <w:r>
        <w:rPr>
          <w:spacing w:val="-6"/>
        </w:rPr>
        <w:t xml:space="preserve"> </w:t>
      </w:r>
      <w:r>
        <w:t>за</w:t>
      </w:r>
      <w:r>
        <w:rPr>
          <w:spacing w:val="-6"/>
        </w:rPr>
        <w:t xml:space="preserve"> </w:t>
      </w:r>
      <w:r>
        <w:t>физикалну</w:t>
      </w:r>
      <w:r>
        <w:rPr>
          <w:spacing w:val="-6"/>
        </w:rPr>
        <w:t xml:space="preserve"> </w:t>
      </w:r>
      <w:r>
        <w:t>терапију</w:t>
      </w:r>
      <w:r>
        <w:rPr>
          <w:spacing w:val="-6"/>
        </w:rPr>
        <w:t xml:space="preserve"> </w:t>
      </w:r>
      <w:r>
        <w:t>и</w:t>
      </w:r>
      <w:r>
        <w:rPr>
          <w:spacing w:val="-6"/>
        </w:rPr>
        <w:t xml:space="preserve"> </w:t>
      </w:r>
      <w:r>
        <w:t>одређивањем</w:t>
      </w:r>
      <w:r>
        <w:rPr>
          <w:spacing w:val="-6"/>
        </w:rPr>
        <w:t xml:space="preserve"> </w:t>
      </w:r>
      <w:r>
        <w:t>почетног</w:t>
      </w:r>
      <w:r>
        <w:rPr>
          <w:spacing w:val="-6"/>
        </w:rPr>
        <w:t xml:space="preserve"> </w:t>
      </w:r>
      <w:r>
        <w:t>положаја</w:t>
      </w:r>
      <w:r>
        <w:rPr>
          <w:spacing w:val="-6"/>
        </w:rPr>
        <w:t xml:space="preserve"> </w:t>
      </w:r>
      <w:r>
        <w:t>пацијента,</w:t>
      </w:r>
      <w:r>
        <w:rPr>
          <w:spacing w:val="-6"/>
        </w:rPr>
        <w:t xml:space="preserve"> </w:t>
      </w:r>
      <w:r>
        <w:t>значајем</w:t>
      </w:r>
      <w:r>
        <w:rPr>
          <w:spacing w:val="-6"/>
        </w:rPr>
        <w:t xml:space="preserve"> </w:t>
      </w:r>
      <w:r>
        <w:t xml:space="preserve">и </w:t>
      </w:r>
      <w:r>
        <w:rPr>
          <w:spacing w:val="-4"/>
        </w:rPr>
        <w:t>улогом</w:t>
      </w:r>
      <w:r>
        <w:rPr>
          <w:spacing w:val="-6"/>
        </w:rPr>
        <w:t xml:space="preserve"> </w:t>
      </w:r>
      <w:r>
        <w:t>заштитног</w:t>
      </w:r>
      <w:r>
        <w:rPr>
          <w:spacing w:val="-6"/>
        </w:rPr>
        <w:t xml:space="preserve"> </w:t>
      </w:r>
      <w:r>
        <w:t>положаја</w:t>
      </w:r>
      <w:r>
        <w:rPr>
          <w:spacing w:val="-6"/>
        </w:rPr>
        <w:t xml:space="preserve"> </w:t>
      </w:r>
      <w:r>
        <w:t>физиотерапеута,</w:t>
      </w:r>
      <w:r>
        <w:rPr>
          <w:spacing w:val="-6"/>
        </w:rPr>
        <w:t xml:space="preserve"> </w:t>
      </w:r>
      <w:r>
        <w:t>одређивањем</w:t>
      </w:r>
      <w:r>
        <w:rPr>
          <w:spacing w:val="-6"/>
        </w:rPr>
        <w:t xml:space="preserve"> </w:t>
      </w:r>
      <w:r>
        <w:t>врсте,</w:t>
      </w:r>
      <w:r>
        <w:rPr>
          <w:spacing w:val="-6"/>
        </w:rPr>
        <w:t xml:space="preserve"> </w:t>
      </w:r>
      <w:r>
        <w:t>интензитета</w:t>
      </w:r>
      <w:r>
        <w:rPr>
          <w:spacing w:val="-6"/>
        </w:rPr>
        <w:t xml:space="preserve"> </w:t>
      </w:r>
      <w:r>
        <w:t>и</w:t>
      </w:r>
      <w:r>
        <w:rPr>
          <w:spacing w:val="-6"/>
        </w:rPr>
        <w:t xml:space="preserve"> </w:t>
      </w:r>
      <w:r>
        <w:t>трајања</w:t>
      </w:r>
      <w:r>
        <w:rPr>
          <w:spacing w:val="-6"/>
        </w:rPr>
        <w:t xml:space="preserve"> </w:t>
      </w:r>
      <w:r>
        <w:t>физикалне</w:t>
      </w:r>
      <w:r>
        <w:rPr>
          <w:spacing w:val="-6"/>
        </w:rPr>
        <w:t xml:space="preserve"> </w:t>
      </w:r>
      <w:r>
        <w:t>терапије,</w:t>
      </w:r>
      <w:r>
        <w:rPr>
          <w:spacing w:val="-6"/>
        </w:rPr>
        <w:t xml:space="preserve"> </w:t>
      </w:r>
      <w:r>
        <w:t>мерама</w:t>
      </w:r>
      <w:r>
        <w:rPr>
          <w:spacing w:val="-6"/>
        </w:rPr>
        <w:t xml:space="preserve"> </w:t>
      </w:r>
      <w:r>
        <w:t>заштите,</w:t>
      </w:r>
      <w:r>
        <w:rPr>
          <w:spacing w:val="-6"/>
        </w:rPr>
        <w:t xml:space="preserve"> </w:t>
      </w:r>
      <w:r>
        <w:t xml:space="preserve">опасности- ма и могућим грешкама при </w:t>
      </w:r>
      <w:r>
        <w:rPr>
          <w:spacing w:val="-4"/>
        </w:rPr>
        <w:t xml:space="preserve">раду, </w:t>
      </w:r>
      <w:r>
        <w:t>техникама апликације балнеоклиматолошких</w:t>
      </w:r>
      <w:r>
        <w:rPr>
          <w:spacing w:val="-6"/>
        </w:rPr>
        <w:t xml:space="preserve"> </w:t>
      </w:r>
      <w:r>
        <w:t>процедура.</w:t>
      </w:r>
    </w:p>
    <w:p w:rsidR="001E7182" w:rsidRDefault="00094F44">
      <w:pPr>
        <w:pStyle w:val="Heading1"/>
        <w:numPr>
          <w:ilvl w:val="0"/>
          <w:numId w:val="89"/>
        </w:numPr>
        <w:tabs>
          <w:tab w:val="left" w:pos="759"/>
        </w:tabs>
        <w:spacing w:line="194" w:lineRule="exact"/>
        <w:ind w:left="758" w:hanging="241"/>
      </w:pPr>
      <w:r>
        <w:t>разред</w:t>
      </w:r>
    </w:p>
    <w:p w:rsidR="001E7182" w:rsidRDefault="00094F44">
      <w:pPr>
        <w:pStyle w:val="ListParagraph"/>
        <w:numPr>
          <w:ilvl w:val="0"/>
          <w:numId w:val="87"/>
        </w:numPr>
        <w:tabs>
          <w:tab w:val="left" w:pos="698"/>
        </w:tabs>
        <w:rPr>
          <w:b/>
          <w:sz w:val="18"/>
        </w:rPr>
      </w:pPr>
      <w:r>
        <w:rPr>
          <w:b/>
          <w:spacing w:val="-3"/>
          <w:sz w:val="18"/>
        </w:rPr>
        <w:t xml:space="preserve">Модул: </w:t>
      </w:r>
      <w:r>
        <w:rPr>
          <w:b/>
          <w:sz w:val="18"/>
        </w:rPr>
        <w:t>Електротерапија једносмерним струјама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24</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48</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2" w:lineRule="auto"/>
        <w:ind w:right="137"/>
        <w:jc w:val="both"/>
      </w:pPr>
      <w:r>
        <w:t>У оквиру модула електротерапија једносмерним струјама неопходно је дефинисати појмове: галванска струја, физиолошко дејство, дозирање, индикације и контраиндикације за примену галванске струје, електролиза индикације, електрофореза – маханизам дејства елек</w:t>
      </w:r>
      <w:r>
        <w:t xml:space="preserve">трофорезе лекова апарати и опрема за електрофорезу, врсте лекова и њихова припрема за апликацију, предности и недостаци елек- трофорезе, индикације и контраиндикације за електрофорезу, хидрогалванске процедуре, галванска када, четвороћелијска купка, инди- </w:t>
      </w:r>
      <w:r>
        <w:t>кације и контраиндикације за примену хидрогалванских процедура, електростимулација – физичке основе, физиолошка дејства експо- ненцијалних струја, индикације и контраиндикације за примену експоненцијалних струја, дијадинамичне струје, физиолошка дејства по</w:t>
      </w:r>
      <w:r>
        <w:t>јединих модулација ДДС-а, индикације и контраиндикације за примену ДДС-а, неофарадска струја, физиолошко дејство, примена у физикалној терапији, електродијагностика, индикације и контраиндикације за примену неофарадске струје.</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9" w:line="230" w:lineRule="auto"/>
        <w:ind w:right="136"/>
        <w:jc w:val="both"/>
      </w:pPr>
      <w:r>
        <w:rPr>
          <w:spacing w:val="-3"/>
        </w:rPr>
        <w:lastRenderedPageBreak/>
        <w:t xml:space="preserve">Након </w:t>
      </w:r>
      <w:r>
        <w:t>обраде те</w:t>
      </w:r>
      <w:r>
        <w:t xml:space="preserve">оријских знања, у </w:t>
      </w:r>
      <w:r>
        <w:rPr>
          <w:spacing w:val="-4"/>
        </w:rPr>
        <w:t xml:space="preserve">школском </w:t>
      </w:r>
      <w:r>
        <w:t xml:space="preserve">кабинету (или у одговарајућој наставној бази), демонстрацијом на </w:t>
      </w:r>
      <w:r>
        <w:rPr>
          <w:spacing w:val="-3"/>
        </w:rPr>
        <w:t xml:space="preserve">ученику, </w:t>
      </w:r>
      <w:r>
        <w:t xml:space="preserve">приказати технику руковања апаратима и прибором за </w:t>
      </w:r>
      <w:r>
        <w:rPr>
          <w:spacing w:val="-3"/>
        </w:rPr>
        <w:t xml:space="preserve">електротерапију, </w:t>
      </w:r>
      <w:r>
        <w:t>начине примене струје у физикалној терапији, врсте апарата у електро- терапији и њихове</w:t>
      </w:r>
      <w:r>
        <w:t xml:space="preserve"> делове, технику руковања апаратима и мере заштите (провера исправности апарата и припрема газе и електрода за електротерапију), стабилна галванизација, врсте и технике извођења, одређивање полова галванске струје и опасности и грешке при галванизацији, ел</w:t>
      </w:r>
      <w:r>
        <w:t xml:space="preserve">ектрофореза </w:t>
      </w:r>
      <w:r>
        <w:rPr>
          <w:spacing w:val="-3"/>
        </w:rPr>
        <w:t xml:space="preserve">лекова </w:t>
      </w:r>
      <w:r>
        <w:t xml:space="preserve">– припрема и апликација, припрема </w:t>
      </w:r>
      <w:r>
        <w:rPr>
          <w:spacing w:val="-3"/>
        </w:rPr>
        <w:t xml:space="preserve">лекова </w:t>
      </w:r>
      <w:r>
        <w:t>за извођење електрофорезе и елементи дозирања, тех- ника извођења и дозирање хидрогалванских процедура (хидрогалванска када и четвороћелијске купке), дефинисање могућих грешака   и опасности при и</w:t>
      </w:r>
      <w:r>
        <w:t>звођењу хидрогалванских процедура, дијадинамичне струје, апарати и опрема, врсте модулација, техника примене и дозирање ДДС-а, препознавање могућих опасности и грешака при апликовању ДДС-а (провера исправности апарата и припрема медија- тора за</w:t>
      </w:r>
      <w:r>
        <w:rPr>
          <w:spacing w:val="-2"/>
        </w:rPr>
        <w:t xml:space="preserve"> </w:t>
      </w:r>
      <w:r>
        <w:t>електроде).</w:t>
      </w:r>
    </w:p>
    <w:p w:rsidR="001E7182" w:rsidRDefault="00094F44">
      <w:pPr>
        <w:pStyle w:val="BodyText"/>
        <w:spacing w:line="189" w:lineRule="exact"/>
        <w:ind w:left="517" w:firstLine="0"/>
      </w:pPr>
      <w:r>
        <w:t>Неопходно је обновити знања ученика из физике.</w:t>
      </w:r>
    </w:p>
    <w:p w:rsidR="001E7182" w:rsidRDefault="00094F44">
      <w:pPr>
        <w:pStyle w:val="BodyText"/>
        <w:spacing w:before="2" w:line="230"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0" w:lineRule="auto"/>
        <w:ind w:right="136"/>
        <w:jc w:val="both"/>
      </w:pPr>
      <w:r>
        <w:t xml:space="preserve">У реализацији наставе у оквиру овог модула могу се </w:t>
      </w:r>
      <w:r>
        <w:t>користити аудио – визуелна наставна средства, наставна средства посебне на- 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w:t>
      </w:r>
      <w:r>
        <w:t xml:space="preserve"> апарати и пратећа опрема за електротерапију.</w:t>
      </w:r>
    </w:p>
    <w:p w:rsidR="001E7182" w:rsidRDefault="00094F44">
      <w:pPr>
        <w:pStyle w:val="BodyText"/>
        <w:spacing w:line="230"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климатско-бањска лечилишта, салон за негу и лепоту т</w:t>
      </w:r>
      <w:r>
        <w:t>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 премом пацијента за физикалну терапију и одређивањем почетног положаја пацијента, значаје</w:t>
      </w:r>
      <w:r>
        <w:t>м и улогом заштитног положаја физиоте- рапеута, одређивањем врсте, интензитета и трајања физикалне терапије, мерама заштите, опасностима и могућим грешкама при раду, техникама апликације електротерапијских процедура.</w:t>
      </w:r>
    </w:p>
    <w:p w:rsidR="001E7182" w:rsidRDefault="00094F44">
      <w:pPr>
        <w:pStyle w:val="Heading1"/>
        <w:numPr>
          <w:ilvl w:val="0"/>
          <w:numId w:val="87"/>
        </w:numPr>
        <w:tabs>
          <w:tab w:val="left" w:pos="698"/>
        </w:tabs>
        <w:spacing w:line="192" w:lineRule="exact"/>
      </w:pPr>
      <w:r>
        <w:rPr>
          <w:spacing w:val="-3"/>
        </w:rPr>
        <w:t xml:space="preserve">Модул: </w:t>
      </w:r>
      <w:r>
        <w:t>Електротерапија наизменичним</w:t>
      </w:r>
      <w:r>
        <w:rPr>
          <w:spacing w:val="-1"/>
        </w:rPr>
        <w:t xml:space="preserve"> </w:t>
      </w:r>
      <w:r>
        <w:t>струјама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19</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24</w:t>
      </w:r>
      <w:r>
        <w:rPr>
          <w:spacing w:val="-1"/>
          <w:sz w:val="18"/>
        </w:rPr>
        <w:t xml:space="preserve"> </w:t>
      </w:r>
      <w:r>
        <w:rPr>
          <w:sz w:val="18"/>
        </w:rPr>
        <w:t>часа,</w:t>
      </w:r>
    </w:p>
    <w:p w:rsidR="001E7182" w:rsidRDefault="00094F44">
      <w:pPr>
        <w:pStyle w:val="ListParagraph"/>
        <w:numPr>
          <w:ilvl w:val="0"/>
          <w:numId w:val="115"/>
        </w:numPr>
        <w:tabs>
          <w:tab w:val="left" w:pos="626"/>
        </w:tabs>
        <w:spacing w:line="198" w:lineRule="exact"/>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0" w:lineRule="auto"/>
        <w:ind w:right="137"/>
        <w:jc w:val="both"/>
      </w:pPr>
      <w:r>
        <w:t xml:space="preserve">У оквиру </w:t>
      </w:r>
      <w:r>
        <w:rPr>
          <w:spacing w:val="-3"/>
        </w:rPr>
        <w:t xml:space="preserve">модула </w:t>
      </w:r>
      <w:r>
        <w:t>Електротерапија наизменичним струјама неопходно је дефинисати појмове: нискофреквентне струје, ТЕНС, ин- терферентне струје, интерферентне струје у комбинацији са вакуумом, дозирање, индикације и контраиндикације за апликацију интер- ферентних</w:t>
      </w:r>
      <w:r>
        <w:rPr>
          <w:spacing w:val="-6"/>
        </w:rPr>
        <w:t xml:space="preserve"> </w:t>
      </w:r>
      <w:r>
        <w:t>струја,</w:t>
      </w:r>
      <w:r>
        <w:rPr>
          <w:spacing w:val="-6"/>
        </w:rPr>
        <w:t xml:space="preserve"> </w:t>
      </w:r>
      <w:r>
        <w:t>наиз</w:t>
      </w:r>
      <w:r>
        <w:t>меничне</w:t>
      </w:r>
      <w:r>
        <w:rPr>
          <w:spacing w:val="-6"/>
        </w:rPr>
        <w:t xml:space="preserve"> </w:t>
      </w:r>
      <w:r>
        <w:t>високофреквентне</w:t>
      </w:r>
      <w:r>
        <w:rPr>
          <w:spacing w:val="-6"/>
        </w:rPr>
        <w:t xml:space="preserve"> </w:t>
      </w:r>
      <w:r>
        <w:t>струје</w:t>
      </w:r>
      <w:r>
        <w:rPr>
          <w:spacing w:val="-6"/>
        </w:rPr>
        <w:t xml:space="preserve"> </w:t>
      </w:r>
      <w:r>
        <w:t>–</w:t>
      </w:r>
      <w:r>
        <w:rPr>
          <w:spacing w:val="-6"/>
        </w:rPr>
        <w:t xml:space="preserve"> </w:t>
      </w:r>
      <w:r>
        <w:t>карактеристике</w:t>
      </w:r>
      <w:r>
        <w:rPr>
          <w:spacing w:val="-6"/>
        </w:rPr>
        <w:t xml:space="preserve"> </w:t>
      </w:r>
      <w:r>
        <w:t>и</w:t>
      </w:r>
      <w:r>
        <w:rPr>
          <w:spacing w:val="-6"/>
        </w:rPr>
        <w:t xml:space="preserve"> </w:t>
      </w:r>
      <w:r>
        <w:t>биолошко</w:t>
      </w:r>
      <w:r>
        <w:rPr>
          <w:spacing w:val="-6"/>
        </w:rPr>
        <w:t xml:space="preserve"> </w:t>
      </w:r>
      <w:r>
        <w:t>дејство,</w:t>
      </w:r>
      <w:r>
        <w:rPr>
          <w:spacing w:val="-6"/>
        </w:rPr>
        <w:t xml:space="preserve"> </w:t>
      </w:r>
      <w:r>
        <w:t>Дарсонвалове</w:t>
      </w:r>
      <w:r>
        <w:rPr>
          <w:spacing w:val="-6"/>
        </w:rPr>
        <w:t xml:space="preserve"> </w:t>
      </w:r>
      <w:r>
        <w:t>струје</w:t>
      </w:r>
      <w:r>
        <w:rPr>
          <w:spacing w:val="-6"/>
        </w:rPr>
        <w:t xml:space="preserve"> </w:t>
      </w:r>
      <w:r>
        <w:t>–</w:t>
      </w:r>
      <w:r>
        <w:rPr>
          <w:spacing w:val="-6"/>
        </w:rPr>
        <w:t xml:space="preserve"> </w:t>
      </w:r>
      <w:r>
        <w:t>биолошко</w:t>
      </w:r>
      <w:r>
        <w:rPr>
          <w:spacing w:val="-6"/>
        </w:rPr>
        <w:t xml:space="preserve"> </w:t>
      </w:r>
      <w:r>
        <w:t>делова- ње,</w:t>
      </w:r>
      <w:r>
        <w:rPr>
          <w:spacing w:val="-8"/>
        </w:rPr>
        <w:t xml:space="preserve"> </w:t>
      </w:r>
      <w:r>
        <w:t>апарати</w:t>
      </w:r>
      <w:r>
        <w:rPr>
          <w:spacing w:val="-8"/>
        </w:rPr>
        <w:t xml:space="preserve"> </w:t>
      </w:r>
      <w:r>
        <w:t>и</w:t>
      </w:r>
      <w:r>
        <w:rPr>
          <w:spacing w:val="-8"/>
        </w:rPr>
        <w:t xml:space="preserve"> </w:t>
      </w:r>
      <w:r>
        <w:t>техника</w:t>
      </w:r>
      <w:r>
        <w:rPr>
          <w:spacing w:val="-8"/>
        </w:rPr>
        <w:t xml:space="preserve"> </w:t>
      </w:r>
      <w:r>
        <w:t>примене,</w:t>
      </w:r>
      <w:r>
        <w:rPr>
          <w:spacing w:val="-8"/>
        </w:rPr>
        <w:t xml:space="preserve"> </w:t>
      </w:r>
      <w:r>
        <w:t>дозирање,</w:t>
      </w:r>
      <w:r>
        <w:rPr>
          <w:spacing w:val="-8"/>
        </w:rPr>
        <w:t xml:space="preserve"> </w:t>
      </w:r>
      <w:r>
        <w:t>индикације</w:t>
      </w:r>
      <w:r>
        <w:rPr>
          <w:spacing w:val="-8"/>
        </w:rPr>
        <w:t xml:space="preserve"> </w:t>
      </w:r>
      <w:r>
        <w:t>и</w:t>
      </w:r>
      <w:r>
        <w:rPr>
          <w:spacing w:val="-8"/>
        </w:rPr>
        <w:t xml:space="preserve"> </w:t>
      </w:r>
      <w:r>
        <w:t>контраиндикације,</w:t>
      </w:r>
      <w:r>
        <w:rPr>
          <w:spacing w:val="-8"/>
        </w:rPr>
        <w:t xml:space="preserve"> </w:t>
      </w:r>
      <w:r>
        <w:t>дуготаласна</w:t>
      </w:r>
      <w:r>
        <w:rPr>
          <w:spacing w:val="-8"/>
        </w:rPr>
        <w:t xml:space="preserve"> </w:t>
      </w:r>
      <w:r>
        <w:t>дијатермија</w:t>
      </w:r>
      <w:r>
        <w:rPr>
          <w:spacing w:val="-8"/>
        </w:rPr>
        <w:t xml:space="preserve"> </w:t>
      </w:r>
      <w:r>
        <w:t>–</w:t>
      </w:r>
      <w:r>
        <w:rPr>
          <w:spacing w:val="-8"/>
        </w:rPr>
        <w:t xml:space="preserve"> </w:t>
      </w:r>
      <w:r>
        <w:t>монополарна</w:t>
      </w:r>
      <w:r>
        <w:rPr>
          <w:spacing w:val="-8"/>
        </w:rPr>
        <w:t xml:space="preserve"> </w:t>
      </w:r>
      <w:r>
        <w:t>и</w:t>
      </w:r>
      <w:r>
        <w:rPr>
          <w:spacing w:val="-8"/>
        </w:rPr>
        <w:t xml:space="preserve"> </w:t>
      </w:r>
      <w:r>
        <w:t>биполарна</w:t>
      </w:r>
      <w:r>
        <w:rPr>
          <w:spacing w:val="-8"/>
        </w:rPr>
        <w:t xml:space="preserve"> </w:t>
      </w:r>
      <w:r>
        <w:t>техника, физиолошко</w:t>
      </w:r>
      <w:r>
        <w:rPr>
          <w:spacing w:val="-6"/>
        </w:rPr>
        <w:t xml:space="preserve"> </w:t>
      </w:r>
      <w:r>
        <w:t>дејств</w:t>
      </w:r>
      <w:r>
        <w:t>о</w:t>
      </w:r>
      <w:r>
        <w:rPr>
          <w:spacing w:val="-6"/>
        </w:rPr>
        <w:t xml:space="preserve"> </w:t>
      </w:r>
      <w:r>
        <w:rPr>
          <w:spacing w:val="-3"/>
        </w:rPr>
        <w:t>КТД-а,</w:t>
      </w:r>
      <w:r>
        <w:rPr>
          <w:spacing w:val="-6"/>
        </w:rPr>
        <w:t xml:space="preserve"> </w:t>
      </w:r>
      <w:r>
        <w:t>апарати</w:t>
      </w:r>
      <w:r>
        <w:rPr>
          <w:spacing w:val="-6"/>
        </w:rPr>
        <w:t xml:space="preserve"> </w:t>
      </w:r>
      <w:r>
        <w:t>и</w:t>
      </w:r>
      <w:r>
        <w:rPr>
          <w:spacing w:val="-6"/>
        </w:rPr>
        <w:t xml:space="preserve"> </w:t>
      </w:r>
      <w:r>
        <w:t>опрема</w:t>
      </w:r>
      <w:r>
        <w:rPr>
          <w:spacing w:val="-6"/>
        </w:rPr>
        <w:t xml:space="preserve"> </w:t>
      </w:r>
      <w:r>
        <w:t>за</w:t>
      </w:r>
      <w:r>
        <w:rPr>
          <w:spacing w:val="-6"/>
        </w:rPr>
        <w:t xml:space="preserve"> </w:t>
      </w:r>
      <w:r>
        <w:t>примену</w:t>
      </w:r>
      <w:r>
        <w:rPr>
          <w:spacing w:val="-6"/>
        </w:rPr>
        <w:t xml:space="preserve"> </w:t>
      </w:r>
      <w:r>
        <w:rPr>
          <w:spacing w:val="-3"/>
        </w:rPr>
        <w:t>КТД-а,</w:t>
      </w:r>
      <w:r>
        <w:rPr>
          <w:spacing w:val="-6"/>
        </w:rPr>
        <w:t xml:space="preserve"> </w:t>
      </w:r>
      <w:r>
        <w:t>техника</w:t>
      </w:r>
      <w:r>
        <w:rPr>
          <w:spacing w:val="-6"/>
        </w:rPr>
        <w:t xml:space="preserve"> </w:t>
      </w:r>
      <w:r>
        <w:t>примене</w:t>
      </w:r>
      <w:r>
        <w:rPr>
          <w:spacing w:val="-6"/>
        </w:rPr>
        <w:t xml:space="preserve"> </w:t>
      </w:r>
      <w:r>
        <w:rPr>
          <w:spacing w:val="-3"/>
        </w:rPr>
        <w:t>КТД-а,</w:t>
      </w:r>
      <w:r>
        <w:rPr>
          <w:spacing w:val="-6"/>
        </w:rPr>
        <w:t xml:space="preserve"> </w:t>
      </w:r>
      <w:r>
        <w:t>дозирање,</w:t>
      </w:r>
      <w:r>
        <w:rPr>
          <w:spacing w:val="-6"/>
        </w:rPr>
        <w:t xml:space="preserve"> </w:t>
      </w:r>
      <w:r>
        <w:t>озледе</w:t>
      </w:r>
      <w:r>
        <w:rPr>
          <w:spacing w:val="-6"/>
        </w:rPr>
        <w:t xml:space="preserve"> </w:t>
      </w:r>
      <w:r>
        <w:t>,</w:t>
      </w:r>
      <w:r>
        <w:rPr>
          <w:spacing w:val="-6"/>
        </w:rPr>
        <w:t xml:space="preserve"> </w:t>
      </w:r>
      <w:r>
        <w:t>индикације</w:t>
      </w:r>
      <w:r>
        <w:rPr>
          <w:spacing w:val="-6"/>
        </w:rPr>
        <w:t xml:space="preserve"> </w:t>
      </w:r>
      <w:r>
        <w:t>и</w:t>
      </w:r>
      <w:r>
        <w:rPr>
          <w:spacing w:val="-6"/>
        </w:rPr>
        <w:t xml:space="preserve"> </w:t>
      </w:r>
      <w:r>
        <w:t xml:space="preserve">контраиндика- ције за примену </w:t>
      </w:r>
      <w:r>
        <w:rPr>
          <w:spacing w:val="-3"/>
        </w:rPr>
        <w:t xml:space="preserve">КТД-а, </w:t>
      </w:r>
      <w:r>
        <w:t>микроталасна дијатермија, биолошко дејство, апарати и примена, дозирање и озледе при примени микроталаса, индикације и контраиндикације за примену микроталасне</w:t>
      </w:r>
      <w:r>
        <w:rPr>
          <w:spacing w:val="-6"/>
        </w:rPr>
        <w:t xml:space="preserve"> </w:t>
      </w:r>
      <w:r>
        <w:t>дијатермије.</w:t>
      </w:r>
    </w:p>
    <w:p w:rsidR="001E7182" w:rsidRDefault="00094F44">
      <w:pPr>
        <w:pStyle w:val="BodyText"/>
        <w:spacing w:line="230" w:lineRule="auto"/>
        <w:ind w:right="137"/>
        <w:jc w:val="both"/>
      </w:pPr>
      <w:r>
        <w:rPr>
          <w:spacing w:val="-3"/>
        </w:rPr>
        <w:t xml:space="preserve">Након </w:t>
      </w:r>
      <w:r>
        <w:t xml:space="preserve">обраде теоријских знања, у </w:t>
      </w:r>
      <w:r>
        <w:rPr>
          <w:spacing w:val="-4"/>
        </w:rPr>
        <w:t xml:space="preserve">школском </w:t>
      </w:r>
      <w:r>
        <w:t>кабинету (или у одговарајућој наставној б</w:t>
      </w:r>
      <w:r>
        <w:t xml:space="preserve">ази), демонстрацијом на </w:t>
      </w:r>
      <w:r>
        <w:rPr>
          <w:spacing w:val="-3"/>
        </w:rPr>
        <w:t xml:space="preserve">ученику, </w:t>
      </w:r>
      <w:r>
        <w:t>приказати: технику руковања апаратима и прибором за електротерапијске процедуре наизменичним струјама, врсте технике апликације наизменич- них струја у физикалној терапији, врсте апарата и њихове делове, проверу исправности</w:t>
      </w:r>
      <w:r>
        <w:t xml:space="preserve"> апарата, опасности и могуће грешке при</w:t>
      </w:r>
      <w:r>
        <w:rPr>
          <w:spacing w:val="-4"/>
        </w:rPr>
        <w:t xml:space="preserve"> раду.</w:t>
      </w:r>
    </w:p>
    <w:p w:rsidR="001E7182" w:rsidRDefault="00094F44">
      <w:pPr>
        <w:pStyle w:val="BodyText"/>
        <w:spacing w:line="194" w:lineRule="exact"/>
        <w:ind w:left="517" w:firstLine="0"/>
      </w:pPr>
      <w:r>
        <w:t>Неопходно је обновити знања ученика из физике.</w:t>
      </w:r>
    </w:p>
    <w:p w:rsidR="001E7182" w:rsidRDefault="00094F44">
      <w:pPr>
        <w:pStyle w:val="BodyText"/>
        <w:spacing w:line="230"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0" w:lineRule="auto"/>
        <w:ind w:right="136"/>
        <w:jc w:val="both"/>
      </w:pPr>
      <w:r>
        <w:t>У реал</w:t>
      </w:r>
      <w:r>
        <w:t>изацији наставе у оквиру овог модула могу се користити аудио – визуелна наставна средства, наставна средства посебне на- мене (сто за масажу, отоман за електротерапију, јастуци различитих облика и величина, чаршави, пешкири, алкохол, вата, папирна вата, ап</w:t>
      </w:r>
      <w:r>
        <w:t>арати и пратећа опрема за физикалну терапију, апарати и пратећа опрема за електротерапију.</w:t>
      </w:r>
    </w:p>
    <w:p w:rsidR="001E7182" w:rsidRDefault="00094F44">
      <w:pPr>
        <w:pStyle w:val="BodyText"/>
        <w:spacing w:line="230"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w:t>
      </w:r>
      <w:r>
        <w:t>ко-бањска лечилишта, салон за негу и лепоту тела,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 премом пацијента за физикалну терапију и одр</w:t>
      </w:r>
      <w:r>
        <w:t>еђивањем почетног положаја пацијента, значајем и улогом заштитног положаја физиоте- рапеута, одређивањем врсте, интензитета и трајања физикалне терапије, мерама заштите, опасностима и могућим грешкама при раду, техникама апликације електротерапијских проце</w:t>
      </w:r>
      <w:r>
        <w:t>дура.</w:t>
      </w:r>
    </w:p>
    <w:p w:rsidR="001E7182" w:rsidRDefault="00094F44">
      <w:pPr>
        <w:pStyle w:val="Heading1"/>
        <w:numPr>
          <w:ilvl w:val="0"/>
          <w:numId w:val="87"/>
        </w:numPr>
        <w:tabs>
          <w:tab w:val="left" w:pos="698"/>
        </w:tabs>
        <w:spacing w:line="192" w:lineRule="exact"/>
      </w:pPr>
      <w:r>
        <w:rPr>
          <w:spacing w:val="-3"/>
        </w:rPr>
        <w:t>Модул:</w:t>
      </w:r>
      <w:r>
        <w:rPr>
          <w:spacing w:val="-2"/>
        </w:rPr>
        <w:t xml:space="preserve"> </w:t>
      </w:r>
      <w:r>
        <w:t>Сонотерапија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3</w:t>
      </w:r>
      <w:r>
        <w:rPr>
          <w:spacing w:val="-1"/>
          <w:sz w:val="18"/>
        </w:rPr>
        <w:t xml:space="preserve"> </w:t>
      </w:r>
      <w:r>
        <w:rPr>
          <w:sz w:val="18"/>
        </w:rPr>
        <w:t>часа,</w:t>
      </w:r>
    </w:p>
    <w:p w:rsidR="001E7182" w:rsidRDefault="00094F44">
      <w:pPr>
        <w:pStyle w:val="ListParagraph"/>
        <w:numPr>
          <w:ilvl w:val="0"/>
          <w:numId w:val="115"/>
        </w:numPr>
        <w:tabs>
          <w:tab w:val="left" w:pos="626"/>
        </w:tabs>
        <w:spacing w:line="198" w:lineRule="exact"/>
        <w:rPr>
          <w:sz w:val="18"/>
        </w:rPr>
      </w:pPr>
      <w:r>
        <w:rPr>
          <w:sz w:val="18"/>
        </w:rPr>
        <w:t>вежбе 20</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0" w:lineRule="auto"/>
        <w:ind w:right="138"/>
        <w:jc w:val="both"/>
      </w:pPr>
      <w:r>
        <w:t>У</w:t>
      </w:r>
      <w:r>
        <w:rPr>
          <w:spacing w:val="-8"/>
        </w:rPr>
        <w:t xml:space="preserve"> </w:t>
      </w:r>
      <w:r>
        <w:t>оквиру</w:t>
      </w:r>
      <w:r>
        <w:rPr>
          <w:spacing w:val="-8"/>
        </w:rPr>
        <w:t xml:space="preserve"> </w:t>
      </w:r>
      <w:r>
        <w:rPr>
          <w:spacing w:val="-3"/>
        </w:rPr>
        <w:t>модула</w:t>
      </w:r>
      <w:r>
        <w:rPr>
          <w:spacing w:val="-8"/>
        </w:rPr>
        <w:t xml:space="preserve"> </w:t>
      </w:r>
      <w:r>
        <w:t>Сонотерапија</w:t>
      </w:r>
      <w:r>
        <w:rPr>
          <w:spacing w:val="-8"/>
        </w:rPr>
        <w:t xml:space="preserve"> </w:t>
      </w:r>
      <w:r>
        <w:t>неопходно</w:t>
      </w:r>
      <w:r>
        <w:rPr>
          <w:spacing w:val="-8"/>
        </w:rPr>
        <w:t xml:space="preserve"> </w:t>
      </w:r>
      <w:r>
        <w:t>је</w:t>
      </w:r>
      <w:r>
        <w:rPr>
          <w:spacing w:val="-8"/>
        </w:rPr>
        <w:t xml:space="preserve"> </w:t>
      </w:r>
      <w:r>
        <w:t>дефинисати</w:t>
      </w:r>
      <w:r>
        <w:rPr>
          <w:spacing w:val="-8"/>
        </w:rPr>
        <w:t xml:space="preserve"> </w:t>
      </w:r>
      <w:r>
        <w:t>појмове:</w:t>
      </w:r>
      <w:r>
        <w:rPr>
          <w:spacing w:val="-8"/>
        </w:rPr>
        <w:t xml:space="preserve"> </w:t>
      </w:r>
      <w:r>
        <w:t>сонотерапија,</w:t>
      </w:r>
      <w:r>
        <w:rPr>
          <w:spacing w:val="-8"/>
        </w:rPr>
        <w:t xml:space="preserve"> </w:t>
      </w:r>
      <w:r>
        <w:t>физичке</w:t>
      </w:r>
      <w:r>
        <w:rPr>
          <w:spacing w:val="-8"/>
        </w:rPr>
        <w:t xml:space="preserve"> </w:t>
      </w:r>
      <w:r>
        <w:t>карактеристике,</w:t>
      </w:r>
      <w:r>
        <w:rPr>
          <w:spacing w:val="-8"/>
        </w:rPr>
        <w:t xml:space="preserve"> </w:t>
      </w:r>
      <w:r>
        <w:t>физиолошко</w:t>
      </w:r>
      <w:r>
        <w:rPr>
          <w:spacing w:val="-8"/>
        </w:rPr>
        <w:t xml:space="preserve"> </w:t>
      </w:r>
      <w:r>
        <w:t>деј</w:t>
      </w:r>
      <w:r>
        <w:t>ство</w:t>
      </w:r>
      <w:r>
        <w:rPr>
          <w:spacing w:val="-8"/>
        </w:rPr>
        <w:t xml:space="preserve"> </w:t>
      </w:r>
      <w:r>
        <w:t>УЗ-а, апарати</w:t>
      </w:r>
      <w:r>
        <w:rPr>
          <w:spacing w:val="-2"/>
        </w:rPr>
        <w:t xml:space="preserve"> </w:t>
      </w:r>
      <w:r>
        <w:t>и</w:t>
      </w:r>
      <w:r>
        <w:rPr>
          <w:spacing w:val="-3"/>
        </w:rPr>
        <w:t xml:space="preserve"> </w:t>
      </w:r>
      <w:r>
        <w:t>технике</w:t>
      </w:r>
      <w:r>
        <w:rPr>
          <w:spacing w:val="-2"/>
        </w:rPr>
        <w:t xml:space="preserve"> </w:t>
      </w:r>
      <w:r>
        <w:t>примене</w:t>
      </w:r>
      <w:r>
        <w:rPr>
          <w:spacing w:val="-3"/>
        </w:rPr>
        <w:t xml:space="preserve"> </w:t>
      </w:r>
      <w:r>
        <w:t>УЗ-а,</w:t>
      </w:r>
      <w:r>
        <w:rPr>
          <w:spacing w:val="-2"/>
        </w:rPr>
        <w:t xml:space="preserve"> </w:t>
      </w:r>
      <w:r>
        <w:t>дозирање,</w:t>
      </w:r>
      <w:r>
        <w:rPr>
          <w:spacing w:val="-2"/>
        </w:rPr>
        <w:t xml:space="preserve"> </w:t>
      </w:r>
      <w:r>
        <w:t>опасности</w:t>
      </w:r>
      <w:r>
        <w:rPr>
          <w:spacing w:val="-2"/>
        </w:rPr>
        <w:t xml:space="preserve"> </w:t>
      </w:r>
      <w:r>
        <w:t>и</w:t>
      </w:r>
      <w:r>
        <w:rPr>
          <w:spacing w:val="-3"/>
        </w:rPr>
        <w:t xml:space="preserve"> </w:t>
      </w:r>
      <w:r>
        <w:t>мере</w:t>
      </w:r>
      <w:r>
        <w:rPr>
          <w:spacing w:val="-2"/>
        </w:rPr>
        <w:t xml:space="preserve"> </w:t>
      </w:r>
      <w:r>
        <w:t>заштите</w:t>
      </w:r>
      <w:r>
        <w:rPr>
          <w:spacing w:val="-3"/>
        </w:rPr>
        <w:t xml:space="preserve"> од</w:t>
      </w:r>
      <w:r>
        <w:rPr>
          <w:spacing w:val="-2"/>
        </w:rPr>
        <w:t xml:space="preserve"> </w:t>
      </w:r>
      <w:r>
        <w:t>УЗ-а,</w:t>
      </w:r>
      <w:r>
        <w:rPr>
          <w:spacing w:val="-2"/>
        </w:rPr>
        <w:t xml:space="preserve"> </w:t>
      </w:r>
      <w:r>
        <w:t>индикације</w:t>
      </w:r>
      <w:r>
        <w:rPr>
          <w:spacing w:val="-2"/>
        </w:rPr>
        <w:t xml:space="preserve"> </w:t>
      </w:r>
      <w:r>
        <w:t>и</w:t>
      </w:r>
      <w:r>
        <w:rPr>
          <w:spacing w:val="-3"/>
        </w:rPr>
        <w:t xml:space="preserve"> </w:t>
      </w:r>
      <w:r>
        <w:t>контраиндикације</w:t>
      </w:r>
      <w:r>
        <w:rPr>
          <w:spacing w:val="-2"/>
        </w:rPr>
        <w:t xml:space="preserve"> </w:t>
      </w:r>
      <w:r>
        <w:t>за</w:t>
      </w:r>
      <w:r>
        <w:rPr>
          <w:spacing w:val="-3"/>
        </w:rPr>
        <w:t xml:space="preserve"> </w:t>
      </w:r>
      <w:r>
        <w:t>примену</w:t>
      </w:r>
      <w:r>
        <w:rPr>
          <w:spacing w:val="-3"/>
        </w:rPr>
        <w:t xml:space="preserve"> </w:t>
      </w:r>
      <w:r>
        <w:t>УЗ-а.</w:t>
      </w:r>
    </w:p>
    <w:p w:rsidR="001E7182" w:rsidRDefault="00094F44">
      <w:pPr>
        <w:pStyle w:val="BodyText"/>
        <w:spacing w:line="230" w:lineRule="auto"/>
        <w:ind w:right="138"/>
        <w:jc w:val="both"/>
      </w:pPr>
      <w:r>
        <w:t xml:space="preserve">Након обраде теоријских знања, у школском кабинету, демонстрацијом на ученику, приказати: технику руковања апаратима и при- бором за сонотерапију, врсте технике апликације ултра звука у физикалној терапији, врсте апарата и њихове делове, проверу исправно- </w:t>
      </w:r>
      <w:r>
        <w:t>сти апарата, опасности и могуће грешке при раду.</w:t>
      </w:r>
    </w:p>
    <w:p w:rsidR="001E7182" w:rsidRDefault="00094F44">
      <w:pPr>
        <w:pStyle w:val="BodyText"/>
        <w:spacing w:line="194" w:lineRule="exact"/>
        <w:ind w:left="517" w:firstLine="0"/>
      </w:pPr>
      <w:r>
        <w:t>Неопходно је обновити знања ученика из физике.</w:t>
      </w:r>
    </w:p>
    <w:p w:rsidR="001E7182" w:rsidRDefault="00094F44">
      <w:pPr>
        <w:pStyle w:val="BodyText"/>
        <w:spacing w:line="230"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0" w:lineRule="auto"/>
        <w:ind w:right="136"/>
        <w:jc w:val="both"/>
      </w:pPr>
      <w:r>
        <w:t>У реализацији наставе у оквиру овог модула могу се користити аудио-визуелна наставна средства, наставна средства посебне на- мене (сто за масажу, отоман за електротерапију, јастуци различитих облика и величина, чаршави, пешкири, алкохол, вата, папирна вата</w:t>
      </w:r>
      <w:r>
        <w:t>, апарати и пратећа опрема за физикалну терапију, апарати и пратећа опрема за сонотерапију).</w:t>
      </w:r>
    </w:p>
    <w:p w:rsidR="001E7182" w:rsidRDefault="00094F44">
      <w:pPr>
        <w:pStyle w:val="BodyText"/>
        <w:spacing w:line="230"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бањск</w:t>
      </w:r>
      <w:r>
        <w:t>о – климатска лечилишта, салон за негу и лепоту тела,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 премом пацијента за физикалну терапију и</w:t>
      </w:r>
      <w:r>
        <w:t xml:space="preserve"> одређивањем почетног положаја пацијента, значајем и улогом заштитног положаја физиоте- рапеута, одређивањем врсте, интензитета и трајања физикалне терапије, мерама заштите, опасностима и могућим грешкама при раду, техникама апликације сонотерапијских проц</w:t>
      </w:r>
      <w:r>
        <w:t>едура.</w:t>
      </w:r>
    </w:p>
    <w:p w:rsidR="001E7182" w:rsidRDefault="001E7182">
      <w:pPr>
        <w:spacing w:line="230" w:lineRule="auto"/>
        <w:jc w:val="both"/>
        <w:sectPr w:rsidR="001E7182">
          <w:pgSz w:w="11910" w:h="15710"/>
          <w:pgMar w:top="60" w:right="540" w:bottom="280" w:left="560" w:header="720" w:footer="720" w:gutter="0"/>
          <w:cols w:space="720"/>
        </w:sectPr>
      </w:pPr>
    </w:p>
    <w:p w:rsidR="001E7182" w:rsidRDefault="00094F44">
      <w:pPr>
        <w:pStyle w:val="Heading1"/>
        <w:numPr>
          <w:ilvl w:val="0"/>
          <w:numId w:val="87"/>
        </w:numPr>
        <w:tabs>
          <w:tab w:val="left" w:pos="698"/>
        </w:tabs>
        <w:spacing w:before="80" w:line="203" w:lineRule="exact"/>
      </w:pPr>
      <w:r>
        <w:rPr>
          <w:spacing w:val="-3"/>
        </w:rPr>
        <w:lastRenderedPageBreak/>
        <w:t>Модул:</w:t>
      </w:r>
      <w:r>
        <w:rPr>
          <w:spacing w:val="-2"/>
        </w:rPr>
        <w:t xml:space="preserve"> </w:t>
      </w:r>
      <w:r>
        <w:t>Магнетотерапија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before="1" w:line="232" w:lineRule="auto"/>
        <w:ind w:right="138"/>
        <w:jc w:val="both"/>
      </w:pPr>
      <w:r>
        <w:t>У оквиру модула Магнетотерапија неопходно је дефинисати појмове: магнетотерапија карактеристике</w:t>
      </w:r>
      <w:r>
        <w:t xml:space="preserve"> и подела, физиолошко деј- ство, апарати и опрема, техника примене и дозирање, индикације и контраиндикације за примену магнетотерапије.</w:t>
      </w:r>
    </w:p>
    <w:p w:rsidR="001E7182" w:rsidRDefault="00094F44">
      <w:pPr>
        <w:pStyle w:val="BodyText"/>
        <w:spacing w:line="232" w:lineRule="auto"/>
        <w:ind w:right="138"/>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 xml:space="preserve">приказати: технику руковања апаратима и </w:t>
      </w:r>
      <w:r>
        <w:t>при- бором</w:t>
      </w:r>
      <w:r>
        <w:rPr>
          <w:spacing w:val="-7"/>
        </w:rPr>
        <w:t xml:space="preserve"> </w:t>
      </w:r>
      <w:r>
        <w:t>за</w:t>
      </w:r>
      <w:r>
        <w:rPr>
          <w:spacing w:val="-7"/>
        </w:rPr>
        <w:t xml:space="preserve"> </w:t>
      </w:r>
      <w:r>
        <w:rPr>
          <w:spacing w:val="-3"/>
        </w:rPr>
        <w:t>магнетотерапију,</w:t>
      </w:r>
      <w:r>
        <w:rPr>
          <w:spacing w:val="-7"/>
        </w:rPr>
        <w:t xml:space="preserve"> </w:t>
      </w:r>
      <w:r>
        <w:t>врсте</w:t>
      </w:r>
      <w:r>
        <w:rPr>
          <w:spacing w:val="-7"/>
        </w:rPr>
        <w:t xml:space="preserve"> </w:t>
      </w:r>
      <w:r>
        <w:t>технике</w:t>
      </w:r>
      <w:r>
        <w:rPr>
          <w:spacing w:val="-7"/>
        </w:rPr>
        <w:t xml:space="preserve"> </w:t>
      </w:r>
      <w:r>
        <w:t>апликације</w:t>
      </w:r>
      <w:r>
        <w:rPr>
          <w:spacing w:val="-7"/>
        </w:rPr>
        <w:t xml:space="preserve"> </w:t>
      </w:r>
      <w:r>
        <w:t>магнета</w:t>
      </w:r>
      <w:r>
        <w:rPr>
          <w:spacing w:val="-7"/>
        </w:rPr>
        <w:t xml:space="preserve"> </w:t>
      </w:r>
      <w:r>
        <w:t>у</w:t>
      </w:r>
      <w:r>
        <w:rPr>
          <w:spacing w:val="-7"/>
        </w:rPr>
        <w:t xml:space="preserve"> </w:t>
      </w:r>
      <w:r>
        <w:t>физикалној</w:t>
      </w:r>
      <w:r>
        <w:rPr>
          <w:spacing w:val="-7"/>
        </w:rPr>
        <w:t xml:space="preserve"> </w:t>
      </w:r>
      <w:r>
        <w:t>терапији,</w:t>
      </w:r>
      <w:r>
        <w:rPr>
          <w:spacing w:val="-7"/>
        </w:rPr>
        <w:t xml:space="preserve"> </w:t>
      </w:r>
      <w:r>
        <w:t>врсте</w:t>
      </w:r>
      <w:r>
        <w:rPr>
          <w:spacing w:val="-7"/>
        </w:rPr>
        <w:t xml:space="preserve"> </w:t>
      </w:r>
      <w:r>
        <w:t>апарата</w:t>
      </w:r>
      <w:r>
        <w:rPr>
          <w:spacing w:val="-7"/>
        </w:rPr>
        <w:t xml:space="preserve"> </w:t>
      </w:r>
      <w:r>
        <w:t>и</w:t>
      </w:r>
      <w:r>
        <w:rPr>
          <w:spacing w:val="-7"/>
        </w:rPr>
        <w:t xml:space="preserve"> </w:t>
      </w:r>
      <w:r>
        <w:t>њихове</w:t>
      </w:r>
      <w:r>
        <w:rPr>
          <w:spacing w:val="-7"/>
        </w:rPr>
        <w:t xml:space="preserve"> </w:t>
      </w:r>
      <w:r>
        <w:t>делове,</w:t>
      </w:r>
      <w:r>
        <w:rPr>
          <w:spacing w:val="-7"/>
        </w:rPr>
        <w:t xml:space="preserve"> </w:t>
      </w:r>
      <w:r>
        <w:t>проверу</w:t>
      </w:r>
      <w:r>
        <w:rPr>
          <w:spacing w:val="-7"/>
        </w:rPr>
        <w:t xml:space="preserve"> </w:t>
      </w:r>
      <w:r>
        <w:t>исправности апарата, опасности и могуће грешке при</w:t>
      </w:r>
      <w:r>
        <w:rPr>
          <w:spacing w:val="-3"/>
        </w:rPr>
        <w:t xml:space="preserve"> </w:t>
      </w:r>
      <w:r>
        <w:rPr>
          <w:spacing w:val="-4"/>
        </w:rPr>
        <w:t>раду.</w:t>
      </w:r>
    </w:p>
    <w:p w:rsidR="001E7182" w:rsidRDefault="00094F44">
      <w:pPr>
        <w:pStyle w:val="BodyText"/>
        <w:spacing w:line="196"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реализацији наставе у оквиру овог модула могу се користити аудио – визуелна наставна средства, наставна средства посебне на- мене (сто за масажу, отоман за електротерапију, јастуци различитих облика и величина, чаршави, пешкири, алкохол, вата, папирна ва</w:t>
      </w:r>
      <w:r>
        <w:t>та, апарати и пратећа опрема за физикалну терапију, апарати и пратећа опрема за магнетотерапију).</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климатско-бањска леч</w:t>
      </w:r>
      <w:r>
        <w:t xml:space="preserve">илишта, спортске </w:t>
      </w:r>
      <w:r>
        <w:rPr>
          <w:spacing w:val="-3"/>
        </w:rPr>
        <w:t xml:space="preserve">амбуланте  </w:t>
      </w:r>
      <w:r>
        <w:t xml:space="preserve">и ординације) у директном контакту са пацијентима. На вежбама    у блоку ученике је потребно упознати са </w:t>
      </w:r>
      <w:r>
        <w:rPr>
          <w:spacing w:val="-3"/>
        </w:rPr>
        <w:t xml:space="preserve">психичком </w:t>
      </w:r>
      <w:r>
        <w:t xml:space="preserve">и физичком припремом пацијента за физикалну терапију и одређивањем почетног положаја пацијента, значајем и </w:t>
      </w:r>
      <w:r>
        <w:rPr>
          <w:spacing w:val="-4"/>
        </w:rPr>
        <w:t>улогом</w:t>
      </w:r>
      <w:r>
        <w:rPr>
          <w:spacing w:val="-4"/>
        </w:rPr>
        <w:t xml:space="preserve"> </w:t>
      </w:r>
      <w:r>
        <w:t xml:space="preserve">заштитног положаја физиотерапеута, одређивањем врсте, интензитета и трајања физикалне тера- пије, мерама заштите, опасностима и могућим грешкама при </w:t>
      </w:r>
      <w:r>
        <w:rPr>
          <w:spacing w:val="-4"/>
        </w:rPr>
        <w:t xml:space="preserve">раду, </w:t>
      </w:r>
      <w:r>
        <w:t>техникама апликације магнетотерапијских</w:t>
      </w:r>
      <w:r>
        <w:rPr>
          <w:spacing w:val="-21"/>
        </w:rPr>
        <w:t xml:space="preserve"> </w:t>
      </w:r>
      <w:r>
        <w:t>процедура.</w:t>
      </w:r>
    </w:p>
    <w:p w:rsidR="001E7182" w:rsidRDefault="00094F44">
      <w:pPr>
        <w:pStyle w:val="Heading1"/>
        <w:numPr>
          <w:ilvl w:val="0"/>
          <w:numId w:val="87"/>
        </w:numPr>
        <w:tabs>
          <w:tab w:val="left" w:pos="698"/>
        </w:tabs>
        <w:spacing w:line="194" w:lineRule="exact"/>
      </w:pPr>
      <w:r>
        <w:rPr>
          <w:spacing w:val="-3"/>
        </w:rPr>
        <w:t xml:space="preserve">Модул: </w:t>
      </w:r>
      <w:r>
        <w:t>Савремене физикалне</w:t>
      </w:r>
      <w:r>
        <w:rPr>
          <w:spacing w:val="-1"/>
        </w:rPr>
        <w:t xml:space="preserve"> </w:t>
      </w:r>
      <w:r>
        <w:t>процедуре</w:t>
      </w:r>
    </w:p>
    <w:p w:rsidR="001E7182" w:rsidRDefault="00094F44">
      <w:pPr>
        <w:pStyle w:val="BodyText"/>
        <w:spacing w:line="200" w:lineRule="exact"/>
        <w:ind w:left="517" w:firstLine="0"/>
      </w:pPr>
      <w:r>
        <w:t>Модул се реа</w:t>
      </w:r>
      <w:r>
        <w:t>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3</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16</w:t>
      </w:r>
      <w:r>
        <w:rPr>
          <w:spacing w:val="-1"/>
          <w:sz w:val="18"/>
        </w:rPr>
        <w:t xml:space="preserve"> </w:t>
      </w:r>
      <w:r>
        <w:rPr>
          <w:sz w:val="18"/>
        </w:rPr>
        <w:t>часова,</w:t>
      </w:r>
    </w:p>
    <w:p w:rsidR="001E7182" w:rsidRDefault="00094F44">
      <w:pPr>
        <w:pStyle w:val="ListParagraph"/>
        <w:numPr>
          <w:ilvl w:val="0"/>
          <w:numId w:val="115"/>
        </w:numPr>
        <w:tabs>
          <w:tab w:val="left" w:pos="626"/>
        </w:tabs>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2" w:lineRule="auto"/>
        <w:ind w:right="138"/>
        <w:jc w:val="both"/>
      </w:pPr>
      <w:r>
        <w:t>У</w:t>
      </w:r>
      <w:r>
        <w:rPr>
          <w:spacing w:val="-4"/>
        </w:rPr>
        <w:t xml:space="preserve"> </w:t>
      </w:r>
      <w:r>
        <w:t>оквиру</w:t>
      </w:r>
      <w:r>
        <w:rPr>
          <w:spacing w:val="-4"/>
        </w:rPr>
        <w:t xml:space="preserve"> </w:t>
      </w:r>
      <w:r>
        <w:rPr>
          <w:spacing w:val="-3"/>
        </w:rPr>
        <w:t>модула</w:t>
      </w:r>
      <w:r>
        <w:rPr>
          <w:spacing w:val="-5"/>
        </w:rPr>
        <w:t xml:space="preserve"> </w:t>
      </w:r>
      <w:r>
        <w:t>Савремене</w:t>
      </w:r>
      <w:r>
        <w:rPr>
          <w:spacing w:val="-4"/>
        </w:rPr>
        <w:t xml:space="preserve"> </w:t>
      </w:r>
      <w:r>
        <w:t>физикалне</w:t>
      </w:r>
      <w:r>
        <w:rPr>
          <w:spacing w:val="-5"/>
        </w:rPr>
        <w:t xml:space="preserve"> </w:t>
      </w:r>
      <w:r>
        <w:t>процедуре</w:t>
      </w:r>
      <w:r>
        <w:rPr>
          <w:spacing w:val="-4"/>
        </w:rPr>
        <w:t xml:space="preserve"> </w:t>
      </w:r>
      <w:r>
        <w:t>неопходно</w:t>
      </w:r>
      <w:r>
        <w:rPr>
          <w:spacing w:val="-4"/>
        </w:rPr>
        <w:t xml:space="preserve"> </w:t>
      </w:r>
      <w:r>
        <w:t>је</w:t>
      </w:r>
      <w:r>
        <w:rPr>
          <w:spacing w:val="-4"/>
        </w:rPr>
        <w:t xml:space="preserve"> </w:t>
      </w:r>
      <w:r>
        <w:t>упознати</w:t>
      </w:r>
      <w:r>
        <w:rPr>
          <w:spacing w:val="-4"/>
        </w:rPr>
        <w:t xml:space="preserve"> </w:t>
      </w:r>
      <w:r>
        <w:t>ученике</w:t>
      </w:r>
      <w:r>
        <w:rPr>
          <w:spacing w:val="-4"/>
        </w:rPr>
        <w:t xml:space="preserve"> </w:t>
      </w:r>
      <w:r>
        <w:t>са</w:t>
      </w:r>
      <w:r>
        <w:rPr>
          <w:spacing w:val="-4"/>
        </w:rPr>
        <w:t xml:space="preserve"> </w:t>
      </w:r>
      <w:r>
        <w:t>новинама</w:t>
      </w:r>
      <w:r>
        <w:rPr>
          <w:spacing w:val="-4"/>
        </w:rPr>
        <w:t xml:space="preserve"> </w:t>
      </w:r>
      <w:r>
        <w:t>у</w:t>
      </w:r>
      <w:r>
        <w:rPr>
          <w:spacing w:val="-4"/>
        </w:rPr>
        <w:t xml:space="preserve"> </w:t>
      </w:r>
      <w:r>
        <w:t>физикалној</w:t>
      </w:r>
      <w:r>
        <w:rPr>
          <w:spacing w:val="-5"/>
        </w:rPr>
        <w:t xml:space="preserve"> </w:t>
      </w:r>
      <w:r>
        <w:t>терапији</w:t>
      </w:r>
      <w:r>
        <w:rPr>
          <w:spacing w:val="-5"/>
        </w:rPr>
        <w:t xml:space="preserve"> </w:t>
      </w:r>
      <w:r>
        <w:t>и</w:t>
      </w:r>
      <w:r>
        <w:rPr>
          <w:spacing w:val="-5"/>
        </w:rPr>
        <w:t xml:space="preserve"> </w:t>
      </w:r>
      <w:r>
        <w:t>дефинисати појмове:</w:t>
      </w:r>
      <w:r>
        <w:rPr>
          <w:spacing w:val="-3"/>
        </w:rPr>
        <w:t xml:space="preserve"> </w:t>
      </w:r>
      <w:r>
        <w:t>Текар</w:t>
      </w:r>
      <w:r>
        <w:rPr>
          <w:spacing w:val="-3"/>
        </w:rPr>
        <w:t xml:space="preserve"> </w:t>
      </w:r>
      <w:r>
        <w:t>терапија,</w:t>
      </w:r>
      <w:r>
        <w:rPr>
          <w:spacing w:val="-4"/>
        </w:rPr>
        <w:t xml:space="preserve"> </w:t>
      </w:r>
      <w:r>
        <w:t>Инди</w:t>
      </w:r>
      <w:r>
        <w:t>ба</w:t>
      </w:r>
      <w:r>
        <w:rPr>
          <w:spacing w:val="-4"/>
        </w:rPr>
        <w:t xml:space="preserve"> </w:t>
      </w:r>
      <w:r>
        <w:t>радио</w:t>
      </w:r>
      <w:r>
        <w:rPr>
          <w:spacing w:val="-3"/>
        </w:rPr>
        <w:t xml:space="preserve"> </w:t>
      </w:r>
      <w:r>
        <w:t>фреквентна</w:t>
      </w:r>
      <w:r>
        <w:rPr>
          <w:spacing w:val="-3"/>
        </w:rPr>
        <w:t xml:space="preserve"> </w:t>
      </w:r>
      <w:r>
        <w:t>терапија,</w:t>
      </w:r>
      <w:r>
        <w:rPr>
          <w:spacing w:val="-4"/>
        </w:rPr>
        <w:t xml:space="preserve"> </w:t>
      </w:r>
      <w:r>
        <w:t>Шок-вејв</w:t>
      </w:r>
      <w:r>
        <w:rPr>
          <w:spacing w:val="-3"/>
        </w:rPr>
        <w:t xml:space="preserve"> </w:t>
      </w:r>
      <w:r>
        <w:t>терапија,</w:t>
      </w:r>
      <w:r>
        <w:rPr>
          <w:spacing w:val="-4"/>
        </w:rPr>
        <w:t xml:space="preserve"> </w:t>
      </w:r>
      <w:r>
        <w:t>Хилт</w:t>
      </w:r>
      <w:r>
        <w:rPr>
          <w:spacing w:val="-4"/>
        </w:rPr>
        <w:t xml:space="preserve"> </w:t>
      </w:r>
      <w:r>
        <w:t>ласер,</w:t>
      </w:r>
      <w:r>
        <w:rPr>
          <w:spacing w:val="-3"/>
        </w:rPr>
        <w:t xml:space="preserve"> </w:t>
      </w:r>
      <w:r>
        <w:t>Салус</w:t>
      </w:r>
      <w:r>
        <w:rPr>
          <w:spacing w:val="-4"/>
        </w:rPr>
        <w:t xml:space="preserve"> </w:t>
      </w:r>
      <w:r>
        <w:t>Талент</w:t>
      </w:r>
      <w:r>
        <w:rPr>
          <w:spacing w:val="-4"/>
        </w:rPr>
        <w:t xml:space="preserve"> </w:t>
      </w:r>
      <w:r>
        <w:t>–</w:t>
      </w:r>
      <w:r>
        <w:rPr>
          <w:spacing w:val="-3"/>
        </w:rPr>
        <w:t xml:space="preserve"> </w:t>
      </w:r>
      <w:r>
        <w:t>имулсни</w:t>
      </w:r>
      <w:r>
        <w:rPr>
          <w:spacing w:val="-4"/>
        </w:rPr>
        <w:t xml:space="preserve"> </w:t>
      </w:r>
      <w:r>
        <w:t>магнет...</w:t>
      </w:r>
    </w:p>
    <w:p w:rsidR="001E7182" w:rsidRDefault="00094F44">
      <w:pPr>
        <w:pStyle w:val="BodyText"/>
        <w:spacing w:line="232" w:lineRule="auto"/>
        <w:ind w:right="137"/>
        <w:jc w:val="both"/>
      </w:pPr>
      <w:r>
        <w:t>Након обраде теоријских знања, у школском кабинету или одговарајућој наставној бази, уколико постоје технички предуслови, ме- тодом демонстрације приказати: технику руковања доступним апаратима и прибором нове генерације, врсте технике апликације савре- ме</w:t>
      </w:r>
      <w:r>
        <w:t>них физикалних процедура, врсте апарата и њихове делове, проверу исправности апарата, опасности и могуће грешке при раду.</w:t>
      </w:r>
    </w:p>
    <w:p w:rsidR="001E7182" w:rsidRDefault="00094F44">
      <w:pPr>
        <w:pStyle w:val="BodyText"/>
        <w:spacing w:line="196" w:lineRule="exact"/>
        <w:ind w:left="517" w:firstLine="0"/>
      </w:pPr>
      <w:r>
        <w:t>Неопходно је обновити знања ученика из физике.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w:t>
      </w:r>
      <w:r>
        <w:t>стакне особине физиотерапеута и ко- декс етике кроз примере у пракси.</w:t>
      </w:r>
    </w:p>
    <w:p w:rsidR="001E7182" w:rsidRDefault="00094F44">
      <w:pPr>
        <w:pStyle w:val="BodyText"/>
        <w:spacing w:line="232" w:lineRule="auto"/>
        <w:ind w:right="137"/>
        <w:jc w:val="both"/>
      </w:pPr>
      <w:r>
        <w:t>У</w:t>
      </w:r>
      <w:r>
        <w:rPr>
          <w:spacing w:val="-5"/>
        </w:rPr>
        <w:t xml:space="preserve"> </w:t>
      </w:r>
      <w:r>
        <w:t>реализацији</w:t>
      </w:r>
      <w:r>
        <w:rPr>
          <w:spacing w:val="-5"/>
        </w:rPr>
        <w:t xml:space="preserve"> </w:t>
      </w:r>
      <w:r>
        <w:t>наставе</w:t>
      </w:r>
      <w:r>
        <w:rPr>
          <w:spacing w:val="-5"/>
        </w:rPr>
        <w:t xml:space="preserve"> </w:t>
      </w:r>
      <w:r>
        <w:t>у</w:t>
      </w:r>
      <w:r>
        <w:rPr>
          <w:spacing w:val="-5"/>
        </w:rPr>
        <w:t xml:space="preserve"> </w:t>
      </w:r>
      <w:r>
        <w:t>оквиру</w:t>
      </w:r>
      <w:r>
        <w:rPr>
          <w:spacing w:val="-5"/>
        </w:rPr>
        <w:t xml:space="preserve"> </w:t>
      </w:r>
      <w:r>
        <w:t>овог</w:t>
      </w:r>
      <w:r>
        <w:rPr>
          <w:spacing w:val="-5"/>
        </w:rPr>
        <w:t xml:space="preserve"> </w:t>
      </w:r>
      <w:r>
        <w:rPr>
          <w:spacing w:val="-3"/>
        </w:rPr>
        <w:t>модула</w:t>
      </w:r>
      <w:r>
        <w:rPr>
          <w:spacing w:val="-5"/>
        </w:rPr>
        <w:t xml:space="preserve"> </w:t>
      </w:r>
      <w:r>
        <w:t>могу</w:t>
      </w:r>
      <w:r>
        <w:rPr>
          <w:spacing w:val="-5"/>
        </w:rPr>
        <w:t xml:space="preserve"> </w:t>
      </w:r>
      <w:r>
        <w:t>се</w:t>
      </w:r>
      <w:r>
        <w:rPr>
          <w:spacing w:val="-5"/>
        </w:rPr>
        <w:t xml:space="preserve"> </w:t>
      </w:r>
      <w:r>
        <w:t>користити</w:t>
      </w:r>
      <w:r>
        <w:rPr>
          <w:spacing w:val="-5"/>
        </w:rPr>
        <w:t xml:space="preserve"> аудио </w:t>
      </w:r>
      <w:r>
        <w:t>–</w:t>
      </w:r>
      <w:r>
        <w:rPr>
          <w:spacing w:val="-5"/>
        </w:rPr>
        <w:t xml:space="preserve"> </w:t>
      </w:r>
      <w:r>
        <w:t>визуелна</w:t>
      </w:r>
      <w:r>
        <w:rPr>
          <w:spacing w:val="-5"/>
        </w:rPr>
        <w:t xml:space="preserve"> </w:t>
      </w:r>
      <w:r>
        <w:t>наставна</w:t>
      </w:r>
      <w:r>
        <w:rPr>
          <w:spacing w:val="-5"/>
        </w:rPr>
        <w:t xml:space="preserve"> </w:t>
      </w:r>
      <w:r>
        <w:t>средства</w:t>
      </w:r>
      <w:r>
        <w:rPr>
          <w:spacing w:val="-5"/>
        </w:rPr>
        <w:t xml:space="preserve"> </w:t>
      </w:r>
      <w:r>
        <w:t>у</w:t>
      </w:r>
      <w:r>
        <w:rPr>
          <w:spacing w:val="-5"/>
        </w:rPr>
        <w:t xml:space="preserve"> </w:t>
      </w:r>
      <w:r>
        <w:t>циљу</w:t>
      </w:r>
      <w:r>
        <w:rPr>
          <w:spacing w:val="-5"/>
        </w:rPr>
        <w:t xml:space="preserve"> </w:t>
      </w:r>
      <w:r>
        <w:t>презентације</w:t>
      </w:r>
      <w:r>
        <w:rPr>
          <w:spacing w:val="-5"/>
        </w:rPr>
        <w:t xml:space="preserve"> </w:t>
      </w:r>
      <w:r>
        <w:t>различитих савремених апарата, наставна средства посебне намене (терап</w:t>
      </w:r>
      <w:r>
        <w:t xml:space="preserve">еутски сто, отоман за </w:t>
      </w:r>
      <w:r>
        <w:rPr>
          <w:spacing w:val="-3"/>
        </w:rPr>
        <w:t xml:space="preserve">електротерапију, </w:t>
      </w:r>
      <w:r>
        <w:t xml:space="preserve">јастуци различитих облика и вели- чина, чаршави, пешкири, </w:t>
      </w:r>
      <w:r>
        <w:rPr>
          <w:spacing w:val="-4"/>
        </w:rPr>
        <w:t xml:space="preserve">алкохол, </w:t>
      </w:r>
      <w:r>
        <w:t>вата, папирна вата, савремени апарати и пратећа опрема за физикалну</w:t>
      </w:r>
      <w:r>
        <w:rPr>
          <w:spacing w:val="-18"/>
        </w:rPr>
        <w:t xml:space="preserve"> </w:t>
      </w:r>
      <w:r>
        <w:t>терапију).</w:t>
      </w:r>
    </w:p>
    <w:p w:rsidR="001E7182" w:rsidRDefault="00094F44">
      <w:pPr>
        <w:pStyle w:val="BodyText"/>
        <w:spacing w:line="232" w:lineRule="auto"/>
        <w:ind w:right="135"/>
        <w:jc w:val="both"/>
      </w:pPr>
      <w:r>
        <w:t>Реализација вежби у блоку предвиђа одлазак и рад на наставној бази (оде</w:t>
      </w:r>
      <w:r>
        <w:t xml:space="preserve">љење физикалне медицине и рехабилитације, клинике, домови здравља, климатско-бањска лечилишта, спортске </w:t>
      </w:r>
      <w:r>
        <w:rPr>
          <w:spacing w:val="-3"/>
        </w:rPr>
        <w:t xml:space="preserve">амбуланте  </w:t>
      </w:r>
      <w:r>
        <w:t xml:space="preserve">и ординације) у директном контакту са пацијентима. На вежбама    у блоку ученике је потребно упознати са </w:t>
      </w:r>
      <w:r>
        <w:rPr>
          <w:spacing w:val="-3"/>
        </w:rPr>
        <w:t xml:space="preserve">психичком </w:t>
      </w:r>
      <w:r>
        <w:t>и физичком припремом пациј</w:t>
      </w:r>
      <w:r>
        <w:t xml:space="preserve">ента за физикалну терапију и одређивањем почетног положаја пацијента, значајем и </w:t>
      </w:r>
      <w:r>
        <w:rPr>
          <w:spacing w:val="-4"/>
        </w:rPr>
        <w:t xml:space="preserve">улогом </w:t>
      </w:r>
      <w:r>
        <w:t xml:space="preserve">заштитног положаја физиотерапеута, одређивањем врсте, интензитета и трајања физикалне тера- пије, мерама заштите, опасностима и могућим грешкама при </w:t>
      </w:r>
      <w:r>
        <w:rPr>
          <w:spacing w:val="-4"/>
        </w:rPr>
        <w:t xml:space="preserve">раду, </w:t>
      </w:r>
      <w:r>
        <w:t>техникама апл</w:t>
      </w:r>
      <w:r>
        <w:t>икације савремених физикалних</w:t>
      </w:r>
      <w:r>
        <w:rPr>
          <w:spacing w:val="-20"/>
        </w:rPr>
        <w:t xml:space="preserve"> </w:t>
      </w:r>
      <w:r>
        <w:t>процедура.</w:t>
      </w:r>
    </w:p>
    <w:p w:rsidR="001E7182" w:rsidRDefault="00094F44">
      <w:pPr>
        <w:pStyle w:val="Heading1"/>
        <w:numPr>
          <w:ilvl w:val="0"/>
          <w:numId w:val="87"/>
        </w:numPr>
        <w:tabs>
          <w:tab w:val="left" w:pos="698"/>
        </w:tabs>
        <w:spacing w:line="194"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w:t>
      </w:r>
      <w:r>
        <w:t xml:space="preserve">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w:t>
      </w:r>
      <w:r>
        <w:t xml:space="preserve">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w:t>
      </w:r>
      <w:r>
        <w:t xml:space="preserve">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t>Формативно оцењивање: oднoс учeникa прeмa рaду, aктивнoст нa чaсу, урaђeни дoмaћи зaдaци, в</w:t>
      </w:r>
      <w:r>
        <w:t>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w:t>
      </w:r>
      <w:r>
        <w:t>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w:t>
      </w:r>
      <w:r>
        <w:t>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 но оц</w:t>
      </w:r>
      <w:r>
        <w:t xml:space="preserve">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7"/>
        <w:jc w:val="both"/>
      </w:pPr>
      <w:r>
        <w:t>Предлог за сумативно оцењивање: усмено излагање, практична демонстрација, тестови знања, тестови практ</w:t>
      </w:r>
      <w:r>
        <w:t>ичних вештина, кон- 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на крају школске године и на стручној матури.</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spacing w:before="63"/>
        <w:ind w:left="85" w:right="102"/>
        <w:jc w:val="center"/>
        <w:rPr>
          <w:b/>
          <w:sz w:val="18"/>
        </w:rPr>
      </w:pPr>
      <w:r>
        <w:rPr>
          <w:sz w:val="18"/>
        </w:rPr>
        <w:lastRenderedPageBreak/>
        <w:t xml:space="preserve">Назив предмета: </w:t>
      </w:r>
      <w:r>
        <w:rPr>
          <w:b/>
          <w:sz w:val="18"/>
        </w:rPr>
        <w:t>КИНЕЗИТЕРАПИЈА</w:t>
      </w:r>
    </w:p>
    <w:p w:rsidR="001E7182" w:rsidRDefault="001E7182">
      <w:pPr>
        <w:pStyle w:val="BodyText"/>
        <w:spacing w:before="8"/>
        <w:ind w:left="0" w:firstLine="0"/>
        <w:rPr>
          <w:b/>
          <w:sz w:val="16"/>
        </w:rPr>
      </w:pPr>
    </w:p>
    <w:p w:rsidR="001E7182" w:rsidRDefault="00094F44">
      <w:pPr>
        <w:pStyle w:val="Heading1"/>
        <w:numPr>
          <w:ilvl w:val="0"/>
          <w:numId w:val="86"/>
        </w:numPr>
        <w:tabs>
          <w:tab w:val="left" w:pos="698"/>
        </w:tabs>
        <w:spacing w:before="1" w:after="41"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33"/>
              <w:rPr>
                <w:sz w:val="14"/>
              </w:rPr>
            </w:pPr>
            <w:r>
              <w:rPr>
                <w:sz w:val="14"/>
              </w:rPr>
              <w:t>Практичнанастава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8"/>
              <w:ind w:left="294" w:right="281"/>
              <w:jc w:val="center"/>
              <w:rPr>
                <w:sz w:val="14"/>
              </w:rPr>
            </w:pPr>
            <w:r>
              <w:rPr>
                <w:sz w:val="14"/>
              </w:rPr>
              <w:t>IV</w:t>
            </w:r>
          </w:p>
        </w:tc>
        <w:tc>
          <w:tcPr>
            <w:tcW w:w="1757" w:type="dxa"/>
          </w:tcPr>
          <w:p w:rsidR="001E7182" w:rsidRDefault="00094F44">
            <w:pPr>
              <w:pStyle w:val="TableParagraph"/>
              <w:spacing w:before="18"/>
              <w:ind w:left="292" w:right="281"/>
              <w:jc w:val="center"/>
              <w:rPr>
                <w:sz w:val="14"/>
              </w:rPr>
            </w:pPr>
            <w:r>
              <w:rPr>
                <w:sz w:val="14"/>
              </w:rPr>
              <w:t>87</w:t>
            </w:r>
          </w:p>
        </w:tc>
        <w:tc>
          <w:tcPr>
            <w:tcW w:w="1757" w:type="dxa"/>
          </w:tcPr>
          <w:p w:rsidR="001E7182" w:rsidRDefault="00094F44">
            <w:pPr>
              <w:pStyle w:val="TableParagraph"/>
              <w:spacing w:before="18"/>
              <w:ind w:left="293" w:right="281"/>
              <w:jc w:val="center"/>
              <w:rPr>
                <w:sz w:val="14"/>
              </w:rPr>
            </w:pPr>
            <w:r>
              <w:rPr>
                <w:sz w:val="14"/>
              </w:rPr>
              <w:t>87</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8"/>
              <w:ind w:left="294" w:right="280"/>
              <w:jc w:val="center"/>
              <w:rPr>
                <w:sz w:val="14"/>
              </w:rPr>
            </w:pPr>
            <w:r>
              <w:rPr>
                <w:sz w:val="14"/>
              </w:rPr>
              <w:t>60</w:t>
            </w:r>
          </w:p>
        </w:tc>
        <w:tc>
          <w:tcPr>
            <w:tcW w:w="1757" w:type="dxa"/>
          </w:tcPr>
          <w:p w:rsidR="001E7182" w:rsidRDefault="00094F44">
            <w:pPr>
              <w:pStyle w:val="TableParagraph"/>
              <w:spacing w:before="18"/>
              <w:ind w:left="294" w:right="279"/>
              <w:jc w:val="center"/>
              <w:rPr>
                <w:sz w:val="14"/>
              </w:rPr>
            </w:pPr>
            <w:r>
              <w:rPr>
                <w:sz w:val="14"/>
              </w:rPr>
              <w:t>234</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86"/>
        </w:numPr>
        <w:tabs>
          <w:tab w:val="left" w:pos="698"/>
        </w:tabs>
      </w:pPr>
      <w:r>
        <w:t>ЦИЉЕВИ УЧЕЊА:</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 xml:space="preserve">ученика са појмом, развојем и </w:t>
      </w:r>
      <w:r>
        <w:rPr>
          <w:spacing w:val="-4"/>
          <w:sz w:val="18"/>
        </w:rPr>
        <w:t xml:space="preserve">улогом </w:t>
      </w:r>
      <w:r>
        <w:rPr>
          <w:sz w:val="18"/>
        </w:rPr>
        <w:t>кинезитерапије у рехабилитацији повређених и</w:t>
      </w:r>
      <w:r>
        <w:rPr>
          <w:spacing w:val="-4"/>
          <w:sz w:val="18"/>
        </w:rPr>
        <w:t xml:space="preserve"> </w:t>
      </w:r>
      <w:r>
        <w:rPr>
          <w:sz w:val="18"/>
        </w:rPr>
        <w:t>оболелих;</w:t>
      </w:r>
    </w:p>
    <w:p w:rsidR="001E7182" w:rsidRDefault="00094F44">
      <w:pPr>
        <w:pStyle w:val="ListParagraph"/>
        <w:numPr>
          <w:ilvl w:val="1"/>
          <w:numId w:val="136"/>
        </w:numPr>
        <w:tabs>
          <w:tab w:val="left" w:pos="653"/>
        </w:tabs>
        <w:ind w:firstLine="397"/>
        <w:rPr>
          <w:sz w:val="18"/>
        </w:rPr>
      </w:pPr>
      <w:r>
        <w:rPr>
          <w:spacing w:val="-4"/>
          <w:sz w:val="18"/>
        </w:rPr>
        <w:t xml:space="preserve">Усвајање </w:t>
      </w:r>
      <w:r>
        <w:rPr>
          <w:sz w:val="18"/>
        </w:rPr>
        <w:t>знања о принципима</w:t>
      </w:r>
      <w:r>
        <w:rPr>
          <w:spacing w:val="1"/>
          <w:sz w:val="18"/>
        </w:rPr>
        <w:t xml:space="preserve"> </w:t>
      </w:r>
      <w:r>
        <w:rPr>
          <w:sz w:val="18"/>
        </w:rPr>
        <w:t>кинезитерапије;</w:t>
      </w:r>
    </w:p>
    <w:p w:rsidR="001E7182" w:rsidRDefault="00094F44">
      <w:pPr>
        <w:pStyle w:val="ListParagraph"/>
        <w:numPr>
          <w:ilvl w:val="1"/>
          <w:numId w:val="136"/>
        </w:numPr>
        <w:tabs>
          <w:tab w:val="left" w:pos="653"/>
        </w:tabs>
        <w:ind w:firstLine="397"/>
        <w:rPr>
          <w:sz w:val="18"/>
        </w:rPr>
      </w:pPr>
      <w:r>
        <w:rPr>
          <w:spacing w:val="-4"/>
          <w:sz w:val="18"/>
        </w:rPr>
        <w:t xml:space="preserve">Усвајање </w:t>
      </w:r>
      <w:r>
        <w:rPr>
          <w:sz w:val="18"/>
        </w:rPr>
        <w:t>знања о метода</w:t>
      </w:r>
      <w:r>
        <w:rPr>
          <w:sz w:val="18"/>
        </w:rPr>
        <w:t>ма</w:t>
      </w:r>
      <w:r>
        <w:rPr>
          <w:spacing w:val="1"/>
          <w:sz w:val="18"/>
        </w:rPr>
        <w:t xml:space="preserve"> </w:t>
      </w:r>
      <w:r>
        <w:rPr>
          <w:sz w:val="18"/>
        </w:rPr>
        <w:t>кинезитерапије;</w:t>
      </w:r>
    </w:p>
    <w:p w:rsidR="001E7182" w:rsidRDefault="00094F44">
      <w:pPr>
        <w:pStyle w:val="ListParagraph"/>
        <w:numPr>
          <w:ilvl w:val="1"/>
          <w:numId w:val="136"/>
        </w:numPr>
        <w:tabs>
          <w:tab w:val="left" w:pos="653"/>
        </w:tabs>
        <w:ind w:firstLine="397"/>
        <w:rPr>
          <w:sz w:val="18"/>
        </w:rPr>
      </w:pPr>
      <w:r>
        <w:rPr>
          <w:sz w:val="18"/>
        </w:rPr>
        <w:t>Развијање вештина за примену различитих средстава</w:t>
      </w:r>
      <w:r>
        <w:rPr>
          <w:spacing w:val="-5"/>
          <w:sz w:val="18"/>
        </w:rPr>
        <w:t xml:space="preserve"> </w:t>
      </w:r>
      <w:r>
        <w:rPr>
          <w:sz w:val="18"/>
        </w:rPr>
        <w:t>кинезитерапије;</w:t>
      </w:r>
    </w:p>
    <w:p w:rsidR="001E7182" w:rsidRDefault="00094F44">
      <w:pPr>
        <w:pStyle w:val="ListParagraph"/>
        <w:numPr>
          <w:ilvl w:val="1"/>
          <w:numId w:val="136"/>
        </w:numPr>
        <w:tabs>
          <w:tab w:val="left" w:pos="653"/>
        </w:tabs>
        <w:ind w:firstLine="397"/>
        <w:rPr>
          <w:sz w:val="18"/>
        </w:rPr>
      </w:pPr>
      <w:r>
        <w:rPr>
          <w:sz w:val="18"/>
        </w:rPr>
        <w:t>Развијање вештине за тестирање функција у</w:t>
      </w:r>
      <w:r>
        <w:rPr>
          <w:spacing w:val="-4"/>
          <w:sz w:val="18"/>
        </w:rPr>
        <w:t xml:space="preserve"> </w:t>
      </w:r>
      <w:r>
        <w:rPr>
          <w:sz w:val="18"/>
        </w:rPr>
        <w:t>кинезитерапији;</w:t>
      </w:r>
    </w:p>
    <w:p w:rsidR="001E7182" w:rsidRDefault="00094F44">
      <w:pPr>
        <w:pStyle w:val="ListParagraph"/>
        <w:numPr>
          <w:ilvl w:val="1"/>
          <w:numId w:val="136"/>
        </w:numPr>
        <w:tabs>
          <w:tab w:val="left" w:pos="653"/>
        </w:tabs>
        <w:ind w:firstLine="397"/>
        <w:rPr>
          <w:sz w:val="18"/>
        </w:rPr>
      </w:pPr>
      <w:r>
        <w:rPr>
          <w:sz w:val="18"/>
        </w:rPr>
        <w:t>Развијање свести о значају правилног дозирања кинезитерапијских</w:t>
      </w:r>
      <w:r>
        <w:rPr>
          <w:spacing w:val="-6"/>
          <w:sz w:val="18"/>
        </w:rPr>
        <w:t xml:space="preserve"> </w:t>
      </w:r>
      <w:r>
        <w:rPr>
          <w:sz w:val="18"/>
        </w:rPr>
        <w:t>вежби;</w:t>
      </w:r>
    </w:p>
    <w:p w:rsidR="001E7182" w:rsidRDefault="00094F44">
      <w:pPr>
        <w:pStyle w:val="ListParagraph"/>
        <w:numPr>
          <w:ilvl w:val="1"/>
          <w:numId w:val="136"/>
        </w:numPr>
        <w:tabs>
          <w:tab w:val="left" w:pos="653"/>
        </w:tabs>
        <w:ind w:firstLine="397"/>
        <w:rPr>
          <w:sz w:val="18"/>
        </w:rPr>
      </w:pPr>
      <w:r>
        <w:rPr>
          <w:sz w:val="18"/>
        </w:rPr>
        <w:t>Развијање свести о значају познавања индикација и контраиндикација за примену кинезитерапијских</w:t>
      </w:r>
      <w:r>
        <w:rPr>
          <w:spacing w:val="-19"/>
          <w:sz w:val="18"/>
        </w:rPr>
        <w:t xml:space="preserve"> </w:t>
      </w:r>
      <w:r>
        <w:rPr>
          <w:sz w:val="18"/>
        </w:rPr>
        <w:t>вежби;</w:t>
      </w:r>
    </w:p>
    <w:p w:rsidR="001E7182" w:rsidRDefault="00094F44">
      <w:pPr>
        <w:pStyle w:val="ListParagraph"/>
        <w:numPr>
          <w:ilvl w:val="1"/>
          <w:numId w:val="136"/>
        </w:numPr>
        <w:tabs>
          <w:tab w:val="left" w:pos="653"/>
        </w:tabs>
        <w:ind w:firstLine="397"/>
        <w:rPr>
          <w:sz w:val="18"/>
        </w:rPr>
      </w:pPr>
      <w:r>
        <w:rPr>
          <w:sz w:val="18"/>
        </w:rPr>
        <w:t>Развијање способности за самостално вођење медицинске документације, развијање вештина комуникације и тимског</w:t>
      </w:r>
      <w:r>
        <w:rPr>
          <w:spacing w:val="-23"/>
          <w:sz w:val="18"/>
        </w:rPr>
        <w:t xml:space="preserve"> </w:t>
      </w:r>
      <w:r>
        <w:rPr>
          <w:sz w:val="18"/>
        </w:rPr>
        <w:t>рада;</w:t>
      </w:r>
    </w:p>
    <w:p w:rsidR="001E7182" w:rsidRDefault="00094F44">
      <w:pPr>
        <w:pStyle w:val="ListParagraph"/>
        <w:numPr>
          <w:ilvl w:val="1"/>
          <w:numId w:val="136"/>
        </w:numPr>
        <w:tabs>
          <w:tab w:val="left" w:pos="653"/>
        </w:tabs>
        <w:ind w:firstLine="397"/>
        <w:rPr>
          <w:sz w:val="18"/>
        </w:rPr>
      </w:pPr>
      <w:r>
        <w:rPr>
          <w:sz w:val="18"/>
        </w:rPr>
        <w:t>Развијање личних и професионалних ста</w:t>
      </w:r>
      <w:r>
        <w:rPr>
          <w:sz w:val="18"/>
        </w:rPr>
        <w:t>вова и интереса за даљи професионални развој у складу са сопственим</w:t>
      </w:r>
      <w:r>
        <w:rPr>
          <w:spacing w:val="-19"/>
          <w:sz w:val="18"/>
        </w:rPr>
        <w:t xml:space="preserve"> </w:t>
      </w:r>
      <w:r>
        <w:rPr>
          <w:sz w:val="18"/>
        </w:rPr>
        <w:t>потребама;</w:t>
      </w:r>
    </w:p>
    <w:p w:rsidR="001E7182" w:rsidRDefault="00094F44">
      <w:pPr>
        <w:pStyle w:val="ListParagraph"/>
        <w:numPr>
          <w:ilvl w:val="1"/>
          <w:numId w:val="136"/>
        </w:numPr>
        <w:tabs>
          <w:tab w:val="left" w:pos="653"/>
        </w:tabs>
        <w:ind w:firstLine="397"/>
        <w:rPr>
          <w:sz w:val="18"/>
        </w:rPr>
      </w:pPr>
      <w:r>
        <w:rPr>
          <w:sz w:val="18"/>
        </w:rPr>
        <w:t>Развијање радних навика, упорности и прецизности у</w:t>
      </w:r>
      <w:r>
        <w:rPr>
          <w:spacing w:val="-3"/>
          <w:sz w:val="18"/>
        </w:rPr>
        <w:t xml:space="preserve"> </w:t>
      </w:r>
      <w:r>
        <w:rPr>
          <w:spacing w:val="-4"/>
          <w:sz w:val="18"/>
        </w:rPr>
        <w:t>раду.</w:t>
      </w:r>
    </w:p>
    <w:p w:rsidR="001E7182" w:rsidRDefault="00094F44">
      <w:pPr>
        <w:pStyle w:val="Heading1"/>
        <w:numPr>
          <w:ilvl w:val="0"/>
          <w:numId w:val="86"/>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Дефиниција, улога,ефекти, принципи и циљеви кинезитерапије</w:t>
            </w:r>
          </w:p>
        </w:tc>
        <w:tc>
          <w:tcPr>
            <w:tcW w:w="2947" w:type="dxa"/>
          </w:tcPr>
          <w:p w:rsidR="001E7182" w:rsidRDefault="00094F44">
            <w:pPr>
              <w:pStyle w:val="TableParagraph"/>
              <w:spacing w:before="18"/>
              <w:ind w:left="713" w:right="700"/>
              <w:jc w:val="center"/>
              <w:rPr>
                <w:sz w:val="14"/>
              </w:rPr>
            </w:pPr>
            <w:r>
              <w:rPr>
                <w:sz w:val="14"/>
              </w:rPr>
              <w:t>27</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Дозирање у кинезитерапији</w:t>
            </w:r>
          </w:p>
        </w:tc>
        <w:tc>
          <w:tcPr>
            <w:tcW w:w="2947" w:type="dxa"/>
          </w:tcPr>
          <w:p w:rsidR="001E7182" w:rsidRDefault="00094F44">
            <w:pPr>
              <w:pStyle w:val="TableParagraph"/>
              <w:spacing w:before="18"/>
              <w:ind w:left="713" w:right="700"/>
              <w:jc w:val="center"/>
              <w:rPr>
                <w:sz w:val="14"/>
              </w:rPr>
            </w:pPr>
            <w:r>
              <w:rPr>
                <w:sz w:val="14"/>
              </w:rPr>
              <w:t>34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Средства и методе у кинезитерапији</w:t>
            </w:r>
          </w:p>
        </w:tc>
        <w:tc>
          <w:tcPr>
            <w:tcW w:w="2947" w:type="dxa"/>
          </w:tcPr>
          <w:p w:rsidR="001E7182" w:rsidRDefault="00094F44">
            <w:pPr>
              <w:pStyle w:val="TableParagraph"/>
              <w:spacing w:before="18"/>
              <w:ind w:left="713" w:right="700"/>
              <w:jc w:val="center"/>
              <w:rPr>
                <w:sz w:val="14"/>
              </w:rPr>
            </w:pPr>
            <w:r>
              <w:rPr>
                <w:sz w:val="14"/>
              </w:rPr>
              <w:t>90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Тестирање функције</w:t>
            </w:r>
          </w:p>
        </w:tc>
        <w:tc>
          <w:tcPr>
            <w:tcW w:w="2947" w:type="dxa"/>
          </w:tcPr>
          <w:p w:rsidR="001E7182" w:rsidRDefault="00094F44">
            <w:pPr>
              <w:pStyle w:val="TableParagraph"/>
              <w:spacing w:before="18"/>
              <w:ind w:left="713" w:right="700"/>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Специјална кинезитерапија</w:t>
            </w:r>
          </w:p>
        </w:tc>
        <w:tc>
          <w:tcPr>
            <w:tcW w:w="2947" w:type="dxa"/>
          </w:tcPr>
          <w:p w:rsidR="001E7182" w:rsidRDefault="00094F44">
            <w:pPr>
              <w:pStyle w:val="TableParagraph"/>
              <w:spacing w:before="18"/>
              <w:ind w:left="713" w:right="699"/>
              <w:jc w:val="center"/>
              <w:rPr>
                <w:sz w:val="14"/>
              </w:rPr>
            </w:pPr>
            <w:r>
              <w:rPr>
                <w:sz w:val="14"/>
              </w:rPr>
              <w:t>59</w:t>
            </w:r>
          </w:p>
        </w:tc>
      </w:tr>
    </w:tbl>
    <w:p w:rsidR="001E7182" w:rsidRDefault="00094F44">
      <w:pPr>
        <w:pStyle w:val="Heading1"/>
        <w:numPr>
          <w:ilvl w:val="0"/>
          <w:numId w:val="86"/>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3775"/>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3"/>
              </w:rPr>
            </w:pPr>
          </w:p>
          <w:p w:rsidR="001E7182" w:rsidRDefault="00094F44">
            <w:pPr>
              <w:pStyle w:val="TableParagraph"/>
              <w:ind w:left="88" w:right="76"/>
              <w:jc w:val="center"/>
              <w:rPr>
                <w:b/>
                <w:sz w:val="14"/>
              </w:rPr>
            </w:pPr>
            <w:r>
              <w:rPr>
                <w:b/>
                <w:sz w:val="14"/>
              </w:rPr>
              <w:t>ДЕФИНИЦИЈА, УЛОГА, ЕФЕКТИ, ПРИНЦИПИ</w:t>
            </w:r>
          </w:p>
          <w:p w:rsidR="001E7182" w:rsidRDefault="00094F44">
            <w:pPr>
              <w:pStyle w:val="TableParagraph"/>
              <w:spacing w:line="237" w:lineRule="auto"/>
              <w:ind w:left="32" w:right="20"/>
              <w:jc w:val="center"/>
              <w:rPr>
                <w:b/>
                <w:sz w:val="14"/>
              </w:rPr>
            </w:pPr>
            <w:r>
              <w:rPr>
                <w:b/>
                <w:sz w:val="14"/>
              </w:rPr>
              <w:t>И ЦИЉЕВИ КИНЕЗИТЕРАПИЈЕ</w:t>
            </w:r>
          </w:p>
        </w:tc>
        <w:tc>
          <w:tcPr>
            <w:tcW w:w="4422" w:type="dxa"/>
            <w:vMerge w:val="restart"/>
          </w:tcPr>
          <w:p w:rsidR="001E7182" w:rsidRDefault="00094F44">
            <w:pPr>
              <w:pStyle w:val="TableParagraph"/>
              <w:numPr>
                <w:ilvl w:val="0"/>
                <w:numId w:val="85"/>
              </w:numPr>
              <w:tabs>
                <w:tab w:val="left" w:pos="141"/>
              </w:tabs>
              <w:spacing w:before="18" w:line="161" w:lineRule="exact"/>
              <w:rPr>
                <w:sz w:val="14"/>
              </w:rPr>
            </w:pPr>
            <w:r>
              <w:rPr>
                <w:sz w:val="14"/>
              </w:rPr>
              <w:t>дефинише појам</w:t>
            </w:r>
            <w:r>
              <w:rPr>
                <w:spacing w:val="-2"/>
                <w:sz w:val="14"/>
              </w:rPr>
              <w:t xml:space="preserve"> </w:t>
            </w:r>
            <w:r>
              <w:rPr>
                <w:sz w:val="14"/>
              </w:rPr>
              <w:t>кинезитерапије;</w:t>
            </w:r>
          </w:p>
          <w:p w:rsidR="001E7182" w:rsidRDefault="00094F44">
            <w:pPr>
              <w:pStyle w:val="TableParagraph"/>
              <w:numPr>
                <w:ilvl w:val="0"/>
                <w:numId w:val="85"/>
              </w:numPr>
              <w:tabs>
                <w:tab w:val="left" w:pos="176"/>
              </w:tabs>
              <w:ind w:right="725"/>
              <w:rPr>
                <w:sz w:val="14"/>
              </w:rPr>
            </w:pPr>
            <w:r>
              <w:rPr>
                <w:sz w:val="14"/>
              </w:rPr>
              <w:t>дефинише место и улогу кинезитерапије у</w:t>
            </w:r>
            <w:r>
              <w:rPr>
                <w:spacing w:val="-22"/>
                <w:sz w:val="14"/>
              </w:rPr>
              <w:t xml:space="preserve"> </w:t>
            </w:r>
            <w:r>
              <w:rPr>
                <w:sz w:val="14"/>
              </w:rPr>
              <w:t>рехабилитацији повређених и</w:t>
            </w:r>
            <w:r>
              <w:rPr>
                <w:spacing w:val="-3"/>
                <w:sz w:val="14"/>
              </w:rPr>
              <w:t xml:space="preserve"> </w:t>
            </w:r>
            <w:r>
              <w:rPr>
                <w:sz w:val="14"/>
              </w:rPr>
              <w:t>оболелих;</w:t>
            </w:r>
          </w:p>
          <w:p w:rsidR="001E7182" w:rsidRDefault="00094F44">
            <w:pPr>
              <w:pStyle w:val="TableParagraph"/>
              <w:numPr>
                <w:ilvl w:val="0"/>
                <w:numId w:val="85"/>
              </w:numPr>
              <w:tabs>
                <w:tab w:val="left" w:pos="141"/>
              </w:tabs>
              <w:ind w:right="141"/>
              <w:rPr>
                <w:sz w:val="14"/>
              </w:rPr>
            </w:pPr>
            <w:r>
              <w:rPr>
                <w:sz w:val="14"/>
              </w:rPr>
              <w:t xml:space="preserve">наведе биолошке ефекте кинезитерапије на локомоторни </w:t>
            </w:r>
            <w:r>
              <w:rPr>
                <w:spacing w:val="-3"/>
                <w:sz w:val="14"/>
              </w:rPr>
              <w:t xml:space="preserve">апарат, </w:t>
            </w:r>
            <w:r>
              <w:rPr>
                <w:sz w:val="14"/>
              </w:rPr>
              <w:t>нервни систем, кардиоваскуларни систем, респираторни систем, дигестивни систем, урогенитални систем, психичке функциј</w:t>
            </w:r>
            <w:r>
              <w:rPr>
                <w:sz w:val="14"/>
              </w:rPr>
              <w:t>е и</w:t>
            </w:r>
            <w:r>
              <w:rPr>
                <w:spacing w:val="-26"/>
                <w:sz w:val="14"/>
              </w:rPr>
              <w:t xml:space="preserve"> </w:t>
            </w:r>
            <w:r>
              <w:rPr>
                <w:sz w:val="14"/>
              </w:rPr>
              <w:t>чула;</w:t>
            </w:r>
          </w:p>
          <w:p w:rsidR="001E7182" w:rsidRDefault="00094F44">
            <w:pPr>
              <w:pStyle w:val="TableParagraph"/>
              <w:numPr>
                <w:ilvl w:val="0"/>
                <w:numId w:val="85"/>
              </w:numPr>
              <w:tabs>
                <w:tab w:val="left" w:pos="176"/>
              </w:tabs>
              <w:spacing w:line="237" w:lineRule="auto"/>
              <w:ind w:right="398"/>
              <w:rPr>
                <w:sz w:val="14"/>
              </w:rPr>
            </w:pPr>
            <w:r>
              <w:rPr>
                <w:sz w:val="14"/>
              </w:rPr>
              <w:t xml:space="preserve">дефинише појмове мишићне снаге и брзине покрета и да наведе факторе </w:t>
            </w:r>
            <w:r>
              <w:rPr>
                <w:spacing w:val="-3"/>
                <w:sz w:val="14"/>
              </w:rPr>
              <w:t xml:space="preserve">од </w:t>
            </w:r>
            <w:r>
              <w:rPr>
                <w:sz w:val="14"/>
              </w:rPr>
              <w:t>којих они</w:t>
            </w:r>
            <w:r>
              <w:rPr>
                <w:spacing w:val="1"/>
                <w:sz w:val="14"/>
              </w:rPr>
              <w:t xml:space="preserve"> </w:t>
            </w:r>
            <w:r>
              <w:rPr>
                <w:sz w:val="14"/>
              </w:rPr>
              <w:t>зависе;</w:t>
            </w:r>
          </w:p>
          <w:p w:rsidR="001E7182" w:rsidRDefault="00094F44">
            <w:pPr>
              <w:pStyle w:val="TableParagraph"/>
              <w:numPr>
                <w:ilvl w:val="0"/>
                <w:numId w:val="85"/>
              </w:numPr>
              <w:tabs>
                <w:tab w:val="left" w:pos="141"/>
              </w:tabs>
              <w:ind w:right="276"/>
              <w:rPr>
                <w:sz w:val="14"/>
              </w:rPr>
            </w:pPr>
            <w:r>
              <w:rPr>
                <w:sz w:val="14"/>
              </w:rPr>
              <w:t xml:space="preserve">дефинише појам спретности при физичким активностима и наведе факторе </w:t>
            </w:r>
            <w:r>
              <w:rPr>
                <w:spacing w:val="-3"/>
                <w:sz w:val="14"/>
              </w:rPr>
              <w:t xml:space="preserve">од </w:t>
            </w:r>
            <w:r>
              <w:rPr>
                <w:sz w:val="14"/>
              </w:rPr>
              <w:t>којих она</w:t>
            </w:r>
            <w:r>
              <w:rPr>
                <w:sz w:val="14"/>
              </w:rPr>
              <w:t xml:space="preserve"> </w:t>
            </w:r>
            <w:r>
              <w:rPr>
                <w:sz w:val="14"/>
              </w:rPr>
              <w:t>зависи;</w:t>
            </w:r>
          </w:p>
          <w:p w:rsidR="001E7182" w:rsidRDefault="00094F44">
            <w:pPr>
              <w:pStyle w:val="TableParagraph"/>
              <w:numPr>
                <w:ilvl w:val="0"/>
                <w:numId w:val="85"/>
              </w:numPr>
              <w:tabs>
                <w:tab w:val="left" w:pos="176"/>
              </w:tabs>
              <w:spacing w:line="159" w:lineRule="exact"/>
              <w:ind w:left="175" w:hanging="119"/>
              <w:rPr>
                <w:sz w:val="14"/>
              </w:rPr>
            </w:pPr>
            <w:r>
              <w:rPr>
                <w:sz w:val="14"/>
              </w:rPr>
              <w:t>наведе принципе и циљеве</w:t>
            </w:r>
            <w:r>
              <w:rPr>
                <w:spacing w:val="-5"/>
                <w:sz w:val="14"/>
              </w:rPr>
              <w:t xml:space="preserve"> </w:t>
            </w:r>
            <w:r>
              <w:rPr>
                <w:sz w:val="14"/>
              </w:rPr>
              <w:t>кинезитерапије;</w:t>
            </w:r>
          </w:p>
          <w:p w:rsidR="001E7182" w:rsidRDefault="00094F44">
            <w:pPr>
              <w:pStyle w:val="TableParagraph"/>
              <w:numPr>
                <w:ilvl w:val="0"/>
                <w:numId w:val="85"/>
              </w:numPr>
              <w:tabs>
                <w:tab w:val="left" w:pos="141"/>
              </w:tabs>
              <w:spacing w:line="160" w:lineRule="exact"/>
              <w:rPr>
                <w:sz w:val="14"/>
              </w:rPr>
            </w:pPr>
            <w:r>
              <w:rPr>
                <w:sz w:val="14"/>
              </w:rPr>
              <w:t>користи опрему и реквизите у</w:t>
            </w:r>
            <w:r>
              <w:rPr>
                <w:spacing w:val="-3"/>
                <w:sz w:val="14"/>
              </w:rPr>
              <w:t xml:space="preserve"> </w:t>
            </w:r>
            <w:r>
              <w:rPr>
                <w:sz w:val="14"/>
              </w:rPr>
              <w:t>кинезитерапији;</w:t>
            </w:r>
          </w:p>
          <w:p w:rsidR="001E7182" w:rsidRDefault="00094F44">
            <w:pPr>
              <w:pStyle w:val="TableParagraph"/>
              <w:numPr>
                <w:ilvl w:val="0"/>
                <w:numId w:val="85"/>
              </w:numPr>
              <w:tabs>
                <w:tab w:val="left" w:pos="141"/>
              </w:tabs>
              <w:spacing w:line="160" w:lineRule="exact"/>
              <w:rPr>
                <w:sz w:val="14"/>
              </w:rPr>
            </w:pPr>
            <w:r>
              <w:rPr>
                <w:sz w:val="14"/>
              </w:rPr>
              <w:t>изведе припрему пацијента за примену</w:t>
            </w:r>
            <w:r>
              <w:rPr>
                <w:spacing w:val="-9"/>
                <w:sz w:val="14"/>
              </w:rPr>
              <w:t xml:space="preserve"> </w:t>
            </w:r>
            <w:r>
              <w:rPr>
                <w:sz w:val="14"/>
              </w:rPr>
              <w:t>кинезитерапије;</w:t>
            </w:r>
          </w:p>
          <w:p w:rsidR="001E7182" w:rsidRDefault="00094F44">
            <w:pPr>
              <w:pStyle w:val="TableParagraph"/>
              <w:numPr>
                <w:ilvl w:val="0"/>
                <w:numId w:val="85"/>
              </w:numPr>
              <w:tabs>
                <w:tab w:val="left" w:pos="141"/>
              </w:tabs>
              <w:ind w:right="774"/>
              <w:rPr>
                <w:sz w:val="14"/>
              </w:rPr>
            </w:pPr>
            <w:r>
              <w:rPr>
                <w:sz w:val="14"/>
              </w:rPr>
              <w:t>препозна</w:t>
            </w:r>
            <w:r>
              <w:rPr>
                <w:spacing w:val="-8"/>
                <w:sz w:val="14"/>
              </w:rPr>
              <w:t xml:space="preserve"> </w:t>
            </w:r>
            <w:r>
              <w:rPr>
                <w:sz w:val="14"/>
              </w:rPr>
              <w:t>ефекте</w:t>
            </w:r>
            <w:r>
              <w:rPr>
                <w:spacing w:val="-7"/>
                <w:sz w:val="14"/>
              </w:rPr>
              <w:t xml:space="preserve"> </w:t>
            </w:r>
            <w:r>
              <w:rPr>
                <w:sz w:val="14"/>
              </w:rPr>
              <w:t>примене</w:t>
            </w:r>
            <w:r>
              <w:rPr>
                <w:spacing w:val="-8"/>
                <w:sz w:val="14"/>
              </w:rPr>
              <w:t xml:space="preserve"> </w:t>
            </w:r>
            <w:r>
              <w:rPr>
                <w:sz w:val="14"/>
              </w:rPr>
              <w:t>кинезитерапије</w:t>
            </w:r>
            <w:r>
              <w:rPr>
                <w:spacing w:val="-8"/>
                <w:sz w:val="14"/>
              </w:rPr>
              <w:t xml:space="preserve"> </w:t>
            </w:r>
            <w:r>
              <w:rPr>
                <w:sz w:val="14"/>
              </w:rPr>
              <w:t>на</w:t>
            </w:r>
            <w:r>
              <w:rPr>
                <w:spacing w:val="-8"/>
                <w:sz w:val="14"/>
              </w:rPr>
              <w:t xml:space="preserve"> </w:t>
            </w:r>
            <w:r>
              <w:rPr>
                <w:sz w:val="14"/>
              </w:rPr>
              <w:t>локомоторни, кардиоваскуларнии, респираторни</w:t>
            </w:r>
            <w:r>
              <w:rPr>
                <w:spacing w:val="-3"/>
                <w:sz w:val="14"/>
              </w:rPr>
              <w:t xml:space="preserve"> </w:t>
            </w:r>
            <w:r>
              <w:rPr>
                <w:sz w:val="14"/>
              </w:rPr>
              <w:t>систем;</w:t>
            </w:r>
          </w:p>
          <w:p w:rsidR="001E7182" w:rsidRDefault="00094F44">
            <w:pPr>
              <w:pStyle w:val="TableParagraph"/>
              <w:numPr>
                <w:ilvl w:val="0"/>
                <w:numId w:val="85"/>
              </w:numPr>
              <w:tabs>
                <w:tab w:val="left" w:pos="141"/>
              </w:tabs>
              <w:ind w:right="584"/>
              <w:rPr>
                <w:sz w:val="14"/>
              </w:rPr>
            </w:pPr>
            <w:r>
              <w:rPr>
                <w:sz w:val="14"/>
              </w:rPr>
              <w:t xml:space="preserve">препозна одступања </w:t>
            </w:r>
            <w:r>
              <w:rPr>
                <w:spacing w:val="-3"/>
                <w:sz w:val="14"/>
              </w:rPr>
              <w:t xml:space="preserve">од </w:t>
            </w:r>
            <w:r>
              <w:rPr>
                <w:sz w:val="14"/>
              </w:rPr>
              <w:t xml:space="preserve">нормалне снаге, брзине покрета, издржљивости и спретности при физичким активностима </w:t>
            </w:r>
            <w:r>
              <w:rPr>
                <w:spacing w:val="-5"/>
                <w:sz w:val="14"/>
              </w:rPr>
              <w:t xml:space="preserve">код </w:t>
            </w:r>
            <w:r>
              <w:rPr>
                <w:sz w:val="14"/>
              </w:rPr>
              <w:t>болесних особа.</w:t>
            </w:r>
          </w:p>
        </w:tc>
        <w:tc>
          <w:tcPr>
            <w:tcW w:w="4422" w:type="dxa"/>
            <w:tcBorders>
              <w:bottom w:val="nil"/>
            </w:tcBorders>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84"/>
              </w:numPr>
              <w:tabs>
                <w:tab w:val="left" w:pos="141"/>
              </w:tabs>
              <w:spacing w:line="160" w:lineRule="exact"/>
              <w:rPr>
                <w:sz w:val="14"/>
              </w:rPr>
            </w:pPr>
            <w:r>
              <w:rPr>
                <w:sz w:val="14"/>
              </w:rPr>
              <w:t>Појам и развој</w:t>
            </w:r>
            <w:r>
              <w:rPr>
                <w:spacing w:val="-3"/>
                <w:sz w:val="14"/>
              </w:rPr>
              <w:t xml:space="preserve"> </w:t>
            </w:r>
            <w:r>
              <w:rPr>
                <w:sz w:val="14"/>
              </w:rPr>
              <w:t>кинезитерапије;</w:t>
            </w:r>
          </w:p>
          <w:p w:rsidR="001E7182" w:rsidRDefault="00094F44">
            <w:pPr>
              <w:pStyle w:val="TableParagraph"/>
              <w:numPr>
                <w:ilvl w:val="0"/>
                <w:numId w:val="84"/>
              </w:numPr>
              <w:tabs>
                <w:tab w:val="left" w:pos="141"/>
              </w:tabs>
              <w:ind w:right="117"/>
              <w:rPr>
                <w:sz w:val="14"/>
              </w:rPr>
            </w:pPr>
            <w:r>
              <w:rPr>
                <w:sz w:val="14"/>
              </w:rPr>
              <w:t>Место</w:t>
            </w:r>
            <w:r>
              <w:rPr>
                <w:spacing w:val="-4"/>
                <w:sz w:val="14"/>
              </w:rPr>
              <w:t xml:space="preserve"> </w:t>
            </w:r>
            <w:r>
              <w:rPr>
                <w:sz w:val="14"/>
              </w:rPr>
              <w:t>и</w:t>
            </w:r>
            <w:r>
              <w:rPr>
                <w:spacing w:val="-4"/>
                <w:sz w:val="14"/>
              </w:rPr>
              <w:t xml:space="preserve"> </w:t>
            </w:r>
            <w:r>
              <w:rPr>
                <w:sz w:val="14"/>
              </w:rPr>
              <w:t>улога</w:t>
            </w:r>
            <w:r>
              <w:rPr>
                <w:spacing w:val="-4"/>
                <w:sz w:val="14"/>
              </w:rPr>
              <w:t xml:space="preserve"> </w:t>
            </w:r>
            <w:r>
              <w:rPr>
                <w:sz w:val="14"/>
              </w:rPr>
              <w:t>кинезитерапије</w:t>
            </w:r>
            <w:r>
              <w:rPr>
                <w:spacing w:val="-4"/>
                <w:sz w:val="14"/>
              </w:rPr>
              <w:t xml:space="preserve"> </w:t>
            </w:r>
            <w:r>
              <w:rPr>
                <w:sz w:val="14"/>
              </w:rPr>
              <w:t>у</w:t>
            </w:r>
            <w:r>
              <w:rPr>
                <w:spacing w:val="-4"/>
                <w:sz w:val="14"/>
              </w:rPr>
              <w:t xml:space="preserve"> </w:t>
            </w:r>
            <w:r>
              <w:rPr>
                <w:sz w:val="14"/>
              </w:rPr>
              <w:t>физикалној</w:t>
            </w:r>
            <w:r>
              <w:rPr>
                <w:spacing w:val="-4"/>
                <w:sz w:val="14"/>
              </w:rPr>
              <w:t xml:space="preserve"> </w:t>
            </w:r>
            <w:r>
              <w:rPr>
                <w:sz w:val="14"/>
              </w:rPr>
              <w:t>дијагностици,</w:t>
            </w:r>
            <w:r>
              <w:rPr>
                <w:spacing w:val="-4"/>
                <w:sz w:val="14"/>
              </w:rPr>
              <w:t xml:space="preserve"> </w:t>
            </w:r>
            <w:r>
              <w:rPr>
                <w:sz w:val="14"/>
              </w:rPr>
              <w:t>терапији</w:t>
            </w:r>
            <w:r>
              <w:rPr>
                <w:spacing w:val="-4"/>
                <w:sz w:val="14"/>
              </w:rPr>
              <w:t xml:space="preserve"> </w:t>
            </w:r>
            <w:r>
              <w:rPr>
                <w:sz w:val="14"/>
              </w:rPr>
              <w:t>и профилакси;</w:t>
            </w:r>
          </w:p>
          <w:p w:rsidR="001E7182" w:rsidRDefault="00094F44">
            <w:pPr>
              <w:pStyle w:val="TableParagraph"/>
              <w:numPr>
                <w:ilvl w:val="0"/>
                <w:numId w:val="84"/>
              </w:numPr>
              <w:tabs>
                <w:tab w:val="left" w:pos="141"/>
              </w:tabs>
              <w:ind w:right="279"/>
              <w:rPr>
                <w:sz w:val="14"/>
              </w:rPr>
            </w:pPr>
            <w:r>
              <w:rPr>
                <w:sz w:val="14"/>
              </w:rPr>
              <w:t>Биолошки</w:t>
            </w:r>
            <w:r>
              <w:rPr>
                <w:spacing w:val="-8"/>
                <w:sz w:val="14"/>
              </w:rPr>
              <w:t xml:space="preserve"> </w:t>
            </w:r>
            <w:r>
              <w:rPr>
                <w:sz w:val="14"/>
              </w:rPr>
              <w:t>ефекти</w:t>
            </w:r>
            <w:r>
              <w:rPr>
                <w:spacing w:val="-7"/>
                <w:sz w:val="14"/>
              </w:rPr>
              <w:t xml:space="preserve"> </w:t>
            </w:r>
            <w:r>
              <w:rPr>
                <w:sz w:val="14"/>
              </w:rPr>
              <w:t>кинезитерапије</w:t>
            </w:r>
            <w:r>
              <w:rPr>
                <w:spacing w:val="-8"/>
                <w:sz w:val="14"/>
              </w:rPr>
              <w:t xml:space="preserve"> </w:t>
            </w:r>
            <w:r>
              <w:rPr>
                <w:sz w:val="14"/>
              </w:rPr>
              <w:t>на</w:t>
            </w:r>
            <w:r>
              <w:rPr>
                <w:spacing w:val="-8"/>
                <w:sz w:val="14"/>
              </w:rPr>
              <w:t xml:space="preserve"> </w:t>
            </w:r>
            <w:r>
              <w:rPr>
                <w:sz w:val="14"/>
              </w:rPr>
              <w:t>локомоторни</w:t>
            </w:r>
            <w:r>
              <w:rPr>
                <w:spacing w:val="-7"/>
                <w:sz w:val="14"/>
              </w:rPr>
              <w:t xml:space="preserve"> </w:t>
            </w:r>
            <w:r>
              <w:rPr>
                <w:sz w:val="14"/>
              </w:rPr>
              <w:t>апарат</w:t>
            </w:r>
            <w:r>
              <w:rPr>
                <w:spacing w:val="-7"/>
                <w:sz w:val="14"/>
              </w:rPr>
              <w:t xml:space="preserve"> </w:t>
            </w:r>
            <w:r>
              <w:rPr>
                <w:sz w:val="14"/>
              </w:rPr>
              <w:t>и</w:t>
            </w:r>
            <w:r>
              <w:rPr>
                <w:spacing w:val="-8"/>
                <w:sz w:val="14"/>
              </w:rPr>
              <w:t xml:space="preserve"> </w:t>
            </w:r>
            <w:r>
              <w:rPr>
                <w:sz w:val="14"/>
              </w:rPr>
              <w:t>нервни систем;</w:t>
            </w:r>
          </w:p>
          <w:p w:rsidR="001E7182" w:rsidRDefault="00094F44">
            <w:pPr>
              <w:pStyle w:val="TableParagraph"/>
              <w:numPr>
                <w:ilvl w:val="0"/>
                <w:numId w:val="84"/>
              </w:numPr>
              <w:tabs>
                <w:tab w:val="left" w:pos="141"/>
              </w:tabs>
              <w:ind w:right="404"/>
              <w:rPr>
                <w:sz w:val="14"/>
              </w:rPr>
            </w:pPr>
            <w:r>
              <w:rPr>
                <w:sz w:val="14"/>
              </w:rPr>
              <w:t>Биолошки</w:t>
            </w:r>
            <w:r>
              <w:rPr>
                <w:spacing w:val="-7"/>
                <w:sz w:val="14"/>
              </w:rPr>
              <w:t xml:space="preserve"> </w:t>
            </w:r>
            <w:r>
              <w:rPr>
                <w:sz w:val="14"/>
              </w:rPr>
              <w:t>ефекти</w:t>
            </w:r>
            <w:r>
              <w:rPr>
                <w:spacing w:val="-7"/>
                <w:sz w:val="14"/>
              </w:rPr>
              <w:t xml:space="preserve"> </w:t>
            </w:r>
            <w:r>
              <w:rPr>
                <w:sz w:val="14"/>
              </w:rPr>
              <w:t>кинезитерапије</w:t>
            </w:r>
            <w:r>
              <w:rPr>
                <w:spacing w:val="-7"/>
                <w:sz w:val="14"/>
              </w:rPr>
              <w:t xml:space="preserve"> </w:t>
            </w:r>
            <w:r>
              <w:rPr>
                <w:sz w:val="14"/>
              </w:rPr>
              <w:t>на</w:t>
            </w:r>
            <w:r>
              <w:rPr>
                <w:spacing w:val="-7"/>
                <w:sz w:val="14"/>
              </w:rPr>
              <w:t xml:space="preserve"> </w:t>
            </w:r>
            <w:r>
              <w:rPr>
                <w:sz w:val="14"/>
              </w:rPr>
              <w:t>кардиоваскуларни</w:t>
            </w:r>
            <w:r>
              <w:rPr>
                <w:spacing w:val="-7"/>
                <w:sz w:val="14"/>
              </w:rPr>
              <w:t xml:space="preserve"> </w:t>
            </w:r>
            <w:r>
              <w:rPr>
                <w:sz w:val="14"/>
              </w:rPr>
              <w:t>систем</w:t>
            </w:r>
            <w:r>
              <w:rPr>
                <w:spacing w:val="-7"/>
                <w:sz w:val="14"/>
              </w:rPr>
              <w:t xml:space="preserve"> </w:t>
            </w:r>
            <w:r>
              <w:rPr>
                <w:sz w:val="14"/>
              </w:rPr>
              <w:t>и респираторни</w:t>
            </w:r>
            <w:r>
              <w:rPr>
                <w:spacing w:val="-1"/>
                <w:sz w:val="14"/>
              </w:rPr>
              <w:t xml:space="preserve"> </w:t>
            </w:r>
            <w:r>
              <w:rPr>
                <w:sz w:val="14"/>
              </w:rPr>
              <w:t>систем;</w:t>
            </w:r>
          </w:p>
          <w:p w:rsidR="001E7182" w:rsidRDefault="00094F44">
            <w:pPr>
              <w:pStyle w:val="TableParagraph"/>
              <w:numPr>
                <w:ilvl w:val="0"/>
                <w:numId w:val="84"/>
              </w:numPr>
              <w:tabs>
                <w:tab w:val="left" w:pos="141"/>
              </w:tabs>
              <w:ind w:right="392"/>
              <w:rPr>
                <w:sz w:val="14"/>
              </w:rPr>
            </w:pPr>
            <w:r>
              <w:rPr>
                <w:sz w:val="14"/>
              </w:rPr>
              <w:t>Биолошки ефекти кинезитерапије на дигестивни и урогенитални систем;</w:t>
            </w:r>
          </w:p>
          <w:p w:rsidR="001E7182" w:rsidRDefault="00094F44">
            <w:pPr>
              <w:pStyle w:val="TableParagraph"/>
              <w:numPr>
                <w:ilvl w:val="0"/>
                <w:numId w:val="84"/>
              </w:numPr>
              <w:tabs>
                <w:tab w:val="left" w:pos="141"/>
              </w:tabs>
              <w:spacing w:line="159" w:lineRule="exact"/>
              <w:rPr>
                <w:sz w:val="14"/>
              </w:rPr>
            </w:pPr>
            <w:r>
              <w:rPr>
                <w:sz w:val="14"/>
              </w:rPr>
              <w:t>Биолошки ефекти кинезитерапије на психичке функције и</w:t>
            </w:r>
            <w:r>
              <w:rPr>
                <w:spacing w:val="-19"/>
                <w:sz w:val="14"/>
              </w:rPr>
              <w:t xml:space="preserve"> </w:t>
            </w:r>
            <w:r>
              <w:rPr>
                <w:sz w:val="14"/>
              </w:rPr>
              <w:t>чула;</w:t>
            </w:r>
          </w:p>
          <w:p w:rsidR="001E7182" w:rsidRDefault="00094F44">
            <w:pPr>
              <w:pStyle w:val="TableParagraph"/>
              <w:numPr>
                <w:ilvl w:val="0"/>
                <w:numId w:val="84"/>
              </w:numPr>
              <w:tabs>
                <w:tab w:val="left" w:pos="141"/>
              </w:tabs>
              <w:spacing w:line="160" w:lineRule="exact"/>
              <w:rPr>
                <w:sz w:val="14"/>
              </w:rPr>
            </w:pPr>
            <w:r>
              <w:rPr>
                <w:sz w:val="14"/>
              </w:rPr>
              <w:t>Ефикасност примене физичких</w:t>
            </w:r>
            <w:r>
              <w:rPr>
                <w:spacing w:val="-2"/>
                <w:sz w:val="14"/>
              </w:rPr>
              <w:t xml:space="preserve"> </w:t>
            </w:r>
            <w:r>
              <w:rPr>
                <w:sz w:val="14"/>
              </w:rPr>
              <w:t>активности;</w:t>
            </w:r>
          </w:p>
          <w:p w:rsidR="001E7182" w:rsidRDefault="00094F44">
            <w:pPr>
              <w:pStyle w:val="TableParagraph"/>
              <w:numPr>
                <w:ilvl w:val="0"/>
                <w:numId w:val="84"/>
              </w:numPr>
              <w:tabs>
                <w:tab w:val="left" w:pos="141"/>
              </w:tabs>
              <w:spacing w:line="160" w:lineRule="exact"/>
              <w:rPr>
                <w:sz w:val="14"/>
              </w:rPr>
            </w:pPr>
            <w:r>
              <w:rPr>
                <w:sz w:val="14"/>
              </w:rPr>
              <w:t>Педагошки принципи у</w:t>
            </w:r>
            <w:r>
              <w:rPr>
                <w:spacing w:val="-3"/>
                <w:sz w:val="14"/>
              </w:rPr>
              <w:t xml:space="preserve"> </w:t>
            </w:r>
            <w:r>
              <w:rPr>
                <w:sz w:val="14"/>
              </w:rPr>
              <w:t>кинезитерапији;</w:t>
            </w:r>
          </w:p>
          <w:p w:rsidR="001E7182" w:rsidRDefault="00094F44">
            <w:pPr>
              <w:pStyle w:val="TableParagraph"/>
              <w:numPr>
                <w:ilvl w:val="0"/>
                <w:numId w:val="84"/>
              </w:numPr>
              <w:tabs>
                <w:tab w:val="left" w:pos="141"/>
              </w:tabs>
              <w:spacing w:line="160" w:lineRule="exact"/>
              <w:rPr>
                <w:sz w:val="14"/>
              </w:rPr>
            </w:pPr>
            <w:r>
              <w:rPr>
                <w:sz w:val="14"/>
              </w:rPr>
              <w:t>Циљеви</w:t>
            </w:r>
            <w:r>
              <w:rPr>
                <w:spacing w:val="-2"/>
                <w:sz w:val="14"/>
              </w:rPr>
              <w:t xml:space="preserve"> </w:t>
            </w:r>
            <w:r>
              <w:rPr>
                <w:sz w:val="14"/>
              </w:rPr>
              <w:t>кинезитерапије</w:t>
            </w:r>
          </w:p>
          <w:p w:rsidR="001E7182" w:rsidRDefault="00094F44">
            <w:pPr>
              <w:pStyle w:val="TableParagraph"/>
              <w:spacing w:line="160" w:lineRule="exact"/>
              <w:ind w:left="56"/>
              <w:rPr>
                <w:b/>
                <w:sz w:val="14"/>
              </w:rPr>
            </w:pPr>
            <w:r>
              <w:rPr>
                <w:b/>
                <w:sz w:val="14"/>
              </w:rPr>
              <w:t>Вежбе:</w:t>
            </w:r>
          </w:p>
          <w:p w:rsidR="001E7182" w:rsidRDefault="00094F44">
            <w:pPr>
              <w:pStyle w:val="TableParagraph"/>
              <w:numPr>
                <w:ilvl w:val="0"/>
                <w:numId w:val="84"/>
              </w:numPr>
              <w:tabs>
                <w:tab w:val="left" w:pos="141"/>
              </w:tabs>
              <w:ind w:right="621"/>
              <w:rPr>
                <w:sz w:val="14"/>
              </w:rPr>
            </w:pPr>
            <w:r>
              <w:rPr>
                <w:sz w:val="14"/>
              </w:rPr>
              <w:t>Упознавање</w:t>
            </w:r>
            <w:r>
              <w:rPr>
                <w:spacing w:val="-8"/>
                <w:sz w:val="14"/>
              </w:rPr>
              <w:t xml:space="preserve"> </w:t>
            </w:r>
            <w:r>
              <w:rPr>
                <w:sz w:val="14"/>
              </w:rPr>
              <w:t>ученика</w:t>
            </w:r>
            <w:r>
              <w:rPr>
                <w:spacing w:val="-8"/>
                <w:sz w:val="14"/>
              </w:rPr>
              <w:t xml:space="preserve"> </w:t>
            </w:r>
            <w:r>
              <w:rPr>
                <w:sz w:val="14"/>
              </w:rPr>
              <w:t>са</w:t>
            </w:r>
            <w:r>
              <w:rPr>
                <w:spacing w:val="-8"/>
                <w:sz w:val="14"/>
              </w:rPr>
              <w:t xml:space="preserve"> </w:t>
            </w:r>
            <w:r>
              <w:rPr>
                <w:sz w:val="14"/>
              </w:rPr>
              <w:t>кинезитерапијском</w:t>
            </w:r>
            <w:r>
              <w:rPr>
                <w:spacing w:val="-8"/>
                <w:sz w:val="14"/>
              </w:rPr>
              <w:t xml:space="preserve"> </w:t>
            </w:r>
            <w:r>
              <w:rPr>
                <w:sz w:val="14"/>
              </w:rPr>
              <w:t>салом,</w:t>
            </w:r>
            <w:r>
              <w:rPr>
                <w:spacing w:val="-8"/>
                <w:sz w:val="14"/>
              </w:rPr>
              <w:t xml:space="preserve"> </w:t>
            </w:r>
            <w:r>
              <w:rPr>
                <w:sz w:val="14"/>
              </w:rPr>
              <w:t>опремом</w:t>
            </w:r>
            <w:r>
              <w:rPr>
                <w:spacing w:val="-8"/>
                <w:sz w:val="14"/>
              </w:rPr>
              <w:t xml:space="preserve"> </w:t>
            </w:r>
            <w:r>
              <w:rPr>
                <w:sz w:val="14"/>
              </w:rPr>
              <w:t>и реквизитима за</w:t>
            </w:r>
            <w:r>
              <w:rPr>
                <w:spacing w:val="-2"/>
                <w:sz w:val="14"/>
              </w:rPr>
              <w:t xml:space="preserve"> </w:t>
            </w:r>
            <w:r>
              <w:rPr>
                <w:sz w:val="14"/>
              </w:rPr>
              <w:t>кинезитерапију;</w:t>
            </w:r>
          </w:p>
          <w:p w:rsidR="001E7182" w:rsidRDefault="00094F44">
            <w:pPr>
              <w:pStyle w:val="TableParagraph"/>
              <w:numPr>
                <w:ilvl w:val="0"/>
                <w:numId w:val="84"/>
              </w:numPr>
              <w:tabs>
                <w:tab w:val="left" w:pos="141"/>
              </w:tabs>
              <w:spacing w:line="159" w:lineRule="exact"/>
              <w:rPr>
                <w:sz w:val="14"/>
              </w:rPr>
            </w:pPr>
            <w:r>
              <w:rPr>
                <w:sz w:val="14"/>
              </w:rPr>
              <w:t>Припрема пацијента за кинезитерапијски</w:t>
            </w:r>
            <w:r>
              <w:rPr>
                <w:spacing w:val="-5"/>
                <w:sz w:val="14"/>
              </w:rPr>
              <w:t xml:space="preserve"> </w:t>
            </w:r>
            <w:r>
              <w:rPr>
                <w:sz w:val="14"/>
              </w:rPr>
              <w:t>третман;</w:t>
            </w:r>
          </w:p>
          <w:p w:rsidR="001E7182" w:rsidRDefault="00094F44">
            <w:pPr>
              <w:pStyle w:val="TableParagraph"/>
              <w:numPr>
                <w:ilvl w:val="0"/>
                <w:numId w:val="84"/>
              </w:numPr>
              <w:tabs>
                <w:tab w:val="left" w:pos="141"/>
              </w:tabs>
              <w:ind w:right="158"/>
              <w:rPr>
                <w:sz w:val="14"/>
              </w:rPr>
            </w:pPr>
            <w:r>
              <w:rPr>
                <w:sz w:val="14"/>
              </w:rPr>
              <w:t>Почетни положа</w:t>
            </w:r>
            <w:r>
              <w:rPr>
                <w:sz w:val="14"/>
              </w:rPr>
              <w:t>ји за кинезитерапијски третман (основни,</w:t>
            </w:r>
            <w:r>
              <w:rPr>
                <w:spacing w:val="-22"/>
                <w:sz w:val="14"/>
              </w:rPr>
              <w:t xml:space="preserve"> </w:t>
            </w:r>
            <w:r>
              <w:rPr>
                <w:sz w:val="14"/>
              </w:rPr>
              <w:t>допунски, изведени);</w:t>
            </w:r>
          </w:p>
          <w:p w:rsidR="001E7182" w:rsidRDefault="00094F44">
            <w:pPr>
              <w:pStyle w:val="TableParagraph"/>
              <w:numPr>
                <w:ilvl w:val="0"/>
                <w:numId w:val="84"/>
              </w:numPr>
              <w:tabs>
                <w:tab w:val="left" w:pos="141"/>
              </w:tabs>
              <w:spacing w:line="159" w:lineRule="exact"/>
              <w:rPr>
                <w:sz w:val="14"/>
              </w:rPr>
            </w:pPr>
            <w:r>
              <w:rPr>
                <w:sz w:val="14"/>
              </w:rPr>
              <w:t>Принципи</w:t>
            </w:r>
            <w:r>
              <w:rPr>
                <w:spacing w:val="-2"/>
                <w:sz w:val="14"/>
              </w:rPr>
              <w:t xml:space="preserve"> </w:t>
            </w:r>
            <w:r>
              <w:rPr>
                <w:sz w:val="14"/>
              </w:rPr>
              <w:t>кинезитерапије;</w:t>
            </w:r>
          </w:p>
          <w:p w:rsidR="001E7182" w:rsidRDefault="00094F44">
            <w:pPr>
              <w:pStyle w:val="TableParagraph"/>
              <w:numPr>
                <w:ilvl w:val="0"/>
                <w:numId w:val="84"/>
              </w:numPr>
              <w:tabs>
                <w:tab w:val="left" w:pos="141"/>
              </w:tabs>
              <w:ind w:right="771"/>
              <w:rPr>
                <w:sz w:val="14"/>
              </w:rPr>
            </w:pPr>
            <w:r>
              <w:rPr>
                <w:sz w:val="14"/>
              </w:rPr>
              <w:t>Ефикасност примене физичких активности (снага, брзина, издржљивост,</w:t>
            </w:r>
            <w:r>
              <w:rPr>
                <w:spacing w:val="-1"/>
                <w:sz w:val="14"/>
              </w:rPr>
              <w:t xml:space="preserve"> </w:t>
            </w:r>
            <w:r>
              <w:rPr>
                <w:sz w:val="14"/>
              </w:rPr>
              <w:t>координација).</w:t>
            </w:r>
          </w:p>
        </w:tc>
      </w:tr>
      <w:tr w:rsidR="001E7182">
        <w:trPr>
          <w:trHeight w:val="95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83"/>
              </w:numPr>
              <w:tabs>
                <w:tab w:val="left" w:pos="141"/>
              </w:tabs>
              <w:spacing w:line="160" w:lineRule="exact"/>
              <w:rPr>
                <w:sz w:val="14"/>
              </w:rPr>
            </w:pPr>
            <w:r>
              <w:rPr>
                <w:sz w:val="14"/>
              </w:rPr>
              <w:t>Припрема пацијента за кинезитерапијски</w:t>
            </w:r>
            <w:r>
              <w:rPr>
                <w:spacing w:val="-5"/>
                <w:sz w:val="14"/>
              </w:rPr>
              <w:t xml:space="preserve"> </w:t>
            </w:r>
            <w:r>
              <w:rPr>
                <w:sz w:val="14"/>
              </w:rPr>
              <w:t>третман;</w:t>
            </w:r>
          </w:p>
          <w:p w:rsidR="001E7182" w:rsidRDefault="00094F44">
            <w:pPr>
              <w:pStyle w:val="TableParagraph"/>
              <w:numPr>
                <w:ilvl w:val="0"/>
                <w:numId w:val="83"/>
              </w:numPr>
              <w:tabs>
                <w:tab w:val="left" w:pos="141"/>
              </w:tabs>
              <w:ind w:right="158"/>
              <w:rPr>
                <w:sz w:val="14"/>
              </w:rPr>
            </w:pPr>
            <w:r>
              <w:rPr>
                <w:sz w:val="14"/>
              </w:rPr>
              <w:t>Почетни положаји за кинезитерапијски третман (основни,</w:t>
            </w:r>
            <w:r>
              <w:rPr>
                <w:spacing w:val="-22"/>
                <w:sz w:val="14"/>
              </w:rPr>
              <w:t xml:space="preserve"> </w:t>
            </w:r>
            <w:r>
              <w:rPr>
                <w:sz w:val="14"/>
              </w:rPr>
              <w:t>допунски, изведени);</w:t>
            </w:r>
          </w:p>
          <w:p w:rsidR="001E7182" w:rsidRDefault="00094F44">
            <w:pPr>
              <w:pStyle w:val="TableParagraph"/>
              <w:numPr>
                <w:ilvl w:val="0"/>
                <w:numId w:val="83"/>
              </w:numPr>
              <w:tabs>
                <w:tab w:val="left" w:pos="141"/>
              </w:tabs>
              <w:spacing w:line="159" w:lineRule="exact"/>
              <w:rPr>
                <w:sz w:val="14"/>
              </w:rPr>
            </w:pPr>
            <w:r>
              <w:rPr>
                <w:sz w:val="14"/>
              </w:rPr>
              <w:t>Утицај просторних равни на примену мишићних</w:t>
            </w:r>
            <w:r>
              <w:rPr>
                <w:spacing w:val="-8"/>
                <w:sz w:val="14"/>
              </w:rPr>
              <w:t xml:space="preserve"> </w:t>
            </w:r>
            <w:r>
              <w:rPr>
                <w:sz w:val="14"/>
              </w:rPr>
              <w:t>контракција.</w:t>
            </w:r>
          </w:p>
        </w:tc>
      </w:tr>
      <w:tr w:rsidR="001E7182">
        <w:trPr>
          <w:trHeight w:val="41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Pr>
                <w:sz w:val="14"/>
              </w:rPr>
            </w:pPr>
            <w:r>
              <w:rPr>
                <w:b/>
                <w:sz w:val="14"/>
              </w:rPr>
              <w:t>Кључни појмови</w:t>
            </w:r>
            <w:r>
              <w:rPr>
                <w:sz w:val="14"/>
              </w:rPr>
              <w:t>: принципи кинезитерапије, почетни положаји, координација, просторне равни.</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43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3"/>
              <w:ind w:left="0"/>
              <w:rPr>
                <w:sz w:val="15"/>
              </w:rPr>
            </w:pPr>
          </w:p>
          <w:p w:rsidR="001E7182" w:rsidRDefault="00094F44">
            <w:pPr>
              <w:pStyle w:val="TableParagraph"/>
              <w:ind w:left="177" w:firstLine="226"/>
              <w:rPr>
                <w:b/>
                <w:sz w:val="14"/>
              </w:rPr>
            </w:pPr>
            <w:r>
              <w:rPr>
                <w:b/>
                <w:sz w:val="14"/>
              </w:rPr>
              <w:t>ДОЗИРАЊЕ У КИНЕЗИТЕРАПИЈИ</w:t>
            </w:r>
          </w:p>
        </w:tc>
        <w:tc>
          <w:tcPr>
            <w:tcW w:w="4422" w:type="dxa"/>
          </w:tcPr>
          <w:p w:rsidR="001E7182" w:rsidRDefault="00094F44">
            <w:pPr>
              <w:pStyle w:val="TableParagraph"/>
              <w:numPr>
                <w:ilvl w:val="0"/>
                <w:numId w:val="82"/>
              </w:numPr>
              <w:tabs>
                <w:tab w:val="left" w:pos="141"/>
              </w:tabs>
              <w:spacing w:before="18" w:line="161" w:lineRule="exact"/>
              <w:rPr>
                <w:sz w:val="14"/>
              </w:rPr>
            </w:pPr>
            <w:r>
              <w:rPr>
                <w:sz w:val="14"/>
              </w:rPr>
              <w:t>наведе методе и величине</w:t>
            </w:r>
            <w:r>
              <w:rPr>
                <w:spacing w:val="-2"/>
                <w:sz w:val="14"/>
              </w:rPr>
              <w:t xml:space="preserve"> </w:t>
            </w:r>
            <w:r>
              <w:rPr>
                <w:sz w:val="14"/>
              </w:rPr>
              <w:t>оптерећења;</w:t>
            </w:r>
          </w:p>
          <w:p w:rsidR="001E7182" w:rsidRDefault="00094F44">
            <w:pPr>
              <w:pStyle w:val="TableParagraph"/>
              <w:numPr>
                <w:ilvl w:val="0"/>
                <w:numId w:val="82"/>
              </w:numPr>
              <w:tabs>
                <w:tab w:val="left" w:pos="141"/>
              </w:tabs>
              <w:spacing w:line="160" w:lineRule="exact"/>
              <w:rPr>
                <w:sz w:val="14"/>
              </w:rPr>
            </w:pPr>
            <w:r>
              <w:rPr>
                <w:sz w:val="14"/>
              </w:rPr>
              <w:t xml:space="preserve">наведе факторе </w:t>
            </w:r>
            <w:r>
              <w:rPr>
                <w:spacing w:val="-3"/>
                <w:sz w:val="14"/>
              </w:rPr>
              <w:t xml:space="preserve">од </w:t>
            </w:r>
            <w:r>
              <w:rPr>
                <w:sz w:val="14"/>
              </w:rPr>
              <w:t>којих зависи дозирање у</w:t>
            </w:r>
            <w:r>
              <w:rPr>
                <w:spacing w:val="-7"/>
                <w:sz w:val="14"/>
              </w:rPr>
              <w:t xml:space="preserve"> </w:t>
            </w:r>
            <w:r>
              <w:rPr>
                <w:sz w:val="14"/>
              </w:rPr>
              <w:t>кинезитерапији;</w:t>
            </w:r>
          </w:p>
          <w:p w:rsidR="001E7182" w:rsidRDefault="00094F44">
            <w:pPr>
              <w:pStyle w:val="TableParagraph"/>
              <w:numPr>
                <w:ilvl w:val="0"/>
                <w:numId w:val="82"/>
              </w:numPr>
              <w:tabs>
                <w:tab w:val="left" w:pos="141"/>
              </w:tabs>
              <w:spacing w:line="160" w:lineRule="exact"/>
              <w:rPr>
                <w:sz w:val="14"/>
              </w:rPr>
            </w:pPr>
            <w:r>
              <w:rPr>
                <w:sz w:val="14"/>
              </w:rPr>
              <w:t>наведе знаке оптималног, недовољног и превеликог</w:t>
            </w:r>
            <w:r>
              <w:rPr>
                <w:spacing w:val="-16"/>
                <w:sz w:val="14"/>
              </w:rPr>
              <w:t xml:space="preserve"> </w:t>
            </w:r>
            <w:r>
              <w:rPr>
                <w:sz w:val="14"/>
              </w:rPr>
              <w:t>оптерећења;</w:t>
            </w:r>
          </w:p>
          <w:p w:rsidR="001E7182" w:rsidRDefault="00094F44">
            <w:pPr>
              <w:pStyle w:val="TableParagraph"/>
              <w:numPr>
                <w:ilvl w:val="0"/>
                <w:numId w:val="82"/>
              </w:numPr>
              <w:tabs>
                <w:tab w:val="left" w:pos="141"/>
              </w:tabs>
              <w:spacing w:line="160" w:lineRule="exact"/>
              <w:rPr>
                <w:sz w:val="14"/>
              </w:rPr>
            </w:pPr>
            <w:r>
              <w:rPr>
                <w:sz w:val="14"/>
              </w:rPr>
              <w:t>дефинише појам тренираности, локалне и опште знаке</w:t>
            </w:r>
            <w:r>
              <w:rPr>
                <w:spacing w:val="-9"/>
                <w:sz w:val="14"/>
              </w:rPr>
              <w:t xml:space="preserve"> </w:t>
            </w:r>
            <w:r>
              <w:rPr>
                <w:sz w:val="14"/>
              </w:rPr>
              <w:t>тренираности;</w:t>
            </w:r>
          </w:p>
          <w:p w:rsidR="001E7182" w:rsidRDefault="00094F44">
            <w:pPr>
              <w:pStyle w:val="TableParagraph"/>
              <w:numPr>
                <w:ilvl w:val="0"/>
                <w:numId w:val="82"/>
              </w:numPr>
              <w:tabs>
                <w:tab w:val="left" w:pos="141"/>
              </w:tabs>
              <w:spacing w:line="160" w:lineRule="exact"/>
              <w:rPr>
                <w:sz w:val="14"/>
              </w:rPr>
            </w:pPr>
            <w:r>
              <w:rPr>
                <w:sz w:val="14"/>
              </w:rPr>
              <w:t>препозна знаке</w:t>
            </w:r>
            <w:r>
              <w:rPr>
                <w:spacing w:val="-22"/>
                <w:sz w:val="14"/>
              </w:rPr>
              <w:t xml:space="preserve"> </w:t>
            </w:r>
            <w:r>
              <w:rPr>
                <w:sz w:val="14"/>
              </w:rPr>
              <w:t>замора;</w:t>
            </w:r>
          </w:p>
          <w:p w:rsidR="001E7182" w:rsidRDefault="00094F44">
            <w:pPr>
              <w:pStyle w:val="TableParagraph"/>
              <w:numPr>
                <w:ilvl w:val="0"/>
                <w:numId w:val="82"/>
              </w:numPr>
              <w:tabs>
                <w:tab w:val="left" w:pos="141"/>
              </w:tabs>
              <w:ind w:right="54"/>
              <w:rPr>
                <w:sz w:val="14"/>
              </w:rPr>
            </w:pPr>
            <w:r>
              <w:rPr>
                <w:sz w:val="14"/>
              </w:rPr>
              <w:t>наведе</w:t>
            </w:r>
            <w:r>
              <w:rPr>
                <w:spacing w:val="-4"/>
                <w:sz w:val="14"/>
              </w:rPr>
              <w:t xml:space="preserve"> </w:t>
            </w:r>
            <w:r>
              <w:rPr>
                <w:sz w:val="14"/>
              </w:rPr>
              <w:t>индикације</w:t>
            </w:r>
            <w:r>
              <w:rPr>
                <w:spacing w:val="-4"/>
                <w:sz w:val="14"/>
              </w:rPr>
              <w:t xml:space="preserve"> </w:t>
            </w:r>
            <w:r>
              <w:rPr>
                <w:sz w:val="14"/>
              </w:rPr>
              <w:t>и</w:t>
            </w:r>
            <w:r>
              <w:rPr>
                <w:spacing w:val="-5"/>
                <w:sz w:val="14"/>
              </w:rPr>
              <w:t xml:space="preserve"> </w:t>
            </w:r>
            <w:r>
              <w:rPr>
                <w:sz w:val="14"/>
              </w:rPr>
              <w:t>контаиндикације,</w:t>
            </w:r>
            <w:r>
              <w:rPr>
                <w:spacing w:val="-4"/>
                <w:sz w:val="14"/>
              </w:rPr>
              <w:t xml:space="preserve"> </w:t>
            </w:r>
            <w:r>
              <w:rPr>
                <w:sz w:val="14"/>
              </w:rPr>
              <w:t>опасности</w:t>
            </w:r>
            <w:r>
              <w:rPr>
                <w:spacing w:val="-4"/>
                <w:sz w:val="14"/>
              </w:rPr>
              <w:t xml:space="preserve"> </w:t>
            </w:r>
            <w:r>
              <w:rPr>
                <w:sz w:val="14"/>
              </w:rPr>
              <w:t>и</w:t>
            </w:r>
            <w:r>
              <w:rPr>
                <w:spacing w:val="-5"/>
                <w:sz w:val="14"/>
              </w:rPr>
              <w:t xml:space="preserve"> </w:t>
            </w:r>
            <w:r>
              <w:rPr>
                <w:sz w:val="14"/>
              </w:rPr>
              <w:t>грешке</w:t>
            </w:r>
            <w:r>
              <w:rPr>
                <w:spacing w:val="-4"/>
                <w:sz w:val="14"/>
              </w:rPr>
              <w:t xml:space="preserve"> </w:t>
            </w:r>
            <w:r>
              <w:rPr>
                <w:sz w:val="14"/>
              </w:rPr>
              <w:t>за</w:t>
            </w:r>
            <w:r>
              <w:rPr>
                <w:spacing w:val="-5"/>
                <w:sz w:val="14"/>
              </w:rPr>
              <w:t xml:space="preserve"> </w:t>
            </w:r>
            <w:r>
              <w:rPr>
                <w:sz w:val="14"/>
              </w:rPr>
              <w:t>примену кинезитерапије.</w:t>
            </w:r>
          </w:p>
          <w:p w:rsidR="001E7182" w:rsidRDefault="00094F44">
            <w:pPr>
              <w:pStyle w:val="TableParagraph"/>
              <w:numPr>
                <w:ilvl w:val="0"/>
                <w:numId w:val="82"/>
              </w:numPr>
              <w:tabs>
                <w:tab w:val="left" w:pos="141"/>
              </w:tabs>
              <w:spacing w:line="159" w:lineRule="exact"/>
              <w:rPr>
                <w:sz w:val="14"/>
              </w:rPr>
            </w:pPr>
            <w:r>
              <w:rPr>
                <w:sz w:val="14"/>
              </w:rPr>
              <w:t>препозна факторе који доводе до</w:t>
            </w:r>
            <w:r>
              <w:rPr>
                <w:spacing w:val="-4"/>
                <w:sz w:val="14"/>
              </w:rPr>
              <w:t xml:space="preserve"> </w:t>
            </w:r>
            <w:r>
              <w:rPr>
                <w:sz w:val="14"/>
              </w:rPr>
              <w:t>замора;</w:t>
            </w:r>
          </w:p>
          <w:p w:rsidR="001E7182" w:rsidRDefault="00094F44">
            <w:pPr>
              <w:pStyle w:val="TableParagraph"/>
              <w:numPr>
                <w:ilvl w:val="0"/>
                <w:numId w:val="82"/>
              </w:numPr>
              <w:tabs>
                <w:tab w:val="left" w:pos="141"/>
              </w:tabs>
              <w:spacing w:line="161" w:lineRule="exact"/>
              <w:rPr>
                <w:sz w:val="14"/>
              </w:rPr>
            </w:pPr>
            <w:r>
              <w:rPr>
                <w:sz w:val="14"/>
              </w:rPr>
              <w:t xml:space="preserve">процени кондицију </w:t>
            </w:r>
            <w:r>
              <w:rPr>
                <w:spacing w:val="-5"/>
                <w:sz w:val="14"/>
              </w:rPr>
              <w:t xml:space="preserve">код </w:t>
            </w:r>
            <w:r>
              <w:rPr>
                <w:sz w:val="14"/>
              </w:rPr>
              <w:t>здравих</w:t>
            </w:r>
            <w:r>
              <w:rPr>
                <w:spacing w:val="2"/>
                <w:sz w:val="14"/>
              </w:rPr>
              <w:t xml:space="preserve"> </w:t>
            </w:r>
            <w:r>
              <w:rPr>
                <w:sz w:val="14"/>
              </w:rPr>
              <w:t>особа.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81"/>
              </w:numPr>
              <w:tabs>
                <w:tab w:val="left" w:pos="141"/>
              </w:tabs>
              <w:spacing w:line="160" w:lineRule="exact"/>
              <w:ind w:hanging="84"/>
              <w:rPr>
                <w:sz w:val="14"/>
              </w:rPr>
            </w:pPr>
            <w:r>
              <w:rPr>
                <w:sz w:val="14"/>
              </w:rPr>
              <w:t>Избор метода оптерећења у</w:t>
            </w:r>
            <w:r>
              <w:rPr>
                <w:spacing w:val="-3"/>
                <w:sz w:val="14"/>
              </w:rPr>
              <w:t xml:space="preserve"> </w:t>
            </w:r>
            <w:r>
              <w:rPr>
                <w:sz w:val="14"/>
              </w:rPr>
              <w:t>кинезитерапији;</w:t>
            </w:r>
          </w:p>
          <w:p w:rsidR="001E7182" w:rsidRDefault="00094F44">
            <w:pPr>
              <w:pStyle w:val="TableParagraph"/>
              <w:numPr>
                <w:ilvl w:val="0"/>
                <w:numId w:val="81"/>
              </w:numPr>
              <w:tabs>
                <w:tab w:val="left" w:pos="141"/>
              </w:tabs>
              <w:spacing w:line="160" w:lineRule="exact"/>
              <w:ind w:hanging="84"/>
              <w:rPr>
                <w:sz w:val="14"/>
              </w:rPr>
            </w:pPr>
            <w:r>
              <w:rPr>
                <w:sz w:val="14"/>
              </w:rPr>
              <w:t>Избор величине оптерећења у</w:t>
            </w:r>
            <w:r>
              <w:rPr>
                <w:spacing w:val="-3"/>
                <w:sz w:val="14"/>
              </w:rPr>
              <w:t xml:space="preserve"> </w:t>
            </w:r>
            <w:r>
              <w:rPr>
                <w:sz w:val="14"/>
              </w:rPr>
              <w:t>кинезитерапији;</w:t>
            </w:r>
          </w:p>
          <w:p w:rsidR="001E7182" w:rsidRDefault="00094F44">
            <w:pPr>
              <w:pStyle w:val="TableParagraph"/>
              <w:numPr>
                <w:ilvl w:val="0"/>
                <w:numId w:val="81"/>
              </w:numPr>
              <w:tabs>
                <w:tab w:val="left" w:pos="141"/>
              </w:tabs>
              <w:spacing w:line="160" w:lineRule="exact"/>
              <w:ind w:hanging="84"/>
              <w:rPr>
                <w:sz w:val="14"/>
              </w:rPr>
            </w:pPr>
            <w:r>
              <w:rPr>
                <w:sz w:val="14"/>
              </w:rPr>
              <w:t xml:space="preserve">Фактори </w:t>
            </w:r>
            <w:r>
              <w:rPr>
                <w:spacing w:val="-3"/>
                <w:sz w:val="14"/>
              </w:rPr>
              <w:t xml:space="preserve">од </w:t>
            </w:r>
            <w:r>
              <w:rPr>
                <w:sz w:val="14"/>
              </w:rPr>
              <w:t>којих зависи дозирање;</w:t>
            </w:r>
          </w:p>
          <w:p w:rsidR="001E7182" w:rsidRDefault="00094F44">
            <w:pPr>
              <w:pStyle w:val="TableParagraph"/>
              <w:numPr>
                <w:ilvl w:val="0"/>
                <w:numId w:val="81"/>
              </w:numPr>
              <w:tabs>
                <w:tab w:val="left" w:pos="141"/>
              </w:tabs>
              <w:spacing w:line="160" w:lineRule="exact"/>
              <w:ind w:hanging="84"/>
              <w:rPr>
                <w:sz w:val="14"/>
              </w:rPr>
            </w:pPr>
            <w:r>
              <w:rPr>
                <w:sz w:val="14"/>
              </w:rPr>
              <w:t>Дозирање у</w:t>
            </w:r>
            <w:r>
              <w:rPr>
                <w:spacing w:val="-2"/>
                <w:sz w:val="14"/>
              </w:rPr>
              <w:t xml:space="preserve"> </w:t>
            </w:r>
            <w:r>
              <w:rPr>
                <w:sz w:val="14"/>
              </w:rPr>
              <w:t>кинезитерапији;</w:t>
            </w:r>
          </w:p>
          <w:p w:rsidR="001E7182" w:rsidRDefault="00094F44">
            <w:pPr>
              <w:pStyle w:val="TableParagraph"/>
              <w:numPr>
                <w:ilvl w:val="0"/>
                <w:numId w:val="81"/>
              </w:numPr>
              <w:tabs>
                <w:tab w:val="left" w:pos="141"/>
              </w:tabs>
              <w:spacing w:line="160" w:lineRule="exact"/>
              <w:ind w:hanging="84"/>
              <w:rPr>
                <w:sz w:val="14"/>
              </w:rPr>
            </w:pPr>
            <w:r>
              <w:rPr>
                <w:sz w:val="14"/>
              </w:rPr>
              <w:t>Контрола физичког оптерећења у</w:t>
            </w:r>
            <w:r>
              <w:rPr>
                <w:spacing w:val="-4"/>
                <w:sz w:val="14"/>
              </w:rPr>
              <w:t xml:space="preserve"> </w:t>
            </w:r>
            <w:r>
              <w:rPr>
                <w:sz w:val="14"/>
              </w:rPr>
              <w:t>кинезитерапији;</w:t>
            </w:r>
          </w:p>
          <w:p w:rsidR="001E7182" w:rsidRDefault="00094F44">
            <w:pPr>
              <w:pStyle w:val="TableParagraph"/>
              <w:numPr>
                <w:ilvl w:val="0"/>
                <w:numId w:val="81"/>
              </w:numPr>
              <w:tabs>
                <w:tab w:val="left" w:pos="141"/>
              </w:tabs>
              <w:spacing w:line="160" w:lineRule="exact"/>
              <w:ind w:hanging="84"/>
              <w:rPr>
                <w:sz w:val="14"/>
              </w:rPr>
            </w:pPr>
            <w:r>
              <w:rPr>
                <w:sz w:val="14"/>
              </w:rPr>
              <w:t>Знаци предозираности у</w:t>
            </w:r>
            <w:r>
              <w:rPr>
                <w:spacing w:val="-1"/>
                <w:sz w:val="14"/>
              </w:rPr>
              <w:t xml:space="preserve"> </w:t>
            </w:r>
            <w:r>
              <w:rPr>
                <w:sz w:val="14"/>
              </w:rPr>
              <w:t>кинезитерапији;</w:t>
            </w:r>
          </w:p>
          <w:p w:rsidR="001E7182" w:rsidRDefault="00094F44">
            <w:pPr>
              <w:pStyle w:val="TableParagraph"/>
              <w:numPr>
                <w:ilvl w:val="0"/>
                <w:numId w:val="81"/>
              </w:numPr>
              <w:tabs>
                <w:tab w:val="left" w:pos="141"/>
              </w:tabs>
              <w:spacing w:line="160" w:lineRule="exact"/>
              <w:ind w:hanging="84"/>
              <w:rPr>
                <w:sz w:val="14"/>
              </w:rPr>
            </w:pPr>
            <w:r>
              <w:rPr>
                <w:sz w:val="14"/>
              </w:rPr>
              <w:t>Тренираност</w:t>
            </w:r>
            <w:r>
              <w:rPr>
                <w:spacing w:val="-1"/>
                <w:sz w:val="14"/>
              </w:rPr>
              <w:t xml:space="preserve"> </w:t>
            </w:r>
            <w:r>
              <w:rPr>
                <w:sz w:val="14"/>
              </w:rPr>
              <w:t>;</w:t>
            </w:r>
          </w:p>
          <w:p w:rsidR="001E7182" w:rsidRDefault="00094F44">
            <w:pPr>
              <w:pStyle w:val="TableParagraph"/>
              <w:numPr>
                <w:ilvl w:val="0"/>
                <w:numId w:val="81"/>
              </w:numPr>
              <w:tabs>
                <w:tab w:val="left" w:pos="141"/>
              </w:tabs>
              <w:spacing w:line="160" w:lineRule="exact"/>
              <w:ind w:hanging="84"/>
              <w:rPr>
                <w:sz w:val="14"/>
              </w:rPr>
            </w:pPr>
            <w:r>
              <w:rPr>
                <w:sz w:val="14"/>
              </w:rPr>
              <w:t>Замор – уочавање знакова</w:t>
            </w:r>
            <w:r>
              <w:rPr>
                <w:spacing w:val="-2"/>
                <w:sz w:val="14"/>
              </w:rPr>
              <w:t xml:space="preserve"> </w:t>
            </w:r>
            <w:r>
              <w:rPr>
                <w:sz w:val="14"/>
              </w:rPr>
              <w:t>замора;</w:t>
            </w:r>
          </w:p>
          <w:p w:rsidR="001E7182" w:rsidRDefault="00094F44">
            <w:pPr>
              <w:pStyle w:val="TableParagraph"/>
              <w:numPr>
                <w:ilvl w:val="0"/>
                <w:numId w:val="81"/>
              </w:numPr>
              <w:tabs>
                <w:tab w:val="left" w:pos="141"/>
              </w:tabs>
              <w:spacing w:line="160" w:lineRule="exact"/>
              <w:ind w:hanging="84"/>
              <w:rPr>
                <w:sz w:val="14"/>
              </w:rPr>
            </w:pPr>
            <w:r>
              <w:rPr>
                <w:sz w:val="14"/>
              </w:rPr>
              <w:t>Индикације за</w:t>
            </w:r>
            <w:r>
              <w:rPr>
                <w:spacing w:val="-2"/>
                <w:sz w:val="14"/>
              </w:rPr>
              <w:t xml:space="preserve"> </w:t>
            </w:r>
            <w:r>
              <w:rPr>
                <w:sz w:val="14"/>
              </w:rPr>
              <w:t>кинезитерапију;</w:t>
            </w:r>
          </w:p>
          <w:p w:rsidR="001E7182" w:rsidRDefault="00094F44">
            <w:pPr>
              <w:pStyle w:val="TableParagraph"/>
              <w:numPr>
                <w:ilvl w:val="0"/>
                <w:numId w:val="81"/>
              </w:numPr>
              <w:tabs>
                <w:tab w:val="left" w:pos="141"/>
              </w:tabs>
              <w:spacing w:line="160" w:lineRule="exact"/>
              <w:ind w:hanging="84"/>
              <w:rPr>
                <w:sz w:val="14"/>
              </w:rPr>
            </w:pPr>
            <w:r>
              <w:rPr>
                <w:sz w:val="14"/>
              </w:rPr>
              <w:t>Контраиндикације за</w:t>
            </w:r>
            <w:r>
              <w:rPr>
                <w:spacing w:val="-2"/>
                <w:sz w:val="14"/>
              </w:rPr>
              <w:t xml:space="preserve"> </w:t>
            </w:r>
            <w:r>
              <w:rPr>
                <w:sz w:val="14"/>
              </w:rPr>
              <w:t>кинезитерапију;</w:t>
            </w:r>
          </w:p>
          <w:p w:rsidR="001E7182" w:rsidRDefault="00094F44">
            <w:pPr>
              <w:pStyle w:val="TableParagraph"/>
              <w:numPr>
                <w:ilvl w:val="0"/>
                <w:numId w:val="81"/>
              </w:numPr>
              <w:tabs>
                <w:tab w:val="left" w:pos="141"/>
              </w:tabs>
              <w:spacing w:line="161" w:lineRule="exact"/>
              <w:ind w:hanging="84"/>
              <w:rPr>
                <w:sz w:val="14"/>
              </w:rPr>
            </w:pPr>
            <w:r>
              <w:rPr>
                <w:sz w:val="14"/>
              </w:rPr>
              <w:t>Опасности и грешке у</w:t>
            </w:r>
            <w:r>
              <w:rPr>
                <w:spacing w:val="-3"/>
                <w:sz w:val="14"/>
              </w:rPr>
              <w:t xml:space="preserve"> </w:t>
            </w:r>
            <w:r>
              <w:rPr>
                <w:sz w:val="14"/>
              </w:rPr>
              <w:t>кинезитерапији.</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81"/>
              </w:numPr>
              <w:tabs>
                <w:tab w:val="left" w:pos="141"/>
              </w:tabs>
              <w:ind w:right="87" w:hanging="84"/>
              <w:rPr>
                <w:sz w:val="14"/>
              </w:rPr>
            </w:pPr>
            <w:r>
              <w:rPr>
                <w:sz w:val="14"/>
              </w:rPr>
              <w:t xml:space="preserve">Избор метода и величине оптерећења </w:t>
            </w:r>
            <w:r>
              <w:rPr>
                <w:spacing w:val="-5"/>
                <w:sz w:val="14"/>
              </w:rPr>
              <w:t xml:space="preserve">код </w:t>
            </w:r>
            <w:r>
              <w:rPr>
                <w:sz w:val="14"/>
              </w:rPr>
              <w:t>примене кинезитерапијских вежби;</w:t>
            </w:r>
          </w:p>
          <w:p w:rsidR="001E7182" w:rsidRDefault="00094F44">
            <w:pPr>
              <w:pStyle w:val="TableParagraph"/>
              <w:numPr>
                <w:ilvl w:val="0"/>
                <w:numId w:val="81"/>
              </w:numPr>
              <w:tabs>
                <w:tab w:val="left" w:pos="141"/>
              </w:tabs>
              <w:spacing w:line="159" w:lineRule="exact"/>
              <w:ind w:hanging="84"/>
              <w:rPr>
                <w:sz w:val="14"/>
              </w:rPr>
            </w:pPr>
            <w:r>
              <w:rPr>
                <w:sz w:val="14"/>
              </w:rPr>
              <w:t>Замор и уочавање појединих знакова</w:t>
            </w:r>
            <w:r>
              <w:rPr>
                <w:spacing w:val="-5"/>
                <w:sz w:val="14"/>
              </w:rPr>
              <w:t xml:space="preserve"> </w:t>
            </w:r>
            <w:r>
              <w:rPr>
                <w:sz w:val="14"/>
              </w:rPr>
              <w:t>замора;</w:t>
            </w:r>
          </w:p>
          <w:p w:rsidR="001E7182" w:rsidRDefault="00094F44">
            <w:pPr>
              <w:pStyle w:val="TableParagraph"/>
              <w:numPr>
                <w:ilvl w:val="0"/>
                <w:numId w:val="81"/>
              </w:numPr>
              <w:tabs>
                <w:tab w:val="left" w:pos="141"/>
              </w:tabs>
              <w:ind w:right="322" w:hanging="84"/>
              <w:rPr>
                <w:sz w:val="14"/>
              </w:rPr>
            </w:pPr>
            <w:r>
              <w:rPr>
                <w:sz w:val="14"/>
              </w:rPr>
              <w:t>Испитивање кондиције здравих особа кроз тест промене</w:t>
            </w:r>
            <w:r>
              <w:rPr>
                <w:spacing w:val="-25"/>
                <w:sz w:val="14"/>
              </w:rPr>
              <w:t xml:space="preserve"> </w:t>
            </w:r>
            <w:r>
              <w:rPr>
                <w:sz w:val="14"/>
              </w:rPr>
              <w:t>положаја тела;</w:t>
            </w:r>
          </w:p>
          <w:p w:rsidR="001E7182" w:rsidRDefault="00094F44">
            <w:pPr>
              <w:pStyle w:val="TableParagraph"/>
              <w:numPr>
                <w:ilvl w:val="0"/>
                <w:numId w:val="81"/>
              </w:numPr>
              <w:tabs>
                <w:tab w:val="left" w:pos="141"/>
              </w:tabs>
              <w:spacing w:line="159" w:lineRule="exact"/>
              <w:ind w:hanging="84"/>
              <w:rPr>
                <w:sz w:val="14"/>
              </w:rPr>
            </w:pPr>
            <w:r>
              <w:rPr>
                <w:sz w:val="14"/>
              </w:rPr>
              <w:t>Знаци предозираности кинезитерапијским</w:t>
            </w:r>
            <w:r>
              <w:rPr>
                <w:spacing w:val="-3"/>
                <w:sz w:val="14"/>
              </w:rPr>
              <w:t xml:space="preserve"> </w:t>
            </w:r>
            <w:r>
              <w:rPr>
                <w:sz w:val="14"/>
              </w:rPr>
              <w:t>вежбама.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81"/>
              </w:numPr>
              <w:tabs>
                <w:tab w:val="left" w:pos="141"/>
              </w:tabs>
              <w:ind w:right="766" w:hanging="84"/>
              <w:rPr>
                <w:sz w:val="14"/>
              </w:rPr>
            </w:pPr>
            <w:r>
              <w:rPr>
                <w:spacing w:val="-3"/>
                <w:sz w:val="14"/>
              </w:rPr>
              <w:t xml:space="preserve">Уочавање </w:t>
            </w:r>
            <w:r>
              <w:rPr>
                <w:sz w:val="14"/>
              </w:rPr>
              <w:t xml:space="preserve">знакова замора </w:t>
            </w:r>
            <w:r>
              <w:rPr>
                <w:spacing w:val="-5"/>
                <w:sz w:val="14"/>
              </w:rPr>
              <w:t xml:space="preserve">код </w:t>
            </w:r>
            <w:r>
              <w:rPr>
                <w:sz w:val="14"/>
              </w:rPr>
              <w:t>примене различитих вежби у кинезитерапији;</w:t>
            </w:r>
          </w:p>
          <w:p w:rsidR="001E7182" w:rsidRDefault="00094F44">
            <w:pPr>
              <w:pStyle w:val="TableParagraph"/>
              <w:numPr>
                <w:ilvl w:val="0"/>
                <w:numId w:val="81"/>
              </w:numPr>
              <w:tabs>
                <w:tab w:val="left" w:pos="141"/>
              </w:tabs>
              <w:spacing w:line="159" w:lineRule="exact"/>
              <w:ind w:hanging="84"/>
              <w:rPr>
                <w:sz w:val="14"/>
              </w:rPr>
            </w:pPr>
            <w:r>
              <w:rPr>
                <w:sz w:val="14"/>
              </w:rPr>
              <w:t>Препознавање фактора који доводе до</w:t>
            </w:r>
            <w:r>
              <w:rPr>
                <w:spacing w:val="-4"/>
                <w:sz w:val="14"/>
              </w:rPr>
              <w:t xml:space="preserve"> </w:t>
            </w:r>
            <w:r>
              <w:rPr>
                <w:sz w:val="14"/>
              </w:rPr>
              <w:t>замора.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з амор, кондиција, предозираност.</w:t>
            </w:r>
          </w:p>
        </w:tc>
      </w:tr>
      <w:tr w:rsidR="001E7182">
        <w:trPr>
          <w:trHeight w:val="947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108" w:right="14" w:hanging="13"/>
              <w:rPr>
                <w:b/>
                <w:sz w:val="14"/>
              </w:rPr>
            </w:pPr>
            <w:r>
              <w:rPr>
                <w:b/>
                <w:sz w:val="14"/>
              </w:rPr>
              <w:t>СРЕДСТВА И МЕТОДЕ У КИНЕЗИТЕРАПИЈИ</w:t>
            </w:r>
          </w:p>
        </w:tc>
        <w:tc>
          <w:tcPr>
            <w:tcW w:w="4422" w:type="dxa"/>
          </w:tcPr>
          <w:p w:rsidR="001E7182" w:rsidRDefault="00094F44">
            <w:pPr>
              <w:pStyle w:val="TableParagraph"/>
              <w:numPr>
                <w:ilvl w:val="0"/>
                <w:numId w:val="80"/>
              </w:numPr>
              <w:tabs>
                <w:tab w:val="left" w:pos="141"/>
              </w:tabs>
              <w:spacing w:before="19" w:line="161" w:lineRule="exact"/>
              <w:rPr>
                <w:sz w:val="14"/>
              </w:rPr>
            </w:pPr>
            <w:r>
              <w:rPr>
                <w:sz w:val="14"/>
              </w:rPr>
              <w:t>примени основна и помоћна средства у</w:t>
            </w:r>
            <w:r>
              <w:rPr>
                <w:spacing w:val="-6"/>
                <w:sz w:val="14"/>
              </w:rPr>
              <w:t xml:space="preserve"> </w:t>
            </w:r>
            <w:r>
              <w:rPr>
                <w:sz w:val="14"/>
              </w:rPr>
              <w:t>кинезитерапији;</w:t>
            </w:r>
          </w:p>
          <w:p w:rsidR="001E7182" w:rsidRDefault="00094F44">
            <w:pPr>
              <w:pStyle w:val="TableParagraph"/>
              <w:numPr>
                <w:ilvl w:val="0"/>
                <w:numId w:val="80"/>
              </w:numPr>
              <w:tabs>
                <w:tab w:val="left" w:pos="176"/>
              </w:tabs>
              <w:ind w:right="239"/>
              <w:rPr>
                <w:sz w:val="14"/>
              </w:rPr>
            </w:pPr>
            <w:r>
              <w:rPr>
                <w:sz w:val="14"/>
              </w:rPr>
              <w:t>наведе</w:t>
            </w:r>
            <w:r>
              <w:rPr>
                <w:spacing w:val="-7"/>
                <w:sz w:val="14"/>
              </w:rPr>
              <w:t xml:space="preserve"> </w:t>
            </w:r>
            <w:r>
              <w:rPr>
                <w:sz w:val="14"/>
              </w:rPr>
              <w:t>карактеристике</w:t>
            </w:r>
            <w:r>
              <w:rPr>
                <w:spacing w:val="-7"/>
                <w:sz w:val="14"/>
              </w:rPr>
              <w:t xml:space="preserve"> </w:t>
            </w:r>
            <w:r>
              <w:rPr>
                <w:sz w:val="14"/>
              </w:rPr>
              <w:t>аналитичког</w:t>
            </w:r>
            <w:r>
              <w:rPr>
                <w:spacing w:val="-7"/>
                <w:sz w:val="14"/>
              </w:rPr>
              <w:t xml:space="preserve"> </w:t>
            </w:r>
            <w:r>
              <w:rPr>
                <w:sz w:val="14"/>
              </w:rPr>
              <w:t>и</w:t>
            </w:r>
            <w:r>
              <w:rPr>
                <w:spacing w:val="-8"/>
                <w:sz w:val="14"/>
              </w:rPr>
              <w:t xml:space="preserve"> </w:t>
            </w:r>
            <w:r>
              <w:rPr>
                <w:sz w:val="14"/>
              </w:rPr>
              <w:t>комплексног</w:t>
            </w:r>
            <w:r>
              <w:rPr>
                <w:spacing w:val="-7"/>
                <w:sz w:val="14"/>
              </w:rPr>
              <w:t xml:space="preserve"> </w:t>
            </w:r>
            <w:r>
              <w:rPr>
                <w:sz w:val="14"/>
              </w:rPr>
              <w:t>покрета</w:t>
            </w:r>
            <w:r>
              <w:rPr>
                <w:spacing w:val="-7"/>
                <w:sz w:val="14"/>
              </w:rPr>
              <w:t xml:space="preserve"> </w:t>
            </w:r>
            <w:r>
              <w:rPr>
                <w:sz w:val="14"/>
              </w:rPr>
              <w:t>и</w:t>
            </w:r>
            <w:r>
              <w:rPr>
                <w:spacing w:val="-8"/>
                <w:sz w:val="14"/>
              </w:rPr>
              <w:t xml:space="preserve"> </w:t>
            </w:r>
            <w:r>
              <w:rPr>
                <w:sz w:val="14"/>
              </w:rPr>
              <w:t>врсте покрета у односу на</w:t>
            </w:r>
            <w:r>
              <w:rPr>
                <w:spacing w:val="-2"/>
                <w:sz w:val="14"/>
              </w:rPr>
              <w:t xml:space="preserve"> </w:t>
            </w:r>
            <w:r>
              <w:rPr>
                <w:sz w:val="14"/>
              </w:rPr>
              <w:t>раван;</w:t>
            </w:r>
          </w:p>
          <w:p w:rsidR="001E7182" w:rsidRDefault="00094F44">
            <w:pPr>
              <w:pStyle w:val="TableParagraph"/>
              <w:numPr>
                <w:ilvl w:val="0"/>
                <w:numId w:val="80"/>
              </w:numPr>
              <w:tabs>
                <w:tab w:val="left" w:pos="141"/>
              </w:tabs>
              <w:spacing w:line="159" w:lineRule="exact"/>
              <w:rPr>
                <w:sz w:val="14"/>
              </w:rPr>
            </w:pPr>
            <w:r>
              <w:rPr>
                <w:sz w:val="14"/>
              </w:rPr>
              <w:t>наведе методе</w:t>
            </w:r>
            <w:r>
              <w:rPr>
                <w:spacing w:val="-15"/>
                <w:sz w:val="14"/>
              </w:rPr>
              <w:t xml:space="preserve"> </w:t>
            </w:r>
            <w:r>
              <w:rPr>
                <w:sz w:val="14"/>
              </w:rPr>
              <w:t>релаксације;</w:t>
            </w:r>
          </w:p>
          <w:p w:rsidR="001E7182" w:rsidRDefault="00094F44">
            <w:pPr>
              <w:pStyle w:val="TableParagraph"/>
              <w:numPr>
                <w:ilvl w:val="0"/>
                <w:numId w:val="80"/>
              </w:numPr>
              <w:tabs>
                <w:tab w:val="left" w:pos="176"/>
              </w:tabs>
              <w:spacing w:line="160" w:lineRule="exact"/>
              <w:ind w:left="175" w:hanging="119"/>
              <w:rPr>
                <w:sz w:val="14"/>
              </w:rPr>
            </w:pPr>
            <w:r>
              <w:rPr>
                <w:sz w:val="14"/>
              </w:rPr>
              <w:t>разликује обиме</w:t>
            </w:r>
            <w:r>
              <w:rPr>
                <w:spacing w:val="-6"/>
                <w:sz w:val="14"/>
              </w:rPr>
              <w:t xml:space="preserve"> </w:t>
            </w:r>
            <w:r>
              <w:rPr>
                <w:sz w:val="14"/>
              </w:rPr>
              <w:t>покрета;</w:t>
            </w:r>
          </w:p>
          <w:p w:rsidR="001E7182" w:rsidRDefault="00094F44">
            <w:pPr>
              <w:pStyle w:val="TableParagraph"/>
              <w:numPr>
                <w:ilvl w:val="0"/>
                <w:numId w:val="80"/>
              </w:numPr>
              <w:tabs>
                <w:tab w:val="left" w:pos="141"/>
              </w:tabs>
              <w:ind w:right="142"/>
              <w:rPr>
                <w:sz w:val="14"/>
              </w:rPr>
            </w:pPr>
            <w:r>
              <w:rPr>
                <w:sz w:val="14"/>
              </w:rPr>
              <w:t>примени</w:t>
            </w:r>
            <w:r>
              <w:rPr>
                <w:spacing w:val="-7"/>
                <w:sz w:val="14"/>
              </w:rPr>
              <w:t xml:space="preserve"> </w:t>
            </w:r>
            <w:r>
              <w:rPr>
                <w:sz w:val="14"/>
              </w:rPr>
              <w:t>различите</w:t>
            </w:r>
            <w:r>
              <w:rPr>
                <w:spacing w:val="-6"/>
                <w:sz w:val="14"/>
              </w:rPr>
              <w:t xml:space="preserve"> </w:t>
            </w:r>
            <w:r>
              <w:rPr>
                <w:sz w:val="14"/>
              </w:rPr>
              <w:t>врсте</w:t>
            </w:r>
            <w:r>
              <w:rPr>
                <w:spacing w:val="-7"/>
                <w:sz w:val="14"/>
              </w:rPr>
              <w:t xml:space="preserve"> </w:t>
            </w:r>
            <w:r>
              <w:rPr>
                <w:sz w:val="14"/>
              </w:rPr>
              <w:t>контракција</w:t>
            </w:r>
            <w:r>
              <w:rPr>
                <w:spacing w:val="-6"/>
                <w:sz w:val="14"/>
              </w:rPr>
              <w:t xml:space="preserve"> </w:t>
            </w:r>
            <w:r>
              <w:rPr>
                <w:sz w:val="14"/>
              </w:rPr>
              <w:t>у</w:t>
            </w:r>
            <w:r>
              <w:rPr>
                <w:spacing w:val="-6"/>
                <w:sz w:val="14"/>
              </w:rPr>
              <w:t xml:space="preserve"> </w:t>
            </w:r>
            <w:r>
              <w:rPr>
                <w:sz w:val="14"/>
              </w:rPr>
              <w:t>кинезитерапијском</w:t>
            </w:r>
            <w:r>
              <w:rPr>
                <w:spacing w:val="-6"/>
                <w:sz w:val="14"/>
              </w:rPr>
              <w:t xml:space="preserve"> </w:t>
            </w:r>
            <w:r>
              <w:rPr>
                <w:sz w:val="14"/>
              </w:rPr>
              <w:t>третману (концентричне, ексцентричне и</w:t>
            </w:r>
            <w:r>
              <w:rPr>
                <w:spacing w:val="-3"/>
                <w:sz w:val="14"/>
              </w:rPr>
              <w:t xml:space="preserve"> </w:t>
            </w:r>
            <w:r>
              <w:rPr>
                <w:sz w:val="14"/>
              </w:rPr>
              <w:t>статичке);</w:t>
            </w:r>
          </w:p>
          <w:p w:rsidR="001E7182" w:rsidRDefault="00094F44">
            <w:pPr>
              <w:pStyle w:val="TableParagraph"/>
              <w:numPr>
                <w:ilvl w:val="0"/>
                <w:numId w:val="80"/>
              </w:numPr>
              <w:tabs>
                <w:tab w:val="left" w:pos="176"/>
              </w:tabs>
              <w:spacing w:line="159" w:lineRule="exact"/>
              <w:ind w:left="175" w:hanging="119"/>
              <w:rPr>
                <w:sz w:val="14"/>
              </w:rPr>
            </w:pPr>
            <w:r>
              <w:rPr>
                <w:sz w:val="14"/>
              </w:rPr>
              <w:t>примени различите обиме</w:t>
            </w:r>
            <w:r>
              <w:rPr>
                <w:spacing w:val="-2"/>
                <w:sz w:val="14"/>
              </w:rPr>
              <w:t xml:space="preserve"> </w:t>
            </w:r>
            <w:r>
              <w:rPr>
                <w:sz w:val="14"/>
              </w:rPr>
              <w:t>покрета;</w:t>
            </w:r>
          </w:p>
          <w:p w:rsidR="001E7182" w:rsidRDefault="00094F44">
            <w:pPr>
              <w:pStyle w:val="TableParagraph"/>
              <w:numPr>
                <w:ilvl w:val="0"/>
                <w:numId w:val="80"/>
              </w:numPr>
              <w:tabs>
                <w:tab w:val="left" w:pos="176"/>
              </w:tabs>
              <w:ind w:right="357"/>
              <w:rPr>
                <w:sz w:val="14"/>
              </w:rPr>
            </w:pPr>
            <w:r>
              <w:rPr>
                <w:sz w:val="14"/>
              </w:rPr>
              <w:t>примени</w:t>
            </w:r>
            <w:r>
              <w:rPr>
                <w:spacing w:val="-6"/>
                <w:sz w:val="14"/>
              </w:rPr>
              <w:t xml:space="preserve"> </w:t>
            </w:r>
            <w:r>
              <w:rPr>
                <w:sz w:val="14"/>
              </w:rPr>
              <w:t>различите</w:t>
            </w:r>
            <w:r>
              <w:rPr>
                <w:spacing w:val="-6"/>
                <w:sz w:val="14"/>
              </w:rPr>
              <w:t xml:space="preserve"> </w:t>
            </w:r>
            <w:r>
              <w:rPr>
                <w:sz w:val="14"/>
              </w:rPr>
              <w:t>врсте</w:t>
            </w:r>
            <w:r>
              <w:rPr>
                <w:spacing w:val="-6"/>
                <w:sz w:val="14"/>
              </w:rPr>
              <w:t xml:space="preserve"> </w:t>
            </w:r>
            <w:r>
              <w:rPr>
                <w:sz w:val="14"/>
              </w:rPr>
              <w:t>покрета</w:t>
            </w:r>
            <w:r>
              <w:rPr>
                <w:spacing w:val="-6"/>
                <w:sz w:val="14"/>
              </w:rPr>
              <w:t xml:space="preserve"> </w:t>
            </w:r>
            <w:r>
              <w:rPr>
                <w:sz w:val="14"/>
              </w:rPr>
              <w:t>у</w:t>
            </w:r>
            <w:r>
              <w:rPr>
                <w:spacing w:val="-6"/>
                <w:sz w:val="14"/>
              </w:rPr>
              <w:t xml:space="preserve"> </w:t>
            </w:r>
            <w:r>
              <w:rPr>
                <w:sz w:val="14"/>
              </w:rPr>
              <w:t>кинезитерапијском</w:t>
            </w:r>
            <w:r>
              <w:rPr>
                <w:spacing w:val="-6"/>
                <w:sz w:val="14"/>
              </w:rPr>
              <w:t xml:space="preserve"> </w:t>
            </w:r>
            <w:r>
              <w:rPr>
                <w:sz w:val="14"/>
              </w:rPr>
              <w:t xml:space="preserve">третману (пасивни </w:t>
            </w:r>
            <w:r>
              <w:rPr>
                <w:spacing w:val="-3"/>
                <w:sz w:val="14"/>
              </w:rPr>
              <w:t xml:space="preserve">покрет, </w:t>
            </w:r>
            <w:r>
              <w:rPr>
                <w:sz w:val="14"/>
              </w:rPr>
              <w:t xml:space="preserve">активно потпомогнут </w:t>
            </w:r>
            <w:r>
              <w:rPr>
                <w:spacing w:val="-3"/>
                <w:sz w:val="14"/>
              </w:rPr>
              <w:t xml:space="preserve">покрет, </w:t>
            </w:r>
            <w:r>
              <w:rPr>
                <w:sz w:val="14"/>
              </w:rPr>
              <w:t>активан покрет и активни покрет са додатним</w:t>
            </w:r>
            <w:r>
              <w:rPr>
                <w:spacing w:val="-4"/>
                <w:sz w:val="14"/>
              </w:rPr>
              <w:t xml:space="preserve"> </w:t>
            </w:r>
            <w:r>
              <w:rPr>
                <w:sz w:val="14"/>
              </w:rPr>
              <w:t>отпором);</w:t>
            </w:r>
          </w:p>
          <w:p w:rsidR="001E7182" w:rsidRDefault="00094F44">
            <w:pPr>
              <w:pStyle w:val="TableParagraph"/>
              <w:numPr>
                <w:ilvl w:val="0"/>
                <w:numId w:val="80"/>
              </w:numPr>
              <w:tabs>
                <w:tab w:val="left" w:pos="141"/>
              </w:tabs>
              <w:spacing w:line="158" w:lineRule="exact"/>
              <w:rPr>
                <w:sz w:val="14"/>
              </w:rPr>
            </w:pPr>
            <w:r>
              <w:rPr>
                <w:sz w:val="14"/>
              </w:rPr>
              <w:t>утврди разлику између аналитичког и комплексног</w:t>
            </w:r>
            <w:r>
              <w:rPr>
                <w:spacing w:val="-10"/>
                <w:sz w:val="14"/>
              </w:rPr>
              <w:t xml:space="preserve"> </w:t>
            </w:r>
            <w:r>
              <w:rPr>
                <w:sz w:val="14"/>
              </w:rPr>
              <w:t>покрета;</w:t>
            </w:r>
          </w:p>
          <w:p w:rsidR="001E7182" w:rsidRDefault="00094F44">
            <w:pPr>
              <w:pStyle w:val="TableParagraph"/>
              <w:numPr>
                <w:ilvl w:val="0"/>
                <w:numId w:val="80"/>
              </w:numPr>
              <w:tabs>
                <w:tab w:val="left" w:pos="141"/>
              </w:tabs>
              <w:spacing w:line="160" w:lineRule="exact"/>
              <w:rPr>
                <w:sz w:val="14"/>
              </w:rPr>
            </w:pPr>
            <w:r>
              <w:rPr>
                <w:sz w:val="14"/>
              </w:rPr>
              <w:t>примени на пацијенту методе</w:t>
            </w:r>
            <w:r>
              <w:rPr>
                <w:spacing w:val="-4"/>
                <w:sz w:val="14"/>
              </w:rPr>
              <w:t xml:space="preserve"> </w:t>
            </w:r>
            <w:r>
              <w:rPr>
                <w:sz w:val="14"/>
              </w:rPr>
              <w:t>релаксације;</w:t>
            </w:r>
          </w:p>
          <w:p w:rsidR="001E7182" w:rsidRDefault="00094F44">
            <w:pPr>
              <w:pStyle w:val="TableParagraph"/>
              <w:numPr>
                <w:ilvl w:val="0"/>
                <w:numId w:val="80"/>
              </w:numPr>
              <w:tabs>
                <w:tab w:val="left" w:pos="141"/>
              </w:tabs>
              <w:ind w:right="247"/>
              <w:rPr>
                <w:sz w:val="14"/>
              </w:rPr>
            </w:pPr>
            <w:r>
              <w:rPr>
                <w:sz w:val="14"/>
              </w:rPr>
              <w:t>препозна</w:t>
            </w:r>
            <w:r>
              <w:rPr>
                <w:spacing w:val="-5"/>
                <w:sz w:val="14"/>
              </w:rPr>
              <w:t xml:space="preserve"> </w:t>
            </w:r>
            <w:r>
              <w:rPr>
                <w:sz w:val="14"/>
              </w:rPr>
              <w:t>значај</w:t>
            </w:r>
            <w:r>
              <w:rPr>
                <w:spacing w:val="-4"/>
                <w:sz w:val="14"/>
              </w:rPr>
              <w:t xml:space="preserve"> </w:t>
            </w:r>
            <w:r>
              <w:rPr>
                <w:sz w:val="14"/>
              </w:rPr>
              <w:t>и</w:t>
            </w:r>
            <w:r>
              <w:rPr>
                <w:spacing w:val="-5"/>
                <w:sz w:val="14"/>
              </w:rPr>
              <w:t xml:space="preserve"> </w:t>
            </w:r>
            <w:r>
              <w:rPr>
                <w:sz w:val="14"/>
              </w:rPr>
              <w:t>ефекте</w:t>
            </w:r>
            <w:r>
              <w:rPr>
                <w:spacing w:val="-4"/>
                <w:sz w:val="14"/>
              </w:rPr>
              <w:t xml:space="preserve"> </w:t>
            </w:r>
            <w:r>
              <w:rPr>
                <w:sz w:val="14"/>
              </w:rPr>
              <w:t>спровођења</w:t>
            </w:r>
            <w:r>
              <w:rPr>
                <w:spacing w:val="-4"/>
                <w:sz w:val="14"/>
              </w:rPr>
              <w:t xml:space="preserve"> </w:t>
            </w:r>
            <w:r>
              <w:rPr>
                <w:sz w:val="14"/>
              </w:rPr>
              <w:t>хидрокинезитер</w:t>
            </w:r>
            <w:r>
              <w:rPr>
                <w:sz w:val="14"/>
              </w:rPr>
              <w:t>апије</w:t>
            </w:r>
            <w:r>
              <w:rPr>
                <w:spacing w:val="-5"/>
                <w:sz w:val="14"/>
              </w:rPr>
              <w:t xml:space="preserve"> </w:t>
            </w:r>
            <w:r>
              <w:rPr>
                <w:sz w:val="14"/>
              </w:rPr>
              <w:t>и</w:t>
            </w:r>
            <w:r>
              <w:rPr>
                <w:spacing w:val="-5"/>
                <w:sz w:val="14"/>
              </w:rPr>
              <w:t xml:space="preserve"> </w:t>
            </w:r>
            <w:r>
              <w:rPr>
                <w:sz w:val="14"/>
              </w:rPr>
              <w:t xml:space="preserve">радне терапије </w:t>
            </w:r>
            <w:r>
              <w:rPr>
                <w:spacing w:val="-5"/>
                <w:sz w:val="14"/>
              </w:rPr>
              <w:t>код</w:t>
            </w:r>
            <w:r>
              <w:rPr>
                <w:spacing w:val="-2"/>
                <w:sz w:val="14"/>
              </w:rPr>
              <w:t xml:space="preserve"> </w:t>
            </w:r>
            <w:r>
              <w:rPr>
                <w:sz w:val="14"/>
              </w:rPr>
              <w:t>пацијената.</w:t>
            </w:r>
          </w:p>
        </w:tc>
        <w:tc>
          <w:tcPr>
            <w:tcW w:w="4422" w:type="dxa"/>
          </w:tcPr>
          <w:p w:rsidR="001E7182" w:rsidRDefault="00094F44">
            <w:pPr>
              <w:pStyle w:val="TableParagraph"/>
              <w:spacing w:before="17" w:line="161" w:lineRule="exact"/>
              <w:ind w:left="56"/>
              <w:rPr>
                <w:b/>
                <w:sz w:val="14"/>
              </w:rPr>
            </w:pPr>
            <w:r>
              <w:rPr>
                <w:b/>
                <w:sz w:val="14"/>
              </w:rPr>
              <w:t>Теорија:</w:t>
            </w:r>
          </w:p>
          <w:p w:rsidR="001E7182" w:rsidRDefault="00094F44">
            <w:pPr>
              <w:pStyle w:val="TableParagraph"/>
              <w:numPr>
                <w:ilvl w:val="0"/>
                <w:numId w:val="79"/>
              </w:numPr>
              <w:tabs>
                <w:tab w:val="left" w:pos="141"/>
              </w:tabs>
              <w:spacing w:line="160" w:lineRule="exact"/>
              <w:rPr>
                <w:sz w:val="14"/>
              </w:rPr>
            </w:pPr>
            <w:r>
              <w:rPr>
                <w:sz w:val="14"/>
              </w:rPr>
              <w:t>Основна и помоћна средства у</w:t>
            </w:r>
            <w:r>
              <w:rPr>
                <w:spacing w:val="-5"/>
                <w:sz w:val="14"/>
              </w:rPr>
              <w:t xml:space="preserve"> </w:t>
            </w:r>
            <w:r>
              <w:rPr>
                <w:sz w:val="14"/>
              </w:rPr>
              <w:t>кинезитерапији;</w:t>
            </w:r>
          </w:p>
          <w:p w:rsidR="001E7182" w:rsidRDefault="00094F44">
            <w:pPr>
              <w:pStyle w:val="TableParagraph"/>
              <w:numPr>
                <w:ilvl w:val="0"/>
                <w:numId w:val="79"/>
              </w:numPr>
              <w:tabs>
                <w:tab w:val="left" w:pos="141"/>
              </w:tabs>
              <w:spacing w:line="160" w:lineRule="exact"/>
              <w:rPr>
                <w:sz w:val="14"/>
              </w:rPr>
            </w:pPr>
            <w:r>
              <w:rPr>
                <w:sz w:val="14"/>
              </w:rPr>
              <w:t>Аналитички и комплексни</w:t>
            </w:r>
            <w:r>
              <w:rPr>
                <w:spacing w:val="-4"/>
                <w:sz w:val="14"/>
              </w:rPr>
              <w:t xml:space="preserve"> </w:t>
            </w:r>
            <w:r>
              <w:rPr>
                <w:sz w:val="14"/>
              </w:rPr>
              <w:t>покрет;</w:t>
            </w:r>
          </w:p>
          <w:p w:rsidR="001E7182" w:rsidRDefault="00094F44">
            <w:pPr>
              <w:pStyle w:val="TableParagraph"/>
              <w:numPr>
                <w:ilvl w:val="0"/>
                <w:numId w:val="79"/>
              </w:numPr>
              <w:tabs>
                <w:tab w:val="left" w:pos="141"/>
              </w:tabs>
              <w:spacing w:line="160" w:lineRule="exact"/>
              <w:rPr>
                <w:sz w:val="14"/>
              </w:rPr>
            </w:pPr>
            <w:r>
              <w:rPr>
                <w:sz w:val="14"/>
              </w:rPr>
              <w:t>Контракције у</w:t>
            </w:r>
            <w:r>
              <w:rPr>
                <w:spacing w:val="-1"/>
                <w:sz w:val="14"/>
              </w:rPr>
              <w:t xml:space="preserve"> </w:t>
            </w:r>
            <w:r>
              <w:rPr>
                <w:sz w:val="14"/>
              </w:rPr>
              <w:t>кинезитерапији;</w:t>
            </w:r>
          </w:p>
          <w:p w:rsidR="001E7182" w:rsidRDefault="00094F44">
            <w:pPr>
              <w:pStyle w:val="TableParagraph"/>
              <w:numPr>
                <w:ilvl w:val="0"/>
                <w:numId w:val="79"/>
              </w:numPr>
              <w:tabs>
                <w:tab w:val="left" w:pos="141"/>
              </w:tabs>
              <w:spacing w:line="160" w:lineRule="exact"/>
              <w:rPr>
                <w:sz w:val="14"/>
              </w:rPr>
            </w:pPr>
            <w:r>
              <w:rPr>
                <w:sz w:val="14"/>
              </w:rPr>
              <w:t>Покрет – врсте, елементи,</w:t>
            </w:r>
            <w:r>
              <w:rPr>
                <w:spacing w:val="-3"/>
                <w:sz w:val="14"/>
              </w:rPr>
              <w:t xml:space="preserve"> </w:t>
            </w:r>
            <w:r>
              <w:rPr>
                <w:sz w:val="14"/>
              </w:rPr>
              <w:t>стандарди;</w:t>
            </w:r>
          </w:p>
          <w:p w:rsidR="001E7182" w:rsidRDefault="00094F44">
            <w:pPr>
              <w:pStyle w:val="TableParagraph"/>
              <w:numPr>
                <w:ilvl w:val="0"/>
                <w:numId w:val="79"/>
              </w:numPr>
              <w:tabs>
                <w:tab w:val="left" w:pos="141"/>
              </w:tabs>
              <w:spacing w:line="160" w:lineRule="exact"/>
              <w:rPr>
                <w:sz w:val="14"/>
              </w:rPr>
            </w:pPr>
            <w:r>
              <w:rPr>
                <w:sz w:val="14"/>
              </w:rPr>
              <w:t>Пасиван покрет у</w:t>
            </w:r>
            <w:r>
              <w:rPr>
                <w:spacing w:val="-2"/>
                <w:sz w:val="14"/>
              </w:rPr>
              <w:t xml:space="preserve"> </w:t>
            </w:r>
            <w:r>
              <w:rPr>
                <w:sz w:val="14"/>
              </w:rPr>
              <w:t>кинезитерапији;</w:t>
            </w:r>
          </w:p>
          <w:p w:rsidR="001E7182" w:rsidRDefault="00094F44">
            <w:pPr>
              <w:pStyle w:val="TableParagraph"/>
              <w:numPr>
                <w:ilvl w:val="0"/>
                <w:numId w:val="79"/>
              </w:numPr>
              <w:tabs>
                <w:tab w:val="left" w:pos="141"/>
              </w:tabs>
              <w:spacing w:line="160" w:lineRule="exact"/>
              <w:rPr>
                <w:sz w:val="14"/>
              </w:rPr>
            </w:pPr>
            <w:r>
              <w:rPr>
                <w:sz w:val="14"/>
              </w:rPr>
              <w:t>Суспензија у</w:t>
            </w:r>
            <w:r>
              <w:rPr>
                <w:spacing w:val="-15"/>
                <w:sz w:val="14"/>
              </w:rPr>
              <w:t xml:space="preserve"> </w:t>
            </w:r>
            <w:r>
              <w:rPr>
                <w:sz w:val="14"/>
              </w:rPr>
              <w:t>кинезитерапији;</w:t>
            </w:r>
          </w:p>
          <w:p w:rsidR="001E7182" w:rsidRDefault="00094F44">
            <w:pPr>
              <w:pStyle w:val="TableParagraph"/>
              <w:numPr>
                <w:ilvl w:val="0"/>
                <w:numId w:val="79"/>
              </w:numPr>
              <w:tabs>
                <w:tab w:val="left" w:pos="141"/>
              </w:tabs>
              <w:spacing w:line="160" w:lineRule="exact"/>
              <w:rPr>
                <w:sz w:val="14"/>
              </w:rPr>
            </w:pPr>
            <w:r>
              <w:rPr>
                <w:sz w:val="14"/>
              </w:rPr>
              <w:t>Активно потпомогнут</w:t>
            </w:r>
            <w:r>
              <w:rPr>
                <w:spacing w:val="-20"/>
                <w:sz w:val="14"/>
              </w:rPr>
              <w:t xml:space="preserve"> </w:t>
            </w:r>
            <w:r>
              <w:rPr>
                <w:sz w:val="14"/>
              </w:rPr>
              <w:t>покрет;</w:t>
            </w:r>
          </w:p>
          <w:p w:rsidR="001E7182" w:rsidRDefault="00094F44">
            <w:pPr>
              <w:pStyle w:val="TableParagraph"/>
              <w:numPr>
                <w:ilvl w:val="0"/>
                <w:numId w:val="79"/>
              </w:numPr>
              <w:tabs>
                <w:tab w:val="left" w:pos="141"/>
              </w:tabs>
              <w:spacing w:line="160" w:lineRule="exact"/>
              <w:rPr>
                <w:sz w:val="14"/>
              </w:rPr>
            </w:pPr>
            <w:r>
              <w:rPr>
                <w:sz w:val="14"/>
              </w:rPr>
              <w:t>Активан покрет у</w:t>
            </w:r>
            <w:r>
              <w:rPr>
                <w:spacing w:val="-2"/>
                <w:sz w:val="14"/>
              </w:rPr>
              <w:t xml:space="preserve"> </w:t>
            </w:r>
            <w:r>
              <w:rPr>
                <w:sz w:val="14"/>
              </w:rPr>
              <w:t>кинезитерапији;</w:t>
            </w:r>
          </w:p>
          <w:p w:rsidR="001E7182" w:rsidRDefault="00094F44">
            <w:pPr>
              <w:pStyle w:val="TableParagraph"/>
              <w:numPr>
                <w:ilvl w:val="0"/>
                <w:numId w:val="79"/>
              </w:numPr>
              <w:tabs>
                <w:tab w:val="left" w:pos="141"/>
              </w:tabs>
              <w:spacing w:line="160" w:lineRule="exact"/>
              <w:rPr>
                <w:sz w:val="14"/>
              </w:rPr>
            </w:pPr>
            <w:r>
              <w:rPr>
                <w:sz w:val="14"/>
              </w:rPr>
              <w:t>Активан покрет са додатним отпором</w:t>
            </w:r>
            <w:r>
              <w:rPr>
                <w:spacing w:val="-4"/>
                <w:sz w:val="14"/>
              </w:rPr>
              <w:t xml:space="preserve"> </w:t>
            </w:r>
            <w:r>
              <w:rPr>
                <w:sz w:val="14"/>
              </w:rPr>
              <w:t>;</w:t>
            </w:r>
          </w:p>
          <w:p w:rsidR="001E7182" w:rsidRDefault="00094F44">
            <w:pPr>
              <w:pStyle w:val="TableParagraph"/>
              <w:numPr>
                <w:ilvl w:val="0"/>
                <w:numId w:val="79"/>
              </w:numPr>
              <w:tabs>
                <w:tab w:val="left" w:pos="141"/>
              </w:tabs>
              <w:spacing w:line="160" w:lineRule="exact"/>
              <w:rPr>
                <w:sz w:val="14"/>
              </w:rPr>
            </w:pPr>
            <w:r>
              <w:rPr>
                <w:sz w:val="14"/>
              </w:rPr>
              <w:t>Методе</w:t>
            </w:r>
            <w:r>
              <w:rPr>
                <w:spacing w:val="-1"/>
                <w:sz w:val="14"/>
              </w:rPr>
              <w:t xml:space="preserve"> </w:t>
            </w:r>
            <w:r>
              <w:rPr>
                <w:sz w:val="14"/>
              </w:rPr>
              <w:t>кинезитерапије;</w:t>
            </w:r>
          </w:p>
          <w:p w:rsidR="001E7182" w:rsidRDefault="00094F44">
            <w:pPr>
              <w:pStyle w:val="TableParagraph"/>
              <w:numPr>
                <w:ilvl w:val="0"/>
                <w:numId w:val="79"/>
              </w:numPr>
              <w:tabs>
                <w:tab w:val="left" w:pos="141"/>
              </w:tabs>
              <w:spacing w:line="160" w:lineRule="exact"/>
              <w:rPr>
                <w:sz w:val="14"/>
              </w:rPr>
            </w:pPr>
            <w:r>
              <w:rPr>
                <w:sz w:val="14"/>
              </w:rPr>
              <w:t>Активни видови кинезитерапије – кинезитерапијске</w:t>
            </w:r>
            <w:r>
              <w:rPr>
                <w:spacing w:val="-10"/>
                <w:sz w:val="14"/>
              </w:rPr>
              <w:t xml:space="preserve"> </w:t>
            </w:r>
            <w:r>
              <w:rPr>
                <w:sz w:val="14"/>
              </w:rPr>
              <w:t>вежбе;</w:t>
            </w:r>
          </w:p>
          <w:p w:rsidR="001E7182" w:rsidRDefault="00094F44">
            <w:pPr>
              <w:pStyle w:val="TableParagraph"/>
              <w:numPr>
                <w:ilvl w:val="0"/>
                <w:numId w:val="79"/>
              </w:numPr>
              <w:tabs>
                <w:tab w:val="left" w:pos="141"/>
              </w:tabs>
              <w:spacing w:line="160" w:lineRule="exact"/>
              <w:rPr>
                <w:sz w:val="14"/>
              </w:rPr>
            </w:pPr>
            <w:r>
              <w:rPr>
                <w:sz w:val="14"/>
              </w:rPr>
              <w:t>Медицинска</w:t>
            </w:r>
            <w:r>
              <w:rPr>
                <w:spacing w:val="-1"/>
                <w:sz w:val="14"/>
              </w:rPr>
              <w:t xml:space="preserve"> </w:t>
            </w:r>
            <w:r>
              <w:rPr>
                <w:sz w:val="14"/>
              </w:rPr>
              <w:t>гимнастика;</w:t>
            </w:r>
          </w:p>
          <w:p w:rsidR="001E7182" w:rsidRDefault="00094F44">
            <w:pPr>
              <w:pStyle w:val="TableParagraph"/>
              <w:numPr>
                <w:ilvl w:val="0"/>
                <w:numId w:val="79"/>
              </w:numPr>
              <w:tabs>
                <w:tab w:val="left" w:pos="141"/>
              </w:tabs>
              <w:spacing w:line="160" w:lineRule="exact"/>
              <w:rPr>
                <w:sz w:val="14"/>
              </w:rPr>
            </w:pPr>
            <w:r>
              <w:rPr>
                <w:sz w:val="14"/>
              </w:rPr>
              <w:t>Терапија</w:t>
            </w:r>
            <w:r>
              <w:rPr>
                <w:spacing w:val="-2"/>
                <w:sz w:val="14"/>
              </w:rPr>
              <w:t xml:space="preserve"> </w:t>
            </w:r>
            <w:r>
              <w:rPr>
                <w:sz w:val="14"/>
              </w:rPr>
              <w:t>радом;</w:t>
            </w:r>
          </w:p>
          <w:p w:rsidR="001E7182" w:rsidRDefault="00094F44">
            <w:pPr>
              <w:pStyle w:val="TableParagraph"/>
              <w:numPr>
                <w:ilvl w:val="0"/>
                <w:numId w:val="79"/>
              </w:numPr>
              <w:tabs>
                <w:tab w:val="left" w:pos="141"/>
              </w:tabs>
              <w:spacing w:line="160" w:lineRule="exact"/>
              <w:rPr>
                <w:sz w:val="14"/>
              </w:rPr>
            </w:pPr>
            <w:r>
              <w:rPr>
                <w:sz w:val="14"/>
              </w:rPr>
              <w:t>Спорт – спортске активности у</w:t>
            </w:r>
            <w:r>
              <w:rPr>
                <w:spacing w:val="-2"/>
                <w:sz w:val="14"/>
              </w:rPr>
              <w:t xml:space="preserve"> </w:t>
            </w:r>
            <w:r>
              <w:rPr>
                <w:sz w:val="14"/>
              </w:rPr>
              <w:t>кинезитера</w:t>
            </w:r>
            <w:r>
              <w:rPr>
                <w:sz w:val="14"/>
              </w:rPr>
              <w:t>пији;</w:t>
            </w:r>
          </w:p>
          <w:p w:rsidR="001E7182" w:rsidRDefault="00094F44">
            <w:pPr>
              <w:pStyle w:val="TableParagraph"/>
              <w:numPr>
                <w:ilvl w:val="0"/>
                <w:numId w:val="79"/>
              </w:numPr>
              <w:tabs>
                <w:tab w:val="left" w:pos="141"/>
              </w:tabs>
              <w:spacing w:line="160" w:lineRule="exact"/>
              <w:rPr>
                <w:sz w:val="14"/>
              </w:rPr>
            </w:pPr>
            <w:r>
              <w:rPr>
                <w:sz w:val="14"/>
              </w:rPr>
              <w:t>Пасивни видови</w:t>
            </w:r>
            <w:r>
              <w:rPr>
                <w:spacing w:val="-3"/>
                <w:sz w:val="14"/>
              </w:rPr>
              <w:t xml:space="preserve"> </w:t>
            </w:r>
            <w:r>
              <w:rPr>
                <w:sz w:val="14"/>
              </w:rPr>
              <w:t>кинезитерапије</w:t>
            </w:r>
          </w:p>
          <w:p w:rsidR="001E7182" w:rsidRDefault="00094F44">
            <w:pPr>
              <w:pStyle w:val="TableParagraph"/>
              <w:numPr>
                <w:ilvl w:val="0"/>
                <w:numId w:val="78"/>
              </w:numPr>
              <w:tabs>
                <w:tab w:val="left" w:pos="162"/>
              </w:tabs>
              <w:spacing w:line="160" w:lineRule="exact"/>
              <w:rPr>
                <w:sz w:val="14"/>
              </w:rPr>
            </w:pPr>
            <w:r>
              <w:rPr>
                <w:sz w:val="14"/>
              </w:rPr>
              <w:t>Мануелна</w:t>
            </w:r>
            <w:r>
              <w:rPr>
                <w:spacing w:val="-1"/>
                <w:sz w:val="14"/>
              </w:rPr>
              <w:t xml:space="preserve"> </w:t>
            </w:r>
            <w:r>
              <w:rPr>
                <w:sz w:val="14"/>
              </w:rPr>
              <w:t>масажа,</w:t>
            </w:r>
          </w:p>
          <w:p w:rsidR="001E7182" w:rsidRDefault="00094F44">
            <w:pPr>
              <w:pStyle w:val="TableParagraph"/>
              <w:numPr>
                <w:ilvl w:val="0"/>
                <w:numId w:val="78"/>
              </w:numPr>
              <w:tabs>
                <w:tab w:val="left" w:pos="162"/>
              </w:tabs>
              <w:spacing w:line="160" w:lineRule="exact"/>
              <w:rPr>
                <w:sz w:val="14"/>
              </w:rPr>
            </w:pPr>
            <w:r>
              <w:rPr>
                <w:sz w:val="14"/>
              </w:rPr>
              <w:t>Апаратурна</w:t>
            </w:r>
            <w:r>
              <w:rPr>
                <w:spacing w:val="-1"/>
                <w:sz w:val="14"/>
              </w:rPr>
              <w:t xml:space="preserve"> </w:t>
            </w:r>
            <w:r>
              <w:rPr>
                <w:sz w:val="14"/>
              </w:rPr>
              <w:t>масажа;</w:t>
            </w:r>
          </w:p>
          <w:p w:rsidR="001E7182" w:rsidRDefault="00094F44">
            <w:pPr>
              <w:pStyle w:val="TableParagraph"/>
              <w:numPr>
                <w:ilvl w:val="0"/>
                <w:numId w:val="77"/>
              </w:numPr>
              <w:tabs>
                <w:tab w:val="left" w:pos="141"/>
              </w:tabs>
              <w:spacing w:line="160" w:lineRule="exact"/>
              <w:rPr>
                <w:sz w:val="14"/>
              </w:rPr>
            </w:pPr>
            <w:r>
              <w:rPr>
                <w:sz w:val="14"/>
              </w:rPr>
              <w:t>Пасивни видови</w:t>
            </w:r>
            <w:r>
              <w:rPr>
                <w:spacing w:val="-3"/>
                <w:sz w:val="14"/>
              </w:rPr>
              <w:t xml:space="preserve"> </w:t>
            </w:r>
            <w:r>
              <w:rPr>
                <w:sz w:val="14"/>
              </w:rPr>
              <w:t>кинезитерапије</w:t>
            </w:r>
          </w:p>
          <w:p w:rsidR="001E7182" w:rsidRDefault="00094F44">
            <w:pPr>
              <w:pStyle w:val="TableParagraph"/>
              <w:numPr>
                <w:ilvl w:val="0"/>
                <w:numId w:val="76"/>
              </w:numPr>
              <w:tabs>
                <w:tab w:val="left" w:pos="162"/>
              </w:tabs>
              <w:spacing w:line="160" w:lineRule="exact"/>
              <w:rPr>
                <w:sz w:val="14"/>
              </w:rPr>
            </w:pPr>
            <w:r>
              <w:rPr>
                <w:sz w:val="14"/>
              </w:rPr>
              <w:t>механотерапија,</w:t>
            </w:r>
          </w:p>
          <w:p w:rsidR="001E7182" w:rsidRDefault="00094F44">
            <w:pPr>
              <w:pStyle w:val="TableParagraph"/>
              <w:numPr>
                <w:ilvl w:val="0"/>
                <w:numId w:val="76"/>
              </w:numPr>
              <w:tabs>
                <w:tab w:val="left" w:pos="162"/>
              </w:tabs>
              <w:spacing w:line="160" w:lineRule="exact"/>
              <w:rPr>
                <w:sz w:val="14"/>
              </w:rPr>
            </w:pPr>
            <w:r>
              <w:rPr>
                <w:sz w:val="14"/>
              </w:rPr>
              <w:t>манипулација;</w:t>
            </w:r>
          </w:p>
          <w:p w:rsidR="001E7182" w:rsidRDefault="00094F44">
            <w:pPr>
              <w:pStyle w:val="TableParagraph"/>
              <w:numPr>
                <w:ilvl w:val="0"/>
                <w:numId w:val="75"/>
              </w:numPr>
              <w:tabs>
                <w:tab w:val="left" w:pos="141"/>
              </w:tabs>
              <w:spacing w:line="160" w:lineRule="exact"/>
              <w:rPr>
                <w:sz w:val="14"/>
              </w:rPr>
            </w:pPr>
            <w:r>
              <w:rPr>
                <w:sz w:val="14"/>
              </w:rPr>
              <w:t>Специјализоване методе у</w:t>
            </w:r>
            <w:r>
              <w:rPr>
                <w:spacing w:val="-2"/>
                <w:sz w:val="14"/>
              </w:rPr>
              <w:t xml:space="preserve"> </w:t>
            </w:r>
            <w:r>
              <w:rPr>
                <w:sz w:val="14"/>
              </w:rPr>
              <w:t>кинезитерапији;</w:t>
            </w:r>
          </w:p>
          <w:p w:rsidR="001E7182" w:rsidRDefault="00094F44">
            <w:pPr>
              <w:pStyle w:val="TableParagraph"/>
              <w:numPr>
                <w:ilvl w:val="0"/>
                <w:numId w:val="75"/>
              </w:numPr>
              <w:tabs>
                <w:tab w:val="left" w:pos="141"/>
              </w:tabs>
              <w:spacing w:line="160" w:lineRule="exact"/>
              <w:rPr>
                <w:sz w:val="14"/>
              </w:rPr>
            </w:pPr>
            <w:r>
              <w:rPr>
                <w:sz w:val="14"/>
              </w:rPr>
              <w:t>Релаксација</w:t>
            </w:r>
            <w:r>
              <w:rPr>
                <w:spacing w:val="-1"/>
                <w:sz w:val="14"/>
              </w:rPr>
              <w:t xml:space="preserve"> </w:t>
            </w:r>
            <w:r>
              <w:rPr>
                <w:sz w:val="14"/>
              </w:rPr>
              <w:t>;</w:t>
            </w:r>
          </w:p>
          <w:p w:rsidR="001E7182" w:rsidRDefault="00094F44">
            <w:pPr>
              <w:pStyle w:val="TableParagraph"/>
              <w:numPr>
                <w:ilvl w:val="0"/>
                <w:numId w:val="75"/>
              </w:numPr>
              <w:tabs>
                <w:tab w:val="left" w:pos="141"/>
              </w:tabs>
              <w:spacing w:line="161" w:lineRule="exact"/>
              <w:rPr>
                <w:sz w:val="14"/>
              </w:rPr>
            </w:pPr>
            <w:r>
              <w:rPr>
                <w:sz w:val="14"/>
              </w:rPr>
              <w:t>Хидокинезитерапија.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75"/>
              </w:numPr>
              <w:tabs>
                <w:tab w:val="left" w:pos="141"/>
              </w:tabs>
              <w:ind w:right="477"/>
              <w:rPr>
                <w:sz w:val="14"/>
              </w:rPr>
            </w:pPr>
            <w:r>
              <w:rPr>
                <w:sz w:val="14"/>
              </w:rPr>
              <w:t>Примена различитих врста покрета у односу на</w:t>
            </w:r>
            <w:r>
              <w:rPr>
                <w:spacing w:val="-26"/>
                <w:sz w:val="14"/>
              </w:rPr>
              <w:t xml:space="preserve"> </w:t>
            </w:r>
            <w:r>
              <w:rPr>
                <w:sz w:val="14"/>
              </w:rPr>
              <w:t>раван у којој се покрет</w:t>
            </w:r>
            <w:r>
              <w:rPr>
                <w:spacing w:val="-2"/>
                <w:sz w:val="14"/>
              </w:rPr>
              <w:t xml:space="preserve"> </w:t>
            </w:r>
            <w:r>
              <w:rPr>
                <w:sz w:val="14"/>
              </w:rPr>
              <w:t>изводи;</w:t>
            </w:r>
          </w:p>
          <w:p w:rsidR="001E7182" w:rsidRDefault="00094F44">
            <w:pPr>
              <w:pStyle w:val="TableParagraph"/>
              <w:numPr>
                <w:ilvl w:val="0"/>
                <w:numId w:val="75"/>
              </w:numPr>
              <w:tabs>
                <w:tab w:val="left" w:pos="141"/>
              </w:tabs>
              <w:ind w:right="105"/>
              <w:rPr>
                <w:sz w:val="14"/>
              </w:rPr>
            </w:pPr>
            <w:r>
              <w:rPr>
                <w:sz w:val="14"/>
              </w:rPr>
              <w:t>Пасиван покрет: начин извођења, утицај растерећења, снага терапеута,</w:t>
            </w:r>
            <w:r>
              <w:rPr>
                <w:spacing w:val="-4"/>
                <w:sz w:val="14"/>
              </w:rPr>
              <w:t xml:space="preserve"> </w:t>
            </w:r>
            <w:r>
              <w:rPr>
                <w:sz w:val="14"/>
              </w:rPr>
              <w:t>помагала,</w:t>
            </w:r>
            <w:r>
              <w:rPr>
                <w:spacing w:val="-5"/>
                <w:sz w:val="14"/>
              </w:rPr>
              <w:t xml:space="preserve"> </w:t>
            </w:r>
            <w:r>
              <w:rPr>
                <w:sz w:val="14"/>
              </w:rPr>
              <w:t>замор</w:t>
            </w:r>
            <w:r>
              <w:rPr>
                <w:spacing w:val="-5"/>
                <w:sz w:val="14"/>
              </w:rPr>
              <w:t xml:space="preserve"> </w:t>
            </w:r>
            <w:r>
              <w:rPr>
                <w:sz w:val="14"/>
              </w:rPr>
              <w:t>и</w:t>
            </w:r>
            <w:r>
              <w:rPr>
                <w:spacing w:val="-5"/>
                <w:sz w:val="14"/>
              </w:rPr>
              <w:t xml:space="preserve"> </w:t>
            </w:r>
            <w:r>
              <w:rPr>
                <w:sz w:val="14"/>
              </w:rPr>
              <w:t>патолошка</w:t>
            </w:r>
            <w:r>
              <w:rPr>
                <w:spacing w:val="-4"/>
                <w:sz w:val="14"/>
              </w:rPr>
              <w:t xml:space="preserve"> </w:t>
            </w:r>
            <w:r>
              <w:rPr>
                <w:sz w:val="14"/>
              </w:rPr>
              <w:t>стања</w:t>
            </w:r>
            <w:r>
              <w:rPr>
                <w:spacing w:val="-4"/>
                <w:sz w:val="14"/>
              </w:rPr>
              <w:t xml:space="preserve"> </w:t>
            </w:r>
            <w:r>
              <w:rPr>
                <w:spacing w:val="-5"/>
                <w:sz w:val="14"/>
              </w:rPr>
              <w:t>код</w:t>
            </w:r>
            <w:r>
              <w:rPr>
                <w:spacing w:val="-4"/>
                <w:sz w:val="14"/>
              </w:rPr>
              <w:t xml:space="preserve"> </w:t>
            </w:r>
            <w:r>
              <w:rPr>
                <w:sz w:val="14"/>
              </w:rPr>
              <w:t>којих</w:t>
            </w:r>
            <w:r>
              <w:rPr>
                <w:spacing w:val="-4"/>
                <w:sz w:val="14"/>
              </w:rPr>
              <w:t xml:space="preserve"> </w:t>
            </w:r>
            <w:r>
              <w:rPr>
                <w:sz w:val="14"/>
              </w:rPr>
              <w:t>се</w:t>
            </w:r>
            <w:r>
              <w:rPr>
                <w:spacing w:val="-4"/>
                <w:sz w:val="14"/>
              </w:rPr>
              <w:t xml:space="preserve"> </w:t>
            </w:r>
            <w:r>
              <w:rPr>
                <w:sz w:val="14"/>
              </w:rPr>
              <w:t>тај</w:t>
            </w:r>
            <w:r>
              <w:rPr>
                <w:spacing w:val="-4"/>
                <w:sz w:val="14"/>
              </w:rPr>
              <w:t xml:space="preserve"> </w:t>
            </w:r>
            <w:r>
              <w:rPr>
                <w:sz w:val="14"/>
              </w:rPr>
              <w:t>покрет примењује;</w:t>
            </w:r>
          </w:p>
          <w:p w:rsidR="001E7182" w:rsidRDefault="00094F44">
            <w:pPr>
              <w:pStyle w:val="TableParagraph"/>
              <w:numPr>
                <w:ilvl w:val="0"/>
                <w:numId w:val="75"/>
              </w:numPr>
              <w:tabs>
                <w:tab w:val="left" w:pos="141"/>
              </w:tabs>
              <w:spacing w:line="158" w:lineRule="exact"/>
              <w:rPr>
                <w:sz w:val="14"/>
              </w:rPr>
            </w:pPr>
            <w:r>
              <w:rPr>
                <w:sz w:val="14"/>
              </w:rPr>
              <w:t>Примена различитих типова</w:t>
            </w:r>
            <w:r>
              <w:rPr>
                <w:spacing w:val="-2"/>
                <w:sz w:val="14"/>
              </w:rPr>
              <w:t xml:space="preserve"> </w:t>
            </w:r>
            <w:r>
              <w:rPr>
                <w:sz w:val="14"/>
              </w:rPr>
              <w:t>суспензије;</w:t>
            </w:r>
          </w:p>
          <w:p w:rsidR="001E7182" w:rsidRDefault="00094F44">
            <w:pPr>
              <w:pStyle w:val="TableParagraph"/>
              <w:numPr>
                <w:ilvl w:val="0"/>
                <w:numId w:val="75"/>
              </w:numPr>
              <w:tabs>
                <w:tab w:val="left" w:pos="141"/>
              </w:tabs>
              <w:ind w:right="192"/>
              <w:jc w:val="both"/>
              <w:rPr>
                <w:sz w:val="14"/>
              </w:rPr>
            </w:pPr>
            <w:r>
              <w:rPr>
                <w:sz w:val="14"/>
              </w:rPr>
              <w:t>Активно потпомогнут покрет: начин извођења, утицај спољне силе, отклањање</w:t>
            </w:r>
            <w:r>
              <w:rPr>
                <w:spacing w:val="-4"/>
                <w:sz w:val="14"/>
              </w:rPr>
              <w:t xml:space="preserve"> </w:t>
            </w:r>
            <w:r>
              <w:rPr>
                <w:sz w:val="14"/>
              </w:rPr>
              <w:t>земљине</w:t>
            </w:r>
            <w:r>
              <w:rPr>
                <w:spacing w:val="-5"/>
                <w:sz w:val="14"/>
              </w:rPr>
              <w:t xml:space="preserve"> </w:t>
            </w:r>
            <w:r>
              <w:rPr>
                <w:sz w:val="14"/>
              </w:rPr>
              <w:t>теже</w:t>
            </w:r>
            <w:r>
              <w:rPr>
                <w:spacing w:val="-4"/>
                <w:sz w:val="14"/>
              </w:rPr>
              <w:t xml:space="preserve"> </w:t>
            </w:r>
            <w:r>
              <w:rPr>
                <w:sz w:val="14"/>
              </w:rPr>
              <w:t>и</w:t>
            </w:r>
            <w:r>
              <w:rPr>
                <w:spacing w:val="-5"/>
                <w:sz w:val="14"/>
              </w:rPr>
              <w:t xml:space="preserve"> </w:t>
            </w:r>
            <w:r>
              <w:rPr>
                <w:sz w:val="14"/>
              </w:rPr>
              <w:t>патолошка</w:t>
            </w:r>
            <w:r>
              <w:rPr>
                <w:spacing w:val="-4"/>
                <w:sz w:val="14"/>
              </w:rPr>
              <w:t xml:space="preserve"> </w:t>
            </w:r>
            <w:r>
              <w:rPr>
                <w:sz w:val="14"/>
              </w:rPr>
              <w:t>стања</w:t>
            </w:r>
            <w:r>
              <w:rPr>
                <w:spacing w:val="-4"/>
                <w:sz w:val="14"/>
              </w:rPr>
              <w:t xml:space="preserve"> </w:t>
            </w:r>
            <w:r>
              <w:rPr>
                <w:spacing w:val="-5"/>
                <w:sz w:val="14"/>
              </w:rPr>
              <w:t>код</w:t>
            </w:r>
            <w:r>
              <w:rPr>
                <w:spacing w:val="-4"/>
                <w:sz w:val="14"/>
              </w:rPr>
              <w:t xml:space="preserve"> </w:t>
            </w:r>
            <w:r>
              <w:rPr>
                <w:sz w:val="14"/>
              </w:rPr>
              <w:t>којих</w:t>
            </w:r>
            <w:r>
              <w:rPr>
                <w:spacing w:val="-4"/>
                <w:sz w:val="14"/>
              </w:rPr>
              <w:t xml:space="preserve"> </w:t>
            </w:r>
            <w:r>
              <w:rPr>
                <w:sz w:val="14"/>
              </w:rPr>
              <w:t>се</w:t>
            </w:r>
            <w:r>
              <w:rPr>
                <w:spacing w:val="-4"/>
                <w:sz w:val="14"/>
              </w:rPr>
              <w:t xml:space="preserve"> </w:t>
            </w:r>
            <w:r>
              <w:rPr>
                <w:sz w:val="14"/>
              </w:rPr>
              <w:t>тај</w:t>
            </w:r>
            <w:r>
              <w:rPr>
                <w:spacing w:val="-4"/>
                <w:sz w:val="14"/>
              </w:rPr>
              <w:t xml:space="preserve"> </w:t>
            </w:r>
            <w:r>
              <w:rPr>
                <w:sz w:val="14"/>
              </w:rPr>
              <w:t>покрет примењује;</w:t>
            </w:r>
          </w:p>
          <w:p w:rsidR="001E7182" w:rsidRDefault="00094F44">
            <w:pPr>
              <w:pStyle w:val="TableParagraph"/>
              <w:numPr>
                <w:ilvl w:val="0"/>
                <w:numId w:val="75"/>
              </w:numPr>
              <w:tabs>
                <w:tab w:val="left" w:pos="141"/>
              </w:tabs>
              <w:spacing w:line="237" w:lineRule="auto"/>
              <w:ind w:right="60"/>
              <w:rPr>
                <w:sz w:val="14"/>
              </w:rPr>
            </w:pPr>
            <w:r>
              <w:rPr>
                <w:sz w:val="14"/>
              </w:rPr>
              <w:t>Активан</w:t>
            </w:r>
            <w:r>
              <w:rPr>
                <w:spacing w:val="-5"/>
                <w:sz w:val="14"/>
              </w:rPr>
              <w:t xml:space="preserve"> </w:t>
            </w:r>
            <w:r>
              <w:rPr>
                <w:sz w:val="14"/>
              </w:rPr>
              <w:t>покрет:</w:t>
            </w:r>
            <w:r>
              <w:rPr>
                <w:spacing w:val="-6"/>
                <w:sz w:val="14"/>
              </w:rPr>
              <w:t xml:space="preserve"> </w:t>
            </w:r>
            <w:r>
              <w:rPr>
                <w:sz w:val="14"/>
              </w:rPr>
              <w:t>начин</w:t>
            </w:r>
            <w:r>
              <w:rPr>
                <w:spacing w:val="-5"/>
                <w:sz w:val="14"/>
              </w:rPr>
              <w:t xml:space="preserve"> </w:t>
            </w:r>
            <w:r>
              <w:rPr>
                <w:sz w:val="14"/>
              </w:rPr>
              <w:t>извођења</w:t>
            </w:r>
            <w:r>
              <w:rPr>
                <w:spacing w:val="-5"/>
                <w:sz w:val="14"/>
              </w:rPr>
              <w:t xml:space="preserve"> </w:t>
            </w:r>
            <w:r>
              <w:rPr>
                <w:sz w:val="14"/>
              </w:rPr>
              <w:t>важност</w:t>
            </w:r>
            <w:r>
              <w:rPr>
                <w:spacing w:val="-5"/>
                <w:sz w:val="14"/>
              </w:rPr>
              <w:t xml:space="preserve"> </w:t>
            </w:r>
            <w:r>
              <w:rPr>
                <w:sz w:val="14"/>
              </w:rPr>
              <w:t>почетног</w:t>
            </w:r>
            <w:r>
              <w:rPr>
                <w:spacing w:val="-5"/>
                <w:sz w:val="14"/>
              </w:rPr>
              <w:t xml:space="preserve"> </w:t>
            </w:r>
            <w:r>
              <w:rPr>
                <w:sz w:val="14"/>
              </w:rPr>
              <w:t>положаја</w:t>
            </w:r>
            <w:r>
              <w:rPr>
                <w:spacing w:val="-5"/>
                <w:sz w:val="14"/>
              </w:rPr>
              <w:t xml:space="preserve"> </w:t>
            </w:r>
            <w:r>
              <w:rPr>
                <w:sz w:val="14"/>
              </w:rPr>
              <w:t xml:space="preserve">сегмента и патолошка стања </w:t>
            </w:r>
            <w:r>
              <w:rPr>
                <w:spacing w:val="-5"/>
                <w:sz w:val="14"/>
              </w:rPr>
              <w:t xml:space="preserve">код </w:t>
            </w:r>
            <w:r>
              <w:rPr>
                <w:sz w:val="14"/>
              </w:rPr>
              <w:t>којих се тај покрет</w:t>
            </w:r>
            <w:r>
              <w:rPr>
                <w:spacing w:val="-5"/>
                <w:sz w:val="14"/>
              </w:rPr>
              <w:t xml:space="preserve"> </w:t>
            </w:r>
            <w:r>
              <w:rPr>
                <w:sz w:val="14"/>
              </w:rPr>
              <w:t>примењује;</w:t>
            </w:r>
          </w:p>
          <w:p w:rsidR="001E7182" w:rsidRDefault="00094F44">
            <w:pPr>
              <w:pStyle w:val="TableParagraph"/>
              <w:numPr>
                <w:ilvl w:val="0"/>
                <w:numId w:val="75"/>
              </w:numPr>
              <w:tabs>
                <w:tab w:val="left" w:pos="141"/>
              </w:tabs>
              <w:ind w:right="331"/>
              <w:rPr>
                <w:sz w:val="14"/>
              </w:rPr>
            </w:pPr>
            <w:r>
              <w:rPr>
                <w:sz w:val="14"/>
              </w:rPr>
              <w:t>Активан</w:t>
            </w:r>
            <w:r>
              <w:rPr>
                <w:spacing w:val="-5"/>
                <w:sz w:val="14"/>
              </w:rPr>
              <w:t xml:space="preserve"> </w:t>
            </w:r>
            <w:r>
              <w:rPr>
                <w:sz w:val="14"/>
              </w:rPr>
              <w:t>покрет</w:t>
            </w:r>
            <w:r>
              <w:rPr>
                <w:spacing w:val="-6"/>
                <w:sz w:val="14"/>
              </w:rPr>
              <w:t xml:space="preserve"> </w:t>
            </w:r>
            <w:r>
              <w:rPr>
                <w:sz w:val="14"/>
              </w:rPr>
              <w:t>са</w:t>
            </w:r>
            <w:r>
              <w:rPr>
                <w:spacing w:val="-5"/>
                <w:sz w:val="14"/>
              </w:rPr>
              <w:t xml:space="preserve"> </w:t>
            </w:r>
            <w:r>
              <w:rPr>
                <w:sz w:val="14"/>
              </w:rPr>
              <w:t>додатним</w:t>
            </w:r>
            <w:r>
              <w:rPr>
                <w:spacing w:val="-5"/>
                <w:sz w:val="14"/>
              </w:rPr>
              <w:t xml:space="preserve"> </w:t>
            </w:r>
            <w:r>
              <w:rPr>
                <w:sz w:val="14"/>
              </w:rPr>
              <w:t>оптерећењем:</w:t>
            </w:r>
            <w:r>
              <w:rPr>
                <w:spacing w:val="-5"/>
                <w:sz w:val="14"/>
              </w:rPr>
              <w:t xml:space="preserve"> </w:t>
            </w:r>
            <w:r>
              <w:rPr>
                <w:sz w:val="14"/>
              </w:rPr>
              <w:t>начин</w:t>
            </w:r>
            <w:r>
              <w:rPr>
                <w:spacing w:val="-5"/>
                <w:sz w:val="14"/>
              </w:rPr>
              <w:t xml:space="preserve"> </w:t>
            </w:r>
            <w:r>
              <w:rPr>
                <w:sz w:val="14"/>
              </w:rPr>
              <w:t>извођења,</w:t>
            </w:r>
            <w:r>
              <w:rPr>
                <w:spacing w:val="-5"/>
                <w:sz w:val="14"/>
              </w:rPr>
              <w:t xml:space="preserve"> </w:t>
            </w:r>
            <w:r>
              <w:rPr>
                <w:sz w:val="14"/>
              </w:rPr>
              <w:t xml:space="preserve">врсте отпора и патолошка стања </w:t>
            </w:r>
            <w:r>
              <w:rPr>
                <w:spacing w:val="-5"/>
                <w:sz w:val="14"/>
              </w:rPr>
              <w:t xml:space="preserve">код </w:t>
            </w:r>
            <w:r>
              <w:rPr>
                <w:sz w:val="14"/>
              </w:rPr>
              <w:t>којих се тај покрет</w:t>
            </w:r>
            <w:r>
              <w:rPr>
                <w:spacing w:val="-17"/>
                <w:sz w:val="14"/>
              </w:rPr>
              <w:t xml:space="preserve"> </w:t>
            </w:r>
            <w:r>
              <w:rPr>
                <w:sz w:val="14"/>
              </w:rPr>
              <w:t>примењује;</w:t>
            </w:r>
          </w:p>
          <w:p w:rsidR="001E7182" w:rsidRDefault="00094F44">
            <w:pPr>
              <w:pStyle w:val="TableParagraph"/>
              <w:numPr>
                <w:ilvl w:val="0"/>
                <w:numId w:val="75"/>
              </w:numPr>
              <w:tabs>
                <w:tab w:val="left" w:pos="141"/>
              </w:tabs>
              <w:ind w:right="1146"/>
              <w:rPr>
                <w:sz w:val="14"/>
              </w:rPr>
            </w:pPr>
            <w:r>
              <w:rPr>
                <w:sz w:val="14"/>
              </w:rPr>
              <w:t>Аналитички</w:t>
            </w:r>
            <w:r>
              <w:rPr>
                <w:spacing w:val="-7"/>
                <w:sz w:val="14"/>
              </w:rPr>
              <w:t xml:space="preserve"> </w:t>
            </w:r>
            <w:r>
              <w:rPr>
                <w:sz w:val="14"/>
              </w:rPr>
              <w:t>и</w:t>
            </w:r>
            <w:r>
              <w:rPr>
                <w:spacing w:val="-7"/>
                <w:sz w:val="14"/>
              </w:rPr>
              <w:t xml:space="preserve"> </w:t>
            </w:r>
            <w:r>
              <w:rPr>
                <w:sz w:val="14"/>
              </w:rPr>
              <w:t>комплексан</w:t>
            </w:r>
            <w:r>
              <w:rPr>
                <w:spacing w:val="-6"/>
                <w:sz w:val="14"/>
              </w:rPr>
              <w:t xml:space="preserve"> </w:t>
            </w:r>
            <w:r>
              <w:rPr>
                <w:sz w:val="14"/>
              </w:rPr>
              <w:t>покрет</w:t>
            </w:r>
            <w:r>
              <w:rPr>
                <w:spacing w:val="-7"/>
                <w:sz w:val="14"/>
              </w:rPr>
              <w:t xml:space="preserve"> </w:t>
            </w:r>
            <w:r>
              <w:rPr>
                <w:sz w:val="14"/>
              </w:rPr>
              <w:t>(разлике</w:t>
            </w:r>
            <w:r>
              <w:rPr>
                <w:spacing w:val="-6"/>
                <w:sz w:val="14"/>
              </w:rPr>
              <w:t xml:space="preserve"> </w:t>
            </w:r>
            <w:r>
              <w:rPr>
                <w:sz w:val="14"/>
              </w:rPr>
              <w:t>и</w:t>
            </w:r>
            <w:r>
              <w:rPr>
                <w:spacing w:val="-7"/>
                <w:sz w:val="14"/>
              </w:rPr>
              <w:t xml:space="preserve"> </w:t>
            </w:r>
            <w:r>
              <w:rPr>
                <w:sz w:val="14"/>
              </w:rPr>
              <w:t>улога</w:t>
            </w:r>
            <w:r>
              <w:rPr>
                <w:spacing w:val="-7"/>
                <w:sz w:val="14"/>
              </w:rPr>
              <w:t xml:space="preserve"> </w:t>
            </w:r>
            <w:r>
              <w:rPr>
                <w:sz w:val="14"/>
              </w:rPr>
              <w:t>у кинезитерапијском</w:t>
            </w:r>
            <w:r>
              <w:rPr>
                <w:spacing w:val="-1"/>
                <w:sz w:val="14"/>
              </w:rPr>
              <w:t xml:space="preserve"> </w:t>
            </w:r>
            <w:r>
              <w:rPr>
                <w:sz w:val="14"/>
              </w:rPr>
              <w:t>третману);</w:t>
            </w:r>
          </w:p>
          <w:p w:rsidR="001E7182" w:rsidRDefault="00094F44">
            <w:pPr>
              <w:pStyle w:val="TableParagraph"/>
              <w:numPr>
                <w:ilvl w:val="0"/>
                <w:numId w:val="75"/>
              </w:numPr>
              <w:tabs>
                <w:tab w:val="left" w:pos="141"/>
              </w:tabs>
              <w:spacing w:line="159" w:lineRule="exact"/>
              <w:rPr>
                <w:sz w:val="14"/>
              </w:rPr>
            </w:pPr>
            <w:r>
              <w:rPr>
                <w:sz w:val="14"/>
              </w:rPr>
              <w:t>Процес вертикализације, однос тачке тежишта и површине</w:t>
            </w:r>
            <w:r>
              <w:rPr>
                <w:spacing w:val="-19"/>
                <w:sz w:val="14"/>
              </w:rPr>
              <w:t xml:space="preserve"> </w:t>
            </w:r>
            <w:r>
              <w:rPr>
                <w:sz w:val="14"/>
              </w:rPr>
              <w:t>ослонца;</w:t>
            </w:r>
          </w:p>
          <w:p w:rsidR="001E7182" w:rsidRDefault="00094F44">
            <w:pPr>
              <w:pStyle w:val="TableParagraph"/>
              <w:numPr>
                <w:ilvl w:val="0"/>
                <w:numId w:val="75"/>
              </w:numPr>
              <w:tabs>
                <w:tab w:val="left" w:pos="141"/>
              </w:tabs>
              <w:spacing w:line="160" w:lineRule="exact"/>
              <w:rPr>
                <w:sz w:val="14"/>
              </w:rPr>
            </w:pPr>
            <w:r>
              <w:rPr>
                <w:sz w:val="14"/>
              </w:rPr>
              <w:t>Примена контракције у кинезитерапијском</w:t>
            </w:r>
            <w:r>
              <w:rPr>
                <w:spacing w:val="-5"/>
                <w:sz w:val="14"/>
              </w:rPr>
              <w:t xml:space="preserve"> </w:t>
            </w:r>
            <w:r>
              <w:rPr>
                <w:sz w:val="14"/>
              </w:rPr>
              <w:t>третману;</w:t>
            </w:r>
          </w:p>
          <w:p w:rsidR="001E7182" w:rsidRDefault="00094F44">
            <w:pPr>
              <w:pStyle w:val="TableParagraph"/>
              <w:numPr>
                <w:ilvl w:val="0"/>
                <w:numId w:val="75"/>
              </w:numPr>
              <w:tabs>
                <w:tab w:val="left" w:pos="141"/>
              </w:tabs>
              <w:ind w:right="507"/>
              <w:rPr>
                <w:sz w:val="14"/>
              </w:rPr>
            </w:pPr>
            <w:r>
              <w:rPr>
                <w:sz w:val="14"/>
              </w:rPr>
              <w:t>Организација</w:t>
            </w:r>
            <w:r>
              <w:rPr>
                <w:spacing w:val="-6"/>
                <w:sz w:val="14"/>
              </w:rPr>
              <w:t xml:space="preserve"> </w:t>
            </w:r>
            <w:r>
              <w:rPr>
                <w:sz w:val="14"/>
              </w:rPr>
              <w:t>вежби</w:t>
            </w:r>
            <w:r>
              <w:rPr>
                <w:spacing w:val="-5"/>
                <w:sz w:val="14"/>
              </w:rPr>
              <w:t xml:space="preserve"> </w:t>
            </w:r>
            <w:r>
              <w:rPr>
                <w:sz w:val="14"/>
              </w:rPr>
              <w:t>у</w:t>
            </w:r>
            <w:r>
              <w:rPr>
                <w:spacing w:val="-5"/>
                <w:sz w:val="14"/>
              </w:rPr>
              <w:t xml:space="preserve"> </w:t>
            </w:r>
            <w:r>
              <w:rPr>
                <w:sz w:val="14"/>
              </w:rPr>
              <w:t>кинезитерапији</w:t>
            </w:r>
            <w:r>
              <w:rPr>
                <w:spacing w:val="-6"/>
                <w:sz w:val="14"/>
              </w:rPr>
              <w:t xml:space="preserve"> </w:t>
            </w:r>
            <w:r>
              <w:rPr>
                <w:sz w:val="14"/>
              </w:rPr>
              <w:t>(индивидуалне</w:t>
            </w:r>
            <w:r>
              <w:rPr>
                <w:spacing w:val="-6"/>
                <w:sz w:val="14"/>
              </w:rPr>
              <w:t xml:space="preserve"> </w:t>
            </w:r>
            <w:r>
              <w:rPr>
                <w:sz w:val="14"/>
              </w:rPr>
              <w:t>и</w:t>
            </w:r>
            <w:r>
              <w:rPr>
                <w:spacing w:val="-6"/>
                <w:sz w:val="14"/>
              </w:rPr>
              <w:t xml:space="preserve"> </w:t>
            </w:r>
            <w:r>
              <w:rPr>
                <w:sz w:val="14"/>
              </w:rPr>
              <w:t>групне вежбе);</w:t>
            </w:r>
          </w:p>
          <w:p w:rsidR="001E7182" w:rsidRDefault="00094F44">
            <w:pPr>
              <w:pStyle w:val="TableParagraph"/>
              <w:numPr>
                <w:ilvl w:val="0"/>
                <w:numId w:val="75"/>
              </w:numPr>
              <w:tabs>
                <w:tab w:val="left" w:pos="141"/>
              </w:tabs>
              <w:spacing w:line="159" w:lineRule="exact"/>
              <w:rPr>
                <w:sz w:val="14"/>
              </w:rPr>
            </w:pPr>
            <w:r>
              <w:rPr>
                <w:sz w:val="14"/>
              </w:rPr>
              <w:t>Примена метода</w:t>
            </w:r>
            <w:r>
              <w:rPr>
                <w:spacing w:val="-2"/>
                <w:sz w:val="14"/>
              </w:rPr>
              <w:t xml:space="preserve"> </w:t>
            </w:r>
            <w:r>
              <w:rPr>
                <w:sz w:val="14"/>
              </w:rPr>
              <w:t>релаксације;</w:t>
            </w:r>
          </w:p>
          <w:p w:rsidR="001E7182" w:rsidRDefault="00094F44">
            <w:pPr>
              <w:pStyle w:val="TableParagraph"/>
              <w:numPr>
                <w:ilvl w:val="0"/>
                <w:numId w:val="75"/>
              </w:numPr>
              <w:tabs>
                <w:tab w:val="left" w:pos="141"/>
              </w:tabs>
              <w:spacing w:line="160" w:lineRule="exact"/>
              <w:rPr>
                <w:sz w:val="14"/>
              </w:rPr>
            </w:pPr>
            <w:r>
              <w:rPr>
                <w:sz w:val="14"/>
              </w:rPr>
              <w:t>Примена</w:t>
            </w:r>
            <w:r>
              <w:rPr>
                <w:spacing w:val="-2"/>
                <w:sz w:val="14"/>
              </w:rPr>
              <w:t xml:space="preserve"> </w:t>
            </w:r>
            <w:r>
              <w:rPr>
                <w:sz w:val="14"/>
              </w:rPr>
              <w:t>хидокинезитерапије;</w:t>
            </w:r>
          </w:p>
          <w:p w:rsidR="001E7182" w:rsidRDefault="00094F44">
            <w:pPr>
              <w:pStyle w:val="TableParagraph"/>
              <w:numPr>
                <w:ilvl w:val="0"/>
                <w:numId w:val="75"/>
              </w:numPr>
              <w:tabs>
                <w:tab w:val="left" w:pos="141"/>
              </w:tabs>
              <w:spacing w:line="161" w:lineRule="exact"/>
              <w:rPr>
                <w:sz w:val="14"/>
              </w:rPr>
            </w:pPr>
            <w:r>
              <w:rPr>
                <w:sz w:val="14"/>
              </w:rPr>
              <w:t>Примена радне</w:t>
            </w:r>
            <w:r>
              <w:rPr>
                <w:spacing w:val="-2"/>
                <w:sz w:val="14"/>
              </w:rPr>
              <w:t xml:space="preserve"> </w:t>
            </w:r>
            <w:r>
              <w:rPr>
                <w:sz w:val="14"/>
              </w:rPr>
              <w:t>терап</w:t>
            </w:r>
            <w:r>
              <w:rPr>
                <w:sz w:val="14"/>
              </w:rPr>
              <w:t>ије.</w:t>
            </w:r>
          </w:p>
          <w:p w:rsidR="001E7182" w:rsidRDefault="001E7182">
            <w:pPr>
              <w:pStyle w:val="TableParagraph"/>
              <w:spacing w:before="3"/>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74"/>
              </w:numPr>
              <w:tabs>
                <w:tab w:val="left" w:pos="141"/>
              </w:tabs>
              <w:ind w:right="149"/>
              <w:rPr>
                <w:sz w:val="14"/>
              </w:rPr>
            </w:pPr>
            <w:r>
              <w:rPr>
                <w:sz w:val="14"/>
              </w:rPr>
              <w:t>Примена</w:t>
            </w:r>
            <w:r>
              <w:rPr>
                <w:spacing w:val="-6"/>
                <w:sz w:val="14"/>
              </w:rPr>
              <w:t xml:space="preserve"> </w:t>
            </w:r>
            <w:r>
              <w:rPr>
                <w:sz w:val="14"/>
              </w:rPr>
              <w:t>различитих</w:t>
            </w:r>
            <w:r>
              <w:rPr>
                <w:spacing w:val="-5"/>
                <w:sz w:val="14"/>
              </w:rPr>
              <w:t xml:space="preserve"> </w:t>
            </w:r>
            <w:r>
              <w:rPr>
                <w:sz w:val="14"/>
              </w:rPr>
              <w:t>врста</w:t>
            </w:r>
            <w:r>
              <w:rPr>
                <w:spacing w:val="-5"/>
                <w:sz w:val="14"/>
              </w:rPr>
              <w:t xml:space="preserve"> </w:t>
            </w:r>
            <w:r>
              <w:rPr>
                <w:sz w:val="14"/>
              </w:rPr>
              <w:t>терапијског</w:t>
            </w:r>
            <w:r>
              <w:rPr>
                <w:spacing w:val="-5"/>
                <w:sz w:val="14"/>
              </w:rPr>
              <w:t xml:space="preserve"> </w:t>
            </w:r>
            <w:r>
              <w:rPr>
                <w:sz w:val="14"/>
              </w:rPr>
              <w:t>покрета</w:t>
            </w:r>
            <w:r>
              <w:rPr>
                <w:spacing w:val="-5"/>
                <w:sz w:val="14"/>
              </w:rPr>
              <w:t xml:space="preserve"> </w:t>
            </w:r>
            <w:r>
              <w:rPr>
                <w:sz w:val="14"/>
              </w:rPr>
              <w:t>и</w:t>
            </w:r>
            <w:r>
              <w:rPr>
                <w:spacing w:val="-6"/>
                <w:sz w:val="14"/>
              </w:rPr>
              <w:t xml:space="preserve"> </w:t>
            </w:r>
            <w:r>
              <w:rPr>
                <w:sz w:val="14"/>
              </w:rPr>
              <w:t>њихових</w:t>
            </w:r>
            <w:r>
              <w:rPr>
                <w:spacing w:val="-5"/>
                <w:sz w:val="14"/>
              </w:rPr>
              <w:t xml:space="preserve"> </w:t>
            </w:r>
            <w:r>
              <w:rPr>
                <w:sz w:val="14"/>
              </w:rPr>
              <w:t>техника</w:t>
            </w:r>
            <w:r>
              <w:rPr>
                <w:spacing w:val="-5"/>
                <w:sz w:val="14"/>
              </w:rPr>
              <w:t xml:space="preserve"> </w:t>
            </w:r>
            <w:r>
              <w:rPr>
                <w:sz w:val="14"/>
              </w:rPr>
              <w:t>у кинезитерапијском</w:t>
            </w:r>
            <w:r>
              <w:rPr>
                <w:spacing w:val="-1"/>
                <w:sz w:val="14"/>
              </w:rPr>
              <w:t xml:space="preserve"> </w:t>
            </w:r>
            <w:r>
              <w:rPr>
                <w:sz w:val="14"/>
              </w:rPr>
              <w:t>третману;</w:t>
            </w:r>
          </w:p>
          <w:p w:rsidR="001E7182" w:rsidRDefault="00094F44">
            <w:pPr>
              <w:pStyle w:val="TableParagraph"/>
              <w:numPr>
                <w:ilvl w:val="0"/>
                <w:numId w:val="74"/>
              </w:numPr>
              <w:tabs>
                <w:tab w:val="left" w:pos="141"/>
              </w:tabs>
              <w:spacing w:line="159" w:lineRule="exact"/>
              <w:rPr>
                <w:sz w:val="14"/>
              </w:rPr>
            </w:pPr>
            <w:r>
              <w:rPr>
                <w:sz w:val="14"/>
              </w:rPr>
              <w:t>Примена</w:t>
            </w:r>
            <w:r>
              <w:rPr>
                <w:spacing w:val="-6"/>
                <w:sz w:val="14"/>
              </w:rPr>
              <w:t xml:space="preserve"> </w:t>
            </w:r>
            <w:r>
              <w:rPr>
                <w:sz w:val="14"/>
              </w:rPr>
              <w:t>различитих</w:t>
            </w:r>
            <w:r>
              <w:rPr>
                <w:spacing w:val="-5"/>
                <w:sz w:val="14"/>
              </w:rPr>
              <w:t xml:space="preserve"> </w:t>
            </w:r>
            <w:r>
              <w:rPr>
                <w:sz w:val="14"/>
              </w:rPr>
              <w:t>врста</w:t>
            </w:r>
            <w:r>
              <w:rPr>
                <w:spacing w:val="-5"/>
                <w:sz w:val="14"/>
              </w:rPr>
              <w:t xml:space="preserve"> </w:t>
            </w:r>
            <w:r>
              <w:rPr>
                <w:sz w:val="14"/>
              </w:rPr>
              <w:t>контракција</w:t>
            </w:r>
            <w:r>
              <w:rPr>
                <w:spacing w:val="-5"/>
                <w:sz w:val="14"/>
              </w:rPr>
              <w:t xml:space="preserve"> </w:t>
            </w:r>
            <w:r>
              <w:rPr>
                <w:sz w:val="14"/>
              </w:rPr>
              <w:t>у</w:t>
            </w:r>
            <w:r>
              <w:rPr>
                <w:spacing w:val="-5"/>
                <w:sz w:val="14"/>
              </w:rPr>
              <w:t xml:space="preserve"> </w:t>
            </w:r>
            <w:r>
              <w:rPr>
                <w:sz w:val="14"/>
              </w:rPr>
              <w:t>кинезитерапијком</w:t>
            </w:r>
            <w:r>
              <w:rPr>
                <w:spacing w:val="-5"/>
                <w:sz w:val="14"/>
              </w:rPr>
              <w:t xml:space="preserve"> </w:t>
            </w:r>
            <w:r>
              <w:rPr>
                <w:sz w:val="14"/>
              </w:rPr>
              <w:t>третману;</w:t>
            </w:r>
          </w:p>
          <w:p w:rsidR="001E7182" w:rsidRDefault="00094F44">
            <w:pPr>
              <w:pStyle w:val="TableParagraph"/>
              <w:numPr>
                <w:ilvl w:val="0"/>
                <w:numId w:val="74"/>
              </w:numPr>
              <w:tabs>
                <w:tab w:val="left" w:pos="141"/>
              </w:tabs>
              <w:spacing w:line="160" w:lineRule="exact"/>
              <w:rPr>
                <w:sz w:val="14"/>
              </w:rPr>
            </w:pPr>
            <w:r>
              <w:rPr>
                <w:sz w:val="14"/>
              </w:rPr>
              <w:t>Примена метода</w:t>
            </w:r>
            <w:r>
              <w:rPr>
                <w:spacing w:val="-2"/>
                <w:sz w:val="14"/>
              </w:rPr>
              <w:t xml:space="preserve"> </w:t>
            </w:r>
            <w:r>
              <w:rPr>
                <w:sz w:val="14"/>
              </w:rPr>
              <w:t>релаксације;</w:t>
            </w:r>
          </w:p>
          <w:p w:rsidR="001E7182" w:rsidRDefault="00094F44">
            <w:pPr>
              <w:pStyle w:val="TableParagraph"/>
              <w:numPr>
                <w:ilvl w:val="0"/>
                <w:numId w:val="74"/>
              </w:numPr>
              <w:tabs>
                <w:tab w:val="left" w:pos="141"/>
              </w:tabs>
              <w:spacing w:line="161" w:lineRule="exact"/>
              <w:rPr>
                <w:sz w:val="14"/>
              </w:rPr>
            </w:pPr>
            <w:r>
              <w:rPr>
                <w:sz w:val="14"/>
              </w:rPr>
              <w:t>Примена</w:t>
            </w:r>
            <w:r>
              <w:rPr>
                <w:spacing w:val="-2"/>
                <w:sz w:val="14"/>
              </w:rPr>
              <w:t xml:space="preserve"> </w:t>
            </w:r>
            <w:r>
              <w:rPr>
                <w:sz w:val="14"/>
              </w:rPr>
              <w:t>хидрокинезитерапије.</w:t>
            </w:r>
          </w:p>
          <w:p w:rsidR="001E7182" w:rsidRDefault="001E7182">
            <w:pPr>
              <w:pStyle w:val="TableParagraph"/>
              <w:spacing w:before="10"/>
              <w:ind w:left="0"/>
              <w:rPr>
                <w:sz w:val="13"/>
              </w:rPr>
            </w:pPr>
          </w:p>
          <w:p w:rsidR="001E7182" w:rsidRDefault="00094F44">
            <w:pPr>
              <w:pStyle w:val="TableParagraph"/>
              <w:spacing w:line="237" w:lineRule="auto"/>
              <w:ind w:left="56" w:right="105"/>
              <w:rPr>
                <w:sz w:val="14"/>
              </w:rPr>
            </w:pPr>
            <w:r>
              <w:rPr>
                <w:b/>
                <w:sz w:val="14"/>
              </w:rPr>
              <w:t>Кључни појмови</w:t>
            </w:r>
            <w:r>
              <w:rPr>
                <w:sz w:val="14"/>
              </w:rPr>
              <w:t>: пасиван покрет, активан покрет, активно потпомогнут покрет, активан покрет са додатним отпором, хидрокинезитерапија, радна терапија.</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44"/>
              <w:ind w:left="448" w:hanging="45"/>
              <w:rPr>
                <w:b/>
                <w:sz w:val="14"/>
              </w:rPr>
            </w:pPr>
            <w:r>
              <w:rPr>
                <w:b/>
                <w:sz w:val="14"/>
              </w:rPr>
              <w:t>ТЕСТИРАЊЕ ФУНКЦИЈЕ</w:t>
            </w:r>
          </w:p>
        </w:tc>
        <w:tc>
          <w:tcPr>
            <w:tcW w:w="4422" w:type="dxa"/>
          </w:tcPr>
          <w:p w:rsidR="001E7182" w:rsidRDefault="00094F44">
            <w:pPr>
              <w:pStyle w:val="TableParagraph"/>
              <w:numPr>
                <w:ilvl w:val="0"/>
                <w:numId w:val="73"/>
              </w:numPr>
              <w:tabs>
                <w:tab w:val="left" w:pos="141"/>
              </w:tabs>
              <w:spacing w:before="18"/>
              <w:ind w:right="411"/>
              <w:rPr>
                <w:sz w:val="14"/>
              </w:rPr>
            </w:pPr>
            <w:r>
              <w:rPr>
                <w:sz w:val="14"/>
              </w:rPr>
              <w:t>наведе технике за процену стања пацијента у кинезитерапији и прати</w:t>
            </w:r>
            <w:r>
              <w:rPr>
                <w:spacing w:val="-6"/>
                <w:sz w:val="14"/>
              </w:rPr>
              <w:t xml:space="preserve"> </w:t>
            </w:r>
            <w:r>
              <w:rPr>
                <w:sz w:val="14"/>
              </w:rPr>
              <w:t>промену</w:t>
            </w:r>
            <w:r>
              <w:rPr>
                <w:spacing w:val="-6"/>
                <w:sz w:val="14"/>
              </w:rPr>
              <w:t xml:space="preserve"> </w:t>
            </w:r>
            <w:r>
              <w:rPr>
                <w:sz w:val="14"/>
              </w:rPr>
              <w:t>стања</w:t>
            </w:r>
            <w:r>
              <w:rPr>
                <w:spacing w:val="-6"/>
                <w:sz w:val="14"/>
              </w:rPr>
              <w:t xml:space="preserve"> </w:t>
            </w:r>
            <w:r>
              <w:rPr>
                <w:sz w:val="14"/>
              </w:rPr>
              <w:t>пацијента</w:t>
            </w:r>
            <w:r>
              <w:rPr>
                <w:spacing w:val="-6"/>
                <w:sz w:val="14"/>
              </w:rPr>
              <w:t xml:space="preserve"> </w:t>
            </w:r>
            <w:r>
              <w:rPr>
                <w:sz w:val="14"/>
              </w:rPr>
              <w:t>у</w:t>
            </w:r>
            <w:r>
              <w:rPr>
                <w:spacing w:val="-6"/>
                <w:sz w:val="14"/>
              </w:rPr>
              <w:t xml:space="preserve"> </w:t>
            </w:r>
            <w:r>
              <w:rPr>
                <w:sz w:val="14"/>
              </w:rPr>
              <w:t>кинезитерапији</w:t>
            </w:r>
            <w:r>
              <w:rPr>
                <w:spacing w:val="-7"/>
                <w:sz w:val="14"/>
              </w:rPr>
              <w:t xml:space="preserve"> </w:t>
            </w:r>
            <w:r>
              <w:rPr>
                <w:sz w:val="14"/>
              </w:rPr>
              <w:t>кроз</w:t>
            </w:r>
            <w:r>
              <w:rPr>
                <w:spacing w:val="-6"/>
                <w:sz w:val="14"/>
              </w:rPr>
              <w:t xml:space="preserve"> </w:t>
            </w:r>
            <w:r>
              <w:rPr>
                <w:sz w:val="14"/>
              </w:rPr>
              <w:t>резултате функционалног</w:t>
            </w:r>
            <w:r>
              <w:rPr>
                <w:spacing w:val="-2"/>
                <w:sz w:val="14"/>
              </w:rPr>
              <w:t xml:space="preserve"> </w:t>
            </w:r>
            <w:r>
              <w:rPr>
                <w:sz w:val="14"/>
              </w:rPr>
              <w:t>статуса;</w:t>
            </w:r>
          </w:p>
          <w:p w:rsidR="001E7182" w:rsidRDefault="00094F44">
            <w:pPr>
              <w:pStyle w:val="TableParagraph"/>
              <w:numPr>
                <w:ilvl w:val="0"/>
                <w:numId w:val="72"/>
              </w:numPr>
              <w:tabs>
                <w:tab w:val="left" w:pos="141"/>
              </w:tabs>
              <w:spacing w:line="158" w:lineRule="exact"/>
              <w:rPr>
                <w:sz w:val="14"/>
              </w:rPr>
            </w:pPr>
            <w:r>
              <w:rPr>
                <w:sz w:val="14"/>
              </w:rPr>
              <w:t>процени функционални статус пацијента</w:t>
            </w:r>
            <w:r>
              <w:rPr>
                <w:spacing w:val="-4"/>
                <w:sz w:val="14"/>
              </w:rPr>
              <w:t xml:space="preserve"> </w:t>
            </w:r>
            <w:r>
              <w:rPr>
                <w:sz w:val="14"/>
              </w:rPr>
              <w:t>;</w:t>
            </w:r>
          </w:p>
          <w:p w:rsidR="001E7182" w:rsidRDefault="00094F44">
            <w:pPr>
              <w:pStyle w:val="TableParagraph"/>
              <w:numPr>
                <w:ilvl w:val="0"/>
                <w:numId w:val="72"/>
              </w:numPr>
              <w:tabs>
                <w:tab w:val="left" w:pos="141"/>
              </w:tabs>
              <w:spacing w:line="160" w:lineRule="exact"/>
              <w:rPr>
                <w:sz w:val="14"/>
              </w:rPr>
            </w:pPr>
            <w:r>
              <w:rPr>
                <w:sz w:val="14"/>
              </w:rPr>
              <w:t>самостално води медицинску</w:t>
            </w:r>
            <w:r>
              <w:rPr>
                <w:spacing w:val="-2"/>
                <w:sz w:val="14"/>
              </w:rPr>
              <w:t xml:space="preserve"> </w:t>
            </w:r>
            <w:r>
              <w:rPr>
                <w:sz w:val="14"/>
              </w:rPr>
              <w:t>документацију;</w:t>
            </w:r>
          </w:p>
          <w:p w:rsidR="001E7182" w:rsidRDefault="00094F44">
            <w:pPr>
              <w:pStyle w:val="TableParagraph"/>
              <w:numPr>
                <w:ilvl w:val="0"/>
                <w:numId w:val="71"/>
              </w:numPr>
              <w:tabs>
                <w:tab w:val="left" w:pos="141"/>
              </w:tabs>
              <w:ind w:right="126"/>
              <w:rPr>
                <w:sz w:val="14"/>
              </w:rPr>
            </w:pPr>
            <w:r>
              <w:rPr>
                <w:sz w:val="14"/>
              </w:rPr>
              <w:t>процењује</w:t>
            </w:r>
            <w:r>
              <w:rPr>
                <w:spacing w:val="-7"/>
                <w:sz w:val="14"/>
              </w:rPr>
              <w:t xml:space="preserve"> </w:t>
            </w:r>
            <w:r>
              <w:rPr>
                <w:sz w:val="14"/>
              </w:rPr>
              <w:t>промену</w:t>
            </w:r>
            <w:r>
              <w:rPr>
                <w:spacing w:val="-6"/>
                <w:sz w:val="14"/>
              </w:rPr>
              <w:t xml:space="preserve"> </w:t>
            </w:r>
            <w:r>
              <w:rPr>
                <w:sz w:val="14"/>
              </w:rPr>
              <w:t>стања</w:t>
            </w:r>
            <w:r>
              <w:rPr>
                <w:spacing w:val="-6"/>
                <w:sz w:val="14"/>
              </w:rPr>
              <w:t xml:space="preserve"> </w:t>
            </w:r>
            <w:r>
              <w:rPr>
                <w:sz w:val="14"/>
              </w:rPr>
              <w:t>пацијента</w:t>
            </w:r>
            <w:r>
              <w:rPr>
                <w:spacing w:val="-6"/>
                <w:sz w:val="14"/>
              </w:rPr>
              <w:t xml:space="preserve"> </w:t>
            </w:r>
            <w:r>
              <w:rPr>
                <w:sz w:val="14"/>
              </w:rPr>
              <w:t>у</w:t>
            </w:r>
            <w:r>
              <w:rPr>
                <w:spacing w:val="-6"/>
                <w:sz w:val="14"/>
              </w:rPr>
              <w:t xml:space="preserve"> </w:t>
            </w:r>
            <w:r>
              <w:rPr>
                <w:sz w:val="14"/>
              </w:rPr>
              <w:t>кинезитерапији</w:t>
            </w:r>
            <w:r>
              <w:rPr>
                <w:spacing w:val="-7"/>
                <w:sz w:val="14"/>
              </w:rPr>
              <w:t xml:space="preserve"> </w:t>
            </w:r>
            <w:r>
              <w:rPr>
                <w:sz w:val="14"/>
              </w:rPr>
              <w:t>кроз</w:t>
            </w:r>
            <w:r>
              <w:rPr>
                <w:spacing w:val="-6"/>
                <w:sz w:val="14"/>
              </w:rPr>
              <w:t xml:space="preserve"> </w:t>
            </w:r>
            <w:r>
              <w:rPr>
                <w:sz w:val="14"/>
              </w:rPr>
              <w:t>резултате функционалног</w:t>
            </w:r>
            <w:r>
              <w:rPr>
                <w:spacing w:val="-2"/>
                <w:sz w:val="14"/>
              </w:rPr>
              <w:t xml:space="preserve"> </w:t>
            </w:r>
            <w:r>
              <w:rPr>
                <w:sz w:val="14"/>
              </w:rPr>
              <w:t>статуса.</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70"/>
              </w:numPr>
              <w:tabs>
                <w:tab w:val="left" w:pos="141"/>
              </w:tabs>
              <w:spacing w:line="160" w:lineRule="exact"/>
              <w:rPr>
                <w:sz w:val="14"/>
              </w:rPr>
            </w:pPr>
            <w:r>
              <w:rPr>
                <w:sz w:val="14"/>
              </w:rPr>
              <w:t>Функционални статус у</w:t>
            </w:r>
            <w:r>
              <w:rPr>
                <w:spacing w:val="-3"/>
                <w:sz w:val="14"/>
              </w:rPr>
              <w:t xml:space="preserve"> </w:t>
            </w:r>
            <w:r>
              <w:rPr>
                <w:sz w:val="14"/>
              </w:rPr>
              <w:t>кинезитерапији:</w:t>
            </w:r>
          </w:p>
          <w:p w:rsidR="001E7182" w:rsidRDefault="00094F44">
            <w:pPr>
              <w:pStyle w:val="TableParagraph"/>
              <w:numPr>
                <w:ilvl w:val="0"/>
                <w:numId w:val="69"/>
              </w:numPr>
              <w:tabs>
                <w:tab w:val="left" w:pos="162"/>
              </w:tabs>
              <w:spacing w:line="160" w:lineRule="exact"/>
              <w:ind w:firstLine="0"/>
              <w:rPr>
                <w:sz w:val="14"/>
              </w:rPr>
            </w:pPr>
            <w:r>
              <w:rPr>
                <w:sz w:val="14"/>
              </w:rPr>
              <w:t xml:space="preserve">процена </w:t>
            </w:r>
            <w:r>
              <w:rPr>
                <w:spacing w:val="-3"/>
                <w:sz w:val="14"/>
              </w:rPr>
              <w:t xml:space="preserve">хода </w:t>
            </w:r>
            <w:r>
              <w:rPr>
                <w:sz w:val="14"/>
              </w:rPr>
              <w:t>и постуре,</w:t>
            </w:r>
          </w:p>
          <w:p w:rsidR="001E7182" w:rsidRDefault="00094F44">
            <w:pPr>
              <w:pStyle w:val="TableParagraph"/>
              <w:numPr>
                <w:ilvl w:val="0"/>
                <w:numId w:val="69"/>
              </w:numPr>
              <w:tabs>
                <w:tab w:val="left" w:pos="162"/>
              </w:tabs>
              <w:ind w:right="152" w:firstLine="0"/>
              <w:rPr>
                <w:sz w:val="14"/>
              </w:rPr>
            </w:pPr>
            <w:r>
              <w:rPr>
                <w:sz w:val="14"/>
              </w:rPr>
              <w:t>антропометријска мерења (телесна висина, телесна тежина, обими и дужина</w:t>
            </w:r>
            <w:r>
              <w:rPr>
                <w:spacing w:val="-1"/>
                <w:sz w:val="14"/>
              </w:rPr>
              <w:t xml:space="preserve"> </w:t>
            </w:r>
            <w:r>
              <w:rPr>
                <w:sz w:val="14"/>
              </w:rPr>
              <w:t>сегмената)</w:t>
            </w:r>
          </w:p>
          <w:p w:rsidR="001E7182" w:rsidRDefault="00094F44">
            <w:pPr>
              <w:pStyle w:val="TableParagraph"/>
              <w:numPr>
                <w:ilvl w:val="0"/>
                <w:numId w:val="69"/>
              </w:numPr>
              <w:tabs>
                <w:tab w:val="left" w:pos="162"/>
              </w:tabs>
              <w:spacing w:line="159" w:lineRule="exact"/>
              <w:ind w:firstLine="0"/>
              <w:rPr>
                <w:sz w:val="14"/>
              </w:rPr>
            </w:pPr>
            <w:r>
              <w:rPr>
                <w:sz w:val="14"/>
              </w:rPr>
              <w:t>процена мишићне</w:t>
            </w:r>
            <w:r>
              <w:rPr>
                <w:spacing w:val="-9"/>
                <w:sz w:val="14"/>
              </w:rPr>
              <w:t xml:space="preserve"> </w:t>
            </w:r>
            <w:r>
              <w:rPr>
                <w:sz w:val="14"/>
              </w:rPr>
              <w:t>снаге</w:t>
            </w:r>
          </w:p>
          <w:p w:rsidR="001E7182" w:rsidRDefault="00094F44">
            <w:pPr>
              <w:pStyle w:val="TableParagraph"/>
              <w:numPr>
                <w:ilvl w:val="0"/>
                <w:numId w:val="69"/>
              </w:numPr>
              <w:tabs>
                <w:tab w:val="left" w:pos="162"/>
              </w:tabs>
              <w:spacing w:line="160" w:lineRule="exact"/>
              <w:ind w:firstLine="0"/>
              <w:rPr>
                <w:sz w:val="14"/>
              </w:rPr>
            </w:pPr>
            <w:r>
              <w:rPr>
                <w:sz w:val="14"/>
              </w:rPr>
              <w:t>мерење обима</w:t>
            </w:r>
            <w:r>
              <w:rPr>
                <w:spacing w:val="-6"/>
                <w:sz w:val="14"/>
              </w:rPr>
              <w:t xml:space="preserve"> </w:t>
            </w:r>
            <w:r>
              <w:rPr>
                <w:sz w:val="14"/>
              </w:rPr>
              <w:t>покрета;</w:t>
            </w:r>
          </w:p>
          <w:p w:rsidR="001E7182" w:rsidRDefault="00094F44">
            <w:pPr>
              <w:pStyle w:val="TableParagraph"/>
              <w:numPr>
                <w:ilvl w:val="0"/>
                <w:numId w:val="68"/>
              </w:numPr>
              <w:tabs>
                <w:tab w:val="left" w:pos="141"/>
              </w:tabs>
              <w:spacing w:line="160" w:lineRule="exact"/>
              <w:rPr>
                <w:sz w:val="14"/>
              </w:rPr>
            </w:pPr>
            <w:r>
              <w:rPr>
                <w:sz w:val="14"/>
              </w:rPr>
              <w:t>Функционални статус у</w:t>
            </w:r>
            <w:r>
              <w:rPr>
                <w:spacing w:val="-3"/>
                <w:sz w:val="14"/>
              </w:rPr>
              <w:t xml:space="preserve"> </w:t>
            </w:r>
            <w:r>
              <w:rPr>
                <w:sz w:val="14"/>
              </w:rPr>
              <w:t>кинезитерапији:</w:t>
            </w:r>
          </w:p>
          <w:p w:rsidR="001E7182" w:rsidRDefault="00094F44">
            <w:pPr>
              <w:pStyle w:val="TableParagraph"/>
              <w:spacing w:line="160" w:lineRule="exact"/>
              <w:ind w:left="56"/>
              <w:rPr>
                <w:sz w:val="14"/>
              </w:rPr>
            </w:pPr>
            <w:r>
              <w:rPr>
                <w:sz w:val="14"/>
              </w:rPr>
              <w:t>– процена самосталности у оквиру активности дневног живота;</w:t>
            </w:r>
          </w:p>
          <w:p w:rsidR="001E7182" w:rsidRDefault="00094F44">
            <w:pPr>
              <w:pStyle w:val="TableParagraph"/>
              <w:numPr>
                <w:ilvl w:val="0"/>
                <w:numId w:val="67"/>
              </w:numPr>
              <w:tabs>
                <w:tab w:val="left" w:pos="141"/>
              </w:tabs>
              <w:spacing w:line="161" w:lineRule="exact"/>
              <w:rPr>
                <w:sz w:val="14"/>
              </w:rPr>
            </w:pPr>
            <w:r>
              <w:rPr>
                <w:sz w:val="14"/>
              </w:rPr>
              <w:t>процена стања кардиваскуларног система и респираторног</w:t>
            </w:r>
            <w:r>
              <w:rPr>
                <w:spacing w:val="-18"/>
                <w:sz w:val="14"/>
              </w:rPr>
              <w:t xml:space="preserve"> </w:t>
            </w:r>
            <w:r>
              <w:rPr>
                <w:sz w:val="14"/>
              </w:rPr>
              <w:t>система.</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6"/>
              </w:numPr>
              <w:tabs>
                <w:tab w:val="left" w:pos="141"/>
              </w:tabs>
              <w:spacing w:line="160" w:lineRule="exact"/>
              <w:rPr>
                <w:sz w:val="14"/>
              </w:rPr>
            </w:pPr>
            <w:r>
              <w:rPr>
                <w:sz w:val="14"/>
              </w:rPr>
              <w:t>Антропометријске технике (средства и начини</w:t>
            </w:r>
            <w:r>
              <w:rPr>
                <w:spacing w:val="-6"/>
                <w:sz w:val="14"/>
              </w:rPr>
              <w:t xml:space="preserve"> </w:t>
            </w:r>
            <w:r>
              <w:rPr>
                <w:sz w:val="14"/>
              </w:rPr>
              <w:t>извођења);</w:t>
            </w:r>
          </w:p>
          <w:p w:rsidR="001E7182" w:rsidRDefault="00094F44">
            <w:pPr>
              <w:pStyle w:val="TableParagraph"/>
              <w:numPr>
                <w:ilvl w:val="0"/>
                <w:numId w:val="66"/>
              </w:numPr>
              <w:tabs>
                <w:tab w:val="left" w:pos="141"/>
              </w:tabs>
              <w:ind w:right="245"/>
              <w:jc w:val="both"/>
              <w:rPr>
                <w:sz w:val="14"/>
              </w:rPr>
            </w:pPr>
            <w:r>
              <w:rPr>
                <w:sz w:val="14"/>
              </w:rPr>
              <w:t>Антропометријска мерења и уписивање у одговарајуће обрасце</w:t>
            </w:r>
            <w:r>
              <w:rPr>
                <w:spacing w:val="-18"/>
                <w:sz w:val="14"/>
              </w:rPr>
              <w:t xml:space="preserve"> </w:t>
            </w:r>
            <w:r>
              <w:rPr>
                <w:spacing w:val="-5"/>
                <w:sz w:val="14"/>
              </w:rPr>
              <w:t xml:space="preserve">код </w:t>
            </w:r>
            <w:r>
              <w:rPr>
                <w:sz w:val="14"/>
              </w:rPr>
              <w:t>пацијената</w:t>
            </w:r>
            <w:r>
              <w:rPr>
                <w:spacing w:val="-6"/>
                <w:sz w:val="14"/>
              </w:rPr>
              <w:t xml:space="preserve"> </w:t>
            </w:r>
            <w:r>
              <w:rPr>
                <w:sz w:val="14"/>
              </w:rPr>
              <w:t>са</w:t>
            </w:r>
            <w:r>
              <w:rPr>
                <w:spacing w:val="-6"/>
                <w:sz w:val="14"/>
              </w:rPr>
              <w:t xml:space="preserve"> </w:t>
            </w:r>
            <w:r>
              <w:rPr>
                <w:sz w:val="14"/>
              </w:rPr>
              <w:t>неуролошким</w:t>
            </w:r>
            <w:r>
              <w:rPr>
                <w:spacing w:val="-6"/>
                <w:sz w:val="14"/>
              </w:rPr>
              <w:t xml:space="preserve"> </w:t>
            </w:r>
            <w:r>
              <w:rPr>
                <w:sz w:val="14"/>
              </w:rPr>
              <w:t>обољењима,</w:t>
            </w:r>
            <w:r>
              <w:rPr>
                <w:spacing w:val="-6"/>
                <w:sz w:val="14"/>
              </w:rPr>
              <w:t xml:space="preserve"> </w:t>
            </w:r>
            <w:r>
              <w:rPr>
                <w:sz w:val="14"/>
              </w:rPr>
              <w:t>реуматским</w:t>
            </w:r>
            <w:r>
              <w:rPr>
                <w:spacing w:val="-6"/>
                <w:sz w:val="14"/>
              </w:rPr>
              <w:t xml:space="preserve"> </w:t>
            </w:r>
            <w:r>
              <w:rPr>
                <w:sz w:val="14"/>
              </w:rPr>
              <w:t>обољењима</w:t>
            </w:r>
            <w:r>
              <w:rPr>
                <w:spacing w:val="-6"/>
                <w:sz w:val="14"/>
              </w:rPr>
              <w:t xml:space="preserve"> </w:t>
            </w:r>
            <w:r>
              <w:rPr>
                <w:sz w:val="14"/>
              </w:rPr>
              <w:t>и након</w:t>
            </w:r>
            <w:r>
              <w:rPr>
                <w:spacing w:val="-1"/>
                <w:sz w:val="14"/>
              </w:rPr>
              <w:t xml:space="preserve"> </w:t>
            </w:r>
            <w:r>
              <w:rPr>
                <w:sz w:val="14"/>
              </w:rPr>
              <w:t>трауме.</w:t>
            </w:r>
          </w:p>
          <w:p w:rsidR="001E7182" w:rsidRDefault="001E7182">
            <w:pPr>
              <w:pStyle w:val="TableParagraph"/>
              <w:spacing w:before="7"/>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66"/>
              </w:numPr>
              <w:tabs>
                <w:tab w:val="left" w:pos="141"/>
              </w:tabs>
              <w:ind w:right="127"/>
              <w:rPr>
                <w:sz w:val="14"/>
              </w:rPr>
            </w:pPr>
            <w:r>
              <w:rPr>
                <w:sz w:val="14"/>
              </w:rPr>
              <w:t>Евалуација</w:t>
            </w:r>
            <w:r>
              <w:rPr>
                <w:spacing w:val="-8"/>
                <w:sz w:val="14"/>
              </w:rPr>
              <w:t xml:space="preserve"> </w:t>
            </w:r>
            <w:r>
              <w:rPr>
                <w:sz w:val="14"/>
              </w:rPr>
              <w:t>функционалног</w:t>
            </w:r>
            <w:r>
              <w:rPr>
                <w:spacing w:val="-9"/>
                <w:sz w:val="14"/>
              </w:rPr>
              <w:t xml:space="preserve"> </w:t>
            </w:r>
            <w:r>
              <w:rPr>
                <w:sz w:val="14"/>
              </w:rPr>
              <w:t>статуса</w:t>
            </w:r>
            <w:r>
              <w:rPr>
                <w:spacing w:val="-8"/>
                <w:sz w:val="14"/>
              </w:rPr>
              <w:t xml:space="preserve"> </w:t>
            </w:r>
            <w:r>
              <w:rPr>
                <w:sz w:val="14"/>
              </w:rPr>
              <w:t>пацијента</w:t>
            </w:r>
            <w:r>
              <w:rPr>
                <w:spacing w:val="-8"/>
                <w:sz w:val="14"/>
              </w:rPr>
              <w:t xml:space="preserve"> </w:t>
            </w:r>
            <w:r>
              <w:rPr>
                <w:sz w:val="14"/>
              </w:rPr>
              <w:t>(процена</w:t>
            </w:r>
            <w:r>
              <w:rPr>
                <w:spacing w:val="-8"/>
                <w:sz w:val="14"/>
              </w:rPr>
              <w:t xml:space="preserve"> </w:t>
            </w:r>
            <w:r>
              <w:rPr>
                <w:sz w:val="14"/>
              </w:rPr>
              <w:t>свакодневних активности пацијента; процена обима покрета; процена мишићне снаге; мерење дужине екстремитета; мерењ</w:t>
            </w:r>
            <w:r>
              <w:rPr>
                <w:sz w:val="14"/>
              </w:rPr>
              <w:t>е обима</w:t>
            </w:r>
            <w:r>
              <w:rPr>
                <w:spacing w:val="-5"/>
                <w:sz w:val="14"/>
              </w:rPr>
              <w:t xml:space="preserve"> </w:t>
            </w:r>
            <w:r>
              <w:rPr>
                <w:sz w:val="14"/>
              </w:rPr>
              <w:t>сегмената).</w:t>
            </w:r>
          </w:p>
          <w:p w:rsidR="001E7182" w:rsidRDefault="00094F44">
            <w:pPr>
              <w:pStyle w:val="TableParagraph"/>
              <w:spacing w:line="158" w:lineRule="exact"/>
              <w:ind w:left="56"/>
              <w:rPr>
                <w:sz w:val="14"/>
              </w:rPr>
            </w:pPr>
            <w:r>
              <w:rPr>
                <w:b/>
                <w:sz w:val="14"/>
              </w:rPr>
              <w:t>Кључни појмови</w:t>
            </w:r>
            <w:r>
              <w:rPr>
                <w:sz w:val="14"/>
              </w:rPr>
              <w:t>: функционални статус, антропометријска мерења.</w:t>
            </w:r>
          </w:p>
        </w:tc>
      </w:tr>
      <w:tr w:rsidR="001E7182">
        <w:trPr>
          <w:trHeight w:val="5958"/>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0"/>
              <w:ind w:left="0"/>
              <w:rPr>
                <w:sz w:val="20"/>
              </w:rPr>
            </w:pPr>
          </w:p>
          <w:p w:rsidR="001E7182" w:rsidRDefault="00094F44">
            <w:pPr>
              <w:pStyle w:val="TableParagraph"/>
              <w:ind w:left="181" w:firstLine="165"/>
              <w:rPr>
                <w:b/>
                <w:sz w:val="14"/>
              </w:rPr>
            </w:pPr>
            <w:r>
              <w:rPr>
                <w:b/>
                <w:sz w:val="14"/>
              </w:rPr>
              <w:t>СПЕЦИЈАЛНА КИНЕЗИТЕРАПИЈА</w:t>
            </w:r>
          </w:p>
        </w:tc>
        <w:tc>
          <w:tcPr>
            <w:tcW w:w="4422" w:type="dxa"/>
          </w:tcPr>
          <w:p w:rsidR="001E7182" w:rsidRDefault="00094F44">
            <w:pPr>
              <w:pStyle w:val="TableParagraph"/>
              <w:numPr>
                <w:ilvl w:val="0"/>
                <w:numId w:val="65"/>
              </w:numPr>
              <w:tabs>
                <w:tab w:val="left" w:pos="141"/>
              </w:tabs>
              <w:spacing w:before="18"/>
              <w:ind w:right="297"/>
              <w:rPr>
                <w:sz w:val="14"/>
              </w:rPr>
            </w:pPr>
            <w:r>
              <w:rPr>
                <w:sz w:val="14"/>
              </w:rPr>
              <w:t>наведе</w:t>
            </w:r>
            <w:r>
              <w:rPr>
                <w:spacing w:val="-6"/>
                <w:sz w:val="14"/>
              </w:rPr>
              <w:t xml:space="preserve"> </w:t>
            </w:r>
            <w:r>
              <w:rPr>
                <w:sz w:val="14"/>
              </w:rPr>
              <w:t>улогу</w:t>
            </w:r>
            <w:r>
              <w:rPr>
                <w:spacing w:val="-6"/>
                <w:sz w:val="14"/>
              </w:rPr>
              <w:t xml:space="preserve"> </w:t>
            </w:r>
            <w:r>
              <w:rPr>
                <w:sz w:val="14"/>
              </w:rPr>
              <w:t>кинезитерапије</w:t>
            </w:r>
            <w:r>
              <w:rPr>
                <w:spacing w:val="-6"/>
                <w:sz w:val="14"/>
              </w:rPr>
              <w:t xml:space="preserve"> </w:t>
            </w:r>
            <w:r>
              <w:rPr>
                <w:spacing w:val="-5"/>
                <w:sz w:val="14"/>
              </w:rPr>
              <w:t>код</w:t>
            </w:r>
            <w:r>
              <w:rPr>
                <w:spacing w:val="-6"/>
                <w:sz w:val="14"/>
              </w:rPr>
              <w:t xml:space="preserve"> </w:t>
            </w:r>
            <w:r>
              <w:rPr>
                <w:sz w:val="14"/>
              </w:rPr>
              <w:t>физиолошког</w:t>
            </w:r>
            <w:r>
              <w:rPr>
                <w:spacing w:val="-6"/>
                <w:sz w:val="14"/>
              </w:rPr>
              <w:t xml:space="preserve"> </w:t>
            </w:r>
            <w:r>
              <w:rPr>
                <w:sz w:val="14"/>
              </w:rPr>
              <w:t>и</w:t>
            </w:r>
            <w:r>
              <w:rPr>
                <w:spacing w:val="-6"/>
                <w:sz w:val="14"/>
              </w:rPr>
              <w:t xml:space="preserve"> </w:t>
            </w:r>
            <w:r>
              <w:rPr>
                <w:sz w:val="14"/>
              </w:rPr>
              <w:t>измењеног</w:t>
            </w:r>
            <w:r>
              <w:rPr>
                <w:spacing w:val="-6"/>
                <w:sz w:val="14"/>
              </w:rPr>
              <w:t xml:space="preserve"> </w:t>
            </w:r>
            <w:r>
              <w:rPr>
                <w:sz w:val="14"/>
              </w:rPr>
              <w:t>обима покрета;</w:t>
            </w:r>
          </w:p>
          <w:p w:rsidR="001E7182" w:rsidRDefault="00094F44">
            <w:pPr>
              <w:pStyle w:val="TableParagraph"/>
              <w:numPr>
                <w:ilvl w:val="0"/>
                <w:numId w:val="65"/>
              </w:numPr>
              <w:tabs>
                <w:tab w:val="left" w:pos="176"/>
              </w:tabs>
              <w:spacing w:line="159" w:lineRule="exact"/>
              <w:ind w:left="175" w:hanging="119"/>
              <w:rPr>
                <w:sz w:val="14"/>
              </w:rPr>
            </w:pPr>
            <w:r>
              <w:rPr>
                <w:sz w:val="14"/>
              </w:rPr>
              <w:t>изабере правилан почетни положај за кинезитерапијски</w:t>
            </w:r>
            <w:r>
              <w:rPr>
                <w:spacing w:val="-16"/>
                <w:sz w:val="14"/>
              </w:rPr>
              <w:t xml:space="preserve"> </w:t>
            </w:r>
            <w:r>
              <w:rPr>
                <w:sz w:val="14"/>
              </w:rPr>
              <w:t>третман;</w:t>
            </w:r>
          </w:p>
          <w:p w:rsidR="001E7182" w:rsidRDefault="00094F44">
            <w:pPr>
              <w:pStyle w:val="TableParagraph"/>
              <w:numPr>
                <w:ilvl w:val="0"/>
                <w:numId w:val="65"/>
              </w:numPr>
              <w:tabs>
                <w:tab w:val="left" w:pos="141"/>
              </w:tabs>
              <w:ind w:right="309"/>
              <w:rPr>
                <w:sz w:val="14"/>
              </w:rPr>
            </w:pPr>
            <w:r>
              <w:rPr>
                <w:sz w:val="14"/>
              </w:rPr>
              <w:t xml:space="preserve">наведе место и улогу кинезитерапије </w:t>
            </w:r>
            <w:r>
              <w:rPr>
                <w:spacing w:val="-5"/>
                <w:sz w:val="14"/>
              </w:rPr>
              <w:t xml:space="preserve">код </w:t>
            </w:r>
            <w:r>
              <w:rPr>
                <w:sz w:val="14"/>
              </w:rPr>
              <w:t>смањене мишићне</w:t>
            </w:r>
            <w:r>
              <w:rPr>
                <w:spacing w:val="-21"/>
                <w:sz w:val="14"/>
              </w:rPr>
              <w:t xml:space="preserve"> </w:t>
            </w:r>
            <w:r>
              <w:rPr>
                <w:sz w:val="14"/>
              </w:rPr>
              <w:t>снаге, измењеног мишићног тонуса, дискоординације</w:t>
            </w:r>
            <w:r>
              <w:rPr>
                <w:spacing w:val="-4"/>
                <w:sz w:val="14"/>
              </w:rPr>
              <w:t xml:space="preserve"> </w:t>
            </w:r>
            <w:r>
              <w:rPr>
                <w:sz w:val="14"/>
              </w:rPr>
              <w:t>покрета;</w:t>
            </w:r>
          </w:p>
          <w:p w:rsidR="001E7182" w:rsidRDefault="00094F44">
            <w:pPr>
              <w:pStyle w:val="TableParagraph"/>
              <w:numPr>
                <w:ilvl w:val="0"/>
                <w:numId w:val="65"/>
              </w:numPr>
              <w:tabs>
                <w:tab w:val="left" w:pos="141"/>
              </w:tabs>
              <w:ind w:right="639"/>
              <w:rPr>
                <w:sz w:val="14"/>
              </w:rPr>
            </w:pPr>
            <w:r>
              <w:rPr>
                <w:sz w:val="14"/>
              </w:rPr>
              <w:t xml:space="preserve">наведе место и улогу кинезитерапије </w:t>
            </w:r>
            <w:r>
              <w:rPr>
                <w:spacing w:val="-5"/>
                <w:sz w:val="14"/>
              </w:rPr>
              <w:t xml:space="preserve">код </w:t>
            </w:r>
            <w:r>
              <w:rPr>
                <w:sz w:val="14"/>
              </w:rPr>
              <w:t>обољења и повреда централног и периферног нервног</w:t>
            </w:r>
            <w:r>
              <w:rPr>
                <w:spacing w:val="-7"/>
                <w:sz w:val="14"/>
              </w:rPr>
              <w:t xml:space="preserve"> </w:t>
            </w:r>
            <w:r>
              <w:rPr>
                <w:sz w:val="14"/>
              </w:rPr>
              <w:t>система;</w:t>
            </w:r>
          </w:p>
          <w:p w:rsidR="001E7182" w:rsidRDefault="00094F44">
            <w:pPr>
              <w:pStyle w:val="TableParagraph"/>
              <w:numPr>
                <w:ilvl w:val="0"/>
                <w:numId w:val="65"/>
              </w:numPr>
              <w:tabs>
                <w:tab w:val="left" w:pos="141"/>
              </w:tabs>
              <w:ind w:right="400"/>
              <w:rPr>
                <w:sz w:val="14"/>
              </w:rPr>
            </w:pPr>
            <w:r>
              <w:rPr>
                <w:sz w:val="14"/>
              </w:rPr>
              <w:t xml:space="preserve">наведе место и улогу кинезитерапије </w:t>
            </w:r>
            <w:r>
              <w:rPr>
                <w:spacing w:val="-5"/>
                <w:sz w:val="14"/>
              </w:rPr>
              <w:t xml:space="preserve">код </w:t>
            </w:r>
            <w:r>
              <w:rPr>
                <w:sz w:val="14"/>
              </w:rPr>
              <w:t>реуматских обољења, респираторних обољења и обољења кардиоваскуларног</w:t>
            </w:r>
            <w:r>
              <w:rPr>
                <w:spacing w:val="-26"/>
                <w:sz w:val="14"/>
              </w:rPr>
              <w:t xml:space="preserve"> </w:t>
            </w:r>
            <w:r>
              <w:rPr>
                <w:sz w:val="14"/>
              </w:rPr>
              <w:t>система;</w:t>
            </w:r>
          </w:p>
          <w:p w:rsidR="001E7182" w:rsidRDefault="00094F44">
            <w:pPr>
              <w:pStyle w:val="TableParagraph"/>
              <w:numPr>
                <w:ilvl w:val="0"/>
                <w:numId w:val="65"/>
              </w:numPr>
              <w:tabs>
                <w:tab w:val="left" w:pos="141"/>
              </w:tabs>
              <w:ind w:right="311"/>
              <w:rPr>
                <w:sz w:val="14"/>
              </w:rPr>
            </w:pPr>
            <w:r>
              <w:rPr>
                <w:sz w:val="14"/>
              </w:rPr>
              <w:t xml:space="preserve">наведе место и улогу кинезитерапије </w:t>
            </w:r>
            <w:r>
              <w:rPr>
                <w:spacing w:val="-5"/>
                <w:sz w:val="14"/>
              </w:rPr>
              <w:t xml:space="preserve">код </w:t>
            </w:r>
            <w:r>
              <w:rPr>
                <w:sz w:val="14"/>
              </w:rPr>
              <w:t>миопатија, ампутација, у ортопедији и</w:t>
            </w:r>
            <w:r>
              <w:rPr>
                <w:spacing w:val="-2"/>
                <w:sz w:val="14"/>
              </w:rPr>
              <w:t xml:space="preserve"> </w:t>
            </w:r>
            <w:r>
              <w:rPr>
                <w:sz w:val="14"/>
              </w:rPr>
              <w:t>трауматологији;</w:t>
            </w:r>
          </w:p>
          <w:p w:rsidR="001E7182" w:rsidRDefault="00094F44">
            <w:pPr>
              <w:pStyle w:val="TableParagraph"/>
              <w:numPr>
                <w:ilvl w:val="0"/>
                <w:numId w:val="65"/>
              </w:numPr>
              <w:tabs>
                <w:tab w:val="left" w:pos="141"/>
              </w:tabs>
              <w:spacing w:line="159" w:lineRule="exact"/>
              <w:rPr>
                <w:sz w:val="14"/>
              </w:rPr>
            </w:pPr>
            <w:r>
              <w:rPr>
                <w:sz w:val="14"/>
              </w:rPr>
              <w:t>изабере правилан почетни положај за кинезитерапијски</w:t>
            </w:r>
            <w:r>
              <w:rPr>
                <w:spacing w:val="-16"/>
                <w:sz w:val="14"/>
              </w:rPr>
              <w:t xml:space="preserve"> </w:t>
            </w:r>
            <w:r>
              <w:rPr>
                <w:sz w:val="14"/>
              </w:rPr>
              <w:t>третман;</w:t>
            </w:r>
          </w:p>
          <w:p w:rsidR="001E7182" w:rsidRDefault="00094F44">
            <w:pPr>
              <w:pStyle w:val="TableParagraph"/>
              <w:numPr>
                <w:ilvl w:val="0"/>
                <w:numId w:val="65"/>
              </w:numPr>
              <w:tabs>
                <w:tab w:val="left" w:pos="176"/>
              </w:tabs>
              <w:spacing w:line="160" w:lineRule="exact"/>
              <w:ind w:left="175" w:hanging="119"/>
              <w:rPr>
                <w:sz w:val="14"/>
              </w:rPr>
            </w:pPr>
            <w:r>
              <w:rPr>
                <w:sz w:val="14"/>
              </w:rPr>
              <w:t>примени</w:t>
            </w:r>
            <w:r>
              <w:rPr>
                <w:spacing w:val="-2"/>
                <w:sz w:val="14"/>
              </w:rPr>
              <w:t xml:space="preserve"> </w:t>
            </w:r>
            <w:r>
              <w:rPr>
                <w:sz w:val="14"/>
              </w:rPr>
              <w:t>позиционирање</w:t>
            </w:r>
            <w:r>
              <w:rPr>
                <w:sz w:val="14"/>
              </w:rPr>
              <w:t>;</w:t>
            </w:r>
          </w:p>
          <w:p w:rsidR="001E7182" w:rsidRDefault="00094F44">
            <w:pPr>
              <w:pStyle w:val="TableParagraph"/>
              <w:numPr>
                <w:ilvl w:val="0"/>
                <w:numId w:val="65"/>
              </w:numPr>
              <w:tabs>
                <w:tab w:val="left" w:pos="176"/>
              </w:tabs>
              <w:spacing w:line="161" w:lineRule="exact"/>
              <w:ind w:left="175" w:hanging="119"/>
              <w:rPr>
                <w:sz w:val="14"/>
              </w:rPr>
            </w:pPr>
            <w:r>
              <w:rPr>
                <w:sz w:val="14"/>
              </w:rPr>
              <w:t>препозна контрактуре и да ради на њиховом</w:t>
            </w:r>
            <w:r>
              <w:rPr>
                <w:spacing w:val="-15"/>
                <w:sz w:val="14"/>
              </w:rPr>
              <w:t xml:space="preserve"> </w:t>
            </w:r>
            <w:r>
              <w:rPr>
                <w:sz w:val="14"/>
              </w:rPr>
              <w:t>савлађивању.</w:t>
            </w:r>
          </w:p>
        </w:tc>
        <w:tc>
          <w:tcPr>
            <w:tcW w:w="4422" w:type="dxa"/>
          </w:tcPr>
          <w:p w:rsidR="001E7182" w:rsidRDefault="00094F44">
            <w:pPr>
              <w:pStyle w:val="TableParagraph"/>
              <w:spacing w:before="16" w:line="161" w:lineRule="exact"/>
              <w:ind w:left="56"/>
              <w:rPr>
                <w:b/>
                <w:sz w:val="14"/>
              </w:rPr>
            </w:pPr>
            <w:r>
              <w:rPr>
                <w:b/>
                <w:sz w:val="14"/>
              </w:rPr>
              <w:t>Теорија:</w:t>
            </w:r>
          </w:p>
          <w:p w:rsidR="001E7182" w:rsidRDefault="00094F44">
            <w:pPr>
              <w:pStyle w:val="TableParagraph"/>
              <w:numPr>
                <w:ilvl w:val="0"/>
                <w:numId w:val="64"/>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физиолошког и измењеног обима</w:t>
            </w:r>
            <w:r>
              <w:rPr>
                <w:spacing w:val="-9"/>
                <w:sz w:val="14"/>
              </w:rPr>
              <w:t xml:space="preserve"> </w:t>
            </w:r>
            <w:r>
              <w:rPr>
                <w:sz w:val="14"/>
              </w:rPr>
              <w:t>покрета;</w:t>
            </w:r>
          </w:p>
          <w:p w:rsidR="001E7182" w:rsidRDefault="00094F44">
            <w:pPr>
              <w:pStyle w:val="TableParagraph"/>
              <w:numPr>
                <w:ilvl w:val="0"/>
                <w:numId w:val="63"/>
              </w:numPr>
              <w:tabs>
                <w:tab w:val="left" w:pos="141"/>
              </w:tabs>
              <w:spacing w:line="160" w:lineRule="exact"/>
              <w:rPr>
                <w:sz w:val="14"/>
              </w:rPr>
            </w:pPr>
            <w:r>
              <w:rPr>
                <w:sz w:val="14"/>
              </w:rPr>
              <w:t>Позиционирање;</w:t>
            </w:r>
          </w:p>
          <w:p w:rsidR="001E7182" w:rsidRDefault="00094F44">
            <w:pPr>
              <w:pStyle w:val="TableParagraph"/>
              <w:numPr>
                <w:ilvl w:val="0"/>
                <w:numId w:val="63"/>
              </w:numPr>
              <w:tabs>
                <w:tab w:val="left" w:pos="141"/>
              </w:tabs>
              <w:spacing w:line="160" w:lineRule="exact"/>
              <w:rPr>
                <w:sz w:val="14"/>
              </w:rPr>
            </w:pPr>
            <w:r>
              <w:rPr>
                <w:sz w:val="14"/>
              </w:rPr>
              <w:t>Врсте контрактура и њихово</w:t>
            </w:r>
            <w:r>
              <w:rPr>
                <w:spacing w:val="-3"/>
                <w:sz w:val="14"/>
              </w:rPr>
              <w:t xml:space="preserve"> </w:t>
            </w:r>
            <w:r>
              <w:rPr>
                <w:sz w:val="14"/>
              </w:rPr>
              <w:t>савлађивање;</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смањене мишићне</w:t>
            </w:r>
            <w:r>
              <w:rPr>
                <w:spacing w:val="5"/>
                <w:sz w:val="14"/>
              </w:rPr>
              <w:t xml:space="preserve"> </w:t>
            </w:r>
            <w:r>
              <w:rPr>
                <w:sz w:val="14"/>
              </w:rPr>
              <w:t>снаге;</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измењеног мишићног</w:t>
            </w:r>
            <w:r>
              <w:rPr>
                <w:spacing w:val="5"/>
                <w:sz w:val="14"/>
              </w:rPr>
              <w:t xml:space="preserve"> </w:t>
            </w:r>
            <w:r>
              <w:rPr>
                <w:sz w:val="14"/>
              </w:rPr>
              <w:t>тонуса;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дискоординације</w:t>
            </w:r>
            <w:r>
              <w:rPr>
                <w:spacing w:val="3"/>
                <w:sz w:val="14"/>
              </w:rPr>
              <w:t xml:space="preserve"> </w:t>
            </w:r>
            <w:r>
              <w:rPr>
                <w:sz w:val="14"/>
              </w:rPr>
              <w:t>покрета;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обољења централног нервног</w:t>
            </w:r>
            <w:r>
              <w:rPr>
                <w:spacing w:val="-1"/>
                <w:sz w:val="14"/>
              </w:rPr>
              <w:t xml:space="preserve"> </w:t>
            </w:r>
            <w:r>
              <w:rPr>
                <w:sz w:val="14"/>
              </w:rPr>
              <w:t>система;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повреда централног нервног</w:t>
            </w:r>
            <w:r>
              <w:rPr>
                <w:spacing w:val="-2"/>
                <w:sz w:val="14"/>
              </w:rPr>
              <w:t xml:space="preserve"> </w:t>
            </w:r>
            <w:r>
              <w:rPr>
                <w:sz w:val="14"/>
              </w:rPr>
              <w:t>система;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обољења периферног нервног</w:t>
            </w:r>
            <w:r>
              <w:rPr>
                <w:spacing w:val="-3"/>
                <w:sz w:val="14"/>
              </w:rPr>
              <w:t xml:space="preserve"> </w:t>
            </w:r>
            <w:r>
              <w:rPr>
                <w:sz w:val="14"/>
              </w:rPr>
              <w:t>с</w:t>
            </w:r>
            <w:r>
              <w:rPr>
                <w:sz w:val="14"/>
              </w:rPr>
              <w:t>истема;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обољења кардиоваскуларног</w:t>
            </w:r>
            <w:r>
              <w:rPr>
                <w:spacing w:val="-2"/>
                <w:sz w:val="14"/>
              </w:rPr>
              <w:t xml:space="preserve"> </w:t>
            </w:r>
            <w:r>
              <w:rPr>
                <w:sz w:val="14"/>
              </w:rPr>
              <w:t>система;</w:t>
            </w:r>
          </w:p>
          <w:p w:rsidR="001E7182" w:rsidRDefault="00094F44">
            <w:pPr>
              <w:pStyle w:val="TableParagraph"/>
              <w:numPr>
                <w:ilvl w:val="0"/>
                <w:numId w:val="63"/>
              </w:numPr>
              <w:tabs>
                <w:tab w:val="left" w:pos="176"/>
              </w:tabs>
              <w:spacing w:line="160" w:lineRule="exact"/>
              <w:ind w:left="175" w:hanging="119"/>
              <w:rPr>
                <w:sz w:val="14"/>
              </w:rPr>
            </w:pPr>
            <w:r>
              <w:rPr>
                <w:spacing w:val="-4"/>
                <w:sz w:val="14"/>
              </w:rPr>
              <w:t xml:space="preserve">Улога </w:t>
            </w:r>
            <w:r>
              <w:rPr>
                <w:sz w:val="14"/>
              </w:rPr>
              <w:t xml:space="preserve">кинезитерапије </w:t>
            </w:r>
            <w:r>
              <w:rPr>
                <w:spacing w:val="-5"/>
                <w:sz w:val="14"/>
              </w:rPr>
              <w:t xml:space="preserve">код </w:t>
            </w:r>
            <w:r>
              <w:rPr>
                <w:sz w:val="14"/>
              </w:rPr>
              <w:t>респираторних</w:t>
            </w:r>
            <w:r>
              <w:rPr>
                <w:spacing w:val="5"/>
                <w:sz w:val="14"/>
              </w:rPr>
              <w:t xml:space="preserve"> </w:t>
            </w:r>
            <w:r>
              <w:rPr>
                <w:sz w:val="14"/>
              </w:rPr>
              <w:t>обољења;</w:t>
            </w:r>
          </w:p>
          <w:p w:rsidR="001E7182" w:rsidRDefault="00094F44">
            <w:pPr>
              <w:pStyle w:val="TableParagraph"/>
              <w:numPr>
                <w:ilvl w:val="0"/>
                <w:numId w:val="63"/>
              </w:numPr>
              <w:tabs>
                <w:tab w:val="left" w:pos="141"/>
              </w:tabs>
              <w:ind w:right="299"/>
              <w:rPr>
                <w:sz w:val="14"/>
              </w:rPr>
            </w:pPr>
            <w:r>
              <w:rPr>
                <w:spacing w:val="-4"/>
                <w:sz w:val="14"/>
              </w:rPr>
              <w:t xml:space="preserve">Улога </w:t>
            </w:r>
            <w:r>
              <w:rPr>
                <w:sz w:val="14"/>
              </w:rPr>
              <w:t xml:space="preserve">кинезитерапије </w:t>
            </w:r>
            <w:r>
              <w:rPr>
                <w:spacing w:val="-5"/>
                <w:sz w:val="14"/>
              </w:rPr>
              <w:t xml:space="preserve">код </w:t>
            </w:r>
            <w:r>
              <w:rPr>
                <w:sz w:val="14"/>
              </w:rPr>
              <w:t>реуматских обољења– дегенеративних и запаљенских;</w:t>
            </w:r>
          </w:p>
          <w:p w:rsidR="001E7182" w:rsidRDefault="00094F44">
            <w:pPr>
              <w:pStyle w:val="TableParagraph"/>
              <w:numPr>
                <w:ilvl w:val="0"/>
                <w:numId w:val="63"/>
              </w:numPr>
              <w:tabs>
                <w:tab w:val="left" w:pos="141"/>
              </w:tabs>
              <w:spacing w:line="159"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ванзглобног</w:t>
            </w:r>
            <w:r>
              <w:rPr>
                <w:spacing w:val="1"/>
                <w:sz w:val="14"/>
              </w:rPr>
              <w:t xml:space="preserve"> </w:t>
            </w:r>
            <w:r>
              <w:rPr>
                <w:sz w:val="14"/>
              </w:rPr>
              <w:t>реуматизма;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код</w:t>
            </w:r>
            <w:r>
              <w:rPr>
                <w:sz w:val="14"/>
              </w:rPr>
              <w:t xml:space="preserve"> </w:t>
            </w:r>
            <w:r>
              <w:rPr>
                <w:sz w:val="14"/>
              </w:rPr>
              <w:t>миопатија;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кинезитерапије у трауматологији;</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кинезитераапије у</w:t>
            </w:r>
            <w:r>
              <w:rPr>
                <w:sz w:val="14"/>
              </w:rPr>
              <w:t xml:space="preserve"> </w:t>
            </w:r>
            <w:r>
              <w:rPr>
                <w:sz w:val="14"/>
              </w:rPr>
              <w:t>ортопедији;</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ампутација доњих</w:t>
            </w:r>
            <w:r>
              <w:rPr>
                <w:spacing w:val="5"/>
                <w:sz w:val="14"/>
              </w:rPr>
              <w:t xml:space="preserve"> </w:t>
            </w:r>
            <w:r>
              <w:rPr>
                <w:sz w:val="14"/>
              </w:rPr>
              <w:t>екстремитета;</w:t>
            </w:r>
          </w:p>
          <w:p w:rsidR="001E7182" w:rsidRDefault="00094F44">
            <w:pPr>
              <w:pStyle w:val="TableParagraph"/>
              <w:numPr>
                <w:ilvl w:val="0"/>
                <w:numId w:val="63"/>
              </w:numPr>
              <w:tabs>
                <w:tab w:val="left" w:pos="141"/>
              </w:tabs>
              <w:spacing w:line="160" w:lineRule="exact"/>
              <w:rPr>
                <w:sz w:val="14"/>
              </w:rPr>
            </w:pPr>
            <w:r>
              <w:rPr>
                <w:spacing w:val="-4"/>
                <w:sz w:val="14"/>
              </w:rPr>
              <w:t xml:space="preserve">Улога </w:t>
            </w:r>
            <w:r>
              <w:rPr>
                <w:sz w:val="14"/>
              </w:rPr>
              <w:t xml:space="preserve">кинезитерапије </w:t>
            </w:r>
            <w:r>
              <w:rPr>
                <w:spacing w:val="-5"/>
                <w:sz w:val="14"/>
              </w:rPr>
              <w:t xml:space="preserve">код </w:t>
            </w:r>
            <w:r>
              <w:rPr>
                <w:sz w:val="14"/>
              </w:rPr>
              <w:t>ампутација горњих</w:t>
            </w:r>
            <w:r>
              <w:rPr>
                <w:spacing w:val="3"/>
                <w:sz w:val="14"/>
              </w:rPr>
              <w:t xml:space="preserve"> </w:t>
            </w:r>
            <w:r>
              <w:rPr>
                <w:sz w:val="14"/>
              </w:rPr>
              <w:t>екстремитета;</w:t>
            </w:r>
          </w:p>
          <w:p w:rsidR="001E7182" w:rsidRDefault="00094F44">
            <w:pPr>
              <w:pStyle w:val="TableParagraph"/>
              <w:numPr>
                <w:ilvl w:val="0"/>
                <w:numId w:val="63"/>
              </w:numPr>
              <w:tabs>
                <w:tab w:val="left" w:pos="141"/>
              </w:tabs>
              <w:spacing w:line="161" w:lineRule="exact"/>
              <w:rPr>
                <w:sz w:val="14"/>
              </w:rPr>
            </w:pPr>
            <w:r>
              <w:rPr>
                <w:spacing w:val="-4"/>
                <w:sz w:val="14"/>
              </w:rPr>
              <w:t xml:space="preserve">Улога </w:t>
            </w:r>
            <w:r>
              <w:rPr>
                <w:sz w:val="14"/>
              </w:rPr>
              <w:t>кинезитерапије у корекцији постуре.</w:t>
            </w:r>
          </w:p>
          <w:p w:rsidR="001E7182" w:rsidRDefault="001E7182">
            <w:pPr>
              <w:pStyle w:val="TableParagraph"/>
              <w:spacing w:before="9"/>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63"/>
              </w:numPr>
              <w:tabs>
                <w:tab w:val="left" w:pos="141"/>
              </w:tabs>
              <w:spacing w:line="160" w:lineRule="exact"/>
              <w:rPr>
                <w:sz w:val="14"/>
              </w:rPr>
            </w:pPr>
            <w:r>
              <w:rPr>
                <w:sz w:val="14"/>
              </w:rPr>
              <w:t>Позиционирање (превентивно и</w:t>
            </w:r>
            <w:r>
              <w:rPr>
                <w:spacing w:val="-4"/>
                <w:sz w:val="14"/>
              </w:rPr>
              <w:t xml:space="preserve"> </w:t>
            </w:r>
            <w:r>
              <w:rPr>
                <w:sz w:val="14"/>
              </w:rPr>
              <w:t>корективно);</w:t>
            </w:r>
          </w:p>
          <w:p w:rsidR="001E7182" w:rsidRDefault="00094F44">
            <w:pPr>
              <w:pStyle w:val="TableParagraph"/>
              <w:numPr>
                <w:ilvl w:val="0"/>
                <w:numId w:val="63"/>
              </w:numPr>
              <w:tabs>
                <w:tab w:val="left" w:pos="141"/>
              </w:tabs>
              <w:spacing w:line="160" w:lineRule="exact"/>
              <w:rPr>
                <w:sz w:val="14"/>
              </w:rPr>
            </w:pPr>
            <w:r>
              <w:rPr>
                <w:sz w:val="14"/>
              </w:rPr>
              <w:t>Врсте контрактура и њихово</w:t>
            </w:r>
            <w:r>
              <w:rPr>
                <w:spacing w:val="-3"/>
                <w:sz w:val="14"/>
              </w:rPr>
              <w:t xml:space="preserve"> </w:t>
            </w:r>
            <w:r>
              <w:rPr>
                <w:sz w:val="14"/>
              </w:rPr>
              <w:t>савлађивање;</w:t>
            </w:r>
          </w:p>
          <w:p w:rsidR="001E7182" w:rsidRDefault="00094F44">
            <w:pPr>
              <w:pStyle w:val="TableParagraph"/>
              <w:numPr>
                <w:ilvl w:val="0"/>
                <w:numId w:val="63"/>
              </w:numPr>
              <w:tabs>
                <w:tab w:val="left" w:pos="141"/>
              </w:tabs>
              <w:spacing w:line="160" w:lineRule="exact"/>
              <w:rPr>
                <w:sz w:val="14"/>
              </w:rPr>
            </w:pPr>
            <w:r>
              <w:rPr>
                <w:sz w:val="14"/>
              </w:rPr>
              <w:t>Примена кинезитерапијских вежби у</w:t>
            </w:r>
            <w:r>
              <w:rPr>
                <w:spacing w:val="-6"/>
                <w:sz w:val="14"/>
              </w:rPr>
              <w:t xml:space="preserve"> </w:t>
            </w:r>
            <w:r>
              <w:rPr>
                <w:sz w:val="14"/>
              </w:rPr>
              <w:t>неурологији;</w:t>
            </w:r>
          </w:p>
          <w:p w:rsidR="001E7182" w:rsidRDefault="00094F44">
            <w:pPr>
              <w:pStyle w:val="TableParagraph"/>
              <w:numPr>
                <w:ilvl w:val="0"/>
                <w:numId w:val="63"/>
              </w:numPr>
              <w:tabs>
                <w:tab w:val="left" w:pos="141"/>
              </w:tabs>
              <w:spacing w:line="160" w:lineRule="exact"/>
              <w:rPr>
                <w:sz w:val="14"/>
              </w:rPr>
            </w:pPr>
            <w:r>
              <w:rPr>
                <w:sz w:val="14"/>
              </w:rPr>
              <w:t>Примена кинезитерапијских вежби након</w:t>
            </w:r>
            <w:r>
              <w:rPr>
                <w:spacing w:val="-6"/>
                <w:sz w:val="14"/>
              </w:rPr>
              <w:t xml:space="preserve"> </w:t>
            </w:r>
            <w:r>
              <w:rPr>
                <w:sz w:val="14"/>
              </w:rPr>
              <w:t>трауме;</w:t>
            </w:r>
          </w:p>
          <w:p w:rsidR="001E7182" w:rsidRDefault="00094F44">
            <w:pPr>
              <w:pStyle w:val="TableParagraph"/>
              <w:numPr>
                <w:ilvl w:val="0"/>
                <w:numId w:val="63"/>
              </w:numPr>
              <w:tabs>
                <w:tab w:val="left" w:pos="141"/>
              </w:tabs>
              <w:spacing w:line="160" w:lineRule="exact"/>
              <w:rPr>
                <w:sz w:val="14"/>
              </w:rPr>
            </w:pPr>
            <w:r>
              <w:rPr>
                <w:sz w:val="14"/>
              </w:rPr>
              <w:t xml:space="preserve">Примена кинезитерапијских вежби </w:t>
            </w:r>
            <w:r>
              <w:rPr>
                <w:spacing w:val="-5"/>
                <w:sz w:val="14"/>
              </w:rPr>
              <w:t xml:space="preserve">код </w:t>
            </w:r>
            <w:r>
              <w:rPr>
                <w:sz w:val="14"/>
              </w:rPr>
              <w:t>и</w:t>
            </w:r>
            <w:r>
              <w:rPr>
                <w:sz w:val="14"/>
              </w:rPr>
              <w:t>нтернистичких</w:t>
            </w:r>
            <w:r>
              <w:rPr>
                <w:spacing w:val="-12"/>
                <w:sz w:val="14"/>
              </w:rPr>
              <w:t xml:space="preserve"> </w:t>
            </w:r>
            <w:r>
              <w:rPr>
                <w:sz w:val="14"/>
              </w:rPr>
              <w:t>болесника;</w:t>
            </w:r>
          </w:p>
          <w:p w:rsidR="001E7182" w:rsidRDefault="00094F44">
            <w:pPr>
              <w:pStyle w:val="TableParagraph"/>
              <w:numPr>
                <w:ilvl w:val="0"/>
                <w:numId w:val="63"/>
              </w:numPr>
              <w:tabs>
                <w:tab w:val="left" w:pos="141"/>
              </w:tabs>
              <w:spacing w:line="160" w:lineRule="exact"/>
              <w:rPr>
                <w:sz w:val="14"/>
              </w:rPr>
            </w:pPr>
            <w:r>
              <w:rPr>
                <w:sz w:val="14"/>
              </w:rPr>
              <w:t>Савремене методе у кинезитерапији (хиропрактика,</w:t>
            </w:r>
            <w:r>
              <w:rPr>
                <w:spacing w:val="-24"/>
                <w:sz w:val="14"/>
              </w:rPr>
              <w:t xml:space="preserve"> </w:t>
            </w:r>
            <w:r>
              <w:rPr>
                <w:sz w:val="14"/>
              </w:rPr>
              <w:t>кинезитејпинг...)</w:t>
            </w:r>
          </w:p>
          <w:p w:rsidR="001E7182" w:rsidRDefault="00094F44">
            <w:pPr>
              <w:pStyle w:val="TableParagraph"/>
              <w:spacing w:line="160" w:lineRule="exact"/>
              <w:ind w:left="56"/>
              <w:rPr>
                <w:b/>
                <w:sz w:val="14"/>
              </w:rPr>
            </w:pPr>
            <w:r>
              <w:rPr>
                <w:b/>
                <w:sz w:val="14"/>
              </w:rPr>
              <w:t>Вежбе у блоку:</w:t>
            </w:r>
          </w:p>
          <w:p w:rsidR="001E7182" w:rsidRDefault="00094F44">
            <w:pPr>
              <w:pStyle w:val="TableParagraph"/>
              <w:numPr>
                <w:ilvl w:val="0"/>
                <w:numId w:val="63"/>
              </w:numPr>
              <w:tabs>
                <w:tab w:val="left" w:pos="141"/>
              </w:tabs>
              <w:spacing w:line="160" w:lineRule="exact"/>
              <w:rPr>
                <w:sz w:val="14"/>
              </w:rPr>
            </w:pPr>
            <w:r>
              <w:rPr>
                <w:sz w:val="14"/>
              </w:rPr>
              <w:t>Примена</w:t>
            </w:r>
            <w:r>
              <w:rPr>
                <w:spacing w:val="-2"/>
                <w:sz w:val="14"/>
              </w:rPr>
              <w:t xml:space="preserve"> </w:t>
            </w:r>
            <w:r>
              <w:rPr>
                <w:sz w:val="14"/>
              </w:rPr>
              <w:t>позиционирања;</w:t>
            </w:r>
          </w:p>
          <w:p w:rsidR="001E7182" w:rsidRDefault="00094F44">
            <w:pPr>
              <w:pStyle w:val="TableParagraph"/>
              <w:numPr>
                <w:ilvl w:val="0"/>
                <w:numId w:val="63"/>
              </w:numPr>
              <w:tabs>
                <w:tab w:val="left" w:pos="141"/>
              </w:tabs>
              <w:ind w:right="459"/>
              <w:rPr>
                <w:sz w:val="14"/>
              </w:rPr>
            </w:pPr>
            <w:r>
              <w:rPr>
                <w:sz w:val="14"/>
              </w:rPr>
              <w:t xml:space="preserve">Примена кинезитерапијских вежби </w:t>
            </w:r>
            <w:r>
              <w:rPr>
                <w:spacing w:val="-5"/>
                <w:sz w:val="14"/>
              </w:rPr>
              <w:t xml:space="preserve">код </w:t>
            </w:r>
            <w:r>
              <w:rPr>
                <w:sz w:val="14"/>
              </w:rPr>
              <w:t>различитих</w:t>
            </w:r>
            <w:r>
              <w:rPr>
                <w:spacing w:val="-26"/>
                <w:sz w:val="14"/>
              </w:rPr>
              <w:t xml:space="preserve"> </w:t>
            </w:r>
            <w:r>
              <w:rPr>
                <w:sz w:val="14"/>
              </w:rPr>
              <w:t>патолошких стања;</w:t>
            </w:r>
          </w:p>
          <w:p w:rsidR="001E7182" w:rsidRDefault="00094F44">
            <w:pPr>
              <w:pStyle w:val="TableParagraph"/>
              <w:numPr>
                <w:ilvl w:val="0"/>
                <w:numId w:val="63"/>
              </w:numPr>
              <w:tabs>
                <w:tab w:val="left" w:pos="141"/>
              </w:tabs>
              <w:ind w:right="437"/>
              <w:rPr>
                <w:sz w:val="14"/>
              </w:rPr>
            </w:pPr>
            <w:r>
              <w:rPr>
                <w:sz w:val="14"/>
              </w:rPr>
              <w:t>Примена</w:t>
            </w:r>
            <w:r>
              <w:rPr>
                <w:spacing w:val="-5"/>
                <w:sz w:val="14"/>
              </w:rPr>
              <w:t xml:space="preserve"> </w:t>
            </w:r>
            <w:r>
              <w:rPr>
                <w:sz w:val="14"/>
              </w:rPr>
              <w:t>различитих</w:t>
            </w:r>
            <w:r>
              <w:rPr>
                <w:spacing w:val="-4"/>
                <w:sz w:val="14"/>
              </w:rPr>
              <w:t xml:space="preserve"> </w:t>
            </w:r>
            <w:r>
              <w:rPr>
                <w:sz w:val="14"/>
              </w:rPr>
              <w:t>средстава</w:t>
            </w:r>
            <w:r>
              <w:rPr>
                <w:spacing w:val="-4"/>
                <w:sz w:val="14"/>
              </w:rPr>
              <w:t xml:space="preserve"> </w:t>
            </w:r>
            <w:r>
              <w:rPr>
                <w:sz w:val="14"/>
              </w:rPr>
              <w:t>и</w:t>
            </w:r>
            <w:r>
              <w:rPr>
                <w:spacing w:val="-5"/>
                <w:sz w:val="14"/>
              </w:rPr>
              <w:t xml:space="preserve"> </w:t>
            </w:r>
            <w:r>
              <w:rPr>
                <w:sz w:val="14"/>
              </w:rPr>
              <w:t>метода</w:t>
            </w:r>
            <w:r>
              <w:rPr>
                <w:spacing w:val="-4"/>
                <w:sz w:val="14"/>
              </w:rPr>
              <w:t xml:space="preserve"> </w:t>
            </w:r>
            <w:r>
              <w:rPr>
                <w:sz w:val="14"/>
              </w:rPr>
              <w:t>кинезитерапије</w:t>
            </w:r>
            <w:r>
              <w:rPr>
                <w:spacing w:val="-5"/>
                <w:sz w:val="14"/>
              </w:rPr>
              <w:t xml:space="preserve"> </w:t>
            </w:r>
            <w:r>
              <w:rPr>
                <w:sz w:val="14"/>
              </w:rPr>
              <w:t>у</w:t>
            </w:r>
            <w:r>
              <w:rPr>
                <w:spacing w:val="-4"/>
                <w:sz w:val="14"/>
              </w:rPr>
              <w:t xml:space="preserve"> </w:t>
            </w:r>
            <w:r>
              <w:rPr>
                <w:sz w:val="14"/>
              </w:rPr>
              <w:t>циљу савладавања</w:t>
            </w:r>
            <w:r>
              <w:rPr>
                <w:spacing w:val="-1"/>
                <w:sz w:val="14"/>
              </w:rPr>
              <w:t xml:space="preserve"> </w:t>
            </w:r>
            <w:r>
              <w:rPr>
                <w:sz w:val="14"/>
              </w:rPr>
              <w:t>контрактура.</w:t>
            </w:r>
          </w:p>
          <w:p w:rsidR="001E7182" w:rsidRDefault="00094F44">
            <w:pPr>
              <w:pStyle w:val="TableParagraph"/>
              <w:spacing w:line="237" w:lineRule="auto"/>
              <w:ind w:left="56"/>
              <w:rPr>
                <w:sz w:val="14"/>
              </w:rPr>
            </w:pPr>
            <w:r>
              <w:rPr>
                <w:b/>
                <w:sz w:val="14"/>
              </w:rPr>
              <w:t xml:space="preserve">Кључни појмови: </w:t>
            </w:r>
            <w:r>
              <w:rPr>
                <w:sz w:val="14"/>
              </w:rPr>
              <w:t>позиционирање, контрактура, хиропрактика, кинезитејпинг.</w:t>
            </w:r>
          </w:p>
        </w:tc>
      </w:tr>
    </w:tbl>
    <w:p w:rsidR="001E7182" w:rsidRDefault="00094F44">
      <w:pPr>
        <w:pStyle w:val="Heading1"/>
        <w:numPr>
          <w:ilvl w:val="0"/>
          <w:numId w:val="86"/>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6"/>
        <w:jc w:val="both"/>
      </w:pPr>
      <w:r>
        <w:t xml:space="preserve">Кинезитерапија је предмет </w:t>
      </w:r>
      <w:r>
        <w:rPr>
          <w:spacing w:val="-3"/>
        </w:rPr>
        <w:t xml:space="preserve">који </w:t>
      </w:r>
      <w:r>
        <w:t xml:space="preserve">се изучава у четвртом </w:t>
      </w:r>
      <w:r>
        <w:rPr>
          <w:spacing w:val="-3"/>
        </w:rPr>
        <w:t xml:space="preserve">разреду. </w:t>
      </w:r>
      <w:r>
        <w:t>Теоријска настава се реализује у учионици, а вежбе у специјализо- ваној учионици (кабинету) или наставној бази. Настава вежби у блоку се реализује у кабинетима и наставним базама. Кинезитерапија  се при реализацији плана наставе и учења изводи најпре на уч</w:t>
      </w:r>
      <w:r>
        <w:t xml:space="preserve">еницима а касније и на пацијетима или клијентима. Ученици увежбава-   ју извођење различитих врста терапеутског покрета. Ученици на пацијентима спроводе различите антропометријске технике уз надзор предметних наставника. </w:t>
      </w:r>
      <w:r>
        <w:rPr>
          <w:spacing w:val="-6"/>
        </w:rPr>
        <w:t xml:space="preserve">Током </w:t>
      </w:r>
      <w:r>
        <w:t xml:space="preserve">спровођења кинезитерапијских </w:t>
      </w:r>
      <w:r>
        <w:t xml:space="preserve">поступака, строго се води рачуна о дозирању. </w:t>
      </w:r>
      <w:r>
        <w:rPr>
          <w:spacing w:val="-3"/>
        </w:rPr>
        <w:t xml:space="preserve">Приликом </w:t>
      </w:r>
      <w:r>
        <w:t xml:space="preserve">остваривања програма вежби одељење се дели на 3 групе до 10 ученика (већи број ученика у одељењу </w:t>
      </w:r>
      <w:r>
        <w:rPr>
          <w:spacing w:val="-3"/>
        </w:rPr>
        <w:t xml:space="preserve">од законом </w:t>
      </w:r>
      <w:r>
        <w:t>прописаних30, изискује поделу одељења на 4</w:t>
      </w:r>
      <w:r>
        <w:rPr>
          <w:spacing w:val="-2"/>
        </w:rPr>
        <w:t xml:space="preserve"> </w:t>
      </w:r>
      <w:r>
        <w:t>групе).</w:t>
      </w:r>
    </w:p>
    <w:p w:rsidR="001E7182" w:rsidRDefault="00094F44">
      <w:pPr>
        <w:pStyle w:val="BodyText"/>
        <w:spacing w:line="193" w:lineRule="exact"/>
        <w:ind w:left="517" w:firstLine="0"/>
      </w:pPr>
      <w:r>
        <w:t>На часовима вежби које се реализују на наст</w:t>
      </w:r>
      <w:r>
        <w:t>авној бази ученици су обавезни да носе униформу и одговарајућу обућу.</w:t>
      </w:r>
    </w:p>
    <w:p w:rsidR="001E7182" w:rsidRDefault="00094F44">
      <w:pPr>
        <w:pStyle w:val="BodyText"/>
        <w:spacing w:before="2" w:line="232" w:lineRule="auto"/>
        <w:ind w:right="137"/>
        <w:jc w:val="both"/>
      </w:pPr>
      <w:r>
        <w:t xml:space="preserve">Програм предмета Кинезитерапија у четвртом разреду oмoгућaвa ученицима дa рaзумejу основе примене терапијског покрета у те- рапији.Ученици стичу знања о функционалном </w:t>
      </w:r>
      <w:r>
        <w:rPr>
          <w:spacing w:val="-4"/>
        </w:rPr>
        <w:t xml:space="preserve">статусу, </w:t>
      </w:r>
      <w:r>
        <w:t>примени ме</w:t>
      </w:r>
      <w:r>
        <w:t xml:space="preserve">тода мерења нормалне функције локомоторног система, стичу знања о морфолошко-структурним и функционалним карактеристикама костију,стичу знања о морфологији и грађи </w:t>
      </w:r>
      <w:r>
        <w:rPr>
          <w:spacing w:val="-3"/>
        </w:rPr>
        <w:t xml:space="preserve">зглобова </w:t>
      </w:r>
      <w:r>
        <w:t xml:space="preserve">као и о њиховој биомеханичкој </w:t>
      </w:r>
      <w:r>
        <w:rPr>
          <w:spacing w:val="-3"/>
        </w:rPr>
        <w:t xml:space="preserve">улози </w:t>
      </w:r>
      <w:r>
        <w:t>у остваривању покрета, стичу знања о телесним р</w:t>
      </w:r>
      <w:r>
        <w:t>авнима и телесним осовинама при дефинисању покрета, приме- њују мерења обима покрета у зглобовима, стичу знања о морфолошко-структурним и функционалним карактеристикама мишића, стичу знања о генералном и молекуларном механизму настанка мишићне контракције,</w:t>
      </w:r>
      <w:r>
        <w:t xml:space="preserve">. Уједно, стичу знања о појму и развоју кинезитерапије; месту и </w:t>
      </w:r>
      <w:r>
        <w:rPr>
          <w:spacing w:val="-3"/>
        </w:rPr>
        <w:t xml:space="preserve">улози </w:t>
      </w:r>
      <w:r>
        <w:t>кинезитерапије у физикалној дијагностици, терапији и профилакси; биолошким ефектима кинезитерапије на локомоторни апарат и нервни систем, на кардиоваскуларни систем и респираторни систем</w:t>
      </w:r>
      <w:r>
        <w:t>, на дигестивни и урогенитални систем, на психичке функ- ције</w:t>
      </w:r>
      <w:r>
        <w:rPr>
          <w:spacing w:val="-5"/>
        </w:rPr>
        <w:t xml:space="preserve"> </w:t>
      </w:r>
      <w:r>
        <w:t>и</w:t>
      </w:r>
      <w:r>
        <w:rPr>
          <w:spacing w:val="-5"/>
        </w:rPr>
        <w:t xml:space="preserve"> </w:t>
      </w:r>
      <w:r>
        <w:t>чула.</w:t>
      </w:r>
      <w:r>
        <w:rPr>
          <w:spacing w:val="-5"/>
        </w:rPr>
        <w:t xml:space="preserve"> </w:t>
      </w:r>
      <w:r>
        <w:t>Стицањем</w:t>
      </w:r>
      <w:r>
        <w:rPr>
          <w:spacing w:val="-5"/>
        </w:rPr>
        <w:t xml:space="preserve"> </w:t>
      </w:r>
      <w:r>
        <w:t>знања</w:t>
      </w:r>
      <w:r>
        <w:rPr>
          <w:spacing w:val="-5"/>
        </w:rPr>
        <w:t xml:space="preserve"> </w:t>
      </w:r>
      <w:r>
        <w:t>и</w:t>
      </w:r>
      <w:r>
        <w:rPr>
          <w:spacing w:val="-5"/>
        </w:rPr>
        <w:t xml:space="preserve"> </w:t>
      </w:r>
      <w:r>
        <w:t>развијањем</w:t>
      </w:r>
      <w:r>
        <w:rPr>
          <w:spacing w:val="-5"/>
        </w:rPr>
        <w:t xml:space="preserve"> </w:t>
      </w:r>
      <w:r>
        <w:t>вештина</w:t>
      </w:r>
      <w:r>
        <w:rPr>
          <w:spacing w:val="-5"/>
        </w:rPr>
        <w:t xml:space="preserve"> </w:t>
      </w:r>
      <w:r>
        <w:t>у</w:t>
      </w:r>
      <w:r>
        <w:rPr>
          <w:spacing w:val="-5"/>
        </w:rPr>
        <w:t xml:space="preserve"> </w:t>
      </w:r>
      <w:r>
        <w:t>вези</w:t>
      </w:r>
      <w:r>
        <w:rPr>
          <w:spacing w:val="-5"/>
        </w:rPr>
        <w:t xml:space="preserve"> </w:t>
      </w:r>
      <w:r>
        <w:t>ефикасности</w:t>
      </w:r>
      <w:r>
        <w:rPr>
          <w:spacing w:val="-5"/>
        </w:rPr>
        <w:t xml:space="preserve"> </w:t>
      </w:r>
      <w:r>
        <w:t>примене</w:t>
      </w:r>
      <w:r>
        <w:rPr>
          <w:spacing w:val="-5"/>
        </w:rPr>
        <w:t xml:space="preserve"> </w:t>
      </w:r>
      <w:r>
        <w:t>физичких</w:t>
      </w:r>
      <w:r>
        <w:rPr>
          <w:spacing w:val="-5"/>
        </w:rPr>
        <w:t xml:space="preserve"> </w:t>
      </w:r>
      <w:r>
        <w:t>активности,</w:t>
      </w:r>
      <w:r>
        <w:rPr>
          <w:spacing w:val="-5"/>
        </w:rPr>
        <w:t xml:space="preserve"> </w:t>
      </w:r>
      <w:r>
        <w:t>ученици</w:t>
      </w:r>
      <w:r>
        <w:rPr>
          <w:spacing w:val="-5"/>
        </w:rPr>
        <w:t xml:space="preserve"> </w:t>
      </w:r>
      <w:r>
        <w:t>ће</w:t>
      </w:r>
      <w:r>
        <w:rPr>
          <w:spacing w:val="-5"/>
        </w:rPr>
        <w:t xml:space="preserve"> </w:t>
      </w:r>
      <w:r>
        <w:t>усвајати</w:t>
      </w:r>
      <w:r>
        <w:rPr>
          <w:spacing w:val="-5"/>
        </w:rPr>
        <w:t xml:space="preserve"> </w:t>
      </w:r>
      <w:r>
        <w:t>и</w:t>
      </w:r>
      <w:r>
        <w:rPr>
          <w:spacing w:val="-5"/>
        </w:rPr>
        <w:t xml:space="preserve"> </w:t>
      </w:r>
      <w:r>
        <w:t>педагошке принципе у</w:t>
      </w:r>
      <w:r>
        <w:rPr>
          <w:spacing w:val="-2"/>
        </w:rPr>
        <w:t xml:space="preserve"> </w:t>
      </w:r>
      <w:r>
        <w:t>кинезитерапији.</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spacing w:before="80" w:line="202" w:lineRule="exact"/>
        <w:ind w:left="517" w:firstLine="0"/>
      </w:pPr>
      <w:r>
        <w:lastRenderedPageBreak/>
        <w:t>Циљеви кинезитерапије:</w:t>
      </w:r>
    </w:p>
    <w:p w:rsidR="001E7182" w:rsidRDefault="00094F44">
      <w:pPr>
        <w:pStyle w:val="BodyText"/>
        <w:spacing w:before="2" w:line="230" w:lineRule="auto"/>
        <w:ind w:right="136"/>
        <w:jc w:val="both"/>
      </w:pPr>
      <w:r>
        <w:t>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Оспособљавање ученика за успешно преношење знања у заштити здравља попу- лације. О</w:t>
      </w:r>
      <w:r>
        <w:t>способљавање ученика за успешно прилагођавање тимском раду у здравственом тиму.</w:t>
      </w:r>
    </w:p>
    <w:p w:rsidR="001E7182" w:rsidRDefault="00094F44">
      <w:pPr>
        <w:pStyle w:val="BodyText"/>
        <w:spacing w:line="230" w:lineRule="auto"/>
        <w:ind w:right="136"/>
        <w:jc w:val="both"/>
      </w:pPr>
      <w:r>
        <w:t>Програм</w:t>
      </w:r>
      <w:r>
        <w:rPr>
          <w:spacing w:val="-5"/>
        </w:rPr>
        <w:t xml:space="preserve"> </w:t>
      </w:r>
      <w:r>
        <w:t>предмета</w:t>
      </w:r>
      <w:r>
        <w:rPr>
          <w:spacing w:val="-5"/>
        </w:rPr>
        <w:t xml:space="preserve"> </w:t>
      </w:r>
      <w:r>
        <w:t>Кинезитерапија</w:t>
      </w:r>
      <w:r>
        <w:rPr>
          <w:spacing w:val="-5"/>
        </w:rPr>
        <w:t xml:space="preserve"> </w:t>
      </w:r>
      <w:r>
        <w:t>усмерава</w:t>
      </w:r>
      <w:r>
        <w:rPr>
          <w:spacing w:val="-5"/>
        </w:rPr>
        <w:t xml:space="preserve"> </w:t>
      </w:r>
      <w:r>
        <w:t>наставника</w:t>
      </w:r>
      <w:r>
        <w:rPr>
          <w:spacing w:val="-5"/>
        </w:rPr>
        <w:t xml:space="preserve"> </w:t>
      </w:r>
      <w:r>
        <w:t>да</w:t>
      </w:r>
      <w:r>
        <w:rPr>
          <w:spacing w:val="-5"/>
        </w:rPr>
        <w:t xml:space="preserve"> </w:t>
      </w:r>
      <w:r>
        <w:t>наставни</w:t>
      </w:r>
      <w:r>
        <w:rPr>
          <w:spacing w:val="-5"/>
        </w:rPr>
        <w:t xml:space="preserve"> </w:t>
      </w:r>
      <w:r>
        <w:t>процес</w:t>
      </w:r>
      <w:r>
        <w:rPr>
          <w:spacing w:val="-5"/>
        </w:rPr>
        <w:t xml:space="preserve"> </w:t>
      </w:r>
      <w:r>
        <w:t>конципира</w:t>
      </w:r>
      <w:r>
        <w:rPr>
          <w:spacing w:val="-4"/>
        </w:rPr>
        <w:t xml:space="preserve"> </w:t>
      </w:r>
      <w:r>
        <w:t>у</w:t>
      </w:r>
      <w:r>
        <w:rPr>
          <w:spacing w:val="-5"/>
        </w:rPr>
        <w:t xml:space="preserve"> </w:t>
      </w:r>
      <w:r>
        <w:t>складу</w:t>
      </w:r>
      <w:r>
        <w:rPr>
          <w:spacing w:val="-5"/>
        </w:rPr>
        <w:t xml:space="preserve"> </w:t>
      </w:r>
      <w:r>
        <w:t>са</w:t>
      </w:r>
      <w:r>
        <w:rPr>
          <w:spacing w:val="-5"/>
        </w:rPr>
        <w:t xml:space="preserve"> </w:t>
      </w:r>
      <w:r>
        <w:t>дефинисаним</w:t>
      </w:r>
      <w:r>
        <w:rPr>
          <w:spacing w:val="-5"/>
        </w:rPr>
        <w:t xml:space="preserve"> </w:t>
      </w:r>
      <w:r>
        <w:rPr>
          <w:spacing w:val="-3"/>
        </w:rPr>
        <w:t>исходима.</w:t>
      </w:r>
      <w:r>
        <w:rPr>
          <w:spacing w:val="-5"/>
        </w:rPr>
        <w:t xml:space="preserve"> </w:t>
      </w:r>
      <w:r>
        <w:t>Настав- ник планира сопствене активности и активности ученика</w:t>
      </w:r>
      <w:r>
        <w:t xml:space="preserve">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 xml:space="preserve">која </w:t>
      </w:r>
      <w:r>
        <w:t xml:space="preserve">су то специфична стручна знања и вештине потребне ученику за даље </w:t>
      </w:r>
      <w:r>
        <w:t xml:space="preserve">учење и свакодневни </w:t>
      </w:r>
      <w:r>
        <w:rPr>
          <w:spacing w:val="-4"/>
        </w:rPr>
        <w:t xml:space="preserve">живот. </w:t>
      </w:r>
      <w:r>
        <w:rPr>
          <w:spacing w:val="-3"/>
        </w:rPr>
        <w:t xml:space="preserve">Приликом </w:t>
      </w:r>
      <w:r>
        <w:t xml:space="preserve">планирања, требало би извршити операцио- нализацију датих </w:t>
      </w:r>
      <w:r>
        <w:rPr>
          <w:spacing w:val="-3"/>
        </w:rPr>
        <w:t xml:space="preserve">исхода, </w:t>
      </w:r>
      <w:r>
        <w:t xml:space="preserve">разложити их на мање сложене </w:t>
      </w:r>
      <w:r>
        <w:rPr>
          <w:spacing w:val="-3"/>
        </w:rPr>
        <w:t xml:space="preserve">исходе, </w:t>
      </w:r>
      <w:r>
        <w:t xml:space="preserve">планирати активности за конкретан час. Треба имати у виду да се </w:t>
      </w:r>
      <w:r>
        <w:rPr>
          <w:spacing w:val="-3"/>
        </w:rPr>
        <w:t xml:space="preserve">исхо- </w:t>
      </w:r>
      <w:r>
        <w:t>ди</w:t>
      </w:r>
      <w:r>
        <w:rPr>
          <w:spacing w:val="-4"/>
        </w:rPr>
        <w:t xml:space="preserve"> </w:t>
      </w:r>
      <w:r>
        <w:t>у</w:t>
      </w:r>
      <w:r>
        <w:rPr>
          <w:spacing w:val="-4"/>
        </w:rPr>
        <w:t xml:space="preserve"> </w:t>
      </w:r>
      <w:r>
        <w:t>програму</w:t>
      </w:r>
      <w:r>
        <w:rPr>
          <w:spacing w:val="-4"/>
        </w:rPr>
        <w:t xml:space="preserve"> </w:t>
      </w:r>
      <w:r>
        <w:t>разликују</w:t>
      </w:r>
      <w:r>
        <w:rPr>
          <w:spacing w:val="-4"/>
        </w:rPr>
        <w:t xml:space="preserve"> </w:t>
      </w:r>
      <w:r>
        <w:t>по</w:t>
      </w:r>
      <w:r>
        <w:rPr>
          <w:spacing w:val="-4"/>
        </w:rPr>
        <w:t xml:space="preserve"> </w:t>
      </w:r>
      <w:r>
        <w:t>својој</w:t>
      </w:r>
      <w:r>
        <w:rPr>
          <w:spacing w:val="-4"/>
        </w:rPr>
        <w:t xml:space="preserve"> </w:t>
      </w:r>
      <w:r>
        <w:t>сложености</w:t>
      </w:r>
      <w:r>
        <w:rPr>
          <w:spacing w:val="-4"/>
        </w:rPr>
        <w:t xml:space="preserve"> </w:t>
      </w:r>
      <w:r>
        <w:t>и</w:t>
      </w:r>
      <w:r>
        <w:rPr>
          <w:spacing w:val="-4"/>
        </w:rPr>
        <w:t xml:space="preserve"> </w:t>
      </w:r>
      <w:r>
        <w:t>тежини,</w:t>
      </w:r>
      <w:r>
        <w:rPr>
          <w:spacing w:val="-4"/>
        </w:rPr>
        <w:t xml:space="preserve"> </w:t>
      </w:r>
      <w:r>
        <w:t>што</w:t>
      </w:r>
      <w:r>
        <w:rPr>
          <w:spacing w:val="-4"/>
        </w:rPr>
        <w:t xml:space="preserve"> </w:t>
      </w:r>
      <w:r>
        <w:t>значи</w:t>
      </w:r>
      <w:r>
        <w:rPr>
          <w:spacing w:val="-4"/>
        </w:rPr>
        <w:t xml:space="preserve"> </w:t>
      </w:r>
      <w:r>
        <w:t>да</w:t>
      </w:r>
      <w:r>
        <w:rPr>
          <w:spacing w:val="-4"/>
        </w:rPr>
        <w:t xml:space="preserve"> </w:t>
      </w:r>
      <w:r>
        <w:t>се</w:t>
      </w:r>
      <w:r>
        <w:rPr>
          <w:spacing w:val="-4"/>
        </w:rPr>
        <w:t xml:space="preserve"> </w:t>
      </w:r>
      <w:r>
        <w:t>неки</w:t>
      </w:r>
      <w:r>
        <w:rPr>
          <w:spacing w:val="-4"/>
        </w:rPr>
        <w:t xml:space="preserve"> </w:t>
      </w:r>
      <w:r>
        <w:t>могу</w:t>
      </w:r>
      <w:r>
        <w:rPr>
          <w:spacing w:val="-4"/>
        </w:rPr>
        <w:t xml:space="preserve"> </w:t>
      </w:r>
      <w:r>
        <w:t>разложити</w:t>
      </w:r>
      <w:r>
        <w:rPr>
          <w:spacing w:val="-4"/>
        </w:rPr>
        <w:t xml:space="preserve"> </w:t>
      </w:r>
      <w:r>
        <w:t>на</w:t>
      </w:r>
      <w:r>
        <w:rPr>
          <w:spacing w:val="-4"/>
        </w:rPr>
        <w:t xml:space="preserve"> </w:t>
      </w:r>
      <w:r>
        <w:t>мањи</w:t>
      </w:r>
      <w:r>
        <w:rPr>
          <w:spacing w:val="-4"/>
        </w:rPr>
        <w:t xml:space="preserve"> </w:t>
      </w:r>
      <w:r>
        <w:t>број</w:t>
      </w:r>
      <w:r>
        <w:rPr>
          <w:spacing w:val="-4"/>
        </w:rPr>
        <w:t xml:space="preserve"> </w:t>
      </w:r>
      <w:r>
        <w:t>ситнијих</w:t>
      </w:r>
      <w:r>
        <w:rPr>
          <w:spacing w:val="-4"/>
        </w:rPr>
        <w:t xml:space="preserve"> </w:t>
      </w:r>
      <w:r>
        <w:rPr>
          <w:spacing w:val="-3"/>
        </w:rPr>
        <w:t>исхода</w:t>
      </w:r>
      <w:r>
        <w:rPr>
          <w:spacing w:val="-4"/>
        </w:rPr>
        <w:t xml:space="preserve"> </w:t>
      </w:r>
      <w:r>
        <w:t>и</w:t>
      </w:r>
      <w:r>
        <w:rPr>
          <w:spacing w:val="-4"/>
        </w:rPr>
        <w:t xml:space="preserve"> </w:t>
      </w:r>
      <w:r>
        <w:t>да</w:t>
      </w:r>
      <w:r>
        <w:rPr>
          <w:spacing w:val="-4"/>
        </w:rPr>
        <w:t xml:space="preserve"> </w:t>
      </w:r>
      <w:r>
        <w:t>се</w:t>
      </w:r>
      <w:r>
        <w:rPr>
          <w:spacing w:val="-4"/>
        </w:rPr>
        <w:t xml:space="preserve"> </w:t>
      </w:r>
      <w:r>
        <w:t xml:space="preserve">могу лакше и брже остварити, док је за одређене </w:t>
      </w:r>
      <w:r>
        <w:rPr>
          <w:spacing w:val="-3"/>
        </w:rPr>
        <w:t xml:space="preserve">исходе </w:t>
      </w:r>
      <w:r>
        <w:t>потребно више времена и активности, као и рад на различитим</w:t>
      </w:r>
      <w:r>
        <w:rPr>
          <w:spacing w:val="-21"/>
        </w:rPr>
        <w:t xml:space="preserve"> </w:t>
      </w:r>
      <w:r>
        <w:t>садржајима.</w:t>
      </w:r>
    </w:p>
    <w:p w:rsidR="001E7182" w:rsidRDefault="00094F44">
      <w:pPr>
        <w:pStyle w:val="BodyText"/>
        <w:spacing w:line="230"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w:t>
      </w:r>
      <w:r>
        <w:t>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0" w:lineRule="auto"/>
        <w:ind w:right="137"/>
        <w:jc w:val="both"/>
      </w:pPr>
      <w:r>
        <w:rPr>
          <w:spacing w:val="-3"/>
        </w:rPr>
        <w:t xml:space="preserve">Приликом </w:t>
      </w:r>
      <w:r>
        <w:t>планирањ анаставе, треба користити метод</w:t>
      </w:r>
      <w:r>
        <w:t xml:space="preserve">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w:t>
      </w:r>
      <w:r>
        <w:t xml:space="preserve">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настав</w:t>
      </w:r>
      <w:r>
        <w:t xml:space="preserve">не материјале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 логија. </w:t>
      </w:r>
      <w:r>
        <w:rPr>
          <w:spacing w:val="-3"/>
        </w:rPr>
        <w:t xml:space="preserve">Исходи </w:t>
      </w:r>
      <w:r>
        <w:t>и препоручени садржаји предмета Кин</w:t>
      </w:r>
      <w:r>
        <w:t xml:space="preserve">езитерапија, у различитој мери и различитом </w:t>
      </w:r>
      <w:r>
        <w:rPr>
          <w:spacing w:val="-3"/>
        </w:rPr>
        <w:t xml:space="preserve">степену, </w:t>
      </w:r>
      <w:r>
        <w:t>служе развијању свих међу- предметних</w:t>
      </w:r>
      <w:r>
        <w:rPr>
          <w:spacing w:val="-1"/>
        </w:rPr>
        <w:t xml:space="preserve"> </w:t>
      </w:r>
      <w:r>
        <w:t>компетенција.</w:t>
      </w:r>
    </w:p>
    <w:p w:rsidR="001E7182" w:rsidRDefault="00094F44">
      <w:pPr>
        <w:pStyle w:val="Heading1"/>
        <w:numPr>
          <w:ilvl w:val="0"/>
          <w:numId w:val="62"/>
        </w:numPr>
        <w:tabs>
          <w:tab w:val="left" w:pos="698"/>
        </w:tabs>
        <w:spacing w:line="190" w:lineRule="exact"/>
      </w:pPr>
      <w:r>
        <w:rPr>
          <w:spacing w:val="-3"/>
        </w:rPr>
        <w:t xml:space="preserve">Модул: </w:t>
      </w:r>
      <w:r>
        <w:t>Дефиниција, улога,ефекти, принципи и циљеви</w:t>
      </w:r>
      <w:r>
        <w:rPr>
          <w:spacing w:val="-3"/>
        </w:rPr>
        <w:t xml:space="preserve"> </w:t>
      </w:r>
      <w:r>
        <w:t>кинезитерапије</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 xml:space="preserve">вежбе </w:t>
      </w:r>
      <w:r>
        <w:rPr>
          <w:sz w:val="18"/>
        </w:rPr>
        <w:t>(9</w:t>
      </w:r>
      <w:r>
        <w:rPr>
          <w:spacing w:val="-1"/>
          <w:sz w:val="18"/>
        </w:rPr>
        <w:t xml:space="preserve"> </w:t>
      </w:r>
      <w:r>
        <w:rPr>
          <w:sz w:val="18"/>
        </w:rPr>
        <w:t>часoва),</w:t>
      </w:r>
    </w:p>
    <w:p w:rsidR="001E7182" w:rsidRDefault="00094F44">
      <w:pPr>
        <w:pStyle w:val="ListParagraph"/>
        <w:numPr>
          <w:ilvl w:val="0"/>
          <w:numId w:val="115"/>
        </w:numPr>
        <w:tabs>
          <w:tab w:val="left" w:pos="626"/>
        </w:tabs>
        <w:spacing w:line="198" w:lineRule="exact"/>
        <w:rPr>
          <w:sz w:val="18"/>
        </w:rPr>
      </w:pPr>
      <w:r>
        <w:rPr>
          <w:sz w:val="18"/>
        </w:rPr>
        <w:t>вежбе у блоку (6</w:t>
      </w:r>
      <w:r>
        <w:rPr>
          <w:spacing w:val="-1"/>
          <w:sz w:val="18"/>
        </w:rPr>
        <w:t xml:space="preserve"> </w:t>
      </w:r>
      <w:r>
        <w:rPr>
          <w:sz w:val="18"/>
        </w:rPr>
        <w:t>часова).</w:t>
      </w:r>
    </w:p>
    <w:p w:rsidR="001E7182" w:rsidRDefault="00094F44">
      <w:pPr>
        <w:pStyle w:val="BodyText"/>
        <w:spacing w:line="230" w:lineRule="auto"/>
        <w:ind w:right="136"/>
        <w:jc w:val="both"/>
      </w:pPr>
      <w:r>
        <w:t xml:space="preserve">У оквиру </w:t>
      </w:r>
      <w:r>
        <w:rPr>
          <w:spacing w:val="-3"/>
        </w:rPr>
        <w:t xml:space="preserve">модула  </w:t>
      </w:r>
      <w:r>
        <w:t xml:space="preserve">Дефиниција, </w:t>
      </w:r>
      <w:r>
        <w:rPr>
          <w:spacing w:val="-2"/>
        </w:rPr>
        <w:t xml:space="preserve">улога,  </w:t>
      </w:r>
      <w:r>
        <w:t xml:space="preserve">ефекти, принципи и циљеви кинезитерапије неопходно је све наставне јединице обрадити     у складу са </w:t>
      </w:r>
      <w:r>
        <w:rPr>
          <w:spacing w:val="-3"/>
        </w:rPr>
        <w:t xml:space="preserve">исходима модула, </w:t>
      </w:r>
      <w:r>
        <w:t xml:space="preserve">упознати ученике са специфичностима кинезитерапије кроз приказ историјског развоја кинезитерапије, дефиницију и предмета изучавања кинезитерапије. Ученицима објаснити важност функционалног статуса, антропометрије, антропоме- тријског индекса, мерења обима </w:t>
      </w:r>
      <w:r>
        <w:t xml:space="preserve">покрета у зглобовима, мерење мишићне снаге и мишићног рада, месту и </w:t>
      </w:r>
      <w:r>
        <w:rPr>
          <w:spacing w:val="-3"/>
        </w:rPr>
        <w:t xml:space="preserve">улози </w:t>
      </w:r>
      <w:r>
        <w:t>кинезитерапије у физи- калној дијагностици, терапији и профилакси; биолошким ефектима кинезитерапије на локомоторни апарат и нервни систем, кардиова- скуларни систем и респираторни с</w:t>
      </w:r>
      <w:r>
        <w:t>истем, на дигестивни и урогенитални систем, на психичке функције и чула, као и ефикасност примене физичких активности. Стицањем знања и развијањем вештина у вези ефикасности примене физичких активности, ученици ће усвајати и педагошке принципе у кинезитера</w:t>
      </w:r>
      <w:r>
        <w:t>пији, стицати знања, вештине и развијати ставове у складу са циљевима</w:t>
      </w:r>
      <w:r>
        <w:rPr>
          <w:spacing w:val="-29"/>
        </w:rPr>
        <w:t xml:space="preserve"> </w:t>
      </w:r>
      <w:r>
        <w:t>кинезитерапије.</w:t>
      </w:r>
    </w:p>
    <w:p w:rsidR="001E7182" w:rsidRDefault="00094F44">
      <w:pPr>
        <w:pStyle w:val="BodyText"/>
        <w:spacing w:line="230"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карактеристикама кабинета за кинезитерапију и опремом у кабинету; почетним положајима за кинезитерапијски третман; упознавање ученика са функционалним статусом, формуларима и уписивањем добијених </w:t>
      </w:r>
      <w:r>
        <w:t>ре- зултата, и њеним</w:t>
      </w:r>
      <w:r>
        <w:rPr>
          <w:spacing w:val="-3"/>
        </w:rPr>
        <w:t xml:space="preserve"> </w:t>
      </w:r>
      <w:r>
        <w:t>значајем.</w:t>
      </w:r>
    </w:p>
    <w:p w:rsidR="001E7182" w:rsidRDefault="00094F44">
      <w:pPr>
        <w:pStyle w:val="BodyText"/>
        <w:spacing w:line="230" w:lineRule="auto"/>
        <w:ind w:right="137"/>
        <w:jc w:val="both"/>
      </w:pPr>
      <w:r>
        <w:t>На вежбама је неопходно известии усвојити позитиван став према правилној припреми пацијента за кинезитерапију, препознавању принципа кинезитерапије на конкретним примерима, утврђивању ефеката примене физичке активности на лок</w:t>
      </w:r>
      <w:r>
        <w:t>омоторни, кардиоваску- ларни и респираторни систем, ефикасности примене физичких активности, снази код физичких активности, улози брзине покрета при физичким активностима, издржљивости при физичким активностима, спретност при физичким активностима и примен</w:t>
      </w:r>
      <w:r>
        <w:t>и различитих контракција у кинезитерапијскомтретману.</w:t>
      </w:r>
    </w:p>
    <w:p w:rsidR="001E7182" w:rsidRDefault="00094F44">
      <w:pPr>
        <w:pStyle w:val="BodyText"/>
        <w:spacing w:line="192" w:lineRule="exact"/>
        <w:ind w:left="517" w:firstLine="0"/>
      </w:pPr>
      <w:r>
        <w:t>Неопходно је обновити знања ученика из анатомије и физиологије, кинезиологије.</w:t>
      </w:r>
    </w:p>
    <w:p w:rsidR="001E7182" w:rsidRDefault="00094F44">
      <w:pPr>
        <w:pStyle w:val="BodyText"/>
        <w:spacing w:line="230" w:lineRule="auto"/>
        <w:ind w:right="137"/>
        <w:jc w:val="both"/>
      </w:pPr>
      <w:r>
        <w:t xml:space="preserve">Током реализације часова у оквиру овог модула наставник треба да ученицима приближи и истакне особине физиотерапеута и ко- </w:t>
      </w:r>
      <w:r>
        <w:t>декс етике кроз примере у пракси.</w:t>
      </w:r>
    </w:p>
    <w:p w:rsidR="001E7182" w:rsidRDefault="00094F44">
      <w:pPr>
        <w:pStyle w:val="BodyText"/>
        <w:spacing w:line="230" w:lineRule="auto"/>
        <w:ind w:right="136"/>
        <w:jc w:val="both"/>
      </w:pPr>
      <w:r>
        <w:t>У реализацији наставе у оквиру овог модула могу се користити аудио-визуелна наставна средства, наставна средства посебне на- мене ( терапеутски сто , јастуци различитих облика и величина, чаршави, пешкири, алкохол, вата, п</w:t>
      </w:r>
      <w:r>
        <w:t>апирна вата, антропометар, угломер, спирометар, висиномер са педометром, калипер, сантиметар, обрасци за уписивање и праћење резултата функционалног статуса паци- јента).</w:t>
      </w:r>
    </w:p>
    <w:p w:rsidR="001E7182" w:rsidRDefault="00094F44">
      <w:pPr>
        <w:pStyle w:val="BodyText"/>
        <w:spacing w:line="230" w:lineRule="auto"/>
        <w:ind w:right="135"/>
        <w:jc w:val="both"/>
      </w:pPr>
      <w:r>
        <w:t>Реализација вежби у блоку предвиђа одлазак и рад на наставној бази (одељење физикалне</w:t>
      </w:r>
      <w:r>
        <w:t xml:space="preserve"> медицине и рехабилитације, клинике, домови здравља), у директном контакту са пацијентима.</w:t>
      </w:r>
    </w:p>
    <w:p w:rsidR="001E7182" w:rsidRDefault="00094F44">
      <w:pPr>
        <w:pStyle w:val="BodyText"/>
        <w:spacing w:line="230" w:lineRule="auto"/>
        <w:ind w:right="135"/>
        <w:jc w:val="both"/>
      </w:pPr>
      <w:r>
        <w:t>Након усвајања свих знања и стицања вештина, ученик ће моћи да развије ставове и биће у стању да у складу са својим компетен- цијама оствари исходе предвиђене овим п</w:t>
      </w:r>
      <w:r>
        <w:t>рограмом.</w:t>
      </w:r>
    </w:p>
    <w:p w:rsidR="001E7182" w:rsidRDefault="00094F44">
      <w:pPr>
        <w:pStyle w:val="Heading1"/>
        <w:numPr>
          <w:ilvl w:val="0"/>
          <w:numId w:val="62"/>
        </w:numPr>
        <w:tabs>
          <w:tab w:val="left" w:pos="698"/>
        </w:tabs>
        <w:spacing w:line="194" w:lineRule="exact"/>
      </w:pPr>
      <w:r>
        <w:rPr>
          <w:spacing w:val="-3"/>
        </w:rPr>
        <w:t xml:space="preserve">Модул: </w:t>
      </w:r>
      <w:r>
        <w:t>Дозирање у</w:t>
      </w:r>
      <w:r>
        <w:rPr>
          <w:spacing w:val="-11"/>
        </w:rPr>
        <w:t xml:space="preserve"> </w:t>
      </w:r>
      <w:r>
        <w:t>кинезитерапији</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spacing w:line="198" w:lineRule="exact"/>
        <w:rPr>
          <w:sz w:val="18"/>
        </w:rPr>
      </w:pPr>
      <w:r>
        <w:rPr>
          <w:sz w:val="18"/>
        </w:rPr>
        <w:t>теоријска настава (16</w:t>
      </w:r>
      <w:r>
        <w:rPr>
          <w:spacing w:val="-1"/>
          <w:sz w:val="18"/>
        </w:rPr>
        <w:t xml:space="preserve"> </w:t>
      </w:r>
      <w:r>
        <w:rPr>
          <w:sz w:val="18"/>
        </w:rPr>
        <w:t>часова),</w:t>
      </w:r>
    </w:p>
    <w:p w:rsidR="001E7182" w:rsidRDefault="00094F44">
      <w:pPr>
        <w:pStyle w:val="ListParagraph"/>
        <w:numPr>
          <w:ilvl w:val="0"/>
          <w:numId w:val="115"/>
        </w:numPr>
        <w:tabs>
          <w:tab w:val="left" w:pos="626"/>
        </w:tabs>
        <w:spacing w:line="198" w:lineRule="exact"/>
        <w:rPr>
          <w:sz w:val="18"/>
        </w:rPr>
      </w:pPr>
      <w:r>
        <w:rPr>
          <w:sz w:val="18"/>
        </w:rPr>
        <w:t>вежбе (6</w:t>
      </w:r>
      <w:r>
        <w:rPr>
          <w:spacing w:val="-1"/>
          <w:sz w:val="18"/>
        </w:rPr>
        <w:t xml:space="preserve"> </w:t>
      </w:r>
      <w:r>
        <w:rPr>
          <w:sz w:val="18"/>
        </w:rPr>
        <w:t>часoва),</w:t>
      </w:r>
    </w:p>
    <w:p w:rsidR="001E7182" w:rsidRDefault="00094F44">
      <w:pPr>
        <w:pStyle w:val="ListParagraph"/>
        <w:numPr>
          <w:ilvl w:val="0"/>
          <w:numId w:val="115"/>
        </w:numPr>
        <w:tabs>
          <w:tab w:val="left" w:pos="626"/>
        </w:tabs>
        <w:spacing w:line="198" w:lineRule="exact"/>
        <w:rPr>
          <w:sz w:val="18"/>
        </w:rPr>
      </w:pPr>
      <w:r>
        <w:rPr>
          <w:sz w:val="18"/>
        </w:rPr>
        <w:t>вежбе у блоку (12</w:t>
      </w:r>
      <w:r>
        <w:rPr>
          <w:spacing w:val="-1"/>
          <w:sz w:val="18"/>
        </w:rPr>
        <w:t xml:space="preserve"> </w:t>
      </w:r>
      <w:r>
        <w:rPr>
          <w:sz w:val="18"/>
        </w:rPr>
        <w:t>часова).</w:t>
      </w:r>
    </w:p>
    <w:p w:rsidR="001E7182" w:rsidRDefault="00094F44">
      <w:pPr>
        <w:pStyle w:val="BodyText"/>
        <w:spacing w:line="230" w:lineRule="auto"/>
        <w:ind w:right="137"/>
        <w:jc w:val="both"/>
      </w:pPr>
      <w:r>
        <w:t>У оквиру модула Дозирање у кинезитерапији неопходно је све наставне јединице обрадити у с</w:t>
      </w:r>
      <w:r>
        <w:t>кладу са исходима модула, упознати ученике са следећим садржајима: избор метода оптерећења у кинезитерапији; избор величине оптерећења у кинезитерапији; фактори од којих зависи дозирање; дозирање у кинезитерапији; контрола физичког оптерећења у кинезитерап</w:t>
      </w:r>
      <w:r>
        <w:t>ији; знаци предозираности у кинезите- рапији; тренираност; замор – уочавање знакова замора; индикације за кинезитерапију; контраиндикације за кинезитерапију; опасности и грешке у кинезитерапији.</w:t>
      </w:r>
    </w:p>
    <w:p w:rsidR="001E7182" w:rsidRDefault="00094F44">
      <w:pPr>
        <w:pStyle w:val="BodyText"/>
        <w:spacing w:line="230"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w:t>
      </w:r>
      <w:r>
        <w:t>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 xml:space="preserve">технике на часовима вежби. Ученике је потребно упознати са следећим садржајима: замор и уочавање појединих </w:t>
      </w:r>
      <w:r>
        <w:rPr>
          <w:spacing w:val="-3"/>
        </w:rPr>
        <w:t xml:space="preserve">знакова </w:t>
      </w:r>
      <w:r>
        <w:t>замора; фактори јавља- ња замора; знаци замора; испитивање кондиције здравих особа к</w:t>
      </w:r>
      <w:r>
        <w:t xml:space="preserve">роз тест променом положаја тела; уочавање </w:t>
      </w:r>
      <w:r>
        <w:rPr>
          <w:spacing w:val="-3"/>
        </w:rPr>
        <w:t xml:space="preserve">знакова </w:t>
      </w:r>
      <w:r>
        <w:t xml:space="preserve">замора </w:t>
      </w:r>
      <w:r>
        <w:rPr>
          <w:spacing w:val="-6"/>
        </w:rPr>
        <w:t xml:space="preserve">код </w:t>
      </w:r>
      <w:r>
        <w:t xml:space="preserve">примене различитих вежби у кинезитерапији; препознавање фактора </w:t>
      </w:r>
      <w:r>
        <w:rPr>
          <w:spacing w:val="-3"/>
        </w:rPr>
        <w:t xml:space="preserve">који </w:t>
      </w:r>
      <w:r>
        <w:t>доводе до</w:t>
      </w:r>
      <w:r>
        <w:rPr>
          <w:spacing w:val="-2"/>
        </w:rPr>
        <w:t xml:space="preserve"> </w:t>
      </w:r>
      <w:r>
        <w:t>замора.</w:t>
      </w:r>
    </w:p>
    <w:p w:rsidR="001E7182" w:rsidRDefault="001E7182">
      <w:pPr>
        <w:spacing w:line="230" w:lineRule="auto"/>
        <w:jc w:val="both"/>
        <w:sectPr w:rsidR="001E7182">
          <w:pgSz w:w="11910" w:h="15710"/>
          <w:pgMar w:top="40" w:right="540" w:bottom="280" w:left="560" w:header="720" w:footer="720" w:gutter="0"/>
          <w:cols w:space="720"/>
        </w:sectPr>
      </w:pPr>
    </w:p>
    <w:p w:rsidR="001E7182" w:rsidRDefault="00094F44">
      <w:pPr>
        <w:pStyle w:val="BodyText"/>
        <w:spacing w:before="63" w:line="203" w:lineRule="exact"/>
        <w:ind w:left="517" w:firstLine="0"/>
      </w:pPr>
      <w:r>
        <w:lastRenderedPageBreak/>
        <w:t>Неопходно је обновити знања ученика из анатомије и физиологије, кинезиологије, патологије, основа клиничке медицине.</w:t>
      </w:r>
    </w:p>
    <w:p w:rsidR="001E7182" w:rsidRDefault="00094F44">
      <w:pPr>
        <w:pStyle w:val="BodyText"/>
        <w:spacing w:before="1"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w:t>
      </w:r>
      <w:r>
        <w:t xml:space="preserve">авна средства посебне на- мене ( терапеутски сто, струњаче, јастуци различитих облика и величина, чаршави, пешкири, </w:t>
      </w:r>
      <w:r>
        <w:rPr>
          <w:spacing w:val="-4"/>
        </w:rPr>
        <w:t xml:space="preserve">алкохол, </w:t>
      </w:r>
      <w:r>
        <w:t>вата, папирна вата, антропометар, угломер,</w:t>
      </w:r>
      <w:r>
        <w:rPr>
          <w:spacing w:val="-7"/>
        </w:rPr>
        <w:t xml:space="preserve"> </w:t>
      </w:r>
      <w:r>
        <w:t>суспензије,</w:t>
      </w:r>
      <w:r>
        <w:rPr>
          <w:spacing w:val="-7"/>
        </w:rPr>
        <w:t xml:space="preserve"> </w:t>
      </w:r>
      <w:r>
        <w:t>балкански</w:t>
      </w:r>
      <w:r>
        <w:rPr>
          <w:spacing w:val="-7"/>
        </w:rPr>
        <w:t xml:space="preserve"> </w:t>
      </w:r>
      <w:r>
        <w:t>рам,</w:t>
      </w:r>
      <w:r>
        <w:rPr>
          <w:spacing w:val="-7"/>
        </w:rPr>
        <w:t xml:space="preserve"> </w:t>
      </w:r>
      <w:r>
        <w:t>висиномер</w:t>
      </w:r>
      <w:r>
        <w:rPr>
          <w:spacing w:val="-7"/>
        </w:rPr>
        <w:t xml:space="preserve"> </w:t>
      </w:r>
      <w:r>
        <w:t>са</w:t>
      </w:r>
      <w:r>
        <w:rPr>
          <w:spacing w:val="-7"/>
        </w:rPr>
        <w:t xml:space="preserve"> </w:t>
      </w:r>
      <w:r>
        <w:t>педометром,</w:t>
      </w:r>
      <w:r>
        <w:rPr>
          <w:spacing w:val="-7"/>
        </w:rPr>
        <w:t xml:space="preserve"> </w:t>
      </w:r>
      <w:r>
        <w:t>калипер,</w:t>
      </w:r>
      <w:r>
        <w:rPr>
          <w:spacing w:val="-7"/>
        </w:rPr>
        <w:t xml:space="preserve"> </w:t>
      </w:r>
      <w:r>
        <w:t>сантиметар,</w:t>
      </w:r>
      <w:r>
        <w:rPr>
          <w:spacing w:val="-7"/>
        </w:rPr>
        <w:t xml:space="preserve"> </w:t>
      </w:r>
      <w:r>
        <w:t>обрасци</w:t>
      </w:r>
      <w:r>
        <w:rPr>
          <w:spacing w:val="-7"/>
        </w:rPr>
        <w:t xml:space="preserve"> </w:t>
      </w:r>
      <w:r>
        <w:t>за</w:t>
      </w:r>
      <w:r>
        <w:rPr>
          <w:spacing w:val="-7"/>
        </w:rPr>
        <w:t xml:space="preserve"> </w:t>
      </w:r>
      <w:r>
        <w:t>упис</w:t>
      </w:r>
      <w:r>
        <w:t>ивање</w:t>
      </w:r>
      <w:r>
        <w:rPr>
          <w:spacing w:val="-7"/>
        </w:rPr>
        <w:t xml:space="preserve"> </w:t>
      </w:r>
      <w:r>
        <w:t>и</w:t>
      </w:r>
      <w:r>
        <w:rPr>
          <w:spacing w:val="-7"/>
        </w:rPr>
        <w:t xml:space="preserve"> </w:t>
      </w:r>
      <w:r>
        <w:t>праћење</w:t>
      </w:r>
      <w:r>
        <w:rPr>
          <w:spacing w:val="-7"/>
        </w:rPr>
        <w:t xml:space="preserve"> </w:t>
      </w:r>
      <w:r>
        <w:t>резултата</w:t>
      </w:r>
      <w:r>
        <w:rPr>
          <w:spacing w:val="-7"/>
        </w:rPr>
        <w:t xml:space="preserve"> </w:t>
      </w:r>
      <w:r>
        <w:t>функци- оналног статуса</w:t>
      </w:r>
      <w:r>
        <w:rPr>
          <w:spacing w:val="-2"/>
        </w:rPr>
        <w:t xml:space="preserve"> </w:t>
      </w:r>
      <w:r>
        <w:t>пацијента).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у директном контакту са пацијентима.</w:t>
      </w:r>
    </w:p>
    <w:p w:rsidR="001E7182" w:rsidRDefault="00094F44">
      <w:pPr>
        <w:pStyle w:val="Heading1"/>
        <w:numPr>
          <w:ilvl w:val="0"/>
          <w:numId w:val="62"/>
        </w:numPr>
        <w:tabs>
          <w:tab w:val="left" w:pos="698"/>
        </w:tabs>
        <w:spacing w:line="197" w:lineRule="exact"/>
      </w:pPr>
      <w:r>
        <w:rPr>
          <w:spacing w:val="-3"/>
        </w:rPr>
        <w:t xml:space="preserve">Модул: </w:t>
      </w:r>
      <w:r>
        <w:t>Средства и м</w:t>
      </w:r>
      <w:r>
        <w:t>етоде у кинезитерапији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(24</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(48</w:t>
      </w:r>
      <w:r>
        <w:rPr>
          <w:spacing w:val="-1"/>
          <w:sz w:val="18"/>
        </w:rPr>
        <w:t xml:space="preserve"> </w:t>
      </w:r>
      <w:r>
        <w:rPr>
          <w:sz w:val="18"/>
        </w:rPr>
        <w:t>часoва)</w:t>
      </w:r>
    </w:p>
    <w:p w:rsidR="001E7182" w:rsidRDefault="00094F44">
      <w:pPr>
        <w:pStyle w:val="ListParagraph"/>
        <w:numPr>
          <w:ilvl w:val="0"/>
          <w:numId w:val="115"/>
        </w:numPr>
        <w:tabs>
          <w:tab w:val="left" w:pos="626"/>
        </w:tabs>
        <w:rPr>
          <w:sz w:val="18"/>
        </w:rPr>
      </w:pPr>
      <w:r>
        <w:rPr>
          <w:sz w:val="18"/>
        </w:rPr>
        <w:t>вежбе у блоку (18</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w:t>
      </w:r>
      <w:r>
        <w:rPr>
          <w:spacing w:val="-3"/>
        </w:rPr>
        <w:t xml:space="preserve">модула </w:t>
      </w:r>
      <w:r>
        <w:t xml:space="preserve">Средства и методе у кинезитерапији неопходно је све наставне јединице обрадити у складу са </w:t>
      </w:r>
      <w:r>
        <w:rPr>
          <w:spacing w:val="-3"/>
        </w:rPr>
        <w:t>исходи</w:t>
      </w:r>
      <w:r>
        <w:rPr>
          <w:spacing w:val="-3"/>
        </w:rPr>
        <w:t xml:space="preserve">ма  </w:t>
      </w:r>
      <w:r>
        <w:t>моду-  ла, упознати ученике са основним и помоћним средствима у кинезитерапији; аналитичким и комплексним покретом; контракцијама у кинезитерапији; покретом – врсте, елементи, стандарди (пасиван покрет у кинезитерапији, суспензија у кинезитерапији; акт</w:t>
      </w:r>
      <w:r>
        <w:t>ивно пот- помогнут покрет; активан покрет у кинезитерапији; активан покрет са додатним отпором; методе кинезитерапије; активни видови кине- зитерапије – кинезитерапијске вежбе; медицинска гимнастика; терапија радом; спорт – спортске активности у кинезитера</w:t>
      </w:r>
      <w:r>
        <w:t xml:space="preserve">пији; пасивни видови кинезитерапије, мануелна масажа; апаратурна масажа; пасивни видови кинезитерапије механотерапија, манипулација; специ- јализоване методе у кинезитерапији; релаксација. </w:t>
      </w: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w:t>
      </w:r>
      <w:r>
        <w:t xml:space="preserve">на </w:t>
      </w:r>
      <w:r>
        <w:rPr>
          <w:spacing w:val="-3"/>
        </w:rPr>
        <w:t xml:space="preserve">ученику, </w:t>
      </w:r>
      <w:r>
        <w:t>приказати технику извођења и развијати технике на часовима вежби. Ученике је потребно упознати са следећим садржајима: примена различитих врста покрета у односу на раван у којој се покрет изводи; примена различитих типова пасивног покрета у кин</w:t>
      </w:r>
      <w:r>
        <w:t xml:space="preserve">езитерапиј- </w:t>
      </w:r>
      <w:r>
        <w:rPr>
          <w:spacing w:val="-4"/>
        </w:rPr>
        <w:t xml:space="preserve">ском </w:t>
      </w:r>
      <w:r>
        <w:t>третману: пасивно интенциони, пасивно форсирајући, пендуларни; примена различитих типова суспензије; примена активнопот- помогнутног</w:t>
      </w:r>
      <w:r>
        <w:rPr>
          <w:spacing w:val="-5"/>
        </w:rPr>
        <w:t xml:space="preserve"> </w:t>
      </w:r>
      <w:r>
        <w:t>покрета</w:t>
      </w:r>
      <w:r>
        <w:rPr>
          <w:spacing w:val="-5"/>
        </w:rPr>
        <w:t xml:space="preserve"> </w:t>
      </w:r>
      <w:r>
        <w:t>у</w:t>
      </w:r>
      <w:r>
        <w:rPr>
          <w:spacing w:val="-5"/>
        </w:rPr>
        <w:t xml:space="preserve"> </w:t>
      </w:r>
      <w:r>
        <w:t>циљу</w:t>
      </w:r>
      <w:r>
        <w:rPr>
          <w:spacing w:val="-5"/>
        </w:rPr>
        <w:t xml:space="preserve"> </w:t>
      </w:r>
      <w:r>
        <w:t>повећања</w:t>
      </w:r>
      <w:r>
        <w:rPr>
          <w:spacing w:val="-5"/>
        </w:rPr>
        <w:t xml:space="preserve"> </w:t>
      </w:r>
      <w:r>
        <w:t>амплитуде</w:t>
      </w:r>
      <w:r>
        <w:rPr>
          <w:spacing w:val="-5"/>
        </w:rPr>
        <w:t xml:space="preserve"> </w:t>
      </w:r>
      <w:r>
        <w:t>покрета</w:t>
      </w:r>
      <w:r>
        <w:rPr>
          <w:spacing w:val="-5"/>
        </w:rPr>
        <w:t xml:space="preserve"> </w:t>
      </w:r>
      <w:r>
        <w:t>у</w:t>
      </w:r>
      <w:r>
        <w:rPr>
          <w:spacing w:val="-5"/>
        </w:rPr>
        <w:t xml:space="preserve"> </w:t>
      </w:r>
      <w:r>
        <w:t>кинезитерапијском</w:t>
      </w:r>
      <w:r>
        <w:rPr>
          <w:spacing w:val="-5"/>
        </w:rPr>
        <w:t xml:space="preserve"> </w:t>
      </w:r>
      <w:r>
        <w:t>третману:</w:t>
      </w:r>
      <w:r>
        <w:rPr>
          <w:spacing w:val="-5"/>
        </w:rPr>
        <w:t xml:space="preserve"> </w:t>
      </w:r>
      <w:r>
        <w:t>рука</w:t>
      </w:r>
      <w:r>
        <w:rPr>
          <w:spacing w:val="-5"/>
        </w:rPr>
        <w:t xml:space="preserve"> </w:t>
      </w:r>
      <w:r>
        <w:t>терапеута,</w:t>
      </w:r>
      <w:r>
        <w:rPr>
          <w:spacing w:val="-5"/>
        </w:rPr>
        <w:t xml:space="preserve"> </w:t>
      </w:r>
      <w:r>
        <w:t>самопомоћ,</w:t>
      </w:r>
      <w:r>
        <w:rPr>
          <w:spacing w:val="-5"/>
        </w:rPr>
        <w:t xml:space="preserve"> </w:t>
      </w:r>
      <w:r>
        <w:t>тежина</w:t>
      </w:r>
      <w:r>
        <w:rPr>
          <w:spacing w:val="-5"/>
        </w:rPr>
        <w:t xml:space="preserve"> </w:t>
      </w:r>
      <w:r>
        <w:t xml:space="preserve">дисталног сегмента, тежина тела ; примена активнопотпомогнутног покрета у циљу повећања снаге мишића у кинезитерапијском третману у за- висности </w:t>
      </w:r>
      <w:r>
        <w:rPr>
          <w:spacing w:val="-3"/>
        </w:rPr>
        <w:t xml:space="preserve">од </w:t>
      </w:r>
      <w:r>
        <w:t>оцене на ММТ-у: примена ексцентричних, концентричних и статичких контракција; примена активног покрета у кин</w:t>
      </w:r>
      <w:r>
        <w:t xml:space="preserve">езите- </w:t>
      </w:r>
      <w:r>
        <w:rPr>
          <w:spacing w:val="-3"/>
        </w:rPr>
        <w:t xml:space="preserve">рапијском </w:t>
      </w:r>
      <w:r>
        <w:t>третману (елементи дозирања активног покрета); примена активног покрета са додатним оптерећењем у кинезитерапијском третману (технике дозирања додатног оптерећења); уочавање разлике између аналитичког и комплексног покрета као функционално</w:t>
      </w:r>
      <w:r>
        <w:t xml:space="preserve">г покрета; процес вертикализације, однос </w:t>
      </w:r>
      <w:r>
        <w:rPr>
          <w:spacing w:val="-3"/>
        </w:rPr>
        <w:t xml:space="preserve">тачке </w:t>
      </w:r>
      <w:r>
        <w:t xml:space="preserve">тежишта и површине ослонца; препознавање различитих типова контрактура </w:t>
      </w:r>
      <w:r>
        <w:rPr>
          <w:spacing w:val="-6"/>
        </w:rPr>
        <w:t xml:space="preserve">код </w:t>
      </w:r>
      <w:r>
        <w:t>измење- ног обима покрета; примена контракције у кинезитерапијском третману; организација вежби у кинезитерапији (индивидуалне и групн</w:t>
      </w:r>
      <w:r>
        <w:t>е вежбе); примена метода релаксације; примена хидокинезитерапија; примена радне</w:t>
      </w:r>
      <w:r>
        <w:rPr>
          <w:spacing w:val="-10"/>
        </w:rPr>
        <w:t xml:space="preserve"> </w:t>
      </w:r>
      <w:r>
        <w:t>терапије.</w:t>
      </w:r>
    </w:p>
    <w:p w:rsidR="001E7182" w:rsidRDefault="00094F44">
      <w:pPr>
        <w:pStyle w:val="BodyText"/>
        <w:spacing w:line="184" w:lineRule="exact"/>
        <w:ind w:left="562" w:firstLine="0"/>
      </w:pPr>
      <w:r>
        <w:t>Неопходно је обновити знања ученика из анатомије и физиологије, кинезиологије, патологије.</w:t>
      </w:r>
    </w:p>
    <w:p w:rsidR="001E7182" w:rsidRDefault="00094F44">
      <w:pPr>
        <w:pStyle w:val="BodyText"/>
        <w:spacing w:line="232" w:lineRule="auto"/>
        <w:ind w:right="137"/>
        <w:jc w:val="both"/>
      </w:pPr>
      <w:r>
        <w:t xml:space="preserve">Током реализације часова у оквиру овог модула наставник треба да ученицима </w:t>
      </w:r>
      <w:r>
        <w:t>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наставна средства, наставна средства посебне на- мене ( терапеутски сто, струњаче, јастуци различи</w:t>
      </w:r>
      <w:r>
        <w:t xml:space="preserve">тих облика и величина, чаршави, пешкири, </w:t>
      </w:r>
      <w:r>
        <w:rPr>
          <w:spacing w:val="-4"/>
        </w:rPr>
        <w:t xml:space="preserve">алкохол, </w:t>
      </w:r>
      <w:r>
        <w:t>вата, папирна вата, антропометар, угломер,</w:t>
      </w:r>
      <w:r>
        <w:rPr>
          <w:spacing w:val="-7"/>
        </w:rPr>
        <w:t xml:space="preserve"> </w:t>
      </w:r>
      <w:r>
        <w:t>суспензије,</w:t>
      </w:r>
      <w:r>
        <w:rPr>
          <w:spacing w:val="-7"/>
        </w:rPr>
        <w:t xml:space="preserve"> </w:t>
      </w:r>
      <w:r>
        <w:t>балкански</w:t>
      </w:r>
      <w:r>
        <w:rPr>
          <w:spacing w:val="-7"/>
        </w:rPr>
        <w:t xml:space="preserve"> </w:t>
      </w:r>
      <w:r>
        <w:t>рам,</w:t>
      </w:r>
      <w:r>
        <w:rPr>
          <w:spacing w:val="-7"/>
        </w:rPr>
        <w:t xml:space="preserve"> </w:t>
      </w:r>
      <w:r>
        <w:t>висиномер</w:t>
      </w:r>
      <w:r>
        <w:rPr>
          <w:spacing w:val="-7"/>
        </w:rPr>
        <w:t xml:space="preserve"> </w:t>
      </w:r>
      <w:r>
        <w:t>са</w:t>
      </w:r>
      <w:r>
        <w:rPr>
          <w:spacing w:val="-7"/>
        </w:rPr>
        <w:t xml:space="preserve"> </w:t>
      </w:r>
      <w:r>
        <w:t>педометром,</w:t>
      </w:r>
      <w:r>
        <w:rPr>
          <w:spacing w:val="-7"/>
        </w:rPr>
        <w:t xml:space="preserve"> </w:t>
      </w:r>
      <w:r>
        <w:t>калипер,</w:t>
      </w:r>
      <w:r>
        <w:rPr>
          <w:spacing w:val="-7"/>
        </w:rPr>
        <w:t xml:space="preserve"> </w:t>
      </w:r>
      <w:r>
        <w:t>сантиметар,</w:t>
      </w:r>
      <w:r>
        <w:rPr>
          <w:spacing w:val="-7"/>
        </w:rPr>
        <w:t xml:space="preserve"> </w:t>
      </w:r>
      <w:r>
        <w:t>обрасци</w:t>
      </w:r>
      <w:r>
        <w:rPr>
          <w:spacing w:val="-7"/>
        </w:rPr>
        <w:t xml:space="preserve"> </w:t>
      </w:r>
      <w:r>
        <w:t>за</w:t>
      </w:r>
      <w:r>
        <w:rPr>
          <w:spacing w:val="-7"/>
        </w:rPr>
        <w:t xml:space="preserve"> </w:t>
      </w:r>
      <w:r>
        <w:t>уписивање</w:t>
      </w:r>
      <w:r>
        <w:rPr>
          <w:spacing w:val="-7"/>
        </w:rPr>
        <w:t xml:space="preserve"> </w:t>
      </w:r>
      <w:r>
        <w:t>и</w:t>
      </w:r>
      <w:r>
        <w:rPr>
          <w:spacing w:val="-7"/>
        </w:rPr>
        <w:t xml:space="preserve"> </w:t>
      </w:r>
      <w:r>
        <w:t>праћење</w:t>
      </w:r>
      <w:r>
        <w:rPr>
          <w:spacing w:val="-7"/>
        </w:rPr>
        <w:t xml:space="preserve"> </w:t>
      </w:r>
      <w:r>
        <w:t>резултата</w:t>
      </w:r>
      <w:r>
        <w:rPr>
          <w:spacing w:val="-7"/>
        </w:rPr>
        <w:t xml:space="preserve"> </w:t>
      </w:r>
      <w:r>
        <w:t>функци- оналног статуса</w:t>
      </w:r>
      <w:r>
        <w:rPr>
          <w:spacing w:val="-2"/>
        </w:rPr>
        <w:t xml:space="preserve"> </w:t>
      </w:r>
      <w:r>
        <w:t>пацијента).</w:t>
      </w:r>
    </w:p>
    <w:p w:rsidR="001E7182" w:rsidRDefault="00094F44">
      <w:pPr>
        <w:pStyle w:val="BodyText"/>
        <w:spacing w:line="232" w:lineRule="auto"/>
        <w:ind w:right="135"/>
        <w:jc w:val="both"/>
      </w:pPr>
      <w:r>
        <w:t>Реализација в</w:t>
      </w:r>
      <w:r>
        <w:t>ежби у блоку предвиђа одлазак и рад на наставној бази (одељење физикалне медицине и рехабилитације, клинике, домови здравља) у директном контакту са пацијентима.</w:t>
      </w:r>
    </w:p>
    <w:p w:rsidR="001E7182" w:rsidRDefault="00094F44">
      <w:pPr>
        <w:pStyle w:val="BodyText"/>
        <w:spacing w:line="232" w:lineRule="auto"/>
        <w:ind w:right="135"/>
        <w:jc w:val="both"/>
      </w:pPr>
      <w:r>
        <w:t xml:space="preserve">Након усвајања свих знања и стицања вештина, ученик ће моћи да развије ставове и биће у стању </w:t>
      </w:r>
      <w:r>
        <w:t>да у складу са својим компетен- цијама оствари исходе предвиђене овим програмом.</w:t>
      </w:r>
    </w:p>
    <w:p w:rsidR="001E7182" w:rsidRDefault="00094F44">
      <w:pPr>
        <w:pStyle w:val="Heading1"/>
        <w:numPr>
          <w:ilvl w:val="0"/>
          <w:numId w:val="62"/>
        </w:numPr>
        <w:tabs>
          <w:tab w:val="left" w:pos="698"/>
        </w:tabs>
        <w:spacing w:line="197" w:lineRule="exact"/>
      </w:pPr>
      <w:r>
        <w:rPr>
          <w:spacing w:val="-3"/>
        </w:rPr>
        <w:t xml:space="preserve">Модул: </w:t>
      </w:r>
      <w:r>
        <w:t>Тестирање</w:t>
      </w:r>
      <w:r>
        <w:t xml:space="preserve"> </w:t>
      </w:r>
      <w:r>
        <w:t>функције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теоријска настава ( 3</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( 9</w:t>
      </w:r>
      <w:r>
        <w:rPr>
          <w:spacing w:val="-1"/>
          <w:sz w:val="18"/>
        </w:rPr>
        <w:t xml:space="preserve"> </w:t>
      </w:r>
      <w:r>
        <w:rPr>
          <w:sz w:val="18"/>
        </w:rPr>
        <w:t>часoва),</w:t>
      </w:r>
    </w:p>
    <w:p w:rsidR="001E7182" w:rsidRDefault="00094F44">
      <w:pPr>
        <w:pStyle w:val="ListParagraph"/>
        <w:numPr>
          <w:ilvl w:val="0"/>
          <w:numId w:val="115"/>
        </w:numPr>
        <w:tabs>
          <w:tab w:val="left" w:pos="626"/>
        </w:tabs>
        <w:rPr>
          <w:sz w:val="18"/>
        </w:rPr>
      </w:pPr>
      <w:r>
        <w:rPr>
          <w:sz w:val="18"/>
        </w:rPr>
        <w:t>вежбе у блоку ( 12</w:t>
      </w:r>
      <w:r>
        <w:rPr>
          <w:spacing w:val="-1"/>
          <w:sz w:val="18"/>
        </w:rPr>
        <w:t xml:space="preserve"> </w:t>
      </w:r>
      <w:r>
        <w:rPr>
          <w:sz w:val="18"/>
        </w:rPr>
        <w:t>часова).</w:t>
      </w:r>
    </w:p>
    <w:p w:rsidR="001E7182" w:rsidRDefault="00094F44">
      <w:pPr>
        <w:pStyle w:val="BodyText"/>
        <w:spacing w:line="232" w:lineRule="auto"/>
        <w:ind w:right="136"/>
        <w:jc w:val="both"/>
      </w:pPr>
      <w:r>
        <w:t xml:space="preserve">У оквиру </w:t>
      </w:r>
      <w:r>
        <w:rPr>
          <w:spacing w:val="-3"/>
        </w:rPr>
        <w:t xml:space="preserve">модула </w:t>
      </w:r>
      <w:r>
        <w:t xml:space="preserve">Тестирање функције неопходно је све наставне јединице обрадити у складу са </w:t>
      </w:r>
      <w:r>
        <w:rPr>
          <w:spacing w:val="-3"/>
        </w:rPr>
        <w:t xml:space="preserve">исходима модула, </w:t>
      </w:r>
      <w:r>
        <w:t xml:space="preserve">упознати ученике са следећим садржајима: функционални статус у кинезитерапији: процена </w:t>
      </w:r>
      <w:r>
        <w:rPr>
          <w:spacing w:val="-4"/>
        </w:rPr>
        <w:t xml:space="preserve">хода </w:t>
      </w:r>
      <w:r>
        <w:t>и постуре; антропометријска мерења (телесна висина, телесна тежина, обим</w:t>
      </w:r>
      <w:r>
        <w:t>и и дужина сегмената); процена мишићне снаге; мерење обима покрета; функционални статус у кинезитерапији; процена самосталности у оквиру активности дневног живота; процена стања кардиваскуларног система и респираторног система.</w:t>
      </w:r>
    </w:p>
    <w:p w:rsidR="001E7182" w:rsidRDefault="00094F44">
      <w:pPr>
        <w:pStyle w:val="BodyText"/>
        <w:spacing w:line="232" w:lineRule="auto"/>
        <w:ind w:right="137"/>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w:t>
      </w:r>
      <w:r>
        <w:t>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 часовима вежби. Ученике је потребно упознати са следећим садржајима: антропометријске технике (средства и начини извођења); процена свакодневних активности</w:t>
      </w:r>
      <w:r>
        <w:t xml:space="preserve"> пацијента; процена обима покрета; процена мишићне снаге; мерење дужине екстремитета; мерење обима сегмената; евалуација функционалног статуса пацијента (процена активности пацијента, процена обима покрета, процена мишић- не снаге, процена дужине и обима</w:t>
      </w:r>
      <w:r>
        <w:rPr>
          <w:spacing w:val="-4"/>
        </w:rPr>
        <w:t xml:space="preserve"> </w:t>
      </w:r>
      <w:r>
        <w:t>е</w:t>
      </w:r>
      <w:r>
        <w:t>кстремитета).</w:t>
      </w:r>
    </w:p>
    <w:p w:rsidR="001E7182" w:rsidRDefault="00094F44">
      <w:pPr>
        <w:pStyle w:val="BodyText"/>
        <w:spacing w:line="194" w:lineRule="exact"/>
        <w:ind w:left="517" w:firstLine="0"/>
      </w:pPr>
      <w:r>
        <w:t>Неопходно је обновити знања ученика из анатомије и физиологије, кинезиологије, патологије, основа клиничке медицине.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w:t>
      </w:r>
      <w:r>
        <w:t>кс етике кроз примере у пракси.</w:t>
      </w:r>
    </w:p>
    <w:p w:rsidR="001E7182" w:rsidRDefault="00094F44">
      <w:pPr>
        <w:pStyle w:val="BodyText"/>
        <w:spacing w:line="232" w:lineRule="auto"/>
        <w:ind w:right="136"/>
        <w:jc w:val="both"/>
      </w:pPr>
      <w:r>
        <w:t xml:space="preserve">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 мене ( терапеутски сто, струњаче, јастуци различитих облика и величина, чаршави, пешкири, </w:t>
      </w:r>
      <w:r>
        <w:rPr>
          <w:spacing w:val="-4"/>
        </w:rPr>
        <w:t xml:space="preserve">алкохол, </w:t>
      </w:r>
      <w:r>
        <w:t>вата, папирна вата, антропометар, угломер,</w:t>
      </w:r>
      <w:r>
        <w:rPr>
          <w:spacing w:val="-7"/>
        </w:rPr>
        <w:t xml:space="preserve"> </w:t>
      </w:r>
      <w:r>
        <w:t>суспензије,</w:t>
      </w:r>
      <w:r>
        <w:rPr>
          <w:spacing w:val="-7"/>
        </w:rPr>
        <w:t xml:space="preserve"> </w:t>
      </w:r>
      <w:r>
        <w:t>балкански</w:t>
      </w:r>
      <w:r>
        <w:rPr>
          <w:spacing w:val="-7"/>
        </w:rPr>
        <w:t xml:space="preserve"> </w:t>
      </w:r>
      <w:r>
        <w:t>рам,</w:t>
      </w:r>
      <w:r>
        <w:rPr>
          <w:spacing w:val="-7"/>
        </w:rPr>
        <w:t xml:space="preserve"> </w:t>
      </w:r>
      <w:r>
        <w:t>висиномер</w:t>
      </w:r>
      <w:r>
        <w:rPr>
          <w:spacing w:val="-7"/>
        </w:rPr>
        <w:t xml:space="preserve"> </w:t>
      </w:r>
      <w:r>
        <w:t>са</w:t>
      </w:r>
      <w:r>
        <w:rPr>
          <w:spacing w:val="-7"/>
        </w:rPr>
        <w:t xml:space="preserve"> </w:t>
      </w:r>
      <w:r>
        <w:t>педометром,</w:t>
      </w:r>
      <w:r>
        <w:rPr>
          <w:spacing w:val="-7"/>
        </w:rPr>
        <w:t xml:space="preserve"> </w:t>
      </w:r>
      <w:r>
        <w:t>калипер,</w:t>
      </w:r>
      <w:r>
        <w:rPr>
          <w:spacing w:val="-7"/>
        </w:rPr>
        <w:t xml:space="preserve"> </w:t>
      </w:r>
      <w:r>
        <w:t>сантиметар,</w:t>
      </w:r>
      <w:r>
        <w:rPr>
          <w:spacing w:val="-7"/>
        </w:rPr>
        <w:t xml:space="preserve"> </w:t>
      </w:r>
      <w:r>
        <w:t>обрасци</w:t>
      </w:r>
      <w:r>
        <w:rPr>
          <w:spacing w:val="-7"/>
        </w:rPr>
        <w:t xml:space="preserve"> </w:t>
      </w:r>
      <w:r>
        <w:t>за</w:t>
      </w:r>
      <w:r>
        <w:rPr>
          <w:spacing w:val="-7"/>
        </w:rPr>
        <w:t xml:space="preserve"> </w:t>
      </w:r>
      <w:r>
        <w:t>уписивање</w:t>
      </w:r>
      <w:r>
        <w:rPr>
          <w:spacing w:val="-7"/>
        </w:rPr>
        <w:t xml:space="preserve"> </w:t>
      </w:r>
      <w:r>
        <w:t>и</w:t>
      </w:r>
      <w:r>
        <w:rPr>
          <w:spacing w:val="-7"/>
        </w:rPr>
        <w:t xml:space="preserve"> </w:t>
      </w:r>
      <w:r>
        <w:t>праћење</w:t>
      </w:r>
      <w:r>
        <w:rPr>
          <w:spacing w:val="-7"/>
        </w:rPr>
        <w:t xml:space="preserve"> </w:t>
      </w:r>
      <w:r>
        <w:t>резултата</w:t>
      </w:r>
      <w:r>
        <w:rPr>
          <w:spacing w:val="-7"/>
        </w:rPr>
        <w:t xml:space="preserve"> </w:t>
      </w:r>
      <w:r>
        <w:t>функци- оналног статуса</w:t>
      </w:r>
      <w:r>
        <w:rPr>
          <w:spacing w:val="-2"/>
        </w:rPr>
        <w:t xml:space="preserve"> </w:t>
      </w:r>
      <w:r>
        <w:t>пацијента)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у директном контакту са пацијентима.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62"/>
        </w:numPr>
        <w:tabs>
          <w:tab w:val="left" w:pos="698"/>
        </w:tabs>
        <w:spacing w:before="80" w:line="203" w:lineRule="exact"/>
      </w:pPr>
      <w:r>
        <w:rPr>
          <w:spacing w:val="-3"/>
        </w:rPr>
        <w:lastRenderedPageBreak/>
        <w:t xml:space="preserve">Модул: </w:t>
      </w:r>
      <w:r>
        <w:t>Специјална кинезитерапија</w:t>
      </w:r>
    </w:p>
    <w:p w:rsidR="001E7182" w:rsidRDefault="00094F44">
      <w:pPr>
        <w:pStyle w:val="BodyText"/>
        <w:spacing w:line="200" w:lineRule="exact"/>
        <w:ind w:left="517" w:firstLine="0"/>
      </w:pPr>
      <w:r>
        <w:t>Модул се реализује кроз следеће об</w:t>
      </w:r>
      <w:r>
        <w:t>лике наставе:</w:t>
      </w:r>
    </w:p>
    <w:p w:rsidR="001E7182" w:rsidRDefault="00094F44">
      <w:pPr>
        <w:pStyle w:val="ListParagraph"/>
        <w:numPr>
          <w:ilvl w:val="0"/>
          <w:numId w:val="115"/>
        </w:numPr>
        <w:tabs>
          <w:tab w:val="left" w:pos="626"/>
        </w:tabs>
        <w:rPr>
          <w:sz w:val="18"/>
        </w:rPr>
      </w:pPr>
      <w:r>
        <w:rPr>
          <w:sz w:val="18"/>
        </w:rPr>
        <w:t>теоријска настава ( 32</w:t>
      </w:r>
      <w:r>
        <w:rPr>
          <w:spacing w:val="-1"/>
          <w:sz w:val="18"/>
        </w:rPr>
        <w:t xml:space="preserve"> </w:t>
      </w:r>
      <w:r>
        <w:rPr>
          <w:sz w:val="18"/>
        </w:rPr>
        <w:t>часа),</w:t>
      </w:r>
    </w:p>
    <w:p w:rsidR="001E7182" w:rsidRDefault="00094F44">
      <w:pPr>
        <w:pStyle w:val="ListParagraph"/>
        <w:numPr>
          <w:ilvl w:val="0"/>
          <w:numId w:val="115"/>
        </w:numPr>
        <w:tabs>
          <w:tab w:val="left" w:pos="626"/>
        </w:tabs>
        <w:rPr>
          <w:sz w:val="18"/>
        </w:rPr>
      </w:pPr>
      <w:r>
        <w:rPr>
          <w:sz w:val="18"/>
        </w:rPr>
        <w:t>вежбе ( 15</w:t>
      </w:r>
      <w:r>
        <w:rPr>
          <w:spacing w:val="-1"/>
          <w:sz w:val="18"/>
        </w:rPr>
        <w:t xml:space="preserve"> </w:t>
      </w:r>
      <w:r>
        <w:rPr>
          <w:sz w:val="18"/>
        </w:rPr>
        <w:t>часoва),</w:t>
      </w:r>
    </w:p>
    <w:p w:rsidR="001E7182" w:rsidRDefault="00094F44">
      <w:pPr>
        <w:pStyle w:val="ListParagraph"/>
        <w:numPr>
          <w:ilvl w:val="0"/>
          <w:numId w:val="115"/>
        </w:numPr>
        <w:tabs>
          <w:tab w:val="left" w:pos="626"/>
        </w:tabs>
        <w:rPr>
          <w:sz w:val="18"/>
        </w:rPr>
      </w:pPr>
      <w:r>
        <w:rPr>
          <w:sz w:val="18"/>
        </w:rPr>
        <w:t>вежбе у блоку ( 12</w:t>
      </w:r>
      <w:r>
        <w:rPr>
          <w:spacing w:val="-1"/>
          <w:sz w:val="18"/>
        </w:rPr>
        <w:t xml:space="preserve"> </w:t>
      </w:r>
      <w:r>
        <w:rPr>
          <w:sz w:val="18"/>
        </w:rPr>
        <w:t>часова).</w:t>
      </w:r>
    </w:p>
    <w:p w:rsidR="001E7182" w:rsidRDefault="00094F44">
      <w:pPr>
        <w:pStyle w:val="BodyText"/>
        <w:spacing w:before="1" w:line="232" w:lineRule="auto"/>
        <w:ind w:right="135"/>
        <w:jc w:val="both"/>
      </w:pPr>
      <w:r>
        <w:t xml:space="preserve">У оквиру </w:t>
      </w:r>
      <w:r>
        <w:rPr>
          <w:spacing w:val="-3"/>
        </w:rPr>
        <w:t xml:space="preserve">модула </w:t>
      </w:r>
      <w:r>
        <w:t xml:space="preserve">Специјална кинезитерапија неопходно је све наставне јединице обрадити у складу са </w:t>
      </w:r>
      <w:r>
        <w:rPr>
          <w:spacing w:val="-3"/>
        </w:rPr>
        <w:t xml:space="preserve">исходима модула, </w:t>
      </w:r>
      <w:r>
        <w:t xml:space="preserve">упознати ученике са следећим садржајима: </w:t>
      </w:r>
      <w:r>
        <w:rPr>
          <w:spacing w:val="-3"/>
        </w:rPr>
        <w:t xml:space="preserve">улога </w:t>
      </w:r>
      <w:r>
        <w:t>ки</w:t>
      </w:r>
      <w:r>
        <w:t xml:space="preserve">незитерапије </w:t>
      </w:r>
      <w:r>
        <w:rPr>
          <w:spacing w:val="-6"/>
        </w:rPr>
        <w:t xml:space="preserve">код </w:t>
      </w:r>
      <w:r>
        <w:t xml:space="preserve">физиолошког и измењеног обима покрета; позиционирање; врсте контракту- ра и њихово савлађивање; </w:t>
      </w:r>
      <w:r>
        <w:rPr>
          <w:spacing w:val="-3"/>
        </w:rPr>
        <w:t xml:space="preserve">улога </w:t>
      </w:r>
      <w:r>
        <w:t xml:space="preserve">кинезитерапије </w:t>
      </w:r>
      <w:r>
        <w:rPr>
          <w:spacing w:val="-6"/>
        </w:rPr>
        <w:t xml:space="preserve">код </w:t>
      </w:r>
      <w:r>
        <w:t>смањене мишићне снаге; измењеног мишићног тонуса; дискоординације покрета; обољења</w:t>
      </w:r>
      <w:r>
        <w:rPr>
          <w:spacing w:val="-7"/>
        </w:rPr>
        <w:t xml:space="preserve"> </w:t>
      </w:r>
      <w:r>
        <w:t>централног</w:t>
      </w:r>
      <w:r>
        <w:rPr>
          <w:spacing w:val="-7"/>
        </w:rPr>
        <w:t xml:space="preserve"> </w:t>
      </w:r>
      <w:r>
        <w:t>нервног</w:t>
      </w:r>
      <w:r>
        <w:rPr>
          <w:spacing w:val="-7"/>
        </w:rPr>
        <w:t xml:space="preserve"> </w:t>
      </w:r>
      <w:r>
        <w:t>система;</w:t>
      </w:r>
      <w:r>
        <w:rPr>
          <w:spacing w:val="-7"/>
        </w:rPr>
        <w:t xml:space="preserve"> </w:t>
      </w:r>
      <w:r>
        <w:t>повреда</w:t>
      </w:r>
      <w:r>
        <w:rPr>
          <w:spacing w:val="-7"/>
        </w:rPr>
        <w:t xml:space="preserve"> </w:t>
      </w:r>
      <w:r>
        <w:t>централног</w:t>
      </w:r>
      <w:r>
        <w:rPr>
          <w:spacing w:val="-7"/>
        </w:rPr>
        <w:t xml:space="preserve"> </w:t>
      </w:r>
      <w:r>
        <w:t>нервног</w:t>
      </w:r>
      <w:r>
        <w:rPr>
          <w:spacing w:val="-7"/>
        </w:rPr>
        <w:t xml:space="preserve"> </w:t>
      </w:r>
      <w:r>
        <w:t>система;</w:t>
      </w:r>
      <w:r>
        <w:rPr>
          <w:spacing w:val="-7"/>
        </w:rPr>
        <w:t xml:space="preserve"> </w:t>
      </w:r>
      <w:r>
        <w:t>обољења</w:t>
      </w:r>
      <w:r>
        <w:rPr>
          <w:spacing w:val="-7"/>
        </w:rPr>
        <w:t xml:space="preserve"> </w:t>
      </w:r>
      <w:r>
        <w:t>периферног</w:t>
      </w:r>
      <w:r>
        <w:rPr>
          <w:spacing w:val="-7"/>
        </w:rPr>
        <w:t xml:space="preserve"> </w:t>
      </w:r>
      <w:r>
        <w:t>нервног</w:t>
      </w:r>
      <w:r>
        <w:rPr>
          <w:spacing w:val="-7"/>
        </w:rPr>
        <w:t xml:space="preserve"> </w:t>
      </w:r>
      <w:r>
        <w:t>система;</w:t>
      </w:r>
      <w:r>
        <w:rPr>
          <w:spacing w:val="-7"/>
        </w:rPr>
        <w:t xml:space="preserve"> </w:t>
      </w:r>
      <w:r>
        <w:t>повреда</w:t>
      </w:r>
      <w:r>
        <w:rPr>
          <w:spacing w:val="-7"/>
        </w:rPr>
        <w:t xml:space="preserve"> </w:t>
      </w:r>
      <w:r>
        <w:t>периферног нервног система; обољења кардиоваскуларног система; респираторних обољења; реуматских обољења– запаљенских; реуматских обо- љења– дегенеративних; ванзглобног реуматизма; ми</w:t>
      </w:r>
      <w:r>
        <w:t xml:space="preserve">опатија; у </w:t>
      </w:r>
      <w:r>
        <w:rPr>
          <w:spacing w:val="-3"/>
        </w:rPr>
        <w:t xml:space="preserve">трауматологији; </w:t>
      </w:r>
      <w:r>
        <w:t xml:space="preserve">у ортопедији; </w:t>
      </w:r>
      <w:r>
        <w:rPr>
          <w:spacing w:val="-6"/>
        </w:rPr>
        <w:t xml:space="preserve">код </w:t>
      </w:r>
      <w:r>
        <w:t>ампутација доњих и горњих екстреми- тета; у корекцији</w:t>
      </w:r>
      <w:r>
        <w:rPr>
          <w:spacing w:val="-1"/>
        </w:rPr>
        <w:t xml:space="preserve"> </w:t>
      </w:r>
      <w:r>
        <w:t>постуре.</w:t>
      </w:r>
    </w:p>
    <w:p w:rsidR="001E7182" w:rsidRDefault="00094F44">
      <w:pPr>
        <w:pStyle w:val="BodyText"/>
        <w:spacing w:line="232" w:lineRule="auto"/>
        <w:ind w:right="136"/>
        <w:jc w:val="both"/>
      </w:pPr>
      <w:r>
        <w:rPr>
          <w:spacing w:val="-3"/>
        </w:rPr>
        <w:t>Након</w:t>
      </w:r>
      <w:r>
        <w:rPr>
          <w:spacing w:val="-5"/>
        </w:rPr>
        <w:t xml:space="preserve"> </w:t>
      </w:r>
      <w:r>
        <w:t>обраде</w:t>
      </w:r>
      <w:r>
        <w:rPr>
          <w:spacing w:val="-5"/>
        </w:rPr>
        <w:t xml:space="preserve"> </w:t>
      </w:r>
      <w:r>
        <w:t>теоријских</w:t>
      </w:r>
      <w:r>
        <w:rPr>
          <w:spacing w:val="-5"/>
        </w:rPr>
        <w:t xml:space="preserve"> </w:t>
      </w:r>
      <w:r>
        <w:t>знања,</w:t>
      </w:r>
      <w:r>
        <w:rPr>
          <w:spacing w:val="-5"/>
        </w:rPr>
        <w:t xml:space="preserve"> </w:t>
      </w:r>
      <w:r>
        <w:t>у</w:t>
      </w:r>
      <w:r>
        <w:rPr>
          <w:spacing w:val="-5"/>
        </w:rPr>
        <w:t xml:space="preserve"> </w:t>
      </w:r>
      <w:r>
        <w:rPr>
          <w:spacing w:val="-4"/>
        </w:rPr>
        <w:t>школском</w:t>
      </w:r>
      <w:r>
        <w:rPr>
          <w:spacing w:val="-5"/>
        </w:rPr>
        <w:t xml:space="preserve"> </w:t>
      </w:r>
      <w:r>
        <w:rPr>
          <w:spacing w:val="-3"/>
        </w:rPr>
        <w:t>кабинету,</w:t>
      </w:r>
      <w:r>
        <w:rPr>
          <w:spacing w:val="-5"/>
        </w:rPr>
        <w:t xml:space="preserve"> </w:t>
      </w:r>
      <w:r>
        <w:t>демонстрацијом</w:t>
      </w:r>
      <w:r>
        <w:rPr>
          <w:spacing w:val="-5"/>
        </w:rPr>
        <w:t xml:space="preserve"> </w:t>
      </w:r>
      <w:r>
        <w:t>на</w:t>
      </w:r>
      <w:r>
        <w:rPr>
          <w:spacing w:val="-5"/>
        </w:rPr>
        <w:t xml:space="preserve"> </w:t>
      </w:r>
      <w:r>
        <w:rPr>
          <w:spacing w:val="-3"/>
        </w:rPr>
        <w:t>ученику,</w:t>
      </w:r>
      <w:r>
        <w:rPr>
          <w:spacing w:val="-5"/>
        </w:rPr>
        <w:t xml:space="preserve"> </w:t>
      </w:r>
      <w:r>
        <w:t>приказати</w:t>
      </w:r>
      <w:r>
        <w:rPr>
          <w:spacing w:val="-5"/>
        </w:rPr>
        <w:t xml:space="preserve"> </w:t>
      </w:r>
      <w:r>
        <w:t>технику</w:t>
      </w:r>
      <w:r>
        <w:rPr>
          <w:spacing w:val="-5"/>
        </w:rPr>
        <w:t xml:space="preserve"> </w:t>
      </w:r>
      <w:r>
        <w:t>извођења</w:t>
      </w:r>
      <w:r>
        <w:rPr>
          <w:spacing w:val="-5"/>
        </w:rPr>
        <w:t xml:space="preserve"> </w:t>
      </w:r>
      <w:r>
        <w:t>и</w:t>
      </w:r>
      <w:r>
        <w:rPr>
          <w:spacing w:val="-5"/>
        </w:rPr>
        <w:t xml:space="preserve"> </w:t>
      </w:r>
      <w:r>
        <w:t>развијати</w:t>
      </w:r>
      <w:r>
        <w:rPr>
          <w:spacing w:val="-5"/>
        </w:rPr>
        <w:t xml:space="preserve"> </w:t>
      </w:r>
      <w:r>
        <w:t>технике на часовима вежби ученике је потребно упознати са следећим садржајима: почетни положаји за кинезитерапијски третман (основни, допунски, изведени); позиционирање (превентивно и корективно);в рсте контрактура и њихово савлађивање; хиропрактика и здра</w:t>
      </w:r>
      <w:r>
        <w:t xml:space="preserve">вље; одређивање правилног почетног положаја за кинезитерапијски третман у зависности </w:t>
      </w:r>
      <w:r>
        <w:rPr>
          <w:spacing w:val="-3"/>
        </w:rPr>
        <w:t xml:space="preserve">од </w:t>
      </w:r>
      <w:r>
        <w:t>стања пацијента; примена позиционирања; при- мена различитих средстава и метода кинезитерапије у циљу савладавања</w:t>
      </w:r>
      <w:r>
        <w:rPr>
          <w:spacing w:val="-8"/>
        </w:rPr>
        <w:t xml:space="preserve"> </w:t>
      </w:r>
      <w:r>
        <w:t>контрактура</w:t>
      </w:r>
    </w:p>
    <w:p w:rsidR="001E7182" w:rsidRDefault="00094F44">
      <w:pPr>
        <w:pStyle w:val="BodyText"/>
        <w:spacing w:line="194" w:lineRule="exact"/>
        <w:ind w:left="517" w:firstLine="0"/>
      </w:pPr>
      <w:r>
        <w:t>Неопходно је обновити знања ученика из ана</w:t>
      </w:r>
      <w:r>
        <w:t>томије и физиологије, кинезиологије, патологије, основа клиничке медицине.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 xml:space="preserve">У реализацији наставе у </w:t>
      </w:r>
      <w:r>
        <w:t xml:space="preserve">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 мене ( терапеутски сто, струњаче, јастуци различитих облика и величина, чаршави, пешкири, </w:t>
      </w:r>
      <w:r>
        <w:rPr>
          <w:spacing w:val="-4"/>
        </w:rPr>
        <w:t xml:space="preserve">алкохол, </w:t>
      </w:r>
      <w:r>
        <w:t>вата, папирна вата, антропометар, угломер,</w:t>
      </w:r>
      <w:r>
        <w:rPr>
          <w:spacing w:val="-7"/>
        </w:rPr>
        <w:t xml:space="preserve"> </w:t>
      </w:r>
      <w:r>
        <w:t>суспензије,</w:t>
      </w:r>
      <w:r>
        <w:rPr>
          <w:spacing w:val="-7"/>
        </w:rPr>
        <w:t xml:space="preserve"> </w:t>
      </w:r>
      <w:r>
        <w:t>б</w:t>
      </w:r>
      <w:r>
        <w:t>алкански</w:t>
      </w:r>
      <w:r>
        <w:rPr>
          <w:spacing w:val="-7"/>
        </w:rPr>
        <w:t xml:space="preserve"> </w:t>
      </w:r>
      <w:r>
        <w:t>рам,</w:t>
      </w:r>
      <w:r>
        <w:rPr>
          <w:spacing w:val="-7"/>
        </w:rPr>
        <w:t xml:space="preserve"> </w:t>
      </w:r>
      <w:r>
        <w:t>висиномер</w:t>
      </w:r>
      <w:r>
        <w:rPr>
          <w:spacing w:val="-7"/>
        </w:rPr>
        <w:t xml:space="preserve"> </w:t>
      </w:r>
      <w:r>
        <w:t>са</w:t>
      </w:r>
      <w:r>
        <w:rPr>
          <w:spacing w:val="-7"/>
        </w:rPr>
        <w:t xml:space="preserve"> </w:t>
      </w:r>
      <w:r>
        <w:t>педометром,</w:t>
      </w:r>
      <w:r>
        <w:rPr>
          <w:spacing w:val="-7"/>
        </w:rPr>
        <w:t xml:space="preserve"> </w:t>
      </w:r>
      <w:r>
        <w:t>калипер,</w:t>
      </w:r>
      <w:r>
        <w:rPr>
          <w:spacing w:val="-7"/>
        </w:rPr>
        <w:t xml:space="preserve"> </w:t>
      </w:r>
      <w:r>
        <w:t>сантиметар,</w:t>
      </w:r>
      <w:r>
        <w:rPr>
          <w:spacing w:val="-7"/>
        </w:rPr>
        <w:t xml:space="preserve"> </w:t>
      </w:r>
      <w:r>
        <w:t>обрасци</w:t>
      </w:r>
      <w:r>
        <w:rPr>
          <w:spacing w:val="-7"/>
        </w:rPr>
        <w:t xml:space="preserve"> </w:t>
      </w:r>
      <w:r>
        <w:t>за</w:t>
      </w:r>
      <w:r>
        <w:rPr>
          <w:spacing w:val="-7"/>
        </w:rPr>
        <w:t xml:space="preserve"> </w:t>
      </w:r>
      <w:r>
        <w:t>уписивање</w:t>
      </w:r>
      <w:r>
        <w:rPr>
          <w:spacing w:val="-7"/>
        </w:rPr>
        <w:t xml:space="preserve"> </w:t>
      </w:r>
      <w:r>
        <w:t>и</w:t>
      </w:r>
      <w:r>
        <w:rPr>
          <w:spacing w:val="-7"/>
        </w:rPr>
        <w:t xml:space="preserve"> </w:t>
      </w:r>
      <w:r>
        <w:t>праћење</w:t>
      </w:r>
      <w:r>
        <w:rPr>
          <w:spacing w:val="-7"/>
        </w:rPr>
        <w:t xml:space="preserve"> </w:t>
      </w:r>
      <w:r>
        <w:t>резултата</w:t>
      </w:r>
      <w:r>
        <w:rPr>
          <w:spacing w:val="-7"/>
        </w:rPr>
        <w:t xml:space="preserve"> </w:t>
      </w:r>
      <w:r>
        <w:t>функци- оналног статуса</w:t>
      </w:r>
      <w:r>
        <w:rPr>
          <w:spacing w:val="-2"/>
        </w:rPr>
        <w:t xml:space="preserve"> </w:t>
      </w:r>
      <w:r>
        <w:t>пацијента).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w:t>
      </w:r>
      <w:r>
        <w:t>е, домови здравља) у директном контакту са пацијентима.</w:t>
      </w:r>
    </w:p>
    <w:p w:rsidR="001E7182" w:rsidRDefault="00094F44">
      <w:pPr>
        <w:pStyle w:val="Heading1"/>
        <w:numPr>
          <w:ilvl w:val="0"/>
          <w:numId w:val="62"/>
        </w:numPr>
        <w:tabs>
          <w:tab w:val="left" w:pos="698"/>
        </w:tabs>
        <w:spacing w:line="197"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w:t>
      </w:r>
      <w:r>
        <w:t xml:space="preserve"> образовању и васпитању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w:t>
      </w:r>
      <w:r>
        <w:t xml:space="preserve">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w:t>
      </w:r>
      <w:r>
        <w:t xml:space="preserve">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8"/>
        <w:jc w:val="both"/>
      </w:pPr>
      <w:r>
        <w:t>Формативно оцењивање: oднoс учeникa прeмa рaду, aктивнoст нa чaсу, урaђeни д</w:t>
      </w:r>
      <w:r>
        <w:t>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w:t>
      </w:r>
      <w:r>
        <w:t>,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w:t>
      </w:r>
      <w:r>
        <w:t>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Форматив- но оц</w:t>
      </w:r>
      <w:r>
        <w:t xml:space="preserve">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7"/>
        <w:jc w:val="both"/>
      </w:pPr>
      <w:r>
        <w:t>Предлог за сумативно оцењивање: усмено излагање, практична демонстрација, тестови знања, тестови практ</w:t>
      </w:r>
      <w:r>
        <w:t xml:space="preserve">ичних вештина, </w:t>
      </w:r>
      <w:r>
        <w:rPr>
          <w:spacing w:val="-3"/>
        </w:rPr>
        <w:t xml:space="preserve">кон- </w:t>
      </w:r>
      <w:r>
        <w:t>тролни</w:t>
      </w:r>
      <w:r>
        <w:rPr>
          <w:spacing w:val="-5"/>
        </w:rPr>
        <w:t xml:space="preserve"> </w:t>
      </w:r>
      <w:r>
        <w:t>задаци,</w:t>
      </w:r>
      <w:r>
        <w:rPr>
          <w:spacing w:val="-5"/>
        </w:rPr>
        <w:t xml:space="preserve"> </w:t>
      </w:r>
      <w:r>
        <w:t>самостални</w:t>
      </w:r>
      <w:r>
        <w:rPr>
          <w:spacing w:val="-5"/>
        </w:rPr>
        <w:t xml:space="preserve"> </w:t>
      </w:r>
      <w:r>
        <w:t>или</w:t>
      </w:r>
      <w:r>
        <w:rPr>
          <w:spacing w:val="-5"/>
        </w:rPr>
        <w:t xml:space="preserve"> </w:t>
      </w:r>
      <w:r>
        <w:t>групни</w:t>
      </w:r>
      <w:r>
        <w:rPr>
          <w:spacing w:val="-5"/>
        </w:rPr>
        <w:t xml:space="preserve"> </w:t>
      </w:r>
      <w:r>
        <w:t>радови,</w:t>
      </w:r>
      <w:r>
        <w:rPr>
          <w:spacing w:val="-5"/>
        </w:rPr>
        <w:t xml:space="preserve"> </w:t>
      </w:r>
      <w:r>
        <w:t>презентације.</w:t>
      </w:r>
      <w:r>
        <w:rPr>
          <w:spacing w:val="-5"/>
        </w:rPr>
        <w:t xml:space="preserve"> </w:t>
      </w:r>
      <w:r>
        <w:t>Препорука</w:t>
      </w:r>
      <w:r>
        <w:rPr>
          <w:spacing w:val="-5"/>
        </w:rPr>
        <w:t xml:space="preserve"> </w:t>
      </w:r>
      <w:r>
        <w:t>је</w:t>
      </w:r>
      <w:r>
        <w:rPr>
          <w:spacing w:val="-5"/>
        </w:rPr>
        <w:t xml:space="preserve"> </w:t>
      </w:r>
      <w:r>
        <w:t>да</w:t>
      </w:r>
      <w:r>
        <w:rPr>
          <w:spacing w:val="-5"/>
        </w:rPr>
        <w:t xml:space="preserve"> </w:t>
      </w:r>
      <w:r>
        <w:t>се</w:t>
      </w:r>
      <w:r>
        <w:rPr>
          <w:spacing w:val="-5"/>
        </w:rPr>
        <w:t xml:space="preserve"> </w:t>
      </w:r>
      <w:r>
        <w:t>оцењивање</w:t>
      </w:r>
      <w:r>
        <w:rPr>
          <w:spacing w:val="-5"/>
        </w:rPr>
        <w:t xml:space="preserve"> </w:t>
      </w:r>
      <w:r>
        <w:t>кроз</w:t>
      </w:r>
      <w:r>
        <w:rPr>
          <w:spacing w:val="-5"/>
        </w:rPr>
        <w:t xml:space="preserve"> </w:t>
      </w:r>
      <w:r>
        <w:t>контролне</w:t>
      </w:r>
      <w:r>
        <w:rPr>
          <w:spacing w:val="-5"/>
        </w:rPr>
        <w:t xml:space="preserve"> </w:t>
      </w:r>
      <w:r>
        <w:t>вежбе</w:t>
      </w:r>
      <w:r>
        <w:rPr>
          <w:spacing w:val="-5"/>
        </w:rPr>
        <w:t xml:space="preserve"> </w:t>
      </w:r>
      <w:r>
        <w:t>и</w:t>
      </w:r>
      <w:r>
        <w:rPr>
          <w:spacing w:val="-5"/>
        </w:rPr>
        <w:t xml:space="preserve"> </w:t>
      </w:r>
      <w:r>
        <w:t>тестове</w:t>
      </w:r>
      <w:r>
        <w:rPr>
          <w:spacing w:val="-5"/>
        </w:rPr>
        <w:t xml:space="preserve"> </w:t>
      </w:r>
      <w:r>
        <w:t>реализује</w:t>
      </w:r>
      <w:r>
        <w:rPr>
          <w:spacing w:val="-5"/>
        </w:rPr>
        <w:t xml:space="preserve"> </w:t>
      </w:r>
      <w:r>
        <w:t xml:space="preserve">по модулима. Ученик се сумативно оцењује на </w:t>
      </w:r>
      <w:r>
        <w:rPr>
          <w:spacing w:val="-4"/>
        </w:rPr>
        <w:t xml:space="preserve">полугодишту, </w:t>
      </w:r>
      <w:r>
        <w:t xml:space="preserve">на крају </w:t>
      </w:r>
      <w:r>
        <w:rPr>
          <w:spacing w:val="-3"/>
        </w:rPr>
        <w:t xml:space="preserve">школске </w:t>
      </w:r>
      <w:r>
        <w:t>године и на</w:t>
      </w:r>
      <w:r>
        <w:rPr>
          <w:spacing w:val="-7"/>
        </w:rPr>
        <w:t xml:space="preserve"> </w:t>
      </w:r>
      <w:r>
        <w:t>стручнојматури.</w:t>
      </w:r>
    </w:p>
    <w:p w:rsidR="001E7182" w:rsidRDefault="00094F44">
      <w:pPr>
        <w:spacing w:before="141"/>
        <w:ind w:left="3184"/>
        <w:rPr>
          <w:b/>
          <w:sz w:val="18"/>
        </w:rPr>
      </w:pPr>
      <w:r>
        <w:rPr>
          <w:sz w:val="18"/>
        </w:rPr>
        <w:t>Назив</w:t>
      </w:r>
      <w:r>
        <w:rPr>
          <w:sz w:val="18"/>
        </w:rPr>
        <w:t xml:space="preserve"> предмета: </w:t>
      </w:r>
      <w:r>
        <w:rPr>
          <w:b/>
          <w:sz w:val="18"/>
        </w:rPr>
        <w:t>СПЕЦИЈАЛНА РЕХАБИЛИТАЦИЈА</w:t>
      </w:r>
    </w:p>
    <w:p w:rsidR="001E7182" w:rsidRDefault="001E7182">
      <w:pPr>
        <w:pStyle w:val="BodyText"/>
        <w:spacing w:before="8"/>
        <w:ind w:left="0" w:firstLine="0"/>
        <w:rPr>
          <w:b/>
          <w:sz w:val="16"/>
        </w:rPr>
      </w:pPr>
    </w:p>
    <w:p w:rsidR="001E7182" w:rsidRDefault="00094F44">
      <w:pPr>
        <w:pStyle w:val="Heading1"/>
        <w:numPr>
          <w:ilvl w:val="0"/>
          <w:numId w:val="61"/>
        </w:numPr>
        <w:tabs>
          <w:tab w:val="left" w:pos="697"/>
        </w:tabs>
        <w:spacing w:before="1" w:after="42" w:line="240" w:lineRule="auto"/>
      </w:pPr>
      <w:r>
        <w:rPr>
          <w:spacing w:val="-3"/>
        </w:rPr>
        <w:t xml:space="preserve">ОСТВАРИВАЊE ОБРАЗОВНО-ВАСПИТНОГ </w:t>
      </w:r>
      <w:r>
        <w:rPr>
          <w:spacing w:val="-7"/>
        </w:rPr>
        <w:t>РАДА</w:t>
      </w:r>
      <w:r>
        <w:rPr>
          <w:spacing w:val="30"/>
        </w:rPr>
        <w:t xml:space="preserve"> </w:t>
      </w:r>
      <w:r>
        <w:t>– ОБЛИЦИ И</w:t>
      </w:r>
      <w:r>
        <w:rPr>
          <w:spacing w:val="-20"/>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198"/>
        </w:trPr>
        <w:tc>
          <w:tcPr>
            <w:tcW w:w="1757" w:type="dxa"/>
            <w:vMerge w:val="restart"/>
            <w:shd w:val="clear" w:color="auto" w:fill="E6E7E8"/>
          </w:tcPr>
          <w:p w:rsidR="001E7182" w:rsidRDefault="00094F44">
            <w:pPr>
              <w:pStyle w:val="TableParagraph"/>
              <w:spacing w:before="121"/>
              <w:ind w:left="291" w:right="281"/>
              <w:jc w:val="center"/>
              <w:rPr>
                <w:b/>
                <w:sz w:val="14"/>
              </w:rPr>
            </w:pPr>
            <w:r>
              <w:rPr>
                <w:b/>
                <w:sz w:val="14"/>
              </w:rPr>
              <w:t>РАЗРЕД</w:t>
            </w:r>
          </w:p>
        </w:tc>
        <w:tc>
          <w:tcPr>
            <w:tcW w:w="7028" w:type="dxa"/>
            <w:gridSpan w:val="4"/>
            <w:shd w:val="clear" w:color="auto" w:fill="E6E7E8"/>
          </w:tcPr>
          <w:p w:rsidR="001E7182" w:rsidRDefault="00094F44">
            <w:pPr>
              <w:pStyle w:val="TableParagraph"/>
              <w:spacing w:before="15"/>
              <w:ind w:left="3145" w:right="3132"/>
              <w:jc w:val="center"/>
              <w:rPr>
                <w:b/>
                <w:sz w:val="14"/>
              </w:rPr>
            </w:pPr>
            <w:r>
              <w:rPr>
                <w:b/>
                <w:sz w:val="14"/>
              </w:rPr>
              <w:t>НАСТАВА</w:t>
            </w:r>
          </w:p>
        </w:tc>
        <w:tc>
          <w:tcPr>
            <w:tcW w:w="1757" w:type="dxa"/>
            <w:vMerge w:val="restart"/>
            <w:shd w:val="clear" w:color="auto" w:fill="E6E7E8"/>
          </w:tcPr>
          <w:p w:rsidR="001E7182" w:rsidRDefault="00094F44">
            <w:pPr>
              <w:pStyle w:val="TableParagraph"/>
              <w:spacing w:before="121"/>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294" w:right="280"/>
              <w:jc w:val="center"/>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Pr>
          <w:p w:rsidR="001E7182" w:rsidRDefault="00094F44">
            <w:pPr>
              <w:pStyle w:val="TableParagraph"/>
              <w:spacing w:before="17"/>
              <w:ind w:left="292" w:right="281"/>
              <w:jc w:val="center"/>
              <w:rPr>
                <w:b/>
                <w:sz w:val="14"/>
              </w:rPr>
            </w:pPr>
            <w:r>
              <w:rPr>
                <w:b/>
                <w:sz w:val="14"/>
              </w:rPr>
              <w:t>87</w:t>
            </w:r>
          </w:p>
        </w:tc>
        <w:tc>
          <w:tcPr>
            <w:tcW w:w="1757" w:type="dxa"/>
          </w:tcPr>
          <w:p w:rsidR="001E7182" w:rsidRDefault="00094F44">
            <w:pPr>
              <w:pStyle w:val="TableParagraph"/>
              <w:spacing w:before="17"/>
              <w:ind w:left="293" w:right="281"/>
              <w:jc w:val="center"/>
              <w:rPr>
                <w:b/>
                <w:sz w:val="14"/>
              </w:rPr>
            </w:pPr>
            <w:r>
              <w:rPr>
                <w:b/>
                <w:sz w:val="14"/>
              </w:rPr>
              <w:t>87</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80"/>
              <w:jc w:val="center"/>
              <w:rPr>
                <w:b/>
                <w:sz w:val="14"/>
              </w:rPr>
            </w:pPr>
            <w:r>
              <w:rPr>
                <w:b/>
                <w:sz w:val="14"/>
              </w:rPr>
              <w:t>30</w:t>
            </w:r>
          </w:p>
        </w:tc>
        <w:tc>
          <w:tcPr>
            <w:tcW w:w="1757" w:type="dxa"/>
          </w:tcPr>
          <w:p w:rsidR="001E7182" w:rsidRDefault="00094F44">
            <w:pPr>
              <w:pStyle w:val="TableParagraph"/>
              <w:spacing w:before="17"/>
              <w:ind w:left="294" w:right="279"/>
              <w:jc w:val="center"/>
              <w:rPr>
                <w:b/>
                <w:sz w:val="14"/>
              </w:rPr>
            </w:pPr>
            <w:r>
              <w:rPr>
                <w:b/>
                <w:sz w:val="14"/>
              </w:rPr>
              <w:t>204</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61"/>
        </w:numPr>
        <w:tabs>
          <w:tab w:val="left" w:pos="698"/>
        </w:tabs>
        <w:ind w:left="697"/>
      </w:pPr>
      <w:r>
        <w:t>ЦИЉЕВИ УЧЕЊА:</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методама и циљевима медицинске рехабилитације;</w:t>
      </w:r>
    </w:p>
    <w:p w:rsidR="001E7182" w:rsidRDefault="00094F44">
      <w:pPr>
        <w:pStyle w:val="ListParagraph"/>
        <w:numPr>
          <w:ilvl w:val="1"/>
          <w:numId w:val="136"/>
        </w:numPr>
        <w:tabs>
          <w:tab w:val="left" w:pos="653"/>
        </w:tabs>
        <w:ind w:firstLine="397"/>
        <w:rPr>
          <w:sz w:val="18"/>
        </w:rPr>
      </w:pPr>
      <w:r>
        <w:rPr>
          <w:sz w:val="18"/>
        </w:rPr>
        <w:t>Развијање свести ученика о специфичностима процеса</w:t>
      </w:r>
      <w:r>
        <w:rPr>
          <w:spacing w:val="-2"/>
          <w:sz w:val="18"/>
        </w:rPr>
        <w:t xml:space="preserve"> </w:t>
      </w:r>
      <w:r>
        <w:rPr>
          <w:sz w:val="18"/>
        </w:rPr>
        <w:t>рехабилитације;</w:t>
      </w:r>
    </w:p>
    <w:p w:rsidR="001E7182" w:rsidRDefault="00094F44">
      <w:pPr>
        <w:pStyle w:val="ListParagraph"/>
        <w:numPr>
          <w:ilvl w:val="1"/>
          <w:numId w:val="136"/>
        </w:numPr>
        <w:tabs>
          <w:tab w:val="left" w:pos="653"/>
        </w:tabs>
        <w:spacing w:before="1" w:line="232" w:lineRule="auto"/>
        <w:ind w:right="138" w:firstLine="397"/>
        <w:jc w:val="both"/>
        <w:rPr>
          <w:sz w:val="18"/>
        </w:rPr>
      </w:pPr>
      <w:r>
        <w:rPr>
          <w:spacing w:val="-4"/>
          <w:sz w:val="18"/>
        </w:rPr>
        <w:t xml:space="preserve">Усвајање </w:t>
      </w:r>
      <w:r>
        <w:rPr>
          <w:sz w:val="18"/>
        </w:rPr>
        <w:t>знања о медицинској рехаби</w:t>
      </w:r>
      <w:r>
        <w:rPr>
          <w:sz w:val="18"/>
        </w:rPr>
        <w:t>литацији посттрауматских стања, интернистичких инеуролошких пацијената, као и оболеле деце;</w:t>
      </w:r>
    </w:p>
    <w:p w:rsidR="001E7182" w:rsidRDefault="00094F44">
      <w:pPr>
        <w:pStyle w:val="ListParagraph"/>
        <w:numPr>
          <w:ilvl w:val="1"/>
          <w:numId w:val="136"/>
        </w:numPr>
        <w:tabs>
          <w:tab w:val="left" w:pos="668"/>
        </w:tabs>
        <w:spacing w:line="232" w:lineRule="auto"/>
        <w:ind w:right="137" w:firstLine="397"/>
        <w:jc w:val="both"/>
        <w:rPr>
          <w:sz w:val="18"/>
        </w:rPr>
      </w:pPr>
      <w:r>
        <w:rPr>
          <w:sz w:val="18"/>
        </w:rPr>
        <w:t>Развијање способности за извођење рехабилитационих поступака у рехабилитацији пацијената са различитим патолошким ста- њима – самостално или у саставу рехабилитацио</w:t>
      </w:r>
      <w:r>
        <w:rPr>
          <w:sz w:val="18"/>
        </w:rPr>
        <w:t>ног</w:t>
      </w:r>
      <w:r>
        <w:rPr>
          <w:spacing w:val="-3"/>
          <w:sz w:val="18"/>
        </w:rPr>
        <w:t xml:space="preserve"> </w:t>
      </w:r>
      <w:r>
        <w:rPr>
          <w:sz w:val="18"/>
        </w:rPr>
        <w:t>тима;</w:t>
      </w:r>
    </w:p>
    <w:p w:rsidR="001E7182" w:rsidRDefault="00094F44">
      <w:pPr>
        <w:pStyle w:val="ListParagraph"/>
        <w:numPr>
          <w:ilvl w:val="1"/>
          <w:numId w:val="136"/>
        </w:numPr>
        <w:tabs>
          <w:tab w:val="left" w:pos="653"/>
        </w:tabs>
        <w:spacing w:line="197" w:lineRule="exact"/>
        <w:ind w:firstLine="397"/>
        <w:rPr>
          <w:sz w:val="18"/>
        </w:rPr>
      </w:pPr>
      <w:r>
        <w:rPr>
          <w:sz w:val="18"/>
        </w:rPr>
        <w:t>Развијање свести ученика о значају професионалне</w:t>
      </w:r>
      <w:r>
        <w:rPr>
          <w:spacing w:val="-4"/>
          <w:sz w:val="18"/>
        </w:rPr>
        <w:t xml:space="preserve"> </w:t>
      </w:r>
      <w:r>
        <w:rPr>
          <w:sz w:val="18"/>
        </w:rPr>
        <w:t>рехабилитације;</w:t>
      </w:r>
    </w:p>
    <w:p w:rsidR="001E7182" w:rsidRDefault="00094F44">
      <w:pPr>
        <w:pStyle w:val="ListParagraph"/>
        <w:numPr>
          <w:ilvl w:val="1"/>
          <w:numId w:val="136"/>
        </w:numPr>
        <w:tabs>
          <w:tab w:val="left" w:pos="653"/>
        </w:tabs>
        <w:ind w:firstLine="397"/>
        <w:rPr>
          <w:sz w:val="18"/>
        </w:rPr>
      </w:pPr>
      <w:r>
        <w:rPr>
          <w:sz w:val="18"/>
        </w:rPr>
        <w:t>Развијање способности за самостално вођење медицинске</w:t>
      </w:r>
      <w:r>
        <w:rPr>
          <w:spacing w:val="-4"/>
          <w:sz w:val="18"/>
        </w:rPr>
        <w:t xml:space="preserve"> </w:t>
      </w:r>
      <w:r>
        <w:rPr>
          <w:sz w:val="18"/>
        </w:rPr>
        <w:t>документације;</w:t>
      </w:r>
    </w:p>
    <w:p w:rsidR="001E7182" w:rsidRDefault="00094F44">
      <w:pPr>
        <w:pStyle w:val="ListParagraph"/>
        <w:numPr>
          <w:ilvl w:val="1"/>
          <w:numId w:val="136"/>
        </w:numPr>
        <w:tabs>
          <w:tab w:val="left" w:pos="653"/>
        </w:tabs>
        <w:ind w:firstLine="397"/>
        <w:rPr>
          <w:sz w:val="18"/>
        </w:rPr>
      </w:pPr>
      <w:r>
        <w:rPr>
          <w:sz w:val="18"/>
        </w:rPr>
        <w:t>Развијање вештина комуникације и тимског</w:t>
      </w:r>
      <w:r>
        <w:rPr>
          <w:spacing w:val="-4"/>
          <w:sz w:val="18"/>
        </w:rPr>
        <w:t xml:space="preserve"> </w:t>
      </w:r>
      <w:r>
        <w:rPr>
          <w:sz w:val="18"/>
        </w:rPr>
        <w:t>рада;</w:t>
      </w:r>
    </w:p>
    <w:p w:rsidR="001E7182" w:rsidRDefault="00094F44">
      <w:pPr>
        <w:pStyle w:val="ListParagraph"/>
        <w:numPr>
          <w:ilvl w:val="1"/>
          <w:numId w:val="136"/>
        </w:numPr>
        <w:tabs>
          <w:tab w:val="left" w:pos="653"/>
        </w:tabs>
        <w:ind w:firstLine="397"/>
        <w:rPr>
          <w:sz w:val="18"/>
        </w:rPr>
      </w:pPr>
      <w:r>
        <w:rPr>
          <w:sz w:val="18"/>
        </w:rPr>
        <w:t>Развијање личних професионалних ставова и интереса за даљи професионални развој у складу са сопственим</w:t>
      </w:r>
      <w:r>
        <w:rPr>
          <w:spacing w:val="-17"/>
          <w:sz w:val="18"/>
        </w:rPr>
        <w:t xml:space="preserve"> </w:t>
      </w:r>
      <w:r>
        <w:rPr>
          <w:sz w:val="18"/>
        </w:rPr>
        <w:t>потребама;</w:t>
      </w:r>
    </w:p>
    <w:p w:rsidR="001E7182" w:rsidRDefault="00094F44">
      <w:pPr>
        <w:pStyle w:val="ListParagraph"/>
        <w:numPr>
          <w:ilvl w:val="1"/>
          <w:numId w:val="136"/>
        </w:numPr>
        <w:tabs>
          <w:tab w:val="left" w:pos="653"/>
        </w:tabs>
        <w:spacing w:line="203" w:lineRule="exact"/>
        <w:ind w:firstLine="397"/>
        <w:rPr>
          <w:sz w:val="18"/>
        </w:rPr>
      </w:pPr>
      <w:r>
        <w:rPr>
          <w:sz w:val="18"/>
        </w:rPr>
        <w:t>Развијање радних навика, упорности и прецизности у</w:t>
      </w:r>
      <w:r>
        <w:rPr>
          <w:spacing w:val="-3"/>
          <w:sz w:val="18"/>
        </w:rPr>
        <w:t xml:space="preserve"> </w:t>
      </w:r>
      <w:r>
        <w:rPr>
          <w:spacing w:val="-4"/>
          <w:sz w:val="18"/>
        </w:rPr>
        <w:t>раду.</w:t>
      </w:r>
    </w:p>
    <w:p w:rsidR="001E7182" w:rsidRDefault="001E7182">
      <w:pPr>
        <w:spacing w:line="203" w:lineRule="exact"/>
        <w:rPr>
          <w:sz w:val="18"/>
        </w:rPr>
        <w:sectPr w:rsidR="001E7182">
          <w:pgSz w:w="11910" w:h="15710"/>
          <w:pgMar w:top="40" w:right="540" w:bottom="280" w:left="560" w:header="720" w:footer="720" w:gutter="0"/>
          <w:cols w:space="720"/>
        </w:sectPr>
      </w:pPr>
    </w:p>
    <w:p w:rsidR="001E7182" w:rsidRDefault="00094F44">
      <w:pPr>
        <w:pStyle w:val="Heading1"/>
        <w:numPr>
          <w:ilvl w:val="0"/>
          <w:numId w:val="61"/>
        </w:numPr>
        <w:tabs>
          <w:tab w:val="left" w:pos="698"/>
        </w:tabs>
        <w:spacing w:before="80" w:line="203" w:lineRule="exact"/>
        <w:ind w:left="697"/>
      </w:pPr>
      <w:r>
        <w:lastRenderedPageBreak/>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w:t>
            </w:r>
            <w:r>
              <w:rPr>
                <w:sz w:val="14"/>
              </w:rPr>
              <w:t>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Медицинска рехабилитација у трауматологији</w:t>
            </w:r>
          </w:p>
        </w:tc>
        <w:tc>
          <w:tcPr>
            <w:tcW w:w="2947" w:type="dxa"/>
          </w:tcPr>
          <w:p w:rsidR="001E7182" w:rsidRDefault="00094F44">
            <w:pPr>
              <w:pStyle w:val="TableParagraph"/>
              <w:spacing w:before="18"/>
              <w:ind w:left="713" w:right="700"/>
              <w:jc w:val="center"/>
              <w:rPr>
                <w:sz w:val="14"/>
              </w:rPr>
            </w:pPr>
            <w:r>
              <w:rPr>
                <w:sz w:val="14"/>
              </w:rPr>
              <w:t>36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Рехабилитација пацијената са ампутираним деловима тела</w:t>
            </w:r>
          </w:p>
        </w:tc>
        <w:tc>
          <w:tcPr>
            <w:tcW w:w="2947" w:type="dxa"/>
          </w:tcPr>
          <w:p w:rsidR="001E7182" w:rsidRDefault="00094F44">
            <w:pPr>
              <w:pStyle w:val="TableParagraph"/>
              <w:spacing w:before="18"/>
              <w:ind w:left="713" w:right="700"/>
              <w:jc w:val="center"/>
              <w:rPr>
                <w:sz w:val="14"/>
              </w:rPr>
            </w:pPr>
            <w:r>
              <w:rPr>
                <w:sz w:val="14"/>
              </w:rPr>
              <w:t>24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Медицинска рехабилитација интернистичких пацијената</w:t>
            </w:r>
          </w:p>
        </w:tc>
        <w:tc>
          <w:tcPr>
            <w:tcW w:w="2947" w:type="dxa"/>
          </w:tcPr>
          <w:p w:rsidR="001E7182" w:rsidRDefault="00094F44">
            <w:pPr>
              <w:pStyle w:val="TableParagraph"/>
              <w:spacing w:before="18"/>
              <w:ind w:left="713" w:right="700"/>
              <w:jc w:val="center"/>
              <w:rPr>
                <w:sz w:val="14"/>
              </w:rPr>
            </w:pPr>
            <w:r>
              <w:rPr>
                <w:sz w:val="14"/>
              </w:rPr>
              <w:t>43</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Медицинска рехабилитација неуролошких пацијената</w:t>
            </w:r>
          </w:p>
        </w:tc>
        <w:tc>
          <w:tcPr>
            <w:tcW w:w="2947" w:type="dxa"/>
          </w:tcPr>
          <w:p w:rsidR="001E7182" w:rsidRDefault="00094F44">
            <w:pPr>
              <w:pStyle w:val="TableParagraph"/>
              <w:spacing w:before="18"/>
              <w:ind w:left="713" w:right="700"/>
              <w:jc w:val="center"/>
              <w:rPr>
                <w:sz w:val="14"/>
              </w:rPr>
            </w:pPr>
            <w:r>
              <w:rPr>
                <w:sz w:val="14"/>
              </w:rPr>
              <w:t>53</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Медицинска рехабилитација деце</w:t>
            </w:r>
          </w:p>
        </w:tc>
        <w:tc>
          <w:tcPr>
            <w:tcW w:w="2947" w:type="dxa"/>
          </w:tcPr>
          <w:p w:rsidR="001E7182" w:rsidRDefault="00094F44">
            <w:pPr>
              <w:pStyle w:val="TableParagraph"/>
              <w:spacing w:before="18"/>
              <w:ind w:left="713" w:right="699"/>
              <w:jc w:val="center"/>
              <w:rPr>
                <w:sz w:val="14"/>
              </w:rPr>
            </w:pPr>
            <w:r>
              <w:rPr>
                <w:sz w:val="14"/>
              </w:rPr>
              <w:t>48</w:t>
            </w:r>
          </w:p>
        </w:tc>
      </w:tr>
    </w:tbl>
    <w:p w:rsidR="001E7182" w:rsidRDefault="00094F44">
      <w:pPr>
        <w:pStyle w:val="Heading1"/>
        <w:numPr>
          <w:ilvl w:val="0"/>
          <w:numId w:val="61"/>
        </w:numPr>
        <w:tabs>
          <w:tab w:val="left" w:pos="698"/>
        </w:tabs>
        <w:spacing w:before="32" w:line="203" w:lineRule="exact"/>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280"/>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7"/>
              <w:ind w:left="121"/>
              <w:rPr>
                <w:b/>
                <w:sz w:val="14"/>
              </w:rPr>
            </w:pPr>
            <w:r>
              <w:rPr>
                <w:b/>
                <w:sz w:val="14"/>
              </w:rPr>
              <w:t>ПРЕПОРУЧЕНИ САДРЖАЈ / КЉУЧНИ ПОЈМОВИ САДРЖАЈА</w:t>
            </w:r>
          </w:p>
        </w:tc>
      </w:tr>
      <w:tr w:rsidR="001E7182">
        <w:trPr>
          <w:trHeight w:val="5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
              <w:ind w:left="0"/>
              <w:rPr>
                <w:sz w:val="16"/>
              </w:rPr>
            </w:pPr>
          </w:p>
          <w:p w:rsidR="001E7182" w:rsidRDefault="00094F44">
            <w:pPr>
              <w:pStyle w:val="TableParagraph"/>
              <w:ind w:left="32" w:right="20"/>
              <w:jc w:val="center"/>
              <w:rPr>
                <w:b/>
                <w:sz w:val="14"/>
              </w:rPr>
            </w:pPr>
            <w:r>
              <w:rPr>
                <w:b/>
                <w:sz w:val="14"/>
              </w:rPr>
              <w:t>МЕДИЦИНСКА РЕХАБИЛИТАЦИЈА У ТРАУМАТОЛОГИЈИ</w:t>
            </w:r>
          </w:p>
        </w:tc>
        <w:tc>
          <w:tcPr>
            <w:tcW w:w="4422" w:type="dxa"/>
          </w:tcPr>
          <w:p w:rsidR="001E7182" w:rsidRDefault="00094F44">
            <w:pPr>
              <w:pStyle w:val="TableParagraph"/>
              <w:numPr>
                <w:ilvl w:val="0"/>
                <w:numId w:val="60"/>
              </w:numPr>
              <w:tabs>
                <w:tab w:val="left" w:pos="141"/>
              </w:tabs>
              <w:spacing w:before="18" w:line="161" w:lineRule="exact"/>
              <w:rPr>
                <w:sz w:val="14"/>
              </w:rPr>
            </w:pPr>
            <w:r>
              <w:rPr>
                <w:sz w:val="14"/>
              </w:rPr>
              <w:t>наведе</w:t>
            </w:r>
            <w:r>
              <w:rPr>
                <w:spacing w:val="-4"/>
                <w:sz w:val="14"/>
              </w:rPr>
              <w:t xml:space="preserve"> </w:t>
            </w:r>
            <w:r>
              <w:rPr>
                <w:sz w:val="14"/>
              </w:rPr>
              <w:t>циљеве,</w:t>
            </w:r>
            <w:r>
              <w:rPr>
                <w:spacing w:val="-4"/>
                <w:sz w:val="14"/>
              </w:rPr>
              <w:t xml:space="preserve"> </w:t>
            </w:r>
            <w:r>
              <w:rPr>
                <w:sz w:val="14"/>
              </w:rPr>
              <w:t>методе,</w:t>
            </w:r>
            <w:r>
              <w:rPr>
                <w:spacing w:val="-4"/>
                <w:sz w:val="14"/>
              </w:rPr>
              <w:t xml:space="preserve"> </w:t>
            </w:r>
            <w:r>
              <w:rPr>
                <w:sz w:val="14"/>
              </w:rPr>
              <w:t>технике</w:t>
            </w:r>
            <w:r>
              <w:rPr>
                <w:spacing w:val="-4"/>
                <w:sz w:val="14"/>
              </w:rPr>
              <w:t xml:space="preserve"> </w:t>
            </w:r>
            <w:r>
              <w:rPr>
                <w:sz w:val="14"/>
              </w:rPr>
              <w:t>и</w:t>
            </w:r>
            <w:r>
              <w:rPr>
                <w:spacing w:val="-5"/>
                <w:sz w:val="14"/>
              </w:rPr>
              <w:t xml:space="preserve"> </w:t>
            </w:r>
            <w:r>
              <w:rPr>
                <w:sz w:val="14"/>
              </w:rPr>
              <w:t>значај</w:t>
            </w:r>
            <w:r>
              <w:rPr>
                <w:spacing w:val="-4"/>
                <w:sz w:val="14"/>
              </w:rPr>
              <w:t xml:space="preserve"> </w:t>
            </w:r>
            <w:r>
              <w:rPr>
                <w:sz w:val="14"/>
              </w:rPr>
              <w:t>медицинске</w:t>
            </w:r>
            <w:r>
              <w:rPr>
                <w:spacing w:val="-4"/>
                <w:sz w:val="14"/>
              </w:rPr>
              <w:t xml:space="preserve"> </w:t>
            </w:r>
            <w:r>
              <w:rPr>
                <w:sz w:val="14"/>
              </w:rPr>
              <w:t>рехабилитације;</w:t>
            </w:r>
          </w:p>
          <w:p w:rsidR="001E7182" w:rsidRDefault="00094F44">
            <w:pPr>
              <w:pStyle w:val="TableParagraph"/>
              <w:numPr>
                <w:ilvl w:val="0"/>
                <w:numId w:val="60"/>
              </w:numPr>
              <w:tabs>
                <w:tab w:val="left" w:pos="141"/>
              </w:tabs>
              <w:spacing w:line="160" w:lineRule="exact"/>
              <w:rPr>
                <w:sz w:val="14"/>
              </w:rPr>
            </w:pPr>
            <w:r>
              <w:rPr>
                <w:sz w:val="14"/>
              </w:rPr>
              <w:t>утврди своје место и улогу у рехабилитационом</w:t>
            </w:r>
            <w:r>
              <w:rPr>
                <w:spacing w:val="-6"/>
                <w:sz w:val="14"/>
              </w:rPr>
              <w:t xml:space="preserve"> </w:t>
            </w:r>
            <w:r>
              <w:rPr>
                <w:sz w:val="14"/>
              </w:rPr>
              <w:t>тиму;</w:t>
            </w:r>
          </w:p>
          <w:p w:rsidR="001E7182" w:rsidRDefault="00094F44">
            <w:pPr>
              <w:pStyle w:val="TableParagraph"/>
              <w:numPr>
                <w:ilvl w:val="0"/>
                <w:numId w:val="60"/>
              </w:numPr>
              <w:tabs>
                <w:tab w:val="left" w:pos="141"/>
              </w:tabs>
              <w:ind w:right="129"/>
              <w:rPr>
                <w:sz w:val="14"/>
              </w:rPr>
            </w:pPr>
            <w:r>
              <w:rPr>
                <w:sz w:val="14"/>
              </w:rPr>
              <w:t>примени</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w:t>
            </w:r>
            <w:r>
              <w:rPr>
                <w:spacing w:val="-4"/>
                <w:sz w:val="14"/>
              </w:rPr>
              <w:t xml:space="preserve"> </w:t>
            </w:r>
            <w:r>
              <w:rPr>
                <w:sz w:val="14"/>
              </w:rPr>
              <w:t>у рехабилитацији</w:t>
            </w:r>
            <w:r>
              <w:rPr>
                <w:spacing w:val="-6"/>
                <w:sz w:val="14"/>
              </w:rPr>
              <w:t xml:space="preserve"> </w:t>
            </w:r>
            <w:r>
              <w:rPr>
                <w:sz w:val="14"/>
              </w:rPr>
              <w:t>пацијената</w:t>
            </w:r>
            <w:r>
              <w:rPr>
                <w:spacing w:val="-6"/>
                <w:sz w:val="14"/>
              </w:rPr>
              <w:t xml:space="preserve"> </w:t>
            </w:r>
            <w:r>
              <w:rPr>
                <w:sz w:val="14"/>
              </w:rPr>
              <w:t>са</w:t>
            </w:r>
            <w:r>
              <w:rPr>
                <w:spacing w:val="-6"/>
                <w:sz w:val="14"/>
              </w:rPr>
              <w:t xml:space="preserve"> </w:t>
            </w:r>
            <w:r>
              <w:rPr>
                <w:sz w:val="14"/>
              </w:rPr>
              <w:t>повредама</w:t>
            </w:r>
            <w:r>
              <w:rPr>
                <w:spacing w:val="-6"/>
                <w:sz w:val="14"/>
              </w:rPr>
              <w:t xml:space="preserve"> </w:t>
            </w:r>
            <w:r>
              <w:rPr>
                <w:sz w:val="14"/>
              </w:rPr>
              <w:t>коштано-зглобног</w:t>
            </w:r>
            <w:r>
              <w:rPr>
                <w:spacing w:val="-7"/>
                <w:sz w:val="14"/>
              </w:rPr>
              <w:t xml:space="preserve"> </w:t>
            </w:r>
            <w:r>
              <w:rPr>
                <w:sz w:val="14"/>
              </w:rPr>
              <w:t>система;</w:t>
            </w:r>
          </w:p>
          <w:p w:rsidR="001E7182" w:rsidRDefault="00094F44">
            <w:pPr>
              <w:pStyle w:val="TableParagraph"/>
              <w:numPr>
                <w:ilvl w:val="0"/>
                <w:numId w:val="60"/>
              </w:numPr>
              <w:tabs>
                <w:tab w:val="left" w:pos="141"/>
              </w:tabs>
              <w:ind w:right="129"/>
              <w:rPr>
                <w:sz w:val="14"/>
              </w:rPr>
            </w:pPr>
            <w:r>
              <w:rPr>
                <w:sz w:val="14"/>
              </w:rPr>
              <w:t>примени</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w:t>
            </w:r>
            <w:r>
              <w:rPr>
                <w:spacing w:val="-4"/>
                <w:sz w:val="14"/>
              </w:rPr>
              <w:t xml:space="preserve"> </w:t>
            </w:r>
            <w:r>
              <w:rPr>
                <w:sz w:val="14"/>
              </w:rPr>
              <w:t>у рехабилитацији пацијената са повредама и обољењима</w:t>
            </w:r>
            <w:r>
              <w:rPr>
                <w:spacing w:val="-10"/>
                <w:sz w:val="14"/>
              </w:rPr>
              <w:t xml:space="preserve"> </w:t>
            </w:r>
            <w:r>
              <w:rPr>
                <w:sz w:val="14"/>
              </w:rPr>
              <w:t>мишића;</w:t>
            </w:r>
          </w:p>
          <w:p w:rsidR="001E7182" w:rsidRDefault="00094F44">
            <w:pPr>
              <w:pStyle w:val="TableParagraph"/>
              <w:numPr>
                <w:ilvl w:val="0"/>
                <w:numId w:val="60"/>
              </w:numPr>
              <w:tabs>
                <w:tab w:val="left" w:pos="141"/>
              </w:tabs>
              <w:ind w:right="129"/>
              <w:rPr>
                <w:sz w:val="14"/>
              </w:rPr>
            </w:pPr>
            <w:r>
              <w:rPr>
                <w:sz w:val="14"/>
              </w:rPr>
              <w:t>примени</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w:t>
            </w:r>
            <w:r>
              <w:rPr>
                <w:spacing w:val="-4"/>
                <w:sz w:val="14"/>
              </w:rPr>
              <w:t xml:space="preserve"> </w:t>
            </w:r>
            <w:r>
              <w:rPr>
                <w:sz w:val="14"/>
              </w:rPr>
              <w:t>у рехабилитацији пацијената са термичким</w:t>
            </w:r>
            <w:r>
              <w:rPr>
                <w:spacing w:val="-3"/>
                <w:sz w:val="14"/>
              </w:rPr>
              <w:t xml:space="preserve"> </w:t>
            </w:r>
            <w:r>
              <w:rPr>
                <w:sz w:val="14"/>
              </w:rPr>
              <w:t>повредама;</w:t>
            </w:r>
          </w:p>
          <w:p w:rsidR="001E7182" w:rsidRDefault="00094F44">
            <w:pPr>
              <w:pStyle w:val="TableParagraph"/>
              <w:numPr>
                <w:ilvl w:val="0"/>
                <w:numId w:val="60"/>
              </w:numPr>
              <w:tabs>
                <w:tab w:val="left" w:pos="141"/>
              </w:tabs>
              <w:ind w:right="457"/>
              <w:rPr>
                <w:sz w:val="14"/>
              </w:rPr>
            </w:pPr>
            <w:r>
              <w:rPr>
                <w:sz w:val="14"/>
              </w:rPr>
              <w:t>примени ординирану терапију у рехабилитацији</w:t>
            </w:r>
            <w:r>
              <w:rPr>
                <w:spacing w:val="-21"/>
                <w:sz w:val="14"/>
              </w:rPr>
              <w:t xml:space="preserve"> </w:t>
            </w:r>
            <w:r>
              <w:rPr>
                <w:sz w:val="14"/>
              </w:rPr>
              <w:t>геријатријских пацијената са</w:t>
            </w:r>
            <w:r>
              <w:rPr>
                <w:spacing w:val="-1"/>
                <w:sz w:val="14"/>
              </w:rPr>
              <w:t xml:space="preserve"> </w:t>
            </w:r>
            <w:r>
              <w:rPr>
                <w:sz w:val="14"/>
              </w:rPr>
              <w:t>повредама.</w:t>
            </w:r>
          </w:p>
          <w:p w:rsidR="001E7182" w:rsidRDefault="00094F44">
            <w:pPr>
              <w:pStyle w:val="TableParagraph"/>
              <w:numPr>
                <w:ilvl w:val="0"/>
                <w:numId w:val="60"/>
              </w:numPr>
              <w:tabs>
                <w:tab w:val="left" w:pos="141"/>
              </w:tabs>
              <w:ind w:right="240"/>
              <w:rPr>
                <w:sz w:val="14"/>
              </w:rPr>
            </w:pPr>
            <w:r>
              <w:rPr>
                <w:sz w:val="14"/>
              </w:rPr>
              <w:t>у складу са својим компетенцијама обучи пацијента за</w:t>
            </w:r>
            <w:r>
              <w:rPr>
                <w:spacing w:val="-25"/>
                <w:sz w:val="14"/>
              </w:rPr>
              <w:t xml:space="preserve"> </w:t>
            </w:r>
            <w:r>
              <w:rPr>
                <w:spacing w:val="-3"/>
                <w:sz w:val="14"/>
              </w:rPr>
              <w:t xml:space="preserve">хода </w:t>
            </w:r>
            <w:r>
              <w:rPr>
                <w:sz w:val="14"/>
              </w:rPr>
              <w:t>помоћу помагала, са смањеним процентом</w:t>
            </w:r>
            <w:r>
              <w:rPr>
                <w:spacing w:val="-3"/>
                <w:sz w:val="14"/>
              </w:rPr>
              <w:t xml:space="preserve"> </w:t>
            </w:r>
            <w:r>
              <w:rPr>
                <w:sz w:val="14"/>
              </w:rPr>
              <w:t>ослонца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59"/>
              </w:numPr>
              <w:tabs>
                <w:tab w:val="left" w:pos="141"/>
              </w:tabs>
              <w:spacing w:line="160" w:lineRule="exact"/>
              <w:rPr>
                <w:sz w:val="14"/>
              </w:rPr>
            </w:pPr>
            <w:r>
              <w:rPr>
                <w:sz w:val="14"/>
              </w:rPr>
              <w:t>Дефин</w:t>
            </w:r>
            <w:r>
              <w:rPr>
                <w:sz w:val="14"/>
              </w:rPr>
              <w:t>иција метода и циљева медицинске</w:t>
            </w:r>
            <w:r>
              <w:rPr>
                <w:spacing w:val="-5"/>
                <w:sz w:val="14"/>
              </w:rPr>
              <w:t xml:space="preserve"> </w:t>
            </w:r>
            <w:r>
              <w:rPr>
                <w:sz w:val="14"/>
              </w:rPr>
              <w:t>рехабилитације;</w:t>
            </w:r>
          </w:p>
          <w:p w:rsidR="001E7182" w:rsidRDefault="00094F44">
            <w:pPr>
              <w:pStyle w:val="TableParagraph"/>
              <w:numPr>
                <w:ilvl w:val="0"/>
                <w:numId w:val="59"/>
              </w:numPr>
              <w:tabs>
                <w:tab w:val="left" w:pos="141"/>
              </w:tabs>
              <w:ind w:right="672"/>
              <w:rPr>
                <w:sz w:val="14"/>
              </w:rPr>
            </w:pPr>
            <w:r>
              <w:rPr>
                <w:sz w:val="14"/>
              </w:rPr>
              <w:t>Чланови</w:t>
            </w:r>
            <w:r>
              <w:rPr>
                <w:spacing w:val="-6"/>
                <w:sz w:val="14"/>
              </w:rPr>
              <w:t xml:space="preserve"> </w:t>
            </w:r>
            <w:r>
              <w:rPr>
                <w:sz w:val="14"/>
              </w:rPr>
              <w:t>рехабилитационог</w:t>
            </w:r>
            <w:r>
              <w:rPr>
                <w:spacing w:val="-6"/>
                <w:sz w:val="14"/>
              </w:rPr>
              <w:t xml:space="preserve"> </w:t>
            </w:r>
            <w:r>
              <w:rPr>
                <w:sz w:val="14"/>
              </w:rPr>
              <w:t>тима</w:t>
            </w:r>
            <w:r>
              <w:rPr>
                <w:spacing w:val="-6"/>
                <w:sz w:val="14"/>
              </w:rPr>
              <w:t xml:space="preserve"> </w:t>
            </w:r>
            <w:r>
              <w:rPr>
                <w:sz w:val="14"/>
              </w:rPr>
              <w:t>–</w:t>
            </w:r>
            <w:r>
              <w:rPr>
                <w:spacing w:val="-6"/>
                <w:sz w:val="14"/>
              </w:rPr>
              <w:t xml:space="preserve"> </w:t>
            </w:r>
            <w:r>
              <w:rPr>
                <w:sz w:val="14"/>
              </w:rPr>
              <w:t>улога</w:t>
            </w:r>
            <w:r>
              <w:rPr>
                <w:spacing w:val="-7"/>
                <w:sz w:val="14"/>
              </w:rPr>
              <w:t xml:space="preserve"> </w:t>
            </w:r>
            <w:r>
              <w:rPr>
                <w:sz w:val="14"/>
              </w:rPr>
              <w:t>физиотерапеутског техничара;</w:t>
            </w:r>
          </w:p>
          <w:p w:rsidR="001E7182" w:rsidRDefault="00094F44">
            <w:pPr>
              <w:pStyle w:val="TableParagraph"/>
              <w:numPr>
                <w:ilvl w:val="0"/>
                <w:numId w:val="59"/>
              </w:numPr>
              <w:tabs>
                <w:tab w:val="left" w:pos="141"/>
              </w:tabs>
              <w:spacing w:line="159" w:lineRule="exact"/>
              <w:rPr>
                <w:sz w:val="14"/>
              </w:rPr>
            </w:pPr>
            <w:r>
              <w:rPr>
                <w:spacing w:val="-3"/>
                <w:sz w:val="14"/>
              </w:rPr>
              <w:t xml:space="preserve">Установе </w:t>
            </w:r>
            <w:r>
              <w:rPr>
                <w:sz w:val="14"/>
              </w:rPr>
              <w:t>у којима се спроводи медицинска</w:t>
            </w:r>
            <w:r>
              <w:rPr>
                <w:spacing w:val="-12"/>
                <w:sz w:val="14"/>
              </w:rPr>
              <w:t xml:space="preserve"> </w:t>
            </w:r>
            <w:r>
              <w:rPr>
                <w:sz w:val="14"/>
              </w:rPr>
              <w:t>рехабилитација;</w:t>
            </w:r>
          </w:p>
          <w:p w:rsidR="001E7182" w:rsidRDefault="00094F44">
            <w:pPr>
              <w:pStyle w:val="TableParagraph"/>
              <w:numPr>
                <w:ilvl w:val="0"/>
                <w:numId w:val="59"/>
              </w:numPr>
              <w:tabs>
                <w:tab w:val="left" w:pos="141"/>
              </w:tabs>
              <w:spacing w:line="160" w:lineRule="exact"/>
              <w:rPr>
                <w:sz w:val="14"/>
              </w:rPr>
            </w:pPr>
            <w:r>
              <w:rPr>
                <w:sz w:val="14"/>
              </w:rPr>
              <w:t>Рехабилитација</w:t>
            </w:r>
            <w:r>
              <w:rPr>
                <w:spacing w:val="-6"/>
                <w:sz w:val="14"/>
              </w:rPr>
              <w:t xml:space="preserve"> </w:t>
            </w:r>
            <w:r>
              <w:rPr>
                <w:sz w:val="14"/>
              </w:rPr>
              <w:t>пацијената</w:t>
            </w:r>
            <w:r>
              <w:rPr>
                <w:spacing w:val="-6"/>
                <w:sz w:val="14"/>
              </w:rPr>
              <w:t xml:space="preserve"> </w:t>
            </w:r>
            <w:r>
              <w:rPr>
                <w:sz w:val="14"/>
              </w:rPr>
              <w:t>са</w:t>
            </w:r>
            <w:r>
              <w:rPr>
                <w:spacing w:val="-6"/>
                <w:sz w:val="14"/>
              </w:rPr>
              <w:t xml:space="preserve"> </w:t>
            </w:r>
            <w:r>
              <w:rPr>
                <w:sz w:val="14"/>
              </w:rPr>
              <w:t>повредама</w:t>
            </w:r>
            <w:r>
              <w:rPr>
                <w:spacing w:val="-6"/>
                <w:sz w:val="14"/>
              </w:rPr>
              <w:t xml:space="preserve"> </w:t>
            </w:r>
            <w:r>
              <w:rPr>
                <w:sz w:val="14"/>
              </w:rPr>
              <w:t>коштаног</w:t>
            </w:r>
            <w:r>
              <w:rPr>
                <w:spacing w:val="-6"/>
                <w:sz w:val="14"/>
              </w:rPr>
              <w:t xml:space="preserve"> </w:t>
            </w:r>
            <w:r>
              <w:rPr>
                <w:sz w:val="14"/>
              </w:rPr>
              <w:t>система;</w:t>
            </w:r>
          </w:p>
          <w:p w:rsidR="001E7182" w:rsidRDefault="00094F44">
            <w:pPr>
              <w:pStyle w:val="TableParagraph"/>
              <w:numPr>
                <w:ilvl w:val="0"/>
                <w:numId w:val="59"/>
              </w:numPr>
              <w:tabs>
                <w:tab w:val="left" w:pos="141"/>
              </w:tabs>
              <w:spacing w:line="160" w:lineRule="exact"/>
              <w:rPr>
                <w:sz w:val="14"/>
              </w:rPr>
            </w:pPr>
            <w:r>
              <w:rPr>
                <w:sz w:val="14"/>
              </w:rPr>
              <w:t>Коштана атрофије - Sy</w:t>
            </w:r>
            <w:r>
              <w:rPr>
                <w:spacing w:val="-2"/>
                <w:sz w:val="14"/>
              </w:rPr>
              <w:t xml:space="preserve"> </w:t>
            </w:r>
            <w:r>
              <w:rPr>
                <w:sz w:val="14"/>
              </w:rPr>
              <w:t>Sude</w:t>
            </w:r>
            <w:r>
              <w:rPr>
                <w:sz w:val="14"/>
              </w:rPr>
              <w:t>ck;</w:t>
            </w:r>
          </w:p>
          <w:p w:rsidR="001E7182" w:rsidRDefault="00094F44">
            <w:pPr>
              <w:pStyle w:val="TableParagraph"/>
              <w:numPr>
                <w:ilvl w:val="0"/>
                <w:numId w:val="59"/>
              </w:numPr>
              <w:tabs>
                <w:tab w:val="left" w:pos="141"/>
              </w:tabs>
              <w:spacing w:line="160" w:lineRule="exact"/>
              <w:rPr>
                <w:sz w:val="14"/>
              </w:rPr>
            </w:pPr>
            <w:r>
              <w:rPr>
                <w:sz w:val="14"/>
              </w:rPr>
              <w:t>Рехабилитација пацијената са повредама</w:t>
            </w:r>
            <w:r>
              <w:rPr>
                <w:spacing w:val="-4"/>
                <w:sz w:val="14"/>
              </w:rPr>
              <w:t xml:space="preserve"> </w:t>
            </w:r>
            <w:r>
              <w:rPr>
                <w:sz w:val="14"/>
              </w:rPr>
              <w:t>зглобова;</w:t>
            </w:r>
          </w:p>
          <w:p w:rsidR="001E7182" w:rsidRDefault="00094F44">
            <w:pPr>
              <w:pStyle w:val="TableParagraph"/>
              <w:numPr>
                <w:ilvl w:val="0"/>
                <w:numId w:val="59"/>
              </w:numPr>
              <w:tabs>
                <w:tab w:val="left" w:pos="141"/>
              </w:tabs>
              <w:spacing w:line="160" w:lineRule="exact"/>
              <w:rPr>
                <w:sz w:val="14"/>
              </w:rPr>
            </w:pPr>
            <w:r>
              <w:rPr>
                <w:sz w:val="14"/>
              </w:rPr>
              <w:t>Ендопротезе;</w:t>
            </w:r>
          </w:p>
          <w:p w:rsidR="001E7182" w:rsidRDefault="00094F44">
            <w:pPr>
              <w:pStyle w:val="TableParagraph"/>
              <w:numPr>
                <w:ilvl w:val="0"/>
                <w:numId w:val="59"/>
              </w:numPr>
              <w:tabs>
                <w:tab w:val="left" w:pos="141"/>
              </w:tabs>
              <w:spacing w:line="160" w:lineRule="exact"/>
              <w:rPr>
                <w:sz w:val="14"/>
              </w:rPr>
            </w:pPr>
            <w:r>
              <w:rPr>
                <w:sz w:val="14"/>
              </w:rPr>
              <w:t>Рехабилитација пацијената са повредама</w:t>
            </w:r>
            <w:r>
              <w:rPr>
                <w:spacing w:val="-3"/>
                <w:sz w:val="14"/>
              </w:rPr>
              <w:t xml:space="preserve"> </w:t>
            </w:r>
            <w:r>
              <w:rPr>
                <w:sz w:val="14"/>
              </w:rPr>
              <w:t>мишића;</w:t>
            </w:r>
          </w:p>
          <w:p w:rsidR="001E7182" w:rsidRDefault="00094F44">
            <w:pPr>
              <w:pStyle w:val="TableParagraph"/>
              <w:numPr>
                <w:ilvl w:val="0"/>
                <w:numId w:val="59"/>
              </w:numPr>
              <w:tabs>
                <w:tab w:val="left" w:pos="141"/>
              </w:tabs>
              <w:spacing w:line="160" w:lineRule="exact"/>
              <w:rPr>
                <w:sz w:val="14"/>
              </w:rPr>
            </w:pPr>
            <w:r>
              <w:rPr>
                <w:sz w:val="14"/>
              </w:rPr>
              <w:t>Рехабилитација пацијената са термичким</w:t>
            </w:r>
            <w:r>
              <w:rPr>
                <w:spacing w:val="-3"/>
                <w:sz w:val="14"/>
              </w:rPr>
              <w:t xml:space="preserve"> </w:t>
            </w:r>
            <w:r>
              <w:rPr>
                <w:sz w:val="14"/>
              </w:rPr>
              <w:t>повредама;</w:t>
            </w:r>
          </w:p>
          <w:p w:rsidR="001E7182" w:rsidRDefault="00094F44">
            <w:pPr>
              <w:pStyle w:val="TableParagraph"/>
              <w:numPr>
                <w:ilvl w:val="0"/>
                <w:numId w:val="59"/>
              </w:numPr>
              <w:tabs>
                <w:tab w:val="left" w:pos="141"/>
              </w:tabs>
              <w:spacing w:line="160" w:lineRule="exact"/>
              <w:rPr>
                <w:sz w:val="14"/>
              </w:rPr>
            </w:pPr>
            <w:r>
              <w:rPr>
                <w:sz w:val="14"/>
              </w:rPr>
              <w:t>Професионална рехабилитација пацијената после</w:t>
            </w:r>
            <w:r>
              <w:rPr>
                <w:spacing w:val="-5"/>
                <w:sz w:val="14"/>
              </w:rPr>
              <w:t xml:space="preserve"> </w:t>
            </w:r>
            <w:r>
              <w:rPr>
                <w:sz w:val="14"/>
              </w:rPr>
              <w:t>трауме;</w:t>
            </w:r>
          </w:p>
          <w:p w:rsidR="001E7182" w:rsidRDefault="00094F44">
            <w:pPr>
              <w:pStyle w:val="TableParagraph"/>
              <w:numPr>
                <w:ilvl w:val="0"/>
                <w:numId w:val="59"/>
              </w:numPr>
              <w:tabs>
                <w:tab w:val="left" w:pos="141"/>
              </w:tabs>
              <w:ind w:right="640"/>
              <w:rPr>
                <w:sz w:val="14"/>
              </w:rPr>
            </w:pPr>
            <w:r>
              <w:rPr>
                <w:sz w:val="14"/>
              </w:rPr>
              <w:t>Специфичности рехабилитације геријатријских пацијената</w:t>
            </w:r>
            <w:r>
              <w:rPr>
                <w:spacing w:val="-14"/>
                <w:sz w:val="14"/>
              </w:rPr>
              <w:t xml:space="preserve"> </w:t>
            </w:r>
            <w:r>
              <w:rPr>
                <w:sz w:val="14"/>
              </w:rPr>
              <w:t>у трауматологији.</w:t>
            </w:r>
          </w:p>
          <w:p w:rsidR="001E7182" w:rsidRDefault="001E7182">
            <w:pPr>
              <w:pStyle w:val="TableParagraph"/>
              <w:spacing w:before="8"/>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59"/>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после повреда коштаног</w:t>
            </w:r>
            <w:r>
              <w:rPr>
                <w:spacing w:val="-3"/>
                <w:sz w:val="14"/>
              </w:rPr>
              <w:t xml:space="preserve"> </w:t>
            </w:r>
            <w:r>
              <w:rPr>
                <w:sz w:val="14"/>
              </w:rPr>
              <w:t>система;</w:t>
            </w:r>
          </w:p>
          <w:p w:rsidR="001E7182" w:rsidRDefault="00094F44">
            <w:pPr>
              <w:pStyle w:val="TableParagraph"/>
              <w:numPr>
                <w:ilvl w:val="0"/>
                <w:numId w:val="59"/>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w:t>
            </w:r>
            <w:r>
              <w:rPr>
                <w:sz w:val="14"/>
              </w:rPr>
              <w:t xml:space="preserve"> са пострауматском коштаном</w:t>
            </w:r>
            <w:r>
              <w:rPr>
                <w:spacing w:val="-7"/>
                <w:sz w:val="14"/>
              </w:rPr>
              <w:t xml:space="preserve"> </w:t>
            </w:r>
            <w:r>
              <w:rPr>
                <w:sz w:val="14"/>
              </w:rPr>
              <w:t>атрофијом;</w:t>
            </w:r>
          </w:p>
          <w:p w:rsidR="001E7182" w:rsidRDefault="00094F44">
            <w:pPr>
              <w:pStyle w:val="TableParagraph"/>
              <w:numPr>
                <w:ilvl w:val="0"/>
                <w:numId w:val="59"/>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са уграђеном ендопротезом</w:t>
            </w:r>
            <w:r>
              <w:rPr>
                <w:spacing w:val="-3"/>
                <w:sz w:val="14"/>
              </w:rPr>
              <w:t xml:space="preserve"> </w:t>
            </w:r>
            <w:r>
              <w:rPr>
                <w:sz w:val="14"/>
              </w:rPr>
              <w:t>кука</w:t>
            </w:r>
          </w:p>
          <w:p w:rsidR="001E7182" w:rsidRDefault="00094F44">
            <w:pPr>
              <w:pStyle w:val="TableParagraph"/>
              <w:numPr>
                <w:ilvl w:val="0"/>
                <w:numId w:val="59"/>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после повреда меких</w:t>
            </w:r>
            <w:r>
              <w:rPr>
                <w:spacing w:val="-2"/>
                <w:sz w:val="14"/>
              </w:rPr>
              <w:t xml:space="preserve"> </w:t>
            </w:r>
            <w:r>
              <w:rPr>
                <w:sz w:val="14"/>
              </w:rPr>
              <w:t>ткива;</w:t>
            </w:r>
          </w:p>
          <w:p w:rsidR="001E7182" w:rsidRDefault="00094F44">
            <w:pPr>
              <w:pStyle w:val="TableParagraph"/>
              <w:numPr>
                <w:ilvl w:val="0"/>
                <w:numId w:val="59"/>
              </w:numPr>
              <w:tabs>
                <w:tab w:val="left" w:pos="141"/>
              </w:tabs>
              <w:ind w:right="308"/>
              <w:rPr>
                <w:sz w:val="14"/>
              </w:rPr>
            </w:pPr>
            <w:r>
              <w:rPr>
                <w:sz w:val="14"/>
              </w:rPr>
              <w:t>Примена рехабил</w:t>
            </w:r>
            <w:r>
              <w:rPr>
                <w:sz w:val="14"/>
              </w:rPr>
              <w:t>итационих поступака и метода у</w:t>
            </w:r>
            <w:r>
              <w:rPr>
                <w:spacing w:val="-23"/>
                <w:sz w:val="14"/>
              </w:rPr>
              <w:t xml:space="preserve"> </w:t>
            </w:r>
            <w:r>
              <w:rPr>
                <w:sz w:val="14"/>
              </w:rPr>
              <w:t>рехабилитацији пацијената после термичких</w:t>
            </w:r>
            <w:r>
              <w:rPr>
                <w:spacing w:val="-1"/>
                <w:sz w:val="14"/>
              </w:rPr>
              <w:t xml:space="preserve"> </w:t>
            </w:r>
            <w:r>
              <w:rPr>
                <w:sz w:val="14"/>
              </w:rPr>
              <w:t>повреда;</w:t>
            </w:r>
          </w:p>
          <w:p w:rsidR="001E7182" w:rsidRDefault="00094F44">
            <w:pPr>
              <w:pStyle w:val="TableParagraph"/>
              <w:numPr>
                <w:ilvl w:val="0"/>
                <w:numId w:val="59"/>
              </w:numPr>
              <w:tabs>
                <w:tab w:val="left" w:pos="141"/>
              </w:tabs>
              <w:spacing w:line="159" w:lineRule="exact"/>
              <w:rPr>
                <w:sz w:val="14"/>
              </w:rPr>
            </w:pPr>
            <w:r>
              <w:rPr>
                <w:sz w:val="14"/>
              </w:rPr>
              <w:t xml:space="preserve">Обука </w:t>
            </w:r>
            <w:r>
              <w:rPr>
                <w:spacing w:val="-3"/>
                <w:sz w:val="14"/>
              </w:rPr>
              <w:t xml:space="preserve">хода </w:t>
            </w:r>
            <w:r>
              <w:rPr>
                <w:sz w:val="14"/>
              </w:rPr>
              <w:t>помоћу помагала, са смањеним процентом</w:t>
            </w:r>
            <w:r>
              <w:rPr>
                <w:spacing w:val="-8"/>
                <w:sz w:val="14"/>
              </w:rPr>
              <w:t xml:space="preserve"> </w:t>
            </w:r>
            <w:r>
              <w:rPr>
                <w:sz w:val="14"/>
              </w:rPr>
              <w:t>ослонца.</w:t>
            </w:r>
          </w:p>
          <w:p w:rsidR="001E7182" w:rsidRDefault="001E7182">
            <w:pPr>
              <w:pStyle w:val="TableParagraph"/>
              <w:spacing w:before="1"/>
              <w:ind w:left="0"/>
              <w:rPr>
                <w:sz w:val="13"/>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59"/>
              </w:numPr>
              <w:tabs>
                <w:tab w:val="left" w:pos="141"/>
              </w:tabs>
              <w:spacing w:line="160" w:lineRule="exact"/>
              <w:rPr>
                <w:sz w:val="14"/>
              </w:rPr>
            </w:pPr>
            <w:r>
              <w:rPr>
                <w:sz w:val="14"/>
              </w:rPr>
              <w:t>Развијање технике трансфера</w:t>
            </w:r>
            <w:r>
              <w:rPr>
                <w:spacing w:val="-2"/>
                <w:sz w:val="14"/>
              </w:rPr>
              <w:t xml:space="preserve"> </w:t>
            </w:r>
            <w:r>
              <w:rPr>
                <w:sz w:val="14"/>
              </w:rPr>
              <w:t>пацијента;</w:t>
            </w:r>
          </w:p>
          <w:p w:rsidR="001E7182" w:rsidRDefault="00094F44">
            <w:pPr>
              <w:pStyle w:val="TableParagraph"/>
              <w:numPr>
                <w:ilvl w:val="0"/>
                <w:numId w:val="59"/>
              </w:numPr>
              <w:tabs>
                <w:tab w:val="left" w:pos="141"/>
              </w:tabs>
              <w:ind w:right="433"/>
              <w:rPr>
                <w:sz w:val="14"/>
              </w:rPr>
            </w:pPr>
            <w:r>
              <w:rPr>
                <w:sz w:val="14"/>
              </w:rPr>
              <w:t>Развијање техникамедицинске рехабилитације трауматолошких пацијената.</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 xml:space="preserve">Кључни појмови: </w:t>
            </w:r>
            <w:r>
              <w:rPr>
                <w:sz w:val="14"/>
              </w:rPr>
              <w:t>пацијент, рехабилитација, коштана атрофија, траума,ендопротеза.</w:t>
            </w:r>
          </w:p>
        </w:tc>
      </w:tr>
      <w:tr w:rsidR="001E7182">
        <w:trPr>
          <w:trHeight w:val="34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3"/>
              </w:rPr>
            </w:pPr>
          </w:p>
          <w:p w:rsidR="001E7182" w:rsidRDefault="00094F44">
            <w:pPr>
              <w:pStyle w:val="TableParagraph"/>
              <w:ind w:left="32" w:right="20"/>
              <w:jc w:val="center"/>
              <w:rPr>
                <w:b/>
                <w:sz w:val="14"/>
              </w:rPr>
            </w:pPr>
            <w:r>
              <w:rPr>
                <w:b/>
                <w:sz w:val="14"/>
              </w:rPr>
              <w:t>РЕХАБИЛИТАЦИЈА ПАЦИЈЕНАТА СА АМПУТИРАНИМ ДЕЛОВИМА ТЕЛА</w:t>
            </w:r>
          </w:p>
        </w:tc>
        <w:tc>
          <w:tcPr>
            <w:tcW w:w="4422" w:type="dxa"/>
          </w:tcPr>
          <w:p w:rsidR="001E7182" w:rsidRDefault="00094F44">
            <w:pPr>
              <w:pStyle w:val="TableParagraph"/>
              <w:numPr>
                <w:ilvl w:val="0"/>
                <w:numId w:val="58"/>
              </w:numPr>
              <w:tabs>
                <w:tab w:val="left" w:pos="141"/>
              </w:tabs>
              <w:spacing w:before="19"/>
              <w:ind w:right="307"/>
              <w:rPr>
                <w:sz w:val="14"/>
              </w:rPr>
            </w:pPr>
            <w:r>
              <w:rPr>
                <w:sz w:val="14"/>
              </w:rPr>
              <w:t>наведе рехабилитационе поступке и да их примени (у складу са својим</w:t>
            </w:r>
            <w:r>
              <w:rPr>
                <w:spacing w:val="-7"/>
                <w:sz w:val="14"/>
              </w:rPr>
              <w:t xml:space="preserve"> </w:t>
            </w:r>
            <w:r>
              <w:rPr>
                <w:sz w:val="14"/>
              </w:rPr>
              <w:t>компетенцијама)</w:t>
            </w:r>
            <w:r>
              <w:rPr>
                <w:spacing w:val="-7"/>
                <w:sz w:val="14"/>
              </w:rPr>
              <w:t xml:space="preserve"> </w:t>
            </w:r>
            <w:r>
              <w:rPr>
                <w:sz w:val="14"/>
              </w:rPr>
              <w:t>у</w:t>
            </w:r>
            <w:r>
              <w:rPr>
                <w:spacing w:val="-7"/>
                <w:sz w:val="14"/>
              </w:rPr>
              <w:t xml:space="preserve"> </w:t>
            </w:r>
            <w:r>
              <w:rPr>
                <w:sz w:val="14"/>
              </w:rPr>
              <w:t>преоперативној</w:t>
            </w:r>
            <w:r>
              <w:rPr>
                <w:spacing w:val="-7"/>
                <w:sz w:val="14"/>
              </w:rPr>
              <w:t xml:space="preserve"> </w:t>
            </w:r>
            <w:r>
              <w:rPr>
                <w:sz w:val="14"/>
              </w:rPr>
              <w:t>припреми</w:t>
            </w:r>
            <w:r>
              <w:rPr>
                <w:spacing w:val="-8"/>
                <w:sz w:val="14"/>
              </w:rPr>
              <w:t xml:space="preserve"> </w:t>
            </w:r>
            <w:r>
              <w:rPr>
                <w:sz w:val="14"/>
              </w:rPr>
              <w:t>пацијената</w:t>
            </w:r>
            <w:r>
              <w:rPr>
                <w:spacing w:val="-7"/>
                <w:sz w:val="14"/>
              </w:rPr>
              <w:t xml:space="preserve"> </w:t>
            </w:r>
            <w:r>
              <w:rPr>
                <w:sz w:val="14"/>
              </w:rPr>
              <w:t>за ампутацију;</w:t>
            </w:r>
          </w:p>
          <w:p w:rsidR="001E7182" w:rsidRDefault="00094F44">
            <w:pPr>
              <w:pStyle w:val="TableParagraph"/>
              <w:numPr>
                <w:ilvl w:val="0"/>
                <w:numId w:val="58"/>
              </w:numPr>
              <w:tabs>
                <w:tab w:val="left" w:pos="141"/>
              </w:tabs>
              <w:spacing w:line="237" w:lineRule="auto"/>
              <w:ind w:right="463"/>
              <w:rPr>
                <w:sz w:val="14"/>
              </w:rPr>
            </w:pPr>
            <w:r>
              <w:rPr>
                <w:sz w:val="14"/>
              </w:rPr>
              <w:t>наведе рехабилитационе поступке и да их примени (у складу</w:t>
            </w:r>
            <w:r>
              <w:rPr>
                <w:spacing w:val="-21"/>
                <w:sz w:val="14"/>
              </w:rPr>
              <w:t xml:space="preserve"> </w:t>
            </w:r>
            <w:r>
              <w:rPr>
                <w:sz w:val="14"/>
              </w:rPr>
              <w:t>са својим компетенцијама ) у постоперативној нези пацијената с</w:t>
            </w:r>
            <w:r>
              <w:rPr>
                <w:sz w:val="14"/>
              </w:rPr>
              <w:t>а ампутацијом;</w:t>
            </w:r>
          </w:p>
          <w:p w:rsidR="001E7182" w:rsidRDefault="00094F44">
            <w:pPr>
              <w:pStyle w:val="TableParagraph"/>
              <w:numPr>
                <w:ilvl w:val="0"/>
                <w:numId w:val="58"/>
              </w:numPr>
              <w:tabs>
                <w:tab w:val="left" w:pos="141"/>
              </w:tabs>
              <w:ind w:right="90"/>
              <w:rPr>
                <w:sz w:val="14"/>
              </w:rPr>
            </w:pPr>
            <w:r>
              <w:rPr>
                <w:sz w:val="14"/>
              </w:rPr>
              <w:t>разликује специфичности рехабилитације пацијената са ампутираним деловима</w:t>
            </w:r>
            <w:r>
              <w:rPr>
                <w:spacing w:val="-1"/>
                <w:sz w:val="14"/>
              </w:rPr>
              <w:t xml:space="preserve"> </w:t>
            </w:r>
            <w:r>
              <w:rPr>
                <w:sz w:val="14"/>
              </w:rPr>
              <w:t>тела;</w:t>
            </w:r>
          </w:p>
          <w:p w:rsidR="001E7182" w:rsidRDefault="00094F44">
            <w:pPr>
              <w:pStyle w:val="TableParagraph"/>
              <w:numPr>
                <w:ilvl w:val="0"/>
                <w:numId w:val="58"/>
              </w:numPr>
              <w:tabs>
                <w:tab w:val="left" w:pos="141"/>
              </w:tabs>
              <w:spacing w:line="159" w:lineRule="exact"/>
              <w:rPr>
                <w:sz w:val="14"/>
              </w:rPr>
            </w:pPr>
            <w:r>
              <w:rPr>
                <w:sz w:val="14"/>
              </w:rPr>
              <w:t>обучава пацијента за употребу протетских и ортотских</w:t>
            </w:r>
            <w:r>
              <w:rPr>
                <w:spacing w:val="-18"/>
                <w:sz w:val="14"/>
              </w:rPr>
              <w:t xml:space="preserve"> </w:t>
            </w:r>
            <w:r>
              <w:rPr>
                <w:sz w:val="14"/>
              </w:rPr>
              <w:t>средстава.</w:t>
            </w:r>
          </w:p>
        </w:tc>
        <w:tc>
          <w:tcPr>
            <w:tcW w:w="4422" w:type="dxa"/>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7"/>
              </w:numPr>
              <w:tabs>
                <w:tab w:val="left" w:pos="141"/>
              </w:tabs>
              <w:spacing w:line="160" w:lineRule="exact"/>
              <w:rPr>
                <w:sz w:val="14"/>
              </w:rPr>
            </w:pPr>
            <w:r>
              <w:rPr>
                <w:sz w:val="14"/>
              </w:rPr>
              <w:t>Ампутације – индикације, основни принципи и</w:t>
            </w:r>
            <w:r>
              <w:rPr>
                <w:spacing w:val="-11"/>
                <w:sz w:val="14"/>
              </w:rPr>
              <w:t xml:space="preserve"> </w:t>
            </w:r>
            <w:r>
              <w:rPr>
                <w:sz w:val="14"/>
              </w:rPr>
              <w:t>компликације;</w:t>
            </w:r>
          </w:p>
          <w:p w:rsidR="001E7182" w:rsidRDefault="00094F44">
            <w:pPr>
              <w:pStyle w:val="TableParagraph"/>
              <w:numPr>
                <w:ilvl w:val="0"/>
                <w:numId w:val="57"/>
              </w:numPr>
              <w:tabs>
                <w:tab w:val="left" w:pos="141"/>
              </w:tabs>
              <w:spacing w:line="160" w:lineRule="exact"/>
              <w:rPr>
                <w:sz w:val="14"/>
              </w:rPr>
            </w:pPr>
            <w:r>
              <w:rPr>
                <w:sz w:val="14"/>
              </w:rPr>
              <w:t>Преоперативна припрема пацијента за</w:t>
            </w:r>
            <w:r>
              <w:rPr>
                <w:spacing w:val="-4"/>
                <w:sz w:val="14"/>
              </w:rPr>
              <w:t xml:space="preserve"> </w:t>
            </w:r>
            <w:r>
              <w:rPr>
                <w:sz w:val="14"/>
              </w:rPr>
              <w:t>ампутацију;</w:t>
            </w:r>
          </w:p>
          <w:p w:rsidR="001E7182" w:rsidRDefault="00094F44">
            <w:pPr>
              <w:pStyle w:val="TableParagraph"/>
              <w:numPr>
                <w:ilvl w:val="0"/>
                <w:numId w:val="57"/>
              </w:numPr>
              <w:tabs>
                <w:tab w:val="left" w:pos="141"/>
              </w:tabs>
              <w:spacing w:line="160" w:lineRule="exact"/>
              <w:rPr>
                <w:sz w:val="14"/>
              </w:rPr>
            </w:pPr>
            <w:r>
              <w:rPr>
                <w:sz w:val="14"/>
              </w:rPr>
              <w:t>Фазе рехабилтације пацијената после</w:t>
            </w:r>
            <w:r>
              <w:rPr>
                <w:spacing w:val="-3"/>
                <w:sz w:val="14"/>
              </w:rPr>
              <w:t xml:space="preserve"> </w:t>
            </w:r>
            <w:r>
              <w:rPr>
                <w:sz w:val="14"/>
              </w:rPr>
              <w:t>ампутација;</w:t>
            </w:r>
          </w:p>
          <w:p w:rsidR="001E7182" w:rsidRDefault="00094F44">
            <w:pPr>
              <w:pStyle w:val="TableParagraph"/>
              <w:numPr>
                <w:ilvl w:val="0"/>
                <w:numId w:val="57"/>
              </w:numPr>
              <w:tabs>
                <w:tab w:val="left" w:pos="141"/>
              </w:tabs>
              <w:spacing w:line="160" w:lineRule="exact"/>
              <w:rPr>
                <w:sz w:val="14"/>
              </w:rPr>
            </w:pPr>
            <w:r>
              <w:rPr>
                <w:sz w:val="14"/>
              </w:rPr>
              <w:t>Ампутације горњих</w:t>
            </w:r>
            <w:r>
              <w:rPr>
                <w:spacing w:val="-1"/>
                <w:sz w:val="14"/>
              </w:rPr>
              <w:t xml:space="preserve"> </w:t>
            </w:r>
            <w:r>
              <w:rPr>
                <w:sz w:val="14"/>
              </w:rPr>
              <w:t>екстремитета;</w:t>
            </w:r>
          </w:p>
          <w:p w:rsidR="001E7182" w:rsidRDefault="00094F44">
            <w:pPr>
              <w:pStyle w:val="TableParagraph"/>
              <w:numPr>
                <w:ilvl w:val="0"/>
                <w:numId w:val="57"/>
              </w:numPr>
              <w:tabs>
                <w:tab w:val="left" w:pos="141"/>
              </w:tabs>
              <w:spacing w:line="160" w:lineRule="exact"/>
              <w:rPr>
                <w:sz w:val="14"/>
              </w:rPr>
            </w:pPr>
            <w:r>
              <w:rPr>
                <w:sz w:val="14"/>
              </w:rPr>
              <w:t>Ампутације доњих</w:t>
            </w:r>
            <w:r>
              <w:rPr>
                <w:spacing w:val="-1"/>
                <w:sz w:val="14"/>
              </w:rPr>
              <w:t xml:space="preserve"> </w:t>
            </w:r>
            <w:r>
              <w:rPr>
                <w:sz w:val="14"/>
              </w:rPr>
              <w:t>екстремитета;</w:t>
            </w:r>
          </w:p>
          <w:p w:rsidR="001E7182" w:rsidRDefault="00094F44">
            <w:pPr>
              <w:pStyle w:val="TableParagraph"/>
              <w:numPr>
                <w:ilvl w:val="0"/>
                <w:numId w:val="57"/>
              </w:numPr>
              <w:tabs>
                <w:tab w:val="left" w:pos="141"/>
              </w:tabs>
              <w:spacing w:line="161" w:lineRule="exact"/>
              <w:rPr>
                <w:sz w:val="14"/>
              </w:rPr>
            </w:pPr>
            <w:r>
              <w:rPr>
                <w:sz w:val="14"/>
              </w:rPr>
              <w:t>Протетисање</w:t>
            </w:r>
            <w:r>
              <w:rPr>
                <w:spacing w:val="-1"/>
                <w:sz w:val="14"/>
              </w:rPr>
              <w:t xml:space="preserve"> </w:t>
            </w:r>
            <w:r>
              <w:rPr>
                <w:sz w:val="14"/>
              </w:rPr>
              <w:t>пацијената.</w:t>
            </w:r>
          </w:p>
          <w:p w:rsidR="001E7182" w:rsidRDefault="001E7182">
            <w:pPr>
              <w:pStyle w:val="TableParagraph"/>
              <w:spacing w:before="9"/>
              <w:ind w:left="0"/>
              <w:rPr>
                <w:sz w:val="13"/>
              </w:rPr>
            </w:pPr>
          </w:p>
          <w:p w:rsidR="001E7182" w:rsidRDefault="00094F44">
            <w:pPr>
              <w:pStyle w:val="TableParagraph"/>
              <w:spacing w:before="1" w:line="161" w:lineRule="exact"/>
              <w:ind w:left="56"/>
              <w:rPr>
                <w:b/>
                <w:sz w:val="14"/>
              </w:rPr>
            </w:pPr>
            <w:r>
              <w:rPr>
                <w:b/>
                <w:sz w:val="14"/>
              </w:rPr>
              <w:t>Вежбе:</w:t>
            </w:r>
          </w:p>
          <w:p w:rsidR="001E7182" w:rsidRDefault="00094F44">
            <w:pPr>
              <w:pStyle w:val="TableParagraph"/>
              <w:numPr>
                <w:ilvl w:val="0"/>
                <w:numId w:val="57"/>
              </w:numPr>
              <w:tabs>
                <w:tab w:val="left" w:pos="141"/>
              </w:tabs>
              <w:spacing w:line="160" w:lineRule="exact"/>
              <w:rPr>
                <w:sz w:val="14"/>
              </w:rPr>
            </w:pPr>
            <w:r>
              <w:rPr>
                <w:sz w:val="14"/>
              </w:rPr>
              <w:t>Постоперативна нега</w:t>
            </w:r>
            <w:r>
              <w:rPr>
                <w:spacing w:val="-2"/>
                <w:sz w:val="14"/>
              </w:rPr>
              <w:t xml:space="preserve"> </w:t>
            </w:r>
            <w:r>
              <w:rPr>
                <w:sz w:val="14"/>
              </w:rPr>
              <w:t>патрљка;</w:t>
            </w:r>
          </w:p>
          <w:p w:rsidR="001E7182" w:rsidRDefault="00094F44">
            <w:pPr>
              <w:pStyle w:val="TableParagraph"/>
              <w:numPr>
                <w:ilvl w:val="0"/>
                <w:numId w:val="57"/>
              </w:numPr>
              <w:tabs>
                <w:tab w:val="left" w:pos="141"/>
              </w:tabs>
              <w:ind w:right="115"/>
              <w:rPr>
                <w:sz w:val="14"/>
              </w:rPr>
            </w:pPr>
            <w:r>
              <w:rPr>
                <w:sz w:val="14"/>
              </w:rPr>
              <w:t>Обука</w:t>
            </w:r>
            <w:r>
              <w:rPr>
                <w:spacing w:val="-4"/>
                <w:sz w:val="14"/>
              </w:rPr>
              <w:t xml:space="preserve"> </w:t>
            </w:r>
            <w:r>
              <w:rPr>
                <w:sz w:val="14"/>
              </w:rPr>
              <w:t>за</w:t>
            </w:r>
            <w:r>
              <w:rPr>
                <w:spacing w:val="-5"/>
                <w:sz w:val="14"/>
              </w:rPr>
              <w:t xml:space="preserve"> </w:t>
            </w:r>
            <w:r>
              <w:rPr>
                <w:sz w:val="14"/>
              </w:rPr>
              <w:t>самозбрињавање</w:t>
            </w:r>
            <w:r>
              <w:rPr>
                <w:spacing w:val="-4"/>
                <w:sz w:val="14"/>
              </w:rPr>
              <w:t xml:space="preserve"> </w:t>
            </w:r>
            <w:r>
              <w:rPr>
                <w:sz w:val="14"/>
              </w:rPr>
              <w:t>после</w:t>
            </w:r>
            <w:r>
              <w:rPr>
                <w:spacing w:val="-4"/>
                <w:sz w:val="14"/>
              </w:rPr>
              <w:t xml:space="preserve"> </w:t>
            </w:r>
            <w:r>
              <w:rPr>
                <w:sz w:val="14"/>
              </w:rPr>
              <w:t>ампутације</w:t>
            </w:r>
            <w:r>
              <w:rPr>
                <w:spacing w:val="-5"/>
                <w:sz w:val="14"/>
              </w:rPr>
              <w:t xml:space="preserve"> </w:t>
            </w:r>
            <w:r>
              <w:rPr>
                <w:sz w:val="14"/>
              </w:rPr>
              <w:t>(бандажа</w:t>
            </w:r>
            <w:r>
              <w:rPr>
                <w:spacing w:val="-4"/>
                <w:sz w:val="14"/>
              </w:rPr>
              <w:t xml:space="preserve"> </w:t>
            </w:r>
            <w:r>
              <w:rPr>
                <w:sz w:val="14"/>
              </w:rPr>
              <w:t>патрљка;</w:t>
            </w:r>
            <w:r>
              <w:rPr>
                <w:spacing w:val="-4"/>
                <w:sz w:val="14"/>
              </w:rPr>
              <w:t xml:space="preserve"> </w:t>
            </w:r>
            <w:r>
              <w:rPr>
                <w:sz w:val="14"/>
              </w:rPr>
              <w:t xml:space="preserve">врсте протеза и одржавање; обука </w:t>
            </w:r>
            <w:r>
              <w:rPr>
                <w:spacing w:val="-3"/>
                <w:sz w:val="14"/>
              </w:rPr>
              <w:t xml:space="preserve">хода </w:t>
            </w:r>
            <w:r>
              <w:rPr>
                <w:sz w:val="14"/>
              </w:rPr>
              <w:t>са</w:t>
            </w:r>
            <w:r>
              <w:rPr>
                <w:spacing w:val="-3"/>
                <w:sz w:val="14"/>
              </w:rPr>
              <w:t xml:space="preserve"> </w:t>
            </w:r>
            <w:r>
              <w:rPr>
                <w:sz w:val="14"/>
              </w:rPr>
              <w:t>помагалима);</w:t>
            </w:r>
          </w:p>
          <w:p w:rsidR="001E7182" w:rsidRDefault="00094F44">
            <w:pPr>
              <w:pStyle w:val="TableParagraph"/>
              <w:numPr>
                <w:ilvl w:val="0"/>
                <w:numId w:val="57"/>
              </w:numPr>
              <w:tabs>
                <w:tab w:val="left" w:pos="141"/>
              </w:tabs>
              <w:spacing w:line="159" w:lineRule="exact"/>
              <w:rPr>
                <w:sz w:val="14"/>
              </w:rPr>
            </w:pPr>
            <w:r>
              <w:rPr>
                <w:sz w:val="14"/>
              </w:rPr>
              <w:t>Фантомски</w:t>
            </w:r>
            <w:r>
              <w:rPr>
                <w:spacing w:val="-1"/>
                <w:sz w:val="14"/>
              </w:rPr>
              <w:t xml:space="preserve"> </w:t>
            </w:r>
            <w:r>
              <w:rPr>
                <w:sz w:val="14"/>
              </w:rPr>
              <w:t>бол.</w:t>
            </w:r>
          </w:p>
          <w:p w:rsidR="001E7182" w:rsidRDefault="001E7182">
            <w:pPr>
              <w:pStyle w:val="TableParagraph"/>
              <w:spacing w:before="8"/>
              <w:ind w:left="0"/>
              <w:rPr>
                <w:sz w:val="13"/>
              </w:rPr>
            </w:pPr>
          </w:p>
          <w:p w:rsidR="001E7182" w:rsidRDefault="00094F44">
            <w:pPr>
              <w:pStyle w:val="TableParagraph"/>
              <w:spacing w:before="1" w:line="161" w:lineRule="exact"/>
              <w:ind w:left="56"/>
              <w:rPr>
                <w:b/>
                <w:sz w:val="14"/>
              </w:rPr>
            </w:pPr>
            <w:r>
              <w:rPr>
                <w:b/>
                <w:sz w:val="14"/>
              </w:rPr>
              <w:t>Вежбе у блоку:</w:t>
            </w:r>
          </w:p>
          <w:p w:rsidR="001E7182" w:rsidRDefault="00094F44">
            <w:pPr>
              <w:pStyle w:val="TableParagraph"/>
              <w:numPr>
                <w:ilvl w:val="0"/>
                <w:numId w:val="57"/>
              </w:numPr>
              <w:tabs>
                <w:tab w:val="left" w:pos="141"/>
              </w:tabs>
              <w:spacing w:line="160" w:lineRule="exact"/>
              <w:rPr>
                <w:sz w:val="14"/>
              </w:rPr>
            </w:pPr>
            <w:r>
              <w:rPr>
                <w:sz w:val="14"/>
              </w:rPr>
              <w:t>Развијање технике трансфера</w:t>
            </w:r>
            <w:r>
              <w:rPr>
                <w:spacing w:val="-2"/>
                <w:sz w:val="14"/>
              </w:rPr>
              <w:t xml:space="preserve"> </w:t>
            </w:r>
            <w:r>
              <w:rPr>
                <w:sz w:val="14"/>
              </w:rPr>
              <w:t>пацијента;</w:t>
            </w:r>
          </w:p>
          <w:p w:rsidR="001E7182" w:rsidRDefault="00094F44">
            <w:pPr>
              <w:pStyle w:val="TableParagraph"/>
              <w:numPr>
                <w:ilvl w:val="0"/>
                <w:numId w:val="57"/>
              </w:numPr>
              <w:tabs>
                <w:tab w:val="left" w:pos="141"/>
              </w:tabs>
              <w:ind w:right="364"/>
              <w:rPr>
                <w:sz w:val="14"/>
              </w:rPr>
            </w:pPr>
            <w:r>
              <w:rPr>
                <w:sz w:val="14"/>
              </w:rPr>
              <w:t>Развијање техника медицинске рехабилитације пацијената после ампутација.</w:t>
            </w:r>
          </w:p>
          <w:p w:rsidR="001E7182" w:rsidRDefault="001E7182">
            <w:pPr>
              <w:pStyle w:val="TableParagraph"/>
              <w:spacing w:before="9"/>
              <w:ind w:left="0"/>
              <w:rPr>
                <w:sz w:val="13"/>
              </w:rPr>
            </w:pPr>
          </w:p>
          <w:p w:rsidR="001E7182" w:rsidRDefault="00094F44">
            <w:pPr>
              <w:pStyle w:val="TableParagraph"/>
              <w:spacing w:line="237" w:lineRule="auto"/>
              <w:ind w:left="56"/>
              <w:rPr>
                <w:sz w:val="14"/>
              </w:rPr>
            </w:pPr>
            <w:r>
              <w:rPr>
                <w:b/>
                <w:sz w:val="14"/>
              </w:rPr>
              <w:t xml:space="preserve">Кључни појмови: </w:t>
            </w:r>
            <w:r>
              <w:rPr>
                <w:sz w:val="14"/>
              </w:rPr>
              <w:t>ампутација, фантомски бол, патрљак, бандажа, протеза, обука.</w:t>
            </w:r>
          </w:p>
        </w:tc>
      </w:tr>
    </w:tbl>
    <w:p w:rsidR="001E7182" w:rsidRDefault="001E7182">
      <w:pPr>
        <w:spacing w:line="237" w:lineRule="auto"/>
        <w:rPr>
          <w:sz w:val="14"/>
        </w:rPr>
        <w:sectPr w:rsidR="001E7182">
          <w:pgSz w:w="11910" w:h="15710"/>
          <w:pgMar w:top="4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2657"/>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56"/>
              </w:numPr>
              <w:tabs>
                <w:tab w:val="left" w:pos="141"/>
              </w:tabs>
              <w:spacing w:before="18"/>
              <w:ind w:right="755"/>
              <w:rPr>
                <w:sz w:val="14"/>
              </w:rPr>
            </w:pPr>
            <w:r>
              <w:rPr>
                <w:sz w:val="14"/>
              </w:rPr>
              <w:t xml:space="preserve">препозна рехабилитационе процедуре </w:t>
            </w:r>
            <w:r>
              <w:rPr>
                <w:spacing w:val="-5"/>
                <w:sz w:val="14"/>
              </w:rPr>
              <w:t xml:space="preserve">код </w:t>
            </w:r>
            <w:r>
              <w:rPr>
                <w:sz w:val="14"/>
              </w:rPr>
              <w:t>интернистичких пацијената;</w:t>
            </w:r>
          </w:p>
          <w:p w:rsidR="001E7182" w:rsidRDefault="00094F44">
            <w:pPr>
              <w:pStyle w:val="TableParagraph"/>
              <w:numPr>
                <w:ilvl w:val="0"/>
                <w:numId w:val="56"/>
              </w:numPr>
              <w:tabs>
                <w:tab w:val="left" w:pos="141"/>
              </w:tabs>
              <w:ind w:right="200"/>
              <w:rPr>
                <w:sz w:val="14"/>
              </w:rPr>
            </w:pPr>
            <w:r>
              <w:rPr>
                <w:sz w:val="14"/>
              </w:rPr>
              <w:t xml:space="preserve">примени (у складу са својим компетенцијама) ординирану терапију у рехабилитацији пацијената са запаљенским и дегенеративним реуматизмом и </w:t>
            </w:r>
            <w:r>
              <w:rPr>
                <w:spacing w:val="-4"/>
                <w:sz w:val="14"/>
              </w:rPr>
              <w:t xml:space="preserve">буде </w:t>
            </w:r>
            <w:r>
              <w:rPr>
                <w:sz w:val="14"/>
              </w:rPr>
              <w:t>упознат са техникама декомпресије</w:t>
            </w:r>
            <w:r>
              <w:rPr>
                <w:spacing w:val="-12"/>
                <w:sz w:val="14"/>
              </w:rPr>
              <w:t xml:space="preserve"> </w:t>
            </w:r>
            <w:r>
              <w:rPr>
                <w:sz w:val="14"/>
              </w:rPr>
              <w:t>диска;</w:t>
            </w:r>
          </w:p>
          <w:p w:rsidR="001E7182" w:rsidRDefault="00094F44">
            <w:pPr>
              <w:pStyle w:val="TableParagraph"/>
              <w:numPr>
                <w:ilvl w:val="0"/>
                <w:numId w:val="56"/>
              </w:numPr>
              <w:tabs>
                <w:tab w:val="left" w:pos="141"/>
              </w:tabs>
              <w:spacing w:line="237" w:lineRule="auto"/>
              <w:ind w:right="234"/>
              <w:rPr>
                <w:sz w:val="14"/>
              </w:rPr>
            </w:pPr>
            <w:r>
              <w:rPr>
                <w:sz w:val="14"/>
              </w:rPr>
              <w:t>примени (у складу са својим компетенцијама) ординирану</w:t>
            </w:r>
            <w:r>
              <w:rPr>
                <w:spacing w:val="-26"/>
                <w:sz w:val="14"/>
              </w:rPr>
              <w:t xml:space="preserve"> </w:t>
            </w:r>
            <w:r>
              <w:rPr>
                <w:sz w:val="14"/>
              </w:rPr>
              <w:t>терапију у рехаби</w:t>
            </w:r>
            <w:r>
              <w:rPr>
                <w:sz w:val="14"/>
              </w:rPr>
              <w:t>литацији пацијената са ванзглобним и метаболичким реуматским</w:t>
            </w:r>
            <w:r>
              <w:rPr>
                <w:spacing w:val="-1"/>
                <w:sz w:val="14"/>
              </w:rPr>
              <w:t xml:space="preserve"> </w:t>
            </w:r>
            <w:r>
              <w:rPr>
                <w:sz w:val="14"/>
              </w:rPr>
              <w:t>болестима;</w:t>
            </w:r>
          </w:p>
          <w:p w:rsidR="001E7182" w:rsidRDefault="00094F44">
            <w:pPr>
              <w:pStyle w:val="TableParagraph"/>
              <w:numPr>
                <w:ilvl w:val="0"/>
                <w:numId w:val="56"/>
              </w:numPr>
              <w:tabs>
                <w:tab w:val="left" w:pos="141"/>
              </w:tabs>
              <w:ind w:right="234"/>
              <w:rPr>
                <w:sz w:val="14"/>
              </w:rPr>
            </w:pPr>
            <w:r>
              <w:rPr>
                <w:sz w:val="14"/>
              </w:rPr>
              <w:t>примени</w:t>
            </w:r>
            <w:r>
              <w:rPr>
                <w:spacing w:val="-5"/>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 у рехабилитацији пацијената са обољењима кардиоваскуларног система;</w:t>
            </w:r>
          </w:p>
          <w:p w:rsidR="001E7182" w:rsidRDefault="00094F44">
            <w:pPr>
              <w:pStyle w:val="TableParagraph"/>
              <w:numPr>
                <w:ilvl w:val="0"/>
                <w:numId w:val="56"/>
              </w:numPr>
              <w:tabs>
                <w:tab w:val="left" w:pos="141"/>
              </w:tabs>
              <w:spacing w:line="237" w:lineRule="auto"/>
              <w:ind w:right="139"/>
              <w:rPr>
                <w:sz w:val="14"/>
              </w:rPr>
            </w:pPr>
            <w:r>
              <w:rPr>
                <w:sz w:val="14"/>
              </w:rPr>
              <w:t>примени (у складу са својим компетенцијама) ординира</w:t>
            </w:r>
            <w:r>
              <w:rPr>
                <w:sz w:val="14"/>
              </w:rPr>
              <w:t>ну терапију у рехабилитацији пацијената са обољењима респираторних</w:t>
            </w:r>
            <w:r>
              <w:rPr>
                <w:spacing w:val="-18"/>
                <w:sz w:val="14"/>
              </w:rPr>
              <w:t xml:space="preserve"> </w:t>
            </w:r>
            <w:r>
              <w:rPr>
                <w:sz w:val="14"/>
              </w:rPr>
              <w:t>органа;</w:t>
            </w:r>
          </w:p>
          <w:p w:rsidR="001E7182" w:rsidRDefault="00094F44">
            <w:pPr>
              <w:pStyle w:val="TableParagraph"/>
              <w:numPr>
                <w:ilvl w:val="0"/>
                <w:numId w:val="56"/>
              </w:numPr>
              <w:tabs>
                <w:tab w:val="left" w:pos="141"/>
              </w:tabs>
              <w:ind w:right="129"/>
              <w:rPr>
                <w:sz w:val="14"/>
              </w:rPr>
            </w:pPr>
            <w:r>
              <w:rPr>
                <w:sz w:val="14"/>
              </w:rPr>
              <w:t>примени</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w:t>
            </w:r>
            <w:r>
              <w:rPr>
                <w:spacing w:val="-4"/>
                <w:sz w:val="14"/>
              </w:rPr>
              <w:t xml:space="preserve"> </w:t>
            </w:r>
            <w:r>
              <w:rPr>
                <w:sz w:val="14"/>
              </w:rPr>
              <w:t>у рехабилитацији интернистичких пацијената у</w:t>
            </w:r>
            <w:r>
              <w:rPr>
                <w:spacing w:val="-7"/>
                <w:sz w:val="14"/>
              </w:rPr>
              <w:t xml:space="preserve"> </w:t>
            </w:r>
            <w:r>
              <w:rPr>
                <w:sz w:val="14"/>
              </w:rPr>
              <w:t>геријатрији.</w:t>
            </w:r>
          </w:p>
        </w:tc>
        <w:tc>
          <w:tcPr>
            <w:tcW w:w="4422" w:type="dxa"/>
            <w:tcBorders>
              <w:bottom w:val="nil"/>
            </w:tcBorders>
          </w:tcPr>
          <w:p w:rsidR="001E7182" w:rsidRDefault="001E7182">
            <w:pPr>
              <w:pStyle w:val="TableParagraph"/>
              <w:spacing w:before="5"/>
              <w:ind w:left="0"/>
              <w:rPr>
                <w:sz w:val="15"/>
              </w:rPr>
            </w:pPr>
          </w:p>
          <w:p w:rsidR="001E7182" w:rsidRDefault="00094F44">
            <w:pPr>
              <w:pStyle w:val="TableParagraph"/>
              <w:spacing w:before="1" w:line="161" w:lineRule="exact"/>
              <w:ind w:left="56"/>
              <w:rPr>
                <w:b/>
                <w:sz w:val="14"/>
              </w:rPr>
            </w:pPr>
            <w:r>
              <w:rPr>
                <w:b/>
                <w:sz w:val="14"/>
              </w:rPr>
              <w:t>Теорија:</w:t>
            </w:r>
          </w:p>
          <w:p w:rsidR="001E7182" w:rsidRDefault="00094F44">
            <w:pPr>
              <w:pStyle w:val="TableParagraph"/>
              <w:numPr>
                <w:ilvl w:val="0"/>
                <w:numId w:val="55"/>
              </w:numPr>
              <w:tabs>
                <w:tab w:val="left" w:pos="141"/>
              </w:tabs>
              <w:spacing w:line="160" w:lineRule="exact"/>
              <w:rPr>
                <w:sz w:val="14"/>
              </w:rPr>
            </w:pPr>
            <w:r>
              <w:rPr>
                <w:sz w:val="14"/>
              </w:rPr>
              <w:t xml:space="preserve">Рехабилитација пацијената оболелих </w:t>
            </w:r>
            <w:r>
              <w:rPr>
                <w:spacing w:val="-3"/>
                <w:sz w:val="14"/>
              </w:rPr>
              <w:t xml:space="preserve">од </w:t>
            </w:r>
            <w:r>
              <w:rPr>
                <w:sz w:val="14"/>
              </w:rPr>
              <w:t>реуматскке</w:t>
            </w:r>
            <w:r>
              <w:rPr>
                <w:spacing w:val="-8"/>
                <w:sz w:val="14"/>
              </w:rPr>
              <w:t xml:space="preserve"> </w:t>
            </w:r>
            <w:r>
              <w:rPr>
                <w:sz w:val="14"/>
              </w:rPr>
              <w:t>грознице;</w:t>
            </w:r>
          </w:p>
          <w:p w:rsidR="001E7182" w:rsidRDefault="00094F44">
            <w:pPr>
              <w:pStyle w:val="TableParagraph"/>
              <w:numPr>
                <w:ilvl w:val="0"/>
                <w:numId w:val="55"/>
              </w:numPr>
              <w:tabs>
                <w:tab w:val="left" w:pos="141"/>
              </w:tabs>
              <w:spacing w:line="160" w:lineRule="exact"/>
              <w:rPr>
                <w:sz w:val="14"/>
              </w:rPr>
            </w:pPr>
            <w:r>
              <w:rPr>
                <w:sz w:val="14"/>
              </w:rPr>
              <w:t xml:space="preserve">Рехабилитација пацијената оболелих </w:t>
            </w:r>
            <w:r>
              <w:rPr>
                <w:spacing w:val="-3"/>
                <w:sz w:val="14"/>
              </w:rPr>
              <w:t xml:space="preserve">од </w:t>
            </w:r>
            <w:r>
              <w:rPr>
                <w:sz w:val="14"/>
              </w:rPr>
              <w:t>реуматоидног</w:t>
            </w:r>
            <w:r>
              <w:rPr>
                <w:spacing w:val="-9"/>
                <w:sz w:val="14"/>
              </w:rPr>
              <w:t xml:space="preserve"> </w:t>
            </w:r>
            <w:r>
              <w:rPr>
                <w:sz w:val="14"/>
              </w:rPr>
              <w:t>артритиса;</w:t>
            </w:r>
          </w:p>
          <w:p w:rsidR="001E7182" w:rsidRDefault="00094F44">
            <w:pPr>
              <w:pStyle w:val="TableParagraph"/>
              <w:numPr>
                <w:ilvl w:val="0"/>
                <w:numId w:val="55"/>
              </w:numPr>
              <w:tabs>
                <w:tab w:val="left" w:pos="141"/>
              </w:tabs>
              <w:ind w:right="874"/>
              <w:rPr>
                <w:sz w:val="14"/>
              </w:rPr>
            </w:pPr>
            <w:r>
              <w:rPr>
                <w:sz w:val="14"/>
              </w:rPr>
              <w:t xml:space="preserve">Рехабилитација пацијената оболелих </w:t>
            </w:r>
            <w:r>
              <w:rPr>
                <w:spacing w:val="-3"/>
                <w:sz w:val="14"/>
              </w:rPr>
              <w:t>од</w:t>
            </w:r>
            <w:r>
              <w:rPr>
                <w:spacing w:val="-19"/>
                <w:sz w:val="14"/>
              </w:rPr>
              <w:t xml:space="preserve"> </w:t>
            </w:r>
            <w:r>
              <w:rPr>
                <w:sz w:val="14"/>
              </w:rPr>
              <w:t>анкилозирајућег спондилитиса;</w:t>
            </w:r>
          </w:p>
          <w:p w:rsidR="001E7182" w:rsidRDefault="00094F44">
            <w:pPr>
              <w:pStyle w:val="TableParagraph"/>
              <w:numPr>
                <w:ilvl w:val="0"/>
                <w:numId w:val="55"/>
              </w:numPr>
              <w:tabs>
                <w:tab w:val="left" w:pos="141"/>
              </w:tabs>
              <w:spacing w:line="159" w:lineRule="exact"/>
              <w:rPr>
                <w:sz w:val="14"/>
              </w:rPr>
            </w:pPr>
            <w:r>
              <w:rPr>
                <w:sz w:val="14"/>
              </w:rPr>
              <w:t xml:space="preserve">Рехабилитација пацијената оболелих </w:t>
            </w:r>
            <w:r>
              <w:rPr>
                <w:spacing w:val="-3"/>
                <w:sz w:val="14"/>
              </w:rPr>
              <w:t>од</w:t>
            </w:r>
            <w:r>
              <w:rPr>
                <w:spacing w:val="27"/>
                <w:sz w:val="14"/>
              </w:rPr>
              <w:t xml:space="preserve"> </w:t>
            </w:r>
            <w:r>
              <w:rPr>
                <w:sz w:val="14"/>
              </w:rPr>
              <w:t>гихта;</w:t>
            </w:r>
          </w:p>
          <w:p w:rsidR="001E7182" w:rsidRDefault="00094F44">
            <w:pPr>
              <w:pStyle w:val="TableParagraph"/>
              <w:numPr>
                <w:ilvl w:val="0"/>
                <w:numId w:val="55"/>
              </w:numPr>
              <w:tabs>
                <w:tab w:val="left" w:pos="141"/>
              </w:tabs>
              <w:spacing w:line="160" w:lineRule="exact"/>
              <w:rPr>
                <w:sz w:val="14"/>
              </w:rPr>
            </w:pPr>
            <w:r>
              <w:rPr>
                <w:sz w:val="14"/>
              </w:rPr>
              <w:t xml:space="preserve">Рехабилитација пацијената оболелих </w:t>
            </w:r>
            <w:r>
              <w:rPr>
                <w:spacing w:val="-3"/>
                <w:sz w:val="14"/>
              </w:rPr>
              <w:t xml:space="preserve">од </w:t>
            </w:r>
            <w:r>
              <w:rPr>
                <w:sz w:val="14"/>
              </w:rPr>
              <w:t>дегенеративног</w:t>
            </w:r>
            <w:r>
              <w:rPr>
                <w:spacing w:val="-24"/>
                <w:sz w:val="14"/>
              </w:rPr>
              <w:t xml:space="preserve"> </w:t>
            </w:r>
            <w:r>
              <w:rPr>
                <w:sz w:val="14"/>
              </w:rPr>
              <w:t>реуматизма;</w:t>
            </w:r>
          </w:p>
          <w:p w:rsidR="001E7182" w:rsidRDefault="00094F44">
            <w:pPr>
              <w:pStyle w:val="TableParagraph"/>
              <w:numPr>
                <w:ilvl w:val="0"/>
                <w:numId w:val="55"/>
              </w:numPr>
              <w:tabs>
                <w:tab w:val="left" w:pos="141"/>
              </w:tabs>
              <w:ind w:right="996"/>
              <w:rPr>
                <w:sz w:val="14"/>
              </w:rPr>
            </w:pPr>
            <w:r>
              <w:rPr>
                <w:sz w:val="14"/>
              </w:rPr>
              <w:t>Рехаби</w:t>
            </w:r>
            <w:r>
              <w:rPr>
                <w:sz w:val="14"/>
              </w:rPr>
              <w:t xml:space="preserve">литација пацијената оболелих </w:t>
            </w:r>
            <w:r>
              <w:rPr>
                <w:spacing w:val="-3"/>
                <w:sz w:val="14"/>
              </w:rPr>
              <w:t xml:space="preserve">од </w:t>
            </w:r>
            <w:r>
              <w:rPr>
                <w:sz w:val="14"/>
              </w:rPr>
              <w:t>цервикалног</w:t>
            </w:r>
            <w:r>
              <w:rPr>
                <w:spacing w:val="-26"/>
                <w:sz w:val="14"/>
              </w:rPr>
              <w:t xml:space="preserve"> </w:t>
            </w:r>
            <w:r>
              <w:rPr>
                <w:sz w:val="14"/>
              </w:rPr>
              <w:t>и лумбалног</w:t>
            </w:r>
            <w:r>
              <w:rPr>
                <w:spacing w:val="32"/>
                <w:sz w:val="14"/>
              </w:rPr>
              <w:t xml:space="preserve"> </w:t>
            </w:r>
            <w:r>
              <w:rPr>
                <w:sz w:val="14"/>
              </w:rPr>
              <w:t>синдрома;</w:t>
            </w:r>
          </w:p>
          <w:p w:rsidR="001E7182" w:rsidRDefault="00094F44">
            <w:pPr>
              <w:pStyle w:val="TableParagraph"/>
              <w:numPr>
                <w:ilvl w:val="0"/>
                <w:numId w:val="55"/>
              </w:numPr>
              <w:tabs>
                <w:tab w:val="left" w:pos="141"/>
              </w:tabs>
              <w:spacing w:line="159" w:lineRule="exact"/>
              <w:rPr>
                <w:sz w:val="14"/>
              </w:rPr>
            </w:pPr>
            <w:r>
              <w:rPr>
                <w:sz w:val="14"/>
              </w:rPr>
              <w:t xml:space="preserve">Рехабилитација пацијената оболелих </w:t>
            </w:r>
            <w:r>
              <w:rPr>
                <w:spacing w:val="-3"/>
                <w:sz w:val="14"/>
              </w:rPr>
              <w:t xml:space="preserve">од </w:t>
            </w:r>
            <w:r>
              <w:rPr>
                <w:sz w:val="14"/>
              </w:rPr>
              <w:t>ванзглобног</w:t>
            </w:r>
            <w:r>
              <w:rPr>
                <w:spacing w:val="-14"/>
                <w:sz w:val="14"/>
              </w:rPr>
              <w:t xml:space="preserve"> </w:t>
            </w:r>
            <w:r>
              <w:rPr>
                <w:sz w:val="14"/>
              </w:rPr>
              <w:t>реуматизма;</w:t>
            </w:r>
          </w:p>
          <w:p w:rsidR="001E7182" w:rsidRDefault="00094F44">
            <w:pPr>
              <w:pStyle w:val="TableParagraph"/>
              <w:numPr>
                <w:ilvl w:val="0"/>
                <w:numId w:val="55"/>
              </w:numPr>
              <w:tabs>
                <w:tab w:val="left" w:pos="141"/>
              </w:tabs>
              <w:spacing w:line="160" w:lineRule="exact"/>
              <w:rPr>
                <w:sz w:val="14"/>
              </w:rPr>
            </w:pPr>
            <w:r>
              <w:rPr>
                <w:sz w:val="14"/>
              </w:rPr>
              <w:t xml:space="preserve">Рехабилитација пацијената оболелих </w:t>
            </w:r>
            <w:r>
              <w:rPr>
                <w:spacing w:val="-3"/>
                <w:sz w:val="14"/>
              </w:rPr>
              <w:t xml:space="preserve">од </w:t>
            </w:r>
            <w:r>
              <w:rPr>
                <w:sz w:val="14"/>
              </w:rPr>
              <w:t>остеопорозе;</w:t>
            </w:r>
          </w:p>
          <w:p w:rsidR="001E7182" w:rsidRDefault="00094F44">
            <w:pPr>
              <w:pStyle w:val="TableParagraph"/>
              <w:numPr>
                <w:ilvl w:val="0"/>
                <w:numId w:val="55"/>
              </w:numPr>
              <w:tabs>
                <w:tab w:val="left" w:pos="141"/>
              </w:tabs>
              <w:ind w:right="765"/>
              <w:rPr>
                <w:sz w:val="14"/>
              </w:rPr>
            </w:pPr>
            <w:r>
              <w:rPr>
                <w:sz w:val="14"/>
              </w:rPr>
              <w:t>Специфичности рехабилитације пацијената са обољењима кардиоваскуларног систем</w:t>
            </w:r>
            <w:r>
              <w:rPr>
                <w:sz w:val="14"/>
              </w:rPr>
              <w:t>а</w:t>
            </w:r>
            <w:r>
              <w:rPr>
                <w:spacing w:val="-3"/>
                <w:sz w:val="14"/>
              </w:rPr>
              <w:t xml:space="preserve"> </w:t>
            </w:r>
            <w:r>
              <w:rPr>
                <w:sz w:val="14"/>
              </w:rPr>
              <w:t>;</w:t>
            </w:r>
          </w:p>
          <w:p w:rsidR="001E7182" w:rsidRDefault="00094F44">
            <w:pPr>
              <w:pStyle w:val="TableParagraph"/>
              <w:numPr>
                <w:ilvl w:val="0"/>
                <w:numId w:val="55"/>
              </w:numPr>
              <w:tabs>
                <w:tab w:val="left" w:pos="141"/>
              </w:tabs>
              <w:ind w:right="730"/>
              <w:rPr>
                <w:sz w:val="14"/>
              </w:rPr>
            </w:pPr>
            <w:r>
              <w:rPr>
                <w:sz w:val="14"/>
              </w:rPr>
              <w:t>Специфичности рехабилитације пацијената са обољењима респираторних</w:t>
            </w:r>
            <w:r>
              <w:rPr>
                <w:spacing w:val="-1"/>
                <w:sz w:val="14"/>
              </w:rPr>
              <w:t xml:space="preserve"> </w:t>
            </w:r>
            <w:r>
              <w:rPr>
                <w:sz w:val="14"/>
              </w:rPr>
              <w:t>органа.</w:t>
            </w:r>
          </w:p>
        </w:tc>
      </w:tr>
      <w:tr w:rsidR="001E7182">
        <w:trPr>
          <w:trHeight w:val="335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8"/>
              <w:ind w:left="0"/>
            </w:pPr>
          </w:p>
          <w:p w:rsidR="001E7182" w:rsidRDefault="00094F44">
            <w:pPr>
              <w:pStyle w:val="TableParagraph"/>
              <w:ind w:left="137" w:right="125" w:hanging="1"/>
              <w:jc w:val="center"/>
              <w:rPr>
                <w:b/>
                <w:sz w:val="14"/>
              </w:rPr>
            </w:pPr>
            <w:r>
              <w:rPr>
                <w:b/>
                <w:sz w:val="14"/>
              </w:rPr>
              <w:t>МЕДИЦИНСКА РЕХАБИЛИТАЦИЈА ИНТЕРНИСТИЧКИХ ПАЦИЈЕНАТА</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54"/>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 xml:space="preserve">рехабилитацији пацијената оболелих </w:t>
            </w:r>
            <w:r>
              <w:rPr>
                <w:spacing w:val="-3"/>
                <w:sz w:val="14"/>
              </w:rPr>
              <w:t xml:space="preserve">од </w:t>
            </w:r>
            <w:r>
              <w:rPr>
                <w:sz w:val="14"/>
              </w:rPr>
              <w:t>запаљенских реуматолошких обољења: реуматске грознице, реуматоидног артритиса, анкилозирајућег спондилитиса,</w:t>
            </w:r>
            <w:r>
              <w:rPr>
                <w:spacing w:val="-1"/>
                <w:sz w:val="14"/>
              </w:rPr>
              <w:t xml:space="preserve"> </w:t>
            </w:r>
            <w:r>
              <w:rPr>
                <w:sz w:val="14"/>
              </w:rPr>
              <w:t>гихта;</w:t>
            </w:r>
          </w:p>
          <w:p w:rsidR="001E7182" w:rsidRDefault="00094F44">
            <w:pPr>
              <w:pStyle w:val="TableParagraph"/>
              <w:numPr>
                <w:ilvl w:val="0"/>
                <w:numId w:val="54"/>
              </w:numPr>
              <w:tabs>
                <w:tab w:val="left" w:pos="141"/>
              </w:tabs>
              <w:spacing w:line="237" w:lineRule="auto"/>
              <w:ind w:right="241"/>
              <w:rPr>
                <w:sz w:val="14"/>
              </w:rPr>
            </w:pPr>
            <w:r>
              <w:rPr>
                <w:sz w:val="14"/>
              </w:rPr>
              <w:t>Примена рехабилитационих поступака и метода у рехабилитацији пацијената</w:t>
            </w:r>
            <w:r>
              <w:rPr>
                <w:spacing w:val="-7"/>
                <w:sz w:val="14"/>
              </w:rPr>
              <w:t xml:space="preserve"> </w:t>
            </w:r>
            <w:r>
              <w:rPr>
                <w:sz w:val="14"/>
              </w:rPr>
              <w:t>оболелих</w:t>
            </w:r>
            <w:r>
              <w:rPr>
                <w:spacing w:val="-8"/>
                <w:sz w:val="14"/>
              </w:rPr>
              <w:t xml:space="preserve"> </w:t>
            </w:r>
            <w:r>
              <w:rPr>
                <w:spacing w:val="-3"/>
                <w:sz w:val="14"/>
              </w:rPr>
              <w:t>од</w:t>
            </w:r>
            <w:r>
              <w:rPr>
                <w:spacing w:val="-7"/>
                <w:sz w:val="14"/>
              </w:rPr>
              <w:t xml:space="preserve"> </w:t>
            </w:r>
            <w:r>
              <w:rPr>
                <w:sz w:val="14"/>
              </w:rPr>
              <w:t>дегенеративних</w:t>
            </w:r>
            <w:r>
              <w:rPr>
                <w:spacing w:val="-7"/>
                <w:sz w:val="14"/>
              </w:rPr>
              <w:t xml:space="preserve"> </w:t>
            </w:r>
            <w:r>
              <w:rPr>
                <w:sz w:val="14"/>
              </w:rPr>
              <w:t>реуматолошких</w:t>
            </w:r>
            <w:r>
              <w:rPr>
                <w:spacing w:val="-8"/>
                <w:sz w:val="14"/>
              </w:rPr>
              <w:t xml:space="preserve"> </w:t>
            </w:r>
            <w:r>
              <w:rPr>
                <w:sz w:val="14"/>
              </w:rPr>
              <w:t>обољења</w:t>
            </w:r>
            <w:r>
              <w:rPr>
                <w:spacing w:val="-7"/>
                <w:sz w:val="14"/>
              </w:rPr>
              <w:t xml:space="preserve"> </w:t>
            </w:r>
            <w:r>
              <w:rPr>
                <w:sz w:val="14"/>
              </w:rPr>
              <w:t>– артроза;</w:t>
            </w:r>
          </w:p>
          <w:p w:rsidR="001E7182" w:rsidRDefault="00094F44">
            <w:pPr>
              <w:pStyle w:val="TableParagraph"/>
              <w:numPr>
                <w:ilvl w:val="0"/>
                <w:numId w:val="54"/>
              </w:numPr>
              <w:tabs>
                <w:tab w:val="left" w:pos="141"/>
              </w:tabs>
              <w:ind w:right="185"/>
              <w:rPr>
                <w:sz w:val="14"/>
              </w:rPr>
            </w:pPr>
            <w:r>
              <w:rPr>
                <w:sz w:val="14"/>
              </w:rPr>
              <w:t>Упознава</w:t>
            </w:r>
            <w:r>
              <w:rPr>
                <w:sz w:val="14"/>
              </w:rPr>
              <w:t>ње</w:t>
            </w:r>
            <w:r>
              <w:rPr>
                <w:spacing w:val="-7"/>
                <w:sz w:val="14"/>
              </w:rPr>
              <w:t xml:space="preserve"> </w:t>
            </w:r>
            <w:r>
              <w:rPr>
                <w:sz w:val="14"/>
              </w:rPr>
              <w:t>ученика</w:t>
            </w:r>
            <w:r>
              <w:rPr>
                <w:spacing w:val="-7"/>
                <w:sz w:val="14"/>
              </w:rPr>
              <w:t xml:space="preserve"> </w:t>
            </w:r>
            <w:r>
              <w:rPr>
                <w:sz w:val="14"/>
              </w:rPr>
              <w:t>са</w:t>
            </w:r>
            <w:r>
              <w:rPr>
                <w:spacing w:val="-7"/>
                <w:sz w:val="14"/>
              </w:rPr>
              <w:t xml:space="preserve"> </w:t>
            </w:r>
            <w:r>
              <w:rPr>
                <w:sz w:val="14"/>
              </w:rPr>
              <w:t>применом</w:t>
            </w:r>
            <w:r>
              <w:rPr>
                <w:spacing w:val="-7"/>
                <w:sz w:val="14"/>
              </w:rPr>
              <w:t xml:space="preserve"> </w:t>
            </w:r>
            <w:r>
              <w:rPr>
                <w:sz w:val="14"/>
              </w:rPr>
              <w:t>различитих</w:t>
            </w:r>
            <w:r>
              <w:rPr>
                <w:spacing w:val="-7"/>
                <w:sz w:val="14"/>
              </w:rPr>
              <w:t xml:space="preserve"> </w:t>
            </w:r>
            <w:r>
              <w:rPr>
                <w:sz w:val="14"/>
              </w:rPr>
              <w:t>техника</w:t>
            </w:r>
            <w:r>
              <w:rPr>
                <w:spacing w:val="-7"/>
                <w:sz w:val="14"/>
              </w:rPr>
              <w:t xml:space="preserve"> </w:t>
            </w:r>
            <w:r>
              <w:rPr>
                <w:sz w:val="14"/>
              </w:rPr>
              <w:t>декомпресије диска;</w:t>
            </w:r>
          </w:p>
          <w:p w:rsidR="001E7182" w:rsidRDefault="00094F44">
            <w:pPr>
              <w:pStyle w:val="TableParagraph"/>
              <w:numPr>
                <w:ilvl w:val="0"/>
                <w:numId w:val="54"/>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 xml:space="preserve">рехабилитацији пацијената оболелих </w:t>
            </w:r>
            <w:r>
              <w:rPr>
                <w:spacing w:val="-3"/>
                <w:sz w:val="14"/>
              </w:rPr>
              <w:t xml:space="preserve">од </w:t>
            </w:r>
            <w:r>
              <w:rPr>
                <w:sz w:val="14"/>
              </w:rPr>
              <w:t>ванзглобних реуматолошких</w:t>
            </w:r>
            <w:r>
              <w:rPr>
                <w:spacing w:val="-22"/>
                <w:sz w:val="14"/>
              </w:rPr>
              <w:t xml:space="preserve"> </w:t>
            </w:r>
            <w:r>
              <w:rPr>
                <w:sz w:val="14"/>
              </w:rPr>
              <w:t>обољења;</w:t>
            </w:r>
          </w:p>
          <w:p w:rsidR="001E7182" w:rsidRDefault="00094F44">
            <w:pPr>
              <w:pStyle w:val="TableParagraph"/>
              <w:numPr>
                <w:ilvl w:val="0"/>
                <w:numId w:val="54"/>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обо</w:t>
            </w:r>
            <w:r>
              <w:rPr>
                <w:sz w:val="14"/>
              </w:rPr>
              <w:t xml:space="preserve">лелих </w:t>
            </w:r>
            <w:r>
              <w:rPr>
                <w:spacing w:val="-3"/>
                <w:sz w:val="14"/>
              </w:rPr>
              <w:t>од</w:t>
            </w:r>
            <w:r>
              <w:rPr>
                <w:spacing w:val="-2"/>
                <w:sz w:val="14"/>
              </w:rPr>
              <w:t xml:space="preserve"> </w:t>
            </w:r>
            <w:r>
              <w:rPr>
                <w:sz w:val="14"/>
              </w:rPr>
              <w:t>остеопорозе;</w:t>
            </w:r>
          </w:p>
          <w:p w:rsidR="001E7182" w:rsidRDefault="00094F44">
            <w:pPr>
              <w:pStyle w:val="TableParagraph"/>
              <w:numPr>
                <w:ilvl w:val="0"/>
                <w:numId w:val="54"/>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са обољењима кардиоваскуларног</w:t>
            </w:r>
            <w:r>
              <w:rPr>
                <w:spacing w:val="-7"/>
                <w:sz w:val="14"/>
              </w:rPr>
              <w:t xml:space="preserve"> </w:t>
            </w:r>
            <w:r>
              <w:rPr>
                <w:sz w:val="14"/>
              </w:rPr>
              <w:t>система;</w:t>
            </w:r>
          </w:p>
          <w:p w:rsidR="001E7182" w:rsidRDefault="00094F44">
            <w:pPr>
              <w:pStyle w:val="TableParagraph"/>
              <w:numPr>
                <w:ilvl w:val="0"/>
                <w:numId w:val="54"/>
              </w:numPr>
              <w:tabs>
                <w:tab w:val="left" w:pos="141"/>
              </w:tabs>
              <w:spacing w:line="159" w:lineRule="exact"/>
              <w:rPr>
                <w:sz w:val="14"/>
              </w:rPr>
            </w:pPr>
            <w:r>
              <w:rPr>
                <w:sz w:val="14"/>
              </w:rPr>
              <w:t>Aлен-Биргерове</w:t>
            </w:r>
            <w:r>
              <w:rPr>
                <w:spacing w:val="-1"/>
                <w:sz w:val="14"/>
              </w:rPr>
              <w:t xml:space="preserve"> </w:t>
            </w:r>
            <w:r>
              <w:rPr>
                <w:sz w:val="14"/>
              </w:rPr>
              <w:t>вежбе;</w:t>
            </w:r>
          </w:p>
          <w:p w:rsidR="001E7182" w:rsidRDefault="00094F44">
            <w:pPr>
              <w:pStyle w:val="TableParagraph"/>
              <w:numPr>
                <w:ilvl w:val="0"/>
                <w:numId w:val="54"/>
              </w:numPr>
              <w:tabs>
                <w:tab w:val="left" w:pos="141"/>
              </w:tabs>
              <w:ind w:right="308"/>
              <w:rPr>
                <w:sz w:val="14"/>
              </w:rPr>
            </w:pPr>
            <w:r>
              <w:rPr>
                <w:sz w:val="14"/>
              </w:rPr>
              <w:t>Примена рехабилитационих поступака и метода у</w:t>
            </w:r>
            <w:r>
              <w:rPr>
                <w:spacing w:val="-23"/>
                <w:sz w:val="14"/>
              </w:rPr>
              <w:t xml:space="preserve"> </w:t>
            </w:r>
            <w:r>
              <w:rPr>
                <w:sz w:val="14"/>
              </w:rPr>
              <w:t>рехабилитацији пацијената са обољењима респираторног</w:t>
            </w:r>
            <w:r>
              <w:rPr>
                <w:spacing w:val="-2"/>
                <w:sz w:val="14"/>
              </w:rPr>
              <w:t xml:space="preserve"> </w:t>
            </w:r>
            <w:r>
              <w:rPr>
                <w:sz w:val="14"/>
              </w:rPr>
              <w:t>система;</w:t>
            </w:r>
          </w:p>
          <w:p w:rsidR="001E7182" w:rsidRDefault="00094F44">
            <w:pPr>
              <w:pStyle w:val="TableParagraph"/>
              <w:numPr>
                <w:ilvl w:val="0"/>
                <w:numId w:val="54"/>
              </w:numPr>
              <w:tabs>
                <w:tab w:val="left" w:pos="141"/>
              </w:tabs>
              <w:spacing w:line="159" w:lineRule="exact"/>
              <w:rPr>
                <w:sz w:val="14"/>
              </w:rPr>
            </w:pPr>
            <w:r>
              <w:rPr>
                <w:sz w:val="14"/>
              </w:rPr>
              <w:t>Постурална</w:t>
            </w:r>
            <w:r>
              <w:rPr>
                <w:spacing w:val="-2"/>
                <w:sz w:val="14"/>
              </w:rPr>
              <w:t xml:space="preserve"> </w:t>
            </w:r>
            <w:r>
              <w:rPr>
                <w:sz w:val="14"/>
              </w:rPr>
              <w:t>дренажа.</w:t>
            </w:r>
          </w:p>
        </w:tc>
      </w:tr>
      <w:tr w:rsidR="001E7182">
        <w:trPr>
          <w:trHeight w:val="79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53"/>
              </w:numPr>
              <w:tabs>
                <w:tab w:val="left" w:pos="141"/>
              </w:tabs>
              <w:spacing w:line="160" w:lineRule="exact"/>
              <w:rPr>
                <w:sz w:val="14"/>
              </w:rPr>
            </w:pPr>
            <w:r>
              <w:rPr>
                <w:sz w:val="14"/>
              </w:rPr>
              <w:t>Развијање технике трансфера</w:t>
            </w:r>
            <w:r>
              <w:rPr>
                <w:spacing w:val="-2"/>
                <w:sz w:val="14"/>
              </w:rPr>
              <w:t xml:space="preserve"> </w:t>
            </w:r>
            <w:r>
              <w:rPr>
                <w:sz w:val="14"/>
              </w:rPr>
              <w:t>пацијента;</w:t>
            </w:r>
          </w:p>
          <w:p w:rsidR="001E7182" w:rsidRDefault="00094F44">
            <w:pPr>
              <w:pStyle w:val="TableParagraph"/>
              <w:numPr>
                <w:ilvl w:val="0"/>
                <w:numId w:val="53"/>
              </w:numPr>
              <w:tabs>
                <w:tab w:val="left" w:pos="141"/>
              </w:tabs>
              <w:ind w:right="602"/>
              <w:rPr>
                <w:sz w:val="14"/>
              </w:rPr>
            </w:pPr>
            <w:r>
              <w:rPr>
                <w:sz w:val="14"/>
              </w:rPr>
              <w:t xml:space="preserve">Развијање техникамедицинске рехабилитације </w:t>
            </w:r>
            <w:r>
              <w:rPr>
                <w:spacing w:val="-5"/>
                <w:sz w:val="14"/>
              </w:rPr>
              <w:t xml:space="preserve">код </w:t>
            </w:r>
            <w:r>
              <w:rPr>
                <w:sz w:val="14"/>
              </w:rPr>
              <w:t xml:space="preserve">пацијента оболелих </w:t>
            </w:r>
            <w:r>
              <w:rPr>
                <w:spacing w:val="-3"/>
                <w:sz w:val="14"/>
              </w:rPr>
              <w:t xml:space="preserve">од </w:t>
            </w:r>
            <w:r>
              <w:rPr>
                <w:sz w:val="14"/>
              </w:rPr>
              <w:t>интернистичких</w:t>
            </w:r>
            <w:r>
              <w:rPr>
                <w:spacing w:val="-1"/>
                <w:sz w:val="14"/>
              </w:rPr>
              <w:t xml:space="preserve"> </w:t>
            </w:r>
            <w:r>
              <w:rPr>
                <w:sz w:val="14"/>
              </w:rPr>
              <w:t>обољења.</w:t>
            </w:r>
          </w:p>
        </w:tc>
      </w:tr>
      <w:tr w:rsidR="001E7182">
        <w:trPr>
          <w:trHeight w:val="41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446"/>
              <w:rPr>
                <w:sz w:val="14"/>
              </w:rPr>
            </w:pPr>
            <w:r>
              <w:rPr>
                <w:b/>
                <w:sz w:val="14"/>
              </w:rPr>
              <w:t xml:space="preserve">Кључни појмови: </w:t>
            </w:r>
            <w:r>
              <w:rPr>
                <w:sz w:val="14"/>
              </w:rPr>
              <w:t>реуматизам, артритис, гихт, артроза, остеопороза, постурална дренажа.</w:t>
            </w:r>
          </w:p>
        </w:tc>
      </w:tr>
      <w:tr w:rsidR="001E7182">
        <w:trPr>
          <w:trHeight w:val="1858"/>
        </w:trPr>
        <w:tc>
          <w:tcPr>
            <w:tcW w:w="1701" w:type="dxa"/>
            <w:tcBorders>
              <w:bottom w:val="nil"/>
            </w:tcBorders>
          </w:tcPr>
          <w:p w:rsidR="001E7182" w:rsidRDefault="001E7182">
            <w:pPr>
              <w:pStyle w:val="TableParagraph"/>
              <w:ind w:left="0"/>
              <w:rPr>
                <w:sz w:val="14"/>
              </w:rPr>
            </w:pPr>
          </w:p>
        </w:tc>
        <w:tc>
          <w:tcPr>
            <w:tcW w:w="4422" w:type="dxa"/>
            <w:vMerge w:val="restart"/>
          </w:tcPr>
          <w:p w:rsidR="001E7182" w:rsidRDefault="00094F44">
            <w:pPr>
              <w:pStyle w:val="TableParagraph"/>
              <w:numPr>
                <w:ilvl w:val="0"/>
                <w:numId w:val="52"/>
              </w:numPr>
              <w:tabs>
                <w:tab w:val="left" w:pos="141"/>
              </w:tabs>
              <w:spacing w:before="19"/>
              <w:ind w:right="255"/>
              <w:rPr>
                <w:sz w:val="14"/>
              </w:rPr>
            </w:pPr>
            <w:r>
              <w:rPr>
                <w:sz w:val="14"/>
              </w:rPr>
              <w:t>наведе специфичности рехабилитације пацијената са обољењима</w:t>
            </w:r>
            <w:r>
              <w:rPr>
                <w:spacing w:val="-14"/>
                <w:sz w:val="14"/>
              </w:rPr>
              <w:t xml:space="preserve"> </w:t>
            </w:r>
            <w:r>
              <w:rPr>
                <w:sz w:val="14"/>
              </w:rPr>
              <w:t>и повредама ЦНС-а и периферног нервног</w:t>
            </w:r>
            <w:r>
              <w:rPr>
                <w:spacing w:val="-8"/>
                <w:sz w:val="14"/>
              </w:rPr>
              <w:t xml:space="preserve"> </w:t>
            </w:r>
            <w:r>
              <w:rPr>
                <w:sz w:val="14"/>
              </w:rPr>
              <w:t>система;</w:t>
            </w:r>
          </w:p>
          <w:p w:rsidR="001E7182" w:rsidRDefault="00094F44">
            <w:pPr>
              <w:pStyle w:val="TableParagraph"/>
              <w:numPr>
                <w:ilvl w:val="0"/>
                <w:numId w:val="52"/>
              </w:numPr>
              <w:tabs>
                <w:tab w:val="left" w:pos="141"/>
              </w:tabs>
              <w:ind w:right="234"/>
              <w:rPr>
                <w:sz w:val="14"/>
              </w:rPr>
            </w:pPr>
            <w:r>
              <w:rPr>
                <w:sz w:val="14"/>
              </w:rPr>
              <w:t>примени</w:t>
            </w:r>
            <w:r>
              <w:rPr>
                <w:spacing w:val="-5"/>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ординирану</w:t>
            </w:r>
            <w:r>
              <w:rPr>
                <w:spacing w:val="-4"/>
                <w:sz w:val="14"/>
              </w:rPr>
              <w:t xml:space="preserve"> </w:t>
            </w:r>
            <w:r>
              <w:rPr>
                <w:sz w:val="14"/>
              </w:rPr>
              <w:t>терапију у рехабилитацији пацијената са повредама и обољењима нервног система и дискус</w:t>
            </w:r>
            <w:r>
              <w:rPr>
                <w:spacing w:val="-2"/>
                <w:sz w:val="14"/>
              </w:rPr>
              <w:t xml:space="preserve"> </w:t>
            </w:r>
            <w:r>
              <w:rPr>
                <w:sz w:val="14"/>
              </w:rPr>
              <w:t>хернијом;</w:t>
            </w:r>
          </w:p>
          <w:p w:rsidR="001E7182" w:rsidRDefault="00094F44">
            <w:pPr>
              <w:pStyle w:val="TableParagraph"/>
              <w:numPr>
                <w:ilvl w:val="0"/>
                <w:numId w:val="52"/>
              </w:numPr>
              <w:tabs>
                <w:tab w:val="left" w:pos="141"/>
              </w:tabs>
              <w:spacing w:line="158" w:lineRule="exact"/>
              <w:rPr>
                <w:sz w:val="14"/>
              </w:rPr>
            </w:pPr>
            <w:r>
              <w:rPr>
                <w:sz w:val="14"/>
              </w:rPr>
              <w:t>обучи неуролошког пацијента да користи</w:t>
            </w:r>
            <w:r>
              <w:rPr>
                <w:spacing w:val="-6"/>
                <w:sz w:val="14"/>
              </w:rPr>
              <w:t xml:space="preserve"> </w:t>
            </w:r>
            <w:r>
              <w:rPr>
                <w:sz w:val="14"/>
              </w:rPr>
              <w:t>помагала;</w:t>
            </w:r>
          </w:p>
          <w:p w:rsidR="001E7182" w:rsidRDefault="00094F44">
            <w:pPr>
              <w:pStyle w:val="TableParagraph"/>
              <w:numPr>
                <w:ilvl w:val="0"/>
                <w:numId w:val="52"/>
              </w:numPr>
              <w:tabs>
                <w:tab w:val="left" w:pos="141"/>
              </w:tabs>
              <w:ind w:right="193"/>
              <w:rPr>
                <w:sz w:val="14"/>
              </w:rPr>
            </w:pPr>
            <w:r>
              <w:rPr>
                <w:sz w:val="14"/>
              </w:rPr>
              <w:t>примени</w:t>
            </w:r>
            <w:r>
              <w:rPr>
                <w:spacing w:val="-5"/>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r>
              <w:rPr>
                <w:spacing w:val="-4"/>
                <w:sz w:val="14"/>
              </w:rPr>
              <w:t xml:space="preserve"> </w:t>
            </w:r>
            <w:r>
              <w:rPr>
                <w:sz w:val="14"/>
              </w:rPr>
              <w:t>својим</w:t>
            </w:r>
            <w:r>
              <w:rPr>
                <w:spacing w:val="-4"/>
                <w:sz w:val="14"/>
              </w:rPr>
              <w:t xml:space="preserve"> </w:t>
            </w:r>
            <w:r>
              <w:rPr>
                <w:sz w:val="14"/>
              </w:rPr>
              <w:t>компетенцијама)</w:t>
            </w:r>
            <w:r>
              <w:rPr>
                <w:spacing w:val="-4"/>
                <w:sz w:val="14"/>
              </w:rPr>
              <w:t xml:space="preserve"> </w:t>
            </w:r>
            <w:r>
              <w:rPr>
                <w:sz w:val="14"/>
              </w:rPr>
              <w:t>ортотска</w:t>
            </w:r>
            <w:r>
              <w:rPr>
                <w:spacing w:val="-4"/>
                <w:sz w:val="14"/>
              </w:rPr>
              <w:t xml:space="preserve"> </w:t>
            </w:r>
            <w:r>
              <w:rPr>
                <w:sz w:val="14"/>
              </w:rPr>
              <w:t>средства</w:t>
            </w:r>
            <w:r>
              <w:rPr>
                <w:spacing w:val="-4"/>
                <w:sz w:val="14"/>
              </w:rPr>
              <w:t xml:space="preserve"> </w:t>
            </w:r>
            <w:r>
              <w:rPr>
                <w:spacing w:val="-5"/>
                <w:sz w:val="14"/>
              </w:rPr>
              <w:t xml:space="preserve">код </w:t>
            </w:r>
            <w:r>
              <w:rPr>
                <w:sz w:val="14"/>
              </w:rPr>
              <w:t>неуролошких</w:t>
            </w:r>
            <w:r>
              <w:rPr>
                <w:spacing w:val="-2"/>
                <w:sz w:val="14"/>
              </w:rPr>
              <w:t xml:space="preserve"> </w:t>
            </w:r>
            <w:r>
              <w:rPr>
                <w:sz w:val="14"/>
              </w:rPr>
              <w:t>пацијената.</w:t>
            </w:r>
          </w:p>
        </w:tc>
        <w:tc>
          <w:tcPr>
            <w:tcW w:w="4422" w:type="dxa"/>
            <w:tcBorders>
              <w:bottom w:val="nil"/>
            </w:tcBorders>
          </w:tcPr>
          <w:p w:rsidR="001E7182" w:rsidRDefault="00094F44">
            <w:pPr>
              <w:pStyle w:val="TableParagraph"/>
              <w:spacing w:before="19" w:line="161" w:lineRule="exact"/>
              <w:ind w:left="56"/>
              <w:rPr>
                <w:b/>
                <w:sz w:val="14"/>
              </w:rPr>
            </w:pPr>
            <w:r>
              <w:rPr>
                <w:b/>
                <w:sz w:val="14"/>
              </w:rPr>
              <w:t>Теорија:</w:t>
            </w:r>
          </w:p>
          <w:p w:rsidR="001E7182" w:rsidRDefault="00094F44">
            <w:pPr>
              <w:pStyle w:val="TableParagraph"/>
              <w:numPr>
                <w:ilvl w:val="0"/>
                <w:numId w:val="51"/>
              </w:numPr>
              <w:tabs>
                <w:tab w:val="left" w:pos="141"/>
              </w:tabs>
              <w:ind w:right="448"/>
              <w:rPr>
                <w:sz w:val="14"/>
              </w:rPr>
            </w:pPr>
            <w:r>
              <w:rPr>
                <w:sz w:val="14"/>
              </w:rPr>
              <w:t>Рехабилитација пацијената са обољењима централног</w:t>
            </w:r>
            <w:r>
              <w:rPr>
                <w:spacing w:val="-23"/>
                <w:sz w:val="14"/>
              </w:rPr>
              <w:t xml:space="preserve"> </w:t>
            </w:r>
            <w:r>
              <w:rPr>
                <w:sz w:val="14"/>
              </w:rPr>
              <w:t>моторног неурона;</w:t>
            </w:r>
          </w:p>
          <w:p w:rsidR="001E7182" w:rsidRDefault="00094F44">
            <w:pPr>
              <w:pStyle w:val="TableParagraph"/>
              <w:numPr>
                <w:ilvl w:val="0"/>
                <w:numId w:val="51"/>
              </w:numPr>
              <w:tabs>
                <w:tab w:val="left" w:pos="141"/>
              </w:tabs>
              <w:spacing w:line="159" w:lineRule="exact"/>
              <w:rPr>
                <w:sz w:val="14"/>
              </w:rPr>
            </w:pPr>
            <w:r>
              <w:rPr>
                <w:sz w:val="14"/>
              </w:rPr>
              <w:t>Рехабилитација пацијената са циркулаторним поремећајима</w:t>
            </w:r>
            <w:r>
              <w:rPr>
                <w:spacing w:val="-22"/>
                <w:sz w:val="14"/>
              </w:rPr>
              <w:t xml:space="preserve"> </w:t>
            </w:r>
            <w:r>
              <w:rPr>
                <w:sz w:val="14"/>
              </w:rPr>
              <w:t>ЦНС-а;</w:t>
            </w:r>
          </w:p>
          <w:p w:rsidR="001E7182" w:rsidRDefault="00094F44">
            <w:pPr>
              <w:pStyle w:val="TableParagraph"/>
              <w:numPr>
                <w:ilvl w:val="0"/>
                <w:numId w:val="51"/>
              </w:numPr>
              <w:tabs>
                <w:tab w:val="left" w:pos="141"/>
              </w:tabs>
              <w:spacing w:line="160" w:lineRule="exact"/>
              <w:rPr>
                <w:sz w:val="14"/>
              </w:rPr>
            </w:pPr>
            <w:r>
              <w:rPr>
                <w:sz w:val="14"/>
              </w:rPr>
              <w:t>Рехабилитација пацијената са повредама можданог</w:t>
            </w:r>
            <w:r>
              <w:rPr>
                <w:spacing w:val="-5"/>
                <w:sz w:val="14"/>
              </w:rPr>
              <w:t xml:space="preserve"> </w:t>
            </w:r>
            <w:r>
              <w:rPr>
                <w:sz w:val="14"/>
              </w:rPr>
              <w:t>ткива;</w:t>
            </w:r>
          </w:p>
          <w:p w:rsidR="001E7182" w:rsidRDefault="00094F44">
            <w:pPr>
              <w:pStyle w:val="TableParagraph"/>
              <w:numPr>
                <w:ilvl w:val="0"/>
                <w:numId w:val="51"/>
              </w:numPr>
              <w:tabs>
                <w:tab w:val="left" w:pos="141"/>
              </w:tabs>
              <w:spacing w:line="160" w:lineRule="exact"/>
              <w:rPr>
                <w:sz w:val="14"/>
              </w:rPr>
            </w:pPr>
            <w:r>
              <w:rPr>
                <w:sz w:val="14"/>
              </w:rPr>
              <w:t>Рехабилитација пацијената са запаљењским процесима у</w:t>
            </w:r>
            <w:r>
              <w:rPr>
                <w:spacing w:val="-13"/>
                <w:sz w:val="14"/>
              </w:rPr>
              <w:t xml:space="preserve"> </w:t>
            </w:r>
            <w:r>
              <w:rPr>
                <w:sz w:val="14"/>
              </w:rPr>
              <w:t>ЦНС-у;</w:t>
            </w:r>
          </w:p>
          <w:p w:rsidR="001E7182" w:rsidRDefault="00094F44">
            <w:pPr>
              <w:pStyle w:val="TableParagraph"/>
              <w:numPr>
                <w:ilvl w:val="0"/>
                <w:numId w:val="51"/>
              </w:numPr>
              <w:tabs>
                <w:tab w:val="left" w:pos="141"/>
              </w:tabs>
              <w:spacing w:line="160" w:lineRule="exact"/>
              <w:rPr>
                <w:sz w:val="14"/>
              </w:rPr>
            </w:pPr>
            <w:r>
              <w:rPr>
                <w:sz w:val="14"/>
              </w:rPr>
              <w:t>Рехабилита</w:t>
            </w:r>
            <w:r>
              <w:rPr>
                <w:sz w:val="14"/>
              </w:rPr>
              <w:t xml:space="preserve">ција пацијената оболелих </w:t>
            </w:r>
            <w:r>
              <w:rPr>
                <w:spacing w:val="-3"/>
                <w:sz w:val="14"/>
              </w:rPr>
              <w:t xml:space="preserve">од </w:t>
            </w:r>
            <w:r>
              <w:rPr>
                <w:sz w:val="14"/>
              </w:rPr>
              <w:t>Паркинсонове</w:t>
            </w:r>
            <w:r>
              <w:rPr>
                <w:spacing w:val="-8"/>
                <w:sz w:val="14"/>
              </w:rPr>
              <w:t xml:space="preserve"> </w:t>
            </w:r>
            <w:r>
              <w:rPr>
                <w:sz w:val="14"/>
              </w:rPr>
              <w:t>болести;</w:t>
            </w:r>
          </w:p>
          <w:p w:rsidR="001E7182" w:rsidRDefault="00094F44">
            <w:pPr>
              <w:pStyle w:val="TableParagraph"/>
              <w:numPr>
                <w:ilvl w:val="0"/>
                <w:numId w:val="51"/>
              </w:numPr>
              <w:tabs>
                <w:tab w:val="left" w:pos="141"/>
              </w:tabs>
              <w:spacing w:line="160" w:lineRule="exact"/>
              <w:rPr>
                <w:sz w:val="14"/>
              </w:rPr>
            </w:pPr>
            <w:r>
              <w:rPr>
                <w:sz w:val="14"/>
              </w:rPr>
              <w:t xml:space="preserve">Рехабилитација пацијената оболелих </w:t>
            </w:r>
            <w:r>
              <w:rPr>
                <w:spacing w:val="-3"/>
                <w:sz w:val="14"/>
              </w:rPr>
              <w:t xml:space="preserve">од </w:t>
            </w:r>
            <w:r>
              <w:rPr>
                <w:sz w:val="14"/>
              </w:rPr>
              <w:t>мултипле</w:t>
            </w:r>
            <w:r>
              <w:rPr>
                <w:spacing w:val="-6"/>
                <w:sz w:val="14"/>
              </w:rPr>
              <w:t xml:space="preserve"> </w:t>
            </w:r>
            <w:r>
              <w:rPr>
                <w:sz w:val="14"/>
              </w:rPr>
              <w:t>склерозе;</w:t>
            </w:r>
          </w:p>
          <w:p w:rsidR="001E7182" w:rsidRDefault="00094F44">
            <w:pPr>
              <w:pStyle w:val="TableParagraph"/>
              <w:numPr>
                <w:ilvl w:val="0"/>
                <w:numId w:val="51"/>
              </w:numPr>
              <w:tabs>
                <w:tab w:val="left" w:pos="141"/>
              </w:tabs>
              <w:ind w:right="505"/>
              <w:rPr>
                <w:sz w:val="14"/>
              </w:rPr>
            </w:pPr>
            <w:r>
              <w:rPr>
                <w:sz w:val="14"/>
              </w:rPr>
              <w:t>Рехабилитација</w:t>
            </w:r>
            <w:r>
              <w:rPr>
                <w:spacing w:val="-6"/>
                <w:sz w:val="14"/>
              </w:rPr>
              <w:t xml:space="preserve"> </w:t>
            </w:r>
            <w:r>
              <w:rPr>
                <w:sz w:val="14"/>
              </w:rPr>
              <w:t>пацијената</w:t>
            </w:r>
            <w:r>
              <w:rPr>
                <w:spacing w:val="-6"/>
                <w:sz w:val="14"/>
              </w:rPr>
              <w:t xml:space="preserve"> </w:t>
            </w:r>
            <w:r>
              <w:rPr>
                <w:sz w:val="14"/>
              </w:rPr>
              <w:t>са</w:t>
            </w:r>
            <w:r>
              <w:rPr>
                <w:spacing w:val="-6"/>
                <w:sz w:val="14"/>
              </w:rPr>
              <w:t xml:space="preserve"> </w:t>
            </w:r>
            <w:r>
              <w:rPr>
                <w:sz w:val="14"/>
              </w:rPr>
              <w:t>обољењима</w:t>
            </w:r>
            <w:r>
              <w:rPr>
                <w:spacing w:val="-6"/>
                <w:sz w:val="14"/>
              </w:rPr>
              <w:t xml:space="preserve"> </w:t>
            </w:r>
            <w:r>
              <w:rPr>
                <w:sz w:val="14"/>
              </w:rPr>
              <w:t>периферног</w:t>
            </w:r>
            <w:r>
              <w:rPr>
                <w:spacing w:val="-7"/>
                <w:sz w:val="14"/>
              </w:rPr>
              <w:t xml:space="preserve"> </w:t>
            </w:r>
            <w:r>
              <w:rPr>
                <w:sz w:val="14"/>
              </w:rPr>
              <w:t>нервног система - парезе и</w:t>
            </w:r>
            <w:r>
              <w:rPr>
                <w:spacing w:val="-3"/>
                <w:sz w:val="14"/>
              </w:rPr>
              <w:t xml:space="preserve"> </w:t>
            </w:r>
            <w:r>
              <w:rPr>
                <w:sz w:val="14"/>
              </w:rPr>
              <w:t>парализе;</w:t>
            </w:r>
          </w:p>
          <w:p w:rsidR="001E7182" w:rsidRDefault="00094F44">
            <w:pPr>
              <w:pStyle w:val="TableParagraph"/>
              <w:numPr>
                <w:ilvl w:val="0"/>
                <w:numId w:val="51"/>
              </w:numPr>
              <w:tabs>
                <w:tab w:val="left" w:pos="141"/>
              </w:tabs>
              <w:spacing w:line="159" w:lineRule="exact"/>
              <w:rPr>
                <w:sz w:val="14"/>
              </w:rPr>
            </w:pPr>
            <w:r>
              <w:rPr>
                <w:sz w:val="14"/>
              </w:rPr>
              <w:t>Рехабилитација пацијената са различитим</w:t>
            </w:r>
            <w:r>
              <w:rPr>
                <w:spacing w:val="-5"/>
                <w:sz w:val="14"/>
              </w:rPr>
              <w:t xml:space="preserve"> </w:t>
            </w:r>
            <w:r>
              <w:rPr>
                <w:sz w:val="14"/>
              </w:rPr>
              <w:t>неуропатијама.</w:t>
            </w:r>
          </w:p>
        </w:tc>
      </w:tr>
      <w:tr w:rsidR="001E7182">
        <w:trPr>
          <w:trHeight w:val="2070"/>
        </w:trPr>
        <w:tc>
          <w:tcPr>
            <w:tcW w:w="1701" w:type="dxa"/>
            <w:tcBorders>
              <w:top w:val="nil"/>
              <w:bottom w:val="nil"/>
            </w:tcBorders>
          </w:tcPr>
          <w:p w:rsidR="001E7182" w:rsidRDefault="001E7182">
            <w:pPr>
              <w:pStyle w:val="TableParagraph"/>
              <w:ind w:left="0"/>
              <w:rPr>
                <w:sz w:val="16"/>
              </w:rPr>
            </w:pPr>
          </w:p>
          <w:p w:rsidR="001E7182" w:rsidRDefault="001E7182">
            <w:pPr>
              <w:pStyle w:val="TableParagraph"/>
              <w:spacing w:before="10"/>
              <w:ind w:left="0"/>
              <w:rPr>
                <w:sz w:val="17"/>
              </w:rPr>
            </w:pPr>
          </w:p>
          <w:p w:rsidR="001E7182" w:rsidRDefault="00094F44">
            <w:pPr>
              <w:pStyle w:val="TableParagraph"/>
              <w:ind w:left="32" w:right="20"/>
              <w:jc w:val="center"/>
              <w:rPr>
                <w:b/>
                <w:sz w:val="14"/>
              </w:rPr>
            </w:pPr>
            <w:r>
              <w:rPr>
                <w:b/>
                <w:sz w:val="14"/>
              </w:rPr>
              <w:t>МЕДИЦИНСКА РЕХАБИЛИТАЦИЈА НЕУРОЛОШКИХ ПАЦИЈЕНАТА</w:t>
            </w: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w:t>
            </w:r>
          </w:p>
          <w:p w:rsidR="001E7182" w:rsidRDefault="00094F44">
            <w:pPr>
              <w:pStyle w:val="TableParagraph"/>
              <w:numPr>
                <w:ilvl w:val="0"/>
                <w:numId w:val="50"/>
              </w:numPr>
              <w:tabs>
                <w:tab w:val="left" w:pos="141"/>
              </w:tabs>
              <w:ind w:right="274"/>
              <w:rPr>
                <w:sz w:val="14"/>
              </w:rPr>
            </w:pPr>
            <w:r>
              <w:rPr>
                <w:sz w:val="14"/>
              </w:rPr>
              <w:t>Примена рехабилитационих поступака и метода у рехабилитацији пацијената са повредама и обољењима ЦНС-а (хемиплегија, параплегија, квадриплегија, МС, Паркинсонова</w:t>
            </w:r>
            <w:r>
              <w:rPr>
                <w:spacing w:val="-6"/>
                <w:sz w:val="14"/>
              </w:rPr>
              <w:t xml:space="preserve"> </w:t>
            </w:r>
            <w:r>
              <w:rPr>
                <w:sz w:val="14"/>
              </w:rPr>
              <w:t>болест);</w:t>
            </w:r>
          </w:p>
          <w:p w:rsidR="001E7182" w:rsidRDefault="00094F44">
            <w:pPr>
              <w:pStyle w:val="TableParagraph"/>
              <w:numPr>
                <w:ilvl w:val="0"/>
                <w:numId w:val="50"/>
              </w:numPr>
              <w:tabs>
                <w:tab w:val="left" w:pos="141"/>
              </w:tabs>
              <w:spacing w:line="237" w:lineRule="auto"/>
              <w:ind w:right="274"/>
              <w:rPr>
                <w:sz w:val="14"/>
              </w:rPr>
            </w:pPr>
            <w:r>
              <w:rPr>
                <w:sz w:val="14"/>
              </w:rPr>
              <w:t>Примена рехабилитационих поступака и метода у рехабилитацији пацијената са повредама и обољењима периферног нервног система (парализа периферних</w:t>
            </w:r>
            <w:r>
              <w:rPr>
                <w:spacing w:val="-4"/>
                <w:sz w:val="14"/>
              </w:rPr>
              <w:t xml:space="preserve"> </w:t>
            </w:r>
            <w:r>
              <w:rPr>
                <w:sz w:val="14"/>
              </w:rPr>
              <w:t>нерава);</w:t>
            </w:r>
          </w:p>
          <w:p w:rsidR="001E7182" w:rsidRDefault="00094F44">
            <w:pPr>
              <w:pStyle w:val="TableParagraph"/>
              <w:numPr>
                <w:ilvl w:val="0"/>
                <w:numId w:val="50"/>
              </w:numPr>
              <w:tabs>
                <w:tab w:val="left" w:pos="141"/>
              </w:tabs>
              <w:spacing w:line="161" w:lineRule="exact"/>
              <w:rPr>
                <w:sz w:val="14"/>
              </w:rPr>
            </w:pPr>
            <w:r>
              <w:rPr>
                <w:sz w:val="14"/>
              </w:rPr>
              <w:t>Дискус</w:t>
            </w:r>
            <w:r>
              <w:rPr>
                <w:spacing w:val="-1"/>
                <w:sz w:val="14"/>
              </w:rPr>
              <w:t xml:space="preserve"> </w:t>
            </w:r>
            <w:r>
              <w:rPr>
                <w:sz w:val="14"/>
              </w:rPr>
              <w:t>хернија;</w:t>
            </w:r>
          </w:p>
          <w:p w:rsidR="001E7182" w:rsidRDefault="00094F44">
            <w:pPr>
              <w:pStyle w:val="TableParagraph"/>
              <w:numPr>
                <w:ilvl w:val="0"/>
                <w:numId w:val="50"/>
              </w:numPr>
              <w:tabs>
                <w:tab w:val="left" w:pos="141"/>
              </w:tabs>
              <w:ind w:right="474"/>
              <w:rPr>
                <w:sz w:val="14"/>
              </w:rPr>
            </w:pPr>
            <w:r>
              <w:rPr>
                <w:sz w:val="14"/>
              </w:rPr>
              <w:t>Обука</w:t>
            </w:r>
            <w:r>
              <w:rPr>
                <w:spacing w:val="-4"/>
                <w:sz w:val="14"/>
              </w:rPr>
              <w:t xml:space="preserve"> </w:t>
            </w:r>
            <w:r>
              <w:rPr>
                <w:sz w:val="14"/>
              </w:rPr>
              <w:t>пацијента</w:t>
            </w:r>
            <w:r>
              <w:rPr>
                <w:spacing w:val="-4"/>
                <w:sz w:val="14"/>
              </w:rPr>
              <w:t xml:space="preserve"> </w:t>
            </w:r>
            <w:r>
              <w:rPr>
                <w:sz w:val="14"/>
              </w:rPr>
              <w:t>са</w:t>
            </w:r>
            <w:r>
              <w:rPr>
                <w:spacing w:val="-4"/>
                <w:sz w:val="14"/>
              </w:rPr>
              <w:t xml:space="preserve"> </w:t>
            </w:r>
            <w:r>
              <w:rPr>
                <w:sz w:val="14"/>
              </w:rPr>
              <w:t>повредама</w:t>
            </w:r>
            <w:r>
              <w:rPr>
                <w:spacing w:val="-4"/>
                <w:sz w:val="14"/>
              </w:rPr>
              <w:t xml:space="preserve"> </w:t>
            </w:r>
            <w:r>
              <w:rPr>
                <w:sz w:val="14"/>
              </w:rPr>
              <w:t>и</w:t>
            </w:r>
            <w:r>
              <w:rPr>
                <w:spacing w:val="-5"/>
                <w:sz w:val="14"/>
              </w:rPr>
              <w:t xml:space="preserve"> </w:t>
            </w:r>
            <w:r>
              <w:rPr>
                <w:sz w:val="14"/>
              </w:rPr>
              <w:t>обољењима</w:t>
            </w:r>
            <w:r>
              <w:rPr>
                <w:spacing w:val="-4"/>
                <w:sz w:val="14"/>
              </w:rPr>
              <w:t xml:space="preserve"> </w:t>
            </w:r>
            <w:r>
              <w:rPr>
                <w:sz w:val="14"/>
              </w:rPr>
              <w:t>ЦНС-а</w:t>
            </w:r>
            <w:r>
              <w:rPr>
                <w:spacing w:val="-5"/>
                <w:sz w:val="14"/>
              </w:rPr>
              <w:t xml:space="preserve"> </w:t>
            </w:r>
            <w:r>
              <w:rPr>
                <w:sz w:val="14"/>
              </w:rPr>
              <w:t>и</w:t>
            </w:r>
            <w:r>
              <w:rPr>
                <w:spacing w:val="-4"/>
                <w:sz w:val="14"/>
              </w:rPr>
              <w:t xml:space="preserve"> </w:t>
            </w:r>
            <w:r>
              <w:rPr>
                <w:sz w:val="14"/>
              </w:rPr>
              <w:t>ПНС-а</w:t>
            </w:r>
            <w:r>
              <w:rPr>
                <w:spacing w:val="-4"/>
                <w:sz w:val="14"/>
              </w:rPr>
              <w:t xml:space="preserve"> </w:t>
            </w:r>
            <w:r>
              <w:rPr>
                <w:sz w:val="14"/>
              </w:rPr>
              <w:t>за коришћење помагала, обука</w:t>
            </w:r>
            <w:r>
              <w:rPr>
                <w:spacing w:val="-3"/>
                <w:sz w:val="14"/>
              </w:rPr>
              <w:t xml:space="preserve"> хо</w:t>
            </w:r>
            <w:r>
              <w:rPr>
                <w:spacing w:val="-3"/>
                <w:sz w:val="14"/>
              </w:rPr>
              <w:t>да;</w:t>
            </w:r>
          </w:p>
          <w:p w:rsidR="001E7182" w:rsidRDefault="00094F44">
            <w:pPr>
              <w:pStyle w:val="TableParagraph"/>
              <w:numPr>
                <w:ilvl w:val="0"/>
                <w:numId w:val="50"/>
              </w:numPr>
              <w:tabs>
                <w:tab w:val="left" w:pos="141"/>
              </w:tabs>
              <w:ind w:right="485"/>
              <w:rPr>
                <w:sz w:val="14"/>
              </w:rPr>
            </w:pPr>
            <w:r>
              <w:rPr>
                <w:sz w:val="14"/>
              </w:rPr>
              <w:t>Примена</w:t>
            </w:r>
            <w:r>
              <w:rPr>
                <w:spacing w:val="-8"/>
                <w:sz w:val="14"/>
              </w:rPr>
              <w:t xml:space="preserve"> </w:t>
            </w:r>
            <w:r>
              <w:rPr>
                <w:sz w:val="14"/>
              </w:rPr>
              <w:t>ортотичких</w:t>
            </w:r>
            <w:r>
              <w:rPr>
                <w:spacing w:val="-7"/>
                <w:sz w:val="14"/>
              </w:rPr>
              <w:t xml:space="preserve"> </w:t>
            </w:r>
            <w:r>
              <w:rPr>
                <w:sz w:val="14"/>
              </w:rPr>
              <w:t>средстава</w:t>
            </w:r>
            <w:r>
              <w:rPr>
                <w:spacing w:val="-7"/>
                <w:sz w:val="14"/>
              </w:rPr>
              <w:t xml:space="preserve"> </w:t>
            </w:r>
            <w:r>
              <w:rPr>
                <w:sz w:val="14"/>
              </w:rPr>
              <w:t>у</w:t>
            </w:r>
            <w:r>
              <w:rPr>
                <w:spacing w:val="-7"/>
                <w:sz w:val="14"/>
              </w:rPr>
              <w:t xml:space="preserve"> </w:t>
            </w:r>
            <w:r>
              <w:rPr>
                <w:sz w:val="14"/>
              </w:rPr>
              <w:t>рехабилитацији</w:t>
            </w:r>
            <w:r>
              <w:rPr>
                <w:spacing w:val="-7"/>
                <w:sz w:val="14"/>
              </w:rPr>
              <w:t xml:space="preserve"> </w:t>
            </w:r>
            <w:r>
              <w:rPr>
                <w:sz w:val="14"/>
              </w:rPr>
              <w:t>неуролошких пацијената.</w:t>
            </w:r>
          </w:p>
        </w:tc>
      </w:tr>
      <w:tr w:rsidR="001E7182">
        <w:trPr>
          <w:trHeight w:val="790"/>
        </w:trPr>
        <w:tc>
          <w:tcPr>
            <w:tcW w:w="1701" w:type="dxa"/>
            <w:tcBorders>
              <w:top w:val="nil"/>
              <w:bottom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bottom w:val="nil"/>
            </w:tcBorders>
          </w:tcPr>
          <w:p w:rsidR="001E7182" w:rsidRDefault="00094F44">
            <w:pPr>
              <w:pStyle w:val="TableParagraph"/>
              <w:spacing w:before="71" w:line="161" w:lineRule="exact"/>
              <w:ind w:left="56"/>
              <w:rPr>
                <w:b/>
                <w:sz w:val="14"/>
              </w:rPr>
            </w:pPr>
            <w:r>
              <w:rPr>
                <w:b/>
                <w:sz w:val="14"/>
              </w:rPr>
              <w:t>Вежбе у блоку:</w:t>
            </w:r>
          </w:p>
          <w:p w:rsidR="001E7182" w:rsidRDefault="00094F44">
            <w:pPr>
              <w:pStyle w:val="TableParagraph"/>
              <w:numPr>
                <w:ilvl w:val="0"/>
                <w:numId w:val="49"/>
              </w:numPr>
              <w:tabs>
                <w:tab w:val="left" w:pos="141"/>
              </w:tabs>
              <w:spacing w:line="160" w:lineRule="exact"/>
              <w:rPr>
                <w:sz w:val="14"/>
              </w:rPr>
            </w:pPr>
            <w:r>
              <w:rPr>
                <w:sz w:val="14"/>
              </w:rPr>
              <w:t>Развијање технике трансфера</w:t>
            </w:r>
            <w:r>
              <w:rPr>
                <w:spacing w:val="-2"/>
                <w:sz w:val="14"/>
              </w:rPr>
              <w:t xml:space="preserve"> </w:t>
            </w:r>
            <w:r>
              <w:rPr>
                <w:sz w:val="14"/>
              </w:rPr>
              <w:t>пацијента;</w:t>
            </w:r>
          </w:p>
          <w:p w:rsidR="001E7182" w:rsidRDefault="00094F44">
            <w:pPr>
              <w:pStyle w:val="TableParagraph"/>
              <w:numPr>
                <w:ilvl w:val="0"/>
                <w:numId w:val="49"/>
              </w:numPr>
              <w:tabs>
                <w:tab w:val="left" w:pos="141"/>
              </w:tabs>
              <w:ind w:right="586"/>
              <w:rPr>
                <w:sz w:val="14"/>
              </w:rPr>
            </w:pPr>
            <w:r>
              <w:rPr>
                <w:sz w:val="14"/>
              </w:rPr>
              <w:t>Развијање техника медицинске рехабилитације неуролошких пацијената.</w:t>
            </w:r>
          </w:p>
        </w:tc>
      </w:tr>
      <w:tr w:rsidR="001E7182">
        <w:trPr>
          <w:trHeight w:val="412"/>
        </w:trPr>
        <w:tc>
          <w:tcPr>
            <w:tcW w:w="1701" w:type="dxa"/>
            <w:tcBorders>
              <w:top w:val="nil"/>
            </w:tcBorders>
          </w:tcPr>
          <w:p w:rsidR="001E7182" w:rsidRDefault="001E7182">
            <w:pPr>
              <w:pStyle w:val="TableParagraph"/>
              <w:ind w:left="0"/>
              <w:rPr>
                <w:sz w:val="14"/>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3" w:line="237" w:lineRule="auto"/>
              <w:ind w:left="56"/>
              <w:rPr>
                <w:sz w:val="14"/>
              </w:rPr>
            </w:pPr>
            <w:r>
              <w:rPr>
                <w:b/>
                <w:sz w:val="14"/>
              </w:rPr>
              <w:t xml:space="preserve">Кључни појмови: </w:t>
            </w:r>
            <w:r>
              <w:rPr>
                <w:sz w:val="14"/>
              </w:rPr>
              <w:t>неуролошки пацијенти, пареза, парализа, дискус- хернија, неуропатија, ортозе, самозбрињавање.</w:t>
            </w:r>
          </w:p>
        </w:tc>
      </w:tr>
    </w:tbl>
    <w:p w:rsidR="001E7182" w:rsidRDefault="001E7182">
      <w:pPr>
        <w:spacing w:line="237" w:lineRule="auto"/>
        <w:rPr>
          <w:sz w:val="14"/>
        </w:rPr>
        <w:sectPr w:rsidR="001E7182">
          <w:pgSz w:w="11910" w:h="15710"/>
          <w:pgMar w:top="1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82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4"/>
              <w:ind w:left="0"/>
              <w:rPr>
                <w:sz w:val="15"/>
              </w:rPr>
            </w:pPr>
          </w:p>
          <w:p w:rsidR="001E7182" w:rsidRDefault="00094F44">
            <w:pPr>
              <w:pStyle w:val="TableParagraph"/>
              <w:ind w:left="32" w:right="20"/>
              <w:jc w:val="center"/>
              <w:rPr>
                <w:b/>
                <w:sz w:val="14"/>
              </w:rPr>
            </w:pPr>
            <w:r>
              <w:rPr>
                <w:b/>
                <w:sz w:val="14"/>
              </w:rPr>
              <w:t>МЕДИЦИНСКА РЕХАБИЛИТАЦИЈА ДЕЦЕ</w:t>
            </w:r>
          </w:p>
        </w:tc>
        <w:tc>
          <w:tcPr>
            <w:tcW w:w="4422" w:type="dxa"/>
          </w:tcPr>
          <w:p w:rsidR="001E7182" w:rsidRDefault="00094F44">
            <w:pPr>
              <w:pStyle w:val="TableParagraph"/>
              <w:numPr>
                <w:ilvl w:val="0"/>
                <w:numId w:val="48"/>
              </w:numPr>
              <w:tabs>
                <w:tab w:val="left" w:pos="141"/>
              </w:tabs>
              <w:spacing w:before="18" w:line="161" w:lineRule="exact"/>
              <w:rPr>
                <w:sz w:val="14"/>
              </w:rPr>
            </w:pPr>
            <w:r>
              <w:rPr>
                <w:sz w:val="14"/>
              </w:rPr>
              <w:t xml:space="preserve">разликује специфичности хабилитације и рехабилитације </w:t>
            </w:r>
            <w:r>
              <w:rPr>
                <w:spacing w:val="-5"/>
                <w:sz w:val="14"/>
              </w:rPr>
              <w:t>код</w:t>
            </w:r>
            <w:r>
              <w:rPr>
                <w:spacing w:val="-2"/>
                <w:sz w:val="14"/>
              </w:rPr>
              <w:t xml:space="preserve"> </w:t>
            </w:r>
            <w:r>
              <w:rPr>
                <w:sz w:val="14"/>
              </w:rPr>
              <w:t>деце;</w:t>
            </w:r>
          </w:p>
          <w:p w:rsidR="001E7182" w:rsidRDefault="00094F44">
            <w:pPr>
              <w:pStyle w:val="TableParagraph"/>
              <w:numPr>
                <w:ilvl w:val="0"/>
                <w:numId w:val="48"/>
              </w:numPr>
              <w:tabs>
                <w:tab w:val="left" w:pos="141"/>
              </w:tabs>
              <w:ind w:right="170"/>
              <w:rPr>
                <w:sz w:val="14"/>
              </w:rPr>
            </w:pPr>
            <w:r>
              <w:rPr>
                <w:sz w:val="14"/>
              </w:rPr>
              <w:t>наведе</w:t>
            </w:r>
            <w:r>
              <w:rPr>
                <w:spacing w:val="-6"/>
                <w:sz w:val="14"/>
              </w:rPr>
              <w:t xml:space="preserve"> </w:t>
            </w:r>
            <w:r>
              <w:rPr>
                <w:sz w:val="14"/>
              </w:rPr>
              <w:t>циљеве,</w:t>
            </w:r>
            <w:r>
              <w:rPr>
                <w:spacing w:val="-6"/>
                <w:sz w:val="14"/>
              </w:rPr>
              <w:t xml:space="preserve"> </w:t>
            </w:r>
            <w:r>
              <w:rPr>
                <w:sz w:val="14"/>
              </w:rPr>
              <w:t>методе,</w:t>
            </w:r>
            <w:r>
              <w:rPr>
                <w:spacing w:val="-6"/>
                <w:sz w:val="14"/>
              </w:rPr>
              <w:t xml:space="preserve"> </w:t>
            </w:r>
            <w:r>
              <w:rPr>
                <w:sz w:val="14"/>
              </w:rPr>
              <w:t>технике</w:t>
            </w:r>
            <w:r>
              <w:rPr>
                <w:spacing w:val="-6"/>
                <w:sz w:val="14"/>
              </w:rPr>
              <w:t xml:space="preserve"> </w:t>
            </w:r>
            <w:r>
              <w:rPr>
                <w:sz w:val="14"/>
              </w:rPr>
              <w:t>и</w:t>
            </w:r>
            <w:r>
              <w:rPr>
                <w:spacing w:val="-7"/>
                <w:sz w:val="14"/>
              </w:rPr>
              <w:t xml:space="preserve"> </w:t>
            </w:r>
            <w:r>
              <w:rPr>
                <w:sz w:val="14"/>
              </w:rPr>
              <w:t>значај</w:t>
            </w:r>
            <w:r>
              <w:rPr>
                <w:spacing w:val="-6"/>
                <w:sz w:val="14"/>
              </w:rPr>
              <w:t xml:space="preserve"> </w:t>
            </w:r>
            <w:r>
              <w:rPr>
                <w:sz w:val="14"/>
              </w:rPr>
              <w:t>медицинске</w:t>
            </w:r>
            <w:r>
              <w:rPr>
                <w:spacing w:val="-6"/>
                <w:sz w:val="14"/>
              </w:rPr>
              <w:t xml:space="preserve"> </w:t>
            </w:r>
            <w:r>
              <w:rPr>
                <w:sz w:val="14"/>
              </w:rPr>
              <w:t>рехабилитације у дечјем</w:t>
            </w:r>
            <w:r>
              <w:rPr>
                <w:spacing w:val="-1"/>
                <w:sz w:val="14"/>
              </w:rPr>
              <w:t xml:space="preserve"> </w:t>
            </w:r>
            <w:r>
              <w:rPr>
                <w:sz w:val="14"/>
              </w:rPr>
              <w:t>узрасту;</w:t>
            </w:r>
          </w:p>
          <w:p w:rsidR="001E7182" w:rsidRDefault="00094F44">
            <w:pPr>
              <w:pStyle w:val="TableParagraph"/>
              <w:numPr>
                <w:ilvl w:val="0"/>
                <w:numId w:val="48"/>
              </w:numPr>
              <w:tabs>
                <w:tab w:val="left" w:pos="141"/>
              </w:tabs>
              <w:spacing w:line="159" w:lineRule="exact"/>
              <w:rPr>
                <w:sz w:val="14"/>
              </w:rPr>
            </w:pPr>
            <w:r>
              <w:rPr>
                <w:sz w:val="14"/>
              </w:rPr>
              <w:t>препозна своје место и улогу у рехабилитационом</w:t>
            </w:r>
            <w:r>
              <w:rPr>
                <w:spacing w:val="-8"/>
                <w:sz w:val="14"/>
              </w:rPr>
              <w:t xml:space="preserve"> </w:t>
            </w:r>
            <w:r>
              <w:rPr>
                <w:sz w:val="14"/>
              </w:rPr>
              <w:t>тиму;</w:t>
            </w:r>
          </w:p>
          <w:p w:rsidR="001E7182" w:rsidRDefault="00094F44">
            <w:pPr>
              <w:pStyle w:val="TableParagraph"/>
              <w:numPr>
                <w:ilvl w:val="0"/>
                <w:numId w:val="48"/>
              </w:numPr>
              <w:tabs>
                <w:tab w:val="left" w:pos="141"/>
              </w:tabs>
              <w:ind w:right="120"/>
              <w:rPr>
                <w:sz w:val="14"/>
              </w:rPr>
            </w:pPr>
            <w:r>
              <w:rPr>
                <w:sz w:val="14"/>
              </w:rPr>
              <w:t>примени (у складу са својим компетенцијама) ординирану терапију у рехабилитацији деце са: неуролошким поремећајима, мишићним обољењима,</w:t>
            </w:r>
            <w:r>
              <w:rPr>
                <w:spacing w:val="-7"/>
                <w:sz w:val="14"/>
              </w:rPr>
              <w:t xml:space="preserve"> </w:t>
            </w:r>
            <w:r>
              <w:rPr>
                <w:sz w:val="14"/>
              </w:rPr>
              <w:t>конгениталним</w:t>
            </w:r>
            <w:r>
              <w:rPr>
                <w:spacing w:val="-8"/>
                <w:sz w:val="14"/>
              </w:rPr>
              <w:t xml:space="preserve"> </w:t>
            </w:r>
            <w:r>
              <w:rPr>
                <w:sz w:val="14"/>
              </w:rPr>
              <w:t>аномалијама,</w:t>
            </w:r>
            <w:r>
              <w:rPr>
                <w:spacing w:val="-7"/>
                <w:sz w:val="14"/>
              </w:rPr>
              <w:t xml:space="preserve"> </w:t>
            </w:r>
            <w:r>
              <w:rPr>
                <w:sz w:val="14"/>
              </w:rPr>
              <w:t>посттрауматским</w:t>
            </w:r>
            <w:r>
              <w:rPr>
                <w:spacing w:val="-7"/>
                <w:sz w:val="14"/>
              </w:rPr>
              <w:t xml:space="preserve"> </w:t>
            </w:r>
            <w:r>
              <w:rPr>
                <w:sz w:val="14"/>
              </w:rPr>
              <w:t>стањима, реуматолошким</w:t>
            </w:r>
            <w:r>
              <w:rPr>
                <w:spacing w:val="-2"/>
                <w:sz w:val="14"/>
              </w:rPr>
              <w:t xml:space="preserve"> </w:t>
            </w:r>
            <w:r>
              <w:rPr>
                <w:sz w:val="14"/>
              </w:rPr>
              <w:t>обољењима;</w:t>
            </w:r>
          </w:p>
          <w:p w:rsidR="001E7182" w:rsidRDefault="00094F44">
            <w:pPr>
              <w:pStyle w:val="TableParagraph"/>
              <w:numPr>
                <w:ilvl w:val="0"/>
                <w:numId w:val="48"/>
              </w:numPr>
              <w:tabs>
                <w:tab w:val="left" w:pos="141"/>
              </w:tabs>
              <w:spacing w:line="237" w:lineRule="auto"/>
              <w:ind w:right="567"/>
              <w:rPr>
                <w:sz w:val="14"/>
              </w:rPr>
            </w:pPr>
            <w:r>
              <w:rPr>
                <w:sz w:val="14"/>
              </w:rPr>
              <w:t>изведе обуку пацијената и родитеља за коришћење ортотских средстава.</w:t>
            </w:r>
          </w:p>
        </w:tc>
        <w:tc>
          <w:tcPr>
            <w:tcW w:w="4422" w:type="dxa"/>
          </w:tcPr>
          <w:p w:rsidR="001E7182" w:rsidRDefault="00094F44">
            <w:pPr>
              <w:pStyle w:val="TableParagraph"/>
              <w:spacing w:before="18" w:line="161" w:lineRule="exact"/>
              <w:ind w:left="56"/>
              <w:rPr>
                <w:b/>
                <w:sz w:val="14"/>
              </w:rPr>
            </w:pPr>
            <w:r>
              <w:rPr>
                <w:b/>
                <w:sz w:val="14"/>
              </w:rPr>
              <w:t>Теорија:</w:t>
            </w:r>
          </w:p>
          <w:p w:rsidR="001E7182" w:rsidRDefault="00094F44">
            <w:pPr>
              <w:pStyle w:val="TableParagraph"/>
              <w:numPr>
                <w:ilvl w:val="0"/>
                <w:numId w:val="47"/>
              </w:numPr>
              <w:tabs>
                <w:tab w:val="left" w:pos="141"/>
              </w:tabs>
              <w:spacing w:line="160" w:lineRule="exact"/>
              <w:rPr>
                <w:sz w:val="14"/>
              </w:rPr>
            </w:pPr>
            <w:r>
              <w:rPr>
                <w:sz w:val="14"/>
              </w:rPr>
              <w:t>Специфичности хабилитације и рехабилитације</w:t>
            </w:r>
            <w:r>
              <w:rPr>
                <w:spacing w:val="-2"/>
                <w:sz w:val="14"/>
              </w:rPr>
              <w:t xml:space="preserve"> </w:t>
            </w:r>
            <w:r>
              <w:rPr>
                <w:sz w:val="14"/>
              </w:rPr>
              <w:t>деце;</w:t>
            </w:r>
          </w:p>
          <w:p w:rsidR="001E7182" w:rsidRDefault="00094F44">
            <w:pPr>
              <w:pStyle w:val="TableParagraph"/>
              <w:numPr>
                <w:ilvl w:val="0"/>
                <w:numId w:val="47"/>
              </w:numPr>
              <w:tabs>
                <w:tab w:val="left" w:pos="141"/>
              </w:tabs>
              <w:spacing w:line="160" w:lineRule="exact"/>
              <w:rPr>
                <w:sz w:val="14"/>
              </w:rPr>
            </w:pPr>
            <w:r>
              <w:rPr>
                <w:sz w:val="14"/>
              </w:rPr>
              <w:t>Психомоторни развој</w:t>
            </w:r>
            <w:r>
              <w:rPr>
                <w:spacing w:val="-1"/>
                <w:sz w:val="14"/>
              </w:rPr>
              <w:t xml:space="preserve"> </w:t>
            </w:r>
            <w:r>
              <w:rPr>
                <w:sz w:val="14"/>
              </w:rPr>
              <w:t>детета;</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 дечјом церебралном</w:t>
            </w:r>
            <w:r>
              <w:rPr>
                <w:spacing w:val="-5"/>
                <w:sz w:val="14"/>
              </w:rPr>
              <w:t xml:space="preserve"> </w:t>
            </w:r>
            <w:r>
              <w:rPr>
                <w:sz w:val="14"/>
              </w:rPr>
              <w:t>парализом;</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 спином</w:t>
            </w:r>
            <w:r>
              <w:rPr>
                <w:spacing w:val="-11"/>
                <w:sz w:val="14"/>
              </w:rPr>
              <w:t xml:space="preserve"> </w:t>
            </w:r>
            <w:r>
              <w:rPr>
                <w:sz w:val="14"/>
              </w:rPr>
              <w:t>бифидом;</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w:t>
            </w:r>
            <w:r>
              <w:rPr>
                <w:spacing w:val="-9"/>
                <w:sz w:val="14"/>
              </w:rPr>
              <w:t xml:space="preserve"> </w:t>
            </w:r>
            <w:r>
              <w:rPr>
                <w:sz w:val="14"/>
              </w:rPr>
              <w:t>хидроцефалусом;</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w:t>
            </w:r>
            <w:r>
              <w:rPr>
                <w:spacing w:val="-2"/>
                <w:sz w:val="14"/>
              </w:rPr>
              <w:t xml:space="preserve"> </w:t>
            </w:r>
            <w:r>
              <w:rPr>
                <w:sz w:val="14"/>
              </w:rPr>
              <w:t>полиомијелитисом;</w:t>
            </w:r>
          </w:p>
          <w:p w:rsidR="001E7182" w:rsidRDefault="00094F44">
            <w:pPr>
              <w:pStyle w:val="TableParagraph"/>
              <w:numPr>
                <w:ilvl w:val="0"/>
                <w:numId w:val="47"/>
              </w:numPr>
              <w:tabs>
                <w:tab w:val="left" w:pos="141"/>
              </w:tabs>
              <w:ind w:right="74"/>
              <w:rPr>
                <w:sz w:val="14"/>
              </w:rPr>
            </w:pPr>
            <w:r>
              <w:rPr>
                <w:sz w:val="14"/>
              </w:rPr>
              <w:t>Рехабилитација деце са делимичном и потпуном одузетошћу раменог нервног</w:t>
            </w:r>
            <w:r>
              <w:rPr>
                <w:spacing w:val="-2"/>
                <w:sz w:val="14"/>
              </w:rPr>
              <w:t xml:space="preserve"> </w:t>
            </w:r>
            <w:r>
              <w:rPr>
                <w:sz w:val="14"/>
              </w:rPr>
              <w:t>сплета;</w:t>
            </w:r>
          </w:p>
          <w:p w:rsidR="001E7182" w:rsidRDefault="00094F44">
            <w:pPr>
              <w:pStyle w:val="TableParagraph"/>
              <w:numPr>
                <w:ilvl w:val="0"/>
                <w:numId w:val="47"/>
              </w:numPr>
              <w:tabs>
                <w:tab w:val="left" w:pos="141"/>
              </w:tabs>
              <w:ind w:right="484"/>
              <w:rPr>
                <w:sz w:val="14"/>
              </w:rPr>
            </w:pPr>
            <w:r>
              <w:rPr>
                <w:sz w:val="14"/>
              </w:rPr>
              <w:t>Реха</w:t>
            </w:r>
            <w:r>
              <w:rPr>
                <w:sz w:val="14"/>
              </w:rPr>
              <w:t>билитација деце са делимичном или потпуном</w:t>
            </w:r>
            <w:r>
              <w:rPr>
                <w:spacing w:val="-22"/>
                <w:sz w:val="14"/>
              </w:rPr>
              <w:t xml:space="preserve"> </w:t>
            </w:r>
            <w:r>
              <w:rPr>
                <w:sz w:val="14"/>
              </w:rPr>
              <w:t>одузетошћу слабинског и крсног нервног</w:t>
            </w:r>
            <w:r>
              <w:rPr>
                <w:spacing w:val="-4"/>
                <w:sz w:val="14"/>
              </w:rPr>
              <w:t xml:space="preserve"> </w:t>
            </w:r>
            <w:r>
              <w:rPr>
                <w:sz w:val="14"/>
              </w:rPr>
              <w:t>сплета;</w:t>
            </w:r>
          </w:p>
          <w:p w:rsidR="001E7182" w:rsidRDefault="00094F44">
            <w:pPr>
              <w:pStyle w:val="TableParagraph"/>
              <w:numPr>
                <w:ilvl w:val="0"/>
                <w:numId w:val="47"/>
              </w:numPr>
              <w:tabs>
                <w:tab w:val="left" w:pos="141"/>
              </w:tabs>
              <w:spacing w:line="159" w:lineRule="exact"/>
              <w:rPr>
                <w:sz w:val="14"/>
              </w:rPr>
            </w:pPr>
            <w:r>
              <w:rPr>
                <w:sz w:val="14"/>
              </w:rPr>
              <w:t>Рехабилитација деце са</w:t>
            </w:r>
            <w:r>
              <w:rPr>
                <w:spacing w:val="-3"/>
                <w:sz w:val="14"/>
              </w:rPr>
              <w:t xml:space="preserve"> </w:t>
            </w:r>
            <w:r>
              <w:rPr>
                <w:sz w:val="14"/>
              </w:rPr>
              <w:t>тортиколисом;</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 обољењима</w:t>
            </w:r>
            <w:r>
              <w:rPr>
                <w:spacing w:val="-1"/>
                <w:sz w:val="14"/>
              </w:rPr>
              <w:t xml:space="preserve"> </w:t>
            </w:r>
            <w:r>
              <w:rPr>
                <w:sz w:val="14"/>
              </w:rPr>
              <w:t>мишића;</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 реуматским</w:t>
            </w:r>
            <w:r>
              <w:rPr>
                <w:spacing w:val="-2"/>
                <w:sz w:val="14"/>
              </w:rPr>
              <w:t xml:space="preserve"> </w:t>
            </w:r>
            <w:r>
              <w:rPr>
                <w:sz w:val="14"/>
              </w:rPr>
              <w:t>обољењима;</w:t>
            </w:r>
          </w:p>
          <w:p w:rsidR="001E7182" w:rsidRDefault="00094F44">
            <w:pPr>
              <w:pStyle w:val="TableParagraph"/>
              <w:numPr>
                <w:ilvl w:val="0"/>
                <w:numId w:val="47"/>
              </w:numPr>
              <w:tabs>
                <w:tab w:val="left" w:pos="141"/>
              </w:tabs>
              <w:spacing w:line="160" w:lineRule="exact"/>
              <w:rPr>
                <w:sz w:val="14"/>
              </w:rPr>
            </w:pPr>
            <w:r>
              <w:rPr>
                <w:sz w:val="14"/>
              </w:rPr>
              <w:t>Рехабилитација деце са поремећајем статике и правилног</w:t>
            </w:r>
            <w:r>
              <w:rPr>
                <w:spacing w:val="-16"/>
                <w:sz w:val="14"/>
              </w:rPr>
              <w:t xml:space="preserve"> </w:t>
            </w:r>
            <w:r>
              <w:rPr>
                <w:sz w:val="14"/>
              </w:rPr>
              <w:t>држања;</w:t>
            </w:r>
          </w:p>
          <w:p w:rsidR="001E7182" w:rsidRDefault="00094F44">
            <w:pPr>
              <w:pStyle w:val="TableParagraph"/>
              <w:numPr>
                <w:ilvl w:val="0"/>
                <w:numId w:val="47"/>
              </w:numPr>
              <w:tabs>
                <w:tab w:val="left" w:pos="141"/>
              </w:tabs>
              <w:spacing w:line="160" w:lineRule="exact"/>
              <w:rPr>
                <w:sz w:val="14"/>
              </w:rPr>
            </w:pPr>
            <w:r>
              <w:rPr>
                <w:sz w:val="14"/>
              </w:rPr>
              <w:t xml:space="preserve">Деформитети </w:t>
            </w:r>
            <w:r>
              <w:rPr>
                <w:spacing w:val="-3"/>
                <w:sz w:val="14"/>
              </w:rPr>
              <w:t xml:space="preserve">колена </w:t>
            </w:r>
            <w:r>
              <w:rPr>
                <w:sz w:val="14"/>
              </w:rPr>
              <w:t>и</w:t>
            </w:r>
            <w:r>
              <w:rPr>
                <w:sz w:val="14"/>
              </w:rPr>
              <w:t xml:space="preserve"> </w:t>
            </w:r>
            <w:r>
              <w:rPr>
                <w:sz w:val="14"/>
              </w:rPr>
              <w:t>стопала;</w:t>
            </w:r>
          </w:p>
          <w:p w:rsidR="001E7182" w:rsidRDefault="00094F44">
            <w:pPr>
              <w:pStyle w:val="TableParagraph"/>
              <w:numPr>
                <w:ilvl w:val="0"/>
                <w:numId w:val="47"/>
              </w:numPr>
              <w:tabs>
                <w:tab w:val="left" w:pos="141"/>
              </w:tabs>
              <w:spacing w:line="160" w:lineRule="exact"/>
              <w:rPr>
                <w:sz w:val="14"/>
              </w:rPr>
            </w:pPr>
            <w:r>
              <w:rPr>
                <w:sz w:val="14"/>
              </w:rPr>
              <w:t>Деформитети кичменог</w:t>
            </w:r>
            <w:r>
              <w:rPr>
                <w:spacing w:val="-2"/>
                <w:sz w:val="14"/>
              </w:rPr>
              <w:t xml:space="preserve"> </w:t>
            </w:r>
            <w:r>
              <w:rPr>
                <w:sz w:val="14"/>
              </w:rPr>
              <w:t>стуба;</w:t>
            </w:r>
          </w:p>
          <w:p w:rsidR="001E7182" w:rsidRDefault="00094F44">
            <w:pPr>
              <w:pStyle w:val="TableParagraph"/>
              <w:numPr>
                <w:ilvl w:val="0"/>
                <w:numId w:val="47"/>
              </w:numPr>
              <w:tabs>
                <w:tab w:val="left" w:pos="141"/>
              </w:tabs>
              <w:spacing w:line="161" w:lineRule="exact"/>
              <w:rPr>
                <w:sz w:val="14"/>
              </w:rPr>
            </w:pPr>
            <w:r>
              <w:rPr>
                <w:sz w:val="14"/>
              </w:rPr>
              <w:t>Рехабилитација деце са посттрауматским</w:t>
            </w:r>
            <w:r>
              <w:rPr>
                <w:spacing w:val="-3"/>
                <w:sz w:val="14"/>
              </w:rPr>
              <w:t xml:space="preserve"> </w:t>
            </w:r>
            <w:r>
              <w:rPr>
                <w:sz w:val="14"/>
              </w:rPr>
              <w:t>стањима.</w:t>
            </w:r>
          </w:p>
          <w:p w:rsidR="001E7182" w:rsidRDefault="001E7182">
            <w:pPr>
              <w:pStyle w:val="TableParagraph"/>
              <w:spacing w:before="7"/>
              <w:ind w:left="0"/>
              <w:rPr>
                <w:sz w:val="13"/>
              </w:rPr>
            </w:pPr>
          </w:p>
          <w:p w:rsidR="001E7182" w:rsidRDefault="00094F44">
            <w:pPr>
              <w:pStyle w:val="TableParagraph"/>
              <w:spacing w:line="161" w:lineRule="exact"/>
              <w:ind w:left="56"/>
              <w:rPr>
                <w:b/>
                <w:sz w:val="14"/>
              </w:rPr>
            </w:pPr>
            <w:r>
              <w:rPr>
                <w:b/>
                <w:sz w:val="14"/>
              </w:rPr>
              <w:t>Вежбе:</w:t>
            </w:r>
          </w:p>
          <w:p w:rsidR="001E7182" w:rsidRDefault="00094F44">
            <w:pPr>
              <w:pStyle w:val="TableParagraph"/>
              <w:numPr>
                <w:ilvl w:val="0"/>
                <w:numId w:val="47"/>
              </w:numPr>
              <w:tabs>
                <w:tab w:val="left" w:pos="141"/>
              </w:tabs>
              <w:ind w:right="597"/>
              <w:rPr>
                <w:sz w:val="14"/>
              </w:rPr>
            </w:pPr>
            <w:r>
              <w:rPr>
                <w:sz w:val="14"/>
              </w:rPr>
              <w:t>Упознавање ученика са дечијом церебралном парализом, рехабилитационим поступцим</w:t>
            </w:r>
            <w:r>
              <w:rPr>
                <w:sz w:val="14"/>
              </w:rPr>
              <w:t xml:space="preserve">а </w:t>
            </w:r>
            <w:r>
              <w:rPr>
                <w:spacing w:val="-5"/>
                <w:sz w:val="14"/>
              </w:rPr>
              <w:t xml:space="preserve">код </w:t>
            </w:r>
            <w:r>
              <w:rPr>
                <w:sz w:val="14"/>
              </w:rPr>
              <w:t>деце са спином бифидом, хидроцефалусом,</w:t>
            </w:r>
            <w:r>
              <w:rPr>
                <w:spacing w:val="-1"/>
                <w:sz w:val="14"/>
              </w:rPr>
              <w:t xml:space="preserve"> </w:t>
            </w:r>
            <w:r>
              <w:rPr>
                <w:sz w:val="14"/>
              </w:rPr>
              <w:t>полимојелитисом;</w:t>
            </w:r>
          </w:p>
          <w:p w:rsidR="001E7182" w:rsidRDefault="00094F44">
            <w:pPr>
              <w:pStyle w:val="TableParagraph"/>
              <w:numPr>
                <w:ilvl w:val="0"/>
                <w:numId w:val="47"/>
              </w:numPr>
              <w:tabs>
                <w:tab w:val="left" w:pos="141"/>
              </w:tabs>
              <w:spacing w:line="237" w:lineRule="auto"/>
              <w:ind w:right="565"/>
              <w:rPr>
                <w:sz w:val="14"/>
              </w:rPr>
            </w:pPr>
            <w:r>
              <w:rPr>
                <w:sz w:val="14"/>
              </w:rPr>
              <w:t xml:space="preserve">Примена рехабилитационих поступака и метода </w:t>
            </w:r>
            <w:r>
              <w:rPr>
                <w:spacing w:val="-5"/>
                <w:sz w:val="14"/>
              </w:rPr>
              <w:t xml:space="preserve">код </w:t>
            </w:r>
            <w:r>
              <w:rPr>
                <w:sz w:val="14"/>
              </w:rPr>
              <w:t>деце са делимичном и потпуном одузетошћу раменог нервног</w:t>
            </w:r>
            <w:r>
              <w:rPr>
                <w:spacing w:val="-22"/>
                <w:sz w:val="14"/>
              </w:rPr>
              <w:t xml:space="preserve"> </w:t>
            </w:r>
            <w:r>
              <w:rPr>
                <w:sz w:val="14"/>
              </w:rPr>
              <w:t>сплета;</w:t>
            </w:r>
          </w:p>
          <w:p w:rsidR="001E7182" w:rsidRDefault="00094F44">
            <w:pPr>
              <w:pStyle w:val="TableParagraph"/>
              <w:numPr>
                <w:ilvl w:val="0"/>
                <w:numId w:val="47"/>
              </w:numPr>
              <w:tabs>
                <w:tab w:val="left" w:pos="141"/>
              </w:tabs>
              <w:spacing w:line="160" w:lineRule="exact"/>
              <w:rPr>
                <w:sz w:val="14"/>
              </w:rPr>
            </w:pPr>
            <w:r>
              <w:rPr>
                <w:sz w:val="14"/>
              </w:rPr>
              <w:t xml:space="preserve">Примена рехабилитационих поступака и метода </w:t>
            </w:r>
            <w:r>
              <w:rPr>
                <w:spacing w:val="-5"/>
                <w:sz w:val="14"/>
              </w:rPr>
              <w:t>код</w:t>
            </w:r>
            <w:r>
              <w:rPr>
                <w:spacing w:val="-6"/>
                <w:sz w:val="14"/>
              </w:rPr>
              <w:t xml:space="preserve"> </w:t>
            </w:r>
            <w:r>
              <w:rPr>
                <w:sz w:val="14"/>
              </w:rPr>
              <w:t>деце</w:t>
            </w:r>
          </w:p>
          <w:p w:rsidR="001E7182" w:rsidRDefault="00094F44">
            <w:pPr>
              <w:pStyle w:val="TableParagraph"/>
              <w:ind w:right="105"/>
              <w:rPr>
                <w:sz w:val="14"/>
              </w:rPr>
            </w:pPr>
            <w:r>
              <w:rPr>
                <w:sz w:val="14"/>
              </w:rPr>
              <w:t xml:space="preserve">са делимичном или потпуном </w:t>
            </w:r>
            <w:r>
              <w:rPr>
                <w:sz w:val="14"/>
              </w:rPr>
              <w:t>одузетошћу слабинског и крсног нервног сплета;</w:t>
            </w:r>
          </w:p>
          <w:p w:rsidR="001E7182" w:rsidRDefault="00094F44">
            <w:pPr>
              <w:pStyle w:val="TableParagraph"/>
              <w:numPr>
                <w:ilvl w:val="0"/>
                <w:numId w:val="47"/>
              </w:numPr>
              <w:tabs>
                <w:tab w:val="left" w:pos="141"/>
              </w:tabs>
              <w:ind w:right="816"/>
              <w:rPr>
                <w:sz w:val="14"/>
              </w:rPr>
            </w:pPr>
            <w:r>
              <w:rPr>
                <w:sz w:val="14"/>
              </w:rPr>
              <w:t xml:space="preserve">Примена рехабилитационих поступака и метода </w:t>
            </w:r>
            <w:r>
              <w:rPr>
                <w:spacing w:val="-5"/>
                <w:sz w:val="14"/>
              </w:rPr>
              <w:t xml:space="preserve">код </w:t>
            </w:r>
            <w:r>
              <w:rPr>
                <w:sz w:val="14"/>
              </w:rPr>
              <w:t>деце са</w:t>
            </w:r>
            <w:r>
              <w:rPr>
                <w:spacing w:val="-1"/>
                <w:sz w:val="14"/>
              </w:rPr>
              <w:t xml:space="preserve"> </w:t>
            </w:r>
            <w:r>
              <w:rPr>
                <w:sz w:val="14"/>
              </w:rPr>
              <w:t>тортиколисом;</w:t>
            </w:r>
          </w:p>
          <w:p w:rsidR="001E7182" w:rsidRDefault="00094F44">
            <w:pPr>
              <w:pStyle w:val="TableParagraph"/>
              <w:numPr>
                <w:ilvl w:val="0"/>
                <w:numId w:val="47"/>
              </w:numPr>
              <w:tabs>
                <w:tab w:val="left" w:pos="141"/>
              </w:tabs>
              <w:ind w:right="655"/>
              <w:rPr>
                <w:sz w:val="14"/>
              </w:rPr>
            </w:pPr>
            <w:r>
              <w:rPr>
                <w:sz w:val="14"/>
              </w:rPr>
              <w:t xml:space="preserve">Примена рехабилитационих поступака и метода </w:t>
            </w:r>
            <w:r>
              <w:rPr>
                <w:spacing w:val="-5"/>
                <w:sz w:val="14"/>
              </w:rPr>
              <w:t xml:space="preserve">код </w:t>
            </w:r>
            <w:r>
              <w:rPr>
                <w:sz w:val="14"/>
              </w:rPr>
              <w:t>деце са обољењима</w:t>
            </w:r>
            <w:r>
              <w:rPr>
                <w:spacing w:val="-1"/>
                <w:sz w:val="14"/>
              </w:rPr>
              <w:t xml:space="preserve"> </w:t>
            </w:r>
            <w:r>
              <w:rPr>
                <w:sz w:val="14"/>
              </w:rPr>
              <w:t>мишића;</w:t>
            </w:r>
          </w:p>
          <w:p w:rsidR="001E7182" w:rsidRDefault="00094F44">
            <w:pPr>
              <w:pStyle w:val="TableParagraph"/>
              <w:numPr>
                <w:ilvl w:val="0"/>
                <w:numId w:val="47"/>
              </w:numPr>
              <w:tabs>
                <w:tab w:val="left" w:pos="141"/>
              </w:tabs>
              <w:ind w:right="655"/>
              <w:rPr>
                <w:sz w:val="14"/>
              </w:rPr>
            </w:pPr>
            <w:r>
              <w:rPr>
                <w:sz w:val="14"/>
              </w:rPr>
              <w:t xml:space="preserve">Примена рехабилитационих поступака и метода </w:t>
            </w:r>
            <w:r>
              <w:rPr>
                <w:spacing w:val="-5"/>
                <w:sz w:val="14"/>
              </w:rPr>
              <w:t xml:space="preserve">код </w:t>
            </w:r>
            <w:r>
              <w:rPr>
                <w:sz w:val="14"/>
              </w:rPr>
              <w:t>деце са реуматским</w:t>
            </w:r>
            <w:r>
              <w:rPr>
                <w:spacing w:val="-1"/>
                <w:sz w:val="14"/>
              </w:rPr>
              <w:t xml:space="preserve"> </w:t>
            </w:r>
            <w:r>
              <w:rPr>
                <w:sz w:val="14"/>
              </w:rPr>
              <w:t>обољењима;</w:t>
            </w:r>
          </w:p>
          <w:p w:rsidR="001E7182" w:rsidRDefault="00094F44">
            <w:pPr>
              <w:pStyle w:val="TableParagraph"/>
              <w:numPr>
                <w:ilvl w:val="0"/>
                <w:numId w:val="47"/>
              </w:numPr>
              <w:tabs>
                <w:tab w:val="left" w:pos="141"/>
              </w:tabs>
              <w:ind w:right="655"/>
              <w:rPr>
                <w:sz w:val="14"/>
              </w:rPr>
            </w:pPr>
            <w:r>
              <w:rPr>
                <w:sz w:val="14"/>
              </w:rPr>
              <w:t xml:space="preserve">Примена рехабилитационих поступака и метода </w:t>
            </w:r>
            <w:r>
              <w:rPr>
                <w:spacing w:val="-5"/>
                <w:sz w:val="14"/>
              </w:rPr>
              <w:t xml:space="preserve">код </w:t>
            </w:r>
            <w:r>
              <w:rPr>
                <w:sz w:val="14"/>
              </w:rPr>
              <w:t>деце са поремећајем статике и правилног</w:t>
            </w:r>
            <w:r>
              <w:rPr>
                <w:spacing w:val="-6"/>
                <w:sz w:val="14"/>
              </w:rPr>
              <w:t xml:space="preserve"> </w:t>
            </w:r>
            <w:r>
              <w:rPr>
                <w:sz w:val="14"/>
              </w:rPr>
              <w:t>држања;</w:t>
            </w:r>
          </w:p>
          <w:p w:rsidR="001E7182" w:rsidRDefault="00094F44">
            <w:pPr>
              <w:pStyle w:val="TableParagraph"/>
              <w:numPr>
                <w:ilvl w:val="0"/>
                <w:numId w:val="47"/>
              </w:numPr>
              <w:tabs>
                <w:tab w:val="left" w:pos="141"/>
              </w:tabs>
              <w:spacing w:line="159" w:lineRule="exact"/>
              <w:rPr>
                <w:sz w:val="14"/>
              </w:rPr>
            </w:pPr>
            <w:r>
              <w:rPr>
                <w:sz w:val="14"/>
              </w:rPr>
              <w:t xml:space="preserve">Обука за примену корективних вежби </w:t>
            </w:r>
            <w:r>
              <w:rPr>
                <w:spacing w:val="-5"/>
                <w:sz w:val="14"/>
              </w:rPr>
              <w:t xml:space="preserve">код </w:t>
            </w:r>
            <w:r>
              <w:rPr>
                <w:sz w:val="14"/>
              </w:rPr>
              <w:t>деформитета</w:t>
            </w:r>
            <w:r>
              <w:rPr>
                <w:spacing w:val="-1"/>
                <w:sz w:val="14"/>
              </w:rPr>
              <w:t xml:space="preserve"> </w:t>
            </w:r>
            <w:r>
              <w:rPr>
                <w:sz w:val="14"/>
              </w:rPr>
              <w:t>стопала;</w:t>
            </w:r>
          </w:p>
          <w:p w:rsidR="001E7182" w:rsidRDefault="00094F44">
            <w:pPr>
              <w:pStyle w:val="TableParagraph"/>
              <w:numPr>
                <w:ilvl w:val="0"/>
                <w:numId w:val="47"/>
              </w:numPr>
              <w:tabs>
                <w:tab w:val="left" w:pos="141"/>
              </w:tabs>
              <w:spacing w:line="160" w:lineRule="exact"/>
              <w:rPr>
                <w:sz w:val="14"/>
              </w:rPr>
            </w:pPr>
            <w:r>
              <w:rPr>
                <w:sz w:val="14"/>
              </w:rPr>
              <w:t xml:space="preserve">Обука за примену корективних вежби </w:t>
            </w:r>
            <w:r>
              <w:rPr>
                <w:spacing w:val="-5"/>
                <w:sz w:val="14"/>
              </w:rPr>
              <w:t xml:space="preserve">код </w:t>
            </w:r>
            <w:r>
              <w:rPr>
                <w:sz w:val="14"/>
              </w:rPr>
              <w:t>деформитерта</w:t>
            </w:r>
            <w:r>
              <w:rPr>
                <w:spacing w:val="6"/>
                <w:sz w:val="14"/>
              </w:rPr>
              <w:t xml:space="preserve"> </w:t>
            </w:r>
            <w:r>
              <w:rPr>
                <w:spacing w:val="-3"/>
                <w:sz w:val="14"/>
              </w:rPr>
              <w:t>колена;</w:t>
            </w:r>
          </w:p>
          <w:p w:rsidR="001E7182" w:rsidRDefault="00094F44">
            <w:pPr>
              <w:pStyle w:val="TableParagraph"/>
              <w:numPr>
                <w:ilvl w:val="0"/>
                <w:numId w:val="47"/>
              </w:numPr>
              <w:tabs>
                <w:tab w:val="left" w:pos="141"/>
              </w:tabs>
              <w:ind w:right="331"/>
              <w:rPr>
                <w:sz w:val="14"/>
              </w:rPr>
            </w:pPr>
            <w:r>
              <w:rPr>
                <w:sz w:val="14"/>
              </w:rPr>
              <w:t xml:space="preserve">Обука за примену корективних вежби </w:t>
            </w:r>
            <w:r>
              <w:rPr>
                <w:spacing w:val="-5"/>
                <w:sz w:val="14"/>
              </w:rPr>
              <w:t xml:space="preserve">код </w:t>
            </w:r>
            <w:r>
              <w:rPr>
                <w:sz w:val="14"/>
              </w:rPr>
              <w:t>деформитета кичменог стуба;</w:t>
            </w:r>
          </w:p>
          <w:p w:rsidR="001E7182" w:rsidRDefault="00094F44">
            <w:pPr>
              <w:pStyle w:val="TableParagraph"/>
              <w:numPr>
                <w:ilvl w:val="0"/>
                <w:numId w:val="47"/>
              </w:numPr>
              <w:tabs>
                <w:tab w:val="left" w:pos="141"/>
              </w:tabs>
              <w:ind w:right="816"/>
              <w:rPr>
                <w:sz w:val="14"/>
              </w:rPr>
            </w:pPr>
            <w:r>
              <w:rPr>
                <w:sz w:val="14"/>
              </w:rPr>
              <w:t xml:space="preserve">Примена рехабилитационих поступака и метода </w:t>
            </w:r>
            <w:r>
              <w:rPr>
                <w:spacing w:val="-5"/>
                <w:sz w:val="14"/>
              </w:rPr>
              <w:t xml:space="preserve">код </w:t>
            </w:r>
            <w:r>
              <w:rPr>
                <w:sz w:val="14"/>
              </w:rPr>
              <w:t>деце са посттрауматским</w:t>
            </w:r>
            <w:r>
              <w:rPr>
                <w:spacing w:val="-1"/>
                <w:sz w:val="14"/>
              </w:rPr>
              <w:t xml:space="preserve"> </w:t>
            </w:r>
            <w:r>
              <w:rPr>
                <w:sz w:val="14"/>
              </w:rPr>
              <w:t>стањима;</w:t>
            </w:r>
          </w:p>
          <w:p w:rsidR="001E7182" w:rsidRDefault="00094F44">
            <w:pPr>
              <w:pStyle w:val="TableParagraph"/>
              <w:numPr>
                <w:ilvl w:val="0"/>
                <w:numId w:val="47"/>
              </w:numPr>
              <w:tabs>
                <w:tab w:val="left" w:pos="141"/>
              </w:tabs>
              <w:spacing w:line="159" w:lineRule="exact"/>
              <w:rPr>
                <w:sz w:val="14"/>
              </w:rPr>
            </w:pPr>
            <w:r>
              <w:rPr>
                <w:sz w:val="14"/>
              </w:rPr>
              <w:t>Примена корективних вежби у</w:t>
            </w:r>
            <w:r>
              <w:rPr>
                <w:spacing w:val="-4"/>
                <w:sz w:val="14"/>
              </w:rPr>
              <w:t xml:space="preserve"> </w:t>
            </w:r>
            <w:r>
              <w:rPr>
                <w:sz w:val="14"/>
              </w:rPr>
              <w:t>профилакси.</w:t>
            </w:r>
          </w:p>
          <w:p w:rsidR="001E7182" w:rsidRDefault="001E7182">
            <w:pPr>
              <w:pStyle w:val="TableParagraph"/>
              <w:spacing w:before="8"/>
              <w:ind w:left="0"/>
              <w:rPr>
                <w:sz w:val="12"/>
              </w:rPr>
            </w:pPr>
          </w:p>
          <w:p w:rsidR="001E7182" w:rsidRDefault="00094F44">
            <w:pPr>
              <w:pStyle w:val="TableParagraph"/>
              <w:spacing w:line="161" w:lineRule="exact"/>
              <w:ind w:left="56"/>
              <w:rPr>
                <w:b/>
                <w:sz w:val="14"/>
              </w:rPr>
            </w:pPr>
            <w:r>
              <w:rPr>
                <w:b/>
                <w:sz w:val="14"/>
              </w:rPr>
              <w:t>Вежбе у блоку:</w:t>
            </w:r>
          </w:p>
          <w:p w:rsidR="001E7182" w:rsidRDefault="00094F44">
            <w:pPr>
              <w:pStyle w:val="TableParagraph"/>
              <w:numPr>
                <w:ilvl w:val="0"/>
                <w:numId w:val="47"/>
              </w:numPr>
              <w:tabs>
                <w:tab w:val="left" w:pos="141"/>
              </w:tabs>
              <w:spacing w:line="160" w:lineRule="exact"/>
              <w:rPr>
                <w:sz w:val="14"/>
              </w:rPr>
            </w:pPr>
            <w:r>
              <w:rPr>
                <w:sz w:val="14"/>
              </w:rPr>
              <w:t>Развијање технике трансфера</w:t>
            </w:r>
            <w:r>
              <w:rPr>
                <w:spacing w:val="-2"/>
                <w:sz w:val="14"/>
              </w:rPr>
              <w:t xml:space="preserve"> </w:t>
            </w:r>
            <w:r>
              <w:rPr>
                <w:sz w:val="14"/>
              </w:rPr>
              <w:t>пацијента;</w:t>
            </w:r>
          </w:p>
          <w:p w:rsidR="001E7182" w:rsidRDefault="00094F44">
            <w:pPr>
              <w:pStyle w:val="TableParagraph"/>
              <w:numPr>
                <w:ilvl w:val="0"/>
                <w:numId w:val="47"/>
              </w:numPr>
              <w:tabs>
                <w:tab w:val="left" w:pos="141"/>
              </w:tabs>
              <w:ind w:right="411"/>
              <w:rPr>
                <w:sz w:val="14"/>
              </w:rPr>
            </w:pPr>
            <w:r>
              <w:rPr>
                <w:sz w:val="14"/>
              </w:rPr>
              <w:t>Развијање техника медицинске рехабилитације и хабилитације</w:t>
            </w:r>
            <w:r>
              <w:rPr>
                <w:spacing w:val="-25"/>
                <w:sz w:val="14"/>
              </w:rPr>
              <w:t xml:space="preserve"> </w:t>
            </w:r>
            <w:r>
              <w:rPr>
                <w:sz w:val="14"/>
              </w:rPr>
              <w:t xml:space="preserve">у дечјем </w:t>
            </w:r>
            <w:r>
              <w:rPr>
                <w:spacing w:val="-3"/>
                <w:sz w:val="14"/>
              </w:rPr>
              <w:t>узрасту.</w:t>
            </w:r>
          </w:p>
          <w:p w:rsidR="001E7182" w:rsidRDefault="001E7182">
            <w:pPr>
              <w:pStyle w:val="TableParagraph"/>
              <w:spacing w:before="8"/>
              <w:ind w:left="0"/>
              <w:rPr>
                <w:sz w:val="13"/>
              </w:rPr>
            </w:pPr>
          </w:p>
          <w:p w:rsidR="001E7182" w:rsidRDefault="00094F44">
            <w:pPr>
              <w:pStyle w:val="TableParagraph"/>
              <w:spacing w:before="1"/>
              <w:ind w:left="56"/>
              <w:rPr>
                <w:sz w:val="14"/>
              </w:rPr>
            </w:pPr>
            <w:r>
              <w:rPr>
                <w:b/>
                <w:sz w:val="14"/>
              </w:rPr>
              <w:t xml:space="preserve">Кључни појмови: </w:t>
            </w:r>
            <w:r>
              <w:rPr>
                <w:sz w:val="14"/>
              </w:rPr>
              <w:t>хабилитација, рехабилитација, деформитети, моторика. статика, постура, трансфер, корекција, профилакса, ортоза.</w:t>
            </w:r>
          </w:p>
        </w:tc>
      </w:tr>
    </w:tbl>
    <w:p w:rsidR="001E7182" w:rsidRDefault="00094F44">
      <w:pPr>
        <w:pStyle w:val="Heading1"/>
        <w:numPr>
          <w:ilvl w:val="0"/>
          <w:numId w:val="61"/>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w:t>
      </w:r>
      <w:r>
        <w:rPr>
          <w:spacing w:val="-4"/>
        </w:rPr>
        <w:t>РАМА</w:t>
      </w:r>
    </w:p>
    <w:p w:rsidR="001E7182" w:rsidRDefault="00094F44">
      <w:pPr>
        <w:pStyle w:val="BodyText"/>
        <w:spacing w:before="1" w:line="232" w:lineRule="auto"/>
        <w:ind w:right="136"/>
        <w:jc w:val="both"/>
      </w:pPr>
      <w:r>
        <w:t xml:space="preserve">Специјална рехабилитација је предмет који се изучава у четвртом разреду. Теоријска настава се реализује у учионици, а вежбе у специјализованој учионици (кабинету) или наставној бази. Настава вежби у блоку се реализује у кабинетима и наставним базама. </w:t>
      </w:r>
      <w:r>
        <w:t>Физи- отерапеутски техничар показује различите рехабилитационе поступке на ученицима, затим их они међусобно увежбавају, а касније их спроводе и на пацијентима. Приликом остваривања програма вежби одељење се дели на 3 групе до 10 ученика (већи број ученика</w:t>
      </w:r>
      <w:r>
        <w:t xml:space="preserve"> у оде- љењу од законом прописаних 30, изискује поделу одељења на 4 групе).</w:t>
      </w:r>
    </w:p>
    <w:p w:rsidR="001E7182" w:rsidRDefault="00094F44">
      <w:pPr>
        <w:pStyle w:val="BodyText"/>
        <w:spacing w:line="232" w:lineRule="auto"/>
        <w:ind w:right="137"/>
        <w:jc w:val="both"/>
      </w:pPr>
      <w:r>
        <w:t>На часовима вежби у кабинету или вежби које се реализују на наставној бази ученици су обавезни да носе прописану униформу и одговарајућу обућу.</w:t>
      </w:r>
    </w:p>
    <w:p w:rsidR="001E7182" w:rsidRDefault="00094F44">
      <w:pPr>
        <w:pStyle w:val="BodyText"/>
        <w:spacing w:line="232" w:lineRule="auto"/>
        <w:ind w:right="137"/>
        <w:jc w:val="both"/>
      </w:pPr>
      <w:r>
        <w:t>Програм</w:t>
      </w:r>
      <w:r>
        <w:rPr>
          <w:spacing w:val="-4"/>
        </w:rPr>
        <w:t xml:space="preserve"> </w:t>
      </w:r>
      <w:r>
        <w:t>предмета</w:t>
      </w:r>
      <w:r>
        <w:rPr>
          <w:spacing w:val="-4"/>
        </w:rPr>
        <w:t xml:space="preserve"> </w:t>
      </w:r>
      <w:r>
        <w:t>Специјална</w:t>
      </w:r>
      <w:r>
        <w:rPr>
          <w:spacing w:val="-4"/>
        </w:rPr>
        <w:t xml:space="preserve"> </w:t>
      </w:r>
      <w:r>
        <w:t>рехабили</w:t>
      </w:r>
      <w:r>
        <w:t>тација</w:t>
      </w:r>
      <w:r>
        <w:rPr>
          <w:spacing w:val="-4"/>
        </w:rPr>
        <w:t xml:space="preserve"> </w:t>
      </w:r>
      <w:r>
        <w:t>у</w:t>
      </w:r>
      <w:r>
        <w:rPr>
          <w:spacing w:val="-4"/>
        </w:rPr>
        <w:t xml:space="preserve"> </w:t>
      </w:r>
      <w:r>
        <w:t>четвртом</w:t>
      </w:r>
      <w:r>
        <w:rPr>
          <w:spacing w:val="-4"/>
        </w:rPr>
        <w:t xml:space="preserve"> </w:t>
      </w:r>
      <w:r>
        <w:t>разреду</w:t>
      </w:r>
      <w:r>
        <w:rPr>
          <w:spacing w:val="-4"/>
        </w:rPr>
        <w:t xml:space="preserve"> </w:t>
      </w:r>
      <w:r>
        <w:t>омогућава</w:t>
      </w:r>
      <w:r>
        <w:rPr>
          <w:spacing w:val="-4"/>
        </w:rPr>
        <w:t xml:space="preserve"> </w:t>
      </w:r>
      <w:r>
        <w:t>ученицима</w:t>
      </w:r>
      <w:r>
        <w:rPr>
          <w:spacing w:val="-4"/>
        </w:rPr>
        <w:t xml:space="preserve"> </w:t>
      </w:r>
      <w:r>
        <w:t>да</w:t>
      </w:r>
      <w:r>
        <w:rPr>
          <w:spacing w:val="-4"/>
        </w:rPr>
        <w:t xml:space="preserve"> </w:t>
      </w:r>
      <w:r>
        <w:t>разумеју</w:t>
      </w:r>
      <w:r>
        <w:rPr>
          <w:spacing w:val="-4"/>
        </w:rPr>
        <w:t xml:space="preserve"> </w:t>
      </w:r>
      <w:r>
        <w:t>основе</w:t>
      </w:r>
      <w:r>
        <w:rPr>
          <w:spacing w:val="-4"/>
        </w:rPr>
        <w:t xml:space="preserve"> науке </w:t>
      </w:r>
      <w:r>
        <w:t>о</w:t>
      </w:r>
      <w:r>
        <w:rPr>
          <w:spacing w:val="-4"/>
        </w:rPr>
        <w:t xml:space="preserve"> </w:t>
      </w:r>
      <w:r>
        <w:t>циљевима,</w:t>
      </w:r>
      <w:r>
        <w:rPr>
          <w:spacing w:val="-4"/>
        </w:rPr>
        <w:t xml:space="preserve"> </w:t>
      </w:r>
      <w:r>
        <w:t xml:space="preserve">мет- дама и поступцима медицинске рехабилитације </w:t>
      </w:r>
      <w:r>
        <w:rPr>
          <w:spacing w:val="-6"/>
        </w:rPr>
        <w:t xml:space="preserve">код </w:t>
      </w:r>
      <w:r>
        <w:t xml:space="preserve">пацијената са обољењима различитих органа и система, као и </w:t>
      </w:r>
      <w:r>
        <w:rPr>
          <w:spacing w:val="-6"/>
        </w:rPr>
        <w:t xml:space="preserve">код </w:t>
      </w:r>
      <w:r>
        <w:t xml:space="preserve">повреда </w:t>
      </w:r>
      <w:r>
        <w:rPr>
          <w:spacing w:val="-3"/>
        </w:rPr>
        <w:t xml:space="preserve">локомо- </w:t>
      </w:r>
      <w:r>
        <w:t>торног система. Ученици усвајају знања о етиопатогенези, клиничкој слици, превенцији и лечењу болести ЦНС и ПНС, интернистичких обољења, стечених и урођених телесних деформитета и</w:t>
      </w:r>
      <w:r>
        <w:rPr>
          <w:spacing w:val="-3"/>
        </w:rPr>
        <w:t xml:space="preserve"> </w:t>
      </w:r>
      <w:r>
        <w:t>ампутација.</w:t>
      </w:r>
    </w:p>
    <w:p w:rsidR="001E7182" w:rsidRDefault="00094F44">
      <w:pPr>
        <w:pStyle w:val="BodyText"/>
        <w:spacing w:line="232" w:lineRule="auto"/>
        <w:ind w:right="137"/>
        <w:jc w:val="both"/>
      </w:pPr>
      <w:r>
        <w:t>Наставу треба усмерити на остваривање појединачних исхода, бирај</w:t>
      </w:r>
      <w:r>
        <w:t xml:space="preserve">ући препоручене садржаје или проналазити неке друге садр- 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w:t>
      </w:r>
      <w:r>
        <w:t>новим, стручним појмовима, начину евидентирања у складу са правилима евидентирања. Неки исходи дефинисани су у оквиру више наставних предмета.</w:t>
      </w:r>
    </w:p>
    <w:p w:rsidR="001E7182" w:rsidRDefault="00094F44">
      <w:pPr>
        <w:pStyle w:val="BodyText"/>
        <w:spacing w:line="232" w:lineRule="auto"/>
        <w:ind w:right="136"/>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 телектуалну активност ученика и наставу чини интересантнијом и ефикасниј</w:t>
      </w:r>
      <w:r>
        <w:t xml:space="preserve">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w:t>
      </w:r>
      <w:r>
        <w:rPr>
          <w:spacing w:val="-4"/>
        </w:rPr>
        <w:t xml:space="preserve">Упућивати </w:t>
      </w:r>
      <w:r>
        <w:t>ученике да користе уџбеник и друге изворе знања,</w:t>
      </w:r>
      <w:r>
        <w:t xml:space="preserve"> </w:t>
      </w:r>
      <w:r>
        <w:rPr>
          <w:spacing w:val="-4"/>
        </w:rPr>
        <w:t xml:space="preserve">како </w:t>
      </w:r>
      <w:r>
        <w:t xml:space="preserve">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w:t>
      </w:r>
      <w:r>
        <w:rPr>
          <w:spacing w:val="-3"/>
        </w:rPr>
        <w:t xml:space="preserve">Исходи </w:t>
      </w:r>
      <w:r>
        <w:t>и препоручени садржаји предмета Специјална</w:t>
      </w:r>
      <w:r>
        <w:t xml:space="preserve"> рехабилитација, у различитој мери и различитом </w:t>
      </w:r>
      <w:r>
        <w:rPr>
          <w:spacing w:val="-3"/>
        </w:rPr>
        <w:t xml:space="preserve">степену, </w:t>
      </w:r>
      <w:r>
        <w:t>служе развијању свих међупредметних</w:t>
      </w:r>
      <w:r>
        <w:rPr>
          <w:spacing w:val="1"/>
        </w:rPr>
        <w:t xml:space="preserve"> </w:t>
      </w:r>
      <w:r>
        <w:t>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46"/>
        </w:numPr>
        <w:tabs>
          <w:tab w:val="left" w:pos="698"/>
        </w:tabs>
        <w:spacing w:before="80" w:line="203" w:lineRule="exact"/>
      </w:pPr>
      <w:r>
        <w:rPr>
          <w:spacing w:val="-3"/>
        </w:rPr>
        <w:lastRenderedPageBreak/>
        <w:t xml:space="preserve">Модул: </w:t>
      </w:r>
      <w:r>
        <w:t>Медицинска рехабилитација у</w:t>
      </w:r>
      <w:r>
        <w:t xml:space="preserve"> </w:t>
      </w:r>
      <w:r>
        <w:rPr>
          <w:spacing w:val="-3"/>
        </w:rPr>
        <w:t>трауматологији</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15</w:t>
      </w:r>
      <w:r>
        <w:rPr>
          <w:spacing w:val="-1"/>
          <w:sz w:val="18"/>
        </w:rPr>
        <w:t xml:space="preserve"> </w:t>
      </w:r>
      <w:r>
        <w:rPr>
          <w:sz w:val="18"/>
        </w:rPr>
        <w:t>часова,</w:t>
      </w:r>
    </w:p>
    <w:p w:rsidR="001E7182" w:rsidRDefault="00094F44">
      <w:pPr>
        <w:pStyle w:val="ListParagraph"/>
        <w:numPr>
          <w:ilvl w:val="1"/>
          <w:numId w:val="136"/>
        </w:numPr>
        <w:tabs>
          <w:tab w:val="left" w:pos="653"/>
        </w:tabs>
        <w:ind w:firstLine="397"/>
        <w:rPr>
          <w:sz w:val="18"/>
        </w:rPr>
      </w:pPr>
      <w:r>
        <w:rPr>
          <w:sz w:val="18"/>
        </w:rPr>
        <w:t>вежбе 15</w:t>
      </w:r>
      <w:r>
        <w:rPr>
          <w:spacing w:val="-1"/>
          <w:sz w:val="18"/>
        </w:rPr>
        <w:t xml:space="preserve"> </w:t>
      </w:r>
      <w:r>
        <w:rPr>
          <w:sz w:val="18"/>
        </w:rPr>
        <w:t>часова,</w:t>
      </w:r>
    </w:p>
    <w:p w:rsidR="001E7182" w:rsidRDefault="00094F44">
      <w:pPr>
        <w:pStyle w:val="ListParagraph"/>
        <w:numPr>
          <w:ilvl w:val="1"/>
          <w:numId w:val="136"/>
        </w:numPr>
        <w:tabs>
          <w:tab w:val="left" w:pos="653"/>
        </w:tabs>
        <w:ind w:left="652"/>
        <w:rPr>
          <w:sz w:val="18"/>
        </w:rPr>
      </w:pPr>
      <w:r>
        <w:rPr>
          <w:sz w:val="18"/>
        </w:rPr>
        <w:t>вежбе у блоку 6</w:t>
      </w:r>
      <w:r>
        <w:rPr>
          <w:spacing w:val="-1"/>
          <w:sz w:val="18"/>
        </w:rPr>
        <w:t xml:space="preserve"> </w:t>
      </w:r>
      <w:r>
        <w:rPr>
          <w:sz w:val="18"/>
        </w:rPr>
        <w:t>часова.</w:t>
      </w:r>
    </w:p>
    <w:p w:rsidR="001E7182" w:rsidRDefault="00094F44">
      <w:pPr>
        <w:pStyle w:val="BodyText"/>
        <w:spacing w:before="1" w:line="232" w:lineRule="auto"/>
        <w:ind w:right="137" w:firstLine="397"/>
        <w:jc w:val="both"/>
      </w:pPr>
      <w:r>
        <w:t>У оквиру првог модула неопходно је све наставне јединице обрадити у складу са исходима модула, упознати ученике са појмом, дефиницијом, методама и циљевима медицинске рехабилитације, ученике треба мотивисати за усвајање стр</w:t>
      </w:r>
      <w:r>
        <w:t>учних знања о значају тим- ског рада и улози физиотерапеутског техничара у њему, установама у којима се спроводи медицинска рехабилитација, рехабилитацији пацијената са повредама коштаног ткива, зглобова и меких ткива.</w:t>
      </w:r>
    </w:p>
    <w:p w:rsidR="001E7182" w:rsidRDefault="00094F44">
      <w:pPr>
        <w:pStyle w:val="BodyText"/>
        <w:spacing w:line="232" w:lineRule="auto"/>
        <w:ind w:right="137"/>
        <w:jc w:val="both"/>
      </w:pPr>
      <w:r>
        <w:rPr>
          <w:spacing w:val="-3"/>
        </w:rPr>
        <w:t xml:space="preserve">Након </w:t>
      </w:r>
      <w:r>
        <w:t xml:space="preserve">обраде теоријских знања, у </w:t>
      </w:r>
      <w:r>
        <w:rPr>
          <w:spacing w:val="-4"/>
        </w:rPr>
        <w:t>школ</w:t>
      </w:r>
      <w:r>
        <w:rPr>
          <w:spacing w:val="-4"/>
        </w:rPr>
        <w:t xml:space="preserve">ском </w:t>
      </w:r>
      <w:r>
        <w:rPr>
          <w:spacing w:val="-3"/>
        </w:rPr>
        <w:t xml:space="preserve">кабинету, </w:t>
      </w:r>
      <w:r>
        <w:t xml:space="preserve">демонстрацијом на </w:t>
      </w:r>
      <w:r>
        <w:rPr>
          <w:spacing w:val="-3"/>
        </w:rPr>
        <w:t xml:space="preserve">ученику, </w:t>
      </w:r>
      <w:r>
        <w:t xml:space="preserve">приказати технику извођења рехабилитационих поступака. Ученике је потребно упознати са применом рехабилитационих поступака и метода у рехабилитацији пацијената после повре- да коштаног система, пацијената са </w:t>
      </w:r>
      <w:r>
        <w:rPr>
          <w:spacing w:val="-3"/>
        </w:rPr>
        <w:t>постра</w:t>
      </w:r>
      <w:r>
        <w:rPr>
          <w:spacing w:val="-3"/>
        </w:rPr>
        <w:t xml:space="preserve">уматском </w:t>
      </w:r>
      <w:r>
        <w:t xml:space="preserve">коштаном атрофијом, пацијената са уграђеном ендопротезом кука, пацијената после повреда меких ткива, пацијената после термичких повреда, </w:t>
      </w:r>
      <w:r>
        <w:rPr>
          <w:spacing w:val="-4"/>
        </w:rPr>
        <w:t xml:space="preserve">обуком хода </w:t>
      </w:r>
      <w:r>
        <w:t>помоћу помагала, са смањеним процентом ослонца.</w:t>
      </w:r>
    </w:p>
    <w:p w:rsidR="001E7182" w:rsidRDefault="00094F44">
      <w:pPr>
        <w:pStyle w:val="BodyText"/>
        <w:spacing w:line="232" w:lineRule="auto"/>
        <w:ind w:right="138"/>
        <w:jc w:val="both"/>
      </w:pPr>
      <w:r>
        <w:t>Неопходно је обновити знања ученика из анатомије и</w:t>
      </w:r>
      <w:r>
        <w:t xml:space="preserve"> физиологије, кинезиологије, патологије, основа клиничке медицине, маса- же, кинезитерапије и физикалне</w:t>
      </w:r>
      <w:r>
        <w:rPr>
          <w:spacing w:val="-3"/>
        </w:rPr>
        <w:t xml:space="preserve"> </w:t>
      </w:r>
      <w:r>
        <w:t>терапије.</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w:t>
      </w:r>
      <w:r>
        <w:t>мере у пракси.</w:t>
      </w:r>
    </w:p>
    <w:p w:rsidR="001E7182" w:rsidRDefault="00094F44">
      <w:pPr>
        <w:pStyle w:val="BodyText"/>
        <w:spacing w:line="232" w:lineRule="auto"/>
        <w:ind w:right="136"/>
        <w:jc w:val="both"/>
      </w:pPr>
      <w:r>
        <w:t>У реализацији наставе у оквиру овог модула могу се користити аудио – визуелна наставна средства, наставна средства посебне намене (терапеутски сто, струњаче, јастуци различитих облика и величина, чаршави, пешкири, алкохол, вата, папирна вата</w:t>
      </w:r>
      <w:r>
        <w:t>, антропо- метар, угломер, суспензије, балкански рам, висиномер са педометром, калипер, сантиметар, обрасци за уписивање и праћење резултата функционалног статуса пацијента).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у директном контакту са пацијентима.</w:t>
      </w:r>
    </w:p>
    <w:p w:rsidR="001E7182" w:rsidRDefault="00094F44">
      <w:pPr>
        <w:pStyle w:val="Heading1"/>
        <w:numPr>
          <w:ilvl w:val="0"/>
          <w:numId w:val="46"/>
        </w:numPr>
        <w:tabs>
          <w:tab w:val="left" w:pos="697"/>
        </w:tabs>
        <w:spacing w:line="197" w:lineRule="exact"/>
        <w:ind w:left="696"/>
      </w:pPr>
      <w:r>
        <w:rPr>
          <w:spacing w:val="-3"/>
        </w:rPr>
        <w:t xml:space="preserve">Модул: </w:t>
      </w:r>
      <w:r>
        <w:t>Рехабилитација пацијената са ампутираним деловима тела</w:t>
      </w:r>
    </w:p>
    <w:p w:rsidR="001E7182" w:rsidRDefault="00094F44">
      <w:pPr>
        <w:pStyle w:val="BodyText"/>
        <w:spacing w:line="200" w:lineRule="exact"/>
        <w:ind w:left="516" w:firstLine="0"/>
      </w:pPr>
      <w:r>
        <w:t>Модул се реализује кроз следеће облике наставе:</w:t>
      </w:r>
    </w:p>
    <w:p w:rsidR="001E7182" w:rsidRDefault="00094F44">
      <w:pPr>
        <w:pStyle w:val="ListParagraph"/>
        <w:numPr>
          <w:ilvl w:val="1"/>
          <w:numId w:val="136"/>
        </w:numPr>
        <w:tabs>
          <w:tab w:val="left" w:pos="652"/>
        </w:tabs>
        <w:ind w:left="651"/>
        <w:rPr>
          <w:sz w:val="18"/>
        </w:rPr>
      </w:pPr>
      <w:r>
        <w:rPr>
          <w:sz w:val="18"/>
        </w:rPr>
        <w:t>теоријска настава 12</w:t>
      </w:r>
      <w:r>
        <w:rPr>
          <w:spacing w:val="-1"/>
          <w:sz w:val="18"/>
        </w:rPr>
        <w:t xml:space="preserve"> </w:t>
      </w:r>
      <w:r>
        <w:rPr>
          <w:sz w:val="18"/>
        </w:rPr>
        <w:t>часова,</w:t>
      </w:r>
    </w:p>
    <w:p w:rsidR="001E7182" w:rsidRDefault="00094F44">
      <w:pPr>
        <w:pStyle w:val="ListParagraph"/>
        <w:numPr>
          <w:ilvl w:val="1"/>
          <w:numId w:val="136"/>
        </w:numPr>
        <w:tabs>
          <w:tab w:val="left" w:pos="652"/>
        </w:tabs>
        <w:ind w:left="651"/>
        <w:rPr>
          <w:sz w:val="18"/>
        </w:rPr>
      </w:pPr>
      <w:r>
        <w:rPr>
          <w:sz w:val="18"/>
        </w:rPr>
        <w:t>вежбе 6</w:t>
      </w:r>
      <w:r>
        <w:rPr>
          <w:spacing w:val="-1"/>
          <w:sz w:val="18"/>
        </w:rPr>
        <w:t xml:space="preserve"> </w:t>
      </w:r>
      <w:r>
        <w:rPr>
          <w:sz w:val="18"/>
        </w:rPr>
        <w:t>часова,</w:t>
      </w:r>
    </w:p>
    <w:p w:rsidR="001E7182" w:rsidRDefault="00094F44">
      <w:pPr>
        <w:pStyle w:val="ListParagraph"/>
        <w:numPr>
          <w:ilvl w:val="1"/>
          <w:numId w:val="136"/>
        </w:numPr>
        <w:tabs>
          <w:tab w:val="left" w:pos="652"/>
        </w:tabs>
        <w:ind w:left="651"/>
        <w:rPr>
          <w:sz w:val="18"/>
        </w:rPr>
      </w:pPr>
      <w:r>
        <w:rPr>
          <w:sz w:val="18"/>
        </w:rPr>
        <w:t>вежбе у блоку 6</w:t>
      </w:r>
      <w:r>
        <w:rPr>
          <w:spacing w:val="-1"/>
          <w:sz w:val="18"/>
        </w:rPr>
        <w:t xml:space="preserve"> </w:t>
      </w:r>
      <w:r>
        <w:rPr>
          <w:sz w:val="18"/>
        </w:rPr>
        <w:t>часова.</w:t>
      </w:r>
    </w:p>
    <w:p w:rsidR="001E7182" w:rsidRDefault="00094F44">
      <w:pPr>
        <w:pStyle w:val="BodyText"/>
        <w:spacing w:line="232" w:lineRule="auto"/>
        <w:ind w:right="137"/>
        <w:jc w:val="both"/>
      </w:pPr>
      <w:r>
        <w:t xml:space="preserve">У оквиру </w:t>
      </w:r>
      <w:r>
        <w:rPr>
          <w:spacing w:val="-3"/>
        </w:rPr>
        <w:t xml:space="preserve">модула </w:t>
      </w:r>
      <w:r>
        <w:t xml:space="preserve">Рехабилитација пацијената са ампутираним деловима тела неопходно је све наставне јединице обрадити у складу са </w:t>
      </w:r>
      <w:r>
        <w:rPr>
          <w:spacing w:val="-3"/>
        </w:rPr>
        <w:t>исходима мод</w:t>
      </w:r>
      <w:r>
        <w:rPr>
          <w:spacing w:val="-3"/>
        </w:rPr>
        <w:t xml:space="preserve">ула. </w:t>
      </w:r>
      <w:r>
        <w:t>Потребно је упознати ученике са индикацијама за ампутацију горњих и доњих екстремитета, основним принципима и компликацијама, преоперативном припремом пацијента за ампутацију, фазама рехабилтације пацијената после ампутације и протети- сањем пацијенат</w:t>
      </w:r>
      <w:r>
        <w:t xml:space="preserve">а. </w:t>
      </w: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 xml:space="preserve">приказати технику извођења и ра- звијати технике на часовима вежби ученике је потребно упознати са постоперативном </w:t>
      </w:r>
      <w:r>
        <w:rPr>
          <w:spacing w:val="-3"/>
        </w:rPr>
        <w:t xml:space="preserve">негом </w:t>
      </w:r>
      <w:r>
        <w:t xml:space="preserve">патрљка, </w:t>
      </w:r>
      <w:r>
        <w:rPr>
          <w:spacing w:val="-4"/>
        </w:rPr>
        <w:t xml:space="preserve">обуком </w:t>
      </w:r>
      <w:r>
        <w:t>за самозбрињавање после ампутације (б</w:t>
      </w:r>
      <w:r>
        <w:t xml:space="preserve">андажа патрљка, врсте протеза и одржавање, обука </w:t>
      </w:r>
      <w:r>
        <w:rPr>
          <w:spacing w:val="-4"/>
        </w:rPr>
        <w:t xml:space="preserve">хода </w:t>
      </w:r>
      <w:r>
        <w:t>са помагалима), фантомским болом.</w:t>
      </w:r>
    </w:p>
    <w:p w:rsidR="001E7182" w:rsidRDefault="00094F44">
      <w:pPr>
        <w:pStyle w:val="BodyText"/>
        <w:spacing w:line="232" w:lineRule="auto"/>
        <w:ind w:left="516" w:firstLine="0"/>
      </w:pPr>
      <w:r>
        <w:t>Неопходно је обновити знања ученика из анатомије и физиологије, кинезиологије, масаже, кинезитерапије и физикалне терапије. Током реализације часова у оквиру овог модул</w:t>
      </w:r>
      <w:r>
        <w:t>а наставник треба да ученицима приближи и истакне особине физиотерапеута и ко-</w:t>
      </w:r>
    </w:p>
    <w:p w:rsidR="001E7182" w:rsidRDefault="00094F44">
      <w:pPr>
        <w:pStyle w:val="BodyText"/>
        <w:spacing w:line="197" w:lineRule="exact"/>
        <w:ind w:firstLine="0"/>
      </w:pPr>
      <w:r>
        <w:t>декс етике кроз примере у пракси.</w:t>
      </w:r>
    </w:p>
    <w:p w:rsidR="001E7182" w:rsidRDefault="00094F44">
      <w:pPr>
        <w:pStyle w:val="BodyText"/>
        <w:spacing w:line="232" w:lineRule="auto"/>
        <w:ind w:right="137"/>
        <w:jc w:val="both"/>
      </w:pPr>
      <w:r>
        <w:t>У реализацији наставе у оквиру овог модула могу се користити аудио – визуелна наставна средства, наставна средства посебне на- мене (терапеутск</w:t>
      </w:r>
      <w:r>
        <w:t>и сто, струњаче, јастуци различитих облика и величина, чаршави, пешкири, алкохол, вата, папирна вата, антропометар, угломер, суспензије, балкански рам, сантиметар, обрасци за уписивање и праћење резултата функционалног статуса пацијента).</w:t>
      </w:r>
    </w:p>
    <w:p w:rsidR="001E7182" w:rsidRDefault="00094F44">
      <w:pPr>
        <w:pStyle w:val="BodyText"/>
        <w:spacing w:line="232" w:lineRule="auto"/>
        <w:ind w:right="135"/>
        <w:jc w:val="both"/>
      </w:pPr>
      <w:r>
        <w:t>Реализација вежби</w:t>
      </w:r>
      <w:r>
        <w:t xml:space="preserve"> у блоку предвиђа одлазак и рад на наставној бази (одељење физикалне медицине и рехабилитације, клинике, домови здравља) у директном контакту са пацијентима.</w:t>
      </w:r>
    </w:p>
    <w:p w:rsidR="001E7182" w:rsidRDefault="00094F44">
      <w:pPr>
        <w:pStyle w:val="Heading1"/>
        <w:numPr>
          <w:ilvl w:val="0"/>
          <w:numId w:val="46"/>
        </w:numPr>
        <w:tabs>
          <w:tab w:val="left" w:pos="697"/>
        </w:tabs>
        <w:spacing w:line="197" w:lineRule="exact"/>
        <w:ind w:left="696"/>
      </w:pPr>
      <w:r>
        <w:rPr>
          <w:spacing w:val="-3"/>
        </w:rPr>
        <w:t xml:space="preserve">Модул: </w:t>
      </w:r>
      <w:r>
        <w:t>Рехабилитација пацијената са интернистичким</w:t>
      </w:r>
      <w:r>
        <w:rPr>
          <w:spacing w:val="-1"/>
        </w:rPr>
        <w:t xml:space="preserve"> </w:t>
      </w:r>
      <w:r>
        <w:t>обољењима</w:t>
      </w:r>
    </w:p>
    <w:p w:rsidR="001E7182" w:rsidRDefault="00094F44">
      <w:pPr>
        <w:pStyle w:val="BodyText"/>
        <w:spacing w:line="200" w:lineRule="exact"/>
        <w:ind w:left="517" w:firstLine="0"/>
      </w:pPr>
      <w:r>
        <w:t>Модул се реализује кроз следеће облик</w:t>
      </w:r>
      <w:r>
        <w:t>е наставе:</w:t>
      </w:r>
    </w:p>
    <w:p w:rsidR="001E7182" w:rsidRDefault="00094F44">
      <w:pPr>
        <w:pStyle w:val="ListParagraph"/>
        <w:numPr>
          <w:ilvl w:val="1"/>
          <w:numId w:val="136"/>
        </w:numPr>
        <w:tabs>
          <w:tab w:val="left" w:pos="653"/>
        </w:tabs>
        <w:ind w:firstLine="397"/>
        <w:rPr>
          <w:sz w:val="18"/>
        </w:rPr>
      </w:pPr>
      <w:r>
        <w:rPr>
          <w:sz w:val="18"/>
        </w:rPr>
        <w:t>теоријска настава 16</w:t>
      </w:r>
      <w:r>
        <w:rPr>
          <w:spacing w:val="43"/>
          <w:sz w:val="18"/>
        </w:rPr>
        <w:t xml:space="preserve"> </w:t>
      </w:r>
      <w:r>
        <w:rPr>
          <w:sz w:val="18"/>
        </w:rPr>
        <w:t>часова,</w:t>
      </w:r>
    </w:p>
    <w:p w:rsidR="001E7182" w:rsidRDefault="00094F44">
      <w:pPr>
        <w:pStyle w:val="ListParagraph"/>
        <w:numPr>
          <w:ilvl w:val="1"/>
          <w:numId w:val="136"/>
        </w:numPr>
        <w:tabs>
          <w:tab w:val="left" w:pos="653"/>
        </w:tabs>
        <w:ind w:firstLine="397"/>
        <w:rPr>
          <w:sz w:val="18"/>
        </w:rPr>
      </w:pPr>
      <w:r>
        <w:rPr>
          <w:sz w:val="18"/>
        </w:rPr>
        <w:t>вежбе 21</w:t>
      </w:r>
      <w:r>
        <w:rPr>
          <w:spacing w:val="-1"/>
          <w:sz w:val="18"/>
        </w:rPr>
        <w:t xml:space="preserve"> </w:t>
      </w:r>
      <w:r>
        <w:rPr>
          <w:sz w:val="18"/>
        </w:rPr>
        <w:t>час,</w:t>
      </w:r>
    </w:p>
    <w:p w:rsidR="001E7182" w:rsidRDefault="00094F44">
      <w:pPr>
        <w:pStyle w:val="ListParagraph"/>
        <w:numPr>
          <w:ilvl w:val="1"/>
          <w:numId w:val="136"/>
        </w:numPr>
        <w:tabs>
          <w:tab w:val="left" w:pos="653"/>
        </w:tabs>
        <w:ind w:left="652"/>
        <w:rPr>
          <w:sz w:val="18"/>
        </w:rPr>
      </w:pPr>
      <w:r>
        <w:rPr>
          <w:sz w:val="18"/>
        </w:rPr>
        <w:t>вежбе у блоку 6</w:t>
      </w:r>
      <w:r>
        <w:rPr>
          <w:spacing w:val="-1"/>
          <w:sz w:val="18"/>
        </w:rPr>
        <w:t xml:space="preserve"> </w:t>
      </w:r>
      <w:r>
        <w:rPr>
          <w:sz w:val="18"/>
        </w:rPr>
        <w:t>часова.</w:t>
      </w:r>
    </w:p>
    <w:p w:rsidR="001E7182" w:rsidRDefault="00094F44">
      <w:pPr>
        <w:pStyle w:val="BodyText"/>
        <w:spacing w:line="232" w:lineRule="auto"/>
        <w:ind w:right="137"/>
        <w:jc w:val="both"/>
      </w:pPr>
      <w:r>
        <w:t>У оквиру модула Рехабилитација пацијената са интернистичким обољењима неопходно је све наставне јединице обрадити у складу са исходима модула.</w:t>
      </w:r>
    </w:p>
    <w:p w:rsidR="001E7182" w:rsidRDefault="00094F44">
      <w:pPr>
        <w:pStyle w:val="BodyText"/>
        <w:spacing w:line="232" w:lineRule="auto"/>
        <w:ind w:right="137"/>
        <w:jc w:val="both"/>
      </w:pPr>
      <w:r>
        <w:t>Потребно</w:t>
      </w:r>
      <w:r>
        <w:rPr>
          <w:spacing w:val="-5"/>
        </w:rPr>
        <w:t xml:space="preserve"> </w:t>
      </w:r>
      <w:r>
        <w:t>је</w:t>
      </w:r>
      <w:r>
        <w:rPr>
          <w:spacing w:val="-5"/>
        </w:rPr>
        <w:t xml:space="preserve"> </w:t>
      </w:r>
      <w:r>
        <w:rPr>
          <w:spacing w:val="-6"/>
        </w:rPr>
        <w:t>код</w:t>
      </w:r>
      <w:r>
        <w:rPr>
          <w:spacing w:val="-5"/>
        </w:rPr>
        <w:t xml:space="preserve"> </w:t>
      </w:r>
      <w:r>
        <w:t>ученика</w:t>
      </w:r>
      <w:r>
        <w:rPr>
          <w:spacing w:val="-5"/>
        </w:rPr>
        <w:t xml:space="preserve"> </w:t>
      </w:r>
      <w:r>
        <w:t>развијати</w:t>
      </w:r>
      <w:r>
        <w:rPr>
          <w:spacing w:val="-5"/>
        </w:rPr>
        <w:t xml:space="preserve"> </w:t>
      </w:r>
      <w:r>
        <w:t>свест</w:t>
      </w:r>
      <w:r>
        <w:rPr>
          <w:spacing w:val="-5"/>
        </w:rPr>
        <w:t xml:space="preserve"> </w:t>
      </w:r>
      <w:r>
        <w:t>о</w:t>
      </w:r>
      <w:r>
        <w:rPr>
          <w:spacing w:val="-5"/>
        </w:rPr>
        <w:t xml:space="preserve"> </w:t>
      </w:r>
      <w:r>
        <w:t>усвајању</w:t>
      </w:r>
      <w:r>
        <w:rPr>
          <w:spacing w:val="-5"/>
        </w:rPr>
        <w:t xml:space="preserve"> </w:t>
      </w:r>
      <w:r>
        <w:t>знања</w:t>
      </w:r>
      <w:r>
        <w:rPr>
          <w:spacing w:val="-5"/>
        </w:rPr>
        <w:t xml:space="preserve"> </w:t>
      </w:r>
      <w:r>
        <w:t>о</w:t>
      </w:r>
      <w:r>
        <w:rPr>
          <w:spacing w:val="-5"/>
        </w:rPr>
        <w:t xml:space="preserve"> </w:t>
      </w:r>
      <w:r>
        <w:t>рехабилитацији</w:t>
      </w:r>
      <w:r>
        <w:rPr>
          <w:spacing w:val="-6"/>
        </w:rPr>
        <w:t xml:space="preserve"> </w:t>
      </w:r>
      <w:r>
        <w:t>пацијената</w:t>
      </w:r>
      <w:r>
        <w:rPr>
          <w:spacing w:val="-5"/>
        </w:rPr>
        <w:t xml:space="preserve"> </w:t>
      </w:r>
      <w:r>
        <w:t>оболелих</w:t>
      </w:r>
      <w:r>
        <w:rPr>
          <w:spacing w:val="-5"/>
        </w:rPr>
        <w:t xml:space="preserve"> </w:t>
      </w:r>
      <w:r>
        <w:t>од:</w:t>
      </w:r>
      <w:r>
        <w:rPr>
          <w:spacing w:val="-5"/>
        </w:rPr>
        <w:t xml:space="preserve"> </w:t>
      </w:r>
      <w:r>
        <w:t>реуматскке</w:t>
      </w:r>
      <w:r>
        <w:rPr>
          <w:spacing w:val="-5"/>
        </w:rPr>
        <w:t xml:space="preserve"> </w:t>
      </w:r>
      <w:r>
        <w:t>грознице,</w:t>
      </w:r>
      <w:r>
        <w:rPr>
          <w:spacing w:val="-5"/>
        </w:rPr>
        <w:t xml:space="preserve"> </w:t>
      </w:r>
      <w:r>
        <w:rPr>
          <w:spacing w:val="-3"/>
        </w:rPr>
        <w:t xml:space="preserve">реумато- </w:t>
      </w:r>
      <w:r>
        <w:t>идног артритиса, анккилозирајућег спондилитиса, гихта, дегенеративног реуматизма, цервикалног и лумбалног синдрома, ванзглобног реуматизма, остеопорозе, обољења кардиоваскуларног система и респираторних</w:t>
      </w:r>
      <w:r>
        <w:rPr>
          <w:spacing w:val="-8"/>
        </w:rPr>
        <w:t xml:space="preserve"> </w:t>
      </w:r>
      <w:r>
        <w:t>органа.</w:t>
      </w:r>
    </w:p>
    <w:p w:rsidR="001E7182" w:rsidRDefault="00094F44">
      <w:pPr>
        <w:pStyle w:val="BodyText"/>
        <w:spacing w:line="232" w:lineRule="auto"/>
        <w:ind w:left="517" w:firstLine="0"/>
      </w:pPr>
      <w:r>
        <w:t>Неопходно је обновити знања ученика из анатом</w:t>
      </w:r>
      <w:r>
        <w:t>ије и физиологије, кинезиологије, масаже, кинезитерапије и физикалне терапије. Након обраде теоријских знања, на часовима вежби, у школском кабинету, демонстрацијом на ученику, приказати технику извође-</w:t>
      </w:r>
    </w:p>
    <w:p w:rsidR="001E7182" w:rsidRDefault="00094F44">
      <w:pPr>
        <w:pStyle w:val="BodyText"/>
        <w:spacing w:line="232" w:lineRule="auto"/>
        <w:ind w:right="136" w:firstLine="0"/>
        <w:jc w:val="both"/>
      </w:pPr>
      <w:r>
        <w:t>ња Aлен-биргерових вежби, постуралне дренаже, трансфе</w:t>
      </w:r>
      <w:r>
        <w:t>ра пацијента. Ученике је потребно упознати са применом рехабилитационих поступака</w:t>
      </w:r>
      <w:r>
        <w:rPr>
          <w:spacing w:val="-8"/>
        </w:rPr>
        <w:t xml:space="preserve"> </w:t>
      </w:r>
      <w:r>
        <w:t>и</w:t>
      </w:r>
      <w:r>
        <w:rPr>
          <w:spacing w:val="-8"/>
        </w:rPr>
        <w:t xml:space="preserve"> </w:t>
      </w:r>
      <w:r>
        <w:t>метода</w:t>
      </w:r>
      <w:r>
        <w:rPr>
          <w:spacing w:val="-8"/>
        </w:rPr>
        <w:t xml:space="preserve"> </w:t>
      </w:r>
      <w:r>
        <w:t>у</w:t>
      </w:r>
      <w:r>
        <w:rPr>
          <w:spacing w:val="-8"/>
        </w:rPr>
        <w:t xml:space="preserve"> </w:t>
      </w:r>
      <w:r>
        <w:t>рехабилитацији</w:t>
      </w:r>
      <w:r>
        <w:rPr>
          <w:spacing w:val="-8"/>
        </w:rPr>
        <w:t xml:space="preserve"> </w:t>
      </w:r>
      <w:r>
        <w:t>пацијената</w:t>
      </w:r>
      <w:r>
        <w:rPr>
          <w:spacing w:val="-8"/>
        </w:rPr>
        <w:t xml:space="preserve"> </w:t>
      </w:r>
      <w:r>
        <w:t>оболелих</w:t>
      </w:r>
      <w:r>
        <w:rPr>
          <w:spacing w:val="-8"/>
        </w:rPr>
        <w:t xml:space="preserve"> </w:t>
      </w:r>
      <w:r>
        <w:rPr>
          <w:spacing w:val="-3"/>
        </w:rPr>
        <w:t>од</w:t>
      </w:r>
      <w:r>
        <w:rPr>
          <w:spacing w:val="-8"/>
        </w:rPr>
        <w:t xml:space="preserve"> </w:t>
      </w:r>
      <w:r>
        <w:t>запаљењских</w:t>
      </w:r>
      <w:r>
        <w:rPr>
          <w:spacing w:val="-8"/>
        </w:rPr>
        <w:t xml:space="preserve"> </w:t>
      </w:r>
      <w:r>
        <w:t>реуматолошких</w:t>
      </w:r>
      <w:r>
        <w:rPr>
          <w:spacing w:val="-8"/>
        </w:rPr>
        <w:t xml:space="preserve"> </w:t>
      </w:r>
      <w:r>
        <w:t>обољења</w:t>
      </w:r>
      <w:r>
        <w:rPr>
          <w:spacing w:val="-8"/>
        </w:rPr>
        <w:t xml:space="preserve"> </w:t>
      </w:r>
      <w:r>
        <w:t>(реуматске</w:t>
      </w:r>
      <w:r>
        <w:rPr>
          <w:spacing w:val="-8"/>
        </w:rPr>
        <w:t xml:space="preserve"> </w:t>
      </w:r>
      <w:r>
        <w:t>грознице,</w:t>
      </w:r>
      <w:r>
        <w:rPr>
          <w:spacing w:val="-8"/>
        </w:rPr>
        <w:t xml:space="preserve"> </w:t>
      </w:r>
      <w:r>
        <w:t xml:space="preserve">реуматоидног артритиса, анкилозирајућег спондилитиса, гихта), </w:t>
      </w:r>
      <w:r>
        <w:rPr>
          <w:spacing w:val="-3"/>
        </w:rPr>
        <w:t xml:space="preserve">од </w:t>
      </w:r>
      <w:r>
        <w:t>деген</w:t>
      </w:r>
      <w:r>
        <w:t xml:space="preserve">еративних реуматолошких обољења (артроза </w:t>
      </w:r>
      <w:r>
        <w:rPr>
          <w:spacing w:val="-3"/>
        </w:rPr>
        <w:t xml:space="preserve">зглобова </w:t>
      </w:r>
      <w:r>
        <w:t xml:space="preserve">и артроза кичменог стуба). Ученике треба упознати са применом различитих техника декомпресије диска, као и са применом рехабилитационих поступака и метода у рехабилитацији пацијената оболелих </w:t>
      </w:r>
      <w:r>
        <w:rPr>
          <w:spacing w:val="-3"/>
        </w:rPr>
        <w:t xml:space="preserve">од </w:t>
      </w:r>
      <w:r>
        <w:t>ванзглобних</w:t>
      </w:r>
      <w:r>
        <w:t xml:space="preserve"> реуматолошких обољења, остеопорозе, обољења кардиоваскуларног и респираторног</w:t>
      </w:r>
      <w:r>
        <w:rPr>
          <w:spacing w:val="-1"/>
        </w:rPr>
        <w:t xml:space="preserve"> </w:t>
      </w:r>
      <w:r>
        <w:t>система.</w:t>
      </w:r>
    </w:p>
    <w:p w:rsidR="001E7182" w:rsidRDefault="00094F44">
      <w:pPr>
        <w:pStyle w:val="BodyText"/>
        <w:spacing w:line="232" w:lineRule="auto"/>
        <w:ind w:right="137"/>
        <w:jc w:val="both"/>
      </w:pPr>
      <w:r>
        <w:t>Током реализације часова у оквиру овог модула наставник треба да ученицима приближи и истакне особине физиотерапеута и ко- декс етике кроз примере у пракси.</w:t>
      </w:r>
    </w:p>
    <w:p w:rsidR="001E7182" w:rsidRDefault="00094F44">
      <w:pPr>
        <w:pStyle w:val="BodyText"/>
        <w:spacing w:line="232" w:lineRule="auto"/>
        <w:ind w:right="136"/>
        <w:jc w:val="both"/>
      </w:pPr>
      <w:r>
        <w:t>У реализаци</w:t>
      </w:r>
      <w:r>
        <w:t>ји наставе у оквиру овог модула могу се користити аудио – визуелна наставна средства, наставна средства посебне на- мене (терапеутски сто, струњаче, јастуци различитих облика и величина, чаршави, пешкири, алкохол, вата, папирна вата, антропометар, угломер,</w:t>
      </w:r>
      <w:r>
        <w:t xml:space="preserve"> суспензије, балкански рам, сантиметар, обрасци за уписивање и праћење резултата функционалног статуса пацијента).</w:t>
      </w:r>
    </w:p>
    <w:p w:rsidR="001E7182" w:rsidRDefault="00094F44">
      <w:pPr>
        <w:pStyle w:val="BodyText"/>
        <w:spacing w:line="232"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рех</w:t>
      </w:r>
      <w:r>
        <w:t>абилитациони центри, бањско климатска лечилишта) у директном контакту са пацијентима.</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Heading1"/>
        <w:numPr>
          <w:ilvl w:val="0"/>
          <w:numId w:val="46"/>
        </w:numPr>
        <w:tabs>
          <w:tab w:val="left" w:pos="698"/>
        </w:tabs>
        <w:spacing w:before="80" w:line="202" w:lineRule="exact"/>
      </w:pPr>
      <w:r>
        <w:rPr>
          <w:spacing w:val="-3"/>
        </w:rPr>
        <w:lastRenderedPageBreak/>
        <w:t xml:space="preserve">Модул: </w:t>
      </w:r>
      <w:r>
        <w:t>Медицинска рехабилитација неуролошких пацијената</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spacing w:line="198" w:lineRule="exact"/>
        <w:ind w:left="652"/>
        <w:rPr>
          <w:sz w:val="18"/>
        </w:rPr>
      </w:pPr>
      <w:r>
        <w:rPr>
          <w:sz w:val="18"/>
        </w:rPr>
        <w:t>теоријска настава 26</w:t>
      </w:r>
      <w:r>
        <w:rPr>
          <w:spacing w:val="-1"/>
          <w:sz w:val="18"/>
        </w:rPr>
        <w:t xml:space="preserve"> </w:t>
      </w:r>
      <w:r>
        <w:rPr>
          <w:sz w:val="18"/>
        </w:rPr>
        <w:t>часова,</w:t>
      </w:r>
    </w:p>
    <w:p w:rsidR="001E7182" w:rsidRDefault="00094F44">
      <w:pPr>
        <w:pStyle w:val="ListParagraph"/>
        <w:numPr>
          <w:ilvl w:val="1"/>
          <w:numId w:val="136"/>
        </w:numPr>
        <w:tabs>
          <w:tab w:val="left" w:pos="653"/>
        </w:tabs>
        <w:spacing w:line="198" w:lineRule="exact"/>
        <w:ind w:left="652"/>
        <w:rPr>
          <w:sz w:val="18"/>
        </w:rPr>
      </w:pPr>
      <w:r>
        <w:rPr>
          <w:sz w:val="18"/>
        </w:rPr>
        <w:t>вежбе 21</w:t>
      </w:r>
      <w:r>
        <w:rPr>
          <w:spacing w:val="-1"/>
          <w:sz w:val="18"/>
        </w:rPr>
        <w:t xml:space="preserve"> </w:t>
      </w:r>
      <w:r>
        <w:rPr>
          <w:sz w:val="18"/>
        </w:rPr>
        <w:t>час,</w:t>
      </w:r>
    </w:p>
    <w:p w:rsidR="001E7182" w:rsidRDefault="00094F44">
      <w:pPr>
        <w:pStyle w:val="ListParagraph"/>
        <w:numPr>
          <w:ilvl w:val="1"/>
          <w:numId w:val="136"/>
        </w:numPr>
        <w:tabs>
          <w:tab w:val="left" w:pos="653"/>
        </w:tabs>
        <w:spacing w:line="198" w:lineRule="exact"/>
        <w:ind w:left="652"/>
        <w:rPr>
          <w:sz w:val="18"/>
        </w:rPr>
      </w:pPr>
      <w:r>
        <w:rPr>
          <w:sz w:val="18"/>
        </w:rPr>
        <w:t>вежбе у б</w:t>
      </w:r>
      <w:r>
        <w:rPr>
          <w:sz w:val="18"/>
        </w:rPr>
        <w:t>локу 6</w:t>
      </w:r>
      <w:r>
        <w:rPr>
          <w:spacing w:val="-2"/>
          <w:sz w:val="18"/>
        </w:rPr>
        <w:t xml:space="preserve"> </w:t>
      </w:r>
      <w:r>
        <w:rPr>
          <w:sz w:val="18"/>
        </w:rPr>
        <w:t>часова.</w:t>
      </w:r>
    </w:p>
    <w:p w:rsidR="001E7182" w:rsidRDefault="00094F44">
      <w:pPr>
        <w:pStyle w:val="BodyText"/>
        <w:spacing w:before="2" w:line="230" w:lineRule="auto"/>
        <w:ind w:right="137"/>
        <w:jc w:val="both"/>
      </w:pPr>
      <w:r>
        <w:t>У оквиру модула Медицинска рехабилитација неуролошких пацијената неопходно је све наставне јединице обрадити у складу са исходима модула.</w:t>
      </w:r>
    </w:p>
    <w:p w:rsidR="001E7182" w:rsidRDefault="00094F44">
      <w:pPr>
        <w:pStyle w:val="BodyText"/>
        <w:spacing w:line="230" w:lineRule="auto"/>
        <w:ind w:right="138"/>
        <w:jc w:val="both"/>
      </w:pPr>
      <w:r>
        <w:t>Потребно је упознати ученике са рехабилитацијом пацијената код обољења централног моторног неурона, циркулаторних пореме- ћаја ЦНС-а, повреда можданог ткива, запаљењских процеса у ЦНС-у.</w:t>
      </w:r>
    </w:p>
    <w:p w:rsidR="001E7182" w:rsidRDefault="00094F44">
      <w:pPr>
        <w:pStyle w:val="BodyText"/>
        <w:spacing w:line="230" w:lineRule="auto"/>
        <w:ind w:right="139"/>
        <w:jc w:val="both"/>
      </w:pPr>
      <w:r>
        <w:t>Ученици</w:t>
      </w:r>
      <w:r>
        <w:rPr>
          <w:spacing w:val="-6"/>
        </w:rPr>
        <w:t xml:space="preserve"> </w:t>
      </w:r>
      <w:r>
        <w:t>усвајају</w:t>
      </w:r>
      <w:r>
        <w:rPr>
          <w:spacing w:val="-6"/>
        </w:rPr>
        <w:t xml:space="preserve"> </w:t>
      </w:r>
      <w:r>
        <w:t>знања</w:t>
      </w:r>
      <w:r>
        <w:rPr>
          <w:spacing w:val="-6"/>
        </w:rPr>
        <w:t xml:space="preserve"> </w:t>
      </w:r>
      <w:r>
        <w:t>о</w:t>
      </w:r>
      <w:r>
        <w:rPr>
          <w:spacing w:val="-6"/>
        </w:rPr>
        <w:t xml:space="preserve"> </w:t>
      </w:r>
      <w:r>
        <w:t>Паркинсоновој</w:t>
      </w:r>
      <w:r>
        <w:rPr>
          <w:spacing w:val="-6"/>
        </w:rPr>
        <w:t xml:space="preserve"> </w:t>
      </w:r>
      <w:r>
        <w:t>болести,</w:t>
      </w:r>
      <w:r>
        <w:rPr>
          <w:spacing w:val="-6"/>
        </w:rPr>
        <w:t xml:space="preserve"> </w:t>
      </w:r>
      <w:r>
        <w:t>мултиплој</w:t>
      </w:r>
      <w:r>
        <w:rPr>
          <w:spacing w:val="-6"/>
        </w:rPr>
        <w:t xml:space="preserve"> </w:t>
      </w:r>
      <w:r>
        <w:t>склерози,</w:t>
      </w:r>
      <w:r>
        <w:rPr>
          <w:spacing w:val="-6"/>
        </w:rPr>
        <w:t xml:space="preserve"> </w:t>
      </w:r>
      <w:r>
        <w:t>обољењима</w:t>
      </w:r>
      <w:r>
        <w:rPr>
          <w:spacing w:val="-6"/>
        </w:rPr>
        <w:t xml:space="preserve"> </w:t>
      </w:r>
      <w:r>
        <w:t>периферног</w:t>
      </w:r>
      <w:r>
        <w:rPr>
          <w:spacing w:val="-6"/>
        </w:rPr>
        <w:t xml:space="preserve"> </w:t>
      </w:r>
      <w:r>
        <w:t>нервног</w:t>
      </w:r>
      <w:r>
        <w:rPr>
          <w:spacing w:val="-6"/>
        </w:rPr>
        <w:t xml:space="preserve"> </w:t>
      </w:r>
      <w:r>
        <w:t>система</w:t>
      </w:r>
      <w:r>
        <w:rPr>
          <w:spacing w:val="-6"/>
        </w:rPr>
        <w:t xml:space="preserve"> </w:t>
      </w:r>
      <w:r>
        <w:t>–</w:t>
      </w:r>
      <w:r>
        <w:rPr>
          <w:spacing w:val="-6"/>
        </w:rPr>
        <w:t xml:space="preserve"> </w:t>
      </w:r>
      <w:r>
        <w:t>парезама</w:t>
      </w:r>
      <w:r>
        <w:rPr>
          <w:spacing w:val="-6"/>
        </w:rPr>
        <w:t xml:space="preserve"> </w:t>
      </w:r>
      <w:r>
        <w:t>и</w:t>
      </w:r>
      <w:r>
        <w:rPr>
          <w:spacing w:val="-6"/>
        </w:rPr>
        <w:t xml:space="preserve"> </w:t>
      </w:r>
      <w:r>
        <w:t>пара- лизама горњих и доњих екстремитета,</w:t>
      </w:r>
      <w:r>
        <w:rPr>
          <w:spacing w:val="-1"/>
        </w:rPr>
        <w:t xml:space="preserve"> </w:t>
      </w:r>
      <w:r>
        <w:rPr>
          <w:spacing w:val="-3"/>
        </w:rPr>
        <w:t>полирадикулонеуритису.</w:t>
      </w:r>
    </w:p>
    <w:p w:rsidR="001E7182" w:rsidRDefault="00094F44">
      <w:pPr>
        <w:pStyle w:val="BodyText"/>
        <w:spacing w:line="230" w:lineRule="auto"/>
        <w:ind w:right="137"/>
        <w:jc w:val="both"/>
      </w:pP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на часовима вежби, ученицима је потребно приказати технику извођења ре- хабилитационих по</w:t>
      </w:r>
      <w:r>
        <w:t>ступака и метода у рехабилитацији пацијената са повредама и обољењима ЦНС-а (хемиплегија, параплегија, ква- дриплегија, МС, Паркинсонова болест), са повредама и обољењима периферног нервног система (парализа периферних нерава), дискус хернијом. Ученицима с</w:t>
      </w:r>
      <w:r>
        <w:t xml:space="preserve">е приказује одговарајући терапијски поступци и обука ових пацијената за коришћење помагала, као и обука </w:t>
      </w:r>
      <w:r>
        <w:rPr>
          <w:spacing w:val="-3"/>
        </w:rPr>
        <w:t xml:space="preserve">хода. </w:t>
      </w:r>
      <w:r>
        <w:t xml:space="preserve">Ученици се упознају са применом ортотичких средстава у рехабилитацији неуролошких пацијената, </w:t>
      </w:r>
      <w:r>
        <w:rPr>
          <w:spacing w:val="-4"/>
        </w:rPr>
        <w:t xml:space="preserve">обуком </w:t>
      </w:r>
      <w:r>
        <w:t>пацијента са повредама и обољењима ЦНС-а и пе</w:t>
      </w:r>
      <w:r>
        <w:t xml:space="preserve">риферног нервног система за коришћење помагала, обука </w:t>
      </w:r>
      <w:r>
        <w:rPr>
          <w:spacing w:val="-3"/>
        </w:rPr>
        <w:t xml:space="preserve">хода, </w:t>
      </w:r>
      <w:r>
        <w:t>применом ортотичких средстава у рехабилитаци- ји неуролошких пацијената.</w:t>
      </w:r>
    </w:p>
    <w:p w:rsidR="001E7182" w:rsidRDefault="00094F44">
      <w:pPr>
        <w:pStyle w:val="BodyText"/>
        <w:spacing w:line="230" w:lineRule="auto"/>
        <w:ind w:left="517" w:firstLine="0"/>
      </w:pPr>
      <w:r>
        <w:t>Неопходно је обновити знања ученика из анатомије и физиологије, кинезиологије, масаже, кинезитерапије и физикалне терапије.</w:t>
      </w:r>
      <w:r>
        <w:t xml:space="preserve"> Током реализације часова у оквиру овог модула наставник треба да ученицима приближи и истакне особине физиотерапеута и ко-</w:t>
      </w:r>
    </w:p>
    <w:p w:rsidR="001E7182" w:rsidRDefault="00094F44">
      <w:pPr>
        <w:pStyle w:val="BodyText"/>
        <w:spacing w:line="194" w:lineRule="exact"/>
        <w:ind w:firstLine="0"/>
      </w:pPr>
      <w:r>
        <w:t>декс етике кроз примере у пракси.</w:t>
      </w:r>
    </w:p>
    <w:p w:rsidR="001E7182" w:rsidRDefault="00094F44">
      <w:pPr>
        <w:pStyle w:val="BodyText"/>
        <w:spacing w:line="230" w:lineRule="auto"/>
        <w:ind w:right="136"/>
        <w:jc w:val="both"/>
      </w:pPr>
      <w:r>
        <w:t>У реализацији наставе у оквиру овог модула могу се користити аудио – визуелна наставна средства, н</w:t>
      </w:r>
      <w:r>
        <w:t>аставна средства посебне на- мене (терапеутски сто, струњаче, јастуци различитих облика и величина, чаршави, пешкири, алкохол, вата, папирна вата, антропометар, угломер, суспензије, балкански рам, сантиметар, обрасци за уписивање и праћење резултата функци</w:t>
      </w:r>
      <w:r>
        <w:t>оналног статуса пацијента).</w:t>
      </w:r>
    </w:p>
    <w:p w:rsidR="001E7182" w:rsidRDefault="00094F44">
      <w:pPr>
        <w:pStyle w:val="BodyText"/>
        <w:spacing w:line="230" w:lineRule="auto"/>
        <w:ind w:right="135"/>
        <w:jc w:val="both"/>
      </w:pPr>
      <w:r>
        <w:t>Реализација вежби у блоку предвиђа одлазак и рад на наставној бази (одељење физикалне медицине и рехабилитације, клинике, домови здравља, рехабилитациони центри, бањско климатска лечилишта) у директном контакту са пацијентима.</w:t>
      </w:r>
    </w:p>
    <w:p w:rsidR="001E7182" w:rsidRDefault="00094F44">
      <w:pPr>
        <w:pStyle w:val="Heading1"/>
        <w:numPr>
          <w:ilvl w:val="0"/>
          <w:numId w:val="46"/>
        </w:numPr>
        <w:tabs>
          <w:tab w:val="left" w:pos="698"/>
        </w:tabs>
        <w:spacing w:line="194" w:lineRule="exact"/>
      </w:pPr>
      <w:r>
        <w:rPr>
          <w:spacing w:val="-3"/>
        </w:rPr>
        <w:t>М</w:t>
      </w:r>
      <w:r>
        <w:rPr>
          <w:spacing w:val="-3"/>
        </w:rPr>
        <w:t xml:space="preserve">одул: </w:t>
      </w:r>
      <w:r>
        <w:t>Медицинска рехабилитација</w:t>
      </w:r>
      <w:r>
        <w:t xml:space="preserve"> </w:t>
      </w:r>
      <w:r>
        <w:t>деце</w:t>
      </w:r>
    </w:p>
    <w:p w:rsidR="001E7182" w:rsidRDefault="00094F44">
      <w:pPr>
        <w:pStyle w:val="BodyText"/>
        <w:spacing w:line="198"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spacing w:line="198" w:lineRule="exact"/>
        <w:ind w:left="652"/>
        <w:rPr>
          <w:sz w:val="18"/>
        </w:rPr>
      </w:pPr>
      <w:r>
        <w:rPr>
          <w:sz w:val="18"/>
        </w:rPr>
        <w:t>теоријска настава 18</w:t>
      </w:r>
      <w:r>
        <w:rPr>
          <w:spacing w:val="-1"/>
          <w:sz w:val="18"/>
        </w:rPr>
        <w:t xml:space="preserve"> </w:t>
      </w:r>
      <w:r>
        <w:rPr>
          <w:sz w:val="18"/>
        </w:rPr>
        <w:t>часова,</w:t>
      </w:r>
    </w:p>
    <w:p w:rsidR="001E7182" w:rsidRDefault="00094F44">
      <w:pPr>
        <w:pStyle w:val="ListParagraph"/>
        <w:numPr>
          <w:ilvl w:val="1"/>
          <w:numId w:val="136"/>
        </w:numPr>
        <w:tabs>
          <w:tab w:val="left" w:pos="653"/>
        </w:tabs>
        <w:spacing w:line="198" w:lineRule="exact"/>
        <w:ind w:left="652"/>
        <w:rPr>
          <w:sz w:val="18"/>
        </w:rPr>
      </w:pPr>
      <w:r>
        <w:rPr>
          <w:sz w:val="18"/>
        </w:rPr>
        <w:t>вежбе 24</w:t>
      </w:r>
      <w:r>
        <w:rPr>
          <w:spacing w:val="-1"/>
          <w:sz w:val="18"/>
        </w:rPr>
        <w:t xml:space="preserve"> </w:t>
      </w:r>
      <w:r>
        <w:rPr>
          <w:sz w:val="18"/>
        </w:rPr>
        <w:t>часова,</w:t>
      </w:r>
    </w:p>
    <w:p w:rsidR="001E7182" w:rsidRDefault="00094F44">
      <w:pPr>
        <w:pStyle w:val="ListParagraph"/>
        <w:numPr>
          <w:ilvl w:val="1"/>
          <w:numId w:val="136"/>
        </w:numPr>
        <w:tabs>
          <w:tab w:val="left" w:pos="653"/>
        </w:tabs>
        <w:spacing w:line="198" w:lineRule="exact"/>
        <w:ind w:left="652"/>
        <w:rPr>
          <w:sz w:val="18"/>
        </w:rPr>
      </w:pPr>
      <w:r>
        <w:rPr>
          <w:sz w:val="18"/>
        </w:rPr>
        <w:t>вежбе у блоку 6</w:t>
      </w:r>
      <w:r>
        <w:rPr>
          <w:spacing w:val="-2"/>
          <w:sz w:val="18"/>
        </w:rPr>
        <w:t xml:space="preserve"> </w:t>
      </w:r>
      <w:r>
        <w:rPr>
          <w:sz w:val="18"/>
        </w:rPr>
        <w:t>часова.</w:t>
      </w:r>
    </w:p>
    <w:p w:rsidR="001E7182" w:rsidRDefault="00094F44">
      <w:pPr>
        <w:pStyle w:val="BodyText"/>
        <w:spacing w:line="230" w:lineRule="auto"/>
        <w:ind w:left="46" w:right="135"/>
        <w:jc w:val="right"/>
      </w:pPr>
      <w:r>
        <w:t xml:space="preserve">У оквиру </w:t>
      </w:r>
      <w:r>
        <w:rPr>
          <w:spacing w:val="-4"/>
        </w:rPr>
        <w:t xml:space="preserve">модула </w:t>
      </w:r>
      <w:r>
        <w:t xml:space="preserve">Медицинска рехабилитација деце, </w:t>
      </w:r>
      <w:r>
        <w:rPr>
          <w:spacing w:val="-3"/>
        </w:rPr>
        <w:t xml:space="preserve">неопходно </w:t>
      </w:r>
      <w:r>
        <w:t xml:space="preserve">је све наставне јединице обрадити у складу са </w:t>
      </w:r>
      <w:r>
        <w:rPr>
          <w:spacing w:val="-4"/>
        </w:rPr>
        <w:t xml:space="preserve">исходима </w:t>
      </w:r>
      <w:r>
        <w:rPr>
          <w:spacing w:val="-3"/>
        </w:rPr>
        <w:t xml:space="preserve">модула. </w:t>
      </w:r>
      <w:r>
        <w:t xml:space="preserve">По- требно је упознати ученике са </w:t>
      </w:r>
      <w:r>
        <w:rPr>
          <w:spacing w:val="-3"/>
        </w:rPr>
        <w:t xml:space="preserve">психомоторним </w:t>
      </w:r>
      <w:r>
        <w:t xml:space="preserve">развојем деце, као и са специфичностима хабилитације и рехабилитације деце </w:t>
      </w:r>
      <w:r>
        <w:rPr>
          <w:spacing w:val="-6"/>
        </w:rPr>
        <w:t xml:space="preserve">код </w:t>
      </w:r>
      <w:r>
        <w:t>разли- читих обољења: дечије церебралне парализе, спине бифиде, хи</w:t>
      </w:r>
      <w:r>
        <w:t>дроцефалуса, полиомијелитиса, делимичне и потпуне одузетости раменог</w:t>
      </w:r>
      <w:r>
        <w:rPr>
          <w:spacing w:val="-1"/>
        </w:rPr>
        <w:t xml:space="preserve"> </w:t>
      </w:r>
      <w:r>
        <w:t xml:space="preserve">нервног сплета, делимичне или потпуне одузетости слабинског и крсног нервног сплета, </w:t>
      </w:r>
      <w:r>
        <w:rPr>
          <w:spacing w:val="-3"/>
        </w:rPr>
        <w:t xml:space="preserve">тортиколиса, реуматских </w:t>
      </w:r>
      <w:r>
        <w:t xml:space="preserve">и обољења мишића, по- ремећаја </w:t>
      </w:r>
      <w:r>
        <w:rPr>
          <w:spacing w:val="-3"/>
        </w:rPr>
        <w:t xml:space="preserve">статике </w:t>
      </w:r>
      <w:r>
        <w:t xml:space="preserve">и правилног држања (деформитети стопала, деформитерти </w:t>
      </w:r>
      <w:r>
        <w:rPr>
          <w:spacing w:val="-3"/>
        </w:rPr>
        <w:t xml:space="preserve">колена, </w:t>
      </w:r>
      <w:r>
        <w:t xml:space="preserve">деформитети кичменог стуба, </w:t>
      </w:r>
      <w:r>
        <w:rPr>
          <w:spacing w:val="-3"/>
        </w:rPr>
        <w:t xml:space="preserve">посттрауматска </w:t>
      </w:r>
      <w:r>
        <w:t>стања).</w:t>
      </w:r>
      <w:r>
        <w:rPr>
          <w:spacing w:val="-1"/>
        </w:rPr>
        <w:t xml:space="preserve"> </w:t>
      </w:r>
      <w:r>
        <w:rPr>
          <w:spacing w:val="-3"/>
        </w:rPr>
        <w:t xml:space="preserve">Након </w:t>
      </w:r>
      <w:r>
        <w:t xml:space="preserve">обраде теоријских знања, у </w:t>
      </w:r>
      <w:r>
        <w:rPr>
          <w:spacing w:val="-4"/>
        </w:rPr>
        <w:t xml:space="preserve">школском </w:t>
      </w:r>
      <w:r>
        <w:rPr>
          <w:spacing w:val="-3"/>
        </w:rPr>
        <w:t xml:space="preserve">кабинету, </w:t>
      </w:r>
      <w:r>
        <w:t>на часовима вежби, ученицима је потребно приказати технике извођења рехабилитационих поступ</w:t>
      </w:r>
      <w:r>
        <w:t xml:space="preserve">ака и метода у рехабилитацији деце са: дечијом церебралном парализом, спином бифидом, хидроцефалусом, полимијелитисом, делимичном и потпуном одузетошћу </w:t>
      </w:r>
      <w:r>
        <w:rPr>
          <w:spacing w:val="-3"/>
        </w:rPr>
        <w:t xml:space="preserve">раменог, </w:t>
      </w:r>
      <w:r>
        <w:t xml:space="preserve">слабинског и крсног нервног сплета, </w:t>
      </w:r>
      <w:r>
        <w:rPr>
          <w:spacing w:val="-3"/>
        </w:rPr>
        <w:t xml:space="preserve">тортиколисом, </w:t>
      </w:r>
      <w:r>
        <w:t>обољењима миши- ћа, реуматским обољењима, пор</w:t>
      </w:r>
      <w:r>
        <w:t xml:space="preserve">емећајем статике и правилног држања. Ученицима се приказује обука за примену корективних вежби </w:t>
      </w:r>
      <w:r>
        <w:rPr>
          <w:spacing w:val="-6"/>
        </w:rPr>
        <w:t>код</w:t>
      </w:r>
      <w:r>
        <w:t xml:space="preserve"> деформитета стопала, </w:t>
      </w:r>
      <w:r>
        <w:rPr>
          <w:spacing w:val="-3"/>
        </w:rPr>
        <w:t xml:space="preserve">колена, </w:t>
      </w:r>
      <w:r>
        <w:t xml:space="preserve">кичменог стуба, као и </w:t>
      </w:r>
      <w:r>
        <w:rPr>
          <w:spacing w:val="-6"/>
        </w:rPr>
        <w:t xml:space="preserve">код </w:t>
      </w:r>
      <w:r>
        <w:t>деце са посттрауматским стањима. Ученици се упознају са применом коректив-</w:t>
      </w:r>
    </w:p>
    <w:p w:rsidR="001E7182" w:rsidRDefault="00094F44">
      <w:pPr>
        <w:pStyle w:val="BodyText"/>
        <w:spacing w:line="189" w:lineRule="exact"/>
        <w:ind w:firstLine="0"/>
      </w:pPr>
      <w:r>
        <w:t>них вежби у профилакси. Уче</w:t>
      </w:r>
      <w:r>
        <w:t>ници се упознају са применом корективних вежби у профилакси.</w:t>
      </w:r>
    </w:p>
    <w:p w:rsidR="001E7182" w:rsidRDefault="00094F44">
      <w:pPr>
        <w:pStyle w:val="BodyText"/>
        <w:spacing w:line="230" w:lineRule="auto"/>
        <w:ind w:left="517" w:firstLine="0"/>
      </w:pPr>
      <w:r>
        <w:t>Неопходно је обновити знања ученика из анатомије и физиологије, кинезиологије, масаже, кинезитерапије и физикалне терапије. Током реализације часова у оквиру овог модула наставник треба да учениц</w:t>
      </w:r>
      <w:r>
        <w:t>има приближи и истакне особине физиотерапеута и ко-</w:t>
      </w:r>
    </w:p>
    <w:p w:rsidR="001E7182" w:rsidRDefault="00094F44">
      <w:pPr>
        <w:pStyle w:val="BodyText"/>
        <w:spacing w:line="194" w:lineRule="exact"/>
        <w:ind w:firstLine="0"/>
      </w:pPr>
      <w:r>
        <w:t>декс етике кроз примере у пракси.</w:t>
      </w:r>
    </w:p>
    <w:p w:rsidR="001E7182" w:rsidRDefault="00094F44">
      <w:pPr>
        <w:pStyle w:val="BodyText"/>
        <w:spacing w:line="230" w:lineRule="auto"/>
        <w:ind w:right="136"/>
        <w:jc w:val="both"/>
      </w:pPr>
      <w:r>
        <w:t>У реализацији наставе у оквиру овог модула могу се користити аудио – визуелна наставна средства, наставна средства посебне на- мене (терапеутски сто, струњаче, јастуци ра</w:t>
      </w:r>
      <w:r>
        <w:t>зличитих облика и величина, чаршави, пешкири, алкохол, вата, папирна вата, антропометар, угломер, суспензије, балкански рам, сантиметар, обрасци за уписивање и праћење резултата функционалног статуса пацијента).</w:t>
      </w:r>
    </w:p>
    <w:p w:rsidR="001E7182" w:rsidRDefault="00094F44">
      <w:pPr>
        <w:pStyle w:val="BodyText"/>
        <w:spacing w:line="230" w:lineRule="auto"/>
        <w:ind w:right="135"/>
        <w:jc w:val="both"/>
      </w:pPr>
      <w:r>
        <w:t>Реализација вежби у блоку предвиђа одлазак и</w:t>
      </w:r>
      <w:r>
        <w:t xml:space="preserve"> рад на наставној бази (одељење физикалне медицине и рехабилитације, клинике, домови здравља, предшколске установе) у директном контакту са пацијентима.</w:t>
      </w:r>
    </w:p>
    <w:p w:rsidR="001E7182" w:rsidRDefault="00094F44">
      <w:pPr>
        <w:pStyle w:val="Heading1"/>
        <w:numPr>
          <w:ilvl w:val="0"/>
          <w:numId w:val="46"/>
        </w:numPr>
        <w:tabs>
          <w:tab w:val="left" w:pos="698"/>
        </w:tabs>
        <w:spacing w:line="194"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line="230" w:lineRule="auto"/>
        <w:ind w:right="136"/>
        <w:jc w:val="both"/>
      </w:pPr>
      <w:r>
        <w:t>Праћење напредовања и оцењивање постигнућа ученика</w:t>
      </w:r>
      <w:r>
        <w:t xml:space="preserve">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усмерено на добијање информација о обрасцима м</w:t>
      </w:r>
      <w:r>
        <w:t xml:space="preserve">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ка</w:t>
      </w:r>
      <w:r>
        <w:rPr>
          <w:spacing w:val="-4"/>
        </w:rPr>
        <w:t xml:space="preserve">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w:t>
      </w:r>
      <w:r>
        <w:t>едак других ученика.</w:t>
      </w:r>
    </w:p>
    <w:p w:rsidR="001E7182" w:rsidRDefault="00094F44">
      <w:pPr>
        <w:pStyle w:val="BodyText"/>
        <w:spacing w:line="230" w:lineRule="auto"/>
        <w:ind w:right="137"/>
        <w:jc w:val="both"/>
      </w:pPr>
      <w:r>
        <w:t>Формативно оцењивање: oднoс учeникa прeмa рaду, aктивнoст нa чaсу, урaђeни дoмaћи зaдaци, вoђeње свeскe, дневника вежби нa чaсoвимa, учeшћa у групним и индивидуалним рaдoвимa, пројектним задацима.</w:t>
      </w:r>
    </w:p>
    <w:p w:rsidR="001E7182" w:rsidRDefault="00094F44">
      <w:pPr>
        <w:pStyle w:val="BodyText"/>
        <w:spacing w:line="230" w:lineRule="auto"/>
        <w:ind w:right="137"/>
        <w:jc w:val="both"/>
      </w:pPr>
      <w:r>
        <w:t>Формативно оцењивање је оцењивање у то</w:t>
      </w:r>
      <w:r>
        <w:t>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w:t>
      </w:r>
      <w:r>
        <w:t>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0" w:lineRule="auto"/>
        <w:ind w:right="137"/>
        <w:jc w:val="both"/>
      </w:pPr>
      <w:r>
        <w:t>Формативно оцењивање треба да омогући ученику да постане самосталнији у учењу, да разуме шта се од њега т</w:t>
      </w:r>
      <w:r>
        <w:t>ражи, али и да са- мостално прати, регулише, вреднује и унапређује свој процес учења.</w:t>
      </w:r>
    </w:p>
    <w:p w:rsidR="001E7182" w:rsidRDefault="00094F44">
      <w:pPr>
        <w:pStyle w:val="BodyText"/>
        <w:spacing w:line="230"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w:t>
      </w:r>
      <w:r>
        <w:t>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1E7182">
      <w:pPr>
        <w:spacing w:line="230" w:lineRule="auto"/>
        <w:jc w:val="both"/>
        <w:sectPr w:rsidR="001E7182">
          <w:pgSz w:w="11910" w:h="15710"/>
          <w:pgMar w:top="40" w:right="540" w:bottom="280" w:left="560" w:header="720" w:footer="720" w:gutter="0"/>
          <w:cols w:space="720"/>
        </w:sectPr>
      </w:pPr>
    </w:p>
    <w:p w:rsidR="001E7182" w:rsidRDefault="00094F44">
      <w:pPr>
        <w:pStyle w:val="BodyText"/>
        <w:spacing w:before="73" w:line="225" w:lineRule="auto"/>
        <w:ind w:right="137"/>
        <w:jc w:val="both"/>
      </w:pPr>
      <w:r>
        <w:lastRenderedPageBreak/>
        <w:t>Предлог за сумативно оцењивање: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контролне вежбе и тестове реализује по мод</w:t>
      </w:r>
      <w:r>
        <w:t>улима. Ученик се сумативно оцењује на полугодишту, на крају школске године и на стручној матури.</w:t>
      </w:r>
    </w:p>
    <w:p w:rsidR="001E7182" w:rsidRDefault="00094F44">
      <w:pPr>
        <w:spacing w:before="158"/>
        <w:ind w:left="85" w:right="103"/>
        <w:jc w:val="center"/>
        <w:rPr>
          <w:b/>
          <w:sz w:val="18"/>
        </w:rPr>
      </w:pPr>
      <w:r>
        <w:rPr>
          <w:sz w:val="18"/>
        </w:rPr>
        <w:t xml:space="preserve">Назив предмета: </w:t>
      </w:r>
      <w:r>
        <w:rPr>
          <w:b/>
          <w:sz w:val="18"/>
        </w:rPr>
        <w:t>ПРЕДУЗЕТНИШТВО</w:t>
      </w:r>
    </w:p>
    <w:p w:rsidR="001E7182" w:rsidRDefault="001E7182">
      <w:pPr>
        <w:pStyle w:val="BodyText"/>
        <w:spacing w:before="9"/>
        <w:ind w:left="0" w:firstLine="0"/>
        <w:rPr>
          <w:b/>
          <w:sz w:val="15"/>
        </w:rPr>
      </w:pPr>
    </w:p>
    <w:p w:rsidR="001E7182" w:rsidRDefault="00094F44">
      <w:pPr>
        <w:pStyle w:val="Heading1"/>
        <w:numPr>
          <w:ilvl w:val="0"/>
          <w:numId w:val="45"/>
        </w:numPr>
        <w:tabs>
          <w:tab w:val="left" w:pos="698"/>
        </w:tabs>
        <w:spacing w:after="41" w:line="240" w:lineRule="auto"/>
      </w:pPr>
      <w:r>
        <w:rPr>
          <w:spacing w:val="-3"/>
        </w:rPr>
        <w:t xml:space="preserve">ОСТВАРИВАЊЕ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2"/>
        <w:gridCol w:w="1502"/>
        <w:gridCol w:w="1502"/>
        <w:gridCol w:w="1502"/>
        <w:gridCol w:w="1502"/>
        <w:gridCol w:w="1520"/>
      </w:tblGrid>
      <w:tr w:rsidR="001E7182">
        <w:trPr>
          <w:trHeight w:val="200"/>
        </w:trPr>
        <w:tc>
          <w:tcPr>
            <w:tcW w:w="1502" w:type="dxa"/>
            <w:vMerge w:val="restart"/>
            <w:shd w:val="clear" w:color="auto" w:fill="E6E7E8"/>
          </w:tcPr>
          <w:p w:rsidR="001E7182" w:rsidRDefault="00094F44">
            <w:pPr>
              <w:pStyle w:val="TableParagraph"/>
              <w:spacing w:before="123"/>
              <w:ind w:left="477" w:right="467"/>
              <w:jc w:val="center"/>
              <w:rPr>
                <w:sz w:val="14"/>
              </w:rPr>
            </w:pPr>
            <w:r>
              <w:rPr>
                <w:sz w:val="14"/>
              </w:rPr>
              <w:t>РАЗРЕД</w:t>
            </w:r>
          </w:p>
        </w:tc>
        <w:tc>
          <w:tcPr>
            <w:tcW w:w="6008" w:type="dxa"/>
            <w:gridSpan w:val="4"/>
            <w:shd w:val="clear" w:color="auto" w:fill="E6E7E8"/>
          </w:tcPr>
          <w:p w:rsidR="001E7182" w:rsidRDefault="00094F44">
            <w:pPr>
              <w:pStyle w:val="TableParagraph"/>
              <w:spacing w:before="18"/>
              <w:ind w:left="2646" w:right="2634"/>
              <w:jc w:val="center"/>
              <w:rPr>
                <w:sz w:val="14"/>
              </w:rPr>
            </w:pPr>
            <w:r>
              <w:rPr>
                <w:sz w:val="14"/>
              </w:rPr>
              <w:t>НАСТАВА</w:t>
            </w:r>
          </w:p>
        </w:tc>
        <w:tc>
          <w:tcPr>
            <w:tcW w:w="1502" w:type="dxa"/>
            <w:vMerge w:val="restart"/>
            <w:shd w:val="clear" w:color="auto" w:fill="E6E7E8"/>
          </w:tcPr>
          <w:p w:rsidR="001E7182" w:rsidRDefault="00094F44">
            <w:pPr>
              <w:pStyle w:val="TableParagraph"/>
              <w:spacing w:before="123"/>
              <w:ind w:left="483"/>
              <w:rPr>
                <w:sz w:val="14"/>
              </w:rPr>
            </w:pPr>
            <w:r>
              <w:rPr>
                <w:sz w:val="14"/>
              </w:rPr>
              <w:t>ПРАКСА</w:t>
            </w:r>
          </w:p>
        </w:tc>
        <w:tc>
          <w:tcPr>
            <w:tcW w:w="1520" w:type="dxa"/>
            <w:vMerge w:val="restart"/>
            <w:shd w:val="clear" w:color="auto" w:fill="E6E7E8"/>
          </w:tcPr>
          <w:p w:rsidR="001E7182" w:rsidRDefault="00094F44">
            <w:pPr>
              <w:pStyle w:val="TableParagraph"/>
              <w:spacing w:before="123"/>
              <w:ind w:left="466"/>
              <w:rPr>
                <w:sz w:val="14"/>
              </w:rPr>
            </w:pPr>
            <w:r>
              <w:rPr>
                <w:sz w:val="14"/>
              </w:rPr>
              <w:t>УКУПНО</w:t>
            </w:r>
          </w:p>
        </w:tc>
      </w:tr>
      <w:tr w:rsidR="001E7182">
        <w:trPr>
          <w:trHeight w:val="200"/>
        </w:trPr>
        <w:tc>
          <w:tcPr>
            <w:tcW w:w="1502" w:type="dxa"/>
            <w:vMerge/>
            <w:tcBorders>
              <w:top w:val="nil"/>
            </w:tcBorders>
            <w:shd w:val="clear" w:color="auto" w:fill="E6E7E8"/>
          </w:tcPr>
          <w:p w:rsidR="001E7182" w:rsidRDefault="001E7182">
            <w:pPr>
              <w:rPr>
                <w:sz w:val="2"/>
                <w:szCs w:val="2"/>
              </w:rPr>
            </w:pPr>
          </w:p>
        </w:tc>
        <w:tc>
          <w:tcPr>
            <w:tcW w:w="1502" w:type="dxa"/>
            <w:shd w:val="clear" w:color="auto" w:fill="E6E7E8"/>
          </w:tcPr>
          <w:p w:rsidR="001E7182" w:rsidRDefault="00094F44">
            <w:pPr>
              <w:pStyle w:val="TableParagraph"/>
              <w:spacing w:before="18"/>
              <w:ind w:left="215"/>
              <w:rPr>
                <w:sz w:val="14"/>
              </w:rPr>
            </w:pPr>
            <w:r>
              <w:rPr>
                <w:sz w:val="14"/>
              </w:rPr>
              <w:t>Теоријска настава</w:t>
            </w:r>
          </w:p>
        </w:tc>
        <w:tc>
          <w:tcPr>
            <w:tcW w:w="1502" w:type="dxa"/>
            <w:shd w:val="clear" w:color="auto" w:fill="E6E7E8"/>
          </w:tcPr>
          <w:p w:rsidR="001E7182" w:rsidRDefault="00094F44">
            <w:pPr>
              <w:pStyle w:val="TableParagraph"/>
              <w:spacing w:before="18"/>
              <w:ind w:left="477" w:right="467"/>
              <w:jc w:val="center"/>
              <w:rPr>
                <w:sz w:val="14"/>
              </w:rPr>
            </w:pPr>
            <w:r>
              <w:rPr>
                <w:sz w:val="14"/>
              </w:rPr>
              <w:t>Вежбе</w:t>
            </w:r>
          </w:p>
        </w:tc>
        <w:tc>
          <w:tcPr>
            <w:tcW w:w="1502" w:type="dxa"/>
            <w:shd w:val="clear" w:color="auto" w:fill="E6E7E8"/>
          </w:tcPr>
          <w:p w:rsidR="001E7182" w:rsidRDefault="00094F44">
            <w:pPr>
              <w:pStyle w:val="TableParagraph"/>
              <w:spacing w:before="18"/>
              <w:ind w:left="187"/>
              <w:rPr>
                <w:sz w:val="14"/>
              </w:rPr>
            </w:pPr>
            <w:r>
              <w:rPr>
                <w:sz w:val="14"/>
              </w:rPr>
              <w:t>Практична настава</w:t>
            </w:r>
          </w:p>
        </w:tc>
        <w:tc>
          <w:tcPr>
            <w:tcW w:w="1502" w:type="dxa"/>
            <w:shd w:val="clear" w:color="auto" w:fill="E6E7E8"/>
          </w:tcPr>
          <w:p w:rsidR="001E7182" w:rsidRDefault="00094F44">
            <w:pPr>
              <w:pStyle w:val="TableParagraph"/>
              <w:spacing w:before="18"/>
              <w:ind w:left="272"/>
              <w:rPr>
                <w:sz w:val="14"/>
              </w:rPr>
            </w:pPr>
            <w:r>
              <w:rPr>
                <w:sz w:val="14"/>
              </w:rPr>
              <w:t>Настава у блоку</w:t>
            </w:r>
          </w:p>
        </w:tc>
        <w:tc>
          <w:tcPr>
            <w:tcW w:w="1502" w:type="dxa"/>
            <w:vMerge/>
            <w:tcBorders>
              <w:top w:val="nil"/>
            </w:tcBorders>
            <w:shd w:val="clear" w:color="auto" w:fill="E6E7E8"/>
          </w:tcPr>
          <w:p w:rsidR="001E7182" w:rsidRDefault="001E7182">
            <w:pPr>
              <w:rPr>
                <w:sz w:val="2"/>
                <w:szCs w:val="2"/>
              </w:rPr>
            </w:pPr>
          </w:p>
        </w:tc>
        <w:tc>
          <w:tcPr>
            <w:tcW w:w="1520" w:type="dxa"/>
            <w:vMerge/>
            <w:tcBorders>
              <w:top w:val="nil"/>
            </w:tcBorders>
            <w:shd w:val="clear" w:color="auto" w:fill="E6E7E8"/>
          </w:tcPr>
          <w:p w:rsidR="001E7182" w:rsidRDefault="001E7182">
            <w:pPr>
              <w:rPr>
                <w:sz w:val="2"/>
                <w:szCs w:val="2"/>
              </w:rPr>
            </w:pPr>
          </w:p>
        </w:tc>
      </w:tr>
      <w:tr w:rsidR="001E7182">
        <w:trPr>
          <w:trHeight w:val="200"/>
        </w:trPr>
        <w:tc>
          <w:tcPr>
            <w:tcW w:w="1502" w:type="dxa"/>
          </w:tcPr>
          <w:p w:rsidR="001E7182" w:rsidRDefault="00094F44">
            <w:pPr>
              <w:pStyle w:val="TableParagraph"/>
              <w:spacing w:before="18"/>
              <w:ind w:left="477" w:right="465"/>
              <w:jc w:val="center"/>
              <w:rPr>
                <w:sz w:val="14"/>
              </w:rPr>
            </w:pPr>
            <w:r>
              <w:rPr>
                <w:sz w:val="14"/>
              </w:rPr>
              <w:t>IV</w:t>
            </w:r>
          </w:p>
        </w:tc>
        <w:tc>
          <w:tcPr>
            <w:tcW w:w="1502" w:type="dxa"/>
          </w:tcPr>
          <w:p w:rsidR="001E7182" w:rsidRDefault="001E7182">
            <w:pPr>
              <w:pStyle w:val="TableParagraph"/>
              <w:ind w:left="0"/>
              <w:rPr>
                <w:sz w:val="12"/>
              </w:rPr>
            </w:pPr>
          </w:p>
        </w:tc>
        <w:tc>
          <w:tcPr>
            <w:tcW w:w="1502" w:type="dxa"/>
          </w:tcPr>
          <w:p w:rsidR="001E7182" w:rsidRDefault="00094F44">
            <w:pPr>
              <w:pStyle w:val="TableParagraph"/>
              <w:spacing w:before="18"/>
              <w:ind w:left="477" w:right="466"/>
              <w:jc w:val="center"/>
              <w:rPr>
                <w:sz w:val="14"/>
              </w:rPr>
            </w:pPr>
            <w:r>
              <w:rPr>
                <w:sz w:val="14"/>
              </w:rPr>
              <w:t>58</w:t>
            </w:r>
          </w:p>
        </w:tc>
        <w:tc>
          <w:tcPr>
            <w:tcW w:w="1502" w:type="dxa"/>
          </w:tcPr>
          <w:p w:rsidR="001E7182" w:rsidRDefault="001E7182">
            <w:pPr>
              <w:pStyle w:val="TableParagraph"/>
              <w:ind w:left="0"/>
              <w:rPr>
                <w:sz w:val="12"/>
              </w:rPr>
            </w:pPr>
          </w:p>
        </w:tc>
        <w:tc>
          <w:tcPr>
            <w:tcW w:w="1502" w:type="dxa"/>
          </w:tcPr>
          <w:p w:rsidR="001E7182" w:rsidRDefault="001E7182">
            <w:pPr>
              <w:pStyle w:val="TableParagraph"/>
              <w:ind w:left="0"/>
              <w:rPr>
                <w:sz w:val="12"/>
              </w:rPr>
            </w:pPr>
          </w:p>
        </w:tc>
        <w:tc>
          <w:tcPr>
            <w:tcW w:w="1502" w:type="dxa"/>
          </w:tcPr>
          <w:p w:rsidR="001E7182" w:rsidRDefault="001E7182">
            <w:pPr>
              <w:pStyle w:val="TableParagraph"/>
              <w:ind w:left="0"/>
              <w:rPr>
                <w:sz w:val="12"/>
              </w:rPr>
            </w:pPr>
          </w:p>
        </w:tc>
        <w:tc>
          <w:tcPr>
            <w:tcW w:w="1520" w:type="dxa"/>
          </w:tcPr>
          <w:p w:rsidR="001E7182" w:rsidRDefault="00094F44">
            <w:pPr>
              <w:pStyle w:val="TableParagraph"/>
              <w:spacing w:before="18"/>
              <w:ind w:left="672" w:right="658"/>
              <w:jc w:val="center"/>
              <w:rPr>
                <w:sz w:val="14"/>
              </w:rPr>
            </w:pPr>
            <w:r>
              <w:rPr>
                <w:sz w:val="14"/>
              </w:rPr>
              <w:t>58</w:t>
            </w:r>
          </w:p>
        </w:tc>
      </w:tr>
    </w:tbl>
    <w:p w:rsidR="001E7182" w:rsidRDefault="00094F44">
      <w:pPr>
        <w:pStyle w:val="ListParagraph"/>
        <w:numPr>
          <w:ilvl w:val="0"/>
          <w:numId w:val="45"/>
        </w:numPr>
        <w:tabs>
          <w:tab w:val="left" w:pos="698"/>
        </w:tabs>
        <w:spacing w:before="26" w:line="201" w:lineRule="exact"/>
        <w:rPr>
          <w:b/>
          <w:sz w:val="18"/>
        </w:rPr>
      </w:pPr>
      <w:r>
        <w:rPr>
          <w:b/>
          <w:sz w:val="18"/>
        </w:rPr>
        <w:t>ЦИЉЕВИ УЧЕЊА:</w:t>
      </w:r>
    </w:p>
    <w:p w:rsidR="001E7182" w:rsidRDefault="00094F44">
      <w:pPr>
        <w:pStyle w:val="ListParagraph"/>
        <w:numPr>
          <w:ilvl w:val="1"/>
          <w:numId w:val="136"/>
        </w:numPr>
        <w:tabs>
          <w:tab w:val="left" w:pos="653"/>
        </w:tabs>
        <w:spacing w:line="194" w:lineRule="exact"/>
        <w:ind w:firstLine="397"/>
        <w:rPr>
          <w:sz w:val="18"/>
        </w:rPr>
      </w:pPr>
      <w:r>
        <w:rPr>
          <w:sz w:val="18"/>
        </w:rPr>
        <w:t>Развијање пословних и предузетничких знања, вештина и</w:t>
      </w:r>
      <w:r>
        <w:rPr>
          <w:spacing w:val="-6"/>
          <w:sz w:val="18"/>
        </w:rPr>
        <w:t xml:space="preserve"> </w:t>
      </w:r>
      <w:r>
        <w:rPr>
          <w:sz w:val="18"/>
        </w:rPr>
        <w:t>понашања;</w:t>
      </w:r>
    </w:p>
    <w:p w:rsidR="001E7182" w:rsidRDefault="00094F44">
      <w:pPr>
        <w:pStyle w:val="ListParagraph"/>
        <w:numPr>
          <w:ilvl w:val="1"/>
          <w:numId w:val="136"/>
        </w:numPr>
        <w:tabs>
          <w:tab w:val="left" w:pos="653"/>
        </w:tabs>
        <w:spacing w:line="194" w:lineRule="exact"/>
        <w:ind w:firstLine="397"/>
        <w:rPr>
          <w:sz w:val="18"/>
        </w:rPr>
      </w:pPr>
      <w:r>
        <w:rPr>
          <w:sz w:val="18"/>
        </w:rPr>
        <w:t>Развијање предузетничких вредности и способности да се препозна предузетничка могућност у пословном</w:t>
      </w:r>
      <w:r>
        <w:rPr>
          <w:spacing w:val="-13"/>
          <w:sz w:val="18"/>
        </w:rPr>
        <w:t xml:space="preserve"> </w:t>
      </w:r>
      <w:r>
        <w:rPr>
          <w:sz w:val="18"/>
        </w:rPr>
        <w:t>окружењу;</w:t>
      </w:r>
    </w:p>
    <w:p w:rsidR="001E7182" w:rsidRDefault="00094F44">
      <w:pPr>
        <w:pStyle w:val="ListParagraph"/>
        <w:numPr>
          <w:ilvl w:val="1"/>
          <w:numId w:val="136"/>
        </w:numPr>
        <w:tabs>
          <w:tab w:val="left" w:pos="653"/>
        </w:tabs>
        <w:spacing w:line="194" w:lineRule="exact"/>
        <w:ind w:firstLine="397"/>
        <w:rPr>
          <w:sz w:val="18"/>
        </w:rPr>
      </w:pPr>
      <w:r>
        <w:rPr>
          <w:sz w:val="18"/>
        </w:rPr>
        <w:t>Подстицање пословног и предузетничког начина</w:t>
      </w:r>
      <w:r>
        <w:rPr>
          <w:spacing w:val="-3"/>
          <w:sz w:val="18"/>
        </w:rPr>
        <w:t xml:space="preserve"> </w:t>
      </w:r>
      <w:r>
        <w:rPr>
          <w:sz w:val="18"/>
        </w:rPr>
        <w:t>размишљања;</w:t>
      </w:r>
    </w:p>
    <w:p w:rsidR="001E7182" w:rsidRDefault="00094F44">
      <w:pPr>
        <w:pStyle w:val="ListParagraph"/>
        <w:numPr>
          <w:ilvl w:val="1"/>
          <w:numId w:val="136"/>
        </w:numPr>
        <w:tabs>
          <w:tab w:val="left" w:pos="653"/>
        </w:tabs>
        <w:spacing w:line="194" w:lineRule="exact"/>
        <w:ind w:firstLine="397"/>
        <w:rPr>
          <w:sz w:val="18"/>
        </w:rPr>
      </w:pPr>
      <w:r>
        <w:rPr>
          <w:sz w:val="18"/>
        </w:rPr>
        <w:t>Оспособљавање за формулисање и процену пословних</w:t>
      </w:r>
      <w:r>
        <w:rPr>
          <w:spacing w:val="-5"/>
          <w:sz w:val="18"/>
        </w:rPr>
        <w:t xml:space="preserve"> </w:t>
      </w:r>
      <w:r>
        <w:rPr>
          <w:sz w:val="18"/>
        </w:rPr>
        <w:t>идеја;</w:t>
      </w:r>
    </w:p>
    <w:p w:rsidR="001E7182" w:rsidRDefault="00094F44">
      <w:pPr>
        <w:pStyle w:val="ListParagraph"/>
        <w:numPr>
          <w:ilvl w:val="1"/>
          <w:numId w:val="136"/>
        </w:numPr>
        <w:tabs>
          <w:tab w:val="left" w:pos="653"/>
        </w:tabs>
        <w:spacing w:line="194" w:lineRule="exact"/>
        <w:ind w:firstLine="397"/>
        <w:rPr>
          <w:sz w:val="18"/>
        </w:rPr>
      </w:pPr>
      <w:r>
        <w:rPr>
          <w:sz w:val="18"/>
        </w:rPr>
        <w:t>Оспособљавање за</w:t>
      </w:r>
      <w:r>
        <w:rPr>
          <w:spacing w:val="-2"/>
          <w:sz w:val="18"/>
        </w:rPr>
        <w:t xml:space="preserve"> </w:t>
      </w:r>
      <w:r>
        <w:rPr>
          <w:sz w:val="18"/>
        </w:rPr>
        <w:t>самозапошљавање;</w:t>
      </w:r>
    </w:p>
    <w:p w:rsidR="001E7182" w:rsidRDefault="00094F44">
      <w:pPr>
        <w:pStyle w:val="ListParagraph"/>
        <w:numPr>
          <w:ilvl w:val="1"/>
          <w:numId w:val="136"/>
        </w:numPr>
        <w:tabs>
          <w:tab w:val="left" w:pos="653"/>
        </w:tabs>
        <w:spacing w:line="194" w:lineRule="exact"/>
        <w:ind w:firstLine="397"/>
        <w:rPr>
          <w:sz w:val="18"/>
        </w:rPr>
      </w:pPr>
      <w:r>
        <w:rPr>
          <w:sz w:val="18"/>
        </w:rPr>
        <w:t>Оспособљавање за израду једноставног пословног плана мале</w:t>
      </w:r>
      <w:r>
        <w:rPr>
          <w:spacing w:val="-5"/>
          <w:sz w:val="18"/>
        </w:rPr>
        <w:t xml:space="preserve"> </w:t>
      </w:r>
      <w:r>
        <w:rPr>
          <w:sz w:val="18"/>
        </w:rPr>
        <w:t>фирме;</w:t>
      </w:r>
    </w:p>
    <w:p w:rsidR="001E7182" w:rsidRDefault="00094F44">
      <w:pPr>
        <w:pStyle w:val="ListParagraph"/>
        <w:numPr>
          <w:ilvl w:val="1"/>
          <w:numId w:val="136"/>
        </w:numPr>
        <w:tabs>
          <w:tab w:val="left" w:pos="653"/>
        </w:tabs>
        <w:spacing w:line="194" w:lineRule="exact"/>
        <w:ind w:firstLine="397"/>
        <w:rPr>
          <w:sz w:val="18"/>
        </w:rPr>
      </w:pPr>
      <w:r>
        <w:rPr>
          <w:sz w:val="18"/>
        </w:rPr>
        <w:t>Развијање способности комуникације са окружењем и тимског</w:t>
      </w:r>
      <w:r>
        <w:rPr>
          <w:spacing w:val="-5"/>
          <w:sz w:val="18"/>
        </w:rPr>
        <w:t xml:space="preserve"> </w:t>
      </w:r>
      <w:r>
        <w:rPr>
          <w:sz w:val="18"/>
        </w:rPr>
        <w:t>рада;</w:t>
      </w:r>
    </w:p>
    <w:p w:rsidR="001E7182" w:rsidRDefault="00094F44">
      <w:pPr>
        <w:pStyle w:val="ListParagraph"/>
        <w:numPr>
          <w:ilvl w:val="1"/>
          <w:numId w:val="136"/>
        </w:numPr>
        <w:tabs>
          <w:tab w:val="left" w:pos="653"/>
        </w:tabs>
        <w:spacing w:line="194" w:lineRule="exact"/>
        <w:ind w:firstLine="397"/>
        <w:rPr>
          <w:sz w:val="18"/>
        </w:rPr>
      </w:pPr>
      <w:r>
        <w:rPr>
          <w:sz w:val="18"/>
        </w:rPr>
        <w:t>Развијање навика и умешности у коришћењу разноврсних извора</w:t>
      </w:r>
      <w:r>
        <w:rPr>
          <w:spacing w:val="-5"/>
          <w:sz w:val="18"/>
        </w:rPr>
        <w:t xml:space="preserve"> </w:t>
      </w:r>
      <w:r>
        <w:rPr>
          <w:sz w:val="18"/>
        </w:rPr>
        <w:t>знања;</w:t>
      </w:r>
    </w:p>
    <w:p w:rsidR="001E7182" w:rsidRDefault="00094F44">
      <w:pPr>
        <w:pStyle w:val="ListParagraph"/>
        <w:numPr>
          <w:ilvl w:val="1"/>
          <w:numId w:val="136"/>
        </w:numPr>
        <w:tabs>
          <w:tab w:val="left" w:pos="653"/>
        </w:tabs>
        <w:spacing w:line="194" w:lineRule="exact"/>
        <w:ind w:firstLine="397"/>
        <w:rPr>
          <w:sz w:val="18"/>
        </w:rPr>
      </w:pPr>
      <w:r>
        <w:rPr>
          <w:sz w:val="18"/>
        </w:rPr>
        <w:t>Развијање интереса за даљи професионални развој у складу са сопственим</w:t>
      </w:r>
      <w:r>
        <w:rPr>
          <w:spacing w:val="-5"/>
          <w:sz w:val="18"/>
        </w:rPr>
        <w:t xml:space="preserve"> </w:t>
      </w:r>
      <w:r>
        <w:rPr>
          <w:sz w:val="18"/>
        </w:rPr>
        <w:t>потребама;</w:t>
      </w:r>
    </w:p>
    <w:p w:rsidR="001E7182" w:rsidRDefault="00094F44">
      <w:pPr>
        <w:pStyle w:val="ListParagraph"/>
        <w:numPr>
          <w:ilvl w:val="1"/>
          <w:numId w:val="136"/>
        </w:numPr>
        <w:tabs>
          <w:tab w:val="left" w:pos="653"/>
        </w:tabs>
        <w:spacing w:line="194" w:lineRule="exact"/>
        <w:ind w:firstLine="397"/>
        <w:rPr>
          <w:sz w:val="18"/>
        </w:rPr>
      </w:pPr>
      <w:r>
        <w:rPr>
          <w:sz w:val="18"/>
        </w:rPr>
        <w:t>Подстицање развоја личних и професионалних</w:t>
      </w:r>
      <w:r>
        <w:rPr>
          <w:spacing w:val="-22"/>
          <w:sz w:val="18"/>
        </w:rPr>
        <w:t xml:space="preserve"> </w:t>
      </w:r>
      <w:r>
        <w:rPr>
          <w:sz w:val="18"/>
        </w:rPr>
        <w:t>ставова.</w:t>
      </w:r>
    </w:p>
    <w:p w:rsidR="001E7182" w:rsidRDefault="00094F44">
      <w:pPr>
        <w:pStyle w:val="Heading1"/>
        <w:numPr>
          <w:ilvl w:val="0"/>
          <w:numId w:val="45"/>
        </w:numPr>
        <w:tabs>
          <w:tab w:val="left" w:pos="698"/>
        </w:tabs>
        <w:spacing w:line="194" w:lineRule="exact"/>
      </w:pPr>
      <w:r>
        <w:t xml:space="preserve">НАЗИВ И </w:t>
      </w:r>
      <w:r>
        <w:rPr>
          <w:spacing w:val="-4"/>
        </w:rPr>
        <w:t>ТРАЈАЊЕ</w:t>
      </w:r>
      <w:r>
        <w:rPr>
          <w:spacing w:val="-3"/>
        </w:rPr>
        <w:t xml:space="preserve"> </w:t>
      </w:r>
      <w:r>
        <w:rPr>
          <w:spacing w:val="-6"/>
        </w:rPr>
        <w:t>МОДУЛА</w:t>
      </w:r>
    </w:p>
    <w:p w:rsidR="001E7182" w:rsidRDefault="00094F44">
      <w:pPr>
        <w:pStyle w:val="BodyText"/>
        <w:spacing w:after="41" w:line="201"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7"/>
              <w:ind w:left="84" w:right="74"/>
              <w:jc w:val="center"/>
              <w:rPr>
                <w:b/>
                <w:sz w:val="14"/>
              </w:rPr>
            </w:pPr>
            <w:r>
              <w:rPr>
                <w:b/>
                <w:sz w:val="14"/>
              </w:rPr>
              <w:t>Ред. бр.</w:t>
            </w:r>
          </w:p>
        </w:tc>
        <w:tc>
          <w:tcPr>
            <w:tcW w:w="6916" w:type="dxa"/>
            <w:shd w:val="clear" w:color="auto" w:fill="E6E7E8"/>
          </w:tcPr>
          <w:p w:rsidR="001E7182" w:rsidRDefault="00094F44">
            <w:pPr>
              <w:pStyle w:val="TableParagraph"/>
              <w:spacing w:before="17"/>
              <w:ind w:left="2855" w:right="2844"/>
              <w:jc w:val="center"/>
              <w:rPr>
                <w:b/>
                <w:sz w:val="14"/>
              </w:rPr>
            </w:pPr>
            <w:r>
              <w:rPr>
                <w:b/>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Основи предузетништва</w:t>
            </w:r>
          </w:p>
        </w:tc>
        <w:tc>
          <w:tcPr>
            <w:tcW w:w="2947" w:type="dxa"/>
          </w:tcPr>
          <w:p w:rsidR="001E7182" w:rsidRDefault="00094F44">
            <w:pPr>
              <w:pStyle w:val="TableParagraph"/>
              <w:spacing w:before="18"/>
              <w:ind w:left="713" w:right="701"/>
              <w:jc w:val="center"/>
              <w:rPr>
                <w:sz w:val="14"/>
              </w:rPr>
            </w:pPr>
            <w:r>
              <w:rPr>
                <w:sz w:val="14"/>
              </w:rPr>
              <w:t>26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Пословни план</w:t>
            </w:r>
          </w:p>
        </w:tc>
        <w:tc>
          <w:tcPr>
            <w:tcW w:w="2947" w:type="dxa"/>
          </w:tcPr>
          <w:p w:rsidR="001E7182" w:rsidRDefault="00094F44">
            <w:pPr>
              <w:pStyle w:val="TableParagraph"/>
              <w:spacing w:before="18"/>
              <w:ind w:left="713" w:right="700"/>
              <w:jc w:val="center"/>
              <w:rPr>
                <w:sz w:val="14"/>
              </w:rPr>
            </w:pPr>
            <w:r>
              <w:rPr>
                <w:sz w:val="14"/>
              </w:rPr>
              <w:t>32</w:t>
            </w:r>
          </w:p>
        </w:tc>
      </w:tr>
    </w:tbl>
    <w:p w:rsidR="001E7182" w:rsidRDefault="00094F44">
      <w:pPr>
        <w:pStyle w:val="Heading1"/>
        <w:numPr>
          <w:ilvl w:val="0"/>
          <w:numId w:val="45"/>
        </w:numPr>
        <w:tabs>
          <w:tab w:val="left" w:pos="698"/>
        </w:tabs>
        <w:spacing w:before="26" w:after="41" w:line="240" w:lineRule="auto"/>
      </w:pPr>
      <w:r>
        <w:t xml:space="preserve">НАЗИВ </w:t>
      </w:r>
      <w:r>
        <w:rPr>
          <w:spacing w:val="-5"/>
        </w:rPr>
        <w:t xml:space="preserve">МОДУЛА, </w:t>
      </w:r>
      <w:r>
        <w:rPr>
          <w:spacing w:val="-4"/>
        </w:rPr>
        <w:t xml:space="preserve">ИСХОДИ, </w:t>
      </w:r>
      <w:r>
        <w:t xml:space="preserve">ПРЕПОРУЧЕНИ </w:t>
      </w:r>
      <w:r>
        <w:rPr>
          <w:spacing w:val="-3"/>
        </w:rPr>
        <w:t xml:space="preserve">САДРЖАЈИ </w:t>
      </w:r>
      <w:r>
        <w:t>/ КЉУЧНИ ПОЈМОВИ</w:t>
      </w:r>
      <w:r>
        <w:rPr>
          <w:spacing w:val="10"/>
        </w:rPr>
        <w:t xml:space="preserve"> </w:t>
      </w:r>
      <w:r>
        <w:rPr>
          <w:spacing w:val="-3"/>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60"/>
        </w:trPr>
        <w:tc>
          <w:tcPr>
            <w:tcW w:w="1701" w:type="dxa"/>
            <w:shd w:val="clear" w:color="auto" w:fill="E6E7E8"/>
          </w:tcPr>
          <w:p w:rsidR="001E7182" w:rsidRDefault="00094F44">
            <w:pPr>
              <w:pStyle w:val="TableParagraph"/>
              <w:spacing w:before="97"/>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8" w:line="161" w:lineRule="exact"/>
              <w:ind w:left="720" w:right="711"/>
              <w:jc w:val="center"/>
              <w:rPr>
                <w:b/>
                <w:sz w:val="14"/>
              </w:rPr>
            </w:pPr>
            <w:r>
              <w:rPr>
                <w:b/>
                <w:sz w:val="14"/>
              </w:rPr>
              <w:t>ИСХОДИ МОДУЛА</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17"/>
              <w:ind w:left="1819" w:hanging="1655"/>
              <w:rPr>
                <w:b/>
                <w:sz w:val="14"/>
              </w:rPr>
            </w:pPr>
            <w:r>
              <w:rPr>
                <w:b/>
                <w:sz w:val="14"/>
              </w:rPr>
              <w:t>ПРЕПОРУЧЕНИ САДРЖАЈИ МОДУЛА/ КЉУЧНИ ПОЈМОВИ САДРЖАЈА</w:t>
            </w:r>
          </w:p>
        </w:tc>
      </w:tr>
      <w:tr w:rsidR="001E7182">
        <w:trPr>
          <w:trHeight w:val="356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7"/>
              <w:ind w:left="0"/>
              <w:rPr>
                <w:b/>
                <w:sz w:val="12"/>
              </w:rPr>
            </w:pPr>
          </w:p>
          <w:p w:rsidR="001E7182" w:rsidRDefault="00094F44">
            <w:pPr>
              <w:pStyle w:val="TableParagraph"/>
              <w:ind w:left="151" w:firstLine="383"/>
              <w:rPr>
                <w:b/>
                <w:sz w:val="14"/>
              </w:rPr>
            </w:pPr>
            <w:r>
              <w:rPr>
                <w:b/>
                <w:sz w:val="14"/>
              </w:rPr>
              <w:t>ОСНОВИ ПРЕДУЗЕТНИШТВА</w:t>
            </w:r>
          </w:p>
        </w:tc>
        <w:tc>
          <w:tcPr>
            <w:tcW w:w="4422" w:type="dxa"/>
          </w:tcPr>
          <w:p w:rsidR="001E7182" w:rsidRDefault="00094F44">
            <w:pPr>
              <w:pStyle w:val="TableParagraph"/>
              <w:numPr>
                <w:ilvl w:val="0"/>
                <w:numId w:val="44"/>
              </w:numPr>
              <w:tabs>
                <w:tab w:val="left" w:pos="141"/>
              </w:tabs>
              <w:spacing w:before="18" w:line="161" w:lineRule="exact"/>
              <w:rPr>
                <w:sz w:val="14"/>
              </w:rPr>
            </w:pPr>
            <w:r>
              <w:rPr>
                <w:sz w:val="14"/>
              </w:rPr>
              <w:t>дефинише појам</w:t>
            </w:r>
            <w:r>
              <w:rPr>
                <w:spacing w:val="-2"/>
                <w:sz w:val="14"/>
              </w:rPr>
              <w:t xml:space="preserve"> </w:t>
            </w:r>
            <w:r>
              <w:rPr>
                <w:sz w:val="14"/>
              </w:rPr>
              <w:t>предузетништва;</w:t>
            </w:r>
          </w:p>
          <w:p w:rsidR="001E7182" w:rsidRDefault="00094F44">
            <w:pPr>
              <w:pStyle w:val="TableParagraph"/>
              <w:numPr>
                <w:ilvl w:val="0"/>
                <w:numId w:val="44"/>
              </w:numPr>
              <w:tabs>
                <w:tab w:val="left" w:pos="141"/>
              </w:tabs>
              <w:ind w:right="361"/>
              <w:rPr>
                <w:sz w:val="14"/>
              </w:rPr>
            </w:pPr>
            <w:r>
              <w:rPr>
                <w:sz w:val="14"/>
              </w:rPr>
              <w:t>разуме</w:t>
            </w:r>
            <w:r>
              <w:rPr>
                <w:spacing w:val="-7"/>
                <w:sz w:val="14"/>
              </w:rPr>
              <w:t xml:space="preserve"> </w:t>
            </w:r>
            <w:r>
              <w:rPr>
                <w:sz w:val="14"/>
              </w:rPr>
              <w:t>историјски</w:t>
            </w:r>
            <w:r>
              <w:rPr>
                <w:spacing w:val="-7"/>
                <w:sz w:val="14"/>
              </w:rPr>
              <w:t xml:space="preserve"> </w:t>
            </w:r>
            <w:r>
              <w:rPr>
                <w:sz w:val="14"/>
              </w:rPr>
              <w:t>контекст</w:t>
            </w:r>
            <w:r>
              <w:rPr>
                <w:spacing w:val="-7"/>
                <w:sz w:val="14"/>
              </w:rPr>
              <w:t xml:space="preserve"> </w:t>
            </w:r>
            <w:r>
              <w:rPr>
                <w:sz w:val="14"/>
              </w:rPr>
              <w:t>појаве</w:t>
            </w:r>
            <w:r>
              <w:rPr>
                <w:spacing w:val="-7"/>
                <w:sz w:val="14"/>
              </w:rPr>
              <w:t xml:space="preserve"> </w:t>
            </w:r>
            <w:r>
              <w:rPr>
                <w:sz w:val="14"/>
              </w:rPr>
              <w:t>предузетништва</w:t>
            </w:r>
            <w:r>
              <w:rPr>
                <w:spacing w:val="-7"/>
                <w:sz w:val="14"/>
              </w:rPr>
              <w:t xml:space="preserve"> </w:t>
            </w:r>
            <w:r>
              <w:rPr>
                <w:spacing w:val="-3"/>
                <w:sz w:val="14"/>
              </w:rPr>
              <w:t>од</w:t>
            </w:r>
            <w:r>
              <w:rPr>
                <w:spacing w:val="-7"/>
                <w:sz w:val="14"/>
              </w:rPr>
              <w:t xml:space="preserve"> </w:t>
            </w:r>
            <w:r>
              <w:rPr>
                <w:sz w:val="14"/>
              </w:rPr>
              <w:t>најранијих људских заједница до</w:t>
            </w:r>
            <w:r>
              <w:rPr>
                <w:spacing w:val="-1"/>
                <w:sz w:val="14"/>
              </w:rPr>
              <w:t xml:space="preserve"> </w:t>
            </w:r>
            <w:r>
              <w:rPr>
                <w:sz w:val="14"/>
              </w:rPr>
              <w:t>данас;</w:t>
            </w:r>
          </w:p>
          <w:p w:rsidR="001E7182" w:rsidRDefault="00094F44">
            <w:pPr>
              <w:pStyle w:val="TableParagraph"/>
              <w:numPr>
                <w:ilvl w:val="0"/>
                <w:numId w:val="44"/>
              </w:numPr>
              <w:tabs>
                <w:tab w:val="left" w:pos="141"/>
              </w:tabs>
              <w:spacing w:line="159" w:lineRule="exact"/>
              <w:rPr>
                <w:sz w:val="14"/>
              </w:rPr>
            </w:pPr>
            <w:r>
              <w:rPr>
                <w:sz w:val="14"/>
              </w:rPr>
              <w:t>утврди значај</w:t>
            </w:r>
            <w:r>
              <w:rPr>
                <w:spacing w:val="-1"/>
                <w:sz w:val="14"/>
              </w:rPr>
              <w:t xml:space="preserve"> </w:t>
            </w:r>
            <w:r>
              <w:rPr>
                <w:sz w:val="14"/>
              </w:rPr>
              <w:t>предузетништва;</w:t>
            </w:r>
          </w:p>
          <w:p w:rsidR="001E7182" w:rsidRDefault="00094F44">
            <w:pPr>
              <w:pStyle w:val="TableParagraph"/>
              <w:numPr>
                <w:ilvl w:val="0"/>
                <w:numId w:val="44"/>
              </w:numPr>
              <w:tabs>
                <w:tab w:val="left" w:pos="141"/>
              </w:tabs>
              <w:spacing w:line="160" w:lineRule="exact"/>
              <w:rPr>
                <w:sz w:val="14"/>
              </w:rPr>
            </w:pPr>
            <w:r>
              <w:rPr>
                <w:sz w:val="14"/>
              </w:rPr>
              <w:t>наведе карактеристике</w:t>
            </w:r>
            <w:r>
              <w:rPr>
                <w:spacing w:val="-1"/>
                <w:sz w:val="14"/>
              </w:rPr>
              <w:t xml:space="preserve"> </w:t>
            </w:r>
            <w:r>
              <w:rPr>
                <w:sz w:val="14"/>
              </w:rPr>
              <w:t>предузетника;</w:t>
            </w:r>
          </w:p>
          <w:p w:rsidR="001E7182" w:rsidRDefault="00094F44">
            <w:pPr>
              <w:pStyle w:val="TableParagraph"/>
              <w:numPr>
                <w:ilvl w:val="0"/>
                <w:numId w:val="44"/>
              </w:numPr>
              <w:tabs>
                <w:tab w:val="left" w:pos="141"/>
              </w:tabs>
              <w:spacing w:line="160" w:lineRule="exact"/>
              <w:rPr>
                <w:sz w:val="14"/>
              </w:rPr>
            </w:pPr>
            <w:r>
              <w:rPr>
                <w:sz w:val="14"/>
              </w:rPr>
              <w:t>објасни значај мотивационих фактора у</w:t>
            </w:r>
            <w:r>
              <w:rPr>
                <w:spacing w:val="-5"/>
                <w:sz w:val="14"/>
              </w:rPr>
              <w:t xml:space="preserve"> </w:t>
            </w:r>
            <w:r>
              <w:rPr>
                <w:sz w:val="14"/>
              </w:rPr>
              <w:t>предузетништву;</w:t>
            </w:r>
          </w:p>
          <w:p w:rsidR="001E7182" w:rsidRDefault="00094F44">
            <w:pPr>
              <w:pStyle w:val="TableParagraph"/>
              <w:numPr>
                <w:ilvl w:val="0"/>
                <w:numId w:val="44"/>
              </w:numPr>
              <w:tabs>
                <w:tab w:val="left" w:pos="141"/>
              </w:tabs>
              <w:ind w:right="529"/>
              <w:rPr>
                <w:sz w:val="14"/>
              </w:rPr>
            </w:pPr>
            <w:r>
              <w:rPr>
                <w:sz w:val="14"/>
              </w:rPr>
              <w:t>доведе</w:t>
            </w:r>
            <w:r>
              <w:rPr>
                <w:spacing w:val="-8"/>
                <w:sz w:val="14"/>
              </w:rPr>
              <w:t xml:space="preserve"> </w:t>
            </w:r>
            <w:r>
              <w:rPr>
                <w:sz w:val="14"/>
              </w:rPr>
              <w:t>у</w:t>
            </w:r>
            <w:r>
              <w:rPr>
                <w:spacing w:val="-8"/>
                <w:sz w:val="14"/>
              </w:rPr>
              <w:t xml:space="preserve"> </w:t>
            </w:r>
            <w:r>
              <w:rPr>
                <w:sz w:val="14"/>
              </w:rPr>
              <w:t>везу</w:t>
            </w:r>
            <w:r>
              <w:rPr>
                <w:spacing w:val="-8"/>
                <w:sz w:val="14"/>
              </w:rPr>
              <w:t xml:space="preserve"> </w:t>
            </w:r>
            <w:r>
              <w:rPr>
                <w:sz w:val="14"/>
              </w:rPr>
              <w:t>појмове</w:t>
            </w:r>
            <w:r>
              <w:rPr>
                <w:spacing w:val="-8"/>
                <w:sz w:val="14"/>
              </w:rPr>
              <w:t xml:space="preserve"> </w:t>
            </w:r>
            <w:r>
              <w:rPr>
                <w:sz w:val="14"/>
              </w:rPr>
              <w:t>иновативност,</w:t>
            </w:r>
            <w:r>
              <w:rPr>
                <w:spacing w:val="-8"/>
                <w:sz w:val="14"/>
              </w:rPr>
              <w:t xml:space="preserve"> </w:t>
            </w:r>
            <w:r>
              <w:rPr>
                <w:sz w:val="14"/>
              </w:rPr>
              <w:t>ефикасност,</w:t>
            </w:r>
            <w:r>
              <w:rPr>
                <w:spacing w:val="-8"/>
                <w:sz w:val="14"/>
              </w:rPr>
              <w:t xml:space="preserve"> </w:t>
            </w:r>
            <w:r>
              <w:rPr>
                <w:sz w:val="14"/>
              </w:rPr>
              <w:t>ефективност, предузимљивост и</w:t>
            </w:r>
            <w:r>
              <w:rPr>
                <w:spacing w:val="-2"/>
                <w:sz w:val="14"/>
              </w:rPr>
              <w:t xml:space="preserve"> </w:t>
            </w:r>
            <w:r>
              <w:rPr>
                <w:sz w:val="14"/>
              </w:rPr>
              <w:t>предузетништво;</w:t>
            </w:r>
          </w:p>
          <w:p w:rsidR="001E7182" w:rsidRDefault="00094F44">
            <w:pPr>
              <w:pStyle w:val="TableParagraph"/>
              <w:numPr>
                <w:ilvl w:val="0"/>
                <w:numId w:val="44"/>
              </w:numPr>
              <w:tabs>
                <w:tab w:val="left" w:pos="141"/>
              </w:tabs>
              <w:spacing w:line="159" w:lineRule="exact"/>
              <w:rPr>
                <w:sz w:val="14"/>
              </w:rPr>
            </w:pPr>
            <w:r>
              <w:rPr>
                <w:sz w:val="14"/>
              </w:rPr>
              <w:t>наведе адекватне примере предузетништва из локалног</w:t>
            </w:r>
            <w:r>
              <w:rPr>
                <w:spacing w:val="-19"/>
                <w:sz w:val="14"/>
              </w:rPr>
              <w:t xml:space="preserve"> </w:t>
            </w:r>
            <w:r>
              <w:rPr>
                <w:sz w:val="14"/>
              </w:rPr>
              <w:t>окружења;</w:t>
            </w:r>
          </w:p>
          <w:p w:rsidR="001E7182" w:rsidRDefault="00094F44">
            <w:pPr>
              <w:pStyle w:val="TableParagraph"/>
              <w:numPr>
                <w:ilvl w:val="0"/>
                <w:numId w:val="44"/>
              </w:numPr>
              <w:tabs>
                <w:tab w:val="left" w:pos="141"/>
              </w:tabs>
              <w:spacing w:line="160" w:lineRule="exact"/>
              <w:rPr>
                <w:sz w:val="14"/>
              </w:rPr>
            </w:pPr>
            <w:r>
              <w:rPr>
                <w:sz w:val="14"/>
              </w:rPr>
              <w:t>разликује корпоративно и социјално</w:t>
            </w:r>
            <w:r>
              <w:rPr>
                <w:spacing w:val="-5"/>
                <w:sz w:val="14"/>
              </w:rPr>
              <w:t xml:space="preserve"> </w:t>
            </w:r>
            <w:r>
              <w:rPr>
                <w:sz w:val="14"/>
              </w:rPr>
              <w:t>предузетништво;</w:t>
            </w:r>
          </w:p>
          <w:p w:rsidR="001E7182" w:rsidRDefault="00094F44">
            <w:pPr>
              <w:pStyle w:val="TableParagraph"/>
              <w:numPr>
                <w:ilvl w:val="0"/>
                <w:numId w:val="44"/>
              </w:numPr>
              <w:tabs>
                <w:tab w:val="left" w:pos="141"/>
              </w:tabs>
              <w:spacing w:line="160" w:lineRule="exact"/>
              <w:rPr>
                <w:sz w:val="14"/>
              </w:rPr>
            </w:pPr>
            <w:r>
              <w:rPr>
                <w:sz w:val="14"/>
              </w:rPr>
              <w:t>изложи различите начине отпочињања посла у локалној</w:t>
            </w:r>
            <w:r>
              <w:rPr>
                <w:spacing w:val="-15"/>
                <w:sz w:val="14"/>
              </w:rPr>
              <w:t xml:space="preserve"> </w:t>
            </w:r>
            <w:r>
              <w:rPr>
                <w:sz w:val="14"/>
              </w:rPr>
              <w:t>заједници;</w:t>
            </w:r>
          </w:p>
          <w:p w:rsidR="001E7182" w:rsidRDefault="00094F44">
            <w:pPr>
              <w:pStyle w:val="TableParagraph"/>
              <w:numPr>
                <w:ilvl w:val="0"/>
                <w:numId w:val="44"/>
              </w:numPr>
              <w:tabs>
                <w:tab w:val="left" w:pos="141"/>
              </w:tabs>
              <w:spacing w:line="160" w:lineRule="exact"/>
              <w:rPr>
                <w:sz w:val="14"/>
              </w:rPr>
            </w:pPr>
            <w:r>
              <w:rPr>
                <w:sz w:val="14"/>
              </w:rPr>
              <w:t>објасни правне форме за регистрацију пословних субјеката у</w:t>
            </w:r>
            <w:r>
              <w:rPr>
                <w:spacing w:val="-12"/>
                <w:sz w:val="14"/>
              </w:rPr>
              <w:t xml:space="preserve"> </w:t>
            </w:r>
            <w:r>
              <w:rPr>
                <w:sz w:val="14"/>
              </w:rPr>
              <w:t>Србији;</w:t>
            </w:r>
          </w:p>
          <w:p w:rsidR="001E7182" w:rsidRDefault="00094F44">
            <w:pPr>
              <w:pStyle w:val="TableParagraph"/>
              <w:numPr>
                <w:ilvl w:val="0"/>
                <w:numId w:val="44"/>
              </w:numPr>
              <w:tabs>
                <w:tab w:val="left" w:pos="141"/>
              </w:tabs>
              <w:ind w:right="175"/>
              <w:rPr>
                <w:sz w:val="14"/>
              </w:rPr>
            </w:pPr>
            <w:r>
              <w:rPr>
                <w:sz w:val="14"/>
              </w:rPr>
              <w:t>опише основне</w:t>
            </w:r>
            <w:r>
              <w:rPr>
                <w:sz w:val="14"/>
              </w:rPr>
              <w:t xml:space="preserve"> </w:t>
            </w:r>
            <w:r>
              <w:rPr>
                <w:spacing w:val="-2"/>
                <w:sz w:val="14"/>
              </w:rPr>
              <w:t xml:space="preserve">кораке </w:t>
            </w:r>
            <w:r>
              <w:rPr>
                <w:sz w:val="14"/>
              </w:rPr>
              <w:t>у процесу регистрације привредних субјеката у Србији;</w:t>
            </w:r>
          </w:p>
          <w:p w:rsidR="001E7182" w:rsidRDefault="00094F44">
            <w:pPr>
              <w:pStyle w:val="TableParagraph"/>
              <w:numPr>
                <w:ilvl w:val="0"/>
                <w:numId w:val="44"/>
              </w:numPr>
              <w:tabs>
                <w:tab w:val="left" w:pos="141"/>
              </w:tabs>
              <w:spacing w:line="159" w:lineRule="exact"/>
              <w:rPr>
                <w:sz w:val="14"/>
              </w:rPr>
            </w:pPr>
            <w:r>
              <w:rPr>
                <w:sz w:val="14"/>
              </w:rPr>
              <w:t>наведе институције за подршку</w:t>
            </w:r>
            <w:r>
              <w:rPr>
                <w:spacing w:val="-4"/>
                <w:sz w:val="14"/>
              </w:rPr>
              <w:t xml:space="preserve"> </w:t>
            </w:r>
            <w:r>
              <w:rPr>
                <w:sz w:val="14"/>
              </w:rPr>
              <w:t>предузетнишву;</w:t>
            </w:r>
          </w:p>
          <w:p w:rsidR="001E7182" w:rsidRDefault="00094F44">
            <w:pPr>
              <w:pStyle w:val="TableParagraph"/>
              <w:numPr>
                <w:ilvl w:val="0"/>
                <w:numId w:val="44"/>
              </w:numPr>
              <w:tabs>
                <w:tab w:val="left" w:pos="141"/>
              </w:tabs>
              <w:spacing w:line="160" w:lineRule="exact"/>
              <w:rPr>
                <w:sz w:val="14"/>
              </w:rPr>
            </w:pPr>
            <w:r>
              <w:rPr>
                <w:sz w:val="14"/>
              </w:rPr>
              <w:t>разликује облике нефинансијске и финансијске</w:t>
            </w:r>
            <w:r>
              <w:rPr>
                <w:spacing w:val="-6"/>
                <w:sz w:val="14"/>
              </w:rPr>
              <w:t xml:space="preserve"> </w:t>
            </w:r>
            <w:r>
              <w:rPr>
                <w:sz w:val="14"/>
              </w:rPr>
              <w:t>подршке;</w:t>
            </w:r>
          </w:p>
          <w:p w:rsidR="001E7182" w:rsidRDefault="00094F44">
            <w:pPr>
              <w:pStyle w:val="TableParagraph"/>
              <w:numPr>
                <w:ilvl w:val="0"/>
                <w:numId w:val="44"/>
              </w:numPr>
              <w:tabs>
                <w:tab w:val="left" w:pos="141"/>
              </w:tabs>
              <w:spacing w:line="160" w:lineRule="exact"/>
              <w:rPr>
                <w:sz w:val="14"/>
              </w:rPr>
            </w:pPr>
            <w:r>
              <w:rPr>
                <w:sz w:val="14"/>
              </w:rPr>
              <w:t>наведе могуће начине финансирања сопствене</w:t>
            </w:r>
            <w:r>
              <w:rPr>
                <w:spacing w:val="-3"/>
                <w:sz w:val="14"/>
              </w:rPr>
              <w:t xml:space="preserve"> </w:t>
            </w:r>
            <w:r>
              <w:rPr>
                <w:sz w:val="14"/>
              </w:rPr>
              <w:t>делатности;</w:t>
            </w:r>
          </w:p>
          <w:p w:rsidR="001E7182" w:rsidRDefault="00094F44">
            <w:pPr>
              <w:pStyle w:val="TableParagraph"/>
              <w:numPr>
                <w:ilvl w:val="0"/>
                <w:numId w:val="44"/>
              </w:numPr>
              <w:tabs>
                <w:tab w:val="left" w:pos="141"/>
              </w:tabs>
              <w:spacing w:line="160" w:lineRule="exact"/>
              <w:rPr>
                <w:sz w:val="14"/>
              </w:rPr>
            </w:pPr>
            <w:r>
              <w:rPr>
                <w:sz w:val="14"/>
              </w:rPr>
              <w:t>објасни суштину основних функција</w:t>
            </w:r>
            <w:r>
              <w:rPr>
                <w:spacing w:val="-1"/>
                <w:sz w:val="14"/>
              </w:rPr>
              <w:t xml:space="preserve"> </w:t>
            </w:r>
            <w:r>
              <w:rPr>
                <w:sz w:val="14"/>
              </w:rPr>
              <w:t>менаџмента;</w:t>
            </w:r>
          </w:p>
          <w:p w:rsidR="001E7182" w:rsidRDefault="00094F44">
            <w:pPr>
              <w:pStyle w:val="TableParagraph"/>
              <w:numPr>
                <w:ilvl w:val="0"/>
                <w:numId w:val="44"/>
              </w:numPr>
              <w:tabs>
                <w:tab w:val="left" w:pos="141"/>
              </w:tabs>
              <w:spacing w:line="160" w:lineRule="exact"/>
              <w:rPr>
                <w:sz w:val="14"/>
              </w:rPr>
            </w:pPr>
            <w:r>
              <w:rPr>
                <w:sz w:val="14"/>
              </w:rPr>
              <w:t>наведе особине успешног</w:t>
            </w:r>
            <w:r>
              <w:rPr>
                <w:spacing w:val="-1"/>
                <w:sz w:val="14"/>
              </w:rPr>
              <w:t xml:space="preserve"> </w:t>
            </w:r>
            <w:r>
              <w:rPr>
                <w:sz w:val="14"/>
              </w:rPr>
              <w:t>менаџера;</w:t>
            </w:r>
          </w:p>
          <w:p w:rsidR="001E7182" w:rsidRDefault="00094F44">
            <w:pPr>
              <w:pStyle w:val="TableParagraph"/>
              <w:numPr>
                <w:ilvl w:val="0"/>
                <w:numId w:val="44"/>
              </w:numPr>
              <w:tabs>
                <w:tab w:val="left" w:pos="141"/>
              </w:tabs>
              <w:spacing w:line="160" w:lineRule="exact"/>
              <w:rPr>
                <w:sz w:val="14"/>
              </w:rPr>
            </w:pPr>
            <w:r>
              <w:rPr>
                <w:sz w:val="14"/>
              </w:rPr>
              <w:t>изабере прикладну организациону форму привредне</w:t>
            </w:r>
            <w:r>
              <w:rPr>
                <w:spacing w:val="-8"/>
                <w:sz w:val="14"/>
              </w:rPr>
              <w:t xml:space="preserve"> </w:t>
            </w:r>
            <w:r>
              <w:rPr>
                <w:sz w:val="14"/>
              </w:rPr>
              <w:t>активности;</w:t>
            </w:r>
          </w:p>
          <w:p w:rsidR="001E7182" w:rsidRDefault="00094F44">
            <w:pPr>
              <w:pStyle w:val="TableParagraph"/>
              <w:numPr>
                <w:ilvl w:val="0"/>
                <w:numId w:val="44"/>
              </w:numPr>
              <w:tabs>
                <w:tab w:val="left" w:pos="141"/>
              </w:tabs>
              <w:spacing w:line="160" w:lineRule="exact"/>
              <w:rPr>
                <w:sz w:val="14"/>
              </w:rPr>
            </w:pPr>
            <w:r>
              <w:rPr>
                <w:sz w:val="14"/>
              </w:rPr>
              <w:t>утврди значај ИКТ-а за савремено</w:t>
            </w:r>
            <w:r>
              <w:rPr>
                <w:spacing w:val="-4"/>
                <w:sz w:val="14"/>
              </w:rPr>
              <w:t xml:space="preserve"> </w:t>
            </w:r>
            <w:r>
              <w:rPr>
                <w:sz w:val="14"/>
              </w:rPr>
              <w:t>пословање;</w:t>
            </w:r>
          </w:p>
          <w:p w:rsidR="001E7182" w:rsidRDefault="00094F44">
            <w:pPr>
              <w:pStyle w:val="TableParagraph"/>
              <w:numPr>
                <w:ilvl w:val="0"/>
                <w:numId w:val="44"/>
              </w:numPr>
              <w:tabs>
                <w:tab w:val="left" w:pos="141"/>
              </w:tabs>
              <w:spacing w:line="161" w:lineRule="exact"/>
              <w:rPr>
                <w:sz w:val="14"/>
              </w:rPr>
            </w:pPr>
            <w:r>
              <w:rPr>
                <w:sz w:val="14"/>
              </w:rPr>
              <w:t>опише важност непрекидног иновирања производа или</w:t>
            </w:r>
            <w:r>
              <w:rPr>
                <w:spacing w:val="-12"/>
                <w:sz w:val="14"/>
              </w:rPr>
              <w:t xml:space="preserve"> </w:t>
            </w:r>
            <w:r>
              <w:rPr>
                <w:sz w:val="14"/>
              </w:rPr>
              <w:t>услуга.</w:t>
            </w:r>
          </w:p>
        </w:tc>
        <w:tc>
          <w:tcPr>
            <w:tcW w:w="4422" w:type="dxa"/>
          </w:tcPr>
          <w:p w:rsidR="001E7182" w:rsidRDefault="00094F44">
            <w:pPr>
              <w:pStyle w:val="TableParagraph"/>
              <w:numPr>
                <w:ilvl w:val="0"/>
                <w:numId w:val="43"/>
              </w:numPr>
              <w:tabs>
                <w:tab w:val="left" w:pos="141"/>
              </w:tabs>
              <w:spacing w:before="18" w:line="161" w:lineRule="exact"/>
              <w:rPr>
                <w:sz w:val="14"/>
              </w:rPr>
            </w:pPr>
            <w:r>
              <w:rPr>
                <w:sz w:val="14"/>
              </w:rPr>
              <w:t>Појам и значај</w:t>
            </w:r>
            <w:r>
              <w:rPr>
                <w:spacing w:val="-20"/>
                <w:sz w:val="14"/>
              </w:rPr>
              <w:t xml:space="preserve"> </w:t>
            </w:r>
            <w:r>
              <w:rPr>
                <w:sz w:val="14"/>
              </w:rPr>
              <w:t>предузетништва;</w:t>
            </w:r>
          </w:p>
          <w:p w:rsidR="001E7182" w:rsidRDefault="00094F44">
            <w:pPr>
              <w:pStyle w:val="TableParagraph"/>
              <w:numPr>
                <w:ilvl w:val="0"/>
                <w:numId w:val="43"/>
              </w:numPr>
              <w:tabs>
                <w:tab w:val="left" w:pos="141"/>
              </w:tabs>
              <w:ind w:right="89"/>
              <w:rPr>
                <w:sz w:val="14"/>
              </w:rPr>
            </w:pPr>
            <w:r>
              <w:rPr>
                <w:sz w:val="14"/>
              </w:rPr>
              <w:t>Појава</w:t>
            </w:r>
            <w:r>
              <w:rPr>
                <w:spacing w:val="-3"/>
                <w:sz w:val="14"/>
              </w:rPr>
              <w:t xml:space="preserve"> </w:t>
            </w:r>
            <w:r>
              <w:rPr>
                <w:sz w:val="14"/>
              </w:rPr>
              <w:t>и</w:t>
            </w:r>
            <w:r>
              <w:rPr>
                <w:spacing w:val="-4"/>
                <w:sz w:val="14"/>
              </w:rPr>
              <w:t xml:space="preserve"> </w:t>
            </w:r>
            <w:r>
              <w:rPr>
                <w:sz w:val="14"/>
              </w:rPr>
              <w:t>утицај</w:t>
            </w:r>
            <w:r>
              <w:rPr>
                <w:spacing w:val="-3"/>
                <w:sz w:val="14"/>
              </w:rPr>
              <w:t xml:space="preserve"> </w:t>
            </w:r>
            <w:r>
              <w:rPr>
                <w:sz w:val="14"/>
              </w:rPr>
              <w:t>предузетништва</w:t>
            </w:r>
            <w:r>
              <w:rPr>
                <w:spacing w:val="-3"/>
                <w:sz w:val="14"/>
              </w:rPr>
              <w:t xml:space="preserve"> </w:t>
            </w:r>
            <w:r>
              <w:rPr>
                <w:sz w:val="14"/>
              </w:rPr>
              <w:t>на</w:t>
            </w:r>
            <w:r>
              <w:rPr>
                <w:spacing w:val="-4"/>
                <w:sz w:val="14"/>
              </w:rPr>
              <w:t xml:space="preserve"> </w:t>
            </w:r>
            <w:r>
              <w:rPr>
                <w:sz w:val="14"/>
              </w:rPr>
              <w:t>развој</w:t>
            </w:r>
            <w:r>
              <w:rPr>
                <w:spacing w:val="-3"/>
                <w:sz w:val="14"/>
              </w:rPr>
              <w:t xml:space="preserve"> </w:t>
            </w:r>
            <w:r>
              <w:rPr>
                <w:sz w:val="14"/>
              </w:rPr>
              <w:t>цивилизације</w:t>
            </w:r>
            <w:r>
              <w:rPr>
                <w:spacing w:val="-4"/>
                <w:sz w:val="14"/>
              </w:rPr>
              <w:t xml:space="preserve"> </w:t>
            </w:r>
            <w:r>
              <w:rPr>
                <w:sz w:val="14"/>
              </w:rPr>
              <w:t>у</w:t>
            </w:r>
            <w:r>
              <w:rPr>
                <w:spacing w:val="-3"/>
                <w:sz w:val="14"/>
              </w:rPr>
              <w:t xml:space="preserve"> </w:t>
            </w:r>
            <w:r>
              <w:rPr>
                <w:sz w:val="14"/>
              </w:rPr>
              <w:t>различитим историјским</w:t>
            </w:r>
            <w:r>
              <w:rPr>
                <w:spacing w:val="-1"/>
                <w:sz w:val="14"/>
              </w:rPr>
              <w:t xml:space="preserve"> </w:t>
            </w:r>
            <w:r>
              <w:rPr>
                <w:sz w:val="14"/>
              </w:rPr>
              <w:t>епохама;</w:t>
            </w:r>
          </w:p>
          <w:p w:rsidR="001E7182" w:rsidRDefault="00094F44">
            <w:pPr>
              <w:pStyle w:val="TableParagraph"/>
              <w:numPr>
                <w:ilvl w:val="0"/>
                <w:numId w:val="43"/>
              </w:numPr>
              <w:tabs>
                <w:tab w:val="left" w:pos="141"/>
              </w:tabs>
              <w:spacing w:line="159" w:lineRule="exact"/>
              <w:rPr>
                <w:sz w:val="14"/>
              </w:rPr>
            </w:pPr>
            <w:r>
              <w:rPr>
                <w:sz w:val="14"/>
              </w:rPr>
              <w:t>Мотиви</w:t>
            </w:r>
            <w:r>
              <w:rPr>
                <w:spacing w:val="-1"/>
                <w:sz w:val="14"/>
              </w:rPr>
              <w:t xml:space="preserve"> </w:t>
            </w:r>
            <w:r>
              <w:rPr>
                <w:sz w:val="14"/>
              </w:rPr>
              <w:t>предузетника;</w:t>
            </w:r>
          </w:p>
          <w:p w:rsidR="001E7182" w:rsidRDefault="00094F44">
            <w:pPr>
              <w:pStyle w:val="TableParagraph"/>
              <w:numPr>
                <w:ilvl w:val="0"/>
                <w:numId w:val="43"/>
              </w:numPr>
              <w:tabs>
                <w:tab w:val="left" w:pos="141"/>
              </w:tabs>
              <w:spacing w:line="160" w:lineRule="exact"/>
              <w:rPr>
                <w:sz w:val="14"/>
              </w:rPr>
            </w:pPr>
            <w:r>
              <w:rPr>
                <w:sz w:val="14"/>
              </w:rPr>
              <w:t>Основне одреднице</w:t>
            </w:r>
            <w:r>
              <w:rPr>
                <w:spacing w:val="-2"/>
                <w:sz w:val="14"/>
              </w:rPr>
              <w:t xml:space="preserve"> </w:t>
            </w:r>
            <w:r>
              <w:rPr>
                <w:sz w:val="14"/>
              </w:rPr>
              <w:t>предузетништва;</w:t>
            </w:r>
          </w:p>
          <w:p w:rsidR="001E7182" w:rsidRDefault="00094F44">
            <w:pPr>
              <w:pStyle w:val="TableParagraph"/>
              <w:numPr>
                <w:ilvl w:val="0"/>
                <w:numId w:val="43"/>
              </w:numPr>
              <w:tabs>
                <w:tab w:val="left" w:pos="141"/>
              </w:tabs>
              <w:spacing w:line="160" w:lineRule="exact"/>
              <w:rPr>
                <w:sz w:val="14"/>
              </w:rPr>
            </w:pPr>
            <w:r>
              <w:rPr>
                <w:sz w:val="14"/>
              </w:rPr>
              <w:t>Профил и карактеристике успешног</w:t>
            </w:r>
            <w:r>
              <w:rPr>
                <w:spacing w:val="-4"/>
                <w:sz w:val="14"/>
              </w:rPr>
              <w:t xml:space="preserve"> </w:t>
            </w:r>
            <w:r>
              <w:rPr>
                <w:sz w:val="14"/>
              </w:rPr>
              <w:t>предузетника;</w:t>
            </w:r>
          </w:p>
          <w:p w:rsidR="001E7182" w:rsidRDefault="00094F44">
            <w:pPr>
              <w:pStyle w:val="TableParagraph"/>
              <w:numPr>
                <w:ilvl w:val="0"/>
                <w:numId w:val="43"/>
              </w:numPr>
              <w:tabs>
                <w:tab w:val="left" w:pos="141"/>
              </w:tabs>
              <w:ind w:right="1004"/>
              <w:rPr>
                <w:sz w:val="14"/>
              </w:rPr>
            </w:pPr>
            <w:r>
              <w:rPr>
                <w:sz w:val="14"/>
              </w:rPr>
              <w:t>Технике и критеријуми за утврђивање</w:t>
            </w:r>
            <w:r>
              <w:rPr>
                <w:spacing w:val="-22"/>
                <w:sz w:val="14"/>
              </w:rPr>
              <w:t xml:space="preserve"> </w:t>
            </w:r>
            <w:r>
              <w:rPr>
                <w:sz w:val="14"/>
              </w:rPr>
              <w:t>предузетничких предиспозиција;</w:t>
            </w:r>
          </w:p>
          <w:p w:rsidR="001E7182" w:rsidRDefault="00094F44">
            <w:pPr>
              <w:pStyle w:val="TableParagraph"/>
              <w:numPr>
                <w:ilvl w:val="0"/>
                <w:numId w:val="43"/>
              </w:numPr>
              <w:tabs>
                <w:tab w:val="left" w:pos="141"/>
              </w:tabs>
              <w:spacing w:line="159" w:lineRule="exact"/>
              <w:rPr>
                <w:sz w:val="14"/>
              </w:rPr>
            </w:pPr>
            <w:r>
              <w:rPr>
                <w:sz w:val="14"/>
              </w:rPr>
              <w:t>Врсте</w:t>
            </w:r>
            <w:r>
              <w:rPr>
                <w:spacing w:val="-1"/>
                <w:sz w:val="14"/>
              </w:rPr>
              <w:t xml:space="preserve"> </w:t>
            </w:r>
            <w:r>
              <w:rPr>
                <w:sz w:val="14"/>
              </w:rPr>
              <w:t>предузетн</w:t>
            </w:r>
            <w:r>
              <w:rPr>
                <w:sz w:val="14"/>
              </w:rPr>
              <w:t>иштва;</w:t>
            </w:r>
          </w:p>
          <w:p w:rsidR="001E7182" w:rsidRDefault="00094F44">
            <w:pPr>
              <w:pStyle w:val="TableParagraph"/>
              <w:numPr>
                <w:ilvl w:val="0"/>
                <w:numId w:val="43"/>
              </w:numPr>
              <w:tabs>
                <w:tab w:val="left" w:pos="141"/>
              </w:tabs>
              <w:spacing w:line="160" w:lineRule="exact"/>
              <w:rPr>
                <w:sz w:val="14"/>
              </w:rPr>
            </w:pPr>
            <w:r>
              <w:rPr>
                <w:sz w:val="14"/>
              </w:rPr>
              <w:t>Правни аспекти покретања</w:t>
            </w:r>
            <w:r>
              <w:rPr>
                <w:spacing w:val="-2"/>
                <w:sz w:val="14"/>
              </w:rPr>
              <w:t xml:space="preserve"> </w:t>
            </w:r>
            <w:r>
              <w:rPr>
                <w:sz w:val="14"/>
              </w:rPr>
              <w:t>бизниса;</w:t>
            </w:r>
          </w:p>
          <w:p w:rsidR="001E7182" w:rsidRDefault="00094F44">
            <w:pPr>
              <w:pStyle w:val="TableParagraph"/>
              <w:numPr>
                <w:ilvl w:val="0"/>
                <w:numId w:val="43"/>
              </w:numPr>
              <w:tabs>
                <w:tab w:val="left" w:pos="141"/>
              </w:tabs>
              <w:spacing w:line="160" w:lineRule="exact"/>
              <w:rPr>
                <w:sz w:val="14"/>
              </w:rPr>
            </w:pPr>
            <w:r>
              <w:rPr>
                <w:sz w:val="14"/>
              </w:rPr>
              <w:t>Институције и инфраструктура за подршку предузетништва у</w:t>
            </w:r>
            <w:r>
              <w:rPr>
                <w:spacing w:val="-26"/>
                <w:sz w:val="14"/>
              </w:rPr>
              <w:t xml:space="preserve"> </w:t>
            </w:r>
            <w:r>
              <w:rPr>
                <w:sz w:val="14"/>
              </w:rPr>
              <w:t>Србији;</w:t>
            </w:r>
          </w:p>
          <w:p w:rsidR="001E7182" w:rsidRDefault="00094F44">
            <w:pPr>
              <w:pStyle w:val="TableParagraph"/>
              <w:numPr>
                <w:ilvl w:val="0"/>
                <w:numId w:val="43"/>
              </w:numPr>
              <w:tabs>
                <w:tab w:val="left" w:pos="141"/>
              </w:tabs>
              <w:spacing w:line="160" w:lineRule="exact"/>
              <w:rPr>
                <w:sz w:val="14"/>
              </w:rPr>
            </w:pPr>
            <w:r>
              <w:rPr>
                <w:sz w:val="14"/>
              </w:rPr>
              <w:t>Нефинансијска и финансијска подршка развоју</w:t>
            </w:r>
            <w:r>
              <w:rPr>
                <w:spacing w:val="-8"/>
                <w:sz w:val="14"/>
              </w:rPr>
              <w:t xml:space="preserve"> </w:t>
            </w:r>
            <w:r>
              <w:rPr>
                <w:sz w:val="14"/>
              </w:rPr>
              <w:t>предузетништва;</w:t>
            </w:r>
          </w:p>
          <w:p w:rsidR="001E7182" w:rsidRDefault="00094F44">
            <w:pPr>
              <w:pStyle w:val="TableParagraph"/>
              <w:numPr>
                <w:ilvl w:val="0"/>
                <w:numId w:val="43"/>
              </w:numPr>
              <w:tabs>
                <w:tab w:val="left" w:pos="141"/>
              </w:tabs>
              <w:spacing w:line="160" w:lineRule="exact"/>
              <w:rPr>
                <w:sz w:val="14"/>
              </w:rPr>
            </w:pPr>
            <w:r>
              <w:rPr>
                <w:sz w:val="14"/>
              </w:rPr>
              <w:t>Менаџмент функције (планирање, организовање, вођење и</w:t>
            </w:r>
            <w:r>
              <w:rPr>
                <w:spacing w:val="-22"/>
                <w:sz w:val="14"/>
              </w:rPr>
              <w:t xml:space="preserve"> </w:t>
            </w:r>
            <w:r>
              <w:rPr>
                <w:sz w:val="14"/>
              </w:rPr>
              <w:t>контрола);</w:t>
            </w:r>
          </w:p>
          <w:p w:rsidR="001E7182" w:rsidRDefault="00094F44">
            <w:pPr>
              <w:pStyle w:val="TableParagraph"/>
              <w:numPr>
                <w:ilvl w:val="0"/>
                <w:numId w:val="43"/>
              </w:numPr>
              <w:tabs>
                <w:tab w:val="left" w:pos="141"/>
              </w:tabs>
              <w:spacing w:line="161" w:lineRule="exact"/>
              <w:rPr>
                <w:sz w:val="14"/>
              </w:rPr>
            </w:pPr>
            <w:r>
              <w:rPr>
                <w:sz w:val="14"/>
              </w:rPr>
              <w:t>Информационо – комуникационе технологије (ИКТ) у</w:t>
            </w:r>
            <w:r>
              <w:rPr>
                <w:spacing w:val="-20"/>
                <w:sz w:val="14"/>
              </w:rPr>
              <w:t xml:space="preserve"> </w:t>
            </w:r>
            <w:r>
              <w:rPr>
                <w:sz w:val="14"/>
              </w:rPr>
              <w:t>пословању.</w:t>
            </w:r>
          </w:p>
          <w:p w:rsidR="001E7182" w:rsidRDefault="001E7182">
            <w:pPr>
              <w:pStyle w:val="TableParagraph"/>
              <w:spacing w:before="9"/>
              <w:ind w:left="0"/>
              <w:rPr>
                <w:b/>
                <w:sz w:val="13"/>
              </w:rPr>
            </w:pPr>
          </w:p>
          <w:p w:rsidR="001E7182" w:rsidRDefault="00094F44">
            <w:pPr>
              <w:pStyle w:val="TableParagraph"/>
              <w:ind w:left="56"/>
              <w:rPr>
                <w:sz w:val="14"/>
              </w:rPr>
            </w:pPr>
            <w:r>
              <w:rPr>
                <w:b/>
                <w:sz w:val="14"/>
              </w:rPr>
              <w:t xml:space="preserve">Кључни појмови: </w:t>
            </w:r>
            <w:r>
              <w:rPr>
                <w:sz w:val="14"/>
              </w:rPr>
              <w:t>предузетништво, предузимљивост, креативност, институције, финансије, менаџмент, ИКТ.</w:t>
            </w:r>
          </w:p>
        </w:tc>
      </w:tr>
      <w:tr w:rsidR="001E7182">
        <w:trPr>
          <w:trHeight w:val="324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8"/>
              <w:ind w:left="0"/>
              <w:rPr>
                <w:b/>
                <w:sz w:val="21"/>
              </w:rPr>
            </w:pPr>
          </w:p>
          <w:p w:rsidR="001E7182" w:rsidRDefault="00094F44">
            <w:pPr>
              <w:pStyle w:val="TableParagraph"/>
              <w:ind w:left="32" w:right="23"/>
              <w:jc w:val="center"/>
              <w:rPr>
                <w:b/>
                <w:sz w:val="14"/>
              </w:rPr>
            </w:pPr>
            <w:r>
              <w:rPr>
                <w:b/>
                <w:sz w:val="14"/>
              </w:rPr>
              <w:t>ПОСЛОВНИ ПЛАН</w:t>
            </w:r>
          </w:p>
        </w:tc>
        <w:tc>
          <w:tcPr>
            <w:tcW w:w="4422" w:type="dxa"/>
          </w:tcPr>
          <w:p w:rsidR="001E7182" w:rsidRDefault="00094F44">
            <w:pPr>
              <w:pStyle w:val="TableParagraph"/>
              <w:numPr>
                <w:ilvl w:val="0"/>
                <w:numId w:val="42"/>
              </w:numPr>
              <w:tabs>
                <w:tab w:val="left" w:pos="141"/>
              </w:tabs>
              <w:spacing w:before="19" w:line="161" w:lineRule="exact"/>
              <w:rPr>
                <w:sz w:val="14"/>
              </w:rPr>
            </w:pPr>
            <w:r>
              <w:rPr>
                <w:sz w:val="14"/>
              </w:rPr>
              <w:t>примени креативне технике избора пословне</w:t>
            </w:r>
            <w:r>
              <w:rPr>
                <w:spacing w:val="-6"/>
                <w:sz w:val="14"/>
              </w:rPr>
              <w:t xml:space="preserve"> </w:t>
            </w:r>
            <w:r>
              <w:rPr>
                <w:sz w:val="14"/>
              </w:rPr>
              <w:t>идеје;</w:t>
            </w:r>
          </w:p>
          <w:p w:rsidR="001E7182" w:rsidRDefault="00094F44">
            <w:pPr>
              <w:pStyle w:val="TableParagraph"/>
              <w:numPr>
                <w:ilvl w:val="0"/>
                <w:numId w:val="42"/>
              </w:numPr>
              <w:tabs>
                <w:tab w:val="left" w:pos="141"/>
              </w:tabs>
              <w:spacing w:line="160" w:lineRule="exact"/>
              <w:rPr>
                <w:sz w:val="14"/>
              </w:rPr>
            </w:pPr>
            <w:r>
              <w:rPr>
                <w:sz w:val="14"/>
              </w:rPr>
              <w:t>користи механизме процене пословних</w:t>
            </w:r>
            <w:r>
              <w:rPr>
                <w:spacing w:val="-3"/>
                <w:sz w:val="14"/>
              </w:rPr>
              <w:t xml:space="preserve"> </w:t>
            </w:r>
            <w:r>
              <w:rPr>
                <w:sz w:val="14"/>
              </w:rPr>
              <w:t>идеја;</w:t>
            </w:r>
          </w:p>
          <w:p w:rsidR="001E7182" w:rsidRDefault="00094F44">
            <w:pPr>
              <w:pStyle w:val="TableParagraph"/>
              <w:numPr>
                <w:ilvl w:val="0"/>
                <w:numId w:val="42"/>
              </w:numPr>
              <w:tabs>
                <w:tab w:val="left" w:pos="141"/>
              </w:tabs>
              <w:spacing w:line="160" w:lineRule="exact"/>
              <w:rPr>
                <w:sz w:val="14"/>
              </w:rPr>
            </w:pPr>
            <w:r>
              <w:rPr>
                <w:sz w:val="14"/>
              </w:rPr>
              <w:t>вреднује пословне</w:t>
            </w:r>
            <w:r>
              <w:rPr>
                <w:spacing w:val="-1"/>
                <w:sz w:val="14"/>
              </w:rPr>
              <w:t xml:space="preserve"> </w:t>
            </w:r>
            <w:r>
              <w:rPr>
                <w:sz w:val="14"/>
              </w:rPr>
              <w:t>идеје;</w:t>
            </w:r>
          </w:p>
          <w:p w:rsidR="001E7182" w:rsidRDefault="00094F44">
            <w:pPr>
              <w:pStyle w:val="TableParagraph"/>
              <w:numPr>
                <w:ilvl w:val="0"/>
                <w:numId w:val="42"/>
              </w:numPr>
              <w:tabs>
                <w:tab w:val="left" w:pos="141"/>
              </w:tabs>
              <w:spacing w:line="160" w:lineRule="exact"/>
              <w:rPr>
                <w:sz w:val="14"/>
              </w:rPr>
            </w:pPr>
            <w:r>
              <w:rPr>
                <w:sz w:val="14"/>
              </w:rPr>
              <w:t>анализира садржај и значај бизнис</w:t>
            </w:r>
            <w:r>
              <w:rPr>
                <w:spacing w:val="-4"/>
                <w:sz w:val="14"/>
              </w:rPr>
              <w:t xml:space="preserve"> </w:t>
            </w:r>
            <w:r>
              <w:rPr>
                <w:sz w:val="14"/>
              </w:rPr>
              <w:t>плана;</w:t>
            </w:r>
          </w:p>
          <w:p w:rsidR="001E7182" w:rsidRDefault="00094F44">
            <w:pPr>
              <w:pStyle w:val="TableParagraph"/>
              <w:numPr>
                <w:ilvl w:val="0"/>
                <w:numId w:val="42"/>
              </w:numPr>
              <w:tabs>
                <w:tab w:val="left" w:pos="141"/>
              </w:tabs>
              <w:ind w:right="314"/>
              <w:rPr>
                <w:sz w:val="14"/>
              </w:rPr>
            </w:pPr>
            <w:r>
              <w:rPr>
                <w:sz w:val="14"/>
              </w:rPr>
              <w:t>објасни</w:t>
            </w:r>
            <w:r>
              <w:rPr>
                <w:spacing w:val="-4"/>
                <w:sz w:val="14"/>
              </w:rPr>
              <w:t xml:space="preserve"> </w:t>
            </w:r>
            <w:r>
              <w:rPr>
                <w:sz w:val="14"/>
              </w:rPr>
              <w:t>значај</w:t>
            </w:r>
            <w:r>
              <w:rPr>
                <w:spacing w:val="-4"/>
                <w:sz w:val="14"/>
              </w:rPr>
              <w:t xml:space="preserve"> </w:t>
            </w:r>
            <w:r>
              <w:rPr>
                <w:sz w:val="14"/>
              </w:rPr>
              <w:t>планирања</w:t>
            </w:r>
            <w:r>
              <w:rPr>
                <w:spacing w:val="-5"/>
                <w:sz w:val="14"/>
              </w:rPr>
              <w:t xml:space="preserve"> </w:t>
            </w:r>
            <w:r>
              <w:rPr>
                <w:sz w:val="14"/>
              </w:rPr>
              <w:t>и</w:t>
            </w:r>
            <w:r>
              <w:rPr>
                <w:spacing w:val="-5"/>
                <w:sz w:val="14"/>
              </w:rPr>
              <w:t xml:space="preserve"> </w:t>
            </w:r>
            <w:r>
              <w:rPr>
                <w:sz w:val="14"/>
              </w:rPr>
              <w:t>селекције</w:t>
            </w:r>
            <w:r>
              <w:rPr>
                <w:spacing w:val="-4"/>
                <w:sz w:val="14"/>
              </w:rPr>
              <w:t xml:space="preserve"> </w:t>
            </w:r>
            <w:r>
              <w:rPr>
                <w:sz w:val="14"/>
              </w:rPr>
              <w:t>људских</w:t>
            </w:r>
            <w:r>
              <w:rPr>
                <w:spacing w:val="-4"/>
                <w:sz w:val="14"/>
              </w:rPr>
              <w:t xml:space="preserve"> </w:t>
            </w:r>
            <w:r>
              <w:rPr>
                <w:sz w:val="14"/>
              </w:rPr>
              <w:t>ресурса</w:t>
            </w:r>
            <w:r>
              <w:rPr>
                <w:spacing w:val="-4"/>
                <w:sz w:val="14"/>
              </w:rPr>
              <w:t xml:space="preserve"> </w:t>
            </w:r>
            <w:r>
              <w:rPr>
                <w:sz w:val="14"/>
              </w:rPr>
              <w:t>за</w:t>
            </w:r>
            <w:r>
              <w:rPr>
                <w:spacing w:val="-5"/>
                <w:sz w:val="14"/>
              </w:rPr>
              <w:t xml:space="preserve"> </w:t>
            </w:r>
            <w:r>
              <w:rPr>
                <w:sz w:val="14"/>
              </w:rPr>
              <w:t>потребе организације;</w:t>
            </w:r>
          </w:p>
          <w:p w:rsidR="001E7182" w:rsidRDefault="00094F44">
            <w:pPr>
              <w:pStyle w:val="TableParagraph"/>
              <w:numPr>
                <w:ilvl w:val="0"/>
                <w:numId w:val="42"/>
              </w:numPr>
              <w:tabs>
                <w:tab w:val="left" w:pos="141"/>
              </w:tabs>
              <w:spacing w:line="159" w:lineRule="exact"/>
              <w:rPr>
                <w:sz w:val="14"/>
              </w:rPr>
            </w:pPr>
            <w:r>
              <w:rPr>
                <w:sz w:val="14"/>
              </w:rPr>
              <w:t>утврди основне елементе производног</w:t>
            </w:r>
            <w:r>
              <w:rPr>
                <w:spacing w:val="-2"/>
                <w:sz w:val="14"/>
              </w:rPr>
              <w:t xml:space="preserve"> </w:t>
            </w:r>
            <w:r>
              <w:rPr>
                <w:sz w:val="14"/>
              </w:rPr>
              <w:t>плана;</w:t>
            </w:r>
          </w:p>
          <w:p w:rsidR="001E7182" w:rsidRDefault="00094F44">
            <w:pPr>
              <w:pStyle w:val="TableParagraph"/>
              <w:numPr>
                <w:ilvl w:val="0"/>
                <w:numId w:val="42"/>
              </w:numPr>
              <w:tabs>
                <w:tab w:val="left" w:pos="141"/>
              </w:tabs>
              <w:spacing w:line="160" w:lineRule="exact"/>
              <w:rPr>
                <w:sz w:val="14"/>
              </w:rPr>
            </w:pPr>
            <w:r>
              <w:rPr>
                <w:sz w:val="14"/>
              </w:rPr>
              <w:t>истражи међусобно деловање</w:t>
            </w:r>
            <w:r>
              <w:rPr>
                <w:sz w:val="14"/>
              </w:rPr>
              <w:t xml:space="preserve"> фактора који утичу на</w:t>
            </w:r>
            <w:r>
              <w:rPr>
                <w:spacing w:val="-6"/>
                <w:sz w:val="14"/>
              </w:rPr>
              <w:t xml:space="preserve"> </w:t>
            </w:r>
            <w:r>
              <w:rPr>
                <w:sz w:val="14"/>
              </w:rPr>
              <w:t>тржиште;</w:t>
            </w:r>
          </w:p>
          <w:p w:rsidR="001E7182" w:rsidRDefault="00094F44">
            <w:pPr>
              <w:pStyle w:val="TableParagraph"/>
              <w:numPr>
                <w:ilvl w:val="0"/>
                <w:numId w:val="42"/>
              </w:numPr>
              <w:tabs>
                <w:tab w:val="left" w:pos="141"/>
              </w:tabs>
              <w:spacing w:line="160" w:lineRule="exact"/>
              <w:rPr>
                <w:sz w:val="14"/>
              </w:rPr>
            </w:pPr>
            <w:r>
              <w:rPr>
                <w:sz w:val="14"/>
              </w:rPr>
              <w:t>анализира информације о</w:t>
            </w:r>
            <w:r>
              <w:rPr>
                <w:spacing w:val="-2"/>
                <w:sz w:val="14"/>
              </w:rPr>
              <w:t xml:space="preserve"> </w:t>
            </w:r>
            <w:r>
              <w:rPr>
                <w:sz w:val="14"/>
              </w:rPr>
              <w:t>тржишту;</w:t>
            </w:r>
          </w:p>
          <w:p w:rsidR="001E7182" w:rsidRDefault="00094F44">
            <w:pPr>
              <w:pStyle w:val="TableParagraph"/>
              <w:numPr>
                <w:ilvl w:val="0"/>
                <w:numId w:val="42"/>
              </w:numPr>
              <w:tabs>
                <w:tab w:val="left" w:pos="141"/>
              </w:tabs>
              <w:spacing w:line="160" w:lineRule="exact"/>
              <w:rPr>
                <w:sz w:val="14"/>
              </w:rPr>
            </w:pPr>
            <w:r>
              <w:rPr>
                <w:sz w:val="14"/>
              </w:rPr>
              <w:t>састави маркетинг</w:t>
            </w:r>
            <w:r>
              <w:rPr>
                <w:spacing w:val="-1"/>
                <w:sz w:val="14"/>
              </w:rPr>
              <w:t xml:space="preserve"> </w:t>
            </w:r>
            <w:r>
              <w:rPr>
                <w:sz w:val="14"/>
              </w:rPr>
              <w:t>план;</w:t>
            </w:r>
          </w:p>
          <w:p w:rsidR="001E7182" w:rsidRDefault="00094F44">
            <w:pPr>
              <w:pStyle w:val="TableParagraph"/>
              <w:numPr>
                <w:ilvl w:val="0"/>
                <w:numId w:val="42"/>
              </w:numPr>
              <w:tabs>
                <w:tab w:val="left" w:pos="141"/>
              </w:tabs>
              <w:spacing w:line="160" w:lineRule="exact"/>
              <w:rPr>
                <w:sz w:val="14"/>
              </w:rPr>
            </w:pPr>
            <w:r>
              <w:rPr>
                <w:sz w:val="14"/>
              </w:rPr>
              <w:t>састави биланс стања и биланс</w:t>
            </w:r>
            <w:r>
              <w:rPr>
                <w:spacing w:val="-2"/>
                <w:sz w:val="14"/>
              </w:rPr>
              <w:t xml:space="preserve"> </w:t>
            </w:r>
            <w:r>
              <w:rPr>
                <w:sz w:val="14"/>
              </w:rPr>
              <w:t>успеха;</w:t>
            </w:r>
          </w:p>
          <w:p w:rsidR="001E7182" w:rsidRDefault="00094F44">
            <w:pPr>
              <w:pStyle w:val="TableParagraph"/>
              <w:numPr>
                <w:ilvl w:val="0"/>
                <w:numId w:val="42"/>
              </w:numPr>
              <w:tabs>
                <w:tab w:val="left" w:pos="141"/>
              </w:tabs>
              <w:ind w:right="636"/>
              <w:rPr>
                <w:sz w:val="14"/>
              </w:rPr>
            </w:pPr>
            <w:r>
              <w:rPr>
                <w:sz w:val="14"/>
              </w:rPr>
              <w:t>објасни</w:t>
            </w:r>
            <w:r>
              <w:rPr>
                <w:spacing w:val="-4"/>
                <w:sz w:val="14"/>
              </w:rPr>
              <w:t xml:space="preserve"> </w:t>
            </w:r>
            <w:r>
              <w:rPr>
                <w:sz w:val="14"/>
              </w:rPr>
              <w:t>на</w:t>
            </w:r>
            <w:r>
              <w:rPr>
                <w:spacing w:val="-5"/>
                <w:sz w:val="14"/>
              </w:rPr>
              <w:t xml:space="preserve"> </w:t>
            </w:r>
            <w:r>
              <w:rPr>
                <w:sz w:val="14"/>
              </w:rPr>
              <w:t>примеру</w:t>
            </w:r>
            <w:r>
              <w:rPr>
                <w:spacing w:val="-4"/>
                <w:sz w:val="14"/>
              </w:rPr>
              <w:t xml:space="preserve"> </w:t>
            </w:r>
            <w:r>
              <w:rPr>
                <w:sz w:val="14"/>
              </w:rPr>
              <w:t>појам</w:t>
            </w:r>
            <w:r>
              <w:rPr>
                <w:spacing w:val="-5"/>
                <w:sz w:val="14"/>
              </w:rPr>
              <w:t xml:space="preserve"> </w:t>
            </w:r>
            <w:r>
              <w:rPr>
                <w:sz w:val="14"/>
              </w:rPr>
              <w:t>и</w:t>
            </w:r>
            <w:r>
              <w:rPr>
                <w:spacing w:val="-5"/>
                <w:sz w:val="14"/>
              </w:rPr>
              <w:t xml:space="preserve"> </w:t>
            </w:r>
            <w:r>
              <w:rPr>
                <w:sz w:val="14"/>
              </w:rPr>
              <w:t>врсте</w:t>
            </w:r>
            <w:r>
              <w:rPr>
                <w:spacing w:val="-5"/>
                <w:sz w:val="14"/>
              </w:rPr>
              <w:t xml:space="preserve"> </w:t>
            </w:r>
            <w:r>
              <w:rPr>
                <w:sz w:val="14"/>
              </w:rPr>
              <w:t>трошкова,</w:t>
            </w:r>
            <w:r>
              <w:rPr>
                <w:spacing w:val="-4"/>
                <w:sz w:val="14"/>
              </w:rPr>
              <w:t xml:space="preserve"> </w:t>
            </w:r>
            <w:r>
              <w:rPr>
                <w:sz w:val="14"/>
              </w:rPr>
              <w:t>цену</w:t>
            </w:r>
            <w:r>
              <w:rPr>
                <w:spacing w:val="-5"/>
                <w:sz w:val="14"/>
              </w:rPr>
              <w:t xml:space="preserve"> </w:t>
            </w:r>
            <w:r>
              <w:rPr>
                <w:sz w:val="14"/>
              </w:rPr>
              <w:t>коштања</w:t>
            </w:r>
            <w:r>
              <w:rPr>
                <w:spacing w:val="-4"/>
                <w:sz w:val="14"/>
              </w:rPr>
              <w:t xml:space="preserve"> </w:t>
            </w:r>
            <w:r>
              <w:rPr>
                <w:sz w:val="14"/>
              </w:rPr>
              <w:t>и инвестиције;</w:t>
            </w:r>
          </w:p>
          <w:p w:rsidR="001E7182" w:rsidRDefault="00094F44">
            <w:pPr>
              <w:pStyle w:val="TableParagraph"/>
              <w:numPr>
                <w:ilvl w:val="0"/>
                <w:numId w:val="42"/>
              </w:numPr>
              <w:tabs>
                <w:tab w:val="left" w:pos="141"/>
              </w:tabs>
              <w:spacing w:line="159" w:lineRule="exact"/>
              <w:rPr>
                <w:sz w:val="14"/>
              </w:rPr>
            </w:pPr>
            <w:r>
              <w:rPr>
                <w:sz w:val="14"/>
              </w:rPr>
              <w:t>израчуна преломну тачку рентабилности на једноставном</w:t>
            </w:r>
            <w:r>
              <w:rPr>
                <w:spacing w:val="-15"/>
                <w:sz w:val="14"/>
              </w:rPr>
              <w:t xml:space="preserve"> </w:t>
            </w:r>
            <w:r>
              <w:rPr>
                <w:sz w:val="14"/>
              </w:rPr>
              <w:t>примеру;</w:t>
            </w:r>
          </w:p>
          <w:p w:rsidR="001E7182" w:rsidRDefault="00094F44">
            <w:pPr>
              <w:pStyle w:val="TableParagraph"/>
              <w:numPr>
                <w:ilvl w:val="0"/>
                <w:numId w:val="42"/>
              </w:numPr>
              <w:tabs>
                <w:tab w:val="left" w:pos="141"/>
              </w:tabs>
              <w:spacing w:line="160" w:lineRule="exact"/>
              <w:rPr>
                <w:sz w:val="14"/>
              </w:rPr>
            </w:pPr>
            <w:r>
              <w:rPr>
                <w:sz w:val="14"/>
              </w:rPr>
              <w:t>објасни токове</w:t>
            </w:r>
            <w:r>
              <w:rPr>
                <w:spacing w:val="-1"/>
                <w:sz w:val="14"/>
              </w:rPr>
              <w:t xml:space="preserve"> </w:t>
            </w:r>
            <w:r>
              <w:rPr>
                <w:sz w:val="14"/>
              </w:rPr>
              <w:t>готовине;</w:t>
            </w:r>
          </w:p>
          <w:p w:rsidR="001E7182" w:rsidRDefault="00094F44">
            <w:pPr>
              <w:pStyle w:val="TableParagraph"/>
              <w:numPr>
                <w:ilvl w:val="0"/>
                <w:numId w:val="42"/>
              </w:numPr>
              <w:tabs>
                <w:tab w:val="left" w:pos="141"/>
              </w:tabs>
              <w:spacing w:line="160" w:lineRule="exact"/>
              <w:rPr>
                <w:sz w:val="14"/>
              </w:rPr>
            </w:pPr>
            <w:r>
              <w:rPr>
                <w:sz w:val="14"/>
              </w:rPr>
              <w:t>припреми бизнис план уз подршку наставника</w:t>
            </w:r>
            <w:r>
              <w:rPr>
                <w:spacing w:val="-7"/>
                <w:sz w:val="14"/>
              </w:rPr>
              <w:t xml:space="preserve"> </w:t>
            </w:r>
            <w:r>
              <w:rPr>
                <w:sz w:val="14"/>
              </w:rPr>
              <w:t>ментора;</w:t>
            </w:r>
          </w:p>
          <w:p w:rsidR="001E7182" w:rsidRDefault="00094F44">
            <w:pPr>
              <w:pStyle w:val="TableParagraph"/>
              <w:numPr>
                <w:ilvl w:val="0"/>
                <w:numId w:val="42"/>
              </w:numPr>
              <w:tabs>
                <w:tab w:val="left" w:pos="141"/>
              </w:tabs>
              <w:spacing w:line="160" w:lineRule="exact"/>
              <w:rPr>
                <w:sz w:val="14"/>
              </w:rPr>
            </w:pPr>
            <w:r>
              <w:rPr>
                <w:sz w:val="14"/>
              </w:rPr>
              <w:t>изради коначан (једноставан) бизнис план за сопствену бизнис</w:t>
            </w:r>
            <w:r>
              <w:rPr>
                <w:spacing w:val="-22"/>
                <w:sz w:val="14"/>
              </w:rPr>
              <w:t xml:space="preserve"> </w:t>
            </w:r>
            <w:r>
              <w:rPr>
                <w:sz w:val="14"/>
              </w:rPr>
              <w:t>идеју;</w:t>
            </w:r>
          </w:p>
          <w:p w:rsidR="001E7182" w:rsidRDefault="00094F44">
            <w:pPr>
              <w:pStyle w:val="TableParagraph"/>
              <w:numPr>
                <w:ilvl w:val="0"/>
                <w:numId w:val="42"/>
              </w:numPr>
              <w:tabs>
                <w:tab w:val="left" w:pos="141"/>
              </w:tabs>
              <w:spacing w:line="160" w:lineRule="exact"/>
              <w:rPr>
                <w:sz w:val="14"/>
              </w:rPr>
            </w:pPr>
            <w:r>
              <w:rPr>
                <w:sz w:val="14"/>
              </w:rPr>
              <w:t>презентује бизнис</w:t>
            </w:r>
            <w:r>
              <w:rPr>
                <w:spacing w:val="-1"/>
                <w:sz w:val="14"/>
              </w:rPr>
              <w:t xml:space="preserve"> </w:t>
            </w:r>
            <w:r>
              <w:rPr>
                <w:sz w:val="14"/>
              </w:rPr>
              <w:t>план;</w:t>
            </w:r>
          </w:p>
          <w:p w:rsidR="001E7182" w:rsidRDefault="00094F44">
            <w:pPr>
              <w:pStyle w:val="TableParagraph"/>
              <w:numPr>
                <w:ilvl w:val="0"/>
                <w:numId w:val="42"/>
              </w:numPr>
              <w:tabs>
                <w:tab w:val="left" w:pos="141"/>
              </w:tabs>
              <w:spacing w:line="161" w:lineRule="exact"/>
              <w:rPr>
                <w:sz w:val="14"/>
              </w:rPr>
            </w:pPr>
            <w:r>
              <w:rPr>
                <w:sz w:val="14"/>
              </w:rPr>
              <w:t>оцени сопствени бизнис план на основу задатих</w:t>
            </w:r>
            <w:r>
              <w:rPr>
                <w:spacing w:val="-8"/>
                <w:sz w:val="14"/>
              </w:rPr>
              <w:t xml:space="preserve"> </w:t>
            </w:r>
            <w:r>
              <w:rPr>
                <w:sz w:val="14"/>
              </w:rPr>
              <w:t>критеријума.</w:t>
            </w:r>
          </w:p>
        </w:tc>
        <w:tc>
          <w:tcPr>
            <w:tcW w:w="4422" w:type="dxa"/>
          </w:tcPr>
          <w:p w:rsidR="001E7182" w:rsidRDefault="00094F44">
            <w:pPr>
              <w:pStyle w:val="TableParagraph"/>
              <w:numPr>
                <w:ilvl w:val="0"/>
                <w:numId w:val="41"/>
              </w:numPr>
              <w:tabs>
                <w:tab w:val="left" w:pos="141"/>
              </w:tabs>
              <w:spacing w:before="19" w:line="161" w:lineRule="exact"/>
              <w:ind w:hanging="84"/>
              <w:rPr>
                <w:sz w:val="14"/>
              </w:rPr>
            </w:pPr>
            <w:r>
              <w:rPr>
                <w:sz w:val="14"/>
              </w:rPr>
              <w:t xml:space="preserve">Трагање за пословном идејом – </w:t>
            </w:r>
            <w:r>
              <w:rPr>
                <w:spacing w:val="-3"/>
                <w:sz w:val="14"/>
              </w:rPr>
              <w:t xml:space="preserve">како </w:t>
            </w:r>
            <w:r>
              <w:rPr>
                <w:sz w:val="14"/>
              </w:rPr>
              <w:t>је открити, методе и</w:t>
            </w:r>
            <w:r>
              <w:rPr>
                <w:spacing w:val="-16"/>
                <w:sz w:val="14"/>
              </w:rPr>
              <w:t xml:space="preserve"> </w:t>
            </w:r>
            <w:r>
              <w:rPr>
                <w:sz w:val="14"/>
              </w:rPr>
              <w:t>анализа;</w:t>
            </w:r>
          </w:p>
          <w:p w:rsidR="001E7182" w:rsidRDefault="00094F44">
            <w:pPr>
              <w:pStyle w:val="TableParagraph"/>
              <w:numPr>
                <w:ilvl w:val="0"/>
                <w:numId w:val="41"/>
              </w:numPr>
              <w:tabs>
                <w:tab w:val="left" w:pos="141"/>
              </w:tabs>
              <w:spacing w:line="160" w:lineRule="exact"/>
              <w:ind w:hanging="84"/>
              <w:rPr>
                <w:sz w:val="14"/>
              </w:rPr>
            </w:pPr>
            <w:r>
              <w:rPr>
                <w:sz w:val="14"/>
              </w:rPr>
              <w:t>Бизнис план – важност квалитетаног бизнис</w:t>
            </w:r>
            <w:r>
              <w:rPr>
                <w:spacing w:val="-5"/>
                <w:sz w:val="14"/>
              </w:rPr>
              <w:t xml:space="preserve"> </w:t>
            </w:r>
            <w:r>
              <w:rPr>
                <w:sz w:val="14"/>
              </w:rPr>
              <w:t>плана;</w:t>
            </w:r>
          </w:p>
          <w:p w:rsidR="001E7182" w:rsidRDefault="00094F44">
            <w:pPr>
              <w:pStyle w:val="TableParagraph"/>
              <w:numPr>
                <w:ilvl w:val="0"/>
                <w:numId w:val="41"/>
              </w:numPr>
              <w:tabs>
                <w:tab w:val="left" w:pos="141"/>
              </w:tabs>
              <w:spacing w:line="160" w:lineRule="exact"/>
              <w:ind w:hanging="84"/>
              <w:rPr>
                <w:sz w:val="14"/>
              </w:rPr>
            </w:pPr>
            <w:r>
              <w:rPr>
                <w:sz w:val="14"/>
              </w:rPr>
              <w:t>Структура бизнис</w:t>
            </w:r>
            <w:r>
              <w:rPr>
                <w:spacing w:val="-1"/>
                <w:sz w:val="14"/>
              </w:rPr>
              <w:t xml:space="preserve"> </w:t>
            </w:r>
            <w:r>
              <w:rPr>
                <w:sz w:val="14"/>
              </w:rPr>
              <w:t>плана;</w:t>
            </w:r>
          </w:p>
          <w:p w:rsidR="001E7182" w:rsidRDefault="00094F44">
            <w:pPr>
              <w:pStyle w:val="TableParagraph"/>
              <w:numPr>
                <w:ilvl w:val="0"/>
                <w:numId w:val="41"/>
              </w:numPr>
              <w:tabs>
                <w:tab w:val="left" w:pos="141"/>
              </w:tabs>
              <w:spacing w:line="160" w:lineRule="exact"/>
              <w:ind w:hanging="84"/>
              <w:rPr>
                <w:sz w:val="14"/>
              </w:rPr>
            </w:pPr>
            <w:r>
              <w:rPr>
                <w:sz w:val="14"/>
              </w:rPr>
              <w:t>Менаџмент људских</w:t>
            </w:r>
            <w:r>
              <w:rPr>
                <w:spacing w:val="-1"/>
                <w:sz w:val="14"/>
              </w:rPr>
              <w:t xml:space="preserve"> </w:t>
            </w:r>
            <w:r>
              <w:rPr>
                <w:sz w:val="14"/>
              </w:rPr>
              <w:t>ресурса;</w:t>
            </w:r>
          </w:p>
          <w:p w:rsidR="001E7182" w:rsidRDefault="00094F44">
            <w:pPr>
              <w:pStyle w:val="TableParagraph"/>
              <w:numPr>
                <w:ilvl w:val="0"/>
                <w:numId w:val="41"/>
              </w:numPr>
              <w:tabs>
                <w:tab w:val="left" w:pos="141"/>
              </w:tabs>
              <w:spacing w:line="160" w:lineRule="exact"/>
              <w:ind w:hanging="84"/>
              <w:rPr>
                <w:sz w:val="14"/>
              </w:rPr>
            </w:pPr>
            <w:r>
              <w:rPr>
                <w:sz w:val="14"/>
              </w:rPr>
              <w:t>Менаџмент производње и производних</w:t>
            </w:r>
            <w:r>
              <w:rPr>
                <w:spacing w:val="-4"/>
                <w:sz w:val="14"/>
              </w:rPr>
              <w:t xml:space="preserve"> </w:t>
            </w:r>
            <w:r>
              <w:rPr>
                <w:sz w:val="14"/>
              </w:rPr>
              <w:t>процеса;</w:t>
            </w:r>
          </w:p>
          <w:p w:rsidR="001E7182" w:rsidRDefault="00094F44">
            <w:pPr>
              <w:pStyle w:val="TableParagraph"/>
              <w:numPr>
                <w:ilvl w:val="0"/>
                <w:numId w:val="41"/>
              </w:numPr>
              <w:tabs>
                <w:tab w:val="left" w:pos="141"/>
              </w:tabs>
              <w:spacing w:line="160" w:lineRule="exact"/>
              <w:ind w:hanging="84"/>
              <w:rPr>
                <w:sz w:val="14"/>
              </w:rPr>
            </w:pPr>
            <w:r>
              <w:rPr>
                <w:sz w:val="14"/>
              </w:rPr>
              <w:t>Тржишне могућности пословног</w:t>
            </w:r>
            <w:r>
              <w:rPr>
                <w:spacing w:val="-1"/>
                <w:sz w:val="14"/>
              </w:rPr>
              <w:t xml:space="preserve"> </w:t>
            </w:r>
            <w:r>
              <w:rPr>
                <w:sz w:val="14"/>
              </w:rPr>
              <w:t>подухвата;</w:t>
            </w:r>
          </w:p>
          <w:p w:rsidR="001E7182" w:rsidRDefault="00094F44">
            <w:pPr>
              <w:pStyle w:val="TableParagraph"/>
              <w:numPr>
                <w:ilvl w:val="0"/>
                <w:numId w:val="41"/>
              </w:numPr>
              <w:tabs>
                <w:tab w:val="left" w:pos="141"/>
              </w:tabs>
              <w:spacing w:line="160" w:lineRule="exact"/>
              <w:ind w:hanging="84"/>
              <w:rPr>
                <w:sz w:val="14"/>
              </w:rPr>
            </w:pPr>
            <w:r>
              <w:rPr>
                <w:sz w:val="14"/>
              </w:rPr>
              <w:t>Елементи маркетинг</w:t>
            </w:r>
            <w:r>
              <w:rPr>
                <w:spacing w:val="-1"/>
                <w:sz w:val="14"/>
              </w:rPr>
              <w:t xml:space="preserve"> </w:t>
            </w:r>
            <w:r>
              <w:rPr>
                <w:sz w:val="14"/>
              </w:rPr>
              <w:t>микса;</w:t>
            </w:r>
          </w:p>
          <w:p w:rsidR="001E7182" w:rsidRDefault="00094F44">
            <w:pPr>
              <w:pStyle w:val="TableParagraph"/>
              <w:numPr>
                <w:ilvl w:val="0"/>
                <w:numId w:val="41"/>
              </w:numPr>
              <w:tabs>
                <w:tab w:val="left" w:pos="141"/>
              </w:tabs>
              <w:spacing w:line="160" w:lineRule="exact"/>
              <w:ind w:hanging="84"/>
              <w:rPr>
                <w:sz w:val="14"/>
              </w:rPr>
            </w:pPr>
            <w:r>
              <w:rPr>
                <w:sz w:val="14"/>
              </w:rPr>
              <w:t>SWOT</w:t>
            </w:r>
            <w:r>
              <w:rPr>
                <w:spacing w:val="-4"/>
                <w:sz w:val="14"/>
              </w:rPr>
              <w:t xml:space="preserve"> </w:t>
            </w:r>
            <w:r>
              <w:rPr>
                <w:sz w:val="14"/>
              </w:rPr>
              <w:t>анализа;</w:t>
            </w:r>
          </w:p>
          <w:p w:rsidR="001E7182" w:rsidRDefault="00094F44">
            <w:pPr>
              <w:pStyle w:val="TableParagraph"/>
              <w:numPr>
                <w:ilvl w:val="0"/>
                <w:numId w:val="41"/>
              </w:numPr>
              <w:tabs>
                <w:tab w:val="left" w:pos="141"/>
              </w:tabs>
              <w:ind w:right="144" w:hanging="84"/>
              <w:rPr>
                <w:sz w:val="14"/>
              </w:rPr>
            </w:pPr>
            <w:r>
              <w:rPr>
                <w:sz w:val="14"/>
              </w:rPr>
              <w:t>Истраживање тржишта – прикупљање и анализирање информација о купцима и</w:t>
            </w:r>
            <w:r>
              <w:rPr>
                <w:spacing w:val="-2"/>
                <w:sz w:val="14"/>
              </w:rPr>
              <w:t xml:space="preserve"> </w:t>
            </w:r>
            <w:r>
              <w:rPr>
                <w:sz w:val="14"/>
              </w:rPr>
              <w:t>конкуренцији;</w:t>
            </w:r>
          </w:p>
          <w:p w:rsidR="001E7182" w:rsidRDefault="00094F44">
            <w:pPr>
              <w:pStyle w:val="TableParagraph"/>
              <w:numPr>
                <w:ilvl w:val="0"/>
                <w:numId w:val="41"/>
              </w:numPr>
              <w:tabs>
                <w:tab w:val="left" w:pos="141"/>
              </w:tabs>
              <w:ind w:right="150" w:hanging="84"/>
              <w:rPr>
                <w:sz w:val="14"/>
              </w:rPr>
            </w:pPr>
            <w:r>
              <w:rPr>
                <w:sz w:val="14"/>
              </w:rPr>
              <w:t>Финансијски</w:t>
            </w:r>
            <w:r>
              <w:rPr>
                <w:spacing w:val="-26"/>
                <w:sz w:val="14"/>
              </w:rPr>
              <w:t xml:space="preserve"> </w:t>
            </w:r>
            <w:r>
              <w:rPr>
                <w:sz w:val="14"/>
              </w:rPr>
              <w:t>извештаји: биланс стања, биланс успеха, биланс токова готовине</w:t>
            </w:r>
            <w:r>
              <w:rPr>
                <w:spacing w:val="-1"/>
                <w:sz w:val="14"/>
              </w:rPr>
              <w:t xml:space="preserve"> </w:t>
            </w:r>
            <w:r>
              <w:rPr>
                <w:sz w:val="14"/>
              </w:rPr>
              <w:t>(cashflow);</w:t>
            </w:r>
          </w:p>
          <w:p w:rsidR="001E7182" w:rsidRDefault="00094F44">
            <w:pPr>
              <w:pStyle w:val="TableParagraph"/>
              <w:numPr>
                <w:ilvl w:val="0"/>
                <w:numId w:val="41"/>
              </w:numPr>
              <w:tabs>
                <w:tab w:val="left" w:pos="141"/>
              </w:tabs>
              <w:spacing w:line="159" w:lineRule="exact"/>
              <w:ind w:hanging="84"/>
              <w:rPr>
                <w:sz w:val="14"/>
              </w:rPr>
            </w:pPr>
            <w:r>
              <w:rPr>
                <w:sz w:val="14"/>
              </w:rPr>
              <w:t>Калкулација прихода, трошкова и</w:t>
            </w:r>
            <w:r>
              <w:rPr>
                <w:spacing w:val="-6"/>
                <w:sz w:val="14"/>
              </w:rPr>
              <w:t xml:space="preserve"> </w:t>
            </w:r>
            <w:r>
              <w:rPr>
                <w:sz w:val="14"/>
              </w:rPr>
              <w:t>профита;</w:t>
            </w:r>
          </w:p>
          <w:p w:rsidR="001E7182" w:rsidRDefault="00094F44">
            <w:pPr>
              <w:pStyle w:val="TableParagraph"/>
              <w:numPr>
                <w:ilvl w:val="0"/>
                <w:numId w:val="41"/>
              </w:numPr>
              <w:tabs>
                <w:tab w:val="left" w:pos="141"/>
              </w:tabs>
              <w:spacing w:line="160" w:lineRule="exact"/>
              <w:ind w:hanging="84"/>
              <w:rPr>
                <w:sz w:val="14"/>
              </w:rPr>
            </w:pPr>
            <w:r>
              <w:rPr>
                <w:sz w:val="14"/>
              </w:rPr>
              <w:t>Калкулација обима</w:t>
            </w:r>
            <w:r>
              <w:rPr>
                <w:spacing w:val="-20"/>
                <w:sz w:val="14"/>
              </w:rPr>
              <w:t xml:space="preserve"> </w:t>
            </w:r>
            <w:r>
              <w:rPr>
                <w:sz w:val="14"/>
              </w:rPr>
              <w:t>инвестиције;</w:t>
            </w:r>
          </w:p>
          <w:p w:rsidR="001E7182" w:rsidRDefault="00094F44">
            <w:pPr>
              <w:pStyle w:val="TableParagraph"/>
              <w:numPr>
                <w:ilvl w:val="0"/>
                <w:numId w:val="41"/>
              </w:numPr>
              <w:tabs>
                <w:tab w:val="left" w:pos="141"/>
              </w:tabs>
              <w:spacing w:line="160" w:lineRule="exact"/>
              <w:ind w:hanging="84"/>
              <w:rPr>
                <w:sz w:val="14"/>
              </w:rPr>
            </w:pPr>
            <w:r>
              <w:rPr>
                <w:sz w:val="14"/>
              </w:rPr>
              <w:t>Преломна тачка</w:t>
            </w:r>
            <w:r>
              <w:rPr>
                <w:spacing w:val="-11"/>
                <w:sz w:val="14"/>
              </w:rPr>
              <w:t xml:space="preserve"> </w:t>
            </w:r>
            <w:r>
              <w:rPr>
                <w:sz w:val="14"/>
              </w:rPr>
              <w:t>рентабилности;</w:t>
            </w:r>
          </w:p>
          <w:p w:rsidR="001E7182" w:rsidRDefault="00094F44">
            <w:pPr>
              <w:pStyle w:val="TableParagraph"/>
              <w:numPr>
                <w:ilvl w:val="0"/>
                <w:numId w:val="41"/>
              </w:numPr>
              <w:tabs>
                <w:tab w:val="left" w:pos="141"/>
              </w:tabs>
              <w:spacing w:line="160" w:lineRule="exact"/>
              <w:ind w:hanging="84"/>
              <w:rPr>
                <w:sz w:val="14"/>
              </w:rPr>
            </w:pPr>
            <w:r>
              <w:rPr>
                <w:sz w:val="14"/>
              </w:rPr>
              <w:t>Израда целовитог бизнис плана за сопствену бизнис</w:t>
            </w:r>
            <w:r>
              <w:rPr>
                <w:spacing w:val="-9"/>
                <w:sz w:val="14"/>
              </w:rPr>
              <w:t xml:space="preserve"> </w:t>
            </w:r>
            <w:r>
              <w:rPr>
                <w:sz w:val="14"/>
              </w:rPr>
              <w:t>идеју;</w:t>
            </w:r>
          </w:p>
          <w:p w:rsidR="001E7182" w:rsidRDefault="00094F44">
            <w:pPr>
              <w:pStyle w:val="TableParagraph"/>
              <w:numPr>
                <w:ilvl w:val="0"/>
                <w:numId w:val="41"/>
              </w:numPr>
              <w:tabs>
                <w:tab w:val="left" w:pos="141"/>
              </w:tabs>
              <w:spacing w:line="161" w:lineRule="exact"/>
              <w:ind w:hanging="84"/>
              <w:rPr>
                <w:sz w:val="14"/>
              </w:rPr>
            </w:pPr>
            <w:r>
              <w:rPr>
                <w:sz w:val="14"/>
              </w:rPr>
              <w:t>Презентација појединачних/групних бизнис</w:t>
            </w:r>
            <w:r>
              <w:rPr>
                <w:spacing w:val="-2"/>
                <w:sz w:val="14"/>
              </w:rPr>
              <w:t xml:space="preserve"> </w:t>
            </w:r>
            <w:r>
              <w:rPr>
                <w:sz w:val="14"/>
              </w:rPr>
              <w:t>планова.</w:t>
            </w:r>
          </w:p>
          <w:p w:rsidR="001E7182" w:rsidRDefault="001E7182">
            <w:pPr>
              <w:pStyle w:val="TableParagraph"/>
              <w:spacing w:before="8"/>
              <w:ind w:left="0"/>
              <w:rPr>
                <w:b/>
                <w:sz w:val="13"/>
              </w:rPr>
            </w:pPr>
          </w:p>
          <w:p w:rsidR="001E7182" w:rsidRDefault="00094F44">
            <w:pPr>
              <w:pStyle w:val="TableParagraph"/>
              <w:spacing w:before="1" w:line="237" w:lineRule="auto"/>
              <w:ind w:left="56"/>
              <w:rPr>
                <w:sz w:val="14"/>
              </w:rPr>
            </w:pPr>
            <w:r>
              <w:rPr>
                <w:b/>
                <w:sz w:val="14"/>
              </w:rPr>
              <w:t xml:space="preserve">Кључни појмови: </w:t>
            </w:r>
            <w:r>
              <w:rPr>
                <w:sz w:val="14"/>
              </w:rPr>
              <w:t>пословна идеја, бизнис план, ресурси, тржиште, маркетинг микс, SWOT ана</w:t>
            </w:r>
            <w:r>
              <w:rPr>
                <w:sz w:val="14"/>
              </w:rPr>
              <w:t>лиза, биланси, калкулација, рентабилност.</w:t>
            </w:r>
          </w:p>
        </w:tc>
      </w:tr>
    </w:tbl>
    <w:p w:rsidR="001E7182" w:rsidRDefault="00094F44">
      <w:pPr>
        <w:pStyle w:val="ListParagraph"/>
        <w:numPr>
          <w:ilvl w:val="0"/>
          <w:numId w:val="45"/>
        </w:numPr>
        <w:tabs>
          <w:tab w:val="left" w:pos="698"/>
        </w:tabs>
        <w:spacing w:before="26" w:line="201"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3" w:line="225" w:lineRule="auto"/>
        <w:ind w:right="136"/>
        <w:jc w:val="both"/>
      </w:pPr>
      <w:r>
        <w:t xml:space="preserve">Предузетништво је предмет који се изучава у четвртом разреду, са фондом од 58 часова вежби. Место реализације може бити ка- бинет за предузетништво или учионица. На почетку модула ученике упознати са циљевима и исходима наставе, односно учења, планом рада </w:t>
      </w:r>
      <w:r>
        <w:t>и начинима оцењивања. Настава се реализује кроз вежбе и одељење се дели на две групе. Сви исходи се реализују кроз двочас и кроз методе активно орјентисане наставе. Методе рада: мини предавања, симулација, студија случаја, дискусија. У излагању користити п</w:t>
      </w:r>
      <w:r>
        <w:t>резентације и примере.</w:t>
      </w:r>
    </w:p>
    <w:p w:rsidR="001E7182" w:rsidRDefault="001E7182">
      <w:pPr>
        <w:spacing w:line="225"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3"/>
        <w:jc w:val="both"/>
      </w:pPr>
      <w:r>
        <w:lastRenderedPageBreak/>
        <w:t>Програм предмета Предузетништво у четвртом разреду oмoгућaвa ученицима да се упознају са основним појмовима и врстама предузетништва, али и подстиче њихову креативност и предузетнички дух. Битно је да им омогући да преп</w:t>
      </w:r>
      <w:r>
        <w:t>ознају вештине које одликују успешног предузетника, да открију мотиве његове активности и инструменте помоћу којих се креира и оцењује пословна идеја (SWOT анализа...). Потребно је да разликују правне форме привредних друштава и области предузетништва, као</w:t>
      </w:r>
      <w:r>
        <w:t xml:space="preserve"> и мере подстицаја предузетни- штва у нашој земљи.</w:t>
      </w:r>
    </w:p>
    <w:p w:rsidR="001E7182" w:rsidRDefault="00094F44">
      <w:pPr>
        <w:pStyle w:val="BodyText"/>
        <w:spacing w:line="232" w:lineRule="auto"/>
        <w:ind w:right="137"/>
        <w:jc w:val="both"/>
      </w:pPr>
      <w:r>
        <w:t>Наставу</w:t>
      </w:r>
      <w:r>
        <w:rPr>
          <w:spacing w:val="-6"/>
        </w:rPr>
        <w:t xml:space="preserve"> </w:t>
      </w:r>
      <w:r>
        <w:t>треба</w:t>
      </w:r>
      <w:r>
        <w:rPr>
          <w:spacing w:val="-6"/>
        </w:rPr>
        <w:t xml:space="preserve"> </w:t>
      </w:r>
      <w:r>
        <w:t>усмерити</w:t>
      </w:r>
      <w:r>
        <w:rPr>
          <w:spacing w:val="-6"/>
        </w:rPr>
        <w:t xml:space="preserve"> </w:t>
      </w:r>
      <w:r>
        <w:t>на</w:t>
      </w:r>
      <w:r>
        <w:rPr>
          <w:spacing w:val="-6"/>
        </w:rPr>
        <w:t xml:space="preserve"> </w:t>
      </w:r>
      <w:r>
        <w:t>остваривање</w:t>
      </w:r>
      <w:r>
        <w:rPr>
          <w:spacing w:val="-6"/>
        </w:rPr>
        <w:t xml:space="preserve"> </w:t>
      </w:r>
      <w:r>
        <w:t>појединачних</w:t>
      </w:r>
      <w:r>
        <w:rPr>
          <w:spacing w:val="-6"/>
        </w:rPr>
        <w:t xml:space="preserve"> </w:t>
      </w:r>
      <w:r>
        <w:rPr>
          <w:spacing w:val="-3"/>
        </w:rPr>
        <w:t>исхода,</w:t>
      </w:r>
      <w:r>
        <w:rPr>
          <w:spacing w:val="-6"/>
        </w:rPr>
        <w:t xml:space="preserve"> </w:t>
      </w:r>
      <w:r>
        <w:t>бирајући</w:t>
      </w:r>
      <w:r>
        <w:rPr>
          <w:spacing w:val="-6"/>
        </w:rPr>
        <w:t xml:space="preserve"> </w:t>
      </w:r>
      <w:r>
        <w:t>препоручене</w:t>
      </w:r>
      <w:r>
        <w:rPr>
          <w:spacing w:val="-6"/>
        </w:rPr>
        <w:t xml:space="preserve"> </w:t>
      </w:r>
      <w:r>
        <w:t>садржаје</w:t>
      </w:r>
      <w:r>
        <w:rPr>
          <w:spacing w:val="-6"/>
        </w:rPr>
        <w:t xml:space="preserve"> </w:t>
      </w:r>
      <w:r>
        <w:t>или</w:t>
      </w:r>
      <w:r>
        <w:rPr>
          <w:spacing w:val="-6"/>
        </w:rPr>
        <w:t xml:space="preserve"> </w:t>
      </w:r>
      <w:r>
        <w:t>проналазити</w:t>
      </w:r>
      <w:r>
        <w:rPr>
          <w:spacing w:val="-6"/>
        </w:rPr>
        <w:t xml:space="preserve"> </w:t>
      </w:r>
      <w:r>
        <w:t>неке</w:t>
      </w:r>
      <w:r>
        <w:rPr>
          <w:spacing w:val="-6"/>
        </w:rPr>
        <w:t xml:space="preserve"> </w:t>
      </w:r>
      <w:r>
        <w:t>друге</w:t>
      </w:r>
      <w:r>
        <w:rPr>
          <w:spacing w:val="-6"/>
        </w:rPr>
        <w:t xml:space="preserve"> </w:t>
      </w:r>
      <w:r>
        <w:t xml:space="preserve">садржаје </w:t>
      </w:r>
      <w:r>
        <w:rPr>
          <w:spacing w:val="-3"/>
        </w:rPr>
        <w:t xml:space="preserve">који </w:t>
      </w:r>
      <w:r>
        <w:t xml:space="preserve">су усмерени на ефикасније остваривање </w:t>
      </w:r>
      <w:r>
        <w:rPr>
          <w:spacing w:val="-3"/>
        </w:rPr>
        <w:t xml:space="preserve">исхода. </w:t>
      </w:r>
      <w:r>
        <w:t xml:space="preserve">При обради нових садржаја, пошто се ученици образовног профила физиотерапеут- ски техничар по први пут у свом </w:t>
      </w:r>
      <w:r>
        <w:rPr>
          <w:spacing w:val="-3"/>
        </w:rPr>
        <w:t xml:space="preserve">школовању </w:t>
      </w:r>
      <w:r>
        <w:t xml:space="preserve">срећу са новим предметом, треба се ослањати на постојеће искуство и знање ученика и ићи </w:t>
      </w:r>
      <w:r>
        <w:rPr>
          <w:spacing w:val="-3"/>
        </w:rPr>
        <w:t xml:space="preserve">од </w:t>
      </w:r>
      <w:r>
        <w:t>лакших ка тежим садржајима. Настојати да учен</w:t>
      </w:r>
      <w:r>
        <w:t xml:space="preserve">ици самостално </w:t>
      </w:r>
      <w:r>
        <w:rPr>
          <w:spacing w:val="-3"/>
        </w:rPr>
        <w:t xml:space="preserve">тумаче </w:t>
      </w:r>
      <w:r>
        <w:t xml:space="preserve">и изводе закључке о новим, стручним појмовима. Оспособља- вање ученика за креативни рад и успешно прилагођавање </w:t>
      </w:r>
      <w:r>
        <w:rPr>
          <w:spacing w:val="-3"/>
        </w:rPr>
        <w:t>тимском</w:t>
      </w:r>
      <w:r>
        <w:rPr>
          <w:spacing w:val="-4"/>
        </w:rPr>
        <w:t xml:space="preserve"> раду.</w:t>
      </w:r>
    </w:p>
    <w:p w:rsidR="001E7182" w:rsidRDefault="00094F44">
      <w:pPr>
        <w:pStyle w:val="BodyText"/>
        <w:spacing w:line="232" w:lineRule="auto"/>
        <w:ind w:right="136"/>
        <w:jc w:val="both"/>
      </w:pPr>
      <w:r>
        <w:t xml:space="preserve">Програм предмета Предузетништво усмерава наставника да наставни процес конципира у складу са дефинисаним </w:t>
      </w:r>
      <w:r>
        <w:rPr>
          <w:spacing w:val="-3"/>
        </w:rPr>
        <w:t>исх</w:t>
      </w:r>
      <w:r>
        <w:rPr>
          <w:spacing w:val="-3"/>
        </w:rPr>
        <w:t xml:space="preserve">одима. </w:t>
      </w:r>
      <w:r>
        <w:t xml:space="preserve">На- 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 ставник бира одговарајуће методе, активности и технике за рад са ученицима. Дефинисани </w:t>
      </w:r>
      <w:r>
        <w:rPr>
          <w:spacing w:val="-3"/>
        </w:rPr>
        <w:t xml:space="preserve">исходи </w:t>
      </w:r>
      <w:r>
        <w:t xml:space="preserve">показују наставнику и </w:t>
      </w:r>
      <w:r>
        <w:rPr>
          <w:spacing w:val="-3"/>
        </w:rPr>
        <w:t>к</w:t>
      </w:r>
      <w:r>
        <w:rPr>
          <w:spacing w:val="-3"/>
        </w:rPr>
        <w:t xml:space="preserve">оја </w:t>
      </w:r>
      <w:r>
        <w:t xml:space="preserve">су то специфична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 ционализацију датих </w:t>
      </w:r>
      <w:r>
        <w:rPr>
          <w:spacing w:val="-3"/>
        </w:rPr>
        <w:t xml:space="preserve">исхода, </w:t>
      </w:r>
      <w:r>
        <w:t xml:space="preserve">разложити их на мање сложене </w:t>
      </w:r>
      <w:r>
        <w:rPr>
          <w:spacing w:val="-3"/>
        </w:rPr>
        <w:t xml:space="preserve">исходе, </w:t>
      </w:r>
      <w:r>
        <w:t>планирати активности за конкретан час. Треба имати у ви</w:t>
      </w:r>
      <w:r>
        <w:t xml:space="preserve">ду да се </w:t>
      </w:r>
      <w:r>
        <w:rPr>
          <w:spacing w:val="-3"/>
        </w:rPr>
        <w:t xml:space="preserve">исходи </w:t>
      </w:r>
      <w:r>
        <w:t xml:space="preserve">у програму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времена и активности, као и рада на различити</w:t>
      </w:r>
      <w:r>
        <w:t>м</w:t>
      </w:r>
      <w:r>
        <w:rPr>
          <w:spacing w:val="-30"/>
        </w:rPr>
        <w:t xml:space="preserve"> </w:t>
      </w:r>
      <w:r>
        <w:t>садржајима.</w:t>
      </w:r>
    </w:p>
    <w:p w:rsidR="001E7182" w:rsidRDefault="00094F44">
      <w:pPr>
        <w:pStyle w:val="BodyText"/>
        <w:spacing w:line="232" w:lineRule="auto"/>
        <w:ind w:right="136"/>
        <w:jc w:val="both"/>
      </w:pPr>
      <w:r>
        <w:t xml:space="preserve">Осим оспособљавања ученика за успешно преношење знања и предузетничког духа, важно је и подстицање развоја етичких осо- бина личности </w:t>
      </w:r>
      <w:r>
        <w:rPr>
          <w:spacing w:val="-3"/>
        </w:rPr>
        <w:t xml:space="preserve">које </w:t>
      </w:r>
      <w:r>
        <w:t xml:space="preserve">карактеришу професионални лик здравствених радника као што су: </w:t>
      </w:r>
      <w:r>
        <w:rPr>
          <w:spacing w:val="-3"/>
        </w:rPr>
        <w:t xml:space="preserve">хуманост, </w:t>
      </w:r>
      <w:r>
        <w:t>алтруизам, прецизност, одговор</w:t>
      </w:r>
      <w:r>
        <w:t xml:space="preserve">ност и пожртвованост. </w:t>
      </w: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w:t>
      </w:r>
      <w:r>
        <w:t>роцеса, подстиче интелектуалну активност и креативност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w:t>
      </w:r>
      <w:r>
        <w:t xml:space="preserve">аду са њиховим интересовањима и способностима. </w:t>
      </w:r>
      <w:r>
        <w:rPr>
          <w:spacing w:val="-4"/>
        </w:rPr>
        <w:t xml:space="preserve">Упућивати </w:t>
      </w:r>
      <w:r>
        <w:t xml:space="preserve">ученике да осим уџбеника користе и друге изворе знања, </w:t>
      </w:r>
      <w:r>
        <w:rPr>
          <w:spacing w:val="-4"/>
        </w:rPr>
        <w:t xml:space="preserve">како </w:t>
      </w:r>
      <w:r>
        <w:t>би усвојена знања била трајнија и шира, а ученици оспособљени за примену усвојених знања и вештина. Подстицати ученике на коришћење савреме</w:t>
      </w:r>
      <w:r>
        <w:t xml:space="preserve">них информационих технологија. </w:t>
      </w:r>
      <w:r>
        <w:rPr>
          <w:spacing w:val="-3"/>
        </w:rPr>
        <w:t xml:space="preserve">Исходи </w:t>
      </w:r>
      <w:r>
        <w:t xml:space="preserve">и препоручени садржаји предмета Предузетништво, у различитој мери и различитом </w:t>
      </w:r>
      <w:r>
        <w:rPr>
          <w:spacing w:val="-3"/>
        </w:rPr>
        <w:t xml:space="preserve">степену, </w:t>
      </w:r>
      <w:r>
        <w:t xml:space="preserve">слу- же развијању свих међупредметних компетенција. </w:t>
      </w:r>
      <w:r>
        <w:rPr>
          <w:spacing w:val="-3"/>
        </w:rPr>
        <w:t xml:space="preserve">Резултат </w:t>
      </w:r>
      <w:r>
        <w:t xml:space="preserve">њихове истраживачке и пројектне активности треба да </w:t>
      </w:r>
      <w:r>
        <w:rPr>
          <w:spacing w:val="-5"/>
        </w:rPr>
        <w:t xml:space="preserve">буде </w:t>
      </w:r>
      <w:r>
        <w:t>појединачни/</w:t>
      </w:r>
      <w:r>
        <w:t xml:space="preserve"> групни бизнис</w:t>
      </w:r>
      <w:r>
        <w:rPr>
          <w:spacing w:val="-1"/>
        </w:rPr>
        <w:t xml:space="preserve"> </w:t>
      </w:r>
      <w:r>
        <w:t>план.</w:t>
      </w:r>
    </w:p>
    <w:p w:rsidR="001E7182" w:rsidRDefault="00094F44">
      <w:pPr>
        <w:pStyle w:val="Heading1"/>
        <w:numPr>
          <w:ilvl w:val="0"/>
          <w:numId w:val="40"/>
        </w:numPr>
        <w:tabs>
          <w:tab w:val="left" w:pos="698"/>
        </w:tabs>
        <w:spacing w:line="190" w:lineRule="exact"/>
      </w:pPr>
      <w:r>
        <w:rPr>
          <w:spacing w:val="-3"/>
        </w:rPr>
        <w:t xml:space="preserve">Модул: </w:t>
      </w:r>
      <w:r>
        <w:t>Основи предузетништва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(26</w:t>
      </w:r>
      <w:r>
        <w:rPr>
          <w:spacing w:val="-1"/>
          <w:sz w:val="18"/>
        </w:rPr>
        <w:t xml:space="preserve"> </w:t>
      </w:r>
      <w:r>
        <w:rPr>
          <w:sz w:val="18"/>
        </w:rPr>
        <w:t>часoва).</w:t>
      </w:r>
    </w:p>
    <w:p w:rsidR="001E7182" w:rsidRDefault="00094F44">
      <w:pPr>
        <w:pStyle w:val="BodyText"/>
        <w:spacing w:line="232" w:lineRule="auto"/>
        <w:ind w:right="136"/>
        <w:jc w:val="both"/>
      </w:pPr>
      <w:r>
        <w:t xml:space="preserve">У првом </w:t>
      </w:r>
      <w:r>
        <w:rPr>
          <w:spacing w:val="-3"/>
        </w:rPr>
        <w:t xml:space="preserve">модулу </w:t>
      </w:r>
      <w:r>
        <w:t xml:space="preserve">упознати ученике са појавом и утицајем предузетништва на развој </w:t>
      </w:r>
      <w:r>
        <w:rPr>
          <w:spacing w:val="-3"/>
        </w:rPr>
        <w:t xml:space="preserve">људске </w:t>
      </w:r>
      <w:r>
        <w:t xml:space="preserve">заједнице у различитим историјским епохама, </w:t>
      </w:r>
      <w:r>
        <w:rPr>
          <w:spacing w:val="-3"/>
        </w:rPr>
        <w:t xml:space="preserve">од </w:t>
      </w:r>
      <w:r>
        <w:t>најранијих времена до данас. Кроз примере успешних предузетника у различитим епохама скренути пажњу ученика на ва- жност</w:t>
      </w:r>
      <w:r>
        <w:rPr>
          <w:spacing w:val="-6"/>
        </w:rPr>
        <w:t xml:space="preserve"> </w:t>
      </w:r>
      <w:r>
        <w:t>предузентичког</w:t>
      </w:r>
      <w:r>
        <w:rPr>
          <w:spacing w:val="-6"/>
        </w:rPr>
        <w:t xml:space="preserve"> </w:t>
      </w:r>
      <w:r>
        <w:t>духа</w:t>
      </w:r>
      <w:r>
        <w:rPr>
          <w:spacing w:val="-6"/>
        </w:rPr>
        <w:t xml:space="preserve"> </w:t>
      </w:r>
      <w:r>
        <w:t>и</w:t>
      </w:r>
      <w:r>
        <w:rPr>
          <w:spacing w:val="-6"/>
        </w:rPr>
        <w:t xml:space="preserve"> </w:t>
      </w:r>
      <w:r>
        <w:t>мотиве</w:t>
      </w:r>
      <w:r>
        <w:rPr>
          <w:spacing w:val="-6"/>
        </w:rPr>
        <w:t xml:space="preserve"> </w:t>
      </w:r>
      <w:r>
        <w:t>предузетника.</w:t>
      </w:r>
      <w:r>
        <w:rPr>
          <w:spacing w:val="-6"/>
        </w:rPr>
        <w:t xml:space="preserve"> </w:t>
      </w:r>
      <w:r>
        <w:t>Објаснити</w:t>
      </w:r>
      <w:r>
        <w:rPr>
          <w:spacing w:val="-6"/>
        </w:rPr>
        <w:t xml:space="preserve"> </w:t>
      </w:r>
      <w:r>
        <w:t>ученицима</w:t>
      </w:r>
      <w:r>
        <w:rPr>
          <w:spacing w:val="-6"/>
        </w:rPr>
        <w:t xml:space="preserve"> </w:t>
      </w:r>
      <w:r>
        <w:t>основне</w:t>
      </w:r>
      <w:r>
        <w:rPr>
          <w:spacing w:val="-6"/>
        </w:rPr>
        <w:t xml:space="preserve"> </w:t>
      </w:r>
      <w:r>
        <w:t>одреднице</w:t>
      </w:r>
      <w:r>
        <w:rPr>
          <w:spacing w:val="-6"/>
        </w:rPr>
        <w:t xml:space="preserve"> </w:t>
      </w:r>
      <w:r>
        <w:t>предузетништва,</w:t>
      </w:r>
      <w:r>
        <w:rPr>
          <w:spacing w:val="-6"/>
        </w:rPr>
        <w:t xml:space="preserve"> </w:t>
      </w:r>
      <w:r>
        <w:t>профил</w:t>
      </w:r>
      <w:r>
        <w:rPr>
          <w:spacing w:val="-6"/>
        </w:rPr>
        <w:t xml:space="preserve"> </w:t>
      </w:r>
      <w:r>
        <w:t>и</w:t>
      </w:r>
      <w:r>
        <w:rPr>
          <w:spacing w:val="-6"/>
        </w:rPr>
        <w:t xml:space="preserve"> </w:t>
      </w:r>
      <w:r>
        <w:t>карактеристике успешног преду</w:t>
      </w:r>
      <w:r>
        <w:t xml:space="preserve">зетника, дати пример успешног предузетника и/или позвати на час госта – предузетника </w:t>
      </w:r>
      <w:r>
        <w:rPr>
          <w:spacing w:val="-3"/>
        </w:rPr>
        <w:t xml:space="preserve">који </w:t>
      </w:r>
      <w:r>
        <w:t xml:space="preserve">би говорио ученицима о својим искуствима, </w:t>
      </w:r>
      <w:r>
        <w:rPr>
          <w:spacing w:val="-4"/>
        </w:rPr>
        <w:t xml:space="preserve">уколико </w:t>
      </w:r>
      <w:r>
        <w:t xml:space="preserve">је могуће организовати посету успешном </w:t>
      </w:r>
      <w:r>
        <w:rPr>
          <w:spacing w:val="-3"/>
        </w:rPr>
        <w:t xml:space="preserve">предузетнику. </w:t>
      </w:r>
      <w:r>
        <w:t>Објаснити технике и критеријуме за утврђивање предузетничких пр</w:t>
      </w:r>
      <w:r>
        <w:t>едиспозиција, врсте предузетништва, правни аспект покретања бизниса, институције и инфраструктура за подршку предузетништва у Србији, нефинансијску и финансијску подршку развоју предузетништва, менаџмент функције (планирање, организо- вање, вођење и контро</w:t>
      </w:r>
      <w:r>
        <w:t xml:space="preserve">ла), информационо – комуникационе технологије (ИКТ) у пословању. Ученици у оквиру једне групе на вежбама се деле на мање групе ученика окупљене </w:t>
      </w:r>
      <w:r>
        <w:rPr>
          <w:spacing w:val="-4"/>
        </w:rPr>
        <w:t xml:space="preserve">око </w:t>
      </w:r>
      <w:r>
        <w:t xml:space="preserve">једне пословне идеје и заједно учествују у припреми и презентацији бизнис плана. </w:t>
      </w:r>
      <w:r>
        <w:rPr>
          <w:spacing w:val="-3"/>
        </w:rPr>
        <w:t xml:space="preserve">Групе </w:t>
      </w:r>
      <w:r>
        <w:t xml:space="preserve">ученика окупљене </w:t>
      </w:r>
      <w:r>
        <w:rPr>
          <w:spacing w:val="-4"/>
        </w:rPr>
        <w:t xml:space="preserve">око </w:t>
      </w:r>
      <w:r>
        <w:t xml:space="preserve">једне пословне идеје врше истраживање тржишта и припрему бизнис плана по упутствима наставника. На крају првог полугодишта ученици могу припремати презентацију заједничке пословне идеје </w:t>
      </w:r>
      <w:r>
        <w:rPr>
          <w:spacing w:val="-3"/>
        </w:rPr>
        <w:t xml:space="preserve">коју </w:t>
      </w:r>
      <w:r>
        <w:t>ће изложити кроз презентације групних би- знис</w:t>
      </w:r>
      <w:r>
        <w:rPr>
          <w:spacing w:val="-2"/>
        </w:rPr>
        <w:t xml:space="preserve"> </w:t>
      </w:r>
      <w:r>
        <w:t>планова.</w:t>
      </w:r>
    </w:p>
    <w:p w:rsidR="001E7182" w:rsidRDefault="00094F44">
      <w:pPr>
        <w:pStyle w:val="Heading1"/>
        <w:numPr>
          <w:ilvl w:val="0"/>
          <w:numId w:val="40"/>
        </w:numPr>
        <w:tabs>
          <w:tab w:val="left" w:pos="698"/>
        </w:tabs>
        <w:spacing w:line="189" w:lineRule="exact"/>
      </w:pPr>
      <w:r>
        <w:rPr>
          <w:spacing w:val="-3"/>
        </w:rPr>
        <w:t xml:space="preserve">Модул: </w:t>
      </w:r>
      <w:r>
        <w:t>По</w:t>
      </w:r>
      <w:r>
        <w:t>словни план</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(32</w:t>
      </w:r>
      <w:r>
        <w:rPr>
          <w:spacing w:val="-1"/>
          <w:sz w:val="18"/>
        </w:rPr>
        <w:t xml:space="preserve"> </w:t>
      </w:r>
      <w:r>
        <w:rPr>
          <w:sz w:val="18"/>
        </w:rPr>
        <w:t>часoва).</w:t>
      </w:r>
    </w:p>
    <w:p w:rsidR="001E7182" w:rsidRDefault="00094F44">
      <w:pPr>
        <w:pStyle w:val="BodyText"/>
        <w:spacing w:line="232" w:lineRule="auto"/>
        <w:ind w:right="136"/>
        <w:jc w:val="both"/>
      </w:pPr>
      <w:r>
        <w:t xml:space="preserve">У </w:t>
      </w:r>
      <w:r>
        <w:rPr>
          <w:spacing w:val="-2"/>
        </w:rPr>
        <w:t xml:space="preserve">другом </w:t>
      </w:r>
      <w:r>
        <w:rPr>
          <w:spacing w:val="-3"/>
        </w:rPr>
        <w:t xml:space="preserve">модулу </w:t>
      </w:r>
      <w:r>
        <w:t>упознати ученике са елементима маркетинг микса, SWOT анализом, истраживањем тржишта – прикупљањем и анализирањем информација о купцима и конкуренцији, финансијск</w:t>
      </w:r>
      <w:r>
        <w:t xml:space="preserve">им извештајима: биланс стања, биланс успеха, биланс </w:t>
      </w:r>
      <w:r>
        <w:rPr>
          <w:spacing w:val="-3"/>
        </w:rPr>
        <w:t xml:space="preserve">токова </w:t>
      </w:r>
      <w:r>
        <w:t xml:space="preserve">готови- не (cashflow), калкулацијом прихода, трошкова и профита, калкулацијом обима инвестиције, преломном </w:t>
      </w:r>
      <w:r>
        <w:rPr>
          <w:spacing w:val="-4"/>
        </w:rPr>
        <w:t xml:space="preserve">тачком </w:t>
      </w:r>
      <w:r>
        <w:t xml:space="preserve">рентабилности, израдом целовитог бизнис плана за сопствену бизнис </w:t>
      </w:r>
      <w:r>
        <w:rPr>
          <w:spacing w:val="-4"/>
        </w:rPr>
        <w:t xml:space="preserve">идеју. </w:t>
      </w:r>
      <w:r>
        <w:t>Ученици би</w:t>
      </w:r>
      <w:r>
        <w:t xml:space="preserve">знис идеје могу тражити у оквиру свог подручја рада, али не инсистирати на томе и охрабривати креирање бизнис идеја у различитим делатностима. </w:t>
      </w:r>
      <w:r>
        <w:rPr>
          <w:spacing w:val="-3"/>
        </w:rPr>
        <w:t xml:space="preserve">Група </w:t>
      </w:r>
      <w:r>
        <w:t xml:space="preserve">ученика окупљена </w:t>
      </w:r>
      <w:r>
        <w:rPr>
          <w:spacing w:val="-4"/>
        </w:rPr>
        <w:t xml:space="preserve">око </w:t>
      </w:r>
      <w:r>
        <w:t>једне пословне идеје врши ис- траживање тржишта по упутствима наставника. Пожељно је о</w:t>
      </w:r>
      <w:r>
        <w:t xml:space="preserve">рганизовати посету малим предузећима </w:t>
      </w:r>
      <w:r>
        <w:rPr>
          <w:spacing w:val="-3"/>
        </w:rPr>
        <w:t xml:space="preserve">где </w:t>
      </w:r>
      <w:r>
        <w:t xml:space="preserve">ће се ученици информисати о начину деловања и опстанка тог предузећа на </w:t>
      </w:r>
      <w:r>
        <w:rPr>
          <w:spacing w:val="-3"/>
        </w:rPr>
        <w:t xml:space="preserve">тржишту. </w:t>
      </w:r>
      <w:r>
        <w:t>Ученици раде допуну бизнис планова (уносе финансијски план као део послов- ног</w:t>
      </w:r>
      <w:r>
        <w:rPr>
          <w:spacing w:val="-6"/>
        </w:rPr>
        <w:t xml:space="preserve"> </w:t>
      </w:r>
      <w:r>
        <w:t>плана)</w:t>
      </w:r>
      <w:r>
        <w:rPr>
          <w:spacing w:val="-6"/>
        </w:rPr>
        <w:t xml:space="preserve"> </w:t>
      </w:r>
      <w:r>
        <w:t>и</w:t>
      </w:r>
      <w:r>
        <w:rPr>
          <w:spacing w:val="-6"/>
        </w:rPr>
        <w:t xml:space="preserve"> </w:t>
      </w:r>
      <w:r>
        <w:t>израђују</w:t>
      </w:r>
      <w:r>
        <w:rPr>
          <w:spacing w:val="-6"/>
        </w:rPr>
        <w:t xml:space="preserve"> </w:t>
      </w:r>
      <w:r>
        <w:t>појединачне/групне</w:t>
      </w:r>
      <w:r>
        <w:rPr>
          <w:spacing w:val="-6"/>
        </w:rPr>
        <w:t xml:space="preserve"> </w:t>
      </w:r>
      <w:r>
        <w:t>целовите</w:t>
      </w:r>
      <w:r>
        <w:rPr>
          <w:spacing w:val="-6"/>
        </w:rPr>
        <w:t xml:space="preserve"> </w:t>
      </w:r>
      <w:r>
        <w:t>бизнис</w:t>
      </w:r>
      <w:r>
        <w:rPr>
          <w:spacing w:val="-6"/>
        </w:rPr>
        <w:t xml:space="preserve"> </w:t>
      </w:r>
      <w:r>
        <w:t>планове</w:t>
      </w:r>
      <w:r>
        <w:rPr>
          <w:spacing w:val="-6"/>
        </w:rPr>
        <w:t xml:space="preserve"> </w:t>
      </w:r>
      <w:r>
        <w:rPr>
          <w:spacing w:val="-3"/>
        </w:rPr>
        <w:t>који</w:t>
      </w:r>
      <w:r>
        <w:rPr>
          <w:spacing w:val="-6"/>
        </w:rPr>
        <w:t xml:space="preserve"> </w:t>
      </w:r>
      <w:r>
        <w:t>обухватају</w:t>
      </w:r>
      <w:r>
        <w:rPr>
          <w:spacing w:val="-6"/>
        </w:rPr>
        <w:t xml:space="preserve"> </w:t>
      </w:r>
      <w:r>
        <w:t>и</w:t>
      </w:r>
      <w:r>
        <w:rPr>
          <w:spacing w:val="-6"/>
        </w:rPr>
        <w:t xml:space="preserve"> </w:t>
      </w:r>
      <w:r>
        <w:t>садржаје</w:t>
      </w:r>
      <w:r>
        <w:rPr>
          <w:spacing w:val="-6"/>
        </w:rPr>
        <w:t xml:space="preserve"> </w:t>
      </w:r>
      <w:r>
        <w:t>обрађене</w:t>
      </w:r>
      <w:r>
        <w:rPr>
          <w:spacing w:val="-6"/>
        </w:rPr>
        <w:t xml:space="preserve"> </w:t>
      </w:r>
      <w:r>
        <w:t>у</w:t>
      </w:r>
      <w:r>
        <w:rPr>
          <w:spacing w:val="-6"/>
        </w:rPr>
        <w:t xml:space="preserve"> </w:t>
      </w:r>
      <w:r>
        <w:rPr>
          <w:spacing w:val="-2"/>
        </w:rPr>
        <w:t>другом</w:t>
      </w:r>
      <w:r>
        <w:rPr>
          <w:spacing w:val="-6"/>
        </w:rPr>
        <w:t xml:space="preserve"> </w:t>
      </w:r>
      <w:r>
        <w:rPr>
          <w:spacing w:val="-4"/>
        </w:rPr>
        <w:t>полугодишту.</w:t>
      </w:r>
      <w:r>
        <w:rPr>
          <w:spacing w:val="-6"/>
        </w:rPr>
        <w:t xml:space="preserve"> </w:t>
      </w:r>
      <w:r>
        <w:t>Препору- ка</w:t>
      </w:r>
      <w:r>
        <w:rPr>
          <w:spacing w:val="-7"/>
        </w:rPr>
        <w:t xml:space="preserve"> </w:t>
      </w:r>
      <w:r>
        <w:t>је</w:t>
      </w:r>
      <w:r>
        <w:rPr>
          <w:spacing w:val="-7"/>
        </w:rPr>
        <w:t xml:space="preserve"> </w:t>
      </w:r>
      <w:r>
        <w:t>користити</w:t>
      </w:r>
      <w:r>
        <w:rPr>
          <w:spacing w:val="-7"/>
        </w:rPr>
        <w:t xml:space="preserve"> </w:t>
      </w:r>
      <w:r>
        <w:t>формулар</w:t>
      </w:r>
      <w:r>
        <w:rPr>
          <w:spacing w:val="-7"/>
        </w:rPr>
        <w:t xml:space="preserve"> </w:t>
      </w:r>
      <w:r>
        <w:t>за</w:t>
      </w:r>
      <w:r>
        <w:rPr>
          <w:spacing w:val="-7"/>
        </w:rPr>
        <w:t xml:space="preserve"> </w:t>
      </w:r>
      <w:r>
        <w:t>бизнис</w:t>
      </w:r>
      <w:r>
        <w:rPr>
          <w:spacing w:val="-7"/>
        </w:rPr>
        <w:t xml:space="preserve"> </w:t>
      </w:r>
      <w:r>
        <w:t>план</w:t>
      </w:r>
      <w:r>
        <w:rPr>
          <w:spacing w:val="-7"/>
        </w:rPr>
        <w:t xml:space="preserve"> </w:t>
      </w:r>
      <w:r>
        <w:t>Националне</w:t>
      </w:r>
      <w:r>
        <w:rPr>
          <w:spacing w:val="-7"/>
        </w:rPr>
        <w:t xml:space="preserve"> </w:t>
      </w:r>
      <w:r>
        <w:t>службе</w:t>
      </w:r>
      <w:r>
        <w:rPr>
          <w:spacing w:val="-7"/>
        </w:rPr>
        <w:t xml:space="preserve"> </w:t>
      </w:r>
      <w:r>
        <w:t>запошљавања.</w:t>
      </w:r>
      <w:r>
        <w:rPr>
          <w:spacing w:val="-7"/>
        </w:rPr>
        <w:t xml:space="preserve"> </w:t>
      </w:r>
      <w:r>
        <w:t>Користити</w:t>
      </w:r>
      <w:r>
        <w:rPr>
          <w:spacing w:val="-7"/>
        </w:rPr>
        <w:t xml:space="preserve"> </w:t>
      </w:r>
      <w:r>
        <w:t>најједноставније</w:t>
      </w:r>
      <w:r>
        <w:rPr>
          <w:spacing w:val="-7"/>
        </w:rPr>
        <w:t xml:space="preserve"> </w:t>
      </w:r>
      <w:r>
        <w:t>табеле</w:t>
      </w:r>
      <w:r>
        <w:rPr>
          <w:spacing w:val="-7"/>
        </w:rPr>
        <w:t xml:space="preserve"> </w:t>
      </w:r>
      <w:r>
        <w:t>за</w:t>
      </w:r>
      <w:r>
        <w:rPr>
          <w:spacing w:val="-7"/>
        </w:rPr>
        <w:t xml:space="preserve"> </w:t>
      </w:r>
      <w:r>
        <w:t>израду</w:t>
      </w:r>
      <w:r>
        <w:rPr>
          <w:spacing w:val="-7"/>
        </w:rPr>
        <w:t xml:space="preserve"> </w:t>
      </w:r>
      <w:r>
        <w:t>биланса</w:t>
      </w:r>
      <w:r>
        <w:rPr>
          <w:spacing w:val="-7"/>
        </w:rPr>
        <w:t xml:space="preserve"> </w:t>
      </w:r>
      <w:r>
        <w:t xml:space="preserve">стања, биланса успеха и биланса новчаних </w:t>
      </w:r>
      <w:r>
        <w:rPr>
          <w:spacing w:val="-3"/>
        </w:rPr>
        <w:t xml:space="preserve">токова. </w:t>
      </w:r>
      <w:r>
        <w:t xml:space="preserve">У оквиру </w:t>
      </w:r>
      <w:r>
        <w:t xml:space="preserve">другог </w:t>
      </w:r>
      <w:r>
        <w:rPr>
          <w:spacing w:val="-3"/>
        </w:rPr>
        <w:t xml:space="preserve">модула </w:t>
      </w:r>
      <w:r>
        <w:t xml:space="preserve">ученици могу припремати презентацију појединачне/групне послов- не идеје </w:t>
      </w:r>
      <w:r>
        <w:rPr>
          <w:spacing w:val="-3"/>
        </w:rPr>
        <w:t xml:space="preserve">коју </w:t>
      </w:r>
      <w:r>
        <w:t xml:space="preserve">ће презентовати на крају </w:t>
      </w:r>
      <w:r>
        <w:rPr>
          <w:spacing w:val="-3"/>
        </w:rPr>
        <w:t xml:space="preserve">школске </w:t>
      </w:r>
      <w:r>
        <w:t>године кроз презентације појединачних/групних бизнис</w:t>
      </w:r>
      <w:r>
        <w:rPr>
          <w:spacing w:val="-10"/>
        </w:rPr>
        <w:t xml:space="preserve"> </w:t>
      </w:r>
      <w:r>
        <w:t>планова.</w:t>
      </w:r>
    </w:p>
    <w:p w:rsidR="001E7182" w:rsidRDefault="00094F44">
      <w:pPr>
        <w:pStyle w:val="Heading1"/>
        <w:spacing w:line="190"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w:t>
      </w:r>
      <w:r>
        <w:t>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би требало да буде усме</w:t>
      </w:r>
      <w:r>
        <w:t>рено на добијање информација о обрасцима мишљења и условима под којима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w:t>
      </w:r>
      <w:r>
        <w:t>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w:t>
      </w:r>
      <w:r>
        <w:t>к у остваривању исхода предмета, као и напредак других ученика.</w:t>
      </w:r>
    </w:p>
    <w:p w:rsidR="001E7182" w:rsidRDefault="00094F44">
      <w:pPr>
        <w:pStyle w:val="BodyText"/>
        <w:spacing w:line="232" w:lineRule="auto"/>
        <w:ind w:right="137"/>
        <w:jc w:val="both"/>
      </w:pPr>
      <w:r>
        <w:rPr>
          <w:b/>
        </w:rPr>
        <w:t xml:space="preserve">Формативно оцењивање </w:t>
      </w:r>
      <w:r>
        <w:t>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w:t>
      </w:r>
      <w:r>
        <w:t>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jc w:val="both"/>
      </w:pPr>
      <w:r>
        <w:lastRenderedPageBreak/>
        <w:t xml:space="preserve">У формативном вредновању наставник би требало да промовише дијалог унутар одељења и групе, користи питања да би генерисао </w:t>
      </w:r>
      <w:r>
        <w:rPr>
          <w:spacing w:val="-3"/>
        </w:rPr>
        <w:t>податке</w:t>
      </w:r>
      <w:r>
        <w:rPr>
          <w:spacing w:val="-4"/>
        </w:rPr>
        <w:t xml:space="preserve"> </w:t>
      </w:r>
      <w:r>
        <w:t>из</w:t>
      </w:r>
      <w:r>
        <w:rPr>
          <w:spacing w:val="-4"/>
        </w:rPr>
        <w:t xml:space="preserve"> </w:t>
      </w:r>
      <w:r>
        <w:t>ђачких</w:t>
      </w:r>
      <w:r>
        <w:rPr>
          <w:spacing w:val="-4"/>
        </w:rPr>
        <w:t xml:space="preserve"> </w:t>
      </w:r>
      <w:r>
        <w:t>идеја,</w:t>
      </w:r>
      <w:r>
        <w:rPr>
          <w:spacing w:val="-4"/>
        </w:rPr>
        <w:t xml:space="preserve"> </w:t>
      </w:r>
      <w:r>
        <w:t>али</w:t>
      </w:r>
      <w:r>
        <w:rPr>
          <w:spacing w:val="-4"/>
        </w:rPr>
        <w:t xml:space="preserve"> </w:t>
      </w:r>
      <w:r>
        <w:t>и</w:t>
      </w:r>
      <w:r>
        <w:rPr>
          <w:spacing w:val="-4"/>
        </w:rPr>
        <w:t xml:space="preserve"> </w:t>
      </w:r>
      <w:r>
        <w:t>да</w:t>
      </w:r>
      <w:r>
        <w:rPr>
          <w:spacing w:val="-4"/>
        </w:rPr>
        <w:t xml:space="preserve"> </w:t>
      </w:r>
      <w:r>
        <w:t>помогне</w:t>
      </w:r>
      <w:r>
        <w:rPr>
          <w:spacing w:val="-4"/>
        </w:rPr>
        <w:t xml:space="preserve"> </w:t>
      </w:r>
      <w:r>
        <w:t>развој</w:t>
      </w:r>
      <w:r>
        <w:rPr>
          <w:spacing w:val="-4"/>
        </w:rPr>
        <w:t xml:space="preserve"> </w:t>
      </w:r>
      <w:r>
        <w:t>ђачких</w:t>
      </w:r>
      <w:r>
        <w:rPr>
          <w:spacing w:val="-4"/>
        </w:rPr>
        <w:t xml:space="preserve"> </w:t>
      </w:r>
      <w:r>
        <w:t>идеја.</w:t>
      </w:r>
      <w:r>
        <w:rPr>
          <w:spacing w:val="-4"/>
        </w:rPr>
        <w:t xml:space="preserve"> </w:t>
      </w:r>
      <w:r>
        <w:t>Наставник</w:t>
      </w:r>
      <w:r>
        <w:rPr>
          <w:spacing w:val="-4"/>
        </w:rPr>
        <w:t xml:space="preserve"> </w:t>
      </w:r>
      <w:r>
        <w:t>даје</w:t>
      </w:r>
      <w:r>
        <w:rPr>
          <w:spacing w:val="-4"/>
        </w:rPr>
        <w:t xml:space="preserve"> </w:t>
      </w:r>
      <w:r>
        <w:t>ученицима</w:t>
      </w:r>
      <w:r>
        <w:rPr>
          <w:spacing w:val="-4"/>
        </w:rPr>
        <w:t xml:space="preserve"> </w:t>
      </w:r>
      <w:r>
        <w:t>повратне</w:t>
      </w:r>
      <w:r>
        <w:rPr>
          <w:spacing w:val="-4"/>
        </w:rPr>
        <w:t xml:space="preserve"> </w:t>
      </w:r>
      <w:r>
        <w:t>информације,</w:t>
      </w:r>
      <w:r>
        <w:rPr>
          <w:spacing w:val="-4"/>
        </w:rPr>
        <w:t xml:space="preserve"> </w:t>
      </w:r>
      <w:r>
        <w:t>а</w:t>
      </w:r>
      <w:r>
        <w:rPr>
          <w:spacing w:val="-4"/>
        </w:rPr>
        <w:t xml:space="preserve"> </w:t>
      </w:r>
      <w:r>
        <w:t>повратне</w:t>
      </w:r>
      <w:r>
        <w:rPr>
          <w:spacing w:val="-4"/>
        </w:rPr>
        <w:t xml:space="preserve"> </w:t>
      </w:r>
      <w:r>
        <w:t xml:space="preserve">информаци- је добијене </w:t>
      </w:r>
      <w:r>
        <w:rPr>
          <w:spacing w:val="-3"/>
        </w:rPr>
        <w:t xml:space="preserve">од </w:t>
      </w:r>
      <w:r>
        <w:t>ученика користи да прилагоди подучавање, охрабрује ученике да оцењују квалитет свог рада</w:t>
      </w:r>
      <w:r>
        <w:rPr>
          <w:spacing w:val="-15"/>
        </w:rPr>
        <w:t xml:space="preserve"> </w:t>
      </w:r>
      <w:r>
        <w:t>итд.</w:t>
      </w:r>
    </w:p>
    <w:p w:rsidR="001E7182" w:rsidRDefault="00094F44">
      <w:pPr>
        <w:pStyle w:val="BodyText"/>
        <w:spacing w:line="232" w:lineRule="auto"/>
        <w:ind w:right="137"/>
        <w:jc w:val="both"/>
      </w:pPr>
      <w:r>
        <w:t>Формативно оцењивање вреднује oднoс учeникa прeмa рaду, aктивнoст нa чaсу, урaђeни дoмaћи зaдaци, вoђeње свeскe, дневника вежби</w:t>
      </w:r>
      <w:r>
        <w:t>, учeшћa у групним и индивидуалним рaдoвимa, семинарским радовима, индивидуалној/групној презентацији бизнис плана, про- јектним задацима.</w:t>
      </w:r>
    </w:p>
    <w:p w:rsidR="001E7182" w:rsidRDefault="00094F44">
      <w:pPr>
        <w:pStyle w:val="BodyText"/>
        <w:spacing w:line="232" w:lineRule="auto"/>
        <w:ind w:right="136"/>
        <w:jc w:val="both"/>
      </w:pPr>
      <w:r>
        <w:t xml:space="preserve">Формативно оцењивање треба да омогући ученику да постане самосталнији у </w:t>
      </w:r>
      <w:r>
        <w:rPr>
          <w:spacing w:val="-4"/>
        </w:rPr>
        <w:t xml:space="preserve">учењу, </w:t>
      </w:r>
      <w:r>
        <w:t xml:space="preserve">да разуме шта се </w:t>
      </w:r>
      <w:r>
        <w:rPr>
          <w:spacing w:val="-3"/>
        </w:rPr>
        <w:t xml:space="preserve">од </w:t>
      </w:r>
      <w:r>
        <w:t xml:space="preserve">њега тражи, али и </w:t>
      </w:r>
      <w:r>
        <w:t xml:space="preserve">да самостално прати, регулише, вреднује и унапређује свој процес учења. Формативно оцењивање је мотивациона техника која, </w:t>
      </w:r>
      <w:r>
        <w:rPr>
          <w:spacing w:val="-4"/>
        </w:rPr>
        <w:t xml:space="preserve">ако </w:t>
      </w:r>
      <w:r>
        <w:t>се аде- кватно</w:t>
      </w:r>
      <w:r>
        <w:rPr>
          <w:spacing w:val="-4"/>
        </w:rPr>
        <w:t xml:space="preserve"> </w:t>
      </w:r>
      <w:r>
        <w:t>користи,</w:t>
      </w:r>
      <w:r>
        <w:rPr>
          <w:spacing w:val="-4"/>
        </w:rPr>
        <w:t xml:space="preserve"> </w:t>
      </w:r>
      <w:r>
        <w:t>јача</w:t>
      </w:r>
      <w:r>
        <w:rPr>
          <w:spacing w:val="-4"/>
        </w:rPr>
        <w:t xml:space="preserve"> </w:t>
      </w:r>
      <w:r>
        <w:t>сигурност</w:t>
      </w:r>
      <w:r>
        <w:rPr>
          <w:spacing w:val="-4"/>
        </w:rPr>
        <w:t xml:space="preserve"> </w:t>
      </w:r>
      <w:r>
        <w:t>и</w:t>
      </w:r>
      <w:r>
        <w:rPr>
          <w:spacing w:val="-4"/>
        </w:rPr>
        <w:t xml:space="preserve"> </w:t>
      </w:r>
      <w:r>
        <w:t>самопуздање</w:t>
      </w:r>
      <w:r>
        <w:rPr>
          <w:spacing w:val="-4"/>
        </w:rPr>
        <w:t xml:space="preserve"> </w:t>
      </w:r>
      <w:r>
        <w:t>ученика</w:t>
      </w:r>
      <w:r>
        <w:rPr>
          <w:spacing w:val="-4"/>
        </w:rPr>
        <w:t xml:space="preserve"> </w:t>
      </w:r>
      <w:r>
        <w:t>и</w:t>
      </w:r>
      <w:r>
        <w:rPr>
          <w:spacing w:val="-4"/>
        </w:rPr>
        <w:t xml:space="preserve"> </w:t>
      </w:r>
      <w:r>
        <w:t>спречава</w:t>
      </w:r>
      <w:r>
        <w:rPr>
          <w:spacing w:val="-4"/>
        </w:rPr>
        <w:t xml:space="preserve"> </w:t>
      </w:r>
      <w:r>
        <w:t>појаву</w:t>
      </w:r>
      <w:r>
        <w:rPr>
          <w:spacing w:val="-4"/>
        </w:rPr>
        <w:t xml:space="preserve"> </w:t>
      </w:r>
      <w:r>
        <w:t>неуспеха.</w:t>
      </w:r>
      <w:r>
        <w:rPr>
          <w:spacing w:val="-4"/>
        </w:rPr>
        <w:t xml:space="preserve"> </w:t>
      </w:r>
      <w:r>
        <w:t>Формативно</w:t>
      </w:r>
      <w:r>
        <w:rPr>
          <w:spacing w:val="-4"/>
        </w:rPr>
        <w:t xml:space="preserve"> </w:t>
      </w:r>
      <w:r>
        <w:t>оцењивање</w:t>
      </w:r>
      <w:r>
        <w:rPr>
          <w:spacing w:val="-4"/>
        </w:rPr>
        <w:t xml:space="preserve"> </w:t>
      </w:r>
      <w:r>
        <w:t>треба</w:t>
      </w:r>
      <w:r>
        <w:rPr>
          <w:spacing w:val="-4"/>
        </w:rPr>
        <w:t xml:space="preserve"> </w:t>
      </w:r>
      <w:r>
        <w:t>да</w:t>
      </w:r>
      <w:r>
        <w:rPr>
          <w:spacing w:val="-4"/>
        </w:rPr>
        <w:t xml:space="preserve"> </w:t>
      </w:r>
      <w:r>
        <w:rPr>
          <w:spacing w:val="-5"/>
        </w:rPr>
        <w:t>буде</w:t>
      </w:r>
      <w:r>
        <w:rPr>
          <w:spacing w:val="-4"/>
        </w:rPr>
        <w:t xml:space="preserve"> </w:t>
      </w:r>
      <w:r>
        <w:t>уграђе</w:t>
      </w:r>
      <w:r>
        <w:t>но</w:t>
      </w:r>
      <w:r>
        <w:rPr>
          <w:spacing w:val="-4"/>
        </w:rPr>
        <w:t xml:space="preserve"> </w:t>
      </w:r>
      <w:r>
        <w:t>у</w:t>
      </w:r>
      <w:r>
        <w:rPr>
          <w:spacing w:val="-4"/>
        </w:rPr>
        <w:t xml:space="preserve"> </w:t>
      </w:r>
      <w:r>
        <w:t>све активности наставног процеса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w:t>
      </w:r>
      <w:r>
        <w:rPr>
          <w:spacing w:val="-8"/>
        </w:rPr>
        <w:t xml:space="preserve"> </w:t>
      </w:r>
      <w:r>
        <w:t>бројчано.</w:t>
      </w:r>
    </w:p>
    <w:p w:rsidR="001E7182" w:rsidRDefault="00094F44">
      <w:pPr>
        <w:pStyle w:val="BodyText"/>
        <w:spacing w:line="232" w:lineRule="auto"/>
        <w:ind w:right="137"/>
        <w:jc w:val="both"/>
      </w:pPr>
      <w:r>
        <w:t>За</w:t>
      </w:r>
      <w:r>
        <w:rPr>
          <w:spacing w:val="-4"/>
        </w:rPr>
        <w:t xml:space="preserve"> </w:t>
      </w:r>
      <w:r>
        <w:rPr>
          <w:b/>
        </w:rPr>
        <w:t>сумативно</w:t>
      </w:r>
      <w:r>
        <w:rPr>
          <w:b/>
          <w:spacing w:val="-4"/>
        </w:rPr>
        <w:t xml:space="preserve"> </w:t>
      </w:r>
      <w:r>
        <w:rPr>
          <w:b/>
        </w:rPr>
        <w:t>оцењивање</w:t>
      </w:r>
      <w:r>
        <w:rPr>
          <w:b/>
          <w:spacing w:val="-4"/>
        </w:rPr>
        <w:t xml:space="preserve"> </w:t>
      </w:r>
      <w:r>
        <w:t>ученици</w:t>
      </w:r>
      <w:r>
        <w:rPr>
          <w:spacing w:val="-4"/>
        </w:rPr>
        <w:t xml:space="preserve"> </w:t>
      </w:r>
      <w:r>
        <w:t>би</w:t>
      </w:r>
      <w:r>
        <w:rPr>
          <w:spacing w:val="-4"/>
        </w:rPr>
        <w:t xml:space="preserve"> </w:t>
      </w:r>
      <w:r>
        <w:t>требало</w:t>
      </w:r>
      <w:r>
        <w:rPr>
          <w:spacing w:val="-4"/>
        </w:rPr>
        <w:t xml:space="preserve"> </w:t>
      </w:r>
      <w:r>
        <w:t>да</w:t>
      </w:r>
      <w:r>
        <w:rPr>
          <w:spacing w:val="-4"/>
        </w:rPr>
        <w:t xml:space="preserve"> </w:t>
      </w:r>
      <w:r>
        <w:t>решавају</w:t>
      </w:r>
      <w:r>
        <w:rPr>
          <w:spacing w:val="-4"/>
        </w:rPr>
        <w:t xml:space="preserve"> </w:t>
      </w:r>
      <w:r>
        <w:t>задатке</w:t>
      </w:r>
      <w:r>
        <w:rPr>
          <w:spacing w:val="-4"/>
        </w:rPr>
        <w:t xml:space="preserve"> </w:t>
      </w:r>
      <w:r>
        <w:rPr>
          <w:spacing w:val="-3"/>
        </w:rPr>
        <w:t>који</w:t>
      </w:r>
      <w:r>
        <w:rPr>
          <w:spacing w:val="-4"/>
        </w:rPr>
        <w:t xml:space="preserve"> </w:t>
      </w:r>
      <w:r>
        <w:t>садрже</w:t>
      </w:r>
      <w:r>
        <w:rPr>
          <w:spacing w:val="-4"/>
        </w:rPr>
        <w:t xml:space="preserve"> </w:t>
      </w:r>
      <w:r>
        <w:t>неке</w:t>
      </w:r>
      <w:r>
        <w:rPr>
          <w:spacing w:val="-4"/>
        </w:rPr>
        <w:t xml:space="preserve"> </w:t>
      </w:r>
      <w:r>
        <w:t>аспекте</w:t>
      </w:r>
      <w:r>
        <w:rPr>
          <w:spacing w:val="-4"/>
        </w:rPr>
        <w:t xml:space="preserve"> </w:t>
      </w:r>
      <w:r>
        <w:t>истраживачког</w:t>
      </w:r>
      <w:r>
        <w:rPr>
          <w:spacing w:val="-4"/>
        </w:rPr>
        <w:t xml:space="preserve"> </w:t>
      </w:r>
      <w:r>
        <w:t>рада,</w:t>
      </w:r>
      <w:r>
        <w:rPr>
          <w:spacing w:val="-4"/>
        </w:rPr>
        <w:t xml:space="preserve"> </w:t>
      </w:r>
      <w:r>
        <w:t>да</w:t>
      </w:r>
      <w:r>
        <w:rPr>
          <w:spacing w:val="-4"/>
        </w:rPr>
        <w:t xml:space="preserve"> </w:t>
      </w:r>
      <w:r>
        <w:t>садрже</w:t>
      </w:r>
      <w:r>
        <w:rPr>
          <w:spacing w:val="-4"/>
        </w:rPr>
        <w:t xml:space="preserve"> </w:t>
      </w:r>
      <w:r>
        <w:t xml:space="preserve">новине </w:t>
      </w:r>
      <w:r>
        <w:rPr>
          <w:spacing w:val="-3"/>
        </w:rPr>
        <w:t xml:space="preserve">тако </w:t>
      </w:r>
      <w:r>
        <w:t xml:space="preserve">да ученици могу да примене стечена знања и вештине. У вредновању наученог користе се различити инструменти, а избор зависи </w:t>
      </w:r>
      <w:r>
        <w:rPr>
          <w:spacing w:val="-3"/>
        </w:rPr>
        <w:t>од</w:t>
      </w:r>
      <w:r>
        <w:rPr>
          <w:spacing w:val="-5"/>
        </w:rPr>
        <w:t xml:space="preserve"> </w:t>
      </w:r>
      <w:r>
        <w:t>врсте</w:t>
      </w:r>
      <w:r>
        <w:rPr>
          <w:spacing w:val="-6"/>
        </w:rPr>
        <w:t xml:space="preserve"> </w:t>
      </w:r>
      <w:r>
        <w:t>активности</w:t>
      </w:r>
      <w:r>
        <w:rPr>
          <w:spacing w:val="-5"/>
        </w:rPr>
        <w:t xml:space="preserve"> </w:t>
      </w:r>
      <w:r>
        <w:rPr>
          <w:spacing w:val="-3"/>
        </w:rPr>
        <w:t>која</w:t>
      </w:r>
      <w:r>
        <w:rPr>
          <w:spacing w:val="-5"/>
        </w:rPr>
        <w:t xml:space="preserve"> </w:t>
      </w:r>
      <w:r>
        <w:t>се</w:t>
      </w:r>
      <w:r>
        <w:rPr>
          <w:spacing w:val="-5"/>
        </w:rPr>
        <w:t xml:space="preserve"> </w:t>
      </w:r>
      <w:r>
        <w:t>вреднује.</w:t>
      </w:r>
      <w:r>
        <w:rPr>
          <w:spacing w:val="-5"/>
        </w:rPr>
        <w:t xml:space="preserve"> </w:t>
      </w:r>
      <w:r>
        <w:t>За</w:t>
      </w:r>
      <w:r>
        <w:rPr>
          <w:spacing w:val="-5"/>
        </w:rPr>
        <w:t xml:space="preserve"> </w:t>
      </w:r>
      <w:r>
        <w:t>оцену</w:t>
      </w:r>
      <w:r>
        <w:rPr>
          <w:spacing w:val="-5"/>
        </w:rPr>
        <w:t xml:space="preserve"> </w:t>
      </w:r>
      <w:r>
        <w:t>пословне</w:t>
      </w:r>
      <w:r>
        <w:rPr>
          <w:spacing w:val="-5"/>
        </w:rPr>
        <w:t xml:space="preserve"> </w:t>
      </w:r>
      <w:r>
        <w:t>идеје</w:t>
      </w:r>
      <w:r>
        <w:rPr>
          <w:spacing w:val="-6"/>
        </w:rPr>
        <w:t xml:space="preserve"> </w:t>
      </w:r>
      <w:r>
        <w:t>препоручује</w:t>
      </w:r>
      <w:r>
        <w:rPr>
          <w:spacing w:val="-6"/>
        </w:rPr>
        <w:t xml:space="preserve"> </w:t>
      </w:r>
      <w:r>
        <w:t>се</w:t>
      </w:r>
      <w:r>
        <w:rPr>
          <w:spacing w:val="-5"/>
        </w:rPr>
        <w:t xml:space="preserve"> </w:t>
      </w:r>
      <w:r>
        <w:t>употреба</w:t>
      </w:r>
      <w:r>
        <w:rPr>
          <w:spacing w:val="-6"/>
        </w:rPr>
        <w:t xml:space="preserve"> </w:t>
      </w:r>
      <w:r>
        <w:t>формулара</w:t>
      </w:r>
      <w:r>
        <w:rPr>
          <w:spacing w:val="-6"/>
        </w:rPr>
        <w:t xml:space="preserve"> </w:t>
      </w:r>
      <w:r>
        <w:t>за</w:t>
      </w:r>
      <w:r>
        <w:rPr>
          <w:spacing w:val="-5"/>
        </w:rPr>
        <w:t xml:space="preserve"> </w:t>
      </w:r>
      <w:r>
        <w:t>бизнис</w:t>
      </w:r>
      <w:r>
        <w:rPr>
          <w:spacing w:val="-5"/>
        </w:rPr>
        <w:t xml:space="preserve"> </w:t>
      </w:r>
      <w:r>
        <w:t>план</w:t>
      </w:r>
      <w:r>
        <w:rPr>
          <w:spacing w:val="-5"/>
        </w:rPr>
        <w:t xml:space="preserve"> </w:t>
      </w:r>
      <w:r>
        <w:t>Националне</w:t>
      </w:r>
      <w:r>
        <w:rPr>
          <w:spacing w:val="-5"/>
        </w:rPr>
        <w:t xml:space="preserve"> </w:t>
      </w:r>
      <w:r>
        <w:t>службе</w:t>
      </w:r>
      <w:r>
        <w:rPr>
          <w:spacing w:val="-5"/>
        </w:rPr>
        <w:t xml:space="preserve"> </w:t>
      </w:r>
      <w:r>
        <w:t xml:space="preserve">за- пошљавања. Користити најједноставније табеле за израду биланса стања, биланса успеха и биланса новчаних </w:t>
      </w:r>
      <w:r>
        <w:rPr>
          <w:spacing w:val="-3"/>
        </w:rPr>
        <w:t xml:space="preserve">токова. </w:t>
      </w:r>
      <w:r>
        <w:t>Обрадити садржај на примерима из праксе</w:t>
      </w:r>
      <w:r>
        <w:t xml:space="preserve">.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r>
        <w:rPr>
          <w:spacing w:val="-3"/>
        </w:rPr>
        <w:t xml:space="preserve">Приликом сваког </w:t>
      </w:r>
      <w:r>
        <w:t>вредновања постиг- нућа потребно је уче</w:t>
      </w:r>
      <w:r>
        <w:t xml:space="preserve">нику дати повратну информацију </w:t>
      </w:r>
      <w:r>
        <w:rPr>
          <w:spacing w:val="-3"/>
        </w:rPr>
        <w:t xml:space="preserve">која </w:t>
      </w:r>
      <w:r>
        <w:t>помаже да разуме грешке и побољша свој резултат и</w:t>
      </w:r>
      <w:r>
        <w:rPr>
          <w:spacing w:val="-29"/>
        </w:rPr>
        <w:t xml:space="preserve"> </w:t>
      </w:r>
      <w:r>
        <w:t>учење.</w:t>
      </w:r>
    </w:p>
    <w:p w:rsidR="001E7182" w:rsidRDefault="00094F44">
      <w:pPr>
        <w:pStyle w:val="BodyText"/>
        <w:spacing w:line="232" w:lineRule="auto"/>
        <w:ind w:right="138"/>
        <w:jc w:val="both"/>
      </w:pPr>
      <w:r>
        <w:t>Предлог за сумативно оцењивање: усмено излагање, практична демонстрација, тестови знања, контролни задаци, самостални или групни радови, презентације. Препорука је</w:t>
      </w:r>
      <w:r>
        <w:t xml:space="preserve"> да се оцењивање кроз контролне вежбе и тестове реализује по модулима. Ученик се суматив- но оцењује на полугодишту и на крају школске године.</w:t>
      </w:r>
    </w:p>
    <w:p w:rsidR="001E7182" w:rsidRDefault="00094F44">
      <w:pPr>
        <w:spacing w:before="148"/>
        <w:ind w:left="85" w:right="103"/>
        <w:jc w:val="center"/>
        <w:rPr>
          <w:b/>
          <w:sz w:val="18"/>
        </w:rPr>
      </w:pPr>
      <w:r>
        <w:rPr>
          <w:sz w:val="18"/>
        </w:rPr>
        <w:t xml:space="preserve">Назив предмета: </w:t>
      </w:r>
      <w:r>
        <w:rPr>
          <w:b/>
          <w:sz w:val="18"/>
        </w:rPr>
        <w:t>ИСХРАНА</w:t>
      </w:r>
    </w:p>
    <w:p w:rsidR="001E7182" w:rsidRDefault="001E7182">
      <w:pPr>
        <w:pStyle w:val="BodyText"/>
        <w:spacing w:before="9"/>
        <w:ind w:left="0" w:firstLine="0"/>
        <w:rPr>
          <w:b/>
          <w:sz w:val="16"/>
        </w:rPr>
      </w:pPr>
    </w:p>
    <w:p w:rsidR="001E7182" w:rsidRDefault="00094F44">
      <w:pPr>
        <w:pStyle w:val="Heading1"/>
        <w:numPr>
          <w:ilvl w:val="0"/>
          <w:numId w:val="39"/>
        </w:numPr>
        <w:tabs>
          <w:tab w:val="left" w:pos="697"/>
        </w:tabs>
        <w:spacing w:after="42" w:line="240" w:lineRule="auto"/>
      </w:pPr>
      <w:r>
        <w:rPr>
          <w:spacing w:val="-3"/>
        </w:rPr>
        <w:t xml:space="preserve">ОСТВАРИВАЊE ОБРАЗОВНО-ВАСПИТНОГ </w:t>
      </w:r>
      <w:r>
        <w:rPr>
          <w:spacing w:val="-7"/>
        </w:rPr>
        <w:t xml:space="preserve">РАДА </w:t>
      </w:r>
      <w:r>
        <w:t>– ОБЛИЦИ И</w:t>
      </w:r>
      <w:r>
        <w:rPr>
          <w:spacing w:val="5"/>
        </w:rPr>
        <w:t xml:space="preserve"> </w:t>
      </w:r>
      <w:r>
        <w:rPr>
          <w:spacing w:val="-5"/>
        </w:rPr>
        <w:t>TРАЈАЊЕ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094F44">
            <w:pPr>
              <w:pStyle w:val="TableParagraph"/>
              <w:spacing w:before="17"/>
              <w:ind w:left="292" w:right="281"/>
              <w:jc w:val="center"/>
              <w:rPr>
                <w:b/>
                <w:sz w:val="14"/>
              </w:rPr>
            </w:pPr>
            <w:r>
              <w:rPr>
                <w:b/>
                <w:sz w:val="14"/>
              </w:rPr>
              <w:t>60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39"/>
        </w:numPr>
        <w:tabs>
          <w:tab w:val="left" w:pos="698"/>
        </w:tabs>
        <w:ind w:left="697"/>
      </w:pPr>
      <w:r>
        <w:t>ЦИЉЕВИ УЧЕЊА:</w:t>
      </w:r>
    </w:p>
    <w:p w:rsidR="001E7182" w:rsidRDefault="00094F44">
      <w:pPr>
        <w:pStyle w:val="ListParagraph"/>
        <w:numPr>
          <w:ilvl w:val="1"/>
          <w:numId w:val="136"/>
        </w:numPr>
        <w:tabs>
          <w:tab w:val="left" w:pos="653"/>
        </w:tabs>
        <w:ind w:firstLine="397"/>
        <w:rPr>
          <w:sz w:val="18"/>
        </w:rPr>
      </w:pPr>
      <w:r>
        <w:rPr>
          <w:sz w:val="18"/>
        </w:rPr>
        <w:t>Дефинише појам и значај исхране у очувању и унапређењу</w:t>
      </w:r>
      <w:r>
        <w:rPr>
          <w:spacing w:val="-7"/>
          <w:sz w:val="18"/>
        </w:rPr>
        <w:t xml:space="preserve"> </w:t>
      </w:r>
      <w:r>
        <w:rPr>
          <w:sz w:val="18"/>
        </w:rPr>
        <w:t>здравља;</w:t>
      </w:r>
    </w:p>
    <w:p w:rsidR="001E7182" w:rsidRDefault="00094F44">
      <w:pPr>
        <w:pStyle w:val="ListParagraph"/>
        <w:numPr>
          <w:ilvl w:val="1"/>
          <w:numId w:val="136"/>
        </w:numPr>
        <w:tabs>
          <w:tab w:val="left" w:pos="653"/>
        </w:tabs>
        <w:ind w:firstLine="397"/>
        <w:rPr>
          <w:sz w:val="18"/>
        </w:rPr>
      </w:pPr>
      <w:r>
        <w:rPr>
          <w:sz w:val="18"/>
        </w:rPr>
        <w:t xml:space="preserve">Развијање свести о принципима правилне исхране зависно </w:t>
      </w:r>
      <w:r>
        <w:rPr>
          <w:spacing w:val="-3"/>
          <w:sz w:val="18"/>
        </w:rPr>
        <w:t xml:space="preserve">од </w:t>
      </w:r>
      <w:r>
        <w:rPr>
          <w:sz w:val="18"/>
        </w:rPr>
        <w:t>животног</w:t>
      </w:r>
      <w:r>
        <w:rPr>
          <w:spacing w:val="-4"/>
          <w:sz w:val="18"/>
        </w:rPr>
        <w:t xml:space="preserve"> </w:t>
      </w:r>
      <w:r>
        <w:rPr>
          <w:sz w:val="18"/>
        </w:rPr>
        <w:t>доба;</w:t>
      </w:r>
    </w:p>
    <w:p w:rsidR="001E7182" w:rsidRDefault="00094F44">
      <w:pPr>
        <w:pStyle w:val="ListParagraph"/>
        <w:numPr>
          <w:ilvl w:val="1"/>
          <w:numId w:val="136"/>
        </w:numPr>
        <w:tabs>
          <w:tab w:val="left" w:pos="653"/>
        </w:tabs>
        <w:ind w:firstLine="397"/>
        <w:rPr>
          <w:sz w:val="18"/>
        </w:rPr>
      </w:pPr>
      <w:r>
        <w:rPr>
          <w:sz w:val="18"/>
        </w:rPr>
        <w:t xml:space="preserve">Развијање свести и формирање ставова о поремећајима </w:t>
      </w:r>
      <w:r>
        <w:rPr>
          <w:spacing w:val="-3"/>
          <w:sz w:val="18"/>
        </w:rPr>
        <w:t xml:space="preserve">који </w:t>
      </w:r>
      <w:r>
        <w:rPr>
          <w:sz w:val="18"/>
        </w:rPr>
        <w:t>настају услед неправилне исхране и неисправне</w:t>
      </w:r>
      <w:r>
        <w:rPr>
          <w:spacing w:val="-18"/>
          <w:sz w:val="18"/>
        </w:rPr>
        <w:t xml:space="preserve"> </w:t>
      </w:r>
      <w:r>
        <w:rPr>
          <w:sz w:val="18"/>
        </w:rPr>
        <w:t>хране;</w:t>
      </w:r>
    </w:p>
    <w:p w:rsidR="001E7182" w:rsidRDefault="00094F44">
      <w:pPr>
        <w:pStyle w:val="ListParagraph"/>
        <w:numPr>
          <w:ilvl w:val="1"/>
          <w:numId w:val="136"/>
        </w:numPr>
        <w:tabs>
          <w:tab w:val="left" w:pos="653"/>
        </w:tabs>
        <w:ind w:firstLine="397"/>
        <w:rPr>
          <w:sz w:val="18"/>
        </w:rPr>
      </w:pPr>
      <w:r>
        <w:rPr>
          <w:sz w:val="18"/>
        </w:rPr>
        <w:t xml:space="preserve">Развијање свести и формирање ставова о начину исхране </w:t>
      </w:r>
      <w:r>
        <w:rPr>
          <w:spacing w:val="-6"/>
          <w:sz w:val="18"/>
        </w:rPr>
        <w:t xml:space="preserve">код </w:t>
      </w:r>
      <w:r>
        <w:rPr>
          <w:sz w:val="18"/>
        </w:rPr>
        <w:t>различитих</w:t>
      </w:r>
      <w:r>
        <w:rPr>
          <w:sz w:val="18"/>
        </w:rPr>
        <w:t xml:space="preserve"> </w:t>
      </w:r>
      <w:r>
        <w:rPr>
          <w:sz w:val="18"/>
        </w:rPr>
        <w:t>обољ</w:t>
      </w:r>
      <w:r>
        <w:rPr>
          <w:sz w:val="18"/>
        </w:rPr>
        <w:t>ења;</w:t>
      </w:r>
    </w:p>
    <w:p w:rsidR="001E7182" w:rsidRDefault="00094F44">
      <w:pPr>
        <w:pStyle w:val="ListParagraph"/>
        <w:numPr>
          <w:ilvl w:val="1"/>
          <w:numId w:val="136"/>
        </w:numPr>
        <w:tabs>
          <w:tab w:val="left" w:pos="653"/>
        </w:tabs>
        <w:ind w:firstLine="397"/>
        <w:rPr>
          <w:sz w:val="18"/>
        </w:rPr>
      </w:pPr>
      <w:r>
        <w:rPr>
          <w:sz w:val="18"/>
        </w:rPr>
        <w:t>Развијање свести и формирање ставова о оспособљавању пацијената за спровођење правилне</w:t>
      </w:r>
      <w:r>
        <w:rPr>
          <w:spacing w:val="-10"/>
          <w:sz w:val="18"/>
        </w:rPr>
        <w:t xml:space="preserve"> </w:t>
      </w:r>
      <w:r>
        <w:rPr>
          <w:sz w:val="18"/>
        </w:rPr>
        <w:t>исхране.</w:t>
      </w:r>
    </w:p>
    <w:p w:rsidR="001E7182" w:rsidRDefault="00094F44">
      <w:pPr>
        <w:pStyle w:val="ListParagraph"/>
        <w:numPr>
          <w:ilvl w:val="1"/>
          <w:numId w:val="136"/>
        </w:numPr>
        <w:tabs>
          <w:tab w:val="left" w:pos="653"/>
        </w:tabs>
        <w:ind w:firstLine="397"/>
        <w:rPr>
          <w:sz w:val="18"/>
        </w:rPr>
      </w:pPr>
      <w:r>
        <w:rPr>
          <w:sz w:val="18"/>
        </w:rPr>
        <w:t>Развијање</w:t>
      </w:r>
      <w:r>
        <w:rPr>
          <w:spacing w:val="-4"/>
          <w:sz w:val="18"/>
        </w:rPr>
        <w:t xml:space="preserve"> </w:t>
      </w:r>
      <w:r>
        <w:rPr>
          <w:sz w:val="18"/>
        </w:rPr>
        <w:t>свести</w:t>
      </w:r>
      <w:r>
        <w:rPr>
          <w:spacing w:val="-3"/>
          <w:sz w:val="18"/>
        </w:rPr>
        <w:t xml:space="preserve"> </w:t>
      </w:r>
      <w:r>
        <w:rPr>
          <w:sz w:val="18"/>
        </w:rPr>
        <w:t>и</w:t>
      </w:r>
      <w:r>
        <w:rPr>
          <w:spacing w:val="-4"/>
          <w:sz w:val="18"/>
        </w:rPr>
        <w:t xml:space="preserve"> </w:t>
      </w:r>
      <w:r>
        <w:rPr>
          <w:sz w:val="18"/>
        </w:rPr>
        <w:t>формирање</w:t>
      </w:r>
      <w:r>
        <w:rPr>
          <w:spacing w:val="-3"/>
          <w:sz w:val="18"/>
        </w:rPr>
        <w:t xml:space="preserve"> </w:t>
      </w:r>
      <w:r>
        <w:rPr>
          <w:sz w:val="18"/>
        </w:rPr>
        <w:t>ставова</w:t>
      </w:r>
      <w:r>
        <w:rPr>
          <w:spacing w:val="-3"/>
          <w:sz w:val="18"/>
        </w:rPr>
        <w:t xml:space="preserve"> </w:t>
      </w:r>
      <w:r>
        <w:rPr>
          <w:sz w:val="18"/>
        </w:rPr>
        <w:t>о</w:t>
      </w:r>
      <w:r>
        <w:rPr>
          <w:spacing w:val="-3"/>
          <w:sz w:val="18"/>
        </w:rPr>
        <w:t xml:space="preserve"> </w:t>
      </w:r>
      <w:r>
        <w:rPr>
          <w:sz w:val="18"/>
        </w:rPr>
        <w:t>значају</w:t>
      </w:r>
      <w:r>
        <w:rPr>
          <w:spacing w:val="-3"/>
          <w:sz w:val="18"/>
        </w:rPr>
        <w:t xml:space="preserve"> </w:t>
      </w:r>
      <w:r>
        <w:rPr>
          <w:sz w:val="18"/>
        </w:rPr>
        <w:t>и</w:t>
      </w:r>
      <w:r>
        <w:rPr>
          <w:spacing w:val="-4"/>
          <w:sz w:val="18"/>
        </w:rPr>
        <w:t xml:space="preserve"> </w:t>
      </w:r>
      <w:r>
        <w:rPr>
          <w:sz w:val="18"/>
        </w:rPr>
        <w:t>физиологији</w:t>
      </w:r>
      <w:r>
        <w:rPr>
          <w:spacing w:val="-4"/>
          <w:sz w:val="18"/>
        </w:rPr>
        <w:t xml:space="preserve"> </w:t>
      </w:r>
      <w:r>
        <w:rPr>
          <w:sz w:val="18"/>
        </w:rPr>
        <w:t>исхране,</w:t>
      </w:r>
      <w:r>
        <w:rPr>
          <w:spacing w:val="-3"/>
          <w:sz w:val="18"/>
        </w:rPr>
        <w:t xml:space="preserve"> </w:t>
      </w:r>
      <w:r>
        <w:rPr>
          <w:sz w:val="18"/>
        </w:rPr>
        <w:t>као</w:t>
      </w:r>
      <w:r>
        <w:rPr>
          <w:spacing w:val="-3"/>
          <w:sz w:val="18"/>
        </w:rPr>
        <w:t xml:space="preserve"> </w:t>
      </w:r>
      <w:r>
        <w:rPr>
          <w:sz w:val="18"/>
        </w:rPr>
        <w:t>и</w:t>
      </w:r>
      <w:r>
        <w:rPr>
          <w:spacing w:val="-4"/>
          <w:sz w:val="18"/>
        </w:rPr>
        <w:t xml:space="preserve"> </w:t>
      </w:r>
      <w:r>
        <w:rPr>
          <w:sz w:val="18"/>
        </w:rPr>
        <w:t>о</w:t>
      </w:r>
      <w:r>
        <w:rPr>
          <w:spacing w:val="-3"/>
          <w:sz w:val="18"/>
        </w:rPr>
        <w:t xml:space="preserve"> </w:t>
      </w:r>
      <w:r>
        <w:rPr>
          <w:sz w:val="18"/>
        </w:rPr>
        <w:t>потребама</w:t>
      </w:r>
      <w:r>
        <w:rPr>
          <w:spacing w:val="-3"/>
          <w:sz w:val="18"/>
        </w:rPr>
        <w:t xml:space="preserve"> </w:t>
      </w:r>
      <w:r>
        <w:rPr>
          <w:sz w:val="18"/>
        </w:rPr>
        <w:t>организма</w:t>
      </w:r>
      <w:r>
        <w:rPr>
          <w:spacing w:val="-3"/>
          <w:sz w:val="18"/>
        </w:rPr>
        <w:t xml:space="preserve"> </w:t>
      </w:r>
      <w:r>
        <w:rPr>
          <w:sz w:val="18"/>
        </w:rPr>
        <w:t>у</w:t>
      </w:r>
      <w:r>
        <w:rPr>
          <w:spacing w:val="-3"/>
          <w:sz w:val="18"/>
        </w:rPr>
        <w:t xml:space="preserve"> </w:t>
      </w:r>
      <w:r>
        <w:rPr>
          <w:sz w:val="18"/>
        </w:rPr>
        <w:t>храњљивим</w:t>
      </w:r>
      <w:r>
        <w:rPr>
          <w:spacing w:val="-3"/>
          <w:sz w:val="18"/>
        </w:rPr>
        <w:t xml:space="preserve"> </w:t>
      </w:r>
      <w:r>
        <w:rPr>
          <w:sz w:val="18"/>
        </w:rPr>
        <w:t>материјама;</w:t>
      </w:r>
    </w:p>
    <w:p w:rsidR="001E7182" w:rsidRDefault="00094F44">
      <w:pPr>
        <w:pStyle w:val="ListParagraph"/>
        <w:numPr>
          <w:ilvl w:val="1"/>
          <w:numId w:val="136"/>
        </w:numPr>
        <w:tabs>
          <w:tab w:val="left" w:pos="653"/>
        </w:tabs>
        <w:ind w:firstLine="397"/>
        <w:rPr>
          <w:sz w:val="18"/>
        </w:rPr>
      </w:pPr>
      <w:r>
        <w:rPr>
          <w:sz w:val="18"/>
        </w:rPr>
        <w:t>Развијање свести и формирање ставова о методама и техникама испитивања стања</w:t>
      </w:r>
      <w:r>
        <w:rPr>
          <w:spacing w:val="-9"/>
          <w:sz w:val="18"/>
        </w:rPr>
        <w:t xml:space="preserve"> </w:t>
      </w:r>
      <w:r>
        <w:rPr>
          <w:sz w:val="18"/>
        </w:rPr>
        <w:t>ухрањености;</w:t>
      </w:r>
    </w:p>
    <w:p w:rsidR="001E7182" w:rsidRDefault="00094F44">
      <w:pPr>
        <w:pStyle w:val="ListParagraph"/>
        <w:numPr>
          <w:ilvl w:val="1"/>
          <w:numId w:val="136"/>
        </w:numPr>
        <w:tabs>
          <w:tab w:val="left" w:pos="653"/>
        </w:tabs>
        <w:ind w:firstLine="397"/>
        <w:rPr>
          <w:sz w:val="18"/>
        </w:rPr>
      </w:pPr>
      <w:r>
        <w:rPr>
          <w:sz w:val="18"/>
        </w:rPr>
        <w:t>Развијање радних навика, упорности, систематичности и прецизности у</w:t>
      </w:r>
      <w:r>
        <w:rPr>
          <w:spacing w:val="-4"/>
          <w:sz w:val="18"/>
        </w:rPr>
        <w:t xml:space="preserve"> </w:t>
      </w:r>
      <w:r>
        <w:rPr>
          <w:sz w:val="18"/>
        </w:rPr>
        <w:t>раду;</w:t>
      </w:r>
    </w:p>
    <w:p w:rsidR="001E7182" w:rsidRDefault="00094F44">
      <w:pPr>
        <w:pStyle w:val="ListParagraph"/>
        <w:numPr>
          <w:ilvl w:val="1"/>
          <w:numId w:val="136"/>
        </w:numPr>
        <w:tabs>
          <w:tab w:val="left" w:pos="653"/>
        </w:tabs>
        <w:ind w:firstLine="397"/>
        <w:rPr>
          <w:sz w:val="18"/>
        </w:rPr>
      </w:pPr>
      <w:r>
        <w:rPr>
          <w:sz w:val="18"/>
        </w:rPr>
        <w:t>Развијање позитивних особина личности и хуманог односа према</w:t>
      </w:r>
      <w:r>
        <w:rPr>
          <w:spacing w:val="-7"/>
          <w:sz w:val="18"/>
        </w:rPr>
        <w:t xml:space="preserve"> </w:t>
      </w:r>
      <w:r>
        <w:rPr>
          <w:sz w:val="18"/>
        </w:rPr>
        <w:t>пацијенту;</w:t>
      </w:r>
    </w:p>
    <w:p w:rsidR="001E7182" w:rsidRDefault="00094F44">
      <w:pPr>
        <w:pStyle w:val="ListParagraph"/>
        <w:numPr>
          <w:ilvl w:val="1"/>
          <w:numId w:val="136"/>
        </w:numPr>
        <w:tabs>
          <w:tab w:val="left" w:pos="653"/>
        </w:tabs>
        <w:ind w:firstLine="397"/>
        <w:rPr>
          <w:sz w:val="18"/>
        </w:rPr>
      </w:pPr>
      <w:r>
        <w:rPr>
          <w:sz w:val="18"/>
        </w:rPr>
        <w:t xml:space="preserve">Развијање емпатског </w:t>
      </w:r>
      <w:r>
        <w:rPr>
          <w:sz w:val="18"/>
        </w:rPr>
        <w:t>става према</w:t>
      </w:r>
      <w:r>
        <w:rPr>
          <w:spacing w:val="-2"/>
          <w:sz w:val="18"/>
        </w:rPr>
        <w:t xml:space="preserve"> </w:t>
      </w:r>
      <w:r>
        <w:rPr>
          <w:spacing w:val="-3"/>
          <w:sz w:val="18"/>
        </w:rPr>
        <w:t>пацијенту.</w:t>
      </w:r>
    </w:p>
    <w:p w:rsidR="001E7182" w:rsidRDefault="00094F44">
      <w:pPr>
        <w:pStyle w:val="Heading1"/>
        <w:numPr>
          <w:ilvl w:val="0"/>
          <w:numId w:val="39"/>
        </w:numPr>
        <w:tabs>
          <w:tab w:val="left" w:pos="698"/>
        </w:tabs>
        <w:ind w:left="697"/>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Основни принципи и планирање правилнеисхране и здравствена безбедност хране</w:t>
            </w:r>
          </w:p>
        </w:tc>
        <w:tc>
          <w:tcPr>
            <w:tcW w:w="2947" w:type="dxa"/>
          </w:tcPr>
          <w:p w:rsidR="001E7182" w:rsidRDefault="00094F44">
            <w:pPr>
              <w:pStyle w:val="TableParagraph"/>
              <w:spacing w:before="18"/>
              <w:ind w:left="713" w:right="700"/>
              <w:jc w:val="center"/>
              <w:rPr>
                <w:sz w:val="14"/>
              </w:rPr>
            </w:pPr>
            <w:r>
              <w:rPr>
                <w:sz w:val="14"/>
              </w:rPr>
              <w:t>16</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Исхрана различитих категорија здравих људи</w:t>
            </w:r>
          </w:p>
        </w:tc>
        <w:tc>
          <w:tcPr>
            <w:tcW w:w="2947" w:type="dxa"/>
          </w:tcPr>
          <w:p w:rsidR="001E7182" w:rsidRDefault="00094F44">
            <w:pPr>
              <w:pStyle w:val="TableParagraph"/>
              <w:spacing w:before="18"/>
              <w:ind w:left="713" w:right="700"/>
              <w:jc w:val="center"/>
              <w:rPr>
                <w:sz w:val="14"/>
              </w:rPr>
            </w:pPr>
            <w:r>
              <w:rPr>
                <w:sz w:val="14"/>
              </w:rPr>
              <w:t>14</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Поремећаји услед неправилне исхране и неисправне хране</w:t>
            </w:r>
          </w:p>
        </w:tc>
        <w:tc>
          <w:tcPr>
            <w:tcW w:w="2947" w:type="dxa"/>
          </w:tcPr>
          <w:p w:rsidR="001E7182" w:rsidRDefault="00094F44">
            <w:pPr>
              <w:pStyle w:val="TableParagraph"/>
              <w:spacing w:before="18"/>
              <w:ind w:left="713" w:right="700"/>
              <w:jc w:val="center"/>
              <w:rPr>
                <w:sz w:val="14"/>
              </w:rPr>
            </w:pPr>
            <w:r>
              <w:rPr>
                <w:sz w:val="14"/>
              </w:rPr>
              <w:t>15</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Исхрана болесних</w:t>
            </w:r>
          </w:p>
        </w:tc>
        <w:tc>
          <w:tcPr>
            <w:tcW w:w="2947" w:type="dxa"/>
          </w:tcPr>
          <w:p w:rsidR="001E7182" w:rsidRDefault="00094F44">
            <w:pPr>
              <w:pStyle w:val="TableParagraph"/>
              <w:spacing w:before="18"/>
              <w:ind w:left="713" w:right="700"/>
              <w:jc w:val="center"/>
              <w:rPr>
                <w:sz w:val="14"/>
              </w:rPr>
            </w:pPr>
            <w:r>
              <w:rPr>
                <w:sz w:val="14"/>
              </w:rPr>
              <w:t>15</w:t>
            </w:r>
          </w:p>
        </w:tc>
      </w:tr>
    </w:tbl>
    <w:p w:rsidR="001E7182" w:rsidRDefault="00094F44">
      <w:pPr>
        <w:pStyle w:val="Heading1"/>
        <w:numPr>
          <w:ilvl w:val="0"/>
          <w:numId w:val="39"/>
        </w:numPr>
        <w:tabs>
          <w:tab w:val="left" w:pos="698"/>
        </w:tabs>
        <w:spacing w:before="32" w:line="203" w:lineRule="exact"/>
        <w:ind w:left="697"/>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177"/>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05"/>
              <w:ind w:left="70" w:right="59"/>
              <w:jc w:val="center"/>
              <w:rPr>
                <w:b/>
                <w:sz w:val="14"/>
              </w:rPr>
            </w:pPr>
            <w:r>
              <w:rPr>
                <w:b/>
                <w:sz w:val="14"/>
              </w:rPr>
              <w:t>ОСНОВНИ ПРИНЦИПИ И ПЛАНИРАЊЕ ПРАВИЛНЕ ИСХРАНЕ И ЗДРАВСТВЕНА БЕЗБЕДНОСТ ХРАНЕ</w:t>
            </w:r>
          </w:p>
        </w:tc>
        <w:tc>
          <w:tcPr>
            <w:tcW w:w="4422" w:type="dxa"/>
            <w:vMerge w:val="restart"/>
          </w:tcPr>
          <w:p w:rsidR="001E7182" w:rsidRDefault="00094F44">
            <w:pPr>
              <w:pStyle w:val="TableParagraph"/>
              <w:numPr>
                <w:ilvl w:val="0"/>
                <w:numId w:val="38"/>
              </w:numPr>
              <w:tabs>
                <w:tab w:val="left" w:pos="141"/>
              </w:tabs>
              <w:spacing w:before="18" w:line="161" w:lineRule="exact"/>
              <w:rPr>
                <w:sz w:val="14"/>
              </w:rPr>
            </w:pPr>
            <w:r>
              <w:rPr>
                <w:sz w:val="14"/>
              </w:rPr>
              <w:t>наведе и објасни значај исхране у очувању и унапређењу</w:t>
            </w:r>
            <w:r>
              <w:rPr>
                <w:spacing w:val="-20"/>
                <w:sz w:val="14"/>
              </w:rPr>
              <w:t xml:space="preserve"> </w:t>
            </w:r>
            <w:r>
              <w:rPr>
                <w:sz w:val="14"/>
              </w:rPr>
              <w:t>здравља;</w:t>
            </w:r>
          </w:p>
          <w:p w:rsidR="001E7182" w:rsidRDefault="00094F44">
            <w:pPr>
              <w:pStyle w:val="TableParagraph"/>
              <w:numPr>
                <w:ilvl w:val="0"/>
                <w:numId w:val="38"/>
              </w:numPr>
              <w:tabs>
                <w:tab w:val="left" w:pos="141"/>
              </w:tabs>
              <w:spacing w:line="160" w:lineRule="exact"/>
              <w:rPr>
                <w:sz w:val="14"/>
              </w:rPr>
            </w:pPr>
            <w:r>
              <w:rPr>
                <w:sz w:val="14"/>
              </w:rPr>
              <w:t>да користи методе и технике испитивања стања</w:t>
            </w:r>
            <w:r>
              <w:rPr>
                <w:spacing w:val="-9"/>
                <w:sz w:val="14"/>
              </w:rPr>
              <w:t xml:space="preserve"> </w:t>
            </w:r>
            <w:r>
              <w:rPr>
                <w:sz w:val="14"/>
              </w:rPr>
              <w:t>ухрањености;</w:t>
            </w:r>
          </w:p>
          <w:p w:rsidR="001E7182" w:rsidRDefault="00094F44">
            <w:pPr>
              <w:pStyle w:val="TableParagraph"/>
              <w:numPr>
                <w:ilvl w:val="0"/>
                <w:numId w:val="38"/>
              </w:numPr>
              <w:tabs>
                <w:tab w:val="left" w:pos="141"/>
              </w:tabs>
              <w:spacing w:line="160" w:lineRule="exact"/>
              <w:rPr>
                <w:sz w:val="14"/>
              </w:rPr>
            </w:pPr>
            <w:r>
              <w:rPr>
                <w:sz w:val="14"/>
              </w:rPr>
              <w:t>планира дневни</w:t>
            </w:r>
            <w:r>
              <w:rPr>
                <w:spacing w:val="-2"/>
                <w:sz w:val="14"/>
              </w:rPr>
              <w:t xml:space="preserve"> </w:t>
            </w:r>
            <w:r>
              <w:rPr>
                <w:sz w:val="14"/>
              </w:rPr>
              <w:t>оброк;</w:t>
            </w:r>
          </w:p>
          <w:p w:rsidR="001E7182" w:rsidRDefault="00094F44">
            <w:pPr>
              <w:pStyle w:val="TableParagraph"/>
              <w:numPr>
                <w:ilvl w:val="0"/>
                <w:numId w:val="38"/>
              </w:numPr>
              <w:tabs>
                <w:tab w:val="left" w:pos="141"/>
              </w:tabs>
              <w:spacing w:line="160" w:lineRule="exact"/>
              <w:rPr>
                <w:sz w:val="14"/>
              </w:rPr>
            </w:pPr>
            <w:r>
              <w:rPr>
                <w:sz w:val="14"/>
              </w:rPr>
              <w:t>организује исхрану у домаћинству и у</w:t>
            </w:r>
            <w:r>
              <w:rPr>
                <w:spacing w:val="-6"/>
                <w:sz w:val="14"/>
              </w:rPr>
              <w:t xml:space="preserve"> </w:t>
            </w:r>
            <w:r>
              <w:rPr>
                <w:sz w:val="14"/>
              </w:rPr>
              <w:t>колективима;</w:t>
            </w:r>
          </w:p>
          <w:p w:rsidR="001E7182" w:rsidRDefault="00094F44">
            <w:pPr>
              <w:pStyle w:val="TableParagraph"/>
              <w:numPr>
                <w:ilvl w:val="0"/>
                <w:numId w:val="38"/>
              </w:numPr>
              <w:tabs>
                <w:tab w:val="left" w:pos="141"/>
              </w:tabs>
              <w:spacing w:line="160" w:lineRule="exact"/>
              <w:rPr>
                <w:sz w:val="14"/>
              </w:rPr>
            </w:pPr>
            <w:r>
              <w:rPr>
                <w:sz w:val="14"/>
              </w:rPr>
              <w:t>на одговарајући начин чувати</w:t>
            </w:r>
            <w:r>
              <w:rPr>
                <w:spacing w:val="-4"/>
                <w:sz w:val="14"/>
              </w:rPr>
              <w:t xml:space="preserve"> </w:t>
            </w:r>
            <w:r>
              <w:rPr>
                <w:sz w:val="14"/>
              </w:rPr>
              <w:t>намирнице;</w:t>
            </w:r>
          </w:p>
          <w:p w:rsidR="001E7182" w:rsidRDefault="00094F44">
            <w:pPr>
              <w:pStyle w:val="TableParagraph"/>
              <w:numPr>
                <w:ilvl w:val="0"/>
                <w:numId w:val="38"/>
              </w:numPr>
              <w:tabs>
                <w:tab w:val="left" w:pos="141"/>
              </w:tabs>
              <w:spacing w:line="160" w:lineRule="exact"/>
              <w:rPr>
                <w:sz w:val="14"/>
              </w:rPr>
            </w:pPr>
            <w:r>
              <w:rPr>
                <w:sz w:val="14"/>
              </w:rPr>
              <w:t xml:space="preserve">планираправилну </w:t>
            </w:r>
            <w:r>
              <w:rPr>
                <w:spacing w:val="-3"/>
                <w:sz w:val="14"/>
              </w:rPr>
              <w:t xml:space="preserve">примену, </w:t>
            </w:r>
            <w:r>
              <w:rPr>
                <w:sz w:val="14"/>
              </w:rPr>
              <w:t>значај и улогу адитива и</w:t>
            </w:r>
            <w:r>
              <w:rPr>
                <w:spacing w:val="-18"/>
                <w:sz w:val="14"/>
              </w:rPr>
              <w:t xml:space="preserve"> </w:t>
            </w:r>
            <w:r>
              <w:rPr>
                <w:sz w:val="14"/>
              </w:rPr>
              <w:t>конзерванаса;</w:t>
            </w:r>
          </w:p>
          <w:p w:rsidR="001E7182" w:rsidRDefault="00094F44">
            <w:pPr>
              <w:pStyle w:val="TableParagraph"/>
              <w:numPr>
                <w:ilvl w:val="0"/>
                <w:numId w:val="38"/>
              </w:numPr>
              <w:tabs>
                <w:tab w:val="left" w:pos="141"/>
              </w:tabs>
              <w:ind w:right="585"/>
              <w:rPr>
                <w:sz w:val="14"/>
              </w:rPr>
            </w:pPr>
            <w:r>
              <w:rPr>
                <w:sz w:val="14"/>
              </w:rPr>
              <w:t>процени</w:t>
            </w:r>
            <w:r>
              <w:rPr>
                <w:spacing w:val="-7"/>
                <w:sz w:val="14"/>
              </w:rPr>
              <w:t xml:space="preserve"> </w:t>
            </w:r>
            <w:r>
              <w:rPr>
                <w:sz w:val="14"/>
              </w:rPr>
              <w:t>значај</w:t>
            </w:r>
            <w:r>
              <w:rPr>
                <w:spacing w:val="-7"/>
                <w:sz w:val="14"/>
              </w:rPr>
              <w:t xml:space="preserve"> </w:t>
            </w:r>
            <w:r>
              <w:rPr>
                <w:sz w:val="14"/>
              </w:rPr>
              <w:t>органолептичких</w:t>
            </w:r>
            <w:r>
              <w:rPr>
                <w:spacing w:val="-7"/>
                <w:sz w:val="14"/>
              </w:rPr>
              <w:t xml:space="preserve"> </w:t>
            </w:r>
            <w:r>
              <w:rPr>
                <w:sz w:val="14"/>
              </w:rPr>
              <w:t>својстава,</w:t>
            </w:r>
            <w:r>
              <w:rPr>
                <w:spacing w:val="-7"/>
                <w:sz w:val="14"/>
              </w:rPr>
              <w:t xml:space="preserve"> </w:t>
            </w:r>
            <w:r>
              <w:rPr>
                <w:sz w:val="14"/>
              </w:rPr>
              <w:t>микробиолошке</w:t>
            </w:r>
            <w:r>
              <w:rPr>
                <w:spacing w:val="-7"/>
                <w:sz w:val="14"/>
              </w:rPr>
              <w:t xml:space="preserve"> </w:t>
            </w:r>
            <w:r>
              <w:rPr>
                <w:sz w:val="14"/>
              </w:rPr>
              <w:t>и хемијске исправности</w:t>
            </w:r>
            <w:r>
              <w:rPr>
                <w:spacing w:val="-1"/>
                <w:sz w:val="14"/>
              </w:rPr>
              <w:t xml:space="preserve"> </w:t>
            </w:r>
            <w:r>
              <w:rPr>
                <w:sz w:val="14"/>
              </w:rPr>
              <w:t>н</w:t>
            </w:r>
            <w:r>
              <w:rPr>
                <w:sz w:val="14"/>
              </w:rPr>
              <w:t>амирница;</w:t>
            </w:r>
          </w:p>
          <w:p w:rsidR="001E7182" w:rsidRDefault="00094F44">
            <w:pPr>
              <w:pStyle w:val="TableParagraph"/>
              <w:numPr>
                <w:ilvl w:val="0"/>
                <w:numId w:val="38"/>
              </w:numPr>
              <w:tabs>
                <w:tab w:val="left" w:pos="141"/>
              </w:tabs>
              <w:ind w:right="262"/>
              <w:rPr>
                <w:sz w:val="14"/>
              </w:rPr>
            </w:pPr>
            <w:r>
              <w:rPr>
                <w:sz w:val="14"/>
              </w:rPr>
              <w:t>примењује</w:t>
            </w:r>
            <w:r>
              <w:rPr>
                <w:spacing w:val="-9"/>
                <w:sz w:val="14"/>
              </w:rPr>
              <w:t xml:space="preserve"> </w:t>
            </w:r>
            <w:r>
              <w:rPr>
                <w:sz w:val="14"/>
              </w:rPr>
              <w:t>законску</w:t>
            </w:r>
            <w:r>
              <w:rPr>
                <w:spacing w:val="-8"/>
                <w:sz w:val="14"/>
              </w:rPr>
              <w:t xml:space="preserve"> </w:t>
            </w:r>
            <w:r>
              <w:rPr>
                <w:sz w:val="14"/>
              </w:rPr>
              <w:t>регулативу</w:t>
            </w:r>
            <w:r>
              <w:rPr>
                <w:spacing w:val="-8"/>
                <w:sz w:val="14"/>
              </w:rPr>
              <w:t xml:space="preserve"> </w:t>
            </w:r>
            <w:r>
              <w:rPr>
                <w:sz w:val="14"/>
              </w:rPr>
              <w:t>у</w:t>
            </w:r>
            <w:r>
              <w:rPr>
                <w:spacing w:val="-8"/>
                <w:sz w:val="14"/>
              </w:rPr>
              <w:t xml:space="preserve"> </w:t>
            </w:r>
            <w:r>
              <w:rPr>
                <w:sz w:val="14"/>
              </w:rPr>
              <w:t>области</w:t>
            </w:r>
            <w:r>
              <w:rPr>
                <w:spacing w:val="-9"/>
                <w:sz w:val="14"/>
              </w:rPr>
              <w:t xml:space="preserve"> </w:t>
            </w:r>
            <w:r>
              <w:rPr>
                <w:sz w:val="14"/>
              </w:rPr>
              <w:t>здравствене</w:t>
            </w:r>
            <w:r>
              <w:rPr>
                <w:spacing w:val="-8"/>
                <w:sz w:val="14"/>
              </w:rPr>
              <w:t xml:space="preserve"> </w:t>
            </w:r>
            <w:r>
              <w:rPr>
                <w:sz w:val="14"/>
              </w:rPr>
              <w:t>безбедности хране.</w:t>
            </w:r>
          </w:p>
        </w:tc>
        <w:tc>
          <w:tcPr>
            <w:tcW w:w="4422" w:type="dxa"/>
            <w:tcBorders>
              <w:bottom w:val="nil"/>
            </w:tcBorders>
          </w:tcPr>
          <w:p w:rsidR="001E7182" w:rsidRDefault="00094F44">
            <w:pPr>
              <w:pStyle w:val="TableParagraph"/>
              <w:numPr>
                <w:ilvl w:val="0"/>
                <w:numId w:val="37"/>
              </w:numPr>
              <w:tabs>
                <w:tab w:val="left" w:pos="141"/>
              </w:tabs>
              <w:spacing w:before="18" w:line="161" w:lineRule="exact"/>
              <w:rPr>
                <w:sz w:val="14"/>
              </w:rPr>
            </w:pPr>
            <w:r>
              <w:rPr>
                <w:sz w:val="14"/>
              </w:rPr>
              <w:t>Значај и физиологија</w:t>
            </w:r>
            <w:r>
              <w:rPr>
                <w:spacing w:val="-3"/>
                <w:sz w:val="14"/>
              </w:rPr>
              <w:t xml:space="preserve"> </w:t>
            </w:r>
            <w:r>
              <w:rPr>
                <w:sz w:val="14"/>
              </w:rPr>
              <w:t>исхране;</w:t>
            </w:r>
          </w:p>
          <w:p w:rsidR="001E7182" w:rsidRDefault="00094F44">
            <w:pPr>
              <w:pStyle w:val="TableParagraph"/>
              <w:numPr>
                <w:ilvl w:val="0"/>
                <w:numId w:val="37"/>
              </w:numPr>
              <w:tabs>
                <w:tab w:val="left" w:pos="141"/>
              </w:tabs>
              <w:ind w:right="616"/>
              <w:rPr>
                <w:sz w:val="14"/>
              </w:rPr>
            </w:pPr>
            <w:r>
              <w:rPr>
                <w:sz w:val="14"/>
              </w:rPr>
              <w:t>Врсте храњљиве материје и потребе организма у</w:t>
            </w:r>
            <w:r>
              <w:rPr>
                <w:spacing w:val="-19"/>
                <w:sz w:val="14"/>
              </w:rPr>
              <w:t xml:space="preserve"> </w:t>
            </w:r>
            <w:r>
              <w:rPr>
                <w:sz w:val="14"/>
              </w:rPr>
              <w:t>храњљивим материјама, као и о факторима који их</w:t>
            </w:r>
            <w:r>
              <w:rPr>
                <w:spacing w:val="-10"/>
                <w:sz w:val="14"/>
              </w:rPr>
              <w:t xml:space="preserve"> </w:t>
            </w:r>
            <w:r>
              <w:rPr>
                <w:sz w:val="14"/>
              </w:rPr>
              <w:t>одређују;</w:t>
            </w:r>
          </w:p>
          <w:p w:rsidR="001E7182" w:rsidRDefault="00094F44">
            <w:pPr>
              <w:pStyle w:val="TableParagraph"/>
              <w:numPr>
                <w:ilvl w:val="0"/>
                <w:numId w:val="37"/>
              </w:numPr>
              <w:tabs>
                <w:tab w:val="left" w:pos="141"/>
              </w:tabs>
              <w:spacing w:line="159" w:lineRule="exact"/>
              <w:rPr>
                <w:sz w:val="14"/>
              </w:rPr>
            </w:pPr>
            <w:r>
              <w:rPr>
                <w:sz w:val="14"/>
              </w:rPr>
              <w:t>Испивање стања</w:t>
            </w:r>
            <w:r>
              <w:rPr>
                <w:spacing w:val="-1"/>
                <w:sz w:val="14"/>
              </w:rPr>
              <w:t xml:space="preserve"> </w:t>
            </w:r>
            <w:r>
              <w:rPr>
                <w:sz w:val="14"/>
              </w:rPr>
              <w:t>ухрањености;</w:t>
            </w:r>
          </w:p>
          <w:p w:rsidR="001E7182" w:rsidRDefault="00094F44">
            <w:pPr>
              <w:pStyle w:val="TableParagraph"/>
              <w:numPr>
                <w:ilvl w:val="0"/>
                <w:numId w:val="37"/>
              </w:numPr>
              <w:tabs>
                <w:tab w:val="left" w:pos="141"/>
              </w:tabs>
              <w:spacing w:line="160" w:lineRule="exact"/>
              <w:rPr>
                <w:sz w:val="14"/>
              </w:rPr>
            </w:pPr>
            <w:r>
              <w:rPr>
                <w:sz w:val="14"/>
              </w:rPr>
              <w:t>Планирање дневног</w:t>
            </w:r>
            <w:r>
              <w:rPr>
                <w:spacing w:val="-2"/>
                <w:sz w:val="14"/>
              </w:rPr>
              <w:t xml:space="preserve"> </w:t>
            </w:r>
            <w:r>
              <w:rPr>
                <w:sz w:val="14"/>
              </w:rPr>
              <w:t>оброка;</w:t>
            </w:r>
          </w:p>
          <w:p w:rsidR="001E7182" w:rsidRDefault="00094F44">
            <w:pPr>
              <w:pStyle w:val="TableParagraph"/>
              <w:numPr>
                <w:ilvl w:val="0"/>
                <w:numId w:val="37"/>
              </w:numPr>
              <w:tabs>
                <w:tab w:val="left" w:pos="141"/>
              </w:tabs>
              <w:spacing w:line="160" w:lineRule="exact"/>
              <w:rPr>
                <w:sz w:val="14"/>
              </w:rPr>
            </w:pPr>
            <w:r>
              <w:rPr>
                <w:sz w:val="14"/>
              </w:rPr>
              <w:t>Организација исхране у домаћинству и у</w:t>
            </w:r>
            <w:r>
              <w:rPr>
                <w:spacing w:val="-9"/>
                <w:sz w:val="14"/>
              </w:rPr>
              <w:t xml:space="preserve"> </w:t>
            </w:r>
            <w:r>
              <w:rPr>
                <w:sz w:val="14"/>
              </w:rPr>
              <w:t>колективима;</w:t>
            </w:r>
          </w:p>
          <w:p w:rsidR="001E7182" w:rsidRDefault="00094F44">
            <w:pPr>
              <w:pStyle w:val="TableParagraph"/>
              <w:numPr>
                <w:ilvl w:val="0"/>
                <w:numId w:val="37"/>
              </w:numPr>
              <w:tabs>
                <w:tab w:val="left" w:pos="141"/>
              </w:tabs>
              <w:spacing w:line="160" w:lineRule="exact"/>
              <w:rPr>
                <w:sz w:val="14"/>
              </w:rPr>
            </w:pPr>
            <w:r>
              <w:rPr>
                <w:sz w:val="14"/>
              </w:rPr>
              <w:t>Кварење</w:t>
            </w:r>
            <w:r>
              <w:rPr>
                <w:spacing w:val="-1"/>
                <w:sz w:val="14"/>
              </w:rPr>
              <w:t xml:space="preserve"> </w:t>
            </w:r>
            <w:r>
              <w:rPr>
                <w:sz w:val="14"/>
              </w:rPr>
              <w:t>намирница;</w:t>
            </w:r>
          </w:p>
          <w:p w:rsidR="001E7182" w:rsidRDefault="00094F44">
            <w:pPr>
              <w:pStyle w:val="TableParagraph"/>
              <w:numPr>
                <w:ilvl w:val="0"/>
                <w:numId w:val="37"/>
              </w:numPr>
              <w:tabs>
                <w:tab w:val="left" w:pos="141"/>
              </w:tabs>
              <w:spacing w:line="160" w:lineRule="exact"/>
              <w:rPr>
                <w:sz w:val="14"/>
              </w:rPr>
            </w:pPr>
            <w:r>
              <w:rPr>
                <w:sz w:val="14"/>
              </w:rPr>
              <w:t>Чување</w:t>
            </w:r>
            <w:r>
              <w:rPr>
                <w:spacing w:val="-1"/>
                <w:sz w:val="14"/>
              </w:rPr>
              <w:t xml:space="preserve"> </w:t>
            </w:r>
            <w:r>
              <w:rPr>
                <w:sz w:val="14"/>
              </w:rPr>
              <w:t>намирница;</w:t>
            </w:r>
          </w:p>
          <w:p w:rsidR="001E7182" w:rsidRDefault="00094F44">
            <w:pPr>
              <w:pStyle w:val="TableParagraph"/>
              <w:numPr>
                <w:ilvl w:val="0"/>
                <w:numId w:val="37"/>
              </w:numPr>
              <w:tabs>
                <w:tab w:val="left" w:pos="141"/>
              </w:tabs>
              <w:spacing w:line="160" w:lineRule="exact"/>
              <w:rPr>
                <w:sz w:val="14"/>
              </w:rPr>
            </w:pPr>
            <w:r>
              <w:rPr>
                <w:sz w:val="14"/>
              </w:rPr>
              <w:t>Адитиви и</w:t>
            </w:r>
            <w:r>
              <w:rPr>
                <w:spacing w:val="-3"/>
                <w:sz w:val="14"/>
              </w:rPr>
              <w:t xml:space="preserve"> </w:t>
            </w:r>
            <w:r>
              <w:rPr>
                <w:sz w:val="14"/>
              </w:rPr>
              <w:t>конзерванси;</w:t>
            </w:r>
          </w:p>
          <w:p w:rsidR="001E7182" w:rsidRDefault="00094F44">
            <w:pPr>
              <w:pStyle w:val="TableParagraph"/>
              <w:numPr>
                <w:ilvl w:val="0"/>
                <w:numId w:val="37"/>
              </w:numPr>
              <w:tabs>
                <w:tab w:val="left" w:pos="141"/>
              </w:tabs>
              <w:spacing w:line="160" w:lineRule="exact"/>
              <w:rPr>
                <w:sz w:val="14"/>
              </w:rPr>
            </w:pPr>
            <w:r>
              <w:rPr>
                <w:sz w:val="14"/>
              </w:rPr>
              <w:t>Органолептичка својства</w:t>
            </w:r>
            <w:r>
              <w:rPr>
                <w:spacing w:val="-1"/>
                <w:sz w:val="14"/>
              </w:rPr>
              <w:t xml:space="preserve"> </w:t>
            </w:r>
            <w:r>
              <w:rPr>
                <w:sz w:val="14"/>
              </w:rPr>
              <w:t>намирница;</w:t>
            </w:r>
          </w:p>
          <w:p w:rsidR="001E7182" w:rsidRDefault="00094F44">
            <w:pPr>
              <w:pStyle w:val="TableParagraph"/>
              <w:numPr>
                <w:ilvl w:val="0"/>
                <w:numId w:val="37"/>
              </w:numPr>
              <w:tabs>
                <w:tab w:val="left" w:pos="141"/>
              </w:tabs>
              <w:spacing w:line="160" w:lineRule="exact"/>
              <w:rPr>
                <w:sz w:val="14"/>
              </w:rPr>
            </w:pPr>
            <w:r>
              <w:rPr>
                <w:sz w:val="14"/>
              </w:rPr>
              <w:t>Микробиолошка исправност</w:t>
            </w:r>
            <w:r>
              <w:rPr>
                <w:spacing w:val="-2"/>
                <w:sz w:val="14"/>
              </w:rPr>
              <w:t xml:space="preserve"> </w:t>
            </w:r>
            <w:r>
              <w:rPr>
                <w:sz w:val="14"/>
              </w:rPr>
              <w:t>намирница;</w:t>
            </w:r>
          </w:p>
          <w:p w:rsidR="001E7182" w:rsidRDefault="00094F44">
            <w:pPr>
              <w:pStyle w:val="TableParagraph"/>
              <w:numPr>
                <w:ilvl w:val="0"/>
                <w:numId w:val="37"/>
              </w:numPr>
              <w:tabs>
                <w:tab w:val="left" w:pos="141"/>
              </w:tabs>
              <w:spacing w:line="160" w:lineRule="exact"/>
              <w:rPr>
                <w:sz w:val="14"/>
              </w:rPr>
            </w:pPr>
            <w:r>
              <w:rPr>
                <w:sz w:val="14"/>
              </w:rPr>
              <w:t>Хемијска исправност</w:t>
            </w:r>
            <w:r>
              <w:rPr>
                <w:spacing w:val="-1"/>
                <w:sz w:val="14"/>
              </w:rPr>
              <w:t xml:space="preserve"> </w:t>
            </w:r>
            <w:r>
              <w:rPr>
                <w:sz w:val="14"/>
              </w:rPr>
              <w:t>намирница</w:t>
            </w:r>
          </w:p>
          <w:p w:rsidR="001E7182" w:rsidRDefault="00094F44">
            <w:pPr>
              <w:pStyle w:val="TableParagraph"/>
              <w:numPr>
                <w:ilvl w:val="0"/>
                <w:numId w:val="37"/>
              </w:numPr>
              <w:tabs>
                <w:tab w:val="left" w:pos="141"/>
              </w:tabs>
              <w:spacing w:line="161" w:lineRule="exact"/>
              <w:rPr>
                <w:sz w:val="14"/>
              </w:rPr>
            </w:pPr>
            <w:r>
              <w:rPr>
                <w:sz w:val="14"/>
              </w:rPr>
              <w:t>Законска регулати</w:t>
            </w:r>
            <w:r>
              <w:rPr>
                <w:sz w:val="14"/>
              </w:rPr>
              <w:t>ва у области здравствене безбедности</w:t>
            </w:r>
            <w:r>
              <w:rPr>
                <w:spacing w:val="-13"/>
                <w:sz w:val="14"/>
              </w:rPr>
              <w:t xml:space="preserve"> </w:t>
            </w:r>
            <w:r>
              <w:rPr>
                <w:sz w:val="14"/>
              </w:rPr>
              <w:t>хране.</w:t>
            </w:r>
          </w:p>
        </w:tc>
      </w:tr>
      <w:tr w:rsidR="001E7182">
        <w:trPr>
          <w:trHeight w:val="253"/>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Pr>
                <w:sz w:val="14"/>
              </w:rPr>
            </w:pPr>
            <w:r>
              <w:rPr>
                <w:b/>
                <w:sz w:val="14"/>
              </w:rPr>
              <w:t>Кључни појмови</w:t>
            </w:r>
            <w:r>
              <w:rPr>
                <w:sz w:val="14"/>
              </w:rPr>
              <w:t>: исхрана, намирнице, оброк.</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320"/>
        </w:trPr>
        <w:tc>
          <w:tcPr>
            <w:tcW w:w="1701" w:type="dxa"/>
          </w:tcPr>
          <w:p w:rsidR="001E7182" w:rsidRDefault="001E7182">
            <w:pPr>
              <w:pStyle w:val="TableParagraph"/>
              <w:ind w:left="0"/>
              <w:rPr>
                <w:sz w:val="16"/>
              </w:rPr>
            </w:pPr>
          </w:p>
          <w:p w:rsidR="001E7182" w:rsidRDefault="001E7182">
            <w:pPr>
              <w:pStyle w:val="TableParagraph"/>
              <w:spacing w:before="3"/>
              <w:ind w:left="0"/>
              <w:rPr>
                <w:sz w:val="13"/>
              </w:rPr>
            </w:pPr>
          </w:p>
          <w:p w:rsidR="001E7182" w:rsidRDefault="00094F44">
            <w:pPr>
              <w:pStyle w:val="TableParagraph"/>
              <w:ind w:left="87" w:right="76"/>
              <w:jc w:val="center"/>
              <w:rPr>
                <w:b/>
                <w:sz w:val="14"/>
              </w:rPr>
            </w:pPr>
            <w:r>
              <w:rPr>
                <w:b/>
                <w:sz w:val="14"/>
              </w:rPr>
              <w:t>ИСХРАНА РАЗЛИЧИТИХ КАТЕГОРИЈА ЗДРАВИХ ЉУДИ</w:t>
            </w:r>
          </w:p>
        </w:tc>
        <w:tc>
          <w:tcPr>
            <w:tcW w:w="4422" w:type="dxa"/>
          </w:tcPr>
          <w:p w:rsidR="001E7182" w:rsidRDefault="00094F44">
            <w:pPr>
              <w:pStyle w:val="TableParagraph"/>
              <w:numPr>
                <w:ilvl w:val="0"/>
                <w:numId w:val="36"/>
              </w:numPr>
              <w:tabs>
                <w:tab w:val="left" w:pos="141"/>
              </w:tabs>
              <w:spacing w:before="18"/>
              <w:ind w:right="159"/>
              <w:rPr>
                <w:sz w:val="14"/>
              </w:rPr>
            </w:pPr>
            <w:r>
              <w:rPr>
                <w:sz w:val="14"/>
              </w:rPr>
              <w:t>примени</w:t>
            </w:r>
            <w:r>
              <w:rPr>
                <w:spacing w:val="-7"/>
                <w:sz w:val="14"/>
              </w:rPr>
              <w:t xml:space="preserve"> </w:t>
            </w:r>
            <w:r>
              <w:rPr>
                <w:sz w:val="14"/>
              </w:rPr>
              <w:t>принципе</w:t>
            </w:r>
            <w:r>
              <w:rPr>
                <w:spacing w:val="-7"/>
                <w:sz w:val="14"/>
              </w:rPr>
              <w:t xml:space="preserve"> </w:t>
            </w:r>
            <w:r>
              <w:rPr>
                <w:sz w:val="14"/>
              </w:rPr>
              <w:t>правилне</w:t>
            </w:r>
            <w:r>
              <w:rPr>
                <w:spacing w:val="-7"/>
                <w:sz w:val="14"/>
              </w:rPr>
              <w:t xml:space="preserve"> </w:t>
            </w:r>
            <w:r>
              <w:rPr>
                <w:sz w:val="14"/>
              </w:rPr>
              <w:t>исхране</w:t>
            </w:r>
            <w:r>
              <w:rPr>
                <w:spacing w:val="-6"/>
                <w:sz w:val="14"/>
              </w:rPr>
              <w:t xml:space="preserve"> </w:t>
            </w:r>
            <w:r>
              <w:rPr>
                <w:sz w:val="14"/>
              </w:rPr>
              <w:t>различитих</w:t>
            </w:r>
            <w:r>
              <w:rPr>
                <w:spacing w:val="-6"/>
                <w:sz w:val="14"/>
              </w:rPr>
              <w:t xml:space="preserve"> </w:t>
            </w:r>
            <w:r>
              <w:rPr>
                <w:sz w:val="14"/>
              </w:rPr>
              <w:t>категорија</w:t>
            </w:r>
            <w:r>
              <w:rPr>
                <w:spacing w:val="-6"/>
                <w:sz w:val="14"/>
              </w:rPr>
              <w:t xml:space="preserve"> </w:t>
            </w:r>
            <w:r>
              <w:rPr>
                <w:sz w:val="14"/>
              </w:rPr>
              <w:t>здравих људи;</w:t>
            </w:r>
          </w:p>
          <w:p w:rsidR="001E7182" w:rsidRDefault="00094F44">
            <w:pPr>
              <w:pStyle w:val="TableParagraph"/>
              <w:numPr>
                <w:ilvl w:val="0"/>
                <w:numId w:val="36"/>
              </w:numPr>
              <w:tabs>
                <w:tab w:val="left" w:pos="141"/>
              </w:tabs>
              <w:ind w:right="412"/>
              <w:rPr>
                <w:sz w:val="14"/>
              </w:rPr>
            </w:pPr>
            <w:r>
              <w:rPr>
                <w:sz w:val="14"/>
              </w:rPr>
              <w:t xml:space="preserve">примени принципе правилне исхране зависно </w:t>
            </w:r>
            <w:r>
              <w:rPr>
                <w:spacing w:val="-3"/>
                <w:sz w:val="14"/>
              </w:rPr>
              <w:t xml:space="preserve">од </w:t>
            </w:r>
            <w:r>
              <w:rPr>
                <w:sz w:val="14"/>
              </w:rPr>
              <w:t>животног доба, физиолошког стања и физичке</w:t>
            </w:r>
            <w:r>
              <w:rPr>
                <w:spacing w:val="-3"/>
                <w:sz w:val="14"/>
              </w:rPr>
              <w:t xml:space="preserve"> </w:t>
            </w:r>
            <w:r>
              <w:rPr>
                <w:sz w:val="14"/>
              </w:rPr>
              <w:t>активности.</w:t>
            </w:r>
          </w:p>
        </w:tc>
        <w:tc>
          <w:tcPr>
            <w:tcW w:w="4422" w:type="dxa"/>
          </w:tcPr>
          <w:p w:rsidR="001E7182" w:rsidRDefault="00094F44">
            <w:pPr>
              <w:pStyle w:val="TableParagraph"/>
              <w:numPr>
                <w:ilvl w:val="0"/>
                <w:numId w:val="35"/>
              </w:numPr>
              <w:tabs>
                <w:tab w:val="left" w:pos="141"/>
              </w:tabs>
              <w:spacing w:before="18" w:line="161" w:lineRule="exact"/>
              <w:rPr>
                <w:sz w:val="14"/>
              </w:rPr>
            </w:pPr>
            <w:r>
              <w:rPr>
                <w:sz w:val="14"/>
              </w:rPr>
              <w:t>Исхрана одојчади и прешколске</w:t>
            </w:r>
            <w:r>
              <w:rPr>
                <w:spacing w:val="-3"/>
                <w:sz w:val="14"/>
              </w:rPr>
              <w:t xml:space="preserve"> </w:t>
            </w:r>
            <w:r>
              <w:rPr>
                <w:sz w:val="14"/>
              </w:rPr>
              <w:t>деце;</w:t>
            </w:r>
          </w:p>
          <w:p w:rsidR="001E7182" w:rsidRDefault="00094F44">
            <w:pPr>
              <w:pStyle w:val="TableParagraph"/>
              <w:numPr>
                <w:ilvl w:val="0"/>
                <w:numId w:val="35"/>
              </w:numPr>
              <w:tabs>
                <w:tab w:val="left" w:pos="141"/>
              </w:tabs>
              <w:spacing w:line="160" w:lineRule="exact"/>
              <w:rPr>
                <w:sz w:val="14"/>
              </w:rPr>
            </w:pPr>
            <w:r>
              <w:rPr>
                <w:sz w:val="14"/>
              </w:rPr>
              <w:t xml:space="preserve">Исхрана </w:t>
            </w:r>
            <w:r>
              <w:rPr>
                <w:spacing w:val="-3"/>
                <w:sz w:val="14"/>
              </w:rPr>
              <w:t xml:space="preserve">школске </w:t>
            </w:r>
            <w:r>
              <w:rPr>
                <w:sz w:val="14"/>
              </w:rPr>
              <w:t>деце и</w:t>
            </w:r>
            <w:r>
              <w:rPr>
                <w:sz w:val="14"/>
              </w:rPr>
              <w:t xml:space="preserve"> </w:t>
            </w:r>
            <w:r>
              <w:rPr>
                <w:sz w:val="14"/>
              </w:rPr>
              <w:t>омладине;</w:t>
            </w:r>
          </w:p>
          <w:p w:rsidR="001E7182" w:rsidRDefault="00094F44">
            <w:pPr>
              <w:pStyle w:val="TableParagraph"/>
              <w:numPr>
                <w:ilvl w:val="0"/>
                <w:numId w:val="35"/>
              </w:numPr>
              <w:tabs>
                <w:tab w:val="left" w:pos="141"/>
              </w:tabs>
              <w:spacing w:line="160" w:lineRule="exact"/>
              <w:rPr>
                <w:sz w:val="14"/>
              </w:rPr>
            </w:pPr>
            <w:r>
              <w:rPr>
                <w:sz w:val="14"/>
              </w:rPr>
              <w:t>Исхрана трудница и</w:t>
            </w:r>
            <w:r>
              <w:rPr>
                <w:spacing w:val="-2"/>
                <w:sz w:val="14"/>
              </w:rPr>
              <w:t xml:space="preserve"> </w:t>
            </w:r>
            <w:r>
              <w:rPr>
                <w:sz w:val="14"/>
              </w:rPr>
              <w:t>дојиља;</w:t>
            </w:r>
          </w:p>
          <w:p w:rsidR="001E7182" w:rsidRDefault="00094F44">
            <w:pPr>
              <w:pStyle w:val="TableParagraph"/>
              <w:numPr>
                <w:ilvl w:val="0"/>
                <w:numId w:val="35"/>
              </w:numPr>
              <w:tabs>
                <w:tab w:val="left" w:pos="141"/>
              </w:tabs>
              <w:spacing w:line="160" w:lineRule="exact"/>
              <w:rPr>
                <w:sz w:val="14"/>
              </w:rPr>
            </w:pPr>
            <w:r>
              <w:rPr>
                <w:sz w:val="14"/>
              </w:rPr>
              <w:t>Исхрана радно способног</w:t>
            </w:r>
            <w:r>
              <w:rPr>
                <w:spacing w:val="-1"/>
                <w:sz w:val="14"/>
              </w:rPr>
              <w:t xml:space="preserve"> </w:t>
            </w:r>
            <w:r>
              <w:rPr>
                <w:sz w:val="14"/>
              </w:rPr>
              <w:t>становништва;</w:t>
            </w:r>
          </w:p>
          <w:p w:rsidR="001E7182" w:rsidRDefault="00094F44">
            <w:pPr>
              <w:pStyle w:val="TableParagraph"/>
              <w:numPr>
                <w:ilvl w:val="0"/>
                <w:numId w:val="35"/>
              </w:numPr>
              <w:tabs>
                <w:tab w:val="left" w:pos="141"/>
              </w:tabs>
              <w:spacing w:line="160" w:lineRule="exact"/>
              <w:rPr>
                <w:sz w:val="14"/>
              </w:rPr>
            </w:pPr>
            <w:r>
              <w:rPr>
                <w:sz w:val="14"/>
              </w:rPr>
              <w:t>Исхрана старих</w:t>
            </w:r>
            <w:r>
              <w:rPr>
                <w:spacing w:val="-1"/>
                <w:sz w:val="14"/>
              </w:rPr>
              <w:t xml:space="preserve"> </w:t>
            </w:r>
            <w:r>
              <w:rPr>
                <w:sz w:val="14"/>
              </w:rPr>
              <w:t>људи;</w:t>
            </w:r>
          </w:p>
          <w:p w:rsidR="001E7182" w:rsidRDefault="00094F44">
            <w:pPr>
              <w:pStyle w:val="TableParagraph"/>
              <w:numPr>
                <w:ilvl w:val="0"/>
                <w:numId w:val="35"/>
              </w:numPr>
              <w:tabs>
                <w:tab w:val="left" w:pos="141"/>
              </w:tabs>
              <w:spacing w:line="161" w:lineRule="exact"/>
              <w:rPr>
                <w:sz w:val="14"/>
              </w:rPr>
            </w:pPr>
            <w:r>
              <w:rPr>
                <w:sz w:val="14"/>
              </w:rPr>
              <w:t>Организација и значај исхране у ванредним</w:t>
            </w:r>
            <w:r>
              <w:rPr>
                <w:spacing w:val="-7"/>
                <w:sz w:val="14"/>
              </w:rPr>
              <w:t xml:space="preserve"> </w:t>
            </w:r>
            <w:r>
              <w:rPr>
                <w:sz w:val="14"/>
              </w:rPr>
              <w:t>условима.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одојчад, омладина, деца, труднице.</w:t>
            </w:r>
          </w:p>
        </w:tc>
      </w:tr>
      <w:tr w:rsidR="001E7182">
        <w:trPr>
          <w:trHeight w:val="164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29"/>
              <w:ind w:left="95" w:right="83"/>
              <w:jc w:val="center"/>
              <w:rPr>
                <w:b/>
                <w:sz w:val="14"/>
              </w:rPr>
            </w:pPr>
            <w:r>
              <w:rPr>
                <w:b/>
                <w:sz w:val="14"/>
              </w:rPr>
              <w:t xml:space="preserve">ПОРЕМЕЋАЈИ УСЛЕД </w:t>
            </w:r>
            <w:r>
              <w:rPr>
                <w:b/>
                <w:spacing w:val="-3"/>
                <w:sz w:val="14"/>
              </w:rPr>
              <w:t xml:space="preserve">НЕПРАВИЛНЕ </w:t>
            </w:r>
            <w:r>
              <w:rPr>
                <w:b/>
                <w:spacing w:val="-4"/>
                <w:sz w:val="14"/>
              </w:rPr>
              <w:t xml:space="preserve">ИСХРАНЕ </w:t>
            </w:r>
            <w:r>
              <w:rPr>
                <w:b/>
                <w:sz w:val="14"/>
              </w:rPr>
              <w:t xml:space="preserve">И </w:t>
            </w:r>
            <w:r>
              <w:rPr>
                <w:b/>
                <w:spacing w:val="-3"/>
                <w:sz w:val="14"/>
              </w:rPr>
              <w:t>НЕИСПРАВНЕ</w:t>
            </w:r>
            <w:r>
              <w:rPr>
                <w:b/>
                <w:spacing w:val="5"/>
                <w:sz w:val="14"/>
              </w:rPr>
              <w:t xml:space="preserve"> </w:t>
            </w:r>
            <w:r>
              <w:rPr>
                <w:b/>
                <w:spacing w:val="-5"/>
                <w:sz w:val="14"/>
              </w:rPr>
              <w:t>ХРАНЕ</w:t>
            </w:r>
          </w:p>
        </w:tc>
        <w:tc>
          <w:tcPr>
            <w:tcW w:w="4422" w:type="dxa"/>
          </w:tcPr>
          <w:p w:rsidR="001E7182" w:rsidRDefault="00094F44">
            <w:pPr>
              <w:pStyle w:val="TableParagraph"/>
              <w:numPr>
                <w:ilvl w:val="0"/>
                <w:numId w:val="34"/>
              </w:numPr>
              <w:tabs>
                <w:tab w:val="left" w:pos="141"/>
              </w:tabs>
              <w:spacing w:before="18" w:line="161" w:lineRule="exact"/>
              <w:rPr>
                <w:sz w:val="14"/>
              </w:rPr>
            </w:pPr>
            <w:r>
              <w:rPr>
                <w:sz w:val="14"/>
              </w:rPr>
              <w:t>препозна најважније поремећаје настале неправилном</w:t>
            </w:r>
            <w:r>
              <w:rPr>
                <w:spacing w:val="-15"/>
                <w:sz w:val="14"/>
              </w:rPr>
              <w:t xml:space="preserve"> </w:t>
            </w:r>
            <w:r>
              <w:rPr>
                <w:sz w:val="14"/>
              </w:rPr>
              <w:t>исхраном;</w:t>
            </w:r>
          </w:p>
          <w:p w:rsidR="001E7182" w:rsidRDefault="00094F44">
            <w:pPr>
              <w:pStyle w:val="TableParagraph"/>
              <w:numPr>
                <w:ilvl w:val="0"/>
                <w:numId w:val="34"/>
              </w:numPr>
              <w:tabs>
                <w:tab w:val="left" w:pos="141"/>
              </w:tabs>
              <w:spacing w:line="160" w:lineRule="exact"/>
              <w:rPr>
                <w:sz w:val="14"/>
              </w:rPr>
            </w:pPr>
            <w:r>
              <w:rPr>
                <w:sz w:val="14"/>
              </w:rPr>
              <w:t>знати најважнија тровања</w:t>
            </w:r>
            <w:r>
              <w:rPr>
                <w:spacing w:val="-1"/>
                <w:sz w:val="14"/>
              </w:rPr>
              <w:t xml:space="preserve"> </w:t>
            </w:r>
            <w:r>
              <w:rPr>
                <w:sz w:val="14"/>
              </w:rPr>
              <w:t>храном;</w:t>
            </w:r>
          </w:p>
          <w:p w:rsidR="001E7182" w:rsidRDefault="00094F44">
            <w:pPr>
              <w:pStyle w:val="TableParagraph"/>
              <w:numPr>
                <w:ilvl w:val="0"/>
                <w:numId w:val="34"/>
              </w:numPr>
              <w:tabs>
                <w:tab w:val="left" w:pos="141"/>
              </w:tabs>
              <w:spacing w:line="161" w:lineRule="exact"/>
              <w:rPr>
                <w:sz w:val="14"/>
              </w:rPr>
            </w:pPr>
            <w:r>
              <w:rPr>
                <w:sz w:val="14"/>
              </w:rPr>
              <w:t>примени начине превенције ових поремећаја</w:t>
            </w:r>
            <w:r>
              <w:rPr>
                <w:spacing w:val="-7"/>
                <w:sz w:val="14"/>
              </w:rPr>
              <w:t xml:space="preserve"> </w:t>
            </w:r>
            <w:r>
              <w:rPr>
                <w:sz w:val="14"/>
              </w:rPr>
              <w:t>здравља.</w:t>
            </w:r>
          </w:p>
        </w:tc>
        <w:tc>
          <w:tcPr>
            <w:tcW w:w="4422" w:type="dxa"/>
          </w:tcPr>
          <w:p w:rsidR="001E7182" w:rsidRDefault="00094F44">
            <w:pPr>
              <w:pStyle w:val="TableParagraph"/>
              <w:numPr>
                <w:ilvl w:val="0"/>
                <w:numId w:val="33"/>
              </w:numPr>
              <w:tabs>
                <w:tab w:val="left" w:pos="141"/>
              </w:tabs>
              <w:spacing w:before="18" w:line="161" w:lineRule="exact"/>
              <w:rPr>
                <w:sz w:val="14"/>
              </w:rPr>
            </w:pPr>
            <w:r>
              <w:rPr>
                <w:sz w:val="14"/>
              </w:rPr>
              <w:t>Гојазност :етиологија, компликације и</w:t>
            </w:r>
            <w:r>
              <w:rPr>
                <w:spacing w:val="-7"/>
                <w:sz w:val="14"/>
              </w:rPr>
              <w:t xml:space="preserve"> </w:t>
            </w:r>
            <w:r>
              <w:rPr>
                <w:sz w:val="14"/>
              </w:rPr>
              <w:t>епидемиологија;</w:t>
            </w:r>
          </w:p>
          <w:p w:rsidR="001E7182" w:rsidRDefault="00094F44">
            <w:pPr>
              <w:pStyle w:val="TableParagraph"/>
              <w:numPr>
                <w:ilvl w:val="0"/>
                <w:numId w:val="33"/>
              </w:numPr>
              <w:tabs>
                <w:tab w:val="left" w:pos="141"/>
              </w:tabs>
              <w:spacing w:line="160" w:lineRule="exact"/>
              <w:rPr>
                <w:sz w:val="14"/>
              </w:rPr>
            </w:pPr>
            <w:r>
              <w:rPr>
                <w:sz w:val="14"/>
              </w:rPr>
              <w:t>Потхрањеност: узроци, врсте, последице и</w:t>
            </w:r>
            <w:r>
              <w:rPr>
                <w:spacing w:val="-5"/>
                <w:sz w:val="14"/>
              </w:rPr>
              <w:t xml:space="preserve"> </w:t>
            </w:r>
            <w:r>
              <w:rPr>
                <w:sz w:val="14"/>
              </w:rPr>
              <w:t>епидемиологија;</w:t>
            </w:r>
          </w:p>
          <w:p w:rsidR="001E7182" w:rsidRDefault="00094F44">
            <w:pPr>
              <w:pStyle w:val="TableParagraph"/>
              <w:numPr>
                <w:ilvl w:val="0"/>
                <w:numId w:val="33"/>
              </w:numPr>
              <w:tabs>
                <w:tab w:val="left" w:pos="141"/>
              </w:tabs>
              <w:spacing w:line="160" w:lineRule="exact"/>
              <w:rPr>
                <w:sz w:val="14"/>
              </w:rPr>
            </w:pPr>
            <w:r>
              <w:rPr>
                <w:sz w:val="14"/>
              </w:rPr>
              <w:t>Анорексија,</w:t>
            </w:r>
            <w:r>
              <w:rPr>
                <w:spacing w:val="-1"/>
                <w:sz w:val="14"/>
              </w:rPr>
              <w:t xml:space="preserve"> </w:t>
            </w:r>
            <w:r>
              <w:rPr>
                <w:spacing w:val="-3"/>
                <w:sz w:val="14"/>
              </w:rPr>
              <w:t>булимија;</w:t>
            </w:r>
          </w:p>
          <w:p w:rsidR="001E7182" w:rsidRDefault="00094F44">
            <w:pPr>
              <w:pStyle w:val="TableParagraph"/>
              <w:numPr>
                <w:ilvl w:val="0"/>
                <w:numId w:val="33"/>
              </w:numPr>
              <w:tabs>
                <w:tab w:val="left" w:pos="141"/>
              </w:tabs>
              <w:ind w:right="527"/>
              <w:rPr>
                <w:sz w:val="14"/>
              </w:rPr>
            </w:pPr>
            <w:r>
              <w:rPr>
                <w:sz w:val="14"/>
              </w:rPr>
              <w:t>Поремећаји услед неадекватног уноса витамина и минералних материја;</w:t>
            </w:r>
          </w:p>
          <w:p w:rsidR="001E7182" w:rsidRDefault="00094F44">
            <w:pPr>
              <w:pStyle w:val="TableParagraph"/>
              <w:numPr>
                <w:ilvl w:val="0"/>
                <w:numId w:val="33"/>
              </w:numPr>
              <w:tabs>
                <w:tab w:val="left" w:pos="141"/>
              </w:tabs>
              <w:spacing w:line="159" w:lineRule="exact"/>
              <w:rPr>
                <w:sz w:val="14"/>
              </w:rPr>
            </w:pPr>
            <w:r>
              <w:rPr>
                <w:sz w:val="14"/>
              </w:rPr>
              <w:t>Тров</w:t>
            </w:r>
            <w:r>
              <w:rPr>
                <w:sz w:val="14"/>
              </w:rPr>
              <w:t>ања</w:t>
            </w:r>
            <w:r>
              <w:rPr>
                <w:spacing w:val="-1"/>
                <w:sz w:val="14"/>
              </w:rPr>
              <w:t xml:space="preserve"> </w:t>
            </w:r>
            <w:r>
              <w:rPr>
                <w:sz w:val="14"/>
              </w:rPr>
              <w:t>храном;</w:t>
            </w:r>
          </w:p>
          <w:p w:rsidR="001E7182" w:rsidRDefault="00094F44">
            <w:pPr>
              <w:pStyle w:val="TableParagraph"/>
              <w:numPr>
                <w:ilvl w:val="0"/>
                <w:numId w:val="33"/>
              </w:numPr>
              <w:tabs>
                <w:tab w:val="left" w:pos="141"/>
              </w:tabs>
              <w:ind w:right="58"/>
              <w:rPr>
                <w:sz w:val="14"/>
              </w:rPr>
            </w:pPr>
            <w:r>
              <w:rPr>
                <w:sz w:val="14"/>
              </w:rPr>
              <w:t xml:space="preserve">Превенција болести неправилне исхране и неисправне хране </w:t>
            </w:r>
            <w:r>
              <w:rPr>
                <w:spacing w:val="-5"/>
                <w:sz w:val="14"/>
              </w:rPr>
              <w:t xml:space="preserve">код </w:t>
            </w:r>
            <w:r>
              <w:rPr>
                <w:spacing w:val="-3"/>
                <w:sz w:val="14"/>
              </w:rPr>
              <w:t xml:space="preserve">људи </w:t>
            </w:r>
            <w:r>
              <w:rPr>
                <w:sz w:val="14"/>
              </w:rPr>
              <w:t>различите животне</w:t>
            </w:r>
            <w:r>
              <w:rPr>
                <w:spacing w:val="-1"/>
                <w:sz w:val="14"/>
              </w:rPr>
              <w:t xml:space="preserve"> </w:t>
            </w:r>
            <w:r>
              <w:rPr>
                <w:sz w:val="14"/>
              </w:rPr>
              <w:t>доби.</w:t>
            </w:r>
          </w:p>
          <w:p w:rsidR="001E7182" w:rsidRDefault="001E7182">
            <w:pPr>
              <w:pStyle w:val="TableParagraph"/>
              <w:spacing w:before="8"/>
              <w:ind w:left="0"/>
              <w:rPr>
                <w:sz w:val="13"/>
              </w:rPr>
            </w:pPr>
          </w:p>
          <w:p w:rsidR="001E7182" w:rsidRDefault="00094F44">
            <w:pPr>
              <w:pStyle w:val="TableParagraph"/>
              <w:ind w:left="56"/>
              <w:rPr>
                <w:sz w:val="14"/>
              </w:rPr>
            </w:pPr>
            <w:r>
              <w:rPr>
                <w:b/>
                <w:sz w:val="14"/>
              </w:rPr>
              <w:t>Кључни појмови</w:t>
            </w:r>
            <w:r>
              <w:rPr>
                <w:sz w:val="14"/>
              </w:rPr>
              <w:t>: гојазност, потхрањеност, анорексија, булимија.</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11"/>
              <w:ind w:left="0"/>
              <w:rPr>
                <w:sz w:val="20"/>
              </w:rPr>
            </w:pPr>
          </w:p>
          <w:p w:rsidR="001E7182" w:rsidRDefault="00094F44">
            <w:pPr>
              <w:pStyle w:val="TableParagraph"/>
              <w:ind w:left="84"/>
              <w:rPr>
                <w:b/>
                <w:sz w:val="14"/>
              </w:rPr>
            </w:pPr>
            <w:r>
              <w:rPr>
                <w:b/>
                <w:sz w:val="14"/>
              </w:rPr>
              <w:t>ИСХРАНА БОЛЕСНИХ</w:t>
            </w:r>
          </w:p>
        </w:tc>
        <w:tc>
          <w:tcPr>
            <w:tcW w:w="4422" w:type="dxa"/>
          </w:tcPr>
          <w:p w:rsidR="001E7182" w:rsidRDefault="00094F44">
            <w:pPr>
              <w:pStyle w:val="TableParagraph"/>
              <w:numPr>
                <w:ilvl w:val="0"/>
                <w:numId w:val="32"/>
              </w:numPr>
              <w:tabs>
                <w:tab w:val="left" w:pos="141"/>
              </w:tabs>
              <w:spacing w:before="18"/>
              <w:ind w:right="144"/>
              <w:rPr>
                <w:sz w:val="14"/>
              </w:rPr>
            </w:pPr>
            <w:r>
              <w:rPr>
                <w:sz w:val="14"/>
              </w:rPr>
              <w:t xml:space="preserve">разуме основне принципе исхране </w:t>
            </w:r>
            <w:r>
              <w:rPr>
                <w:spacing w:val="-5"/>
                <w:sz w:val="14"/>
              </w:rPr>
              <w:t xml:space="preserve">код </w:t>
            </w:r>
            <w:r>
              <w:rPr>
                <w:sz w:val="14"/>
              </w:rPr>
              <w:t>болести различитих система и органа;</w:t>
            </w:r>
          </w:p>
          <w:p w:rsidR="001E7182" w:rsidRDefault="00094F44">
            <w:pPr>
              <w:pStyle w:val="TableParagraph"/>
              <w:numPr>
                <w:ilvl w:val="0"/>
                <w:numId w:val="32"/>
              </w:numPr>
              <w:tabs>
                <w:tab w:val="left" w:pos="141"/>
              </w:tabs>
              <w:ind w:right="195"/>
              <w:rPr>
                <w:sz w:val="14"/>
              </w:rPr>
            </w:pPr>
            <w:r>
              <w:rPr>
                <w:sz w:val="14"/>
              </w:rPr>
              <w:t xml:space="preserve">примени специфичности исхране </w:t>
            </w:r>
            <w:r>
              <w:rPr>
                <w:spacing w:val="-5"/>
                <w:sz w:val="14"/>
              </w:rPr>
              <w:t xml:space="preserve">код </w:t>
            </w:r>
            <w:r>
              <w:rPr>
                <w:sz w:val="14"/>
              </w:rPr>
              <w:t>болести различитих система и органа;</w:t>
            </w:r>
          </w:p>
          <w:p w:rsidR="001E7182" w:rsidRDefault="00094F44">
            <w:pPr>
              <w:pStyle w:val="TableParagraph"/>
              <w:numPr>
                <w:ilvl w:val="0"/>
                <w:numId w:val="32"/>
              </w:numPr>
              <w:tabs>
                <w:tab w:val="left" w:pos="141"/>
              </w:tabs>
              <w:spacing w:line="159" w:lineRule="exact"/>
              <w:rPr>
                <w:sz w:val="14"/>
              </w:rPr>
            </w:pPr>
            <w:r>
              <w:rPr>
                <w:sz w:val="14"/>
              </w:rPr>
              <w:t xml:space="preserve">разуме улогу и значај исхране </w:t>
            </w:r>
            <w:r>
              <w:rPr>
                <w:spacing w:val="-5"/>
                <w:sz w:val="14"/>
              </w:rPr>
              <w:t xml:space="preserve">код </w:t>
            </w:r>
            <w:r>
              <w:rPr>
                <w:sz w:val="14"/>
              </w:rPr>
              <w:t>појединих</w:t>
            </w:r>
            <w:r>
              <w:rPr>
                <w:spacing w:val="-4"/>
                <w:sz w:val="14"/>
              </w:rPr>
              <w:t xml:space="preserve"> </w:t>
            </w:r>
            <w:r>
              <w:rPr>
                <w:sz w:val="14"/>
              </w:rPr>
              <w:t>оболења.</w:t>
            </w:r>
          </w:p>
        </w:tc>
        <w:tc>
          <w:tcPr>
            <w:tcW w:w="4422" w:type="dxa"/>
          </w:tcPr>
          <w:p w:rsidR="001E7182" w:rsidRDefault="00094F44">
            <w:pPr>
              <w:pStyle w:val="TableParagraph"/>
              <w:numPr>
                <w:ilvl w:val="0"/>
                <w:numId w:val="31"/>
              </w:numPr>
              <w:tabs>
                <w:tab w:val="left" w:pos="141"/>
              </w:tabs>
              <w:spacing w:before="18" w:line="161" w:lineRule="exact"/>
              <w:rPr>
                <w:sz w:val="14"/>
              </w:rPr>
            </w:pPr>
            <w:r>
              <w:rPr>
                <w:sz w:val="14"/>
              </w:rPr>
              <w:t xml:space="preserve">Специфичности исхране </w:t>
            </w:r>
            <w:r>
              <w:rPr>
                <w:spacing w:val="-5"/>
                <w:sz w:val="14"/>
              </w:rPr>
              <w:t xml:space="preserve">код </w:t>
            </w:r>
            <w:r>
              <w:rPr>
                <w:sz w:val="14"/>
              </w:rPr>
              <w:t>обољења органа за</w:t>
            </w:r>
            <w:r>
              <w:rPr>
                <w:spacing w:val="3"/>
                <w:sz w:val="14"/>
              </w:rPr>
              <w:t xml:space="preserve"> </w:t>
            </w:r>
            <w:r>
              <w:rPr>
                <w:sz w:val="14"/>
              </w:rPr>
              <w:t>дисање;</w:t>
            </w:r>
          </w:p>
          <w:p w:rsidR="001E7182" w:rsidRDefault="00094F44">
            <w:pPr>
              <w:pStyle w:val="TableParagraph"/>
              <w:numPr>
                <w:ilvl w:val="0"/>
                <w:numId w:val="31"/>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срца и кр</w:t>
            </w:r>
            <w:r>
              <w:rPr>
                <w:sz w:val="14"/>
              </w:rPr>
              <w:t>вних</w:t>
            </w:r>
            <w:r>
              <w:rPr>
                <w:sz w:val="14"/>
              </w:rPr>
              <w:t xml:space="preserve"> </w:t>
            </w:r>
            <w:r>
              <w:rPr>
                <w:sz w:val="14"/>
              </w:rPr>
              <w:t>судова;</w:t>
            </w:r>
          </w:p>
          <w:p w:rsidR="001E7182" w:rsidRDefault="00094F44">
            <w:pPr>
              <w:pStyle w:val="TableParagraph"/>
              <w:numPr>
                <w:ilvl w:val="0"/>
                <w:numId w:val="31"/>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органа за</w:t>
            </w:r>
            <w:r>
              <w:rPr>
                <w:spacing w:val="2"/>
                <w:sz w:val="14"/>
              </w:rPr>
              <w:t xml:space="preserve"> </w:t>
            </w:r>
            <w:r>
              <w:rPr>
                <w:sz w:val="14"/>
              </w:rPr>
              <w:t>варење;</w:t>
            </w:r>
          </w:p>
          <w:p w:rsidR="001E7182" w:rsidRDefault="00094F44">
            <w:pPr>
              <w:pStyle w:val="TableParagraph"/>
              <w:numPr>
                <w:ilvl w:val="0"/>
                <w:numId w:val="31"/>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обољења бубрега и мокраћних</w:t>
            </w:r>
            <w:r>
              <w:rPr>
                <w:spacing w:val="-2"/>
                <w:sz w:val="14"/>
              </w:rPr>
              <w:t xml:space="preserve"> </w:t>
            </w:r>
            <w:r>
              <w:rPr>
                <w:sz w:val="14"/>
              </w:rPr>
              <w:t>путева;</w:t>
            </w:r>
          </w:p>
          <w:p w:rsidR="001E7182" w:rsidRDefault="00094F44">
            <w:pPr>
              <w:pStyle w:val="TableParagraph"/>
              <w:numPr>
                <w:ilvl w:val="0"/>
                <w:numId w:val="31"/>
              </w:numPr>
              <w:tabs>
                <w:tab w:val="left" w:pos="141"/>
              </w:tabs>
              <w:ind w:right="548"/>
              <w:rPr>
                <w:sz w:val="14"/>
              </w:rPr>
            </w:pPr>
            <w:r>
              <w:rPr>
                <w:sz w:val="14"/>
              </w:rPr>
              <w:t xml:space="preserve">Специфичности исхране </w:t>
            </w:r>
            <w:r>
              <w:rPr>
                <w:spacing w:val="-5"/>
                <w:sz w:val="14"/>
              </w:rPr>
              <w:t xml:space="preserve">код </w:t>
            </w:r>
            <w:r>
              <w:rPr>
                <w:sz w:val="14"/>
              </w:rPr>
              <w:t>фебрилних стања и инфективних болести;</w:t>
            </w:r>
          </w:p>
          <w:p w:rsidR="001E7182" w:rsidRDefault="00094F44">
            <w:pPr>
              <w:pStyle w:val="TableParagraph"/>
              <w:numPr>
                <w:ilvl w:val="0"/>
                <w:numId w:val="31"/>
              </w:numPr>
              <w:tabs>
                <w:tab w:val="left" w:pos="141"/>
              </w:tabs>
              <w:spacing w:line="159" w:lineRule="exact"/>
              <w:rPr>
                <w:sz w:val="14"/>
              </w:rPr>
            </w:pPr>
            <w:r>
              <w:rPr>
                <w:sz w:val="14"/>
              </w:rPr>
              <w:t xml:space="preserve">Специфичности исхране </w:t>
            </w:r>
            <w:r>
              <w:rPr>
                <w:spacing w:val="-5"/>
                <w:sz w:val="14"/>
              </w:rPr>
              <w:t xml:space="preserve">код </w:t>
            </w:r>
            <w:r>
              <w:rPr>
                <w:sz w:val="14"/>
              </w:rPr>
              <w:t>шећерне</w:t>
            </w:r>
            <w:r>
              <w:rPr>
                <w:spacing w:val="2"/>
                <w:sz w:val="14"/>
              </w:rPr>
              <w:t xml:space="preserve"> </w:t>
            </w:r>
            <w:r>
              <w:rPr>
                <w:sz w:val="14"/>
              </w:rPr>
              <w:t>болести;</w:t>
            </w:r>
          </w:p>
          <w:p w:rsidR="001E7182" w:rsidRDefault="00094F44">
            <w:pPr>
              <w:pStyle w:val="TableParagraph"/>
              <w:numPr>
                <w:ilvl w:val="0"/>
                <w:numId w:val="31"/>
              </w:numPr>
              <w:tabs>
                <w:tab w:val="left" w:pos="141"/>
              </w:tabs>
              <w:spacing w:line="160" w:lineRule="exact"/>
              <w:rPr>
                <w:sz w:val="14"/>
              </w:rPr>
            </w:pPr>
            <w:r>
              <w:rPr>
                <w:sz w:val="14"/>
              </w:rPr>
              <w:t xml:space="preserve">Специфичности исхране </w:t>
            </w:r>
            <w:r>
              <w:rPr>
                <w:spacing w:val="-5"/>
                <w:sz w:val="14"/>
              </w:rPr>
              <w:t xml:space="preserve">код </w:t>
            </w:r>
            <w:r>
              <w:rPr>
                <w:sz w:val="14"/>
              </w:rPr>
              <w:t>болести коштано-зглобног</w:t>
            </w:r>
            <w:r>
              <w:rPr>
                <w:spacing w:val="-3"/>
                <w:sz w:val="14"/>
              </w:rPr>
              <w:t xml:space="preserve"> </w:t>
            </w:r>
            <w:r>
              <w:rPr>
                <w:sz w:val="14"/>
              </w:rPr>
              <w:t>сиситема;</w:t>
            </w:r>
          </w:p>
          <w:p w:rsidR="001E7182" w:rsidRDefault="00094F44">
            <w:pPr>
              <w:pStyle w:val="TableParagraph"/>
              <w:numPr>
                <w:ilvl w:val="0"/>
                <w:numId w:val="31"/>
              </w:numPr>
              <w:tabs>
                <w:tab w:val="left" w:pos="141"/>
              </w:tabs>
              <w:ind w:right="546"/>
              <w:rPr>
                <w:sz w:val="14"/>
              </w:rPr>
            </w:pPr>
            <w:r>
              <w:rPr>
                <w:sz w:val="14"/>
              </w:rPr>
              <w:t xml:space="preserve">Специфичности исхране </w:t>
            </w:r>
            <w:r>
              <w:rPr>
                <w:spacing w:val="-5"/>
                <w:sz w:val="14"/>
              </w:rPr>
              <w:t xml:space="preserve">код </w:t>
            </w:r>
            <w:r>
              <w:rPr>
                <w:sz w:val="14"/>
              </w:rPr>
              <w:t>припреме пацијената за одређене дијагностичке поступке и оперативне</w:t>
            </w:r>
            <w:r>
              <w:rPr>
                <w:spacing w:val="-4"/>
                <w:sz w:val="14"/>
              </w:rPr>
              <w:t xml:space="preserve"> </w:t>
            </w:r>
            <w:r>
              <w:rPr>
                <w:sz w:val="14"/>
              </w:rPr>
              <w:t>захвате;</w:t>
            </w:r>
          </w:p>
          <w:p w:rsidR="001E7182" w:rsidRDefault="00094F44">
            <w:pPr>
              <w:pStyle w:val="TableParagraph"/>
              <w:numPr>
                <w:ilvl w:val="0"/>
                <w:numId w:val="31"/>
              </w:numPr>
              <w:tabs>
                <w:tab w:val="left" w:pos="141"/>
              </w:tabs>
              <w:spacing w:line="159" w:lineRule="exact"/>
              <w:rPr>
                <w:sz w:val="14"/>
              </w:rPr>
            </w:pPr>
            <w:r>
              <w:rPr>
                <w:sz w:val="14"/>
              </w:rPr>
              <w:t>Специфичности исхране пацијената после оперативних</w:t>
            </w:r>
            <w:r>
              <w:rPr>
                <w:spacing w:val="-7"/>
                <w:sz w:val="14"/>
              </w:rPr>
              <w:t xml:space="preserve"> </w:t>
            </w:r>
            <w:r>
              <w:rPr>
                <w:sz w:val="14"/>
              </w:rPr>
              <w:t>захвата.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исхрана, обољењ</w:t>
            </w:r>
            <w:r>
              <w:rPr>
                <w:sz w:val="14"/>
              </w:rPr>
              <w:t>а.</w:t>
            </w:r>
          </w:p>
        </w:tc>
      </w:tr>
    </w:tbl>
    <w:p w:rsidR="001E7182" w:rsidRDefault="00094F44">
      <w:pPr>
        <w:pStyle w:val="Heading1"/>
        <w:numPr>
          <w:ilvl w:val="0"/>
          <w:numId w:val="39"/>
        </w:numPr>
        <w:tabs>
          <w:tab w:val="left" w:pos="698"/>
        </w:tabs>
        <w:spacing w:before="38" w:line="203" w:lineRule="exact"/>
        <w:ind w:left="697"/>
      </w:pPr>
      <w:r>
        <w:t xml:space="preserve">УПУТСТВО ЗА ДИДАКТИЧКО-МЕТОДИЧКО </w:t>
      </w:r>
      <w:r>
        <w:rPr>
          <w:spacing w:val="-3"/>
        </w:rPr>
        <w:t>ОСТВАРИВАЊЕ</w:t>
      </w:r>
      <w:r>
        <w:rPr>
          <w:spacing w:val="-2"/>
        </w:rPr>
        <w:t xml:space="preserve"> </w:t>
      </w:r>
      <w:r>
        <w:rPr>
          <w:spacing w:val="-4"/>
        </w:rPr>
        <w:t>ПРОГРАМ</w:t>
      </w:r>
    </w:p>
    <w:p w:rsidR="001E7182" w:rsidRDefault="00094F44">
      <w:pPr>
        <w:pStyle w:val="BodyText"/>
        <w:spacing w:before="1" w:line="232" w:lineRule="auto"/>
        <w:ind w:right="136"/>
        <w:jc w:val="both"/>
      </w:pPr>
      <w:r>
        <w:t xml:space="preserve">Исхрана је предмет </w:t>
      </w:r>
      <w:r>
        <w:rPr>
          <w:spacing w:val="-3"/>
        </w:rPr>
        <w:t xml:space="preserve">који </w:t>
      </w:r>
      <w:r>
        <w:t xml:space="preserve">се изучава у трећем </w:t>
      </w:r>
      <w:r>
        <w:rPr>
          <w:spacing w:val="-3"/>
        </w:rPr>
        <w:t xml:space="preserve">разреду. </w:t>
      </w:r>
      <w:r>
        <w:t>Теоријска настава се реализује у учионици. Програм предмета Исхрана упо- знаје ученике са значејем и физиологијом исхране, основнимпринципима правилне исхране и здравственом безбедношћу хране;оспосо- бљава ученике да примене принципе правилне исхране разли</w:t>
      </w:r>
      <w:r>
        <w:t xml:space="preserve">читих категорија здравих </w:t>
      </w:r>
      <w:r>
        <w:rPr>
          <w:spacing w:val="-3"/>
        </w:rPr>
        <w:t xml:space="preserve">људи, </w:t>
      </w:r>
      <w:r>
        <w:t xml:space="preserve">као и да препознају најважније поремећаје настале неправилном исхраном и неисправном храном. Предмет оспособљава ученике да разумеју основне принципе исхране </w:t>
      </w:r>
      <w:r>
        <w:rPr>
          <w:spacing w:val="-6"/>
        </w:rPr>
        <w:t xml:space="preserve">код </w:t>
      </w:r>
      <w:r>
        <w:t>боле- сти различитих система и органа. Циљ предмета је да учени</w:t>
      </w:r>
      <w:r>
        <w:t xml:space="preserve">ци разумеју </w:t>
      </w:r>
      <w:r>
        <w:rPr>
          <w:spacing w:val="-3"/>
        </w:rPr>
        <w:t xml:space="preserve">улогу </w:t>
      </w:r>
      <w:r>
        <w:t xml:space="preserve">и значај исхране </w:t>
      </w:r>
      <w:r>
        <w:rPr>
          <w:spacing w:val="-6"/>
        </w:rPr>
        <w:t xml:space="preserve">код </w:t>
      </w:r>
      <w:r>
        <w:t xml:space="preserve">појединих обољења и примене спе- цифичности исхране </w:t>
      </w:r>
      <w:r>
        <w:rPr>
          <w:spacing w:val="-6"/>
        </w:rPr>
        <w:t xml:space="preserve">код </w:t>
      </w:r>
      <w:r>
        <w:t xml:space="preserve">болести различитих система и органа. Програм предмета усмерава наставника да наставни процес конципира у складу са дефинисаним </w:t>
      </w:r>
      <w:r>
        <w:rPr>
          <w:spacing w:val="-3"/>
        </w:rPr>
        <w:t xml:space="preserve">исходима. </w:t>
      </w:r>
      <w:r>
        <w:t>Наставник планира сопств</w:t>
      </w:r>
      <w:r>
        <w:t xml:space="preserve">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 xml:space="preserve">У ту сврху наставник бира одговарајуће методе, активности и технике за рад са ученицима. Дефинисани </w:t>
      </w:r>
      <w:r>
        <w:rPr>
          <w:spacing w:val="-3"/>
        </w:rPr>
        <w:t xml:space="preserve">исходи </w:t>
      </w:r>
      <w:r>
        <w:t xml:space="preserve">пока- зују наставнику и </w:t>
      </w:r>
      <w:r>
        <w:rPr>
          <w:spacing w:val="-3"/>
        </w:rPr>
        <w:t xml:space="preserve">која </w:t>
      </w:r>
      <w:r>
        <w:t xml:space="preserve">су то специфична стручна знања потребна ученику за даље учење и свакодневни </w:t>
      </w:r>
      <w:r>
        <w:rPr>
          <w:spacing w:val="-4"/>
        </w:rPr>
        <w:t>живот.</w:t>
      </w:r>
    </w:p>
    <w:p w:rsidR="001E7182" w:rsidRDefault="00094F44">
      <w:pPr>
        <w:pStyle w:val="BodyText"/>
        <w:spacing w:line="232" w:lineRule="auto"/>
        <w:ind w:right="137"/>
        <w:jc w:val="both"/>
      </w:pPr>
      <w:r>
        <w:t>Наставу треба усмерити на остваривање појединачних исхода, бирајући препоручене садржаје или проналазити неке друге садр- жаје који су усмерени на ефикасније остваривање исх</w:t>
      </w:r>
      <w:r>
        <w:t xml:space="preserve">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w:t>
      </w:r>
      <w:r>
        <w:t>у оквиру више наставних предмета.</w:t>
      </w:r>
    </w:p>
    <w:p w:rsidR="001E7182" w:rsidRDefault="00094F44">
      <w:pPr>
        <w:pStyle w:val="BodyText"/>
        <w:spacing w:line="232" w:lineRule="auto"/>
        <w:ind w:right="137"/>
        <w:jc w:val="both"/>
      </w:pPr>
      <w:r>
        <w:rPr>
          <w:spacing w:val="-3"/>
        </w:rPr>
        <w:t xml:space="preserve">Приликом </w:t>
      </w:r>
      <w:r>
        <w:t xml:space="preserve">планирања наставе, треба користити методе активне наставе, </w:t>
      </w:r>
      <w:r>
        <w:rPr>
          <w:spacing w:val="-3"/>
        </w:rPr>
        <w:t xml:space="preserve">где </w:t>
      </w:r>
      <w:r>
        <w:t>је наставник организатор наставног процеса, подстиче и усмерава активност ученика. Избор метода и облика рада, треба да доприноси већој рационализациј</w:t>
      </w:r>
      <w:r>
        <w:t>и наставног процеса, подстиче ин- 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w:t>
      </w:r>
      <w:r>
        <w:t xml:space="preserve">ховим интересовањима и способно- стима. </w:t>
      </w:r>
      <w:r>
        <w:rPr>
          <w:spacing w:val="-4"/>
        </w:rPr>
        <w:t xml:space="preserve">Упућивати </w:t>
      </w:r>
      <w:r>
        <w:t xml:space="preserve">ученике да користе уџбеник и друге изворе знања, </w:t>
      </w:r>
      <w:r>
        <w:rPr>
          <w:spacing w:val="-4"/>
        </w:rPr>
        <w:t xml:space="preserve">како </w:t>
      </w:r>
      <w:r>
        <w:t>би усвојена знања била трајнија и шира, а ученици оспосо- бљени за примену усвојених знања и развијање сопствених ставова. Подстицати ученике на коришће</w:t>
      </w:r>
      <w:r>
        <w:t xml:space="preserve">ње савремених информационих технологија. </w:t>
      </w:r>
      <w:r>
        <w:rPr>
          <w:spacing w:val="-3"/>
        </w:rPr>
        <w:t xml:space="preserve">Исходи </w:t>
      </w:r>
      <w:r>
        <w:t xml:space="preserve">и препоручени садржаји предмета Исхрана у различитој мери и различитом </w:t>
      </w:r>
      <w:r>
        <w:rPr>
          <w:spacing w:val="-3"/>
        </w:rPr>
        <w:t xml:space="preserve">степену, </w:t>
      </w:r>
      <w:r>
        <w:t>служе развијању свих међу- предметних</w:t>
      </w:r>
      <w:r>
        <w:rPr>
          <w:spacing w:val="-1"/>
        </w:rPr>
        <w:t xml:space="preserve"> </w:t>
      </w:r>
      <w:r>
        <w:t>компетенција.</w:t>
      </w:r>
    </w:p>
    <w:p w:rsidR="001E7182" w:rsidRDefault="00094F44">
      <w:pPr>
        <w:pStyle w:val="Heading1"/>
        <w:numPr>
          <w:ilvl w:val="0"/>
          <w:numId w:val="30"/>
        </w:numPr>
        <w:tabs>
          <w:tab w:val="left" w:pos="698"/>
        </w:tabs>
        <w:spacing w:line="192" w:lineRule="exact"/>
      </w:pPr>
      <w:r>
        <w:rPr>
          <w:spacing w:val="-3"/>
        </w:rPr>
        <w:t xml:space="preserve">Модул: </w:t>
      </w:r>
      <w:r>
        <w:t>Основни принципи и планирање правилне исхране и здравствена безбеднос</w:t>
      </w:r>
      <w:r>
        <w:t>т</w:t>
      </w:r>
      <w:r>
        <w:rPr>
          <w:spacing w:val="-10"/>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16</w:t>
      </w:r>
      <w:r>
        <w:rPr>
          <w:spacing w:val="-1"/>
          <w:sz w:val="18"/>
        </w:rPr>
        <w:t xml:space="preserve"> </w:t>
      </w:r>
      <w:r>
        <w:rPr>
          <w:sz w:val="18"/>
        </w:rPr>
        <w:t>часова.</w:t>
      </w:r>
    </w:p>
    <w:p w:rsidR="001E7182" w:rsidRDefault="00094F44">
      <w:pPr>
        <w:pStyle w:val="BodyText"/>
        <w:spacing w:line="232" w:lineRule="auto"/>
        <w:ind w:right="135"/>
        <w:jc w:val="both"/>
      </w:pPr>
      <w:r>
        <w:t>У оквиру 1. модула– Основни принципи и планирање правилне исхране и здравствена безбедност хране неопходно је дефинисати појмове:Значај и физиологија исхране;Врсте храњљив</w:t>
      </w:r>
      <w:r>
        <w:t>е материје и потребе организма у храњљивим материјама, као и о факторима који их одређују;Испивање стања ухрањености;Планирање дневног оброка;Организација исхране у домаћинству и у колективима;Кварење намирница;Чување намирница;Адитиви и конзерванси;Органо</w:t>
      </w:r>
      <w:r>
        <w:t>лептичка својства намирница;Микробиолошка исправност намирница; Хемијска исправност намирница; Законска регулатива у области здравствене безбедности хране.</w:t>
      </w:r>
    </w:p>
    <w:p w:rsidR="001E7182" w:rsidRDefault="00094F44">
      <w:pPr>
        <w:pStyle w:val="BodyText"/>
        <w:spacing w:line="232" w:lineRule="auto"/>
        <w:ind w:right="135"/>
        <w:jc w:val="both"/>
      </w:pPr>
      <w:r>
        <w:t>Неопходно је оспособити ученике даразумеју значај исхране у очувању и унапређењу здравља;користе мет</w:t>
      </w:r>
      <w:r>
        <w:t>оде и технике испити- вања стања ухрањености;планирају дневни оброк;организују исхрану у домаћинству и у колективима;на одговарајући начин чувају на- мирнице;планирају правилну примену адитива и конзерванаса;процене значај органолептичких својстава, микроб</w:t>
      </w:r>
      <w:r>
        <w:t>иолошке и хемијске исправности намирница; примењују законску регулативу у области здравствене безбедности хране.</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w:t>
      </w:r>
      <w:r>
        <w:t xml:space="preserve"> сигурност у сопствене способности, ствара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numPr>
          <w:ilvl w:val="0"/>
          <w:numId w:val="30"/>
        </w:numPr>
        <w:tabs>
          <w:tab w:val="left" w:pos="698"/>
        </w:tabs>
      </w:pPr>
      <w:r>
        <w:rPr>
          <w:spacing w:val="-3"/>
        </w:rPr>
        <w:t xml:space="preserve">Модул: </w:t>
      </w:r>
      <w:r>
        <w:t>Исхрана различитих категорија здравих</w:t>
      </w:r>
      <w:r>
        <w:rPr>
          <w:spacing w:val="-1"/>
        </w:rPr>
        <w:t xml:space="preserve"> </w:t>
      </w:r>
      <w:r>
        <w:rPr>
          <w:spacing w:val="-3"/>
        </w:rPr>
        <w:t>људи</w:t>
      </w:r>
    </w:p>
    <w:p w:rsidR="001E7182" w:rsidRDefault="00094F44">
      <w:pPr>
        <w:pStyle w:val="BodyText"/>
        <w:spacing w:line="200" w:lineRule="exact"/>
        <w:ind w:left="517" w:firstLine="0"/>
      </w:pPr>
      <w:r>
        <w:t>Модул се реализује кроз сле</w:t>
      </w:r>
      <w:r>
        <w:t>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14</w:t>
      </w:r>
      <w:r>
        <w:rPr>
          <w:spacing w:val="-1"/>
          <w:sz w:val="18"/>
        </w:rPr>
        <w:t xml:space="preserve"> </w:t>
      </w:r>
      <w:r>
        <w:rPr>
          <w:sz w:val="18"/>
        </w:rPr>
        <w:t>часова.</w:t>
      </w:r>
    </w:p>
    <w:p w:rsidR="001E7182" w:rsidRDefault="00094F44">
      <w:pPr>
        <w:pStyle w:val="BodyText"/>
        <w:spacing w:line="232" w:lineRule="auto"/>
        <w:ind w:right="136"/>
        <w:jc w:val="both"/>
      </w:pPr>
      <w:r>
        <w:t>У оквиру 2. Модула – Исхрана различитих категорија здравих људи неопходно је дефинисати појмове: Исхрана одојчади и пре- школске деце; Исхрана школске деце и омладине; Исхрана трудница и дојиља; Исхрана радно способног становништва; Исхрана старих људи; Ор</w:t>
      </w:r>
      <w:r>
        <w:t>ганизација и значај исхране уванредним условима.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BodyText"/>
        <w:spacing w:before="68" w:line="232" w:lineRule="auto"/>
        <w:ind w:right="136"/>
        <w:jc w:val="both"/>
      </w:pPr>
      <w:r>
        <w:lastRenderedPageBreak/>
        <w:t>Неопходно је оспособити ученике да примене принципе правилне исхране зависно од животног доба, различитих категорија здра- вих људи,физиолошког стања и физичке активности. Оваква реализација ча</w:t>
      </w:r>
      <w:r>
        <w:t>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E7182" w:rsidRDefault="00094F44">
      <w:pPr>
        <w:pStyle w:val="BodyText"/>
        <w:spacing w:line="195" w:lineRule="exact"/>
        <w:ind w:left="517" w:firstLine="0"/>
      </w:pPr>
      <w:r>
        <w:t>У реализацији наставе у оквиру овог модула могу се к</w:t>
      </w:r>
      <w:r>
        <w:t>ористити аудио-визуелна наставна средства.</w:t>
      </w:r>
    </w:p>
    <w:p w:rsidR="001E7182" w:rsidRDefault="00094F44">
      <w:pPr>
        <w:pStyle w:val="Heading1"/>
        <w:numPr>
          <w:ilvl w:val="0"/>
          <w:numId w:val="30"/>
        </w:numPr>
        <w:tabs>
          <w:tab w:val="left" w:pos="698"/>
        </w:tabs>
      </w:pPr>
      <w:r>
        <w:rPr>
          <w:spacing w:val="-3"/>
        </w:rPr>
        <w:t xml:space="preserve">Модул: </w:t>
      </w:r>
      <w:r>
        <w:t>Поремећаји услед неправилне исхране и неисправне</w:t>
      </w:r>
      <w:r>
        <w:rPr>
          <w:spacing w:val="-3"/>
        </w:rPr>
        <w:t xml:space="preserve"> </w:t>
      </w:r>
      <w:r>
        <w:t>хране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spacing w:line="203" w:lineRule="exact"/>
        <w:ind w:firstLine="397"/>
        <w:rPr>
          <w:sz w:val="18"/>
        </w:rPr>
      </w:pPr>
      <w:r>
        <w:rPr>
          <w:sz w:val="18"/>
        </w:rPr>
        <w:t>Теоријска настава 15</w:t>
      </w:r>
      <w:r>
        <w:rPr>
          <w:spacing w:val="-1"/>
          <w:sz w:val="18"/>
        </w:rPr>
        <w:t xml:space="preserve"> </w:t>
      </w:r>
      <w:r>
        <w:rPr>
          <w:sz w:val="18"/>
        </w:rPr>
        <w:t>часова.</w:t>
      </w:r>
    </w:p>
    <w:p w:rsidR="001E7182" w:rsidRDefault="001E7182">
      <w:pPr>
        <w:pStyle w:val="BodyText"/>
        <w:spacing w:before="2"/>
        <w:ind w:left="0" w:firstLine="0"/>
        <w:rPr>
          <w:sz w:val="17"/>
        </w:rPr>
      </w:pPr>
    </w:p>
    <w:p w:rsidR="001E7182" w:rsidRDefault="00094F44">
      <w:pPr>
        <w:pStyle w:val="BodyText"/>
        <w:spacing w:line="232" w:lineRule="auto"/>
        <w:ind w:right="137"/>
        <w:jc w:val="both"/>
      </w:pPr>
      <w:r>
        <w:t>У оквиру 3. модула – Поремећаји услед неправилне исхране и неисправне хра</w:t>
      </w:r>
      <w:r>
        <w:t>не неопходно је дефинисати појмове: Гојазност: ети- ологија, компликације и епидемиологија; Потхрањеност: узроци, врсте, последице и епидемиологија;Анорексија и булимија;Поремећаји услед неадекватног уноса витамина и минералних материја;Тровања храном; Пре</w:t>
      </w:r>
      <w:r>
        <w:t>венција болести неправилне исхране и неисправне хра- не код људи различите животне доби.</w:t>
      </w:r>
    </w:p>
    <w:p w:rsidR="001E7182" w:rsidRDefault="00094F44">
      <w:pPr>
        <w:pStyle w:val="BodyText"/>
        <w:spacing w:line="232" w:lineRule="auto"/>
        <w:ind w:right="138"/>
        <w:jc w:val="both"/>
      </w:pPr>
      <w:r>
        <w:t>Неопходно је оспособити ученике да препознају најважније поремећаје настале неправилном исхраном и тровањем храном;приме- ни начине превенције ових поремећаја здравља;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 xml:space="preserve">ученика разви- ја самопоуздање и сигурност у сопствене способности, ствара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w:t>
      </w:r>
      <w:r>
        <w:t>ру овог модула могу се користити аудио-визуелна наставна средства.</w:t>
      </w:r>
    </w:p>
    <w:p w:rsidR="001E7182" w:rsidRDefault="00094F44">
      <w:pPr>
        <w:pStyle w:val="Heading1"/>
        <w:numPr>
          <w:ilvl w:val="0"/>
          <w:numId w:val="30"/>
        </w:numPr>
        <w:tabs>
          <w:tab w:val="left" w:pos="698"/>
        </w:tabs>
      </w:pPr>
      <w:r>
        <w:rPr>
          <w:spacing w:val="-3"/>
        </w:rPr>
        <w:t xml:space="preserve">Модул: </w:t>
      </w:r>
      <w:r>
        <w:t>Исхрана</w:t>
      </w:r>
      <w:r>
        <w:t xml:space="preserve"> </w:t>
      </w:r>
      <w:r>
        <w:t>болесних</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1"/>
          <w:numId w:val="136"/>
        </w:numPr>
        <w:tabs>
          <w:tab w:val="left" w:pos="653"/>
        </w:tabs>
        <w:ind w:firstLine="397"/>
        <w:rPr>
          <w:sz w:val="18"/>
        </w:rPr>
      </w:pPr>
      <w:r>
        <w:rPr>
          <w:sz w:val="18"/>
        </w:rPr>
        <w:t>Теоријска настава 15</w:t>
      </w:r>
      <w:r>
        <w:rPr>
          <w:spacing w:val="-1"/>
          <w:sz w:val="18"/>
        </w:rPr>
        <w:t xml:space="preserve"> </w:t>
      </w:r>
      <w:r>
        <w:rPr>
          <w:sz w:val="18"/>
        </w:rPr>
        <w:t>часова.</w:t>
      </w:r>
    </w:p>
    <w:p w:rsidR="001E7182" w:rsidRDefault="00094F44">
      <w:pPr>
        <w:pStyle w:val="BodyText"/>
        <w:spacing w:line="200" w:lineRule="exact"/>
        <w:ind w:left="517" w:firstLine="0"/>
      </w:pPr>
      <w:r>
        <w:t>У оквиру 4. модула –Исхрана болеснихнеопходно је дефинисати појмове:Специфичности исхране код обољења органа за дисање-</w:t>
      </w:r>
    </w:p>
    <w:p w:rsidR="001E7182" w:rsidRDefault="00094F44">
      <w:pPr>
        <w:pStyle w:val="BodyText"/>
        <w:spacing w:line="232" w:lineRule="auto"/>
        <w:ind w:right="136" w:firstLine="0"/>
        <w:jc w:val="both"/>
      </w:pPr>
      <w:r>
        <w:t xml:space="preserve">;Специфичности исхране </w:t>
      </w:r>
      <w:r>
        <w:rPr>
          <w:spacing w:val="-6"/>
        </w:rPr>
        <w:t xml:space="preserve">код </w:t>
      </w:r>
      <w:r>
        <w:t xml:space="preserve">обољења срца и крвних </w:t>
      </w:r>
      <w:r>
        <w:rPr>
          <w:spacing w:val="-3"/>
        </w:rPr>
        <w:t xml:space="preserve">судова; </w:t>
      </w:r>
      <w:r>
        <w:t xml:space="preserve">Специфичности исхране </w:t>
      </w:r>
      <w:r>
        <w:rPr>
          <w:spacing w:val="-6"/>
        </w:rPr>
        <w:t xml:space="preserve">код </w:t>
      </w:r>
      <w:r>
        <w:t xml:space="preserve">обољења органа за варење;Специфичности ис- хране </w:t>
      </w:r>
      <w:r>
        <w:rPr>
          <w:spacing w:val="-6"/>
        </w:rPr>
        <w:t xml:space="preserve">код </w:t>
      </w:r>
      <w:r>
        <w:t xml:space="preserve">обољења бубрега и мокраћних путева;Специфичности исхране </w:t>
      </w:r>
      <w:r>
        <w:rPr>
          <w:spacing w:val="-6"/>
        </w:rPr>
        <w:t xml:space="preserve">код </w:t>
      </w:r>
      <w:r>
        <w:t xml:space="preserve">фебрилних стања и инфективних болести;Специфичности исхране </w:t>
      </w:r>
      <w:r>
        <w:rPr>
          <w:spacing w:val="-6"/>
        </w:rPr>
        <w:t xml:space="preserve">код </w:t>
      </w:r>
      <w:r>
        <w:t xml:space="preserve">шећерне болести;Специфичности исхране </w:t>
      </w:r>
      <w:r>
        <w:rPr>
          <w:spacing w:val="-6"/>
        </w:rPr>
        <w:t xml:space="preserve">код </w:t>
      </w:r>
      <w:r>
        <w:t xml:space="preserve">болести коштано-зглобног сиситема; Специфичности исхране </w:t>
      </w:r>
      <w:r>
        <w:rPr>
          <w:spacing w:val="-6"/>
        </w:rPr>
        <w:t xml:space="preserve">код </w:t>
      </w:r>
      <w:r>
        <w:t>припреме пацијената за одређ</w:t>
      </w:r>
      <w:r>
        <w:t>ене дијагностичке поступке и оперативне захвате; Специфичности исхране пацијената после оперативних захвата.</w:t>
      </w:r>
    </w:p>
    <w:p w:rsidR="001E7182" w:rsidRDefault="00094F44">
      <w:pPr>
        <w:pStyle w:val="BodyText"/>
        <w:spacing w:line="232" w:lineRule="auto"/>
        <w:ind w:right="137"/>
        <w:jc w:val="both"/>
      </w:pPr>
      <w:r>
        <w:t>Неопходно је оспособити ученике да разумеју основне принципе исхране код болести различитих система и органа, као и улогу и значај исхране код поје</w:t>
      </w:r>
      <w:r>
        <w:t>диних обољења; примене специфичности исхране код болести различитих система и органа.</w:t>
      </w:r>
    </w:p>
    <w:p w:rsidR="001E7182" w:rsidRDefault="00094F44">
      <w:pPr>
        <w:pStyle w:val="BodyText"/>
        <w:spacing w:line="232" w:lineRule="auto"/>
        <w:ind w:right="136"/>
        <w:jc w:val="both"/>
      </w:pPr>
      <w:r>
        <w:t xml:space="preserve">Оваква реализација часова доприноси остваривању сазнајних и процесних циљева </w:t>
      </w:r>
      <w:r>
        <w:rPr>
          <w:spacing w:val="-3"/>
        </w:rPr>
        <w:t xml:space="preserve">модула, </w:t>
      </w:r>
      <w:r>
        <w:t xml:space="preserve">али је значајније што </w:t>
      </w:r>
      <w:r>
        <w:rPr>
          <w:spacing w:val="-6"/>
        </w:rPr>
        <w:t xml:space="preserve">код </w:t>
      </w:r>
      <w:r>
        <w:t>ученика разви- ја самопоуздање и сигурност у сопствене спос</w:t>
      </w:r>
      <w:r>
        <w:t xml:space="preserve">обности, отвара и развија позитиван став према </w:t>
      </w:r>
      <w:r>
        <w:rPr>
          <w:spacing w:val="-3"/>
        </w:rPr>
        <w:t>предмету.</w:t>
      </w:r>
    </w:p>
    <w:p w:rsidR="001E7182" w:rsidRDefault="00094F44">
      <w:pPr>
        <w:pStyle w:val="BodyText"/>
        <w:spacing w:line="197" w:lineRule="exact"/>
        <w:ind w:left="517" w:firstLine="0"/>
      </w:pPr>
      <w:r>
        <w:t>У реализацији наставе у оквиру овог модула могу се користити аудио-визуелна наставна средства.</w:t>
      </w:r>
    </w:p>
    <w:p w:rsidR="001E7182" w:rsidRDefault="00094F44">
      <w:pPr>
        <w:pStyle w:val="Heading1"/>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постигнућа учени</w:t>
      </w:r>
      <w:r>
        <w:t xml:space="preserve">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усмерено на добијање информација о обрасцима</w:t>
      </w:r>
      <w:r>
        <w:t xml:space="preserve">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w:t>
      </w:r>
      <w:r>
        <w:t>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учeшћa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w:t>
      </w:r>
      <w:r>
        <w:t xml:space="preserve">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w:t>
      </w:r>
      <w:r>
        <w:t>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разуме шта се од њега тражи, али и да са- мосталн</w:t>
      </w:r>
      <w:r>
        <w:t>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ind w:right="138"/>
        <w:jc w:val="both"/>
      </w:pPr>
      <w:r>
        <w:t xml:space="preserve">Предлог за </w:t>
      </w:r>
      <w:r>
        <w:rPr>
          <w:b/>
        </w:rPr>
        <w:t>сумативно оцењивање</w:t>
      </w:r>
      <w:r>
        <w:t>: усмено из</w:t>
      </w:r>
      <w:r>
        <w:t xml:space="preserve">лагање, практична демонстрација, тестови знања,контролни задаци самостални или групни радови, презентације. Препорука је да се оцењивање кроз </w:t>
      </w:r>
      <w:r>
        <w:rPr>
          <w:b/>
        </w:rPr>
        <w:t xml:space="preserve">контролне тестове </w:t>
      </w:r>
      <w:r>
        <w:t>реализује по модулима. Ученик се сумативно оце- њује на полугодишту и на крају школске године.</w:t>
      </w:r>
    </w:p>
    <w:p w:rsidR="001E7182" w:rsidRDefault="00094F44">
      <w:pPr>
        <w:spacing w:before="141"/>
        <w:ind w:left="85" w:right="103"/>
        <w:jc w:val="center"/>
        <w:rPr>
          <w:b/>
          <w:sz w:val="18"/>
        </w:rPr>
      </w:pPr>
      <w:r>
        <w:rPr>
          <w:sz w:val="18"/>
        </w:rPr>
        <w:t>Н</w:t>
      </w:r>
      <w:r>
        <w:rPr>
          <w:sz w:val="18"/>
        </w:rPr>
        <w:t xml:space="preserve">азив предмета: </w:t>
      </w:r>
      <w:r>
        <w:rPr>
          <w:b/>
          <w:sz w:val="18"/>
        </w:rPr>
        <w:t>КУЛТУРА ТЕЛА</w:t>
      </w:r>
    </w:p>
    <w:p w:rsidR="001E7182" w:rsidRDefault="001E7182">
      <w:pPr>
        <w:pStyle w:val="BodyText"/>
        <w:spacing w:before="9"/>
        <w:ind w:left="0" w:firstLine="0"/>
        <w:rPr>
          <w:b/>
          <w:sz w:val="16"/>
        </w:rPr>
      </w:pPr>
    </w:p>
    <w:p w:rsidR="001E7182" w:rsidRDefault="00094F44">
      <w:pPr>
        <w:pStyle w:val="Heading1"/>
        <w:numPr>
          <w:ilvl w:val="0"/>
          <w:numId w:val="29"/>
        </w:numPr>
        <w:tabs>
          <w:tab w:val="left" w:pos="698"/>
        </w:tabs>
        <w:spacing w:after="43" w:line="240" w:lineRule="auto"/>
      </w:pPr>
      <w:r>
        <w:rPr>
          <w:spacing w:val="-3"/>
        </w:rPr>
        <w:t xml:space="preserve">ОСТВАРИВАЊE ОБРАЗОВНО-ВАСПИТНОГ </w:t>
      </w:r>
      <w:r>
        <w:rPr>
          <w:spacing w:val="-7"/>
        </w:rPr>
        <w:t xml:space="preserve">РАДА </w:t>
      </w:r>
      <w:r>
        <w:t>– ОБЛИЦИ И</w:t>
      </w:r>
      <w:r>
        <w:rPr>
          <w:spacing w:val="5"/>
        </w:rPr>
        <w:t xml:space="preserve"> </w:t>
      </w:r>
      <w:r>
        <w:rPr>
          <w:spacing w:val="-5"/>
        </w:rPr>
        <w:t>TРАЈАЊЕ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III</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3" w:right="281"/>
              <w:jc w:val="center"/>
              <w:rPr>
                <w:b/>
                <w:sz w:val="14"/>
              </w:rPr>
            </w:pPr>
            <w:r>
              <w:rPr>
                <w:b/>
                <w:sz w:val="14"/>
              </w:rPr>
              <w:t>60</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60</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29"/>
        </w:numPr>
        <w:tabs>
          <w:tab w:val="left" w:pos="698"/>
        </w:tabs>
      </w:pPr>
      <w:r>
        <w:t>ЦИЉЕВИ УЧЕЊА:</w:t>
      </w:r>
    </w:p>
    <w:p w:rsidR="001E7182" w:rsidRDefault="00094F44">
      <w:pPr>
        <w:pStyle w:val="ListParagraph"/>
        <w:numPr>
          <w:ilvl w:val="1"/>
          <w:numId w:val="136"/>
        </w:numPr>
        <w:tabs>
          <w:tab w:val="left" w:pos="656"/>
        </w:tabs>
        <w:spacing w:before="1" w:line="232" w:lineRule="auto"/>
        <w:ind w:right="137" w:firstLine="397"/>
        <w:rPr>
          <w:sz w:val="18"/>
        </w:rPr>
      </w:pPr>
      <w:r>
        <w:rPr>
          <w:sz w:val="18"/>
        </w:rPr>
        <w:t xml:space="preserve">Развијање потребних знања ради разумевања значаја повезаности </w:t>
      </w:r>
      <w:r>
        <w:rPr>
          <w:spacing w:val="-3"/>
          <w:sz w:val="18"/>
        </w:rPr>
        <w:t xml:space="preserve">културе </w:t>
      </w:r>
      <w:r>
        <w:rPr>
          <w:sz w:val="18"/>
        </w:rPr>
        <w:t>тела и духа, у јачању менталних и физичких способно- сти као одговор на савремени начин живота и припрему за успешност у професионалном</w:t>
      </w:r>
      <w:r>
        <w:rPr>
          <w:spacing w:val="-10"/>
          <w:sz w:val="18"/>
        </w:rPr>
        <w:t xml:space="preserve"> </w:t>
      </w:r>
      <w:r>
        <w:rPr>
          <w:sz w:val="18"/>
        </w:rPr>
        <w:t>раду;</w:t>
      </w:r>
    </w:p>
    <w:p w:rsidR="001E7182" w:rsidRDefault="00094F44">
      <w:pPr>
        <w:pStyle w:val="ListParagraph"/>
        <w:numPr>
          <w:ilvl w:val="1"/>
          <w:numId w:val="136"/>
        </w:numPr>
        <w:tabs>
          <w:tab w:val="left" w:pos="653"/>
        </w:tabs>
        <w:spacing w:line="197" w:lineRule="exact"/>
        <w:ind w:firstLine="397"/>
        <w:rPr>
          <w:sz w:val="18"/>
        </w:rPr>
      </w:pPr>
      <w:r>
        <w:rPr>
          <w:sz w:val="18"/>
        </w:rPr>
        <w:t>Развијање навика и ставова о чувању и унапређењу здравља кроз различите облике телесних вежби –</w:t>
      </w:r>
      <w:r>
        <w:rPr>
          <w:spacing w:val="-21"/>
          <w:sz w:val="18"/>
        </w:rPr>
        <w:t xml:space="preserve"> </w:t>
      </w:r>
      <w:r>
        <w:rPr>
          <w:sz w:val="18"/>
        </w:rPr>
        <w:t>активности;</w:t>
      </w:r>
    </w:p>
    <w:p w:rsidR="001E7182" w:rsidRDefault="00094F44">
      <w:pPr>
        <w:pStyle w:val="ListParagraph"/>
        <w:numPr>
          <w:ilvl w:val="1"/>
          <w:numId w:val="136"/>
        </w:numPr>
        <w:tabs>
          <w:tab w:val="left" w:pos="653"/>
        </w:tabs>
        <w:ind w:firstLine="397"/>
        <w:rPr>
          <w:sz w:val="18"/>
        </w:rPr>
      </w:pPr>
      <w:r>
        <w:rPr>
          <w:sz w:val="18"/>
        </w:rPr>
        <w:t xml:space="preserve">Развијање свести o естетском значаја </w:t>
      </w:r>
      <w:r>
        <w:rPr>
          <w:spacing w:val="-3"/>
          <w:sz w:val="18"/>
        </w:rPr>
        <w:t xml:space="preserve">културе </w:t>
      </w:r>
      <w:r>
        <w:rPr>
          <w:sz w:val="18"/>
        </w:rPr>
        <w:t>тела у циљу јачања самопоуздања и ефикасности у професионалном</w:t>
      </w:r>
      <w:r>
        <w:rPr>
          <w:spacing w:val="-19"/>
          <w:sz w:val="18"/>
        </w:rPr>
        <w:t xml:space="preserve"> </w:t>
      </w:r>
      <w:r>
        <w:rPr>
          <w:sz w:val="18"/>
        </w:rPr>
        <w:t>раду;</w:t>
      </w:r>
    </w:p>
    <w:p w:rsidR="001E7182" w:rsidRDefault="00094F44">
      <w:pPr>
        <w:pStyle w:val="ListParagraph"/>
        <w:numPr>
          <w:ilvl w:val="1"/>
          <w:numId w:val="136"/>
        </w:numPr>
        <w:tabs>
          <w:tab w:val="left" w:pos="653"/>
        </w:tabs>
        <w:ind w:firstLine="397"/>
        <w:rPr>
          <w:sz w:val="18"/>
        </w:rPr>
      </w:pPr>
      <w:r>
        <w:rPr>
          <w:sz w:val="18"/>
        </w:rPr>
        <w:t>Развијање свести примене професион</w:t>
      </w:r>
      <w:r>
        <w:rPr>
          <w:sz w:val="18"/>
        </w:rPr>
        <w:t xml:space="preserve">алног </w:t>
      </w:r>
      <w:r>
        <w:rPr>
          <w:spacing w:val="-3"/>
          <w:sz w:val="18"/>
        </w:rPr>
        <w:t xml:space="preserve">кодекса </w:t>
      </w:r>
      <w:r>
        <w:rPr>
          <w:sz w:val="18"/>
        </w:rPr>
        <w:t>у</w:t>
      </w:r>
      <w:r>
        <w:rPr>
          <w:spacing w:val="-1"/>
          <w:sz w:val="18"/>
        </w:rPr>
        <w:t xml:space="preserve"> </w:t>
      </w:r>
      <w:r>
        <w:rPr>
          <w:sz w:val="18"/>
        </w:rPr>
        <w:t>раду;</w:t>
      </w:r>
    </w:p>
    <w:p w:rsidR="001E7182" w:rsidRDefault="00094F44">
      <w:pPr>
        <w:pStyle w:val="ListParagraph"/>
        <w:numPr>
          <w:ilvl w:val="1"/>
          <w:numId w:val="136"/>
        </w:numPr>
        <w:tabs>
          <w:tab w:val="left" w:pos="653"/>
        </w:tabs>
        <w:spacing w:line="203" w:lineRule="exact"/>
        <w:ind w:firstLine="397"/>
        <w:rPr>
          <w:sz w:val="18"/>
        </w:rPr>
      </w:pPr>
      <w:r>
        <w:rPr>
          <w:sz w:val="18"/>
        </w:rPr>
        <w:t>Развијање позитивних особина личности и мотивисање за перманентно</w:t>
      </w:r>
      <w:r>
        <w:rPr>
          <w:spacing w:val="-7"/>
          <w:sz w:val="18"/>
        </w:rPr>
        <w:t xml:space="preserve"> </w:t>
      </w:r>
      <w:r>
        <w:rPr>
          <w:sz w:val="18"/>
        </w:rPr>
        <w:t>усавршавање;</w:t>
      </w:r>
    </w:p>
    <w:p w:rsidR="001E7182" w:rsidRDefault="001E7182">
      <w:pPr>
        <w:spacing w:line="203" w:lineRule="exact"/>
        <w:rPr>
          <w:sz w:val="18"/>
        </w:rPr>
        <w:sectPr w:rsidR="001E7182">
          <w:pgSz w:w="11910" w:h="15710"/>
          <w:pgMar w:top="60" w:right="540" w:bottom="280" w:left="560" w:header="720" w:footer="720" w:gutter="0"/>
          <w:cols w:space="720"/>
        </w:sectPr>
      </w:pPr>
    </w:p>
    <w:p w:rsidR="001E7182" w:rsidRDefault="00094F44">
      <w:pPr>
        <w:pStyle w:val="ListParagraph"/>
        <w:numPr>
          <w:ilvl w:val="1"/>
          <w:numId w:val="136"/>
        </w:numPr>
        <w:tabs>
          <w:tab w:val="left" w:pos="653"/>
        </w:tabs>
        <w:spacing w:before="63" w:line="203" w:lineRule="exact"/>
        <w:ind w:left="652"/>
        <w:rPr>
          <w:sz w:val="18"/>
        </w:rPr>
      </w:pPr>
      <w:r>
        <w:rPr>
          <w:sz w:val="18"/>
        </w:rPr>
        <w:lastRenderedPageBreak/>
        <w:t>Развијање</w:t>
      </w:r>
      <w:r>
        <w:rPr>
          <w:spacing w:val="-3"/>
          <w:sz w:val="18"/>
        </w:rPr>
        <w:t xml:space="preserve"> </w:t>
      </w:r>
      <w:r>
        <w:rPr>
          <w:sz w:val="18"/>
        </w:rPr>
        <w:t>навика</w:t>
      </w:r>
      <w:r>
        <w:rPr>
          <w:spacing w:val="-2"/>
          <w:sz w:val="18"/>
        </w:rPr>
        <w:t xml:space="preserve"> </w:t>
      </w:r>
      <w:r>
        <w:rPr>
          <w:sz w:val="18"/>
        </w:rPr>
        <w:t>и</w:t>
      </w:r>
      <w:r>
        <w:rPr>
          <w:spacing w:val="-3"/>
          <w:sz w:val="18"/>
        </w:rPr>
        <w:t xml:space="preserve"> </w:t>
      </w:r>
      <w:r>
        <w:rPr>
          <w:sz w:val="18"/>
        </w:rPr>
        <w:t>вештина</w:t>
      </w:r>
      <w:r>
        <w:rPr>
          <w:spacing w:val="-2"/>
          <w:sz w:val="18"/>
        </w:rPr>
        <w:t xml:space="preserve"> </w:t>
      </w:r>
      <w:r>
        <w:rPr>
          <w:sz w:val="18"/>
        </w:rPr>
        <w:t>везаних</w:t>
      </w:r>
      <w:r>
        <w:rPr>
          <w:spacing w:val="-3"/>
          <w:sz w:val="18"/>
        </w:rPr>
        <w:t xml:space="preserve"> </w:t>
      </w:r>
      <w:r>
        <w:rPr>
          <w:sz w:val="18"/>
        </w:rPr>
        <w:t>за</w:t>
      </w:r>
      <w:r>
        <w:rPr>
          <w:spacing w:val="-3"/>
          <w:sz w:val="18"/>
        </w:rPr>
        <w:t xml:space="preserve"> </w:t>
      </w:r>
      <w:r>
        <w:rPr>
          <w:sz w:val="18"/>
        </w:rPr>
        <w:t>потребе</w:t>
      </w:r>
      <w:r>
        <w:rPr>
          <w:spacing w:val="-2"/>
          <w:sz w:val="18"/>
        </w:rPr>
        <w:t xml:space="preserve"> </w:t>
      </w:r>
      <w:r>
        <w:rPr>
          <w:sz w:val="18"/>
        </w:rPr>
        <w:t>корисника</w:t>
      </w:r>
      <w:r>
        <w:rPr>
          <w:spacing w:val="-2"/>
          <w:sz w:val="18"/>
        </w:rPr>
        <w:t xml:space="preserve"> </w:t>
      </w:r>
      <w:r>
        <w:rPr>
          <w:sz w:val="18"/>
        </w:rPr>
        <w:t>у</w:t>
      </w:r>
      <w:r>
        <w:rPr>
          <w:spacing w:val="-2"/>
          <w:sz w:val="18"/>
        </w:rPr>
        <w:t xml:space="preserve"> </w:t>
      </w:r>
      <w:r>
        <w:rPr>
          <w:sz w:val="18"/>
        </w:rPr>
        <w:t>чувању</w:t>
      </w:r>
      <w:r>
        <w:rPr>
          <w:spacing w:val="-2"/>
          <w:sz w:val="18"/>
        </w:rPr>
        <w:t xml:space="preserve"> </w:t>
      </w:r>
      <w:r>
        <w:rPr>
          <w:sz w:val="18"/>
        </w:rPr>
        <w:t>и</w:t>
      </w:r>
      <w:r>
        <w:rPr>
          <w:spacing w:val="-3"/>
          <w:sz w:val="18"/>
        </w:rPr>
        <w:t xml:space="preserve"> </w:t>
      </w:r>
      <w:r>
        <w:rPr>
          <w:sz w:val="18"/>
        </w:rPr>
        <w:t>унапређењу</w:t>
      </w:r>
      <w:r>
        <w:rPr>
          <w:spacing w:val="-3"/>
          <w:sz w:val="18"/>
        </w:rPr>
        <w:t xml:space="preserve"> </w:t>
      </w:r>
      <w:r>
        <w:rPr>
          <w:sz w:val="18"/>
        </w:rPr>
        <w:t>здравља</w:t>
      </w:r>
      <w:r>
        <w:rPr>
          <w:spacing w:val="-2"/>
          <w:sz w:val="18"/>
        </w:rPr>
        <w:t xml:space="preserve"> </w:t>
      </w:r>
      <w:r>
        <w:rPr>
          <w:sz w:val="18"/>
        </w:rPr>
        <w:t>и</w:t>
      </w:r>
      <w:r>
        <w:rPr>
          <w:spacing w:val="-3"/>
          <w:sz w:val="18"/>
        </w:rPr>
        <w:t xml:space="preserve"> </w:t>
      </w:r>
      <w:r>
        <w:rPr>
          <w:sz w:val="18"/>
        </w:rPr>
        <w:t>превенцији</w:t>
      </w:r>
      <w:r>
        <w:rPr>
          <w:spacing w:val="-2"/>
          <w:sz w:val="18"/>
        </w:rPr>
        <w:t xml:space="preserve"> </w:t>
      </w:r>
      <w:r>
        <w:rPr>
          <w:sz w:val="18"/>
        </w:rPr>
        <w:t>поремећаја;</w:t>
      </w:r>
    </w:p>
    <w:p w:rsidR="001E7182" w:rsidRDefault="00094F44">
      <w:pPr>
        <w:pStyle w:val="ListParagraph"/>
        <w:numPr>
          <w:ilvl w:val="1"/>
          <w:numId w:val="136"/>
        </w:numPr>
        <w:tabs>
          <w:tab w:val="left" w:pos="653"/>
        </w:tabs>
        <w:ind w:left="652"/>
        <w:rPr>
          <w:sz w:val="18"/>
        </w:rPr>
      </w:pPr>
      <w:r>
        <w:rPr>
          <w:sz w:val="18"/>
        </w:rPr>
        <w:t>Развијање способности комуникације и дијалога са</w:t>
      </w:r>
      <w:r>
        <w:rPr>
          <w:spacing w:val="-4"/>
          <w:sz w:val="18"/>
        </w:rPr>
        <w:t xml:space="preserve"> </w:t>
      </w:r>
      <w:r>
        <w:rPr>
          <w:spacing w:val="-3"/>
          <w:sz w:val="18"/>
        </w:rPr>
        <w:t>корисником;</w:t>
      </w:r>
    </w:p>
    <w:p w:rsidR="001E7182" w:rsidRDefault="00094F44">
      <w:pPr>
        <w:pStyle w:val="ListParagraph"/>
        <w:numPr>
          <w:ilvl w:val="1"/>
          <w:numId w:val="136"/>
        </w:numPr>
        <w:tabs>
          <w:tab w:val="left" w:pos="653"/>
        </w:tabs>
        <w:ind w:left="652"/>
        <w:rPr>
          <w:sz w:val="18"/>
        </w:rPr>
      </w:pPr>
      <w:r>
        <w:rPr>
          <w:sz w:val="18"/>
        </w:rPr>
        <w:t>Развијање свести ученика о промоцији здравог стила</w:t>
      </w:r>
      <w:r>
        <w:rPr>
          <w:spacing w:val="-3"/>
          <w:sz w:val="18"/>
        </w:rPr>
        <w:t xml:space="preserve"> </w:t>
      </w:r>
      <w:r>
        <w:rPr>
          <w:sz w:val="18"/>
        </w:rPr>
        <w:t>живота.</w:t>
      </w:r>
    </w:p>
    <w:p w:rsidR="001E7182" w:rsidRDefault="00094F44">
      <w:pPr>
        <w:pStyle w:val="Heading1"/>
        <w:numPr>
          <w:ilvl w:val="0"/>
          <w:numId w:val="29"/>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Здравље и спорт</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Корективна гимнастика</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Фитнес</w:t>
            </w:r>
          </w:p>
        </w:tc>
        <w:tc>
          <w:tcPr>
            <w:tcW w:w="2947" w:type="dxa"/>
          </w:tcPr>
          <w:p w:rsidR="001E7182" w:rsidRDefault="00094F44">
            <w:pPr>
              <w:pStyle w:val="TableParagraph"/>
              <w:spacing w:before="18"/>
              <w:ind w:left="713" w:right="700"/>
              <w:jc w:val="center"/>
              <w:rPr>
                <w:sz w:val="14"/>
              </w:rPr>
            </w:pPr>
            <w:r>
              <w:rPr>
                <w:sz w:val="14"/>
              </w:rPr>
              <w:t>18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Култура и естетика</w:t>
            </w:r>
          </w:p>
        </w:tc>
        <w:tc>
          <w:tcPr>
            <w:tcW w:w="2947" w:type="dxa"/>
          </w:tcPr>
          <w:p w:rsidR="001E7182" w:rsidRDefault="00094F44">
            <w:pPr>
              <w:pStyle w:val="TableParagraph"/>
              <w:spacing w:before="18"/>
              <w:ind w:left="13"/>
              <w:jc w:val="center"/>
              <w:rPr>
                <w:sz w:val="14"/>
              </w:rPr>
            </w:pPr>
            <w:r>
              <w:rPr>
                <w:sz w:val="14"/>
              </w:rPr>
              <w:t>6</w:t>
            </w:r>
          </w:p>
        </w:tc>
      </w:tr>
    </w:tbl>
    <w:p w:rsidR="001E7182" w:rsidRDefault="00094F44">
      <w:pPr>
        <w:pStyle w:val="Heading1"/>
        <w:numPr>
          <w:ilvl w:val="0"/>
          <w:numId w:val="29"/>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трећи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32" w:right="23"/>
              <w:jc w:val="center"/>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22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7"/>
              <w:ind w:left="32" w:right="23"/>
              <w:jc w:val="center"/>
              <w:rPr>
                <w:b/>
                <w:sz w:val="14"/>
              </w:rPr>
            </w:pPr>
            <w:r>
              <w:rPr>
                <w:b/>
                <w:sz w:val="14"/>
              </w:rPr>
              <w:t>ЗДРАВЉЕ И СПОРТ</w:t>
            </w:r>
          </w:p>
        </w:tc>
        <w:tc>
          <w:tcPr>
            <w:tcW w:w="4422" w:type="dxa"/>
          </w:tcPr>
          <w:p w:rsidR="001E7182" w:rsidRDefault="00094F44">
            <w:pPr>
              <w:pStyle w:val="TableParagraph"/>
              <w:numPr>
                <w:ilvl w:val="0"/>
                <w:numId w:val="28"/>
              </w:numPr>
              <w:tabs>
                <w:tab w:val="left" w:pos="141"/>
              </w:tabs>
              <w:spacing w:before="18" w:line="161" w:lineRule="exact"/>
              <w:rPr>
                <w:sz w:val="14"/>
              </w:rPr>
            </w:pPr>
            <w:r>
              <w:rPr>
                <w:sz w:val="14"/>
              </w:rPr>
              <w:t>наведе и објасни факторе који утичу на</w:t>
            </w:r>
            <w:r>
              <w:rPr>
                <w:spacing w:val="-6"/>
                <w:sz w:val="14"/>
              </w:rPr>
              <w:t xml:space="preserve"> </w:t>
            </w:r>
            <w:r>
              <w:rPr>
                <w:sz w:val="14"/>
              </w:rPr>
              <w:t>здравље;</w:t>
            </w:r>
          </w:p>
          <w:p w:rsidR="001E7182" w:rsidRDefault="00094F44">
            <w:pPr>
              <w:pStyle w:val="TableParagraph"/>
              <w:numPr>
                <w:ilvl w:val="0"/>
                <w:numId w:val="28"/>
              </w:numPr>
              <w:tabs>
                <w:tab w:val="left" w:pos="141"/>
              </w:tabs>
              <w:spacing w:line="160" w:lineRule="exact"/>
              <w:rPr>
                <w:sz w:val="14"/>
              </w:rPr>
            </w:pPr>
            <w:r>
              <w:rPr>
                <w:sz w:val="14"/>
              </w:rPr>
              <w:t>разуме утицај физичке активности на метаболичке</w:t>
            </w:r>
            <w:r>
              <w:rPr>
                <w:spacing w:val="-5"/>
                <w:sz w:val="14"/>
              </w:rPr>
              <w:t xml:space="preserve"> </w:t>
            </w:r>
            <w:r>
              <w:rPr>
                <w:sz w:val="14"/>
              </w:rPr>
              <w:t>процесе;</w:t>
            </w:r>
          </w:p>
          <w:p w:rsidR="001E7182" w:rsidRDefault="00094F44">
            <w:pPr>
              <w:pStyle w:val="TableParagraph"/>
              <w:numPr>
                <w:ilvl w:val="0"/>
                <w:numId w:val="28"/>
              </w:numPr>
              <w:tabs>
                <w:tab w:val="left" w:pos="141"/>
              </w:tabs>
              <w:spacing w:line="160" w:lineRule="exact"/>
              <w:rPr>
                <w:sz w:val="14"/>
              </w:rPr>
            </w:pPr>
            <w:r>
              <w:rPr>
                <w:sz w:val="14"/>
              </w:rPr>
              <w:t>примени принципе правилне</w:t>
            </w:r>
            <w:r>
              <w:rPr>
                <w:spacing w:val="-5"/>
                <w:sz w:val="14"/>
              </w:rPr>
              <w:t xml:space="preserve"> </w:t>
            </w:r>
            <w:r>
              <w:rPr>
                <w:sz w:val="14"/>
              </w:rPr>
              <w:t>исхране;</w:t>
            </w:r>
          </w:p>
          <w:p w:rsidR="001E7182" w:rsidRDefault="00094F44">
            <w:pPr>
              <w:pStyle w:val="TableParagraph"/>
              <w:numPr>
                <w:ilvl w:val="0"/>
                <w:numId w:val="28"/>
              </w:numPr>
              <w:tabs>
                <w:tab w:val="left" w:pos="141"/>
              </w:tabs>
              <w:ind w:right="382"/>
              <w:rPr>
                <w:sz w:val="14"/>
              </w:rPr>
            </w:pPr>
            <w:r>
              <w:rPr>
                <w:sz w:val="14"/>
              </w:rPr>
              <w:t>уочи</w:t>
            </w:r>
            <w:r>
              <w:rPr>
                <w:spacing w:val="-6"/>
                <w:sz w:val="14"/>
              </w:rPr>
              <w:t xml:space="preserve"> </w:t>
            </w:r>
            <w:r>
              <w:rPr>
                <w:sz w:val="14"/>
              </w:rPr>
              <w:t>значај</w:t>
            </w:r>
            <w:r>
              <w:rPr>
                <w:spacing w:val="-6"/>
                <w:sz w:val="14"/>
              </w:rPr>
              <w:t xml:space="preserve"> </w:t>
            </w:r>
            <w:r>
              <w:rPr>
                <w:sz w:val="14"/>
              </w:rPr>
              <w:t>превенције</w:t>
            </w:r>
            <w:r>
              <w:rPr>
                <w:spacing w:val="-6"/>
                <w:sz w:val="14"/>
              </w:rPr>
              <w:t xml:space="preserve"> </w:t>
            </w:r>
            <w:r>
              <w:rPr>
                <w:sz w:val="14"/>
              </w:rPr>
              <w:t>целулита,</w:t>
            </w:r>
            <w:r>
              <w:rPr>
                <w:spacing w:val="-6"/>
                <w:sz w:val="14"/>
              </w:rPr>
              <w:t xml:space="preserve"> </w:t>
            </w:r>
            <w:r>
              <w:rPr>
                <w:sz w:val="14"/>
              </w:rPr>
              <w:t>примени</w:t>
            </w:r>
            <w:r>
              <w:rPr>
                <w:spacing w:val="-7"/>
                <w:sz w:val="14"/>
              </w:rPr>
              <w:t xml:space="preserve"> </w:t>
            </w:r>
            <w:r>
              <w:rPr>
                <w:sz w:val="14"/>
              </w:rPr>
              <w:t>вежбе</w:t>
            </w:r>
            <w:r>
              <w:rPr>
                <w:spacing w:val="-6"/>
                <w:sz w:val="14"/>
              </w:rPr>
              <w:t xml:space="preserve"> </w:t>
            </w:r>
            <w:r>
              <w:rPr>
                <w:sz w:val="14"/>
              </w:rPr>
              <w:t>за</w:t>
            </w:r>
            <w:r>
              <w:rPr>
                <w:spacing w:val="-7"/>
                <w:sz w:val="14"/>
              </w:rPr>
              <w:t xml:space="preserve"> </w:t>
            </w:r>
            <w:r>
              <w:rPr>
                <w:sz w:val="14"/>
              </w:rPr>
              <w:t>превенцију</w:t>
            </w:r>
            <w:r>
              <w:rPr>
                <w:spacing w:val="-6"/>
                <w:sz w:val="14"/>
              </w:rPr>
              <w:t xml:space="preserve"> </w:t>
            </w:r>
            <w:r>
              <w:rPr>
                <w:sz w:val="14"/>
              </w:rPr>
              <w:t>и уклањање</w:t>
            </w:r>
            <w:r>
              <w:rPr>
                <w:spacing w:val="-1"/>
                <w:sz w:val="14"/>
              </w:rPr>
              <w:t xml:space="preserve"> </w:t>
            </w:r>
            <w:r>
              <w:rPr>
                <w:sz w:val="14"/>
              </w:rPr>
              <w:t>целулита;</w:t>
            </w:r>
          </w:p>
          <w:p w:rsidR="001E7182" w:rsidRDefault="00094F44">
            <w:pPr>
              <w:pStyle w:val="TableParagraph"/>
              <w:numPr>
                <w:ilvl w:val="0"/>
                <w:numId w:val="28"/>
              </w:numPr>
              <w:tabs>
                <w:tab w:val="left" w:pos="141"/>
              </w:tabs>
              <w:spacing w:line="159" w:lineRule="exact"/>
              <w:rPr>
                <w:sz w:val="14"/>
              </w:rPr>
            </w:pPr>
            <w:r>
              <w:rPr>
                <w:sz w:val="14"/>
              </w:rPr>
              <w:t>примени вежбе</w:t>
            </w:r>
            <w:r>
              <w:rPr>
                <w:spacing w:val="-2"/>
                <w:sz w:val="14"/>
              </w:rPr>
              <w:t xml:space="preserve"> </w:t>
            </w:r>
            <w:r>
              <w:rPr>
                <w:sz w:val="14"/>
              </w:rPr>
              <w:t>обликовања;</w:t>
            </w:r>
          </w:p>
          <w:p w:rsidR="001E7182" w:rsidRDefault="00094F44">
            <w:pPr>
              <w:pStyle w:val="TableParagraph"/>
              <w:numPr>
                <w:ilvl w:val="0"/>
                <w:numId w:val="28"/>
              </w:numPr>
              <w:tabs>
                <w:tab w:val="left" w:pos="141"/>
              </w:tabs>
              <w:spacing w:line="160" w:lineRule="exact"/>
              <w:rPr>
                <w:sz w:val="14"/>
              </w:rPr>
            </w:pPr>
            <w:r>
              <w:rPr>
                <w:sz w:val="14"/>
              </w:rPr>
              <w:t>примени вежбе за јачање и обликовање руку и раменог</w:t>
            </w:r>
            <w:r>
              <w:rPr>
                <w:spacing w:val="-19"/>
                <w:sz w:val="14"/>
              </w:rPr>
              <w:t xml:space="preserve"> </w:t>
            </w:r>
            <w:r>
              <w:rPr>
                <w:sz w:val="14"/>
              </w:rPr>
              <w:t>појаса;</w:t>
            </w:r>
          </w:p>
          <w:p w:rsidR="001E7182" w:rsidRDefault="00094F44">
            <w:pPr>
              <w:pStyle w:val="TableParagraph"/>
              <w:numPr>
                <w:ilvl w:val="0"/>
                <w:numId w:val="28"/>
              </w:numPr>
              <w:tabs>
                <w:tab w:val="left" w:pos="141"/>
              </w:tabs>
              <w:spacing w:line="160" w:lineRule="exact"/>
              <w:rPr>
                <w:sz w:val="14"/>
              </w:rPr>
            </w:pPr>
            <w:r>
              <w:rPr>
                <w:sz w:val="14"/>
              </w:rPr>
              <w:t>примени вежбе за јачање и обликовање</w:t>
            </w:r>
            <w:r>
              <w:rPr>
                <w:spacing w:val="-8"/>
                <w:sz w:val="14"/>
              </w:rPr>
              <w:t xml:space="preserve"> </w:t>
            </w:r>
            <w:r>
              <w:rPr>
                <w:sz w:val="14"/>
              </w:rPr>
              <w:t>трупа;</w:t>
            </w:r>
          </w:p>
          <w:p w:rsidR="001E7182" w:rsidRDefault="00094F44">
            <w:pPr>
              <w:pStyle w:val="TableParagraph"/>
              <w:numPr>
                <w:ilvl w:val="0"/>
                <w:numId w:val="28"/>
              </w:numPr>
              <w:tabs>
                <w:tab w:val="left" w:pos="141"/>
              </w:tabs>
              <w:spacing w:line="160" w:lineRule="exact"/>
              <w:rPr>
                <w:sz w:val="14"/>
              </w:rPr>
            </w:pPr>
            <w:r>
              <w:rPr>
                <w:sz w:val="14"/>
              </w:rPr>
              <w:t>примени</w:t>
            </w:r>
            <w:r>
              <w:rPr>
                <w:spacing w:val="-4"/>
                <w:sz w:val="14"/>
              </w:rPr>
              <w:t xml:space="preserve"> </w:t>
            </w:r>
            <w:r>
              <w:rPr>
                <w:sz w:val="14"/>
              </w:rPr>
              <w:t>вежбе</w:t>
            </w:r>
            <w:r>
              <w:rPr>
                <w:spacing w:val="-3"/>
                <w:sz w:val="14"/>
              </w:rPr>
              <w:t xml:space="preserve"> </w:t>
            </w:r>
            <w:r>
              <w:rPr>
                <w:sz w:val="14"/>
              </w:rPr>
              <w:t>за</w:t>
            </w:r>
            <w:r>
              <w:rPr>
                <w:spacing w:val="-4"/>
                <w:sz w:val="14"/>
              </w:rPr>
              <w:t xml:space="preserve"> </w:t>
            </w:r>
            <w:r>
              <w:rPr>
                <w:sz w:val="14"/>
              </w:rPr>
              <w:t>јачање</w:t>
            </w:r>
            <w:r>
              <w:rPr>
                <w:spacing w:val="-3"/>
                <w:sz w:val="14"/>
              </w:rPr>
              <w:t xml:space="preserve"> </w:t>
            </w:r>
            <w:r>
              <w:rPr>
                <w:sz w:val="14"/>
              </w:rPr>
              <w:t>и</w:t>
            </w:r>
            <w:r>
              <w:rPr>
                <w:spacing w:val="-4"/>
                <w:sz w:val="14"/>
              </w:rPr>
              <w:t xml:space="preserve"> </w:t>
            </w:r>
            <w:r>
              <w:rPr>
                <w:sz w:val="14"/>
              </w:rPr>
              <w:t>обликовање</w:t>
            </w:r>
            <w:r>
              <w:rPr>
                <w:spacing w:val="-3"/>
                <w:sz w:val="14"/>
              </w:rPr>
              <w:t xml:space="preserve"> </w:t>
            </w:r>
            <w:r>
              <w:rPr>
                <w:sz w:val="14"/>
              </w:rPr>
              <w:t>карличног</w:t>
            </w:r>
            <w:r>
              <w:rPr>
                <w:spacing w:val="-4"/>
                <w:sz w:val="14"/>
              </w:rPr>
              <w:t xml:space="preserve"> </w:t>
            </w:r>
            <w:r>
              <w:rPr>
                <w:sz w:val="14"/>
              </w:rPr>
              <w:t>појаса</w:t>
            </w:r>
            <w:r>
              <w:rPr>
                <w:spacing w:val="-3"/>
                <w:sz w:val="14"/>
              </w:rPr>
              <w:t xml:space="preserve"> </w:t>
            </w:r>
            <w:r>
              <w:rPr>
                <w:sz w:val="14"/>
              </w:rPr>
              <w:t>и</w:t>
            </w:r>
            <w:r>
              <w:rPr>
                <w:spacing w:val="-4"/>
                <w:sz w:val="14"/>
              </w:rPr>
              <w:t xml:space="preserve"> </w:t>
            </w:r>
            <w:r>
              <w:rPr>
                <w:sz w:val="14"/>
              </w:rPr>
              <w:t>ногу;</w:t>
            </w:r>
          </w:p>
          <w:p w:rsidR="001E7182" w:rsidRDefault="00094F44">
            <w:pPr>
              <w:pStyle w:val="TableParagraph"/>
              <w:numPr>
                <w:ilvl w:val="0"/>
                <w:numId w:val="28"/>
              </w:numPr>
              <w:tabs>
                <w:tab w:val="left" w:pos="141"/>
              </w:tabs>
              <w:spacing w:line="160" w:lineRule="exact"/>
              <w:rPr>
                <w:sz w:val="14"/>
              </w:rPr>
            </w:pPr>
            <w:r>
              <w:rPr>
                <w:sz w:val="14"/>
              </w:rPr>
              <w:t>примени вежбе за развој опште издржљивости и</w:t>
            </w:r>
            <w:r>
              <w:rPr>
                <w:spacing w:val="-9"/>
                <w:sz w:val="14"/>
              </w:rPr>
              <w:t xml:space="preserve"> </w:t>
            </w:r>
            <w:r>
              <w:rPr>
                <w:sz w:val="14"/>
              </w:rPr>
              <w:t>гипкости.</w:t>
            </w:r>
          </w:p>
          <w:p w:rsidR="001E7182" w:rsidRDefault="00094F44">
            <w:pPr>
              <w:pStyle w:val="TableParagraph"/>
              <w:spacing w:line="161" w:lineRule="exact"/>
              <w:ind w:left="56"/>
              <w:rPr>
                <w:b/>
                <w:sz w:val="14"/>
              </w:rPr>
            </w:pPr>
            <w:r>
              <w:rPr>
                <w:b/>
                <w:sz w:val="14"/>
              </w:rPr>
              <w:t>•</w:t>
            </w:r>
          </w:p>
        </w:tc>
        <w:tc>
          <w:tcPr>
            <w:tcW w:w="4422" w:type="dxa"/>
          </w:tcPr>
          <w:p w:rsidR="001E7182" w:rsidRDefault="00094F44">
            <w:pPr>
              <w:pStyle w:val="TableParagraph"/>
              <w:numPr>
                <w:ilvl w:val="0"/>
                <w:numId w:val="27"/>
              </w:numPr>
              <w:tabs>
                <w:tab w:val="left" w:pos="141"/>
              </w:tabs>
              <w:spacing w:before="18" w:line="161" w:lineRule="exact"/>
              <w:rPr>
                <w:sz w:val="14"/>
              </w:rPr>
            </w:pPr>
            <w:r>
              <w:rPr>
                <w:sz w:val="14"/>
              </w:rPr>
              <w:t>Фактори који утичу н</w:t>
            </w:r>
            <w:r>
              <w:rPr>
                <w:sz w:val="14"/>
              </w:rPr>
              <w:t>а</w:t>
            </w:r>
            <w:r>
              <w:rPr>
                <w:spacing w:val="-2"/>
                <w:sz w:val="14"/>
              </w:rPr>
              <w:t xml:space="preserve"> </w:t>
            </w:r>
            <w:r>
              <w:rPr>
                <w:sz w:val="14"/>
              </w:rPr>
              <w:t>здравље;</w:t>
            </w:r>
          </w:p>
          <w:p w:rsidR="001E7182" w:rsidRDefault="00094F44">
            <w:pPr>
              <w:pStyle w:val="TableParagraph"/>
              <w:numPr>
                <w:ilvl w:val="0"/>
                <w:numId w:val="27"/>
              </w:numPr>
              <w:tabs>
                <w:tab w:val="left" w:pos="141"/>
              </w:tabs>
              <w:spacing w:line="160" w:lineRule="exact"/>
              <w:rPr>
                <w:sz w:val="14"/>
              </w:rPr>
            </w:pPr>
            <w:r>
              <w:rPr>
                <w:sz w:val="14"/>
              </w:rPr>
              <w:t>Физичке способности, издржљивост, снага,</w:t>
            </w:r>
            <w:r>
              <w:rPr>
                <w:spacing w:val="-3"/>
                <w:sz w:val="14"/>
              </w:rPr>
              <w:t xml:space="preserve"> </w:t>
            </w:r>
            <w:r>
              <w:rPr>
                <w:sz w:val="14"/>
              </w:rPr>
              <w:t>гипкост;</w:t>
            </w:r>
          </w:p>
          <w:p w:rsidR="001E7182" w:rsidRDefault="00094F44">
            <w:pPr>
              <w:pStyle w:val="TableParagraph"/>
              <w:numPr>
                <w:ilvl w:val="0"/>
                <w:numId w:val="27"/>
              </w:numPr>
              <w:tabs>
                <w:tab w:val="left" w:pos="141"/>
              </w:tabs>
              <w:spacing w:line="160" w:lineRule="exact"/>
              <w:rPr>
                <w:sz w:val="14"/>
              </w:rPr>
            </w:pPr>
            <w:r>
              <w:rPr>
                <w:sz w:val="14"/>
              </w:rPr>
              <w:t>Метаболизам и енергетске потребе здравих</w:t>
            </w:r>
            <w:r>
              <w:rPr>
                <w:spacing w:val="-4"/>
                <w:sz w:val="14"/>
              </w:rPr>
              <w:t xml:space="preserve"> </w:t>
            </w:r>
            <w:r>
              <w:rPr>
                <w:sz w:val="14"/>
              </w:rPr>
              <w:t>особа;</w:t>
            </w:r>
          </w:p>
          <w:p w:rsidR="001E7182" w:rsidRDefault="00094F44">
            <w:pPr>
              <w:pStyle w:val="TableParagraph"/>
              <w:numPr>
                <w:ilvl w:val="0"/>
                <w:numId w:val="27"/>
              </w:numPr>
              <w:tabs>
                <w:tab w:val="left" w:pos="141"/>
              </w:tabs>
              <w:spacing w:line="160" w:lineRule="exact"/>
              <w:rPr>
                <w:sz w:val="14"/>
              </w:rPr>
            </w:pPr>
            <w:r>
              <w:rPr>
                <w:sz w:val="14"/>
              </w:rPr>
              <w:t>Утицај физичке активности на метаболичке</w:t>
            </w:r>
            <w:r>
              <w:rPr>
                <w:spacing w:val="-4"/>
                <w:sz w:val="14"/>
              </w:rPr>
              <w:t xml:space="preserve"> </w:t>
            </w:r>
            <w:r>
              <w:rPr>
                <w:sz w:val="14"/>
              </w:rPr>
              <w:t>процесе;</w:t>
            </w:r>
          </w:p>
          <w:p w:rsidR="001E7182" w:rsidRDefault="00094F44">
            <w:pPr>
              <w:pStyle w:val="TableParagraph"/>
              <w:numPr>
                <w:ilvl w:val="0"/>
                <w:numId w:val="27"/>
              </w:numPr>
              <w:tabs>
                <w:tab w:val="left" w:pos="141"/>
              </w:tabs>
              <w:spacing w:line="160" w:lineRule="exact"/>
              <w:rPr>
                <w:sz w:val="14"/>
              </w:rPr>
            </w:pPr>
            <w:r>
              <w:rPr>
                <w:sz w:val="14"/>
              </w:rPr>
              <w:t>Принципи правилне</w:t>
            </w:r>
            <w:r>
              <w:rPr>
                <w:spacing w:val="-3"/>
                <w:sz w:val="14"/>
              </w:rPr>
              <w:t xml:space="preserve"> </w:t>
            </w:r>
            <w:r>
              <w:rPr>
                <w:sz w:val="14"/>
              </w:rPr>
              <w:t>исхране;</w:t>
            </w:r>
          </w:p>
          <w:p w:rsidR="001E7182" w:rsidRDefault="00094F44">
            <w:pPr>
              <w:pStyle w:val="TableParagraph"/>
              <w:numPr>
                <w:ilvl w:val="0"/>
                <w:numId w:val="27"/>
              </w:numPr>
              <w:tabs>
                <w:tab w:val="left" w:pos="141"/>
              </w:tabs>
              <w:spacing w:line="160" w:lineRule="exact"/>
              <w:rPr>
                <w:sz w:val="14"/>
              </w:rPr>
            </w:pPr>
            <w:r>
              <w:rPr>
                <w:spacing w:val="-3"/>
                <w:sz w:val="14"/>
              </w:rPr>
              <w:t xml:space="preserve">Целулит, </w:t>
            </w:r>
            <w:r>
              <w:rPr>
                <w:sz w:val="14"/>
              </w:rPr>
              <w:t>превенција целулита кроз исхрану и физичку</w:t>
            </w:r>
            <w:r>
              <w:rPr>
                <w:spacing w:val="-6"/>
                <w:sz w:val="14"/>
              </w:rPr>
              <w:t xml:space="preserve"> </w:t>
            </w:r>
            <w:r>
              <w:rPr>
                <w:sz w:val="14"/>
              </w:rPr>
              <w:t>активност;</w:t>
            </w:r>
          </w:p>
          <w:p w:rsidR="001E7182" w:rsidRDefault="00094F44">
            <w:pPr>
              <w:pStyle w:val="TableParagraph"/>
              <w:numPr>
                <w:ilvl w:val="0"/>
                <w:numId w:val="27"/>
              </w:numPr>
              <w:tabs>
                <w:tab w:val="left" w:pos="141"/>
              </w:tabs>
              <w:spacing w:line="160" w:lineRule="exact"/>
              <w:rPr>
                <w:sz w:val="14"/>
              </w:rPr>
            </w:pPr>
            <w:r>
              <w:rPr>
                <w:sz w:val="14"/>
              </w:rPr>
              <w:t>Вежбе</w:t>
            </w:r>
            <w:r>
              <w:rPr>
                <w:spacing w:val="-1"/>
                <w:sz w:val="14"/>
              </w:rPr>
              <w:t xml:space="preserve"> </w:t>
            </w:r>
            <w:r>
              <w:rPr>
                <w:sz w:val="14"/>
              </w:rPr>
              <w:t>обликовања;</w:t>
            </w:r>
          </w:p>
          <w:p w:rsidR="001E7182" w:rsidRDefault="00094F44">
            <w:pPr>
              <w:pStyle w:val="TableParagraph"/>
              <w:numPr>
                <w:ilvl w:val="0"/>
                <w:numId w:val="27"/>
              </w:numPr>
              <w:tabs>
                <w:tab w:val="left" w:pos="141"/>
              </w:tabs>
              <w:spacing w:line="160" w:lineRule="exact"/>
              <w:rPr>
                <w:sz w:val="14"/>
              </w:rPr>
            </w:pPr>
            <w:r>
              <w:rPr>
                <w:sz w:val="14"/>
              </w:rPr>
              <w:t>Вежбе за јачање и обликовање руку и раменог</w:t>
            </w:r>
            <w:r>
              <w:rPr>
                <w:spacing w:val="-10"/>
                <w:sz w:val="14"/>
              </w:rPr>
              <w:t xml:space="preserve"> </w:t>
            </w:r>
            <w:r>
              <w:rPr>
                <w:sz w:val="14"/>
              </w:rPr>
              <w:t>појаса;</w:t>
            </w:r>
          </w:p>
          <w:p w:rsidR="001E7182" w:rsidRDefault="00094F44">
            <w:pPr>
              <w:pStyle w:val="TableParagraph"/>
              <w:numPr>
                <w:ilvl w:val="0"/>
                <w:numId w:val="27"/>
              </w:numPr>
              <w:tabs>
                <w:tab w:val="left" w:pos="141"/>
              </w:tabs>
              <w:spacing w:line="160" w:lineRule="exact"/>
              <w:rPr>
                <w:sz w:val="14"/>
              </w:rPr>
            </w:pPr>
            <w:r>
              <w:rPr>
                <w:sz w:val="14"/>
              </w:rPr>
              <w:t>Вежбе за јачање и обликовање</w:t>
            </w:r>
            <w:r>
              <w:rPr>
                <w:spacing w:val="-5"/>
                <w:sz w:val="14"/>
              </w:rPr>
              <w:t xml:space="preserve"> </w:t>
            </w:r>
            <w:r>
              <w:rPr>
                <w:sz w:val="14"/>
              </w:rPr>
              <w:t>трупа;</w:t>
            </w:r>
          </w:p>
          <w:p w:rsidR="001E7182" w:rsidRDefault="00094F44">
            <w:pPr>
              <w:pStyle w:val="TableParagraph"/>
              <w:numPr>
                <w:ilvl w:val="0"/>
                <w:numId w:val="27"/>
              </w:numPr>
              <w:tabs>
                <w:tab w:val="left" w:pos="141"/>
              </w:tabs>
              <w:spacing w:line="160" w:lineRule="exact"/>
              <w:rPr>
                <w:sz w:val="14"/>
              </w:rPr>
            </w:pPr>
            <w:r>
              <w:rPr>
                <w:sz w:val="14"/>
              </w:rPr>
              <w:t>Вежбе за јачање и обликовање карличног појаса и</w:t>
            </w:r>
            <w:r>
              <w:rPr>
                <w:spacing w:val="-14"/>
                <w:sz w:val="14"/>
              </w:rPr>
              <w:t xml:space="preserve"> </w:t>
            </w:r>
            <w:r>
              <w:rPr>
                <w:sz w:val="14"/>
              </w:rPr>
              <w:t>ногу;</w:t>
            </w:r>
          </w:p>
          <w:p w:rsidR="001E7182" w:rsidRDefault="00094F44">
            <w:pPr>
              <w:pStyle w:val="TableParagraph"/>
              <w:numPr>
                <w:ilvl w:val="0"/>
                <w:numId w:val="27"/>
              </w:numPr>
              <w:tabs>
                <w:tab w:val="left" w:pos="141"/>
              </w:tabs>
              <w:spacing w:line="160" w:lineRule="exact"/>
              <w:rPr>
                <w:sz w:val="14"/>
              </w:rPr>
            </w:pPr>
            <w:r>
              <w:rPr>
                <w:sz w:val="14"/>
              </w:rPr>
              <w:t>Вежбе опште</w:t>
            </w:r>
            <w:r>
              <w:rPr>
                <w:spacing w:val="-1"/>
                <w:sz w:val="14"/>
              </w:rPr>
              <w:t xml:space="preserve"> </w:t>
            </w:r>
            <w:r>
              <w:rPr>
                <w:sz w:val="14"/>
              </w:rPr>
              <w:t>издржљивости;</w:t>
            </w:r>
          </w:p>
          <w:p w:rsidR="001E7182" w:rsidRDefault="00094F44">
            <w:pPr>
              <w:pStyle w:val="TableParagraph"/>
              <w:numPr>
                <w:ilvl w:val="0"/>
                <w:numId w:val="27"/>
              </w:numPr>
              <w:tabs>
                <w:tab w:val="left" w:pos="141"/>
              </w:tabs>
              <w:spacing w:line="161" w:lineRule="exact"/>
              <w:rPr>
                <w:sz w:val="14"/>
              </w:rPr>
            </w:pPr>
            <w:r>
              <w:rPr>
                <w:sz w:val="14"/>
              </w:rPr>
              <w:t>Вежбе истезања, развој</w:t>
            </w:r>
            <w:r>
              <w:rPr>
                <w:spacing w:val="-2"/>
                <w:sz w:val="14"/>
              </w:rPr>
              <w:t xml:space="preserve"> </w:t>
            </w:r>
            <w:r>
              <w:rPr>
                <w:sz w:val="14"/>
              </w:rPr>
              <w:t>гипкости.</w:t>
            </w:r>
          </w:p>
          <w:p w:rsidR="001E7182" w:rsidRDefault="001E7182">
            <w:pPr>
              <w:pStyle w:val="TableParagraph"/>
              <w:spacing w:before="9"/>
              <w:ind w:left="0"/>
              <w:rPr>
                <w:sz w:val="13"/>
              </w:rPr>
            </w:pPr>
          </w:p>
          <w:p w:rsidR="001E7182" w:rsidRDefault="00094F44">
            <w:pPr>
              <w:pStyle w:val="TableParagraph"/>
              <w:spacing w:before="1"/>
              <w:ind w:left="56"/>
              <w:rPr>
                <w:sz w:val="14"/>
              </w:rPr>
            </w:pPr>
            <w:r>
              <w:rPr>
                <w:b/>
                <w:sz w:val="14"/>
              </w:rPr>
              <w:t>Кључни појмови</w:t>
            </w:r>
            <w:r>
              <w:rPr>
                <w:sz w:val="14"/>
              </w:rPr>
              <w:t>: здравље, издржљивост, снаг</w:t>
            </w:r>
            <w:r>
              <w:rPr>
                <w:sz w:val="14"/>
              </w:rPr>
              <w:t>а, гипкост, целулит</w:t>
            </w:r>
          </w:p>
        </w:tc>
      </w:tr>
      <w:tr w:rsidR="001E7182">
        <w:trPr>
          <w:trHeight w:val="21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4"/>
              </w:rPr>
            </w:pPr>
          </w:p>
          <w:p w:rsidR="001E7182" w:rsidRDefault="00094F44">
            <w:pPr>
              <w:pStyle w:val="TableParagraph"/>
              <w:ind w:left="330" w:firstLine="23"/>
              <w:rPr>
                <w:b/>
                <w:sz w:val="14"/>
              </w:rPr>
            </w:pPr>
            <w:r>
              <w:rPr>
                <w:b/>
                <w:sz w:val="14"/>
              </w:rPr>
              <w:t>КОРЕКТИВНА ГИМНАСТИКА</w:t>
            </w:r>
          </w:p>
        </w:tc>
        <w:tc>
          <w:tcPr>
            <w:tcW w:w="4422" w:type="dxa"/>
          </w:tcPr>
          <w:p w:rsidR="001E7182" w:rsidRDefault="00094F44">
            <w:pPr>
              <w:pStyle w:val="TableParagraph"/>
              <w:numPr>
                <w:ilvl w:val="0"/>
                <w:numId w:val="26"/>
              </w:numPr>
              <w:tabs>
                <w:tab w:val="left" w:pos="141"/>
              </w:tabs>
              <w:spacing w:before="18" w:line="161" w:lineRule="exact"/>
              <w:rPr>
                <w:sz w:val="14"/>
              </w:rPr>
            </w:pPr>
            <w:r>
              <w:rPr>
                <w:sz w:val="14"/>
              </w:rPr>
              <w:t>сагледа постурални</w:t>
            </w:r>
            <w:r>
              <w:rPr>
                <w:spacing w:val="-2"/>
                <w:sz w:val="14"/>
              </w:rPr>
              <w:t xml:space="preserve"> </w:t>
            </w:r>
            <w:r>
              <w:rPr>
                <w:sz w:val="14"/>
              </w:rPr>
              <w:t>статус;</w:t>
            </w:r>
          </w:p>
          <w:p w:rsidR="001E7182" w:rsidRDefault="00094F44">
            <w:pPr>
              <w:pStyle w:val="TableParagraph"/>
              <w:numPr>
                <w:ilvl w:val="0"/>
                <w:numId w:val="26"/>
              </w:numPr>
              <w:tabs>
                <w:tab w:val="left" w:pos="141"/>
              </w:tabs>
              <w:spacing w:line="160" w:lineRule="exact"/>
              <w:rPr>
                <w:sz w:val="14"/>
              </w:rPr>
            </w:pPr>
            <w:r>
              <w:rPr>
                <w:sz w:val="14"/>
              </w:rPr>
              <w:t>уочи постуралне</w:t>
            </w:r>
            <w:r>
              <w:rPr>
                <w:spacing w:val="-2"/>
                <w:sz w:val="14"/>
              </w:rPr>
              <w:t xml:space="preserve"> </w:t>
            </w:r>
            <w:r>
              <w:rPr>
                <w:sz w:val="14"/>
              </w:rPr>
              <w:t>деформитете;</w:t>
            </w:r>
          </w:p>
          <w:p w:rsidR="001E7182" w:rsidRDefault="00094F44">
            <w:pPr>
              <w:pStyle w:val="TableParagraph"/>
              <w:numPr>
                <w:ilvl w:val="0"/>
                <w:numId w:val="26"/>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деформитета кичменог</w:t>
            </w:r>
            <w:r>
              <w:rPr>
                <w:spacing w:val="-1"/>
                <w:sz w:val="14"/>
              </w:rPr>
              <w:t xml:space="preserve"> </w:t>
            </w:r>
            <w:r>
              <w:rPr>
                <w:sz w:val="14"/>
              </w:rPr>
              <w:t>стуба;</w:t>
            </w:r>
          </w:p>
          <w:p w:rsidR="001E7182" w:rsidRDefault="00094F44">
            <w:pPr>
              <w:pStyle w:val="TableParagraph"/>
              <w:numPr>
                <w:ilvl w:val="0"/>
                <w:numId w:val="26"/>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деформитета грудног коша и раменог</w:t>
            </w:r>
            <w:r>
              <w:rPr>
                <w:spacing w:val="-4"/>
                <w:sz w:val="14"/>
              </w:rPr>
              <w:t xml:space="preserve"> </w:t>
            </w:r>
            <w:r>
              <w:rPr>
                <w:sz w:val="14"/>
              </w:rPr>
              <w:t>појаса;</w:t>
            </w:r>
          </w:p>
          <w:p w:rsidR="001E7182" w:rsidRDefault="00094F44">
            <w:pPr>
              <w:pStyle w:val="TableParagraph"/>
              <w:numPr>
                <w:ilvl w:val="0"/>
                <w:numId w:val="26"/>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доњих</w:t>
            </w:r>
            <w:r>
              <w:rPr>
                <w:spacing w:val="-1"/>
                <w:sz w:val="14"/>
              </w:rPr>
              <w:t xml:space="preserve"> </w:t>
            </w:r>
            <w:r>
              <w:rPr>
                <w:sz w:val="14"/>
              </w:rPr>
              <w:t>екстрамитета;</w:t>
            </w:r>
          </w:p>
          <w:p w:rsidR="001E7182" w:rsidRDefault="00094F44">
            <w:pPr>
              <w:pStyle w:val="TableParagraph"/>
              <w:numPr>
                <w:ilvl w:val="0"/>
                <w:numId w:val="26"/>
              </w:numPr>
              <w:tabs>
                <w:tab w:val="left" w:pos="141"/>
              </w:tabs>
              <w:ind w:right="319"/>
              <w:rPr>
                <w:sz w:val="14"/>
              </w:rPr>
            </w:pPr>
            <w:r>
              <w:rPr>
                <w:sz w:val="14"/>
              </w:rPr>
              <w:t>примени</w:t>
            </w:r>
            <w:r>
              <w:rPr>
                <w:spacing w:val="-8"/>
                <w:sz w:val="14"/>
              </w:rPr>
              <w:t xml:space="preserve"> </w:t>
            </w:r>
            <w:r>
              <w:rPr>
                <w:sz w:val="14"/>
              </w:rPr>
              <w:t>комплексе</w:t>
            </w:r>
            <w:r>
              <w:rPr>
                <w:spacing w:val="-7"/>
                <w:sz w:val="14"/>
              </w:rPr>
              <w:t xml:space="preserve"> </w:t>
            </w:r>
            <w:r>
              <w:rPr>
                <w:sz w:val="14"/>
              </w:rPr>
              <w:t>корективних</w:t>
            </w:r>
            <w:r>
              <w:rPr>
                <w:spacing w:val="-7"/>
                <w:sz w:val="14"/>
              </w:rPr>
              <w:t xml:space="preserve"> </w:t>
            </w:r>
            <w:r>
              <w:rPr>
                <w:sz w:val="14"/>
              </w:rPr>
              <w:t>вежби</w:t>
            </w:r>
            <w:r>
              <w:rPr>
                <w:spacing w:val="-7"/>
                <w:sz w:val="14"/>
              </w:rPr>
              <w:t xml:space="preserve"> </w:t>
            </w:r>
            <w:r>
              <w:rPr>
                <w:sz w:val="14"/>
              </w:rPr>
              <w:t>за</w:t>
            </w:r>
            <w:r>
              <w:rPr>
                <w:spacing w:val="-8"/>
                <w:sz w:val="14"/>
              </w:rPr>
              <w:t xml:space="preserve"> </w:t>
            </w:r>
            <w:r>
              <w:rPr>
                <w:sz w:val="14"/>
              </w:rPr>
              <w:t>превенцију</w:t>
            </w:r>
            <w:r>
              <w:rPr>
                <w:spacing w:val="-7"/>
                <w:sz w:val="14"/>
              </w:rPr>
              <w:t xml:space="preserve"> </w:t>
            </w:r>
            <w:r>
              <w:rPr>
                <w:sz w:val="14"/>
              </w:rPr>
              <w:t>и</w:t>
            </w:r>
            <w:r>
              <w:rPr>
                <w:spacing w:val="-8"/>
                <w:sz w:val="14"/>
              </w:rPr>
              <w:t xml:space="preserve"> </w:t>
            </w:r>
            <w:r>
              <w:rPr>
                <w:sz w:val="14"/>
              </w:rPr>
              <w:t>корекцију равног</w:t>
            </w:r>
            <w:r>
              <w:rPr>
                <w:spacing w:val="-1"/>
                <w:sz w:val="14"/>
              </w:rPr>
              <w:t xml:space="preserve"> </w:t>
            </w:r>
            <w:r>
              <w:rPr>
                <w:sz w:val="14"/>
              </w:rPr>
              <w:t>стопала;</w:t>
            </w:r>
          </w:p>
          <w:p w:rsidR="001E7182" w:rsidRDefault="00094F44">
            <w:pPr>
              <w:pStyle w:val="TableParagraph"/>
              <w:numPr>
                <w:ilvl w:val="0"/>
                <w:numId w:val="26"/>
              </w:numPr>
              <w:tabs>
                <w:tab w:val="left" w:pos="141"/>
              </w:tabs>
              <w:ind w:right="621"/>
              <w:rPr>
                <w:sz w:val="14"/>
              </w:rPr>
            </w:pPr>
            <w:r>
              <w:rPr>
                <w:sz w:val="14"/>
              </w:rPr>
              <w:t>разуме значај физичке активности у превенцији</w:t>
            </w:r>
            <w:r>
              <w:rPr>
                <w:spacing w:val="-22"/>
                <w:sz w:val="14"/>
              </w:rPr>
              <w:t xml:space="preserve"> </w:t>
            </w:r>
            <w:r>
              <w:rPr>
                <w:sz w:val="14"/>
              </w:rPr>
              <w:t>постуралних деформитета.</w:t>
            </w:r>
          </w:p>
          <w:p w:rsidR="001E7182" w:rsidRDefault="00094F44">
            <w:pPr>
              <w:pStyle w:val="TableParagraph"/>
              <w:spacing w:line="159" w:lineRule="exact"/>
              <w:ind w:left="56"/>
              <w:rPr>
                <w:b/>
                <w:sz w:val="14"/>
              </w:rPr>
            </w:pPr>
            <w:r>
              <w:rPr>
                <w:b/>
                <w:sz w:val="14"/>
              </w:rPr>
              <w:t>•</w:t>
            </w:r>
          </w:p>
        </w:tc>
        <w:tc>
          <w:tcPr>
            <w:tcW w:w="4422" w:type="dxa"/>
          </w:tcPr>
          <w:p w:rsidR="001E7182" w:rsidRDefault="00094F44">
            <w:pPr>
              <w:pStyle w:val="TableParagraph"/>
              <w:numPr>
                <w:ilvl w:val="0"/>
                <w:numId w:val="25"/>
              </w:numPr>
              <w:tabs>
                <w:tab w:val="left" w:pos="141"/>
              </w:tabs>
              <w:spacing w:before="18" w:line="161" w:lineRule="exact"/>
              <w:rPr>
                <w:sz w:val="14"/>
              </w:rPr>
            </w:pPr>
            <w:r>
              <w:rPr>
                <w:sz w:val="14"/>
              </w:rPr>
              <w:t>Локомоторни</w:t>
            </w:r>
            <w:r>
              <w:rPr>
                <w:spacing w:val="-1"/>
                <w:sz w:val="14"/>
              </w:rPr>
              <w:t xml:space="preserve"> </w:t>
            </w:r>
            <w:r>
              <w:rPr>
                <w:sz w:val="14"/>
              </w:rPr>
              <w:t>систем;</w:t>
            </w:r>
          </w:p>
          <w:p w:rsidR="001E7182" w:rsidRDefault="00094F44">
            <w:pPr>
              <w:pStyle w:val="TableParagraph"/>
              <w:numPr>
                <w:ilvl w:val="0"/>
                <w:numId w:val="25"/>
              </w:numPr>
              <w:tabs>
                <w:tab w:val="left" w:pos="141"/>
              </w:tabs>
              <w:spacing w:line="160" w:lineRule="exact"/>
              <w:rPr>
                <w:sz w:val="14"/>
              </w:rPr>
            </w:pPr>
            <w:r>
              <w:rPr>
                <w:sz w:val="14"/>
              </w:rPr>
              <w:t>Постурални статус, постурални</w:t>
            </w:r>
            <w:r>
              <w:rPr>
                <w:spacing w:val="-3"/>
                <w:sz w:val="14"/>
              </w:rPr>
              <w:t xml:space="preserve"> </w:t>
            </w:r>
            <w:r>
              <w:rPr>
                <w:sz w:val="14"/>
              </w:rPr>
              <w:t>деформитети;</w:t>
            </w:r>
          </w:p>
          <w:p w:rsidR="001E7182" w:rsidRDefault="00094F44">
            <w:pPr>
              <w:pStyle w:val="TableParagraph"/>
              <w:numPr>
                <w:ilvl w:val="0"/>
                <w:numId w:val="25"/>
              </w:numPr>
              <w:tabs>
                <w:tab w:val="left" w:pos="141"/>
              </w:tabs>
              <w:spacing w:line="160" w:lineRule="exact"/>
              <w:rPr>
                <w:sz w:val="14"/>
              </w:rPr>
            </w:pPr>
            <w:r>
              <w:rPr>
                <w:sz w:val="14"/>
              </w:rPr>
              <w:t>Деформитети кичменог стуба, узроци</w:t>
            </w:r>
            <w:r>
              <w:rPr>
                <w:spacing w:val="-1"/>
                <w:sz w:val="14"/>
              </w:rPr>
              <w:t xml:space="preserve"> </w:t>
            </w:r>
            <w:r>
              <w:rPr>
                <w:sz w:val="14"/>
              </w:rPr>
              <w:t>настанка;</w:t>
            </w:r>
          </w:p>
          <w:p w:rsidR="001E7182" w:rsidRDefault="00094F44">
            <w:pPr>
              <w:pStyle w:val="TableParagraph"/>
              <w:numPr>
                <w:ilvl w:val="0"/>
                <w:numId w:val="25"/>
              </w:numPr>
              <w:tabs>
                <w:tab w:val="left" w:pos="141"/>
              </w:tabs>
              <w:spacing w:line="160" w:lineRule="exact"/>
              <w:rPr>
                <w:sz w:val="14"/>
              </w:rPr>
            </w:pPr>
            <w:r>
              <w:rPr>
                <w:sz w:val="14"/>
              </w:rPr>
              <w:t>Значај физичке активности у превенцији постуралних</w:t>
            </w:r>
            <w:r>
              <w:rPr>
                <w:spacing w:val="-9"/>
                <w:sz w:val="14"/>
              </w:rPr>
              <w:t xml:space="preserve"> </w:t>
            </w:r>
            <w:r>
              <w:rPr>
                <w:sz w:val="14"/>
              </w:rPr>
              <w:t>деформитета;</w:t>
            </w:r>
          </w:p>
          <w:p w:rsidR="001E7182" w:rsidRDefault="00094F44">
            <w:pPr>
              <w:pStyle w:val="TableParagraph"/>
              <w:numPr>
                <w:ilvl w:val="0"/>
                <w:numId w:val="25"/>
              </w:numPr>
              <w:tabs>
                <w:tab w:val="left" w:pos="141"/>
              </w:tabs>
              <w:spacing w:line="160" w:lineRule="exact"/>
              <w:rPr>
                <w:sz w:val="14"/>
              </w:rPr>
            </w:pPr>
            <w:r>
              <w:rPr>
                <w:sz w:val="14"/>
              </w:rPr>
              <w:t>Вежбе за пр</w:t>
            </w:r>
            <w:r>
              <w:rPr>
                <w:sz w:val="14"/>
              </w:rPr>
              <w:t>евенцију и корекцију</w:t>
            </w:r>
            <w:r>
              <w:rPr>
                <w:spacing w:val="-4"/>
                <w:sz w:val="14"/>
              </w:rPr>
              <w:t xml:space="preserve"> </w:t>
            </w:r>
            <w:r>
              <w:rPr>
                <w:sz w:val="14"/>
              </w:rPr>
              <w:t>кифозе;</w:t>
            </w:r>
          </w:p>
          <w:p w:rsidR="001E7182" w:rsidRDefault="00094F44">
            <w:pPr>
              <w:pStyle w:val="TableParagraph"/>
              <w:numPr>
                <w:ilvl w:val="0"/>
                <w:numId w:val="25"/>
              </w:numPr>
              <w:tabs>
                <w:tab w:val="left" w:pos="141"/>
              </w:tabs>
              <w:spacing w:line="160" w:lineRule="exact"/>
              <w:rPr>
                <w:sz w:val="14"/>
              </w:rPr>
            </w:pPr>
            <w:r>
              <w:rPr>
                <w:sz w:val="14"/>
              </w:rPr>
              <w:t>Вежбе за превенцију и корекцију</w:t>
            </w:r>
            <w:r>
              <w:rPr>
                <w:spacing w:val="-6"/>
                <w:sz w:val="14"/>
              </w:rPr>
              <w:t xml:space="preserve"> </w:t>
            </w:r>
            <w:r>
              <w:rPr>
                <w:sz w:val="14"/>
              </w:rPr>
              <w:t>сколиозе;</w:t>
            </w:r>
          </w:p>
          <w:p w:rsidR="001E7182" w:rsidRDefault="00094F44">
            <w:pPr>
              <w:pStyle w:val="TableParagraph"/>
              <w:numPr>
                <w:ilvl w:val="0"/>
                <w:numId w:val="25"/>
              </w:numPr>
              <w:tabs>
                <w:tab w:val="left" w:pos="141"/>
              </w:tabs>
              <w:spacing w:line="160" w:lineRule="exact"/>
              <w:rPr>
                <w:sz w:val="14"/>
              </w:rPr>
            </w:pPr>
            <w:r>
              <w:rPr>
                <w:sz w:val="14"/>
              </w:rPr>
              <w:t>Вежбе за превенцију и корекцију</w:t>
            </w:r>
            <w:r>
              <w:rPr>
                <w:spacing w:val="-4"/>
                <w:sz w:val="14"/>
              </w:rPr>
              <w:t xml:space="preserve"> </w:t>
            </w:r>
            <w:r>
              <w:rPr>
                <w:sz w:val="14"/>
              </w:rPr>
              <w:t>лордозе;</w:t>
            </w:r>
          </w:p>
          <w:p w:rsidR="001E7182" w:rsidRDefault="00094F44">
            <w:pPr>
              <w:pStyle w:val="TableParagraph"/>
              <w:numPr>
                <w:ilvl w:val="0"/>
                <w:numId w:val="25"/>
              </w:numPr>
              <w:tabs>
                <w:tab w:val="left" w:pos="141"/>
              </w:tabs>
              <w:spacing w:line="160" w:lineRule="exact"/>
              <w:rPr>
                <w:sz w:val="14"/>
              </w:rPr>
            </w:pPr>
            <w:r>
              <w:rPr>
                <w:sz w:val="14"/>
              </w:rPr>
              <w:t>Вежбе</w:t>
            </w:r>
            <w:r>
              <w:rPr>
                <w:spacing w:val="-1"/>
                <w:sz w:val="14"/>
              </w:rPr>
              <w:t xml:space="preserve"> </w:t>
            </w:r>
            <w:r>
              <w:rPr>
                <w:sz w:val="14"/>
              </w:rPr>
              <w:t>дисања;</w:t>
            </w:r>
          </w:p>
          <w:p w:rsidR="001E7182" w:rsidRDefault="00094F44">
            <w:pPr>
              <w:pStyle w:val="TableParagraph"/>
              <w:numPr>
                <w:ilvl w:val="0"/>
                <w:numId w:val="25"/>
              </w:numPr>
              <w:tabs>
                <w:tab w:val="left" w:pos="141"/>
              </w:tabs>
              <w:spacing w:line="160" w:lineRule="exact"/>
              <w:rPr>
                <w:sz w:val="14"/>
              </w:rPr>
            </w:pPr>
            <w:r>
              <w:rPr>
                <w:sz w:val="14"/>
              </w:rPr>
              <w:t xml:space="preserve">Вежбе за превенцију и корекцију деформитета </w:t>
            </w:r>
            <w:r>
              <w:rPr>
                <w:spacing w:val="-2"/>
                <w:sz w:val="14"/>
              </w:rPr>
              <w:t>зглоба</w:t>
            </w:r>
            <w:r>
              <w:rPr>
                <w:spacing w:val="-7"/>
                <w:sz w:val="14"/>
              </w:rPr>
              <w:t xml:space="preserve"> </w:t>
            </w:r>
            <w:r>
              <w:rPr>
                <w:spacing w:val="-3"/>
                <w:sz w:val="14"/>
              </w:rPr>
              <w:t>колена;</w:t>
            </w:r>
          </w:p>
          <w:p w:rsidR="001E7182" w:rsidRDefault="00094F44">
            <w:pPr>
              <w:pStyle w:val="TableParagraph"/>
              <w:numPr>
                <w:ilvl w:val="0"/>
                <w:numId w:val="25"/>
              </w:numPr>
              <w:tabs>
                <w:tab w:val="left" w:pos="141"/>
              </w:tabs>
              <w:spacing w:line="161" w:lineRule="exact"/>
              <w:rPr>
                <w:sz w:val="14"/>
              </w:rPr>
            </w:pPr>
            <w:r>
              <w:rPr>
                <w:sz w:val="14"/>
              </w:rPr>
              <w:t>Вежбе за превенцију и корекцију равног</w:t>
            </w:r>
            <w:r>
              <w:rPr>
                <w:spacing w:val="-5"/>
                <w:sz w:val="14"/>
              </w:rPr>
              <w:t xml:space="preserve"> </w:t>
            </w:r>
            <w:r>
              <w:rPr>
                <w:sz w:val="14"/>
              </w:rPr>
              <w:t>стопала.</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Кључни појмови</w:t>
            </w:r>
            <w:r>
              <w:rPr>
                <w:sz w:val="14"/>
              </w:rPr>
              <w:t>: постура, деформитети кичме и стопала, корекција</w:t>
            </w:r>
          </w:p>
        </w:tc>
      </w:tr>
      <w:tr w:rsidR="001E7182">
        <w:trPr>
          <w:trHeight w:val="276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16"/>
              </w:rPr>
            </w:pPr>
          </w:p>
          <w:p w:rsidR="001E7182" w:rsidRDefault="00094F44">
            <w:pPr>
              <w:pStyle w:val="TableParagraph"/>
              <w:spacing w:before="1"/>
              <w:ind w:left="32" w:right="23"/>
              <w:jc w:val="center"/>
              <w:rPr>
                <w:b/>
                <w:sz w:val="14"/>
              </w:rPr>
            </w:pPr>
            <w:r>
              <w:rPr>
                <w:b/>
                <w:sz w:val="14"/>
              </w:rPr>
              <w:t>ФИТНЕС</w:t>
            </w:r>
          </w:p>
        </w:tc>
        <w:tc>
          <w:tcPr>
            <w:tcW w:w="4422" w:type="dxa"/>
          </w:tcPr>
          <w:p w:rsidR="001E7182" w:rsidRDefault="00094F44">
            <w:pPr>
              <w:pStyle w:val="TableParagraph"/>
              <w:numPr>
                <w:ilvl w:val="0"/>
                <w:numId w:val="24"/>
              </w:numPr>
              <w:tabs>
                <w:tab w:val="left" w:pos="141"/>
              </w:tabs>
              <w:spacing w:before="19" w:line="161" w:lineRule="exact"/>
              <w:rPr>
                <w:sz w:val="14"/>
              </w:rPr>
            </w:pPr>
            <w:r>
              <w:rPr>
                <w:sz w:val="14"/>
              </w:rPr>
              <w:t>зна садржаје фитнес</w:t>
            </w:r>
            <w:r>
              <w:rPr>
                <w:spacing w:val="-1"/>
                <w:sz w:val="14"/>
              </w:rPr>
              <w:t xml:space="preserve"> </w:t>
            </w:r>
            <w:r>
              <w:rPr>
                <w:sz w:val="14"/>
              </w:rPr>
              <w:t>центара;</w:t>
            </w:r>
          </w:p>
          <w:p w:rsidR="001E7182" w:rsidRDefault="00094F44">
            <w:pPr>
              <w:pStyle w:val="TableParagraph"/>
              <w:numPr>
                <w:ilvl w:val="0"/>
                <w:numId w:val="24"/>
              </w:numPr>
              <w:tabs>
                <w:tab w:val="left" w:pos="141"/>
              </w:tabs>
              <w:spacing w:line="160" w:lineRule="exact"/>
              <w:rPr>
                <w:sz w:val="14"/>
              </w:rPr>
            </w:pPr>
            <w:r>
              <w:rPr>
                <w:sz w:val="14"/>
              </w:rPr>
              <w:t>наведе и објасни поделу тренажера, користи</w:t>
            </w:r>
            <w:r>
              <w:rPr>
                <w:spacing w:val="-5"/>
                <w:sz w:val="14"/>
              </w:rPr>
              <w:t xml:space="preserve"> </w:t>
            </w:r>
            <w:r>
              <w:rPr>
                <w:sz w:val="14"/>
              </w:rPr>
              <w:t>тренажере;</w:t>
            </w:r>
          </w:p>
          <w:p w:rsidR="001E7182" w:rsidRDefault="00094F44">
            <w:pPr>
              <w:pStyle w:val="TableParagraph"/>
              <w:numPr>
                <w:ilvl w:val="0"/>
                <w:numId w:val="24"/>
              </w:numPr>
              <w:tabs>
                <w:tab w:val="left" w:pos="141"/>
              </w:tabs>
              <w:spacing w:line="160" w:lineRule="exact"/>
              <w:rPr>
                <w:sz w:val="14"/>
              </w:rPr>
            </w:pPr>
            <w:r>
              <w:rPr>
                <w:sz w:val="14"/>
              </w:rPr>
              <w:t>наведе и објасни основе физиологије физичког</w:t>
            </w:r>
            <w:r>
              <w:rPr>
                <w:spacing w:val="-5"/>
                <w:sz w:val="14"/>
              </w:rPr>
              <w:t xml:space="preserve"> </w:t>
            </w:r>
            <w:r>
              <w:rPr>
                <w:sz w:val="14"/>
              </w:rPr>
              <w:t>рада;</w:t>
            </w:r>
          </w:p>
          <w:p w:rsidR="001E7182" w:rsidRDefault="00094F44">
            <w:pPr>
              <w:pStyle w:val="TableParagraph"/>
              <w:numPr>
                <w:ilvl w:val="0"/>
                <w:numId w:val="24"/>
              </w:numPr>
              <w:tabs>
                <w:tab w:val="left" w:pos="141"/>
              </w:tabs>
              <w:spacing w:line="160" w:lineRule="exact"/>
              <w:rPr>
                <w:sz w:val="14"/>
              </w:rPr>
            </w:pPr>
            <w:r>
              <w:rPr>
                <w:sz w:val="14"/>
              </w:rPr>
              <w:t xml:space="preserve">примени принципе правилне исхране </w:t>
            </w:r>
            <w:r>
              <w:rPr>
                <w:spacing w:val="-5"/>
                <w:sz w:val="14"/>
              </w:rPr>
              <w:t xml:space="preserve">код </w:t>
            </w:r>
            <w:r>
              <w:rPr>
                <w:sz w:val="14"/>
              </w:rPr>
              <w:t>спортисте</w:t>
            </w:r>
            <w:r>
              <w:rPr>
                <w:spacing w:val="-8"/>
                <w:sz w:val="14"/>
              </w:rPr>
              <w:t xml:space="preserve"> </w:t>
            </w:r>
            <w:r>
              <w:rPr>
                <w:sz w:val="14"/>
              </w:rPr>
              <w:t>рекреативца;</w:t>
            </w:r>
          </w:p>
          <w:p w:rsidR="001E7182" w:rsidRDefault="00094F44">
            <w:pPr>
              <w:pStyle w:val="TableParagraph"/>
              <w:numPr>
                <w:ilvl w:val="0"/>
                <w:numId w:val="24"/>
              </w:numPr>
              <w:tabs>
                <w:tab w:val="left" w:pos="141"/>
              </w:tabs>
              <w:spacing w:line="160" w:lineRule="exact"/>
              <w:rPr>
                <w:sz w:val="14"/>
              </w:rPr>
            </w:pPr>
            <w:r>
              <w:rPr>
                <w:sz w:val="14"/>
              </w:rPr>
              <w:t>примени и организује програм вежби за</w:t>
            </w:r>
            <w:r>
              <w:rPr>
                <w:spacing w:val="-9"/>
                <w:sz w:val="14"/>
              </w:rPr>
              <w:t xml:space="preserve"> </w:t>
            </w:r>
            <w:r>
              <w:rPr>
                <w:sz w:val="14"/>
              </w:rPr>
              <w:t>почетнике;</w:t>
            </w:r>
          </w:p>
          <w:p w:rsidR="001E7182" w:rsidRDefault="00094F44">
            <w:pPr>
              <w:pStyle w:val="TableParagraph"/>
              <w:numPr>
                <w:ilvl w:val="0"/>
                <w:numId w:val="24"/>
              </w:numPr>
              <w:tabs>
                <w:tab w:val="left" w:pos="141"/>
              </w:tabs>
              <w:spacing w:line="160" w:lineRule="exact"/>
              <w:rPr>
                <w:sz w:val="14"/>
              </w:rPr>
            </w:pPr>
            <w:r>
              <w:rPr>
                <w:sz w:val="14"/>
              </w:rPr>
              <w:t>примени и организује програм вежби за развој</w:t>
            </w:r>
            <w:r>
              <w:rPr>
                <w:spacing w:val="-11"/>
                <w:sz w:val="14"/>
              </w:rPr>
              <w:t xml:space="preserve"> </w:t>
            </w:r>
            <w:r>
              <w:rPr>
                <w:sz w:val="14"/>
              </w:rPr>
              <w:t>издржљивости;</w:t>
            </w:r>
          </w:p>
          <w:p w:rsidR="001E7182" w:rsidRDefault="00094F44">
            <w:pPr>
              <w:pStyle w:val="TableParagraph"/>
              <w:numPr>
                <w:ilvl w:val="0"/>
                <w:numId w:val="24"/>
              </w:numPr>
              <w:tabs>
                <w:tab w:val="left" w:pos="141"/>
              </w:tabs>
              <w:spacing w:line="160" w:lineRule="exact"/>
              <w:rPr>
                <w:sz w:val="14"/>
              </w:rPr>
            </w:pPr>
            <w:r>
              <w:rPr>
                <w:sz w:val="14"/>
              </w:rPr>
              <w:t>примени вежбе</w:t>
            </w:r>
            <w:r>
              <w:rPr>
                <w:spacing w:val="-2"/>
                <w:sz w:val="14"/>
              </w:rPr>
              <w:t xml:space="preserve"> </w:t>
            </w:r>
            <w:r>
              <w:rPr>
                <w:sz w:val="14"/>
              </w:rPr>
              <w:t>истезаља;</w:t>
            </w:r>
          </w:p>
          <w:p w:rsidR="001E7182" w:rsidRDefault="00094F44">
            <w:pPr>
              <w:pStyle w:val="TableParagraph"/>
              <w:numPr>
                <w:ilvl w:val="0"/>
                <w:numId w:val="24"/>
              </w:numPr>
              <w:tabs>
                <w:tab w:val="left" w:pos="141"/>
              </w:tabs>
              <w:spacing w:line="160" w:lineRule="exact"/>
              <w:rPr>
                <w:sz w:val="14"/>
              </w:rPr>
            </w:pPr>
            <w:r>
              <w:rPr>
                <w:sz w:val="14"/>
              </w:rPr>
              <w:t>уради пилатес вежбе за различите мишићне</w:t>
            </w:r>
            <w:r>
              <w:rPr>
                <w:spacing w:val="-3"/>
                <w:sz w:val="14"/>
              </w:rPr>
              <w:t xml:space="preserve"> </w:t>
            </w:r>
            <w:r>
              <w:rPr>
                <w:sz w:val="14"/>
              </w:rPr>
              <w:t>групе;</w:t>
            </w:r>
          </w:p>
          <w:p w:rsidR="001E7182" w:rsidRDefault="00094F44">
            <w:pPr>
              <w:pStyle w:val="TableParagraph"/>
              <w:numPr>
                <w:ilvl w:val="0"/>
                <w:numId w:val="24"/>
              </w:numPr>
              <w:tabs>
                <w:tab w:val="left" w:pos="141"/>
              </w:tabs>
              <w:spacing w:line="161" w:lineRule="exact"/>
              <w:rPr>
                <w:sz w:val="14"/>
              </w:rPr>
            </w:pPr>
            <w:r>
              <w:rPr>
                <w:sz w:val="14"/>
              </w:rPr>
              <w:t>изведе аеробно вежбање уз</w:t>
            </w:r>
            <w:r>
              <w:rPr>
                <w:spacing w:val="-1"/>
                <w:sz w:val="14"/>
              </w:rPr>
              <w:t xml:space="preserve"> </w:t>
            </w:r>
            <w:r>
              <w:rPr>
                <w:spacing w:val="-3"/>
                <w:sz w:val="14"/>
              </w:rPr>
              <w:t>музику.</w:t>
            </w:r>
          </w:p>
        </w:tc>
        <w:tc>
          <w:tcPr>
            <w:tcW w:w="4422" w:type="dxa"/>
          </w:tcPr>
          <w:p w:rsidR="001E7182" w:rsidRDefault="00094F44">
            <w:pPr>
              <w:pStyle w:val="TableParagraph"/>
              <w:numPr>
                <w:ilvl w:val="0"/>
                <w:numId w:val="23"/>
              </w:numPr>
              <w:tabs>
                <w:tab w:val="left" w:pos="141"/>
              </w:tabs>
              <w:spacing w:before="19" w:line="161" w:lineRule="exact"/>
              <w:rPr>
                <w:sz w:val="14"/>
              </w:rPr>
            </w:pPr>
            <w:r>
              <w:rPr>
                <w:sz w:val="14"/>
              </w:rPr>
              <w:t>Фитнес</w:t>
            </w:r>
            <w:r>
              <w:rPr>
                <w:spacing w:val="-1"/>
                <w:sz w:val="14"/>
              </w:rPr>
              <w:t xml:space="preserve"> </w:t>
            </w:r>
            <w:r>
              <w:rPr>
                <w:sz w:val="14"/>
              </w:rPr>
              <w:t>центри;</w:t>
            </w:r>
          </w:p>
          <w:p w:rsidR="001E7182" w:rsidRDefault="00094F44">
            <w:pPr>
              <w:pStyle w:val="TableParagraph"/>
              <w:numPr>
                <w:ilvl w:val="0"/>
                <w:numId w:val="23"/>
              </w:numPr>
              <w:tabs>
                <w:tab w:val="left" w:pos="141"/>
              </w:tabs>
              <w:spacing w:line="160" w:lineRule="exact"/>
              <w:rPr>
                <w:sz w:val="14"/>
              </w:rPr>
            </w:pPr>
            <w:r>
              <w:rPr>
                <w:sz w:val="14"/>
              </w:rPr>
              <w:t>Трнажери;</w:t>
            </w:r>
          </w:p>
          <w:p w:rsidR="001E7182" w:rsidRDefault="00094F44">
            <w:pPr>
              <w:pStyle w:val="TableParagraph"/>
              <w:numPr>
                <w:ilvl w:val="0"/>
                <w:numId w:val="23"/>
              </w:numPr>
              <w:tabs>
                <w:tab w:val="left" w:pos="141"/>
              </w:tabs>
              <w:spacing w:line="160" w:lineRule="exact"/>
              <w:rPr>
                <w:sz w:val="14"/>
              </w:rPr>
            </w:pPr>
            <w:r>
              <w:rPr>
                <w:sz w:val="14"/>
              </w:rPr>
              <w:t>Физи</w:t>
            </w:r>
            <w:r>
              <w:rPr>
                <w:sz w:val="14"/>
              </w:rPr>
              <w:t>чка способност и физичка</w:t>
            </w:r>
            <w:r>
              <w:rPr>
                <w:spacing w:val="-2"/>
                <w:sz w:val="14"/>
              </w:rPr>
              <w:t xml:space="preserve"> </w:t>
            </w:r>
            <w:r>
              <w:rPr>
                <w:sz w:val="14"/>
              </w:rPr>
              <w:t>припрема;</w:t>
            </w:r>
          </w:p>
          <w:p w:rsidR="001E7182" w:rsidRDefault="00094F44">
            <w:pPr>
              <w:pStyle w:val="TableParagraph"/>
              <w:numPr>
                <w:ilvl w:val="0"/>
                <w:numId w:val="23"/>
              </w:numPr>
              <w:tabs>
                <w:tab w:val="left" w:pos="141"/>
              </w:tabs>
              <w:spacing w:line="160" w:lineRule="exact"/>
              <w:rPr>
                <w:sz w:val="14"/>
              </w:rPr>
            </w:pPr>
            <w:r>
              <w:rPr>
                <w:sz w:val="14"/>
              </w:rPr>
              <w:t>Аеробни и анаеробни физички</w:t>
            </w:r>
            <w:r>
              <w:rPr>
                <w:spacing w:val="-2"/>
                <w:sz w:val="14"/>
              </w:rPr>
              <w:t xml:space="preserve"> </w:t>
            </w:r>
            <w:r>
              <w:rPr>
                <w:sz w:val="14"/>
              </w:rPr>
              <w:t>рад;</w:t>
            </w:r>
          </w:p>
          <w:p w:rsidR="001E7182" w:rsidRDefault="00094F44">
            <w:pPr>
              <w:pStyle w:val="TableParagraph"/>
              <w:numPr>
                <w:ilvl w:val="0"/>
                <w:numId w:val="23"/>
              </w:numPr>
              <w:tabs>
                <w:tab w:val="left" w:pos="141"/>
              </w:tabs>
              <w:spacing w:line="160" w:lineRule="exact"/>
              <w:rPr>
                <w:sz w:val="14"/>
              </w:rPr>
            </w:pPr>
            <w:r>
              <w:rPr>
                <w:sz w:val="14"/>
              </w:rPr>
              <w:t>Исхрана и физичка</w:t>
            </w:r>
            <w:r>
              <w:rPr>
                <w:spacing w:val="-2"/>
                <w:sz w:val="14"/>
              </w:rPr>
              <w:t xml:space="preserve"> </w:t>
            </w:r>
            <w:r>
              <w:rPr>
                <w:sz w:val="14"/>
              </w:rPr>
              <w:t>активност;</w:t>
            </w:r>
          </w:p>
          <w:p w:rsidR="001E7182" w:rsidRDefault="00094F44">
            <w:pPr>
              <w:pStyle w:val="TableParagraph"/>
              <w:numPr>
                <w:ilvl w:val="0"/>
                <w:numId w:val="23"/>
              </w:numPr>
              <w:tabs>
                <w:tab w:val="left" w:pos="141"/>
              </w:tabs>
              <w:spacing w:line="160" w:lineRule="exact"/>
              <w:rPr>
                <w:sz w:val="14"/>
              </w:rPr>
            </w:pPr>
            <w:r>
              <w:rPr>
                <w:sz w:val="14"/>
              </w:rPr>
              <w:t>Програм вежби за</w:t>
            </w:r>
            <w:r>
              <w:rPr>
                <w:spacing w:val="-3"/>
                <w:sz w:val="14"/>
              </w:rPr>
              <w:t xml:space="preserve"> </w:t>
            </w:r>
            <w:r>
              <w:rPr>
                <w:sz w:val="14"/>
              </w:rPr>
              <w:t>почетнике;</w:t>
            </w:r>
          </w:p>
          <w:p w:rsidR="001E7182" w:rsidRDefault="00094F44">
            <w:pPr>
              <w:pStyle w:val="TableParagraph"/>
              <w:numPr>
                <w:ilvl w:val="0"/>
                <w:numId w:val="23"/>
              </w:numPr>
              <w:tabs>
                <w:tab w:val="left" w:pos="141"/>
              </w:tabs>
              <w:spacing w:line="160" w:lineRule="exact"/>
              <w:rPr>
                <w:sz w:val="14"/>
              </w:rPr>
            </w:pPr>
            <w:r>
              <w:rPr>
                <w:sz w:val="14"/>
              </w:rPr>
              <w:t>Програм вежби за повећање мишћне</w:t>
            </w:r>
            <w:r>
              <w:rPr>
                <w:spacing w:val="-4"/>
                <w:sz w:val="14"/>
              </w:rPr>
              <w:t xml:space="preserve"> </w:t>
            </w:r>
            <w:r>
              <w:rPr>
                <w:sz w:val="14"/>
              </w:rPr>
              <w:t>снаге;</w:t>
            </w:r>
          </w:p>
          <w:p w:rsidR="001E7182" w:rsidRDefault="00094F44">
            <w:pPr>
              <w:pStyle w:val="TableParagraph"/>
              <w:numPr>
                <w:ilvl w:val="0"/>
                <w:numId w:val="23"/>
              </w:numPr>
              <w:tabs>
                <w:tab w:val="left" w:pos="141"/>
              </w:tabs>
              <w:spacing w:line="160" w:lineRule="exact"/>
              <w:rPr>
                <w:sz w:val="14"/>
              </w:rPr>
            </w:pPr>
            <w:r>
              <w:rPr>
                <w:sz w:val="14"/>
              </w:rPr>
              <w:t>Програм вежби за повећање мишићне</w:t>
            </w:r>
            <w:r>
              <w:rPr>
                <w:spacing w:val="-5"/>
                <w:sz w:val="14"/>
              </w:rPr>
              <w:t xml:space="preserve"> </w:t>
            </w:r>
            <w:r>
              <w:rPr>
                <w:sz w:val="14"/>
              </w:rPr>
              <w:t>издржљивости;</w:t>
            </w:r>
          </w:p>
          <w:p w:rsidR="001E7182" w:rsidRDefault="00094F44">
            <w:pPr>
              <w:pStyle w:val="TableParagraph"/>
              <w:numPr>
                <w:ilvl w:val="0"/>
                <w:numId w:val="23"/>
              </w:numPr>
              <w:tabs>
                <w:tab w:val="left" w:pos="141"/>
              </w:tabs>
              <w:spacing w:line="160" w:lineRule="exact"/>
              <w:rPr>
                <w:sz w:val="14"/>
              </w:rPr>
            </w:pPr>
            <w:r>
              <w:rPr>
                <w:sz w:val="14"/>
              </w:rPr>
              <w:t>Стречинг;</w:t>
            </w:r>
          </w:p>
          <w:p w:rsidR="001E7182" w:rsidRDefault="00094F44">
            <w:pPr>
              <w:pStyle w:val="TableParagraph"/>
              <w:numPr>
                <w:ilvl w:val="0"/>
                <w:numId w:val="23"/>
              </w:numPr>
              <w:tabs>
                <w:tab w:val="left" w:pos="141"/>
              </w:tabs>
              <w:spacing w:line="160" w:lineRule="exact"/>
              <w:rPr>
                <w:sz w:val="14"/>
              </w:rPr>
            </w:pPr>
            <w:r>
              <w:rPr>
                <w:sz w:val="14"/>
              </w:rPr>
              <w:t>Пилатес;</w:t>
            </w:r>
          </w:p>
          <w:p w:rsidR="001E7182" w:rsidRDefault="00094F44">
            <w:pPr>
              <w:pStyle w:val="TableParagraph"/>
              <w:numPr>
                <w:ilvl w:val="0"/>
                <w:numId w:val="23"/>
              </w:numPr>
              <w:tabs>
                <w:tab w:val="left" w:pos="141"/>
              </w:tabs>
              <w:spacing w:line="160" w:lineRule="exact"/>
              <w:rPr>
                <w:sz w:val="14"/>
              </w:rPr>
            </w:pPr>
            <w:r>
              <w:rPr>
                <w:sz w:val="14"/>
              </w:rPr>
              <w:t>Структура часа аеробног</w:t>
            </w:r>
            <w:r>
              <w:rPr>
                <w:spacing w:val="-1"/>
                <w:sz w:val="14"/>
              </w:rPr>
              <w:t xml:space="preserve"> </w:t>
            </w:r>
            <w:r>
              <w:rPr>
                <w:sz w:val="14"/>
              </w:rPr>
              <w:t>вежбања;</w:t>
            </w:r>
          </w:p>
          <w:p w:rsidR="001E7182" w:rsidRDefault="00094F44">
            <w:pPr>
              <w:pStyle w:val="TableParagraph"/>
              <w:numPr>
                <w:ilvl w:val="0"/>
                <w:numId w:val="23"/>
              </w:numPr>
              <w:tabs>
                <w:tab w:val="left" w:pos="141"/>
              </w:tabs>
              <w:spacing w:line="160" w:lineRule="exact"/>
              <w:rPr>
                <w:sz w:val="14"/>
              </w:rPr>
            </w:pPr>
            <w:r>
              <w:rPr>
                <w:sz w:val="14"/>
              </w:rPr>
              <w:t>total body</w:t>
            </w:r>
            <w:r>
              <w:rPr>
                <w:spacing w:val="-8"/>
                <w:sz w:val="14"/>
              </w:rPr>
              <w:t xml:space="preserve"> </w:t>
            </w:r>
            <w:r>
              <w:rPr>
                <w:sz w:val="14"/>
              </w:rPr>
              <w:t>workout;</w:t>
            </w:r>
          </w:p>
          <w:p w:rsidR="001E7182" w:rsidRDefault="00094F44">
            <w:pPr>
              <w:pStyle w:val="TableParagraph"/>
              <w:numPr>
                <w:ilvl w:val="0"/>
                <w:numId w:val="23"/>
              </w:numPr>
              <w:tabs>
                <w:tab w:val="left" w:pos="141"/>
              </w:tabs>
              <w:spacing w:line="160" w:lineRule="exact"/>
              <w:rPr>
                <w:sz w:val="14"/>
              </w:rPr>
            </w:pPr>
            <w:r>
              <w:rPr>
                <w:sz w:val="14"/>
              </w:rPr>
              <w:t>Аеробик,</w:t>
            </w:r>
            <w:r>
              <w:rPr>
                <w:spacing w:val="-4"/>
                <w:sz w:val="14"/>
              </w:rPr>
              <w:t xml:space="preserve"> </w:t>
            </w:r>
            <w:r>
              <w:rPr>
                <w:sz w:val="14"/>
              </w:rPr>
              <w:t>high-low;</w:t>
            </w:r>
          </w:p>
          <w:p w:rsidR="001E7182" w:rsidRDefault="00094F44">
            <w:pPr>
              <w:pStyle w:val="TableParagraph"/>
              <w:numPr>
                <w:ilvl w:val="0"/>
                <w:numId w:val="23"/>
              </w:numPr>
              <w:tabs>
                <w:tab w:val="left" w:pos="141"/>
              </w:tabs>
              <w:spacing w:line="160" w:lineRule="exact"/>
              <w:rPr>
                <w:sz w:val="14"/>
              </w:rPr>
            </w:pPr>
            <w:r>
              <w:rPr>
                <w:sz w:val="14"/>
              </w:rPr>
              <w:t>Step</w:t>
            </w:r>
            <w:r>
              <w:rPr>
                <w:spacing w:val="-2"/>
                <w:sz w:val="14"/>
              </w:rPr>
              <w:t xml:space="preserve"> </w:t>
            </w:r>
            <w:r>
              <w:rPr>
                <w:sz w:val="14"/>
              </w:rPr>
              <w:t>aеробик;</w:t>
            </w:r>
          </w:p>
          <w:p w:rsidR="001E7182" w:rsidRDefault="00094F44">
            <w:pPr>
              <w:pStyle w:val="TableParagraph"/>
              <w:numPr>
                <w:ilvl w:val="0"/>
                <w:numId w:val="23"/>
              </w:numPr>
              <w:tabs>
                <w:tab w:val="left" w:pos="141"/>
              </w:tabs>
              <w:spacing w:line="161" w:lineRule="exact"/>
              <w:rPr>
                <w:sz w:val="14"/>
              </w:rPr>
            </w:pPr>
            <w:r>
              <w:rPr>
                <w:sz w:val="14"/>
              </w:rPr>
              <w:t>aqua fitness.</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фитнес, исхрана, аеробик, пилатес, стречинг</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30"/>
              <w:ind w:left="457" w:hanging="5"/>
              <w:rPr>
                <w:b/>
                <w:sz w:val="14"/>
              </w:rPr>
            </w:pPr>
            <w:r>
              <w:rPr>
                <w:b/>
                <w:sz w:val="14"/>
              </w:rPr>
              <w:t>КУЛТУРА И ЕСТЕТИКА</w:t>
            </w:r>
          </w:p>
        </w:tc>
        <w:tc>
          <w:tcPr>
            <w:tcW w:w="4422" w:type="dxa"/>
          </w:tcPr>
          <w:p w:rsidR="001E7182" w:rsidRDefault="00094F44">
            <w:pPr>
              <w:pStyle w:val="TableParagraph"/>
              <w:numPr>
                <w:ilvl w:val="0"/>
                <w:numId w:val="22"/>
              </w:numPr>
              <w:tabs>
                <w:tab w:val="left" w:pos="141"/>
              </w:tabs>
              <w:spacing w:before="19" w:line="161" w:lineRule="exact"/>
              <w:rPr>
                <w:sz w:val="14"/>
              </w:rPr>
            </w:pPr>
            <w:r>
              <w:rPr>
                <w:sz w:val="14"/>
              </w:rPr>
              <w:t>да се опходити и комуницира са</w:t>
            </w:r>
            <w:r>
              <w:rPr>
                <w:spacing w:val="-4"/>
                <w:sz w:val="14"/>
              </w:rPr>
              <w:t xml:space="preserve"> </w:t>
            </w:r>
            <w:r>
              <w:rPr>
                <w:sz w:val="14"/>
              </w:rPr>
              <w:t>клијентом;</w:t>
            </w:r>
          </w:p>
          <w:p w:rsidR="001E7182" w:rsidRDefault="00094F44">
            <w:pPr>
              <w:pStyle w:val="TableParagraph"/>
              <w:numPr>
                <w:ilvl w:val="0"/>
                <w:numId w:val="22"/>
              </w:numPr>
              <w:tabs>
                <w:tab w:val="left" w:pos="141"/>
              </w:tabs>
              <w:spacing w:line="160" w:lineRule="exact"/>
              <w:rPr>
                <w:sz w:val="14"/>
              </w:rPr>
            </w:pPr>
            <w:r>
              <w:rPr>
                <w:sz w:val="14"/>
              </w:rPr>
              <w:t>наведе и објасни појам</w:t>
            </w:r>
            <w:r>
              <w:rPr>
                <w:spacing w:val="-3"/>
                <w:sz w:val="14"/>
              </w:rPr>
              <w:t xml:space="preserve"> </w:t>
            </w:r>
            <w:r>
              <w:rPr>
                <w:sz w:val="14"/>
              </w:rPr>
              <w:t>естетике;</w:t>
            </w:r>
          </w:p>
          <w:p w:rsidR="001E7182" w:rsidRDefault="00094F44">
            <w:pPr>
              <w:pStyle w:val="TableParagraph"/>
              <w:numPr>
                <w:ilvl w:val="0"/>
                <w:numId w:val="22"/>
              </w:numPr>
              <w:tabs>
                <w:tab w:val="left" w:pos="141"/>
              </w:tabs>
              <w:spacing w:line="161" w:lineRule="exact"/>
              <w:rPr>
                <w:sz w:val="14"/>
              </w:rPr>
            </w:pPr>
            <w:r>
              <w:rPr>
                <w:sz w:val="14"/>
              </w:rPr>
              <w:t>примени поступке</w:t>
            </w:r>
            <w:r>
              <w:rPr>
                <w:spacing w:val="-2"/>
                <w:sz w:val="14"/>
              </w:rPr>
              <w:t xml:space="preserve"> </w:t>
            </w:r>
            <w:r>
              <w:rPr>
                <w:sz w:val="14"/>
              </w:rPr>
              <w:t>опуштања.</w:t>
            </w:r>
          </w:p>
        </w:tc>
        <w:tc>
          <w:tcPr>
            <w:tcW w:w="4422" w:type="dxa"/>
          </w:tcPr>
          <w:p w:rsidR="001E7182" w:rsidRDefault="00094F44">
            <w:pPr>
              <w:pStyle w:val="TableParagraph"/>
              <w:numPr>
                <w:ilvl w:val="0"/>
                <w:numId w:val="21"/>
              </w:numPr>
              <w:tabs>
                <w:tab w:val="left" w:pos="141"/>
              </w:tabs>
              <w:spacing w:before="19" w:line="161" w:lineRule="exact"/>
              <w:rPr>
                <w:sz w:val="14"/>
              </w:rPr>
            </w:pPr>
            <w:r>
              <w:rPr>
                <w:sz w:val="14"/>
              </w:rPr>
              <w:t>Појам културе, начин опхођења и комуникација са</w:t>
            </w:r>
            <w:r>
              <w:rPr>
                <w:spacing w:val="-16"/>
                <w:sz w:val="14"/>
              </w:rPr>
              <w:t xml:space="preserve"> </w:t>
            </w:r>
            <w:r>
              <w:rPr>
                <w:sz w:val="14"/>
              </w:rPr>
              <w:t>клијентом;</w:t>
            </w:r>
          </w:p>
          <w:p w:rsidR="001E7182" w:rsidRDefault="00094F44">
            <w:pPr>
              <w:pStyle w:val="TableParagraph"/>
              <w:numPr>
                <w:ilvl w:val="0"/>
                <w:numId w:val="21"/>
              </w:numPr>
              <w:tabs>
                <w:tab w:val="left" w:pos="141"/>
              </w:tabs>
              <w:spacing w:line="160" w:lineRule="exact"/>
              <w:rPr>
                <w:sz w:val="14"/>
              </w:rPr>
            </w:pPr>
            <w:r>
              <w:rPr>
                <w:sz w:val="14"/>
              </w:rPr>
              <w:t>Појам естетике, лепота је субјективни</w:t>
            </w:r>
            <w:r>
              <w:rPr>
                <w:spacing w:val="-4"/>
                <w:sz w:val="14"/>
              </w:rPr>
              <w:t xml:space="preserve"> </w:t>
            </w:r>
            <w:r>
              <w:rPr>
                <w:sz w:val="14"/>
              </w:rPr>
              <w:t>доживљај;</w:t>
            </w:r>
          </w:p>
          <w:p w:rsidR="001E7182" w:rsidRDefault="00094F44">
            <w:pPr>
              <w:pStyle w:val="TableParagraph"/>
              <w:numPr>
                <w:ilvl w:val="0"/>
                <w:numId w:val="21"/>
              </w:numPr>
              <w:tabs>
                <w:tab w:val="left" w:pos="141"/>
              </w:tabs>
              <w:spacing w:line="160" w:lineRule="exact"/>
              <w:rPr>
                <w:sz w:val="14"/>
              </w:rPr>
            </w:pPr>
            <w:r>
              <w:rPr>
                <w:sz w:val="14"/>
              </w:rPr>
              <w:t>Суочавање са стресом и поступци</w:t>
            </w:r>
            <w:r>
              <w:rPr>
                <w:spacing w:val="-3"/>
                <w:sz w:val="14"/>
              </w:rPr>
              <w:t xml:space="preserve"> </w:t>
            </w:r>
            <w:r>
              <w:rPr>
                <w:sz w:val="14"/>
              </w:rPr>
              <w:t>опуштсња;</w:t>
            </w:r>
          </w:p>
          <w:p w:rsidR="001E7182" w:rsidRDefault="00094F44">
            <w:pPr>
              <w:pStyle w:val="TableParagraph"/>
              <w:numPr>
                <w:ilvl w:val="0"/>
                <w:numId w:val="21"/>
              </w:numPr>
              <w:tabs>
                <w:tab w:val="left" w:pos="141"/>
              </w:tabs>
              <w:spacing w:line="160" w:lineRule="exact"/>
              <w:rPr>
                <w:sz w:val="14"/>
              </w:rPr>
            </w:pPr>
            <w:r>
              <w:rPr>
                <w:sz w:val="14"/>
              </w:rPr>
              <w:t>Релаксација;</w:t>
            </w:r>
          </w:p>
          <w:p w:rsidR="001E7182" w:rsidRDefault="00094F44">
            <w:pPr>
              <w:pStyle w:val="TableParagraph"/>
              <w:numPr>
                <w:ilvl w:val="0"/>
                <w:numId w:val="21"/>
              </w:numPr>
              <w:tabs>
                <w:tab w:val="left" w:pos="141"/>
              </w:tabs>
              <w:spacing w:line="161" w:lineRule="exact"/>
              <w:rPr>
                <w:sz w:val="14"/>
              </w:rPr>
            </w:pPr>
            <w:r>
              <w:rPr>
                <w:sz w:val="14"/>
              </w:rPr>
              <w:t>Аутогени</w:t>
            </w:r>
            <w:r>
              <w:rPr>
                <w:spacing w:val="-1"/>
                <w:sz w:val="14"/>
              </w:rPr>
              <w:t xml:space="preserve"> </w:t>
            </w:r>
            <w:r>
              <w:rPr>
                <w:sz w:val="14"/>
              </w:rPr>
              <w:t>тренинг.</w:t>
            </w:r>
          </w:p>
          <w:p w:rsidR="001E7182" w:rsidRDefault="001E7182">
            <w:pPr>
              <w:pStyle w:val="TableParagraph"/>
              <w:spacing w:before="11"/>
              <w:ind w:left="0"/>
              <w:rPr>
                <w:sz w:val="13"/>
              </w:rPr>
            </w:pPr>
          </w:p>
          <w:p w:rsidR="001E7182" w:rsidRDefault="00094F44">
            <w:pPr>
              <w:pStyle w:val="TableParagraph"/>
              <w:spacing w:line="237" w:lineRule="auto"/>
              <w:ind w:left="56"/>
              <w:rPr>
                <w:sz w:val="14"/>
              </w:rPr>
            </w:pPr>
            <w:r>
              <w:rPr>
                <w:b/>
                <w:sz w:val="14"/>
              </w:rPr>
              <w:t>Кључни појмови</w:t>
            </w:r>
            <w:r>
              <w:rPr>
                <w:sz w:val="14"/>
              </w:rPr>
              <w:t>: култура комуникације, стрес, релаксација, аутогени тренинг</w:t>
            </w:r>
          </w:p>
        </w:tc>
      </w:tr>
    </w:tbl>
    <w:p w:rsidR="001E7182" w:rsidRDefault="00094F44">
      <w:pPr>
        <w:pStyle w:val="Heading1"/>
        <w:numPr>
          <w:ilvl w:val="0"/>
          <w:numId w:val="29"/>
        </w:numPr>
        <w:tabs>
          <w:tab w:val="left" w:pos="698"/>
        </w:tabs>
        <w:spacing w:before="32"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7"/>
        <w:jc w:val="both"/>
      </w:pPr>
      <w:r>
        <w:rPr>
          <w:spacing w:val="-4"/>
        </w:rPr>
        <w:t xml:space="preserve">Култура </w:t>
      </w:r>
      <w:r>
        <w:t xml:space="preserve">тела је изборни стручни предмет </w:t>
      </w:r>
      <w:r>
        <w:rPr>
          <w:spacing w:val="-3"/>
        </w:rPr>
        <w:t xml:space="preserve">који </w:t>
      </w:r>
      <w:r>
        <w:t xml:space="preserve">се изучава у у трећем </w:t>
      </w:r>
      <w:r>
        <w:rPr>
          <w:spacing w:val="-3"/>
        </w:rPr>
        <w:t xml:space="preserve">разреду. </w:t>
      </w:r>
      <w:r>
        <w:t xml:space="preserve">Реализација вежби је предвиђена у фискултурној сали или у специјализованој учионици (кабинету). Реализација плана наставе и учења изводи најпре на ученицима. </w:t>
      </w:r>
      <w:r>
        <w:rPr>
          <w:spacing w:val="-3"/>
        </w:rPr>
        <w:t xml:space="preserve">Приликом </w:t>
      </w:r>
      <w:r>
        <w:t xml:space="preserve">остваривања програма вежби одељење се дели на две групе до 15 ученика. На почетку </w:t>
      </w:r>
      <w:r>
        <w:rPr>
          <w:spacing w:val="-3"/>
        </w:rPr>
        <w:t xml:space="preserve">сваког </w:t>
      </w:r>
      <w:r>
        <w:rPr>
          <w:spacing w:val="-3"/>
        </w:rPr>
        <w:t xml:space="preserve">модула </w:t>
      </w:r>
      <w:r>
        <w:t xml:space="preserve">ученике упознати са циљевима и </w:t>
      </w:r>
      <w:r>
        <w:rPr>
          <w:spacing w:val="-3"/>
        </w:rPr>
        <w:t xml:space="preserve">исходима </w:t>
      </w:r>
      <w:r>
        <w:t>на- ставе, односно учења, планом рада и начинима оцењивања.</w:t>
      </w:r>
    </w:p>
    <w:p w:rsidR="001E7182" w:rsidRDefault="00094F44">
      <w:pPr>
        <w:pStyle w:val="BodyText"/>
        <w:spacing w:line="195" w:lineRule="exact"/>
        <w:ind w:left="517" w:firstLine="0"/>
      </w:pPr>
      <w:r>
        <w:t>За реализацију наставе користити:</w:t>
      </w:r>
    </w:p>
    <w:p w:rsidR="001E7182" w:rsidRDefault="00094F44">
      <w:pPr>
        <w:pStyle w:val="ListParagraph"/>
        <w:numPr>
          <w:ilvl w:val="0"/>
          <w:numId w:val="115"/>
        </w:numPr>
        <w:tabs>
          <w:tab w:val="left" w:pos="626"/>
        </w:tabs>
        <w:rPr>
          <w:sz w:val="18"/>
        </w:rPr>
      </w:pPr>
      <w:r>
        <w:rPr>
          <w:sz w:val="18"/>
        </w:rPr>
        <w:t>Инерактивна</w:t>
      </w:r>
      <w:r>
        <w:rPr>
          <w:spacing w:val="-1"/>
          <w:sz w:val="18"/>
        </w:rPr>
        <w:t xml:space="preserve"> </w:t>
      </w:r>
      <w:r>
        <w:rPr>
          <w:sz w:val="18"/>
        </w:rPr>
        <w:t>настава</w:t>
      </w:r>
    </w:p>
    <w:p w:rsidR="001E7182" w:rsidRDefault="00094F44">
      <w:pPr>
        <w:pStyle w:val="ListParagraph"/>
        <w:numPr>
          <w:ilvl w:val="0"/>
          <w:numId w:val="115"/>
        </w:numPr>
        <w:tabs>
          <w:tab w:val="left" w:pos="626"/>
        </w:tabs>
        <w:rPr>
          <w:sz w:val="18"/>
        </w:rPr>
      </w:pPr>
      <w:r>
        <w:rPr>
          <w:spacing w:val="-3"/>
          <w:sz w:val="18"/>
        </w:rPr>
        <w:t xml:space="preserve">Аудио-визуелна </w:t>
      </w:r>
      <w:r>
        <w:rPr>
          <w:sz w:val="18"/>
        </w:rPr>
        <w:t>наставна</w:t>
      </w:r>
      <w:r>
        <w:rPr>
          <w:spacing w:val="2"/>
          <w:sz w:val="18"/>
        </w:rPr>
        <w:t xml:space="preserve"> </w:t>
      </w:r>
      <w:r>
        <w:rPr>
          <w:sz w:val="18"/>
        </w:rPr>
        <w:t>средства</w:t>
      </w:r>
    </w:p>
    <w:p w:rsidR="001E7182" w:rsidRDefault="00094F44">
      <w:pPr>
        <w:pStyle w:val="ListParagraph"/>
        <w:numPr>
          <w:ilvl w:val="0"/>
          <w:numId w:val="115"/>
        </w:numPr>
        <w:tabs>
          <w:tab w:val="left" w:pos="626"/>
        </w:tabs>
        <w:rPr>
          <w:sz w:val="18"/>
        </w:rPr>
      </w:pPr>
      <w:r>
        <w:rPr>
          <w:sz w:val="18"/>
        </w:rPr>
        <w:t>Помоћно-техничка наставна</w:t>
      </w:r>
      <w:r>
        <w:rPr>
          <w:spacing w:val="-1"/>
          <w:sz w:val="18"/>
        </w:rPr>
        <w:t xml:space="preserve"> </w:t>
      </w:r>
      <w:r>
        <w:rPr>
          <w:sz w:val="18"/>
        </w:rPr>
        <w:t>средства</w:t>
      </w:r>
    </w:p>
    <w:p w:rsidR="001E7182" w:rsidRDefault="00094F44">
      <w:pPr>
        <w:pStyle w:val="BodyText"/>
        <w:spacing w:before="2" w:line="232" w:lineRule="auto"/>
        <w:ind w:right="136"/>
        <w:jc w:val="both"/>
      </w:pPr>
      <w:r>
        <w:t>Програм предмета Култура те</w:t>
      </w:r>
      <w:r>
        <w:t>ла у трећем разреду oмoгућaвa ученицима дa рaзумejу основе физиологије локомоторног апарата. Ученици стичу знања о факторима који утичу на здравље, физичкој способности, издржљивости, снаги, гипкости, метаболизму и енер- гетским потребама здравих особа, ут</w:t>
      </w:r>
      <w:r>
        <w:t>ицају физичке активности на метаболичке процесе, принципима правилне исхране, целулитису,</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BodyText"/>
        <w:spacing w:before="68" w:line="232" w:lineRule="auto"/>
        <w:ind w:right="136" w:firstLine="0"/>
        <w:jc w:val="both"/>
      </w:pPr>
      <w:r>
        <w:lastRenderedPageBreak/>
        <w:t>превенција</w:t>
      </w:r>
      <w:r>
        <w:rPr>
          <w:spacing w:val="-9"/>
        </w:rPr>
        <w:t xml:space="preserve"> </w:t>
      </w:r>
      <w:r>
        <w:t>целулита</w:t>
      </w:r>
      <w:r>
        <w:rPr>
          <w:spacing w:val="-9"/>
        </w:rPr>
        <w:t xml:space="preserve"> </w:t>
      </w:r>
      <w:r>
        <w:t>кроз</w:t>
      </w:r>
      <w:r>
        <w:rPr>
          <w:spacing w:val="-9"/>
        </w:rPr>
        <w:t xml:space="preserve"> </w:t>
      </w:r>
      <w:r>
        <w:t>исхрану</w:t>
      </w:r>
      <w:r>
        <w:rPr>
          <w:spacing w:val="-9"/>
        </w:rPr>
        <w:t xml:space="preserve"> </w:t>
      </w:r>
      <w:r>
        <w:t>и</w:t>
      </w:r>
      <w:r>
        <w:rPr>
          <w:spacing w:val="-9"/>
        </w:rPr>
        <w:t xml:space="preserve"> </w:t>
      </w:r>
      <w:r>
        <w:t>физичку</w:t>
      </w:r>
      <w:r>
        <w:rPr>
          <w:spacing w:val="-9"/>
        </w:rPr>
        <w:t xml:space="preserve"> </w:t>
      </w:r>
      <w:r>
        <w:t>активност,</w:t>
      </w:r>
      <w:r>
        <w:rPr>
          <w:spacing w:val="-9"/>
        </w:rPr>
        <w:t xml:space="preserve"> </w:t>
      </w:r>
      <w:r>
        <w:t>вежбама</w:t>
      </w:r>
      <w:r>
        <w:rPr>
          <w:spacing w:val="-9"/>
        </w:rPr>
        <w:t xml:space="preserve"> </w:t>
      </w:r>
      <w:r>
        <w:t>обликовања,</w:t>
      </w:r>
      <w:r>
        <w:rPr>
          <w:spacing w:val="-9"/>
        </w:rPr>
        <w:t xml:space="preserve"> </w:t>
      </w:r>
      <w:r>
        <w:t>вежбама</w:t>
      </w:r>
      <w:r>
        <w:rPr>
          <w:spacing w:val="-9"/>
        </w:rPr>
        <w:t xml:space="preserve"> </w:t>
      </w:r>
      <w:r>
        <w:t>за</w:t>
      </w:r>
      <w:r>
        <w:rPr>
          <w:spacing w:val="-9"/>
        </w:rPr>
        <w:t xml:space="preserve"> </w:t>
      </w:r>
      <w:r>
        <w:t>јачање</w:t>
      </w:r>
      <w:r>
        <w:rPr>
          <w:spacing w:val="-9"/>
        </w:rPr>
        <w:t xml:space="preserve"> </w:t>
      </w:r>
      <w:r>
        <w:t>и</w:t>
      </w:r>
      <w:r>
        <w:rPr>
          <w:spacing w:val="-9"/>
        </w:rPr>
        <w:t xml:space="preserve"> </w:t>
      </w:r>
      <w:r>
        <w:t>обликовање</w:t>
      </w:r>
      <w:r>
        <w:rPr>
          <w:spacing w:val="-9"/>
        </w:rPr>
        <w:t xml:space="preserve"> </w:t>
      </w:r>
      <w:r>
        <w:t>руку</w:t>
      </w:r>
      <w:r>
        <w:rPr>
          <w:spacing w:val="-9"/>
        </w:rPr>
        <w:t xml:space="preserve"> </w:t>
      </w:r>
      <w:r>
        <w:t>и</w:t>
      </w:r>
      <w:r>
        <w:rPr>
          <w:spacing w:val="-9"/>
        </w:rPr>
        <w:t xml:space="preserve"> </w:t>
      </w:r>
      <w:r>
        <w:t>раменог</w:t>
      </w:r>
      <w:r>
        <w:rPr>
          <w:spacing w:val="-9"/>
        </w:rPr>
        <w:t xml:space="preserve"> </w:t>
      </w:r>
      <w:r>
        <w:t>појаса,</w:t>
      </w:r>
      <w:r>
        <w:rPr>
          <w:spacing w:val="-9"/>
        </w:rPr>
        <w:t xml:space="preserve"> </w:t>
      </w:r>
      <w:r>
        <w:t>ве- жбама</w:t>
      </w:r>
      <w:r>
        <w:rPr>
          <w:spacing w:val="-5"/>
        </w:rPr>
        <w:t xml:space="preserve"> </w:t>
      </w:r>
      <w:r>
        <w:t>за</w:t>
      </w:r>
      <w:r>
        <w:rPr>
          <w:spacing w:val="-5"/>
        </w:rPr>
        <w:t xml:space="preserve"> </w:t>
      </w:r>
      <w:r>
        <w:t>јачање</w:t>
      </w:r>
      <w:r>
        <w:rPr>
          <w:spacing w:val="-5"/>
        </w:rPr>
        <w:t xml:space="preserve"> </w:t>
      </w:r>
      <w:r>
        <w:t>и</w:t>
      </w:r>
      <w:r>
        <w:rPr>
          <w:spacing w:val="-5"/>
        </w:rPr>
        <w:t xml:space="preserve"> </w:t>
      </w:r>
      <w:r>
        <w:t>обликовање</w:t>
      </w:r>
      <w:r>
        <w:rPr>
          <w:spacing w:val="-5"/>
        </w:rPr>
        <w:t xml:space="preserve"> </w:t>
      </w:r>
      <w:r>
        <w:t>трупа,</w:t>
      </w:r>
      <w:r>
        <w:rPr>
          <w:spacing w:val="-5"/>
        </w:rPr>
        <w:t xml:space="preserve"> </w:t>
      </w:r>
      <w:r>
        <w:t>вежбама</w:t>
      </w:r>
      <w:r>
        <w:rPr>
          <w:spacing w:val="-5"/>
        </w:rPr>
        <w:t xml:space="preserve"> </w:t>
      </w:r>
      <w:r>
        <w:t>за</w:t>
      </w:r>
      <w:r>
        <w:rPr>
          <w:spacing w:val="-5"/>
        </w:rPr>
        <w:t xml:space="preserve"> </w:t>
      </w:r>
      <w:r>
        <w:t>јачање</w:t>
      </w:r>
      <w:r>
        <w:rPr>
          <w:spacing w:val="-5"/>
        </w:rPr>
        <w:t xml:space="preserve"> </w:t>
      </w:r>
      <w:r>
        <w:t>и</w:t>
      </w:r>
      <w:r>
        <w:rPr>
          <w:spacing w:val="-5"/>
        </w:rPr>
        <w:t xml:space="preserve"> </w:t>
      </w:r>
      <w:r>
        <w:t>обликовање</w:t>
      </w:r>
      <w:r>
        <w:rPr>
          <w:spacing w:val="-5"/>
        </w:rPr>
        <w:t xml:space="preserve"> </w:t>
      </w:r>
      <w:r>
        <w:t>карличног</w:t>
      </w:r>
      <w:r>
        <w:rPr>
          <w:spacing w:val="-5"/>
        </w:rPr>
        <w:t xml:space="preserve"> </w:t>
      </w:r>
      <w:r>
        <w:t>појаса</w:t>
      </w:r>
      <w:r>
        <w:rPr>
          <w:spacing w:val="-5"/>
        </w:rPr>
        <w:t xml:space="preserve"> </w:t>
      </w:r>
      <w:r>
        <w:t>и</w:t>
      </w:r>
      <w:r>
        <w:rPr>
          <w:spacing w:val="-5"/>
        </w:rPr>
        <w:t xml:space="preserve"> ногу, </w:t>
      </w:r>
      <w:r>
        <w:t>вежбама</w:t>
      </w:r>
      <w:r>
        <w:rPr>
          <w:spacing w:val="-5"/>
        </w:rPr>
        <w:t xml:space="preserve"> </w:t>
      </w:r>
      <w:r>
        <w:t>опште</w:t>
      </w:r>
      <w:r>
        <w:rPr>
          <w:spacing w:val="-5"/>
        </w:rPr>
        <w:t xml:space="preserve"> </w:t>
      </w:r>
      <w:r>
        <w:t>издржљивости</w:t>
      </w:r>
      <w:r>
        <w:rPr>
          <w:spacing w:val="-5"/>
        </w:rPr>
        <w:t xml:space="preserve"> </w:t>
      </w:r>
      <w:r>
        <w:t>и</w:t>
      </w:r>
      <w:r>
        <w:rPr>
          <w:spacing w:val="-5"/>
        </w:rPr>
        <w:t xml:space="preserve"> </w:t>
      </w:r>
      <w:r>
        <w:t>вежбама истезања и развоја гипкости. Ученици обнављају стечена знања везана за локомоторни систем, постурални статус, постуралне деформи- тете,</w:t>
      </w:r>
      <w:r>
        <w:rPr>
          <w:spacing w:val="-4"/>
        </w:rPr>
        <w:t xml:space="preserve"> </w:t>
      </w:r>
      <w:r>
        <w:t>деформите</w:t>
      </w:r>
      <w:r>
        <w:t>те</w:t>
      </w:r>
      <w:r>
        <w:rPr>
          <w:spacing w:val="-4"/>
        </w:rPr>
        <w:t xml:space="preserve"> </w:t>
      </w:r>
      <w:r>
        <w:t>кичменог</w:t>
      </w:r>
      <w:r>
        <w:rPr>
          <w:spacing w:val="-4"/>
        </w:rPr>
        <w:t xml:space="preserve"> </w:t>
      </w:r>
      <w:r>
        <w:t>стуба,</w:t>
      </w:r>
      <w:r>
        <w:rPr>
          <w:spacing w:val="-4"/>
        </w:rPr>
        <w:t xml:space="preserve"> </w:t>
      </w:r>
      <w:r>
        <w:t>обнављају</w:t>
      </w:r>
      <w:r>
        <w:rPr>
          <w:spacing w:val="-4"/>
        </w:rPr>
        <w:t xml:space="preserve"> </w:t>
      </w:r>
      <w:r>
        <w:t>знања</w:t>
      </w:r>
      <w:r>
        <w:rPr>
          <w:spacing w:val="-4"/>
        </w:rPr>
        <w:t xml:space="preserve"> </w:t>
      </w:r>
      <w:r>
        <w:t>везана</w:t>
      </w:r>
      <w:r>
        <w:rPr>
          <w:spacing w:val="-4"/>
        </w:rPr>
        <w:t xml:space="preserve"> </w:t>
      </w:r>
      <w:r>
        <w:t>за</w:t>
      </w:r>
      <w:r>
        <w:rPr>
          <w:spacing w:val="-4"/>
        </w:rPr>
        <w:t xml:space="preserve"> </w:t>
      </w:r>
      <w:r>
        <w:t>узроке</w:t>
      </w:r>
      <w:r>
        <w:rPr>
          <w:spacing w:val="-4"/>
        </w:rPr>
        <w:t xml:space="preserve"> </w:t>
      </w:r>
      <w:r>
        <w:t>настанка</w:t>
      </w:r>
      <w:r>
        <w:rPr>
          <w:spacing w:val="-4"/>
        </w:rPr>
        <w:t xml:space="preserve"> </w:t>
      </w:r>
      <w:r>
        <w:t>ових</w:t>
      </w:r>
      <w:r>
        <w:rPr>
          <w:spacing w:val="-4"/>
        </w:rPr>
        <w:t xml:space="preserve"> </w:t>
      </w:r>
      <w:r>
        <w:t>деформитета,</w:t>
      </w:r>
      <w:r>
        <w:rPr>
          <w:spacing w:val="-4"/>
        </w:rPr>
        <w:t xml:space="preserve"> </w:t>
      </w:r>
      <w:r>
        <w:t>упознају</w:t>
      </w:r>
      <w:r>
        <w:rPr>
          <w:spacing w:val="-4"/>
        </w:rPr>
        <w:t xml:space="preserve"> </w:t>
      </w:r>
      <w:r>
        <w:t>се</w:t>
      </w:r>
      <w:r>
        <w:rPr>
          <w:spacing w:val="-4"/>
        </w:rPr>
        <w:t xml:space="preserve"> </w:t>
      </w:r>
      <w:r>
        <w:t>са</w:t>
      </w:r>
      <w:r>
        <w:rPr>
          <w:spacing w:val="-4"/>
        </w:rPr>
        <w:t xml:space="preserve"> </w:t>
      </w:r>
      <w:r>
        <w:t>значајем</w:t>
      </w:r>
      <w:r>
        <w:rPr>
          <w:spacing w:val="-4"/>
        </w:rPr>
        <w:t xml:space="preserve"> </w:t>
      </w:r>
      <w:r>
        <w:t>физичке</w:t>
      </w:r>
      <w:r>
        <w:rPr>
          <w:spacing w:val="-4"/>
        </w:rPr>
        <w:t xml:space="preserve"> </w:t>
      </w:r>
      <w:r>
        <w:t>актив- ности у превенцији постуралних деформитета. Ученици раде вежбе за превенцију и корекцију кифозе, вежбе за превенцију и корекцију сколиозе,</w:t>
      </w:r>
      <w:r>
        <w:t xml:space="preserve"> вежбе за превенцију и корекцију лордозе, вежбе дисања, вежбе за превенцију и корекцију деформитета </w:t>
      </w:r>
      <w:r>
        <w:rPr>
          <w:spacing w:val="-3"/>
        </w:rPr>
        <w:t xml:space="preserve">зглоба колена, </w:t>
      </w:r>
      <w:r>
        <w:t>вежбе за превенцију и корекцију равног стопала. Ученици ће по завршетку трећег разреда знати садржаје фитнес центара, разумеће поделу тре- на</w:t>
      </w:r>
      <w:r>
        <w:t xml:space="preserve">жера, користи тренажере, разумће основе физиологије физичког рада, примењиваће принципе правилне исхране </w:t>
      </w:r>
      <w:r>
        <w:rPr>
          <w:spacing w:val="-6"/>
        </w:rPr>
        <w:t xml:space="preserve">код </w:t>
      </w:r>
      <w:r>
        <w:t>спортисте рекре- ативца, учествоваће у програму вежби за почетнике, моћи ће да примени вежбе истезања, биће упознат са пилатес вежбема за различите</w:t>
      </w:r>
      <w:r>
        <w:t xml:space="preserve"> мишићне групе, изведиће аеробно вежбање уз</w:t>
      </w:r>
      <w:r>
        <w:rPr>
          <w:spacing w:val="-1"/>
        </w:rPr>
        <w:t xml:space="preserve"> </w:t>
      </w:r>
      <w:r>
        <w:rPr>
          <w:spacing w:val="-4"/>
        </w:rPr>
        <w:t>музику.</w:t>
      </w:r>
    </w:p>
    <w:p w:rsidR="001E7182" w:rsidRDefault="00094F44">
      <w:pPr>
        <w:pStyle w:val="BodyText"/>
        <w:spacing w:line="232" w:lineRule="auto"/>
        <w:ind w:right="137"/>
        <w:jc w:val="both"/>
      </w:pPr>
      <w:r>
        <w:t xml:space="preserve">Задатке у оквиру </w:t>
      </w:r>
      <w:r>
        <w:rPr>
          <w:spacing w:val="-3"/>
        </w:rPr>
        <w:t xml:space="preserve">културе </w:t>
      </w:r>
      <w:r>
        <w:t xml:space="preserve">тела треба спроводити на практичним примерима, повезивати теорију и вежбе. Ученици ће стећи основна знања везана за здравље и </w:t>
      </w:r>
      <w:r>
        <w:rPr>
          <w:spacing w:val="-3"/>
        </w:rPr>
        <w:t xml:space="preserve">спорт, </w:t>
      </w:r>
      <w:r>
        <w:t xml:space="preserve">корективну </w:t>
      </w:r>
      <w:r>
        <w:rPr>
          <w:spacing w:val="-3"/>
        </w:rPr>
        <w:t xml:space="preserve">гимнастику, </w:t>
      </w:r>
      <w:r>
        <w:t xml:space="preserve">фитнес и </w:t>
      </w:r>
      <w:r>
        <w:rPr>
          <w:spacing w:val="-3"/>
        </w:rPr>
        <w:t xml:space="preserve">културу </w:t>
      </w:r>
      <w:r>
        <w:t xml:space="preserve">и </w:t>
      </w:r>
      <w:r>
        <w:rPr>
          <w:spacing w:val="-3"/>
        </w:rPr>
        <w:t>есте</w:t>
      </w:r>
      <w:r>
        <w:rPr>
          <w:spacing w:val="-3"/>
        </w:rPr>
        <w:t xml:space="preserve">тику. </w:t>
      </w:r>
      <w:r>
        <w:t>Ученик ће моћи да изврши правилну психофизич- ку припрему и комуникацију у раду са клијентом.</w:t>
      </w:r>
    </w:p>
    <w:p w:rsidR="001E7182" w:rsidRDefault="00094F44">
      <w:pPr>
        <w:pStyle w:val="BodyText"/>
        <w:spacing w:line="232" w:lineRule="auto"/>
        <w:ind w:right="136"/>
        <w:jc w:val="both"/>
      </w:pPr>
      <w:r>
        <w:t>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w:t>
      </w:r>
      <w:r>
        <w:t xml:space="preserve"> и пожртвованост. Оспособљавање ученика за успешно преношење знања у заштити здравља попу- лације. Оспособљавање ученика за успешно прилагођавање тимском раду у здравственом тиму.</w:t>
      </w:r>
    </w:p>
    <w:p w:rsidR="001E7182" w:rsidRDefault="00094F44">
      <w:pPr>
        <w:pStyle w:val="BodyText"/>
        <w:spacing w:line="232" w:lineRule="auto"/>
        <w:ind w:right="136"/>
        <w:jc w:val="both"/>
      </w:pPr>
      <w:r>
        <w:t xml:space="preserve">Програм предмета </w:t>
      </w:r>
      <w:r>
        <w:rPr>
          <w:spacing w:val="-4"/>
        </w:rPr>
        <w:t xml:space="preserve">Култура </w:t>
      </w:r>
      <w:r>
        <w:t>тела усмерава наставника да наставни процес конципи</w:t>
      </w:r>
      <w:r>
        <w:t xml:space="preserve">ра у складу са дефинисаним </w:t>
      </w:r>
      <w:r>
        <w:rPr>
          <w:spacing w:val="-3"/>
        </w:rPr>
        <w:t xml:space="preserve">исходима. </w:t>
      </w:r>
      <w:r>
        <w:t xml:space="preserve">Наставник планира сопствене активности и активности ученика </w:t>
      </w:r>
      <w:r>
        <w:rPr>
          <w:spacing w:val="-3"/>
        </w:rPr>
        <w:t xml:space="preserve">које </w:t>
      </w:r>
      <w:r>
        <w:t xml:space="preserve">за циљ имају да ученици остваре прописане </w:t>
      </w:r>
      <w:r>
        <w:rPr>
          <w:spacing w:val="-3"/>
        </w:rPr>
        <w:t xml:space="preserve">исходе. </w:t>
      </w:r>
      <w:r>
        <w:t>У ту сврху наставник бира одговарајуће</w:t>
      </w:r>
      <w:r>
        <w:rPr>
          <w:spacing w:val="-4"/>
        </w:rPr>
        <w:t xml:space="preserve"> </w:t>
      </w:r>
      <w:r>
        <w:t>методе,</w:t>
      </w:r>
      <w:r>
        <w:rPr>
          <w:spacing w:val="-4"/>
        </w:rPr>
        <w:t xml:space="preserve"> </w:t>
      </w:r>
      <w:r>
        <w:t>активности</w:t>
      </w:r>
      <w:r>
        <w:rPr>
          <w:spacing w:val="-4"/>
        </w:rPr>
        <w:t xml:space="preserve"> </w:t>
      </w:r>
      <w:r>
        <w:t>и</w:t>
      </w:r>
      <w:r>
        <w:rPr>
          <w:spacing w:val="-4"/>
        </w:rPr>
        <w:t xml:space="preserve"> </w:t>
      </w:r>
      <w:r>
        <w:t>технике</w:t>
      </w:r>
      <w:r>
        <w:rPr>
          <w:spacing w:val="-4"/>
        </w:rPr>
        <w:t xml:space="preserve"> </w:t>
      </w:r>
      <w:r>
        <w:t>за</w:t>
      </w:r>
      <w:r>
        <w:rPr>
          <w:spacing w:val="-4"/>
        </w:rPr>
        <w:t xml:space="preserve"> </w:t>
      </w:r>
      <w:r>
        <w:t>рад</w:t>
      </w:r>
      <w:r>
        <w:rPr>
          <w:spacing w:val="-4"/>
        </w:rPr>
        <w:t xml:space="preserve"> </w:t>
      </w:r>
      <w:r>
        <w:t>са</w:t>
      </w:r>
      <w:r>
        <w:rPr>
          <w:spacing w:val="-4"/>
        </w:rPr>
        <w:t xml:space="preserve"> </w:t>
      </w:r>
      <w:r>
        <w:t>ученицима.</w:t>
      </w:r>
      <w:r>
        <w:rPr>
          <w:spacing w:val="-4"/>
        </w:rPr>
        <w:t xml:space="preserve"> </w:t>
      </w:r>
      <w:r>
        <w:t>Дефинисани</w:t>
      </w:r>
      <w:r>
        <w:rPr>
          <w:spacing w:val="-3"/>
        </w:rPr>
        <w:t xml:space="preserve"> исходи</w:t>
      </w:r>
      <w:r>
        <w:rPr>
          <w:spacing w:val="-4"/>
        </w:rPr>
        <w:t xml:space="preserve"> </w:t>
      </w:r>
      <w:r>
        <w:t>показују</w:t>
      </w:r>
      <w:r>
        <w:rPr>
          <w:spacing w:val="-4"/>
        </w:rPr>
        <w:t xml:space="preserve"> </w:t>
      </w:r>
      <w:r>
        <w:t>наставнику</w:t>
      </w:r>
      <w:r>
        <w:rPr>
          <w:spacing w:val="-3"/>
        </w:rPr>
        <w:t xml:space="preserve"> </w:t>
      </w:r>
      <w:r>
        <w:t>и</w:t>
      </w:r>
      <w:r>
        <w:rPr>
          <w:spacing w:val="-4"/>
        </w:rPr>
        <w:t xml:space="preserve"> </w:t>
      </w:r>
      <w:r>
        <w:rPr>
          <w:spacing w:val="-3"/>
        </w:rPr>
        <w:t>која</w:t>
      </w:r>
      <w:r>
        <w:rPr>
          <w:spacing w:val="-4"/>
        </w:rPr>
        <w:t xml:space="preserve"> </w:t>
      </w:r>
      <w:r>
        <w:t>су</w:t>
      </w:r>
      <w:r>
        <w:rPr>
          <w:spacing w:val="-3"/>
        </w:rPr>
        <w:t xml:space="preserve"> </w:t>
      </w:r>
      <w:r>
        <w:t>то</w:t>
      </w:r>
      <w:r>
        <w:rPr>
          <w:spacing w:val="-3"/>
        </w:rPr>
        <w:t xml:space="preserve"> </w:t>
      </w:r>
      <w:r>
        <w:t>специфична</w:t>
      </w:r>
      <w:r>
        <w:rPr>
          <w:spacing w:val="-3"/>
        </w:rPr>
        <w:t xml:space="preserve"> </w:t>
      </w:r>
      <w:r>
        <w:t xml:space="preserve">струч- на знања и вештине потребне ученику за даље учење и свакодневни </w:t>
      </w:r>
      <w:r>
        <w:rPr>
          <w:spacing w:val="-4"/>
        </w:rPr>
        <w:t xml:space="preserve">живот. </w:t>
      </w:r>
      <w:r>
        <w:rPr>
          <w:spacing w:val="-3"/>
        </w:rPr>
        <w:t xml:space="preserve">Приликом </w:t>
      </w:r>
      <w:r>
        <w:t xml:space="preserve">планирања, требало би извршити операционали- зацију датих </w:t>
      </w:r>
      <w:r>
        <w:rPr>
          <w:spacing w:val="-3"/>
        </w:rPr>
        <w:t xml:space="preserve">исхода,  </w:t>
      </w:r>
      <w:r>
        <w:t xml:space="preserve">разложити их на мање сложене </w:t>
      </w:r>
      <w:r>
        <w:rPr>
          <w:spacing w:val="-3"/>
        </w:rPr>
        <w:t xml:space="preserve">исходе,  </w:t>
      </w:r>
      <w:r>
        <w:t>планирати ак</w:t>
      </w:r>
      <w:r>
        <w:t xml:space="preserve">тивности за конкретан час. Треба имати у виду да се </w:t>
      </w:r>
      <w:r>
        <w:rPr>
          <w:spacing w:val="-3"/>
        </w:rPr>
        <w:t xml:space="preserve">исходи   </w:t>
      </w:r>
      <w:r>
        <w:t xml:space="preserve">у програму разликују по својој сложености и тежини, што значи да се неки могу разложити на мањи број ситнијих </w:t>
      </w:r>
      <w:r>
        <w:rPr>
          <w:spacing w:val="-3"/>
        </w:rPr>
        <w:t xml:space="preserve">исхода </w:t>
      </w:r>
      <w:r>
        <w:t xml:space="preserve">и да се могу лакше и брже остварити, док је за одређене </w:t>
      </w:r>
      <w:r>
        <w:rPr>
          <w:spacing w:val="-3"/>
        </w:rPr>
        <w:t xml:space="preserve">исходе </w:t>
      </w:r>
      <w:r>
        <w:t>потребно више в</w:t>
      </w:r>
      <w:r>
        <w:t>ремена и активности, као и рада на различитим</w:t>
      </w:r>
      <w:r>
        <w:rPr>
          <w:spacing w:val="-21"/>
        </w:rPr>
        <w:t xml:space="preserve"> </w:t>
      </w:r>
      <w:r>
        <w:t>садржајима.</w:t>
      </w:r>
    </w:p>
    <w:p w:rsidR="001E7182" w:rsidRDefault="00094F44">
      <w:pPr>
        <w:pStyle w:val="BodyText"/>
        <w:spacing w:line="232" w:lineRule="auto"/>
        <w:ind w:right="137"/>
        <w:jc w:val="both"/>
      </w:pPr>
      <w:r>
        <w:t>Наставу</w:t>
      </w:r>
      <w:r>
        <w:rPr>
          <w:spacing w:val="-6"/>
        </w:rPr>
        <w:t xml:space="preserve"> </w:t>
      </w:r>
      <w:r>
        <w:t>треба</w:t>
      </w:r>
      <w:r>
        <w:rPr>
          <w:spacing w:val="-6"/>
        </w:rPr>
        <w:t xml:space="preserve"> </w:t>
      </w:r>
      <w:r>
        <w:t>усмерити</w:t>
      </w:r>
      <w:r>
        <w:rPr>
          <w:spacing w:val="-6"/>
        </w:rPr>
        <w:t xml:space="preserve"> </w:t>
      </w:r>
      <w:r>
        <w:t>на</w:t>
      </w:r>
      <w:r>
        <w:rPr>
          <w:spacing w:val="-6"/>
        </w:rPr>
        <w:t xml:space="preserve"> </w:t>
      </w:r>
      <w:r>
        <w:t>остваривање</w:t>
      </w:r>
      <w:r>
        <w:rPr>
          <w:spacing w:val="-6"/>
        </w:rPr>
        <w:t xml:space="preserve"> </w:t>
      </w:r>
      <w:r>
        <w:t>појединачних</w:t>
      </w:r>
      <w:r>
        <w:rPr>
          <w:spacing w:val="-6"/>
        </w:rPr>
        <w:t xml:space="preserve"> </w:t>
      </w:r>
      <w:r>
        <w:rPr>
          <w:spacing w:val="-3"/>
        </w:rPr>
        <w:t>исхода,</w:t>
      </w:r>
      <w:r>
        <w:rPr>
          <w:spacing w:val="-6"/>
        </w:rPr>
        <w:t xml:space="preserve"> </w:t>
      </w:r>
      <w:r>
        <w:t>бирајући</w:t>
      </w:r>
      <w:r>
        <w:rPr>
          <w:spacing w:val="-6"/>
        </w:rPr>
        <w:t xml:space="preserve"> </w:t>
      </w:r>
      <w:r>
        <w:t>препоручене</w:t>
      </w:r>
      <w:r>
        <w:rPr>
          <w:spacing w:val="-6"/>
        </w:rPr>
        <w:t xml:space="preserve"> </w:t>
      </w:r>
      <w:r>
        <w:t>садржаје</w:t>
      </w:r>
      <w:r>
        <w:rPr>
          <w:spacing w:val="-6"/>
        </w:rPr>
        <w:t xml:space="preserve"> </w:t>
      </w:r>
      <w:r>
        <w:t>или</w:t>
      </w:r>
      <w:r>
        <w:rPr>
          <w:spacing w:val="-6"/>
        </w:rPr>
        <w:t xml:space="preserve"> </w:t>
      </w:r>
      <w:r>
        <w:t>проналазити</w:t>
      </w:r>
      <w:r>
        <w:rPr>
          <w:spacing w:val="-6"/>
        </w:rPr>
        <w:t xml:space="preserve"> </w:t>
      </w:r>
      <w:r>
        <w:t>неке</w:t>
      </w:r>
      <w:r>
        <w:rPr>
          <w:spacing w:val="-6"/>
        </w:rPr>
        <w:t xml:space="preserve"> </w:t>
      </w:r>
      <w:r>
        <w:t>друге</w:t>
      </w:r>
      <w:r>
        <w:rPr>
          <w:spacing w:val="-6"/>
        </w:rPr>
        <w:t xml:space="preserve"> </w:t>
      </w:r>
      <w:r>
        <w:t xml:space="preserve">садржаје </w:t>
      </w:r>
      <w:r>
        <w:rPr>
          <w:spacing w:val="-3"/>
        </w:rPr>
        <w:t xml:space="preserve">који </w:t>
      </w:r>
      <w:r>
        <w:t xml:space="preserve">су усмерени на ефикасније остваривање </w:t>
      </w:r>
      <w:r>
        <w:rPr>
          <w:spacing w:val="-3"/>
        </w:rPr>
        <w:t xml:space="preserve">исхода. </w:t>
      </w:r>
      <w:r>
        <w:t>При обради нових садрж</w:t>
      </w:r>
      <w:r>
        <w:t xml:space="preserve">аја треба се ослањати на постојеће искуство и знање уче- ника. Настојати да ученици самостално </w:t>
      </w:r>
      <w:r>
        <w:rPr>
          <w:spacing w:val="-3"/>
        </w:rPr>
        <w:t xml:space="preserve">тумаче </w:t>
      </w:r>
      <w:r>
        <w:t xml:space="preserve">и изводе закључке о новим, стручним појмовима, начину евидентирања у складу са пра- вилима евидентирања. Неки </w:t>
      </w:r>
      <w:r>
        <w:rPr>
          <w:spacing w:val="-3"/>
        </w:rPr>
        <w:t xml:space="preserve">исходи </w:t>
      </w:r>
      <w:r>
        <w:t>дефинисани су у оквиру више наставних</w:t>
      </w:r>
      <w:r>
        <w:t xml:space="preserve"> предмета. </w:t>
      </w:r>
      <w:r>
        <w:rPr>
          <w:spacing w:val="-3"/>
        </w:rPr>
        <w:t xml:space="preserve">Приликом </w:t>
      </w:r>
      <w:r>
        <w:t>планирања наставе, треба користити методе</w:t>
      </w:r>
      <w:r>
        <w:rPr>
          <w:spacing w:val="-6"/>
        </w:rPr>
        <w:t xml:space="preserve"> </w:t>
      </w:r>
      <w:r>
        <w:t>активне</w:t>
      </w:r>
      <w:r>
        <w:rPr>
          <w:spacing w:val="-6"/>
        </w:rPr>
        <w:t xml:space="preserve"> </w:t>
      </w:r>
      <w:r>
        <w:t>наставе,</w:t>
      </w:r>
      <w:r>
        <w:rPr>
          <w:spacing w:val="-6"/>
        </w:rPr>
        <w:t xml:space="preserve"> </w:t>
      </w:r>
      <w:r>
        <w:rPr>
          <w:spacing w:val="-3"/>
        </w:rPr>
        <w:t>где</w:t>
      </w:r>
      <w:r>
        <w:rPr>
          <w:spacing w:val="-6"/>
        </w:rPr>
        <w:t xml:space="preserve"> </w:t>
      </w:r>
      <w:r>
        <w:t>је</w:t>
      </w:r>
      <w:r>
        <w:rPr>
          <w:spacing w:val="-6"/>
        </w:rPr>
        <w:t xml:space="preserve"> </w:t>
      </w:r>
      <w:r>
        <w:t>наставник</w:t>
      </w:r>
      <w:r>
        <w:rPr>
          <w:spacing w:val="-6"/>
        </w:rPr>
        <w:t xml:space="preserve"> </w:t>
      </w:r>
      <w:r>
        <w:t>организатор</w:t>
      </w:r>
      <w:r>
        <w:rPr>
          <w:spacing w:val="-6"/>
        </w:rPr>
        <w:t xml:space="preserve"> </w:t>
      </w:r>
      <w:r>
        <w:t>наставног</w:t>
      </w:r>
      <w:r>
        <w:rPr>
          <w:spacing w:val="-6"/>
        </w:rPr>
        <w:t xml:space="preserve"> </w:t>
      </w:r>
      <w:r>
        <w:t>процеса,</w:t>
      </w:r>
      <w:r>
        <w:rPr>
          <w:spacing w:val="-6"/>
        </w:rPr>
        <w:t xml:space="preserve"> </w:t>
      </w:r>
      <w:r>
        <w:t>подстиче</w:t>
      </w:r>
      <w:r>
        <w:rPr>
          <w:spacing w:val="-6"/>
        </w:rPr>
        <w:t xml:space="preserve"> </w:t>
      </w:r>
      <w:r>
        <w:t>и</w:t>
      </w:r>
      <w:r>
        <w:rPr>
          <w:spacing w:val="-6"/>
        </w:rPr>
        <w:t xml:space="preserve"> </w:t>
      </w:r>
      <w:r>
        <w:t>усмерава</w:t>
      </w:r>
      <w:r>
        <w:rPr>
          <w:spacing w:val="-6"/>
        </w:rPr>
        <w:t xml:space="preserve"> </w:t>
      </w:r>
      <w:r>
        <w:t>активност</w:t>
      </w:r>
      <w:r>
        <w:rPr>
          <w:spacing w:val="-6"/>
        </w:rPr>
        <w:t xml:space="preserve"> </w:t>
      </w:r>
      <w:r>
        <w:t>ученика.</w:t>
      </w:r>
      <w:r>
        <w:rPr>
          <w:spacing w:val="-6"/>
        </w:rPr>
        <w:t xml:space="preserve"> </w:t>
      </w:r>
      <w:r>
        <w:t>Избор</w:t>
      </w:r>
      <w:r>
        <w:rPr>
          <w:spacing w:val="-6"/>
        </w:rPr>
        <w:t xml:space="preserve"> </w:t>
      </w:r>
      <w:r>
        <w:t>метода</w:t>
      </w:r>
      <w:r>
        <w:rPr>
          <w:spacing w:val="-6"/>
        </w:rPr>
        <w:t xml:space="preserve"> </w:t>
      </w:r>
      <w:r>
        <w:t>и</w:t>
      </w:r>
      <w:r>
        <w:rPr>
          <w:spacing w:val="-6"/>
        </w:rPr>
        <w:t xml:space="preserve"> </w:t>
      </w:r>
      <w:r>
        <w:t>облика рада, треба да доприноси већој рационализацији наставног процеса, подстиче интелектуалну активност ученика и наставу чини интере- сантнијом</w:t>
      </w:r>
      <w:r>
        <w:rPr>
          <w:spacing w:val="-3"/>
        </w:rPr>
        <w:t xml:space="preserve"> </w:t>
      </w:r>
      <w:r>
        <w:t>и</w:t>
      </w:r>
      <w:r>
        <w:rPr>
          <w:spacing w:val="-3"/>
        </w:rPr>
        <w:t xml:space="preserve"> </w:t>
      </w:r>
      <w:r>
        <w:t>ефикаснијом.</w:t>
      </w:r>
      <w:r>
        <w:rPr>
          <w:spacing w:val="-3"/>
        </w:rPr>
        <w:t xml:space="preserve"> </w:t>
      </w:r>
      <w:r>
        <w:t>Ученике</w:t>
      </w:r>
      <w:r>
        <w:rPr>
          <w:spacing w:val="-3"/>
        </w:rPr>
        <w:t xml:space="preserve"> </w:t>
      </w:r>
      <w:r>
        <w:t>треба</w:t>
      </w:r>
      <w:r>
        <w:rPr>
          <w:spacing w:val="-3"/>
        </w:rPr>
        <w:t xml:space="preserve"> </w:t>
      </w:r>
      <w:r>
        <w:t>мотивисати</w:t>
      </w:r>
      <w:r>
        <w:rPr>
          <w:spacing w:val="-3"/>
        </w:rPr>
        <w:t xml:space="preserve"> </w:t>
      </w:r>
      <w:r>
        <w:t>за</w:t>
      </w:r>
      <w:r>
        <w:rPr>
          <w:spacing w:val="-3"/>
        </w:rPr>
        <w:t xml:space="preserve"> </w:t>
      </w:r>
      <w:r>
        <w:t>усвајање</w:t>
      </w:r>
      <w:r>
        <w:rPr>
          <w:spacing w:val="-3"/>
        </w:rPr>
        <w:t xml:space="preserve"> </w:t>
      </w:r>
      <w:r>
        <w:t>стручних</w:t>
      </w:r>
      <w:r>
        <w:rPr>
          <w:spacing w:val="-3"/>
        </w:rPr>
        <w:t xml:space="preserve"> </w:t>
      </w:r>
      <w:r>
        <w:t>знања</w:t>
      </w:r>
      <w:r>
        <w:rPr>
          <w:spacing w:val="-3"/>
        </w:rPr>
        <w:t xml:space="preserve"> </w:t>
      </w:r>
      <w:r>
        <w:t>и</w:t>
      </w:r>
      <w:r>
        <w:rPr>
          <w:spacing w:val="-3"/>
        </w:rPr>
        <w:t xml:space="preserve"> </w:t>
      </w:r>
      <w:r>
        <w:t>вештина,</w:t>
      </w:r>
      <w:r>
        <w:rPr>
          <w:spacing w:val="-3"/>
        </w:rPr>
        <w:t xml:space="preserve"> </w:t>
      </w:r>
      <w:r>
        <w:t>оспособљавати</w:t>
      </w:r>
      <w:r>
        <w:rPr>
          <w:spacing w:val="-3"/>
        </w:rPr>
        <w:t xml:space="preserve"> </w:t>
      </w:r>
      <w:r>
        <w:t>их</w:t>
      </w:r>
      <w:r>
        <w:rPr>
          <w:spacing w:val="-3"/>
        </w:rPr>
        <w:t xml:space="preserve"> </w:t>
      </w:r>
      <w:r>
        <w:t>за</w:t>
      </w:r>
      <w:r>
        <w:rPr>
          <w:spacing w:val="-3"/>
        </w:rPr>
        <w:t xml:space="preserve"> </w:t>
      </w:r>
      <w:r>
        <w:t>тимски</w:t>
      </w:r>
      <w:r>
        <w:rPr>
          <w:spacing w:val="-3"/>
        </w:rPr>
        <w:t xml:space="preserve"> </w:t>
      </w:r>
      <w:r>
        <w:t>и</w:t>
      </w:r>
      <w:r>
        <w:rPr>
          <w:spacing w:val="-3"/>
        </w:rPr>
        <w:t xml:space="preserve"> </w:t>
      </w:r>
      <w:r>
        <w:t>ис</w:t>
      </w:r>
      <w:r>
        <w:t>траживач- ки</w:t>
      </w:r>
      <w:r>
        <w:rPr>
          <w:spacing w:val="-5"/>
        </w:rPr>
        <w:t xml:space="preserve"> </w:t>
      </w:r>
      <w:r>
        <w:t>рад,</w:t>
      </w:r>
      <w:r>
        <w:rPr>
          <w:spacing w:val="-5"/>
        </w:rPr>
        <w:t xml:space="preserve"> </w:t>
      </w:r>
      <w:r>
        <w:t>подстицати</w:t>
      </w:r>
      <w:r>
        <w:rPr>
          <w:spacing w:val="-5"/>
        </w:rPr>
        <w:t xml:space="preserve"> </w:t>
      </w:r>
      <w:r>
        <w:t>лични</w:t>
      </w:r>
      <w:r>
        <w:rPr>
          <w:spacing w:val="-5"/>
        </w:rPr>
        <w:t xml:space="preserve"> </w:t>
      </w:r>
      <w:r>
        <w:t>развој</w:t>
      </w:r>
      <w:r>
        <w:rPr>
          <w:spacing w:val="-5"/>
        </w:rPr>
        <w:t xml:space="preserve"> </w:t>
      </w:r>
      <w:r>
        <w:t>ученика</w:t>
      </w:r>
      <w:r>
        <w:rPr>
          <w:spacing w:val="-5"/>
        </w:rPr>
        <w:t xml:space="preserve"> </w:t>
      </w:r>
      <w:r>
        <w:t>у</w:t>
      </w:r>
      <w:r>
        <w:rPr>
          <w:spacing w:val="-5"/>
        </w:rPr>
        <w:t xml:space="preserve"> </w:t>
      </w:r>
      <w:r>
        <w:t>складу</w:t>
      </w:r>
      <w:r>
        <w:rPr>
          <w:spacing w:val="-5"/>
        </w:rPr>
        <w:t xml:space="preserve"> </w:t>
      </w:r>
      <w:r>
        <w:t>са</w:t>
      </w:r>
      <w:r>
        <w:rPr>
          <w:spacing w:val="-5"/>
        </w:rPr>
        <w:t xml:space="preserve"> </w:t>
      </w:r>
      <w:r>
        <w:t>њиховим</w:t>
      </w:r>
      <w:r>
        <w:rPr>
          <w:spacing w:val="-5"/>
        </w:rPr>
        <w:t xml:space="preserve"> </w:t>
      </w:r>
      <w:r>
        <w:t>интересовањима</w:t>
      </w:r>
      <w:r>
        <w:rPr>
          <w:spacing w:val="-5"/>
        </w:rPr>
        <w:t xml:space="preserve"> </w:t>
      </w:r>
      <w:r>
        <w:t>и</w:t>
      </w:r>
      <w:r>
        <w:rPr>
          <w:spacing w:val="-5"/>
        </w:rPr>
        <w:t xml:space="preserve"> </w:t>
      </w:r>
      <w:r>
        <w:t>способностима.</w:t>
      </w:r>
      <w:r>
        <w:rPr>
          <w:spacing w:val="-5"/>
        </w:rPr>
        <w:t xml:space="preserve"> </w:t>
      </w:r>
      <w:r>
        <w:rPr>
          <w:spacing w:val="-4"/>
        </w:rPr>
        <w:t>Упућивати</w:t>
      </w:r>
      <w:r>
        <w:rPr>
          <w:spacing w:val="-5"/>
        </w:rPr>
        <w:t xml:space="preserve"> </w:t>
      </w:r>
      <w:r>
        <w:t>ученике</w:t>
      </w:r>
      <w:r>
        <w:rPr>
          <w:spacing w:val="-5"/>
        </w:rPr>
        <w:t xml:space="preserve"> </w:t>
      </w:r>
      <w:r>
        <w:t>да</w:t>
      </w:r>
      <w:r>
        <w:rPr>
          <w:spacing w:val="-5"/>
        </w:rPr>
        <w:t xml:space="preserve"> </w:t>
      </w:r>
      <w:r>
        <w:t>користе</w:t>
      </w:r>
      <w:r>
        <w:rPr>
          <w:spacing w:val="-5"/>
        </w:rPr>
        <w:t xml:space="preserve"> </w:t>
      </w:r>
      <w:r>
        <w:t xml:space="preserve">уџбеник и друге изворе знања, </w:t>
      </w:r>
      <w:r>
        <w:rPr>
          <w:spacing w:val="-4"/>
        </w:rPr>
        <w:t xml:space="preserve">како </w:t>
      </w:r>
      <w:r>
        <w:t xml:space="preserve">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w:t>
      </w:r>
      <w:r>
        <w:rPr>
          <w:spacing w:val="-3"/>
        </w:rPr>
        <w:t xml:space="preserve">Исходи </w:t>
      </w:r>
      <w:r>
        <w:t xml:space="preserve">и препоручени садржаји предмета </w:t>
      </w:r>
      <w:r>
        <w:rPr>
          <w:spacing w:val="-4"/>
        </w:rPr>
        <w:t xml:space="preserve">Култура </w:t>
      </w:r>
      <w:r>
        <w:t xml:space="preserve">тела, у различитој мери и различитом </w:t>
      </w:r>
      <w:r>
        <w:rPr>
          <w:spacing w:val="-3"/>
        </w:rPr>
        <w:t>ст</w:t>
      </w:r>
      <w:r>
        <w:rPr>
          <w:spacing w:val="-3"/>
        </w:rPr>
        <w:t xml:space="preserve">епену, </w:t>
      </w:r>
      <w:r>
        <w:t>служе развијању свих међупредметних</w:t>
      </w:r>
      <w:r>
        <w:rPr>
          <w:spacing w:val="-1"/>
        </w:rPr>
        <w:t xml:space="preserve"> </w:t>
      </w:r>
      <w:r>
        <w:t>компетенција.</w:t>
      </w:r>
    </w:p>
    <w:p w:rsidR="001E7182" w:rsidRDefault="00094F44">
      <w:pPr>
        <w:pStyle w:val="Heading1"/>
        <w:spacing w:line="190" w:lineRule="exact"/>
        <w:ind w:left="517" w:firstLine="0"/>
      </w:pPr>
      <w:r>
        <w:t>III разред</w:t>
      </w:r>
    </w:p>
    <w:p w:rsidR="001E7182" w:rsidRDefault="00094F44">
      <w:pPr>
        <w:pStyle w:val="ListParagraph"/>
        <w:numPr>
          <w:ilvl w:val="0"/>
          <w:numId w:val="20"/>
        </w:numPr>
        <w:tabs>
          <w:tab w:val="left" w:pos="698"/>
        </w:tabs>
        <w:rPr>
          <w:b/>
          <w:sz w:val="18"/>
        </w:rPr>
      </w:pPr>
      <w:r>
        <w:rPr>
          <w:b/>
          <w:spacing w:val="-3"/>
          <w:sz w:val="18"/>
        </w:rPr>
        <w:t xml:space="preserve">Модул: </w:t>
      </w:r>
      <w:r>
        <w:rPr>
          <w:b/>
          <w:sz w:val="18"/>
        </w:rPr>
        <w:t>Здравље и спорт</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18</w:t>
      </w:r>
      <w:r>
        <w:rPr>
          <w:spacing w:val="-1"/>
          <w:sz w:val="18"/>
        </w:rPr>
        <w:t xml:space="preserve"> </w:t>
      </w:r>
      <w:r>
        <w:rPr>
          <w:sz w:val="18"/>
        </w:rPr>
        <w:t>часoва.</w:t>
      </w:r>
    </w:p>
    <w:p w:rsidR="001E7182" w:rsidRDefault="00094F44">
      <w:pPr>
        <w:pStyle w:val="BodyText"/>
        <w:spacing w:line="232" w:lineRule="auto"/>
        <w:ind w:right="135"/>
        <w:jc w:val="both"/>
      </w:pPr>
      <w:r>
        <w:t xml:space="preserve">У оквиру </w:t>
      </w:r>
      <w:r>
        <w:rPr>
          <w:spacing w:val="-3"/>
        </w:rPr>
        <w:t xml:space="preserve">модула </w:t>
      </w:r>
      <w:r>
        <w:t xml:space="preserve">Здравље и спорт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 xml:space="preserve">ученике упознати са циљевима и </w:t>
      </w:r>
      <w:r>
        <w:rPr>
          <w:spacing w:val="-3"/>
        </w:rPr>
        <w:t xml:space="preserve">исходима </w:t>
      </w:r>
      <w:r>
        <w:t xml:space="preserve">наставе, односно учења, планом рада и начинима оцењивања. Ученици стичу знања о факторима </w:t>
      </w:r>
      <w:r>
        <w:rPr>
          <w:spacing w:val="-3"/>
        </w:rPr>
        <w:t xml:space="preserve">који </w:t>
      </w:r>
      <w:r>
        <w:t>утичу на здравље, физичкој способности, издржљивости, снаги, гипкости, метаболизму и енергетским потреб</w:t>
      </w:r>
      <w:r>
        <w:t xml:space="preserve">ама здравих особа, утицају физичке активности на метаболичке процесе, принципима правилне исхране, </w:t>
      </w:r>
      <w:r>
        <w:rPr>
          <w:spacing w:val="-4"/>
        </w:rPr>
        <w:t xml:space="preserve">целулитису, </w:t>
      </w:r>
      <w:r>
        <w:t>превенција целулита кроз исхрану и физичку активност,</w:t>
      </w:r>
      <w:r>
        <w:rPr>
          <w:spacing w:val="-8"/>
        </w:rPr>
        <w:t xml:space="preserve"> </w:t>
      </w:r>
      <w:r>
        <w:t>вежбама</w:t>
      </w:r>
      <w:r>
        <w:rPr>
          <w:spacing w:val="-8"/>
        </w:rPr>
        <w:t xml:space="preserve"> </w:t>
      </w:r>
      <w:r>
        <w:t>обликовања,</w:t>
      </w:r>
      <w:r>
        <w:rPr>
          <w:spacing w:val="-8"/>
        </w:rPr>
        <w:t xml:space="preserve"> </w:t>
      </w:r>
      <w:r>
        <w:t>вежбама</w:t>
      </w:r>
      <w:r>
        <w:rPr>
          <w:spacing w:val="-8"/>
        </w:rPr>
        <w:t xml:space="preserve"> </w:t>
      </w:r>
      <w:r>
        <w:t>за</w:t>
      </w:r>
      <w:r>
        <w:rPr>
          <w:spacing w:val="-8"/>
        </w:rPr>
        <w:t xml:space="preserve"> </w:t>
      </w:r>
      <w:r>
        <w:t>јачање</w:t>
      </w:r>
      <w:r>
        <w:rPr>
          <w:spacing w:val="-8"/>
        </w:rPr>
        <w:t xml:space="preserve"> </w:t>
      </w:r>
      <w:r>
        <w:t>и</w:t>
      </w:r>
      <w:r>
        <w:rPr>
          <w:spacing w:val="-8"/>
        </w:rPr>
        <w:t xml:space="preserve"> </w:t>
      </w:r>
      <w:r>
        <w:t>обликовање</w:t>
      </w:r>
      <w:r>
        <w:rPr>
          <w:spacing w:val="-8"/>
        </w:rPr>
        <w:t xml:space="preserve"> </w:t>
      </w:r>
      <w:r>
        <w:t>руку</w:t>
      </w:r>
      <w:r>
        <w:rPr>
          <w:spacing w:val="-8"/>
        </w:rPr>
        <w:t xml:space="preserve"> </w:t>
      </w:r>
      <w:r>
        <w:t>и</w:t>
      </w:r>
      <w:r>
        <w:rPr>
          <w:spacing w:val="-8"/>
        </w:rPr>
        <w:t xml:space="preserve"> </w:t>
      </w:r>
      <w:r>
        <w:t>раменог</w:t>
      </w:r>
      <w:r>
        <w:rPr>
          <w:spacing w:val="-8"/>
        </w:rPr>
        <w:t xml:space="preserve"> </w:t>
      </w:r>
      <w:r>
        <w:t>појаса,</w:t>
      </w:r>
      <w:r>
        <w:rPr>
          <w:spacing w:val="-8"/>
        </w:rPr>
        <w:t xml:space="preserve"> </w:t>
      </w:r>
      <w:r>
        <w:t>вежбама</w:t>
      </w:r>
      <w:r>
        <w:rPr>
          <w:spacing w:val="-8"/>
        </w:rPr>
        <w:t xml:space="preserve"> </w:t>
      </w:r>
      <w:r>
        <w:t>за</w:t>
      </w:r>
      <w:r>
        <w:rPr>
          <w:spacing w:val="-8"/>
        </w:rPr>
        <w:t xml:space="preserve"> </w:t>
      </w:r>
      <w:r>
        <w:t>јачање</w:t>
      </w:r>
      <w:r>
        <w:rPr>
          <w:spacing w:val="-8"/>
        </w:rPr>
        <w:t xml:space="preserve"> </w:t>
      </w:r>
      <w:r>
        <w:t>и</w:t>
      </w:r>
      <w:r>
        <w:rPr>
          <w:spacing w:val="-8"/>
        </w:rPr>
        <w:t xml:space="preserve"> </w:t>
      </w:r>
      <w:r>
        <w:t>обликовање</w:t>
      </w:r>
      <w:r>
        <w:rPr>
          <w:spacing w:val="-8"/>
        </w:rPr>
        <w:t xml:space="preserve"> </w:t>
      </w:r>
      <w:r>
        <w:t>трупа,</w:t>
      </w:r>
      <w:r>
        <w:rPr>
          <w:spacing w:val="-8"/>
        </w:rPr>
        <w:t xml:space="preserve"> </w:t>
      </w:r>
      <w:r>
        <w:t xml:space="preserve">вежбама за јачање и обликовање карличног појаса и </w:t>
      </w:r>
      <w:r>
        <w:rPr>
          <w:spacing w:val="-5"/>
        </w:rPr>
        <w:t xml:space="preserve">ногу, </w:t>
      </w:r>
      <w:r>
        <w:t>вежбама опште издржљивости и вежбама истезања и развоја</w:t>
      </w:r>
      <w:r>
        <w:rPr>
          <w:spacing w:val="-26"/>
        </w:rPr>
        <w:t xml:space="preserve"> </w:t>
      </w:r>
      <w:r>
        <w:t>гипкости.</w:t>
      </w:r>
    </w:p>
    <w:p w:rsidR="001E7182" w:rsidRDefault="00094F44">
      <w:pPr>
        <w:pStyle w:val="BodyText"/>
        <w:spacing w:line="232" w:lineRule="auto"/>
        <w:ind w:right="138"/>
        <w:jc w:val="both"/>
      </w:pPr>
      <w:r>
        <w:rPr>
          <w:spacing w:val="-3"/>
        </w:rPr>
        <w:t xml:space="preserve">Након </w:t>
      </w:r>
      <w:r>
        <w:t xml:space="preserve">обраде теоријских знања, у фискултурној сали или </w:t>
      </w:r>
      <w:r>
        <w:rPr>
          <w:spacing w:val="-4"/>
        </w:rPr>
        <w:t xml:space="preserve">школском </w:t>
      </w:r>
      <w:r>
        <w:rPr>
          <w:spacing w:val="-3"/>
        </w:rPr>
        <w:t xml:space="preserve">кабинету, </w:t>
      </w:r>
      <w:r>
        <w:t xml:space="preserve">демонстрацијом на </w:t>
      </w:r>
      <w:r>
        <w:rPr>
          <w:spacing w:val="-3"/>
        </w:rPr>
        <w:t xml:space="preserve">ученику, </w:t>
      </w:r>
      <w:r>
        <w:t>приказати технику изво- ђења и развијати технике на часовима вежби.</w:t>
      </w:r>
    </w:p>
    <w:p w:rsidR="001E7182" w:rsidRDefault="00094F44">
      <w:pPr>
        <w:pStyle w:val="BodyText"/>
        <w:spacing w:line="232" w:lineRule="auto"/>
        <w:ind w:right="135"/>
        <w:jc w:val="both"/>
      </w:pPr>
      <w:r>
        <w:t xml:space="preserve">Неопходно је обновити знања ученика из анатомије и физиологије локомоторног </w:t>
      </w:r>
      <w:r>
        <w:rPr>
          <w:spacing w:val="-3"/>
        </w:rPr>
        <w:t xml:space="preserve">апарата.Током </w:t>
      </w:r>
      <w:r>
        <w:t xml:space="preserve">реализације часова у оквиру овог </w:t>
      </w:r>
      <w:r>
        <w:rPr>
          <w:spacing w:val="-3"/>
        </w:rPr>
        <w:t xml:space="preserve">модула </w:t>
      </w:r>
      <w:r>
        <w:t>наставник треба да ученицима приближи и истакне особине фи</w:t>
      </w:r>
      <w:r>
        <w:t xml:space="preserve">зиотерапеута и </w:t>
      </w:r>
      <w:r>
        <w:rPr>
          <w:spacing w:val="-4"/>
        </w:rPr>
        <w:t xml:space="preserve">кодекс </w:t>
      </w:r>
      <w:r>
        <w:t xml:space="preserve">етике кроз примере у пракси. У реализаци- 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усвајања свих знања и стицања вештина, ученик ће моћи да развије ста</w:t>
      </w:r>
      <w:r>
        <w:t xml:space="preserve">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numPr>
          <w:ilvl w:val="0"/>
          <w:numId w:val="20"/>
        </w:numPr>
        <w:tabs>
          <w:tab w:val="left" w:pos="698"/>
        </w:tabs>
        <w:spacing w:line="194" w:lineRule="exact"/>
      </w:pPr>
      <w:r>
        <w:rPr>
          <w:spacing w:val="-3"/>
        </w:rPr>
        <w:t xml:space="preserve">Модул: </w:t>
      </w:r>
      <w:r>
        <w:t>Корективна</w:t>
      </w:r>
      <w:r>
        <w:t xml:space="preserve"> </w:t>
      </w:r>
      <w:r>
        <w:t>гимнастика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18</w:t>
      </w:r>
      <w:r>
        <w:rPr>
          <w:spacing w:val="-1"/>
          <w:sz w:val="18"/>
        </w:rPr>
        <w:t xml:space="preserve"> </w:t>
      </w:r>
      <w:r>
        <w:rPr>
          <w:sz w:val="18"/>
        </w:rPr>
        <w:t>часoва.</w:t>
      </w:r>
    </w:p>
    <w:p w:rsidR="001E7182" w:rsidRDefault="00094F44">
      <w:pPr>
        <w:pStyle w:val="BodyText"/>
        <w:spacing w:line="232" w:lineRule="auto"/>
        <w:ind w:right="136"/>
        <w:jc w:val="both"/>
      </w:pPr>
      <w:r>
        <w:t xml:space="preserve">У оквиру </w:t>
      </w:r>
      <w:r>
        <w:rPr>
          <w:spacing w:val="-3"/>
        </w:rPr>
        <w:t xml:space="preserve">модула </w:t>
      </w:r>
      <w:r>
        <w:t>Корективна гимнастика неопходно је све садржаје</w:t>
      </w:r>
      <w:r>
        <w:t xml:space="preserve"> обрадити у складу са </w:t>
      </w:r>
      <w:r>
        <w:rPr>
          <w:spacing w:val="-3"/>
        </w:rPr>
        <w:t xml:space="preserve">исходима модула. </w:t>
      </w:r>
      <w:r>
        <w:t xml:space="preserve">На почетку </w:t>
      </w:r>
      <w:r>
        <w:rPr>
          <w:spacing w:val="-3"/>
        </w:rPr>
        <w:t xml:space="preserve">модула </w:t>
      </w:r>
      <w:r>
        <w:t xml:space="preserve">уче- нике упознати са циљевима и </w:t>
      </w:r>
      <w:r>
        <w:rPr>
          <w:spacing w:val="-3"/>
        </w:rPr>
        <w:t xml:space="preserve">исходима </w:t>
      </w:r>
      <w:r>
        <w:t>наставе, односно учења, планом рада и начинима оцењивања. Ученици обнављају стечена знања везана за локомоторни систем, постурални статус, постуралне деформи</w:t>
      </w:r>
      <w:r>
        <w:t>тете, деформитете кичменог стуба, обнављају знања везана за узроке настанка ових деформитета, упознају се са значајем физичке активности у превенцији постуралних деформитета. Ученици раде вежбе за превенцију и корекцију кифозе, вежбе за превенцију и корекц</w:t>
      </w:r>
      <w:r>
        <w:t xml:space="preserve">ију сколиозе, вежбе за превенцију и корекцију лордозе, вежбе ди- сања, вежбе за превенцију и корекцију деформитета </w:t>
      </w:r>
      <w:r>
        <w:rPr>
          <w:spacing w:val="-3"/>
        </w:rPr>
        <w:t xml:space="preserve">зглоба колена, </w:t>
      </w:r>
      <w:r>
        <w:t>вежбе за превенцију и корекцију равног стопала.</w:t>
      </w:r>
    </w:p>
    <w:p w:rsidR="001E7182" w:rsidRDefault="00094F44">
      <w:pPr>
        <w:pStyle w:val="BodyText"/>
        <w:spacing w:line="232" w:lineRule="auto"/>
        <w:ind w:right="138"/>
        <w:jc w:val="both"/>
      </w:pPr>
      <w:r>
        <w:t>Након обраде теоријских знања, у фискултурној сали, школском кабинету или фитн</w:t>
      </w:r>
      <w:r>
        <w:t>ес сали, демонстрацијом на ученику, приказати технику извођења и развијати технике на часовима вежби.</w:t>
      </w:r>
    </w:p>
    <w:p w:rsidR="001E7182" w:rsidRDefault="00094F44">
      <w:pPr>
        <w:pStyle w:val="BodyText"/>
        <w:spacing w:line="197" w:lineRule="exact"/>
        <w:ind w:left="517" w:firstLine="0"/>
      </w:pPr>
      <w:r>
        <w:t>Неопходно је обновити знања ученика из анатомије и физиологије локомоторног апарата.</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учен</w:t>
      </w:r>
      <w:r>
        <w:t xml:space="preserve">ицима приближи и истакне особине физиотерапеута и </w:t>
      </w:r>
      <w:r>
        <w:rPr>
          <w:spacing w:val="-4"/>
        </w:rPr>
        <w:t xml:space="preserve">кодекс </w:t>
      </w:r>
      <w:r>
        <w:t xml:space="preserve">етике кроз примере у пракси. 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усвајања свих знања и стицања вешти</w:t>
      </w:r>
      <w:r>
        <w:t xml:space="preserve">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1E7182">
      <w:pPr>
        <w:spacing w:line="232" w:lineRule="auto"/>
        <w:jc w:val="both"/>
        <w:sectPr w:rsidR="001E7182">
          <w:pgSz w:w="11910" w:h="15710"/>
          <w:pgMar w:top="60" w:right="540" w:bottom="280" w:left="560" w:header="720" w:footer="720" w:gutter="0"/>
          <w:cols w:space="720"/>
        </w:sectPr>
      </w:pPr>
    </w:p>
    <w:p w:rsidR="001E7182" w:rsidRDefault="00094F44">
      <w:pPr>
        <w:pStyle w:val="Heading1"/>
        <w:numPr>
          <w:ilvl w:val="0"/>
          <w:numId w:val="20"/>
        </w:numPr>
        <w:tabs>
          <w:tab w:val="left" w:pos="698"/>
        </w:tabs>
        <w:spacing w:before="80" w:line="203" w:lineRule="exact"/>
      </w:pPr>
      <w:r>
        <w:rPr>
          <w:spacing w:val="-3"/>
        </w:rPr>
        <w:lastRenderedPageBreak/>
        <w:t>Модул:</w:t>
      </w:r>
      <w:r>
        <w:rPr>
          <w:spacing w:val="-1"/>
        </w:rPr>
        <w:t xml:space="preserve"> </w:t>
      </w:r>
      <w:r>
        <w:t>Фитнес</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18</w:t>
      </w:r>
      <w:r>
        <w:rPr>
          <w:spacing w:val="-1"/>
          <w:sz w:val="18"/>
        </w:rPr>
        <w:t xml:space="preserve"> </w:t>
      </w:r>
      <w:r>
        <w:rPr>
          <w:sz w:val="18"/>
        </w:rPr>
        <w:t>часoва.</w:t>
      </w:r>
    </w:p>
    <w:p w:rsidR="001E7182" w:rsidRDefault="00094F44">
      <w:pPr>
        <w:pStyle w:val="BodyText"/>
        <w:spacing w:before="1" w:line="232" w:lineRule="auto"/>
        <w:ind w:right="137"/>
        <w:jc w:val="both"/>
      </w:pPr>
      <w:r>
        <w:t xml:space="preserve">У оквиру </w:t>
      </w:r>
      <w:r>
        <w:rPr>
          <w:spacing w:val="-3"/>
        </w:rPr>
        <w:t xml:space="preserve">модула </w:t>
      </w:r>
      <w:r>
        <w:t xml:space="preserve">Фитнес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 xml:space="preserve">ученике упознати са циљевима и </w:t>
      </w:r>
      <w:r>
        <w:rPr>
          <w:spacing w:val="-3"/>
        </w:rPr>
        <w:t xml:space="preserve">исходима </w:t>
      </w:r>
      <w:r>
        <w:t xml:space="preserve">наставе, односно учења, планом рада и начинима оцењивања. Ученици ће по завршетку трећег </w:t>
      </w:r>
      <w:r>
        <w:rPr>
          <w:spacing w:val="-3"/>
        </w:rPr>
        <w:t xml:space="preserve">модула </w:t>
      </w:r>
      <w:r>
        <w:t>знати садр- жаје</w:t>
      </w:r>
      <w:r>
        <w:rPr>
          <w:spacing w:val="-5"/>
        </w:rPr>
        <w:t xml:space="preserve"> </w:t>
      </w:r>
      <w:r>
        <w:t>фитнес</w:t>
      </w:r>
      <w:r>
        <w:rPr>
          <w:spacing w:val="-4"/>
        </w:rPr>
        <w:t xml:space="preserve"> </w:t>
      </w:r>
      <w:r>
        <w:t>центара,</w:t>
      </w:r>
      <w:r>
        <w:rPr>
          <w:spacing w:val="-4"/>
        </w:rPr>
        <w:t xml:space="preserve"> </w:t>
      </w:r>
      <w:r>
        <w:t>разумеће</w:t>
      </w:r>
      <w:r>
        <w:rPr>
          <w:spacing w:val="-4"/>
        </w:rPr>
        <w:t xml:space="preserve"> </w:t>
      </w:r>
      <w:r>
        <w:t>поделу</w:t>
      </w:r>
      <w:r>
        <w:rPr>
          <w:spacing w:val="-4"/>
        </w:rPr>
        <w:t xml:space="preserve"> </w:t>
      </w:r>
      <w:r>
        <w:t>тренажера,</w:t>
      </w:r>
      <w:r>
        <w:rPr>
          <w:spacing w:val="-4"/>
        </w:rPr>
        <w:t xml:space="preserve"> </w:t>
      </w:r>
      <w:r>
        <w:t>користи</w:t>
      </w:r>
      <w:r>
        <w:rPr>
          <w:spacing w:val="-4"/>
        </w:rPr>
        <w:t xml:space="preserve"> </w:t>
      </w:r>
      <w:r>
        <w:t>тренажере,</w:t>
      </w:r>
      <w:r>
        <w:rPr>
          <w:spacing w:val="-4"/>
        </w:rPr>
        <w:t xml:space="preserve"> </w:t>
      </w:r>
      <w:r>
        <w:t>разумће</w:t>
      </w:r>
      <w:r>
        <w:rPr>
          <w:spacing w:val="-4"/>
        </w:rPr>
        <w:t xml:space="preserve"> </w:t>
      </w:r>
      <w:r>
        <w:t>основе</w:t>
      </w:r>
      <w:r>
        <w:rPr>
          <w:spacing w:val="-4"/>
        </w:rPr>
        <w:t xml:space="preserve"> </w:t>
      </w:r>
      <w:r>
        <w:t>физиологије</w:t>
      </w:r>
      <w:r>
        <w:rPr>
          <w:spacing w:val="-4"/>
        </w:rPr>
        <w:t xml:space="preserve"> </w:t>
      </w:r>
      <w:r>
        <w:t>физичког</w:t>
      </w:r>
      <w:r>
        <w:rPr>
          <w:spacing w:val="-4"/>
        </w:rPr>
        <w:t xml:space="preserve"> </w:t>
      </w:r>
      <w:r>
        <w:t>рада,</w:t>
      </w:r>
      <w:r>
        <w:rPr>
          <w:spacing w:val="-5"/>
        </w:rPr>
        <w:t xml:space="preserve"> </w:t>
      </w:r>
      <w:r>
        <w:t>примењиваће</w:t>
      </w:r>
      <w:r>
        <w:rPr>
          <w:spacing w:val="-4"/>
        </w:rPr>
        <w:t xml:space="preserve"> </w:t>
      </w:r>
      <w:r>
        <w:t xml:space="preserve">принци- пе правилне исхране </w:t>
      </w:r>
      <w:r>
        <w:rPr>
          <w:spacing w:val="-6"/>
        </w:rPr>
        <w:t xml:space="preserve">код </w:t>
      </w:r>
      <w:r>
        <w:t>спортисте рекреативца, учествоваће у програму вежби за почетнике, моћи ће да примени вежбе истезања, биће упознат с</w:t>
      </w:r>
      <w:r>
        <w:t>а пилатес вежбема за различите мишићне групе, изведиће аеробно вежбање уз</w:t>
      </w:r>
      <w:r>
        <w:rPr>
          <w:spacing w:val="-6"/>
        </w:rPr>
        <w:t xml:space="preserve"> </w:t>
      </w:r>
      <w:r>
        <w:rPr>
          <w:spacing w:val="-4"/>
        </w:rPr>
        <w:t>музику.</w:t>
      </w:r>
    </w:p>
    <w:p w:rsidR="001E7182" w:rsidRDefault="00094F44">
      <w:pPr>
        <w:pStyle w:val="BodyText"/>
        <w:spacing w:line="232" w:lineRule="auto"/>
        <w:ind w:right="138"/>
        <w:jc w:val="both"/>
      </w:pPr>
      <w:r>
        <w:t>Након обраде теоријских знања, у фискултурној сали, школском кабинету или фитнес сали, демонстрацијом на ученику, приказати технику извођења и развијати технике на часовима в</w:t>
      </w:r>
      <w:r>
        <w:t>ежби.</w:t>
      </w:r>
    </w:p>
    <w:p w:rsidR="001E7182" w:rsidRDefault="00094F44">
      <w:pPr>
        <w:pStyle w:val="BodyText"/>
        <w:spacing w:line="197" w:lineRule="exact"/>
        <w:ind w:left="517" w:firstLine="0"/>
      </w:pPr>
      <w:r>
        <w:t>Неопходно је обнављати знања ученика из анатомије и физиологије локомоторног апарата.</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 xml:space="preserve">наставник треба да ученицима приближи и истакне особине физиотерапеута и </w:t>
      </w:r>
      <w:r>
        <w:rPr>
          <w:spacing w:val="-4"/>
        </w:rPr>
        <w:t xml:space="preserve">кодекс </w:t>
      </w:r>
      <w:r>
        <w:t>етике кроз примере у пракси. У реализа</w:t>
      </w:r>
      <w:r>
        <w:t xml:space="preserve">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усвајања свих знања и стицања вештина, ученик ће моћи да развије ставове и биће у стању да у складу са својим компетенцијама оства</w:t>
      </w:r>
      <w:r>
        <w:t xml:space="preserve">ри </w:t>
      </w:r>
      <w:r>
        <w:rPr>
          <w:spacing w:val="-3"/>
        </w:rPr>
        <w:t xml:space="preserve">исходе </w:t>
      </w:r>
      <w:r>
        <w:t>предвиђене овим програмом.</w:t>
      </w:r>
    </w:p>
    <w:p w:rsidR="001E7182" w:rsidRDefault="00094F44">
      <w:pPr>
        <w:pStyle w:val="Heading1"/>
        <w:numPr>
          <w:ilvl w:val="0"/>
          <w:numId w:val="20"/>
        </w:numPr>
        <w:tabs>
          <w:tab w:val="left" w:pos="698"/>
        </w:tabs>
        <w:spacing w:line="195" w:lineRule="exact"/>
      </w:pPr>
      <w:r>
        <w:rPr>
          <w:spacing w:val="-3"/>
        </w:rPr>
        <w:t xml:space="preserve">Модул: </w:t>
      </w:r>
      <w:r>
        <w:t>Култура и естетика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6</w:t>
      </w:r>
      <w:r>
        <w:rPr>
          <w:spacing w:val="-1"/>
          <w:sz w:val="18"/>
        </w:rPr>
        <w:t xml:space="preserve"> </w:t>
      </w:r>
      <w:r>
        <w:rPr>
          <w:sz w:val="18"/>
        </w:rPr>
        <w:t>часoва.</w:t>
      </w:r>
    </w:p>
    <w:p w:rsidR="001E7182" w:rsidRDefault="00094F44">
      <w:pPr>
        <w:pStyle w:val="BodyText"/>
        <w:spacing w:line="232" w:lineRule="auto"/>
        <w:ind w:right="137"/>
        <w:jc w:val="both"/>
      </w:pPr>
      <w:r>
        <w:t xml:space="preserve">У оквиру </w:t>
      </w:r>
      <w:r>
        <w:rPr>
          <w:spacing w:val="-3"/>
        </w:rPr>
        <w:t xml:space="preserve">модула </w:t>
      </w:r>
      <w:r>
        <w:rPr>
          <w:spacing w:val="-4"/>
        </w:rPr>
        <w:t xml:space="preserve">Култура </w:t>
      </w:r>
      <w:r>
        <w:t xml:space="preserve">и естетика неопходно је све садржаје обрадити у складу са </w:t>
      </w:r>
      <w:r>
        <w:rPr>
          <w:spacing w:val="-3"/>
        </w:rPr>
        <w:t xml:space="preserve">исходима модула. </w:t>
      </w:r>
      <w:r>
        <w:t xml:space="preserve">На почетку </w:t>
      </w:r>
      <w:r>
        <w:rPr>
          <w:spacing w:val="-3"/>
        </w:rPr>
        <w:t xml:space="preserve">модула </w:t>
      </w:r>
      <w:r>
        <w:t>ученике упоз</w:t>
      </w:r>
      <w:r>
        <w:t xml:space="preserve">нати са циљевима и </w:t>
      </w:r>
      <w:r>
        <w:rPr>
          <w:spacing w:val="-3"/>
        </w:rPr>
        <w:t xml:space="preserve">исходима </w:t>
      </w:r>
      <w:r>
        <w:t xml:space="preserve">наставе, односно учења, планом рада и начинима оцењивања. Ученици ће по завршетку </w:t>
      </w:r>
      <w:r>
        <w:rPr>
          <w:spacing w:val="-3"/>
        </w:rPr>
        <w:t xml:space="preserve">модула </w:t>
      </w:r>
      <w:r>
        <w:t xml:space="preserve">моћи правилно да се </w:t>
      </w:r>
      <w:r>
        <w:rPr>
          <w:spacing w:val="-3"/>
        </w:rPr>
        <w:t xml:space="preserve">опходе </w:t>
      </w:r>
      <w:r>
        <w:t>и комуницирају са клијентом, разумеће појам естетике и моћи да примене поступке опуштања.</w:t>
      </w:r>
    </w:p>
    <w:p w:rsidR="001E7182" w:rsidRDefault="00094F44">
      <w:pPr>
        <w:pStyle w:val="BodyText"/>
        <w:spacing w:line="232" w:lineRule="auto"/>
        <w:ind w:right="138"/>
        <w:jc w:val="both"/>
      </w:pPr>
      <w:r>
        <w:rPr>
          <w:spacing w:val="-3"/>
        </w:rPr>
        <w:t xml:space="preserve">Након </w:t>
      </w:r>
      <w:r>
        <w:t>обраде теоријски</w:t>
      </w:r>
      <w:r>
        <w:t xml:space="preserve">х знања, у фискултурној сали, </w:t>
      </w:r>
      <w:r>
        <w:rPr>
          <w:spacing w:val="-4"/>
        </w:rPr>
        <w:t xml:space="preserve">школском </w:t>
      </w:r>
      <w:r>
        <w:t xml:space="preserve">кабинету или фитнес сали, теретани или базену демонстрацијом на </w:t>
      </w:r>
      <w:r>
        <w:rPr>
          <w:spacing w:val="-3"/>
        </w:rPr>
        <w:t xml:space="preserve">ученику, </w:t>
      </w:r>
      <w:r>
        <w:t>приказати технику извођења и развијати савладане технике на часовима вежби.</w:t>
      </w:r>
    </w:p>
    <w:p w:rsidR="001E7182" w:rsidRDefault="00094F44">
      <w:pPr>
        <w:pStyle w:val="BodyText"/>
        <w:spacing w:line="232" w:lineRule="auto"/>
        <w:ind w:right="136"/>
        <w:jc w:val="both"/>
      </w:pPr>
      <w:r>
        <w:rPr>
          <w:spacing w:val="-6"/>
        </w:rPr>
        <w:t xml:space="preserve">Током </w:t>
      </w:r>
      <w:r>
        <w:t xml:space="preserve">реализације часова у оквиру овог </w:t>
      </w:r>
      <w:r>
        <w:rPr>
          <w:spacing w:val="-3"/>
        </w:rPr>
        <w:t xml:space="preserve">модула </w:t>
      </w:r>
      <w:r>
        <w:t>наставник треба да уче</w:t>
      </w:r>
      <w:r>
        <w:t xml:space="preserve">ницима приближи и истакне особине физиотерапеута и </w:t>
      </w:r>
      <w:r>
        <w:rPr>
          <w:spacing w:val="-4"/>
        </w:rPr>
        <w:t xml:space="preserve">кодекс </w:t>
      </w:r>
      <w:r>
        <w:t xml:space="preserve">етике кроз примере у пракси. У реализацији наставе у оквиру овог </w:t>
      </w:r>
      <w:r>
        <w:rPr>
          <w:spacing w:val="-3"/>
        </w:rPr>
        <w:t xml:space="preserve">модула </w:t>
      </w:r>
      <w:r>
        <w:t xml:space="preserve">могу се користити </w:t>
      </w:r>
      <w:r>
        <w:rPr>
          <w:spacing w:val="-3"/>
        </w:rPr>
        <w:t xml:space="preserve">аудио-визуелна </w:t>
      </w:r>
      <w:r>
        <w:t xml:space="preserve">наставна средства, наставна средства посебне намене. </w:t>
      </w:r>
      <w:r>
        <w:rPr>
          <w:spacing w:val="-3"/>
        </w:rPr>
        <w:t xml:space="preserve">Након </w:t>
      </w:r>
      <w:r>
        <w:t xml:space="preserve">усвајања свих знања и стицања вештина, ученик ће моћи да развије ставове и биће у стању да у складу са својим компетенцијама оствари </w:t>
      </w:r>
      <w:r>
        <w:rPr>
          <w:spacing w:val="-3"/>
        </w:rPr>
        <w:t xml:space="preserve">исходе </w:t>
      </w:r>
      <w:r>
        <w:t>предвиђене овим програмом.</w:t>
      </w:r>
    </w:p>
    <w:p w:rsidR="001E7182" w:rsidRDefault="00094F44">
      <w:pPr>
        <w:pStyle w:val="Heading1"/>
        <w:spacing w:line="195" w:lineRule="exact"/>
        <w:ind w:left="517" w:firstLine="0"/>
      </w:pPr>
      <w:r>
        <w:t>6. УПУТСТВО ЗА ФОРМАТИВНО И СУМАТИВНО ОЦЕЊИВАЊЕ УЧЕНИКА</w:t>
      </w:r>
    </w:p>
    <w:p w:rsidR="001E7182" w:rsidRDefault="00094F44">
      <w:pPr>
        <w:pStyle w:val="BodyText"/>
        <w:spacing w:line="232" w:lineRule="auto"/>
        <w:ind w:right="136"/>
        <w:jc w:val="both"/>
      </w:pPr>
      <w:r>
        <w:t>Праћење напредовања и оцењивање п</w:t>
      </w:r>
      <w:r>
        <w:t xml:space="preserve">остигнућа ученика је формативно и сумативно и реализује се у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треба да </w:t>
      </w:r>
      <w:r>
        <w:rPr>
          <w:spacing w:val="-5"/>
        </w:rPr>
        <w:t xml:space="preserve">буде </w:t>
      </w:r>
      <w:r>
        <w:t>усмерено на добијање информац</w:t>
      </w:r>
      <w:r>
        <w:t xml:space="preserve">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 xml:space="preserve">процеса наставе и учења наставник континуирано и на примерен начин указује ученику на квалитет његовог постигнућа </w:t>
      </w:r>
      <w:r>
        <w:rPr>
          <w:spacing w:val="-3"/>
        </w:rPr>
        <w:t xml:space="preserve">тако </w:t>
      </w:r>
      <w:r>
        <w:t>што ће повратна информација бити довољно јасна и</w:t>
      </w:r>
      <w:r>
        <w:t xml:space="preserve"> информативна, </w:t>
      </w:r>
      <w:r>
        <w:rPr>
          <w:spacing w:val="-4"/>
        </w:rPr>
        <w:t xml:space="preserve">како </w:t>
      </w:r>
      <w: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w:t>
      </w:r>
      <w:r>
        <w:t>дмета, као и напредак других ученика.</w:t>
      </w:r>
    </w:p>
    <w:p w:rsidR="001E7182" w:rsidRDefault="00094F44">
      <w:pPr>
        <w:pStyle w:val="BodyText"/>
        <w:spacing w:line="232" w:lineRule="auto"/>
        <w:ind w:right="138"/>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урaђeни дoмaћи зaдaци, вoђeње свeскe , дневника вежби нa чaсoвимa, учeшћa у групним и индивидуалним рaдoвимa, пројектним</w:t>
      </w:r>
      <w:r>
        <w:rPr>
          <w:spacing w:val="-7"/>
        </w:rPr>
        <w:t xml:space="preserve"> </w:t>
      </w:r>
      <w:r>
        <w:t>задацима.</w:t>
      </w:r>
    </w:p>
    <w:p w:rsidR="001E7182" w:rsidRDefault="00094F44">
      <w:pPr>
        <w:pStyle w:val="BodyText"/>
        <w:spacing w:line="232" w:lineRule="auto"/>
        <w:ind w:right="137"/>
        <w:jc w:val="both"/>
      </w:pPr>
      <w:r>
        <w:t>Формативно оцењивање</w:t>
      </w:r>
      <w:r>
        <w:t xml:space="preserve">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w:t>
      </w:r>
      <w:r>
        <w:t>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7"/>
        <w:jc w:val="both"/>
      </w:pPr>
      <w:r>
        <w:t>Формативно оцењивање треба да омогући ученику да постане самосталнији у учењу, да разум</w:t>
      </w:r>
      <w:r>
        <w:t>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 xml:space="preserve">Формативно оцењивање је мотивациона техника која,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r>
        <w:t>.</w:t>
      </w:r>
    </w:p>
    <w:p w:rsidR="001E7182" w:rsidRDefault="00094F44">
      <w:pPr>
        <w:pStyle w:val="BodyText"/>
        <w:spacing w:line="232" w:lineRule="auto"/>
        <w:ind w:right="138"/>
        <w:jc w:val="both"/>
      </w:pPr>
      <w:r>
        <w:t xml:space="preserve">Предлог за </w:t>
      </w:r>
      <w:r>
        <w:rPr>
          <w:b/>
        </w:rPr>
        <w:t>сумативно оцењивање</w:t>
      </w:r>
      <w:r>
        <w:t xml:space="preserve">: усмено излагање, практична демонстрација, тестови знања, тестови практичних вештина, кон- тролни задаци самостални или групни радови, презентације. Препорука је да се оцењивање кроз </w:t>
      </w:r>
      <w:r>
        <w:rPr>
          <w:b/>
        </w:rPr>
        <w:t xml:space="preserve">контролне вежбе и тестове </w:t>
      </w:r>
      <w:r>
        <w:t>реализује по м</w:t>
      </w:r>
      <w:r>
        <w:t>одулима. Ученик се сумативно оцењује на полугодишту, на крају школске године.</w:t>
      </w:r>
    </w:p>
    <w:p w:rsidR="001E7182" w:rsidRDefault="00094F44">
      <w:pPr>
        <w:spacing w:before="144"/>
        <w:ind w:left="85" w:right="103"/>
        <w:jc w:val="center"/>
        <w:rPr>
          <w:b/>
          <w:sz w:val="18"/>
        </w:rPr>
      </w:pPr>
      <w:r>
        <w:rPr>
          <w:sz w:val="18"/>
        </w:rPr>
        <w:t xml:space="preserve">Назив предметa: </w:t>
      </w:r>
      <w:r>
        <w:rPr>
          <w:b/>
          <w:sz w:val="18"/>
        </w:rPr>
        <w:t>НЕУРОЛОГИЈА</w:t>
      </w:r>
    </w:p>
    <w:p w:rsidR="001E7182" w:rsidRDefault="001E7182">
      <w:pPr>
        <w:pStyle w:val="BodyText"/>
        <w:spacing w:before="9"/>
        <w:ind w:left="0" w:firstLine="0"/>
        <w:rPr>
          <w:b/>
          <w:sz w:val="16"/>
        </w:rPr>
      </w:pPr>
    </w:p>
    <w:p w:rsidR="001E7182" w:rsidRDefault="00094F44">
      <w:pPr>
        <w:pStyle w:val="Heading1"/>
        <w:numPr>
          <w:ilvl w:val="0"/>
          <w:numId w:val="19"/>
        </w:numPr>
        <w:tabs>
          <w:tab w:val="left" w:pos="698"/>
        </w:tabs>
        <w:spacing w:after="43"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292" w:right="281"/>
              <w:jc w:val="center"/>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1" w:right="281"/>
              <w:jc w:val="center"/>
              <w:rPr>
                <w:b/>
                <w:sz w:val="14"/>
              </w:rPr>
            </w:pPr>
            <w:r>
              <w:rPr>
                <w:b/>
                <w:sz w:val="14"/>
              </w:rPr>
              <w:t>II</w:t>
            </w:r>
          </w:p>
        </w:tc>
        <w:tc>
          <w:tcPr>
            <w:tcW w:w="1757" w:type="dxa"/>
          </w:tcPr>
          <w:p w:rsidR="001E7182" w:rsidRDefault="00094F44">
            <w:pPr>
              <w:pStyle w:val="TableParagraph"/>
              <w:spacing w:before="17"/>
              <w:ind w:left="292" w:right="281"/>
              <w:jc w:val="center"/>
              <w:rPr>
                <w:b/>
                <w:sz w:val="14"/>
              </w:rPr>
            </w:pPr>
            <w:r>
              <w:rPr>
                <w:b/>
                <w:sz w:val="14"/>
              </w:rPr>
              <w:t>58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58</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19"/>
        </w:numPr>
        <w:tabs>
          <w:tab w:val="left" w:pos="698"/>
        </w:tabs>
      </w:pPr>
      <w:r>
        <w:t>ЦИЉЕВИ УЧЕЊА:</w:t>
      </w:r>
    </w:p>
    <w:p w:rsidR="001E7182" w:rsidRDefault="00094F44">
      <w:pPr>
        <w:pStyle w:val="ListParagraph"/>
        <w:numPr>
          <w:ilvl w:val="1"/>
          <w:numId w:val="136"/>
        </w:numPr>
        <w:tabs>
          <w:tab w:val="left" w:pos="653"/>
        </w:tabs>
        <w:ind w:firstLine="397"/>
        <w:rPr>
          <w:sz w:val="18"/>
        </w:rPr>
      </w:pPr>
      <w:r>
        <w:rPr>
          <w:sz w:val="18"/>
        </w:rPr>
        <w:t>Развијање свести о значају и циљевима</w:t>
      </w:r>
      <w:r>
        <w:rPr>
          <w:spacing w:val="-4"/>
          <w:sz w:val="18"/>
        </w:rPr>
        <w:t xml:space="preserve"> </w:t>
      </w:r>
      <w:r>
        <w:rPr>
          <w:sz w:val="18"/>
        </w:rPr>
        <w:t>неурологије;</w:t>
      </w:r>
    </w:p>
    <w:p w:rsidR="001E7182" w:rsidRDefault="00094F44">
      <w:pPr>
        <w:pStyle w:val="ListParagraph"/>
        <w:numPr>
          <w:ilvl w:val="1"/>
          <w:numId w:val="136"/>
        </w:numPr>
        <w:tabs>
          <w:tab w:val="left" w:pos="662"/>
        </w:tabs>
        <w:spacing w:before="1" w:line="232" w:lineRule="auto"/>
        <w:ind w:right="137" w:firstLine="397"/>
        <w:jc w:val="both"/>
        <w:rPr>
          <w:sz w:val="18"/>
        </w:rPr>
      </w:pPr>
      <w:r>
        <w:rPr>
          <w:sz w:val="18"/>
        </w:rPr>
        <w:t>Развијање свести о значају познавања основних појмова о општим карактеристикама, клиничкој слици, дијагностици и те</w:t>
      </w:r>
      <w:r>
        <w:rPr>
          <w:sz w:val="18"/>
        </w:rPr>
        <w:t>рапији неуролошких</w:t>
      </w:r>
      <w:r>
        <w:rPr>
          <w:spacing w:val="-2"/>
          <w:sz w:val="18"/>
        </w:rPr>
        <w:t xml:space="preserve"> </w:t>
      </w:r>
      <w:r>
        <w:rPr>
          <w:sz w:val="18"/>
        </w:rPr>
        <w:t>болести;</w:t>
      </w:r>
    </w:p>
    <w:p w:rsidR="001E7182" w:rsidRDefault="00094F44">
      <w:pPr>
        <w:pStyle w:val="ListParagraph"/>
        <w:numPr>
          <w:ilvl w:val="1"/>
          <w:numId w:val="136"/>
        </w:numPr>
        <w:tabs>
          <w:tab w:val="left" w:pos="653"/>
        </w:tabs>
        <w:spacing w:line="197" w:lineRule="exact"/>
        <w:ind w:firstLine="397"/>
        <w:rPr>
          <w:sz w:val="18"/>
        </w:rPr>
      </w:pPr>
      <w:r>
        <w:rPr>
          <w:sz w:val="18"/>
        </w:rPr>
        <w:t>Развијање свести о патологији и патогенези неуролошких болести н</w:t>
      </w:r>
      <w:r>
        <w:rPr>
          <w:spacing w:val="-12"/>
          <w:sz w:val="18"/>
        </w:rPr>
        <w:t xml:space="preserve"> </w:t>
      </w:r>
      <w:r>
        <w:rPr>
          <w:sz w:val="18"/>
        </w:rPr>
        <w:t>поремећаја:</w:t>
      </w:r>
    </w:p>
    <w:p w:rsidR="001E7182" w:rsidRDefault="00094F44">
      <w:pPr>
        <w:pStyle w:val="ListParagraph"/>
        <w:numPr>
          <w:ilvl w:val="1"/>
          <w:numId w:val="136"/>
        </w:numPr>
        <w:tabs>
          <w:tab w:val="left" w:pos="653"/>
        </w:tabs>
        <w:ind w:firstLine="397"/>
        <w:rPr>
          <w:sz w:val="18"/>
        </w:rPr>
      </w:pPr>
      <w:r>
        <w:rPr>
          <w:sz w:val="18"/>
        </w:rPr>
        <w:t>Развијање свести о врсти, значају и деловању узрока у настанку неуролошких</w:t>
      </w:r>
      <w:r>
        <w:rPr>
          <w:spacing w:val="-10"/>
          <w:sz w:val="18"/>
        </w:rPr>
        <w:t xml:space="preserve"> </w:t>
      </w:r>
      <w:r>
        <w:rPr>
          <w:sz w:val="18"/>
        </w:rPr>
        <w:t>болести;</w:t>
      </w:r>
    </w:p>
    <w:p w:rsidR="001E7182" w:rsidRDefault="00094F44">
      <w:pPr>
        <w:pStyle w:val="ListParagraph"/>
        <w:numPr>
          <w:ilvl w:val="1"/>
          <w:numId w:val="136"/>
        </w:numPr>
        <w:tabs>
          <w:tab w:val="left" w:pos="653"/>
        </w:tabs>
        <w:spacing w:line="203" w:lineRule="exact"/>
        <w:ind w:firstLine="397"/>
        <w:rPr>
          <w:sz w:val="18"/>
        </w:rPr>
      </w:pPr>
      <w:r>
        <w:rPr>
          <w:sz w:val="18"/>
        </w:rPr>
        <w:t>Оспособљавање ученика да стечена знања из неурологије користе при изучавању других клиничких</w:t>
      </w:r>
      <w:r>
        <w:rPr>
          <w:spacing w:val="-18"/>
          <w:sz w:val="18"/>
        </w:rPr>
        <w:t xml:space="preserve"> </w:t>
      </w:r>
      <w:r>
        <w:rPr>
          <w:sz w:val="18"/>
        </w:rPr>
        <w:t>дисциплина.</w:t>
      </w:r>
    </w:p>
    <w:p w:rsidR="001E7182" w:rsidRDefault="001E7182">
      <w:pPr>
        <w:spacing w:line="203" w:lineRule="exact"/>
        <w:rPr>
          <w:sz w:val="18"/>
        </w:rPr>
        <w:sectPr w:rsidR="001E7182">
          <w:pgSz w:w="11910" w:h="15710"/>
          <w:pgMar w:top="40" w:right="540" w:bottom="280" w:left="560" w:header="720" w:footer="720" w:gutter="0"/>
          <w:cols w:space="720"/>
        </w:sectPr>
      </w:pPr>
    </w:p>
    <w:p w:rsidR="001E7182" w:rsidRDefault="00094F44">
      <w:pPr>
        <w:pStyle w:val="Heading1"/>
        <w:numPr>
          <w:ilvl w:val="0"/>
          <w:numId w:val="19"/>
        </w:numPr>
        <w:tabs>
          <w:tab w:val="left" w:pos="698"/>
        </w:tabs>
        <w:spacing w:before="80" w:after="41" w:line="240" w:lineRule="auto"/>
      </w:pPr>
      <w:r>
        <w:lastRenderedPageBreak/>
        <w:t xml:space="preserve">НАЗИВ И </w:t>
      </w:r>
      <w:r>
        <w:rPr>
          <w:spacing w:val="-4"/>
        </w:rPr>
        <w:t xml:space="preserve">ТРАЈАЊЕ </w:t>
      </w:r>
      <w:r>
        <w:rPr>
          <w:spacing w:val="-6"/>
        </w:rPr>
        <w:t>МОДУЛА</w:t>
      </w:r>
      <w:r>
        <w:t xml:space="preserve"> </w:t>
      </w:r>
      <w:r>
        <w:t>ПРЕДМЕТА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Општа неурологија</w:t>
            </w:r>
          </w:p>
        </w:tc>
        <w:tc>
          <w:tcPr>
            <w:tcW w:w="2947" w:type="dxa"/>
          </w:tcPr>
          <w:p w:rsidR="001E7182" w:rsidRDefault="00094F44">
            <w:pPr>
              <w:pStyle w:val="TableParagraph"/>
              <w:spacing w:before="18"/>
              <w:ind w:left="713" w:right="700"/>
              <w:jc w:val="center"/>
              <w:rPr>
                <w:sz w:val="14"/>
              </w:rPr>
            </w:pPr>
            <w:r>
              <w:rPr>
                <w:sz w:val="14"/>
              </w:rPr>
              <w:t>22</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Специјална неурологија</w:t>
            </w:r>
          </w:p>
        </w:tc>
        <w:tc>
          <w:tcPr>
            <w:tcW w:w="2947" w:type="dxa"/>
          </w:tcPr>
          <w:p w:rsidR="001E7182" w:rsidRDefault="00094F44">
            <w:pPr>
              <w:pStyle w:val="TableParagraph"/>
              <w:spacing w:before="18"/>
              <w:ind w:left="713" w:right="700"/>
              <w:jc w:val="center"/>
              <w:rPr>
                <w:sz w:val="14"/>
              </w:rPr>
            </w:pPr>
            <w:r>
              <w:rPr>
                <w:sz w:val="14"/>
              </w:rPr>
              <w:t>36</w:t>
            </w:r>
          </w:p>
        </w:tc>
      </w:tr>
    </w:tbl>
    <w:p w:rsidR="001E7182" w:rsidRDefault="00094F44">
      <w:pPr>
        <w:pStyle w:val="ListParagraph"/>
        <w:numPr>
          <w:ilvl w:val="0"/>
          <w:numId w:val="19"/>
        </w:numPr>
        <w:tabs>
          <w:tab w:val="left" w:pos="698"/>
        </w:tabs>
        <w:spacing w:before="32" w:after="41" w:line="240" w:lineRule="auto"/>
        <w:rPr>
          <w:b/>
          <w:sz w:val="18"/>
        </w:rPr>
      </w:pPr>
      <w:r>
        <w:rPr>
          <w:b/>
          <w:spacing w:val="-5"/>
          <w:sz w:val="18"/>
        </w:rPr>
        <w:t xml:space="preserve">МОДУЛИ, </w:t>
      </w:r>
      <w:r>
        <w:rPr>
          <w:b/>
          <w:spacing w:val="-4"/>
          <w:sz w:val="18"/>
        </w:rPr>
        <w:t xml:space="preserve">ИСХОДИ, </w:t>
      </w:r>
      <w:r>
        <w:rPr>
          <w:b/>
          <w:sz w:val="18"/>
        </w:rPr>
        <w:t xml:space="preserve">ПРЕПОРУЧЕНИ </w:t>
      </w:r>
      <w:r>
        <w:rPr>
          <w:b/>
          <w:spacing w:val="-3"/>
          <w:sz w:val="18"/>
        </w:rPr>
        <w:t xml:space="preserve">САДРЖАЈИ </w:t>
      </w:r>
      <w:r>
        <w:rPr>
          <w:b/>
          <w:sz w:val="18"/>
        </w:rPr>
        <w:t>И КЉУЧНИ ПОЈМОВИ</w:t>
      </w:r>
      <w:r>
        <w:rPr>
          <w:b/>
          <w:spacing w:val="10"/>
          <w:sz w:val="18"/>
        </w:rPr>
        <w:t xml:space="preserve"> </w:t>
      </w:r>
      <w:r>
        <w:rPr>
          <w:b/>
          <w:spacing w:val="-3"/>
          <w:sz w:val="18"/>
        </w:rPr>
        <w:t>САДРЖАЈА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80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1"/>
              <w:ind w:left="0"/>
              <w:rPr>
                <w:b/>
                <w:sz w:val="16"/>
              </w:rPr>
            </w:pPr>
          </w:p>
          <w:p w:rsidR="001E7182" w:rsidRDefault="00094F44">
            <w:pPr>
              <w:pStyle w:val="TableParagraph"/>
              <w:ind w:left="313" w:firstLine="257"/>
              <w:rPr>
                <w:b/>
                <w:sz w:val="14"/>
              </w:rPr>
            </w:pPr>
            <w:r>
              <w:rPr>
                <w:b/>
                <w:sz w:val="14"/>
              </w:rPr>
              <w:t>ОПШТА НЕУРОЛОГИЈА</w:t>
            </w:r>
          </w:p>
        </w:tc>
        <w:tc>
          <w:tcPr>
            <w:tcW w:w="4422" w:type="dxa"/>
          </w:tcPr>
          <w:p w:rsidR="001E7182" w:rsidRDefault="00094F44">
            <w:pPr>
              <w:pStyle w:val="TableParagraph"/>
              <w:numPr>
                <w:ilvl w:val="0"/>
                <w:numId w:val="18"/>
              </w:numPr>
              <w:tabs>
                <w:tab w:val="left" w:pos="141"/>
              </w:tabs>
              <w:spacing w:before="18" w:line="161" w:lineRule="exact"/>
              <w:rPr>
                <w:sz w:val="14"/>
              </w:rPr>
            </w:pPr>
            <w:r>
              <w:rPr>
                <w:sz w:val="14"/>
              </w:rPr>
              <w:t>наведе и објасни предмет изучавања</w:t>
            </w:r>
            <w:r>
              <w:rPr>
                <w:spacing w:val="-5"/>
                <w:sz w:val="14"/>
              </w:rPr>
              <w:t xml:space="preserve"> </w:t>
            </w:r>
            <w:r>
              <w:rPr>
                <w:sz w:val="14"/>
              </w:rPr>
              <w:t>неурологије</w:t>
            </w:r>
          </w:p>
          <w:p w:rsidR="001E7182" w:rsidRDefault="00094F44">
            <w:pPr>
              <w:pStyle w:val="TableParagraph"/>
              <w:numPr>
                <w:ilvl w:val="0"/>
                <w:numId w:val="18"/>
              </w:numPr>
              <w:tabs>
                <w:tab w:val="left" w:pos="141"/>
              </w:tabs>
              <w:spacing w:line="160" w:lineRule="exact"/>
              <w:rPr>
                <w:sz w:val="14"/>
              </w:rPr>
            </w:pPr>
            <w:r>
              <w:rPr>
                <w:sz w:val="14"/>
              </w:rPr>
              <w:t>објасни грађу и поделу нервног</w:t>
            </w:r>
            <w:r>
              <w:rPr>
                <w:spacing w:val="-5"/>
                <w:sz w:val="14"/>
              </w:rPr>
              <w:t xml:space="preserve"> </w:t>
            </w:r>
            <w:r>
              <w:rPr>
                <w:sz w:val="14"/>
              </w:rPr>
              <w:t>система</w:t>
            </w:r>
          </w:p>
          <w:p w:rsidR="001E7182" w:rsidRDefault="00094F44">
            <w:pPr>
              <w:pStyle w:val="TableParagraph"/>
              <w:numPr>
                <w:ilvl w:val="0"/>
                <w:numId w:val="18"/>
              </w:numPr>
              <w:tabs>
                <w:tab w:val="left" w:pos="141"/>
              </w:tabs>
              <w:ind w:right="536"/>
              <w:rPr>
                <w:sz w:val="14"/>
              </w:rPr>
            </w:pPr>
            <w:r>
              <w:rPr>
                <w:sz w:val="14"/>
              </w:rPr>
              <w:t>разуме</w:t>
            </w:r>
            <w:r>
              <w:rPr>
                <w:spacing w:val="-9"/>
                <w:sz w:val="14"/>
              </w:rPr>
              <w:t xml:space="preserve"> </w:t>
            </w:r>
            <w:r>
              <w:rPr>
                <w:sz w:val="14"/>
              </w:rPr>
              <w:t>разлику</w:t>
            </w:r>
            <w:r>
              <w:rPr>
                <w:spacing w:val="-9"/>
                <w:sz w:val="14"/>
              </w:rPr>
              <w:t xml:space="preserve"> </w:t>
            </w:r>
            <w:r>
              <w:rPr>
                <w:sz w:val="14"/>
              </w:rPr>
              <w:t>измећу</w:t>
            </w:r>
            <w:r>
              <w:rPr>
                <w:spacing w:val="-9"/>
                <w:sz w:val="14"/>
              </w:rPr>
              <w:t xml:space="preserve"> </w:t>
            </w:r>
            <w:r>
              <w:rPr>
                <w:sz w:val="14"/>
              </w:rPr>
              <w:t>физиолошког</w:t>
            </w:r>
            <w:r>
              <w:rPr>
                <w:spacing w:val="-9"/>
                <w:sz w:val="14"/>
              </w:rPr>
              <w:t xml:space="preserve"> </w:t>
            </w:r>
            <w:r>
              <w:rPr>
                <w:sz w:val="14"/>
              </w:rPr>
              <w:t>и</w:t>
            </w:r>
            <w:r>
              <w:rPr>
                <w:spacing w:val="-9"/>
                <w:sz w:val="14"/>
              </w:rPr>
              <w:t xml:space="preserve"> </w:t>
            </w:r>
            <w:r>
              <w:rPr>
                <w:sz w:val="14"/>
              </w:rPr>
              <w:t>патолошког</w:t>
            </w:r>
            <w:r>
              <w:rPr>
                <w:spacing w:val="-9"/>
                <w:sz w:val="14"/>
              </w:rPr>
              <w:t xml:space="preserve"> </w:t>
            </w:r>
            <w:r>
              <w:rPr>
                <w:sz w:val="14"/>
              </w:rPr>
              <w:t>поремећаја функције</w:t>
            </w:r>
            <w:r>
              <w:rPr>
                <w:spacing w:val="-1"/>
                <w:sz w:val="14"/>
              </w:rPr>
              <w:t xml:space="preserve"> </w:t>
            </w:r>
            <w:r>
              <w:rPr>
                <w:sz w:val="14"/>
              </w:rPr>
              <w:t>мишића</w:t>
            </w:r>
          </w:p>
          <w:p w:rsidR="001E7182" w:rsidRDefault="00094F44">
            <w:pPr>
              <w:pStyle w:val="TableParagraph"/>
              <w:numPr>
                <w:ilvl w:val="0"/>
                <w:numId w:val="18"/>
              </w:numPr>
              <w:tabs>
                <w:tab w:val="left" w:pos="141"/>
              </w:tabs>
              <w:ind w:right="299"/>
              <w:rPr>
                <w:sz w:val="14"/>
              </w:rPr>
            </w:pPr>
            <w:r>
              <w:rPr>
                <w:sz w:val="14"/>
              </w:rPr>
              <w:t>разуме</w:t>
            </w:r>
            <w:r>
              <w:rPr>
                <w:spacing w:val="-7"/>
                <w:sz w:val="14"/>
              </w:rPr>
              <w:t xml:space="preserve"> </w:t>
            </w:r>
            <w:r>
              <w:rPr>
                <w:sz w:val="14"/>
              </w:rPr>
              <w:t>најчешће</w:t>
            </w:r>
            <w:r>
              <w:rPr>
                <w:spacing w:val="-8"/>
                <w:sz w:val="14"/>
              </w:rPr>
              <w:t xml:space="preserve"> </w:t>
            </w:r>
            <w:r>
              <w:rPr>
                <w:sz w:val="14"/>
              </w:rPr>
              <w:t>термине</w:t>
            </w:r>
            <w:r>
              <w:rPr>
                <w:spacing w:val="-7"/>
                <w:sz w:val="14"/>
              </w:rPr>
              <w:t xml:space="preserve"> </w:t>
            </w:r>
            <w:r>
              <w:rPr>
                <w:sz w:val="14"/>
              </w:rPr>
              <w:t>у</w:t>
            </w:r>
            <w:r>
              <w:rPr>
                <w:spacing w:val="-7"/>
                <w:sz w:val="14"/>
              </w:rPr>
              <w:t xml:space="preserve"> </w:t>
            </w:r>
            <w:r>
              <w:rPr>
                <w:sz w:val="14"/>
              </w:rPr>
              <w:t>неуролошкој</w:t>
            </w:r>
            <w:r>
              <w:rPr>
                <w:spacing w:val="-7"/>
                <w:sz w:val="14"/>
              </w:rPr>
              <w:t xml:space="preserve"> </w:t>
            </w:r>
            <w:r>
              <w:rPr>
                <w:sz w:val="14"/>
              </w:rPr>
              <w:t>дијагностици:</w:t>
            </w:r>
            <w:r>
              <w:rPr>
                <w:spacing w:val="-7"/>
                <w:sz w:val="14"/>
              </w:rPr>
              <w:t xml:space="preserve"> </w:t>
            </w:r>
            <w:r>
              <w:rPr>
                <w:sz w:val="14"/>
              </w:rPr>
              <w:t>мотилитет, сензибилитет, тонус и</w:t>
            </w:r>
            <w:r>
              <w:rPr>
                <w:spacing w:val="-2"/>
                <w:sz w:val="14"/>
              </w:rPr>
              <w:t xml:space="preserve"> </w:t>
            </w:r>
            <w:r>
              <w:rPr>
                <w:sz w:val="14"/>
              </w:rPr>
              <w:t>рефлексе;</w:t>
            </w:r>
          </w:p>
          <w:p w:rsidR="001E7182" w:rsidRDefault="00094F44">
            <w:pPr>
              <w:pStyle w:val="TableParagraph"/>
              <w:numPr>
                <w:ilvl w:val="0"/>
                <w:numId w:val="18"/>
              </w:numPr>
              <w:tabs>
                <w:tab w:val="left" w:pos="141"/>
              </w:tabs>
              <w:spacing w:line="159" w:lineRule="exact"/>
              <w:rPr>
                <w:sz w:val="14"/>
              </w:rPr>
            </w:pPr>
            <w:r>
              <w:rPr>
                <w:sz w:val="14"/>
              </w:rPr>
              <w:t>препозна поремећаје мотилитета,</w:t>
            </w:r>
            <w:r>
              <w:rPr>
                <w:spacing w:val="-4"/>
                <w:sz w:val="14"/>
              </w:rPr>
              <w:t xml:space="preserve"> </w:t>
            </w:r>
            <w:r>
              <w:rPr>
                <w:sz w:val="14"/>
              </w:rPr>
              <w:t>сензибилитета</w:t>
            </w:r>
          </w:p>
          <w:p w:rsidR="001E7182" w:rsidRDefault="00094F44">
            <w:pPr>
              <w:pStyle w:val="TableParagraph"/>
              <w:numPr>
                <w:ilvl w:val="0"/>
                <w:numId w:val="18"/>
              </w:numPr>
              <w:tabs>
                <w:tab w:val="left" w:pos="141"/>
              </w:tabs>
              <w:spacing w:line="161" w:lineRule="exact"/>
              <w:rPr>
                <w:sz w:val="14"/>
              </w:rPr>
            </w:pPr>
            <w:r>
              <w:rPr>
                <w:sz w:val="14"/>
              </w:rPr>
              <w:t>препозна патолошке</w:t>
            </w:r>
            <w:r>
              <w:rPr>
                <w:spacing w:val="-2"/>
                <w:sz w:val="14"/>
              </w:rPr>
              <w:t xml:space="preserve"> </w:t>
            </w:r>
            <w:r>
              <w:rPr>
                <w:sz w:val="14"/>
              </w:rPr>
              <w:t>рефлексе.</w:t>
            </w:r>
          </w:p>
        </w:tc>
        <w:tc>
          <w:tcPr>
            <w:tcW w:w="4422" w:type="dxa"/>
          </w:tcPr>
          <w:p w:rsidR="001E7182" w:rsidRDefault="00094F44">
            <w:pPr>
              <w:pStyle w:val="TableParagraph"/>
              <w:numPr>
                <w:ilvl w:val="0"/>
                <w:numId w:val="17"/>
              </w:numPr>
              <w:tabs>
                <w:tab w:val="left" w:pos="141"/>
              </w:tabs>
              <w:spacing w:before="18" w:line="161" w:lineRule="exact"/>
              <w:rPr>
                <w:sz w:val="14"/>
              </w:rPr>
            </w:pPr>
            <w:r>
              <w:rPr>
                <w:sz w:val="14"/>
              </w:rPr>
              <w:t>Дефиниција, значај и обим медицинске дисциплине</w:t>
            </w:r>
            <w:r>
              <w:rPr>
                <w:spacing w:val="-10"/>
                <w:sz w:val="14"/>
              </w:rPr>
              <w:t xml:space="preserve"> </w:t>
            </w:r>
            <w:r>
              <w:rPr>
                <w:sz w:val="14"/>
              </w:rPr>
              <w:t>неурологије</w:t>
            </w:r>
          </w:p>
          <w:p w:rsidR="001E7182" w:rsidRDefault="00094F44">
            <w:pPr>
              <w:pStyle w:val="TableParagraph"/>
              <w:numPr>
                <w:ilvl w:val="0"/>
                <w:numId w:val="17"/>
              </w:numPr>
              <w:tabs>
                <w:tab w:val="left" w:pos="141"/>
              </w:tabs>
              <w:spacing w:line="160" w:lineRule="exact"/>
              <w:rPr>
                <w:sz w:val="14"/>
              </w:rPr>
            </w:pPr>
            <w:r>
              <w:rPr>
                <w:sz w:val="14"/>
              </w:rPr>
              <w:t>Грађа и подела нервног</w:t>
            </w:r>
            <w:r>
              <w:rPr>
                <w:spacing w:val="-4"/>
                <w:sz w:val="14"/>
              </w:rPr>
              <w:t xml:space="preserve"> </w:t>
            </w:r>
            <w:r>
              <w:rPr>
                <w:sz w:val="14"/>
              </w:rPr>
              <w:t>система</w:t>
            </w:r>
          </w:p>
          <w:p w:rsidR="001E7182" w:rsidRDefault="00094F44">
            <w:pPr>
              <w:pStyle w:val="TableParagraph"/>
              <w:numPr>
                <w:ilvl w:val="0"/>
                <w:numId w:val="17"/>
              </w:numPr>
              <w:tabs>
                <w:tab w:val="left" w:pos="141"/>
              </w:tabs>
              <w:spacing w:line="160" w:lineRule="exact"/>
              <w:rPr>
                <w:sz w:val="14"/>
              </w:rPr>
            </w:pPr>
            <w:r>
              <w:rPr>
                <w:sz w:val="14"/>
              </w:rPr>
              <w:t>Централни и периферни соматски нервни</w:t>
            </w:r>
            <w:r>
              <w:rPr>
                <w:spacing w:val="-7"/>
                <w:sz w:val="14"/>
              </w:rPr>
              <w:t xml:space="preserve"> </w:t>
            </w:r>
            <w:r>
              <w:rPr>
                <w:sz w:val="14"/>
              </w:rPr>
              <w:t>систем</w:t>
            </w:r>
          </w:p>
          <w:p w:rsidR="001E7182" w:rsidRDefault="00094F44">
            <w:pPr>
              <w:pStyle w:val="TableParagraph"/>
              <w:numPr>
                <w:ilvl w:val="0"/>
                <w:numId w:val="17"/>
              </w:numPr>
              <w:tabs>
                <w:tab w:val="left" w:pos="141"/>
              </w:tabs>
              <w:spacing w:line="160" w:lineRule="exact"/>
              <w:rPr>
                <w:sz w:val="14"/>
              </w:rPr>
            </w:pPr>
            <w:r>
              <w:rPr>
                <w:sz w:val="14"/>
              </w:rPr>
              <w:t>Вегетативни – аутономни нервни</w:t>
            </w:r>
            <w:r>
              <w:rPr>
                <w:spacing w:val="-3"/>
                <w:sz w:val="14"/>
              </w:rPr>
              <w:t xml:space="preserve"> </w:t>
            </w:r>
            <w:r>
              <w:rPr>
                <w:sz w:val="14"/>
              </w:rPr>
              <w:t>систем</w:t>
            </w:r>
          </w:p>
          <w:p w:rsidR="001E7182" w:rsidRDefault="00094F44">
            <w:pPr>
              <w:pStyle w:val="TableParagraph"/>
              <w:numPr>
                <w:ilvl w:val="0"/>
                <w:numId w:val="17"/>
              </w:numPr>
              <w:tabs>
                <w:tab w:val="left" w:pos="141"/>
              </w:tabs>
              <w:spacing w:line="160" w:lineRule="exact"/>
              <w:rPr>
                <w:sz w:val="14"/>
              </w:rPr>
            </w:pPr>
            <w:r>
              <w:rPr>
                <w:sz w:val="14"/>
              </w:rPr>
              <w:t>Мотилитет и</w:t>
            </w:r>
            <w:r>
              <w:rPr>
                <w:spacing w:val="-2"/>
                <w:sz w:val="14"/>
              </w:rPr>
              <w:t xml:space="preserve"> </w:t>
            </w:r>
            <w:r>
              <w:rPr>
                <w:sz w:val="14"/>
              </w:rPr>
              <w:t>поремећаји</w:t>
            </w:r>
          </w:p>
          <w:p w:rsidR="001E7182" w:rsidRDefault="00094F44">
            <w:pPr>
              <w:pStyle w:val="TableParagraph"/>
              <w:numPr>
                <w:ilvl w:val="0"/>
                <w:numId w:val="17"/>
              </w:numPr>
              <w:tabs>
                <w:tab w:val="left" w:pos="141"/>
              </w:tabs>
              <w:spacing w:line="160" w:lineRule="exact"/>
              <w:rPr>
                <w:sz w:val="14"/>
              </w:rPr>
            </w:pPr>
            <w:r>
              <w:rPr>
                <w:sz w:val="14"/>
              </w:rPr>
              <w:t>Сензибилитет и</w:t>
            </w:r>
            <w:r>
              <w:rPr>
                <w:spacing w:val="-2"/>
                <w:sz w:val="14"/>
              </w:rPr>
              <w:t xml:space="preserve"> </w:t>
            </w:r>
            <w:r>
              <w:rPr>
                <w:sz w:val="14"/>
              </w:rPr>
              <w:t>поремећаји</w:t>
            </w:r>
          </w:p>
          <w:p w:rsidR="001E7182" w:rsidRDefault="00094F44">
            <w:pPr>
              <w:pStyle w:val="TableParagraph"/>
              <w:numPr>
                <w:ilvl w:val="0"/>
                <w:numId w:val="17"/>
              </w:numPr>
              <w:tabs>
                <w:tab w:val="left" w:pos="141"/>
              </w:tabs>
              <w:spacing w:line="160" w:lineRule="exact"/>
              <w:rPr>
                <w:sz w:val="14"/>
              </w:rPr>
            </w:pPr>
            <w:r>
              <w:rPr>
                <w:sz w:val="14"/>
              </w:rPr>
              <w:t>Рефлекси (физиолошки и</w:t>
            </w:r>
            <w:r>
              <w:rPr>
                <w:spacing w:val="-4"/>
                <w:sz w:val="14"/>
              </w:rPr>
              <w:t xml:space="preserve"> </w:t>
            </w:r>
            <w:r>
              <w:rPr>
                <w:sz w:val="14"/>
              </w:rPr>
              <w:t>патолошки)</w:t>
            </w:r>
          </w:p>
          <w:p w:rsidR="001E7182" w:rsidRDefault="00094F44">
            <w:pPr>
              <w:pStyle w:val="TableParagraph"/>
              <w:numPr>
                <w:ilvl w:val="0"/>
                <w:numId w:val="17"/>
              </w:numPr>
              <w:tabs>
                <w:tab w:val="left" w:pos="141"/>
              </w:tabs>
              <w:spacing w:line="161" w:lineRule="exact"/>
              <w:rPr>
                <w:sz w:val="14"/>
              </w:rPr>
            </w:pPr>
            <w:r>
              <w:rPr>
                <w:spacing w:val="-3"/>
                <w:sz w:val="14"/>
              </w:rPr>
              <w:t xml:space="preserve">Тонус </w:t>
            </w:r>
            <w:r>
              <w:rPr>
                <w:sz w:val="14"/>
              </w:rPr>
              <w:t>мишића и поремећаји тонуса</w:t>
            </w:r>
          </w:p>
          <w:p w:rsidR="001E7182" w:rsidRDefault="001E7182">
            <w:pPr>
              <w:pStyle w:val="TableParagraph"/>
              <w:spacing w:before="9"/>
              <w:ind w:left="0"/>
              <w:rPr>
                <w:b/>
                <w:sz w:val="13"/>
              </w:rPr>
            </w:pPr>
          </w:p>
          <w:p w:rsidR="001E7182" w:rsidRDefault="00094F44">
            <w:pPr>
              <w:pStyle w:val="TableParagraph"/>
              <w:spacing w:before="1"/>
              <w:ind w:left="56"/>
              <w:rPr>
                <w:sz w:val="14"/>
              </w:rPr>
            </w:pPr>
            <w:r>
              <w:rPr>
                <w:b/>
                <w:sz w:val="14"/>
              </w:rPr>
              <w:t xml:space="preserve">Кључни појмови: </w:t>
            </w:r>
            <w:r>
              <w:rPr>
                <w:sz w:val="14"/>
              </w:rPr>
              <w:t>физиолошки, патолошки, мотилитет, сензибилитет, рефлекси, тонус.</w:t>
            </w:r>
          </w:p>
        </w:tc>
      </w:tr>
      <w:tr w:rsidR="001E7182">
        <w:trPr>
          <w:trHeight w:val="3720"/>
        </w:trPr>
        <w:tc>
          <w:tcPr>
            <w:tcW w:w="1701" w:type="dxa"/>
          </w:tcPr>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ind w:left="0"/>
              <w:rPr>
                <w:b/>
                <w:sz w:val="16"/>
              </w:rPr>
            </w:pPr>
          </w:p>
          <w:p w:rsidR="001E7182" w:rsidRDefault="001E7182">
            <w:pPr>
              <w:pStyle w:val="TableParagraph"/>
              <w:spacing w:before="6"/>
              <w:ind w:left="0"/>
              <w:rPr>
                <w:b/>
                <w:sz w:val="19"/>
              </w:rPr>
            </w:pPr>
          </w:p>
          <w:p w:rsidR="001E7182" w:rsidRDefault="00094F44">
            <w:pPr>
              <w:pStyle w:val="TableParagraph"/>
              <w:spacing w:before="1"/>
              <w:ind w:left="313" w:firstLine="33"/>
              <w:rPr>
                <w:b/>
                <w:sz w:val="14"/>
              </w:rPr>
            </w:pPr>
            <w:r>
              <w:rPr>
                <w:b/>
                <w:sz w:val="14"/>
              </w:rPr>
              <w:t>СПЕЦИЈАЛНА НЕУРОЛОГИЈА</w:t>
            </w:r>
          </w:p>
        </w:tc>
        <w:tc>
          <w:tcPr>
            <w:tcW w:w="4422" w:type="dxa"/>
          </w:tcPr>
          <w:p w:rsidR="001E7182" w:rsidRDefault="001E7182">
            <w:pPr>
              <w:pStyle w:val="TableParagraph"/>
              <w:spacing w:before="5"/>
              <w:ind w:left="0"/>
              <w:rPr>
                <w:b/>
                <w:sz w:val="15"/>
              </w:rPr>
            </w:pPr>
          </w:p>
          <w:p w:rsidR="001E7182" w:rsidRDefault="00094F44">
            <w:pPr>
              <w:pStyle w:val="TableParagraph"/>
              <w:numPr>
                <w:ilvl w:val="0"/>
                <w:numId w:val="16"/>
              </w:numPr>
              <w:tabs>
                <w:tab w:val="left" w:pos="141"/>
              </w:tabs>
              <w:spacing w:before="1" w:line="161" w:lineRule="exact"/>
              <w:rPr>
                <w:sz w:val="14"/>
              </w:rPr>
            </w:pPr>
            <w:r>
              <w:rPr>
                <w:sz w:val="14"/>
              </w:rPr>
              <w:t>разуме настанак неуролошких</w:t>
            </w:r>
            <w:r>
              <w:rPr>
                <w:spacing w:val="-2"/>
                <w:sz w:val="14"/>
              </w:rPr>
              <w:t xml:space="preserve"> </w:t>
            </w:r>
            <w:r>
              <w:rPr>
                <w:sz w:val="14"/>
              </w:rPr>
              <w:t>болести;</w:t>
            </w:r>
          </w:p>
          <w:p w:rsidR="001E7182" w:rsidRDefault="00094F44">
            <w:pPr>
              <w:pStyle w:val="TableParagraph"/>
              <w:numPr>
                <w:ilvl w:val="0"/>
                <w:numId w:val="16"/>
              </w:numPr>
              <w:tabs>
                <w:tab w:val="left" w:pos="141"/>
              </w:tabs>
              <w:ind w:right="254"/>
              <w:rPr>
                <w:sz w:val="14"/>
              </w:rPr>
            </w:pPr>
            <w:r>
              <w:rPr>
                <w:sz w:val="14"/>
              </w:rPr>
              <w:t>наведе</w:t>
            </w:r>
            <w:r>
              <w:rPr>
                <w:spacing w:val="-5"/>
                <w:sz w:val="14"/>
              </w:rPr>
              <w:t xml:space="preserve"> </w:t>
            </w:r>
            <w:r>
              <w:rPr>
                <w:sz w:val="14"/>
              </w:rPr>
              <w:t>етиолошку</w:t>
            </w:r>
            <w:r>
              <w:rPr>
                <w:spacing w:val="-5"/>
                <w:sz w:val="14"/>
              </w:rPr>
              <w:t xml:space="preserve"> </w:t>
            </w:r>
            <w:r>
              <w:rPr>
                <w:sz w:val="14"/>
              </w:rPr>
              <w:t>поделу</w:t>
            </w:r>
            <w:r>
              <w:rPr>
                <w:spacing w:val="-5"/>
                <w:sz w:val="14"/>
              </w:rPr>
              <w:t xml:space="preserve"> </w:t>
            </w:r>
            <w:r>
              <w:rPr>
                <w:sz w:val="14"/>
              </w:rPr>
              <w:t>неуролошких</w:t>
            </w:r>
            <w:r>
              <w:rPr>
                <w:spacing w:val="-6"/>
                <w:sz w:val="14"/>
              </w:rPr>
              <w:t xml:space="preserve"> </w:t>
            </w:r>
            <w:r>
              <w:rPr>
                <w:sz w:val="14"/>
              </w:rPr>
              <w:t>обољења</w:t>
            </w:r>
            <w:r>
              <w:rPr>
                <w:spacing w:val="-5"/>
                <w:sz w:val="14"/>
              </w:rPr>
              <w:t xml:space="preserve"> </w:t>
            </w:r>
            <w:r>
              <w:rPr>
                <w:sz w:val="14"/>
              </w:rPr>
              <w:t>и</w:t>
            </w:r>
            <w:r>
              <w:rPr>
                <w:spacing w:val="-6"/>
                <w:sz w:val="14"/>
              </w:rPr>
              <w:t xml:space="preserve"> </w:t>
            </w:r>
            <w:r>
              <w:rPr>
                <w:sz w:val="14"/>
              </w:rPr>
              <w:t>разликује</w:t>
            </w:r>
            <w:r>
              <w:rPr>
                <w:spacing w:val="-5"/>
                <w:sz w:val="14"/>
              </w:rPr>
              <w:t xml:space="preserve"> </w:t>
            </w:r>
            <w:r>
              <w:rPr>
                <w:sz w:val="14"/>
              </w:rPr>
              <w:t>их</w:t>
            </w:r>
            <w:r>
              <w:rPr>
                <w:spacing w:val="-6"/>
                <w:sz w:val="14"/>
              </w:rPr>
              <w:t xml:space="preserve"> </w:t>
            </w:r>
            <w:r>
              <w:rPr>
                <w:sz w:val="14"/>
              </w:rPr>
              <w:t>по факторима</w:t>
            </w:r>
            <w:r>
              <w:rPr>
                <w:spacing w:val="-1"/>
                <w:sz w:val="14"/>
              </w:rPr>
              <w:t xml:space="preserve"> </w:t>
            </w:r>
            <w:r>
              <w:rPr>
                <w:sz w:val="14"/>
              </w:rPr>
              <w:t>настанка;</w:t>
            </w:r>
          </w:p>
          <w:p w:rsidR="001E7182" w:rsidRDefault="00094F44">
            <w:pPr>
              <w:pStyle w:val="TableParagraph"/>
              <w:numPr>
                <w:ilvl w:val="0"/>
                <w:numId w:val="16"/>
              </w:numPr>
              <w:tabs>
                <w:tab w:val="left" w:pos="141"/>
              </w:tabs>
              <w:spacing w:line="159" w:lineRule="exact"/>
              <w:rPr>
                <w:sz w:val="14"/>
              </w:rPr>
            </w:pPr>
            <w:r>
              <w:rPr>
                <w:sz w:val="14"/>
              </w:rPr>
              <w:t>дефинише нервна и мишићна</w:t>
            </w:r>
            <w:r>
              <w:rPr>
                <w:spacing w:val="-3"/>
                <w:sz w:val="14"/>
              </w:rPr>
              <w:t xml:space="preserve"> </w:t>
            </w:r>
            <w:r>
              <w:rPr>
                <w:sz w:val="14"/>
              </w:rPr>
              <w:t>обољења;</w:t>
            </w:r>
          </w:p>
          <w:p w:rsidR="001E7182" w:rsidRDefault="00094F44">
            <w:pPr>
              <w:pStyle w:val="TableParagraph"/>
              <w:numPr>
                <w:ilvl w:val="0"/>
                <w:numId w:val="16"/>
              </w:numPr>
              <w:tabs>
                <w:tab w:val="left" w:pos="141"/>
              </w:tabs>
              <w:spacing w:line="160" w:lineRule="exact"/>
              <w:rPr>
                <w:sz w:val="14"/>
              </w:rPr>
            </w:pPr>
            <w:r>
              <w:rPr>
                <w:sz w:val="14"/>
              </w:rPr>
              <w:t>наведе</w:t>
            </w:r>
            <w:r>
              <w:rPr>
                <w:spacing w:val="-4"/>
                <w:sz w:val="14"/>
              </w:rPr>
              <w:t xml:space="preserve"> </w:t>
            </w:r>
            <w:r>
              <w:rPr>
                <w:sz w:val="14"/>
              </w:rPr>
              <w:t>и</w:t>
            </w:r>
            <w:r>
              <w:rPr>
                <w:spacing w:val="-5"/>
                <w:sz w:val="14"/>
              </w:rPr>
              <w:t xml:space="preserve"> </w:t>
            </w:r>
            <w:r>
              <w:rPr>
                <w:sz w:val="14"/>
              </w:rPr>
              <w:t>препозна</w:t>
            </w:r>
            <w:r>
              <w:rPr>
                <w:spacing w:val="-5"/>
                <w:sz w:val="14"/>
              </w:rPr>
              <w:t xml:space="preserve"> </w:t>
            </w:r>
            <w:r>
              <w:rPr>
                <w:sz w:val="14"/>
              </w:rPr>
              <w:t>симптоме</w:t>
            </w:r>
            <w:r>
              <w:rPr>
                <w:spacing w:val="-4"/>
                <w:sz w:val="14"/>
              </w:rPr>
              <w:t xml:space="preserve"> </w:t>
            </w:r>
            <w:r>
              <w:rPr>
                <w:sz w:val="14"/>
              </w:rPr>
              <w:t>и</w:t>
            </w:r>
            <w:r>
              <w:rPr>
                <w:spacing w:val="-5"/>
                <w:sz w:val="14"/>
              </w:rPr>
              <w:t xml:space="preserve"> </w:t>
            </w:r>
            <w:r>
              <w:rPr>
                <w:sz w:val="14"/>
              </w:rPr>
              <w:t>знакове</w:t>
            </w:r>
            <w:r>
              <w:rPr>
                <w:spacing w:val="-4"/>
                <w:sz w:val="14"/>
              </w:rPr>
              <w:t xml:space="preserve"> </w:t>
            </w:r>
            <w:r>
              <w:rPr>
                <w:sz w:val="14"/>
              </w:rPr>
              <w:t>нервних</w:t>
            </w:r>
            <w:r>
              <w:rPr>
                <w:spacing w:val="-5"/>
                <w:sz w:val="14"/>
              </w:rPr>
              <w:t xml:space="preserve"> </w:t>
            </w:r>
            <w:r>
              <w:rPr>
                <w:sz w:val="14"/>
              </w:rPr>
              <w:t>и</w:t>
            </w:r>
            <w:r>
              <w:rPr>
                <w:spacing w:val="-5"/>
                <w:sz w:val="14"/>
              </w:rPr>
              <w:t xml:space="preserve"> </w:t>
            </w:r>
            <w:r>
              <w:rPr>
                <w:sz w:val="14"/>
              </w:rPr>
              <w:t>мишићних</w:t>
            </w:r>
            <w:r>
              <w:rPr>
                <w:spacing w:val="-4"/>
                <w:sz w:val="14"/>
              </w:rPr>
              <w:t xml:space="preserve"> </w:t>
            </w:r>
            <w:r>
              <w:rPr>
                <w:sz w:val="14"/>
              </w:rPr>
              <w:t>обољења;</w:t>
            </w:r>
          </w:p>
          <w:p w:rsidR="001E7182" w:rsidRDefault="00094F44">
            <w:pPr>
              <w:pStyle w:val="TableParagraph"/>
              <w:numPr>
                <w:ilvl w:val="0"/>
                <w:numId w:val="16"/>
              </w:numPr>
              <w:tabs>
                <w:tab w:val="left" w:pos="141"/>
              </w:tabs>
              <w:spacing w:line="161" w:lineRule="exact"/>
              <w:rPr>
                <w:sz w:val="14"/>
              </w:rPr>
            </w:pPr>
            <w:r>
              <w:rPr>
                <w:sz w:val="14"/>
              </w:rPr>
              <w:t>наведе најважније дијагностичке процедуре у</w:t>
            </w:r>
            <w:r>
              <w:rPr>
                <w:spacing w:val="-6"/>
                <w:sz w:val="14"/>
              </w:rPr>
              <w:t xml:space="preserve"> </w:t>
            </w:r>
            <w:r>
              <w:rPr>
                <w:sz w:val="14"/>
              </w:rPr>
              <w:t>неурологији.</w:t>
            </w:r>
          </w:p>
        </w:tc>
        <w:tc>
          <w:tcPr>
            <w:tcW w:w="4422" w:type="dxa"/>
          </w:tcPr>
          <w:p w:rsidR="001E7182" w:rsidRDefault="00094F44">
            <w:pPr>
              <w:pStyle w:val="TableParagraph"/>
              <w:numPr>
                <w:ilvl w:val="0"/>
                <w:numId w:val="15"/>
              </w:numPr>
              <w:tabs>
                <w:tab w:val="left" w:pos="141"/>
              </w:tabs>
              <w:spacing w:before="18" w:line="161" w:lineRule="exact"/>
              <w:rPr>
                <w:sz w:val="14"/>
              </w:rPr>
            </w:pPr>
            <w:r>
              <w:rPr>
                <w:spacing w:val="-3"/>
                <w:sz w:val="14"/>
              </w:rPr>
              <w:t xml:space="preserve">Узроци </w:t>
            </w:r>
            <w:r>
              <w:rPr>
                <w:sz w:val="14"/>
              </w:rPr>
              <w:t>настанка неуролошких обољења</w:t>
            </w:r>
          </w:p>
          <w:p w:rsidR="001E7182" w:rsidRDefault="00094F44">
            <w:pPr>
              <w:pStyle w:val="TableParagraph"/>
              <w:numPr>
                <w:ilvl w:val="0"/>
                <w:numId w:val="15"/>
              </w:numPr>
              <w:tabs>
                <w:tab w:val="left" w:pos="141"/>
              </w:tabs>
              <w:ind w:right="417"/>
              <w:rPr>
                <w:sz w:val="14"/>
              </w:rPr>
            </w:pPr>
            <w:r>
              <w:rPr>
                <w:sz w:val="14"/>
              </w:rPr>
              <w:t>Запаљењска</w:t>
            </w:r>
            <w:r>
              <w:rPr>
                <w:spacing w:val="-6"/>
                <w:sz w:val="14"/>
              </w:rPr>
              <w:t xml:space="preserve"> </w:t>
            </w:r>
            <w:r>
              <w:rPr>
                <w:sz w:val="14"/>
              </w:rPr>
              <w:t>обољењ</w:t>
            </w:r>
            <w:r>
              <w:rPr>
                <w:sz w:val="14"/>
              </w:rPr>
              <w:t>а</w:t>
            </w:r>
            <w:r>
              <w:rPr>
                <w:spacing w:val="-6"/>
                <w:sz w:val="14"/>
              </w:rPr>
              <w:t xml:space="preserve"> </w:t>
            </w:r>
            <w:r>
              <w:rPr>
                <w:sz w:val="14"/>
              </w:rPr>
              <w:t>централног</w:t>
            </w:r>
            <w:r>
              <w:rPr>
                <w:spacing w:val="-7"/>
                <w:sz w:val="14"/>
              </w:rPr>
              <w:t xml:space="preserve"> </w:t>
            </w:r>
            <w:r>
              <w:rPr>
                <w:sz w:val="14"/>
              </w:rPr>
              <w:t>нервног</w:t>
            </w:r>
            <w:r>
              <w:rPr>
                <w:spacing w:val="-7"/>
                <w:sz w:val="14"/>
              </w:rPr>
              <w:t xml:space="preserve"> </w:t>
            </w:r>
            <w:r>
              <w:rPr>
                <w:sz w:val="14"/>
              </w:rPr>
              <w:t>система</w:t>
            </w:r>
            <w:r>
              <w:rPr>
                <w:spacing w:val="-6"/>
                <w:sz w:val="14"/>
              </w:rPr>
              <w:t xml:space="preserve"> </w:t>
            </w:r>
            <w:r>
              <w:rPr>
                <w:sz w:val="14"/>
              </w:rPr>
              <w:t>(менингитис, енцефалитис,</w:t>
            </w:r>
            <w:r>
              <w:rPr>
                <w:spacing w:val="-2"/>
                <w:sz w:val="14"/>
              </w:rPr>
              <w:t xml:space="preserve"> </w:t>
            </w:r>
            <w:r>
              <w:rPr>
                <w:sz w:val="14"/>
              </w:rPr>
              <w:t>мијелитис...)</w:t>
            </w:r>
          </w:p>
          <w:p w:rsidR="001E7182" w:rsidRDefault="00094F44">
            <w:pPr>
              <w:pStyle w:val="TableParagraph"/>
              <w:numPr>
                <w:ilvl w:val="0"/>
                <w:numId w:val="15"/>
              </w:numPr>
              <w:tabs>
                <w:tab w:val="left" w:pos="141"/>
              </w:tabs>
              <w:spacing w:line="159" w:lineRule="exact"/>
              <w:rPr>
                <w:sz w:val="14"/>
              </w:rPr>
            </w:pPr>
            <w:r>
              <w:rPr>
                <w:sz w:val="14"/>
              </w:rPr>
              <w:t>Паркинсонова</w:t>
            </w:r>
            <w:r>
              <w:rPr>
                <w:spacing w:val="-1"/>
                <w:sz w:val="14"/>
              </w:rPr>
              <w:t xml:space="preserve"> </w:t>
            </w:r>
            <w:r>
              <w:rPr>
                <w:sz w:val="14"/>
              </w:rPr>
              <w:t>болест</w:t>
            </w:r>
          </w:p>
          <w:p w:rsidR="001E7182" w:rsidRDefault="00094F44">
            <w:pPr>
              <w:pStyle w:val="TableParagraph"/>
              <w:numPr>
                <w:ilvl w:val="0"/>
                <w:numId w:val="15"/>
              </w:numPr>
              <w:tabs>
                <w:tab w:val="left" w:pos="141"/>
              </w:tabs>
              <w:spacing w:line="160" w:lineRule="exact"/>
              <w:rPr>
                <w:sz w:val="14"/>
              </w:rPr>
            </w:pPr>
            <w:r>
              <w:rPr>
                <w:sz w:val="14"/>
              </w:rPr>
              <w:t>Дегенеративне болести нервног</w:t>
            </w:r>
            <w:r>
              <w:rPr>
                <w:spacing w:val="-2"/>
                <w:sz w:val="14"/>
              </w:rPr>
              <w:t xml:space="preserve"> </w:t>
            </w:r>
            <w:r>
              <w:rPr>
                <w:sz w:val="14"/>
              </w:rPr>
              <w:t>система</w:t>
            </w:r>
          </w:p>
          <w:p w:rsidR="001E7182" w:rsidRDefault="00094F44">
            <w:pPr>
              <w:pStyle w:val="TableParagraph"/>
              <w:numPr>
                <w:ilvl w:val="0"/>
                <w:numId w:val="15"/>
              </w:numPr>
              <w:tabs>
                <w:tab w:val="left" w:pos="141"/>
              </w:tabs>
              <w:spacing w:line="160" w:lineRule="exact"/>
              <w:rPr>
                <w:sz w:val="14"/>
              </w:rPr>
            </w:pPr>
            <w:r>
              <w:rPr>
                <w:sz w:val="14"/>
              </w:rPr>
              <w:t>Мултипла</w:t>
            </w:r>
            <w:r>
              <w:rPr>
                <w:spacing w:val="-2"/>
                <w:sz w:val="14"/>
              </w:rPr>
              <w:t xml:space="preserve"> </w:t>
            </w:r>
            <w:r>
              <w:rPr>
                <w:sz w:val="14"/>
              </w:rPr>
              <w:t>склероза</w:t>
            </w:r>
          </w:p>
          <w:p w:rsidR="001E7182" w:rsidRDefault="00094F44">
            <w:pPr>
              <w:pStyle w:val="TableParagraph"/>
              <w:numPr>
                <w:ilvl w:val="0"/>
                <w:numId w:val="15"/>
              </w:numPr>
              <w:tabs>
                <w:tab w:val="left" w:pos="141"/>
              </w:tabs>
              <w:ind w:right="316"/>
              <w:rPr>
                <w:sz w:val="14"/>
              </w:rPr>
            </w:pPr>
            <w:r>
              <w:rPr>
                <w:sz w:val="14"/>
              </w:rPr>
              <w:t>Епилепсија – учесталост, врсте, терапија и</w:t>
            </w:r>
            <w:r>
              <w:rPr>
                <w:spacing w:val="-22"/>
                <w:sz w:val="14"/>
              </w:rPr>
              <w:t xml:space="preserve"> </w:t>
            </w:r>
            <w:r>
              <w:rPr>
                <w:sz w:val="14"/>
              </w:rPr>
              <w:t>социјално-медицински значај</w:t>
            </w:r>
          </w:p>
          <w:p w:rsidR="001E7182" w:rsidRDefault="00094F44">
            <w:pPr>
              <w:pStyle w:val="TableParagraph"/>
              <w:numPr>
                <w:ilvl w:val="0"/>
                <w:numId w:val="15"/>
              </w:numPr>
              <w:tabs>
                <w:tab w:val="left" w:pos="141"/>
              </w:tabs>
              <w:ind w:right="538"/>
              <w:rPr>
                <w:sz w:val="14"/>
              </w:rPr>
            </w:pPr>
            <w:r>
              <w:rPr>
                <w:sz w:val="14"/>
              </w:rPr>
              <w:t>Васкуларна</w:t>
            </w:r>
            <w:r>
              <w:rPr>
                <w:spacing w:val="-5"/>
                <w:sz w:val="14"/>
              </w:rPr>
              <w:t xml:space="preserve"> </w:t>
            </w:r>
            <w:r>
              <w:rPr>
                <w:sz w:val="14"/>
              </w:rPr>
              <w:t>обољења</w:t>
            </w:r>
            <w:r>
              <w:rPr>
                <w:spacing w:val="-5"/>
                <w:sz w:val="14"/>
              </w:rPr>
              <w:t xml:space="preserve"> </w:t>
            </w:r>
            <w:r>
              <w:rPr>
                <w:sz w:val="14"/>
              </w:rPr>
              <w:t>централног</w:t>
            </w:r>
            <w:r>
              <w:rPr>
                <w:spacing w:val="-5"/>
                <w:sz w:val="14"/>
              </w:rPr>
              <w:t xml:space="preserve"> </w:t>
            </w:r>
            <w:r>
              <w:rPr>
                <w:sz w:val="14"/>
              </w:rPr>
              <w:t>нервног</w:t>
            </w:r>
            <w:r>
              <w:rPr>
                <w:spacing w:val="-5"/>
                <w:sz w:val="14"/>
              </w:rPr>
              <w:t xml:space="preserve"> </w:t>
            </w:r>
            <w:r>
              <w:rPr>
                <w:sz w:val="14"/>
              </w:rPr>
              <w:t>система</w:t>
            </w:r>
            <w:r>
              <w:rPr>
                <w:spacing w:val="-5"/>
                <w:sz w:val="14"/>
              </w:rPr>
              <w:t xml:space="preserve"> </w:t>
            </w:r>
            <w:r>
              <w:rPr>
                <w:sz w:val="14"/>
              </w:rPr>
              <w:t>(тромбоза</w:t>
            </w:r>
            <w:r>
              <w:rPr>
                <w:spacing w:val="-5"/>
                <w:sz w:val="14"/>
              </w:rPr>
              <w:t xml:space="preserve"> </w:t>
            </w:r>
            <w:r>
              <w:rPr>
                <w:sz w:val="14"/>
              </w:rPr>
              <w:t>и емболија церебралних артерија, интракранијална</w:t>
            </w:r>
            <w:r>
              <w:rPr>
                <w:spacing w:val="-20"/>
                <w:sz w:val="14"/>
              </w:rPr>
              <w:t xml:space="preserve"> </w:t>
            </w:r>
            <w:r>
              <w:rPr>
                <w:sz w:val="14"/>
              </w:rPr>
              <w:t>хеморагија)</w:t>
            </w:r>
          </w:p>
          <w:p w:rsidR="001E7182" w:rsidRDefault="00094F44">
            <w:pPr>
              <w:pStyle w:val="TableParagraph"/>
              <w:numPr>
                <w:ilvl w:val="0"/>
                <w:numId w:val="15"/>
              </w:numPr>
              <w:tabs>
                <w:tab w:val="left" w:pos="141"/>
              </w:tabs>
              <w:ind w:right="233"/>
              <w:rPr>
                <w:sz w:val="14"/>
              </w:rPr>
            </w:pPr>
            <w:r>
              <w:rPr>
                <w:sz w:val="14"/>
              </w:rPr>
              <w:t>Запаљењска</w:t>
            </w:r>
            <w:r>
              <w:rPr>
                <w:spacing w:val="-7"/>
                <w:sz w:val="14"/>
              </w:rPr>
              <w:t xml:space="preserve"> </w:t>
            </w:r>
            <w:r>
              <w:rPr>
                <w:sz w:val="14"/>
              </w:rPr>
              <w:t>и</w:t>
            </w:r>
            <w:r>
              <w:rPr>
                <w:spacing w:val="-7"/>
                <w:sz w:val="14"/>
              </w:rPr>
              <w:t xml:space="preserve"> </w:t>
            </w:r>
            <w:r>
              <w:rPr>
                <w:sz w:val="14"/>
              </w:rPr>
              <w:t>дегенеративна</w:t>
            </w:r>
            <w:r>
              <w:rPr>
                <w:spacing w:val="-7"/>
                <w:sz w:val="14"/>
              </w:rPr>
              <w:t xml:space="preserve"> </w:t>
            </w:r>
            <w:r>
              <w:rPr>
                <w:sz w:val="14"/>
              </w:rPr>
              <w:t>обољења</w:t>
            </w:r>
            <w:r>
              <w:rPr>
                <w:spacing w:val="-7"/>
                <w:sz w:val="14"/>
              </w:rPr>
              <w:t xml:space="preserve"> </w:t>
            </w:r>
            <w:r>
              <w:rPr>
                <w:sz w:val="14"/>
              </w:rPr>
              <w:t>периферних</w:t>
            </w:r>
            <w:r>
              <w:rPr>
                <w:spacing w:val="-7"/>
                <w:sz w:val="14"/>
              </w:rPr>
              <w:t xml:space="preserve"> </w:t>
            </w:r>
            <w:r>
              <w:rPr>
                <w:sz w:val="14"/>
              </w:rPr>
              <w:t>нерава;</w:t>
            </w:r>
            <w:r>
              <w:rPr>
                <w:spacing w:val="-7"/>
                <w:sz w:val="14"/>
              </w:rPr>
              <w:t xml:space="preserve"> </w:t>
            </w:r>
            <w:r>
              <w:rPr>
                <w:sz w:val="14"/>
              </w:rPr>
              <w:t>повреде нерава</w:t>
            </w:r>
          </w:p>
          <w:p w:rsidR="001E7182" w:rsidRDefault="00094F44">
            <w:pPr>
              <w:pStyle w:val="TableParagraph"/>
              <w:numPr>
                <w:ilvl w:val="0"/>
                <w:numId w:val="15"/>
              </w:numPr>
              <w:tabs>
                <w:tab w:val="left" w:pos="141"/>
              </w:tabs>
              <w:spacing w:line="159" w:lineRule="exact"/>
              <w:rPr>
                <w:sz w:val="14"/>
              </w:rPr>
            </w:pPr>
            <w:r>
              <w:rPr>
                <w:sz w:val="14"/>
              </w:rPr>
              <w:t>Неуромишићна</w:t>
            </w:r>
            <w:r>
              <w:rPr>
                <w:spacing w:val="-1"/>
                <w:sz w:val="14"/>
              </w:rPr>
              <w:t xml:space="preserve"> </w:t>
            </w:r>
            <w:r>
              <w:rPr>
                <w:sz w:val="14"/>
              </w:rPr>
              <w:t>обољења</w:t>
            </w:r>
          </w:p>
          <w:p w:rsidR="001E7182" w:rsidRDefault="00094F44">
            <w:pPr>
              <w:pStyle w:val="TableParagraph"/>
              <w:numPr>
                <w:ilvl w:val="0"/>
                <w:numId w:val="15"/>
              </w:numPr>
              <w:tabs>
                <w:tab w:val="left" w:pos="141"/>
              </w:tabs>
              <w:spacing w:line="160" w:lineRule="exact"/>
              <w:rPr>
                <w:sz w:val="14"/>
              </w:rPr>
            </w:pPr>
            <w:r>
              <w:rPr>
                <w:sz w:val="14"/>
              </w:rPr>
              <w:t>Повреде мозга и кичмене</w:t>
            </w:r>
            <w:r>
              <w:rPr>
                <w:spacing w:val="-2"/>
                <w:sz w:val="14"/>
              </w:rPr>
              <w:t xml:space="preserve"> </w:t>
            </w:r>
            <w:r>
              <w:rPr>
                <w:sz w:val="14"/>
              </w:rPr>
              <w:t>мождине</w:t>
            </w:r>
          </w:p>
          <w:p w:rsidR="001E7182" w:rsidRDefault="00094F44">
            <w:pPr>
              <w:pStyle w:val="TableParagraph"/>
              <w:numPr>
                <w:ilvl w:val="0"/>
                <w:numId w:val="15"/>
              </w:numPr>
              <w:tabs>
                <w:tab w:val="left" w:pos="141"/>
              </w:tabs>
              <w:spacing w:line="160" w:lineRule="exact"/>
              <w:rPr>
                <w:sz w:val="14"/>
              </w:rPr>
            </w:pPr>
            <w:r>
              <w:rPr>
                <w:sz w:val="14"/>
              </w:rPr>
              <w:t>Интракранијални</w:t>
            </w:r>
            <w:r>
              <w:rPr>
                <w:spacing w:val="-2"/>
                <w:sz w:val="14"/>
              </w:rPr>
              <w:t xml:space="preserve"> </w:t>
            </w:r>
            <w:r>
              <w:rPr>
                <w:sz w:val="14"/>
              </w:rPr>
              <w:t>тумори</w:t>
            </w:r>
          </w:p>
          <w:p w:rsidR="001E7182" w:rsidRDefault="00094F44">
            <w:pPr>
              <w:pStyle w:val="TableParagraph"/>
              <w:numPr>
                <w:ilvl w:val="0"/>
                <w:numId w:val="15"/>
              </w:numPr>
              <w:tabs>
                <w:tab w:val="left" w:pos="141"/>
              </w:tabs>
              <w:spacing w:line="160" w:lineRule="exact"/>
              <w:rPr>
                <w:sz w:val="14"/>
              </w:rPr>
            </w:pPr>
            <w:r>
              <w:rPr>
                <w:sz w:val="14"/>
              </w:rPr>
              <w:t>Синдром</w:t>
            </w:r>
            <w:r>
              <w:rPr>
                <w:spacing w:val="-1"/>
                <w:sz w:val="14"/>
              </w:rPr>
              <w:t xml:space="preserve"> </w:t>
            </w:r>
            <w:r>
              <w:rPr>
                <w:spacing w:val="-3"/>
                <w:sz w:val="14"/>
              </w:rPr>
              <w:t>коме</w:t>
            </w:r>
          </w:p>
          <w:p w:rsidR="001E7182" w:rsidRDefault="00094F44">
            <w:pPr>
              <w:pStyle w:val="TableParagraph"/>
              <w:numPr>
                <w:ilvl w:val="0"/>
                <w:numId w:val="15"/>
              </w:numPr>
              <w:tabs>
                <w:tab w:val="left" w:pos="141"/>
              </w:tabs>
              <w:spacing w:line="160" w:lineRule="exact"/>
              <w:rPr>
                <w:sz w:val="14"/>
              </w:rPr>
            </w:pPr>
            <w:r>
              <w:rPr>
                <w:sz w:val="14"/>
              </w:rPr>
              <w:t>Психомоторна</w:t>
            </w:r>
            <w:r>
              <w:rPr>
                <w:spacing w:val="-1"/>
                <w:sz w:val="14"/>
              </w:rPr>
              <w:t xml:space="preserve"> </w:t>
            </w:r>
            <w:r>
              <w:rPr>
                <w:sz w:val="14"/>
              </w:rPr>
              <w:t>ретард</w:t>
            </w:r>
            <w:r>
              <w:rPr>
                <w:sz w:val="14"/>
              </w:rPr>
              <w:t>ација</w:t>
            </w:r>
          </w:p>
          <w:p w:rsidR="001E7182" w:rsidRDefault="00094F44">
            <w:pPr>
              <w:pStyle w:val="TableParagraph"/>
              <w:numPr>
                <w:ilvl w:val="0"/>
                <w:numId w:val="15"/>
              </w:numPr>
              <w:tabs>
                <w:tab w:val="left" w:pos="141"/>
              </w:tabs>
              <w:spacing w:line="161" w:lineRule="exact"/>
              <w:rPr>
                <w:sz w:val="14"/>
              </w:rPr>
            </w:pPr>
            <w:r>
              <w:rPr>
                <w:sz w:val="14"/>
              </w:rPr>
              <w:t>Дијагностичке методе у</w:t>
            </w:r>
            <w:r>
              <w:rPr>
                <w:spacing w:val="-2"/>
                <w:sz w:val="14"/>
              </w:rPr>
              <w:t xml:space="preserve"> </w:t>
            </w:r>
            <w:r>
              <w:rPr>
                <w:sz w:val="14"/>
              </w:rPr>
              <w:t>неурологији</w:t>
            </w:r>
          </w:p>
          <w:p w:rsidR="001E7182" w:rsidRDefault="001E7182">
            <w:pPr>
              <w:pStyle w:val="TableParagraph"/>
              <w:spacing w:before="5"/>
              <w:ind w:left="0"/>
              <w:rPr>
                <w:b/>
                <w:sz w:val="13"/>
              </w:rPr>
            </w:pPr>
          </w:p>
          <w:p w:rsidR="001E7182" w:rsidRDefault="00094F44">
            <w:pPr>
              <w:pStyle w:val="TableParagraph"/>
              <w:ind w:left="56" w:right="386"/>
              <w:jc w:val="both"/>
              <w:rPr>
                <w:sz w:val="14"/>
              </w:rPr>
            </w:pPr>
            <w:r>
              <w:rPr>
                <w:b/>
                <w:sz w:val="14"/>
              </w:rPr>
              <w:t>Кључни</w:t>
            </w:r>
            <w:r>
              <w:rPr>
                <w:b/>
                <w:spacing w:val="-8"/>
                <w:sz w:val="14"/>
              </w:rPr>
              <w:t xml:space="preserve"> </w:t>
            </w:r>
            <w:r>
              <w:rPr>
                <w:b/>
                <w:sz w:val="14"/>
              </w:rPr>
              <w:t>појмови:</w:t>
            </w:r>
            <w:r>
              <w:rPr>
                <w:b/>
                <w:spacing w:val="-8"/>
                <w:sz w:val="14"/>
              </w:rPr>
              <w:t xml:space="preserve"> </w:t>
            </w:r>
            <w:r>
              <w:rPr>
                <w:sz w:val="14"/>
              </w:rPr>
              <w:t>запаљењска</w:t>
            </w:r>
            <w:r>
              <w:rPr>
                <w:spacing w:val="-7"/>
                <w:sz w:val="14"/>
              </w:rPr>
              <w:t xml:space="preserve"> </w:t>
            </w:r>
            <w:r>
              <w:rPr>
                <w:sz w:val="14"/>
              </w:rPr>
              <w:t>обољења,</w:t>
            </w:r>
            <w:r>
              <w:rPr>
                <w:spacing w:val="-7"/>
                <w:sz w:val="14"/>
              </w:rPr>
              <w:t xml:space="preserve"> </w:t>
            </w:r>
            <w:r>
              <w:rPr>
                <w:sz w:val="14"/>
              </w:rPr>
              <w:t>дегенеративна</w:t>
            </w:r>
            <w:r>
              <w:rPr>
                <w:spacing w:val="-7"/>
                <w:sz w:val="14"/>
              </w:rPr>
              <w:t xml:space="preserve"> </w:t>
            </w:r>
            <w:r>
              <w:rPr>
                <w:sz w:val="14"/>
              </w:rPr>
              <w:t>обољења, демијелинизујуће болести, дистонија, пароксизмални поремећаји, васкуларне болести, енцефалопатије, миопатије, плегије, повреде, тумори,</w:t>
            </w:r>
            <w:r>
              <w:rPr>
                <w:spacing w:val="-1"/>
                <w:sz w:val="14"/>
              </w:rPr>
              <w:t xml:space="preserve"> </w:t>
            </w:r>
            <w:r>
              <w:rPr>
                <w:spacing w:val="-3"/>
                <w:sz w:val="14"/>
              </w:rPr>
              <w:t>кома.</w:t>
            </w:r>
          </w:p>
        </w:tc>
      </w:tr>
    </w:tbl>
    <w:p w:rsidR="001E7182" w:rsidRDefault="00094F44">
      <w:pPr>
        <w:pStyle w:val="ListParagraph"/>
        <w:numPr>
          <w:ilvl w:val="0"/>
          <w:numId w:val="19"/>
        </w:numPr>
        <w:tabs>
          <w:tab w:val="left" w:pos="698"/>
        </w:tabs>
        <w:spacing w:before="32" w:line="203" w:lineRule="exact"/>
        <w:rPr>
          <w:b/>
          <w:sz w:val="18"/>
        </w:rPr>
      </w:pPr>
      <w:r>
        <w:rPr>
          <w:b/>
          <w:sz w:val="18"/>
        </w:rPr>
        <w:t xml:space="preserve">УПУТСТВО ЗА ДИДАКТИЧКО-МЕТОДИЧКО </w:t>
      </w:r>
      <w:r>
        <w:rPr>
          <w:b/>
          <w:spacing w:val="-3"/>
          <w:sz w:val="18"/>
        </w:rPr>
        <w:t>ОСТВАРИВАЊЕ</w:t>
      </w:r>
      <w:r>
        <w:rPr>
          <w:b/>
          <w:spacing w:val="-2"/>
          <w:sz w:val="18"/>
        </w:rPr>
        <w:t xml:space="preserve"> </w:t>
      </w:r>
      <w:r>
        <w:rPr>
          <w:b/>
          <w:spacing w:val="-4"/>
          <w:sz w:val="18"/>
        </w:rPr>
        <w:t>ПРОГРАМА</w:t>
      </w:r>
    </w:p>
    <w:p w:rsidR="001E7182" w:rsidRDefault="00094F44">
      <w:pPr>
        <w:pStyle w:val="BodyText"/>
        <w:spacing w:before="1" w:line="232" w:lineRule="auto"/>
        <w:ind w:right="136"/>
        <w:jc w:val="both"/>
      </w:pPr>
      <w:r>
        <w:t>Садржај програма подељен је у две тематске целине које је потребно стално међусобно повезивати, интегрисати и доводити у везу са претходним стеченим знањима из Патологије, Кинезиологије, Основа клиничке</w:t>
      </w:r>
      <w:r>
        <w:t xml:space="preserve"> медицине, да би циљеви у потпуности били остваре- ни. Такође, исходи предмета, иако се разликују од теме до теме, оствариви су уколико наставник има у виду њихову међусобну повеза- ност и у складу с тим ствара прилике да их ученици на што више примера сим</w:t>
      </w:r>
      <w:r>
        <w:t>ултано развијају.</w:t>
      </w:r>
    </w:p>
    <w:p w:rsidR="001E7182" w:rsidRDefault="00094F44">
      <w:pPr>
        <w:pStyle w:val="BodyText"/>
        <w:spacing w:line="195" w:lineRule="exact"/>
        <w:ind w:left="517" w:firstLine="0"/>
      </w:pPr>
      <w:r>
        <w:t>Искоди се односе на усвајање знања, као и формирање ставова и вредности.</w:t>
      </w:r>
    </w:p>
    <w:p w:rsidR="001E7182" w:rsidRDefault="00094F44">
      <w:pPr>
        <w:pStyle w:val="BodyText"/>
        <w:spacing w:before="2" w:line="232" w:lineRule="auto"/>
        <w:ind w:right="137"/>
        <w:jc w:val="both"/>
      </w:pPr>
      <w:r>
        <w:t>Модул – Општа неурологија представља основу за разумевање осталих садржаја.У складу са тим наведени су исходи који траже елементарно знање стечено на бројним примери</w:t>
      </w:r>
      <w:r>
        <w:t>ма које обезбеђује велику применљивост, како у разумевању других садржаја овог пред- мета, али и других сродних предмета.</w:t>
      </w:r>
    </w:p>
    <w:p w:rsidR="001E7182" w:rsidRDefault="00094F44">
      <w:pPr>
        <w:pStyle w:val="BodyText"/>
        <w:spacing w:line="232" w:lineRule="auto"/>
        <w:ind w:right="137"/>
        <w:jc w:val="both"/>
      </w:pPr>
      <w:r>
        <w:t>Модул – Специјална неурологија даје могућности упознавања ученика са класификацијом неуролошких обољења, етиологијом, патолошком физио</w:t>
      </w:r>
      <w:r>
        <w:t>логијом и симптоматологијом обољења нервног система, као и дијагностиковањем, лечењем и рехабилитацијом неу- ролошких болесника.</w:t>
      </w:r>
    </w:p>
    <w:p w:rsidR="001E7182" w:rsidRDefault="00094F44">
      <w:pPr>
        <w:pStyle w:val="BodyText"/>
        <w:spacing w:line="232" w:lineRule="auto"/>
        <w:ind w:right="137"/>
        <w:jc w:val="both"/>
      </w:pPr>
      <w:r>
        <w:t>Ученике треба подстицати да прикупљају информације о којима желе да дискутују на часу, као и да јачају увид у лична искуства ко</w:t>
      </w:r>
      <w:r>
        <w:t>ја имају.</w:t>
      </w:r>
    </w:p>
    <w:p w:rsidR="001E7182" w:rsidRDefault="00094F44">
      <w:pPr>
        <w:pStyle w:val="BodyText"/>
        <w:spacing w:line="232" w:lineRule="auto"/>
        <w:ind w:right="137"/>
        <w:jc w:val="both"/>
      </w:pPr>
      <w:r>
        <w:t xml:space="preserve">Ширину и дубину обраде </w:t>
      </w:r>
      <w:r>
        <w:rPr>
          <w:spacing w:val="-3"/>
        </w:rPr>
        <w:t xml:space="preserve">неког </w:t>
      </w:r>
      <w:r>
        <w:t xml:space="preserve">садржаја одређују </w:t>
      </w:r>
      <w:r>
        <w:rPr>
          <w:spacing w:val="-3"/>
        </w:rPr>
        <w:t xml:space="preserve">исходи који </w:t>
      </w:r>
      <w:r>
        <w:t xml:space="preserve">прецизирају ниво </w:t>
      </w:r>
      <w:r>
        <w:rPr>
          <w:spacing w:val="-3"/>
        </w:rPr>
        <w:t xml:space="preserve">који </w:t>
      </w:r>
      <w:r>
        <w:t xml:space="preserve">ученици треба да постигну </w:t>
      </w:r>
      <w:r>
        <w:rPr>
          <w:spacing w:val="-3"/>
        </w:rPr>
        <w:t xml:space="preserve">(наведу, </w:t>
      </w:r>
      <w:r>
        <w:t xml:space="preserve">објасне, </w:t>
      </w:r>
      <w:r>
        <w:rPr>
          <w:spacing w:val="-3"/>
        </w:rPr>
        <w:t xml:space="preserve">препознају, дискутују, разликују, анализирају, </w:t>
      </w:r>
      <w:r>
        <w:t xml:space="preserve">примене...). </w:t>
      </w:r>
      <w:r>
        <w:rPr>
          <w:spacing w:val="-7"/>
        </w:rPr>
        <w:t xml:space="preserve">То </w:t>
      </w:r>
      <w:r>
        <w:t xml:space="preserve">значи да су примарно </w:t>
      </w:r>
      <w:r>
        <w:rPr>
          <w:spacing w:val="-3"/>
        </w:rPr>
        <w:t xml:space="preserve">исходи, </w:t>
      </w:r>
      <w:r>
        <w:t>а не садржаји, оно што наставника оријенти- ше у планирању и реализацији наставе.</w:t>
      </w:r>
    </w:p>
    <w:p w:rsidR="001E7182" w:rsidRDefault="00094F44">
      <w:pPr>
        <w:pStyle w:val="BodyText"/>
        <w:spacing w:line="232" w:lineRule="auto"/>
        <w:ind w:right="137"/>
        <w:jc w:val="both"/>
      </w:pPr>
      <w:r>
        <w:t>Природа предмета омогућава и захтева да се у настави користе поред бројне технике рада као што су: демонстрације(графофолије, слајдови, атлас, видео-презентације), симулације</w:t>
      </w:r>
      <w:r>
        <w:t>, дискусије, пројекти, есеји и др.</w:t>
      </w:r>
    </w:p>
    <w:p w:rsidR="001E7182" w:rsidRDefault="00094F44">
      <w:pPr>
        <w:pStyle w:val="Heading1"/>
        <w:numPr>
          <w:ilvl w:val="0"/>
          <w:numId w:val="19"/>
        </w:numPr>
        <w:tabs>
          <w:tab w:val="left" w:pos="698"/>
        </w:tabs>
        <w:spacing w:line="197" w:lineRule="exact"/>
      </w:pPr>
      <w:r>
        <w:t xml:space="preserve">УПУТСТВО ЗА ФОРМАТИВНО И </w:t>
      </w:r>
      <w:r>
        <w:rPr>
          <w:spacing w:val="-3"/>
        </w:rPr>
        <w:t xml:space="preserve">СУМАТИВНО </w:t>
      </w:r>
      <w:r>
        <w:t>ОЦЕЊИВАЊЕ УЧЕНИКА</w:t>
      </w:r>
    </w:p>
    <w:p w:rsidR="001E7182" w:rsidRDefault="00094F44">
      <w:pPr>
        <w:pStyle w:val="BodyText"/>
        <w:spacing w:line="232" w:lineRule="auto"/>
        <w:ind w:right="136"/>
        <w:jc w:val="both"/>
      </w:pPr>
      <w:r>
        <w:t>Праћење напредовања и оцењивање постигнућа ученика је формативно и сумативно и реализује се у складу са Правилником о оце- њивању ученика у средњем образовању и васпита</w:t>
      </w:r>
      <w:r>
        <w:t xml:space="preserve">њу и документом Стандард квалификације физиотерапеутског техничара. Оцењивање треба да </w:t>
      </w:r>
      <w:r>
        <w:rPr>
          <w:spacing w:val="-5"/>
        </w:rPr>
        <w:t xml:space="preserve">буде </w:t>
      </w:r>
      <w:r>
        <w:t xml:space="preserve">усмерено на добијање информација о обрасцима мишљења и условима </w:t>
      </w:r>
      <w:r>
        <w:rPr>
          <w:spacing w:val="-3"/>
        </w:rPr>
        <w:t xml:space="preserve">под </w:t>
      </w:r>
      <w:r>
        <w:t xml:space="preserve">којим ученик може да примени стечено знање. </w:t>
      </w:r>
      <w:r>
        <w:rPr>
          <w:spacing w:val="-6"/>
        </w:rPr>
        <w:t xml:space="preserve">Током </w:t>
      </w:r>
      <w:r>
        <w:t>процеса наставе и учења наставник континуирано</w:t>
      </w:r>
      <w:r>
        <w:t xml:space="preserve"> и на примерен начин указује ученику на квалитет његовог постигнућа </w:t>
      </w:r>
      <w:r>
        <w:rPr>
          <w:spacing w:val="-3"/>
        </w:rPr>
        <w:t xml:space="preserve">тако </w:t>
      </w:r>
      <w:r>
        <w:t xml:space="preserve">што ће повратна информација бити довољно јасна и информативна, </w:t>
      </w:r>
      <w:r>
        <w:rPr>
          <w:spacing w:val="-4"/>
        </w:rPr>
        <w:t xml:space="preserve">како </w:t>
      </w:r>
      <w:r>
        <w:t>би била подстицајна за даље напредовање ученика. Свака активност је добра прилика за процену напредовања и давање п</w:t>
      </w:r>
      <w:r>
        <w:t xml:space="preserve">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 ученика.</w:t>
      </w:r>
    </w:p>
    <w:p w:rsidR="001E7182" w:rsidRDefault="00094F44">
      <w:pPr>
        <w:pStyle w:val="BodyText"/>
        <w:spacing w:line="232" w:lineRule="auto"/>
        <w:ind w:right="139"/>
        <w:jc w:val="both"/>
      </w:pPr>
      <w:r>
        <w:rPr>
          <w:b/>
        </w:rPr>
        <w:t xml:space="preserve">Формативно оцењивање: </w:t>
      </w:r>
      <w:r>
        <w:t xml:space="preserve">oднoс учeникa прeмa </w:t>
      </w:r>
      <w:r>
        <w:rPr>
          <w:spacing w:val="-4"/>
        </w:rPr>
        <w:t xml:space="preserve">рaду, </w:t>
      </w:r>
      <w:r>
        <w:t xml:space="preserve">aктивнoст нa </w:t>
      </w:r>
      <w:r>
        <w:rPr>
          <w:spacing w:val="-5"/>
        </w:rPr>
        <w:t xml:space="preserve">чaсу, </w:t>
      </w:r>
      <w:r>
        <w:t xml:space="preserve">урaђeни дoмaћи зaдaци, вoђeње </w:t>
      </w:r>
      <w:r>
        <w:t>свeскe, учeшће у групним и индивидуалним рaдoвимa, пројектним задацима.</w:t>
      </w:r>
    </w:p>
    <w:p w:rsidR="001E7182" w:rsidRDefault="00094F44">
      <w:pPr>
        <w:pStyle w:val="BodyText"/>
        <w:spacing w:line="232" w:lineRule="auto"/>
        <w:ind w:right="137"/>
        <w:jc w:val="both"/>
      </w:pPr>
      <w: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w:t>
      </w:r>
      <w:r>
        <w:t>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w:t>
      </w:r>
      <w:r>
        <w:t>ика.</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pPr>
      <w:r>
        <w:lastRenderedPageBreak/>
        <w:t>Формативно оцењивање треба да омогући ученику да постане самосталнији у учењу, да разуме шта се од њега тражи, али и да са- мостално прати, регулише, вреднује и унапређује свој процес учења.</w:t>
      </w:r>
    </w:p>
    <w:p w:rsidR="001E7182" w:rsidRDefault="00094F44">
      <w:pPr>
        <w:pStyle w:val="BodyText"/>
        <w:spacing w:line="232" w:lineRule="auto"/>
        <w:ind w:right="136"/>
        <w:jc w:val="both"/>
      </w:pPr>
      <w:r>
        <w:t>Формативно оцењивање је мотивациона техника ко</w:t>
      </w:r>
      <w:r>
        <w:t xml:space="preserve">ја, </w:t>
      </w:r>
      <w:r>
        <w:rPr>
          <w:spacing w:val="-4"/>
        </w:rPr>
        <w:t xml:space="preserve">ако </w:t>
      </w:r>
      <w:r>
        <w:t>се адекватно користи, јача сигурност и самопуздање ученика и спречава појаву</w:t>
      </w:r>
      <w:r>
        <w:rPr>
          <w:spacing w:val="-6"/>
        </w:rPr>
        <w:t xml:space="preserve"> </w:t>
      </w:r>
      <w:r>
        <w:t>неуспеха.</w:t>
      </w:r>
      <w:r>
        <w:rPr>
          <w:spacing w:val="-6"/>
        </w:rPr>
        <w:t xml:space="preserve"> </w:t>
      </w:r>
      <w:r>
        <w:t>Формативно</w:t>
      </w:r>
      <w:r>
        <w:rPr>
          <w:spacing w:val="-6"/>
        </w:rPr>
        <w:t xml:space="preserve"> </w:t>
      </w:r>
      <w:r>
        <w:t>праћење</w:t>
      </w:r>
      <w:r>
        <w:rPr>
          <w:spacing w:val="-6"/>
        </w:rPr>
        <w:t xml:space="preserve"> </w:t>
      </w:r>
      <w:r>
        <w:t>и</w:t>
      </w:r>
      <w:r>
        <w:rPr>
          <w:spacing w:val="-6"/>
        </w:rPr>
        <w:t xml:space="preserve"> </w:t>
      </w:r>
      <w:r>
        <w:t>оцењивање</w:t>
      </w:r>
      <w:r>
        <w:rPr>
          <w:spacing w:val="-6"/>
        </w:rPr>
        <w:t xml:space="preserve"> </w:t>
      </w:r>
      <w:r>
        <w:t>наставног</w:t>
      </w:r>
      <w:r>
        <w:rPr>
          <w:spacing w:val="-6"/>
        </w:rPr>
        <w:t xml:space="preserve"> </w:t>
      </w:r>
      <w:r>
        <w:t>процеса</w:t>
      </w:r>
      <w:r>
        <w:rPr>
          <w:spacing w:val="-6"/>
        </w:rPr>
        <w:t xml:space="preserve"> </w:t>
      </w:r>
      <w:r>
        <w:t>води</w:t>
      </w:r>
      <w:r>
        <w:rPr>
          <w:spacing w:val="-6"/>
        </w:rPr>
        <w:t xml:space="preserve"> </w:t>
      </w:r>
      <w:r>
        <w:t>ученике</w:t>
      </w:r>
      <w:r>
        <w:rPr>
          <w:spacing w:val="-6"/>
        </w:rPr>
        <w:t xml:space="preserve"> </w:t>
      </w:r>
      <w:r>
        <w:t>ка</w:t>
      </w:r>
      <w:r>
        <w:rPr>
          <w:spacing w:val="-6"/>
        </w:rPr>
        <w:t xml:space="preserve"> </w:t>
      </w:r>
      <w:r>
        <w:t>добијању</w:t>
      </w:r>
      <w:r>
        <w:rPr>
          <w:spacing w:val="-6"/>
        </w:rPr>
        <w:t xml:space="preserve"> </w:t>
      </w:r>
      <w:r>
        <w:t>што</w:t>
      </w:r>
      <w:r>
        <w:rPr>
          <w:spacing w:val="-6"/>
        </w:rPr>
        <w:t xml:space="preserve"> </w:t>
      </w:r>
      <w:r>
        <w:t>боље</w:t>
      </w:r>
      <w:r>
        <w:rPr>
          <w:spacing w:val="-6"/>
        </w:rPr>
        <w:t xml:space="preserve"> </w:t>
      </w:r>
      <w:r>
        <w:t>сумативне</w:t>
      </w:r>
      <w:r>
        <w:rPr>
          <w:spacing w:val="-6"/>
        </w:rPr>
        <w:t xml:space="preserve"> </w:t>
      </w:r>
      <w:r>
        <w:t>оцене.</w:t>
      </w:r>
      <w:r>
        <w:rPr>
          <w:spacing w:val="-6"/>
        </w:rPr>
        <w:t xml:space="preserve"> </w:t>
      </w:r>
      <w:r>
        <w:t xml:space="preserve">Форматив- но оцењивање треба да </w:t>
      </w:r>
      <w:r>
        <w:rPr>
          <w:spacing w:val="-5"/>
        </w:rPr>
        <w:t xml:space="preserve">буде </w:t>
      </w:r>
      <w:r>
        <w:t>уграђено у све активности наставног процеса и свакодневну комуникацију између ученика и наставника. Оцењивање је описно и</w:t>
      </w:r>
      <w:r>
        <w:rPr>
          <w:spacing w:val="-2"/>
        </w:rPr>
        <w:t xml:space="preserve"> </w:t>
      </w:r>
      <w:r>
        <w:t>бројчано.</w:t>
      </w:r>
    </w:p>
    <w:p w:rsidR="001E7182" w:rsidRDefault="00094F44">
      <w:pPr>
        <w:pStyle w:val="BodyText"/>
        <w:spacing w:line="232" w:lineRule="auto"/>
      </w:pPr>
      <w:r>
        <w:t xml:space="preserve">Предлог за </w:t>
      </w:r>
      <w:r>
        <w:rPr>
          <w:b/>
        </w:rPr>
        <w:t>сумативно оцењивање</w:t>
      </w:r>
      <w:r>
        <w:t>: усмено излагање, практична демонстрација, тестови знања,контролни задаци самостални или груп</w:t>
      </w:r>
      <w:r>
        <w:t>ни радови, презентације. Ученик се сумативно оцењује на полугодишту и на крају школске године.</w:t>
      </w:r>
    </w:p>
    <w:p w:rsidR="001E7182" w:rsidRDefault="00094F44">
      <w:pPr>
        <w:spacing w:before="158"/>
        <w:ind w:left="85" w:right="102"/>
        <w:jc w:val="center"/>
        <w:rPr>
          <w:b/>
          <w:sz w:val="18"/>
        </w:rPr>
      </w:pPr>
      <w:r>
        <w:rPr>
          <w:sz w:val="18"/>
        </w:rPr>
        <w:t xml:space="preserve">Назив предмета: </w:t>
      </w:r>
      <w:r>
        <w:rPr>
          <w:b/>
          <w:sz w:val="18"/>
        </w:rPr>
        <w:t>МЕДИЦИНСКА ИНФОРМАТИКА</w:t>
      </w:r>
    </w:p>
    <w:p w:rsidR="001E7182" w:rsidRDefault="001E7182">
      <w:pPr>
        <w:pStyle w:val="BodyText"/>
        <w:spacing w:before="9"/>
        <w:ind w:left="0" w:firstLine="0"/>
        <w:rPr>
          <w:b/>
          <w:sz w:val="16"/>
        </w:rPr>
      </w:pPr>
    </w:p>
    <w:p w:rsidR="001E7182" w:rsidRDefault="00094F44">
      <w:pPr>
        <w:pStyle w:val="Heading1"/>
        <w:numPr>
          <w:ilvl w:val="0"/>
          <w:numId w:val="14"/>
        </w:numPr>
        <w:tabs>
          <w:tab w:val="left" w:pos="698"/>
        </w:tabs>
        <w:spacing w:after="42" w:line="240" w:lineRule="auto"/>
      </w:pPr>
      <w:r>
        <w:rPr>
          <w:spacing w:val="-3"/>
        </w:rPr>
        <w:t xml:space="preserve">ОСТВАРИВАЊE ОБРАЗОВНО-ВАСПИТНОГ </w:t>
      </w:r>
      <w:r>
        <w:rPr>
          <w:spacing w:val="-7"/>
        </w:rPr>
        <w:t xml:space="preserve">РАДА </w:t>
      </w:r>
      <w:r>
        <w:t>– ОБЛИЦИ И</w:t>
      </w:r>
      <w:r>
        <w:rPr>
          <w:spacing w:val="8"/>
        </w:rPr>
        <w:t xml:space="preserve"> </w:t>
      </w:r>
      <w:r>
        <w:rPr>
          <w:spacing w:val="-5"/>
        </w:rPr>
        <w:t>ТРАЈАЊЕ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gridCol w:w="1757"/>
      </w:tblGrid>
      <w:tr w:rsidR="001E7182">
        <w:trPr>
          <w:trHeight w:val="200"/>
        </w:trPr>
        <w:tc>
          <w:tcPr>
            <w:tcW w:w="1757" w:type="dxa"/>
            <w:vMerge w:val="restart"/>
            <w:shd w:val="clear" w:color="auto" w:fill="E6E7E8"/>
          </w:tcPr>
          <w:p w:rsidR="001E7182" w:rsidRDefault="00094F44">
            <w:pPr>
              <w:pStyle w:val="TableParagraph"/>
              <w:spacing w:before="123"/>
              <w:ind w:left="291" w:right="281"/>
              <w:jc w:val="center"/>
              <w:rPr>
                <w:sz w:val="14"/>
              </w:rPr>
            </w:pPr>
            <w:r>
              <w:rPr>
                <w:sz w:val="14"/>
              </w:rPr>
              <w:t>РАЗРЕД</w:t>
            </w:r>
          </w:p>
        </w:tc>
        <w:tc>
          <w:tcPr>
            <w:tcW w:w="7028" w:type="dxa"/>
            <w:gridSpan w:val="4"/>
            <w:shd w:val="clear" w:color="auto" w:fill="E6E7E8"/>
          </w:tcPr>
          <w:p w:rsidR="001E7182" w:rsidRDefault="00094F44">
            <w:pPr>
              <w:pStyle w:val="TableParagraph"/>
              <w:spacing w:before="18"/>
              <w:ind w:left="3144" w:right="3132"/>
              <w:jc w:val="center"/>
              <w:rPr>
                <w:sz w:val="14"/>
              </w:rPr>
            </w:pPr>
            <w:r>
              <w:rPr>
                <w:sz w:val="14"/>
              </w:rPr>
              <w:t>НАСТАВА</w:t>
            </w:r>
          </w:p>
        </w:tc>
        <w:tc>
          <w:tcPr>
            <w:tcW w:w="1757" w:type="dxa"/>
            <w:vMerge w:val="restart"/>
            <w:shd w:val="clear" w:color="auto" w:fill="E6E7E8"/>
          </w:tcPr>
          <w:p w:rsidR="001E7182" w:rsidRDefault="00094F44">
            <w:pPr>
              <w:pStyle w:val="TableParagraph"/>
              <w:spacing w:before="122"/>
              <w:ind w:left="565"/>
              <w:rPr>
                <w:b/>
                <w:sz w:val="14"/>
              </w:rPr>
            </w:pPr>
            <w:r>
              <w:rPr>
                <w:b/>
                <w:sz w:val="14"/>
              </w:rPr>
              <w:t>УКУПНО</w:t>
            </w:r>
          </w:p>
        </w:tc>
      </w:tr>
      <w:tr w:rsidR="001E7182">
        <w:trPr>
          <w:trHeight w:val="200"/>
        </w:trPr>
        <w:tc>
          <w:tcPr>
            <w:tcW w:w="1757" w:type="dxa"/>
            <w:vMerge/>
            <w:tcBorders>
              <w:top w:val="nil"/>
            </w:tcBorders>
            <w:shd w:val="clear" w:color="auto" w:fill="E6E7E8"/>
          </w:tcPr>
          <w:p w:rsidR="001E7182" w:rsidRDefault="001E7182">
            <w:pPr>
              <w:rPr>
                <w:sz w:val="2"/>
                <w:szCs w:val="2"/>
              </w:rPr>
            </w:pPr>
          </w:p>
        </w:tc>
        <w:tc>
          <w:tcPr>
            <w:tcW w:w="1757" w:type="dxa"/>
            <w:shd w:val="clear" w:color="auto" w:fill="E6E7E8"/>
          </w:tcPr>
          <w:p w:rsidR="001E7182" w:rsidRDefault="00094F44">
            <w:pPr>
              <w:pStyle w:val="TableParagraph"/>
              <w:spacing w:before="18"/>
              <w:ind w:left="343"/>
              <w:rPr>
                <w:sz w:val="14"/>
              </w:rPr>
            </w:pPr>
            <w:r>
              <w:rPr>
                <w:sz w:val="14"/>
              </w:rPr>
              <w:t>Теоријска настава</w:t>
            </w:r>
          </w:p>
        </w:tc>
        <w:tc>
          <w:tcPr>
            <w:tcW w:w="1757" w:type="dxa"/>
            <w:shd w:val="clear" w:color="auto" w:fill="E6E7E8"/>
          </w:tcPr>
          <w:p w:rsidR="001E7182" w:rsidRDefault="00094F44">
            <w:pPr>
              <w:pStyle w:val="TableParagraph"/>
              <w:spacing w:before="18"/>
              <w:ind w:left="291" w:right="281"/>
              <w:jc w:val="center"/>
              <w:rPr>
                <w:sz w:val="14"/>
              </w:rPr>
            </w:pPr>
            <w:r>
              <w:rPr>
                <w:sz w:val="14"/>
              </w:rPr>
              <w:t>Вежбе</w:t>
            </w:r>
          </w:p>
        </w:tc>
        <w:tc>
          <w:tcPr>
            <w:tcW w:w="1757" w:type="dxa"/>
            <w:shd w:val="clear" w:color="auto" w:fill="E6E7E8"/>
          </w:tcPr>
          <w:p w:rsidR="001E7182" w:rsidRDefault="00094F44">
            <w:pPr>
              <w:pStyle w:val="TableParagraph"/>
              <w:spacing w:before="18"/>
              <w:ind w:left="315"/>
              <w:rPr>
                <w:sz w:val="14"/>
              </w:rPr>
            </w:pPr>
            <w:r>
              <w:rPr>
                <w:sz w:val="14"/>
              </w:rPr>
              <w:t>Практична настава</w:t>
            </w:r>
          </w:p>
        </w:tc>
        <w:tc>
          <w:tcPr>
            <w:tcW w:w="1757" w:type="dxa"/>
            <w:shd w:val="clear" w:color="auto" w:fill="E6E7E8"/>
          </w:tcPr>
          <w:p w:rsidR="001E7182" w:rsidRDefault="00094F44">
            <w:pPr>
              <w:pStyle w:val="TableParagraph"/>
              <w:spacing w:before="18"/>
              <w:ind w:left="400"/>
              <w:rPr>
                <w:sz w:val="14"/>
              </w:rPr>
            </w:pPr>
            <w:r>
              <w:rPr>
                <w:sz w:val="14"/>
              </w:rPr>
              <w:t>Настава у блоку</w:t>
            </w:r>
          </w:p>
        </w:tc>
        <w:tc>
          <w:tcPr>
            <w:tcW w:w="1757" w:type="dxa"/>
            <w:vMerge/>
            <w:tcBorders>
              <w:top w:val="nil"/>
            </w:tcBorders>
            <w:shd w:val="clear" w:color="auto" w:fill="E6E7E8"/>
          </w:tcPr>
          <w:p w:rsidR="001E7182" w:rsidRDefault="001E7182">
            <w:pPr>
              <w:rPr>
                <w:sz w:val="2"/>
                <w:szCs w:val="2"/>
              </w:rPr>
            </w:pPr>
          </w:p>
        </w:tc>
      </w:tr>
      <w:tr w:rsidR="001E7182">
        <w:trPr>
          <w:trHeight w:val="200"/>
        </w:trPr>
        <w:tc>
          <w:tcPr>
            <w:tcW w:w="1757" w:type="dxa"/>
          </w:tcPr>
          <w:p w:rsidR="001E7182" w:rsidRDefault="00094F44">
            <w:pPr>
              <w:pStyle w:val="TableParagraph"/>
              <w:spacing w:before="17"/>
              <w:ind w:left="294" w:right="281"/>
              <w:jc w:val="center"/>
              <w:rPr>
                <w:b/>
                <w:sz w:val="14"/>
              </w:rPr>
            </w:pPr>
            <w:r>
              <w:rPr>
                <w:b/>
                <w:sz w:val="14"/>
              </w:rPr>
              <w:t>IV</w:t>
            </w: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3" w:right="281"/>
              <w:jc w:val="center"/>
              <w:rPr>
                <w:b/>
                <w:sz w:val="14"/>
              </w:rPr>
            </w:pPr>
            <w:r>
              <w:rPr>
                <w:b/>
                <w:sz w:val="14"/>
              </w:rPr>
              <w:t>58</w:t>
            </w:r>
          </w:p>
        </w:tc>
        <w:tc>
          <w:tcPr>
            <w:tcW w:w="1757" w:type="dxa"/>
          </w:tcPr>
          <w:p w:rsidR="001E7182" w:rsidRDefault="001E7182">
            <w:pPr>
              <w:pStyle w:val="TableParagraph"/>
              <w:ind w:left="0"/>
              <w:rPr>
                <w:sz w:val="12"/>
              </w:rPr>
            </w:pPr>
          </w:p>
        </w:tc>
        <w:tc>
          <w:tcPr>
            <w:tcW w:w="1757" w:type="dxa"/>
          </w:tcPr>
          <w:p w:rsidR="001E7182" w:rsidRDefault="001E7182">
            <w:pPr>
              <w:pStyle w:val="TableParagraph"/>
              <w:ind w:left="0"/>
              <w:rPr>
                <w:sz w:val="12"/>
              </w:rPr>
            </w:pPr>
          </w:p>
        </w:tc>
        <w:tc>
          <w:tcPr>
            <w:tcW w:w="1757" w:type="dxa"/>
          </w:tcPr>
          <w:p w:rsidR="001E7182" w:rsidRDefault="00094F44">
            <w:pPr>
              <w:pStyle w:val="TableParagraph"/>
              <w:spacing w:before="17"/>
              <w:ind w:left="294" w:right="279"/>
              <w:jc w:val="center"/>
              <w:rPr>
                <w:b/>
                <w:sz w:val="14"/>
              </w:rPr>
            </w:pPr>
            <w:r>
              <w:rPr>
                <w:b/>
                <w:sz w:val="14"/>
              </w:rPr>
              <w:t>58</w:t>
            </w:r>
          </w:p>
        </w:tc>
      </w:tr>
    </w:tbl>
    <w:p w:rsidR="001E7182" w:rsidRDefault="00094F44">
      <w:pPr>
        <w:pStyle w:val="BodyText"/>
        <w:spacing w:before="32" w:line="203" w:lineRule="exact"/>
        <w:ind w:left="517" w:firstLine="0"/>
      </w:pPr>
      <w:r>
        <w:t>Напомена: у табели је приказан годишњи фонд часова за сваки облик рада</w:t>
      </w:r>
    </w:p>
    <w:p w:rsidR="001E7182" w:rsidRDefault="00094F44">
      <w:pPr>
        <w:pStyle w:val="Heading1"/>
        <w:numPr>
          <w:ilvl w:val="0"/>
          <w:numId w:val="14"/>
        </w:numPr>
        <w:tabs>
          <w:tab w:val="left" w:pos="698"/>
        </w:tabs>
      </w:pPr>
      <w:r>
        <w:t>ЦИЉЕВИ УЧЕЊА:</w:t>
      </w:r>
    </w:p>
    <w:p w:rsidR="001E7182" w:rsidRDefault="00094F44">
      <w:pPr>
        <w:pStyle w:val="ListParagraph"/>
        <w:numPr>
          <w:ilvl w:val="1"/>
          <w:numId w:val="136"/>
        </w:numPr>
        <w:tabs>
          <w:tab w:val="left" w:pos="653"/>
        </w:tabs>
        <w:ind w:firstLine="397"/>
        <w:rPr>
          <w:sz w:val="18"/>
        </w:rPr>
      </w:pPr>
      <w:r>
        <w:rPr>
          <w:sz w:val="18"/>
        </w:rPr>
        <w:t>Развијање свести о појму медицинске</w:t>
      </w:r>
      <w:r>
        <w:rPr>
          <w:spacing w:val="-4"/>
          <w:sz w:val="18"/>
        </w:rPr>
        <w:t xml:space="preserve"> </w:t>
      </w:r>
      <w:r>
        <w:rPr>
          <w:sz w:val="18"/>
        </w:rPr>
        <w:t>информатике;</w:t>
      </w:r>
    </w:p>
    <w:p w:rsidR="001E7182" w:rsidRDefault="00094F44">
      <w:pPr>
        <w:pStyle w:val="ListParagraph"/>
        <w:numPr>
          <w:ilvl w:val="1"/>
          <w:numId w:val="136"/>
        </w:numPr>
        <w:tabs>
          <w:tab w:val="left" w:pos="653"/>
        </w:tabs>
        <w:ind w:firstLine="397"/>
        <w:rPr>
          <w:sz w:val="18"/>
        </w:rPr>
      </w:pPr>
      <w:r>
        <w:rPr>
          <w:sz w:val="18"/>
        </w:rPr>
        <w:t>Развијање свести о значају информација и информатике у</w:t>
      </w:r>
      <w:r>
        <w:rPr>
          <w:spacing w:val="-6"/>
          <w:sz w:val="18"/>
        </w:rPr>
        <w:t xml:space="preserve"> </w:t>
      </w:r>
      <w:r>
        <w:rPr>
          <w:sz w:val="18"/>
        </w:rPr>
        <w:t>медицини;</w:t>
      </w:r>
    </w:p>
    <w:p w:rsidR="001E7182" w:rsidRDefault="00094F44">
      <w:pPr>
        <w:pStyle w:val="ListParagraph"/>
        <w:numPr>
          <w:ilvl w:val="1"/>
          <w:numId w:val="136"/>
        </w:numPr>
        <w:tabs>
          <w:tab w:val="left" w:pos="653"/>
        </w:tabs>
        <w:ind w:firstLine="397"/>
        <w:rPr>
          <w:sz w:val="18"/>
        </w:rPr>
      </w:pPr>
      <w:r>
        <w:rPr>
          <w:sz w:val="18"/>
        </w:rPr>
        <w:t xml:space="preserve">Развијање способности за уочавање разлике између медицинског </w:t>
      </w:r>
      <w:r>
        <w:rPr>
          <w:spacing w:val="-3"/>
          <w:sz w:val="18"/>
        </w:rPr>
        <w:t xml:space="preserve">податка </w:t>
      </w:r>
      <w:r>
        <w:rPr>
          <w:sz w:val="18"/>
        </w:rPr>
        <w:t>и медицинске</w:t>
      </w:r>
      <w:r>
        <w:rPr>
          <w:spacing w:val="-8"/>
          <w:sz w:val="18"/>
        </w:rPr>
        <w:t xml:space="preserve"> </w:t>
      </w:r>
      <w:r>
        <w:rPr>
          <w:sz w:val="18"/>
        </w:rPr>
        <w:t>информације;</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врстама медицинске</w:t>
      </w:r>
      <w:r>
        <w:rPr>
          <w:spacing w:val="1"/>
          <w:sz w:val="18"/>
        </w:rPr>
        <w:t xml:space="preserve"> </w:t>
      </w:r>
      <w:r>
        <w:rPr>
          <w:sz w:val="18"/>
        </w:rPr>
        <w:t>информације;</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важношћу тачних и правовремених медицинских информација за превенцију</w:t>
      </w:r>
      <w:r>
        <w:rPr>
          <w:spacing w:val="-5"/>
          <w:sz w:val="18"/>
        </w:rPr>
        <w:t xml:space="preserve"> </w:t>
      </w:r>
      <w:r>
        <w:rPr>
          <w:sz w:val="18"/>
        </w:rPr>
        <w:t>болести;</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 xml:space="preserve">ученика са важношћу тачних и правовремених медицинских информација за успешан </w:t>
      </w:r>
      <w:r>
        <w:rPr>
          <w:spacing w:val="-4"/>
          <w:sz w:val="18"/>
        </w:rPr>
        <w:t>исход</w:t>
      </w:r>
      <w:r>
        <w:rPr>
          <w:spacing w:val="-6"/>
          <w:sz w:val="18"/>
        </w:rPr>
        <w:t xml:space="preserve"> </w:t>
      </w:r>
      <w:r>
        <w:rPr>
          <w:sz w:val="18"/>
        </w:rPr>
        <w:t>лечења;</w:t>
      </w:r>
    </w:p>
    <w:p w:rsidR="001E7182" w:rsidRDefault="00094F44">
      <w:pPr>
        <w:pStyle w:val="ListParagraph"/>
        <w:numPr>
          <w:ilvl w:val="1"/>
          <w:numId w:val="136"/>
        </w:numPr>
        <w:tabs>
          <w:tab w:val="left" w:pos="653"/>
        </w:tabs>
        <w:ind w:firstLine="397"/>
        <w:rPr>
          <w:sz w:val="18"/>
        </w:rPr>
      </w:pPr>
      <w:r>
        <w:rPr>
          <w:spacing w:val="-3"/>
          <w:sz w:val="18"/>
        </w:rPr>
        <w:t xml:space="preserve">Упознавање </w:t>
      </w:r>
      <w:r>
        <w:rPr>
          <w:sz w:val="18"/>
        </w:rPr>
        <w:t>ученика са предностима и недостацима електронског здравственог</w:t>
      </w:r>
      <w:r>
        <w:rPr>
          <w:spacing w:val="-1"/>
          <w:sz w:val="18"/>
        </w:rPr>
        <w:t xml:space="preserve"> </w:t>
      </w:r>
      <w:r>
        <w:rPr>
          <w:sz w:val="18"/>
        </w:rPr>
        <w:t>картона;</w:t>
      </w:r>
    </w:p>
    <w:p w:rsidR="001E7182" w:rsidRDefault="00094F44">
      <w:pPr>
        <w:pStyle w:val="ListParagraph"/>
        <w:numPr>
          <w:ilvl w:val="1"/>
          <w:numId w:val="136"/>
        </w:numPr>
        <w:tabs>
          <w:tab w:val="left" w:pos="653"/>
        </w:tabs>
        <w:ind w:firstLine="397"/>
        <w:rPr>
          <w:sz w:val="18"/>
        </w:rPr>
      </w:pPr>
      <w:r>
        <w:rPr>
          <w:sz w:val="18"/>
        </w:rPr>
        <w:t>Оспособљавање</w:t>
      </w:r>
      <w:r>
        <w:rPr>
          <w:spacing w:val="-3"/>
          <w:sz w:val="18"/>
        </w:rPr>
        <w:t xml:space="preserve"> </w:t>
      </w:r>
      <w:r>
        <w:rPr>
          <w:sz w:val="18"/>
        </w:rPr>
        <w:t>ученика</w:t>
      </w:r>
      <w:r>
        <w:rPr>
          <w:spacing w:val="-3"/>
          <w:sz w:val="18"/>
        </w:rPr>
        <w:t xml:space="preserve"> </w:t>
      </w:r>
      <w:r>
        <w:rPr>
          <w:sz w:val="18"/>
        </w:rPr>
        <w:t>за</w:t>
      </w:r>
      <w:r>
        <w:rPr>
          <w:spacing w:val="-4"/>
          <w:sz w:val="18"/>
        </w:rPr>
        <w:t xml:space="preserve"> </w:t>
      </w:r>
      <w:r>
        <w:rPr>
          <w:sz w:val="18"/>
        </w:rPr>
        <w:t>уношење</w:t>
      </w:r>
      <w:r>
        <w:rPr>
          <w:spacing w:val="-3"/>
          <w:sz w:val="18"/>
        </w:rPr>
        <w:t xml:space="preserve"> </w:t>
      </w:r>
      <w:r>
        <w:rPr>
          <w:sz w:val="18"/>
        </w:rPr>
        <w:t>неких</w:t>
      </w:r>
      <w:r>
        <w:rPr>
          <w:spacing w:val="-4"/>
          <w:sz w:val="18"/>
        </w:rPr>
        <w:t xml:space="preserve"> </w:t>
      </w:r>
      <w:r>
        <w:rPr>
          <w:sz w:val="18"/>
        </w:rPr>
        <w:t>медицинских</w:t>
      </w:r>
      <w:r>
        <w:rPr>
          <w:spacing w:val="-3"/>
          <w:sz w:val="18"/>
        </w:rPr>
        <w:t xml:space="preserve"> </w:t>
      </w:r>
      <w:r>
        <w:rPr>
          <w:sz w:val="18"/>
        </w:rPr>
        <w:t>података</w:t>
      </w:r>
      <w:r>
        <w:rPr>
          <w:spacing w:val="-3"/>
          <w:sz w:val="18"/>
        </w:rPr>
        <w:t xml:space="preserve"> </w:t>
      </w:r>
      <w:r>
        <w:rPr>
          <w:sz w:val="18"/>
        </w:rPr>
        <w:t>у</w:t>
      </w:r>
      <w:r>
        <w:rPr>
          <w:spacing w:val="-3"/>
          <w:sz w:val="18"/>
        </w:rPr>
        <w:t xml:space="preserve"> </w:t>
      </w:r>
      <w:r>
        <w:rPr>
          <w:sz w:val="18"/>
        </w:rPr>
        <w:t>одређени</w:t>
      </w:r>
      <w:r>
        <w:rPr>
          <w:spacing w:val="-3"/>
          <w:sz w:val="18"/>
        </w:rPr>
        <w:t xml:space="preserve"> </w:t>
      </w:r>
      <w:r>
        <w:rPr>
          <w:sz w:val="18"/>
        </w:rPr>
        <w:t>апликативни</w:t>
      </w:r>
      <w:r>
        <w:rPr>
          <w:spacing w:val="-3"/>
          <w:sz w:val="18"/>
        </w:rPr>
        <w:t xml:space="preserve"> </w:t>
      </w:r>
      <w:r>
        <w:rPr>
          <w:sz w:val="18"/>
        </w:rPr>
        <w:t>програм</w:t>
      </w:r>
      <w:r>
        <w:rPr>
          <w:spacing w:val="-4"/>
          <w:sz w:val="18"/>
        </w:rPr>
        <w:t xml:space="preserve"> </w:t>
      </w:r>
      <w:r>
        <w:rPr>
          <w:sz w:val="18"/>
        </w:rPr>
        <w:t>у</w:t>
      </w:r>
      <w:r>
        <w:rPr>
          <w:spacing w:val="-3"/>
          <w:sz w:val="18"/>
        </w:rPr>
        <w:t xml:space="preserve"> </w:t>
      </w:r>
      <w:r>
        <w:rPr>
          <w:sz w:val="18"/>
        </w:rPr>
        <w:t>области</w:t>
      </w:r>
      <w:r>
        <w:rPr>
          <w:spacing w:val="-4"/>
          <w:sz w:val="18"/>
        </w:rPr>
        <w:t xml:space="preserve"> </w:t>
      </w:r>
      <w:r>
        <w:rPr>
          <w:sz w:val="18"/>
        </w:rPr>
        <w:t>здравства;</w:t>
      </w:r>
    </w:p>
    <w:p w:rsidR="001E7182" w:rsidRDefault="00094F44">
      <w:pPr>
        <w:pStyle w:val="ListParagraph"/>
        <w:numPr>
          <w:ilvl w:val="1"/>
          <w:numId w:val="136"/>
        </w:numPr>
        <w:tabs>
          <w:tab w:val="left" w:pos="653"/>
        </w:tabs>
        <w:ind w:firstLine="397"/>
        <w:rPr>
          <w:sz w:val="18"/>
        </w:rPr>
      </w:pPr>
      <w:r>
        <w:rPr>
          <w:sz w:val="18"/>
        </w:rPr>
        <w:t>Развијање свести о постојању и употреби здравствених информационих</w:t>
      </w:r>
      <w:r>
        <w:rPr>
          <w:spacing w:val="-5"/>
          <w:sz w:val="18"/>
        </w:rPr>
        <w:t xml:space="preserve"> </w:t>
      </w:r>
      <w:r>
        <w:rPr>
          <w:sz w:val="18"/>
        </w:rPr>
        <w:t>система;</w:t>
      </w:r>
    </w:p>
    <w:p w:rsidR="001E7182" w:rsidRDefault="00094F44">
      <w:pPr>
        <w:pStyle w:val="ListParagraph"/>
        <w:numPr>
          <w:ilvl w:val="1"/>
          <w:numId w:val="136"/>
        </w:numPr>
        <w:tabs>
          <w:tab w:val="left" w:pos="653"/>
        </w:tabs>
        <w:ind w:firstLine="397"/>
        <w:rPr>
          <w:sz w:val="18"/>
        </w:rPr>
      </w:pPr>
      <w:r>
        <w:rPr>
          <w:spacing w:val="-4"/>
          <w:sz w:val="18"/>
        </w:rPr>
        <w:t xml:space="preserve">Усвајање </w:t>
      </w:r>
      <w:r>
        <w:rPr>
          <w:sz w:val="18"/>
        </w:rPr>
        <w:t>знања о предностима ЗИС-а у односу на традиционални здравствени</w:t>
      </w:r>
      <w:r>
        <w:rPr>
          <w:spacing w:val="-1"/>
          <w:sz w:val="18"/>
        </w:rPr>
        <w:t xml:space="preserve"> </w:t>
      </w:r>
      <w:r>
        <w:rPr>
          <w:sz w:val="18"/>
        </w:rPr>
        <w:t>систем;</w:t>
      </w:r>
    </w:p>
    <w:p w:rsidR="001E7182" w:rsidRDefault="00094F44">
      <w:pPr>
        <w:pStyle w:val="ListParagraph"/>
        <w:numPr>
          <w:ilvl w:val="1"/>
          <w:numId w:val="136"/>
        </w:numPr>
        <w:tabs>
          <w:tab w:val="left" w:pos="653"/>
        </w:tabs>
        <w:ind w:firstLine="397"/>
        <w:rPr>
          <w:sz w:val="18"/>
        </w:rPr>
      </w:pPr>
      <w:r>
        <w:rPr>
          <w:sz w:val="18"/>
        </w:rPr>
        <w:t>Развијање вештина употребе и значаја заштите и безбедност</w:t>
      </w:r>
      <w:r>
        <w:rPr>
          <w:sz w:val="18"/>
        </w:rPr>
        <w:t>и у</w:t>
      </w:r>
      <w:r>
        <w:rPr>
          <w:spacing w:val="-7"/>
          <w:sz w:val="18"/>
        </w:rPr>
        <w:t xml:space="preserve"> </w:t>
      </w:r>
      <w:r>
        <w:rPr>
          <w:sz w:val="18"/>
        </w:rPr>
        <w:t>ЗИС-у;</w:t>
      </w:r>
    </w:p>
    <w:p w:rsidR="001E7182" w:rsidRDefault="00094F44">
      <w:pPr>
        <w:pStyle w:val="ListParagraph"/>
        <w:numPr>
          <w:ilvl w:val="1"/>
          <w:numId w:val="136"/>
        </w:numPr>
        <w:tabs>
          <w:tab w:val="left" w:pos="653"/>
        </w:tabs>
        <w:ind w:firstLine="397"/>
        <w:rPr>
          <w:sz w:val="18"/>
        </w:rPr>
      </w:pPr>
      <w:r>
        <w:rPr>
          <w:sz w:val="18"/>
        </w:rPr>
        <w:t>Развијање</w:t>
      </w:r>
      <w:r>
        <w:rPr>
          <w:spacing w:val="-4"/>
          <w:sz w:val="18"/>
        </w:rPr>
        <w:t xml:space="preserve"> </w:t>
      </w:r>
      <w:r>
        <w:rPr>
          <w:sz w:val="18"/>
        </w:rPr>
        <w:t>вештина</w:t>
      </w:r>
      <w:r>
        <w:rPr>
          <w:spacing w:val="-3"/>
          <w:sz w:val="18"/>
        </w:rPr>
        <w:t xml:space="preserve"> </w:t>
      </w:r>
      <w:r>
        <w:rPr>
          <w:sz w:val="18"/>
        </w:rPr>
        <w:t>примене</w:t>
      </w:r>
      <w:r>
        <w:rPr>
          <w:spacing w:val="-4"/>
          <w:sz w:val="18"/>
        </w:rPr>
        <w:t xml:space="preserve"> </w:t>
      </w:r>
      <w:r>
        <w:rPr>
          <w:sz w:val="18"/>
        </w:rPr>
        <w:t>савремене</w:t>
      </w:r>
      <w:r>
        <w:rPr>
          <w:spacing w:val="-3"/>
          <w:sz w:val="18"/>
        </w:rPr>
        <w:t xml:space="preserve"> </w:t>
      </w:r>
      <w:r>
        <w:rPr>
          <w:sz w:val="18"/>
        </w:rPr>
        <w:t>информацино</w:t>
      </w:r>
      <w:r>
        <w:rPr>
          <w:spacing w:val="-3"/>
          <w:sz w:val="18"/>
        </w:rPr>
        <w:t xml:space="preserve"> </w:t>
      </w:r>
      <w:r>
        <w:rPr>
          <w:sz w:val="18"/>
        </w:rPr>
        <w:t>–</w:t>
      </w:r>
      <w:r>
        <w:rPr>
          <w:spacing w:val="-3"/>
          <w:sz w:val="18"/>
        </w:rPr>
        <w:t xml:space="preserve"> </w:t>
      </w:r>
      <w:r>
        <w:rPr>
          <w:sz w:val="18"/>
        </w:rPr>
        <w:t>комуникационе</w:t>
      </w:r>
      <w:r>
        <w:rPr>
          <w:spacing w:val="-3"/>
          <w:sz w:val="18"/>
        </w:rPr>
        <w:t xml:space="preserve"> </w:t>
      </w:r>
      <w:r>
        <w:rPr>
          <w:sz w:val="18"/>
        </w:rPr>
        <w:t>технологије</w:t>
      </w:r>
      <w:r>
        <w:rPr>
          <w:spacing w:val="-4"/>
          <w:sz w:val="18"/>
        </w:rPr>
        <w:t xml:space="preserve"> </w:t>
      </w:r>
      <w:r>
        <w:rPr>
          <w:sz w:val="18"/>
        </w:rPr>
        <w:t>у</w:t>
      </w:r>
      <w:r>
        <w:rPr>
          <w:spacing w:val="-3"/>
          <w:sz w:val="18"/>
        </w:rPr>
        <w:t xml:space="preserve"> </w:t>
      </w:r>
      <w:r>
        <w:rPr>
          <w:sz w:val="18"/>
        </w:rPr>
        <w:t>превенцији</w:t>
      </w:r>
      <w:r>
        <w:rPr>
          <w:spacing w:val="-3"/>
          <w:sz w:val="18"/>
        </w:rPr>
        <w:t xml:space="preserve"> </w:t>
      </w:r>
      <w:r>
        <w:rPr>
          <w:sz w:val="18"/>
        </w:rPr>
        <w:t>и</w:t>
      </w:r>
      <w:r>
        <w:rPr>
          <w:spacing w:val="-4"/>
          <w:sz w:val="18"/>
        </w:rPr>
        <w:t xml:space="preserve"> </w:t>
      </w:r>
      <w:r>
        <w:rPr>
          <w:sz w:val="18"/>
        </w:rPr>
        <w:t>дијагностиковању</w:t>
      </w:r>
      <w:r>
        <w:rPr>
          <w:spacing w:val="-3"/>
          <w:sz w:val="18"/>
        </w:rPr>
        <w:t xml:space="preserve"> </w:t>
      </w:r>
      <w:r>
        <w:rPr>
          <w:sz w:val="18"/>
        </w:rPr>
        <w:t>болести;</w:t>
      </w:r>
    </w:p>
    <w:p w:rsidR="001E7182" w:rsidRDefault="00094F44">
      <w:pPr>
        <w:pStyle w:val="ListParagraph"/>
        <w:numPr>
          <w:ilvl w:val="1"/>
          <w:numId w:val="136"/>
        </w:numPr>
        <w:tabs>
          <w:tab w:val="left" w:pos="653"/>
        </w:tabs>
        <w:ind w:firstLine="397"/>
        <w:rPr>
          <w:sz w:val="18"/>
        </w:rPr>
      </w:pPr>
      <w:r>
        <w:rPr>
          <w:sz w:val="18"/>
        </w:rPr>
        <w:t>Развијање свести о значају и функционисању савремених информацино – комуникационих</w:t>
      </w:r>
      <w:r>
        <w:rPr>
          <w:spacing w:val="-9"/>
          <w:sz w:val="18"/>
        </w:rPr>
        <w:t xml:space="preserve"> </w:t>
      </w:r>
      <w:r>
        <w:rPr>
          <w:sz w:val="18"/>
        </w:rPr>
        <w:t>уређаја;</w:t>
      </w:r>
    </w:p>
    <w:p w:rsidR="001E7182" w:rsidRDefault="00094F44">
      <w:pPr>
        <w:pStyle w:val="ListParagraph"/>
        <w:numPr>
          <w:ilvl w:val="1"/>
          <w:numId w:val="136"/>
        </w:numPr>
        <w:tabs>
          <w:tab w:val="left" w:pos="653"/>
        </w:tabs>
        <w:ind w:firstLine="397"/>
        <w:rPr>
          <w:sz w:val="18"/>
        </w:rPr>
      </w:pPr>
      <w:r>
        <w:rPr>
          <w:sz w:val="18"/>
        </w:rPr>
        <w:t>Развијање свести о значају појма</w:t>
      </w:r>
      <w:r>
        <w:rPr>
          <w:spacing w:val="-2"/>
          <w:sz w:val="18"/>
        </w:rPr>
        <w:t xml:space="preserve"> </w:t>
      </w:r>
      <w:r>
        <w:rPr>
          <w:sz w:val="18"/>
        </w:rPr>
        <w:t>телемедицине;</w:t>
      </w:r>
    </w:p>
    <w:p w:rsidR="001E7182" w:rsidRDefault="00094F44">
      <w:pPr>
        <w:pStyle w:val="ListParagraph"/>
        <w:numPr>
          <w:ilvl w:val="1"/>
          <w:numId w:val="136"/>
        </w:numPr>
        <w:tabs>
          <w:tab w:val="left" w:pos="653"/>
        </w:tabs>
        <w:ind w:firstLine="397"/>
        <w:rPr>
          <w:sz w:val="18"/>
        </w:rPr>
      </w:pPr>
      <w:r>
        <w:rPr>
          <w:sz w:val="18"/>
        </w:rPr>
        <w:t>Развијање личних професионалних ставова у сагледавању значаја телемедицине у савременој</w:t>
      </w:r>
      <w:r>
        <w:rPr>
          <w:spacing w:val="-12"/>
          <w:sz w:val="18"/>
        </w:rPr>
        <w:t xml:space="preserve"> </w:t>
      </w:r>
      <w:r>
        <w:rPr>
          <w:sz w:val="18"/>
        </w:rPr>
        <w:t>медицини;</w:t>
      </w:r>
    </w:p>
    <w:p w:rsidR="001E7182" w:rsidRDefault="00094F44">
      <w:pPr>
        <w:pStyle w:val="ListParagraph"/>
        <w:numPr>
          <w:ilvl w:val="1"/>
          <w:numId w:val="136"/>
        </w:numPr>
        <w:tabs>
          <w:tab w:val="left" w:pos="653"/>
        </w:tabs>
        <w:ind w:firstLine="397"/>
        <w:rPr>
          <w:sz w:val="18"/>
        </w:rPr>
      </w:pPr>
      <w:r>
        <w:rPr>
          <w:sz w:val="18"/>
        </w:rPr>
        <w:t>Развијање личних професионалних ставова везаних за разумевање значаја телемедицине у ургентној</w:t>
      </w:r>
      <w:r>
        <w:rPr>
          <w:spacing w:val="-19"/>
          <w:sz w:val="18"/>
        </w:rPr>
        <w:t xml:space="preserve"> </w:t>
      </w:r>
      <w:r>
        <w:rPr>
          <w:sz w:val="18"/>
        </w:rPr>
        <w:t>медицини.</w:t>
      </w:r>
    </w:p>
    <w:p w:rsidR="001E7182" w:rsidRDefault="00094F44">
      <w:pPr>
        <w:pStyle w:val="Heading1"/>
        <w:numPr>
          <w:ilvl w:val="0"/>
          <w:numId w:val="14"/>
        </w:numPr>
        <w:tabs>
          <w:tab w:val="left" w:pos="698"/>
        </w:tabs>
      </w:pPr>
      <w:r>
        <w:t xml:space="preserve">НАЗИВ И </w:t>
      </w:r>
      <w:r>
        <w:rPr>
          <w:spacing w:val="-4"/>
        </w:rPr>
        <w:t xml:space="preserve">ТРАЈАЊЕ </w:t>
      </w:r>
      <w:r>
        <w:rPr>
          <w:spacing w:val="-6"/>
        </w:rPr>
        <w:t>МОДУЛА</w:t>
      </w:r>
      <w:r>
        <w:t xml:space="preserve"> </w:t>
      </w:r>
      <w:r>
        <w:t>ПРЕДМЕТА</w:t>
      </w:r>
    </w:p>
    <w:p w:rsidR="001E7182" w:rsidRDefault="00094F44">
      <w:pPr>
        <w:pStyle w:val="BodyText"/>
        <w:spacing w:after="41" w:line="203" w:lineRule="exact"/>
        <w:ind w:left="517" w:firstLine="0"/>
      </w:pPr>
      <w:r>
        <w:t>Разред:</w:t>
      </w:r>
      <w:r>
        <w:t xml:space="preserve">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916"/>
        <w:gridCol w:w="2947"/>
      </w:tblGrid>
      <w:tr w:rsidR="001E7182">
        <w:trPr>
          <w:trHeight w:val="200"/>
        </w:trPr>
        <w:tc>
          <w:tcPr>
            <w:tcW w:w="680" w:type="dxa"/>
            <w:shd w:val="clear" w:color="auto" w:fill="E6E7E8"/>
          </w:tcPr>
          <w:p w:rsidR="001E7182" w:rsidRDefault="00094F44">
            <w:pPr>
              <w:pStyle w:val="TableParagraph"/>
              <w:spacing w:before="18"/>
              <w:ind w:left="84" w:right="74"/>
              <w:jc w:val="center"/>
              <w:rPr>
                <w:sz w:val="14"/>
              </w:rPr>
            </w:pPr>
            <w:r>
              <w:rPr>
                <w:sz w:val="14"/>
              </w:rPr>
              <w:t>Ред.бр</w:t>
            </w:r>
          </w:p>
        </w:tc>
        <w:tc>
          <w:tcPr>
            <w:tcW w:w="6916" w:type="dxa"/>
            <w:shd w:val="clear" w:color="auto" w:fill="E6E7E8"/>
          </w:tcPr>
          <w:p w:rsidR="001E7182" w:rsidRDefault="00094F44">
            <w:pPr>
              <w:pStyle w:val="TableParagraph"/>
              <w:spacing w:before="18"/>
              <w:ind w:left="2855" w:right="2844"/>
              <w:jc w:val="center"/>
              <w:rPr>
                <w:sz w:val="14"/>
              </w:rPr>
            </w:pPr>
            <w:r>
              <w:rPr>
                <w:sz w:val="14"/>
              </w:rPr>
              <w:t>НАЗИВ МОДУЛА</w:t>
            </w:r>
          </w:p>
        </w:tc>
        <w:tc>
          <w:tcPr>
            <w:tcW w:w="2947" w:type="dxa"/>
            <w:shd w:val="clear" w:color="auto" w:fill="E6E7E8"/>
          </w:tcPr>
          <w:p w:rsidR="001E7182" w:rsidRDefault="00094F44">
            <w:pPr>
              <w:pStyle w:val="TableParagraph"/>
              <w:spacing w:before="18"/>
              <w:ind w:left="713" w:right="701"/>
              <w:jc w:val="center"/>
              <w:rPr>
                <w:sz w:val="14"/>
              </w:rPr>
            </w:pPr>
            <w:r>
              <w:rPr>
                <w:sz w:val="14"/>
              </w:rPr>
              <w:t>Трајање модула (часови)</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1.</w:t>
            </w:r>
          </w:p>
        </w:tc>
        <w:tc>
          <w:tcPr>
            <w:tcW w:w="6916" w:type="dxa"/>
          </w:tcPr>
          <w:p w:rsidR="001E7182" w:rsidRDefault="00094F44">
            <w:pPr>
              <w:pStyle w:val="TableParagraph"/>
              <w:spacing w:before="18"/>
              <w:ind w:left="57"/>
              <w:rPr>
                <w:sz w:val="14"/>
              </w:rPr>
            </w:pPr>
            <w:r>
              <w:rPr>
                <w:sz w:val="14"/>
              </w:rPr>
              <w:t>Медицинска информатика</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2.</w:t>
            </w:r>
          </w:p>
        </w:tc>
        <w:tc>
          <w:tcPr>
            <w:tcW w:w="6916" w:type="dxa"/>
          </w:tcPr>
          <w:p w:rsidR="001E7182" w:rsidRDefault="00094F44">
            <w:pPr>
              <w:pStyle w:val="TableParagraph"/>
              <w:spacing w:before="18"/>
              <w:ind w:left="57"/>
              <w:rPr>
                <w:sz w:val="14"/>
              </w:rPr>
            </w:pPr>
            <w:r>
              <w:rPr>
                <w:sz w:val="14"/>
              </w:rPr>
              <w:t>Медицински подаци и медицинске информације</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4"/>
              <w:jc w:val="center"/>
              <w:rPr>
                <w:sz w:val="14"/>
              </w:rPr>
            </w:pPr>
            <w:r>
              <w:rPr>
                <w:sz w:val="14"/>
              </w:rPr>
              <w:t>3.</w:t>
            </w:r>
          </w:p>
        </w:tc>
        <w:tc>
          <w:tcPr>
            <w:tcW w:w="6916" w:type="dxa"/>
          </w:tcPr>
          <w:p w:rsidR="001E7182" w:rsidRDefault="00094F44">
            <w:pPr>
              <w:pStyle w:val="TableParagraph"/>
              <w:spacing w:before="18"/>
              <w:ind w:left="57"/>
              <w:rPr>
                <w:sz w:val="14"/>
              </w:rPr>
            </w:pPr>
            <w:r>
              <w:rPr>
                <w:sz w:val="14"/>
              </w:rPr>
              <w:t>Примена рачунара у здравству</w:t>
            </w:r>
          </w:p>
        </w:tc>
        <w:tc>
          <w:tcPr>
            <w:tcW w:w="2947" w:type="dxa"/>
          </w:tcPr>
          <w:p w:rsidR="001E7182" w:rsidRDefault="00094F44">
            <w:pPr>
              <w:pStyle w:val="TableParagraph"/>
              <w:spacing w:before="17"/>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4.</w:t>
            </w:r>
          </w:p>
        </w:tc>
        <w:tc>
          <w:tcPr>
            <w:tcW w:w="6916" w:type="dxa"/>
          </w:tcPr>
          <w:p w:rsidR="001E7182" w:rsidRDefault="00094F44">
            <w:pPr>
              <w:pStyle w:val="TableParagraph"/>
              <w:spacing w:before="18"/>
              <w:ind w:left="57"/>
              <w:rPr>
                <w:sz w:val="14"/>
              </w:rPr>
            </w:pPr>
            <w:r>
              <w:rPr>
                <w:sz w:val="14"/>
              </w:rPr>
              <w:t>Здравствени информациони системи (ЗИС)</w:t>
            </w:r>
          </w:p>
        </w:tc>
        <w:tc>
          <w:tcPr>
            <w:tcW w:w="2947" w:type="dxa"/>
          </w:tcPr>
          <w:p w:rsidR="001E7182" w:rsidRDefault="00094F44">
            <w:pPr>
              <w:pStyle w:val="TableParagraph"/>
              <w:spacing w:before="16"/>
              <w:ind w:left="13"/>
              <w:jc w:val="center"/>
              <w:rPr>
                <w:b/>
                <w:sz w:val="14"/>
              </w:rPr>
            </w:pPr>
            <w:r>
              <w:rPr>
                <w:b/>
                <w:sz w:val="14"/>
              </w:rPr>
              <w:t>8</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5.</w:t>
            </w:r>
          </w:p>
        </w:tc>
        <w:tc>
          <w:tcPr>
            <w:tcW w:w="6916" w:type="dxa"/>
          </w:tcPr>
          <w:p w:rsidR="001E7182" w:rsidRDefault="00094F44">
            <w:pPr>
              <w:pStyle w:val="TableParagraph"/>
              <w:spacing w:before="18"/>
              <w:ind w:left="57"/>
              <w:rPr>
                <w:sz w:val="14"/>
              </w:rPr>
            </w:pPr>
            <w:r>
              <w:rPr>
                <w:sz w:val="14"/>
              </w:rPr>
              <w:t>Примена савремене информационо – комуникационе технологије у дијагностиковању</w:t>
            </w:r>
          </w:p>
        </w:tc>
        <w:tc>
          <w:tcPr>
            <w:tcW w:w="2947" w:type="dxa"/>
          </w:tcPr>
          <w:p w:rsidR="001E7182" w:rsidRDefault="00094F44">
            <w:pPr>
              <w:pStyle w:val="TableParagraph"/>
              <w:spacing w:before="16"/>
              <w:ind w:left="713" w:right="699"/>
              <w:jc w:val="center"/>
              <w:rPr>
                <w:b/>
                <w:sz w:val="14"/>
              </w:rPr>
            </w:pPr>
            <w:r>
              <w:rPr>
                <w:b/>
                <w:sz w:val="14"/>
              </w:rPr>
              <w:t>10</w:t>
            </w:r>
          </w:p>
        </w:tc>
      </w:tr>
      <w:tr w:rsidR="001E7182">
        <w:trPr>
          <w:trHeight w:val="200"/>
        </w:trPr>
        <w:tc>
          <w:tcPr>
            <w:tcW w:w="680" w:type="dxa"/>
          </w:tcPr>
          <w:p w:rsidR="001E7182" w:rsidRDefault="00094F44">
            <w:pPr>
              <w:pStyle w:val="TableParagraph"/>
              <w:spacing w:before="18"/>
              <w:ind w:left="84" w:right="73"/>
              <w:jc w:val="center"/>
              <w:rPr>
                <w:sz w:val="14"/>
              </w:rPr>
            </w:pPr>
            <w:r>
              <w:rPr>
                <w:sz w:val="14"/>
              </w:rPr>
              <w:t>6.</w:t>
            </w:r>
          </w:p>
        </w:tc>
        <w:tc>
          <w:tcPr>
            <w:tcW w:w="6916" w:type="dxa"/>
          </w:tcPr>
          <w:p w:rsidR="001E7182" w:rsidRDefault="00094F44">
            <w:pPr>
              <w:pStyle w:val="TableParagraph"/>
              <w:spacing w:before="18"/>
              <w:ind w:left="57"/>
              <w:rPr>
                <w:sz w:val="14"/>
              </w:rPr>
            </w:pPr>
            <w:r>
              <w:rPr>
                <w:sz w:val="14"/>
              </w:rPr>
              <w:t>Телемедицина</w:t>
            </w:r>
          </w:p>
        </w:tc>
        <w:tc>
          <w:tcPr>
            <w:tcW w:w="2947" w:type="dxa"/>
          </w:tcPr>
          <w:p w:rsidR="001E7182" w:rsidRDefault="00094F44">
            <w:pPr>
              <w:pStyle w:val="TableParagraph"/>
              <w:spacing w:before="16"/>
              <w:ind w:left="713" w:right="699"/>
              <w:jc w:val="center"/>
              <w:rPr>
                <w:b/>
                <w:sz w:val="14"/>
              </w:rPr>
            </w:pPr>
            <w:r>
              <w:rPr>
                <w:b/>
                <w:sz w:val="14"/>
              </w:rPr>
              <w:t>16</w:t>
            </w:r>
          </w:p>
        </w:tc>
      </w:tr>
    </w:tbl>
    <w:p w:rsidR="001E7182" w:rsidRDefault="00094F44">
      <w:pPr>
        <w:pStyle w:val="Heading1"/>
        <w:numPr>
          <w:ilvl w:val="0"/>
          <w:numId w:val="14"/>
        </w:numPr>
        <w:tabs>
          <w:tab w:val="left" w:pos="698"/>
        </w:tabs>
        <w:spacing w:before="32" w:line="203" w:lineRule="exact"/>
      </w:pPr>
      <w:r>
        <w:rPr>
          <w:spacing w:val="-5"/>
        </w:rPr>
        <w:t xml:space="preserve">МОДУЛИ, </w:t>
      </w:r>
      <w:r>
        <w:rPr>
          <w:spacing w:val="-4"/>
        </w:rPr>
        <w:t xml:space="preserve">ИСХОДИ, </w:t>
      </w:r>
      <w:r>
        <w:t xml:space="preserve">ПРЕПОРУЧЕНИ </w:t>
      </w:r>
      <w:r>
        <w:rPr>
          <w:spacing w:val="-3"/>
        </w:rPr>
        <w:t xml:space="preserve">САДРЖАЈИ </w:t>
      </w:r>
      <w:r>
        <w:t>И КЉУЧНИ ПОЈМОВИ</w:t>
      </w:r>
      <w:r>
        <w:rPr>
          <w:spacing w:val="10"/>
        </w:rPr>
        <w:t xml:space="preserve"> </w:t>
      </w:r>
      <w:r>
        <w:rPr>
          <w:spacing w:val="-3"/>
        </w:rPr>
        <w:t>САДРЖАЈА</w:t>
      </w:r>
    </w:p>
    <w:p w:rsidR="001E7182" w:rsidRDefault="00094F44">
      <w:pPr>
        <w:pStyle w:val="BodyText"/>
        <w:spacing w:after="41" w:line="203" w:lineRule="exact"/>
        <w:ind w:left="517" w:firstLine="0"/>
      </w:pPr>
      <w:r>
        <w:t>Разред: четврти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358"/>
        </w:trPr>
        <w:tc>
          <w:tcPr>
            <w:tcW w:w="1701" w:type="dxa"/>
            <w:shd w:val="clear" w:color="auto" w:fill="E6E7E8"/>
          </w:tcPr>
          <w:p w:rsidR="001E7182" w:rsidRDefault="00094F44">
            <w:pPr>
              <w:pStyle w:val="TableParagraph"/>
              <w:spacing w:before="96"/>
              <w:ind w:left="280"/>
              <w:rPr>
                <w:b/>
                <w:sz w:val="14"/>
              </w:rPr>
            </w:pPr>
            <w:r>
              <w:rPr>
                <w:b/>
                <w:sz w:val="14"/>
              </w:rPr>
              <w:t>НАЗИВ МОДУЛА</w:t>
            </w:r>
          </w:p>
        </w:tc>
        <w:tc>
          <w:tcPr>
            <w:tcW w:w="4422" w:type="dxa"/>
            <w:shd w:val="clear" w:color="auto" w:fill="E6E7E8"/>
          </w:tcPr>
          <w:p w:rsidR="001E7182" w:rsidRDefault="00094F44">
            <w:pPr>
              <w:pStyle w:val="TableParagraph"/>
              <w:spacing w:before="16" w:line="161" w:lineRule="exact"/>
              <w:ind w:left="720" w:right="711"/>
              <w:jc w:val="center"/>
              <w:rPr>
                <w:b/>
                <w:sz w:val="14"/>
              </w:rPr>
            </w:pPr>
            <w:r>
              <w:rPr>
                <w:b/>
                <w:sz w:val="14"/>
              </w:rPr>
              <w:t>ИСХОДИ</w:t>
            </w:r>
          </w:p>
          <w:p w:rsidR="001E7182" w:rsidRDefault="00094F44">
            <w:pPr>
              <w:pStyle w:val="TableParagraph"/>
              <w:spacing w:line="161" w:lineRule="exact"/>
              <w:ind w:left="720" w:right="711"/>
              <w:jc w:val="center"/>
              <w:rPr>
                <w:sz w:val="14"/>
              </w:rPr>
            </w:pPr>
            <w:r>
              <w:rPr>
                <w:sz w:val="14"/>
              </w:rPr>
              <w:t>По завршетку модула ученик ће бити у стању да:</w:t>
            </w:r>
          </w:p>
        </w:tc>
        <w:tc>
          <w:tcPr>
            <w:tcW w:w="4422" w:type="dxa"/>
            <w:shd w:val="clear" w:color="auto" w:fill="E6E7E8"/>
          </w:tcPr>
          <w:p w:rsidR="001E7182" w:rsidRDefault="00094F44">
            <w:pPr>
              <w:pStyle w:val="TableParagraph"/>
              <w:spacing w:before="96"/>
              <w:ind w:left="121"/>
              <w:rPr>
                <w:b/>
                <w:sz w:val="14"/>
              </w:rPr>
            </w:pPr>
            <w:r>
              <w:rPr>
                <w:b/>
                <w:sz w:val="14"/>
              </w:rPr>
              <w:t>ПРЕПОРУЧЕНИ САДРЖАЈ / КЉУЧНИ ПОЈМОВИ САДРЖАЈА</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2"/>
              <w:ind w:left="0"/>
              <w:rPr>
                <w:sz w:val="18"/>
              </w:rPr>
            </w:pPr>
          </w:p>
          <w:p w:rsidR="001E7182" w:rsidRDefault="00094F44">
            <w:pPr>
              <w:pStyle w:val="TableParagraph"/>
              <w:ind w:left="271" w:firstLine="48"/>
              <w:rPr>
                <w:b/>
                <w:sz w:val="14"/>
              </w:rPr>
            </w:pPr>
            <w:r>
              <w:rPr>
                <w:b/>
                <w:sz w:val="14"/>
              </w:rPr>
              <w:t>МЕДИЦИНСКА ИНФОРМАТИКА</w:t>
            </w:r>
          </w:p>
        </w:tc>
        <w:tc>
          <w:tcPr>
            <w:tcW w:w="4422" w:type="dxa"/>
          </w:tcPr>
          <w:p w:rsidR="001E7182" w:rsidRDefault="00094F44">
            <w:pPr>
              <w:pStyle w:val="TableParagraph"/>
              <w:numPr>
                <w:ilvl w:val="0"/>
                <w:numId w:val="13"/>
              </w:numPr>
              <w:tabs>
                <w:tab w:val="left" w:pos="141"/>
              </w:tabs>
              <w:spacing w:before="18" w:line="161" w:lineRule="exact"/>
              <w:rPr>
                <w:sz w:val="14"/>
              </w:rPr>
            </w:pPr>
            <w:r>
              <w:rPr>
                <w:sz w:val="14"/>
              </w:rPr>
              <w:t>дефинише појам медицинске</w:t>
            </w:r>
            <w:r>
              <w:rPr>
                <w:spacing w:val="-3"/>
                <w:sz w:val="14"/>
              </w:rPr>
              <w:t xml:space="preserve"> </w:t>
            </w:r>
            <w:r>
              <w:rPr>
                <w:sz w:val="14"/>
              </w:rPr>
              <w:t>информатике;</w:t>
            </w:r>
          </w:p>
          <w:p w:rsidR="001E7182" w:rsidRDefault="00094F44">
            <w:pPr>
              <w:pStyle w:val="TableParagraph"/>
              <w:numPr>
                <w:ilvl w:val="0"/>
                <w:numId w:val="13"/>
              </w:numPr>
              <w:tabs>
                <w:tab w:val="left" w:pos="141"/>
              </w:tabs>
              <w:ind w:right="916"/>
              <w:rPr>
                <w:sz w:val="14"/>
              </w:rPr>
            </w:pPr>
            <w:r>
              <w:rPr>
                <w:sz w:val="14"/>
              </w:rPr>
              <w:t>сагледа</w:t>
            </w:r>
            <w:r>
              <w:rPr>
                <w:spacing w:val="-8"/>
                <w:sz w:val="14"/>
              </w:rPr>
              <w:t xml:space="preserve"> </w:t>
            </w:r>
            <w:r>
              <w:rPr>
                <w:sz w:val="14"/>
              </w:rPr>
              <w:t>значај</w:t>
            </w:r>
            <w:r>
              <w:rPr>
                <w:spacing w:val="-8"/>
                <w:sz w:val="14"/>
              </w:rPr>
              <w:t xml:space="preserve"> </w:t>
            </w:r>
            <w:r>
              <w:rPr>
                <w:sz w:val="14"/>
              </w:rPr>
              <w:t>медицинске</w:t>
            </w:r>
            <w:r>
              <w:rPr>
                <w:spacing w:val="-8"/>
                <w:sz w:val="14"/>
              </w:rPr>
              <w:t xml:space="preserve"> </w:t>
            </w:r>
            <w:r>
              <w:rPr>
                <w:sz w:val="14"/>
              </w:rPr>
              <w:t>информатике</w:t>
            </w:r>
            <w:r>
              <w:rPr>
                <w:spacing w:val="-8"/>
                <w:sz w:val="14"/>
              </w:rPr>
              <w:t xml:space="preserve"> </w:t>
            </w:r>
            <w:r>
              <w:rPr>
                <w:sz w:val="14"/>
              </w:rPr>
              <w:t>у</w:t>
            </w:r>
            <w:r>
              <w:rPr>
                <w:spacing w:val="-8"/>
                <w:sz w:val="14"/>
              </w:rPr>
              <w:t xml:space="preserve"> </w:t>
            </w:r>
            <w:r>
              <w:rPr>
                <w:sz w:val="14"/>
              </w:rPr>
              <w:t>медицинским истраживањима и медицинској</w:t>
            </w:r>
            <w:r>
              <w:rPr>
                <w:spacing w:val="-3"/>
                <w:sz w:val="14"/>
              </w:rPr>
              <w:t xml:space="preserve"> </w:t>
            </w:r>
            <w:r>
              <w:rPr>
                <w:sz w:val="14"/>
              </w:rPr>
              <w:t>пракси.</w:t>
            </w:r>
          </w:p>
        </w:tc>
        <w:tc>
          <w:tcPr>
            <w:tcW w:w="4422" w:type="dxa"/>
          </w:tcPr>
          <w:p w:rsidR="001E7182" w:rsidRDefault="00094F44">
            <w:pPr>
              <w:pStyle w:val="TableParagraph"/>
              <w:numPr>
                <w:ilvl w:val="0"/>
                <w:numId w:val="12"/>
              </w:numPr>
              <w:tabs>
                <w:tab w:val="left" w:pos="141"/>
              </w:tabs>
              <w:spacing w:before="18"/>
              <w:ind w:right="536"/>
              <w:rPr>
                <w:sz w:val="14"/>
              </w:rPr>
            </w:pPr>
            <w:r>
              <w:rPr>
                <w:sz w:val="14"/>
              </w:rPr>
              <w:t>Појам</w:t>
            </w:r>
            <w:r>
              <w:rPr>
                <w:spacing w:val="-6"/>
                <w:sz w:val="14"/>
              </w:rPr>
              <w:t xml:space="preserve"> </w:t>
            </w:r>
            <w:r>
              <w:rPr>
                <w:sz w:val="14"/>
              </w:rPr>
              <w:t>и</w:t>
            </w:r>
            <w:r>
              <w:rPr>
                <w:spacing w:val="-6"/>
                <w:sz w:val="14"/>
              </w:rPr>
              <w:t xml:space="preserve"> </w:t>
            </w:r>
            <w:r>
              <w:rPr>
                <w:sz w:val="14"/>
              </w:rPr>
              <w:t>дефиниција</w:t>
            </w:r>
            <w:r>
              <w:rPr>
                <w:spacing w:val="-5"/>
                <w:sz w:val="14"/>
              </w:rPr>
              <w:t xml:space="preserve"> </w:t>
            </w:r>
            <w:r>
              <w:rPr>
                <w:sz w:val="14"/>
              </w:rPr>
              <w:t>информација,</w:t>
            </w:r>
            <w:r>
              <w:rPr>
                <w:spacing w:val="-5"/>
                <w:sz w:val="14"/>
              </w:rPr>
              <w:t xml:space="preserve"> </w:t>
            </w:r>
            <w:r>
              <w:rPr>
                <w:sz w:val="14"/>
              </w:rPr>
              <w:t>информатике</w:t>
            </w:r>
            <w:r>
              <w:rPr>
                <w:spacing w:val="-5"/>
                <w:sz w:val="14"/>
              </w:rPr>
              <w:t xml:space="preserve"> </w:t>
            </w:r>
            <w:r>
              <w:rPr>
                <w:sz w:val="14"/>
              </w:rPr>
              <w:t>и</w:t>
            </w:r>
            <w:r>
              <w:rPr>
                <w:spacing w:val="-6"/>
                <w:sz w:val="14"/>
              </w:rPr>
              <w:t xml:space="preserve"> </w:t>
            </w:r>
            <w:r>
              <w:rPr>
                <w:sz w:val="14"/>
              </w:rPr>
              <w:t>медицинске информатике;</w:t>
            </w:r>
          </w:p>
          <w:p w:rsidR="001E7182" w:rsidRDefault="00094F44">
            <w:pPr>
              <w:pStyle w:val="TableParagraph"/>
              <w:numPr>
                <w:ilvl w:val="0"/>
                <w:numId w:val="12"/>
              </w:numPr>
              <w:tabs>
                <w:tab w:val="left" w:pos="141"/>
              </w:tabs>
              <w:spacing w:line="159" w:lineRule="exact"/>
              <w:rPr>
                <w:sz w:val="14"/>
              </w:rPr>
            </w:pPr>
            <w:r>
              <w:rPr>
                <w:sz w:val="14"/>
              </w:rPr>
              <w:t>Историјски развој медицинске</w:t>
            </w:r>
            <w:r>
              <w:rPr>
                <w:spacing w:val="-2"/>
                <w:sz w:val="14"/>
              </w:rPr>
              <w:t xml:space="preserve"> </w:t>
            </w:r>
            <w:r>
              <w:rPr>
                <w:sz w:val="14"/>
              </w:rPr>
              <w:t>информатике;</w:t>
            </w:r>
          </w:p>
          <w:p w:rsidR="001E7182" w:rsidRDefault="00094F44">
            <w:pPr>
              <w:pStyle w:val="TableParagraph"/>
              <w:numPr>
                <w:ilvl w:val="0"/>
                <w:numId w:val="12"/>
              </w:numPr>
              <w:tabs>
                <w:tab w:val="left" w:pos="141"/>
              </w:tabs>
              <w:ind w:right="494"/>
              <w:rPr>
                <w:sz w:val="14"/>
              </w:rPr>
            </w:pPr>
            <w:r>
              <w:rPr>
                <w:sz w:val="14"/>
              </w:rPr>
              <w:t>Информације</w:t>
            </w:r>
            <w:r>
              <w:rPr>
                <w:spacing w:val="-5"/>
                <w:sz w:val="14"/>
              </w:rPr>
              <w:t xml:space="preserve"> </w:t>
            </w:r>
            <w:r>
              <w:rPr>
                <w:sz w:val="14"/>
              </w:rPr>
              <w:t>и</w:t>
            </w:r>
            <w:r>
              <w:rPr>
                <w:spacing w:val="-5"/>
                <w:sz w:val="14"/>
              </w:rPr>
              <w:t xml:space="preserve"> </w:t>
            </w:r>
            <w:r>
              <w:rPr>
                <w:sz w:val="14"/>
              </w:rPr>
              <w:t>њихов</w:t>
            </w:r>
            <w:r>
              <w:rPr>
                <w:spacing w:val="-5"/>
                <w:sz w:val="14"/>
              </w:rPr>
              <w:t xml:space="preserve"> </w:t>
            </w:r>
            <w:r>
              <w:rPr>
                <w:sz w:val="14"/>
              </w:rPr>
              <w:t>значај</w:t>
            </w:r>
            <w:r>
              <w:rPr>
                <w:spacing w:val="-5"/>
                <w:sz w:val="14"/>
              </w:rPr>
              <w:t xml:space="preserve"> </w:t>
            </w:r>
            <w:r>
              <w:rPr>
                <w:sz w:val="14"/>
              </w:rPr>
              <w:t>у</w:t>
            </w:r>
            <w:r>
              <w:rPr>
                <w:spacing w:val="-5"/>
                <w:sz w:val="14"/>
              </w:rPr>
              <w:t xml:space="preserve"> </w:t>
            </w:r>
            <w:r>
              <w:rPr>
                <w:sz w:val="14"/>
              </w:rPr>
              <w:t>медицинским</w:t>
            </w:r>
            <w:r>
              <w:rPr>
                <w:spacing w:val="-5"/>
                <w:sz w:val="14"/>
              </w:rPr>
              <w:t xml:space="preserve"> </w:t>
            </w:r>
            <w:r>
              <w:rPr>
                <w:sz w:val="14"/>
              </w:rPr>
              <w:t>истраживањима</w:t>
            </w:r>
            <w:r>
              <w:rPr>
                <w:spacing w:val="-5"/>
                <w:sz w:val="14"/>
              </w:rPr>
              <w:t xml:space="preserve"> </w:t>
            </w:r>
            <w:r>
              <w:rPr>
                <w:sz w:val="14"/>
              </w:rPr>
              <w:t>и медицинској</w:t>
            </w:r>
            <w:r>
              <w:rPr>
                <w:spacing w:val="-1"/>
                <w:sz w:val="14"/>
              </w:rPr>
              <w:t xml:space="preserve"> </w:t>
            </w:r>
            <w:r>
              <w:rPr>
                <w:sz w:val="14"/>
              </w:rPr>
              <w:t>пракси;</w:t>
            </w:r>
          </w:p>
          <w:p w:rsidR="001E7182" w:rsidRDefault="00094F44">
            <w:pPr>
              <w:pStyle w:val="TableParagraph"/>
              <w:numPr>
                <w:ilvl w:val="0"/>
                <w:numId w:val="12"/>
              </w:numPr>
              <w:tabs>
                <w:tab w:val="left" w:pos="141"/>
              </w:tabs>
              <w:spacing w:line="159" w:lineRule="exact"/>
              <w:rPr>
                <w:sz w:val="14"/>
              </w:rPr>
            </w:pPr>
            <w:r>
              <w:rPr>
                <w:sz w:val="14"/>
              </w:rPr>
              <w:t>Примена медицинске</w:t>
            </w:r>
            <w:r>
              <w:rPr>
                <w:spacing w:val="-2"/>
                <w:sz w:val="14"/>
              </w:rPr>
              <w:t xml:space="preserve"> </w:t>
            </w:r>
            <w:r>
              <w:rPr>
                <w:sz w:val="14"/>
              </w:rPr>
              <w:t>информатике.</w:t>
            </w:r>
          </w:p>
          <w:p w:rsidR="001E7182" w:rsidRDefault="001E7182">
            <w:pPr>
              <w:pStyle w:val="TableParagraph"/>
              <w:spacing w:before="9"/>
              <w:ind w:left="0"/>
              <w:rPr>
                <w:sz w:val="13"/>
              </w:rPr>
            </w:pPr>
          </w:p>
          <w:p w:rsidR="001E7182" w:rsidRDefault="00094F44">
            <w:pPr>
              <w:pStyle w:val="TableParagraph"/>
              <w:ind w:left="56" w:right="4"/>
              <w:rPr>
                <w:sz w:val="14"/>
              </w:rPr>
            </w:pPr>
            <w:r>
              <w:rPr>
                <w:b/>
                <w:sz w:val="14"/>
              </w:rPr>
              <w:t>Кључни појмови</w:t>
            </w:r>
            <w:r>
              <w:rPr>
                <w:sz w:val="14"/>
              </w:rPr>
              <w:t>: информација, медицинска информатика, медицинска истраживања</w:t>
            </w:r>
          </w:p>
        </w:tc>
      </w:tr>
      <w:tr w:rsidR="001E7182">
        <w:trPr>
          <w:trHeight w:val="1480"/>
        </w:trPr>
        <w:tc>
          <w:tcPr>
            <w:tcW w:w="1701" w:type="dxa"/>
          </w:tcPr>
          <w:p w:rsidR="001E7182" w:rsidRDefault="001E7182">
            <w:pPr>
              <w:pStyle w:val="TableParagraph"/>
              <w:ind w:left="0"/>
              <w:rPr>
                <w:sz w:val="16"/>
              </w:rPr>
            </w:pPr>
          </w:p>
          <w:p w:rsidR="001E7182" w:rsidRDefault="001E7182">
            <w:pPr>
              <w:pStyle w:val="TableParagraph"/>
              <w:spacing w:before="3"/>
              <w:ind w:left="0"/>
              <w:rPr>
                <w:sz w:val="20"/>
              </w:rPr>
            </w:pPr>
          </w:p>
          <w:p w:rsidR="001E7182" w:rsidRDefault="00094F44">
            <w:pPr>
              <w:pStyle w:val="TableParagraph"/>
              <w:ind w:left="277" w:right="265" w:hanging="1"/>
              <w:jc w:val="center"/>
              <w:rPr>
                <w:b/>
                <w:sz w:val="14"/>
              </w:rPr>
            </w:pPr>
            <w:r>
              <w:rPr>
                <w:b/>
                <w:sz w:val="14"/>
              </w:rPr>
              <w:t>МЕДИЦИНСКИ ПОДАЦИ И МЕДИЦИНСКЕ ИНФОРМАЦИЈЕ</w:t>
            </w:r>
          </w:p>
        </w:tc>
        <w:tc>
          <w:tcPr>
            <w:tcW w:w="4422" w:type="dxa"/>
          </w:tcPr>
          <w:p w:rsidR="001E7182" w:rsidRDefault="00094F44">
            <w:pPr>
              <w:pStyle w:val="TableParagraph"/>
              <w:numPr>
                <w:ilvl w:val="0"/>
                <w:numId w:val="11"/>
              </w:numPr>
              <w:tabs>
                <w:tab w:val="left" w:pos="141"/>
              </w:tabs>
              <w:spacing w:before="18"/>
              <w:ind w:right="720"/>
              <w:rPr>
                <w:sz w:val="14"/>
              </w:rPr>
            </w:pPr>
            <w:r>
              <w:rPr>
                <w:sz w:val="14"/>
              </w:rPr>
              <w:t>сагледа</w:t>
            </w:r>
            <w:r>
              <w:rPr>
                <w:spacing w:val="-8"/>
                <w:sz w:val="14"/>
              </w:rPr>
              <w:t xml:space="preserve"> </w:t>
            </w:r>
            <w:r>
              <w:rPr>
                <w:sz w:val="14"/>
              </w:rPr>
              <w:t>разлику</w:t>
            </w:r>
            <w:r>
              <w:rPr>
                <w:spacing w:val="-8"/>
                <w:sz w:val="14"/>
              </w:rPr>
              <w:t xml:space="preserve"> </w:t>
            </w:r>
            <w:r>
              <w:rPr>
                <w:sz w:val="14"/>
              </w:rPr>
              <w:t>између</w:t>
            </w:r>
            <w:r>
              <w:rPr>
                <w:spacing w:val="-8"/>
                <w:sz w:val="14"/>
              </w:rPr>
              <w:t xml:space="preserve"> </w:t>
            </w:r>
            <w:r>
              <w:rPr>
                <w:sz w:val="14"/>
              </w:rPr>
              <w:t>медицинског</w:t>
            </w:r>
            <w:r>
              <w:rPr>
                <w:spacing w:val="-8"/>
                <w:sz w:val="14"/>
              </w:rPr>
              <w:t xml:space="preserve"> </w:t>
            </w:r>
            <w:r>
              <w:rPr>
                <w:sz w:val="14"/>
              </w:rPr>
              <w:t>податка</w:t>
            </w:r>
            <w:r>
              <w:rPr>
                <w:spacing w:val="-8"/>
                <w:sz w:val="14"/>
              </w:rPr>
              <w:t xml:space="preserve"> </w:t>
            </w:r>
            <w:r>
              <w:rPr>
                <w:sz w:val="14"/>
              </w:rPr>
              <w:t>и</w:t>
            </w:r>
            <w:r>
              <w:rPr>
                <w:spacing w:val="-8"/>
                <w:sz w:val="14"/>
              </w:rPr>
              <w:t xml:space="preserve"> </w:t>
            </w:r>
            <w:r>
              <w:rPr>
                <w:sz w:val="14"/>
              </w:rPr>
              <w:t>медицинске информације;</w:t>
            </w:r>
          </w:p>
          <w:p w:rsidR="001E7182" w:rsidRDefault="00094F44">
            <w:pPr>
              <w:pStyle w:val="TableParagraph"/>
              <w:numPr>
                <w:ilvl w:val="0"/>
                <w:numId w:val="11"/>
              </w:numPr>
              <w:tabs>
                <w:tab w:val="left" w:pos="141"/>
              </w:tabs>
              <w:spacing w:line="159" w:lineRule="exact"/>
              <w:rPr>
                <w:sz w:val="14"/>
              </w:rPr>
            </w:pPr>
            <w:r>
              <w:rPr>
                <w:sz w:val="14"/>
              </w:rPr>
              <w:t>препозна примарну и секундарну медицинску</w:t>
            </w:r>
            <w:r>
              <w:rPr>
                <w:spacing w:val="-8"/>
                <w:sz w:val="14"/>
              </w:rPr>
              <w:t xml:space="preserve"> </w:t>
            </w:r>
            <w:r>
              <w:rPr>
                <w:sz w:val="14"/>
              </w:rPr>
              <w:t>информацију;</w:t>
            </w:r>
          </w:p>
          <w:p w:rsidR="001E7182" w:rsidRDefault="00094F44">
            <w:pPr>
              <w:pStyle w:val="TableParagraph"/>
              <w:numPr>
                <w:ilvl w:val="0"/>
                <w:numId w:val="11"/>
              </w:numPr>
              <w:tabs>
                <w:tab w:val="left" w:pos="141"/>
              </w:tabs>
              <w:ind w:right="494"/>
              <w:rPr>
                <w:sz w:val="14"/>
              </w:rPr>
            </w:pPr>
            <w:r>
              <w:rPr>
                <w:sz w:val="14"/>
              </w:rPr>
              <w:t>схвати</w:t>
            </w:r>
            <w:r>
              <w:rPr>
                <w:spacing w:val="-5"/>
                <w:sz w:val="14"/>
              </w:rPr>
              <w:t xml:space="preserve"> </w:t>
            </w:r>
            <w:r>
              <w:rPr>
                <w:sz w:val="14"/>
              </w:rPr>
              <w:t>значај</w:t>
            </w:r>
            <w:r>
              <w:rPr>
                <w:spacing w:val="-5"/>
                <w:sz w:val="14"/>
              </w:rPr>
              <w:t xml:space="preserve"> </w:t>
            </w:r>
            <w:r>
              <w:rPr>
                <w:sz w:val="14"/>
              </w:rPr>
              <w:t>стручне,</w:t>
            </w:r>
            <w:r>
              <w:rPr>
                <w:spacing w:val="-5"/>
                <w:sz w:val="14"/>
              </w:rPr>
              <w:t xml:space="preserve"> </w:t>
            </w:r>
            <w:r>
              <w:rPr>
                <w:sz w:val="14"/>
              </w:rPr>
              <w:t>медицинске</w:t>
            </w:r>
            <w:r>
              <w:rPr>
                <w:spacing w:val="-5"/>
                <w:sz w:val="14"/>
              </w:rPr>
              <w:t xml:space="preserve"> </w:t>
            </w:r>
            <w:r>
              <w:rPr>
                <w:sz w:val="14"/>
              </w:rPr>
              <w:t>информације</w:t>
            </w:r>
            <w:r>
              <w:rPr>
                <w:spacing w:val="-5"/>
                <w:sz w:val="14"/>
              </w:rPr>
              <w:t xml:space="preserve"> </w:t>
            </w:r>
            <w:r>
              <w:rPr>
                <w:sz w:val="14"/>
              </w:rPr>
              <w:t>за</w:t>
            </w:r>
            <w:r>
              <w:rPr>
                <w:spacing w:val="-6"/>
                <w:sz w:val="14"/>
              </w:rPr>
              <w:t xml:space="preserve"> </w:t>
            </w:r>
            <w:r>
              <w:rPr>
                <w:sz w:val="14"/>
              </w:rPr>
              <w:t>даљи</w:t>
            </w:r>
            <w:r>
              <w:rPr>
                <w:spacing w:val="-5"/>
                <w:sz w:val="14"/>
              </w:rPr>
              <w:t xml:space="preserve"> </w:t>
            </w:r>
            <w:r>
              <w:rPr>
                <w:sz w:val="14"/>
              </w:rPr>
              <w:t>развој медицинских</w:t>
            </w:r>
            <w:r>
              <w:rPr>
                <w:spacing w:val="-1"/>
                <w:sz w:val="14"/>
              </w:rPr>
              <w:t xml:space="preserve"> </w:t>
            </w:r>
            <w:r>
              <w:rPr>
                <w:sz w:val="14"/>
              </w:rPr>
              <w:t>наука.</w:t>
            </w:r>
          </w:p>
        </w:tc>
        <w:tc>
          <w:tcPr>
            <w:tcW w:w="4422" w:type="dxa"/>
          </w:tcPr>
          <w:p w:rsidR="001E7182" w:rsidRDefault="00094F44">
            <w:pPr>
              <w:pStyle w:val="TableParagraph"/>
              <w:numPr>
                <w:ilvl w:val="0"/>
                <w:numId w:val="10"/>
              </w:numPr>
              <w:tabs>
                <w:tab w:val="left" w:pos="141"/>
              </w:tabs>
              <w:spacing w:before="18"/>
              <w:ind w:right="440"/>
              <w:rPr>
                <w:sz w:val="14"/>
              </w:rPr>
            </w:pPr>
            <w:r>
              <w:rPr>
                <w:sz w:val="14"/>
              </w:rPr>
              <w:t>Утврђивањ</w:t>
            </w:r>
            <w:r>
              <w:rPr>
                <w:sz w:val="14"/>
              </w:rPr>
              <w:t>е</w:t>
            </w:r>
            <w:r>
              <w:rPr>
                <w:spacing w:val="-7"/>
                <w:sz w:val="14"/>
              </w:rPr>
              <w:t xml:space="preserve"> </w:t>
            </w:r>
            <w:r>
              <w:rPr>
                <w:sz w:val="14"/>
              </w:rPr>
              <w:t>разлике</w:t>
            </w:r>
            <w:r>
              <w:rPr>
                <w:spacing w:val="-7"/>
                <w:sz w:val="14"/>
              </w:rPr>
              <w:t xml:space="preserve"> </w:t>
            </w:r>
            <w:r>
              <w:rPr>
                <w:sz w:val="14"/>
              </w:rPr>
              <w:t>између</w:t>
            </w:r>
            <w:r>
              <w:rPr>
                <w:spacing w:val="-7"/>
                <w:sz w:val="14"/>
              </w:rPr>
              <w:t xml:space="preserve"> </w:t>
            </w:r>
            <w:r>
              <w:rPr>
                <w:sz w:val="14"/>
              </w:rPr>
              <w:t>медицинског</w:t>
            </w:r>
            <w:r>
              <w:rPr>
                <w:spacing w:val="-7"/>
                <w:sz w:val="14"/>
              </w:rPr>
              <w:t xml:space="preserve"> </w:t>
            </w:r>
            <w:r>
              <w:rPr>
                <w:sz w:val="14"/>
              </w:rPr>
              <w:t>податка</w:t>
            </w:r>
            <w:r>
              <w:rPr>
                <w:spacing w:val="-7"/>
                <w:sz w:val="14"/>
              </w:rPr>
              <w:t xml:space="preserve"> </w:t>
            </w:r>
            <w:r>
              <w:rPr>
                <w:sz w:val="14"/>
              </w:rPr>
              <w:t>и</w:t>
            </w:r>
            <w:r>
              <w:rPr>
                <w:spacing w:val="-7"/>
                <w:sz w:val="14"/>
              </w:rPr>
              <w:t xml:space="preserve"> </w:t>
            </w:r>
            <w:r>
              <w:rPr>
                <w:sz w:val="14"/>
              </w:rPr>
              <w:t>медицинске информације;</w:t>
            </w:r>
          </w:p>
          <w:p w:rsidR="001E7182" w:rsidRDefault="00094F44">
            <w:pPr>
              <w:pStyle w:val="TableParagraph"/>
              <w:numPr>
                <w:ilvl w:val="0"/>
                <w:numId w:val="10"/>
              </w:numPr>
              <w:tabs>
                <w:tab w:val="left" w:pos="141"/>
              </w:tabs>
              <w:ind w:right="717"/>
              <w:rPr>
                <w:sz w:val="14"/>
              </w:rPr>
            </w:pPr>
            <w:r>
              <w:rPr>
                <w:sz w:val="14"/>
              </w:rPr>
              <w:t>Врсте медицинских података (говорни, писани,</w:t>
            </w:r>
            <w:r>
              <w:rPr>
                <w:spacing w:val="-21"/>
                <w:sz w:val="14"/>
              </w:rPr>
              <w:t xml:space="preserve"> </w:t>
            </w:r>
            <w:r>
              <w:rPr>
                <w:sz w:val="14"/>
              </w:rPr>
              <w:t>нумерички, биосигнал,</w:t>
            </w:r>
            <w:r>
              <w:rPr>
                <w:spacing w:val="-1"/>
                <w:sz w:val="14"/>
              </w:rPr>
              <w:t xml:space="preserve"> </w:t>
            </w:r>
            <w:r>
              <w:rPr>
                <w:sz w:val="14"/>
              </w:rPr>
              <w:t>слика);</w:t>
            </w:r>
          </w:p>
          <w:p w:rsidR="001E7182" w:rsidRDefault="00094F44">
            <w:pPr>
              <w:pStyle w:val="TableParagraph"/>
              <w:numPr>
                <w:ilvl w:val="0"/>
                <w:numId w:val="10"/>
              </w:numPr>
              <w:tabs>
                <w:tab w:val="left" w:pos="141"/>
              </w:tabs>
              <w:spacing w:line="159" w:lineRule="exact"/>
              <w:rPr>
                <w:sz w:val="14"/>
              </w:rPr>
            </w:pPr>
            <w:r>
              <w:rPr>
                <w:sz w:val="14"/>
              </w:rPr>
              <w:t>Врсте медицинских информација (примарне, секундарне и</w:t>
            </w:r>
            <w:r>
              <w:rPr>
                <w:spacing w:val="-12"/>
                <w:sz w:val="14"/>
              </w:rPr>
              <w:t xml:space="preserve"> </w:t>
            </w:r>
            <w:r>
              <w:rPr>
                <w:sz w:val="14"/>
              </w:rPr>
              <w:t>научне);</w:t>
            </w:r>
          </w:p>
          <w:p w:rsidR="001E7182" w:rsidRDefault="00094F44">
            <w:pPr>
              <w:pStyle w:val="TableParagraph"/>
              <w:numPr>
                <w:ilvl w:val="0"/>
                <w:numId w:val="10"/>
              </w:numPr>
              <w:tabs>
                <w:tab w:val="left" w:pos="141"/>
              </w:tabs>
              <w:ind w:right="654"/>
              <w:rPr>
                <w:sz w:val="14"/>
              </w:rPr>
            </w:pPr>
            <w:r>
              <w:rPr>
                <w:sz w:val="14"/>
              </w:rPr>
              <w:t xml:space="preserve">Важност медицинске информације за успешан </w:t>
            </w:r>
            <w:r>
              <w:rPr>
                <w:spacing w:val="-3"/>
                <w:sz w:val="14"/>
              </w:rPr>
              <w:t>исход</w:t>
            </w:r>
            <w:r>
              <w:rPr>
                <w:spacing w:val="-16"/>
                <w:sz w:val="14"/>
              </w:rPr>
              <w:t xml:space="preserve"> </w:t>
            </w:r>
            <w:r>
              <w:rPr>
                <w:sz w:val="14"/>
              </w:rPr>
              <w:t>лечења пацијента (превило</w:t>
            </w:r>
            <w:r>
              <w:rPr>
                <w:spacing w:val="-1"/>
                <w:sz w:val="14"/>
              </w:rPr>
              <w:t xml:space="preserve"> </w:t>
            </w:r>
            <w:r>
              <w:rPr>
                <w:sz w:val="14"/>
              </w:rPr>
              <w:t>5П).</w:t>
            </w:r>
          </w:p>
          <w:p w:rsidR="001E7182" w:rsidRDefault="001E7182">
            <w:pPr>
              <w:pStyle w:val="TableParagraph"/>
              <w:spacing w:before="6"/>
              <w:ind w:left="0"/>
              <w:rPr>
                <w:sz w:val="13"/>
              </w:rPr>
            </w:pPr>
          </w:p>
          <w:p w:rsidR="001E7182" w:rsidRDefault="00094F44">
            <w:pPr>
              <w:pStyle w:val="TableParagraph"/>
              <w:ind w:left="56"/>
              <w:rPr>
                <w:sz w:val="14"/>
              </w:rPr>
            </w:pPr>
            <w:r>
              <w:rPr>
                <w:b/>
                <w:sz w:val="14"/>
              </w:rPr>
              <w:t>Кључни појмови</w:t>
            </w:r>
            <w:r>
              <w:rPr>
                <w:sz w:val="14"/>
              </w:rPr>
              <w:t>: медицинска информација, превило 5П</w:t>
            </w:r>
          </w:p>
        </w:tc>
      </w:tr>
    </w:tbl>
    <w:p w:rsidR="001E7182" w:rsidRDefault="001E7182">
      <w:pPr>
        <w:rPr>
          <w:sz w:val="14"/>
        </w:rPr>
        <w:sectPr w:rsidR="001E7182">
          <w:pgSz w:w="11910" w:h="15710"/>
          <w:pgMar w:top="60" w:right="54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22"/>
        <w:gridCol w:w="4422"/>
      </w:tblGrid>
      <w:tr w:rsidR="001E7182">
        <w:trPr>
          <w:trHeight w:val="1800"/>
        </w:trPr>
        <w:tc>
          <w:tcPr>
            <w:tcW w:w="1701" w:type="dxa"/>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094F44">
            <w:pPr>
              <w:pStyle w:val="TableParagraph"/>
              <w:spacing w:before="1"/>
              <w:ind w:left="380" w:right="11" w:hanging="283"/>
              <w:rPr>
                <w:b/>
                <w:sz w:val="14"/>
              </w:rPr>
            </w:pPr>
            <w:r>
              <w:rPr>
                <w:b/>
                <w:sz w:val="14"/>
              </w:rPr>
              <w:t>ПРИМЕНА РАЧУНАРА У ЗДРАВСТВУ</w:t>
            </w:r>
          </w:p>
        </w:tc>
        <w:tc>
          <w:tcPr>
            <w:tcW w:w="4422" w:type="dxa"/>
          </w:tcPr>
          <w:p w:rsidR="001E7182" w:rsidRDefault="00094F44">
            <w:pPr>
              <w:pStyle w:val="TableParagraph"/>
              <w:numPr>
                <w:ilvl w:val="0"/>
                <w:numId w:val="9"/>
              </w:numPr>
              <w:tabs>
                <w:tab w:val="left" w:pos="141"/>
              </w:tabs>
              <w:spacing w:before="18" w:line="161" w:lineRule="exact"/>
              <w:rPr>
                <w:sz w:val="14"/>
              </w:rPr>
            </w:pPr>
            <w:r>
              <w:rPr>
                <w:sz w:val="14"/>
              </w:rPr>
              <w:t>наведе места примене рачунара у</w:t>
            </w:r>
            <w:r>
              <w:rPr>
                <w:spacing w:val="-4"/>
                <w:sz w:val="14"/>
              </w:rPr>
              <w:t xml:space="preserve"> </w:t>
            </w:r>
            <w:r>
              <w:rPr>
                <w:sz w:val="14"/>
              </w:rPr>
              <w:t>здравству;</w:t>
            </w:r>
          </w:p>
          <w:p w:rsidR="001E7182" w:rsidRDefault="00094F44">
            <w:pPr>
              <w:pStyle w:val="TableParagraph"/>
              <w:numPr>
                <w:ilvl w:val="0"/>
                <w:numId w:val="9"/>
              </w:numPr>
              <w:tabs>
                <w:tab w:val="left" w:pos="141"/>
              </w:tabs>
              <w:ind w:right="687"/>
              <w:rPr>
                <w:sz w:val="14"/>
              </w:rPr>
            </w:pPr>
            <w:r>
              <w:rPr>
                <w:sz w:val="14"/>
              </w:rPr>
              <w:t>објасни предности електронског над класичним</w:t>
            </w:r>
            <w:r>
              <w:rPr>
                <w:spacing w:val="-21"/>
                <w:sz w:val="14"/>
              </w:rPr>
              <w:t xml:space="preserve"> </w:t>
            </w:r>
            <w:r>
              <w:rPr>
                <w:sz w:val="14"/>
              </w:rPr>
              <w:t>(папирним) здравственим</w:t>
            </w:r>
            <w:r>
              <w:rPr>
                <w:spacing w:val="-1"/>
                <w:sz w:val="14"/>
              </w:rPr>
              <w:t xml:space="preserve"> </w:t>
            </w:r>
            <w:r>
              <w:rPr>
                <w:sz w:val="14"/>
              </w:rPr>
              <w:t>картоном;</w:t>
            </w:r>
          </w:p>
          <w:p w:rsidR="001E7182" w:rsidRDefault="00094F44">
            <w:pPr>
              <w:pStyle w:val="TableParagraph"/>
              <w:spacing w:line="159" w:lineRule="exact"/>
              <w:ind w:left="56"/>
              <w:rPr>
                <w:sz w:val="14"/>
              </w:rPr>
            </w:pPr>
            <w:r>
              <w:rPr>
                <w:sz w:val="14"/>
              </w:rPr>
              <w:t>наведе и објасни нивое примене рачунара у медицини;</w:t>
            </w:r>
          </w:p>
          <w:p w:rsidR="001E7182" w:rsidRDefault="00094F44">
            <w:pPr>
              <w:pStyle w:val="TableParagraph"/>
              <w:numPr>
                <w:ilvl w:val="0"/>
                <w:numId w:val="9"/>
              </w:numPr>
              <w:tabs>
                <w:tab w:val="left" w:pos="141"/>
              </w:tabs>
              <w:ind w:left="56" w:right="161" w:firstLine="0"/>
              <w:rPr>
                <w:sz w:val="14"/>
              </w:rPr>
            </w:pPr>
            <w:r>
              <w:rPr>
                <w:sz w:val="14"/>
              </w:rPr>
              <w:t>да</w:t>
            </w:r>
            <w:r>
              <w:rPr>
                <w:spacing w:val="-6"/>
                <w:sz w:val="14"/>
              </w:rPr>
              <w:t xml:space="preserve"> </w:t>
            </w:r>
            <w:r>
              <w:rPr>
                <w:sz w:val="14"/>
              </w:rPr>
              <w:t>уноси</w:t>
            </w:r>
            <w:r>
              <w:rPr>
                <w:spacing w:val="-6"/>
                <w:sz w:val="14"/>
              </w:rPr>
              <w:t xml:space="preserve"> </w:t>
            </w:r>
            <w:r>
              <w:rPr>
                <w:sz w:val="14"/>
              </w:rPr>
              <w:t>медицинске</w:t>
            </w:r>
            <w:r>
              <w:rPr>
                <w:spacing w:val="-6"/>
                <w:sz w:val="14"/>
              </w:rPr>
              <w:t xml:space="preserve"> </w:t>
            </w:r>
            <w:r>
              <w:rPr>
                <w:sz w:val="14"/>
              </w:rPr>
              <w:t>податке</w:t>
            </w:r>
            <w:r>
              <w:rPr>
                <w:spacing w:val="-6"/>
                <w:sz w:val="14"/>
              </w:rPr>
              <w:t xml:space="preserve"> </w:t>
            </w:r>
            <w:r>
              <w:rPr>
                <w:sz w:val="14"/>
              </w:rPr>
              <w:t>у</w:t>
            </w:r>
            <w:r>
              <w:rPr>
                <w:spacing w:val="-6"/>
                <w:sz w:val="14"/>
              </w:rPr>
              <w:t xml:space="preserve"> </w:t>
            </w:r>
            <w:r>
              <w:rPr>
                <w:sz w:val="14"/>
              </w:rPr>
              <w:t>неки</w:t>
            </w:r>
            <w:r>
              <w:rPr>
                <w:spacing w:val="-7"/>
                <w:sz w:val="14"/>
              </w:rPr>
              <w:t xml:space="preserve"> </w:t>
            </w:r>
            <w:r>
              <w:rPr>
                <w:sz w:val="14"/>
              </w:rPr>
              <w:t>апликативни</w:t>
            </w:r>
            <w:r>
              <w:rPr>
                <w:spacing w:val="-6"/>
                <w:sz w:val="14"/>
              </w:rPr>
              <w:t xml:space="preserve"> </w:t>
            </w:r>
            <w:r>
              <w:rPr>
                <w:sz w:val="14"/>
              </w:rPr>
              <w:t>програм</w:t>
            </w:r>
            <w:r>
              <w:rPr>
                <w:spacing w:val="-7"/>
                <w:sz w:val="14"/>
              </w:rPr>
              <w:t xml:space="preserve"> </w:t>
            </w:r>
            <w:r>
              <w:rPr>
                <w:sz w:val="14"/>
              </w:rPr>
              <w:t>у</w:t>
            </w:r>
            <w:r>
              <w:rPr>
                <w:spacing w:val="-6"/>
                <w:sz w:val="14"/>
              </w:rPr>
              <w:t xml:space="preserve"> </w:t>
            </w:r>
            <w:r>
              <w:rPr>
                <w:sz w:val="14"/>
              </w:rPr>
              <w:t>области здравства.</w:t>
            </w:r>
          </w:p>
        </w:tc>
        <w:tc>
          <w:tcPr>
            <w:tcW w:w="4422" w:type="dxa"/>
          </w:tcPr>
          <w:p w:rsidR="001E7182" w:rsidRDefault="00094F44">
            <w:pPr>
              <w:pStyle w:val="TableParagraph"/>
              <w:numPr>
                <w:ilvl w:val="0"/>
                <w:numId w:val="8"/>
              </w:numPr>
              <w:tabs>
                <w:tab w:val="left" w:pos="141"/>
              </w:tabs>
              <w:spacing w:before="18" w:line="161" w:lineRule="exact"/>
              <w:rPr>
                <w:sz w:val="14"/>
              </w:rPr>
            </w:pPr>
            <w:r>
              <w:rPr>
                <w:sz w:val="14"/>
              </w:rPr>
              <w:t>Примена рачунара у</w:t>
            </w:r>
            <w:r>
              <w:rPr>
                <w:spacing w:val="-2"/>
                <w:sz w:val="14"/>
              </w:rPr>
              <w:t xml:space="preserve"> </w:t>
            </w:r>
            <w:r>
              <w:rPr>
                <w:sz w:val="14"/>
              </w:rPr>
              <w:t>здравству;</w:t>
            </w:r>
          </w:p>
          <w:p w:rsidR="001E7182" w:rsidRDefault="00094F44">
            <w:pPr>
              <w:pStyle w:val="TableParagraph"/>
              <w:numPr>
                <w:ilvl w:val="0"/>
                <w:numId w:val="8"/>
              </w:numPr>
              <w:tabs>
                <w:tab w:val="left" w:pos="141"/>
              </w:tabs>
              <w:spacing w:line="160" w:lineRule="exact"/>
              <w:rPr>
                <w:sz w:val="14"/>
              </w:rPr>
            </w:pPr>
            <w:r>
              <w:rPr>
                <w:sz w:val="14"/>
              </w:rPr>
              <w:t>Нивои примене рачунара у</w:t>
            </w:r>
            <w:r>
              <w:rPr>
                <w:spacing w:val="-3"/>
                <w:sz w:val="14"/>
              </w:rPr>
              <w:t xml:space="preserve"> </w:t>
            </w:r>
            <w:r>
              <w:rPr>
                <w:sz w:val="14"/>
              </w:rPr>
              <w:t>медицини;</w:t>
            </w:r>
          </w:p>
          <w:p w:rsidR="001E7182" w:rsidRDefault="00094F44">
            <w:pPr>
              <w:pStyle w:val="TableParagraph"/>
              <w:numPr>
                <w:ilvl w:val="0"/>
                <w:numId w:val="8"/>
              </w:numPr>
              <w:tabs>
                <w:tab w:val="left" w:pos="141"/>
              </w:tabs>
              <w:spacing w:line="160" w:lineRule="exact"/>
              <w:rPr>
                <w:sz w:val="14"/>
              </w:rPr>
            </w:pPr>
            <w:r>
              <w:rPr>
                <w:sz w:val="14"/>
              </w:rPr>
              <w:t>Електронски здравствени</w:t>
            </w:r>
            <w:r>
              <w:rPr>
                <w:spacing w:val="-1"/>
                <w:sz w:val="14"/>
              </w:rPr>
              <w:t xml:space="preserve"> </w:t>
            </w:r>
            <w:r>
              <w:rPr>
                <w:sz w:val="14"/>
              </w:rPr>
              <w:t>картон;</w:t>
            </w:r>
          </w:p>
          <w:p w:rsidR="001E7182" w:rsidRDefault="00094F44">
            <w:pPr>
              <w:pStyle w:val="TableParagraph"/>
              <w:numPr>
                <w:ilvl w:val="0"/>
                <w:numId w:val="8"/>
              </w:numPr>
              <w:tabs>
                <w:tab w:val="left" w:pos="141"/>
              </w:tabs>
              <w:spacing w:line="160" w:lineRule="exact"/>
              <w:rPr>
                <w:sz w:val="14"/>
              </w:rPr>
            </w:pPr>
            <w:r>
              <w:rPr>
                <w:sz w:val="14"/>
              </w:rPr>
              <w:t>Здравствене књижице са бар</w:t>
            </w:r>
            <w:r>
              <w:rPr>
                <w:spacing w:val="-1"/>
                <w:sz w:val="14"/>
              </w:rPr>
              <w:t xml:space="preserve"> </w:t>
            </w:r>
            <w:r>
              <w:rPr>
                <w:spacing w:val="-3"/>
                <w:sz w:val="14"/>
              </w:rPr>
              <w:t>кодом;</w:t>
            </w:r>
          </w:p>
          <w:p w:rsidR="001E7182" w:rsidRDefault="00094F44">
            <w:pPr>
              <w:pStyle w:val="TableParagraph"/>
              <w:numPr>
                <w:ilvl w:val="0"/>
                <w:numId w:val="8"/>
              </w:numPr>
              <w:tabs>
                <w:tab w:val="left" w:pos="141"/>
              </w:tabs>
              <w:spacing w:line="160" w:lineRule="exact"/>
              <w:rPr>
                <w:sz w:val="14"/>
              </w:rPr>
            </w:pPr>
            <w:r>
              <w:rPr>
                <w:sz w:val="14"/>
              </w:rPr>
              <w:t>Примена рачунара у</w:t>
            </w:r>
            <w:r>
              <w:rPr>
                <w:spacing w:val="-2"/>
                <w:sz w:val="14"/>
              </w:rPr>
              <w:t xml:space="preserve"> </w:t>
            </w:r>
            <w:r>
              <w:rPr>
                <w:sz w:val="14"/>
              </w:rPr>
              <w:t>ординацији;</w:t>
            </w:r>
          </w:p>
          <w:p w:rsidR="001E7182" w:rsidRDefault="00094F44">
            <w:pPr>
              <w:pStyle w:val="TableParagraph"/>
              <w:numPr>
                <w:ilvl w:val="0"/>
                <w:numId w:val="8"/>
              </w:numPr>
              <w:tabs>
                <w:tab w:val="left" w:pos="141"/>
              </w:tabs>
              <w:spacing w:line="160" w:lineRule="exact"/>
              <w:rPr>
                <w:sz w:val="14"/>
              </w:rPr>
            </w:pPr>
            <w:r>
              <w:rPr>
                <w:sz w:val="14"/>
              </w:rPr>
              <w:t>Примена рачунара у медицинским</w:t>
            </w:r>
            <w:r>
              <w:rPr>
                <w:spacing w:val="-4"/>
                <w:sz w:val="14"/>
              </w:rPr>
              <w:t xml:space="preserve"> </w:t>
            </w:r>
            <w:r>
              <w:rPr>
                <w:sz w:val="14"/>
              </w:rPr>
              <w:t>лабораторијама;</w:t>
            </w:r>
          </w:p>
          <w:p w:rsidR="001E7182" w:rsidRDefault="00094F44">
            <w:pPr>
              <w:pStyle w:val="TableParagraph"/>
              <w:numPr>
                <w:ilvl w:val="0"/>
                <w:numId w:val="8"/>
              </w:numPr>
              <w:tabs>
                <w:tab w:val="left" w:pos="141"/>
              </w:tabs>
              <w:spacing w:line="160" w:lineRule="exact"/>
              <w:rPr>
                <w:sz w:val="14"/>
              </w:rPr>
            </w:pPr>
            <w:r>
              <w:rPr>
                <w:sz w:val="14"/>
              </w:rPr>
              <w:t>Примена рачунара у</w:t>
            </w:r>
            <w:r>
              <w:rPr>
                <w:spacing w:val="-2"/>
                <w:sz w:val="14"/>
              </w:rPr>
              <w:t xml:space="preserve"> </w:t>
            </w:r>
            <w:r>
              <w:rPr>
                <w:sz w:val="14"/>
              </w:rPr>
              <w:t>апотеци;</w:t>
            </w:r>
          </w:p>
          <w:p w:rsidR="001E7182" w:rsidRDefault="00094F44">
            <w:pPr>
              <w:pStyle w:val="TableParagraph"/>
              <w:numPr>
                <w:ilvl w:val="0"/>
                <w:numId w:val="8"/>
              </w:numPr>
              <w:tabs>
                <w:tab w:val="left" w:pos="141"/>
              </w:tabs>
              <w:spacing w:line="161" w:lineRule="exact"/>
              <w:rPr>
                <w:sz w:val="14"/>
              </w:rPr>
            </w:pPr>
            <w:r>
              <w:rPr>
                <w:sz w:val="14"/>
              </w:rPr>
              <w:t>Примена рачунара у фондовима здравственог</w:t>
            </w:r>
            <w:r>
              <w:rPr>
                <w:spacing w:val="-4"/>
                <w:sz w:val="14"/>
              </w:rPr>
              <w:t xml:space="preserve"> </w:t>
            </w:r>
            <w:r>
              <w:rPr>
                <w:sz w:val="14"/>
              </w:rPr>
              <w:t>система.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Кључни појмови</w:t>
            </w:r>
            <w:r>
              <w:rPr>
                <w:sz w:val="14"/>
              </w:rPr>
              <w:t>: електронски здравствени картон, ординација, медицинска лабораторија, фонд здравственог система</w:t>
            </w:r>
          </w:p>
        </w:tc>
      </w:tr>
      <w:tr w:rsidR="001E7182">
        <w:trPr>
          <w:trHeight w:val="1320"/>
        </w:trPr>
        <w:tc>
          <w:tcPr>
            <w:tcW w:w="1701" w:type="dxa"/>
          </w:tcPr>
          <w:p w:rsidR="001E7182" w:rsidRDefault="001E7182">
            <w:pPr>
              <w:pStyle w:val="TableParagraph"/>
              <w:ind w:left="0"/>
              <w:rPr>
                <w:sz w:val="16"/>
              </w:rPr>
            </w:pPr>
          </w:p>
          <w:p w:rsidR="001E7182" w:rsidRDefault="001E7182">
            <w:pPr>
              <w:pStyle w:val="TableParagraph"/>
              <w:spacing w:before="3"/>
              <w:ind w:left="0"/>
              <w:rPr>
                <w:sz w:val="20"/>
              </w:rPr>
            </w:pPr>
          </w:p>
          <w:p w:rsidR="001E7182" w:rsidRDefault="00094F44">
            <w:pPr>
              <w:pStyle w:val="TableParagraph"/>
              <w:ind w:left="195" w:right="183" w:hanging="1"/>
              <w:jc w:val="center"/>
              <w:rPr>
                <w:b/>
                <w:sz w:val="14"/>
              </w:rPr>
            </w:pPr>
            <w:r>
              <w:rPr>
                <w:b/>
                <w:sz w:val="14"/>
              </w:rPr>
              <w:t>ЗДРАВСТВЕНИ ИНФОРМАЦИОНИ СИСТЕМИ (ЗИС)</w:t>
            </w:r>
          </w:p>
        </w:tc>
        <w:tc>
          <w:tcPr>
            <w:tcW w:w="4422" w:type="dxa"/>
          </w:tcPr>
          <w:p w:rsidR="001E7182" w:rsidRDefault="00094F44">
            <w:pPr>
              <w:pStyle w:val="TableParagraph"/>
              <w:numPr>
                <w:ilvl w:val="0"/>
                <w:numId w:val="7"/>
              </w:numPr>
              <w:tabs>
                <w:tab w:val="left" w:pos="141"/>
              </w:tabs>
              <w:spacing w:before="18" w:line="161" w:lineRule="exact"/>
              <w:rPr>
                <w:sz w:val="14"/>
              </w:rPr>
            </w:pPr>
            <w:r>
              <w:rPr>
                <w:sz w:val="14"/>
              </w:rPr>
              <w:t>објасни појам</w:t>
            </w:r>
            <w:r>
              <w:rPr>
                <w:spacing w:val="-2"/>
                <w:sz w:val="14"/>
              </w:rPr>
              <w:t xml:space="preserve"> </w:t>
            </w:r>
            <w:r>
              <w:rPr>
                <w:sz w:val="14"/>
              </w:rPr>
              <w:t>ЗИС-а;</w:t>
            </w:r>
          </w:p>
          <w:p w:rsidR="001E7182" w:rsidRDefault="00094F44">
            <w:pPr>
              <w:pStyle w:val="TableParagraph"/>
              <w:numPr>
                <w:ilvl w:val="0"/>
                <w:numId w:val="7"/>
              </w:numPr>
              <w:tabs>
                <w:tab w:val="left" w:pos="141"/>
              </w:tabs>
              <w:ind w:right="296"/>
              <w:rPr>
                <w:sz w:val="14"/>
              </w:rPr>
            </w:pPr>
            <w:r>
              <w:rPr>
                <w:sz w:val="14"/>
              </w:rPr>
              <w:t>направи поређење између традиционалног здравственог система</w:t>
            </w:r>
            <w:r>
              <w:rPr>
                <w:spacing w:val="-25"/>
                <w:sz w:val="14"/>
              </w:rPr>
              <w:t xml:space="preserve"> </w:t>
            </w:r>
            <w:r>
              <w:rPr>
                <w:sz w:val="14"/>
              </w:rPr>
              <w:t>и ЗИС-а;</w:t>
            </w:r>
          </w:p>
          <w:p w:rsidR="001E7182" w:rsidRDefault="00094F44">
            <w:pPr>
              <w:pStyle w:val="TableParagraph"/>
              <w:numPr>
                <w:ilvl w:val="0"/>
                <w:numId w:val="7"/>
              </w:numPr>
              <w:tabs>
                <w:tab w:val="left" w:pos="141"/>
              </w:tabs>
              <w:spacing w:line="159" w:lineRule="exact"/>
              <w:rPr>
                <w:sz w:val="14"/>
              </w:rPr>
            </w:pPr>
            <w:r>
              <w:rPr>
                <w:sz w:val="14"/>
              </w:rPr>
              <w:t>сагледа улогу и место пацијента и здравственог радника у</w:t>
            </w:r>
            <w:r>
              <w:rPr>
                <w:spacing w:val="-19"/>
                <w:sz w:val="14"/>
              </w:rPr>
              <w:t xml:space="preserve"> </w:t>
            </w:r>
            <w:r>
              <w:rPr>
                <w:sz w:val="14"/>
              </w:rPr>
              <w:t>ЗИС-у;</w:t>
            </w:r>
          </w:p>
          <w:p w:rsidR="001E7182" w:rsidRDefault="00094F44">
            <w:pPr>
              <w:pStyle w:val="TableParagraph"/>
              <w:numPr>
                <w:ilvl w:val="0"/>
                <w:numId w:val="7"/>
              </w:numPr>
              <w:tabs>
                <w:tab w:val="left" w:pos="141"/>
              </w:tabs>
              <w:spacing w:line="161" w:lineRule="exact"/>
              <w:rPr>
                <w:sz w:val="14"/>
              </w:rPr>
            </w:pPr>
            <w:r>
              <w:rPr>
                <w:sz w:val="14"/>
              </w:rPr>
              <w:t>сагледа значај сигурности и заштите података у</w:t>
            </w:r>
            <w:r>
              <w:rPr>
                <w:spacing w:val="-8"/>
                <w:sz w:val="14"/>
              </w:rPr>
              <w:t xml:space="preserve"> </w:t>
            </w:r>
            <w:r>
              <w:rPr>
                <w:spacing w:val="-3"/>
                <w:sz w:val="14"/>
              </w:rPr>
              <w:t>ЗИС-у.</w:t>
            </w:r>
          </w:p>
        </w:tc>
        <w:tc>
          <w:tcPr>
            <w:tcW w:w="4422" w:type="dxa"/>
          </w:tcPr>
          <w:p w:rsidR="001E7182" w:rsidRDefault="00094F44">
            <w:pPr>
              <w:pStyle w:val="TableParagraph"/>
              <w:numPr>
                <w:ilvl w:val="0"/>
                <w:numId w:val="6"/>
              </w:numPr>
              <w:tabs>
                <w:tab w:val="left" w:pos="141"/>
              </w:tabs>
              <w:spacing w:before="18" w:line="161" w:lineRule="exact"/>
              <w:rPr>
                <w:sz w:val="14"/>
              </w:rPr>
            </w:pPr>
            <w:r>
              <w:rPr>
                <w:sz w:val="14"/>
              </w:rPr>
              <w:t>Појам</w:t>
            </w:r>
            <w:r>
              <w:rPr>
                <w:spacing w:val="-2"/>
                <w:sz w:val="14"/>
              </w:rPr>
              <w:t xml:space="preserve"> </w:t>
            </w:r>
            <w:r>
              <w:rPr>
                <w:sz w:val="14"/>
              </w:rPr>
              <w:t>ЗИС-а;</w:t>
            </w:r>
          </w:p>
          <w:p w:rsidR="001E7182" w:rsidRDefault="00094F44">
            <w:pPr>
              <w:pStyle w:val="TableParagraph"/>
              <w:numPr>
                <w:ilvl w:val="0"/>
                <w:numId w:val="6"/>
              </w:numPr>
              <w:tabs>
                <w:tab w:val="left" w:pos="141"/>
              </w:tabs>
              <w:spacing w:line="160" w:lineRule="exact"/>
              <w:rPr>
                <w:sz w:val="14"/>
              </w:rPr>
            </w:pPr>
            <w:r>
              <w:rPr>
                <w:sz w:val="14"/>
              </w:rPr>
              <w:t>Предности ЗИС-а у односу на традиционални здравствени</w:t>
            </w:r>
            <w:r>
              <w:rPr>
                <w:spacing w:val="-7"/>
                <w:sz w:val="14"/>
              </w:rPr>
              <w:t xml:space="preserve"> </w:t>
            </w:r>
            <w:r>
              <w:rPr>
                <w:sz w:val="14"/>
              </w:rPr>
              <w:t>систем;</w:t>
            </w:r>
          </w:p>
          <w:p w:rsidR="001E7182" w:rsidRDefault="00094F44">
            <w:pPr>
              <w:pStyle w:val="TableParagraph"/>
              <w:numPr>
                <w:ilvl w:val="0"/>
                <w:numId w:val="6"/>
              </w:numPr>
              <w:tabs>
                <w:tab w:val="left" w:pos="141"/>
              </w:tabs>
              <w:spacing w:line="160" w:lineRule="exact"/>
              <w:rPr>
                <w:sz w:val="14"/>
              </w:rPr>
            </w:pPr>
            <w:r>
              <w:rPr>
                <w:sz w:val="14"/>
              </w:rPr>
              <w:t>Пацијент у</w:t>
            </w:r>
            <w:r>
              <w:rPr>
                <w:spacing w:val="-2"/>
                <w:sz w:val="14"/>
              </w:rPr>
              <w:t xml:space="preserve"> </w:t>
            </w:r>
            <w:r>
              <w:rPr>
                <w:sz w:val="14"/>
              </w:rPr>
              <w:t>ЗИС-у;</w:t>
            </w:r>
          </w:p>
          <w:p w:rsidR="001E7182" w:rsidRDefault="00094F44">
            <w:pPr>
              <w:pStyle w:val="TableParagraph"/>
              <w:numPr>
                <w:ilvl w:val="0"/>
                <w:numId w:val="6"/>
              </w:numPr>
              <w:tabs>
                <w:tab w:val="left" w:pos="141"/>
              </w:tabs>
              <w:spacing w:line="160" w:lineRule="exact"/>
              <w:rPr>
                <w:sz w:val="14"/>
              </w:rPr>
            </w:pPr>
            <w:r>
              <w:rPr>
                <w:sz w:val="14"/>
              </w:rPr>
              <w:t>Здравствени радник у</w:t>
            </w:r>
            <w:r>
              <w:rPr>
                <w:spacing w:val="-1"/>
                <w:sz w:val="14"/>
              </w:rPr>
              <w:t xml:space="preserve"> </w:t>
            </w:r>
            <w:r>
              <w:rPr>
                <w:sz w:val="14"/>
              </w:rPr>
              <w:t>ЗИС-у;</w:t>
            </w:r>
          </w:p>
          <w:p w:rsidR="001E7182" w:rsidRDefault="00094F44">
            <w:pPr>
              <w:pStyle w:val="TableParagraph"/>
              <w:numPr>
                <w:ilvl w:val="0"/>
                <w:numId w:val="6"/>
              </w:numPr>
              <w:tabs>
                <w:tab w:val="left" w:pos="141"/>
              </w:tabs>
              <w:spacing w:line="161" w:lineRule="exact"/>
              <w:rPr>
                <w:sz w:val="14"/>
              </w:rPr>
            </w:pPr>
            <w:r>
              <w:rPr>
                <w:sz w:val="14"/>
              </w:rPr>
              <w:t>Сигурност и заштита података у</w:t>
            </w:r>
            <w:r>
              <w:rPr>
                <w:spacing w:val="-2"/>
                <w:sz w:val="14"/>
              </w:rPr>
              <w:t xml:space="preserve"> </w:t>
            </w:r>
            <w:r>
              <w:rPr>
                <w:spacing w:val="-3"/>
                <w:sz w:val="14"/>
              </w:rPr>
              <w:t>ЗИС-у.</w:t>
            </w:r>
          </w:p>
          <w:p w:rsidR="001E7182" w:rsidRDefault="001E7182">
            <w:pPr>
              <w:pStyle w:val="TableParagraph"/>
              <w:spacing w:before="10"/>
              <w:ind w:left="0"/>
              <w:rPr>
                <w:sz w:val="13"/>
              </w:rPr>
            </w:pPr>
          </w:p>
          <w:p w:rsidR="001E7182" w:rsidRDefault="00094F44">
            <w:pPr>
              <w:pStyle w:val="TableParagraph"/>
              <w:ind w:left="56"/>
              <w:rPr>
                <w:sz w:val="14"/>
              </w:rPr>
            </w:pPr>
            <w:r>
              <w:rPr>
                <w:b/>
                <w:sz w:val="14"/>
              </w:rPr>
              <w:t xml:space="preserve">Кључни појмови: </w:t>
            </w:r>
            <w:r>
              <w:rPr>
                <w:sz w:val="14"/>
              </w:rPr>
              <w:t>здравствени информациони системи (ЗИС), здравствени систем, пацијент, здравствени радник, заштита података</w:t>
            </w:r>
          </w:p>
        </w:tc>
      </w:tr>
      <w:tr w:rsidR="001E7182">
        <w:trPr>
          <w:trHeight w:val="1320"/>
        </w:trPr>
        <w:tc>
          <w:tcPr>
            <w:tcW w:w="1701" w:type="dxa"/>
          </w:tcPr>
          <w:p w:rsidR="001E7182" w:rsidRDefault="001E7182">
            <w:pPr>
              <w:pStyle w:val="TableParagraph"/>
              <w:spacing w:before="4"/>
              <w:ind w:left="0"/>
              <w:rPr>
                <w:sz w:val="15"/>
              </w:rPr>
            </w:pPr>
          </w:p>
          <w:p w:rsidR="001E7182" w:rsidRDefault="00094F44">
            <w:pPr>
              <w:pStyle w:val="TableParagraph"/>
              <w:spacing w:before="1"/>
              <w:ind w:left="88" w:right="76"/>
              <w:jc w:val="center"/>
              <w:rPr>
                <w:b/>
                <w:sz w:val="14"/>
              </w:rPr>
            </w:pPr>
            <w:r>
              <w:rPr>
                <w:b/>
                <w:sz w:val="14"/>
              </w:rPr>
              <w:t>ПРИМЕНА САВРЕМЕ- НЕ ИНФОРМАЦИО- НО-КОМУНИКАЦИ- ОНЕ ТЕХНОЛОГИЈЕ У ДИЈАГНОСТИКО- ВАЊУ</w:t>
            </w:r>
          </w:p>
        </w:tc>
        <w:tc>
          <w:tcPr>
            <w:tcW w:w="4422" w:type="dxa"/>
          </w:tcPr>
          <w:p w:rsidR="001E7182" w:rsidRDefault="00094F44">
            <w:pPr>
              <w:pStyle w:val="TableParagraph"/>
              <w:numPr>
                <w:ilvl w:val="0"/>
                <w:numId w:val="5"/>
              </w:numPr>
              <w:tabs>
                <w:tab w:val="left" w:pos="141"/>
              </w:tabs>
              <w:spacing w:before="18"/>
              <w:ind w:right="56"/>
              <w:rPr>
                <w:sz w:val="14"/>
              </w:rPr>
            </w:pPr>
            <w:r>
              <w:rPr>
                <w:sz w:val="14"/>
              </w:rPr>
              <w:t>сагледа</w:t>
            </w:r>
            <w:r>
              <w:rPr>
                <w:spacing w:val="-8"/>
                <w:sz w:val="14"/>
              </w:rPr>
              <w:t xml:space="preserve"> </w:t>
            </w:r>
            <w:r>
              <w:rPr>
                <w:sz w:val="14"/>
              </w:rPr>
              <w:t>значај</w:t>
            </w:r>
            <w:r>
              <w:rPr>
                <w:spacing w:val="-8"/>
                <w:sz w:val="14"/>
              </w:rPr>
              <w:t xml:space="preserve"> </w:t>
            </w:r>
            <w:r>
              <w:rPr>
                <w:sz w:val="14"/>
              </w:rPr>
              <w:t>савремене</w:t>
            </w:r>
            <w:r>
              <w:rPr>
                <w:spacing w:val="-8"/>
                <w:sz w:val="14"/>
              </w:rPr>
              <w:t xml:space="preserve"> </w:t>
            </w:r>
            <w:r>
              <w:rPr>
                <w:sz w:val="14"/>
              </w:rPr>
              <w:t>информационо</w:t>
            </w:r>
            <w:r>
              <w:rPr>
                <w:spacing w:val="-8"/>
                <w:sz w:val="14"/>
              </w:rPr>
              <w:t xml:space="preserve"> </w:t>
            </w:r>
            <w:r>
              <w:rPr>
                <w:sz w:val="14"/>
              </w:rPr>
              <w:t>–</w:t>
            </w:r>
            <w:r>
              <w:rPr>
                <w:spacing w:val="-8"/>
                <w:sz w:val="14"/>
              </w:rPr>
              <w:t xml:space="preserve"> </w:t>
            </w:r>
            <w:r>
              <w:rPr>
                <w:sz w:val="14"/>
              </w:rPr>
              <w:t>комуникационе</w:t>
            </w:r>
            <w:r>
              <w:rPr>
                <w:spacing w:val="-8"/>
                <w:sz w:val="14"/>
              </w:rPr>
              <w:t xml:space="preserve"> </w:t>
            </w:r>
            <w:r>
              <w:rPr>
                <w:sz w:val="14"/>
              </w:rPr>
              <w:t>технологије у</w:t>
            </w:r>
            <w:r>
              <w:rPr>
                <w:spacing w:val="-1"/>
                <w:sz w:val="14"/>
              </w:rPr>
              <w:t xml:space="preserve"> </w:t>
            </w:r>
            <w:r>
              <w:rPr>
                <w:sz w:val="14"/>
              </w:rPr>
              <w:t>дијагностиковању;</w:t>
            </w:r>
          </w:p>
          <w:p w:rsidR="001E7182" w:rsidRDefault="00094F44">
            <w:pPr>
              <w:pStyle w:val="TableParagraph"/>
              <w:numPr>
                <w:ilvl w:val="0"/>
                <w:numId w:val="5"/>
              </w:numPr>
              <w:tabs>
                <w:tab w:val="left" w:pos="141"/>
              </w:tabs>
              <w:ind w:right="452"/>
              <w:rPr>
                <w:sz w:val="14"/>
              </w:rPr>
            </w:pPr>
            <w:r>
              <w:rPr>
                <w:sz w:val="14"/>
              </w:rPr>
              <w:t>сагледа</w:t>
            </w:r>
            <w:r>
              <w:rPr>
                <w:spacing w:val="-6"/>
                <w:sz w:val="14"/>
              </w:rPr>
              <w:t xml:space="preserve"> </w:t>
            </w:r>
            <w:r>
              <w:rPr>
                <w:sz w:val="14"/>
              </w:rPr>
              <w:t>предност</w:t>
            </w:r>
            <w:r>
              <w:rPr>
                <w:spacing w:val="-6"/>
                <w:sz w:val="14"/>
              </w:rPr>
              <w:t xml:space="preserve"> </w:t>
            </w:r>
            <w:r>
              <w:rPr>
                <w:sz w:val="14"/>
              </w:rPr>
              <w:t>компјутеризоване</w:t>
            </w:r>
            <w:r>
              <w:rPr>
                <w:spacing w:val="-6"/>
                <w:sz w:val="14"/>
              </w:rPr>
              <w:t xml:space="preserve"> </w:t>
            </w:r>
            <w:r>
              <w:rPr>
                <w:sz w:val="14"/>
              </w:rPr>
              <w:t>томографије</w:t>
            </w:r>
            <w:r>
              <w:rPr>
                <w:spacing w:val="-6"/>
                <w:sz w:val="14"/>
              </w:rPr>
              <w:t xml:space="preserve"> </w:t>
            </w:r>
            <w:r>
              <w:rPr>
                <w:sz w:val="14"/>
              </w:rPr>
              <w:t>над</w:t>
            </w:r>
            <w:r>
              <w:rPr>
                <w:spacing w:val="-7"/>
                <w:sz w:val="14"/>
              </w:rPr>
              <w:t xml:space="preserve"> </w:t>
            </w:r>
            <w:r>
              <w:rPr>
                <w:sz w:val="14"/>
              </w:rPr>
              <w:t>класичним ренгендским</w:t>
            </w:r>
            <w:r>
              <w:rPr>
                <w:spacing w:val="-1"/>
                <w:sz w:val="14"/>
              </w:rPr>
              <w:t xml:space="preserve"> </w:t>
            </w:r>
            <w:r>
              <w:rPr>
                <w:sz w:val="14"/>
              </w:rPr>
              <w:t>снимком;</w:t>
            </w:r>
          </w:p>
          <w:p w:rsidR="001E7182" w:rsidRDefault="00094F44">
            <w:pPr>
              <w:pStyle w:val="TableParagraph"/>
              <w:numPr>
                <w:ilvl w:val="0"/>
                <w:numId w:val="5"/>
              </w:numPr>
              <w:tabs>
                <w:tab w:val="left" w:pos="141"/>
              </w:tabs>
              <w:ind w:right="580"/>
              <w:rPr>
                <w:sz w:val="14"/>
              </w:rPr>
            </w:pPr>
            <w:r>
              <w:rPr>
                <w:sz w:val="14"/>
              </w:rPr>
              <w:t>објасни</w:t>
            </w:r>
            <w:r>
              <w:rPr>
                <w:spacing w:val="-5"/>
                <w:sz w:val="14"/>
              </w:rPr>
              <w:t xml:space="preserve"> </w:t>
            </w:r>
            <w:r>
              <w:rPr>
                <w:sz w:val="14"/>
              </w:rPr>
              <w:t>примену</w:t>
            </w:r>
            <w:r>
              <w:rPr>
                <w:spacing w:val="-6"/>
                <w:sz w:val="14"/>
              </w:rPr>
              <w:t xml:space="preserve"> </w:t>
            </w:r>
            <w:r>
              <w:rPr>
                <w:sz w:val="14"/>
              </w:rPr>
              <w:t>магнетне</w:t>
            </w:r>
            <w:r>
              <w:rPr>
                <w:spacing w:val="-5"/>
                <w:sz w:val="14"/>
              </w:rPr>
              <w:t xml:space="preserve"> </w:t>
            </w:r>
            <w:r>
              <w:rPr>
                <w:sz w:val="14"/>
              </w:rPr>
              <w:t>резонанце,</w:t>
            </w:r>
            <w:r>
              <w:rPr>
                <w:spacing w:val="-5"/>
                <w:sz w:val="14"/>
              </w:rPr>
              <w:t xml:space="preserve"> </w:t>
            </w:r>
            <w:r>
              <w:rPr>
                <w:sz w:val="14"/>
              </w:rPr>
              <w:t>ултразвука</w:t>
            </w:r>
            <w:r>
              <w:rPr>
                <w:spacing w:val="-5"/>
                <w:sz w:val="14"/>
              </w:rPr>
              <w:t xml:space="preserve"> </w:t>
            </w:r>
            <w:r>
              <w:rPr>
                <w:sz w:val="14"/>
              </w:rPr>
              <w:t>и</w:t>
            </w:r>
            <w:r>
              <w:rPr>
                <w:spacing w:val="-6"/>
                <w:sz w:val="14"/>
              </w:rPr>
              <w:t xml:space="preserve"> </w:t>
            </w:r>
            <w:r>
              <w:rPr>
                <w:sz w:val="14"/>
              </w:rPr>
              <w:t>виртуелне ендоскопије.</w:t>
            </w:r>
          </w:p>
        </w:tc>
        <w:tc>
          <w:tcPr>
            <w:tcW w:w="4422" w:type="dxa"/>
          </w:tcPr>
          <w:p w:rsidR="001E7182" w:rsidRDefault="00094F44">
            <w:pPr>
              <w:pStyle w:val="TableParagraph"/>
              <w:numPr>
                <w:ilvl w:val="0"/>
                <w:numId w:val="4"/>
              </w:numPr>
              <w:tabs>
                <w:tab w:val="left" w:pos="141"/>
              </w:tabs>
              <w:spacing w:before="19" w:line="161" w:lineRule="exact"/>
              <w:rPr>
                <w:sz w:val="14"/>
              </w:rPr>
            </w:pPr>
            <w:r>
              <w:rPr>
                <w:sz w:val="14"/>
              </w:rPr>
              <w:t>Компјутерска томографија (ЦТ) –</w:t>
            </w:r>
            <w:r>
              <w:rPr>
                <w:spacing w:val="-3"/>
                <w:sz w:val="14"/>
              </w:rPr>
              <w:t xml:space="preserve"> </w:t>
            </w:r>
            <w:r>
              <w:rPr>
                <w:sz w:val="14"/>
              </w:rPr>
              <w:t>примена;</w:t>
            </w:r>
          </w:p>
          <w:p w:rsidR="001E7182" w:rsidRDefault="00094F44">
            <w:pPr>
              <w:pStyle w:val="TableParagraph"/>
              <w:numPr>
                <w:ilvl w:val="0"/>
                <w:numId w:val="4"/>
              </w:numPr>
              <w:tabs>
                <w:tab w:val="left" w:pos="141"/>
              </w:tabs>
              <w:spacing w:line="160" w:lineRule="exact"/>
              <w:rPr>
                <w:sz w:val="14"/>
              </w:rPr>
            </w:pPr>
            <w:r>
              <w:rPr>
                <w:sz w:val="14"/>
              </w:rPr>
              <w:t>ПЕТ скенер –</w:t>
            </w:r>
            <w:r>
              <w:rPr>
                <w:spacing w:val="-2"/>
                <w:sz w:val="14"/>
              </w:rPr>
              <w:t xml:space="preserve"> </w:t>
            </w:r>
            <w:r>
              <w:rPr>
                <w:sz w:val="14"/>
              </w:rPr>
              <w:t>примена;</w:t>
            </w:r>
          </w:p>
          <w:p w:rsidR="001E7182" w:rsidRDefault="00094F44">
            <w:pPr>
              <w:pStyle w:val="TableParagraph"/>
              <w:numPr>
                <w:ilvl w:val="0"/>
                <w:numId w:val="4"/>
              </w:numPr>
              <w:tabs>
                <w:tab w:val="left" w:pos="141"/>
              </w:tabs>
              <w:spacing w:line="160" w:lineRule="exact"/>
              <w:rPr>
                <w:sz w:val="14"/>
              </w:rPr>
            </w:pPr>
            <w:r>
              <w:rPr>
                <w:sz w:val="14"/>
              </w:rPr>
              <w:t>Магнетна резонанца –</w:t>
            </w:r>
            <w:r>
              <w:rPr>
                <w:spacing w:val="-2"/>
                <w:sz w:val="14"/>
              </w:rPr>
              <w:t xml:space="preserve"> </w:t>
            </w:r>
            <w:r>
              <w:rPr>
                <w:sz w:val="14"/>
              </w:rPr>
              <w:t>примена;</w:t>
            </w:r>
          </w:p>
          <w:p w:rsidR="001E7182" w:rsidRDefault="00094F44">
            <w:pPr>
              <w:pStyle w:val="TableParagraph"/>
              <w:numPr>
                <w:ilvl w:val="0"/>
                <w:numId w:val="4"/>
              </w:numPr>
              <w:tabs>
                <w:tab w:val="left" w:pos="141"/>
              </w:tabs>
              <w:spacing w:line="160" w:lineRule="exact"/>
              <w:rPr>
                <w:sz w:val="14"/>
              </w:rPr>
            </w:pPr>
            <w:r>
              <w:rPr>
                <w:spacing w:val="-3"/>
                <w:sz w:val="14"/>
              </w:rPr>
              <w:t xml:space="preserve">Ултразвук </w:t>
            </w:r>
            <w:r>
              <w:rPr>
                <w:sz w:val="14"/>
              </w:rPr>
              <w:t>–</w:t>
            </w:r>
            <w:r>
              <w:rPr>
                <w:spacing w:val="1"/>
                <w:sz w:val="14"/>
              </w:rPr>
              <w:t xml:space="preserve"> </w:t>
            </w:r>
            <w:r>
              <w:rPr>
                <w:sz w:val="14"/>
              </w:rPr>
              <w:t>примена;</w:t>
            </w:r>
          </w:p>
          <w:p w:rsidR="001E7182" w:rsidRDefault="00094F44">
            <w:pPr>
              <w:pStyle w:val="TableParagraph"/>
              <w:numPr>
                <w:ilvl w:val="0"/>
                <w:numId w:val="4"/>
              </w:numPr>
              <w:tabs>
                <w:tab w:val="left" w:pos="141"/>
              </w:tabs>
              <w:spacing w:line="161" w:lineRule="exact"/>
              <w:rPr>
                <w:sz w:val="14"/>
              </w:rPr>
            </w:pPr>
            <w:r>
              <w:rPr>
                <w:sz w:val="14"/>
              </w:rPr>
              <w:t>Виртуелна ендоскопија –</w:t>
            </w:r>
            <w:r>
              <w:rPr>
                <w:spacing w:val="-1"/>
                <w:sz w:val="14"/>
              </w:rPr>
              <w:t xml:space="preserve"> </w:t>
            </w:r>
            <w:r>
              <w:rPr>
                <w:sz w:val="14"/>
              </w:rPr>
              <w:t>примена.</w:t>
            </w:r>
          </w:p>
          <w:p w:rsidR="001E7182" w:rsidRDefault="001E7182">
            <w:pPr>
              <w:pStyle w:val="TableParagraph"/>
              <w:spacing w:before="9"/>
              <w:ind w:left="0"/>
              <w:rPr>
                <w:sz w:val="13"/>
              </w:rPr>
            </w:pPr>
          </w:p>
          <w:p w:rsidR="001E7182" w:rsidRDefault="00094F44">
            <w:pPr>
              <w:pStyle w:val="TableParagraph"/>
              <w:ind w:left="56"/>
              <w:rPr>
                <w:sz w:val="14"/>
              </w:rPr>
            </w:pPr>
            <w:r>
              <w:rPr>
                <w:b/>
                <w:sz w:val="14"/>
              </w:rPr>
              <w:t xml:space="preserve">Кључни појмови: </w:t>
            </w:r>
            <w:r>
              <w:rPr>
                <w:sz w:val="14"/>
              </w:rPr>
              <w:t>компјутерска томографија, ПЕТ скенер, магнетна резонанца, ултразвук, виртуелна ендоскопија</w:t>
            </w:r>
          </w:p>
        </w:tc>
      </w:tr>
      <w:tr w:rsidR="001E7182">
        <w:trPr>
          <w:trHeight w:val="2177"/>
        </w:trPr>
        <w:tc>
          <w:tcPr>
            <w:tcW w:w="1701" w:type="dxa"/>
            <w:tcBorders>
              <w:bottom w:val="nil"/>
            </w:tcBorders>
          </w:tcPr>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ind w:left="0"/>
              <w:rPr>
                <w:sz w:val="16"/>
              </w:rPr>
            </w:pPr>
          </w:p>
          <w:p w:rsidR="001E7182" w:rsidRDefault="001E7182">
            <w:pPr>
              <w:pStyle w:val="TableParagraph"/>
              <w:spacing w:before="9"/>
              <w:ind w:left="0"/>
              <w:rPr>
                <w:sz w:val="23"/>
              </w:rPr>
            </w:pPr>
          </w:p>
          <w:p w:rsidR="001E7182" w:rsidRDefault="00094F44">
            <w:pPr>
              <w:pStyle w:val="TableParagraph"/>
              <w:ind w:left="229"/>
              <w:rPr>
                <w:b/>
                <w:sz w:val="14"/>
              </w:rPr>
            </w:pPr>
            <w:r>
              <w:rPr>
                <w:b/>
                <w:sz w:val="14"/>
              </w:rPr>
              <w:t>ТЕЛЕМЕДИЦИНА</w:t>
            </w:r>
          </w:p>
        </w:tc>
        <w:tc>
          <w:tcPr>
            <w:tcW w:w="4422" w:type="dxa"/>
            <w:vMerge w:val="restart"/>
          </w:tcPr>
          <w:p w:rsidR="001E7182" w:rsidRDefault="00094F44">
            <w:pPr>
              <w:pStyle w:val="TableParagraph"/>
              <w:numPr>
                <w:ilvl w:val="0"/>
                <w:numId w:val="3"/>
              </w:numPr>
              <w:tabs>
                <w:tab w:val="left" w:pos="141"/>
              </w:tabs>
              <w:spacing w:before="19" w:line="161" w:lineRule="exact"/>
              <w:rPr>
                <w:sz w:val="14"/>
              </w:rPr>
            </w:pPr>
            <w:r>
              <w:rPr>
                <w:sz w:val="14"/>
              </w:rPr>
              <w:t>објасни појам</w:t>
            </w:r>
            <w:r>
              <w:rPr>
                <w:spacing w:val="-2"/>
                <w:sz w:val="14"/>
              </w:rPr>
              <w:t xml:space="preserve"> </w:t>
            </w:r>
            <w:r>
              <w:rPr>
                <w:sz w:val="14"/>
              </w:rPr>
              <w:t>телемедицине;</w:t>
            </w:r>
          </w:p>
          <w:p w:rsidR="001E7182" w:rsidRDefault="00094F44">
            <w:pPr>
              <w:pStyle w:val="TableParagraph"/>
              <w:numPr>
                <w:ilvl w:val="0"/>
                <w:numId w:val="3"/>
              </w:numPr>
              <w:tabs>
                <w:tab w:val="left" w:pos="141"/>
              </w:tabs>
              <w:spacing w:line="160" w:lineRule="exact"/>
              <w:rPr>
                <w:sz w:val="14"/>
              </w:rPr>
            </w:pPr>
            <w:r>
              <w:rPr>
                <w:sz w:val="14"/>
              </w:rPr>
              <w:t>разликује методе</w:t>
            </w:r>
            <w:r>
              <w:rPr>
                <w:spacing w:val="-1"/>
                <w:sz w:val="14"/>
              </w:rPr>
              <w:t xml:space="preserve"> </w:t>
            </w:r>
            <w:r>
              <w:rPr>
                <w:sz w:val="14"/>
              </w:rPr>
              <w:t>телемедицине;</w:t>
            </w:r>
          </w:p>
          <w:p w:rsidR="001E7182" w:rsidRDefault="00094F44">
            <w:pPr>
              <w:pStyle w:val="TableParagraph"/>
              <w:numPr>
                <w:ilvl w:val="0"/>
                <w:numId w:val="3"/>
              </w:numPr>
              <w:tabs>
                <w:tab w:val="left" w:pos="141"/>
              </w:tabs>
              <w:ind w:right="110"/>
              <w:rPr>
                <w:sz w:val="14"/>
              </w:rPr>
            </w:pPr>
            <w:r>
              <w:rPr>
                <w:sz w:val="14"/>
              </w:rPr>
              <w:t>сагледа предности и недостатке телемедицине у односну на</w:t>
            </w:r>
            <w:r>
              <w:rPr>
                <w:spacing w:val="-24"/>
                <w:sz w:val="14"/>
              </w:rPr>
              <w:t xml:space="preserve"> </w:t>
            </w:r>
            <w:r>
              <w:rPr>
                <w:sz w:val="14"/>
              </w:rPr>
              <w:t>класичну медицину;</w:t>
            </w:r>
          </w:p>
          <w:p w:rsidR="001E7182" w:rsidRDefault="00094F44">
            <w:pPr>
              <w:pStyle w:val="TableParagraph"/>
              <w:numPr>
                <w:ilvl w:val="0"/>
                <w:numId w:val="3"/>
              </w:numPr>
              <w:tabs>
                <w:tab w:val="left" w:pos="141"/>
              </w:tabs>
              <w:spacing w:line="159" w:lineRule="exact"/>
              <w:rPr>
                <w:sz w:val="14"/>
              </w:rPr>
            </w:pPr>
            <w:r>
              <w:rPr>
                <w:sz w:val="14"/>
              </w:rPr>
              <w:t>разуме значај телемедицине у ургентној</w:t>
            </w:r>
            <w:r>
              <w:rPr>
                <w:spacing w:val="-3"/>
                <w:sz w:val="14"/>
              </w:rPr>
              <w:t xml:space="preserve"> </w:t>
            </w:r>
            <w:r>
              <w:rPr>
                <w:sz w:val="14"/>
              </w:rPr>
              <w:t>медицини.</w:t>
            </w:r>
          </w:p>
        </w:tc>
        <w:tc>
          <w:tcPr>
            <w:tcW w:w="4422" w:type="dxa"/>
            <w:tcBorders>
              <w:bottom w:val="nil"/>
            </w:tcBorders>
          </w:tcPr>
          <w:p w:rsidR="001E7182" w:rsidRDefault="00094F44">
            <w:pPr>
              <w:pStyle w:val="TableParagraph"/>
              <w:numPr>
                <w:ilvl w:val="0"/>
                <w:numId w:val="2"/>
              </w:numPr>
              <w:tabs>
                <w:tab w:val="left" w:pos="141"/>
              </w:tabs>
              <w:spacing w:before="19" w:line="161" w:lineRule="exact"/>
              <w:rPr>
                <w:sz w:val="14"/>
              </w:rPr>
            </w:pPr>
            <w:r>
              <w:rPr>
                <w:sz w:val="14"/>
              </w:rPr>
              <w:t>Појам</w:t>
            </w:r>
            <w:r>
              <w:rPr>
                <w:spacing w:val="-2"/>
                <w:sz w:val="14"/>
              </w:rPr>
              <w:t xml:space="preserve"> </w:t>
            </w:r>
            <w:r>
              <w:rPr>
                <w:sz w:val="14"/>
              </w:rPr>
              <w:t>телемедицине;</w:t>
            </w:r>
          </w:p>
          <w:p w:rsidR="001E7182" w:rsidRDefault="00094F44">
            <w:pPr>
              <w:pStyle w:val="TableParagraph"/>
              <w:numPr>
                <w:ilvl w:val="0"/>
                <w:numId w:val="2"/>
              </w:numPr>
              <w:tabs>
                <w:tab w:val="left" w:pos="141"/>
              </w:tabs>
              <w:spacing w:line="160" w:lineRule="exact"/>
              <w:rPr>
                <w:sz w:val="14"/>
              </w:rPr>
            </w:pPr>
            <w:r>
              <w:rPr>
                <w:sz w:val="14"/>
              </w:rPr>
              <w:t>Историјски развој</w:t>
            </w:r>
            <w:r>
              <w:rPr>
                <w:spacing w:val="-1"/>
                <w:sz w:val="14"/>
              </w:rPr>
              <w:t xml:space="preserve"> </w:t>
            </w:r>
            <w:r>
              <w:rPr>
                <w:sz w:val="14"/>
              </w:rPr>
              <w:t>телемедицине;</w:t>
            </w:r>
          </w:p>
          <w:p w:rsidR="001E7182" w:rsidRDefault="00094F44">
            <w:pPr>
              <w:pStyle w:val="TableParagraph"/>
              <w:numPr>
                <w:ilvl w:val="0"/>
                <w:numId w:val="2"/>
              </w:numPr>
              <w:tabs>
                <w:tab w:val="left" w:pos="141"/>
              </w:tabs>
              <w:ind w:right="168"/>
              <w:rPr>
                <w:sz w:val="14"/>
              </w:rPr>
            </w:pPr>
            <w:r>
              <w:rPr>
                <w:sz w:val="14"/>
              </w:rPr>
              <w:t>Методе</w:t>
            </w:r>
            <w:r>
              <w:rPr>
                <w:spacing w:val="-5"/>
                <w:sz w:val="14"/>
              </w:rPr>
              <w:t xml:space="preserve"> </w:t>
            </w:r>
            <w:r>
              <w:rPr>
                <w:sz w:val="14"/>
              </w:rPr>
              <w:t>телемедицине:</w:t>
            </w:r>
            <w:r>
              <w:rPr>
                <w:spacing w:val="-5"/>
                <w:sz w:val="14"/>
              </w:rPr>
              <w:t xml:space="preserve"> </w:t>
            </w:r>
            <w:r>
              <w:rPr>
                <w:sz w:val="14"/>
              </w:rPr>
              <w:t>(store-and-forvard</w:t>
            </w:r>
            <w:r>
              <w:rPr>
                <w:spacing w:val="-5"/>
                <w:sz w:val="14"/>
              </w:rPr>
              <w:t xml:space="preserve"> </w:t>
            </w:r>
            <w:r>
              <w:rPr>
                <w:sz w:val="14"/>
              </w:rPr>
              <w:t>(„сними</w:t>
            </w:r>
            <w:r>
              <w:rPr>
                <w:spacing w:val="-5"/>
                <w:sz w:val="14"/>
              </w:rPr>
              <w:t xml:space="preserve"> </w:t>
            </w:r>
            <w:r>
              <w:rPr>
                <w:sz w:val="14"/>
              </w:rPr>
              <w:t>и</w:t>
            </w:r>
            <w:r>
              <w:rPr>
                <w:spacing w:val="-6"/>
                <w:sz w:val="14"/>
              </w:rPr>
              <w:t xml:space="preserve"> </w:t>
            </w:r>
            <w:r>
              <w:rPr>
                <w:sz w:val="14"/>
              </w:rPr>
              <w:t>проследи”)</w:t>
            </w:r>
            <w:r>
              <w:rPr>
                <w:spacing w:val="-5"/>
                <w:sz w:val="14"/>
              </w:rPr>
              <w:t xml:space="preserve"> </w:t>
            </w:r>
            <w:r>
              <w:rPr>
                <w:sz w:val="14"/>
              </w:rPr>
              <w:t>и</w:t>
            </w:r>
            <w:r>
              <w:rPr>
                <w:spacing w:val="-6"/>
                <w:sz w:val="14"/>
              </w:rPr>
              <w:t xml:space="preserve"> </w:t>
            </w:r>
            <w:r>
              <w:rPr>
                <w:sz w:val="14"/>
              </w:rPr>
              <w:t xml:space="preserve">real time технологија (пренос података у реалном </w:t>
            </w:r>
            <w:r>
              <w:rPr>
                <w:spacing w:val="-3"/>
                <w:sz w:val="14"/>
              </w:rPr>
              <w:t>времену,</w:t>
            </w:r>
            <w:r>
              <w:rPr>
                <w:spacing w:val="-11"/>
                <w:sz w:val="14"/>
              </w:rPr>
              <w:t xml:space="preserve"> </w:t>
            </w:r>
            <w:r>
              <w:rPr>
                <w:sz w:val="14"/>
              </w:rPr>
              <w:t>„уживо”);</w:t>
            </w:r>
          </w:p>
          <w:p w:rsidR="001E7182" w:rsidRDefault="00094F44">
            <w:pPr>
              <w:pStyle w:val="TableParagraph"/>
              <w:numPr>
                <w:ilvl w:val="0"/>
                <w:numId w:val="2"/>
              </w:numPr>
              <w:tabs>
                <w:tab w:val="left" w:pos="141"/>
              </w:tabs>
              <w:spacing w:line="159" w:lineRule="exact"/>
              <w:rPr>
                <w:sz w:val="14"/>
              </w:rPr>
            </w:pPr>
            <w:r>
              <w:rPr>
                <w:sz w:val="14"/>
              </w:rPr>
              <w:t>Телеконсултација;</w:t>
            </w:r>
          </w:p>
          <w:p w:rsidR="001E7182" w:rsidRDefault="00094F44">
            <w:pPr>
              <w:pStyle w:val="TableParagraph"/>
              <w:numPr>
                <w:ilvl w:val="0"/>
                <w:numId w:val="2"/>
              </w:numPr>
              <w:tabs>
                <w:tab w:val="left" w:pos="141"/>
              </w:tabs>
              <w:spacing w:line="160" w:lineRule="exact"/>
              <w:rPr>
                <w:sz w:val="14"/>
              </w:rPr>
            </w:pPr>
            <w:r>
              <w:rPr>
                <w:sz w:val="14"/>
              </w:rPr>
              <w:t>Теледијагностика;</w:t>
            </w:r>
          </w:p>
          <w:p w:rsidR="001E7182" w:rsidRDefault="00094F44">
            <w:pPr>
              <w:pStyle w:val="TableParagraph"/>
              <w:numPr>
                <w:ilvl w:val="0"/>
                <w:numId w:val="2"/>
              </w:numPr>
              <w:tabs>
                <w:tab w:val="left" w:pos="141"/>
              </w:tabs>
              <w:spacing w:line="160" w:lineRule="exact"/>
              <w:rPr>
                <w:sz w:val="14"/>
              </w:rPr>
            </w:pPr>
            <w:r>
              <w:rPr>
                <w:sz w:val="14"/>
              </w:rPr>
              <w:t>Телемониторинг</w:t>
            </w:r>
            <w:r>
              <w:rPr>
                <w:spacing w:val="-1"/>
                <w:sz w:val="14"/>
              </w:rPr>
              <w:t xml:space="preserve"> </w:t>
            </w:r>
            <w:r>
              <w:rPr>
                <w:sz w:val="14"/>
              </w:rPr>
              <w:t>(теленадзор);</w:t>
            </w:r>
          </w:p>
          <w:p w:rsidR="001E7182" w:rsidRDefault="00094F44">
            <w:pPr>
              <w:pStyle w:val="TableParagraph"/>
              <w:numPr>
                <w:ilvl w:val="0"/>
                <w:numId w:val="2"/>
              </w:numPr>
              <w:tabs>
                <w:tab w:val="left" w:pos="141"/>
              </w:tabs>
              <w:spacing w:line="160" w:lineRule="exact"/>
              <w:rPr>
                <w:sz w:val="14"/>
              </w:rPr>
            </w:pPr>
            <w:r>
              <w:rPr>
                <w:sz w:val="14"/>
              </w:rPr>
              <w:t>Теленега;</w:t>
            </w:r>
          </w:p>
          <w:p w:rsidR="001E7182" w:rsidRDefault="00094F44">
            <w:pPr>
              <w:pStyle w:val="TableParagraph"/>
              <w:numPr>
                <w:ilvl w:val="0"/>
                <w:numId w:val="2"/>
              </w:numPr>
              <w:tabs>
                <w:tab w:val="left" w:pos="141"/>
              </w:tabs>
              <w:spacing w:line="160" w:lineRule="exact"/>
              <w:rPr>
                <w:sz w:val="14"/>
              </w:rPr>
            </w:pPr>
            <w:r>
              <w:rPr>
                <w:sz w:val="14"/>
              </w:rPr>
              <w:t>Телеконзилијум;</w:t>
            </w:r>
          </w:p>
          <w:p w:rsidR="001E7182" w:rsidRDefault="00094F44">
            <w:pPr>
              <w:pStyle w:val="TableParagraph"/>
              <w:numPr>
                <w:ilvl w:val="0"/>
                <w:numId w:val="2"/>
              </w:numPr>
              <w:tabs>
                <w:tab w:val="left" w:pos="141"/>
              </w:tabs>
              <w:spacing w:line="160" w:lineRule="exact"/>
              <w:rPr>
                <w:sz w:val="14"/>
              </w:rPr>
            </w:pPr>
            <w:r>
              <w:rPr>
                <w:sz w:val="14"/>
              </w:rPr>
              <w:t>Телеобразовање и телеобука</w:t>
            </w:r>
            <w:r>
              <w:rPr>
                <w:spacing w:val="-3"/>
                <w:sz w:val="14"/>
              </w:rPr>
              <w:t xml:space="preserve"> </w:t>
            </w:r>
            <w:r>
              <w:rPr>
                <w:sz w:val="14"/>
              </w:rPr>
              <w:t>(телеедукација);</w:t>
            </w:r>
          </w:p>
          <w:p w:rsidR="001E7182" w:rsidRDefault="00094F44">
            <w:pPr>
              <w:pStyle w:val="TableParagraph"/>
              <w:numPr>
                <w:ilvl w:val="0"/>
                <w:numId w:val="2"/>
              </w:numPr>
              <w:tabs>
                <w:tab w:val="left" w:pos="141"/>
              </w:tabs>
              <w:spacing w:line="160" w:lineRule="exact"/>
              <w:rPr>
                <w:sz w:val="14"/>
              </w:rPr>
            </w:pPr>
            <w:r>
              <w:rPr>
                <w:sz w:val="14"/>
              </w:rPr>
              <w:t>Телехирургија;</w:t>
            </w:r>
          </w:p>
          <w:p w:rsidR="001E7182" w:rsidRDefault="00094F44">
            <w:pPr>
              <w:pStyle w:val="TableParagraph"/>
              <w:numPr>
                <w:ilvl w:val="0"/>
                <w:numId w:val="2"/>
              </w:numPr>
              <w:tabs>
                <w:tab w:val="left" w:pos="141"/>
              </w:tabs>
              <w:spacing w:line="160" w:lineRule="exact"/>
              <w:rPr>
                <w:sz w:val="14"/>
              </w:rPr>
            </w:pPr>
            <w:r>
              <w:rPr>
                <w:sz w:val="14"/>
              </w:rPr>
              <w:t>Роботи у</w:t>
            </w:r>
            <w:r>
              <w:rPr>
                <w:spacing w:val="-1"/>
                <w:sz w:val="14"/>
              </w:rPr>
              <w:t xml:space="preserve"> </w:t>
            </w:r>
            <w:r>
              <w:rPr>
                <w:sz w:val="14"/>
              </w:rPr>
              <w:t>телехирургији;</w:t>
            </w:r>
          </w:p>
          <w:p w:rsidR="001E7182" w:rsidRDefault="00094F44">
            <w:pPr>
              <w:pStyle w:val="TableParagraph"/>
              <w:numPr>
                <w:ilvl w:val="0"/>
                <w:numId w:val="2"/>
              </w:numPr>
              <w:tabs>
                <w:tab w:val="left" w:pos="141"/>
              </w:tabs>
              <w:spacing w:line="161" w:lineRule="exact"/>
              <w:rPr>
                <w:sz w:val="14"/>
              </w:rPr>
            </w:pPr>
            <w:r>
              <w:rPr>
                <w:sz w:val="14"/>
              </w:rPr>
              <w:t>Примери телехирургије и значајни датуми у свету и у</w:t>
            </w:r>
            <w:r>
              <w:rPr>
                <w:spacing w:val="-13"/>
                <w:sz w:val="14"/>
              </w:rPr>
              <w:t xml:space="preserve"> </w:t>
            </w:r>
            <w:r>
              <w:rPr>
                <w:sz w:val="14"/>
              </w:rPr>
              <w:t>Србији.</w:t>
            </w:r>
          </w:p>
        </w:tc>
      </w:tr>
      <w:tr w:rsidR="001E7182">
        <w:trPr>
          <w:trHeight w:val="732"/>
        </w:trPr>
        <w:tc>
          <w:tcPr>
            <w:tcW w:w="1701" w:type="dxa"/>
            <w:tcBorders>
              <w:top w:val="nil"/>
            </w:tcBorders>
          </w:tcPr>
          <w:p w:rsidR="001E7182" w:rsidRDefault="001E7182">
            <w:pPr>
              <w:pStyle w:val="TableParagraph"/>
              <w:ind w:left="0"/>
              <w:rPr>
                <w:sz w:val="16"/>
              </w:rPr>
            </w:pPr>
          </w:p>
        </w:tc>
        <w:tc>
          <w:tcPr>
            <w:tcW w:w="4422" w:type="dxa"/>
            <w:vMerge/>
            <w:tcBorders>
              <w:top w:val="nil"/>
            </w:tcBorders>
          </w:tcPr>
          <w:p w:rsidR="001E7182" w:rsidRDefault="001E7182">
            <w:pPr>
              <w:rPr>
                <w:sz w:val="2"/>
                <w:szCs w:val="2"/>
              </w:rPr>
            </w:pPr>
          </w:p>
        </w:tc>
        <w:tc>
          <w:tcPr>
            <w:tcW w:w="4422" w:type="dxa"/>
            <w:tcBorders>
              <w:top w:val="nil"/>
            </w:tcBorders>
          </w:tcPr>
          <w:p w:rsidR="001E7182" w:rsidRDefault="00094F44">
            <w:pPr>
              <w:pStyle w:val="TableParagraph"/>
              <w:spacing w:before="71"/>
              <w:ind w:left="56" w:right="44"/>
              <w:rPr>
                <w:sz w:val="14"/>
              </w:rPr>
            </w:pPr>
            <w:r>
              <w:rPr>
                <w:b/>
                <w:sz w:val="14"/>
              </w:rPr>
              <w:t xml:space="preserve">Кључни појмови: </w:t>
            </w:r>
            <w:r>
              <w:rPr>
                <w:sz w:val="14"/>
              </w:rPr>
              <w:t>телемедицина</w:t>
            </w:r>
            <w:r>
              <w:rPr>
                <w:b/>
                <w:sz w:val="14"/>
              </w:rPr>
              <w:t xml:space="preserve">, </w:t>
            </w:r>
            <w:r>
              <w:rPr>
                <w:sz w:val="14"/>
              </w:rPr>
              <w:t>телеконсултација, теледијагностика, телемониторинг (теленадзор), теленега, телеконзилијум, телеобразовање и</w:t>
            </w:r>
            <w:r>
              <w:rPr>
                <w:sz w:val="14"/>
              </w:rPr>
              <w:t xml:space="preserve"> телеобука (телеедукација), телехирургија, роботи у телехирургији.</w:t>
            </w:r>
          </w:p>
        </w:tc>
      </w:tr>
    </w:tbl>
    <w:p w:rsidR="001E7182" w:rsidRDefault="00094F44">
      <w:pPr>
        <w:pStyle w:val="Heading1"/>
        <w:numPr>
          <w:ilvl w:val="0"/>
          <w:numId w:val="14"/>
        </w:numPr>
        <w:tabs>
          <w:tab w:val="left" w:pos="698"/>
        </w:tabs>
        <w:spacing w:before="38" w:line="203" w:lineRule="exact"/>
      </w:pPr>
      <w:r>
        <w:t xml:space="preserve">УПУТСТВО ЗА ДИДАКТИЧКО-МЕТОДИЧКО </w:t>
      </w:r>
      <w:r>
        <w:rPr>
          <w:spacing w:val="-3"/>
        </w:rPr>
        <w:t>ОСТВАРИВАЊЕ</w:t>
      </w:r>
      <w:r>
        <w:rPr>
          <w:spacing w:val="-2"/>
        </w:rPr>
        <w:t xml:space="preserve"> </w:t>
      </w:r>
      <w:r>
        <w:rPr>
          <w:spacing w:val="-4"/>
        </w:rPr>
        <w:t>ПРОГРАМА</w:t>
      </w:r>
    </w:p>
    <w:p w:rsidR="001E7182" w:rsidRDefault="00094F44">
      <w:pPr>
        <w:pStyle w:val="BodyText"/>
        <w:spacing w:before="1" w:line="232" w:lineRule="auto"/>
        <w:ind w:right="136"/>
        <w:jc w:val="both"/>
      </w:pPr>
      <w:r>
        <w:t xml:space="preserve">Медицинска информатика је стручни изборни предмет </w:t>
      </w:r>
      <w:r>
        <w:rPr>
          <w:spacing w:val="-3"/>
        </w:rPr>
        <w:t xml:space="preserve">који </w:t>
      </w:r>
      <w:r>
        <w:t xml:space="preserve">се изучава у четвртом </w:t>
      </w:r>
      <w:r>
        <w:rPr>
          <w:spacing w:val="-3"/>
        </w:rPr>
        <w:t xml:space="preserve">разреду, </w:t>
      </w:r>
      <w:r>
        <w:t xml:space="preserve">са фондом </w:t>
      </w:r>
      <w:r>
        <w:rPr>
          <w:spacing w:val="-3"/>
        </w:rPr>
        <w:t xml:space="preserve">од </w:t>
      </w:r>
      <w:r>
        <w:t>58 часова вежби. Место реализације</w:t>
      </w:r>
      <w:r>
        <w:rPr>
          <w:spacing w:val="-6"/>
        </w:rPr>
        <w:t xml:space="preserve"> </w:t>
      </w:r>
      <w:r>
        <w:t>је</w:t>
      </w:r>
      <w:r>
        <w:rPr>
          <w:spacing w:val="-6"/>
        </w:rPr>
        <w:t xml:space="preserve"> </w:t>
      </w:r>
      <w:r>
        <w:t>кабинет</w:t>
      </w:r>
      <w:r>
        <w:rPr>
          <w:spacing w:val="-6"/>
        </w:rPr>
        <w:t xml:space="preserve"> </w:t>
      </w:r>
      <w:r>
        <w:t>информатике.</w:t>
      </w:r>
      <w:r>
        <w:rPr>
          <w:spacing w:val="-6"/>
        </w:rPr>
        <w:t xml:space="preserve"> </w:t>
      </w:r>
      <w:r>
        <w:t>На</w:t>
      </w:r>
      <w:r>
        <w:rPr>
          <w:spacing w:val="-6"/>
        </w:rPr>
        <w:t xml:space="preserve"> </w:t>
      </w:r>
      <w:r>
        <w:t>почетку</w:t>
      </w:r>
      <w:r>
        <w:rPr>
          <w:spacing w:val="-6"/>
        </w:rPr>
        <w:t xml:space="preserve"> </w:t>
      </w:r>
      <w:r>
        <w:rPr>
          <w:spacing w:val="-3"/>
        </w:rPr>
        <w:t>модула</w:t>
      </w:r>
      <w:r>
        <w:rPr>
          <w:spacing w:val="-6"/>
        </w:rPr>
        <w:t xml:space="preserve"> </w:t>
      </w:r>
      <w:r>
        <w:t>ученике</w:t>
      </w:r>
      <w:r>
        <w:rPr>
          <w:spacing w:val="-6"/>
        </w:rPr>
        <w:t xml:space="preserve"> </w:t>
      </w:r>
      <w:r>
        <w:t>упознати</w:t>
      </w:r>
      <w:r>
        <w:rPr>
          <w:spacing w:val="-6"/>
        </w:rPr>
        <w:t xml:space="preserve"> </w:t>
      </w:r>
      <w:r>
        <w:t>са</w:t>
      </w:r>
      <w:r>
        <w:rPr>
          <w:spacing w:val="-6"/>
        </w:rPr>
        <w:t xml:space="preserve"> </w:t>
      </w:r>
      <w:r>
        <w:t>циљевима</w:t>
      </w:r>
      <w:r>
        <w:rPr>
          <w:spacing w:val="-6"/>
        </w:rPr>
        <w:t xml:space="preserve"> </w:t>
      </w:r>
      <w:r>
        <w:t>и</w:t>
      </w:r>
      <w:r>
        <w:rPr>
          <w:spacing w:val="-6"/>
        </w:rPr>
        <w:t xml:space="preserve"> </w:t>
      </w:r>
      <w:r>
        <w:rPr>
          <w:spacing w:val="-3"/>
        </w:rPr>
        <w:t>исходима</w:t>
      </w:r>
      <w:r>
        <w:rPr>
          <w:spacing w:val="-6"/>
        </w:rPr>
        <w:t xml:space="preserve"> </w:t>
      </w:r>
      <w:r>
        <w:t>наставе,</w:t>
      </w:r>
      <w:r>
        <w:rPr>
          <w:spacing w:val="-6"/>
        </w:rPr>
        <w:t xml:space="preserve"> </w:t>
      </w:r>
      <w:r>
        <w:t>односно</w:t>
      </w:r>
      <w:r>
        <w:rPr>
          <w:spacing w:val="-6"/>
        </w:rPr>
        <w:t xml:space="preserve"> </w:t>
      </w:r>
      <w:r>
        <w:t>учења,</w:t>
      </w:r>
      <w:r>
        <w:rPr>
          <w:spacing w:val="-6"/>
        </w:rPr>
        <w:t xml:space="preserve"> </w:t>
      </w:r>
      <w:r>
        <w:t>планом</w:t>
      </w:r>
      <w:r>
        <w:rPr>
          <w:spacing w:val="-6"/>
        </w:rPr>
        <w:t xml:space="preserve"> </w:t>
      </w:r>
      <w:r>
        <w:t xml:space="preserve">рада и начинима оцењивања. Настава се реализује кроз вежбе и одељење се дели на две групе. Сви </w:t>
      </w:r>
      <w:r>
        <w:rPr>
          <w:spacing w:val="-3"/>
        </w:rPr>
        <w:t xml:space="preserve">исходи </w:t>
      </w:r>
      <w:r>
        <w:t>се реализују кроз двочас и кроз методе ак</w:t>
      </w:r>
      <w:r>
        <w:t xml:space="preserve">тивно орјентисане наставе. Методе рада: мини предавања, симулација, </w:t>
      </w:r>
      <w:r>
        <w:rPr>
          <w:spacing w:val="-3"/>
        </w:rPr>
        <w:t xml:space="preserve">студија </w:t>
      </w:r>
      <w:r>
        <w:t>случаја, дискусија. У излагању користити пре- зентације и</w:t>
      </w:r>
      <w:r>
        <w:rPr>
          <w:spacing w:val="-2"/>
        </w:rPr>
        <w:t xml:space="preserve"> </w:t>
      </w:r>
      <w:r>
        <w:t>примере.</w:t>
      </w:r>
    </w:p>
    <w:p w:rsidR="001E7182" w:rsidRDefault="00094F44">
      <w:pPr>
        <w:pStyle w:val="BodyText"/>
        <w:spacing w:line="232" w:lineRule="auto"/>
        <w:ind w:right="137"/>
        <w:jc w:val="both"/>
      </w:pPr>
      <w:r>
        <w:t>Програм</w:t>
      </w:r>
      <w:r>
        <w:rPr>
          <w:spacing w:val="-4"/>
        </w:rPr>
        <w:t xml:space="preserve"> </w:t>
      </w:r>
      <w:r>
        <w:t>предмета</w:t>
      </w:r>
      <w:r>
        <w:rPr>
          <w:spacing w:val="-4"/>
        </w:rPr>
        <w:t xml:space="preserve"> </w:t>
      </w:r>
      <w:r>
        <w:t>Медицинска</w:t>
      </w:r>
      <w:r>
        <w:rPr>
          <w:spacing w:val="-4"/>
        </w:rPr>
        <w:t xml:space="preserve"> </w:t>
      </w:r>
      <w:r>
        <w:t>информатика</w:t>
      </w:r>
      <w:r>
        <w:rPr>
          <w:spacing w:val="-4"/>
        </w:rPr>
        <w:t xml:space="preserve"> </w:t>
      </w:r>
      <w:r>
        <w:t>у</w:t>
      </w:r>
      <w:r>
        <w:rPr>
          <w:spacing w:val="-4"/>
        </w:rPr>
        <w:t xml:space="preserve"> </w:t>
      </w:r>
      <w:r>
        <w:t>четвртом</w:t>
      </w:r>
      <w:r>
        <w:rPr>
          <w:spacing w:val="-4"/>
        </w:rPr>
        <w:t xml:space="preserve"> </w:t>
      </w:r>
      <w:r>
        <w:t>разреду</w:t>
      </w:r>
      <w:r>
        <w:rPr>
          <w:spacing w:val="-4"/>
        </w:rPr>
        <w:t xml:space="preserve"> </w:t>
      </w:r>
      <w:r>
        <w:t>oмoгућaвa</w:t>
      </w:r>
      <w:r>
        <w:rPr>
          <w:spacing w:val="-4"/>
        </w:rPr>
        <w:t xml:space="preserve"> </w:t>
      </w:r>
      <w:r>
        <w:t>ученицима</w:t>
      </w:r>
      <w:r>
        <w:rPr>
          <w:spacing w:val="-4"/>
        </w:rPr>
        <w:t xml:space="preserve"> </w:t>
      </w:r>
      <w:r>
        <w:t>да</w:t>
      </w:r>
      <w:r>
        <w:rPr>
          <w:spacing w:val="-4"/>
        </w:rPr>
        <w:t xml:space="preserve"> </w:t>
      </w:r>
      <w:r>
        <w:t>се</w:t>
      </w:r>
      <w:r>
        <w:rPr>
          <w:spacing w:val="-4"/>
        </w:rPr>
        <w:t xml:space="preserve"> </w:t>
      </w:r>
      <w:r>
        <w:t>упознају</w:t>
      </w:r>
      <w:r>
        <w:rPr>
          <w:spacing w:val="-4"/>
        </w:rPr>
        <w:t xml:space="preserve"> </w:t>
      </w:r>
      <w:r>
        <w:t>са</w:t>
      </w:r>
      <w:r>
        <w:rPr>
          <w:spacing w:val="-4"/>
        </w:rPr>
        <w:t xml:space="preserve"> </w:t>
      </w:r>
      <w:r>
        <w:t>основним</w:t>
      </w:r>
      <w:r>
        <w:rPr>
          <w:spacing w:val="-4"/>
        </w:rPr>
        <w:t xml:space="preserve"> </w:t>
      </w:r>
      <w:r>
        <w:t>појмовима</w:t>
      </w:r>
      <w:r>
        <w:rPr>
          <w:spacing w:val="-4"/>
        </w:rPr>
        <w:t xml:space="preserve"> </w:t>
      </w:r>
      <w:r>
        <w:t>веза- ним</w:t>
      </w:r>
      <w:r>
        <w:rPr>
          <w:spacing w:val="-5"/>
        </w:rPr>
        <w:t xml:space="preserve"> </w:t>
      </w:r>
      <w:r>
        <w:t>за</w:t>
      </w:r>
      <w:r>
        <w:rPr>
          <w:spacing w:val="-5"/>
        </w:rPr>
        <w:t xml:space="preserve"> </w:t>
      </w:r>
      <w:r>
        <w:t>употребу</w:t>
      </w:r>
      <w:r>
        <w:rPr>
          <w:spacing w:val="-5"/>
        </w:rPr>
        <w:t xml:space="preserve"> </w:t>
      </w:r>
      <w:r>
        <w:t>информационих</w:t>
      </w:r>
      <w:r>
        <w:rPr>
          <w:spacing w:val="-4"/>
        </w:rPr>
        <w:t xml:space="preserve"> </w:t>
      </w:r>
      <w:r>
        <w:t>технологија</w:t>
      </w:r>
      <w:r>
        <w:rPr>
          <w:spacing w:val="-5"/>
        </w:rPr>
        <w:t xml:space="preserve"> </w:t>
      </w:r>
      <w:r>
        <w:t>у</w:t>
      </w:r>
      <w:r>
        <w:rPr>
          <w:spacing w:val="-5"/>
        </w:rPr>
        <w:t xml:space="preserve"> </w:t>
      </w:r>
      <w:r>
        <w:rPr>
          <w:spacing w:val="-4"/>
        </w:rPr>
        <w:t>здравству.</w:t>
      </w:r>
      <w:r>
        <w:rPr>
          <w:spacing w:val="-5"/>
        </w:rPr>
        <w:t xml:space="preserve"> </w:t>
      </w:r>
      <w:r>
        <w:t>Наставу</w:t>
      </w:r>
      <w:r>
        <w:rPr>
          <w:spacing w:val="-5"/>
        </w:rPr>
        <w:t xml:space="preserve"> </w:t>
      </w:r>
      <w:r>
        <w:t>треба</w:t>
      </w:r>
      <w:r>
        <w:rPr>
          <w:spacing w:val="-5"/>
        </w:rPr>
        <w:t xml:space="preserve"> </w:t>
      </w:r>
      <w:r>
        <w:t>усмерити</w:t>
      </w:r>
      <w:r>
        <w:rPr>
          <w:spacing w:val="-5"/>
        </w:rPr>
        <w:t xml:space="preserve"> </w:t>
      </w:r>
      <w:r>
        <w:t>на</w:t>
      </w:r>
      <w:r>
        <w:rPr>
          <w:spacing w:val="-5"/>
        </w:rPr>
        <w:t xml:space="preserve"> </w:t>
      </w:r>
      <w:r>
        <w:t>остваривање</w:t>
      </w:r>
      <w:r>
        <w:rPr>
          <w:spacing w:val="-5"/>
        </w:rPr>
        <w:t xml:space="preserve"> </w:t>
      </w:r>
      <w:r>
        <w:t>појединачних</w:t>
      </w:r>
      <w:r>
        <w:rPr>
          <w:spacing w:val="-4"/>
        </w:rPr>
        <w:t xml:space="preserve"> </w:t>
      </w:r>
      <w:r>
        <w:rPr>
          <w:spacing w:val="-3"/>
        </w:rPr>
        <w:t>исхода,</w:t>
      </w:r>
      <w:r>
        <w:rPr>
          <w:spacing w:val="-5"/>
        </w:rPr>
        <w:t xml:space="preserve"> </w:t>
      </w:r>
      <w:r>
        <w:t>бирајући</w:t>
      </w:r>
      <w:r>
        <w:rPr>
          <w:spacing w:val="-4"/>
        </w:rPr>
        <w:t xml:space="preserve"> </w:t>
      </w:r>
      <w:r>
        <w:t xml:space="preserve">препо- ручене садржаје или проналазити неке друге садржаје </w:t>
      </w:r>
      <w:r>
        <w:rPr>
          <w:spacing w:val="-3"/>
        </w:rPr>
        <w:t xml:space="preserve">који </w:t>
      </w:r>
      <w:r>
        <w:t xml:space="preserve">су усмерени на ефикасније остваривање </w:t>
      </w:r>
      <w:r>
        <w:rPr>
          <w:spacing w:val="-3"/>
        </w:rPr>
        <w:t xml:space="preserve">исхода. </w:t>
      </w:r>
      <w:r>
        <w:t>При обр</w:t>
      </w:r>
      <w:r>
        <w:t xml:space="preserve">ади нових садржаја, пошто се ученици образовног профила физиотерапеутски техничар по први пут у свом </w:t>
      </w:r>
      <w:r>
        <w:rPr>
          <w:spacing w:val="-3"/>
        </w:rPr>
        <w:t xml:space="preserve">школовању </w:t>
      </w:r>
      <w:r>
        <w:t>срећу са овим изборним предметом, треба се ослањати на постојеће искуство и знање ученика из првог разреда са предмета Информатика и сродних пред</w:t>
      </w:r>
      <w:r>
        <w:t xml:space="preserve">мета и ићи </w:t>
      </w:r>
      <w:r>
        <w:rPr>
          <w:spacing w:val="-3"/>
        </w:rPr>
        <w:t xml:space="preserve">од </w:t>
      </w:r>
      <w:r>
        <w:t xml:space="preserve">лак- ших ка тежим садржајима. Настојати да ученици самостално </w:t>
      </w:r>
      <w:r>
        <w:rPr>
          <w:spacing w:val="-3"/>
        </w:rPr>
        <w:t xml:space="preserve">тумаче </w:t>
      </w:r>
      <w:r>
        <w:t xml:space="preserve">и изводе закључке о новим, стручним појмовима. Оспособљавање ученика за креативни рад и успешно прилагођавање </w:t>
      </w:r>
      <w:r>
        <w:rPr>
          <w:spacing w:val="-3"/>
        </w:rPr>
        <w:t>тимском</w:t>
      </w:r>
      <w:r>
        <w:rPr>
          <w:spacing w:val="-4"/>
        </w:rPr>
        <w:t xml:space="preserve"> раду.</w:t>
      </w:r>
    </w:p>
    <w:p w:rsidR="001E7182" w:rsidRDefault="00094F44">
      <w:pPr>
        <w:pStyle w:val="BodyText"/>
        <w:spacing w:line="232" w:lineRule="auto"/>
        <w:ind w:right="136"/>
        <w:jc w:val="both"/>
      </w:pPr>
      <w:r>
        <w:t xml:space="preserve">Програм предмета усмерава наставника да наставни </w:t>
      </w:r>
      <w:r>
        <w:t>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 варајуће методе, активности и технике за рад са ученицима.</w:t>
      </w:r>
      <w:r>
        <w:t xml:space="preserve"> Дефинисани исходи показују наставнику и која су то специфична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w:t>
      </w:r>
      <w:r>
        <w:t>ности за конкретан час. Треба имати у виду да се исходи у програму ра- 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w:t>
      </w:r>
      <w:r>
        <w:t>ена и активности, као и рада на различитим садржајима.</w:t>
      </w:r>
    </w:p>
    <w:p w:rsidR="001E7182" w:rsidRDefault="00094F44">
      <w:pPr>
        <w:pStyle w:val="BodyText"/>
        <w:spacing w:line="232" w:lineRule="auto"/>
        <w:ind w:right="137"/>
        <w:jc w:val="both"/>
      </w:pPr>
      <w:r>
        <w:t>Осим оспособљавања ученика за успешно преношење знања важно је и подстицање развоја етичких особина личности које карак- теришу професионални лик здравствених радника као што су: хуманост, алтруизам, п</w:t>
      </w:r>
      <w:r>
        <w:t>рецизност, одговорност и пожртвованост. Прили- 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w:t>
      </w:r>
      <w:r>
        <w:t>лизацији наставног процеса, подстиче интелектуалну активност и креативност ученика и наставу чини интересантнијом и ефикаснијом. Ученике треба мотивисати за усвајање стручних зна- ња и вештина, оспособљавати их за тимски и истраживачки рад, подстицати личн</w:t>
      </w:r>
      <w:r>
        <w:t>и развој ученика у складу са њиховим интересовањима и способностима. Упућивати ученике да осим уџбеника користе и друге изворе знања, како би усвојена знања била трајнија и шира, а ученици оспособљени за примену усвојених знања и вештина. Подстицати ученик</w:t>
      </w:r>
      <w:r>
        <w:t>е на коришћење савремених информационих техно- логија. Исходи и препоручени садржаји предмета Медицинска информатика, у различитој мери и различитом степену, служе развијању свих међупредметних компетенција.</w:t>
      </w:r>
    </w:p>
    <w:p w:rsidR="001E7182" w:rsidRDefault="001E7182">
      <w:pPr>
        <w:spacing w:line="232" w:lineRule="auto"/>
        <w:jc w:val="both"/>
        <w:sectPr w:rsidR="001E7182">
          <w:pgSz w:w="11910" w:h="15710"/>
          <w:pgMar w:top="160" w:right="540" w:bottom="280" w:left="560" w:header="720" w:footer="720" w:gutter="0"/>
          <w:cols w:space="720"/>
        </w:sectPr>
      </w:pPr>
    </w:p>
    <w:p w:rsidR="001E7182" w:rsidRDefault="00094F44">
      <w:pPr>
        <w:pStyle w:val="Heading1"/>
        <w:numPr>
          <w:ilvl w:val="0"/>
          <w:numId w:val="1"/>
        </w:numPr>
        <w:tabs>
          <w:tab w:val="left" w:pos="698"/>
        </w:tabs>
        <w:spacing w:before="80" w:line="203" w:lineRule="exact"/>
      </w:pPr>
      <w:r>
        <w:rPr>
          <w:spacing w:val="-3"/>
        </w:rPr>
        <w:lastRenderedPageBreak/>
        <w:t xml:space="preserve">Модул: </w:t>
      </w:r>
      <w:r>
        <w:t>Медицинска</w:t>
      </w:r>
      <w:r>
        <w:t xml:space="preserve"> </w:t>
      </w:r>
      <w:r>
        <w:t>информатика</w:t>
      </w:r>
    </w:p>
    <w:p w:rsidR="001E7182" w:rsidRDefault="00094F44">
      <w:pPr>
        <w:pStyle w:val="BodyText"/>
        <w:spacing w:line="200" w:lineRule="exact"/>
        <w:ind w:left="517" w:firstLine="0"/>
      </w:pPr>
      <w:r>
        <w:t>Моду</w:t>
      </w:r>
      <w:r>
        <w:t>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часoва.</w:t>
      </w:r>
    </w:p>
    <w:p w:rsidR="001E7182" w:rsidRDefault="00094F44">
      <w:pPr>
        <w:pStyle w:val="BodyText"/>
        <w:spacing w:before="1" w:line="232" w:lineRule="auto"/>
        <w:ind w:right="137"/>
        <w:jc w:val="both"/>
      </w:pPr>
      <w:r>
        <w:t xml:space="preserve">У првом </w:t>
      </w:r>
      <w:r>
        <w:rPr>
          <w:spacing w:val="-3"/>
        </w:rPr>
        <w:t xml:space="preserve">модулу </w:t>
      </w:r>
      <w:r>
        <w:t xml:space="preserve">упознати ученике са појмом медицинске информатике и њеним утицајем на развој медицине. </w:t>
      </w:r>
      <w:r>
        <w:rPr>
          <w:spacing w:val="-4"/>
        </w:rPr>
        <w:t xml:space="preserve">Упознати  </w:t>
      </w:r>
      <w:r>
        <w:t xml:space="preserve">ученике  са појмом и дефиницијом информација, информатике и медицинске информатике, историјским развојем медицинске информатике, ин- формацијама и </w:t>
      </w:r>
      <w:r>
        <w:rPr>
          <w:spacing w:val="-3"/>
        </w:rPr>
        <w:t xml:space="preserve">њиховом </w:t>
      </w:r>
      <w:r>
        <w:t>значају у медицинским истраживањима и медицинској пракси, примерима примене медицинске информатике. У</w:t>
      </w:r>
      <w:r>
        <w:t xml:space="preserve">ченици у оквиру једне групе на вежбама могу се поделити у мање групе ученика окупљене </w:t>
      </w:r>
      <w:r>
        <w:rPr>
          <w:spacing w:val="-4"/>
        </w:rPr>
        <w:t xml:space="preserve">око </w:t>
      </w:r>
      <w:r>
        <w:t>једног задатка и израде заједничке пре- зентације.</w:t>
      </w:r>
    </w:p>
    <w:p w:rsidR="001E7182" w:rsidRDefault="00094F44">
      <w:pPr>
        <w:pStyle w:val="Heading1"/>
        <w:numPr>
          <w:ilvl w:val="0"/>
          <w:numId w:val="1"/>
        </w:numPr>
        <w:tabs>
          <w:tab w:val="left" w:pos="698"/>
        </w:tabs>
        <w:spacing w:line="194" w:lineRule="exact"/>
      </w:pPr>
      <w:r>
        <w:rPr>
          <w:spacing w:val="-3"/>
        </w:rPr>
        <w:t xml:space="preserve">Модул: </w:t>
      </w:r>
      <w:r>
        <w:t>Медицински подаци и медицинске</w:t>
      </w:r>
      <w:r>
        <w:rPr>
          <w:spacing w:val="-1"/>
        </w:rPr>
        <w:t xml:space="preserve"> </w:t>
      </w:r>
      <w:r>
        <w:t>информације</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часoва.</w:t>
      </w:r>
    </w:p>
    <w:p w:rsidR="001E7182" w:rsidRDefault="00094F44">
      <w:pPr>
        <w:pStyle w:val="BodyText"/>
        <w:spacing w:before="2" w:line="232" w:lineRule="auto"/>
        <w:ind w:right="135"/>
        <w:jc w:val="both"/>
      </w:pPr>
      <w:r>
        <w:t>У</w:t>
      </w:r>
      <w:r>
        <w:rPr>
          <w:spacing w:val="-4"/>
        </w:rPr>
        <w:t xml:space="preserve"> </w:t>
      </w:r>
      <w:r>
        <w:rPr>
          <w:spacing w:val="-2"/>
        </w:rPr>
        <w:t>другом</w:t>
      </w:r>
      <w:r>
        <w:rPr>
          <w:spacing w:val="-4"/>
        </w:rPr>
        <w:t xml:space="preserve"> </w:t>
      </w:r>
      <w:r>
        <w:rPr>
          <w:spacing w:val="-3"/>
        </w:rPr>
        <w:t>модулу</w:t>
      </w:r>
      <w:r>
        <w:rPr>
          <w:spacing w:val="-4"/>
        </w:rPr>
        <w:t xml:space="preserve"> </w:t>
      </w:r>
      <w:r>
        <w:t>упознати</w:t>
      </w:r>
      <w:r>
        <w:rPr>
          <w:spacing w:val="-4"/>
        </w:rPr>
        <w:t xml:space="preserve"> </w:t>
      </w:r>
      <w:r>
        <w:t>ученике</w:t>
      </w:r>
      <w:r>
        <w:rPr>
          <w:spacing w:val="-4"/>
        </w:rPr>
        <w:t xml:space="preserve"> </w:t>
      </w:r>
      <w:r>
        <w:t>са</w:t>
      </w:r>
      <w:r>
        <w:rPr>
          <w:spacing w:val="-4"/>
        </w:rPr>
        <w:t xml:space="preserve"> </w:t>
      </w:r>
      <w:r>
        <w:t>медицинским</w:t>
      </w:r>
      <w:r>
        <w:rPr>
          <w:spacing w:val="-4"/>
        </w:rPr>
        <w:t xml:space="preserve"> </w:t>
      </w:r>
      <w:r>
        <w:t>подацима</w:t>
      </w:r>
      <w:r>
        <w:rPr>
          <w:spacing w:val="-4"/>
        </w:rPr>
        <w:t xml:space="preserve"> </w:t>
      </w:r>
      <w:r>
        <w:t>и</w:t>
      </w:r>
      <w:r>
        <w:rPr>
          <w:spacing w:val="-4"/>
        </w:rPr>
        <w:t xml:space="preserve"> </w:t>
      </w:r>
      <w:r>
        <w:t>медицинским</w:t>
      </w:r>
      <w:r>
        <w:rPr>
          <w:spacing w:val="-4"/>
        </w:rPr>
        <w:t xml:space="preserve"> </w:t>
      </w:r>
      <w:r>
        <w:t>информацијама</w:t>
      </w:r>
      <w:r>
        <w:rPr>
          <w:spacing w:val="-4"/>
        </w:rPr>
        <w:t xml:space="preserve"> </w:t>
      </w:r>
      <w:r>
        <w:t>и</w:t>
      </w:r>
      <w:r>
        <w:rPr>
          <w:spacing w:val="-4"/>
        </w:rPr>
        <w:t xml:space="preserve"> </w:t>
      </w:r>
      <w:r>
        <w:t>утврђивањем</w:t>
      </w:r>
      <w:r>
        <w:rPr>
          <w:spacing w:val="-4"/>
        </w:rPr>
        <w:t xml:space="preserve"> </w:t>
      </w:r>
      <w:r>
        <w:t>разлике</w:t>
      </w:r>
      <w:r>
        <w:rPr>
          <w:spacing w:val="-4"/>
        </w:rPr>
        <w:t xml:space="preserve"> </w:t>
      </w:r>
      <w:r>
        <w:t>између</w:t>
      </w:r>
      <w:r>
        <w:rPr>
          <w:spacing w:val="-4"/>
        </w:rPr>
        <w:t xml:space="preserve"> </w:t>
      </w:r>
      <w:r>
        <w:t xml:space="preserve">меди- цинског </w:t>
      </w:r>
      <w:r>
        <w:rPr>
          <w:spacing w:val="-3"/>
        </w:rPr>
        <w:t xml:space="preserve">податка </w:t>
      </w:r>
      <w:r>
        <w:t>и медицинске информације, упознати ученике са врстама медицинских података (говорни, писани, нумерички, биосиг- нал, слик</w:t>
      </w:r>
      <w:r>
        <w:t xml:space="preserve">а), врстама медицинских информација (примарне, секундарне и научне), обратити пажњу на важност медицинске информације за успешан </w:t>
      </w:r>
      <w:r>
        <w:rPr>
          <w:spacing w:val="-4"/>
        </w:rPr>
        <w:t xml:space="preserve">исход </w:t>
      </w:r>
      <w:r>
        <w:t>лечења пацијента уз упознавање ученика са превилом 5П. Ученици у оквиру једне групе на вежбама могу се поделити у мање гр</w:t>
      </w:r>
      <w:r>
        <w:t xml:space="preserve">упе ученика окупљене </w:t>
      </w:r>
      <w:r>
        <w:rPr>
          <w:spacing w:val="-4"/>
        </w:rPr>
        <w:t xml:space="preserve">око </w:t>
      </w:r>
      <w:r>
        <w:t>једног задатка и израде заједничке</w:t>
      </w:r>
      <w:r>
        <w:rPr>
          <w:spacing w:val="-3"/>
        </w:rPr>
        <w:t xml:space="preserve"> </w:t>
      </w:r>
      <w:r>
        <w:t>презентације.</w:t>
      </w:r>
    </w:p>
    <w:p w:rsidR="001E7182" w:rsidRDefault="00094F44">
      <w:pPr>
        <w:pStyle w:val="Heading1"/>
        <w:numPr>
          <w:ilvl w:val="0"/>
          <w:numId w:val="1"/>
        </w:numPr>
        <w:tabs>
          <w:tab w:val="left" w:pos="698"/>
        </w:tabs>
        <w:spacing w:line="194" w:lineRule="exact"/>
      </w:pPr>
      <w:r>
        <w:rPr>
          <w:spacing w:val="-3"/>
        </w:rPr>
        <w:t xml:space="preserve">Модул: </w:t>
      </w:r>
      <w:r>
        <w:t>Примена рачунара у</w:t>
      </w:r>
      <w:r>
        <w:t xml:space="preserve"> </w:t>
      </w:r>
      <w:r>
        <w:t>здравству</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часoва.</w:t>
      </w:r>
    </w:p>
    <w:p w:rsidR="001E7182" w:rsidRDefault="00094F44">
      <w:pPr>
        <w:pStyle w:val="BodyText"/>
        <w:spacing w:before="1" w:line="232" w:lineRule="auto"/>
        <w:ind w:right="135"/>
        <w:jc w:val="both"/>
      </w:pPr>
      <w:r>
        <w:t xml:space="preserve">У трећем модулу упознати ученике са примена рачунара у здравству, нивоима примене </w:t>
      </w:r>
      <w:r>
        <w:t xml:space="preserve">рачунара у медицини, електронским здрав- ственим картоном, употребом и предностима здравствене књижице са бар кодом, применом рачунара у ординацији, применом рачунара у медицинским лабораторијама, применом рачунара у апотеци, применом рачунара у фондовима </w:t>
      </w:r>
      <w:r>
        <w:t>здравственог система. Ученици у окви- ру једне групе на вежбама могу се поделити у мање групе ученика окупљене око једног задатка и израде заједничке или појединачне презентације.</w:t>
      </w:r>
    </w:p>
    <w:p w:rsidR="001E7182" w:rsidRDefault="00094F44">
      <w:pPr>
        <w:pStyle w:val="Heading1"/>
        <w:numPr>
          <w:ilvl w:val="0"/>
          <w:numId w:val="1"/>
        </w:numPr>
        <w:tabs>
          <w:tab w:val="left" w:pos="698"/>
        </w:tabs>
        <w:spacing w:line="194" w:lineRule="exact"/>
      </w:pPr>
      <w:r>
        <w:rPr>
          <w:spacing w:val="-3"/>
        </w:rPr>
        <w:t xml:space="preserve">Модул: </w:t>
      </w:r>
      <w:r>
        <w:t>Здравствени информациони системи</w:t>
      </w:r>
      <w:r>
        <w:t xml:space="preserve"> </w:t>
      </w:r>
      <w:r>
        <w:t>(ЗИС)</w:t>
      </w:r>
    </w:p>
    <w:p w:rsidR="001E7182" w:rsidRDefault="00094F44">
      <w:pPr>
        <w:pStyle w:val="BodyText"/>
        <w:spacing w:line="200" w:lineRule="exact"/>
        <w:ind w:left="517" w:firstLine="0"/>
      </w:pPr>
      <w:r>
        <w:t>Модул се реализује кроз следећ</w:t>
      </w:r>
      <w:r>
        <w:t>е облике наставе:</w:t>
      </w:r>
    </w:p>
    <w:p w:rsidR="001E7182" w:rsidRDefault="00094F44">
      <w:pPr>
        <w:pStyle w:val="ListParagraph"/>
        <w:numPr>
          <w:ilvl w:val="0"/>
          <w:numId w:val="115"/>
        </w:numPr>
        <w:tabs>
          <w:tab w:val="left" w:pos="626"/>
        </w:tabs>
        <w:rPr>
          <w:sz w:val="18"/>
        </w:rPr>
      </w:pPr>
      <w:r>
        <w:rPr>
          <w:sz w:val="18"/>
        </w:rPr>
        <w:t>вежбе 8</w:t>
      </w:r>
      <w:r>
        <w:rPr>
          <w:spacing w:val="-1"/>
          <w:sz w:val="18"/>
        </w:rPr>
        <w:t xml:space="preserve"> </w:t>
      </w:r>
      <w:r>
        <w:rPr>
          <w:sz w:val="18"/>
        </w:rPr>
        <w:t>часoва.</w:t>
      </w:r>
    </w:p>
    <w:p w:rsidR="001E7182" w:rsidRDefault="00094F44">
      <w:pPr>
        <w:pStyle w:val="BodyText"/>
        <w:spacing w:before="2" w:line="232" w:lineRule="auto"/>
        <w:ind w:right="136"/>
        <w:jc w:val="both"/>
      </w:pPr>
      <w:r>
        <w:t xml:space="preserve">У четвртом </w:t>
      </w:r>
      <w:r>
        <w:rPr>
          <w:spacing w:val="-3"/>
        </w:rPr>
        <w:t xml:space="preserve">модулу </w:t>
      </w:r>
      <w:r>
        <w:t xml:space="preserve">упознати ученике са појмом здравствени информациони систем – ЗИС, са предностима ЗИС-а у односу на тра- диционални здравствени систем, са предностима пацијент у </w:t>
      </w:r>
      <w:r>
        <w:rPr>
          <w:spacing w:val="-3"/>
        </w:rPr>
        <w:t xml:space="preserve">ЗИС-у, </w:t>
      </w:r>
      <w:r>
        <w:t xml:space="preserve">са </w:t>
      </w:r>
      <w:r>
        <w:rPr>
          <w:spacing w:val="-4"/>
        </w:rPr>
        <w:t xml:space="preserve">улогом </w:t>
      </w:r>
      <w:r>
        <w:t xml:space="preserve">здравствених радника у </w:t>
      </w:r>
      <w:r>
        <w:rPr>
          <w:spacing w:val="-3"/>
        </w:rPr>
        <w:t xml:space="preserve">ЗИС-у, </w:t>
      </w:r>
      <w:r>
        <w:t xml:space="preserve">са елементима сигурности и заштите података у </w:t>
      </w:r>
      <w:r>
        <w:rPr>
          <w:spacing w:val="-3"/>
        </w:rPr>
        <w:t xml:space="preserve">ЗИС-у. </w:t>
      </w:r>
      <w:r>
        <w:t xml:space="preserve">Ученици у оквиру једне групе на вежбама могу се поделити у мање групе ученика окупљене </w:t>
      </w:r>
      <w:r>
        <w:rPr>
          <w:spacing w:val="-4"/>
        </w:rPr>
        <w:t xml:space="preserve">око </w:t>
      </w:r>
      <w:r>
        <w:t>једног за- датка и израде заједничке</w:t>
      </w:r>
      <w:r>
        <w:rPr>
          <w:spacing w:val="-3"/>
        </w:rPr>
        <w:t xml:space="preserve"> </w:t>
      </w:r>
      <w:r>
        <w:t>презентације.</w:t>
      </w:r>
    </w:p>
    <w:p w:rsidR="001E7182" w:rsidRDefault="00094F44">
      <w:pPr>
        <w:pStyle w:val="Heading1"/>
        <w:numPr>
          <w:ilvl w:val="0"/>
          <w:numId w:val="1"/>
        </w:numPr>
        <w:tabs>
          <w:tab w:val="left" w:pos="698"/>
        </w:tabs>
        <w:spacing w:line="195" w:lineRule="exact"/>
      </w:pPr>
      <w:r>
        <w:rPr>
          <w:spacing w:val="-3"/>
        </w:rPr>
        <w:t xml:space="preserve">Модул: </w:t>
      </w:r>
      <w:r>
        <w:t xml:space="preserve">Примена савремене информационо – комуникационе </w:t>
      </w:r>
      <w:r>
        <w:t>технологије у</w:t>
      </w:r>
      <w:r>
        <w:rPr>
          <w:spacing w:val="-5"/>
        </w:rPr>
        <w:t xml:space="preserve"> </w:t>
      </w:r>
      <w:r>
        <w:t>дијагностиковању</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10</w:t>
      </w:r>
      <w:r>
        <w:rPr>
          <w:spacing w:val="-1"/>
          <w:sz w:val="18"/>
        </w:rPr>
        <w:t xml:space="preserve"> </w:t>
      </w:r>
      <w:r>
        <w:rPr>
          <w:sz w:val="18"/>
        </w:rPr>
        <w:t>часoва.</w:t>
      </w:r>
    </w:p>
    <w:p w:rsidR="001E7182" w:rsidRDefault="00094F44">
      <w:pPr>
        <w:pStyle w:val="BodyText"/>
        <w:spacing w:before="1" w:line="232" w:lineRule="auto"/>
        <w:ind w:right="134"/>
        <w:jc w:val="both"/>
      </w:pPr>
      <w:r>
        <w:t xml:space="preserve">У петом </w:t>
      </w:r>
      <w:r>
        <w:rPr>
          <w:spacing w:val="-3"/>
        </w:rPr>
        <w:t xml:space="preserve">модулу </w:t>
      </w:r>
      <w:r>
        <w:t xml:space="preserve">упознати ученике са </w:t>
      </w:r>
      <w:r>
        <w:rPr>
          <w:spacing w:val="-3"/>
        </w:rPr>
        <w:t xml:space="preserve">компјутерском </w:t>
      </w:r>
      <w:r>
        <w:t>томографијом и применом компјутерске томографије (ЦТ) у савременој ме- дицини, употребом ПЕТ скенера, употребом и значајем магнетне резонанце у савременој медицини, употребом и значајем ултразвука у медицини,</w:t>
      </w:r>
      <w:r>
        <w:rPr>
          <w:spacing w:val="-4"/>
        </w:rPr>
        <w:t xml:space="preserve"> </w:t>
      </w:r>
      <w:r>
        <w:t>применом</w:t>
      </w:r>
      <w:r>
        <w:rPr>
          <w:spacing w:val="-5"/>
        </w:rPr>
        <w:t xml:space="preserve"> </w:t>
      </w:r>
      <w:r>
        <w:t>виртуелне</w:t>
      </w:r>
      <w:r>
        <w:rPr>
          <w:spacing w:val="-5"/>
        </w:rPr>
        <w:t xml:space="preserve"> </w:t>
      </w:r>
      <w:r>
        <w:t>ендоскопије</w:t>
      </w:r>
      <w:r>
        <w:rPr>
          <w:spacing w:val="-4"/>
        </w:rPr>
        <w:t xml:space="preserve"> </w:t>
      </w:r>
      <w:r>
        <w:t>у</w:t>
      </w:r>
      <w:r>
        <w:rPr>
          <w:spacing w:val="-4"/>
        </w:rPr>
        <w:t xml:space="preserve"> </w:t>
      </w:r>
      <w:r>
        <w:t>савременој</w:t>
      </w:r>
      <w:r>
        <w:rPr>
          <w:spacing w:val="-5"/>
        </w:rPr>
        <w:t xml:space="preserve"> </w:t>
      </w:r>
      <w:r>
        <w:t>мед</w:t>
      </w:r>
      <w:r>
        <w:t>ицини.</w:t>
      </w:r>
      <w:r>
        <w:rPr>
          <w:spacing w:val="-4"/>
        </w:rPr>
        <w:t xml:space="preserve"> </w:t>
      </w:r>
      <w:r>
        <w:t>Ученици</w:t>
      </w:r>
      <w:r>
        <w:rPr>
          <w:spacing w:val="-4"/>
        </w:rPr>
        <w:t xml:space="preserve"> </w:t>
      </w:r>
      <w:r>
        <w:t>у</w:t>
      </w:r>
      <w:r>
        <w:rPr>
          <w:spacing w:val="-4"/>
        </w:rPr>
        <w:t xml:space="preserve"> </w:t>
      </w:r>
      <w:r>
        <w:t>оквиру</w:t>
      </w:r>
      <w:r>
        <w:rPr>
          <w:spacing w:val="-4"/>
        </w:rPr>
        <w:t xml:space="preserve"> </w:t>
      </w:r>
      <w:r>
        <w:t>једне</w:t>
      </w:r>
      <w:r>
        <w:rPr>
          <w:spacing w:val="-5"/>
        </w:rPr>
        <w:t xml:space="preserve"> </w:t>
      </w:r>
      <w:r>
        <w:t>групе</w:t>
      </w:r>
      <w:r>
        <w:rPr>
          <w:spacing w:val="-4"/>
        </w:rPr>
        <w:t xml:space="preserve"> </w:t>
      </w:r>
      <w:r>
        <w:t>на</w:t>
      </w:r>
      <w:r>
        <w:rPr>
          <w:spacing w:val="-5"/>
        </w:rPr>
        <w:t xml:space="preserve"> </w:t>
      </w:r>
      <w:r>
        <w:t>вежбама</w:t>
      </w:r>
      <w:r>
        <w:rPr>
          <w:spacing w:val="-5"/>
        </w:rPr>
        <w:t xml:space="preserve"> </w:t>
      </w:r>
      <w:r>
        <w:t>могу</w:t>
      </w:r>
      <w:r>
        <w:rPr>
          <w:spacing w:val="-5"/>
        </w:rPr>
        <w:t xml:space="preserve"> </w:t>
      </w:r>
      <w:r>
        <w:t>се</w:t>
      </w:r>
      <w:r>
        <w:rPr>
          <w:spacing w:val="-5"/>
        </w:rPr>
        <w:t xml:space="preserve"> </w:t>
      </w:r>
      <w:r>
        <w:t>поделити</w:t>
      </w:r>
      <w:r>
        <w:rPr>
          <w:spacing w:val="-4"/>
        </w:rPr>
        <w:t xml:space="preserve"> </w:t>
      </w:r>
      <w:r>
        <w:t>у</w:t>
      </w:r>
      <w:r>
        <w:rPr>
          <w:spacing w:val="-4"/>
        </w:rPr>
        <w:t xml:space="preserve"> </w:t>
      </w:r>
      <w:r>
        <w:t xml:space="preserve">мање групе ученика окупљене </w:t>
      </w:r>
      <w:r>
        <w:rPr>
          <w:spacing w:val="-4"/>
        </w:rPr>
        <w:t xml:space="preserve">око </w:t>
      </w:r>
      <w:r>
        <w:t>једног задатка и израде заједничке</w:t>
      </w:r>
      <w:r>
        <w:rPr>
          <w:spacing w:val="-2"/>
        </w:rPr>
        <w:t xml:space="preserve"> </w:t>
      </w:r>
      <w:r>
        <w:t>презентације.</w:t>
      </w:r>
    </w:p>
    <w:p w:rsidR="001E7182" w:rsidRDefault="00094F44">
      <w:pPr>
        <w:pStyle w:val="Heading1"/>
        <w:numPr>
          <w:ilvl w:val="0"/>
          <w:numId w:val="1"/>
        </w:numPr>
        <w:tabs>
          <w:tab w:val="left" w:pos="698"/>
        </w:tabs>
        <w:spacing w:line="195" w:lineRule="exact"/>
      </w:pPr>
      <w:r>
        <w:rPr>
          <w:spacing w:val="-3"/>
        </w:rPr>
        <w:t>Модул:</w:t>
      </w:r>
      <w:r>
        <w:rPr>
          <w:spacing w:val="-2"/>
        </w:rPr>
        <w:t xml:space="preserve"> </w:t>
      </w:r>
      <w:r>
        <w:t>Телемедицина</w:t>
      </w:r>
    </w:p>
    <w:p w:rsidR="001E7182" w:rsidRDefault="00094F44">
      <w:pPr>
        <w:pStyle w:val="BodyText"/>
        <w:spacing w:line="200" w:lineRule="exact"/>
        <w:ind w:left="517" w:firstLine="0"/>
      </w:pPr>
      <w:r>
        <w:t>Модул се реализује кроз следеће облике наставе:</w:t>
      </w:r>
    </w:p>
    <w:p w:rsidR="001E7182" w:rsidRDefault="00094F44">
      <w:pPr>
        <w:pStyle w:val="ListParagraph"/>
        <w:numPr>
          <w:ilvl w:val="0"/>
          <w:numId w:val="115"/>
        </w:numPr>
        <w:tabs>
          <w:tab w:val="left" w:pos="626"/>
        </w:tabs>
        <w:rPr>
          <w:sz w:val="18"/>
        </w:rPr>
      </w:pPr>
      <w:r>
        <w:rPr>
          <w:sz w:val="18"/>
        </w:rPr>
        <w:t>вежбе 16</w:t>
      </w:r>
      <w:r>
        <w:rPr>
          <w:spacing w:val="-1"/>
          <w:sz w:val="18"/>
        </w:rPr>
        <w:t xml:space="preserve"> </w:t>
      </w:r>
      <w:r>
        <w:rPr>
          <w:sz w:val="18"/>
        </w:rPr>
        <w:t>часoва.</w:t>
      </w:r>
    </w:p>
    <w:p w:rsidR="001E7182" w:rsidRDefault="00094F44">
      <w:pPr>
        <w:pStyle w:val="BodyText"/>
        <w:spacing w:before="2" w:line="232" w:lineRule="auto"/>
        <w:ind w:right="136"/>
        <w:jc w:val="both"/>
      </w:pPr>
      <w:r>
        <w:t>У</w:t>
      </w:r>
      <w:r>
        <w:rPr>
          <w:spacing w:val="-6"/>
        </w:rPr>
        <w:t xml:space="preserve"> </w:t>
      </w:r>
      <w:r>
        <w:t>шестом</w:t>
      </w:r>
      <w:r>
        <w:rPr>
          <w:spacing w:val="-6"/>
        </w:rPr>
        <w:t xml:space="preserve"> </w:t>
      </w:r>
      <w:r>
        <w:rPr>
          <w:spacing w:val="-3"/>
        </w:rPr>
        <w:t>модулу</w:t>
      </w:r>
      <w:r>
        <w:rPr>
          <w:spacing w:val="-6"/>
        </w:rPr>
        <w:t xml:space="preserve"> </w:t>
      </w:r>
      <w:r>
        <w:t>упознати</w:t>
      </w:r>
      <w:r>
        <w:rPr>
          <w:spacing w:val="-6"/>
        </w:rPr>
        <w:t xml:space="preserve"> </w:t>
      </w:r>
      <w:r>
        <w:t>ученике</w:t>
      </w:r>
      <w:r>
        <w:rPr>
          <w:spacing w:val="-6"/>
        </w:rPr>
        <w:t xml:space="preserve"> </w:t>
      </w:r>
      <w:r>
        <w:t>појмом</w:t>
      </w:r>
      <w:r>
        <w:rPr>
          <w:spacing w:val="-6"/>
        </w:rPr>
        <w:t xml:space="preserve"> </w:t>
      </w:r>
      <w:r>
        <w:t>телемедицине,</w:t>
      </w:r>
      <w:r>
        <w:rPr>
          <w:spacing w:val="-6"/>
        </w:rPr>
        <w:t xml:space="preserve"> </w:t>
      </w:r>
      <w:r>
        <w:t>историјским</w:t>
      </w:r>
      <w:r>
        <w:rPr>
          <w:spacing w:val="-6"/>
        </w:rPr>
        <w:t xml:space="preserve"> </w:t>
      </w:r>
      <w:r>
        <w:t>развојем</w:t>
      </w:r>
      <w:r>
        <w:rPr>
          <w:spacing w:val="-6"/>
        </w:rPr>
        <w:t xml:space="preserve"> </w:t>
      </w:r>
      <w:r>
        <w:t>телемедицине,</w:t>
      </w:r>
      <w:r>
        <w:rPr>
          <w:spacing w:val="-6"/>
        </w:rPr>
        <w:t xml:space="preserve"> </w:t>
      </w:r>
      <w:r>
        <w:t>методама</w:t>
      </w:r>
      <w:r>
        <w:rPr>
          <w:spacing w:val="-6"/>
        </w:rPr>
        <w:t xml:space="preserve"> </w:t>
      </w:r>
      <w:r>
        <w:t>телемедицине:</w:t>
      </w:r>
      <w:r>
        <w:rPr>
          <w:spacing w:val="-6"/>
        </w:rPr>
        <w:t xml:space="preserve"> </w:t>
      </w:r>
      <w:r>
        <w:t xml:space="preserve">(store-and- forvard („сними и проследи”) и real time технологија (преносом података у реалном </w:t>
      </w:r>
      <w:r>
        <w:rPr>
          <w:spacing w:val="-4"/>
        </w:rPr>
        <w:t xml:space="preserve">времену, </w:t>
      </w:r>
      <w:r>
        <w:t>„уживо”), телеконсултацијама, теледијагно- стиком, телемониторинг</w:t>
      </w:r>
      <w:r>
        <w:t xml:space="preserve">ом (теленадзор), теленегом, телеконзилијумом, телеобразовањем и </w:t>
      </w:r>
      <w:r>
        <w:rPr>
          <w:spacing w:val="-3"/>
        </w:rPr>
        <w:t xml:space="preserve">телеобуком </w:t>
      </w:r>
      <w:r>
        <w:t>(телеедукација), телехирургијом, роботима у телехирургији, примерима телехирургије и значајним датумима везаним за телемедицину у свету и у Србији. Ученици у оквиру</w:t>
      </w:r>
      <w:r>
        <w:rPr>
          <w:spacing w:val="-3"/>
        </w:rPr>
        <w:t xml:space="preserve"> </w:t>
      </w:r>
      <w:r>
        <w:t>једне</w:t>
      </w:r>
      <w:r>
        <w:rPr>
          <w:spacing w:val="-3"/>
        </w:rPr>
        <w:t xml:space="preserve"> </w:t>
      </w:r>
      <w:r>
        <w:t>групе</w:t>
      </w:r>
      <w:r>
        <w:rPr>
          <w:spacing w:val="-3"/>
        </w:rPr>
        <w:t xml:space="preserve"> </w:t>
      </w:r>
      <w:r>
        <w:t>на</w:t>
      </w:r>
      <w:r>
        <w:rPr>
          <w:spacing w:val="-4"/>
        </w:rPr>
        <w:t xml:space="preserve"> </w:t>
      </w:r>
      <w:r>
        <w:t>в</w:t>
      </w:r>
      <w:r>
        <w:t>ежбама</w:t>
      </w:r>
      <w:r>
        <w:rPr>
          <w:spacing w:val="-3"/>
        </w:rPr>
        <w:t xml:space="preserve"> </w:t>
      </w:r>
      <w:r>
        <w:t>могу</w:t>
      </w:r>
      <w:r>
        <w:rPr>
          <w:spacing w:val="-3"/>
        </w:rPr>
        <w:t xml:space="preserve"> </w:t>
      </w:r>
      <w:r>
        <w:t>се</w:t>
      </w:r>
      <w:r>
        <w:rPr>
          <w:spacing w:val="-3"/>
        </w:rPr>
        <w:t xml:space="preserve"> </w:t>
      </w:r>
      <w:r>
        <w:t>поделити</w:t>
      </w:r>
      <w:r>
        <w:rPr>
          <w:spacing w:val="-3"/>
        </w:rPr>
        <w:t xml:space="preserve"> </w:t>
      </w:r>
      <w:r>
        <w:t>у</w:t>
      </w:r>
      <w:r>
        <w:rPr>
          <w:spacing w:val="-3"/>
        </w:rPr>
        <w:t xml:space="preserve"> </w:t>
      </w:r>
      <w:r>
        <w:t>мање</w:t>
      </w:r>
      <w:r>
        <w:rPr>
          <w:spacing w:val="-3"/>
        </w:rPr>
        <w:t xml:space="preserve"> </w:t>
      </w:r>
      <w:r>
        <w:t>групе</w:t>
      </w:r>
      <w:r>
        <w:rPr>
          <w:spacing w:val="-3"/>
        </w:rPr>
        <w:t xml:space="preserve"> </w:t>
      </w:r>
      <w:r>
        <w:t>ученика</w:t>
      </w:r>
      <w:r>
        <w:rPr>
          <w:spacing w:val="-3"/>
        </w:rPr>
        <w:t xml:space="preserve"> </w:t>
      </w:r>
      <w:r>
        <w:t>окупљене</w:t>
      </w:r>
      <w:r>
        <w:rPr>
          <w:spacing w:val="-3"/>
        </w:rPr>
        <w:t xml:space="preserve"> </w:t>
      </w:r>
      <w:r>
        <w:rPr>
          <w:spacing w:val="-4"/>
        </w:rPr>
        <w:t>око</w:t>
      </w:r>
      <w:r>
        <w:rPr>
          <w:spacing w:val="-3"/>
        </w:rPr>
        <w:t xml:space="preserve"> </w:t>
      </w:r>
      <w:r>
        <w:t>једног</w:t>
      </w:r>
      <w:r>
        <w:rPr>
          <w:spacing w:val="-3"/>
        </w:rPr>
        <w:t xml:space="preserve"> </w:t>
      </w:r>
      <w:r>
        <w:t>задатка</w:t>
      </w:r>
      <w:r>
        <w:rPr>
          <w:spacing w:val="-3"/>
        </w:rPr>
        <w:t xml:space="preserve"> </w:t>
      </w:r>
      <w:r>
        <w:t>и</w:t>
      </w:r>
      <w:r>
        <w:rPr>
          <w:spacing w:val="-4"/>
        </w:rPr>
        <w:t xml:space="preserve"> </w:t>
      </w:r>
      <w:r>
        <w:t>израде</w:t>
      </w:r>
      <w:r>
        <w:rPr>
          <w:spacing w:val="-4"/>
        </w:rPr>
        <w:t xml:space="preserve"> </w:t>
      </w:r>
      <w:r>
        <w:t>заједничке</w:t>
      </w:r>
      <w:r>
        <w:rPr>
          <w:spacing w:val="-3"/>
        </w:rPr>
        <w:t xml:space="preserve"> </w:t>
      </w:r>
      <w:r>
        <w:t>презентације.</w:t>
      </w:r>
    </w:p>
    <w:p w:rsidR="001E7182" w:rsidRDefault="00094F44">
      <w:pPr>
        <w:pStyle w:val="Heading1"/>
        <w:spacing w:line="194" w:lineRule="exact"/>
        <w:ind w:left="517" w:firstLine="0"/>
      </w:pPr>
      <w:r>
        <w:t>6. УПУТСТВО ЗА ФОРМАТИВНО И СУМАТИВНО ОЦЕЊИВАЊЕ УЧЕНИКА</w:t>
      </w:r>
    </w:p>
    <w:p w:rsidR="001E7182" w:rsidRDefault="00094F44">
      <w:pPr>
        <w:pStyle w:val="BodyText"/>
        <w:spacing w:before="1" w:line="232" w:lineRule="auto"/>
        <w:ind w:right="136"/>
        <w:jc w:val="both"/>
      </w:pPr>
      <w:r>
        <w:t>Праћење напредовања и оцењивање постигнућа ученика је формативно и сумативно и реализује се у</w:t>
      </w:r>
      <w:r>
        <w:t xml:space="preserve"> складу са Правилником о оце- њивању ученика у средњем образовању и васпитању и документом Стандард квалификације физиотерапеутског техничара. Оцењивање би требало да буде усмерено на добијање информација о обрасцима мишљења и условима под којима ученик мо</w:t>
      </w:r>
      <w:r>
        <w:t>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w:t>
      </w:r>
      <w:r>
        <w:t>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E7182" w:rsidRDefault="00094F44">
      <w:pPr>
        <w:pStyle w:val="BodyText"/>
        <w:spacing w:line="232" w:lineRule="auto"/>
        <w:ind w:right="137"/>
        <w:jc w:val="both"/>
      </w:pPr>
      <w:r>
        <w:rPr>
          <w:b/>
        </w:rPr>
        <w:t>Формативно оцењи</w:t>
      </w:r>
      <w:r>
        <w:rPr>
          <w:b/>
        </w:rPr>
        <w:t xml:space="preserve">вање </w:t>
      </w:r>
      <w:r>
        <w:t>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w:t>
      </w:r>
      <w:r>
        <w:t xml:space="preserve">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E7182" w:rsidRDefault="00094F44">
      <w:pPr>
        <w:pStyle w:val="BodyText"/>
        <w:spacing w:line="232" w:lineRule="auto"/>
        <w:ind w:right="136"/>
        <w:jc w:val="both"/>
      </w:pPr>
      <w:r>
        <w:t>У формативном вредновању наставник би требало да промовише дијалог унутар одељења и</w:t>
      </w:r>
      <w:r>
        <w:t xml:space="preserve"> групе, користи питања да би генерисао </w:t>
      </w:r>
      <w:r>
        <w:rPr>
          <w:spacing w:val="-3"/>
        </w:rPr>
        <w:t>податке</w:t>
      </w:r>
      <w:r>
        <w:rPr>
          <w:spacing w:val="-4"/>
        </w:rPr>
        <w:t xml:space="preserve"> </w:t>
      </w:r>
      <w:r>
        <w:t>из</w:t>
      </w:r>
      <w:r>
        <w:rPr>
          <w:spacing w:val="-4"/>
        </w:rPr>
        <w:t xml:space="preserve"> </w:t>
      </w:r>
      <w:r>
        <w:t>ђачких</w:t>
      </w:r>
      <w:r>
        <w:rPr>
          <w:spacing w:val="-4"/>
        </w:rPr>
        <w:t xml:space="preserve"> </w:t>
      </w:r>
      <w:r>
        <w:t>идеја,</w:t>
      </w:r>
      <w:r>
        <w:rPr>
          <w:spacing w:val="-4"/>
        </w:rPr>
        <w:t xml:space="preserve"> </w:t>
      </w:r>
      <w:r>
        <w:t>али</w:t>
      </w:r>
      <w:r>
        <w:rPr>
          <w:spacing w:val="-4"/>
        </w:rPr>
        <w:t xml:space="preserve"> </w:t>
      </w:r>
      <w:r>
        <w:t>и</w:t>
      </w:r>
      <w:r>
        <w:rPr>
          <w:spacing w:val="-4"/>
        </w:rPr>
        <w:t xml:space="preserve"> </w:t>
      </w:r>
      <w:r>
        <w:t>да</w:t>
      </w:r>
      <w:r>
        <w:rPr>
          <w:spacing w:val="-4"/>
        </w:rPr>
        <w:t xml:space="preserve"> </w:t>
      </w:r>
      <w:r>
        <w:t>помогне</w:t>
      </w:r>
      <w:r>
        <w:rPr>
          <w:spacing w:val="-4"/>
        </w:rPr>
        <w:t xml:space="preserve"> </w:t>
      </w:r>
      <w:r>
        <w:t>развој</w:t>
      </w:r>
      <w:r>
        <w:rPr>
          <w:spacing w:val="-4"/>
        </w:rPr>
        <w:t xml:space="preserve"> </w:t>
      </w:r>
      <w:r>
        <w:t>ђачких</w:t>
      </w:r>
      <w:r>
        <w:rPr>
          <w:spacing w:val="-4"/>
        </w:rPr>
        <w:t xml:space="preserve"> </w:t>
      </w:r>
      <w:r>
        <w:t>идеја.</w:t>
      </w:r>
      <w:r>
        <w:rPr>
          <w:spacing w:val="-4"/>
        </w:rPr>
        <w:t xml:space="preserve"> </w:t>
      </w:r>
      <w:r>
        <w:t>Наставник</w:t>
      </w:r>
      <w:r>
        <w:rPr>
          <w:spacing w:val="-4"/>
        </w:rPr>
        <w:t xml:space="preserve"> </w:t>
      </w:r>
      <w:r>
        <w:t>даје</w:t>
      </w:r>
      <w:r>
        <w:rPr>
          <w:spacing w:val="-4"/>
        </w:rPr>
        <w:t xml:space="preserve"> </w:t>
      </w:r>
      <w:r>
        <w:t>ученицима</w:t>
      </w:r>
      <w:r>
        <w:rPr>
          <w:spacing w:val="-4"/>
        </w:rPr>
        <w:t xml:space="preserve"> </w:t>
      </w:r>
      <w:r>
        <w:t>повратне</w:t>
      </w:r>
      <w:r>
        <w:rPr>
          <w:spacing w:val="-4"/>
        </w:rPr>
        <w:t xml:space="preserve"> </w:t>
      </w:r>
      <w:r>
        <w:t>информације,</w:t>
      </w:r>
      <w:r>
        <w:rPr>
          <w:spacing w:val="-4"/>
        </w:rPr>
        <w:t xml:space="preserve"> </w:t>
      </w:r>
      <w:r>
        <w:t>а</w:t>
      </w:r>
      <w:r>
        <w:rPr>
          <w:spacing w:val="-4"/>
        </w:rPr>
        <w:t xml:space="preserve"> </w:t>
      </w:r>
      <w:r>
        <w:t>повратне</w:t>
      </w:r>
      <w:r>
        <w:rPr>
          <w:spacing w:val="-4"/>
        </w:rPr>
        <w:t xml:space="preserve"> </w:t>
      </w:r>
      <w:r>
        <w:t xml:space="preserve">информаци- је добијене </w:t>
      </w:r>
      <w:r>
        <w:rPr>
          <w:spacing w:val="-3"/>
        </w:rPr>
        <w:t xml:space="preserve">од </w:t>
      </w:r>
      <w:r>
        <w:t>ученика користи да прилагоди подучавање, охрабрује ученике да оцењују квалитет свог рада</w:t>
      </w:r>
      <w:r>
        <w:rPr>
          <w:spacing w:val="-15"/>
        </w:rPr>
        <w:t xml:space="preserve"> </w:t>
      </w:r>
      <w:r>
        <w:t>итд.</w:t>
      </w:r>
    </w:p>
    <w:p w:rsidR="001E7182" w:rsidRDefault="00094F44">
      <w:pPr>
        <w:pStyle w:val="BodyText"/>
        <w:spacing w:line="232" w:lineRule="auto"/>
        <w:ind w:right="137"/>
        <w:jc w:val="both"/>
      </w:pPr>
      <w:r>
        <w:t xml:space="preserve">Формативно оцењивање вреднује oднoс учeникa прeмa рaду, aктивнoст нa чaсу, урaђeни дoмaћи зaдaци, вoђeње свeскe, дневника вежби, учeшћa у групним и индивидуалним </w:t>
      </w:r>
      <w:r>
        <w:t>рaдoвимa, семинарским радовима, индивидуалној/групној презентацији бизнис плана, про- јектним задацима.</w:t>
      </w:r>
    </w:p>
    <w:p w:rsidR="001E7182" w:rsidRDefault="00094F44">
      <w:pPr>
        <w:pStyle w:val="BodyText"/>
        <w:spacing w:line="232" w:lineRule="auto"/>
        <w:ind w:right="136"/>
        <w:jc w:val="both"/>
      </w:pPr>
      <w:r>
        <w:t xml:space="preserve">Формативно оцењивање треба да омогући ученику да постане самосталнији у </w:t>
      </w:r>
      <w:r>
        <w:rPr>
          <w:spacing w:val="-4"/>
        </w:rPr>
        <w:t xml:space="preserve">учењу, </w:t>
      </w:r>
      <w:r>
        <w:t xml:space="preserve">да разуме шта се </w:t>
      </w:r>
      <w:r>
        <w:rPr>
          <w:spacing w:val="-3"/>
        </w:rPr>
        <w:t xml:space="preserve">од </w:t>
      </w:r>
      <w:r>
        <w:t>њега тражи, али и да самостално прати, регулише, вред</w:t>
      </w:r>
      <w:r>
        <w:t xml:space="preserve">нује и унапређује свој процес учења. Формативно оцењивање је мотивациона техника која, </w:t>
      </w:r>
      <w:r>
        <w:rPr>
          <w:spacing w:val="-4"/>
        </w:rPr>
        <w:t xml:space="preserve">ако </w:t>
      </w:r>
      <w:r>
        <w:t>се аде- кватно</w:t>
      </w:r>
      <w:r>
        <w:rPr>
          <w:spacing w:val="-4"/>
        </w:rPr>
        <w:t xml:space="preserve"> </w:t>
      </w:r>
      <w:r>
        <w:t>користи,</w:t>
      </w:r>
      <w:r>
        <w:rPr>
          <w:spacing w:val="-4"/>
        </w:rPr>
        <w:t xml:space="preserve"> </w:t>
      </w:r>
      <w:r>
        <w:t>јача</w:t>
      </w:r>
      <w:r>
        <w:rPr>
          <w:spacing w:val="-4"/>
        </w:rPr>
        <w:t xml:space="preserve"> </w:t>
      </w:r>
      <w:r>
        <w:t>сигурност</w:t>
      </w:r>
      <w:r>
        <w:rPr>
          <w:spacing w:val="-4"/>
        </w:rPr>
        <w:t xml:space="preserve"> </w:t>
      </w:r>
      <w:r>
        <w:t>и</w:t>
      </w:r>
      <w:r>
        <w:rPr>
          <w:spacing w:val="-4"/>
        </w:rPr>
        <w:t xml:space="preserve"> </w:t>
      </w:r>
      <w:r>
        <w:t>самопуздање</w:t>
      </w:r>
      <w:r>
        <w:rPr>
          <w:spacing w:val="-4"/>
        </w:rPr>
        <w:t xml:space="preserve"> </w:t>
      </w:r>
      <w:r>
        <w:t>ученика</w:t>
      </w:r>
      <w:r>
        <w:rPr>
          <w:spacing w:val="-4"/>
        </w:rPr>
        <w:t xml:space="preserve"> </w:t>
      </w:r>
      <w:r>
        <w:t>и</w:t>
      </w:r>
      <w:r>
        <w:rPr>
          <w:spacing w:val="-4"/>
        </w:rPr>
        <w:t xml:space="preserve"> </w:t>
      </w:r>
      <w:r>
        <w:t>спречава</w:t>
      </w:r>
      <w:r>
        <w:rPr>
          <w:spacing w:val="-4"/>
        </w:rPr>
        <w:t xml:space="preserve"> </w:t>
      </w:r>
      <w:r>
        <w:t>појаву</w:t>
      </w:r>
      <w:r>
        <w:rPr>
          <w:spacing w:val="-4"/>
        </w:rPr>
        <w:t xml:space="preserve"> </w:t>
      </w:r>
      <w:r>
        <w:t>неуспеха.</w:t>
      </w:r>
      <w:r>
        <w:rPr>
          <w:spacing w:val="-4"/>
        </w:rPr>
        <w:t xml:space="preserve"> </w:t>
      </w:r>
      <w:r>
        <w:t>Формативно</w:t>
      </w:r>
      <w:r>
        <w:rPr>
          <w:spacing w:val="-4"/>
        </w:rPr>
        <w:t xml:space="preserve"> </w:t>
      </w:r>
      <w:r>
        <w:t>оцењивање</w:t>
      </w:r>
      <w:r>
        <w:rPr>
          <w:spacing w:val="-4"/>
        </w:rPr>
        <w:t xml:space="preserve"> </w:t>
      </w:r>
      <w:r>
        <w:t>треба</w:t>
      </w:r>
      <w:r>
        <w:rPr>
          <w:spacing w:val="-4"/>
        </w:rPr>
        <w:t xml:space="preserve"> </w:t>
      </w:r>
      <w:r>
        <w:t>да</w:t>
      </w:r>
      <w:r>
        <w:rPr>
          <w:spacing w:val="-4"/>
        </w:rPr>
        <w:t xml:space="preserve"> </w:t>
      </w:r>
      <w:r>
        <w:rPr>
          <w:spacing w:val="-5"/>
        </w:rPr>
        <w:t>буде</w:t>
      </w:r>
      <w:r>
        <w:rPr>
          <w:spacing w:val="-4"/>
        </w:rPr>
        <w:t xml:space="preserve"> </w:t>
      </w:r>
      <w:r>
        <w:t>уграђено</w:t>
      </w:r>
      <w:r>
        <w:rPr>
          <w:spacing w:val="-4"/>
        </w:rPr>
        <w:t xml:space="preserve"> </w:t>
      </w:r>
      <w:r>
        <w:t>у</w:t>
      </w:r>
      <w:r>
        <w:rPr>
          <w:spacing w:val="-4"/>
        </w:rPr>
        <w:t xml:space="preserve"> </w:t>
      </w:r>
      <w:r>
        <w:t>све активности наставног проце</w:t>
      </w:r>
      <w:r>
        <w:t>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w:t>
      </w:r>
      <w:r>
        <w:rPr>
          <w:spacing w:val="-8"/>
        </w:rPr>
        <w:t xml:space="preserve"> </w:t>
      </w:r>
      <w:r>
        <w:t>бројчано.</w:t>
      </w:r>
    </w:p>
    <w:p w:rsidR="001E7182" w:rsidRDefault="001E7182">
      <w:pPr>
        <w:spacing w:line="232" w:lineRule="auto"/>
        <w:jc w:val="both"/>
        <w:sectPr w:rsidR="001E7182">
          <w:pgSz w:w="11910" w:h="15710"/>
          <w:pgMar w:top="40" w:right="540" w:bottom="280" w:left="560" w:header="720" w:footer="720" w:gutter="0"/>
          <w:cols w:space="720"/>
        </w:sectPr>
      </w:pPr>
    </w:p>
    <w:p w:rsidR="001E7182" w:rsidRDefault="00094F44">
      <w:pPr>
        <w:pStyle w:val="BodyText"/>
        <w:spacing w:before="68" w:line="232" w:lineRule="auto"/>
        <w:ind w:right="137"/>
        <w:jc w:val="both"/>
      </w:pPr>
      <w:r>
        <w:lastRenderedPageBreak/>
        <w:t>За</w:t>
      </w:r>
      <w:r>
        <w:rPr>
          <w:spacing w:val="-4"/>
        </w:rPr>
        <w:t xml:space="preserve"> </w:t>
      </w:r>
      <w:r>
        <w:rPr>
          <w:b/>
        </w:rPr>
        <w:t>сумативно</w:t>
      </w:r>
      <w:r>
        <w:rPr>
          <w:b/>
          <w:spacing w:val="-4"/>
        </w:rPr>
        <w:t xml:space="preserve"> </w:t>
      </w:r>
      <w:r>
        <w:rPr>
          <w:b/>
        </w:rPr>
        <w:t>оцењивање</w:t>
      </w:r>
      <w:r>
        <w:rPr>
          <w:b/>
          <w:spacing w:val="-4"/>
        </w:rPr>
        <w:t xml:space="preserve"> </w:t>
      </w:r>
      <w:r>
        <w:t>ученици</w:t>
      </w:r>
      <w:r>
        <w:rPr>
          <w:spacing w:val="-4"/>
        </w:rPr>
        <w:t xml:space="preserve"> </w:t>
      </w:r>
      <w:r>
        <w:t>би</w:t>
      </w:r>
      <w:r>
        <w:rPr>
          <w:spacing w:val="-4"/>
        </w:rPr>
        <w:t xml:space="preserve"> </w:t>
      </w:r>
      <w:r>
        <w:t>требало</w:t>
      </w:r>
      <w:r>
        <w:rPr>
          <w:spacing w:val="-4"/>
        </w:rPr>
        <w:t xml:space="preserve"> </w:t>
      </w:r>
      <w:r>
        <w:t>да</w:t>
      </w:r>
      <w:r>
        <w:rPr>
          <w:spacing w:val="-4"/>
        </w:rPr>
        <w:t xml:space="preserve"> </w:t>
      </w:r>
      <w:r>
        <w:t>решава</w:t>
      </w:r>
      <w:r>
        <w:t>ју</w:t>
      </w:r>
      <w:r>
        <w:rPr>
          <w:spacing w:val="-4"/>
        </w:rPr>
        <w:t xml:space="preserve"> </w:t>
      </w:r>
      <w:r>
        <w:t>задатке</w:t>
      </w:r>
      <w:r>
        <w:rPr>
          <w:spacing w:val="-4"/>
        </w:rPr>
        <w:t xml:space="preserve"> </w:t>
      </w:r>
      <w:r>
        <w:rPr>
          <w:spacing w:val="-3"/>
        </w:rPr>
        <w:t>који</w:t>
      </w:r>
      <w:r>
        <w:rPr>
          <w:spacing w:val="-4"/>
        </w:rPr>
        <w:t xml:space="preserve"> </w:t>
      </w:r>
      <w:r>
        <w:t>садрже</w:t>
      </w:r>
      <w:r>
        <w:rPr>
          <w:spacing w:val="-4"/>
        </w:rPr>
        <w:t xml:space="preserve"> </w:t>
      </w:r>
      <w:r>
        <w:t>неке</w:t>
      </w:r>
      <w:r>
        <w:rPr>
          <w:spacing w:val="-4"/>
        </w:rPr>
        <w:t xml:space="preserve"> </w:t>
      </w:r>
      <w:r>
        <w:t>аспекте</w:t>
      </w:r>
      <w:r>
        <w:rPr>
          <w:spacing w:val="-4"/>
        </w:rPr>
        <w:t xml:space="preserve"> </w:t>
      </w:r>
      <w:r>
        <w:t>истраживачког</w:t>
      </w:r>
      <w:r>
        <w:rPr>
          <w:spacing w:val="-4"/>
        </w:rPr>
        <w:t xml:space="preserve"> </w:t>
      </w:r>
      <w:r>
        <w:t>рада,</w:t>
      </w:r>
      <w:r>
        <w:rPr>
          <w:spacing w:val="-4"/>
        </w:rPr>
        <w:t xml:space="preserve"> </w:t>
      </w:r>
      <w:r>
        <w:t>да</w:t>
      </w:r>
      <w:r>
        <w:rPr>
          <w:spacing w:val="-4"/>
        </w:rPr>
        <w:t xml:space="preserve"> </w:t>
      </w:r>
      <w:r>
        <w:t>садрже</w:t>
      </w:r>
      <w:r>
        <w:rPr>
          <w:spacing w:val="-4"/>
        </w:rPr>
        <w:t xml:space="preserve"> </w:t>
      </w:r>
      <w:r>
        <w:t xml:space="preserve">новине </w:t>
      </w:r>
      <w:r>
        <w:rPr>
          <w:spacing w:val="-3"/>
        </w:rPr>
        <w:t xml:space="preserve">тако </w:t>
      </w:r>
      <w:r>
        <w:t xml:space="preserve">да ученици могу да примене стечена знања и вештине. У вредновању наученог користе се различити инструменти, а избор зависи </w:t>
      </w:r>
      <w:r>
        <w:rPr>
          <w:spacing w:val="-3"/>
        </w:rPr>
        <w:t xml:space="preserve">од </w:t>
      </w:r>
      <w:r>
        <w:t xml:space="preserve">врсте активности </w:t>
      </w:r>
      <w:r>
        <w:rPr>
          <w:spacing w:val="-3"/>
        </w:rPr>
        <w:t xml:space="preserve">која </w:t>
      </w:r>
      <w:r>
        <w:t xml:space="preserve">се вреднује. Обрадити садржај на примерима из праксе. </w:t>
      </w:r>
      <w:r>
        <w:rPr>
          <w:spacing w:val="-3"/>
        </w:rPr>
        <w:t xml:space="preserve">Приликом сваког </w:t>
      </w:r>
      <w:r>
        <w:t xml:space="preserve">вредновања постигнућа потребно је ученику дати повратну информацију </w:t>
      </w:r>
      <w:r>
        <w:rPr>
          <w:spacing w:val="-3"/>
        </w:rPr>
        <w:t xml:space="preserve">која </w:t>
      </w:r>
      <w:r>
        <w:t>помаже да разуме грешке и побољша свој резултат и учење. Предлог за сумативно оцењивање: усмено излагање, практич</w:t>
      </w:r>
      <w:r>
        <w:t xml:space="preserve">на демонстрација, тестови знања,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и на крају </w:t>
      </w:r>
      <w:r>
        <w:rPr>
          <w:spacing w:val="-3"/>
        </w:rPr>
        <w:t>школске</w:t>
      </w:r>
      <w:r>
        <w:rPr>
          <w:spacing w:val="-1"/>
        </w:rPr>
        <w:t xml:space="preserve"> </w:t>
      </w:r>
      <w:r>
        <w:t>године.</w:t>
      </w:r>
    </w:p>
    <w:sectPr w:rsidR="001E7182">
      <w:pgSz w:w="11910" w:h="15710"/>
      <w:pgMar w:top="60" w:right="540" w:bottom="280" w:left="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F44" w:rsidRDefault="00094F44" w:rsidP="00094F44">
      <w:r>
        <w:separator/>
      </w:r>
    </w:p>
  </w:endnote>
  <w:endnote w:type="continuationSeparator" w:id="0">
    <w:p w:rsidR="00094F44" w:rsidRDefault="00094F44" w:rsidP="0009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894919"/>
      <w:docPartObj>
        <w:docPartGallery w:val="Page Numbers (Bottom of Page)"/>
        <w:docPartUnique/>
      </w:docPartObj>
    </w:sdtPr>
    <w:sdtEndPr>
      <w:rPr>
        <w:noProof/>
      </w:rPr>
    </w:sdtEndPr>
    <w:sdtContent>
      <w:p w:rsidR="00094F44" w:rsidRDefault="00094F4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94F44" w:rsidRDefault="00094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F44" w:rsidRDefault="00094F44" w:rsidP="00094F44">
      <w:r>
        <w:separator/>
      </w:r>
    </w:p>
  </w:footnote>
  <w:footnote w:type="continuationSeparator" w:id="0">
    <w:p w:rsidR="00094F44" w:rsidRDefault="00094F44" w:rsidP="00094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274"/>
    <w:multiLevelType w:val="hybridMultilevel"/>
    <w:tmpl w:val="838ACD5E"/>
    <w:lvl w:ilvl="0" w:tplc="3F9244BC">
      <w:numFmt w:val="bullet"/>
      <w:lvlText w:val="•"/>
      <w:lvlJc w:val="left"/>
      <w:pPr>
        <w:ind w:left="140" w:hanging="84"/>
      </w:pPr>
      <w:rPr>
        <w:rFonts w:ascii="Times New Roman" w:eastAsia="Times New Roman" w:hAnsi="Times New Roman" w:cs="Times New Roman" w:hint="default"/>
        <w:w w:val="100"/>
        <w:sz w:val="14"/>
        <w:szCs w:val="14"/>
      </w:rPr>
    </w:lvl>
    <w:lvl w:ilvl="1" w:tplc="6EB477D0">
      <w:numFmt w:val="bullet"/>
      <w:lvlText w:val="•"/>
      <w:lvlJc w:val="left"/>
      <w:pPr>
        <w:ind w:left="567" w:hanging="84"/>
      </w:pPr>
      <w:rPr>
        <w:rFonts w:hint="default"/>
      </w:rPr>
    </w:lvl>
    <w:lvl w:ilvl="2" w:tplc="D332D3F8">
      <w:numFmt w:val="bullet"/>
      <w:lvlText w:val="•"/>
      <w:lvlJc w:val="left"/>
      <w:pPr>
        <w:ind w:left="994" w:hanging="84"/>
      </w:pPr>
      <w:rPr>
        <w:rFonts w:hint="default"/>
      </w:rPr>
    </w:lvl>
    <w:lvl w:ilvl="3" w:tplc="59AEE1CA">
      <w:numFmt w:val="bullet"/>
      <w:lvlText w:val="•"/>
      <w:lvlJc w:val="left"/>
      <w:pPr>
        <w:ind w:left="1421" w:hanging="84"/>
      </w:pPr>
      <w:rPr>
        <w:rFonts w:hint="default"/>
      </w:rPr>
    </w:lvl>
    <w:lvl w:ilvl="4" w:tplc="A4C0F02E">
      <w:numFmt w:val="bullet"/>
      <w:lvlText w:val="•"/>
      <w:lvlJc w:val="left"/>
      <w:pPr>
        <w:ind w:left="1848" w:hanging="84"/>
      </w:pPr>
      <w:rPr>
        <w:rFonts w:hint="default"/>
      </w:rPr>
    </w:lvl>
    <w:lvl w:ilvl="5" w:tplc="CF660728">
      <w:numFmt w:val="bullet"/>
      <w:lvlText w:val="•"/>
      <w:lvlJc w:val="left"/>
      <w:pPr>
        <w:ind w:left="2276" w:hanging="84"/>
      </w:pPr>
      <w:rPr>
        <w:rFonts w:hint="default"/>
      </w:rPr>
    </w:lvl>
    <w:lvl w:ilvl="6" w:tplc="E2E639FE">
      <w:numFmt w:val="bullet"/>
      <w:lvlText w:val="•"/>
      <w:lvlJc w:val="left"/>
      <w:pPr>
        <w:ind w:left="2703" w:hanging="84"/>
      </w:pPr>
      <w:rPr>
        <w:rFonts w:hint="default"/>
      </w:rPr>
    </w:lvl>
    <w:lvl w:ilvl="7" w:tplc="49D8724A">
      <w:numFmt w:val="bullet"/>
      <w:lvlText w:val="•"/>
      <w:lvlJc w:val="left"/>
      <w:pPr>
        <w:ind w:left="3130" w:hanging="84"/>
      </w:pPr>
      <w:rPr>
        <w:rFonts w:hint="default"/>
      </w:rPr>
    </w:lvl>
    <w:lvl w:ilvl="8" w:tplc="DB0ACCD0">
      <w:numFmt w:val="bullet"/>
      <w:lvlText w:val="•"/>
      <w:lvlJc w:val="left"/>
      <w:pPr>
        <w:ind w:left="3557" w:hanging="84"/>
      </w:pPr>
      <w:rPr>
        <w:rFonts w:hint="default"/>
      </w:rPr>
    </w:lvl>
  </w:abstractNum>
  <w:abstractNum w:abstractNumId="1" w15:restartNumberingAfterBreak="0">
    <w:nsid w:val="00817AC9"/>
    <w:multiLevelType w:val="hybridMultilevel"/>
    <w:tmpl w:val="9C168A20"/>
    <w:lvl w:ilvl="0" w:tplc="670E238C">
      <w:numFmt w:val="bullet"/>
      <w:lvlText w:val="•"/>
      <w:lvlJc w:val="left"/>
      <w:pPr>
        <w:ind w:left="140" w:hanging="84"/>
      </w:pPr>
      <w:rPr>
        <w:rFonts w:ascii="Times New Roman" w:eastAsia="Times New Roman" w:hAnsi="Times New Roman" w:cs="Times New Roman" w:hint="default"/>
        <w:b/>
        <w:bCs/>
        <w:w w:val="100"/>
        <w:sz w:val="14"/>
        <w:szCs w:val="14"/>
      </w:rPr>
    </w:lvl>
    <w:lvl w:ilvl="1" w:tplc="20BC40C2">
      <w:numFmt w:val="bullet"/>
      <w:lvlText w:val="•"/>
      <w:lvlJc w:val="left"/>
      <w:pPr>
        <w:ind w:left="567" w:hanging="84"/>
      </w:pPr>
      <w:rPr>
        <w:rFonts w:hint="default"/>
      </w:rPr>
    </w:lvl>
    <w:lvl w:ilvl="2" w:tplc="9DD46342">
      <w:numFmt w:val="bullet"/>
      <w:lvlText w:val="•"/>
      <w:lvlJc w:val="left"/>
      <w:pPr>
        <w:ind w:left="994" w:hanging="84"/>
      </w:pPr>
      <w:rPr>
        <w:rFonts w:hint="default"/>
      </w:rPr>
    </w:lvl>
    <w:lvl w:ilvl="3" w:tplc="2F06570A">
      <w:numFmt w:val="bullet"/>
      <w:lvlText w:val="•"/>
      <w:lvlJc w:val="left"/>
      <w:pPr>
        <w:ind w:left="1421" w:hanging="84"/>
      </w:pPr>
      <w:rPr>
        <w:rFonts w:hint="default"/>
      </w:rPr>
    </w:lvl>
    <w:lvl w:ilvl="4" w:tplc="6BD8B998">
      <w:numFmt w:val="bullet"/>
      <w:lvlText w:val="•"/>
      <w:lvlJc w:val="left"/>
      <w:pPr>
        <w:ind w:left="1848" w:hanging="84"/>
      </w:pPr>
      <w:rPr>
        <w:rFonts w:hint="default"/>
      </w:rPr>
    </w:lvl>
    <w:lvl w:ilvl="5" w:tplc="7BE0CBCA">
      <w:numFmt w:val="bullet"/>
      <w:lvlText w:val="•"/>
      <w:lvlJc w:val="left"/>
      <w:pPr>
        <w:ind w:left="2276" w:hanging="84"/>
      </w:pPr>
      <w:rPr>
        <w:rFonts w:hint="default"/>
      </w:rPr>
    </w:lvl>
    <w:lvl w:ilvl="6" w:tplc="9FF4F9D8">
      <w:numFmt w:val="bullet"/>
      <w:lvlText w:val="•"/>
      <w:lvlJc w:val="left"/>
      <w:pPr>
        <w:ind w:left="2703" w:hanging="84"/>
      </w:pPr>
      <w:rPr>
        <w:rFonts w:hint="default"/>
      </w:rPr>
    </w:lvl>
    <w:lvl w:ilvl="7" w:tplc="7BCA4FD0">
      <w:numFmt w:val="bullet"/>
      <w:lvlText w:val="•"/>
      <w:lvlJc w:val="left"/>
      <w:pPr>
        <w:ind w:left="3130" w:hanging="84"/>
      </w:pPr>
      <w:rPr>
        <w:rFonts w:hint="default"/>
      </w:rPr>
    </w:lvl>
    <w:lvl w:ilvl="8" w:tplc="68CA634E">
      <w:numFmt w:val="bullet"/>
      <w:lvlText w:val="•"/>
      <w:lvlJc w:val="left"/>
      <w:pPr>
        <w:ind w:left="3557" w:hanging="84"/>
      </w:pPr>
      <w:rPr>
        <w:rFonts w:hint="default"/>
      </w:rPr>
    </w:lvl>
  </w:abstractNum>
  <w:abstractNum w:abstractNumId="2" w15:restartNumberingAfterBreak="0">
    <w:nsid w:val="00CD6A92"/>
    <w:multiLevelType w:val="hybridMultilevel"/>
    <w:tmpl w:val="3D789F7C"/>
    <w:lvl w:ilvl="0" w:tplc="EB863982">
      <w:numFmt w:val="bullet"/>
      <w:lvlText w:val="•"/>
      <w:lvlJc w:val="left"/>
      <w:pPr>
        <w:ind w:left="140" w:hanging="84"/>
      </w:pPr>
      <w:rPr>
        <w:rFonts w:ascii="Times New Roman" w:eastAsia="Times New Roman" w:hAnsi="Times New Roman" w:cs="Times New Roman" w:hint="default"/>
        <w:w w:val="100"/>
        <w:sz w:val="14"/>
        <w:szCs w:val="14"/>
      </w:rPr>
    </w:lvl>
    <w:lvl w:ilvl="1" w:tplc="98DA59CA">
      <w:numFmt w:val="bullet"/>
      <w:lvlText w:val="•"/>
      <w:lvlJc w:val="left"/>
      <w:pPr>
        <w:ind w:left="567" w:hanging="84"/>
      </w:pPr>
      <w:rPr>
        <w:rFonts w:hint="default"/>
      </w:rPr>
    </w:lvl>
    <w:lvl w:ilvl="2" w:tplc="28BCF6C4">
      <w:numFmt w:val="bullet"/>
      <w:lvlText w:val="•"/>
      <w:lvlJc w:val="left"/>
      <w:pPr>
        <w:ind w:left="994" w:hanging="84"/>
      </w:pPr>
      <w:rPr>
        <w:rFonts w:hint="default"/>
      </w:rPr>
    </w:lvl>
    <w:lvl w:ilvl="3" w:tplc="528C2896">
      <w:numFmt w:val="bullet"/>
      <w:lvlText w:val="•"/>
      <w:lvlJc w:val="left"/>
      <w:pPr>
        <w:ind w:left="1421" w:hanging="84"/>
      </w:pPr>
      <w:rPr>
        <w:rFonts w:hint="default"/>
      </w:rPr>
    </w:lvl>
    <w:lvl w:ilvl="4" w:tplc="5D40E130">
      <w:numFmt w:val="bullet"/>
      <w:lvlText w:val="•"/>
      <w:lvlJc w:val="left"/>
      <w:pPr>
        <w:ind w:left="1848" w:hanging="84"/>
      </w:pPr>
      <w:rPr>
        <w:rFonts w:hint="default"/>
      </w:rPr>
    </w:lvl>
    <w:lvl w:ilvl="5" w:tplc="7F64A2E8">
      <w:numFmt w:val="bullet"/>
      <w:lvlText w:val="•"/>
      <w:lvlJc w:val="left"/>
      <w:pPr>
        <w:ind w:left="2276" w:hanging="84"/>
      </w:pPr>
      <w:rPr>
        <w:rFonts w:hint="default"/>
      </w:rPr>
    </w:lvl>
    <w:lvl w:ilvl="6" w:tplc="05E695EE">
      <w:numFmt w:val="bullet"/>
      <w:lvlText w:val="•"/>
      <w:lvlJc w:val="left"/>
      <w:pPr>
        <w:ind w:left="2703" w:hanging="84"/>
      </w:pPr>
      <w:rPr>
        <w:rFonts w:hint="default"/>
      </w:rPr>
    </w:lvl>
    <w:lvl w:ilvl="7" w:tplc="433A6FB4">
      <w:numFmt w:val="bullet"/>
      <w:lvlText w:val="•"/>
      <w:lvlJc w:val="left"/>
      <w:pPr>
        <w:ind w:left="3130" w:hanging="84"/>
      </w:pPr>
      <w:rPr>
        <w:rFonts w:hint="default"/>
      </w:rPr>
    </w:lvl>
    <w:lvl w:ilvl="8" w:tplc="A6C21238">
      <w:numFmt w:val="bullet"/>
      <w:lvlText w:val="•"/>
      <w:lvlJc w:val="left"/>
      <w:pPr>
        <w:ind w:left="3557" w:hanging="84"/>
      </w:pPr>
      <w:rPr>
        <w:rFonts w:hint="default"/>
      </w:rPr>
    </w:lvl>
  </w:abstractNum>
  <w:abstractNum w:abstractNumId="3" w15:restartNumberingAfterBreak="0">
    <w:nsid w:val="00D75A43"/>
    <w:multiLevelType w:val="hybridMultilevel"/>
    <w:tmpl w:val="EA904D7C"/>
    <w:lvl w:ilvl="0" w:tplc="15B295D2">
      <w:numFmt w:val="bullet"/>
      <w:lvlText w:val="•"/>
      <w:lvlJc w:val="left"/>
      <w:pPr>
        <w:ind w:left="140" w:hanging="84"/>
      </w:pPr>
      <w:rPr>
        <w:rFonts w:ascii="Times New Roman" w:eastAsia="Times New Roman" w:hAnsi="Times New Roman" w:cs="Times New Roman" w:hint="default"/>
        <w:w w:val="100"/>
        <w:sz w:val="14"/>
        <w:szCs w:val="14"/>
      </w:rPr>
    </w:lvl>
    <w:lvl w:ilvl="1" w:tplc="0A46867A">
      <w:numFmt w:val="bullet"/>
      <w:lvlText w:val="•"/>
      <w:lvlJc w:val="left"/>
      <w:pPr>
        <w:ind w:left="567" w:hanging="84"/>
      </w:pPr>
      <w:rPr>
        <w:rFonts w:hint="default"/>
      </w:rPr>
    </w:lvl>
    <w:lvl w:ilvl="2" w:tplc="74288006">
      <w:numFmt w:val="bullet"/>
      <w:lvlText w:val="•"/>
      <w:lvlJc w:val="left"/>
      <w:pPr>
        <w:ind w:left="994" w:hanging="84"/>
      </w:pPr>
      <w:rPr>
        <w:rFonts w:hint="default"/>
      </w:rPr>
    </w:lvl>
    <w:lvl w:ilvl="3" w:tplc="CD32AD4E">
      <w:numFmt w:val="bullet"/>
      <w:lvlText w:val="•"/>
      <w:lvlJc w:val="left"/>
      <w:pPr>
        <w:ind w:left="1421" w:hanging="84"/>
      </w:pPr>
      <w:rPr>
        <w:rFonts w:hint="default"/>
      </w:rPr>
    </w:lvl>
    <w:lvl w:ilvl="4" w:tplc="0E22A7FA">
      <w:numFmt w:val="bullet"/>
      <w:lvlText w:val="•"/>
      <w:lvlJc w:val="left"/>
      <w:pPr>
        <w:ind w:left="1848" w:hanging="84"/>
      </w:pPr>
      <w:rPr>
        <w:rFonts w:hint="default"/>
      </w:rPr>
    </w:lvl>
    <w:lvl w:ilvl="5" w:tplc="D5F6CAC4">
      <w:numFmt w:val="bullet"/>
      <w:lvlText w:val="•"/>
      <w:lvlJc w:val="left"/>
      <w:pPr>
        <w:ind w:left="2276" w:hanging="84"/>
      </w:pPr>
      <w:rPr>
        <w:rFonts w:hint="default"/>
      </w:rPr>
    </w:lvl>
    <w:lvl w:ilvl="6" w:tplc="65B41322">
      <w:numFmt w:val="bullet"/>
      <w:lvlText w:val="•"/>
      <w:lvlJc w:val="left"/>
      <w:pPr>
        <w:ind w:left="2703" w:hanging="84"/>
      </w:pPr>
      <w:rPr>
        <w:rFonts w:hint="default"/>
      </w:rPr>
    </w:lvl>
    <w:lvl w:ilvl="7" w:tplc="56BCCD76">
      <w:numFmt w:val="bullet"/>
      <w:lvlText w:val="•"/>
      <w:lvlJc w:val="left"/>
      <w:pPr>
        <w:ind w:left="3130" w:hanging="84"/>
      </w:pPr>
      <w:rPr>
        <w:rFonts w:hint="default"/>
      </w:rPr>
    </w:lvl>
    <w:lvl w:ilvl="8" w:tplc="D966D448">
      <w:numFmt w:val="bullet"/>
      <w:lvlText w:val="•"/>
      <w:lvlJc w:val="left"/>
      <w:pPr>
        <w:ind w:left="3557" w:hanging="84"/>
      </w:pPr>
      <w:rPr>
        <w:rFonts w:hint="default"/>
      </w:rPr>
    </w:lvl>
  </w:abstractNum>
  <w:abstractNum w:abstractNumId="4" w15:restartNumberingAfterBreak="0">
    <w:nsid w:val="011114DA"/>
    <w:multiLevelType w:val="hybridMultilevel"/>
    <w:tmpl w:val="4148BB7E"/>
    <w:lvl w:ilvl="0" w:tplc="81588B72">
      <w:numFmt w:val="bullet"/>
      <w:lvlText w:val="•"/>
      <w:lvlJc w:val="left"/>
      <w:pPr>
        <w:ind w:left="140" w:hanging="84"/>
      </w:pPr>
      <w:rPr>
        <w:rFonts w:ascii="Times New Roman" w:eastAsia="Times New Roman" w:hAnsi="Times New Roman" w:cs="Times New Roman" w:hint="default"/>
        <w:b/>
        <w:bCs/>
        <w:w w:val="100"/>
        <w:sz w:val="14"/>
        <w:szCs w:val="14"/>
      </w:rPr>
    </w:lvl>
    <w:lvl w:ilvl="1" w:tplc="0B52C4A6">
      <w:numFmt w:val="bullet"/>
      <w:lvlText w:val="•"/>
      <w:lvlJc w:val="left"/>
      <w:pPr>
        <w:ind w:left="567" w:hanging="84"/>
      </w:pPr>
      <w:rPr>
        <w:rFonts w:hint="default"/>
      </w:rPr>
    </w:lvl>
    <w:lvl w:ilvl="2" w:tplc="B6C2AAB6">
      <w:numFmt w:val="bullet"/>
      <w:lvlText w:val="•"/>
      <w:lvlJc w:val="left"/>
      <w:pPr>
        <w:ind w:left="994" w:hanging="84"/>
      </w:pPr>
      <w:rPr>
        <w:rFonts w:hint="default"/>
      </w:rPr>
    </w:lvl>
    <w:lvl w:ilvl="3" w:tplc="B15E0BBC">
      <w:numFmt w:val="bullet"/>
      <w:lvlText w:val="•"/>
      <w:lvlJc w:val="left"/>
      <w:pPr>
        <w:ind w:left="1421" w:hanging="84"/>
      </w:pPr>
      <w:rPr>
        <w:rFonts w:hint="default"/>
      </w:rPr>
    </w:lvl>
    <w:lvl w:ilvl="4" w:tplc="8ED89C1E">
      <w:numFmt w:val="bullet"/>
      <w:lvlText w:val="•"/>
      <w:lvlJc w:val="left"/>
      <w:pPr>
        <w:ind w:left="1848" w:hanging="84"/>
      </w:pPr>
      <w:rPr>
        <w:rFonts w:hint="default"/>
      </w:rPr>
    </w:lvl>
    <w:lvl w:ilvl="5" w:tplc="96387290">
      <w:numFmt w:val="bullet"/>
      <w:lvlText w:val="•"/>
      <w:lvlJc w:val="left"/>
      <w:pPr>
        <w:ind w:left="2276" w:hanging="84"/>
      </w:pPr>
      <w:rPr>
        <w:rFonts w:hint="default"/>
      </w:rPr>
    </w:lvl>
    <w:lvl w:ilvl="6" w:tplc="62DC2E98">
      <w:numFmt w:val="bullet"/>
      <w:lvlText w:val="•"/>
      <w:lvlJc w:val="left"/>
      <w:pPr>
        <w:ind w:left="2703" w:hanging="84"/>
      </w:pPr>
      <w:rPr>
        <w:rFonts w:hint="default"/>
      </w:rPr>
    </w:lvl>
    <w:lvl w:ilvl="7" w:tplc="DAB26236">
      <w:numFmt w:val="bullet"/>
      <w:lvlText w:val="•"/>
      <w:lvlJc w:val="left"/>
      <w:pPr>
        <w:ind w:left="3130" w:hanging="84"/>
      </w:pPr>
      <w:rPr>
        <w:rFonts w:hint="default"/>
      </w:rPr>
    </w:lvl>
    <w:lvl w:ilvl="8" w:tplc="2940FCF6">
      <w:numFmt w:val="bullet"/>
      <w:lvlText w:val="•"/>
      <w:lvlJc w:val="left"/>
      <w:pPr>
        <w:ind w:left="3557" w:hanging="84"/>
      </w:pPr>
      <w:rPr>
        <w:rFonts w:hint="default"/>
      </w:rPr>
    </w:lvl>
  </w:abstractNum>
  <w:abstractNum w:abstractNumId="5" w15:restartNumberingAfterBreak="0">
    <w:nsid w:val="012C3342"/>
    <w:multiLevelType w:val="hybridMultilevel"/>
    <w:tmpl w:val="69183E3E"/>
    <w:lvl w:ilvl="0" w:tplc="2B7A581A">
      <w:numFmt w:val="bullet"/>
      <w:lvlText w:val="•"/>
      <w:lvlJc w:val="left"/>
      <w:pPr>
        <w:ind w:left="140" w:hanging="84"/>
      </w:pPr>
      <w:rPr>
        <w:rFonts w:ascii="Times New Roman" w:eastAsia="Times New Roman" w:hAnsi="Times New Roman" w:cs="Times New Roman" w:hint="default"/>
        <w:w w:val="100"/>
        <w:sz w:val="14"/>
        <w:szCs w:val="14"/>
      </w:rPr>
    </w:lvl>
    <w:lvl w:ilvl="1" w:tplc="5D38B550">
      <w:numFmt w:val="bullet"/>
      <w:lvlText w:val="•"/>
      <w:lvlJc w:val="left"/>
      <w:pPr>
        <w:ind w:left="567" w:hanging="84"/>
      </w:pPr>
      <w:rPr>
        <w:rFonts w:hint="default"/>
      </w:rPr>
    </w:lvl>
    <w:lvl w:ilvl="2" w:tplc="4678BBFE">
      <w:numFmt w:val="bullet"/>
      <w:lvlText w:val="•"/>
      <w:lvlJc w:val="left"/>
      <w:pPr>
        <w:ind w:left="994" w:hanging="84"/>
      </w:pPr>
      <w:rPr>
        <w:rFonts w:hint="default"/>
      </w:rPr>
    </w:lvl>
    <w:lvl w:ilvl="3" w:tplc="9954A94A">
      <w:numFmt w:val="bullet"/>
      <w:lvlText w:val="•"/>
      <w:lvlJc w:val="left"/>
      <w:pPr>
        <w:ind w:left="1421" w:hanging="84"/>
      </w:pPr>
      <w:rPr>
        <w:rFonts w:hint="default"/>
      </w:rPr>
    </w:lvl>
    <w:lvl w:ilvl="4" w:tplc="F47272D4">
      <w:numFmt w:val="bullet"/>
      <w:lvlText w:val="•"/>
      <w:lvlJc w:val="left"/>
      <w:pPr>
        <w:ind w:left="1848" w:hanging="84"/>
      </w:pPr>
      <w:rPr>
        <w:rFonts w:hint="default"/>
      </w:rPr>
    </w:lvl>
    <w:lvl w:ilvl="5" w:tplc="946EA786">
      <w:numFmt w:val="bullet"/>
      <w:lvlText w:val="•"/>
      <w:lvlJc w:val="left"/>
      <w:pPr>
        <w:ind w:left="2276" w:hanging="84"/>
      </w:pPr>
      <w:rPr>
        <w:rFonts w:hint="default"/>
      </w:rPr>
    </w:lvl>
    <w:lvl w:ilvl="6" w:tplc="5F12BF7A">
      <w:numFmt w:val="bullet"/>
      <w:lvlText w:val="•"/>
      <w:lvlJc w:val="left"/>
      <w:pPr>
        <w:ind w:left="2703" w:hanging="84"/>
      </w:pPr>
      <w:rPr>
        <w:rFonts w:hint="default"/>
      </w:rPr>
    </w:lvl>
    <w:lvl w:ilvl="7" w:tplc="66C049BE">
      <w:numFmt w:val="bullet"/>
      <w:lvlText w:val="•"/>
      <w:lvlJc w:val="left"/>
      <w:pPr>
        <w:ind w:left="3130" w:hanging="84"/>
      </w:pPr>
      <w:rPr>
        <w:rFonts w:hint="default"/>
      </w:rPr>
    </w:lvl>
    <w:lvl w:ilvl="8" w:tplc="4E2C478A">
      <w:numFmt w:val="bullet"/>
      <w:lvlText w:val="•"/>
      <w:lvlJc w:val="left"/>
      <w:pPr>
        <w:ind w:left="3557" w:hanging="84"/>
      </w:pPr>
      <w:rPr>
        <w:rFonts w:hint="default"/>
      </w:rPr>
    </w:lvl>
  </w:abstractNum>
  <w:abstractNum w:abstractNumId="6" w15:restartNumberingAfterBreak="0">
    <w:nsid w:val="01900F19"/>
    <w:multiLevelType w:val="hybridMultilevel"/>
    <w:tmpl w:val="BAE67D90"/>
    <w:lvl w:ilvl="0" w:tplc="82A21568">
      <w:numFmt w:val="bullet"/>
      <w:lvlText w:val="–"/>
      <w:lvlJc w:val="left"/>
      <w:pPr>
        <w:ind w:left="161" w:hanging="105"/>
      </w:pPr>
      <w:rPr>
        <w:rFonts w:ascii="Times New Roman" w:eastAsia="Times New Roman" w:hAnsi="Times New Roman" w:cs="Times New Roman" w:hint="default"/>
        <w:spacing w:val="-3"/>
        <w:w w:val="100"/>
        <w:sz w:val="14"/>
        <w:szCs w:val="14"/>
      </w:rPr>
    </w:lvl>
    <w:lvl w:ilvl="1" w:tplc="94D08046">
      <w:numFmt w:val="bullet"/>
      <w:lvlText w:val="•"/>
      <w:lvlJc w:val="left"/>
      <w:pPr>
        <w:ind w:left="585" w:hanging="105"/>
      </w:pPr>
      <w:rPr>
        <w:rFonts w:hint="default"/>
      </w:rPr>
    </w:lvl>
    <w:lvl w:ilvl="2" w:tplc="9DF89920">
      <w:numFmt w:val="bullet"/>
      <w:lvlText w:val="•"/>
      <w:lvlJc w:val="left"/>
      <w:pPr>
        <w:ind w:left="1010" w:hanging="105"/>
      </w:pPr>
      <w:rPr>
        <w:rFonts w:hint="default"/>
      </w:rPr>
    </w:lvl>
    <w:lvl w:ilvl="3" w:tplc="CC603572">
      <w:numFmt w:val="bullet"/>
      <w:lvlText w:val="•"/>
      <w:lvlJc w:val="left"/>
      <w:pPr>
        <w:ind w:left="1435" w:hanging="105"/>
      </w:pPr>
      <w:rPr>
        <w:rFonts w:hint="default"/>
      </w:rPr>
    </w:lvl>
    <w:lvl w:ilvl="4" w:tplc="E7A664CE">
      <w:numFmt w:val="bullet"/>
      <w:lvlText w:val="•"/>
      <w:lvlJc w:val="left"/>
      <w:pPr>
        <w:ind w:left="1860" w:hanging="105"/>
      </w:pPr>
      <w:rPr>
        <w:rFonts w:hint="default"/>
      </w:rPr>
    </w:lvl>
    <w:lvl w:ilvl="5" w:tplc="CA164AD6">
      <w:numFmt w:val="bullet"/>
      <w:lvlText w:val="•"/>
      <w:lvlJc w:val="left"/>
      <w:pPr>
        <w:ind w:left="2286" w:hanging="105"/>
      </w:pPr>
      <w:rPr>
        <w:rFonts w:hint="default"/>
      </w:rPr>
    </w:lvl>
    <w:lvl w:ilvl="6" w:tplc="673495A8">
      <w:numFmt w:val="bullet"/>
      <w:lvlText w:val="•"/>
      <w:lvlJc w:val="left"/>
      <w:pPr>
        <w:ind w:left="2711" w:hanging="105"/>
      </w:pPr>
      <w:rPr>
        <w:rFonts w:hint="default"/>
      </w:rPr>
    </w:lvl>
    <w:lvl w:ilvl="7" w:tplc="BA782614">
      <w:numFmt w:val="bullet"/>
      <w:lvlText w:val="•"/>
      <w:lvlJc w:val="left"/>
      <w:pPr>
        <w:ind w:left="3136" w:hanging="105"/>
      </w:pPr>
      <w:rPr>
        <w:rFonts w:hint="default"/>
      </w:rPr>
    </w:lvl>
    <w:lvl w:ilvl="8" w:tplc="44BEB44C">
      <w:numFmt w:val="bullet"/>
      <w:lvlText w:val="•"/>
      <w:lvlJc w:val="left"/>
      <w:pPr>
        <w:ind w:left="3561" w:hanging="105"/>
      </w:pPr>
      <w:rPr>
        <w:rFonts w:hint="default"/>
      </w:rPr>
    </w:lvl>
  </w:abstractNum>
  <w:abstractNum w:abstractNumId="7" w15:restartNumberingAfterBreak="0">
    <w:nsid w:val="01B1129C"/>
    <w:multiLevelType w:val="hybridMultilevel"/>
    <w:tmpl w:val="324038CE"/>
    <w:lvl w:ilvl="0" w:tplc="9058FD38">
      <w:numFmt w:val="bullet"/>
      <w:lvlText w:val="•"/>
      <w:lvlJc w:val="left"/>
      <w:pPr>
        <w:ind w:left="140" w:hanging="84"/>
      </w:pPr>
      <w:rPr>
        <w:rFonts w:ascii="Times New Roman" w:eastAsia="Times New Roman" w:hAnsi="Times New Roman" w:cs="Times New Roman" w:hint="default"/>
        <w:w w:val="100"/>
        <w:sz w:val="14"/>
        <w:szCs w:val="14"/>
      </w:rPr>
    </w:lvl>
    <w:lvl w:ilvl="1" w:tplc="173CD3DA">
      <w:numFmt w:val="bullet"/>
      <w:lvlText w:val="•"/>
      <w:lvlJc w:val="left"/>
      <w:pPr>
        <w:ind w:left="567" w:hanging="84"/>
      </w:pPr>
      <w:rPr>
        <w:rFonts w:hint="default"/>
      </w:rPr>
    </w:lvl>
    <w:lvl w:ilvl="2" w:tplc="EABCEBB2">
      <w:numFmt w:val="bullet"/>
      <w:lvlText w:val="•"/>
      <w:lvlJc w:val="left"/>
      <w:pPr>
        <w:ind w:left="994" w:hanging="84"/>
      </w:pPr>
      <w:rPr>
        <w:rFonts w:hint="default"/>
      </w:rPr>
    </w:lvl>
    <w:lvl w:ilvl="3" w:tplc="C096F4CA">
      <w:numFmt w:val="bullet"/>
      <w:lvlText w:val="•"/>
      <w:lvlJc w:val="left"/>
      <w:pPr>
        <w:ind w:left="1421" w:hanging="84"/>
      </w:pPr>
      <w:rPr>
        <w:rFonts w:hint="default"/>
      </w:rPr>
    </w:lvl>
    <w:lvl w:ilvl="4" w:tplc="AA224466">
      <w:numFmt w:val="bullet"/>
      <w:lvlText w:val="•"/>
      <w:lvlJc w:val="left"/>
      <w:pPr>
        <w:ind w:left="1848" w:hanging="84"/>
      </w:pPr>
      <w:rPr>
        <w:rFonts w:hint="default"/>
      </w:rPr>
    </w:lvl>
    <w:lvl w:ilvl="5" w:tplc="5FAE169A">
      <w:numFmt w:val="bullet"/>
      <w:lvlText w:val="•"/>
      <w:lvlJc w:val="left"/>
      <w:pPr>
        <w:ind w:left="2276" w:hanging="84"/>
      </w:pPr>
      <w:rPr>
        <w:rFonts w:hint="default"/>
      </w:rPr>
    </w:lvl>
    <w:lvl w:ilvl="6" w:tplc="778E1CC6">
      <w:numFmt w:val="bullet"/>
      <w:lvlText w:val="•"/>
      <w:lvlJc w:val="left"/>
      <w:pPr>
        <w:ind w:left="2703" w:hanging="84"/>
      </w:pPr>
      <w:rPr>
        <w:rFonts w:hint="default"/>
      </w:rPr>
    </w:lvl>
    <w:lvl w:ilvl="7" w:tplc="313A082E">
      <w:numFmt w:val="bullet"/>
      <w:lvlText w:val="•"/>
      <w:lvlJc w:val="left"/>
      <w:pPr>
        <w:ind w:left="3130" w:hanging="84"/>
      </w:pPr>
      <w:rPr>
        <w:rFonts w:hint="default"/>
      </w:rPr>
    </w:lvl>
    <w:lvl w:ilvl="8" w:tplc="3B849050">
      <w:numFmt w:val="bullet"/>
      <w:lvlText w:val="•"/>
      <w:lvlJc w:val="left"/>
      <w:pPr>
        <w:ind w:left="3557" w:hanging="84"/>
      </w:pPr>
      <w:rPr>
        <w:rFonts w:hint="default"/>
      </w:rPr>
    </w:lvl>
  </w:abstractNum>
  <w:abstractNum w:abstractNumId="8" w15:restartNumberingAfterBreak="0">
    <w:nsid w:val="01EB320D"/>
    <w:multiLevelType w:val="hybridMultilevel"/>
    <w:tmpl w:val="CCDCAD48"/>
    <w:lvl w:ilvl="0" w:tplc="0D90A34E">
      <w:numFmt w:val="bullet"/>
      <w:lvlText w:val="•"/>
      <w:lvlJc w:val="left"/>
      <w:pPr>
        <w:ind w:left="140" w:hanging="84"/>
      </w:pPr>
      <w:rPr>
        <w:rFonts w:ascii="Times New Roman" w:eastAsia="Times New Roman" w:hAnsi="Times New Roman" w:cs="Times New Roman" w:hint="default"/>
        <w:b/>
        <w:bCs/>
        <w:w w:val="100"/>
        <w:sz w:val="14"/>
        <w:szCs w:val="14"/>
      </w:rPr>
    </w:lvl>
    <w:lvl w:ilvl="1" w:tplc="55945EB8">
      <w:numFmt w:val="bullet"/>
      <w:lvlText w:val="•"/>
      <w:lvlJc w:val="left"/>
      <w:pPr>
        <w:ind w:left="567" w:hanging="84"/>
      </w:pPr>
      <w:rPr>
        <w:rFonts w:hint="default"/>
      </w:rPr>
    </w:lvl>
    <w:lvl w:ilvl="2" w:tplc="4778271E">
      <w:numFmt w:val="bullet"/>
      <w:lvlText w:val="•"/>
      <w:lvlJc w:val="left"/>
      <w:pPr>
        <w:ind w:left="994" w:hanging="84"/>
      </w:pPr>
      <w:rPr>
        <w:rFonts w:hint="default"/>
      </w:rPr>
    </w:lvl>
    <w:lvl w:ilvl="3" w:tplc="F5869680">
      <w:numFmt w:val="bullet"/>
      <w:lvlText w:val="•"/>
      <w:lvlJc w:val="left"/>
      <w:pPr>
        <w:ind w:left="1421" w:hanging="84"/>
      </w:pPr>
      <w:rPr>
        <w:rFonts w:hint="default"/>
      </w:rPr>
    </w:lvl>
    <w:lvl w:ilvl="4" w:tplc="51102C22">
      <w:numFmt w:val="bullet"/>
      <w:lvlText w:val="•"/>
      <w:lvlJc w:val="left"/>
      <w:pPr>
        <w:ind w:left="1848" w:hanging="84"/>
      </w:pPr>
      <w:rPr>
        <w:rFonts w:hint="default"/>
      </w:rPr>
    </w:lvl>
    <w:lvl w:ilvl="5" w:tplc="5B8A583C">
      <w:numFmt w:val="bullet"/>
      <w:lvlText w:val="•"/>
      <w:lvlJc w:val="left"/>
      <w:pPr>
        <w:ind w:left="2276" w:hanging="84"/>
      </w:pPr>
      <w:rPr>
        <w:rFonts w:hint="default"/>
      </w:rPr>
    </w:lvl>
    <w:lvl w:ilvl="6" w:tplc="59160196">
      <w:numFmt w:val="bullet"/>
      <w:lvlText w:val="•"/>
      <w:lvlJc w:val="left"/>
      <w:pPr>
        <w:ind w:left="2703" w:hanging="84"/>
      </w:pPr>
      <w:rPr>
        <w:rFonts w:hint="default"/>
      </w:rPr>
    </w:lvl>
    <w:lvl w:ilvl="7" w:tplc="20C6C49A">
      <w:numFmt w:val="bullet"/>
      <w:lvlText w:val="•"/>
      <w:lvlJc w:val="left"/>
      <w:pPr>
        <w:ind w:left="3130" w:hanging="84"/>
      </w:pPr>
      <w:rPr>
        <w:rFonts w:hint="default"/>
      </w:rPr>
    </w:lvl>
    <w:lvl w:ilvl="8" w:tplc="E1866E7E">
      <w:numFmt w:val="bullet"/>
      <w:lvlText w:val="•"/>
      <w:lvlJc w:val="left"/>
      <w:pPr>
        <w:ind w:left="3557" w:hanging="84"/>
      </w:pPr>
      <w:rPr>
        <w:rFonts w:hint="default"/>
      </w:rPr>
    </w:lvl>
  </w:abstractNum>
  <w:abstractNum w:abstractNumId="9" w15:restartNumberingAfterBreak="0">
    <w:nsid w:val="020224A6"/>
    <w:multiLevelType w:val="hybridMultilevel"/>
    <w:tmpl w:val="4482AAD4"/>
    <w:lvl w:ilvl="0" w:tplc="1542D224">
      <w:numFmt w:val="bullet"/>
      <w:lvlText w:val="•"/>
      <w:lvlJc w:val="left"/>
      <w:pPr>
        <w:ind w:left="140" w:hanging="84"/>
      </w:pPr>
      <w:rPr>
        <w:rFonts w:ascii="Times New Roman" w:eastAsia="Times New Roman" w:hAnsi="Times New Roman" w:cs="Times New Roman" w:hint="default"/>
        <w:w w:val="100"/>
        <w:sz w:val="14"/>
        <w:szCs w:val="14"/>
      </w:rPr>
    </w:lvl>
    <w:lvl w:ilvl="1" w:tplc="64E62638">
      <w:numFmt w:val="bullet"/>
      <w:lvlText w:val="•"/>
      <w:lvlJc w:val="left"/>
      <w:pPr>
        <w:ind w:left="567" w:hanging="84"/>
      </w:pPr>
      <w:rPr>
        <w:rFonts w:hint="default"/>
      </w:rPr>
    </w:lvl>
    <w:lvl w:ilvl="2" w:tplc="793C851C">
      <w:numFmt w:val="bullet"/>
      <w:lvlText w:val="•"/>
      <w:lvlJc w:val="left"/>
      <w:pPr>
        <w:ind w:left="994" w:hanging="84"/>
      </w:pPr>
      <w:rPr>
        <w:rFonts w:hint="default"/>
      </w:rPr>
    </w:lvl>
    <w:lvl w:ilvl="3" w:tplc="0F8CAD80">
      <w:numFmt w:val="bullet"/>
      <w:lvlText w:val="•"/>
      <w:lvlJc w:val="left"/>
      <w:pPr>
        <w:ind w:left="1421" w:hanging="84"/>
      </w:pPr>
      <w:rPr>
        <w:rFonts w:hint="default"/>
      </w:rPr>
    </w:lvl>
    <w:lvl w:ilvl="4" w:tplc="75C0CC34">
      <w:numFmt w:val="bullet"/>
      <w:lvlText w:val="•"/>
      <w:lvlJc w:val="left"/>
      <w:pPr>
        <w:ind w:left="1848" w:hanging="84"/>
      </w:pPr>
      <w:rPr>
        <w:rFonts w:hint="default"/>
      </w:rPr>
    </w:lvl>
    <w:lvl w:ilvl="5" w:tplc="8482034A">
      <w:numFmt w:val="bullet"/>
      <w:lvlText w:val="•"/>
      <w:lvlJc w:val="left"/>
      <w:pPr>
        <w:ind w:left="2276" w:hanging="84"/>
      </w:pPr>
      <w:rPr>
        <w:rFonts w:hint="default"/>
      </w:rPr>
    </w:lvl>
    <w:lvl w:ilvl="6" w:tplc="68AE3E4E">
      <w:numFmt w:val="bullet"/>
      <w:lvlText w:val="•"/>
      <w:lvlJc w:val="left"/>
      <w:pPr>
        <w:ind w:left="2703" w:hanging="84"/>
      </w:pPr>
      <w:rPr>
        <w:rFonts w:hint="default"/>
      </w:rPr>
    </w:lvl>
    <w:lvl w:ilvl="7" w:tplc="BB42692C">
      <w:numFmt w:val="bullet"/>
      <w:lvlText w:val="•"/>
      <w:lvlJc w:val="left"/>
      <w:pPr>
        <w:ind w:left="3130" w:hanging="84"/>
      </w:pPr>
      <w:rPr>
        <w:rFonts w:hint="default"/>
      </w:rPr>
    </w:lvl>
    <w:lvl w:ilvl="8" w:tplc="288CFA8E">
      <w:numFmt w:val="bullet"/>
      <w:lvlText w:val="•"/>
      <w:lvlJc w:val="left"/>
      <w:pPr>
        <w:ind w:left="3557" w:hanging="84"/>
      </w:pPr>
      <w:rPr>
        <w:rFonts w:hint="default"/>
      </w:rPr>
    </w:lvl>
  </w:abstractNum>
  <w:abstractNum w:abstractNumId="10" w15:restartNumberingAfterBreak="0">
    <w:nsid w:val="020704FB"/>
    <w:multiLevelType w:val="hybridMultilevel"/>
    <w:tmpl w:val="6E0C2EFE"/>
    <w:lvl w:ilvl="0" w:tplc="37F8B86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FCFE1F0A">
      <w:numFmt w:val="bullet"/>
      <w:lvlText w:val="•"/>
      <w:lvlJc w:val="left"/>
      <w:pPr>
        <w:ind w:left="1710" w:hanging="180"/>
      </w:pPr>
      <w:rPr>
        <w:rFonts w:hint="default"/>
      </w:rPr>
    </w:lvl>
    <w:lvl w:ilvl="2" w:tplc="1720821E">
      <w:numFmt w:val="bullet"/>
      <w:lvlText w:val="•"/>
      <w:lvlJc w:val="left"/>
      <w:pPr>
        <w:ind w:left="2721" w:hanging="180"/>
      </w:pPr>
      <w:rPr>
        <w:rFonts w:hint="default"/>
      </w:rPr>
    </w:lvl>
    <w:lvl w:ilvl="3" w:tplc="340AB25E">
      <w:numFmt w:val="bullet"/>
      <w:lvlText w:val="•"/>
      <w:lvlJc w:val="left"/>
      <w:pPr>
        <w:ind w:left="3731" w:hanging="180"/>
      </w:pPr>
      <w:rPr>
        <w:rFonts w:hint="default"/>
      </w:rPr>
    </w:lvl>
    <w:lvl w:ilvl="4" w:tplc="6492A04A">
      <w:numFmt w:val="bullet"/>
      <w:lvlText w:val="•"/>
      <w:lvlJc w:val="left"/>
      <w:pPr>
        <w:ind w:left="4742" w:hanging="180"/>
      </w:pPr>
      <w:rPr>
        <w:rFonts w:hint="default"/>
      </w:rPr>
    </w:lvl>
    <w:lvl w:ilvl="5" w:tplc="D7686548">
      <w:numFmt w:val="bullet"/>
      <w:lvlText w:val="•"/>
      <w:lvlJc w:val="left"/>
      <w:pPr>
        <w:ind w:left="5752" w:hanging="180"/>
      </w:pPr>
      <w:rPr>
        <w:rFonts w:hint="default"/>
      </w:rPr>
    </w:lvl>
    <w:lvl w:ilvl="6" w:tplc="EBA6EC0C">
      <w:numFmt w:val="bullet"/>
      <w:lvlText w:val="•"/>
      <w:lvlJc w:val="left"/>
      <w:pPr>
        <w:ind w:left="6763" w:hanging="180"/>
      </w:pPr>
      <w:rPr>
        <w:rFonts w:hint="default"/>
      </w:rPr>
    </w:lvl>
    <w:lvl w:ilvl="7" w:tplc="4CC236DA">
      <w:numFmt w:val="bullet"/>
      <w:lvlText w:val="•"/>
      <w:lvlJc w:val="left"/>
      <w:pPr>
        <w:ind w:left="7773" w:hanging="180"/>
      </w:pPr>
      <w:rPr>
        <w:rFonts w:hint="default"/>
      </w:rPr>
    </w:lvl>
    <w:lvl w:ilvl="8" w:tplc="CAC0CDC2">
      <w:numFmt w:val="bullet"/>
      <w:lvlText w:val="•"/>
      <w:lvlJc w:val="left"/>
      <w:pPr>
        <w:ind w:left="8784" w:hanging="180"/>
      </w:pPr>
      <w:rPr>
        <w:rFonts w:hint="default"/>
      </w:rPr>
    </w:lvl>
  </w:abstractNum>
  <w:abstractNum w:abstractNumId="11" w15:restartNumberingAfterBreak="0">
    <w:nsid w:val="02110819"/>
    <w:multiLevelType w:val="hybridMultilevel"/>
    <w:tmpl w:val="C816AD1A"/>
    <w:lvl w:ilvl="0" w:tplc="426EDEC2">
      <w:numFmt w:val="bullet"/>
      <w:lvlText w:val="•"/>
      <w:lvlJc w:val="left"/>
      <w:pPr>
        <w:ind w:left="140" w:hanging="84"/>
      </w:pPr>
      <w:rPr>
        <w:rFonts w:ascii="Times New Roman" w:eastAsia="Times New Roman" w:hAnsi="Times New Roman" w:cs="Times New Roman" w:hint="default"/>
        <w:b/>
        <w:bCs/>
        <w:w w:val="100"/>
        <w:sz w:val="14"/>
        <w:szCs w:val="14"/>
      </w:rPr>
    </w:lvl>
    <w:lvl w:ilvl="1" w:tplc="3D38E8A8">
      <w:numFmt w:val="bullet"/>
      <w:lvlText w:val="•"/>
      <w:lvlJc w:val="left"/>
      <w:pPr>
        <w:ind w:left="567" w:hanging="84"/>
      </w:pPr>
      <w:rPr>
        <w:rFonts w:hint="default"/>
      </w:rPr>
    </w:lvl>
    <w:lvl w:ilvl="2" w:tplc="2A42AF7E">
      <w:numFmt w:val="bullet"/>
      <w:lvlText w:val="•"/>
      <w:lvlJc w:val="left"/>
      <w:pPr>
        <w:ind w:left="994" w:hanging="84"/>
      </w:pPr>
      <w:rPr>
        <w:rFonts w:hint="default"/>
      </w:rPr>
    </w:lvl>
    <w:lvl w:ilvl="3" w:tplc="08223B48">
      <w:numFmt w:val="bullet"/>
      <w:lvlText w:val="•"/>
      <w:lvlJc w:val="left"/>
      <w:pPr>
        <w:ind w:left="1421" w:hanging="84"/>
      </w:pPr>
      <w:rPr>
        <w:rFonts w:hint="default"/>
      </w:rPr>
    </w:lvl>
    <w:lvl w:ilvl="4" w:tplc="B6125B64">
      <w:numFmt w:val="bullet"/>
      <w:lvlText w:val="•"/>
      <w:lvlJc w:val="left"/>
      <w:pPr>
        <w:ind w:left="1848" w:hanging="84"/>
      </w:pPr>
      <w:rPr>
        <w:rFonts w:hint="default"/>
      </w:rPr>
    </w:lvl>
    <w:lvl w:ilvl="5" w:tplc="740A4362">
      <w:numFmt w:val="bullet"/>
      <w:lvlText w:val="•"/>
      <w:lvlJc w:val="left"/>
      <w:pPr>
        <w:ind w:left="2276" w:hanging="84"/>
      </w:pPr>
      <w:rPr>
        <w:rFonts w:hint="default"/>
      </w:rPr>
    </w:lvl>
    <w:lvl w:ilvl="6" w:tplc="58982368">
      <w:numFmt w:val="bullet"/>
      <w:lvlText w:val="•"/>
      <w:lvlJc w:val="left"/>
      <w:pPr>
        <w:ind w:left="2703" w:hanging="84"/>
      </w:pPr>
      <w:rPr>
        <w:rFonts w:hint="default"/>
      </w:rPr>
    </w:lvl>
    <w:lvl w:ilvl="7" w:tplc="B49408F6">
      <w:numFmt w:val="bullet"/>
      <w:lvlText w:val="•"/>
      <w:lvlJc w:val="left"/>
      <w:pPr>
        <w:ind w:left="3130" w:hanging="84"/>
      </w:pPr>
      <w:rPr>
        <w:rFonts w:hint="default"/>
      </w:rPr>
    </w:lvl>
    <w:lvl w:ilvl="8" w:tplc="327E98B8">
      <w:numFmt w:val="bullet"/>
      <w:lvlText w:val="•"/>
      <w:lvlJc w:val="left"/>
      <w:pPr>
        <w:ind w:left="3557" w:hanging="84"/>
      </w:pPr>
      <w:rPr>
        <w:rFonts w:hint="default"/>
      </w:rPr>
    </w:lvl>
  </w:abstractNum>
  <w:abstractNum w:abstractNumId="12" w15:restartNumberingAfterBreak="0">
    <w:nsid w:val="023853DD"/>
    <w:multiLevelType w:val="hybridMultilevel"/>
    <w:tmpl w:val="19E25076"/>
    <w:lvl w:ilvl="0" w:tplc="1F7ACD52">
      <w:numFmt w:val="bullet"/>
      <w:lvlText w:val="•"/>
      <w:lvlJc w:val="left"/>
      <w:pPr>
        <w:ind w:left="140" w:hanging="84"/>
      </w:pPr>
      <w:rPr>
        <w:rFonts w:ascii="Times New Roman" w:eastAsia="Times New Roman" w:hAnsi="Times New Roman" w:cs="Times New Roman" w:hint="default"/>
        <w:b/>
        <w:bCs/>
        <w:w w:val="100"/>
        <w:sz w:val="14"/>
        <w:szCs w:val="14"/>
      </w:rPr>
    </w:lvl>
    <w:lvl w:ilvl="1" w:tplc="42202D8E">
      <w:numFmt w:val="bullet"/>
      <w:lvlText w:val="•"/>
      <w:lvlJc w:val="left"/>
      <w:pPr>
        <w:ind w:left="567" w:hanging="84"/>
      </w:pPr>
      <w:rPr>
        <w:rFonts w:hint="default"/>
      </w:rPr>
    </w:lvl>
    <w:lvl w:ilvl="2" w:tplc="FDF2D2C0">
      <w:numFmt w:val="bullet"/>
      <w:lvlText w:val="•"/>
      <w:lvlJc w:val="left"/>
      <w:pPr>
        <w:ind w:left="994" w:hanging="84"/>
      </w:pPr>
      <w:rPr>
        <w:rFonts w:hint="default"/>
      </w:rPr>
    </w:lvl>
    <w:lvl w:ilvl="3" w:tplc="A3A8F59E">
      <w:numFmt w:val="bullet"/>
      <w:lvlText w:val="•"/>
      <w:lvlJc w:val="left"/>
      <w:pPr>
        <w:ind w:left="1421" w:hanging="84"/>
      </w:pPr>
      <w:rPr>
        <w:rFonts w:hint="default"/>
      </w:rPr>
    </w:lvl>
    <w:lvl w:ilvl="4" w:tplc="59CC78CE">
      <w:numFmt w:val="bullet"/>
      <w:lvlText w:val="•"/>
      <w:lvlJc w:val="left"/>
      <w:pPr>
        <w:ind w:left="1848" w:hanging="84"/>
      </w:pPr>
      <w:rPr>
        <w:rFonts w:hint="default"/>
      </w:rPr>
    </w:lvl>
    <w:lvl w:ilvl="5" w:tplc="09B0EAF0">
      <w:numFmt w:val="bullet"/>
      <w:lvlText w:val="•"/>
      <w:lvlJc w:val="left"/>
      <w:pPr>
        <w:ind w:left="2276" w:hanging="84"/>
      </w:pPr>
      <w:rPr>
        <w:rFonts w:hint="default"/>
      </w:rPr>
    </w:lvl>
    <w:lvl w:ilvl="6" w:tplc="84BA6CAA">
      <w:numFmt w:val="bullet"/>
      <w:lvlText w:val="•"/>
      <w:lvlJc w:val="left"/>
      <w:pPr>
        <w:ind w:left="2703" w:hanging="84"/>
      </w:pPr>
      <w:rPr>
        <w:rFonts w:hint="default"/>
      </w:rPr>
    </w:lvl>
    <w:lvl w:ilvl="7" w:tplc="14460082">
      <w:numFmt w:val="bullet"/>
      <w:lvlText w:val="•"/>
      <w:lvlJc w:val="left"/>
      <w:pPr>
        <w:ind w:left="3130" w:hanging="84"/>
      </w:pPr>
      <w:rPr>
        <w:rFonts w:hint="default"/>
      </w:rPr>
    </w:lvl>
    <w:lvl w:ilvl="8" w:tplc="FB22CCC4">
      <w:numFmt w:val="bullet"/>
      <w:lvlText w:val="•"/>
      <w:lvlJc w:val="left"/>
      <w:pPr>
        <w:ind w:left="3557" w:hanging="84"/>
      </w:pPr>
      <w:rPr>
        <w:rFonts w:hint="default"/>
      </w:rPr>
    </w:lvl>
  </w:abstractNum>
  <w:abstractNum w:abstractNumId="13" w15:restartNumberingAfterBreak="0">
    <w:nsid w:val="024830AD"/>
    <w:multiLevelType w:val="hybridMultilevel"/>
    <w:tmpl w:val="14AA2460"/>
    <w:lvl w:ilvl="0" w:tplc="E79C0718">
      <w:numFmt w:val="bullet"/>
      <w:lvlText w:val="•"/>
      <w:lvlJc w:val="left"/>
      <w:pPr>
        <w:ind w:left="175" w:hanging="119"/>
      </w:pPr>
      <w:rPr>
        <w:rFonts w:ascii="Times New Roman" w:eastAsia="Times New Roman" w:hAnsi="Times New Roman" w:cs="Times New Roman" w:hint="default"/>
        <w:spacing w:val="-7"/>
        <w:w w:val="100"/>
        <w:sz w:val="14"/>
        <w:szCs w:val="14"/>
      </w:rPr>
    </w:lvl>
    <w:lvl w:ilvl="1" w:tplc="A7FAC108">
      <w:numFmt w:val="bullet"/>
      <w:lvlText w:val="•"/>
      <w:lvlJc w:val="left"/>
      <w:pPr>
        <w:ind w:left="603" w:hanging="119"/>
      </w:pPr>
      <w:rPr>
        <w:rFonts w:hint="default"/>
      </w:rPr>
    </w:lvl>
    <w:lvl w:ilvl="2" w:tplc="CA5E2D86">
      <w:numFmt w:val="bullet"/>
      <w:lvlText w:val="•"/>
      <w:lvlJc w:val="left"/>
      <w:pPr>
        <w:ind w:left="1026" w:hanging="119"/>
      </w:pPr>
      <w:rPr>
        <w:rFonts w:hint="default"/>
      </w:rPr>
    </w:lvl>
    <w:lvl w:ilvl="3" w:tplc="CD42FBCA">
      <w:numFmt w:val="bullet"/>
      <w:lvlText w:val="•"/>
      <w:lvlJc w:val="left"/>
      <w:pPr>
        <w:ind w:left="1449" w:hanging="119"/>
      </w:pPr>
      <w:rPr>
        <w:rFonts w:hint="default"/>
      </w:rPr>
    </w:lvl>
    <w:lvl w:ilvl="4" w:tplc="3FF02BF4">
      <w:numFmt w:val="bullet"/>
      <w:lvlText w:val="•"/>
      <w:lvlJc w:val="left"/>
      <w:pPr>
        <w:ind w:left="1872" w:hanging="119"/>
      </w:pPr>
      <w:rPr>
        <w:rFonts w:hint="default"/>
      </w:rPr>
    </w:lvl>
    <w:lvl w:ilvl="5" w:tplc="884A1B7E">
      <w:numFmt w:val="bullet"/>
      <w:lvlText w:val="•"/>
      <w:lvlJc w:val="left"/>
      <w:pPr>
        <w:ind w:left="2296" w:hanging="119"/>
      </w:pPr>
      <w:rPr>
        <w:rFonts w:hint="default"/>
      </w:rPr>
    </w:lvl>
    <w:lvl w:ilvl="6" w:tplc="2698E99C">
      <w:numFmt w:val="bullet"/>
      <w:lvlText w:val="•"/>
      <w:lvlJc w:val="left"/>
      <w:pPr>
        <w:ind w:left="2719" w:hanging="119"/>
      </w:pPr>
      <w:rPr>
        <w:rFonts w:hint="default"/>
      </w:rPr>
    </w:lvl>
    <w:lvl w:ilvl="7" w:tplc="A27627FC">
      <w:numFmt w:val="bullet"/>
      <w:lvlText w:val="•"/>
      <w:lvlJc w:val="left"/>
      <w:pPr>
        <w:ind w:left="3142" w:hanging="119"/>
      </w:pPr>
      <w:rPr>
        <w:rFonts w:hint="default"/>
      </w:rPr>
    </w:lvl>
    <w:lvl w:ilvl="8" w:tplc="7C543D38">
      <w:numFmt w:val="bullet"/>
      <w:lvlText w:val="•"/>
      <w:lvlJc w:val="left"/>
      <w:pPr>
        <w:ind w:left="3565" w:hanging="119"/>
      </w:pPr>
      <w:rPr>
        <w:rFonts w:hint="default"/>
      </w:rPr>
    </w:lvl>
  </w:abstractNum>
  <w:abstractNum w:abstractNumId="14" w15:restartNumberingAfterBreak="0">
    <w:nsid w:val="025358CC"/>
    <w:multiLevelType w:val="hybridMultilevel"/>
    <w:tmpl w:val="C4600868"/>
    <w:lvl w:ilvl="0" w:tplc="C8481252">
      <w:numFmt w:val="bullet"/>
      <w:lvlText w:val="•"/>
      <w:lvlJc w:val="left"/>
      <w:pPr>
        <w:ind w:left="140" w:hanging="84"/>
      </w:pPr>
      <w:rPr>
        <w:rFonts w:ascii="Times New Roman" w:eastAsia="Times New Roman" w:hAnsi="Times New Roman" w:cs="Times New Roman" w:hint="default"/>
        <w:w w:val="100"/>
        <w:sz w:val="14"/>
        <w:szCs w:val="14"/>
      </w:rPr>
    </w:lvl>
    <w:lvl w:ilvl="1" w:tplc="3BFE01F6">
      <w:numFmt w:val="bullet"/>
      <w:lvlText w:val="•"/>
      <w:lvlJc w:val="left"/>
      <w:pPr>
        <w:ind w:left="567" w:hanging="84"/>
      </w:pPr>
      <w:rPr>
        <w:rFonts w:hint="default"/>
      </w:rPr>
    </w:lvl>
    <w:lvl w:ilvl="2" w:tplc="B04AB942">
      <w:numFmt w:val="bullet"/>
      <w:lvlText w:val="•"/>
      <w:lvlJc w:val="left"/>
      <w:pPr>
        <w:ind w:left="994" w:hanging="84"/>
      </w:pPr>
      <w:rPr>
        <w:rFonts w:hint="default"/>
      </w:rPr>
    </w:lvl>
    <w:lvl w:ilvl="3" w:tplc="CE88E130">
      <w:numFmt w:val="bullet"/>
      <w:lvlText w:val="•"/>
      <w:lvlJc w:val="left"/>
      <w:pPr>
        <w:ind w:left="1421" w:hanging="84"/>
      </w:pPr>
      <w:rPr>
        <w:rFonts w:hint="default"/>
      </w:rPr>
    </w:lvl>
    <w:lvl w:ilvl="4" w:tplc="8446EC4E">
      <w:numFmt w:val="bullet"/>
      <w:lvlText w:val="•"/>
      <w:lvlJc w:val="left"/>
      <w:pPr>
        <w:ind w:left="1848" w:hanging="84"/>
      </w:pPr>
      <w:rPr>
        <w:rFonts w:hint="default"/>
      </w:rPr>
    </w:lvl>
    <w:lvl w:ilvl="5" w:tplc="1CBA88A4">
      <w:numFmt w:val="bullet"/>
      <w:lvlText w:val="•"/>
      <w:lvlJc w:val="left"/>
      <w:pPr>
        <w:ind w:left="2276" w:hanging="84"/>
      </w:pPr>
      <w:rPr>
        <w:rFonts w:hint="default"/>
      </w:rPr>
    </w:lvl>
    <w:lvl w:ilvl="6" w:tplc="6290B6A0">
      <w:numFmt w:val="bullet"/>
      <w:lvlText w:val="•"/>
      <w:lvlJc w:val="left"/>
      <w:pPr>
        <w:ind w:left="2703" w:hanging="84"/>
      </w:pPr>
      <w:rPr>
        <w:rFonts w:hint="default"/>
      </w:rPr>
    </w:lvl>
    <w:lvl w:ilvl="7" w:tplc="B4B28C80">
      <w:numFmt w:val="bullet"/>
      <w:lvlText w:val="•"/>
      <w:lvlJc w:val="left"/>
      <w:pPr>
        <w:ind w:left="3130" w:hanging="84"/>
      </w:pPr>
      <w:rPr>
        <w:rFonts w:hint="default"/>
      </w:rPr>
    </w:lvl>
    <w:lvl w:ilvl="8" w:tplc="7B40CD9C">
      <w:numFmt w:val="bullet"/>
      <w:lvlText w:val="•"/>
      <w:lvlJc w:val="left"/>
      <w:pPr>
        <w:ind w:left="3557" w:hanging="84"/>
      </w:pPr>
      <w:rPr>
        <w:rFonts w:hint="default"/>
      </w:rPr>
    </w:lvl>
  </w:abstractNum>
  <w:abstractNum w:abstractNumId="15" w15:restartNumberingAfterBreak="0">
    <w:nsid w:val="02B17876"/>
    <w:multiLevelType w:val="hybridMultilevel"/>
    <w:tmpl w:val="53A434A2"/>
    <w:lvl w:ilvl="0" w:tplc="897A8FAC">
      <w:numFmt w:val="bullet"/>
      <w:lvlText w:val="•"/>
      <w:lvlJc w:val="left"/>
      <w:pPr>
        <w:ind w:left="140" w:hanging="84"/>
      </w:pPr>
      <w:rPr>
        <w:rFonts w:ascii="Times New Roman" w:eastAsia="Times New Roman" w:hAnsi="Times New Roman" w:cs="Times New Roman" w:hint="default"/>
        <w:w w:val="100"/>
        <w:sz w:val="14"/>
        <w:szCs w:val="14"/>
      </w:rPr>
    </w:lvl>
    <w:lvl w:ilvl="1" w:tplc="2BCC7DC4">
      <w:numFmt w:val="bullet"/>
      <w:lvlText w:val="•"/>
      <w:lvlJc w:val="left"/>
      <w:pPr>
        <w:ind w:left="567" w:hanging="84"/>
      </w:pPr>
      <w:rPr>
        <w:rFonts w:hint="default"/>
      </w:rPr>
    </w:lvl>
    <w:lvl w:ilvl="2" w:tplc="5D029B24">
      <w:numFmt w:val="bullet"/>
      <w:lvlText w:val="•"/>
      <w:lvlJc w:val="left"/>
      <w:pPr>
        <w:ind w:left="994" w:hanging="84"/>
      </w:pPr>
      <w:rPr>
        <w:rFonts w:hint="default"/>
      </w:rPr>
    </w:lvl>
    <w:lvl w:ilvl="3" w:tplc="58869556">
      <w:numFmt w:val="bullet"/>
      <w:lvlText w:val="•"/>
      <w:lvlJc w:val="left"/>
      <w:pPr>
        <w:ind w:left="1421" w:hanging="84"/>
      </w:pPr>
      <w:rPr>
        <w:rFonts w:hint="default"/>
      </w:rPr>
    </w:lvl>
    <w:lvl w:ilvl="4" w:tplc="6DF6EE60">
      <w:numFmt w:val="bullet"/>
      <w:lvlText w:val="•"/>
      <w:lvlJc w:val="left"/>
      <w:pPr>
        <w:ind w:left="1848" w:hanging="84"/>
      </w:pPr>
      <w:rPr>
        <w:rFonts w:hint="default"/>
      </w:rPr>
    </w:lvl>
    <w:lvl w:ilvl="5" w:tplc="63AE8A06">
      <w:numFmt w:val="bullet"/>
      <w:lvlText w:val="•"/>
      <w:lvlJc w:val="left"/>
      <w:pPr>
        <w:ind w:left="2276" w:hanging="84"/>
      </w:pPr>
      <w:rPr>
        <w:rFonts w:hint="default"/>
      </w:rPr>
    </w:lvl>
    <w:lvl w:ilvl="6" w:tplc="91C6FFB4">
      <w:numFmt w:val="bullet"/>
      <w:lvlText w:val="•"/>
      <w:lvlJc w:val="left"/>
      <w:pPr>
        <w:ind w:left="2703" w:hanging="84"/>
      </w:pPr>
      <w:rPr>
        <w:rFonts w:hint="default"/>
      </w:rPr>
    </w:lvl>
    <w:lvl w:ilvl="7" w:tplc="44E4607C">
      <w:numFmt w:val="bullet"/>
      <w:lvlText w:val="•"/>
      <w:lvlJc w:val="left"/>
      <w:pPr>
        <w:ind w:left="3130" w:hanging="84"/>
      </w:pPr>
      <w:rPr>
        <w:rFonts w:hint="default"/>
      </w:rPr>
    </w:lvl>
    <w:lvl w:ilvl="8" w:tplc="FAD4510A">
      <w:numFmt w:val="bullet"/>
      <w:lvlText w:val="•"/>
      <w:lvlJc w:val="left"/>
      <w:pPr>
        <w:ind w:left="3557" w:hanging="84"/>
      </w:pPr>
      <w:rPr>
        <w:rFonts w:hint="default"/>
      </w:rPr>
    </w:lvl>
  </w:abstractNum>
  <w:abstractNum w:abstractNumId="16" w15:restartNumberingAfterBreak="0">
    <w:nsid w:val="02E66A6A"/>
    <w:multiLevelType w:val="hybridMultilevel"/>
    <w:tmpl w:val="3F2AC278"/>
    <w:lvl w:ilvl="0" w:tplc="02142F0A">
      <w:numFmt w:val="bullet"/>
      <w:lvlText w:val="•"/>
      <w:lvlJc w:val="left"/>
      <w:pPr>
        <w:ind w:left="140" w:hanging="84"/>
      </w:pPr>
      <w:rPr>
        <w:rFonts w:ascii="Times New Roman" w:eastAsia="Times New Roman" w:hAnsi="Times New Roman" w:cs="Times New Roman" w:hint="default"/>
        <w:w w:val="100"/>
        <w:sz w:val="14"/>
        <w:szCs w:val="14"/>
      </w:rPr>
    </w:lvl>
    <w:lvl w:ilvl="1" w:tplc="138E7D12">
      <w:numFmt w:val="bullet"/>
      <w:lvlText w:val="•"/>
      <w:lvlJc w:val="left"/>
      <w:pPr>
        <w:ind w:left="567" w:hanging="84"/>
      </w:pPr>
      <w:rPr>
        <w:rFonts w:hint="default"/>
      </w:rPr>
    </w:lvl>
    <w:lvl w:ilvl="2" w:tplc="A81A7BB0">
      <w:numFmt w:val="bullet"/>
      <w:lvlText w:val="•"/>
      <w:lvlJc w:val="left"/>
      <w:pPr>
        <w:ind w:left="994" w:hanging="84"/>
      </w:pPr>
      <w:rPr>
        <w:rFonts w:hint="default"/>
      </w:rPr>
    </w:lvl>
    <w:lvl w:ilvl="3" w:tplc="7CD444C4">
      <w:numFmt w:val="bullet"/>
      <w:lvlText w:val="•"/>
      <w:lvlJc w:val="left"/>
      <w:pPr>
        <w:ind w:left="1421" w:hanging="84"/>
      </w:pPr>
      <w:rPr>
        <w:rFonts w:hint="default"/>
      </w:rPr>
    </w:lvl>
    <w:lvl w:ilvl="4" w:tplc="A106CDDE">
      <w:numFmt w:val="bullet"/>
      <w:lvlText w:val="•"/>
      <w:lvlJc w:val="left"/>
      <w:pPr>
        <w:ind w:left="1848" w:hanging="84"/>
      </w:pPr>
      <w:rPr>
        <w:rFonts w:hint="default"/>
      </w:rPr>
    </w:lvl>
    <w:lvl w:ilvl="5" w:tplc="3CF8727C">
      <w:numFmt w:val="bullet"/>
      <w:lvlText w:val="•"/>
      <w:lvlJc w:val="left"/>
      <w:pPr>
        <w:ind w:left="2276" w:hanging="84"/>
      </w:pPr>
      <w:rPr>
        <w:rFonts w:hint="default"/>
      </w:rPr>
    </w:lvl>
    <w:lvl w:ilvl="6" w:tplc="6EF4025E">
      <w:numFmt w:val="bullet"/>
      <w:lvlText w:val="•"/>
      <w:lvlJc w:val="left"/>
      <w:pPr>
        <w:ind w:left="2703" w:hanging="84"/>
      </w:pPr>
      <w:rPr>
        <w:rFonts w:hint="default"/>
      </w:rPr>
    </w:lvl>
    <w:lvl w:ilvl="7" w:tplc="4BD8281C">
      <w:numFmt w:val="bullet"/>
      <w:lvlText w:val="•"/>
      <w:lvlJc w:val="left"/>
      <w:pPr>
        <w:ind w:left="3130" w:hanging="84"/>
      </w:pPr>
      <w:rPr>
        <w:rFonts w:hint="default"/>
      </w:rPr>
    </w:lvl>
    <w:lvl w:ilvl="8" w:tplc="2D3E3312">
      <w:numFmt w:val="bullet"/>
      <w:lvlText w:val="•"/>
      <w:lvlJc w:val="left"/>
      <w:pPr>
        <w:ind w:left="3557" w:hanging="84"/>
      </w:pPr>
      <w:rPr>
        <w:rFonts w:hint="default"/>
      </w:rPr>
    </w:lvl>
  </w:abstractNum>
  <w:abstractNum w:abstractNumId="17" w15:restartNumberingAfterBreak="0">
    <w:nsid w:val="032B406D"/>
    <w:multiLevelType w:val="hybridMultilevel"/>
    <w:tmpl w:val="B680E3FE"/>
    <w:lvl w:ilvl="0" w:tplc="34D078F0">
      <w:numFmt w:val="bullet"/>
      <w:lvlText w:val="•"/>
      <w:lvlJc w:val="left"/>
      <w:pPr>
        <w:ind w:left="140" w:hanging="84"/>
      </w:pPr>
      <w:rPr>
        <w:rFonts w:ascii="Times New Roman" w:eastAsia="Times New Roman" w:hAnsi="Times New Roman" w:cs="Times New Roman" w:hint="default"/>
        <w:w w:val="100"/>
        <w:sz w:val="14"/>
        <w:szCs w:val="14"/>
      </w:rPr>
    </w:lvl>
    <w:lvl w:ilvl="1" w:tplc="1744ECDE">
      <w:numFmt w:val="bullet"/>
      <w:lvlText w:val="•"/>
      <w:lvlJc w:val="left"/>
      <w:pPr>
        <w:ind w:left="567" w:hanging="84"/>
      </w:pPr>
      <w:rPr>
        <w:rFonts w:hint="default"/>
      </w:rPr>
    </w:lvl>
    <w:lvl w:ilvl="2" w:tplc="C88637A0">
      <w:numFmt w:val="bullet"/>
      <w:lvlText w:val="•"/>
      <w:lvlJc w:val="left"/>
      <w:pPr>
        <w:ind w:left="994" w:hanging="84"/>
      </w:pPr>
      <w:rPr>
        <w:rFonts w:hint="default"/>
      </w:rPr>
    </w:lvl>
    <w:lvl w:ilvl="3" w:tplc="58AE9732">
      <w:numFmt w:val="bullet"/>
      <w:lvlText w:val="•"/>
      <w:lvlJc w:val="left"/>
      <w:pPr>
        <w:ind w:left="1421" w:hanging="84"/>
      </w:pPr>
      <w:rPr>
        <w:rFonts w:hint="default"/>
      </w:rPr>
    </w:lvl>
    <w:lvl w:ilvl="4" w:tplc="FFA65064">
      <w:numFmt w:val="bullet"/>
      <w:lvlText w:val="•"/>
      <w:lvlJc w:val="left"/>
      <w:pPr>
        <w:ind w:left="1848" w:hanging="84"/>
      </w:pPr>
      <w:rPr>
        <w:rFonts w:hint="default"/>
      </w:rPr>
    </w:lvl>
    <w:lvl w:ilvl="5" w:tplc="9A8C9982">
      <w:numFmt w:val="bullet"/>
      <w:lvlText w:val="•"/>
      <w:lvlJc w:val="left"/>
      <w:pPr>
        <w:ind w:left="2276" w:hanging="84"/>
      </w:pPr>
      <w:rPr>
        <w:rFonts w:hint="default"/>
      </w:rPr>
    </w:lvl>
    <w:lvl w:ilvl="6" w:tplc="B52AB4C8">
      <w:numFmt w:val="bullet"/>
      <w:lvlText w:val="•"/>
      <w:lvlJc w:val="left"/>
      <w:pPr>
        <w:ind w:left="2703" w:hanging="84"/>
      </w:pPr>
      <w:rPr>
        <w:rFonts w:hint="default"/>
      </w:rPr>
    </w:lvl>
    <w:lvl w:ilvl="7" w:tplc="E6A01846">
      <w:numFmt w:val="bullet"/>
      <w:lvlText w:val="•"/>
      <w:lvlJc w:val="left"/>
      <w:pPr>
        <w:ind w:left="3130" w:hanging="84"/>
      </w:pPr>
      <w:rPr>
        <w:rFonts w:hint="default"/>
      </w:rPr>
    </w:lvl>
    <w:lvl w:ilvl="8" w:tplc="93FEFA8E">
      <w:numFmt w:val="bullet"/>
      <w:lvlText w:val="•"/>
      <w:lvlJc w:val="left"/>
      <w:pPr>
        <w:ind w:left="3557" w:hanging="84"/>
      </w:pPr>
      <w:rPr>
        <w:rFonts w:hint="default"/>
      </w:rPr>
    </w:lvl>
  </w:abstractNum>
  <w:abstractNum w:abstractNumId="18" w15:restartNumberingAfterBreak="0">
    <w:nsid w:val="033C3159"/>
    <w:multiLevelType w:val="hybridMultilevel"/>
    <w:tmpl w:val="DBFA971E"/>
    <w:lvl w:ilvl="0" w:tplc="E22E88E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7A6E44B6">
      <w:numFmt w:val="bullet"/>
      <w:lvlText w:val="•"/>
      <w:lvlJc w:val="left"/>
      <w:pPr>
        <w:ind w:left="1710" w:hanging="180"/>
      </w:pPr>
      <w:rPr>
        <w:rFonts w:hint="default"/>
      </w:rPr>
    </w:lvl>
    <w:lvl w:ilvl="2" w:tplc="5378724A">
      <w:numFmt w:val="bullet"/>
      <w:lvlText w:val="•"/>
      <w:lvlJc w:val="left"/>
      <w:pPr>
        <w:ind w:left="2721" w:hanging="180"/>
      </w:pPr>
      <w:rPr>
        <w:rFonts w:hint="default"/>
      </w:rPr>
    </w:lvl>
    <w:lvl w:ilvl="3" w:tplc="E4B8F132">
      <w:numFmt w:val="bullet"/>
      <w:lvlText w:val="•"/>
      <w:lvlJc w:val="left"/>
      <w:pPr>
        <w:ind w:left="3731" w:hanging="180"/>
      </w:pPr>
      <w:rPr>
        <w:rFonts w:hint="default"/>
      </w:rPr>
    </w:lvl>
    <w:lvl w:ilvl="4" w:tplc="C6D2F0D0">
      <w:numFmt w:val="bullet"/>
      <w:lvlText w:val="•"/>
      <w:lvlJc w:val="left"/>
      <w:pPr>
        <w:ind w:left="4742" w:hanging="180"/>
      </w:pPr>
      <w:rPr>
        <w:rFonts w:hint="default"/>
      </w:rPr>
    </w:lvl>
    <w:lvl w:ilvl="5" w:tplc="F73C4CB0">
      <w:numFmt w:val="bullet"/>
      <w:lvlText w:val="•"/>
      <w:lvlJc w:val="left"/>
      <w:pPr>
        <w:ind w:left="5752" w:hanging="180"/>
      </w:pPr>
      <w:rPr>
        <w:rFonts w:hint="default"/>
      </w:rPr>
    </w:lvl>
    <w:lvl w:ilvl="6" w:tplc="5598170E">
      <w:numFmt w:val="bullet"/>
      <w:lvlText w:val="•"/>
      <w:lvlJc w:val="left"/>
      <w:pPr>
        <w:ind w:left="6763" w:hanging="180"/>
      </w:pPr>
      <w:rPr>
        <w:rFonts w:hint="default"/>
      </w:rPr>
    </w:lvl>
    <w:lvl w:ilvl="7" w:tplc="C3A412C6">
      <w:numFmt w:val="bullet"/>
      <w:lvlText w:val="•"/>
      <w:lvlJc w:val="left"/>
      <w:pPr>
        <w:ind w:left="7773" w:hanging="180"/>
      </w:pPr>
      <w:rPr>
        <w:rFonts w:hint="default"/>
      </w:rPr>
    </w:lvl>
    <w:lvl w:ilvl="8" w:tplc="92A8A18C">
      <w:numFmt w:val="bullet"/>
      <w:lvlText w:val="•"/>
      <w:lvlJc w:val="left"/>
      <w:pPr>
        <w:ind w:left="8784" w:hanging="180"/>
      </w:pPr>
      <w:rPr>
        <w:rFonts w:hint="default"/>
      </w:rPr>
    </w:lvl>
  </w:abstractNum>
  <w:abstractNum w:abstractNumId="19" w15:restartNumberingAfterBreak="0">
    <w:nsid w:val="03562AC0"/>
    <w:multiLevelType w:val="hybridMultilevel"/>
    <w:tmpl w:val="9454CFDE"/>
    <w:lvl w:ilvl="0" w:tplc="142E73F2">
      <w:numFmt w:val="bullet"/>
      <w:lvlText w:val="•"/>
      <w:lvlJc w:val="left"/>
      <w:pPr>
        <w:ind w:left="140" w:hanging="84"/>
      </w:pPr>
      <w:rPr>
        <w:rFonts w:ascii="Times New Roman" w:eastAsia="Times New Roman" w:hAnsi="Times New Roman" w:cs="Times New Roman" w:hint="default"/>
        <w:w w:val="100"/>
        <w:sz w:val="14"/>
        <w:szCs w:val="14"/>
      </w:rPr>
    </w:lvl>
    <w:lvl w:ilvl="1" w:tplc="A9906E38">
      <w:numFmt w:val="bullet"/>
      <w:lvlText w:val="•"/>
      <w:lvlJc w:val="left"/>
      <w:pPr>
        <w:ind w:left="567" w:hanging="84"/>
      </w:pPr>
      <w:rPr>
        <w:rFonts w:hint="default"/>
      </w:rPr>
    </w:lvl>
    <w:lvl w:ilvl="2" w:tplc="B17C4F40">
      <w:numFmt w:val="bullet"/>
      <w:lvlText w:val="•"/>
      <w:lvlJc w:val="left"/>
      <w:pPr>
        <w:ind w:left="994" w:hanging="84"/>
      </w:pPr>
      <w:rPr>
        <w:rFonts w:hint="default"/>
      </w:rPr>
    </w:lvl>
    <w:lvl w:ilvl="3" w:tplc="9E32837A">
      <w:numFmt w:val="bullet"/>
      <w:lvlText w:val="•"/>
      <w:lvlJc w:val="left"/>
      <w:pPr>
        <w:ind w:left="1421" w:hanging="84"/>
      </w:pPr>
      <w:rPr>
        <w:rFonts w:hint="default"/>
      </w:rPr>
    </w:lvl>
    <w:lvl w:ilvl="4" w:tplc="5DD6412A">
      <w:numFmt w:val="bullet"/>
      <w:lvlText w:val="•"/>
      <w:lvlJc w:val="left"/>
      <w:pPr>
        <w:ind w:left="1848" w:hanging="84"/>
      </w:pPr>
      <w:rPr>
        <w:rFonts w:hint="default"/>
      </w:rPr>
    </w:lvl>
    <w:lvl w:ilvl="5" w:tplc="6D0263C0">
      <w:numFmt w:val="bullet"/>
      <w:lvlText w:val="•"/>
      <w:lvlJc w:val="left"/>
      <w:pPr>
        <w:ind w:left="2276" w:hanging="84"/>
      </w:pPr>
      <w:rPr>
        <w:rFonts w:hint="default"/>
      </w:rPr>
    </w:lvl>
    <w:lvl w:ilvl="6" w:tplc="37E6DC2E">
      <w:numFmt w:val="bullet"/>
      <w:lvlText w:val="•"/>
      <w:lvlJc w:val="left"/>
      <w:pPr>
        <w:ind w:left="2703" w:hanging="84"/>
      </w:pPr>
      <w:rPr>
        <w:rFonts w:hint="default"/>
      </w:rPr>
    </w:lvl>
    <w:lvl w:ilvl="7" w:tplc="6EECE668">
      <w:numFmt w:val="bullet"/>
      <w:lvlText w:val="•"/>
      <w:lvlJc w:val="left"/>
      <w:pPr>
        <w:ind w:left="3130" w:hanging="84"/>
      </w:pPr>
      <w:rPr>
        <w:rFonts w:hint="default"/>
      </w:rPr>
    </w:lvl>
    <w:lvl w:ilvl="8" w:tplc="A03CB0DA">
      <w:numFmt w:val="bullet"/>
      <w:lvlText w:val="•"/>
      <w:lvlJc w:val="left"/>
      <w:pPr>
        <w:ind w:left="3557" w:hanging="84"/>
      </w:pPr>
      <w:rPr>
        <w:rFonts w:hint="default"/>
      </w:rPr>
    </w:lvl>
  </w:abstractNum>
  <w:abstractNum w:abstractNumId="20" w15:restartNumberingAfterBreak="0">
    <w:nsid w:val="03837169"/>
    <w:multiLevelType w:val="hybridMultilevel"/>
    <w:tmpl w:val="2392FE30"/>
    <w:lvl w:ilvl="0" w:tplc="1C149B48">
      <w:numFmt w:val="bullet"/>
      <w:lvlText w:val="•"/>
      <w:lvlJc w:val="left"/>
      <w:pPr>
        <w:ind w:left="140" w:hanging="84"/>
      </w:pPr>
      <w:rPr>
        <w:rFonts w:ascii="Times New Roman" w:eastAsia="Times New Roman" w:hAnsi="Times New Roman" w:cs="Times New Roman" w:hint="default"/>
        <w:w w:val="100"/>
        <w:sz w:val="14"/>
        <w:szCs w:val="14"/>
      </w:rPr>
    </w:lvl>
    <w:lvl w:ilvl="1" w:tplc="B51EEA76">
      <w:numFmt w:val="bullet"/>
      <w:lvlText w:val="•"/>
      <w:lvlJc w:val="left"/>
      <w:pPr>
        <w:ind w:left="567" w:hanging="84"/>
      </w:pPr>
      <w:rPr>
        <w:rFonts w:hint="default"/>
      </w:rPr>
    </w:lvl>
    <w:lvl w:ilvl="2" w:tplc="3AAA13C8">
      <w:numFmt w:val="bullet"/>
      <w:lvlText w:val="•"/>
      <w:lvlJc w:val="left"/>
      <w:pPr>
        <w:ind w:left="994" w:hanging="84"/>
      </w:pPr>
      <w:rPr>
        <w:rFonts w:hint="default"/>
      </w:rPr>
    </w:lvl>
    <w:lvl w:ilvl="3" w:tplc="4080C08E">
      <w:numFmt w:val="bullet"/>
      <w:lvlText w:val="•"/>
      <w:lvlJc w:val="left"/>
      <w:pPr>
        <w:ind w:left="1421" w:hanging="84"/>
      </w:pPr>
      <w:rPr>
        <w:rFonts w:hint="default"/>
      </w:rPr>
    </w:lvl>
    <w:lvl w:ilvl="4" w:tplc="98DE0ED8">
      <w:numFmt w:val="bullet"/>
      <w:lvlText w:val="•"/>
      <w:lvlJc w:val="left"/>
      <w:pPr>
        <w:ind w:left="1848" w:hanging="84"/>
      </w:pPr>
      <w:rPr>
        <w:rFonts w:hint="default"/>
      </w:rPr>
    </w:lvl>
    <w:lvl w:ilvl="5" w:tplc="C37CF05C">
      <w:numFmt w:val="bullet"/>
      <w:lvlText w:val="•"/>
      <w:lvlJc w:val="left"/>
      <w:pPr>
        <w:ind w:left="2276" w:hanging="84"/>
      </w:pPr>
      <w:rPr>
        <w:rFonts w:hint="default"/>
      </w:rPr>
    </w:lvl>
    <w:lvl w:ilvl="6" w:tplc="91AABA24">
      <w:numFmt w:val="bullet"/>
      <w:lvlText w:val="•"/>
      <w:lvlJc w:val="left"/>
      <w:pPr>
        <w:ind w:left="2703" w:hanging="84"/>
      </w:pPr>
      <w:rPr>
        <w:rFonts w:hint="default"/>
      </w:rPr>
    </w:lvl>
    <w:lvl w:ilvl="7" w:tplc="75000C7E">
      <w:numFmt w:val="bullet"/>
      <w:lvlText w:val="•"/>
      <w:lvlJc w:val="left"/>
      <w:pPr>
        <w:ind w:left="3130" w:hanging="84"/>
      </w:pPr>
      <w:rPr>
        <w:rFonts w:hint="default"/>
      </w:rPr>
    </w:lvl>
    <w:lvl w:ilvl="8" w:tplc="ACCA6700">
      <w:numFmt w:val="bullet"/>
      <w:lvlText w:val="•"/>
      <w:lvlJc w:val="left"/>
      <w:pPr>
        <w:ind w:left="3557" w:hanging="84"/>
      </w:pPr>
      <w:rPr>
        <w:rFonts w:hint="default"/>
      </w:rPr>
    </w:lvl>
  </w:abstractNum>
  <w:abstractNum w:abstractNumId="21" w15:restartNumberingAfterBreak="0">
    <w:nsid w:val="0386513A"/>
    <w:multiLevelType w:val="hybridMultilevel"/>
    <w:tmpl w:val="A74A4828"/>
    <w:lvl w:ilvl="0" w:tplc="9A16CF7E">
      <w:numFmt w:val="bullet"/>
      <w:lvlText w:val="•"/>
      <w:lvlJc w:val="left"/>
      <w:pPr>
        <w:ind w:left="140" w:hanging="84"/>
      </w:pPr>
      <w:rPr>
        <w:rFonts w:ascii="Times New Roman" w:eastAsia="Times New Roman" w:hAnsi="Times New Roman" w:cs="Times New Roman" w:hint="default"/>
        <w:w w:val="100"/>
        <w:sz w:val="14"/>
        <w:szCs w:val="14"/>
      </w:rPr>
    </w:lvl>
    <w:lvl w:ilvl="1" w:tplc="A1606C1C">
      <w:numFmt w:val="bullet"/>
      <w:lvlText w:val="•"/>
      <w:lvlJc w:val="left"/>
      <w:pPr>
        <w:ind w:left="567" w:hanging="84"/>
      </w:pPr>
      <w:rPr>
        <w:rFonts w:hint="default"/>
      </w:rPr>
    </w:lvl>
    <w:lvl w:ilvl="2" w:tplc="C72ECDB2">
      <w:numFmt w:val="bullet"/>
      <w:lvlText w:val="•"/>
      <w:lvlJc w:val="left"/>
      <w:pPr>
        <w:ind w:left="994" w:hanging="84"/>
      </w:pPr>
      <w:rPr>
        <w:rFonts w:hint="default"/>
      </w:rPr>
    </w:lvl>
    <w:lvl w:ilvl="3" w:tplc="BDDE8170">
      <w:numFmt w:val="bullet"/>
      <w:lvlText w:val="•"/>
      <w:lvlJc w:val="left"/>
      <w:pPr>
        <w:ind w:left="1421" w:hanging="84"/>
      </w:pPr>
      <w:rPr>
        <w:rFonts w:hint="default"/>
      </w:rPr>
    </w:lvl>
    <w:lvl w:ilvl="4" w:tplc="101EA596">
      <w:numFmt w:val="bullet"/>
      <w:lvlText w:val="•"/>
      <w:lvlJc w:val="left"/>
      <w:pPr>
        <w:ind w:left="1848" w:hanging="84"/>
      </w:pPr>
      <w:rPr>
        <w:rFonts w:hint="default"/>
      </w:rPr>
    </w:lvl>
    <w:lvl w:ilvl="5" w:tplc="0E0092E2">
      <w:numFmt w:val="bullet"/>
      <w:lvlText w:val="•"/>
      <w:lvlJc w:val="left"/>
      <w:pPr>
        <w:ind w:left="2276" w:hanging="84"/>
      </w:pPr>
      <w:rPr>
        <w:rFonts w:hint="default"/>
      </w:rPr>
    </w:lvl>
    <w:lvl w:ilvl="6" w:tplc="735284AE">
      <w:numFmt w:val="bullet"/>
      <w:lvlText w:val="•"/>
      <w:lvlJc w:val="left"/>
      <w:pPr>
        <w:ind w:left="2703" w:hanging="84"/>
      </w:pPr>
      <w:rPr>
        <w:rFonts w:hint="default"/>
      </w:rPr>
    </w:lvl>
    <w:lvl w:ilvl="7" w:tplc="9D80B4B8">
      <w:numFmt w:val="bullet"/>
      <w:lvlText w:val="•"/>
      <w:lvlJc w:val="left"/>
      <w:pPr>
        <w:ind w:left="3130" w:hanging="84"/>
      </w:pPr>
      <w:rPr>
        <w:rFonts w:hint="default"/>
      </w:rPr>
    </w:lvl>
    <w:lvl w:ilvl="8" w:tplc="7E2854D0">
      <w:numFmt w:val="bullet"/>
      <w:lvlText w:val="•"/>
      <w:lvlJc w:val="left"/>
      <w:pPr>
        <w:ind w:left="3557" w:hanging="84"/>
      </w:pPr>
      <w:rPr>
        <w:rFonts w:hint="default"/>
      </w:rPr>
    </w:lvl>
  </w:abstractNum>
  <w:abstractNum w:abstractNumId="22" w15:restartNumberingAfterBreak="0">
    <w:nsid w:val="038E033C"/>
    <w:multiLevelType w:val="hybridMultilevel"/>
    <w:tmpl w:val="A596F96E"/>
    <w:lvl w:ilvl="0" w:tplc="B77E1650">
      <w:numFmt w:val="bullet"/>
      <w:lvlText w:val="•"/>
      <w:lvlJc w:val="left"/>
      <w:pPr>
        <w:ind w:left="140" w:hanging="84"/>
      </w:pPr>
      <w:rPr>
        <w:rFonts w:ascii="Times New Roman" w:eastAsia="Times New Roman" w:hAnsi="Times New Roman" w:cs="Times New Roman" w:hint="default"/>
        <w:w w:val="100"/>
        <w:sz w:val="14"/>
        <w:szCs w:val="14"/>
      </w:rPr>
    </w:lvl>
    <w:lvl w:ilvl="1" w:tplc="5BCAD7DE">
      <w:numFmt w:val="bullet"/>
      <w:lvlText w:val="•"/>
      <w:lvlJc w:val="left"/>
      <w:pPr>
        <w:ind w:left="567" w:hanging="84"/>
      </w:pPr>
      <w:rPr>
        <w:rFonts w:hint="default"/>
      </w:rPr>
    </w:lvl>
    <w:lvl w:ilvl="2" w:tplc="DFE60D92">
      <w:numFmt w:val="bullet"/>
      <w:lvlText w:val="•"/>
      <w:lvlJc w:val="left"/>
      <w:pPr>
        <w:ind w:left="994" w:hanging="84"/>
      </w:pPr>
      <w:rPr>
        <w:rFonts w:hint="default"/>
      </w:rPr>
    </w:lvl>
    <w:lvl w:ilvl="3" w:tplc="1B061E66">
      <w:numFmt w:val="bullet"/>
      <w:lvlText w:val="•"/>
      <w:lvlJc w:val="left"/>
      <w:pPr>
        <w:ind w:left="1421" w:hanging="84"/>
      </w:pPr>
      <w:rPr>
        <w:rFonts w:hint="default"/>
      </w:rPr>
    </w:lvl>
    <w:lvl w:ilvl="4" w:tplc="7C00919E">
      <w:numFmt w:val="bullet"/>
      <w:lvlText w:val="•"/>
      <w:lvlJc w:val="left"/>
      <w:pPr>
        <w:ind w:left="1848" w:hanging="84"/>
      </w:pPr>
      <w:rPr>
        <w:rFonts w:hint="default"/>
      </w:rPr>
    </w:lvl>
    <w:lvl w:ilvl="5" w:tplc="F1722EF2">
      <w:numFmt w:val="bullet"/>
      <w:lvlText w:val="•"/>
      <w:lvlJc w:val="left"/>
      <w:pPr>
        <w:ind w:left="2276" w:hanging="84"/>
      </w:pPr>
      <w:rPr>
        <w:rFonts w:hint="default"/>
      </w:rPr>
    </w:lvl>
    <w:lvl w:ilvl="6" w:tplc="6CD24540">
      <w:numFmt w:val="bullet"/>
      <w:lvlText w:val="•"/>
      <w:lvlJc w:val="left"/>
      <w:pPr>
        <w:ind w:left="2703" w:hanging="84"/>
      </w:pPr>
      <w:rPr>
        <w:rFonts w:hint="default"/>
      </w:rPr>
    </w:lvl>
    <w:lvl w:ilvl="7" w:tplc="1004B630">
      <w:numFmt w:val="bullet"/>
      <w:lvlText w:val="•"/>
      <w:lvlJc w:val="left"/>
      <w:pPr>
        <w:ind w:left="3130" w:hanging="84"/>
      </w:pPr>
      <w:rPr>
        <w:rFonts w:hint="default"/>
      </w:rPr>
    </w:lvl>
    <w:lvl w:ilvl="8" w:tplc="E1B44904">
      <w:numFmt w:val="bullet"/>
      <w:lvlText w:val="•"/>
      <w:lvlJc w:val="left"/>
      <w:pPr>
        <w:ind w:left="3557" w:hanging="84"/>
      </w:pPr>
      <w:rPr>
        <w:rFonts w:hint="default"/>
      </w:rPr>
    </w:lvl>
  </w:abstractNum>
  <w:abstractNum w:abstractNumId="23" w15:restartNumberingAfterBreak="0">
    <w:nsid w:val="03922DE9"/>
    <w:multiLevelType w:val="hybridMultilevel"/>
    <w:tmpl w:val="EB40AAB8"/>
    <w:lvl w:ilvl="0" w:tplc="020E2C7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11707B60">
      <w:numFmt w:val="bullet"/>
      <w:lvlText w:val="•"/>
      <w:lvlJc w:val="left"/>
      <w:pPr>
        <w:ind w:left="1710" w:hanging="180"/>
      </w:pPr>
      <w:rPr>
        <w:rFonts w:hint="default"/>
      </w:rPr>
    </w:lvl>
    <w:lvl w:ilvl="2" w:tplc="91642720">
      <w:numFmt w:val="bullet"/>
      <w:lvlText w:val="•"/>
      <w:lvlJc w:val="left"/>
      <w:pPr>
        <w:ind w:left="2721" w:hanging="180"/>
      </w:pPr>
      <w:rPr>
        <w:rFonts w:hint="default"/>
      </w:rPr>
    </w:lvl>
    <w:lvl w:ilvl="3" w:tplc="4A3C5842">
      <w:numFmt w:val="bullet"/>
      <w:lvlText w:val="•"/>
      <w:lvlJc w:val="left"/>
      <w:pPr>
        <w:ind w:left="3731" w:hanging="180"/>
      </w:pPr>
      <w:rPr>
        <w:rFonts w:hint="default"/>
      </w:rPr>
    </w:lvl>
    <w:lvl w:ilvl="4" w:tplc="3B2C99D8">
      <w:numFmt w:val="bullet"/>
      <w:lvlText w:val="•"/>
      <w:lvlJc w:val="left"/>
      <w:pPr>
        <w:ind w:left="4742" w:hanging="180"/>
      </w:pPr>
      <w:rPr>
        <w:rFonts w:hint="default"/>
      </w:rPr>
    </w:lvl>
    <w:lvl w:ilvl="5" w:tplc="796A566E">
      <w:numFmt w:val="bullet"/>
      <w:lvlText w:val="•"/>
      <w:lvlJc w:val="left"/>
      <w:pPr>
        <w:ind w:left="5752" w:hanging="180"/>
      </w:pPr>
      <w:rPr>
        <w:rFonts w:hint="default"/>
      </w:rPr>
    </w:lvl>
    <w:lvl w:ilvl="6" w:tplc="53FC6C6A">
      <w:numFmt w:val="bullet"/>
      <w:lvlText w:val="•"/>
      <w:lvlJc w:val="left"/>
      <w:pPr>
        <w:ind w:left="6763" w:hanging="180"/>
      </w:pPr>
      <w:rPr>
        <w:rFonts w:hint="default"/>
      </w:rPr>
    </w:lvl>
    <w:lvl w:ilvl="7" w:tplc="AF002924">
      <w:numFmt w:val="bullet"/>
      <w:lvlText w:val="•"/>
      <w:lvlJc w:val="left"/>
      <w:pPr>
        <w:ind w:left="7773" w:hanging="180"/>
      </w:pPr>
      <w:rPr>
        <w:rFonts w:hint="default"/>
      </w:rPr>
    </w:lvl>
    <w:lvl w:ilvl="8" w:tplc="8E7EE7D2">
      <w:numFmt w:val="bullet"/>
      <w:lvlText w:val="•"/>
      <w:lvlJc w:val="left"/>
      <w:pPr>
        <w:ind w:left="8784" w:hanging="180"/>
      </w:pPr>
      <w:rPr>
        <w:rFonts w:hint="default"/>
      </w:rPr>
    </w:lvl>
  </w:abstractNum>
  <w:abstractNum w:abstractNumId="24" w15:restartNumberingAfterBreak="0">
    <w:nsid w:val="03AB7218"/>
    <w:multiLevelType w:val="hybridMultilevel"/>
    <w:tmpl w:val="8CC020E6"/>
    <w:lvl w:ilvl="0" w:tplc="90B05CD8">
      <w:numFmt w:val="bullet"/>
      <w:lvlText w:val="•"/>
      <w:lvlJc w:val="left"/>
      <w:pPr>
        <w:ind w:left="140" w:hanging="84"/>
      </w:pPr>
      <w:rPr>
        <w:rFonts w:ascii="Times New Roman" w:eastAsia="Times New Roman" w:hAnsi="Times New Roman" w:cs="Times New Roman" w:hint="default"/>
        <w:w w:val="100"/>
        <w:sz w:val="14"/>
        <w:szCs w:val="14"/>
      </w:rPr>
    </w:lvl>
    <w:lvl w:ilvl="1" w:tplc="4F3C2A98">
      <w:numFmt w:val="bullet"/>
      <w:lvlText w:val="•"/>
      <w:lvlJc w:val="left"/>
      <w:pPr>
        <w:ind w:left="567" w:hanging="84"/>
      </w:pPr>
      <w:rPr>
        <w:rFonts w:hint="default"/>
      </w:rPr>
    </w:lvl>
    <w:lvl w:ilvl="2" w:tplc="85C0AEF8">
      <w:numFmt w:val="bullet"/>
      <w:lvlText w:val="•"/>
      <w:lvlJc w:val="left"/>
      <w:pPr>
        <w:ind w:left="994" w:hanging="84"/>
      </w:pPr>
      <w:rPr>
        <w:rFonts w:hint="default"/>
      </w:rPr>
    </w:lvl>
    <w:lvl w:ilvl="3" w:tplc="F0EE8734">
      <w:numFmt w:val="bullet"/>
      <w:lvlText w:val="•"/>
      <w:lvlJc w:val="left"/>
      <w:pPr>
        <w:ind w:left="1421" w:hanging="84"/>
      </w:pPr>
      <w:rPr>
        <w:rFonts w:hint="default"/>
      </w:rPr>
    </w:lvl>
    <w:lvl w:ilvl="4" w:tplc="3ABCC888">
      <w:numFmt w:val="bullet"/>
      <w:lvlText w:val="•"/>
      <w:lvlJc w:val="left"/>
      <w:pPr>
        <w:ind w:left="1848" w:hanging="84"/>
      </w:pPr>
      <w:rPr>
        <w:rFonts w:hint="default"/>
      </w:rPr>
    </w:lvl>
    <w:lvl w:ilvl="5" w:tplc="9324578E">
      <w:numFmt w:val="bullet"/>
      <w:lvlText w:val="•"/>
      <w:lvlJc w:val="left"/>
      <w:pPr>
        <w:ind w:left="2276" w:hanging="84"/>
      </w:pPr>
      <w:rPr>
        <w:rFonts w:hint="default"/>
      </w:rPr>
    </w:lvl>
    <w:lvl w:ilvl="6" w:tplc="4B80FD32">
      <w:numFmt w:val="bullet"/>
      <w:lvlText w:val="•"/>
      <w:lvlJc w:val="left"/>
      <w:pPr>
        <w:ind w:left="2703" w:hanging="84"/>
      </w:pPr>
      <w:rPr>
        <w:rFonts w:hint="default"/>
      </w:rPr>
    </w:lvl>
    <w:lvl w:ilvl="7" w:tplc="FB245CD6">
      <w:numFmt w:val="bullet"/>
      <w:lvlText w:val="•"/>
      <w:lvlJc w:val="left"/>
      <w:pPr>
        <w:ind w:left="3130" w:hanging="84"/>
      </w:pPr>
      <w:rPr>
        <w:rFonts w:hint="default"/>
      </w:rPr>
    </w:lvl>
    <w:lvl w:ilvl="8" w:tplc="00E473CA">
      <w:numFmt w:val="bullet"/>
      <w:lvlText w:val="•"/>
      <w:lvlJc w:val="left"/>
      <w:pPr>
        <w:ind w:left="3557" w:hanging="84"/>
      </w:pPr>
      <w:rPr>
        <w:rFonts w:hint="default"/>
      </w:rPr>
    </w:lvl>
  </w:abstractNum>
  <w:abstractNum w:abstractNumId="25" w15:restartNumberingAfterBreak="0">
    <w:nsid w:val="03DF2C64"/>
    <w:multiLevelType w:val="hybridMultilevel"/>
    <w:tmpl w:val="5EFC3FAA"/>
    <w:lvl w:ilvl="0" w:tplc="D83AD5F6">
      <w:start w:val="1"/>
      <w:numFmt w:val="decimal"/>
      <w:lvlText w:val="%1."/>
      <w:lvlJc w:val="left"/>
      <w:pPr>
        <w:ind w:left="697" w:hanging="180"/>
        <w:jc w:val="left"/>
      </w:pPr>
      <w:rPr>
        <w:rFonts w:hint="default"/>
        <w:spacing w:val="-6"/>
        <w:w w:val="100"/>
      </w:rPr>
    </w:lvl>
    <w:lvl w:ilvl="1" w:tplc="ED882404">
      <w:numFmt w:val="bullet"/>
      <w:lvlText w:val="•"/>
      <w:lvlJc w:val="left"/>
      <w:pPr>
        <w:ind w:left="1710" w:hanging="180"/>
      </w:pPr>
      <w:rPr>
        <w:rFonts w:hint="default"/>
      </w:rPr>
    </w:lvl>
    <w:lvl w:ilvl="2" w:tplc="093E0C8E">
      <w:numFmt w:val="bullet"/>
      <w:lvlText w:val="•"/>
      <w:lvlJc w:val="left"/>
      <w:pPr>
        <w:ind w:left="2721" w:hanging="180"/>
      </w:pPr>
      <w:rPr>
        <w:rFonts w:hint="default"/>
      </w:rPr>
    </w:lvl>
    <w:lvl w:ilvl="3" w:tplc="F1E817B8">
      <w:numFmt w:val="bullet"/>
      <w:lvlText w:val="•"/>
      <w:lvlJc w:val="left"/>
      <w:pPr>
        <w:ind w:left="3731" w:hanging="180"/>
      </w:pPr>
      <w:rPr>
        <w:rFonts w:hint="default"/>
      </w:rPr>
    </w:lvl>
    <w:lvl w:ilvl="4" w:tplc="72FEF8F4">
      <w:numFmt w:val="bullet"/>
      <w:lvlText w:val="•"/>
      <w:lvlJc w:val="left"/>
      <w:pPr>
        <w:ind w:left="4742" w:hanging="180"/>
      </w:pPr>
      <w:rPr>
        <w:rFonts w:hint="default"/>
      </w:rPr>
    </w:lvl>
    <w:lvl w:ilvl="5" w:tplc="470A9F0C">
      <w:numFmt w:val="bullet"/>
      <w:lvlText w:val="•"/>
      <w:lvlJc w:val="left"/>
      <w:pPr>
        <w:ind w:left="5752" w:hanging="180"/>
      </w:pPr>
      <w:rPr>
        <w:rFonts w:hint="default"/>
      </w:rPr>
    </w:lvl>
    <w:lvl w:ilvl="6" w:tplc="F6D636DA">
      <w:numFmt w:val="bullet"/>
      <w:lvlText w:val="•"/>
      <w:lvlJc w:val="left"/>
      <w:pPr>
        <w:ind w:left="6763" w:hanging="180"/>
      </w:pPr>
      <w:rPr>
        <w:rFonts w:hint="default"/>
      </w:rPr>
    </w:lvl>
    <w:lvl w:ilvl="7" w:tplc="C70ED78A">
      <w:numFmt w:val="bullet"/>
      <w:lvlText w:val="•"/>
      <w:lvlJc w:val="left"/>
      <w:pPr>
        <w:ind w:left="7773" w:hanging="180"/>
      </w:pPr>
      <w:rPr>
        <w:rFonts w:hint="default"/>
      </w:rPr>
    </w:lvl>
    <w:lvl w:ilvl="8" w:tplc="6FAC99CA">
      <w:numFmt w:val="bullet"/>
      <w:lvlText w:val="•"/>
      <w:lvlJc w:val="left"/>
      <w:pPr>
        <w:ind w:left="8784" w:hanging="180"/>
      </w:pPr>
      <w:rPr>
        <w:rFonts w:hint="default"/>
      </w:rPr>
    </w:lvl>
  </w:abstractNum>
  <w:abstractNum w:abstractNumId="26" w15:restartNumberingAfterBreak="0">
    <w:nsid w:val="03FF0AC5"/>
    <w:multiLevelType w:val="hybridMultilevel"/>
    <w:tmpl w:val="9F3EB448"/>
    <w:lvl w:ilvl="0" w:tplc="E02805A6">
      <w:numFmt w:val="bullet"/>
      <w:lvlText w:val="•"/>
      <w:lvlJc w:val="left"/>
      <w:pPr>
        <w:ind w:left="140" w:hanging="84"/>
      </w:pPr>
      <w:rPr>
        <w:rFonts w:ascii="Times New Roman" w:eastAsia="Times New Roman" w:hAnsi="Times New Roman" w:cs="Times New Roman" w:hint="default"/>
        <w:w w:val="100"/>
        <w:sz w:val="14"/>
        <w:szCs w:val="14"/>
      </w:rPr>
    </w:lvl>
    <w:lvl w:ilvl="1" w:tplc="182EFA86">
      <w:numFmt w:val="bullet"/>
      <w:lvlText w:val="•"/>
      <w:lvlJc w:val="left"/>
      <w:pPr>
        <w:ind w:left="567" w:hanging="84"/>
      </w:pPr>
      <w:rPr>
        <w:rFonts w:hint="default"/>
      </w:rPr>
    </w:lvl>
    <w:lvl w:ilvl="2" w:tplc="6FB0341A">
      <w:numFmt w:val="bullet"/>
      <w:lvlText w:val="•"/>
      <w:lvlJc w:val="left"/>
      <w:pPr>
        <w:ind w:left="994" w:hanging="84"/>
      </w:pPr>
      <w:rPr>
        <w:rFonts w:hint="default"/>
      </w:rPr>
    </w:lvl>
    <w:lvl w:ilvl="3" w:tplc="2062D344">
      <w:numFmt w:val="bullet"/>
      <w:lvlText w:val="•"/>
      <w:lvlJc w:val="left"/>
      <w:pPr>
        <w:ind w:left="1421" w:hanging="84"/>
      </w:pPr>
      <w:rPr>
        <w:rFonts w:hint="default"/>
      </w:rPr>
    </w:lvl>
    <w:lvl w:ilvl="4" w:tplc="8B34E85A">
      <w:numFmt w:val="bullet"/>
      <w:lvlText w:val="•"/>
      <w:lvlJc w:val="left"/>
      <w:pPr>
        <w:ind w:left="1848" w:hanging="84"/>
      </w:pPr>
      <w:rPr>
        <w:rFonts w:hint="default"/>
      </w:rPr>
    </w:lvl>
    <w:lvl w:ilvl="5" w:tplc="560A2A92">
      <w:numFmt w:val="bullet"/>
      <w:lvlText w:val="•"/>
      <w:lvlJc w:val="left"/>
      <w:pPr>
        <w:ind w:left="2276" w:hanging="84"/>
      </w:pPr>
      <w:rPr>
        <w:rFonts w:hint="default"/>
      </w:rPr>
    </w:lvl>
    <w:lvl w:ilvl="6" w:tplc="ADF2C1C8">
      <w:numFmt w:val="bullet"/>
      <w:lvlText w:val="•"/>
      <w:lvlJc w:val="left"/>
      <w:pPr>
        <w:ind w:left="2703" w:hanging="84"/>
      </w:pPr>
      <w:rPr>
        <w:rFonts w:hint="default"/>
      </w:rPr>
    </w:lvl>
    <w:lvl w:ilvl="7" w:tplc="C3F636F8">
      <w:numFmt w:val="bullet"/>
      <w:lvlText w:val="•"/>
      <w:lvlJc w:val="left"/>
      <w:pPr>
        <w:ind w:left="3130" w:hanging="84"/>
      </w:pPr>
      <w:rPr>
        <w:rFonts w:hint="default"/>
      </w:rPr>
    </w:lvl>
    <w:lvl w:ilvl="8" w:tplc="2C74C444">
      <w:numFmt w:val="bullet"/>
      <w:lvlText w:val="•"/>
      <w:lvlJc w:val="left"/>
      <w:pPr>
        <w:ind w:left="3557" w:hanging="84"/>
      </w:pPr>
      <w:rPr>
        <w:rFonts w:hint="default"/>
      </w:rPr>
    </w:lvl>
  </w:abstractNum>
  <w:abstractNum w:abstractNumId="27" w15:restartNumberingAfterBreak="0">
    <w:nsid w:val="040D0E7C"/>
    <w:multiLevelType w:val="hybridMultilevel"/>
    <w:tmpl w:val="DFE2914A"/>
    <w:lvl w:ilvl="0" w:tplc="3D76581A">
      <w:numFmt w:val="bullet"/>
      <w:lvlText w:val="•"/>
      <w:lvlJc w:val="left"/>
      <w:pPr>
        <w:ind w:left="140" w:hanging="84"/>
      </w:pPr>
      <w:rPr>
        <w:rFonts w:ascii="Times New Roman" w:eastAsia="Times New Roman" w:hAnsi="Times New Roman" w:cs="Times New Roman" w:hint="default"/>
        <w:w w:val="100"/>
        <w:sz w:val="14"/>
        <w:szCs w:val="14"/>
      </w:rPr>
    </w:lvl>
    <w:lvl w:ilvl="1" w:tplc="6212CF7E">
      <w:numFmt w:val="bullet"/>
      <w:lvlText w:val="•"/>
      <w:lvlJc w:val="left"/>
      <w:pPr>
        <w:ind w:left="567" w:hanging="84"/>
      </w:pPr>
      <w:rPr>
        <w:rFonts w:hint="default"/>
      </w:rPr>
    </w:lvl>
    <w:lvl w:ilvl="2" w:tplc="A37C458C">
      <w:numFmt w:val="bullet"/>
      <w:lvlText w:val="•"/>
      <w:lvlJc w:val="left"/>
      <w:pPr>
        <w:ind w:left="994" w:hanging="84"/>
      </w:pPr>
      <w:rPr>
        <w:rFonts w:hint="default"/>
      </w:rPr>
    </w:lvl>
    <w:lvl w:ilvl="3" w:tplc="83C45A04">
      <w:numFmt w:val="bullet"/>
      <w:lvlText w:val="•"/>
      <w:lvlJc w:val="left"/>
      <w:pPr>
        <w:ind w:left="1421" w:hanging="84"/>
      </w:pPr>
      <w:rPr>
        <w:rFonts w:hint="default"/>
      </w:rPr>
    </w:lvl>
    <w:lvl w:ilvl="4" w:tplc="E370C186">
      <w:numFmt w:val="bullet"/>
      <w:lvlText w:val="•"/>
      <w:lvlJc w:val="left"/>
      <w:pPr>
        <w:ind w:left="1848" w:hanging="84"/>
      </w:pPr>
      <w:rPr>
        <w:rFonts w:hint="default"/>
      </w:rPr>
    </w:lvl>
    <w:lvl w:ilvl="5" w:tplc="D43CAAFA">
      <w:numFmt w:val="bullet"/>
      <w:lvlText w:val="•"/>
      <w:lvlJc w:val="left"/>
      <w:pPr>
        <w:ind w:left="2276" w:hanging="84"/>
      </w:pPr>
      <w:rPr>
        <w:rFonts w:hint="default"/>
      </w:rPr>
    </w:lvl>
    <w:lvl w:ilvl="6" w:tplc="A900E95E">
      <w:numFmt w:val="bullet"/>
      <w:lvlText w:val="•"/>
      <w:lvlJc w:val="left"/>
      <w:pPr>
        <w:ind w:left="2703" w:hanging="84"/>
      </w:pPr>
      <w:rPr>
        <w:rFonts w:hint="default"/>
      </w:rPr>
    </w:lvl>
    <w:lvl w:ilvl="7" w:tplc="6862106C">
      <w:numFmt w:val="bullet"/>
      <w:lvlText w:val="•"/>
      <w:lvlJc w:val="left"/>
      <w:pPr>
        <w:ind w:left="3130" w:hanging="84"/>
      </w:pPr>
      <w:rPr>
        <w:rFonts w:hint="default"/>
      </w:rPr>
    </w:lvl>
    <w:lvl w:ilvl="8" w:tplc="43E63354">
      <w:numFmt w:val="bullet"/>
      <w:lvlText w:val="•"/>
      <w:lvlJc w:val="left"/>
      <w:pPr>
        <w:ind w:left="3557" w:hanging="84"/>
      </w:pPr>
      <w:rPr>
        <w:rFonts w:hint="default"/>
      </w:rPr>
    </w:lvl>
  </w:abstractNum>
  <w:abstractNum w:abstractNumId="28" w15:restartNumberingAfterBreak="0">
    <w:nsid w:val="041123BE"/>
    <w:multiLevelType w:val="hybridMultilevel"/>
    <w:tmpl w:val="EE3C106E"/>
    <w:lvl w:ilvl="0" w:tplc="921A921A">
      <w:numFmt w:val="bullet"/>
      <w:lvlText w:val="•"/>
      <w:lvlJc w:val="left"/>
      <w:pPr>
        <w:ind w:left="140" w:hanging="84"/>
      </w:pPr>
      <w:rPr>
        <w:rFonts w:ascii="Times New Roman" w:eastAsia="Times New Roman" w:hAnsi="Times New Roman" w:cs="Times New Roman" w:hint="default"/>
        <w:w w:val="100"/>
        <w:sz w:val="14"/>
        <w:szCs w:val="14"/>
      </w:rPr>
    </w:lvl>
    <w:lvl w:ilvl="1" w:tplc="5B6E2662">
      <w:numFmt w:val="bullet"/>
      <w:lvlText w:val="•"/>
      <w:lvlJc w:val="left"/>
      <w:pPr>
        <w:ind w:left="567" w:hanging="84"/>
      </w:pPr>
      <w:rPr>
        <w:rFonts w:hint="default"/>
      </w:rPr>
    </w:lvl>
    <w:lvl w:ilvl="2" w:tplc="F846192C">
      <w:numFmt w:val="bullet"/>
      <w:lvlText w:val="•"/>
      <w:lvlJc w:val="left"/>
      <w:pPr>
        <w:ind w:left="994" w:hanging="84"/>
      </w:pPr>
      <w:rPr>
        <w:rFonts w:hint="default"/>
      </w:rPr>
    </w:lvl>
    <w:lvl w:ilvl="3" w:tplc="FA82E4C0">
      <w:numFmt w:val="bullet"/>
      <w:lvlText w:val="•"/>
      <w:lvlJc w:val="left"/>
      <w:pPr>
        <w:ind w:left="1421" w:hanging="84"/>
      </w:pPr>
      <w:rPr>
        <w:rFonts w:hint="default"/>
      </w:rPr>
    </w:lvl>
    <w:lvl w:ilvl="4" w:tplc="60A29BD8">
      <w:numFmt w:val="bullet"/>
      <w:lvlText w:val="•"/>
      <w:lvlJc w:val="left"/>
      <w:pPr>
        <w:ind w:left="1848" w:hanging="84"/>
      </w:pPr>
      <w:rPr>
        <w:rFonts w:hint="default"/>
      </w:rPr>
    </w:lvl>
    <w:lvl w:ilvl="5" w:tplc="5AB8AE5C">
      <w:numFmt w:val="bullet"/>
      <w:lvlText w:val="•"/>
      <w:lvlJc w:val="left"/>
      <w:pPr>
        <w:ind w:left="2276" w:hanging="84"/>
      </w:pPr>
      <w:rPr>
        <w:rFonts w:hint="default"/>
      </w:rPr>
    </w:lvl>
    <w:lvl w:ilvl="6" w:tplc="7C9CEE9A">
      <w:numFmt w:val="bullet"/>
      <w:lvlText w:val="•"/>
      <w:lvlJc w:val="left"/>
      <w:pPr>
        <w:ind w:left="2703" w:hanging="84"/>
      </w:pPr>
      <w:rPr>
        <w:rFonts w:hint="default"/>
      </w:rPr>
    </w:lvl>
    <w:lvl w:ilvl="7" w:tplc="2F5433EC">
      <w:numFmt w:val="bullet"/>
      <w:lvlText w:val="•"/>
      <w:lvlJc w:val="left"/>
      <w:pPr>
        <w:ind w:left="3130" w:hanging="84"/>
      </w:pPr>
      <w:rPr>
        <w:rFonts w:hint="default"/>
      </w:rPr>
    </w:lvl>
    <w:lvl w:ilvl="8" w:tplc="557E4B90">
      <w:numFmt w:val="bullet"/>
      <w:lvlText w:val="•"/>
      <w:lvlJc w:val="left"/>
      <w:pPr>
        <w:ind w:left="3557" w:hanging="84"/>
      </w:pPr>
      <w:rPr>
        <w:rFonts w:hint="default"/>
      </w:rPr>
    </w:lvl>
  </w:abstractNum>
  <w:abstractNum w:abstractNumId="29" w15:restartNumberingAfterBreak="0">
    <w:nsid w:val="04445D7E"/>
    <w:multiLevelType w:val="hybridMultilevel"/>
    <w:tmpl w:val="D24065C6"/>
    <w:lvl w:ilvl="0" w:tplc="C532C72A">
      <w:numFmt w:val="bullet"/>
      <w:lvlText w:val="–"/>
      <w:lvlJc w:val="left"/>
      <w:pPr>
        <w:ind w:left="161" w:hanging="105"/>
      </w:pPr>
      <w:rPr>
        <w:rFonts w:ascii="Times New Roman" w:eastAsia="Times New Roman" w:hAnsi="Times New Roman" w:cs="Times New Roman" w:hint="default"/>
        <w:spacing w:val="-3"/>
        <w:w w:val="100"/>
        <w:sz w:val="14"/>
        <w:szCs w:val="14"/>
      </w:rPr>
    </w:lvl>
    <w:lvl w:ilvl="1" w:tplc="3B94F834">
      <w:numFmt w:val="bullet"/>
      <w:lvlText w:val="•"/>
      <w:lvlJc w:val="left"/>
      <w:pPr>
        <w:ind w:left="585" w:hanging="105"/>
      </w:pPr>
      <w:rPr>
        <w:rFonts w:hint="default"/>
      </w:rPr>
    </w:lvl>
    <w:lvl w:ilvl="2" w:tplc="95EC2982">
      <w:numFmt w:val="bullet"/>
      <w:lvlText w:val="•"/>
      <w:lvlJc w:val="left"/>
      <w:pPr>
        <w:ind w:left="1010" w:hanging="105"/>
      </w:pPr>
      <w:rPr>
        <w:rFonts w:hint="default"/>
      </w:rPr>
    </w:lvl>
    <w:lvl w:ilvl="3" w:tplc="BA8CFF1A">
      <w:numFmt w:val="bullet"/>
      <w:lvlText w:val="•"/>
      <w:lvlJc w:val="left"/>
      <w:pPr>
        <w:ind w:left="1435" w:hanging="105"/>
      </w:pPr>
      <w:rPr>
        <w:rFonts w:hint="default"/>
      </w:rPr>
    </w:lvl>
    <w:lvl w:ilvl="4" w:tplc="185A9B2C">
      <w:numFmt w:val="bullet"/>
      <w:lvlText w:val="•"/>
      <w:lvlJc w:val="left"/>
      <w:pPr>
        <w:ind w:left="1860" w:hanging="105"/>
      </w:pPr>
      <w:rPr>
        <w:rFonts w:hint="default"/>
      </w:rPr>
    </w:lvl>
    <w:lvl w:ilvl="5" w:tplc="968E49BA">
      <w:numFmt w:val="bullet"/>
      <w:lvlText w:val="•"/>
      <w:lvlJc w:val="left"/>
      <w:pPr>
        <w:ind w:left="2286" w:hanging="105"/>
      </w:pPr>
      <w:rPr>
        <w:rFonts w:hint="default"/>
      </w:rPr>
    </w:lvl>
    <w:lvl w:ilvl="6" w:tplc="F744ACDC">
      <w:numFmt w:val="bullet"/>
      <w:lvlText w:val="•"/>
      <w:lvlJc w:val="left"/>
      <w:pPr>
        <w:ind w:left="2711" w:hanging="105"/>
      </w:pPr>
      <w:rPr>
        <w:rFonts w:hint="default"/>
      </w:rPr>
    </w:lvl>
    <w:lvl w:ilvl="7" w:tplc="EC3E9388">
      <w:numFmt w:val="bullet"/>
      <w:lvlText w:val="•"/>
      <w:lvlJc w:val="left"/>
      <w:pPr>
        <w:ind w:left="3136" w:hanging="105"/>
      </w:pPr>
      <w:rPr>
        <w:rFonts w:hint="default"/>
      </w:rPr>
    </w:lvl>
    <w:lvl w:ilvl="8" w:tplc="2E3052C6">
      <w:numFmt w:val="bullet"/>
      <w:lvlText w:val="•"/>
      <w:lvlJc w:val="left"/>
      <w:pPr>
        <w:ind w:left="3561" w:hanging="105"/>
      </w:pPr>
      <w:rPr>
        <w:rFonts w:hint="default"/>
      </w:rPr>
    </w:lvl>
  </w:abstractNum>
  <w:abstractNum w:abstractNumId="30" w15:restartNumberingAfterBreak="0">
    <w:nsid w:val="04637C1B"/>
    <w:multiLevelType w:val="hybridMultilevel"/>
    <w:tmpl w:val="BEDEBA36"/>
    <w:lvl w:ilvl="0" w:tplc="351E426C">
      <w:numFmt w:val="bullet"/>
      <w:lvlText w:val="•"/>
      <w:lvlJc w:val="left"/>
      <w:pPr>
        <w:ind w:left="140" w:hanging="84"/>
      </w:pPr>
      <w:rPr>
        <w:rFonts w:ascii="Times New Roman" w:eastAsia="Times New Roman" w:hAnsi="Times New Roman" w:cs="Times New Roman" w:hint="default"/>
        <w:w w:val="100"/>
        <w:sz w:val="14"/>
        <w:szCs w:val="14"/>
      </w:rPr>
    </w:lvl>
    <w:lvl w:ilvl="1" w:tplc="92429988">
      <w:numFmt w:val="bullet"/>
      <w:lvlText w:val="•"/>
      <w:lvlJc w:val="left"/>
      <w:pPr>
        <w:ind w:left="567" w:hanging="84"/>
      </w:pPr>
      <w:rPr>
        <w:rFonts w:hint="default"/>
      </w:rPr>
    </w:lvl>
    <w:lvl w:ilvl="2" w:tplc="90DCDD48">
      <w:numFmt w:val="bullet"/>
      <w:lvlText w:val="•"/>
      <w:lvlJc w:val="left"/>
      <w:pPr>
        <w:ind w:left="994" w:hanging="84"/>
      </w:pPr>
      <w:rPr>
        <w:rFonts w:hint="default"/>
      </w:rPr>
    </w:lvl>
    <w:lvl w:ilvl="3" w:tplc="A42C9C24">
      <w:numFmt w:val="bullet"/>
      <w:lvlText w:val="•"/>
      <w:lvlJc w:val="left"/>
      <w:pPr>
        <w:ind w:left="1421" w:hanging="84"/>
      </w:pPr>
      <w:rPr>
        <w:rFonts w:hint="default"/>
      </w:rPr>
    </w:lvl>
    <w:lvl w:ilvl="4" w:tplc="829409B0">
      <w:numFmt w:val="bullet"/>
      <w:lvlText w:val="•"/>
      <w:lvlJc w:val="left"/>
      <w:pPr>
        <w:ind w:left="1848" w:hanging="84"/>
      </w:pPr>
      <w:rPr>
        <w:rFonts w:hint="default"/>
      </w:rPr>
    </w:lvl>
    <w:lvl w:ilvl="5" w:tplc="E06667C6">
      <w:numFmt w:val="bullet"/>
      <w:lvlText w:val="•"/>
      <w:lvlJc w:val="left"/>
      <w:pPr>
        <w:ind w:left="2276" w:hanging="84"/>
      </w:pPr>
      <w:rPr>
        <w:rFonts w:hint="default"/>
      </w:rPr>
    </w:lvl>
    <w:lvl w:ilvl="6" w:tplc="90ACA1D8">
      <w:numFmt w:val="bullet"/>
      <w:lvlText w:val="•"/>
      <w:lvlJc w:val="left"/>
      <w:pPr>
        <w:ind w:left="2703" w:hanging="84"/>
      </w:pPr>
      <w:rPr>
        <w:rFonts w:hint="default"/>
      </w:rPr>
    </w:lvl>
    <w:lvl w:ilvl="7" w:tplc="6064466E">
      <w:numFmt w:val="bullet"/>
      <w:lvlText w:val="•"/>
      <w:lvlJc w:val="left"/>
      <w:pPr>
        <w:ind w:left="3130" w:hanging="84"/>
      </w:pPr>
      <w:rPr>
        <w:rFonts w:hint="default"/>
      </w:rPr>
    </w:lvl>
    <w:lvl w:ilvl="8" w:tplc="501CAC9A">
      <w:numFmt w:val="bullet"/>
      <w:lvlText w:val="•"/>
      <w:lvlJc w:val="left"/>
      <w:pPr>
        <w:ind w:left="3557" w:hanging="84"/>
      </w:pPr>
      <w:rPr>
        <w:rFonts w:hint="default"/>
      </w:rPr>
    </w:lvl>
  </w:abstractNum>
  <w:abstractNum w:abstractNumId="31" w15:restartNumberingAfterBreak="0">
    <w:nsid w:val="0473706E"/>
    <w:multiLevelType w:val="hybridMultilevel"/>
    <w:tmpl w:val="D9203FA2"/>
    <w:lvl w:ilvl="0" w:tplc="73EA5ABE">
      <w:numFmt w:val="bullet"/>
      <w:lvlText w:val="•"/>
      <w:lvlJc w:val="left"/>
      <w:pPr>
        <w:ind w:left="140" w:hanging="84"/>
      </w:pPr>
      <w:rPr>
        <w:rFonts w:ascii="Times New Roman" w:eastAsia="Times New Roman" w:hAnsi="Times New Roman" w:cs="Times New Roman" w:hint="default"/>
        <w:b/>
        <w:bCs/>
        <w:w w:val="100"/>
        <w:sz w:val="14"/>
        <w:szCs w:val="14"/>
      </w:rPr>
    </w:lvl>
    <w:lvl w:ilvl="1" w:tplc="AB9ACACE">
      <w:numFmt w:val="bullet"/>
      <w:lvlText w:val="•"/>
      <w:lvlJc w:val="left"/>
      <w:pPr>
        <w:ind w:left="567" w:hanging="84"/>
      </w:pPr>
      <w:rPr>
        <w:rFonts w:hint="default"/>
      </w:rPr>
    </w:lvl>
    <w:lvl w:ilvl="2" w:tplc="D6DA0E98">
      <w:numFmt w:val="bullet"/>
      <w:lvlText w:val="•"/>
      <w:lvlJc w:val="left"/>
      <w:pPr>
        <w:ind w:left="994" w:hanging="84"/>
      </w:pPr>
      <w:rPr>
        <w:rFonts w:hint="default"/>
      </w:rPr>
    </w:lvl>
    <w:lvl w:ilvl="3" w:tplc="3EA261AE">
      <w:numFmt w:val="bullet"/>
      <w:lvlText w:val="•"/>
      <w:lvlJc w:val="left"/>
      <w:pPr>
        <w:ind w:left="1421" w:hanging="84"/>
      </w:pPr>
      <w:rPr>
        <w:rFonts w:hint="default"/>
      </w:rPr>
    </w:lvl>
    <w:lvl w:ilvl="4" w:tplc="B1908FFA">
      <w:numFmt w:val="bullet"/>
      <w:lvlText w:val="•"/>
      <w:lvlJc w:val="left"/>
      <w:pPr>
        <w:ind w:left="1848" w:hanging="84"/>
      </w:pPr>
      <w:rPr>
        <w:rFonts w:hint="default"/>
      </w:rPr>
    </w:lvl>
    <w:lvl w:ilvl="5" w:tplc="161CA14C">
      <w:numFmt w:val="bullet"/>
      <w:lvlText w:val="•"/>
      <w:lvlJc w:val="left"/>
      <w:pPr>
        <w:ind w:left="2276" w:hanging="84"/>
      </w:pPr>
      <w:rPr>
        <w:rFonts w:hint="default"/>
      </w:rPr>
    </w:lvl>
    <w:lvl w:ilvl="6" w:tplc="5DE48934">
      <w:numFmt w:val="bullet"/>
      <w:lvlText w:val="•"/>
      <w:lvlJc w:val="left"/>
      <w:pPr>
        <w:ind w:left="2703" w:hanging="84"/>
      </w:pPr>
      <w:rPr>
        <w:rFonts w:hint="default"/>
      </w:rPr>
    </w:lvl>
    <w:lvl w:ilvl="7" w:tplc="203ACFAA">
      <w:numFmt w:val="bullet"/>
      <w:lvlText w:val="•"/>
      <w:lvlJc w:val="left"/>
      <w:pPr>
        <w:ind w:left="3130" w:hanging="84"/>
      </w:pPr>
      <w:rPr>
        <w:rFonts w:hint="default"/>
      </w:rPr>
    </w:lvl>
    <w:lvl w:ilvl="8" w:tplc="680C028E">
      <w:numFmt w:val="bullet"/>
      <w:lvlText w:val="•"/>
      <w:lvlJc w:val="left"/>
      <w:pPr>
        <w:ind w:left="3557" w:hanging="84"/>
      </w:pPr>
      <w:rPr>
        <w:rFonts w:hint="default"/>
      </w:rPr>
    </w:lvl>
  </w:abstractNum>
  <w:abstractNum w:abstractNumId="32" w15:restartNumberingAfterBreak="0">
    <w:nsid w:val="04A022B2"/>
    <w:multiLevelType w:val="hybridMultilevel"/>
    <w:tmpl w:val="6C209F26"/>
    <w:lvl w:ilvl="0" w:tplc="EB164190">
      <w:numFmt w:val="bullet"/>
      <w:lvlText w:val="•"/>
      <w:lvlJc w:val="left"/>
      <w:pPr>
        <w:ind w:left="140" w:hanging="84"/>
      </w:pPr>
      <w:rPr>
        <w:rFonts w:ascii="Times New Roman" w:eastAsia="Times New Roman" w:hAnsi="Times New Roman" w:cs="Times New Roman" w:hint="default"/>
        <w:w w:val="100"/>
        <w:sz w:val="14"/>
        <w:szCs w:val="14"/>
      </w:rPr>
    </w:lvl>
    <w:lvl w:ilvl="1" w:tplc="7BD62214">
      <w:numFmt w:val="bullet"/>
      <w:lvlText w:val="•"/>
      <w:lvlJc w:val="left"/>
      <w:pPr>
        <w:ind w:left="567" w:hanging="84"/>
      </w:pPr>
      <w:rPr>
        <w:rFonts w:hint="default"/>
      </w:rPr>
    </w:lvl>
    <w:lvl w:ilvl="2" w:tplc="AD2AC67A">
      <w:numFmt w:val="bullet"/>
      <w:lvlText w:val="•"/>
      <w:lvlJc w:val="left"/>
      <w:pPr>
        <w:ind w:left="994" w:hanging="84"/>
      </w:pPr>
      <w:rPr>
        <w:rFonts w:hint="default"/>
      </w:rPr>
    </w:lvl>
    <w:lvl w:ilvl="3" w:tplc="DE4ECFB2">
      <w:numFmt w:val="bullet"/>
      <w:lvlText w:val="•"/>
      <w:lvlJc w:val="left"/>
      <w:pPr>
        <w:ind w:left="1421" w:hanging="84"/>
      </w:pPr>
      <w:rPr>
        <w:rFonts w:hint="default"/>
      </w:rPr>
    </w:lvl>
    <w:lvl w:ilvl="4" w:tplc="76E48890">
      <w:numFmt w:val="bullet"/>
      <w:lvlText w:val="•"/>
      <w:lvlJc w:val="left"/>
      <w:pPr>
        <w:ind w:left="1848" w:hanging="84"/>
      </w:pPr>
      <w:rPr>
        <w:rFonts w:hint="default"/>
      </w:rPr>
    </w:lvl>
    <w:lvl w:ilvl="5" w:tplc="7620161A">
      <w:numFmt w:val="bullet"/>
      <w:lvlText w:val="•"/>
      <w:lvlJc w:val="left"/>
      <w:pPr>
        <w:ind w:left="2276" w:hanging="84"/>
      </w:pPr>
      <w:rPr>
        <w:rFonts w:hint="default"/>
      </w:rPr>
    </w:lvl>
    <w:lvl w:ilvl="6" w:tplc="3B2A2E0E">
      <w:numFmt w:val="bullet"/>
      <w:lvlText w:val="•"/>
      <w:lvlJc w:val="left"/>
      <w:pPr>
        <w:ind w:left="2703" w:hanging="84"/>
      </w:pPr>
      <w:rPr>
        <w:rFonts w:hint="default"/>
      </w:rPr>
    </w:lvl>
    <w:lvl w:ilvl="7" w:tplc="19AE8BB6">
      <w:numFmt w:val="bullet"/>
      <w:lvlText w:val="•"/>
      <w:lvlJc w:val="left"/>
      <w:pPr>
        <w:ind w:left="3130" w:hanging="84"/>
      </w:pPr>
      <w:rPr>
        <w:rFonts w:hint="default"/>
      </w:rPr>
    </w:lvl>
    <w:lvl w:ilvl="8" w:tplc="4C3855A8">
      <w:numFmt w:val="bullet"/>
      <w:lvlText w:val="•"/>
      <w:lvlJc w:val="left"/>
      <w:pPr>
        <w:ind w:left="3557" w:hanging="84"/>
      </w:pPr>
      <w:rPr>
        <w:rFonts w:hint="default"/>
      </w:rPr>
    </w:lvl>
  </w:abstractNum>
  <w:abstractNum w:abstractNumId="33" w15:restartNumberingAfterBreak="0">
    <w:nsid w:val="04AF4C81"/>
    <w:multiLevelType w:val="hybridMultilevel"/>
    <w:tmpl w:val="59EC3C46"/>
    <w:lvl w:ilvl="0" w:tplc="BE16E432">
      <w:numFmt w:val="bullet"/>
      <w:lvlText w:val="•"/>
      <w:lvlJc w:val="left"/>
      <w:pPr>
        <w:ind w:left="140" w:hanging="84"/>
      </w:pPr>
      <w:rPr>
        <w:rFonts w:ascii="Times New Roman" w:eastAsia="Times New Roman" w:hAnsi="Times New Roman" w:cs="Times New Roman" w:hint="default"/>
        <w:w w:val="100"/>
        <w:sz w:val="14"/>
        <w:szCs w:val="14"/>
      </w:rPr>
    </w:lvl>
    <w:lvl w:ilvl="1" w:tplc="E7E251E8">
      <w:numFmt w:val="bullet"/>
      <w:lvlText w:val="•"/>
      <w:lvlJc w:val="left"/>
      <w:pPr>
        <w:ind w:left="567" w:hanging="84"/>
      </w:pPr>
      <w:rPr>
        <w:rFonts w:hint="default"/>
      </w:rPr>
    </w:lvl>
    <w:lvl w:ilvl="2" w:tplc="A47220F6">
      <w:numFmt w:val="bullet"/>
      <w:lvlText w:val="•"/>
      <w:lvlJc w:val="left"/>
      <w:pPr>
        <w:ind w:left="994" w:hanging="84"/>
      </w:pPr>
      <w:rPr>
        <w:rFonts w:hint="default"/>
      </w:rPr>
    </w:lvl>
    <w:lvl w:ilvl="3" w:tplc="C7802C38">
      <w:numFmt w:val="bullet"/>
      <w:lvlText w:val="•"/>
      <w:lvlJc w:val="left"/>
      <w:pPr>
        <w:ind w:left="1421" w:hanging="84"/>
      </w:pPr>
      <w:rPr>
        <w:rFonts w:hint="default"/>
      </w:rPr>
    </w:lvl>
    <w:lvl w:ilvl="4" w:tplc="C50CE6F0">
      <w:numFmt w:val="bullet"/>
      <w:lvlText w:val="•"/>
      <w:lvlJc w:val="left"/>
      <w:pPr>
        <w:ind w:left="1848" w:hanging="84"/>
      </w:pPr>
      <w:rPr>
        <w:rFonts w:hint="default"/>
      </w:rPr>
    </w:lvl>
    <w:lvl w:ilvl="5" w:tplc="154450FA">
      <w:numFmt w:val="bullet"/>
      <w:lvlText w:val="•"/>
      <w:lvlJc w:val="left"/>
      <w:pPr>
        <w:ind w:left="2276" w:hanging="84"/>
      </w:pPr>
      <w:rPr>
        <w:rFonts w:hint="default"/>
      </w:rPr>
    </w:lvl>
    <w:lvl w:ilvl="6" w:tplc="DDD4B362">
      <w:numFmt w:val="bullet"/>
      <w:lvlText w:val="•"/>
      <w:lvlJc w:val="left"/>
      <w:pPr>
        <w:ind w:left="2703" w:hanging="84"/>
      </w:pPr>
      <w:rPr>
        <w:rFonts w:hint="default"/>
      </w:rPr>
    </w:lvl>
    <w:lvl w:ilvl="7" w:tplc="408492A0">
      <w:numFmt w:val="bullet"/>
      <w:lvlText w:val="•"/>
      <w:lvlJc w:val="left"/>
      <w:pPr>
        <w:ind w:left="3130" w:hanging="84"/>
      </w:pPr>
      <w:rPr>
        <w:rFonts w:hint="default"/>
      </w:rPr>
    </w:lvl>
    <w:lvl w:ilvl="8" w:tplc="726E481C">
      <w:numFmt w:val="bullet"/>
      <w:lvlText w:val="•"/>
      <w:lvlJc w:val="left"/>
      <w:pPr>
        <w:ind w:left="3557" w:hanging="84"/>
      </w:pPr>
      <w:rPr>
        <w:rFonts w:hint="default"/>
      </w:rPr>
    </w:lvl>
  </w:abstractNum>
  <w:abstractNum w:abstractNumId="34" w15:restartNumberingAfterBreak="0">
    <w:nsid w:val="04BA13B6"/>
    <w:multiLevelType w:val="hybridMultilevel"/>
    <w:tmpl w:val="A972E7EE"/>
    <w:lvl w:ilvl="0" w:tplc="498C060C">
      <w:numFmt w:val="bullet"/>
      <w:lvlText w:val="•"/>
      <w:lvlJc w:val="left"/>
      <w:pPr>
        <w:ind w:left="140" w:hanging="84"/>
      </w:pPr>
      <w:rPr>
        <w:rFonts w:ascii="Times New Roman" w:eastAsia="Times New Roman" w:hAnsi="Times New Roman" w:cs="Times New Roman" w:hint="default"/>
        <w:w w:val="100"/>
        <w:sz w:val="14"/>
        <w:szCs w:val="14"/>
      </w:rPr>
    </w:lvl>
    <w:lvl w:ilvl="1" w:tplc="6CBE1786">
      <w:numFmt w:val="bullet"/>
      <w:lvlText w:val="•"/>
      <w:lvlJc w:val="left"/>
      <w:pPr>
        <w:ind w:left="567" w:hanging="84"/>
      </w:pPr>
      <w:rPr>
        <w:rFonts w:hint="default"/>
      </w:rPr>
    </w:lvl>
    <w:lvl w:ilvl="2" w:tplc="EF5C42FE">
      <w:numFmt w:val="bullet"/>
      <w:lvlText w:val="•"/>
      <w:lvlJc w:val="left"/>
      <w:pPr>
        <w:ind w:left="994" w:hanging="84"/>
      </w:pPr>
      <w:rPr>
        <w:rFonts w:hint="default"/>
      </w:rPr>
    </w:lvl>
    <w:lvl w:ilvl="3" w:tplc="9946AD06">
      <w:numFmt w:val="bullet"/>
      <w:lvlText w:val="•"/>
      <w:lvlJc w:val="left"/>
      <w:pPr>
        <w:ind w:left="1421" w:hanging="84"/>
      </w:pPr>
      <w:rPr>
        <w:rFonts w:hint="default"/>
      </w:rPr>
    </w:lvl>
    <w:lvl w:ilvl="4" w:tplc="554A5C0A">
      <w:numFmt w:val="bullet"/>
      <w:lvlText w:val="•"/>
      <w:lvlJc w:val="left"/>
      <w:pPr>
        <w:ind w:left="1848" w:hanging="84"/>
      </w:pPr>
      <w:rPr>
        <w:rFonts w:hint="default"/>
      </w:rPr>
    </w:lvl>
    <w:lvl w:ilvl="5" w:tplc="4D7C24E8">
      <w:numFmt w:val="bullet"/>
      <w:lvlText w:val="•"/>
      <w:lvlJc w:val="left"/>
      <w:pPr>
        <w:ind w:left="2276" w:hanging="84"/>
      </w:pPr>
      <w:rPr>
        <w:rFonts w:hint="default"/>
      </w:rPr>
    </w:lvl>
    <w:lvl w:ilvl="6" w:tplc="2A30DC32">
      <w:numFmt w:val="bullet"/>
      <w:lvlText w:val="•"/>
      <w:lvlJc w:val="left"/>
      <w:pPr>
        <w:ind w:left="2703" w:hanging="84"/>
      </w:pPr>
      <w:rPr>
        <w:rFonts w:hint="default"/>
      </w:rPr>
    </w:lvl>
    <w:lvl w:ilvl="7" w:tplc="E5C2F216">
      <w:numFmt w:val="bullet"/>
      <w:lvlText w:val="•"/>
      <w:lvlJc w:val="left"/>
      <w:pPr>
        <w:ind w:left="3130" w:hanging="84"/>
      </w:pPr>
      <w:rPr>
        <w:rFonts w:hint="default"/>
      </w:rPr>
    </w:lvl>
    <w:lvl w:ilvl="8" w:tplc="C62404AA">
      <w:numFmt w:val="bullet"/>
      <w:lvlText w:val="•"/>
      <w:lvlJc w:val="left"/>
      <w:pPr>
        <w:ind w:left="3557" w:hanging="84"/>
      </w:pPr>
      <w:rPr>
        <w:rFonts w:hint="default"/>
      </w:rPr>
    </w:lvl>
  </w:abstractNum>
  <w:abstractNum w:abstractNumId="35" w15:restartNumberingAfterBreak="0">
    <w:nsid w:val="04C06677"/>
    <w:multiLevelType w:val="hybridMultilevel"/>
    <w:tmpl w:val="4ED0FF84"/>
    <w:lvl w:ilvl="0" w:tplc="38023038">
      <w:numFmt w:val="bullet"/>
      <w:lvlText w:val="•"/>
      <w:lvlJc w:val="left"/>
      <w:pPr>
        <w:ind w:left="140" w:hanging="84"/>
      </w:pPr>
      <w:rPr>
        <w:rFonts w:ascii="Times New Roman" w:eastAsia="Times New Roman" w:hAnsi="Times New Roman" w:cs="Times New Roman" w:hint="default"/>
        <w:w w:val="100"/>
        <w:sz w:val="14"/>
        <w:szCs w:val="14"/>
      </w:rPr>
    </w:lvl>
    <w:lvl w:ilvl="1" w:tplc="57FAA70A">
      <w:numFmt w:val="bullet"/>
      <w:lvlText w:val="•"/>
      <w:lvlJc w:val="left"/>
      <w:pPr>
        <w:ind w:left="567" w:hanging="84"/>
      </w:pPr>
      <w:rPr>
        <w:rFonts w:hint="default"/>
      </w:rPr>
    </w:lvl>
    <w:lvl w:ilvl="2" w:tplc="9FAE7BD8">
      <w:numFmt w:val="bullet"/>
      <w:lvlText w:val="•"/>
      <w:lvlJc w:val="left"/>
      <w:pPr>
        <w:ind w:left="994" w:hanging="84"/>
      </w:pPr>
      <w:rPr>
        <w:rFonts w:hint="default"/>
      </w:rPr>
    </w:lvl>
    <w:lvl w:ilvl="3" w:tplc="74404E12">
      <w:numFmt w:val="bullet"/>
      <w:lvlText w:val="•"/>
      <w:lvlJc w:val="left"/>
      <w:pPr>
        <w:ind w:left="1421" w:hanging="84"/>
      </w:pPr>
      <w:rPr>
        <w:rFonts w:hint="default"/>
      </w:rPr>
    </w:lvl>
    <w:lvl w:ilvl="4" w:tplc="631A338C">
      <w:numFmt w:val="bullet"/>
      <w:lvlText w:val="•"/>
      <w:lvlJc w:val="left"/>
      <w:pPr>
        <w:ind w:left="1848" w:hanging="84"/>
      </w:pPr>
      <w:rPr>
        <w:rFonts w:hint="default"/>
      </w:rPr>
    </w:lvl>
    <w:lvl w:ilvl="5" w:tplc="069E4A34">
      <w:numFmt w:val="bullet"/>
      <w:lvlText w:val="•"/>
      <w:lvlJc w:val="left"/>
      <w:pPr>
        <w:ind w:left="2276" w:hanging="84"/>
      </w:pPr>
      <w:rPr>
        <w:rFonts w:hint="default"/>
      </w:rPr>
    </w:lvl>
    <w:lvl w:ilvl="6" w:tplc="3A8EBF2C">
      <w:numFmt w:val="bullet"/>
      <w:lvlText w:val="•"/>
      <w:lvlJc w:val="left"/>
      <w:pPr>
        <w:ind w:left="2703" w:hanging="84"/>
      </w:pPr>
      <w:rPr>
        <w:rFonts w:hint="default"/>
      </w:rPr>
    </w:lvl>
    <w:lvl w:ilvl="7" w:tplc="A84CEB16">
      <w:numFmt w:val="bullet"/>
      <w:lvlText w:val="•"/>
      <w:lvlJc w:val="left"/>
      <w:pPr>
        <w:ind w:left="3130" w:hanging="84"/>
      </w:pPr>
      <w:rPr>
        <w:rFonts w:hint="default"/>
      </w:rPr>
    </w:lvl>
    <w:lvl w:ilvl="8" w:tplc="67520B24">
      <w:numFmt w:val="bullet"/>
      <w:lvlText w:val="•"/>
      <w:lvlJc w:val="left"/>
      <w:pPr>
        <w:ind w:left="3557" w:hanging="84"/>
      </w:pPr>
      <w:rPr>
        <w:rFonts w:hint="default"/>
      </w:rPr>
    </w:lvl>
  </w:abstractNum>
  <w:abstractNum w:abstractNumId="36" w15:restartNumberingAfterBreak="0">
    <w:nsid w:val="04EC0554"/>
    <w:multiLevelType w:val="hybridMultilevel"/>
    <w:tmpl w:val="1566721C"/>
    <w:lvl w:ilvl="0" w:tplc="285839B2">
      <w:numFmt w:val="bullet"/>
      <w:lvlText w:val="•"/>
      <w:lvlJc w:val="left"/>
      <w:pPr>
        <w:ind w:left="140" w:hanging="84"/>
      </w:pPr>
      <w:rPr>
        <w:rFonts w:ascii="Times New Roman" w:eastAsia="Times New Roman" w:hAnsi="Times New Roman" w:cs="Times New Roman" w:hint="default"/>
        <w:w w:val="100"/>
        <w:sz w:val="14"/>
        <w:szCs w:val="14"/>
      </w:rPr>
    </w:lvl>
    <w:lvl w:ilvl="1" w:tplc="AAA63C64">
      <w:numFmt w:val="bullet"/>
      <w:lvlText w:val="•"/>
      <w:lvlJc w:val="left"/>
      <w:pPr>
        <w:ind w:left="567" w:hanging="84"/>
      </w:pPr>
      <w:rPr>
        <w:rFonts w:hint="default"/>
      </w:rPr>
    </w:lvl>
    <w:lvl w:ilvl="2" w:tplc="4BC08E1E">
      <w:numFmt w:val="bullet"/>
      <w:lvlText w:val="•"/>
      <w:lvlJc w:val="left"/>
      <w:pPr>
        <w:ind w:left="994" w:hanging="84"/>
      </w:pPr>
      <w:rPr>
        <w:rFonts w:hint="default"/>
      </w:rPr>
    </w:lvl>
    <w:lvl w:ilvl="3" w:tplc="7FDC9EF0">
      <w:numFmt w:val="bullet"/>
      <w:lvlText w:val="•"/>
      <w:lvlJc w:val="left"/>
      <w:pPr>
        <w:ind w:left="1421" w:hanging="84"/>
      </w:pPr>
      <w:rPr>
        <w:rFonts w:hint="default"/>
      </w:rPr>
    </w:lvl>
    <w:lvl w:ilvl="4" w:tplc="C536360E">
      <w:numFmt w:val="bullet"/>
      <w:lvlText w:val="•"/>
      <w:lvlJc w:val="left"/>
      <w:pPr>
        <w:ind w:left="1848" w:hanging="84"/>
      </w:pPr>
      <w:rPr>
        <w:rFonts w:hint="default"/>
      </w:rPr>
    </w:lvl>
    <w:lvl w:ilvl="5" w:tplc="466AA96E">
      <w:numFmt w:val="bullet"/>
      <w:lvlText w:val="•"/>
      <w:lvlJc w:val="left"/>
      <w:pPr>
        <w:ind w:left="2276" w:hanging="84"/>
      </w:pPr>
      <w:rPr>
        <w:rFonts w:hint="default"/>
      </w:rPr>
    </w:lvl>
    <w:lvl w:ilvl="6" w:tplc="92B84B62">
      <w:numFmt w:val="bullet"/>
      <w:lvlText w:val="•"/>
      <w:lvlJc w:val="left"/>
      <w:pPr>
        <w:ind w:left="2703" w:hanging="84"/>
      </w:pPr>
      <w:rPr>
        <w:rFonts w:hint="default"/>
      </w:rPr>
    </w:lvl>
    <w:lvl w:ilvl="7" w:tplc="6F78E398">
      <w:numFmt w:val="bullet"/>
      <w:lvlText w:val="•"/>
      <w:lvlJc w:val="left"/>
      <w:pPr>
        <w:ind w:left="3130" w:hanging="84"/>
      </w:pPr>
      <w:rPr>
        <w:rFonts w:hint="default"/>
      </w:rPr>
    </w:lvl>
    <w:lvl w:ilvl="8" w:tplc="ED5C767C">
      <w:numFmt w:val="bullet"/>
      <w:lvlText w:val="•"/>
      <w:lvlJc w:val="left"/>
      <w:pPr>
        <w:ind w:left="3557" w:hanging="84"/>
      </w:pPr>
      <w:rPr>
        <w:rFonts w:hint="default"/>
      </w:rPr>
    </w:lvl>
  </w:abstractNum>
  <w:abstractNum w:abstractNumId="37" w15:restartNumberingAfterBreak="0">
    <w:nsid w:val="0531513D"/>
    <w:multiLevelType w:val="hybridMultilevel"/>
    <w:tmpl w:val="99584160"/>
    <w:lvl w:ilvl="0" w:tplc="5386CF16">
      <w:numFmt w:val="bullet"/>
      <w:lvlText w:val="•"/>
      <w:lvlJc w:val="left"/>
      <w:pPr>
        <w:ind w:left="140" w:hanging="84"/>
      </w:pPr>
      <w:rPr>
        <w:rFonts w:ascii="Times New Roman" w:eastAsia="Times New Roman" w:hAnsi="Times New Roman" w:cs="Times New Roman" w:hint="default"/>
        <w:w w:val="100"/>
        <w:sz w:val="14"/>
        <w:szCs w:val="14"/>
      </w:rPr>
    </w:lvl>
    <w:lvl w:ilvl="1" w:tplc="FC04DE60">
      <w:numFmt w:val="bullet"/>
      <w:lvlText w:val="•"/>
      <w:lvlJc w:val="left"/>
      <w:pPr>
        <w:ind w:left="567" w:hanging="84"/>
      </w:pPr>
      <w:rPr>
        <w:rFonts w:hint="default"/>
      </w:rPr>
    </w:lvl>
    <w:lvl w:ilvl="2" w:tplc="8894254E">
      <w:numFmt w:val="bullet"/>
      <w:lvlText w:val="•"/>
      <w:lvlJc w:val="left"/>
      <w:pPr>
        <w:ind w:left="994" w:hanging="84"/>
      </w:pPr>
      <w:rPr>
        <w:rFonts w:hint="default"/>
      </w:rPr>
    </w:lvl>
    <w:lvl w:ilvl="3" w:tplc="7DBE42D6">
      <w:numFmt w:val="bullet"/>
      <w:lvlText w:val="•"/>
      <w:lvlJc w:val="left"/>
      <w:pPr>
        <w:ind w:left="1421" w:hanging="84"/>
      </w:pPr>
      <w:rPr>
        <w:rFonts w:hint="default"/>
      </w:rPr>
    </w:lvl>
    <w:lvl w:ilvl="4" w:tplc="793A309A">
      <w:numFmt w:val="bullet"/>
      <w:lvlText w:val="•"/>
      <w:lvlJc w:val="left"/>
      <w:pPr>
        <w:ind w:left="1848" w:hanging="84"/>
      </w:pPr>
      <w:rPr>
        <w:rFonts w:hint="default"/>
      </w:rPr>
    </w:lvl>
    <w:lvl w:ilvl="5" w:tplc="E0FE1230">
      <w:numFmt w:val="bullet"/>
      <w:lvlText w:val="•"/>
      <w:lvlJc w:val="left"/>
      <w:pPr>
        <w:ind w:left="2276" w:hanging="84"/>
      </w:pPr>
      <w:rPr>
        <w:rFonts w:hint="default"/>
      </w:rPr>
    </w:lvl>
    <w:lvl w:ilvl="6" w:tplc="02DE6D5C">
      <w:numFmt w:val="bullet"/>
      <w:lvlText w:val="•"/>
      <w:lvlJc w:val="left"/>
      <w:pPr>
        <w:ind w:left="2703" w:hanging="84"/>
      </w:pPr>
      <w:rPr>
        <w:rFonts w:hint="default"/>
      </w:rPr>
    </w:lvl>
    <w:lvl w:ilvl="7" w:tplc="D8549098">
      <w:numFmt w:val="bullet"/>
      <w:lvlText w:val="•"/>
      <w:lvlJc w:val="left"/>
      <w:pPr>
        <w:ind w:left="3130" w:hanging="84"/>
      </w:pPr>
      <w:rPr>
        <w:rFonts w:hint="default"/>
      </w:rPr>
    </w:lvl>
    <w:lvl w:ilvl="8" w:tplc="ACCEE9FA">
      <w:numFmt w:val="bullet"/>
      <w:lvlText w:val="•"/>
      <w:lvlJc w:val="left"/>
      <w:pPr>
        <w:ind w:left="3557" w:hanging="84"/>
      </w:pPr>
      <w:rPr>
        <w:rFonts w:hint="default"/>
      </w:rPr>
    </w:lvl>
  </w:abstractNum>
  <w:abstractNum w:abstractNumId="38" w15:restartNumberingAfterBreak="0">
    <w:nsid w:val="05A533CA"/>
    <w:multiLevelType w:val="hybridMultilevel"/>
    <w:tmpl w:val="1E920EBE"/>
    <w:lvl w:ilvl="0" w:tplc="E0F00F4C">
      <w:numFmt w:val="bullet"/>
      <w:lvlText w:val="•"/>
      <w:lvlJc w:val="left"/>
      <w:pPr>
        <w:ind w:left="140" w:hanging="84"/>
      </w:pPr>
      <w:rPr>
        <w:rFonts w:ascii="Times New Roman" w:eastAsia="Times New Roman" w:hAnsi="Times New Roman" w:cs="Times New Roman" w:hint="default"/>
        <w:w w:val="100"/>
        <w:sz w:val="14"/>
        <w:szCs w:val="14"/>
      </w:rPr>
    </w:lvl>
    <w:lvl w:ilvl="1" w:tplc="3E30076C">
      <w:numFmt w:val="bullet"/>
      <w:lvlText w:val="•"/>
      <w:lvlJc w:val="left"/>
      <w:pPr>
        <w:ind w:left="567" w:hanging="84"/>
      </w:pPr>
      <w:rPr>
        <w:rFonts w:hint="default"/>
      </w:rPr>
    </w:lvl>
    <w:lvl w:ilvl="2" w:tplc="0786FBA6">
      <w:numFmt w:val="bullet"/>
      <w:lvlText w:val="•"/>
      <w:lvlJc w:val="left"/>
      <w:pPr>
        <w:ind w:left="994" w:hanging="84"/>
      </w:pPr>
      <w:rPr>
        <w:rFonts w:hint="default"/>
      </w:rPr>
    </w:lvl>
    <w:lvl w:ilvl="3" w:tplc="CC2E87E0">
      <w:numFmt w:val="bullet"/>
      <w:lvlText w:val="•"/>
      <w:lvlJc w:val="left"/>
      <w:pPr>
        <w:ind w:left="1421" w:hanging="84"/>
      </w:pPr>
      <w:rPr>
        <w:rFonts w:hint="default"/>
      </w:rPr>
    </w:lvl>
    <w:lvl w:ilvl="4" w:tplc="2A44DF50">
      <w:numFmt w:val="bullet"/>
      <w:lvlText w:val="•"/>
      <w:lvlJc w:val="left"/>
      <w:pPr>
        <w:ind w:left="1848" w:hanging="84"/>
      </w:pPr>
      <w:rPr>
        <w:rFonts w:hint="default"/>
      </w:rPr>
    </w:lvl>
    <w:lvl w:ilvl="5" w:tplc="830C021A">
      <w:numFmt w:val="bullet"/>
      <w:lvlText w:val="•"/>
      <w:lvlJc w:val="left"/>
      <w:pPr>
        <w:ind w:left="2276" w:hanging="84"/>
      </w:pPr>
      <w:rPr>
        <w:rFonts w:hint="default"/>
      </w:rPr>
    </w:lvl>
    <w:lvl w:ilvl="6" w:tplc="DE4A3AB4">
      <w:numFmt w:val="bullet"/>
      <w:lvlText w:val="•"/>
      <w:lvlJc w:val="left"/>
      <w:pPr>
        <w:ind w:left="2703" w:hanging="84"/>
      </w:pPr>
      <w:rPr>
        <w:rFonts w:hint="default"/>
      </w:rPr>
    </w:lvl>
    <w:lvl w:ilvl="7" w:tplc="79EE2266">
      <w:numFmt w:val="bullet"/>
      <w:lvlText w:val="•"/>
      <w:lvlJc w:val="left"/>
      <w:pPr>
        <w:ind w:left="3130" w:hanging="84"/>
      </w:pPr>
      <w:rPr>
        <w:rFonts w:hint="default"/>
      </w:rPr>
    </w:lvl>
    <w:lvl w:ilvl="8" w:tplc="16168FAE">
      <w:numFmt w:val="bullet"/>
      <w:lvlText w:val="•"/>
      <w:lvlJc w:val="left"/>
      <w:pPr>
        <w:ind w:left="3557" w:hanging="84"/>
      </w:pPr>
      <w:rPr>
        <w:rFonts w:hint="default"/>
      </w:rPr>
    </w:lvl>
  </w:abstractNum>
  <w:abstractNum w:abstractNumId="39" w15:restartNumberingAfterBreak="0">
    <w:nsid w:val="05B63AF3"/>
    <w:multiLevelType w:val="hybridMultilevel"/>
    <w:tmpl w:val="529698AC"/>
    <w:lvl w:ilvl="0" w:tplc="748C78CA">
      <w:numFmt w:val="bullet"/>
      <w:lvlText w:val="•"/>
      <w:lvlJc w:val="left"/>
      <w:pPr>
        <w:ind w:left="140" w:hanging="84"/>
      </w:pPr>
      <w:rPr>
        <w:rFonts w:ascii="Times New Roman" w:eastAsia="Times New Roman" w:hAnsi="Times New Roman" w:cs="Times New Roman" w:hint="default"/>
        <w:w w:val="100"/>
        <w:sz w:val="14"/>
        <w:szCs w:val="14"/>
      </w:rPr>
    </w:lvl>
    <w:lvl w:ilvl="1" w:tplc="403A3F7A">
      <w:numFmt w:val="bullet"/>
      <w:lvlText w:val="•"/>
      <w:lvlJc w:val="left"/>
      <w:pPr>
        <w:ind w:left="567" w:hanging="84"/>
      </w:pPr>
      <w:rPr>
        <w:rFonts w:hint="default"/>
      </w:rPr>
    </w:lvl>
    <w:lvl w:ilvl="2" w:tplc="8AEAB484">
      <w:numFmt w:val="bullet"/>
      <w:lvlText w:val="•"/>
      <w:lvlJc w:val="left"/>
      <w:pPr>
        <w:ind w:left="994" w:hanging="84"/>
      </w:pPr>
      <w:rPr>
        <w:rFonts w:hint="default"/>
      </w:rPr>
    </w:lvl>
    <w:lvl w:ilvl="3" w:tplc="BAB06FEE">
      <w:numFmt w:val="bullet"/>
      <w:lvlText w:val="•"/>
      <w:lvlJc w:val="left"/>
      <w:pPr>
        <w:ind w:left="1421" w:hanging="84"/>
      </w:pPr>
      <w:rPr>
        <w:rFonts w:hint="default"/>
      </w:rPr>
    </w:lvl>
    <w:lvl w:ilvl="4" w:tplc="997E0030">
      <w:numFmt w:val="bullet"/>
      <w:lvlText w:val="•"/>
      <w:lvlJc w:val="left"/>
      <w:pPr>
        <w:ind w:left="1848" w:hanging="84"/>
      </w:pPr>
      <w:rPr>
        <w:rFonts w:hint="default"/>
      </w:rPr>
    </w:lvl>
    <w:lvl w:ilvl="5" w:tplc="752CBBCA">
      <w:numFmt w:val="bullet"/>
      <w:lvlText w:val="•"/>
      <w:lvlJc w:val="left"/>
      <w:pPr>
        <w:ind w:left="2276" w:hanging="84"/>
      </w:pPr>
      <w:rPr>
        <w:rFonts w:hint="default"/>
      </w:rPr>
    </w:lvl>
    <w:lvl w:ilvl="6" w:tplc="E1D2D38C">
      <w:numFmt w:val="bullet"/>
      <w:lvlText w:val="•"/>
      <w:lvlJc w:val="left"/>
      <w:pPr>
        <w:ind w:left="2703" w:hanging="84"/>
      </w:pPr>
      <w:rPr>
        <w:rFonts w:hint="default"/>
      </w:rPr>
    </w:lvl>
    <w:lvl w:ilvl="7" w:tplc="202CB2A6">
      <w:numFmt w:val="bullet"/>
      <w:lvlText w:val="•"/>
      <w:lvlJc w:val="left"/>
      <w:pPr>
        <w:ind w:left="3130" w:hanging="84"/>
      </w:pPr>
      <w:rPr>
        <w:rFonts w:hint="default"/>
      </w:rPr>
    </w:lvl>
    <w:lvl w:ilvl="8" w:tplc="427E5CCA">
      <w:numFmt w:val="bullet"/>
      <w:lvlText w:val="•"/>
      <w:lvlJc w:val="left"/>
      <w:pPr>
        <w:ind w:left="3557" w:hanging="84"/>
      </w:pPr>
      <w:rPr>
        <w:rFonts w:hint="default"/>
      </w:rPr>
    </w:lvl>
  </w:abstractNum>
  <w:abstractNum w:abstractNumId="40" w15:restartNumberingAfterBreak="0">
    <w:nsid w:val="05DE3E5C"/>
    <w:multiLevelType w:val="hybridMultilevel"/>
    <w:tmpl w:val="3A22B920"/>
    <w:lvl w:ilvl="0" w:tplc="98AC6D2C">
      <w:numFmt w:val="bullet"/>
      <w:lvlText w:val="•"/>
      <w:lvlJc w:val="left"/>
      <w:pPr>
        <w:ind w:left="140" w:hanging="84"/>
      </w:pPr>
      <w:rPr>
        <w:rFonts w:ascii="Times New Roman" w:eastAsia="Times New Roman" w:hAnsi="Times New Roman" w:cs="Times New Roman" w:hint="default"/>
        <w:w w:val="100"/>
        <w:sz w:val="14"/>
        <w:szCs w:val="14"/>
      </w:rPr>
    </w:lvl>
    <w:lvl w:ilvl="1" w:tplc="B69AE01A">
      <w:numFmt w:val="bullet"/>
      <w:lvlText w:val="•"/>
      <w:lvlJc w:val="left"/>
      <w:pPr>
        <w:ind w:left="567" w:hanging="84"/>
      </w:pPr>
      <w:rPr>
        <w:rFonts w:hint="default"/>
      </w:rPr>
    </w:lvl>
    <w:lvl w:ilvl="2" w:tplc="C6DC893C">
      <w:numFmt w:val="bullet"/>
      <w:lvlText w:val="•"/>
      <w:lvlJc w:val="left"/>
      <w:pPr>
        <w:ind w:left="994" w:hanging="84"/>
      </w:pPr>
      <w:rPr>
        <w:rFonts w:hint="default"/>
      </w:rPr>
    </w:lvl>
    <w:lvl w:ilvl="3" w:tplc="23FA86D8">
      <w:numFmt w:val="bullet"/>
      <w:lvlText w:val="•"/>
      <w:lvlJc w:val="left"/>
      <w:pPr>
        <w:ind w:left="1421" w:hanging="84"/>
      </w:pPr>
      <w:rPr>
        <w:rFonts w:hint="default"/>
      </w:rPr>
    </w:lvl>
    <w:lvl w:ilvl="4" w:tplc="81040D24">
      <w:numFmt w:val="bullet"/>
      <w:lvlText w:val="•"/>
      <w:lvlJc w:val="left"/>
      <w:pPr>
        <w:ind w:left="1848" w:hanging="84"/>
      </w:pPr>
      <w:rPr>
        <w:rFonts w:hint="default"/>
      </w:rPr>
    </w:lvl>
    <w:lvl w:ilvl="5" w:tplc="75829C6C">
      <w:numFmt w:val="bullet"/>
      <w:lvlText w:val="•"/>
      <w:lvlJc w:val="left"/>
      <w:pPr>
        <w:ind w:left="2276" w:hanging="84"/>
      </w:pPr>
      <w:rPr>
        <w:rFonts w:hint="default"/>
      </w:rPr>
    </w:lvl>
    <w:lvl w:ilvl="6" w:tplc="4B44F5D4">
      <w:numFmt w:val="bullet"/>
      <w:lvlText w:val="•"/>
      <w:lvlJc w:val="left"/>
      <w:pPr>
        <w:ind w:left="2703" w:hanging="84"/>
      </w:pPr>
      <w:rPr>
        <w:rFonts w:hint="default"/>
      </w:rPr>
    </w:lvl>
    <w:lvl w:ilvl="7" w:tplc="905A6ED2">
      <w:numFmt w:val="bullet"/>
      <w:lvlText w:val="•"/>
      <w:lvlJc w:val="left"/>
      <w:pPr>
        <w:ind w:left="3130" w:hanging="84"/>
      </w:pPr>
      <w:rPr>
        <w:rFonts w:hint="default"/>
      </w:rPr>
    </w:lvl>
    <w:lvl w:ilvl="8" w:tplc="06121CA4">
      <w:numFmt w:val="bullet"/>
      <w:lvlText w:val="•"/>
      <w:lvlJc w:val="left"/>
      <w:pPr>
        <w:ind w:left="3557" w:hanging="84"/>
      </w:pPr>
      <w:rPr>
        <w:rFonts w:hint="default"/>
      </w:rPr>
    </w:lvl>
  </w:abstractNum>
  <w:abstractNum w:abstractNumId="41" w15:restartNumberingAfterBreak="0">
    <w:nsid w:val="05EA14C8"/>
    <w:multiLevelType w:val="hybridMultilevel"/>
    <w:tmpl w:val="082254F2"/>
    <w:lvl w:ilvl="0" w:tplc="42FC407C">
      <w:numFmt w:val="bullet"/>
      <w:lvlText w:val="•"/>
      <w:lvlJc w:val="left"/>
      <w:pPr>
        <w:ind w:left="140" w:hanging="84"/>
      </w:pPr>
      <w:rPr>
        <w:rFonts w:ascii="Times New Roman" w:eastAsia="Times New Roman" w:hAnsi="Times New Roman" w:cs="Times New Roman" w:hint="default"/>
        <w:w w:val="100"/>
        <w:sz w:val="14"/>
        <w:szCs w:val="14"/>
      </w:rPr>
    </w:lvl>
    <w:lvl w:ilvl="1" w:tplc="51EEA274">
      <w:numFmt w:val="bullet"/>
      <w:lvlText w:val="•"/>
      <w:lvlJc w:val="left"/>
      <w:pPr>
        <w:ind w:left="567" w:hanging="84"/>
      </w:pPr>
      <w:rPr>
        <w:rFonts w:hint="default"/>
      </w:rPr>
    </w:lvl>
    <w:lvl w:ilvl="2" w:tplc="C39A76C6">
      <w:numFmt w:val="bullet"/>
      <w:lvlText w:val="•"/>
      <w:lvlJc w:val="left"/>
      <w:pPr>
        <w:ind w:left="994" w:hanging="84"/>
      </w:pPr>
      <w:rPr>
        <w:rFonts w:hint="default"/>
      </w:rPr>
    </w:lvl>
    <w:lvl w:ilvl="3" w:tplc="FCF28448">
      <w:numFmt w:val="bullet"/>
      <w:lvlText w:val="•"/>
      <w:lvlJc w:val="left"/>
      <w:pPr>
        <w:ind w:left="1421" w:hanging="84"/>
      </w:pPr>
      <w:rPr>
        <w:rFonts w:hint="default"/>
      </w:rPr>
    </w:lvl>
    <w:lvl w:ilvl="4" w:tplc="1F5EBDD0">
      <w:numFmt w:val="bullet"/>
      <w:lvlText w:val="•"/>
      <w:lvlJc w:val="left"/>
      <w:pPr>
        <w:ind w:left="1848" w:hanging="84"/>
      </w:pPr>
      <w:rPr>
        <w:rFonts w:hint="default"/>
      </w:rPr>
    </w:lvl>
    <w:lvl w:ilvl="5" w:tplc="7F845500">
      <w:numFmt w:val="bullet"/>
      <w:lvlText w:val="•"/>
      <w:lvlJc w:val="left"/>
      <w:pPr>
        <w:ind w:left="2276" w:hanging="84"/>
      </w:pPr>
      <w:rPr>
        <w:rFonts w:hint="default"/>
      </w:rPr>
    </w:lvl>
    <w:lvl w:ilvl="6" w:tplc="3C1A353A">
      <w:numFmt w:val="bullet"/>
      <w:lvlText w:val="•"/>
      <w:lvlJc w:val="left"/>
      <w:pPr>
        <w:ind w:left="2703" w:hanging="84"/>
      </w:pPr>
      <w:rPr>
        <w:rFonts w:hint="default"/>
      </w:rPr>
    </w:lvl>
    <w:lvl w:ilvl="7" w:tplc="78D6478C">
      <w:numFmt w:val="bullet"/>
      <w:lvlText w:val="•"/>
      <w:lvlJc w:val="left"/>
      <w:pPr>
        <w:ind w:left="3130" w:hanging="84"/>
      </w:pPr>
      <w:rPr>
        <w:rFonts w:hint="default"/>
      </w:rPr>
    </w:lvl>
    <w:lvl w:ilvl="8" w:tplc="2C2AA6E8">
      <w:numFmt w:val="bullet"/>
      <w:lvlText w:val="•"/>
      <w:lvlJc w:val="left"/>
      <w:pPr>
        <w:ind w:left="3557" w:hanging="84"/>
      </w:pPr>
      <w:rPr>
        <w:rFonts w:hint="default"/>
      </w:rPr>
    </w:lvl>
  </w:abstractNum>
  <w:abstractNum w:abstractNumId="42" w15:restartNumberingAfterBreak="0">
    <w:nsid w:val="05ED118B"/>
    <w:multiLevelType w:val="hybridMultilevel"/>
    <w:tmpl w:val="6292FF72"/>
    <w:lvl w:ilvl="0" w:tplc="64D24962">
      <w:numFmt w:val="bullet"/>
      <w:lvlText w:val="•"/>
      <w:lvlJc w:val="left"/>
      <w:pPr>
        <w:ind w:left="140" w:hanging="84"/>
      </w:pPr>
      <w:rPr>
        <w:rFonts w:ascii="Times New Roman" w:eastAsia="Times New Roman" w:hAnsi="Times New Roman" w:cs="Times New Roman" w:hint="default"/>
        <w:w w:val="100"/>
        <w:sz w:val="14"/>
        <w:szCs w:val="14"/>
      </w:rPr>
    </w:lvl>
    <w:lvl w:ilvl="1" w:tplc="B8E0EB06">
      <w:numFmt w:val="bullet"/>
      <w:lvlText w:val="•"/>
      <w:lvlJc w:val="left"/>
      <w:pPr>
        <w:ind w:left="567" w:hanging="84"/>
      </w:pPr>
      <w:rPr>
        <w:rFonts w:hint="default"/>
      </w:rPr>
    </w:lvl>
    <w:lvl w:ilvl="2" w:tplc="ECC03928">
      <w:numFmt w:val="bullet"/>
      <w:lvlText w:val="•"/>
      <w:lvlJc w:val="left"/>
      <w:pPr>
        <w:ind w:left="994" w:hanging="84"/>
      </w:pPr>
      <w:rPr>
        <w:rFonts w:hint="default"/>
      </w:rPr>
    </w:lvl>
    <w:lvl w:ilvl="3" w:tplc="3454D5C4">
      <w:numFmt w:val="bullet"/>
      <w:lvlText w:val="•"/>
      <w:lvlJc w:val="left"/>
      <w:pPr>
        <w:ind w:left="1421" w:hanging="84"/>
      </w:pPr>
      <w:rPr>
        <w:rFonts w:hint="default"/>
      </w:rPr>
    </w:lvl>
    <w:lvl w:ilvl="4" w:tplc="6C22AF3C">
      <w:numFmt w:val="bullet"/>
      <w:lvlText w:val="•"/>
      <w:lvlJc w:val="left"/>
      <w:pPr>
        <w:ind w:left="1848" w:hanging="84"/>
      </w:pPr>
      <w:rPr>
        <w:rFonts w:hint="default"/>
      </w:rPr>
    </w:lvl>
    <w:lvl w:ilvl="5" w:tplc="195096A2">
      <w:numFmt w:val="bullet"/>
      <w:lvlText w:val="•"/>
      <w:lvlJc w:val="left"/>
      <w:pPr>
        <w:ind w:left="2276" w:hanging="84"/>
      </w:pPr>
      <w:rPr>
        <w:rFonts w:hint="default"/>
      </w:rPr>
    </w:lvl>
    <w:lvl w:ilvl="6" w:tplc="56DC9DC2">
      <w:numFmt w:val="bullet"/>
      <w:lvlText w:val="•"/>
      <w:lvlJc w:val="left"/>
      <w:pPr>
        <w:ind w:left="2703" w:hanging="84"/>
      </w:pPr>
      <w:rPr>
        <w:rFonts w:hint="default"/>
      </w:rPr>
    </w:lvl>
    <w:lvl w:ilvl="7" w:tplc="C56C4878">
      <w:numFmt w:val="bullet"/>
      <w:lvlText w:val="•"/>
      <w:lvlJc w:val="left"/>
      <w:pPr>
        <w:ind w:left="3130" w:hanging="84"/>
      </w:pPr>
      <w:rPr>
        <w:rFonts w:hint="default"/>
      </w:rPr>
    </w:lvl>
    <w:lvl w:ilvl="8" w:tplc="ACACBA5C">
      <w:numFmt w:val="bullet"/>
      <w:lvlText w:val="•"/>
      <w:lvlJc w:val="left"/>
      <w:pPr>
        <w:ind w:left="3557" w:hanging="84"/>
      </w:pPr>
      <w:rPr>
        <w:rFonts w:hint="default"/>
      </w:rPr>
    </w:lvl>
  </w:abstractNum>
  <w:abstractNum w:abstractNumId="43" w15:restartNumberingAfterBreak="0">
    <w:nsid w:val="05EE3521"/>
    <w:multiLevelType w:val="hybridMultilevel"/>
    <w:tmpl w:val="DAF44352"/>
    <w:lvl w:ilvl="0" w:tplc="F3A482F6">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B7467B26">
      <w:numFmt w:val="bullet"/>
      <w:lvlText w:val="•"/>
      <w:lvlJc w:val="left"/>
      <w:pPr>
        <w:ind w:left="1710" w:hanging="180"/>
      </w:pPr>
      <w:rPr>
        <w:rFonts w:hint="default"/>
      </w:rPr>
    </w:lvl>
    <w:lvl w:ilvl="2" w:tplc="F59E6C60">
      <w:numFmt w:val="bullet"/>
      <w:lvlText w:val="•"/>
      <w:lvlJc w:val="left"/>
      <w:pPr>
        <w:ind w:left="2721" w:hanging="180"/>
      </w:pPr>
      <w:rPr>
        <w:rFonts w:hint="default"/>
      </w:rPr>
    </w:lvl>
    <w:lvl w:ilvl="3" w:tplc="0054CCC6">
      <w:numFmt w:val="bullet"/>
      <w:lvlText w:val="•"/>
      <w:lvlJc w:val="left"/>
      <w:pPr>
        <w:ind w:left="3731" w:hanging="180"/>
      </w:pPr>
      <w:rPr>
        <w:rFonts w:hint="default"/>
      </w:rPr>
    </w:lvl>
    <w:lvl w:ilvl="4" w:tplc="4F724286">
      <w:numFmt w:val="bullet"/>
      <w:lvlText w:val="•"/>
      <w:lvlJc w:val="left"/>
      <w:pPr>
        <w:ind w:left="4742" w:hanging="180"/>
      </w:pPr>
      <w:rPr>
        <w:rFonts w:hint="default"/>
      </w:rPr>
    </w:lvl>
    <w:lvl w:ilvl="5" w:tplc="5B2E5F1C">
      <w:numFmt w:val="bullet"/>
      <w:lvlText w:val="•"/>
      <w:lvlJc w:val="left"/>
      <w:pPr>
        <w:ind w:left="5752" w:hanging="180"/>
      </w:pPr>
      <w:rPr>
        <w:rFonts w:hint="default"/>
      </w:rPr>
    </w:lvl>
    <w:lvl w:ilvl="6" w:tplc="10828D9C">
      <w:numFmt w:val="bullet"/>
      <w:lvlText w:val="•"/>
      <w:lvlJc w:val="left"/>
      <w:pPr>
        <w:ind w:left="6763" w:hanging="180"/>
      </w:pPr>
      <w:rPr>
        <w:rFonts w:hint="default"/>
      </w:rPr>
    </w:lvl>
    <w:lvl w:ilvl="7" w:tplc="424CC556">
      <w:numFmt w:val="bullet"/>
      <w:lvlText w:val="•"/>
      <w:lvlJc w:val="left"/>
      <w:pPr>
        <w:ind w:left="7773" w:hanging="180"/>
      </w:pPr>
      <w:rPr>
        <w:rFonts w:hint="default"/>
      </w:rPr>
    </w:lvl>
    <w:lvl w:ilvl="8" w:tplc="011E4C94">
      <w:numFmt w:val="bullet"/>
      <w:lvlText w:val="•"/>
      <w:lvlJc w:val="left"/>
      <w:pPr>
        <w:ind w:left="8784" w:hanging="180"/>
      </w:pPr>
      <w:rPr>
        <w:rFonts w:hint="default"/>
      </w:rPr>
    </w:lvl>
  </w:abstractNum>
  <w:abstractNum w:abstractNumId="44" w15:restartNumberingAfterBreak="0">
    <w:nsid w:val="06372709"/>
    <w:multiLevelType w:val="hybridMultilevel"/>
    <w:tmpl w:val="7CA8D99E"/>
    <w:lvl w:ilvl="0" w:tplc="10141E6C">
      <w:numFmt w:val="bullet"/>
      <w:lvlText w:val="•"/>
      <w:lvlJc w:val="left"/>
      <w:pPr>
        <w:ind w:left="140" w:hanging="84"/>
      </w:pPr>
      <w:rPr>
        <w:rFonts w:ascii="Times New Roman" w:eastAsia="Times New Roman" w:hAnsi="Times New Roman" w:cs="Times New Roman" w:hint="default"/>
        <w:w w:val="100"/>
        <w:sz w:val="14"/>
        <w:szCs w:val="14"/>
      </w:rPr>
    </w:lvl>
    <w:lvl w:ilvl="1" w:tplc="5FD83512">
      <w:numFmt w:val="bullet"/>
      <w:lvlText w:val="•"/>
      <w:lvlJc w:val="left"/>
      <w:pPr>
        <w:ind w:left="567" w:hanging="84"/>
      </w:pPr>
      <w:rPr>
        <w:rFonts w:hint="default"/>
      </w:rPr>
    </w:lvl>
    <w:lvl w:ilvl="2" w:tplc="4374361C">
      <w:numFmt w:val="bullet"/>
      <w:lvlText w:val="•"/>
      <w:lvlJc w:val="left"/>
      <w:pPr>
        <w:ind w:left="994" w:hanging="84"/>
      </w:pPr>
      <w:rPr>
        <w:rFonts w:hint="default"/>
      </w:rPr>
    </w:lvl>
    <w:lvl w:ilvl="3" w:tplc="62B8B1F0">
      <w:numFmt w:val="bullet"/>
      <w:lvlText w:val="•"/>
      <w:lvlJc w:val="left"/>
      <w:pPr>
        <w:ind w:left="1421" w:hanging="84"/>
      </w:pPr>
      <w:rPr>
        <w:rFonts w:hint="default"/>
      </w:rPr>
    </w:lvl>
    <w:lvl w:ilvl="4" w:tplc="B4747084">
      <w:numFmt w:val="bullet"/>
      <w:lvlText w:val="•"/>
      <w:lvlJc w:val="left"/>
      <w:pPr>
        <w:ind w:left="1848" w:hanging="84"/>
      </w:pPr>
      <w:rPr>
        <w:rFonts w:hint="default"/>
      </w:rPr>
    </w:lvl>
    <w:lvl w:ilvl="5" w:tplc="14A0B2EA">
      <w:numFmt w:val="bullet"/>
      <w:lvlText w:val="•"/>
      <w:lvlJc w:val="left"/>
      <w:pPr>
        <w:ind w:left="2276" w:hanging="84"/>
      </w:pPr>
      <w:rPr>
        <w:rFonts w:hint="default"/>
      </w:rPr>
    </w:lvl>
    <w:lvl w:ilvl="6" w:tplc="2982A642">
      <w:numFmt w:val="bullet"/>
      <w:lvlText w:val="•"/>
      <w:lvlJc w:val="left"/>
      <w:pPr>
        <w:ind w:left="2703" w:hanging="84"/>
      </w:pPr>
      <w:rPr>
        <w:rFonts w:hint="default"/>
      </w:rPr>
    </w:lvl>
    <w:lvl w:ilvl="7" w:tplc="C1C6620A">
      <w:numFmt w:val="bullet"/>
      <w:lvlText w:val="•"/>
      <w:lvlJc w:val="left"/>
      <w:pPr>
        <w:ind w:left="3130" w:hanging="84"/>
      </w:pPr>
      <w:rPr>
        <w:rFonts w:hint="default"/>
      </w:rPr>
    </w:lvl>
    <w:lvl w:ilvl="8" w:tplc="919477E4">
      <w:numFmt w:val="bullet"/>
      <w:lvlText w:val="•"/>
      <w:lvlJc w:val="left"/>
      <w:pPr>
        <w:ind w:left="3557" w:hanging="84"/>
      </w:pPr>
      <w:rPr>
        <w:rFonts w:hint="default"/>
      </w:rPr>
    </w:lvl>
  </w:abstractNum>
  <w:abstractNum w:abstractNumId="45" w15:restartNumberingAfterBreak="0">
    <w:nsid w:val="063A7CA0"/>
    <w:multiLevelType w:val="hybridMultilevel"/>
    <w:tmpl w:val="9740F260"/>
    <w:lvl w:ilvl="0" w:tplc="E7380FB4">
      <w:numFmt w:val="bullet"/>
      <w:lvlText w:val="•"/>
      <w:lvlJc w:val="left"/>
      <w:pPr>
        <w:ind w:left="140" w:hanging="84"/>
      </w:pPr>
      <w:rPr>
        <w:rFonts w:ascii="Times New Roman" w:eastAsia="Times New Roman" w:hAnsi="Times New Roman" w:cs="Times New Roman" w:hint="default"/>
        <w:b/>
        <w:bCs/>
        <w:w w:val="100"/>
        <w:sz w:val="14"/>
        <w:szCs w:val="14"/>
      </w:rPr>
    </w:lvl>
    <w:lvl w:ilvl="1" w:tplc="AC98E84C">
      <w:numFmt w:val="bullet"/>
      <w:lvlText w:val="•"/>
      <w:lvlJc w:val="left"/>
      <w:pPr>
        <w:ind w:left="567" w:hanging="84"/>
      </w:pPr>
      <w:rPr>
        <w:rFonts w:hint="default"/>
      </w:rPr>
    </w:lvl>
    <w:lvl w:ilvl="2" w:tplc="73CE10B6">
      <w:numFmt w:val="bullet"/>
      <w:lvlText w:val="•"/>
      <w:lvlJc w:val="left"/>
      <w:pPr>
        <w:ind w:left="994" w:hanging="84"/>
      </w:pPr>
      <w:rPr>
        <w:rFonts w:hint="default"/>
      </w:rPr>
    </w:lvl>
    <w:lvl w:ilvl="3" w:tplc="7772E9A0">
      <w:numFmt w:val="bullet"/>
      <w:lvlText w:val="•"/>
      <w:lvlJc w:val="left"/>
      <w:pPr>
        <w:ind w:left="1421" w:hanging="84"/>
      </w:pPr>
      <w:rPr>
        <w:rFonts w:hint="default"/>
      </w:rPr>
    </w:lvl>
    <w:lvl w:ilvl="4" w:tplc="61520870">
      <w:numFmt w:val="bullet"/>
      <w:lvlText w:val="•"/>
      <w:lvlJc w:val="left"/>
      <w:pPr>
        <w:ind w:left="1848" w:hanging="84"/>
      </w:pPr>
      <w:rPr>
        <w:rFonts w:hint="default"/>
      </w:rPr>
    </w:lvl>
    <w:lvl w:ilvl="5" w:tplc="0C74123A">
      <w:numFmt w:val="bullet"/>
      <w:lvlText w:val="•"/>
      <w:lvlJc w:val="left"/>
      <w:pPr>
        <w:ind w:left="2276" w:hanging="84"/>
      </w:pPr>
      <w:rPr>
        <w:rFonts w:hint="default"/>
      </w:rPr>
    </w:lvl>
    <w:lvl w:ilvl="6" w:tplc="9A96F3FE">
      <w:numFmt w:val="bullet"/>
      <w:lvlText w:val="•"/>
      <w:lvlJc w:val="left"/>
      <w:pPr>
        <w:ind w:left="2703" w:hanging="84"/>
      </w:pPr>
      <w:rPr>
        <w:rFonts w:hint="default"/>
      </w:rPr>
    </w:lvl>
    <w:lvl w:ilvl="7" w:tplc="0C624A2E">
      <w:numFmt w:val="bullet"/>
      <w:lvlText w:val="•"/>
      <w:lvlJc w:val="left"/>
      <w:pPr>
        <w:ind w:left="3130" w:hanging="84"/>
      </w:pPr>
      <w:rPr>
        <w:rFonts w:hint="default"/>
      </w:rPr>
    </w:lvl>
    <w:lvl w:ilvl="8" w:tplc="4CBC538E">
      <w:numFmt w:val="bullet"/>
      <w:lvlText w:val="•"/>
      <w:lvlJc w:val="left"/>
      <w:pPr>
        <w:ind w:left="3557" w:hanging="84"/>
      </w:pPr>
      <w:rPr>
        <w:rFonts w:hint="default"/>
      </w:rPr>
    </w:lvl>
  </w:abstractNum>
  <w:abstractNum w:abstractNumId="46" w15:restartNumberingAfterBreak="0">
    <w:nsid w:val="063D14DE"/>
    <w:multiLevelType w:val="hybridMultilevel"/>
    <w:tmpl w:val="6F18680A"/>
    <w:lvl w:ilvl="0" w:tplc="E74A974A">
      <w:numFmt w:val="bullet"/>
      <w:lvlText w:val="•"/>
      <w:lvlJc w:val="left"/>
      <w:pPr>
        <w:ind w:left="140" w:hanging="84"/>
      </w:pPr>
      <w:rPr>
        <w:rFonts w:ascii="Times New Roman" w:eastAsia="Times New Roman" w:hAnsi="Times New Roman" w:cs="Times New Roman" w:hint="default"/>
        <w:b/>
        <w:bCs/>
        <w:w w:val="100"/>
        <w:sz w:val="14"/>
        <w:szCs w:val="14"/>
      </w:rPr>
    </w:lvl>
    <w:lvl w:ilvl="1" w:tplc="9502DCE0">
      <w:numFmt w:val="bullet"/>
      <w:lvlText w:val="•"/>
      <w:lvlJc w:val="left"/>
      <w:pPr>
        <w:ind w:left="567" w:hanging="84"/>
      </w:pPr>
      <w:rPr>
        <w:rFonts w:hint="default"/>
      </w:rPr>
    </w:lvl>
    <w:lvl w:ilvl="2" w:tplc="2B8628A6">
      <w:numFmt w:val="bullet"/>
      <w:lvlText w:val="•"/>
      <w:lvlJc w:val="left"/>
      <w:pPr>
        <w:ind w:left="994" w:hanging="84"/>
      </w:pPr>
      <w:rPr>
        <w:rFonts w:hint="default"/>
      </w:rPr>
    </w:lvl>
    <w:lvl w:ilvl="3" w:tplc="DC261826">
      <w:numFmt w:val="bullet"/>
      <w:lvlText w:val="•"/>
      <w:lvlJc w:val="left"/>
      <w:pPr>
        <w:ind w:left="1421" w:hanging="84"/>
      </w:pPr>
      <w:rPr>
        <w:rFonts w:hint="default"/>
      </w:rPr>
    </w:lvl>
    <w:lvl w:ilvl="4" w:tplc="E5D8100A">
      <w:numFmt w:val="bullet"/>
      <w:lvlText w:val="•"/>
      <w:lvlJc w:val="left"/>
      <w:pPr>
        <w:ind w:left="1848" w:hanging="84"/>
      </w:pPr>
      <w:rPr>
        <w:rFonts w:hint="default"/>
      </w:rPr>
    </w:lvl>
    <w:lvl w:ilvl="5" w:tplc="C5365B3C">
      <w:numFmt w:val="bullet"/>
      <w:lvlText w:val="•"/>
      <w:lvlJc w:val="left"/>
      <w:pPr>
        <w:ind w:left="2276" w:hanging="84"/>
      </w:pPr>
      <w:rPr>
        <w:rFonts w:hint="default"/>
      </w:rPr>
    </w:lvl>
    <w:lvl w:ilvl="6" w:tplc="70EA33AA">
      <w:numFmt w:val="bullet"/>
      <w:lvlText w:val="•"/>
      <w:lvlJc w:val="left"/>
      <w:pPr>
        <w:ind w:left="2703" w:hanging="84"/>
      </w:pPr>
      <w:rPr>
        <w:rFonts w:hint="default"/>
      </w:rPr>
    </w:lvl>
    <w:lvl w:ilvl="7" w:tplc="54A47DDE">
      <w:numFmt w:val="bullet"/>
      <w:lvlText w:val="•"/>
      <w:lvlJc w:val="left"/>
      <w:pPr>
        <w:ind w:left="3130" w:hanging="84"/>
      </w:pPr>
      <w:rPr>
        <w:rFonts w:hint="default"/>
      </w:rPr>
    </w:lvl>
    <w:lvl w:ilvl="8" w:tplc="3320B016">
      <w:numFmt w:val="bullet"/>
      <w:lvlText w:val="•"/>
      <w:lvlJc w:val="left"/>
      <w:pPr>
        <w:ind w:left="3557" w:hanging="84"/>
      </w:pPr>
      <w:rPr>
        <w:rFonts w:hint="default"/>
      </w:rPr>
    </w:lvl>
  </w:abstractNum>
  <w:abstractNum w:abstractNumId="47" w15:restartNumberingAfterBreak="0">
    <w:nsid w:val="06CD24AA"/>
    <w:multiLevelType w:val="hybridMultilevel"/>
    <w:tmpl w:val="8634F230"/>
    <w:lvl w:ilvl="0" w:tplc="C89450DA">
      <w:numFmt w:val="bullet"/>
      <w:lvlText w:val="•"/>
      <w:lvlJc w:val="left"/>
      <w:pPr>
        <w:ind w:left="140" w:hanging="84"/>
      </w:pPr>
      <w:rPr>
        <w:rFonts w:ascii="Times New Roman" w:eastAsia="Times New Roman" w:hAnsi="Times New Roman" w:cs="Times New Roman" w:hint="default"/>
        <w:w w:val="100"/>
        <w:sz w:val="14"/>
        <w:szCs w:val="14"/>
      </w:rPr>
    </w:lvl>
    <w:lvl w:ilvl="1" w:tplc="39D2855A">
      <w:numFmt w:val="bullet"/>
      <w:lvlText w:val="•"/>
      <w:lvlJc w:val="left"/>
      <w:pPr>
        <w:ind w:left="567" w:hanging="84"/>
      </w:pPr>
      <w:rPr>
        <w:rFonts w:hint="default"/>
      </w:rPr>
    </w:lvl>
    <w:lvl w:ilvl="2" w:tplc="5510AD7A">
      <w:numFmt w:val="bullet"/>
      <w:lvlText w:val="•"/>
      <w:lvlJc w:val="left"/>
      <w:pPr>
        <w:ind w:left="994" w:hanging="84"/>
      </w:pPr>
      <w:rPr>
        <w:rFonts w:hint="default"/>
      </w:rPr>
    </w:lvl>
    <w:lvl w:ilvl="3" w:tplc="AB3241D8">
      <w:numFmt w:val="bullet"/>
      <w:lvlText w:val="•"/>
      <w:lvlJc w:val="left"/>
      <w:pPr>
        <w:ind w:left="1421" w:hanging="84"/>
      </w:pPr>
      <w:rPr>
        <w:rFonts w:hint="default"/>
      </w:rPr>
    </w:lvl>
    <w:lvl w:ilvl="4" w:tplc="5074C942">
      <w:numFmt w:val="bullet"/>
      <w:lvlText w:val="•"/>
      <w:lvlJc w:val="left"/>
      <w:pPr>
        <w:ind w:left="1848" w:hanging="84"/>
      </w:pPr>
      <w:rPr>
        <w:rFonts w:hint="default"/>
      </w:rPr>
    </w:lvl>
    <w:lvl w:ilvl="5" w:tplc="63041572">
      <w:numFmt w:val="bullet"/>
      <w:lvlText w:val="•"/>
      <w:lvlJc w:val="left"/>
      <w:pPr>
        <w:ind w:left="2276" w:hanging="84"/>
      </w:pPr>
      <w:rPr>
        <w:rFonts w:hint="default"/>
      </w:rPr>
    </w:lvl>
    <w:lvl w:ilvl="6" w:tplc="FC74B644">
      <w:numFmt w:val="bullet"/>
      <w:lvlText w:val="•"/>
      <w:lvlJc w:val="left"/>
      <w:pPr>
        <w:ind w:left="2703" w:hanging="84"/>
      </w:pPr>
      <w:rPr>
        <w:rFonts w:hint="default"/>
      </w:rPr>
    </w:lvl>
    <w:lvl w:ilvl="7" w:tplc="051C6B04">
      <w:numFmt w:val="bullet"/>
      <w:lvlText w:val="•"/>
      <w:lvlJc w:val="left"/>
      <w:pPr>
        <w:ind w:left="3130" w:hanging="84"/>
      </w:pPr>
      <w:rPr>
        <w:rFonts w:hint="default"/>
      </w:rPr>
    </w:lvl>
    <w:lvl w:ilvl="8" w:tplc="D2D245DC">
      <w:numFmt w:val="bullet"/>
      <w:lvlText w:val="•"/>
      <w:lvlJc w:val="left"/>
      <w:pPr>
        <w:ind w:left="3557" w:hanging="84"/>
      </w:pPr>
      <w:rPr>
        <w:rFonts w:hint="default"/>
      </w:rPr>
    </w:lvl>
  </w:abstractNum>
  <w:abstractNum w:abstractNumId="48" w15:restartNumberingAfterBreak="0">
    <w:nsid w:val="06D6751C"/>
    <w:multiLevelType w:val="hybridMultilevel"/>
    <w:tmpl w:val="1C00859E"/>
    <w:lvl w:ilvl="0" w:tplc="76BA536E">
      <w:numFmt w:val="bullet"/>
      <w:lvlText w:val="•"/>
      <w:lvlJc w:val="left"/>
      <w:pPr>
        <w:ind w:left="140" w:hanging="84"/>
      </w:pPr>
      <w:rPr>
        <w:rFonts w:ascii="Times New Roman" w:eastAsia="Times New Roman" w:hAnsi="Times New Roman" w:cs="Times New Roman" w:hint="default"/>
        <w:w w:val="100"/>
        <w:sz w:val="14"/>
        <w:szCs w:val="14"/>
      </w:rPr>
    </w:lvl>
    <w:lvl w:ilvl="1" w:tplc="3E6E8938">
      <w:numFmt w:val="bullet"/>
      <w:lvlText w:val="•"/>
      <w:lvlJc w:val="left"/>
      <w:pPr>
        <w:ind w:left="567" w:hanging="84"/>
      </w:pPr>
      <w:rPr>
        <w:rFonts w:hint="default"/>
      </w:rPr>
    </w:lvl>
    <w:lvl w:ilvl="2" w:tplc="A2681670">
      <w:numFmt w:val="bullet"/>
      <w:lvlText w:val="•"/>
      <w:lvlJc w:val="left"/>
      <w:pPr>
        <w:ind w:left="994" w:hanging="84"/>
      </w:pPr>
      <w:rPr>
        <w:rFonts w:hint="default"/>
      </w:rPr>
    </w:lvl>
    <w:lvl w:ilvl="3" w:tplc="0C22D8B8">
      <w:numFmt w:val="bullet"/>
      <w:lvlText w:val="•"/>
      <w:lvlJc w:val="left"/>
      <w:pPr>
        <w:ind w:left="1421" w:hanging="84"/>
      </w:pPr>
      <w:rPr>
        <w:rFonts w:hint="default"/>
      </w:rPr>
    </w:lvl>
    <w:lvl w:ilvl="4" w:tplc="94BC6A30">
      <w:numFmt w:val="bullet"/>
      <w:lvlText w:val="•"/>
      <w:lvlJc w:val="left"/>
      <w:pPr>
        <w:ind w:left="1848" w:hanging="84"/>
      </w:pPr>
      <w:rPr>
        <w:rFonts w:hint="default"/>
      </w:rPr>
    </w:lvl>
    <w:lvl w:ilvl="5" w:tplc="2FA2BC08">
      <w:numFmt w:val="bullet"/>
      <w:lvlText w:val="•"/>
      <w:lvlJc w:val="left"/>
      <w:pPr>
        <w:ind w:left="2276" w:hanging="84"/>
      </w:pPr>
      <w:rPr>
        <w:rFonts w:hint="default"/>
      </w:rPr>
    </w:lvl>
    <w:lvl w:ilvl="6" w:tplc="31002A12">
      <w:numFmt w:val="bullet"/>
      <w:lvlText w:val="•"/>
      <w:lvlJc w:val="left"/>
      <w:pPr>
        <w:ind w:left="2703" w:hanging="84"/>
      </w:pPr>
      <w:rPr>
        <w:rFonts w:hint="default"/>
      </w:rPr>
    </w:lvl>
    <w:lvl w:ilvl="7" w:tplc="6B0A0018">
      <w:numFmt w:val="bullet"/>
      <w:lvlText w:val="•"/>
      <w:lvlJc w:val="left"/>
      <w:pPr>
        <w:ind w:left="3130" w:hanging="84"/>
      </w:pPr>
      <w:rPr>
        <w:rFonts w:hint="default"/>
      </w:rPr>
    </w:lvl>
    <w:lvl w:ilvl="8" w:tplc="1730F11E">
      <w:numFmt w:val="bullet"/>
      <w:lvlText w:val="•"/>
      <w:lvlJc w:val="left"/>
      <w:pPr>
        <w:ind w:left="3557" w:hanging="84"/>
      </w:pPr>
      <w:rPr>
        <w:rFonts w:hint="default"/>
      </w:rPr>
    </w:lvl>
  </w:abstractNum>
  <w:abstractNum w:abstractNumId="49" w15:restartNumberingAfterBreak="0">
    <w:nsid w:val="06EF3206"/>
    <w:multiLevelType w:val="hybridMultilevel"/>
    <w:tmpl w:val="A4D61EB8"/>
    <w:lvl w:ilvl="0" w:tplc="BC3E4CA4">
      <w:numFmt w:val="bullet"/>
      <w:lvlText w:val="•"/>
      <w:lvlJc w:val="left"/>
      <w:pPr>
        <w:ind w:left="140" w:hanging="85"/>
      </w:pPr>
      <w:rPr>
        <w:rFonts w:ascii="Times New Roman" w:eastAsia="Times New Roman" w:hAnsi="Times New Roman" w:cs="Times New Roman" w:hint="default"/>
        <w:b/>
        <w:bCs/>
        <w:spacing w:val="-5"/>
        <w:w w:val="100"/>
        <w:sz w:val="14"/>
        <w:szCs w:val="14"/>
      </w:rPr>
    </w:lvl>
    <w:lvl w:ilvl="1" w:tplc="B9382B74">
      <w:numFmt w:val="bullet"/>
      <w:lvlText w:val="•"/>
      <w:lvlJc w:val="left"/>
      <w:pPr>
        <w:ind w:left="567" w:hanging="85"/>
      </w:pPr>
      <w:rPr>
        <w:rFonts w:hint="default"/>
      </w:rPr>
    </w:lvl>
    <w:lvl w:ilvl="2" w:tplc="4884506E">
      <w:numFmt w:val="bullet"/>
      <w:lvlText w:val="•"/>
      <w:lvlJc w:val="left"/>
      <w:pPr>
        <w:ind w:left="994" w:hanging="85"/>
      </w:pPr>
      <w:rPr>
        <w:rFonts w:hint="default"/>
      </w:rPr>
    </w:lvl>
    <w:lvl w:ilvl="3" w:tplc="0D8CFC74">
      <w:numFmt w:val="bullet"/>
      <w:lvlText w:val="•"/>
      <w:lvlJc w:val="left"/>
      <w:pPr>
        <w:ind w:left="1421" w:hanging="85"/>
      </w:pPr>
      <w:rPr>
        <w:rFonts w:hint="default"/>
      </w:rPr>
    </w:lvl>
    <w:lvl w:ilvl="4" w:tplc="B478D404">
      <w:numFmt w:val="bullet"/>
      <w:lvlText w:val="•"/>
      <w:lvlJc w:val="left"/>
      <w:pPr>
        <w:ind w:left="1848" w:hanging="85"/>
      </w:pPr>
      <w:rPr>
        <w:rFonts w:hint="default"/>
      </w:rPr>
    </w:lvl>
    <w:lvl w:ilvl="5" w:tplc="4F306C64">
      <w:numFmt w:val="bullet"/>
      <w:lvlText w:val="•"/>
      <w:lvlJc w:val="left"/>
      <w:pPr>
        <w:ind w:left="2276" w:hanging="85"/>
      </w:pPr>
      <w:rPr>
        <w:rFonts w:hint="default"/>
      </w:rPr>
    </w:lvl>
    <w:lvl w:ilvl="6" w:tplc="BCBAA2C4">
      <w:numFmt w:val="bullet"/>
      <w:lvlText w:val="•"/>
      <w:lvlJc w:val="left"/>
      <w:pPr>
        <w:ind w:left="2703" w:hanging="85"/>
      </w:pPr>
      <w:rPr>
        <w:rFonts w:hint="default"/>
      </w:rPr>
    </w:lvl>
    <w:lvl w:ilvl="7" w:tplc="C39025B4">
      <w:numFmt w:val="bullet"/>
      <w:lvlText w:val="•"/>
      <w:lvlJc w:val="left"/>
      <w:pPr>
        <w:ind w:left="3130" w:hanging="85"/>
      </w:pPr>
      <w:rPr>
        <w:rFonts w:hint="default"/>
      </w:rPr>
    </w:lvl>
    <w:lvl w:ilvl="8" w:tplc="BF5CCD22">
      <w:numFmt w:val="bullet"/>
      <w:lvlText w:val="•"/>
      <w:lvlJc w:val="left"/>
      <w:pPr>
        <w:ind w:left="3557" w:hanging="85"/>
      </w:pPr>
      <w:rPr>
        <w:rFonts w:hint="default"/>
      </w:rPr>
    </w:lvl>
  </w:abstractNum>
  <w:abstractNum w:abstractNumId="50" w15:restartNumberingAfterBreak="0">
    <w:nsid w:val="072121F3"/>
    <w:multiLevelType w:val="hybridMultilevel"/>
    <w:tmpl w:val="408E03E6"/>
    <w:lvl w:ilvl="0" w:tplc="0DB66AE2">
      <w:numFmt w:val="bullet"/>
      <w:lvlText w:val="–"/>
      <w:lvlJc w:val="left"/>
      <w:pPr>
        <w:ind w:left="161" w:hanging="105"/>
      </w:pPr>
      <w:rPr>
        <w:rFonts w:ascii="Times New Roman" w:eastAsia="Times New Roman" w:hAnsi="Times New Roman" w:cs="Times New Roman" w:hint="default"/>
        <w:spacing w:val="-11"/>
        <w:w w:val="100"/>
        <w:sz w:val="14"/>
        <w:szCs w:val="14"/>
      </w:rPr>
    </w:lvl>
    <w:lvl w:ilvl="1" w:tplc="BC709606">
      <w:numFmt w:val="bullet"/>
      <w:lvlText w:val="•"/>
      <w:lvlJc w:val="left"/>
      <w:pPr>
        <w:ind w:left="585" w:hanging="105"/>
      </w:pPr>
      <w:rPr>
        <w:rFonts w:hint="default"/>
      </w:rPr>
    </w:lvl>
    <w:lvl w:ilvl="2" w:tplc="D6DE9BB6">
      <w:numFmt w:val="bullet"/>
      <w:lvlText w:val="•"/>
      <w:lvlJc w:val="left"/>
      <w:pPr>
        <w:ind w:left="1010" w:hanging="105"/>
      </w:pPr>
      <w:rPr>
        <w:rFonts w:hint="default"/>
      </w:rPr>
    </w:lvl>
    <w:lvl w:ilvl="3" w:tplc="080E458C">
      <w:numFmt w:val="bullet"/>
      <w:lvlText w:val="•"/>
      <w:lvlJc w:val="left"/>
      <w:pPr>
        <w:ind w:left="1435" w:hanging="105"/>
      </w:pPr>
      <w:rPr>
        <w:rFonts w:hint="default"/>
      </w:rPr>
    </w:lvl>
    <w:lvl w:ilvl="4" w:tplc="8BEEBB30">
      <w:numFmt w:val="bullet"/>
      <w:lvlText w:val="•"/>
      <w:lvlJc w:val="left"/>
      <w:pPr>
        <w:ind w:left="1860" w:hanging="105"/>
      </w:pPr>
      <w:rPr>
        <w:rFonts w:hint="default"/>
      </w:rPr>
    </w:lvl>
    <w:lvl w:ilvl="5" w:tplc="CF966D0C">
      <w:numFmt w:val="bullet"/>
      <w:lvlText w:val="•"/>
      <w:lvlJc w:val="left"/>
      <w:pPr>
        <w:ind w:left="2286" w:hanging="105"/>
      </w:pPr>
      <w:rPr>
        <w:rFonts w:hint="default"/>
      </w:rPr>
    </w:lvl>
    <w:lvl w:ilvl="6" w:tplc="BDEEC6FE">
      <w:numFmt w:val="bullet"/>
      <w:lvlText w:val="•"/>
      <w:lvlJc w:val="left"/>
      <w:pPr>
        <w:ind w:left="2711" w:hanging="105"/>
      </w:pPr>
      <w:rPr>
        <w:rFonts w:hint="default"/>
      </w:rPr>
    </w:lvl>
    <w:lvl w:ilvl="7" w:tplc="9EF84014">
      <w:numFmt w:val="bullet"/>
      <w:lvlText w:val="•"/>
      <w:lvlJc w:val="left"/>
      <w:pPr>
        <w:ind w:left="3136" w:hanging="105"/>
      </w:pPr>
      <w:rPr>
        <w:rFonts w:hint="default"/>
      </w:rPr>
    </w:lvl>
    <w:lvl w:ilvl="8" w:tplc="935A7E52">
      <w:numFmt w:val="bullet"/>
      <w:lvlText w:val="•"/>
      <w:lvlJc w:val="left"/>
      <w:pPr>
        <w:ind w:left="3561" w:hanging="105"/>
      </w:pPr>
      <w:rPr>
        <w:rFonts w:hint="default"/>
      </w:rPr>
    </w:lvl>
  </w:abstractNum>
  <w:abstractNum w:abstractNumId="51" w15:restartNumberingAfterBreak="0">
    <w:nsid w:val="07697D9A"/>
    <w:multiLevelType w:val="hybridMultilevel"/>
    <w:tmpl w:val="AA364B94"/>
    <w:lvl w:ilvl="0" w:tplc="E9865ECE">
      <w:numFmt w:val="bullet"/>
      <w:lvlText w:val="•"/>
      <w:lvlJc w:val="left"/>
      <w:pPr>
        <w:ind w:left="140" w:hanging="84"/>
      </w:pPr>
      <w:rPr>
        <w:rFonts w:ascii="Times New Roman" w:eastAsia="Times New Roman" w:hAnsi="Times New Roman" w:cs="Times New Roman" w:hint="default"/>
        <w:b/>
        <w:bCs/>
        <w:w w:val="100"/>
        <w:sz w:val="14"/>
        <w:szCs w:val="14"/>
      </w:rPr>
    </w:lvl>
    <w:lvl w:ilvl="1" w:tplc="7B469FA0">
      <w:numFmt w:val="bullet"/>
      <w:lvlText w:val="•"/>
      <w:lvlJc w:val="left"/>
      <w:pPr>
        <w:ind w:left="567" w:hanging="84"/>
      </w:pPr>
      <w:rPr>
        <w:rFonts w:hint="default"/>
      </w:rPr>
    </w:lvl>
    <w:lvl w:ilvl="2" w:tplc="39944892">
      <w:numFmt w:val="bullet"/>
      <w:lvlText w:val="•"/>
      <w:lvlJc w:val="left"/>
      <w:pPr>
        <w:ind w:left="994" w:hanging="84"/>
      </w:pPr>
      <w:rPr>
        <w:rFonts w:hint="default"/>
      </w:rPr>
    </w:lvl>
    <w:lvl w:ilvl="3" w:tplc="882A1C96">
      <w:numFmt w:val="bullet"/>
      <w:lvlText w:val="•"/>
      <w:lvlJc w:val="left"/>
      <w:pPr>
        <w:ind w:left="1421" w:hanging="84"/>
      </w:pPr>
      <w:rPr>
        <w:rFonts w:hint="default"/>
      </w:rPr>
    </w:lvl>
    <w:lvl w:ilvl="4" w:tplc="F614E4EE">
      <w:numFmt w:val="bullet"/>
      <w:lvlText w:val="•"/>
      <w:lvlJc w:val="left"/>
      <w:pPr>
        <w:ind w:left="1848" w:hanging="84"/>
      </w:pPr>
      <w:rPr>
        <w:rFonts w:hint="default"/>
      </w:rPr>
    </w:lvl>
    <w:lvl w:ilvl="5" w:tplc="0784ADF8">
      <w:numFmt w:val="bullet"/>
      <w:lvlText w:val="•"/>
      <w:lvlJc w:val="left"/>
      <w:pPr>
        <w:ind w:left="2276" w:hanging="84"/>
      </w:pPr>
      <w:rPr>
        <w:rFonts w:hint="default"/>
      </w:rPr>
    </w:lvl>
    <w:lvl w:ilvl="6" w:tplc="92869044">
      <w:numFmt w:val="bullet"/>
      <w:lvlText w:val="•"/>
      <w:lvlJc w:val="left"/>
      <w:pPr>
        <w:ind w:left="2703" w:hanging="84"/>
      </w:pPr>
      <w:rPr>
        <w:rFonts w:hint="default"/>
      </w:rPr>
    </w:lvl>
    <w:lvl w:ilvl="7" w:tplc="1FD812C4">
      <w:numFmt w:val="bullet"/>
      <w:lvlText w:val="•"/>
      <w:lvlJc w:val="left"/>
      <w:pPr>
        <w:ind w:left="3130" w:hanging="84"/>
      </w:pPr>
      <w:rPr>
        <w:rFonts w:hint="default"/>
      </w:rPr>
    </w:lvl>
    <w:lvl w:ilvl="8" w:tplc="2AC0635A">
      <w:numFmt w:val="bullet"/>
      <w:lvlText w:val="•"/>
      <w:lvlJc w:val="left"/>
      <w:pPr>
        <w:ind w:left="3557" w:hanging="84"/>
      </w:pPr>
      <w:rPr>
        <w:rFonts w:hint="default"/>
      </w:rPr>
    </w:lvl>
  </w:abstractNum>
  <w:abstractNum w:abstractNumId="52" w15:restartNumberingAfterBreak="0">
    <w:nsid w:val="077958FB"/>
    <w:multiLevelType w:val="hybridMultilevel"/>
    <w:tmpl w:val="E130729A"/>
    <w:lvl w:ilvl="0" w:tplc="EC44A576">
      <w:numFmt w:val="bullet"/>
      <w:lvlText w:val="•"/>
      <w:lvlJc w:val="left"/>
      <w:pPr>
        <w:ind w:left="140" w:hanging="84"/>
      </w:pPr>
      <w:rPr>
        <w:rFonts w:ascii="Times New Roman" w:eastAsia="Times New Roman" w:hAnsi="Times New Roman" w:cs="Times New Roman" w:hint="default"/>
        <w:b/>
        <w:bCs/>
        <w:w w:val="100"/>
        <w:sz w:val="14"/>
        <w:szCs w:val="14"/>
      </w:rPr>
    </w:lvl>
    <w:lvl w:ilvl="1" w:tplc="423C8E58">
      <w:numFmt w:val="bullet"/>
      <w:lvlText w:val="•"/>
      <w:lvlJc w:val="left"/>
      <w:pPr>
        <w:ind w:left="567" w:hanging="84"/>
      </w:pPr>
      <w:rPr>
        <w:rFonts w:hint="default"/>
      </w:rPr>
    </w:lvl>
    <w:lvl w:ilvl="2" w:tplc="50786274">
      <w:numFmt w:val="bullet"/>
      <w:lvlText w:val="•"/>
      <w:lvlJc w:val="left"/>
      <w:pPr>
        <w:ind w:left="994" w:hanging="84"/>
      </w:pPr>
      <w:rPr>
        <w:rFonts w:hint="default"/>
      </w:rPr>
    </w:lvl>
    <w:lvl w:ilvl="3" w:tplc="8E2E162C">
      <w:numFmt w:val="bullet"/>
      <w:lvlText w:val="•"/>
      <w:lvlJc w:val="left"/>
      <w:pPr>
        <w:ind w:left="1421" w:hanging="84"/>
      </w:pPr>
      <w:rPr>
        <w:rFonts w:hint="default"/>
      </w:rPr>
    </w:lvl>
    <w:lvl w:ilvl="4" w:tplc="0AFA8936">
      <w:numFmt w:val="bullet"/>
      <w:lvlText w:val="•"/>
      <w:lvlJc w:val="left"/>
      <w:pPr>
        <w:ind w:left="1848" w:hanging="84"/>
      </w:pPr>
      <w:rPr>
        <w:rFonts w:hint="default"/>
      </w:rPr>
    </w:lvl>
    <w:lvl w:ilvl="5" w:tplc="4F446494">
      <w:numFmt w:val="bullet"/>
      <w:lvlText w:val="•"/>
      <w:lvlJc w:val="left"/>
      <w:pPr>
        <w:ind w:left="2276" w:hanging="84"/>
      </w:pPr>
      <w:rPr>
        <w:rFonts w:hint="default"/>
      </w:rPr>
    </w:lvl>
    <w:lvl w:ilvl="6" w:tplc="020E34BE">
      <w:numFmt w:val="bullet"/>
      <w:lvlText w:val="•"/>
      <w:lvlJc w:val="left"/>
      <w:pPr>
        <w:ind w:left="2703" w:hanging="84"/>
      </w:pPr>
      <w:rPr>
        <w:rFonts w:hint="default"/>
      </w:rPr>
    </w:lvl>
    <w:lvl w:ilvl="7" w:tplc="D2E8C15C">
      <w:numFmt w:val="bullet"/>
      <w:lvlText w:val="•"/>
      <w:lvlJc w:val="left"/>
      <w:pPr>
        <w:ind w:left="3130" w:hanging="84"/>
      </w:pPr>
      <w:rPr>
        <w:rFonts w:hint="default"/>
      </w:rPr>
    </w:lvl>
    <w:lvl w:ilvl="8" w:tplc="5B7AAB1A">
      <w:numFmt w:val="bullet"/>
      <w:lvlText w:val="•"/>
      <w:lvlJc w:val="left"/>
      <w:pPr>
        <w:ind w:left="3557" w:hanging="84"/>
      </w:pPr>
      <w:rPr>
        <w:rFonts w:hint="default"/>
      </w:rPr>
    </w:lvl>
  </w:abstractNum>
  <w:abstractNum w:abstractNumId="53" w15:restartNumberingAfterBreak="0">
    <w:nsid w:val="079C0BB5"/>
    <w:multiLevelType w:val="hybridMultilevel"/>
    <w:tmpl w:val="BAC23234"/>
    <w:lvl w:ilvl="0" w:tplc="8178673A">
      <w:numFmt w:val="bullet"/>
      <w:lvlText w:val="–"/>
      <w:lvlJc w:val="left"/>
      <w:pPr>
        <w:ind w:left="120" w:hanging="135"/>
      </w:pPr>
      <w:rPr>
        <w:rFonts w:ascii="Times New Roman" w:eastAsia="Times New Roman" w:hAnsi="Times New Roman" w:cs="Times New Roman" w:hint="default"/>
        <w:spacing w:val="-7"/>
        <w:w w:val="100"/>
        <w:sz w:val="18"/>
        <w:szCs w:val="18"/>
      </w:rPr>
    </w:lvl>
    <w:lvl w:ilvl="1" w:tplc="7502450E">
      <w:numFmt w:val="bullet"/>
      <w:lvlText w:val="•"/>
      <w:lvlJc w:val="left"/>
      <w:pPr>
        <w:ind w:left="1188" w:hanging="135"/>
      </w:pPr>
      <w:rPr>
        <w:rFonts w:hint="default"/>
      </w:rPr>
    </w:lvl>
    <w:lvl w:ilvl="2" w:tplc="8AF2EDCA">
      <w:numFmt w:val="bullet"/>
      <w:lvlText w:val="•"/>
      <w:lvlJc w:val="left"/>
      <w:pPr>
        <w:ind w:left="2257" w:hanging="135"/>
      </w:pPr>
      <w:rPr>
        <w:rFonts w:hint="default"/>
      </w:rPr>
    </w:lvl>
    <w:lvl w:ilvl="3" w:tplc="1CB845E4">
      <w:numFmt w:val="bullet"/>
      <w:lvlText w:val="•"/>
      <w:lvlJc w:val="left"/>
      <w:pPr>
        <w:ind w:left="3325" w:hanging="135"/>
      </w:pPr>
      <w:rPr>
        <w:rFonts w:hint="default"/>
      </w:rPr>
    </w:lvl>
    <w:lvl w:ilvl="4" w:tplc="BF80074E">
      <w:numFmt w:val="bullet"/>
      <w:lvlText w:val="•"/>
      <w:lvlJc w:val="left"/>
      <w:pPr>
        <w:ind w:left="4394" w:hanging="135"/>
      </w:pPr>
      <w:rPr>
        <w:rFonts w:hint="default"/>
      </w:rPr>
    </w:lvl>
    <w:lvl w:ilvl="5" w:tplc="8FEA8006">
      <w:numFmt w:val="bullet"/>
      <w:lvlText w:val="•"/>
      <w:lvlJc w:val="left"/>
      <w:pPr>
        <w:ind w:left="5462" w:hanging="135"/>
      </w:pPr>
      <w:rPr>
        <w:rFonts w:hint="default"/>
      </w:rPr>
    </w:lvl>
    <w:lvl w:ilvl="6" w:tplc="00925E14">
      <w:numFmt w:val="bullet"/>
      <w:lvlText w:val="•"/>
      <w:lvlJc w:val="left"/>
      <w:pPr>
        <w:ind w:left="6531" w:hanging="135"/>
      </w:pPr>
      <w:rPr>
        <w:rFonts w:hint="default"/>
      </w:rPr>
    </w:lvl>
    <w:lvl w:ilvl="7" w:tplc="84CE4D76">
      <w:numFmt w:val="bullet"/>
      <w:lvlText w:val="•"/>
      <w:lvlJc w:val="left"/>
      <w:pPr>
        <w:ind w:left="7599" w:hanging="135"/>
      </w:pPr>
      <w:rPr>
        <w:rFonts w:hint="default"/>
      </w:rPr>
    </w:lvl>
    <w:lvl w:ilvl="8" w:tplc="F6C6A796">
      <w:numFmt w:val="bullet"/>
      <w:lvlText w:val="•"/>
      <w:lvlJc w:val="left"/>
      <w:pPr>
        <w:ind w:left="8668" w:hanging="135"/>
      </w:pPr>
      <w:rPr>
        <w:rFonts w:hint="default"/>
      </w:rPr>
    </w:lvl>
  </w:abstractNum>
  <w:abstractNum w:abstractNumId="54" w15:restartNumberingAfterBreak="0">
    <w:nsid w:val="07A74487"/>
    <w:multiLevelType w:val="hybridMultilevel"/>
    <w:tmpl w:val="65B6770C"/>
    <w:lvl w:ilvl="0" w:tplc="ABFECC9A">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ABC654E4">
      <w:numFmt w:val="bullet"/>
      <w:lvlText w:val="•"/>
      <w:lvlJc w:val="left"/>
      <w:pPr>
        <w:ind w:left="1710" w:hanging="180"/>
      </w:pPr>
      <w:rPr>
        <w:rFonts w:hint="default"/>
      </w:rPr>
    </w:lvl>
    <w:lvl w:ilvl="2" w:tplc="2F343912">
      <w:numFmt w:val="bullet"/>
      <w:lvlText w:val="•"/>
      <w:lvlJc w:val="left"/>
      <w:pPr>
        <w:ind w:left="2721" w:hanging="180"/>
      </w:pPr>
      <w:rPr>
        <w:rFonts w:hint="default"/>
      </w:rPr>
    </w:lvl>
    <w:lvl w:ilvl="3" w:tplc="B0261144">
      <w:numFmt w:val="bullet"/>
      <w:lvlText w:val="•"/>
      <w:lvlJc w:val="left"/>
      <w:pPr>
        <w:ind w:left="3731" w:hanging="180"/>
      </w:pPr>
      <w:rPr>
        <w:rFonts w:hint="default"/>
      </w:rPr>
    </w:lvl>
    <w:lvl w:ilvl="4" w:tplc="C8B4274A">
      <w:numFmt w:val="bullet"/>
      <w:lvlText w:val="•"/>
      <w:lvlJc w:val="left"/>
      <w:pPr>
        <w:ind w:left="4742" w:hanging="180"/>
      </w:pPr>
      <w:rPr>
        <w:rFonts w:hint="default"/>
      </w:rPr>
    </w:lvl>
    <w:lvl w:ilvl="5" w:tplc="CCA2E700">
      <w:numFmt w:val="bullet"/>
      <w:lvlText w:val="•"/>
      <w:lvlJc w:val="left"/>
      <w:pPr>
        <w:ind w:left="5752" w:hanging="180"/>
      </w:pPr>
      <w:rPr>
        <w:rFonts w:hint="default"/>
      </w:rPr>
    </w:lvl>
    <w:lvl w:ilvl="6" w:tplc="902C5B26">
      <w:numFmt w:val="bullet"/>
      <w:lvlText w:val="•"/>
      <w:lvlJc w:val="left"/>
      <w:pPr>
        <w:ind w:left="6763" w:hanging="180"/>
      </w:pPr>
      <w:rPr>
        <w:rFonts w:hint="default"/>
      </w:rPr>
    </w:lvl>
    <w:lvl w:ilvl="7" w:tplc="57E0B32E">
      <w:numFmt w:val="bullet"/>
      <w:lvlText w:val="•"/>
      <w:lvlJc w:val="left"/>
      <w:pPr>
        <w:ind w:left="7773" w:hanging="180"/>
      </w:pPr>
      <w:rPr>
        <w:rFonts w:hint="default"/>
      </w:rPr>
    </w:lvl>
    <w:lvl w:ilvl="8" w:tplc="8ACA0E3C">
      <w:numFmt w:val="bullet"/>
      <w:lvlText w:val="•"/>
      <w:lvlJc w:val="left"/>
      <w:pPr>
        <w:ind w:left="8784" w:hanging="180"/>
      </w:pPr>
      <w:rPr>
        <w:rFonts w:hint="default"/>
      </w:rPr>
    </w:lvl>
  </w:abstractNum>
  <w:abstractNum w:abstractNumId="55" w15:restartNumberingAfterBreak="0">
    <w:nsid w:val="07A97E23"/>
    <w:multiLevelType w:val="hybridMultilevel"/>
    <w:tmpl w:val="C0201BD8"/>
    <w:lvl w:ilvl="0" w:tplc="7324A7B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FB545A34">
      <w:numFmt w:val="bullet"/>
      <w:lvlText w:val="•"/>
      <w:lvlJc w:val="left"/>
      <w:pPr>
        <w:ind w:left="1710" w:hanging="180"/>
      </w:pPr>
      <w:rPr>
        <w:rFonts w:hint="default"/>
      </w:rPr>
    </w:lvl>
    <w:lvl w:ilvl="2" w:tplc="0666DC10">
      <w:numFmt w:val="bullet"/>
      <w:lvlText w:val="•"/>
      <w:lvlJc w:val="left"/>
      <w:pPr>
        <w:ind w:left="2721" w:hanging="180"/>
      </w:pPr>
      <w:rPr>
        <w:rFonts w:hint="default"/>
      </w:rPr>
    </w:lvl>
    <w:lvl w:ilvl="3" w:tplc="146E057C">
      <w:numFmt w:val="bullet"/>
      <w:lvlText w:val="•"/>
      <w:lvlJc w:val="left"/>
      <w:pPr>
        <w:ind w:left="3731" w:hanging="180"/>
      </w:pPr>
      <w:rPr>
        <w:rFonts w:hint="default"/>
      </w:rPr>
    </w:lvl>
    <w:lvl w:ilvl="4" w:tplc="B74EA57E">
      <w:numFmt w:val="bullet"/>
      <w:lvlText w:val="•"/>
      <w:lvlJc w:val="left"/>
      <w:pPr>
        <w:ind w:left="4742" w:hanging="180"/>
      </w:pPr>
      <w:rPr>
        <w:rFonts w:hint="default"/>
      </w:rPr>
    </w:lvl>
    <w:lvl w:ilvl="5" w:tplc="60E00D58">
      <w:numFmt w:val="bullet"/>
      <w:lvlText w:val="•"/>
      <w:lvlJc w:val="left"/>
      <w:pPr>
        <w:ind w:left="5752" w:hanging="180"/>
      </w:pPr>
      <w:rPr>
        <w:rFonts w:hint="default"/>
      </w:rPr>
    </w:lvl>
    <w:lvl w:ilvl="6" w:tplc="558AFF80">
      <w:numFmt w:val="bullet"/>
      <w:lvlText w:val="•"/>
      <w:lvlJc w:val="left"/>
      <w:pPr>
        <w:ind w:left="6763" w:hanging="180"/>
      </w:pPr>
      <w:rPr>
        <w:rFonts w:hint="default"/>
      </w:rPr>
    </w:lvl>
    <w:lvl w:ilvl="7" w:tplc="73FAC686">
      <w:numFmt w:val="bullet"/>
      <w:lvlText w:val="•"/>
      <w:lvlJc w:val="left"/>
      <w:pPr>
        <w:ind w:left="7773" w:hanging="180"/>
      </w:pPr>
      <w:rPr>
        <w:rFonts w:hint="default"/>
      </w:rPr>
    </w:lvl>
    <w:lvl w:ilvl="8" w:tplc="98825D3C">
      <w:numFmt w:val="bullet"/>
      <w:lvlText w:val="•"/>
      <w:lvlJc w:val="left"/>
      <w:pPr>
        <w:ind w:left="8784" w:hanging="180"/>
      </w:pPr>
      <w:rPr>
        <w:rFonts w:hint="default"/>
      </w:rPr>
    </w:lvl>
  </w:abstractNum>
  <w:abstractNum w:abstractNumId="56" w15:restartNumberingAfterBreak="0">
    <w:nsid w:val="07AD1C75"/>
    <w:multiLevelType w:val="hybridMultilevel"/>
    <w:tmpl w:val="F76A32CC"/>
    <w:lvl w:ilvl="0" w:tplc="2F507326">
      <w:numFmt w:val="bullet"/>
      <w:lvlText w:val="•"/>
      <w:lvlJc w:val="left"/>
      <w:pPr>
        <w:ind w:left="140" w:hanging="84"/>
      </w:pPr>
      <w:rPr>
        <w:rFonts w:ascii="Times New Roman" w:eastAsia="Times New Roman" w:hAnsi="Times New Roman" w:cs="Times New Roman" w:hint="default"/>
        <w:b/>
        <w:bCs/>
        <w:w w:val="100"/>
        <w:sz w:val="14"/>
        <w:szCs w:val="14"/>
      </w:rPr>
    </w:lvl>
    <w:lvl w:ilvl="1" w:tplc="DC483410">
      <w:numFmt w:val="bullet"/>
      <w:lvlText w:val="•"/>
      <w:lvlJc w:val="left"/>
      <w:pPr>
        <w:ind w:left="567" w:hanging="84"/>
      </w:pPr>
      <w:rPr>
        <w:rFonts w:hint="default"/>
      </w:rPr>
    </w:lvl>
    <w:lvl w:ilvl="2" w:tplc="D96A554A">
      <w:numFmt w:val="bullet"/>
      <w:lvlText w:val="•"/>
      <w:lvlJc w:val="left"/>
      <w:pPr>
        <w:ind w:left="994" w:hanging="84"/>
      </w:pPr>
      <w:rPr>
        <w:rFonts w:hint="default"/>
      </w:rPr>
    </w:lvl>
    <w:lvl w:ilvl="3" w:tplc="69AEA4E8">
      <w:numFmt w:val="bullet"/>
      <w:lvlText w:val="•"/>
      <w:lvlJc w:val="left"/>
      <w:pPr>
        <w:ind w:left="1421" w:hanging="84"/>
      </w:pPr>
      <w:rPr>
        <w:rFonts w:hint="default"/>
      </w:rPr>
    </w:lvl>
    <w:lvl w:ilvl="4" w:tplc="DF460FBE">
      <w:numFmt w:val="bullet"/>
      <w:lvlText w:val="•"/>
      <w:lvlJc w:val="left"/>
      <w:pPr>
        <w:ind w:left="1848" w:hanging="84"/>
      </w:pPr>
      <w:rPr>
        <w:rFonts w:hint="default"/>
      </w:rPr>
    </w:lvl>
    <w:lvl w:ilvl="5" w:tplc="40D82D46">
      <w:numFmt w:val="bullet"/>
      <w:lvlText w:val="•"/>
      <w:lvlJc w:val="left"/>
      <w:pPr>
        <w:ind w:left="2276" w:hanging="84"/>
      </w:pPr>
      <w:rPr>
        <w:rFonts w:hint="default"/>
      </w:rPr>
    </w:lvl>
    <w:lvl w:ilvl="6" w:tplc="332EE832">
      <w:numFmt w:val="bullet"/>
      <w:lvlText w:val="•"/>
      <w:lvlJc w:val="left"/>
      <w:pPr>
        <w:ind w:left="2703" w:hanging="84"/>
      </w:pPr>
      <w:rPr>
        <w:rFonts w:hint="default"/>
      </w:rPr>
    </w:lvl>
    <w:lvl w:ilvl="7" w:tplc="84DEB590">
      <w:numFmt w:val="bullet"/>
      <w:lvlText w:val="•"/>
      <w:lvlJc w:val="left"/>
      <w:pPr>
        <w:ind w:left="3130" w:hanging="84"/>
      </w:pPr>
      <w:rPr>
        <w:rFonts w:hint="default"/>
      </w:rPr>
    </w:lvl>
    <w:lvl w:ilvl="8" w:tplc="D784642E">
      <w:numFmt w:val="bullet"/>
      <w:lvlText w:val="•"/>
      <w:lvlJc w:val="left"/>
      <w:pPr>
        <w:ind w:left="3557" w:hanging="84"/>
      </w:pPr>
      <w:rPr>
        <w:rFonts w:hint="default"/>
      </w:rPr>
    </w:lvl>
  </w:abstractNum>
  <w:abstractNum w:abstractNumId="57" w15:restartNumberingAfterBreak="0">
    <w:nsid w:val="07DC2850"/>
    <w:multiLevelType w:val="hybridMultilevel"/>
    <w:tmpl w:val="5FE07F82"/>
    <w:lvl w:ilvl="0" w:tplc="FD94DCFC">
      <w:start w:val="1"/>
      <w:numFmt w:val="decimal"/>
      <w:lvlText w:val="%1."/>
      <w:lvlJc w:val="left"/>
      <w:pPr>
        <w:ind w:left="697" w:hanging="180"/>
        <w:jc w:val="left"/>
      </w:pPr>
      <w:rPr>
        <w:rFonts w:hint="default"/>
        <w:spacing w:val="-6"/>
        <w:w w:val="100"/>
      </w:rPr>
    </w:lvl>
    <w:lvl w:ilvl="1" w:tplc="31A4BA94">
      <w:numFmt w:val="bullet"/>
      <w:lvlText w:val="•"/>
      <w:lvlJc w:val="left"/>
      <w:pPr>
        <w:ind w:left="1710" w:hanging="180"/>
      </w:pPr>
      <w:rPr>
        <w:rFonts w:hint="default"/>
      </w:rPr>
    </w:lvl>
    <w:lvl w:ilvl="2" w:tplc="6CB4B784">
      <w:numFmt w:val="bullet"/>
      <w:lvlText w:val="•"/>
      <w:lvlJc w:val="left"/>
      <w:pPr>
        <w:ind w:left="2721" w:hanging="180"/>
      </w:pPr>
      <w:rPr>
        <w:rFonts w:hint="default"/>
      </w:rPr>
    </w:lvl>
    <w:lvl w:ilvl="3" w:tplc="E57090C6">
      <w:numFmt w:val="bullet"/>
      <w:lvlText w:val="•"/>
      <w:lvlJc w:val="left"/>
      <w:pPr>
        <w:ind w:left="3731" w:hanging="180"/>
      </w:pPr>
      <w:rPr>
        <w:rFonts w:hint="default"/>
      </w:rPr>
    </w:lvl>
    <w:lvl w:ilvl="4" w:tplc="845AE0BE">
      <w:numFmt w:val="bullet"/>
      <w:lvlText w:val="•"/>
      <w:lvlJc w:val="left"/>
      <w:pPr>
        <w:ind w:left="4742" w:hanging="180"/>
      </w:pPr>
      <w:rPr>
        <w:rFonts w:hint="default"/>
      </w:rPr>
    </w:lvl>
    <w:lvl w:ilvl="5" w:tplc="81F05300">
      <w:numFmt w:val="bullet"/>
      <w:lvlText w:val="•"/>
      <w:lvlJc w:val="left"/>
      <w:pPr>
        <w:ind w:left="5752" w:hanging="180"/>
      </w:pPr>
      <w:rPr>
        <w:rFonts w:hint="default"/>
      </w:rPr>
    </w:lvl>
    <w:lvl w:ilvl="6" w:tplc="837A6E7E">
      <w:numFmt w:val="bullet"/>
      <w:lvlText w:val="•"/>
      <w:lvlJc w:val="left"/>
      <w:pPr>
        <w:ind w:left="6763" w:hanging="180"/>
      </w:pPr>
      <w:rPr>
        <w:rFonts w:hint="default"/>
      </w:rPr>
    </w:lvl>
    <w:lvl w:ilvl="7" w:tplc="78E69C8C">
      <w:numFmt w:val="bullet"/>
      <w:lvlText w:val="•"/>
      <w:lvlJc w:val="left"/>
      <w:pPr>
        <w:ind w:left="7773" w:hanging="180"/>
      </w:pPr>
      <w:rPr>
        <w:rFonts w:hint="default"/>
      </w:rPr>
    </w:lvl>
    <w:lvl w:ilvl="8" w:tplc="1FF67038">
      <w:numFmt w:val="bullet"/>
      <w:lvlText w:val="•"/>
      <w:lvlJc w:val="left"/>
      <w:pPr>
        <w:ind w:left="8784" w:hanging="180"/>
      </w:pPr>
      <w:rPr>
        <w:rFonts w:hint="default"/>
      </w:rPr>
    </w:lvl>
  </w:abstractNum>
  <w:abstractNum w:abstractNumId="58" w15:restartNumberingAfterBreak="0">
    <w:nsid w:val="080E2CDF"/>
    <w:multiLevelType w:val="hybridMultilevel"/>
    <w:tmpl w:val="51EE6FFA"/>
    <w:lvl w:ilvl="0" w:tplc="4EA8D29E">
      <w:numFmt w:val="bullet"/>
      <w:lvlText w:val="•"/>
      <w:lvlJc w:val="left"/>
      <w:pPr>
        <w:ind w:left="140" w:hanging="84"/>
      </w:pPr>
      <w:rPr>
        <w:rFonts w:ascii="Times New Roman" w:eastAsia="Times New Roman" w:hAnsi="Times New Roman" w:cs="Times New Roman" w:hint="default"/>
        <w:b/>
        <w:bCs/>
        <w:w w:val="100"/>
        <w:sz w:val="14"/>
        <w:szCs w:val="14"/>
      </w:rPr>
    </w:lvl>
    <w:lvl w:ilvl="1" w:tplc="A6FEDBF4">
      <w:numFmt w:val="bullet"/>
      <w:lvlText w:val="•"/>
      <w:lvlJc w:val="left"/>
      <w:pPr>
        <w:ind w:left="567" w:hanging="84"/>
      </w:pPr>
      <w:rPr>
        <w:rFonts w:hint="default"/>
      </w:rPr>
    </w:lvl>
    <w:lvl w:ilvl="2" w:tplc="9CA87E40">
      <w:numFmt w:val="bullet"/>
      <w:lvlText w:val="•"/>
      <w:lvlJc w:val="left"/>
      <w:pPr>
        <w:ind w:left="994" w:hanging="84"/>
      </w:pPr>
      <w:rPr>
        <w:rFonts w:hint="default"/>
      </w:rPr>
    </w:lvl>
    <w:lvl w:ilvl="3" w:tplc="D6CC0D8E">
      <w:numFmt w:val="bullet"/>
      <w:lvlText w:val="•"/>
      <w:lvlJc w:val="left"/>
      <w:pPr>
        <w:ind w:left="1421" w:hanging="84"/>
      </w:pPr>
      <w:rPr>
        <w:rFonts w:hint="default"/>
      </w:rPr>
    </w:lvl>
    <w:lvl w:ilvl="4" w:tplc="442A555A">
      <w:numFmt w:val="bullet"/>
      <w:lvlText w:val="•"/>
      <w:lvlJc w:val="left"/>
      <w:pPr>
        <w:ind w:left="1848" w:hanging="84"/>
      </w:pPr>
      <w:rPr>
        <w:rFonts w:hint="default"/>
      </w:rPr>
    </w:lvl>
    <w:lvl w:ilvl="5" w:tplc="F79CDB36">
      <w:numFmt w:val="bullet"/>
      <w:lvlText w:val="•"/>
      <w:lvlJc w:val="left"/>
      <w:pPr>
        <w:ind w:left="2276" w:hanging="84"/>
      </w:pPr>
      <w:rPr>
        <w:rFonts w:hint="default"/>
      </w:rPr>
    </w:lvl>
    <w:lvl w:ilvl="6" w:tplc="5F8287B0">
      <w:numFmt w:val="bullet"/>
      <w:lvlText w:val="•"/>
      <w:lvlJc w:val="left"/>
      <w:pPr>
        <w:ind w:left="2703" w:hanging="84"/>
      </w:pPr>
      <w:rPr>
        <w:rFonts w:hint="default"/>
      </w:rPr>
    </w:lvl>
    <w:lvl w:ilvl="7" w:tplc="E244E2A6">
      <w:numFmt w:val="bullet"/>
      <w:lvlText w:val="•"/>
      <w:lvlJc w:val="left"/>
      <w:pPr>
        <w:ind w:left="3130" w:hanging="84"/>
      </w:pPr>
      <w:rPr>
        <w:rFonts w:hint="default"/>
      </w:rPr>
    </w:lvl>
    <w:lvl w:ilvl="8" w:tplc="8C9A9344">
      <w:numFmt w:val="bullet"/>
      <w:lvlText w:val="•"/>
      <w:lvlJc w:val="left"/>
      <w:pPr>
        <w:ind w:left="3557" w:hanging="84"/>
      </w:pPr>
      <w:rPr>
        <w:rFonts w:hint="default"/>
      </w:rPr>
    </w:lvl>
  </w:abstractNum>
  <w:abstractNum w:abstractNumId="59" w15:restartNumberingAfterBreak="0">
    <w:nsid w:val="08246C77"/>
    <w:multiLevelType w:val="hybridMultilevel"/>
    <w:tmpl w:val="CECCE8DE"/>
    <w:lvl w:ilvl="0" w:tplc="46BE45F6">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7B12DBB2">
      <w:numFmt w:val="bullet"/>
      <w:lvlText w:val="•"/>
      <w:lvlJc w:val="left"/>
      <w:pPr>
        <w:ind w:left="1710" w:hanging="180"/>
      </w:pPr>
      <w:rPr>
        <w:rFonts w:hint="default"/>
      </w:rPr>
    </w:lvl>
    <w:lvl w:ilvl="2" w:tplc="C2388070">
      <w:numFmt w:val="bullet"/>
      <w:lvlText w:val="•"/>
      <w:lvlJc w:val="left"/>
      <w:pPr>
        <w:ind w:left="2721" w:hanging="180"/>
      </w:pPr>
      <w:rPr>
        <w:rFonts w:hint="default"/>
      </w:rPr>
    </w:lvl>
    <w:lvl w:ilvl="3" w:tplc="DF58DCB6">
      <w:numFmt w:val="bullet"/>
      <w:lvlText w:val="•"/>
      <w:lvlJc w:val="left"/>
      <w:pPr>
        <w:ind w:left="3731" w:hanging="180"/>
      </w:pPr>
      <w:rPr>
        <w:rFonts w:hint="default"/>
      </w:rPr>
    </w:lvl>
    <w:lvl w:ilvl="4" w:tplc="DFEA95E4">
      <w:numFmt w:val="bullet"/>
      <w:lvlText w:val="•"/>
      <w:lvlJc w:val="left"/>
      <w:pPr>
        <w:ind w:left="4742" w:hanging="180"/>
      </w:pPr>
      <w:rPr>
        <w:rFonts w:hint="default"/>
      </w:rPr>
    </w:lvl>
    <w:lvl w:ilvl="5" w:tplc="B6685F1A">
      <w:numFmt w:val="bullet"/>
      <w:lvlText w:val="•"/>
      <w:lvlJc w:val="left"/>
      <w:pPr>
        <w:ind w:left="5752" w:hanging="180"/>
      </w:pPr>
      <w:rPr>
        <w:rFonts w:hint="default"/>
      </w:rPr>
    </w:lvl>
    <w:lvl w:ilvl="6" w:tplc="FBC8AED2">
      <w:numFmt w:val="bullet"/>
      <w:lvlText w:val="•"/>
      <w:lvlJc w:val="left"/>
      <w:pPr>
        <w:ind w:left="6763" w:hanging="180"/>
      </w:pPr>
      <w:rPr>
        <w:rFonts w:hint="default"/>
      </w:rPr>
    </w:lvl>
    <w:lvl w:ilvl="7" w:tplc="4524DCDA">
      <w:numFmt w:val="bullet"/>
      <w:lvlText w:val="•"/>
      <w:lvlJc w:val="left"/>
      <w:pPr>
        <w:ind w:left="7773" w:hanging="180"/>
      </w:pPr>
      <w:rPr>
        <w:rFonts w:hint="default"/>
      </w:rPr>
    </w:lvl>
    <w:lvl w:ilvl="8" w:tplc="56C2E23A">
      <w:numFmt w:val="bullet"/>
      <w:lvlText w:val="•"/>
      <w:lvlJc w:val="left"/>
      <w:pPr>
        <w:ind w:left="8784" w:hanging="180"/>
      </w:pPr>
      <w:rPr>
        <w:rFonts w:hint="default"/>
      </w:rPr>
    </w:lvl>
  </w:abstractNum>
  <w:abstractNum w:abstractNumId="60" w15:restartNumberingAfterBreak="0">
    <w:nsid w:val="084605F0"/>
    <w:multiLevelType w:val="hybridMultilevel"/>
    <w:tmpl w:val="130653DC"/>
    <w:lvl w:ilvl="0" w:tplc="A19681F6">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4D5C1546">
      <w:numFmt w:val="bullet"/>
      <w:lvlText w:val="•"/>
      <w:lvlJc w:val="left"/>
      <w:pPr>
        <w:ind w:left="1710" w:hanging="180"/>
      </w:pPr>
      <w:rPr>
        <w:rFonts w:hint="default"/>
      </w:rPr>
    </w:lvl>
    <w:lvl w:ilvl="2" w:tplc="982C56E6">
      <w:numFmt w:val="bullet"/>
      <w:lvlText w:val="•"/>
      <w:lvlJc w:val="left"/>
      <w:pPr>
        <w:ind w:left="2721" w:hanging="180"/>
      </w:pPr>
      <w:rPr>
        <w:rFonts w:hint="default"/>
      </w:rPr>
    </w:lvl>
    <w:lvl w:ilvl="3" w:tplc="2EF851E2">
      <w:numFmt w:val="bullet"/>
      <w:lvlText w:val="•"/>
      <w:lvlJc w:val="left"/>
      <w:pPr>
        <w:ind w:left="3731" w:hanging="180"/>
      </w:pPr>
      <w:rPr>
        <w:rFonts w:hint="default"/>
      </w:rPr>
    </w:lvl>
    <w:lvl w:ilvl="4" w:tplc="AECE9FEA">
      <w:numFmt w:val="bullet"/>
      <w:lvlText w:val="•"/>
      <w:lvlJc w:val="left"/>
      <w:pPr>
        <w:ind w:left="4742" w:hanging="180"/>
      </w:pPr>
      <w:rPr>
        <w:rFonts w:hint="default"/>
      </w:rPr>
    </w:lvl>
    <w:lvl w:ilvl="5" w:tplc="6F1CE698">
      <w:numFmt w:val="bullet"/>
      <w:lvlText w:val="•"/>
      <w:lvlJc w:val="left"/>
      <w:pPr>
        <w:ind w:left="5752" w:hanging="180"/>
      </w:pPr>
      <w:rPr>
        <w:rFonts w:hint="default"/>
      </w:rPr>
    </w:lvl>
    <w:lvl w:ilvl="6" w:tplc="D5CC6FAA">
      <w:numFmt w:val="bullet"/>
      <w:lvlText w:val="•"/>
      <w:lvlJc w:val="left"/>
      <w:pPr>
        <w:ind w:left="6763" w:hanging="180"/>
      </w:pPr>
      <w:rPr>
        <w:rFonts w:hint="default"/>
      </w:rPr>
    </w:lvl>
    <w:lvl w:ilvl="7" w:tplc="4536792A">
      <w:numFmt w:val="bullet"/>
      <w:lvlText w:val="•"/>
      <w:lvlJc w:val="left"/>
      <w:pPr>
        <w:ind w:left="7773" w:hanging="180"/>
      </w:pPr>
      <w:rPr>
        <w:rFonts w:hint="default"/>
      </w:rPr>
    </w:lvl>
    <w:lvl w:ilvl="8" w:tplc="BA9C724A">
      <w:numFmt w:val="bullet"/>
      <w:lvlText w:val="•"/>
      <w:lvlJc w:val="left"/>
      <w:pPr>
        <w:ind w:left="8784" w:hanging="180"/>
      </w:pPr>
      <w:rPr>
        <w:rFonts w:hint="default"/>
      </w:rPr>
    </w:lvl>
  </w:abstractNum>
  <w:abstractNum w:abstractNumId="61" w15:restartNumberingAfterBreak="0">
    <w:nsid w:val="087118F9"/>
    <w:multiLevelType w:val="hybridMultilevel"/>
    <w:tmpl w:val="70E200EE"/>
    <w:lvl w:ilvl="0" w:tplc="1B166E9A">
      <w:numFmt w:val="bullet"/>
      <w:lvlText w:val="•"/>
      <w:lvlJc w:val="left"/>
      <w:pPr>
        <w:ind w:left="140" w:hanging="84"/>
      </w:pPr>
      <w:rPr>
        <w:rFonts w:ascii="Times New Roman" w:eastAsia="Times New Roman" w:hAnsi="Times New Roman" w:cs="Times New Roman" w:hint="default"/>
        <w:w w:val="100"/>
        <w:sz w:val="14"/>
        <w:szCs w:val="14"/>
      </w:rPr>
    </w:lvl>
    <w:lvl w:ilvl="1" w:tplc="AAEA62D2">
      <w:numFmt w:val="bullet"/>
      <w:lvlText w:val="•"/>
      <w:lvlJc w:val="left"/>
      <w:pPr>
        <w:ind w:left="567" w:hanging="84"/>
      </w:pPr>
      <w:rPr>
        <w:rFonts w:hint="default"/>
      </w:rPr>
    </w:lvl>
    <w:lvl w:ilvl="2" w:tplc="79A66D42">
      <w:numFmt w:val="bullet"/>
      <w:lvlText w:val="•"/>
      <w:lvlJc w:val="left"/>
      <w:pPr>
        <w:ind w:left="994" w:hanging="84"/>
      </w:pPr>
      <w:rPr>
        <w:rFonts w:hint="default"/>
      </w:rPr>
    </w:lvl>
    <w:lvl w:ilvl="3" w:tplc="DA48B9A0">
      <w:numFmt w:val="bullet"/>
      <w:lvlText w:val="•"/>
      <w:lvlJc w:val="left"/>
      <w:pPr>
        <w:ind w:left="1421" w:hanging="84"/>
      </w:pPr>
      <w:rPr>
        <w:rFonts w:hint="default"/>
      </w:rPr>
    </w:lvl>
    <w:lvl w:ilvl="4" w:tplc="A08A441E">
      <w:numFmt w:val="bullet"/>
      <w:lvlText w:val="•"/>
      <w:lvlJc w:val="left"/>
      <w:pPr>
        <w:ind w:left="1848" w:hanging="84"/>
      </w:pPr>
      <w:rPr>
        <w:rFonts w:hint="default"/>
      </w:rPr>
    </w:lvl>
    <w:lvl w:ilvl="5" w:tplc="892A96F4">
      <w:numFmt w:val="bullet"/>
      <w:lvlText w:val="•"/>
      <w:lvlJc w:val="left"/>
      <w:pPr>
        <w:ind w:left="2276" w:hanging="84"/>
      </w:pPr>
      <w:rPr>
        <w:rFonts w:hint="default"/>
      </w:rPr>
    </w:lvl>
    <w:lvl w:ilvl="6" w:tplc="74DA2E90">
      <w:numFmt w:val="bullet"/>
      <w:lvlText w:val="•"/>
      <w:lvlJc w:val="left"/>
      <w:pPr>
        <w:ind w:left="2703" w:hanging="84"/>
      </w:pPr>
      <w:rPr>
        <w:rFonts w:hint="default"/>
      </w:rPr>
    </w:lvl>
    <w:lvl w:ilvl="7" w:tplc="A72E1EB0">
      <w:numFmt w:val="bullet"/>
      <w:lvlText w:val="•"/>
      <w:lvlJc w:val="left"/>
      <w:pPr>
        <w:ind w:left="3130" w:hanging="84"/>
      </w:pPr>
      <w:rPr>
        <w:rFonts w:hint="default"/>
      </w:rPr>
    </w:lvl>
    <w:lvl w:ilvl="8" w:tplc="A0763E2E">
      <w:numFmt w:val="bullet"/>
      <w:lvlText w:val="•"/>
      <w:lvlJc w:val="left"/>
      <w:pPr>
        <w:ind w:left="3557" w:hanging="84"/>
      </w:pPr>
      <w:rPr>
        <w:rFonts w:hint="default"/>
      </w:rPr>
    </w:lvl>
  </w:abstractNum>
  <w:abstractNum w:abstractNumId="62" w15:restartNumberingAfterBreak="0">
    <w:nsid w:val="090D6960"/>
    <w:multiLevelType w:val="hybridMultilevel"/>
    <w:tmpl w:val="8D487E12"/>
    <w:lvl w:ilvl="0" w:tplc="1B2A91EE">
      <w:numFmt w:val="bullet"/>
      <w:lvlText w:val="•"/>
      <w:lvlJc w:val="left"/>
      <w:pPr>
        <w:ind w:left="140" w:hanging="84"/>
      </w:pPr>
      <w:rPr>
        <w:rFonts w:ascii="Times New Roman" w:eastAsia="Times New Roman" w:hAnsi="Times New Roman" w:cs="Times New Roman" w:hint="default"/>
        <w:w w:val="100"/>
        <w:sz w:val="14"/>
        <w:szCs w:val="14"/>
      </w:rPr>
    </w:lvl>
    <w:lvl w:ilvl="1" w:tplc="EA86AC20">
      <w:numFmt w:val="bullet"/>
      <w:lvlText w:val="•"/>
      <w:lvlJc w:val="left"/>
      <w:pPr>
        <w:ind w:left="567" w:hanging="84"/>
      </w:pPr>
      <w:rPr>
        <w:rFonts w:hint="default"/>
      </w:rPr>
    </w:lvl>
    <w:lvl w:ilvl="2" w:tplc="EEDADF30">
      <w:numFmt w:val="bullet"/>
      <w:lvlText w:val="•"/>
      <w:lvlJc w:val="left"/>
      <w:pPr>
        <w:ind w:left="994" w:hanging="84"/>
      </w:pPr>
      <w:rPr>
        <w:rFonts w:hint="default"/>
      </w:rPr>
    </w:lvl>
    <w:lvl w:ilvl="3" w:tplc="D5744F2E">
      <w:numFmt w:val="bullet"/>
      <w:lvlText w:val="•"/>
      <w:lvlJc w:val="left"/>
      <w:pPr>
        <w:ind w:left="1421" w:hanging="84"/>
      </w:pPr>
      <w:rPr>
        <w:rFonts w:hint="default"/>
      </w:rPr>
    </w:lvl>
    <w:lvl w:ilvl="4" w:tplc="EF1A5B22">
      <w:numFmt w:val="bullet"/>
      <w:lvlText w:val="•"/>
      <w:lvlJc w:val="left"/>
      <w:pPr>
        <w:ind w:left="1848" w:hanging="84"/>
      </w:pPr>
      <w:rPr>
        <w:rFonts w:hint="default"/>
      </w:rPr>
    </w:lvl>
    <w:lvl w:ilvl="5" w:tplc="9D0E975C">
      <w:numFmt w:val="bullet"/>
      <w:lvlText w:val="•"/>
      <w:lvlJc w:val="left"/>
      <w:pPr>
        <w:ind w:left="2276" w:hanging="84"/>
      </w:pPr>
      <w:rPr>
        <w:rFonts w:hint="default"/>
      </w:rPr>
    </w:lvl>
    <w:lvl w:ilvl="6" w:tplc="099E512E">
      <w:numFmt w:val="bullet"/>
      <w:lvlText w:val="•"/>
      <w:lvlJc w:val="left"/>
      <w:pPr>
        <w:ind w:left="2703" w:hanging="84"/>
      </w:pPr>
      <w:rPr>
        <w:rFonts w:hint="default"/>
      </w:rPr>
    </w:lvl>
    <w:lvl w:ilvl="7" w:tplc="CCB24628">
      <w:numFmt w:val="bullet"/>
      <w:lvlText w:val="•"/>
      <w:lvlJc w:val="left"/>
      <w:pPr>
        <w:ind w:left="3130" w:hanging="84"/>
      </w:pPr>
      <w:rPr>
        <w:rFonts w:hint="default"/>
      </w:rPr>
    </w:lvl>
    <w:lvl w:ilvl="8" w:tplc="FB521644">
      <w:numFmt w:val="bullet"/>
      <w:lvlText w:val="•"/>
      <w:lvlJc w:val="left"/>
      <w:pPr>
        <w:ind w:left="3557" w:hanging="84"/>
      </w:pPr>
      <w:rPr>
        <w:rFonts w:hint="default"/>
      </w:rPr>
    </w:lvl>
  </w:abstractNum>
  <w:abstractNum w:abstractNumId="63" w15:restartNumberingAfterBreak="0">
    <w:nsid w:val="0924544B"/>
    <w:multiLevelType w:val="hybridMultilevel"/>
    <w:tmpl w:val="1E74CB8A"/>
    <w:lvl w:ilvl="0" w:tplc="EDCC62B0">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8A3EFBE2">
      <w:numFmt w:val="bullet"/>
      <w:lvlText w:val="•"/>
      <w:lvlJc w:val="left"/>
      <w:pPr>
        <w:ind w:left="1710" w:hanging="180"/>
      </w:pPr>
      <w:rPr>
        <w:rFonts w:hint="default"/>
      </w:rPr>
    </w:lvl>
    <w:lvl w:ilvl="2" w:tplc="A4168DEA">
      <w:numFmt w:val="bullet"/>
      <w:lvlText w:val="•"/>
      <w:lvlJc w:val="left"/>
      <w:pPr>
        <w:ind w:left="2721" w:hanging="180"/>
      </w:pPr>
      <w:rPr>
        <w:rFonts w:hint="default"/>
      </w:rPr>
    </w:lvl>
    <w:lvl w:ilvl="3" w:tplc="AE1E49F2">
      <w:numFmt w:val="bullet"/>
      <w:lvlText w:val="•"/>
      <w:lvlJc w:val="left"/>
      <w:pPr>
        <w:ind w:left="3731" w:hanging="180"/>
      </w:pPr>
      <w:rPr>
        <w:rFonts w:hint="default"/>
      </w:rPr>
    </w:lvl>
    <w:lvl w:ilvl="4" w:tplc="49164E18">
      <w:numFmt w:val="bullet"/>
      <w:lvlText w:val="•"/>
      <w:lvlJc w:val="left"/>
      <w:pPr>
        <w:ind w:left="4742" w:hanging="180"/>
      </w:pPr>
      <w:rPr>
        <w:rFonts w:hint="default"/>
      </w:rPr>
    </w:lvl>
    <w:lvl w:ilvl="5" w:tplc="4992D11E">
      <w:numFmt w:val="bullet"/>
      <w:lvlText w:val="•"/>
      <w:lvlJc w:val="left"/>
      <w:pPr>
        <w:ind w:left="5752" w:hanging="180"/>
      </w:pPr>
      <w:rPr>
        <w:rFonts w:hint="default"/>
      </w:rPr>
    </w:lvl>
    <w:lvl w:ilvl="6" w:tplc="2580E370">
      <w:numFmt w:val="bullet"/>
      <w:lvlText w:val="•"/>
      <w:lvlJc w:val="left"/>
      <w:pPr>
        <w:ind w:left="6763" w:hanging="180"/>
      </w:pPr>
      <w:rPr>
        <w:rFonts w:hint="default"/>
      </w:rPr>
    </w:lvl>
    <w:lvl w:ilvl="7" w:tplc="E6D06912">
      <w:numFmt w:val="bullet"/>
      <w:lvlText w:val="•"/>
      <w:lvlJc w:val="left"/>
      <w:pPr>
        <w:ind w:left="7773" w:hanging="180"/>
      </w:pPr>
      <w:rPr>
        <w:rFonts w:hint="default"/>
      </w:rPr>
    </w:lvl>
    <w:lvl w:ilvl="8" w:tplc="49AC9840">
      <w:numFmt w:val="bullet"/>
      <w:lvlText w:val="•"/>
      <w:lvlJc w:val="left"/>
      <w:pPr>
        <w:ind w:left="8784" w:hanging="180"/>
      </w:pPr>
      <w:rPr>
        <w:rFonts w:hint="default"/>
      </w:rPr>
    </w:lvl>
  </w:abstractNum>
  <w:abstractNum w:abstractNumId="64" w15:restartNumberingAfterBreak="0">
    <w:nsid w:val="095C3812"/>
    <w:multiLevelType w:val="hybridMultilevel"/>
    <w:tmpl w:val="A2EA7516"/>
    <w:lvl w:ilvl="0" w:tplc="49C69128">
      <w:start w:val="1"/>
      <w:numFmt w:val="decimal"/>
      <w:lvlText w:val="%1."/>
      <w:lvlJc w:val="left"/>
      <w:pPr>
        <w:ind w:left="697" w:hanging="180"/>
        <w:jc w:val="left"/>
      </w:pPr>
      <w:rPr>
        <w:rFonts w:ascii="Times New Roman" w:eastAsia="Times New Roman" w:hAnsi="Times New Roman" w:cs="Times New Roman" w:hint="default"/>
        <w:b/>
        <w:bCs/>
        <w:spacing w:val="-10"/>
        <w:w w:val="100"/>
        <w:sz w:val="18"/>
        <w:szCs w:val="18"/>
      </w:rPr>
    </w:lvl>
    <w:lvl w:ilvl="1" w:tplc="51AEDEA0">
      <w:numFmt w:val="bullet"/>
      <w:lvlText w:val="•"/>
      <w:lvlJc w:val="left"/>
      <w:pPr>
        <w:ind w:left="1710" w:hanging="180"/>
      </w:pPr>
      <w:rPr>
        <w:rFonts w:hint="default"/>
      </w:rPr>
    </w:lvl>
    <w:lvl w:ilvl="2" w:tplc="2B16397E">
      <w:numFmt w:val="bullet"/>
      <w:lvlText w:val="•"/>
      <w:lvlJc w:val="left"/>
      <w:pPr>
        <w:ind w:left="2721" w:hanging="180"/>
      </w:pPr>
      <w:rPr>
        <w:rFonts w:hint="default"/>
      </w:rPr>
    </w:lvl>
    <w:lvl w:ilvl="3" w:tplc="00E0FA14">
      <w:numFmt w:val="bullet"/>
      <w:lvlText w:val="•"/>
      <w:lvlJc w:val="left"/>
      <w:pPr>
        <w:ind w:left="3731" w:hanging="180"/>
      </w:pPr>
      <w:rPr>
        <w:rFonts w:hint="default"/>
      </w:rPr>
    </w:lvl>
    <w:lvl w:ilvl="4" w:tplc="70D2BBE6">
      <w:numFmt w:val="bullet"/>
      <w:lvlText w:val="•"/>
      <w:lvlJc w:val="left"/>
      <w:pPr>
        <w:ind w:left="4742" w:hanging="180"/>
      </w:pPr>
      <w:rPr>
        <w:rFonts w:hint="default"/>
      </w:rPr>
    </w:lvl>
    <w:lvl w:ilvl="5" w:tplc="E51E4954">
      <w:numFmt w:val="bullet"/>
      <w:lvlText w:val="•"/>
      <w:lvlJc w:val="left"/>
      <w:pPr>
        <w:ind w:left="5752" w:hanging="180"/>
      </w:pPr>
      <w:rPr>
        <w:rFonts w:hint="default"/>
      </w:rPr>
    </w:lvl>
    <w:lvl w:ilvl="6" w:tplc="A998A1F6">
      <w:numFmt w:val="bullet"/>
      <w:lvlText w:val="•"/>
      <w:lvlJc w:val="left"/>
      <w:pPr>
        <w:ind w:left="6763" w:hanging="180"/>
      </w:pPr>
      <w:rPr>
        <w:rFonts w:hint="default"/>
      </w:rPr>
    </w:lvl>
    <w:lvl w:ilvl="7" w:tplc="C9D8E576">
      <w:numFmt w:val="bullet"/>
      <w:lvlText w:val="•"/>
      <w:lvlJc w:val="left"/>
      <w:pPr>
        <w:ind w:left="7773" w:hanging="180"/>
      </w:pPr>
      <w:rPr>
        <w:rFonts w:hint="default"/>
      </w:rPr>
    </w:lvl>
    <w:lvl w:ilvl="8" w:tplc="5E8A59C6">
      <w:numFmt w:val="bullet"/>
      <w:lvlText w:val="•"/>
      <w:lvlJc w:val="left"/>
      <w:pPr>
        <w:ind w:left="8784" w:hanging="180"/>
      </w:pPr>
      <w:rPr>
        <w:rFonts w:hint="default"/>
      </w:rPr>
    </w:lvl>
  </w:abstractNum>
  <w:abstractNum w:abstractNumId="65" w15:restartNumberingAfterBreak="0">
    <w:nsid w:val="095F2095"/>
    <w:multiLevelType w:val="hybridMultilevel"/>
    <w:tmpl w:val="5F3ABEE4"/>
    <w:lvl w:ilvl="0" w:tplc="D1C87CDE">
      <w:numFmt w:val="bullet"/>
      <w:lvlText w:val="•"/>
      <w:lvlJc w:val="left"/>
      <w:pPr>
        <w:ind w:left="140" w:hanging="84"/>
      </w:pPr>
      <w:rPr>
        <w:rFonts w:ascii="Times New Roman" w:eastAsia="Times New Roman" w:hAnsi="Times New Roman" w:cs="Times New Roman" w:hint="default"/>
        <w:w w:val="100"/>
        <w:sz w:val="14"/>
        <w:szCs w:val="14"/>
      </w:rPr>
    </w:lvl>
    <w:lvl w:ilvl="1" w:tplc="EF7C1B94">
      <w:numFmt w:val="bullet"/>
      <w:lvlText w:val="•"/>
      <w:lvlJc w:val="left"/>
      <w:pPr>
        <w:ind w:left="567" w:hanging="84"/>
      </w:pPr>
      <w:rPr>
        <w:rFonts w:hint="default"/>
      </w:rPr>
    </w:lvl>
    <w:lvl w:ilvl="2" w:tplc="43FA33C0">
      <w:numFmt w:val="bullet"/>
      <w:lvlText w:val="•"/>
      <w:lvlJc w:val="left"/>
      <w:pPr>
        <w:ind w:left="994" w:hanging="84"/>
      </w:pPr>
      <w:rPr>
        <w:rFonts w:hint="default"/>
      </w:rPr>
    </w:lvl>
    <w:lvl w:ilvl="3" w:tplc="9E4072E2">
      <w:numFmt w:val="bullet"/>
      <w:lvlText w:val="•"/>
      <w:lvlJc w:val="left"/>
      <w:pPr>
        <w:ind w:left="1421" w:hanging="84"/>
      </w:pPr>
      <w:rPr>
        <w:rFonts w:hint="default"/>
      </w:rPr>
    </w:lvl>
    <w:lvl w:ilvl="4" w:tplc="AD9EFFCC">
      <w:numFmt w:val="bullet"/>
      <w:lvlText w:val="•"/>
      <w:lvlJc w:val="left"/>
      <w:pPr>
        <w:ind w:left="1848" w:hanging="84"/>
      </w:pPr>
      <w:rPr>
        <w:rFonts w:hint="default"/>
      </w:rPr>
    </w:lvl>
    <w:lvl w:ilvl="5" w:tplc="CDA85302">
      <w:numFmt w:val="bullet"/>
      <w:lvlText w:val="•"/>
      <w:lvlJc w:val="left"/>
      <w:pPr>
        <w:ind w:left="2276" w:hanging="84"/>
      </w:pPr>
      <w:rPr>
        <w:rFonts w:hint="default"/>
      </w:rPr>
    </w:lvl>
    <w:lvl w:ilvl="6" w:tplc="DD603EB0">
      <w:numFmt w:val="bullet"/>
      <w:lvlText w:val="•"/>
      <w:lvlJc w:val="left"/>
      <w:pPr>
        <w:ind w:left="2703" w:hanging="84"/>
      </w:pPr>
      <w:rPr>
        <w:rFonts w:hint="default"/>
      </w:rPr>
    </w:lvl>
    <w:lvl w:ilvl="7" w:tplc="45180A42">
      <w:numFmt w:val="bullet"/>
      <w:lvlText w:val="•"/>
      <w:lvlJc w:val="left"/>
      <w:pPr>
        <w:ind w:left="3130" w:hanging="84"/>
      </w:pPr>
      <w:rPr>
        <w:rFonts w:hint="default"/>
      </w:rPr>
    </w:lvl>
    <w:lvl w:ilvl="8" w:tplc="D34ECF50">
      <w:numFmt w:val="bullet"/>
      <w:lvlText w:val="•"/>
      <w:lvlJc w:val="left"/>
      <w:pPr>
        <w:ind w:left="3557" w:hanging="84"/>
      </w:pPr>
      <w:rPr>
        <w:rFonts w:hint="default"/>
      </w:rPr>
    </w:lvl>
  </w:abstractNum>
  <w:abstractNum w:abstractNumId="66" w15:restartNumberingAfterBreak="0">
    <w:nsid w:val="097A41B1"/>
    <w:multiLevelType w:val="hybridMultilevel"/>
    <w:tmpl w:val="B89EF424"/>
    <w:lvl w:ilvl="0" w:tplc="99BEA2D4">
      <w:numFmt w:val="bullet"/>
      <w:lvlText w:val="•"/>
      <w:lvlJc w:val="left"/>
      <w:pPr>
        <w:ind w:left="140" w:hanging="84"/>
      </w:pPr>
      <w:rPr>
        <w:rFonts w:ascii="Times New Roman" w:eastAsia="Times New Roman" w:hAnsi="Times New Roman" w:cs="Times New Roman" w:hint="default"/>
        <w:w w:val="100"/>
        <w:sz w:val="14"/>
        <w:szCs w:val="14"/>
      </w:rPr>
    </w:lvl>
    <w:lvl w:ilvl="1" w:tplc="21729F3E">
      <w:numFmt w:val="bullet"/>
      <w:lvlText w:val="•"/>
      <w:lvlJc w:val="left"/>
      <w:pPr>
        <w:ind w:left="567" w:hanging="84"/>
      </w:pPr>
      <w:rPr>
        <w:rFonts w:hint="default"/>
      </w:rPr>
    </w:lvl>
    <w:lvl w:ilvl="2" w:tplc="95240948">
      <w:numFmt w:val="bullet"/>
      <w:lvlText w:val="•"/>
      <w:lvlJc w:val="left"/>
      <w:pPr>
        <w:ind w:left="994" w:hanging="84"/>
      </w:pPr>
      <w:rPr>
        <w:rFonts w:hint="default"/>
      </w:rPr>
    </w:lvl>
    <w:lvl w:ilvl="3" w:tplc="8F88F1A0">
      <w:numFmt w:val="bullet"/>
      <w:lvlText w:val="•"/>
      <w:lvlJc w:val="left"/>
      <w:pPr>
        <w:ind w:left="1421" w:hanging="84"/>
      </w:pPr>
      <w:rPr>
        <w:rFonts w:hint="default"/>
      </w:rPr>
    </w:lvl>
    <w:lvl w:ilvl="4" w:tplc="13F85A52">
      <w:numFmt w:val="bullet"/>
      <w:lvlText w:val="•"/>
      <w:lvlJc w:val="left"/>
      <w:pPr>
        <w:ind w:left="1848" w:hanging="84"/>
      </w:pPr>
      <w:rPr>
        <w:rFonts w:hint="default"/>
      </w:rPr>
    </w:lvl>
    <w:lvl w:ilvl="5" w:tplc="84E83BC6">
      <w:numFmt w:val="bullet"/>
      <w:lvlText w:val="•"/>
      <w:lvlJc w:val="left"/>
      <w:pPr>
        <w:ind w:left="2276" w:hanging="84"/>
      </w:pPr>
      <w:rPr>
        <w:rFonts w:hint="default"/>
      </w:rPr>
    </w:lvl>
    <w:lvl w:ilvl="6" w:tplc="7CCE7A94">
      <w:numFmt w:val="bullet"/>
      <w:lvlText w:val="•"/>
      <w:lvlJc w:val="left"/>
      <w:pPr>
        <w:ind w:left="2703" w:hanging="84"/>
      </w:pPr>
      <w:rPr>
        <w:rFonts w:hint="default"/>
      </w:rPr>
    </w:lvl>
    <w:lvl w:ilvl="7" w:tplc="ED1018B6">
      <w:numFmt w:val="bullet"/>
      <w:lvlText w:val="•"/>
      <w:lvlJc w:val="left"/>
      <w:pPr>
        <w:ind w:left="3130" w:hanging="84"/>
      </w:pPr>
      <w:rPr>
        <w:rFonts w:hint="default"/>
      </w:rPr>
    </w:lvl>
    <w:lvl w:ilvl="8" w:tplc="7458DB1C">
      <w:numFmt w:val="bullet"/>
      <w:lvlText w:val="•"/>
      <w:lvlJc w:val="left"/>
      <w:pPr>
        <w:ind w:left="3557" w:hanging="84"/>
      </w:pPr>
      <w:rPr>
        <w:rFonts w:hint="default"/>
      </w:rPr>
    </w:lvl>
  </w:abstractNum>
  <w:abstractNum w:abstractNumId="67" w15:restartNumberingAfterBreak="0">
    <w:nsid w:val="09A659F2"/>
    <w:multiLevelType w:val="hybridMultilevel"/>
    <w:tmpl w:val="C98A265C"/>
    <w:lvl w:ilvl="0" w:tplc="D93438C8">
      <w:numFmt w:val="bullet"/>
      <w:lvlText w:val="•"/>
      <w:lvlJc w:val="left"/>
      <w:pPr>
        <w:ind w:left="140" w:hanging="84"/>
      </w:pPr>
      <w:rPr>
        <w:rFonts w:ascii="Times New Roman" w:eastAsia="Times New Roman" w:hAnsi="Times New Roman" w:cs="Times New Roman" w:hint="default"/>
        <w:w w:val="100"/>
        <w:sz w:val="14"/>
        <w:szCs w:val="14"/>
      </w:rPr>
    </w:lvl>
    <w:lvl w:ilvl="1" w:tplc="9C0CEBAE">
      <w:numFmt w:val="bullet"/>
      <w:lvlText w:val="•"/>
      <w:lvlJc w:val="left"/>
      <w:pPr>
        <w:ind w:left="567" w:hanging="84"/>
      </w:pPr>
      <w:rPr>
        <w:rFonts w:hint="default"/>
      </w:rPr>
    </w:lvl>
    <w:lvl w:ilvl="2" w:tplc="39F28084">
      <w:numFmt w:val="bullet"/>
      <w:lvlText w:val="•"/>
      <w:lvlJc w:val="left"/>
      <w:pPr>
        <w:ind w:left="994" w:hanging="84"/>
      </w:pPr>
      <w:rPr>
        <w:rFonts w:hint="default"/>
      </w:rPr>
    </w:lvl>
    <w:lvl w:ilvl="3" w:tplc="DE061844">
      <w:numFmt w:val="bullet"/>
      <w:lvlText w:val="•"/>
      <w:lvlJc w:val="left"/>
      <w:pPr>
        <w:ind w:left="1421" w:hanging="84"/>
      </w:pPr>
      <w:rPr>
        <w:rFonts w:hint="default"/>
      </w:rPr>
    </w:lvl>
    <w:lvl w:ilvl="4" w:tplc="3F9225FE">
      <w:numFmt w:val="bullet"/>
      <w:lvlText w:val="•"/>
      <w:lvlJc w:val="left"/>
      <w:pPr>
        <w:ind w:left="1848" w:hanging="84"/>
      </w:pPr>
      <w:rPr>
        <w:rFonts w:hint="default"/>
      </w:rPr>
    </w:lvl>
    <w:lvl w:ilvl="5" w:tplc="CE8A16AE">
      <w:numFmt w:val="bullet"/>
      <w:lvlText w:val="•"/>
      <w:lvlJc w:val="left"/>
      <w:pPr>
        <w:ind w:left="2276" w:hanging="84"/>
      </w:pPr>
      <w:rPr>
        <w:rFonts w:hint="default"/>
      </w:rPr>
    </w:lvl>
    <w:lvl w:ilvl="6" w:tplc="5734BCCE">
      <w:numFmt w:val="bullet"/>
      <w:lvlText w:val="•"/>
      <w:lvlJc w:val="left"/>
      <w:pPr>
        <w:ind w:left="2703" w:hanging="84"/>
      </w:pPr>
      <w:rPr>
        <w:rFonts w:hint="default"/>
      </w:rPr>
    </w:lvl>
    <w:lvl w:ilvl="7" w:tplc="BD02777E">
      <w:numFmt w:val="bullet"/>
      <w:lvlText w:val="•"/>
      <w:lvlJc w:val="left"/>
      <w:pPr>
        <w:ind w:left="3130" w:hanging="84"/>
      </w:pPr>
      <w:rPr>
        <w:rFonts w:hint="default"/>
      </w:rPr>
    </w:lvl>
    <w:lvl w:ilvl="8" w:tplc="90B298FC">
      <w:numFmt w:val="bullet"/>
      <w:lvlText w:val="•"/>
      <w:lvlJc w:val="left"/>
      <w:pPr>
        <w:ind w:left="3557" w:hanging="84"/>
      </w:pPr>
      <w:rPr>
        <w:rFonts w:hint="default"/>
      </w:rPr>
    </w:lvl>
  </w:abstractNum>
  <w:abstractNum w:abstractNumId="68" w15:restartNumberingAfterBreak="0">
    <w:nsid w:val="09A83504"/>
    <w:multiLevelType w:val="hybridMultilevel"/>
    <w:tmpl w:val="3410AF6C"/>
    <w:lvl w:ilvl="0" w:tplc="3C608F88">
      <w:numFmt w:val="bullet"/>
      <w:lvlText w:val="•"/>
      <w:lvlJc w:val="left"/>
      <w:pPr>
        <w:ind w:left="140" w:hanging="84"/>
      </w:pPr>
      <w:rPr>
        <w:rFonts w:ascii="Times New Roman" w:eastAsia="Times New Roman" w:hAnsi="Times New Roman" w:cs="Times New Roman" w:hint="default"/>
        <w:w w:val="100"/>
        <w:sz w:val="14"/>
        <w:szCs w:val="14"/>
      </w:rPr>
    </w:lvl>
    <w:lvl w:ilvl="1" w:tplc="CABC44A0">
      <w:numFmt w:val="bullet"/>
      <w:lvlText w:val="•"/>
      <w:lvlJc w:val="left"/>
      <w:pPr>
        <w:ind w:left="567" w:hanging="84"/>
      </w:pPr>
      <w:rPr>
        <w:rFonts w:hint="default"/>
      </w:rPr>
    </w:lvl>
    <w:lvl w:ilvl="2" w:tplc="2CC87522">
      <w:numFmt w:val="bullet"/>
      <w:lvlText w:val="•"/>
      <w:lvlJc w:val="left"/>
      <w:pPr>
        <w:ind w:left="994" w:hanging="84"/>
      </w:pPr>
      <w:rPr>
        <w:rFonts w:hint="default"/>
      </w:rPr>
    </w:lvl>
    <w:lvl w:ilvl="3" w:tplc="1BE0DCEA">
      <w:numFmt w:val="bullet"/>
      <w:lvlText w:val="•"/>
      <w:lvlJc w:val="left"/>
      <w:pPr>
        <w:ind w:left="1421" w:hanging="84"/>
      </w:pPr>
      <w:rPr>
        <w:rFonts w:hint="default"/>
      </w:rPr>
    </w:lvl>
    <w:lvl w:ilvl="4" w:tplc="A3A8D438">
      <w:numFmt w:val="bullet"/>
      <w:lvlText w:val="•"/>
      <w:lvlJc w:val="left"/>
      <w:pPr>
        <w:ind w:left="1848" w:hanging="84"/>
      </w:pPr>
      <w:rPr>
        <w:rFonts w:hint="default"/>
      </w:rPr>
    </w:lvl>
    <w:lvl w:ilvl="5" w:tplc="10F4AAD2">
      <w:numFmt w:val="bullet"/>
      <w:lvlText w:val="•"/>
      <w:lvlJc w:val="left"/>
      <w:pPr>
        <w:ind w:left="2276" w:hanging="84"/>
      </w:pPr>
      <w:rPr>
        <w:rFonts w:hint="default"/>
      </w:rPr>
    </w:lvl>
    <w:lvl w:ilvl="6" w:tplc="B358BD84">
      <w:numFmt w:val="bullet"/>
      <w:lvlText w:val="•"/>
      <w:lvlJc w:val="left"/>
      <w:pPr>
        <w:ind w:left="2703" w:hanging="84"/>
      </w:pPr>
      <w:rPr>
        <w:rFonts w:hint="default"/>
      </w:rPr>
    </w:lvl>
    <w:lvl w:ilvl="7" w:tplc="12546046">
      <w:numFmt w:val="bullet"/>
      <w:lvlText w:val="•"/>
      <w:lvlJc w:val="left"/>
      <w:pPr>
        <w:ind w:left="3130" w:hanging="84"/>
      </w:pPr>
      <w:rPr>
        <w:rFonts w:hint="default"/>
      </w:rPr>
    </w:lvl>
    <w:lvl w:ilvl="8" w:tplc="D6F4D2AC">
      <w:numFmt w:val="bullet"/>
      <w:lvlText w:val="•"/>
      <w:lvlJc w:val="left"/>
      <w:pPr>
        <w:ind w:left="3557" w:hanging="84"/>
      </w:pPr>
      <w:rPr>
        <w:rFonts w:hint="default"/>
      </w:rPr>
    </w:lvl>
  </w:abstractNum>
  <w:abstractNum w:abstractNumId="69" w15:restartNumberingAfterBreak="0">
    <w:nsid w:val="09BA609A"/>
    <w:multiLevelType w:val="hybridMultilevel"/>
    <w:tmpl w:val="83BC4F5E"/>
    <w:lvl w:ilvl="0" w:tplc="28D27F48">
      <w:numFmt w:val="bullet"/>
      <w:lvlText w:val="•"/>
      <w:lvlJc w:val="left"/>
      <w:pPr>
        <w:ind w:left="140" w:hanging="84"/>
      </w:pPr>
      <w:rPr>
        <w:rFonts w:ascii="Times New Roman" w:eastAsia="Times New Roman" w:hAnsi="Times New Roman" w:cs="Times New Roman" w:hint="default"/>
        <w:w w:val="100"/>
        <w:sz w:val="14"/>
        <w:szCs w:val="14"/>
      </w:rPr>
    </w:lvl>
    <w:lvl w:ilvl="1" w:tplc="7F7897FC">
      <w:numFmt w:val="bullet"/>
      <w:lvlText w:val="•"/>
      <w:lvlJc w:val="left"/>
      <w:pPr>
        <w:ind w:left="567" w:hanging="84"/>
      </w:pPr>
      <w:rPr>
        <w:rFonts w:hint="default"/>
      </w:rPr>
    </w:lvl>
    <w:lvl w:ilvl="2" w:tplc="2EE673C2">
      <w:numFmt w:val="bullet"/>
      <w:lvlText w:val="•"/>
      <w:lvlJc w:val="left"/>
      <w:pPr>
        <w:ind w:left="994" w:hanging="84"/>
      </w:pPr>
      <w:rPr>
        <w:rFonts w:hint="default"/>
      </w:rPr>
    </w:lvl>
    <w:lvl w:ilvl="3" w:tplc="7384E898">
      <w:numFmt w:val="bullet"/>
      <w:lvlText w:val="•"/>
      <w:lvlJc w:val="left"/>
      <w:pPr>
        <w:ind w:left="1421" w:hanging="84"/>
      </w:pPr>
      <w:rPr>
        <w:rFonts w:hint="default"/>
      </w:rPr>
    </w:lvl>
    <w:lvl w:ilvl="4" w:tplc="AF48D0BC">
      <w:numFmt w:val="bullet"/>
      <w:lvlText w:val="•"/>
      <w:lvlJc w:val="left"/>
      <w:pPr>
        <w:ind w:left="1848" w:hanging="84"/>
      </w:pPr>
      <w:rPr>
        <w:rFonts w:hint="default"/>
      </w:rPr>
    </w:lvl>
    <w:lvl w:ilvl="5" w:tplc="7CEABDB6">
      <w:numFmt w:val="bullet"/>
      <w:lvlText w:val="•"/>
      <w:lvlJc w:val="left"/>
      <w:pPr>
        <w:ind w:left="2276" w:hanging="84"/>
      </w:pPr>
      <w:rPr>
        <w:rFonts w:hint="default"/>
      </w:rPr>
    </w:lvl>
    <w:lvl w:ilvl="6" w:tplc="A7142BF8">
      <w:numFmt w:val="bullet"/>
      <w:lvlText w:val="•"/>
      <w:lvlJc w:val="left"/>
      <w:pPr>
        <w:ind w:left="2703" w:hanging="84"/>
      </w:pPr>
      <w:rPr>
        <w:rFonts w:hint="default"/>
      </w:rPr>
    </w:lvl>
    <w:lvl w:ilvl="7" w:tplc="28DA8D48">
      <w:numFmt w:val="bullet"/>
      <w:lvlText w:val="•"/>
      <w:lvlJc w:val="left"/>
      <w:pPr>
        <w:ind w:left="3130" w:hanging="84"/>
      </w:pPr>
      <w:rPr>
        <w:rFonts w:hint="default"/>
      </w:rPr>
    </w:lvl>
    <w:lvl w:ilvl="8" w:tplc="6CC2AC74">
      <w:numFmt w:val="bullet"/>
      <w:lvlText w:val="•"/>
      <w:lvlJc w:val="left"/>
      <w:pPr>
        <w:ind w:left="3557" w:hanging="84"/>
      </w:pPr>
      <w:rPr>
        <w:rFonts w:hint="default"/>
      </w:rPr>
    </w:lvl>
  </w:abstractNum>
  <w:abstractNum w:abstractNumId="70" w15:restartNumberingAfterBreak="0">
    <w:nsid w:val="09D841A5"/>
    <w:multiLevelType w:val="hybridMultilevel"/>
    <w:tmpl w:val="4734F8D6"/>
    <w:lvl w:ilvl="0" w:tplc="B358CE98">
      <w:numFmt w:val="bullet"/>
      <w:lvlText w:val="•"/>
      <w:lvlJc w:val="left"/>
      <w:pPr>
        <w:ind w:left="140" w:hanging="84"/>
      </w:pPr>
      <w:rPr>
        <w:rFonts w:ascii="Times New Roman" w:eastAsia="Times New Roman" w:hAnsi="Times New Roman" w:cs="Times New Roman" w:hint="default"/>
        <w:w w:val="100"/>
        <w:sz w:val="14"/>
        <w:szCs w:val="14"/>
      </w:rPr>
    </w:lvl>
    <w:lvl w:ilvl="1" w:tplc="3B582F12">
      <w:numFmt w:val="bullet"/>
      <w:lvlText w:val="•"/>
      <w:lvlJc w:val="left"/>
      <w:pPr>
        <w:ind w:left="567" w:hanging="84"/>
      </w:pPr>
      <w:rPr>
        <w:rFonts w:hint="default"/>
      </w:rPr>
    </w:lvl>
    <w:lvl w:ilvl="2" w:tplc="4EEC11FC">
      <w:numFmt w:val="bullet"/>
      <w:lvlText w:val="•"/>
      <w:lvlJc w:val="left"/>
      <w:pPr>
        <w:ind w:left="994" w:hanging="84"/>
      </w:pPr>
      <w:rPr>
        <w:rFonts w:hint="default"/>
      </w:rPr>
    </w:lvl>
    <w:lvl w:ilvl="3" w:tplc="4B0ED386">
      <w:numFmt w:val="bullet"/>
      <w:lvlText w:val="•"/>
      <w:lvlJc w:val="left"/>
      <w:pPr>
        <w:ind w:left="1421" w:hanging="84"/>
      </w:pPr>
      <w:rPr>
        <w:rFonts w:hint="default"/>
      </w:rPr>
    </w:lvl>
    <w:lvl w:ilvl="4" w:tplc="67EAD83A">
      <w:numFmt w:val="bullet"/>
      <w:lvlText w:val="•"/>
      <w:lvlJc w:val="left"/>
      <w:pPr>
        <w:ind w:left="1848" w:hanging="84"/>
      </w:pPr>
      <w:rPr>
        <w:rFonts w:hint="default"/>
      </w:rPr>
    </w:lvl>
    <w:lvl w:ilvl="5" w:tplc="C720CAC8">
      <w:numFmt w:val="bullet"/>
      <w:lvlText w:val="•"/>
      <w:lvlJc w:val="left"/>
      <w:pPr>
        <w:ind w:left="2276" w:hanging="84"/>
      </w:pPr>
      <w:rPr>
        <w:rFonts w:hint="default"/>
      </w:rPr>
    </w:lvl>
    <w:lvl w:ilvl="6" w:tplc="CED2E6C0">
      <w:numFmt w:val="bullet"/>
      <w:lvlText w:val="•"/>
      <w:lvlJc w:val="left"/>
      <w:pPr>
        <w:ind w:left="2703" w:hanging="84"/>
      </w:pPr>
      <w:rPr>
        <w:rFonts w:hint="default"/>
      </w:rPr>
    </w:lvl>
    <w:lvl w:ilvl="7" w:tplc="0DAE0B3C">
      <w:numFmt w:val="bullet"/>
      <w:lvlText w:val="•"/>
      <w:lvlJc w:val="left"/>
      <w:pPr>
        <w:ind w:left="3130" w:hanging="84"/>
      </w:pPr>
      <w:rPr>
        <w:rFonts w:hint="default"/>
      </w:rPr>
    </w:lvl>
    <w:lvl w:ilvl="8" w:tplc="4D260254">
      <w:numFmt w:val="bullet"/>
      <w:lvlText w:val="•"/>
      <w:lvlJc w:val="left"/>
      <w:pPr>
        <w:ind w:left="3557" w:hanging="84"/>
      </w:pPr>
      <w:rPr>
        <w:rFonts w:hint="default"/>
      </w:rPr>
    </w:lvl>
  </w:abstractNum>
  <w:abstractNum w:abstractNumId="71" w15:restartNumberingAfterBreak="0">
    <w:nsid w:val="09EC4A3E"/>
    <w:multiLevelType w:val="hybridMultilevel"/>
    <w:tmpl w:val="E3ACC13E"/>
    <w:lvl w:ilvl="0" w:tplc="0CACA31E">
      <w:numFmt w:val="bullet"/>
      <w:lvlText w:val="•"/>
      <w:lvlJc w:val="left"/>
      <w:pPr>
        <w:ind w:left="140" w:hanging="84"/>
      </w:pPr>
      <w:rPr>
        <w:rFonts w:ascii="Times New Roman" w:eastAsia="Times New Roman" w:hAnsi="Times New Roman" w:cs="Times New Roman" w:hint="default"/>
        <w:w w:val="100"/>
        <w:sz w:val="14"/>
        <w:szCs w:val="14"/>
      </w:rPr>
    </w:lvl>
    <w:lvl w:ilvl="1" w:tplc="568A4FF2">
      <w:numFmt w:val="bullet"/>
      <w:lvlText w:val="•"/>
      <w:lvlJc w:val="left"/>
      <w:pPr>
        <w:ind w:left="567" w:hanging="84"/>
      </w:pPr>
      <w:rPr>
        <w:rFonts w:hint="default"/>
      </w:rPr>
    </w:lvl>
    <w:lvl w:ilvl="2" w:tplc="61AC737A">
      <w:numFmt w:val="bullet"/>
      <w:lvlText w:val="•"/>
      <w:lvlJc w:val="left"/>
      <w:pPr>
        <w:ind w:left="994" w:hanging="84"/>
      </w:pPr>
      <w:rPr>
        <w:rFonts w:hint="default"/>
      </w:rPr>
    </w:lvl>
    <w:lvl w:ilvl="3" w:tplc="AD24E97E">
      <w:numFmt w:val="bullet"/>
      <w:lvlText w:val="•"/>
      <w:lvlJc w:val="left"/>
      <w:pPr>
        <w:ind w:left="1421" w:hanging="84"/>
      </w:pPr>
      <w:rPr>
        <w:rFonts w:hint="default"/>
      </w:rPr>
    </w:lvl>
    <w:lvl w:ilvl="4" w:tplc="3C38A5EC">
      <w:numFmt w:val="bullet"/>
      <w:lvlText w:val="•"/>
      <w:lvlJc w:val="left"/>
      <w:pPr>
        <w:ind w:left="1848" w:hanging="84"/>
      </w:pPr>
      <w:rPr>
        <w:rFonts w:hint="default"/>
      </w:rPr>
    </w:lvl>
    <w:lvl w:ilvl="5" w:tplc="E1C6F05C">
      <w:numFmt w:val="bullet"/>
      <w:lvlText w:val="•"/>
      <w:lvlJc w:val="left"/>
      <w:pPr>
        <w:ind w:left="2276" w:hanging="84"/>
      </w:pPr>
      <w:rPr>
        <w:rFonts w:hint="default"/>
      </w:rPr>
    </w:lvl>
    <w:lvl w:ilvl="6" w:tplc="8CF63482">
      <w:numFmt w:val="bullet"/>
      <w:lvlText w:val="•"/>
      <w:lvlJc w:val="left"/>
      <w:pPr>
        <w:ind w:left="2703" w:hanging="84"/>
      </w:pPr>
      <w:rPr>
        <w:rFonts w:hint="default"/>
      </w:rPr>
    </w:lvl>
    <w:lvl w:ilvl="7" w:tplc="C7A8F01A">
      <w:numFmt w:val="bullet"/>
      <w:lvlText w:val="•"/>
      <w:lvlJc w:val="left"/>
      <w:pPr>
        <w:ind w:left="3130" w:hanging="84"/>
      </w:pPr>
      <w:rPr>
        <w:rFonts w:hint="default"/>
      </w:rPr>
    </w:lvl>
    <w:lvl w:ilvl="8" w:tplc="DCAEBEE6">
      <w:numFmt w:val="bullet"/>
      <w:lvlText w:val="•"/>
      <w:lvlJc w:val="left"/>
      <w:pPr>
        <w:ind w:left="3557" w:hanging="84"/>
      </w:pPr>
      <w:rPr>
        <w:rFonts w:hint="default"/>
      </w:rPr>
    </w:lvl>
  </w:abstractNum>
  <w:abstractNum w:abstractNumId="72" w15:restartNumberingAfterBreak="0">
    <w:nsid w:val="09EC5550"/>
    <w:multiLevelType w:val="hybridMultilevel"/>
    <w:tmpl w:val="6296AD96"/>
    <w:lvl w:ilvl="0" w:tplc="DF9CF712">
      <w:numFmt w:val="bullet"/>
      <w:lvlText w:val="•"/>
      <w:lvlJc w:val="left"/>
      <w:pPr>
        <w:ind w:left="140" w:hanging="84"/>
      </w:pPr>
      <w:rPr>
        <w:rFonts w:ascii="Times New Roman" w:eastAsia="Times New Roman" w:hAnsi="Times New Roman" w:cs="Times New Roman" w:hint="default"/>
        <w:b/>
        <w:bCs/>
        <w:w w:val="100"/>
        <w:sz w:val="14"/>
        <w:szCs w:val="14"/>
      </w:rPr>
    </w:lvl>
    <w:lvl w:ilvl="1" w:tplc="F49EED88">
      <w:numFmt w:val="bullet"/>
      <w:lvlText w:val="•"/>
      <w:lvlJc w:val="left"/>
      <w:pPr>
        <w:ind w:left="567" w:hanging="84"/>
      </w:pPr>
      <w:rPr>
        <w:rFonts w:hint="default"/>
      </w:rPr>
    </w:lvl>
    <w:lvl w:ilvl="2" w:tplc="40741B76">
      <w:numFmt w:val="bullet"/>
      <w:lvlText w:val="•"/>
      <w:lvlJc w:val="left"/>
      <w:pPr>
        <w:ind w:left="994" w:hanging="84"/>
      </w:pPr>
      <w:rPr>
        <w:rFonts w:hint="default"/>
      </w:rPr>
    </w:lvl>
    <w:lvl w:ilvl="3" w:tplc="BE80B094">
      <w:numFmt w:val="bullet"/>
      <w:lvlText w:val="•"/>
      <w:lvlJc w:val="left"/>
      <w:pPr>
        <w:ind w:left="1421" w:hanging="84"/>
      </w:pPr>
      <w:rPr>
        <w:rFonts w:hint="default"/>
      </w:rPr>
    </w:lvl>
    <w:lvl w:ilvl="4" w:tplc="A24482B6">
      <w:numFmt w:val="bullet"/>
      <w:lvlText w:val="•"/>
      <w:lvlJc w:val="left"/>
      <w:pPr>
        <w:ind w:left="1848" w:hanging="84"/>
      </w:pPr>
      <w:rPr>
        <w:rFonts w:hint="default"/>
      </w:rPr>
    </w:lvl>
    <w:lvl w:ilvl="5" w:tplc="0DD87F10">
      <w:numFmt w:val="bullet"/>
      <w:lvlText w:val="•"/>
      <w:lvlJc w:val="left"/>
      <w:pPr>
        <w:ind w:left="2276" w:hanging="84"/>
      </w:pPr>
      <w:rPr>
        <w:rFonts w:hint="default"/>
      </w:rPr>
    </w:lvl>
    <w:lvl w:ilvl="6" w:tplc="00F86F46">
      <w:numFmt w:val="bullet"/>
      <w:lvlText w:val="•"/>
      <w:lvlJc w:val="left"/>
      <w:pPr>
        <w:ind w:left="2703" w:hanging="84"/>
      </w:pPr>
      <w:rPr>
        <w:rFonts w:hint="default"/>
      </w:rPr>
    </w:lvl>
    <w:lvl w:ilvl="7" w:tplc="485EBDF4">
      <w:numFmt w:val="bullet"/>
      <w:lvlText w:val="•"/>
      <w:lvlJc w:val="left"/>
      <w:pPr>
        <w:ind w:left="3130" w:hanging="84"/>
      </w:pPr>
      <w:rPr>
        <w:rFonts w:hint="default"/>
      </w:rPr>
    </w:lvl>
    <w:lvl w:ilvl="8" w:tplc="EF3EB9A4">
      <w:numFmt w:val="bullet"/>
      <w:lvlText w:val="•"/>
      <w:lvlJc w:val="left"/>
      <w:pPr>
        <w:ind w:left="3557" w:hanging="84"/>
      </w:pPr>
      <w:rPr>
        <w:rFonts w:hint="default"/>
      </w:rPr>
    </w:lvl>
  </w:abstractNum>
  <w:abstractNum w:abstractNumId="73" w15:restartNumberingAfterBreak="0">
    <w:nsid w:val="0A3F3883"/>
    <w:multiLevelType w:val="hybridMultilevel"/>
    <w:tmpl w:val="84D8C4B0"/>
    <w:lvl w:ilvl="0" w:tplc="4E04412C">
      <w:numFmt w:val="bullet"/>
      <w:lvlText w:val="•"/>
      <w:lvlJc w:val="left"/>
      <w:pPr>
        <w:ind w:left="140" w:hanging="84"/>
      </w:pPr>
      <w:rPr>
        <w:rFonts w:ascii="Times New Roman" w:eastAsia="Times New Roman" w:hAnsi="Times New Roman" w:cs="Times New Roman" w:hint="default"/>
        <w:w w:val="100"/>
        <w:sz w:val="14"/>
        <w:szCs w:val="14"/>
      </w:rPr>
    </w:lvl>
    <w:lvl w:ilvl="1" w:tplc="9B3CDA10">
      <w:numFmt w:val="bullet"/>
      <w:lvlText w:val="•"/>
      <w:lvlJc w:val="left"/>
      <w:pPr>
        <w:ind w:left="567" w:hanging="84"/>
      </w:pPr>
      <w:rPr>
        <w:rFonts w:hint="default"/>
      </w:rPr>
    </w:lvl>
    <w:lvl w:ilvl="2" w:tplc="182A73E0">
      <w:numFmt w:val="bullet"/>
      <w:lvlText w:val="•"/>
      <w:lvlJc w:val="left"/>
      <w:pPr>
        <w:ind w:left="994" w:hanging="84"/>
      </w:pPr>
      <w:rPr>
        <w:rFonts w:hint="default"/>
      </w:rPr>
    </w:lvl>
    <w:lvl w:ilvl="3" w:tplc="CCC4FE86">
      <w:numFmt w:val="bullet"/>
      <w:lvlText w:val="•"/>
      <w:lvlJc w:val="left"/>
      <w:pPr>
        <w:ind w:left="1421" w:hanging="84"/>
      </w:pPr>
      <w:rPr>
        <w:rFonts w:hint="default"/>
      </w:rPr>
    </w:lvl>
    <w:lvl w:ilvl="4" w:tplc="0E9A76A8">
      <w:numFmt w:val="bullet"/>
      <w:lvlText w:val="•"/>
      <w:lvlJc w:val="left"/>
      <w:pPr>
        <w:ind w:left="1848" w:hanging="84"/>
      </w:pPr>
      <w:rPr>
        <w:rFonts w:hint="default"/>
      </w:rPr>
    </w:lvl>
    <w:lvl w:ilvl="5" w:tplc="80640B5E">
      <w:numFmt w:val="bullet"/>
      <w:lvlText w:val="•"/>
      <w:lvlJc w:val="left"/>
      <w:pPr>
        <w:ind w:left="2276" w:hanging="84"/>
      </w:pPr>
      <w:rPr>
        <w:rFonts w:hint="default"/>
      </w:rPr>
    </w:lvl>
    <w:lvl w:ilvl="6" w:tplc="8CB0CB08">
      <w:numFmt w:val="bullet"/>
      <w:lvlText w:val="•"/>
      <w:lvlJc w:val="left"/>
      <w:pPr>
        <w:ind w:left="2703" w:hanging="84"/>
      </w:pPr>
      <w:rPr>
        <w:rFonts w:hint="default"/>
      </w:rPr>
    </w:lvl>
    <w:lvl w:ilvl="7" w:tplc="787ED56E">
      <w:numFmt w:val="bullet"/>
      <w:lvlText w:val="•"/>
      <w:lvlJc w:val="left"/>
      <w:pPr>
        <w:ind w:left="3130" w:hanging="84"/>
      </w:pPr>
      <w:rPr>
        <w:rFonts w:hint="default"/>
      </w:rPr>
    </w:lvl>
    <w:lvl w:ilvl="8" w:tplc="94A62DE4">
      <w:numFmt w:val="bullet"/>
      <w:lvlText w:val="•"/>
      <w:lvlJc w:val="left"/>
      <w:pPr>
        <w:ind w:left="3557" w:hanging="84"/>
      </w:pPr>
      <w:rPr>
        <w:rFonts w:hint="default"/>
      </w:rPr>
    </w:lvl>
  </w:abstractNum>
  <w:abstractNum w:abstractNumId="74" w15:restartNumberingAfterBreak="0">
    <w:nsid w:val="0A6B4C7C"/>
    <w:multiLevelType w:val="hybridMultilevel"/>
    <w:tmpl w:val="0A30133C"/>
    <w:lvl w:ilvl="0" w:tplc="56207EA8">
      <w:numFmt w:val="bullet"/>
      <w:lvlText w:val="•"/>
      <w:lvlJc w:val="left"/>
      <w:pPr>
        <w:ind w:left="140" w:hanging="84"/>
      </w:pPr>
      <w:rPr>
        <w:rFonts w:ascii="Times New Roman" w:eastAsia="Times New Roman" w:hAnsi="Times New Roman" w:cs="Times New Roman" w:hint="default"/>
        <w:b/>
        <w:bCs/>
        <w:w w:val="100"/>
        <w:sz w:val="14"/>
        <w:szCs w:val="14"/>
      </w:rPr>
    </w:lvl>
    <w:lvl w:ilvl="1" w:tplc="53740D60">
      <w:numFmt w:val="bullet"/>
      <w:lvlText w:val="•"/>
      <w:lvlJc w:val="left"/>
      <w:pPr>
        <w:ind w:left="567" w:hanging="84"/>
      </w:pPr>
      <w:rPr>
        <w:rFonts w:hint="default"/>
      </w:rPr>
    </w:lvl>
    <w:lvl w:ilvl="2" w:tplc="9FBA338C">
      <w:numFmt w:val="bullet"/>
      <w:lvlText w:val="•"/>
      <w:lvlJc w:val="left"/>
      <w:pPr>
        <w:ind w:left="994" w:hanging="84"/>
      </w:pPr>
      <w:rPr>
        <w:rFonts w:hint="default"/>
      </w:rPr>
    </w:lvl>
    <w:lvl w:ilvl="3" w:tplc="0B703410">
      <w:numFmt w:val="bullet"/>
      <w:lvlText w:val="•"/>
      <w:lvlJc w:val="left"/>
      <w:pPr>
        <w:ind w:left="1421" w:hanging="84"/>
      </w:pPr>
      <w:rPr>
        <w:rFonts w:hint="default"/>
      </w:rPr>
    </w:lvl>
    <w:lvl w:ilvl="4" w:tplc="A6CE9C5A">
      <w:numFmt w:val="bullet"/>
      <w:lvlText w:val="•"/>
      <w:lvlJc w:val="left"/>
      <w:pPr>
        <w:ind w:left="1848" w:hanging="84"/>
      </w:pPr>
      <w:rPr>
        <w:rFonts w:hint="default"/>
      </w:rPr>
    </w:lvl>
    <w:lvl w:ilvl="5" w:tplc="CD62AE24">
      <w:numFmt w:val="bullet"/>
      <w:lvlText w:val="•"/>
      <w:lvlJc w:val="left"/>
      <w:pPr>
        <w:ind w:left="2276" w:hanging="84"/>
      </w:pPr>
      <w:rPr>
        <w:rFonts w:hint="default"/>
      </w:rPr>
    </w:lvl>
    <w:lvl w:ilvl="6" w:tplc="30161CDC">
      <w:numFmt w:val="bullet"/>
      <w:lvlText w:val="•"/>
      <w:lvlJc w:val="left"/>
      <w:pPr>
        <w:ind w:left="2703" w:hanging="84"/>
      </w:pPr>
      <w:rPr>
        <w:rFonts w:hint="default"/>
      </w:rPr>
    </w:lvl>
    <w:lvl w:ilvl="7" w:tplc="9DE4A286">
      <w:numFmt w:val="bullet"/>
      <w:lvlText w:val="•"/>
      <w:lvlJc w:val="left"/>
      <w:pPr>
        <w:ind w:left="3130" w:hanging="84"/>
      </w:pPr>
      <w:rPr>
        <w:rFonts w:hint="default"/>
      </w:rPr>
    </w:lvl>
    <w:lvl w:ilvl="8" w:tplc="70FC0C80">
      <w:numFmt w:val="bullet"/>
      <w:lvlText w:val="•"/>
      <w:lvlJc w:val="left"/>
      <w:pPr>
        <w:ind w:left="3557" w:hanging="84"/>
      </w:pPr>
      <w:rPr>
        <w:rFonts w:hint="default"/>
      </w:rPr>
    </w:lvl>
  </w:abstractNum>
  <w:abstractNum w:abstractNumId="75" w15:restartNumberingAfterBreak="0">
    <w:nsid w:val="0A772348"/>
    <w:multiLevelType w:val="hybridMultilevel"/>
    <w:tmpl w:val="51E05B7A"/>
    <w:lvl w:ilvl="0" w:tplc="F4589A34">
      <w:numFmt w:val="bullet"/>
      <w:lvlText w:val="•"/>
      <w:lvlJc w:val="left"/>
      <w:pPr>
        <w:ind w:left="140" w:hanging="84"/>
      </w:pPr>
      <w:rPr>
        <w:rFonts w:ascii="Times New Roman" w:eastAsia="Times New Roman" w:hAnsi="Times New Roman" w:cs="Times New Roman" w:hint="default"/>
        <w:w w:val="100"/>
        <w:sz w:val="14"/>
        <w:szCs w:val="14"/>
      </w:rPr>
    </w:lvl>
    <w:lvl w:ilvl="1" w:tplc="64C6691E">
      <w:numFmt w:val="bullet"/>
      <w:lvlText w:val="•"/>
      <w:lvlJc w:val="left"/>
      <w:pPr>
        <w:ind w:left="567" w:hanging="84"/>
      </w:pPr>
      <w:rPr>
        <w:rFonts w:hint="default"/>
      </w:rPr>
    </w:lvl>
    <w:lvl w:ilvl="2" w:tplc="2BEA3B66">
      <w:numFmt w:val="bullet"/>
      <w:lvlText w:val="•"/>
      <w:lvlJc w:val="left"/>
      <w:pPr>
        <w:ind w:left="994" w:hanging="84"/>
      </w:pPr>
      <w:rPr>
        <w:rFonts w:hint="default"/>
      </w:rPr>
    </w:lvl>
    <w:lvl w:ilvl="3" w:tplc="0B90FA28">
      <w:numFmt w:val="bullet"/>
      <w:lvlText w:val="•"/>
      <w:lvlJc w:val="left"/>
      <w:pPr>
        <w:ind w:left="1421" w:hanging="84"/>
      </w:pPr>
      <w:rPr>
        <w:rFonts w:hint="default"/>
      </w:rPr>
    </w:lvl>
    <w:lvl w:ilvl="4" w:tplc="6FBAACDC">
      <w:numFmt w:val="bullet"/>
      <w:lvlText w:val="•"/>
      <w:lvlJc w:val="left"/>
      <w:pPr>
        <w:ind w:left="1848" w:hanging="84"/>
      </w:pPr>
      <w:rPr>
        <w:rFonts w:hint="default"/>
      </w:rPr>
    </w:lvl>
    <w:lvl w:ilvl="5" w:tplc="092AFEC6">
      <w:numFmt w:val="bullet"/>
      <w:lvlText w:val="•"/>
      <w:lvlJc w:val="left"/>
      <w:pPr>
        <w:ind w:left="2276" w:hanging="84"/>
      </w:pPr>
      <w:rPr>
        <w:rFonts w:hint="default"/>
      </w:rPr>
    </w:lvl>
    <w:lvl w:ilvl="6" w:tplc="9EC44A4A">
      <w:numFmt w:val="bullet"/>
      <w:lvlText w:val="•"/>
      <w:lvlJc w:val="left"/>
      <w:pPr>
        <w:ind w:left="2703" w:hanging="84"/>
      </w:pPr>
      <w:rPr>
        <w:rFonts w:hint="default"/>
      </w:rPr>
    </w:lvl>
    <w:lvl w:ilvl="7" w:tplc="918C0AB0">
      <w:numFmt w:val="bullet"/>
      <w:lvlText w:val="•"/>
      <w:lvlJc w:val="left"/>
      <w:pPr>
        <w:ind w:left="3130" w:hanging="84"/>
      </w:pPr>
      <w:rPr>
        <w:rFonts w:hint="default"/>
      </w:rPr>
    </w:lvl>
    <w:lvl w:ilvl="8" w:tplc="3DC650E4">
      <w:numFmt w:val="bullet"/>
      <w:lvlText w:val="•"/>
      <w:lvlJc w:val="left"/>
      <w:pPr>
        <w:ind w:left="3557" w:hanging="84"/>
      </w:pPr>
      <w:rPr>
        <w:rFonts w:hint="default"/>
      </w:rPr>
    </w:lvl>
  </w:abstractNum>
  <w:abstractNum w:abstractNumId="76" w15:restartNumberingAfterBreak="0">
    <w:nsid w:val="0ACB3513"/>
    <w:multiLevelType w:val="hybridMultilevel"/>
    <w:tmpl w:val="A3403F64"/>
    <w:lvl w:ilvl="0" w:tplc="30989F94">
      <w:numFmt w:val="bullet"/>
      <w:lvlText w:val="•"/>
      <w:lvlJc w:val="left"/>
      <w:pPr>
        <w:ind w:left="140" w:hanging="84"/>
      </w:pPr>
      <w:rPr>
        <w:rFonts w:ascii="Times New Roman" w:eastAsia="Times New Roman" w:hAnsi="Times New Roman" w:cs="Times New Roman" w:hint="default"/>
        <w:w w:val="100"/>
        <w:sz w:val="14"/>
        <w:szCs w:val="14"/>
      </w:rPr>
    </w:lvl>
    <w:lvl w:ilvl="1" w:tplc="65E44148">
      <w:numFmt w:val="bullet"/>
      <w:lvlText w:val="•"/>
      <w:lvlJc w:val="left"/>
      <w:pPr>
        <w:ind w:left="567" w:hanging="84"/>
      </w:pPr>
      <w:rPr>
        <w:rFonts w:hint="default"/>
      </w:rPr>
    </w:lvl>
    <w:lvl w:ilvl="2" w:tplc="B5AE6E7C">
      <w:numFmt w:val="bullet"/>
      <w:lvlText w:val="•"/>
      <w:lvlJc w:val="left"/>
      <w:pPr>
        <w:ind w:left="994" w:hanging="84"/>
      </w:pPr>
      <w:rPr>
        <w:rFonts w:hint="default"/>
      </w:rPr>
    </w:lvl>
    <w:lvl w:ilvl="3" w:tplc="0FA20D84">
      <w:numFmt w:val="bullet"/>
      <w:lvlText w:val="•"/>
      <w:lvlJc w:val="left"/>
      <w:pPr>
        <w:ind w:left="1421" w:hanging="84"/>
      </w:pPr>
      <w:rPr>
        <w:rFonts w:hint="default"/>
      </w:rPr>
    </w:lvl>
    <w:lvl w:ilvl="4" w:tplc="DB668B1E">
      <w:numFmt w:val="bullet"/>
      <w:lvlText w:val="•"/>
      <w:lvlJc w:val="left"/>
      <w:pPr>
        <w:ind w:left="1848" w:hanging="84"/>
      </w:pPr>
      <w:rPr>
        <w:rFonts w:hint="default"/>
      </w:rPr>
    </w:lvl>
    <w:lvl w:ilvl="5" w:tplc="881E7732">
      <w:numFmt w:val="bullet"/>
      <w:lvlText w:val="•"/>
      <w:lvlJc w:val="left"/>
      <w:pPr>
        <w:ind w:left="2276" w:hanging="84"/>
      </w:pPr>
      <w:rPr>
        <w:rFonts w:hint="default"/>
      </w:rPr>
    </w:lvl>
    <w:lvl w:ilvl="6" w:tplc="3F38CFC8">
      <w:numFmt w:val="bullet"/>
      <w:lvlText w:val="•"/>
      <w:lvlJc w:val="left"/>
      <w:pPr>
        <w:ind w:left="2703" w:hanging="84"/>
      </w:pPr>
      <w:rPr>
        <w:rFonts w:hint="default"/>
      </w:rPr>
    </w:lvl>
    <w:lvl w:ilvl="7" w:tplc="A8AEBB00">
      <w:numFmt w:val="bullet"/>
      <w:lvlText w:val="•"/>
      <w:lvlJc w:val="left"/>
      <w:pPr>
        <w:ind w:left="3130" w:hanging="84"/>
      </w:pPr>
      <w:rPr>
        <w:rFonts w:hint="default"/>
      </w:rPr>
    </w:lvl>
    <w:lvl w:ilvl="8" w:tplc="907C7F74">
      <w:numFmt w:val="bullet"/>
      <w:lvlText w:val="•"/>
      <w:lvlJc w:val="left"/>
      <w:pPr>
        <w:ind w:left="3557" w:hanging="84"/>
      </w:pPr>
      <w:rPr>
        <w:rFonts w:hint="default"/>
      </w:rPr>
    </w:lvl>
  </w:abstractNum>
  <w:abstractNum w:abstractNumId="77" w15:restartNumberingAfterBreak="0">
    <w:nsid w:val="0AF33FCA"/>
    <w:multiLevelType w:val="hybridMultilevel"/>
    <w:tmpl w:val="C3B444C0"/>
    <w:lvl w:ilvl="0" w:tplc="10A60B20">
      <w:numFmt w:val="bullet"/>
      <w:lvlText w:val="•"/>
      <w:lvlJc w:val="left"/>
      <w:pPr>
        <w:ind w:left="140" w:hanging="84"/>
      </w:pPr>
      <w:rPr>
        <w:rFonts w:ascii="Times New Roman" w:eastAsia="Times New Roman" w:hAnsi="Times New Roman" w:cs="Times New Roman" w:hint="default"/>
        <w:w w:val="100"/>
        <w:sz w:val="14"/>
        <w:szCs w:val="14"/>
      </w:rPr>
    </w:lvl>
    <w:lvl w:ilvl="1" w:tplc="406485D0">
      <w:numFmt w:val="bullet"/>
      <w:lvlText w:val="•"/>
      <w:lvlJc w:val="left"/>
      <w:pPr>
        <w:ind w:left="567" w:hanging="84"/>
      </w:pPr>
      <w:rPr>
        <w:rFonts w:hint="default"/>
      </w:rPr>
    </w:lvl>
    <w:lvl w:ilvl="2" w:tplc="F8EC38D4">
      <w:numFmt w:val="bullet"/>
      <w:lvlText w:val="•"/>
      <w:lvlJc w:val="left"/>
      <w:pPr>
        <w:ind w:left="994" w:hanging="84"/>
      </w:pPr>
      <w:rPr>
        <w:rFonts w:hint="default"/>
      </w:rPr>
    </w:lvl>
    <w:lvl w:ilvl="3" w:tplc="AE6CFCE2">
      <w:numFmt w:val="bullet"/>
      <w:lvlText w:val="•"/>
      <w:lvlJc w:val="left"/>
      <w:pPr>
        <w:ind w:left="1421" w:hanging="84"/>
      </w:pPr>
      <w:rPr>
        <w:rFonts w:hint="default"/>
      </w:rPr>
    </w:lvl>
    <w:lvl w:ilvl="4" w:tplc="36A81A20">
      <w:numFmt w:val="bullet"/>
      <w:lvlText w:val="•"/>
      <w:lvlJc w:val="left"/>
      <w:pPr>
        <w:ind w:left="1848" w:hanging="84"/>
      </w:pPr>
      <w:rPr>
        <w:rFonts w:hint="default"/>
      </w:rPr>
    </w:lvl>
    <w:lvl w:ilvl="5" w:tplc="B3A2E140">
      <w:numFmt w:val="bullet"/>
      <w:lvlText w:val="•"/>
      <w:lvlJc w:val="left"/>
      <w:pPr>
        <w:ind w:left="2276" w:hanging="84"/>
      </w:pPr>
      <w:rPr>
        <w:rFonts w:hint="default"/>
      </w:rPr>
    </w:lvl>
    <w:lvl w:ilvl="6" w:tplc="D6DC5030">
      <w:numFmt w:val="bullet"/>
      <w:lvlText w:val="•"/>
      <w:lvlJc w:val="left"/>
      <w:pPr>
        <w:ind w:left="2703" w:hanging="84"/>
      </w:pPr>
      <w:rPr>
        <w:rFonts w:hint="default"/>
      </w:rPr>
    </w:lvl>
    <w:lvl w:ilvl="7" w:tplc="A2B0A266">
      <w:numFmt w:val="bullet"/>
      <w:lvlText w:val="•"/>
      <w:lvlJc w:val="left"/>
      <w:pPr>
        <w:ind w:left="3130" w:hanging="84"/>
      </w:pPr>
      <w:rPr>
        <w:rFonts w:hint="default"/>
      </w:rPr>
    </w:lvl>
    <w:lvl w:ilvl="8" w:tplc="BD7AAB00">
      <w:numFmt w:val="bullet"/>
      <w:lvlText w:val="•"/>
      <w:lvlJc w:val="left"/>
      <w:pPr>
        <w:ind w:left="3557" w:hanging="84"/>
      </w:pPr>
      <w:rPr>
        <w:rFonts w:hint="default"/>
      </w:rPr>
    </w:lvl>
  </w:abstractNum>
  <w:abstractNum w:abstractNumId="78" w15:restartNumberingAfterBreak="0">
    <w:nsid w:val="0B0E4497"/>
    <w:multiLevelType w:val="hybridMultilevel"/>
    <w:tmpl w:val="2B0008D6"/>
    <w:lvl w:ilvl="0" w:tplc="5D7E4436">
      <w:numFmt w:val="bullet"/>
      <w:lvlText w:val="•"/>
      <w:lvlJc w:val="left"/>
      <w:pPr>
        <w:ind w:left="140" w:hanging="84"/>
      </w:pPr>
      <w:rPr>
        <w:rFonts w:ascii="Times New Roman" w:eastAsia="Times New Roman" w:hAnsi="Times New Roman" w:cs="Times New Roman" w:hint="default"/>
        <w:w w:val="100"/>
        <w:sz w:val="14"/>
        <w:szCs w:val="14"/>
      </w:rPr>
    </w:lvl>
    <w:lvl w:ilvl="1" w:tplc="62941CD2">
      <w:numFmt w:val="bullet"/>
      <w:lvlText w:val="•"/>
      <w:lvlJc w:val="left"/>
      <w:pPr>
        <w:ind w:left="567" w:hanging="84"/>
      </w:pPr>
      <w:rPr>
        <w:rFonts w:hint="default"/>
      </w:rPr>
    </w:lvl>
    <w:lvl w:ilvl="2" w:tplc="0C6035CC">
      <w:numFmt w:val="bullet"/>
      <w:lvlText w:val="•"/>
      <w:lvlJc w:val="left"/>
      <w:pPr>
        <w:ind w:left="994" w:hanging="84"/>
      </w:pPr>
      <w:rPr>
        <w:rFonts w:hint="default"/>
      </w:rPr>
    </w:lvl>
    <w:lvl w:ilvl="3" w:tplc="3822CAD2">
      <w:numFmt w:val="bullet"/>
      <w:lvlText w:val="•"/>
      <w:lvlJc w:val="left"/>
      <w:pPr>
        <w:ind w:left="1421" w:hanging="84"/>
      </w:pPr>
      <w:rPr>
        <w:rFonts w:hint="default"/>
      </w:rPr>
    </w:lvl>
    <w:lvl w:ilvl="4" w:tplc="8A8201F0">
      <w:numFmt w:val="bullet"/>
      <w:lvlText w:val="•"/>
      <w:lvlJc w:val="left"/>
      <w:pPr>
        <w:ind w:left="1848" w:hanging="84"/>
      </w:pPr>
      <w:rPr>
        <w:rFonts w:hint="default"/>
      </w:rPr>
    </w:lvl>
    <w:lvl w:ilvl="5" w:tplc="A978133A">
      <w:numFmt w:val="bullet"/>
      <w:lvlText w:val="•"/>
      <w:lvlJc w:val="left"/>
      <w:pPr>
        <w:ind w:left="2276" w:hanging="84"/>
      </w:pPr>
      <w:rPr>
        <w:rFonts w:hint="default"/>
      </w:rPr>
    </w:lvl>
    <w:lvl w:ilvl="6" w:tplc="1A0EDAE6">
      <w:numFmt w:val="bullet"/>
      <w:lvlText w:val="•"/>
      <w:lvlJc w:val="left"/>
      <w:pPr>
        <w:ind w:left="2703" w:hanging="84"/>
      </w:pPr>
      <w:rPr>
        <w:rFonts w:hint="default"/>
      </w:rPr>
    </w:lvl>
    <w:lvl w:ilvl="7" w:tplc="6172ED96">
      <w:numFmt w:val="bullet"/>
      <w:lvlText w:val="•"/>
      <w:lvlJc w:val="left"/>
      <w:pPr>
        <w:ind w:left="3130" w:hanging="84"/>
      </w:pPr>
      <w:rPr>
        <w:rFonts w:hint="default"/>
      </w:rPr>
    </w:lvl>
    <w:lvl w:ilvl="8" w:tplc="33687BA0">
      <w:numFmt w:val="bullet"/>
      <w:lvlText w:val="•"/>
      <w:lvlJc w:val="left"/>
      <w:pPr>
        <w:ind w:left="3557" w:hanging="84"/>
      </w:pPr>
      <w:rPr>
        <w:rFonts w:hint="default"/>
      </w:rPr>
    </w:lvl>
  </w:abstractNum>
  <w:abstractNum w:abstractNumId="79" w15:restartNumberingAfterBreak="0">
    <w:nsid w:val="0B270973"/>
    <w:multiLevelType w:val="hybridMultilevel"/>
    <w:tmpl w:val="7BD06D86"/>
    <w:lvl w:ilvl="0" w:tplc="18C6C93C">
      <w:start w:val="4"/>
      <w:numFmt w:val="decimal"/>
      <w:lvlText w:val="%1."/>
      <w:lvlJc w:val="left"/>
      <w:pPr>
        <w:ind w:left="167" w:hanging="180"/>
        <w:jc w:val="left"/>
      </w:pPr>
      <w:rPr>
        <w:rFonts w:ascii="Times New Roman" w:eastAsia="Times New Roman" w:hAnsi="Times New Roman" w:cs="Times New Roman" w:hint="default"/>
        <w:b/>
        <w:bCs/>
        <w:spacing w:val="-24"/>
        <w:w w:val="100"/>
        <w:sz w:val="18"/>
        <w:szCs w:val="18"/>
      </w:rPr>
    </w:lvl>
    <w:lvl w:ilvl="1" w:tplc="B588C94E">
      <w:start w:val="1"/>
      <w:numFmt w:val="decimal"/>
      <w:lvlText w:val="%2."/>
      <w:lvlJc w:val="left"/>
      <w:pPr>
        <w:ind w:left="697" w:hanging="180"/>
        <w:jc w:val="left"/>
      </w:pPr>
      <w:rPr>
        <w:rFonts w:ascii="Times New Roman" w:eastAsia="Times New Roman" w:hAnsi="Times New Roman" w:cs="Times New Roman" w:hint="default"/>
        <w:b/>
        <w:bCs/>
        <w:spacing w:val="-6"/>
        <w:w w:val="100"/>
        <w:sz w:val="18"/>
        <w:szCs w:val="18"/>
      </w:rPr>
    </w:lvl>
    <w:lvl w:ilvl="2" w:tplc="6034292A">
      <w:numFmt w:val="bullet"/>
      <w:lvlText w:val="•"/>
      <w:lvlJc w:val="left"/>
      <w:pPr>
        <w:ind w:left="1763" w:hanging="180"/>
      </w:pPr>
      <w:rPr>
        <w:rFonts w:hint="default"/>
      </w:rPr>
    </w:lvl>
    <w:lvl w:ilvl="3" w:tplc="7A8E1F60">
      <w:numFmt w:val="bullet"/>
      <w:lvlText w:val="•"/>
      <w:lvlJc w:val="left"/>
      <w:pPr>
        <w:ind w:left="2827" w:hanging="180"/>
      </w:pPr>
      <w:rPr>
        <w:rFonts w:hint="default"/>
      </w:rPr>
    </w:lvl>
    <w:lvl w:ilvl="4" w:tplc="1EE6ACFA">
      <w:numFmt w:val="bullet"/>
      <w:lvlText w:val="•"/>
      <w:lvlJc w:val="left"/>
      <w:pPr>
        <w:ind w:left="3891" w:hanging="180"/>
      </w:pPr>
      <w:rPr>
        <w:rFonts w:hint="default"/>
      </w:rPr>
    </w:lvl>
    <w:lvl w:ilvl="5" w:tplc="A8D448E8">
      <w:numFmt w:val="bullet"/>
      <w:lvlText w:val="•"/>
      <w:lvlJc w:val="left"/>
      <w:pPr>
        <w:ind w:left="4955" w:hanging="180"/>
      </w:pPr>
      <w:rPr>
        <w:rFonts w:hint="default"/>
      </w:rPr>
    </w:lvl>
    <w:lvl w:ilvl="6" w:tplc="39363534">
      <w:numFmt w:val="bullet"/>
      <w:lvlText w:val="•"/>
      <w:lvlJc w:val="left"/>
      <w:pPr>
        <w:ind w:left="6019" w:hanging="180"/>
      </w:pPr>
      <w:rPr>
        <w:rFonts w:hint="default"/>
      </w:rPr>
    </w:lvl>
    <w:lvl w:ilvl="7" w:tplc="97D2D060">
      <w:numFmt w:val="bullet"/>
      <w:lvlText w:val="•"/>
      <w:lvlJc w:val="left"/>
      <w:pPr>
        <w:ind w:left="7083" w:hanging="180"/>
      </w:pPr>
      <w:rPr>
        <w:rFonts w:hint="default"/>
      </w:rPr>
    </w:lvl>
    <w:lvl w:ilvl="8" w:tplc="7444CFE6">
      <w:numFmt w:val="bullet"/>
      <w:lvlText w:val="•"/>
      <w:lvlJc w:val="left"/>
      <w:pPr>
        <w:ind w:left="8147" w:hanging="180"/>
      </w:pPr>
      <w:rPr>
        <w:rFonts w:hint="default"/>
      </w:rPr>
    </w:lvl>
  </w:abstractNum>
  <w:abstractNum w:abstractNumId="80" w15:restartNumberingAfterBreak="0">
    <w:nsid w:val="0B480289"/>
    <w:multiLevelType w:val="hybridMultilevel"/>
    <w:tmpl w:val="E2847364"/>
    <w:lvl w:ilvl="0" w:tplc="64E2925C">
      <w:numFmt w:val="bullet"/>
      <w:lvlText w:val="–"/>
      <w:lvlJc w:val="left"/>
      <w:pPr>
        <w:ind w:left="161" w:hanging="105"/>
      </w:pPr>
      <w:rPr>
        <w:rFonts w:ascii="Times New Roman" w:eastAsia="Times New Roman" w:hAnsi="Times New Roman" w:cs="Times New Roman" w:hint="default"/>
        <w:spacing w:val="-4"/>
        <w:w w:val="100"/>
        <w:sz w:val="14"/>
        <w:szCs w:val="14"/>
      </w:rPr>
    </w:lvl>
    <w:lvl w:ilvl="1" w:tplc="48CE7DA6">
      <w:numFmt w:val="bullet"/>
      <w:lvlText w:val="•"/>
      <w:lvlJc w:val="left"/>
      <w:pPr>
        <w:ind w:left="585" w:hanging="105"/>
      </w:pPr>
      <w:rPr>
        <w:rFonts w:hint="default"/>
      </w:rPr>
    </w:lvl>
    <w:lvl w:ilvl="2" w:tplc="C03A22B8">
      <w:numFmt w:val="bullet"/>
      <w:lvlText w:val="•"/>
      <w:lvlJc w:val="left"/>
      <w:pPr>
        <w:ind w:left="1010" w:hanging="105"/>
      </w:pPr>
      <w:rPr>
        <w:rFonts w:hint="default"/>
      </w:rPr>
    </w:lvl>
    <w:lvl w:ilvl="3" w:tplc="362818E2">
      <w:numFmt w:val="bullet"/>
      <w:lvlText w:val="•"/>
      <w:lvlJc w:val="left"/>
      <w:pPr>
        <w:ind w:left="1435" w:hanging="105"/>
      </w:pPr>
      <w:rPr>
        <w:rFonts w:hint="default"/>
      </w:rPr>
    </w:lvl>
    <w:lvl w:ilvl="4" w:tplc="F7287F36">
      <w:numFmt w:val="bullet"/>
      <w:lvlText w:val="•"/>
      <w:lvlJc w:val="left"/>
      <w:pPr>
        <w:ind w:left="1860" w:hanging="105"/>
      </w:pPr>
      <w:rPr>
        <w:rFonts w:hint="default"/>
      </w:rPr>
    </w:lvl>
    <w:lvl w:ilvl="5" w:tplc="D91A40F8">
      <w:numFmt w:val="bullet"/>
      <w:lvlText w:val="•"/>
      <w:lvlJc w:val="left"/>
      <w:pPr>
        <w:ind w:left="2286" w:hanging="105"/>
      </w:pPr>
      <w:rPr>
        <w:rFonts w:hint="default"/>
      </w:rPr>
    </w:lvl>
    <w:lvl w:ilvl="6" w:tplc="DC0C613E">
      <w:numFmt w:val="bullet"/>
      <w:lvlText w:val="•"/>
      <w:lvlJc w:val="left"/>
      <w:pPr>
        <w:ind w:left="2711" w:hanging="105"/>
      </w:pPr>
      <w:rPr>
        <w:rFonts w:hint="default"/>
      </w:rPr>
    </w:lvl>
    <w:lvl w:ilvl="7" w:tplc="F1D63406">
      <w:numFmt w:val="bullet"/>
      <w:lvlText w:val="•"/>
      <w:lvlJc w:val="left"/>
      <w:pPr>
        <w:ind w:left="3136" w:hanging="105"/>
      </w:pPr>
      <w:rPr>
        <w:rFonts w:hint="default"/>
      </w:rPr>
    </w:lvl>
    <w:lvl w:ilvl="8" w:tplc="31C47B2E">
      <w:numFmt w:val="bullet"/>
      <w:lvlText w:val="•"/>
      <w:lvlJc w:val="left"/>
      <w:pPr>
        <w:ind w:left="3561" w:hanging="105"/>
      </w:pPr>
      <w:rPr>
        <w:rFonts w:hint="default"/>
      </w:rPr>
    </w:lvl>
  </w:abstractNum>
  <w:abstractNum w:abstractNumId="81" w15:restartNumberingAfterBreak="0">
    <w:nsid w:val="0B8945BD"/>
    <w:multiLevelType w:val="hybridMultilevel"/>
    <w:tmpl w:val="4D82E67E"/>
    <w:lvl w:ilvl="0" w:tplc="026C63B0">
      <w:numFmt w:val="bullet"/>
      <w:lvlText w:val="•"/>
      <w:lvlJc w:val="left"/>
      <w:pPr>
        <w:ind w:left="140" w:hanging="84"/>
      </w:pPr>
      <w:rPr>
        <w:rFonts w:ascii="Times New Roman" w:eastAsia="Times New Roman" w:hAnsi="Times New Roman" w:cs="Times New Roman" w:hint="default"/>
        <w:w w:val="100"/>
        <w:sz w:val="14"/>
        <w:szCs w:val="14"/>
      </w:rPr>
    </w:lvl>
    <w:lvl w:ilvl="1" w:tplc="CB2618A4">
      <w:numFmt w:val="bullet"/>
      <w:lvlText w:val="•"/>
      <w:lvlJc w:val="left"/>
      <w:pPr>
        <w:ind w:left="567" w:hanging="84"/>
      </w:pPr>
      <w:rPr>
        <w:rFonts w:hint="default"/>
      </w:rPr>
    </w:lvl>
    <w:lvl w:ilvl="2" w:tplc="D31A4CF0">
      <w:numFmt w:val="bullet"/>
      <w:lvlText w:val="•"/>
      <w:lvlJc w:val="left"/>
      <w:pPr>
        <w:ind w:left="994" w:hanging="84"/>
      </w:pPr>
      <w:rPr>
        <w:rFonts w:hint="default"/>
      </w:rPr>
    </w:lvl>
    <w:lvl w:ilvl="3" w:tplc="19F4036C">
      <w:numFmt w:val="bullet"/>
      <w:lvlText w:val="•"/>
      <w:lvlJc w:val="left"/>
      <w:pPr>
        <w:ind w:left="1421" w:hanging="84"/>
      </w:pPr>
      <w:rPr>
        <w:rFonts w:hint="default"/>
      </w:rPr>
    </w:lvl>
    <w:lvl w:ilvl="4" w:tplc="9E5CC6BC">
      <w:numFmt w:val="bullet"/>
      <w:lvlText w:val="•"/>
      <w:lvlJc w:val="left"/>
      <w:pPr>
        <w:ind w:left="1848" w:hanging="84"/>
      </w:pPr>
      <w:rPr>
        <w:rFonts w:hint="default"/>
      </w:rPr>
    </w:lvl>
    <w:lvl w:ilvl="5" w:tplc="A420CFFC">
      <w:numFmt w:val="bullet"/>
      <w:lvlText w:val="•"/>
      <w:lvlJc w:val="left"/>
      <w:pPr>
        <w:ind w:left="2276" w:hanging="84"/>
      </w:pPr>
      <w:rPr>
        <w:rFonts w:hint="default"/>
      </w:rPr>
    </w:lvl>
    <w:lvl w:ilvl="6" w:tplc="A45ABD8C">
      <w:numFmt w:val="bullet"/>
      <w:lvlText w:val="•"/>
      <w:lvlJc w:val="left"/>
      <w:pPr>
        <w:ind w:left="2703" w:hanging="84"/>
      </w:pPr>
      <w:rPr>
        <w:rFonts w:hint="default"/>
      </w:rPr>
    </w:lvl>
    <w:lvl w:ilvl="7" w:tplc="12D49E6A">
      <w:numFmt w:val="bullet"/>
      <w:lvlText w:val="•"/>
      <w:lvlJc w:val="left"/>
      <w:pPr>
        <w:ind w:left="3130" w:hanging="84"/>
      </w:pPr>
      <w:rPr>
        <w:rFonts w:hint="default"/>
      </w:rPr>
    </w:lvl>
    <w:lvl w:ilvl="8" w:tplc="B9F8FF08">
      <w:numFmt w:val="bullet"/>
      <w:lvlText w:val="•"/>
      <w:lvlJc w:val="left"/>
      <w:pPr>
        <w:ind w:left="3557" w:hanging="84"/>
      </w:pPr>
      <w:rPr>
        <w:rFonts w:hint="default"/>
      </w:rPr>
    </w:lvl>
  </w:abstractNum>
  <w:abstractNum w:abstractNumId="82" w15:restartNumberingAfterBreak="0">
    <w:nsid w:val="0BD81F1C"/>
    <w:multiLevelType w:val="hybridMultilevel"/>
    <w:tmpl w:val="564AB4B4"/>
    <w:lvl w:ilvl="0" w:tplc="DF682282">
      <w:numFmt w:val="bullet"/>
      <w:lvlText w:val="•"/>
      <w:lvlJc w:val="left"/>
      <w:pPr>
        <w:ind w:left="140" w:hanging="84"/>
      </w:pPr>
      <w:rPr>
        <w:rFonts w:ascii="Times New Roman" w:eastAsia="Times New Roman" w:hAnsi="Times New Roman" w:cs="Times New Roman" w:hint="default"/>
        <w:b/>
        <w:bCs/>
        <w:w w:val="100"/>
        <w:sz w:val="14"/>
        <w:szCs w:val="14"/>
      </w:rPr>
    </w:lvl>
    <w:lvl w:ilvl="1" w:tplc="4D506B72">
      <w:numFmt w:val="bullet"/>
      <w:lvlText w:val="•"/>
      <w:lvlJc w:val="left"/>
      <w:pPr>
        <w:ind w:left="567" w:hanging="84"/>
      </w:pPr>
      <w:rPr>
        <w:rFonts w:hint="default"/>
      </w:rPr>
    </w:lvl>
    <w:lvl w:ilvl="2" w:tplc="5EE60CFE">
      <w:numFmt w:val="bullet"/>
      <w:lvlText w:val="•"/>
      <w:lvlJc w:val="left"/>
      <w:pPr>
        <w:ind w:left="994" w:hanging="84"/>
      </w:pPr>
      <w:rPr>
        <w:rFonts w:hint="default"/>
      </w:rPr>
    </w:lvl>
    <w:lvl w:ilvl="3" w:tplc="CA9A0C32">
      <w:numFmt w:val="bullet"/>
      <w:lvlText w:val="•"/>
      <w:lvlJc w:val="left"/>
      <w:pPr>
        <w:ind w:left="1421" w:hanging="84"/>
      </w:pPr>
      <w:rPr>
        <w:rFonts w:hint="default"/>
      </w:rPr>
    </w:lvl>
    <w:lvl w:ilvl="4" w:tplc="141AB22E">
      <w:numFmt w:val="bullet"/>
      <w:lvlText w:val="•"/>
      <w:lvlJc w:val="left"/>
      <w:pPr>
        <w:ind w:left="1848" w:hanging="84"/>
      </w:pPr>
      <w:rPr>
        <w:rFonts w:hint="default"/>
      </w:rPr>
    </w:lvl>
    <w:lvl w:ilvl="5" w:tplc="017083CC">
      <w:numFmt w:val="bullet"/>
      <w:lvlText w:val="•"/>
      <w:lvlJc w:val="left"/>
      <w:pPr>
        <w:ind w:left="2276" w:hanging="84"/>
      </w:pPr>
      <w:rPr>
        <w:rFonts w:hint="default"/>
      </w:rPr>
    </w:lvl>
    <w:lvl w:ilvl="6" w:tplc="BE44E1FA">
      <w:numFmt w:val="bullet"/>
      <w:lvlText w:val="•"/>
      <w:lvlJc w:val="left"/>
      <w:pPr>
        <w:ind w:left="2703" w:hanging="84"/>
      </w:pPr>
      <w:rPr>
        <w:rFonts w:hint="default"/>
      </w:rPr>
    </w:lvl>
    <w:lvl w:ilvl="7" w:tplc="F6D27CD0">
      <w:numFmt w:val="bullet"/>
      <w:lvlText w:val="•"/>
      <w:lvlJc w:val="left"/>
      <w:pPr>
        <w:ind w:left="3130" w:hanging="84"/>
      </w:pPr>
      <w:rPr>
        <w:rFonts w:hint="default"/>
      </w:rPr>
    </w:lvl>
    <w:lvl w:ilvl="8" w:tplc="B178CC92">
      <w:numFmt w:val="bullet"/>
      <w:lvlText w:val="•"/>
      <w:lvlJc w:val="left"/>
      <w:pPr>
        <w:ind w:left="3557" w:hanging="84"/>
      </w:pPr>
      <w:rPr>
        <w:rFonts w:hint="default"/>
      </w:rPr>
    </w:lvl>
  </w:abstractNum>
  <w:abstractNum w:abstractNumId="83" w15:restartNumberingAfterBreak="0">
    <w:nsid w:val="0BDB72AB"/>
    <w:multiLevelType w:val="hybridMultilevel"/>
    <w:tmpl w:val="CDFE3E2A"/>
    <w:lvl w:ilvl="0" w:tplc="55228A60">
      <w:numFmt w:val="bullet"/>
      <w:lvlText w:val="•"/>
      <w:lvlJc w:val="left"/>
      <w:pPr>
        <w:ind w:left="140" w:hanging="84"/>
      </w:pPr>
      <w:rPr>
        <w:rFonts w:ascii="Times New Roman" w:eastAsia="Times New Roman" w:hAnsi="Times New Roman" w:cs="Times New Roman" w:hint="default"/>
        <w:w w:val="100"/>
        <w:sz w:val="14"/>
        <w:szCs w:val="14"/>
      </w:rPr>
    </w:lvl>
    <w:lvl w:ilvl="1" w:tplc="27147730">
      <w:numFmt w:val="bullet"/>
      <w:lvlText w:val="•"/>
      <w:lvlJc w:val="left"/>
      <w:pPr>
        <w:ind w:left="567" w:hanging="84"/>
      </w:pPr>
      <w:rPr>
        <w:rFonts w:hint="default"/>
      </w:rPr>
    </w:lvl>
    <w:lvl w:ilvl="2" w:tplc="0C323E94">
      <w:numFmt w:val="bullet"/>
      <w:lvlText w:val="•"/>
      <w:lvlJc w:val="left"/>
      <w:pPr>
        <w:ind w:left="994" w:hanging="84"/>
      </w:pPr>
      <w:rPr>
        <w:rFonts w:hint="default"/>
      </w:rPr>
    </w:lvl>
    <w:lvl w:ilvl="3" w:tplc="29F4BCB0">
      <w:numFmt w:val="bullet"/>
      <w:lvlText w:val="•"/>
      <w:lvlJc w:val="left"/>
      <w:pPr>
        <w:ind w:left="1421" w:hanging="84"/>
      </w:pPr>
      <w:rPr>
        <w:rFonts w:hint="default"/>
      </w:rPr>
    </w:lvl>
    <w:lvl w:ilvl="4" w:tplc="433CEA36">
      <w:numFmt w:val="bullet"/>
      <w:lvlText w:val="•"/>
      <w:lvlJc w:val="left"/>
      <w:pPr>
        <w:ind w:left="1848" w:hanging="84"/>
      </w:pPr>
      <w:rPr>
        <w:rFonts w:hint="default"/>
      </w:rPr>
    </w:lvl>
    <w:lvl w:ilvl="5" w:tplc="C1B6F1DE">
      <w:numFmt w:val="bullet"/>
      <w:lvlText w:val="•"/>
      <w:lvlJc w:val="left"/>
      <w:pPr>
        <w:ind w:left="2276" w:hanging="84"/>
      </w:pPr>
      <w:rPr>
        <w:rFonts w:hint="default"/>
      </w:rPr>
    </w:lvl>
    <w:lvl w:ilvl="6" w:tplc="7A825C80">
      <w:numFmt w:val="bullet"/>
      <w:lvlText w:val="•"/>
      <w:lvlJc w:val="left"/>
      <w:pPr>
        <w:ind w:left="2703" w:hanging="84"/>
      </w:pPr>
      <w:rPr>
        <w:rFonts w:hint="default"/>
      </w:rPr>
    </w:lvl>
    <w:lvl w:ilvl="7" w:tplc="2402CE84">
      <w:numFmt w:val="bullet"/>
      <w:lvlText w:val="•"/>
      <w:lvlJc w:val="left"/>
      <w:pPr>
        <w:ind w:left="3130" w:hanging="84"/>
      </w:pPr>
      <w:rPr>
        <w:rFonts w:hint="default"/>
      </w:rPr>
    </w:lvl>
    <w:lvl w:ilvl="8" w:tplc="5B008CA4">
      <w:numFmt w:val="bullet"/>
      <w:lvlText w:val="•"/>
      <w:lvlJc w:val="left"/>
      <w:pPr>
        <w:ind w:left="3557" w:hanging="84"/>
      </w:pPr>
      <w:rPr>
        <w:rFonts w:hint="default"/>
      </w:rPr>
    </w:lvl>
  </w:abstractNum>
  <w:abstractNum w:abstractNumId="84" w15:restartNumberingAfterBreak="0">
    <w:nsid w:val="0C275335"/>
    <w:multiLevelType w:val="hybridMultilevel"/>
    <w:tmpl w:val="A734FC0A"/>
    <w:lvl w:ilvl="0" w:tplc="B7525E36">
      <w:numFmt w:val="bullet"/>
      <w:lvlText w:val="•"/>
      <w:lvlJc w:val="left"/>
      <w:pPr>
        <w:ind w:left="140" w:hanging="84"/>
      </w:pPr>
      <w:rPr>
        <w:rFonts w:ascii="Times New Roman" w:eastAsia="Times New Roman" w:hAnsi="Times New Roman" w:cs="Times New Roman" w:hint="default"/>
        <w:b/>
        <w:bCs/>
        <w:w w:val="100"/>
        <w:sz w:val="14"/>
        <w:szCs w:val="14"/>
      </w:rPr>
    </w:lvl>
    <w:lvl w:ilvl="1" w:tplc="9432B5EC">
      <w:numFmt w:val="bullet"/>
      <w:lvlText w:val="•"/>
      <w:lvlJc w:val="left"/>
      <w:pPr>
        <w:ind w:left="567" w:hanging="84"/>
      </w:pPr>
      <w:rPr>
        <w:rFonts w:hint="default"/>
      </w:rPr>
    </w:lvl>
    <w:lvl w:ilvl="2" w:tplc="BF56C24E">
      <w:numFmt w:val="bullet"/>
      <w:lvlText w:val="•"/>
      <w:lvlJc w:val="left"/>
      <w:pPr>
        <w:ind w:left="994" w:hanging="84"/>
      </w:pPr>
      <w:rPr>
        <w:rFonts w:hint="default"/>
      </w:rPr>
    </w:lvl>
    <w:lvl w:ilvl="3" w:tplc="B85658B6">
      <w:numFmt w:val="bullet"/>
      <w:lvlText w:val="•"/>
      <w:lvlJc w:val="left"/>
      <w:pPr>
        <w:ind w:left="1421" w:hanging="84"/>
      </w:pPr>
      <w:rPr>
        <w:rFonts w:hint="default"/>
      </w:rPr>
    </w:lvl>
    <w:lvl w:ilvl="4" w:tplc="ACEC7E8C">
      <w:numFmt w:val="bullet"/>
      <w:lvlText w:val="•"/>
      <w:lvlJc w:val="left"/>
      <w:pPr>
        <w:ind w:left="1848" w:hanging="84"/>
      </w:pPr>
      <w:rPr>
        <w:rFonts w:hint="default"/>
      </w:rPr>
    </w:lvl>
    <w:lvl w:ilvl="5" w:tplc="54CEDFAC">
      <w:numFmt w:val="bullet"/>
      <w:lvlText w:val="•"/>
      <w:lvlJc w:val="left"/>
      <w:pPr>
        <w:ind w:left="2276" w:hanging="84"/>
      </w:pPr>
      <w:rPr>
        <w:rFonts w:hint="default"/>
      </w:rPr>
    </w:lvl>
    <w:lvl w:ilvl="6" w:tplc="71F42A50">
      <w:numFmt w:val="bullet"/>
      <w:lvlText w:val="•"/>
      <w:lvlJc w:val="left"/>
      <w:pPr>
        <w:ind w:left="2703" w:hanging="84"/>
      </w:pPr>
      <w:rPr>
        <w:rFonts w:hint="default"/>
      </w:rPr>
    </w:lvl>
    <w:lvl w:ilvl="7" w:tplc="AA787302">
      <w:numFmt w:val="bullet"/>
      <w:lvlText w:val="•"/>
      <w:lvlJc w:val="left"/>
      <w:pPr>
        <w:ind w:left="3130" w:hanging="84"/>
      </w:pPr>
      <w:rPr>
        <w:rFonts w:hint="default"/>
      </w:rPr>
    </w:lvl>
    <w:lvl w:ilvl="8" w:tplc="8F786F9C">
      <w:numFmt w:val="bullet"/>
      <w:lvlText w:val="•"/>
      <w:lvlJc w:val="left"/>
      <w:pPr>
        <w:ind w:left="3557" w:hanging="84"/>
      </w:pPr>
      <w:rPr>
        <w:rFonts w:hint="default"/>
      </w:rPr>
    </w:lvl>
  </w:abstractNum>
  <w:abstractNum w:abstractNumId="85" w15:restartNumberingAfterBreak="0">
    <w:nsid w:val="0C2755B8"/>
    <w:multiLevelType w:val="hybridMultilevel"/>
    <w:tmpl w:val="68F61DE0"/>
    <w:lvl w:ilvl="0" w:tplc="61208D98">
      <w:numFmt w:val="bullet"/>
      <w:lvlText w:val="•"/>
      <w:lvlJc w:val="left"/>
      <w:pPr>
        <w:ind w:left="140" w:hanging="84"/>
      </w:pPr>
      <w:rPr>
        <w:rFonts w:ascii="Times New Roman" w:eastAsia="Times New Roman" w:hAnsi="Times New Roman" w:cs="Times New Roman" w:hint="default"/>
        <w:w w:val="100"/>
        <w:sz w:val="14"/>
        <w:szCs w:val="14"/>
      </w:rPr>
    </w:lvl>
    <w:lvl w:ilvl="1" w:tplc="8C0E8BF4">
      <w:numFmt w:val="bullet"/>
      <w:lvlText w:val="•"/>
      <w:lvlJc w:val="left"/>
      <w:pPr>
        <w:ind w:left="567" w:hanging="84"/>
      </w:pPr>
      <w:rPr>
        <w:rFonts w:hint="default"/>
      </w:rPr>
    </w:lvl>
    <w:lvl w:ilvl="2" w:tplc="B7EC6478">
      <w:numFmt w:val="bullet"/>
      <w:lvlText w:val="•"/>
      <w:lvlJc w:val="left"/>
      <w:pPr>
        <w:ind w:left="994" w:hanging="84"/>
      </w:pPr>
      <w:rPr>
        <w:rFonts w:hint="default"/>
      </w:rPr>
    </w:lvl>
    <w:lvl w:ilvl="3" w:tplc="DD2431BE">
      <w:numFmt w:val="bullet"/>
      <w:lvlText w:val="•"/>
      <w:lvlJc w:val="left"/>
      <w:pPr>
        <w:ind w:left="1421" w:hanging="84"/>
      </w:pPr>
      <w:rPr>
        <w:rFonts w:hint="default"/>
      </w:rPr>
    </w:lvl>
    <w:lvl w:ilvl="4" w:tplc="9CEA3B86">
      <w:numFmt w:val="bullet"/>
      <w:lvlText w:val="•"/>
      <w:lvlJc w:val="left"/>
      <w:pPr>
        <w:ind w:left="1848" w:hanging="84"/>
      </w:pPr>
      <w:rPr>
        <w:rFonts w:hint="default"/>
      </w:rPr>
    </w:lvl>
    <w:lvl w:ilvl="5" w:tplc="1842DAAA">
      <w:numFmt w:val="bullet"/>
      <w:lvlText w:val="•"/>
      <w:lvlJc w:val="left"/>
      <w:pPr>
        <w:ind w:left="2276" w:hanging="84"/>
      </w:pPr>
      <w:rPr>
        <w:rFonts w:hint="default"/>
      </w:rPr>
    </w:lvl>
    <w:lvl w:ilvl="6" w:tplc="2B606ED8">
      <w:numFmt w:val="bullet"/>
      <w:lvlText w:val="•"/>
      <w:lvlJc w:val="left"/>
      <w:pPr>
        <w:ind w:left="2703" w:hanging="84"/>
      </w:pPr>
      <w:rPr>
        <w:rFonts w:hint="default"/>
      </w:rPr>
    </w:lvl>
    <w:lvl w:ilvl="7" w:tplc="B1EAF8CE">
      <w:numFmt w:val="bullet"/>
      <w:lvlText w:val="•"/>
      <w:lvlJc w:val="left"/>
      <w:pPr>
        <w:ind w:left="3130" w:hanging="84"/>
      </w:pPr>
      <w:rPr>
        <w:rFonts w:hint="default"/>
      </w:rPr>
    </w:lvl>
    <w:lvl w:ilvl="8" w:tplc="821ABC9A">
      <w:numFmt w:val="bullet"/>
      <w:lvlText w:val="•"/>
      <w:lvlJc w:val="left"/>
      <w:pPr>
        <w:ind w:left="3557" w:hanging="84"/>
      </w:pPr>
      <w:rPr>
        <w:rFonts w:hint="default"/>
      </w:rPr>
    </w:lvl>
  </w:abstractNum>
  <w:abstractNum w:abstractNumId="86" w15:restartNumberingAfterBreak="0">
    <w:nsid w:val="0C29248C"/>
    <w:multiLevelType w:val="hybridMultilevel"/>
    <w:tmpl w:val="866C6FFE"/>
    <w:lvl w:ilvl="0" w:tplc="D36EAF8C">
      <w:numFmt w:val="bullet"/>
      <w:lvlText w:val="•"/>
      <w:lvlJc w:val="left"/>
      <w:pPr>
        <w:ind w:left="140" w:hanging="84"/>
      </w:pPr>
      <w:rPr>
        <w:rFonts w:ascii="Times New Roman" w:eastAsia="Times New Roman" w:hAnsi="Times New Roman" w:cs="Times New Roman" w:hint="default"/>
        <w:w w:val="100"/>
        <w:sz w:val="14"/>
        <w:szCs w:val="14"/>
      </w:rPr>
    </w:lvl>
    <w:lvl w:ilvl="1" w:tplc="1436D7DC">
      <w:numFmt w:val="bullet"/>
      <w:lvlText w:val="•"/>
      <w:lvlJc w:val="left"/>
      <w:pPr>
        <w:ind w:left="567" w:hanging="84"/>
      </w:pPr>
      <w:rPr>
        <w:rFonts w:hint="default"/>
      </w:rPr>
    </w:lvl>
    <w:lvl w:ilvl="2" w:tplc="C49C3BAE">
      <w:numFmt w:val="bullet"/>
      <w:lvlText w:val="•"/>
      <w:lvlJc w:val="left"/>
      <w:pPr>
        <w:ind w:left="994" w:hanging="84"/>
      </w:pPr>
      <w:rPr>
        <w:rFonts w:hint="default"/>
      </w:rPr>
    </w:lvl>
    <w:lvl w:ilvl="3" w:tplc="CF94F726">
      <w:numFmt w:val="bullet"/>
      <w:lvlText w:val="•"/>
      <w:lvlJc w:val="left"/>
      <w:pPr>
        <w:ind w:left="1421" w:hanging="84"/>
      </w:pPr>
      <w:rPr>
        <w:rFonts w:hint="default"/>
      </w:rPr>
    </w:lvl>
    <w:lvl w:ilvl="4" w:tplc="073E1A28">
      <w:numFmt w:val="bullet"/>
      <w:lvlText w:val="•"/>
      <w:lvlJc w:val="left"/>
      <w:pPr>
        <w:ind w:left="1848" w:hanging="84"/>
      </w:pPr>
      <w:rPr>
        <w:rFonts w:hint="default"/>
      </w:rPr>
    </w:lvl>
    <w:lvl w:ilvl="5" w:tplc="EFCAA414">
      <w:numFmt w:val="bullet"/>
      <w:lvlText w:val="•"/>
      <w:lvlJc w:val="left"/>
      <w:pPr>
        <w:ind w:left="2276" w:hanging="84"/>
      </w:pPr>
      <w:rPr>
        <w:rFonts w:hint="default"/>
      </w:rPr>
    </w:lvl>
    <w:lvl w:ilvl="6" w:tplc="43825D8A">
      <w:numFmt w:val="bullet"/>
      <w:lvlText w:val="•"/>
      <w:lvlJc w:val="left"/>
      <w:pPr>
        <w:ind w:left="2703" w:hanging="84"/>
      </w:pPr>
      <w:rPr>
        <w:rFonts w:hint="default"/>
      </w:rPr>
    </w:lvl>
    <w:lvl w:ilvl="7" w:tplc="0BFE6600">
      <w:numFmt w:val="bullet"/>
      <w:lvlText w:val="•"/>
      <w:lvlJc w:val="left"/>
      <w:pPr>
        <w:ind w:left="3130" w:hanging="84"/>
      </w:pPr>
      <w:rPr>
        <w:rFonts w:hint="default"/>
      </w:rPr>
    </w:lvl>
    <w:lvl w:ilvl="8" w:tplc="80129926">
      <w:numFmt w:val="bullet"/>
      <w:lvlText w:val="•"/>
      <w:lvlJc w:val="left"/>
      <w:pPr>
        <w:ind w:left="3557" w:hanging="84"/>
      </w:pPr>
      <w:rPr>
        <w:rFonts w:hint="default"/>
      </w:rPr>
    </w:lvl>
  </w:abstractNum>
  <w:abstractNum w:abstractNumId="87" w15:restartNumberingAfterBreak="0">
    <w:nsid w:val="0C7C1FE1"/>
    <w:multiLevelType w:val="hybridMultilevel"/>
    <w:tmpl w:val="3F4221E4"/>
    <w:lvl w:ilvl="0" w:tplc="7AE4DEC2">
      <w:numFmt w:val="bullet"/>
      <w:lvlText w:val="•"/>
      <w:lvlJc w:val="left"/>
      <w:pPr>
        <w:ind w:left="140" w:hanging="84"/>
      </w:pPr>
      <w:rPr>
        <w:rFonts w:ascii="Times New Roman" w:eastAsia="Times New Roman" w:hAnsi="Times New Roman" w:cs="Times New Roman" w:hint="default"/>
        <w:w w:val="100"/>
        <w:sz w:val="14"/>
        <w:szCs w:val="14"/>
      </w:rPr>
    </w:lvl>
    <w:lvl w:ilvl="1" w:tplc="60AC0012">
      <w:numFmt w:val="bullet"/>
      <w:lvlText w:val="•"/>
      <w:lvlJc w:val="left"/>
      <w:pPr>
        <w:ind w:left="567" w:hanging="84"/>
      </w:pPr>
      <w:rPr>
        <w:rFonts w:hint="default"/>
      </w:rPr>
    </w:lvl>
    <w:lvl w:ilvl="2" w:tplc="FC1EC3B6">
      <w:numFmt w:val="bullet"/>
      <w:lvlText w:val="•"/>
      <w:lvlJc w:val="left"/>
      <w:pPr>
        <w:ind w:left="994" w:hanging="84"/>
      </w:pPr>
      <w:rPr>
        <w:rFonts w:hint="default"/>
      </w:rPr>
    </w:lvl>
    <w:lvl w:ilvl="3" w:tplc="BDEEF40E">
      <w:numFmt w:val="bullet"/>
      <w:lvlText w:val="•"/>
      <w:lvlJc w:val="left"/>
      <w:pPr>
        <w:ind w:left="1421" w:hanging="84"/>
      </w:pPr>
      <w:rPr>
        <w:rFonts w:hint="default"/>
      </w:rPr>
    </w:lvl>
    <w:lvl w:ilvl="4" w:tplc="5A8AB2AC">
      <w:numFmt w:val="bullet"/>
      <w:lvlText w:val="•"/>
      <w:lvlJc w:val="left"/>
      <w:pPr>
        <w:ind w:left="1848" w:hanging="84"/>
      </w:pPr>
      <w:rPr>
        <w:rFonts w:hint="default"/>
      </w:rPr>
    </w:lvl>
    <w:lvl w:ilvl="5" w:tplc="F5B47A24">
      <w:numFmt w:val="bullet"/>
      <w:lvlText w:val="•"/>
      <w:lvlJc w:val="left"/>
      <w:pPr>
        <w:ind w:left="2276" w:hanging="84"/>
      </w:pPr>
      <w:rPr>
        <w:rFonts w:hint="default"/>
      </w:rPr>
    </w:lvl>
    <w:lvl w:ilvl="6" w:tplc="476ED35E">
      <w:numFmt w:val="bullet"/>
      <w:lvlText w:val="•"/>
      <w:lvlJc w:val="left"/>
      <w:pPr>
        <w:ind w:left="2703" w:hanging="84"/>
      </w:pPr>
      <w:rPr>
        <w:rFonts w:hint="default"/>
      </w:rPr>
    </w:lvl>
    <w:lvl w:ilvl="7" w:tplc="3DEE2EF8">
      <w:numFmt w:val="bullet"/>
      <w:lvlText w:val="•"/>
      <w:lvlJc w:val="left"/>
      <w:pPr>
        <w:ind w:left="3130" w:hanging="84"/>
      </w:pPr>
      <w:rPr>
        <w:rFonts w:hint="default"/>
      </w:rPr>
    </w:lvl>
    <w:lvl w:ilvl="8" w:tplc="4E5C8810">
      <w:numFmt w:val="bullet"/>
      <w:lvlText w:val="•"/>
      <w:lvlJc w:val="left"/>
      <w:pPr>
        <w:ind w:left="3557" w:hanging="84"/>
      </w:pPr>
      <w:rPr>
        <w:rFonts w:hint="default"/>
      </w:rPr>
    </w:lvl>
  </w:abstractNum>
  <w:abstractNum w:abstractNumId="88" w15:restartNumberingAfterBreak="0">
    <w:nsid w:val="0C9C71AB"/>
    <w:multiLevelType w:val="hybridMultilevel"/>
    <w:tmpl w:val="14484AB2"/>
    <w:lvl w:ilvl="0" w:tplc="104EEBA0">
      <w:numFmt w:val="bullet"/>
      <w:lvlText w:val="•"/>
      <w:lvlJc w:val="left"/>
      <w:pPr>
        <w:ind w:left="140" w:hanging="84"/>
      </w:pPr>
      <w:rPr>
        <w:rFonts w:ascii="Times New Roman" w:eastAsia="Times New Roman" w:hAnsi="Times New Roman" w:cs="Times New Roman" w:hint="default"/>
        <w:w w:val="100"/>
        <w:sz w:val="14"/>
        <w:szCs w:val="14"/>
      </w:rPr>
    </w:lvl>
    <w:lvl w:ilvl="1" w:tplc="FA0E8B52">
      <w:numFmt w:val="bullet"/>
      <w:lvlText w:val="•"/>
      <w:lvlJc w:val="left"/>
      <w:pPr>
        <w:ind w:left="567" w:hanging="84"/>
      </w:pPr>
      <w:rPr>
        <w:rFonts w:hint="default"/>
      </w:rPr>
    </w:lvl>
    <w:lvl w:ilvl="2" w:tplc="65B685BA">
      <w:numFmt w:val="bullet"/>
      <w:lvlText w:val="•"/>
      <w:lvlJc w:val="left"/>
      <w:pPr>
        <w:ind w:left="994" w:hanging="84"/>
      </w:pPr>
      <w:rPr>
        <w:rFonts w:hint="default"/>
      </w:rPr>
    </w:lvl>
    <w:lvl w:ilvl="3" w:tplc="A3D81CF2">
      <w:numFmt w:val="bullet"/>
      <w:lvlText w:val="•"/>
      <w:lvlJc w:val="left"/>
      <w:pPr>
        <w:ind w:left="1421" w:hanging="84"/>
      </w:pPr>
      <w:rPr>
        <w:rFonts w:hint="default"/>
      </w:rPr>
    </w:lvl>
    <w:lvl w:ilvl="4" w:tplc="F1E0B948">
      <w:numFmt w:val="bullet"/>
      <w:lvlText w:val="•"/>
      <w:lvlJc w:val="left"/>
      <w:pPr>
        <w:ind w:left="1848" w:hanging="84"/>
      </w:pPr>
      <w:rPr>
        <w:rFonts w:hint="default"/>
      </w:rPr>
    </w:lvl>
    <w:lvl w:ilvl="5" w:tplc="A302F382">
      <w:numFmt w:val="bullet"/>
      <w:lvlText w:val="•"/>
      <w:lvlJc w:val="left"/>
      <w:pPr>
        <w:ind w:left="2276" w:hanging="84"/>
      </w:pPr>
      <w:rPr>
        <w:rFonts w:hint="default"/>
      </w:rPr>
    </w:lvl>
    <w:lvl w:ilvl="6" w:tplc="6DF0F1EA">
      <w:numFmt w:val="bullet"/>
      <w:lvlText w:val="•"/>
      <w:lvlJc w:val="left"/>
      <w:pPr>
        <w:ind w:left="2703" w:hanging="84"/>
      </w:pPr>
      <w:rPr>
        <w:rFonts w:hint="default"/>
      </w:rPr>
    </w:lvl>
    <w:lvl w:ilvl="7" w:tplc="33DE3B5A">
      <w:numFmt w:val="bullet"/>
      <w:lvlText w:val="•"/>
      <w:lvlJc w:val="left"/>
      <w:pPr>
        <w:ind w:left="3130" w:hanging="84"/>
      </w:pPr>
      <w:rPr>
        <w:rFonts w:hint="default"/>
      </w:rPr>
    </w:lvl>
    <w:lvl w:ilvl="8" w:tplc="55004C9C">
      <w:numFmt w:val="bullet"/>
      <w:lvlText w:val="•"/>
      <w:lvlJc w:val="left"/>
      <w:pPr>
        <w:ind w:left="3557" w:hanging="84"/>
      </w:pPr>
      <w:rPr>
        <w:rFonts w:hint="default"/>
      </w:rPr>
    </w:lvl>
  </w:abstractNum>
  <w:abstractNum w:abstractNumId="89" w15:restartNumberingAfterBreak="0">
    <w:nsid w:val="0CB40A25"/>
    <w:multiLevelType w:val="hybridMultilevel"/>
    <w:tmpl w:val="D6D2F212"/>
    <w:lvl w:ilvl="0" w:tplc="37063210">
      <w:numFmt w:val="bullet"/>
      <w:lvlText w:val="•"/>
      <w:lvlJc w:val="left"/>
      <w:pPr>
        <w:ind w:left="140" w:hanging="84"/>
      </w:pPr>
      <w:rPr>
        <w:rFonts w:ascii="Times New Roman" w:eastAsia="Times New Roman" w:hAnsi="Times New Roman" w:cs="Times New Roman" w:hint="default"/>
        <w:w w:val="100"/>
        <w:sz w:val="14"/>
        <w:szCs w:val="14"/>
      </w:rPr>
    </w:lvl>
    <w:lvl w:ilvl="1" w:tplc="FB5ED72E">
      <w:numFmt w:val="bullet"/>
      <w:lvlText w:val="•"/>
      <w:lvlJc w:val="left"/>
      <w:pPr>
        <w:ind w:left="567" w:hanging="84"/>
      </w:pPr>
      <w:rPr>
        <w:rFonts w:hint="default"/>
      </w:rPr>
    </w:lvl>
    <w:lvl w:ilvl="2" w:tplc="A1F80E8A">
      <w:numFmt w:val="bullet"/>
      <w:lvlText w:val="•"/>
      <w:lvlJc w:val="left"/>
      <w:pPr>
        <w:ind w:left="994" w:hanging="84"/>
      </w:pPr>
      <w:rPr>
        <w:rFonts w:hint="default"/>
      </w:rPr>
    </w:lvl>
    <w:lvl w:ilvl="3" w:tplc="26445A14">
      <w:numFmt w:val="bullet"/>
      <w:lvlText w:val="•"/>
      <w:lvlJc w:val="left"/>
      <w:pPr>
        <w:ind w:left="1421" w:hanging="84"/>
      </w:pPr>
      <w:rPr>
        <w:rFonts w:hint="default"/>
      </w:rPr>
    </w:lvl>
    <w:lvl w:ilvl="4" w:tplc="2F760C7C">
      <w:numFmt w:val="bullet"/>
      <w:lvlText w:val="•"/>
      <w:lvlJc w:val="left"/>
      <w:pPr>
        <w:ind w:left="1848" w:hanging="84"/>
      </w:pPr>
      <w:rPr>
        <w:rFonts w:hint="default"/>
      </w:rPr>
    </w:lvl>
    <w:lvl w:ilvl="5" w:tplc="3D84456E">
      <w:numFmt w:val="bullet"/>
      <w:lvlText w:val="•"/>
      <w:lvlJc w:val="left"/>
      <w:pPr>
        <w:ind w:left="2276" w:hanging="84"/>
      </w:pPr>
      <w:rPr>
        <w:rFonts w:hint="default"/>
      </w:rPr>
    </w:lvl>
    <w:lvl w:ilvl="6" w:tplc="FEE4FB18">
      <w:numFmt w:val="bullet"/>
      <w:lvlText w:val="•"/>
      <w:lvlJc w:val="left"/>
      <w:pPr>
        <w:ind w:left="2703" w:hanging="84"/>
      </w:pPr>
      <w:rPr>
        <w:rFonts w:hint="default"/>
      </w:rPr>
    </w:lvl>
    <w:lvl w:ilvl="7" w:tplc="57C218B2">
      <w:numFmt w:val="bullet"/>
      <w:lvlText w:val="•"/>
      <w:lvlJc w:val="left"/>
      <w:pPr>
        <w:ind w:left="3130" w:hanging="84"/>
      </w:pPr>
      <w:rPr>
        <w:rFonts w:hint="default"/>
      </w:rPr>
    </w:lvl>
    <w:lvl w:ilvl="8" w:tplc="C1E612CC">
      <w:numFmt w:val="bullet"/>
      <w:lvlText w:val="•"/>
      <w:lvlJc w:val="left"/>
      <w:pPr>
        <w:ind w:left="3557" w:hanging="84"/>
      </w:pPr>
      <w:rPr>
        <w:rFonts w:hint="default"/>
      </w:rPr>
    </w:lvl>
  </w:abstractNum>
  <w:abstractNum w:abstractNumId="90" w15:restartNumberingAfterBreak="0">
    <w:nsid w:val="0CD15429"/>
    <w:multiLevelType w:val="hybridMultilevel"/>
    <w:tmpl w:val="E4B0F9EE"/>
    <w:lvl w:ilvl="0" w:tplc="A28C6140">
      <w:numFmt w:val="bullet"/>
      <w:lvlText w:val="•"/>
      <w:lvlJc w:val="left"/>
      <w:pPr>
        <w:ind w:left="140" w:hanging="84"/>
      </w:pPr>
      <w:rPr>
        <w:rFonts w:ascii="Times New Roman" w:eastAsia="Times New Roman" w:hAnsi="Times New Roman" w:cs="Times New Roman" w:hint="default"/>
        <w:w w:val="100"/>
        <w:sz w:val="14"/>
        <w:szCs w:val="14"/>
      </w:rPr>
    </w:lvl>
    <w:lvl w:ilvl="1" w:tplc="677EC7DC">
      <w:numFmt w:val="bullet"/>
      <w:lvlText w:val="•"/>
      <w:lvlJc w:val="left"/>
      <w:pPr>
        <w:ind w:left="567" w:hanging="84"/>
      </w:pPr>
      <w:rPr>
        <w:rFonts w:hint="default"/>
      </w:rPr>
    </w:lvl>
    <w:lvl w:ilvl="2" w:tplc="E21AA594">
      <w:numFmt w:val="bullet"/>
      <w:lvlText w:val="•"/>
      <w:lvlJc w:val="left"/>
      <w:pPr>
        <w:ind w:left="994" w:hanging="84"/>
      </w:pPr>
      <w:rPr>
        <w:rFonts w:hint="default"/>
      </w:rPr>
    </w:lvl>
    <w:lvl w:ilvl="3" w:tplc="9496BA2A">
      <w:numFmt w:val="bullet"/>
      <w:lvlText w:val="•"/>
      <w:lvlJc w:val="left"/>
      <w:pPr>
        <w:ind w:left="1421" w:hanging="84"/>
      </w:pPr>
      <w:rPr>
        <w:rFonts w:hint="default"/>
      </w:rPr>
    </w:lvl>
    <w:lvl w:ilvl="4" w:tplc="5308CEB2">
      <w:numFmt w:val="bullet"/>
      <w:lvlText w:val="•"/>
      <w:lvlJc w:val="left"/>
      <w:pPr>
        <w:ind w:left="1848" w:hanging="84"/>
      </w:pPr>
      <w:rPr>
        <w:rFonts w:hint="default"/>
      </w:rPr>
    </w:lvl>
    <w:lvl w:ilvl="5" w:tplc="0C72DEAA">
      <w:numFmt w:val="bullet"/>
      <w:lvlText w:val="•"/>
      <w:lvlJc w:val="left"/>
      <w:pPr>
        <w:ind w:left="2276" w:hanging="84"/>
      </w:pPr>
      <w:rPr>
        <w:rFonts w:hint="default"/>
      </w:rPr>
    </w:lvl>
    <w:lvl w:ilvl="6" w:tplc="DB10730E">
      <w:numFmt w:val="bullet"/>
      <w:lvlText w:val="•"/>
      <w:lvlJc w:val="left"/>
      <w:pPr>
        <w:ind w:left="2703" w:hanging="84"/>
      </w:pPr>
      <w:rPr>
        <w:rFonts w:hint="default"/>
      </w:rPr>
    </w:lvl>
    <w:lvl w:ilvl="7" w:tplc="6472D9F6">
      <w:numFmt w:val="bullet"/>
      <w:lvlText w:val="•"/>
      <w:lvlJc w:val="left"/>
      <w:pPr>
        <w:ind w:left="3130" w:hanging="84"/>
      </w:pPr>
      <w:rPr>
        <w:rFonts w:hint="default"/>
      </w:rPr>
    </w:lvl>
    <w:lvl w:ilvl="8" w:tplc="4896312C">
      <w:numFmt w:val="bullet"/>
      <w:lvlText w:val="•"/>
      <w:lvlJc w:val="left"/>
      <w:pPr>
        <w:ind w:left="3557" w:hanging="84"/>
      </w:pPr>
      <w:rPr>
        <w:rFonts w:hint="default"/>
      </w:rPr>
    </w:lvl>
  </w:abstractNum>
  <w:abstractNum w:abstractNumId="91" w15:restartNumberingAfterBreak="0">
    <w:nsid w:val="0CEB3A0C"/>
    <w:multiLevelType w:val="hybridMultilevel"/>
    <w:tmpl w:val="589CE5EA"/>
    <w:lvl w:ilvl="0" w:tplc="D110D47A">
      <w:numFmt w:val="bullet"/>
      <w:lvlText w:val="•"/>
      <w:lvlJc w:val="left"/>
      <w:pPr>
        <w:ind w:left="140" w:hanging="84"/>
      </w:pPr>
      <w:rPr>
        <w:rFonts w:ascii="Times New Roman" w:eastAsia="Times New Roman" w:hAnsi="Times New Roman" w:cs="Times New Roman" w:hint="default"/>
        <w:w w:val="100"/>
        <w:sz w:val="14"/>
        <w:szCs w:val="14"/>
      </w:rPr>
    </w:lvl>
    <w:lvl w:ilvl="1" w:tplc="CDA6D024">
      <w:numFmt w:val="bullet"/>
      <w:lvlText w:val="•"/>
      <w:lvlJc w:val="left"/>
      <w:pPr>
        <w:ind w:left="567" w:hanging="84"/>
      </w:pPr>
      <w:rPr>
        <w:rFonts w:hint="default"/>
      </w:rPr>
    </w:lvl>
    <w:lvl w:ilvl="2" w:tplc="71F6674E">
      <w:numFmt w:val="bullet"/>
      <w:lvlText w:val="•"/>
      <w:lvlJc w:val="left"/>
      <w:pPr>
        <w:ind w:left="994" w:hanging="84"/>
      </w:pPr>
      <w:rPr>
        <w:rFonts w:hint="default"/>
      </w:rPr>
    </w:lvl>
    <w:lvl w:ilvl="3" w:tplc="818435B6">
      <w:numFmt w:val="bullet"/>
      <w:lvlText w:val="•"/>
      <w:lvlJc w:val="left"/>
      <w:pPr>
        <w:ind w:left="1421" w:hanging="84"/>
      </w:pPr>
      <w:rPr>
        <w:rFonts w:hint="default"/>
      </w:rPr>
    </w:lvl>
    <w:lvl w:ilvl="4" w:tplc="F0DEF78E">
      <w:numFmt w:val="bullet"/>
      <w:lvlText w:val="•"/>
      <w:lvlJc w:val="left"/>
      <w:pPr>
        <w:ind w:left="1848" w:hanging="84"/>
      </w:pPr>
      <w:rPr>
        <w:rFonts w:hint="default"/>
      </w:rPr>
    </w:lvl>
    <w:lvl w:ilvl="5" w:tplc="CEA8BDCE">
      <w:numFmt w:val="bullet"/>
      <w:lvlText w:val="•"/>
      <w:lvlJc w:val="left"/>
      <w:pPr>
        <w:ind w:left="2276" w:hanging="84"/>
      </w:pPr>
      <w:rPr>
        <w:rFonts w:hint="default"/>
      </w:rPr>
    </w:lvl>
    <w:lvl w:ilvl="6" w:tplc="3E3E3680">
      <w:numFmt w:val="bullet"/>
      <w:lvlText w:val="•"/>
      <w:lvlJc w:val="left"/>
      <w:pPr>
        <w:ind w:left="2703" w:hanging="84"/>
      </w:pPr>
      <w:rPr>
        <w:rFonts w:hint="default"/>
      </w:rPr>
    </w:lvl>
    <w:lvl w:ilvl="7" w:tplc="46DCD008">
      <w:numFmt w:val="bullet"/>
      <w:lvlText w:val="•"/>
      <w:lvlJc w:val="left"/>
      <w:pPr>
        <w:ind w:left="3130" w:hanging="84"/>
      </w:pPr>
      <w:rPr>
        <w:rFonts w:hint="default"/>
      </w:rPr>
    </w:lvl>
    <w:lvl w:ilvl="8" w:tplc="6FAA6232">
      <w:numFmt w:val="bullet"/>
      <w:lvlText w:val="•"/>
      <w:lvlJc w:val="left"/>
      <w:pPr>
        <w:ind w:left="3557" w:hanging="84"/>
      </w:pPr>
      <w:rPr>
        <w:rFonts w:hint="default"/>
      </w:rPr>
    </w:lvl>
  </w:abstractNum>
  <w:abstractNum w:abstractNumId="92" w15:restartNumberingAfterBreak="0">
    <w:nsid w:val="0D10568F"/>
    <w:multiLevelType w:val="hybridMultilevel"/>
    <w:tmpl w:val="E99A6350"/>
    <w:lvl w:ilvl="0" w:tplc="73388E1A">
      <w:start w:val="2"/>
      <w:numFmt w:val="upperRoman"/>
      <w:lvlText w:val="%1"/>
      <w:lvlJc w:val="left"/>
      <w:pPr>
        <w:ind w:left="702" w:hanging="185"/>
        <w:jc w:val="left"/>
      </w:pPr>
      <w:rPr>
        <w:rFonts w:ascii="Times New Roman" w:eastAsia="Times New Roman" w:hAnsi="Times New Roman" w:cs="Times New Roman" w:hint="default"/>
        <w:b/>
        <w:bCs/>
        <w:spacing w:val="-1"/>
        <w:w w:val="100"/>
        <w:sz w:val="18"/>
        <w:szCs w:val="18"/>
      </w:rPr>
    </w:lvl>
    <w:lvl w:ilvl="1" w:tplc="F0EAC598">
      <w:numFmt w:val="bullet"/>
      <w:lvlText w:val="•"/>
      <w:lvlJc w:val="left"/>
      <w:pPr>
        <w:ind w:left="1710" w:hanging="185"/>
      </w:pPr>
      <w:rPr>
        <w:rFonts w:hint="default"/>
      </w:rPr>
    </w:lvl>
    <w:lvl w:ilvl="2" w:tplc="DECE4732">
      <w:numFmt w:val="bullet"/>
      <w:lvlText w:val="•"/>
      <w:lvlJc w:val="left"/>
      <w:pPr>
        <w:ind w:left="2721" w:hanging="185"/>
      </w:pPr>
      <w:rPr>
        <w:rFonts w:hint="default"/>
      </w:rPr>
    </w:lvl>
    <w:lvl w:ilvl="3" w:tplc="B91881E8">
      <w:numFmt w:val="bullet"/>
      <w:lvlText w:val="•"/>
      <w:lvlJc w:val="left"/>
      <w:pPr>
        <w:ind w:left="3731" w:hanging="185"/>
      </w:pPr>
      <w:rPr>
        <w:rFonts w:hint="default"/>
      </w:rPr>
    </w:lvl>
    <w:lvl w:ilvl="4" w:tplc="20F6EC8E">
      <w:numFmt w:val="bullet"/>
      <w:lvlText w:val="•"/>
      <w:lvlJc w:val="left"/>
      <w:pPr>
        <w:ind w:left="4742" w:hanging="185"/>
      </w:pPr>
      <w:rPr>
        <w:rFonts w:hint="default"/>
      </w:rPr>
    </w:lvl>
    <w:lvl w:ilvl="5" w:tplc="B8A06AC4">
      <w:numFmt w:val="bullet"/>
      <w:lvlText w:val="•"/>
      <w:lvlJc w:val="left"/>
      <w:pPr>
        <w:ind w:left="5752" w:hanging="185"/>
      </w:pPr>
      <w:rPr>
        <w:rFonts w:hint="default"/>
      </w:rPr>
    </w:lvl>
    <w:lvl w:ilvl="6" w:tplc="5E3A5CD6">
      <w:numFmt w:val="bullet"/>
      <w:lvlText w:val="•"/>
      <w:lvlJc w:val="left"/>
      <w:pPr>
        <w:ind w:left="6763" w:hanging="185"/>
      </w:pPr>
      <w:rPr>
        <w:rFonts w:hint="default"/>
      </w:rPr>
    </w:lvl>
    <w:lvl w:ilvl="7" w:tplc="F5D48E32">
      <w:numFmt w:val="bullet"/>
      <w:lvlText w:val="•"/>
      <w:lvlJc w:val="left"/>
      <w:pPr>
        <w:ind w:left="7773" w:hanging="185"/>
      </w:pPr>
      <w:rPr>
        <w:rFonts w:hint="default"/>
      </w:rPr>
    </w:lvl>
    <w:lvl w:ilvl="8" w:tplc="92C877C6">
      <w:numFmt w:val="bullet"/>
      <w:lvlText w:val="•"/>
      <w:lvlJc w:val="left"/>
      <w:pPr>
        <w:ind w:left="8784" w:hanging="185"/>
      </w:pPr>
      <w:rPr>
        <w:rFonts w:hint="default"/>
      </w:rPr>
    </w:lvl>
  </w:abstractNum>
  <w:abstractNum w:abstractNumId="93" w15:restartNumberingAfterBreak="0">
    <w:nsid w:val="0D163E84"/>
    <w:multiLevelType w:val="hybridMultilevel"/>
    <w:tmpl w:val="33CA2C94"/>
    <w:lvl w:ilvl="0" w:tplc="A1BAD360">
      <w:numFmt w:val="bullet"/>
      <w:lvlText w:val="•"/>
      <w:lvlJc w:val="left"/>
      <w:pPr>
        <w:ind w:left="140" w:hanging="84"/>
      </w:pPr>
      <w:rPr>
        <w:rFonts w:ascii="Times New Roman" w:eastAsia="Times New Roman" w:hAnsi="Times New Roman" w:cs="Times New Roman" w:hint="default"/>
        <w:w w:val="100"/>
        <w:sz w:val="14"/>
        <w:szCs w:val="14"/>
      </w:rPr>
    </w:lvl>
    <w:lvl w:ilvl="1" w:tplc="B4549E1A">
      <w:numFmt w:val="bullet"/>
      <w:lvlText w:val="•"/>
      <w:lvlJc w:val="left"/>
      <w:pPr>
        <w:ind w:left="567" w:hanging="84"/>
      </w:pPr>
      <w:rPr>
        <w:rFonts w:hint="default"/>
      </w:rPr>
    </w:lvl>
    <w:lvl w:ilvl="2" w:tplc="D9E4A17E">
      <w:numFmt w:val="bullet"/>
      <w:lvlText w:val="•"/>
      <w:lvlJc w:val="left"/>
      <w:pPr>
        <w:ind w:left="994" w:hanging="84"/>
      </w:pPr>
      <w:rPr>
        <w:rFonts w:hint="default"/>
      </w:rPr>
    </w:lvl>
    <w:lvl w:ilvl="3" w:tplc="C5D2BCBA">
      <w:numFmt w:val="bullet"/>
      <w:lvlText w:val="•"/>
      <w:lvlJc w:val="left"/>
      <w:pPr>
        <w:ind w:left="1421" w:hanging="84"/>
      </w:pPr>
      <w:rPr>
        <w:rFonts w:hint="default"/>
      </w:rPr>
    </w:lvl>
    <w:lvl w:ilvl="4" w:tplc="A9384B0C">
      <w:numFmt w:val="bullet"/>
      <w:lvlText w:val="•"/>
      <w:lvlJc w:val="left"/>
      <w:pPr>
        <w:ind w:left="1848" w:hanging="84"/>
      </w:pPr>
      <w:rPr>
        <w:rFonts w:hint="default"/>
      </w:rPr>
    </w:lvl>
    <w:lvl w:ilvl="5" w:tplc="6796759E">
      <w:numFmt w:val="bullet"/>
      <w:lvlText w:val="•"/>
      <w:lvlJc w:val="left"/>
      <w:pPr>
        <w:ind w:left="2276" w:hanging="84"/>
      </w:pPr>
      <w:rPr>
        <w:rFonts w:hint="default"/>
      </w:rPr>
    </w:lvl>
    <w:lvl w:ilvl="6" w:tplc="9C8AF680">
      <w:numFmt w:val="bullet"/>
      <w:lvlText w:val="•"/>
      <w:lvlJc w:val="left"/>
      <w:pPr>
        <w:ind w:left="2703" w:hanging="84"/>
      </w:pPr>
      <w:rPr>
        <w:rFonts w:hint="default"/>
      </w:rPr>
    </w:lvl>
    <w:lvl w:ilvl="7" w:tplc="35824892">
      <w:numFmt w:val="bullet"/>
      <w:lvlText w:val="•"/>
      <w:lvlJc w:val="left"/>
      <w:pPr>
        <w:ind w:left="3130" w:hanging="84"/>
      </w:pPr>
      <w:rPr>
        <w:rFonts w:hint="default"/>
      </w:rPr>
    </w:lvl>
    <w:lvl w:ilvl="8" w:tplc="9DCC2EE4">
      <w:numFmt w:val="bullet"/>
      <w:lvlText w:val="•"/>
      <w:lvlJc w:val="left"/>
      <w:pPr>
        <w:ind w:left="3557" w:hanging="84"/>
      </w:pPr>
      <w:rPr>
        <w:rFonts w:hint="default"/>
      </w:rPr>
    </w:lvl>
  </w:abstractNum>
  <w:abstractNum w:abstractNumId="94" w15:restartNumberingAfterBreak="0">
    <w:nsid w:val="0D2456D4"/>
    <w:multiLevelType w:val="hybridMultilevel"/>
    <w:tmpl w:val="AB8A4F20"/>
    <w:lvl w:ilvl="0" w:tplc="FE8E110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B32AD2C6">
      <w:numFmt w:val="bullet"/>
      <w:lvlText w:val="•"/>
      <w:lvlJc w:val="left"/>
      <w:pPr>
        <w:ind w:left="1710" w:hanging="180"/>
      </w:pPr>
      <w:rPr>
        <w:rFonts w:hint="default"/>
      </w:rPr>
    </w:lvl>
    <w:lvl w:ilvl="2" w:tplc="812ABBBE">
      <w:numFmt w:val="bullet"/>
      <w:lvlText w:val="•"/>
      <w:lvlJc w:val="left"/>
      <w:pPr>
        <w:ind w:left="2721" w:hanging="180"/>
      </w:pPr>
      <w:rPr>
        <w:rFonts w:hint="default"/>
      </w:rPr>
    </w:lvl>
    <w:lvl w:ilvl="3" w:tplc="F1D4EA86">
      <w:numFmt w:val="bullet"/>
      <w:lvlText w:val="•"/>
      <w:lvlJc w:val="left"/>
      <w:pPr>
        <w:ind w:left="3731" w:hanging="180"/>
      </w:pPr>
      <w:rPr>
        <w:rFonts w:hint="default"/>
      </w:rPr>
    </w:lvl>
    <w:lvl w:ilvl="4" w:tplc="C6648932">
      <w:numFmt w:val="bullet"/>
      <w:lvlText w:val="•"/>
      <w:lvlJc w:val="left"/>
      <w:pPr>
        <w:ind w:left="4742" w:hanging="180"/>
      </w:pPr>
      <w:rPr>
        <w:rFonts w:hint="default"/>
      </w:rPr>
    </w:lvl>
    <w:lvl w:ilvl="5" w:tplc="E5AECCEA">
      <w:numFmt w:val="bullet"/>
      <w:lvlText w:val="•"/>
      <w:lvlJc w:val="left"/>
      <w:pPr>
        <w:ind w:left="5752" w:hanging="180"/>
      </w:pPr>
      <w:rPr>
        <w:rFonts w:hint="default"/>
      </w:rPr>
    </w:lvl>
    <w:lvl w:ilvl="6" w:tplc="C270B3DE">
      <w:numFmt w:val="bullet"/>
      <w:lvlText w:val="•"/>
      <w:lvlJc w:val="left"/>
      <w:pPr>
        <w:ind w:left="6763" w:hanging="180"/>
      </w:pPr>
      <w:rPr>
        <w:rFonts w:hint="default"/>
      </w:rPr>
    </w:lvl>
    <w:lvl w:ilvl="7" w:tplc="F022F3AC">
      <w:numFmt w:val="bullet"/>
      <w:lvlText w:val="•"/>
      <w:lvlJc w:val="left"/>
      <w:pPr>
        <w:ind w:left="7773" w:hanging="180"/>
      </w:pPr>
      <w:rPr>
        <w:rFonts w:hint="default"/>
      </w:rPr>
    </w:lvl>
    <w:lvl w:ilvl="8" w:tplc="D46CE7A4">
      <w:numFmt w:val="bullet"/>
      <w:lvlText w:val="•"/>
      <w:lvlJc w:val="left"/>
      <w:pPr>
        <w:ind w:left="8784" w:hanging="180"/>
      </w:pPr>
      <w:rPr>
        <w:rFonts w:hint="default"/>
      </w:rPr>
    </w:lvl>
  </w:abstractNum>
  <w:abstractNum w:abstractNumId="95" w15:restartNumberingAfterBreak="0">
    <w:nsid w:val="0D373870"/>
    <w:multiLevelType w:val="hybridMultilevel"/>
    <w:tmpl w:val="B254D0FA"/>
    <w:lvl w:ilvl="0" w:tplc="BC105C34">
      <w:numFmt w:val="bullet"/>
      <w:lvlText w:val="•"/>
      <w:lvlJc w:val="left"/>
      <w:pPr>
        <w:ind w:left="625" w:hanging="108"/>
      </w:pPr>
      <w:rPr>
        <w:rFonts w:ascii="Times New Roman" w:eastAsia="Times New Roman" w:hAnsi="Times New Roman" w:cs="Times New Roman" w:hint="default"/>
        <w:w w:val="100"/>
        <w:sz w:val="18"/>
        <w:szCs w:val="18"/>
      </w:rPr>
    </w:lvl>
    <w:lvl w:ilvl="1" w:tplc="B1F6ACE0">
      <w:numFmt w:val="bullet"/>
      <w:lvlText w:val="•"/>
      <w:lvlJc w:val="left"/>
      <w:pPr>
        <w:ind w:left="1638" w:hanging="108"/>
      </w:pPr>
      <w:rPr>
        <w:rFonts w:hint="default"/>
      </w:rPr>
    </w:lvl>
    <w:lvl w:ilvl="2" w:tplc="A7C4A002">
      <w:numFmt w:val="bullet"/>
      <w:lvlText w:val="•"/>
      <w:lvlJc w:val="left"/>
      <w:pPr>
        <w:ind w:left="2657" w:hanging="108"/>
      </w:pPr>
      <w:rPr>
        <w:rFonts w:hint="default"/>
      </w:rPr>
    </w:lvl>
    <w:lvl w:ilvl="3" w:tplc="F7D40D0A">
      <w:numFmt w:val="bullet"/>
      <w:lvlText w:val="•"/>
      <w:lvlJc w:val="left"/>
      <w:pPr>
        <w:ind w:left="3675" w:hanging="108"/>
      </w:pPr>
      <w:rPr>
        <w:rFonts w:hint="default"/>
      </w:rPr>
    </w:lvl>
    <w:lvl w:ilvl="4" w:tplc="AE48A080">
      <w:numFmt w:val="bullet"/>
      <w:lvlText w:val="•"/>
      <w:lvlJc w:val="left"/>
      <w:pPr>
        <w:ind w:left="4694" w:hanging="108"/>
      </w:pPr>
      <w:rPr>
        <w:rFonts w:hint="default"/>
      </w:rPr>
    </w:lvl>
    <w:lvl w:ilvl="5" w:tplc="F5E61870">
      <w:numFmt w:val="bullet"/>
      <w:lvlText w:val="•"/>
      <w:lvlJc w:val="left"/>
      <w:pPr>
        <w:ind w:left="5712" w:hanging="108"/>
      </w:pPr>
      <w:rPr>
        <w:rFonts w:hint="default"/>
      </w:rPr>
    </w:lvl>
    <w:lvl w:ilvl="6" w:tplc="BE649F3E">
      <w:numFmt w:val="bullet"/>
      <w:lvlText w:val="•"/>
      <w:lvlJc w:val="left"/>
      <w:pPr>
        <w:ind w:left="6731" w:hanging="108"/>
      </w:pPr>
      <w:rPr>
        <w:rFonts w:hint="default"/>
      </w:rPr>
    </w:lvl>
    <w:lvl w:ilvl="7" w:tplc="892CBF30">
      <w:numFmt w:val="bullet"/>
      <w:lvlText w:val="•"/>
      <w:lvlJc w:val="left"/>
      <w:pPr>
        <w:ind w:left="7749" w:hanging="108"/>
      </w:pPr>
      <w:rPr>
        <w:rFonts w:hint="default"/>
      </w:rPr>
    </w:lvl>
    <w:lvl w:ilvl="8" w:tplc="423ECB48">
      <w:numFmt w:val="bullet"/>
      <w:lvlText w:val="•"/>
      <w:lvlJc w:val="left"/>
      <w:pPr>
        <w:ind w:left="8768" w:hanging="108"/>
      </w:pPr>
      <w:rPr>
        <w:rFonts w:hint="default"/>
      </w:rPr>
    </w:lvl>
  </w:abstractNum>
  <w:abstractNum w:abstractNumId="96" w15:restartNumberingAfterBreak="0">
    <w:nsid w:val="0D3B36BF"/>
    <w:multiLevelType w:val="hybridMultilevel"/>
    <w:tmpl w:val="0DEEBE00"/>
    <w:lvl w:ilvl="0" w:tplc="8F8EDF68">
      <w:numFmt w:val="bullet"/>
      <w:lvlText w:val="•"/>
      <w:lvlJc w:val="left"/>
      <w:pPr>
        <w:ind w:left="140" w:hanging="84"/>
      </w:pPr>
      <w:rPr>
        <w:rFonts w:ascii="Times New Roman" w:eastAsia="Times New Roman" w:hAnsi="Times New Roman" w:cs="Times New Roman" w:hint="default"/>
        <w:w w:val="100"/>
        <w:sz w:val="14"/>
        <w:szCs w:val="14"/>
      </w:rPr>
    </w:lvl>
    <w:lvl w:ilvl="1" w:tplc="3B72FCDE">
      <w:numFmt w:val="bullet"/>
      <w:lvlText w:val="•"/>
      <w:lvlJc w:val="left"/>
      <w:pPr>
        <w:ind w:left="567" w:hanging="84"/>
      </w:pPr>
      <w:rPr>
        <w:rFonts w:hint="default"/>
      </w:rPr>
    </w:lvl>
    <w:lvl w:ilvl="2" w:tplc="91FA8826">
      <w:numFmt w:val="bullet"/>
      <w:lvlText w:val="•"/>
      <w:lvlJc w:val="left"/>
      <w:pPr>
        <w:ind w:left="994" w:hanging="84"/>
      </w:pPr>
      <w:rPr>
        <w:rFonts w:hint="default"/>
      </w:rPr>
    </w:lvl>
    <w:lvl w:ilvl="3" w:tplc="AEB8600A">
      <w:numFmt w:val="bullet"/>
      <w:lvlText w:val="•"/>
      <w:lvlJc w:val="left"/>
      <w:pPr>
        <w:ind w:left="1421" w:hanging="84"/>
      </w:pPr>
      <w:rPr>
        <w:rFonts w:hint="default"/>
      </w:rPr>
    </w:lvl>
    <w:lvl w:ilvl="4" w:tplc="D8D05ADA">
      <w:numFmt w:val="bullet"/>
      <w:lvlText w:val="•"/>
      <w:lvlJc w:val="left"/>
      <w:pPr>
        <w:ind w:left="1848" w:hanging="84"/>
      </w:pPr>
      <w:rPr>
        <w:rFonts w:hint="default"/>
      </w:rPr>
    </w:lvl>
    <w:lvl w:ilvl="5" w:tplc="EE445080">
      <w:numFmt w:val="bullet"/>
      <w:lvlText w:val="•"/>
      <w:lvlJc w:val="left"/>
      <w:pPr>
        <w:ind w:left="2276" w:hanging="84"/>
      </w:pPr>
      <w:rPr>
        <w:rFonts w:hint="default"/>
      </w:rPr>
    </w:lvl>
    <w:lvl w:ilvl="6" w:tplc="C2E6AB06">
      <w:numFmt w:val="bullet"/>
      <w:lvlText w:val="•"/>
      <w:lvlJc w:val="left"/>
      <w:pPr>
        <w:ind w:left="2703" w:hanging="84"/>
      </w:pPr>
      <w:rPr>
        <w:rFonts w:hint="default"/>
      </w:rPr>
    </w:lvl>
    <w:lvl w:ilvl="7" w:tplc="737AADF0">
      <w:numFmt w:val="bullet"/>
      <w:lvlText w:val="•"/>
      <w:lvlJc w:val="left"/>
      <w:pPr>
        <w:ind w:left="3130" w:hanging="84"/>
      </w:pPr>
      <w:rPr>
        <w:rFonts w:hint="default"/>
      </w:rPr>
    </w:lvl>
    <w:lvl w:ilvl="8" w:tplc="4D6EF978">
      <w:numFmt w:val="bullet"/>
      <w:lvlText w:val="•"/>
      <w:lvlJc w:val="left"/>
      <w:pPr>
        <w:ind w:left="3557" w:hanging="84"/>
      </w:pPr>
      <w:rPr>
        <w:rFonts w:hint="default"/>
      </w:rPr>
    </w:lvl>
  </w:abstractNum>
  <w:abstractNum w:abstractNumId="97" w15:restartNumberingAfterBreak="0">
    <w:nsid w:val="0D5F245F"/>
    <w:multiLevelType w:val="hybridMultilevel"/>
    <w:tmpl w:val="394EF246"/>
    <w:lvl w:ilvl="0" w:tplc="E680683C">
      <w:numFmt w:val="bullet"/>
      <w:lvlText w:val="•"/>
      <w:lvlJc w:val="left"/>
      <w:pPr>
        <w:ind w:left="140" w:hanging="84"/>
      </w:pPr>
      <w:rPr>
        <w:rFonts w:ascii="Times New Roman" w:eastAsia="Times New Roman" w:hAnsi="Times New Roman" w:cs="Times New Roman" w:hint="default"/>
        <w:w w:val="100"/>
        <w:sz w:val="14"/>
        <w:szCs w:val="14"/>
      </w:rPr>
    </w:lvl>
    <w:lvl w:ilvl="1" w:tplc="38F68C4C">
      <w:numFmt w:val="bullet"/>
      <w:lvlText w:val="•"/>
      <w:lvlJc w:val="left"/>
      <w:pPr>
        <w:ind w:left="567" w:hanging="84"/>
      </w:pPr>
      <w:rPr>
        <w:rFonts w:hint="default"/>
      </w:rPr>
    </w:lvl>
    <w:lvl w:ilvl="2" w:tplc="E864C91C">
      <w:numFmt w:val="bullet"/>
      <w:lvlText w:val="•"/>
      <w:lvlJc w:val="left"/>
      <w:pPr>
        <w:ind w:left="994" w:hanging="84"/>
      </w:pPr>
      <w:rPr>
        <w:rFonts w:hint="default"/>
      </w:rPr>
    </w:lvl>
    <w:lvl w:ilvl="3" w:tplc="F0440D1E">
      <w:numFmt w:val="bullet"/>
      <w:lvlText w:val="•"/>
      <w:lvlJc w:val="left"/>
      <w:pPr>
        <w:ind w:left="1421" w:hanging="84"/>
      </w:pPr>
      <w:rPr>
        <w:rFonts w:hint="default"/>
      </w:rPr>
    </w:lvl>
    <w:lvl w:ilvl="4" w:tplc="A2C4C206">
      <w:numFmt w:val="bullet"/>
      <w:lvlText w:val="•"/>
      <w:lvlJc w:val="left"/>
      <w:pPr>
        <w:ind w:left="1848" w:hanging="84"/>
      </w:pPr>
      <w:rPr>
        <w:rFonts w:hint="default"/>
      </w:rPr>
    </w:lvl>
    <w:lvl w:ilvl="5" w:tplc="00200324">
      <w:numFmt w:val="bullet"/>
      <w:lvlText w:val="•"/>
      <w:lvlJc w:val="left"/>
      <w:pPr>
        <w:ind w:left="2276" w:hanging="84"/>
      </w:pPr>
      <w:rPr>
        <w:rFonts w:hint="default"/>
      </w:rPr>
    </w:lvl>
    <w:lvl w:ilvl="6" w:tplc="DC18389E">
      <w:numFmt w:val="bullet"/>
      <w:lvlText w:val="•"/>
      <w:lvlJc w:val="left"/>
      <w:pPr>
        <w:ind w:left="2703" w:hanging="84"/>
      </w:pPr>
      <w:rPr>
        <w:rFonts w:hint="default"/>
      </w:rPr>
    </w:lvl>
    <w:lvl w:ilvl="7" w:tplc="57FE317A">
      <w:numFmt w:val="bullet"/>
      <w:lvlText w:val="•"/>
      <w:lvlJc w:val="left"/>
      <w:pPr>
        <w:ind w:left="3130" w:hanging="84"/>
      </w:pPr>
      <w:rPr>
        <w:rFonts w:hint="default"/>
      </w:rPr>
    </w:lvl>
    <w:lvl w:ilvl="8" w:tplc="8D16FEA6">
      <w:numFmt w:val="bullet"/>
      <w:lvlText w:val="•"/>
      <w:lvlJc w:val="left"/>
      <w:pPr>
        <w:ind w:left="3557" w:hanging="84"/>
      </w:pPr>
      <w:rPr>
        <w:rFonts w:hint="default"/>
      </w:rPr>
    </w:lvl>
  </w:abstractNum>
  <w:abstractNum w:abstractNumId="98" w15:restartNumberingAfterBreak="0">
    <w:nsid w:val="0D790055"/>
    <w:multiLevelType w:val="hybridMultilevel"/>
    <w:tmpl w:val="F594BA50"/>
    <w:lvl w:ilvl="0" w:tplc="0ADCF78E">
      <w:numFmt w:val="bullet"/>
      <w:lvlText w:val="•"/>
      <w:lvlJc w:val="left"/>
      <w:pPr>
        <w:ind w:left="140" w:hanging="84"/>
      </w:pPr>
      <w:rPr>
        <w:rFonts w:ascii="Times New Roman" w:eastAsia="Times New Roman" w:hAnsi="Times New Roman" w:cs="Times New Roman" w:hint="default"/>
        <w:w w:val="100"/>
        <w:sz w:val="14"/>
        <w:szCs w:val="14"/>
      </w:rPr>
    </w:lvl>
    <w:lvl w:ilvl="1" w:tplc="C816881E">
      <w:numFmt w:val="bullet"/>
      <w:lvlText w:val="•"/>
      <w:lvlJc w:val="left"/>
      <w:pPr>
        <w:ind w:left="567" w:hanging="84"/>
      </w:pPr>
      <w:rPr>
        <w:rFonts w:hint="default"/>
      </w:rPr>
    </w:lvl>
    <w:lvl w:ilvl="2" w:tplc="84DEB586">
      <w:numFmt w:val="bullet"/>
      <w:lvlText w:val="•"/>
      <w:lvlJc w:val="left"/>
      <w:pPr>
        <w:ind w:left="994" w:hanging="84"/>
      </w:pPr>
      <w:rPr>
        <w:rFonts w:hint="default"/>
      </w:rPr>
    </w:lvl>
    <w:lvl w:ilvl="3" w:tplc="81C4B8A8">
      <w:numFmt w:val="bullet"/>
      <w:lvlText w:val="•"/>
      <w:lvlJc w:val="left"/>
      <w:pPr>
        <w:ind w:left="1421" w:hanging="84"/>
      </w:pPr>
      <w:rPr>
        <w:rFonts w:hint="default"/>
      </w:rPr>
    </w:lvl>
    <w:lvl w:ilvl="4" w:tplc="A85EA628">
      <w:numFmt w:val="bullet"/>
      <w:lvlText w:val="•"/>
      <w:lvlJc w:val="left"/>
      <w:pPr>
        <w:ind w:left="1848" w:hanging="84"/>
      </w:pPr>
      <w:rPr>
        <w:rFonts w:hint="default"/>
      </w:rPr>
    </w:lvl>
    <w:lvl w:ilvl="5" w:tplc="D18CA46A">
      <w:numFmt w:val="bullet"/>
      <w:lvlText w:val="•"/>
      <w:lvlJc w:val="left"/>
      <w:pPr>
        <w:ind w:left="2276" w:hanging="84"/>
      </w:pPr>
      <w:rPr>
        <w:rFonts w:hint="default"/>
      </w:rPr>
    </w:lvl>
    <w:lvl w:ilvl="6" w:tplc="077C64A8">
      <w:numFmt w:val="bullet"/>
      <w:lvlText w:val="•"/>
      <w:lvlJc w:val="left"/>
      <w:pPr>
        <w:ind w:left="2703" w:hanging="84"/>
      </w:pPr>
      <w:rPr>
        <w:rFonts w:hint="default"/>
      </w:rPr>
    </w:lvl>
    <w:lvl w:ilvl="7" w:tplc="0E202992">
      <w:numFmt w:val="bullet"/>
      <w:lvlText w:val="•"/>
      <w:lvlJc w:val="left"/>
      <w:pPr>
        <w:ind w:left="3130" w:hanging="84"/>
      </w:pPr>
      <w:rPr>
        <w:rFonts w:hint="default"/>
      </w:rPr>
    </w:lvl>
    <w:lvl w:ilvl="8" w:tplc="2C5C3D1A">
      <w:numFmt w:val="bullet"/>
      <w:lvlText w:val="•"/>
      <w:lvlJc w:val="left"/>
      <w:pPr>
        <w:ind w:left="3557" w:hanging="84"/>
      </w:pPr>
      <w:rPr>
        <w:rFonts w:hint="default"/>
      </w:rPr>
    </w:lvl>
  </w:abstractNum>
  <w:abstractNum w:abstractNumId="99" w15:restartNumberingAfterBreak="0">
    <w:nsid w:val="0D970AB0"/>
    <w:multiLevelType w:val="hybridMultilevel"/>
    <w:tmpl w:val="671C2590"/>
    <w:lvl w:ilvl="0" w:tplc="5CEA18CC">
      <w:numFmt w:val="bullet"/>
      <w:lvlText w:val="•"/>
      <w:lvlJc w:val="left"/>
      <w:pPr>
        <w:ind w:left="140" w:hanging="84"/>
      </w:pPr>
      <w:rPr>
        <w:rFonts w:ascii="Times New Roman" w:eastAsia="Times New Roman" w:hAnsi="Times New Roman" w:cs="Times New Roman" w:hint="default"/>
        <w:w w:val="100"/>
        <w:sz w:val="14"/>
        <w:szCs w:val="14"/>
      </w:rPr>
    </w:lvl>
    <w:lvl w:ilvl="1" w:tplc="BA50085A">
      <w:numFmt w:val="bullet"/>
      <w:lvlText w:val="•"/>
      <w:lvlJc w:val="left"/>
      <w:pPr>
        <w:ind w:left="567" w:hanging="84"/>
      </w:pPr>
      <w:rPr>
        <w:rFonts w:hint="default"/>
      </w:rPr>
    </w:lvl>
    <w:lvl w:ilvl="2" w:tplc="A454975E">
      <w:numFmt w:val="bullet"/>
      <w:lvlText w:val="•"/>
      <w:lvlJc w:val="left"/>
      <w:pPr>
        <w:ind w:left="994" w:hanging="84"/>
      </w:pPr>
      <w:rPr>
        <w:rFonts w:hint="default"/>
      </w:rPr>
    </w:lvl>
    <w:lvl w:ilvl="3" w:tplc="5A68E284">
      <w:numFmt w:val="bullet"/>
      <w:lvlText w:val="•"/>
      <w:lvlJc w:val="left"/>
      <w:pPr>
        <w:ind w:left="1421" w:hanging="84"/>
      </w:pPr>
      <w:rPr>
        <w:rFonts w:hint="default"/>
      </w:rPr>
    </w:lvl>
    <w:lvl w:ilvl="4" w:tplc="7A60495E">
      <w:numFmt w:val="bullet"/>
      <w:lvlText w:val="•"/>
      <w:lvlJc w:val="left"/>
      <w:pPr>
        <w:ind w:left="1848" w:hanging="84"/>
      </w:pPr>
      <w:rPr>
        <w:rFonts w:hint="default"/>
      </w:rPr>
    </w:lvl>
    <w:lvl w:ilvl="5" w:tplc="EB3ABD4E">
      <w:numFmt w:val="bullet"/>
      <w:lvlText w:val="•"/>
      <w:lvlJc w:val="left"/>
      <w:pPr>
        <w:ind w:left="2276" w:hanging="84"/>
      </w:pPr>
      <w:rPr>
        <w:rFonts w:hint="default"/>
      </w:rPr>
    </w:lvl>
    <w:lvl w:ilvl="6" w:tplc="0BFAEDD0">
      <w:numFmt w:val="bullet"/>
      <w:lvlText w:val="•"/>
      <w:lvlJc w:val="left"/>
      <w:pPr>
        <w:ind w:left="2703" w:hanging="84"/>
      </w:pPr>
      <w:rPr>
        <w:rFonts w:hint="default"/>
      </w:rPr>
    </w:lvl>
    <w:lvl w:ilvl="7" w:tplc="DD9070E4">
      <w:numFmt w:val="bullet"/>
      <w:lvlText w:val="•"/>
      <w:lvlJc w:val="left"/>
      <w:pPr>
        <w:ind w:left="3130" w:hanging="84"/>
      </w:pPr>
      <w:rPr>
        <w:rFonts w:hint="default"/>
      </w:rPr>
    </w:lvl>
    <w:lvl w:ilvl="8" w:tplc="680CF9F8">
      <w:numFmt w:val="bullet"/>
      <w:lvlText w:val="•"/>
      <w:lvlJc w:val="left"/>
      <w:pPr>
        <w:ind w:left="3557" w:hanging="84"/>
      </w:pPr>
      <w:rPr>
        <w:rFonts w:hint="default"/>
      </w:rPr>
    </w:lvl>
  </w:abstractNum>
  <w:abstractNum w:abstractNumId="100" w15:restartNumberingAfterBreak="0">
    <w:nsid w:val="0DD71A8A"/>
    <w:multiLevelType w:val="hybridMultilevel"/>
    <w:tmpl w:val="B50AD3CE"/>
    <w:lvl w:ilvl="0" w:tplc="FBF8F040">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5740C296">
      <w:numFmt w:val="bullet"/>
      <w:lvlText w:val="•"/>
      <w:lvlJc w:val="left"/>
      <w:pPr>
        <w:ind w:left="1710" w:hanging="180"/>
      </w:pPr>
      <w:rPr>
        <w:rFonts w:hint="default"/>
      </w:rPr>
    </w:lvl>
    <w:lvl w:ilvl="2" w:tplc="7B8ABD1E">
      <w:numFmt w:val="bullet"/>
      <w:lvlText w:val="•"/>
      <w:lvlJc w:val="left"/>
      <w:pPr>
        <w:ind w:left="2721" w:hanging="180"/>
      </w:pPr>
      <w:rPr>
        <w:rFonts w:hint="default"/>
      </w:rPr>
    </w:lvl>
    <w:lvl w:ilvl="3" w:tplc="BE845ACC">
      <w:numFmt w:val="bullet"/>
      <w:lvlText w:val="•"/>
      <w:lvlJc w:val="left"/>
      <w:pPr>
        <w:ind w:left="3731" w:hanging="180"/>
      </w:pPr>
      <w:rPr>
        <w:rFonts w:hint="default"/>
      </w:rPr>
    </w:lvl>
    <w:lvl w:ilvl="4" w:tplc="CDDACDC4">
      <w:numFmt w:val="bullet"/>
      <w:lvlText w:val="•"/>
      <w:lvlJc w:val="left"/>
      <w:pPr>
        <w:ind w:left="4742" w:hanging="180"/>
      </w:pPr>
      <w:rPr>
        <w:rFonts w:hint="default"/>
      </w:rPr>
    </w:lvl>
    <w:lvl w:ilvl="5" w:tplc="8BB054D4">
      <w:numFmt w:val="bullet"/>
      <w:lvlText w:val="•"/>
      <w:lvlJc w:val="left"/>
      <w:pPr>
        <w:ind w:left="5752" w:hanging="180"/>
      </w:pPr>
      <w:rPr>
        <w:rFonts w:hint="default"/>
      </w:rPr>
    </w:lvl>
    <w:lvl w:ilvl="6" w:tplc="A99E8DEC">
      <w:numFmt w:val="bullet"/>
      <w:lvlText w:val="•"/>
      <w:lvlJc w:val="left"/>
      <w:pPr>
        <w:ind w:left="6763" w:hanging="180"/>
      </w:pPr>
      <w:rPr>
        <w:rFonts w:hint="default"/>
      </w:rPr>
    </w:lvl>
    <w:lvl w:ilvl="7" w:tplc="2D9E888C">
      <w:numFmt w:val="bullet"/>
      <w:lvlText w:val="•"/>
      <w:lvlJc w:val="left"/>
      <w:pPr>
        <w:ind w:left="7773" w:hanging="180"/>
      </w:pPr>
      <w:rPr>
        <w:rFonts w:hint="default"/>
      </w:rPr>
    </w:lvl>
    <w:lvl w:ilvl="8" w:tplc="CA9A04DC">
      <w:numFmt w:val="bullet"/>
      <w:lvlText w:val="•"/>
      <w:lvlJc w:val="left"/>
      <w:pPr>
        <w:ind w:left="8784" w:hanging="180"/>
      </w:pPr>
      <w:rPr>
        <w:rFonts w:hint="default"/>
      </w:rPr>
    </w:lvl>
  </w:abstractNum>
  <w:abstractNum w:abstractNumId="101" w15:restartNumberingAfterBreak="0">
    <w:nsid w:val="0DE25955"/>
    <w:multiLevelType w:val="hybridMultilevel"/>
    <w:tmpl w:val="C4B4CB26"/>
    <w:lvl w:ilvl="0" w:tplc="1F46451A">
      <w:numFmt w:val="bullet"/>
      <w:lvlText w:val="•"/>
      <w:lvlJc w:val="left"/>
      <w:pPr>
        <w:ind w:left="140" w:hanging="84"/>
      </w:pPr>
      <w:rPr>
        <w:rFonts w:ascii="Times New Roman" w:eastAsia="Times New Roman" w:hAnsi="Times New Roman" w:cs="Times New Roman" w:hint="default"/>
        <w:w w:val="100"/>
        <w:sz w:val="14"/>
        <w:szCs w:val="14"/>
      </w:rPr>
    </w:lvl>
    <w:lvl w:ilvl="1" w:tplc="877E5172">
      <w:numFmt w:val="bullet"/>
      <w:lvlText w:val="•"/>
      <w:lvlJc w:val="left"/>
      <w:pPr>
        <w:ind w:left="567" w:hanging="84"/>
      </w:pPr>
      <w:rPr>
        <w:rFonts w:hint="default"/>
      </w:rPr>
    </w:lvl>
    <w:lvl w:ilvl="2" w:tplc="F2543F1C">
      <w:numFmt w:val="bullet"/>
      <w:lvlText w:val="•"/>
      <w:lvlJc w:val="left"/>
      <w:pPr>
        <w:ind w:left="994" w:hanging="84"/>
      </w:pPr>
      <w:rPr>
        <w:rFonts w:hint="default"/>
      </w:rPr>
    </w:lvl>
    <w:lvl w:ilvl="3" w:tplc="6C08E908">
      <w:numFmt w:val="bullet"/>
      <w:lvlText w:val="•"/>
      <w:lvlJc w:val="left"/>
      <w:pPr>
        <w:ind w:left="1421" w:hanging="84"/>
      </w:pPr>
      <w:rPr>
        <w:rFonts w:hint="default"/>
      </w:rPr>
    </w:lvl>
    <w:lvl w:ilvl="4" w:tplc="598269EA">
      <w:numFmt w:val="bullet"/>
      <w:lvlText w:val="•"/>
      <w:lvlJc w:val="left"/>
      <w:pPr>
        <w:ind w:left="1848" w:hanging="84"/>
      </w:pPr>
      <w:rPr>
        <w:rFonts w:hint="default"/>
      </w:rPr>
    </w:lvl>
    <w:lvl w:ilvl="5" w:tplc="C0CE56FC">
      <w:numFmt w:val="bullet"/>
      <w:lvlText w:val="•"/>
      <w:lvlJc w:val="left"/>
      <w:pPr>
        <w:ind w:left="2276" w:hanging="84"/>
      </w:pPr>
      <w:rPr>
        <w:rFonts w:hint="default"/>
      </w:rPr>
    </w:lvl>
    <w:lvl w:ilvl="6" w:tplc="87FAFC06">
      <w:numFmt w:val="bullet"/>
      <w:lvlText w:val="•"/>
      <w:lvlJc w:val="left"/>
      <w:pPr>
        <w:ind w:left="2703" w:hanging="84"/>
      </w:pPr>
      <w:rPr>
        <w:rFonts w:hint="default"/>
      </w:rPr>
    </w:lvl>
    <w:lvl w:ilvl="7" w:tplc="F6AEFB8A">
      <w:numFmt w:val="bullet"/>
      <w:lvlText w:val="•"/>
      <w:lvlJc w:val="left"/>
      <w:pPr>
        <w:ind w:left="3130" w:hanging="84"/>
      </w:pPr>
      <w:rPr>
        <w:rFonts w:hint="default"/>
      </w:rPr>
    </w:lvl>
    <w:lvl w:ilvl="8" w:tplc="97F4FBA6">
      <w:numFmt w:val="bullet"/>
      <w:lvlText w:val="•"/>
      <w:lvlJc w:val="left"/>
      <w:pPr>
        <w:ind w:left="3557" w:hanging="84"/>
      </w:pPr>
      <w:rPr>
        <w:rFonts w:hint="default"/>
      </w:rPr>
    </w:lvl>
  </w:abstractNum>
  <w:abstractNum w:abstractNumId="102" w15:restartNumberingAfterBreak="0">
    <w:nsid w:val="0E1C6E9F"/>
    <w:multiLevelType w:val="hybridMultilevel"/>
    <w:tmpl w:val="524A4D64"/>
    <w:lvl w:ilvl="0" w:tplc="42B0B706">
      <w:numFmt w:val="bullet"/>
      <w:lvlText w:val="•"/>
      <w:lvlJc w:val="left"/>
      <w:pPr>
        <w:ind w:left="140" w:hanging="84"/>
      </w:pPr>
      <w:rPr>
        <w:rFonts w:ascii="Times New Roman" w:eastAsia="Times New Roman" w:hAnsi="Times New Roman" w:cs="Times New Roman" w:hint="default"/>
        <w:w w:val="100"/>
        <w:sz w:val="14"/>
        <w:szCs w:val="14"/>
      </w:rPr>
    </w:lvl>
    <w:lvl w:ilvl="1" w:tplc="FCC003A4">
      <w:numFmt w:val="bullet"/>
      <w:lvlText w:val="•"/>
      <w:lvlJc w:val="left"/>
      <w:pPr>
        <w:ind w:left="567" w:hanging="84"/>
      </w:pPr>
      <w:rPr>
        <w:rFonts w:hint="default"/>
      </w:rPr>
    </w:lvl>
    <w:lvl w:ilvl="2" w:tplc="F202E5D6">
      <w:numFmt w:val="bullet"/>
      <w:lvlText w:val="•"/>
      <w:lvlJc w:val="left"/>
      <w:pPr>
        <w:ind w:left="994" w:hanging="84"/>
      </w:pPr>
      <w:rPr>
        <w:rFonts w:hint="default"/>
      </w:rPr>
    </w:lvl>
    <w:lvl w:ilvl="3" w:tplc="094E491C">
      <w:numFmt w:val="bullet"/>
      <w:lvlText w:val="•"/>
      <w:lvlJc w:val="left"/>
      <w:pPr>
        <w:ind w:left="1421" w:hanging="84"/>
      </w:pPr>
      <w:rPr>
        <w:rFonts w:hint="default"/>
      </w:rPr>
    </w:lvl>
    <w:lvl w:ilvl="4" w:tplc="3F12ED96">
      <w:numFmt w:val="bullet"/>
      <w:lvlText w:val="•"/>
      <w:lvlJc w:val="left"/>
      <w:pPr>
        <w:ind w:left="1848" w:hanging="84"/>
      </w:pPr>
      <w:rPr>
        <w:rFonts w:hint="default"/>
      </w:rPr>
    </w:lvl>
    <w:lvl w:ilvl="5" w:tplc="2D92A316">
      <w:numFmt w:val="bullet"/>
      <w:lvlText w:val="•"/>
      <w:lvlJc w:val="left"/>
      <w:pPr>
        <w:ind w:left="2276" w:hanging="84"/>
      </w:pPr>
      <w:rPr>
        <w:rFonts w:hint="default"/>
      </w:rPr>
    </w:lvl>
    <w:lvl w:ilvl="6" w:tplc="1B446AA8">
      <w:numFmt w:val="bullet"/>
      <w:lvlText w:val="•"/>
      <w:lvlJc w:val="left"/>
      <w:pPr>
        <w:ind w:left="2703" w:hanging="84"/>
      </w:pPr>
      <w:rPr>
        <w:rFonts w:hint="default"/>
      </w:rPr>
    </w:lvl>
    <w:lvl w:ilvl="7" w:tplc="1A348AD2">
      <w:numFmt w:val="bullet"/>
      <w:lvlText w:val="•"/>
      <w:lvlJc w:val="left"/>
      <w:pPr>
        <w:ind w:left="3130" w:hanging="84"/>
      </w:pPr>
      <w:rPr>
        <w:rFonts w:hint="default"/>
      </w:rPr>
    </w:lvl>
    <w:lvl w:ilvl="8" w:tplc="317AA31C">
      <w:numFmt w:val="bullet"/>
      <w:lvlText w:val="•"/>
      <w:lvlJc w:val="left"/>
      <w:pPr>
        <w:ind w:left="3557" w:hanging="84"/>
      </w:pPr>
      <w:rPr>
        <w:rFonts w:hint="default"/>
      </w:rPr>
    </w:lvl>
  </w:abstractNum>
  <w:abstractNum w:abstractNumId="103" w15:restartNumberingAfterBreak="0">
    <w:nsid w:val="0E2552FE"/>
    <w:multiLevelType w:val="hybridMultilevel"/>
    <w:tmpl w:val="21122186"/>
    <w:lvl w:ilvl="0" w:tplc="599A054C">
      <w:numFmt w:val="bullet"/>
      <w:lvlText w:val="•"/>
      <w:lvlJc w:val="left"/>
      <w:pPr>
        <w:ind w:left="140" w:hanging="84"/>
      </w:pPr>
      <w:rPr>
        <w:rFonts w:ascii="Times New Roman" w:eastAsia="Times New Roman" w:hAnsi="Times New Roman" w:cs="Times New Roman" w:hint="default"/>
        <w:w w:val="100"/>
        <w:sz w:val="14"/>
        <w:szCs w:val="14"/>
      </w:rPr>
    </w:lvl>
    <w:lvl w:ilvl="1" w:tplc="830E286E">
      <w:numFmt w:val="bullet"/>
      <w:lvlText w:val="•"/>
      <w:lvlJc w:val="left"/>
      <w:pPr>
        <w:ind w:left="567" w:hanging="84"/>
      </w:pPr>
      <w:rPr>
        <w:rFonts w:hint="default"/>
      </w:rPr>
    </w:lvl>
    <w:lvl w:ilvl="2" w:tplc="6D8E7322">
      <w:numFmt w:val="bullet"/>
      <w:lvlText w:val="•"/>
      <w:lvlJc w:val="left"/>
      <w:pPr>
        <w:ind w:left="994" w:hanging="84"/>
      </w:pPr>
      <w:rPr>
        <w:rFonts w:hint="default"/>
      </w:rPr>
    </w:lvl>
    <w:lvl w:ilvl="3" w:tplc="45403196">
      <w:numFmt w:val="bullet"/>
      <w:lvlText w:val="•"/>
      <w:lvlJc w:val="left"/>
      <w:pPr>
        <w:ind w:left="1421" w:hanging="84"/>
      </w:pPr>
      <w:rPr>
        <w:rFonts w:hint="default"/>
      </w:rPr>
    </w:lvl>
    <w:lvl w:ilvl="4" w:tplc="C87833CA">
      <w:numFmt w:val="bullet"/>
      <w:lvlText w:val="•"/>
      <w:lvlJc w:val="left"/>
      <w:pPr>
        <w:ind w:left="1848" w:hanging="84"/>
      </w:pPr>
      <w:rPr>
        <w:rFonts w:hint="default"/>
      </w:rPr>
    </w:lvl>
    <w:lvl w:ilvl="5" w:tplc="175A44AE">
      <w:numFmt w:val="bullet"/>
      <w:lvlText w:val="•"/>
      <w:lvlJc w:val="left"/>
      <w:pPr>
        <w:ind w:left="2276" w:hanging="84"/>
      </w:pPr>
      <w:rPr>
        <w:rFonts w:hint="default"/>
      </w:rPr>
    </w:lvl>
    <w:lvl w:ilvl="6" w:tplc="2CDA245C">
      <w:numFmt w:val="bullet"/>
      <w:lvlText w:val="•"/>
      <w:lvlJc w:val="left"/>
      <w:pPr>
        <w:ind w:left="2703" w:hanging="84"/>
      </w:pPr>
      <w:rPr>
        <w:rFonts w:hint="default"/>
      </w:rPr>
    </w:lvl>
    <w:lvl w:ilvl="7" w:tplc="36A487DA">
      <w:numFmt w:val="bullet"/>
      <w:lvlText w:val="•"/>
      <w:lvlJc w:val="left"/>
      <w:pPr>
        <w:ind w:left="3130" w:hanging="84"/>
      </w:pPr>
      <w:rPr>
        <w:rFonts w:hint="default"/>
      </w:rPr>
    </w:lvl>
    <w:lvl w:ilvl="8" w:tplc="58DC4E10">
      <w:numFmt w:val="bullet"/>
      <w:lvlText w:val="•"/>
      <w:lvlJc w:val="left"/>
      <w:pPr>
        <w:ind w:left="3557" w:hanging="84"/>
      </w:pPr>
      <w:rPr>
        <w:rFonts w:hint="default"/>
      </w:rPr>
    </w:lvl>
  </w:abstractNum>
  <w:abstractNum w:abstractNumId="104" w15:restartNumberingAfterBreak="0">
    <w:nsid w:val="0E3B1B34"/>
    <w:multiLevelType w:val="hybridMultilevel"/>
    <w:tmpl w:val="C29EC8AC"/>
    <w:lvl w:ilvl="0" w:tplc="28B2B2A8">
      <w:numFmt w:val="bullet"/>
      <w:lvlText w:val="•"/>
      <w:lvlJc w:val="left"/>
      <w:pPr>
        <w:ind w:left="140" w:hanging="84"/>
      </w:pPr>
      <w:rPr>
        <w:rFonts w:ascii="Times New Roman" w:eastAsia="Times New Roman" w:hAnsi="Times New Roman" w:cs="Times New Roman" w:hint="default"/>
        <w:w w:val="100"/>
        <w:sz w:val="14"/>
        <w:szCs w:val="14"/>
      </w:rPr>
    </w:lvl>
    <w:lvl w:ilvl="1" w:tplc="8342DED8">
      <w:numFmt w:val="bullet"/>
      <w:lvlText w:val="•"/>
      <w:lvlJc w:val="left"/>
      <w:pPr>
        <w:ind w:left="567" w:hanging="84"/>
      </w:pPr>
      <w:rPr>
        <w:rFonts w:hint="default"/>
      </w:rPr>
    </w:lvl>
    <w:lvl w:ilvl="2" w:tplc="A6AA61A2">
      <w:numFmt w:val="bullet"/>
      <w:lvlText w:val="•"/>
      <w:lvlJc w:val="left"/>
      <w:pPr>
        <w:ind w:left="994" w:hanging="84"/>
      </w:pPr>
      <w:rPr>
        <w:rFonts w:hint="default"/>
      </w:rPr>
    </w:lvl>
    <w:lvl w:ilvl="3" w:tplc="1016779C">
      <w:numFmt w:val="bullet"/>
      <w:lvlText w:val="•"/>
      <w:lvlJc w:val="left"/>
      <w:pPr>
        <w:ind w:left="1421" w:hanging="84"/>
      </w:pPr>
      <w:rPr>
        <w:rFonts w:hint="default"/>
      </w:rPr>
    </w:lvl>
    <w:lvl w:ilvl="4" w:tplc="0ECE3EEA">
      <w:numFmt w:val="bullet"/>
      <w:lvlText w:val="•"/>
      <w:lvlJc w:val="left"/>
      <w:pPr>
        <w:ind w:left="1848" w:hanging="84"/>
      </w:pPr>
      <w:rPr>
        <w:rFonts w:hint="default"/>
      </w:rPr>
    </w:lvl>
    <w:lvl w:ilvl="5" w:tplc="F84C133C">
      <w:numFmt w:val="bullet"/>
      <w:lvlText w:val="•"/>
      <w:lvlJc w:val="left"/>
      <w:pPr>
        <w:ind w:left="2276" w:hanging="84"/>
      </w:pPr>
      <w:rPr>
        <w:rFonts w:hint="default"/>
      </w:rPr>
    </w:lvl>
    <w:lvl w:ilvl="6" w:tplc="53D0ADBC">
      <w:numFmt w:val="bullet"/>
      <w:lvlText w:val="•"/>
      <w:lvlJc w:val="left"/>
      <w:pPr>
        <w:ind w:left="2703" w:hanging="84"/>
      </w:pPr>
      <w:rPr>
        <w:rFonts w:hint="default"/>
      </w:rPr>
    </w:lvl>
    <w:lvl w:ilvl="7" w:tplc="93DA7A2E">
      <w:numFmt w:val="bullet"/>
      <w:lvlText w:val="•"/>
      <w:lvlJc w:val="left"/>
      <w:pPr>
        <w:ind w:left="3130" w:hanging="84"/>
      </w:pPr>
      <w:rPr>
        <w:rFonts w:hint="default"/>
      </w:rPr>
    </w:lvl>
    <w:lvl w:ilvl="8" w:tplc="A802F83A">
      <w:numFmt w:val="bullet"/>
      <w:lvlText w:val="•"/>
      <w:lvlJc w:val="left"/>
      <w:pPr>
        <w:ind w:left="3557" w:hanging="84"/>
      </w:pPr>
      <w:rPr>
        <w:rFonts w:hint="default"/>
      </w:rPr>
    </w:lvl>
  </w:abstractNum>
  <w:abstractNum w:abstractNumId="105" w15:restartNumberingAfterBreak="0">
    <w:nsid w:val="0E4823A7"/>
    <w:multiLevelType w:val="hybridMultilevel"/>
    <w:tmpl w:val="EA58F812"/>
    <w:lvl w:ilvl="0" w:tplc="6818E2C8">
      <w:numFmt w:val="bullet"/>
      <w:lvlText w:val="•"/>
      <w:lvlJc w:val="left"/>
      <w:pPr>
        <w:ind w:left="56" w:hanging="84"/>
      </w:pPr>
      <w:rPr>
        <w:rFonts w:ascii="Times New Roman" w:eastAsia="Times New Roman" w:hAnsi="Times New Roman" w:cs="Times New Roman" w:hint="default"/>
        <w:b/>
        <w:bCs/>
        <w:w w:val="100"/>
        <w:sz w:val="14"/>
        <w:szCs w:val="14"/>
      </w:rPr>
    </w:lvl>
    <w:lvl w:ilvl="1" w:tplc="975653AC">
      <w:numFmt w:val="bullet"/>
      <w:lvlText w:val="•"/>
      <w:lvlJc w:val="left"/>
      <w:pPr>
        <w:ind w:left="495" w:hanging="84"/>
      </w:pPr>
      <w:rPr>
        <w:rFonts w:hint="default"/>
      </w:rPr>
    </w:lvl>
    <w:lvl w:ilvl="2" w:tplc="85F8EEEE">
      <w:numFmt w:val="bullet"/>
      <w:lvlText w:val="•"/>
      <w:lvlJc w:val="left"/>
      <w:pPr>
        <w:ind w:left="930" w:hanging="84"/>
      </w:pPr>
      <w:rPr>
        <w:rFonts w:hint="default"/>
      </w:rPr>
    </w:lvl>
    <w:lvl w:ilvl="3" w:tplc="C132296A">
      <w:numFmt w:val="bullet"/>
      <w:lvlText w:val="•"/>
      <w:lvlJc w:val="left"/>
      <w:pPr>
        <w:ind w:left="1365" w:hanging="84"/>
      </w:pPr>
      <w:rPr>
        <w:rFonts w:hint="default"/>
      </w:rPr>
    </w:lvl>
    <w:lvl w:ilvl="4" w:tplc="4240209E">
      <w:numFmt w:val="bullet"/>
      <w:lvlText w:val="•"/>
      <w:lvlJc w:val="left"/>
      <w:pPr>
        <w:ind w:left="1800" w:hanging="84"/>
      </w:pPr>
      <w:rPr>
        <w:rFonts w:hint="default"/>
      </w:rPr>
    </w:lvl>
    <w:lvl w:ilvl="5" w:tplc="8DD8398E">
      <w:numFmt w:val="bullet"/>
      <w:lvlText w:val="•"/>
      <w:lvlJc w:val="left"/>
      <w:pPr>
        <w:ind w:left="2236" w:hanging="84"/>
      </w:pPr>
      <w:rPr>
        <w:rFonts w:hint="default"/>
      </w:rPr>
    </w:lvl>
    <w:lvl w:ilvl="6" w:tplc="73329E20">
      <w:numFmt w:val="bullet"/>
      <w:lvlText w:val="•"/>
      <w:lvlJc w:val="left"/>
      <w:pPr>
        <w:ind w:left="2671" w:hanging="84"/>
      </w:pPr>
      <w:rPr>
        <w:rFonts w:hint="default"/>
      </w:rPr>
    </w:lvl>
    <w:lvl w:ilvl="7" w:tplc="AD8EC226">
      <w:numFmt w:val="bullet"/>
      <w:lvlText w:val="•"/>
      <w:lvlJc w:val="left"/>
      <w:pPr>
        <w:ind w:left="3106" w:hanging="84"/>
      </w:pPr>
      <w:rPr>
        <w:rFonts w:hint="default"/>
      </w:rPr>
    </w:lvl>
    <w:lvl w:ilvl="8" w:tplc="DE82B6C6">
      <w:numFmt w:val="bullet"/>
      <w:lvlText w:val="•"/>
      <w:lvlJc w:val="left"/>
      <w:pPr>
        <w:ind w:left="3541" w:hanging="84"/>
      </w:pPr>
      <w:rPr>
        <w:rFonts w:hint="default"/>
      </w:rPr>
    </w:lvl>
  </w:abstractNum>
  <w:abstractNum w:abstractNumId="106" w15:restartNumberingAfterBreak="0">
    <w:nsid w:val="0E4A53C1"/>
    <w:multiLevelType w:val="hybridMultilevel"/>
    <w:tmpl w:val="B9EC0D8A"/>
    <w:lvl w:ilvl="0" w:tplc="C5002C04">
      <w:numFmt w:val="bullet"/>
      <w:lvlText w:val="•"/>
      <w:lvlJc w:val="left"/>
      <w:pPr>
        <w:ind w:left="140" w:hanging="84"/>
      </w:pPr>
      <w:rPr>
        <w:rFonts w:ascii="Times New Roman" w:eastAsia="Times New Roman" w:hAnsi="Times New Roman" w:cs="Times New Roman" w:hint="default"/>
        <w:w w:val="100"/>
        <w:sz w:val="14"/>
        <w:szCs w:val="14"/>
      </w:rPr>
    </w:lvl>
    <w:lvl w:ilvl="1" w:tplc="FD88F7F4">
      <w:numFmt w:val="bullet"/>
      <w:lvlText w:val="•"/>
      <w:lvlJc w:val="left"/>
      <w:pPr>
        <w:ind w:left="567" w:hanging="84"/>
      </w:pPr>
      <w:rPr>
        <w:rFonts w:hint="default"/>
      </w:rPr>
    </w:lvl>
    <w:lvl w:ilvl="2" w:tplc="D6CCF602">
      <w:numFmt w:val="bullet"/>
      <w:lvlText w:val="•"/>
      <w:lvlJc w:val="left"/>
      <w:pPr>
        <w:ind w:left="994" w:hanging="84"/>
      </w:pPr>
      <w:rPr>
        <w:rFonts w:hint="default"/>
      </w:rPr>
    </w:lvl>
    <w:lvl w:ilvl="3" w:tplc="3BE66EDA">
      <w:numFmt w:val="bullet"/>
      <w:lvlText w:val="•"/>
      <w:lvlJc w:val="left"/>
      <w:pPr>
        <w:ind w:left="1421" w:hanging="84"/>
      </w:pPr>
      <w:rPr>
        <w:rFonts w:hint="default"/>
      </w:rPr>
    </w:lvl>
    <w:lvl w:ilvl="4" w:tplc="177C4A5E">
      <w:numFmt w:val="bullet"/>
      <w:lvlText w:val="•"/>
      <w:lvlJc w:val="left"/>
      <w:pPr>
        <w:ind w:left="1848" w:hanging="84"/>
      </w:pPr>
      <w:rPr>
        <w:rFonts w:hint="default"/>
      </w:rPr>
    </w:lvl>
    <w:lvl w:ilvl="5" w:tplc="8620099E">
      <w:numFmt w:val="bullet"/>
      <w:lvlText w:val="•"/>
      <w:lvlJc w:val="left"/>
      <w:pPr>
        <w:ind w:left="2276" w:hanging="84"/>
      </w:pPr>
      <w:rPr>
        <w:rFonts w:hint="default"/>
      </w:rPr>
    </w:lvl>
    <w:lvl w:ilvl="6" w:tplc="4C9672DE">
      <w:numFmt w:val="bullet"/>
      <w:lvlText w:val="•"/>
      <w:lvlJc w:val="left"/>
      <w:pPr>
        <w:ind w:left="2703" w:hanging="84"/>
      </w:pPr>
      <w:rPr>
        <w:rFonts w:hint="default"/>
      </w:rPr>
    </w:lvl>
    <w:lvl w:ilvl="7" w:tplc="31CE2CFE">
      <w:numFmt w:val="bullet"/>
      <w:lvlText w:val="•"/>
      <w:lvlJc w:val="left"/>
      <w:pPr>
        <w:ind w:left="3130" w:hanging="84"/>
      </w:pPr>
      <w:rPr>
        <w:rFonts w:hint="default"/>
      </w:rPr>
    </w:lvl>
    <w:lvl w:ilvl="8" w:tplc="80549FA2">
      <w:numFmt w:val="bullet"/>
      <w:lvlText w:val="•"/>
      <w:lvlJc w:val="left"/>
      <w:pPr>
        <w:ind w:left="3557" w:hanging="84"/>
      </w:pPr>
      <w:rPr>
        <w:rFonts w:hint="default"/>
      </w:rPr>
    </w:lvl>
  </w:abstractNum>
  <w:abstractNum w:abstractNumId="107" w15:restartNumberingAfterBreak="0">
    <w:nsid w:val="0E88240B"/>
    <w:multiLevelType w:val="hybridMultilevel"/>
    <w:tmpl w:val="01EAE3E2"/>
    <w:lvl w:ilvl="0" w:tplc="D90E6C0C">
      <w:numFmt w:val="bullet"/>
      <w:lvlText w:val="–"/>
      <w:lvlJc w:val="left"/>
      <w:pPr>
        <w:ind w:left="56" w:hanging="105"/>
      </w:pPr>
      <w:rPr>
        <w:rFonts w:ascii="Times New Roman" w:eastAsia="Times New Roman" w:hAnsi="Times New Roman" w:cs="Times New Roman" w:hint="default"/>
        <w:spacing w:val="-8"/>
        <w:w w:val="100"/>
        <w:sz w:val="14"/>
        <w:szCs w:val="14"/>
      </w:rPr>
    </w:lvl>
    <w:lvl w:ilvl="1" w:tplc="8B0CC936">
      <w:numFmt w:val="bullet"/>
      <w:lvlText w:val="•"/>
      <w:lvlJc w:val="left"/>
      <w:pPr>
        <w:ind w:left="495" w:hanging="105"/>
      </w:pPr>
      <w:rPr>
        <w:rFonts w:hint="default"/>
      </w:rPr>
    </w:lvl>
    <w:lvl w:ilvl="2" w:tplc="B7B8C46C">
      <w:numFmt w:val="bullet"/>
      <w:lvlText w:val="•"/>
      <w:lvlJc w:val="left"/>
      <w:pPr>
        <w:ind w:left="930" w:hanging="105"/>
      </w:pPr>
      <w:rPr>
        <w:rFonts w:hint="default"/>
      </w:rPr>
    </w:lvl>
    <w:lvl w:ilvl="3" w:tplc="EA486F7E">
      <w:numFmt w:val="bullet"/>
      <w:lvlText w:val="•"/>
      <w:lvlJc w:val="left"/>
      <w:pPr>
        <w:ind w:left="1365" w:hanging="105"/>
      </w:pPr>
      <w:rPr>
        <w:rFonts w:hint="default"/>
      </w:rPr>
    </w:lvl>
    <w:lvl w:ilvl="4" w:tplc="AD763A82">
      <w:numFmt w:val="bullet"/>
      <w:lvlText w:val="•"/>
      <w:lvlJc w:val="left"/>
      <w:pPr>
        <w:ind w:left="1800" w:hanging="105"/>
      </w:pPr>
      <w:rPr>
        <w:rFonts w:hint="default"/>
      </w:rPr>
    </w:lvl>
    <w:lvl w:ilvl="5" w:tplc="F56E27A0">
      <w:numFmt w:val="bullet"/>
      <w:lvlText w:val="•"/>
      <w:lvlJc w:val="left"/>
      <w:pPr>
        <w:ind w:left="2236" w:hanging="105"/>
      </w:pPr>
      <w:rPr>
        <w:rFonts w:hint="default"/>
      </w:rPr>
    </w:lvl>
    <w:lvl w:ilvl="6" w:tplc="7C6CB5AE">
      <w:numFmt w:val="bullet"/>
      <w:lvlText w:val="•"/>
      <w:lvlJc w:val="left"/>
      <w:pPr>
        <w:ind w:left="2671" w:hanging="105"/>
      </w:pPr>
      <w:rPr>
        <w:rFonts w:hint="default"/>
      </w:rPr>
    </w:lvl>
    <w:lvl w:ilvl="7" w:tplc="6FAC9884">
      <w:numFmt w:val="bullet"/>
      <w:lvlText w:val="•"/>
      <w:lvlJc w:val="left"/>
      <w:pPr>
        <w:ind w:left="3106" w:hanging="105"/>
      </w:pPr>
      <w:rPr>
        <w:rFonts w:hint="default"/>
      </w:rPr>
    </w:lvl>
    <w:lvl w:ilvl="8" w:tplc="689C9344">
      <w:numFmt w:val="bullet"/>
      <w:lvlText w:val="•"/>
      <w:lvlJc w:val="left"/>
      <w:pPr>
        <w:ind w:left="3541" w:hanging="105"/>
      </w:pPr>
      <w:rPr>
        <w:rFonts w:hint="default"/>
      </w:rPr>
    </w:lvl>
  </w:abstractNum>
  <w:abstractNum w:abstractNumId="108" w15:restartNumberingAfterBreak="0">
    <w:nsid w:val="0EB15D14"/>
    <w:multiLevelType w:val="hybridMultilevel"/>
    <w:tmpl w:val="1402CD4E"/>
    <w:lvl w:ilvl="0" w:tplc="BC384A36">
      <w:numFmt w:val="bullet"/>
      <w:lvlText w:val="•"/>
      <w:lvlJc w:val="left"/>
      <w:pPr>
        <w:ind w:left="140" w:hanging="85"/>
      </w:pPr>
      <w:rPr>
        <w:rFonts w:ascii="Times New Roman" w:eastAsia="Times New Roman" w:hAnsi="Times New Roman" w:cs="Times New Roman" w:hint="default"/>
        <w:spacing w:val="-8"/>
        <w:w w:val="100"/>
        <w:sz w:val="14"/>
        <w:szCs w:val="14"/>
      </w:rPr>
    </w:lvl>
    <w:lvl w:ilvl="1" w:tplc="8BA24598">
      <w:numFmt w:val="bullet"/>
      <w:lvlText w:val="•"/>
      <w:lvlJc w:val="left"/>
      <w:pPr>
        <w:ind w:left="567" w:hanging="85"/>
      </w:pPr>
      <w:rPr>
        <w:rFonts w:hint="default"/>
      </w:rPr>
    </w:lvl>
    <w:lvl w:ilvl="2" w:tplc="6458E5DC">
      <w:numFmt w:val="bullet"/>
      <w:lvlText w:val="•"/>
      <w:lvlJc w:val="left"/>
      <w:pPr>
        <w:ind w:left="994" w:hanging="85"/>
      </w:pPr>
      <w:rPr>
        <w:rFonts w:hint="default"/>
      </w:rPr>
    </w:lvl>
    <w:lvl w:ilvl="3" w:tplc="A7640FC4">
      <w:numFmt w:val="bullet"/>
      <w:lvlText w:val="•"/>
      <w:lvlJc w:val="left"/>
      <w:pPr>
        <w:ind w:left="1421" w:hanging="85"/>
      </w:pPr>
      <w:rPr>
        <w:rFonts w:hint="default"/>
      </w:rPr>
    </w:lvl>
    <w:lvl w:ilvl="4" w:tplc="35461BEA">
      <w:numFmt w:val="bullet"/>
      <w:lvlText w:val="•"/>
      <w:lvlJc w:val="left"/>
      <w:pPr>
        <w:ind w:left="1848" w:hanging="85"/>
      </w:pPr>
      <w:rPr>
        <w:rFonts w:hint="default"/>
      </w:rPr>
    </w:lvl>
    <w:lvl w:ilvl="5" w:tplc="6492D31E">
      <w:numFmt w:val="bullet"/>
      <w:lvlText w:val="•"/>
      <w:lvlJc w:val="left"/>
      <w:pPr>
        <w:ind w:left="2276" w:hanging="85"/>
      </w:pPr>
      <w:rPr>
        <w:rFonts w:hint="default"/>
      </w:rPr>
    </w:lvl>
    <w:lvl w:ilvl="6" w:tplc="A704ACB2">
      <w:numFmt w:val="bullet"/>
      <w:lvlText w:val="•"/>
      <w:lvlJc w:val="left"/>
      <w:pPr>
        <w:ind w:left="2703" w:hanging="85"/>
      </w:pPr>
      <w:rPr>
        <w:rFonts w:hint="default"/>
      </w:rPr>
    </w:lvl>
    <w:lvl w:ilvl="7" w:tplc="B35EA1A0">
      <w:numFmt w:val="bullet"/>
      <w:lvlText w:val="•"/>
      <w:lvlJc w:val="left"/>
      <w:pPr>
        <w:ind w:left="3130" w:hanging="85"/>
      </w:pPr>
      <w:rPr>
        <w:rFonts w:hint="default"/>
      </w:rPr>
    </w:lvl>
    <w:lvl w:ilvl="8" w:tplc="1A4649F4">
      <w:numFmt w:val="bullet"/>
      <w:lvlText w:val="•"/>
      <w:lvlJc w:val="left"/>
      <w:pPr>
        <w:ind w:left="3557" w:hanging="85"/>
      </w:pPr>
      <w:rPr>
        <w:rFonts w:hint="default"/>
      </w:rPr>
    </w:lvl>
  </w:abstractNum>
  <w:abstractNum w:abstractNumId="109" w15:restartNumberingAfterBreak="0">
    <w:nsid w:val="0F01565D"/>
    <w:multiLevelType w:val="hybridMultilevel"/>
    <w:tmpl w:val="DFEC1B58"/>
    <w:lvl w:ilvl="0" w:tplc="437C69AA">
      <w:numFmt w:val="bullet"/>
      <w:lvlText w:val="•"/>
      <w:lvlJc w:val="left"/>
      <w:pPr>
        <w:ind w:left="140" w:hanging="84"/>
      </w:pPr>
      <w:rPr>
        <w:rFonts w:ascii="Times New Roman" w:eastAsia="Times New Roman" w:hAnsi="Times New Roman" w:cs="Times New Roman" w:hint="default"/>
        <w:w w:val="100"/>
        <w:sz w:val="14"/>
        <w:szCs w:val="14"/>
      </w:rPr>
    </w:lvl>
    <w:lvl w:ilvl="1" w:tplc="3806C0AE">
      <w:numFmt w:val="bullet"/>
      <w:lvlText w:val="•"/>
      <w:lvlJc w:val="left"/>
      <w:pPr>
        <w:ind w:left="567" w:hanging="84"/>
      </w:pPr>
      <w:rPr>
        <w:rFonts w:hint="default"/>
      </w:rPr>
    </w:lvl>
    <w:lvl w:ilvl="2" w:tplc="6FC67BF8">
      <w:numFmt w:val="bullet"/>
      <w:lvlText w:val="•"/>
      <w:lvlJc w:val="left"/>
      <w:pPr>
        <w:ind w:left="994" w:hanging="84"/>
      </w:pPr>
      <w:rPr>
        <w:rFonts w:hint="default"/>
      </w:rPr>
    </w:lvl>
    <w:lvl w:ilvl="3" w:tplc="4F84FE06">
      <w:numFmt w:val="bullet"/>
      <w:lvlText w:val="•"/>
      <w:lvlJc w:val="left"/>
      <w:pPr>
        <w:ind w:left="1421" w:hanging="84"/>
      </w:pPr>
      <w:rPr>
        <w:rFonts w:hint="default"/>
      </w:rPr>
    </w:lvl>
    <w:lvl w:ilvl="4" w:tplc="E970258E">
      <w:numFmt w:val="bullet"/>
      <w:lvlText w:val="•"/>
      <w:lvlJc w:val="left"/>
      <w:pPr>
        <w:ind w:left="1848" w:hanging="84"/>
      </w:pPr>
      <w:rPr>
        <w:rFonts w:hint="default"/>
      </w:rPr>
    </w:lvl>
    <w:lvl w:ilvl="5" w:tplc="264EF416">
      <w:numFmt w:val="bullet"/>
      <w:lvlText w:val="•"/>
      <w:lvlJc w:val="left"/>
      <w:pPr>
        <w:ind w:left="2276" w:hanging="84"/>
      </w:pPr>
      <w:rPr>
        <w:rFonts w:hint="default"/>
      </w:rPr>
    </w:lvl>
    <w:lvl w:ilvl="6" w:tplc="9E8E5DFA">
      <w:numFmt w:val="bullet"/>
      <w:lvlText w:val="•"/>
      <w:lvlJc w:val="left"/>
      <w:pPr>
        <w:ind w:left="2703" w:hanging="84"/>
      </w:pPr>
      <w:rPr>
        <w:rFonts w:hint="default"/>
      </w:rPr>
    </w:lvl>
    <w:lvl w:ilvl="7" w:tplc="D512BA3C">
      <w:numFmt w:val="bullet"/>
      <w:lvlText w:val="•"/>
      <w:lvlJc w:val="left"/>
      <w:pPr>
        <w:ind w:left="3130" w:hanging="84"/>
      </w:pPr>
      <w:rPr>
        <w:rFonts w:hint="default"/>
      </w:rPr>
    </w:lvl>
    <w:lvl w:ilvl="8" w:tplc="03E27214">
      <w:numFmt w:val="bullet"/>
      <w:lvlText w:val="•"/>
      <w:lvlJc w:val="left"/>
      <w:pPr>
        <w:ind w:left="3557" w:hanging="84"/>
      </w:pPr>
      <w:rPr>
        <w:rFonts w:hint="default"/>
      </w:rPr>
    </w:lvl>
  </w:abstractNum>
  <w:abstractNum w:abstractNumId="110" w15:restartNumberingAfterBreak="0">
    <w:nsid w:val="0F0326C9"/>
    <w:multiLevelType w:val="hybridMultilevel"/>
    <w:tmpl w:val="2FB0F4B2"/>
    <w:lvl w:ilvl="0" w:tplc="F74844D0">
      <w:numFmt w:val="bullet"/>
      <w:lvlText w:val="•"/>
      <w:lvlJc w:val="left"/>
      <w:pPr>
        <w:ind w:left="140" w:hanging="84"/>
      </w:pPr>
      <w:rPr>
        <w:rFonts w:ascii="Times New Roman" w:eastAsia="Times New Roman" w:hAnsi="Times New Roman" w:cs="Times New Roman" w:hint="default"/>
        <w:w w:val="100"/>
        <w:sz w:val="14"/>
        <w:szCs w:val="14"/>
      </w:rPr>
    </w:lvl>
    <w:lvl w:ilvl="1" w:tplc="446096D6">
      <w:numFmt w:val="bullet"/>
      <w:lvlText w:val="•"/>
      <w:lvlJc w:val="left"/>
      <w:pPr>
        <w:ind w:left="567" w:hanging="84"/>
      </w:pPr>
      <w:rPr>
        <w:rFonts w:hint="default"/>
      </w:rPr>
    </w:lvl>
    <w:lvl w:ilvl="2" w:tplc="FD7AFB36">
      <w:numFmt w:val="bullet"/>
      <w:lvlText w:val="•"/>
      <w:lvlJc w:val="left"/>
      <w:pPr>
        <w:ind w:left="994" w:hanging="84"/>
      </w:pPr>
      <w:rPr>
        <w:rFonts w:hint="default"/>
      </w:rPr>
    </w:lvl>
    <w:lvl w:ilvl="3" w:tplc="01186D88">
      <w:numFmt w:val="bullet"/>
      <w:lvlText w:val="•"/>
      <w:lvlJc w:val="left"/>
      <w:pPr>
        <w:ind w:left="1421" w:hanging="84"/>
      </w:pPr>
      <w:rPr>
        <w:rFonts w:hint="default"/>
      </w:rPr>
    </w:lvl>
    <w:lvl w:ilvl="4" w:tplc="73448ECE">
      <w:numFmt w:val="bullet"/>
      <w:lvlText w:val="•"/>
      <w:lvlJc w:val="left"/>
      <w:pPr>
        <w:ind w:left="1848" w:hanging="84"/>
      </w:pPr>
      <w:rPr>
        <w:rFonts w:hint="default"/>
      </w:rPr>
    </w:lvl>
    <w:lvl w:ilvl="5" w:tplc="F5648834">
      <w:numFmt w:val="bullet"/>
      <w:lvlText w:val="•"/>
      <w:lvlJc w:val="left"/>
      <w:pPr>
        <w:ind w:left="2276" w:hanging="84"/>
      </w:pPr>
      <w:rPr>
        <w:rFonts w:hint="default"/>
      </w:rPr>
    </w:lvl>
    <w:lvl w:ilvl="6" w:tplc="C69C0008">
      <w:numFmt w:val="bullet"/>
      <w:lvlText w:val="•"/>
      <w:lvlJc w:val="left"/>
      <w:pPr>
        <w:ind w:left="2703" w:hanging="84"/>
      </w:pPr>
      <w:rPr>
        <w:rFonts w:hint="default"/>
      </w:rPr>
    </w:lvl>
    <w:lvl w:ilvl="7" w:tplc="7B48EC84">
      <w:numFmt w:val="bullet"/>
      <w:lvlText w:val="•"/>
      <w:lvlJc w:val="left"/>
      <w:pPr>
        <w:ind w:left="3130" w:hanging="84"/>
      </w:pPr>
      <w:rPr>
        <w:rFonts w:hint="default"/>
      </w:rPr>
    </w:lvl>
    <w:lvl w:ilvl="8" w:tplc="4A680EF6">
      <w:numFmt w:val="bullet"/>
      <w:lvlText w:val="•"/>
      <w:lvlJc w:val="left"/>
      <w:pPr>
        <w:ind w:left="3557" w:hanging="84"/>
      </w:pPr>
      <w:rPr>
        <w:rFonts w:hint="default"/>
      </w:rPr>
    </w:lvl>
  </w:abstractNum>
  <w:abstractNum w:abstractNumId="111" w15:restartNumberingAfterBreak="0">
    <w:nsid w:val="0F0F57F1"/>
    <w:multiLevelType w:val="hybridMultilevel"/>
    <w:tmpl w:val="018A83FC"/>
    <w:lvl w:ilvl="0" w:tplc="FE2470B0">
      <w:numFmt w:val="bullet"/>
      <w:lvlText w:val="•"/>
      <w:lvlJc w:val="left"/>
      <w:pPr>
        <w:ind w:left="140" w:hanging="84"/>
      </w:pPr>
      <w:rPr>
        <w:rFonts w:ascii="Times New Roman" w:eastAsia="Times New Roman" w:hAnsi="Times New Roman" w:cs="Times New Roman" w:hint="default"/>
        <w:w w:val="100"/>
        <w:sz w:val="14"/>
        <w:szCs w:val="14"/>
      </w:rPr>
    </w:lvl>
    <w:lvl w:ilvl="1" w:tplc="ADFC09A4">
      <w:numFmt w:val="bullet"/>
      <w:lvlText w:val="•"/>
      <w:lvlJc w:val="left"/>
      <w:pPr>
        <w:ind w:left="567" w:hanging="84"/>
      </w:pPr>
      <w:rPr>
        <w:rFonts w:hint="default"/>
      </w:rPr>
    </w:lvl>
    <w:lvl w:ilvl="2" w:tplc="48D68E6A">
      <w:numFmt w:val="bullet"/>
      <w:lvlText w:val="•"/>
      <w:lvlJc w:val="left"/>
      <w:pPr>
        <w:ind w:left="994" w:hanging="84"/>
      </w:pPr>
      <w:rPr>
        <w:rFonts w:hint="default"/>
      </w:rPr>
    </w:lvl>
    <w:lvl w:ilvl="3" w:tplc="04385A92">
      <w:numFmt w:val="bullet"/>
      <w:lvlText w:val="•"/>
      <w:lvlJc w:val="left"/>
      <w:pPr>
        <w:ind w:left="1421" w:hanging="84"/>
      </w:pPr>
      <w:rPr>
        <w:rFonts w:hint="default"/>
      </w:rPr>
    </w:lvl>
    <w:lvl w:ilvl="4" w:tplc="FE5A5446">
      <w:numFmt w:val="bullet"/>
      <w:lvlText w:val="•"/>
      <w:lvlJc w:val="left"/>
      <w:pPr>
        <w:ind w:left="1848" w:hanging="84"/>
      </w:pPr>
      <w:rPr>
        <w:rFonts w:hint="default"/>
      </w:rPr>
    </w:lvl>
    <w:lvl w:ilvl="5" w:tplc="7BDE5B5C">
      <w:numFmt w:val="bullet"/>
      <w:lvlText w:val="•"/>
      <w:lvlJc w:val="left"/>
      <w:pPr>
        <w:ind w:left="2276" w:hanging="84"/>
      </w:pPr>
      <w:rPr>
        <w:rFonts w:hint="default"/>
      </w:rPr>
    </w:lvl>
    <w:lvl w:ilvl="6" w:tplc="589CEEBC">
      <w:numFmt w:val="bullet"/>
      <w:lvlText w:val="•"/>
      <w:lvlJc w:val="left"/>
      <w:pPr>
        <w:ind w:left="2703" w:hanging="84"/>
      </w:pPr>
      <w:rPr>
        <w:rFonts w:hint="default"/>
      </w:rPr>
    </w:lvl>
    <w:lvl w:ilvl="7" w:tplc="3F3C6574">
      <w:numFmt w:val="bullet"/>
      <w:lvlText w:val="•"/>
      <w:lvlJc w:val="left"/>
      <w:pPr>
        <w:ind w:left="3130" w:hanging="84"/>
      </w:pPr>
      <w:rPr>
        <w:rFonts w:hint="default"/>
      </w:rPr>
    </w:lvl>
    <w:lvl w:ilvl="8" w:tplc="881E6EBC">
      <w:numFmt w:val="bullet"/>
      <w:lvlText w:val="•"/>
      <w:lvlJc w:val="left"/>
      <w:pPr>
        <w:ind w:left="3557" w:hanging="84"/>
      </w:pPr>
      <w:rPr>
        <w:rFonts w:hint="default"/>
      </w:rPr>
    </w:lvl>
  </w:abstractNum>
  <w:abstractNum w:abstractNumId="112" w15:restartNumberingAfterBreak="0">
    <w:nsid w:val="0F277BAB"/>
    <w:multiLevelType w:val="hybridMultilevel"/>
    <w:tmpl w:val="1E9C99B0"/>
    <w:lvl w:ilvl="0" w:tplc="5CFE0542">
      <w:numFmt w:val="bullet"/>
      <w:lvlText w:val="•"/>
      <w:lvlJc w:val="left"/>
      <w:pPr>
        <w:ind w:left="140" w:hanging="84"/>
      </w:pPr>
      <w:rPr>
        <w:rFonts w:ascii="Times New Roman" w:eastAsia="Times New Roman" w:hAnsi="Times New Roman" w:cs="Times New Roman" w:hint="default"/>
        <w:w w:val="100"/>
        <w:sz w:val="14"/>
        <w:szCs w:val="14"/>
      </w:rPr>
    </w:lvl>
    <w:lvl w:ilvl="1" w:tplc="2D00A5C6">
      <w:numFmt w:val="bullet"/>
      <w:lvlText w:val="•"/>
      <w:lvlJc w:val="left"/>
      <w:pPr>
        <w:ind w:left="567" w:hanging="84"/>
      </w:pPr>
      <w:rPr>
        <w:rFonts w:hint="default"/>
      </w:rPr>
    </w:lvl>
    <w:lvl w:ilvl="2" w:tplc="21FE96D6">
      <w:numFmt w:val="bullet"/>
      <w:lvlText w:val="•"/>
      <w:lvlJc w:val="left"/>
      <w:pPr>
        <w:ind w:left="994" w:hanging="84"/>
      </w:pPr>
      <w:rPr>
        <w:rFonts w:hint="default"/>
      </w:rPr>
    </w:lvl>
    <w:lvl w:ilvl="3" w:tplc="2D7658BC">
      <w:numFmt w:val="bullet"/>
      <w:lvlText w:val="•"/>
      <w:lvlJc w:val="left"/>
      <w:pPr>
        <w:ind w:left="1421" w:hanging="84"/>
      </w:pPr>
      <w:rPr>
        <w:rFonts w:hint="default"/>
      </w:rPr>
    </w:lvl>
    <w:lvl w:ilvl="4" w:tplc="B1743374">
      <w:numFmt w:val="bullet"/>
      <w:lvlText w:val="•"/>
      <w:lvlJc w:val="left"/>
      <w:pPr>
        <w:ind w:left="1848" w:hanging="84"/>
      </w:pPr>
      <w:rPr>
        <w:rFonts w:hint="default"/>
      </w:rPr>
    </w:lvl>
    <w:lvl w:ilvl="5" w:tplc="5F8015E0">
      <w:numFmt w:val="bullet"/>
      <w:lvlText w:val="•"/>
      <w:lvlJc w:val="left"/>
      <w:pPr>
        <w:ind w:left="2276" w:hanging="84"/>
      </w:pPr>
      <w:rPr>
        <w:rFonts w:hint="default"/>
      </w:rPr>
    </w:lvl>
    <w:lvl w:ilvl="6" w:tplc="A2CE56EA">
      <w:numFmt w:val="bullet"/>
      <w:lvlText w:val="•"/>
      <w:lvlJc w:val="left"/>
      <w:pPr>
        <w:ind w:left="2703" w:hanging="84"/>
      </w:pPr>
      <w:rPr>
        <w:rFonts w:hint="default"/>
      </w:rPr>
    </w:lvl>
    <w:lvl w:ilvl="7" w:tplc="E47271B6">
      <w:numFmt w:val="bullet"/>
      <w:lvlText w:val="•"/>
      <w:lvlJc w:val="left"/>
      <w:pPr>
        <w:ind w:left="3130" w:hanging="84"/>
      </w:pPr>
      <w:rPr>
        <w:rFonts w:hint="default"/>
      </w:rPr>
    </w:lvl>
    <w:lvl w:ilvl="8" w:tplc="F7E82C6C">
      <w:numFmt w:val="bullet"/>
      <w:lvlText w:val="•"/>
      <w:lvlJc w:val="left"/>
      <w:pPr>
        <w:ind w:left="3557" w:hanging="84"/>
      </w:pPr>
      <w:rPr>
        <w:rFonts w:hint="default"/>
      </w:rPr>
    </w:lvl>
  </w:abstractNum>
  <w:abstractNum w:abstractNumId="113" w15:restartNumberingAfterBreak="0">
    <w:nsid w:val="0F3F1947"/>
    <w:multiLevelType w:val="hybridMultilevel"/>
    <w:tmpl w:val="F5E285C4"/>
    <w:lvl w:ilvl="0" w:tplc="43C8DBA8">
      <w:start w:val="3"/>
      <w:numFmt w:val="upperRoman"/>
      <w:lvlText w:val="%1"/>
      <w:lvlJc w:val="left"/>
      <w:pPr>
        <w:ind w:left="772" w:hanging="255"/>
        <w:jc w:val="left"/>
      </w:pPr>
      <w:rPr>
        <w:rFonts w:ascii="Times New Roman" w:eastAsia="Times New Roman" w:hAnsi="Times New Roman" w:cs="Times New Roman" w:hint="default"/>
        <w:b/>
        <w:bCs/>
        <w:spacing w:val="-1"/>
        <w:w w:val="100"/>
        <w:sz w:val="18"/>
        <w:szCs w:val="18"/>
      </w:rPr>
    </w:lvl>
    <w:lvl w:ilvl="1" w:tplc="5D446A0E">
      <w:numFmt w:val="bullet"/>
      <w:lvlText w:val="•"/>
      <w:lvlJc w:val="left"/>
      <w:pPr>
        <w:ind w:left="1782" w:hanging="255"/>
      </w:pPr>
      <w:rPr>
        <w:rFonts w:hint="default"/>
      </w:rPr>
    </w:lvl>
    <w:lvl w:ilvl="2" w:tplc="091CED3A">
      <w:numFmt w:val="bullet"/>
      <w:lvlText w:val="•"/>
      <w:lvlJc w:val="left"/>
      <w:pPr>
        <w:ind w:left="2785" w:hanging="255"/>
      </w:pPr>
      <w:rPr>
        <w:rFonts w:hint="default"/>
      </w:rPr>
    </w:lvl>
    <w:lvl w:ilvl="3" w:tplc="7CCE725E">
      <w:numFmt w:val="bullet"/>
      <w:lvlText w:val="•"/>
      <w:lvlJc w:val="left"/>
      <w:pPr>
        <w:ind w:left="3787" w:hanging="255"/>
      </w:pPr>
      <w:rPr>
        <w:rFonts w:hint="default"/>
      </w:rPr>
    </w:lvl>
    <w:lvl w:ilvl="4" w:tplc="F7AABEA2">
      <w:numFmt w:val="bullet"/>
      <w:lvlText w:val="•"/>
      <w:lvlJc w:val="left"/>
      <w:pPr>
        <w:ind w:left="4790" w:hanging="255"/>
      </w:pPr>
      <w:rPr>
        <w:rFonts w:hint="default"/>
      </w:rPr>
    </w:lvl>
    <w:lvl w:ilvl="5" w:tplc="FD44D71C">
      <w:numFmt w:val="bullet"/>
      <w:lvlText w:val="•"/>
      <w:lvlJc w:val="left"/>
      <w:pPr>
        <w:ind w:left="5792" w:hanging="255"/>
      </w:pPr>
      <w:rPr>
        <w:rFonts w:hint="default"/>
      </w:rPr>
    </w:lvl>
    <w:lvl w:ilvl="6" w:tplc="00D06D3C">
      <w:numFmt w:val="bullet"/>
      <w:lvlText w:val="•"/>
      <w:lvlJc w:val="left"/>
      <w:pPr>
        <w:ind w:left="6795" w:hanging="255"/>
      </w:pPr>
      <w:rPr>
        <w:rFonts w:hint="default"/>
      </w:rPr>
    </w:lvl>
    <w:lvl w:ilvl="7" w:tplc="333E3688">
      <w:numFmt w:val="bullet"/>
      <w:lvlText w:val="•"/>
      <w:lvlJc w:val="left"/>
      <w:pPr>
        <w:ind w:left="7797" w:hanging="255"/>
      </w:pPr>
      <w:rPr>
        <w:rFonts w:hint="default"/>
      </w:rPr>
    </w:lvl>
    <w:lvl w:ilvl="8" w:tplc="9194571E">
      <w:numFmt w:val="bullet"/>
      <w:lvlText w:val="•"/>
      <w:lvlJc w:val="left"/>
      <w:pPr>
        <w:ind w:left="8800" w:hanging="255"/>
      </w:pPr>
      <w:rPr>
        <w:rFonts w:hint="default"/>
      </w:rPr>
    </w:lvl>
  </w:abstractNum>
  <w:abstractNum w:abstractNumId="114" w15:restartNumberingAfterBreak="0">
    <w:nsid w:val="0F555A3A"/>
    <w:multiLevelType w:val="hybridMultilevel"/>
    <w:tmpl w:val="4C1C397A"/>
    <w:lvl w:ilvl="0" w:tplc="5ED47FBA">
      <w:numFmt w:val="bullet"/>
      <w:lvlText w:val="•"/>
      <w:lvlJc w:val="left"/>
      <w:pPr>
        <w:ind w:left="140" w:hanging="84"/>
      </w:pPr>
      <w:rPr>
        <w:rFonts w:ascii="Times New Roman" w:eastAsia="Times New Roman" w:hAnsi="Times New Roman" w:cs="Times New Roman" w:hint="default"/>
        <w:w w:val="100"/>
        <w:sz w:val="14"/>
        <w:szCs w:val="14"/>
      </w:rPr>
    </w:lvl>
    <w:lvl w:ilvl="1" w:tplc="670CC502">
      <w:numFmt w:val="bullet"/>
      <w:lvlText w:val="•"/>
      <w:lvlJc w:val="left"/>
      <w:pPr>
        <w:ind w:left="567" w:hanging="84"/>
      </w:pPr>
      <w:rPr>
        <w:rFonts w:hint="default"/>
      </w:rPr>
    </w:lvl>
    <w:lvl w:ilvl="2" w:tplc="9144802A">
      <w:numFmt w:val="bullet"/>
      <w:lvlText w:val="•"/>
      <w:lvlJc w:val="left"/>
      <w:pPr>
        <w:ind w:left="994" w:hanging="84"/>
      </w:pPr>
      <w:rPr>
        <w:rFonts w:hint="default"/>
      </w:rPr>
    </w:lvl>
    <w:lvl w:ilvl="3" w:tplc="4224B9A8">
      <w:numFmt w:val="bullet"/>
      <w:lvlText w:val="•"/>
      <w:lvlJc w:val="left"/>
      <w:pPr>
        <w:ind w:left="1421" w:hanging="84"/>
      </w:pPr>
      <w:rPr>
        <w:rFonts w:hint="default"/>
      </w:rPr>
    </w:lvl>
    <w:lvl w:ilvl="4" w:tplc="D8803258">
      <w:numFmt w:val="bullet"/>
      <w:lvlText w:val="•"/>
      <w:lvlJc w:val="left"/>
      <w:pPr>
        <w:ind w:left="1848" w:hanging="84"/>
      </w:pPr>
      <w:rPr>
        <w:rFonts w:hint="default"/>
      </w:rPr>
    </w:lvl>
    <w:lvl w:ilvl="5" w:tplc="D99A94CE">
      <w:numFmt w:val="bullet"/>
      <w:lvlText w:val="•"/>
      <w:lvlJc w:val="left"/>
      <w:pPr>
        <w:ind w:left="2276" w:hanging="84"/>
      </w:pPr>
      <w:rPr>
        <w:rFonts w:hint="default"/>
      </w:rPr>
    </w:lvl>
    <w:lvl w:ilvl="6" w:tplc="4406EF1E">
      <w:numFmt w:val="bullet"/>
      <w:lvlText w:val="•"/>
      <w:lvlJc w:val="left"/>
      <w:pPr>
        <w:ind w:left="2703" w:hanging="84"/>
      </w:pPr>
      <w:rPr>
        <w:rFonts w:hint="default"/>
      </w:rPr>
    </w:lvl>
    <w:lvl w:ilvl="7" w:tplc="0A84DD4A">
      <w:numFmt w:val="bullet"/>
      <w:lvlText w:val="•"/>
      <w:lvlJc w:val="left"/>
      <w:pPr>
        <w:ind w:left="3130" w:hanging="84"/>
      </w:pPr>
      <w:rPr>
        <w:rFonts w:hint="default"/>
      </w:rPr>
    </w:lvl>
    <w:lvl w:ilvl="8" w:tplc="09A8EDE4">
      <w:numFmt w:val="bullet"/>
      <w:lvlText w:val="•"/>
      <w:lvlJc w:val="left"/>
      <w:pPr>
        <w:ind w:left="3557" w:hanging="84"/>
      </w:pPr>
      <w:rPr>
        <w:rFonts w:hint="default"/>
      </w:rPr>
    </w:lvl>
  </w:abstractNum>
  <w:abstractNum w:abstractNumId="115" w15:restartNumberingAfterBreak="0">
    <w:nsid w:val="0FC474A0"/>
    <w:multiLevelType w:val="hybridMultilevel"/>
    <w:tmpl w:val="BEEABB5E"/>
    <w:lvl w:ilvl="0" w:tplc="AEA0B66E">
      <w:numFmt w:val="bullet"/>
      <w:lvlText w:val="•"/>
      <w:lvlJc w:val="left"/>
      <w:pPr>
        <w:ind w:left="140" w:hanging="84"/>
      </w:pPr>
      <w:rPr>
        <w:rFonts w:ascii="Times New Roman" w:eastAsia="Times New Roman" w:hAnsi="Times New Roman" w:cs="Times New Roman" w:hint="default"/>
        <w:w w:val="100"/>
        <w:sz w:val="14"/>
        <w:szCs w:val="14"/>
      </w:rPr>
    </w:lvl>
    <w:lvl w:ilvl="1" w:tplc="17C67154">
      <w:numFmt w:val="bullet"/>
      <w:lvlText w:val="•"/>
      <w:lvlJc w:val="left"/>
      <w:pPr>
        <w:ind w:left="567" w:hanging="84"/>
      </w:pPr>
      <w:rPr>
        <w:rFonts w:hint="default"/>
      </w:rPr>
    </w:lvl>
    <w:lvl w:ilvl="2" w:tplc="1EB0B54C">
      <w:numFmt w:val="bullet"/>
      <w:lvlText w:val="•"/>
      <w:lvlJc w:val="left"/>
      <w:pPr>
        <w:ind w:left="994" w:hanging="84"/>
      </w:pPr>
      <w:rPr>
        <w:rFonts w:hint="default"/>
      </w:rPr>
    </w:lvl>
    <w:lvl w:ilvl="3" w:tplc="A1AE354A">
      <w:numFmt w:val="bullet"/>
      <w:lvlText w:val="•"/>
      <w:lvlJc w:val="left"/>
      <w:pPr>
        <w:ind w:left="1421" w:hanging="84"/>
      </w:pPr>
      <w:rPr>
        <w:rFonts w:hint="default"/>
      </w:rPr>
    </w:lvl>
    <w:lvl w:ilvl="4" w:tplc="DE864060">
      <w:numFmt w:val="bullet"/>
      <w:lvlText w:val="•"/>
      <w:lvlJc w:val="left"/>
      <w:pPr>
        <w:ind w:left="1848" w:hanging="84"/>
      </w:pPr>
      <w:rPr>
        <w:rFonts w:hint="default"/>
      </w:rPr>
    </w:lvl>
    <w:lvl w:ilvl="5" w:tplc="3216F288">
      <w:numFmt w:val="bullet"/>
      <w:lvlText w:val="•"/>
      <w:lvlJc w:val="left"/>
      <w:pPr>
        <w:ind w:left="2276" w:hanging="84"/>
      </w:pPr>
      <w:rPr>
        <w:rFonts w:hint="default"/>
      </w:rPr>
    </w:lvl>
    <w:lvl w:ilvl="6" w:tplc="FA62135E">
      <w:numFmt w:val="bullet"/>
      <w:lvlText w:val="•"/>
      <w:lvlJc w:val="left"/>
      <w:pPr>
        <w:ind w:left="2703" w:hanging="84"/>
      </w:pPr>
      <w:rPr>
        <w:rFonts w:hint="default"/>
      </w:rPr>
    </w:lvl>
    <w:lvl w:ilvl="7" w:tplc="7C3EF592">
      <w:numFmt w:val="bullet"/>
      <w:lvlText w:val="•"/>
      <w:lvlJc w:val="left"/>
      <w:pPr>
        <w:ind w:left="3130" w:hanging="84"/>
      </w:pPr>
      <w:rPr>
        <w:rFonts w:hint="default"/>
      </w:rPr>
    </w:lvl>
    <w:lvl w:ilvl="8" w:tplc="7A2A0BF2">
      <w:numFmt w:val="bullet"/>
      <w:lvlText w:val="•"/>
      <w:lvlJc w:val="left"/>
      <w:pPr>
        <w:ind w:left="3557" w:hanging="84"/>
      </w:pPr>
      <w:rPr>
        <w:rFonts w:hint="default"/>
      </w:rPr>
    </w:lvl>
  </w:abstractNum>
  <w:abstractNum w:abstractNumId="116" w15:restartNumberingAfterBreak="0">
    <w:nsid w:val="0FDB7CB4"/>
    <w:multiLevelType w:val="hybridMultilevel"/>
    <w:tmpl w:val="C2ACBCF8"/>
    <w:lvl w:ilvl="0" w:tplc="163C6A54">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9DF06D16">
      <w:numFmt w:val="bullet"/>
      <w:lvlText w:val="•"/>
      <w:lvlJc w:val="left"/>
      <w:pPr>
        <w:ind w:left="1710" w:hanging="180"/>
      </w:pPr>
      <w:rPr>
        <w:rFonts w:hint="default"/>
      </w:rPr>
    </w:lvl>
    <w:lvl w:ilvl="2" w:tplc="52B0981E">
      <w:numFmt w:val="bullet"/>
      <w:lvlText w:val="•"/>
      <w:lvlJc w:val="left"/>
      <w:pPr>
        <w:ind w:left="2721" w:hanging="180"/>
      </w:pPr>
      <w:rPr>
        <w:rFonts w:hint="default"/>
      </w:rPr>
    </w:lvl>
    <w:lvl w:ilvl="3" w:tplc="503EB210">
      <w:numFmt w:val="bullet"/>
      <w:lvlText w:val="•"/>
      <w:lvlJc w:val="left"/>
      <w:pPr>
        <w:ind w:left="3731" w:hanging="180"/>
      </w:pPr>
      <w:rPr>
        <w:rFonts w:hint="default"/>
      </w:rPr>
    </w:lvl>
    <w:lvl w:ilvl="4" w:tplc="B2A01FD6">
      <w:numFmt w:val="bullet"/>
      <w:lvlText w:val="•"/>
      <w:lvlJc w:val="left"/>
      <w:pPr>
        <w:ind w:left="4742" w:hanging="180"/>
      </w:pPr>
      <w:rPr>
        <w:rFonts w:hint="default"/>
      </w:rPr>
    </w:lvl>
    <w:lvl w:ilvl="5" w:tplc="AD24BED2">
      <w:numFmt w:val="bullet"/>
      <w:lvlText w:val="•"/>
      <w:lvlJc w:val="left"/>
      <w:pPr>
        <w:ind w:left="5752" w:hanging="180"/>
      </w:pPr>
      <w:rPr>
        <w:rFonts w:hint="default"/>
      </w:rPr>
    </w:lvl>
    <w:lvl w:ilvl="6" w:tplc="0FA0E85C">
      <w:numFmt w:val="bullet"/>
      <w:lvlText w:val="•"/>
      <w:lvlJc w:val="left"/>
      <w:pPr>
        <w:ind w:left="6763" w:hanging="180"/>
      </w:pPr>
      <w:rPr>
        <w:rFonts w:hint="default"/>
      </w:rPr>
    </w:lvl>
    <w:lvl w:ilvl="7" w:tplc="94F4C73A">
      <w:numFmt w:val="bullet"/>
      <w:lvlText w:val="•"/>
      <w:lvlJc w:val="left"/>
      <w:pPr>
        <w:ind w:left="7773" w:hanging="180"/>
      </w:pPr>
      <w:rPr>
        <w:rFonts w:hint="default"/>
      </w:rPr>
    </w:lvl>
    <w:lvl w:ilvl="8" w:tplc="6E982130">
      <w:numFmt w:val="bullet"/>
      <w:lvlText w:val="•"/>
      <w:lvlJc w:val="left"/>
      <w:pPr>
        <w:ind w:left="8784" w:hanging="180"/>
      </w:pPr>
      <w:rPr>
        <w:rFonts w:hint="default"/>
      </w:rPr>
    </w:lvl>
  </w:abstractNum>
  <w:abstractNum w:abstractNumId="117" w15:restartNumberingAfterBreak="0">
    <w:nsid w:val="0FF316C1"/>
    <w:multiLevelType w:val="hybridMultilevel"/>
    <w:tmpl w:val="214A6270"/>
    <w:lvl w:ilvl="0" w:tplc="E48A1B76">
      <w:numFmt w:val="bullet"/>
      <w:lvlText w:val="•"/>
      <w:lvlJc w:val="left"/>
      <w:pPr>
        <w:ind w:left="140" w:hanging="84"/>
      </w:pPr>
      <w:rPr>
        <w:rFonts w:ascii="Times New Roman" w:eastAsia="Times New Roman" w:hAnsi="Times New Roman" w:cs="Times New Roman" w:hint="default"/>
        <w:w w:val="100"/>
        <w:sz w:val="14"/>
        <w:szCs w:val="14"/>
      </w:rPr>
    </w:lvl>
    <w:lvl w:ilvl="1" w:tplc="DAB617B4">
      <w:numFmt w:val="bullet"/>
      <w:lvlText w:val="•"/>
      <w:lvlJc w:val="left"/>
      <w:pPr>
        <w:ind w:left="567" w:hanging="84"/>
      </w:pPr>
      <w:rPr>
        <w:rFonts w:hint="default"/>
      </w:rPr>
    </w:lvl>
    <w:lvl w:ilvl="2" w:tplc="D9702628">
      <w:numFmt w:val="bullet"/>
      <w:lvlText w:val="•"/>
      <w:lvlJc w:val="left"/>
      <w:pPr>
        <w:ind w:left="994" w:hanging="84"/>
      </w:pPr>
      <w:rPr>
        <w:rFonts w:hint="default"/>
      </w:rPr>
    </w:lvl>
    <w:lvl w:ilvl="3" w:tplc="5546CB0E">
      <w:numFmt w:val="bullet"/>
      <w:lvlText w:val="•"/>
      <w:lvlJc w:val="left"/>
      <w:pPr>
        <w:ind w:left="1421" w:hanging="84"/>
      </w:pPr>
      <w:rPr>
        <w:rFonts w:hint="default"/>
      </w:rPr>
    </w:lvl>
    <w:lvl w:ilvl="4" w:tplc="4C2826BE">
      <w:numFmt w:val="bullet"/>
      <w:lvlText w:val="•"/>
      <w:lvlJc w:val="left"/>
      <w:pPr>
        <w:ind w:left="1848" w:hanging="84"/>
      </w:pPr>
      <w:rPr>
        <w:rFonts w:hint="default"/>
      </w:rPr>
    </w:lvl>
    <w:lvl w:ilvl="5" w:tplc="BCDCF758">
      <w:numFmt w:val="bullet"/>
      <w:lvlText w:val="•"/>
      <w:lvlJc w:val="left"/>
      <w:pPr>
        <w:ind w:left="2276" w:hanging="84"/>
      </w:pPr>
      <w:rPr>
        <w:rFonts w:hint="default"/>
      </w:rPr>
    </w:lvl>
    <w:lvl w:ilvl="6" w:tplc="9DA4322A">
      <w:numFmt w:val="bullet"/>
      <w:lvlText w:val="•"/>
      <w:lvlJc w:val="left"/>
      <w:pPr>
        <w:ind w:left="2703" w:hanging="84"/>
      </w:pPr>
      <w:rPr>
        <w:rFonts w:hint="default"/>
      </w:rPr>
    </w:lvl>
    <w:lvl w:ilvl="7" w:tplc="E294CB08">
      <w:numFmt w:val="bullet"/>
      <w:lvlText w:val="•"/>
      <w:lvlJc w:val="left"/>
      <w:pPr>
        <w:ind w:left="3130" w:hanging="84"/>
      </w:pPr>
      <w:rPr>
        <w:rFonts w:hint="default"/>
      </w:rPr>
    </w:lvl>
    <w:lvl w:ilvl="8" w:tplc="6E5C38A2">
      <w:numFmt w:val="bullet"/>
      <w:lvlText w:val="•"/>
      <w:lvlJc w:val="left"/>
      <w:pPr>
        <w:ind w:left="3557" w:hanging="84"/>
      </w:pPr>
      <w:rPr>
        <w:rFonts w:hint="default"/>
      </w:rPr>
    </w:lvl>
  </w:abstractNum>
  <w:abstractNum w:abstractNumId="118" w15:restartNumberingAfterBreak="0">
    <w:nsid w:val="10605BC6"/>
    <w:multiLevelType w:val="hybridMultilevel"/>
    <w:tmpl w:val="2348D5F6"/>
    <w:lvl w:ilvl="0" w:tplc="C4AEF20E">
      <w:numFmt w:val="bullet"/>
      <w:lvlText w:val="•"/>
      <w:lvlJc w:val="left"/>
      <w:pPr>
        <w:ind w:left="140" w:hanging="84"/>
      </w:pPr>
      <w:rPr>
        <w:rFonts w:ascii="Times New Roman" w:eastAsia="Times New Roman" w:hAnsi="Times New Roman" w:cs="Times New Roman" w:hint="default"/>
        <w:w w:val="100"/>
        <w:sz w:val="14"/>
        <w:szCs w:val="14"/>
      </w:rPr>
    </w:lvl>
    <w:lvl w:ilvl="1" w:tplc="94B46708">
      <w:numFmt w:val="bullet"/>
      <w:lvlText w:val="•"/>
      <w:lvlJc w:val="left"/>
      <w:pPr>
        <w:ind w:left="567" w:hanging="84"/>
      </w:pPr>
      <w:rPr>
        <w:rFonts w:hint="default"/>
      </w:rPr>
    </w:lvl>
    <w:lvl w:ilvl="2" w:tplc="13B2EB2A">
      <w:numFmt w:val="bullet"/>
      <w:lvlText w:val="•"/>
      <w:lvlJc w:val="left"/>
      <w:pPr>
        <w:ind w:left="994" w:hanging="84"/>
      </w:pPr>
      <w:rPr>
        <w:rFonts w:hint="default"/>
      </w:rPr>
    </w:lvl>
    <w:lvl w:ilvl="3" w:tplc="3A52C84A">
      <w:numFmt w:val="bullet"/>
      <w:lvlText w:val="•"/>
      <w:lvlJc w:val="left"/>
      <w:pPr>
        <w:ind w:left="1421" w:hanging="84"/>
      </w:pPr>
      <w:rPr>
        <w:rFonts w:hint="default"/>
      </w:rPr>
    </w:lvl>
    <w:lvl w:ilvl="4" w:tplc="3C2E05F4">
      <w:numFmt w:val="bullet"/>
      <w:lvlText w:val="•"/>
      <w:lvlJc w:val="left"/>
      <w:pPr>
        <w:ind w:left="1848" w:hanging="84"/>
      </w:pPr>
      <w:rPr>
        <w:rFonts w:hint="default"/>
      </w:rPr>
    </w:lvl>
    <w:lvl w:ilvl="5" w:tplc="9AF6501E">
      <w:numFmt w:val="bullet"/>
      <w:lvlText w:val="•"/>
      <w:lvlJc w:val="left"/>
      <w:pPr>
        <w:ind w:left="2276" w:hanging="84"/>
      </w:pPr>
      <w:rPr>
        <w:rFonts w:hint="default"/>
      </w:rPr>
    </w:lvl>
    <w:lvl w:ilvl="6" w:tplc="FA94B18A">
      <w:numFmt w:val="bullet"/>
      <w:lvlText w:val="•"/>
      <w:lvlJc w:val="left"/>
      <w:pPr>
        <w:ind w:left="2703" w:hanging="84"/>
      </w:pPr>
      <w:rPr>
        <w:rFonts w:hint="default"/>
      </w:rPr>
    </w:lvl>
    <w:lvl w:ilvl="7" w:tplc="8DAA2E1C">
      <w:numFmt w:val="bullet"/>
      <w:lvlText w:val="•"/>
      <w:lvlJc w:val="left"/>
      <w:pPr>
        <w:ind w:left="3130" w:hanging="84"/>
      </w:pPr>
      <w:rPr>
        <w:rFonts w:hint="default"/>
      </w:rPr>
    </w:lvl>
    <w:lvl w:ilvl="8" w:tplc="5BFC38C2">
      <w:numFmt w:val="bullet"/>
      <w:lvlText w:val="•"/>
      <w:lvlJc w:val="left"/>
      <w:pPr>
        <w:ind w:left="3557" w:hanging="84"/>
      </w:pPr>
      <w:rPr>
        <w:rFonts w:hint="default"/>
      </w:rPr>
    </w:lvl>
  </w:abstractNum>
  <w:abstractNum w:abstractNumId="119" w15:restartNumberingAfterBreak="0">
    <w:nsid w:val="1090210F"/>
    <w:multiLevelType w:val="hybridMultilevel"/>
    <w:tmpl w:val="ED2C65F0"/>
    <w:lvl w:ilvl="0" w:tplc="41223A62">
      <w:numFmt w:val="bullet"/>
      <w:lvlText w:val="•"/>
      <w:lvlJc w:val="left"/>
      <w:pPr>
        <w:ind w:left="140" w:hanging="84"/>
      </w:pPr>
      <w:rPr>
        <w:rFonts w:ascii="Times New Roman" w:eastAsia="Times New Roman" w:hAnsi="Times New Roman" w:cs="Times New Roman" w:hint="default"/>
        <w:w w:val="100"/>
        <w:sz w:val="14"/>
        <w:szCs w:val="14"/>
      </w:rPr>
    </w:lvl>
    <w:lvl w:ilvl="1" w:tplc="47D42288">
      <w:numFmt w:val="bullet"/>
      <w:lvlText w:val="•"/>
      <w:lvlJc w:val="left"/>
      <w:pPr>
        <w:ind w:left="567" w:hanging="84"/>
      </w:pPr>
      <w:rPr>
        <w:rFonts w:hint="default"/>
      </w:rPr>
    </w:lvl>
    <w:lvl w:ilvl="2" w:tplc="3C60B212">
      <w:numFmt w:val="bullet"/>
      <w:lvlText w:val="•"/>
      <w:lvlJc w:val="left"/>
      <w:pPr>
        <w:ind w:left="994" w:hanging="84"/>
      </w:pPr>
      <w:rPr>
        <w:rFonts w:hint="default"/>
      </w:rPr>
    </w:lvl>
    <w:lvl w:ilvl="3" w:tplc="12686870">
      <w:numFmt w:val="bullet"/>
      <w:lvlText w:val="•"/>
      <w:lvlJc w:val="left"/>
      <w:pPr>
        <w:ind w:left="1421" w:hanging="84"/>
      </w:pPr>
      <w:rPr>
        <w:rFonts w:hint="default"/>
      </w:rPr>
    </w:lvl>
    <w:lvl w:ilvl="4" w:tplc="14E2A450">
      <w:numFmt w:val="bullet"/>
      <w:lvlText w:val="•"/>
      <w:lvlJc w:val="left"/>
      <w:pPr>
        <w:ind w:left="1848" w:hanging="84"/>
      </w:pPr>
      <w:rPr>
        <w:rFonts w:hint="default"/>
      </w:rPr>
    </w:lvl>
    <w:lvl w:ilvl="5" w:tplc="2ED884CE">
      <w:numFmt w:val="bullet"/>
      <w:lvlText w:val="•"/>
      <w:lvlJc w:val="left"/>
      <w:pPr>
        <w:ind w:left="2276" w:hanging="84"/>
      </w:pPr>
      <w:rPr>
        <w:rFonts w:hint="default"/>
      </w:rPr>
    </w:lvl>
    <w:lvl w:ilvl="6" w:tplc="4B9AA932">
      <w:numFmt w:val="bullet"/>
      <w:lvlText w:val="•"/>
      <w:lvlJc w:val="left"/>
      <w:pPr>
        <w:ind w:left="2703" w:hanging="84"/>
      </w:pPr>
      <w:rPr>
        <w:rFonts w:hint="default"/>
      </w:rPr>
    </w:lvl>
    <w:lvl w:ilvl="7" w:tplc="63CC12DE">
      <w:numFmt w:val="bullet"/>
      <w:lvlText w:val="•"/>
      <w:lvlJc w:val="left"/>
      <w:pPr>
        <w:ind w:left="3130" w:hanging="84"/>
      </w:pPr>
      <w:rPr>
        <w:rFonts w:hint="default"/>
      </w:rPr>
    </w:lvl>
    <w:lvl w:ilvl="8" w:tplc="2A02D38A">
      <w:numFmt w:val="bullet"/>
      <w:lvlText w:val="•"/>
      <w:lvlJc w:val="left"/>
      <w:pPr>
        <w:ind w:left="3557" w:hanging="84"/>
      </w:pPr>
      <w:rPr>
        <w:rFonts w:hint="default"/>
      </w:rPr>
    </w:lvl>
  </w:abstractNum>
  <w:abstractNum w:abstractNumId="120" w15:restartNumberingAfterBreak="0">
    <w:nsid w:val="10914BA5"/>
    <w:multiLevelType w:val="hybridMultilevel"/>
    <w:tmpl w:val="58AA008E"/>
    <w:lvl w:ilvl="0" w:tplc="C5DADCE6">
      <w:numFmt w:val="bullet"/>
      <w:lvlText w:val="•"/>
      <w:lvlJc w:val="left"/>
      <w:pPr>
        <w:ind w:left="140" w:hanging="84"/>
      </w:pPr>
      <w:rPr>
        <w:rFonts w:ascii="Times New Roman" w:eastAsia="Times New Roman" w:hAnsi="Times New Roman" w:cs="Times New Roman" w:hint="default"/>
        <w:w w:val="100"/>
        <w:sz w:val="14"/>
        <w:szCs w:val="14"/>
      </w:rPr>
    </w:lvl>
    <w:lvl w:ilvl="1" w:tplc="E23A5DA4">
      <w:numFmt w:val="bullet"/>
      <w:lvlText w:val="•"/>
      <w:lvlJc w:val="left"/>
      <w:pPr>
        <w:ind w:left="567" w:hanging="84"/>
      </w:pPr>
      <w:rPr>
        <w:rFonts w:hint="default"/>
      </w:rPr>
    </w:lvl>
    <w:lvl w:ilvl="2" w:tplc="F38608FE">
      <w:numFmt w:val="bullet"/>
      <w:lvlText w:val="•"/>
      <w:lvlJc w:val="left"/>
      <w:pPr>
        <w:ind w:left="994" w:hanging="84"/>
      </w:pPr>
      <w:rPr>
        <w:rFonts w:hint="default"/>
      </w:rPr>
    </w:lvl>
    <w:lvl w:ilvl="3" w:tplc="7A906DE2">
      <w:numFmt w:val="bullet"/>
      <w:lvlText w:val="•"/>
      <w:lvlJc w:val="left"/>
      <w:pPr>
        <w:ind w:left="1421" w:hanging="84"/>
      </w:pPr>
      <w:rPr>
        <w:rFonts w:hint="default"/>
      </w:rPr>
    </w:lvl>
    <w:lvl w:ilvl="4" w:tplc="F03CB480">
      <w:numFmt w:val="bullet"/>
      <w:lvlText w:val="•"/>
      <w:lvlJc w:val="left"/>
      <w:pPr>
        <w:ind w:left="1848" w:hanging="84"/>
      </w:pPr>
      <w:rPr>
        <w:rFonts w:hint="default"/>
      </w:rPr>
    </w:lvl>
    <w:lvl w:ilvl="5" w:tplc="3C6E9432">
      <w:numFmt w:val="bullet"/>
      <w:lvlText w:val="•"/>
      <w:lvlJc w:val="left"/>
      <w:pPr>
        <w:ind w:left="2276" w:hanging="84"/>
      </w:pPr>
      <w:rPr>
        <w:rFonts w:hint="default"/>
      </w:rPr>
    </w:lvl>
    <w:lvl w:ilvl="6" w:tplc="C59ED49E">
      <w:numFmt w:val="bullet"/>
      <w:lvlText w:val="•"/>
      <w:lvlJc w:val="left"/>
      <w:pPr>
        <w:ind w:left="2703" w:hanging="84"/>
      </w:pPr>
      <w:rPr>
        <w:rFonts w:hint="default"/>
      </w:rPr>
    </w:lvl>
    <w:lvl w:ilvl="7" w:tplc="63DA1360">
      <w:numFmt w:val="bullet"/>
      <w:lvlText w:val="•"/>
      <w:lvlJc w:val="left"/>
      <w:pPr>
        <w:ind w:left="3130" w:hanging="84"/>
      </w:pPr>
      <w:rPr>
        <w:rFonts w:hint="default"/>
      </w:rPr>
    </w:lvl>
    <w:lvl w:ilvl="8" w:tplc="AF4208F4">
      <w:numFmt w:val="bullet"/>
      <w:lvlText w:val="•"/>
      <w:lvlJc w:val="left"/>
      <w:pPr>
        <w:ind w:left="3557" w:hanging="84"/>
      </w:pPr>
      <w:rPr>
        <w:rFonts w:hint="default"/>
      </w:rPr>
    </w:lvl>
  </w:abstractNum>
  <w:abstractNum w:abstractNumId="121" w15:restartNumberingAfterBreak="0">
    <w:nsid w:val="10E12C63"/>
    <w:multiLevelType w:val="hybridMultilevel"/>
    <w:tmpl w:val="235245C0"/>
    <w:lvl w:ilvl="0" w:tplc="270C74D6">
      <w:numFmt w:val="bullet"/>
      <w:lvlText w:val="•"/>
      <w:lvlJc w:val="left"/>
      <w:pPr>
        <w:ind w:left="140" w:hanging="84"/>
      </w:pPr>
      <w:rPr>
        <w:rFonts w:ascii="Times New Roman" w:eastAsia="Times New Roman" w:hAnsi="Times New Roman" w:cs="Times New Roman" w:hint="default"/>
        <w:w w:val="100"/>
        <w:sz w:val="14"/>
        <w:szCs w:val="14"/>
      </w:rPr>
    </w:lvl>
    <w:lvl w:ilvl="1" w:tplc="C1C08AEE">
      <w:numFmt w:val="bullet"/>
      <w:lvlText w:val="•"/>
      <w:lvlJc w:val="left"/>
      <w:pPr>
        <w:ind w:left="567" w:hanging="84"/>
      </w:pPr>
      <w:rPr>
        <w:rFonts w:hint="default"/>
      </w:rPr>
    </w:lvl>
    <w:lvl w:ilvl="2" w:tplc="5906B8F2">
      <w:numFmt w:val="bullet"/>
      <w:lvlText w:val="•"/>
      <w:lvlJc w:val="left"/>
      <w:pPr>
        <w:ind w:left="994" w:hanging="84"/>
      </w:pPr>
      <w:rPr>
        <w:rFonts w:hint="default"/>
      </w:rPr>
    </w:lvl>
    <w:lvl w:ilvl="3" w:tplc="B4A22158">
      <w:numFmt w:val="bullet"/>
      <w:lvlText w:val="•"/>
      <w:lvlJc w:val="left"/>
      <w:pPr>
        <w:ind w:left="1421" w:hanging="84"/>
      </w:pPr>
      <w:rPr>
        <w:rFonts w:hint="default"/>
      </w:rPr>
    </w:lvl>
    <w:lvl w:ilvl="4" w:tplc="8D4C0CFA">
      <w:numFmt w:val="bullet"/>
      <w:lvlText w:val="•"/>
      <w:lvlJc w:val="left"/>
      <w:pPr>
        <w:ind w:left="1848" w:hanging="84"/>
      </w:pPr>
      <w:rPr>
        <w:rFonts w:hint="default"/>
      </w:rPr>
    </w:lvl>
    <w:lvl w:ilvl="5" w:tplc="3C82A218">
      <w:numFmt w:val="bullet"/>
      <w:lvlText w:val="•"/>
      <w:lvlJc w:val="left"/>
      <w:pPr>
        <w:ind w:left="2276" w:hanging="84"/>
      </w:pPr>
      <w:rPr>
        <w:rFonts w:hint="default"/>
      </w:rPr>
    </w:lvl>
    <w:lvl w:ilvl="6" w:tplc="0218A16A">
      <w:numFmt w:val="bullet"/>
      <w:lvlText w:val="•"/>
      <w:lvlJc w:val="left"/>
      <w:pPr>
        <w:ind w:left="2703" w:hanging="84"/>
      </w:pPr>
      <w:rPr>
        <w:rFonts w:hint="default"/>
      </w:rPr>
    </w:lvl>
    <w:lvl w:ilvl="7" w:tplc="E140FBBA">
      <w:numFmt w:val="bullet"/>
      <w:lvlText w:val="•"/>
      <w:lvlJc w:val="left"/>
      <w:pPr>
        <w:ind w:left="3130" w:hanging="84"/>
      </w:pPr>
      <w:rPr>
        <w:rFonts w:hint="default"/>
      </w:rPr>
    </w:lvl>
    <w:lvl w:ilvl="8" w:tplc="C2E6AE46">
      <w:numFmt w:val="bullet"/>
      <w:lvlText w:val="•"/>
      <w:lvlJc w:val="left"/>
      <w:pPr>
        <w:ind w:left="3557" w:hanging="84"/>
      </w:pPr>
      <w:rPr>
        <w:rFonts w:hint="default"/>
      </w:rPr>
    </w:lvl>
  </w:abstractNum>
  <w:abstractNum w:abstractNumId="122" w15:restartNumberingAfterBreak="0">
    <w:nsid w:val="11017ED4"/>
    <w:multiLevelType w:val="hybridMultilevel"/>
    <w:tmpl w:val="E40C1E6E"/>
    <w:lvl w:ilvl="0" w:tplc="BF965532">
      <w:numFmt w:val="bullet"/>
      <w:lvlText w:val="•"/>
      <w:lvlJc w:val="left"/>
      <w:pPr>
        <w:ind w:left="140" w:hanging="84"/>
      </w:pPr>
      <w:rPr>
        <w:rFonts w:ascii="Times New Roman" w:eastAsia="Times New Roman" w:hAnsi="Times New Roman" w:cs="Times New Roman" w:hint="default"/>
        <w:b/>
        <w:bCs/>
        <w:w w:val="100"/>
        <w:sz w:val="14"/>
        <w:szCs w:val="14"/>
      </w:rPr>
    </w:lvl>
    <w:lvl w:ilvl="1" w:tplc="D4B0F09A">
      <w:numFmt w:val="bullet"/>
      <w:lvlText w:val="•"/>
      <w:lvlJc w:val="left"/>
      <w:pPr>
        <w:ind w:left="567" w:hanging="84"/>
      </w:pPr>
      <w:rPr>
        <w:rFonts w:hint="default"/>
      </w:rPr>
    </w:lvl>
    <w:lvl w:ilvl="2" w:tplc="DCAAFB14">
      <w:numFmt w:val="bullet"/>
      <w:lvlText w:val="•"/>
      <w:lvlJc w:val="left"/>
      <w:pPr>
        <w:ind w:left="994" w:hanging="84"/>
      </w:pPr>
      <w:rPr>
        <w:rFonts w:hint="default"/>
      </w:rPr>
    </w:lvl>
    <w:lvl w:ilvl="3" w:tplc="C2E45248">
      <w:numFmt w:val="bullet"/>
      <w:lvlText w:val="•"/>
      <w:lvlJc w:val="left"/>
      <w:pPr>
        <w:ind w:left="1421" w:hanging="84"/>
      </w:pPr>
      <w:rPr>
        <w:rFonts w:hint="default"/>
      </w:rPr>
    </w:lvl>
    <w:lvl w:ilvl="4" w:tplc="1F7C1AD2">
      <w:numFmt w:val="bullet"/>
      <w:lvlText w:val="•"/>
      <w:lvlJc w:val="left"/>
      <w:pPr>
        <w:ind w:left="1848" w:hanging="84"/>
      </w:pPr>
      <w:rPr>
        <w:rFonts w:hint="default"/>
      </w:rPr>
    </w:lvl>
    <w:lvl w:ilvl="5" w:tplc="4C1C1C70">
      <w:numFmt w:val="bullet"/>
      <w:lvlText w:val="•"/>
      <w:lvlJc w:val="left"/>
      <w:pPr>
        <w:ind w:left="2276" w:hanging="84"/>
      </w:pPr>
      <w:rPr>
        <w:rFonts w:hint="default"/>
      </w:rPr>
    </w:lvl>
    <w:lvl w:ilvl="6" w:tplc="3FD8A854">
      <w:numFmt w:val="bullet"/>
      <w:lvlText w:val="•"/>
      <w:lvlJc w:val="left"/>
      <w:pPr>
        <w:ind w:left="2703" w:hanging="84"/>
      </w:pPr>
      <w:rPr>
        <w:rFonts w:hint="default"/>
      </w:rPr>
    </w:lvl>
    <w:lvl w:ilvl="7" w:tplc="4E1AA6B8">
      <w:numFmt w:val="bullet"/>
      <w:lvlText w:val="•"/>
      <w:lvlJc w:val="left"/>
      <w:pPr>
        <w:ind w:left="3130" w:hanging="84"/>
      </w:pPr>
      <w:rPr>
        <w:rFonts w:hint="default"/>
      </w:rPr>
    </w:lvl>
    <w:lvl w:ilvl="8" w:tplc="8EF60C58">
      <w:numFmt w:val="bullet"/>
      <w:lvlText w:val="•"/>
      <w:lvlJc w:val="left"/>
      <w:pPr>
        <w:ind w:left="3557" w:hanging="84"/>
      </w:pPr>
      <w:rPr>
        <w:rFonts w:hint="default"/>
      </w:rPr>
    </w:lvl>
  </w:abstractNum>
  <w:abstractNum w:abstractNumId="123" w15:restartNumberingAfterBreak="0">
    <w:nsid w:val="11127FFC"/>
    <w:multiLevelType w:val="hybridMultilevel"/>
    <w:tmpl w:val="5AC25DCE"/>
    <w:lvl w:ilvl="0" w:tplc="41AE0CDE">
      <w:numFmt w:val="bullet"/>
      <w:lvlText w:val="•"/>
      <w:lvlJc w:val="left"/>
      <w:pPr>
        <w:ind w:left="140" w:hanging="84"/>
      </w:pPr>
      <w:rPr>
        <w:rFonts w:ascii="Times New Roman" w:eastAsia="Times New Roman" w:hAnsi="Times New Roman" w:cs="Times New Roman" w:hint="default"/>
        <w:b/>
        <w:bCs/>
        <w:w w:val="100"/>
        <w:sz w:val="14"/>
        <w:szCs w:val="14"/>
      </w:rPr>
    </w:lvl>
    <w:lvl w:ilvl="1" w:tplc="03E25636">
      <w:numFmt w:val="bullet"/>
      <w:lvlText w:val="•"/>
      <w:lvlJc w:val="left"/>
      <w:pPr>
        <w:ind w:left="567" w:hanging="84"/>
      </w:pPr>
      <w:rPr>
        <w:rFonts w:hint="default"/>
      </w:rPr>
    </w:lvl>
    <w:lvl w:ilvl="2" w:tplc="D43EC7EA">
      <w:numFmt w:val="bullet"/>
      <w:lvlText w:val="•"/>
      <w:lvlJc w:val="left"/>
      <w:pPr>
        <w:ind w:left="994" w:hanging="84"/>
      </w:pPr>
      <w:rPr>
        <w:rFonts w:hint="default"/>
      </w:rPr>
    </w:lvl>
    <w:lvl w:ilvl="3" w:tplc="D71CCB3A">
      <w:numFmt w:val="bullet"/>
      <w:lvlText w:val="•"/>
      <w:lvlJc w:val="left"/>
      <w:pPr>
        <w:ind w:left="1421" w:hanging="84"/>
      </w:pPr>
      <w:rPr>
        <w:rFonts w:hint="default"/>
      </w:rPr>
    </w:lvl>
    <w:lvl w:ilvl="4" w:tplc="F328CF3A">
      <w:numFmt w:val="bullet"/>
      <w:lvlText w:val="•"/>
      <w:lvlJc w:val="left"/>
      <w:pPr>
        <w:ind w:left="1848" w:hanging="84"/>
      </w:pPr>
      <w:rPr>
        <w:rFonts w:hint="default"/>
      </w:rPr>
    </w:lvl>
    <w:lvl w:ilvl="5" w:tplc="7BF046DC">
      <w:numFmt w:val="bullet"/>
      <w:lvlText w:val="•"/>
      <w:lvlJc w:val="left"/>
      <w:pPr>
        <w:ind w:left="2276" w:hanging="84"/>
      </w:pPr>
      <w:rPr>
        <w:rFonts w:hint="default"/>
      </w:rPr>
    </w:lvl>
    <w:lvl w:ilvl="6" w:tplc="F12EF610">
      <w:numFmt w:val="bullet"/>
      <w:lvlText w:val="•"/>
      <w:lvlJc w:val="left"/>
      <w:pPr>
        <w:ind w:left="2703" w:hanging="84"/>
      </w:pPr>
      <w:rPr>
        <w:rFonts w:hint="default"/>
      </w:rPr>
    </w:lvl>
    <w:lvl w:ilvl="7" w:tplc="5A1447AE">
      <w:numFmt w:val="bullet"/>
      <w:lvlText w:val="•"/>
      <w:lvlJc w:val="left"/>
      <w:pPr>
        <w:ind w:left="3130" w:hanging="84"/>
      </w:pPr>
      <w:rPr>
        <w:rFonts w:hint="default"/>
      </w:rPr>
    </w:lvl>
    <w:lvl w:ilvl="8" w:tplc="47BAFE46">
      <w:numFmt w:val="bullet"/>
      <w:lvlText w:val="•"/>
      <w:lvlJc w:val="left"/>
      <w:pPr>
        <w:ind w:left="3557" w:hanging="84"/>
      </w:pPr>
      <w:rPr>
        <w:rFonts w:hint="default"/>
      </w:rPr>
    </w:lvl>
  </w:abstractNum>
  <w:abstractNum w:abstractNumId="124" w15:restartNumberingAfterBreak="0">
    <w:nsid w:val="113E3A56"/>
    <w:multiLevelType w:val="hybridMultilevel"/>
    <w:tmpl w:val="822C427C"/>
    <w:lvl w:ilvl="0" w:tplc="FFF4DAE4">
      <w:numFmt w:val="bullet"/>
      <w:lvlText w:val="•"/>
      <w:lvlJc w:val="left"/>
      <w:pPr>
        <w:ind w:left="56" w:hanging="84"/>
      </w:pPr>
      <w:rPr>
        <w:rFonts w:ascii="Times New Roman" w:eastAsia="Times New Roman" w:hAnsi="Times New Roman" w:cs="Times New Roman" w:hint="default"/>
        <w:w w:val="100"/>
        <w:sz w:val="14"/>
        <w:szCs w:val="14"/>
      </w:rPr>
    </w:lvl>
    <w:lvl w:ilvl="1" w:tplc="E94831AE">
      <w:numFmt w:val="bullet"/>
      <w:lvlText w:val="•"/>
      <w:lvlJc w:val="left"/>
      <w:pPr>
        <w:ind w:left="495" w:hanging="84"/>
      </w:pPr>
      <w:rPr>
        <w:rFonts w:hint="default"/>
      </w:rPr>
    </w:lvl>
    <w:lvl w:ilvl="2" w:tplc="2BA4A962">
      <w:numFmt w:val="bullet"/>
      <w:lvlText w:val="•"/>
      <w:lvlJc w:val="left"/>
      <w:pPr>
        <w:ind w:left="930" w:hanging="84"/>
      </w:pPr>
      <w:rPr>
        <w:rFonts w:hint="default"/>
      </w:rPr>
    </w:lvl>
    <w:lvl w:ilvl="3" w:tplc="B92C678C">
      <w:numFmt w:val="bullet"/>
      <w:lvlText w:val="•"/>
      <w:lvlJc w:val="left"/>
      <w:pPr>
        <w:ind w:left="1365" w:hanging="84"/>
      </w:pPr>
      <w:rPr>
        <w:rFonts w:hint="default"/>
      </w:rPr>
    </w:lvl>
    <w:lvl w:ilvl="4" w:tplc="D7BA95E6">
      <w:numFmt w:val="bullet"/>
      <w:lvlText w:val="•"/>
      <w:lvlJc w:val="left"/>
      <w:pPr>
        <w:ind w:left="1800" w:hanging="84"/>
      </w:pPr>
      <w:rPr>
        <w:rFonts w:hint="default"/>
      </w:rPr>
    </w:lvl>
    <w:lvl w:ilvl="5" w:tplc="2C5C5468">
      <w:numFmt w:val="bullet"/>
      <w:lvlText w:val="•"/>
      <w:lvlJc w:val="left"/>
      <w:pPr>
        <w:ind w:left="2236" w:hanging="84"/>
      </w:pPr>
      <w:rPr>
        <w:rFonts w:hint="default"/>
      </w:rPr>
    </w:lvl>
    <w:lvl w:ilvl="6" w:tplc="7832A6F6">
      <w:numFmt w:val="bullet"/>
      <w:lvlText w:val="•"/>
      <w:lvlJc w:val="left"/>
      <w:pPr>
        <w:ind w:left="2671" w:hanging="84"/>
      </w:pPr>
      <w:rPr>
        <w:rFonts w:hint="default"/>
      </w:rPr>
    </w:lvl>
    <w:lvl w:ilvl="7" w:tplc="9626C3BC">
      <w:numFmt w:val="bullet"/>
      <w:lvlText w:val="•"/>
      <w:lvlJc w:val="left"/>
      <w:pPr>
        <w:ind w:left="3106" w:hanging="84"/>
      </w:pPr>
      <w:rPr>
        <w:rFonts w:hint="default"/>
      </w:rPr>
    </w:lvl>
    <w:lvl w:ilvl="8" w:tplc="8EFCE4B4">
      <w:numFmt w:val="bullet"/>
      <w:lvlText w:val="•"/>
      <w:lvlJc w:val="left"/>
      <w:pPr>
        <w:ind w:left="3541" w:hanging="84"/>
      </w:pPr>
      <w:rPr>
        <w:rFonts w:hint="default"/>
      </w:rPr>
    </w:lvl>
  </w:abstractNum>
  <w:abstractNum w:abstractNumId="125" w15:restartNumberingAfterBreak="0">
    <w:nsid w:val="114A0127"/>
    <w:multiLevelType w:val="hybridMultilevel"/>
    <w:tmpl w:val="C26C22CC"/>
    <w:lvl w:ilvl="0" w:tplc="402E823C">
      <w:numFmt w:val="bullet"/>
      <w:lvlText w:val="•"/>
      <w:lvlJc w:val="left"/>
      <w:pPr>
        <w:ind w:left="140" w:hanging="84"/>
      </w:pPr>
      <w:rPr>
        <w:rFonts w:ascii="Times New Roman" w:eastAsia="Times New Roman" w:hAnsi="Times New Roman" w:cs="Times New Roman" w:hint="default"/>
        <w:w w:val="100"/>
        <w:sz w:val="14"/>
        <w:szCs w:val="14"/>
      </w:rPr>
    </w:lvl>
    <w:lvl w:ilvl="1" w:tplc="ABE05758">
      <w:numFmt w:val="bullet"/>
      <w:lvlText w:val="•"/>
      <w:lvlJc w:val="left"/>
      <w:pPr>
        <w:ind w:left="567" w:hanging="84"/>
      </w:pPr>
      <w:rPr>
        <w:rFonts w:hint="default"/>
      </w:rPr>
    </w:lvl>
    <w:lvl w:ilvl="2" w:tplc="27A8C12E">
      <w:numFmt w:val="bullet"/>
      <w:lvlText w:val="•"/>
      <w:lvlJc w:val="left"/>
      <w:pPr>
        <w:ind w:left="994" w:hanging="84"/>
      </w:pPr>
      <w:rPr>
        <w:rFonts w:hint="default"/>
      </w:rPr>
    </w:lvl>
    <w:lvl w:ilvl="3" w:tplc="9984D710">
      <w:numFmt w:val="bullet"/>
      <w:lvlText w:val="•"/>
      <w:lvlJc w:val="left"/>
      <w:pPr>
        <w:ind w:left="1421" w:hanging="84"/>
      </w:pPr>
      <w:rPr>
        <w:rFonts w:hint="default"/>
      </w:rPr>
    </w:lvl>
    <w:lvl w:ilvl="4" w:tplc="065A26BA">
      <w:numFmt w:val="bullet"/>
      <w:lvlText w:val="•"/>
      <w:lvlJc w:val="left"/>
      <w:pPr>
        <w:ind w:left="1848" w:hanging="84"/>
      </w:pPr>
      <w:rPr>
        <w:rFonts w:hint="default"/>
      </w:rPr>
    </w:lvl>
    <w:lvl w:ilvl="5" w:tplc="3990BC86">
      <w:numFmt w:val="bullet"/>
      <w:lvlText w:val="•"/>
      <w:lvlJc w:val="left"/>
      <w:pPr>
        <w:ind w:left="2276" w:hanging="84"/>
      </w:pPr>
      <w:rPr>
        <w:rFonts w:hint="default"/>
      </w:rPr>
    </w:lvl>
    <w:lvl w:ilvl="6" w:tplc="D8CA54BA">
      <w:numFmt w:val="bullet"/>
      <w:lvlText w:val="•"/>
      <w:lvlJc w:val="left"/>
      <w:pPr>
        <w:ind w:left="2703" w:hanging="84"/>
      </w:pPr>
      <w:rPr>
        <w:rFonts w:hint="default"/>
      </w:rPr>
    </w:lvl>
    <w:lvl w:ilvl="7" w:tplc="BF5476C6">
      <w:numFmt w:val="bullet"/>
      <w:lvlText w:val="•"/>
      <w:lvlJc w:val="left"/>
      <w:pPr>
        <w:ind w:left="3130" w:hanging="84"/>
      </w:pPr>
      <w:rPr>
        <w:rFonts w:hint="default"/>
      </w:rPr>
    </w:lvl>
    <w:lvl w:ilvl="8" w:tplc="1D3838A2">
      <w:numFmt w:val="bullet"/>
      <w:lvlText w:val="•"/>
      <w:lvlJc w:val="left"/>
      <w:pPr>
        <w:ind w:left="3557" w:hanging="84"/>
      </w:pPr>
      <w:rPr>
        <w:rFonts w:hint="default"/>
      </w:rPr>
    </w:lvl>
  </w:abstractNum>
  <w:abstractNum w:abstractNumId="126" w15:restartNumberingAfterBreak="0">
    <w:nsid w:val="11650DAD"/>
    <w:multiLevelType w:val="hybridMultilevel"/>
    <w:tmpl w:val="976EF0CA"/>
    <w:lvl w:ilvl="0" w:tplc="1BC0DE92">
      <w:numFmt w:val="bullet"/>
      <w:lvlText w:val="•"/>
      <w:lvlJc w:val="left"/>
      <w:pPr>
        <w:ind w:left="140" w:hanging="84"/>
      </w:pPr>
      <w:rPr>
        <w:rFonts w:ascii="Times New Roman" w:eastAsia="Times New Roman" w:hAnsi="Times New Roman" w:cs="Times New Roman" w:hint="default"/>
        <w:w w:val="100"/>
        <w:sz w:val="14"/>
        <w:szCs w:val="14"/>
      </w:rPr>
    </w:lvl>
    <w:lvl w:ilvl="1" w:tplc="42C88460">
      <w:numFmt w:val="bullet"/>
      <w:lvlText w:val="•"/>
      <w:lvlJc w:val="left"/>
      <w:pPr>
        <w:ind w:left="567" w:hanging="84"/>
      </w:pPr>
      <w:rPr>
        <w:rFonts w:hint="default"/>
      </w:rPr>
    </w:lvl>
    <w:lvl w:ilvl="2" w:tplc="F0D2344A">
      <w:numFmt w:val="bullet"/>
      <w:lvlText w:val="•"/>
      <w:lvlJc w:val="left"/>
      <w:pPr>
        <w:ind w:left="994" w:hanging="84"/>
      </w:pPr>
      <w:rPr>
        <w:rFonts w:hint="default"/>
      </w:rPr>
    </w:lvl>
    <w:lvl w:ilvl="3" w:tplc="5DE452EE">
      <w:numFmt w:val="bullet"/>
      <w:lvlText w:val="•"/>
      <w:lvlJc w:val="left"/>
      <w:pPr>
        <w:ind w:left="1421" w:hanging="84"/>
      </w:pPr>
      <w:rPr>
        <w:rFonts w:hint="default"/>
      </w:rPr>
    </w:lvl>
    <w:lvl w:ilvl="4" w:tplc="CABC2394">
      <w:numFmt w:val="bullet"/>
      <w:lvlText w:val="•"/>
      <w:lvlJc w:val="left"/>
      <w:pPr>
        <w:ind w:left="1848" w:hanging="84"/>
      </w:pPr>
      <w:rPr>
        <w:rFonts w:hint="default"/>
      </w:rPr>
    </w:lvl>
    <w:lvl w:ilvl="5" w:tplc="33A6BA82">
      <w:numFmt w:val="bullet"/>
      <w:lvlText w:val="•"/>
      <w:lvlJc w:val="left"/>
      <w:pPr>
        <w:ind w:left="2276" w:hanging="84"/>
      </w:pPr>
      <w:rPr>
        <w:rFonts w:hint="default"/>
      </w:rPr>
    </w:lvl>
    <w:lvl w:ilvl="6" w:tplc="AAF86164">
      <w:numFmt w:val="bullet"/>
      <w:lvlText w:val="•"/>
      <w:lvlJc w:val="left"/>
      <w:pPr>
        <w:ind w:left="2703" w:hanging="84"/>
      </w:pPr>
      <w:rPr>
        <w:rFonts w:hint="default"/>
      </w:rPr>
    </w:lvl>
    <w:lvl w:ilvl="7" w:tplc="C6AC6CEE">
      <w:numFmt w:val="bullet"/>
      <w:lvlText w:val="•"/>
      <w:lvlJc w:val="left"/>
      <w:pPr>
        <w:ind w:left="3130" w:hanging="84"/>
      </w:pPr>
      <w:rPr>
        <w:rFonts w:hint="default"/>
      </w:rPr>
    </w:lvl>
    <w:lvl w:ilvl="8" w:tplc="7BC25E6A">
      <w:numFmt w:val="bullet"/>
      <w:lvlText w:val="•"/>
      <w:lvlJc w:val="left"/>
      <w:pPr>
        <w:ind w:left="3557" w:hanging="84"/>
      </w:pPr>
      <w:rPr>
        <w:rFonts w:hint="default"/>
      </w:rPr>
    </w:lvl>
  </w:abstractNum>
  <w:abstractNum w:abstractNumId="127" w15:restartNumberingAfterBreak="0">
    <w:nsid w:val="11A342F0"/>
    <w:multiLevelType w:val="hybridMultilevel"/>
    <w:tmpl w:val="7AA44F26"/>
    <w:lvl w:ilvl="0" w:tplc="F6DE5A2A">
      <w:numFmt w:val="bullet"/>
      <w:lvlText w:val="•"/>
      <w:lvlJc w:val="left"/>
      <w:pPr>
        <w:ind w:left="140" w:hanging="84"/>
      </w:pPr>
      <w:rPr>
        <w:rFonts w:ascii="Times New Roman" w:eastAsia="Times New Roman" w:hAnsi="Times New Roman" w:cs="Times New Roman" w:hint="default"/>
        <w:w w:val="100"/>
        <w:sz w:val="14"/>
        <w:szCs w:val="14"/>
      </w:rPr>
    </w:lvl>
    <w:lvl w:ilvl="1" w:tplc="6420AE3A">
      <w:numFmt w:val="bullet"/>
      <w:lvlText w:val="•"/>
      <w:lvlJc w:val="left"/>
      <w:pPr>
        <w:ind w:left="567" w:hanging="84"/>
      </w:pPr>
      <w:rPr>
        <w:rFonts w:hint="default"/>
      </w:rPr>
    </w:lvl>
    <w:lvl w:ilvl="2" w:tplc="79EE3B4E">
      <w:numFmt w:val="bullet"/>
      <w:lvlText w:val="•"/>
      <w:lvlJc w:val="left"/>
      <w:pPr>
        <w:ind w:left="994" w:hanging="84"/>
      </w:pPr>
      <w:rPr>
        <w:rFonts w:hint="default"/>
      </w:rPr>
    </w:lvl>
    <w:lvl w:ilvl="3" w:tplc="821003B6">
      <w:numFmt w:val="bullet"/>
      <w:lvlText w:val="•"/>
      <w:lvlJc w:val="left"/>
      <w:pPr>
        <w:ind w:left="1421" w:hanging="84"/>
      </w:pPr>
      <w:rPr>
        <w:rFonts w:hint="default"/>
      </w:rPr>
    </w:lvl>
    <w:lvl w:ilvl="4" w:tplc="B588C650">
      <w:numFmt w:val="bullet"/>
      <w:lvlText w:val="•"/>
      <w:lvlJc w:val="left"/>
      <w:pPr>
        <w:ind w:left="1848" w:hanging="84"/>
      </w:pPr>
      <w:rPr>
        <w:rFonts w:hint="default"/>
      </w:rPr>
    </w:lvl>
    <w:lvl w:ilvl="5" w:tplc="73588298">
      <w:numFmt w:val="bullet"/>
      <w:lvlText w:val="•"/>
      <w:lvlJc w:val="left"/>
      <w:pPr>
        <w:ind w:left="2276" w:hanging="84"/>
      </w:pPr>
      <w:rPr>
        <w:rFonts w:hint="default"/>
      </w:rPr>
    </w:lvl>
    <w:lvl w:ilvl="6" w:tplc="762A973C">
      <w:numFmt w:val="bullet"/>
      <w:lvlText w:val="•"/>
      <w:lvlJc w:val="left"/>
      <w:pPr>
        <w:ind w:left="2703" w:hanging="84"/>
      </w:pPr>
      <w:rPr>
        <w:rFonts w:hint="default"/>
      </w:rPr>
    </w:lvl>
    <w:lvl w:ilvl="7" w:tplc="615464E8">
      <w:numFmt w:val="bullet"/>
      <w:lvlText w:val="•"/>
      <w:lvlJc w:val="left"/>
      <w:pPr>
        <w:ind w:left="3130" w:hanging="84"/>
      </w:pPr>
      <w:rPr>
        <w:rFonts w:hint="default"/>
      </w:rPr>
    </w:lvl>
    <w:lvl w:ilvl="8" w:tplc="97D8CC02">
      <w:numFmt w:val="bullet"/>
      <w:lvlText w:val="•"/>
      <w:lvlJc w:val="left"/>
      <w:pPr>
        <w:ind w:left="3557" w:hanging="84"/>
      </w:pPr>
      <w:rPr>
        <w:rFonts w:hint="default"/>
      </w:rPr>
    </w:lvl>
  </w:abstractNum>
  <w:abstractNum w:abstractNumId="128" w15:restartNumberingAfterBreak="0">
    <w:nsid w:val="11AF1F59"/>
    <w:multiLevelType w:val="hybridMultilevel"/>
    <w:tmpl w:val="BDB42D2A"/>
    <w:lvl w:ilvl="0" w:tplc="18A824AA">
      <w:numFmt w:val="bullet"/>
      <w:lvlText w:val="•"/>
      <w:lvlJc w:val="left"/>
      <w:pPr>
        <w:ind w:left="140" w:hanging="84"/>
      </w:pPr>
      <w:rPr>
        <w:rFonts w:ascii="Times New Roman" w:eastAsia="Times New Roman" w:hAnsi="Times New Roman" w:cs="Times New Roman" w:hint="default"/>
        <w:w w:val="100"/>
        <w:sz w:val="14"/>
        <w:szCs w:val="14"/>
      </w:rPr>
    </w:lvl>
    <w:lvl w:ilvl="1" w:tplc="D22EDDBC">
      <w:numFmt w:val="bullet"/>
      <w:lvlText w:val="•"/>
      <w:lvlJc w:val="left"/>
      <w:pPr>
        <w:ind w:left="567" w:hanging="84"/>
      </w:pPr>
      <w:rPr>
        <w:rFonts w:hint="default"/>
      </w:rPr>
    </w:lvl>
    <w:lvl w:ilvl="2" w:tplc="330CA4C2">
      <w:numFmt w:val="bullet"/>
      <w:lvlText w:val="•"/>
      <w:lvlJc w:val="left"/>
      <w:pPr>
        <w:ind w:left="994" w:hanging="84"/>
      </w:pPr>
      <w:rPr>
        <w:rFonts w:hint="default"/>
      </w:rPr>
    </w:lvl>
    <w:lvl w:ilvl="3" w:tplc="22EE7FCE">
      <w:numFmt w:val="bullet"/>
      <w:lvlText w:val="•"/>
      <w:lvlJc w:val="left"/>
      <w:pPr>
        <w:ind w:left="1421" w:hanging="84"/>
      </w:pPr>
      <w:rPr>
        <w:rFonts w:hint="default"/>
      </w:rPr>
    </w:lvl>
    <w:lvl w:ilvl="4" w:tplc="6560B118">
      <w:numFmt w:val="bullet"/>
      <w:lvlText w:val="•"/>
      <w:lvlJc w:val="left"/>
      <w:pPr>
        <w:ind w:left="1848" w:hanging="84"/>
      </w:pPr>
      <w:rPr>
        <w:rFonts w:hint="default"/>
      </w:rPr>
    </w:lvl>
    <w:lvl w:ilvl="5" w:tplc="579C736A">
      <w:numFmt w:val="bullet"/>
      <w:lvlText w:val="•"/>
      <w:lvlJc w:val="left"/>
      <w:pPr>
        <w:ind w:left="2276" w:hanging="84"/>
      </w:pPr>
      <w:rPr>
        <w:rFonts w:hint="default"/>
      </w:rPr>
    </w:lvl>
    <w:lvl w:ilvl="6" w:tplc="16C6F7C0">
      <w:numFmt w:val="bullet"/>
      <w:lvlText w:val="•"/>
      <w:lvlJc w:val="left"/>
      <w:pPr>
        <w:ind w:left="2703" w:hanging="84"/>
      </w:pPr>
      <w:rPr>
        <w:rFonts w:hint="default"/>
      </w:rPr>
    </w:lvl>
    <w:lvl w:ilvl="7" w:tplc="1302B03E">
      <w:numFmt w:val="bullet"/>
      <w:lvlText w:val="•"/>
      <w:lvlJc w:val="left"/>
      <w:pPr>
        <w:ind w:left="3130" w:hanging="84"/>
      </w:pPr>
      <w:rPr>
        <w:rFonts w:hint="default"/>
      </w:rPr>
    </w:lvl>
    <w:lvl w:ilvl="8" w:tplc="D566290A">
      <w:numFmt w:val="bullet"/>
      <w:lvlText w:val="•"/>
      <w:lvlJc w:val="left"/>
      <w:pPr>
        <w:ind w:left="3557" w:hanging="84"/>
      </w:pPr>
      <w:rPr>
        <w:rFonts w:hint="default"/>
      </w:rPr>
    </w:lvl>
  </w:abstractNum>
  <w:abstractNum w:abstractNumId="129" w15:restartNumberingAfterBreak="0">
    <w:nsid w:val="11C90C9E"/>
    <w:multiLevelType w:val="hybridMultilevel"/>
    <w:tmpl w:val="9AA2E292"/>
    <w:lvl w:ilvl="0" w:tplc="92DEDDB6">
      <w:numFmt w:val="bullet"/>
      <w:lvlText w:val="•"/>
      <w:lvlJc w:val="left"/>
      <w:pPr>
        <w:ind w:left="140" w:hanging="84"/>
      </w:pPr>
      <w:rPr>
        <w:rFonts w:ascii="Times New Roman" w:eastAsia="Times New Roman" w:hAnsi="Times New Roman" w:cs="Times New Roman" w:hint="default"/>
        <w:w w:val="100"/>
        <w:sz w:val="14"/>
        <w:szCs w:val="14"/>
      </w:rPr>
    </w:lvl>
    <w:lvl w:ilvl="1" w:tplc="3926CAA4">
      <w:numFmt w:val="bullet"/>
      <w:lvlText w:val="•"/>
      <w:lvlJc w:val="left"/>
      <w:pPr>
        <w:ind w:left="567" w:hanging="84"/>
      </w:pPr>
      <w:rPr>
        <w:rFonts w:hint="default"/>
      </w:rPr>
    </w:lvl>
    <w:lvl w:ilvl="2" w:tplc="AB6A7220">
      <w:numFmt w:val="bullet"/>
      <w:lvlText w:val="•"/>
      <w:lvlJc w:val="left"/>
      <w:pPr>
        <w:ind w:left="994" w:hanging="84"/>
      </w:pPr>
      <w:rPr>
        <w:rFonts w:hint="default"/>
      </w:rPr>
    </w:lvl>
    <w:lvl w:ilvl="3" w:tplc="B09E2884">
      <w:numFmt w:val="bullet"/>
      <w:lvlText w:val="•"/>
      <w:lvlJc w:val="left"/>
      <w:pPr>
        <w:ind w:left="1421" w:hanging="84"/>
      </w:pPr>
      <w:rPr>
        <w:rFonts w:hint="default"/>
      </w:rPr>
    </w:lvl>
    <w:lvl w:ilvl="4" w:tplc="99200258">
      <w:numFmt w:val="bullet"/>
      <w:lvlText w:val="•"/>
      <w:lvlJc w:val="left"/>
      <w:pPr>
        <w:ind w:left="1848" w:hanging="84"/>
      </w:pPr>
      <w:rPr>
        <w:rFonts w:hint="default"/>
      </w:rPr>
    </w:lvl>
    <w:lvl w:ilvl="5" w:tplc="2C869346">
      <w:numFmt w:val="bullet"/>
      <w:lvlText w:val="•"/>
      <w:lvlJc w:val="left"/>
      <w:pPr>
        <w:ind w:left="2276" w:hanging="84"/>
      </w:pPr>
      <w:rPr>
        <w:rFonts w:hint="default"/>
      </w:rPr>
    </w:lvl>
    <w:lvl w:ilvl="6" w:tplc="8FF2AA1A">
      <w:numFmt w:val="bullet"/>
      <w:lvlText w:val="•"/>
      <w:lvlJc w:val="left"/>
      <w:pPr>
        <w:ind w:left="2703" w:hanging="84"/>
      </w:pPr>
      <w:rPr>
        <w:rFonts w:hint="default"/>
      </w:rPr>
    </w:lvl>
    <w:lvl w:ilvl="7" w:tplc="3906EDDC">
      <w:numFmt w:val="bullet"/>
      <w:lvlText w:val="•"/>
      <w:lvlJc w:val="left"/>
      <w:pPr>
        <w:ind w:left="3130" w:hanging="84"/>
      </w:pPr>
      <w:rPr>
        <w:rFonts w:hint="default"/>
      </w:rPr>
    </w:lvl>
    <w:lvl w:ilvl="8" w:tplc="D066588A">
      <w:numFmt w:val="bullet"/>
      <w:lvlText w:val="•"/>
      <w:lvlJc w:val="left"/>
      <w:pPr>
        <w:ind w:left="3557" w:hanging="84"/>
      </w:pPr>
      <w:rPr>
        <w:rFonts w:hint="default"/>
      </w:rPr>
    </w:lvl>
  </w:abstractNum>
  <w:abstractNum w:abstractNumId="130" w15:restartNumberingAfterBreak="0">
    <w:nsid w:val="11E47ADC"/>
    <w:multiLevelType w:val="hybridMultilevel"/>
    <w:tmpl w:val="341EE6F0"/>
    <w:lvl w:ilvl="0" w:tplc="1806FA70">
      <w:numFmt w:val="bullet"/>
      <w:lvlText w:val="•"/>
      <w:lvlJc w:val="left"/>
      <w:pPr>
        <w:ind w:left="140" w:hanging="84"/>
      </w:pPr>
      <w:rPr>
        <w:rFonts w:ascii="Times New Roman" w:eastAsia="Times New Roman" w:hAnsi="Times New Roman" w:cs="Times New Roman" w:hint="default"/>
        <w:w w:val="100"/>
        <w:sz w:val="14"/>
        <w:szCs w:val="14"/>
      </w:rPr>
    </w:lvl>
    <w:lvl w:ilvl="1" w:tplc="35B83688">
      <w:numFmt w:val="bullet"/>
      <w:lvlText w:val="•"/>
      <w:lvlJc w:val="left"/>
      <w:pPr>
        <w:ind w:left="567" w:hanging="84"/>
      </w:pPr>
      <w:rPr>
        <w:rFonts w:hint="default"/>
      </w:rPr>
    </w:lvl>
    <w:lvl w:ilvl="2" w:tplc="8A0A2112">
      <w:numFmt w:val="bullet"/>
      <w:lvlText w:val="•"/>
      <w:lvlJc w:val="left"/>
      <w:pPr>
        <w:ind w:left="994" w:hanging="84"/>
      </w:pPr>
      <w:rPr>
        <w:rFonts w:hint="default"/>
      </w:rPr>
    </w:lvl>
    <w:lvl w:ilvl="3" w:tplc="2474D508">
      <w:numFmt w:val="bullet"/>
      <w:lvlText w:val="•"/>
      <w:lvlJc w:val="left"/>
      <w:pPr>
        <w:ind w:left="1421" w:hanging="84"/>
      </w:pPr>
      <w:rPr>
        <w:rFonts w:hint="default"/>
      </w:rPr>
    </w:lvl>
    <w:lvl w:ilvl="4" w:tplc="424A6C3A">
      <w:numFmt w:val="bullet"/>
      <w:lvlText w:val="•"/>
      <w:lvlJc w:val="left"/>
      <w:pPr>
        <w:ind w:left="1848" w:hanging="84"/>
      </w:pPr>
      <w:rPr>
        <w:rFonts w:hint="default"/>
      </w:rPr>
    </w:lvl>
    <w:lvl w:ilvl="5" w:tplc="6E0E870E">
      <w:numFmt w:val="bullet"/>
      <w:lvlText w:val="•"/>
      <w:lvlJc w:val="left"/>
      <w:pPr>
        <w:ind w:left="2276" w:hanging="84"/>
      </w:pPr>
      <w:rPr>
        <w:rFonts w:hint="default"/>
      </w:rPr>
    </w:lvl>
    <w:lvl w:ilvl="6" w:tplc="9AB45E7A">
      <w:numFmt w:val="bullet"/>
      <w:lvlText w:val="•"/>
      <w:lvlJc w:val="left"/>
      <w:pPr>
        <w:ind w:left="2703" w:hanging="84"/>
      </w:pPr>
      <w:rPr>
        <w:rFonts w:hint="default"/>
      </w:rPr>
    </w:lvl>
    <w:lvl w:ilvl="7" w:tplc="F88A8A3C">
      <w:numFmt w:val="bullet"/>
      <w:lvlText w:val="•"/>
      <w:lvlJc w:val="left"/>
      <w:pPr>
        <w:ind w:left="3130" w:hanging="84"/>
      </w:pPr>
      <w:rPr>
        <w:rFonts w:hint="default"/>
      </w:rPr>
    </w:lvl>
    <w:lvl w:ilvl="8" w:tplc="C91CD356">
      <w:numFmt w:val="bullet"/>
      <w:lvlText w:val="•"/>
      <w:lvlJc w:val="left"/>
      <w:pPr>
        <w:ind w:left="3557" w:hanging="84"/>
      </w:pPr>
      <w:rPr>
        <w:rFonts w:hint="default"/>
      </w:rPr>
    </w:lvl>
  </w:abstractNum>
  <w:abstractNum w:abstractNumId="131" w15:restartNumberingAfterBreak="0">
    <w:nsid w:val="1230747D"/>
    <w:multiLevelType w:val="hybridMultilevel"/>
    <w:tmpl w:val="3CCCF254"/>
    <w:lvl w:ilvl="0" w:tplc="1D56DAD8">
      <w:numFmt w:val="bullet"/>
      <w:lvlText w:val="•"/>
      <w:lvlJc w:val="left"/>
      <w:pPr>
        <w:ind w:left="140" w:hanging="84"/>
      </w:pPr>
      <w:rPr>
        <w:rFonts w:ascii="Times New Roman" w:eastAsia="Times New Roman" w:hAnsi="Times New Roman" w:cs="Times New Roman" w:hint="default"/>
        <w:b/>
        <w:bCs/>
        <w:w w:val="100"/>
        <w:sz w:val="14"/>
        <w:szCs w:val="14"/>
      </w:rPr>
    </w:lvl>
    <w:lvl w:ilvl="1" w:tplc="19809462">
      <w:numFmt w:val="bullet"/>
      <w:lvlText w:val="•"/>
      <w:lvlJc w:val="left"/>
      <w:pPr>
        <w:ind w:left="567" w:hanging="84"/>
      </w:pPr>
      <w:rPr>
        <w:rFonts w:hint="default"/>
      </w:rPr>
    </w:lvl>
    <w:lvl w:ilvl="2" w:tplc="056E9CF2">
      <w:numFmt w:val="bullet"/>
      <w:lvlText w:val="•"/>
      <w:lvlJc w:val="left"/>
      <w:pPr>
        <w:ind w:left="994" w:hanging="84"/>
      </w:pPr>
      <w:rPr>
        <w:rFonts w:hint="default"/>
      </w:rPr>
    </w:lvl>
    <w:lvl w:ilvl="3" w:tplc="857C8EA8">
      <w:numFmt w:val="bullet"/>
      <w:lvlText w:val="•"/>
      <w:lvlJc w:val="left"/>
      <w:pPr>
        <w:ind w:left="1421" w:hanging="84"/>
      </w:pPr>
      <w:rPr>
        <w:rFonts w:hint="default"/>
      </w:rPr>
    </w:lvl>
    <w:lvl w:ilvl="4" w:tplc="5FDAB210">
      <w:numFmt w:val="bullet"/>
      <w:lvlText w:val="•"/>
      <w:lvlJc w:val="left"/>
      <w:pPr>
        <w:ind w:left="1848" w:hanging="84"/>
      </w:pPr>
      <w:rPr>
        <w:rFonts w:hint="default"/>
      </w:rPr>
    </w:lvl>
    <w:lvl w:ilvl="5" w:tplc="A40AAE76">
      <w:numFmt w:val="bullet"/>
      <w:lvlText w:val="•"/>
      <w:lvlJc w:val="left"/>
      <w:pPr>
        <w:ind w:left="2276" w:hanging="84"/>
      </w:pPr>
      <w:rPr>
        <w:rFonts w:hint="default"/>
      </w:rPr>
    </w:lvl>
    <w:lvl w:ilvl="6" w:tplc="6BEEF21C">
      <w:numFmt w:val="bullet"/>
      <w:lvlText w:val="•"/>
      <w:lvlJc w:val="left"/>
      <w:pPr>
        <w:ind w:left="2703" w:hanging="84"/>
      </w:pPr>
      <w:rPr>
        <w:rFonts w:hint="default"/>
      </w:rPr>
    </w:lvl>
    <w:lvl w:ilvl="7" w:tplc="B11C0EA0">
      <w:numFmt w:val="bullet"/>
      <w:lvlText w:val="•"/>
      <w:lvlJc w:val="left"/>
      <w:pPr>
        <w:ind w:left="3130" w:hanging="84"/>
      </w:pPr>
      <w:rPr>
        <w:rFonts w:hint="default"/>
      </w:rPr>
    </w:lvl>
    <w:lvl w:ilvl="8" w:tplc="7F74EA92">
      <w:numFmt w:val="bullet"/>
      <w:lvlText w:val="•"/>
      <w:lvlJc w:val="left"/>
      <w:pPr>
        <w:ind w:left="3557" w:hanging="84"/>
      </w:pPr>
      <w:rPr>
        <w:rFonts w:hint="default"/>
      </w:rPr>
    </w:lvl>
  </w:abstractNum>
  <w:abstractNum w:abstractNumId="132" w15:restartNumberingAfterBreak="0">
    <w:nsid w:val="12464426"/>
    <w:multiLevelType w:val="hybridMultilevel"/>
    <w:tmpl w:val="5956BDF8"/>
    <w:lvl w:ilvl="0" w:tplc="7722ECD4">
      <w:numFmt w:val="bullet"/>
      <w:lvlText w:val="•"/>
      <w:lvlJc w:val="left"/>
      <w:pPr>
        <w:ind w:left="140" w:hanging="84"/>
      </w:pPr>
      <w:rPr>
        <w:rFonts w:ascii="Times New Roman" w:eastAsia="Times New Roman" w:hAnsi="Times New Roman" w:cs="Times New Roman" w:hint="default"/>
        <w:w w:val="100"/>
        <w:sz w:val="14"/>
        <w:szCs w:val="14"/>
      </w:rPr>
    </w:lvl>
    <w:lvl w:ilvl="1" w:tplc="1A8E39C2">
      <w:numFmt w:val="bullet"/>
      <w:lvlText w:val="•"/>
      <w:lvlJc w:val="left"/>
      <w:pPr>
        <w:ind w:left="567" w:hanging="84"/>
      </w:pPr>
      <w:rPr>
        <w:rFonts w:hint="default"/>
      </w:rPr>
    </w:lvl>
    <w:lvl w:ilvl="2" w:tplc="18ACF528">
      <w:numFmt w:val="bullet"/>
      <w:lvlText w:val="•"/>
      <w:lvlJc w:val="left"/>
      <w:pPr>
        <w:ind w:left="994" w:hanging="84"/>
      </w:pPr>
      <w:rPr>
        <w:rFonts w:hint="default"/>
      </w:rPr>
    </w:lvl>
    <w:lvl w:ilvl="3" w:tplc="84EA9950">
      <w:numFmt w:val="bullet"/>
      <w:lvlText w:val="•"/>
      <w:lvlJc w:val="left"/>
      <w:pPr>
        <w:ind w:left="1421" w:hanging="84"/>
      </w:pPr>
      <w:rPr>
        <w:rFonts w:hint="default"/>
      </w:rPr>
    </w:lvl>
    <w:lvl w:ilvl="4" w:tplc="38CC48AE">
      <w:numFmt w:val="bullet"/>
      <w:lvlText w:val="•"/>
      <w:lvlJc w:val="left"/>
      <w:pPr>
        <w:ind w:left="1848" w:hanging="84"/>
      </w:pPr>
      <w:rPr>
        <w:rFonts w:hint="default"/>
      </w:rPr>
    </w:lvl>
    <w:lvl w:ilvl="5" w:tplc="C9C2AAF8">
      <w:numFmt w:val="bullet"/>
      <w:lvlText w:val="•"/>
      <w:lvlJc w:val="left"/>
      <w:pPr>
        <w:ind w:left="2276" w:hanging="84"/>
      </w:pPr>
      <w:rPr>
        <w:rFonts w:hint="default"/>
      </w:rPr>
    </w:lvl>
    <w:lvl w:ilvl="6" w:tplc="8D22BA04">
      <w:numFmt w:val="bullet"/>
      <w:lvlText w:val="•"/>
      <w:lvlJc w:val="left"/>
      <w:pPr>
        <w:ind w:left="2703" w:hanging="84"/>
      </w:pPr>
      <w:rPr>
        <w:rFonts w:hint="default"/>
      </w:rPr>
    </w:lvl>
    <w:lvl w:ilvl="7" w:tplc="E228DAE0">
      <w:numFmt w:val="bullet"/>
      <w:lvlText w:val="•"/>
      <w:lvlJc w:val="left"/>
      <w:pPr>
        <w:ind w:left="3130" w:hanging="84"/>
      </w:pPr>
      <w:rPr>
        <w:rFonts w:hint="default"/>
      </w:rPr>
    </w:lvl>
    <w:lvl w:ilvl="8" w:tplc="5762B33C">
      <w:numFmt w:val="bullet"/>
      <w:lvlText w:val="•"/>
      <w:lvlJc w:val="left"/>
      <w:pPr>
        <w:ind w:left="3557" w:hanging="84"/>
      </w:pPr>
      <w:rPr>
        <w:rFonts w:hint="default"/>
      </w:rPr>
    </w:lvl>
  </w:abstractNum>
  <w:abstractNum w:abstractNumId="133" w15:restartNumberingAfterBreak="0">
    <w:nsid w:val="12516563"/>
    <w:multiLevelType w:val="hybridMultilevel"/>
    <w:tmpl w:val="A3464124"/>
    <w:lvl w:ilvl="0" w:tplc="5936EE54">
      <w:numFmt w:val="bullet"/>
      <w:lvlText w:val="•"/>
      <w:lvlJc w:val="left"/>
      <w:pPr>
        <w:ind w:left="140" w:hanging="84"/>
      </w:pPr>
      <w:rPr>
        <w:rFonts w:ascii="Times New Roman" w:eastAsia="Times New Roman" w:hAnsi="Times New Roman" w:cs="Times New Roman" w:hint="default"/>
        <w:w w:val="100"/>
        <w:sz w:val="14"/>
        <w:szCs w:val="14"/>
      </w:rPr>
    </w:lvl>
    <w:lvl w:ilvl="1" w:tplc="B7E42BDE">
      <w:numFmt w:val="bullet"/>
      <w:lvlText w:val="•"/>
      <w:lvlJc w:val="left"/>
      <w:pPr>
        <w:ind w:left="567" w:hanging="84"/>
      </w:pPr>
      <w:rPr>
        <w:rFonts w:hint="default"/>
      </w:rPr>
    </w:lvl>
    <w:lvl w:ilvl="2" w:tplc="551EDA86">
      <w:numFmt w:val="bullet"/>
      <w:lvlText w:val="•"/>
      <w:lvlJc w:val="left"/>
      <w:pPr>
        <w:ind w:left="994" w:hanging="84"/>
      </w:pPr>
      <w:rPr>
        <w:rFonts w:hint="default"/>
      </w:rPr>
    </w:lvl>
    <w:lvl w:ilvl="3" w:tplc="BE985DA4">
      <w:numFmt w:val="bullet"/>
      <w:lvlText w:val="•"/>
      <w:lvlJc w:val="left"/>
      <w:pPr>
        <w:ind w:left="1421" w:hanging="84"/>
      </w:pPr>
      <w:rPr>
        <w:rFonts w:hint="default"/>
      </w:rPr>
    </w:lvl>
    <w:lvl w:ilvl="4" w:tplc="EC8A2EE2">
      <w:numFmt w:val="bullet"/>
      <w:lvlText w:val="•"/>
      <w:lvlJc w:val="left"/>
      <w:pPr>
        <w:ind w:left="1848" w:hanging="84"/>
      </w:pPr>
      <w:rPr>
        <w:rFonts w:hint="default"/>
      </w:rPr>
    </w:lvl>
    <w:lvl w:ilvl="5" w:tplc="20F263EA">
      <w:numFmt w:val="bullet"/>
      <w:lvlText w:val="•"/>
      <w:lvlJc w:val="left"/>
      <w:pPr>
        <w:ind w:left="2276" w:hanging="84"/>
      </w:pPr>
      <w:rPr>
        <w:rFonts w:hint="default"/>
      </w:rPr>
    </w:lvl>
    <w:lvl w:ilvl="6" w:tplc="88DCEBAC">
      <w:numFmt w:val="bullet"/>
      <w:lvlText w:val="•"/>
      <w:lvlJc w:val="left"/>
      <w:pPr>
        <w:ind w:left="2703" w:hanging="84"/>
      </w:pPr>
      <w:rPr>
        <w:rFonts w:hint="default"/>
      </w:rPr>
    </w:lvl>
    <w:lvl w:ilvl="7" w:tplc="EA7E8810">
      <w:numFmt w:val="bullet"/>
      <w:lvlText w:val="•"/>
      <w:lvlJc w:val="left"/>
      <w:pPr>
        <w:ind w:left="3130" w:hanging="84"/>
      </w:pPr>
      <w:rPr>
        <w:rFonts w:hint="default"/>
      </w:rPr>
    </w:lvl>
    <w:lvl w:ilvl="8" w:tplc="754C8428">
      <w:numFmt w:val="bullet"/>
      <w:lvlText w:val="•"/>
      <w:lvlJc w:val="left"/>
      <w:pPr>
        <w:ind w:left="3557" w:hanging="84"/>
      </w:pPr>
      <w:rPr>
        <w:rFonts w:hint="default"/>
      </w:rPr>
    </w:lvl>
  </w:abstractNum>
  <w:abstractNum w:abstractNumId="134" w15:restartNumberingAfterBreak="0">
    <w:nsid w:val="12587764"/>
    <w:multiLevelType w:val="hybridMultilevel"/>
    <w:tmpl w:val="2CF62D78"/>
    <w:lvl w:ilvl="0" w:tplc="D27C95B6">
      <w:numFmt w:val="bullet"/>
      <w:lvlText w:val="•"/>
      <w:lvlJc w:val="left"/>
      <w:pPr>
        <w:ind w:left="140" w:hanging="84"/>
      </w:pPr>
      <w:rPr>
        <w:rFonts w:ascii="Times New Roman" w:eastAsia="Times New Roman" w:hAnsi="Times New Roman" w:cs="Times New Roman" w:hint="default"/>
        <w:b/>
        <w:bCs/>
        <w:w w:val="100"/>
        <w:sz w:val="14"/>
        <w:szCs w:val="14"/>
      </w:rPr>
    </w:lvl>
    <w:lvl w:ilvl="1" w:tplc="D0FAC0D6">
      <w:numFmt w:val="bullet"/>
      <w:lvlText w:val="•"/>
      <w:lvlJc w:val="left"/>
      <w:pPr>
        <w:ind w:left="567" w:hanging="84"/>
      </w:pPr>
      <w:rPr>
        <w:rFonts w:hint="default"/>
      </w:rPr>
    </w:lvl>
    <w:lvl w:ilvl="2" w:tplc="4552CE2E">
      <w:numFmt w:val="bullet"/>
      <w:lvlText w:val="•"/>
      <w:lvlJc w:val="left"/>
      <w:pPr>
        <w:ind w:left="994" w:hanging="84"/>
      </w:pPr>
      <w:rPr>
        <w:rFonts w:hint="default"/>
      </w:rPr>
    </w:lvl>
    <w:lvl w:ilvl="3" w:tplc="3DAC81B0">
      <w:numFmt w:val="bullet"/>
      <w:lvlText w:val="•"/>
      <w:lvlJc w:val="left"/>
      <w:pPr>
        <w:ind w:left="1421" w:hanging="84"/>
      </w:pPr>
      <w:rPr>
        <w:rFonts w:hint="default"/>
      </w:rPr>
    </w:lvl>
    <w:lvl w:ilvl="4" w:tplc="9F12143E">
      <w:numFmt w:val="bullet"/>
      <w:lvlText w:val="•"/>
      <w:lvlJc w:val="left"/>
      <w:pPr>
        <w:ind w:left="1848" w:hanging="84"/>
      </w:pPr>
      <w:rPr>
        <w:rFonts w:hint="default"/>
      </w:rPr>
    </w:lvl>
    <w:lvl w:ilvl="5" w:tplc="F86A97E6">
      <w:numFmt w:val="bullet"/>
      <w:lvlText w:val="•"/>
      <w:lvlJc w:val="left"/>
      <w:pPr>
        <w:ind w:left="2276" w:hanging="84"/>
      </w:pPr>
      <w:rPr>
        <w:rFonts w:hint="default"/>
      </w:rPr>
    </w:lvl>
    <w:lvl w:ilvl="6" w:tplc="FEE41F52">
      <w:numFmt w:val="bullet"/>
      <w:lvlText w:val="•"/>
      <w:lvlJc w:val="left"/>
      <w:pPr>
        <w:ind w:left="2703" w:hanging="84"/>
      </w:pPr>
      <w:rPr>
        <w:rFonts w:hint="default"/>
      </w:rPr>
    </w:lvl>
    <w:lvl w:ilvl="7" w:tplc="D1948FC8">
      <w:numFmt w:val="bullet"/>
      <w:lvlText w:val="•"/>
      <w:lvlJc w:val="left"/>
      <w:pPr>
        <w:ind w:left="3130" w:hanging="84"/>
      </w:pPr>
      <w:rPr>
        <w:rFonts w:hint="default"/>
      </w:rPr>
    </w:lvl>
    <w:lvl w:ilvl="8" w:tplc="8780E358">
      <w:numFmt w:val="bullet"/>
      <w:lvlText w:val="•"/>
      <w:lvlJc w:val="left"/>
      <w:pPr>
        <w:ind w:left="3557" w:hanging="84"/>
      </w:pPr>
      <w:rPr>
        <w:rFonts w:hint="default"/>
      </w:rPr>
    </w:lvl>
  </w:abstractNum>
  <w:abstractNum w:abstractNumId="135" w15:restartNumberingAfterBreak="0">
    <w:nsid w:val="127B2687"/>
    <w:multiLevelType w:val="hybridMultilevel"/>
    <w:tmpl w:val="626C2666"/>
    <w:lvl w:ilvl="0" w:tplc="8424FA86">
      <w:numFmt w:val="bullet"/>
      <w:lvlText w:val="•"/>
      <w:lvlJc w:val="left"/>
      <w:pPr>
        <w:ind w:left="140" w:hanging="84"/>
      </w:pPr>
      <w:rPr>
        <w:rFonts w:ascii="Times New Roman" w:eastAsia="Times New Roman" w:hAnsi="Times New Roman" w:cs="Times New Roman" w:hint="default"/>
        <w:w w:val="100"/>
        <w:sz w:val="14"/>
        <w:szCs w:val="14"/>
      </w:rPr>
    </w:lvl>
    <w:lvl w:ilvl="1" w:tplc="7E0E61D2">
      <w:numFmt w:val="bullet"/>
      <w:lvlText w:val="•"/>
      <w:lvlJc w:val="left"/>
      <w:pPr>
        <w:ind w:left="567" w:hanging="84"/>
      </w:pPr>
      <w:rPr>
        <w:rFonts w:hint="default"/>
      </w:rPr>
    </w:lvl>
    <w:lvl w:ilvl="2" w:tplc="30266D3C">
      <w:numFmt w:val="bullet"/>
      <w:lvlText w:val="•"/>
      <w:lvlJc w:val="left"/>
      <w:pPr>
        <w:ind w:left="994" w:hanging="84"/>
      </w:pPr>
      <w:rPr>
        <w:rFonts w:hint="default"/>
      </w:rPr>
    </w:lvl>
    <w:lvl w:ilvl="3" w:tplc="0838AD7E">
      <w:numFmt w:val="bullet"/>
      <w:lvlText w:val="•"/>
      <w:lvlJc w:val="left"/>
      <w:pPr>
        <w:ind w:left="1421" w:hanging="84"/>
      </w:pPr>
      <w:rPr>
        <w:rFonts w:hint="default"/>
      </w:rPr>
    </w:lvl>
    <w:lvl w:ilvl="4" w:tplc="406E1F40">
      <w:numFmt w:val="bullet"/>
      <w:lvlText w:val="•"/>
      <w:lvlJc w:val="left"/>
      <w:pPr>
        <w:ind w:left="1848" w:hanging="84"/>
      </w:pPr>
      <w:rPr>
        <w:rFonts w:hint="default"/>
      </w:rPr>
    </w:lvl>
    <w:lvl w:ilvl="5" w:tplc="2FE24D4C">
      <w:numFmt w:val="bullet"/>
      <w:lvlText w:val="•"/>
      <w:lvlJc w:val="left"/>
      <w:pPr>
        <w:ind w:left="2276" w:hanging="84"/>
      </w:pPr>
      <w:rPr>
        <w:rFonts w:hint="default"/>
      </w:rPr>
    </w:lvl>
    <w:lvl w:ilvl="6" w:tplc="E07A4A9C">
      <w:numFmt w:val="bullet"/>
      <w:lvlText w:val="•"/>
      <w:lvlJc w:val="left"/>
      <w:pPr>
        <w:ind w:left="2703" w:hanging="84"/>
      </w:pPr>
      <w:rPr>
        <w:rFonts w:hint="default"/>
      </w:rPr>
    </w:lvl>
    <w:lvl w:ilvl="7" w:tplc="B20E453E">
      <w:numFmt w:val="bullet"/>
      <w:lvlText w:val="•"/>
      <w:lvlJc w:val="left"/>
      <w:pPr>
        <w:ind w:left="3130" w:hanging="84"/>
      </w:pPr>
      <w:rPr>
        <w:rFonts w:hint="default"/>
      </w:rPr>
    </w:lvl>
    <w:lvl w:ilvl="8" w:tplc="C3D09BF6">
      <w:numFmt w:val="bullet"/>
      <w:lvlText w:val="•"/>
      <w:lvlJc w:val="left"/>
      <w:pPr>
        <w:ind w:left="3557" w:hanging="84"/>
      </w:pPr>
      <w:rPr>
        <w:rFonts w:hint="default"/>
      </w:rPr>
    </w:lvl>
  </w:abstractNum>
  <w:abstractNum w:abstractNumId="136" w15:restartNumberingAfterBreak="0">
    <w:nsid w:val="12A7406B"/>
    <w:multiLevelType w:val="hybridMultilevel"/>
    <w:tmpl w:val="FB06A472"/>
    <w:lvl w:ilvl="0" w:tplc="2B361CBA">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5D9EC8BA">
      <w:numFmt w:val="bullet"/>
      <w:lvlText w:val="•"/>
      <w:lvlJc w:val="left"/>
      <w:pPr>
        <w:ind w:left="1710" w:hanging="180"/>
      </w:pPr>
      <w:rPr>
        <w:rFonts w:hint="default"/>
      </w:rPr>
    </w:lvl>
    <w:lvl w:ilvl="2" w:tplc="FE4EA07C">
      <w:numFmt w:val="bullet"/>
      <w:lvlText w:val="•"/>
      <w:lvlJc w:val="left"/>
      <w:pPr>
        <w:ind w:left="2721" w:hanging="180"/>
      </w:pPr>
      <w:rPr>
        <w:rFonts w:hint="default"/>
      </w:rPr>
    </w:lvl>
    <w:lvl w:ilvl="3" w:tplc="522E0A1E">
      <w:numFmt w:val="bullet"/>
      <w:lvlText w:val="•"/>
      <w:lvlJc w:val="left"/>
      <w:pPr>
        <w:ind w:left="3731" w:hanging="180"/>
      </w:pPr>
      <w:rPr>
        <w:rFonts w:hint="default"/>
      </w:rPr>
    </w:lvl>
    <w:lvl w:ilvl="4" w:tplc="71A670F0">
      <w:numFmt w:val="bullet"/>
      <w:lvlText w:val="•"/>
      <w:lvlJc w:val="left"/>
      <w:pPr>
        <w:ind w:left="4742" w:hanging="180"/>
      </w:pPr>
      <w:rPr>
        <w:rFonts w:hint="default"/>
      </w:rPr>
    </w:lvl>
    <w:lvl w:ilvl="5" w:tplc="3D14AF56">
      <w:numFmt w:val="bullet"/>
      <w:lvlText w:val="•"/>
      <w:lvlJc w:val="left"/>
      <w:pPr>
        <w:ind w:left="5752" w:hanging="180"/>
      </w:pPr>
      <w:rPr>
        <w:rFonts w:hint="default"/>
      </w:rPr>
    </w:lvl>
    <w:lvl w:ilvl="6" w:tplc="EE885CCA">
      <w:numFmt w:val="bullet"/>
      <w:lvlText w:val="•"/>
      <w:lvlJc w:val="left"/>
      <w:pPr>
        <w:ind w:left="6763" w:hanging="180"/>
      </w:pPr>
      <w:rPr>
        <w:rFonts w:hint="default"/>
      </w:rPr>
    </w:lvl>
    <w:lvl w:ilvl="7" w:tplc="09C88BFC">
      <w:numFmt w:val="bullet"/>
      <w:lvlText w:val="•"/>
      <w:lvlJc w:val="left"/>
      <w:pPr>
        <w:ind w:left="7773" w:hanging="180"/>
      </w:pPr>
      <w:rPr>
        <w:rFonts w:hint="default"/>
      </w:rPr>
    </w:lvl>
    <w:lvl w:ilvl="8" w:tplc="C166FF18">
      <w:numFmt w:val="bullet"/>
      <w:lvlText w:val="•"/>
      <w:lvlJc w:val="left"/>
      <w:pPr>
        <w:ind w:left="8784" w:hanging="180"/>
      </w:pPr>
      <w:rPr>
        <w:rFonts w:hint="default"/>
      </w:rPr>
    </w:lvl>
  </w:abstractNum>
  <w:abstractNum w:abstractNumId="137" w15:restartNumberingAfterBreak="0">
    <w:nsid w:val="12D224E5"/>
    <w:multiLevelType w:val="hybridMultilevel"/>
    <w:tmpl w:val="548CF9C2"/>
    <w:lvl w:ilvl="0" w:tplc="1BFCE55C">
      <w:numFmt w:val="bullet"/>
      <w:lvlText w:val="•"/>
      <w:lvlJc w:val="left"/>
      <w:pPr>
        <w:ind w:left="140" w:hanging="84"/>
      </w:pPr>
      <w:rPr>
        <w:rFonts w:ascii="Times New Roman" w:eastAsia="Times New Roman" w:hAnsi="Times New Roman" w:cs="Times New Roman" w:hint="default"/>
        <w:b/>
        <w:bCs/>
        <w:w w:val="100"/>
        <w:sz w:val="14"/>
        <w:szCs w:val="14"/>
      </w:rPr>
    </w:lvl>
    <w:lvl w:ilvl="1" w:tplc="B04266A4">
      <w:numFmt w:val="bullet"/>
      <w:lvlText w:val="•"/>
      <w:lvlJc w:val="left"/>
      <w:pPr>
        <w:ind w:left="567" w:hanging="84"/>
      </w:pPr>
      <w:rPr>
        <w:rFonts w:hint="default"/>
      </w:rPr>
    </w:lvl>
    <w:lvl w:ilvl="2" w:tplc="0838C9AA">
      <w:numFmt w:val="bullet"/>
      <w:lvlText w:val="•"/>
      <w:lvlJc w:val="left"/>
      <w:pPr>
        <w:ind w:left="994" w:hanging="84"/>
      </w:pPr>
      <w:rPr>
        <w:rFonts w:hint="default"/>
      </w:rPr>
    </w:lvl>
    <w:lvl w:ilvl="3" w:tplc="03A2B3FA">
      <w:numFmt w:val="bullet"/>
      <w:lvlText w:val="•"/>
      <w:lvlJc w:val="left"/>
      <w:pPr>
        <w:ind w:left="1421" w:hanging="84"/>
      </w:pPr>
      <w:rPr>
        <w:rFonts w:hint="default"/>
      </w:rPr>
    </w:lvl>
    <w:lvl w:ilvl="4" w:tplc="04FC8EFA">
      <w:numFmt w:val="bullet"/>
      <w:lvlText w:val="•"/>
      <w:lvlJc w:val="left"/>
      <w:pPr>
        <w:ind w:left="1848" w:hanging="84"/>
      </w:pPr>
      <w:rPr>
        <w:rFonts w:hint="default"/>
      </w:rPr>
    </w:lvl>
    <w:lvl w:ilvl="5" w:tplc="9B2ED5B2">
      <w:numFmt w:val="bullet"/>
      <w:lvlText w:val="•"/>
      <w:lvlJc w:val="left"/>
      <w:pPr>
        <w:ind w:left="2276" w:hanging="84"/>
      </w:pPr>
      <w:rPr>
        <w:rFonts w:hint="default"/>
      </w:rPr>
    </w:lvl>
    <w:lvl w:ilvl="6" w:tplc="C6B0027E">
      <w:numFmt w:val="bullet"/>
      <w:lvlText w:val="•"/>
      <w:lvlJc w:val="left"/>
      <w:pPr>
        <w:ind w:left="2703" w:hanging="84"/>
      </w:pPr>
      <w:rPr>
        <w:rFonts w:hint="default"/>
      </w:rPr>
    </w:lvl>
    <w:lvl w:ilvl="7" w:tplc="F19A6BCA">
      <w:numFmt w:val="bullet"/>
      <w:lvlText w:val="•"/>
      <w:lvlJc w:val="left"/>
      <w:pPr>
        <w:ind w:left="3130" w:hanging="84"/>
      </w:pPr>
      <w:rPr>
        <w:rFonts w:hint="default"/>
      </w:rPr>
    </w:lvl>
    <w:lvl w:ilvl="8" w:tplc="8A6A8F64">
      <w:numFmt w:val="bullet"/>
      <w:lvlText w:val="•"/>
      <w:lvlJc w:val="left"/>
      <w:pPr>
        <w:ind w:left="3557" w:hanging="84"/>
      </w:pPr>
      <w:rPr>
        <w:rFonts w:hint="default"/>
      </w:rPr>
    </w:lvl>
  </w:abstractNum>
  <w:abstractNum w:abstractNumId="138" w15:restartNumberingAfterBreak="0">
    <w:nsid w:val="13013D26"/>
    <w:multiLevelType w:val="hybridMultilevel"/>
    <w:tmpl w:val="24E82A9E"/>
    <w:lvl w:ilvl="0" w:tplc="5C6C1E74">
      <w:numFmt w:val="bullet"/>
      <w:lvlText w:val="•"/>
      <w:lvlJc w:val="left"/>
      <w:pPr>
        <w:ind w:left="140" w:hanging="84"/>
      </w:pPr>
      <w:rPr>
        <w:rFonts w:ascii="Times New Roman" w:eastAsia="Times New Roman" w:hAnsi="Times New Roman" w:cs="Times New Roman" w:hint="default"/>
        <w:w w:val="100"/>
        <w:sz w:val="14"/>
        <w:szCs w:val="14"/>
      </w:rPr>
    </w:lvl>
    <w:lvl w:ilvl="1" w:tplc="AEA46730">
      <w:numFmt w:val="bullet"/>
      <w:lvlText w:val="•"/>
      <w:lvlJc w:val="left"/>
      <w:pPr>
        <w:ind w:left="567" w:hanging="84"/>
      </w:pPr>
      <w:rPr>
        <w:rFonts w:hint="default"/>
      </w:rPr>
    </w:lvl>
    <w:lvl w:ilvl="2" w:tplc="1EBEE690">
      <w:numFmt w:val="bullet"/>
      <w:lvlText w:val="•"/>
      <w:lvlJc w:val="left"/>
      <w:pPr>
        <w:ind w:left="994" w:hanging="84"/>
      </w:pPr>
      <w:rPr>
        <w:rFonts w:hint="default"/>
      </w:rPr>
    </w:lvl>
    <w:lvl w:ilvl="3" w:tplc="C58AC28C">
      <w:numFmt w:val="bullet"/>
      <w:lvlText w:val="•"/>
      <w:lvlJc w:val="left"/>
      <w:pPr>
        <w:ind w:left="1421" w:hanging="84"/>
      </w:pPr>
      <w:rPr>
        <w:rFonts w:hint="default"/>
      </w:rPr>
    </w:lvl>
    <w:lvl w:ilvl="4" w:tplc="F1A295D4">
      <w:numFmt w:val="bullet"/>
      <w:lvlText w:val="•"/>
      <w:lvlJc w:val="left"/>
      <w:pPr>
        <w:ind w:left="1848" w:hanging="84"/>
      </w:pPr>
      <w:rPr>
        <w:rFonts w:hint="default"/>
      </w:rPr>
    </w:lvl>
    <w:lvl w:ilvl="5" w:tplc="67E2B406">
      <w:numFmt w:val="bullet"/>
      <w:lvlText w:val="•"/>
      <w:lvlJc w:val="left"/>
      <w:pPr>
        <w:ind w:left="2276" w:hanging="84"/>
      </w:pPr>
      <w:rPr>
        <w:rFonts w:hint="default"/>
      </w:rPr>
    </w:lvl>
    <w:lvl w:ilvl="6" w:tplc="DE061C66">
      <w:numFmt w:val="bullet"/>
      <w:lvlText w:val="•"/>
      <w:lvlJc w:val="left"/>
      <w:pPr>
        <w:ind w:left="2703" w:hanging="84"/>
      </w:pPr>
      <w:rPr>
        <w:rFonts w:hint="default"/>
      </w:rPr>
    </w:lvl>
    <w:lvl w:ilvl="7" w:tplc="DA8CB4B8">
      <w:numFmt w:val="bullet"/>
      <w:lvlText w:val="•"/>
      <w:lvlJc w:val="left"/>
      <w:pPr>
        <w:ind w:left="3130" w:hanging="84"/>
      </w:pPr>
      <w:rPr>
        <w:rFonts w:hint="default"/>
      </w:rPr>
    </w:lvl>
    <w:lvl w:ilvl="8" w:tplc="70EA50BE">
      <w:numFmt w:val="bullet"/>
      <w:lvlText w:val="•"/>
      <w:lvlJc w:val="left"/>
      <w:pPr>
        <w:ind w:left="3557" w:hanging="84"/>
      </w:pPr>
      <w:rPr>
        <w:rFonts w:hint="default"/>
      </w:rPr>
    </w:lvl>
  </w:abstractNum>
  <w:abstractNum w:abstractNumId="139" w15:restartNumberingAfterBreak="0">
    <w:nsid w:val="1324013D"/>
    <w:multiLevelType w:val="hybridMultilevel"/>
    <w:tmpl w:val="61C2BF84"/>
    <w:lvl w:ilvl="0" w:tplc="9FD4EF2A">
      <w:numFmt w:val="bullet"/>
      <w:lvlText w:val="•"/>
      <w:lvlJc w:val="left"/>
      <w:pPr>
        <w:ind w:left="140" w:hanging="84"/>
      </w:pPr>
      <w:rPr>
        <w:rFonts w:ascii="Times New Roman" w:eastAsia="Times New Roman" w:hAnsi="Times New Roman" w:cs="Times New Roman" w:hint="default"/>
        <w:w w:val="100"/>
        <w:sz w:val="14"/>
        <w:szCs w:val="14"/>
      </w:rPr>
    </w:lvl>
    <w:lvl w:ilvl="1" w:tplc="9D38E0D4">
      <w:numFmt w:val="bullet"/>
      <w:lvlText w:val="•"/>
      <w:lvlJc w:val="left"/>
      <w:pPr>
        <w:ind w:left="567" w:hanging="84"/>
      </w:pPr>
      <w:rPr>
        <w:rFonts w:hint="default"/>
      </w:rPr>
    </w:lvl>
    <w:lvl w:ilvl="2" w:tplc="C2ACE112">
      <w:numFmt w:val="bullet"/>
      <w:lvlText w:val="•"/>
      <w:lvlJc w:val="left"/>
      <w:pPr>
        <w:ind w:left="994" w:hanging="84"/>
      </w:pPr>
      <w:rPr>
        <w:rFonts w:hint="default"/>
      </w:rPr>
    </w:lvl>
    <w:lvl w:ilvl="3" w:tplc="F43A0074">
      <w:numFmt w:val="bullet"/>
      <w:lvlText w:val="•"/>
      <w:lvlJc w:val="left"/>
      <w:pPr>
        <w:ind w:left="1421" w:hanging="84"/>
      </w:pPr>
      <w:rPr>
        <w:rFonts w:hint="default"/>
      </w:rPr>
    </w:lvl>
    <w:lvl w:ilvl="4" w:tplc="D6A0402A">
      <w:numFmt w:val="bullet"/>
      <w:lvlText w:val="•"/>
      <w:lvlJc w:val="left"/>
      <w:pPr>
        <w:ind w:left="1848" w:hanging="84"/>
      </w:pPr>
      <w:rPr>
        <w:rFonts w:hint="default"/>
      </w:rPr>
    </w:lvl>
    <w:lvl w:ilvl="5" w:tplc="F6D29A80">
      <w:numFmt w:val="bullet"/>
      <w:lvlText w:val="•"/>
      <w:lvlJc w:val="left"/>
      <w:pPr>
        <w:ind w:left="2276" w:hanging="84"/>
      </w:pPr>
      <w:rPr>
        <w:rFonts w:hint="default"/>
      </w:rPr>
    </w:lvl>
    <w:lvl w:ilvl="6" w:tplc="B120A2DA">
      <w:numFmt w:val="bullet"/>
      <w:lvlText w:val="•"/>
      <w:lvlJc w:val="left"/>
      <w:pPr>
        <w:ind w:left="2703" w:hanging="84"/>
      </w:pPr>
      <w:rPr>
        <w:rFonts w:hint="default"/>
      </w:rPr>
    </w:lvl>
    <w:lvl w:ilvl="7" w:tplc="10A84A26">
      <w:numFmt w:val="bullet"/>
      <w:lvlText w:val="•"/>
      <w:lvlJc w:val="left"/>
      <w:pPr>
        <w:ind w:left="3130" w:hanging="84"/>
      </w:pPr>
      <w:rPr>
        <w:rFonts w:hint="default"/>
      </w:rPr>
    </w:lvl>
    <w:lvl w:ilvl="8" w:tplc="1FD812D4">
      <w:numFmt w:val="bullet"/>
      <w:lvlText w:val="•"/>
      <w:lvlJc w:val="left"/>
      <w:pPr>
        <w:ind w:left="3557" w:hanging="84"/>
      </w:pPr>
      <w:rPr>
        <w:rFonts w:hint="default"/>
      </w:rPr>
    </w:lvl>
  </w:abstractNum>
  <w:abstractNum w:abstractNumId="140" w15:restartNumberingAfterBreak="0">
    <w:nsid w:val="1331622B"/>
    <w:multiLevelType w:val="hybridMultilevel"/>
    <w:tmpl w:val="89E47AD4"/>
    <w:lvl w:ilvl="0" w:tplc="B5C6F8C0">
      <w:numFmt w:val="bullet"/>
      <w:lvlText w:val="•"/>
      <w:lvlJc w:val="left"/>
      <w:pPr>
        <w:ind w:left="140" w:hanging="84"/>
      </w:pPr>
      <w:rPr>
        <w:rFonts w:ascii="Times New Roman" w:eastAsia="Times New Roman" w:hAnsi="Times New Roman" w:cs="Times New Roman" w:hint="default"/>
        <w:w w:val="100"/>
        <w:sz w:val="14"/>
        <w:szCs w:val="14"/>
      </w:rPr>
    </w:lvl>
    <w:lvl w:ilvl="1" w:tplc="6A409FCC">
      <w:numFmt w:val="bullet"/>
      <w:lvlText w:val="•"/>
      <w:lvlJc w:val="left"/>
      <w:pPr>
        <w:ind w:left="567" w:hanging="84"/>
      </w:pPr>
      <w:rPr>
        <w:rFonts w:hint="default"/>
      </w:rPr>
    </w:lvl>
    <w:lvl w:ilvl="2" w:tplc="BCCECE20">
      <w:numFmt w:val="bullet"/>
      <w:lvlText w:val="•"/>
      <w:lvlJc w:val="left"/>
      <w:pPr>
        <w:ind w:left="994" w:hanging="84"/>
      </w:pPr>
      <w:rPr>
        <w:rFonts w:hint="default"/>
      </w:rPr>
    </w:lvl>
    <w:lvl w:ilvl="3" w:tplc="57548C94">
      <w:numFmt w:val="bullet"/>
      <w:lvlText w:val="•"/>
      <w:lvlJc w:val="left"/>
      <w:pPr>
        <w:ind w:left="1421" w:hanging="84"/>
      </w:pPr>
      <w:rPr>
        <w:rFonts w:hint="default"/>
      </w:rPr>
    </w:lvl>
    <w:lvl w:ilvl="4" w:tplc="8AA6980C">
      <w:numFmt w:val="bullet"/>
      <w:lvlText w:val="•"/>
      <w:lvlJc w:val="left"/>
      <w:pPr>
        <w:ind w:left="1848" w:hanging="84"/>
      </w:pPr>
      <w:rPr>
        <w:rFonts w:hint="default"/>
      </w:rPr>
    </w:lvl>
    <w:lvl w:ilvl="5" w:tplc="7C5EB7CC">
      <w:numFmt w:val="bullet"/>
      <w:lvlText w:val="•"/>
      <w:lvlJc w:val="left"/>
      <w:pPr>
        <w:ind w:left="2276" w:hanging="84"/>
      </w:pPr>
      <w:rPr>
        <w:rFonts w:hint="default"/>
      </w:rPr>
    </w:lvl>
    <w:lvl w:ilvl="6" w:tplc="AA2839B4">
      <w:numFmt w:val="bullet"/>
      <w:lvlText w:val="•"/>
      <w:lvlJc w:val="left"/>
      <w:pPr>
        <w:ind w:left="2703" w:hanging="84"/>
      </w:pPr>
      <w:rPr>
        <w:rFonts w:hint="default"/>
      </w:rPr>
    </w:lvl>
    <w:lvl w:ilvl="7" w:tplc="210072EA">
      <w:numFmt w:val="bullet"/>
      <w:lvlText w:val="•"/>
      <w:lvlJc w:val="left"/>
      <w:pPr>
        <w:ind w:left="3130" w:hanging="84"/>
      </w:pPr>
      <w:rPr>
        <w:rFonts w:hint="default"/>
      </w:rPr>
    </w:lvl>
    <w:lvl w:ilvl="8" w:tplc="0E983FD2">
      <w:numFmt w:val="bullet"/>
      <w:lvlText w:val="•"/>
      <w:lvlJc w:val="left"/>
      <w:pPr>
        <w:ind w:left="3557" w:hanging="84"/>
      </w:pPr>
      <w:rPr>
        <w:rFonts w:hint="default"/>
      </w:rPr>
    </w:lvl>
  </w:abstractNum>
  <w:abstractNum w:abstractNumId="141" w15:restartNumberingAfterBreak="0">
    <w:nsid w:val="136113B2"/>
    <w:multiLevelType w:val="hybridMultilevel"/>
    <w:tmpl w:val="A4A6FA7A"/>
    <w:lvl w:ilvl="0" w:tplc="A7BEAA7A">
      <w:numFmt w:val="bullet"/>
      <w:lvlText w:val="•"/>
      <w:lvlJc w:val="left"/>
      <w:pPr>
        <w:ind w:left="140" w:hanging="84"/>
      </w:pPr>
      <w:rPr>
        <w:rFonts w:ascii="Times New Roman" w:eastAsia="Times New Roman" w:hAnsi="Times New Roman" w:cs="Times New Roman" w:hint="default"/>
        <w:w w:val="100"/>
        <w:sz w:val="14"/>
        <w:szCs w:val="14"/>
      </w:rPr>
    </w:lvl>
    <w:lvl w:ilvl="1" w:tplc="BB9C0A7A">
      <w:numFmt w:val="bullet"/>
      <w:lvlText w:val="•"/>
      <w:lvlJc w:val="left"/>
      <w:pPr>
        <w:ind w:left="567" w:hanging="84"/>
      </w:pPr>
      <w:rPr>
        <w:rFonts w:hint="default"/>
      </w:rPr>
    </w:lvl>
    <w:lvl w:ilvl="2" w:tplc="476EA1CC">
      <w:numFmt w:val="bullet"/>
      <w:lvlText w:val="•"/>
      <w:lvlJc w:val="left"/>
      <w:pPr>
        <w:ind w:left="994" w:hanging="84"/>
      </w:pPr>
      <w:rPr>
        <w:rFonts w:hint="default"/>
      </w:rPr>
    </w:lvl>
    <w:lvl w:ilvl="3" w:tplc="9336261E">
      <w:numFmt w:val="bullet"/>
      <w:lvlText w:val="•"/>
      <w:lvlJc w:val="left"/>
      <w:pPr>
        <w:ind w:left="1421" w:hanging="84"/>
      </w:pPr>
      <w:rPr>
        <w:rFonts w:hint="default"/>
      </w:rPr>
    </w:lvl>
    <w:lvl w:ilvl="4" w:tplc="B100BD18">
      <w:numFmt w:val="bullet"/>
      <w:lvlText w:val="•"/>
      <w:lvlJc w:val="left"/>
      <w:pPr>
        <w:ind w:left="1848" w:hanging="84"/>
      </w:pPr>
      <w:rPr>
        <w:rFonts w:hint="default"/>
      </w:rPr>
    </w:lvl>
    <w:lvl w:ilvl="5" w:tplc="D9760E98">
      <w:numFmt w:val="bullet"/>
      <w:lvlText w:val="•"/>
      <w:lvlJc w:val="left"/>
      <w:pPr>
        <w:ind w:left="2276" w:hanging="84"/>
      </w:pPr>
      <w:rPr>
        <w:rFonts w:hint="default"/>
      </w:rPr>
    </w:lvl>
    <w:lvl w:ilvl="6" w:tplc="40F0C21A">
      <w:numFmt w:val="bullet"/>
      <w:lvlText w:val="•"/>
      <w:lvlJc w:val="left"/>
      <w:pPr>
        <w:ind w:left="2703" w:hanging="84"/>
      </w:pPr>
      <w:rPr>
        <w:rFonts w:hint="default"/>
      </w:rPr>
    </w:lvl>
    <w:lvl w:ilvl="7" w:tplc="11B012D4">
      <w:numFmt w:val="bullet"/>
      <w:lvlText w:val="•"/>
      <w:lvlJc w:val="left"/>
      <w:pPr>
        <w:ind w:left="3130" w:hanging="84"/>
      </w:pPr>
      <w:rPr>
        <w:rFonts w:hint="default"/>
      </w:rPr>
    </w:lvl>
    <w:lvl w:ilvl="8" w:tplc="ABA6AAD8">
      <w:numFmt w:val="bullet"/>
      <w:lvlText w:val="•"/>
      <w:lvlJc w:val="left"/>
      <w:pPr>
        <w:ind w:left="3557" w:hanging="84"/>
      </w:pPr>
      <w:rPr>
        <w:rFonts w:hint="default"/>
      </w:rPr>
    </w:lvl>
  </w:abstractNum>
  <w:abstractNum w:abstractNumId="142" w15:restartNumberingAfterBreak="0">
    <w:nsid w:val="136A0BDD"/>
    <w:multiLevelType w:val="hybridMultilevel"/>
    <w:tmpl w:val="A1E41A98"/>
    <w:lvl w:ilvl="0" w:tplc="8A60ECE2">
      <w:numFmt w:val="bullet"/>
      <w:lvlText w:val="•"/>
      <w:lvlJc w:val="left"/>
      <w:pPr>
        <w:ind w:left="140" w:hanging="84"/>
      </w:pPr>
      <w:rPr>
        <w:rFonts w:ascii="Times New Roman" w:eastAsia="Times New Roman" w:hAnsi="Times New Roman" w:cs="Times New Roman" w:hint="default"/>
        <w:w w:val="100"/>
        <w:sz w:val="14"/>
        <w:szCs w:val="14"/>
      </w:rPr>
    </w:lvl>
    <w:lvl w:ilvl="1" w:tplc="1C6843DE">
      <w:numFmt w:val="bullet"/>
      <w:lvlText w:val="•"/>
      <w:lvlJc w:val="left"/>
      <w:pPr>
        <w:ind w:left="567" w:hanging="84"/>
      </w:pPr>
      <w:rPr>
        <w:rFonts w:hint="default"/>
      </w:rPr>
    </w:lvl>
    <w:lvl w:ilvl="2" w:tplc="185843FE">
      <w:numFmt w:val="bullet"/>
      <w:lvlText w:val="•"/>
      <w:lvlJc w:val="left"/>
      <w:pPr>
        <w:ind w:left="994" w:hanging="84"/>
      </w:pPr>
      <w:rPr>
        <w:rFonts w:hint="default"/>
      </w:rPr>
    </w:lvl>
    <w:lvl w:ilvl="3" w:tplc="DA0EF586">
      <w:numFmt w:val="bullet"/>
      <w:lvlText w:val="•"/>
      <w:lvlJc w:val="left"/>
      <w:pPr>
        <w:ind w:left="1421" w:hanging="84"/>
      </w:pPr>
      <w:rPr>
        <w:rFonts w:hint="default"/>
      </w:rPr>
    </w:lvl>
    <w:lvl w:ilvl="4" w:tplc="9D7E6BF4">
      <w:numFmt w:val="bullet"/>
      <w:lvlText w:val="•"/>
      <w:lvlJc w:val="left"/>
      <w:pPr>
        <w:ind w:left="1848" w:hanging="84"/>
      </w:pPr>
      <w:rPr>
        <w:rFonts w:hint="default"/>
      </w:rPr>
    </w:lvl>
    <w:lvl w:ilvl="5" w:tplc="04CEBB84">
      <w:numFmt w:val="bullet"/>
      <w:lvlText w:val="•"/>
      <w:lvlJc w:val="left"/>
      <w:pPr>
        <w:ind w:left="2276" w:hanging="84"/>
      </w:pPr>
      <w:rPr>
        <w:rFonts w:hint="default"/>
      </w:rPr>
    </w:lvl>
    <w:lvl w:ilvl="6" w:tplc="4844EC30">
      <w:numFmt w:val="bullet"/>
      <w:lvlText w:val="•"/>
      <w:lvlJc w:val="left"/>
      <w:pPr>
        <w:ind w:left="2703" w:hanging="84"/>
      </w:pPr>
      <w:rPr>
        <w:rFonts w:hint="default"/>
      </w:rPr>
    </w:lvl>
    <w:lvl w:ilvl="7" w:tplc="6ED8E84A">
      <w:numFmt w:val="bullet"/>
      <w:lvlText w:val="•"/>
      <w:lvlJc w:val="left"/>
      <w:pPr>
        <w:ind w:left="3130" w:hanging="84"/>
      </w:pPr>
      <w:rPr>
        <w:rFonts w:hint="default"/>
      </w:rPr>
    </w:lvl>
    <w:lvl w:ilvl="8" w:tplc="25AA72D0">
      <w:numFmt w:val="bullet"/>
      <w:lvlText w:val="•"/>
      <w:lvlJc w:val="left"/>
      <w:pPr>
        <w:ind w:left="3557" w:hanging="84"/>
      </w:pPr>
      <w:rPr>
        <w:rFonts w:hint="default"/>
      </w:rPr>
    </w:lvl>
  </w:abstractNum>
  <w:abstractNum w:abstractNumId="143" w15:restartNumberingAfterBreak="0">
    <w:nsid w:val="138176EE"/>
    <w:multiLevelType w:val="hybridMultilevel"/>
    <w:tmpl w:val="BA6C74B4"/>
    <w:lvl w:ilvl="0" w:tplc="A91C24BA">
      <w:numFmt w:val="bullet"/>
      <w:lvlText w:val="•"/>
      <w:lvlJc w:val="left"/>
      <w:pPr>
        <w:ind w:left="140" w:hanging="84"/>
      </w:pPr>
      <w:rPr>
        <w:rFonts w:ascii="Times New Roman" w:eastAsia="Times New Roman" w:hAnsi="Times New Roman" w:cs="Times New Roman" w:hint="default"/>
        <w:b/>
        <w:bCs/>
        <w:w w:val="100"/>
        <w:sz w:val="14"/>
        <w:szCs w:val="14"/>
      </w:rPr>
    </w:lvl>
    <w:lvl w:ilvl="1" w:tplc="56C42462">
      <w:numFmt w:val="bullet"/>
      <w:lvlText w:val="•"/>
      <w:lvlJc w:val="left"/>
      <w:pPr>
        <w:ind w:left="567" w:hanging="84"/>
      </w:pPr>
      <w:rPr>
        <w:rFonts w:hint="default"/>
      </w:rPr>
    </w:lvl>
    <w:lvl w:ilvl="2" w:tplc="0A80483C">
      <w:numFmt w:val="bullet"/>
      <w:lvlText w:val="•"/>
      <w:lvlJc w:val="left"/>
      <w:pPr>
        <w:ind w:left="994" w:hanging="84"/>
      </w:pPr>
      <w:rPr>
        <w:rFonts w:hint="default"/>
      </w:rPr>
    </w:lvl>
    <w:lvl w:ilvl="3" w:tplc="9EC09D18">
      <w:numFmt w:val="bullet"/>
      <w:lvlText w:val="•"/>
      <w:lvlJc w:val="left"/>
      <w:pPr>
        <w:ind w:left="1421" w:hanging="84"/>
      </w:pPr>
      <w:rPr>
        <w:rFonts w:hint="default"/>
      </w:rPr>
    </w:lvl>
    <w:lvl w:ilvl="4" w:tplc="3C90C64A">
      <w:numFmt w:val="bullet"/>
      <w:lvlText w:val="•"/>
      <w:lvlJc w:val="left"/>
      <w:pPr>
        <w:ind w:left="1848" w:hanging="84"/>
      </w:pPr>
      <w:rPr>
        <w:rFonts w:hint="default"/>
      </w:rPr>
    </w:lvl>
    <w:lvl w:ilvl="5" w:tplc="83F4C328">
      <w:numFmt w:val="bullet"/>
      <w:lvlText w:val="•"/>
      <w:lvlJc w:val="left"/>
      <w:pPr>
        <w:ind w:left="2276" w:hanging="84"/>
      </w:pPr>
      <w:rPr>
        <w:rFonts w:hint="default"/>
      </w:rPr>
    </w:lvl>
    <w:lvl w:ilvl="6" w:tplc="77D0EBFC">
      <w:numFmt w:val="bullet"/>
      <w:lvlText w:val="•"/>
      <w:lvlJc w:val="left"/>
      <w:pPr>
        <w:ind w:left="2703" w:hanging="84"/>
      </w:pPr>
      <w:rPr>
        <w:rFonts w:hint="default"/>
      </w:rPr>
    </w:lvl>
    <w:lvl w:ilvl="7" w:tplc="D31A3B94">
      <w:numFmt w:val="bullet"/>
      <w:lvlText w:val="•"/>
      <w:lvlJc w:val="left"/>
      <w:pPr>
        <w:ind w:left="3130" w:hanging="84"/>
      </w:pPr>
      <w:rPr>
        <w:rFonts w:hint="default"/>
      </w:rPr>
    </w:lvl>
    <w:lvl w:ilvl="8" w:tplc="20B4E216">
      <w:numFmt w:val="bullet"/>
      <w:lvlText w:val="•"/>
      <w:lvlJc w:val="left"/>
      <w:pPr>
        <w:ind w:left="3557" w:hanging="84"/>
      </w:pPr>
      <w:rPr>
        <w:rFonts w:hint="default"/>
      </w:rPr>
    </w:lvl>
  </w:abstractNum>
  <w:abstractNum w:abstractNumId="144" w15:restartNumberingAfterBreak="0">
    <w:nsid w:val="138208C1"/>
    <w:multiLevelType w:val="hybridMultilevel"/>
    <w:tmpl w:val="048A9D94"/>
    <w:lvl w:ilvl="0" w:tplc="DCDA1CA4">
      <w:numFmt w:val="bullet"/>
      <w:lvlText w:val="•"/>
      <w:lvlJc w:val="left"/>
      <w:pPr>
        <w:ind w:left="140" w:hanging="84"/>
      </w:pPr>
      <w:rPr>
        <w:rFonts w:ascii="Times New Roman" w:eastAsia="Times New Roman" w:hAnsi="Times New Roman" w:cs="Times New Roman" w:hint="default"/>
        <w:w w:val="100"/>
        <w:sz w:val="14"/>
        <w:szCs w:val="14"/>
      </w:rPr>
    </w:lvl>
    <w:lvl w:ilvl="1" w:tplc="1C1CD0E4">
      <w:numFmt w:val="bullet"/>
      <w:lvlText w:val="•"/>
      <w:lvlJc w:val="left"/>
      <w:pPr>
        <w:ind w:left="567" w:hanging="84"/>
      </w:pPr>
      <w:rPr>
        <w:rFonts w:hint="default"/>
      </w:rPr>
    </w:lvl>
    <w:lvl w:ilvl="2" w:tplc="3078CCB6">
      <w:numFmt w:val="bullet"/>
      <w:lvlText w:val="•"/>
      <w:lvlJc w:val="left"/>
      <w:pPr>
        <w:ind w:left="994" w:hanging="84"/>
      </w:pPr>
      <w:rPr>
        <w:rFonts w:hint="default"/>
      </w:rPr>
    </w:lvl>
    <w:lvl w:ilvl="3" w:tplc="14E61FE8">
      <w:numFmt w:val="bullet"/>
      <w:lvlText w:val="•"/>
      <w:lvlJc w:val="left"/>
      <w:pPr>
        <w:ind w:left="1421" w:hanging="84"/>
      </w:pPr>
      <w:rPr>
        <w:rFonts w:hint="default"/>
      </w:rPr>
    </w:lvl>
    <w:lvl w:ilvl="4" w:tplc="7042ECAE">
      <w:numFmt w:val="bullet"/>
      <w:lvlText w:val="•"/>
      <w:lvlJc w:val="left"/>
      <w:pPr>
        <w:ind w:left="1848" w:hanging="84"/>
      </w:pPr>
      <w:rPr>
        <w:rFonts w:hint="default"/>
      </w:rPr>
    </w:lvl>
    <w:lvl w:ilvl="5" w:tplc="5DC25018">
      <w:numFmt w:val="bullet"/>
      <w:lvlText w:val="•"/>
      <w:lvlJc w:val="left"/>
      <w:pPr>
        <w:ind w:left="2276" w:hanging="84"/>
      </w:pPr>
      <w:rPr>
        <w:rFonts w:hint="default"/>
      </w:rPr>
    </w:lvl>
    <w:lvl w:ilvl="6" w:tplc="28C20CCE">
      <w:numFmt w:val="bullet"/>
      <w:lvlText w:val="•"/>
      <w:lvlJc w:val="left"/>
      <w:pPr>
        <w:ind w:left="2703" w:hanging="84"/>
      </w:pPr>
      <w:rPr>
        <w:rFonts w:hint="default"/>
      </w:rPr>
    </w:lvl>
    <w:lvl w:ilvl="7" w:tplc="88F831A0">
      <w:numFmt w:val="bullet"/>
      <w:lvlText w:val="•"/>
      <w:lvlJc w:val="left"/>
      <w:pPr>
        <w:ind w:left="3130" w:hanging="84"/>
      </w:pPr>
      <w:rPr>
        <w:rFonts w:hint="default"/>
      </w:rPr>
    </w:lvl>
    <w:lvl w:ilvl="8" w:tplc="33467AFC">
      <w:numFmt w:val="bullet"/>
      <w:lvlText w:val="•"/>
      <w:lvlJc w:val="left"/>
      <w:pPr>
        <w:ind w:left="3557" w:hanging="84"/>
      </w:pPr>
      <w:rPr>
        <w:rFonts w:hint="default"/>
      </w:rPr>
    </w:lvl>
  </w:abstractNum>
  <w:abstractNum w:abstractNumId="145" w15:restartNumberingAfterBreak="0">
    <w:nsid w:val="13B5337C"/>
    <w:multiLevelType w:val="hybridMultilevel"/>
    <w:tmpl w:val="CD70CD5C"/>
    <w:lvl w:ilvl="0" w:tplc="D4E261BA">
      <w:numFmt w:val="bullet"/>
      <w:lvlText w:val="•"/>
      <w:lvlJc w:val="left"/>
      <w:pPr>
        <w:ind w:left="140" w:hanging="84"/>
      </w:pPr>
      <w:rPr>
        <w:rFonts w:ascii="Times New Roman" w:eastAsia="Times New Roman" w:hAnsi="Times New Roman" w:cs="Times New Roman" w:hint="default"/>
        <w:w w:val="100"/>
        <w:sz w:val="14"/>
        <w:szCs w:val="14"/>
      </w:rPr>
    </w:lvl>
    <w:lvl w:ilvl="1" w:tplc="A8600800">
      <w:numFmt w:val="bullet"/>
      <w:lvlText w:val="•"/>
      <w:lvlJc w:val="left"/>
      <w:pPr>
        <w:ind w:left="567" w:hanging="84"/>
      </w:pPr>
      <w:rPr>
        <w:rFonts w:hint="default"/>
      </w:rPr>
    </w:lvl>
    <w:lvl w:ilvl="2" w:tplc="57C44C56">
      <w:numFmt w:val="bullet"/>
      <w:lvlText w:val="•"/>
      <w:lvlJc w:val="left"/>
      <w:pPr>
        <w:ind w:left="994" w:hanging="84"/>
      </w:pPr>
      <w:rPr>
        <w:rFonts w:hint="default"/>
      </w:rPr>
    </w:lvl>
    <w:lvl w:ilvl="3" w:tplc="F19E012A">
      <w:numFmt w:val="bullet"/>
      <w:lvlText w:val="•"/>
      <w:lvlJc w:val="left"/>
      <w:pPr>
        <w:ind w:left="1421" w:hanging="84"/>
      </w:pPr>
      <w:rPr>
        <w:rFonts w:hint="default"/>
      </w:rPr>
    </w:lvl>
    <w:lvl w:ilvl="4" w:tplc="FF50655A">
      <w:numFmt w:val="bullet"/>
      <w:lvlText w:val="•"/>
      <w:lvlJc w:val="left"/>
      <w:pPr>
        <w:ind w:left="1848" w:hanging="84"/>
      </w:pPr>
      <w:rPr>
        <w:rFonts w:hint="default"/>
      </w:rPr>
    </w:lvl>
    <w:lvl w:ilvl="5" w:tplc="A856907E">
      <w:numFmt w:val="bullet"/>
      <w:lvlText w:val="•"/>
      <w:lvlJc w:val="left"/>
      <w:pPr>
        <w:ind w:left="2276" w:hanging="84"/>
      </w:pPr>
      <w:rPr>
        <w:rFonts w:hint="default"/>
      </w:rPr>
    </w:lvl>
    <w:lvl w:ilvl="6" w:tplc="C45A6712">
      <w:numFmt w:val="bullet"/>
      <w:lvlText w:val="•"/>
      <w:lvlJc w:val="left"/>
      <w:pPr>
        <w:ind w:left="2703" w:hanging="84"/>
      </w:pPr>
      <w:rPr>
        <w:rFonts w:hint="default"/>
      </w:rPr>
    </w:lvl>
    <w:lvl w:ilvl="7" w:tplc="A99C56D2">
      <w:numFmt w:val="bullet"/>
      <w:lvlText w:val="•"/>
      <w:lvlJc w:val="left"/>
      <w:pPr>
        <w:ind w:left="3130" w:hanging="84"/>
      </w:pPr>
      <w:rPr>
        <w:rFonts w:hint="default"/>
      </w:rPr>
    </w:lvl>
    <w:lvl w:ilvl="8" w:tplc="0FDA761A">
      <w:numFmt w:val="bullet"/>
      <w:lvlText w:val="•"/>
      <w:lvlJc w:val="left"/>
      <w:pPr>
        <w:ind w:left="3557" w:hanging="84"/>
      </w:pPr>
      <w:rPr>
        <w:rFonts w:hint="default"/>
      </w:rPr>
    </w:lvl>
  </w:abstractNum>
  <w:abstractNum w:abstractNumId="146" w15:restartNumberingAfterBreak="0">
    <w:nsid w:val="13B8384A"/>
    <w:multiLevelType w:val="hybridMultilevel"/>
    <w:tmpl w:val="75582E24"/>
    <w:lvl w:ilvl="0" w:tplc="A90EEE3A">
      <w:numFmt w:val="bullet"/>
      <w:lvlText w:val="•"/>
      <w:lvlJc w:val="left"/>
      <w:pPr>
        <w:ind w:left="140" w:hanging="84"/>
      </w:pPr>
      <w:rPr>
        <w:rFonts w:ascii="Times New Roman" w:eastAsia="Times New Roman" w:hAnsi="Times New Roman" w:cs="Times New Roman" w:hint="default"/>
        <w:w w:val="100"/>
        <w:sz w:val="14"/>
        <w:szCs w:val="14"/>
      </w:rPr>
    </w:lvl>
    <w:lvl w:ilvl="1" w:tplc="CB66881C">
      <w:numFmt w:val="bullet"/>
      <w:lvlText w:val="•"/>
      <w:lvlJc w:val="left"/>
      <w:pPr>
        <w:ind w:left="567" w:hanging="84"/>
      </w:pPr>
      <w:rPr>
        <w:rFonts w:hint="default"/>
      </w:rPr>
    </w:lvl>
    <w:lvl w:ilvl="2" w:tplc="0A4A3E76">
      <w:numFmt w:val="bullet"/>
      <w:lvlText w:val="•"/>
      <w:lvlJc w:val="left"/>
      <w:pPr>
        <w:ind w:left="994" w:hanging="84"/>
      </w:pPr>
      <w:rPr>
        <w:rFonts w:hint="default"/>
      </w:rPr>
    </w:lvl>
    <w:lvl w:ilvl="3" w:tplc="C7B06580">
      <w:numFmt w:val="bullet"/>
      <w:lvlText w:val="•"/>
      <w:lvlJc w:val="left"/>
      <w:pPr>
        <w:ind w:left="1421" w:hanging="84"/>
      </w:pPr>
      <w:rPr>
        <w:rFonts w:hint="default"/>
      </w:rPr>
    </w:lvl>
    <w:lvl w:ilvl="4" w:tplc="5A4EFD72">
      <w:numFmt w:val="bullet"/>
      <w:lvlText w:val="•"/>
      <w:lvlJc w:val="left"/>
      <w:pPr>
        <w:ind w:left="1848" w:hanging="84"/>
      </w:pPr>
      <w:rPr>
        <w:rFonts w:hint="default"/>
      </w:rPr>
    </w:lvl>
    <w:lvl w:ilvl="5" w:tplc="860CE132">
      <w:numFmt w:val="bullet"/>
      <w:lvlText w:val="•"/>
      <w:lvlJc w:val="left"/>
      <w:pPr>
        <w:ind w:left="2276" w:hanging="84"/>
      </w:pPr>
      <w:rPr>
        <w:rFonts w:hint="default"/>
      </w:rPr>
    </w:lvl>
    <w:lvl w:ilvl="6" w:tplc="B6A44AE6">
      <w:numFmt w:val="bullet"/>
      <w:lvlText w:val="•"/>
      <w:lvlJc w:val="left"/>
      <w:pPr>
        <w:ind w:left="2703" w:hanging="84"/>
      </w:pPr>
      <w:rPr>
        <w:rFonts w:hint="default"/>
      </w:rPr>
    </w:lvl>
    <w:lvl w:ilvl="7" w:tplc="E9420878">
      <w:numFmt w:val="bullet"/>
      <w:lvlText w:val="•"/>
      <w:lvlJc w:val="left"/>
      <w:pPr>
        <w:ind w:left="3130" w:hanging="84"/>
      </w:pPr>
      <w:rPr>
        <w:rFonts w:hint="default"/>
      </w:rPr>
    </w:lvl>
    <w:lvl w:ilvl="8" w:tplc="4B4C120A">
      <w:numFmt w:val="bullet"/>
      <w:lvlText w:val="•"/>
      <w:lvlJc w:val="left"/>
      <w:pPr>
        <w:ind w:left="3557" w:hanging="84"/>
      </w:pPr>
      <w:rPr>
        <w:rFonts w:hint="default"/>
      </w:rPr>
    </w:lvl>
  </w:abstractNum>
  <w:abstractNum w:abstractNumId="147" w15:restartNumberingAfterBreak="0">
    <w:nsid w:val="14164B06"/>
    <w:multiLevelType w:val="hybridMultilevel"/>
    <w:tmpl w:val="DE28335A"/>
    <w:lvl w:ilvl="0" w:tplc="4D60D6A4">
      <w:numFmt w:val="bullet"/>
      <w:lvlText w:val="•"/>
      <w:lvlJc w:val="left"/>
      <w:pPr>
        <w:ind w:left="140" w:hanging="84"/>
      </w:pPr>
      <w:rPr>
        <w:rFonts w:ascii="Times New Roman" w:eastAsia="Times New Roman" w:hAnsi="Times New Roman" w:cs="Times New Roman" w:hint="default"/>
        <w:w w:val="100"/>
        <w:sz w:val="14"/>
        <w:szCs w:val="14"/>
      </w:rPr>
    </w:lvl>
    <w:lvl w:ilvl="1" w:tplc="0BEE0526">
      <w:numFmt w:val="bullet"/>
      <w:lvlText w:val="•"/>
      <w:lvlJc w:val="left"/>
      <w:pPr>
        <w:ind w:left="567" w:hanging="84"/>
      </w:pPr>
      <w:rPr>
        <w:rFonts w:hint="default"/>
      </w:rPr>
    </w:lvl>
    <w:lvl w:ilvl="2" w:tplc="FB8E2770">
      <w:numFmt w:val="bullet"/>
      <w:lvlText w:val="•"/>
      <w:lvlJc w:val="left"/>
      <w:pPr>
        <w:ind w:left="994" w:hanging="84"/>
      </w:pPr>
      <w:rPr>
        <w:rFonts w:hint="default"/>
      </w:rPr>
    </w:lvl>
    <w:lvl w:ilvl="3" w:tplc="3DC62AD8">
      <w:numFmt w:val="bullet"/>
      <w:lvlText w:val="•"/>
      <w:lvlJc w:val="left"/>
      <w:pPr>
        <w:ind w:left="1421" w:hanging="84"/>
      </w:pPr>
      <w:rPr>
        <w:rFonts w:hint="default"/>
      </w:rPr>
    </w:lvl>
    <w:lvl w:ilvl="4" w:tplc="27369900">
      <w:numFmt w:val="bullet"/>
      <w:lvlText w:val="•"/>
      <w:lvlJc w:val="left"/>
      <w:pPr>
        <w:ind w:left="1848" w:hanging="84"/>
      </w:pPr>
      <w:rPr>
        <w:rFonts w:hint="default"/>
      </w:rPr>
    </w:lvl>
    <w:lvl w:ilvl="5" w:tplc="2452B3F8">
      <w:numFmt w:val="bullet"/>
      <w:lvlText w:val="•"/>
      <w:lvlJc w:val="left"/>
      <w:pPr>
        <w:ind w:left="2276" w:hanging="84"/>
      </w:pPr>
      <w:rPr>
        <w:rFonts w:hint="default"/>
      </w:rPr>
    </w:lvl>
    <w:lvl w:ilvl="6" w:tplc="A2A04102">
      <w:numFmt w:val="bullet"/>
      <w:lvlText w:val="•"/>
      <w:lvlJc w:val="left"/>
      <w:pPr>
        <w:ind w:left="2703" w:hanging="84"/>
      </w:pPr>
      <w:rPr>
        <w:rFonts w:hint="default"/>
      </w:rPr>
    </w:lvl>
    <w:lvl w:ilvl="7" w:tplc="7E8071DE">
      <w:numFmt w:val="bullet"/>
      <w:lvlText w:val="•"/>
      <w:lvlJc w:val="left"/>
      <w:pPr>
        <w:ind w:left="3130" w:hanging="84"/>
      </w:pPr>
      <w:rPr>
        <w:rFonts w:hint="default"/>
      </w:rPr>
    </w:lvl>
    <w:lvl w:ilvl="8" w:tplc="B97E8D48">
      <w:numFmt w:val="bullet"/>
      <w:lvlText w:val="•"/>
      <w:lvlJc w:val="left"/>
      <w:pPr>
        <w:ind w:left="3557" w:hanging="84"/>
      </w:pPr>
      <w:rPr>
        <w:rFonts w:hint="default"/>
      </w:rPr>
    </w:lvl>
  </w:abstractNum>
  <w:abstractNum w:abstractNumId="148" w15:restartNumberingAfterBreak="0">
    <w:nsid w:val="14220AA0"/>
    <w:multiLevelType w:val="hybridMultilevel"/>
    <w:tmpl w:val="83885F7C"/>
    <w:lvl w:ilvl="0" w:tplc="7B3C3FA4">
      <w:start w:val="1"/>
      <w:numFmt w:val="decimal"/>
      <w:lvlText w:val="%1."/>
      <w:lvlJc w:val="left"/>
      <w:pPr>
        <w:ind w:left="697" w:hanging="180"/>
        <w:jc w:val="left"/>
      </w:pPr>
      <w:rPr>
        <w:rFonts w:ascii="Times New Roman" w:eastAsia="Times New Roman" w:hAnsi="Times New Roman" w:cs="Times New Roman" w:hint="default"/>
        <w:b/>
        <w:bCs/>
        <w:spacing w:val="-12"/>
        <w:w w:val="100"/>
        <w:sz w:val="18"/>
        <w:szCs w:val="18"/>
      </w:rPr>
    </w:lvl>
    <w:lvl w:ilvl="1" w:tplc="EAA0A96E">
      <w:numFmt w:val="bullet"/>
      <w:lvlText w:val="•"/>
      <w:lvlJc w:val="left"/>
      <w:pPr>
        <w:ind w:left="1710" w:hanging="180"/>
      </w:pPr>
      <w:rPr>
        <w:rFonts w:hint="default"/>
      </w:rPr>
    </w:lvl>
    <w:lvl w:ilvl="2" w:tplc="78105F94">
      <w:numFmt w:val="bullet"/>
      <w:lvlText w:val="•"/>
      <w:lvlJc w:val="left"/>
      <w:pPr>
        <w:ind w:left="2721" w:hanging="180"/>
      </w:pPr>
      <w:rPr>
        <w:rFonts w:hint="default"/>
      </w:rPr>
    </w:lvl>
    <w:lvl w:ilvl="3" w:tplc="40D49184">
      <w:numFmt w:val="bullet"/>
      <w:lvlText w:val="•"/>
      <w:lvlJc w:val="left"/>
      <w:pPr>
        <w:ind w:left="3731" w:hanging="180"/>
      </w:pPr>
      <w:rPr>
        <w:rFonts w:hint="default"/>
      </w:rPr>
    </w:lvl>
    <w:lvl w:ilvl="4" w:tplc="FE246E12">
      <w:numFmt w:val="bullet"/>
      <w:lvlText w:val="•"/>
      <w:lvlJc w:val="left"/>
      <w:pPr>
        <w:ind w:left="4742" w:hanging="180"/>
      </w:pPr>
      <w:rPr>
        <w:rFonts w:hint="default"/>
      </w:rPr>
    </w:lvl>
    <w:lvl w:ilvl="5" w:tplc="03B6D0F8">
      <w:numFmt w:val="bullet"/>
      <w:lvlText w:val="•"/>
      <w:lvlJc w:val="left"/>
      <w:pPr>
        <w:ind w:left="5752" w:hanging="180"/>
      </w:pPr>
      <w:rPr>
        <w:rFonts w:hint="default"/>
      </w:rPr>
    </w:lvl>
    <w:lvl w:ilvl="6" w:tplc="33640304">
      <w:numFmt w:val="bullet"/>
      <w:lvlText w:val="•"/>
      <w:lvlJc w:val="left"/>
      <w:pPr>
        <w:ind w:left="6763" w:hanging="180"/>
      </w:pPr>
      <w:rPr>
        <w:rFonts w:hint="default"/>
      </w:rPr>
    </w:lvl>
    <w:lvl w:ilvl="7" w:tplc="342A7602">
      <w:numFmt w:val="bullet"/>
      <w:lvlText w:val="•"/>
      <w:lvlJc w:val="left"/>
      <w:pPr>
        <w:ind w:left="7773" w:hanging="180"/>
      </w:pPr>
      <w:rPr>
        <w:rFonts w:hint="default"/>
      </w:rPr>
    </w:lvl>
    <w:lvl w:ilvl="8" w:tplc="C688FA68">
      <w:numFmt w:val="bullet"/>
      <w:lvlText w:val="•"/>
      <w:lvlJc w:val="left"/>
      <w:pPr>
        <w:ind w:left="8784" w:hanging="180"/>
      </w:pPr>
      <w:rPr>
        <w:rFonts w:hint="default"/>
      </w:rPr>
    </w:lvl>
  </w:abstractNum>
  <w:abstractNum w:abstractNumId="149" w15:restartNumberingAfterBreak="0">
    <w:nsid w:val="143B45DC"/>
    <w:multiLevelType w:val="hybridMultilevel"/>
    <w:tmpl w:val="88A6E902"/>
    <w:lvl w:ilvl="0" w:tplc="B950E582">
      <w:numFmt w:val="bullet"/>
      <w:lvlText w:val="•"/>
      <w:lvlJc w:val="left"/>
      <w:pPr>
        <w:ind w:left="140" w:hanging="84"/>
      </w:pPr>
      <w:rPr>
        <w:rFonts w:ascii="Times New Roman" w:eastAsia="Times New Roman" w:hAnsi="Times New Roman" w:cs="Times New Roman" w:hint="default"/>
        <w:b/>
        <w:bCs/>
        <w:w w:val="100"/>
        <w:sz w:val="14"/>
        <w:szCs w:val="14"/>
      </w:rPr>
    </w:lvl>
    <w:lvl w:ilvl="1" w:tplc="50543E00">
      <w:numFmt w:val="bullet"/>
      <w:lvlText w:val="•"/>
      <w:lvlJc w:val="left"/>
      <w:pPr>
        <w:ind w:left="567" w:hanging="84"/>
      </w:pPr>
      <w:rPr>
        <w:rFonts w:hint="default"/>
      </w:rPr>
    </w:lvl>
    <w:lvl w:ilvl="2" w:tplc="0B66BB52">
      <w:numFmt w:val="bullet"/>
      <w:lvlText w:val="•"/>
      <w:lvlJc w:val="left"/>
      <w:pPr>
        <w:ind w:left="994" w:hanging="84"/>
      </w:pPr>
      <w:rPr>
        <w:rFonts w:hint="default"/>
      </w:rPr>
    </w:lvl>
    <w:lvl w:ilvl="3" w:tplc="E2AED1D6">
      <w:numFmt w:val="bullet"/>
      <w:lvlText w:val="•"/>
      <w:lvlJc w:val="left"/>
      <w:pPr>
        <w:ind w:left="1421" w:hanging="84"/>
      </w:pPr>
      <w:rPr>
        <w:rFonts w:hint="default"/>
      </w:rPr>
    </w:lvl>
    <w:lvl w:ilvl="4" w:tplc="837823E2">
      <w:numFmt w:val="bullet"/>
      <w:lvlText w:val="•"/>
      <w:lvlJc w:val="left"/>
      <w:pPr>
        <w:ind w:left="1848" w:hanging="84"/>
      </w:pPr>
      <w:rPr>
        <w:rFonts w:hint="default"/>
      </w:rPr>
    </w:lvl>
    <w:lvl w:ilvl="5" w:tplc="FCA62D1E">
      <w:numFmt w:val="bullet"/>
      <w:lvlText w:val="•"/>
      <w:lvlJc w:val="left"/>
      <w:pPr>
        <w:ind w:left="2276" w:hanging="84"/>
      </w:pPr>
      <w:rPr>
        <w:rFonts w:hint="default"/>
      </w:rPr>
    </w:lvl>
    <w:lvl w:ilvl="6" w:tplc="546E77C6">
      <w:numFmt w:val="bullet"/>
      <w:lvlText w:val="•"/>
      <w:lvlJc w:val="left"/>
      <w:pPr>
        <w:ind w:left="2703" w:hanging="84"/>
      </w:pPr>
      <w:rPr>
        <w:rFonts w:hint="default"/>
      </w:rPr>
    </w:lvl>
    <w:lvl w:ilvl="7" w:tplc="7FC0524A">
      <w:numFmt w:val="bullet"/>
      <w:lvlText w:val="•"/>
      <w:lvlJc w:val="left"/>
      <w:pPr>
        <w:ind w:left="3130" w:hanging="84"/>
      </w:pPr>
      <w:rPr>
        <w:rFonts w:hint="default"/>
      </w:rPr>
    </w:lvl>
    <w:lvl w:ilvl="8" w:tplc="3F8EB6C2">
      <w:numFmt w:val="bullet"/>
      <w:lvlText w:val="•"/>
      <w:lvlJc w:val="left"/>
      <w:pPr>
        <w:ind w:left="3557" w:hanging="84"/>
      </w:pPr>
      <w:rPr>
        <w:rFonts w:hint="default"/>
      </w:rPr>
    </w:lvl>
  </w:abstractNum>
  <w:abstractNum w:abstractNumId="150" w15:restartNumberingAfterBreak="0">
    <w:nsid w:val="14535CE0"/>
    <w:multiLevelType w:val="hybridMultilevel"/>
    <w:tmpl w:val="8384F672"/>
    <w:lvl w:ilvl="0" w:tplc="32E01902">
      <w:numFmt w:val="bullet"/>
      <w:lvlText w:val="•"/>
      <w:lvlJc w:val="left"/>
      <w:pPr>
        <w:ind w:left="140" w:hanging="84"/>
      </w:pPr>
      <w:rPr>
        <w:rFonts w:ascii="Times New Roman" w:eastAsia="Times New Roman" w:hAnsi="Times New Roman" w:cs="Times New Roman" w:hint="default"/>
        <w:w w:val="100"/>
        <w:sz w:val="14"/>
        <w:szCs w:val="14"/>
      </w:rPr>
    </w:lvl>
    <w:lvl w:ilvl="1" w:tplc="A340433A">
      <w:numFmt w:val="bullet"/>
      <w:lvlText w:val="•"/>
      <w:lvlJc w:val="left"/>
      <w:pPr>
        <w:ind w:left="567" w:hanging="84"/>
      </w:pPr>
      <w:rPr>
        <w:rFonts w:hint="default"/>
      </w:rPr>
    </w:lvl>
    <w:lvl w:ilvl="2" w:tplc="5E427FCE">
      <w:numFmt w:val="bullet"/>
      <w:lvlText w:val="•"/>
      <w:lvlJc w:val="left"/>
      <w:pPr>
        <w:ind w:left="994" w:hanging="84"/>
      </w:pPr>
      <w:rPr>
        <w:rFonts w:hint="default"/>
      </w:rPr>
    </w:lvl>
    <w:lvl w:ilvl="3" w:tplc="7C5408FE">
      <w:numFmt w:val="bullet"/>
      <w:lvlText w:val="•"/>
      <w:lvlJc w:val="left"/>
      <w:pPr>
        <w:ind w:left="1421" w:hanging="84"/>
      </w:pPr>
      <w:rPr>
        <w:rFonts w:hint="default"/>
      </w:rPr>
    </w:lvl>
    <w:lvl w:ilvl="4" w:tplc="445C00A4">
      <w:numFmt w:val="bullet"/>
      <w:lvlText w:val="•"/>
      <w:lvlJc w:val="left"/>
      <w:pPr>
        <w:ind w:left="1848" w:hanging="84"/>
      </w:pPr>
      <w:rPr>
        <w:rFonts w:hint="default"/>
      </w:rPr>
    </w:lvl>
    <w:lvl w:ilvl="5" w:tplc="07386CB0">
      <w:numFmt w:val="bullet"/>
      <w:lvlText w:val="•"/>
      <w:lvlJc w:val="left"/>
      <w:pPr>
        <w:ind w:left="2276" w:hanging="84"/>
      </w:pPr>
      <w:rPr>
        <w:rFonts w:hint="default"/>
      </w:rPr>
    </w:lvl>
    <w:lvl w:ilvl="6" w:tplc="1C762F28">
      <w:numFmt w:val="bullet"/>
      <w:lvlText w:val="•"/>
      <w:lvlJc w:val="left"/>
      <w:pPr>
        <w:ind w:left="2703" w:hanging="84"/>
      </w:pPr>
      <w:rPr>
        <w:rFonts w:hint="default"/>
      </w:rPr>
    </w:lvl>
    <w:lvl w:ilvl="7" w:tplc="8F9E3FCC">
      <w:numFmt w:val="bullet"/>
      <w:lvlText w:val="•"/>
      <w:lvlJc w:val="left"/>
      <w:pPr>
        <w:ind w:left="3130" w:hanging="84"/>
      </w:pPr>
      <w:rPr>
        <w:rFonts w:hint="default"/>
      </w:rPr>
    </w:lvl>
    <w:lvl w:ilvl="8" w:tplc="DEDA1614">
      <w:numFmt w:val="bullet"/>
      <w:lvlText w:val="•"/>
      <w:lvlJc w:val="left"/>
      <w:pPr>
        <w:ind w:left="3557" w:hanging="84"/>
      </w:pPr>
      <w:rPr>
        <w:rFonts w:hint="default"/>
      </w:rPr>
    </w:lvl>
  </w:abstractNum>
  <w:abstractNum w:abstractNumId="151" w15:restartNumberingAfterBreak="0">
    <w:nsid w:val="145537EE"/>
    <w:multiLevelType w:val="hybridMultilevel"/>
    <w:tmpl w:val="AEBE5A1C"/>
    <w:lvl w:ilvl="0" w:tplc="3D4E2DD0">
      <w:numFmt w:val="bullet"/>
      <w:lvlText w:val="•"/>
      <w:lvlJc w:val="left"/>
      <w:pPr>
        <w:ind w:left="140" w:hanging="84"/>
      </w:pPr>
      <w:rPr>
        <w:rFonts w:ascii="Times New Roman" w:eastAsia="Times New Roman" w:hAnsi="Times New Roman" w:cs="Times New Roman" w:hint="default"/>
        <w:w w:val="100"/>
        <w:sz w:val="14"/>
        <w:szCs w:val="14"/>
      </w:rPr>
    </w:lvl>
    <w:lvl w:ilvl="1" w:tplc="D2F0FF38">
      <w:numFmt w:val="bullet"/>
      <w:lvlText w:val="•"/>
      <w:lvlJc w:val="left"/>
      <w:pPr>
        <w:ind w:left="567" w:hanging="84"/>
      </w:pPr>
      <w:rPr>
        <w:rFonts w:hint="default"/>
      </w:rPr>
    </w:lvl>
    <w:lvl w:ilvl="2" w:tplc="A7E44586">
      <w:numFmt w:val="bullet"/>
      <w:lvlText w:val="•"/>
      <w:lvlJc w:val="left"/>
      <w:pPr>
        <w:ind w:left="994" w:hanging="84"/>
      </w:pPr>
      <w:rPr>
        <w:rFonts w:hint="default"/>
      </w:rPr>
    </w:lvl>
    <w:lvl w:ilvl="3" w:tplc="9F643324">
      <w:numFmt w:val="bullet"/>
      <w:lvlText w:val="•"/>
      <w:lvlJc w:val="left"/>
      <w:pPr>
        <w:ind w:left="1421" w:hanging="84"/>
      </w:pPr>
      <w:rPr>
        <w:rFonts w:hint="default"/>
      </w:rPr>
    </w:lvl>
    <w:lvl w:ilvl="4" w:tplc="62526922">
      <w:numFmt w:val="bullet"/>
      <w:lvlText w:val="•"/>
      <w:lvlJc w:val="left"/>
      <w:pPr>
        <w:ind w:left="1848" w:hanging="84"/>
      </w:pPr>
      <w:rPr>
        <w:rFonts w:hint="default"/>
      </w:rPr>
    </w:lvl>
    <w:lvl w:ilvl="5" w:tplc="9C64384C">
      <w:numFmt w:val="bullet"/>
      <w:lvlText w:val="•"/>
      <w:lvlJc w:val="left"/>
      <w:pPr>
        <w:ind w:left="2276" w:hanging="84"/>
      </w:pPr>
      <w:rPr>
        <w:rFonts w:hint="default"/>
      </w:rPr>
    </w:lvl>
    <w:lvl w:ilvl="6" w:tplc="04F43F06">
      <w:numFmt w:val="bullet"/>
      <w:lvlText w:val="•"/>
      <w:lvlJc w:val="left"/>
      <w:pPr>
        <w:ind w:left="2703" w:hanging="84"/>
      </w:pPr>
      <w:rPr>
        <w:rFonts w:hint="default"/>
      </w:rPr>
    </w:lvl>
    <w:lvl w:ilvl="7" w:tplc="4D261BA6">
      <w:numFmt w:val="bullet"/>
      <w:lvlText w:val="•"/>
      <w:lvlJc w:val="left"/>
      <w:pPr>
        <w:ind w:left="3130" w:hanging="84"/>
      </w:pPr>
      <w:rPr>
        <w:rFonts w:hint="default"/>
      </w:rPr>
    </w:lvl>
    <w:lvl w:ilvl="8" w:tplc="1FC8A4D6">
      <w:numFmt w:val="bullet"/>
      <w:lvlText w:val="•"/>
      <w:lvlJc w:val="left"/>
      <w:pPr>
        <w:ind w:left="3557" w:hanging="84"/>
      </w:pPr>
      <w:rPr>
        <w:rFonts w:hint="default"/>
      </w:rPr>
    </w:lvl>
  </w:abstractNum>
  <w:abstractNum w:abstractNumId="152" w15:restartNumberingAfterBreak="0">
    <w:nsid w:val="147F70A3"/>
    <w:multiLevelType w:val="hybridMultilevel"/>
    <w:tmpl w:val="CF52200A"/>
    <w:lvl w:ilvl="0" w:tplc="9B4895AA">
      <w:numFmt w:val="bullet"/>
      <w:lvlText w:val="•"/>
      <w:lvlJc w:val="left"/>
      <w:pPr>
        <w:ind w:left="140" w:hanging="84"/>
      </w:pPr>
      <w:rPr>
        <w:rFonts w:ascii="Times New Roman" w:eastAsia="Times New Roman" w:hAnsi="Times New Roman" w:cs="Times New Roman" w:hint="default"/>
        <w:w w:val="100"/>
        <w:sz w:val="14"/>
        <w:szCs w:val="14"/>
      </w:rPr>
    </w:lvl>
    <w:lvl w:ilvl="1" w:tplc="FE6631FC">
      <w:numFmt w:val="bullet"/>
      <w:lvlText w:val="•"/>
      <w:lvlJc w:val="left"/>
      <w:pPr>
        <w:ind w:left="567" w:hanging="84"/>
      </w:pPr>
      <w:rPr>
        <w:rFonts w:hint="default"/>
      </w:rPr>
    </w:lvl>
    <w:lvl w:ilvl="2" w:tplc="EA2ACC30">
      <w:numFmt w:val="bullet"/>
      <w:lvlText w:val="•"/>
      <w:lvlJc w:val="left"/>
      <w:pPr>
        <w:ind w:left="994" w:hanging="84"/>
      </w:pPr>
      <w:rPr>
        <w:rFonts w:hint="default"/>
      </w:rPr>
    </w:lvl>
    <w:lvl w:ilvl="3" w:tplc="EB162874">
      <w:numFmt w:val="bullet"/>
      <w:lvlText w:val="•"/>
      <w:lvlJc w:val="left"/>
      <w:pPr>
        <w:ind w:left="1421" w:hanging="84"/>
      </w:pPr>
      <w:rPr>
        <w:rFonts w:hint="default"/>
      </w:rPr>
    </w:lvl>
    <w:lvl w:ilvl="4" w:tplc="2CF4D2F2">
      <w:numFmt w:val="bullet"/>
      <w:lvlText w:val="•"/>
      <w:lvlJc w:val="left"/>
      <w:pPr>
        <w:ind w:left="1848" w:hanging="84"/>
      </w:pPr>
      <w:rPr>
        <w:rFonts w:hint="default"/>
      </w:rPr>
    </w:lvl>
    <w:lvl w:ilvl="5" w:tplc="14DEF4CE">
      <w:numFmt w:val="bullet"/>
      <w:lvlText w:val="•"/>
      <w:lvlJc w:val="left"/>
      <w:pPr>
        <w:ind w:left="2276" w:hanging="84"/>
      </w:pPr>
      <w:rPr>
        <w:rFonts w:hint="default"/>
      </w:rPr>
    </w:lvl>
    <w:lvl w:ilvl="6" w:tplc="44A84B8A">
      <w:numFmt w:val="bullet"/>
      <w:lvlText w:val="•"/>
      <w:lvlJc w:val="left"/>
      <w:pPr>
        <w:ind w:left="2703" w:hanging="84"/>
      </w:pPr>
      <w:rPr>
        <w:rFonts w:hint="default"/>
      </w:rPr>
    </w:lvl>
    <w:lvl w:ilvl="7" w:tplc="81E4B186">
      <w:numFmt w:val="bullet"/>
      <w:lvlText w:val="•"/>
      <w:lvlJc w:val="left"/>
      <w:pPr>
        <w:ind w:left="3130" w:hanging="84"/>
      </w:pPr>
      <w:rPr>
        <w:rFonts w:hint="default"/>
      </w:rPr>
    </w:lvl>
    <w:lvl w:ilvl="8" w:tplc="092EAB62">
      <w:numFmt w:val="bullet"/>
      <w:lvlText w:val="•"/>
      <w:lvlJc w:val="left"/>
      <w:pPr>
        <w:ind w:left="3557" w:hanging="84"/>
      </w:pPr>
      <w:rPr>
        <w:rFonts w:hint="default"/>
      </w:rPr>
    </w:lvl>
  </w:abstractNum>
  <w:abstractNum w:abstractNumId="153" w15:restartNumberingAfterBreak="0">
    <w:nsid w:val="14913E62"/>
    <w:multiLevelType w:val="hybridMultilevel"/>
    <w:tmpl w:val="CD221514"/>
    <w:lvl w:ilvl="0" w:tplc="EC10CBC6">
      <w:numFmt w:val="bullet"/>
      <w:lvlText w:val="•"/>
      <w:lvlJc w:val="left"/>
      <w:pPr>
        <w:ind w:left="140" w:hanging="84"/>
      </w:pPr>
      <w:rPr>
        <w:rFonts w:ascii="Times New Roman" w:eastAsia="Times New Roman" w:hAnsi="Times New Roman" w:cs="Times New Roman" w:hint="default"/>
        <w:w w:val="100"/>
        <w:sz w:val="14"/>
        <w:szCs w:val="14"/>
      </w:rPr>
    </w:lvl>
    <w:lvl w:ilvl="1" w:tplc="E76A5B6A">
      <w:numFmt w:val="bullet"/>
      <w:lvlText w:val="•"/>
      <w:lvlJc w:val="left"/>
      <w:pPr>
        <w:ind w:left="567" w:hanging="84"/>
      </w:pPr>
      <w:rPr>
        <w:rFonts w:hint="default"/>
      </w:rPr>
    </w:lvl>
    <w:lvl w:ilvl="2" w:tplc="59269618">
      <w:numFmt w:val="bullet"/>
      <w:lvlText w:val="•"/>
      <w:lvlJc w:val="left"/>
      <w:pPr>
        <w:ind w:left="994" w:hanging="84"/>
      </w:pPr>
      <w:rPr>
        <w:rFonts w:hint="default"/>
      </w:rPr>
    </w:lvl>
    <w:lvl w:ilvl="3" w:tplc="9EEA1AB4">
      <w:numFmt w:val="bullet"/>
      <w:lvlText w:val="•"/>
      <w:lvlJc w:val="left"/>
      <w:pPr>
        <w:ind w:left="1421" w:hanging="84"/>
      </w:pPr>
      <w:rPr>
        <w:rFonts w:hint="default"/>
      </w:rPr>
    </w:lvl>
    <w:lvl w:ilvl="4" w:tplc="AC20EFBE">
      <w:numFmt w:val="bullet"/>
      <w:lvlText w:val="•"/>
      <w:lvlJc w:val="left"/>
      <w:pPr>
        <w:ind w:left="1848" w:hanging="84"/>
      </w:pPr>
      <w:rPr>
        <w:rFonts w:hint="default"/>
      </w:rPr>
    </w:lvl>
    <w:lvl w:ilvl="5" w:tplc="F2C4CE2E">
      <w:numFmt w:val="bullet"/>
      <w:lvlText w:val="•"/>
      <w:lvlJc w:val="left"/>
      <w:pPr>
        <w:ind w:left="2276" w:hanging="84"/>
      </w:pPr>
      <w:rPr>
        <w:rFonts w:hint="default"/>
      </w:rPr>
    </w:lvl>
    <w:lvl w:ilvl="6" w:tplc="7254740E">
      <w:numFmt w:val="bullet"/>
      <w:lvlText w:val="•"/>
      <w:lvlJc w:val="left"/>
      <w:pPr>
        <w:ind w:left="2703" w:hanging="84"/>
      </w:pPr>
      <w:rPr>
        <w:rFonts w:hint="default"/>
      </w:rPr>
    </w:lvl>
    <w:lvl w:ilvl="7" w:tplc="BA8E8EAA">
      <w:numFmt w:val="bullet"/>
      <w:lvlText w:val="•"/>
      <w:lvlJc w:val="left"/>
      <w:pPr>
        <w:ind w:left="3130" w:hanging="84"/>
      </w:pPr>
      <w:rPr>
        <w:rFonts w:hint="default"/>
      </w:rPr>
    </w:lvl>
    <w:lvl w:ilvl="8" w:tplc="82661AE6">
      <w:numFmt w:val="bullet"/>
      <w:lvlText w:val="•"/>
      <w:lvlJc w:val="left"/>
      <w:pPr>
        <w:ind w:left="3557" w:hanging="84"/>
      </w:pPr>
      <w:rPr>
        <w:rFonts w:hint="default"/>
      </w:rPr>
    </w:lvl>
  </w:abstractNum>
  <w:abstractNum w:abstractNumId="154" w15:restartNumberingAfterBreak="0">
    <w:nsid w:val="14AB1416"/>
    <w:multiLevelType w:val="hybridMultilevel"/>
    <w:tmpl w:val="858A7D74"/>
    <w:lvl w:ilvl="0" w:tplc="3E0EE9D4">
      <w:numFmt w:val="bullet"/>
      <w:lvlText w:val="•"/>
      <w:lvlJc w:val="left"/>
      <w:pPr>
        <w:ind w:left="140" w:hanging="84"/>
      </w:pPr>
      <w:rPr>
        <w:rFonts w:ascii="Times New Roman" w:eastAsia="Times New Roman" w:hAnsi="Times New Roman" w:cs="Times New Roman" w:hint="default"/>
        <w:b/>
        <w:bCs/>
        <w:w w:val="100"/>
        <w:sz w:val="14"/>
        <w:szCs w:val="14"/>
      </w:rPr>
    </w:lvl>
    <w:lvl w:ilvl="1" w:tplc="00169538">
      <w:numFmt w:val="bullet"/>
      <w:lvlText w:val="•"/>
      <w:lvlJc w:val="left"/>
      <w:pPr>
        <w:ind w:left="567" w:hanging="84"/>
      </w:pPr>
      <w:rPr>
        <w:rFonts w:hint="default"/>
      </w:rPr>
    </w:lvl>
    <w:lvl w:ilvl="2" w:tplc="0C7E77F2">
      <w:numFmt w:val="bullet"/>
      <w:lvlText w:val="•"/>
      <w:lvlJc w:val="left"/>
      <w:pPr>
        <w:ind w:left="994" w:hanging="84"/>
      </w:pPr>
      <w:rPr>
        <w:rFonts w:hint="default"/>
      </w:rPr>
    </w:lvl>
    <w:lvl w:ilvl="3" w:tplc="12EC57E4">
      <w:numFmt w:val="bullet"/>
      <w:lvlText w:val="•"/>
      <w:lvlJc w:val="left"/>
      <w:pPr>
        <w:ind w:left="1421" w:hanging="84"/>
      </w:pPr>
      <w:rPr>
        <w:rFonts w:hint="default"/>
      </w:rPr>
    </w:lvl>
    <w:lvl w:ilvl="4" w:tplc="4634879A">
      <w:numFmt w:val="bullet"/>
      <w:lvlText w:val="•"/>
      <w:lvlJc w:val="left"/>
      <w:pPr>
        <w:ind w:left="1848" w:hanging="84"/>
      </w:pPr>
      <w:rPr>
        <w:rFonts w:hint="default"/>
      </w:rPr>
    </w:lvl>
    <w:lvl w:ilvl="5" w:tplc="99D63760">
      <w:numFmt w:val="bullet"/>
      <w:lvlText w:val="•"/>
      <w:lvlJc w:val="left"/>
      <w:pPr>
        <w:ind w:left="2276" w:hanging="84"/>
      </w:pPr>
      <w:rPr>
        <w:rFonts w:hint="default"/>
      </w:rPr>
    </w:lvl>
    <w:lvl w:ilvl="6" w:tplc="D24E86E4">
      <w:numFmt w:val="bullet"/>
      <w:lvlText w:val="•"/>
      <w:lvlJc w:val="left"/>
      <w:pPr>
        <w:ind w:left="2703" w:hanging="84"/>
      </w:pPr>
      <w:rPr>
        <w:rFonts w:hint="default"/>
      </w:rPr>
    </w:lvl>
    <w:lvl w:ilvl="7" w:tplc="5FAA540A">
      <w:numFmt w:val="bullet"/>
      <w:lvlText w:val="•"/>
      <w:lvlJc w:val="left"/>
      <w:pPr>
        <w:ind w:left="3130" w:hanging="84"/>
      </w:pPr>
      <w:rPr>
        <w:rFonts w:hint="default"/>
      </w:rPr>
    </w:lvl>
    <w:lvl w:ilvl="8" w:tplc="64601B1E">
      <w:numFmt w:val="bullet"/>
      <w:lvlText w:val="•"/>
      <w:lvlJc w:val="left"/>
      <w:pPr>
        <w:ind w:left="3557" w:hanging="84"/>
      </w:pPr>
      <w:rPr>
        <w:rFonts w:hint="default"/>
      </w:rPr>
    </w:lvl>
  </w:abstractNum>
  <w:abstractNum w:abstractNumId="155" w15:restartNumberingAfterBreak="0">
    <w:nsid w:val="14BB7839"/>
    <w:multiLevelType w:val="hybridMultilevel"/>
    <w:tmpl w:val="DABE5978"/>
    <w:lvl w:ilvl="0" w:tplc="ACFA6400">
      <w:numFmt w:val="bullet"/>
      <w:lvlText w:val="•"/>
      <w:lvlJc w:val="left"/>
      <w:pPr>
        <w:ind w:left="140" w:hanging="84"/>
      </w:pPr>
      <w:rPr>
        <w:rFonts w:ascii="Times New Roman" w:eastAsia="Times New Roman" w:hAnsi="Times New Roman" w:cs="Times New Roman" w:hint="default"/>
        <w:b/>
        <w:bCs/>
        <w:w w:val="100"/>
        <w:sz w:val="14"/>
        <w:szCs w:val="14"/>
      </w:rPr>
    </w:lvl>
    <w:lvl w:ilvl="1" w:tplc="BC7C5A7E">
      <w:numFmt w:val="bullet"/>
      <w:lvlText w:val="•"/>
      <w:lvlJc w:val="left"/>
      <w:pPr>
        <w:ind w:left="567" w:hanging="84"/>
      </w:pPr>
      <w:rPr>
        <w:rFonts w:hint="default"/>
      </w:rPr>
    </w:lvl>
    <w:lvl w:ilvl="2" w:tplc="FC0C03CC">
      <w:numFmt w:val="bullet"/>
      <w:lvlText w:val="•"/>
      <w:lvlJc w:val="left"/>
      <w:pPr>
        <w:ind w:left="994" w:hanging="84"/>
      </w:pPr>
      <w:rPr>
        <w:rFonts w:hint="default"/>
      </w:rPr>
    </w:lvl>
    <w:lvl w:ilvl="3" w:tplc="22D467C4">
      <w:numFmt w:val="bullet"/>
      <w:lvlText w:val="•"/>
      <w:lvlJc w:val="left"/>
      <w:pPr>
        <w:ind w:left="1421" w:hanging="84"/>
      </w:pPr>
      <w:rPr>
        <w:rFonts w:hint="default"/>
      </w:rPr>
    </w:lvl>
    <w:lvl w:ilvl="4" w:tplc="364C90E0">
      <w:numFmt w:val="bullet"/>
      <w:lvlText w:val="•"/>
      <w:lvlJc w:val="left"/>
      <w:pPr>
        <w:ind w:left="1848" w:hanging="84"/>
      </w:pPr>
      <w:rPr>
        <w:rFonts w:hint="default"/>
      </w:rPr>
    </w:lvl>
    <w:lvl w:ilvl="5" w:tplc="47AE73BC">
      <w:numFmt w:val="bullet"/>
      <w:lvlText w:val="•"/>
      <w:lvlJc w:val="left"/>
      <w:pPr>
        <w:ind w:left="2276" w:hanging="84"/>
      </w:pPr>
      <w:rPr>
        <w:rFonts w:hint="default"/>
      </w:rPr>
    </w:lvl>
    <w:lvl w:ilvl="6" w:tplc="8576A7E4">
      <w:numFmt w:val="bullet"/>
      <w:lvlText w:val="•"/>
      <w:lvlJc w:val="left"/>
      <w:pPr>
        <w:ind w:left="2703" w:hanging="84"/>
      </w:pPr>
      <w:rPr>
        <w:rFonts w:hint="default"/>
      </w:rPr>
    </w:lvl>
    <w:lvl w:ilvl="7" w:tplc="49049000">
      <w:numFmt w:val="bullet"/>
      <w:lvlText w:val="•"/>
      <w:lvlJc w:val="left"/>
      <w:pPr>
        <w:ind w:left="3130" w:hanging="84"/>
      </w:pPr>
      <w:rPr>
        <w:rFonts w:hint="default"/>
      </w:rPr>
    </w:lvl>
    <w:lvl w:ilvl="8" w:tplc="ED24FCCA">
      <w:numFmt w:val="bullet"/>
      <w:lvlText w:val="•"/>
      <w:lvlJc w:val="left"/>
      <w:pPr>
        <w:ind w:left="3557" w:hanging="84"/>
      </w:pPr>
      <w:rPr>
        <w:rFonts w:hint="default"/>
      </w:rPr>
    </w:lvl>
  </w:abstractNum>
  <w:abstractNum w:abstractNumId="156" w15:restartNumberingAfterBreak="0">
    <w:nsid w:val="14CB55D2"/>
    <w:multiLevelType w:val="hybridMultilevel"/>
    <w:tmpl w:val="48042464"/>
    <w:lvl w:ilvl="0" w:tplc="5C2A4E28">
      <w:numFmt w:val="bullet"/>
      <w:lvlText w:val="•"/>
      <w:lvlJc w:val="left"/>
      <w:pPr>
        <w:ind w:left="140" w:hanging="84"/>
      </w:pPr>
      <w:rPr>
        <w:rFonts w:ascii="Times New Roman" w:eastAsia="Times New Roman" w:hAnsi="Times New Roman" w:cs="Times New Roman" w:hint="default"/>
        <w:w w:val="100"/>
        <w:sz w:val="14"/>
        <w:szCs w:val="14"/>
      </w:rPr>
    </w:lvl>
    <w:lvl w:ilvl="1" w:tplc="AE68565A">
      <w:numFmt w:val="bullet"/>
      <w:lvlText w:val="•"/>
      <w:lvlJc w:val="left"/>
      <w:pPr>
        <w:ind w:left="567" w:hanging="84"/>
      </w:pPr>
      <w:rPr>
        <w:rFonts w:hint="default"/>
      </w:rPr>
    </w:lvl>
    <w:lvl w:ilvl="2" w:tplc="3450514A">
      <w:numFmt w:val="bullet"/>
      <w:lvlText w:val="•"/>
      <w:lvlJc w:val="left"/>
      <w:pPr>
        <w:ind w:left="994" w:hanging="84"/>
      </w:pPr>
      <w:rPr>
        <w:rFonts w:hint="default"/>
      </w:rPr>
    </w:lvl>
    <w:lvl w:ilvl="3" w:tplc="E0A0ED4E">
      <w:numFmt w:val="bullet"/>
      <w:lvlText w:val="•"/>
      <w:lvlJc w:val="left"/>
      <w:pPr>
        <w:ind w:left="1421" w:hanging="84"/>
      </w:pPr>
      <w:rPr>
        <w:rFonts w:hint="default"/>
      </w:rPr>
    </w:lvl>
    <w:lvl w:ilvl="4" w:tplc="8564BA6C">
      <w:numFmt w:val="bullet"/>
      <w:lvlText w:val="•"/>
      <w:lvlJc w:val="left"/>
      <w:pPr>
        <w:ind w:left="1848" w:hanging="84"/>
      </w:pPr>
      <w:rPr>
        <w:rFonts w:hint="default"/>
      </w:rPr>
    </w:lvl>
    <w:lvl w:ilvl="5" w:tplc="41025392">
      <w:numFmt w:val="bullet"/>
      <w:lvlText w:val="•"/>
      <w:lvlJc w:val="left"/>
      <w:pPr>
        <w:ind w:left="2276" w:hanging="84"/>
      </w:pPr>
      <w:rPr>
        <w:rFonts w:hint="default"/>
      </w:rPr>
    </w:lvl>
    <w:lvl w:ilvl="6" w:tplc="8618EE24">
      <w:numFmt w:val="bullet"/>
      <w:lvlText w:val="•"/>
      <w:lvlJc w:val="left"/>
      <w:pPr>
        <w:ind w:left="2703" w:hanging="84"/>
      </w:pPr>
      <w:rPr>
        <w:rFonts w:hint="default"/>
      </w:rPr>
    </w:lvl>
    <w:lvl w:ilvl="7" w:tplc="5F9089D2">
      <w:numFmt w:val="bullet"/>
      <w:lvlText w:val="•"/>
      <w:lvlJc w:val="left"/>
      <w:pPr>
        <w:ind w:left="3130" w:hanging="84"/>
      </w:pPr>
      <w:rPr>
        <w:rFonts w:hint="default"/>
      </w:rPr>
    </w:lvl>
    <w:lvl w:ilvl="8" w:tplc="E40A0AD8">
      <w:numFmt w:val="bullet"/>
      <w:lvlText w:val="•"/>
      <w:lvlJc w:val="left"/>
      <w:pPr>
        <w:ind w:left="3557" w:hanging="84"/>
      </w:pPr>
      <w:rPr>
        <w:rFonts w:hint="default"/>
      </w:rPr>
    </w:lvl>
  </w:abstractNum>
  <w:abstractNum w:abstractNumId="157" w15:restartNumberingAfterBreak="0">
    <w:nsid w:val="14D96D8A"/>
    <w:multiLevelType w:val="hybridMultilevel"/>
    <w:tmpl w:val="19DED518"/>
    <w:lvl w:ilvl="0" w:tplc="B6DEF03C">
      <w:numFmt w:val="bullet"/>
      <w:lvlText w:val="*"/>
      <w:lvlJc w:val="left"/>
      <w:pPr>
        <w:ind w:left="404" w:hanging="284"/>
      </w:pPr>
      <w:rPr>
        <w:rFonts w:ascii="Times New Roman" w:eastAsia="Times New Roman" w:hAnsi="Times New Roman" w:cs="Times New Roman" w:hint="default"/>
        <w:spacing w:val="-8"/>
        <w:w w:val="100"/>
        <w:sz w:val="14"/>
        <w:szCs w:val="14"/>
      </w:rPr>
    </w:lvl>
    <w:lvl w:ilvl="1" w:tplc="C116F140">
      <w:numFmt w:val="bullet"/>
      <w:lvlText w:val="•"/>
      <w:lvlJc w:val="left"/>
      <w:pPr>
        <w:ind w:left="625" w:hanging="108"/>
      </w:pPr>
      <w:rPr>
        <w:rFonts w:ascii="Times New Roman" w:eastAsia="Times New Roman" w:hAnsi="Times New Roman" w:cs="Times New Roman" w:hint="default"/>
        <w:b/>
        <w:bCs/>
        <w:w w:val="100"/>
        <w:sz w:val="18"/>
        <w:szCs w:val="18"/>
      </w:rPr>
    </w:lvl>
    <w:lvl w:ilvl="2" w:tplc="A49214BC">
      <w:numFmt w:val="bullet"/>
      <w:lvlText w:val="•"/>
      <w:lvlJc w:val="left"/>
      <w:pPr>
        <w:ind w:left="1751" w:hanging="108"/>
      </w:pPr>
      <w:rPr>
        <w:rFonts w:hint="default"/>
      </w:rPr>
    </w:lvl>
    <w:lvl w:ilvl="3" w:tplc="EC04D7CE">
      <w:numFmt w:val="bullet"/>
      <w:lvlText w:val="•"/>
      <w:lvlJc w:val="left"/>
      <w:pPr>
        <w:ind w:left="2883" w:hanging="108"/>
      </w:pPr>
      <w:rPr>
        <w:rFonts w:hint="default"/>
      </w:rPr>
    </w:lvl>
    <w:lvl w:ilvl="4" w:tplc="B0AE9968">
      <w:numFmt w:val="bullet"/>
      <w:lvlText w:val="•"/>
      <w:lvlJc w:val="left"/>
      <w:pPr>
        <w:ind w:left="4015" w:hanging="108"/>
      </w:pPr>
      <w:rPr>
        <w:rFonts w:hint="default"/>
      </w:rPr>
    </w:lvl>
    <w:lvl w:ilvl="5" w:tplc="D5D61B1C">
      <w:numFmt w:val="bullet"/>
      <w:lvlText w:val="•"/>
      <w:lvlJc w:val="left"/>
      <w:pPr>
        <w:ind w:left="5146" w:hanging="108"/>
      </w:pPr>
      <w:rPr>
        <w:rFonts w:hint="default"/>
      </w:rPr>
    </w:lvl>
    <w:lvl w:ilvl="6" w:tplc="72269580">
      <w:numFmt w:val="bullet"/>
      <w:lvlText w:val="•"/>
      <w:lvlJc w:val="left"/>
      <w:pPr>
        <w:ind w:left="6278" w:hanging="108"/>
      </w:pPr>
      <w:rPr>
        <w:rFonts w:hint="default"/>
      </w:rPr>
    </w:lvl>
    <w:lvl w:ilvl="7" w:tplc="F80475AC">
      <w:numFmt w:val="bullet"/>
      <w:lvlText w:val="•"/>
      <w:lvlJc w:val="left"/>
      <w:pPr>
        <w:ind w:left="7410" w:hanging="108"/>
      </w:pPr>
      <w:rPr>
        <w:rFonts w:hint="default"/>
      </w:rPr>
    </w:lvl>
    <w:lvl w:ilvl="8" w:tplc="A1361F8A">
      <w:numFmt w:val="bullet"/>
      <w:lvlText w:val="•"/>
      <w:lvlJc w:val="left"/>
      <w:pPr>
        <w:ind w:left="8542" w:hanging="108"/>
      </w:pPr>
      <w:rPr>
        <w:rFonts w:hint="default"/>
      </w:rPr>
    </w:lvl>
  </w:abstractNum>
  <w:abstractNum w:abstractNumId="158" w15:restartNumberingAfterBreak="0">
    <w:nsid w:val="14FD597E"/>
    <w:multiLevelType w:val="hybridMultilevel"/>
    <w:tmpl w:val="E5F45E16"/>
    <w:lvl w:ilvl="0" w:tplc="D1624756">
      <w:numFmt w:val="bullet"/>
      <w:lvlText w:val="•"/>
      <w:lvlJc w:val="left"/>
      <w:pPr>
        <w:ind w:left="140" w:hanging="84"/>
      </w:pPr>
      <w:rPr>
        <w:rFonts w:ascii="Times New Roman" w:eastAsia="Times New Roman" w:hAnsi="Times New Roman" w:cs="Times New Roman" w:hint="default"/>
        <w:w w:val="100"/>
        <w:sz w:val="14"/>
        <w:szCs w:val="14"/>
      </w:rPr>
    </w:lvl>
    <w:lvl w:ilvl="1" w:tplc="12AC9E7C">
      <w:numFmt w:val="bullet"/>
      <w:lvlText w:val="•"/>
      <w:lvlJc w:val="left"/>
      <w:pPr>
        <w:ind w:left="567" w:hanging="84"/>
      </w:pPr>
      <w:rPr>
        <w:rFonts w:hint="default"/>
      </w:rPr>
    </w:lvl>
    <w:lvl w:ilvl="2" w:tplc="8B22FED8">
      <w:numFmt w:val="bullet"/>
      <w:lvlText w:val="•"/>
      <w:lvlJc w:val="left"/>
      <w:pPr>
        <w:ind w:left="994" w:hanging="84"/>
      </w:pPr>
      <w:rPr>
        <w:rFonts w:hint="default"/>
      </w:rPr>
    </w:lvl>
    <w:lvl w:ilvl="3" w:tplc="4CB2C5F6">
      <w:numFmt w:val="bullet"/>
      <w:lvlText w:val="•"/>
      <w:lvlJc w:val="left"/>
      <w:pPr>
        <w:ind w:left="1421" w:hanging="84"/>
      </w:pPr>
      <w:rPr>
        <w:rFonts w:hint="default"/>
      </w:rPr>
    </w:lvl>
    <w:lvl w:ilvl="4" w:tplc="118ECA68">
      <w:numFmt w:val="bullet"/>
      <w:lvlText w:val="•"/>
      <w:lvlJc w:val="left"/>
      <w:pPr>
        <w:ind w:left="1848" w:hanging="84"/>
      </w:pPr>
      <w:rPr>
        <w:rFonts w:hint="default"/>
      </w:rPr>
    </w:lvl>
    <w:lvl w:ilvl="5" w:tplc="B06CAC6C">
      <w:numFmt w:val="bullet"/>
      <w:lvlText w:val="•"/>
      <w:lvlJc w:val="left"/>
      <w:pPr>
        <w:ind w:left="2276" w:hanging="84"/>
      </w:pPr>
      <w:rPr>
        <w:rFonts w:hint="default"/>
      </w:rPr>
    </w:lvl>
    <w:lvl w:ilvl="6" w:tplc="5DD8A202">
      <w:numFmt w:val="bullet"/>
      <w:lvlText w:val="•"/>
      <w:lvlJc w:val="left"/>
      <w:pPr>
        <w:ind w:left="2703" w:hanging="84"/>
      </w:pPr>
      <w:rPr>
        <w:rFonts w:hint="default"/>
      </w:rPr>
    </w:lvl>
    <w:lvl w:ilvl="7" w:tplc="BD8E841E">
      <w:numFmt w:val="bullet"/>
      <w:lvlText w:val="•"/>
      <w:lvlJc w:val="left"/>
      <w:pPr>
        <w:ind w:left="3130" w:hanging="84"/>
      </w:pPr>
      <w:rPr>
        <w:rFonts w:hint="default"/>
      </w:rPr>
    </w:lvl>
    <w:lvl w:ilvl="8" w:tplc="FC76FB9C">
      <w:numFmt w:val="bullet"/>
      <w:lvlText w:val="•"/>
      <w:lvlJc w:val="left"/>
      <w:pPr>
        <w:ind w:left="3557" w:hanging="84"/>
      </w:pPr>
      <w:rPr>
        <w:rFonts w:hint="default"/>
      </w:rPr>
    </w:lvl>
  </w:abstractNum>
  <w:abstractNum w:abstractNumId="159" w15:restartNumberingAfterBreak="0">
    <w:nsid w:val="155F1061"/>
    <w:multiLevelType w:val="hybridMultilevel"/>
    <w:tmpl w:val="3260EDE0"/>
    <w:lvl w:ilvl="0" w:tplc="55287930">
      <w:numFmt w:val="bullet"/>
      <w:lvlText w:val="•"/>
      <w:lvlJc w:val="left"/>
      <w:pPr>
        <w:ind w:left="140" w:hanging="84"/>
      </w:pPr>
      <w:rPr>
        <w:rFonts w:ascii="Times New Roman" w:eastAsia="Times New Roman" w:hAnsi="Times New Roman" w:cs="Times New Roman" w:hint="default"/>
        <w:b/>
        <w:bCs/>
        <w:w w:val="100"/>
        <w:sz w:val="14"/>
        <w:szCs w:val="14"/>
      </w:rPr>
    </w:lvl>
    <w:lvl w:ilvl="1" w:tplc="A9E2C708">
      <w:numFmt w:val="bullet"/>
      <w:lvlText w:val="•"/>
      <w:lvlJc w:val="left"/>
      <w:pPr>
        <w:ind w:left="567" w:hanging="84"/>
      </w:pPr>
      <w:rPr>
        <w:rFonts w:hint="default"/>
      </w:rPr>
    </w:lvl>
    <w:lvl w:ilvl="2" w:tplc="3150343A">
      <w:numFmt w:val="bullet"/>
      <w:lvlText w:val="•"/>
      <w:lvlJc w:val="left"/>
      <w:pPr>
        <w:ind w:left="994" w:hanging="84"/>
      </w:pPr>
      <w:rPr>
        <w:rFonts w:hint="default"/>
      </w:rPr>
    </w:lvl>
    <w:lvl w:ilvl="3" w:tplc="1DDAA18A">
      <w:numFmt w:val="bullet"/>
      <w:lvlText w:val="•"/>
      <w:lvlJc w:val="left"/>
      <w:pPr>
        <w:ind w:left="1421" w:hanging="84"/>
      </w:pPr>
      <w:rPr>
        <w:rFonts w:hint="default"/>
      </w:rPr>
    </w:lvl>
    <w:lvl w:ilvl="4" w:tplc="9D94DF5A">
      <w:numFmt w:val="bullet"/>
      <w:lvlText w:val="•"/>
      <w:lvlJc w:val="left"/>
      <w:pPr>
        <w:ind w:left="1848" w:hanging="84"/>
      </w:pPr>
      <w:rPr>
        <w:rFonts w:hint="default"/>
      </w:rPr>
    </w:lvl>
    <w:lvl w:ilvl="5" w:tplc="41C49092">
      <w:numFmt w:val="bullet"/>
      <w:lvlText w:val="•"/>
      <w:lvlJc w:val="left"/>
      <w:pPr>
        <w:ind w:left="2276" w:hanging="84"/>
      </w:pPr>
      <w:rPr>
        <w:rFonts w:hint="default"/>
      </w:rPr>
    </w:lvl>
    <w:lvl w:ilvl="6" w:tplc="9BBE7690">
      <w:numFmt w:val="bullet"/>
      <w:lvlText w:val="•"/>
      <w:lvlJc w:val="left"/>
      <w:pPr>
        <w:ind w:left="2703" w:hanging="84"/>
      </w:pPr>
      <w:rPr>
        <w:rFonts w:hint="default"/>
      </w:rPr>
    </w:lvl>
    <w:lvl w:ilvl="7" w:tplc="13F893DE">
      <w:numFmt w:val="bullet"/>
      <w:lvlText w:val="•"/>
      <w:lvlJc w:val="left"/>
      <w:pPr>
        <w:ind w:left="3130" w:hanging="84"/>
      </w:pPr>
      <w:rPr>
        <w:rFonts w:hint="default"/>
      </w:rPr>
    </w:lvl>
    <w:lvl w:ilvl="8" w:tplc="53B6D3A2">
      <w:numFmt w:val="bullet"/>
      <w:lvlText w:val="•"/>
      <w:lvlJc w:val="left"/>
      <w:pPr>
        <w:ind w:left="3557" w:hanging="84"/>
      </w:pPr>
      <w:rPr>
        <w:rFonts w:hint="default"/>
      </w:rPr>
    </w:lvl>
  </w:abstractNum>
  <w:abstractNum w:abstractNumId="160" w15:restartNumberingAfterBreak="0">
    <w:nsid w:val="156D3294"/>
    <w:multiLevelType w:val="hybridMultilevel"/>
    <w:tmpl w:val="2A80BD78"/>
    <w:lvl w:ilvl="0" w:tplc="238C3D2A">
      <w:numFmt w:val="bullet"/>
      <w:lvlText w:val="•"/>
      <w:lvlJc w:val="left"/>
      <w:pPr>
        <w:ind w:left="140" w:hanging="84"/>
      </w:pPr>
      <w:rPr>
        <w:rFonts w:ascii="Times New Roman" w:eastAsia="Times New Roman" w:hAnsi="Times New Roman" w:cs="Times New Roman" w:hint="default"/>
        <w:w w:val="100"/>
        <w:sz w:val="14"/>
        <w:szCs w:val="14"/>
      </w:rPr>
    </w:lvl>
    <w:lvl w:ilvl="1" w:tplc="FA201F90">
      <w:numFmt w:val="bullet"/>
      <w:lvlText w:val="•"/>
      <w:lvlJc w:val="left"/>
      <w:pPr>
        <w:ind w:left="567" w:hanging="84"/>
      </w:pPr>
      <w:rPr>
        <w:rFonts w:hint="default"/>
      </w:rPr>
    </w:lvl>
    <w:lvl w:ilvl="2" w:tplc="335CDE9C">
      <w:numFmt w:val="bullet"/>
      <w:lvlText w:val="•"/>
      <w:lvlJc w:val="left"/>
      <w:pPr>
        <w:ind w:left="994" w:hanging="84"/>
      </w:pPr>
      <w:rPr>
        <w:rFonts w:hint="default"/>
      </w:rPr>
    </w:lvl>
    <w:lvl w:ilvl="3" w:tplc="87569498">
      <w:numFmt w:val="bullet"/>
      <w:lvlText w:val="•"/>
      <w:lvlJc w:val="left"/>
      <w:pPr>
        <w:ind w:left="1421" w:hanging="84"/>
      </w:pPr>
      <w:rPr>
        <w:rFonts w:hint="default"/>
      </w:rPr>
    </w:lvl>
    <w:lvl w:ilvl="4" w:tplc="2FB0E4D2">
      <w:numFmt w:val="bullet"/>
      <w:lvlText w:val="•"/>
      <w:lvlJc w:val="left"/>
      <w:pPr>
        <w:ind w:left="1848" w:hanging="84"/>
      </w:pPr>
      <w:rPr>
        <w:rFonts w:hint="default"/>
      </w:rPr>
    </w:lvl>
    <w:lvl w:ilvl="5" w:tplc="F6023C90">
      <w:numFmt w:val="bullet"/>
      <w:lvlText w:val="•"/>
      <w:lvlJc w:val="left"/>
      <w:pPr>
        <w:ind w:left="2276" w:hanging="84"/>
      </w:pPr>
      <w:rPr>
        <w:rFonts w:hint="default"/>
      </w:rPr>
    </w:lvl>
    <w:lvl w:ilvl="6" w:tplc="C9D2F244">
      <w:numFmt w:val="bullet"/>
      <w:lvlText w:val="•"/>
      <w:lvlJc w:val="left"/>
      <w:pPr>
        <w:ind w:left="2703" w:hanging="84"/>
      </w:pPr>
      <w:rPr>
        <w:rFonts w:hint="default"/>
      </w:rPr>
    </w:lvl>
    <w:lvl w:ilvl="7" w:tplc="CF5205DC">
      <w:numFmt w:val="bullet"/>
      <w:lvlText w:val="•"/>
      <w:lvlJc w:val="left"/>
      <w:pPr>
        <w:ind w:left="3130" w:hanging="84"/>
      </w:pPr>
      <w:rPr>
        <w:rFonts w:hint="default"/>
      </w:rPr>
    </w:lvl>
    <w:lvl w:ilvl="8" w:tplc="108E9296">
      <w:numFmt w:val="bullet"/>
      <w:lvlText w:val="•"/>
      <w:lvlJc w:val="left"/>
      <w:pPr>
        <w:ind w:left="3557" w:hanging="84"/>
      </w:pPr>
      <w:rPr>
        <w:rFonts w:hint="default"/>
      </w:rPr>
    </w:lvl>
  </w:abstractNum>
  <w:abstractNum w:abstractNumId="161" w15:restartNumberingAfterBreak="0">
    <w:nsid w:val="159767AD"/>
    <w:multiLevelType w:val="hybridMultilevel"/>
    <w:tmpl w:val="4DE48FCA"/>
    <w:lvl w:ilvl="0" w:tplc="B0D09390">
      <w:numFmt w:val="bullet"/>
      <w:lvlText w:val="–"/>
      <w:lvlJc w:val="left"/>
      <w:pPr>
        <w:ind w:left="120" w:hanging="135"/>
      </w:pPr>
      <w:rPr>
        <w:rFonts w:ascii="Times New Roman" w:eastAsia="Times New Roman" w:hAnsi="Times New Roman" w:cs="Times New Roman" w:hint="default"/>
        <w:spacing w:val="-7"/>
        <w:w w:val="100"/>
        <w:sz w:val="18"/>
        <w:szCs w:val="18"/>
      </w:rPr>
    </w:lvl>
    <w:lvl w:ilvl="1" w:tplc="6F2EB6E8">
      <w:numFmt w:val="bullet"/>
      <w:lvlText w:val="•"/>
      <w:lvlJc w:val="left"/>
      <w:pPr>
        <w:ind w:left="1188" w:hanging="135"/>
      </w:pPr>
      <w:rPr>
        <w:rFonts w:hint="default"/>
      </w:rPr>
    </w:lvl>
    <w:lvl w:ilvl="2" w:tplc="81D42ADC">
      <w:numFmt w:val="bullet"/>
      <w:lvlText w:val="•"/>
      <w:lvlJc w:val="left"/>
      <w:pPr>
        <w:ind w:left="2257" w:hanging="135"/>
      </w:pPr>
      <w:rPr>
        <w:rFonts w:hint="default"/>
      </w:rPr>
    </w:lvl>
    <w:lvl w:ilvl="3" w:tplc="B296AEE8">
      <w:numFmt w:val="bullet"/>
      <w:lvlText w:val="•"/>
      <w:lvlJc w:val="left"/>
      <w:pPr>
        <w:ind w:left="3325" w:hanging="135"/>
      </w:pPr>
      <w:rPr>
        <w:rFonts w:hint="default"/>
      </w:rPr>
    </w:lvl>
    <w:lvl w:ilvl="4" w:tplc="7270B08C">
      <w:numFmt w:val="bullet"/>
      <w:lvlText w:val="•"/>
      <w:lvlJc w:val="left"/>
      <w:pPr>
        <w:ind w:left="4394" w:hanging="135"/>
      </w:pPr>
      <w:rPr>
        <w:rFonts w:hint="default"/>
      </w:rPr>
    </w:lvl>
    <w:lvl w:ilvl="5" w:tplc="740EBE1A">
      <w:numFmt w:val="bullet"/>
      <w:lvlText w:val="•"/>
      <w:lvlJc w:val="left"/>
      <w:pPr>
        <w:ind w:left="5462" w:hanging="135"/>
      </w:pPr>
      <w:rPr>
        <w:rFonts w:hint="default"/>
      </w:rPr>
    </w:lvl>
    <w:lvl w:ilvl="6" w:tplc="8A5EB608">
      <w:numFmt w:val="bullet"/>
      <w:lvlText w:val="•"/>
      <w:lvlJc w:val="left"/>
      <w:pPr>
        <w:ind w:left="6531" w:hanging="135"/>
      </w:pPr>
      <w:rPr>
        <w:rFonts w:hint="default"/>
      </w:rPr>
    </w:lvl>
    <w:lvl w:ilvl="7" w:tplc="E2986C4A">
      <w:numFmt w:val="bullet"/>
      <w:lvlText w:val="•"/>
      <w:lvlJc w:val="left"/>
      <w:pPr>
        <w:ind w:left="7599" w:hanging="135"/>
      </w:pPr>
      <w:rPr>
        <w:rFonts w:hint="default"/>
      </w:rPr>
    </w:lvl>
    <w:lvl w:ilvl="8" w:tplc="AE0E0040">
      <w:numFmt w:val="bullet"/>
      <w:lvlText w:val="•"/>
      <w:lvlJc w:val="left"/>
      <w:pPr>
        <w:ind w:left="8668" w:hanging="135"/>
      </w:pPr>
      <w:rPr>
        <w:rFonts w:hint="default"/>
      </w:rPr>
    </w:lvl>
  </w:abstractNum>
  <w:abstractNum w:abstractNumId="162" w15:restartNumberingAfterBreak="0">
    <w:nsid w:val="15CE4072"/>
    <w:multiLevelType w:val="hybridMultilevel"/>
    <w:tmpl w:val="4288B5BC"/>
    <w:lvl w:ilvl="0" w:tplc="74FAFDF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130E8196">
      <w:numFmt w:val="bullet"/>
      <w:lvlText w:val="•"/>
      <w:lvlJc w:val="left"/>
      <w:pPr>
        <w:ind w:left="1710" w:hanging="180"/>
      </w:pPr>
      <w:rPr>
        <w:rFonts w:hint="default"/>
      </w:rPr>
    </w:lvl>
    <w:lvl w:ilvl="2" w:tplc="EF6C9E76">
      <w:numFmt w:val="bullet"/>
      <w:lvlText w:val="•"/>
      <w:lvlJc w:val="left"/>
      <w:pPr>
        <w:ind w:left="2721" w:hanging="180"/>
      </w:pPr>
      <w:rPr>
        <w:rFonts w:hint="default"/>
      </w:rPr>
    </w:lvl>
    <w:lvl w:ilvl="3" w:tplc="C01EC304">
      <w:numFmt w:val="bullet"/>
      <w:lvlText w:val="•"/>
      <w:lvlJc w:val="left"/>
      <w:pPr>
        <w:ind w:left="3731" w:hanging="180"/>
      </w:pPr>
      <w:rPr>
        <w:rFonts w:hint="default"/>
      </w:rPr>
    </w:lvl>
    <w:lvl w:ilvl="4" w:tplc="0AE697DE">
      <w:numFmt w:val="bullet"/>
      <w:lvlText w:val="•"/>
      <w:lvlJc w:val="left"/>
      <w:pPr>
        <w:ind w:left="4742" w:hanging="180"/>
      </w:pPr>
      <w:rPr>
        <w:rFonts w:hint="default"/>
      </w:rPr>
    </w:lvl>
    <w:lvl w:ilvl="5" w:tplc="9378E376">
      <w:numFmt w:val="bullet"/>
      <w:lvlText w:val="•"/>
      <w:lvlJc w:val="left"/>
      <w:pPr>
        <w:ind w:left="5752" w:hanging="180"/>
      </w:pPr>
      <w:rPr>
        <w:rFonts w:hint="default"/>
      </w:rPr>
    </w:lvl>
    <w:lvl w:ilvl="6" w:tplc="E76CC934">
      <w:numFmt w:val="bullet"/>
      <w:lvlText w:val="•"/>
      <w:lvlJc w:val="left"/>
      <w:pPr>
        <w:ind w:left="6763" w:hanging="180"/>
      </w:pPr>
      <w:rPr>
        <w:rFonts w:hint="default"/>
      </w:rPr>
    </w:lvl>
    <w:lvl w:ilvl="7" w:tplc="49548938">
      <w:numFmt w:val="bullet"/>
      <w:lvlText w:val="•"/>
      <w:lvlJc w:val="left"/>
      <w:pPr>
        <w:ind w:left="7773" w:hanging="180"/>
      </w:pPr>
      <w:rPr>
        <w:rFonts w:hint="default"/>
      </w:rPr>
    </w:lvl>
    <w:lvl w:ilvl="8" w:tplc="ACCCBE1C">
      <w:numFmt w:val="bullet"/>
      <w:lvlText w:val="•"/>
      <w:lvlJc w:val="left"/>
      <w:pPr>
        <w:ind w:left="8784" w:hanging="180"/>
      </w:pPr>
      <w:rPr>
        <w:rFonts w:hint="default"/>
      </w:rPr>
    </w:lvl>
  </w:abstractNum>
  <w:abstractNum w:abstractNumId="163" w15:restartNumberingAfterBreak="0">
    <w:nsid w:val="15E47B5A"/>
    <w:multiLevelType w:val="hybridMultilevel"/>
    <w:tmpl w:val="E1B6A98C"/>
    <w:lvl w:ilvl="0" w:tplc="02DA9F5A">
      <w:numFmt w:val="bullet"/>
      <w:lvlText w:val="•"/>
      <w:lvlJc w:val="left"/>
      <w:pPr>
        <w:ind w:left="140" w:hanging="84"/>
      </w:pPr>
      <w:rPr>
        <w:rFonts w:ascii="Times New Roman" w:eastAsia="Times New Roman" w:hAnsi="Times New Roman" w:cs="Times New Roman" w:hint="default"/>
        <w:b/>
        <w:bCs/>
        <w:w w:val="100"/>
        <w:sz w:val="14"/>
        <w:szCs w:val="14"/>
      </w:rPr>
    </w:lvl>
    <w:lvl w:ilvl="1" w:tplc="DD463F28">
      <w:numFmt w:val="bullet"/>
      <w:lvlText w:val="•"/>
      <w:lvlJc w:val="left"/>
      <w:pPr>
        <w:ind w:left="567" w:hanging="84"/>
      </w:pPr>
      <w:rPr>
        <w:rFonts w:hint="default"/>
      </w:rPr>
    </w:lvl>
    <w:lvl w:ilvl="2" w:tplc="58E8341A">
      <w:numFmt w:val="bullet"/>
      <w:lvlText w:val="•"/>
      <w:lvlJc w:val="left"/>
      <w:pPr>
        <w:ind w:left="994" w:hanging="84"/>
      </w:pPr>
      <w:rPr>
        <w:rFonts w:hint="default"/>
      </w:rPr>
    </w:lvl>
    <w:lvl w:ilvl="3" w:tplc="47EEFB1A">
      <w:numFmt w:val="bullet"/>
      <w:lvlText w:val="•"/>
      <w:lvlJc w:val="left"/>
      <w:pPr>
        <w:ind w:left="1421" w:hanging="84"/>
      </w:pPr>
      <w:rPr>
        <w:rFonts w:hint="default"/>
      </w:rPr>
    </w:lvl>
    <w:lvl w:ilvl="4" w:tplc="CF06A774">
      <w:numFmt w:val="bullet"/>
      <w:lvlText w:val="•"/>
      <w:lvlJc w:val="left"/>
      <w:pPr>
        <w:ind w:left="1848" w:hanging="84"/>
      </w:pPr>
      <w:rPr>
        <w:rFonts w:hint="default"/>
      </w:rPr>
    </w:lvl>
    <w:lvl w:ilvl="5" w:tplc="8A5C68DA">
      <w:numFmt w:val="bullet"/>
      <w:lvlText w:val="•"/>
      <w:lvlJc w:val="left"/>
      <w:pPr>
        <w:ind w:left="2276" w:hanging="84"/>
      </w:pPr>
      <w:rPr>
        <w:rFonts w:hint="default"/>
      </w:rPr>
    </w:lvl>
    <w:lvl w:ilvl="6" w:tplc="148A30EA">
      <w:numFmt w:val="bullet"/>
      <w:lvlText w:val="•"/>
      <w:lvlJc w:val="left"/>
      <w:pPr>
        <w:ind w:left="2703" w:hanging="84"/>
      </w:pPr>
      <w:rPr>
        <w:rFonts w:hint="default"/>
      </w:rPr>
    </w:lvl>
    <w:lvl w:ilvl="7" w:tplc="E1AC0C06">
      <w:numFmt w:val="bullet"/>
      <w:lvlText w:val="•"/>
      <w:lvlJc w:val="left"/>
      <w:pPr>
        <w:ind w:left="3130" w:hanging="84"/>
      </w:pPr>
      <w:rPr>
        <w:rFonts w:hint="default"/>
      </w:rPr>
    </w:lvl>
    <w:lvl w:ilvl="8" w:tplc="849E4198">
      <w:numFmt w:val="bullet"/>
      <w:lvlText w:val="•"/>
      <w:lvlJc w:val="left"/>
      <w:pPr>
        <w:ind w:left="3557" w:hanging="84"/>
      </w:pPr>
      <w:rPr>
        <w:rFonts w:hint="default"/>
      </w:rPr>
    </w:lvl>
  </w:abstractNum>
  <w:abstractNum w:abstractNumId="164" w15:restartNumberingAfterBreak="0">
    <w:nsid w:val="162836F4"/>
    <w:multiLevelType w:val="hybridMultilevel"/>
    <w:tmpl w:val="BD388C94"/>
    <w:lvl w:ilvl="0" w:tplc="70CA75E8">
      <w:numFmt w:val="bullet"/>
      <w:lvlText w:val="•"/>
      <w:lvlJc w:val="left"/>
      <w:pPr>
        <w:ind w:left="140" w:hanging="85"/>
      </w:pPr>
      <w:rPr>
        <w:rFonts w:ascii="Times New Roman" w:eastAsia="Times New Roman" w:hAnsi="Times New Roman" w:cs="Times New Roman" w:hint="default"/>
        <w:spacing w:val="-6"/>
        <w:w w:val="100"/>
        <w:sz w:val="14"/>
        <w:szCs w:val="14"/>
      </w:rPr>
    </w:lvl>
    <w:lvl w:ilvl="1" w:tplc="BEF68D66">
      <w:numFmt w:val="bullet"/>
      <w:lvlText w:val="•"/>
      <w:lvlJc w:val="left"/>
      <w:pPr>
        <w:ind w:left="567" w:hanging="85"/>
      </w:pPr>
      <w:rPr>
        <w:rFonts w:hint="default"/>
      </w:rPr>
    </w:lvl>
    <w:lvl w:ilvl="2" w:tplc="06706AB8">
      <w:numFmt w:val="bullet"/>
      <w:lvlText w:val="•"/>
      <w:lvlJc w:val="left"/>
      <w:pPr>
        <w:ind w:left="994" w:hanging="85"/>
      </w:pPr>
      <w:rPr>
        <w:rFonts w:hint="default"/>
      </w:rPr>
    </w:lvl>
    <w:lvl w:ilvl="3" w:tplc="B42A3474">
      <w:numFmt w:val="bullet"/>
      <w:lvlText w:val="•"/>
      <w:lvlJc w:val="left"/>
      <w:pPr>
        <w:ind w:left="1421" w:hanging="85"/>
      </w:pPr>
      <w:rPr>
        <w:rFonts w:hint="default"/>
      </w:rPr>
    </w:lvl>
    <w:lvl w:ilvl="4" w:tplc="A9C67F90">
      <w:numFmt w:val="bullet"/>
      <w:lvlText w:val="•"/>
      <w:lvlJc w:val="left"/>
      <w:pPr>
        <w:ind w:left="1848" w:hanging="85"/>
      </w:pPr>
      <w:rPr>
        <w:rFonts w:hint="default"/>
      </w:rPr>
    </w:lvl>
    <w:lvl w:ilvl="5" w:tplc="5FC0ADEC">
      <w:numFmt w:val="bullet"/>
      <w:lvlText w:val="•"/>
      <w:lvlJc w:val="left"/>
      <w:pPr>
        <w:ind w:left="2276" w:hanging="85"/>
      </w:pPr>
      <w:rPr>
        <w:rFonts w:hint="default"/>
      </w:rPr>
    </w:lvl>
    <w:lvl w:ilvl="6" w:tplc="E88845CE">
      <w:numFmt w:val="bullet"/>
      <w:lvlText w:val="•"/>
      <w:lvlJc w:val="left"/>
      <w:pPr>
        <w:ind w:left="2703" w:hanging="85"/>
      </w:pPr>
      <w:rPr>
        <w:rFonts w:hint="default"/>
      </w:rPr>
    </w:lvl>
    <w:lvl w:ilvl="7" w:tplc="42EA9994">
      <w:numFmt w:val="bullet"/>
      <w:lvlText w:val="•"/>
      <w:lvlJc w:val="left"/>
      <w:pPr>
        <w:ind w:left="3130" w:hanging="85"/>
      </w:pPr>
      <w:rPr>
        <w:rFonts w:hint="default"/>
      </w:rPr>
    </w:lvl>
    <w:lvl w:ilvl="8" w:tplc="64BAC12A">
      <w:numFmt w:val="bullet"/>
      <w:lvlText w:val="•"/>
      <w:lvlJc w:val="left"/>
      <w:pPr>
        <w:ind w:left="3557" w:hanging="85"/>
      </w:pPr>
      <w:rPr>
        <w:rFonts w:hint="default"/>
      </w:rPr>
    </w:lvl>
  </w:abstractNum>
  <w:abstractNum w:abstractNumId="165" w15:restartNumberingAfterBreak="0">
    <w:nsid w:val="162C4D74"/>
    <w:multiLevelType w:val="hybridMultilevel"/>
    <w:tmpl w:val="325663D0"/>
    <w:lvl w:ilvl="0" w:tplc="A12E0A80">
      <w:numFmt w:val="bullet"/>
      <w:lvlText w:val="•"/>
      <w:lvlJc w:val="left"/>
      <w:pPr>
        <w:ind w:left="140" w:hanging="84"/>
      </w:pPr>
      <w:rPr>
        <w:rFonts w:ascii="Times New Roman" w:eastAsia="Times New Roman" w:hAnsi="Times New Roman" w:cs="Times New Roman" w:hint="default"/>
        <w:w w:val="100"/>
        <w:sz w:val="14"/>
        <w:szCs w:val="14"/>
      </w:rPr>
    </w:lvl>
    <w:lvl w:ilvl="1" w:tplc="3DCAB870">
      <w:numFmt w:val="bullet"/>
      <w:lvlText w:val="•"/>
      <w:lvlJc w:val="left"/>
      <w:pPr>
        <w:ind w:left="567" w:hanging="84"/>
      </w:pPr>
      <w:rPr>
        <w:rFonts w:hint="default"/>
      </w:rPr>
    </w:lvl>
    <w:lvl w:ilvl="2" w:tplc="189EAA12">
      <w:numFmt w:val="bullet"/>
      <w:lvlText w:val="•"/>
      <w:lvlJc w:val="left"/>
      <w:pPr>
        <w:ind w:left="994" w:hanging="84"/>
      </w:pPr>
      <w:rPr>
        <w:rFonts w:hint="default"/>
      </w:rPr>
    </w:lvl>
    <w:lvl w:ilvl="3" w:tplc="F17CA7C4">
      <w:numFmt w:val="bullet"/>
      <w:lvlText w:val="•"/>
      <w:lvlJc w:val="left"/>
      <w:pPr>
        <w:ind w:left="1421" w:hanging="84"/>
      </w:pPr>
      <w:rPr>
        <w:rFonts w:hint="default"/>
      </w:rPr>
    </w:lvl>
    <w:lvl w:ilvl="4" w:tplc="96523C06">
      <w:numFmt w:val="bullet"/>
      <w:lvlText w:val="•"/>
      <w:lvlJc w:val="left"/>
      <w:pPr>
        <w:ind w:left="1848" w:hanging="84"/>
      </w:pPr>
      <w:rPr>
        <w:rFonts w:hint="default"/>
      </w:rPr>
    </w:lvl>
    <w:lvl w:ilvl="5" w:tplc="FBF8EB92">
      <w:numFmt w:val="bullet"/>
      <w:lvlText w:val="•"/>
      <w:lvlJc w:val="left"/>
      <w:pPr>
        <w:ind w:left="2276" w:hanging="84"/>
      </w:pPr>
      <w:rPr>
        <w:rFonts w:hint="default"/>
      </w:rPr>
    </w:lvl>
    <w:lvl w:ilvl="6" w:tplc="C4E4F884">
      <w:numFmt w:val="bullet"/>
      <w:lvlText w:val="•"/>
      <w:lvlJc w:val="left"/>
      <w:pPr>
        <w:ind w:left="2703" w:hanging="84"/>
      </w:pPr>
      <w:rPr>
        <w:rFonts w:hint="default"/>
      </w:rPr>
    </w:lvl>
    <w:lvl w:ilvl="7" w:tplc="A336DEDE">
      <w:numFmt w:val="bullet"/>
      <w:lvlText w:val="•"/>
      <w:lvlJc w:val="left"/>
      <w:pPr>
        <w:ind w:left="3130" w:hanging="84"/>
      </w:pPr>
      <w:rPr>
        <w:rFonts w:hint="default"/>
      </w:rPr>
    </w:lvl>
    <w:lvl w:ilvl="8" w:tplc="67DE45E0">
      <w:numFmt w:val="bullet"/>
      <w:lvlText w:val="•"/>
      <w:lvlJc w:val="left"/>
      <w:pPr>
        <w:ind w:left="3557" w:hanging="84"/>
      </w:pPr>
      <w:rPr>
        <w:rFonts w:hint="default"/>
      </w:rPr>
    </w:lvl>
  </w:abstractNum>
  <w:abstractNum w:abstractNumId="166" w15:restartNumberingAfterBreak="0">
    <w:nsid w:val="1650420B"/>
    <w:multiLevelType w:val="hybridMultilevel"/>
    <w:tmpl w:val="C96CEC5C"/>
    <w:lvl w:ilvl="0" w:tplc="22D82BD4">
      <w:numFmt w:val="bullet"/>
      <w:lvlText w:val="•"/>
      <w:lvlJc w:val="left"/>
      <w:pPr>
        <w:ind w:left="140" w:hanging="85"/>
      </w:pPr>
      <w:rPr>
        <w:rFonts w:ascii="Times New Roman" w:eastAsia="Times New Roman" w:hAnsi="Times New Roman" w:cs="Times New Roman" w:hint="default"/>
        <w:spacing w:val="-2"/>
        <w:w w:val="100"/>
        <w:sz w:val="14"/>
        <w:szCs w:val="14"/>
      </w:rPr>
    </w:lvl>
    <w:lvl w:ilvl="1" w:tplc="D9263CAE">
      <w:numFmt w:val="bullet"/>
      <w:lvlText w:val="•"/>
      <w:lvlJc w:val="left"/>
      <w:pPr>
        <w:ind w:left="567" w:hanging="85"/>
      </w:pPr>
      <w:rPr>
        <w:rFonts w:hint="default"/>
      </w:rPr>
    </w:lvl>
    <w:lvl w:ilvl="2" w:tplc="6494FEF2">
      <w:numFmt w:val="bullet"/>
      <w:lvlText w:val="•"/>
      <w:lvlJc w:val="left"/>
      <w:pPr>
        <w:ind w:left="994" w:hanging="85"/>
      </w:pPr>
      <w:rPr>
        <w:rFonts w:hint="default"/>
      </w:rPr>
    </w:lvl>
    <w:lvl w:ilvl="3" w:tplc="24ECFD2C">
      <w:numFmt w:val="bullet"/>
      <w:lvlText w:val="•"/>
      <w:lvlJc w:val="left"/>
      <w:pPr>
        <w:ind w:left="1421" w:hanging="85"/>
      </w:pPr>
      <w:rPr>
        <w:rFonts w:hint="default"/>
      </w:rPr>
    </w:lvl>
    <w:lvl w:ilvl="4" w:tplc="3C68E9B8">
      <w:numFmt w:val="bullet"/>
      <w:lvlText w:val="•"/>
      <w:lvlJc w:val="left"/>
      <w:pPr>
        <w:ind w:left="1848" w:hanging="85"/>
      </w:pPr>
      <w:rPr>
        <w:rFonts w:hint="default"/>
      </w:rPr>
    </w:lvl>
    <w:lvl w:ilvl="5" w:tplc="F70E8EB6">
      <w:numFmt w:val="bullet"/>
      <w:lvlText w:val="•"/>
      <w:lvlJc w:val="left"/>
      <w:pPr>
        <w:ind w:left="2276" w:hanging="85"/>
      </w:pPr>
      <w:rPr>
        <w:rFonts w:hint="default"/>
      </w:rPr>
    </w:lvl>
    <w:lvl w:ilvl="6" w:tplc="61F46478">
      <w:numFmt w:val="bullet"/>
      <w:lvlText w:val="•"/>
      <w:lvlJc w:val="left"/>
      <w:pPr>
        <w:ind w:left="2703" w:hanging="85"/>
      </w:pPr>
      <w:rPr>
        <w:rFonts w:hint="default"/>
      </w:rPr>
    </w:lvl>
    <w:lvl w:ilvl="7" w:tplc="CCF09CB0">
      <w:numFmt w:val="bullet"/>
      <w:lvlText w:val="•"/>
      <w:lvlJc w:val="left"/>
      <w:pPr>
        <w:ind w:left="3130" w:hanging="85"/>
      </w:pPr>
      <w:rPr>
        <w:rFonts w:hint="default"/>
      </w:rPr>
    </w:lvl>
    <w:lvl w:ilvl="8" w:tplc="99247F12">
      <w:numFmt w:val="bullet"/>
      <w:lvlText w:val="•"/>
      <w:lvlJc w:val="left"/>
      <w:pPr>
        <w:ind w:left="3557" w:hanging="85"/>
      </w:pPr>
      <w:rPr>
        <w:rFonts w:hint="default"/>
      </w:rPr>
    </w:lvl>
  </w:abstractNum>
  <w:abstractNum w:abstractNumId="167" w15:restartNumberingAfterBreak="0">
    <w:nsid w:val="166C66AB"/>
    <w:multiLevelType w:val="hybridMultilevel"/>
    <w:tmpl w:val="FDAEA7D0"/>
    <w:lvl w:ilvl="0" w:tplc="47BA3BE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9EFCB406">
      <w:numFmt w:val="bullet"/>
      <w:lvlText w:val="•"/>
      <w:lvlJc w:val="left"/>
      <w:pPr>
        <w:ind w:left="1710" w:hanging="180"/>
      </w:pPr>
      <w:rPr>
        <w:rFonts w:hint="default"/>
      </w:rPr>
    </w:lvl>
    <w:lvl w:ilvl="2" w:tplc="CCB60CC2">
      <w:numFmt w:val="bullet"/>
      <w:lvlText w:val="•"/>
      <w:lvlJc w:val="left"/>
      <w:pPr>
        <w:ind w:left="2721" w:hanging="180"/>
      </w:pPr>
      <w:rPr>
        <w:rFonts w:hint="default"/>
      </w:rPr>
    </w:lvl>
    <w:lvl w:ilvl="3" w:tplc="AAA4D2F8">
      <w:numFmt w:val="bullet"/>
      <w:lvlText w:val="•"/>
      <w:lvlJc w:val="left"/>
      <w:pPr>
        <w:ind w:left="3731" w:hanging="180"/>
      </w:pPr>
      <w:rPr>
        <w:rFonts w:hint="default"/>
      </w:rPr>
    </w:lvl>
    <w:lvl w:ilvl="4" w:tplc="EE38705C">
      <w:numFmt w:val="bullet"/>
      <w:lvlText w:val="•"/>
      <w:lvlJc w:val="left"/>
      <w:pPr>
        <w:ind w:left="4742" w:hanging="180"/>
      </w:pPr>
      <w:rPr>
        <w:rFonts w:hint="default"/>
      </w:rPr>
    </w:lvl>
    <w:lvl w:ilvl="5" w:tplc="0CA8C6B6">
      <w:numFmt w:val="bullet"/>
      <w:lvlText w:val="•"/>
      <w:lvlJc w:val="left"/>
      <w:pPr>
        <w:ind w:left="5752" w:hanging="180"/>
      </w:pPr>
      <w:rPr>
        <w:rFonts w:hint="default"/>
      </w:rPr>
    </w:lvl>
    <w:lvl w:ilvl="6" w:tplc="D1F2C23A">
      <w:numFmt w:val="bullet"/>
      <w:lvlText w:val="•"/>
      <w:lvlJc w:val="left"/>
      <w:pPr>
        <w:ind w:left="6763" w:hanging="180"/>
      </w:pPr>
      <w:rPr>
        <w:rFonts w:hint="default"/>
      </w:rPr>
    </w:lvl>
    <w:lvl w:ilvl="7" w:tplc="9C54D1BC">
      <w:numFmt w:val="bullet"/>
      <w:lvlText w:val="•"/>
      <w:lvlJc w:val="left"/>
      <w:pPr>
        <w:ind w:left="7773" w:hanging="180"/>
      </w:pPr>
      <w:rPr>
        <w:rFonts w:hint="default"/>
      </w:rPr>
    </w:lvl>
    <w:lvl w:ilvl="8" w:tplc="B89CDD6E">
      <w:numFmt w:val="bullet"/>
      <w:lvlText w:val="•"/>
      <w:lvlJc w:val="left"/>
      <w:pPr>
        <w:ind w:left="8784" w:hanging="180"/>
      </w:pPr>
      <w:rPr>
        <w:rFonts w:hint="default"/>
      </w:rPr>
    </w:lvl>
  </w:abstractNum>
  <w:abstractNum w:abstractNumId="168" w15:restartNumberingAfterBreak="0">
    <w:nsid w:val="1681139F"/>
    <w:multiLevelType w:val="hybridMultilevel"/>
    <w:tmpl w:val="F5043498"/>
    <w:lvl w:ilvl="0" w:tplc="237A78F0">
      <w:numFmt w:val="bullet"/>
      <w:lvlText w:val="•"/>
      <w:lvlJc w:val="left"/>
      <w:pPr>
        <w:ind w:left="140" w:hanging="84"/>
      </w:pPr>
      <w:rPr>
        <w:rFonts w:ascii="Times New Roman" w:eastAsia="Times New Roman" w:hAnsi="Times New Roman" w:cs="Times New Roman" w:hint="default"/>
        <w:w w:val="100"/>
        <w:sz w:val="14"/>
        <w:szCs w:val="14"/>
      </w:rPr>
    </w:lvl>
    <w:lvl w:ilvl="1" w:tplc="2E0E44D4">
      <w:numFmt w:val="bullet"/>
      <w:lvlText w:val="•"/>
      <w:lvlJc w:val="left"/>
      <w:pPr>
        <w:ind w:left="567" w:hanging="84"/>
      </w:pPr>
      <w:rPr>
        <w:rFonts w:hint="default"/>
      </w:rPr>
    </w:lvl>
    <w:lvl w:ilvl="2" w:tplc="C8BC79EA">
      <w:numFmt w:val="bullet"/>
      <w:lvlText w:val="•"/>
      <w:lvlJc w:val="left"/>
      <w:pPr>
        <w:ind w:left="994" w:hanging="84"/>
      </w:pPr>
      <w:rPr>
        <w:rFonts w:hint="default"/>
      </w:rPr>
    </w:lvl>
    <w:lvl w:ilvl="3" w:tplc="8DDA6A38">
      <w:numFmt w:val="bullet"/>
      <w:lvlText w:val="•"/>
      <w:lvlJc w:val="left"/>
      <w:pPr>
        <w:ind w:left="1421" w:hanging="84"/>
      </w:pPr>
      <w:rPr>
        <w:rFonts w:hint="default"/>
      </w:rPr>
    </w:lvl>
    <w:lvl w:ilvl="4" w:tplc="6750E106">
      <w:numFmt w:val="bullet"/>
      <w:lvlText w:val="•"/>
      <w:lvlJc w:val="left"/>
      <w:pPr>
        <w:ind w:left="1848" w:hanging="84"/>
      </w:pPr>
      <w:rPr>
        <w:rFonts w:hint="default"/>
      </w:rPr>
    </w:lvl>
    <w:lvl w:ilvl="5" w:tplc="1DFEFF42">
      <w:numFmt w:val="bullet"/>
      <w:lvlText w:val="•"/>
      <w:lvlJc w:val="left"/>
      <w:pPr>
        <w:ind w:left="2276" w:hanging="84"/>
      </w:pPr>
      <w:rPr>
        <w:rFonts w:hint="default"/>
      </w:rPr>
    </w:lvl>
    <w:lvl w:ilvl="6" w:tplc="15DA94C0">
      <w:numFmt w:val="bullet"/>
      <w:lvlText w:val="•"/>
      <w:lvlJc w:val="left"/>
      <w:pPr>
        <w:ind w:left="2703" w:hanging="84"/>
      </w:pPr>
      <w:rPr>
        <w:rFonts w:hint="default"/>
      </w:rPr>
    </w:lvl>
    <w:lvl w:ilvl="7" w:tplc="ECF2BFE6">
      <w:numFmt w:val="bullet"/>
      <w:lvlText w:val="•"/>
      <w:lvlJc w:val="left"/>
      <w:pPr>
        <w:ind w:left="3130" w:hanging="84"/>
      </w:pPr>
      <w:rPr>
        <w:rFonts w:hint="default"/>
      </w:rPr>
    </w:lvl>
    <w:lvl w:ilvl="8" w:tplc="9262578A">
      <w:numFmt w:val="bullet"/>
      <w:lvlText w:val="•"/>
      <w:lvlJc w:val="left"/>
      <w:pPr>
        <w:ind w:left="3557" w:hanging="84"/>
      </w:pPr>
      <w:rPr>
        <w:rFonts w:hint="default"/>
      </w:rPr>
    </w:lvl>
  </w:abstractNum>
  <w:abstractNum w:abstractNumId="169" w15:restartNumberingAfterBreak="0">
    <w:nsid w:val="16974A3E"/>
    <w:multiLevelType w:val="hybridMultilevel"/>
    <w:tmpl w:val="D74AEE6C"/>
    <w:lvl w:ilvl="0" w:tplc="616AB8F0">
      <w:numFmt w:val="bullet"/>
      <w:lvlText w:val="•"/>
      <w:lvlJc w:val="left"/>
      <w:pPr>
        <w:ind w:left="140" w:hanging="84"/>
      </w:pPr>
      <w:rPr>
        <w:rFonts w:ascii="Times New Roman" w:eastAsia="Times New Roman" w:hAnsi="Times New Roman" w:cs="Times New Roman" w:hint="default"/>
        <w:w w:val="100"/>
        <w:sz w:val="14"/>
        <w:szCs w:val="14"/>
      </w:rPr>
    </w:lvl>
    <w:lvl w:ilvl="1" w:tplc="6CA0B7B2">
      <w:numFmt w:val="bullet"/>
      <w:lvlText w:val="•"/>
      <w:lvlJc w:val="left"/>
      <w:pPr>
        <w:ind w:left="567" w:hanging="84"/>
      </w:pPr>
      <w:rPr>
        <w:rFonts w:hint="default"/>
      </w:rPr>
    </w:lvl>
    <w:lvl w:ilvl="2" w:tplc="9B242CB8">
      <w:numFmt w:val="bullet"/>
      <w:lvlText w:val="•"/>
      <w:lvlJc w:val="left"/>
      <w:pPr>
        <w:ind w:left="994" w:hanging="84"/>
      </w:pPr>
      <w:rPr>
        <w:rFonts w:hint="default"/>
      </w:rPr>
    </w:lvl>
    <w:lvl w:ilvl="3" w:tplc="172A2618">
      <w:numFmt w:val="bullet"/>
      <w:lvlText w:val="•"/>
      <w:lvlJc w:val="left"/>
      <w:pPr>
        <w:ind w:left="1421" w:hanging="84"/>
      </w:pPr>
      <w:rPr>
        <w:rFonts w:hint="default"/>
      </w:rPr>
    </w:lvl>
    <w:lvl w:ilvl="4" w:tplc="D2DAADFA">
      <w:numFmt w:val="bullet"/>
      <w:lvlText w:val="•"/>
      <w:lvlJc w:val="left"/>
      <w:pPr>
        <w:ind w:left="1848" w:hanging="84"/>
      </w:pPr>
      <w:rPr>
        <w:rFonts w:hint="default"/>
      </w:rPr>
    </w:lvl>
    <w:lvl w:ilvl="5" w:tplc="FDF07188">
      <w:numFmt w:val="bullet"/>
      <w:lvlText w:val="•"/>
      <w:lvlJc w:val="left"/>
      <w:pPr>
        <w:ind w:left="2276" w:hanging="84"/>
      </w:pPr>
      <w:rPr>
        <w:rFonts w:hint="default"/>
      </w:rPr>
    </w:lvl>
    <w:lvl w:ilvl="6" w:tplc="C6A8D334">
      <w:numFmt w:val="bullet"/>
      <w:lvlText w:val="•"/>
      <w:lvlJc w:val="left"/>
      <w:pPr>
        <w:ind w:left="2703" w:hanging="84"/>
      </w:pPr>
      <w:rPr>
        <w:rFonts w:hint="default"/>
      </w:rPr>
    </w:lvl>
    <w:lvl w:ilvl="7" w:tplc="239A2FEE">
      <w:numFmt w:val="bullet"/>
      <w:lvlText w:val="•"/>
      <w:lvlJc w:val="left"/>
      <w:pPr>
        <w:ind w:left="3130" w:hanging="84"/>
      </w:pPr>
      <w:rPr>
        <w:rFonts w:hint="default"/>
      </w:rPr>
    </w:lvl>
    <w:lvl w:ilvl="8" w:tplc="358E0FA6">
      <w:numFmt w:val="bullet"/>
      <w:lvlText w:val="•"/>
      <w:lvlJc w:val="left"/>
      <w:pPr>
        <w:ind w:left="3557" w:hanging="84"/>
      </w:pPr>
      <w:rPr>
        <w:rFonts w:hint="default"/>
      </w:rPr>
    </w:lvl>
  </w:abstractNum>
  <w:abstractNum w:abstractNumId="170" w15:restartNumberingAfterBreak="0">
    <w:nsid w:val="16991F4B"/>
    <w:multiLevelType w:val="hybridMultilevel"/>
    <w:tmpl w:val="893E95CE"/>
    <w:lvl w:ilvl="0" w:tplc="663ED29C">
      <w:numFmt w:val="bullet"/>
      <w:lvlText w:val="•"/>
      <w:lvlJc w:val="left"/>
      <w:pPr>
        <w:ind w:left="140" w:hanging="84"/>
      </w:pPr>
      <w:rPr>
        <w:rFonts w:ascii="Times New Roman" w:eastAsia="Times New Roman" w:hAnsi="Times New Roman" w:cs="Times New Roman" w:hint="default"/>
        <w:w w:val="100"/>
        <w:sz w:val="14"/>
        <w:szCs w:val="14"/>
      </w:rPr>
    </w:lvl>
    <w:lvl w:ilvl="1" w:tplc="376A645A">
      <w:numFmt w:val="bullet"/>
      <w:lvlText w:val="•"/>
      <w:lvlJc w:val="left"/>
      <w:pPr>
        <w:ind w:left="567" w:hanging="84"/>
      </w:pPr>
      <w:rPr>
        <w:rFonts w:hint="default"/>
      </w:rPr>
    </w:lvl>
    <w:lvl w:ilvl="2" w:tplc="5DBED7A8">
      <w:numFmt w:val="bullet"/>
      <w:lvlText w:val="•"/>
      <w:lvlJc w:val="left"/>
      <w:pPr>
        <w:ind w:left="994" w:hanging="84"/>
      </w:pPr>
      <w:rPr>
        <w:rFonts w:hint="default"/>
      </w:rPr>
    </w:lvl>
    <w:lvl w:ilvl="3" w:tplc="DD048C36">
      <w:numFmt w:val="bullet"/>
      <w:lvlText w:val="•"/>
      <w:lvlJc w:val="left"/>
      <w:pPr>
        <w:ind w:left="1421" w:hanging="84"/>
      </w:pPr>
      <w:rPr>
        <w:rFonts w:hint="default"/>
      </w:rPr>
    </w:lvl>
    <w:lvl w:ilvl="4" w:tplc="7090E4A4">
      <w:numFmt w:val="bullet"/>
      <w:lvlText w:val="•"/>
      <w:lvlJc w:val="left"/>
      <w:pPr>
        <w:ind w:left="1848" w:hanging="84"/>
      </w:pPr>
      <w:rPr>
        <w:rFonts w:hint="default"/>
      </w:rPr>
    </w:lvl>
    <w:lvl w:ilvl="5" w:tplc="08E6DFE0">
      <w:numFmt w:val="bullet"/>
      <w:lvlText w:val="•"/>
      <w:lvlJc w:val="left"/>
      <w:pPr>
        <w:ind w:left="2276" w:hanging="84"/>
      </w:pPr>
      <w:rPr>
        <w:rFonts w:hint="default"/>
      </w:rPr>
    </w:lvl>
    <w:lvl w:ilvl="6" w:tplc="47D059C2">
      <w:numFmt w:val="bullet"/>
      <w:lvlText w:val="•"/>
      <w:lvlJc w:val="left"/>
      <w:pPr>
        <w:ind w:left="2703" w:hanging="84"/>
      </w:pPr>
      <w:rPr>
        <w:rFonts w:hint="default"/>
      </w:rPr>
    </w:lvl>
    <w:lvl w:ilvl="7" w:tplc="DD4AF4B2">
      <w:numFmt w:val="bullet"/>
      <w:lvlText w:val="•"/>
      <w:lvlJc w:val="left"/>
      <w:pPr>
        <w:ind w:left="3130" w:hanging="84"/>
      </w:pPr>
      <w:rPr>
        <w:rFonts w:hint="default"/>
      </w:rPr>
    </w:lvl>
    <w:lvl w:ilvl="8" w:tplc="DC543AD0">
      <w:numFmt w:val="bullet"/>
      <w:lvlText w:val="•"/>
      <w:lvlJc w:val="left"/>
      <w:pPr>
        <w:ind w:left="3557" w:hanging="84"/>
      </w:pPr>
      <w:rPr>
        <w:rFonts w:hint="default"/>
      </w:rPr>
    </w:lvl>
  </w:abstractNum>
  <w:abstractNum w:abstractNumId="171" w15:restartNumberingAfterBreak="0">
    <w:nsid w:val="16B676EE"/>
    <w:multiLevelType w:val="hybridMultilevel"/>
    <w:tmpl w:val="968E32DC"/>
    <w:lvl w:ilvl="0" w:tplc="A3F2E4DE">
      <w:numFmt w:val="bullet"/>
      <w:lvlText w:val="•"/>
      <w:lvlJc w:val="left"/>
      <w:pPr>
        <w:ind w:left="140" w:hanging="84"/>
      </w:pPr>
      <w:rPr>
        <w:rFonts w:ascii="Times New Roman" w:eastAsia="Times New Roman" w:hAnsi="Times New Roman" w:cs="Times New Roman" w:hint="default"/>
        <w:w w:val="100"/>
        <w:sz w:val="14"/>
        <w:szCs w:val="14"/>
      </w:rPr>
    </w:lvl>
    <w:lvl w:ilvl="1" w:tplc="C96817AA">
      <w:numFmt w:val="bullet"/>
      <w:lvlText w:val="•"/>
      <w:lvlJc w:val="left"/>
      <w:pPr>
        <w:ind w:left="567" w:hanging="84"/>
      </w:pPr>
      <w:rPr>
        <w:rFonts w:hint="default"/>
      </w:rPr>
    </w:lvl>
    <w:lvl w:ilvl="2" w:tplc="5914F0D4">
      <w:numFmt w:val="bullet"/>
      <w:lvlText w:val="•"/>
      <w:lvlJc w:val="left"/>
      <w:pPr>
        <w:ind w:left="994" w:hanging="84"/>
      </w:pPr>
      <w:rPr>
        <w:rFonts w:hint="default"/>
      </w:rPr>
    </w:lvl>
    <w:lvl w:ilvl="3" w:tplc="8C60AE3C">
      <w:numFmt w:val="bullet"/>
      <w:lvlText w:val="•"/>
      <w:lvlJc w:val="left"/>
      <w:pPr>
        <w:ind w:left="1421" w:hanging="84"/>
      </w:pPr>
      <w:rPr>
        <w:rFonts w:hint="default"/>
      </w:rPr>
    </w:lvl>
    <w:lvl w:ilvl="4" w:tplc="A60C9894">
      <w:numFmt w:val="bullet"/>
      <w:lvlText w:val="•"/>
      <w:lvlJc w:val="left"/>
      <w:pPr>
        <w:ind w:left="1848" w:hanging="84"/>
      </w:pPr>
      <w:rPr>
        <w:rFonts w:hint="default"/>
      </w:rPr>
    </w:lvl>
    <w:lvl w:ilvl="5" w:tplc="CFD816A6">
      <w:numFmt w:val="bullet"/>
      <w:lvlText w:val="•"/>
      <w:lvlJc w:val="left"/>
      <w:pPr>
        <w:ind w:left="2276" w:hanging="84"/>
      </w:pPr>
      <w:rPr>
        <w:rFonts w:hint="default"/>
      </w:rPr>
    </w:lvl>
    <w:lvl w:ilvl="6" w:tplc="4732C7D0">
      <w:numFmt w:val="bullet"/>
      <w:lvlText w:val="•"/>
      <w:lvlJc w:val="left"/>
      <w:pPr>
        <w:ind w:left="2703" w:hanging="84"/>
      </w:pPr>
      <w:rPr>
        <w:rFonts w:hint="default"/>
      </w:rPr>
    </w:lvl>
    <w:lvl w:ilvl="7" w:tplc="F27E5DE4">
      <w:numFmt w:val="bullet"/>
      <w:lvlText w:val="•"/>
      <w:lvlJc w:val="left"/>
      <w:pPr>
        <w:ind w:left="3130" w:hanging="84"/>
      </w:pPr>
      <w:rPr>
        <w:rFonts w:hint="default"/>
      </w:rPr>
    </w:lvl>
    <w:lvl w:ilvl="8" w:tplc="747AD54E">
      <w:numFmt w:val="bullet"/>
      <w:lvlText w:val="•"/>
      <w:lvlJc w:val="left"/>
      <w:pPr>
        <w:ind w:left="3557" w:hanging="84"/>
      </w:pPr>
      <w:rPr>
        <w:rFonts w:hint="default"/>
      </w:rPr>
    </w:lvl>
  </w:abstractNum>
  <w:abstractNum w:abstractNumId="172" w15:restartNumberingAfterBreak="0">
    <w:nsid w:val="16CA7AB6"/>
    <w:multiLevelType w:val="hybridMultilevel"/>
    <w:tmpl w:val="E060503A"/>
    <w:lvl w:ilvl="0" w:tplc="573C1E68">
      <w:numFmt w:val="bullet"/>
      <w:lvlText w:val="•"/>
      <w:lvlJc w:val="left"/>
      <w:pPr>
        <w:ind w:left="140" w:hanging="84"/>
      </w:pPr>
      <w:rPr>
        <w:rFonts w:ascii="Times New Roman" w:eastAsia="Times New Roman" w:hAnsi="Times New Roman" w:cs="Times New Roman" w:hint="default"/>
        <w:w w:val="100"/>
        <w:sz w:val="14"/>
        <w:szCs w:val="14"/>
      </w:rPr>
    </w:lvl>
    <w:lvl w:ilvl="1" w:tplc="FD82ED58">
      <w:numFmt w:val="bullet"/>
      <w:lvlText w:val="•"/>
      <w:lvlJc w:val="left"/>
      <w:pPr>
        <w:ind w:left="567" w:hanging="84"/>
      </w:pPr>
      <w:rPr>
        <w:rFonts w:hint="default"/>
      </w:rPr>
    </w:lvl>
    <w:lvl w:ilvl="2" w:tplc="0DD0358E">
      <w:numFmt w:val="bullet"/>
      <w:lvlText w:val="•"/>
      <w:lvlJc w:val="left"/>
      <w:pPr>
        <w:ind w:left="994" w:hanging="84"/>
      </w:pPr>
      <w:rPr>
        <w:rFonts w:hint="default"/>
      </w:rPr>
    </w:lvl>
    <w:lvl w:ilvl="3" w:tplc="FFB8CDAE">
      <w:numFmt w:val="bullet"/>
      <w:lvlText w:val="•"/>
      <w:lvlJc w:val="left"/>
      <w:pPr>
        <w:ind w:left="1421" w:hanging="84"/>
      </w:pPr>
      <w:rPr>
        <w:rFonts w:hint="default"/>
      </w:rPr>
    </w:lvl>
    <w:lvl w:ilvl="4" w:tplc="03D8E050">
      <w:numFmt w:val="bullet"/>
      <w:lvlText w:val="•"/>
      <w:lvlJc w:val="left"/>
      <w:pPr>
        <w:ind w:left="1848" w:hanging="84"/>
      </w:pPr>
      <w:rPr>
        <w:rFonts w:hint="default"/>
      </w:rPr>
    </w:lvl>
    <w:lvl w:ilvl="5" w:tplc="E1FE77FE">
      <w:numFmt w:val="bullet"/>
      <w:lvlText w:val="•"/>
      <w:lvlJc w:val="left"/>
      <w:pPr>
        <w:ind w:left="2276" w:hanging="84"/>
      </w:pPr>
      <w:rPr>
        <w:rFonts w:hint="default"/>
      </w:rPr>
    </w:lvl>
    <w:lvl w:ilvl="6" w:tplc="BDB69DF2">
      <w:numFmt w:val="bullet"/>
      <w:lvlText w:val="•"/>
      <w:lvlJc w:val="left"/>
      <w:pPr>
        <w:ind w:left="2703" w:hanging="84"/>
      </w:pPr>
      <w:rPr>
        <w:rFonts w:hint="default"/>
      </w:rPr>
    </w:lvl>
    <w:lvl w:ilvl="7" w:tplc="BF406FCE">
      <w:numFmt w:val="bullet"/>
      <w:lvlText w:val="•"/>
      <w:lvlJc w:val="left"/>
      <w:pPr>
        <w:ind w:left="3130" w:hanging="84"/>
      </w:pPr>
      <w:rPr>
        <w:rFonts w:hint="default"/>
      </w:rPr>
    </w:lvl>
    <w:lvl w:ilvl="8" w:tplc="C8B672FE">
      <w:numFmt w:val="bullet"/>
      <w:lvlText w:val="•"/>
      <w:lvlJc w:val="left"/>
      <w:pPr>
        <w:ind w:left="3557" w:hanging="84"/>
      </w:pPr>
      <w:rPr>
        <w:rFonts w:hint="default"/>
      </w:rPr>
    </w:lvl>
  </w:abstractNum>
  <w:abstractNum w:abstractNumId="173" w15:restartNumberingAfterBreak="0">
    <w:nsid w:val="170C5AD7"/>
    <w:multiLevelType w:val="hybridMultilevel"/>
    <w:tmpl w:val="78B427C2"/>
    <w:lvl w:ilvl="0" w:tplc="87680CC6">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73B082A2">
      <w:numFmt w:val="bullet"/>
      <w:lvlText w:val="•"/>
      <w:lvlJc w:val="left"/>
      <w:pPr>
        <w:ind w:left="1710" w:hanging="180"/>
      </w:pPr>
      <w:rPr>
        <w:rFonts w:hint="default"/>
      </w:rPr>
    </w:lvl>
    <w:lvl w:ilvl="2" w:tplc="17545DBA">
      <w:numFmt w:val="bullet"/>
      <w:lvlText w:val="•"/>
      <w:lvlJc w:val="left"/>
      <w:pPr>
        <w:ind w:left="2721" w:hanging="180"/>
      </w:pPr>
      <w:rPr>
        <w:rFonts w:hint="default"/>
      </w:rPr>
    </w:lvl>
    <w:lvl w:ilvl="3" w:tplc="23221EB6">
      <w:numFmt w:val="bullet"/>
      <w:lvlText w:val="•"/>
      <w:lvlJc w:val="left"/>
      <w:pPr>
        <w:ind w:left="3731" w:hanging="180"/>
      </w:pPr>
      <w:rPr>
        <w:rFonts w:hint="default"/>
      </w:rPr>
    </w:lvl>
    <w:lvl w:ilvl="4" w:tplc="7722E94C">
      <w:numFmt w:val="bullet"/>
      <w:lvlText w:val="•"/>
      <w:lvlJc w:val="left"/>
      <w:pPr>
        <w:ind w:left="4742" w:hanging="180"/>
      </w:pPr>
      <w:rPr>
        <w:rFonts w:hint="default"/>
      </w:rPr>
    </w:lvl>
    <w:lvl w:ilvl="5" w:tplc="CC0A188C">
      <w:numFmt w:val="bullet"/>
      <w:lvlText w:val="•"/>
      <w:lvlJc w:val="left"/>
      <w:pPr>
        <w:ind w:left="5752" w:hanging="180"/>
      </w:pPr>
      <w:rPr>
        <w:rFonts w:hint="default"/>
      </w:rPr>
    </w:lvl>
    <w:lvl w:ilvl="6" w:tplc="06E4DD04">
      <w:numFmt w:val="bullet"/>
      <w:lvlText w:val="•"/>
      <w:lvlJc w:val="left"/>
      <w:pPr>
        <w:ind w:left="6763" w:hanging="180"/>
      </w:pPr>
      <w:rPr>
        <w:rFonts w:hint="default"/>
      </w:rPr>
    </w:lvl>
    <w:lvl w:ilvl="7" w:tplc="9A726CE6">
      <w:numFmt w:val="bullet"/>
      <w:lvlText w:val="•"/>
      <w:lvlJc w:val="left"/>
      <w:pPr>
        <w:ind w:left="7773" w:hanging="180"/>
      </w:pPr>
      <w:rPr>
        <w:rFonts w:hint="default"/>
      </w:rPr>
    </w:lvl>
    <w:lvl w:ilvl="8" w:tplc="383240C6">
      <w:numFmt w:val="bullet"/>
      <w:lvlText w:val="•"/>
      <w:lvlJc w:val="left"/>
      <w:pPr>
        <w:ind w:left="8784" w:hanging="180"/>
      </w:pPr>
      <w:rPr>
        <w:rFonts w:hint="default"/>
      </w:rPr>
    </w:lvl>
  </w:abstractNum>
  <w:abstractNum w:abstractNumId="174" w15:restartNumberingAfterBreak="0">
    <w:nsid w:val="173929E3"/>
    <w:multiLevelType w:val="hybridMultilevel"/>
    <w:tmpl w:val="47783C42"/>
    <w:lvl w:ilvl="0" w:tplc="21CAC11A">
      <w:numFmt w:val="bullet"/>
      <w:lvlText w:val="•"/>
      <w:lvlJc w:val="left"/>
      <w:pPr>
        <w:ind w:left="140" w:hanging="84"/>
      </w:pPr>
      <w:rPr>
        <w:rFonts w:ascii="Times New Roman" w:eastAsia="Times New Roman" w:hAnsi="Times New Roman" w:cs="Times New Roman" w:hint="default"/>
        <w:w w:val="100"/>
        <w:sz w:val="14"/>
        <w:szCs w:val="14"/>
      </w:rPr>
    </w:lvl>
    <w:lvl w:ilvl="1" w:tplc="BABA28C6">
      <w:numFmt w:val="bullet"/>
      <w:lvlText w:val="•"/>
      <w:lvlJc w:val="left"/>
      <w:pPr>
        <w:ind w:left="567" w:hanging="84"/>
      </w:pPr>
      <w:rPr>
        <w:rFonts w:hint="default"/>
      </w:rPr>
    </w:lvl>
    <w:lvl w:ilvl="2" w:tplc="9FA05004">
      <w:numFmt w:val="bullet"/>
      <w:lvlText w:val="•"/>
      <w:lvlJc w:val="left"/>
      <w:pPr>
        <w:ind w:left="994" w:hanging="84"/>
      </w:pPr>
      <w:rPr>
        <w:rFonts w:hint="default"/>
      </w:rPr>
    </w:lvl>
    <w:lvl w:ilvl="3" w:tplc="3B6E4950">
      <w:numFmt w:val="bullet"/>
      <w:lvlText w:val="•"/>
      <w:lvlJc w:val="left"/>
      <w:pPr>
        <w:ind w:left="1421" w:hanging="84"/>
      </w:pPr>
      <w:rPr>
        <w:rFonts w:hint="default"/>
      </w:rPr>
    </w:lvl>
    <w:lvl w:ilvl="4" w:tplc="F1E209A8">
      <w:numFmt w:val="bullet"/>
      <w:lvlText w:val="•"/>
      <w:lvlJc w:val="left"/>
      <w:pPr>
        <w:ind w:left="1848" w:hanging="84"/>
      </w:pPr>
      <w:rPr>
        <w:rFonts w:hint="default"/>
      </w:rPr>
    </w:lvl>
    <w:lvl w:ilvl="5" w:tplc="B08C6D0A">
      <w:numFmt w:val="bullet"/>
      <w:lvlText w:val="•"/>
      <w:lvlJc w:val="left"/>
      <w:pPr>
        <w:ind w:left="2276" w:hanging="84"/>
      </w:pPr>
      <w:rPr>
        <w:rFonts w:hint="default"/>
      </w:rPr>
    </w:lvl>
    <w:lvl w:ilvl="6" w:tplc="9BCA04F2">
      <w:numFmt w:val="bullet"/>
      <w:lvlText w:val="•"/>
      <w:lvlJc w:val="left"/>
      <w:pPr>
        <w:ind w:left="2703" w:hanging="84"/>
      </w:pPr>
      <w:rPr>
        <w:rFonts w:hint="default"/>
      </w:rPr>
    </w:lvl>
    <w:lvl w:ilvl="7" w:tplc="18AA86F6">
      <w:numFmt w:val="bullet"/>
      <w:lvlText w:val="•"/>
      <w:lvlJc w:val="left"/>
      <w:pPr>
        <w:ind w:left="3130" w:hanging="84"/>
      </w:pPr>
      <w:rPr>
        <w:rFonts w:hint="default"/>
      </w:rPr>
    </w:lvl>
    <w:lvl w:ilvl="8" w:tplc="1DE414FC">
      <w:numFmt w:val="bullet"/>
      <w:lvlText w:val="•"/>
      <w:lvlJc w:val="left"/>
      <w:pPr>
        <w:ind w:left="3557" w:hanging="84"/>
      </w:pPr>
      <w:rPr>
        <w:rFonts w:hint="default"/>
      </w:rPr>
    </w:lvl>
  </w:abstractNum>
  <w:abstractNum w:abstractNumId="175" w15:restartNumberingAfterBreak="0">
    <w:nsid w:val="174A2670"/>
    <w:multiLevelType w:val="hybridMultilevel"/>
    <w:tmpl w:val="AA68007A"/>
    <w:lvl w:ilvl="0" w:tplc="BF82875A">
      <w:numFmt w:val="bullet"/>
      <w:lvlText w:val="•"/>
      <w:lvlJc w:val="left"/>
      <w:pPr>
        <w:ind w:left="140" w:hanging="84"/>
      </w:pPr>
      <w:rPr>
        <w:rFonts w:ascii="Times New Roman" w:eastAsia="Times New Roman" w:hAnsi="Times New Roman" w:cs="Times New Roman" w:hint="default"/>
        <w:w w:val="100"/>
        <w:sz w:val="14"/>
        <w:szCs w:val="14"/>
      </w:rPr>
    </w:lvl>
    <w:lvl w:ilvl="1" w:tplc="EE609502">
      <w:numFmt w:val="bullet"/>
      <w:lvlText w:val="•"/>
      <w:lvlJc w:val="left"/>
      <w:pPr>
        <w:ind w:left="567" w:hanging="84"/>
      </w:pPr>
      <w:rPr>
        <w:rFonts w:hint="default"/>
      </w:rPr>
    </w:lvl>
    <w:lvl w:ilvl="2" w:tplc="EF4CDEFE">
      <w:numFmt w:val="bullet"/>
      <w:lvlText w:val="•"/>
      <w:lvlJc w:val="left"/>
      <w:pPr>
        <w:ind w:left="994" w:hanging="84"/>
      </w:pPr>
      <w:rPr>
        <w:rFonts w:hint="default"/>
      </w:rPr>
    </w:lvl>
    <w:lvl w:ilvl="3" w:tplc="46B031D0">
      <w:numFmt w:val="bullet"/>
      <w:lvlText w:val="•"/>
      <w:lvlJc w:val="left"/>
      <w:pPr>
        <w:ind w:left="1421" w:hanging="84"/>
      </w:pPr>
      <w:rPr>
        <w:rFonts w:hint="default"/>
      </w:rPr>
    </w:lvl>
    <w:lvl w:ilvl="4" w:tplc="8154DB3A">
      <w:numFmt w:val="bullet"/>
      <w:lvlText w:val="•"/>
      <w:lvlJc w:val="left"/>
      <w:pPr>
        <w:ind w:left="1848" w:hanging="84"/>
      </w:pPr>
      <w:rPr>
        <w:rFonts w:hint="default"/>
      </w:rPr>
    </w:lvl>
    <w:lvl w:ilvl="5" w:tplc="B88EB95A">
      <w:numFmt w:val="bullet"/>
      <w:lvlText w:val="•"/>
      <w:lvlJc w:val="left"/>
      <w:pPr>
        <w:ind w:left="2276" w:hanging="84"/>
      </w:pPr>
      <w:rPr>
        <w:rFonts w:hint="default"/>
      </w:rPr>
    </w:lvl>
    <w:lvl w:ilvl="6" w:tplc="581458B0">
      <w:numFmt w:val="bullet"/>
      <w:lvlText w:val="•"/>
      <w:lvlJc w:val="left"/>
      <w:pPr>
        <w:ind w:left="2703" w:hanging="84"/>
      </w:pPr>
      <w:rPr>
        <w:rFonts w:hint="default"/>
      </w:rPr>
    </w:lvl>
    <w:lvl w:ilvl="7" w:tplc="EE969D42">
      <w:numFmt w:val="bullet"/>
      <w:lvlText w:val="•"/>
      <w:lvlJc w:val="left"/>
      <w:pPr>
        <w:ind w:left="3130" w:hanging="84"/>
      </w:pPr>
      <w:rPr>
        <w:rFonts w:hint="default"/>
      </w:rPr>
    </w:lvl>
    <w:lvl w:ilvl="8" w:tplc="93B6516C">
      <w:numFmt w:val="bullet"/>
      <w:lvlText w:val="•"/>
      <w:lvlJc w:val="left"/>
      <w:pPr>
        <w:ind w:left="3557" w:hanging="84"/>
      </w:pPr>
      <w:rPr>
        <w:rFonts w:hint="default"/>
      </w:rPr>
    </w:lvl>
  </w:abstractNum>
  <w:abstractNum w:abstractNumId="176" w15:restartNumberingAfterBreak="0">
    <w:nsid w:val="176A78E0"/>
    <w:multiLevelType w:val="hybridMultilevel"/>
    <w:tmpl w:val="EBACD6C0"/>
    <w:lvl w:ilvl="0" w:tplc="180A7B66">
      <w:numFmt w:val="bullet"/>
      <w:lvlText w:val="•"/>
      <w:lvlJc w:val="left"/>
      <w:pPr>
        <w:ind w:left="140" w:hanging="84"/>
      </w:pPr>
      <w:rPr>
        <w:rFonts w:ascii="Times New Roman" w:eastAsia="Times New Roman" w:hAnsi="Times New Roman" w:cs="Times New Roman" w:hint="default"/>
        <w:w w:val="100"/>
        <w:sz w:val="14"/>
        <w:szCs w:val="14"/>
      </w:rPr>
    </w:lvl>
    <w:lvl w:ilvl="1" w:tplc="8AB0F2C2">
      <w:numFmt w:val="bullet"/>
      <w:lvlText w:val="•"/>
      <w:lvlJc w:val="left"/>
      <w:pPr>
        <w:ind w:left="567" w:hanging="84"/>
      </w:pPr>
      <w:rPr>
        <w:rFonts w:hint="default"/>
      </w:rPr>
    </w:lvl>
    <w:lvl w:ilvl="2" w:tplc="90D0E474">
      <w:numFmt w:val="bullet"/>
      <w:lvlText w:val="•"/>
      <w:lvlJc w:val="left"/>
      <w:pPr>
        <w:ind w:left="994" w:hanging="84"/>
      </w:pPr>
      <w:rPr>
        <w:rFonts w:hint="default"/>
      </w:rPr>
    </w:lvl>
    <w:lvl w:ilvl="3" w:tplc="FD368F68">
      <w:numFmt w:val="bullet"/>
      <w:lvlText w:val="•"/>
      <w:lvlJc w:val="left"/>
      <w:pPr>
        <w:ind w:left="1421" w:hanging="84"/>
      </w:pPr>
      <w:rPr>
        <w:rFonts w:hint="default"/>
      </w:rPr>
    </w:lvl>
    <w:lvl w:ilvl="4" w:tplc="18F61EEE">
      <w:numFmt w:val="bullet"/>
      <w:lvlText w:val="•"/>
      <w:lvlJc w:val="left"/>
      <w:pPr>
        <w:ind w:left="1848" w:hanging="84"/>
      </w:pPr>
      <w:rPr>
        <w:rFonts w:hint="default"/>
      </w:rPr>
    </w:lvl>
    <w:lvl w:ilvl="5" w:tplc="EDA2E692">
      <w:numFmt w:val="bullet"/>
      <w:lvlText w:val="•"/>
      <w:lvlJc w:val="left"/>
      <w:pPr>
        <w:ind w:left="2276" w:hanging="84"/>
      </w:pPr>
      <w:rPr>
        <w:rFonts w:hint="default"/>
      </w:rPr>
    </w:lvl>
    <w:lvl w:ilvl="6" w:tplc="0C7423A8">
      <w:numFmt w:val="bullet"/>
      <w:lvlText w:val="•"/>
      <w:lvlJc w:val="left"/>
      <w:pPr>
        <w:ind w:left="2703" w:hanging="84"/>
      </w:pPr>
      <w:rPr>
        <w:rFonts w:hint="default"/>
      </w:rPr>
    </w:lvl>
    <w:lvl w:ilvl="7" w:tplc="65A62EDA">
      <w:numFmt w:val="bullet"/>
      <w:lvlText w:val="•"/>
      <w:lvlJc w:val="left"/>
      <w:pPr>
        <w:ind w:left="3130" w:hanging="84"/>
      </w:pPr>
      <w:rPr>
        <w:rFonts w:hint="default"/>
      </w:rPr>
    </w:lvl>
    <w:lvl w:ilvl="8" w:tplc="DF68356E">
      <w:numFmt w:val="bullet"/>
      <w:lvlText w:val="•"/>
      <w:lvlJc w:val="left"/>
      <w:pPr>
        <w:ind w:left="3557" w:hanging="84"/>
      </w:pPr>
      <w:rPr>
        <w:rFonts w:hint="default"/>
      </w:rPr>
    </w:lvl>
  </w:abstractNum>
  <w:abstractNum w:abstractNumId="177" w15:restartNumberingAfterBreak="0">
    <w:nsid w:val="176E12A7"/>
    <w:multiLevelType w:val="hybridMultilevel"/>
    <w:tmpl w:val="998C0F84"/>
    <w:lvl w:ilvl="0" w:tplc="9466BBBC">
      <w:numFmt w:val="bullet"/>
      <w:lvlText w:val="•"/>
      <w:lvlJc w:val="left"/>
      <w:pPr>
        <w:ind w:left="140" w:hanging="84"/>
      </w:pPr>
      <w:rPr>
        <w:rFonts w:ascii="Times New Roman" w:eastAsia="Times New Roman" w:hAnsi="Times New Roman" w:cs="Times New Roman" w:hint="default"/>
        <w:w w:val="100"/>
        <w:sz w:val="14"/>
        <w:szCs w:val="14"/>
      </w:rPr>
    </w:lvl>
    <w:lvl w:ilvl="1" w:tplc="A782C8CC">
      <w:numFmt w:val="bullet"/>
      <w:lvlText w:val="•"/>
      <w:lvlJc w:val="left"/>
      <w:pPr>
        <w:ind w:left="567" w:hanging="84"/>
      </w:pPr>
      <w:rPr>
        <w:rFonts w:hint="default"/>
      </w:rPr>
    </w:lvl>
    <w:lvl w:ilvl="2" w:tplc="ED0C9518">
      <w:numFmt w:val="bullet"/>
      <w:lvlText w:val="•"/>
      <w:lvlJc w:val="left"/>
      <w:pPr>
        <w:ind w:left="994" w:hanging="84"/>
      </w:pPr>
      <w:rPr>
        <w:rFonts w:hint="default"/>
      </w:rPr>
    </w:lvl>
    <w:lvl w:ilvl="3" w:tplc="5546BF78">
      <w:numFmt w:val="bullet"/>
      <w:lvlText w:val="•"/>
      <w:lvlJc w:val="left"/>
      <w:pPr>
        <w:ind w:left="1421" w:hanging="84"/>
      </w:pPr>
      <w:rPr>
        <w:rFonts w:hint="default"/>
      </w:rPr>
    </w:lvl>
    <w:lvl w:ilvl="4" w:tplc="111C9E62">
      <w:numFmt w:val="bullet"/>
      <w:lvlText w:val="•"/>
      <w:lvlJc w:val="left"/>
      <w:pPr>
        <w:ind w:left="1848" w:hanging="84"/>
      </w:pPr>
      <w:rPr>
        <w:rFonts w:hint="default"/>
      </w:rPr>
    </w:lvl>
    <w:lvl w:ilvl="5" w:tplc="B9986C42">
      <w:numFmt w:val="bullet"/>
      <w:lvlText w:val="•"/>
      <w:lvlJc w:val="left"/>
      <w:pPr>
        <w:ind w:left="2276" w:hanging="84"/>
      </w:pPr>
      <w:rPr>
        <w:rFonts w:hint="default"/>
      </w:rPr>
    </w:lvl>
    <w:lvl w:ilvl="6" w:tplc="8C7E5642">
      <w:numFmt w:val="bullet"/>
      <w:lvlText w:val="•"/>
      <w:lvlJc w:val="left"/>
      <w:pPr>
        <w:ind w:left="2703" w:hanging="84"/>
      </w:pPr>
      <w:rPr>
        <w:rFonts w:hint="default"/>
      </w:rPr>
    </w:lvl>
    <w:lvl w:ilvl="7" w:tplc="98B033B6">
      <w:numFmt w:val="bullet"/>
      <w:lvlText w:val="•"/>
      <w:lvlJc w:val="left"/>
      <w:pPr>
        <w:ind w:left="3130" w:hanging="84"/>
      </w:pPr>
      <w:rPr>
        <w:rFonts w:hint="default"/>
      </w:rPr>
    </w:lvl>
    <w:lvl w:ilvl="8" w:tplc="572CB582">
      <w:numFmt w:val="bullet"/>
      <w:lvlText w:val="•"/>
      <w:lvlJc w:val="left"/>
      <w:pPr>
        <w:ind w:left="3557" w:hanging="84"/>
      </w:pPr>
      <w:rPr>
        <w:rFonts w:hint="default"/>
      </w:rPr>
    </w:lvl>
  </w:abstractNum>
  <w:abstractNum w:abstractNumId="178" w15:restartNumberingAfterBreak="0">
    <w:nsid w:val="17A07B46"/>
    <w:multiLevelType w:val="hybridMultilevel"/>
    <w:tmpl w:val="FEACCC72"/>
    <w:lvl w:ilvl="0" w:tplc="D158B842">
      <w:numFmt w:val="bullet"/>
      <w:lvlText w:val="•"/>
      <w:lvlJc w:val="left"/>
      <w:pPr>
        <w:ind w:left="140" w:hanging="84"/>
      </w:pPr>
      <w:rPr>
        <w:rFonts w:ascii="Times New Roman" w:eastAsia="Times New Roman" w:hAnsi="Times New Roman" w:cs="Times New Roman" w:hint="default"/>
        <w:w w:val="100"/>
        <w:sz w:val="14"/>
        <w:szCs w:val="14"/>
      </w:rPr>
    </w:lvl>
    <w:lvl w:ilvl="1" w:tplc="657499DE">
      <w:numFmt w:val="bullet"/>
      <w:lvlText w:val="•"/>
      <w:lvlJc w:val="left"/>
      <w:pPr>
        <w:ind w:left="567" w:hanging="84"/>
      </w:pPr>
      <w:rPr>
        <w:rFonts w:hint="default"/>
      </w:rPr>
    </w:lvl>
    <w:lvl w:ilvl="2" w:tplc="86AE20CC">
      <w:numFmt w:val="bullet"/>
      <w:lvlText w:val="•"/>
      <w:lvlJc w:val="left"/>
      <w:pPr>
        <w:ind w:left="994" w:hanging="84"/>
      </w:pPr>
      <w:rPr>
        <w:rFonts w:hint="default"/>
      </w:rPr>
    </w:lvl>
    <w:lvl w:ilvl="3" w:tplc="A9A466BE">
      <w:numFmt w:val="bullet"/>
      <w:lvlText w:val="•"/>
      <w:lvlJc w:val="left"/>
      <w:pPr>
        <w:ind w:left="1421" w:hanging="84"/>
      </w:pPr>
      <w:rPr>
        <w:rFonts w:hint="default"/>
      </w:rPr>
    </w:lvl>
    <w:lvl w:ilvl="4" w:tplc="0178C502">
      <w:numFmt w:val="bullet"/>
      <w:lvlText w:val="•"/>
      <w:lvlJc w:val="left"/>
      <w:pPr>
        <w:ind w:left="1848" w:hanging="84"/>
      </w:pPr>
      <w:rPr>
        <w:rFonts w:hint="default"/>
      </w:rPr>
    </w:lvl>
    <w:lvl w:ilvl="5" w:tplc="57A4B884">
      <w:numFmt w:val="bullet"/>
      <w:lvlText w:val="•"/>
      <w:lvlJc w:val="left"/>
      <w:pPr>
        <w:ind w:left="2276" w:hanging="84"/>
      </w:pPr>
      <w:rPr>
        <w:rFonts w:hint="default"/>
      </w:rPr>
    </w:lvl>
    <w:lvl w:ilvl="6" w:tplc="401A7436">
      <w:numFmt w:val="bullet"/>
      <w:lvlText w:val="•"/>
      <w:lvlJc w:val="left"/>
      <w:pPr>
        <w:ind w:left="2703" w:hanging="84"/>
      </w:pPr>
      <w:rPr>
        <w:rFonts w:hint="default"/>
      </w:rPr>
    </w:lvl>
    <w:lvl w:ilvl="7" w:tplc="ACFCB3F8">
      <w:numFmt w:val="bullet"/>
      <w:lvlText w:val="•"/>
      <w:lvlJc w:val="left"/>
      <w:pPr>
        <w:ind w:left="3130" w:hanging="84"/>
      </w:pPr>
      <w:rPr>
        <w:rFonts w:hint="default"/>
      </w:rPr>
    </w:lvl>
    <w:lvl w:ilvl="8" w:tplc="AEF4483A">
      <w:numFmt w:val="bullet"/>
      <w:lvlText w:val="•"/>
      <w:lvlJc w:val="left"/>
      <w:pPr>
        <w:ind w:left="3557" w:hanging="84"/>
      </w:pPr>
      <w:rPr>
        <w:rFonts w:hint="default"/>
      </w:rPr>
    </w:lvl>
  </w:abstractNum>
  <w:abstractNum w:abstractNumId="179" w15:restartNumberingAfterBreak="0">
    <w:nsid w:val="17C35440"/>
    <w:multiLevelType w:val="hybridMultilevel"/>
    <w:tmpl w:val="A75C13C4"/>
    <w:lvl w:ilvl="0" w:tplc="888CCF00">
      <w:numFmt w:val="bullet"/>
      <w:lvlText w:val="•"/>
      <w:lvlJc w:val="left"/>
      <w:pPr>
        <w:ind w:left="140" w:hanging="84"/>
      </w:pPr>
      <w:rPr>
        <w:rFonts w:ascii="Times New Roman" w:eastAsia="Times New Roman" w:hAnsi="Times New Roman" w:cs="Times New Roman" w:hint="default"/>
        <w:b/>
        <w:bCs/>
        <w:w w:val="100"/>
        <w:sz w:val="14"/>
        <w:szCs w:val="14"/>
      </w:rPr>
    </w:lvl>
    <w:lvl w:ilvl="1" w:tplc="E6B8A998">
      <w:numFmt w:val="bullet"/>
      <w:lvlText w:val="•"/>
      <w:lvlJc w:val="left"/>
      <w:pPr>
        <w:ind w:left="567" w:hanging="84"/>
      </w:pPr>
      <w:rPr>
        <w:rFonts w:hint="default"/>
      </w:rPr>
    </w:lvl>
    <w:lvl w:ilvl="2" w:tplc="B6B259CC">
      <w:numFmt w:val="bullet"/>
      <w:lvlText w:val="•"/>
      <w:lvlJc w:val="left"/>
      <w:pPr>
        <w:ind w:left="994" w:hanging="84"/>
      </w:pPr>
      <w:rPr>
        <w:rFonts w:hint="default"/>
      </w:rPr>
    </w:lvl>
    <w:lvl w:ilvl="3" w:tplc="72688C78">
      <w:numFmt w:val="bullet"/>
      <w:lvlText w:val="•"/>
      <w:lvlJc w:val="left"/>
      <w:pPr>
        <w:ind w:left="1421" w:hanging="84"/>
      </w:pPr>
      <w:rPr>
        <w:rFonts w:hint="default"/>
      </w:rPr>
    </w:lvl>
    <w:lvl w:ilvl="4" w:tplc="425407A6">
      <w:numFmt w:val="bullet"/>
      <w:lvlText w:val="•"/>
      <w:lvlJc w:val="left"/>
      <w:pPr>
        <w:ind w:left="1848" w:hanging="84"/>
      </w:pPr>
      <w:rPr>
        <w:rFonts w:hint="default"/>
      </w:rPr>
    </w:lvl>
    <w:lvl w:ilvl="5" w:tplc="E41A5376">
      <w:numFmt w:val="bullet"/>
      <w:lvlText w:val="•"/>
      <w:lvlJc w:val="left"/>
      <w:pPr>
        <w:ind w:left="2276" w:hanging="84"/>
      </w:pPr>
      <w:rPr>
        <w:rFonts w:hint="default"/>
      </w:rPr>
    </w:lvl>
    <w:lvl w:ilvl="6" w:tplc="5BFEB036">
      <w:numFmt w:val="bullet"/>
      <w:lvlText w:val="•"/>
      <w:lvlJc w:val="left"/>
      <w:pPr>
        <w:ind w:left="2703" w:hanging="84"/>
      </w:pPr>
      <w:rPr>
        <w:rFonts w:hint="default"/>
      </w:rPr>
    </w:lvl>
    <w:lvl w:ilvl="7" w:tplc="99BAF8F4">
      <w:numFmt w:val="bullet"/>
      <w:lvlText w:val="•"/>
      <w:lvlJc w:val="left"/>
      <w:pPr>
        <w:ind w:left="3130" w:hanging="84"/>
      </w:pPr>
      <w:rPr>
        <w:rFonts w:hint="default"/>
      </w:rPr>
    </w:lvl>
    <w:lvl w:ilvl="8" w:tplc="5608E6C6">
      <w:numFmt w:val="bullet"/>
      <w:lvlText w:val="•"/>
      <w:lvlJc w:val="left"/>
      <w:pPr>
        <w:ind w:left="3557" w:hanging="84"/>
      </w:pPr>
      <w:rPr>
        <w:rFonts w:hint="default"/>
      </w:rPr>
    </w:lvl>
  </w:abstractNum>
  <w:abstractNum w:abstractNumId="180" w15:restartNumberingAfterBreak="0">
    <w:nsid w:val="17C50BFF"/>
    <w:multiLevelType w:val="hybridMultilevel"/>
    <w:tmpl w:val="CECE4A40"/>
    <w:lvl w:ilvl="0" w:tplc="09F20684">
      <w:numFmt w:val="bullet"/>
      <w:lvlText w:val="•"/>
      <w:lvlJc w:val="left"/>
      <w:pPr>
        <w:ind w:left="140" w:hanging="84"/>
      </w:pPr>
      <w:rPr>
        <w:rFonts w:ascii="Times New Roman" w:eastAsia="Times New Roman" w:hAnsi="Times New Roman" w:cs="Times New Roman" w:hint="default"/>
        <w:w w:val="100"/>
        <w:sz w:val="14"/>
        <w:szCs w:val="14"/>
      </w:rPr>
    </w:lvl>
    <w:lvl w:ilvl="1" w:tplc="5178D550">
      <w:numFmt w:val="bullet"/>
      <w:lvlText w:val="•"/>
      <w:lvlJc w:val="left"/>
      <w:pPr>
        <w:ind w:left="567" w:hanging="84"/>
      </w:pPr>
      <w:rPr>
        <w:rFonts w:hint="default"/>
      </w:rPr>
    </w:lvl>
    <w:lvl w:ilvl="2" w:tplc="04C0A85E">
      <w:numFmt w:val="bullet"/>
      <w:lvlText w:val="•"/>
      <w:lvlJc w:val="left"/>
      <w:pPr>
        <w:ind w:left="994" w:hanging="84"/>
      </w:pPr>
      <w:rPr>
        <w:rFonts w:hint="default"/>
      </w:rPr>
    </w:lvl>
    <w:lvl w:ilvl="3" w:tplc="B5E6DD34">
      <w:numFmt w:val="bullet"/>
      <w:lvlText w:val="•"/>
      <w:lvlJc w:val="left"/>
      <w:pPr>
        <w:ind w:left="1421" w:hanging="84"/>
      </w:pPr>
      <w:rPr>
        <w:rFonts w:hint="default"/>
      </w:rPr>
    </w:lvl>
    <w:lvl w:ilvl="4" w:tplc="96BC4456">
      <w:numFmt w:val="bullet"/>
      <w:lvlText w:val="•"/>
      <w:lvlJc w:val="left"/>
      <w:pPr>
        <w:ind w:left="1848" w:hanging="84"/>
      </w:pPr>
      <w:rPr>
        <w:rFonts w:hint="default"/>
      </w:rPr>
    </w:lvl>
    <w:lvl w:ilvl="5" w:tplc="09C63FAE">
      <w:numFmt w:val="bullet"/>
      <w:lvlText w:val="•"/>
      <w:lvlJc w:val="left"/>
      <w:pPr>
        <w:ind w:left="2276" w:hanging="84"/>
      </w:pPr>
      <w:rPr>
        <w:rFonts w:hint="default"/>
      </w:rPr>
    </w:lvl>
    <w:lvl w:ilvl="6" w:tplc="816ED69E">
      <w:numFmt w:val="bullet"/>
      <w:lvlText w:val="•"/>
      <w:lvlJc w:val="left"/>
      <w:pPr>
        <w:ind w:left="2703" w:hanging="84"/>
      </w:pPr>
      <w:rPr>
        <w:rFonts w:hint="default"/>
      </w:rPr>
    </w:lvl>
    <w:lvl w:ilvl="7" w:tplc="20C8109E">
      <w:numFmt w:val="bullet"/>
      <w:lvlText w:val="•"/>
      <w:lvlJc w:val="left"/>
      <w:pPr>
        <w:ind w:left="3130" w:hanging="84"/>
      </w:pPr>
      <w:rPr>
        <w:rFonts w:hint="default"/>
      </w:rPr>
    </w:lvl>
    <w:lvl w:ilvl="8" w:tplc="CDACB95C">
      <w:numFmt w:val="bullet"/>
      <w:lvlText w:val="•"/>
      <w:lvlJc w:val="left"/>
      <w:pPr>
        <w:ind w:left="3557" w:hanging="84"/>
      </w:pPr>
      <w:rPr>
        <w:rFonts w:hint="default"/>
      </w:rPr>
    </w:lvl>
  </w:abstractNum>
  <w:abstractNum w:abstractNumId="181" w15:restartNumberingAfterBreak="0">
    <w:nsid w:val="17D738ED"/>
    <w:multiLevelType w:val="hybridMultilevel"/>
    <w:tmpl w:val="28B64F60"/>
    <w:lvl w:ilvl="0" w:tplc="74A66A32">
      <w:numFmt w:val="bullet"/>
      <w:lvlText w:val="•"/>
      <w:lvlJc w:val="left"/>
      <w:pPr>
        <w:ind w:left="140" w:hanging="84"/>
      </w:pPr>
      <w:rPr>
        <w:rFonts w:ascii="Times New Roman" w:eastAsia="Times New Roman" w:hAnsi="Times New Roman" w:cs="Times New Roman" w:hint="default"/>
        <w:w w:val="100"/>
        <w:sz w:val="14"/>
        <w:szCs w:val="14"/>
      </w:rPr>
    </w:lvl>
    <w:lvl w:ilvl="1" w:tplc="66AEBFAA">
      <w:numFmt w:val="bullet"/>
      <w:lvlText w:val="•"/>
      <w:lvlJc w:val="left"/>
      <w:pPr>
        <w:ind w:left="567" w:hanging="84"/>
      </w:pPr>
      <w:rPr>
        <w:rFonts w:hint="default"/>
      </w:rPr>
    </w:lvl>
    <w:lvl w:ilvl="2" w:tplc="913C3928">
      <w:numFmt w:val="bullet"/>
      <w:lvlText w:val="•"/>
      <w:lvlJc w:val="left"/>
      <w:pPr>
        <w:ind w:left="994" w:hanging="84"/>
      </w:pPr>
      <w:rPr>
        <w:rFonts w:hint="default"/>
      </w:rPr>
    </w:lvl>
    <w:lvl w:ilvl="3" w:tplc="3A5AE974">
      <w:numFmt w:val="bullet"/>
      <w:lvlText w:val="•"/>
      <w:lvlJc w:val="left"/>
      <w:pPr>
        <w:ind w:left="1421" w:hanging="84"/>
      </w:pPr>
      <w:rPr>
        <w:rFonts w:hint="default"/>
      </w:rPr>
    </w:lvl>
    <w:lvl w:ilvl="4" w:tplc="BE16EF38">
      <w:numFmt w:val="bullet"/>
      <w:lvlText w:val="•"/>
      <w:lvlJc w:val="left"/>
      <w:pPr>
        <w:ind w:left="1848" w:hanging="84"/>
      </w:pPr>
      <w:rPr>
        <w:rFonts w:hint="default"/>
      </w:rPr>
    </w:lvl>
    <w:lvl w:ilvl="5" w:tplc="F7D0AB80">
      <w:numFmt w:val="bullet"/>
      <w:lvlText w:val="•"/>
      <w:lvlJc w:val="left"/>
      <w:pPr>
        <w:ind w:left="2276" w:hanging="84"/>
      </w:pPr>
      <w:rPr>
        <w:rFonts w:hint="default"/>
      </w:rPr>
    </w:lvl>
    <w:lvl w:ilvl="6" w:tplc="F0B29BD2">
      <w:numFmt w:val="bullet"/>
      <w:lvlText w:val="•"/>
      <w:lvlJc w:val="left"/>
      <w:pPr>
        <w:ind w:left="2703" w:hanging="84"/>
      </w:pPr>
      <w:rPr>
        <w:rFonts w:hint="default"/>
      </w:rPr>
    </w:lvl>
    <w:lvl w:ilvl="7" w:tplc="5BD67B82">
      <w:numFmt w:val="bullet"/>
      <w:lvlText w:val="•"/>
      <w:lvlJc w:val="left"/>
      <w:pPr>
        <w:ind w:left="3130" w:hanging="84"/>
      </w:pPr>
      <w:rPr>
        <w:rFonts w:hint="default"/>
      </w:rPr>
    </w:lvl>
    <w:lvl w:ilvl="8" w:tplc="BEBCB67E">
      <w:numFmt w:val="bullet"/>
      <w:lvlText w:val="•"/>
      <w:lvlJc w:val="left"/>
      <w:pPr>
        <w:ind w:left="3557" w:hanging="84"/>
      </w:pPr>
      <w:rPr>
        <w:rFonts w:hint="default"/>
      </w:rPr>
    </w:lvl>
  </w:abstractNum>
  <w:abstractNum w:abstractNumId="182" w15:restartNumberingAfterBreak="0">
    <w:nsid w:val="17E56D82"/>
    <w:multiLevelType w:val="hybridMultilevel"/>
    <w:tmpl w:val="C330B186"/>
    <w:lvl w:ilvl="0" w:tplc="ECA2860C">
      <w:numFmt w:val="bullet"/>
      <w:lvlText w:val="•"/>
      <w:lvlJc w:val="left"/>
      <w:pPr>
        <w:ind w:left="140" w:hanging="84"/>
      </w:pPr>
      <w:rPr>
        <w:rFonts w:ascii="Times New Roman" w:eastAsia="Times New Roman" w:hAnsi="Times New Roman" w:cs="Times New Roman" w:hint="default"/>
        <w:w w:val="100"/>
        <w:sz w:val="14"/>
        <w:szCs w:val="14"/>
      </w:rPr>
    </w:lvl>
    <w:lvl w:ilvl="1" w:tplc="FAC01FF2">
      <w:numFmt w:val="bullet"/>
      <w:lvlText w:val="•"/>
      <w:lvlJc w:val="left"/>
      <w:pPr>
        <w:ind w:left="567" w:hanging="84"/>
      </w:pPr>
      <w:rPr>
        <w:rFonts w:hint="default"/>
      </w:rPr>
    </w:lvl>
    <w:lvl w:ilvl="2" w:tplc="0BC6041E">
      <w:numFmt w:val="bullet"/>
      <w:lvlText w:val="•"/>
      <w:lvlJc w:val="left"/>
      <w:pPr>
        <w:ind w:left="994" w:hanging="84"/>
      </w:pPr>
      <w:rPr>
        <w:rFonts w:hint="default"/>
      </w:rPr>
    </w:lvl>
    <w:lvl w:ilvl="3" w:tplc="54526906">
      <w:numFmt w:val="bullet"/>
      <w:lvlText w:val="•"/>
      <w:lvlJc w:val="left"/>
      <w:pPr>
        <w:ind w:left="1421" w:hanging="84"/>
      </w:pPr>
      <w:rPr>
        <w:rFonts w:hint="default"/>
      </w:rPr>
    </w:lvl>
    <w:lvl w:ilvl="4" w:tplc="89AE5666">
      <w:numFmt w:val="bullet"/>
      <w:lvlText w:val="•"/>
      <w:lvlJc w:val="left"/>
      <w:pPr>
        <w:ind w:left="1848" w:hanging="84"/>
      </w:pPr>
      <w:rPr>
        <w:rFonts w:hint="default"/>
      </w:rPr>
    </w:lvl>
    <w:lvl w:ilvl="5" w:tplc="FBE05202">
      <w:numFmt w:val="bullet"/>
      <w:lvlText w:val="•"/>
      <w:lvlJc w:val="left"/>
      <w:pPr>
        <w:ind w:left="2276" w:hanging="84"/>
      </w:pPr>
      <w:rPr>
        <w:rFonts w:hint="default"/>
      </w:rPr>
    </w:lvl>
    <w:lvl w:ilvl="6" w:tplc="7DCC9122">
      <w:numFmt w:val="bullet"/>
      <w:lvlText w:val="•"/>
      <w:lvlJc w:val="left"/>
      <w:pPr>
        <w:ind w:left="2703" w:hanging="84"/>
      </w:pPr>
      <w:rPr>
        <w:rFonts w:hint="default"/>
      </w:rPr>
    </w:lvl>
    <w:lvl w:ilvl="7" w:tplc="41C0DCD0">
      <w:numFmt w:val="bullet"/>
      <w:lvlText w:val="•"/>
      <w:lvlJc w:val="left"/>
      <w:pPr>
        <w:ind w:left="3130" w:hanging="84"/>
      </w:pPr>
      <w:rPr>
        <w:rFonts w:hint="default"/>
      </w:rPr>
    </w:lvl>
    <w:lvl w:ilvl="8" w:tplc="B38C98D2">
      <w:numFmt w:val="bullet"/>
      <w:lvlText w:val="•"/>
      <w:lvlJc w:val="left"/>
      <w:pPr>
        <w:ind w:left="3557" w:hanging="84"/>
      </w:pPr>
      <w:rPr>
        <w:rFonts w:hint="default"/>
      </w:rPr>
    </w:lvl>
  </w:abstractNum>
  <w:abstractNum w:abstractNumId="183" w15:restartNumberingAfterBreak="0">
    <w:nsid w:val="188B42AA"/>
    <w:multiLevelType w:val="hybridMultilevel"/>
    <w:tmpl w:val="8ADEC69C"/>
    <w:lvl w:ilvl="0" w:tplc="E2F20FA4">
      <w:start w:val="2"/>
      <w:numFmt w:val="upperRoman"/>
      <w:lvlText w:val="%1"/>
      <w:lvlJc w:val="left"/>
      <w:pPr>
        <w:ind w:left="702" w:hanging="185"/>
        <w:jc w:val="left"/>
      </w:pPr>
      <w:rPr>
        <w:rFonts w:ascii="Times New Roman" w:eastAsia="Times New Roman" w:hAnsi="Times New Roman" w:cs="Times New Roman" w:hint="default"/>
        <w:b/>
        <w:bCs/>
        <w:spacing w:val="-1"/>
        <w:w w:val="100"/>
        <w:sz w:val="18"/>
        <w:szCs w:val="18"/>
      </w:rPr>
    </w:lvl>
    <w:lvl w:ilvl="1" w:tplc="54688402">
      <w:numFmt w:val="bullet"/>
      <w:lvlText w:val="•"/>
      <w:lvlJc w:val="left"/>
      <w:pPr>
        <w:ind w:left="1710" w:hanging="185"/>
      </w:pPr>
      <w:rPr>
        <w:rFonts w:hint="default"/>
      </w:rPr>
    </w:lvl>
    <w:lvl w:ilvl="2" w:tplc="B7746EC8">
      <w:numFmt w:val="bullet"/>
      <w:lvlText w:val="•"/>
      <w:lvlJc w:val="left"/>
      <w:pPr>
        <w:ind w:left="2721" w:hanging="185"/>
      </w:pPr>
      <w:rPr>
        <w:rFonts w:hint="default"/>
      </w:rPr>
    </w:lvl>
    <w:lvl w:ilvl="3" w:tplc="7AB4C030">
      <w:numFmt w:val="bullet"/>
      <w:lvlText w:val="•"/>
      <w:lvlJc w:val="left"/>
      <w:pPr>
        <w:ind w:left="3731" w:hanging="185"/>
      </w:pPr>
      <w:rPr>
        <w:rFonts w:hint="default"/>
      </w:rPr>
    </w:lvl>
    <w:lvl w:ilvl="4" w:tplc="89945C44">
      <w:numFmt w:val="bullet"/>
      <w:lvlText w:val="•"/>
      <w:lvlJc w:val="left"/>
      <w:pPr>
        <w:ind w:left="4742" w:hanging="185"/>
      </w:pPr>
      <w:rPr>
        <w:rFonts w:hint="default"/>
      </w:rPr>
    </w:lvl>
    <w:lvl w:ilvl="5" w:tplc="F4A885F2">
      <w:numFmt w:val="bullet"/>
      <w:lvlText w:val="•"/>
      <w:lvlJc w:val="left"/>
      <w:pPr>
        <w:ind w:left="5752" w:hanging="185"/>
      </w:pPr>
      <w:rPr>
        <w:rFonts w:hint="default"/>
      </w:rPr>
    </w:lvl>
    <w:lvl w:ilvl="6" w:tplc="2CA07408">
      <w:numFmt w:val="bullet"/>
      <w:lvlText w:val="•"/>
      <w:lvlJc w:val="left"/>
      <w:pPr>
        <w:ind w:left="6763" w:hanging="185"/>
      </w:pPr>
      <w:rPr>
        <w:rFonts w:hint="default"/>
      </w:rPr>
    </w:lvl>
    <w:lvl w:ilvl="7" w:tplc="F9549BFE">
      <w:numFmt w:val="bullet"/>
      <w:lvlText w:val="•"/>
      <w:lvlJc w:val="left"/>
      <w:pPr>
        <w:ind w:left="7773" w:hanging="185"/>
      </w:pPr>
      <w:rPr>
        <w:rFonts w:hint="default"/>
      </w:rPr>
    </w:lvl>
    <w:lvl w:ilvl="8" w:tplc="01240B58">
      <w:numFmt w:val="bullet"/>
      <w:lvlText w:val="•"/>
      <w:lvlJc w:val="left"/>
      <w:pPr>
        <w:ind w:left="8784" w:hanging="185"/>
      </w:pPr>
      <w:rPr>
        <w:rFonts w:hint="default"/>
      </w:rPr>
    </w:lvl>
  </w:abstractNum>
  <w:abstractNum w:abstractNumId="184" w15:restartNumberingAfterBreak="0">
    <w:nsid w:val="18FA6F22"/>
    <w:multiLevelType w:val="hybridMultilevel"/>
    <w:tmpl w:val="649AF3D8"/>
    <w:lvl w:ilvl="0" w:tplc="4104B572">
      <w:numFmt w:val="bullet"/>
      <w:lvlText w:val="•"/>
      <w:lvlJc w:val="left"/>
      <w:pPr>
        <w:ind w:left="140" w:hanging="84"/>
      </w:pPr>
      <w:rPr>
        <w:rFonts w:ascii="Times New Roman" w:eastAsia="Times New Roman" w:hAnsi="Times New Roman" w:cs="Times New Roman" w:hint="default"/>
        <w:w w:val="100"/>
        <w:sz w:val="14"/>
        <w:szCs w:val="14"/>
      </w:rPr>
    </w:lvl>
    <w:lvl w:ilvl="1" w:tplc="5D06465C">
      <w:numFmt w:val="bullet"/>
      <w:lvlText w:val="•"/>
      <w:lvlJc w:val="left"/>
      <w:pPr>
        <w:ind w:left="567" w:hanging="84"/>
      </w:pPr>
      <w:rPr>
        <w:rFonts w:hint="default"/>
      </w:rPr>
    </w:lvl>
    <w:lvl w:ilvl="2" w:tplc="A1189760">
      <w:numFmt w:val="bullet"/>
      <w:lvlText w:val="•"/>
      <w:lvlJc w:val="left"/>
      <w:pPr>
        <w:ind w:left="994" w:hanging="84"/>
      </w:pPr>
      <w:rPr>
        <w:rFonts w:hint="default"/>
      </w:rPr>
    </w:lvl>
    <w:lvl w:ilvl="3" w:tplc="C028583C">
      <w:numFmt w:val="bullet"/>
      <w:lvlText w:val="•"/>
      <w:lvlJc w:val="left"/>
      <w:pPr>
        <w:ind w:left="1421" w:hanging="84"/>
      </w:pPr>
      <w:rPr>
        <w:rFonts w:hint="default"/>
      </w:rPr>
    </w:lvl>
    <w:lvl w:ilvl="4" w:tplc="90EC2708">
      <w:numFmt w:val="bullet"/>
      <w:lvlText w:val="•"/>
      <w:lvlJc w:val="left"/>
      <w:pPr>
        <w:ind w:left="1848" w:hanging="84"/>
      </w:pPr>
      <w:rPr>
        <w:rFonts w:hint="default"/>
      </w:rPr>
    </w:lvl>
    <w:lvl w:ilvl="5" w:tplc="EAC06764">
      <w:numFmt w:val="bullet"/>
      <w:lvlText w:val="•"/>
      <w:lvlJc w:val="left"/>
      <w:pPr>
        <w:ind w:left="2276" w:hanging="84"/>
      </w:pPr>
      <w:rPr>
        <w:rFonts w:hint="default"/>
      </w:rPr>
    </w:lvl>
    <w:lvl w:ilvl="6" w:tplc="F4B21AC6">
      <w:numFmt w:val="bullet"/>
      <w:lvlText w:val="•"/>
      <w:lvlJc w:val="left"/>
      <w:pPr>
        <w:ind w:left="2703" w:hanging="84"/>
      </w:pPr>
      <w:rPr>
        <w:rFonts w:hint="default"/>
      </w:rPr>
    </w:lvl>
    <w:lvl w:ilvl="7" w:tplc="60BCA00C">
      <w:numFmt w:val="bullet"/>
      <w:lvlText w:val="•"/>
      <w:lvlJc w:val="left"/>
      <w:pPr>
        <w:ind w:left="3130" w:hanging="84"/>
      </w:pPr>
      <w:rPr>
        <w:rFonts w:hint="default"/>
      </w:rPr>
    </w:lvl>
    <w:lvl w:ilvl="8" w:tplc="72129AD6">
      <w:numFmt w:val="bullet"/>
      <w:lvlText w:val="•"/>
      <w:lvlJc w:val="left"/>
      <w:pPr>
        <w:ind w:left="3557" w:hanging="84"/>
      </w:pPr>
      <w:rPr>
        <w:rFonts w:hint="default"/>
      </w:rPr>
    </w:lvl>
  </w:abstractNum>
  <w:abstractNum w:abstractNumId="185" w15:restartNumberingAfterBreak="0">
    <w:nsid w:val="193A7666"/>
    <w:multiLevelType w:val="hybridMultilevel"/>
    <w:tmpl w:val="E746EC3A"/>
    <w:lvl w:ilvl="0" w:tplc="15D6232A">
      <w:numFmt w:val="bullet"/>
      <w:lvlText w:val="•"/>
      <w:lvlJc w:val="left"/>
      <w:pPr>
        <w:ind w:left="140" w:hanging="84"/>
      </w:pPr>
      <w:rPr>
        <w:rFonts w:ascii="Times New Roman" w:eastAsia="Times New Roman" w:hAnsi="Times New Roman" w:cs="Times New Roman" w:hint="default"/>
        <w:w w:val="100"/>
        <w:sz w:val="14"/>
        <w:szCs w:val="14"/>
      </w:rPr>
    </w:lvl>
    <w:lvl w:ilvl="1" w:tplc="8E1E8E66">
      <w:numFmt w:val="bullet"/>
      <w:lvlText w:val="•"/>
      <w:lvlJc w:val="left"/>
      <w:pPr>
        <w:ind w:left="567" w:hanging="84"/>
      </w:pPr>
      <w:rPr>
        <w:rFonts w:hint="default"/>
      </w:rPr>
    </w:lvl>
    <w:lvl w:ilvl="2" w:tplc="72D4A5DC">
      <w:numFmt w:val="bullet"/>
      <w:lvlText w:val="•"/>
      <w:lvlJc w:val="left"/>
      <w:pPr>
        <w:ind w:left="994" w:hanging="84"/>
      </w:pPr>
      <w:rPr>
        <w:rFonts w:hint="default"/>
      </w:rPr>
    </w:lvl>
    <w:lvl w:ilvl="3" w:tplc="999434EA">
      <w:numFmt w:val="bullet"/>
      <w:lvlText w:val="•"/>
      <w:lvlJc w:val="left"/>
      <w:pPr>
        <w:ind w:left="1421" w:hanging="84"/>
      </w:pPr>
      <w:rPr>
        <w:rFonts w:hint="default"/>
      </w:rPr>
    </w:lvl>
    <w:lvl w:ilvl="4" w:tplc="4D843768">
      <w:numFmt w:val="bullet"/>
      <w:lvlText w:val="•"/>
      <w:lvlJc w:val="left"/>
      <w:pPr>
        <w:ind w:left="1848" w:hanging="84"/>
      </w:pPr>
      <w:rPr>
        <w:rFonts w:hint="default"/>
      </w:rPr>
    </w:lvl>
    <w:lvl w:ilvl="5" w:tplc="EDC2D1F4">
      <w:numFmt w:val="bullet"/>
      <w:lvlText w:val="•"/>
      <w:lvlJc w:val="left"/>
      <w:pPr>
        <w:ind w:left="2276" w:hanging="84"/>
      </w:pPr>
      <w:rPr>
        <w:rFonts w:hint="default"/>
      </w:rPr>
    </w:lvl>
    <w:lvl w:ilvl="6" w:tplc="F954CE16">
      <w:numFmt w:val="bullet"/>
      <w:lvlText w:val="•"/>
      <w:lvlJc w:val="left"/>
      <w:pPr>
        <w:ind w:left="2703" w:hanging="84"/>
      </w:pPr>
      <w:rPr>
        <w:rFonts w:hint="default"/>
      </w:rPr>
    </w:lvl>
    <w:lvl w:ilvl="7" w:tplc="A5C6270C">
      <w:numFmt w:val="bullet"/>
      <w:lvlText w:val="•"/>
      <w:lvlJc w:val="left"/>
      <w:pPr>
        <w:ind w:left="3130" w:hanging="84"/>
      </w:pPr>
      <w:rPr>
        <w:rFonts w:hint="default"/>
      </w:rPr>
    </w:lvl>
    <w:lvl w:ilvl="8" w:tplc="5F6E95BA">
      <w:numFmt w:val="bullet"/>
      <w:lvlText w:val="•"/>
      <w:lvlJc w:val="left"/>
      <w:pPr>
        <w:ind w:left="3557" w:hanging="84"/>
      </w:pPr>
      <w:rPr>
        <w:rFonts w:hint="default"/>
      </w:rPr>
    </w:lvl>
  </w:abstractNum>
  <w:abstractNum w:abstractNumId="186" w15:restartNumberingAfterBreak="0">
    <w:nsid w:val="193C4A37"/>
    <w:multiLevelType w:val="hybridMultilevel"/>
    <w:tmpl w:val="A2AC4464"/>
    <w:lvl w:ilvl="0" w:tplc="0016C8C8">
      <w:numFmt w:val="bullet"/>
      <w:lvlText w:val="•"/>
      <w:lvlJc w:val="left"/>
      <w:pPr>
        <w:ind w:left="140" w:hanging="84"/>
      </w:pPr>
      <w:rPr>
        <w:rFonts w:ascii="Times New Roman" w:eastAsia="Times New Roman" w:hAnsi="Times New Roman" w:cs="Times New Roman" w:hint="default"/>
        <w:w w:val="100"/>
        <w:sz w:val="14"/>
        <w:szCs w:val="14"/>
      </w:rPr>
    </w:lvl>
    <w:lvl w:ilvl="1" w:tplc="350A51BE">
      <w:numFmt w:val="bullet"/>
      <w:lvlText w:val="•"/>
      <w:lvlJc w:val="left"/>
      <w:pPr>
        <w:ind w:left="567" w:hanging="84"/>
      </w:pPr>
      <w:rPr>
        <w:rFonts w:hint="default"/>
      </w:rPr>
    </w:lvl>
    <w:lvl w:ilvl="2" w:tplc="3D4CD5AA">
      <w:numFmt w:val="bullet"/>
      <w:lvlText w:val="•"/>
      <w:lvlJc w:val="left"/>
      <w:pPr>
        <w:ind w:left="994" w:hanging="84"/>
      </w:pPr>
      <w:rPr>
        <w:rFonts w:hint="default"/>
      </w:rPr>
    </w:lvl>
    <w:lvl w:ilvl="3" w:tplc="95FC48F2">
      <w:numFmt w:val="bullet"/>
      <w:lvlText w:val="•"/>
      <w:lvlJc w:val="left"/>
      <w:pPr>
        <w:ind w:left="1421" w:hanging="84"/>
      </w:pPr>
      <w:rPr>
        <w:rFonts w:hint="default"/>
      </w:rPr>
    </w:lvl>
    <w:lvl w:ilvl="4" w:tplc="C74EA67A">
      <w:numFmt w:val="bullet"/>
      <w:lvlText w:val="•"/>
      <w:lvlJc w:val="left"/>
      <w:pPr>
        <w:ind w:left="1848" w:hanging="84"/>
      </w:pPr>
      <w:rPr>
        <w:rFonts w:hint="default"/>
      </w:rPr>
    </w:lvl>
    <w:lvl w:ilvl="5" w:tplc="3A1234FA">
      <w:numFmt w:val="bullet"/>
      <w:lvlText w:val="•"/>
      <w:lvlJc w:val="left"/>
      <w:pPr>
        <w:ind w:left="2276" w:hanging="84"/>
      </w:pPr>
      <w:rPr>
        <w:rFonts w:hint="default"/>
      </w:rPr>
    </w:lvl>
    <w:lvl w:ilvl="6" w:tplc="AA540452">
      <w:numFmt w:val="bullet"/>
      <w:lvlText w:val="•"/>
      <w:lvlJc w:val="left"/>
      <w:pPr>
        <w:ind w:left="2703" w:hanging="84"/>
      </w:pPr>
      <w:rPr>
        <w:rFonts w:hint="default"/>
      </w:rPr>
    </w:lvl>
    <w:lvl w:ilvl="7" w:tplc="FFA4F328">
      <w:numFmt w:val="bullet"/>
      <w:lvlText w:val="•"/>
      <w:lvlJc w:val="left"/>
      <w:pPr>
        <w:ind w:left="3130" w:hanging="84"/>
      </w:pPr>
      <w:rPr>
        <w:rFonts w:hint="default"/>
      </w:rPr>
    </w:lvl>
    <w:lvl w:ilvl="8" w:tplc="F3BE64DA">
      <w:numFmt w:val="bullet"/>
      <w:lvlText w:val="•"/>
      <w:lvlJc w:val="left"/>
      <w:pPr>
        <w:ind w:left="3557" w:hanging="84"/>
      </w:pPr>
      <w:rPr>
        <w:rFonts w:hint="default"/>
      </w:rPr>
    </w:lvl>
  </w:abstractNum>
  <w:abstractNum w:abstractNumId="187" w15:restartNumberingAfterBreak="0">
    <w:nsid w:val="195C17A2"/>
    <w:multiLevelType w:val="hybridMultilevel"/>
    <w:tmpl w:val="C4349722"/>
    <w:lvl w:ilvl="0" w:tplc="7FE29470">
      <w:numFmt w:val="bullet"/>
      <w:lvlText w:val="•"/>
      <w:lvlJc w:val="left"/>
      <w:pPr>
        <w:ind w:left="140" w:hanging="84"/>
      </w:pPr>
      <w:rPr>
        <w:rFonts w:ascii="Times New Roman" w:eastAsia="Times New Roman" w:hAnsi="Times New Roman" w:cs="Times New Roman" w:hint="default"/>
        <w:b/>
        <w:bCs/>
        <w:w w:val="100"/>
        <w:sz w:val="14"/>
        <w:szCs w:val="14"/>
      </w:rPr>
    </w:lvl>
    <w:lvl w:ilvl="1" w:tplc="0C00A082">
      <w:numFmt w:val="bullet"/>
      <w:lvlText w:val="•"/>
      <w:lvlJc w:val="left"/>
      <w:pPr>
        <w:ind w:left="567" w:hanging="84"/>
      </w:pPr>
      <w:rPr>
        <w:rFonts w:hint="default"/>
      </w:rPr>
    </w:lvl>
    <w:lvl w:ilvl="2" w:tplc="136EB704">
      <w:numFmt w:val="bullet"/>
      <w:lvlText w:val="•"/>
      <w:lvlJc w:val="left"/>
      <w:pPr>
        <w:ind w:left="994" w:hanging="84"/>
      </w:pPr>
      <w:rPr>
        <w:rFonts w:hint="default"/>
      </w:rPr>
    </w:lvl>
    <w:lvl w:ilvl="3" w:tplc="90F22EC4">
      <w:numFmt w:val="bullet"/>
      <w:lvlText w:val="•"/>
      <w:lvlJc w:val="left"/>
      <w:pPr>
        <w:ind w:left="1421" w:hanging="84"/>
      </w:pPr>
      <w:rPr>
        <w:rFonts w:hint="default"/>
      </w:rPr>
    </w:lvl>
    <w:lvl w:ilvl="4" w:tplc="71F07848">
      <w:numFmt w:val="bullet"/>
      <w:lvlText w:val="•"/>
      <w:lvlJc w:val="left"/>
      <w:pPr>
        <w:ind w:left="1848" w:hanging="84"/>
      </w:pPr>
      <w:rPr>
        <w:rFonts w:hint="default"/>
      </w:rPr>
    </w:lvl>
    <w:lvl w:ilvl="5" w:tplc="FBB4ECA2">
      <w:numFmt w:val="bullet"/>
      <w:lvlText w:val="•"/>
      <w:lvlJc w:val="left"/>
      <w:pPr>
        <w:ind w:left="2276" w:hanging="84"/>
      </w:pPr>
      <w:rPr>
        <w:rFonts w:hint="default"/>
      </w:rPr>
    </w:lvl>
    <w:lvl w:ilvl="6" w:tplc="8D069F2A">
      <w:numFmt w:val="bullet"/>
      <w:lvlText w:val="•"/>
      <w:lvlJc w:val="left"/>
      <w:pPr>
        <w:ind w:left="2703" w:hanging="84"/>
      </w:pPr>
      <w:rPr>
        <w:rFonts w:hint="default"/>
      </w:rPr>
    </w:lvl>
    <w:lvl w:ilvl="7" w:tplc="92427A34">
      <w:numFmt w:val="bullet"/>
      <w:lvlText w:val="•"/>
      <w:lvlJc w:val="left"/>
      <w:pPr>
        <w:ind w:left="3130" w:hanging="84"/>
      </w:pPr>
      <w:rPr>
        <w:rFonts w:hint="default"/>
      </w:rPr>
    </w:lvl>
    <w:lvl w:ilvl="8" w:tplc="BE78B058">
      <w:numFmt w:val="bullet"/>
      <w:lvlText w:val="•"/>
      <w:lvlJc w:val="left"/>
      <w:pPr>
        <w:ind w:left="3557" w:hanging="84"/>
      </w:pPr>
      <w:rPr>
        <w:rFonts w:hint="default"/>
      </w:rPr>
    </w:lvl>
  </w:abstractNum>
  <w:abstractNum w:abstractNumId="188" w15:restartNumberingAfterBreak="0">
    <w:nsid w:val="19946E55"/>
    <w:multiLevelType w:val="hybridMultilevel"/>
    <w:tmpl w:val="18BAE45A"/>
    <w:lvl w:ilvl="0" w:tplc="DEA29B96">
      <w:numFmt w:val="bullet"/>
      <w:lvlText w:val="•"/>
      <w:lvlJc w:val="left"/>
      <w:pPr>
        <w:ind w:left="140" w:hanging="84"/>
      </w:pPr>
      <w:rPr>
        <w:rFonts w:ascii="Times New Roman" w:eastAsia="Times New Roman" w:hAnsi="Times New Roman" w:cs="Times New Roman" w:hint="default"/>
        <w:w w:val="100"/>
        <w:sz w:val="14"/>
        <w:szCs w:val="14"/>
      </w:rPr>
    </w:lvl>
    <w:lvl w:ilvl="1" w:tplc="322E6214">
      <w:numFmt w:val="bullet"/>
      <w:lvlText w:val="•"/>
      <w:lvlJc w:val="left"/>
      <w:pPr>
        <w:ind w:left="567" w:hanging="84"/>
      </w:pPr>
      <w:rPr>
        <w:rFonts w:hint="default"/>
      </w:rPr>
    </w:lvl>
    <w:lvl w:ilvl="2" w:tplc="0012ED86">
      <w:numFmt w:val="bullet"/>
      <w:lvlText w:val="•"/>
      <w:lvlJc w:val="left"/>
      <w:pPr>
        <w:ind w:left="994" w:hanging="84"/>
      </w:pPr>
      <w:rPr>
        <w:rFonts w:hint="default"/>
      </w:rPr>
    </w:lvl>
    <w:lvl w:ilvl="3" w:tplc="F564A3D4">
      <w:numFmt w:val="bullet"/>
      <w:lvlText w:val="•"/>
      <w:lvlJc w:val="left"/>
      <w:pPr>
        <w:ind w:left="1421" w:hanging="84"/>
      </w:pPr>
      <w:rPr>
        <w:rFonts w:hint="default"/>
      </w:rPr>
    </w:lvl>
    <w:lvl w:ilvl="4" w:tplc="81B0A716">
      <w:numFmt w:val="bullet"/>
      <w:lvlText w:val="•"/>
      <w:lvlJc w:val="left"/>
      <w:pPr>
        <w:ind w:left="1848" w:hanging="84"/>
      </w:pPr>
      <w:rPr>
        <w:rFonts w:hint="default"/>
      </w:rPr>
    </w:lvl>
    <w:lvl w:ilvl="5" w:tplc="9AC4F5C2">
      <w:numFmt w:val="bullet"/>
      <w:lvlText w:val="•"/>
      <w:lvlJc w:val="left"/>
      <w:pPr>
        <w:ind w:left="2276" w:hanging="84"/>
      </w:pPr>
      <w:rPr>
        <w:rFonts w:hint="default"/>
      </w:rPr>
    </w:lvl>
    <w:lvl w:ilvl="6" w:tplc="C4C4307A">
      <w:numFmt w:val="bullet"/>
      <w:lvlText w:val="•"/>
      <w:lvlJc w:val="left"/>
      <w:pPr>
        <w:ind w:left="2703" w:hanging="84"/>
      </w:pPr>
      <w:rPr>
        <w:rFonts w:hint="default"/>
      </w:rPr>
    </w:lvl>
    <w:lvl w:ilvl="7" w:tplc="18780A22">
      <w:numFmt w:val="bullet"/>
      <w:lvlText w:val="•"/>
      <w:lvlJc w:val="left"/>
      <w:pPr>
        <w:ind w:left="3130" w:hanging="84"/>
      </w:pPr>
      <w:rPr>
        <w:rFonts w:hint="default"/>
      </w:rPr>
    </w:lvl>
    <w:lvl w:ilvl="8" w:tplc="131442D4">
      <w:numFmt w:val="bullet"/>
      <w:lvlText w:val="•"/>
      <w:lvlJc w:val="left"/>
      <w:pPr>
        <w:ind w:left="3557" w:hanging="84"/>
      </w:pPr>
      <w:rPr>
        <w:rFonts w:hint="default"/>
      </w:rPr>
    </w:lvl>
  </w:abstractNum>
  <w:abstractNum w:abstractNumId="189" w15:restartNumberingAfterBreak="0">
    <w:nsid w:val="19FD396A"/>
    <w:multiLevelType w:val="hybridMultilevel"/>
    <w:tmpl w:val="A6463F80"/>
    <w:lvl w:ilvl="0" w:tplc="8E04906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75547E24">
      <w:numFmt w:val="bullet"/>
      <w:lvlText w:val="•"/>
      <w:lvlJc w:val="left"/>
      <w:pPr>
        <w:ind w:left="1710" w:hanging="180"/>
      </w:pPr>
      <w:rPr>
        <w:rFonts w:hint="default"/>
      </w:rPr>
    </w:lvl>
    <w:lvl w:ilvl="2" w:tplc="BC3002D6">
      <w:numFmt w:val="bullet"/>
      <w:lvlText w:val="•"/>
      <w:lvlJc w:val="left"/>
      <w:pPr>
        <w:ind w:left="2721" w:hanging="180"/>
      </w:pPr>
      <w:rPr>
        <w:rFonts w:hint="default"/>
      </w:rPr>
    </w:lvl>
    <w:lvl w:ilvl="3" w:tplc="251AA6CC">
      <w:numFmt w:val="bullet"/>
      <w:lvlText w:val="•"/>
      <w:lvlJc w:val="left"/>
      <w:pPr>
        <w:ind w:left="3731" w:hanging="180"/>
      </w:pPr>
      <w:rPr>
        <w:rFonts w:hint="default"/>
      </w:rPr>
    </w:lvl>
    <w:lvl w:ilvl="4" w:tplc="6B04D744">
      <w:numFmt w:val="bullet"/>
      <w:lvlText w:val="•"/>
      <w:lvlJc w:val="left"/>
      <w:pPr>
        <w:ind w:left="4742" w:hanging="180"/>
      </w:pPr>
      <w:rPr>
        <w:rFonts w:hint="default"/>
      </w:rPr>
    </w:lvl>
    <w:lvl w:ilvl="5" w:tplc="FB0C85C0">
      <w:numFmt w:val="bullet"/>
      <w:lvlText w:val="•"/>
      <w:lvlJc w:val="left"/>
      <w:pPr>
        <w:ind w:left="5752" w:hanging="180"/>
      </w:pPr>
      <w:rPr>
        <w:rFonts w:hint="default"/>
      </w:rPr>
    </w:lvl>
    <w:lvl w:ilvl="6" w:tplc="BF9674EA">
      <w:numFmt w:val="bullet"/>
      <w:lvlText w:val="•"/>
      <w:lvlJc w:val="left"/>
      <w:pPr>
        <w:ind w:left="6763" w:hanging="180"/>
      </w:pPr>
      <w:rPr>
        <w:rFonts w:hint="default"/>
      </w:rPr>
    </w:lvl>
    <w:lvl w:ilvl="7" w:tplc="B478FE52">
      <w:numFmt w:val="bullet"/>
      <w:lvlText w:val="•"/>
      <w:lvlJc w:val="left"/>
      <w:pPr>
        <w:ind w:left="7773" w:hanging="180"/>
      </w:pPr>
      <w:rPr>
        <w:rFonts w:hint="default"/>
      </w:rPr>
    </w:lvl>
    <w:lvl w:ilvl="8" w:tplc="324E384E">
      <w:numFmt w:val="bullet"/>
      <w:lvlText w:val="•"/>
      <w:lvlJc w:val="left"/>
      <w:pPr>
        <w:ind w:left="8784" w:hanging="180"/>
      </w:pPr>
      <w:rPr>
        <w:rFonts w:hint="default"/>
      </w:rPr>
    </w:lvl>
  </w:abstractNum>
  <w:abstractNum w:abstractNumId="190" w15:restartNumberingAfterBreak="0">
    <w:nsid w:val="1A6B3BA4"/>
    <w:multiLevelType w:val="hybridMultilevel"/>
    <w:tmpl w:val="933ABB58"/>
    <w:lvl w:ilvl="0" w:tplc="A782CB8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2C0E70E8">
      <w:numFmt w:val="bullet"/>
      <w:lvlText w:val="•"/>
      <w:lvlJc w:val="left"/>
      <w:pPr>
        <w:ind w:left="1710" w:hanging="180"/>
      </w:pPr>
      <w:rPr>
        <w:rFonts w:hint="default"/>
      </w:rPr>
    </w:lvl>
    <w:lvl w:ilvl="2" w:tplc="D34C80EC">
      <w:numFmt w:val="bullet"/>
      <w:lvlText w:val="•"/>
      <w:lvlJc w:val="left"/>
      <w:pPr>
        <w:ind w:left="2721" w:hanging="180"/>
      </w:pPr>
      <w:rPr>
        <w:rFonts w:hint="default"/>
      </w:rPr>
    </w:lvl>
    <w:lvl w:ilvl="3" w:tplc="6100B9CA">
      <w:numFmt w:val="bullet"/>
      <w:lvlText w:val="•"/>
      <w:lvlJc w:val="left"/>
      <w:pPr>
        <w:ind w:left="3731" w:hanging="180"/>
      </w:pPr>
      <w:rPr>
        <w:rFonts w:hint="default"/>
      </w:rPr>
    </w:lvl>
    <w:lvl w:ilvl="4" w:tplc="FC9230BA">
      <w:numFmt w:val="bullet"/>
      <w:lvlText w:val="•"/>
      <w:lvlJc w:val="left"/>
      <w:pPr>
        <w:ind w:left="4742" w:hanging="180"/>
      </w:pPr>
      <w:rPr>
        <w:rFonts w:hint="default"/>
      </w:rPr>
    </w:lvl>
    <w:lvl w:ilvl="5" w:tplc="9F52A862">
      <w:numFmt w:val="bullet"/>
      <w:lvlText w:val="•"/>
      <w:lvlJc w:val="left"/>
      <w:pPr>
        <w:ind w:left="5752" w:hanging="180"/>
      </w:pPr>
      <w:rPr>
        <w:rFonts w:hint="default"/>
      </w:rPr>
    </w:lvl>
    <w:lvl w:ilvl="6" w:tplc="31C22CBA">
      <w:numFmt w:val="bullet"/>
      <w:lvlText w:val="•"/>
      <w:lvlJc w:val="left"/>
      <w:pPr>
        <w:ind w:left="6763" w:hanging="180"/>
      </w:pPr>
      <w:rPr>
        <w:rFonts w:hint="default"/>
      </w:rPr>
    </w:lvl>
    <w:lvl w:ilvl="7" w:tplc="47224C2A">
      <w:numFmt w:val="bullet"/>
      <w:lvlText w:val="•"/>
      <w:lvlJc w:val="left"/>
      <w:pPr>
        <w:ind w:left="7773" w:hanging="180"/>
      </w:pPr>
      <w:rPr>
        <w:rFonts w:hint="default"/>
      </w:rPr>
    </w:lvl>
    <w:lvl w:ilvl="8" w:tplc="6902D5E4">
      <w:numFmt w:val="bullet"/>
      <w:lvlText w:val="•"/>
      <w:lvlJc w:val="left"/>
      <w:pPr>
        <w:ind w:left="8784" w:hanging="180"/>
      </w:pPr>
      <w:rPr>
        <w:rFonts w:hint="default"/>
      </w:rPr>
    </w:lvl>
  </w:abstractNum>
  <w:abstractNum w:abstractNumId="191" w15:restartNumberingAfterBreak="0">
    <w:nsid w:val="1A710755"/>
    <w:multiLevelType w:val="hybridMultilevel"/>
    <w:tmpl w:val="EE20054E"/>
    <w:lvl w:ilvl="0" w:tplc="C2CC8E98">
      <w:numFmt w:val="bullet"/>
      <w:lvlText w:val="•"/>
      <w:lvlJc w:val="left"/>
      <w:pPr>
        <w:ind w:left="140" w:hanging="84"/>
      </w:pPr>
      <w:rPr>
        <w:rFonts w:ascii="Times New Roman" w:eastAsia="Times New Roman" w:hAnsi="Times New Roman" w:cs="Times New Roman" w:hint="default"/>
        <w:w w:val="100"/>
        <w:sz w:val="14"/>
        <w:szCs w:val="14"/>
      </w:rPr>
    </w:lvl>
    <w:lvl w:ilvl="1" w:tplc="F6D841CA">
      <w:numFmt w:val="bullet"/>
      <w:lvlText w:val="•"/>
      <w:lvlJc w:val="left"/>
      <w:pPr>
        <w:ind w:left="567" w:hanging="84"/>
      </w:pPr>
      <w:rPr>
        <w:rFonts w:hint="default"/>
      </w:rPr>
    </w:lvl>
    <w:lvl w:ilvl="2" w:tplc="5220299E">
      <w:numFmt w:val="bullet"/>
      <w:lvlText w:val="•"/>
      <w:lvlJc w:val="left"/>
      <w:pPr>
        <w:ind w:left="994" w:hanging="84"/>
      </w:pPr>
      <w:rPr>
        <w:rFonts w:hint="default"/>
      </w:rPr>
    </w:lvl>
    <w:lvl w:ilvl="3" w:tplc="1D72ECB2">
      <w:numFmt w:val="bullet"/>
      <w:lvlText w:val="•"/>
      <w:lvlJc w:val="left"/>
      <w:pPr>
        <w:ind w:left="1421" w:hanging="84"/>
      </w:pPr>
      <w:rPr>
        <w:rFonts w:hint="default"/>
      </w:rPr>
    </w:lvl>
    <w:lvl w:ilvl="4" w:tplc="F0FC8462">
      <w:numFmt w:val="bullet"/>
      <w:lvlText w:val="•"/>
      <w:lvlJc w:val="left"/>
      <w:pPr>
        <w:ind w:left="1848" w:hanging="84"/>
      </w:pPr>
      <w:rPr>
        <w:rFonts w:hint="default"/>
      </w:rPr>
    </w:lvl>
    <w:lvl w:ilvl="5" w:tplc="0F325CFA">
      <w:numFmt w:val="bullet"/>
      <w:lvlText w:val="•"/>
      <w:lvlJc w:val="left"/>
      <w:pPr>
        <w:ind w:left="2276" w:hanging="84"/>
      </w:pPr>
      <w:rPr>
        <w:rFonts w:hint="default"/>
      </w:rPr>
    </w:lvl>
    <w:lvl w:ilvl="6" w:tplc="66C29192">
      <w:numFmt w:val="bullet"/>
      <w:lvlText w:val="•"/>
      <w:lvlJc w:val="left"/>
      <w:pPr>
        <w:ind w:left="2703" w:hanging="84"/>
      </w:pPr>
      <w:rPr>
        <w:rFonts w:hint="default"/>
      </w:rPr>
    </w:lvl>
    <w:lvl w:ilvl="7" w:tplc="32F2F114">
      <w:numFmt w:val="bullet"/>
      <w:lvlText w:val="•"/>
      <w:lvlJc w:val="left"/>
      <w:pPr>
        <w:ind w:left="3130" w:hanging="84"/>
      </w:pPr>
      <w:rPr>
        <w:rFonts w:hint="default"/>
      </w:rPr>
    </w:lvl>
    <w:lvl w:ilvl="8" w:tplc="15D00DA0">
      <w:numFmt w:val="bullet"/>
      <w:lvlText w:val="•"/>
      <w:lvlJc w:val="left"/>
      <w:pPr>
        <w:ind w:left="3557" w:hanging="84"/>
      </w:pPr>
      <w:rPr>
        <w:rFonts w:hint="default"/>
      </w:rPr>
    </w:lvl>
  </w:abstractNum>
  <w:abstractNum w:abstractNumId="192" w15:restartNumberingAfterBreak="0">
    <w:nsid w:val="1A7E0EB0"/>
    <w:multiLevelType w:val="hybridMultilevel"/>
    <w:tmpl w:val="624C9B0C"/>
    <w:lvl w:ilvl="0" w:tplc="BE4C0366">
      <w:numFmt w:val="bullet"/>
      <w:lvlText w:val="•"/>
      <w:lvlJc w:val="left"/>
      <w:pPr>
        <w:ind w:left="140" w:hanging="84"/>
      </w:pPr>
      <w:rPr>
        <w:rFonts w:ascii="Times New Roman" w:eastAsia="Times New Roman" w:hAnsi="Times New Roman" w:cs="Times New Roman" w:hint="default"/>
        <w:w w:val="100"/>
        <w:sz w:val="14"/>
        <w:szCs w:val="14"/>
      </w:rPr>
    </w:lvl>
    <w:lvl w:ilvl="1" w:tplc="BEC6649A">
      <w:numFmt w:val="bullet"/>
      <w:lvlText w:val="•"/>
      <w:lvlJc w:val="left"/>
      <w:pPr>
        <w:ind w:left="567" w:hanging="84"/>
      </w:pPr>
      <w:rPr>
        <w:rFonts w:hint="default"/>
      </w:rPr>
    </w:lvl>
    <w:lvl w:ilvl="2" w:tplc="F3440734">
      <w:numFmt w:val="bullet"/>
      <w:lvlText w:val="•"/>
      <w:lvlJc w:val="left"/>
      <w:pPr>
        <w:ind w:left="994" w:hanging="84"/>
      </w:pPr>
      <w:rPr>
        <w:rFonts w:hint="default"/>
      </w:rPr>
    </w:lvl>
    <w:lvl w:ilvl="3" w:tplc="B7B40F68">
      <w:numFmt w:val="bullet"/>
      <w:lvlText w:val="•"/>
      <w:lvlJc w:val="left"/>
      <w:pPr>
        <w:ind w:left="1421" w:hanging="84"/>
      </w:pPr>
      <w:rPr>
        <w:rFonts w:hint="default"/>
      </w:rPr>
    </w:lvl>
    <w:lvl w:ilvl="4" w:tplc="4A4E18F0">
      <w:numFmt w:val="bullet"/>
      <w:lvlText w:val="•"/>
      <w:lvlJc w:val="left"/>
      <w:pPr>
        <w:ind w:left="1848" w:hanging="84"/>
      </w:pPr>
      <w:rPr>
        <w:rFonts w:hint="default"/>
      </w:rPr>
    </w:lvl>
    <w:lvl w:ilvl="5" w:tplc="2A16ED16">
      <w:numFmt w:val="bullet"/>
      <w:lvlText w:val="•"/>
      <w:lvlJc w:val="left"/>
      <w:pPr>
        <w:ind w:left="2276" w:hanging="84"/>
      </w:pPr>
      <w:rPr>
        <w:rFonts w:hint="default"/>
      </w:rPr>
    </w:lvl>
    <w:lvl w:ilvl="6" w:tplc="272AFC18">
      <w:numFmt w:val="bullet"/>
      <w:lvlText w:val="•"/>
      <w:lvlJc w:val="left"/>
      <w:pPr>
        <w:ind w:left="2703" w:hanging="84"/>
      </w:pPr>
      <w:rPr>
        <w:rFonts w:hint="default"/>
      </w:rPr>
    </w:lvl>
    <w:lvl w:ilvl="7" w:tplc="CA02397A">
      <w:numFmt w:val="bullet"/>
      <w:lvlText w:val="•"/>
      <w:lvlJc w:val="left"/>
      <w:pPr>
        <w:ind w:left="3130" w:hanging="84"/>
      </w:pPr>
      <w:rPr>
        <w:rFonts w:hint="default"/>
      </w:rPr>
    </w:lvl>
    <w:lvl w:ilvl="8" w:tplc="5764FEDC">
      <w:numFmt w:val="bullet"/>
      <w:lvlText w:val="•"/>
      <w:lvlJc w:val="left"/>
      <w:pPr>
        <w:ind w:left="3557" w:hanging="84"/>
      </w:pPr>
      <w:rPr>
        <w:rFonts w:hint="default"/>
      </w:rPr>
    </w:lvl>
  </w:abstractNum>
  <w:abstractNum w:abstractNumId="193" w15:restartNumberingAfterBreak="0">
    <w:nsid w:val="1AB11D42"/>
    <w:multiLevelType w:val="hybridMultilevel"/>
    <w:tmpl w:val="500E9C7A"/>
    <w:lvl w:ilvl="0" w:tplc="8ABAABC0">
      <w:numFmt w:val="bullet"/>
      <w:lvlText w:val="•"/>
      <w:lvlJc w:val="left"/>
      <w:pPr>
        <w:ind w:left="140" w:hanging="84"/>
      </w:pPr>
      <w:rPr>
        <w:rFonts w:ascii="Times New Roman" w:eastAsia="Times New Roman" w:hAnsi="Times New Roman" w:cs="Times New Roman" w:hint="default"/>
        <w:w w:val="100"/>
        <w:sz w:val="14"/>
        <w:szCs w:val="14"/>
      </w:rPr>
    </w:lvl>
    <w:lvl w:ilvl="1" w:tplc="56DEEC7A">
      <w:numFmt w:val="bullet"/>
      <w:lvlText w:val="•"/>
      <w:lvlJc w:val="left"/>
      <w:pPr>
        <w:ind w:left="567" w:hanging="84"/>
      </w:pPr>
      <w:rPr>
        <w:rFonts w:hint="default"/>
      </w:rPr>
    </w:lvl>
    <w:lvl w:ilvl="2" w:tplc="98A435B8">
      <w:numFmt w:val="bullet"/>
      <w:lvlText w:val="•"/>
      <w:lvlJc w:val="left"/>
      <w:pPr>
        <w:ind w:left="994" w:hanging="84"/>
      </w:pPr>
      <w:rPr>
        <w:rFonts w:hint="default"/>
      </w:rPr>
    </w:lvl>
    <w:lvl w:ilvl="3" w:tplc="353C8AB2">
      <w:numFmt w:val="bullet"/>
      <w:lvlText w:val="•"/>
      <w:lvlJc w:val="left"/>
      <w:pPr>
        <w:ind w:left="1421" w:hanging="84"/>
      </w:pPr>
      <w:rPr>
        <w:rFonts w:hint="default"/>
      </w:rPr>
    </w:lvl>
    <w:lvl w:ilvl="4" w:tplc="78689C3A">
      <w:numFmt w:val="bullet"/>
      <w:lvlText w:val="•"/>
      <w:lvlJc w:val="left"/>
      <w:pPr>
        <w:ind w:left="1848" w:hanging="84"/>
      </w:pPr>
      <w:rPr>
        <w:rFonts w:hint="default"/>
      </w:rPr>
    </w:lvl>
    <w:lvl w:ilvl="5" w:tplc="E2C64472">
      <w:numFmt w:val="bullet"/>
      <w:lvlText w:val="•"/>
      <w:lvlJc w:val="left"/>
      <w:pPr>
        <w:ind w:left="2276" w:hanging="84"/>
      </w:pPr>
      <w:rPr>
        <w:rFonts w:hint="default"/>
      </w:rPr>
    </w:lvl>
    <w:lvl w:ilvl="6" w:tplc="21784972">
      <w:numFmt w:val="bullet"/>
      <w:lvlText w:val="•"/>
      <w:lvlJc w:val="left"/>
      <w:pPr>
        <w:ind w:left="2703" w:hanging="84"/>
      </w:pPr>
      <w:rPr>
        <w:rFonts w:hint="default"/>
      </w:rPr>
    </w:lvl>
    <w:lvl w:ilvl="7" w:tplc="23C823A6">
      <w:numFmt w:val="bullet"/>
      <w:lvlText w:val="•"/>
      <w:lvlJc w:val="left"/>
      <w:pPr>
        <w:ind w:left="3130" w:hanging="84"/>
      </w:pPr>
      <w:rPr>
        <w:rFonts w:hint="default"/>
      </w:rPr>
    </w:lvl>
    <w:lvl w:ilvl="8" w:tplc="F88CDD34">
      <w:numFmt w:val="bullet"/>
      <w:lvlText w:val="•"/>
      <w:lvlJc w:val="left"/>
      <w:pPr>
        <w:ind w:left="3557" w:hanging="84"/>
      </w:pPr>
      <w:rPr>
        <w:rFonts w:hint="default"/>
      </w:rPr>
    </w:lvl>
  </w:abstractNum>
  <w:abstractNum w:abstractNumId="194" w15:restartNumberingAfterBreak="0">
    <w:nsid w:val="1B070729"/>
    <w:multiLevelType w:val="hybridMultilevel"/>
    <w:tmpl w:val="DE90E5EC"/>
    <w:lvl w:ilvl="0" w:tplc="55842516">
      <w:numFmt w:val="bullet"/>
      <w:lvlText w:val="–"/>
      <w:lvlJc w:val="left"/>
      <w:pPr>
        <w:ind w:left="120" w:hanging="139"/>
      </w:pPr>
      <w:rPr>
        <w:rFonts w:ascii="Times New Roman" w:eastAsia="Times New Roman" w:hAnsi="Times New Roman" w:cs="Times New Roman" w:hint="default"/>
        <w:w w:val="100"/>
        <w:sz w:val="18"/>
        <w:szCs w:val="18"/>
      </w:rPr>
    </w:lvl>
    <w:lvl w:ilvl="1" w:tplc="45FA182A">
      <w:numFmt w:val="bullet"/>
      <w:lvlText w:val="–"/>
      <w:lvlJc w:val="left"/>
      <w:pPr>
        <w:ind w:left="120" w:hanging="135"/>
      </w:pPr>
      <w:rPr>
        <w:rFonts w:ascii="Times New Roman" w:eastAsia="Times New Roman" w:hAnsi="Times New Roman" w:cs="Times New Roman" w:hint="default"/>
        <w:spacing w:val="-7"/>
        <w:w w:val="100"/>
        <w:sz w:val="18"/>
        <w:szCs w:val="18"/>
      </w:rPr>
    </w:lvl>
    <w:lvl w:ilvl="2" w:tplc="56020D46">
      <w:numFmt w:val="bullet"/>
      <w:lvlText w:val="•"/>
      <w:lvlJc w:val="left"/>
      <w:pPr>
        <w:ind w:left="2257" w:hanging="135"/>
      </w:pPr>
      <w:rPr>
        <w:rFonts w:hint="default"/>
      </w:rPr>
    </w:lvl>
    <w:lvl w:ilvl="3" w:tplc="83084C26">
      <w:numFmt w:val="bullet"/>
      <w:lvlText w:val="•"/>
      <w:lvlJc w:val="left"/>
      <w:pPr>
        <w:ind w:left="3325" w:hanging="135"/>
      </w:pPr>
      <w:rPr>
        <w:rFonts w:hint="default"/>
      </w:rPr>
    </w:lvl>
    <w:lvl w:ilvl="4" w:tplc="A33EF968">
      <w:numFmt w:val="bullet"/>
      <w:lvlText w:val="•"/>
      <w:lvlJc w:val="left"/>
      <w:pPr>
        <w:ind w:left="4394" w:hanging="135"/>
      </w:pPr>
      <w:rPr>
        <w:rFonts w:hint="default"/>
      </w:rPr>
    </w:lvl>
    <w:lvl w:ilvl="5" w:tplc="A3E86B46">
      <w:numFmt w:val="bullet"/>
      <w:lvlText w:val="•"/>
      <w:lvlJc w:val="left"/>
      <w:pPr>
        <w:ind w:left="5462" w:hanging="135"/>
      </w:pPr>
      <w:rPr>
        <w:rFonts w:hint="default"/>
      </w:rPr>
    </w:lvl>
    <w:lvl w:ilvl="6" w:tplc="EE307144">
      <w:numFmt w:val="bullet"/>
      <w:lvlText w:val="•"/>
      <w:lvlJc w:val="left"/>
      <w:pPr>
        <w:ind w:left="6531" w:hanging="135"/>
      </w:pPr>
      <w:rPr>
        <w:rFonts w:hint="default"/>
      </w:rPr>
    </w:lvl>
    <w:lvl w:ilvl="7" w:tplc="9D0A38B8">
      <w:numFmt w:val="bullet"/>
      <w:lvlText w:val="•"/>
      <w:lvlJc w:val="left"/>
      <w:pPr>
        <w:ind w:left="7599" w:hanging="135"/>
      </w:pPr>
      <w:rPr>
        <w:rFonts w:hint="default"/>
      </w:rPr>
    </w:lvl>
    <w:lvl w:ilvl="8" w:tplc="3926B046">
      <w:numFmt w:val="bullet"/>
      <w:lvlText w:val="•"/>
      <w:lvlJc w:val="left"/>
      <w:pPr>
        <w:ind w:left="8668" w:hanging="135"/>
      </w:pPr>
      <w:rPr>
        <w:rFonts w:hint="default"/>
      </w:rPr>
    </w:lvl>
  </w:abstractNum>
  <w:abstractNum w:abstractNumId="195" w15:restartNumberingAfterBreak="0">
    <w:nsid w:val="1B0D79EE"/>
    <w:multiLevelType w:val="hybridMultilevel"/>
    <w:tmpl w:val="01EE6314"/>
    <w:lvl w:ilvl="0" w:tplc="636C8DCE">
      <w:numFmt w:val="bullet"/>
      <w:lvlText w:val="•"/>
      <w:lvlJc w:val="left"/>
      <w:pPr>
        <w:ind w:left="140" w:hanging="84"/>
      </w:pPr>
      <w:rPr>
        <w:rFonts w:ascii="Times New Roman" w:eastAsia="Times New Roman" w:hAnsi="Times New Roman" w:cs="Times New Roman" w:hint="default"/>
        <w:w w:val="100"/>
        <w:sz w:val="14"/>
        <w:szCs w:val="14"/>
      </w:rPr>
    </w:lvl>
    <w:lvl w:ilvl="1" w:tplc="7A801066">
      <w:numFmt w:val="bullet"/>
      <w:lvlText w:val="•"/>
      <w:lvlJc w:val="left"/>
      <w:pPr>
        <w:ind w:left="567" w:hanging="84"/>
      </w:pPr>
      <w:rPr>
        <w:rFonts w:hint="default"/>
      </w:rPr>
    </w:lvl>
    <w:lvl w:ilvl="2" w:tplc="71E6E9EA">
      <w:numFmt w:val="bullet"/>
      <w:lvlText w:val="•"/>
      <w:lvlJc w:val="left"/>
      <w:pPr>
        <w:ind w:left="994" w:hanging="84"/>
      </w:pPr>
      <w:rPr>
        <w:rFonts w:hint="default"/>
      </w:rPr>
    </w:lvl>
    <w:lvl w:ilvl="3" w:tplc="62E8BC40">
      <w:numFmt w:val="bullet"/>
      <w:lvlText w:val="•"/>
      <w:lvlJc w:val="left"/>
      <w:pPr>
        <w:ind w:left="1421" w:hanging="84"/>
      </w:pPr>
      <w:rPr>
        <w:rFonts w:hint="default"/>
      </w:rPr>
    </w:lvl>
    <w:lvl w:ilvl="4" w:tplc="8B0005D2">
      <w:numFmt w:val="bullet"/>
      <w:lvlText w:val="•"/>
      <w:lvlJc w:val="left"/>
      <w:pPr>
        <w:ind w:left="1848" w:hanging="84"/>
      </w:pPr>
      <w:rPr>
        <w:rFonts w:hint="default"/>
      </w:rPr>
    </w:lvl>
    <w:lvl w:ilvl="5" w:tplc="8874473A">
      <w:numFmt w:val="bullet"/>
      <w:lvlText w:val="•"/>
      <w:lvlJc w:val="left"/>
      <w:pPr>
        <w:ind w:left="2276" w:hanging="84"/>
      </w:pPr>
      <w:rPr>
        <w:rFonts w:hint="default"/>
      </w:rPr>
    </w:lvl>
    <w:lvl w:ilvl="6" w:tplc="FDD6BF4E">
      <w:numFmt w:val="bullet"/>
      <w:lvlText w:val="•"/>
      <w:lvlJc w:val="left"/>
      <w:pPr>
        <w:ind w:left="2703" w:hanging="84"/>
      </w:pPr>
      <w:rPr>
        <w:rFonts w:hint="default"/>
      </w:rPr>
    </w:lvl>
    <w:lvl w:ilvl="7" w:tplc="C7826606">
      <w:numFmt w:val="bullet"/>
      <w:lvlText w:val="•"/>
      <w:lvlJc w:val="left"/>
      <w:pPr>
        <w:ind w:left="3130" w:hanging="84"/>
      </w:pPr>
      <w:rPr>
        <w:rFonts w:hint="default"/>
      </w:rPr>
    </w:lvl>
    <w:lvl w:ilvl="8" w:tplc="6B644D76">
      <w:numFmt w:val="bullet"/>
      <w:lvlText w:val="•"/>
      <w:lvlJc w:val="left"/>
      <w:pPr>
        <w:ind w:left="3557" w:hanging="84"/>
      </w:pPr>
      <w:rPr>
        <w:rFonts w:hint="default"/>
      </w:rPr>
    </w:lvl>
  </w:abstractNum>
  <w:abstractNum w:abstractNumId="196" w15:restartNumberingAfterBreak="0">
    <w:nsid w:val="1B27552F"/>
    <w:multiLevelType w:val="hybridMultilevel"/>
    <w:tmpl w:val="45F64CEC"/>
    <w:lvl w:ilvl="0" w:tplc="602E436E">
      <w:numFmt w:val="bullet"/>
      <w:lvlText w:val="•"/>
      <w:lvlJc w:val="left"/>
      <w:pPr>
        <w:ind w:left="140" w:hanging="84"/>
      </w:pPr>
      <w:rPr>
        <w:rFonts w:ascii="Times New Roman" w:eastAsia="Times New Roman" w:hAnsi="Times New Roman" w:cs="Times New Roman" w:hint="default"/>
        <w:w w:val="100"/>
        <w:sz w:val="14"/>
        <w:szCs w:val="14"/>
      </w:rPr>
    </w:lvl>
    <w:lvl w:ilvl="1" w:tplc="1DCC6F82">
      <w:numFmt w:val="bullet"/>
      <w:lvlText w:val="•"/>
      <w:lvlJc w:val="left"/>
      <w:pPr>
        <w:ind w:left="567" w:hanging="84"/>
      </w:pPr>
      <w:rPr>
        <w:rFonts w:hint="default"/>
      </w:rPr>
    </w:lvl>
    <w:lvl w:ilvl="2" w:tplc="35681E10">
      <w:numFmt w:val="bullet"/>
      <w:lvlText w:val="•"/>
      <w:lvlJc w:val="left"/>
      <w:pPr>
        <w:ind w:left="994" w:hanging="84"/>
      </w:pPr>
      <w:rPr>
        <w:rFonts w:hint="default"/>
      </w:rPr>
    </w:lvl>
    <w:lvl w:ilvl="3" w:tplc="BD44915E">
      <w:numFmt w:val="bullet"/>
      <w:lvlText w:val="•"/>
      <w:lvlJc w:val="left"/>
      <w:pPr>
        <w:ind w:left="1421" w:hanging="84"/>
      </w:pPr>
      <w:rPr>
        <w:rFonts w:hint="default"/>
      </w:rPr>
    </w:lvl>
    <w:lvl w:ilvl="4" w:tplc="5DE22F1C">
      <w:numFmt w:val="bullet"/>
      <w:lvlText w:val="•"/>
      <w:lvlJc w:val="left"/>
      <w:pPr>
        <w:ind w:left="1848" w:hanging="84"/>
      </w:pPr>
      <w:rPr>
        <w:rFonts w:hint="default"/>
      </w:rPr>
    </w:lvl>
    <w:lvl w:ilvl="5" w:tplc="C60AEE38">
      <w:numFmt w:val="bullet"/>
      <w:lvlText w:val="•"/>
      <w:lvlJc w:val="left"/>
      <w:pPr>
        <w:ind w:left="2276" w:hanging="84"/>
      </w:pPr>
      <w:rPr>
        <w:rFonts w:hint="default"/>
      </w:rPr>
    </w:lvl>
    <w:lvl w:ilvl="6" w:tplc="8FF2CB64">
      <w:numFmt w:val="bullet"/>
      <w:lvlText w:val="•"/>
      <w:lvlJc w:val="left"/>
      <w:pPr>
        <w:ind w:left="2703" w:hanging="84"/>
      </w:pPr>
      <w:rPr>
        <w:rFonts w:hint="default"/>
      </w:rPr>
    </w:lvl>
    <w:lvl w:ilvl="7" w:tplc="643CC1F4">
      <w:numFmt w:val="bullet"/>
      <w:lvlText w:val="•"/>
      <w:lvlJc w:val="left"/>
      <w:pPr>
        <w:ind w:left="3130" w:hanging="84"/>
      </w:pPr>
      <w:rPr>
        <w:rFonts w:hint="default"/>
      </w:rPr>
    </w:lvl>
    <w:lvl w:ilvl="8" w:tplc="3E50158C">
      <w:numFmt w:val="bullet"/>
      <w:lvlText w:val="•"/>
      <w:lvlJc w:val="left"/>
      <w:pPr>
        <w:ind w:left="3557" w:hanging="84"/>
      </w:pPr>
      <w:rPr>
        <w:rFonts w:hint="default"/>
      </w:rPr>
    </w:lvl>
  </w:abstractNum>
  <w:abstractNum w:abstractNumId="197" w15:restartNumberingAfterBreak="0">
    <w:nsid w:val="1B500E4C"/>
    <w:multiLevelType w:val="hybridMultilevel"/>
    <w:tmpl w:val="68A28682"/>
    <w:lvl w:ilvl="0" w:tplc="A6103BFE">
      <w:numFmt w:val="bullet"/>
      <w:lvlText w:val="•"/>
      <w:lvlJc w:val="left"/>
      <w:pPr>
        <w:ind w:left="140" w:hanging="84"/>
      </w:pPr>
      <w:rPr>
        <w:rFonts w:ascii="Times New Roman" w:eastAsia="Times New Roman" w:hAnsi="Times New Roman" w:cs="Times New Roman" w:hint="default"/>
        <w:w w:val="100"/>
        <w:sz w:val="14"/>
        <w:szCs w:val="14"/>
      </w:rPr>
    </w:lvl>
    <w:lvl w:ilvl="1" w:tplc="E3C49D18">
      <w:numFmt w:val="bullet"/>
      <w:lvlText w:val="•"/>
      <w:lvlJc w:val="left"/>
      <w:pPr>
        <w:ind w:left="567" w:hanging="84"/>
      </w:pPr>
      <w:rPr>
        <w:rFonts w:hint="default"/>
      </w:rPr>
    </w:lvl>
    <w:lvl w:ilvl="2" w:tplc="2FB24D34">
      <w:numFmt w:val="bullet"/>
      <w:lvlText w:val="•"/>
      <w:lvlJc w:val="left"/>
      <w:pPr>
        <w:ind w:left="994" w:hanging="84"/>
      </w:pPr>
      <w:rPr>
        <w:rFonts w:hint="default"/>
      </w:rPr>
    </w:lvl>
    <w:lvl w:ilvl="3" w:tplc="524203BC">
      <w:numFmt w:val="bullet"/>
      <w:lvlText w:val="•"/>
      <w:lvlJc w:val="left"/>
      <w:pPr>
        <w:ind w:left="1421" w:hanging="84"/>
      </w:pPr>
      <w:rPr>
        <w:rFonts w:hint="default"/>
      </w:rPr>
    </w:lvl>
    <w:lvl w:ilvl="4" w:tplc="BB08BA12">
      <w:numFmt w:val="bullet"/>
      <w:lvlText w:val="•"/>
      <w:lvlJc w:val="left"/>
      <w:pPr>
        <w:ind w:left="1848" w:hanging="84"/>
      </w:pPr>
      <w:rPr>
        <w:rFonts w:hint="default"/>
      </w:rPr>
    </w:lvl>
    <w:lvl w:ilvl="5" w:tplc="DFEAB226">
      <w:numFmt w:val="bullet"/>
      <w:lvlText w:val="•"/>
      <w:lvlJc w:val="left"/>
      <w:pPr>
        <w:ind w:left="2276" w:hanging="84"/>
      </w:pPr>
      <w:rPr>
        <w:rFonts w:hint="default"/>
      </w:rPr>
    </w:lvl>
    <w:lvl w:ilvl="6" w:tplc="0A5CBA5C">
      <w:numFmt w:val="bullet"/>
      <w:lvlText w:val="•"/>
      <w:lvlJc w:val="left"/>
      <w:pPr>
        <w:ind w:left="2703" w:hanging="84"/>
      </w:pPr>
      <w:rPr>
        <w:rFonts w:hint="default"/>
      </w:rPr>
    </w:lvl>
    <w:lvl w:ilvl="7" w:tplc="10BEA0A2">
      <w:numFmt w:val="bullet"/>
      <w:lvlText w:val="•"/>
      <w:lvlJc w:val="left"/>
      <w:pPr>
        <w:ind w:left="3130" w:hanging="84"/>
      </w:pPr>
      <w:rPr>
        <w:rFonts w:hint="default"/>
      </w:rPr>
    </w:lvl>
    <w:lvl w:ilvl="8" w:tplc="1020FFFC">
      <w:numFmt w:val="bullet"/>
      <w:lvlText w:val="•"/>
      <w:lvlJc w:val="left"/>
      <w:pPr>
        <w:ind w:left="3557" w:hanging="84"/>
      </w:pPr>
      <w:rPr>
        <w:rFonts w:hint="default"/>
      </w:rPr>
    </w:lvl>
  </w:abstractNum>
  <w:abstractNum w:abstractNumId="198" w15:restartNumberingAfterBreak="0">
    <w:nsid w:val="1BA30325"/>
    <w:multiLevelType w:val="hybridMultilevel"/>
    <w:tmpl w:val="B2F60A0C"/>
    <w:lvl w:ilvl="0" w:tplc="CB7CDFF8">
      <w:numFmt w:val="bullet"/>
      <w:lvlText w:val="•"/>
      <w:lvlJc w:val="left"/>
      <w:pPr>
        <w:ind w:left="140" w:hanging="84"/>
      </w:pPr>
      <w:rPr>
        <w:rFonts w:ascii="Times New Roman" w:eastAsia="Times New Roman" w:hAnsi="Times New Roman" w:cs="Times New Roman" w:hint="default"/>
        <w:w w:val="100"/>
        <w:sz w:val="14"/>
        <w:szCs w:val="14"/>
      </w:rPr>
    </w:lvl>
    <w:lvl w:ilvl="1" w:tplc="B67AED6A">
      <w:numFmt w:val="bullet"/>
      <w:lvlText w:val="•"/>
      <w:lvlJc w:val="left"/>
      <w:pPr>
        <w:ind w:left="567" w:hanging="84"/>
      </w:pPr>
      <w:rPr>
        <w:rFonts w:hint="default"/>
      </w:rPr>
    </w:lvl>
    <w:lvl w:ilvl="2" w:tplc="8C368456">
      <w:numFmt w:val="bullet"/>
      <w:lvlText w:val="•"/>
      <w:lvlJc w:val="left"/>
      <w:pPr>
        <w:ind w:left="994" w:hanging="84"/>
      </w:pPr>
      <w:rPr>
        <w:rFonts w:hint="default"/>
      </w:rPr>
    </w:lvl>
    <w:lvl w:ilvl="3" w:tplc="4D30A246">
      <w:numFmt w:val="bullet"/>
      <w:lvlText w:val="•"/>
      <w:lvlJc w:val="left"/>
      <w:pPr>
        <w:ind w:left="1421" w:hanging="84"/>
      </w:pPr>
      <w:rPr>
        <w:rFonts w:hint="default"/>
      </w:rPr>
    </w:lvl>
    <w:lvl w:ilvl="4" w:tplc="FADEDCDE">
      <w:numFmt w:val="bullet"/>
      <w:lvlText w:val="•"/>
      <w:lvlJc w:val="left"/>
      <w:pPr>
        <w:ind w:left="1848" w:hanging="84"/>
      </w:pPr>
      <w:rPr>
        <w:rFonts w:hint="default"/>
      </w:rPr>
    </w:lvl>
    <w:lvl w:ilvl="5" w:tplc="AEF6C09C">
      <w:numFmt w:val="bullet"/>
      <w:lvlText w:val="•"/>
      <w:lvlJc w:val="left"/>
      <w:pPr>
        <w:ind w:left="2276" w:hanging="84"/>
      </w:pPr>
      <w:rPr>
        <w:rFonts w:hint="default"/>
      </w:rPr>
    </w:lvl>
    <w:lvl w:ilvl="6" w:tplc="A7F4D9EC">
      <w:numFmt w:val="bullet"/>
      <w:lvlText w:val="•"/>
      <w:lvlJc w:val="left"/>
      <w:pPr>
        <w:ind w:left="2703" w:hanging="84"/>
      </w:pPr>
      <w:rPr>
        <w:rFonts w:hint="default"/>
      </w:rPr>
    </w:lvl>
    <w:lvl w:ilvl="7" w:tplc="BB72A29C">
      <w:numFmt w:val="bullet"/>
      <w:lvlText w:val="•"/>
      <w:lvlJc w:val="left"/>
      <w:pPr>
        <w:ind w:left="3130" w:hanging="84"/>
      </w:pPr>
      <w:rPr>
        <w:rFonts w:hint="default"/>
      </w:rPr>
    </w:lvl>
    <w:lvl w:ilvl="8" w:tplc="BB5083EE">
      <w:numFmt w:val="bullet"/>
      <w:lvlText w:val="•"/>
      <w:lvlJc w:val="left"/>
      <w:pPr>
        <w:ind w:left="3557" w:hanging="84"/>
      </w:pPr>
      <w:rPr>
        <w:rFonts w:hint="default"/>
      </w:rPr>
    </w:lvl>
  </w:abstractNum>
  <w:abstractNum w:abstractNumId="199" w15:restartNumberingAfterBreak="0">
    <w:nsid w:val="1BA40C40"/>
    <w:multiLevelType w:val="hybridMultilevel"/>
    <w:tmpl w:val="46C8E0EA"/>
    <w:lvl w:ilvl="0" w:tplc="01B4A8A0">
      <w:numFmt w:val="bullet"/>
      <w:lvlText w:val="•"/>
      <w:lvlJc w:val="left"/>
      <w:pPr>
        <w:ind w:left="140" w:hanging="84"/>
      </w:pPr>
      <w:rPr>
        <w:rFonts w:ascii="Times New Roman" w:eastAsia="Times New Roman" w:hAnsi="Times New Roman" w:cs="Times New Roman" w:hint="default"/>
        <w:w w:val="100"/>
        <w:sz w:val="14"/>
        <w:szCs w:val="14"/>
      </w:rPr>
    </w:lvl>
    <w:lvl w:ilvl="1" w:tplc="788E5766">
      <w:numFmt w:val="bullet"/>
      <w:lvlText w:val="•"/>
      <w:lvlJc w:val="left"/>
      <w:pPr>
        <w:ind w:left="567" w:hanging="84"/>
      </w:pPr>
      <w:rPr>
        <w:rFonts w:hint="default"/>
      </w:rPr>
    </w:lvl>
    <w:lvl w:ilvl="2" w:tplc="63B81ECC">
      <w:numFmt w:val="bullet"/>
      <w:lvlText w:val="•"/>
      <w:lvlJc w:val="left"/>
      <w:pPr>
        <w:ind w:left="994" w:hanging="84"/>
      </w:pPr>
      <w:rPr>
        <w:rFonts w:hint="default"/>
      </w:rPr>
    </w:lvl>
    <w:lvl w:ilvl="3" w:tplc="C1F0A906">
      <w:numFmt w:val="bullet"/>
      <w:lvlText w:val="•"/>
      <w:lvlJc w:val="left"/>
      <w:pPr>
        <w:ind w:left="1421" w:hanging="84"/>
      </w:pPr>
      <w:rPr>
        <w:rFonts w:hint="default"/>
      </w:rPr>
    </w:lvl>
    <w:lvl w:ilvl="4" w:tplc="C1FEA592">
      <w:numFmt w:val="bullet"/>
      <w:lvlText w:val="•"/>
      <w:lvlJc w:val="left"/>
      <w:pPr>
        <w:ind w:left="1848" w:hanging="84"/>
      </w:pPr>
      <w:rPr>
        <w:rFonts w:hint="default"/>
      </w:rPr>
    </w:lvl>
    <w:lvl w:ilvl="5" w:tplc="515EDE3E">
      <w:numFmt w:val="bullet"/>
      <w:lvlText w:val="•"/>
      <w:lvlJc w:val="left"/>
      <w:pPr>
        <w:ind w:left="2276" w:hanging="84"/>
      </w:pPr>
      <w:rPr>
        <w:rFonts w:hint="default"/>
      </w:rPr>
    </w:lvl>
    <w:lvl w:ilvl="6" w:tplc="75605D5E">
      <w:numFmt w:val="bullet"/>
      <w:lvlText w:val="•"/>
      <w:lvlJc w:val="left"/>
      <w:pPr>
        <w:ind w:left="2703" w:hanging="84"/>
      </w:pPr>
      <w:rPr>
        <w:rFonts w:hint="default"/>
      </w:rPr>
    </w:lvl>
    <w:lvl w:ilvl="7" w:tplc="53B83E58">
      <w:numFmt w:val="bullet"/>
      <w:lvlText w:val="•"/>
      <w:lvlJc w:val="left"/>
      <w:pPr>
        <w:ind w:left="3130" w:hanging="84"/>
      </w:pPr>
      <w:rPr>
        <w:rFonts w:hint="default"/>
      </w:rPr>
    </w:lvl>
    <w:lvl w:ilvl="8" w:tplc="1F22E5EC">
      <w:numFmt w:val="bullet"/>
      <w:lvlText w:val="•"/>
      <w:lvlJc w:val="left"/>
      <w:pPr>
        <w:ind w:left="3557" w:hanging="84"/>
      </w:pPr>
      <w:rPr>
        <w:rFonts w:hint="default"/>
      </w:rPr>
    </w:lvl>
  </w:abstractNum>
  <w:abstractNum w:abstractNumId="200" w15:restartNumberingAfterBreak="0">
    <w:nsid w:val="1BA67558"/>
    <w:multiLevelType w:val="hybridMultilevel"/>
    <w:tmpl w:val="0CF2E8C2"/>
    <w:lvl w:ilvl="0" w:tplc="FBCAFA22">
      <w:numFmt w:val="bullet"/>
      <w:lvlText w:val="•"/>
      <w:lvlJc w:val="left"/>
      <w:pPr>
        <w:ind w:left="140" w:hanging="84"/>
      </w:pPr>
      <w:rPr>
        <w:rFonts w:ascii="Times New Roman" w:eastAsia="Times New Roman" w:hAnsi="Times New Roman" w:cs="Times New Roman" w:hint="default"/>
        <w:w w:val="100"/>
        <w:sz w:val="14"/>
        <w:szCs w:val="14"/>
      </w:rPr>
    </w:lvl>
    <w:lvl w:ilvl="1" w:tplc="75D4D5E4">
      <w:numFmt w:val="bullet"/>
      <w:lvlText w:val="•"/>
      <w:lvlJc w:val="left"/>
      <w:pPr>
        <w:ind w:left="567" w:hanging="84"/>
      </w:pPr>
      <w:rPr>
        <w:rFonts w:hint="default"/>
      </w:rPr>
    </w:lvl>
    <w:lvl w:ilvl="2" w:tplc="2E9ED378">
      <w:numFmt w:val="bullet"/>
      <w:lvlText w:val="•"/>
      <w:lvlJc w:val="left"/>
      <w:pPr>
        <w:ind w:left="994" w:hanging="84"/>
      </w:pPr>
      <w:rPr>
        <w:rFonts w:hint="default"/>
      </w:rPr>
    </w:lvl>
    <w:lvl w:ilvl="3" w:tplc="1CC89024">
      <w:numFmt w:val="bullet"/>
      <w:lvlText w:val="•"/>
      <w:lvlJc w:val="left"/>
      <w:pPr>
        <w:ind w:left="1421" w:hanging="84"/>
      </w:pPr>
      <w:rPr>
        <w:rFonts w:hint="default"/>
      </w:rPr>
    </w:lvl>
    <w:lvl w:ilvl="4" w:tplc="5D5027D8">
      <w:numFmt w:val="bullet"/>
      <w:lvlText w:val="•"/>
      <w:lvlJc w:val="left"/>
      <w:pPr>
        <w:ind w:left="1848" w:hanging="84"/>
      </w:pPr>
      <w:rPr>
        <w:rFonts w:hint="default"/>
      </w:rPr>
    </w:lvl>
    <w:lvl w:ilvl="5" w:tplc="E14A952E">
      <w:numFmt w:val="bullet"/>
      <w:lvlText w:val="•"/>
      <w:lvlJc w:val="left"/>
      <w:pPr>
        <w:ind w:left="2276" w:hanging="84"/>
      </w:pPr>
      <w:rPr>
        <w:rFonts w:hint="default"/>
      </w:rPr>
    </w:lvl>
    <w:lvl w:ilvl="6" w:tplc="7256D60A">
      <w:numFmt w:val="bullet"/>
      <w:lvlText w:val="•"/>
      <w:lvlJc w:val="left"/>
      <w:pPr>
        <w:ind w:left="2703" w:hanging="84"/>
      </w:pPr>
      <w:rPr>
        <w:rFonts w:hint="default"/>
      </w:rPr>
    </w:lvl>
    <w:lvl w:ilvl="7" w:tplc="D6040990">
      <w:numFmt w:val="bullet"/>
      <w:lvlText w:val="•"/>
      <w:lvlJc w:val="left"/>
      <w:pPr>
        <w:ind w:left="3130" w:hanging="84"/>
      </w:pPr>
      <w:rPr>
        <w:rFonts w:hint="default"/>
      </w:rPr>
    </w:lvl>
    <w:lvl w:ilvl="8" w:tplc="4CF84946">
      <w:numFmt w:val="bullet"/>
      <w:lvlText w:val="•"/>
      <w:lvlJc w:val="left"/>
      <w:pPr>
        <w:ind w:left="3557" w:hanging="84"/>
      </w:pPr>
      <w:rPr>
        <w:rFonts w:hint="default"/>
      </w:rPr>
    </w:lvl>
  </w:abstractNum>
  <w:abstractNum w:abstractNumId="201" w15:restartNumberingAfterBreak="0">
    <w:nsid w:val="1BB516D9"/>
    <w:multiLevelType w:val="hybridMultilevel"/>
    <w:tmpl w:val="8ACACC6A"/>
    <w:lvl w:ilvl="0" w:tplc="8A1A9E44">
      <w:numFmt w:val="bullet"/>
      <w:lvlText w:val="•"/>
      <w:lvlJc w:val="left"/>
      <w:pPr>
        <w:ind w:left="140" w:hanging="84"/>
      </w:pPr>
      <w:rPr>
        <w:rFonts w:ascii="Times New Roman" w:eastAsia="Times New Roman" w:hAnsi="Times New Roman" w:cs="Times New Roman" w:hint="default"/>
        <w:w w:val="100"/>
        <w:sz w:val="14"/>
        <w:szCs w:val="14"/>
      </w:rPr>
    </w:lvl>
    <w:lvl w:ilvl="1" w:tplc="FC641276">
      <w:numFmt w:val="bullet"/>
      <w:lvlText w:val="•"/>
      <w:lvlJc w:val="left"/>
      <w:pPr>
        <w:ind w:left="567" w:hanging="84"/>
      </w:pPr>
      <w:rPr>
        <w:rFonts w:hint="default"/>
      </w:rPr>
    </w:lvl>
    <w:lvl w:ilvl="2" w:tplc="7D2A196C">
      <w:numFmt w:val="bullet"/>
      <w:lvlText w:val="•"/>
      <w:lvlJc w:val="left"/>
      <w:pPr>
        <w:ind w:left="994" w:hanging="84"/>
      </w:pPr>
      <w:rPr>
        <w:rFonts w:hint="default"/>
      </w:rPr>
    </w:lvl>
    <w:lvl w:ilvl="3" w:tplc="9A9A91AC">
      <w:numFmt w:val="bullet"/>
      <w:lvlText w:val="•"/>
      <w:lvlJc w:val="left"/>
      <w:pPr>
        <w:ind w:left="1421" w:hanging="84"/>
      </w:pPr>
      <w:rPr>
        <w:rFonts w:hint="default"/>
      </w:rPr>
    </w:lvl>
    <w:lvl w:ilvl="4" w:tplc="FC20EB7E">
      <w:numFmt w:val="bullet"/>
      <w:lvlText w:val="•"/>
      <w:lvlJc w:val="left"/>
      <w:pPr>
        <w:ind w:left="1848" w:hanging="84"/>
      </w:pPr>
      <w:rPr>
        <w:rFonts w:hint="default"/>
      </w:rPr>
    </w:lvl>
    <w:lvl w:ilvl="5" w:tplc="05CCA2FE">
      <w:numFmt w:val="bullet"/>
      <w:lvlText w:val="•"/>
      <w:lvlJc w:val="left"/>
      <w:pPr>
        <w:ind w:left="2276" w:hanging="84"/>
      </w:pPr>
      <w:rPr>
        <w:rFonts w:hint="default"/>
      </w:rPr>
    </w:lvl>
    <w:lvl w:ilvl="6" w:tplc="6FC0B8CC">
      <w:numFmt w:val="bullet"/>
      <w:lvlText w:val="•"/>
      <w:lvlJc w:val="left"/>
      <w:pPr>
        <w:ind w:left="2703" w:hanging="84"/>
      </w:pPr>
      <w:rPr>
        <w:rFonts w:hint="default"/>
      </w:rPr>
    </w:lvl>
    <w:lvl w:ilvl="7" w:tplc="0664AA96">
      <w:numFmt w:val="bullet"/>
      <w:lvlText w:val="•"/>
      <w:lvlJc w:val="left"/>
      <w:pPr>
        <w:ind w:left="3130" w:hanging="84"/>
      </w:pPr>
      <w:rPr>
        <w:rFonts w:hint="default"/>
      </w:rPr>
    </w:lvl>
    <w:lvl w:ilvl="8" w:tplc="F1501F44">
      <w:numFmt w:val="bullet"/>
      <w:lvlText w:val="•"/>
      <w:lvlJc w:val="left"/>
      <w:pPr>
        <w:ind w:left="3557" w:hanging="84"/>
      </w:pPr>
      <w:rPr>
        <w:rFonts w:hint="default"/>
      </w:rPr>
    </w:lvl>
  </w:abstractNum>
  <w:abstractNum w:abstractNumId="202" w15:restartNumberingAfterBreak="0">
    <w:nsid w:val="1BB77FB0"/>
    <w:multiLevelType w:val="hybridMultilevel"/>
    <w:tmpl w:val="9A52B73A"/>
    <w:lvl w:ilvl="0" w:tplc="B36CE548">
      <w:numFmt w:val="bullet"/>
      <w:lvlText w:val="•"/>
      <w:lvlJc w:val="left"/>
      <w:pPr>
        <w:ind w:left="140" w:hanging="84"/>
      </w:pPr>
      <w:rPr>
        <w:rFonts w:ascii="Times New Roman" w:eastAsia="Times New Roman" w:hAnsi="Times New Roman" w:cs="Times New Roman" w:hint="default"/>
        <w:w w:val="100"/>
        <w:sz w:val="14"/>
        <w:szCs w:val="14"/>
      </w:rPr>
    </w:lvl>
    <w:lvl w:ilvl="1" w:tplc="8AB01572">
      <w:numFmt w:val="bullet"/>
      <w:lvlText w:val="•"/>
      <w:lvlJc w:val="left"/>
      <w:pPr>
        <w:ind w:left="567" w:hanging="84"/>
      </w:pPr>
      <w:rPr>
        <w:rFonts w:hint="default"/>
      </w:rPr>
    </w:lvl>
    <w:lvl w:ilvl="2" w:tplc="0C9AC40A">
      <w:numFmt w:val="bullet"/>
      <w:lvlText w:val="•"/>
      <w:lvlJc w:val="left"/>
      <w:pPr>
        <w:ind w:left="994" w:hanging="84"/>
      </w:pPr>
      <w:rPr>
        <w:rFonts w:hint="default"/>
      </w:rPr>
    </w:lvl>
    <w:lvl w:ilvl="3" w:tplc="552A7D38">
      <w:numFmt w:val="bullet"/>
      <w:lvlText w:val="•"/>
      <w:lvlJc w:val="left"/>
      <w:pPr>
        <w:ind w:left="1421" w:hanging="84"/>
      </w:pPr>
      <w:rPr>
        <w:rFonts w:hint="default"/>
      </w:rPr>
    </w:lvl>
    <w:lvl w:ilvl="4" w:tplc="3AD67822">
      <w:numFmt w:val="bullet"/>
      <w:lvlText w:val="•"/>
      <w:lvlJc w:val="left"/>
      <w:pPr>
        <w:ind w:left="1848" w:hanging="84"/>
      </w:pPr>
      <w:rPr>
        <w:rFonts w:hint="default"/>
      </w:rPr>
    </w:lvl>
    <w:lvl w:ilvl="5" w:tplc="465215F8">
      <w:numFmt w:val="bullet"/>
      <w:lvlText w:val="•"/>
      <w:lvlJc w:val="left"/>
      <w:pPr>
        <w:ind w:left="2276" w:hanging="84"/>
      </w:pPr>
      <w:rPr>
        <w:rFonts w:hint="default"/>
      </w:rPr>
    </w:lvl>
    <w:lvl w:ilvl="6" w:tplc="1FB4C49E">
      <w:numFmt w:val="bullet"/>
      <w:lvlText w:val="•"/>
      <w:lvlJc w:val="left"/>
      <w:pPr>
        <w:ind w:left="2703" w:hanging="84"/>
      </w:pPr>
      <w:rPr>
        <w:rFonts w:hint="default"/>
      </w:rPr>
    </w:lvl>
    <w:lvl w:ilvl="7" w:tplc="5AE8E0D4">
      <w:numFmt w:val="bullet"/>
      <w:lvlText w:val="•"/>
      <w:lvlJc w:val="left"/>
      <w:pPr>
        <w:ind w:left="3130" w:hanging="84"/>
      </w:pPr>
      <w:rPr>
        <w:rFonts w:hint="default"/>
      </w:rPr>
    </w:lvl>
    <w:lvl w:ilvl="8" w:tplc="C81454AA">
      <w:numFmt w:val="bullet"/>
      <w:lvlText w:val="•"/>
      <w:lvlJc w:val="left"/>
      <w:pPr>
        <w:ind w:left="3557" w:hanging="84"/>
      </w:pPr>
      <w:rPr>
        <w:rFonts w:hint="default"/>
      </w:rPr>
    </w:lvl>
  </w:abstractNum>
  <w:abstractNum w:abstractNumId="203" w15:restartNumberingAfterBreak="0">
    <w:nsid w:val="1BE96371"/>
    <w:multiLevelType w:val="hybridMultilevel"/>
    <w:tmpl w:val="482E8856"/>
    <w:lvl w:ilvl="0" w:tplc="EF54265A">
      <w:numFmt w:val="bullet"/>
      <w:lvlText w:val="•"/>
      <w:lvlJc w:val="left"/>
      <w:pPr>
        <w:ind w:left="140" w:hanging="84"/>
      </w:pPr>
      <w:rPr>
        <w:rFonts w:ascii="Times New Roman" w:eastAsia="Times New Roman" w:hAnsi="Times New Roman" w:cs="Times New Roman" w:hint="default"/>
        <w:w w:val="100"/>
        <w:sz w:val="14"/>
        <w:szCs w:val="14"/>
      </w:rPr>
    </w:lvl>
    <w:lvl w:ilvl="1" w:tplc="C57006FC">
      <w:numFmt w:val="bullet"/>
      <w:lvlText w:val="•"/>
      <w:lvlJc w:val="left"/>
      <w:pPr>
        <w:ind w:left="567" w:hanging="84"/>
      </w:pPr>
      <w:rPr>
        <w:rFonts w:hint="default"/>
      </w:rPr>
    </w:lvl>
    <w:lvl w:ilvl="2" w:tplc="67D4A238">
      <w:numFmt w:val="bullet"/>
      <w:lvlText w:val="•"/>
      <w:lvlJc w:val="left"/>
      <w:pPr>
        <w:ind w:left="994" w:hanging="84"/>
      </w:pPr>
      <w:rPr>
        <w:rFonts w:hint="default"/>
      </w:rPr>
    </w:lvl>
    <w:lvl w:ilvl="3" w:tplc="E4624A86">
      <w:numFmt w:val="bullet"/>
      <w:lvlText w:val="•"/>
      <w:lvlJc w:val="left"/>
      <w:pPr>
        <w:ind w:left="1421" w:hanging="84"/>
      </w:pPr>
      <w:rPr>
        <w:rFonts w:hint="default"/>
      </w:rPr>
    </w:lvl>
    <w:lvl w:ilvl="4" w:tplc="43580662">
      <w:numFmt w:val="bullet"/>
      <w:lvlText w:val="•"/>
      <w:lvlJc w:val="left"/>
      <w:pPr>
        <w:ind w:left="1848" w:hanging="84"/>
      </w:pPr>
      <w:rPr>
        <w:rFonts w:hint="default"/>
      </w:rPr>
    </w:lvl>
    <w:lvl w:ilvl="5" w:tplc="503EC168">
      <w:numFmt w:val="bullet"/>
      <w:lvlText w:val="•"/>
      <w:lvlJc w:val="left"/>
      <w:pPr>
        <w:ind w:left="2276" w:hanging="84"/>
      </w:pPr>
      <w:rPr>
        <w:rFonts w:hint="default"/>
      </w:rPr>
    </w:lvl>
    <w:lvl w:ilvl="6" w:tplc="37BA458E">
      <w:numFmt w:val="bullet"/>
      <w:lvlText w:val="•"/>
      <w:lvlJc w:val="left"/>
      <w:pPr>
        <w:ind w:left="2703" w:hanging="84"/>
      </w:pPr>
      <w:rPr>
        <w:rFonts w:hint="default"/>
      </w:rPr>
    </w:lvl>
    <w:lvl w:ilvl="7" w:tplc="A5F67D72">
      <w:numFmt w:val="bullet"/>
      <w:lvlText w:val="•"/>
      <w:lvlJc w:val="left"/>
      <w:pPr>
        <w:ind w:left="3130" w:hanging="84"/>
      </w:pPr>
      <w:rPr>
        <w:rFonts w:hint="default"/>
      </w:rPr>
    </w:lvl>
    <w:lvl w:ilvl="8" w:tplc="DCE4A676">
      <w:numFmt w:val="bullet"/>
      <w:lvlText w:val="•"/>
      <w:lvlJc w:val="left"/>
      <w:pPr>
        <w:ind w:left="3557" w:hanging="84"/>
      </w:pPr>
      <w:rPr>
        <w:rFonts w:hint="default"/>
      </w:rPr>
    </w:lvl>
  </w:abstractNum>
  <w:abstractNum w:abstractNumId="204" w15:restartNumberingAfterBreak="0">
    <w:nsid w:val="1BF70632"/>
    <w:multiLevelType w:val="hybridMultilevel"/>
    <w:tmpl w:val="B02AB51C"/>
    <w:lvl w:ilvl="0" w:tplc="9210D9A0">
      <w:numFmt w:val="bullet"/>
      <w:lvlText w:val="•"/>
      <w:lvlJc w:val="left"/>
      <w:pPr>
        <w:ind w:left="140" w:hanging="84"/>
      </w:pPr>
      <w:rPr>
        <w:rFonts w:ascii="Times New Roman" w:eastAsia="Times New Roman" w:hAnsi="Times New Roman" w:cs="Times New Roman" w:hint="default"/>
        <w:w w:val="100"/>
        <w:sz w:val="14"/>
        <w:szCs w:val="14"/>
      </w:rPr>
    </w:lvl>
    <w:lvl w:ilvl="1" w:tplc="7C16BA48">
      <w:numFmt w:val="bullet"/>
      <w:lvlText w:val="•"/>
      <w:lvlJc w:val="left"/>
      <w:pPr>
        <w:ind w:left="567" w:hanging="84"/>
      </w:pPr>
      <w:rPr>
        <w:rFonts w:hint="default"/>
      </w:rPr>
    </w:lvl>
    <w:lvl w:ilvl="2" w:tplc="DB42084A">
      <w:numFmt w:val="bullet"/>
      <w:lvlText w:val="•"/>
      <w:lvlJc w:val="left"/>
      <w:pPr>
        <w:ind w:left="994" w:hanging="84"/>
      </w:pPr>
      <w:rPr>
        <w:rFonts w:hint="default"/>
      </w:rPr>
    </w:lvl>
    <w:lvl w:ilvl="3" w:tplc="79B45378">
      <w:numFmt w:val="bullet"/>
      <w:lvlText w:val="•"/>
      <w:lvlJc w:val="left"/>
      <w:pPr>
        <w:ind w:left="1421" w:hanging="84"/>
      </w:pPr>
      <w:rPr>
        <w:rFonts w:hint="default"/>
      </w:rPr>
    </w:lvl>
    <w:lvl w:ilvl="4" w:tplc="7B501F7A">
      <w:numFmt w:val="bullet"/>
      <w:lvlText w:val="•"/>
      <w:lvlJc w:val="left"/>
      <w:pPr>
        <w:ind w:left="1848" w:hanging="84"/>
      </w:pPr>
      <w:rPr>
        <w:rFonts w:hint="default"/>
      </w:rPr>
    </w:lvl>
    <w:lvl w:ilvl="5" w:tplc="0280516E">
      <w:numFmt w:val="bullet"/>
      <w:lvlText w:val="•"/>
      <w:lvlJc w:val="left"/>
      <w:pPr>
        <w:ind w:left="2276" w:hanging="84"/>
      </w:pPr>
      <w:rPr>
        <w:rFonts w:hint="default"/>
      </w:rPr>
    </w:lvl>
    <w:lvl w:ilvl="6" w:tplc="79763090">
      <w:numFmt w:val="bullet"/>
      <w:lvlText w:val="•"/>
      <w:lvlJc w:val="left"/>
      <w:pPr>
        <w:ind w:left="2703" w:hanging="84"/>
      </w:pPr>
      <w:rPr>
        <w:rFonts w:hint="default"/>
      </w:rPr>
    </w:lvl>
    <w:lvl w:ilvl="7" w:tplc="4B22ECBA">
      <w:numFmt w:val="bullet"/>
      <w:lvlText w:val="•"/>
      <w:lvlJc w:val="left"/>
      <w:pPr>
        <w:ind w:left="3130" w:hanging="84"/>
      </w:pPr>
      <w:rPr>
        <w:rFonts w:hint="default"/>
      </w:rPr>
    </w:lvl>
    <w:lvl w:ilvl="8" w:tplc="2EDABDF2">
      <w:numFmt w:val="bullet"/>
      <w:lvlText w:val="•"/>
      <w:lvlJc w:val="left"/>
      <w:pPr>
        <w:ind w:left="3557" w:hanging="84"/>
      </w:pPr>
      <w:rPr>
        <w:rFonts w:hint="default"/>
      </w:rPr>
    </w:lvl>
  </w:abstractNum>
  <w:abstractNum w:abstractNumId="205" w15:restartNumberingAfterBreak="0">
    <w:nsid w:val="1C006886"/>
    <w:multiLevelType w:val="hybridMultilevel"/>
    <w:tmpl w:val="61E06CD2"/>
    <w:lvl w:ilvl="0" w:tplc="15ACBA06">
      <w:numFmt w:val="bullet"/>
      <w:lvlText w:val="•"/>
      <w:lvlJc w:val="left"/>
      <w:pPr>
        <w:ind w:left="140" w:hanging="84"/>
      </w:pPr>
      <w:rPr>
        <w:rFonts w:ascii="Times New Roman" w:eastAsia="Times New Roman" w:hAnsi="Times New Roman" w:cs="Times New Roman" w:hint="default"/>
        <w:w w:val="100"/>
        <w:sz w:val="14"/>
        <w:szCs w:val="14"/>
      </w:rPr>
    </w:lvl>
    <w:lvl w:ilvl="1" w:tplc="0B08A3B8">
      <w:numFmt w:val="bullet"/>
      <w:lvlText w:val="•"/>
      <w:lvlJc w:val="left"/>
      <w:pPr>
        <w:ind w:left="567" w:hanging="84"/>
      </w:pPr>
      <w:rPr>
        <w:rFonts w:hint="default"/>
      </w:rPr>
    </w:lvl>
    <w:lvl w:ilvl="2" w:tplc="60147890">
      <w:numFmt w:val="bullet"/>
      <w:lvlText w:val="•"/>
      <w:lvlJc w:val="left"/>
      <w:pPr>
        <w:ind w:left="994" w:hanging="84"/>
      </w:pPr>
      <w:rPr>
        <w:rFonts w:hint="default"/>
      </w:rPr>
    </w:lvl>
    <w:lvl w:ilvl="3" w:tplc="9CA4AC90">
      <w:numFmt w:val="bullet"/>
      <w:lvlText w:val="•"/>
      <w:lvlJc w:val="left"/>
      <w:pPr>
        <w:ind w:left="1421" w:hanging="84"/>
      </w:pPr>
      <w:rPr>
        <w:rFonts w:hint="default"/>
      </w:rPr>
    </w:lvl>
    <w:lvl w:ilvl="4" w:tplc="95D20F68">
      <w:numFmt w:val="bullet"/>
      <w:lvlText w:val="•"/>
      <w:lvlJc w:val="left"/>
      <w:pPr>
        <w:ind w:left="1848" w:hanging="84"/>
      </w:pPr>
      <w:rPr>
        <w:rFonts w:hint="default"/>
      </w:rPr>
    </w:lvl>
    <w:lvl w:ilvl="5" w:tplc="5E0EC070">
      <w:numFmt w:val="bullet"/>
      <w:lvlText w:val="•"/>
      <w:lvlJc w:val="left"/>
      <w:pPr>
        <w:ind w:left="2276" w:hanging="84"/>
      </w:pPr>
      <w:rPr>
        <w:rFonts w:hint="default"/>
      </w:rPr>
    </w:lvl>
    <w:lvl w:ilvl="6" w:tplc="1AC08B2C">
      <w:numFmt w:val="bullet"/>
      <w:lvlText w:val="•"/>
      <w:lvlJc w:val="left"/>
      <w:pPr>
        <w:ind w:left="2703" w:hanging="84"/>
      </w:pPr>
      <w:rPr>
        <w:rFonts w:hint="default"/>
      </w:rPr>
    </w:lvl>
    <w:lvl w:ilvl="7" w:tplc="9ABE1A5E">
      <w:numFmt w:val="bullet"/>
      <w:lvlText w:val="•"/>
      <w:lvlJc w:val="left"/>
      <w:pPr>
        <w:ind w:left="3130" w:hanging="84"/>
      </w:pPr>
      <w:rPr>
        <w:rFonts w:hint="default"/>
      </w:rPr>
    </w:lvl>
    <w:lvl w:ilvl="8" w:tplc="0A5A6C28">
      <w:numFmt w:val="bullet"/>
      <w:lvlText w:val="•"/>
      <w:lvlJc w:val="left"/>
      <w:pPr>
        <w:ind w:left="3557" w:hanging="84"/>
      </w:pPr>
      <w:rPr>
        <w:rFonts w:hint="default"/>
      </w:rPr>
    </w:lvl>
  </w:abstractNum>
  <w:abstractNum w:abstractNumId="206" w15:restartNumberingAfterBreak="0">
    <w:nsid w:val="1C1E6ECD"/>
    <w:multiLevelType w:val="hybridMultilevel"/>
    <w:tmpl w:val="0F2086F4"/>
    <w:lvl w:ilvl="0" w:tplc="BD4494D8">
      <w:numFmt w:val="bullet"/>
      <w:lvlText w:val="•"/>
      <w:lvlJc w:val="left"/>
      <w:pPr>
        <w:ind w:left="140" w:hanging="84"/>
      </w:pPr>
      <w:rPr>
        <w:rFonts w:ascii="Times New Roman" w:eastAsia="Times New Roman" w:hAnsi="Times New Roman" w:cs="Times New Roman" w:hint="default"/>
        <w:w w:val="100"/>
        <w:sz w:val="14"/>
        <w:szCs w:val="14"/>
      </w:rPr>
    </w:lvl>
    <w:lvl w:ilvl="1" w:tplc="BEA2FD20">
      <w:numFmt w:val="bullet"/>
      <w:lvlText w:val="•"/>
      <w:lvlJc w:val="left"/>
      <w:pPr>
        <w:ind w:left="567" w:hanging="84"/>
      </w:pPr>
      <w:rPr>
        <w:rFonts w:hint="default"/>
      </w:rPr>
    </w:lvl>
    <w:lvl w:ilvl="2" w:tplc="51442F34">
      <w:numFmt w:val="bullet"/>
      <w:lvlText w:val="•"/>
      <w:lvlJc w:val="left"/>
      <w:pPr>
        <w:ind w:left="994" w:hanging="84"/>
      </w:pPr>
      <w:rPr>
        <w:rFonts w:hint="default"/>
      </w:rPr>
    </w:lvl>
    <w:lvl w:ilvl="3" w:tplc="39E0BD06">
      <w:numFmt w:val="bullet"/>
      <w:lvlText w:val="•"/>
      <w:lvlJc w:val="left"/>
      <w:pPr>
        <w:ind w:left="1421" w:hanging="84"/>
      </w:pPr>
      <w:rPr>
        <w:rFonts w:hint="default"/>
      </w:rPr>
    </w:lvl>
    <w:lvl w:ilvl="4" w:tplc="0CFA0ECE">
      <w:numFmt w:val="bullet"/>
      <w:lvlText w:val="•"/>
      <w:lvlJc w:val="left"/>
      <w:pPr>
        <w:ind w:left="1848" w:hanging="84"/>
      </w:pPr>
      <w:rPr>
        <w:rFonts w:hint="default"/>
      </w:rPr>
    </w:lvl>
    <w:lvl w:ilvl="5" w:tplc="6FB4ED3A">
      <w:numFmt w:val="bullet"/>
      <w:lvlText w:val="•"/>
      <w:lvlJc w:val="left"/>
      <w:pPr>
        <w:ind w:left="2276" w:hanging="84"/>
      </w:pPr>
      <w:rPr>
        <w:rFonts w:hint="default"/>
      </w:rPr>
    </w:lvl>
    <w:lvl w:ilvl="6" w:tplc="7CE853C6">
      <w:numFmt w:val="bullet"/>
      <w:lvlText w:val="•"/>
      <w:lvlJc w:val="left"/>
      <w:pPr>
        <w:ind w:left="2703" w:hanging="84"/>
      </w:pPr>
      <w:rPr>
        <w:rFonts w:hint="default"/>
      </w:rPr>
    </w:lvl>
    <w:lvl w:ilvl="7" w:tplc="562E8C08">
      <w:numFmt w:val="bullet"/>
      <w:lvlText w:val="•"/>
      <w:lvlJc w:val="left"/>
      <w:pPr>
        <w:ind w:left="3130" w:hanging="84"/>
      </w:pPr>
      <w:rPr>
        <w:rFonts w:hint="default"/>
      </w:rPr>
    </w:lvl>
    <w:lvl w:ilvl="8" w:tplc="AF04A3FA">
      <w:numFmt w:val="bullet"/>
      <w:lvlText w:val="•"/>
      <w:lvlJc w:val="left"/>
      <w:pPr>
        <w:ind w:left="3557" w:hanging="84"/>
      </w:pPr>
      <w:rPr>
        <w:rFonts w:hint="default"/>
      </w:rPr>
    </w:lvl>
  </w:abstractNum>
  <w:abstractNum w:abstractNumId="207" w15:restartNumberingAfterBreak="0">
    <w:nsid w:val="1C243582"/>
    <w:multiLevelType w:val="hybridMultilevel"/>
    <w:tmpl w:val="DF8202B8"/>
    <w:lvl w:ilvl="0" w:tplc="AA46E60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0ADC0A82">
      <w:numFmt w:val="bullet"/>
      <w:lvlText w:val="•"/>
      <w:lvlJc w:val="left"/>
      <w:pPr>
        <w:ind w:left="1710" w:hanging="180"/>
      </w:pPr>
      <w:rPr>
        <w:rFonts w:hint="default"/>
      </w:rPr>
    </w:lvl>
    <w:lvl w:ilvl="2" w:tplc="59B6047C">
      <w:numFmt w:val="bullet"/>
      <w:lvlText w:val="•"/>
      <w:lvlJc w:val="left"/>
      <w:pPr>
        <w:ind w:left="2721" w:hanging="180"/>
      </w:pPr>
      <w:rPr>
        <w:rFonts w:hint="default"/>
      </w:rPr>
    </w:lvl>
    <w:lvl w:ilvl="3" w:tplc="87C04042">
      <w:numFmt w:val="bullet"/>
      <w:lvlText w:val="•"/>
      <w:lvlJc w:val="left"/>
      <w:pPr>
        <w:ind w:left="3731" w:hanging="180"/>
      </w:pPr>
      <w:rPr>
        <w:rFonts w:hint="default"/>
      </w:rPr>
    </w:lvl>
    <w:lvl w:ilvl="4" w:tplc="A87AC5BE">
      <w:numFmt w:val="bullet"/>
      <w:lvlText w:val="•"/>
      <w:lvlJc w:val="left"/>
      <w:pPr>
        <w:ind w:left="4742" w:hanging="180"/>
      </w:pPr>
      <w:rPr>
        <w:rFonts w:hint="default"/>
      </w:rPr>
    </w:lvl>
    <w:lvl w:ilvl="5" w:tplc="B8FAD78C">
      <w:numFmt w:val="bullet"/>
      <w:lvlText w:val="•"/>
      <w:lvlJc w:val="left"/>
      <w:pPr>
        <w:ind w:left="5752" w:hanging="180"/>
      </w:pPr>
      <w:rPr>
        <w:rFonts w:hint="default"/>
      </w:rPr>
    </w:lvl>
    <w:lvl w:ilvl="6" w:tplc="D88ACB64">
      <w:numFmt w:val="bullet"/>
      <w:lvlText w:val="•"/>
      <w:lvlJc w:val="left"/>
      <w:pPr>
        <w:ind w:left="6763" w:hanging="180"/>
      </w:pPr>
      <w:rPr>
        <w:rFonts w:hint="default"/>
      </w:rPr>
    </w:lvl>
    <w:lvl w:ilvl="7" w:tplc="2F0656E0">
      <w:numFmt w:val="bullet"/>
      <w:lvlText w:val="•"/>
      <w:lvlJc w:val="left"/>
      <w:pPr>
        <w:ind w:left="7773" w:hanging="180"/>
      </w:pPr>
      <w:rPr>
        <w:rFonts w:hint="default"/>
      </w:rPr>
    </w:lvl>
    <w:lvl w:ilvl="8" w:tplc="6374DE36">
      <w:numFmt w:val="bullet"/>
      <w:lvlText w:val="•"/>
      <w:lvlJc w:val="left"/>
      <w:pPr>
        <w:ind w:left="8784" w:hanging="180"/>
      </w:pPr>
      <w:rPr>
        <w:rFonts w:hint="default"/>
      </w:rPr>
    </w:lvl>
  </w:abstractNum>
  <w:abstractNum w:abstractNumId="208" w15:restartNumberingAfterBreak="0">
    <w:nsid w:val="1C290458"/>
    <w:multiLevelType w:val="hybridMultilevel"/>
    <w:tmpl w:val="B04A79A4"/>
    <w:lvl w:ilvl="0" w:tplc="F0440978">
      <w:numFmt w:val="bullet"/>
      <w:lvlText w:val="•"/>
      <w:lvlJc w:val="left"/>
      <w:pPr>
        <w:ind w:left="140" w:hanging="84"/>
      </w:pPr>
      <w:rPr>
        <w:rFonts w:ascii="Times New Roman" w:eastAsia="Times New Roman" w:hAnsi="Times New Roman" w:cs="Times New Roman" w:hint="default"/>
        <w:w w:val="100"/>
        <w:sz w:val="14"/>
        <w:szCs w:val="14"/>
      </w:rPr>
    </w:lvl>
    <w:lvl w:ilvl="1" w:tplc="BB0E8C30">
      <w:numFmt w:val="bullet"/>
      <w:lvlText w:val="•"/>
      <w:lvlJc w:val="left"/>
      <w:pPr>
        <w:ind w:left="567" w:hanging="84"/>
      </w:pPr>
      <w:rPr>
        <w:rFonts w:hint="default"/>
      </w:rPr>
    </w:lvl>
    <w:lvl w:ilvl="2" w:tplc="8884A72C">
      <w:numFmt w:val="bullet"/>
      <w:lvlText w:val="•"/>
      <w:lvlJc w:val="left"/>
      <w:pPr>
        <w:ind w:left="994" w:hanging="84"/>
      </w:pPr>
      <w:rPr>
        <w:rFonts w:hint="default"/>
      </w:rPr>
    </w:lvl>
    <w:lvl w:ilvl="3" w:tplc="F2B24610">
      <w:numFmt w:val="bullet"/>
      <w:lvlText w:val="•"/>
      <w:lvlJc w:val="left"/>
      <w:pPr>
        <w:ind w:left="1421" w:hanging="84"/>
      </w:pPr>
      <w:rPr>
        <w:rFonts w:hint="default"/>
      </w:rPr>
    </w:lvl>
    <w:lvl w:ilvl="4" w:tplc="59C8B4BC">
      <w:numFmt w:val="bullet"/>
      <w:lvlText w:val="•"/>
      <w:lvlJc w:val="left"/>
      <w:pPr>
        <w:ind w:left="1848" w:hanging="84"/>
      </w:pPr>
      <w:rPr>
        <w:rFonts w:hint="default"/>
      </w:rPr>
    </w:lvl>
    <w:lvl w:ilvl="5" w:tplc="1F764C00">
      <w:numFmt w:val="bullet"/>
      <w:lvlText w:val="•"/>
      <w:lvlJc w:val="left"/>
      <w:pPr>
        <w:ind w:left="2276" w:hanging="84"/>
      </w:pPr>
      <w:rPr>
        <w:rFonts w:hint="default"/>
      </w:rPr>
    </w:lvl>
    <w:lvl w:ilvl="6" w:tplc="083C670E">
      <w:numFmt w:val="bullet"/>
      <w:lvlText w:val="•"/>
      <w:lvlJc w:val="left"/>
      <w:pPr>
        <w:ind w:left="2703" w:hanging="84"/>
      </w:pPr>
      <w:rPr>
        <w:rFonts w:hint="default"/>
      </w:rPr>
    </w:lvl>
    <w:lvl w:ilvl="7" w:tplc="E0967440">
      <w:numFmt w:val="bullet"/>
      <w:lvlText w:val="•"/>
      <w:lvlJc w:val="left"/>
      <w:pPr>
        <w:ind w:left="3130" w:hanging="84"/>
      </w:pPr>
      <w:rPr>
        <w:rFonts w:hint="default"/>
      </w:rPr>
    </w:lvl>
    <w:lvl w:ilvl="8" w:tplc="32DEDBCE">
      <w:numFmt w:val="bullet"/>
      <w:lvlText w:val="•"/>
      <w:lvlJc w:val="left"/>
      <w:pPr>
        <w:ind w:left="3557" w:hanging="84"/>
      </w:pPr>
      <w:rPr>
        <w:rFonts w:hint="default"/>
      </w:rPr>
    </w:lvl>
  </w:abstractNum>
  <w:abstractNum w:abstractNumId="209" w15:restartNumberingAfterBreak="0">
    <w:nsid w:val="1C4D7B07"/>
    <w:multiLevelType w:val="hybridMultilevel"/>
    <w:tmpl w:val="41165B2C"/>
    <w:lvl w:ilvl="0" w:tplc="125A50CA">
      <w:numFmt w:val="bullet"/>
      <w:lvlText w:val="•"/>
      <w:lvlJc w:val="left"/>
      <w:pPr>
        <w:ind w:left="140" w:hanging="84"/>
      </w:pPr>
      <w:rPr>
        <w:rFonts w:ascii="Times New Roman" w:eastAsia="Times New Roman" w:hAnsi="Times New Roman" w:cs="Times New Roman" w:hint="default"/>
        <w:w w:val="100"/>
        <w:sz w:val="14"/>
        <w:szCs w:val="14"/>
      </w:rPr>
    </w:lvl>
    <w:lvl w:ilvl="1" w:tplc="C1568926">
      <w:numFmt w:val="bullet"/>
      <w:lvlText w:val="•"/>
      <w:lvlJc w:val="left"/>
      <w:pPr>
        <w:ind w:left="567" w:hanging="84"/>
      </w:pPr>
      <w:rPr>
        <w:rFonts w:hint="default"/>
      </w:rPr>
    </w:lvl>
    <w:lvl w:ilvl="2" w:tplc="DA1E355C">
      <w:numFmt w:val="bullet"/>
      <w:lvlText w:val="•"/>
      <w:lvlJc w:val="left"/>
      <w:pPr>
        <w:ind w:left="994" w:hanging="84"/>
      </w:pPr>
      <w:rPr>
        <w:rFonts w:hint="default"/>
      </w:rPr>
    </w:lvl>
    <w:lvl w:ilvl="3" w:tplc="5E741AD2">
      <w:numFmt w:val="bullet"/>
      <w:lvlText w:val="•"/>
      <w:lvlJc w:val="left"/>
      <w:pPr>
        <w:ind w:left="1421" w:hanging="84"/>
      </w:pPr>
      <w:rPr>
        <w:rFonts w:hint="default"/>
      </w:rPr>
    </w:lvl>
    <w:lvl w:ilvl="4" w:tplc="59544142">
      <w:numFmt w:val="bullet"/>
      <w:lvlText w:val="•"/>
      <w:lvlJc w:val="left"/>
      <w:pPr>
        <w:ind w:left="1848" w:hanging="84"/>
      </w:pPr>
      <w:rPr>
        <w:rFonts w:hint="default"/>
      </w:rPr>
    </w:lvl>
    <w:lvl w:ilvl="5" w:tplc="0B40E462">
      <w:numFmt w:val="bullet"/>
      <w:lvlText w:val="•"/>
      <w:lvlJc w:val="left"/>
      <w:pPr>
        <w:ind w:left="2276" w:hanging="84"/>
      </w:pPr>
      <w:rPr>
        <w:rFonts w:hint="default"/>
      </w:rPr>
    </w:lvl>
    <w:lvl w:ilvl="6" w:tplc="15A85170">
      <w:numFmt w:val="bullet"/>
      <w:lvlText w:val="•"/>
      <w:lvlJc w:val="left"/>
      <w:pPr>
        <w:ind w:left="2703" w:hanging="84"/>
      </w:pPr>
      <w:rPr>
        <w:rFonts w:hint="default"/>
      </w:rPr>
    </w:lvl>
    <w:lvl w:ilvl="7" w:tplc="9E5CB25A">
      <w:numFmt w:val="bullet"/>
      <w:lvlText w:val="•"/>
      <w:lvlJc w:val="left"/>
      <w:pPr>
        <w:ind w:left="3130" w:hanging="84"/>
      </w:pPr>
      <w:rPr>
        <w:rFonts w:hint="default"/>
      </w:rPr>
    </w:lvl>
    <w:lvl w:ilvl="8" w:tplc="C7909D70">
      <w:numFmt w:val="bullet"/>
      <w:lvlText w:val="•"/>
      <w:lvlJc w:val="left"/>
      <w:pPr>
        <w:ind w:left="3557" w:hanging="84"/>
      </w:pPr>
      <w:rPr>
        <w:rFonts w:hint="default"/>
      </w:rPr>
    </w:lvl>
  </w:abstractNum>
  <w:abstractNum w:abstractNumId="210" w15:restartNumberingAfterBreak="0">
    <w:nsid w:val="1C691DC9"/>
    <w:multiLevelType w:val="hybridMultilevel"/>
    <w:tmpl w:val="CB1A1AB6"/>
    <w:lvl w:ilvl="0" w:tplc="1916B79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9F503FEA">
      <w:numFmt w:val="bullet"/>
      <w:lvlText w:val="•"/>
      <w:lvlJc w:val="left"/>
      <w:pPr>
        <w:ind w:left="1710" w:hanging="180"/>
      </w:pPr>
      <w:rPr>
        <w:rFonts w:hint="default"/>
      </w:rPr>
    </w:lvl>
    <w:lvl w:ilvl="2" w:tplc="44B40960">
      <w:numFmt w:val="bullet"/>
      <w:lvlText w:val="•"/>
      <w:lvlJc w:val="left"/>
      <w:pPr>
        <w:ind w:left="2721" w:hanging="180"/>
      </w:pPr>
      <w:rPr>
        <w:rFonts w:hint="default"/>
      </w:rPr>
    </w:lvl>
    <w:lvl w:ilvl="3" w:tplc="023CF354">
      <w:numFmt w:val="bullet"/>
      <w:lvlText w:val="•"/>
      <w:lvlJc w:val="left"/>
      <w:pPr>
        <w:ind w:left="3731" w:hanging="180"/>
      </w:pPr>
      <w:rPr>
        <w:rFonts w:hint="default"/>
      </w:rPr>
    </w:lvl>
    <w:lvl w:ilvl="4" w:tplc="A51817EE">
      <w:numFmt w:val="bullet"/>
      <w:lvlText w:val="•"/>
      <w:lvlJc w:val="left"/>
      <w:pPr>
        <w:ind w:left="4742" w:hanging="180"/>
      </w:pPr>
      <w:rPr>
        <w:rFonts w:hint="default"/>
      </w:rPr>
    </w:lvl>
    <w:lvl w:ilvl="5" w:tplc="5B94B568">
      <w:numFmt w:val="bullet"/>
      <w:lvlText w:val="•"/>
      <w:lvlJc w:val="left"/>
      <w:pPr>
        <w:ind w:left="5752" w:hanging="180"/>
      </w:pPr>
      <w:rPr>
        <w:rFonts w:hint="default"/>
      </w:rPr>
    </w:lvl>
    <w:lvl w:ilvl="6" w:tplc="F56009FC">
      <w:numFmt w:val="bullet"/>
      <w:lvlText w:val="•"/>
      <w:lvlJc w:val="left"/>
      <w:pPr>
        <w:ind w:left="6763" w:hanging="180"/>
      </w:pPr>
      <w:rPr>
        <w:rFonts w:hint="default"/>
      </w:rPr>
    </w:lvl>
    <w:lvl w:ilvl="7" w:tplc="8DB87436">
      <w:numFmt w:val="bullet"/>
      <w:lvlText w:val="•"/>
      <w:lvlJc w:val="left"/>
      <w:pPr>
        <w:ind w:left="7773" w:hanging="180"/>
      </w:pPr>
      <w:rPr>
        <w:rFonts w:hint="default"/>
      </w:rPr>
    </w:lvl>
    <w:lvl w:ilvl="8" w:tplc="BDF4B220">
      <w:numFmt w:val="bullet"/>
      <w:lvlText w:val="•"/>
      <w:lvlJc w:val="left"/>
      <w:pPr>
        <w:ind w:left="8784" w:hanging="180"/>
      </w:pPr>
      <w:rPr>
        <w:rFonts w:hint="default"/>
      </w:rPr>
    </w:lvl>
  </w:abstractNum>
  <w:abstractNum w:abstractNumId="211" w15:restartNumberingAfterBreak="0">
    <w:nsid w:val="1C9F4911"/>
    <w:multiLevelType w:val="hybridMultilevel"/>
    <w:tmpl w:val="BD863CF0"/>
    <w:lvl w:ilvl="0" w:tplc="47364036">
      <w:numFmt w:val="bullet"/>
      <w:lvlText w:val="•"/>
      <w:lvlJc w:val="left"/>
      <w:pPr>
        <w:ind w:left="140" w:hanging="84"/>
      </w:pPr>
      <w:rPr>
        <w:rFonts w:ascii="Times New Roman" w:eastAsia="Times New Roman" w:hAnsi="Times New Roman" w:cs="Times New Roman" w:hint="default"/>
        <w:b/>
        <w:bCs/>
        <w:w w:val="100"/>
        <w:sz w:val="14"/>
        <w:szCs w:val="14"/>
      </w:rPr>
    </w:lvl>
    <w:lvl w:ilvl="1" w:tplc="BF5CBFB6">
      <w:numFmt w:val="bullet"/>
      <w:lvlText w:val="•"/>
      <w:lvlJc w:val="left"/>
      <w:pPr>
        <w:ind w:left="567" w:hanging="84"/>
      </w:pPr>
      <w:rPr>
        <w:rFonts w:hint="default"/>
      </w:rPr>
    </w:lvl>
    <w:lvl w:ilvl="2" w:tplc="425A0016">
      <w:numFmt w:val="bullet"/>
      <w:lvlText w:val="•"/>
      <w:lvlJc w:val="left"/>
      <w:pPr>
        <w:ind w:left="994" w:hanging="84"/>
      </w:pPr>
      <w:rPr>
        <w:rFonts w:hint="default"/>
      </w:rPr>
    </w:lvl>
    <w:lvl w:ilvl="3" w:tplc="88965290">
      <w:numFmt w:val="bullet"/>
      <w:lvlText w:val="•"/>
      <w:lvlJc w:val="left"/>
      <w:pPr>
        <w:ind w:left="1421" w:hanging="84"/>
      </w:pPr>
      <w:rPr>
        <w:rFonts w:hint="default"/>
      </w:rPr>
    </w:lvl>
    <w:lvl w:ilvl="4" w:tplc="F4D077C2">
      <w:numFmt w:val="bullet"/>
      <w:lvlText w:val="•"/>
      <w:lvlJc w:val="left"/>
      <w:pPr>
        <w:ind w:left="1848" w:hanging="84"/>
      </w:pPr>
      <w:rPr>
        <w:rFonts w:hint="default"/>
      </w:rPr>
    </w:lvl>
    <w:lvl w:ilvl="5" w:tplc="E2B48F7A">
      <w:numFmt w:val="bullet"/>
      <w:lvlText w:val="•"/>
      <w:lvlJc w:val="left"/>
      <w:pPr>
        <w:ind w:left="2276" w:hanging="84"/>
      </w:pPr>
      <w:rPr>
        <w:rFonts w:hint="default"/>
      </w:rPr>
    </w:lvl>
    <w:lvl w:ilvl="6" w:tplc="D6A4FA64">
      <w:numFmt w:val="bullet"/>
      <w:lvlText w:val="•"/>
      <w:lvlJc w:val="left"/>
      <w:pPr>
        <w:ind w:left="2703" w:hanging="84"/>
      </w:pPr>
      <w:rPr>
        <w:rFonts w:hint="default"/>
      </w:rPr>
    </w:lvl>
    <w:lvl w:ilvl="7" w:tplc="7A56CED2">
      <w:numFmt w:val="bullet"/>
      <w:lvlText w:val="•"/>
      <w:lvlJc w:val="left"/>
      <w:pPr>
        <w:ind w:left="3130" w:hanging="84"/>
      </w:pPr>
      <w:rPr>
        <w:rFonts w:hint="default"/>
      </w:rPr>
    </w:lvl>
    <w:lvl w:ilvl="8" w:tplc="03482388">
      <w:numFmt w:val="bullet"/>
      <w:lvlText w:val="•"/>
      <w:lvlJc w:val="left"/>
      <w:pPr>
        <w:ind w:left="3557" w:hanging="84"/>
      </w:pPr>
      <w:rPr>
        <w:rFonts w:hint="default"/>
      </w:rPr>
    </w:lvl>
  </w:abstractNum>
  <w:abstractNum w:abstractNumId="212" w15:restartNumberingAfterBreak="0">
    <w:nsid w:val="1CAB121E"/>
    <w:multiLevelType w:val="hybridMultilevel"/>
    <w:tmpl w:val="86202274"/>
    <w:lvl w:ilvl="0" w:tplc="1704378C">
      <w:numFmt w:val="bullet"/>
      <w:lvlText w:val="•"/>
      <w:lvlJc w:val="left"/>
      <w:pPr>
        <w:ind w:left="140" w:hanging="84"/>
      </w:pPr>
      <w:rPr>
        <w:rFonts w:ascii="Times New Roman" w:eastAsia="Times New Roman" w:hAnsi="Times New Roman" w:cs="Times New Roman" w:hint="default"/>
        <w:w w:val="100"/>
        <w:sz w:val="14"/>
        <w:szCs w:val="14"/>
      </w:rPr>
    </w:lvl>
    <w:lvl w:ilvl="1" w:tplc="6A247DC0">
      <w:numFmt w:val="bullet"/>
      <w:lvlText w:val="•"/>
      <w:lvlJc w:val="left"/>
      <w:pPr>
        <w:ind w:left="567" w:hanging="84"/>
      </w:pPr>
      <w:rPr>
        <w:rFonts w:hint="default"/>
      </w:rPr>
    </w:lvl>
    <w:lvl w:ilvl="2" w:tplc="9DE62416">
      <w:numFmt w:val="bullet"/>
      <w:lvlText w:val="•"/>
      <w:lvlJc w:val="left"/>
      <w:pPr>
        <w:ind w:left="994" w:hanging="84"/>
      </w:pPr>
      <w:rPr>
        <w:rFonts w:hint="default"/>
      </w:rPr>
    </w:lvl>
    <w:lvl w:ilvl="3" w:tplc="A428213E">
      <w:numFmt w:val="bullet"/>
      <w:lvlText w:val="•"/>
      <w:lvlJc w:val="left"/>
      <w:pPr>
        <w:ind w:left="1421" w:hanging="84"/>
      </w:pPr>
      <w:rPr>
        <w:rFonts w:hint="default"/>
      </w:rPr>
    </w:lvl>
    <w:lvl w:ilvl="4" w:tplc="BD226FEA">
      <w:numFmt w:val="bullet"/>
      <w:lvlText w:val="•"/>
      <w:lvlJc w:val="left"/>
      <w:pPr>
        <w:ind w:left="1848" w:hanging="84"/>
      </w:pPr>
      <w:rPr>
        <w:rFonts w:hint="default"/>
      </w:rPr>
    </w:lvl>
    <w:lvl w:ilvl="5" w:tplc="E9AAA76E">
      <w:numFmt w:val="bullet"/>
      <w:lvlText w:val="•"/>
      <w:lvlJc w:val="left"/>
      <w:pPr>
        <w:ind w:left="2276" w:hanging="84"/>
      </w:pPr>
      <w:rPr>
        <w:rFonts w:hint="default"/>
      </w:rPr>
    </w:lvl>
    <w:lvl w:ilvl="6" w:tplc="CBEA6230">
      <w:numFmt w:val="bullet"/>
      <w:lvlText w:val="•"/>
      <w:lvlJc w:val="left"/>
      <w:pPr>
        <w:ind w:left="2703" w:hanging="84"/>
      </w:pPr>
      <w:rPr>
        <w:rFonts w:hint="default"/>
      </w:rPr>
    </w:lvl>
    <w:lvl w:ilvl="7" w:tplc="1FC2D68A">
      <w:numFmt w:val="bullet"/>
      <w:lvlText w:val="•"/>
      <w:lvlJc w:val="left"/>
      <w:pPr>
        <w:ind w:left="3130" w:hanging="84"/>
      </w:pPr>
      <w:rPr>
        <w:rFonts w:hint="default"/>
      </w:rPr>
    </w:lvl>
    <w:lvl w:ilvl="8" w:tplc="175A2EA4">
      <w:numFmt w:val="bullet"/>
      <w:lvlText w:val="•"/>
      <w:lvlJc w:val="left"/>
      <w:pPr>
        <w:ind w:left="3557" w:hanging="84"/>
      </w:pPr>
      <w:rPr>
        <w:rFonts w:hint="default"/>
      </w:rPr>
    </w:lvl>
  </w:abstractNum>
  <w:abstractNum w:abstractNumId="213" w15:restartNumberingAfterBreak="0">
    <w:nsid w:val="1CEE105C"/>
    <w:multiLevelType w:val="hybridMultilevel"/>
    <w:tmpl w:val="89F85026"/>
    <w:lvl w:ilvl="0" w:tplc="3A36BD9C">
      <w:start w:val="1"/>
      <w:numFmt w:val="decimal"/>
      <w:lvlText w:val="%1."/>
      <w:lvlJc w:val="left"/>
      <w:pPr>
        <w:ind w:left="697" w:hanging="180"/>
        <w:jc w:val="left"/>
      </w:pPr>
      <w:rPr>
        <w:rFonts w:ascii="Times New Roman" w:eastAsia="Times New Roman" w:hAnsi="Times New Roman" w:cs="Times New Roman" w:hint="default"/>
        <w:b/>
        <w:bCs/>
        <w:spacing w:val="-15"/>
        <w:w w:val="100"/>
        <w:sz w:val="18"/>
        <w:szCs w:val="18"/>
      </w:rPr>
    </w:lvl>
    <w:lvl w:ilvl="1" w:tplc="C45ECC74">
      <w:numFmt w:val="bullet"/>
      <w:lvlText w:val="•"/>
      <w:lvlJc w:val="left"/>
      <w:pPr>
        <w:ind w:left="1710" w:hanging="180"/>
      </w:pPr>
      <w:rPr>
        <w:rFonts w:hint="default"/>
      </w:rPr>
    </w:lvl>
    <w:lvl w:ilvl="2" w:tplc="F2146B32">
      <w:numFmt w:val="bullet"/>
      <w:lvlText w:val="•"/>
      <w:lvlJc w:val="left"/>
      <w:pPr>
        <w:ind w:left="2721" w:hanging="180"/>
      </w:pPr>
      <w:rPr>
        <w:rFonts w:hint="default"/>
      </w:rPr>
    </w:lvl>
    <w:lvl w:ilvl="3" w:tplc="D89EC836">
      <w:numFmt w:val="bullet"/>
      <w:lvlText w:val="•"/>
      <w:lvlJc w:val="left"/>
      <w:pPr>
        <w:ind w:left="3731" w:hanging="180"/>
      </w:pPr>
      <w:rPr>
        <w:rFonts w:hint="default"/>
      </w:rPr>
    </w:lvl>
    <w:lvl w:ilvl="4" w:tplc="6952C494">
      <w:numFmt w:val="bullet"/>
      <w:lvlText w:val="•"/>
      <w:lvlJc w:val="left"/>
      <w:pPr>
        <w:ind w:left="4742" w:hanging="180"/>
      </w:pPr>
      <w:rPr>
        <w:rFonts w:hint="default"/>
      </w:rPr>
    </w:lvl>
    <w:lvl w:ilvl="5" w:tplc="D8DC23BE">
      <w:numFmt w:val="bullet"/>
      <w:lvlText w:val="•"/>
      <w:lvlJc w:val="left"/>
      <w:pPr>
        <w:ind w:left="5752" w:hanging="180"/>
      </w:pPr>
      <w:rPr>
        <w:rFonts w:hint="default"/>
      </w:rPr>
    </w:lvl>
    <w:lvl w:ilvl="6" w:tplc="8AECFE34">
      <w:numFmt w:val="bullet"/>
      <w:lvlText w:val="•"/>
      <w:lvlJc w:val="left"/>
      <w:pPr>
        <w:ind w:left="6763" w:hanging="180"/>
      </w:pPr>
      <w:rPr>
        <w:rFonts w:hint="default"/>
      </w:rPr>
    </w:lvl>
    <w:lvl w:ilvl="7" w:tplc="BDA88C88">
      <w:numFmt w:val="bullet"/>
      <w:lvlText w:val="•"/>
      <w:lvlJc w:val="left"/>
      <w:pPr>
        <w:ind w:left="7773" w:hanging="180"/>
      </w:pPr>
      <w:rPr>
        <w:rFonts w:hint="default"/>
      </w:rPr>
    </w:lvl>
    <w:lvl w:ilvl="8" w:tplc="D9AC5E18">
      <w:numFmt w:val="bullet"/>
      <w:lvlText w:val="•"/>
      <w:lvlJc w:val="left"/>
      <w:pPr>
        <w:ind w:left="8784" w:hanging="180"/>
      </w:pPr>
      <w:rPr>
        <w:rFonts w:hint="default"/>
      </w:rPr>
    </w:lvl>
  </w:abstractNum>
  <w:abstractNum w:abstractNumId="214" w15:restartNumberingAfterBreak="0">
    <w:nsid w:val="1CF35577"/>
    <w:multiLevelType w:val="hybridMultilevel"/>
    <w:tmpl w:val="07AEF36A"/>
    <w:lvl w:ilvl="0" w:tplc="BE068620">
      <w:numFmt w:val="bullet"/>
      <w:lvlText w:val="•"/>
      <w:lvlJc w:val="left"/>
      <w:pPr>
        <w:ind w:left="140" w:hanging="84"/>
      </w:pPr>
      <w:rPr>
        <w:rFonts w:ascii="Times New Roman" w:eastAsia="Times New Roman" w:hAnsi="Times New Roman" w:cs="Times New Roman" w:hint="default"/>
        <w:w w:val="100"/>
        <w:sz w:val="14"/>
        <w:szCs w:val="14"/>
      </w:rPr>
    </w:lvl>
    <w:lvl w:ilvl="1" w:tplc="16727628">
      <w:numFmt w:val="bullet"/>
      <w:lvlText w:val="•"/>
      <w:lvlJc w:val="left"/>
      <w:pPr>
        <w:ind w:left="567" w:hanging="84"/>
      </w:pPr>
      <w:rPr>
        <w:rFonts w:hint="default"/>
      </w:rPr>
    </w:lvl>
    <w:lvl w:ilvl="2" w:tplc="79FAFE08">
      <w:numFmt w:val="bullet"/>
      <w:lvlText w:val="•"/>
      <w:lvlJc w:val="left"/>
      <w:pPr>
        <w:ind w:left="994" w:hanging="84"/>
      </w:pPr>
      <w:rPr>
        <w:rFonts w:hint="default"/>
      </w:rPr>
    </w:lvl>
    <w:lvl w:ilvl="3" w:tplc="4494526E">
      <w:numFmt w:val="bullet"/>
      <w:lvlText w:val="•"/>
      <w:lvlJc w:val="left"/>
      <w:pPr>
        <w:ind w:left="1421" w:hanging="84"/>
      </w:pPr>
      <w:rPr>
        <w:rFonts w:hint="default"/>
      </w:rPr>
    </w:lvl>
    <w:lvl w:ilvl="4" w:tplc="B4E2B38E">
      <w:numFmt w:val="bullet"/>
      <w:lvlText w:val="•"/>
      <w:lvlJc w:val="left"/>
      <w:pPr>
        <w:ind w:left="1848" w:hanging="84"/>
      </w:pPr>
      <w:rPr>
        <w:rFonts w:hint="default"/>
      </w:rPr>
    </w:lvl>
    <w:lvl w:ilvl="5" w:tplc="E3B659EC">
      <w:numFmt w:val="bullet"/>
      <w:lvlText w:val="•"/>
      <w:lvlJc w:val="left"/>
      <w:pPr>
        <w:ind w:left="2276" w:hanging="84"/>
      </w:pPr>
      <w:rPr>
        <w:rFonts w:hint="default"/>
      </w:rPr>
    </w:lvl>
    <w:lvl w:ilvl="6" w:tplc="2D9AF9DC">
      <w:numFmt w:val="bullet"/>
      <w:lvlText w:val="•"/>
      <w:lvlJc w:val="left"/>
      <w:pPr>
        <w:ind w:left="2703" w:hanging="84"/>
      </w:pPr>
      <w:rPr>
        <w:rFonts w:hint="default"/>
      </w:rPr>
    </w:lvl>
    <w:lvl w:ilvl="7" w:tplc="388CDE70">
      <w:numFmt w:val="bullet"/>
      <w:lvlText w:val="•"/>
      <w:lvlJc w:val="left"/>
      <w:pPr>
        <w:ind w:left="3130" w:hanging="84"/>
      </w:pPr>
      <w:rPr>
        <w:rFonts w:hint="default"/>
      </w:rPr>
    </w:lvl>
    <w:lvl w:ilvl="8" w:tplc="FA6469E0">
      <w:numFmt w:val="bullet"/>
      <w:lvlText w:val="•"/>
      <w:lvlJc w:val="left"/>
      <w:pPr>
        <w:ind w:left="3557" w:hanging="84"/>
      </w:pPr>
      <w:rPr>
        <w:rFonts w:hint="default"/>
      </w:rPr>
    </w:lvl>
  </w:abstractNum>
  <w:abstractNum w:abstractNumId="215" w15:restartNumberingAfterBreak="0">
    <w:nsid w:val="1D8521D6"/>
    <w:multiLevelType w:val="hybridMultilevel"/>
    <w:tmpl w:val="B2B67EF0"/>
    <w:lvl w:ilvl="0" w:tplc="2502179E">
      <w:start w:val="4"/>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90DA85BC">
      <w:numFmt w:val="bullet"/>
      <w:lvlText w:val="•"/>
      <w:lvlJc w:val="left"/>
      <w:pPr>
        <w:ind w:left="1710" w:hanging="180"/>
      </w:pPr>
      <w:rPr>
        <w:rFonts w:hint="default"/>
      </w:rPr>
    </w:lvl>
    <w:lvl w:ilvl="2" w:tplc="130AD87C">
      <w:numFmt w:val="bullet"/>
      <w:lvlText w:val="•"/>
      <w:lvlJc w:val="left"/>
      <w:pPr>
        <w:ind w:left="2721" w:hanging="180"/>
      </w:pPr>
      <w:rPr>
        <w:rFonts w:hint="default"/>
      </w:rPr>
    </w:lvl>
    <w:lvl w:ilvl="3" w:tplc="C08071C2">
      <w:numFmt w:val="bullet"/>
      <w:lvlText w:val="•"/>
      <w:lvlJc w:val="left"/>
      <w:pPr>
        <w:ind w:left="3731" w:hanging="180"/>
      </w:pPr>
      <w:rPr>
        <w:rFonts w:hint="default"/>
      </w:rPr>
    </w:lvl>
    <w:lvl w:ilvl="4" w:tplc="A4CA67CC">
      <w:numFmt w:val="bullet"/>
      <w:lvlText w:val="•"/>
      <w:lvlJc w:val="left"/>
      <w:pPr>
        <w:ind w:left="4742" w:hanging="180"/>
      </w:pPr>
      <w:rPr>
        <w:rFonts w:hint="default"/>
      </w:rPr>
    </w:lvl>
    <w:lvl w:ilvl="5" w:tplc="63E6E720">
      <w:numFmt w:val="bullet"/>
      <w:lvlText w:val="•"/>
      <w:lvlJc w:val="left"/>
      <w:pPr>
        <w:ind w:left="5752" w:hanging="180"/>
      </w:pPr>
      <w:rPr>
        <w:rFonts w:hint="default"/>
      </w:rPr>
    </w:lvl>
    <w:lvl w:ilvl="6" w:tplc="5380EE00">
      <w:numFmt w:val="bullet"/>
      <w:lvlText w:val="•"/>
      <w:lvlJc w:val="left"/>
      <w:pPr>
        <w:ind w:left="6763" w:hanging="180"/>
      </w:pPr>
      <w:rPr>
        <w:rFonts w:hint="default"/>
      </w:rPr>
    </w:lvl>
    <w:lvl w:ilvl="7" w:tplc="10481900">
      <w:numFmt w:val="bullet"/>
      <w:lvlText w:val="•"/>
      <w:lvlJc w:val="left"/>
      <w:pPr>
        <w:ind w:left="7773" w:hanging="180"/>
      </w:pPr>
      <w:rPr>
        <w:rFonts w:hint="default"/>
      </w:rPr>
    </w:lvl>
    <w:lvl w:ilvl="8" w:tplc="7E0C0008">
      <w:numFmt w:val="bullet"/>
      <w:lvlText w:val="•"/>
      <w:lvlJc w:val="left"/>
      <w:pPr>
        <w:ind w:left="8784" w:hanging="180"/>
      </w:pPr>
      <w:rPr>
        <w:rFonts w:hint="default"/>
      </w:rPr>
    </w:lvl>
  </w:abstractNum>
  <w:abstractNum w:abstractNumId="216" w15:restartNumberingAfterBreak="0">
    <w:nsid w:val="1DEB0803"/>
    <w:multiLevelType w:val="hybridMultilevel"/>
    <w:tmpl w:val="F3BE5C6A"/>
    <w:lvl w:ilvl="0" w:tplc="E3720764">
      <w:numFmt w:val="bullet"/>
      <w:lvlText w:val="•"/>
      <w:lvlJc w:val="left"/>
      <w:pPr>
        <w:ind w:left="140" w:hanging="84"/>
      </w:pPr>
      <w:rPr>
        <w:rFonts w:ascii="Times New Roman" w:eastAsia="Times New Roman" w:hAnsi="Times New Roman" w:cs="Times New Roman" w:hint="default"/>
        <w:w w:val="100"/>
        <w:sz w:val="14"/>
        <w:szCs w:val="14"/>
      </w:rPr>
    </w:lvl>
    <w:lvl w:ilvl="1" w:tplc="CD40BA04">
      <w:numFmt w:val="bullet"/>
      <w:lvlText w:val="•"/>
      <w:lvlJc w:val="left"/>
      <w:pPr>
        <w:ind w:left="567" w:hanging="84"/>
      </w:pPr>
      <w:rPr>
        <w:rFonts w:hint="default"/>
      </w:rPr>
    </w:lvl>
    <w:lvl w:ilvl="2" w:tplc="CAAEF8F8">
      <w:numFmt w:val="bullet"/>
      <w:lvlText w:val="•"/>
      <w:lvlJc w:val="left"/>
      <w:pPr>
        <w:ind w:left="994" w:hanging="84"/>
      </w:pPr>
      <w:rPr>
        <w:rFonts w:hint="default"/>
      </w:rPr>
    </w:lvl>
    <w:lvl w:ilvl="3" w:tplc="CE564812">
      <w:numFmt w:val="bullet"/>
      <w:lvlText w:val="•"/>
      <w:lvlJc w:val="left"/>
      <w:pPr>
        <w:ind w:left="1421" w:hanging="84"/>
      </w:pPr>
      <w:rPr>
        <w:rFonts w:hint="default"/>
      </w:rPr>
    </w:lvl>
    <w:lvl w:ilvl="4" w:tplc="4D760D36">
      <w:numFmt w:val="bullet"/>
      <w:lvlText w:val="•"/>
      <w:lvlJc w:val="left"/>
      <w:pPr>
        <w:ind w:left="1848" w:hanging="84"/>
      </w:pPr>
      <w:rPr>
        <w:rFonts w:hint="default"/>
      </w:rPr>
    </w:lvl>
    <w:lvl w:ilvl="5" w:tplc="44361F52">
      <w:numFmt w:val="bullet"/>
      <w:lvlText w:val="•"/>
      <w:lvlJc w:val="left"/>
      <w:pPr>
        <w:ind w:left="2276" w:hanging="84"/>
      </w:pPr>
      <w:rPr>
        <w:rFonts w:hint="default"/>
      </w:rPr>
    </w:lvl>
    <w:lvl w:ilvl="6" w:tplc="EA3A30A6">
      <w:numFmt w:val="bullet"/>
      <w:lvlText w:val="•"/>
      <w:lvlJc w:val="left"/>
      <w:pPr>
        <w:ind w:left="2703" w:hanging="84"/>
      </w:pPr>
      <w:rPr>
        <w:rFonts w:hint="default"/>
      </w:rPr>
    </w:lvl>
    <w:lvl w:ilvl="7" w:tplc="9916555E">
      <w:numFmt w:val="bullet"/>
      <w:lvlText w:val="•"/>
      <w:lvlJc w:val="left"/>
      <w:pPr>
        <w:ind w:left="3130" w:hanging="84"/>
      </w:pPr>
      <w:rPr>
        <w:rFonts w:hint="default"/>
      </w:rPr>
    </w:lvl>
    <w:lvl w:ilvl="8" w:tplc="5BD432E2">
      <w:numFmt w:val="bullet"/>
      <w:lvlText w:val="•"/>
      <w:lvlJc w:val="left"/>
      <w:pPr>
        <w:ind w:left="3557" w:hanging="84"/>
      </w:pPr>
      <w:rPr>
        <w:rFonts w:hint="default"/>
      </w:rPr>
    </w:lvl>
  </w:abstractNum>
  <w:abstractNum w:abstractNumId="217" w15:restartNumberingAfterBreak="0">
    <w:nsid w:val="1DF626AB"/>
    <w:multiLevelType w:val="hybridMultilevel"/>
    <w:tmpl w:val="57FE2A9E"/>
    <w:lvl w:ilvl="0" w:tplc="3FBC70DC">
      <w:numFmt w:val="bullet"/>
      <w:lvlText w:val="•"/>
      <w:lvlJc w:val="left"/>
      <w:pPr>
        <w:ind w:left="140" w:hanging="84"/>
      </w:pPr>
      <w:rPr>
        <w:rFonts w:ascii="Times New Roman" w:eastAsia="Times New Roman" w:hAnsi="Times New Roman" w:cs="Times New Roman" w:hint="default"/>
        <w:w w:val="100"/>
        <w:sz w:val="14"/>
        <w:szCs w:val="14"/>
      </w:rPr>
    </w:lvl>
    <w:lvl w:ilvl="1" w:tplc="33C8D9F0">
      <w:numFmt w:val="bullet"/>
      <w:lvlText w:val="•"/>
      <w:lvlJc w:val="left"/>
      <w:pPr>
        <w:ind w:left="567" w:hanging="84"/>
      </w:pPr>
      <w:rPr>
        <w:rFonts w:hint="default"/>
      </w:rPr>
    </w:lvl>
    <w:lvl w:ilvl="2" w:tplc="82A8E178">
      <w:numFmt w:val="bullet"/>
      <w:lvlText w:val="•"/>
      <w:lvlJc w:val="left"/>
      <w:pPr>
        <w:ind w:left="994" w:hanging="84"/>
      </w:pPr>
      <w:rPr>
        <w:rFonts w:hint="default"/>
      </w:rPr>
    </w:lvl>
    <w:lvl w:ilvl="3" w:tplc="44BC34CC">
      <w:numFmt w:val="bullet"/>
      <w:lvlText w:val="•"/>
      <w:lvlJc w:val="left"/>
      <w:pPr>
        <w:ind w:left="1421" w:hanging="84"/>
      </w:pPr>
      <w:rPr>
        <w:rFonts w:hint="default"/>
      </w:rPr>
    </w:lvl>
    <w:lvl w:ilvl="4" w:tplc="05D4DF38">
      <w:numFmt w:val="bullet"/>
      <w:lvlText w:val="•"/>
      <w:lvlJc w:val="left"/>
      <w:pPr>
        <w:ind w:left="1848" w:hanging="84"/>
      </w:pPr>
      <w:rPr>
        <w:rFonts w:hint="default"/>
      </w:rPr>
    </w:lvl>
    <w:lvl w:ilvl="5" w:tplc="0A10599A">
      <w:numFmt w:val="bullet"/>
      <w:lvlText w:val="•"/>
      <w:lvlJc w:val="left"/>
      <w:pPr>
        <w:ind w:left="2276" w:hanging="84"/>
      </w:pPr>
      <w:rPr>
        <w:rFonts w:hint="default"/>
      </w:rPr>
    </w:lvl>
    <w:lvl w:ilvl="6" w:tplc="C0F88D4E">
      <w:numFmt w:val="bullet"/>
      <w:lvlText w:val="•"/>
      <w:lvlJc w:val="left"/>
      <w:pPr>
        <w:ind w:left="2703" w:hanging="84"/>
      </w:pPr>
      <w:rPr>
        <w:rFonts w:hint="default"/>
      </w:rPr>
    </w:lvl>
    <w:lvl w:ilvl="7" w:tplc="6D0CDDEC">
      <w:numFmt w:val="bullet"/>
      <w:lvlText w:val="•"/>
      <w:lvlJc w:val="left"/>
      <w:pPr>
        <w:ind w:left="3130" w:hanging="84"/>
      </w:pPr>
      <w:rPr>
        <w:rFonts w:hint="default"/>
      </w:rPr>
    </w:lvl>
    <w:lvl w:ilvl="8" w:tplc="261EC9BE">
      <w:numFmt w:val="bullet"/>
      <w:lvlText w:val="•"/>
      <w:lvlJc w:val="left"/>
      <w:pPr>
        <w:ind w:left="3557" w:hanging="84"/>
      </w:pPr>
      <w:rPr>
        <w:rFonts w:hint="default"/>
      </w:rPr>
    </w:lvl>
  </w:abstractNum>
  <w:abstractNum w:abstractNumId="218" w15:restartNumberingAfterBreak="0">
    <w:nsid w:val="1E137255"/>
    <w:multiLevelType w:val="hybridMultilevel"/>
    <w:tmpl w:val="DEF4DFF4"/>
    <w:lvl w:ilvl="0" w:tplc="1004B4FC">
      <w:start w:val="1"/>
      <w:numFmt w:val="decimal"/>
      <w:lvlText w:val="%1."/>
      <w:lvlJc w:val="left"/>
      <w:pPr>
        <w:ind w:left="697" w:hanging="180"/>
        <w:jc w:val="left"/>
      </w:pPr>
      <w:rPr>
        <w:rFonts w:ascii="Times New Roman" w:eastAsia="Times New Roman" w:hAnsi="Times New Roman" w:cs="Times New Roman" w:hint="default"/>
        <w:b/>
        <w:bCs/>
        <w:spacing w:val="-15"/>
        <w:w w:val="100"/>
        <w:sz w:val="18"/>
        <w:szCs w:val="18"/>
      </w:rPr>
    </w:lvl>
    <w:lvl w:ilvl="1" w:tplc="9B42CE78">
      <w:numFmt w:val="bullet"/>
      <w:lvlText w:val="•"/>
      <w:lvlJc w:val="left"/>
      <w:pPr>
        <w:ind w:left="1710" w:hanging="180"/>
      </w:pPr>
      <w:rPr>
        <w:rFonts w:hint="default"/>
      </w:rPr>
    </w:lvl>
    <w:lvl w:ilvl="2" w:tplc="6832B3DE">
      <w:numFmt w:val="bullet"/>
      <w:lvlText w:val="•"/>
      <w:lvlJc w:val="left"/>
      <w:pPr>
        <w:ind w:left="2721" w:hanging="180"/>
      </w:pPr>
      <w:rPr>
        <w:rFonts w:hint="default"/>
      </w:rPr>
    </w:lvl>
    <w:lvl w:ilvl="3" w:tplc="BABC6180">
      <w:numFmt w:val="bullet"/>
      <w:lvlText w:val="•"/>
      <w:lvlJc w:val="left"/>
      <w:pPr>
        <w:ind w:left="3731" w:hanging="180"/>
      </w:pPr>
      <w:rPr>
        <w:rFonts w:hint="default"/>
      </w:rPr>
    </w:lvl>
    <w:lvl w:ilvl="4" w:tplc="0AFCBF84">
      <w:numFmt w:val="bullet"/>
      <w:lvlText w:val="•"/>
      <w:lvlJc w:val="left"/>
      <w:pPr>
        <w:ind w:left="4742" w:hanging="180"/>
      </w:pPr>
      <w:rPr>
        <w:rFonts w:hint="default"/>
      </w:rPr>
    </w:lvl>
    <w:lvl w:ilvl="5" w:tplc="BF6C10DE">
      <w:numFmt w:val="bullet"/>
      <w:lvlText w:val="•"/>
      <w:lvlJc w:val="left"/>
      <w:pPr>
        <w:ind w:left="5752" w:hanging="180"/>
      </w:pPr>
      <w:rPr>
        <w:rFonts w:hint="default"/>
      </w:rPr>
    </w:lvl>
    <w:lvl w:ilvl="6" w:tplc="88CA4942">
      <w:numFmt w:val="bullet"/>
      <w:lvlText w:val="•"/>
      <w:lvlJc w:val="left"/>
      <w:pPr>
        <w:ind w:left="6763" w:hanging="180"/>
      </w:pPr>
      <w:rPr>
        <w:rFonts w:hint="default"/>
      </w:rPr>
    </w:lvl>
    <w:lvl w:ilvl="7" w:tplc="F120ECC8">
      <w:numFmt w:val="bullet"/>
      <w:lvlText w:val="•"/>
      <w:lvlJc w:val="left"/>
      <w:pPr>
        <w:ind w:left="7773" w:hanging="180"/>
      </w:pPr>
      <w:rPr>
        <w:rFonts w:hint="default"/>
      </w:rPr>
    </w:lvl>
    <w:lvl w:ilvl="8" w:tplc="6EA4170A">
      <w:numFmt w:val="bullet"/>
      <w:lvlText w:val="•"/>
      <w:lvlJc w:val="left"/>
      <w:pPr>
        <w:ind w:left="8784" w:hanging="180"/>
      </w:pPr>
      <w:rPr>
        <w:rFonts w:hint="default"/>
      </w:rPr>
    </w:lvl>
  </w:abstractNum>
  <w:abstractNum w:abstractNumId="219" w15:restartNumberingAfterBreak="0">
    <w:nsid w:val="1E47322F"/>
    <w:multiLevelType w:val="hybridMultilevel"/>
    <w:tmpl w:val="F2B0FB7E"/>
    <w:lvl w:ilvl="0" w:tplc="B0FAE3BA">
      <w:numFmt w:val="bullet"/>
      <w:lvlText w:val="•"/>
      <w:lvlJc w:val="left"/>
      <w:pPr>
        <w:ind w:left="140" w:hanging="84"/>
      </w:pPr>
      <w:rPr>
        <w:rFonts w:ascii="Times New Roman" w:eastAsia="Times New Roman" w:hAnsi="Times New Roman" w:cs="Times New Roman" w:hint="default"/>
        <w:w w:val="100"/>
        <w:sz w:val="14"/>
        <w:szCs w:val="14"/>
      </w:rPr>
    </w:lvl>
    <w:lvl w:ilvl="1" w:tplc="EEB40278">
      <w:numFmt w:val="bullet"/>
      <w:lvlText w:val="•"/>
      <w:lvlJc w:val="left"/>
      <w:pPr>
        <w:ind w:left="567" w:hanging="84"/>
      </w:pPr>
      <w:rPr>
        <w:rFonts w:hint="default"/>
      </w:rPr>
    </w:lvl>
    <w:lvl w:ilvl="2" w:tplc="2D7C75B0">
      <w:numFmt w:val="bullet"/>
      <w:lvlText w:val="•"/>
      <w:lvlJc w:val="left"/>
      <w:pPr>
        <w:ind w:left="994" w:hanging="84"/>
      </w:pPr>
      <w:rPr>
        <w:rFonts w:hint="default"/>
      </w:rPr>
    </w:lvl>
    <w:lvl w:ilvl="3" w:tplc="4A98FEC2">
      <w:numFmt w:val="bullet"/>
      <w:lvlText w:val="•"/>
      <w:lvlJc w:val="left"/>
      <w:pPr>
        <w:ind w:left="1421" w:hanging="84"/>
      </w:pPr>
      <w:rPr>
        <w:rFonts w:hint="default"/>
      </w:rPr>
    </w:lvl>
    <w:lvl w:ilvl="4" w:tplc="0B40080C">
      <w:numFmt w:val="bullet"/>
      <w:lvlText w:val="•"/>
      <w:lvlJc w:val="left"/>
      <w:pPr>
        <w:ind w:left="1848" w:hanging="84"/>
      </w:pPr>
      <w:rPr>
        <w:rFonts w:hint="default"/>
      </w:rPr>
    </w:lvl>
    <w:lvl w:ilvl="5" w:tplc="0450DCF0">
      <w:numFmt w:val="bullet"/>
      <w:lvlText w:val="•"/>
      <w:lvlJc w:val="left"/>
      <w:pPr>
        <w:ind w:left="2276" w:hanging="84"/>
      </w:pPr>
      <w:rPr>
        <w:rFonts w:hint="default"/>
      </w:rPr>
    </w:lvl>
    <w:lvl w:ilvl="6" w:tplc="9C70152E">
      <w:numFmt w:val="bullet"/>
      <w:lvlText w:val="•"/>
      <w:lvlJc w:val="left"/>
      <w:pPr>
        <w:ind w:left="2703" w:hanging="84"/>
      </w:pPr>
      <w:rPr>
        <w:rFonts w:hint="default"/>
      </w:rPr>
    </w:lvl>
    <w:lvl w:ilvl="7" w:tplc="DA989448">
      <w:numFmt w:val="bullet"/>
      <w:lvlText w:val="•"/>
      <w:lvlJc w:val="left"/>
      <w:pPr>
        <w:ind w:left="3130" w:hanging="84"/>
      </w:pPr>
      <w:rPr>
        <w:rFonts w:hint="default"/>
      </w:rPr>
    </w:lvl>
    <w:lvl w:ilvl="8" w:tplc="3ACAC00E">
      <w:numFmt w:val="bullet"/>
      <w:lvlText w:val="•"/>
      <w:lvlJc w:val="left"/>
      <w:pPr>
        <w:ind w:left="3557" w:hanging="84"/>
      </w:pPr>
      <w:rPr>
        <w:rFonts w:hint="default"/>
      </w:rPr>
    </w:lvl>
  </w:abstractNum>
  <w:abstractNum w:abstractNumId="220" w15:restartNumberingAfterBreak="0">
    <w:nsid w:val="1E880012"/>
    <w:multiLevelType w:val="hybridMultilevel"/>
    <w:tmpl w:val="E098BF92"/>
    <w:lvl w:ilvl="0" w:tplc="F1C00442">
      <w:numFmt w:val="bullet"/>
      <w:lvlText w:val="•"/>
      <w:lvlJc w:val="left"/>
      <w:pPr>
        <w:ind w:left="140" w:hanging="84"/>
      </w:pPr>
      <w:rPr>
        <w:rFonts w:ascii="Times New Roman" w:eastAsia="Times New Roman" w:hAnsi="Times New Roman" w:cs="Times New Roman" w:hint="default"/>
        <w:w w:val="100"/>
        <w:sz w:val="14"/>
        <w:szCs w:val="14"/>
      </w:rPr>
    </w:lvl>
    <w:lvl w:ilvl="1" w:tplc="A8CE81D4">
      <w:numFmt w:val="bullet"/>
      <w:lvlText w:val="•"/>
      <w:lvlJc w:val="left"/>
      <w:pPr>
        <w:ind w:left="567" w:hanging="84"/>
      </w:pPr>
      <w:rPr>
        <w:rFonts w:hint="default"/>
      </w:rPr>
    </w:lvl>
    <w:lvl w:ilvl="2" w:tplc="0ED68B5A">
      <w:numFmt w:val="bullet"/>
      <w:lvlText w:val="•"/>
      <w:lvlJc w:val="left"/>
      <w:pPr>
        <w:ind w:left="994" w:hanging="84"/>
      </w:pPr>
      <w:rPr>
        <w:rFonts w:hint="default"/>
      </w:rPr>
    </w:lvl>
    <w:lvl w:ilvl="3" w:tplc="85A23200">
      <w:numFmt w:val="bullet"/>
      <w:lvlText w:val="•"/>
      <w:lvlJc w:val="left"/>
      <w:pPr>
        <w:ind w:left="1421" w:hanging="84"/>
      </w:pPr>
      <w:rPr>
        <w:rFonts w:hint="default"/>
      </w:rPr>
    </w:lvl>
    <w:lvl w:ilvl="4" w:tplc="9FE23D62">
      <w:numFmt w:val="bullet"/>
      <w:lvlText w:val="•"/>
      <w:lvlJc w:val="left"/>
      <w:pPr>
        <w:ind w:left="1848" w:hanging="84"/>
      </w:pPr>
      <w:rPr>
        <w:rFonts w:hint="default"/>
      </w:rPr>
    </w:lvl>
    <w:lvl w:ilvl="5" w:tplc="67F4966A">
      <w:numFmt w:val="bullet"/>
      <w:lvlText w:val="•"/>
      <w:lvlJc w:val="left"/>
      <w:pPr>
        <w:ind w:left="2276" w:hanging="84"/>
      </w:pPr>
      <w:rPr>
        <w:rFonts w:hint="default"/>
      </w:rPr>
    </w:lvl>
    <w:lvl w:ilvl="6" w:tplc="F2DEBA0A">
      <w:numFmt w:val="bullet"/>
      <w:lvlText w:val="•"/>
      <w:lvlJc w:val="left"/>
      <w:pPr>
        <w:ind w:left="2703" w:hanging="84"/>
      </w:pPr>
      <w:rPr>
        <w:rFonts w:hint="default"/>
      </w:rPr>
    </w:lvl>
    <w:lvl w:ilvl="7" w:tplc="8460DE24">
      <w:numFmt w:val="bullet"/>
      <w:lvlText w:val="•"/>
      <w:lvlJc w:val="left"/>
      <w:pPr>
        <w:ind w:left="3130" w:hanging="84"/>
      </w:pPr>
      <w:rPr>
        <w:rFonts w:hint="default"/>
      </w:rPr>
    </w:lvl>
    <w:lvl w:ilvl="8" w:tplc="BCCA1B3E">
      <w:numFmt w:val="bullet"/>
      <w:lvlText w:val="•"/>
      <w:lvlJc w:val="left"/>
      <w:pPr>
        <w:ind w:left="3557" w:hanging="84"/>
      </w:pPr>
      <w:rPr>
        <w:rFonts w:hint="default"/>
      </w:rPr>
    </w:lvl>
  </w:abstractNum>
  <w:abstractNum w:abstractNumId="221" w15:restartNumberingAfterBreak="0">
    <w:nsid w:val="1E89293C"/>
    <w:multiLevelType w:val="hybridMultilevel"/>
    <w:tmpl w:val="263AC632"/>
    <w:lvl w:ilvl="0" w:tplc="E82C9A24">
      <w:numFmt w:val="bullet"/>
      <w:lvlText w:val="•"/>
      <w:lvlJc w:val="left"/>
      <w:pPr>
        <w:ind w:left="140" w:hanging="84"/>
      </w:pPr>
      <w:rPr>
        <w:rFonts w:ascii="Times New Roman" w:eastAsia="Times New Roman" w:hAnsi="Times New Roman" w:cs="Times New Roman" w:hint="default"/>
        <w:w w:val="100"/>
        <w:sz w:val="14"/>
        <w:szCs w:val="14"/>
      </w:rPr>
    </w:lvl>
    <w:lvl w:ilvl="1" w:tplc="E82A3800">
      <w:numFmt w:val="bullet"/>
      <w:lvlText w:val="•"/>
      <w:lvlJc w:val="left"/>
      <w:pPr>
        <w:ind w:left="567" w:hanging="84"/>
      </w:pPr>
      <w:rPr>
        <w:rFonts w:hint="default"/>
      </w:rPr>
    </w:lvl>
    <w:lvl w:ilvl="2" w:tplc="C274601C">
      <w:numFmt w:val="bullet"/>
      <w:lvlText w:val="•"/>
      <w:lvlJc w:val="left"/>
      <w:pPr>
        <w:ind w:left="994" w:hanging="84"/>
      </w:pPr>
      <w:rPr>
        <w:rFonts w:hint="default"/>
      </w:rPr>
    </w:lvl>
    <w:lvl w:ilvl="3" w:tplc="926C9B68">
      <w:numFmt w:val="bullet"/>
      <w:lvlText w:val="•"/>
      <w:lvlJc w:val="left"/>
      <w:pPr>
        <w:ind w:left="1421" w:hanging="84"/>
      </w:pPr>
      <w:rPr>
        <w:rFonts w:hint="default"/>
      </w:rPr>
    </w:lvl>
    <w:lvl w:ilvl="4" w:tplc="63C04042">
      <w:numFmt w:val="bullet"/>
      <w:lvlText w:val="•"/>
      <w:lvlJc w:val="left"/>
      <w:pPr>
        <w:ind w:left="1848" w:hanging="84"/>
      </w:pPr>
      <w:rPr>
        <w:rFonts w:hint="default"/>
      </w:rPr>
    </w:lvl>
    <w:lvl w:ilvl="5" w:tplc="A7CEFF6E">
      <w:numFmt w:val="bullet"/>
      <w:lvlText w:val="•"/>
      <w:lvlJc w:val="left"/>
      <w:pPr>
        <w:ind w:left="2276" w:hanging="84"/>
      </w:pPr>
      <w:rPr>
        <w:rFonts w:hint="default"/>
      </w:rPr>
    </w:lvl>
    <w:lvl w:ilvl="6" w:tplc="C8AC28C8">
      <w:numFmt w:val="bullet"/>
      <w:lvlText w:val="•"/>
      <w:lvlJc w:val="left"/>
      <w:pPr>
        <w:ind w:left="2703" w:hanging="84"/>
      </w:pPr>
      <w:rPr>
        <w:rFonts w:hint="default"/>
      </w:rPr>
    </w:lvl>
    <w:lvl w:ilvl="7" w:tplc="D26CF632">
      <w:numFmt w:val="bullet"/>
      <w:lvlText w:val="•"/>
      <w:lvlJc w:val="left"/>
      <w:pPr>
        <w:ind w:left="3130" w:hanging="84"/>
      </w:pPr>
      <w:rPr>
        <w:rFonts w:hint="default"/>
      </w:rPr>
    </w:lvl>
    <w:lvl w:ilvl="8" w:tplc="7D3CD0FC">
      <w:numFmt w:val="bullet"/>
      <w:lvlText w:val="•"/>
      <w:lvlJc w:val="left"/>
      <w:pPr>
        <w:ind w:left="3557" w:hanging="84"/>
      </w:pPr>
      <w:rPr>
        <w:rFonts w:hint="default"/>
      </w:rPr>
    </w:lvl>
  </w:abstractNum>
  <w:abstractNum w:abstractNumId="222" w15:restartNumberingAfterBreak="0">
    <w:nsid w:val="1EC46FD5"/>
    <w:multiLevelType w:val="hybridMultilevel"/>
    <w:tmpl w:val="2FE83614"/>
    <w:lvl w:ilvl="0" w:tplc="234C7F22">
      <w:numFmt w:val="bullet"/>
      <w:lvlText w:val="•"/>
      <w:lvlJc w:val="left"/>
      <w:pPr>
        <w:ind w:left="140" w:hanging="84"/>
      </w:pPr>
      <w:rPr>
        <w:rFonts w:ascii="Times New Roman" w:eastAsia="Times New Roman" w:hAnsi="Times New Roman" w:cs="Times New Roman" w:hint="default"/>
        <w:w w:val="100"/>
        <w:sz w:val="14"/>
        <w:szCs w:val="14"/>
      </w:rPr>
    </w:lvl>
    <w:lvl w:ilvl="1" w:tplc="C0E2312C">
      <w:numFmt w:val="bullet"/>
      <w:lvlText w:val="•"/>
      <w:lvlJc w:val="left"/>
      <w:pPr>
        <w:ind w:left="567" w:hanging="84"/>
      </w:pPr>
      <w:rPr>
        <w:rFonts w:hint="default"/>
      </w:rPr>
    </w:lvl>
    <w:lvl w:ilvl="2" w:tplc="AA96B928">
      <w:numFmt w:val="bullet"/>
      <w:lvlText w:val="•"/>
      <w:lvlJc w:val="left"/>
      <w:pPr>
        <w:ind w:left="994" w:hanging="84"/>
      </w:pPr>
      <w:rPr>
        <w:rFonts w:hint="default"/>
      </w:rPr>
    </w:lvl>
    <w:lvl w:ilvl="3" w:tplc="CB806E22">
      <w:numFmt w:val="bullet"/>
      <w:lvlText w:val="•"/>
      <w:lvlJc w:val="left"/>
      <w:pPr>
        <w:ind w:left="1421" w:hanging="84"/>
      </w:pPr>
      <w:rPr>
        <w:rFonts w:hint="default"/>
      </w:rPr>
    </w:lvl>
    <w:lvl w:ilvl="4" w:tplc="7F5C5F4E">
      <w:numFmt w:val="bullet"/>
      <w:lvlText w:val="•"/>
      <w:lvlJc w:val="left"/>
      <w:pPr>
        <w:ind w:left="1848" w:hanging="84"/>
      </w:pPr>
      <w:rPr>
        <w:rFonts w:hint="default"/>
      </w:rPr>
    </w:lvl>
    <w:lvl w:ilvl="5" w:tplc="D236F88E">
      <w:numFmt w:val="bullet"/>
      <w:lvlText w:val="•"/>
      <w:lvlJc w:val="left"/>
      <w:pPr>
        <w:ind w:left="2276" w:hanging="84"/>
      </w:pPr>
      <w:rPr>
        <w:rFonts w:hint="default"/>
      </w:rPr>
    </w:lvl>
    <w:lvl w:ilvl="6" w:tplc="E1587F0C">
      <w:numFmt w:val="bullet"/>
      <w:lvlText w:val="•"/>
      <w:lvlJc w:val="left"/>
      <w:pPr>
        <w:ind w:left="2703" w:hanging="84"/>
      </w:pPr>
      <w:rPr>
        <w:rFonts w:hint="default"/>
      </w:rPr>
    </w:lvl>
    <w:lvl w:ilvl="7" w:tplc="55D8B938">
      <w:numFmt w:val="bullet"/>
      <w:lvlText w:val="•"/>
      <w:lvlJc w:val="left"/>
      <w:pPr>
        <w:ind w:left="3130" w:hanging="84"/>
      </w:pPr>
      <w:rPr>
        <w:rFonts w:hint="default"/>
      </w:rPr>
    </w:lvl>
    <w:lvl w:ilvl="8" w:tplc="1C52B4B6">
      <w:numFmt w:val="bullet"/>
      <w:lvlText w:val="•"/>
      <w:lvlJc w:val="left"/>
      <w:pPr>
        <w:ind w:left="3557" w:hanging="84"/>
      </w:pPr>
      <w:rPr>
        <w:rFonts w:hint="default"/>
      </w:rPr>
    </w:lvl>
  </w:abstractNum>
  <w:abstractNum w:abstractNumId="223" w15:restartNumberingAfterBreak="0">
    <w:nsid w:val="1EF6724C"/>
    <w:multiLevelType w:val="hybridMultilevel"/>
    <w:tmpl w:val="34006146"/>
    <w:lvl w:ilvl="0" w:tplc="4DC263F8">
      <w:numFmt w:val="bullet"/>
      <w:lvlText w:val="•"/>
      <w:lvlJc w:val="left"/>
      <w:pPr>
        <w:ind w:left="175" w:hanging="119"/>
      </w:pPr>
      <w:rPr>
        <w:rFonts w:ascii="Times New Roman" w:eastAsia="Times New Roman" w:hAnsi="Times New Roman" w:cs="Times New Roman" w:hint="default"/>
        <w:b/>
        <w:bCs/>
        <w:spacing w:val="-8"/>
        <w:w w:val="100"/>
        <w:sz w:val="14"/>
        <w:szCs w:val="14"/>
      </w:rPr>
    </w:lvl>
    <w:lvl w:ilvl="1" w:tplc="9D2AC0A0">
      <w:numFmt w:val="bullet"/>
      <w:lvlText w:val="•"/>
      <w:lvlJc w:val="left"/>
      <w:pPr>
        <w:ind w:left="603" w:hanging="119"/>
      </w:pPr>
      <w:rPr>
        <w:rFonts w:hint="default"/>
      </w:rPr>
    </w:lvl>
    <w:lvl w:ilvl="2" w:tplc="6388B548">
      <w:numFmt w:val="bullet"/>
      <w:lvlText w:val="•"/>
      <w:lvlJc w:val="left"/>
      <w:pPr>
        <w:ind w:left="1026" w:hanging="119"/>
      </w:pPr>
      <w:rPr>
        <w:rFonts w:hint="default"/>
      </w:rPr>
    </w:lvl>
    <w:lvl w:ilvl="3" w:tplc="3FE475BE">
      <w:numFmt w:val="bullet"/>
      <w:lvlText w:val="•"/>
      <w:lvlJc w:val="left"/>
      <w:pPr>
        <w:ind w:left="1449" w:hanging="119"/>
      </w:pPr>
      <w:rPr>
        <w:rFonts w:hint="default"/>
      </w:rPr>
    </w:lvl>
    <w:lvl w:ilvl="4" w:tplc="A01000DA">
      <w:numFmt w:val="bullet"/>
      <w:lvlText w:val="•"/>
      <w:lvlJc w:val="left"/>
      <w:pPr>
        <w:ind w:left="1872" w:hanging="119"/>
      </w:pPr>
      <w:rPr>
        <w:rFonts w:hint="default"/>
      </w:rPr>
    </w:lvl>
    <w:lvl w:ilvl="5" w:tplc="FE26902E">
      <w:numFmt w:val="bullet"/>
      <w:lvlText w:val="•"/>
      <w:lvlJc w:val="left"/>
      <w:pPr>
        <w:ind w:left="2296" w:hanging="119"/>
      </w:pPr>
      <w:rPr>
        <w:rFonts w:hint="default"/>
      </w:rPr>
    </w:lvl>
    <w:lvl w:ilvl="6" w:tplc="D83C043E">
      <w:numFmt w:val="bullet"/>
      <w:lvlText w:val="•"/>
      <w:lvlJc w:val="left"/>
      <w:pPr>
        <w:ind w:left="2719" w:hanging="119"/>
      </w:pPr>
      <w:rPr>
        <w:rFonts w:hint="default"/>
      </w:rPr>
    </w:lvl>
    <w:lvl w:ilvl="7" w:tplc="34B0B2FA">
      <w:numFmt w:val="bullet"/>
      <w:lvlText w:val="•"/>
      <w:lvlJc w:val="left"/>
      <w:pPr>
        <w:ind w:left="3142" w:hanging="119"/>
      </w:pPr>
      <w:rPr>
        <w:rFonts w:hint="default"/>
      </w:rPr>
    </w:lvl>
    <w:lvl w:ilvl="8" w:tplc="B0B47FB4">
      <w:numFmt w:val="bullet"/>
      <w:lvlText w:val="•"/>
      <w:lvlJc w:val="left"/>
      <w:pPr>
        <w:ind w:left="3565" w:hanging="119"/>
      </w:pPr>
      <w:rPr>
        <w:rFonts w:hint="default"/>
      </w:rPr>
    </w:lvl>
  </w:abstractNum>
  <w:abstractNum w:abstractNumId="224" w15:restartNumberingAfterBreak="0">
    <w:nsid w:val="1EFA1BD4"/>
    <w:multiLevelType w:val="hybridMultilevel"/>
    <w:tmpl w:val="701435B4"/>
    <w:lvl w:ilvl="0" w:tplc="B8F04E0A">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246A6366">
      <w:numFmt w:val="bullet"/>
      <w:lvlText w:val="•"/>
      <w:lvlJc w:val="left"/>
      <w:pPr>
        <w:ind w:left="1710" w:hanging="180"/>
      </w:pPr>
      <w:rPr>
        <w:rFonts w:hint="default"/>
      </w:rPr>
    </w:lvl>
    <w:lvl w:ilvl="2" w:tplc="D3108F10">
      <w:numFmt w:val="bullet"/>
      <w:lvlText w:val="•"/>
      <w:lvlJc w:val="left"/>
      <w:pPr>
        <w:ind w:left="2721" w:hanging="180"/>
      </w:pPr>
      <w:rPr>
        <w:rFonts w:hint="default"/>
      </w:rPr>
    </w:lvl>
    <w:lvl w:ilvl="3" w:tplc="F782E7BA">
      <w:numFmt w:val="bullet"/>
      <w:lvlText w:val="•"/>
      <w:lvlJc w:val="left"/>
      <w:pPr>
        <w:ind w:left="3731" w:hanging="180"/>
      </w:pPr>
      <w:rPr>
        <w:rFonts w:hint="default"/>
      </w:rPr>
    </w:lvl>
    <w:lvl w:ilvl="4" w:tplc="4A703F54">
      <w:numFmt w:val="bullet"/>
      <w:lvlText w:val="•"/>
      <w:lvlJc w:val="left"/>
      <w:pPr>
        <w:ind w:left="4742" w:hanging="180"/>
      </w:pPr>
      <w:rPr>
        <w:rFonts w:hint="default"/>
      </w:rPr>
    </w:lvl>
    <w:lvl w:ilvl="5" w:tplc="06F8AB3A">
      <w:numFmt w:val="bullet"/>
      <w:lvlText w:val="•"/>
      <w:lvlJc w:val="left"/>
      <w:pPr>
        <w:ind w:left="5752" w:hanging="180"/>
      </w:pPr>
      <w:rPr>
        <w:rFonts w:hint="default"/>
      </w:rPr>
    </w:lvl>
    <w:lvl w:ilvl="6" w:tplc="649E593A">
      <w:numFmt w:val="bullet"/>
      <w:lvlText w:val="•"/>
      <w:lvlJc w:val="left"/>
      <w:pPr>
        <w:ind w:left="6763" w:hanging="180"/>
      </w:pPr>
      <w:rPr>
        <w:rFonts w:hint="default"/>
      </w:rPr>
    </w:lvl>
    <w:lvl w:ilvl="7" w:tplc="6FB4C24C">
      <w:numFmt w:val="bullet"/>
      <w:lvlText w:val="•"/>
      <w:lvlJc w:val="left"/>
      <w:pPr>
        <w:ind w:left="7773" w:hanging="180"/>
      </w:pPr>
      <w:rPr>
        <w:rFonts w:hint="default"/>
      </w:rPr>
    </w:lvl>
    <w:lvl w:ilvl="8" w:tplc="91526CD4">
      <w:numFmt w:val="bullet"/>
      <w:lvlText w:val="•"/>
      <w:lvlJc w:val="left"/>
      <w:pPr>
        <w:ind w:left="8784" w:hanging="180"/>
      </w:pPr>
      <w:rPr>
        <w:rFonts w:hint="default"/>
      </w:rPr>
    </w:lvl>
  </w:abstractNum>
  <w:abstractNum w:abstractNumId="225" w15:restartNumberingAfterBreak="0">
    <w:nsid w:val="1F0A6AB6"/>
    <w:multiLevelType w:val="hybridMultilevel"/>
    <w:tmpl w:val="2402DEA6"/>
    <w:lvl w:ilvl="0" w:tplc="0DFCB89C">
      <w:numFmt w:val="bullet"/>
      <w:lvlText w:val="•"/>
      <w:lvlJc w:val="left"/>
      <w:pPr>
        <w:ind w:left="140" w:hanging="84"/>
      </w:pPr>
      <w:rPr>
        <w:rFonts w:ascii="Times New Roman" w:eastAsia="Times New Roman" w:hAnsi="Times New Roman" w:cs="Times New Roman" w:hint="default"/>
        <w:w w:val="100"/>
        <w:sz w:val="14"/>
        <w:szCs w:val="14"/>
      </w:rPr>
    </w:lvl>
    <w:lvl w:ilvl="1" w:tplc="C5E80F34">
      <w:numFmt w:val="bullet"/>
      <w:lvlText w:val="•"/>
      <w:lvlJc w:val="left"/>
      <w:pPr>
        <w:ind w:left="567" w:hanging="84"/>
      </w:pPr>
      <w:rPr>
        <w:rFonts w:hint="default"/>
      </w:rPr>
    </w:lvl>
    <w:lvl w:ilvl="2" w:tplc="86EA5290">
      <w:numFmt w:val="bullet"/>
      <w:lvlText w:val="•"/>
      <w:lvlJc w:val="left"/>
      <w:pPr>
        <w:ind w:left="994" w:hanging="84"/>
      </w:pPr>
      <w:rPr>
        <w:rFonts w:hint="default"/>
      </w:rPr>
    </w:lvl>
    <w:lvl w:ilvl="3" w:tplc="BCAED698">
      <w:numFmt w:val="bullet"/>
      <w:lvlText w:val="•"/>
      <w:lvlJc w:val="left"/>
      <w:pPr>
        <w:ind w:left="1421" w:hanging="84"/>
      </w:pPr>
      <w:rPr>
        <w:rFonts w:hint="default"/>
      </w:rPr>
    </w:lvl>
    <w:lvl w:ilvl="4" w:tplc="2D94000C">
      <w:numFmt w:val="bullet"/>
      <w:lvlText w:val="•"/>
      <w:lvlJc w:val="left"/>
      <w:pPr>
        <w:ind w:left="1848" w:hanging="84"/>
      </w:pPr>
      <w:rPr>
        <w:rFonts w:hint="default"/>
      </w:rPr>
    </w:lvl>
    <w:lvl w:ilvl="5" w:tplc="191A453E">
      <w:numFmt w:val="bullet"/>
      <w:lvlText w:val="•"/>
      <w:lvlJc w:val="left"/>
      <w:pPr>
        <w:ind w:left="2276" w:hanging="84"/>
      </w:pPr>
      <w:rPr>
        <w:rFonts w:hint="default"/>
      </w:rPr>
    </w:lvl>
    <w:lvl w:ilvl="6" w:tplc="D1E4D8B0">
      <w:numFmt w:val="bullet"/>
      <w:lvlText w:val="•"/>
      <w:lvlJc w:val="left"/>
      <w:pPr>
        <w:ind w:left="2703" w:hanging="84"/>
      </w:pPr>
      <w:rPr>
        <w:rFonts w:hint="default"/>
      </w:rPr>
    </w:lvl>
    <w:lvl w:ilvl="7" w:tplc="97F053B2">
      <w:numFmt w:val="bullet"/>
      <w:lvlText w:val="•"/>
      <w:lvlJc w:val="left"/>
      <w:pPr>
        <w:ind w:left="3130" w:hanging="84"/>
      </w:pPr>
      <w:rPr>
        <w:rFonts w:hint="default"/>
      </w:rPr>
    </w:lvl>
    <w:lvl w:ilvl="8" w:tplc="266C3FB8">
      <w:numFmt w:val="bullet"/>
      <w:lvlText w:val="•"/>
      <w:lvlJc w:val="left"/>
      <w:pPr>
        <w:ind w:left="3557" w:hanging="84"/>
      </w:pPr>
      <w:rPr>
        <w:rFonts w:hint="default"/>
      </w:rPr>
    </w:lvl>
  </w:abstractNum>
  <w:abstractNum w:abstractNumId="226" w15:restartNumberingAfterBreak="0">
    <w:nsid w:val="1F122298"/>
    <w:multiLevelType w:val="hybridMultilevel"/>
    <w:tmpl w:val="A3B6E566"/>
    <w:lvl w:ilvl="0" w:tplc="40AC9642">
      <w:numFmt w:val="bullet"/>
      <w:lvlText w:val="•"/>
      <w:lvlJc w:val="left"/>
      <w:pPr>
        <w:ind w:left="140" w:hanging="84"/>
      </w:pPr>
      <w:rPr>
        <w:rFonts w:ascii="Times New Roman" w:eastAsia="Times New Roman" w:hAnsi="Times New Roman" w:cs="Times New Roman" w:hint="default"/>
        <w:w w:val="100"/>
        <w:sz w:val="14"/>
        <w:szCs w:val="14"/>
      </w:rPr>
    </w:lvl>
    <w:lvl w:ilvl="1" w:tplc="EF1C95DA">
      <w:numFmt w:val="bullet"/>
      <w:lvlText w:val="•"/>
      <w:lvlJc w:val="left"/>
      <w:pPr>
        <w:ind w:left="567" w:hanging="84"/>
      </w:pPr>
      <w:rPr>
        <w:rFonts w:hint="default"/>
      </w:rPr>
    </w:lvl>
    <w:lvl w:ilvl="2" w:tplc="57A251C6">
      <w:numFmt w:val="bullet"/>
      <w:lvlText w:val="•"/>
      <w:lvlJc w:val="left"/>
      <w:pPr>
        <w:ind w:left="994" w:hanging="84"/>
      </w:pPr>
      <w:rPr>
        <w:rFonts w:hint="default"/>
      </w:rPr>
    </w:lvl>
    <w:lvl w:ilvl="3" w:tplc="9CEA4AE8">
      <w:numFmt w:val="bullet"/>
      <w:lvlText w:val="•"/>
      <w:lvlJc w:val="left"/>
      <w:pPr>
        <w:ind w:left="1421" w:hanging="84"/>
      </w:pPr>
      <w:rPr>
        <w:rFonts w:hint="default"/>
      </w:rPr>
    </w:lvl>
    <w:lvl w:ilvl="4" w:tplc="115A1E02">
      <w:numFmt w:val="bullet"/>
      <w:lvlText w:val="•"/>
      <w:lvlJc w:val="left"/>
      <w:pPr>
        <w:ind w:left="1848" w:hanging="84"/>
      </w:pPr>
      <w:rPr>
        <w:rFonts w:hint="default"/>
      </w:rPr>
    </w:lvl>
    <w:lvl w:ilvl="5" w:tplc="79540F8E">
      <w:numFmt w:val="bullet"/>
      <w:lvlText w:val="•"/>
      <w:lvlJc w:val="left"/>
      <w:pPr>
        <w:ind w:left="2276" w:hanging="84"/>
      </w:pPr>
      <w:rPr>
        <w:rFonts w:hint="default"/>
      </w:rPr>
    </w:lvl>
    <w:lvl w:ilvl="6" w:tplc="1B74A082">
      <w:numFmt w:val="bullet"/>
      <w:lvlText w:val="•"/>
      <w:lvlJc w:val="left"/>
      <w:pPr>
        <w:ind w:left="2703" w:hanging="84"/>
      </w:pPr>
      <w:rPr>
        <w:rFonts w:hint="default"/>
      </w:rPr>
    </w:lvl>
    <w:lvl w:ilvl="7" w:tplc="1C38008E">
      <w:numFmt w:val="bullet"/>
      <w:lvlText w:val="•"/>
      <w:lvlJc w:val="left"/>
      <w:pPr>
        <w:ind w:left="3130" w:hanging="84"/>
      </w:pPr>
      <w:rPr>
        <w:rFonts w:hint="default"/>
      </w:rPr>
    </w:lvl>
    <w:lvl w:ilvl="8" w:tplc="9D7C2630">
      <w:numFmt w:val="bullet"/>
      <w:lvlText w:val="•"/>
      <w:lvlJc w:val="left"/>
      <w:pPr>
        <w:ind w:left="3557" w:hanging="84"/>
      </w:pPr>
      <w:rPr>
        <w:rFonts w:hint="default"/>
      </w:rPr>
    </w:lvl>
  </w:abstractNum>
  <w:abstractNum w:abstractNumId="227" w15:restartNumberingAfterBreak="0">
    <w:nsid w:val="1F204488"/>
    <w:multiLevelType w:val="hybridMultilevel"/>
    <w:tmpl w:val="CEA8A9FE"/>
    <w:lvl w:ilvl="0" w:tplc="1B0264E0">
      <w:numFmt w:val="bullet"/>
      <w:lvlText w:val="•"/>
      <w:lvlJc w:val="left"/>
      <w:pPr>
        <w:ind w:left="140" w:hanging="84"/>
      </w:pPr>
      <w:rPr>
        <w:rFonts w:ascii="Times New Roman" w:eastAsia="Times New Roman" w:hAnsi="Times New Roman" w:cs="Times New Roman" w:hint="default"/>
        <w:w w:val="100"/>
        <w:sz w:val="14"/>
        <w:szCs w:val="14"/>
      </w:rPr>
    </w:lvl>
    <w:lvl w:ilvl="1" w:tplc="3D066C24">
      <w:numFmt w:val="bullet"/>
      <w:lvlText w:val="•"/>
      <w:lvlJc w:val="left"/>
      <w:pPr>
        <w:ind w:left="567" w:hanging="84"/>
      </w:pPr>
      <w:rPr>
        <w:rFonts w:hint="default"/>
      </w:rPr>
    </w:lvl>
    <w:lvl w:ilvl="2" w:tplc="28DC068C">
      <w:numFmt w:val="bullet"/>
      <w:lvlText w:val="•"/>
      <w:lvlJc w:val="left"/>
      <w:pPr>
        <w:ind w:left="994" w:hanging="84"/>
      </w:pPr>
      <w:rPr>
        <w:rFonts w:hint="default"/>
      </w:rPr>
    </w:lvl>
    <w:lvl w:ilvl="3" w:tplc="AD3C649A">
      <w:numFmt w:val="bullet"/>
      <w:lvlText w:val="•"/>
      <w:lvlJc w:val="left"/>
      <w:pPr>
        <w:ind w:left="1421" w:hanging="84"/>
      </w:pPr>
      <w:rPr>
        <w:rFonts w:hint="default"/>
      </w:rPr>
    </w:lvl>
    <w:lvl w:ilvl="4" w:tplc="F5B6F698">
      <w:numFmt w:val="bullet"/>
      <w:lvlText w:val="•"/>
      <w:lvlJc w:val="left"/>
      <w:pPr>
        <w:ind w:left="1848" w:hanging="84"/>
      </w:pPr>
      <w:rPr>
        <w:rFonts w:hint="default"/>
      </w:rPr>
    </w:lvl>
    <w:lvl w:ilvl="5" w:tplc="B0C63BB6">
      <w:numFmt w:val="bullet"/>
      <w:lvlText w:val="•"/>
      <w:lvlJc w:val="left"/>
      <w:pPr>
        <w:ind w:left="2276" w:hanging="84"/>
      </w:pPr>
      <w:rPr>
        <w:rFonts w:hint="default"/>
      </w:rPr>
    </w:lvl>
    <w:lvl w:ilvl="6" w:tplc="1556FD98">
      <w:numFmt w:val="bullet"/>
      <w:lvlText w:val="•"/>
      <w:lvlJc w:val="left"/>
      <w:pPr>
        <w:ind w:left="2703" w:hanging="84"/>
      </w:pPr>
      <w:rPr>
        <w:rFonts w:hint="default"/>
      </w:rPr>
    </w:lvl>
    <w:lvl w:ilvl="7" w:tplc="63B0D3FE">
      <w:numFmt w:val="bullet"/>
      <w:lvlText w:val="•"/>
      <w:lvlJc w:val="left"/>
      <w:pPr>
        <w:ind w:left="3130" w:hanging="84"/>
      </w:pPr>
      <w:rPr>
        <w:rFonts w:hint="default"/>
      </w:rPr>
    </w:lvl>
    <w:lvl w:ilvl="8" w:tplc="4168C778">
      <w:numFmt w:val="bullet"/>
      <w:lvlText w:val="•"/>
      <w:lvlJc w:val="left"/>
      <w:pPr>
        <w:ind w:left="3557" w:hanging="84"/>
      </w:pPr>
      <w:rPr>
        <w:rFonts w:hint="default"/>
      </w:rPr>
    </w:lvl>
  </w:abstractNum>
  <w:abstractNum w:abstractNumId="228" w15:restartNumberingAfterBreak="0">
    <w:nsid w:val="1F3316BF"/>
    <w:multiLevelType w:val="hybridMultilevel"/>
    <w:tmpl w:val="9E6E8CFE"/>
    <w:lvl w:ilvl="0" w:tplc="4EC6694A">
      <w:numFmt w:val="bullet"/>
      <w:lvlText w:val="•"/>
      <w:lvlJc w:val="left"/>
      <w:pPr>
        <w:ind w:left="140" w:hanging="84"/>
      </w:pPr>
      <w:rPr>
        <w:rFonts w:ascii="Times New Roman" w:eastAsia="Times New Roman" w:hAnsi="Times New Roman" w:cs="Times New Roman" w:hint="default"/>
        <w:w w:val="100"/>
        <w:sz w:val="14"/>
        <w:szCs w:val="14"/>
      </w:rPr>
    </w:lvl>
    <w:lvl w:ilvl="1" w:tplc="D59448F6">
      <w:numFmt w:val="bullet"/>
      <w:lvlText w:val="•"/>
      <w:lvlJc w:val="left"/>
      <w:pPr>
        <w:ind w:left="567" w:hanging="84"/>
      </w:pPr>
      <w:rPr>
        <w:rFonts w:hint="default"/>
      </w:rPr>
    </w:lvl>
    <w:lvl w:ilvl="2" w:tplc="8A544B78">
      <w:numFmt w:val="bullet"/>
      <w:lvlText w:val="•"/>
      <w:lvlJc w:val="left"/>
      <w:pPr>
        <w:ind w:left="994" w:hanging="84"/>
      </w:pPr>
      <w:rPr>
        <w:rFonts w:hint="default"/>
      </w:rPr>
    </w:lvl>
    <w:lvl w:ilvl="3" w:tplc="89CE376C">
      <w:numFmt w:val="bullet"/>
      <w:lvlText w:val="•"/>
      <w:lvlJc w:val="left"/>
      <w:pPr>
        <w:ind w:left="1421" w:hanging="84"/>
      </w:pPr>
      <w:rPr>
        <w:rFonts w:hint="default"/>
      </w:rPr>
    </w:lvl>
    <w:lvl w:ilvl="4" w:tplc="A636F464">
      <w:numFmt w:val="bullet"/>
      <w:lvlText w:val="•"/>
      <w:lvlJc w:val="left"/>
      <w:pPr>
        <w:ind w:left="1848" w:hanging="84"/>
      </w:pPr>
      <w:rPr>
        <w:rFonts w:hint="default"/>
      </w:rPr>
    </w:lvl>
    <w:lvl w:ilvl="5" w:tplc="61BE16DC">
      <w:numFmt w:val="bullet"/>
      <w:lvlText w:val="•"/>
      <w:lvlJc w:val="left"/>
      <w:pPr>
        <w:ind w:left="2276" w:hanging="84"/>
      </w:pPr>
      <w:rPr>
        <w:rFonts w:hint="default"/>
      </w:rPr>
    </w:lvl>
    <w:lvl w:ilvl="6" w:tplc="7528DDC6">
      <w:numFmt w:val="bullet"/>
      <w:lvlText w:val="•"/>
      <w:lvlJc w:val="left"/>
      <w:pPr>
        <w:ind w:left="2703" w:hanging="84"/>
      </w:pPr>
      <w:rPr>
        <w:rFonts w:hint="default"/>
      </w:rPr>
    </w:lvl>
    <w:lvl w:ilvl="7" w:tplc="7B04D6BE">
      <w:numFmt w:val="bullet"/>
      <w:lvlText w:val="•"/>
      <w:lvlJc w:val="left"/>
      <w:pPr>
        <w:ind w:left="3130" w:hanging="84"/>
      </w:pPr>
      <w:rPr>
        <w:rFonts w:hint="default"/>
      </w:rPr>
    </w:lvl>
    <w:lvl w:ilvl="8" w:tplc="BAF4982C">
      <w:numFmt w:val="bullet"/>
      <w:lvlText w:val="•"/>
      <w:lvlJc w:val="left"/>
      <w:pPr>
        <w:ind w:left="3557" w:hanging="84"/>
      </w:pPr>
      <w:rPr>
        <w:rFonts w:hint="default"/>
      </w:rPr>
    </w:lvl>
  </w:abstractNum>
  <w:abstractNum w:abstractNumId="229" w15:restartNumberingAfterBreak="0">
    <w:nsid w:val="1F6F1BCA"/>
    <w:multiLevelType w:val="hybridMultilevel"/>
    <w:tmpl w:val="9C6C6CDA"/>
    <w:lvl w:ilvl="0" w:tplc="6EC4E8F8">
      <w:numFmt w:val="bullet"/>
      <w:lvlText w:val="•"/>
      <w:lvlJc w:val="left"/>
      <w:pPr>
        <w:ind w:left="140" w:hanging="84"/>
      </w:pPr>
      <w:rPr>
        <w:rFonts w:ascii="Times New Roman" w:eastAsia="Times New Roman" w:hAnsi="Times New Roman" w:cs="Times New Roman" w:hint="default"/>
        <w:w w:val="100"/>
        <w:sz w:val="14"/>
        <w:szCs w:val="14"/>
      </w:rPr>
    </w:lvl>
    <w:lvl w:ilvl="1" w:tplc="04625FEE">
      <w:numFmt w:val="bullet"/>
      <w:lvlText w:val="•"/>
      <w:lvlJc w:val="left"/>
      <w:pPr>
        <w:ind w:left="567" w:hanging="84"/>
      </w:pPr>
      <w:rPr>
        <w:rFonts w:hint="default"/>
      </w:rPr>
    </w:lvl>
    <w:lvl w:ilvl="2" w:tplc="A50A1B78">
      <w:numFmt w:val="bullet"/>
      <w:lvlText w:val="•"/>
      <w:lvlJc w:val="left"/>
      <w:pPr>
        <w:ind w:left="994" w:hanging="84"/>
      </w:pPr>
      <w:rPr>
        <w:rFonts w:hint="default"/>
      </w:rPr>
    </w:lvl>
    <w:lvl w:ilvl="3" w:tplc="0B0C4908">
      <w:numFmt w:val="bullet"/>
      <w:lvlText w:val="•"/>
      <w:lvlJc w:val="left"/>
      <w:pPr>
        <w:ind w:left="1421" w:hanging="84"/>
      </w:pPr>
      <w:rPr>
        <w:rFonts w:hint="default"/>
      </w:rPr>
    </w:lvl>
    <w:lvl w:ilvl="4" w:tplc="18E46046">
      <w:numFmt w:val="bullet"/>
      <w:lvlText w:val="•"/>
      <w:lvlJc w:val="left"/>
      <w:pPr>
        <w:ind w:left="1848" w:hanging="84"/>
      </w:pPr>
      <w:rPr>
        <w:rFonts w:hint="default"/>
      </w:rPr>
    </w:lvl>
    <w:lvl w:ilvl="5" w:tplc="F4ECAB80">
      <w:numFmt w:val="bullet"/>
      <w:lvlText w:val="•"/>
      <w:lvlJc w:val="left"/>
      <w:pPr>
        <w:ind w:left="2276" w:hanging="84"/>
      </w:pPr>
      <w:rPr>
        <w:rFonts w:hint="default"/>
      </w:rPr>
    </w:lvl>
    <w:lvl w:ilvl="6" w:tplc="BD6207C0">
      <w:numFmt w:val="bullet"/>
      <w:lvlText w:val="•"/>
      <w:lvlJc w:val="left"/>
      <w:pPr>
        <w:ind w:left="2703" w:hanging="84"/>
      </w:pPr>
      <w:rPr>
        <w:rFonts w:hint="default"/>
      </w:rPr>
    </w:lvl>
    <w:lvl w:ilvl="7" w:tplc="CE1236A4">
      <w:numFmt w:val="bullet"/>
      <w:lvlText w:val="•"/>
      <w:lvlJc w:val="left"/>
      <w:pPr>
        <w:ind w:left="3130" w:hanging="84"/>
      </w:pPr>
      <w:rPr>
        <w:rFonts w:hint="default"/>
      </w:rPr>
    </w:lvl>
    <w:lvl w:ilvl="8" w:tplc="B3A0A9A0">
      <w:numFmt w:val="bullet"/>
      <w:lvlText w:val="•"/>
      <w:lvlJc w:val="left"/>
      <w:pPr>
        <w:ind w:left="3557" w:hanging="84"/>
      </w:pPr>
      <w:rPr>
        <w:rFonts w:hint="default"/>
      </w:rPr>
    </w:lvl>
  </w:abstractNum>
  <w:abstractNum w:abstractNumId="230" w15:restartNumberingAfterBreak="0">
    <w:nsid w:val="1FBD4F9D"/>
    <w:multiLevelType w:val="hybridMultilevel"/>
    <w:tmpl w:val="E0165914"/>
    <w:lvl w:ilvl="0" w:tplc="D496172A">
      <w:numFmt w:val="bullet"/>
      <w:lvlText w:val="•"/>
      <w:lvlJc w:val="left"/>
      <w:pPr>
        <w:ind w:left="140" w:hanging="84"/>
      </w:pPr>
      <w:rPr>
        <w:rFonts w:ascii="Times New Roman" w:eastAsia="Times New Roman" w:hAnsi="Times New Roman" w:cs="Times New Roman" w:hint="default"/>
        <w:w w:val="100"/>
        <w:sz w:val="14"/>
        <w:szCs w:val="14"/>
      </w:rPr>
    </w:lvl>
    <w:lvl w:ilvl="1" w:tplc="EAEC1E2E">
      <w:numFmt w:val="bullet"/>
      <w:lvlText w:val="•"/>
      <w:lvlJc w:val="left"/>
      <w:pPr>
        <w:ind w:left="567" w:hanging="84"/>
      </w:pPr>
      <w:rPr>
        <w:rFonts w:hint="default"/>
      </w:rPr>
    </w:lvl>
    <w:lvl w:ilvl="2" w:tplc="3D74D890">
      <w:numFmt w:val="bullet"/>
      <w:lvlText w:val="•"/>
      <w:lvlJc w:val="left"/>
      <w:pPr>
        <w:ind w:left="994" w:hanging="84"/>
      </w:pPr>
      <w:rPr>
        <w:rFonts w:hint="default"/>
      </w:rPr>
    </w:lvl>
    <w:lvl w:ilvl="3" w:tplc="886CF8D2">
      <w:numFmt w:val="bullet"/>
      <w:lvlText w:val="•"/>
      <w:lvlJc w:val="left"/>
      <w:pPr>
        <w:ind w:left="1421" w:hanging="84"/>
      </w:pPr>
      <w:rPr>
        <w:rFonts w:hint="default"/>
      </w:rPr>
    </w:lvl>
    <w:lvl w:ilvl="4" w:tplc="4BF0B698">
      <w:numFmt w:val="bullet"/>
      <w:lvlText w:val="•"/>
      <w:lvlJc w:val="left"/>
      <w:pPr>
        <w:ind w:left="1848" w:hanging="84"/>
      </w:pPr>
      <w:rPr>
        <w:rFonts w:hint="default"/>
      </w:rPr>
    </w:lvl>
    <w:lvl w:ilvl="5" w:tplc="9A146644">
      <w:numFmt w:val="bullet"/>
      <w:lvlText w:val="•"/>
      <w:lvlJc w:val="left"/>
      <w:pPr>
        <w:ind w:left="2276" w:hanging="84"/>
      </w:pPr>
      <w:rPr>
        <w:rFonts w:hint="default"/>
      </w:rPr>
    </w:lvl>
    <w:lvl w:ilvl="6" w:tplc="9EE8CDE2">
      <w:numFmt w:val="bullet"/>
      <w:lvlText w:val="•"/>
      <w:lvlJc w:val="left"/>
      <w:pPr>
        <w:ind w:left="2703" w:hanging="84"/>
      </w:pPr>
      <w:rPr>
        <w:rFonts w:hint="default"/>
      </w:rPr>
    </w:lvl>
    <w:lvl w:ilvl="7" w:tplc="E4541B8E">
      <w:numFmt w:val="bullet"/>
      <w:lvlText w:val="•"/>
      <w:lvlJc w:val="left"/>
      <w:pPr>
        <w:ind w:left="3130" w:hanging="84"/>
      </w:pPr>
      <w:rPr>
        <w:rFonts w:hint="default"/>
      </w:rPr>
    </w:lvl>
    <w:lvl w:ilvl="8" w:tplc="8046A206">
      <w:numFmt w:val="bullet"/>
      <w:lvlText w:val="•"/>
      <w:lvlJc w:val="left"/>
      <w:pPr>
        <w:ind w:left="3557" w:hanging="84"/>
      </w:pPr>
      <w:rPr>
        <w:rFonts w:hint="default"/>
      </w:rPr>
    </w:lvl>
  </w:abstractNum>
  <w:abstractNum w:abstractNumId="231" w15:restartNumberingAfterBreak="0">
    <w:nsid w:val="1FCB6022"/>
    <w:multiLevelType w:val="hybridMultilevel"/>
    <w:tmpl w:val="8D1603A6"/>
    <w:lvl w:ilvl="0" w:tplc="40961606">
      <w:numFmt w:val="bullet"/>
      <w:lvlText w:val="•"/>
      <w:lvlJc w:val="left"/>
      <w:pPr>
        <w:ind w:left="140" w:hanging="85"/>
      </w:pPr>
      <w:rPr>
        <w:rFonts w:ascii="Times New Roman" w:eastAsia="Times New Roman" w:hAnsi="Times New Roman" w:cs="Times New Roman" w:hint="default"/>
        <w:spacing w:val="-1"/>
        <w:w w:val="100"/>
        <w:sz w:val="14"/>
        <w:szCs w:val="14"/>
      </w:rPr>
    </w:lvl>
    <w:lvl w:ilvl="1" w:tplc="29CE1F24">
      <w:numFmt w:val="bullet"/>
      <w:lvlText w:val="•"/>
      <w:lvlJc w:val="left"/>
      <w:pPr>
        <w:ind w:left="567" w:hanging="85"/>
      </w:pPr>
      <w:rPr>
        <w:rFonts w:hint="default"/>
      </w:rPr>
    </w:lvl>
    <w:lvl w:ilvl="2" w:tplc="F8E4CB2E">
      <w:numFmt w:val="bullet"/>
      <w:lvlText w:val="•"/>
      <w:lvlJc w:val="left"/>
      <w:pPr>
        <w:ind w:left="994" w:hanging="85"/>
      </w:pPr>
      <w:rPr>
        <w:rFonts w:hint="default"/>
      </w:rPr>
    </w:lvl>
    <w:lvl w:ilvl="3" w:tplc="49C8F252">
      <w:numFmt w:val="bullet"/>
      <w:lvlText w:val="•"/>
      <w:lvlJc w:val="left"/>
      <w:pPr>
        <w:ind w:left="1421" w:hanging="85"/>
      </w:pPr>
      <w:rPr>
        <w:rFonts w:hint="default"/>
      </w:rPr>
    </w:lvl>
    <w:lvl w:ilvl="4" w:tplc="EF6A358A">
      <w:numFmt w:val="bullet"/>
      <w:lvlText w:val="•"/>
      <w:lvlJc w:val="left"/>
      <w:pPr>
        <w:ind w:left="1848" w:hanging="85"/>
      </w:pPr>
      <w:rPr>
        <w:rFonts w:hint="default"/>
      </w:rPr>
    </w:lvl>
    <w:lvl w:ilvl="5" w:tplc="35A8E92C">
      <w:numFmt w:val="bullet"/>
      <w:lvlText w:val="•"/>
      <w:lvlJc w:val="left"/>
      <w:pPr>
        <w:ind w:left="2276" w:hanging="85"/>
      </w:pPr>
      <w:rPr>
        <w:rFonts w:hint="default"/>
      </w:rPr>
    </w:lvl>
    <w:lvl w:ilvl="6" w:tplc="D45204C2">
      <w:numFmt w:val="bullet"/>
      <w:lvlText w:val="•"/>
      <w:lvlJc w:val="left"/>
      <w:pPr>
        <w:ind w:left="2703" w:hanging="85"/>
      </w:pPr>
      <w:rPr>
        <w:rFonts w:hint="default"/>
      </w:rPr>
    </w:lvl>
    <w:lvl w:ilvl="7" w:tplc="077EAD38">
      <w:numFmt w:val="bullet"/>
      <w:lvlText w:val="•"/>
      <w:lvlJc w:val="left"/>
      <w:pPr>
        <w:ind w:left="3130" w:hanging="85"/>
      </w:pPr>
      <w:rPr>
        <w:rFonts w:hint="default"/>
      </w:rPr>
    </w:lvl>
    <w:lvl w:ilvl="8" w:tplc="BB40123E">
      <w:numFmt w:val="bullet"/>
      <w:lvlText w:val="•"/>
      <w:lvlJc w:val="left"/>
      <w:pPr>
        <w:ind w:left="3557" w:hanging="85"/>
      </w:pPr>
      <w:rPr>
        <w:rFonts w:hint="default"/>
      </w:rPr>
    </w:lvl>
  </w:abstractNum>
  <w:abstractNum w:abstractNumId="232" w15:restartNumberingAfterBreak="0">
    <w:nsid w:val="1FD973FF"/>
    <w:multiLevelType w:val="hybridMultilevel"/>
    <w:tmpl w:val="A2787D7A"/>
    <w:lvl w:ilvl="0" w:tplc="413AB9A0">
      <w:numFmt w:val="bullet"/>
      <w:lvlText w:val="•"/>
      <w:lvlJc w:val="left"/>
      <w:pPr>
        <w:ind w:left="140" w:hanging="84"/>
      </w:pPr>
      <w:rPr>
        <w:rFonts w:ascii="Times New Roman" w:eastAsia="Times New Roman" w:hAnsi="Times New Roman" w:cs="Times New Roman" w:hint="default"/>
        <w:b/>
        <w:bCs/>
        <w:w w:val="100"/>
        <w:sz w:val="14"/>
        <w:szCs w:val="14"/>
      </w:rPr>
    </w:lvl>
    <w:lvl w:ilvl="1" w:tplc="C2C0E8D8">
      <w:numFmt w:val="bullet"/>
      <w:lvlText w:val="•"/>
      <w:lvlJc w:val="left"/>
      <w:pPr>
        <w:ind w:left="567" w:hanging="84"/>
      </w:pPr>
      <w:rPr>
        <w:rFonts w:hint="default"/>
      </w:rPr>
    </w:lvl>
    <w:lvl w:ilvl="2" w:tplc="2A22D8CA">
      <w:numFmt w:val="bullet"/>
      <w:lvlText w:val="•"/>
      <w:lvlJc w:val="left"/>
      <w:pPr>
        <w:ind w:left="994" w:hanging="84"/>
      </w:pPr>
      <w:rPr>
        <w:rFonts w:hint="default"/>
      </w:rPr>
    </w:lvl>
    <w:lvl w:ilvl="3" w:tplc="3ACE4EA8">
      <w:numFmt w:val="bullet"/>
      <w:lvlText w:val="•"/>
      <w:lvlJc w:val="left"/>
      <w:pPr>
        <w:ind w:left="1421" w:hanging="84"/>
      </w:pPr>
      <w:rPr>
        <w:rFonts w:hint="default"/>
      </w:rPr>
    </w:lvl>
    <w:lvl w:ilvl="4" w:tplc="17C66534">
      <w:numFmt w:val="bullet"/>
      <w:lvlText w:val="•"/>
      <w:lvlJc w:val="left"/>
      <w:pPr>
        <w:ind w:left="1848" w:hanging="84"/>
      </w:pPr>
      <w:rPr>
        <w:rFonts w:hint="default"/>
      </w:rPr>
    </w:lvl>
    <w:lvl w:ilvl="5" w:tplc="E214AC6E">
      <w:numFmt w:val="bullet"/>
      <w:lvlText w:val="•"/>
      <w:lvlJc w:val="left"/>
      <w:pPr>
        <w:ind w:left="2276" w:hanging="84"/>
      </w:pPr>
      <w:rPr>
        <w:rFonts w:hint="default"/>
      </w:rPr>
    </w:lvl>
    <w:lvl w:ilvl="6" w:tplc="98F0975C">
      <w:numFmt w:val="bullet"/>
      <w:lvlText w:val="•"/>
      <w:lvlJc w:val="left"/>
      <w:pPr>
        <w:ind w:left="2703" w:hanging="84"/>
      </w:pPr>
      <w:rPr>
        <w:rFonts w:hint="default"/>
      </w:rPr>
    </w:lvl>
    <w:lvl w:ilvl="7" w:tplc="1D4EAF3A">
      <w:numFmt w:val="bullet"/>
      <w:lvlText w:val="•"/>
      <w:lvlJc w:val="left"/>
      <w:pPr>
        <w:ind w:left="3130" w:hanging="84"/>
      </w:pPr>
      <w:rPr>
        <w:rFonts w:hint="default"/>
      </w:rPr>
    </w:lvl>
    <w:lvl w:ilvl="8" w:tplc="D014295E">
      <w:numFmt w:val="bullet"/>
      <w:lvlText w:val="•"/>
      <w:lvlJc w:val="left"/>
      <w:pPr>
        <w:ind w:left="3557" w:hanging="84"/>
      </w:pPr>
      <w:rPr>
        <w:rFonts w:hint="default"/>
      </w:rPr>
    </w:lvl>
  </w:abstractNum>
  <w:abstractNum w:abstractNumId="233" w15:restartNumberingAfterBreak="0">
    <w:nsid w:val="1FDA378E"/>
    <w:multiLevelType w:val="hybridMultilevel"/>
    <w:tmpl w:val="16FAB48A"/>
    <w:lvl w:ilvl="0" w:tplc="BE4033D6">
      <w:numFmt w:val="bullet"/>
      <w:lvlText w:val="•"/>
      <w:lvlJc w:val="left"/>
      <w:pPr>
        <w:ind w:left="140" w:hanging="84"/>
      </w:pPr>
      <w:rPr>
        <w:rFonts w:ascii="Times New Roman" w:eastAsia="Times New Roman" w:hAnsi="Times New Roman" w:cs="Times New Roman" w:hint="default"/>
        <w:w w:val="100"/>
        <w:sz w:val="14"/>
        <w:szCs w:val="14"/>
      </w:rPr>
    </w:lvl>
    <w:lvl w:ilvl="1" w:tplc="29889208">
      <w:numFmt w:val="bullet"/>
      <w:lvlText w:val="•"/>
      <w:lvlJc w:val="left"/>
      <w:pPr>
        <w:ind w:left="567" w:hanging="84"/>
      </w:pPr>
      <w:rPr>
        <w:rFonts w:hint="default"/>
      </w:rPr>
    </w:lvl>
    <w:lvl w:ilvl="2" w:tplc="CB3AF3BE">
      <w:numFmt w:val="bullet"/>
      <w:lvlText w:val="•"/>
      <w:lvlJc w:val="left"/>
      <w:pPr>
        <w:ind w:left="994" w:hanging="84"/>
      </w:pPr>
      <w:rPr>
        <w:rFonts w:hint="default"/>
      </w:rPr>
    </w:lvl>
    <w:lvl w:ilvl="3" w:tplc="46F6B252">
      <w:numFmt w:val="bullet"/>
      <w:lvlText w:val="•"/>
      <w:lvlJc w:val="left"/>
      <w:pPr>
        <w:ind w:left="1421" w:hanging="84"/>
      </w:pPr>
      <w:rPr>
        <w:rFonts w:hint="default"/>
      </w:rPr>
    </w:lvl>
    <w:lvl w:ilvl="4" w:tplc="9E221BF4">
      <w:numFmt w:val="bullet"/>
      <w:lvlText w:val="•"/>
      <w:lvlJc w:val="left"/>
      <w:pPr>
        <w:ind w:left="1848" w:hanging="84"/>
      </w:pPr>
      <w:rPr>
        <w:rFonts w:hint="default"/>
      </w:rPr>
    </w:lvl>
    <w:lvl w:ilvl="5" w:tplc="D50CAC8C">
      <w:numFmt w:val="bullet"/>
      <w:lvlText w:val="•"/>
      <w:lvlJc w:val="left"/>
      <w:pPr>
        <w:ind w:left="2276" w:hanging="84"/>
      </w:pPr>
      <w:rPr>
        <w:rFonts w:hint="default"/>
      </w:rPr>
    </w:lvl>
    <w:lvl w:ilvl="6" w:tplc="27FC5738">
      <w:numFmt w:val="bullet"/>
      <w:lvlText w:val="•"/>
      <w:lvlJc w:val="left"/>
      <w:pPr>
        <w:ind w:left="2703" w:hanging="84"/>
      </w:pPr>
      <w:rPr>
        <w:rFonts w:hint="default"/>
      </w:rPr>
    </w:lvl>
    <w:lvl w:ilvl="7" w:tplc="50729F9E">
      <w:numFmt w:val="bullet"/>
      <w:lvlText w:val="•"/>
      <w:lvlJc w:val="left"/>
      <w:pPr>
        <w:ind w:left="3130" w:hanging="84"/>
      </w:pPr>
      <w:rPr>
        <w:rFonts w:hint="default"/>
      </w:rPr>
    </w:lvl>
    <w:lvl w:ilvl="8" w:tplc="ECC4C6C0">
      <w:numFmt w:val="bullet"/>
      <w:lvlText w:val="•"/>
      <w:lvlJc w:val="left"/>
      <w:pPr>
        <w:ind w:left="3557" w:hanging="84"/>
      </w:pPr>
      <w:rPr>
        <w:rFonts w:hint="default"/>
      </w:rPr>
    </w:lvl>
  </w:abstractNum>
  <w:abstractNum w:abstractNumId="234" w15:restartNumberingAfterBreak="0">
    <w:nsid w:val="1FE662B2"/>
    <w:multiLevelType w:val="hybridMultilevel"/>
    <w:tmpl w:val="166CA184"/>
    <w:lvl w:ilvl="0" w:tplc="C524959E">
      <w:numFmt w:val="bullet"/>
      <w:lvlText w:val="•"/>
      <w:lvlJc w:val="left"/>
      <w:pPr>
        <w:ind w:left="140" w:hanging="84"/>
      </w:pPr>
      <w:rPr>
        <w:rFonts w:ascii="Times New Roman" w:eastAsia="Times New Roman" w:hAnsi="Times New Roman" w:cs="Times New Roman" w:hint="default"/>
        <w:w w:val="100"/>
        <w:sz w:val="14"/>
        <w:szCs w:val="14"/>
      </w:rPr>
    </w:lvl>
    <w:lvl w:ilvl="1" w:tplc="6E2AA3B4">
      <w:numFmt w:val="bullet"/>
      <w:lvlText w:val="•"/>
      <w:lvlJc w:val="left"/>
      <w:pPr>
        <w:ind w:left="567" w:hanging="84"/>
      </w:pPr>
      <w:rPr>
        <w:rFonts w:hint="default"/>
      </w:rPr>
    </w:lvl>
    <w:lvl w:ilvl="2" w:tplc="B5669D3C">
      <w:numFmt w:val="bullet"/>
      <w:lvlText w:val="•"/>
      <w:lvlJc w:val="left"/>
      <w:pPr>
        <w:ind w:left="994" w:hanging="84"/>
      </w:pPr>
      <w:rPr>
        <w:rFonts w:hint="default"/>
      </w:rPr>
    </w:lvl>
    <w:lvl w:ilvl="3" w:tplc="9A34368E">
      <w:numFmt w:val="bullet"/>
      <w:lvlText w:val="•"/>
      <w:lvlJc w:val="left"/>
      <w:pPr>
        <w:ind w:left="1421" w:hanging="84"/>
      </w:pPr>
      <w:rPr>
        <w:rFonts w:hint="default"/>
      </w:rPr>
    </w:lvl>
    <w:lvl w:ilvl="4" w:tplc="446A12BE">
      <w:numFmt w:val="bullet"/>
      <w:lvlText w:val="•"/>
      <w:lvlJc w:val="left"/>
      <w:pPr>
        <w:ind w:left="1848" w:hanging="84"/>
      </w:pPr>
      <w:rPr>
        <w:rFonts w:hint="default"/>
      </w:rPr>
    </w:lvl>
    <w:lvl w:ilvl="5" w:tplc="464ADC1A">
      <w:numFmt w:val="bullet"/>
      <w:lvlText w:val="•"/>
      <w:lvlJc w:val="left"/>
      <w:pPr>
        <w:ind w:left="2276" w:hanging="84"/>
      </w:pPr>
      <w:rPr>
        <w:rFonts w:hint="default"/>
      </w:rPr>
    </w:lvl>
    <w:lvl w:ilvl="6" w:tplc="594E5A78">
      <w:numFmt w:val="bullet"/>
      <w:lvlText w:val="•"/>
      <w:lvlJc w:val="left"/>
      <w:pPr>
        <w:ind w:left="2703" w:hanging="84"/>
      </w:pPr>
      <w:rPr>
        <w:rFonts w:hint="default"/>
      </w:rPr>
    </w:lvl>
    <w:lvl w:ilvl="7" w:tplc="13922EA8">
      <w:numFmt w:val="bullet"/>
      <w:lvlText w:val="•"/>
      <w:lvlJc w:val="left"/>
      <w:pPr>
        <w:ind w:left="3130" w:hanging="84"/>
      </w:pPr>
      <w:rPr>
        <w:rFonts w:hint="default"/>
      </w:rPr>
    </w:lvl>
    <w:lvl w:ilvl="8" w:tplc="65A02AF6">
      <w:numFmt w:val="bullet"/>
      <w:lvlText w:val="•"/>
      <w:lvlJc w:val="left"/>
      <w:pPr>
        <w:ind w:left="3557" w:hanging="84"/>
      </w:pPr>
      <w:rPr>
        <w:rFonts w:hint="default"/>
      </w:rPr>
    </w:lvl>
  </w:abstractNum>
  <w:abstractNum w:abstractNumId="235" w15:restartNumberingAfterBreak="0">
    <w:nsid w:val="1FF824FA"/>
    <w:multiLevelType w:val="hybridMultilevel"/>
    <w:tmpl w:val="78E8E10A"/>
    <w:lvl w:ilvl="0" w:tplc="E4FE8B46">
      <w:numFmt w:val="bullet"/>
      <w:lvlText w:val="•"/>
      <w:lvlJc w:val="left"/>
      <w:pPr>
        <w:ind w:left="140" w:hanging="84"/>
      </w:pPr>
      <w:rPr>
        <w:rFonts w:ascii="Times New Roman" w:eastAsia="Times New Roman" w:hAnsi="Times New Roman" w:cs="Times New Roman" w:hint="default"/>
        <w:w w:val="100"/>
        <w:sz w:val="14"/>
        <w:szCs w:val="14"/>
      </w:rPr>
    </w:lvl>
    <w:lvl w:ilvl="1" w:tplc="6D582032">
      <w:numFmt w:val="bullet"/>
      <w:lvlText w:val="•"/>
      <w:lvlJc w:val="left"/>
      <w:pPr>
        <w:ind w:left="567" w:hanging="84"/>
      </w:pPr>
      <w:rPr>
        <w:rFonts w:hint="default"/>
      </w:rPr>
    </w:lvl>
    <w:lvl w:ilvl="2" w:tplc="805E1AEE">
      <w:numFmt w:val="bullet"/>
      <w:lvlText w:val="•"/>
      <w:lvlJc w:val="left"/>
      <w:pPr>
        <w:ind w:left="994" w:hanging="84"/>
      </w:pPr>
      <w:rPr>
        <w:rFonts w:hint="default"/>
      </w:rPr>
    </w:lvl>
    <w:lvl w:ilvl="3" w:tplc="6D5CDC80">
      <w:numFmt w:val="bullet"/>
      <w:lvlText w:val="•"/>
      <w:lvlJc w:val="left"/>
      <w:pPr>
        <w:ind w:left="1421" w:hanging="84"/>
      </w:pPr>
      <w:rPr>
        <w:rFonts w:hint="default"/>
      </w:rPr>
    </w:lvl>
    <w:lvl w:ilvl="4" w:tplc="BD82C5EE">
      <w:numFmt w:val="bullet"/>
      <w:lvlText w:val="•"/>
      <w:lvlJc w:val="left"/>
      <w:pPr>
        <w:ind w:left="1848" w:hanging="84"/>
      </w:pPr>
      <w:rPr>
        <w:rFonts w:hint="default"/>
      </w:rPr>
    </w:lvl>
    <w:lvl w:ilvl="5" w:tplc="C37ABFCA">
      <w:numFmt w:val="bullet"/>
      <w:lvlText w:val="•"/>
      <w:lvlJc w:val="left"/>
      <w:pPr>
        <w:ind w:left="2276" w:hanging="84"/>
      </w:pPr>
      <w:rPr>
        <w:rFonts w:hint="default"/>
      </w:rPr>
    </w:lvl>
    <w:lvl w:ilvl="6" w:tplc="542CA1CC">
      <w:numFmt w:val="bullet"/>
      <w:lvlText w:val="•"/>
      <w:lvlJc w:val="left"/>
      <w:pPr>
        <w:ind w:left="2703" w:hanging="84"/>
      </w:pPr>
      <w:rPr>
        <w:rFonts w:hint="default"/>
      </w:rPr>
    </w:lvl>
    <w:lvl w:ilvl="7" w:tplc="BC36DB5A">
      <w:numFmt w:val="bullet"/>
      <w:lvlText w:val="•"/>
      <w:lvlJc w:val="left"/>
      <w:pPr>
        <w:ind w:left="3130" w:hanging="84"/>
      </w:pPr>
      <w:rPr>
        <w:rFonts w:hint="default"/>
      </w:rPr>
    </w:lvl>
    <w:lvl w:ilvl="8" w:tplc="C06CA608">
      <w:numFmt w:val="bullet"/>
      <w:lvlText w:val="•"/>
      <w:lvlJc w:val="left"/>
      <w:pPr>
        <w:ind w:left="3557" w:hanging="84"/>
      </w:pPr>
      <w:rPr>
        <w:rFonts w:hint="default"/>
      </w:rPr>
    </w:lvl>
  </w:abstractNum>
  <w:abstractNum w:abstractNumId="236" w15:restartNumberingAfterBreak="0">
    <w:nsid w:val="202B58D3"/>
    <w:multiLevelType w:val="hybridMultilevel"/>
    <w:tmpl w:val="A58EC122"/>
    <w:lvl w:ilvl="0" w:tplc="A56E1686">
      <w:numFmt w:val="bullet"/>
      <w:lvlText w:val="•"/>
      <w:lvlJc w:val="left"/>
      <w:pPr>
        <w:ind w:left="140" w:hanging="84"/>
      </w:pPr>
      <w:rPr>
        <w:rFonts w:ascii="Times New Roman" w:eastAsia="Times New Roman" w:hAnsi="Times New Roman" w:cs="Times New Roman" w:hint="default"/>
        <w:w w:val="100"/>
        <w:sz w:val="14"/>
        <w:szCs w:val="14"/>
      </w:rPr>
    </w:lvl>
    <w:lvl w:ilvl="1" w:tplc="549C79AA">
      <w:numFmt w:val="bullet"/>
      <w:lvlText w:val="•"/>
      <w:lvlJc w:val="left"/>
      <w:pPr>
        <w:ind w:left="567" w:hanging="84"/>
      </w:pPr>
      <w:rPr>
        <w:rFonts w:hint="default"/>
      </w:rPr>
    </w:lvl>
    <w:lvl w:ilvl="2" w:tplc="E3DC0F00">
      <w:numFmt w:val="bullet"/>
      <w:lvlText w:val="•"/>
      <w:lvlJc w:val="left"/>
      <w:pPr>
        <w:ind w:left="994" w:hanging="84"/>
      </w:pPr>
      <w:rPr>
        <w:rFonts w:hint="default"/>
      </w:rPr>
    </w:lvl>
    <w:lvl w:ilvl="3" w:tplc="F9D88018">
      <w:numFmt w:val="bullet"/>
      <w:lvlText w:val="•"/>
      <w:lvlJc w:val="left"/>
      <w:pPr>
        <w:ind w:left="1421" w:hanging="84"/>
      </w:pPr>
      <w:rPr>
        <w:rFonts w:hint="default"/>
      </w:rPr>
    </w:lvl>
    <w:lvl w:ilvl="4" w:tplc="8B0A72C8">
      <w:numFmt w:val="bullet"/>
      <w:lvlText w:val="•"/>
      <w:lvlJc w:val="left"/>
      <w:pPr>
        <w:ind w:left="1848" w:hanging="84"/>
      </w:pPr>
      <w:rPr>
        <w:rFonts w:hint="default"/>
      </w:rPr>
    </w:lvl>
    <w:lvl w:ilvl="5" w:tplc="D1EAAEA4">
      <w:numFmt w:val="bullet"/>
      <w:lvlText w:val="•"/>
      <w:lvlJc w:val="left"/>
      <w:pPr>
        <w:ind w:left="2276" w:hanging="84"/>
      </w:pPr>
      <w:rPr>
        <w:rFonts w:hint="default"/>
      </w:rPr>
    </w:lvl>
    <w:lvl w:ilvl="6" w:tplc="3746E646">
      <w:numFmt w:val="bullet"/>
      <w:lvlText w:val="•"/>
      <w:lvlJc w:val="left"/>
      <w:pPr>
        <w:ind w:left="2703" w:hanging="84"/>
      </w:pPr>
      <w:rPr>
        <w:rFonts w:hint="default"/>
      </w:rPr>
    </w:lvl>
    <w:lvl w:ilvl="7" w:tplc="9BC2F60C">
      <w:numFmt w:val="bullet"/>
      <w:lvlText w:val="•"/>
      <w:lvlJc w:val="left"/>
      <w:pPr>
        <w:ind w:left="3130" w:hanging="84"/>
      </w:pPr>
      <w:rPr>
        <w:rFonts w:hint="default"/>
      </w:rPr>
    </w:lvl>
    <w:lvl w:ilvl="8" w:tplc="E4424744">
      <w:numFmt w:val="bullet"/>
      <w:lvlText w:val="•"/>
      <w:lvlJc w:val="left"/>
      <w:pPr>
        <w:ind w:left="3557" w:hanging="84"/>
      </w:pPr>
      <w:rPr>
        <w:rFonts w:hint="default"/>
      </w:rPr>
    </w:lvl>
  </w:abstractNum>
  <w:abstractNum w:abstractNumId="237" w15:restartNumberingAfterBreak="0">
    <w:nsid w:val="202F5293"/>
    <w:multiLevelType w:val="hybridMultilevel"/>
    <w:tmpl w:val="17127114"/>
    <w:lvl w:ilvl="0" w:tplc="9670D972">
      <w:numFmt w:val="bullet"/>
      <w:lvlText w:val="•"/>
      <w:lvlJc w:val="left"/>
      <w:pPr>
        <w:ind w:left="140" w:hanging="84"/>
      </w:pPr>
      <w:rPr>
        <w:rFonts w:ascii="Times New Roman" w:eastAsia="Times New Roman" w:hAnsi="Times New Roman" w:cs="Times New Roman" w:hint="default"/>
        <w:w w:val="100"/>
        <w:sz w:val="14"/>
        <w:szCs w:val="14"/>
      </w:rPr>
    </w:lvl>
    <w:lvl w:ilvl="1" w:tplc="745A2726">
      <w:numFmt w:val="bullet"/>
      <w:lvlText w:val="•"/>
      <w:lvlJc w:val="left"/>
      <w:pPr>
        <w:ind w:left="567" w:hanging="84"/>
      </w:pPr>
      <w:rPr>
        <w:rFonts w:hint="default"/>
      </w:rPr>
    </w:lvl>
    <w:lvl w:ilvl="2" w:tplc="57F0EAA8">
      <w:numFmt w:val="bullet"/>
      <w:lvlText w:val="•"/>
      <w:lvlJc w:val="left"/>
      <w:pPr>
        <w:ind w:left="994" w:hanging="84"/>
      </w:pPr>
      <w:rPr>
        <w:rFonts w:hint="default"/>
      </w:rPr>
    </w:lvl>
    <w:lvl w:ilvl="3" w:tplc="F0C0B75E">
      <w:numFmt w:val="bullet"/>
      <w:lvlText w:val="•"/>
      <w:lvlJc w:val="left"/>
      <w:pPr>
        <w:ind w:left="1421" w:hanging="84"/>
      </w:pPr>
      <w:rPr>
        <w:rFonts w:hint="default"/>
      </w:rPr>
    </w:lvl>
    <w:lvl w:ilvl="4" w:tplc="07827D04">
      <w:numFmt w:val="bullet"/>
      <w:lvlText w:val="•"/>
      <w:lvlJc w:val="left"/>
      <w:pPr>
        <w:ind w:left="1848" w:hanging="84"/>
      </w:pPr>
      <w:rPr>
        <w:rFonts w:hint="default"/>
      </w:rPr>
    </w:lvl>
    <w:lvl w:ilvl="5" w:tplc="79784FD6">
      <w:numFmt w:val="bullet"/>
      <w:lvlText w:val="•"/>
      <w:lvlJc w:val="left"/>
      <w:pPr>
        <w:ind w:left="2276" w:hanging="84"/>
      </w:pPr>
      <w:rPr>
        <w:rFonts w:hint="default"/>
      </w:rPr>
    </w:lvl>
    <w:lvl w:ilvl="6" w:tplc="527842AE">
      <w:numFmt w:val="bullet"/>
      <w:lvlText w:val="•"/>
      <w:lvlJc w:val="left"/>
      <w:pPr>
        <w:ind w:left="2703" w:hanging="84"/>
      </w:pPr>
      <w:rPr>
        <w:rFonts w:hint="default"/>
      </w:rPr>
    </w:lvl>
    <w:lvl w:ilvl="7" w:tplc="7D0A6EF6">
      <w:numFmt w:val="bullet"/>
      <w:lvlText w:val="•"/>
      <w:lvlJc w:val="left"/>
      <w:pPr>
        <w:ind w:left="3130" w:hanging="84"/>
      </w:pPr>
      <w:rPr>
        <w:rFonts w:hint="default"/>
      </w:rPr>
    </w:lvl>
    <w:lvl w:ilvl="8" w:tplc="3D8812A6">
      <w:numFmt w:val="bullet"/>
      <w:lvlText w:val="•"/>
      <w:lvlJc w:val="left"/>
      <w:pPr>
        <w:ind w:left="3557" w:hanging="84"/>
      </w:pPr>
      <w:rPr>
        <w:rFonts w:hint="default"/>
      </w:rPr>
    </w:lvl>
  </w:abstractNum>
  <w:abstractNum w:abstractNumId="238" w15:restartNumberingAfterBreak="0">
    <w:nsid w:val="202F61A5"/>
    <w:multiLevelType w:val="hybridMultilevel"/>
    <w:tmpl w:val="A4084772"/>
    <w:lvl w:ilvl="0" w:tplc="59A68D7C">
      <w:numFmt w:val="bullet"/>
      <w:lvlText w:val="•"/>
      <w:lvlJc w:val="left"/>
      <w:pPr>
        <w:ind w:left="140" w:hanging="84"/>
      </w:pPr>
      <w:rPr>
        <w:rFonts w:ascii="Times New Roman" w:eastAsia="Times New Roman" w:hAnsi="Times New Roman" w:cs="Times New Roman" w:hint="default"/>
        <w:w w:val="100"/>
        <w:sz w:val="14"/>
        <w:szCs w:val="14"/>
      </w:rPr>
    </w:lvl>
    <w:lvl w:ilvl="1" w:tplc="59F23026">
      <w:numFmt w:val="bullet"/>
      <w:lvlText w:val="•"/>
      <w:lvlJc w:val="left"/>
      <w:pPr>
        <w:ind w:left="567" w:hanging="84"/>
      </w:pPr>
      <w:rPr>
        <w:rFonts w:hint="default"/>
      </w:rPr>
    </w:lvl>
    <w:lvl w:ilvl="2" w:tplc="A83CB904">
      <w:numFmt w:val="bullet"/>
      <w:lvlText w:val="•"/>
      <w:lvlJc w:val="left"/>
      <w:pPr>
        <w:ind w:left="994" w:hanging="84"/>
      </w:pPr>
      <w:rPr>
        <w:rFonts w:hint="default"/>
      </w:rPr>
    </w:lvl>
    <w:lvl w:ilvl="3" w:tplc="6D389894">
      <w:numFmt w:val="bullet"/>
      <w:lvlText w:val="•"/>
      <w:lvlJc w:val="left"/>
      <w:pPr>
        <w:ind w:left="1421" w:hanging="84"/>
      </w:pPr>
      <w:rPr>
        <w:rFonts w:hint="default"/>
      </w:rPr>
    </w:lvl>
    <w:lvl w:ilvl="4" w:tplc="F6466D2E">
      <w:numFmt w:val="bullet"/>
      <w:lvlText w:val="•"/>
      <w:lvlJc w:val="left"/>
      <w:pPr>
        <w:ind w:left="1848" w:hanging="84"/>
      </w:pPr>
      <w:rPr>
        <w:rFonts w:hint="default"/>
      </w:rPr>
    </w:lvl>
    <w:lvl w:ilvl="5" w:tplc="06ECE5AC">
      <w:numFmt w:val="bullet"/>
      <w:lvlText w:val="•"/>
      <w:lvlJc w:val="left"/>
      <w:pPr>
        <w:ind w:left="2276" w:hanging="84"/>
      </w:pPr>
      <w:rPr>
        <w:rFonts w:hint="default"/>
      </w:rPr>
    </w:lvl>
    <w:lvl w:ilvl="6" w:tplc="873A1EBA">
      <w:numFmt w:val="bullet"/>
      <w:lvlText w:val="•"/>
      <w:lvlJc w:val="left"/>
      <w:pPr>
        <w:ind w:left="2703" w:hanging="84"/>
      </w:pPr>
      <w:rPr>
        <w:rFonts w:hint="default"/>
      </w:rPr>
    </w:lvl>
    <w:lvl w:ilvl="7" w:tplc="3852098A">
      <w:numFmt w:val="bullet"/>
      <w:lvlText w:val="•"/>
      <w:lvlJc w:val="left"/>
      <w:pPr>
        <w:ind w:left="3130" w:hanging="84"/>
      </w:pPr>
      <w:rPr>
        <w:rFonts w:hint="default"/>
      </w:rPr>
    </w:lvl>
    <w:lvl w:ilvl="8" w:tplc="7398FD12">
      <w:numFmt w:val="bullet"/>
      <w:lvlText w:val="•"/>
      <w:lvlJc w:val="left"/>
      <w:pPr>
        <w:ind w:left="3557" w:hanging="84"/>
      </w:pPr>
      <w:rPr>
        <w:rFonts w:hint="default"/>
      </w:rPr>
    </w:lvl>
  </w:abstractNum>
  <w:abstractNum w:abstractNumId="239" w15:restartNumberingAfterBreak="0">
    <w:nsid w:val="20476BB9"/>
    <w:multiLevelType w:val="hybridMultilevel"/>
    <w:tmpl w:val="BADC31DC"/>
    <w:lvl w:ilvl="0" w:tplc="3140E08E">
      <w:numFmt w:val="bullet"/>
      <w:lvlText w:val="•"/>
      <w:lvlJc w:val="left"/>
      <w:pPr>
        <w:ind w:left="140" w:hanging="84"/>
      </w:pPr>
      <w:rPr>
        <w:rFonts w:ascii="Times New Roman" w:eastAsia="Times New Roman" w:hAnsi="Times New Roman" w:cs="Times New Roman" w:hint="default"/>
        <w:w w:val="100"/>
        <w:sz w:val="14"/>
        <w:szCs w:val="14"/>
      </w:rPr>
    </w:lvl>
    <w:lvl w:ilvl="1" w:tplc="52AE5B34">
      <w:numFmt w:val="bullet"/>
      <w:lvlText w:val="•"/>
      <w:lvlJc w:val="left"/>
      <w:pPr>
        <w:ind w:left="567" w:hanging="84"/>
      </w:pPr>
      <w:rPr>
        <w:rFonts w:hint="default"/>
      </w:rPr>
    </w:lvl>
    <w:lvl w:ilvl="2" w:tplc="3D508152">
      <w:numFmt w:val="bullet"/>
      <w:lvlText w:val="•"/>
      <w:lvlJc w:val="left"/>
      <w:pPr>
        <w:ind w:left="994" w:hanging="84"/>
      </w:pPr>
      <w:rPr>
        <w:rFonts w:hint="default"/>
      </w:rPr>
    </w:lvl>
    <w:lvl w:ilvl="3" w:tplc="C8866E20">
      <w:numFmt w:val="bullet"/>
      <w:lvlText w:val="•"/>
      <w:lvlJc w:val="left"/>
      <w:pPr>
        <w:ind w:left="1421" w:hanging="84"/>
      </w:pPr>
      <w:rPr>
        <w:rFonts w:hint="default"/>
      </w:rPr>
    </w:lvl>
    <w:lvl w:ilvl="4" w:tplc="2B908A9A">
      <w:numFmt w:val="bullet"/>
      <w:lvlText w:val="•"/>
      <w:lvlJc w:val="left"/>
      <w:pPr>
        <w:ind w:left="1848" w:hanging="84"/>
      </w:pPr>
      <w:rPr>
        <w:rFonts w:hint="default"/>
      </w:rPr>
    </w:lvl>
    <w:lvl w:ilvl="5" w:tplc="E00E3386">
      <w:numFmt w:val="bullet"/>
      <w:lvlText w:val="•"/>
      <w:lvlJc w:val="left"/>
      <w:pPr>
        <w:ind w:left="2276" w:hanging="84"/>
      </w:pPr>
      <w:rPr>
        <w:rFonts w:hint="default"/>
      </w:rPr>
    </w:lvl>
    <w:lvl w:ilvl="6" w:tplc="07FA4BD0">
      <w:numFmt w:val="bullet"/>
      <w:lvlText w:val="•"/>
      <w:lvlJc w:val="left"/>
      <w:pPr>
        <w:ind w:left="2703" w:hanging="84"/>
      </w:pPr>
      <w:rPr>
        <w:rFonts w:hint="default"/>
      </w:rPr>
    </w:lvl>
    <w:lvl w:ilvl="7" w:tplc="E8743F46">
      <w:numFmt w:val="bullet"/>
      <w:lvlText w:val="•"/>
      <w:lvlJc w:val="left"/>
      <w:pPr>
        <w:ind w:left="3130" w:hanging="84"/>
      </w:pPr>
      <w:rPr>
        <w:rFonts w:hint="default"/>
      </w:rPr>
    </w:lvl>
    <w:lvl w:ilvl="8" w:tplc="E764768E">
      <w:numFmt w:val="bullet"/>
      <w:lvlText w:val="•"/>
      <w:lvlJc w:val="left"/>
      <w:pPr>
        <w:ind w:left="3557" w:hanging="84"/>
      </w:pPr>
      <w:rPr>
        <w:rFonts w:hint="default"/>
      </w:rPr>
    </w:lvl>
  </w:abstractNum>
  <w:abstractNum w:abstractNumId="240" w15:restartNumberingAfterBreak="0">
    <w:nsid w:val="20645719"/>
    <w:multiLevelType w:val="hybridMultilevel"/>
    <w:tmpl w:val="3710AE2E"/>
    <w:lvl w:ilvl="0" w:tplc="8504544A">
      <w:numFmt w:val="bullet"/>
      <w:lvlText w:val="•"/>
      <w:lvlJc w:val="left"/>
      <w:pPr>
        <w:ind w:left="140" w:hanging="84"/>
      </w:pPr>
      <w:rPr>
        <w:rFonts w:ascii="Times New Roman" w:eastAsia="Times New Roman" w:hAnsi="Times New Roman" w:cs="Times New Roman" w:hint="default"/>
        <w:w w:val="100"/>
        <w:sz w:val="14"/>
        <w:szCs w:val="14"/>
      </w:rPr>
    </w:lvl>
    <w:lvl w:ilvl="1" w:tplc="2ED4FAD0">
      <w:numFmt w:val="bullet"/>
      <w:lvlText w:val="•"/>
      <w:lvlJc w:val="left"/>
      <w:pPr>
        <w:ind w:left="567" w:hanging="84"/>
      </w:pPr>
      <w:rPr>
        <w:rFonts w:hint="default"/>
      </w:rPr>
    </w:lvl>
    <w:lvl w:ilvl="2" w:tplc="C7468320">
      <w:numFmt w:val="bullet"/>
      <w:lvlText w:val="•"/>
      <w:lvlJc w:val="left"/>
      <w:pPr>
        <w:ind w:left="994" w:hanging="84"/>
      </w:pPr>
      <w:rPr>
        <w:rFonts w:hint="default"/>
      </w:rPr>
    </w:lvl>
    <w:lvl w:ilvl="3" w:tplc="E93C5C06">
      <w:numFmt w:val="bullet"/>
      <w:lvlText w:val="•"/>
      <w:lvlJc w:val="left"/>
      <w:pPr>
        <w:ind w:left="1421" w:hanging="84"/>
      </w:pPr>
      <w:rPr>
        <w:rFonts w:hint="default"/>
      </w:rPr>
    </w:lvl>
    <w:lvl w:ilvl="4" w:tplc="A774944A">
      <w:numFmt w:val="bullet"/>
      <w:lvlText w:val="•"/>
      <w:lvlJc w:val="left"/>
      <w:pPr>
        <w:ind w:left="1848" w:hanging="84"/>
      </w:pPr>
      <w:rPr>
        <w:rFonts w:hint="default"/>
      </w:rPr>
    </w:lvl>
    <w:lvl w:ilvl="5" w:tplc="4FC24FFC">
      <w:numFmt w:val="bullet"/>
      <w:lvlText w:val="•"/>
      <w:lvlJc w:val="left"/>
      <w:pPr>
        <w:ind w:left="2276" w:hanging="84"/>
      </w:pPr>
      <w:rPr>
        <w:rFonts w:hint="default"/>
      </w:rPr>
    </w:lvl>
    <w:lvl w:ilvl="6" w:tplc="ED36E3EA">
      <w:numFmt w:val="bullet"/>
      <w:lvlText w:val="•"/>
      <w:lvlJc w:val="left"/>
      <w:pPr>
        <w:ind w:left="2703" w:hanging="84"/>
      </w:pPr>
      <w:rPr>
        <w:rFonts w:hint="default"/>
      </w:rPr>
    </w:lvl>
    <w:lvl w:ilvl="7" w:tplc="2B223720">
      <w:numFmt w:val="bullet"/>
      <w:lvlText w:val="•"/>
      <w:lvlJc w:val="left"/>
      <w:pPr>
        <w:ind w:left="3130" w:hanging="84"/>
      </w:pPr>
      <w:rPr>
        <w:rFonts w:hint="default"/>
      </w:rPr>
    </w:lvl>
    <w:lvl w:ilvl="8" w:tplc="31C00504">
      <w:numFmt w:val="bullet"/>
      <w:lvlText w:val="•"/>
      <w:lvlJc w:val="left"/>
      <w:pPr>
        <w:ind w:left="3557" w:hanging="84"/>
      </w:pPr>
      <w:rPr>
        <w:rFonts w:hint="default"/>
      </w:rPr>
    </w:lvl>
  </w:abstractNum>
  <w:abstractNum w:abstractNumId="241" w15:restartNumberingAfterBreak="0">
    <w:nsid w:val="20797F92"/>
    <w:multiLevelType w:val="hybridMultilevel"/>
    <w:tmpl w:val="CABE9502"/>
    <w:lvl w:ilvl="0" w:tplc="19DC8A6C">
      <w:numFmt w:val="bullet"/>
      <w:lvlText w:val="•"/>
      <w:lvlJc w:val="left"/>
      <w:pPr>
        <w:ind w:left="140" w:hanging="84"/>
      </w:pPr>
      <w:rPr>
        <w:rFonts w:ascii="Times New Roman" w:eastAsia="Times New Roman" w:hAnsi="Times New Roman" w:cs="Times New Roman" w:hint="default"/>
        <w:w w:val="100"/>
        <w:sz w:val="14"/>
        <w:szCs w:val="14"/>
      </w:rPr>
    </w:lvl>
    <w:lvl w:ilvl="1" w:tplc="C44663DE">
      <w:numFmt w:val="bullet"/>
      <w:lvlText w:val="•"/>
      <w:lvlJc w:val="left"/>
      <w:pPr>
        <w:ind w:left="567" w:hanging="84"/>
      </w:pPr>
      <w:rPr>
        <w:rFonts w:hint="default"/>
      </w:rPr>
    </w:lvl>
    <w:lvl w:ilvl="2" w:tplc="B8E47612">
      <w:numFmt w:val="bullet"/>
      <w:lvlText w:val="•"/>
      <w:lvlJc w:val="left"/>
      <w:pPr>
        <w:ind w:left="994" w:hanging="84"/>
      </w:pPr>
      <w:rPr>
        <w:rFonts w:hint="default"/>
      </w:rPr>
    </w:lvl>
    <w:lvl w:ilvl="3" w:tplc="0F7411CE">
      <w:numFmt w:val="bullet"/>
      <w:lvlText w:val="•"/>
      <w:lvlJc w:val="left"/>
      <w:pPr>
        <w:ind w:left="1421" w:hanging="84"/>
      </w:pPr>
      <w:rPr>
        <w:rFonts w:hint="default"/>
      </w:rPr>
    </w:lvl>
    <w:lvl w:ilvl="4" w:tplc="6D30648E">
      <w:numFmt w:val="bullet"/>
      <w:lvlText w:val="•"/>
      <w:lvlJc w:val="left"/>
      <w:pPr>
        <w:ind w:left="1848" w:hanging="84"/>
      </w:pPr>
      <w:rPr>
        <w:rFonts w:hint="default"/>
      </w:rPr>
    </w:lvl>
    <w:lvl w:ilvl="5" w:tplc="3B64B7E6">
      <w:numFmt w:val="bullet"/>
      <w:lvlText w:val="•"/>
      <w:lvlJc w:val="left"/>
      <w:pPr>
        <w:ind w:left="2276" w:hanging="84"/>
      </w:pPr>
      <w:rPr>
        <w:rFonts w:hint="default"/>
      </w:rPr>
    </w:lvl>
    <w:lvl w:ilvl="6" w:tplc="89C03152">
      <w:numFmt w:val="bullet"/>
      <w:lvlText w:val="•"/>
      <w:lvlJc w:val="left"/>
      <w:pPr>
        <w:ind w:left="2703" w:hanging="84"/>
      </w:pPr>
      <w:rPr>
        <w:rFonts w:hint="default"/>
      </w:rPr>
    </w:lvl>
    <w:lvl w:ilvl="7" w:tplc="9C8401BE">
      <w:numFmt w:val="bullet"/>
      <w:lvlText w:val="•"/>
      <w:lvlJc w:val="left"/>
      <w:pPr>
        <w:ind w:left="3130" w:hanging="84"/>
      </w:pPr>
      <w:rPr>
        <w:rFonts w:hint="default"/>
      </w:rPr>
    </w:lvl>
    <w:lvl w:ilvl="8" w:tplc="3F9A4A76">
      <w:numFmt w:val="bullet"/>
      <w:lvlText w:val="•"/>
      <w:lvlJc w:val="left"/>
      <w:pPr>
        <w:ind w:left="3557" w:hanging="84"/>
      </w:pPr>
      <w:rPr>
        <w:rFonts w:hint="default"/>
      </w:rPr>
    </w:lvl>
  </w:abstractNum>
  <w:abstractNum w:abstractNumId="242" w15:restartNumberingAfterBreak="0">
    <w:nsid w:val="20855159"/>
    <w:multiLevelType w:val="hybridMultilevel"/>
    <w:tmpl w:val="30F47EA0"/>
    <w:lvl w:ilvl="0" w:tplc="4C0608D2">
      <w:numFmt w:val="bullet"/>
      <w:lvlText w:val="–"/>
      <w:lvlJc w:val="left"/>
      <w:pPr>
        <w:ind w:left="161" w:hanging="105"/>
      </w:pPr>
      <w:rPr>
        <w:rFonts w:ascii="Times New Roman" w:eastAsia="Times New Roman" w:hAnsi="Times New Roman" w:cs="Times New Roman" w:hint="default"/>
        <w:spacing w:val="-3"/>
        <w:w w:val="100"/>
        <w:sz w:val="14"/>
        <w:szCs w:val="14"/>
      </w:rPr>
    </w:lvl>
    <w:lvl w:ilvl="1" w:tplc="D36A08D2">
      <w:numFmt w:val="bullet"/>
      <w:lvlText w:val="•"/>
      <w:lvlJc w:val="left"/>
      <w:pPr>
        <w:ind w:left="585" w:hanging="105"/>
      </w:pPr>
      <w:rPr>
        <w:rFonts w:hint="default"/>
      </w:rPr>
    </w:lvl>
    <w:lvl w:ilvl="2" w:tplc="D6F066B2">
      <w:numFmt w:val="bullet"/>
      <w:lvlText w:val="•"/>
      <w:lvlJc w:val="left"/>
      <w:pPr>
        <w:ind w:left="1010" w:hanging="105"/>
      </w:pPr>
      <w:rPr>
        <w:rFonts w:hint="default"/>
      </w:rPr>
    </w:lvl>
    <w:lvl w:ilvl="3" w:tplc="406E1858">
      <w:numFmt w:val="bullet"/>
      <w:lvlText w:val="•"/>
      <w:lvlJc w:val="left"/>
      <w:pPr>
        <w:ind w:left="1435" w:hanging="105"/>
      </w:pPr>
      <w:rPr>
        <w:rFonts w:hint="default"/>
      </w:rPr>
    </w:lvl>
    <w:lvl w:ilvl="4" w:tplc="59B6F90A">
      <w:numFmt w:val="bullet"/>
      <w:lvlText w:val="•"/>
      <w:lvlJc w:val="left"/>
      <w:pPr>
        <w:ind w:left="1860" w:hanging="105"/>
      </w:pPr>
      <w:rPr>
        <w:rFonts w:hint="default"/>
      </w:rPr>
    </w:lvl>
    <w:lvl w:ilvl="5" w:tplc="883AC134">
      <w:numFmt w:val="bullet"/>
      <w:lvlText w:val="•"/>
      <w:lvlJc w:val="left"/>
      <w:pPr>
        <w:ind w:left="2286" w:hanging="105"/>
      </w:pPr>
      <w:rPr>
        <w:rFonts w:hint="default"/>
      </w:rPr>
    </w:lvl>
    <w:lvl w:ilvl="6" w:tplc="95D0E59A">
      <w:numFmt w:val="bullet"/>
      <w:lvlText w:val="•"/>
      <w:lvlJc w:val="left"/>
      <w:pPr>
        <w:ind w:left="2711" w:hanging="105"/>
      </w:pPr>
      <w:rPr>
        <w:rFonts w:hint="default"/>
      </w:rPr>
    </w:lvl>
    <w:lvl w:ilvl="7" w:tplc="E820DBD0">
      <w:numFmt w:val="bullet"/>
      <w:lvlText w:val="•"/>
      <w:lvlJc w:val="left"/>
      <w:pPr>
        <w:ind w:left="3136" w:hanging="105"/>
      </w:pPr>
      <w:rPr>
        <w:rFonts w:hint="default"/>
      </w:rPr>
    </w:lvl>
    <w:lvl w:ilvl="8" w:tplc="589CAC90">
      <w:numFmt w:val="bullet"/>
      <w:lvlText w:val="•"/>
      <w:lvlJc w:val="left"/>
      <w:pPr>
        <w:ind w:left="3561" w:hanging="105"/>
      </w:pPr>
      <w:rPr>
        <w:rFonts w:hint="default"/>
      </w:rPr>
    </w:lvl>
  </w:abstractNum>
  <w:abstractNum w:abstractNumId="243" w15:restartNumberingAfterBreak="0">
    <w:nsid w:val="208F533F"/>
    <w:multiLevelType w:val="hybridMultilevel"/>
    <w:tmpl w:val="AFFE472A"/>
    <w:lvl w:ilvl="0" w:tplc="8F86691A">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A0F0BAA2">
      <w:numFmt w:val="bullet"/>
      <w:lvlText w:val="•"/>
      <w:lvlJc w:val="left"/>
      <w:pPr>
        <w:ind w:left="1710" w:hanging="180"/>
      </w:pPr>
      <w:rPr>
        <w:rFonts w:hint="default"/>
      </w:rPr>
    </w:lvl>
    <w:lvl w:ilvl="2" w:tplc="879C0124">
      <w:numFmt w:val="bullet"/>
      <w:lvlText w:val="•"/>
      <w:lvlJc w:val="left"/>
      <w:pPr>
        <w:ind w:left="2721" w:hanging="180"/>
      </w:pPr>
      <w:rPr>
        <w:rFonts w:hint="default"/>
      </w:rPr>
    </w:lvl>
    <w:lvl w:ilvl="3" w:tplc="2D903B5C">
      <w:numFmt w:val="bullet"/>
      <w:lvlText w:val="•"/>
      <w:lvlJc w:val="left"/>
      <w:pPr>
        <w:ind w:left="3731" w:hanging="180"/>
      </w:pPr>
      <w:rPr>
        <w:rFonts w:hint="default"/>
      </w:rPr>
    </w:lvl>
    <w:lvl w:ilvl="4" w:tplc="9C68DD86">
      <w:numFmt w:val="bullet"/>
      <w:lvlText w:val="•"/>
      <w:lvlJc w:val="left"/>
      <w:pPr>
        <w:ind w:left="4742" w:hanging="180"/>
      </w:pPr>
      <w:rPr>
        <w:rFonts w:hint="default"/>
      </w:rPr>
    </w:lvl>
    <w:lvl w:ilvl="5" w:tplc="D6646B60">
      <w:numFmt w:val="bullet"/>
      <w:lvlText w:val="•"/>
      <w:lvlJc w:val="left"/>
      <w:pPr>
        <w:ind w:left="5752" w:hanging="180"/>
      </w:pPr>
      <w:rPr>
        <w:rFonts w:hint="default"/>
      </w:rPr>
    </w:lvl>
    <w:lvl w:ilvl="6" w:tplc="CF2A33F8">
      <w:numFmt w:val="bullet"/>
      <w:lvlText w:val="•"/>
      <w:lvlJc w:val="left"/>
      <w:pPr>
        <w:ind w:left="6763" w:hanging="180"/>
      </w:pPr>
      <w:rPr>
        <w:rFonts w:hint="default"/>
      </w:rPr>
    </w:lvl>
    <w:lvl w:ilvl="7" w:tplc="3E3A89C0">
      <w:numFmt w:val="bullet"/>
      <w:lvlText w:val="•"/>
      <w:lvlJc w:val="left"/>
      <w:pPr>
        <w:ind w:left="7773" w:hanging="180"/>
      </w:pPr>
      <w:rPr>
        <w:rFonts w:hint="default"/>
      </w:rPr>
    </w:lvl>
    <w:lvl w:ilvl="8" w:tplc="F156293C">
      <w:numFmt w:val="bullet"/>
      <w:lvlText w:val="•"/>
      <w:lvlJc w:val="left"/>
      <w:pPr>
        <w:ind w:left="8784" w:hanging="180"/>
      </w:pPr>
      <w:rPr>
        <w:rFonts w:hint="default"/>
      </w:rPr>
    </w:lvl>
  </w:abstractNum>
  <w:abstractNum w:abstractNumId="244" w15:restartNumberingAfterBreak="0">
    <w:nsid w:val="20C30FF4"/>
    <w:multiLevelType w:val="hybridMultilevel"/>
    <w:tmpl w:val="66BCC740"/>
    <w:lvl w:ilvl="0" w:tplc="9264743E">
      <w:numFmt w:val="bullet"/>
      <w:lvlText w:val="•"/>
      <w:lvlJc w:val="left"/>
      <w:pPr>
        <w:ind w:left="140" w:hanging="84"/>
      </w:pPr>
      <w:rPr>
        <w:rFonts w:ascii="Times New Roman" w:eastAsia="Times New Roman" w:hAnsi="Times New Roman" w:cs="Times New Roman" w:hint="default"/>
        <w:w w:val="100"/>
        <w:sz w:val="14"/>
        <w:szCs w:val="14"/>
      </w:rPr>
    </w:lvl>
    <w:lvl w:ilvl="1" w:tplc="EE3AA5C8">
      <w:numFmt w:val="bullet"/>
      <w:lvlText w:val="•"/>
      <w:lvlJc w:val="left"/>
      <w:pPr>
        <w:ind w:left="567" w:hanging="84"/>
      </w:pPr>
      <w:rPr>
        <w:rFonts w:hint="default"/>
      </w:rPr>
    </w:lvl>
    <w:lvl w:ilvl="2" w:tplc="9306C5FE">
      <w:numFmt w:val="bullet"/>
      <w:lvlText w:val="•"/>
      <w:lvlJc w:val="left"/>
      <w:pPr>
        <w:ind w:left="994" w:hanging="84"/>
      </w:pPr>
      <w:rPr>
        <w:rFonts w:hint="default"/>
      </w:rPr>
    </w:lvl>
    <w:lvl w:ilvl="3" w:tplc="4C88863A">
      <w:numFmt w:val="bullet"/>
      <w:lvlText w:val="•"/>
      <w:lvlJc w:val="left"/>
      <w:pPr>
        <w:ind w:left="1421" w:hanging="84"/>
      </w:pPr>
      <w:rPr>
        <w:rFonts w:hint="default"/>
      </w:rPr>
    </w:lvl>
    <w:lvl w:ilvl="4" w:tplc="F33C03B6">
      <w:numFmt w:val="bullet"/>
      <w:lvlText w:val="•"/>
      <w:lvlJc w:val="left"/>
      <w:pPr>
        <w:ind w:left="1848" w:hanging="84"/>
      </w:pPr>
      <w:rPr>
        <w:rFonts w:hint="default"/>
      </w:rPr>
    </w:lvl>
    <w:lvl w:ilvl="5" w:tplc="D0B430A0">
      <w:numFmt w:val="bullet"/>
      <w:lvlText w:val="•"/>
      <w:lvlJc w:val="left"/>
      <w:pPr>
        <w:ind w:left="2276" w:hanging="84"/>
      </w:pPr>
      <w:rPr>
        <w:rFonts w:hint="default"/>
      </w:rPr>
    </w:lvl>
    <w:lvl w:ilvl="6" w:tplc="C568C4AE">
      <w:numFmt w:val="bullet"/>
      <w:lvlText w:val="•"/>
      <w:lvlJc w:val="left"/>
      <w:pPr>
        <w:ind w:left="2703" w:hanging="84"/>
      </w:pPr>
      <w:rPr>
        <w:rFonts w:hint="default"/>
      </w:rPr>
    </w:lvl>
    <w:lvl w:ilvl="7" w:tplc="FB34B2F2">
      <w:numFmt w:val="bullet"/>
      <w:lvlText w:val="•"/>
      <w:lvlJc w:val="left"/>
      <w:pPr>
        <w:ind w:left="3130" w:hanging="84"/>
      </w:pPr>
      <w:rPr>
        <w:rFonts w:hint="default"/>
      </w:rPr>
    </w:lvl>
    <w:lvl w:ilvl="8" w:tplc="78AA872E">
      <w:numFmt w:val="bullet"/>
      <w:lvlText w:val="•"/>
      <w:lvlJc w:val="left"/>
      <w:pPr>
        <w:ind w:left="3557" w:hanging="84"/>
      </w:pPr>
      <w:rPr>
        <w:rFonts w:hint="default"/>
      </w:rPr>
    </w:lvl>
  </w:abstractNum>
  <w:abstractNum w:abstractNumId="245" w15:restartNumberingAfterBreak="0">
    <w:nsid w:val="20D416E5"/>
    <w:multiLevelType w:val="hybridMultilevel"/>
    <w:tmpl w:val="1416D69E"/>
    <w:lvl w:ilvl="0" w:tplc="04546008">
      <w:numFmt w:val="bullet"/>
      <w:lvlText w:val="•"/>
      <w:lvlJc w:val="left"/>
      <w:pPr>
        <w:ind w:left="140" w:hanging="84"/>
      </w:pPr>
      <w:rPr>
        <w:rFonts w:ascii="Times New Roman" w:eastAsia="Times New Roman" w:hAnsi="Times New Roman" w:cs="Times New Roman" w:hint="default"/>
        <w:w w:val="100"/>
        <w:sz w:val="14"/>
        <w:szCs w:val="14"/>
      </w:rPr>
    </w:lvl>
    <w:lvl w:ilvl="1" w:tplc="A45E4650">
      <w:numFmt w:val="bullet"/>
      <w:lvlText w:val="•"/>
      <w:lvlJc w:val="left"/>
      <w:pPr>
        <w:ind w:left="567" w:hanging="84"/>
      </w:pPr>
      <w:rPr>
        <w:rFonts w:hint="default"/>
      </w:rPr>
    </w:lvl>
    <w:lvl w:ilvl="2" w:tplc="007CECF4">
      <w:numFmt w:val="bullet"/>
      <w:lvlText w:val="•"/>
      <w:lvlJc w:val="left"/>
      <w:pPr>
        <w:ind w:left="994" w:hanging="84"/>
      </w:pPr>
      <w:rPr>
        <w:rFonts w:hint="default"/>
      </w:rPr>
    </w:lvl>
    <w:lvl w:ilvl="3" w:tplc="F48A1206">
      <w:numFmt w:val="bullet"/>
      <w:lvlText w:val="•"/>
      <w:lvlJc w:val="left"/>
      <w:pPr>
        <w:ind w:left="1421" w:hanging="84"/>
      </w:pPr>
      <w:rPr>
        <w:rFonts w:hint="default"/>
      </w:rPr>
    </w:lvl>
    <w:lvl w:ilvl="4" w:tplc="F0D6DC12">
      <w:numFmt w:val="bullet"/>
      <w:lvlText w:val="•"/>
      <w:lvlJc w:val="left"/>
      <w:pPr>
        <w:ind w:left="1848" w:hanging="84"/>
      </w:pPr>
      <w:rPr>
        <w:rFonts w:hint="default"/>
      </w:rPr>
    </w:lvl>
    <w:lvl w:ilvl="5" w:tplc="42B6D3A4">
      <w:numFmt w:val="bullet"/>
      <w:lvlText w:val="•"/>
      <w:lvlJc w:val="left"/>
      <w:pPr>
        <w:ind w:left="2276" w:hanging="84"/>
      </w:pPr>
      <w:rPr>
        <w:rFonts w:hint="default"/>
      </w:rPr>
    </w:lvl>
    <w:lvl w:ilvl="6" w:tplc="BA98DBE2">
      <w:numFmt w:val="bullet"/>
      <w:lvlText w:val="•"/>
      <w:lvlJc w:val="left"/>
      <w:pPr>
        <w:ind w:left="2703" w:hanging="84"/>
      </w:pPr>
      <w:rPr>
        <w:rFonts w:hint="default"/>
      </w:rPr>
    </w:lvl>
    <w:lvl w:ilvl="7" w:tplc="0C9891EC">
      <w:numFmt w:val="bullet"/>
      <w:lvlText w:val="•"/>
      <w:lvlJc w:val="left"/>
      <w:pPr>
        <w:ind w:left="3130" w:hanging="84"/>
      </w:pPr>
      <w:rPr>
        <w:rFonts w:hint="default"/>
      </w:rPr>
    </w:lvl>
    <w:lvl w:ilvl="8" w:tplc="B6CC3C60">
      <w:numFmt w:val="bullet"/>
      <w:lvlText w:val="•"/>
      <w:lvlJc w:val="left"/>
      <w:pPr>
        <w:ind w:left="3557" w:hanging="84"/>
      </w:pPr>
      <w:rPr>
        <w:rFonts w:hint="default"/>
      </w:rPr>
    </w:lvl>
  </w:abstractNum>
  <w:abstractNum w:abstractNumId="246" w15:restartNumberingAfterBreak="0">
    <w:nsid w:val="210C76F2"/>
    <w:multiLevelType w:val="hybridMultilevel"/>
    <w:tmpl w:val="063CA3C8"/>
    <w:lvl w:ilvl="0" w:tplc="A76A0250">
      <w:numFmt w:val="bullet"/>
      <w:lvlText w:val="•"/>
      <w:lvlJc w:val="left"/>
      <w:pPr>
        <w:ind w:left="140" w:hanging="84"/>
      </w:pPr>
      <w:rPr>
        <w:rFonts w:ascii="Times New Roman" w:eastAsia="Times New Roman" w:hAnsi="Times New Roman" w:cs="Times New Roman" w:hint="default"/>
        <w:w w:val="100"/>
        <w:sz w:val="14"/>
        <w:szCs w:val="14"/>
      </w:rPr>
    </w:lvl>
    <w:lvl w:ilvl="1" w:tplc="1F382BF4">
      <w:numFmt w:val="bullet"/>
      <w:lvlText w:val="•"/>
      <w:lvlJc w:val="left"/>
      <w:pPr>
        <w:ind w:left="567" w:hanging="84"/>
      </w:pPr>
      <w:rPr>
        <w:rFonts w:hint="default"/>
      </w:rPr>
    </w:lvl>
    <w:lvl w:ilvl="2" w:tplc="AA62DE4C">
      <w:numFmt w:val="bullet"/>
      <w:lvlText w:val="•"/>
      <w:lvlJc w:val="left"/>
      <w:pPr>
        <w:ind w:left="994" w:hanging="84"/>
      </w:pPr>
      <w:rPr>
        <w:rFonts w:hint="default"/>
      </w:rPr>
    </w:lvl>
    <w:lvl w:ilvl="3" w:tplc="A7748CFA">
      <w:numFmt w:val="bullet"/>
      <w:lvlText w:val="•"/>
      <w:lvlJc w:val="left"/>
      <w:pPr>
        <w:ind w:left="1421" w:hanging="84"/>
      </w:pPr>
      <w:rPr>
        <w:rFonts w:hint="default"/>
      </w:rPr>
    </w:lvl>
    <w:lvl w:ilvl="4" w:tplc="C926712C">
      <w:numFmt w:val="bullet"/>
      <w:lvlText w:val="•"/>
      <w:lvlJc w:val="left"/>
      <w:pPr>
        <w:ind w:left="1848" w:hanging="84"/>
      </w:pPr>
      <w:rPr>
        <w:rFonts w:hint="default"/>
      </w:rPr>
    </w:lvl>
    <w:lvl w:ilvl="5" w:tplc="4308E084">
      <w:numFmt w:val="bullet"/>
      <w:lvlText w:val="•"/>
      <w:lvlJc w:val="left"/>
      <w:pPr>
        <w:ind w:left="2276" w:hanging="84"/>
      </w:pPr>
      <w:rPr>
        <w:rFonts w:hint="default"/>
      </w:rPr>
    </w:lvl>
    <w:lvl w:ilvl="6" w:tplc="C8980CDC">
      <w:numFmt w:val="bullet"/>
      <w:lvlText w:val="•"/>
      <w:lvlJc w:val="left"/>
      <w:pPr>
        <w:ind w:left="2703" w:hanging="84"/>
      </w:pPr>
      <w:rPr>
        <w:rFonts w:hint="default"/>
      </w:rPr>
    </w:lvl>
    <w:lvl w:ilvl="7" w:tplc="B13AB010">
      <w:numFmt w:val="bullet"/>
      <w:lvlText w:val="•"/>
      <w:lvlJc w:val="left"/>
      <w:pPr>
        <w:ind w:left="3130" w:hanging="84"/>
      </w:pPr>
      <w:rPr>
        <w:rFonts w:hint="default"/>
      </w:rPr>
    </w:lvl>
    <w:lvl w:ilvl="8" w:tplc="D1705C2E">
      <w:numFmt w:val="bullet"/>
      <w:lvlText w:val="•"/>
      <w:lvlJc w:val="left"/>
      <w:pPr>
        <w:ind w:left="3557" w:hanging="84"/>
      </w:pPr>
      <w:rPr>
        <w:rFonts w:hint="default"/>
      </w:rPr>
    </w:lvl>
  </w:abstractNum>
  <w:abstractNum w:abstractNumId="247" w15:restartNumberingAfterBreak="0">
    <w:nsid w:val="21394E11"/>
    <w:multiLevelType w:val="hybridMultilevel"/>
    <w:tmpl w:val="42AE99D8"/>
    <w:lvl w:ilvl="0" w:tplc="60622608">
      <w:numFmt w:val="bullet"/>
      <w:lvlText w:val="•"/>
      <w:lvlJc w:val="left"/>
      <w:pPr>
        <w:ind w:left="140" w:hanging="84"/>
      </w:pPr>
      <w:rPr>
        <w:rFonts w:ascii="Times New Roman" w:eastAsia="Times New Roman" w:hAnsi="Times New Roman" w:cs="Times New Roman" w:hint="default"/>
        <w:b/>
        <w:bCs/>
        <w:w w:val="100"/>
        <w:sz w:val="14"/>
        <w:szCs w:val="14"/>
      </w:rPr>
    </w:lvl>
    <w:lvl w:ilvl="1" w:tplc="5C6C1DF8">
      <w:numFmt w:val="bullet"/>
      <w:lvlText w:val="•"/>
      <w:lvlJc w:val="left"/>
      <w:pPr>
        <w:ind w:left="567" w:hanging="84"/>
      </w:pPr>
      <w:rPr>
        <w:rFonts w:hint="default"/>
      </w:rPr>
    </w:lvl>
    <w:lvl w:ilvl="2" w:tplc="0D6EB884">
      <w:numFmt w:val="bullet"/>
      <w:lvlText w:val="•"/>
      <w:lvlJc w:val="left"/>
      <w:pPr>
        <w:ind w:left="994" w:hanging="84"/>
      </w:pPr>
      <w:rPr>
        <w:rFonts w:hint="default"/>
      </w:rPr>
    </w:lvl>
    <w:lvl w:ilvl="3" w:tplc="15AA9700">
      <w:numFmt w:val="bullet"/>
      <w:lvlText w:val="•"/>
      <w:lvlJc w:val="left"/>
      <w:pPr>
        <w:ind w:left="1421" w:hanging="84"/>
      </w:pPr>
      <w:rPr>
        <w:rFonts w:hint="default"/>
      </w:rPr>
    </w:lvl>
    <w:lvl w:ilvl="4" w:tplc="52C60438">
      <w:numFmt w:val="bullet"/>
      <w:lvlText w:val="•"/>
      <w:lvlJc w:val="left"/>
      <w:pPr>
        <w:ind w:left="1848" w:hanging="84"/>
      </w:pPr>
      <w:rPr>
        <w:rFonts w:hint="default"/>
      </w:rPr>
    </w:lvl>
    <w:lvl w:ilvl="5" w:tplc="37AC164C">
      <w:numFmt w:val="bullet"/>
      <w:lvlText w:val="•"/>
      <w:lvlJc w:val="left"/>
      <w:pPr>
        <w:ind w:left="2276" w:hanging="84"/>
      </w:pPr>
      <w:rPr>
        <w:rFonts w:hint="default"/>
      </w:rPr>
    </w:lvl>
    <w:lvl w:ilvl="6" w:tplc="A8901A38">
      <w:numFmt w:val="bullet"/>
      <w:lvlText w:val="•"/>
      <w:lvlJc w:val="left"/>
      <w:pPr>
        <w:ind w:left="2703" w:hanging="84"/>
      </w:pPr>
      <w:rPr>
        <w:rFonts w:hint="default"/>
      </w:rPr>
    </w:lvl>
    <w:lvl w:ilvl="7" w:tplc="47F293C0">
      <w:numFmt w:val="bullet"/>
      <w:lvlText w:val="•"/>
      <w:lvlJc w:val="left"/>
      <w:pPr>
        <w:ind w:left="3130" w:hanging="84"/>
      </w:pPr>
      <w:rPr>
        <w:rFonts w:hint="default"/>
      </w:rPr>
    </w:lvl>
    <w:lvl w:ilvl="8" w:tplc="BBF074BC">
      <w:numFmt w:val="bullet"/>
      <w:lvlText w:val="•"/>
      <w:lvlJc w:val="left"/>
      <w:pPr>
        <w:ind w:left="3557" w:hanging="84"/>
      </w:pPr>
      <w:rPr>
        <w:rFonts w:hint="default"/>
      </w:rPr>
    </w:lvl>
  </w:abstractNum>
  <w:abstractNum w:abstractNumId="248" w15:restartNumberingAfterBreak="0">
    <w:nsid w:val="21683FB2"/>
    <w:multiLevelType w:val="hybridMultilevel"/>
    <w:tmpl w:val="BE76264E"/>
    <w:lvl w:ilvl="0" w:tplc="0A829F70">
      <w:numFmt w:val="bullet"/>
      <w:lvlText w:val="•"/>
      <w:lvlJc w:val="left"/>
      <w:pPr>
        <w:ind w:left="140" w:hanging="84"/>
      </w:pPr>
      <w:rPr>
        <w:rFonts w:ascii="Times New Roman" w:eastAsia="Times New Roman" w:hAnsi="Times New Roman" w:cs="Times New Roman" w:hint="default"/>
        <w:b/>
        <w:bCs/>
        <w:w w:val="100"/>
        <w:sz w:val="14"/>
        <w:szCs w:val="14"/>
      </w:rPr>
    </w:lvl>
    <w:lvl w:ilvl="1" w:tplc="33BC0854">
      <w:numFmt w:val="bullet"/>
      <w:lvlText w:val="•"/>
      <w:lvlJc w:val="left"/>
      <w:pPr>
        <w:ind w:left="567" w:hanging="84"/>
      </w:pPr>
      <w:rPr>
        <w:rFonts w:hint="default"/>
      </w:rPr>
    </w:lvl>
    <w:lvl w:ilvl="2" w:tplc="F9AE3894">
      <w:numFmt w:val="bullet"/>
      <w:lvlText w:val="•"/>
      <w:lvlJc w:val="left"/>
      <w:pPr>
        <w:ind w:left="994" w:hanging="84"/>
      </w:pPr>
      <w:rPr>
        <w:rFonts w:hint="default"/>
      </w:rPr>
    </w:lvl>
    <w:lvl w:ilvl="3" w:tplc="DD86091A">
      <w:numFmt w:val="bullet"/>
      <w:lvlText w:val="•"/>
      <w:lvlJc w:val="left"/>
      <w:pPr>
        <w:ind w:left="1421" w:hanging="84"/>
      </w:pPr>
      <w:rPr>
        <w:rFonts w:hint="default"/>
      </w:rPr>
    </w:lvl>
    <w:lvl w:ilvl="4" w:tplc="7E24C4FC">
      <w:numFmt w:val="bullet"/>
      <w:lvlText w:val="•"/>
      <w:lvlJc w:val="left"/>
      <w:pPr>
        <w:ind w:left="1848" w:hanging="84"/>
      </w:pPr>
      <w:rPr>
        <w:rFonts w:hint="default"/>
      </w:rPr>
    </w:lvl>
    <w:lvl w:ilvl="5" w:tplc="6AD26B94">
      <w:numFmt w:val="bullet"/>
      <w:lvlText w:val="•"/>
      <w:lvlJc w:val="left"/>
      <w:pPr>
        <w:ind w:left="2276" w:hanging="84"/>
      </w:pPr>
      <w:rPr>
        <w:rFonts w:hint="default"/>
      </w:rPr>
    </w:lvl>
    <w:lvl w:ilvl="6" w:tplc="8EAA7720">
      <w:numFmt w:val="bullet"/>
      <w:lvlText w:val="•"/>
      <w:lvlJc w:val="left"/>
      <w:pPr>
        <w:ind w:left="2703" w:hanging="84"/>
      </w:pPr>
      <w:rPr>
        <w:rFonts w:hint="default"/>
      </w:rPr>
    </w:lvl>
    <w:lvl w:ilvl="7" w:tplc="819EEB94">
      <w:numFmt w:val="bullet"/>
      <w:lvlText w:val="•"/>
      <w:lvlJc w:val="left"/>
      <w:pPr>
        <w:ind w:left="3130" w:hanging="84"/>
      </w:pPr>
      <w:rPr>
        <w:rFonts w:hint="default"/>
      </w:rPr>
    </w:lvl>
    <w:lvl w:ilvl="8" w:tplc="3B14FC3C">
      <w:numFmt w:val="bullet"/>
      <w:lvlText w:val="•"/>
      <w:lvlJc w:val="left"/>
      <w:pPr>
        <w:ind w:left="3557" w:hanging="84"/>
      </w:pPr>
      <w:rPr>
        <w:rFonts w:hint="default"/>
      </w:rPr>
    </w:lvl>
  </w:abstractNum>
  <w:abstractNum w:abstractNumId="249" w15:restartNumberingAfterBreak="0">
    <w:nsid w:val="21A62828"/>
    <w:multiLevelType w:val="hybridMultilevel"/>
    <w:tmpl w:val="5DC6EEE2"/>
    <w:lvl w:ilvl="0" w:tplc="F17CD65A">
      <w:numFmt w:val="bullet"/>
      <w:lvlText w:val="•"/>
      <w:lvlJc w:val="left"/>
      <w:pPr>
        <w:ind w:left="140" w:hanging="84"/>
      </w:pPr>
      <w:rPr>
        <w:rFonts w:ascii="Times New Roman" w:eastAsia="Times New Roman" w:hAnsi="Times New Roman" w:cs="Times New Roman" w:hint="default"/>
        <w:w w:val="100"/>
        <w:sz w:val="14"/>
        <w:szCs w:val="14"/>
      </w:rPr>
    </w:lvl>
    <w:lvl w:ilvl="1" w:tplc="B33A6C02">
      <w:numFmt w:val="bullet"/>
      <w:lvlText w:val="•"/>
      <w:lvlJc w:val="left"/>
      <w:pPr>
        <w:ind w:left="567" w:hanging="84"/>
      </w:pPr>
      <w:rPr>
        <w:rFonts w:hint="default"/>
      </w:rPr>
    </w:lvl>
    <w:lvl w:ilvl="2" w:tplc="29C854FC">
      <w:numFmt w:val="bullet"/>
      <w:lvlText w:val="•"/>
      <w:lvlJc w:val="left"/>
      <w:pPr>
        <w:ind w:left="994" w:hanging="84"/>
      </w:pPr>
      <w:rPr>
        <w:rFonts w:hint="default"/>
      </w:rPr>
    </w:lvl>
    <w:lvl w:ilvl="3" w:tplc="D5745D2E">
      <w:numFmt w:val="bullet"/>
      <w:lvlText w:val="•"/>
      <w:lvlJc w:val="left"/>
      <w:pPr>
        <w:ind w:left="1421" w:hanging="84"/>
      </w:pPr>
      <w:rPr>
        <w:rFonts w:hint="default"/>
      </w:rPr>
    </w:lvl>
    <w:lvl w:ilvl="4" w:tplc="0C58E9E0">
      <w:numFmt w:val="bullet"/>
      <w:lvlText w:val="•"/>
      <w:lvlJc w:val="left"/>
      <w:pPr>
        <w:ind w:left="1848" w:hanging="84"/>
      </w:pPr>
      <w:rPr>
        <w:rFonts w:hint="default"/>
      </w:rPr>
    </w:lvl>
    <w:lvl w:ilvl="5" w:tplc="E96A25A6">
      <w:numFmt w:val="bullet"/>
      <w:lvlText w:val="•"/>
      <w:lvlJc w:val="left"/>
      <w:pPr>
        <w:ind w:left="2276" w:hanging="84"/>
      </w:pPr>
      <w:rPr>
        <w:rFonts w:hint="default"/>
      </w:rPr>
    </w:lvl>
    <w:lvl w:ilvl="6" w:tplc="9CF4C332">
      <w:numFmt w:val="bullet"/>
      <w:lvlText w:val="•"/>
      <w:lvlJc w:val="left"/>
      <w:pPr>
        <w:ind w:left="2703" w:hanging="84"/>
      </w:pPr>
      <w:rPr>
        <w:rFonts w:hint="default"/>
      </w:rPr>
    </w:lvl>
    <w:lvl w:ilvl="7" w:tplc="D8945E32">
      <w:numFmt w:val="bullet"/>
      <w:lvlText w:val="•"/>
      <w:lvlJc w:val="left"/>
      <w:pPr>
        <w:ind w:left="3130" w:hanging="84"/>
      </w:pPr>
      <w:rPr>
        <w:rFonts w:hint="default"/>
      </w:rPr>
    </w:lvl>
    <w:lvl w:ilvl="8" w:tplc="FF30858A">
      <w:numFmt w:val="bullet"/>
      <w:lvlText w:val="•"/>
      <w:lvlJc w:val="left"/>
      <w:pPr>
        <w:ind w:left="3557" w:hanging="84"/>
      </w:pPr>
      <w:rPr>
        <w:rFonts w:hint="default"/>
      </w:rPr>
    </w:lvl>
  </w:abstractNum>
  <w:abstractNum w:abstractNumId="250" w15:restartNumberingAfterBreak="0">
    <w:nsid w:val="21BA1A2B"/>
    <w:multiLevelType w:val="hybridMultilevel"/>
    <w:tmpl w:val="3D463A48"/>
    <w:lvl w:ilvl="0" w:tplc="63820F3A">
      <w:numFmt w:val="bullet"/>
      <w:lvlText w:val="•"/>
      <w:lvlJc w:val="left"/>
      <w:pPr>
        <w:ind w:left="140" w:hanging="84"/>
      </w:pPr>
      <w:rPr>
        <w:rFonts w:ascii="Times New Roman" w:eastAsia="Times New Roman" w:hAnsi="Times New Roman" w:cs="Times New Roman" w:hint="default"/>
        <w:b/>
        <w:bCs/>
        <w:w w:val="100"/>
        <w:sz w:val="14"/>
        <w:szCs w:val="14"/>
      </w:rPr>
    </w:lvl>
    <w:lvl w:ilvl="1" w:tplc="5FAEFE86">
      <w:numFmt w:val="bullet"/>
      <w:lvlText w:val="•"/>
      <w:lvlJc w:val="left"/>
      <w:pPr>
        <w:ind w:left="567" w:hanging="84"/>
      </w:pPr>
      <w:rPr>
        <w:rFonts w:hint="default"/>
      </w:rPr>
    </w:lvl>
    <w:lvl w:ilvl="2" w:tplc="06462E16">
      <w:numFmt w:val="bullet"/>
      <w:lvlText w:val="•"/>
      <w:lvlJc w:val="left"/>
      <w:pPr>
        <w:ind w:left="994" w:hanging="84"/>
      </w:pPr>
      <w:rPr>
        <w:rFonts w:hint="default"/>
      </w:rPr>
    </w:lvl>
    <w:lvl w:ilvl="3" w:tplc="4D04F7A8">
      <w:numFmt w:val="bullet"/>
      <w:lvlText w:val="•"/>
      <w:lvlJc w:val="left"/>
      <w:pPr>
        <w:ind w:left="1421" w:hanging="84"/>
      </w:pPr>
      <w:rPr>
        <w:rFonts w:hint="default"/>
      </w:rPr>
    </w:lvl>
    <w:lvl w:ilvl="4" w:tplc="953EDDA8">
      <w:numFmt w:val="bullet"/>
      <w:lvlText w:val="•"/>
      <w:lvlJc w:val="left"/>
      <w:pPr>
        <w:ind w:left="1848" w:hanging="84"/>
      </w:pPr>
      <w:rPr>
        <w:rFonts w:hint="default"/>
      </w:rPr>
    </w:lvl>
    <w:lvl w:ilvl="5" w:tplc="31782A12">
      <w:numFmt w:val="bullet"/>
      <w:lvlText w:val="•"/>
      <w:lvlJc w:val="left"/>
      <w:pPr>
        <w:ind w:left="2276" w:hanging="84"/>
      </w:pPr>
      <w:rPr>
        <w:rFonts w:hint="default"/>
      </w:rPr>
    </w:lvl>
    <w:lvl w:ilvl="6" w:tplc="3A08A47A">
      <w:numFmt w:val="bullet"/>
      <w:lvlText w:val="•"/>
      <w:lvlJc w:val="left"/>
      <w:pPr>
        <w:ind w:left="2703" w:hanging="84"/>
      </w:pPr>
      <w:rPr>
        <w:rFonts w:hint="default"/>
      </w:rPr>
    </w:lvl>
    <w:lvl w:ilvl="7" w:tplc="665C51EA">
      <w:numFmt w:val="bullet"/>
      <w:lvlText w:val="•"/>
      <w:lvlJc w:val="left"/>
      <w:pPr>
        <w:ind w:left="3130" w:hanging="84"/>
      </w:pPr>
      <w:rPr>
        <w:rFonts w:hint="default"/>
      </w:rPr>
    </w:lvl>
    <w:lvl w:ilvl="8" w:tplc="CF64BC94">
      <w:numFmt w:val="bullet"/>
      <w:lvlText w:val="•"/>
      <w:lvlJc w:val="left"/>
      <w:pPr>
        <w:ind w:left="3557" w:hanging="84"/>
      </w:pPr>
      <w:rPr>
        <w:rFonts w:hint="default"/>
      </w:rPr>
    </w:lvl>
  </w:abstractNum>
  <w:abstractNum w:abstractNumId="251" w15:restartNumberingAfterBreak="0">
    <w:nsid w:val="21EA4412"/>
    <w:multiLevelType w:val="hybridMultilevel"/>
    <w:tmpl w:val="78A60B70"/>
    <w:lvl w:ilvl="0" w:tplc="2A3EF922">
      <w:numFmt w:val="bullet"/>
      <w:lvlText w:val="•"/>
      <w:lvlJc w:val="left"/>
      <w:pPr>
        <w:ind w:left="140" w:hanging="84"/>
      </w:pPr>
      <w:rPr>
        <w:rFonts w:ascii="Times New Roman" w:eastAsia="Times New Roman" w:hAnsi="Times New Roman" w:cs="Times New Roman" w:hint="default"/>
        <w:w w:val="100"/>
        <w:sz w:val="14"/>
        <w:szCs w:val="14"/>
      </w:rPr>
    </w:lvl>
    <w:lvl w:ilvl="1" w:tplc="2AE2A434">
      <w:numFmt w:val="bullet"/>
      <w:lvlText w:val="•"/>
      <w:lvlJc w:val="left"/>
      <w:pPr>
        <w:ind w:left="567" w:hanging="84"/>
      </w:pPr>
      <w:rPr>
        <w:rFonts w:hint="default"/>
      </w:rPr>
    </w:lvl>
    <w:lvl w:ilvl="2" w:tplc="E424BB84">
      <w:numFmt w:val="bullet"/>
      <w:lvlText w:val="•"/>
      <w:lvlJc w:val="left"/>
      <w:pPr>
        <w:ind w:left="994" w:hanging="84"/>
      </w:pPr>
      <w:rPr>
        <w:rFonts w:hint="default"/>
      </w:rPr>
    </w:lvl>
    <w:lvl w:ilvl="3" w:tplc="36DCF294">
      <w:numFmt w:val="bullet"/>
      <w:lvlText w:val="•"/>
      <w:lvlJc w:val="left"/>
      <w:pPr>
        <w:ind w:left="1421" w:hanging="84"/>
      </w:pPr>
      <w:rPr>
        <w:rFonts w:hint="default"/>
      </w:rPr>
    </w:lvl>
    <w:lvl w:ilvl="4" w:tplc="9BF0EB1C">
      <w:numFmt w:val="bullet"/>
      <w:lvlText w:val="•"/>
      <w:lvlJc w:val="left"/>
      <w:pPr>
        <w:ind w:left="1848" w:hanging="84"/>
      </w:pPr>
      <w:rPr>
        <w:rFonts w:hint="default"/>
      </w:rPr>
    </w:lvl>
    <w:lvl w:ilvl="5" w:tplc="4D725F72">
      <w:numFmt w:val="bullet"/>
      <w:lvlText w:val="•"/>
      <w:lvlJc w:val="left"/>
      <w:pPr>
        <w:ind w:left="2276" w:hanging="84"/>
      </w:pPr>
      <w:rPr>
        <w:rFonts w:hint="default"/>
      </w:rPr>
    </w:lvl>
    <w:lvl w:ilvl="6" w:tplc="EC5C034C">
      <w:numFmt w:val="bullet"/>
      <w:lvlText w:val="•"/>
      <w:lvlJc w:val="left"/>
      <w:pPr>
        <w:ind w:left="2703" w:hanging="84"/>
      </w:pPr>
      <w:rPr>
        <w:rFonts w:hint="default"/>
      </w:rPr>
    </w:lvl>
    <w:lvl w:ilvl="7" w:tplc="EFB23A46">
      <w:numFmt w:val="bullet"/>
      <w:lvlText w:val="•"/>
      <w:lvlJc w:val="left"/>
      <w:pPr>
        <w:ind w:left="3130" w:hanging="84"/>
      </w:pPr>
      <w:rPr>
        <w:rFonts w:hint="default"/>
      </w:rPr>
    </w:lvl>
    <w:lvl w:ilvl="8" w:tplc="E4CE6D1A">
      <w:numFmt w:val="bullet"/>
      <w:lvlText w:val="•"/>
      <w:lvlJc w:val="left"/>
      <w:pPr>
        <w:ind w:left="3557" w:hanging="84"/>
      </w:pPr>
      <w:rPr>
        <w:rFonts w:hint="default"/>
      </w:rPr>
    </w:lvl>
  </w:abstractNum>
  <w:abstractNum w:abstractNumId="252" w15:restartNumberingAfterBreak="0">
    <w:nsid w:val="21F43B4C"/>
    <w:multiLevelType w:val="hybridMultilevel"/>
    <w:tmpl w:val="25F8EF54"/>
    <w:lvl w:ilvl="0" w:tplc="1680A79C">
      <w:numFmt w:val="bullet"/>
      <w:lvlText w:val="•"/>
      <w:lvlJc w:val="left"/>
      <w:pPr>
        <w:ind w:left="140" w:hanging="84"/>
      </w:pPr>
      <w:rPr>
        <w:rFonts w:ascii="Times New Roman" w:eastAsia="Times New Roman" w:hAnsi="Times New Roman" w:cs="Times New Roman" w:hint="default"/>
        <w:w w:val="100"/>
        <w:sz w:val="14"/>
        <w:szCs w:val="14"/>
      </w:rPr>
    </w:lvl>
    <w:lvl w:ilvl="1" w:tplc="8236E384">
      <w:numFmt w:val="bullet"/>
      <w:lvlText w:val="•"/>
      <w:lvlJc w:val="left"/>
      <w:pPr>
        <w:ind w:left="567" w:hanging="84"/>
      </w:pPr>
      <w:rPr>
        <w:rFonts w:hint="default"/>
      </w:rPr>
    </w:lvl>
    <w:lvl w:ilvl="2" w:tplc="BB204478">
      <w:numFmt w:val="bullet"/>
      <w:lvlText w:val="•"/>
      <w:lvlJc w:val="left"/>
      <w:pPr>
        <w:ind w:left="994" w:hanging="84"/>
      </w:pPr>
      <w:rPr>
        <w:rFonts w:hint="default"/>
      </w:rPr>
    </w:lvl>
    <w:lvl w:ilvl="3" w:tplc="0494229C">
      <w:numFmt w:val="bullet"/>
      <w:lvlText w:val="•"/>
      <w:lvlJc w:val="left"/>
      <w:pPr>
        <w:ind w:left="1421" w:hanging="84"/>
      </w:pPr>
      <w:rPr>
        <w:rFonts w:hint="default"/>
      </w:rPr>
    </w:lvl>
    <w:lvl w:ilvl="4" w:tplc="263E79CC">
      <w:numFmt w:val="bullet"/>
      <w:lvlText w:val="•"/>
      <w:lvlJc w:val="left"/>
      <w:pPr>
        <w:ind w:left="1848" w:hanging="84"/>
      </w:pPr>
      <w:rPr>
        <w:rFonts w:hint="default"/>
      </w:rPr>
    </w:lvl>
    <w:lvl w:ilvl="5" w:tplc="2832612A">
      <w:numFmt w:val="bullet"/>
      <w:lvlText w:val="•"/>
      <w:lvlJc w:val="left"/>
      <w:pPr>
        <w:ind w:left="2276" w:hanging="84"/>
      </w:pPr>
      <w:rPr>
        <w:rFonts w:hint="default"/>
      </w:rPr>
    </w:lvl>
    <w:lvl w:ilvl="6" w:tplc="1E7A86EC">
      <w:numFmt w:val="bullet"/>
      <w:lvlText w:val="•"/>
      <w:lvlJc w:val="left"/>
      <w:pPr>
        <w:ind w:left="2703" w:hanging="84"/>
      </w:pPr>
      <w:rPr>
        <w:rFonts w:hint="default"/>
      </w:rPr>
    </w:lvl>
    <w:lvl w:ilvl="7" w:tplc="8822E92A">
      <w:numFmt w:val="bullet"/>
      <w:lvlText w:val="•"/>
      <w:lvlJc w:val="left"/>
      <w:pPr>
        <w:ind w:left="3130" w:hanging="84"/>
      </w:pPr>
      <w:rPr>
        <w:rFonts w:hint="default"/>
      </w:rPr>
    </w:lvl>
    <w:lvl w:ilvl="8" w:tplc="AA02BEDA">
      <w:numFmt w:val="bullet"/>
      <w:lvlText w:val="•"/>
      <w:lvlJc w:val="left"/>
      <w:pPr>
        <w:ind w:left="3557" w:hanging="84"/>
      </w:pPr>
      <w:rPr>
        <w:rFonts w:hint="default"/>
      </w:rPr>
    </w:lvl>
  </w:abstractNum>
  <w:abstractNum w:abstractNumId="253" w15:restartNumberingAfterBreak="0">
    <w:nsid w:val="21F866BA"/>
    <w:multiLevelType w:val="hybridMultilevel"/>
    <w:tmpl w:val="7AA80554"/>
    <w:lvl w:ilvl="0" w:tplc="B6DA5B9A">
      <w:numFmt w:val="bullet"/>
      <w:lvlText w:val="•"/>
      <w:lvlJc w:val="left"/>
      <w:pPr>
        <w:ind w:left="140" w:hanging="84"/>
      </w:pPr>
      <w:rPr>
        <w:rFonts w:ascii="Times New Roman" w:eastAsia="Times New Roman" w:hAnsi="Times New Roman" w:cs="Times New Roman" w:hint="default"/>
        <w:w w:val="100"/>
        <w:sz w:val="14"/>
        <w:szCs w:val="14"/>
      </w:rPr>
    </w:lvl>
    <w:lvl w:ilvl="1" w:tplc="8E7A6A0A">
      <w:numFmt w:val="bullet"/>
      <w:lvlText w:val="•"/>
      <w:lvlJc w:val="left"/>
      <w:pPr>
        <w:ind w:left="567" w:hanging="84"/>
      </w:pPr>
      <w:rPr>
        <w:rFonts w:hint="default"/>
      </w:rPr>
    </w:lvl>
    <w:lvl w:ilvl="2" w:tplc="8C7E25A0">
      <w:numFmt w:val="bullet"/>
      <w:lvlText w:val="•"/>
      <w:lvlJc w:val="left"/>
      <w:pPr>
        <w:ind w:left="994" w:hanging="84"/>
      </w:pPr>
      <w:rPr>
        <w:rFonts w:hint="default"/>
      </w:rPr>
    </w:lvl>
    <w:lvl w:ilvl="3" w:tplc="C17A1804">
      <w:numFmt w:val="bullet"/>
      <w:lvlText w:val="•"/>
      <w:lvlJc w:val="left"/>
      <w:pPr>
        <w:ind w:left="1421" w:hanging="84"/>
      </w:pPr>
      <w:rPr>
        <w:rFonts w:hint="default"/>
      </w:rPr>
    </w:lvl>
    <w:lvl w:ilvl="4" w:tplc="CCB2728A">
      <w:numFmt w:val="bullet"/>
      <w:lvlText w:val="•"/>
      <w:lvlJc w:val="left"/>
      <w:pPr>
        <w:ind w:left="1848" w:hanging="84"/>
      </w:pPr>
      <w:rPr>
        <w:rFonts w:hint="default"/>
      </w:rPr>
    </w:lvl>
    <w:lvl w:ilvl="5" w:tplc="83EC8B26">
      <w:numFmt w:val="bullet"/>
      <w:lvlText w:val="•"/>
      <w:lvlJc w:val="left"/>
      <w:pPr>
        <w:ind w:left="2276" w:hanging="84"/>
      </w:pPr>
      <w:rPr>
        <w:rFonts w:hint="default"/>
      </w:rPr>
    </w:lvl>
    <w:lvl w:ilvl="6" w:tplc="AC70CF6E">
      <w:numFmt w:val="bullet"/>
      <w:lvlText w:val="•"/>
      <w:lvlJc w:val="left"/>
      <w:pPr>
        <w:ind w:left="2703" w:hanging="84"/>
      </w:pPr>
      <w:rPr>
        <w:rFonts w:hint="default"/>
      </w:rPr>
    </w:lvl>
    <w:lvl w:ilvl="7" w:tplc="5FD62E04">
      <w:numFmt w:val="bullet"/>
      <w:lvlText w:val="•"/>
      <w:lvlJc w:val="left"/>
      <w:pPr>
        <w:ind w:left="3130" w:hanging="84"/>
      </w:pPr>
      <w:rPr>
        <w:rFonts w:hint="default"/>
      </w:rPr>
    </w:lvl>
    <w:lvl w:ilvl="8" w:tplc="A198B96A">
      <w:numFmt w:val="bullet"/>
      <w:lvlText w:val="•"/>
      <w:lvlJc w:val="left"/>
      <w:pPr>
        <w:ind w:left="3557" w:hanging="84"/>
      </w:pPr>
      <w:rPr>
        <w:rFonts w:hint="default"/>
      </w:rPr>
    </w:lvl>
  </w:abstractNum>
  <w:abstractNum w:abstractNumId="254" w15:restartNumberingAfterBreak="0">
    <w:nsid w:val="224E43CA"/>
    <w:multiLevelType w:val="hybridMultilevel"/>
    <w:tmpl w:val="A5D0B8B6"/>
    <w:lvl w:ilvl="0" w:tplc="98A8FAD4">
      <w:numFmt w:val="bullet"/>
      <w:lvlText w:val="•"/>
      <w:lvlJc w:val="left"/>
      <w:pPr>
        <w:ind w:left="140" w:hanging="84"/>
      </w:pPr>
      <w:rPr>
        <w:rFonts w:ascii="Times New Roman" w:eastAsia="Times New Roman" w:hAnsi="Times New Roman" w:cs="Times New Roman" w:hint="default"/>
        <w:w w:val="100"/>
        <w:sz w:val="14"/>
        <w:szCs w:val="14"/>
      </w:rPr>
    </w:lvl>
    <w:lvl w:ilvl="1" w:tplc="19264E4A">
      <w:numFmt w:val="bullet"/>
      <w:lvlText w:val="•"/>
      <w:lvlJc w:val="left"/>
      <w:pPr>
        <w:ind w:left="567" w:hanging="84"/>
      </w:pPr>
      <w:rPr>
        <w:rFonts w:hint="default"/>
      </w:rPr>
    </w:lvl>
    <w:lvl w:ilvl="2" w:tplc="C15A5502">
      <w:numFmt w:val="bullet"/>
      <w:lvlText w:val="•"/>
      <w:lvlJc w:val="left"/>
      <w:pPr>
        <w:ind w:left="994" w:hanging="84"/>
      </w:pPr>
      <w:rPr>
        <w:rFonts w:hint="default"/>
      </w:rPr>
    </w:lvl>
    <w:lvl w:ilvl="3" w:tplc="A0FEDC92">
      <w:numFmt w:val="bullet"/>
      <w:lvlText w:val="•"/>
      <w:lvlJc w:val="left"/>
      <w:pPr>
        <w:ind w:left="1421" w:hanging="84"/>
      </w:pPr>
      <w:rPr>
        <w:rFonts w:hint="default"/>
      </w:rPr>
    </w:lvl>
    <w:lvl w:ilvl="4" w:tplc="50BE21A0">
      <w:numFmt w:val="bullet"/>
      <w:lvlText w:val="•"/>
      <w:lvlJc w:val="left"/>
      <w:pPr>
        <w:ind w:left="1848" w:hanging="84"/>
      </w:pPr>
      <w:rPr>
        <w:rFonts w:hint="default"/>
      </w:rPr>
    </w:lvl>
    <w:lvl w:ilvl="5" w:tplc="63C84EEC">
      <w:numFmt w:val="bullet"/>
      <w:lvlText w:val="•"/>
      <w:lvlJc w:val="left"/>
      <w:pPr>
        <w:ind w:left="2276" w:hanging="84"/>
      </w:pPr>
      <w:rPr>
        <w:rFonts w:hint="default"/>
      </w:rPr>
    </w:lvl>
    <w:lvl w:ilvl="6" w:tplc="44DC0BE6">
      <w:numFmt w:val="bullet"/>
      <w:lvlText w:val="•"/>
      <w:lvlJc w:val="left"/>
      <w:pPr>
        <w:ind w:left="2703" w:hanging="84"/>
      </w:pPr>
      <w:rPr>
        <w:rFonts w:hint="default"/>
      </w:rPr>
    </w:lvl>
    <w:lvl w:ilvl="7" w:tplc="F766B4A2">
      <w:numFmt w:val="bullet"/>
      <w:lvlText w:val="•"/>
      <w:lvlJc w:val="left"/>
      <w:pPr>
        <w:ind w:left="3130" w:hanging="84"/>
      </w:pPr>
      <w:rPr>
        <w:rFonts w:hint="default"/>
      </w:rPr>
    </w:lvl>
    <w:lvl w:ilvl="8" w:tplc="24E24762">
      <w:numFmt w:val="bullet"/>
      <w:lvlText w:val="•"/>
      <w:lvlJc w:val="left"/>
      <w:pPr>
        <w:ind w:left="3557" w:hanging="84"/>
      </w:pPr>
      <w:rPr>
        <w:rFonts w:hint="default"/>
      </w:rPr>
    </w:lvl>
  </w:abstractNum>
  <w:abstractNum w:abstractNumId="255" w15:restartNumberingAfterBreak="0">
    <w:nsid w:val="22596273"/>
    <w:multiLevelType w:val="hybridMultilevel"/>
    <w:tmpl w:val="64E2878A"/>
    <w:lvl w:ilvl="0" w:tplc="27F8CDE2">
      <w:numFmt w:val="bullet"/>
      <w:lvlText w:val="•"/>
      <w:lvlJc w:val="left"/>
      <w:pPr>
        <w:ind w:left="140" w:hanging="84"/>
      </w:pPr>
      <w:rPr>
        <w:rFonts w:ascii="Times New Roman" w:eastAsia="Times New Roman" w:hAnsi="Times New Roman" w:cs="Times New Roman" w:hint="default"/>
        <w:w w:val="100"/>
        <w:sz w:val="14"/>
        <w:szCs w:val="14"/>
      </w:rPr>
    </w:lvl>
    <w:lvl w:ilvl="1" w:tplc="DE7E05D8">
      <w:numFmt w:val="bullet"/>
      <w:lvlText w:val="•"/>
      <w:lvlJc w:val="left"/>
      <w:pPr>
        <w:ind w:left="567" w:hanging="84"/>
      </w:pPr>
      <w:rPr>
        <w:rFonts w:hint="default"/>
      </w:rPr>
    </w:lvl>
    <w:lvl w:ilvl="2" w:tplc="A9A82528">
      <w:numFmt w:val="bullet"/>
      <w:lvlText w:val="•"/>
      <w:lvlJc w:val="left"/>
      <w:pPr>
        <w:ind w:left="994" w:hanging="84"/>
      </w:pPr>
      <w:rPr>
        <w:rFonts w:hint="default"/>
      </w:rPr>
    </w:lvl>
    <w:lvl w:ilvl="3" w:tplc="F01E6966">
      <w:numFmt w:val="bullet"/>
      <w:lvlText w:val="•"/>
      <w:lvlJc w:val="left"/>
      <w:pPr>
        <w:ind w:left="1421" w:hanging="84"/>
      </w:pPr>
      <w:rPr>
        <w:rFonts w:hint="default"/>
      </w:rPr>
    </w:lvl>
    <w:lvl w:ilvl="4" w:tplc="E6E6BBB2">
      <w:numFmt w:val="bullet"/>
      <w:lvlText w:val="•"/>
      <w:lvlJc w:val="left"/>
      <w:pPr>
        <w:ind w:left="1848" w:hanging="84"/>
      </w:pPr>
      <w:rPr>
        <w:rFonts w:hint="default"/>
      </w:rPr>
    </w:lvl>
    <w:lvl w:ilvl="5" w:tplc="22AA3674">
      <w:numFmt w:val="bullet"/>
      <w:lvlText w:val="•"/>
      <w:lvlJc w:val="left"/>
      <w:pPr>
        <w:ind w:left="2276" w:hanging="84"/>
      </w:pPr>
      <w:rPr>
        <w:rFonts w:hint="default"/>
      </w:rPr>
    </w:lvl>
    <w:lvl w:ilvl="6" w:tplc="7D72E6BE">
      <w:numFmt w:val="bullet"/>
      <w:lvlText w:val="•"/>
      <w:lvlJc w:val="left"/>
      <w:pPr>
        <w:ind w:left="2703" w:hanging="84"/>
      </w:pPr>
      <w:rPr>
        <w:rFonts w:hint="default"/>
      </w:rPr>
    </w:lvl>
    <w:lvl w:ilvl="7" w:tplc="B1161862">
      <w:numFmt w:val="bullet"/>
      <w:lvlText w:val="•"/>
      <w:lvlJc w:val="left"/>
      <w:pPr>
        <w:ind w:left="3130" w:hanging="84"/>
      </w:pPr>
      <w:rPr>
        <w:rFonts w:hint="default"/>
      </w:rPr>
    </w:lvl>
    <w:lvl w:ilvl="8" w:tplc="C548EA46">
      <w:numFmt w:val="bullet"/>
      <w:lvlText w:val="•"/>
      <w:lvlJc w:val="left"/>
      <w:pPr>
        <w:ind w:left="3557" w:hanging="84"/>
      </w:pPr>
      <w:rPr>
        <w:rFonts w:hint="default"/>
      </w:rPr>
    </w:lvl>
  </w:abstractNum>
  <w:abstractNum w:abstractNumId="256" w15:restartNumberingAfterBreak="0">
    <w:nsid w:val="227D59DA"/>
    <w:multiLevelType w:val="hybridMultilevel"/>
    <w:tmpl w:val="ABBE0DB6"/>
    <w:lvl w:ilvl="0" w:tplc="60ECC0D6">
      <w:numFmt w:val="bullet"/>
      <w:lvlText w:val="•"/>
      <w:lvlJc w:val="left"/>
      <w:pPr>
        <w:ind w:left="140" w:hanging="84"/>
      </w:pPr>
      <w:rPr>
        <w:rFonts w:ascii="Times New Roman" w:eastAsia="Times New Roman" w:hAnsi="Times New Roman" w:cs="Times New Roman" w:hint="default"/>
        <w:w w:val="100"/>
        <w:sz w:val="14"/>
        <w:szCs w:val="14"/>
      </w:rPr>
    </w:lvl>
    <w:lvl w:ilvl="1" w:tplc="7DD24182">
      <w:numFmt w:val="bullet"/>
      <w:lvlText w:val="•"/>
      <w:lvlJc w:val="left"/>
      <w:pPr>
        <w:ind w:left="567" w:hanging="84"/>
      </w:pPr>
      <w:rPr>
        <w:rFonts w:hint="default"/>
      </w:rPr>
    </w:lvl>
    <w:lvl w:ilvl="2" w:tplc="9DBCA3D8">
      <w:numFmt w:val="bullet"/>
      <w:lvlText w:val="•"/>
      <w:lvlJc w:val="left"/>
      <w:pPr>
        <w:ind w:left="994" w:hanging="84"/>
      </w:pPr>
      <w:rPr>
        <w:rFonts w:hint="default"/>
      </w:rPr>
    </w:lvl>
    <w:lvl w:ilvl="3" w:tplc="01660918">
      <w:numFmt w:val="bullet"/>
      <w:lvlText w:val="•"/>
      <w:lvlJc w:val="left"/>
      <w:pPr>
        <w:ind w:left="1421" w:hanging="84"/>
      </w:pPr>
      <w:rPr>
        <w:rFonts w:hint="default"/>
      </w:rPr>
    </w:lvl>
    <w:lvl w:ilvl="4" w:tplc="43521992">
      <w:numFmt w:val="bullet"/>
      <w:lvlText w:val="•"/>
      <w:lvlJc w:val="left"/>
      <w:pPr>
        <w:ind w:left="1848" w:hanging="84"/>
      </w:pPr>
      <w:rPr>
        <w:rFonts w:hint="default"/>
      </w:rPr>
    </w:lvl>
    <w:lvl w:ilvl="5" w:tplc="776A87F2">
      <w:numFmt w:val="bullet"/>
      <w:lvlText w:val="•"/>
      <w:lvlJc w:val="left"/>
      <w:pPr>
        <w:ind w:left="2276" w:hanging="84"/>
      </w:pPr>
      <w:rPr>
        <w:rFonts w:hint="default"/>
      </w:rPr>
    </w:lvl>
    <w:lvl w:ilvl="6" w:tplc="CAAEF18E">
      <w:numFmt w:val="bullet"/>
      <w:lvlText w:val="•"/>
      <w:lvlJc w:val="left"/>
      <w:pPr>
        <w:ind w:left="2703" w:hanging="84"/>
      </w:pPr>
      <w:rPr>
        <w:rFonts w:hint="default"/>
      </w:rPr>
    </w:lvl>
    <w:lvl w:ilvl="7" w:tplc="7A7EB0BE">
      <w:numFmt w:val="bullet"/>
      <w:lvlText w:val="•"/>
      <w:lvlJc w:val="left"/>
      <w:pPr>
        <w:ind w:left="3130" w:hanging="84"/>
      </w:pPr>
      <w:rPr>
        <w:rFonts w:hint="default"/>
      </w:rPr>
    </w:lvl>
    <w:lvl w:ilvl="8" w:tplc="F93CFBEA">
      <w:numFmt w:val="bullet"/>
      <w:lvlText w:val="•"/>
      <w:lvlJc w:val="left"/>
      <w:pPr>
        <w:ind w:left="3557" w:hanging="84"/>
      </w:pPr>
      <w:rPr>
        <w:rFonts w:hint="default"/>
      </w:rPr>
    </w:lvl>
  </w:abstractNum>
  <w:abstractNum w:abstractNumId="257" w15:restartNumberingAfterBreak="0">
    <w:nsid w:val="228D2410"/>
    <w:multiLevelType w:val="hybridMultilevel"/>
    <w:tmpl w:val="5E36BA30"/>
    <w:lvl w:ilvl="0" w:tplc="7958BBBA">
      <w:numFmt w:val="bullet"/>
      <w:lvlText w:val="•"/>
      <w:lvlJc w:val="left"/>
      <w:pPr>
        <w:ind w:left="140" w:hanging="84"/>
      </w:pPr>
      <w:rPr>
        <w:rFonts w:ascii="Times New Roman" w:eastAsia="Times New Roman" w:hAnsi="Times New Roman" w:cs="Times New Roman" w:hint="default"/>
        <w:w w:val="100"/>
        <w:sz w:val="14"/>
        <w:szCs w:val="14"/>
      </w:rPr>
    </w:lvl>
    <w:lvl w:ilvl="1" w:tplc="78361F3A">
      <w:numFmt w:val="bullet"/>
      <w:lvlText w:val="•"/>
      <w:lvlJc w:val="left"/>
      <w:pPr>
        <w:ind w:left="567" w:hanging="84"/>
      </w:pPr>
      <w:rPr>
        <w:rFonts w:hint="default"/>
      </w:rPr>
    </w:lvl>
    <w:lvl w:ilvl="2" w:tplc="73006A44">
      <w:numFmt w:val="bullet"/>
      <w:lvlText w:val="•"/>
      <w:lvlJc w:val="left"/>
      <w:pPr>
        <w:ind w:left="994" w:hanging="84"/>
      </w:pPr>
      <w:rPr>
        <w:rFonts w:hint="default"/>
      </w:rPr>
    </w:lvl>
    <w:lvl w:ilvl="3" w:tplc="134A6010">
      <w:numFmt w:val="bullet"/>
      <w:lvlText w:val="•"/>
      <w:lvlJc w:val="left"/>
      <w:pPr>
        <w:ind w:left="1421" w:hanging="84"/>
      </w:pPr>
      <w:rPr>
        <w:rFonts w:hint="default"/>
      </w:rPr>
    </w:lvl>
    <w:lvl w:ilvl="4" w:tplc="A4DAF20E">
      <w:numFmt w:val="bullet"/>
      <w:lvlText w:val="•"/>
      <w:lvlJc w:val="left"/>
      <w:pPr>
        <w:ind w:left="1848" w:hanging="84"/>
      </w:pPr>
      <w:rPr>
        <w:rFonts w:hint="default"/>
      </w:rPr>
    </w:lvl>
    <w:lvl w:ilvl="5" w:tplc="9676A3D2">
      <w:numFmt w:val="bullet"/>
      <w:lvlText w:val="•"/>
      <w:lvlJc w:val="left"/>
      <w:pPr>
        <w:ind w:left="2276" w:hanging="84"/>
      </w:pPr>
      <w:rPr>
        <w:rFonts w:hint="default"/>
      </w:rPr>
    </w:lvl>
    <w:lvl w:ilvl="6" w:tplc="28329268">
      <w:numFmt w:val="bullet"/>
      <w:lvlText w:val="•"/>
      <w:lvlJc w:val="left"/>
      <w:pPr>
        <w:ind w:left="2703" w:hanging="84"/>
      </w:pPr>
      <w:rPr>
        <w:rFonts w:hint="default"/>
      </w:rPr>
    </w:lvl>
    <w:lvl w:ilvl="7" w:tplc="14568DF2">
      <w:numFmt w:val="bullet"/>
      <w:lvlText w:val="•"/>
      <w:lvlJc w:val="left"/>
      <w:pPr>
        <w:ind w:left="3130" w:hanging="84"/>
      </w:pPr>
      <w:rPr>
        <w:rFonts w:hint="default"/>
      </w:rPr>
    </w:lvl>
    <w:lvl w:ilvl="8" w:tplc="EF74F81C">
      <w:numFmt w:val="bullet"/>
      <w:lvlText w:val="•"/>
      <w:lvlJc w:val="left"/>
      <w:pPr>
        <w:ind w:left="3557" w:hanging="84"/>
      </w:pPr>
      <w:rPr>
        <w:rFonts w:hint="default"/>
      </w:rPr>
    </w:lvl>
  </w:abstractNum>
  <w:abstractNum w:abstractNumId="258" w15:restartNumberingAfterBreak="0">
    <w:nsid w:val="229B46D2"/>
    <w:multiLevelType w:val="hybridMultilevel"/>
    <w:tmpl w:val="3EBE8FF0"/>
    <w:lvl w:ilvl="0" w:tplc="6C76684A">
      <w:numFmt w:val="bullet"/>
      <w:lvlText w:val="•"/>
      <w:lvlJc w:val="left"/>
      <w:pPr>
        <w:ind w:left="140" w:hanging="84"/>
      </w:pPr>
      <w:rPr>
        <w:rFonts w:ascii="Times New Roman" w:eastAsia="Times New Roman" w:hAnsi="Times New Roman" w:cs="Times New Roman" w:hint="default"/>
        <w:w w:val="100"/>
        <w:sz w:val="14"/>
        <w:szCs w:val="14"/>
      </w:rPr>
    </w:lvl>
    <w:lvl w:ilvl="1" w:tplc="6F7088C6">
      <w:numFmt w:val="bullet"/>
      <w:lvlText w:val="•"/>
      <w:lvlJc w:val="left"/>
      <w:pPr>
        <w:ind w:left="567" w:hanging="84"/>
      </w:pPr>
      <w:rPr>
        <w:rFonts w:hint="default"/>
      </w:rPr>
    </w:lvl>
    <w:lvl w:ilvl="2" w:tplc="A454D5B8">
      <w:numFmt w:val="bullet"/>
      <w:lvlText w:val="•"/>
      <w:lvlJc w:val="left"/>
      <w:pPr>
        <w:ind w:left="994" w:hanging="84"/>
      </w:pPr>
      <w:rPr>
        <w:rFonts w:hint="default"/>
      </w:rPr>
    </w:lvl>
    <w:lvl w:ilvl="3" w:tplc="7A78D8A8">
      <w:numFmt w:val="bullet"/>
      <w:lvlText w:val="•"/>
      <w:lvlJc w:val="left"/>
      <w:pPr>
        <w:ind w:left="1421" w:hanging="84"/>
      </w:pPr>
      <w:rPr>
        <w:rFonts w:hint="default"/>
      </w:rPr>
    </w:lvl>
    <w:lvl w:ilvl="4" w:tplc="60D646FE">
      <w:numFmt w:val="bullet"/>
      <w:lvlText w:val="•"/>
      <w:lvlJc w:val="left"/>
      <w:pPr>
        <w:ind w:left="1848" w:hanging="84"/>
      </w:pPr>
      <w:rPr>
        <w:rFonts w:hint="default"/>
      </w:rPr>
    </w:lvl>
    <w:lvl w:ilvl="5" w:tplc="F5E01C8E">
      <w:numFmt w:val="bullet"/>
      <w:lvlText w:val="•"/>
      <w:lvlJc w:val="left"/>
      <w:pPr>
        <w:ind w:left="2276" w:hanging="84"/>
      </w:pPr>
      <w:rPr>
        <w:rFonts w:hint="default"/>
      </w:rPr>
    </w:lvl>
    <w:lvl w:ilvl="6" w:tplc="FE328462">
      <w:numFmt w:val="bullet"/>
      <w:lvlText w:val="•"/>
      <w:lvlJc w:val="left"/>
      <w:pPr>
        <w:ind w:left="2703" w:hanging="84"/>
      </w:pPr>
      <w:rPr>
        <w:rFonts w:hint="default"/>
      </w:rPr>
    </w:lvl>
    <w:lvl w:ilvl="7" w:tplc="330844F0">
      <w:numFmt w:val="bullet"/>
      <w:lvlText w:val="•"/>
      <w:lvlJc w:val="left"/>
      <w:pPr>
        <w:ind w:left="3130" w:hanging="84"/>
      </w:pPr>
      <w:rPr>
        <w:rFonts w:hint="default"/>
      </w:rPr>
    </w:lvl>
    <w:lvl w:ilvl="8" w:tplc="3B30F6CA">
      <w:numFmt w:val="bullet"/>
      <w:lvlText w:val="•"/>
      <w:lvlJc w:val="left"/>
      <w:pPr>
        <w:ind w:left="3557" w:hanging="84"/>
      </w:pPr>
      <w:rPr>
        <w:rFonts w:hint="default"/>
      </w:rPr>
    </w:lvl>
  </w:abstractNum>
  <w:abstractNum w:abstractNumId="259" w15:restartNumberingAfterBreak="0">
    <w:nsid w:val="22A70674"/>
    <w:multiLevelType w:val="hybridMultilevel"/>
    <w:tmpl w:val="79AC5DAA"/>
    <w:lvl w:ilvl="0" w:tplc="A7B44EB4">
      <w:numFmt w:val="bullet"/>
      <w:lvlText w:val="•"/>
      <w:lvlJc w:val="left"/>
      <w:pPr>
        <w:ind w:left="625" w:hanging="108"/>
      </w:pPr>
      <w:rPr>
        <w:rFonts w:ascii="Times New Roman" w:eastAsia="Times New Roman" w:hAnsi="Times New Roman" w:cs="Times New Roman" w:hint="default"/>
        <w:w w:val="100"/>
        <w:sz w:val="18"/>
        <w:szCs w:val="18"/>
      </w:rPr>
    </w:lvl>
    <w:lvl w:ilvl="1" w:tplc="A68823FA">
      <w:numFmt w:val="bullet"/>
      <w:lvlText w:val="•"/>
      <w:lvlJc w:val="left"/>
      <w:pPr>
        <w:ind w:left="1638" w:hanging="108"/>
      </w:pPr>
      <w:rPr>
        <w:rFonts w:hint="default"/>
      </w:rPr>
    </w:lvl>
    <w:lvl w:ilvl="2" w:tplc="750E2044">
      <w:numFmt w:val="bullet"/>
      <w:lvlText w:val="•"/>
      <w:lvlJc w:val="left"/>
      <w:pPr>
        <w:ind w:left="2657" w:hanging="108"/>
      </w:pPr>
      <w:rPr>
        <w:rFonts w:hint="default"/>
      </w:rPr>
    </w:lvl>
    <w:lvl w:ilvl="3" w:tplc="3CCA7352">
      <w:numFmt w:val="bullet"/>
      <w:lvlText w:val="•"/>
      <w:lvlJc w:val="left"/>
      <w:pPr>
        <w:ind w:left="3675" w:hanging="108"/>
      </w:pPr>
      <w:rPr>
        <w:rFonts w:hint="default"/>
      </w:rPr>
    </w:lvl>
    <w:lvl w:ilvl="4" w:tplc="805A89E6">
      <w:numFmt w:val="bullet"/>
      <w:lvlText w:val="•"/>
      <w:lvlJc w:val="left"/>
      <w:pPr>
        <w:ind w:left="4694" w:hanging="108"/>
      </w:pPr>
      <w:rPr>
        <w:rFonts w:hint="default"/>
      </w:rPr>
    </w:lvl>
    <w:lvl w:ilvl="5" w:tplc="E27E8646">
      <w:numFmt w:val="bullet"/>
      <w:lvlText w:val="•"/>
      <w:lvlJc w:val="left"/>
      <w:pPr>
        <w:ind w:left="5712" w:hanging="108"/>
      </w:pPr>
      <w:rPr>
        <w:rFonts w:hint="default"/>
      </w:rPr>
    </w:lvl>
    <w:lvl w:ilvl="6" w:tplc="C86C6CE8">
      <w:numFmt w:val="bullet"/>
      <w:lvlText w:val="•"/>
      <w:lvlJc w:val="left"/>
      <w:pPr>
        <w:ind w:left="6731" w:hanging="108"/>
      </w:pPr>
      <w:rPr>
        <w:rFonts w:hint="default"/>
      </w:rPr>
    </w:lvl>
    <w:lvl w:ilvl="7" w:tplc="8B1E926E">
      <w:numFmt w:val="bullet"/>
      <w:lvlText w:val="•"/>
      <w:lvlJc w:val="left"/>
      <w:pPr>
        <w:ind w:left="7749" w:hanging="108"/>
      </w:pPr>
      <w:rPr>
        <w:rFonts w:hint="default"/>
      </w:rPr>
    </w:lvl>
    <w:lvl w:ilvl="8" w:tplc="0FF0ECAA">
      <w:numFmt w:val="bullet"/>
      <w:lvlText w:val="•"/>
      <w:lvlJc w:val="left"/>
      <w:pPr>
        <w:ind w:left="8768" w:hanging="108"/>
      </w:pPr>
      <w:rPr>
        <w:rFonts w:hint="default"/>
      </w:rPr>
    </w:lvl>
  </w:abstractNum>
  <w:abstractNum w:abstractNumId="260" w15:restartNumberingAfterBreak="0">
    <w:nsid w:val="22A97177"/>
    <w:multiLevelType w:val="hybridMultilevel"/>
    <w:tmpl w:val="6A50E8B8"/>
    <w:lvl w:ilvl="0" w:tplc="92AC47E8">
      <w:numFmt w:val="bullet"/>
      <w:lvlText w:val="•"/>
      <w:lvlJc w:val="left"/>
      <w:pPr>
        <w:ind w:left="140" w:hanging="84"/>
      </w:pPr>
      <w:rPr>
        <w:rFonts w:ascii="Times New Roman" w:eastAsia="Times New Roman" w:hAnsi="Times New Roman" w:cs="Times New Roman" w:hint="default"/>
        <w:b/>
        <w:bCs/>
        <w:w w:val="100"/>
        <w:sz w:val="14"/>
        <w:szCs w:val="14"/>
      </w:rPr>
    </w:lvl>
    <w:lvl w:ilvl="1" w:tplc="F4B2D39A">
      <w:numFmt w:val="bullet"/>
      <w:lvlText w:val="•"/>
      <w:lvlJc w:val="left"/>
      <w:pPr>
        <w:ind w:left="567" w:hanging="84"/>
      </w:pPr>
      <w:rPr>
        <w:rFonts w:hint="default"/>
      </w:rPr>
    </w:lvl>
    <w:lvl w:ilvl="2" w:tplc="5B0A299A">
      <w:numFmt w:val="bullet"/>
      <w:lvlText w:val="•"/>
      <w:lvlJc w:val="left"/>
      <w:pPr>
        <w:ind w:left="994" w:hanging="84"/>
      </w:pPr>
      <w:rPr>
        <w:rFonts w:hint="default"/>
      </w:rPr>
    </w:lvl>
    <w:lvl w:ilvl="3" w:tplc="5694DD2A">
      <w:numFmt w:val="bullet"/>
      <w:lvlText w:val="•"/>
      <w:lvlJc w:val="left"/>
      <w:pPr>
        <w:ind w:left="1421" w:hanging="84"/>
      </w:pPr>
      <w:rPr>
        <w:rFonts w:hint="default"/>
      </w:rPr>
    </w:lvl>
    <w:lvl w:ilvl="4" w:tplc="29B09134">
      <w:numFmt w:val="bullet"/>
      <w:lvlText w:val="•"/>
      <w:lvlJc w:val="left"/>
      <w:pPr>
        <w:ind w:left="1848" w:hanging="84"/>
      </w:pPr>
      <w:rPr>
        <w:rFonts w:hint="default"/>
      </w:rPr>
    </w:lvl>
    <w:lvl w:ilvl="5" w:tplc="E9087854">
      <w:numFmt w:val="bullet"/>
      <w:lvlText w:val="•"/>
      <w:lvlJc w:val="left"/>
      <w:pPr>
        <w:ind w:left="2276" w:hanging="84"/>
      </w:pPr>
      <w:rPr>
        <w:rFonts w:hint="default"/>
      </w:rPr>
    </w:lvl>
    <w:lvl w:ilvl="6" w:tplc="C478A9B6">
      <w:numFmt w:val="bullet"/>
      <w:lvlText w:val="•"/>
      <w:lvlJc w:val="left"/>
      <w:pPr>
        <w:ind w:left="2703" w:hanging="84"/>
      </w:pPr>
      <w:rPr>
        <w:rFonts w:hint="default"/>
      </w:rPr>
    </w:lvl>
    <w:lvl w:ilvl="7" w:tplc="2224094A">
      <w:numFmt w:val="bullet"/>
      <w:lvlText w:val="•"/>
      <w:lvlJc w:val="left"/>
      <w:pPr>
        <w:ind w:left="3130" w:hanging="84"/>
      </w:pPr>
      <w:rPr>
        <w:rFonts w:hint="default"/>
      </w:rPr>
    </w:lvl>
    <w:lvl w:ilvl="8" w:tplc="D6344492">
      <w:numFmt w:val="bullet"/>
      <w:lvlText w:val="•"/>
      <w:lvlJc w:val="left"/>
      <w:pPr>
        <w:ind w:left="3557" w:hanging="84"/>
      </w:pPr>
      <w:rPr>
        <w:rFonts w:hint="default"/>
      </w:rPr>
    </w:lvl>
  </w:abstractNum>
  <w:abstractNum w:abstractNumId="261" w15:restartNumberingAfterBreak="0">
    <w:nsid w:val="23121787"/>
    <w:multiLevelType w:val="hybridMultilevel"/>
    <w:tmpl w:val="B07E4928"/>
    <w:lvl w:ilvl="0" w:tplc="1902B876">
      <w:numFmt w:val="bullet"/>
      <w:lvlText w:val="•"/>
      <w:lvlJc w:val="left"/>
      <w:pPr>
        <w:ind w:left="140" w:hanging="84"/>
      </w:pPr>
      <w:rPr>
        <w:rFonts w:ascii="Times New Roman" w:eastAsia="Times New Roman" w:hAnsi="Times New Roman" w:cs="Times New Roman" w:hint="default"/>
        <w:w w:val="100"/>
        <w:sz w:val="14"/>
        <w:szCs w:val="14"/>
      </w:rPr>
    </w:lvl>
    <w:lvl w:ilvl="1" w:tplc="2A823008">
      <w:numFmt w:val="bullet"/>
      <w:lvlText w:val="•"/>
      <w:lvlJc w:val="left"/>
      <w:pPr>
        <w:ind w:left="567" w:hanging="84"/>
      </w:pPr>
      <w:rPr>
        <w:rFonts w:hint="default"/>
      </w:rPr>
    </w:lvl>
    <w:lvl w:ilvl="2" w:tplc="F1525654">
      <w:numFmt w:val="bullet"/>
      <w:lvlText w:val="•"/>
      <w:lvlJc w:val="left"/>
      <w:pPr>
        <w:ind w:left="994" w:hanging="84"/>
      </w:pPr>
      <w:rPr>
        <w:rFonts w:hint="default"/>
      </w:rPr>
    </w:lvl>
    <w:lvl w:ilvl="3" w:tplc="3D8212EA">
      <w:numFmt w:val="bullet"/>
      <w:lvlText w:val="•"/>
      <w:lvlJc w:val="left"/>
      <w:pPr>
        <w:ind w:left="1421" w:hanging="84"/>
      </w:pPr>
      <w:rPr>
        <w:rFonts w:hint="default"/>
      </w:rPr>
    </w:lvl>
    <w:lvl w:ilvl="4" w:tplc="074E7BC2">
      <w:numFmt w:val="bullet"/>
      <w:lvlText w:val="•"/>
      <w:lvlJc w:val="left"/>
      <w:pPr>
        <w:ind w:left="1848" w:hanging="84"/>
      </w:pPr>
      <w:rPr>
        <w:rFonts w:hint="default"/>
      </w:rPr>
    </w:lvl>
    <w:lvl w:ilvl="5" w:tplc="6310E1EE">
      <w:numFmt w:val="bullet"/>
      <w:lvlText w:val="•"/>
      <w:lvlJc w:val="left"/>
      <w:pPr>
        <w:ind w:left="2276" w:hanging="84"/>
      </w:pPr>
      <w:rPr>
        <w:rFonts w:hint="default"/>
      </w:rPr>
    </w:lvl>
    <w:lvl w:ilvl="6" w:tplc="17AC92FC">
      <w:numFmt w:val="bullet"/>
      <w:lvlText w:val="•"/>
      <w:lvlJc w:val="left"/>
      <w:pPr>
        <w:ind w:left="2703" w:hanging="84"/>
      </w:pPr>
      <w:rPr>
        <w:rFonts w:hint="default"/>
      </w:rPr>
    </w:lvl>
    <w:lvl w:ilvl="7" w:tplc="3AE4B642">
      <w:numFmt w:val="bullet"/>
      <w:lvlText w:val="•"/>
      <w:lvlJc w:val="left"/>
      <w:pPr>
        <w:ind w:left="3130" w:hanging="84"/>
      </w:pPr>
      <w:rPr>
        <w:rFonts w:hint="default"/>
      </w:rPr>
    </w:lvl>
    <w:lvl w:ilvl="8" w:tplc="A81A93F2">
      <w:numFmt w:val="bullet"/>
      <w:lvlText w:val="•"/>
      <w:lvlJc w:val="left"/>
      <w:pPr>
        <w:ind w:left="3557" w:hanging="84"/>
      </w:pPr>
      <w:rPr>
        <w:rFonts w:hint="default"/>
      </w:rPr>
    </w:lvl>
  </w:abstractNum>
  <w:abstractNum w:abstractNumId="262" w15:restartNumberingAfterBreak="0">
    <w:nsid w:val="23390B12"/>
    <w:multiLevelType w:val="hybridMultilevel"/>
    <w:tmpl w:val="C3E241A4"/>
    <w:lvl w:ilvl="0" w:tplc="83ACED9A">
      <w:numFmt w:val="bullet"/>
      <w:lvlText w:val="•"/>
      <w:lvlJc w:val="left"/>
      <w:pPr>
        <w:ind w:left="140" w:hanging="84"/>
      </w:pPr>
      <w:rPr>
        <w:rFonts w:ascii="Times New Roman" w:eastAsia="Times New Roman" w:hAnsi="Times New Roman" w:cs="Times New Roman" w:hint="default"/>
        <w:w w:val="100"/>
        <w:sz w:val="14"/>
        <w:szCs w:val="14"/>
      </w:rPr>
    </w:lvl>
    <w:lvl w:ilvl="1" w:tplc="BCBE4BD4">
      <w:numFmt w:val="bullet"/>
      <w:lvlText w:val="•"/>
      <w:lvlJc w:val="left"/>
      <w:pPr>
        <w:ind w:left="567" w:hanging="84"/>
      </w:pPr>
      <w:rPr>
        <w:rFonts w:hint="default"/>
      </w:rPr>
    </w:lvl>
    <w:lvl w:ilvl="2" w:tplc="91FCFB62">
      <w:numFmt w:val="bullet"/>
      <w:lvlText w:val="•"/>
      <w:lvlJc w:val="left"/>
      <w:pPr>
        <w:ind w:left="994" w:hanging="84"/>
      </w:pPr>
      <w:rPr>
        <w:rFonts w:hint="default"/>
      </w:rPr>
    </w:lvl>
    <w:lvl w:ilvl="3" w:tplc="66322C78">
      <w:numFmt w:val="bullet"/>
      <w:lvlText w:val="•"/>
      <w:lvlJc w:val="left"/>
      <w:pPr>
        <w:ind w:left="1421" w:hanging="84"/>
      </w:pPr>
      <w:rPr>
        <w:rFonts w:hint="default"/>
      </w:rPr>
    </w:lvl>
    <w:lvl w:ilvl="4" w:tplc="6696F0A8">
      <w:numFmt w:val="bullet"/>
      <w:lvlText w:val="•"/>
      <w:lvlJc w:val="left"/>
      <w:pPr>
        <w:ind w:left="1848" w:hanging="84"/>
      </w:pPr>
      <w:rPr>
        <w:rFonts w:hint="default"/>
      </w:rPr>
    </w:lvl>
    <w:lvl w:ilvl="5" w:tplc="25F20856">
      <w:numFmt w:val="bullet"/>
      <w:lvlText w:val="•"/>
      <w:lvlJc w:val="left"/>
      <w:pPr>
        <w:ind w:left="2276" w:hanging="84"/>
      </w:pPr>
      <w:rPr>
        <w:rFonts w:hint="default"/>
      </w:rPr>
    </w:lvl>
    <w:lvl w:ilvl="6" w:tplc="484010C4">
      <w:numFmt w:val="bullet"/>
      <w:lvlText w:val="•"/>
      <w:lvlJc w:val="left"/>
      <w:pPr>
        <w:ind w:left="2703" w:hanging="84"/>
      </w:pPr>
      <w:rPr>
        <w:rFonts w:hint="default"/>
      </w:rPr>
    </w:lvl>
    <w:lvl w:ilvl="7" w:tplc="8AB6EB38">
      <w:numFmt w:val="bullet"/>
      <w:lvlText w:val="•"/>
      <w:lvlJc w:val="left"/>
      <w:pPr>
        <w:ind w:left="3130" w:hanging="84"/>
      </w:pPr>
      <w:rPr>
        <w:rFonts w:hint="default"/>
      </w:rPr>
    </w:lvl>
    <w:lvl w:ilvl="8" w:tplc="54BE64EE">
      <w:numFmt w:val="bullet"/>
      <w:lvlText w:val="•"/>
      <w:lvlJc w:val="left"/>
      <w:pPr>
        <w:ind w:left="3557" w:hanging="84"/>
      </w:pPr>
      <w:rPr>
        <w:rFonts w:hint="default"/>
      </w:rPr>
    </w:lvl>
  </w:abstractNum>
  <w:abstractNum w:abstractNumId="263" w15:restartNumberingAfterBreak="0">
    <w:nsid w:val="235D6D01"/>
    <w:multiLevelType w:val="hybridMultilevel"/>
    <w:tmpl w:val="02105ED0"/>
    <w:lvl w:ilvl="0" w:tplc="DBE22E06">
      <w:numFmt w:val="bullet"/>
      <w:lvlText w:val="•"/>
      <w:lvlJc w:val="left"/>
      <w:pPr>
        <w:ind w:left="140" w:hanging="84"/>
      </w:pPr>
      <w:rPr>
        <w:rFonts w:ascii="Times New Roman" w:eastAsia="Times New Roman" w:hAnsi="Times New Roman" w:cs="Times New Roman" w:hint="default"/>
        <w:w w:val="100"/>
        <w:sz w:val="14"/>
        <w:szCs w:val="14"/>
      </w:rPr>
    </w:lvl>
    <w:lvl w:ilvl="1" w:tplc="19A8BA0E">
      <w:numFmt w:val="bullet"/>
      <w:lvlText w:val="•"/>
      <w:lvlJc w:val="left"/>
      <w:pPr>
        <w:ind w:left="567" w:hanging="84"/>
      </w:pPr>
      <w:rPr>
        <w:rFonts w:hint="default"/>
      </w:rPr>
    </w:lvl>
    <w:lvl w:ilvl="2" w:tplc="3C38B282">
      <w:numFmt w:val="bullet"/>
      <w:lvlText w:val="•"/>
      <w:lvlJc w:val="left"/>
      <w:pPr>
        <w:ind w:left="994" w:hanging="84"/>
      </w:pPr>
      <w:rPr>
        <w:rFonts w:hint="default"/>
      </w:rPr>
    </w:lvl>
    <w:lvl w:ilvl="3" w:tplc="B00A1C04">
      <w:numFmt w:val="bullet"/>
      <w:lvlText w:val="•"/>
      <w:lvlJc w:val="left"/>
      <w:pPr>
        <w:ind w:left="1421" w:hanging="84"/>
      </w:pPr>
      <w:rPr>
        <w:rFonts w:hint="default"/>
      </w:rPr>
    </w:lvl>
    <w:lvl w:ilvl="4" w:tplc="0D92F786">
      <w:numFmt w:val="bullet"/>
      <w:lvlText w:val="•"/>
      <w:lvlJc w:val="left"/>
      <w:pPr>
        <w:ind w:left="1848" w:hanging="84"/>
      </w:pPr>
      <w:rPr>
        <w:rFonts w:hint="default"/>
      </w:rPr>
    </w:lvl>
    <w:lvl w:ilvl="5" w:tplc="7F1E12C2">
      <w:numFmt w:val="bullet"/>
      <w:lvlText w:val="•"/>
      <w:lvlJc w:val="left"/>
      <w:pPr>
        <w:ind w:left="2276" w:hanging="84"/>
      </w:pPr>
      <w:rPr>
        <w:rFonts w:hint="default"/>
      </w:rPr>
    </w:lvl>
    <w:lvl w:ilvl="6" w:tplc="013A7268">
      <w:numFmt w:val="bullet"/>
      <w:lvlText w:val="•"/>
      <w:lvlJc w:val="left"/>
      <w:pPr>
        <w:ind w:left="2703" w:hanging="84"/>
      </w:pPr>
      <w:rPr>
        <w:rFonts w:hint="default"/>
      </w:rPr>
    </w:lvl>
    <w:lvl w:ilvl="7" w:tplc="5E848498">
      <w:numFmt w:val="bullet"/>
      <w:lvlText w:val="•"/>
      <w:lvlJc w:val="left"/>
      <w:pPr>
        <w:ind w:left="3130" w:hanging="84"/>
      </w:pPr>
      <w:rPr>
        <w:rFonts w:hint="default"/>
      </w:rPr>
    </w:lvl>
    <w:lvl w:ilvl="8" w:tplc="4E1626DE">
      <w:numFmt w:val="bullet"/>
      <w:lvlText w:val="•"/>
      <w:lvlJc w:val="left"/>
      <w:pPr>
        <w:ind w:left="3557" w:hanging="84"/>
      </w:pPr>
      <w:rPr>
        <w:rFonts w:hint="default"/>
      </w:rPr>
    </w:lvl>
  </w:abstractNum>
  <w:abstractNum w:abstractNumId="264" w15:restartNumberingAfterBreak="0">
    <w:nsid w:val="23646680"/>
    <w:multiLevelType w:val="hybridMultilevel"/>
    <w:tmpl w:val="F77016F6"/>
    <w:lvl w:ilvl="0" w:tplc="30407318">
      <w:start w:val="4"/>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BAD27C82">
      <w:numFmt w:val="bullet"/>
      <w:lvlText w:val="•"/>
      <w:lvlJc w:val="left"/>
      <w:pPr>
        <w:ind w:left="1710" w:hanging="180"/>
      </w:pPr>
      <w:rPr>
        <w:rFonts w:hint="default"/>
      </w:rPr>
    </w:lvl>
    <w:lvl w:ilvl="2" w:tplc="19205AEA">
      <w:numFmt w:val="bullet"/>
      <w:lvlText w:val="•"/>
      <w:lvlJc w:val="left"/>
      <w:pPr>
        <w:ind w:left="2721" w:hanging="180"/>
      </w:pPr>
      <w:rPr>
        <w:rFonts w:hint="default"/>
      </w:rPr>
    </w:lvl>
    <w:lvl w:ilvl="3" w:tplc="29BEC680">
      <w:numFmt w:val="bullet"/>
      <w:lvlText w:val="•"/>
      <w:lvlJc w:val="left"/>
      <w:pPr>
        <w:ind w:left="3731" w:hanging="180"/>
      </w:pPr>
      <w:rPr>
        <w:rFonts w:hint="default"/>
      </w:rPr>
    </w:lvl>
    <w:lvl w:ilvl="4" w:tplc="9850C75C">
      <w:numFmt w:val="bullet"/>
      <w:lvlText w:val="•"/>
      <w:lvlJc w:val="left"/>
      <w:pPr>
        <w:ind w:left="4742" w:hanging="180"/>
      </w:pPr>
      <w:rPr>
        <w:rFonts w:hint="default"/>
      </w:rPr>
    </w:lvl>
    <w:lvl w:ilvl="5" w:tplc="95E64736">
      <w:numFmt w:val="bullet"/>
      <w:lvlText w:val="•"/>
      <w:lvlJc w:val="left"/>
      <w:pPr>
        <w:ind w:left="5752" w:hanging="180"/>
      </w:pPr>
      <w:rPr>
        <w:rFonts w:hint="default"/>
      </w:rPr>
    </w:lvl>
    <w:lvl w:ilvl="6" w:tplc="521C4E20">
      <w:numFmt w:val="bullet"/>
      <w:lvlText w:val="•"/>
      <w:lvlJc w:val="left"/>
      <w:pPr>
        <w:ind w:left="6763" w:hanging="180"/>
      </w:pPr>
      <w:rPr>
        <w:rFonts w:hint="default"/>
      </w:rPr>
    </w:lvl>
    <w:lvl w:ilvl="7" w:tplc="96FEF592">
      <w:numFmt w:val="bullet"/>
      <w:lvlText w:val="•"/>
      <w:lvlJc w:val="left"/>
      <w:pPr>
        <w:ind w:left="7773" w:hanging="180"/>
      </w:pPr>
      <w:rPr>
        <w:rFonts w:hint="default"/>
      </w:rPr>
    </w:lvl>
    <w:lvl w:ilvl="8" w:tplc="700E6BF0">
      <w:numFmt w:val="bullet"/>
      <w:lvlText w:val="•"/>
      <w:lvlJc w:val="left"/>
      <w:pPr>
        <w:ind w:left="8784" w:hanging="180"/>
      </w:pPr>
      <w:rPr>
        <w:rFonts w:hint="default"/>
      </w:rPr>
    </w:lvl>
  </w:abstractNum>
  <w:abstractNum w:abstractNumId="265" w15:restartNumberingAfterBreak="0">
    <w:nsid w:val="23646E0F"/>
    <w:multiLevelType w:val="hybridMultilevel"/>
    <w:tmpl w:val="11AEB04E"/>
    <w:lvl w:ilvl="0" w:tplc="42181F56">
      <w:numFmt w:val="bullet"/>
      <w:lvlText w:val="•"/>
      <w:lvlJc w:val="left"/>
      <w:pPr>
        <w:ind w:left="140" w:hanging="84"/>
      </w:pPr>
      <w:rPr>
        <w:rFonts w:ascii="Times New Roman" w:eastAsia="Times New Roman" w:hAnsi="Times New Roman" w:cs="Times New Roman" w:hint="default"/>
        <w:w w:val="100"/>
        <w:sz w:val="14"/>
        <w:szCs w:val="14"/>
      </w:rPr>
    </w:lvl>
    <w:lvl w:ilvl="1" w:tplc="AEE6239A">
      <w:numFmt w:val="bullet"/>
      <w:lvlText w:val="•"/>
      <w:lvlJc w:val="left"/>
      <w:pPr>
        <w:ind w:left="567" w:hanging="84"/>
      </w:pPr>
      <w:rPr>
        <w:rFonts w:hint="default"/>
      </w:rPr>
    </w:lvl>
    <w:lvl w:ilvl="2" w:tplc="4A7288CE">
      <w:numFmt w:val="bullet"/>
      <w:lvlText w:val="•"/>
      <w:lvlJc w:val="left"/>
      <w:pPr>
        <w:ind w:left="994" w:hanging="84"/>
      </w:pPr>
      <w:rPr>
        <w:rFonts w:hint="default"/>
      </w:rPr>
    </w:lvl>
    <w:lvl w:ilvl="3" w:tplc="C67282B2">
      <w:numFmt w:val="bullet"/>
      <w:lvlText w:val="•"/>
      <w:lvlJc w:val="left"/>
      <w:pPr>
        <w:ind w:left="1421" w:hanging="84"/>
      </w:pPr>
      <w:rPr>
        <w:rFonts w:hint="default"/>
      </w:rPr>
    </w:lvl>
    <w:lvl w:ilvl="4" w:tplc="65C6BEF0">
      <w:numFmt w:val="bullet"/>
      <w:lvlText w:val="•"/>
      <w:lvlJc w:val="left"/>
      <w:pPr>
        <w:ind w:left="1848" w:hanging="84"/>
      </w:pPr>
      <w:rPr>
        <w:rFonts w:hint="default"/>
      </w:rPr>
    </w:lvl>
    <w:lvl w:ilvl="5" w:tplc="727EC2E0">
      <w:numFmt w:val="bullet"/>
      <w:lvlText w:val="•"/>
      <w:lvlJc w:val="left"/>
      <w:pPr>
        <w:ind w:left="2276" w:hanging="84"/>
      </w:pPr>
      <w:rPr>
        <w:rFonts w:hint="default"/>
      </w:rPr>
    </w:lvl>
    <w:lvl w:ilvl="6" w:tplc="9F56139C">
      <w:numFmt w:val="bullet"/>
      <w:lvlText w:val="•"/>
      <w:lvlJc w:val="left"/>
      <w:pPr>
        <w:ind w:left="2703" w:hanging="84"/>
      </w:pPr>
      <w:rPr>
        <w:rFonts w:hint="default"/>
      </w:rPr>
    </w:lvl>
    <w:lvl w:ilvl="7" w:tplc="9B720DEE">
      <w:numFmt w:val="bullet"/>
      <w:lvlText w:val="•"/>
      <w:lvlJc w:val="left"/>
      <w:pPr>
        <w:ind w:left="3130" w:hanging="84"/>
      </w:pPr>
      <w:rPr>
        <w:rFonts w:hint="default"/>
      </w:rPr>
    </w:lvl>
    <w:lvl w:ilvl="8" w:tplc="C49E8BC2">
      <w:numFmt w:val="bullet"/>
      <w:lvlText w:val="•"/>
      <w:lvlJc w:val="left"/>
      <w:pPr>
        <w:ind w:left="3557" w:hanging="84"/>
      </w:pPr>
      <w:rPr>
        <w:rFonts w:hint="default"/>
      </w:rPr>
    </w:lvl>
  </w:abstractNum>
  <w:abstractNum w:abstractNumId="266" w15:restartNumberingAfterBreak="0">
    <w:nsid w:val="23830D28"/>
    <w:multiLevelType w:val="hybridMultilevel"/>
    <w:tmpl w:val="F606F470"/>
    <w:lvl w:ilvl="0" w:tplc="11228C2E">
      <w:numFmt w:val="bullet"/>
      <w:lvlText w:val="•"/>
      <w:lvlJc w:val="left"/>
      <w:pPr>
        <w:ind w:left="140" w:hanging="84"/>
      </w:pPr>
      <w:rPr>
        <w:rFonts w:ascii="Times New Roman" w:eastAsia="Times New Roman" w:hAnsi="Times New Roman" w:cs="Times New Roman" w:hint="default"/>
        <w:w w:val="100"/>
        <w:sz w:val="14"/>
        <w:szCs w:val="14"/>
      </w:rPr>
    </w:lvl>
    <w:lvl w:ilvl="1" w:tplc="6C1AC084">
      <w:numFmt w:val="bullet"/>
      <w:lvlText w:val="•"/>
      <w:lvlJc w:val="left"/>
      <w:pPr>
        <w:ind w:left="567" w:hanging="84"/>
      </w:pPr>
      <w:rPr>
        <w:rFonts w:hint="default"/>
      </w:rPr>
    </w:lvl>
    <w:lvl w:ilvl="2" w:tplc="1EA03A14">
      <w:numFmt w:val="bullet"/>
      <w:lvlText w:val="•"/>
      <w:lvlJc w:val="left"/>
      <w:pPr>
        <w:ind w:left="994" w:hanging="84"/>
      </w:pPr>
      <w:rPr>
        <w:rFonts w:hint="default"/>
      </w:rPr>
    </w:lvl>
    <w:lvl w:ilvl="3" w:tplc="8CA875B8">
      <w:numFmt w:val="bullet"/>
      <w:lvlText w:val="•"/>
      <w:lvlJc w:val="left"/>
      <w:pPr>
        <w:ind w:left="1421" w:hanging="84"/>
      </w:pPr>
      <w:rPr>
        <w:rFonts w:hint="default"/>
      </w:rPr>
    </w:lvl>
    <w:lvl w:ilvl="4" w:tplc="B5E83A56">
      <w:numFmt w:val="bullet"/>
      <w:lvlText w:val="•"/>
      <w:lvlJc w:val="left"/>
      <w:pPr>
        <w:ind w:left="1848" w:hanging="84"/>
      </w:pPr>
      <w:rPr>
        <w:rFonts w:hint="default"/>
      </w:rPr>
    </w:lvl>
    <w:lvl w:ilvl="5" w:tplc="6CC2A86E">
      <w:numFmt w:val="bullet"/>
      <w:lvlText w:val="•"/>
      <w:lvlJc w:val="left"/>
      <w:pPr>
        <w:ind w:left="2276" w:hanging="84"/>
      </w:pPr>
      <w:rPr>
        <w:rFonts w:hint="default"/>
      </w:rPr>
    </w:lvl>
    <w:lvl w:ilvl="6" w:tplc="2730E446">
      <w:numFmt w:val="bullet"/>
      <w:lvlText w:val="•"/>
      <w:lvlJc w:val="left"/>
      <w:pPr>
        <w:ind w:left="2703" w:hanging="84"/>
      </w:pPr>
      <w:rPr>
        <w:rFonts w:hint="default"/>
      </w:rPr>
    </w:lvl>
    <w:lvl w:ilvl="7" w:tplc="E35264F8">
      <w:numFmt w:val="bullet"/>
      <w:lvlText w:val="•"/>
      <w:lvlJc w:val="left"/>
      <w:pPr>
        <w:ind w:left="3130" w:hanging="84"/>
      </w:pPr>
      <w:rPr>
        <w:rFonts w:hint="default"/>
      </w:rPr>
    </w:lvl>
    <w:lvl w:ilvl="8" w:tplc="175C62D6">
      <w:numFmt w:val="bullet"/>
      <w:lvlText w:val="•"/>
      <w:lvlJc w:val="left"/>
      <w:pPr>
        <w:ind w:left="3557" w:hanging="84"/>
      </w:pPr>
      <w:rPr>
        <w:rFonts w:hint="default"/>
      </w:rPr>
    </w:lvl>
  </w:abstractNum>
  <w:abstractNum w:abstractNumId="267" w15:restartNumberingAfterBreak="0">
    <w:nsid w:val="238729AF"/>
    <w:multiLevelType w:val="hybridMultilevel"/>
    <w:tmpl w:val="C2EEE1A0"/>
    <w:lvl w:ilvl="0" w:tplc="4EE882E4">
      <w:start w:val="1"/>
      <w:numFmt w:val="decimal"/>
      <w:lvlText w:val="%1."/>
      <w:lvlJc w:val="left"/>
      <w:pPr>
        <w:ind w:left="562" w:hanging="180"/>
        <w:jc w:val="left"/>
      </w:pPr>
      <w:rPr>
        <w:rFonts w:ascii="Times New Roman" w:eastAsia="Times New Roman" w:hAnsi="Times New Roman" w:cs="Times New Roman" w:hint="default"/>
        <w:b/>
        <w:bCs/>
        <w:spacing w:val="-10"/>
        <w:w w:val="100"/>
        <w:sz w:val="18"/>
        <w:szCs w:val="18"/>
      </w:rPr>
    </w:lvl>
    <w:lvl w:ilvl="1" w:tplc="F9725456">
      <w:numFmt w:val="bullet"/>
      <w:lvlText w:val="•"/>
      <w:lvlJc w:val="left"/>
      <w:pPr>
        <w:ind w:left="1584" w:hanging="180"/>
      </w:pPr>
      <w:rPr>
        <w:rFonts w:hint="default"/>
      </w:rPr>
    </w:lvl>
    <w:lvl w:ilvl="2" w:tplc="DC566FE0">
      <w:numFmt w:val="bullet"/>
      <w:lvlText w:val="•"/>
      <w:lvlJc w:val="left"/>
      <w:pPr>
        <w:ind w:left="2609" w:hanging="180"/>
      </w:pPr>
      <w:rPr>
        <w:rFonts w:hint="default"/>
      </w:rPr>
    </w:lvl>
    <w:lvl w:ilvl="3" w:tplc="5540D436">
      <w:numFmt w:val="bullet"/>
      <w:lvlText w:val="•"/>
      <w:lvlJc w:val="left"/>
      <w:pPr>
        <w:ind w:left="3633" w:hanging="180"/>
      </w:pPr>
      <w:rPr>
        <w:rFonts w:hint="default"/>
      </w:rPr>
    </w:lvl>
    <w:lvl w:ilvl="4" w:tplc="A5FAF79A">
      <w:numFmt w:val="bullet"/>
      <w:lvlText w:val="•"/>
      <w:lvlJc w:val="left"/>
      <w:pPr>
        <w:ind w:left="4658" w:hanging="180"/>
      </w:pPr>
      <w:rPr>
        <w:rFonts w:hint="default"/>
      </w:rPr>
    </w:lvl>
    <w:lvl w:ilvl="5" w:tplc="770A2838">
      <w:numFmt w:val="bullet"/>
      <w:lvlText w:val="•"/>
      <w:lvlJc w:val="left"/>
      <w:pPr>
        <w:ind w:left="5682" w:hanging="180"/>
      </w:pPr>
      <w:rPr>
        <w:rFonts w:hint="default"/>
      </w:rPr>
    </w:lvl>
    <w:lvl w:ilvl="6" w:tplc="64FA551C">
      <w:numFmt w:val="bullet"/>
      <w:lvlText w:val="•"/>
      <w:lvlJc w:val="left"/>
      <w:pPr>
        <w:ind w:left="6707" w:hanging="180"/>
      </w:pPr>
      <w:rPr>
        <w:rFonts w:hint="default"/>
      </w:rPr>
    </w:lvl>
    <w:lvl w:ilvl="7" w:tplc="842E4572">
      <w:numFmt w:val="bullet"/>
      <w:lvlText w:val="•"/>
      <w:lvlJc w:val="left"/>
      <w:pPr>
        <w:ind w:left="7731" w:hanging="180"/>
      </w:pPr>
      <w:rPr>
        <w:rFonts w:hint="default"/>
      </w:rPr>
    </w:lvl>
    <w:lvl w:ilvl="8" w:tplc="965E114E">
      <w:numFmt w:val="bullet"/>
      <w:lvlText w:val="•"/>
      <w:lvlJc w:val="left"/>
      <w:pPr>
        <w:ind w:left="8756" w:hanging="180"/>
      </w:pPr>
      <w:rPr>
        <w:rFonts w:hint="default"/>
      </w:rPr>
    </w:lvl>
  </w:abstractNum>
  <w:abstractNum w:abstractNumId="268" w15:restartNumberingAfterBreak="0">
    <w:nsid w:val="23CA4126"/>
    <w:multiLevelType w:val="hybridMultilevel"/>
    <w:tmpl w:val="1C6A5D6A"/>
    <w:lvl w:ilvl="0" w:tplc="20522CB4">
      <w:numFmt w:val="bullet"/>
      <w:lvlText w:val="*"/>
      <w:lvlJc w:val="left"/>
      <w:pPr>
        <w:ind w:left="404" w:hanging="284"/>
      </w:pPr>
      <w:rPr>
        <w:rFonts w:ascii="Times New Roman" w:eastAsia="Times New Roman" w:hAnsi="Times New Roman" w:cs="Times New Roman" w:hint="default"/>
        <w:spacing w:val="-8"/>
        <w:w w:val="100"/>
        <w:sz w:val="14"/>
        <w:szCs w:val="14"/>
      </w:rPr>
    </w:lvl>
    <w:lvl w:ilvl="1" w:tplc="490A8C7E">
      <w:numFmt w:val="bullet"/>
      <w:lvlText w:val="–"/>
      <w:lvlJc w:val="left"/>
      <w:pPr>
        <w:ind w:left="120" w:hanging="143"/>
      </w:pPr>
      <w:rPr>
        <w:rFonts w:ascii="Times New Roman" w:eastAsia="Times New Roman" w:hAnsi="Times New Roman" w:cs="Times New Roman" w:hint="default"/>
        <w:b/>
        <w:bCs/>
        <w:w w:val="100"/>
        <w:sz w:val="18"/>
        <w:szCs w:val="18"/>
      </w:rPr>
    </w:lvl>
    <w:lvl w:ilvl="2" w:tplc="61E88B82">
      <w:numFmt w:val="bullet"/>
      <w:lvlText w:val="•"/>
      <w:lvlJc w:val="left"/>
      <w:pPr>
        <w:ind w:left="1556" w:hanging="143"/>
      </w:pPr>
      <w:rPr>
        <w:rFonts w:hint="default"/>
      </w:rPr>
    </w:lvl>
    <w:lvl w:ilvl="3" w:tplc="7778A5D6">
      <w:numFmt w:val="bullet"/>
      <w:lvlText w:val="•"/>
      <w:lvlJc w:val="left"/>
      <w:pPr>
        <w:ind w:left="2712" w:hanging="143"/>
      </w:pPr>
      <w:rPr>
        <w:rFonts w:hint="default"/>
      </w:rPr>
    </w:lvl>
    <w:lvl w:ilvl="4" w:tplc="9BBAD490">
      <w:numFmt w:val="bullet"/>
      <w:lvlText w:val="•"/>
      <w:lvlJc w:val="left"/>
      <w:pPr>
        <w:ind w:left="3868" w:hanging="143"/>
      </w:pPr>
      <w:rPr>
        <w:rFonts w:hint="default"/>
      </w:rPr>
    </w:lvl>
    <w:lvl w:ilvl="5" w:tplc="585AD55E">
      <w:numFmt w:val="bullet"/>
      <w:lvlText w:val="•"/>
      <w:lvlJc w:val="left"/>
      <w:pPr>
        <w:ind w:left="5024" w:hanging="143"/>
      </w:pPr>
      <w:rPr>
        <w:rFonts w:hint="default"/>
      </w:rPr>
    </w:lvl>
    <w:lvl w:ilvl="6" w:tplc="EEFAA43E">
      <w:numFmt w:val="bullet"/>
      <w:lvlText w:val="•"/>
      <w:lvlJc w:val="left"/>
      <w:pPr>
        <w:ind w:left="6180" w:hanging="143"/>
      </w:pPr>
      <w:rPr>
        <w:rFonts w:hint="default"/>
      </w:rPr>
    </w:lvl>
    <w:lvl w:ilvl="7" w:tplc="63A641F4">
      <w:numFmt w:val="bullet"/>
      <w:lvlText w:val="•"/>
      <w:lvlJc w:val="left"/>
      <w:pPr>
        <w:ind w:left="7337" w:hanging="143"/>
      </w:pPr>
      <w:rPr>
        <w:rFonts w:hint="default"/>
      </w:rPr>
    </w:lvl>
    <w:lvl w:ilvl="8" w:tplc="9C5E2B9C">
      <w:numFmt w:val="bullet"/>
      <w:lvlText w:val="•"/>
      <w:lvlJc w:val="left"/>
      <w:pPr>
        <w:ind w:left="8493" w:hanging="143"/>
      </w:pPr>
      <w:rPr>
        <w:rFonts w:hint="default"/>
      </w:rPr>
    </w:lvl>
  </w:abstractNum>
  <w:abstractNum w:abstractNumId="269" w15:restartNumberingAfterBreak="0">
    <w:nsid w:val="23DB498D"/>
    <w:multiLevelType w:val="hybridMultilevel"/>
    <w:tmpl w:val="F1F0056C"/>
    <w:lvl w:ilvl="0" w:tplc="7434510E">
      <w:numFmt w:val="bullet"/>
      <w:lvlText w:val="•"/>
      <w:lvlJc w:val="left"/>
      <w:pPr>
        <w:ind w:left="140" w:hanging="84"/>
      </w:pPr>
      <w:rPr>
        <w:rFonts w:ascii="Times New Roman" w:eastAsia="Times New Roman" w:hAnsi="Times New Roman" w:cs="Times New Roman" w:hint="default"/>
        <w:w w:val="100"/>
        <w:sz w:val="14"/>
        <w:szCs w:val="14"/>
      </w:rPr>
    </w:lvl>
    <w:lvl w:ilvl="1" w:tplc="1960CA30">
      <w:numFmt w:val="bullet"/>
      <w:lvlText w:val="•"/>
      <w:lvlJc w:val="left"/>
      <w:pPr>
        <w:ind w:left="567" w:hanging="84"/>
      </w:pPr>
      <w:rPr>
        <w:rFonts w:hint="default"/>
      </w:rPr>
    </w:lvl>
    <w:lvl w:ilvl="2" w:tplc="3752BA1C">
      <w:numFmt w:val="bullet"/>
      <w:lvlText w:val="•"/>
      <w:lvlJc w:val="left"/>
      <w:pPr>
        <w:ind w:left="994" w:hanging="84"/>
      </w:pPr>
      <w:rPr>
        <w:rFonts w:hint="default"/>
      </w:rPr>
    </w:lvl>
    <w:lvl w:ilvl="3" w:tplc="641A9438">
      <w:numFmt w:val="bullet"/>
      <w:lvlText w:val="•"/>
      <w:lvlJc w:val="left"/>
      <w:pPr>
        <w:ind w:left="1421" w:hanging="84"/>
      </w:pPr>
      <w:rPr>
        <w:rFonts w:hint="default"/>
      </w:rPr>
    </w:lvl>
    <w:lvl w:ilvl="4" w:tplc="B15000CA">
      <w:numFmt w:val="bullet"/>
      <w:lvlText w:val="•"/>
      <w:lvlJc w:val="left"/>
      <w:pPr>
        <w:ind w:left="1848" w:hanging="84"/>
      </w:pPr>
      <w:rPr>
        <w:rFonts w:hint="default"/>
      </w:rPr>
    </w:lvl>
    <w:lvl w:ilvl="5" w:tplc="9EEC6F1C">
      <w:numFmt w:val="bullet"/>
      <w:lvlText w:val="•"/>
      <w:lvlJc w:val="left"/>
      <w:pPr>
        <w:ind w:left="2276" w:hanging="84"/>
      </w:pPr>
      <w:rPr>
        <w:rFonts w:hint="default"/>
      </w:rPr>
    </w:lvl>
    <w:lvl w:ilvl="6" w:tplc="06D68D20">
      <w:numFmt w:val="bullet"/>
      <w:lvlText w:val="•"/>
      <w:lvlJc w:val="left"/>
      <w:pPr>
        <w:ind w:left="2703" w:hanging="84"/>
      </w:pPr>
      <w:rPr>
        <w:rFonts w:hint="default"/>
      </w:rPr>
    </w:lvl>
    <w:lvl w:ilvl="7" w:tplc="91FAB4C0">
      <w:numFmt w:val="bullet"/>
      <w:lvlText w:val="•"/>
      <w:lvlJc w:val="left"/>
      <w:pPr>
        <w:ind w:left="3130" w:hanging="84"/>
      </w:pPr>
      <w:rPr>
        <w:rFonts w:hint="default"/>
      </w:rPr>
    </w:lvl>
    <w:lvl w:ilvl="8" w:tplc="C1F468CC">
      <w:numFmt w:val="bullet"/>
      <w:lvlText w:val="•"/>
      <w:lvlJc w:val="left"/>
      <w:pPr>
        <w:ind w:left="3557" w:hanging="84"/>
      </w:pPr>
      <w:rPr>
        <w:rFonts w:hint="default"/>
      </w:rPr>
    </w:lvl>
  </w:abstractNum>
  <w:abstractNum w:abstractNumId="270" w15:restartNumberingAfterBreak="0">
    <w:nsid w:val="23E52ED3"/>
    <w:multiLevelType w:val="hybridMultilevel"/>
    <w:tmpl w:val="3A52D1AA"/>
    <w:lvl w:ilvl="0" w:tplc="24B23A74">
      <w:numFmt w:val="bullet"/>
      <w:lvlText w:val="•"/>
      <w:lvlJc w:val="left"/>
      <w:pPr>
        <w:ind w:left="140" w:hanging="84"/>
      </w:pPr>
      <w:rPr>
        <w:rFonts w:ascii="Times New Roman" w:eastAsia="Times New Roman" w:hAnsi="Times New Roman" w:cs="Times New Roman" w:hint="default"/>
        <w:w w:val="100"/>
        <w:sz w:val="14"/>
        <w:szCs w:val="14"/>
      </w:rPr>
    </w:lvl>
    <w:lvl w:ilvl="1" w:tplc="F3DA8CAC">
      <w:numFmt w:val="bullet"/>
      <w:lvlText w:val="•"/>
      <w:lvlJc w:val="left"/>
      <w:pPr>
        <w:ind w:left="567" w:hanging="84"/>
      </w:pPr>
      <w:rPr>
        <w:rFonts w:hint="default"/>
      </w:rPr>
    </w:lvl>
    <w:lvl w:ilvl="2" w:tplc="4DBA3636">
      <w:numFmt w:val="bullet"/>
      <w:lvlText w:val="•"/>
      <w:lvlJc w:val="left"/>
      <w:pPr>
        <w:ind w:left="994" w:hanging="84"/>
      </w:pPr>
      <w:rPr>
        <w:rFonts w:hint="default"/>
      </w:rPr>
    </w:lvl>
    <w:lvl w:ilvl="3" w:tplc="43E89D76">
      <w:numFmt w:val="bullet"/>
      <w:lvlText w:val="•"/>
      <w:lvlJc w:val="left"/>
      <w:pPr>
        <w:ind w:left="1421" w:hanging="84"/>
      </w:pPr>
      <w:rPr>
        <w:rFonts w:hint="default"/>
      </w:rPr>
    </w:lvl>
    <w:lvl w:ilvl="4" w:tplc="1D40644C">
      <w:numFmt w:val="bullet"/>
      <w:lvlText w:val="•"/>
      <w:lvlJc w:val="left"/>
      <w:pPr>
        <w:ind w:left="1848" w:hanging="84"/>
      </w:pPr>
      <w:rPr>
        <w:rFonts w:hint="default"/>
      </w:rPr>
    </w:lvl>
    <w:lvl w:ilvl="5" w:tplc="4036D8EA">
      <w:numFmt w:val="bullet"/>
      <w:lvlText w:val="•"/>
      <w:lvlJc w:val="left"/>
      <w:pPr>
        <w:ind w:left="2276" w:hanging="84"/>
      </w:pPr>
      <w:rPr>
        <w:rFonts w:hint="default"/>
      </w:rPr>
    </w:lvl>
    <w:lvl w:ilvl="6" w:tplc="3E827DAC">
      <w:numFmt w:val="bullet"/>
      <w:lvlText w:val="•"/>
      <w:lvlJc w:val="left"/>
      <w:pPr>
        <w:ind w:left="2703" w:hanging="84"/>
      </w:pPr>
      <w:rPr>
        <w:rFonts w:hint="default"/>
      </w:rPr>
    </w:lvl>
    <w:lvl w:ilvl="7" w:tplc="C390F8A0">
      <w:numFmt w:val="bullet"/>
      <w:lvlText w:val="•"/>
      <w:lvlJc w:val="left"/>
      <w:pPr>
        <w:ind w:left="3130" w:hanging="84"/>
      </w:pPr>
      <w:rPr>
        <w:rFonts w:hint="default"/>
      </w:rPr>
    </w:lvl>
    <w:lvl w:ilvl="8" w:tplc="D0A4CD64">
      <w:numFmt w:val="bullet"/>
      <w:lvlText w:val="•"/>
      <w:lvlJc w:val="left"/>
      <w:pPr>
        <w:ind w:left="3557" w:hanging="84"/>
      </w:pPr>
      <w:rPr>
        <w:rFonts w:hint="default"/>
      </w:rPr>
    </w:lvl>
  </w:abstractNum>
  <w:abstractNum w:abstractNumId="271" w15:restartNumberingAfterBreak="0">
    <w:nsid w:val="24225C5B"/>
    <w:multiLevelType w:val="hybridMultilevel"/>
    <w:tmpl w:val="AD60B808"/>
    <w:lvl w:ilvl="0" w:tplc="AD9CBFEA">
      <w:numFmt w:val="bullet"/>
      <w:lvlText w:val="•"/>
      <w:lvlJc w:val="left"/>
      <w:pPr>
        <w:ind w:left="140" w:hanging="84"/>
      </w:pPr>
      <w:rPr>
        <w:rFonts w:ascii="Times New Roman" w:eastAsia="Times New Roman" w:hAnsi="Times New Roman" w:cs="Times New Roman" w:hint="default"/>
        <w:w w:val="100"/>
        <w:sz w:val="14"/>
        <w:szCs w:val="14"/>
      </w:rPr>
    </w:lvl>
    <w:lvl w:ilvl="1" w:tplc="304A0696">
      <w:numFmt w:val="bullet"/>
      <w:lvlText w:val="•"/>
      <w:lvlJc w:val="left"/>
      <w:pPr>
        <w:ind w:left="567" w:hanging="84"/>
      </w:pPr>
      <w:rPr>
        <w:rFonts w:hint="default"/>
      </w:rPr>
    </w:lvl>
    <w:lvl w:ilvl="2" w:tplc="172E7E7C">
      <w:numFmt w:val="bullet"/>
      <w:lvlText w:val="•"/>
      <w:lvlJc w:val="left"/>
      <w:pPr>
        <w:ind w:left="994" w:hanging="84"/>
      </w:pPr>
      <w:rPr>
        <w:rFonts w:hint="default"/>
      </w:rPr>
    </w:lvl>
    <w:lvl w:ilvl="3" w:tplc="BA1664CA">
      <w:numFmt w:val="bullet"/>
      <w:lvlText w:val="•"/>
      <w:lvlJc w:val="left"/>
      <w:pPr>
        <w:ind w:left="1421" w:hanging="84"/>
      </w:pPr>
      <w:rPr>
        <w:rFonts w:hint="default"/>
      </w:rPr>
    </w:lvl>
    <w:lvl w:ilvl="4" w:tplc="23B06CB8">
      <w:numFmt w:val="bullet"/>
      <w:lvlText w:val="•"/>
      <w:lvlJc w:val="left"/>
      <w:pPr>
        <w:ind w:left="1848" w:hanging="84"/>
      </w:pPr>
      <w:rPr>
        <w:rFonts w:hint="default"/>
      </w:rPr>
    </w:lvl>
    <w:lvl w:ilvl="5" w:tplc="64A8F466">
      <w:numFmt w:val="bullet"/>
      <w:lvlText w:val="•"/>
      <w:lvlJc w:val="left"/>
      <w:pPr>
        <w:ind w:left="2276" w:hanging="84"/>
      </w:pPr>
      <w:rPr>
        <w:rFonts w:hint="default"/>
      </w:rPr>
    </w:lvl>
    <w:lvl w:ilvl="6" w:tplc="B80E7484">
      <w:numFmt w:val="bullet"/>
      <w:lvlText w:val="•"/>
      <w:lvlJc w:val="left"/>
      <w:pPr>
        <w:ind w:left="2703" w:hanging="84"/>
      </w:pPr>
      <w:rPr>
        <w:rFonts w:hint="default"/>
      </w:rPr>
    </w:lvl>
    <w:lvl w:ilvl="7" w:tplc="5BE84F2C">
      <w:numFmt w:val="bullet"/>
      <w:lvlText w:val="•"/>
      <w:lvlJc w:val="left"/>
      <w:pPr>
        <w:ind w:left="3130" w:hanging="84"/>
      </w:pPr>
      <w:rPr>
        <w:rFonts w:hint="default"/>
      </w:rPr>
    </w:lvl>
    <w:lvl w:ilvl="8" w:tplc="DB086CDE">
      <w:numFmt w:val="bullet"/>
      <w:lvlText w:val="•"/>
      <w:lvlJc w:val="left"/>
      <w:pPr>
        <w:ind w:left="3557" w:hanging="84"/>
      </w:pPr>
      <w:rPr>
        <w:rFonts w:hint="default"/>
      </w:rPr>
    </w:lvl>
  </w:abstractNum>
  <w:abstractNum w:abstractNumId="272" w15:restartNumberingAfterBreak="0">
    <w:nsid w:val="242B4C14"/>
    <w:multiLevelType w:val="hybridMultilevel"/>
    <w:tmpl w:val="CE14646A"/>
    <w:lvl w:ilvl="0" w:tplc="B1464762">
      <w:numFmt w:val="bullet"/>
      <w:lvlText w:val="•"/>
      <w:lvlJc w:val="left"/>
      <w:pPr>
        <w:ind w:left="140" w:hanging="84"/>
      </w:pPr>
      <w:rPr>
        <w:rFonts w:ascii="Times New Roman" w:eastAsia="Times New Roman" w:hAnsi="Times New Roman" w:cs="Times New Roman" w:hint="default"/>
        <w:w w:val="100"/>
        <w:sz w:val="14"/>
        <w:szCs w:val="14"/>
      </w:rPr>
    </w:lvl>
    <w:lvl w:ilvl="1" w:tplc="E05A5EB2">
      <w:numFmt w:val="bullet"/>
      <w:lvlText w:val="•"/>
      <w:lvlJc w:val="left"/>
      <w:pPr>
        <w:ind w:left="567" w:hanging="84"/>
      </w:pPr>
      <w:rPr>
        <w:rFonts w:hint="default"/>
      </w:rPr>
    </w:lvl>
    <w:lvl w:ilvl="2" w:tplc="63AC2EF0">
      <w:numFmt w:val="bullet"/>
      <w:lvlText w:val="•"/>
      <w:lvlJc w:val="left"/>
      <w:pPr>
        <w:ind w:left="994" w:hanging="84"/>
      </w:pPr>
      <w:rPr>
        <w:rFonts w:hint="default"/>
      </w:rPr>
    </w:lvl>
    <w:lvl w:ilvl="3" w:tplc="FDD8CA96">
      <w:numFmt w:val="bullet"/>
      <w:lvlText w:val="•"/>
      <w:lvlJc w:val="left"/>
      <w:pPr>
        <w:ind w:left="1421" w:hanging="84"/>
      </w:pPr>
      <w:rPr>
        <w:rFonts w:hint="default"/>
      </w:rPr>
    </w:lvl>
    <w:lvl w:ilvl="4" w:tplc="96B63F9C">
      <w:numFmt w:val="bullet"/>
      <w:lvlText w:val="•"/>
      <w:lvlJc w:val="left"/>
      <w:pPr>
        <w:ind w:left="1848" w:hanging="84"/>
      </w:pPr>
      <w:rPr>
        <w:rFonts w:hint="default"/>
      </w:rPr>
    </w:lvl>
    <w:lvl w:ilvl="5" w:tplc="B2ECBD52">
      <w:numFmt w:val="bullet"/>
      <w:lvlText w:val="•"/>
      <w:lvlJc w:val="left"/>
      <w:pPr>
        <w:ind w:left="2276" w:hanging="84"/>
      </w:pPr>
      <w:rPr>
        <w:rFonts w:hint="default"/>
      </w:rPr>
    </w:lvl>
    <w:lvl w:ilvl="6" w:tplc="694611E8">
      <w:numFmt w:val="bullet"/>
      <w:lvlText w:val="•"/>
      <w:lvlJc w:val="left"/>
      <w:pPr>
        <w:ind w:left="2703" w:hanging="84"/>
      </w:pPr>
      <w:rPr>
        <w:rFonts w:hint="default"/>
      </w:rPr>
    </w:lvl>
    <w:lvl w:ilvl="7" w:tplc="6C067D6A">
      <w:numFmt w:val="bullet"/>
      <w:lvlText w:val="•"/>
      <w:lvlJc w:val="left"/>
      <w:pPr>
        <w:ind w:left="3130" w:hanging="84"/>
      </w:pPr>
      <w:rPr>
        <w:rFonts w:hint="default"/>
      </w:rPr>
    </w:lvl>
    <w:lvl w:ilvl="8" w:tplc="EF82ECA4">
      <w:numFmt w:val="bullet"/>
      <w:lvlText w:val="•"/>
      <w:lvlJc w:val="left"/>
      <w:pPr>
        <w:ind w:left="3557" w:hanging="84"/>
      </w:pPr>
      <w:rPr>
        <w:rFonts w:hint="default"/>
      </w:rPr>
    </w:lvl>
  </w:abstractNum>
  <w:abstractNum w:abstractNumId="273" w15:restartNumberingAfterBreak="0">
    <w:nsid w:val="24340533"/>
    <w:multiLevelType w:val="hybridMultilevel"/>
    <w:tmpl w:val="4E0EC496"/>
    <w:lvl w:ilvl="0" w:tplc="26AE28A6">
      <w:numFmt w:val="bullet"/>
      <w:lvlText w:val="•"/>
      <w:lvlJc w:val="left"/>
      <w:pPr>
        <w:ind w:left="140" w:hanging="84"/>
      </w:pPr>
      <w:rPr>
        <w:rFonts w:ascii="Times New Roman" w:eastAsia="Times New Roman" w:hAnsi="Times New Roman" w:cs="Times New Roman" w:hint="default"/>
        <w:b/>
        <w:bCs/>
        <w:w w:val="100"/>
        <w:sz w:val="14"/>
        <w:szCs w:val="14"/>
      </w:rPr>
    </w:lvl>
    <w:lvl w:ilvl="1" w:tplc="ED4C2436">
      <w:numFmt w:val="bullet"/>
      <w:lvlText w:val="•"/>
      <w:lvlJc w:val="left"/>
      <w:pPr>
        <w:ind w:left="567" w:hanging="84"/>
      </w:pPr>
      <w:rPr>
        <w:rFonts w:hint="default"/>
      </w:rPr>
    </w:lvl>
    <w:lvl w:ilvl="2" w:tplc="98187A40">
      <w:numFmt w:val="bullet"/>
      <w:lvlText w:val="•"/>
      <w:lvlJc w:val="left"/>
      <w:pPr>
        <w:ind w:left="994" w:hanging="84"/>
      </w:pPr>
      <w:rPr>
        <w:rFonts w:hint="default"/>
      </w:rPr>
    </w:lvl>
    <w:lvl w:ilvl="3" w:tplc="4C84F194">
      <w:numFmt w:val="bullet"/>
      <w:lvlText w:val="•"/>
      <w:lvlJc w:val="left"/>
      <w:pPr>
        <w:ind w:left="1421" w:hanging="84"/>
      </w:pPr>
      <w:rPr>
        <w:rFonts w:hint="default"/>
      </w:rPr>
    </w:lvl>
    <w:lvl w:ilvl="4" w:tplc="83C6BAD0">
      <w:numFmt w:val="bullet"/>
      <w:lvlText w:val="•"/>
      <w:lvlJc w:val="left"/>
      <w:pPr>
        <w:ind w:left="1848" w:hanging="84"/>
      </w:pPr>
      <w:rPr>
        <w:rFonts w:hint="default"/>
      </w:rPr>
    </w:lvl>
    <w:lvl w:ilvl="5" w:tplc="6812DFB6">
      <w:numFmt w:val="bullet"/>
      <w:lvlText w:val="•"/>
      <w:lvlJc w:val="left"/>
      <w:pPr>
        <w:ind w:left="2276" w:hanging="84"/>
      </w:pPr>
      <w:rPr>
        <w:rFonts w:hint="default"/>
      </w:rPr>
    </w:lvl>
    <w:lvl w:ilvl="6" w:tplc="E6AE43C2">
      <w:numFmt w:val="bullet"/>
      <w:lvlText w:val="•"/>
      <w:lvlJc w:val="left"/>
      <w:pPr>
        <w:ind w:left="2703" w:hanging="84"/>
      </w:pPr>
      <w:rPr>
        <w:rFonts w:hint="default"/>
      </w:rPr>
    </w:lvl>
    <w:lvl w:ilvl="7" w:tplc="D4B0DD58">
      <w:numFmt w:val="bullet"/>
      <w:lvlText w:val="•"/>
      <w:lvlJc w:val="left"/>
      <w:pPr>
        <w:ind w:left="3130" w:hanging="84"/>
      </w:pPr>
      <w:rPr>
        <w:rFonts w:hint="default"/>
      </w:rPr>
    </w:lvl>
    <w:lvl w:ilvl="8" w:tplc="1178646C">
      <w:numFmt w:val="bullet"/>
      <w:lvlText w:val="•"/>
      <w:lvlJc w:val="left"/>
      <w:pPr>
        <w:ind w:left="3557" w:hanging="84"/>
      </w:pPr>
      <w:rPr>
        <w:rFonts w:hint="default"/>
      </w:rPr>
    </w:lvl>
  </w:abstractNum>
  <w:abstractNum w:abstractNumId="274" w15:restartNumberingAfterBreak="0">
    <w:nsid w:val="24575F30"/>
    <w:multiLevelType w:val="hybridMultilevel"/>
    <w:tmpl w:val="DD4E8532"/>
    <w:lvl w:ilvl="0" w:tplc="4D9CBE8E">
      <w:numFmt w:val="bullet"/>
      <w:lvlText w:val="•"/>
      <w:lvlJc w:val="left"/>
      <w:pPr>
        <w:ind w:left="140" w:hanging="84"/>
      </w:pPr>
      <w:rPr>
        <w:rFonts w:ascii="Times New Roman" w:eastAsia="Times New Roman" w:hAnsi="Times New Roman" w:cs="Times New Roman" w:hint="default"/>
        <w:b/>
        <w:bCs/>
        <w:w w:val="100"/>
        <w:sz w:val="14"/>
        <w:szCs w:val="14"/>
      </w:rPr>
    </w:lvl>
    <w:lvl w:ilvl="1" w:tplc="C46AC15A">
      <w:numFmt w:val="bullet"/>
      <w:lvlText w:val="•"/>
      <w:lvlJc w:val="left"/>
      <w:pPr>
        <w:ind w:left="567" w:hanging="84"/>
      </w:pPr>
      <w:rPr>
        <w:rFonts w:hint="default"/>
      </w:rPr>
    </w:lvl>
    <w:lvl w:ilvl="2" w:tplc="12303A22">
      <w:numFmt w:val="bullet"/>
      <w:lvlText w:val="•"/>
      <w:lvlJc w:val="left"/>
      <w:pPr>
        <w:ind w:left="994" w:hanging="84"/>
      </w:pPr>
      <w:rPr>
        <w:rFonts w:hint="default"/>
      </w:rPr>
    </w:lvl>
    <w:lvl w:ilvl="3" w:tplc="AAFC1102">
      <w:numFmt w:val="bullet"/>
      <w:lvlText w:val="•"/>
      <w:lvlJc w:val="left"/>
      <w:pPr>
        <w:ind w:left="1421" w:hanging="84"/>
      </w:pPr>
      <w:rPr>
        <w:rFonts w:hint="default"/>
      </w:rPr>
    </w:lvl>
    <w:lvl w:ilvl="4" w:tplc="F87EACCA">
      <w:numFmt w:val="bullet"/>
      <w:lvlText w:val="•"/>
      <w:lvlJc w:val="left"/>
      <w:pPr>
        <w:ind w:left="1848" w:hanging="84"/>
      </w:pPr>
      <w:rPr>
        <w:rFonts w:hint="default"/>
      </w:rPr>
    </w:lvl>
    <w:lvl w:ilvl="5" w:tplc="5CC69C56">
      <w:numFmt w:val="bullet"/>
      <w:lvlText w:val="•"/>
      <w:lvlJc w:val="left"/>
      <w:pPr>
        <w:ind w:left="2276" w:hanging="84"/>
      </w:pPr>
      <w:rPr>
        <w:rFonts w:hint="default"/>
      </w:rPr>
    </w:lvl>
    <w:lvl w:ilvl="6" w:tplc="04687324">
      <w:numFmt w:val="bullet"/>
      <w:lvlText w:val="•"/>
      <w:lvlJc w:val="left"/>
      <w:pPr>
        <w:ind w:left="2703" w:hanging="84"/>
      </w:pPr>
      <w:rPr>
        <w:rFonts w:hint="default"/>
      </w:rPr>
    </w:lvl>
    <w:lvl w:ilvl="7" w:tplc="86A87D74">
      <w:numFmt w:val="bullet"/>
      <w:lvlText w:val="•"/>
      <w:lvlJc w:val="left"/>
      <w:pPr>
        <w:ind w:left="3130" w:hanging="84"/>
      </w:pPr>
      <w:rPr>
        <w:rFonts w:hint="default"/>
      </w:rPr>
    </w:lvl>
    <w:lvl w:ilvl="8" w:tplc="2ECCC43E">
      <w:numFmt w:val="bullet"/>
      <w:lvlText w:val="•"/>
      <w:lvlJc w:val="left"/>
      <w:pPr>
        <w:ind w:left="3557" w:hanging="84"/>
      </w:pPr>
      <w:rPr>
        <w:rFonts w:hint="default"/>
      </w:rPr>
    </w:lvl>
  </w:abstractNum>
  <w:abstractNum w:abstractNumId="275" w15:restartNumberingAfterBreak="0">
    <w:nsid w:val="24AD4143"/>
    <w:multiLevelType w:val="hybridMultilevel"/>
    <w:tmpl w:val="BB763C80"/>
    <w:lvl w:ilvl="0" w:tplc="4552ED48">
      <w:numFmt w:val="bullet"/>
      <w:lvlText w:val="•"/>
      <w:lvlJc w:val="left"/>
      <w:pPr>
        <w:ind w:left="140" w:hanging="84"/>
      </w:pPr>
      <w:rPr>
        <w:rFonts w:ascii="Times New Roman" w:eastAsia="Times New Roman" w:hAnsi="Times New Roman" w:cs="Times New Roman" w:hint="default"/>
        <w:w w:val="100"/>
        <w:sz w:val="14"/>
        <w:szCs w:val="14"/>
      </w:rPr>
    </w:lvl>
    <w:lvl w:ilvl="1" w:tplc="74ECE26C">
      <w:numFmt w:val="bullet"/>
      <w:lvlText w:val="•"/>
      <w:lvlJc w:val="left"/>
      <w:pPr>
        <w:ind w:left="567" w:hanging="84"/>
      </w:pPr>
      <w:rPr>
        <w:rFonts w:hint="default"/>
      </w:rPr>
    </w:lvl>
    <w:lvl w:ilvl="2" w:tplc="E3386EB0">
      <w:numFmt w:val="bullet"/>
      <w:lvlText w:val="•"/>
      <w:lvlJc w:val="left"/>
      <w:pPr>
        <w:ind w:left="994" w:hanging="84"/>
      </w:pPr>
      <w:rPr>
        <w:rFonts w:hint="default"/>
      </w:rPr>
    </w:lvl>
    <w:lvl w:ilvl="3" w:tplc="B57A8686">
      <w:numFmt w:val="bullet"/>
      <w:lvlText w:val="•"/>
      <w:lvlJc w:val="left"/>
      <w:pPr>
        <w:ind w:left="1421" w:hanging="84"/>
      </w:pPr>
      <w:rPr>
        <w:rFonts w:hint="default"/>
      </w:rPr>
    </w:lvl>
    <w:lvl w:ilvl="4" w:tplc="38C687E2">
      <w:numFmt w:val="bullet"/>
      <w:lvlText w:val="•"/>
      <w:lvlJc w:val="left"/>
      <w:pPr>
        <w:ind w:left="1848" w:hanging="84"/>
      </w:pPr>
      <w:rPr>
        <w:rFonts w:hint="default"/>
      </w:rPr>
    </w:lvl>
    <w:lvl w:ilvl="5" w:tplc="9108802A">
      <w:numFmt w:val="bullet"/>
      <w:lvlText w:val="•"/>
      <w:lvlJc w:val="left"/>
      <w:pPr>
        <w:ind w:left="2276" w:hanging="84"/>
      </w:pPr>
      <w:rPr>
        <w:rFonts w:hint="default"/>
      </w:rPr>
    </w:lvl>
    <w:lvl w:ilvl="6" w:tplc="725CAC60">
      <w:numFmt w:val="bullet"/>
      <w:lvlText w:val="•"/>
      <w:lvlJc w:val="left"/>
      <w:pPr>
        <w:ind w:left="2703" w:hanging="84"/>
      </w:pPr>
      <w:rPr>
        <w:rFonts w:hint="default"/>
      </w:rPr>
    </w:lvl>
    <w:lvl w:ilvl="7" w:tplc="6680B0E4">
      <w:numFmt w:val="bullet"/>
      <w:lvlText w:val="•"/>
      <w:lvlJc w:val="left"/>
      <w:pPr>
        <w:ind w:left="3130" w:hanging="84"/>
      </w:pPr>
      <w:rPr>
        <w:rFonts w:hint="default"/>
      </w:rPr>
    </w:lvl>
    <w:lvl w:ilvl="8" w:tplc="99D8621A">
      <w:numFmt w:val="bullet"/>
      <w:lvlText w:val="•"/>
      <w:lvlJc w:val="left"/>
      <w:pPr>
        <w:ind w:left="3557" w:hanging="84"/>
      </w:pPr>
      <w:rPr>
        <w:rFonts w:hint="default"/>
      </w:rPr>
    </w:lvl>
  </w:abstractNum>
  <w:abstractNum w:abstractNumId="276" w15:restartNumberingAfterBreak="0">
    <w:nsid w:val="24B0312F"/>
    <w:multiLevelType w:val="hybridMultilevel"/>
    <w:tmpl w:val="138083BE"/>
    <w:lvl w:ilvl="0" w:tplc="B9F6A8B8">
      <w:numFmt w:val="bullet"/>
      <w:lvlText w:val="•"/>
      <w:lvlJc w:val="left"/>
      <w:pPr>
        <w:ind w:left="140" w:hanging="84"/>
      </w:pPr>
      <w:rPr>
        <w:rFonts w:ascii="Times New Roman" w:eastAsia="Times New Roman" w:hAnsi="Times New Roman" w:cs="Times New Roman" w:hint="default"/>
        <w:w w:val="100"/>
        <w:sz w:val="14"/>
        <w:szCs w:val="14"/>
      </w:rPr>
    </w:lvl>
    <w:lvl w:ilvl="1" w:tplc="1CE60AE6">
      <w:numFmt w:val="bullet"/>
      <w:lvlText w:val="•"/>
      <w:lvlJc w:val="left"/>
      <w:pPr>
        <w:ind w:left="567" w:hanging="84"/>
      </w:pPr>
      <w:rPr>
        <w:rFonts w:hint="default"/>
      </w:rPr>
    </w:lvl>
    <w:lvl w:ilvl="2" w:tplc="9CA6F6C0">
      <w:numFmt w:val="bullet"/>
      <w:lvlText w:val="•"/>
      <w:lvlJc w:val="left"/>
      <w:pPr>
        <w:ind w:left="994" w:hanging="84"/>
      </w:pPr>
      <w:rPr>
        <w:rFonts w:hint="default"/>
      </w:rPr>
    </w:lvl>
    <w:lvl w:ilvl="3" w:tplc="B044A38A">
      <w:numFmt w:val="bullet"/>
      <w:lvlText w:val="•"/>
      <w:lvlJc w:val="left"/>
      <w:pPr>
        <w:ind w:left="1421" w:hanging="84"/>
      </w:pPr>
      <w:rPr>
        <w:rFonts w:hint="default"/>
      </w:rPr>
    </w:lvl>
    <w:lvl w:ilvl="4" w:tplc="56ECFB92">
      <w:numFmt w:val="bullet"/>
      <w:lvlText w:val="•"/>
      <w:lvlJc w:val="left"/>
      <w:pPr>
        <w:ind w:left="1848" w:hanging="84"/>
      </w:pPr>
      <w:rPr>
        <w:rFonts w:hint="default"/>
      </w:rPr>
    </w:lvl>
    <w:lvl w:ilvl="5" w:tplc="C826E9C0">
      <w:numFmt w:val="bullet"/>
      <w:lvlText w:val="•"/>
      <w:lvlJc w:val="left"/>
      <w:pPr>
        <w:ind w:left="2276" w:hanging="84"/>
      </w:pPr>
      <w:rPr>
        <w:rFonts w:hint="default"/>
      </w:rPr>
    </w:lvl>
    <w:lvl w:ilvl="6" w:tplc="21A28EA4">
      <w:numFmt w:val="bullet"/>
      <w:lvlText w:val="•"/>
      <w:lvlJc w:val="left"/>
      <w:pPr>
        <w:ind w:left="2703" w:hanging="84"/>
      </w:pPr>
      <w:rPr>
        <w:rFonts w:hint="default"/>
      </w:rPr>
    </w:lvl>
    <w:lvl w:ilvl="7" w:tplc="A9CCA10A">
      <w:numFmt w:val="bullet"/>
      <w:lvlText w:val="•"/>
      <w:lvlJc w:val="left"/>
      <w:pPr>
        <w:ind w:left="3130" w:hanging="84"/>
      </w:pPr>
      <w:rPr>
        <w:rFonts w:hint="default"/>
      </w:rPr>
    </w:lvl>
    <w:lvl w:ilvl="8" w:tplc="883E2882">
      <w:numFmt w:val="bullet"/>
      <w:lvlText w:val="•"/>
      <w:lvlJc w:val="left"/>
      <w:pPr>
        <w:ind w:left="3557" w:hanging="84"/>
      </w:pPr>
      <w:rPr>
        <w:rFonts w:hint="default"/>
      </w:rPr>
    </w:lvl>
  </w:abstractNum>
  <w:abstractNum w:abstractNumId="277" w15:restartNumberingAfterBreak="0">
    <w:nsid w:val="24C126C8"/>
    <w:multiLevelType w:val="hybridMultilevel"/>
    <w:tmpl w:val="029C73C4"/>
    <w:lvl w:ilvl="0" w:tplc="95CE6C80">
      <w:numFmt w:val="bullet"/>
      <w:lvlText w:val="•"/>
      <w:lvlJc w:val="left"/>
      <w:pPr>
        <w:ind w:left="140" w:hanging="84"/>
      </w:pPr>
      <w:rPr>
        <w:rFonts w:ascii="Times New Roman" w:eastAsia="Times New Roman" w:hAnsi="Times New Roman" w:cs="Times New Roman" w:hint="default"/>
        <w:w w:val="100"/>
        <w:sz w:val="14"/>
        <w:szCs w:val="14"/>
      </w:rPr>
    </w:lvl>
    <w:lvl w:ilvl="1" w:tplc="08866678">
      <w:numFmt w:val="bullet"/>
      <w:lvlText w:val="•"/>
      <w:lvlJc w:val="left"/>
      <w:pPr>
        <w:ind w:left="567" w:hanging="84"/>
      </w:pPr>
      <w:rPr>
        <w:rFonts w:hint="default"/>
      </w:rPr>
    </w:lvl>
    <w:lvl w:ilvl="2" w:tplc="7070EE8E">
      <w:numFmt w:val="bullet"/>
      <w:lvlText w:val="•"/>
      <w:lvlJc w:val="left"/>
      <w:pPr>
        <w:ind w:left="994" w:hanging="84"/>
      </w:pPr>
      <w:rPr>
        <w:rFonts w:hint="default"/>
      </w:rPr>
    </w:lvl>
    <w:lvl w:ilvl="3" w:tplc="7F322F8C">
      <w:numFmt w:val="bullet"/>
      <w:lvlText w:val="•"/>
      <w:lvlJc w:val="left"/>
      <w:pPr>
        <w:ind w:left="1421" w:hanging="84"/>
      </w:pPr>
      <w:rPr>
        <w:rFonts w:hint="default"/>
      </w:rPr>
    </w:lvl>
    <w:lvl w:ilvl="4" w:tplc="62EA3AD2">
      <w:numFmt w:val="bullet"/>
      <w:lvlText w:val="•"/>
      <w:lvlJc w:val="left"/>
      <w:pPr>
        <w:ind w:left="1848" w:hanging="84"/>
      </w:pPr>
      <w:rPr>
        <w:rFonts w:hint="default"/>
      </w:rPr>
    </w:lvl>
    <w:lvl w:ilvl="5" w:tplc="FFC6EB44">
      <w:numFmt w:val="bullet"/>
      <w:lvlText w:val="•"/>
      <w:lvlJc w:val="left"/>
      <w:pPr>
        <w:ind w:left="2276" w:hanging="84"/>
      </w:pPr>
      <w:rPr>
        <w:rFonts w:hint="default"/>
      </w:rPr>
    </w:lvl>
    <w:lvl w:ilvl="6" w:tplc="474CA408">
      <w:numFmt w:val="bullet"/>
      <w:lvlText w:val="•"/>
      <w:lvlJc w:val="left"/>
      <w:pPr>
        <w:ind w:left="2703" w:hanging="84"/>
      </w:pPr>
      <w:rPr>
        <w:rFonts w:hint="default"/>
      </w:rPr>
    </w:lvl>
    <w:lvl w:ilvl="7" w:tplc="3BA2133C">
      <w:numFmt w:val="bullet"/>
      <w:lvlText w:val="•"/>
      <w:lvlJc w:val="left"/>
      <w:pPr>
        <w:ind w:left="3130" w:hanging="84"/>
      </w:pPr>
      <w:rPr>
        <w:rFonts w:hint="default"/>
      </w:rPr>
    </w:lvl>
    <w:lvl w:ilvl="8" w:tplc="300CC582">
      <w:numFmt w:val="bullet"/>
      <w:lvlText w:val="•"/>
      <w:lvlJc w:val="left"/>
      <w:pPr>
        <w:ind w:left="3557" w:hanging="84"/>
      </w:pPr>
      <w:rPr>
        <w:rFonts w:hint="default"/>
      </w:rPr>
    </w:lvl>
  </w:abstractNum>
  <w:abstractNum w:abstractNumId="278" w15:restartNumberingAfterBreak="0">
    <w:nsid w:val="24E64FB8"/>
    <w:multiLevelType w:val="hybridMultilevel"/>
    <w:tmpl w:val="F562618E"/>
    <w:lvl w:ilvl="0" w:tplc="1AAC7C34">
      <w:numFmt w:val="bullet"/>
      <w:lvlText w:val="•"/>
      <w:lvlJc w:val="left"/>
      <w:pPr>
        <w:ind w:left="140" w:hanging="84"/>
      </w:pPr>
      <w:rPr>
        <w:rFonts w:ascii="Times New Roman" w:eastAsia="Times New Roman" w:hAnsi="Times New Roman" w:cs="Times New Roman" w:hint="default"/>
        <w:w w:val="100"/>
        <w:sz w:val="14"/>
        <w:szCs w:val="14"/>
      </w:rPr>
    </w:lvl>
    <w:lvl w:ilvl="1" w:tplc="6B32EFFE">
      <w:numFmt w:val="bullet"/>
      <w:lvlText w:val="•"/>
      <w:lvlJc w:val="left"/>
      <w:pPr>
        <w:ind w:left="567" w:hanging="84"/>
      </w:pPr>
      <w:rPr>
        <w:rFonts w:hint="default"/>
      </w:rPr>
    </w:lvl>
    <w:lvl w:ilvl="2" w:tplc="9DBC9EF2">
      <w:numFmt w:val="bullet"/>
      <w:lvlText w:val="•"/>
      <w:lvlJc w:val="left"/>
      <w:pPr>
        <w:ind w:left="994" w:hanging="84"/>
      </w:pPr>
      <w:rPr>
        <w:rFonts w:hint="default"/>
      </w:rPr>
    </w:lvl>
    <w:lvl w:ilvl="3" w:tplc="112E8C10">
      <w:numFmt w:val="bullet"/>
      <w:lvlText w:val="•"/>
      <w:lvlJc w:val="left"/>
      <w:pPr>
        <w:ind w:left="1421" w:hanging="84"/>
      </w:pPr>
      <w:rPr>
        <w:rFonts w:hint="default"/>
      </w:rPr>
    </w:lvl>
    <w:lvl w:ilvl="4" w:tplc="EC0E5474">
      <w:numFmt w:val="bullet"/>
      <w:lvlText w:val="•"/>
      <w:lvlJc w:val="left"/>
      <w:pPr>
        <w:ind w:left="1848" w:hanging="84"/>
      </w:pPr>
      <w:rPr>
        <w:rFonts w:hint="default"/>
      </w:rPr>
    </w:lvl>
    <w:lvl w:ilvl="5" w:tplc="77C8C37E">
      <w:numFmt w:val="bullet"/>
      <w:lvlText w:val="•"/>
      <w:lvlJc w:val="left"/>
      <w:pPr>
        <w:ind w:left="2276" w:hanging="84"/>
      </w:pPr>
      <w:rPr>
        <w:rFonts w:hint="default"/>
      </w:rPr>
    </w:lvl>
    <w:lvl w:ilvl="6" w:tplc="6A281156">
      <w:numFmt w:val="bullet"/>
      <w:lvlText w:val="•"/>
      <w:lvlJc w:val="left"/>
      <w:pPr>
        <w:ind w:left="2703" w:hanging="84"/>
      </w:pPr>
      <w:rPr>
        <w:rFonts w:hint="default"/>
      </w:rPr>
    </w:lvl>
    <w:lvl w:ilvl="7" w:tplc="75A0E0AC">
      <w:numFmt w:val="bullet"/>
      <w:lvlText w:val="•"/>
      <w:lvlJc w:val="left"/>
      <w:pPr>
        <w:ind w:left="3130" w:hanging="84"/>
      </w:pPr>
      <w:rPr>
        <w:rFonts w:hint="default"/>
      </w:rPr>
    </w:lvl>
    <w:lvl w:ilvl="8" w:tplc="E8580454">
      <w:numFmt w:val="bullet"/>
      <w:lvlText w:val="•"/>
      <w:lvlJc w:val="left"/>
      <w:pPr>
        <w:ind w:left="3557" w:hanging="84"/>
      </w:pPr>
      <w:rPr>
        <w:rFonts w:hint="default"/>
      </w:rPr>
    </w:lvl>
  </w:abstractNum>
  <w:abstractNum w:abstractNumId="279" w15:restartNumberingAfterBreak="0">
    <w:nsid w:val="24EF27A4"/>
    <w:multiLevelType w:val="hybridMultilevel"/>
    <w:tmpl w:val="D60E9904"/>
    <w:lvl w:ilvl="0" w:tplc="953470F4">
      <w:numFmt w:val="bullet"/>
      <w:lvlText w:val="•"/>
      <w:lvlJc w:val="left"/>
      <w:pPr>
        <w:ind w:left="140" w:hanging="84"/>
      </w:pPr>
      <w:rPr>
        <w:rFonts w:ascii="Times New Roman" w:eastAsia="Times New Roman" w:hAnsi="Times New Roman" w:cs="Times New Roman" w:hint="default"/>
        <w:b/>
        <w:bCs/>
        <w:w w:val="100"/>
        <w:sz w:val="14"/>
        <w:szCs w:val="14"/>
      </w:rPr>
    </w:lvl>
    <w:lvl w:ilvl="1" w:tplc="A1FCCD5C">
      <w:numFmt w:val="bullet"/>
      <w:lvlText w:val="•"/>
      <w:lvlJc w:val="left"/>
      <w:pPr>
        <w:ind w:left="567" w:hanging="84"/>
      </w:pPr>
      <w:rPr>
        <w:rFonts w:hint="default"/>
      </w:rPr>
    </w:lvl>
    <w:lvl w:ilvl="2" w:tplc="EDC063C4">
      <w:numFmt w:val="bullet"/>
      <w:lvlText w:val="•"/>
      <w:lvlJc w:val="left"/>
      <w:pPr>
        <w:ind w:left="994" w:hanging="84"/>
      </w:pPr>
      <w:rPr>
        <w:rFonts w:hint="default"/>
      </w:rPr>
    </w:lvl>
    <w:lvl w:ilvl="3" w:tplc="EE54C938">
      <w:numFmt w:val="bullet"/>
      <w:lvlText w:val="•"/>
      <w:lvlJc w:val="left"/>
      <w:pPr>
        <w:ind w:left="1421" w:hanging="84"/>
      </w:pPr>
      <w:rPr>
        <w:rFonts w:hint="default"/>
      </w:rPr>
    </w:lvl>
    <w:lvl w:ilvl="4" w:tplc="EDD004EC">
      <w:numFmt w:val="bullet"/>
      <w:lvlText w:val="•"/>
      <w:lvlJc w:val="left"/>
      <w:pPr>
        <w:ind w:left="1848" w:hanging="84"/>
      </w:pPr>
      <w:rPr>
        <w:rFonts w:hint="default"/>
      </w:rPr>
    </w:lvl>
    <w:lvl w:ilvl="5" w:tplc="0B3077B6">
      <w:numFmt w:val="bullet"/>
      <w:lvlText w:val="•"/>
      <w:lvlJc w:val="left"/>
      <w:pPr>
        <w:ind w:left="2276" w:hanging="84"/>
      </w:pPr>
      <w:rPr>
        <w:rFonts w:hint="default"/>
      </w:rPr>
    </w:lvl>
    <w:lvl w:ilvl="6" w:tplc="18FE42B0">
      <w:numFmt w:val="bullet"/>
      <w:lvlText w:val="•"/>
      <w:lvlJc w:val="left"/>
      <w:pPr>
        <w:ind w:left="2703" w:hanging="84"/>
      </w:pPr>
      <w:rPr>
        <w:rFonts w:hint="default"/>
      </w:rPr>
    </w:lvl>
    <w:lvl w:ilvl="7" w:tplc="CA5A970E">
      <w:numFmt w:val="bullet"/>
      <w:lvlText w:val="•"/>
      <w:lvlJc w:val="left"/>
      <w:pPr>
        <w:ind w:left="3130" w:hanging="84"/>
      </w:pPr>
      <w:rPr>
        <w:rFonts w:hint="default"/>
      </w:rPr>
    </w:lvl>
    <w:lvl w:ilvl="8" w:tplc="7542CD42">
      <w:numFmt w:val="bullet"/>
      <w:lvlText w:val="•"/>
      <w:lvlJc w:val="left"/>
      <w:pPr>
        <w:ind w:left="3557" w:hanging="84"/>
      </w:pPr>
      <w:rPr>
        <w:rFonts w:hint="default"/>
      </w:rPr>
    </w:lvl>
  </w:abstractNum>
  <w:abstractNum w:abstractNumId="280" w15:restartNumberingAfterBreak="0">
    <w:nsid w:val="24F90B5B"/>
    <w:multiLevelType w:val="hybridMultilevel"/>
    <w:tmpl w:val="BB16B122"/>
    <w:lvl w:ilvl="0" w:tplc="E6DE6D12">
      <w:numFmt w:val="bullet"/>
      <w:lvlText w:val="•"/>
      <w:lvlJc w:val="left"/>
      <w:pPr>
        <w:ind w:left="140" w:hanging="84"/>
      </w:pPr>
      <w:rPr>
        <w:rFonts w:ascii="Times New Roman" w:eastAsia="Times New Roman" w:hAnsi="Times New Roman" w:cs="Times New Roman" w:hint="default"/>
        <w:w w:val="100"/>
        <w:sz w:val="14"/>
        <w:szCs w:val="14"/>
      </w:rPr>
    </w:lvl>
    <w:lvl w:ilvl="1" w:tplc="C0CCC67C">
      <w:numFmt w:val="bullet"/>
      <w:lvlText w:val="•"/>
      <w:lvlJc w:val="left"/>
      <w:pPr>
        <w:ind w:left="567" w:hanging="84"/>
      </w:pPr>
      <w:rPr>
        <w:rFonts w:hint="default"/>
      </w:rPr>
    </w:lvl>
    <w:lvl w:ilvl="2" w:tplc="1A42972C">
      <w:numFmt w:val="bullet"/>
      <w:lvlText w:val="•"/>
      <w:lvlJc w:val="left"/>
      <w:pPr>
        <w:ind w:left="994" w:hanging="84"/>
      </w:pPr>
      <w:rPr>
        <w:rFonts w:hint="default"/>
      </w:rPr>
    </w:lvl>
    <w:lvl w:ilvl="3" w:tplc="F52404CA">
      <w:numFmt w:val="bullet"/>
      <w:lvlText w:val="•"/>
      <w:lvlJc w:val="left"/>
      <w:pPr>
        <w:ind w:left="1421" w:hanging="84"/>
      </w:pPr>
      <w:rPr>
        <w:rFonts w:hint="default"/>
      </w:rPr>
    </w:lvl>
    <w:lvl w:ilvl="4" w:tplc="FE7443D8">
      <w:numFmt w:val="bullet"/>
      <w:lvlText w:val="•"/>
      <w:lvlJc w:val="left"/>
      <w:pPr>
        <w:ind w:left="1848" w:hanging="84"/>
      </w:pPr>
      <w:rPr>
        <w:rFonts w:hint="default"/>
      </w:rPr>
    </w:lvl>
    <w:lvl w:ilvl="5" w:tplc="04241F00">
      <w:numFmt w:val="bullet"/>
      <w:lvlText w:val="•"/>
      <w:lvlJc w:val="left"/>
      <w:pPr>
        <w:ind w:left="2276" w:hanging="84"/>
      </w:pPr>
      <w:rPr>
        <w:rFonts w:hint="default"/>
      </w:rPr>
    </w:lvl>
    <w:lvl w:ilvl="6" w:tplc="8C68EDEC">
      <w:numFmt w:val="bullet"/>
      <w:lvlText w:val="•"/>
      <w:lvlJc w:val="left"/>
      <w:pPr>
        <w:ind w:left="2703" w:hanging="84"/>
      </w:pPr>
      <w:rPr>
        <w:rFonts w:hint="default"/>
      </w:rPr>
    </w:lvl>
    <w:lvl w:ilvl="7" w:tplc="08561506">
      <w:numFmt w:val="bullet"/>
      <w:lvlText w:val="•"/>
      <w:lvlJc w:val="left"/>
      <w:pPr>
        <w:ind w:left="3130" w:hanging="84"/>
      </w:pPr>
      <w:rPr>
        <w:rFonts w:hint="default"/>
      </w:rPr>
    </w:lvl>
    <w:lvl w:ilvl="8" w:tplc="CBB21554">
      <w:numFmt w:val="bullet"/>
      <w:lvlText w:val="•"/>
      <w:lvlJc w:val="left"/>
      <w:pPr>
        <w:ind w:left="3557" w:hanging="84"/>
      </w:pPr>
      <w:rPr>
        <w:rFonts w:hint="default"/>
      </w:rPr>
    </w:lvl>
  </w:abstractNum>
  <w:abstractNum w:abstractNumId="281" w15:restartNumberingAfterBreak="0">
    <w:nsid w:val="252F3408"/>
    <w:multiLevelType w:val="hybridMultilevel"/>
    <w:tmpl w:val="9AF8C5F4"/>
    <w:lvl w:ilvl="0" w:tplc="A7E457AA">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88165852">
      <w:numFmt w:val="bullet"/>
      <w:lvlText w:val="•"/>
      <w:lvlJc w:val="left"/>
      <w:pPr>
        <w:ind w:left="1710" w:hanging="180"/>
      </w:pPr>
      <w:rPr>
        <w:rFonts w:hint="default"/>
      </w:rPr>
    </w:lvl>
    <w:lvl w:ilvl="2" w:tplc="CECC0500">
      <w:numFmt w:val="bullet"/>
      <w:lvlText w:val="•"/>
      <w:lvlJc w:val="left"/>
      <w:pPr>
        <w:ind w:left="2721" w:hanging="180"/>
      </w:pPr>
      <w:rPr>
        <w:rFonts w:hint="default"/>
      </w:rPr>
    </w:lvl>
    <w:lvl w:ilvl="3" w:tplc="3D14A968">
      <w:numFmt w:val="bullet"/>
      <w:lvlText w:val="•"/>
      <w:lvlJc w:val="left"/>
      <w:pPr>
        <w:ind w:left="3731" w:hanging="180"/>
      </w:pPr>
      <w:rPr>
        <w:rFonts w:hint="default"/>
      </w:rPr>
    </w:lvl>
    <w:lvl w:ilvl="4" w:tplc="88F6B7CA">
      <w:numFmt w:val="bullet"/>
      <w:lvlText w:val="•"/>
      <w:lvlJc w:val="left"/>
      <w:pPr>
        <w:ind w:left="4742" w:hanging="180"/>
      </w:pPr>
      <w:rPr>
        <w:rFonts w:hint="default"/>
      </w:rPr>
    </w:lvl>
    <w:lvl w:ilvl="5" w:tplc="3A5A0244">
      <w:numFmt w:val="bullet"/>
      <w:lvlText w:val="•"/>
      <w:lvlJc w:val="left"/>
      <w:pPr>
        <w:ind w:left="5752" w:hanging="180"/>
      </w:pPr>
      <w:rPr>
        <w:rFonts w:hint="default"/>
      </w:rPr>
    </w:lvl>
    <w:lvl w:ilvl="6" w:tplc="5B02E22C">
      <w:numFmt w:val="bullet"/>
      <w:lvlText w:val="•"/>
      <w:lvlJc w:val="left"/>
      <w:pPr>
        <w:ind w:left="6763" w:hanging="180"/>
      </w:pPr>
      <w:rPr>
        <w:rFonts w:hint="default"/>
      </w:rPr>
    </w:lvl>
    <w:lvl w:ilvl="7" w:tplc="3F9007DE">
      <w:numFmt w:val="bullet"/>
      <w:lvlText w:val="•"/>
      <w:lvlJc w:val="left"/>
      <w:pPr>
        <w:ind w:left="7773" w:hanging="180"/>
      </w:pPr>
      <w:rPr>
        <w:rFonts w:hint="default"/>
      </w:rPr>
    </w:lvl>
    <w:lvl w:ilvl="8" w:tplc="3942FF6E">
      <w:numFmt w:val="bullet"/>
      <w:lvlText w:val="•"/>
      <w:lvlJc w:val="left"/>
      <w:pPr>
        <w:ind w:left="8784" w:hanging="180"/>
      </w:pPr>
      <w:rPr>
        <w:rFonts w:hint="default"/>
      </w:rPr>
    </w:lvl>
  </w:abstractNum>
  <w:abstractNum w:abstractNumId="282" w15:restartNumberingAfterBreak="0">
    <w:nsid w:val="2561290E"/>
    <w:multiLevelType w:val="hybridMultilevel"/>
    <w:tmpl w:val="825ED84E"/>
    <w:lvl w:ilvl="0" w:tplc="D5606328">
      <w:start w:val="1"/>
      <w:numFmt w:val="decimal"/>
      <w:lvlText w:val="%1."/>
      <w:lvlJc w:val="left"/>
      <w:pPr>
        <w:ind w:left="697" w:hanging="180"/>
        <w:jc w:val="left"/>
      </w:pPr>
      <w:rPr>
        <w:rFonts w:ascii="Times New Roman" w:eastAsia="Times New Roman" w:hAnsi="Times New Roman" w:cs="Times New Roman" w:hint="default"/>
        <w:b/>
        <w:bCs/>
        <w:spacing w:val="-14"/>
        <w:w w:val="100"/>
        <w:sz w:val="18"/>
        <w:szCs w:val="18"/>
      </w:rPr>
    </w:lvl>
    <w:lvl w:ilvl="1" w:tplc="7DA48E34">
      <w:numFmt w:val="bullet"/>
      <w:lvlText w:val="•"/>
      <w:lvlJc w:val="left"/>
      <w:pPr>
        <w:ind w:left="1710" w:hanging="180"/>
      </w:pPr>
      <w:rPr>
        <w:rFonts w:hint="default"/>
      </w:rPr>
    </w:lvl>
    <w:lvl w:ilvl="2" w:tplc="DC80B192">
      <w:numFmt w:val="bullet"/>
      <w:lvlText w:val="•"/>
      <w:lvlJc w:val="left"/>
      <w:pPr>
        <w:ind w:left="2721" w:hanging="180"/>
      </w:pPr>
      <w:rPr>
        <w:rFonts w:hint="default"/>
      </w:rPr>
    </w:lvl>
    <w:lvl w:ilvl="3" w:tplc="BA8658C0">
      <w:numFmt w:val="bullet"/>
      <w:lvlText w:val="•"/>
      <w:lvlJc w:val="left"/>
      <w:pPr>
        <w:ind w:left="3731" w:hanging="180"/>
      </w:pPr>
      <w:rPr>
        <w:rFonts w:hint="default"/>
      </w:rPr>
    </w:lvl>
    <w:lvl w:ilvl="4" w:tplc="40185616">
      <w:numFmt w:val="bullet"/>
      <w:lvlText w:val="•"/>
      <w:lvlJc w:val="left"/>
      <w:pPr>
        <w:ind w:left="4742" w:hanging="180"/>
      </w:pPr>
      <w:rPr>
        <w:rFonts w:hint="default"/>
      </w:rPr>
    </w:lvl>
    <w:lvl w:ilvl="5" w:tplc="21A067E0">
      <w:numFmt w:val="bullet"/>
      <w:lvlText w:val="•"/>
      <w:lvlJc w:val="left"/>
      <w:pPr>
        <w:ind w:left="5752" w:hanging="180"/>
      </w:pPr>
      <w:rPr>
        <w:rFonts w:hint="default"/>
      </w:rPr>
    </w:lvl>
    <w:lvl w:ilvl="6" w:tplc="7CBC9654">
      <w:numFmt w:val="bullet"/>
      <w:lvlText w:val="•"/>
      <w:lvlJc w:val="left"/>
      <w:pPr>
        <w:ind w:left="6763" w:hanging="180"/>
      </w:pPr>
      <w:rPr>
        <w:rFonts w:hint="default"/>
      </w:rPr>
    </w:lvl>
    <w:lvl w:ilvl="7" w:tplc="8E0E2AE6">
      <w:numFmt w:val="bullet"/>
      <w:lvlText w:val="•"/>
      <w:lvlJc w:val="left"/>
      <w:pPr>
        <w:ind w:left="7773" w:hanging="180"/>
      </w:pPr>
      <w:rPr>
        <w:rFonts w:hint="default"/>
      </w:rPr>
    </w:lvl>
    <w:lvl w:ilvl="8" w:tplc="296EB45C">
      <w:numFmt w:val="bullet"/>
      <w:lvlText w:val="•"/>
      <w:lvlJc w:val="left"/>
      <w:pPr>
        <w:ind w:left="8784" w:hanging="180"/>
      </w:pPr>
      <w:rPr>
        <w:rFonts w:hint="default"/>
      </w:rPr>
    </w:lvl>
  </w:abstractNum>
  <w:abstractNum w:abstractNumId="283" w15:restartNumberingAfterBreak="0">
    <w:nsid w:val="256B2927"/>
    <w:multiLevelType w:val="hybridMultilevel"/>
    <w:tmpl w:val="FAF2DC62"/>
    <w:lvl w:ilvl="0" w:tplc="4872B88A">
      <w:numFmt w:val="bullet"/>
      <w:lvlText w:val="•"/>
      <w:lvlJc w:val="left"/>
      <w:pPr>
        <w:ind w:left="140" w:hanging="84"/>
      </w:pPr>
      <w:rPr>
        <w:rFonts w:ascii="Times New Roman" w:eastAsia="Times New Roman" w:hAnsi="Times New Roman" w:cs="Times New Roman" w:hint="default"/>
        <w:w w:val="100"/>
        <w:sz w:val="14"/>
        <w:szCs w:val="14"/>
      </w:rPr>
    </w:lvl>
    <w:lvl w:ilvl="1" w:tplc="150A78FC">
      <w:numFmt w:val="bullet"/>
      <w:lvlText w:val="•"/>
      <w:lvlJc w:val="left"/>
      <w:pPr>
        <w:ind w:left="567" w:hanging="84"/>
      </w:pPr>
      <w:rPr>
        <w:rFonts w:hint="default"/>
      </w:rPr>
    </w:lvl>
    <w:lvl w:ilvl="2" w:tplc="E4623F0C">
      <w:numFmt w:val="bullet"/>
      <w:lvlText w:val="•"/>
      <w:lvlJc w:val="left"/>
      <w:pPr>
        <w:ind w:left="994" w:hanging="84"/>
      </w:pPr>
      <w:rPr>
        <w:rFonts w:hint="default"/>
      </w:rPr>
    </w:lvl>
    <w:lvl w:ilvl="3" w:tplc="1AFEE800">
      <w:numFmt w:val="bullet"/>
      <w:lvlText w:val="•"/>
      <w:lvlJc w:val="left"/>
      <w:pPr>
        <w:ind w:left="1421" w:hanging="84"/>
      </w:pPr>
      <w:rPr>
        <w:rFonts w:hint="default"/>
      </w:rPr>
    </w:lvl>
    <w:lvl w:ilvl="4" w:tplc="CC788BA2">
      <w:numFmt w:val="bullet"/>
      <w:lvlText w:val="•"/>
      <w:lvlJc w:val="left"/>
      <w:pPr>
        <w:ind w:left="1848" w:hanging="84"/>
      </w:pPr>
      <w:rPr>
        <w:rFonts w:hint="default"/>
      </w:rPr>
    </w:lvl>
    <w:lvl w:ilvl="5" w:tplc="6FDA5F9E">
      <w:numFmt w:val="bullet"/>
      <w:lvlText w:val="•"/>
      <w:lvlJc w:val="left"/>
      <w:pPr>
        <w:ind w:left="2276" w:hanging="84"/>
      </w:pPr>
      <w:rPr>
        <w:rFonts w:hint="default"/>
      </w:rPr>
    </w:lvl>
    <w:lvl w:ilvl="6" w:tplc="CFCEC2AC">
      <w:numFmt w:val="bullet"/>
      <w:lvlText w:val="•"/>
      <w:lvlJc w:val="left"/>
      <w:pPr>
        <w:ind w:left="2703" w:hanging="84"/>
      </w:pPr>
      <w:rPr>
        <w:rFonts w:hint="default"/>
      </w:rPr>
    </w:lvl>
    <w:lvl w:ilvl="7" w:tplc="B2E0EDC2">
      <w:numFmt w:val="bullet"/>
      <w:lvlText w:val="•"/>
      <w:lvlJc w:val="left"/>
      <w:pPr>
        <w:ind w:left="3130" w:hanging="84"/>
      </w:pPr>
      <w:rPr>
        <w:rFonts w:hint="default"/>
      </w:rPr>
    </w:lvl>
    <w:lvl w:ilvl="8" w:tplc="E2EE4C9C">
      <w:numFmt w:val="bullet"/>
      <w:lvlText w:val="•"/>
      <w:lvlJc w:val="left"/>
      <w:pPr>
        <w:ind w:left="3557" w:hanging="84"/>
      </w:pPr>
      <w:rPr>
        <w:rFonts w:hint="default"/>
      </w:rPr>
    </w:lvl>
  </w:abstractNum>
  <w:abstractNum w:abstractNumId="284" w15:restartNumberingAfterBreak="0">
    <w:nsid w:val="25CA79F7"/>
    <w:multiLevelType w:val="hybridMultilevel"/>
    <w:tmpl w:val="B35679CE"/>
    <w:lvl w:ilvl="0" w:tplc="358C990A">
      <w:numFmt w:val="bullet"/>
      <w:lvlText w:val="•"/>
      <w:lvlJc w:val="left"/>
      <w:pPr>
        <w:ind w:left="140" w:hanging="84"/>
      </w:pPr>
      <w:rPr>
        <w:rFonts w:ascii="Times New Roman" w:eastAsia="Times New Roman" w:hAnsi="Times New Roman" w:cs="Times New Roman" w:hint="default"/>
        <w:w w:val="100"/>
        <w:sz w:val="14"/>
        <w:szCs w:val="14"/>
      </w:rPr>
    </w:lvl>
    <w:lvl w:ilvl="1" w:tplc="9F563E9E">
      <w:numFmt w:val="bullet"/>
      <w:lvlText w:val="•"/>
      <w:lvlJc w:val="left"/>
      <w:pPr>
        <w:ind w:left="567" w:hanging="84"/>
      </w:pPr>
      <w:rPr>
        <w:rFonts w:hint="default"/>
      </w:rPr>
    </w:lvl>
    <w:lvl w:ilvl="2" w:tplc="C7627A06">
      <w:numFmt w:val="bullet"/>
      <w:lvlText w:val="•"/>
      <w:lvlJc w:val="left"/>
      <w:pPr>
        <w:ind w:left="994" w:hanging="84"/>
      </w:pPr>
      <w:rPr>
        <w:rFonts w:hint="default"/>
      </w:rPr>
    </w:lvl>
    <w:lvl w:ilvl="3" w:tplc="BF0A586A">
      <w:numFmt w:val="bullet"/>
      <w:lvlText w:val="•"/>
      <w:lvlJc w:val="left"/>
      <w:pPr>
        <w:ind w:left="1421" w:hanging="84"/>
      </w:pPr>
      <w:rPr>
        <w:rFonts w:hint="default"/>
      </w:rPr>
    </w:lvl>
    <w:lvl w:ilvl="4" w:tplc="45AC608A">
      <w:numFmt w:val="bullet"/>
      <w:lvlText w:val="•"/>
      <w:lvlJc w:val="left"/>
      <w:pPr>
        <w:ind w:left="1848" w:hanging="84"/>
      </w:pPr>
      <w:rPr>
        <w:rFonts w:hint="default"/>
      </w:rPr>
    </w:lvl>
    <w:lvl w:ilvl="5" w:tplc="F6FA9914">
      <w:numFmt w:val="bullet"/>
      <w:lvlText w:val="•"/>
      <w:lvlJc w:val="left"/>
      <w:pPr>
        <w:ind w:left="2276" w:hanging="84"/>
      </w:pPr>
      <w:rPr>
        <w:rFonts w:hint="default"/>
      </w:rPr>
    </w:lvl>
    <w:lvl w:ilvl="6" w:tplc="00181738">
      <w:numFmt w:val="bullet"/>
      <w:lvlText w:val="•"/>
      <w:lvlJc w:val="left"/>
      <w:pPr>
        <w:ind w:left="2703" w:hanging="84"/>
      </w:pPr>
      <w:rPr>
        <w:rFonts w:hint="default"/>
      </w:rPr>
    </w:lvl>
    <w:lvl w:ilvl="7" w:tplc="20BE85FE">
      <w:numFmt w:val="bullet"/>
      <w:lvlText w:val="•"/>
      <w:lvlJc w:val="left"/>
      <w:pPr>
        <w:ind w:left="3130" w:hanging="84"/>
      </w:pPr>
      <w:rPr>
        <w:rFonts w:hint="default"/>
      </w:rPr>
    </w:lvl>
    <w:lvl w:ilvl="8" w:tplc="E17631CC">
      <w:numFmt w:val="bullet"/>
      <w:lvlText w:val="•"/>
      <w:lvlJc w:val="left"/>
      <w:pPr>
        <w:ind w:left="3557" w:hanging="84"/>
      </w:pPr>
      <w:rPr>
        <w:rFonts w:hint="default"/>
      </w:rPr>
    </w:lvl>
  </w:abstractNum>
  <w:abstractNum w:abstractNumId="285" w15:restartNumberingAfterBreak="0">
    <w:nsid w:val="25D05358"/>
    <w:multiLevelType w:val="hybridMultilevel"/>
    <w:tmpl w:val="2A2AE576"/>
    <w:lvl w:ilvl="0" w:tplc="7102BD7E">
      <w:numFmt w:val="bullet"/>
      <w:lvlText w:val="•"/>
      <w:lvlJc w:val="left"/>
      <w:pPr>
        <w:ind w:left="140" w:hanging="84"/>
      </w:pPr>
      <w:rPr>
        <w:rFonts w:ascii="Times New Roman" w:eastAsia="Times New Roman" w:hAnsi="Times New Roman" w:cs="Times New Roman" w:hint="default"/>
        <w:w w:val="100"/>
        <w:sz w:val="14"/>
        <w:szCs w:val="14"/>
      </w:rPr>
    </w:lvl>
    <w:lvl w:ilvl="1" w:tplc="1BFE44FA">
      <w:numFmt w:val="bullet"/>
      <w:lvlText w:val="•"/>
      <w:lvlJc w:val="left"/>
      <w:pPr>
        <w:ind w:left="567" w:hanging="84"/>
      </w:pPr>
      <w:rPr>
        <w:rFonts w:hint="default"/>
      </w:rPr>
    </w:lvl>
    <w:lvl w:ilvl="2" w:tplc="7E5AAF5C">
      <w:numFmt w:val="bullet"/>
      <w:lvlText w:val="•"/>
      <w:lvlJc w:val="left"/>
      <w:pPr>
        <w:ind w:left="994" w:hanging="84"/>
      </w:pPr>
      <w:rPr>
        <w:rFonts w:hint="default"/>
      </w:rPr>
    </w:lvl>
    <w:lvl w:ilvl="3" w:tplc="00B0D220">
      <w:numFmt w:val="bullet"/>
      <w:lvlText w:val="•"/>
      <w:lvlJc w:val="left"/>
      <w:pPr>
        <w:ind w:left="1421" w:hanging="84"/>
      </w:pPr>
      <w:rPr>
        <w:rFonts w:hint="default"/>
      </w:rPr>
    </w:lvl>
    <w:lvl w:ilvl="4" w:tplc="C87A6D80">
      <w:numFmt w:val="bullet"/>
      <w:lvlText w:val="•"/>
      <w:lvlJc w:val="left"/>
      <w:pPr>
        <w:ind w:left="1848" w:hanging="84"/>
      </w:pPr>
      <w:rPr>
        <w:rFonts w:hint="default"/>
      </w:rPr>
    </w:lvl>
    <w:lvl w:ilvl="5" w:tplc="374831B8">
      <w:numFmt w:val="bullet"/>
      <w:lvlText w:val="•"/>
      <w:lvlJc w:val="left"/>
      <w:pPr>
        <w:ind w:left="2276" w:hanging="84"/>
      </w:pPr>
      <w:rPr>
        <w:rFonts w:hint="default"/>
      </w:rPr>
    </w:lvl>
    <w:lvl w:ilvl="6" w:tplc="BB7AC234">
      <w:numFmt w:val="bullet"/>
      <w:lvlText w:val="•"/>
      <w:lvlJc w:val="left"/>
      <w:pPr>
        <w:ind w:left="2703" w:hanging="84"/>
      </w:pPr>
      <w:rPr>
        <w:rFonts w:hint="default"/>
      </w:rPr>
    </w:lvl>
    <w:lvl w:ilvl="7" w:tplc="BFF6EE26">
      <w:numFmt w:val="bullet"/>
      <w:lvlText w:val="•"/>
      <w:lvlJc w:val="left"/>
      <w:pPr>
        <w:ind w:left="3130" w:hanging="84"/>
      </w:pPr>
      <w:rPr>
        <w:rFonts w:hint="default"/>
      </w:rPr>
    </w:lvl>
    <w:lvl w:ilvl="8" w:tplc="CDD28CE2">
      <w:numFmt w:val="bullet"/>
      <w:lvlText w:val="•"/>
      <w:lvlJc w:val="left"/>
      <w:pPr>
        <w:ind w:left="3557" w:hanging="84"/>
      </w:pPr>
      <w:rPr>
        <w:rFonts w:hint="default"/>
      </w:rPr>
    </w:lvl>
  </w:abstractNum>
  <w:abstractNum w:abstractNumId="286" w15:restartNumberingAfterBreak="0">
    <w:nsid w:val="25D50AC0"/>
    <w:multiLevelType w:val="hybridMultilevel"/>
    <w:tmpl w:val="3EEA00F2"/>
    <w:lvl w:ilvl="0" w:tplc="B702550A">
      <w:numFmt w:val="bullet"/>
      <w:lvlText w:val="•"/>
      <w:lvlJc w:val="left"/>
      <w:pPr>
        <w:ind w:left="140" w:hanging="84"/>
      </w:pPr>
      <w:rPr>
        <w:rFonts w:ascii="Times New Roman" w:eastAsia="Times New Roman" w:hAnsi="Times New Roman" w:cs="Times New Roman" w:hint="default"/>
        <w:w w:val="100"/>
        <w:sz w:val="14"/>
        <w:szCs w:val="14"/>
      </w:rPr>
    </w:lvl>
    <w:lvl w:ilvl="1" w:tplc="D486CA0C">
      <w:numFmt w:val="bullet"/>
      <w:lvlText w:val="•"/>
      <w:lvlJc w:val="left"/>
      <w:pPr>
        <w:ind w:left="567" w:hanging="84"/>
      </w:pPr>
      <w:rPr>
        <w:rFonts w:hint="default"/>
      </w:rPr>
    </w:lvl>
    <w:lvl w:ilvl="2" w:tplc="DCBEE064">
      <w:numFmt w:val="bullet"/>
      <w:lvlText w:val="•"/>
      <w:lvlJc w:val="left"/>
      <w:pPr>
        <w:ind w:left="994" w:hanging="84"/>
      </w:pPr>
      <w:rPr>
        <w:rFonts w:hint="default"/>
      </w:rPr>
    </w:lvl>
    <w:lvl w:ilvl="3" w:tplc="DF94E984">
      <w:numFmt w:val="bullet"/>
      <w:lvlText w:val="•"/>
      <w:lvlJc w:val="left"/>
      <w:pPr>
        <w:ind w:left="1421" w:hanging="84"/>
      </w:pPr>
      <w:rPr>
        <w:rFonts w:hint="default"/>
      </w:rPr>
    </w:lvl>
    <w:lvl w:ilvl="4" w:tplc="13DA024C">
      <w:numFmt w:val="bullet"/>
      <w:lvlText w:val="•"/>
      <w:lvlJc w:val="left"/>
      <w:pPr>
        <w:ind w:left="1848" w:hanging="84"/>
      </w:pPr>
      <w:rPr>
        <w:rFonts w:hint="default"/>
      </w:rPr>
    </w:lvl>
    <w:lvl w:ilvl="5" w:tplc="717ABD96">
      <w:numFmt w:val="bullet"/>
      <w:lvlText w:val="•"/>
      <w:lvlJc w:val="left"/>
      <w:pPr>
        <w:ind w:left="2276" w:hanging="84"/>
      </w:pPr>
      <w:rPr>
        <w:rFonts w:hint="default"/>
      </w:rPr>
    </w:lvl>
    <w:lvl w:ilvl="6" w:tplc="D1D0C86E">
      <w:numFmt w:val="bullet"/>
      <w:lvlText w:val="•"/>
      <w:lvlJc w:val="left"/>
      <w:pPr>
        <w:ind w:left="2703" w:hanging="84"/>
      </w:pPr>
      <w:rPr>
        <w:rFonts w:hint="default"/>
      </w:rPr>
    </w:lvl>
    <w:lvl w:ilvl="7" w:tplc="A75E3B34">
      <w:numFmt w:val="bullet"/>
      <w:lvlText w:val="•"/>
      <w:lvlJc w:val="left"/>
      <w:pPr>
        <w:ind w:left="3130" w:hanging="84"/>
      </w:pPr>
      <w:rPr>
        <w:rFonts w:hint="default"/>
      </w:rPr>
    </w:lvl>
    <w:lvl w:ilvl="8" w:tplc="B20056AC">
      <w:numFmt w:val="bullet"/>
      <w:lvlText w:val="•"/>
      <w:lvlJc w:val="left"/>
      <w:pPr>
        <w:ind w:left="3557" w:hanging="84"/>
      </w:pPr>
      <w:rPr>
        <w:rFonts w:hint="default"/>
      </w:rPr>
    </w:lvl>
  </w:abstractNum>
  <w:abstractNum w:abstractNumId="287" w15:restartNumberingAfterBreak="0">
    <w:nsid w:val="263745F1"/>
    <w:multiLevelType w:val="hybridMultilevel"/>
    <w:tmpl w:val="FFAAA8EE"/>
    <w:lvl w:ilvl="0" w:tplc="39C6E36C">
      <w:numFmt w:val="bullet"/>
      <w:lvlText w:val="•"/>
      <w:lvlJc w:val="left"/>
      <w:pPr>
        <w:ind w:left="140" w:hanging="84"/>
      </w:pPr>
      <w:rPr>
        <w:rFonts w:ascii="Times New Roman" w:eastAsia="Times New Roman" w:hAnsi="Times New Roman" w:cs="Times New Roman" w:hint="default"/>
        <w:w w:val="100"/>
        <w:sz w:val="14"/>
        <w:szCs w:val="14"/>
      </w:rPr>
    </w:lvl>
    <w:lvl w:ilvl="1" w:tplc="36548BB2">
      <w:numFmt w:val="bullet"/>
      <w:lvlText w:val="•"/>
      <w:lvlJc w:val="left"/>
      <w:pPr>
        <w:ind w:left="567" w:hanging="84"/>
      </w:pPr>
      <w:rPr>
        <w:rFonts w:hint="default"/>
      </w:rPr>
    </w:lvl>
    <w:lvl w:ilvl="2" w:tplc="A530CA38">
      <w:numFmt w:val="bullet"/>
      <w:lvlText w:val="•"/>
      <w:lvlJc w:val="left"/>
      <w:pPr>
        <w:ind w:left="994" w:hanging="84"/>
      </w:pPr>
      <w:rPr>
        <w:rFonts w:hint="default"/>
      </w:rPr>
    </w:lvl>
    <w:lvl w:ilvl="3" w:tplc="767E3BA4">
      <w:numFmt w:val="bullet"/>
      <w:lvlText w:val="•"/>
      <w:lvlJc w:val="left"/>
      <w:pPr>
        <w:ind w:left="1421" w:hanging="84"/>
      </w:pPr>
      <w:rPr>
        <w:rFonts w:hint="default"/>
      </w:rPr>
    </w:lvl>
    <w:lvl w:ilvl="4" w:tplc="9266E5B2">
      <w:numFmt w:val="bullet"/>
      <w:lvlText w:val="•"/>
      <w:lvlJc w:val="left"/>
      <w:pPr>
        <w:ind w:left="1848" w:hanging="84"/>
      </w:pPr>
      <w:rPr>
        <w:rFonts w:hint="default"/>
      </w:rPr>
    </w:lvl>
    <w:lvl w:ilvl="5" w:tplc="8CA88A38">
      <w:numFmt w:val="bullet"/>
      <w:lvlText w:val="•"/>
      <w:lvlJc w:val="left"/>
      <w:pPr>
        <w:ind w:left="2276" w:hanging="84"/>
      </w:pPr>
      <w:rPr>
        <w:rFonts w:hint="default"/>
      </w:rPr>
    </w:lvl>
    <w:lvl w:ilvl="6" w:tplc="08FE4938">
      <w:numFmt w:val="bullet"/>
      <w:lvlText w:val="•"/>
      <w:lvlJc w:val="left"/>
      <w:pPr>
        <w:ind w:left="2703" w:hanging="84"/>
      </w:pPr>
      <w:rPr>
        <w:rFonts w:hint="default"/>
      </w:rPr>
    </w:lvl>
    <w:lvl w:ilvl="7" w:tplc="38E8671C">
      <w:numFmt w:val="bullet"/>
      <w:lvlText w:val="•"/>
      <w:lvlJc w:val="left"/>
      <w:pPr>
        <w:ind w:left="3130" w:hanging="84"/>
      </w:pPr>
      <w:rPr>
        <w:rFonts w:hint="default"/>
      </w:rPr>
    </w:lvl>
    <w:lvl w:ilvl="8" w:tplc="F9D86410">
      <w:numFmt w:val="bullet"/>
      <w:lvlText w:val="•"/>
      <w:lvlJc w:val="left"/>
      <w:pPr>
        <w:ind w:left="3557" w:hanging="84"/>
      </w:pPr>
      <w:rPr>
        <w:rFonts w:hint="default"/>
      </w:rPr>
    </w:lvl>
  </w:abstractNum>
  <w:abstractNum w:abstractNumId="288" w15:restartNumberingAfterBreak="0">
    <w:nsid w:val="267D55C7"/>
    <w:multiLevelType w:val="hybridMultilevel"/>
    <w:tmpl w:val="119A9708"/>
    <w:lvl w:ilvl="0" w:tplc="73D41D32">
      <w:numFmt w:val="bullet"/>
      <w:lvlText w:val="•"/>
      <w:lvlJc w:val="left"/>
      <w:pPr>
        <w:ind w:left="140" w:hanging="84"/>
      </w:pPr>
      <w:rPr>
        <w:rFonts w:ascii="Times New Roman" w:eastAsia="Times New Roman" w:hAnsi="Times New Roman" w:cs="Times New Roman" w:hint="default"/>
        <w:w w:val="100"/>
        <w:sz w:val="14"/>
        <w:szCs w:val="14"/>
      </w:rPr>
    </w:lvl>
    <w:lvl w:ilvl="1" w:tplc="768A25A8">
      <w:numFmt w:val="bullet"/>
      <w:lvlText w:val="•"/>
      <w:lvlJc w:val="left"/>
      <w:pPr>
        <w:ind w:left="567" w:hanging="84"/>
      </w:pPr>
      <w:rPr>
        <w:rFonts w:hint="default"/>
      </w:rPr>
    </w:lvl>
    <w:lvl w:ilvl="2" w:tplc="15B2A9DC">
      <w:numFmt w:val="bullet"/>
      <w:lvlText w:val="•"/>
      <w:lvlJc w:val="left"/>
      <w:pPr>
        <w:ind w:left="994" w:hanging="84"/>
      </w:pPr>
      <w:rPr>
        <w:rFonts w:hint="default"/>
      </w:rPr>
    </w:lvl>
    <w:lvl w:ilvl="3" w:tplc="C8F63402">
      <w:numFmt w:val="bullet"/>
      <w:lvlText w:val="•"/>
      <w:lvlJc w:val="left"/>
      <w:pPr>
        <w:ind w:left="1421" w:hanging="84"/>
      </w:pPr>
      <w:rPr>
        <w:rFonts w:hint="default"/>
      </w:rPr>
    </w:lvl>
    <w:lvl w:ilvl="4" w:tplc="AA4CD58E">
      <w:numFmt w:val="bullet"/>
      <w:lvlText w:val="•"/>
      <w:lvlJc w:val="left"/>
      <w:pPr>
        <w:ind w:left="1848" w:hanging="84"/>
      </w:pPr>
      <w:rPr>
        <w:rFonts w:hint="default"/>
      </w:rPr>
    </w:lvl>
    <w:lvl w:ilvl="5" w:tplc="38EE656C">
      <w:numFmt w:val="bullet"/>
      <w:lvlText w:val="•"/>
      <w:lvlJc w:val="left"/>
      <w:pPr>
        <w:ind w:left="2276" w:hanging="84"/>
      </w:pPr>
      <w:rPr>
        <w:rFonts w:hint="default"/>
      </w:rPr>
    </w:lvl>
    <w:lvl w:ilvl="6" w:tplc="805CBDDC">
      <w:numFmt w:val="bullet"/>
      <w:lvlText w:val="•"/>
      <w:lvlJc w:val="left"/>
      <w:pPr>
        <w:ind w:left="2703" w:hanging="84"/>
      </w:pPr>
      <w:rPr>
        <w:rFonts w:hint="default"/>
      </w:rPr>
    </w:lvl>
    <w:lvl w:ilvl="7" w:tplc="520056C6">
      <w:numFmt w:val="bullet"/>
      <w:lvlText w:val="•"/>
      <w:lvlJc w:val="left"/>
      <w:pPr>
        <w:ind w:left="3130" w:hanging="84"/>
      </w:pPr>
      <w:rPr>
        <w:rFonts w:hint="default"/>
      </w:rPr>
    </w:lvl>
    <w:lvl w:ilvl="8" w:tplc="3E662A92">
      <w:numFmt w:val="bullet"/>
      <w:lvlText w:val="•"/>
      <w:lvlJc w:val="left"/>
      <w:pPr>
        <w:ind w:left="3557" w:hanging="84"/>
      </w:pPr>
      <w:rPr>
        <w:rFonts w:hint="default"/>
      </w:rPr>
    </w:lvl>
  </w:abstractNum>
  <w:abstractNum w:abstractNumId="289" w15:restartNumberingAfterBreak="0">
    <w:nsid w:val="26914B3B"/>
    <w:multiLevelType w:val="hybridMultilevel"/>
    <w:tmpl w:val="C01EE088"/>
    <w:lvl w:ilvl="0" w:tplc="4FDC12F2">
      <w:numFmt w:val="bullet"/>
      <w:lvlText w:val="•"/>
      <w:lvlJc w:val="left"/>
      <w:pPr>
        <w:ind w:left="140" w:hanging="84"/>
      </w:pPr>
      <w:rPr>
        <w:rFonts w:ascii="Times New Roman" w:eastAsia="Times New Roman" w:hAnsi="Times New Roman" w:cs="Times New Roman" w:hint="default"/>
        <w:w w:val="100"/>
        <w:sz w:val="14"/>
        <w:szCs w:val="14"/>
      </w:rPr>
    </w:lvl>
    <w:lvl w:ilvl="1" w:tplc="4D96FDCC">
      <w:numFmt w:val="bullet"/>
      <w:lvlText w:val="•"/>
      <w:lvlJc w:val="left"/>
      <w:pPr>
        <w:ind w:left="567" w:hanging="84"/>
      </w:pPr>
      <w:rPr>
        <w:rFonts w:hint="default"/>
      </w:rPr>
    </w:lvl>
    <w:lvl w:ilvl="2" w:tplc="42A4EEEC">
      <w:numFmt w:val="bullet"/>
      <w:lvlText w:val="•"/>
      <w:lvlJc w:val="left"/>
      <w:pPr>
        <w:ind w:left="994" w:hanging="84"/>
      </w:pPr>
      <w:rPr>
        <w:rFonts w:hint="default"/>
      </w:rPr>
    </w:lvl>
    <w:lvl w:ilvl="3" w:tplc="98BC0E8E">
      <w:numFmt w:val="bullet"/>
      <w:lvlText w:val="•"/>
      <w:lvlJc w:val="left"/>
      <w:pPr>
        <w:ind w:left="1421" w:hanging="84"/>
      </w:pPr>
      <w:rPr>
        <w:rFonts w:hint="default"/>
      </w:rPr>
    </w:lvl>
    <w:lvl w:ilvl="4" w:tplc="DC309750">
      <w:numFmt w:val="bullet"/>
      <w:lvlText w:val="•"/>
      <w:lvlJc w:val="left"/>
      <w:pPr>
        <w:ind w:left="1848" w:hanging="84"/>
      </w:pPr>
      <w:rPr>
        <w:rFonts w:hint="default"/>
      </w:rPr>
    </w:lvl>
    <w:lvl w:ilvl="5" w:tplc="7F72AC4C">
      <w:numFmt w:val="bullet"/>
      <w:lvlText w:val="•"/>
      <w:lvlJc w:val="left"/>
      <w:pPr>
        <w:ind w:left="2276" w:hanging="84"/>
      </w:pPr>
      <w:rPr>
        <w:rFonts w:hint="default"/>
      </w:rPr>
    </w:lvl>
    <w:lvl w:ilvl="6" w:tplc="8BEC454A">
      <w:numFmt w:val="bullet"/>
      <w:lvlText w:val="•"/>
      <w:lvlJc w:val="left"/>
      <w:pPr>
        <w:ind w:left="2703" w:hanging="84"/>
      </w:pPr>
      <w:rPr>
        <w:rFonts w:hint="default"/>
      </w:rPr>
    </w:lvl>
    <w:lvl w:ilvl="7" w:tplc="7FF2E96C">
      <w:numFmt w:val="bullet"/>
      <w:lvlText w:val="•"/>
      <w:lvlJc w:val="left"/>
      <w:pPr>
        <w:ind w:left="3130" w:hanging="84"/>
      </w:pPr>
      <w:rPr>
        <w:rFonts w:hint="default"/>
      </w:rPr>
    </w:lvl>
    <w:lvl w:ilvl="8" w:tplc="9000BF64">
      <w:numFmt w:val="bullet"/>
      <w:lvlText w:val="•"/>
      <w:lvlJc w:val="left"/>
      <w:pPr>
        <w:ind w:left="3557" w:hanging="84"/>
      </w:pPr>
      <w:rPr>
        <w:rFonts w:hint="default"/>
      </w:rPr>
    </w:lvl>
  </w:abstractNum>
  <w:abstractNum w:abstractNumId="290" w15:restartNumberingAfterBreak="0">
    <w:nsid w:val="273F4BF7"/>
    <w:multiLevelType w:val="hybridMultilevel"/>
    <w:tmpl w:val="31E8F106"/>
    <w:lvl w:ilvl="0" w:tplc="F9C0ED52">
      <w:numFmt w:val="bullet"/>
      <w:lvlText w:val="•"/>
      <w:lvlJc w:val="left"/>
      <w:pPr>
        <w:ind w:left="140" w:hanging="85"/>
      </w:pPr>
      <w:rPr>
        <w:rFonts w:ascii="Times New Roman" w:eastAsia="Times New Roman" w:hAnsi="Times New Roman" w:cs="Times New Roman" w:hint="default"/>
        <w:b/>
        <w:bCs/>
        <w:spacing w:val="-1"/>
        <w:w w:val="100"/>
        <w:sz w:val="14"/>
        <w:szCs w:val="14"/>
      </w:rPr>
    </w:lvl>
    <w:lvl w:ilvl="1" w:tplc="10ACE84A">
      <w:numFmt w:val="bullet"/>
      <w:lvlText w:val="•"/>
      <w:lvlJc w:val="left"/>
      <w:pPr>
        <w:ind w:left="567" w:hanging="85"/>
      </w:pPr>
      <w:rPr>
        <w:rFonts w:hint="default"/>
      </w:rPr>
    </w:lvl>
    <w:lvl w:ilvl="2" w:tplc="0A56E8E0">
      <w:numFmt w:val="bullet"/>
      <w:lvlText w:val="•"/>
      <w:lvlJc w:val="left"/>
      <w:pPr>
        <w:ind w:left="994" w:hanging="85"/>
      </w:pPr>
      <w:rPr>
        <w:rFonts w:hint="default"/>
      </w:rPr>
    </w:lvl>
    <w:lvl w:ilvl="3" w:tplc="5F247BC6">
      <w:numFmt w:val="bullet"/>
      <w:lvlText w:val="•"/>
      <w:lvlJc w:val="left"/>
      <w:pPr>
        <w:ind w:left="1421" w:hanging="85"/>
      </w:pPr>
      <w:rPr>
        <w:rFonts w:hint="default"/>
      </w:rPr>
    </w:lvl>
    <w:lvl w:ilvl="4" w:tplc="C390F220">
      <w:numFmt w:val="bullet"/>
      <w:lvlText w:val="•"/>
      <w:lvlJc w:val="left"/>
      <w:pPr>
        <w:ind w:left="1848" w:hanging="85"/>
      </w:pPr>
      <w:rPr>
        <w:rFonts w:hint="default"/>
      </w:rPr>
    </w:lvl>
    <w:lvl w:ilvl="5" w:tplc="6CF211F2">
      <w:numFmt w:val="bullet"/>
      <w:lvlText w:val="•"/>
      <w:lvlJc w:val="left"/>
      <w:pPr>
        <w:ind w:left="2276" w:hanging="85"/>
      </w:pPr>
      <w:rPr>
        <w:rFonts w:hint="default"/>
      </w:rPr>
    </w:lvl>
    <w:lvl w:ilvl="6" w:tplc="F072FBF0">
      <w:numFmt w:val="bullet"/>
      <w:lvlText w:val="•"/>
      <w:lvlJc w:val="left"/>
      <w:pPr>
        <w:ind w:left="2703" w:hanging="85"/>
      </w:pPr>
      <w:rPr>
        <w:rFonts w:hint="default"/>
      </w:rPr>
    </w:lvl>
    <w:lvl w:ilvl="7" w:tplc="B9CC3E50">
      <w:numFmt w:val="bullet"/>
      <w:lvlText w:val="•"/>
      <w:lvlJc w:val="left"/>
      <w:pPr>
        <w:ind w:left="3130" w:hanging="85"/>
      </w:pPr>
      <w:rPr>
        <w:rFonts w:hint="default"/>
      </w:rPr>
    </w:lvl>
    <w:lvl w:ilvl="8" w:tplc="DC80B814">
      <w:numFmt w:val="bullet"/>
      <w:lvlText w:val="•"/>
      <w:lvlJc w:val="left"/>
      <w:pPr>
        <w:ind w:left="3557" w:hanging="85"/>
      </w:pPr>
      <w:rPr>
        <w:rFonts w:hint="default"/>
      </w:rPr>
    </w:lvl>
  </w:abstractNum>
  <w:abstractNum w:abstractNumId="291" w15:restartNumberingAfterBreak="0">
    <w:nsid w:val="274C536C"/>
    <w:multiLevelType w:val="hybridMultilevel"/>
    <w:tmpl w:val="1D523CB2"/>
    <w:lvl w:ilvl="0" w:tplc="DBD8854A">
      <w:numFmt w:val="bullet"/>
      <w:lvlText w:val="•"/>
      <w:lvlJc w:val="left"/>
      <w:pPr>
        <w:ind w:left="140" w:hanging="85"/>
      </w:pPr>
      <w:rPr>
        <w:rFonts w:ascii="Times New Roman" w:eastAsia="Times New Roman" w:hAnsi="Times New Roman" w:cs="Times New Roman" w:hint="default"/>
        <w:spacing w:val="-2"/>
        <w:w w:val="100"/>
        <w:sz w:val="14"/>
        <w:szCs w:val="14"/>
      </w:rPr>
    </w:lvl>
    <w:lvl w:ilvl="1" w:tplc="DB18A9B0">
      <w:numFmt w:val="bullet"/>
      <w:lvlText w:val="•"/>
      <w:lvlJc w:val="left"/>
      <w:pPr>
        <w:ind w:left="567" w:hanging="85"/>
      </w:pPr>
      <w:rPr>
        <w:rFonts w:hint="default"/>
      </w:rPr>
    </w:lvl>
    <w:lvl w:ilvl="2" w:tplc="54DAB7F4">
      <w:numFmt w:val="bullet"/>
      <w:lvlText w:val="•"/>
      <w:lvlJc w:val="left"/>
      <w:pPr>
        <w:ind w:left="994" w:hanging="85"/>
      </w:pPr>
      <w:rPr>
        <w:rFonts w:hint="default"/>
      </w:rPr>
    </w:lvl>
    <w:lvl w:ilvl="3" w:tplc="9EA84532">
      <w:numFmt w:val="bullet"/>
      <w:lvlText w:val="•"/>
      <w:lvlJc w:val="left"/>
      <w:pPr>
        <w:ind w:left="1421" w:hanging="85"/>
      </w:pPr>
      <w:rPr>
        <w:rFonts w:hint="default"/>
      </w:rPr>
    </w:lvl>
    <w:lvl w:ilvl="4" w:tplc="0362128E">
      <w:numFmt w:val="bullet"/>
      <w:lvlText w:val="•"/>
      <w:lvlJc w:val="left"/>
      <w:pPr>
        <w:ind w:left="1848" w:hanging="85"/>
      </w:pPr>
      <w:rPr>
        <w:rFonts w:hint="default"/>
      </w:rPr>
    </w:lvl>
    <w:lvl w:ilvl="5" w:tplc="3FE21330">
      <w:numFmt w:val="bullet"/>
      <w:lvlText w:val="•"/>
      <w:lvlJc w:val="left"/>
      <w:pPr>
        <w:ind w:left="2276" w:hanging="85"/>
      </w:pPr>
      <w:rPr>
        <w:rFonts w:hint="default"/>
      </w:rPr>
    </w:lvl>
    <w:lvl w:ilvl="6" w:tplc="8736C8FA">
      <w:numFmt w:val="bullet"/>
      <w:lvlText w:val="•"/>
      <w:lvlJc w:val="left"/>
      <w:pPr>
        <w:ind w:left="2703" w:hanging="85"/>
      </w:pPr>
      <w:rPr>
        <w:rFonts w:hint="default"/>
      </w:rPr>
    </w:lvl>
    <w:lvl w:ilvl="7" w:tplc="B71C5778">
      <w:numFmt w:val="bullet"/>
      <w:lvlText w:val="•"/>
      <w:lvlJc w:val="left"/>
      <w:pPr>
        <w:ind w:left="3130" w:hanging="85"/>
      </w:pPr>
      <w:rPr>
        <w:rFonts w:hint="default"/>
      </w:rPr>
    </w:lvl>
    <w:lvl w:ilvl="8" w:tplc="1E62F5A6">
      <w:numFmt w:val="bullet"/>
      <w:lvlText w:val="•"/>
      <w:lvlJc w:val="left"/>
      <w:pPr>
        <w:ind w:left="3557" w:hanging="85"/>
      </w:pPr>
      <w:rPr>
        <w:rFonts w:hint="default"/>
      </w:rPr>
    </w:lvl>
  </w:abstractNum>
  <w:abstractNum w:abstractNumId="292" w15:restartNumberingAfterBreak="0">
    <w:nsid w:val="275A6B61"/>
    <w:multiLevelType w:val="hybridMultilevel"/>
    <w:tmpl w:val="8EEC9C52"/>
    <w:lvl w:ilvl="0" w:tplc="92DA3CB6">
      <w:numFmt w:val="bullet"/>
      <w:lvlText w:val="•"/>
      <w:lvlJc w:val="left"/>
      <w:pPr>
        <w:ind w:left="140" w:hanging="84"/>
      </w:pPr>
      <w:rPr>
        <w:rFonts w:ascii="Times New Roman" w:eastAsia="Times New Roman" w:hAnsi="Times New Roman" w:cs="Times New Roman" w:hint="default"/>
        <w:w w:val="100"/>
        <w:sz w:val="14"/>
        <w:szCs w:val="14"/>
      </w:rPr>
    </w:lvl>
    <w:lvl w:ilvl="1" w:tplc="9602751A">
      <w:numFmt w:val="bullet"/>
      <w:lvlText w:val="•"/>
      <w:lvlJc w:val="left"/>
      <w:pPr>
        <w:ind w:left="567" w:hanging="84"/>
      </w:pPr>
      <w:rPr>
        <w:rFonts w:hint="default"/>
      </w:rPr>
    </w:lvl>
    <w:lvl w:ilvl="2" w:tplc="F3C0C26A">
      <w:numFmt w:val="bullet"/>
      <w:lvlText w:val="•"/>
      <w:lvlJc w:val="left"/>
      <w:pPr>
        <w:ind w:left="994" w:hanging="84"/>
      </w:pPr>
      <w:rPr>
        <w:rFonts w:hint="default"/>
      </w:rPr>
    </w:lvl>
    <w:lvl w:ilvl="3" w:tplc="D0A25340">
      <w:numFmt w:val="bullet"/>
      <w:lvlText w:val="•"/>
      <w:lvlJc w:val="left"/>
      <w:pPr>
        <w:ind w:left="1421" w:hanging="84"/>
      </w:pPr>
      <w:rPr>
        <w:rFonts w:hint="default"/>
      </w:rPr>
    </w:lvl>
    <w:lvl w:ilvl="4" w:tplc="22BC0466">
      <w:numFmt w:val="bullet"/>
      <w:lvlText w:val="•"/>
      <w:lvlJc w:val="left"/>
      <w:pPr>
        <w:ind w:left="1848" w:hanging="84"/>
      </w:pPr>
      <w:rPr>
        <w:rFonts w:hint="default"/>
      </w:rPr>
    </w:lvl>
    <w:lvl w:ilvl="5" w:tplc="2D604A9A">
      <w:numFmt w:val="bullet"/>
      <w:lvlText w:val="•"/>
      <w:lvlJc w:val="left"/>
      <w:pPr>
        <w:ind w:left="2276" w:hanging="84"/>
      </w:pPr>
      <w:rPr>
        <w:rFonts w:hint="default"/>
      </w:rPr>
    </w:lvl>
    <w:lvl w:ilvl="6" w:tplc="8C1808E4">
      <w:numFmt w:val="bullet"/>
      <w:lvlText w:val="•"/>
      <w:lvlJc w:val="left"/>
      <w:pPr>
        <w:ind w:left="2703" w:hanging="84"/>
      </w:pPr>
      <w:rPr>
        <w:rFonts w:hint="default"/>
      </w:rPr>
    </w:lvl>
    <w:lvl w:ilvl="7" w:tplc="5AFA983E">
      <w:numFmt w:val="bullet"/>
      <w:lvlText w:val="•"/>
      <w:lvlJc w:val="left"/>
      <w:pPr>
        <w:ind w:left="3130" w:hanging="84"/>
      </w:pPr>
      <w:rPr>
        <w:rFonts w:hint="default"/>
      </w:rPr>
    </w:lvl>
    <w:lvl w:ilvl="8" w:tplc="10C84BA2">
      <w:numFmt w:val="bullet"/>
      <w:lvlText w:val="•"/>
      <w:lvlJc w:val="left"/>
      <w:pPr>
        <w:ind w:left="3557" w:hanging="84"/>
      </w:pPr>
      <w:rPr>
        <w:rFonts w:hint="default"/>
      </w:rPr>
    </w:lvl>
  </w:abstractNum>
  <w:abstractNum w:abstractNumId="293" w15:restartNumberingAfterBreak="0">
    <w:nsid w:val="2762203D"/>
    <w:multiLevelType w:val="hybridMultilevel"/>
    <w:tmpl w:val="06F2DC36"/>
    <w:lvl w:ilvl="0" w:tplc="91DE9B36">
      <w:numFmt w:val="bullet"/>
      <w:lvlText w:val="•"/>
      <w:lvlJc w:val="left"/>
      <w:pPr>
        <w:ind w:left="140" w:hanging="84"/>
      </w:pPr>
      <w:rPr>
        <w:rFonts w:ascii="Times New Roman" w:eastAsia="Times New Roman" w:hAnsi="Times New Roman" w:cs="Times New Roman" w:hint="default"/>
        <w:w w:val="100"/>
        <w:sz w:val="14"/>
        <w:szCs w:val="14"/>
      </w:rPr>
    </w:lvl>
    <w:lvl w:ilvl="1" w:tplc="0EAAF12E">
      <w:numFmt w:val="bullet"/>
      <w:lvlText w:val="•"/>
      <w:lvlJc w:val="left"/>
      <w:pPr>
        <w:ind w:left="567" w:hanging="84"/>
      </w:pPr>
      <w:rPr>
        <w:rFonts w:hint="default"/>
      </w:rPr>
    </w:lvl>
    <w:lvl w:ilvl="2" w:tplc="2436A852">
      <w:numFmt w:val="bullet"/>
      <w:lvlText w:val="•"/>
      <w:lvlJc w:val="left"/>
      <w:pPr>
        <w:ind w:left="994" w:hanging="84"/>
      </w:pPr>
      <w:rPr>
        <w:rFonts w:hint="default"/>
      </w:rPr>
    </w:lvl>
    <w:lvl w:ilvl="3" w:tplc="F174B86A">
      <w:numFmt w:val="bullet"/>
      <w:lvlText w:val="•"/>
      <w:lvlJc w:val="left"/>
      <w:pPr>
        <w:ind w:left="1421" w:hanging="84"/>
      </w:pPr>
      <w:rPr>
        <w:rFonts w:hint="default"/>
      </w:rPr>
    </w:lvl>
    <w:lvl w:ilvl="4" w:tplc="2C54D97C">
      <w:numFmt w:val="bullet"/>
      <w:lvlText w:val="•"/>
      <w:lvlJc w:val="left"/>
      <w:pPr>
        <w:ind w:left="1848" w:hanging="84"/>
      </w:pPr>
      <w:rPr>
        <w:rFonts w:hint="default"/>
      </w:rPr>
    </w:lvl>
    <w:lvl w:ilvl="5" w:tplc="1150AE46">
      <w:numFmt w:val="bullet"/>
      <w:lvlText w:val="•"/>
      <w:lvlJc w:val="left"/>
      <w:pPr>
        <w:ind w:left="2276" w:hanging="84"/>
      </w:pPr>
      <w:rPr>
        <w:rFonts w:hint="default"/>
      </w:rPr>
    </w:lvl>
    <w:lvl w:ilvl="6" w:tplc="4E5216AA">
      <w:numFmt w:val="bullet"/>
      <w:lvlText w:val="•"/>
      <w:lvlJc w:val="left"/>
      <w:pPr>
        <w:ind w:left="2703" w:hanging="84"/>
      </w:pPr>
      <w:rPr>
        <w:rFonts w:hint="default"/>
      </w:rPr>
    </w:lvl>
    <w:lvl w:ilvl="7" w:tplc="E4B8E21A">
      <w:numFmt w:val="bullet"/>
      <w:lvlText w:val="•"/>
      <w:lvlJc w:val="left"/>
      <w:pPr>
        <w:ind w:left="3130" w:hanging="84"/>
      </w:pPr>
      <w:rPr>
        <w:rFonts w:hint="default"/>
      </w:rPr>
    </w:lvl>
    <w:lvl w:ilvl="8" w:tplc="A8148C16">
      <w:numFmt w:val="bullet"/>
      <w:lvlText w:val="•"/>
      <w:lvlJc w:val="left"/>
      <w:pPr>
        <w:ind w:left="3557" w:hanging="84"/>
      </w:pPr>
      <w:rPr>
        <w:rFonts w:hint="default"/>
      </w:rPr>
    </w:lvl>
  </w:abstractNum>
  <w:abstractNum w:abstractNumId="294" w15:restartNumberingAfterBreak="0">
    <w:nsid w:val="276872B1"/>
    <w:multiLevelType w:val="hybridMultilevel"/>
    <w:tmpl w:val="9790F712"/>
    <w:lvl w:ilvl="0" w:tplc="006CAC1C">
      <w:numFmt w:val="bullet"/>
      <w:lvlText w:val="•"/>
      <w:lvlJc w:val="left"/>
      <w:pPr>
        <w:ind w:left="140" w:hanging="84"/>
      </w:pPr>
      <w:rPr>
        <w:rFonts w:ascii="Times New Roman" w:eastAsia="Times New Roman" w:hAnsi="Times New Roman" w:cs="Times New Roman" w:hint="default"/>
        <w:w w:val="100"/>
        <w:sz w:val="14"/>
        <w:szCs w:val="14"/>
      </w:rPr>
    </w:lvl>
    <w:lvl w:ilvl="1" w:tplc="4252B004">
      <w:numFmt w:val="bullet"/>
      <w:lvlText w:val="•"/>
      <w:lvlJc w:val="left"/>
      <w:pPr>
        <w:ind w:left="567" w:hanging="84"/>
      </w:pPr>
      <w:rPr>
        <w:rFonts w:hint="default"/>
      </w:rPr>
    </w:lvl>
    <w:lvl w:ilvl="2" w:tplc="361086BC">
      <w:numFmt w:val="bullet"/>
      <w:lvlText w:val="•"/>
      <w:lvlJc w:val="left"/>
      <w:pPr>
        <w:ind w:left="994" w:hanging="84"/>
      </w:pPr>
      <w:rPr>
        <w:rFonts w:hint="default"/>
      </w:rPr>
    </w:lvl>
    <w:lvl w:ilvl="3" w:tplc="41408184">
      <w:numFmt w:val="bullet"/>
      <w:lvlText w:val="•"/>
      <w:lvlJc w:val="left"/>
      <w:pPr>
        <w:ind w:left="1421" w:hanging="84"/>
      </w:pPr>
      <w:rPr>
        <w:rFonts w:hint="default"/>
      </w:rPr>
    </w:lvl>
    <w:lvl w:ilvl="4" w:tplc="06A2C274">
      <w:numFmt w:val="bullet"/>
      <w:lvlText w:val="•"/>
      <w:lvlJc w:val="left"/>
      <w:pPr>
        <w:ind w:left="1848" w:hanging="84"/>
      </w:pPr>
      <w:rPr>
        <w:rFonts w:hint="default"/>
      </w:rPr>
    </w:lvl>
    <w:lvl w:ilvl="5" w:tplc="7A5CC2CE">
      <w:numFmt w:val="bullet"/>
      <w:lvlText w:val="•"/>
      <w:lvlJc w:val="left"/>
      <w:pPr>
        <w:ind w:left="2276" w:hanging="84"/>
      </w:pPr>
      <w:rPr>
        <w:rFonts w:hint="default"/>
      </w:rPr>
    </w:lvl>
    <w:lvl w:ilvl="6" w:tplc="FD62473C">
      <w:numFmt w:val="bullet"/>
      <w:lvlText w:val="•"/>
      <w:lvlJc w:val="left"/>
      <w:pPr>
        <w:ind w:left="2703" w:hanging="84"/>
      </w:pPr>
      <w:rPr>
        <w:rFonts w:hint="default"/>
      </w:rPr>
    </w:lvl>
    <w:lvl w:ilvl="7" w:tplc="4C0CB918">
      <w:numFmt w:val="bullet"/>
      <w:lvlText w:val="•"/>
      <w:lvlJc w:val="left"/>
      <w:pPr>
        <w:ind w:left="3130" w:hanging="84"/>
      </w:pPr>
      <w:rPr>
        <w:rFonts w:hint="default"/>
      </w:rPr>
    </w:lvl>
    <w:lvl w:ilvl="8" w:tplc="41F4AA7A">
      <w:numFmt w:val="bullet"/>
      <w:lvlText w:val="•"/>
      <w:lvlJc w:val="left"/>
      <w:pPr>
        <w:ind w:left="3557" w:hanging="84"/>
      </w:pPr>
      <w:rPr>
        <w:rFonts w:hint="default"/>
      </w:rPr>
    </w:lvl>
  </w:abstractNum>
  <w:abstractNum w:abstractNumId="295" w15:restartNumberingAfterBreak="0">
    <w:nsid w:val="27ED7505"/>
    <w:multiLevelType w:val="hybridMultilevel"/>
    <w:tmpl w:val="34F2975C"/>
    <w:lvl w:ilvl="0" w:tplc="345AACC6">
      <w:numFmt w:val="bullet"/>
      <w:lvlText w:val="•"/>
      <w:lvlJc w:val="left"/>
      <w:pPr>
        <w:ind w:left="140" w:hanging="84"/>
      </w:pPr>
      <w:rPr>
        <w:rFonts w:ascii="Times New Roman" w:eastAsia="Times New Roman" w:hAnsi="Times New Roman" w:cs="Times New Roman" w:hint="default"/>
        <w:w w:val="100"/>
        <w:sz w:val="14"/>
        <w:szCs w:val="14"/>
      </w:rPr>
    </w:lvl>
    <w:lvl w:ilvl="1" w:tplc="9782F382">
      <w:numFmt w:val="bullet"/>
      <w:lvlText w:val="•"/>
      <w:lvlJc w:val="left"/>
      <w:pPr>
        <w:ind w:left="567" w:hanging="84"/>
      </w:pPr>
      <w:rPr>
        <w:rFonts w:hint="default"/>
      </w:rPr>
    </w:lvl>
    <w:lvl w:ilvl="2" w:tplc="46849CAC">
      <w:numFmt w:val="bullet"/>
      <w:lvlText w:val="•"/>
      <w:lvlJc w:val="left"/>
      <w:pPr>
        <w:ind w:left="994" w:hanging="84"/>
      </w:pPr>
      <w:rPr>
        <w:rFonts w:hint="default"/>
      </w:rPr>
    </w:lvl>
    <w:lvl w:ilvl="3" w:tplc="12BAE15C">
      <w:numFmt w:val="bullet"/>
      <w:lvlText w:val="•"/>
      <w:lvlJc w:val="left"/>
      <w:pPr>
        <w:ind w:left="1421" w:hanging="84"/>
      </w:pPr>
      <w:rPr>
        <w:rFonts w:hint="default"/>
      </w:rPr>
    </w:lvl>
    <w:lvl w:ilvl="4" w:tplc="00A28962">
      <w:numFmt w:val="bullet"/>
      <w:lvlText w:val="•"/>
      <w:lvlJc w:val="left"/>
      <w:pPr>
        <w:ind w:left="1848" w:hanging="84"/>
      </w:pPr>
      <w:rPr>
        <w:rFonts w:hint="default"/>
      </w:rPr>
    </w:lvl>
    <w:lvl w:ilvl="5" w:tplc="F5F4568A">
      <w:numFmt w:val="bullet"/>
      <w:lvlText w:val="•"/>
      <w:lvlJc w:val="left"/>
      <w:pPr>
        <w:ind w:left="2276" w:hanging="84"/>
      </w:pPr>
      <w:rPr>
        <w:rFonts w:hint="default"/>
      </w:rPr>
    </w:lvl>
    <w:lvl w:ilvl="6" w:tplc="859085C2">
      <w:numFmt w:val="bullet"/>
      <w:lvlText w:val="•"/>
      <w:lvlJc w:val="left"/>
      <w:pPr>
        <w:ind w:left="2703" w:hanging="84"/>
      </w:pPr>
      <w:rPr>
        <w:rFonts w:hint="default"/>
      </w:rPr>
    </w:lvl>
    <w:lvl w:ilvl="7" w:tplc="F3080E28">
      <w:numFmt w:val="bullet"/>
      <w:lvlText w:val="•"/>
      <w:lvlJc w:val="left"/>
      <w:pPr>
        <w:ind w:left="3130" w:hanging="84"/>
      </w:pPr>
      <w:rPr>
        <w:rFonts w:hint="default"/>
      </w:rPr>
    </w:lvl>
    <w:lvl w:ilvl="8" w:tplc="8BBAD262">
      <w:numFmt w:val="bullet"/>
      <w:lvlText w:val="•"/>
      <w:lvlJc w:val="left"/>
      <w:pPr>
        <w:ind w:left="3557" w:hanging="84"/>
      </w:pPr>
      <w:rPr>
        <w:rFonts w:hint="default"/>
      </w:rPr>
    </w:lvl>
  </w:abstractNum>
  <w:abstractNum w:abstractNumId="296" w15:restartNumberingAfterBreak="0">
    <w:nsid w:val="28114322"/>
    <w:multiLevelType w:val="hybridMultilevel"/>
    <w:tmpl w:val="56D478D2"/>
    <w:lvl w:ilvl="0" w:tplc="A99C348C">
      <w:numFmt w:val="bullet"/>
      <w:lvlText w:val="•"/>
      <w:lvlJc w:val="left"/>
      <w:pPr>
        <w:ind w:left="140" w:hanging="84"/>
      </w:pPr>
      <w:rPr>
        <w:rFonts w:ascii="Times New Roman" w:eastAsia="Times New Roman" w:hAnsi="Times New Roman" w:cs="Times New Roman" w:hint="default"/>
        <w:b/>
        <w:bCs/>
        <w:w w:val="100"/>
        <w:sz w:val="14"/>
        <w:szCs w:val="14"/>
      </w:rPr>
    </w:lvl>
    <w:lvl w:ilvl="1" w:tplc="371CA936">
      <w:numFmt w:val="bullet"/>
      <w:lvlText w:val="•"/>
      <w:lvlJc w:val="left"/>
      <w:pPr>
        <w:ind w:left="567" w:hanging="84"/>
      </w:pPr>
      <w:rPr>
        <w:rFonts w:hint="default"/>
      </w:rPr>
    </w:lvl>
    <w:lvl w:ilvl="2" w:tplc="E97C0194">
      <w:numFmt w:val="bullet"/>
      <w:lvlText w:val="•"/>
      <w:lvlJc w:val="left"/>
      <w:pPr>
        <w:ind w:left="994" w:hanging="84"/>
      </w:pPr>
      <w:rPr>
        <w:rFonts w:hint="default"/>
      </w:rPr>
    </w:lvl>
    <w:lvl w:ilvl="3" w:tplc="032A9F8A">
      <w:numFmt w:val="bullet"/>
      <w:lvlText w:val="•"/>
      <w:lvlJc w:val="left"/>
      <w:pPr>
        <w:ind w:left="1421" w:hanging="84"/>
      </w:pPr>
      <w:rPr>
        <w:rFonts w:hint="default"/>
      </w:rPr>
    </w:lvl>
    <w:lvl w:ilvl="4" w:tplc="FFD66594">
      <w:numFmt w:val="bullet"/>
      <w:lvlText w:val="•"/>
      <w:lvlJc w:val="left"/>
      <w:pPr>
        <w:ind w:left="1848" w:hanging="84"/>
      </w:pPr>
      <w:rPr>
        <w:rFonts w:hint="default"/>
      </w:rPr>
    </w:lvl>
    <w:lvl w:ilvl="5" w:tplc="5324EE5A">
      <w:numFmt w:val="bullet"/>
      <w:lvlText w:val="•"/>
      <w:lvlJc w:val="left"/>
      <w:pPr>
        <w:ind w:left="2276" w:hanging="84"/>
      </w:pPr>
      <w:rPr>
        <w:rFonts w:hint="default"/>
      </w:rPr>
    </w:lvl>
    <w:lvl w:ilvl="6" w:tplc="727A3930">
      <w:numFmt w:val="bullet"/>
      <w:lvlText w:val="•"/>
      <w:lvlJc w:val="left"/>
      <w:pPr>
        <w:ind w:left="2703" w:hanging="84"/>
      </w:pPr>
      <w:rPr>
        <w:rFonts w:hint="default"/>
      </w:rPr>
    </w:lvl>
    <w:lvl w:ilvl="7" w:tplc="6438477E">
      <w:numFmt w:val="bullet"/>
      <w:lvlText w:val="•"/>
      <w:lvlJc w:val="left"/>
      <w:pPr>
        <w:ind w:left="3130" w:hanging="84"/>
      </w:pPr>
      <w:rPr>
        <w:rFonts w:hint="default"/>
      </w:rPr>
    </w:lvl>
    <w:lvl w:ilvl="8" w:tplc="1AB28B6C">
      <w:numFmt w:val="bullet"/>
      <w:lvlText w:val="•"/>
      <w:lvlJc w:val="left"/>
      <w:pPr>
        <w:ind w:left="3557" w:hanging="84"/>
      </w:pPr>
      <w:rPr>
        <w:rFonts w:hint="default"/>
      </w:rPr>
    </w:lvl>
  </w:abstractNum>
  <w:abstractNum w:abstractNumId="297" w15:restartNumberingAfterBreak="0">
    <w:nsid w:val="289C2125"/>
    <w:multiLevelType w:val="hybridMultilevel"/>
    <w:tmpl w:val="A5D45B8A"/>
    <w:lvl w:ilvl="0" w:tplc="4686E18A">
      <w:numFmt w:val="bullet"/>
      <w:lvlText w:val="•"/>
      <w:lvlJc w:val="left"/>
      <w:pPr>
        <w:ind w:left="140" w:hanging="84"/>
      </w:pPr>
      <w:rPr>
        <w:rFonts w:ascii="Times New Roman" w:eastAsia="Times New Roman" w:hAnsi="Times New Roman" w:cs="Times New Roman" w:hint="default"/>
        <w:w w:val="100"/>
        <w:sz w:val="14"/>
        <w:szCs w:val="14"/>
      </w:rPr>
    </w:lvl>
    <w:lvl w:ilvl="1" w:tplc="FFF626CE">
      <w:numFmt w:val="bullet"/>
      <w:lvlText w:val="•"/>
      <w:lvlJc w:val="left"/>
      <w:pPr>
        <w:ind w:left="567" w:hanging="84"/>
      </w:pPr>
      <w:rPr>
        <w:rFonts w:hint="default"/>
      </w:rPr>
    </w:lvl>
    <w:lvl w:ilvl="2" w:tplc="0AB0688A">
      <w:numFmt w:val="bullet"/>
      <w:lvlText w:val="•"/>
      <w:lvlJc w:val="left"/>
      <w:pPr>
        <w:ind w:left="994" w:hanging="84"/>
      </w:pPr>
      <w:rPr>
        <w:rFonts w:hint="default"/>
      </w:rPr>
    </w:lvl>
    <w:lvl w:ilvl="3" w:tplc="050AC120">
      <w:numFmt w:val="bullet"/>
      <w:lvlText w:val="•"/>
      <w:lvlJc w:val="left"/>
      <w:pPr>
        <w:ind w:left="1421" w:hanging="84"/>
      </w:pPr>
      <w:rPr>
        <w:rFonts w:hint="default"/>
      </w:rPr>
    </w:lvl>
    <w:lvl w:ilvl="4" w:tplc="77C0A1F4">
      <w:numFmt w:val="bullet"/>
      <w:lvlText w:val="•"/>
      <w:lvlJc w:val="left"/>
      <w:pPr>
        <w:ind w:left="1848" w:hanging="84"/>
      </w:pPr>
      <w:rPr>
        <w:rFonts w:hint="default"/>
      </w:rPr>
    </w:lvl>
    <w:lvl w:ilvl="5" w:tplc="BCB29FB2">
      <w:numFmt w:val="bullet"/>
      <w:lvlText w:val="•"/>
      <w:lvlJc w:val="left"/>
      <w:pPr>
        <w:ind w:left="2276" w:hanging="84"/>
      </w:pPr>
      <w:rPr>
        <w:rFonts w:hint="default"/>
      </w:rPr>
    </w:lvl>
    <w:lvl w:ilvl="6" w:tplc="F9388076">
      <w:numFmt w:val="bullet"/>
      <w:lvlText w:val="•"/>
      <w:lvlJc w:val="left"/>
      <w:pPr>
        <w:ind w:left="2703" w:hanging="84"/>
      </w:pPr>
      <w:rPr>
        <w:rFonts w:hint="default"/>
      </w:rPr>
    </w:lvl>
    <w:lvl w:ilvl="7" w:tplc="94087E08">
      <w:numFmt w:val="bullet"/>
      <w:lvlText w:val="•"/>
      <w:lvlJc w:val="left"/>
      <w:pPr>
        <w:ind w:left="3130" w:hanging="84"/>
      </w:pPr>
      <w:rPr>
        <w:rFonts w:hint="default"/>
      </w:rPr>
    </w:lvl>
    <w:lvl w:ilvl="8" w:tplc="60703186">
      <w:numFmt w:val="bullet"/>
      <w:lvlText w:val="•"/>
      <w:lvlJc w:val="left"/>
      <w:pPr>
        <w:ind w:left="3557" w:hanging="84"/>
      </w:pPr>
      <w:rPr>
        <w:rFonts w:hint="default"/>
      </w:rPr>
    </w:lvl>
  </w:abstractNum>
  <w:abstractNum w:abstractNumId="298" w15:restartNumberingAfterBreak="0">
    <w:nsid w:val="28B73349"/>
    <w:multiLevelType w:val="hybridMultilevel"/>
    <w:tmpl w:val="56B02784"/>
    <w:lvl w:ilvl="0" w:tplc="3A24C786">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1D7204D4">
      <w:numFmt w:val="bullet"/>
      <w:lvlText w:val="•"/>
      <w:lvlJc w:val="left"/>
      <w:pPr>
        <w:ind w:left="1710" w:hanging="180"/>
      </w:pPr>
      <w:rPr>
        <w:rFonts w:hint="default"/>
      </w:rPr>
    </w:lvl>
    <w:lvl w:ilvl="2" w:tplc="B1A6D192">
      <w:numFmt w:val="bullet"/>
      <w:lvlText w:val="•"/>
      <w:lvlJc w:val="left"/>
      <w:pPr>
        <w:ind w:left="2721" w:hanging="180"/>
      </w:pPr>
      <w:rPr>
        <w:rFonts w:hint="default"/>
      </w:rPr>
    </w:lvl>
    <w:lvl w:ilvl="3" w:tplc="7BB2FB7E">
      <w:numFmt w:val="bullet"/>
      <w:lvlText w:val="•"/>
      <w:lvlJc w:val="left"/>
      <w:pPr>
        <w:ind w:left="3731" w:hanging="180"/>
      </w:pPr>
      <w:rPr>
        <w:rFonts w:hint="default"/>
      </w:rPr>
    </w:lvl>
    <w:lvl w:ilvl="4" w:tplc="C986B1EA">
      <w:numFmt w:val="bullet"/>
      <w:lvlText w:val="•"/>
      <w:lvlJc w:val="left"/>
      <w:pPr>
        <w:ind w:left="4742" w:hanging="180"/>
      </w:pPr>
      <w:rPr>
        <w:rFonts w:hint="default"/>
      </w:rPr>
    </w:lvl>
    <w:lvl w:ilvl="5" w:tplc="CAAA6ABA">
      <w:numFmt w:val="bullet"/>
      <w:lvlText w:val="•"/>
      <w:lvlJc w:val="left"/>
      <w:pPr>
        <w:ind w:left="5752" w:hanging="180"/>
      </w:pPr>
      <w:rPr>
        <w:rFonts w:hint="default"/>
      </w:rPr>
    </w:lvl>
    <w:lvl w:ilvl="6" w:tplc="C6BA58A4">
      <w:numFmt w:val="bullet"/>
      <w:lvlText w:val="•"/>
      <w:lvlJc w:val="left"/>
      <w:pPr>
        <w:ind w:left="6763" w:hanging="180"/>
      </w:pPr>
      <w:rPr>
        <w:rFonts w:hint="default"/>
      </w:rPr>
    </w:lvl>
    <w:lvl w:ilvl="7" w:tplc="E0DE4CC2">
      <w:numFmt w:val="bullet"/>
      <w:lvlText w:val="•"/>
      <w:lvlJc w:val="left"/>
      <w:pPr>
        <w:ind w:left="7773" w:hanging="180"/>
      </w:pPr>
      <w:rPr>
        <w:rFonts w:hint="default"/>
      </w:rPr>
    </w:lvl>
    <w:lvl w:ilvl="8" w:tplc="3148020A">
      <w:numFmt w:val="bullet"/>
      <w:lvlText w:val="•"/>
      <w:lvlJc w:val="left"/>
      <w:pPr>
        <w:ind w:left="8784" w:hanging="180"/>
      </w:pPr>
      <w:rPr>
        <w:rFonts w:hint="default"/>
      </w:rPr>
    </w:lvl>
  </w:abstractNum>
  <w:abstractNum w:abstractNumId="299" w15:restartNumberingAfterBreak="0">
    <w:nsid w:val="28ED4925"/>
    <w:multiLevelType w:val="hybridMultilevel"/>
    <w:tmpl w:val="C040E626"/>
    <w:lvl w:ilvl="0" w:tplc="E38E667C">
      <w:numFmt w:val="bullet"/>
      <w:lvlText w:val="•"/>
      <w:lvlJc w:val="left"/>
      <w:pPr>
        <w:ind w:left="140" w:hanging="84"/>
      </w:pPr>
      <w:rPr>
        <w:rFonts w:ascii="Times New Roman" w:eastAsia="Times New Roman" w:hAnsi="Times New Roman" w:cs="Times New Roman" w:hint="default"/>
        <w:w w:val="100"/>
        <w:sz w:val="14"/>
        <w:szCs w:val="14"/>
      </w:rPr>
    </w:lvl>
    <w:lvl w:ilvl="1" w:tplc="3F809178">
      <w:numFmt w:val="bullet"/>
      <w:lvlText w:val="•"/>
      <w:lvlJc w:val="left"/>
      <w:pPr>
        <w:ind w:left="567" w:hanging="84"/>
      </w:pPr>
      <w:rPr>
        <w:rFonts w:hint="default"/>
      </w:rPr>
    </w:lvl>
    <w:lvl w:ilvl="2" w:tplc="135C2164">
      <w:numFmt w:val="bullet"/>
      <w:lvlText w:val="•"/>
      <w:lvlJc w:val="left"/>
      <w:pPr>
        <w:ind w:left="994" w:hanging="84"/>
      </w:pPr>
      <w:rPr>
        <w:rFonts w:hint="default"/>
      </w:rPr>
    </w:lvl>
    <w:lvl w:ilvl="3" w:tplc="842278BE">
      <w:numFmt w:val="bullet"/>
      <w:lvlText w:val="•"/>
      <w:lvlJc w:val="left"/>
      <w:pPr>
        <w:ind w:left="1421" w:hanging="84"/>
      </w:pPr>
      <w:rPr>
        <w:rFonts w:hint="default"/>
      </w:rPr>
    </w:lvl>
    <w:lvl w:ilvl="4" w:tplc="7904F842">
      <w:numFmt w:val="bullet"/>
      <w:lvlText w:val="•"/>
      <w:lvlJc w:val="left"/>
      <w:pPr>
        <w:ind w:left="1848" w:hanging="84"/>
      </w:pPr>
      <w:rPr>
        <w:rFonts w:hint="default"/>
      </w:rPr>
    </w:lvl>
    <w:lvl w:ilvl="5" w:tplc="A4A858D0">
      <w:numFmt w:val="bullet"/>
      <w:lvlText w:val="•"/>
      <w:lvlJc w:val="left"/>
      <w:pPr>
        <w:ind w:left="2276" w:hanging="84"/>
      </w:pPr>
      <w:rPr>
        <w:rFonts w:hint="default"/>
      </w:rPr>
    </w:lvl>
    <w:lvl w:ilvl="6" w:tplc="A3F4632C">
      <w:numFmt w:val="bullet"/>
      <w:lvlText w:val="•"/>
      <w:lvlJc w:val="left"/>
      <w:pPr>
        <w:ind w:left="2703" w:hanging="84"/>
      </w:pPr>
      <w:rPr>
        <w:rFonts w:hint="default"/>
      </w:rPr>
    </w:lvl>
    <w:lvl w:ilvl="7" w:tplc="0F3E2176">
      <w:numFmt w:val="bullet"/>
      <w:lvlText w:val="•"/>
      <w:lvlJc w:val="left"/>
      <w:pPr>
        <w:ind w:left="3130" w:hanging="84"/>
      </w:pPr>
      <w:rPr>
        <w:rFonts w:hint="default"/>
      </w:rPr>
    </w:lvl>
    <w:lvl w:ilvl="8" w:tplc="F9AE3E08">
      <w:numFmt w:val="bullet"/>
      <w:lvlText w:val="•"/>
      <w:lvlJc w:val="left"/>
      <w:pPr>
        <w:ind w:left="3557" w:hanging="84"/>
      </w:pPr>
      <w:rPr>
        <w:rFonts w:hint="default"/>
      </w:rPr>
    </w:lvl>
  </w:abstractNum>
  <w:abstractNum w:abstractNumId="300" w15:restartNumberingAfterBreak="0">
    <w:nsid w:val="29043AD1"/>
    <w:multiLevelType w:val="hybridMultilevel"/>
    <w:tmpl w:val="48A8E2E8"/>
    <w:lvl w:ilvl="0" w:tplc="9E2A43E0">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584264A8">
      <w:numFmt w:val="bullet"/>
      <w:lvlText w:val="•"/>
      <w:lvlJc w:val="left"/>
      <w:pPr>
        <w:ind w:left="1710" w:hanging="180"/>
      </w:pPr>
      <w:rPr>
        <w:rFonts w:hint="default"/>
      </w:rPr>
    </w:lvl>
    <w:lvl w:ilvl="2" w:tplc="FD9E19BC">
      <w:numFmt w:val="bullet"/>
      <w:lvlText w:val="•"/>
      <w:lvlJc w:val="left"/>
      <w:pPr>
        <w:ind w:left="2721" w:hanging="180"/>
      </w:pPr>
      <w:rPr>
        <w:rFonts w:hint="default"/>
      </w:rPr>
    </w:lvl>
    <w:lvl w:ilvl="3" w:tplc="8FFEA27C">
      <w:numFmt w:val="bullet"/>
      <w:lvlText w:val="•"/>
      <w:lvlJc w:val="left"/>
      <w:pPr>
        <w:ind w:left="3731" w:hanging="180"/>
      </w:pPr>
      <w:rPr>
        <w:rFonts w:hint="default"/>
      </w:rPr>
    </w:lvl>
    <w:lvl w:ilvl="4" w:tplc="E3ACD692">
      <w:numFmt w:val="bullet"/>
      <w:lvlText w:val="•"/>
      <w:lvlJc w:val="left"/>
      <w:pPr>
        <w:ind w:left="4742" w:hanging="180"/>
      </w:pPr>
      <w:rPr>
        <w:rFonts w:hint="default"/>
      </w:rPr>
    </w:lvl>
    <w:lvl w:ilvl="5" w:tplc="218440CA">
      <w:numFmt w:val="bullet"/>
      <w:lvlText w:val="•"/>
      <w:lvlJc w:val="left"/>
      <w:pPr>
        <w:ind w:left="5752" w:hanging="180"/>
      </w:pPr>
      <w:rPr>
        <w:rFonts w:hint="default"/>
      </w:rPr>
    </w:lvl>
    <w:lvl w:ilvl="6" w:tplc="18A24AAE">
      <w:numFmt w:val="bullet"/>
      <w:lvlText w:val="•"/>
      <w:lvlJc w:val="left"/>
      <w:pPr>
        <w:ind w:left="6763" w:hanging="180"/>
      </w:pPr>
      <w:rPr>
        <w:rFonts w:hint="default"/>
      </w:rPr>
    </w:lvl>
    <w:lvl w:ilvl="7" w:tplc="618A7974">
      <w:numFmt w:val="bullet"/>
      <w:lvlText w:val="•"/>
      <w:lvlJc w:val="left"/>
      <w:pPr>
        <w:ind w:left="7773" w:hanging="180"/>
      </w:pPr>
      <w:rPr>
        <w:rFonts w:hint="default"/>
      </w:rPr>
    </w:lvl>
    <w:lvl w:ilvl="8" w:tplc="CFF6C6CC">
      <w:numFmt w:val="bullet"/>
      <w:lvlText w:val="•"/>
      <w:lvlJc w:val="left"/>
      <w:pPr>
        <w:ind w:left="8784" w:hanging="180"/>
      </w:pPr>
      <w:rPr>
        <w:rFonts w:hint="default"/>
      </w:rPr>
    </w:lvl>
  </w:abstractNum>
  <w:abstractNum w:abstractNumId="301" w15:restartNumberingAfterBreak="0">
    <w:nsid w:val="29086273"/>
    <w:multiLevelType w:val="hybridMultilevel"/>
    <w:tmpl w:val="61BCF24A"/>
    <w:lvl w:ilvl="0" w:tplc="A2D67840">
      <w:numFmt w:val="bullet"/>
      <w:lvlText w:val="•"/>
      <w:lvlJc w:val="left"/>
      <w:pPr>
        <w:ind w:left="140" w:hanging="84"/>
      </w:pPr>
      <w:rPr>
        <w:rFonts w:ascii="Times New Roman" w:eastAsia="Times New Roman" w:hAnsi="Times New Roman" w:cs="Times New Roman" w:hint="default"/>
        <w:w w:val="100"/>
        <w:sz w:val="14"/>
        <w:szCs w:val="14"/>
      </w:rPr>
    </w:lvl>
    <w:lvl w:ilvl="1" w:tplc="996A1B94">
      <w:numFmt w:val="bullet"/>
      <w:lvlText w:val="•"/>
      <w:lvlJc w:val="left"/>
      <w:pPr>
        <w:ind w:left="567" w:hanging="84"/>
      </w:pPr>
      <w:rPr>
        <w:rFonts w:hint="default"/>
      </w:rPr>
    </w:lvl>
    <w:lvl w:ilvl="2" w:tplc="449C65E6">
      <w:numFmt w:val="bullet"/>
      <w:lvlText w:val="•"/>
      <w:lvlJc w:val="left"/>
      <w:pPr>
        <w:ind w:left="994" w:hanging="84"/>
      </w:pPr>
      <w:rPr>
        <w:rFonts w:hint="default"/>
      </w:rPr>
    </w:lvl>
    <w:lvl w:ilvl="3" w:tplc="B64869E4">
      <w:numFmt w:val="bullet"/>
      <w:lvlText w:val="•"/>
      <w:lvlJc w:val="left"/>
      <w:pPr>
        <w:ind w:left="1421" w:hanging="84"/>
      </w:pPr>
      <w:rPr>
        <w:rFonts w:hint="default"/>
      </w:rPr>
    </w:lvl>
    <w:lvl w:ilvl="4" w:tplc="C1383770">
      <w:numFmt w:val="bullet"/>
      <w:lvlText w:val="•"/>
      <w:lvlJc w:val="left"/>
      <w:pPr>
        <w:ind w:left="1848" w:hanging="84"/>
      </w:pPr>
      <w:rPr>
        <w:rFonts w:hint="default"/>
      </w:rPr>
    </w:lvl>
    <w:lvl w:ilvl="5" w:tplc="22764F96">
      <w:numFmt w:val="bullet"/>
      <w:lvlText w:val="•"/>
      <w:lvlJc w:val="left"/>
      <w:pPr>
        <w:ind w:left="2276" w:hanging="84"/>
      </w:pPr>
      <w:rPr>
        <w:rFonts w:hint="default"/>
      </w:rPr>
    </w:lvl>
    <w:lvl w:ilvl="6" w:tplc="A372E134">
      <w:numFmt w:val="bullet"/>
      <w:lvlText w:val="•"/>
      <w:lvlJc w:val="left"/>
      <w:pPr>
        <w:ind w:left="2703" w:hanging="84"/>
      </w:pPr>
      <w:rPr>
        <w:rFonts w:hint="default"/>
      </w:rPr>
    </w:lvl>
    <w:lvl w:ilvl="7" w:tplc="47EECDD2">
      <w:numFmt w:val="bullet"/>
      <w:lvlText w:val="•"/>
      <w:lvlJc w:val="left"/>
      <w:pPr>
        <w:ind w:left="3130" w:hanging="84"/>
      </w:pPr>
      <w:rPr>
        <w:rFonts w:hint="default"/>
      </w:rPr>
    </w:lvl>
    <w:lvl w:ilvl="8" w:tplc="8AB022A4">
      <w:numFmt w:val="bullet"/>
      <w:lvlText w:val="•"/>
      <w:lvlJc w:val="left"/>
      <w:pPr>
        <w:ind w:left="3557" w:hanging="84"/>
      </w:pPr>
      <w:rPr>
        <w:rFonts w:hint="default"/>
      </w:rPr>
    </w:lvl>
  </w:abstractNum>
  <w:abstractNum w:abstractNumId="302" w15:restartNumberingAfterBreak="0">
    <w:nsid w:val="2932125F"/>
    <w:multiLevelType w:val="hybridMultilevel"/>
    <w:tmpl w:val="0FD4B15A"/>
    <w:lvl w:ilvl="0" w:tplc="750A7E70">
      <w:numFmt w:val="bullet"/>
      <w:lvlText w:val="•"/>
      <w:lvlJc w:val="left"/>
      <w:pPr>
        <w:ind w:left="175" w:hanging="119"/>
      </w:pPr>
      <w:rPr>
        <w:rFonts w:ascii="Times New Roman" w:eastAsia="Times New Roman" w:hAnsi="Times New Roman" w:cs="Times New Roman" w:hint="default"/>
        <w:spacing w:val="-8"/>
        <w:w w:val="100"/>
        <w:sz w:val="14"/>
        <w:szCs w:val="14"/>
      </w:rPr>
    </w:lvl>
    <w:lvl w:ilvl="1" w:tplc="1098E7FA">
      <w:numFmt w:val="bullet"/>
      <w:lvlText w:val="•"/>
      <w:lvlJc w:val="left"/>
      <w:pPr>
        <w:ind w:left="603" w:hanging="119"/>
      </w:pPr>
      <w:rPr>
        <w:rFonts w:hint="default"/>
      </w:rPr>
    </w:lvl>
    <w:lvl w:ilvl="2" w:tplc="05ACEE06">
      <w:numFmt w:val="bullet"/>
      <w:lvlText w:val="•"/>
      <w:lvlJc w:val="left"/>
      <w:pPr>
        <w:ind w:left="1026" w:hanging="119"/>
      </w:pPr>
      <w:rPr>
        <w:rFonts w:hint="default"/>
      </w:rPr>
    </w:lvl>
    <w:lvl w:ilvl="3" w:tplc="0D1E95AA">
      <w:numFmt w:val="bullet"/>
      <w:lvlText w:val="•"/>
      <w:lvlJc w:val="left"/>
      <w:pPr>
        <w:ind w:left="1449" w:hanging="119"/>
      </w:pPr>
      <w:rPr>
        <w:rFonts w:hint="default"/>
      </w:rPr>
    </w:lvl>
    <w:lvl w:ilvl="4" w:tplc="FFC032E4">
      <w:numFmt w:val="bullet"/>
      <w:lvlText w:val="•"/>
      <w:lvlJc w:val="left"/>
      <w:pPr>
        <w:ind w:left="1872" w:hanging="119"/>
      </w:pPr>
      <w:rPr>
        <w:rFonts w:hint="default"/>
      </w:rPr>
    </w:lvl>
    <w:lvl w:ilvl="5" w:tplc="C33694DA">
      <w:numFmt w:val="bullet"/>
      <w:lvlText w:val="•"/>
      <w:lvlJc w:val="left"/>
      <w:pPr>
        <w:ind w:left="2296" w:hanging="119"/>
      </w:pPr>
      <w:rPr>
        <w:rFonts w:hint="default"/>
      </w:rPr>
    </w:lvl>
    <w:lvl w:ilvl="6" w:tplc="19E854B8">
      <w:numFmt w:val="bullet"/>
      <w:lvlText w:val="•"/>
      <w:lvlJc w:val="left"/>
      <w:pPr>
        <w:ind w:left="2719" w:hanging="119"/>
      </w:pPr>
      <w:rPr>
        <w:rFonts w:hint="default"/>
      </w:rPr>
    </w:lvl>
    <w:lvl w:ilvl="7" w:tplc="A118B62C">
      <w:numFmt w:val="bullet"/>
      <w:lvlText w:val="•"/>
      <w:lvlJc w:val="left"/>
      <w:pPr>
        <w:ind w:left="3142" w:hanging="119"/>
      </w:pPr>
      <w:rPr>
        <w:rFonts w:hint="default"/>
      </w:rPr>
    </w:lvl>
    <w:lvl w:ilvl="8" w:tplc="61100968">
      <w:numFmt w:val="bullet"/>
      <w:lvlText w:val="•"/>
      <w:lvlJc w:val="left"/>
      <w:pPr>
        <w:ind w:left="3565" w:hanging="119"/>
      </w:pPr>
      <w:rPr>
        <w:rFonts w:hint="default"/>
      </w:rPr>
    </w:lvl>
  </w:abstractNum>
  <w:abstractNum w:abstractNumId="303" w15:restartNumberingAfterBreak="0">
    <w:nsid w:val="29392FDC"/>
    <w:multiLevelType w:val="hybridMultilevel"/>
    <w:tmpl w:val="84F2C0A4"/>
    <w:lvl w:ilvl="0" w:tplc="C48A7166">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B8E6FE3A">
      <w:numFmt w:val="bullet"/>
      <w:lvlText w:val="•"/>
      <w:lvlJc w:val="left"/>
      <w:pPr>
        <w:ind w:left="1710" w:hanging="180"/>
      </w:pPr>
      <w:rPr>
        <w:rFonts w:hint="default"/>
      </w:rPr>
    </w:lvl>
    <w:lvl w:ilvl="2" w:tplc="A044E5C6">
      <w:numFmt w:val="bullet"/>
      <w:lvlText w:val="•"/>
      <w:lvlJc w:val="left"/>
      <w:pPr>
        <w:ind w:left="2721" w:hanging="180"/>
      </w:pPr>
      <w:rPr>
        <w:rFonts w:hint="default"/>
      </w:rPr>
    </w:lvl>
    <w:lvl w:ilvl="3" w:tplc="7214013A">
      <w:numFmt w:val="bullet"/>
      <w:lvlText w:val="•"/>
      <w:lvlJc w:val="left"/>
      <w:pPr>
        <w:ind w:left="3731" w:hanging="180"/>
      </w:pPr>
      <w:rPr>
        <w:rFonts w:hint="default"/>
      </w:rPr>
    </w:lvl>
    <w:lvl w:ilvl="4" w:tplc="7082C4E8">
      <w:numFmt w:val="bullet"/>
      <w:lvlText w:val="•"/>
      <w:lvlJc w:val="left"/>
      <w:pPr>
        <w:ind w:left="4742" w:hanging="180"/>
      </w:pPr>
      <w:rPr>
        <w:rFonts w:hint="default"/>
      </w:rPr>
    </w:lvl>
    <w:lvl w:ilvl="5" w:tplc="9F7CCD96">
      <w:numFmt w:val="bullet"/>
      <w:lvlText w:val="•"/>
      <w:lvlJc w:val="left"/>
      <w:pPr>
        <w:ind w:left="5752" w:hanging="180"/>
      </w:pPr>
      <w:rPr>
        <w:rFonts w:hint="default"/>
      </w:rPr>
    </w:lvl>
    <w:lvl w:ilvl="6" w:tplc="AC20C818">
      <w:numFmt w:val="bullet"/>
      <w:lvlText w:val="•"/>
      <w:lvlJc w:val="left"/>
      <w:pPr>
        <w:ind w:left="6763" w:hanging="180"/>
      </w:pPr>
      <w:rPr>
        <w:rFonts w:hint="default"/>
      </w:rPr>
    </w:lvl>
    <w:lvl w:ilvl="7" w:tplc="EAAA1BEA">
      <w:numFmt w:val="bullet"/>
      <w:lvlText w:val="•"/>
      <w:lvlJc w:val="left"/>
      <w:pPr>
        <w:ind w:left="7773" w:hanging="180"/>
      </w:pPr>
      <w:rPr>
        <w:rFonts w:hint="default"/>
      </w:rPr>
    </w:lvl>
    <w:lvl w:ilvl="8" w:tplc="36385586">
      <w:numFmt w:val="bullet"/>
      <w:lvlText w:val="•"/>
      <w:lvlJc w:val="left"/>
      <w:pPr>
        <w:ind w:left="8784" w:hanging="180"/>
      </w:pPr>
      <w:rPr>
        <w:rFonts w:hint="default"/>
      </w:rPr>
    </w:lvl>
  </w:abstractNum>
  <w:abstractNum w:abstractNumId="304" w15:restartNumberingAfterBreak="0">
    <w:nsid w:val="294C0C30"/>
    <w:multiLevelType w:val="hybridMultilevel"/>
    <w:tmpl w:val="62FCBA7C"/>
    <w:lvl w:ilvl="0" w:tplc="CBFE745A">
      <w:numFmt w:val="bullet"/>
      <w:lvlText w:val="•"/>
      <w:lvlJc w:val="left"/>
      <w:pPr>
        <w:ind w:left="140" w:hanging="84"/>
      </w:pPr>
      <w:rPr>
        <w:rFonts w:ascii="Times New Roman" w:eastAsia="Times New Roman" w:hAnsi="Times New Roman" w:cs="Times New Roman" w:hint="default"/>
        <w:b/>
        <w:bCs/>
        <w:w w:val="100"/>
        <w:sz w:val="14"/>
        <w:szCs w:val="14"/>
      </w:rPr>
    </w:lvl>
    <w:lvl w:ilvl="1" w:tplc="0282ADC4">
      <w:numFmt w:val="bullet"/>
      <w:lvlText w:val="•"/>
      <w:lvlJc w:val="left"/>
      <w:pPr>
        <w:ind w:left="567" w:hanging="84"/>
      </w:pPr>
      <w:rPr>
        <w:rFonts w:hint="default"/>
      </w:rPr>
    </w:lvl>
    <w:lvl w:ilvl="2" w:tplc="ABA2F1CC">
      <w:numFmt w:val="bullet"/>
      <w:lvlText w:val="•"/>
      <w:lvlJc w:val="left"/>
      <w:pPr>
        <w:ind w:left="994" w:hanging="84"/>
      </w:pPr>
      <w:rPr>
        <w:rFonts w:hint="default"/>
      </w:rPr>
    </w:lvl>
    <w:lvl w:ilvl="3" w:tplc="A4DC0BA2">
      <w:numFmt w:val="bullet"/>
      <w:lvlText w:val="•"/>
      <w:lvlJc w:val="left"/>
      <w:pPr>
        <w:ind w:left="1421" w:hanging="84"/>
      </w:pPr>
      <w:rPr>
        <w:rFonts w:hint="default"/>
      </w:rPr>
    </w:lvl>
    <w:lvl w:ilvl="4" w:tplc="C3AC53D2">
      <w:numFmt w:val="bullet"/>
      <w:lvlText w:val="•"/>
      <w:lvlJc w:val="left"/>
      <w:pPr>
        <w:ind w:left="1848" w:hanging="84"/>
      </w:pPr>
      <w:rPr>
        <w:rFonts w:hint="default"/>
      </w:rPr>
    </w:lvl>
    <w:lvl w:ilvl="5" w:tplc="0C5459B4">
      <w:numFmt w:val="bullet"/>
      <w:lvlText w:val="•"/>
      <w:lvlJc w:val="left"/>
      <w:pPr>
        <w:ind w:left="2276" w:hanging="84"/>
      </w:pPr>
      <w:rPr>
        <w:rFonts w:hint="default"/>
      </w:rPr>
    </w:lvl>
    <w:lvl w:ilvl="6" w:tplc="B900DE66">
      <w:numFmt w:val="bullet"/>
      <w:lvlText w:val="•"/>
      <w:lvlJc w:val="left"/>
      <w:pPr>
        <w:ind w:left="2703" w:hanging="84"/>
      </w:pPr>
      <w:rPr>
        <w:rFonts w:hint="default"/>
      </w:rPr>
    </w:lvl>
    <w:lvl w:ilvl="7" w:tplc="A9D62A98">
      <w:numFmt w:val="bullet"/>
      <w:lvlText w:val="•"/>
      <w:lvlJc w:val="left"/>
      <w:pPr>
        <w:ind w:left="3130" w:hanging="84"/>
      </w:pPr>
      <w:rPr>
        <w:rFonts w:hint="default"/>
      </w:rPr>
    </w:lvl>
    <w:lvl w:ilvl="8" w:tplc="9236AE36">
      <w:numFmt w:val="bullet"/>
      <w:lvlText w:val="•"/>
      <w:lvlJc w:val="left"/>
      <w:pPr>
        <w:ind w:left="3557" w:hanging="84"/>
      </w:pPr>
      <w:rPr>
        <w:rFonts w:hint="default"/>
      </w:rPr>
    </w:lvl>
  </w:abstractNum>
  <w:abstractNum w:abstractNumId="305" w15:restartNumberingAfterBreak="0">
    <w:nsid w:val="2A5532DE"/>
    <w:multiLevelType w:val="hybridMultilevel"/>
    <w:tmpl w:val="441A13AE"/>
    <w:lvl w:ilvl="0" w:tplc="54C6C6E0">
      <w:numFmt w:val="bullet"/>
      <w:lvlText w:val="•"/>
      <w:lvlJc w:val="left"/>
      <w:pPr>
        <w:ind w:left="56" w:hanging="84"/>
      </w:pPr>
      <w:rPr>
        <w:rFonts w:ascii="Times New Roman" w:eastAsia="Times New Roman" w:hAnsi="Times New Roman" w:cs="Times New Roman" w:hint="default"/>
        <w:w w:val="100"/>
        <w:sz w:val="14"/>
        <w:szCs w:val="14"/>
      </w:rPr>
    </w:lvl>
    <w:lvl w:ilvl="1" w:tplc="129EA38E">
      <w:numFmt w:val="bullet"/>
      <w:lvlText w:val="•"/>
      <w:lvlJc w:val="left"/>
      <w:pPr>
        <w:ind w:left="495" w:hanging="84"/>
      </w:pPr>
      <w:rPr>
        <w:rFonts w:hint="default"/>
      </w:rPr>
    </w:lvl>
    <w:lvl w:ilvl="2" w:tplc="F468DABA">
      <w:numFmt w:val="bullet"/>
      <w:lvlText w:val="•"/>
      <w:lvlJc w:val="left"/>
      <w:pPr>
        <w:ind w:left="930" w:hanging="84"/>
      </w:pPr>
      <w:rPr>
        <w:rFonts w:hint="default"/>
      </w:rPr>
    </w:lvl>
    <w:lvl w:ilvl="3" w:tplc="BA168388">
      <w:numFmt w:val="bullet"/>
      <w:lvlText w:val="•"/>
      <w:lvlJc w:val="left"/>
      <w:pPr>
        <w:ind w:left="1365" w:hanging="84"/>
      </w:pPr>
      <w:rPr>
        <w:rFonts w:hint="default"/>
      </w:rPr>
    </w:lvl>
    <w:lvl w:ilvl="4" w:tplc="73ECA406">
      <w:numFmt w:val="bullet"/>
      <w:lvlText w:val="•"/>
      <w:lvlJc w:val="left"/>
      <w:pPr>
        <w:ind w:left="1800" w:hanging="84"/>
      </w:pPr>
      <w:rPr>
        <w:rFonts w:hint="default"/>
      </w:rPr>
    </w:lvl>
    <w:lvl w:ilvl="5" w:tplc="2CCABF6C">
      <w:numFmt w:val="bullet"/>
      <w:lvlText w:val="•"/>
      <w:lvlJc w:val="left"/>
      <w:pPr>
        <w:ind w:left="2236" w:hanging="84"/>
      </w:pPr>
      <w:rPr>
        <w:rFonts w:hint="default"/>
      </w:rPr>
    </w:lvl>
    <w:lvl w:ilvl="6" w:tplc="4962A3DA">
      <w:numFmt w:val="bullet"/>
      <w:lvlText w:val="•"/>
      <w:lvlJc w:val="left"/>
      <w:pPr>
        <w:ind w:left="2671" w:hanging="84"/>
      </w:pPr>
      <w:rPr>
        <w:rFonts w:hint="default"/>
      </w:rPr>
    </w:lvl>
    <w:lvl w:ilvl="7" w:tplc="62108648">
      <w:numFmt w:val="bullet"/>
      <w:lvlText w:val="•"/>
      <w:lvlJc w:val="left"/>
      <w:pPr>
        <w:ind w:left="3106" w:hanging="84"/>
      </w:pPr>
      <w:rPr>
        <w:rFonts w:hint="default"/>
      </w:rPr>
    </w:lvl>
    <w:lvl w:ilvl="8" w:tplc="1474029C">
      <w:numFmt w:val="bullet"/>
      <w:lvlText w:val="•"/>
      <w:lvlJc w:val="left"/>
      <w:pPr>
        <w:ind w:left="3541" w:hanging="84"/>
      </w:pPr>
      <w:rPr>
        <w:rFonts w:hint="default"/>
      </w:rPr>
    </w:lvl>
  </w:abstractNum>
  <w:abstractNum w:abstractNumId="306" w15:restartNumberingAfterBreak="0">
    <w:nsid w:val="2AF93EE3"/>
    <w:multiLevelType w:val="hybridMultilevel"/>
    <w:tmpl w:val="760C158C"/>
    <w:lvl w:ilvl="0" w:tplc="08B0CA40">
      <w:numFmt w:val="bullet"/>
      <w:lvlText w:val="•"/>
      <w:lvlJc w:val="left"/>
      <w:pPr>
        <w:ind w:left="140" w:hanging="84"/>
      </w:pPr>
      <w:rPr>
        <w:rFonts w:ascii="Times New Roman" w:eastAsia="Times New Roman" w:hAnsi="Times New Roman" w:cs="Times New Roman" w:hint="default"/>
        <w:w w:val="100"/>
        <w:sz w:val="14"/>
        <w:szCs w:val="14"/>
      </w:rPr>
    </w:lvl>
    <w:lvl w:ilvl="1" w:tplc="AFF0176E">
      <w:numFmt w:val="bullet"/>
      <w:lvlText w:val="•"/>
      <w:lvlJc w:val="left"/>
      <w:pPr>
        <w:ind w:left="567" w:hanging="84"/>
      </w:pPr>
      <w:rPr>
        <w:rFonts w:hint="default"/>
      </w:rPr>
    </w:lvl>
    <w:lvl w:ilvl="2" w:tplc="3CAC1860">
      <w:numFmt w:val="bullet"/>
      <w:lvlText w:val="•"/>
      <w:lvlJc w:val="left"/>
      <w:pPr>
        <w:ind w:left="994" w:hanging="84"/>
      </w:pPr>
      <w:rPr>
        <w:rFonts w:hint="default"/>
      </w:rPr>
    </w:lvl>
    <w:lvl w:ilvl="3" w:tplc="759A2702">
      <w:numFmt w:val="bullet"/>
      <w:lvlText w:val="•"/>
      <w:lvlJc w:val="left"/>
      <w:pPr>
        <w:ind w:left="1421" w:hanging="84"/>
      </w:pPr>
      <w:rPr>
        <w:rFonts w:hint="default"/>
      </w:rPr>
    </w:lvl>
    <w:lvl w:ilvl="4" w:tplc="E3C22F7C">
      <w:numFmt w:val="bullet"/>
      <w:lvlText w:val="•"/>
      <w:lvlJc w:val="left"/>
      <w:pPr>
        <w:ind w:left="1848" w:hanging="84"/>
      </w:pPr>
      <w:rPr>
        <w:rFonts w:hint="default"/>
      </w:rPr>
    </w:lvl>
    <w:lvl w:ilvl="5" w:tplc="25185B74">
      <w:numFmt w:val="bullet"/>
      <w:lvlText w:val="•"/>
      <w:lvlJc w:val="left"/>
      <w:pPr>
        <w:ind w:left="2276" w:hanging="84"/>
      </w:pPr>
      <w:rPr>
        <w:rFonts w:hint="default"/>
      </w:rPr>
    </w:lvl>
    <w:lvl w:ilvl="6" w:tplc="056E980C">
      <w:numFmt w:val="bullet"/>
      <w:lvlText w:val="•"/>
      <w:lvlJc w:val="left"/>
      <w:pPr>
        <w:ind w:left="2703" w:hanging="84"/>
      </w:pPr>
      <w:rPr>
        <w:rFonts w:hint="default"/>
      </w:rPr>
    </w:lvl>
    <w:lvl w:ilvl="7" w:tplc="9D843F86">
      <w:numFmt w:val="bullet"/>
      <w:lvlText w:val="•"/>
      <w:lvlJc w:val="left"/>
      <w:pPr>
        <w:ind w:left="3130" w:hanging="84"/>
      </w:pPr>
      <w:rPr>
        <w:rFonts w:hint="default"/>
      </w:rPr>
    </w:lvl>
    <w:lvl w:ilvl="8" w:tplc="7D64EE1C">
      <w:numFmt w:val="bullet"/>
      <w:lvlText w:val="•"/>
      <w:lvlJc w:val="left"/>
      <w:pPr>
        <w:ind w:left="3557" w:hanging="84"/>
      </w:pPr>
      <w:rPr>
        <w:rFonts w:hint="default"/>
      </w:rPr>
    </w:lvl>
  </w:abstractNum>
  <w:abstractNum w:abstractNumId="307" w15:restartNumberingAfterBreak="0">
    <w:nsid w:val="2B0C1A8D"/>
    <w:multiLevelType w:val="hybridMultilevel"/>
    <w:tmpl w:val="8884B410"/>
    <w:lvl w:ilvl="0" w:tplc="361AEFAC">
      <w:numFmt w:val="bullet"/>
      <w:lvlText w:val="•"/>
      <w:lvlJc w:val="left"/>
      <w:pPr>
        <w:ind w:left="140" w:hanging="84"/>
      </w:pPr>
      <w:rPr>
        <w:rFonts w:ascii="Times New Roman" w:eastAsia="Times New Roman" w:hAnsi="Times New Roman" w:cs="Times New Roman" w:hint="default"/>
        <w:w w:val="100"/>
        <w:sz w:val="14"/>
        <w:szCs w:val="14"/>
      </w:rPr>
    </w:lvl>
    <w:lvl w:ilvl="1" w:tplc="3A5AF5EE">
      <w:numFmt w:val="bullet"/>
      <w:lvlText w:val="•"/>
      <w:lvlJc w:val="left"/>
      <w:pPr>
        <w:ind w:left="567" w:hanging="84"/>
      </w:pPr>
      <w:rPr>
        <w:rFonts w:hint="default"/>
      </w:rPr>
    </w:lvl>
    <w:lvl w:ilvl="2" w:tplc="45BED908">
      <w:numFmt w:val="bullet"/>
      <w:lvlText w:val="•"/>
      <w:lvlJc w:val="left"/>
      <w:pPr>
        <w:ind w:left="994" w:hanging="84"/>
      </w:pPr>
      <w:rPr>
        <w:rFonts w:hint="default"/>
      </w:rPr>
    </w:lvl>
    <w:lvl w:ilvl="3" w:tplc="89ECA056">
      <w:numFmt w:val="bullet"/>
      <w:lvlText w:val="•"/>
      <w:lvlJc w:val="left"/>
      <w:pPr>
        <w:ind w:left="1421" w:hanging="84"/>
      </w:pPr>
      <w:rPr>
        <w:rFonts w:hint="default"/>
      </w:rPr>
    </w:lvl>
    <w:lvl w:ilvl="4" w:tplc="69F0AF26">
      <w:numFmt w:val="bullet"/>
      <w:lvlText w:val="•"/>
      <w:lvlJc w:val="left"/>
      <w:pPr>
        <w:ind w:left="1848" w:hanging="84"/>
      </w:pPr>
      <w:rPr>
        <w:rFonts w:hint="default"/>
      </w:rPr>
    </w:lvl>
    <w:lvl w:ilvl="5" w:tplc="EAC07DB2">
      <w:numFmt w:val="bullet"/>
      <w:lvlText w:val="•"/>
      <w:lvlJc w:val="left"/>
      <w:pPr>
        <w:ind w:left="2276" w:hanging="84"/>
      </w:pPr>
      <w:rPr>
        <w:rFonts w:hint="default"/>
      </w:rPr>
    </w:lvl>
    <w:lvl w:ilvl="6" w:tplc="864C766E">
      <w:numFmt w:val="bullet"/>
      <w:lvlText w:val="•"/>
      <w:lvlJc w:val="left"/>
      <w:pPr>
        <w:ind w:left="2703" w:hanging="84"/>
      </w:pPr>
      <w:rPr>
        <w:rFonts w:hint="default"/>
      </w:rPr>
    </w:lvl>
    <w:lvl w:ilvl="7" w:tplc="FBD6DF48">
      <w:numFmt w:val="bullet"/>
      <w:lvlText w:val="•"/>
      <w:lvlJc w:val="left"/>
      <w:pPr>
        <w:ind w:left="3130" w:hanging="84"/>
      </w:pPr>
      <w:rPr>
        <w:rFonts w:hint="default"/>
      </w:rPr>
    </w:lvl>
    <w:lvl w:ilvl="8" w:tplc="48ECD406">
      <w:numFmt w:val="bullet"/>
      <w:lvlText w:val="•"/>
      <w:lvlJc w:val="left"/>
      <w:pPr>
        <w:ind w:left="3557" w:hanging="84"/>
      </w:pPr>
      <w:rPr>
        <w:rFonts w:hint="default"/>
      </w:rPr>
    </w:lvl>
  </w:abstractNum>
  <w:abstractNum w:abstractNumId="308" w15:restartNumberingAfterBreak="0">
    <w:nsid w:val="2B0F0B01"/>
    <w:multiLevelType w:val="hybridMultilevel"/>
    <w:tmpl w:val="981E4F1C"/>
    <w:lvl w:ilvl="0" w:tplc="5208560E">
      <w:numFmt w:val="bullet"/>
      <w:lvlText w:val="•"/>
      <w:lvlJc w:val="left"/>
      <w:pPr>
        <w:ind w:left="140" w:hanging="84"/>
      </w:pPr>
      <w:rPr>
        <w:rFonts w:ascii="Times New Roman" w:eastAsia="Times New Roman" w:hAnsi="Times New Roman" w:cs="Times New Roman" w:hint="default"/>
        <w:w w:val="100"/>
        <w:sz w:val="14"/>
        <w:szCs w:val="14"/>
      </w:rPr>
    </w:lvl>
    <w:lvl w:ilvl="1" w:tplc="B928EACA">
      <w:numFmt w:val="bullet"/>
      <w:lvlText w:val="•"/>
      <w:lvlJc w:val="left"/>
      <w:pPr>
        <w:ind w:left="567" w:hanging="84"/>
      </w:pPr>
      <w:rPr>
        <w:rFonts w:hint="default"/>
      </w:rPr>
    </w:lvl>
    <w:lvl w:ilvl="2" w:tplc="0802B504">
      <w:numFmt w:val="bullet"/>
      <w:lvlText w:val="•"/>
      <w:lvlJc w:val="left"/>
      <w:pPr>
        <w:ind w:left="994" w:hanging="84"/>
      </w:pPr>
      <w:rPr>
        <w:rFonts w:hint="default"/>
      </w:rPr>
    </w:lvl>
    <w:lvl w:ilvl="3" w:tplc="E2BCC63E">
      <w:numFmt w:val="bullet"/>
      <w:lvlText w:val="•"/>
      <w:lvlJc w:val="left"/>
      <w:pPr>
        <w:ind w:left="1421" w:hanging="84"/>
      </w:pPr>
      <w:rPr>
        <w:rFonts w:hint="default"/>
      </w:rPr>
    </w:lvl>
    <w:lvl w:ilvl="4" w:tplc="C19E7E30">
      <w:numFmt w:val="bullet"/>
      <w:lvlText w:val="•"/>
      <w:lvlJc w:val="left"/>
      <w:pPr>
        <w:ind w:left="1848" w:hanging="84"/>
      </w:pPr>
      <w:rPr>
        <w:rFonts w:hint="default"/>
      </w:rPr>
    </w:lvl>
    <w:lvl w:ilvl="5" w:tplc="7D1ADBA4">
      <w:numFmt w:val="bullet"/>
      <w:lvlText w:val="•"/>
      <w:lvlJc w:val="left"/>
      <w:pPr>
        <w:ind w:left="2276" w:hanging="84"/>
      </w:pPr>
      <w:rPr>
        <w:rFonts w:hint="default"/>
      </w:rPr>
    </w:lvl>
    <w:lvl w:ilvl="6" w:tplc="C1906C54">
      <w:numFmt w:val="bullet"/>
      <w:lvlText w:val="•"/>
      <w:lvlJc w:val="left"/>
      <w:pPr>
        <w:ind w:left="2703" w:hanging="84"/>
      </w:pPr>
      <w:rPr>
        <w:rFonts w:hint="default"/>
      </w:rPr>
    </w:lvl>
    <w:lvl w:ilvl="7" w:tplc="5FC45538">
      <w:numFmt w:val="bullet"/>
      <w:lvlText w:val="•"/>
      <w:lvlJc w:val="left"/>
      <w:pPr>
        <w:ind w:left="3130" w:hanging="84"/>
      </w:pPr>
      <w:rPr>
        <w:rFonts w:hint="default"/>
      </w:rPr>
    </w:lvl>
    <w:lvl w:ilvl="8" w:tplc="BFB2CB66">
      <w:numFmt w:val="bullet"/>
      <w:lvlText w:val="•"/>
      <w:lvlJc w:val="left"/>
      <w:pPr>
        <w:ind w:left="3557" w:hanging="84"/>
      </w:pPr>
      <w:rPr>
        <w:rFonts w:hint="default"/>
      </w:rPr>
    </w:lvl>
  </w:abstractNum>
  <w:abstractNum w:abstractNumId="309" w15:restartNumberingAfterBreak="0">
    <w:nsid w:val="2B243E00"/>
    <w:multiLevelType w:val="hybridMultilevel"/>
    <w:tmpl w:val="8640E7CE"/>
    <w:lvl w:ilvl="0" w:tplc="64E4EA9C">
      <w:numFmt w:val="bullet"/>
      <w:lvlText w:val="•"/>
      <w:lvlJc w:val="left"/>
      <w:pPr>
        <w:ind w:left="140" w:hanging="84"/>
      </w:pPr>
      <w:rPr>
        <w:rFonts w:ascii="Times New Roman" w:eastAsia="Times New Roman" w:hAnsi="Times New Roman" w:cs="Times New Roman" w:hint="default"/>
        <w:w w:val="100"/>
        <w:sz w:val="14"/>
        <w:szCs w:val="14"/>
      </w:rPr>
    </w:lvl>
    <w:lvl w:ilvl="1" w:tplc="263E6AC0">
      <w:numFmt w:val="bullet"/>
      <w:lvlText w:val="•"/>
      <w:lvlJc w:val="left"/>
      <w:pPr>
        <w:ind w:left="567" w:hanging="84"/>
      </w:pPr>
      <w:rPr>
        <w:rFonts w:hint="default"/>
      </w:rPr>
    </w:lvl>
    <w:lvl w:ilvl="2" w:tplc="A6A8066C">
      <w:numFmt w:val="bullet"/>
      <w:lvlText w:val="•"/>
      <w:lvlJc w:val="left"/>
      <w:pPr>
        <w:ind w:left="994" w:hanging="84"/>
      </w:pPr>
      <w:rPr>
        <w:rFonts w:hint="default"/>
      </w:rPr>
    </w:lvl>
    <w:lvl w:ilvl="3" w:tplc="B586510C">
      <w:numFmt w:val="bullet"/>
      <w:lvlText w:val="•"/>
      <w:lvlJc w:val="left"/>
      <w:pPr>
        <w:ind w:left="1421" w:hanging="84"/>
      </w:pPr>
      <w:rPr>
        <w:rFonts w:hint="default"/>
      </w:rPr>
    </w:lvl>
    <w:lvl w:ilvl="4" w:tplc="93D6E54E">
      <w:numFmt w:val="bullet"/>
      <w:lvlText w:val="•"/>
      <w:lvlJc w:val="left"/>
      <w:pPr>
        <w:ind w:left="1848" w:hanging="84"/>
      </w:pPr>
      <w:rPr>
        <w:rFonts w:hint="default"/>
      </w:rPr>
    </w:lvl>
    <w:lvl w:ilvl="5" w:tplc="5CC08F60">
      <w:numFmt w:val="bullet"/>
      <w:lvlText w:val="•"/>
      <w:lvlJc w:val="left"/>
      <w:pPr>
        <w:ind w:left="2276" w:hanging="84"/>
      </w:pPr>
      <w:rPr>
        <w:rFonts w:hint="default"/>
      </w:rPr>
    </w:lvl>
    <w:lvl w:ilvl="6" w:tplc="E7880838">
      <w:numFmt w:val="bullet"/>
      <w:lvlText w:val="•"/>
      <w:lvlJc w:val="left"/>
      <w:pPr>
        <w:ind w:left="2703" w:hanging="84"/>
      </w:pPr>
      <w:rPr>
        <w:rFonts w:hint="default"/>
      </w:rPr>
    </w:lvl>
    <w:lvl w:ilvl="7" w:tplc="98C0A334">
      <w:numFmt w:val="bullet"/>
      <w:lvlText w:val="•"/>
      <w:lvlJc w:val="left"/>
      <w:pPr>
        <w:ind w:left="3130" w:hanging="84"/>
      </w:pPr>
      <w:rPr>
        <w:rFonts w:hint="default"/>
      </w:rPr>
    </w:lvl>
    <w:lvl w:ilvl="8" w:tplc="6930C798">
      <w:numFmt w:val="bullet"/>
      <w:lvlText w:val="•"/>
      <w:lvlJc w:val="left"/>
      <w:pPr>
        <w:ind w:left="3557" w:hanging="84"/>
      </w:pPr>
      <w:rPr>
        <w:rFonts w:hint="default"/>
      </w:rPr>
    </w:lvl>
  </w:abstractNum>
  <w:abstractNum w:abstractNumId="310" w15:restartNumberingAfterBreak="0">
    <w:nsid w:val="2B435DE9"/>
    <w:multiLevelType w:val="hybridMultilevel"/>
    <w:tmpl w:val="EFCAAB10"/>
    <w:lvl w:ilvl="0" w:tplc="04625CDC">
      <w:numFmt w:val="bullet"/>
      <w:lvlText w:val="•"/>
      <w:lvlJc w:val="left"/>
      <w:pPr>
        <w:ind w:left="140" w:hanging="84"/>
      </w:pPr>
      <w:rPr>
        <w:rFonts w:ascii="Times New Roman" w:eastAsia="Times New Roman" w:hAnsi="Times New Roman" w:cs="Times New Roman" w:hint="default"/>
        <w:w w:val="100"/>
        <w:sz w:val="14"/>
        <w:szCs w:val="14"/>
      </w:rPr>
    </w:lvl>
    <w:lvl w:ilvl="1" w:tplc="FC5AC308">
      <w:numFmt w:val="bullet"/>
      <w:lvlText w:val="•"/>
      <w:lvlJc w:val="left"/>
      <w:pPr>
        <w:ind w:left="567" w:hanging="84"/>
      </w:pPr>
      <w:rPr>
        <w:rFonts w:hint="default"/>
      </w:rPr>
    </w:lvl>
    <w:lvl w:ilvl="2" w:tplc="94761D50">
      <w:numFmt w:val="bullet"/>
      <w:lvlText w:val="•"/>
      <w:lvlJc w:val="left"/>
      <w:pPr>
        <w:ind w:left="994" w:hanging="84"/>
      </w:pPr>
      <w:rPr>
        <w:rFonts w:hint="default"/>
      </w:rPr>
    </w:lvl>
    <w:lvl w:ilvl="3" w:tplc="E1760B92">
      <w:numFmt w:val="bullet"/>
      <w:lvlText w:val="•"/>
      <w:lvlJc w:val="left"/>
      <w:pPr>
        <w:ind w:left="1421" w:hanging="84"/>
      </w:pPr>
      <w:rPr>
        <w:rFonts w:hint="default"/>
      </w:rPr>
    </w:lvl>
    <w:lvl w:ilvl="4" w:tplc="43104EDC">
      <w:numFmt w:val="bullet"/>
      <w:lvlText w:val="•"/>
      <w:lvlJc w:val="left"/>
      <w:pPr>
        <w:ind w:left="1848" w:hanging="84"/>
      </w:pPr>
      <w:rPr>
        <w:rFonts w:hint="default"/>
      </w:rPr>
    </w:lvl>
    <w:lvl w:ilvl="5" w:tplc="D63663F2">
      <w:numFmt w:val="bullet"/>
      <w:lvlText w:val="•"/>
      <w:lvlJc w:val="left"/>
      <w:pPr>
        <w:ind w:left="2276" w:hanging="84"/>
      </w:pPr>
      <w:rPr>
        <w:rFonts w:hint="default"/>
      </w:rPr>
    </w:lvl>
    <w:lvl w:ilvl="6" w:tplc="B6A08848">
      <w:numFmt w:val="bullet"/>
      <w:lvlText w:val="•"/>
      <w:lvlJc w:val="left"/>
      <w:pPr>
        <w:ind w:left="2703" w:hanging="84"/>
      </w:pPr>
      <w:rPr>
        <w:rFonts w:hint="default"/>
      </w:rPr>
    </w:lvl>
    <w:lvl w:ilvl="7" w:tplc="C370145A">
      <w:numFmt w:val="bullet"/>
      <w:lvlText w:val="•"/>
      <w:lvlJc w:val="left"/>
      <w:pPr>
        <w:ind w:left="3130" w:hanging="84"/>
      </w:pPr>
      <w:rPr>
        <w:rFonts w:hint="default"/>
      </w:rPr>
    </w:lvl>
    <w:lvl w:ilvl="8" w:tplc="12BCF336">
      <w:numFmt w:val="bullet"/>
      <w:lvlText w:val="•"/>
      <w:lvlJc w:val="left"/>
      <w:pPr>
        <w:ind w:left="3557" w:hanging="84"/>
      </w:pPr>
      <w:rPr>
        <w:rFonts w:hint="default"/>
      </w:rPr>
    </w:lvl>
  </w:abstractNum>
  <w:abstractNum w:abstractNumId="311" w15:restartNumberingAfterBreak="0">
    <w:nsid w:val="2B465056"/>
    <w:multiLevelType w:val="hybridMultilevel"/>
    <w:tmpl w:val="8BF4B6D8"/>
    <w:lvl w:ilvl="0" w:tplc="FFB09A60">
      <w:numFmt w:val="bullet"/>
      <w:lvlText w:val="•"/>
      <w:lvlJc w:val="left"/>
      <w:pPr>
        <w:ind w:left="140" w:hanging="84"/>
      </w:pPr>
      <w:rPr>
        <w:rFonts w:ascii="Times New Roman" w:eastAsia="Times New Roman" w:hAnsi="Times New Roman" w:cs="Times New Roman" w:hint="default"/>
        <w:w w:val="100"/>
        <w:sz w:val="14"/>
        <w:szCs w:val="14"/>
      </w:rPr>
    </w:lvl>
    <w:lvl w:ilvl="1" w:tplc="CDFA8A08">
      <w:numFmt w:val="bullet"/>
      <w:lvlText w:val="•"/>
      <w:lvlJc w:val="left"/>
      <w:pPr>
        <w:ind w:left="567" w:hanging="84"/>
      </w:pPr>
      <w:rPr>
        <w:rFonts w:hint="default"/>
      </w:rPr>
    </w:lvl>
    <w:lvl w:ilvl="2" w:tplc="C29ED6EC">
      <w:numFmt w:val="bullet"/>
      <w:lvlText w:val="•"/>
      <w:lvlJc w:val="left"/>
      <w:pPr>
        <w:ind w:left="994" w:hanging="84"/>
      </w:pPr>
      <w:rPr>
        <w:rFonts w:hint="default"/>
      </w:rPr>
    </w:lvl>
    <w:lvl w:ilvl="3" w:tplc="C4A6BC64">
      <w:numFmt w:val="bullet"/>
      <w:lvlText w:val="•"/>
      <w:lvlJc w:val="left"/>
      <w:pPr>
        <w:ind w:left="1421" w:hanging="84"/>
      </w:pPr>
      <w:rPr>
        <w:rFonts w:hint="default"/>
      </w:rPr>
    </w:lvl>
    <w:lvl w:ilvl="4" w:tplc="BD7847DC">
      <w:numFmt w:val="bullet"/>
      <w:lvlText w:val="•"/>
      <w:lvlJc w:val="left"/>
      <w:pPr>
        <w:ind w:left="1848" w:hanging="84"/>
      </w:pPr>
      <w:rPr>
        <w:rFonts w:hint="default"/>
      </w:rPr>
    </w:lvl>
    <w:lvl w:ilvl="5" w:tplc="5712A372">
      <w:numFmt w:val="bullet"/>
      <w:lvlText w:val="•"/>
      <w:lvlJc w:val="left"/>
      <w:pPr>
        <w:ind w:left="2276" w:hanging="84"/>
      </w:pPr>
      <w:rPr>
        <w:rFonts w:hint="default"/>
      </w:rPr>
    </w:lvl>
    <w:lvl w:ilvl="6" w:tplc="E1B2E83C">
      <w:numFmt w:val="bullet"/>
      <w:lvlText w:val="•"/>
      <w:lvlJc w:val="left"/>
      <w:pPr>
        <w:ind w:left="2703" w:hanging="84"/>
      </w:pPr>
      <w:rPr>
        <w:rFonts w:hint="default"/>
      </w:rPr>
    </w:lvl>
    <w:lvl w:ilvl="7" w:tplc="067E8BE6">
      <w:numFmt w:val="bullet"/>
      <w:lvlText w:val="•"/>
      <w:lvlJc w:val="left"/>
      <w:pPr>
        <w:ind w:left="3130" w:hanging="84"/>
      </w:pPr>
      <w:rPr>
        <w:rFonts w:hint="default"/>
      </w:rPr>
    </w:lvl>
    <w:lvl w:ilvl="8" w:tplc="836A1480">
      <w:numFmt w:val="bullet"/>
      <w:lvlText w:val="•"/>
      <w:lvlJc w:val="left"/>
      <w:pPr>
        <w:ind w:left="3557" w:hanging="84"/>
      </w:pPr>
      <w:rPr>
        <w:rFonts w:hint="default"/>
      </w:rPr>
    </w:lvl>
  </w:abstractNum>
  <w:abstractNum w:abstractNumId="312" w15:restartNumberingAfterBreak="0">
    <w:nsid w:val="2B4F327B"/>
    <w:multiLevelType w:val="hybridMultilevel"/>
    <w:tmpl w:val="9CA84496"/>
    <w:lvl w:ilvl="0" w:tplc="9B00DBB4">
      <w:numFmt w:val="bullet"/>
      <w:lvlText w:val="•"/>
      <w:lvlJc w:val="left"/>
      <w:pPr>
        <w:ind w:left="140" w:hanging="84"/>
      </w:pPr>
      <w:rPr>
        <w:rFonts w:ascii="Times New Roman" w:eastAsia="Times New Roman" w:hAnsi="Times New Roman" w:cs="Times New Roman" w:hint="default"/>
        <w:w w:val="100"/>
        <w:sz w:val="14"/>
        <w:szCs w:val="14"/>
      </w:rPr>
    </w:lvl>
    <w:lvl w:ilvl="1" w:tplc="2E5E10AE">
      <w:numFmt w:val="bullet"/>
      <w:lvlText w:val="•"/>
      <w:lvlJc w:val="left"/>
      <w:pPr>
        <w:ind w:left="567" w:hanging="84"/>
      </w:pPr>
      <w:rPr>
        <w:rFonts w:hint="default"/>
      </w:rPr>
    </w:lvl>
    <w:lvl w:ilvl="2" w:tplc="38CAF92C">
      <w:numFmt w:val="bullet"/>
      <w:lvlText w:val="•"/>
      <w:lvlJc w:val="left"/>
      <w:pPr>
        <w:ind w:left="994" w:hanging="84"/>
      </w:pPr>
      <w:rPr>
        <w:rFonts w:hint="default"/>
      </w:rPr>
    </w:lvl>
    <w:lvl w:ilvl="3" w:tplc="D160F604">
      <w:numFmt w:val="bullet"/>
      <w:lvlText w:val="•"/>
      <w:lvlJc w:val="left"/>
      <w:pPr>
        <w:ind w:left="1421" w:hanging="84"/>
      </w:pPr>
      <w:rPr>
        <w:rFonts w:hint="default"/>
      </w:rPr>
    </w:lvl>
    <w:lvl w:ilvl="4" w:tplc="9A16A7AE">
      <w:numFmt w:val="bullet"/>
      <w:lvlText w:val="•"/>
      <w:lvlJc w:val="left"/>
      <w:pPr>
        <w:ind w:left="1848" w:hanging="84"/>
      </w:pPr>
      <w:rPr>
        <w:rFonts w:hint="default"/>
      </w:rPr>
    </w:lvl>
    <w:lvl w:ilvl="5" w:tplc="6B4CAD92">
      <w:numFmt w:val="bullet"/>
      <w:lvlText w:val="•"/>
      <w:lvlJc w:val="left"/>
      <w:pPr>
        <w:ind w:left="2276" w:hanging="84"/>
      </w:pPr>
      <w:rPr>
        <w:rFonts w:hint="default"/>
      </w:rPr>
    </w:lvl>
    <w:lvl w:ilvl="6" w:tplc="6DF4A87C">
      <w:numFmt w:val="bullet"/>
      <w:lvlText w:val="•"/>
      <w:lvlJc w:val="left"/>
      <w:pPr>
        <w:ind w:left="2703" w:hanging="84"/>
      </w:pPr>
      <w:rPr>
        <w:rFonts w:hint="default"/>
      </w:rPr>
    </w:lvl>
    <w:lvl w:ilvl="7" w:tplc="404E4644">
      <w:numFmt w:val="bullet"/>
      <w:lvlText w:val="•"/>
      <w:lvlJc w:val="left"/>
      <w:pPr>
        <w:ind w:left="3130" w:hanging="84"/>
      </w:pPr>
      <w:rPr>
        <w:rFonts w:hint="default"/>
      </w:rPr>
    </w:lvl>
    <w:lvl w:ilvl="8" w:tplc="1B04F148">
      <w:numFmt w:val="bullet"/>
      <w:lvlText w:val="•"/>
      <w:lvlJc w:val="left"/>
      <w:pPr>
        <w:ind w:left="3557" w:hanging="84"/>
      </w:pPr>
      <w:rPr>
        <w:rFonts w:hint="default"/>
      </w:rPr>
    </w:lvl>
  </w:abstractNum>
  <w:abstractNum w:abstractNumId="313" w15:restartNumberingAfterBreak="0">
    <w:nsid w:val="2B504B4B"/>
    <w:multiLevelType w:val="hybridMultilevel"/>
    <w:tmpl w:val="A5646982"/>
    <w:lvl w:ilvl="0" w:tplc="0A3CFD92">
      <w:numFmt w:val="bullet"/>
      <w:lvlText w:val="•"/>
      <w:lvlJc w:val="left"/>
      <w:pPr>
        <w:ind w:left="140" w:hanging="84"/>
      </w:pPr>
      <w:rPr>
        <w:rFonts w:ascii="Times New Roman" w:eastAsia="Times New Roman" w:hAnsi="Times New Roman" w:cs="Times New Roman" w:hint="default"/>
        <w:w w:val="100"/>
        <w:sz w:val="14"/>
        <w:szCs w:val="14"/>
      </w:rPr>
    </w:lvl>
    <w:lvl w:ilvl="1" w:tplc="532E9950">
      <w:numFmt w:val="bullet"/>
      <w:lvlText w:val="•"/>
      <w:lvlJc w:val="left"/>
      <w:pPr>
        <w:ind w:left="567" w:hanging="84"/>
      </w:pPr>
      <w:rPr>
        <w:rFonts w:hint="default"/>
      </w:rPr>
    </w:lvl>
    <w:lvl w:ilvl="2" w:tplc="FB3CEE3C">
      <w:numFmt w:val="bullet"/>
      <w:lvlText w:val="•"/>
      <w:lvlJc w:val="left"/>
      <w:pPr>
        <w:ind w:left="994" w:hanging="84"/>
      </w:pPr>
      <w:rPr>
        <w:rFonts w:hint="default"/>
      </w:rPr>
    </w:lvl>
    <w:lvl w:ilvl="3" w:tplc="31D648E8">
      <w:numFmt w:val="bullet"/>
      <w:lvlText w:val="•"/>
      <w:lvlJc w:val="left"/>
      <w:pPr>
        <w:ind w:left="1421" w:hanging="84"/>
      </w:pPr>
      <w:rPr>
        <w:rFonts w:hint="default"/>
      </w:rPr>
    </w:lvl>
    <w:lvl w:ilvl="4" w:tplc="6562FC2E">
      <w:numFmt w:val="bullet"/>
      <w:lvlText w:val="•"/>
      <w:lvlJc w:val="left"/>
      <w:pPr>
        <w:ind w:left="1848" w:hanging="84"/>
      </w:pPr>
      <w:rPr>
        <w:rFonts w:hint="default"/>
      </w:rPr>
    </w:lvl>
    <w:lvl w:ilvl="5" w:tplc="F8D49E52">
      <w:numFmt w:val="bullet"/>
      <w:lvlText w:val="•"/>
      <w:lvlJc w:val="left"/>
      <w:pPr>
        <w:ind w:left="2276" w:hanging="84"/>
      </w:pPr>
      <w:rPr>
        <w:rFonts w:hint="default"/>
      </w:rPr>
    </w:lvl>
    <w:lvl w:ilvl="6" w:tplc="61428186">
      <w:numFmt w:val="bullet"/>
      <w:lvlText w:val="•"/>
      <w:lvlJc w:val="left"/>
      <w:pPr>
        <w:ind w:left="2703" w:hanging="84"/>
      </w:pPr>
      <w:rPr>
        <w:rFonts w:hint="default"/>
      </w:rPr>
    </w:lvl>
    <w:lvl w:ilvl="7" w:tplc="983CD56C">
      <w:numFmt w:val="bullet"/>
      <w:lvlText w:val="•"/>
      <w:lvlJc w:val="left"/>
      <w:pPr>
        <w:ind w:left="3130" w:hanging="84"/>
      </w:pPr>
      <w:rPr>
        <w:rFonts w:hint="default"/>
      </w:rPr>
    </w:lvl>
    <w:lvl w:ilvl="8" w:tplc="1402D7D8">
      <w:numFmt w:val="bullet"/>
      <w:lvlText w:val="•"/>
      <w:lvlJc w:val="left"/>
      <w:pPr>
        <w:ind w:left="3557" w:hanging="84"/>
      </w:pPr>
      <w:rPr>
        <w:rFonts w:hint="default"/>
      </w:rPr>
    </w:lvl>
  </w:abstractNum>
  <w:abstractNum w:abstractNumId="314" w15:restartNumberingAfterBreak="0">
    <w:nsid w:val="2B8A05FA"/>
    <w:multiLevelType w:val="hybridMultilevel"/>
    <w:tmpl w:val="FA9CF92A"/>
    <w:lvl w:ilvl="0" w:tplc="5A6C5BB8">
      <w:numFmt w:val="bullet"/>
      <w:lvlText w:val="•"/>
      <w:lvlJc w:val="left"/>
      <w:pPr>
        <w:ind w:left="140" w:hanging="85"/>
      </w:pPr>
      <w:rPr>
        <w:rFonts w:ascii="Times New Roman" w:eastAsia="Times New Roman" w:hAnsi="Times New Roman" w:cs="Times New Roman" w:hint="default"/>
        <w:spacing w:val="-4"/>
        <w:w w:val="100"/>
        <w:sz w:val="14"/>
        <w:szCs w:val="14"/>
      </w:rPr>
    </w:lvl>
    <w:lvl w:ilvl="1" w:tplc="26B8A694">
      <w:numFmt w:val="bullet"/>
      <w:lvlText w:val="•"/>
      <w:lvlJc w:val="left"/>
      <w:pPr>
        <w:ind w:left="567" w:hanging="85"/>
      </w:pPr>
      <w:rPr>
        <w:rFonts w:hint="default"/>
      </w:rPr>
    </w:lvl>
    <w:lvl w:ilvl="2" w:tplc="E5AC9F2E">
      <w:numFmt w:val="bullet"/>
      <w:lvlText w:val="•"/>
      <w:lvlJc w:val="left"/>
      <w:pPr>
        <w:ind w:left="994" w:hanging="85"/>
      </w:pPr>
      <w:rPr>
        <w:rFonts w:hint="default"/>
      </w:rPr>
    </w:lvl>
    <w:lvl w:ilvl="3" w:tplc="45F41500">
      <w:numFmt w:val="bullet"/>
      <w:lvlText w:val="•"/>
      <w:lvlJc w:val="left"/>
      <w:pPr>
        <w:ind w:left="1421" w:hanging="85"/>
      </w:pPr>
      <w:rPr>
        <w:rFonts w:hint="default"/>
      </w:rPr>
    </w:lvl>
    <w:lvl w:ilvl="4" w:tplc="0E203BD8">
      <w:numFmt w:val="bullet"/>
      <w:lvlText w:val="•"/>
      <w:lvlJc w:val="left"/>
      <w:pPr>
        <w:ind w:left="1848" w:hanging="85"/>
      </w:pPr>
      <w:rPr>
        <w:rFonts w:hint="default"/>
      </w:rPr>
    </w:lvl>
    <w:lvl w:ilvl="5" w:tplc="1F989340">
      <w:numFmt w:val="bullet"/>
      <w:lvlText w:val="•"/>
      <w:lvlJc w:val="left"/>
      <w:pPr>
        <w:ind w:left="2276" w:hanging="85"/>
      </w:pPr>
      <w:rPr>
        <w:rFonts w:hint="default"/>
      </w:rPr>
    </w:lvl>
    <w:lvl w:ilvl="6" w:tplc="88E43402">
      <w:numFmt w:val="bullet"/>
      <w:lvlText w:val="•"/>
      <w:lvlJc w:val="left"/>
      <w:pPr>
        <w:ind w:left="2703" w:hanging="85"/>
      </w:pPr>
      <w:rPr>
        <w:rFonts w:hint="default"/>
      </w:rPr>
    </w:lvl>
    <w:lvl w:ilvl="7" w:tplc="8A044DF4">
      <w:numFmt w:val="bullet"/>
      <w:lvlText w:val="•"/>
      <w:lvlJc w:val="left"/>
      <w:pPr>
        <w:ind w:left="3130" w:hanging="85"/>
      </w:pPr>
      <w:rPr>
        <w:rFonts w:hint="default"/>
      </w:rPr>
    </w:lvl>
    <w:lvl w:ilvl="8" w:tplc="F1B44412">
      <w:numFmt w:val="bullet"/>
      <w:lvlText w:val="•"/>
      <w:lvlJc w:val="left"/>
      <w:pPr>
        <w:ind w:left="3557" w:hanging="85"/>
      </w:pPr>
      <w:rPr>
        <w:rFonts w:hint="default"/>
      </w:rPr>
    </w:lvl>
  </w:abstractNum>
  <w:abstractNum w:abstractNumId="315" w15:restartNumberingAfterBreak="0">
    <w:nsid w:val="2BAA47D4"/>
    <w:multiLevelType w:val="hybridMultilevel"/>
    <w:tmpl w:val="968C26DA"/>
    <w:lvl w:ilvl="0" w:tplc="C8F4AB14">
      <w:numFmt w:val="bullet"/>
      <w:lvlText w:val="•"/>
      <w:lvlJc w:val="left"/>
      <w:pPr>
        <w:ind w:left="140" w:hanging="84"/>
      </w:pPr>
      <w:rPr>
        <w:rFonts w:ascii="Times New Roman" w:eastAsia="Times New Roman" w:hAnsi="Times New Roman" w:cs="Times New Roman" w:hint="default"/>
        <w:b/>
        <w:bCs/>
        <w:w w:val="100"/>
        <w:sz w:val="14"/>
        <w:szCs w:val="14"/>
      </w:rPr>
    </w:lvl>
    <w:lvl w:ilvl="1" w:tplc="A7BECD3A">
      <w:numFmt w:val="bullet"/>
      <w:lvlText w:val="•"/>
      <w:lvlJc w:val="left"/>
      <w:pPr>
        <w:ind w:left="567" w:hanging="84"/>
      </w:pPr>
      <w:rPr>
        <w:rFonts w:hint="default"/>
      </w:rPr>
    </w:lvl>
    <w:lvl w:ilvl="2" w:tplc="A92A46C6">
      <w:numFmt w:val="bullet"/>
      <w:lvlText w:val="•"/>
      <w:lvlJc w:val="left"/>
      <w:pPr>
        <w:ind w:left="994" w:hanging="84"/>
      </w:pPr>
      <w:rPr>
        <w:rFonts w:hint="default"/>
      </w:rPr>
    </w:lvl>
    <w:lvl w:ilvl="3" w:tplc="9A6A8200">
      <w:numFmt w:val="bullet"/>
      <w:lvlText w:val="•"/>
      <w:lvlJc w:val="left"/>
      <w:pPr>
        <w:ind w:left="1421" w:hanging="84"/>
      </w:pPr>
      <w:rPr>
        <w:rFonts w:hint="default"/>
      </w:rPr>
    </w:lvl>
    <w:lvl w:ilvl="4" w:tplc="BAF263C2">
      <w:numFmt w:val="bullet"/>
      <w:lvlText w:val="•"/>
      <w:lvlJc w:val="left"/>
      <w:pPr>
        <w:ind w:left="1848" w:hanging="84"/>
      </w:pPr>
      <w:rPr>
        <w:rFonts w:hint="default"/>
      </w:rPr>
    </w:lvl>
    <w:lvl w:ilvl="5" w:tplc="6DE8BCFA">
      <w:numFmt w:val="bullet"/>
      <w:lvlText w:val="•"/>
      <w:lvlJc w:val="left"/>
      <w:pPr>
        <w:ind w:left="2276" w:hanging="84"/>
      </w:pPr>
      <w:rPr>
        <w:rFonts w:hint="default"/>
      </w:rPr>
    </w:lvl>
    <w:lvl w:ilvl="6" w:tplc="5ABAF4D2">
      <w:numFmt w:val="bullet"/>
      <w:lvlText w:val="•"/>
      <w:lvlJc w:val="left"/>
      <w:pPr>
        <w:ind w:left="2703" w:hanging="84"/>
      </w:pPr>
      <w:rPr>
        <w:rFonts w:hint="default"/>
      </w:rPr>
    </w:lvl>
    <w:lvl w:ilvl="7" w:tplc="BADC0210">
      <w:numFmt w:val="bullet"/>
      <w:lvlText w:val="•"/>
      <w:lvlJc w:val="left"/>
      <w:pPr>
        <w:ind w:left="3130" w:hanging="84"/>
      </w:pPr>
      <w:rPr>
        <w:rFonts w:hint="default"/>
      </w:rPr>
    </w:lvl>
    <w:lvl w:ilvl="8" w:tplc="7228E2D6">
      <w:numFmt w:val="bullet"/>
      <w:lvlText w:val="•"/>
      <w:lvlJc w:val="left"/>
      <w:pPr>
        <w:ind w:left="3557" w:hanging="84"/>
      </w:pPr>
      <w:rPr>
        <w:rFonts w:hint="default"/>
      </w:rPr>
    </w:lvl>
  </w:abstractNum>
  <w:abstractNum w:abstractNumId="316" w15:restartNumberingAfterBreak="0">
    <w:nsid w:val="2BC01525"/>
    <w:multiLevelType w:val="hybridMultilevel"/>
    <w:tmpl w:val="D9007362"/>
    <w:lvl w:ilvl="0" w:tplc="FE3255E4">
      <w:numFmt w:val="bullet"/>
      <w:lvlText w:val="•"/>
      <w:lvlJc w:val="left"/>
      <w:pPr>
        <w:ind w:left="140" w:hanging="84"/>
      </w:pPr>
      <w:rPr>
        <w:rFonts w:ascii="Times New Roman" w:eastAsia="Times New Roman" w:hAnsi="Times New Roman" w:cs="Times New Roman" w:hint="default"/>
        <w:w w:val="100"/>
        <w:sz w:val="14"/>
        <w:szCs w:val="14"/>
      </w:rPr>
    </w:lvl>
    <w:lvl w:ilvl="1" w:tplc="9D902FC8">
      <w:numFmt w:val="bullet"/>
      <w:lvlText w:val="•"/>
      <w:lvlJc w:val="left"/>
      <w:pPr>
        <w:ind w:left="567" w:hanging="84"/>
      </w:pPr>
      <w:rPr>
        <w:rFonts w:hint="default"/>
      </w:rPr>
    </w:lvl>
    <w:lvl w:ilvl="2" w:tplc="5B86B708">
      <w:numFmt w:val="bullet"/>
      <w:lvlText w:val="•"/>
      <w:lvlJc w:val="left"/>
      <w:pPr>
        <w:ind w:left="994" w:hanging="84"/>
      </w:pPr>
      <w:rPr>
        <w:rFonts w:hint="default"/>
      </w:rPr>
    </w:lvl>
    <w:lvl w:ilvl="3" w:tplc="2B8C14E2">
      <w:numFmt w:val="bullet"/>
      <w:lvlText w:val="•"/>
      <w:lvlJc w:val="left"/>
      <w:pPr>
        <w:ind w:left="1421" w:hanging="84"/>
      </w:pPr>
      <w:rPr>
        <w:rFonts w:hint="default"/>
      </w:rPr>
    </w:lvl>
    <w:lvl w:ilvl="4" w:tplc="88047F04">
      <w:numFmt w:val="bullet"/>
      <w:lvlText w:val="•"/>
      <w:lvlJc w:val="left"/>
      <w:pPr>
        <w:ind w:left="1848" w:hanging="84"/>
      </w:pPr>
      <w:rPr>
        <w:rFonts w:hint="default"/>
      </w:rPr>
    </w:lvl>
    <w:lvl w:ilvl="5" w:tplc="4BD810F2">
      <w:numFmt w:val="bullet"/>
      <w:lvlText w:val="•"/>
      <w:lvlJc w:val="left"/>
      <w:pPr>
        <w:ind w:left="2276" w:hanging="84"/>
      </w:pPr>
      <w:rPr>
        <w:rFonts w:hint="default"/>
      </w:rPr>
    </w:lvl>
    <w:lvl w:ilvl="6" w:tplc="89D090CA">
      <w:numFmt w:val="bullet"/>
      <w:lvlText w:val="•"/>
      <w:lvlJc w:val="left"/>
      <w:pPr>
        <w:ind w:left="2703" w:hanging="84"/>
      </w:pPr>
      <w:rPr>
        <w:rFonts w:hint="default"/>
      </w:rPr>
    </w:lvl>
    <w:lvl w:ilvl="7" w:tplc="3E6290BC">
      <w:numFmt w:val="bullet"/>
      <w:lvlText w:val="•"/>
      <w:lvlJc w:val="left"/>
      <w:pPr>
        <w:ind w:left="3130" w:hanging="84"/>
      </w:pPr>
      <w:rPr>
        <w:rFonts w:hint="default"/>
      </w:rPr>
    </w:lvl>
    <w:lvl w:ilvl="8" w:tplc="043A8F48">
      <w:numFmt w:val="bullet"/>
      <w:lvlText w:val="•"/>
      <w:lvlJc w:val="left"/>
      <w:pPr>
        <w:ind w:left="3557" w:hanging="84"/>
      </w:pPr>
      <w:rPr>
        <w:rFonts w:hint="default"/>
      </w:rPr>
    </w:lvl>
  </w:abstractNum>
  <w:abstractNum w:abstractNumId="317" w15:restartNumberingAfterBreak="0">
    <w:nsid w:val="2BF647AF"/>
    <w:multiLevelType w:val="hybridMultilevel"/>
    <w:tmpl w:val="99E099EC"/>
    <w:lvl w:ilvl="0" w:tplc="96E8EFF0">
      <w:numFmt w:val="bullet"/>
      <w:lvlText w:val="•"/>
      <w:lvlJc w:val="left"/>
      <w:pPr>
        <w:ind w:left="140" w:hanging="84"/>
      </w:pPr>
      <w:rPr>
        <w:rFonts w:ascii="Times New Roman" w:eastAsia="Times New Roman" w:hAnsi="Times New Roman" w:cs="Times New Roman" w:hint="default"/>
        <w:w w:val="100"/>
        <w:sz w:val="14"/>
        <w:szCs w:val="14"/>
      </w:rPr>
    </w:lvl>
    <w:lvl w:ilvl="1" w:tplc="9028B248">
      <w:numFmt w:val="bullet"/>
      <w:lvlText w:val="•"/>
      <w:lvlJc w:val="left"/>
      <w:pPr>
        <w:ind w:left="567" w:hanging="84"/>
      </w:pPr>
      <w:rPr>
        <w:rFonts w:hint="default"/>
      </w:rPr>
    </w:lvl>
    <w:lvl w:ilvl="2" w:tplc="277E6D72">
      <w:numFmt w:val="bullet"/>
      <w:lvlText w:val="•"/>
      <w:lvlJc w:val="left"/>
      <w:pPr>
        <w:ind w:left="994" w:hanging="84"/>
      </w:pPr>
      <w:rPr>
        <w:rFonts w:hint="default"/>
      </w:rPr>
    </w:lvl>
    <w:lvl w:ilvl="3" w:tplc="4A2E401E">
      <w:numFmt w:val="bullet"/>
      <w:lvlText w:val="•"/>
      <w:lvlJc w:val="left"/>
      <w:pPr>
        <w:ind w:left="1421" w:hanging="84"/>
      </w:pPr>
      <w:rPr>
        <w:rFonts w:hint="default"/>
      </w:rPr>
    </w:lvl>
    <w:lvl w:ilvl="4" w:tplc="35F450C6">
      <w:numFmt w:val="bullet"/>
      <w:lvlText w:val="•"/>
      <w:lvlJc w:val="left"/>
      <w:pPr>
        <w:ind w:left="1848" w:hanging="84"/>
      </w:pPr>
      <w:rPr>
        <w:rFonts w:hint="default"/>
      </w:rPr>
    </w:lvl>
    <w:lvl w:ilvl="5" w:tplc="389AC258">
      <w:numFmt w:val="bullet"/>
      <w:lvlText w:val="•"/>
      <w:lvlJc w:val="left"/>
      <w:pPr>
        <w:ind w:left="2276" w:hanging="84"/>
      </w:pPr>
      <w:rPr>
        <w:rFonts w:hint="default"/>
      </w:rPr>
    </w:lvl>
    <w:lvl w:ilvl="6" w:tplc="5A784ADC">
      <w:numFmt w:val="bullet"/>
      <w:lvlText w:val="•"/>
      <w:lvlJc w:val="left"/>
      <w:pPr>
        <w:ind w:left="2703" w:hanging="84"/>
      </w:pPr>
      <w:rPr>
        <w:rFonts w:hint="default"/>
      </w:rPr>
    </w:lvl>
    <w:lvl w:ilvl="7" w:tplc="364429F6">
      <w:numFmt w:val="bullet"/>
      <w:lvlText w:val="•"/>
      <w:lvlJc w:val="left"/>
      <w:pPr>
        <w:ind w:left="3130" w:hanging="84"/>
      </w:pPr>
      <w:rPr>
        <w:rFonts w:hint="default"/>
      </w:rPr>
    </w:lvl>
    <w:lvl w:ilvl="8" w:tplc="51105866">
      <w:numFmt w:val="bullet"/>
      <w:lvlText w:val="•"/>
      <w:lvlJc w:val="left"/>
      <w:pPr>
        <w:ind w:left="3557" w:hanging="84"/>
      </w:pPr>
      <w:rPr>
        <w:rFonts w:hint="default"/>
      </w:rPr>
    </w:lvl>
  </w:abstractNum>
  <w:abstractNum w:abstractNumId="318" w15:restartNumberingAfterBreak="0">
    <w:nsid w:val="2C4468CD"/>
    <w:multiLevelType w:val="hybridMultilevel"/>
    <w:tmpl w:val="7EE69FDA"/>
    <w:lvl w:ilvl="0" w:tplc="DEF4E68C">
      <w:numFmt w:val="bullet"/>
      <w:lvlText w:val="•"/>
      <w:lvlJc w:val="left"/>
      <w:pPr>
        <w:ind w:left="140" w:hanging="85"/>
      </w:pPr>
      <w:rPr>
        <w:rFonts w:ascii="Times New Roman" w:eastAsia="Times New Roman" w:hAnsi="Times New Roman" w:cs="Times New Roman" w:hint="default"/>
        <w:spacing w:val="-4"/>
        <w:w w:val="100"/>
        <w:sz w:val="14"/>
        <w:szCs w:val="14"/>
      </w:rPr>
    </w:lvl>
    <w:lvl w:ilvl="1" w:tplc="09C088CA">
      <w:numFmt w:val="bullet"/>
      <w:lvlText w:val="•"/>
      <w:lvlJc w:val="left"/>
      <w:pPr>
        <w:ind w:left="567" w:hanging="85"/>
      </w:pPr>
      <w:rPr>
        <w:rFonts w:hint="default"/>
      </w:rPr>
    </w:lvl>
    <w:lvl w:ilvl="2" w:tplc="0D0AA570">
      <w:numFmt w:val="bullet"/>
      <w:lvlText w:val="•"/>
      <w:lvlJc w:val="left"/>
      <w:pPr>
        <w:ind w:left="994" w:hanging="85"/>
      </w:pPr>
      <w:rPr>
        <w:rFonts w:hint="default"/>
      </w:rPr>
    </w:lvl>
    <w:lvl w:ilvl="3" w:tplc="5E1EFE6A">
      <w:numFmt w:val="bullet"/>
      <w:lvlText w:val="•"/>
      <w:lvlJc w:val="left"/>
      <w:pPr>
        <w:ind w:left="1421" w:hanging="85"/>
      </w:pPr>
      <w:rPr>
        <w:rFonts w:hint="default"/>
      </w:rPr>
    </w:lvl>
    <w:lvl w:ilvl="4" w:tplc="DFE4C530">
      <w:numFmt w:val="bullet"/>
      <w:lvlText w:val="•"/>
      <w:lvlJc w:val="left"/>
      <w:pPr>
        <w:ind w:left="1848" w:hanging="85"/>
      </w:pPr>
      <w:rPr>
        <w:rFonts w:hint="default"/>
      </w:rPr>
    </w:lvl>
    <w:lvl w:ilvl="5" w:tplc="3462E4A4">
      <w:numFmt w:val="bullet"/>
      <w:lvlText w:val="•"/>
      <w:lvlJc w:val="left"/>
      <w:pPr>
        <w:ind w:left="2276" w:hanging="85"/>
      </w:pPr>
      <w:rPr>
        <w:rFonts w:hint="default"/>
      </w:rPr>
    </w:lvl>
    <w:lvl w:ilvl="6" w:tplc="07C2DCC2">
      <w:numFmt w:val="bullet"/>
      <w:lvlText w:val="•"/>
      <w:lvlJc w:val="left"/>
      <w:pPr>
        <w:ind w:left="2703" w:hanging="85"/>
      </w:pPr>
      <w:rPr>
        <w:rFonts w:hint="default"/>
      </w:rPr>
    </w:lvl>
    <w:lvl w:ilvl="7" w:tplc="885CD580">
      <w:numFmt w:val="bullet"/>
      <w:lvlText w:val="•"/>
      <w:lvlJc w:val="left"/>
      <w:pPr>
        <w:ind w:left="3130" w:hanging="85"/>
      </w:pPr>
      <w:rPr>
        <w:rFonts w:hint="default"/>
      </w:rPr>
    </w:lvl>
    <w:lvl w:ilvl="8" w:tplc="0DB8B426">
      <w:numFmt w:val="bullet"/>
      <w:lvlText w:val="•"/>
      <w:lvlJc w:val="left"/>
      <w:pPr>
        <w:ind w:left="3557" w:hanging="85"/>
      </w:pPr>
      <w:rPr>
        <w:rFonts w:hint="default"/>
      </w:rPr>
    </w:lvl>
  </w:abstractNum>
  <w:abstractNum w:abstractNumId="319" w15:restartNumberingAfterBreak="0">
    <w:nsid w:val="2CA74821"/>
    <w:multiLevelType w:val="hybridMultilevel"/>
    <w:tmpl w:val="C84A6716"/>
    <w:lvl w:ilvl="0" w:tplc="14E02C90">
      <w:numFmt w:val="bullet"/>
      <w:lvlText w:val="•"/>
      <w:lvlJc w:val="left"/>
      <w:pPr>
        <w:ind w:left="140" w:hanging="84"/>
      </w:pPr>
      <w:rPr>
        <w:rFonts w:ascii="Times New Roman" w:eastAsia="Times New Roman" w:hAnsi="Times New Roman" w:cs="Times New Roman" w:hint="default"/>
        <w:b/>
        <w:bCs/>
        <w:w w:val="100"/>
        <w:sz w:val="14"/>
        <w:szCs w:val="14"/>
      </w:rPr>
    </w:lvl>
    <w:lvl w:ilvl="1" w:tplc="1AD4A68E">
      <w:numFmt w:val="bullet"/>
      <w:lvlText w:val="•"/>
      <w:lvlJc w:val="left"/>
      <w:pPr>
        <w:ind w:left="567" w:hanging="84"/>
      </w:pPr>
      <w:rPr>
        <w:rFonts w:hint="default"/>
      </w:rPr>
    </w:lvl>
    <w:lvl w:ilvl="2" w:tplc="00BA2AEE">
      <w:numFmt w:val="bullet"/>
      <w:lvlText w:val="•"/>
      <w:lvlJc w:val="left"/>
      <w:pPr>
        <w:ind w:left="994" w:hanging="84"/>
      </w:pPr>
      <w:rPr>
        <w:rFonts w:hint="default"/>
      </w:rPr>
    </w:lvl>
    <w:lvl w:ilvl="3" w:tplc="63F4FDAE">
      <w:numFmt w:val="bullet"/>
      <w:lvlText w:val="•"/>
      <w:lvlJc w:val="left"/>
      <w:pPr>
        <w:ind w:left="1421" w:hanging="84"/>
      </w:pPr>
      <w:rPr>
        <w:rFonts w:hint="default"/>
      </w:rPr>
    </w:lvl>
    <w:lvl w:ilvl="4" w:tplc="C40ECBAC">
      <w:numFmt w:val="bullet"/>
      <w:lvlText w:val="•"/>
      <w:lvlJc w:val="left"/>
      <w:pPr>
        <w:ind w:left="1848" w:hanging="84"/>
      </w:pPr>
      <w:rPr>
        <w:rFonts w:hint="default"/>
      </w:rPr>
    </w:lvl>
    <w:lvl w:ilvl="5" w:tplc="281C0DF6">
      <w:numFmt w:val="bullet"/>
      <w:lvlText w:val="•"/>
      <w:lvlJc w:val="left"/>
      <w:pPr>
        <w:ind w:left="2276" w:hanging="84"/>
      </w:pPr>
      <w:rPr>
        <w:rFonts w:hint="default"/>
      </w:rPr>
    </w:lvl>
    <w:lvl w:ilvl="6" w:tplc="0778D022">
      <w:numFmt w:val="bullet"/>
      <w:lvlText w:val="•"/>
      <w:lvlJc w:val="left"/>
      <w:pPr>
        <w:ind w:left="2703" w:hanging="84"/>
      </w:pPr>
      <w:rPr>
        <w:rFonts w:hint="default"/>
      </w:rPr>
    </w:lvl>
    <w:lvl w:ilvl="7" w:tplc="1E6EB68A">
      <w:numFmt w:val="bullet"/>
      <w:lvlText w:val="•"/>
      <w:lvlJc w:val="left"/>
      <w:pPr>
        <w:ind w:left="3130" w:hanging="84"/>
      </w:pPr>
      <w:rPr>
        <w:rFonts w:hint="default"/>
      </w:rPr>
    </w:lvl>
    <w:lvl w:ilvl="8" w:tplc="457AEEBA">
      <w:numFmt w:val="bullet"/>
      <w:lvlText w:val="•"/>
      <w:lvlJc w:val="left"/>
      <w:pPr>
        <w:ind w:left="3557" w:hanging="84"/>
      </w:pPr>
      <w:rPr>
        <w:rFonts w:hint="default"/>
      </w:rPr>
    </w:lvl>
  </w:abstractNum>
  <w:abstractNum w:abstractNumId="320" w15:restartNumberingAfterBreak="0">
    <w:nsid w:val="2CE61D0E"/>
    <w:multiLevelType w:val="hybridMultilevel"/>
    <w:tmpl w:val="AA307C42"/>
    <w:lvl w:ilvl="0" w:tplc="671C24B4">
      <w:numFmt w:val="bullet"/>
      <w:lvlText w:val="•"/>
      <w:lvlJc w:val="left"/>
      <w:pPr>
        <w:ind w:left="140" w:hanging="84"/>
      </w:pPr>
      <w:rPr>
        <w:rFonts w:ascii="Times New Roman" w:eastAsia="Times New Roman" w:hAnsi="Times New Roman" w:cs="Times New Roman" w:hint="default"/>
        <w:w w:val="100"/>
        <w:sz w:val="14"/>
        <w:szCs w:val="14"/>
      </w:rPr>
    </w:lvl>
    <w:lvl w:ilvl="1" w:tplc="8DFA5068">
      <w:numFmt w:val="bullet"/>
      <w:lvlText w:val="•"/>
      <w:lvlJc w:val="left"/>
      <w:pPr>
        <w:ind w:left="567" w:hanging="84"/>
      </w:pPr>
      <w:rPr>
        <w:rFonts w:hint="default"/>
      </w:rPr>
    </w:lvl>
    <w:lvl w:ilvl="2" w:tplc="11D2F4F4">
      <w:numFmt w:val="bullet"/>
      <w:lvlText w:val="•"/>
      <w:lvlJc w:val="left"/>
      <w:pPr>
        <w:ind w:left="994" w:hanging="84"/>
      </w:pPr>
      <w:rPr>
        <w:rFonts w:hint="default"/>
      </w:rPr>
    </w:lvl>
    <w:lvl w:ilvl="3" w:tplc="E8A22A8A">
      <w:numFmt w:val="bullet"/>
      <w:lvlText w:val="•"/>
      <w:lvlJc w:val="left"/>
      <w:pPr>
        <w:ind w:left="1421" w:hanging="84"/>
      </w:pPr>
      <w:rPr>
        <w:rFonts w:hint="default"/>
      </w:rPr>
    </w:lvl>
    <w:lvl w:ilvl="4" w:tplc="3A8A1F9A">
      <w:numFmt w:val="bullet"/>
      <w:lvlText w:val="•"/>
      <w:lvlJc w:val="left"/>
      <w:pPr>
        <w:ind w:left="1848" w:hanging="84"/>
      </w:pPr>
      <w:rPr>
        <w:rFonts w:hint="default"/>
      </w:rPr>
    </w:lvl>
    <w:lvl w:ilvl="5" w:tplc="CBFAEC90">
      <w:numFmt w:val="bullet"/>
      <w:lvlText w:val="•"/>
      <w:lvlJc w:val="left"/>
      <w:pPr>
        <w:ind w:left="2276" w:hanging="84"/>
      </w:pPr>
      <w:rPr>
        <w:rFonts w:hint="default"/>
      </w:rPr>
    </w:lvl>
    <w:lvl w:ilvl="6" w:tplc="FF5E3E1E">
      <w:numFmt w:val="bullet"/>
      <w:lvlText w:val="•"/>
      <w:lvlJc w:val="left"/>
      <w:pPr>
        <w:ind w:left="2703" w:hanging="84"/>
      </w:pPr>
      <w:rPr>
        <w:rFonts w:hint="default"/>
      </w:rPr>
    </w:lvl>
    <w:lvl w:ilvl="7" w:tplc="5FC8F3F4">
      <w:numFmt w:val="bullet"/>
      <w:lvlText w:val="•"/>
      <w:lvlJc w:val="left"/>
      <w:pPr>
        <w:ind w:left="3130" w:hanging="84"/>
      </w:pPr>
      <w:rPr>
        <w:rFonts w:hint="default"/>
      </w:rPr>
    </w:lvl>
    <w:lvl w:ilvl="8" w:tplc="8B628F22">
      <w:numFmt w:val="bullet"/>
      <w:lvlText w:val="•"/>
      <w:lvlJc w:val="left"/>
      <w:pPr>
        <w:ind w:left="3557" w:hanging="84"/>
      </w:pPr>
      <w:rPr>
        <w:rFonts w:hint="default"/>
      </w:rPr>
    </w:lvl>
  </w:abstractNum>
  <w:abstractNum w:abstractNumId="321" w15:restartNumberingAfterBreak="0">
    <w:nsid w:val="2CF32AF0"/>
    <w:multiLevelType w:val="hybridMultilevel"/>
    <w:tmpl w:val="D50494F4"/>
    <w:lvl w:ilvl="0" w:tplc="DD967E92">
      <w:numFmt w:val="bullet"/>
      <w:lvlText w:val="•"/>
      <w:lvlJc w:val="left"/>
      <w:pPr>
        <w:ind w:left="140" w:hanging="84"/>
      </w:pPr>
      <w:rPr>
        <w:rFonts w:ascii="Times New Roman" w:eastAsia="Times New Roman" w:hAnsi="Times New Roman" w:cs="Times New Roman" w:hint="default"/>
        <w:b/>
        <w:bCs/>
        <w:w w:val="100"/>
        <w:sz w:val="14"/>
        <w:szCs w:val="14"/>
      </w:rPr>
    </w:lvl>
    <w:lvl w:ilvl="1" w:tplc="06BA9140">
      <w:numFmt w:val="bullet"/>
      <w:lvlText w:val="•"/>
      <w:lvlJc w:val="left"/>
      <w:pPr>
        <w:ind w:left="567" w:hanging="84"/>
      </w:pPr>
      <w:rPr>
        <w:rFonts w:hint="default"/>
      </w:rPr>
    </w:lvl>
    <w:lvl w:ilvl="2" w:tplc="E5547FDC">
      <w:numFmt w:val="bullet"/>
      <w:lvlText w:val="•"/>
      <w:lvlJc w:val="left"/>
      <w:pPr>
        <w:ind w:left="994" w:hanging="84"/>
      </w:pPr>
      <w:rPr>
        <w:rFonts w:hint="default"/>
      </w:rPr>
    </w:lvl>
    <w:lvl w:ilvl="3" w:tplc="BAD069D0">
      <w:numFmt w:val="bullet"/>
      <w:lvlText w:val="•"/>
      <w:lvlJc w:val="left"/>
      <w:pPr>
        <w:ind w:left="1421" w:hanging="84"/>
      </w:pPr>
      <w:rPr>
        <w:rFonts w:hint="default"/>
      </w:rPr>
    </w:lvl>
    <w:lvl w:ilvl="4" w:tplc="C06202B4">
      <w:numFmt w:val="bullet"/>
      <w:lvlText w:val="•"/>
      <w:lvlJc w:val="left"/>
      <w:pPr>
        <w:ind w:left="1848" w:hanging="84"/>
      </w:pPr>
      <w:rPr>
        <w:rFonts w:hint="default"/>
      </w:rPr>
    </w:lvl>
    <w:lvl w:ilvl="5" w:tplc="F27E5170">
      <w:numFmt w:val="bullet"/>
      <w:lvlText w:val="•"/>
      <w:lvlJc w:val="left"/>
      <w:pPr>
        <w:ind w:left="2276" w:hanging="84"/>
      </w:pPr>
      <w:rPr>
        <w:rFonts w:hint="default"/>
      </w:rPr>
    </w:lvl>
    <w:lvl w:ilvl="6" w:tplc="9056B042">
      <w:numFmt w:val="bullet"/>
      <w:lvlText w:val="•"/>
      <w:lvlJc w:val="left"/>
      <w:pPr>
        <w:ind w:left="2703" w:hanging="84"/>
      </w:pPr>
      <w:rPr>
        <w:rFonts w:hint="default"/>
      </w:rPr>
    </w:lvl>
    <w:lvl w:ilvl="7" w:tplc="6EB0BB38">
      <w:numFmt w:val="bullet"/>
      <w:lvlText w:val="•"/>
      <w:lvlJc w:val="left"/>
      <w:pPr>
        <w:ind w:left="3130" w:hanging="84"/>
      </w:pPr>
      <w:rPr>
        <w:rFonts w:hint="default"/>
      </w:rPr>
    </w:lvl>
    <w:lvl w:ilvl="8" w:tplc="F76EF19E">
      <w:numFmt w:val="bullet"/>
      <w:lvlText w:val="•"/>
      <w:lvlJc w:val="left"/>
      <w:pPr>
        <w:ind w:left="3557" w:hanging="84"/>
      </w:pPr>
      <w:rPr>
        <w:rFonts w:hint="default"/>
      </w:rPr>
    </w:lvl>
  </w:abstractNum>
  <w:abstractNum w:abstractNumId="322" w15:restartNumberingAfterBreak="0">
    <w:nsid w:val="2D276816"/>
    <w:multiLevelType w:val="hybridMultilevel"/>
    <w:tmpl w:val="DA6AB91A"/>
    <w:lvl w:ilvl="0" w:tplc="CE2E7032">
      <w:numFmt w:val="bullet"/>
      <w:lvlText w:val="•"/>
      <w:lvlJc w:val="left"/>
      <w:pPr>
        <w:ind w:left="140" w:hanging="84"/>
      </w:pPr>
      <w:rPr>
        <w:rFonts w:ascii="Times New Roman" w:eastAsia="Times New Roman" w:hAnsi="Times New Roman" w:cs="Times New Roman" w:hint="default"/>
        <w:w w:val="100"/>
        <w:sz w:val="14"/>
        <w:szCs w:val="14"/>
      </w:rPr>
    </w:lvl>
    <w:lvl w:ilvl="1" w:tplc="8BE45272">
      <w:numFmt w:val="bullet"/>
      <w:lvlText w:val="•"/>
      <w:lvlJc w:val="left"/>
      <w:pPr>
        <w:ind w:left="567" w:hanging="84"/>
      </w:pPr>
      <w:rPr>
        <w:rFonts w:hint="default"/>
      </w:rPr>
    </w:lvl>
    <w:lvl w:ilvl="2" w:tplc="652E1CDA">
      <w:numFmt w:val="bullet"/>
      <w:lvlText w:val="•"/>
      <w:lvlJc w:val="left"/>
      <w:pPr>
        <w:ind w:left="994" w:hanging="84"/>
      </w:pPr>
      <w:rPr>
        <w:rFonts w:hint="default"/>
      </w:rPr>
    </w:lvl>
    <w:lvl w:ilvl="3" w:tplc="4BDCBFF2">
      <w:numFmt w:val="bullet"/>
      <w:lvlText w:val="•"/>
      <w:lvlJc w:val="left"/>
      <w:pPr>
        <w:ind w:left="1421" w:hanging="84"/>
      </w:pPr>
      <w:rPr>
        <w:rFonts w:hint="default"/>
      </w:rPr>
    </w:lvl>
    <w:lvl w:ilvl="4" w:tplc="617EB818">
      <w:numFmt w:val="bullet"/>
      <w:lvlText w:val="•"/>
      <w:lvlJc w:val="left"/>
      <w:pPr>
        <w:ind w:left="1848" w:hanging="84"/>
      </w:pPr>
      <w:rPr>
        <w:rFonts w:hint="default"/>
      </w:rPr>
    </w:lvl>
    <w:lvl w:ilvl="5" w:tplc="0136D5FA">
      <w:numFmt w:val="bullet"/>
      <w:lvlText w:val="•"/>
      <w:lvlJc w:val="left"/>
      <w:pPr>
        <w:ind w:left="2276" w:hanging="84"/>
      </w:pPr>
      <w:rPr>
        <w:rFonts w:hint="default"/>
      </w:rPr>
    </w:lvl>
    <w:lvl w:ilvl="6" w:tplc="642425D2">
      <w:numFmt w:val="bullet"/>
      <w:lvlText w:val="•"/>
      <w:lvlJc w:val="left"/>
      <w:pPr>
        <w:ind w:left="2703" w:hanging="84"/>
      </w:pPr>
      <w:rPr>
        <w:rFonts w:hint="default"/>
      </w:rPr>
    </w:lvl>
    <w:lvl w:ilvl="7" w:tplc="39D62F38">
      <w:numFmt w:val="bullet"/>
      <w:lvlText w:val="•"/>
      <w:lvlJc w:val="left"/>
      <w:pPr>
        <w:ind w:left="3130" w:hanging="84"/>
      </w:pPr>
      <w:rPr>
        <w:rFonts w:hint="default"/>
      </w:rPr>
    </w:lvl>
    <w:lvl w:ilvl="8" w:tplc="EF72B110">
      <w:numFmt w:val="bullet"/>
      <w:lvlText w:val="•"/>
      <w:lvlJc w:val="left"/>
      <w:pPr>
        <w:ind w:left="3557" w:hanging="84"/>
      </w:pPr>
      <w:rPr>
        <w:rFonts w:hint="default"/>
      </w:rPr>
    </w:lvl>
  </w:abstractNum>
  <w:abstractNum w:abstractNumId="323" w15:restartNumberingAfterBreak="0">
    <w:nsid w:val="2D5F617D"/>
    <w:multiLevelType w:val="hybridMultilevel"/>
    <w:tmpl w:val="6D3C1870"/>
    <w:lvl w:ilvl="0" w:tplc="FB4A05EE">
      <w:numFmt w:val="bullet"/>
      <w:lvlText w:val="•"/>
      <w:lvlJc w:val="left"/>
      <w:pPr>
        <w:ind w:left="140" w:hanging="84"/>
      </w:pPr>
      <w:rPr>
        <w:rFonts w:ascii="Times New Roman" w:eastAsia="Times New Roman" w:hAnsi="Times New Roman" w:cs="Times New Roman" w:hint="default"/>
        <w:w w:val="100"/>
        <w:sz w:val="14"/>
        <w:szCs w:val="14"/>
      </w:rPr>
    </w:lvl>
    <w:lvl w:ilvl="1" w:tplc="D6980880">
      <w:numFmt w:val="bullet"/>
      <w:lvlText w:val="•"/>
      <w:lvlJc w:val="left"/>
      <w:pPr>
        <w:ind w:left="567" w:hanging="84"/>
      </w:pPr>
      <w:rPr>
        <w:rFonts w:hint="default"/>
      </w:rPr>
    </w:lvl>
    <w:lvl w:ilvl="2" w:tplc="7F24114A">
      <w:numFmt w:val="bullet"/>
      <w:lvlText w:val="•"/>
      <w:lvlJc w:val="left"/>
      <w:pPr>
        <w:ind w:left="994" w:hanging="84"/>
      </w:pPr>
      <w:rPr>
        <w:rFonts w:hint="default"/>
      </w:rPr>
    </w:lvl>
    <w:lvl w:ilvl="3" w:tplc="A29A9234">
      <w:numFmt w:val="bullet"/>
      <w:lvlText w:val="•"/>
      <w:lvlJc w:val="left"/>
      <w:pPr>
        <w:ind w:left="1421" w:hanging="84"/>
      </w:pPr>
      <w:rPr>
        <w:rFonts w:hint="default"/>
      </w:rPr>
    </w:lvl>
    <w:lvl w:ilvl="4" w:tplc="3F8E88B0">
      <w:numFmt w:val="bullet"/>
      <w:lvlText w:val="•"/>
      <w:lvlJc w:val="left"/>
      <w:pPr>
        <w:ind w:left="1848" w:hanging="84"/>
      </w:pPr>
      <w:rPr>
        <w:rFonts w:hint="default"/>
      </w:rPr>
    </w:lvl>
    <w:lvl w:ilvl="5" w:tplc="482EA0B4">
      <w:numFmt w:val="bullet"/>
      <w:lvlText w:val="•"/>
      <w:lvlJc w:val="left"/>
      <w:pPr>
        <w:ind w:left="2276" w:hanging="84"/>
      </w:pPr>
      <w:rPr>
        <w:rFonts w:hint="default"/>
      </w:rPr>
    </w:lvl>
    <w:lvl w:ilvl="6" w:tplc="B39C0ED8">
      <w:numFmt w:val="bullet"/>
      <w:lvlText w:val="•"/>
      <w:lvlJc w:val="left"/>
      <w:pPr>
        <w:ind w:left="2703" w:hanging="84"/>
      </w:pPr>
      <w:rPr>
        <w:rFonts w:hint="default"/>
      </w:rPr>
    </w:lvl>
    <w:lvl w:ilvl="7" w:tplc="DF7298C8">
      <w:numFmt w:val="bullet"/>
      <w:lvlText w:val="•"/>
      <w:lvlJc w:val="left"/>
      <w:pPr>
        <w:ind w:left="3130" w:hanging="84"/>
      </w:pPr>
      <w:rPr>
        <w:rFonts w:hint="default"/>
      </w:rPr>
    </w:lvl>
    <w:lvl w:ilvl="8" w:tplc="D29A0730">
      <w:numFmt w:val="bullet"/>
      <w:lvlText w:val="•"/>
      <w:lvlJc w:val="left"/>
      <w:pPr>
        <w:ind w:left="3557" w:hanging="84"/>
      </w:pPr>
      <w:rPr>
        <w:rFonts w:hint="default"/>
      </w:rPr>
    </w:lvl>
  </w:abstractNum>
  <w:abstractNum w:abstractNumId="324" w15:restartNumberingAfterBreak="0">
    <w:nsid w:val="2DAD0600"/>
    <w:multiLevelType w:val="hybridMultilevel"/>
    <w:tmpl w:val="D86A1648"/>
    <w:lvl w:ilvl="0" w:tplc="2660AE60">
      <w:numFmt w:val="bullet"/>
      <w:lvlText w:val="•"/>
      <w:lvlJc w:val="left"/>
      <w:pPr>
        <w:ind w:left="140" w:hanging="84"/>
      </w:pPr>
      <w:rPr>
        <w:rFonts w:ascii="Times New Roman" w:eastAsia="Times New Roman" w:hAnsi="Times New Roman" w:cs="Times New Roman" w:hint="default"/>
        <w:w w:val="100"/>
        <w:sz w:val="14"/>
        <w:szCs w:val="14"/>
      </w:rPr>
    </w:lvl>
    <w:lvl w:ilvl="1" w:tplc="43A23342">
      <w:numFmt w:val="bullet"/>
      <w:lvlText w:val="•"/>
      <w:lvlJc w:val="left"/>
      <w:pPr>
        <w:ind w:left="567" w:hanging="84"/>
      </w:pPr>
      <w:rPr>
        <w:rFonts w:hint="default"/>
      </w:rPr>
    </w:lvl>
    <w:lvl w:ilvl="2" w:tplc="F9D275D4">
      <w:numFmt w:val="bullet"/>
      <w:lvlText w:val="•"/>
      <w:lvlJc w:val="left"/>
      <w:pPr>
        <w:ind w:left="994" w:hanging="84"/>
      </w:pPr>
      <w:rPr>
        <w:rFonts w:hint="default"/>
      </w:rPr>
    </w:lvl>
    <w:lvl w:ilvl="3" w:tplc="D6727CE2">
      <w:numFmt w:val="bullet"/>
      <w:lvlText w:val="•"/>
      <w:lvlJc w:val="left"/>
      <w:pPr>
        <w:ind w:left="1421" w:hanging="84"/>
      </w:pPr>
      <w:rPr>
        <w:rFonts w:hint="default"/>
      </w:rPr>
    </w:lvl>
    <w:lvl w:ilvl="4" w:tplc="4B2426DE">
      <w:numFmt w:val="bullet"/>
      <w:lvlText w:val="•"/>
      <w:lvlJc w:val="left"/>
      <w:pPr>
        <w:ind w:left="1848" w:hanging="84"/>
      </w:pPr>
      <w:rPr>
        <w:rFonts w:hint="default"/>
      </w:rPr>
    </w:lvl>
    <w:lvl w:ilvl="5" w:tplc="87741308">
      <w:numFmt w:val="bullet"/>
      <w:lvlText w:val="•"/>
      <w:lvlJc w:val="left"/>
      <w:pPr>
        <w:ind w:left="2276" w:hanging="84"/>
      </w:pPr>
      <w:rPr>
        <w:rFonts w:hint="default"/>
      </w:rPr>
    </w:lvl>
    <w:lvl w:ilvl="6" w:tplc="9D763908">
      <w:numFmt w:val="bullet"/>
      <w:lvlText w:val="•"/>
      <w:lvlJc w:val="left"/>
      <w:pPr>
        <w:ind w:left="2703" w:hanging="84"/>
      </w:pPr>
      <w:rPr>
        <w:rFonts w:hint="default"/>
      </w:rPr>
    </w:lvl>
    <w:lvl w:ilvl="7" w:tplc="6390FF8E">
      <w:numFmt w:val="bullet"/>
      <w:lvlText w:val="•"/>
      <w:lvlJc w:val="left"/>
      <w:pPr>
        <w:ind w:left="3130" w:hanging="84"/>
      </w:pPr>
      <w:rPr>
        <w:rFonts w:hint="default"/>
      </w:rPr>
    </w:lvl>
    <w:lvl w:ilvl="8" w:tplc="B4A25B28">
      <w:numFmt w:val="bullet"/>
      <w:lvlText w:val="•"/>
      <w:lvlJc w:val="left"/>
      <w:pPr>
        <w:ind w:left="3557" w:hanging="84"/>
      </w:pPr>
      <w:rPr>
        <w:rFonts w:hint="default"/>
      </w:rPr>
    </w:lvl>
  </w:abstractNum>
  <w:abstractNum w:abstractNumId="325" w15:restartNumberingAfterBreak="0">
    <w:nsid w:val="2DC10F8C"/>
    <w:multiLevelType w:val="hybridMultilevel"/>
    <w:tmpl w:val="450C611E"/>
    <w:lvl w:ilvl="0" w:tplc="197ADCC8">
      <w:numFmt w:val="bullet"/>
      <w:lvlText w:val="•"/>
      <w:lvlJc w:val="left"/>
      <w:pPr>
        <w:ind w:left="140" w:hanging="84"/>
      </w:pPr>
      <w:rPr>
        <w:rFonts w:ascii="Times New Roman" w:eastAsia="Times New Roman" w:hAnsi="Times New Roman" w:cs="Times New Roman" w:hint="default"/>
        <w:b/>
        <w:bCs/>
        <w:w w:val="100"/>
        <w:sz w:val="14"/>
        <w:szCs w:val="14"/>
      </w:rPr>
    </w:lvl>
    <w:lvl w:ilvl="1" w:tplc="7B48E686">
      <w:numFmt w:val="bullet"/>
      <w:lvlText w:val="•"/>
      <w:lvlJc w:val="left"/>
      <w:pPr>
        <w:ind w:left="567" w:hanging="84"/>
      </w:pPr>
      <w:rPr>
        <w:rFonts w:hint="default"/>
      </w:rPr>
    </w:lvl>
    <w:lvl w:ilvl="2" w:tplc="34AAD572">
      <w:numFmt w:val="bullet"/>
      <w:lvlText w:val="•"/>
      <w:lvlJc w:val="left"/>
      <w:pPr>
        <w:ind w:left="994" w:hanging="84"/>
      </w:pPr>
      <w:rPr>
        <w:rFonts w:hint="default"/>
      </w:rPr>
    </w:lvl>
    <w:lvl w:ilvl="3" w:tplc="12B60C9A">
      <w:numFmt w:val="bullet"/>
      <w:lvlText w:val="•"/>
      <w:lvlJc w:val="left"/>
      <w:pPr>
        <w:ind w:left="1421" w:hanging="84"/>
      </w:pPr>
      <w:rPr>
        <w:rFonts w:hint="default"/>
      </w:rPr>
    </w:lvl>
    <w:lvl w:ilvl="4" w:tplc="E7369948">
      <w:numFmt w:val="bullet"/>
      <w:lvlText w:val="•"/>
      <w:lvlJc w:val="left"/>
      <w:pPr>
        <w:ind w:left="1848" w:hanging="84"/>
      </w:pPr>
      <w:rPr>
        <w:rFonts w:hint="default"/>
      </w:rPr>
    </w:lvl>
    <w:lvl w:ilvl="5" w:tplc="D1C27E74">
      <w:numFmt w:val="bullet"/>
      <w:lvlText w:val="•"/>
      <w:lvlJc w:val="left"/>
      <w:pPr>
        <w:ind w:left="2276" w:hanging="84"/>
      </w:pPr>
      <w:rPr>
        <w:rFonts w:hint="default"/>
      </w:rPr>
    </w:lvl>
    <w:lvl w:ilvl="6" w:tplc="C702314E">
      <w:numFmt w:val="bullet"/>
      <w:lvlText w:val="•"/>
      <w:lvlJc w:val="left"/>
      <w:pPr>
        <w:ind w:left="2703" w:hanging="84"/>
      </w:pPr>
      <w:rPr>
        <w:rFonts w:hint="default"/>
      </w:rPr>
    </w:lvl>
    <w:lvl w:ilvl="7" w:tplc="024A3636">
      <w:numFmt w:val="bullet"/>
      <w:lvlText w:val="•"/>
      <w:lvlJc w:val="left"/>
      <w:pPr>
        <w:ind w:left="3130" w:hanging="84"/>
      </w:pPr>
      <w:rPr>
        <w:rFonts w:hint="default"/>
      </w:rPr>
    </w:lvl>
    <w:lvl w:ilvl="8" w:tplc="3E8CEF2E">
      <w:numFmt w:val="bullet"/>
      <w:lvlText w:val="•"/>
      <w:lvlJc w:val="left"/>
      <w:pPr>
        <w:ind w:left="3557" w:hanging="84"/>
      </w:pPr>
      <w:rPr>
        <w:rFonts w:hint="default"/>
      </w:rPr>
    </w:lvl>
  </w:abstractNum>
  <w:abstractNum w:abstractNumId="326" w15:restartNumberingAfterBreak="0">
    <w:nsid w:val="2DD7442A"/>
    <w:multiLevelType w:val="hybridMultilevel"/>
    <w:tmpl w:val="65D62BBC"/>
    <w:lvl w:ilvl="0" w:tplc="4A169B44">
      <w:numFmt w:val="bullet"/>
      <w:lvlText w:val="•"/>
      <w:lvlJc w:val="left"/>
      <w:pPr>
        <w:ind w:left="140" w:hanging="84"/>
      </w:pPr>
      <w:rPr>
        <w:rFonts w:ascii="Times New Roman" w:eastAsia="Times New Roman" w:hAnsi="Times New Roman" w:cs="Times New Roman" w:hint="default"/>
        <w:w w:val="100"/>
        <w:sz w:val="14"/>
        <w:szCs w:val="14"/>
      </w:rPr>
    </w:lvl>
    <w:lvl w:ilvl="1" w:tplc="EC5E5760">
      <w:numFmt w:val="bullet"/>
      <w:lvlText w:val="•"/>
      <w:lvlJc w:val="left"/>
      <w:pPr>
        <w:ind w:left="567" w:hanging="84"/>
      </w:pPr>
      <w:rPr>
        <w:rFonts w:hint="default"/>
      </w:rPr>
    </w:lvl>
    <w:lvl w:ilvl="2" w:tplc="9274ED92">
      <w:numFmt w:val="bullet"/>
      <w:lvlText w:val="•"/>
      <w:lvlJc w:val="left"/>
      <w:pPr>
        <w:ind w:left="994" w:hanging="84"/>
      </w:pPr>
      <w:rPr>
        <w:rFonts w:hint="default"/>
      </w:rPr>
    </w:lvl>
    <w:lvl w:ilvl="3" w:tplc="798C75B8">
      <w:numFmt w:val="bullet"/>
      <w:lvlText w:val="•"/>
      <w:lvlJc w:val="left"/>
      <w:pPr>
        <w:ind w:left="1421" w:hanging="84"/>
      </w:pPr>
      <w:rPr>
        <w:rFonts w:hint="default"/>
      </w:rPr>
    </w:lvl>
    <w:lvl w:ilvl="4" w:tplc="7946D77A">
      <w:numFmt w:val="bullet"/>
      <w:lvlText w:val="•"/>
      <w:lvlJc w:val="left"/>
      <w:pPr>
        <w:ind w:left="1848" w:hanging="84"/>
      </w:pPr>
      <w:rPr>
        <w:rFonts w:hint="default"/>
      </w:rPr>
    </w:lvl>
    <w:lvl w:ilvl="5" w:tplc="DACA04AC">
      <w:numFmt w:val="bullet"/>
      <w:lvlText w:val="•"/>
      <w:lvlJc w:val="left"/>
      <w:pPr>
        <w:ind w:left="2276" w:hanging="84"/>
      </w:pPr>
      <w:rPr>
        <w:rFonts w:hint="default"/>
      </w:rPr>
    </w:lvl>
    <w:lvl w:ilvl="6" w:tplc="8D4C14A6">
      <w:numFmt w:val="bullet"/>
      <w:lvlText w:val="•"/>
      <w:lvlJc w:val="left"/>
      <w:pPr>
        <w:ind w:left="2703" w:hanging="84"/>
      </w:pPr>
      <w:rPr>
        <w:rFonts w:hint="default"/>
      </w:rPr>
    </w:lvl>
    <w:lvl w:ilvl="7" w:tplc="882EEE04">
      <w:numFmt w:val="bullet"/>
      <w:lvlText w:val="•"/>
      <w:lvlJc w:val="left"/>
      <w:pPr>
        <w:ind w:left="3130" w:hanging="84"/>
      </w:pPr>
      <w:rPr>
        <w:rFonts w:hint="default"/>
      </w:rPr>
    </w:lvl>
    <w:lvl w:ilvl="8" w:tplc="B64C020A">
      <w:numFmt w:val="bullet"/>
      <w:lvlText w:val="•"/>
      <w:lvlJc w:val="left"/>
      <w:pPr>
        <w:ind w:left="3557" w:hanging="84"/>
      </w:pPr>
      <w:rPr>
        <w:rFonts w:hint="default"/>
      </w:rPr>
    </w:lvl>
  </w:abstractNum>
  <w:abstractNum w:abstractNumId="327" w15:restartNumberingAfterBreak="0">
    <w:nsid w:val="2E0403B3"/>
    <w:multiLevelType w:val="hybridMultilevel"/>
    <w:tmpl w:val="1542C9E6"/>
    <w:lvl w:ilvl="0" w:tplc="3A10DC38">
      <w:numFmt w:val="bullet"/>
      <w:lvlText w:val="–"/>
      <w:lvlJc w:val="left"/>
      <w:pPr>
        <w:ind w:left="56" w:hanging="105"/>
      </w:pPr>
      <w:rPr>
        <w:rFonts w:ascii="Times New Roman" w:eastAsia="Times New Roman" w:hAnsi="Times New Roman" w:cs="Times New Roman" w:hint="default"/>
        <w:spacing w:val="-6"/>
        <w:w w:val="100"/>
        <w:sz w:val="14"/>
        <w:szCs w:val="14"/>
      </w:rPr>
    </w:lvl>
    <w:lvl w:ilvl="1" w:tplc="F928FACC">
      <w:numFmt w:val="bullet"/>
      <w:lvlText w:val="•"/>
      <w:lvlJc w:val="left"/>
      <w:pPr>
        <w:ind w:left="495" w:hanging="105"/>
      </w:pPr>
      <w:rPr>
        <w:rFonts w:hint="default"/>
      </w:rPr>
    </w:lvl>
    <w:lvl w:ilvl="2" w:tplc="16BEF5B8">
      <w:numFmt w:val="bullet"/>
      <w:lvlText w:val="•"/>
      <w:lvlJc w:val="left"/>
      <w:pPr>
        <w:ind w:left="930" w:hanging="105"/>
      </w:pPr>
      <w:rPr>
        <w:rFonts w:hint="default"/>
      </w:rPr>
    </w:lvl>
    <w:lvl w:ilvl="3" w:tplc="45D2DC5C">
      <w:numFmt w:val="bullet"/>
      <w:lvlText w:val="•"/>
      <w:lvlJc w:val="left"/>
      <w:pPr>
        <w:ind w:left="1365" w:hanging="105"/>
      </w:pPr>
      <w:rPr>
        <w:rFonts w:hint="default"/>
      </w:rPr>
    </w:lvl>
    <w:lvl w:ilvl="4" w:tplc="6E52AA0A">
      <w:numFmt w:val="bullet"/>
      <w:lvlText w:val="•"/>
      <w:lvlJc w:val="left"/>
      <w:pPr>
        <w:ind w:left="1800" w:hanging="105"/>
      </w:pPr>
      <w:rPr>
        <w:rFonts w:hint="default"/>
      </w:rPr>
    </w:lvl>
    <w:lvl w:ilvl="5" w:tplc="E71833B8">
      <w:numFmt w:val="bullet"/>
      <w:lvlText w:val="•"/>
      <w:lvlJc w:val="left"/>
      <w:pPr>
        <w:ind w:left="2236" w:hanging="105"/>
      </w:pPr>
      <w:rPr>
        <w:rFonts w:hint="default"/>
      </w:rPr>
    </w:lvl>
    <w:lvl w:ilvl="6" w:tplc="827420A4">
      <w:numFmt w:val="bullet"/>
      <w:lvlText w:val="•"/>
      <w:lvlJc w:val="left"/>
      <w:pPr>
        <w:ind w:left="2671" w:hanging="105"/>
      </w:pPr>
      <w:rPr>
        <w:rFonts w:hint="default"/>
      </w:rPr>
    </w:lvl>
    <w:lvl w:ilvl="7" w:tplc="B96CDA14">
      <w:numFmt w:val="bullet"/>
      <w:lvlText w:val="•"/>
      <w:lvlJc w:val="left"/>
      <w:pPr>
        <w:ind w:left="3106" w:hanging="105"/>
      </w:pPr>
      <w:rPr>
        <w:rFonts w:hint="default"/>
      </w:rPr>
    </w:lvl>
    <w:lvl w:ilvl="8" w:tplc="D632B362">
      <w:numFmt w:val="bullet"/>
      <w:lvlText w:val="•"/>
      <w:lvlJc w:val="left"/>
      <w:pPr>
        <w:ind w:left="3541" w:hanging="105"/>
      </w:pPr>
      <w:rPr>
        <w:rFonts w:hint="default"/>
      </w:rPr>
    </w:lvl>
  </w:abstractNum>
  <w:abstractNum w:abstractNumId="328" w15:restartNumberingAfterBreak="0">
    <w:nsid w:val="2E0F1E73"/>
    <w:multiLevelType w:val="hybridMultilevel"/>
    <w:tmpl w:val="91060742"/>
    <w:lvl w:ilvl="0" w:tplc="D64CB298">
      <w:numFmt w:val="bullet"/>
      <w:lvlText w:val="•"/>
      <w:lvlJc w:val="left"/>
      <w:pPr>
        <w:ind w:left="140" w:hanging="84"/>
      </w:pPr>
      <w:rPr>
        <w:rFonts w:ascii="Times New Roman" w:eastAsia="Times New Roman" w:hAnsi="Times New Roman" w:cs="Times New Roman" w:hint="default"/>
        <w:w w:val="100"/>
        <w:sz w:val="14"/>
        <w:szCs w:val="14"/>
      </w:rPr>
    </w:lvl>
    <w:lvl w:ilvl="1" w:tplc="147AE16A">
      <w:numFmt w:val="bullet"/>
      <w:lvlText w:val="•"/>
      <w:lvlJc w:val="left"/>
      <w:pPr>
        <w:ind w:left="567" w:hanging="84"/>
      </w:pPr>
      <w:rPr>
        <w:rFonts w:hint="default"/>
      </w:rPr>
    </w:lvl>
    <w:lvl w:ilvl="2" w:tplc="4D368216">
      <w:numFmt w:val="bullet"/>
      <w:lvlText w:val="•"/>
      <w:lvlJc w:val="left"/>
      <w:pPr>
        <w:ind w:left="994" w:hanging="84"/>
      </w:pPr>
      <w:rPr>
        <w:rFonts w:hint="default"/>
      </w:rPr>
    </w:lvl>
    <w:lvl w:ilvl="3" w:tplc="09FC66B6">
      <w:numFmt w:val="bullet"/>
      <w:lvlText w:val="•"/>
      <w:lvlJc w:val="left"/>
      <w:pPr>
        <w:ind w:left="1421" w:hanging="84"/>
      </w:pPr>
      <w:rPr>
        <w:rFonts w:hint="default"/>
      </w:rPr>
    </w:lvl>
    <w:lvl w:ilvl="4" w:tplc="BD1A0302">
      <w:numFmt w:val="bullet"/>
      <w:lvlText w:val="•"/>
      <w:lvlJc w:val="left"/>
      <w:pPr>
        <w:ind w:left="1848" w:hanging="84"/>
      </w:pPr>
      <w:rPr>
        <w:rFonts w:hint="default"/>
      </w:rPr>
    </w:lvl>
    <w:lvl w:ilvl="5" w:tplc="CDA0FEC2">
      <w:numFmt w:val="bullet"/>
      <w:lvlText w:val="•"/>
      <w:lvlJc w:val="left"/>
      <w:pPr>
        <w:ind w:left="2276" w:hanging="84"/>
      </w:pPr>
      <w:rPr>
        <w:rFonts w:hint="default"/>
      </w:rPr>
    </w:lvl>
    <w:lvl w:ilvl="6" w:tplc="254E965C">
      <w:numFmt w:val="bullet"/>
      <w:lvlText w:val="•"/>
      <w:lvlJc w:val="left"/>
      <w:pPr>
        <w:ind w:left="2703" w:hanging="84"/>
      </w:pPr>
      <w:rPr>
        <w:rFonts w:hint="default"/>
      </w:rPr>
    </w:lvl>
    <w:lvl w:ilvl="7" w:tplc="BC6E3A02">
      <w:numFmt w:val="bullet"/>
      <w:lvlText w:val="•"/>
      <w:lvlJc w:val="left"/>
      <w:pPr>
        <w:ind w:left="3130" w:hanging="84"/>
      </w:pPr>
      <w:rPr>
        <w:rFonts w:hint="default"/>
      </w:rPr>
    </w:lvl>
    <w:lvl w:ilvl="8" w:tplc="DBCA53B4">
      <w:numFmt w:val="bullet"/>
      <w:lvlText w:val="•"/>
      <w:lvlJc w:val="left"/>
      <w:pPr>
        <w:ind w:left="3557" w:hanging="84"/>
      </w:pPr>
      <w:rPr>
        <w:rFonts w:hint="default"/>
      </w:rPr>
    </w:lvl>
  </w:abstractNum>
  <w:abstractNum w:abstractNumId="329" w15:restartNumberingAfterBreak="0">
    <w:nsid w:val="2E176842"/>
    <w:multiLevelType w:val="hybridMultilevel"/>
    <w:tmpl w:val="0518D150"/>
    <w:lvl w:ilvl="0" w:tplc="63F8766E">
      <w:numFmt w:val="bullet"/>
      <w:lvlText w:val="•"/>
      <w:lvlJc w:val="left"/>
      <w:pPr>
        <w:ind w:left="625" w:hanging="108"/>
      </w:pPr>
      <w:rPr>
        <w:rFonts w:ascii="Times New Roman" w:eastAsia="Times New Roman" w:hAnsi="Times New Roman" w:cs="Times New Roman" w:hint="default"/>
        <w:b/>
        <w:bCs/>
        <w:w w:val="100"/>
        <w:sz w:val="18"/>
        <w:szCs w:val="18"/>
      </w:rPr>
    </w:lvl>
    <w:lvl w:ilvl="1" w:tplc="ED022B1C">
      <w:numFmt w:val="bullet"/>
      <w:lvlText w:val="•"/>
      <w:lvlJc w:val="left"/>
      <w:pPr>
        <w:ind w:left="1638" w:hanging="108"/>
      </w:pPr>
      <w:rPr>
        <w:rFonts w:hint="default"/>
      </w:rPr>
    </w:lvl>
    <w:lvl w:ilvl="2" w:tplc="186AD82E">
      <w:numFmt w:val="bullet"/>
      <w:lvlText w:val="•"/>
      <w:lvlJc w:val="left"/>
      <w:pPr>
        <w:ind w:left="2657" w:hanging="108"/>
      </w:pPr>
      <w:rPr>
        <w:rFonts w:hint="default"/>
      </w:rPr>
    </w:lvl>
    <w:lvl w:ilvl="3" w:tplc="E7DECC28">
      <w:numFmt w:val="bullet"/>
      <w:lvlText w:val="•"/>
      <w:lvlJc w:val="left"/>
      <w:pPr>
        <w:ind w:left="3675" w:hanging="108"/>
      </w:pPr>
      <w:rPr>
        <w:rFonts w:hint="default"/>
      </w:rPr>
    </w:lvl>
    <w:lvl w:ilvl="4" w:tplc="CF160EFE">
      <w:numFmt w:val="bullet"/>
      <w:lvlText w:val="•"/>
      <w:lvlJc w:val="left"/>
      <w:pPr>
        <w:ind w:left="4694" w:hanging="108"/>
      </w:pPr>
      <w:rPr>
        <w:rFonts w:hint="default"/>
      </w:rPr>
    </w:lvl>
    <w:lvl w:ilvl="5" w:tplc="9FE8058A">
      <w:numFmt w:val="bullet"/>
      <w:lvlText w:val="•"/>
      <w:lvlJc w:val="left"/>
      <w:pPr>
        <w:ind w:left="5712" w:hanging="108"/>
      </w:pPr>
      <w:rPr>
        <w:rFonts w:hint="default"/>
      </w:rPr>
    </w:lvl>
    <w:lvl w:ilvl="6" w:tplc="DA86D1A4">
      <w:numFmt w:val="bullet"/>
      <w:lvlText w:val="•"/>
      <w:lvlJc w:val="left"/>
      <w:pPr>
        <w:ind w:left="6731" w:hanging="108"/>
      </w:pPr>
      <w:rPr>
        <w:rFonts w:hint="default"/>
      </w:rPr>
    </w:lvl>
    <w:lvl w:ilvl="7" w:tplc="18BE6FA2">
      <w:numFmt w:val="bullet"/>
      <w:lvlText w:val="•"/>
      <w:lvlJc w:val="left"/>
      <w:pPr>
        <w:ind w:left="7749" w:hanging="108"/>
      </w:pPr>
      <w:rPr>
        <w:rFonts w:hint="default"/>
      </w:rPr>
    </w:lvl>
    <w:lvl w:ilvl="8" w:tplc="07D255F0">
      <w:numFmt w:val="bullet"/>
      <w:lvlText w:val="•"/>
      <w:lvlJc w:val="left"/>
      <w:pPr>
        <w:ind w:left="8768" w:hanging="108"/>
      </w:pPr>
      <w:rPr>
        <w:rFonts w:hint="default"/>
      </w:rPr>
    </w:lvl>
  </w:abstractNum>
  <w:abstractNum w:abstractNumId="330" w15:restartNumberingAfterBreak="0">
    <w:nsid w:val="2E3E4734"/>
    <w:multiLevelType w:val="hybridMultilevel"/>
    <w:tmpl w:val="CD8ACA80"/>
    <w:lvl w:ilvl="0" w:tplc="0EAA06C8">
      <w:numFmt w:val="bullet"/>
      <w:lvlText w:val="•"/>
      <w:lvlJc w:val="left"/>
      <w:pPr>
        <w:ind w:left="140" w:hanging="84"/>
      </w:pPr>
      <w:rPr>
        <w:rFonts w:ascii="Times New Roman" w:eastAsia="Times New Roman" w:hAnsi="Times New Roman" w:cs="Times New Roman" w:hint="default"/>
        <w:w w:val="100"/>
        <w:sz w:val="14"/>
        <w:szCs w:val="14"/>
      </w:rPr>
    </w:lvl>
    <w:lvl w:ilvl="1" w:tplc="756C52A6">
      <w:numFmt w:val="bullet"/>
      <w:lvlText w:val="•"/>
      <w:lvlJc w:val="left"/>
      <w:pPr>
        <w:ind w:left="567" w:hanging="84"/>
      </w:pPr>
      <w:rPr>
        <w:rFonts w:hint="default"/>
      </w:rPr>
    </w:lvl>
    <w:lvl w:ilvl="2" w:tplc="16CE2B1C">
      <w:numFmt w:val="bullet"/>
      <w:lvlText w:val="•"/>
      <w:lvlJc w:val="left"/>
      <w:pPr>
        <w:ind w:left="994" w:hanging="84"/>
      </w:pPr>
      <w:rPr>
        <w:rFonts w:hint="default"/>
      </w:rPr>
    </w:lvl>
    <w:lvl w:ilvl="3" w:tplc="17AA4F1A">
      <w:numFmt w:val="bullet"/>
      <w:lvlText w:val="•"/>
      <w:lvlJc w:val="left"/>
      <w:pPr>
        <w:ind w:left="1421" w:hanging="84"/>
      </w:pPr>
      <w:rPr>
        <w:rFonts w:hint="default"/>
      </w:rPr>
    </w:lvl>
    <w:lvl w:ilvl="4" w:tplc="169E31DC">
      <w:numFmt w:val="bullet"/>
      <w:lvlText w:val="•"/>
      <w:lvlJc w:val="left"/>
      <w:pPr>
        <w:ind w:left="1848" w:hanging="84"/>
      </w:pPr>
      <w:rPr>
        <w:rFonts w:hint="default"/>
      </w:rPr>
    </w:lvl>
    <w:lvl w:ilvl="5" w:tplc="0E12492C">
      <w:numFmt w:val="bullet"/>
      <w:lvlText w:val="•"/>
      <w:lvlJc w:val="left"/>
      <w:pPr>
        <w:ind w:left="2276" w:hanging="84"/>
      </w:pPr>
      <w:rPr>
        <w:rFonts w:hint="default"/>
      </w:rPr>
    </w:lvl>
    <w:lvl w:ilvl="6" w:tplc="76588CE6">
      <w:numFmt w:val="bullet"/>
      <w:lvlText w:val="•"/>
      <w:lvlJc w:val="left"/>
      <w:pPr>
        <w:ind w:left="2703" w:hanging="84"/>
      </w:pPr>
      <w:rPr>
        <w:rFonts w:hint="default"/>
      </w:rPr>
    </w:lvl>
    <w:lvl w:ilvl="7" w:tplc="C79C4A8C">
      <w:numFmt w:val="bullet"/>
      <w:lvlText w:val="•"/>
      <w:lvlJc w:val="left"/>
      <w:pPr>
        <w:ind w:left="3130" w:hanging="84"/>
      </w:pPr>
      <w:rPr>
        <w:rFonts w:hint="default"/>
      </w:rPr>
    </w:lvl>
    <w:lvl w:ilvl="8" w:tplc="68587A50">
      <w:numFmt w:val="bullet"/>
      <w:lvlText w:val="•"/>
      <w:lvlJc w:val="left"/>
      <w:pPr>
        <w:ind w:left="3557" w:hanging="84"/>
      </w:pPr>
      <w:rPr>
        <w:rFonts w:hint="default"/>
      </w:rPr>
    </w:lvl>
  </w:abstractNum>
  <w:abstractNum w:abstractNumId="331" w15:restartNumberingAfterBreak="0">
    <w:nsid w:val="2E4D7D8D"/>
    <w:multiLevelType w:val="hybridMultilevel"/>
    <w:tmpl w:val="B9929C20"/>
    <w:lvl w:ilvl="0" w:tplc="12F8F180">
      <w:numFmt w:val="bullet"/>
      <w:lvlText w:val="•"/>
      <w:lvlJc w:val="left"/>
      <w:pPr>
        <w:ind w:left="140" w:hanging="84"/>
      </w:pPr>
      <w:rPr>
        <w:rFonts w:ascii="Times New Roman" w:eastAsia="Times New Roman" w:hAnsi="Times New Roman" w:cs="Times New Roman" w:hint="default"/>
        <w:w w:val="100"/>
        <w:sz w:val="14"/>
        <w:szCs w:val="14"/>
      </w:rPr>
    </w:lvl>
    <w:lvl w:ilvl="1" w:tplc="5D04C9B6">
      <w:numFmt w:val="bullet"/>
      <w:lvlText w:val="•"/>
      <w:lvlJc w:val="left"/>
      <w:pPr>
        <w:ind w:left="567" w:hanging="84"/>
      </w:pPr>
      <w:rPr>
        <w:rFonts w:hint="default"/>
      </w:rPr>
    </w:lvl>
    <w:lvl w:ilvl="2" w:tplc="018495AE">
      <w:numFmt w:val="bullet"/>
      <w:lvlText w:val="•"/>
      <w:lvlJc w:val="left"/>
      <w:pPr>
        <w:ind w:left="994" w:hanging="84"/>
      </w:pPr>
      <w:rPr>
        <w:rFonts w:hint="default"/>
      </w:rPr>
    </w:lvl>
    <w:lvl w:ilvl="3" w:tplc="9A2C2CD0">
      <w:numFmt w:val="bullet"/>
      <w:lvlText w:val="•"/>
      <w:lvlJc w:val="left"/>
      <w:pPr>
        <w:ind w:left="1421" w:hanging="84"/>
      </w:pPr>
      <w:rPr>
        <w:rFonts w:hint="default"/>
      </w:rPr>
    </w:lvl>
    <w:lvl w:ilvl="4" w:tplc="B51210CE">
      <w:numFmt w:val="bullet"/>
      <w:lvlText w:val="•"/>
      <w:lvlJc w:val="left"/>
      <w:pPr>
        <w:ind w:left="1848" w:hanging="84"/>
      </w:pPr>
      <w:rPr>
        <w:rFonts w:hint="default"/>
      </w:rPr>
    </w:lvl>
    <w:lvl w:ilvl="5" w:tplc="004A682C">
      <w:numFmt w:val="bullet"/>
      <w:lvlText w:val="•"/>
      <w:lvlJc w:val="left"/>
      <w:pPr>
        <w:ind w:left="2276" w:hanging="84"/>
      </w:pPr>
      <w:rPr>
        <w:rFonts w:hint="default"/>
      </w:rPr>
    </w:lvl>
    <w:lvl w:ilvl="6" w:tplc="BFA23388">
      <w:numFmt w:val="bullet"/>
      <w:lvlText w:val="•"/>
      <w:lvlJc w:val="left"/>
      <w:pPr>
        <w:ind w:left="2703" w:hanging="84"/>
      </w:pPr>
      <w:rPr>
        <w:rFonts w:hint="default"/>
      </w:rPr>
    </w:lvl>
    <w:lvl w:ilvl="7" w:tplc="67104C8E">
      <w:numFmt w:val="bullet"/>
      <w:lvlText w:val="•"/>
      <w:lvlJc w:val="left"/>
      <w:pPr>
        <w:ind w:left="3130" w:hanging="84"/>
      </w:pPr>
      <w:rPr>
        <w:rFonts w:hint="default"/>
      </w:rPr>
    </w:lvl>
    <w:lvl w:ilvl="8" w:tplc="3E56D086">
      <w:numFmt w:val="bullet"/>
      <w:lvlText w:val="•"/>
      <w:lvlJc w:val="left"/>
      <w:pPr>
        <w:ind w:left="3557" w:hanging="84"/>
      </w:pPr>
      <w:rPr>
        <w:rFonts w:hint="default"/>
      </w:rPr>
    </w:lvl>
  </w:abstractNum>
  <w:abstractNum w:abstractNumId="332" w15:restartNumberingAfterBreak="0">
    <w:nsid w:val="2E4E2358"/>
    <w:multiLevelType w:val="hybridMultilevel"/>
    <w:tmpl w:val="532A08AE"/>
    <w:lvl w:ilvl="0" w:tplc="66485162">
      <w:numFmt w:val="bullet"/>
      <w:lvlText w:val="•"/>
      <w:lvlJc w:val="left"/>
      <w:pPr>
        <w:ind w:left="56" w:hanging="84"/>
      </w:pPr>
      <w:rPr>
        <w:rFonts w:ascii="Times New Roman" w:eastAsia="Times New Roman" w:hAnsi="Times New Roman" w:cs="Times New Roman" w:hint="default"/>
        <w:w w:val="100"/>
        <w:sz w:val="14"/>
        <w:szCs w:val="14"/>
      </w:rPr>
    </w:lvl>
    <w:lvl w:ilvl="1" w:tplc="8AAC4CC4">
      <w:numFmt w:val="bullet"/>
      <w:lvlText w:val="•"/>
      <w:lvlJc w:val="left"/>
      <w:pPr>
        <w:ind w:left="495" w:hanging="84"/>
      </w:pPr>
      <w:rPr>
        <w:rFonts w:hint="default"/>
      </w:rPr>
    </w:lvl>
    <w:lvl w:ilvl="2" w:tplc="8AF2E7CE">
      <w:numFmt w:val="bullet"/>
      <w:lvlText w:val="•"/>
      <w:lvlJc w:val="left"/>
      <w:pPr>
        <w:ind w:left="930" w:hanging="84"/>
      </w:pPr>
      <w:rPr>
        <w:rFonts w:hint="default"/>
      </w:rPr>
    </w:lvl>
    <w:lvl w:ilvl="3" w:tplc="5CF6D6E4">
      <w:numFmt w:val="bullet"/>
      <w:lvlText w:val="•"/>
      <w:lvlJc w:val="left"/>
      <w:pPr>
        <w:ind w:left="1365" w:hanging="84"/>
      </w:pPr>
      <w:rPr>
        <w:rFonts w:hint="default"/>
      </w:rPr>
    </w:lvl>
    <w:lvl w:ilvl="4" w:tplc="8626018E">
      <w:numFmt w:val="bullet"/>
      <w:lvlText w:val="•"/>
      <w:lvlJc w:val="left"/>
      <w:pPr>
        <w:ind w:left="1800" w:hanging="84"/>
      </w:pPr>
      <w:rPr>
        <w:rFonts w:hint="default"/>
      </w:rPr>
    </w:lvl>
    <w:lvl w:ilvl="5" w:tplc="24D8F1D6">
      <w:numFmt w:val="bullet"/>
      <w:lvlText w:val="•"/>
      <w:lvlJc w:val="left"/>
      <w:pPr>
        <w:ind w:left="2236" w:hanging="84"/>
      </w:pPr>
      <w:rPr>
        <w:rFonts w:hint="default"/>
      </w:rPr>
    </w:lvl>
    <w:lvl w:ilvl="6" w:tplc="69D47A0A">
      <w:numFmt w:val="bullet"/>
      <w:lvlText w:val="•"/>
      <w:lvlJc w:val="left"/>
      <w:pPr>
        <w:ind w:left="2671" w:hanging="84"/>
      </w:pPr>
      <w:rPr>
        <w:rFonts w:hint="default"/>
      </w:rPr>
    </w:lvl>
    <w:lvl w:ilvl="7" w:tplc="580C4EDA">
      <w:numFmt w:val="bullet"/>
      <w:lvlText w:val="•"/>
      <w:lvlJc w:val="left"/>
      <w:pPr>
        <w:ind w:left="3106" w:hanging="84"/>
      </w:pPr>
      <w:rPr>
        <w:rFonts w:hint="default"/>
      </w:rPr>
    </w:lvl>
    <w:lvl w:ilvl="8" w:tplc="65E8DA66">
      <w:numFmt w:val="bullet"/>
      <w:lvlText w:val="•"/>
      <w:lvlJc w:val="left"/>
      <w:pPr>
        <w:ind w:left="3541" w:hanging="84"/>
      </w:pPr>
      <w:rPr>
        <w:rFonts w:hint="default"/>
      </w:rPr>
    </w:lvl>
  </w:abstractNum>
  <w:abstractNum w:abstractNumId="333" w15:restartNumberingAfterBreak="0">
    <w:nsid w:val="2E801237"/>
    <w:multiLevelType w:val="hybridMultilevel"/>
    <w:tmpl w:val="EDD476E6"/>
    <w:lvl w:ilvl="0" w:tplc="B7BAF180">
      <w:numFmt w:val="bullet"/>
      <w:lvlText w:val="•"/>
      <w:lvlJc w:val="left"/>
      <w:pPr>
        <w:ind w:left="140" w:hanging="84"/>
      </w:pPr>
      <w:rPr>
        <w:rFonts w:ascii="Times New Roman" w:eastAsia="Times New Roman" w:hAnsi="Times New Roman" w:cs="Times New Roman" w:hint="default"/>
        <w:w w:val="100"/>
        <w:sz w:val="14"/>
        <w:szCs w:val="14"/>
      </w:rPr>
    </w:lvl>
    <w:lvl w:ilvl="1" w:tplc="459CC38C">
      <w:numFmt w:val="bullet"/>
      <w:lvlText w:val="•"/>
      <w:lvlJc w:val="left"/>
      <w:pPr>
        <w:ind w:left="567" w:hanging="84"/>
      </w:pPr>
      <w:rPr>
        <w:rFonts w:hint="default"/>
      </w:rPr>
    </w:lvl>
    <w:lvl w:ilvl="2" w:tplc="5D2A9996">
      <w:numFmt w:val="bullet"/>
      <w:lvlText w:val="•"/>
      <w:lvlJc w:val="left"/>
      <w:pPr>
        <w:ind w:left="994" w:hanging="84"/>
      </w:pPr>
      <w:rPr>
        <w:rFonts w:hint="default"/>
      </w:rPr>
    </w:lvl>
    <w:lvl w:ilvl="3" w:tplc="925A350E">
      <w:numFmt w:val="bullet"/>
      <w:lvlText w:val="•"/>
      <w:lvlJc w:val="left"/>
      <w:pPr>
        <w:ind w:left="1421" w:hanging="84"/>
      </w:pPr>
      <w:rPr>
        <w:rFonts w:hint="default"/>
      </w:rPr>
    </w:lvl>
    <w:lvl w:ilvl="4" w:tplc="C068DB10">
      <w:numFmt w:val="bullet"/>
      <w:lvlText w:val="•"/>
      <w:lvlJc w:val="left"/>
      <w:pPr>
        <w:ind w:left="1848" w:hanging="84"/>
      </w:pPr>
      <w:rPr>
        <w:rFonts w:hint="default"/>
      </w:rPr>
    </w:lvl>
    <w:lvl w:ilvl="5" w:tplc="9384A236">
      <w:numFmt w:val="bullet"/>
      <w:lvlText w:val="•"/>
      <w:lvlJc w:val="left"/>
      <w:pPr>
        <w:ind w:left="2276" w:hanging="84"/>
      </w:pPr>
      <w:rPr>
        <w:rFonts w:hint="default"/>
      </w:rPr>
    </w:lvl>
    <w:lvl w:ilvl="6" w:tplc="754EA2FA">
      <w:numFmt w:val="bullet"/>
      <w:lvlText w:val="•"/>
      <w:lvlJc w:val="left"/>
      <w:pPr>
        <w:ind w:left="2703" w:hanging="84"/>
      </w:pPr>
      <w:rPr>
        <w:rFonts w:hint="default"/>
      </w:rPr>
    </w:lvl>
    <w:lvl w:ilvl="7" w:tplc="D69E287E">
      <w:numFmt w:val="bullet"/>
      <w:lvlText w:val="•"/>
      <w:lvlJc w:val="left"/>
      <w:pPr>
        <w:ind w:left="3130" w:hanging="84"/>
      </w:pPr>
      <w:rPr>
        <w:rFonts w:hint="default"/>
      </w:rPr>
    </w:lvl>
    <w:lvl w:ilvl="8" w:tplc="F22C414E">
      <w:numFmt w:val="bullet"/>
      <w:lvlText w:val="•"/>
      <w:lvlJc w:val="left"/>
      <w:pPr>
        <w:ind w:left="3557" w:hanging="84"/>
      </w:pPr>
      <w:rPr>
        <w:rFonts w:hint="default"/>
      </w:rPr>
    </w:lvl>
  </w:abstractNum>
  <w:abstractNum w:abstractNumId="334" w15:restartNumberingAfterBreak="0">
    <w:nsid w:val="2E9D067E"/>
    <w:multiLevelType w:val="hybridMultilevel"/>
    <w:tmpl w:val="8EC824E6"/>
    <w:lvl w:ilvl="0" w:tplc="F150552C">
      <w:start w:val="1"/>
      <w:numFmt w:val="decimal"/>
      <w:lvlText w:val="%1."/>
      <w:lvlJc w:val="left"/>
      <w:pPr>
        <w:ind w:left="697" w:hanging="180"/>
        <w:jc w:val="left"/>
      </w:pPr>
      <w:rPr>
        <w:rFonts w:ascii="Times New Roman" w:eastAsia="Times New Roman" w:hAnsi="Times New Roman" w:cs="Times New Roman" w:hint="default"/>
        <w:b/>
        <w:bCs/>
        <w:spacing w:val="-14"/>
        <w:w w:val="100"/>
        <w:sz w:val="18"/>
        <w:szCs w:val="18"/>
      </w:rPr>
    </w:lvl>
    <w:lvl w:ilvl="1" w:tplc="ED8E0D88">
      <w:numFmt w:val="bullet"/>
      <w:lvlText w:val="•"/>
      <w:lvlJc w:val="left"/>
      <w:pPr>
        <w:ind w:left="1710" w:hanging="180"/>
      </w:pPr>
      <w:rPr>
        <w:rFonts w:hint="default"/>
      </w:rPr>
    </w:lvl>
    <w:lvl w:ilvl="2" w:tplc="80E67EDA">
      <w:numFmt w:val="bullet"/>
      <w:lvlText w:val="•"/>
      <w:lvlJc w:val="left"/>
      <w:pPr>
        <w:ind w:left="2721" w:hanging="180"/>
      </w:pPr>
      <w:rPr>
        <w:rFonts w:hint="default"/>
      </w:rPr>
    </w:lvl>
    <w:lvl w:ilvl="3" w:tplc="182A80AA">
      <w:numFmt w:val="bullet"/>
      <w:lvlText w:val="•"/>
      <w:lvlJc w:val="left"/>
      <w:pPr>
        <w:ind w:left="3731" w:hanging="180"/>
      </w:pPr>
      <w:rPr>
        <w:rFonts w:hint="default"/>
      </w:rPr>
    </w:lvl>
    <w:lvl w:ilvl="4" w:tplc="6D92F846">
      <w:numFmt w:val="bullet"/>
      <w:lvlText w:val="•"/>
      <w:lvlJc w:val="left"/>
      <w:pPr>
        <w:ind w:left="4742" w:hanging="180"/>
      </w:pPr>
      <w:rPr>
        <w:rFonts w:hint="default"/>
      </w:rPr>
    </w:lvl>
    <w:lvl w:ilvl="5" w:tplc="3356DCC8">
      <w:numFmt w:val="bullet"/>
      <w:lvlText w:val="•"/>
      <w:lvlJc w:val="left"/>
      <w:pPr>
        <w:ind w:left="5752" w:hanging="180"/>
      </w:pPr>
      <w:rPr>
        <w:rFonts w:hint="default"/>
      </w:rPr>
    </w:lvl>
    <w:lvl w:ilvl="6" w:tplc="9D761DC0">
      <w:numFmt w:val="bullet"/>
      <w:lvlText w:val="•"/>
      <w:lvlJc w:val="left"/>
      <w:pPr>
        <w:ind w:left="6763" w:hanging="180"/>
      </w:pPr>
      <w:rPr>
        <w:rFonts w:hint="default"/>
      </w:rPr>
    </w:lvl>
    <w:lvl w:ilvl="7" w:tplc="AC12DB06">
      <w:numFmt w:val="bullet"/>
      <w:lvlText w:val="•"/>
      <w:lvlJc w:val="left"/>
      <w:pPr>
        <w:ind w:left="7773" w:hanging="180"/>
      </w:pPr>
      <w:rPr>
        <w:rFonts w:hint="default"/>
      </w:rPr>
    </w:lvl>
    <w:lvl w:ilvl="8" w:tplc="FDFEA212">
      <w:numFmt w:val="bullet"/>
      <w:lvlText w:val="•"/>
      <w:lvlJc w:val="left"/>
      <w:pPr>
        <w:ind w:left="8784" w:hanging="180"/>
      </w:pPr>
      <w:rPr>
        <w:rFonts w:hint="default"/>
      </w:rPr>
    </w:lvl>
  </w:abstractNum>
  <w:abstractNum w:abstractNumId="335" w15:restartNumberingAfterBreak="0">
    <w:nsid w:val="2EA11C3A"/>
    <w:multiLevelType w:val="hybridMultilevel"/>
    <w:tmpl w:val="2DAEDFFA"/>
    <w:lvl w:ilvl="0" w:tplc="3FA400F8">
      <w:start w:val="3"/>
      <w:numFmt w:val="upperRoman"/>
      <w:lvlText w:val="%1"/>
      <w:lvlJc w:val="left"/>
      <w:pPr>
        <w:ind w:left="772" w:hanging="255"/>
        <w:jc w:val="left"/>
      </w:pPr>
      <w:rPr>
        <w:rFonts w:ascii="Times New Roman" w:eastAsia="Times New Roman" w:hAnsi="Times New Roman" w:cs="Times New Roman" w:hint="default"/>
        <w:b/>
        <w:bCs/>
        <w:spacing w:val="-1"/>
        <w:w w:val="100"/>
        <w:sz w:val="18"/>
        <w:szCs w:val="18"/>
      </w:rPr>
    </w:lvl>
    <w:lvl w:ilvl="1" w:tplc="A7BAF974">
      <w:numFmt w:val="bullet"/>
      <w:lvlText w:val="•"/>
      <w:lvlJc w:val="left"/>
      <w:pPr>
        <w:ind w:left="1782" w:hanging="255"/>
      </w:pPr>
      <w:rPr>
        <w:rFonts w:hint="default"/>
      </w:rPr>
    </w:lvl>
    <w:lvl w:ilvl="2" w:tplc="6CEE7A3C">
      <w:numFmt w:val="bullet"/>
      <w:lvlText w:val="•"/>
      <w:lvlJc w:val="left"/>
      <w:pPr>
        <w:ind w:left="2785" w:hanging="255"/>
      </w:pPr>
      <w:rPr>
        <w:rFonts w:hint="default"/>
      </w:rPr>
    </w:lvl>
    <w:lvl w:ilvl="3" w:tplc="E6F6EDD6">
      <w:numFmt w:val="bullet"/>
      <w:lvlText w:val="•"/>
      <w:lvlJc w:val="left"/>
      <w:pPr>
        <w:ind w:left="3787" w:hanging="255"/>
      </w:pPr>
      <w:rPr>
        <w:rFonts w:hint="default"/>
      </w:rPr>
    </w:lvl>
    <w:lvl w:ilvl="4" w:tplc="ADDEB5A6">
      <w:numFmt w:val="bullet"/>
      <w:lvlText w:val="•"/>
      <w:lvlJc w:val="left"/>
      <w:pPr>
        <w:ind w:left="4790" w:hanging="255"/>
      </w:pPr>
      <w:rPr>
        <w:rFonts w:hint="default"/>
      </w:rPr>
    </w:lvl>
    <w:lvl w:ilvl="5" w:tplc="3CE6BD58">
      <w:numFmt w:val="bullet"/>
      <w:lvlText w:val="•"/>
      <w:lvlJc w:val="left"/>
      <w:pPr>
        <w:ind w:left="5792" w:hanging="255"/>
      </w:pPr>
      <w:rPr>
        <w:rFonts w:hint="default"/>
      </w:rPr>
    </w:lvl>
    <w:lvl w:ilvl="6" w:tplc="7390E42A">
      <w:numFmt w:val="bullet"/>
      <w:lvlText w:val="•"/>
      <w:lvlJc w:val="left"/>
      <w:pPr>
        <w:ind w:left="6795" w:hanging="255"/>
      </w:pPr>
      <w:rPr>
        <w:rFonts w:hint="default"/>
      </w:rPr>
    </w:lvl>
    <w:lvl w:ilvl="7" w:tplc="D3D2CA6C">
      <w:numFmt w:val="bullet"/>
      <w:lvlText w:val="•"/>
      <w:lvlJc w:val="left"/>
      <w:pPr>
        <w:ind w:left="7797" w:hanging="255"/>
      </w:pPr>
      <w:rPr>
        <w:rFonts w:hint="default"/>
      </w:rPr>
    </w:lvl>
    <w:lvl w:ilvl="8" w:tplc="343C51AE">
      <w:numFmt w:val="bullet"/>
      <w:lvlText w:val="•"/>
      <w:lvlJc w:val="left"/>
      <w:pPr>
        <w:ind w:left="8800" w:hanging="255"/>
      </w:pPr>
      <w:rPr>
        <w:rFonts w:hint="default"/>
      </w:rPr>
    </w:lvl>
  </w:abstractNum>
  <w:abstractNum w:abstractNumId="336" w15:restartNumberingAfterBreak="0">
    <w:nsid w:val="2EA7003E"/>
    <w:multiLevelType w:val="hybridMultilevel"/>
    <w:tmpl w:val="DE261116"/>
    <w:lvl w:ilvl="0" w:tplc="E2346E04">
      <w:numFmt w:val="bullet"/>
      <w:lvlText w:val="•"/>
      <w:lvlJc w:val="left"/>
      <w:pPr>
        <w:ind w:left="140" w:hanging="84"/>
      </w:pPr>
      <w:rPr>
        <w:rFonts w:ascii="Times New Roman" w:eastAsia="Times New Roman" w:hAnsi="Times New Roman" w:cs="Times New Roman" w:hint="default"/>
        <w:w w:val="100"/>
        <w:sz w:val="14"/>
        <w:szCs w:val="14"/>
      </w:rPr>
    </w:lvl>
    <w:lvl w:ilvl="1" w:tplc="EE80471C">
      <w:numFmt w:val="bullet"/>
      <w:lvlText w:val="•"/>
      <w:lvlJc w:val="left"/>
      <w:pPr>
        <w:ind w:left="567" w:hanging="84"/>
      </w:pPr>
      <w:rPr>
        <w:rFonts w:hint="default"/>
      </w:rPr>
    </w:lvl>
    <w:lvl w:ilvl="2" w:tplc="91AA97A0">
      <w:numFmt w:val="bullet"/>
      <w:lvlText w:val="•"/>
      <w:lvlJc w:val="left"/>
      <w:pPr>
        <w:ind w:left="994" w:hanging="84"/>
      </w:pPr>
      <w:rPr>
        <w:rFonts w:hint="default"/>
      </w:rPr>
    </w:lvl>
    <w:lvl w:ilvl="3" w:tplc="702473E8">
      <w:numFmt w:val="bullet"/>
      <w:lvlText w:val="•"/>
      <w:lvlJc w:val="left"/>
      <w:pPr>
        <w:ind w:left="1421" w:hanging="84"/>
      </w:pPr>
      <w:rPr>
        <w:rFonts w:hint="default"/>
      </w:rPr>
    </w:lvl>
    <w:lvl w:ilvl="4" w:tplc="22708DCA">
      <w:numFmt w:val="bullet"/>
      <w:lvlText w:val="•"/>
      <w:lvlJc w:val="left"/>
      <w:pPr>
        <w:ind w:left="1848" w:hanging="84"/>
      </w:pPr>
      <w:rPr>
        <w:rFonts w:hint="default"/>
      </w:rPr>
    </w:lvl>
    <w:lvl w:ilvl="5" w:tplc="1E68E7CC">
      <w:numFmt w:val="bullet"/>
      <w:lvlText w:val="•"/>
      <w:lvlJc w:val="left"/>
      <w:pPr>
        <w:ind w:left="2276" w:hanging="84"/>
      </w:pPr>
      <w:rPr>
        <w:rFonts w:hint="default"/>
      </w:rPr>
    </w:lvl>
    <w:lvl w:ilvl="6" w:tplc="0804033A">
      <w:numFmt w:val="bullet"/>
      <w:lvlText w:val="•"/>
      <w:lvlJc w:val="left"/>
      <w:pPr>
        <w:ind w:left="2703" w:hanging="84"/>
      </w:pPr>
      <w:rPr>
        <w:rFonts w:hint="default"/>
      </w:rPr>
    </w:lvl>
    <w:lvl w:ilvl="7" w:tplc="364EA002">
      <w:numFmt w:val="bullet"/>
      <w:lvlText w:val="•"/>
      <w:lvlJc w:val="left"/>
      <w:pPr>
        <w:ind w:left="3130" w:hanging="84"/>
      </w:pPr>
      <w:rPr>
        <w:rFonts w:hint="default"/>
      </w:rPr>
    </w:lvl>
    <w:lvl w:ilvl="8" w:tplc="09BA5EEE">
      <w:numFmt w:val="bullet"/>
      <w:lvlText w:val="•"/>
      <w:lvlJc w:val="left"/>
      <w:pPr>
        <w:ind w:left="3557" w:hanging="84"/>
      </w:pPr>
      <w:rPr>
        <w:rFonts w:hint="default"/>
      </w:rPr>
    </w:lvl>
  </w:abstractNum>
  <w:abstractNum w:abstractNumId="337" w15:restartNumberingAfterBreak="0">
    <w:nsid w:val="2EA8187A"/>
    <w:multiLevelType w:val="hybridMultilevel"/>
    <w:tmpl w:val="65A041B8"/>
    <w:lvl w:ilvl="0" w:tplc="9574F4C4">
      <w:numFmt w:val="bullet"/>
      <w:lvlText w:val="•"/>
      <w:lvlJc w:val="left"/>
      <w:pPr>
        <w:ind w:left="140" w:hanging="84"/>
      </w:pPr>
      <w:rPr>
        <w:rFonts w:ascii="Times New Roman" w:eastAsia="Times New Roman" w:hAnsi="Times New Roman" w:cs="Times New Roman" w:hint="default"/>
        <w:w w:val="100"/>
        <w:sz w:val="14"/>
        <w:szCs w:val="14"/>
      </w:rPr>
    </w:lvl>
    <w:lvl w:ilvl="1" w:tplc="8F52C4F0">
      <w:numFmt w:val="bullet"/>
      <w:lvlText w:val="•"/>
      <w:lvlJc w:val="left"/>
      <w:pPr>
        <w:ind w:left="567" w:hanging="84"/>
      </w:pPr>
      <w:rPr>
        <w:rFonts w:hint="default"/>
      </w:rPr>
    </w:lvl>
    <w:lvl w:ilvl="2" w:tplc="A8EAA366">
      <w:numFmt w:val="bullet"/>
      <w:lvlText w:val="•"/>
      <w:lvlJc w:val="left"/>
      <w:pPr>
        <w:ind w:left="994" w:hanging="84"/>
      </w:pPr>
      <w:rPr>
        <w:rFonts w:hint="default"/>
      </w:rPr>
    </w:lvl>
    <w:lvl w:ilvl="3" w:tplc="FC78321E">
      <w:numFmt w:val="bullet"/>
      <w:lvlText w:val="•"/>
      <w:lvlJc w:val="left"/>
      <w:pPr>
        <w:ind w:left="1421" w:hanging="84"/>
      </w:pPr>
      <w:rPr>
        <w:rFonts w:hint="default"/>
      </w:rPr>
    </w:lvl>
    <w:lvl w:ilvl="4" w:tplc="24E488C6">
      <w:numFmt w:val="bullet"/>
      <w:lvlText w:val="•"/>
      <w:lvlJc w:val="left"/>
      <w:pPr>
        <w:ind w:left="1848" w:hanging="84"/>
      </w:pPr>
      <w:rPr>
        <w:rFonts w:hint="default"/>
      </w:rPr>
    </w:lvl>
    <w:lvl w:ilvl="5" w:tplc="900476A6">
      <w:numFmt w:val="bullet"/>
      <w:lvlText w:val="•"/>
      <w:lvlJc w:val="left"/>
      <w:pPr>
        <w:ind w:left="2276" w:hanging="84"/>
      </w:pPr>
      <w:rPr>
        <w:rFonts w:hint="default"/>
      </w:rPr>
    </w:lvl>
    <w:lvl w:ilvl="6" w:tplc="62B05EEE">
      <w:numFmt w:val="bullet"/>
      <w:lvlText w:val="•"/>
      <w:lvlJc w:val="left"/>
      <w:pPr>
        <w:ind w:left="2703" w:hanging="84"/>
      </w:pPr>
      <w:rPr>
        <w:rFonts w:hint="default"/>
      </w:rPr>
    </w:lvl>
    <w:lvl w:ilvl="7" w:tplc="25DE40E2">
      <w:numFmt w:val="bullet"/>
      <w:lvlText w:val="•"/>
      <w:lvlJc w:val="left"/>
      <w:pPr>
        <w:ind w:left="3130" w:hanging="84"/>
      </w:pPr>
      <w:rPr>
        <w:rFonts w:hint="default"/>
      </w:rPr>
    </w:lvl>
    <w:lvl w:ilvl="8" w:tplc="71B24840">
      <w:numFmt w:val="bullet"/>
      <w:lvlText w:val="•"/>
      <w:lvlJc w:val="left"/>
      <w:pPr>
        <w:ind w:left="3557" w:hanging="84"/>
      </w:pPr>
      <w:rPr>
        <w:rFonts w:hint="default"/>
      </w:rPr>
    </w:lvl>
  </w:abstractNum>
  <w:abstractNum w:abstractNumId="338" w15:restartNumberingAfterBreak="0">
    <w:nsid w:val="2ED85A1A"/>
    <w:multiLevelType w:val="hybridMultilevel"/>
    <w:tmpl w:val="C79EA6E2"/>
    <w:lvl w:ilvl="0" w:tplc="A0B60364">
      <w:numFmt w:val="bullet"/>
      <w:lvlText w:val="•"/>
      <w:lvlJc w:val="left"/>
      <w:pPr>
        <w:ind w:left="140" w:hanging="84"/>
      </w:pPr>
      <w:rPr>
        <w:rFonts w:ascii="Times New Roman" w:eastAsia="Times New Roman" w:hAnsi="Times New Roman" w:cs="Times New Roman" w:hint="default"/>
        <w:b/>
        <w:bCs/>
        <w:w w:val="100"/>
        <w:sz w:val="14"/>
        <w:szCs w:val="14"/>
      </w:rPr>
    </w:lvl>
    <w:lvl w:ilvl="1" w:tplc="5AF49D24">
      <w:numFmt w:val="bullet"/>
      <w:lvlText w:val="•"/>
      <w:lvlJc w:val="left"/>
      <w:pPr>
        <w:ind w:left="567" w:hanging="84"/>
      </w:pPr>
      <w:rPr>
        <w:rFonts w:hint="default"/>
      </w:rPr>
    </w:lvl>
    <w:lvl w:ilvl="2" w:tplc="DE981496">
      <w:numFmt w:val="bullet"/>
      <w:lvlText w:val="•"/>
      <w:lvlJc w:val="left"/>
      <w:pPr>
        <w:ind w:left="994" w:hanging="84"/>
      </w:pPr>
      <w:rPr>
        <w:rFonts w:hint="default"/>
      </w:rPr>
    </w:lvl>
    <w:lvl w:ilvl="3" w:tplc="1EA0415C">
      <w:numFmt w:val="bullet"/>
      <w:lvlText w:val="•"/>
      <w:lvlJc w:val="left"/>
      <w:pPr>
        <w:ind w:left="1421" w:hanging="84"/>
      </w:pPr>
      <w:rPr>
        <w:rFonts w:hint="default"/>
      </w:rPr>
    </w:lvl>
    <w:lvl w:ilvl="4" w:tplc="B298F5A8">
      <w:numFmt w:val="bullet"/>
      <w:lvlText w:val="•"/>
      <w:lvlJc w:val="left"/>
      <w:pPr>
        <w:ind w:left="1848" w:hanging="84"/>
      </w:pPr>
      <w:rPr>
        <w:rFonts w:hint="default"/>
      </w:rPr>
    </w:lvl>
    <w:lvl w:ilvl="5" w:tplc="BD6A0886">
      <w:numFmt w:val="bullet"/>
      <w:lvlText w:val="•"/>
      <w:lvlJc w:val="left"/>
      <w:pPr>
        <w:ind w:left="2276" w:hanging="84"/>
      </w:pPr>
      <w:rPr>
        <w:rFonts w:hint="default"/>
      </w:rPr>
    </w:lvl>
    <w:lvl w:ilvl="6" w:tplc="4D202D6A">
      <w:numFmt w:val="bullet"/>
      <w:lvlText w:val="•"/>
      <w:lvlJc w:val="left"/>
      <w:pPr>
        <w:ind w:left="2703" w:hanging="84"/>
      </w:pPr>
      <w:rPr>
        <w:rFonts w:hint="default"/>
      </w:rPr>
    </w:lvl>
    <w:lvl w:ilvl="7" w:tplc="9B241DA6">
      <w:numFmt w:val="bullet"/>
      <w:lvlText w:val="•"/>
      <w:lvlJc w:val="left"/>
      <w:pPr>
        <w:ind w:left="3130" w:hanging="84"/>
      </w:pPr>
      <w:rPr>
        <w:rFonts w:hint="default"/>
      </w:rPr>
    </w:lvl>
    <w:lvl w:ilvl="8" w:tplc="E76EF42A">
      <w:numFmt w:val="bullet"/>
      <w:lvlText w:val="•"/>
      <w:lvlJc w:val="left"/>
      <w:pPr>
        <w:ind w:left="3557" w:hanging="84"/>
      </w:pPr>
      <w:rPr>
        <w:rFonts w:hint="default"/>
      </w:rPr>
    </w:lvl>
  </w:abstractNum>
  <w:abstractNum w:abstractNumId="339" w15:restartNumberingAfterBreak="0">
    <w:nsid w:val="2F1B6C2B"/>
    <w:multiLevelType w:val="hybridMultilevel"/>
    <w:tmpl w:val="F3549542"/>
    <w:lvl w:ilvl="0" w:tplc="75A6EE08">
      <w:numFmt w:val="bullet"/>
      <w:lvlText w:val="•"/>
      <w:lvlJc w:val="left"/>
      <w:pPr>
        <w:ind w:left="140" w:hanging="84"/>
      </w:pPr>
      <w:rPr>
        <w:rFonts w:ascii="Times New Roman" w:eastAsia="Times New Roman" w:hAnsi="Times New Roman" w:cs="Times New Roman" w:hint="default"/>
        <w:w w:val="100"/>
        <w:sz w:val="14"/>
        <w:szCs w:val="14"/>
      </w:rPr>
    </w:lvl>
    <w:lvl w:ilvl="1" w:tplc="48AA0022">
      <w:numFmt w:val="bullet"/>
      <w:lvlText w:val="•"/>
      <w:lvlJc w:val="left"/>
      <w:pPr>
        <w:ind w:left="567" w:hanging="84"/>
      </w:pPr>
      <w:rPr>
        <w:rFonts w:hint="default"/>
      </w:rPr>
    </w:lvl>
    <w:lvl w:ilvl="2" w:tplc="7C369934">
      <w:numFmt w:val="bullet"/>
      <w:lvlText w:val="•"/>
      <w:lvlJc w:val="left"/>
      <w:pPr>
        <w:ind w:left="994" w:hanging="84"/>
      </w:pPr>
      <w:rPr>
        <w:rFonts w:hint="default"/>
      </w:rPr>
    </w:lvl>
    <w:lvl w:ilvl="3" w:tplc="01CAEFBE">
      <w:numFmt w:val="bullet"/>
      <w:lvlText w:val="•"/>
      <w:lvlJc w:val="left"/>
      <w:pPr>
        <w:ind w:left="1421" w:hanging="84"/>
      </w:pPr>
      <w:rPr>
        <w:rFonts w:hint="default"/>
      </w:rPr>
    </w:lvl>
    <w:lvl w:ilvl="4" w:tplc="DCBCD770">
      <w:numFmt w:val="bullet"/>
      <w:lvlText w:val="•"/>
      <w:lvlJc w:val="left"/>
      <w:pPr>
        <w:ind w:left="1848" w:hanging="84"/>
      </w:pPr>
      <w:rPr>
        <w:rFonts w:hint="default"/>
      </w:rPr>
    </w:lvl>
    <w:lvl w:ilvl="5" w:tplc="9506960A">
      <w:numFmt w:val="bullet"/>
      <w:lvlText w:val="•"/>
      <w:lvlJc w:val="left"/>
      <w:pPr>
        <w:ind w:left="2276" w:hanging="84"/>
      </w:pPr>
      <w:rPr>
        <w:rFonts w:hint="default"/>
      </w:rPr>
    </w:lvl>
    <w:lvl w:ilvl="6" w:tplc="94E0F678">
      <w:numFmt w:val="bullet"/>
      <w:lvlText w:val="•"/>
      <w:lvlJc w:val="left"/>
      <w:pPr>
        <w:ind w:left="2703" w:hanging="84"/>
      </w:pPr>
      <w:rPr>
        <w:rFonts w:hint="default"/>
      </w:rPr>
    </w:lvl>
    <w:lvl w:ilvl="7" w:tplc="1A2EC5B4">
      <w:numFmt w:val="bullet"/>
      <w:lvlText w:val="•"/>
      <w:lvlJc w:val="left"/>
      <w:pPr>
        <w:ind w:left="3130" w:hanging="84"/>
      </w:pPr>
      <w:rPr>
        <w:rFonts w:hint="default"/>
      </w:rPr>
    </w:lvl>
    <w:lvl w:ilvl="8" w:tplc="441072D6">
      <w:numFmt w:val="bullet"/>
      <w:lvlText w:val="•"/>
      <w:lvlJc w:val="left"/>
      <w:pPr>
        <w:ind w:left="3557" w:hanging="84"/>
      </w:pPr>
      <w:rPr>
        <w:rFonts w:hint="default"/>
      </w:rPr>
    </w:lvl>
  </w:abstractNum>
  <w:abstractNum w:abstractNumId="340" w15:restartNumberingAfterBreak="0">
    <w:nsid w:val="2F604414"/>
    <w:multiLevelType w:val="hybridMultilevel"/>
    <w:tmpl w:val="CD4451BC"/>
    <w:lvl w:ilvl="0" w:tplc="07549438">
      <w:numFmt w:val="bullet"/>
      <w:lvlText w:val="•"/>
      <w:lvlJc w:val="left"/>
      <w:pPr>
        <w:ind w:left="140" w:hanging="84"/>
      </w:pPr>
      <w:rPr>
        <w:rFonts w:ascii="Times New Roman" w:eastAsia="Times New Roman" w:hAnsi="Times New Roman" w:cs="Times New Roman" w:hint="default"/>
        <w:w w:val="100"/>
        <w:sz w:val="14"/>
        <w:szCs w:val="14"/>
      </w:rPr>
    </w:lvl>
    <w:lvl w:ilvl="1" w:tplc="8C66C732">
      <w:numFmt w:val="bullet"/>
      <w:lvlText w:val="•"/>
      <w:lvlJc w:val="left"/>
      <w:pPr>
        <w:ind w:left="567" w:hanging="84"/>
      </w:pPr>
      <w:rPr>
        <w:rFonts w:hint="default"/>
      </w:rPr>
    </w:lvl>
    <w:lvl w:ilvl="2" w:tplc="68FAA0B0">
      <w:numFmt w:val="bullet"/>
      <w:lvlText w:val="•"/>
      <w:lvlJc w:val="left"/>
      <w:pPr>
        <w:ind w:left="994" w:hanging="84"/>
      </w:pPr>
      <w:rPr>
        <w:rFonts w:hint="default"/>
      </w:rPr>
    </w:lvl>
    <w:lvl w:ilvl="3" w:tplc="242C2D9E">
      <w:numFmt w:val="bullet"/>
      <w:lvlText w:val="•"/>
      <w:lvlJc w:val="left"/>
      <w:pPr>
        <w:ind w:left="1421" w:hanging="84"/>
      </w:pPr>
      <w:rPr>
        <w:rFonts w:hint="default"/>
      </w:rPr>
    </w:lvl>
    <w:lvl w:ilvl="4" w:tplc="6748D306">
      <w:numFmt w:val="bullet"/>
      <w:lvlText w:val="•"/>
      <w:lvlJc w:val="left"/>
      <w:pPr>
        <w:ind w:left="1848" w:hanging="84"/>
      </w:pPr>
      <w:rPr>
        <w:rFonts w:hint="default"/>
      </w:rPr>
    </w:lvl>
    <w:lvl w:ilvl="5" w:tplc="34AE6828">
      <w:numFmt w:val="bullet"/>
      <w:lvlText w:val="•"/>
      <w:lvlJc w:val="left"/>
      <w:pPr>
        <w:ind w:left="2276" w:hanging="84"/>
      </w:pPr>
      <w:rPr>
        <w:rFonts w:hint="default"/>
      </w:rPr>
    </w:lvl>
    <w:lvl w:ilvl="6" w:tplc="46D25F4C">
      <w:numFmt w:val="bullet"/>
      <w:lvlText w:val="•"/>
      <w:lvlJc w:val="left"/>
      <w:pPr>
        <w:ind w:left="2703" w:hanging="84"/>
      </w:pPr>
      <w:rPr>
        <w:rFonts w:hint="default"/>
      </w:rPr>
    </w:lvl>
    <w:lvl w:ilvl="7" w:tplc="80EA053C">
      <w:numFmt w:val="bullet"/>
      <w:lvlText w:val="•"/>
      <w:lvlJc w:val="left"/>
      <w:pPr>
        <w:ind w:left="3130" w:hanging="84"/>
      </w:pPr>
      <w:rPr>
        <w:rFonts w:hint="default"/>
      </w:rPr>
    </w:lvl>
    <w:lvl w:ilvl="8" w:tplc="32E04500">
      <w:numFmt w:val="bullet"/>
      <w:lvlText w:val="•"/>
      <w:lvlJc w:val="left"/>
      <w:pPr>
        <w:ind w:left="3557" w:hanging="84"/>
      </w:pPr>
      <w:rPr>
        <w:rFonts w:hint="default"/>
      </w:rPr>
    </w:lvl>
  </w:abstractNum>
  <w:abstractNum w:abstractNumId="341" w15:restartNumberingAfterBreak="0">
    <w:nsid w:val="2FF3462C"/>
    <w:multiLevelType w:val="hybridMultilevel"/>
    <w:tmpl w:val="77DE1562"/>
    <w:lvl w:ilvl="0" w:tplc="ADA8720E">
      <w:numFmt w:val="bullet"/>
      <w:lvlText w:val="•"/>
      <w:lvlJc w:val="left"/>
      <w:pPr>
        <w:ind w:left="140" w:hanging="84"/>
      </w:pPr>
      <w:rPr>
        <w:rFonts w:ascii="Times New Roman" w:eastAsia="Times New Roman" w:hAnsi="Times New Roman" w:cs="Times New Roman" w:hint="default"/>
        <w:w w:val="100"/>
        <w:sz w:val="14"/>
        <w:szCs w:val="14"/>
      </w:rPr>
    </w:lvl>
    <w:lvl w:ilvl="1" w:tplc="E63AE0F2">
      <w:numFmt w:val="bullet"/>
      <w:lvlText w:val="•"/>
      <w:lvlJc w:val="left"/>
      <w:pPr>
        <w:ind w:left="567" w:hanging="84"/>
      </w:pPr>
      <w:rPr>
        <w:rFonts w:hint="default"/>
      </w:rPr>
    </w:lvl>
    <w:lvl w:ilvl="2" w:tplc="52DE9E08">
      <w:numFmt w:val="bullet"/>
      <w:lvlText w:val="•"/>
      <w:lvlJc w:val="left"/>
      <w:pPr>
        <w:ind w:left="994" w:hanging="84"/>
      </w:pPr>
      <w:rPr>
        <w:rFonts w:hint="default"/>
      </w:rPr>
    </w:lvl>
    <w:lvl w:ilvl="3" w:tplc="036A69DE">
      <w:numFmt w:val="bullet"/>
      <w:lvlText w:val="•"/>
      <w:lvlJc w:val="left"/>
      <w:pPr>
        <w:ind w:left="1421" w:hanging="84"/>
      </w:pPr>
      <w:rPr>
        <w:rFonts w:hint="default"/>
      </w:rPr>
    </w:lvl>
    <w:lvl w:ilvl="4" w:tplc="E8AEDC1E">
      <w:numFmt w:val="bullet"/>
      <w:lvlText w:val="•"/>
      <w:lvlJc w:val="left"/>
      <w:pPr>
        <w:ind w:left="1848" w:hanging="84"/>
      </w:pPr>
      <w:rPr>
        <w:rFonts w:hint="default"/>
      </w:rPr>
    </w:lvl>
    <w:lvl w:ilvl="5" w:tplc="FF40CD68">
      <w:numFmt w:val="bullet"/>
      <w:lvlText w:val="•"/>
      <w:lvlJc w:val="left"/>
      <w:pPr>
        <w:ind w:left="2276" w:hanging="84"/>
      </w:pPr>
      <w:rPr>
        <w:rFonts w:hint="default"/>
      </w:rPr>
    </w:lvl>
    <w:lvl w:ilvl="6" w:tplc="9A3681F4">
      <w:numFmt w:val="bullet"/>
      <w:lvlText w:val="•"/>
      <w:lvlJc w:val="left"/>
      <w:pPr>
        <w:ind w:left="2703" w:hanging="84"/>
      </w:pPr>
      <w:rPr>
        <w:rFonts w:hint="default"/>
      </w:rPr>
    </w:lvl>
    <w:lvl w:ilvl="7" w:tplc="E1426634">
      <w:numFmt w:val="bullet"/>
      <w:lvlText w:val="•"/>
      <w:lvlJc w:val="left"/>
      <w:pPr>
        <w:ind w:left="3130" w:hanging="84"/>
      </w:pPr>
      <w:rPr>
        <w:rFonts w:hint="default"/>
      </w:rPr>
    </w:lvl>
    <w:lvl w:ilvl="8" w:tplc="41524C90">
      <w:numFmt w:val="bullet"/>
      <w:lvlText w:val="•"/>
      <w:lvlJc w:val="left"/>
      <w:pPr>
        <w:ind w:left="3557" w:hanging="84"/>
      </w:pPr>
      <w:rPr>
        <w:rFonts w:hint="default"/>
      </w:rPr>
    </w:lvl>
  </w:abstractNum>
  <w:abstractNum w:abstractNumId="342" w15:restartNumberingAfterBreak="0">
    <w:nsid w:val="306E192D"/>
    <w:multiLevelType w:val="hybridMultilevel"/>
    <w:tmpl w:val="047A0CA8"/>
    <w:lvl w:ilvl="0" w:tplc="FDD6A884">
      <w:numFmt w:val="bullet"/>
      <w:lvlText w:val="–"/>
      <w:lvlJc w:val="left"/>
      <w:pPr>
        <w:ind w:left="159" w:hanging="103"/>
      </w:pPr>
      <w:rPr>
        <w:rFonts w:ascii="Times New Roman" w:eastAsia="Times New Roman" w:hAnsi="Times New Roman" w:cs="Times New Roman" w:hint="default"/>
        <w:w w:val="100"/>
        <w:sz w:val="14"/>
        <w:szCs w:val="14"/>
      </w:rPr>
    </w:lvl>
    <w:lvl w:ilvl="1" w:tplc="56628590">
      <w:numFmt w:val="bullet"/>
      <w:lvlText w:val="•"/>
      <w:lvlJc w:val="left"/>
      <w:pPr>
        <w:ind w:left="585" w:hanging="103"/>
      </w:pPr>
      <w:rPr>
        <w:rFonts w:hint="default"/>
      </w:rPr>
    </w:lvl>
    <w:lvl w:ilvl="2" w:tplc="533A678A">
      <w:numFmt w:val="bullet"/>
      <w:lvlText w:val="•"/>
      <w:lvlJc w:val="left"/>
      <w:pPr>
        <w:ind w:left="1010" w:hanging="103"/>
      </w:pPr>
      <w:rPr>
        <w:rFonts w:hint="default"/>
      </w:rPr>
    </w:lvl>
    <w:lvl w:ilvl="3" w:tplc="8FD2E478">
      <w:numFmt w:val="bullet"/>
      <w:lvlText w:val="•"/>
      <w:lvlJc w:val="left"/>
      <w:pPr>
        <w:ind w:left="1435" w:hanging="103"/>
      </w:pPr>
      <w:rPr>
        <w:rFonts w:hint="default"/>
      </w:rPr>
    </w:lvl>
    <w:lvl w:ilvl="4" w:tplc="8FD20020">
      <w:numFmt w:val="bullet"/>
      <w:lvlText w:val="•"/>
      <w:lvlJc w:val="left"/>
      <w:pPr>
        <w:ind w:left="1860" w:hanging="103"/>
      </w:pPr>
      <w:rPr>
        <w:rFonts w:hint="default"/>
      </w:rPr>
    </w:lvl>
    <w:lvl w:ilvl="5" w:tplc="0C127B2E">
      <w:numFmt w:val="bullet"/>
      <w:lvlText w:val="•"/>
      <w:lvlJc w:val="left"/>
      <w:pPr>
        <w:ind w:left="2286" w:hanging="103"/>
      </w:pPr>
      <w:rPr>
        <w:rFonts w:hint="default"/>
      </w:rPr>
    </w:lvl>
    <w:lvl w:ilvl="6" w:tplc="F37A1668">
      <w:numFmt w:val="bullet"/>
      <w:lvlText w:val="•"/>
      <w:lvlJc w:val="left"/>
      <w:pPr>
        <w:ind w:left="2711" w:hanging="103"/>
      </w:pPr>
      <w:rPr>
        <w:rFonts w:hint="default"/>
      </w:rPr>
    </w:lvl>
    <w:lvl w:ilvl="7" w:tplc="D584C37E">
      <w:numFmt w:val="bullet"/>
      <w:lvlText w:val="•"/>
      <w:lvlJc w:val="left"/>
      <w:pPr>
        <w:ind w:left="3136" w:hanging="103"/>
      </w:pPr>
      <w:rPr>
        <w:rFonts w:hint="default"/>
      </w:rPr>
    </w:lvl>
    <w:lvl w:ilvl="8" w:tplc="2FCE6B8E">
      <w:numFmt w:val="bullet"/>
      <w:lvlText w:val="•"/>
      <w:lvlJc w:val="left"/>
      <w:pPr>
        <w:ind w:left="3561" w:hanging="103"/>
      </w:pPr>
      <w:rPr>
        <w:rFonts w:hint="default"/>
      </w:rPr>
    </w:lvl>
  </w:abstractNum>
  <w:abstractNum w:abstractNumId="343" w15:restartNumberingAfterBreak="0">
    <w:nsid w:val="30AD1DFD"/>
    <w:multiLevelType w:val="hybridMultilevel"/>
    <w:tmpl w:val="4790E7F0"/>
    <w:lvl w:ilvl="0" w:tplc="6C6873D2">
      <w:numFmt w:val="bullet"/>
      <w:lvlText w:val="•"/>
      <w:lvlJc w:val="left"/>
      <w:pPr>
        <w:ind w:left="140" w:hanging="84"/>
      </w:pPr>
      <w:rPr>
        <w:rFonts w:ascii="Times New Roman" w:eastAsia="Times New Roman" w:hAnsi="Times New Roman" w:cs="Times New Roman" w:hint="default"/>
        <w:w w:val="100"/>
        <w:sz w:val="14"/>
        <w:szCs w:val="14"/>
      </w:rPr>
    </w:lvl>
    <w:lvl w:ilvl="1" w:tplc="B9EC4CC6">
      <w:numFmt w:val="bullet"/>
      <w:lvlText w:val="•"/>
      <w:lvlJc w:val="left"/>
      <w:pPr>
        <w:ind w:left="567" w:hanging="84"/>
      </w:pPr>
      <w:rPr>
        <w:rFonts w:hint="default"/>
      </w:rPr>
    </w:lvl>
    <w:lvl w:ilvl="2" w:tplc="BE624FEA">
      <w:numFmt w:val="bullet"/>
      <w:lvlText w:val="•"/>
      <w:lvlJc w:val="left"/>
      <w:pPr>
        <w:ind w:left="994" w:hanging="84"/>
      </w:pPr>
      <w:rPr>
        <w:rFonts w:hint="default"/>
      </w:rPr>
    </w:lvl>
    <w:lvl w:ilvl="3" w:tplc="30964A70">
      <w:numFmt w:val="bullet"/>
      <w:lvlText w:val="•"/>
      <w:lvlJc w:val="left"/>
      <w:pPr>
        <w:ind w:left="1421" w:hanging="84"/>
      </w:pPr>
      <w:rPr>
        <w:rFonts w:hint="default"/>
      </w:rPr>
    </w:lvl>
    <w:lvl w:ilvl="4" w:tplc="01DE0C84">
      <w:numFmt w:val="bullet"/>
      <w:lvlText w:val="•"/>
      <w:lvlJc w:val="left"/>
      <w:pPr>
        <w:ind w:left="1848" w:hanging="84"/>
      </w:pPr>
      <w:rPr>
        <w:rFonts w:hint="default"/>
      </w:rPr>
    </w:lvl>
    <w:lvl w:ilvl="5" w:tplc="7B8E520A">
      <w:numFmt w:val="bullet"/>
      <w:lvlText w:val="•"/>
      <w:lvlJc w:val="left"/>
      <w:pPr>
        <w:ind w:left="2276" w:hanging="84"/>
      </w:pPr>
      <w:rPr>
        <w:rFonts w:hint="default"/>
      </w:rPr>
    </w:lvl>
    <w:lvl w:ilvl="6" w:tplc="9C78201C">
      <w:numFmt w:val="bullet"/>
      <w:lvlText w:val="•"/>
      <w:lvlJc w:val="left"/>
      <w:pPr>
        <w:ind w:left="2703" w:hanging="84"/>
      </w:pPr>
      <w:rPr>
        <w:rFonts w:hint="default"/>
      </w:rPr>
    </w:lvl>
    <w:lvl w:ilvl="7" w:tplc="312A886A">
      <w:numFmt w:val="bullet"/>
      <w:lvlText w:val="•"/>
      <w:lvlJc w:val="left"/>
      <w:pPr>
        <w:ind w:left="3130" w:hanging="84"/>
      </w:pPr>
      <w:rPr>
        <w:rFonts w:hint="default"/>
      </w:rPr>
    </w:lvl>
    <w:lvl w:ilvl="8" w:tplc="BFB284DC">
      <w:numFmt w:val="bullet"/>
      <w:lvlText w:val="•"/>
      <w:lvlJc w:val="left"/>
      <w:pPr>
        <w:ind w:left="3557" w:hanging="84"/>
      </w:pPr>
      <w:rPr>
        <w:rFonts w:hint="default"/>
      </w:rPr>
    </w:lvl>
  </w:abstractNum>
  <w:abstractNum w:abstractNumId="344" w15:restartNumberingAfterBreak="0">
    <w:nsid w:val="30B72884"/>
    <w:multiLevelType w:val="hybridMultilevel"/>
    <w:tmpl w:val="0B24E200"/>
    <w:lvl w:ilvl="0" w:tplc="CCFEAD6E">
      <w:numFmt w:val="bullet"/>
      <w:lvlText w:val="•"/>
      <w:lvlJc w:val="left"/>
      <w:pPr>
        <w:ind w:left="140" w:hanging="84"/>
      </w:pPr>
      <w:rPr>
        <w:rFonts w:ascii="Times New Roman" w:eastAsia="Times New Roman" w:hAnsi="Times New Roman" w:cs="Times New Roman" w:hint="default"/>
        <w:w w:val="100"/>
        <w:sz w:val="14"/>
        <w:szCs w:val="14"/>
      </w:rPr>
    </w:lvl>
    <w:lvl w:ilvl="1" w:tplc="DAB6090E">
      <w:numFmt w:val="bullet"/>
      <w:lvlText w:val="•"/>
      <w:lvlJc w:val="left"/>
      <w:pPr>
        <w:ind w:left="567" w:hanging="84"/>
      </w:pPr>
      <w:rPr>
        <w:rFonts w:hint="default"/>
      </w:rPr>
    </w:lvl>
    <w:lvl w:ilvl="2" w:tplc="C7C097D4">
      <w:numFmt w:val="bullet"/>
      <w:lvlText w:val="•"/>
      <w:lvlJc w:val="left"/>
      <w:pPr>
        <w:ind w:left="994" w:hanging="84"/>
      </w:pPr>
      <w:rPr>
        <w:rFonts w:hint="default"/>
      </w:rPr>
    </w:lvl>
    <w:lvl w:ilvl="3" w:tplc="470C1AA2">
      <w:numFmt w:val="bullet"/>
      <w:lvlText w:val="•"/>
      <w:lvlJc w:val="left"/>
      <w:pPr>
        <w:ind w:left="1421" w:hanging="84"/>
      </w:pPr>
      <w:rPr>
        <w:rFonts w:hint="default"/>
      </w:rPr>
    </w:lvl>
    <w:lvl w:ilvl="4" w:tplc="1E18F1DA">
      <w:numFmt w:val="bullet"/>
      <w:lvlText w:val="•"/>
      <w:lvlJc w:val="left"/>
      <w:pPr>
        <w:ind w:left="1848" w:hanging="84"/>
      </w:pPr>
      <w:rPr>
        <w:rFonts w:hint="default"/>
      </w:rPr>
    </w:lvl>
    <w:lvl w:ilvl="5" w:tplc="D4A42A84">
      <w:numFmt w:val="bullet"/>
      <w:lvlText w:val="•"/>
      <w:lvlJc w:val="left"/>
      <w:pPr>
        <w:ind w:left="2276" w:hanging="84"/>
      </w:pPr>
      <w:rPr>
        <w:rFonts w:hint="default"/>
      </w:rPr>
    </w:lvl>
    <w:lvl w:ilvl="6" w:tplc="65585244">
      <w:numFmt w:val="bullet"/>
      <w:lvlText w:val="•"/>
      <w:lvlJc w:val="left"/>
      <w:pPr>
        <w:ind w:left="2703" w:hanging="84"/>
      </w:pPr>
      <w:rPr>
        <w:rFonts w:hint="default"/>
      </w:rPr>
    </w:lvl>
    <w:lvl w:ilvl="7" w:tplc="68D8BB5C">
      <w:numFmt w:val="bullet"/>
      <w:lvlText w:val="•"/>
      <w:lvlJc w:val="left"/>
      <w:pPr>
        <w:ind w:left="3130" w:hanging="84"/>
      </w:pPr>
      <w:rPr>
        <w:rFonts w:hint="default"/>
      </w:rPr>
    </w:lvl>
    <w:lvl w:ilvl="8" w:tplc="5192A190">
      <w:numFmt w:val="bullet"/>
      <w:lvlText w:val="•"/>
      <w:lvlJc w:val="left"/>
      <w:pPr>
        <w:ind w:left="3557" w:hanging="84"/>
      </w:pPr>
      <w:rPr>
        <w:rFonts w:hint="default"/>
      </w:rPr>
    </w:lvl>
  </w:abstractNum>
  <w:abstractNum w:abstractNumId="345" w15:restartNumberingAfterBreak="0">
    <w:nsid w:val="30BD0F90"/>
    <w:multiLevelType w:val="hybridMultilevel"/>
    <w:tmpl w:val="778A7120"/>
    <w:lvl w:ilvl="0" w:tplc="7050328A">
      <w:numFmt w:val="bullet"/>
      <w:lvlText w:val="•"/>
      <w:lvlJc w:val="left"/>
      <w:pPr>
        <w:ind w:left="140" w:hanging="84"/>
      </w:pPr>
      <w:rPr>
        <w:rFonts w:ascii="Times New Roman" w:eastAsia="Times New Roman" w:hAnsi="Times New Roman" w:cs="Times New Roman" w:hint="default"/>
        <w:b/>
        <w:bCs/>
        <w:w w:val="100"/>
        <w:sz w:val="14"/>
        <w:szCs w:val="14"/>
      </w:rPr>
    </w:lvl>
    <w:lvl w:ilvl="1" w:tplc="3806B272">
      <w:numFmt w:val="bullet"/>
      <w:lvlText w:val="•"/>
      <w:lvlJc w:val="left"/>
      <w:pPr>
        <w:ind w:left="567" w:hanging="84"/>
      </w:pPr>
      <w:rPr>
        <w:rFonts w:hint="default"/>
      </w:rPr>
    </w:lvl>
    <w:lvl w:ilvl="2" w:tplc="2E52632C">
      <w:numFmt w:val="bullet"/>
      <w:lvlText w:val="•"/>
      <w:lvlJc w:val="left"/>
      <w:pPr>
        <w:ind w:left="994" w:hanging="84"/>
      </w:pPr>
      <w:rPr>
        <w:rFonts w:hint="default"/>
      </w:rPr>
    </w:lvl>
    <w:lvl w:ilvl="3" w:tplc="EBFE218E">
      <w:numFmt w:val="bullet"/>
      <w:lvlText w:val="•"/>
      <w:lvlJc w:val="left"/>
      <w:pPr>
        <w:ind w:left="1421" w:hanging="84"/>
      </w:pPr>
      <w:rPr>
        <w:rFonts w:hint="default"/>
      </w:rPr>
    </w:lvl>
    <w:lvl w:ilvl="4" w:tplc="B3461258">
      <w:numFmt w:val="bullet"/>
      <w:lvlText w:val="•"/>
      <w:lvlJc w:val="left"/>
      <w:pPr>
        <w:ind w:left="1848" w:hanging="84"/>
      </w:pPr>
      <w:rPr>
        <w:rFonts w:hint="default"/>
      </w:rPr>
    </w:lvl>
    <w:lvl w:ilvl="5" w:tplc="0382F75E">
      <w:numFmt w:val="bullet"/>
      <w:lvlText w:val="•"/>
      <w:lvlJc w:val="left"/>
      <w:pPr>
        <w:ind w:left="2276" w:hanging="84"/>
      </w:pPr>
      <w:rPr>
        <w:rFonts w:hint="default"/>
      </w:rPr>
    </w:lvl>
    <w:lvl w:ilvl="6" w:tplc="5622D8D2">
      <w:numFmt w:val="bullet"/>
      <w:lvlText w:val="•"/>
      <w:lvlJc w:val="left"/>
      <w:pPr>
        <w:ind w:left="2703" w:hanging="84"/>
      </w:pPr>
      <w:rPr>
        <w:rFonts w:hint="default"/>
      </w:rPr>
    </w:lvl>
    <w:lvl w:ilvl="7" w:tplc="7B8C20A2">
      <w:numFmt w:val="bullet"/>
      <w:lvlText w:val="•"/>
      <w:lvlJc w:val="left"/>
      <w:pPr>
        <w:ind w:left="3130" w:hanging="84"/>
      </w:pPr>
      <w:rPr>
        <w:rFonts w:hint="default"/>
      </w:rPr>
    </w:lvl>
    <w:lvl w:ilvl="8" w:tplc="2B12D4D0">
      <w:numFmt w:val="bullet"/>
      <w:lvlText w:val="•"/>
      <w:lvlJc w:val="left"/>
      <w:pPr>
        <w:ind w:left="3557" w:hanging="84"/>
      </w:pPr>
      <w:rPr>
        <w:rFonts w:hint="default"/>
      </w:rPr>
    </w:lvl>
  </w:abstractNum>
  <w:abstractNum w:abstractNumId="346" w15:restartNumberingAfterBreak="0">
    <w:nsid w:val="30CB081A"/>
    <w:multiLevelType w:val="hybridMultilevel"/>
    <w:tmpl w:val="0A14EDF2"/>
    <w:lvl w:ilvl="0" w:tplc="06A2E54A">
      <w:numFmt w:val="bullet"/>
      <w:lvlText w:val="•"/>
      <w:lvlJc w:val="left"/>
      <w:pPr>
        <w:ind w:left="140" w:hanging="84"/>
      </w:pPr>
      <w:rPr>
        <w:rFonts w:ascii="Times New Roman" w:eastAsia="Times New Roman" w:hAnsi="Times New Roman" w:cs="Times New Roman" w:hint="default"/>
        <w:w w:val="100"/>
        <w:sz w:val="14"/>
        <w:szCs w:val="14"/>
      </w:rPr>
    </w:lvl>
    <w:lvl w:ilvl="1" w:tplc="E1681848">
      <w:numFmt w:val="bullet"/>
      <w:lvlText w:val="•"/>
      <w:lvlJc w:val="left"/>
      <w:pPr>
        <w:ind w:left="567" w:hanging="84"/>
      </w:pPr>
      <w:rPr>
        <w:rFonts w:hint="default"/>
      </w:rPr>
    </w:lvl>
    <w:lvl w:ilvl="2" w:tplc="E5301B98">
      <w:numFmt w:val="bullet"/>
      <w:lvlText w:val="•"/>
      <w:lvlJc w:val="left"/>
      <w:pPr>
        <w:ind w:left="994" w:hanging="84"/>
      </w:pPr>
      <w:rPr>
        <w:rFonts w:hint="default"/>
      </w:rPr>
    </w:lvl>
    <w:lvl w:ilvl="3" w:tplc="0338E5B6">
      <w:numFmt w:val="bullet"/>
      <w:lvlText w:val="•"/>
      <w:lvlJc w:val="left"/>
      <w:pPr>
        <w:ind w:left="1421" w:hanging="84"/>
      </w:pPr>
      <w:rPr>
        <w:rFonts w:hint="default"/>
      </w:rPr>
    </w:lvl>
    <w:lvl w:ilvl="4" w:tplc="3C841EE0">
      <w:numFmt w:val="bullet"/>
      <w:lvlText w:val="•"/>
      <w:lvlJc w:val="left"/>
      <w:pPr>
        <w:ind w:left="1848" w:hanging="84"/>
      </w:pPr>
      <w:rPr>
        <w:rFonts w:hint="default"/>
      </w:rPr>
    </w:lvl>
    <w:lvl w:ilvl="5" w:tplc="C408E7BE">
      <w:numFmt w:val="bullet"/>
      <w:lvlText w:val="•"/>
      <w:lvlJc w:val="left"/>
      <w:pPr>
        <w:ind w:left="2276" w:hanging="84"/>
      </w:pPr>
      <w:rPr>
        <w:rFonts w:hint="default"/>
      </w:rPr>
    </w:lvl>
    <w:lvl w:ilvl="6" w:tplc="157EEFD4">
      <w:numFmt w:val="bullet"/>
      <w:lvlText w:val="•"/>
      <w:lvlJc w:val="left"/>
      <w:pPr>
        <w:ind w:left="2703" w:hanging="84"/>
      </w:pPr>
      <w:rPr>
        <w:rFonts w:hint="default"/>
      </w:rPr>
    </w:lvl>
    <w:lvl w:ilvl="7" w:tplc="45C294AC">
      <w:numFmt w:val="bullet"/>
      <w:lvlText w:val="•"/>
      <w:lvlJc w:val="left"/>
      <w:pPr>
        <w:ind w:left="3130" w:hanging="84"/>
      </w:pPr>
      <w:rPr>
        <w:rFonts w:hint="default"/>
      </w:rPr>
    </w:lvl>
    <w:lvl w:ilvl="8" w:tplc="34F2897C">
      <w:numFmt w:val="bullet"/>
      <w:lvlText w:val="•"/>
      <w:lvlJc w:val="left"/>
      <w:pPr>
        <w:ind w:left="3557" w:hanging="84"/>
      </w:pPr>
      <w:rPr>
        <w:rFonts w:hint="default"/>
      </w:rPr>
    </w:lvl>
  </w:abstractNum>
  <w:abstractNum w:abstractNumId="347" w15:restartNumberingAfterBreak="0">
    <w:nsid w:val="30CE169E"/>
    <w:multiLevelType w:val="hybridMultilevel"/>
    <w:tmpl w:val="BCD01A08"/>
    <w:lvl w:ilvl="0" w:tplc="02F6EEAE">
      <w:numFmt w:val="bullet"/>
      <w:lvlText w:val="•"/>
      <w:lvlJc w:val="left"/>
      <w:pPr>
        <w:ind w:left="140" w:hanging="84"/>
      </w:pPr>
      <w:rPr>
        <w:rFonts w:ascii="Times New Roman" w:eastAsia="Times New Roman" w:hAnsi="Times New Roman" w:cs="Times New Roman" w:hint="default"/>
        <w:w w:val="100"/>
        <w:sz w:val="14"/>
        <w:szCs w:val="14"/>
      </w:rPr>
    </w:lvl>
    <w:lvl w:ilvl="1" w:tplc="459CFEE4">
      <w:numFmt w:val="bullet"/>
      <w:lvlText w:val="•"/>
      <w:lvlJc w:val="left"/>
      <w:pPr>
        <w:ind w:left="567" w:hanging="84"/>
      </w:pPr>
      <w:rPr>
        <w:rFonts w:hint="default"/>
      </w:rPr>
    </w:lvl>
    <w:lvl w:ilvl="2" w:tplc="040A38A8">
      <w:numFmt w:val="bullet"/>
      <w:lvlText w:val="•"/>
      <w:lvlJc w:val="left"/>
      <w:pPr>
        <w:ind w:left="994" w:hanging="84"/>
      </w:pPr>
      <w:rPr>
        <w:rFonts w:hint="default"/>
      </w:rPr>
    </w:lvl>
    <w:lvl w:ilvl="3" w:tplc="F3E42930">
      <w:numFmt w:val="bullet"/>
      <w:lvlText w:val="•"/>
      <w:lvlJc w:val="left"/>
      <w:pPr>
        <w:ind w:left="1421" w:hanging="84"/>
      </w:pPr>
      <w:rPr>
        <w:rFonts w:hint="default"/>
      </w:rPr>
    </w:lvl>
    <w:lvl w:ilvl="4" w:tplc="9E281240">
      <w:numFmt w:val="bullet"/>
      <w:lvlText w:val="•"/>
      <w:lvlJc w:val="left"/>
      <w:pPr>
        <w:ind w:left="1848" w:hanging="84"/>
      </w:pPr>
      <w:rPr>
        <w:rFonts w:hint="default"/>
      </w:rPr>
    </w:lvl>
    <w:lvl w:ilvl="5" w:tplc="A0242584">
      <w:numFmt w:val="bullet"/>
      <w:lvlText w:val="•"/>
      <w:lvlJc w:val="left"/>
      <w:pPr>
        <w:ind w:left="2276" w:hanging="84"/>
      </w:pPr>
      <w:rPr>
        <w:rFonts w:hint="default"/>
      </w:rPr>
    </w:lvl>
    <w:lvl w:ilvl="6" w:tplc="8B9EC7FE">
      <w:numFmt w:val="bullet"/>
      <w:lvlText w:val="•"/>
      <w:lvlJc w:val="left"/>
      <w:pPr>
        <w:ind w:left="2703" w:hanging="84"/>
      </w:pPr>
      <w:rPr>
        <w:rFonts w:hint="default"/>
      </w:rPr>
    </w:lvl>
    <w:lvl w:ilvl="7" w:tplc="E50EC914">
      <w:numFmt w:val="bullet"/>
      <w:lvlText w:val="•"/>
      <w:lvlJc w:val="left"/>
      <w:pPr>
        <w:ind w:left="3130" w:hanging="84"/>
      </w:pPr>
      <w:rPr>
        <w:rFonts w:hint="default"/>
      </w:rPr>
    </w:lvl>
    <w:lvl w:ilvl="8" w:tplc="B422E918">
      <w:numFmt w:val="bullet"/>
      <w:lvlText w:val="•"/>
      <w:lvlJc w:val="left"/>
      <w:pPr>
        <w:ind w:left="3557" w:hanging="84"/>
      </w:pPr>
      <w:rPr>
        <w:rFonts w:hint="default"/>
      </w:rPr>
    </w:lvl>
  </w:abstractNum>
  <w:abstractNum w:abstractNumId="348" w15:restartNumberingAfterBreak="0">
    <w:nsid w:val="30D34449"/>
    <w:multiLevelType w:val="hybridMultilevel"/>
    <w:tmpl w:val="AAFAB066"/>
    <w:lvl w:ilvl="0" w:tplc="D5326B9E">
      <w:numFmt w:val="bullet"/>
      <w:lvlText w:val="•"/>
      <w:lvlJc w:val="left"/>
      <w:pPr>
        <w:ind w:left="56" w:hanging="84"/>
      </w:pPr>
      <w:rPr>
        <w:rFonts w:ascii="Times New Roman" w:eastAsia="Times New Roman" w:hAnsi="Times New Roman" w:cs="Times New Roman" w:hint="default"/>
        <w:w w:val="100"/>
        <w:sz w:val="14"/>
        <w:szCs w:val="14"/>
      </w:rPr>
    </w:lvl>
    <w:lvl w:ilvl="1" w:tplc="0B089C2A">
      <w:numFmt w:val="bullet"/>
      <w:lvlText w:val="•"/>
      <w:lvlJc w:val="left"/>
      <w:pPr>
        <w:ind w:left="495" w:hanging="84"/>
      </w:pPr>
      <w:rPr>
        <w:rFonts w:hint="default"/>
      </w:rPr>
    </w:lvl>
    <w:lvl w:ilvl="2" w:tplc="A4304DA0">
      <w:numFmt w:val="bullet"/>
      <w:lvlText w:val="•"/>
      <w:lvlJc w:val="left"/>
      <w:pPr>
        <w:ind w:left="930" w:hanging="84"/>
      </w:pPr>
      <w:rPr>
        <w:rFonts w:hint="default"/>
      </w:rPr>
    </w:lvl>
    <w:lvl w:ilvl="3" w:tplc="46300002">
      <w:numFmt w:val="bullet"/>
      <w:lvlText w:val="•"/>
      <w:lvlJc w:val="left"/>
      <w:pPr>
        <w:ind w:left="1365" w:hanging="84"/>
      </w:pPr>
      <w:rPr>
        <w:rFonts w:hint="default"/>
      </w:rPr>
    </w:lvl>
    <w:lvl w:ilvl="4" w:tplc="8DC8C62E">
      <w:numFmt w:val="bullet"/>
      <w:lvlText w:val="•"/>
      <w:lvlJc w:val="left"/>
      <w:pPr>
        <w:ind w:left="1800" w:hanging="84"/>
      </w:pPr>
      <w:rPr>
        <w:rFonts w:hint="default"/>
      </w:rPr>
    </w:lvl>
    <w:lvl w:ilvl="5" w:tplc="60864C7E">
      <w:numFmt w:val="bullet"/>
      <w:lvlText w:val="•"/>
      <w:lvlJc w:val="left"/>
      <w:pPr>
        <w:ind w:left="2236" w:hanging="84"/>
      </w:pPr>
      <w:rPr>
        <w:rFonts w:hint="default"/>
      </w:rPr>
    </w:lvl>
    <w:lvl w:ilvl="6" w:tplc="123C1004">
      <w:numFmt w:val="bullet"/>
      <w:lvlText w:val="•"/>
      <w:lvlJc w:val="left"/>
      <w:pPr>
        <w:ind w:left="2671" w:hanging="84"/>
      </w:pPr>
      <w:rPr>
        <w:rFonts w:hint="default"/>
      </w:rPr>
    </w:lvl>
    <w:lvl w:ilvl="7" w:tplc="A4DAECBA">
      <w:numFmt w:val="bullet"/>
      <w:lvlText w:val="•"/>
      <w:lvlJc w:val="left"/>
      <w:pPr>
        <w:ind w:left="3106" w:hanging="84"/>
      </w:pPr>
      <w:rPr>
        <w:rFonts w:hint="default"/>
      </w:rPr>
    </w:lvl>
    <w:lvl w:ilvl="8" w:tplc="376C9C70">
      <w:numFmt w:val="bullet"/>
      <w:lvlText w:val="•"/>
      <w:lvlJc w:val="left"/>
      <w:pPr>
        <w:ind w:left="3541" w:hanging="84"/>
      </w:pPr>
      <w:rPr>
        <w:rFonts w:hint="default"/>
      </w:rPr>
    </w:lvl>
  </w:abstractNum>
  <w:abstractNum w:abstractNumId="349" w15:restartNumberingAfterBreak="0">
    <w:nsid w:val="30F27ECE"/>
    <w:multiLevelType w:val="hybridMultilevel"/>
    <w:tmpl w:val="E6E45102"/>
    <w:lvl w:ilvl="0" w:tplc="3284724A">
      <w:numFmt w:val="bullet"/>
      <w:lvlText w:val="•"/>
      <w:lvlJc w:val="left"/>
      <w:pPr>
        <w:ind w:left="140" w:hanging="84"/>
      </w:pPr>
      <w:rPr>
        <w:rFonts w:ascii="Times New Roman" w:eastAsia="Times New Roman" w:hAnsi="Times New Roman" w:cs="Times New Roman" w:hint="default"/>
        <w:w w:val="100"/>
        <w:sz w:val="14"/>
        <w:szCs w:val="14"/>
      </w:rPr>
    </w:lvl>
    <w:lvl w:ilvl="1" w:tplc="1E4E199E">
      <w:numFmt w:val="bullet"/>
      <w:lvlText w:val="•"/>
      <w:lvlJc w:val="left"/>
      <w:pPr>
        <w:ind w:left="567" w:hanging="84"/>
      </w:pPr>
      <w:rPr>
        <w:rFonts w:hint="default"/>
      </w:rPr>
    </w:lvl>
    <w:lvl w:ilvl="2" w:tplc="38D49AB0">
      <w:numFmt w:val="bullet"/>
      <w:lvlText w:val="•"/>
      <w:lvlJc w:val="left"/>
      <w:pPr>
        <w:ind w:left="994" w:hanging="84"/>
      </w:pPr>
      <w:rPr>
        <w:rFonts w:hint="default"/>
      </w:rPr>
    </w:lvl>
    <w:lvl w:ilvl="3" w:tplc="E0D2799A">
      <w:numFmt w:val="bullet"/>
      <w:lvlText w:val="•"/>
      <w:lvlJc w:val="left"/>
      <w:pPr>
        <w:ind w:left="1421" w:hanging="84"/>
      </w:pPr>
      <w:rPr>
        <w:rFonts w:hint="default"/>
      </w:rPr>
    </w:lvl>
    <w:lvl w:ilvl="4" w:tplc="77D6C616">
      <w:numFmt w:val="bullet"/>
      <w:lvlText w:val="•"/>
      <w:lvlJc w:val="left"/>
      <w:pPr>
        <w:ind w:left="1848" w:hanging="84"/>
      </w:pPr>
      <w:rPr>
        <w:rFonts w:hint="default"/>
      </w:rPr>
    </w:lvl>
    <w:lvl w:ilvl="5" w:tplc="D6E6F478">
      <w:numFmt w:val="bullet"/>
      <w:lvlText w:val="•"/>
      <w:lvlJc w:val="left"/>
      <w:pPr>
        <w:ind w:left="2276" w:hanging="84"/>
      </w:pPr>
      <w:rPr>
        <w:rFonts w:hint="default"/>
      </w:rPr>
    </w:lvl>
    <w:lvl w:ilvl="6" w:tplc="42144F90">
      <w:numFmt w:val="bullet"/>
      <w:lvlText w:val="•"/>
      <w:lvlJc w:val="left"/>
      <w:pPr>
        <w:ind w:left="2703" w:hanging="84"/>
      </w:pPr>
      <w:rPr>
        <w:rFonts w:hint="default"/>
      </w:rPr>
    </w:lvl>
    <w:lvl w:ilvl="7" w:tplc="D6145672">
      <w:numFmt w:val="bullet"/>
      <w:lvlText w:val="•"/>
      <w:lvlJc w:val="left"/>
      <w:pPr>
        <w:ind w:left="3130" w:hanging="84"/>
      </w:pPr>
      <w:rPr>
        <w:rFonts w:hint="default"/>
      </w:rPr>
    </w:lvl>
    <w:lvl w:ilvl="8" w:tplc="E4A8BCA2">
      <w:numFmt w:val="bullet"/>
      <w:lvlText w:val="•"/>
      <w:lvlJc w:val="left"/>
      <w:pPr>
        <w:ind w:left="3557" w:hanging="84"/>
      </w:pPr>
      <w:rPr>
        <w:rFonts w:hint="default"/>
      </w:rPr>
    </w:lvl>
  </w:abstractNum>
  <w:abstractNum w:abstractNumId="350" w15:restartNumberingAfterBreak="0">
    <w:nsid w:val="31001139"/>
    <w:multiLevelType w:val="hybridMultilevel"/>
    <w:tmpl w:val="D3063DE8"/>
    <w:lvl w:ilvl="0" w:tplc="4E14E5E0">
      <w:numFmt w:val="bullet"/>
      <w:lvlText w:val="•"/>
      <w:lvlJc w:val="left"/>
      <w:pPr>
        <w:ind w:left="140" w:hanging="84"/>
      </w:pPr>
      <w:rPr>
        <w:rFonts w:ascii="Times New Roman" w:eastAsia="Times New Roman" w:hAnsi="Times New Roman" w:cs="Times New Roman" w:hint="default"/>
        <w:b/>
        <w:bCs/>
        <w:w w:val="100"/>
        <w:sz w:val="14"/>
        <w:szCs w:val="14"/>
      </w:rPr>
    </w:lvl>
    <w:lvl w:ilvl="1" w:tplc="62E8E5EA">
      <w:numFmt w:val="bullet"/>
      <w:lvlText w:val="•"/>
      <w:lvlJc w:val="left"/>
      <w:pPr>
        <w:ind w:left="567" w:hanging="84"/>
      </w:pPr>
      <w:rPr>
        <w:rFonts w:hint="default"/>
      </w:rPr>
    </w:lvl>
    <w:lvl w:ilvl="2" w:tplc="F83A5E94">
      <w:numFmt w:val="bullet"/>
      <w:lvlText w:val="•"/>
      <w:lvlJc w:val="left"/>
      <w:pPr>
        <w:ind w:left="994" w:hanging="84"/>
      </w:pPr>
      <w:rPr>
        <w:rFonts w:hint="default"/>
      </w:rPr>
    </w:lvl>
    <w:lvl w:ilvl="3" w:tplc="AFD64690">
      <w:numFmt w:val="bullet"/>
      <w:lvlText w:val="•"/>
      <w:lvlJc w:val="left"/>
      <w:pPr>
        <w:ind w:left="1421" w:hanging="84"/>
      </w:pPr>
      <w:rPr>
        <w:rFonts w:hint="default"/>
      </w:rPr>
    </w:lvl>
    <w:lvl w:ilvl="4" w:tplc="79CE42F8">
      <w:numFmt w:val="bullet"/>
      <w:lvlText w:val="•"/>
      <w:lvlJc w:val="left"/>
      <w:pPr>
        <w:ind w:left="1848" w:hanging="84"/>
      </w:pPr>
      <w:rPr>
        <w:rFonts w:hint="default"/>
      </w:rPr>
    </w:lvl>
    <w:lvl w:ilvl="5" w:tplc="807A66D0">
      <w:numFmt w:val="bullet"/>
      <w:lvlText w:val="•"/>
      <w:lvlJc w:val="left"/>
      <w:pPr>
        <w:ind w:left="2276" w:hanging="84"/>
      </w:pPr>
      <w:rPr>
        <w:rFonts w:hint="default"/>
      </w:rPr>
    </w:lvl>
    <w:lvl w:ilvl="6" w:tplc="DA187B1E">
      <w:numFmt w:val="bullet"/>
      <w:lvlText w:val="•"/>
      <w:lvlJc w:val="left"/>
      <w:pPr>
        <w:ind w:left="2703" w:hanging="84"/>
      </w:pPr>
      <w:rPr>
        <w:rFonts w:hint="default"/>
      </w:rPr>
    </w:lvl>
    <w:lvl w:ilvl="7" w:tplc="A7503D84">
      <w:numFmt w:val="bullet"/>
      <w:lvlText w:val="•"/>
      <w:lvlJc w:val="left"/>
      <w:pPr>
        <w:ind w:left="3130" w:hanging="84"/>
      </w:pPr>
      <w:rPr>
        <w:rFonts w:hint="default"/>
      </w:rPr>
    </w:lvl>
    <w:lvl w:ilvl="8" w:tplc="3D78A466">
      <w:numFmt w:val="bullet"/>
      <w:lvlText w:val="•"/>
      <w:lvlJc w:val="left"/>
      <w:pPr>
        <w:ind w:left="3557" w:hanging="84"/>
      </w:pPr>
      <w:rPr>
        <w:rFonts w:hint="default"/>
      </w:rPr>
    </w:lvl>
  </w:abstractNum>
  <w:abstractNum w:abstractNumId="351" w15:restartNumberingAfterBreak="0">
    <w:nsid w:val="311236A1"/>
    <w:multiLevelType w:val="hybridMultilevel"/>
    <w:tmpl w:val="F656CFFA"/>
    <w:lvl w:ilvl="0" w:tplc="4B58E0E2">
      <w:numFmt w:val="bullet"/>
      <w:lvlText w:val="•"/>
      <w:lvlJc w:val="left"/>
      <w:pPr>
        <w:ind w:left="140" w:hanging="84"/>
      </w:pPr>
      <w:rPr>
        <w:rFonts w:ascii="Times New Roman" w:eastAsia="Times New Roman" w:hAnsi="Times New Roman" w:cs="Times New Roman" w:hint="default"/>
        <w:w w:val="100"/>
        <w:sz w:val="14"/>
        <w:szCs w:val="14"/>
      </w:rPr>
    </w:lvl>
    <w:lvl w:ilvl="1" w:tplc="DA5C8F16">
      <w:numFmt w:val="bullet"/>
      <w:lvlText w:val="•"/>
      <w:lvlJc w:val="left"/>
      <w:pPr>
        <w:ind w:left="567" w:hanging="84"/>
      </w:pPr>
      <w:rPr>
        <w:rFonts w:hint="default"/>
      </w:rPr>
    </w:lvl>
    <w:lvl w:ilvl="2" w:tplc="A678B7E2">
      <w:numFmt w:val="bullet"/>
      <w:lvlText w:val="•"/>
      <w:lvlJc w:val="left"/>
      <w:pPr>
        <w:ind w:left="994" w:hanging="84"/>
      </w:pPr>
      <w:rPr>
        <w:rFonts w:hint="default"/>
      </w:rPr>
    </w:lvl>
    <w:lvl w:ilvl="3" w:tplc="F392EDB8">
      <w:numFmt w:val="bullet"/>
      <w:lvlText w:val="•"/>
      <w:lvlJc w:val="left"/>
      <w:pPr>
        <w:ind w:left="1421" w:hanging="84"/>
      </w:pPr>
      <w:rPr>
        <w:rFonts w:hint="default"/>
      </w:rPr>
    </w:lvl>
    <w:lvl w:ilvl="4" w:tplc="56A21C80">
      <w:numFmt w:val="bullet"/>
      <w:lvlText w:val="•"/>
      <w:lvlJc w:val="left"/>
      <w:pPr>
        <w:ind w:left="1848" w:hanging="84"/>
      </w:pPr>
      <w:rPr>
        <w:rFonts w:hint="default"/>
      </w:rPr>
    </w:lvl>
    <w:lvl w:ilvl="5" w:tplc="B354247C">
      <w:numFmt w:val="bullet"/>
      <w:lvlText w:val="•"/>
      <w:lvlJc w:val="left"/>
      <w:pPr>
        <w:ind w:left="2276" w:hanging="84"/>
      </w:pPr>
      <w:rPr>
        <w:rFonts w:hint="default"/>
      </w:rPr>
    </w:lvl>
    <w:lvl w:ilvl="6" w:tplc="FB7C8F92">
      <w:numFmt w:val="bullet"/>
      <w:lvlText w:val="•"/>
      <w:lvlJc w:val="left"/>
      <w:pPr>
        <w:ind w:left="2703" w:hanging="84"/>
      </w:pPr>
      <w:rPr>
        <w:rFonts w:hint="default"/>
      </w:rPr>
    </w:lvl>
    <w:lvl w:ilvl="7" w:tplc="78B8C000">
      <w:numFmt w:val="bullet"/>
      <w:lvlText w:val="•"/>
      <w:lvlJc w:val="left"/>
      <w:pPr>
        <w:ind w:left="3130" w:hanging="84"/>
      </w:pPr>
      <w:rPr>
        <w:rFonts w:hint="default"/>
      </w:rPr>
    </w:lvl>
    <w:lvl w:ilvl="8" w:tplc="7B561954">
      <w:numFmt w:val="bullet"/>
      <w:lvlText w:val="•"/>
      <w:lvlJc w:val="left"/>
      <w:pPr>
        <w:ind w:left="3557" w:hanging="84"/>
      </w:pPr>
      <w:rPr>
        <w:rFonts w:hint="default"/>
      </w:rPr>
    </w:lvl>
  </w:abstractNum>
  <w:abstractNum w:abstractNumId="352" w15:restartNumberingAfterBreak="0">
    <w:nsid w:val="3154301C"/>
    <w:multiLevelType w:val="hybridMultilevel"/>
    <w:tmpl w:val="D526B436"/>
    <w:lvl w:ilvl="0" w:tplc="096E1B0C">
      <w:numFmt w:val="bullet"/>
      <w:lvlText w:val="•"/>
      <w:lvlJc w:val="left"/>
      <w:pPr>
        <w:ind w:left="140" w:hanging="84"/>
      </w:pPr>
      <w:rPr>
        <w:rFonts w:ascii="Times New Roman" w:eastAsia="Times New Roman" w:hAnsi="Times New Roman" w:cs="Times New Roman" w:hint="default"/>
        <w:w w:val="100"/>
        <w:sz w:val="14"/>
        <w:szCs w:val="14"/>
      </w:rPr>
    </w:lvl>
    <w:lvl w:ilvl="1" w:tplc="FBF236C2">
      <w:numFmt w:val="bullet"/>
      <w:lvlText w:val="•"/>
      <w:lvlJc w:val="left"/>
      <w:pPr>
        <w:ind w:left="567" w:hanging="84"/>
      </w:pPr>
      <w:rPr>
        <w:rFonts w:hint="default"/>
      </w:rPr>
    </w:lvl>
    <w:lvl w:ilvl="2" w:tplc="1D2ECC32">
      <w:numFmt w:val="bullet"/>
      <w:lvlText w:val="•"/>
      <w:lvlJc w:val="left"/>
      <w:pPr>
        <w:ind w:left="994" w:hanging="84"/>
      </w:pPr>
      <w:rPr>
        <w:rFonts w:hint="default"/>
      </w:rPr>
    </w:lvl>
    <w:lvl w:ilvl="3" w:tplc="547449D8">
      <w:numFmt w:val="bullet"/>
      <w:lvlText w:val="•"/>
      <w:lvlJc w:val="left"/>
      <w:pPr>
        <w:ind w:left="1421" w:hanging="84"/>
      </w:pPr>
      <w:rPr>
        <w:rFonts w:hint="default"/>
      </w:rPr>
    </w:lvl>
    <w:lvl w:ilvl="4" w:tplc="3FA4D2C8">
      <w:numFmt w:val="bullet"/>
      <w:lvlText w:val="•"/>
      <w:lvlJc w:val="left"/>
      <w:pPr>
        <w:ind w:left="1848" w:hanging="84"/>
      </w:pPr>
      <w:rPr>
        <w:rFonts w:hint="default"/>
      </w:rPr>
    </w:lvl>
    <w:lvl w:ilvl="5" w:tplc="EA5441FC">
      <w:numFmt w:val="bullet"/>
      <w:lvlText w:val="•"/>
      <w:lvlJc w:val="left"/>
      <w:pPr>
        <w:ind w:left="2276" w:hanging="84"/>
      </w:pPr>
      <w:rPr>
        <w:rFonts w:hint="default"/>
      </w:rPr>
    </w:lvl>
    <w:lvl w:ilvl="6" w:tplc="BAFCD080">
      <w:numFmt w:val="bullet"/>
      <w:lvlText w:val="•"/>
      <w:lvlJc w:val="left"/>
      <w:pPr>
        <w:ind w:left="2703" w:hanging="84"/>
      </w:pPr>
      <w:rPr>
        <w:rFonts w:hint="default"/>
      </w:rPr>
    </w:lvl>
    <w:lvl w:ilvl="7" w:tplc="64962CA2">
      <w:numFmt w:val="bullet"/>
      <w:lvlText w:val="•"/>
      <w:lvlJc w:val="left"/>
      <w:pPr>
        <w:ind w:left="3130" w:hanging="84"/>
      </w:pPr>
      <w:rPr>
        <w:rFonts w:hint="default"/>
      </w:rPr>
    </w:lvl>
    <w:lvl w:ilvl="8" w:tplc="C922C34E">
      <w:numFmt w:val="bullet"/>
      <w:lvlText w:val="•"/>
      <w:lvlJc w:val="left"/>
      <w:pPr>
        <w:ind w:left="3557" w:hanging="84"/>
      </w:pPr>
      <w:rPr>
        <w:rFonts w:hint="default"/>
      </w:rPr>
    </w:lvl>
  </w:abstractNum>
  <w:abstractNum w:abstractNumId="353" w15:restartNumberingAfterBreak="0">
    <w:nsid w:val="31774DDA"/>
    <w:multiLevelType w:val="hybridMultilevel"/>
    <w:tmpl w:val="CD385A00"/>
    <w:lvl w:ilvl="0" w:tplc="11FA102C">
      <w:numFmt w:val="bullet"/>
      <w:lvlText w:val="•"/>
      <w:lvlJc w:val="left"/>
      <w:pPr>
        <w:ind w:left="140" w:hanging="84"/>
      </w:pPr>
      <w:rPr>
        <w:rFonts w:ascii="Times New Roman" w:eastAsia="Times New Roman" w:hAnsi="Times New Roman" w:cs="Times New Roman" w:hint="default"/>
        <w:w w:val="100"/>
        <w:sz w:val="14"/>
        <w:szCs w:val="14"/>
      </w:rPr>
    </w:lvl>
    <w:lvl w:ilvl="1" w:tplc="AC165CF2">
      <w:numFmt w:val="bullet"/>
      <w:lvlText w:val="•"/>
      <w:lvlJc w:val="left"/>
      <w:pPr>
        <w:ind w:left="567" w:hanging="84"/>
      </w:pPr>
      <w:rPr>
        <w:rFonts w:hint="default"/>
      </w:rPr>
    </w:lvl>
    <w:lvl w:ilvl="2" w:tplc="0270EBBE">
      <w:numFmt w:val="bullet"/>
      <w:lvlText w:val="•"/>
      <w:lvlJc w:val="left"/>
      <w:pPr>
        <w:ind w:left="994" w:hanging="84"/>
      </w:pPr>
      <w:rPr>
        <w:rFonts w:hint="default"/>
      </w:rPr>
    </w:lvl>
    <w:lvl w:ilvl="3" w:tplc="A176B6E2">
      <w:numFmt w:val="bullet"/>
      <w:lvlText w:val="•"/>
      <w:lvlJc w:val="left"/>
      <w:pPr>
        <w:ind w:left="1421" w:hanging="84"/>
      </w:pPr>
      <w:rPr>
        <w:rFonts w:hint="default"/>
      </w:rPr>
    </w:lvl>
    <w:lvl w:ilvl="4" w:tplc="AB2E9D68">
      <w:numFmt w:val="bullet"/>
      <w:lvlText w:val="•"/>
      <w:lvlJc w:val="left"/>
      <w:pPr>
        <w:ind w:left="1848" w:hanging="84"/>
      </w:pPr>
      <w:rPr>
        <w:rFonts w:hint="default"/>
      </w:rPr>
    </w:lvl>
    <w:lvl w:ilvl="5" w:tplc="31B425A6">
      <w:numFmt w:val="bullet"/>
      <w:lvlText w:val="•"/>
      <w:lvlJc w:val="left"/>
      <w:pPr>
        <w:ind w:left="2276" w:hanging="84"/>
      </w:pPr>
      <w:rPr>
        <w:rFonts w:hint="default"/>
      </w:rPr>
    </w:lvl>
    <w:lvl w:ilvl="6" w:tplc="C1D48B96">
      <w:numFmt w:val="bullet"/>
      <w:lvlText w:val="•"/>
      <w:lvlJc w:val="left"/>
      <w:pPr>
        <w:ind w:left="2703" w:hanging="84"/>
      </w:pPr>
      <w:rPr>
        <w:rFonts w:hint="default"/>
      </w:rPr>
    </w:lvl>
    <w:lvl w:ilvl="7" w:tplc="9AC8931E">
      <w:numFmt w:val="bullet"/>
      <w:lvlText w:val="•"/>
      <w:lvlJc w:val="left"/>
      <w:pPr>
        <w:ind w:left="3130" w:hanging="84"/>
      </w:pPr>
      <w:rPr>
        <w:rFonts w:hint="default"/>
      </w:rPr>
    </w:lvl>
    <w:lvl w:ilvl="8" w:tplc="8FCC128C">
      <w:numFmt w:val="bullet"/>
      <w:lvlText w:val="•"/>
      <w:lvlJc w:val="left"/>
      <w:pPr>
        <w:ind w:left="3557" w:hanging="84"/>
      </w:pPr>
      <w:rPr>
        <w:rFonts w:hint="default"/>
      </w:rPr>
    </w:lvl>
  </w:abstractNum>
  <w:abstractNum w:abstractNumId="354" w15:restartNumberingAfterBreak="0">
    <w:nsid w:val="31775766"/>
    <w:multiLevelType w:val="hybridMultilevel"/>
    <w:tmpl w:val="5652F780"/>
    <w:lvl w:ilvl="0" w:tplc="A90CACFE">
      <w:numFmt w:val="bullet"/>
      <w:lvlText w:val="•"/>
      <w:lvlJc w:val="left"/>
      <w:pPr>
        <w:ind w:left="140" w:hanging="84"/>
      </w:pPr>
      <w:rPr>
        <w:rFonts w:ascii="Times New Roman" w:eastAsia="Times New Roman" w:hAnsi="Times New Roman" w:cs="Times New Roman" w:hint="default"/>
        <w:w w:val="100"/>
        <w:sz w:val="14"/>
        <w:szCs w:val="14"/>
      </w:rPr>
    </w:lvl>
    <w:lvl w:ilvl="1" w:tplc="3E246B9E">
      <w:numFmt w:val="bullet"/>
      <w:lvlText w:val="•"/>
      <w:lvlJc w:val="left"/>
      <w:pPr>
        <w:ind w:left="567" w:hanging="84"/>
      </w:pPr>
      <w:rPr>
        <w:rFonts w:hint="default"/>
      </w:rPr>
    </w:lvl>
    <w:lvl w:ilvl="2" w:tplc="035E6C78">
      <w:numFmt w:val="bullet"/>
      <w:lvlText w:val="•"/>
      <w:lvlJc w:val="left"/>
      <w:pPr>
        <w:ind w:left="994" w:hanging="84"/>
      </w:pPr>
      <w:rPr>
        <w:rFonts w:hint="default"/>
      </w:rPr>
    </w:lvl>
    <w:lvl w:ilvl="3" w:tplc="D4963128">
      <w:numFmt w:val="bullet"/>
      <w:lvlText w:val="•"/>
      <w:lvlJc w:val="left"/>
      <w:pPr>
        <w:ind w:left="1421" w:hanging="84"/>
      </w:pPr>
      <w:rPr>
        <w:rFonts w:hint="default"/>
      </w:rPr>
    </w:lvl>
    <w:lvl w:ilvl="4" w:tplc="5B2E5FD4">
      <w:numFmt w:val="bullet"/>
      <w:lvlText w:val="•"/>
      <w:lvlJc w:val="left"/>
      <w:pPr>
        <w:ind w:left="1848" w:hanging="84"/>
      </w:pPr>
      <w:rPr>
        <w:rFonts w:hint="default"/>
      </w:rPr>
    </w:lvl>
    <w:lvl w:ilvl="5" w:tplc="A77E24B8">
      <w:numFmt w:val="bullet"/>
      <w:lvlText w:val="•"/>
      <w:lvlJc w:val="left"/>
      <w:pPr>
        <w:ind w:left="2276" w:hanging="84"/>
      </w:pPr>
      <w:rPr>
        <w:rFonts w:hint="default"/>
      </w:rPr>
    </w:lvl>
    <w:lvl w:ilvl="6" w:tplc="19984C7C">
      <w:numFmt w:val="bullet"/>
      <w:lvlText w:val="•"/>
      <w:lvlJc w:val="left"/>
      <w:pPr>
        <w:ind w:left="2703" w:hanging="84"/>
      </w:pPr>
      <w:rPr>
        <w:rFonts w:hint="default"/>
      </w:rPr>
    </w:lvl>
    <w:lvl w:ilvl="7" w:tplc="860AD766">
      <w:numFmt w:val="bullet"/>
      <w:lvlText w:val="•"/>
      <w:lvlJc w:val="left"/>
      <w:pPr>
        <w:ind w:left="3130" w:hanging="84"/>
      </w:pPr>
      <w:rPr>
        <w:rFonts w:hint="default"/>
      </w:rPr>
    </w:lvl>
    <w:lvl w:ilvl="8" w:tplc="F4529E8C">
      <w:numFmt w:val="bullet"/>
      <w:lvlText w:val="•"/>
      <w:lvlJc w:val="left"/>
      <w:pPr>
        <w:ind w:left="3557" w:hanging="84"/>
      </w:pPr>
      <w:rPr>
        <w:rFonts w:hint="default"/>
      </w:rPr>
    </w:lvl>
  </w:abstractNum>
  <w:abstractNum w:abstractNumId="355" w15:restartNumberingAfterBreak="0">
    <w:nsid w:val="31971BFC"/>
    <w:multiLevelType w:val="hybridMultilevel"/>
    <w:tmpl w:val="B610F7DC"/>
    <w:lvl w:ilvl="0" w:tplc="728E290E">
      <w:numFmt w:val="bullet"/>
      <w:lvlText w:val="•"/>
      <w:lvlJc w:val="left"/>
      <w:pPr>
        <w:ind w:left="140" w:hanging="84"/>
      </w:pPr>
      <w:rPr>
        <w:rFonts w:ascii="Times New Roman" w:eastAsia="Times New Roman" w:hAnsi="Times New Roman" w:cs="Times New Roman" w:hint="default"/>
        <w:b/>
        <w:bCs/>
        <w:w w:val="100"/>
        <w:sz w:val="14"/>
        <w:szCs w:val="14"/>
      </w:rPr>
    </w:lvl>
    <w:lvl w:ilvl="1" w:tplc="8840742E">
      <w:numFmt w:val="bullet"/>
      <w:lvlText w:val="•"/>
      <w:lvlJc w:val="left"/>
      <w:pPr>
        <w:ind w:left="567" w:hanging="84"/>
      </w:pPr>
      <w:rPr>
        <w:rFonts w:hint="default"/>
      </w:rPr>
    </w:lvl>
    <w:lvl w:ilvl="2" w:tplc="6DFAAD4A">
      <w:numFmt w:val="bullet"/>
      <w:lvlText w:val="•"/>
      <w:lvlJc w:val="left"/>
      <w:pPr>
        <w:ind w:left="994" w:hanging="84"/>
      </w:pPr>
      <w:rPr>
        <w:rFonts w:hint="default"/>
      </w:rPr>
    </w:lvl>
    <w:lvl w:ilvl="3" w:tplc="8BEC46AC">
      <w:numFmt w:val="bullet"/>
      <w:lvlText w:val="•"/>
      <w:lvlJc w:val="left"/>
      <w:pPr>
        <w:ind w:left="1421" w:hanging="84"/>
      </w:pPr>
      <w:rPr>
        <w:rFonts w:hint="default"/>
      </w:rPr>
    </w:lvl>
    <w:lvl w:ilvl="4" w:tplc="8070C33E">
      <w:numFmt w:val="bullet"/>
      <w:lvlText w:val="•"/>
      <w:lvlJc w:val="left"/>
      <w:pPr>
        <w:ind w:left="1848" w:hanging="84"/>
      </w:pPr>
      <w:rPr>
        <w:rFonts w:hint="default"/>
      </w:rPr>
    </w:lvl>
    <w:lvl w:ilvl="5" w:tplc="97FC4744">
      <w:numFmt w:val="bullet"/>
      <w:lvlText w:val="•"/>
      <w:lvlJc w:val="left"/>
      <w:pPr>
        <w:ind w:left="2276" w:hanging="84"/>
      </w:pPr>
      <w:rPr>
        <w:rFonts w:hint="default"/>
      </w:rPr>
    </w:lvl>
    <w:lvl w:ilvl="6" w:tplc="5142D9C4">
      <w:numFmt w:val="bullet"/>
      <w:lvlText w:val="•"/>
      <w:lvlJc w:val="left"/>
      <w:pPr>
        <w:ind w:left="2703" w:hanging="84"/>
      </w:pPr>
      <w:rPr>
        <w:rFonts w:hint="default"/>
      </w:rPr>
    </w:lvl>
    <w:lvl w:ilvl="7" w:tplc="F220683C">
      <w:numFmt w:val="bullet"/>
      <w:lvlText w:val="•"/>
      <w:lvlJc w:val="left"/>
      <w:pPr>
        <w:ind w:left="3130" w:hanging="84"/>
      </w:pPr>
      <w:rPr>
        <w:rFonts w:hint="default"/>
      </w:rPr>
    </w:lvl>
    <w:lvl w:ilvl="8" w:tplc="494C7996">
      <w:numFmt w:val="bullet"/>
      <w:lvlText w:val="•"/>
      <w:lvlJc w:val="left"/>
      <w:pPr>
        <w:ind w:left="3557" w:hanging="84"/>
      </w:pPr>
      <w:rPr>
        <w:rFonts w:hint="default"/>
      </w:rPr>
    </w:lvl>
  </w:abstractNum>
  <w:abstractNum w:abstractNumId="356" w15:restartNumberingAfterBreak="0">
    <w:nsid w:val="31BD5778"/>
    <w:multiLevelType w:val="hybridMultilevel"/>
    <w:tmpl w:val="C2DAD302"/>
    <w:lvl w:ilvl="0" w:tplc="A05C7760">
      <w:numFmt w:val="bullet"/>
      <w:lvlText w:val="•"/>
      <w:lvlJc w:val="left"/>
      <w:pPr>
        <w:ind w:left="140" w:hanging="84"/>
      </w:pPr>
      <w:rPr>
        <w:rFonts w:ascii="Times New Roman" w:eastAsia="Times New Roman" w:hAnsi="Times New Roman" w:cs="Times New Roman" w:hint="default"/>
        <w:b/>
        <w:bCs/>
        <w:w w:val="100"/>
        <w:sz w:val="14"/>
        <w:szCs w:val="14"/>
      </w:rPr>
    </w:lvl>
    <w:lvl w:ilvl="1" w:tplc="00E806A4">
      <w:numFmt w:val="bullet"/>
      <w:lvlText w:val="•"/>
      <w:lvlJc w:val="left"/>
      <w:pPr>
        <w:ind w:left="567" w:hanging="84"/>
      </w:pPr>
      <w:rPr>
        <w:rFonts w:hint="default"/>
      </w:rPr>
    </w:lvl>
    <w:lvl w:ilvl="2" w:tplc="28A0E26C">
      <w:numFmt w:val="bullet"/>
      <w:lvlText w:val="•"/>
      <w:lvlJc w:val="left"/>
      <w:pPr>
        <w:ind w:left="994" w:hanging="84"/>
      </w:pPr>
      <w:rPr>
        <w:rFonts w:hint="default"/>
      </w:rPr>
    </w:lvl>
    <w:lvl w:ilvl="3" w:tplc="F9E8FD7C">
      <w:numFmt w:val="bullet"/>
      <w:lvlText w:val="•"/>
      <w:lvlJc w:val="left"/>
      <w:pPr>
        <w:ind w:left="1421" w:hanging="84"/>
      </w:pPr>
      <w:rPr>
        <w:rFonts w:hint="default"/>
      </w:rPr>
    </w:lvl>
    <w:lvl w:ilvl="4" w:tplc="3796C0E2">
      <w:numFmt w:val="bullet"/>
      <w:lvlText w:val="•"/>
      <w:lvlJc w:val="left"/>
      <w:pPr>
        <w:ind w:left="1848" w:hanging="84"/>
      </w:pPr>
      <w:rPr>
        <w:rFonts w:hint="default"/>
      </w:rPr>
    </w:lvl>
    <w:lvl w:ilvl="5" w:tplc="3340986E">
      <w:numFmt w:val="bullet"/>
      <w:lvlText w:val="•"/>
      <w:lvlJc w:val="left"/>
      <w:pPr>
        <w:ind w:left="2276" w:hanging="84"/>
      </w:pPr>
      <w:rPr>
        <w:rFonts w:hint="default"/>
      </w:rPr>
    </w:lvl>
    <w:lvl w:ilvl="6" w:tplc="3692071E">
      <w:numFmt w:val="bullet"/>
      <w:lvlText w:val="•"/>
      <w:lvlJc w:val="left"/>
      <w:pPr>
        <w:ind w:left="2703" w:hanging="84"/>
      </w:pPr>
      <w:rPr>
        <w:rFonts w:hint="default"/>
      </w:rPr>
    </w:lvl>
    <w:lvl w:ilvl="7" w:tplc="5100D202">
      <w:numFmt w:val="bullet"/>
      <w:lvlText w:val="•"/>
      <w:lvlJc w:val="left"/>
      <w:pPr>
        <w:ind w:left="3130" w:hanging="84"/>
      </w:pPr>
      <w:rPr>
        <w:rFonts w:hint="default"/>
      </w:rPr>
    </w:lvl>
    <w:lvl w:ilvl="8" w:tplc="4CB2C0C6">
      <w:numFmt w:val="bullet"/>
      <w:lvlText w:val="•"/>
      <w:lvlJc w:val="left"/>
      <w:pPr>
        <w:ind w:left="3557" w:hanging="84"/>
      </w:pPr>
      <w:rPr>
        <w:rFonts w:hint="default"/>
      </w:rPr>
    </w:lvl>
  </w:abstractNum>
  <w:abstractNum w:abstractNumId="357" w15:restartNumberingAfterBreak="0">
    <w:nsid w:val="31D44008"/>
    <w:multiLevelType w:val="hybridMultilevel"/>
    <w:tmpl w:val="67F22D86"/>
    <w:lvl w:ilvl="0" w:tplc="EE3634F2">
      <w:numFmt w:val="bullet"/>
      <w:lvlText w:val="•"/>
      <w:lvlJc w:val="left"/>
      <w:pPr>
        <w:ind w:left="140" w:hanging="84"/>
      </w:pPr>
      <w:rPr>
        <w:rFonts w:ascii="Times New Roman" w:eastAsia="Times New Roman" w:hAnsi="Times New Roman" w:cs="Times New Roman" w:hint="default"/>
        <w:w w:val="100"/>
        <w:sz w:val="14"/>
        <w:szCs w:val="14"/>
      </w:rPr>
    </w:lvl>
    <w:lvl w:ilvl="1" w:tplc="8E9A26A0">
      <w:numFmt w:val="bullet"/>
      <w:lvlText w:val="•"/>
      <w:lvlJc w:val="left"/>
      <w:pPr>
        <w:ind w:left="567" w:hanging="84"/>
      </w:pPr>
      <w:rPr>
        <w:rFonts w:hint="default"/>
      </w:rPr>
    </w:lvl>
    <w:lvl w:ilvl="2" w:tplc="3C62FA6A">
      <w:numFmt w:val="bullet"/>
      <w:lvlText w:val="•"/>
      <w:lvlJc w:val="left"/>
      <w:pPr>
        <w:ind w:left="994" w:hanging="84"/>
      </w:pPr>
      <w:rPr>
        <w:rFonts w:hint="default"/>
      </w:rPr>
    </w:lvl>
    <w:lvl w:ilvl="3" w:tplc="5A7EE738">
      <w:numFmt w:val="bullet"/>
      <w:lvlText w:val="•"/>
      <w:lvlJc w:val="left"/>
      <w:pPr>
        <w:ind w:left="1421" w:hanging="84"/>
      </w:pPr>
      <w:rPr>
        <w:rFonts w:hint="default"/>
      </w:rPr>
    </w:lvl>
    <w:lvl w:ilvl="4" w:tplc="E3584966">
      <w:numFmt w:val="bullet"/>
      <w:lvlText w:val="•"/>
      <w:lvlJc w:val="left"/>
      <w:pPr>
        <w:ind w:left="1848" w:hanging="84"/>
      </w:pPr>
      <w:rPr>
        <w:rFonts w:hint="default"/>
      </w:rPr>
    </w:lvl>
    <w:lvl w:ilvl="5" w:tplc="428A2F74">
      <w:numFmt w:val="bullet"/>
      <w:lvlText w:val="•"/>
      <w:lvlJc w:val="left"/>
      <w:pPr>
        <w:ind w:left="2276" w:hanging="84"/>
      </w:pPr>
      <w:rPr>
        <w:rFonts w:hint="default"/>
      </w:rPr>
    </w:lvl>
    <w:lvl w:ilvl="6" w:tplc="E1F2AEAE">
      <w:numFmt w:val="bullet"/>
      <w:lvlText w:val="•"/>
      <w:lvlJc w:val="left"/>
      <w:pPr>
        <w:ind w:left="2703" w:hanging="84"/>
      </w:pPr>
      <w:rPr>
        <w:rFonts w:hint="default"/>
      </w:rPr>
    </w:lvl>
    <w:lvl w:ilvl="7" w:tplc="DF545674">
      <w:numFmt w:val="bullet"/>
      <w:lvlText w:val="•"/>
      <w:lvlJc w:val="left"/>
      <w:pPr>
        <w:ind w:left="3130" w:hanging="84"/>
      </w:pPr>
      <w:rPr>
        <w:rFonts w:hint="default"/>
      </w:rPr>
    </w:lvl>
    <w:lvl w:ilvl="8" w:tplc="040EFD14">
      <w:numFmt w:val="bullet"/>
      <w:lvlText w:val="•"/>
      <w:lvlJc w:val="left"/>
      <w:pPr>
        <w:ind w:left="3557" w:hanging="84"/>
      </w:pPr>
      <w:rPr>
        <w:rFonts w:hint="default"/>
      </w:rPr>
    </w:lvl>
  </w:abstractNum>
  <w:abstractNum w:abstractNumId="358" w15:restartNumberingAfterBreak="0">
    <w:nsid w:val="31DB5214"/>
    <w:multiLevelType w:val="hybridMultilevel"/>
    <w:tmpl w:val="1FE6182C"/>
    <w:lvl w:ilvl="0" w:tplc="AB009DD4">
      <w:numFmt w:val="bullet"/>
      <w:lvlText w:val="•"/>
      <w:lvlJc w:val="left"/>
      <w:pPr>
        <w:ind w:left="140" w:hanging="84"/>
      </w:pPr>
      <w:rPr>
        <w:rFonts w:ascii="Times New Roman" w:eastAsia="Times New Roman" w:hAnsi="Times New Roman" w:cs="Times New Roman" w:hint="default"/>
        <w:b/>
        <w:bCs/>
        <w:w w:val="100"/>
        <w:sz w:val="14"/>
        <w:szCs w:val="14"/>
      </w:rPr>
    </w:lvl>
    <w:lvl w:ilvl="1" w:tplc="79064668">
      <w:numFmt w:val="bullet"/>
      <w:lvlText w:val="•"/>
      <w:lvlJc w:val="left"/>
      <w:pPr>
        <w:ind w:left="567" w:hanging="84"/>
      </w:pPr>
      <w:rPr>
        <w:rFonts w:hint="default"/>
      </w:rPr>
    </w:lvl>
    <w:lvl w:ilvl="2" w:tplc="99AE4CC2">
      <w:numFmt w:val="bullet"/>
      <w:lvlText w:val="•"/>
      <w:lvlJc w:val="left"/>
      <w:pPr>
        <w:ind w:left="994" w:hanging="84"/>
      </w:pPr>
      <w:rPr>
        <w:rFonts w:hint="default"/>
      </w:rPr>
    </w:lvl>
    <w:lvl w:ilvl="3" w:tplc="FF54C52C">
      <w:numFmt w:val="bullet"/>
      <w:lvlText w:val="•"/>
      <w:lvlJc w:val="left"/>
      <w:pPr>
        <w:ind w:left="1421" w:hanging="84"/>
      </w:pPr>
      <w:rPr>
        <w:rFonts w:hint="default"/>
      </w:rPr>
    </w:lvl>
    <w:lvl w:ilvl="4" w:tplc="AC34B6CE">
      <w:numFmt w:val="bullet"/>
      <w:lvlText w:val="•"/>
      <w:lvlJc w:val="left"/>
      <w:pPr>
        <w:ind w:left="1848" w:hanging="84"/>
      </w:pPr>
      <w:rPr>
        <w:rFonts w:hint="default"/>
      </w:rPr>
    </w:lvl>
    <w:lvl w:ilvl="5" w:tplc="6D6EAF4C">
      <w:numFmt w:val="bullet"/>
      <w:lvlText w:val="•"/>
      <w:lvlJc w:val="left"/>
      <w:pPr>
        <w:ind w:left="2276" w:hanging="84"/>
      </w:pPr>
      <w:rPr>
        <w:rFonts w:hint="default"/>
      </w:rPr>
    </w:lvl>
    <w:lvl w:ilvl="6" w:tplc="92D2FF08">
      <w:numFmt w:val="bullet"/>
      <w:lvlText w:val="•"/>
      <w:lvlJc w:val="left"/>
      <w:pPr>
        <w:ind w:left="2703" w:hanging="84"/>
      </w:pPr>
      <w:rPr>
        <w:rFonts w:hint="default"/>
      </w:rPr>
    </w:lvl>
    <w:lvl w:ilvl="7" w:tplc="803887AE">
      <w:numFmt w:val="bullet"/>
      <w:lvlText w:val="•"/>
      <w:lvlJc w:val="left"/>
      <w:pPr>
        <w:ind w:left="3130" w:hanging="84"/>
      </w:pPr>
      <w:rPr>
        <w:rFonts w:hint="default"/>
      </w:rPr>
    </w:lvl>
    <w:lvl w:ilvl="8" w:tplc="9F24D614">
      <w:numFmt w:val="bullet"/>
      <w:lvlText w:val="•"/>
      <w:lvlJc w:val="left"/>
      <w:pPr>
        <w:ind w:left="3557" w:hanging="84"/>
      </w:pPr>
      <w:rPr>
        <w:rFonts w:hint="default"/>
      </w:rPr>
    </w:lvl>
  </w:abstractNum>
  <w:abstractNum w:abstractNumId="359" w15:restartNumberingAfterBreak="0">
    <w:nsid w:val="325D6057"/>
    <w:multiLevelType w:val="hybridMultilevel"/>
    <w:tmpl w:val="61FA46A0"/>
    <w:lvl w:ilvl="0" w:tplc="DE04D6C8">
      <w:numFmt w:val="bullet"/>
      <w:lvlText w:val="•"/>
      <w:lvlJc w:val="left"/>
      <w:pPr>
        <w:ind w:left="140" w:hanging="84"/>
      </w:pPr>
      <w:rPr>
        <w:rFonts w:ascii="Times New Roman" w:eastAsia="Times New Roman" w:hAnsi="Times New Roman" w:cs="Times New Roman" w:hint="default"/>
        <w:w w:val="100"/>
        <w:sz w:val="14"/>
        <w:szCs w:val="14"/>
      </w:rPr>
    </w:lvl>
    <w:lvl w:ilvl="1" w:tplc="3D3A2684">
      <w:numFmt w:val="bullet"/>
      <w:lvlText w:val="•"/>
      <w:lvlJc w:val="left"/>
      <w:pPr>
        <w:ind w:left="567" w:hanging="84"/>
      </w:pPr>
      <w:rPr>
        <w:rFonts w:hint="default"/>
      </w:rPr>
    </w:lvl>
    <w:lvl w:ilvl="2" w:tplc="E7925A26">
      <w:numFmt w:val="bullet"/>
      <w:lvlText w:val="•"/>
      <w:lvlJc w:val="left"/>
      <w:pPr>
        <w:ind w:left="994" w:hanging="84"/>
      </w:pPr>
      <w:rPr>
        <w:rFonts w:hint="default"/>
      </w:rPr>
    </w:lvl>
    <w:lvl w:ilvl="3" w:tplc="D778A438">
      <w:numFmt w:val="bullet"/>
      <w:lvlText w:val="•"/>
      <w:lvlJc w:val="left"/>
      <w:pPr>
        <w:ind w:left="1421" w:hanging="84"/>
      </w:pPr>
      <w:rPr>
        <w:rFonts w:hint="default"/>
      </w:rPr>
    </w:lvl>
    <w:lvl w:ilvl="4" w:tplc="A56A5540">
      <w:numFmt w:val="bullet"/>
      <w:lvlText w:val="•"/>
      <w:lvlJc w:val="left"/>
      <w:pPr>
        <w:ind w:left="1848" w:hanging="84"/>
      </w:pPr>
      <w:rPr>
        <w:rFonts w:hint="default"/>
      </w:rPr>
    </w:lvl>
    <w:lvl w:ilvl="5" w:tplc="F7946BE0">
      <w:numFmt w:val="bullet"/>
      <w:lvlText w:val="•"/>
      <w:lvlJc w:val="left"/>
      <w:pPr>
        <w:ind w:left="2276" w:hanging="84"/>
      </w:pPr>
      <w:rPr>
        <w:rFonts w:hint="default"/>
      </w:rPr>
    </w:lvl>
    <w:lvl w:ilvl="6" w:tplc="1010B6D8">
      <w:numFmt w:val="bullet"/>
      <w:lvlText w:val="•"/>
      <w:lvlJc w:val="left"/>
      <w:pPr>
        <w:ind w:left="2703" w:hanging="84"/>
      </w:pPr>
      <w:rPr>
        <w:rFonts w:hint="default"/>
      </w:rPr>
    </w:lvl>
    <w:lvl w:ilvl="7" w:tplc="0700D974">
      <w:numFmt w:val="bullet"/>
      <w:lvlText w:val="•"/>
      <w:lvlJc w:val="left"/>
      <w:pPr>
        <w:ind w:left="3130" w:hanging="84"/>
      </w:pPr>
      <w:rPr>
        <w:rFonts w:hint="default"/>
      </w:rPr>
    </w:lvl>
    <w:lvl w:ilvl="8" w:tplc="B8B22354">
      <w:numFmt w:val="bullet"/>
      <w:lvlText w:val="•"/>
      <w:lvlJc w:val="left"/>
      <w:pPr>
        <w:ind w:left="3557" w:hanging="84"/>
      </w:pPr>
      <w:rPr>
        <w:rFonts w:hint="default"/>
      </w:rPr>
    </w:lvl>
  </w:abstractNum>
  <w:abstractNum w:abstractNumId="360" w15:restartNumberingAfterBreak="0">
    <w:nsid w:val="326A57AA"/>
    <w:multiLevelType w:val="hybridMultilevel"/>
    <w:tmpl w:val="B3E02B4E"/>
    <w:lvl w:ilvl="0" w:tplc="CBA2B92E">
      <w:numFmt w:val="bullet"/>
      <w:lvlText w:val="•"/>
      <w:lvlJc w:val="left"/>
      <w:pPr>
        <w:ind w:left="625" w:hanging="108"/>
      </w:pPr>
      <w:rPr>
        <w:rFonts w:ascii="Times New Roman" w:eastAsia="Times New Roman" w:hAnsi="Times New Roman" w:cs="Times New Roman" w:hint="default"/>
        <w:w w:val="100"/>
        <w:sz w:val="18"/>
        <w:szCs w:val="18"/>
      </w:rPr>
    </w:lvl>
    <w:lvl w:ilvl="1" w:tplc="87A66E56">
      <w:numFmt w:val="bullet"/>
      <w:lvlText w:val="•"/>
      <w:lvlJc w:val="left"/>
      <w:pPr>
        <w:ind w:left="1638" w:hanging="108"/>
      </w:pPr>
      <w:rPr>
        <w:rFonts w:hint="default"/>
      </w:rPr>
    </w:lvl>
    <w:lvl w:ilvl="2" w:tplc="57BE6F34">
      <w:numFmt w:val="bullet"/>
      <w:lvlText w:val="•"/>
      <w:lvlJc w:val="left"/>
      <w:pPr>
        <w:ind w:left="2657" w:hanging="108"/>
      </w:pPr>
      <w:rPr>
        <w:rFonts w:hint="default"/>
      </w:rPr>
    </w:lvl>
    <w:lvl w:ilvl="3" w:tplc="78D2ACD8">
      <w:numFmt w:val="bullet"/>
      <w:lvlText w:val="•"/>
      <w:lvlJc w:val="left"/>
      <w:pPr>
        <w:ind w:left="3675" w:hanging="108"/>
      </w:pPr>
      <w:rPr>
        <w:rFonts w:hint="default"/>
      </w:rPr>
    </w:lvl>
    <w:lvl w:ilvl="4" w:tplc="6DDE486A">
      <w:numFmt w:val="bullet"/>
      <w:lvlText w:val="•"/>
      <w:lvlJc w:val="left"/>
      <w:pPr>
        <w:ind w:left="4694" w:hanging="108"/>
      </w:pPr>
      <w:rPr>
        <w:rFonts w:hint="default"/>
      </w:rPr>
    </w:lvl>
    <w:lvl w:ilvl="5" w:tplc="6E06749C">
      <w:numFmt w:val="bullet"/>
      <w:lvlText w:val="•"/>
      <w:lvlJc w:val="left"/>
      <w:pPr>
        <w:ind w:left="5712" w:hanging="108"/>
      </w:pPr>
      <w:rPr>
        <w:rFonts w:hint="default"/>
      </w:rPr>
    </w:lvl>
    <w:lvl w:ilvl="6" w:tplc="02E466C2">
      <w:numFmt w:val="bullet"/>
      <w:lvlText w:val="•"/>
      <w:lvlJc w:val="left"/>
      <w:pPr>
        <w:ind w:left="6731" w:hanging="108"/>
      </w:pPr>
      <w:rPr>
        <w:rFonts w:hint="default"/>
      </w:rPr>
    </w:lvl>
    <w:lvl w:ilvl="7" w:tplc="8FAC37EC">
      <w:numFmt w:val="bullet"/>
      <w:lvlText w:val="•"/>
      <w:lvlJc w:val="left"/>
      <w:pPr>
        <w:ind w:left="7749" w:hanging="108"/>
      </w:pPr>
      <w:rPr>
        <w:rFonts w:hint="default"/>
      </w:rPr>
    </w:lvl>
    <w:lvl w:ilvl="8" w:tplc="C50C0D70">
      <w:numFmt w:val="bullet"/>
      <w:lvlText w:val="•"/>
      <w:lvlJc w:val="left"/>
      <w:pPr>
        <w:ind w:left="8768" w:hanging="108"/>
      </w:pPr>
      <w:rPr>
        <w:rFonts w:hint="default"/>
      </w:rPr>
    </w:lvl>
  </w:abstractNum>
  <w:abstractNum w:abstractNumId="361" w15:restartNumberingAfterBreak="0">
    <w:nsid w:val="32B47012"/>
    <w:multiLevelType w:val="hybridMultilevel"/>
    <w:tmpl w:val="4E348E96"/>
    <w:lvl w:ilvl="0" w:tplc="73783F52">
      <w:numFmt w:val="bullet"/>
      <w:lvlText w:val="•"/>
      <w:lvlJc w:val="left"/>
      <w:pPr>
        <w:ind w:left="140" w:hanging="84"/>
      </w:pPr>
      <w:rPr>
        <w:rFonts w:ascii="Times New Roman" w:eastAsia="Times New Roman" w:hAnsi="Times New Roman" w:cs="Times New Roman" w:hint="default"/>
        <w:w w:val="100"/>
        <w:sz w:val="14"/>
        <w:szCs w:val="14"/>
      </w:rPr>
    </w:lvl>
    <w:lvl w:ilvl="1" w:tplc="B20E4C5E">
      <w:numFmt w:val="bullet"/>
      <w:lvlText w:val="•"/>
      <w:lvlJc w:val="left"/>
      <w:pPr>
        <w:ind w:left="567" w:hanging="84"/>
      </w:pPr>
      <w:rPr>
        <w:rFonts w:hint="default"/>
      </w:rPr>
    </w:lvl>
    <w:lvl w:ilvl="2" w:tplc="3D1A93B4">
      <w:numFmt w:val="bullet"/>
      <w:lvlText w:val="•"/>
      <w:lvlJc w:val="left"/>
      <w:pPr>
        <w:ind w:left="994" w:hanging="84"/>
      </w:pPr>
      <w:rPr>
        <w:rFonts w:hint="default"/>
      </w:rPr>
    </w:lvl>
    <w:lvl w:ilvl="3" w:tplc="0396D11E">
      <w:numFmt w:val="bullet"/>
      <w:lvlText w:val="•"/>
      <w:lvlJc w:val="left"/>
      <w:pPr>
        <w:ind w:left="1421" w:hanging="84"/>
      </w:pPr>
      <w:rPr>
        <w:rFonts w:hint="default"/>
      </w:rPr>
    </w:lvl>
    <w:lvl w:ilvl="4" w:tplc="ECCAA61C">
      <w:numFmt w:val="bullet"/>
      <w:lvlText w:val="•"/>
      <w:lvlJc w:val="left"/>
      <w:pPr>
        <w:ind w:left="1848" w:hanging="84"/>
      </w:pPr>
      <w:rPr>
        <w:rFonts w:hint="default"/>
      </w:rPr>
    </w:lvl>
    <w:lvl w:ilvl="5" w:tplc="2098EA36">
      <w:numFmt w:val="bullet"/>
      <w:lvlText w:val="•"/>
      <w:lvlJc w:val="left"/>
      <w:pPr>
        <w:ind w:left="2276" w:hanging="84"/>
      </w:pPr>
      <w:rPr>
        <w:rFonts w:hint="default"/>
      </w:rPr>
    </w:lvl>
    <w:lvl w:ilvl="6" w:tplc="DACAEFB8">
      <w:numFmt w:val="bullet"/>
      <w:lvlText w:val="•"/>
      <w:lvlJc w:val="left"/>
      <w:pPr>
        <w:ind w:left="2703" w:hanging="84"/>
      </w:pPr>
      <w:rPr>
        <w:rFonts w:hint="default"/>
      </w:rPr>
    </w:lvl>
    <w:lvl w:ilvl="7" w:tplc="09B0FA30">
      <w:numFmt w:val="bullet"/>
      <w:lvlText w:val="•"/>
      <w:lvlJc w:val="left"/>
      <w:pPr>
        <w:ind w:left="3130" w:hanging="84"/>
      </w:pPr>
      <w:rPr>
        <w:rFonts w:hint="default"/>
      </w:rPr>
    </w:lvl>
    <w:lvl w:ilvl="8" w:tplc="B4C0D696">
      <w:numFmt w:val="bullet"/>
      <w:lvlText w:val="•"/>
      <w:lvlJc w:val="left"/>
      <w:pPr>
        <w:ind w:left="3557" w:hanging="84"/>
      </w:pPr>
      <w:rPr>
        <w:rFonts w:hint="default"/>
      </w:rPr>
    </w:lvl>
  </w:abstractNum>
  <w:abstractNum w:abstractNumId="362" w15:restartNumberingAfterBreak="0">
    <w:nsid w:val="32FE73A2"/>
    <w:multiLevelType w:val="hybridMultilevel"/>
    <w:tmpl w:val="DCD6AF8C"/>
    <w:lvl w:ilvl="0" w:tplc="2536F972">
      <w:numFmt w:val="bullet"/>
      <w:lvlText w:val="•"/>
      <w:lvlJc w:val="left"/>
      <w:pPr>
        <w:ind w:left="140" w:hanging="84"/>
      </w:pPr>
      <w:rPr>
        <w:rFonts w:ascii="Times New Roman" w:eastAsia="Times New Roman" w:hAnsi="Times New Roman" w:cs="Times New Roman" w:hint="default"/>
        <w:w w:val="100"/>
        <w:sz w:val="14"/>
        <w:szCs w:val="14"/>
      </w:rPr>
    </w:lvl>
    <w:lvl w:ilvl="1" w:tplc="283CFCEE">
      <w:numFmt w:val="bullet"/>
      <w:lvlText w:val="•"/>
      <w:lvlJc w:val="left"/>
      <w:pPr>
        <w:ind w:left="567" w:hanging="84"/>
      </w:pPr>
      <w:rPr>
        <w:rFonts w:hint="default"/>
      </w:rPr>
    </w:lvl>
    <w:lvl w:ilvl="2" w:tplc="F96EADFE">
      <w:numFmt w:val="bullet"/>
      <w:lvlText w:val="•"/>
      <w:lvlJc w:val="left"/>
      <w:pPr>
        <w:ind w:left="994" w:hanging="84"/>
      </w:pPr>
      <w:rPr>
        <w:rFonts w:hint="default"/>
      </w:rPr>
    </w:lvl>
    <w:lvl w:ilvl="3" w:tplc="81B0AB88">
      <w:numFmt w:val="bullet"/>
      <w:lvlText w:val="•"/>
      <w:lvlJc w:val="left"/>
      <w:pPr>
        <w:ind w:left="1421" w:hanging="84"/>
      </w:pPr>
      <w:rPr>
        <w:rFonts w:hint="default"/>
      </w:rPr>
    </w:lvl>
    <w:lvl w:ilvl="4" w:tplc="FCD8925E">
      <w:numFmt w:val="bullet"/>
      <w:lvlText w:val="•"/>
      <w:lvlJc w:val="left"/>
      <w:pPr>
        <w:ind w:left="1848" w:hanging="84"/>
      </w:pPr>
      <w:rPr>
        <w:rFonts w:hint="default"/>
      </w:rPr>
    </w:lvl>
    <w:lvl w:ilvl="5" w:tplc="AFC6F1C6">
      <w:numFmt w:val="bullet"/>
      <w:lvlText w:val="•"/>
      <w:lvlJc w:val="left"/>
      <w:pPr>
        <w:ind w:left="2276" w:hanging="84"/>
      </w:pPr>
      <w:rPr>
        <w:rFonts w:hint="default"/>
      </w:rPr>
    </w:lvl>
    <w:lvl w:ilvl="6" w:tplc="EBCA4ACE">
      <w:numFmt w:val="bullet"/>
      <w:lvlText w:val="•"/>
      <w:lvlJc w:val="left"/>
      <w:pPr>
        <w:ind w:left="2703" w:hanging="84"/>
      </w:pPr>
      <w:rPr>
        <w:rFonts w:hint="default"/>
      </w:rPr>
    </w:lvl>
    <w:lvl w:ilvl="7" w:tplc="16F29F04">
      <w:numFmt w:val="bullet"/>
      <w:lvlText w:val="•"/>
      <w:lvlJc w:val="left"/>
      <w:pPr>
        <w:ind w:left="3130" w:hanging="84"/>
      </w:pPr>
      <w:rPr>
        <w:rFonts w:hint="default"/>
      </w:rPr>
    </w:lvl>
    <w:lvl w:ilvl="8" w:tplc="E59C10B8">
      <w:numFmt w:val="bullet"/>
      <w:lvlText w:val="•"/>
      <w:lvlJc w:val="left"/>
      <w:pPr>
        <w:ind w:left="3557" w:hanging="84"/>
      </w:pPr>
      <w:rPr>
        <w:rFonts w:hint="default"/>
      </w:rPr>
    </w:lvl>
  </w:abstractNum>
  <w:abstractNum w:abstractNumId="363" w15:restartNumberingAfterBreak="0">
    <w:nsid w:val="33C67A7F"/>
    <w:multiLevelType w:val="hybridMultilevel"/>
    <w:tmpl w:val="7880473E"/>
    <w:lvl w:ilvl="0" w:tplc="ABB6D7F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2FD8CAD0">
      <w:numFmt w:val="bullet"/>
      <w:lvlText w:val="•"/>
      <w:lvlJc w:val="left"/>
      <w:pPr>
        <w:ind w:left="1710" w:hanging="180"/>
      </w:pPr>
      <w:rPr>
        <w:rFonts w:hint="default"/>
      </w:rPr>
    </w:lvl>
    <w:lvl w:ilvl="2" w:tplc="3724E6BE">
      <w:numFmt w:val="bullet"/>
      <w:lvlText w:val="•"/>
      <w:lvlJc w:val="left"/>
      <w:pPr>
        <w:ind w:left="2721" w:hanging="180"/>
      </w:pPr>
      <w:rPr>
        <w:rFonts w:hint="default"/>
      </w:rPr>
    </w:lvl>
    <w:lvl w:ilvl="3" w:tplc="AF54C5A6">
      <w:numFmt w:val="bullet"/>
      <w:lvlText w:val="•"/>
      <w:lvlJc w:val="left"/>
      <w:pPr>
        <w:ind w:left="3731" w:hanging="180"/>
      </w:pPr>
      <w:rPr>
        <w:rFonts w:hint="default"/>
      </w:rPr>
    </w:lvl>
    <w:lvl w:ilvl="4" w:tplc="FB4080E6">
      <w:numFmt w:val="bullet"/>
      <w:lvlText w:val="•"/>
      <w:lvlJc w:val="left"/>
      <w:pPr>
        <w:ind w:left="4742" w:hanging="180"/>
      </w:pPr>
      <w:rPr>
        <w:rFonts w:hint="default"/>
      </w:rPr>
    </w:lvl>
    <w:lvl w:ilvl="5" w:tplc="9716BD5C">
      <w:numFmt w:val="bullet"/>
      <w:lvlText w:val="•"/>
      <w:lvlJc w:val="left"/>
      <w:pPr>
        <w:ind w:left="5752" w:hanging="180"/>
      </w:pPr>
      <w:rPr>
        <w:rFonts w:hint="default"/>
      </w:rPr>
    </w:lvl>
    <w:lvl w:ilvl="6" w:tplc="ECD43C5E">
      <w:numFmt w:val="bullet"/>
      <w:lvlText w:val="•"/>
      <w:lvlJc w:val="left"/>
      <w:pPr>
        <w:ind w:left="6763" w:hanging="180"/>
      </w:pPr>
      <w:rPr>
        <w:rFonts w:hint="default"/>
      </w:rPr>
    </w:lvl>
    <w:lvl w:ilvl="7" w:tplc="50E26858">
      <w:numFmt w:val="bullet"/>
      <w:lvlText w:val="•"/>
      <w:lvlJc w:val="left"/>
      <w:pPr>
        <w:ind w:left="7773" w:hanging="180"/>
      </w:pPr>
      <w:rPr>
        <w:rFonts w:hint="default"/>
      </w:rPr>
    </w:lvl>
    <w:lvl w:ilvl="8" w:tplc="94DC2EF6">
      <w:numFmt w:val="bullet"/>
      <w:lvlText w:val="•"/>
      <w:lvlJc w:val="left"/>
      <w:pPr>
        <w:ind w:left="8784" w:hanging="180"/>
      </w:pPr>
      <w:rPr>
        <w:rFonts w:hint="default"/>
      </w:rPr>
    </w:lvl>
  </w:abstractNum>
  <w:abstractNum w:abstractNumId="364" w15:restartNumberingAfterBreak="0">
    <w:nsid w:val="343875C6"/>
    <w:multiLevelType w:val="hybridMultilevel"/>
    <w:tmpl w:val="D8720A6C"/>
    <w:lvl w:ilvl="0" w:tplc="35FECEB8">
      <w:numFmt w:val="bullet"/>
      <w:lvlText w:val="•"/>
      <w:lvlJc w:val="left"/>
      <w:pPr>
        <w:ind w:left="140" w:hanging="84"/>
      </w:pPr>
      <w:rPr>
        <w:rFonts w:ascii="Times New Roman" w:eastAsia="Times New Roman" w:hAnsi="Times New Roman" w:cs="Times New Roman" w:hint="default"/>
        <w:w w:val="100"/>
        <w:sz w:val="14"/>
        <w:szCs w:val="14"/>
      </w:rPr>
    </w:lvl>
    <w:lvl w:ilvl="1" w:tplc="0794F622">
      <w:numFmt w:val="bullet"/>
      <w:lvlText w:val="•"/>
      <w:lvlJc w:val="left"/>
      <w:pPr>
        <w:ind w:left="567" w:hanging="84"/>
      </w:pPr>
      <w:rPr>
        <w:rFonts w:hint="default"/>
      </w:rPr>
    </w:lvl>
    <w:lvl w:ilvl="2" w:tplc="4198BD64">
      <w:numFmt w:val="bullet"/>
      <w:lvlText w:val="•"/>
      <w:lvlJc w:val="left"/>
      <w:pPr>
        <w:ind w:left="994" w:hanging="84"/>
      </w:pPr>
      <w:rPr>
        <w:rFonts w:hint="default"/>
      </w:rPr>
    </w:lvl>
    <w:lvl w:ilvl="3" w:tplc="2DCA0F56">
      <w:numFmt w:val="bullet"/>
      <w:lvlText w:val="•"/>
      <w:lvlJc w:val="left"/>
      <w:pPr>
        <w:ind w:left="1421" w:hanging="84"/>
      </w:pPr>
      <w:rPr>
        <w:rFonts w:hint="default"/>
      </w:rPr>
    </w:lvl>
    <w:lvl w:ilvl="4" w:tplc="B07E84AE">
      <w:numFmt w:val="bullet"/>
      <w:lvlText w:val="•"/>
      <w:lvlJc w:val="left"/>
      <w:pPr>
        <w:ind w:left="1848" w:hanging="84"/>
      </w:pPr>
      <w:rPr>
        <w:rFonts w:hint="default"/>
      </w:rPr>
    </w:lvl>
    <w:lvl w:ilvl="5" w:tplc="8A066D3A">
      <w:numFmt w:val="bullet"/>
      <w:lvlText w:val="•"/>
      <w:lvlJc w:val="left"/>
      <w:pPr>
        <w:ind w:left="2276" w:hanging="84"/>
      </w:pPr>
      <w:rPr>
        <w:rFonts w:hint="default"/>
      </w:rPr>
    </w:lvl>
    <w:lvl w:ilvl="6" w:tplc="D72421A0">
      <w:numFmt w:val="bullet"/>
      <w:lvlText w:val="•"/>
      <w:lvlJc w:val="left"/>
      <w:pPr>
        <w:ind w:left="2703" w:hanging="84"/>
      </w:pPr>
      <w:rPr>
        <w:rFonts w:hint="default"/>
      </w:rPr>
    </w:lvl>
    <w:lvl w:ilvl="7" w:tplc="438CAE1E">
      <w:numFmt w:val="bullet"/>
      <w:lvlText w:val="•"/>
      <w:lvlJc w:val="left"/>
      <w:pPr>
        <w:ind w:left="3130" w:hanging="84"/>
      </w:pPr>
      <w:rPr>
        <w:rFonts w:hint="default"/>
      </w:rPr>
    </w:lvl>
    <w:lvl w:ilvl="8" w:tplc="3E4C7450">
      <w:numFmt w:val="bullet"/>
      <w:lvlText w:val="•"/>
      <w:lvlJc w:val="left"/>
      <w:pPr>
        <w:ind w:left="3557" w:hanging="84"/>
      </w:pPr>
      <w:rPr>
        <w:rFonts w:hint="default"/>
      </w:rPr>
    </w:lvl>
  </w:abstractNum>
  <w:abstractNum w:abstractNumId="365" w15:restartNumberingAfterBreak="0">
    <w:nsid w:val="344569FE"/>
    <w:multiLevelType w:val="hybridMultilevel"/>
    <w:tmpl w:val="17B03998"/>
    <w:lvl w:ilvl="0" w:tplc="FE4409B2">
      <w:numFmt w:val="bullet"/>
      <w:lvlText w:val="•"/>
      <w:lvlJc w:val="left"/>
      <w:pPr>
        <w:ind w:left="140" w:hanging="84"/>
      </w:pPr>
      <w:rPr>
        <w:rFonts w:ascii="Times New Roman" w:eastAsia="Times New Roman" w:hAnsi="Times New Roman" w:cs="Times New Roman" w:hint="default"/>
        <w:w w:val="100"/>
        <w:sz w:val="14"/>
        <w:szCs w:val="14"/>
      </w:rPr>
    </w:lvl>
    <w:lvl w:ilvl="1" w:tplc="6AB6696E">
      <w:numFmt w:val="bullet"/>
      <w:lvlText w:val="•"/>
      <w:lvlJc w:val="left"/>
      <w:pPr>
        <w:ind w:left="567" w:hanging="84"/>
      </w:pPr>
      <w:rPr>
        <w:rFonts w:hint="default"/>
      </w:rPr>
    </w:lvl>
    <w:lvl w:ilvl="2" w:tplc="08B6A09C">
      <w:numFmt w:val="bullet"/>
      <w:lvlText w:val="•"/>
      <w:lvlJc w:val="left"/>
      <w:pPr>
        <w:ind w:left="994" w:hanging="84"/>
      </w:pPr>
      <w:rPr>
        <w:rFonts w:hint="default"/>
      </w:rPr>
    </w:lvl>
    <w:lvl w:ilvl="3" w:tplc="F47494F6">
      <w:numFmt w:val="bullet"/>
      <w:lvlText w:val="•"/>
      <w:lvlJc w:val="left"/>
      <w:pPr>
        <w:ind w:left="1421" w:hanging="84"/>
      </w:pPr>
      <w:rPr>
        <w:rFonts w:hint="default"/>
      </w:rPr>
    </w:lvl>
    <w:lvl w:ilvl="4" w:tplc="1B4A33C4">
      <w:numFmt w:val="bullet"/>
      <w:lvlText w:val="•"/>
      <w:lvlJc w:val="left"/>
      <w:pPr>
        <w:ind w:left="1848" w:hanging="84"/>
      </w:pPr>
      <w:rPr>
        <w:rFonts w:hint="default"/>
      </w:rPr>
    </w:lvl>
    <w:lvl w:ilvl="5" w:tplc="2C9CB4A0">
      <w:numFmt w:val="bullet"/>
      <w:lvlText w:val="•"/>
      <w:lvlJc w:val="left"/>
      <w:pPr>
        <w:ind w:left="2276" w:hanging="84"/>
      </w:pPr>
      <w:rPr>
        <w:rFonts w:hint="default"/>
      </w:rPr>
    </w:lvl>
    <w:lvl w:ilvl="6" w:tplc="DD080758">
      <w:numFmt w:val="bullet"/>
      <w:lvlText w:val="•"/>
      <w:lvlJc w:val="left"/>
      <w:pPr>
        <w:ind w:left="2703" w:hanging="84"/>
      </w:pPr>
      <w:rPr>
        <w:rFonts w:hint="default"/>
      </w:rPr>
    </w:lvl>
    <w:lvl w:ilvl="7" w:tplc="FC04F0C8">
      <w:numFmt w:val="bullet"/>
      <w:lvlText w:val="•"/>
      <w:lvlJc w:val="left"/>
      <w:pPr>
        <w:ind w:left="3130" w:hanging="84"/>
      </w:pPr>
      <w:rPr>
        <w:rFonts w:hint="default"/>
      </w:rPr>
    </w:lvl>
    <w:lvl w:ilvl="8" w:tplc="DC4AB9B4">
      <w:numFmt w:val="bullet"/>
      <w:lvlText w:val="•"/>
      <w:lvlJc w:val="left"/>
      <w:pPr>
        <w:ind w:left="3557" w:hanging="84"/>
      </w:pPr>
      <w:rPr>
        <w:rFonts w:hint="default"/>
      </w:rPr>
    </w:lvl>
  </w:abstractNum>
  <w:abstractNum w:abstractNumId="366" w15:restartNumberingAfterBreak="0">
    <w:nsid w:val="344D25FC"/>
    <w:multiLevelType w:val="hybridMultilevel"/>
    <w:tmpl w:val="E10C0A6C"/>
    <w:lvl w:ilvl="0" w:tplc="54F8360C">
      <w:numFmt w:val="bullet"/>
      <w:lvlText w:val="•"/>
      <w:lvlJc w:val="left"/>
      <w:pPr>
        <w:ind w:left="140" w:hanging="84"/>
      </w:pPr>
      <w:rPr>
        <w:rFonts w:ascii="Times New Roman" w:eastAsia="Times New Roman" w:hAnsi="Times New Roman" w:cs="Times New Roman" w:hint="default"/>
        <w:w w:val="100"/>
        <w:sz w:val="14"/>
        <w:szCs w:val="14"/>
      </w:rPr>
    </w:lvl>
    <w:lvl w:ilvl="1" w:tplc="CB1EC2A6">
      <w:numFmt w:val="bullet"/>
      <w:lvlText w:val="•"/>
      <w:lvlJc w:val="left"/>
      <w:pPr>
        <w:ind w:left="567" w:hanging="84"/>
      </w:pPr>
      <w:rPr>
        <w:rFonts w:hint="default"/>
      </w:rPr>
    </w:lvl>
    <w:lvl w:ilvl="2" w:tplc="0FB031AE">
      <w:numFmt w:val="bullet"/>
      <w:lvlText w:val="•"/>
      <w:lvlJc w:val="left"/>
      <w:pPr>
        <w:ind w:left="994" w:hanging="84"/>
      </w:pPr>
      <w:rPr>
        <w:rFonts w:hint="default"/>
      </w:rPr>
    </w:lvl>
    <w:lvl w:ilvl="3" w:tplc="2C04FB42">
      <w:numFmt w:val="bullet"/>
      <w:lvlText w:val="•"/>
      <w:lvlJc w:val="left"/>
      <w:pPr>
        <w:ind w:left="1421" w:hanging="84"/>
      </w:pPr>
      <w:rPr>
        <w:rFonts w:hint="default"/>
      </w:rPr>
    </w:lvl>
    <w:lvl w:ilvl="4" w:tplc="E09082D8">
      <w:numFmt w:val="bullet"/>
      <w:lvlText w:val="•"/>
      <w:lvlJc w:val="left"/>
      <w:pPr>
        <w:ind w:left="1848" w:hanging="84"/>
      </w:pPr>
      <w:rPr>
        <w:rFonts w:hint="default"/>
      </w:rPr>
    </w:lvl>
    <w:lvl w:ilvl="5" w:tplc="FAA661A8">
      <w:numFmt w:val="bullet"/>
      <w:lvlText w:val="•"/>
      <w:lvlJc w:val="left"/>
      <w:pPr>
        <w:ind w:left="2276" w:hanging="84"/>
      </w:pPr>
      <w:rPr>
        <w:rFonts w:hint="default"/>
      </w:rPr>
    </w:lvl>
    <w:lvl w:ilvl="6" w:tplc="DF02EF6E">
      <w:numFmt w:val="bullet"/>
      <w:lvlText w:val="•"/>
      <w:lvlJc w:val="left"/>
      <w:pPr>
        <w:ind w:left="2703" w:hanging="84"/>
      </w:pPr>
      <w:rPr>
        <w:rFonts w:hint="default"/>
      </w:rPr>
    </w:lvl>
    <w:lvl w:ilvl="7" w:tplc="18E4233A">
      <w:numFmt w:val="bullet"/>
      <w:lvlText w:val="•"/>
      <w:lvlJc w:val="left"/>
      <w:pPr>
        <w:ind w:left="3130" w:hanging="84"/>
      </w:pPr>
      <w:rPr>
        <w:rFonts w:hint="default"/>
      </w:rPr>
    </w:lvl>
    <w:lvl w:ilvl="8" w:tplc="F2681DEA">
      <w:numFmt w:val="bullet"/>
      <w:lvlText w:val="•"/>
      <w:lvlJc w:val="left"/>
      <w:pPr>
        <w:ind w:left="3557" w:hanging="84"/>
      </w:pPr>
      <w:rPr>
        <w:rFonts w:hint="default"/>
      </w:rPr>
    </w:lvl>
  </w:abstractNum>
  <w:abstractNum w:abstractNumId="367" w15:restartNumberingAfterBreak="0">
    <w:nsid w:val="34556136"/>
    <w:multiLevelType w:val="hybridMultilevel"/>
    <w:tmpl w:val="5302C58E"/>
    <w:lvl w:ilvl="0" w:tplc="4A54E55E">
      <w:numFmt w:val="bullet"/>
      <w:lvlText w:val="•"/>
      <w:lvlJc w:val="left"/>
      <w:pPr>
        <w:ind w:left="140" w:hanging="84"/>
      </w:pPr>
      <w:rPr>
        <w:rFonts w:ascii="Times New Roman" w:eastAsia="Times New Roman" w:hAnsi="Times New Roman" w:cs="Times New Roman" w:hint="default"/>
        <w:w w:val="100"/>
        <w:sz w:val="14"/>
        <w:szCs w:val="14"/>
      </w:rPr>
    </w:lvl>
    <w:lvl w:ilvl="1" w:tplc="041C06C4">
      <w:numFmt w:val="bullet"/>
      <w:lvlText w:val="•"/>
      <w:lvlJc w:val="left"/>
      <w:pPr>
        <w:ind w:left="567" w:hanging="84"/>
      </w:pPr>
      <w:rPr>
        <w:rFonts w:hint="default"/>
      </w:rPr>
    </w:lvl>
    <w:lvl w:ilvl="2" w:tplc="0868F69A">
      <w:numFmt w:val="bullet"/>
      <w:lvlText w:val="•"/>
      <w:lvlJc w:val="left"/>
      <w:pPr>
        <w:ind w:left="994" w:hanging="84"/>
      </w:pPr>
      <w:rPr>
        <w:rFonts w:hint="default"/>
      </w:rPr>
    </w:lvl>
    <w:lvl w:ilvl="3" w:tplc="39AAA646">
      <w:numFmt w:val="bullet"/>
      <w:lvlText w:val="•"/>
      <w:lvlJc w:val="left"/>
      <w:pPr>
        <w:ind w:left="1421" w:hanging="84"/>
      </w:pPr>
      <w:rPr>
        <w:rFonts w:hint="default"/>
      </w:rPr>
    </w:lvl>
    <w:lvl w:ilvl="4" w:tplc="46048F22">
      <w:numFmt w:val="bullet"/>
      <w:lvlText w:val="•"/>
      <w:lvlJc w:val="left"/>
      <w:pPr>
        <w:ind w:left="1848" w:hanging="84"/>
      </w:pPr>
      <w:rPr>
        <w:rFonts w:hint="default"/>
      </w:rPr>
    </w:lvl>
    <w:lvl w:ilvl="5" w:tplc="942031E4">
      <w:numFmt w:val="bullet"/>
      <w:lvlText w:val="•"/>
      <w:lvlJc w:val="left"/>
      <w:pPr>
        <w:ind w:left="2276" w:hanging="84"/>
      </w:pPr>
      <w:rPr>
        <w:rFonts w:hint="default"/>
      </w:rPr>
    </w:lvl>
    <w:lvl w:ilvl="6" w:tplc="6D001ECC">
      <w:numFmt w:val="bullet"/>
      <w:lvlText w:val="•"/>
      <w:lvlJc w:val="left"/>
      <w:pPr>
        <w:ind w:left="2703" w:hanging="84"/>
      </w:pPr>
      <w:rPr>
        <w:rFonts w:hint="default"/>
      </w:rPr>
    </w:lvl>
    <w:lvl w:ilvl="7" w:tplc="E6946260">
      <w:numFmt w:val="bullet"/>
      <w:lvlText w:val="•"/>
      <w:lvlJc w:val="left"/>
      <w:pPr>
        <w:ind w:left="3130" w:hanging="84"/>
      </w:pPr>
      <w:rPr>
        <w:rFonts w:hint="default"/>
      </w:rPr>
    </w:lvl>
    <w:lvl w:ilvl="8" w:tplc="64E40F96">
      <w:numFmt w:val="bullet"/>
      <w:lvlText w:val="•"/>
      <w:lvlJc w:val="left"/>
      <w:pPr>
        <w:ind w:left="3557" w:hanging="84"/>
      </w:pPr>
      <w:rPr>
        <w:rFonts w:hint="default"/>
      </w:rPr>
    </w:lvl>
  </w:abstractNum>
  <w:abstractNum w:abstractNumId="368" w15:restartNumberingAfterBreak="0">
    <w:nsid w:val="34734E28"/>
    <w:multiLevelType w:val="hybridMultilevel"/>
    <w:tmpl w:val="423EAD30"/>
    <w:lvl w:ilvl="0" w:tplc="B5BC9CF8">
      <w:numFmt w:val="bullet"/>
      <w:lvlText w:val="•"/>
      <w:lvlJc w:val="left"/>
      <w:pPr>
        <w:ind w:left="140" w:hanging="84"/>
      </w:pPr>
      <w:rPr>
        <w:rFonts w:ascii="Times New Roman" w:eastAsia="Times New Roman" w:hAnsi="Times New Roman" w:cs="Times New Roman" w:hint="default"/>
        <w:w w:val="100"/>
        <w:sz w:val="14"/>
        <w:szCs w:val="14"/>
      </w:rPr>
    </w:lvl>
    <w:lvl w:ilvl="1" w:tplc="60609FCC">
      <w:numFmt w:val="bullet"/>
      <w:lvlText w:val="•"/>
      <w:lvlJc w:val="left"/>
      <w:pPr>
        <w:ind w:left="567" w:hanging="84"/>
      </w:pPr>
      <w:rPr>
        <w:rFonts w:hint="default"/>
      </w:rPr>
    </w:lvl>
    <w:lvl w:ilvl="2" w:tplc="C5E46A86">
      <w:numFmt w:val="bullet"/>
      <w:lvlText w:val="•"/>
      <w:lvlJc w:val="left"/>
      <w:pPr>
        <w:ind w:left="994" w:hanging="84"/>
      </w:pPr>
      <w:rPr>
        <w:rFonts w:hint="default"/>
      </w:rPr>
    </w:lvl>
    <w:lvl w:ilvl="3" w:tplc="325E922A">
      <w:numFmt w:val="bullet"/>
      <w:lvlText w:val="•"/>
      <w:lvlJc w:val="left"/>
      <w:pPr>
        <w:ind w:left="1421" w:hanging="84"/>
      </w:pPr>
      <w:rPr>
        <w:rFonts w:hint="default"/>
      </w:rPr>
    </w:lvl>
    <w:lvl w:ilvl="4" w:tplc="D78472B0">
      <w:numFmt w:val="bullet"/>
      <w:lvlText w:val="•"/>
      <w:lvlJc w:val="left"/>
      <w:pPr>
        <w:ind w:left="1848" w:hanging="84"/>
      </w:pPr>
      <w:rPr>
        <w:rFonts w:hint="default"/>
      </w:rPr>
    </w:lvl>
    <w:lvl w:ilvl="5" w:tplc="2408A03C">
      <w:numFmt w:val="bullet"/>
      <w:lvlText w:val="•"/>
      <w:lvlJc w:val="left"/>
      <w:pPr>
        <w:ind w:left="2276" w:hanging="84"/>
      </w:pPr>
      <w:rPr>
        <w:rFonts w:hint="default"/>
      </w:rPr>
    </w:lvl>
    <w:lvl w:ilvl="6" w:tplc="86864C1A">
      <w:numFmt w:val="bullet"/>
      <w:lvlText w:val="•"/>
      <w:lvlJc w:val="left"/>
      <w:pPr>
        <w:ind w:left="2703" w:hanging="84"/>
      </w:pPr>
      <w:rPr>
        <w:rFonts w:hint="default"/>
      </w:rPr>
    </w:lvl>
    <w:lvl w:ilvl="7" w:tplc="E0E0B2F2">
      <w:numFmt w:val="bullet"/>
      <w:lvlText w:val="•"/>
      <w:lvlJc w:val="left"/>
      <w:pPr>
        <w:ind w:left="3130" w:hanging="84"/>
      </w:pPr>
      <w:rPr>
        <w:rFonts w:hint="default"/>
      </w:rPr>
    </w:lvl>
    <w:lvl w:ilvl="8" w:tplc="6DACEAF8">
      <w:numFmt w:val="bullet"/>
      <w:lvlText w:val="•"/>
      <w:lvlJc w:val="left"/>
      <w:pPr>
        <w:ind w:left="3557" w:hanging="84"/>
      </w:pPr>
      <w:rPr>
        <w:rFonts w:hint="default"/>
      </w:rPr>
    </w:lvl>
  </w:abstractNum>
  <w:abstractNum w:abstractNumId="369" w15:restartNumberingAfterBreak="0">
    <w:nsid w:val="347A5C01"/>
    <w:multiLevelType w:val="hybridMultilevel"/>
    <w:tmpl w:val="D9226B82"/>
    <w:lvl w:ilvl="0" w:tplc="CFAA2C6A">
      <w:numFmt w:val="bullet"/>
      <w:lvlText w:val="•"/>
      <w:lvlJc w:val="left"/>
      <w:pPr>
        <w:ind w:left="140" w:hanging="84"/>
      </w:pPr>
      <w:rPr>
        <w:rFonts w:ascii="Times New Roman" w:eastAsia="Times New Roman" w:hAnsi="Times New Roman" w:cs="Times New Roman" w:hint="default"/>
        <w:w w:val="100"/>
        <w:sz w:val="14"/>
        <w:szCs w:val="14"/>
      </w:rPr>
    </w:lvl>
    <w:lvl w:ilvl="1" w:tplc="5310164E">
      <w:numFmt w:val="bullet"/>
      <w:lvlText w:val="•"/>
      <w:lvlJc w:val="left"/>
      <w:pPr>
        <w:ind w:left="567" w:hanging="84"/>
      </w:pPr>
      <w:rPr>
        <w:rFonts w:hint="default"/>
      </w:rPr>
    </w:lvl>
    <w:lvl w:ilvl="2" w:tplc="019E6B42">
      <w:numFmt w:val="bullet"/>
      <w:lvlText w:val="•"/>
      <w:lvlJc w:val="left"/>
      <w:pPr>
        <w:ind w:left="994" w:hanging="84"/>
      </w:pPr>
      <w:rPr>
        <w:rFonts w:hint="default"/>
      </w:rPr>
    </w:lvl>
    <w:lvl w:ilvl="3" w:tplc="4A46E53A">
      <w:numFmt w:val="bullet"/>
      <w:lvlText w:val="•"/>
      <w:lvlJc w:val="left"/>
      <w:pPr>
        <w:ind w:left="1421" w:hanging="84"/>
      </w:pPr>
      <w:rPr>
        <w:rFonts w:hint="default"/>
      </w:rPr>
    </w:lvl>
    <w:lvl w:ilvl="4" w:tplc="7F648842">
      <w:numFmt w:val="bullet"/>
      <w:lvlText w:val="•"/>
      <w:lvlJc w:val="left"/>
      <w:pPr>
        <w:ind w:left="1848" w:hanging="84"/>
      </w:pPr>
      <w:rPr>
        <w:rFonts w:hint="default"/>
      </w:rPr>
    </w:lvl>
    <w:lvl w:ilvl="5" w:tplc="F4B45694">
      <w:numFmt w:val="bullet"/>
      <w:lvlText w:val="•"/>
      <w:lvlJc w:val="left"/>
      <w:pPr>
        <w:ind w:left="2276" w:hanging="84"/>
      </w:pPr>
      <w:rPr>
        <w:rFonts w:hint="default"/>
      </w:rPr>
    </w:lvl>
    <w:lvl w:ilvl="6" w:tplc="C7209D3E">
      <w:numFmt w:val="bullet"/>
      <w:lvlText w:val="•"/>
      <w:lvlJc w:val="left"/>
      <w:pPr>
        <w:ind w:left="2703" w:hanging="84"/>
      </w:pPr>
      <w:rPr>
        <w:rFonts w:hint="default"/>
      </w:rPr>
    </w:lvl>
    <w:lvl w:ilvl="7" w:tplc="C5747894">
      <w:numFmt w:val="bullet"/>
      <w:lvlText w:val="•"/>
      <w:lvlJc w:val="left"/>
      <w:pPr>
        <w:ind w:left="3130" w:hanging="84"/>
      </w:pPr>
      <w:rPr>
        <w:rFonts w:hint="default"/>
      </w:rPr>
    </w:lvl>
    <w:lvl w:ilvl="8" w:tplc="548CEF4C">
      <w:numFmt w:val="bullet"/>
      <w:lvlText w:val="•"/>
      <w:lvlJc w:val="left"/>
      <w:pPr>
        <w:ind w:left="3557" w:hanging="84"/>
      </w:pPr>
      <w:rPr>
        <w:rFonts w:hint="default"/>
      </w:rPr>
    </w:lvl>
  </w:abstractNum>
  <w:abstractNum w:abstractNumId="370" w15:restartNumberingAfterBreak="0">
    <w:nsid w:val="34CF1E13"/>
    <w:multiLevelType w:val="hybridMultilevel"/>
    <w:tmpl w:val="F92C995C"/>
    <w:lvl w:ilvl="0" w:tplc="CDDE693E">
      <w:numFmt w:val="bullet"/>
      <w:lvlText w:val="•"/>
      <w:lvlJc w:val="left"/>
      <w:pPr>
        <w:ind w:left="140" w:hanging="84"/>
      </w:pPr>
      <w:rPr>
        <w:rFonts w:ascii="Times New Roman" w:eastAsia="Times New Roman" w:hAnsi="Times New Roman" w:cs="Times New Roman" w:hint="default"/>
        <w:w w:val="100"/>
        <w:sz w:val="14"/>
        <w:szCs w:val="14"/>
      </w:rPr>
    </w:lvl>
    <w:lvl w:ilvl="1" w:tplc="D892F690">
      <w:numFmt w:val="bullet"/>
      <w:lvlText w:val="•"/>
      <w:lvlJc w:val="left"/>
      <w:pPr>
        <w:ind w:left="567" w:hanging="84"/>
      </w:pPr>
      <w:rPr>
        <w:rFonts w:hint="default"/>
      </w:rPr>
    </w:lvl>
    <w:lvl w:ilvl="2" w:tplc="8DBC0D22">
      <w:numFmt w:val="bullet"/>
      <w:lvlText w:val="•"/>
      <w:lvlJc w:val="left"/>
      <w:pPr>
        <w:ind w:left="994" w:hanging="84"/>
      </w:pPr>
      <w:rPr>
        <w:rFonts w:hint="default"/>
      </w:rPr>
    </w:lvl>
    <w:lvl w:ilvl="3" w:tplc="371EFCC4">
      <w:numFmt w:val="bullet"/>
      <w:lvlText w:val="•"/>
      <w:lvlJc w:val="left"/>
      <w:pPr>
        <w:ind w:left="1421" w:hanging="84"/>
      </w:pPr>
      <w:rPr>
        <w:rFonts w:hint="default"/>
      </w:rPr>
    </w:lvl>
    <w:lvl w:ilvl="4" w:tplc="A4C0F1BA">
      <w:numFmt w:val="bullet"/>
      <w:lvlText w:val="•"/>
      <w:lvlJc w:val="left"/>
      <w:pPr>
        <w:ind w:left="1848" w:hanging="84"/>
      </w:pPr>
      <w:rPr>
        <w:rFonts w:hint="default"/>
      </w:rPr>
    </w:lvl>
    <w:lvl w:ilvl="5" w:tplc="0F3605E8">
      <w:numFmt w:val="bullet"/>
      <w:lvlText w:val="•"/>
      <w:lvlJc w:val="left"/>
      <w:pPr>
        <w:ind w:left="2276" w:hanging="84"/>
      </w:pPr>
      <w:rPr>
        <w:rFonts w:hint="default"/>
      </w:rPr>
    </w:lvl>
    <w:lvl w:ilvl="6" w:tplc="EC4C9F30">
      <w:numFmt w:val="bullet"/>
      <w:lvlText w:val="•"/>
      <w:lvlJc w:val="left"/>
      <w:pPr>
        <w:ind w:left="2703" w:hanging="84"/>
      </w:pPr>
      <w:rPr>
        <w:rFonts w:hint="default"/>
      </w:rPr>
    </w:lvl>
    <w:lvl w:ilvl="7" w:tplc="9B0CBF9A">
      <w:numFmt w:val="bullet"/>
      <w:lvlText w:val="•"/>
      <w:lvlJc w:val="left"/>
      <w:pPr>
        <w:ind w:left="3130" w:hanging="84"/>
      </w:pPr>
      <w:rPr>
        <w:rFonts w:hint="default"/>
      </w:rPr>
    </w:lvl>
    <w:lvl w:ilvl="8" w:tplc="25FEFF1C">
      <w:numFmt w:val="bullet"/>
      <w:lvlText w:val="•"/>
      <w:lvlJc w:val="left"/>
      <w:pPr>
        <w:ind w:left="3557" w:hanging="84"/>
      </w:pPr>
      <w:rPr>
        <w:rFonts w:hint="default"/>
      </w:rPr>
    </w:lvl>
  </w:abstractNum>
  <w:abstractNum w:abstractNumId="371" w15:restartNumberingAfterBreak="0">
    <w:nsid w:val="34D34221"/>
    <w:multiLevelType w:val="hybridMultilevel"/>
    <w:tmpl w:val="54CC9834"/>
    <w:lvl w:ilvl="0" w:tplc="9490FB74">
      <w:numFmt w:val="bullet"/>
      <w:lvlText w:val="•"/>
      <w:lvlJc w:val="left"/>
      <w:pPr>
        <w:ind w:left="140" w:hanging="119"/>
      </w:pPr>
      <w:rPr>
        <w:rFonts w:ascii="Times New Roman" w:eastAsia="Times New Roman" w:hAnsi="Times New Roman" w:cs="Times New Roman" w:hint="default"/>
        <w:spacing w:val="-3"/>
        <w:w w:val="100"/>
        <w:sz w:val="14"/>
        <w:szCs w:val="14"/>
      </w:rPr>
    </w:lvl>
    <w:lvl w:ilvl="1" w:tplc="3BC2E972">
      <w:numFmt w:val="bullet"/>
      <w:lvlText w:val="•"/>
      <w:lvlJc w:val="left"/>
      <w:pPr>
        <w:ind w:left="567" w:hanging="119"/>
      </w:pPr>
      <w:rPr>
        <w:rFonts w:hint="default"/>
      </w:rPr>
    </w:lvl>
    <w:lvl w:ilvl="2" w:tplc="635E900C">
      <w:numFmt w:val="bullet"/>
      <w:lvlText w:val="•"/>
      <w:lvlJc w:val="left"/>
      <w:pPr>
        <w:ind w:left="994" w:hanging="119"/>
      </w:pPr>
      <w:rPr>
        <w:rFonts w:hint="default"/>
      </w:rPr>
    </w:lvl>
    <w:lvl w:ilvl="3" w:tplc="849AAD5A">
      <w:numFmt w:val="bullet"/>
      <w:lvlText w:val="•"/>
      <w:lvlJc w:val="left"/>
      <w:pPr>
        <w:ind w:left="1421" w:hanging="119"/>
      </w:pPr>
      <w:rPr>
        <w:rFonts w:hint="default"/>
      </w:rPr>
    </w:lvl>
    <w:lvl w:ilvl="4" w:tplc="C8DC34AE">
      <w:numFmt w:val="bullet"/>
      <w:lvlText w:val="•"/>
      <w:lvlJc w:val="left"/>
      <w:pPr>
        <w:ind w:left="1848" w:hanging="119"/>
      </w:pPr>
      <w:rPr>
        <w:rFonts w:hint="default"/>
      </w:rPr>
    </w:lvl>
    <w:lvl w:ilvl="5" w:tplc="786C37F0">
      <w:numFmt w:val="bullet"/>
      <w:lvlText w:val="•"/>
      <w:lvlJc w:val="left"/>
      <w:pPr>
        <w:ind w:left="2276" w:hanging="119"/>
      </w:pPr>
      <w:rPr>
        <w:rFonts w:hint="default"/>
      </w:rPr>
    </w:lvl>
    <w:lvl w:ilvl="6" w:tplc="84645476">
      <w:numFmt w:val="bullet"/>
      <w:lvlText w:val="•"/>
      <w:lvlJc w:val="left"/>
      <w:pPr>
        <w:ind w:left="2703" w:hanging="119"/>
      </w:pPr>
      <w:rPr>
        <w:rFonts w:hint="default"/>
      </w:rPr>
    </w:lvl>
    <w:lvl w:ilvl="7" w:tplc="C486F0FE">
      <w:numFmt w:val="bullet"/>
      <w:lvlText w:val="•"/>
      <w:lvlJc w:val="left"/>
      <w:pPr>
        <w:ind w:left="3130" w:hanging="119"/>
      </w:pPr>
      <w:rPr>
        <w:rFonts w:hint="default"/>
      </w:rPr>
    </w:lvl>
    <w:lvl w:ilvl="8" w:tplc="D4B006A4">
      <w:numFmt w:val="bullet"/>
      <w:lvlText w:val="•"/>
      <w:lvlJc w:val="left"/>
      <w:pPr>
        <w:ind w:left="3557" w:hanging="119"/>
      </w:pPr>
      <w:rPr>
        <w:rFonts w:hint="default"/>
      </w:rPr>
    </w:lvl>
  </w:abstractNum>
  <w:abstractNum w:abstractNumId="372" w15:restartNumberingAfterBreak="0">
    <w:nsid w:val="34D74B12"/>
    <w:multiLevelType w:val="hybridMultilevel"/>
    <w:tmpl w:val="9282125A"/>
    <w:lvl w:ilvl="0" w:tplc="5F280C40">
      <w:numFmt w:val="bullet"/>
      <w:lvlText w:val="•"/>
      <w:lvlJc w:val="left"/>
      <w:pPr>
        <w:ind w:left="140" w:hanging="84"/>
      </w:pPr>
      <w:rPr>
        <w:rFonts w:ascii="Times New Roman" w:eastAsia="Times New Roman" w:hAnsi="Times New Roman" w:cs="Times New Roman" w:hint="default"/>
        <w:w w:val="100"/>
        <w:sz w:val="14"/>
        <w:szCs w:val="14"/>
      </w:rPr>
    </w:lvl>
    <w:lvl w:ilvl="1" w:tplc="7882B8B4">
      <w:numFmt w:val="bullet"/>
      <w:lvlText w:val="•"/>
      <w:lvlJc w:val="left"/>
      <w:pPr>
        <w:ind w:left="567" w:hanging="84"/>
      </w:pPr>
      <w:rPr>
        <w:rFonts w:hint="default"/>
      </w:rPr>
    </w:lvl>
    <w:lvl w:ilvl="2" w:tplc="6CF8F5A0">
      <w:numFmt w:val="bullet"/>
      <w:lvlText w:val="•"/>
      <w:lvlJc w:val="left"/>
      <w:pPr>
        <w:ind w:left="994" w:hanging="84"/>
      </w:pPr>
      <w:rPr>
        <w:rFonts w:hint="default"/>
      </w:rPr>
    </w:lvl>
    <w:lvl w:ilvl="3" w:tplc="9C76E5E6">
      <w:numFmt w:val="bullet"/>
      <w:lvlText w:val="•"/>
      <w:lvlJc w:val="left"/>
      <w:pPr>
        <w:ind w:left="1421" w:hanging="84"/>
      </w:pPr>
      <w:rPr>
        <w:rFonts w:hint="default"/>
      </w:rPr>
    </w:lvl>
    <w:lvl w:ilvl="4" w:tplc="3A04F5B2">
      <w:numFmt w:val="bullet"/>
      <w:lvlText w:val="•"/>
      <w:lvlJc w:val="left"/>
      <w:pPr>
        <w:ind w:left="1848" w:hanging="84"/>
      </w:pPr>
      <w:rPr>
        <w:rFonts w:hint="default"/>
      </w:rPr>
    </w:lvl>
    <w:lvl w:ilvl="5" w:tplc="302EC67C">
      <w:numFmt w:val="bullet"/>
      <w:lvlText w:val="•"/>
      <w:lvlJc w:val="left"/>
      <w:pPr>
        <w:ind w:left="2276" w:hanging="84"/>
      </w:pPr>
      <w:rPr>
        <w:rFonts w:hint="default"/>
      </w:rPr>
    </w:lvl>
    <w:lvl w:ilvl="6" w:tplc="274C101A">
      <w:numFmt w:val="bullet"/>
      <w:lvlText w:val="•"/>
      <w:lvlJc w:val="left"/>
      <w:pPr>
        <w:ind w:left="2703" w:hanging="84"/>
      </w:pPr>
      <w:rPr>
        <w:rFonts w:hint="default"/>
      </w:rPr>
    </w:lvl>
    <w:lvl w:ilvl="7" w:tplc="23DAAAD0">
      <w:numFmt w:val="bullet"/>
      <w:lvlText w:val="•"/>
      <w:lvlJc w:val="left"/>
      <w:pPr>
        <w:ind w:left="3130" w:hanging="84"/>
      </w:pPr>
      <w:rPr>
        <w:rFonts w:hint="default"/>
      </w:rPr>
    </w:lvl>
    <w:lvl w:ilvl="8" w:tplc="89285748">
      <w:numFmt w:val="bullet"/>
      <w:lvlText w:val="•"/>
      <w:lvlJc w:val="left"/>
      <w:pPr>
        <w:ind w:left="3557" w:hanging="84"/>
      </w:pPr>
      <w:rPr>
        <w:rFonts w:hint="default"/>
      </w:rPr>
    </w:lvl>
  </w:abstractNum>
  <w:abstractNum w:abstractNumId="373" w15:restartNumberingAfterBreak="0">
    <w:nsid w:val="34E85754"/>
    <w:multiLevelType w:val="hybridMultilevel"/>
    <w:tmpl w:val="0220EC20"/>
    <w:lvl w:ilvl="0" w:tplc="1D78DAC4">
      <w:numFmt w:val="bullet"/>
      <w:lvlText w:val="•"/>
      <w:lvlJc w:val="left"/>
      <w:pPr>
        <w:ind w:left="140" w:hanging="84"/>
      </w:pPr>
      <w:rPr>
        <w:rFonts w:ascii="Times New Roman" w:eastAsia="Times New Roman" w:hAnsi="Times New Roman" w:cs="Times New Roman" w:hint="default"/>
        <w:w w:val="100"/>
        <w:sz w:val="14"/>
        <w:szCs w:val="14"/>
      </w:rPr>
    </w:lvl>
    <w:lvl w:ilvl="1" w:tplc="132A9DB8">
      <w:numFmt w:val="bullet"/>
      <w:lvlText w:val="•"/>
      <w:lvlJc w:val="left"/>
      <w:pPr>
        <w:ind w:left="567" w:hanging="84"/>
      </w:pPr>
      <w:rPr>
        <w:rFonts w:hint="default"/>
      </w:rPr>
    </w:lvl>
    <w:lvl w:ilvl="2" w:tplc="01C8B13E">
      <w:numFmt w:val="bullet"/>
      <w:lvlText w:val="•"/>
      <w:lvlJc w:val="left"/>
      <w:pPr>
        <w:ind w:left="994" w:hanging="84"/>
      </w:pPr>
      <w:rPr>
        <w:rFonts w:hint="default"/>
      </w:rPr>
    </w:lvl>
    <w:lvl w:ilvl="3" w:tplc="4A4E00A4">
      <w:numFmt w:val="bullet"/>
      <w:lvlText w:val="•"/>
      <w:lvlJc w:val="left"/>
      <w:pPr>
        <w:ind w:left="1421" w:hanging="84"/>
      </w:pPr>
      <w:rPr>
        <w:rFonts w:hint="default"/>
      </w:rPr>
    </w:lvl>
    <w:lvl w:ilvl="4" w:tplc="D20A71FE">
      <w:numFmt w:val="bullet"/>
      <w:lvlText w:val="•"/>
      <w:lvlJc w:val="left"/>
      <w:pPr>
        <w:ind w:left="1848" w:hanging="84"/>
      </w:pPr>
      <w:rPr>
        <w:rFonts w:hint="default"/>
      </w:rPr>
    </w:lvl>
    <w:lvl w:ilvl="5" w:tplc="B18AA3DC">
      <w:numFmt w:val="bullet"/>
      <w:lvlText w:val="•"/>
      <w:lvlJc w:val="left"/>
      <w:pPr>
        <w:ind w:left="2276" w:hanging="84"/>
      </w:pPr>
      <w:rPr>
        <w:rFonts w:hint="default"/>
      </w:rPr>
    </w:lvl>
    <w:lvl w:ilvl="6" w:tplc="CD90834E">
      <w:numFmt w:val="bullet"/>
      <w:lvlText w:val="•"/>
      <w:lvlJc w:val="left"/>
      <w:pPr>
        <w:ind w:left="2703" w:hanging="84"/>
      </w:pPr>
      <w:rPr>
        <w:rFonts w:hint="default"/>
      </w:rPr>
    </w:lvl>
    <w:lvl w:ilvl="7" w:tplc="D44ACB4A">
      <w:numFmt w:val="bullet"/>
      <w:lvlText w:val="•"/>
      <w:lvlJc w:val="left"/>
      <w:pPr>
        <w:ind w:left="3130" w:hanging="84"/>
      </w:pPr>
      <w:rPr>
        <w:rFonts w:hint="default"/>
      </w:rPr>
    </w:lvl>
    <w:lvl w:ilvl="8" w:tplc="69B24E94">
      <w:numFmt w:val="bullet"/>
      <w:lvlText w:val="•"/>
      <w:lvlJc w:val="left"/>
      <w:pPr>
        <w:ind w:left="3557" w:hanging="84"/>
      </w:pPr>
      <w:rPr>
        <w:rFonts w:hint="default"/>
      </w:rPr>
    </w:lvl>
  </w:abstractNum>
  <w:abstractNum w:abstractNumId="374" w15:restartNumberingAfterBreak="0">
    <w:nsid w:val="34F315B5"/>
    <w:multiLevelType w:val="hybridMultilevel"/>
    <w:tmpl w:val="EA823E2E"/>
    <w:lvl w:ilvl="0" w:tplc="F77AB9D8">
      <w:numFmt w:val="bullet"/>
      <w:lvlText w:val="•"/>
      <w:lvlJc w:val="left"/>
      <w:pPr>
        <w:ind w:left="140" w:hanging="84"/>
      </w:pPr>
      <w:rPr>
        <w:rFonts w:ascii="Times New Roman" w:eastAsia="Times New Roman" w:hAnsi="Times New Roman" w:cs="Times New Roman" w:hint="default"/>
        <w:b/>
        <w:bCs/>
        <w:w w:val="100"/>
        <w:sz w:val="14"/>
        <w:szCs w:val="14"/>
      </w:rPr>
    </w:lvl>
    <w:lvl w:ilvl="1" w:tplc="2A1036A8">
      <w:numFmt w:val="bullet"/>
      <w:lvlText w:val="•"/>
      <w:lvlJc w:val="left"/>
      <w:pPr>
        <w:ind w:left="567" w:hanging="84"/>
      </w:pPr>
      <w:rPr>
        <w:rFonts w:hint="default"/>
      </w:rPr>
    </w:lvl>
    <w:lvl w:ilvl="2" w:tplc="1BDC27AA">
      <w:numFmt w:val="bullet"/>
      <w:lvlText w:val="•"/>
      <w:lvlJc w:val="left"/>
      <w:pPr>
        <w:ind w:left="994" w:hanging="84"/>
      </w:pPr>
      <w:rPr>
        <w:rFonts w:hint="default"/>
      </w:rPr>
    </w:lvl>
    <w:lvl w:ilvl="3" w:tplc="EFD8DD32">
      <w:numFmt w:val="bullet"/>
      <w:lvlText w:val="•"/>
      <w:lvlJc w:val="left"/>
      <w:pPr>
        <w:ind w:left="1421" w:hanging="84"/>
      </w:pPr>
      <w:rPr>
        <w:rFonts w:hint="default"/>
      </w:rPr>
    </w:lvl>
    <w:lvl w:ilvl="4" w:tplc="45A2DC94">
      <w:numFmt w:val="bullet"/>
      <w:lvlText w:val="•"/>
      <w:lvlJc w:val="left"/>
      <w:pPr>
        <w:ind w:left="1848" w:hanging="84"/>
      </w:pPr>
      <w:rPr>
        <w:rFonts w:hint="default"/>
      </w:rPr>
    </w:lvl>
    <w:lvl w:ilvl="5" w:tplc="BF141A56">
      <w:numFmt w:val="bullet"/>
      <w:lvlText w:val="•"/>
      <w:lvlJc w:val="left"/>
      <w:pPr>
        <w:ind w:left="2276" w:hanging="84"/>
      </w:pPr>
      <w:rPr>
        <w:rFonts w:hint="default"/>
      </w:rPr>
    </w:lvl>
    <w:lvl w:ilvl="6" w:tplc="C6844240">
      <w:numFmt w:val="bullet"/>
      <w:lvlText w:val="•"/>
      <w:lvlJc w:val="left"/>
      <w:pPr>
        <w:ind w:left="2703" w:hanging="84"/>
      </w:pPr>
      <w:rPr>
        <w:rFonts w:hint="default"/>
      </w:rPr>
    </w:lvl>
    <w:lvl w:ilvl="7" w:tplc="1C86C69A">
      <w:numFmt w:val="bullet"/>
      <w:lvlText w:val="•"/>
      <w:lvlJc w:val="left"/>
      <w:pPr>
        <w:ind w:left="3130" w:hanging="84"/>
      </w:pPr>
      <w:rPr>
        <w:rFonts w:hint="default"/>
      </w:rPr>
    </w:lvl>
    <w:lvl w:ilvl="8" w:tplc="7C6C9DDE">
      <w:numFmt w:val="bullet"/>
      <w:lvlText w:val="•"/>
      <w:lvlJc w:val="left"/>
      <w:pPr>
        <w:ind w:left="3557" w:hanging="84"/>
      </w:pPr>
      <w:rPr>
        <w:rFonts w:hint="default"/>
      </w:rPr>
    </w:lvl>
  </w:abstractNum>
  <w:abstractNum w:abstractNumId="375" w15:restartNumberingAfterBreak="0">
    <w:nsid w:val="34FB45EB"/>
    <w:multiLevelType w:val="hybridMultilevel"/>
    <w:tmpl w:val="F7DE8574"/>
    <w:lvl w:ilvl="0" w:tplc="3210FF18">
      <w:numFmt w:val="bullet"/>
      <w:lvlText w:val="•"/>
      <w:lvlJc w:val="left"/>
      <w:pPr>
        <w:ind w:left="140" w:hanging="84"/>
      </w:pPr>
      <w:rPr>
        <w:rFonts w:ascii="Times New Roman" w:eastAsia="Times New Roman" w:hAnsi="Times New Roman" w:cs="Times New Roman" w:hint="default"/>
        <w:b/>
        <w:bCs/>
        <w:w w:val="100"/>
        <w:sz w:val="14"/>
        <w:szCs w:val="14"/>
      </w:rPr>
    </w:lvl>
    <w:lvl w:ilvl="1" w:tplc="FDC2809A">
      <w:numFmt w:val="bullet"/>
      <w:lvlText w:val="•"/>
      <w:lvlJc w:val="left"/>
      <w:pPr>
        <w:ind w:left="567" w:hanging="84"/>
      </w:pPr>
      <w:rPr>
        <w:rFonts w:hint="default"/>
      </w:rPr>
    </w:lvl>
    <w:lvl w:ilvl="2" w:tplc="1B2857B4">
      <w:numFmt w:val="bullet"/>
      <w:lvlText w:val="•"/>
      <w:lvlJc w:val="left"/>
      <w:pPr>
        <w:ind w:left="994" w:hanging="84"/>
      </w:pPr>
      <w:rPr>
        <w:rFonts w:hint="default"/>
      </w:rPr>
    </w:lvl>
    <w:lvl w:ilvl="3" w:tplc="FF48324E">
      <w:numFmt w:val="bullet"/>
      <w:lvlText w:val="•"/>
      <w:lvlJc w:val="left"/>
      <w:pPr>
        <w:ind w:left="1421" w:hanging="84"/>
      </w:pPr>
      <w:rPr>
        <w:rFonts w:hint="default"/>
      </w:rPr>
    </w:lvl>
    <w:lvl w:ilvl="4" w:tplc="513A920E">
      <w:numFmt w:val="bullet"/>
      <w:lvlText w:val="•"/>
      <w:lvlJc w:val="left"/>
      <w:pPr>
        <w:ind w:left="1848" w:hanging="84"/>
      </w:pPr>
      <w:rPr>
        <w:rFonts w:hint="default"/>
      </w:rPr>
    </w:lvl>
    <w:lvl w:ilvl="5" w:tplc="A9164D3E">
      <w:numFmt w:val="bullet"/>
      <w:lvlText w:val="•"/>
      <w:lvlJc w:val="left"/>
      <w:pPr>
        <w:ind w:left="2276" w:hanging="84"/>
      </w:pPr>
      <w:rPr>
        <w:rFonts w:hint="default"/>
      </w:rPr>
    </w:lvl>
    <w:lvl w:ilvl="6" w:tplc="B7D2ABCC">
      <w:numFmt w:val="bullet"/>
      <w:lvlText w:val="•"/>
      <w:lvlJc w:val="left"/>
      <w:pPr>
        <w:ind w:left="2703" w:hanging="84"/>
      </w:pPr>
      <w:rPr>
        <w:rFonts w:hint="default"/>
      </w:rPr>
    </w:lvl>
    <w:lvl w:ilvl="7" w:tplc="36445CB0">
      <w:numFmt w:val="bullet"/>
      <w:lvlText w:val="•"/>
      <w:lvlJc w:val="left"/>
      <w:pPr>
        <w:ind w:left="3130" w:hanging="84"/>
      </w:pPr>
      <w:rPr>
        <w:rFonts w:hint="default"/>
      </w:rPr>
    </w:lvl>
    <w:lvl w:ilvl="8" w:tplc="51C42698">
      <w:numFmt w:val="bullet"/>
      <w:lvlText w:val="•"/>
      <w:lvlJc w:val="left"/>
      <w:pPr>
        <w:ind w:left="3557" w:hanging="84"/>
      </w:pPr>
      <w:rPr>
        <w:rFonts w:hint="default"/>
      </w:rPr>
    </w:lvl>
  </w:abstractNum>
  <w:abstractNum w:abstractNumId="376" w15:restartNumberingAfterBreak="0">
    <w:nsid w:val="357F0B8A"/>
    <w:multiLevelType w:val="hybridMultilevel"/>
    <w:tmpl w:val="B9F8CEBC"/>
    <w:lvl w:ilvl="0" w:tplc="C00E6402">
      <w:numFmt w:val="bullet"/>
      <w:lvlText w:val="•"/>
      <w:lvlJc w:val="left"/>
      <w:pPr>
        <w:ind w:left="140" w:hanging="84"/>
      </w:pPr>
      <w:rPr>
        <w:rFonts w:ascii="Times New Roman" w:eastAsia="Times New Roman" w:hAnsi="Times New Roman" w:cs="Times New Roman" w:hint="default"/>
        <w:w w:val="100"/>
        <w:sz w:val="14"/>
        <w:szCs w:val="14"/>
      </w:rPr>
    </w:lvl>
    <w:lvl w:ilvl="1" w:tplc="087848E0">
      <w:numFmt w:val="bullet"/>
      <w:lvlText w:val="•"/>
      <w:lvlJc w:val="left"/>
      <w:pPr>
        <w:ind w:left="567" w:hanging="84"/>
      </w:pPr>
      <w:rPr>
        <w:rFonts w:hint="default"/>
      </w:rPr>
    </w:lvl>
    <w:lvl w:ilvl="2" w:tplc="122C8204">
      <w:numFmt w:val="bullet"/>
      <w:lvlText w:val="•"/>
      <w:lvlJc w:val="left"/>
      <w:pPr>
        <w:ind w:left="994" w:hanging="84"/>
      </w:pPr>
      <w:rPr>
        <w:rFonts w:hint="default"/>
      </w:rPr>
    </w:lvl>
    <w:lvl w:ilvl="3" w:tplc="61BA9C82">
      <w:numFmt w:val="bullet"/>
      <w:lvlText w:val="•"/>
      <w:lvlJc w:val="left"/>
      <w:pPr>
        <w:ind w:left="1421" w:hanging="84"/>
      </w:pPr>
      <w:rPr>
        <w:rFonts w:hint="default"/>
      </w:rPr>
    </w:lvl>
    <w:lvl w:ilvl="4" w:tplc="9660860A">
      <w:numFmt w:val="bullet"/>
      <w:lvlText w:val="•"/>
      <w:lvlJc w:val="left"/>
      <w:pPr>
        <w:ind w:left="1848" w:hanging="84"/>
      </w:pPr>
      <w:rPr>
        <w:rFonts w:hint="default"/>
      </w:rPr>
    </w:lvl>
    <w:lvl w:ilvl="5" w:tplc="B21A2D26">
      <w:numFmt w:val="bullet"/>
      <w:lvlText w:val="•"/>
      <w:lvlJc w:val="left"/>
      <w:pPr>
        <w:ind w:left="2276" w:hanging="84"/>
      </w:pPr>
      <w:rPr>
        <w:rFonts w:hint="default"/>
      </w:rPr>
    </w:lvl>
    <w:lvl w:ilvl="6" w:tplc="76785B2E">
      <w:numFmt w:val="bullet"/>
      <w:lvlText w:val="•"/>
      <w:lvlJc w:val="left"/>
      <w:pPr>
        <w:ind w:left="2703" w:hanging="84"/>
      </w:pPr>
      <w:rPr>
        <w:rFonts w:hint="default"/>
      </w:rPr>
    </w:lvl>
    <w:lvl w:ilvl="7" w:tplc="7F6A7E62">
      <w:numFmt w:val="bullet"/>
      <w:lvlText w:val="•"/>
      <w:lvlJc w:val="left"/>
      <w:pPr>
        <w:ind w:left="3130" w:hanging="84"/>
      </w:pPr>
      <w:rPr>
        <w:rFonts w:hint="default"/>
      </w:rPr>
    </w:lvl>
    <w:lvl w:ilvl="8" w:tplc="E59E9910">
      <w:numFmt w:val="bullet"/>
      <w:lvlText w:val="•"/>
      <w:lvlJc w:val="left"/>
      <w:pPr>
        <w:ind w:left="3557" w:hanging="84"/>
      </w:pPr>
      <w:rPr>
        <w:rFonts w:hint="default"/>
      </w:rPr>
    </w:lvl>
  </w:abstractNum>
  <w:abstractNum w:abstractNumId="377" w15:restartNumberingAfterBreak="0">
    <w:nsid w:val="358A34BC"/>
    <w:multiLevelType w:val="hybridMultilevel"/>
    <w:tmpl w:val="8CECC636"/>
    <w:lvl w:ilvl="0" w:tplc="94CE12D4">
      <w:numFmt w:val="bullet"/>
      <w:lvlText w:val="•"/>
      <w:lvlJc w:val="left"/>
      <w:pPr>
        <w:ind w:left="140" w:hanging="84"/>
      </w:pPr>
      <w:rPr>
        <w:rFonts w:ascii="Times New Roman" w:eastAsia="Times New Roman" w:hAnsi="Times New Roman" w:cs="Times New Roman" w:hint="default"/>
        <w:w w:val="100"/>
        <w:sz w:val="14"/>
        <w:szCs w:val="14"/>
      </w:rPr>
    </w:lvl>
    <w:lvl w:ilvl="1" w:tplc="9176EEC6">
      <w:numFmt w:val="bullet"/>
      <w:lvlText w:val="•"/>
      <w:lvlJc w:val="left"/>
      <w:pPr>
        <w:ind w:left="567" w:hanging="84"/>
      </w:pPr>
      <w:rPr>
        <w:rFonts w:hint="default"/>
      </w:rPr>
    </w:lvl>
    <w:lvl w:ilvl="2" w:tplc="D10C3F68">
      <w:numFmt w:val="bullet"/>
      <w:lvlText w:val="•"/>
      <w:lvlJc w:val="left"/>
      <w:pPr>
        <w:ind w:left="994" w:hanging="84"/>
      </w:pPr>
      <w:rPr>
        <w:rFonts w:hint="default"/>
      </w:rPr>
    </w:lvl>
    <w:lvl w:ilvl="3" w:tplc="FD4621F6">
      <w:numFmt w:val="bullet"/>
      <w:lvlText w:val="•"/>
      <w:lvlJc w:val="left"/>
      <w:pPr>
        <w:ind w:left="1421" w:hanging="84"/>
      </w:pPr>
      <w:rPr>
        <w:rFonts w:hint="default"/>
      </w:rPr>
    </w:lvl>
    <w:lvl w:ilvl="4" w:tplc="3E70D5B8">
      <w:numFmt w:val="bullet"/>
      <w:lvlText w:val="•"/>
      <w:lvlJc w:val="left"/>
      <w:pPr>
        <w:ind w:left="1848" w:hanging="84"/>
      </w:pPr>
      <w:rPr>
        <w:rFonts w:hint="default"/>
      </w:rPr>
    </w:lvl>
    <w:lvl w:ilvl="5" w:tplc="8C96C104">
      <w:numFmt w:val="bullet"/>
      <w:lvlText w:val="•"/>
      <w:lvlJc w:val="left"/>
      <w:pPr>
        <w:ind w:left="2276" w:hanging="84"/>
      </w:pPr>
      <w:rPr>
        <w:rFonts w:hint="default"/>
      </w:rPr>
    </w:lvl>
    <w:lvl w:ilvl="6" w:tplc="3A92706C">
      <w:numFmt w:val="bullet"/>
      <w:lvlText w:val="•"/>
      <w:lvlJc w:val="left"/>
      <w:pPr>
        <w:ind w:left="2703" w:hanging="84"/>
      </w:pPr>
      <w:rPr>
        <w:rFonts w:hint="default"/>
      </w:rPr>
    </w:lvl>
    <w:lvl w:ilvl="7" w:tplc="7C8681C4">
      <w:numFmt w:val="bullet"/>
      <w:lvlText w:val="•"/>
      <w:lvlJc w:val="left"/>
      <w:pPr>
        <w:ind w:left="3130" w:hanging="84"/>
      </w:pPr>
      <w:rPr>
        <w:rFonts w:hint="default"/>
      </w:rPr>
    </w:lvl>
    <w:lvl w:ilvl="8" w:tplc="9E64F416">
      <w:numFmt w:val="bullet"/>
      <w:lvlText w:val="•"/>
      <w:lvlJc w:val="left"/>
      <w:pPr>
        <w:ind w:left="3557" w:hanging="84"/>
      </w:pPr>
      <w:rPr>
        <w:rFonts w:hint="default"/>
      </w:rPr>
    </w:lvl>
  </w:abstractNum>
  <w:abstractNum w:abstractNumId="378" w15:restartNumberingAfterBreak="0">
    <w:nsid w:val="358C0005"/>
    <w:multiLevelType w:val="hybridMultilevel"/>
    <w:tmpl w:val="CFF8EB40"/>
    <w:lvl w:ilvl="0" w:tplc="BB66BB50">
      <w:numFmt w:val="bullet"/>
      <w:lvlText w:val="•"/>
      <w:lvlJc w:val="left"/>
      <w:pPr>
        <w:ind w:left="140" w:hanging="84"/>
      </w:pPr>
      <w:rPr>
        <w:rFonts w:ascii="Times New Roman" w:eastAsia="Times New Roman" w:hAnsi="Times New Roman" w:cs="Times New Roman" w:hint="default"/>
        <w:b/>
        <w:bCs/>
        <w:w w:val="100"/>
        <w:sz w:val="14"/>
        <w:szCs w:val="14"/>
      </w:rPr>
    </w:lvl>
    <w:lvl w:ilvl="1" w:tplc="A0FC6C84">
      <w:numFmt w:val="bullet"/>
      <w:lvlText w:val="•"/>
      <w:lvlJc w:val="left"/>
      <w:pPr>
        <w:ind w:left="567" w:hanging="84"/>
      </w:pPr>
      <w:rPr>
        <w:rFonts w:hint="default"/>
      </w:rPr>
    </w:lvl>
    <w:lvl w:ilvl="2" w:tplc="639CDDFC">
      <w:numFmt w:val="bullet"/>
      <w:lvlText w:val="•"/>
      <w:lvlJc w:val="left"/>
      <w:pPr>
        <w:ind w:left="994" w:hanging="84"/>
      </w:pPr>
      <w:rPr>
        <w:rFonts w:hint="default"/>
      </w:rPr>
    </w:lvl>
    <w:lvl w:ilvl="3" w:tplc="D1AA048E">
      <w:numFmt w:val="bullet"/>
      <w:lvlText w:val="•"/>
      <w:lvlJc w:val="left"/>
      <w:pPr>
        <w:ind w:left="1421" w:hanging="84"/>
      </w:pPr>
      <w:rPr>
        <w:rFonts w:hint="default"/>
      </w:rPr>
    </w:lvl>
    <w:lvl w:ilvl="4" w:tplc="1E8EADEA">
      <w:numFmt w:val="bullet"/>
      <w:lvlText w:val="•"/>
      <w:lvlJc w:val="left"/>
      <w:pPr>
        <w:ind w:left="1848" w:hanging="84"/>
      </w:pPr>
      <w:rPr>
        <w:rFonts w:hint="default"/>
      </w:rPr>
    </w:lvl>
    <w:lvl w:ilvl="5" w:tplc="A0C08582">
      <w:numFmt w:val="bullet"/>
      <w:lvlText w:val="•"/>
      <w:lvlJc w:val="left"/>
      <w:pPr>
        <w:ind w:left="2276" w:hanging="84"/>
      </w:pPr>
      <w:rPr>
        <w:rFonts w:hint="default"/>
      </w:rPr>
    </w:lvl>
    <w:lvl w:ilvl="6" w:tplc="752ED8AE">
      <w:numFmt w:val="bullet"/>
      <w:lvlText w:val="•"/>
      <w:lvlJc w:val="left"/>
      <w:pPr>
        <w:ind w:left="2703" w:hanging="84"/>
      </w:pPr>
      <w:rPr>
        <w:rFonts w:hint="default"/>
      </w:rPr>
    </w:lvl>
    <w:lvl w:ilvl="7" w:tplc="3EDA889C">
      <w:numFmt w:val="bullet"/>
      <w:lvlText w:val="•"/>
      <w:lvlJc w:val="left"/>
      <w:pPr>
        <w:ind w:left="3130" w:hanging="84"/>
      </w:pPr>
      <w:rPr>
        <w:rFonts w:hint="default"/>
      </w:rPr>
    </w:lvl>
    <w:lvl w:ilvl="8" w:tplc="3F982DDA">
      <w:numFmt w:val="bullet"/>
      <w:lvlText w:val="•"/>
      <w:lvlJc w:val="left"/>
      <w:pPr>
        <w:ind w:left="3557" w:hanging="84"/>
      </w:pPr>
      <w:rPr>
        <w:rFonts w:hint="default"/>
      </w:rPr>
    </w:lvl>
  </w:abstractNum>
  <w:abstractNum w:abstractNumId="379" w15:restartNumberingAfterBreak="0">
    <w:nsid w:val="35943F42"/>
    <w:multiLevelType w:val="hybridMultilevel"/>
    <w:tmpl w:val="19261844"/>
    <w:lvl w:ilvl="0" w:tplc="71C2A6FA">
      <w:numFmt w:val="bullet"/>
      <w:lvlText w:val="•"/>
      <w:lvlJc w:val="left"/>
      <w:pPr>
        <w:ind w:left="140" w:hanging="84"/>
      </w:pPr>
      <w:rPr>
        <w:rFonts w:ascii="Times New Roman" w:eastAsia="Times New Roman" w:hAnsi="Times New Roman" w:cs="Times New Roman" w:hint="default"/>
        <w:w w:val="100"/>
        <w:sz w:val="14"/>
        <w:szCs w:val="14"/>
      </w:rPr>
    </w:lvl>
    <w:lvl w:ilvl="1" w:tplc="70F04200">
      <w:numFmt w:val="bullet"/>
      <w:lvlText w:val="•"/>
      <w:lvlJc w:val="left"/>
      <w:pPr>
        <w:ind w:left="567" w:hanging="84"/>
      </w:pPr>
      <w:rPr>
        <w:rFonts w:hint="default"/>
      </w:rPr>
    </w:lvl>
    <w:lvl w:ilvl="2" w:tplc="5D22678E">
      <w:numFmt w:val="bullet"/>
      <w:lvlText w:val="•"/>
      <w:lvlJc w:val="left"/>
      <w:pPr>
        <w:ind w:left="994" w:hanging="84"/>
      </w:pPr>
      <w:rPr>
        <w:rFonts w:hint="default"/>
      </w:rPr>
    </w:lvl>
    <w:lvl w:ilvl="3" w:tplc="3926F6E0">
      <w:numFmt w:val="bullet"/>
      <w:lvlText w:val="•"/>
      <w:lvlJc w:val="left"/>
      <w:pPr>
        <w:ind w:left="1421" w:hanging="84"/>
      </w:pPr>
      <w:rPr>
        <w:rFonts w:hint="default"/>
      </w:rPr>
    </w:lvl>
    <w:lvl w:ilvl="4" w:tplc="80A0E9C8">
      <w:numFmt w:val="bullet"/>
      <w:lvlText w:val="•"/>
      <w:lvlJc w:val="left"/>
      <w:pPr>
        <w:ind w:left="1848" w:hanging="84"/>
      </w:pPr>
      <w:rPr>
        <w:rFonts w:hint="default"/>
      </w:rPr>
    </w:lvl>
    <w:lvl w:ilvl="5" w:tplc="474486B8">
      <w:numFmt w:val="bullet"/>
      <w:lvlText w:val="•"/>
      <w:lvlJc w:val="left"/>
      <w:pPr>
        <w:ind w:left="2276" w:hanging="84"/>
      </w:pPr>
      <w:rPr>
        <w:rFonts w:hint="default"/>
      </w:rPr>
    </w:lvl>
    <w:lvl w:ilvl="6" w:tplc="C2B2AE84">
      <w:numFmt w:val="bullet"/>
      <w:lvlText w:val="•"/>
      <w:lvlJc w:val="left"/>
      <w:pPr>
        <w:ind w:left="2703" w:hanging="84"/>
      </w:pPr>
      <w:rPr>
        <w:rFonts w:hint="default"/>
      </w:rPr>
    </w:lvl>
    <w:lvl w:ilvl="7" w:tplc="8C24A29E">
      <w:numFmt w:val="bullet"/>
      <w:lvlText w:val="•"/>
      <w:lvlJc w:val="left"/>
      <w:pPr>
        <w:ind w:left="3130" w:hanging="84"/>
      </w:pPr>
      <w:rPr>
        <w:rFonts w:hint="default"/>
      </w:rPr>
    </w:lvl>
    <w:lvl w:ilvl="8" w:tplc="29EE1CFE">
      <w:numFmt w:val="bullet"/>
      <w:lvlText w:val="•"/>
      <w:lvlJc w:val="left"/>
      <w:pPr>
        <w:ind w:left="3557" w:hanging="84"/>
      </w:pPr>
      <w:rPr>
        <w:rFonts w:hint="default"/>
      </w:rPr>
    </w:lvl>
  </w:abstractNum>
  <w:abstractNum w:abstractNumId="380" w15:restartNumberingAfterBreak="0">
    <w:nsid w:val="35A65AC5"/>
    <w:multiLevelType w:val="hybridMultilevel"/>
    <w:tmpl w:val="FC1EAEFE"/>
    <w:lvl w:ilvl="0" w:tplc="BD2A7686">
      <w:numFmt w:val="bullet"/>
      <w:lvlText w:val="•"/>
      <w:lvlJc w:val="left"/>
      <w:pPr>
        <w:ind w:left="140" w:hanging="84"/>
      </w:pPr>
      <w:rPr>
        <w:rFonts w:ascii="Times New Roman" w:eastAsia="Times New Roman" w:hAnsi="Times New Roman" w:cs="Times New Roman" w:hint="default"/>
        <w:w w:val="100"/>
        <w:sz w:val="14"/>
        <w:szCs w:val="14"/>
      </w:rPr>
    </w:lvl>
    <w:lvl w:ilvl="1" w:tplc="86644C1C">
      <w:numFmt w:val="bullet"/>
      <w:lvlText w:val="•"/>
      <w:lvlJc w:val="left"/>
      <w:pPr>
        <w:ind w:left="567" w:hanging="84"/>
      </w:pPr>
      <w:rPr>
        <w:rFonts w:hint="default"/>
      </w:rPr>
    </w:lvl>
    <w:lvl w:ilvl="2" w:tplc="55F29518">
      <w:numFmt w:val="bullet"/>
      <w:lvlText w:val="•"/>
      <w:lvlJc w:val="left"/>
      <w:pPr>
        <w:ind w:left="994" w:hanging="84"/>
      </w:pPr>
      <w:rPr>
        <w:rFonts w:hint="default"/>
      </w:rPr>
    </w:lvl>
    <w:lvl w:ilvl="3" w:tplc="4FD03D44">
      <w:numFmt w:val="bullet"/>
      <w:lvlText w:val="•"/>
      <w:lvlJc w:val="left"/>
      <w:pPr>
        <w:ind w:left="1421" w:hanging="84"/>
      </w:pPr>
      <w:rPr>
        <w:rFonts w:hint="default"/>
      </w:rPr>
    </w:lvl>
    <w:lvl w:ilvl="4" w:tplc="C14886E6">
      <w:numFmt w:val="bullet"/>
      <w:lvlText w:val="•"/>
      <w:lvlJc w:val="left"/>
      <w:pPr>
        <w:ind w:left="1848" w:hanging="84"/>
      </w:pPr>
      <w:rPr>
        <w:rFonts w:hint="default"/>
      </w:rPr>
    </w:lvl>
    <w:lvl w:ilvl="5" w:tplc="CF56D0D0">
      <w:numFmt w:val="bullet"/>
      <w:lvlText w:val="•"/>
      <w:lvlJc w:val="left"/>
      <w:pPr>
        <w:ind w:left="2276" w:hanging="84"/>
      </w:pPr>
      <w:rPr>
        <w:rFonts w:hint="default"/>
      </w:rPr>
    </w:lvl>
    <w:lvl w:ilvl="6" w:tplc="6A1E9AD8">
      <w:numFmt w:val="bullet"/>
      <w:lvlText w:val="•"/>
      <w:lvlJc w:val="left"/>
      <w:pPr>
        <w:ind w:left="2703" w:hanging="84"/>
      </w:pPr>
      <w:rPr>
        <w:rFonts w:hint="default"/>
      </w:rPr>
    </w:lvl>
    <w:lvl w:ilvl="7" w:tplc="F76A1EBA">
      <w:numFmt w:val="bullet"/>
      <w:lvlText w:val="•"/>
      <w:lvlJc w:val="left"/>
      <w:pPr>
        <w:ind w:left="3130" w:hanging="84"/>
      </w:pPr>
      <w:rPr>
        <w:rFonts w:hint="default"/>
      </w:rPr>
    </w:lvl>
    <w:lvl w:ilvl="8" w:tplc="40764AFA">
      <w:numFmt w:val="bullet"/>
      <w:lvlText w:val="•"/>
      <w:lvlJc w:val="left"/>
      <w:pPr>
        <w:ind w:left="3557" w:hanging="84"/>
      </w:pPr>
      <w:rPr>
        <w:rFonts w:hint="default"/>
      </w:rPr>
    </w:lvl>
  </w:abstractNum>
  <w:abstractNum w:abstractNumId="381" w15:restartNumberingAfterBreak="0">
    <w:nsid w:val="35DE486E"/>
    <w:multiLevelType w:val="hybridMultilevel"/>
    <w:tmpl w:val="BEE26B2A"/>
    <w:lvl w:ilvl="0" w:tplc="BCAED26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D7B854A4">
      <w:numFmt w:val="bullet"/>
      <w:lvlText w:val="•"/>
      <w:lvlJc w:val="left"/>
      <w:pPr>
        <w:ind w:left="1710" w:hanging="180"/>
      </w:pPr>
      <w:rPr>
        <w:rFonts w:hint="default"/>
      </w:rPr>
    </w:lvl>
    <w:lvl w:ilvl="2" w:tplc="768ECBC6">
      <w:numFmt w:val="bullet"/>
      <w:lvlText w:val="•"/>
      <w:lvlJc w:val="left"/>
      <w:pPr>
        <w:ind w:left="2721" w:hanging="180"/>
      </w:pPr>
      <w:rPr>
        <w:rFonts w:hint="default"/>
      </w:rPr>
    </w:lvl>
    <w:lvl w:ilvl="3" w:tplc="0F080E86">
      <w:numFmt w:val="bullet"/>
      <w:lvlText w:val="•"/>
      <w:lvlJc w:val="left"/>
      <w:pPr>
        <w:ind w:left="3731" w:hanging="180"/>
      </w:pPr>
      <w:rPr>
        <w:rFonts w:hint="default"/>
      </w:rPr>
    </w:lvl>
    <w:lvl w:ilvl="4" w:tplc="AA9C957A">
      <w:numFmt w:val="bullet"/>
      <w:lvlText w:val="•"/>
      <w:lvlJc w:val="left"/>
      <w:pPr>
        <w:ind w:left="4742" w:hanging="180"/>
      </w:pPr>
      <w:rPr>
        <w:rFonts w:hint="default"/>
      </w:rPr>
    </w:lvl>
    <w:lvl w:ilvl="5" w:tplc="DFFA00A0">
      <w:numFmt w:val="bullet"/>
      <w:lvlText w:val="•"/>
      <w:lvlJc w:val="left"/>
      <w:pPr>
        <w:ind w:left="5752" w:hanging="180"/>
      </w:pPr>
      <w:rPr>
        <w:rFonts w:hint="default"/>
      </w:rPr>
    </w:lvl>
    <w:lvl w:ilvl="6" w:tplc="751E8EC2">
      <w:numFmt w:val="bullet"/>
      <w:lvlText w:val="•"/>
      <w:lvlJc w:val="left"/>
      <w:pPr>
        <w:ind w:left="6763" w:hanging="180"/>
      </w:pPr>
      <w:rPr>
        <w:rFonts w:hint="default"/>
      </w:rPr>
    </w:lvl>
    <w:lvl w:ilvl="7" w:tplc="41802AB8">
      <w:numFmt w:val="bullet"/>
      <w:lvlText w:val="•"/>
      <w:lvlJc w:val="left"/>
      <w:pPr>
        <w:ind w:left="7773" w:hanging="180"/>
      </w:pPr>
      <w:rPr>
        <w:rFonts w:hint="default"/>
      </w:rPr>
    </w:lvl>
    <w:lvl w:ilvl="8" w:tplc="287EE5AA">
      <w:numFmt w:val="bullet"/>
      <w:lvlText w:val="•"/>
      <w:lvlJc w:val="left"/>
      <w:pPr>
        <w:ind w:left="8784" w:hanging="180"/>
      </w:pPr>
      <w:rPr>
        <w:rFonts w:hint="default"/>
      </w:rPr>
    </w:lvl>
  </w:abstractNum>
  <w:abstractNum w:abstractNumId="382" w15:restartNumberingAfterBreak="0">
    <w:nsid w:val="35E42F03"/>
    <w:multiLevelType w:val="hybridMultilevel"/>
    <w:tmpl w:val="6234CC62"/>
    <w:lvl w:ilvl="0" w:tplc="41C0D694">
      <w:numFmt w:val="bullet"/>
      <w:lvlText w:val="•"/>
      <w:lvlJc w:val="left"/>
      <w:pPr>
        <w:ind w:left="56" w:hanging="85"/>
      </w:pPr>
      <w:rPr>
        <w:rFonts w:ascii="Times New Roman" w:eastAsia="Times New Roman" w:hAnsi="Times New Roman" w:cs="Times New Roman" w:hint="default"/>
        <w:spacing w:val="-5"/>
        <w:w w:val="100"/>
        <w:sz w:val="14"/>
        <w:szCs w:val="14"/>
      </w:rPr>
    </w:lvl>
    <w:lvl w:ilvl="1" w:tplc="6FB4C75E">
      <w:numFmt w:val="bullet"/>
      <w:lvlText w:val="•"/>
      <w:lvlJc w:val="left"/>
      <w:pPr>
        <w:ind w:left="495" w:hanging="85"/>
      </w:pPr>
      <w:rPr>
        <w:rFonts w:hint="default"/>
      </w:rPr>
    </w:lvl>
    <w:lvl w:ilvl="2" w:tplc="F50460AE">
      <w:numFmt w:val="bullet"/>
      <w:lvlText w:val="•"/>
      <w:lvlJc w:val="left"/>
      <w:pPr>
        <w:ind w:left="930" w:hanging="85"/>
      </w:pPr>
      <w:rPr>
        <w:rFonts w:hint="default"/>
      </w:rPr>
    </w:lvl>
    <w:lvl w:ilvl="3" w:tplc="90DEFA76">
      <w:numFmt w:val="bullet"/>
      <w:lvlText w:val="•"/>
      <w:lvlJc w:val="left"/>
      <w:pPr>
        <w:ind w:left="1365" w:hanging="85"/>
      </w:pPr>
      <w:rPr>
        <w:rFonts w:hint="default"/>
      </w:rPr>
    </w:lvl>
    <w:lvl w:ilvl="4" w:tplc="27DCA92E">
      <w:numFmt w:val="bullet"/>
      <w:lvlText w:val="•"/>
      <w:lvlJc w:val="left"/>
      <w:pPr>
        <w:ind w:left="1800" w:hanging="85"/>
      </w:pPr>
      <w:rPr>
        <w:rFonts w:hint="default"/>
      </w:rPr>
    </w:lvl>
    <w:lvl w:ilvl="5" w:tplc="C6F8C51C">
      <w:numFmt w:val="bullet"/>
      <w:lvlText w:val="•"/>
      <w:lvlJc w:val="left"/>
      <w:pPr>
        <w:ind w:left="2236" w:hanging="85"/>
      </w:pPr>
      <w:rPr>
        <w:rFonts w:hint="default"/>
      </w:rPr>
    </w:lvl>
    <w:lvl w:ilvl="6" w:tplc="685033F4">
      <w:numFmt w:val="bullet"/>
      <w:lvlText w:val="•"/>
      <w:lvlJc w:val="left"/>
      <w:pPr>
        <w:ind w:left="2671" w:hanging="85"/>
      </w:pPr>
      <w:rPr>
        <w:rFonts w:hint="default"/>
      </w:rPr>
    </w:lvl>
    <w:lvl w:ilvl="7" w:tplc="6B9463FC">
      <w:numFmt w:val="bullet"/>
      <w:lvlText w:val="•"/>
      <w:lvlJc w:val="left"/>
      <w:pPr>
        <w:ind w:left="3106" w:hanging="85"/>
      </w:pPr>
      <w:rPr>
        <w:rFonts w:hint="default"/>
      </w:rPr>
    </w:lvl>
    <w:lvl w:ilvl="8" w:tplc="23CCA31E">
      <w:numFmt w:val="bullet"/>
      <w:lvlText w:val="•"/>
      <w:lvlJc w:val="left"/>
      <w:pPr>
        <w:ind w:left="3541" w:hanging="85"/>
      </w:pPr>
      <w:rPr>
        <w:rFonts w:hint="default"/>
      </w:rPr>
    </w:lvl>
  </w:abstractNum>
  <w:abstractNum w:abstractNumId="383" w15:restartNumberingAfterBreak="0">
    <w:nsid w:val="362C79B2"/>
    <w:multiLevelType w:val="hybridMultilevel"/>
    <w:tmpl w:val="FC06F80A"/>
    <w:lvl w:ilvl="0" w:tplc="63C85012">
      <w:numFmt w:val="bullet"/>
      <w:lvlText w:val="•"/>
      <w:lvlJc w:val="left"/>
      <w:pPr>
        <w:ind w:left="140" w:hanging="84"/>
      </w:pPr>
      <w:rPr>
        <w:rFonts w:ascii="Times New Roman" w:eastAsia="Times New Roman" w:hAnsi="Times New Roman" w:cs="Times New Roman" w:hint="default"/>
        <w:w w:val="100"/>
        <w:sz w:val="14"/>
        <w:szCs w:val="14"/>
      </w:rPr>
    </w:lvl>
    <w:lvl w:ilvl="1" w:tplc="2DFA2652">
      <w:numFmt w:val="bullet"/>
      <w:lvlText w:val="•"/>
      <w:lvlJc w:val="left"/>
      <w:pPr>
        <w:ind w:left="567" w:hanging="84"/>
      </w:pPr>
      <w:rPr>
        <w:rFonts w:hint="default"/>
      </w:rPr>
    </w:lvl>
    <w:lvl w:ilvl="2" w:tplc="A5448D18">
      <w:numFmt w:val="bullet"/>
      <w:lvlText w:val="•"/>
      <w:lvlJc w:val="left"/>
      <w:pPr>
        <w:ind w:left="994" w:hanging="84"/>
      </w:pPr>
      <w:rPr>
        <w:rFonts w:hint="default"/>
      </w:rPr>
    </w:lvl>
    <w:lvl w:ilvl="3" w:tplc="68480F84">
      <w:numFmt w:val="bullet"/>
      <w:lvlText w:val="•"/>
      <w:lvlJc w:val="left"/>
      <w:pPr>
        <w:ind w:left="1421" w:hanging="84"/>
      </w:pPr>
      <w:rPr>
        <w:rFonts w:hint="default"/>
      </w:rPr>
    </w:lvl>
    <w:lvl w:ilvl="4" w:tplc="85D22CD6">
      <w:numFmt w:val="bullet"/>
      <w:lvlText w:val="•"/>
      <w:lvlJc w:val="left"/>
      <w:pPr>
        <w:ind w:left="1848" w:hanging="84"/>
      </w:pPr>
      <w:rPr>
        <w:rFonts w:hint="default"/>
      </w:rPr>
    </w:lvl>
    <w:lvl w:ilvl="5" w:tplc="7EE81A18">
      <w:numFmt w:val="bullet"/>
      <w:lvlText w:val="•"/>
      <w:lvlJc w:val="left"/>
      <w:pPr>
        <w:ind w:left="2276" w:hanging="84"/>
      </w:pPr>
      <w:rPr>
        <w:rFonts w:hint="default"/>
      </w:rPr>
    </w:lvl>
    <w:lvl w:ilvl="6" w:tplc="7626F0C8">
      <w:numFmt w:val="bullet"/>
      <w:lvlText w:val="•"/>
      <w:lvlJc w:val="left"/>
      <w:pPr>
        <w:ind w:left="2703" w:hanging="84"/>
      </w:pPr>
      <w:rPr>
        <w:rFonts w:hint="default"/>
      </w:rPr>
    </w:lvl>
    <w:lvl w:ilvl="7" w:tplc="C890E336">
      <w:numFmt w:val="bullet"/>
      <w:lvlText w:val="•"/>
      <w:lvlJc w:val="left"/>
      <w:pPr>
        <w:ind w:left="3130" w:hanging="84"/>
      </w:pPr>
      <w:rPr>
        <w:rFonts w:hint="default"/>
      </w:rPr>
    </w:lvl>
    <w:lvl w:ilvl="8" w:tplc="14FECE64">
      <w:numFmt w:val="bullet"/>
      <w:lvlText w:val="•"/>
      <w:lvlJc w:val="left"/>
      <w:pPr>
        <w:ind w:left="3557" w:hanging="84"/>
      </w:pPr>
      <w:rPr>
        <w:rFonts w:hint="default"/>
      </w:rPr>
    </w:lvl>
  </w:abstractNum>
  <w:abstractNum w:abstractNumId="384" w15:restartNumberingAfterBreak="0">
    <w:nsid w:val="367A27E9"/>
    <w:multiLevelType w:val="hybridMultilevel"/>
    <w:tmpl w:val="99560936"/>
    <w:lvl w:ilvl="0" w:tplc="D340DCA6">
      <w:numFmt w:val="bullet"/>
      <w:lvlText w:val="•"/>
      <w:lvlJc w:val="left"/>
      <w:pPr>
        <w:ind w:left="140" w:hanging="84"/>
      </w:pPr>
      <w:rPr>
        <w:rFonts w:ascii="Times New Roman" w:eastAsia="Times New Roman" w:hAnsi="Times New Roman" w:cs="Times New Roman" w:hint="default"/>
        <w:w w:val="100"/>
        <w:sz w:val="14"/>
        <w:szCs w:val="14"/>
      </w:rPr>
    </w:lvl>
    <w:lvl w:ilvl="1" w:tplc="6F5CA8C6">
      <w:numFmt w:val="bullet"/>
      <w:lvlText w:val="•"/>
      <w:lvlJc w:val="left"/>
      <w:pPr>
        <w:ind w:left="567" w:hanging="84"/>
      </w:pPr>
      <w:rPr>
        <w:rFonts w:hint="default"/>
      </w:rPr>
    </w:lvl>
    <w:lvl w:ilvl="2" w:tplc="6248BA6E">
      <w:numFmt w:val="bullet"/>
      <w:lvlText w:val="•"/>
      <w:lvlJc w:val="left"/>
      <w:pPr>
        <w:ind w:left="994" w:hanging="84"/>
      </w:pPr>
      <w:rPr>
        <w:rFonts w:hint="default"/>
      </w:rPr>
    </w:lvl>
    <w:lvl w:ilvl="3" w:tplc="B6AEE4CA">
      <w:numFmt w:val="bullet"/>
      <w:lvlText w:val="•"/>
      <w:lvlJc w:val="left"/>
      <w:pPr>
        <w:ind w:left="1421" w:hanging="84"/>
      </w:pPr>
      <w:rPr>
        <w:rFonts w:hint="default"/>
      </w:rPr>
    </w:lvl>
    <w:lvl w:ilvl="4" w:tplc="C94AD17A">
      <w:numFmt w:val="bullet"/>
      <w:lvlText w:val="•"/>
      <w:lvlJc w:val="left"/>
      <w:pPr>
        <w:ind w:left="1848" w:hanging="84"/>
      </w:pPr>
      <w:rPr>
        <w:rFonts w:hint="default"/>
      </w:rPr>
    </w:lvl>
    <w:lvl w:ilvl="5" w:tplc="D516408E">
      <w:numFmt w:val="bullet"/>
      <w:lvlText w:val="•"/>
      <w:lvlJc w:val="left"/>
      <w:pPr>
        <w:ind w:left="2276" w:hanging="84"/>
      </w:pPr>
      <w:rPr>
        <w:rFonts w:hint="default"/>
      </w:rPr>
    </w:lvl>
    <w:lvl w:ilvl="6" w:tplc="E7C659BC">
      <w:numFmt w:val="bullet"/>
      <w:lvlText w:val="•"/>
      <w:lvlJc w:val="left"/>
      <w:pPr>
        <w:ind w:left="2703" w:hanging="84"/>
      </w:pPr>
      <w:rPr>
        <w:rFonts w:hint="default"/>
      </w:rPr>
    </w:lvl>
    <w:lvl w:ilvl="7" w:tplc="D4FED24A">
      <w:numFmt w:val="bullet"/>
      <w:lvlText w:val="•"/>
      <w:lvlJc w:val="left"/>
      <w:pPr>
        <w:ind w:left="3130" w:hanging="84"/>
      </w:pPr>
      <w:rPr>
        <w:rFonts w:hint="default"/>
      </w:rPr>
    </w:lvl>
    <w:lvl w:ilvl="8" w:tplc="E28EDC84">
      <w:numFmt w:val="bullet"/>
      <w:lvlText w:val="•"/>
      <w:lvlJc w:val="left"/>
      <w:pPr>
        <w:ind w:left="3557" w:hanging="84"/>
      </w:pPr>
      <w:rPr>
        <w:rFonts w:hint="default"/>
      </w:rPr>
    </w:lvl>
  </w:abstractNum>
  <w:abstractNum w:abstractNumId="385" w15:restartNumberingAfterBreak="0">
    <w:nsid w:val="36B279D1"/>
    <w:multiLevelType w:val="hybridMultilevel"/>
    <w:tmpl w:val="11E831EC"/>
    <w:lvl w:ilvl="0" w:tplc="75826E2C">
      <w:numFmt w:val="bullet"/>
      <w:lvlText w:val="•"/>
      <w:lvlJc w:val="left"/>
      <w:pPr>
        <w:ind w:left="140" w:hanging="84"/>
      </w:pPr>
      <w:rPr>
        <w:rFonts w:ascii="Times New Roman" w:eastAsia="Times New Roman" w:hAnsi="Times New Roman" w:cs="Times New Roman" w:hint="default"/>
        <w:w w:val="100"/>
        <w:sz w:val="14"/>
        <w:szCs w:val="14"/>
      </w:rPr>
    </w:lvl>
    <w:lvl w:ilvl="1" w:tplc="09BE27A8">
      <w:numFmt w:val="bullet"/>
      <w:lvlText w:val="•"/>
      <w:lvlJc w:val="left"/>
      <w:pPr>
        <w:ind w:left="567" w:hanging="84"/>
      </w:pPr>
      <w:rPr>
        <w:rFonts w:hint="default"/>
      </w:rPr>
    </w:lvl>
    <w:lvl w:ilvl="2" w:tplc="CFAC7A42">
      <w:numFmt w:val="bullet"/>
      <w:lvlText w:val="•"/>
      <w:lvlJc w:val="left"/>
      <w:pPr>
        <w:ind w:left="994" w:hanging="84"/>
      </w:pPr>
      <w:rPr>
        <w:rFonts w:hint="default"/>
      </w:rPr>
    </w:lvl>
    <w:lvl w:ilvl="3" w:tplc="A07EB430">
      <w:numFmt w:val="bullet"/>
      <w:lvlText w:val="•"/>
      <w:lvlJc w:val="left"/>
      <w:pPr>
        <w:ind w:left="1421" w:hanging="84"/>
      </w:pPr>
      <w:rPr>
        <w:rFonts w:hint="default"/>
      </w:rPr>
    </w:lvl>
    <w:lvl w:ilvl="4" w:tplc="1764D018">
      <w:numFmt w:val="bullet"/>
      <w:lvlText w:val="•"/>
      <w:lvlJc w:val="left"/>
      <w:pPr>
        <w:ind w:left="1848" w:hanging="84"/>
      </w:pPr>
      <w:rPr>
        <w:rFonts w:hint="default"/>
      </w:rPr>
    </w:lvl>
    <w:lvl w:ilvl="5" w:tplc="AF5629A8">
      <w:numFmt w:val="bullet"/>
      <w:lvlText w:val="•"/>
      <w:lvlJc w:val="left"/>
      <w:pPr>
        <w:ind w:left="2276" w:hanging="84"/>
      </w:pPr>
      <w:rPr>
        <w:rFonts w:hint="default"/>
      </w:rPr>
    </w:lvl>
    <w:lvl w:ilvl="6" w:tplc="99889186">
      <w:numFmt w:val="bullet"/>
      <w:lvlText w:val="•"/>
      <w:lvlJc w:val="left"/>
      <w:pPr>
        <w:ind w:left="2703" w:hanging="84"/>
      </w:pPr>
      <w:rPr>
        <w:rFonts w:hint="default"/>
      </w:rPr>
    </w:lvl>
    <w:lvl w:ilvl="7" w:tplc="5D108896">
      <w:numFmt w:val="bullet"/>
      <w:lvlText w:val="•"/>
      <w:lvlJc w:val="left"/>
      <w:pPr>
        <w:ind w:left="3130" w:hanging="84"/>
      </w:pPr>
      <w:rPr>
        <w:rFonts w:hint="default"/>
      </w:rPr>
    </w:lvl>
    <w:lvl w:ilvl="8" w:tplc="5C42E1D4">
      <w:numFmt w:val="bullet"/>
      <w:lvlText w:val="•"/>
      <w:lvlJc w:val="left"/>
      <w:pPr>
        <w:ind w:left="3557" w:hanging="84"/>
      </w:pPr>
      <w:rPr>
        <w:rFonts w:hint="default"/>
      </w:rPr>
    </w:lvl>
  </w:abstractNum>
  <w:abstractNum w:abstractNumId="386" w15:restartNumberingAfterBreak="0">
    <w:nsid w:val="36B33897"/>
    <w:multiLevelType w:val="hybridMultilevel"/>
    <w:tmpl w:val="62FE4540"/>
    <w:lvl w:ilvl="0" w:tplc="F5AC7378">
      <w:numFmt w:val="bullet"/>
      <w:lvlText w:val="•"/>
      <w:lvlJc w:val="left"/>
      <w:pPr>
        <w:ind w:left="140" w:hanging="84"/>
      </w:pPr>
      <w:rPr>
        <w:rFonts w:ascii="Times New Roman" w:eastAsia="Times New Roman" w:hAnsi="Times New Roman" w:cs="Times New Roman" w:hint="default"/>
        <w:w w:val="100"/>
        <w:sz w:val="14"/>
        <w:szCs w:val="14"/>
      </w:rPr>
    </w:lvl>
    <w:lvl w:ilvl="1" w:tplc="44A4AC94">
      <w:numFmt w:val="bullet"/>
      <w:lvlText w:val="•"/>
      <w:lvlJc w:val="left"/>
      <w:pPr>
        <w:ind w:left="567" w:hanging="84"/>
      </w:pPr>
      <w:rPr>
        <w:rFonts w:hint="default"/>
      </w:rPr>
    </w:lvl>
    <w:lvl w:ilvl="2" w:tplc="257A044C">
      <w:numFmt w:val="bullet"/>
      <w:lvlText w:val="•"/>
      <w:lvlJc w:val="left"/>
      <w:pPr>
        <w:ind w:left="994" w:hanging="84"/>
      </w:pPr>
      <w:rPr>
        <w:rFonts w:hint="default"/>
      </w:rPr>
    </w:lvl>
    <w:lvl w:ilvl="3" w:tplc="0FA0E34C">
      <w:numFmt w:val="bullet"/>
      <w:lvlText w:val="•"/>
      <w:lvlJc w:val="left"/>
      <w:pPr>
        <w:ind w:left="1421" w:hanging="84"/>
      </w:pPr>
      <w:rPr>
        <w:rFonts w:hint="default"/>
      </w:rPr>
    </w:lvl>
    <w:lvl w:ilvl="4" w:tplc="87D206EC">
      <w:numFmt w:val="bullet"/>
      <w:lvlText w:val="•"/>
      <w:lvlJc w:val="left"/>
      <w:pPr>
        <w:ind w:left="1848" w:hanging="84"/>
      </w:pPr>
      <w:rPr>
        <w:rFonts w:hint="default"/>
      </w:rPr>
    </w:lvl>
    <w:lvl w:ilvl="5" w:tplc="F0A4826A">
      <w:numFmt w:val="bullet"/>
      <w:lvlText w:val="•"/>
      <w:lvlJc w:val="left"/>
      <w:pPr>
        <w:ind w:left="2276" w:hanging="84"/>
      </w:pPr>
      <w:rPr>
        <w:rFonts w:hint="default"/>
      </w:rPr>
    </w:lvl>
    <w:lvl w:ilvl="6" w:tplc="8A2642F6">
      <w:numFmt w:val="bullet"/>
      <w:lvlText w:val="•"/>
      <w:lvlJc w:val="left"/>
      <w:pPr>
        <w:ind w:left="2703" w:hanging="84"/>
      </w:pPr>
      <w:rPr>
        <w:rFonts w:hint="default"/>
      </w:rPr>
    </w:lvl>
    <w:lvl w:ilvl="7" w:tplc="3230C89E">
      <w:numFmt w:val="bullet"/>
      <w:lvlText w:val="•"/>
      <w:lvlJc w:val="left"/>
      <w:pPr>
        <w:ind w:left="3130" w:hanging="84"/>
      </w:pPr>
      <w:rPr>
        <w:rFonts w:hint="default"/>
      </w:rPr>
    </w:lvl>
    <w:lvl w:ilvl="8" w:tplc="E73C647E">
      <w:numFmt w:val="bullet"/>
      <w:lvlText w:val="•"/>
      <w:lvlJc w:val="left"/>
      <w:pPr>
        <w:ind w:left="3557" w:hanging="84"/>
      </w:pPr>
      <w:rPr>
        <w:rFonts w:hint="default"/>
      </w:rPr>
    </w:lvl>
  </w:abstractNum>
  <w:abstractNum w:abstractNumId="387" w15:restartNumberingAfterBreak="0">
    <w:nsid w:val="36D12895"/>
    <w:multiLevelType w:val="hybridMultilevel"/>
    <w:tmpl w:val="4792F830"/>
    <w:lvl w:ilvl="0" w:tplc="FA60F830">
      <w:numFmt w:val="bullet"/>
      <w:lvlText w:val="•"/>
      <w:lvlJc w:val="left"/>
      <w:pPr>
        <w:ind w:left="140" w:hanging="85"/>
      </w:pPr>
      <w:rPr>
        <w:rFonts w:ascii="Times New Roman" w:eastAsia="Times New Roman" w:hAnsi="Times New Roman" w:cs="Times New Roman" w:hint="default"/>
        <w:spacing w:val="-8"/>
        <w:w w:val="100"/>
        <w:sz w:val="14"/>
        <w:szCs w:val="14"/>
      </w:rPr>
    </w:lvl>
    <w:lvl w:ilvl="1" w:tplc="CB3E8FC6">
      <w:numFmt w:val="bullet"/>
      <w:lvlText w:val="•"/>
      <w:lvlJc w:val="left"/>
      <w:pPr>
        <w:ind w:left="567" w:hanging="85"/>
      </w:pPr>
      <w:rPr>
        <w:rFonts w:hint="default"/>
      </w:rPr>
    </w:lvl>
    <w:lvl w:ilvl="2" w:tplc="1B445FC2">
      <w:numFmt w:val="bullet"/>
      <w:lvlText w:val="•"/>
      <w:lvlJc w:val="left"/>
      <w:pPr>
        <w:ind w:left="994" w:hanging="85"/>
      </w:pPr>
      <w:rPr>
        <w:rFonts w:hint="default"/>
      </w:rPr>
    </w:lvl>
    <w:lvl w:ilvl="3" w:tplc="1FAC5C72">
      <w:numFmt w:val="bullet"/>
      <w:lvlText w:val="•"/>
      <w:lvlJc w:val="left"/>
      <w:pPr>
        <w:ind w:left="1421" w:hanging="85"/>
      </w:pPr>
      <w:rPr>
        <w:rFonts w:hint="default"/>
      </w:rPr>
    </w:lvl>
    <w:lvl w:ilvl="4" w:tplc="157EEC6E">
      <w:numFmt w:val="bullet"/>
      <w:lvlText w:val="•"/>
      <w:lvlJc w:val="left"/>
      <w:pPr>
        <w:ind w:left="1848" w:hanging="85"/>
      </w:pPr>
      <w:rPr>
        <w:rFonts w:hint="default"/>
      </w:rPr>
    </w:lvl>
    <w:lvl w:ilvl="5" w:tplc="C0F06C48">
      <w:numFmt w:val="bullet"/>
      <w:lvlText w:val="•"/>
      <w:lvlJc w:val="left"/>
      <w:pPr>
        <w:ind w:left="2276" w:hanging="85"/>
      </w:pPr>
      <w:rPr>
        <w:rFonts w:hint="default"/>
      </w:rPr>
    </w:lvl>
    <w:lvl w:ilvl="6" w:tplc="778A56E2">
      <w:numFmt w:val="bullet"/>
      <w:lvlText w:val="•"/>
      <w:lvlJc w:val="left"/>
      <w:pPr>
        <w:ind w:left="2703" w:hanging="85"/>
      </w:pPr>
      <w:rPr>
        <w:rFonts w:hint="default"/>
      </w:rPr>
    </w:lvl>
    <w:lvl w:ilvl="7" w:tplc="82CC75AA">
      <w:numFmt w:val="bullet"/>
      <w:lvlText w:val="•"/>
      <w:lvlJc w:val="left"/>
      <w:pPr>
        <w:ind w:left="3130" w:hanging="85"/>
      </w:pPr>
      <w:rPr>
        <w:rFonts w:hint="default"/>
      </w:rPr>
    </w:lvl>
    <w:lvl w:ilvl="8" w:tplc="8CE6C5C4">
      <w:numFmt w:val="bullet"/>
      <w:lvlText w:val="•"/>
      <w:lvlJc w:val="left"/>
      <w:pPr>
        <w:ind w:left="3557" w:hanging="85"/>
      </w:pPr>
      <w:rPr>
        <w:rFonts w:hint="default"/>
      </w:rPr>
    </w:lvl>
  </w:abstractNum>
  <w:abstractNum w:abstractNumId="388" w15:restartNumberingAfterBreak="0">
    <w:nsid w:val="370206E6"/>
    <w:multiLevelType w:val="hybridMultilevel"/>
    <w:tmpl w:val="A3DCB5EE"/>
    <w:lvl w:ilvl="0" w:tplc="F822DA20">
      <w:numFmt w:val="bullet"/>
      <w:lvlText w:val="•"/>
      <w:lvlJc w:val="left"/>
      <w:pPr>
        <w:ind w:left="140" w:hanging="84"/>
      </w:pPr>
      <w:rPr>
        <w:rFonts w:ascii="Times New Roman" w:eastAsia="Times New Roman" w:hAnsi="Times New Roman" w:cs="Times New Roman" w:hint="default"/>
        <w:w w:val="100"/>
        <w:sz w:val="14"/>
        <w:szCs w:val="14"/>
      </w:rPr>
    </w:lvl>
    <w:lvl w:ilvl="1" w:tplc="8A8A323C">
      <w:numFmt w:val="bullet"/>
      <w:lvlText w:val="•"/>
      <w:lvlJc w:val="left"/>
      <w:pPr>
        <w:ind w:left="567" w:hanging="84"/>
      </w:pPr>
      <w:rPr>
        <w:rFonts w:hint="default"/>
      </w:rPr>
    </w:lvl>
    <w:lvl w:ilvl="2" w:tplc="A02086CA">
      <w:numFmt w:val="bullet"/>
      <w:lvlText w:val="•"/>
      <w:lvlJc w:val="left"/>
      <w:pPr>
        <w:ind w:left="994" w:hanging="84"/>
      </w:pPr>
      <w:rPr>
        <w:rFonts w:hint="default"/>
      </w:rPr>
    </w:lvl>
    <w:lvl w:ilvl="3" w:tplc="5F581CEA">
      <w:numFmt w:val="bullet"/>
      <w:lvlText w:val="•"/>
      <w:lvlJc w:val="left"/>
      <w:pPr>
        <w:ind w:left="1421" w:hanging="84"/>
      </w:pPr>
      <w:rPr>
        <w:rFonts w:hint="default"/>
      </w:rPr>
    </w:lvl>
    <w:lvl w:ilvl="4" w:tplc="B13CCE68">
      <w:numFmt w:val="bullet"/>
      <w:lvlText w:val="•"/>
      <w:lvlJc w:val="left"/>
      <w:pPr>
        <w:ind w:left="1848" w:hanging="84"/>
      </w:pPr>
      <w:rPr>
        <w:rFonts w:hint="default"/>
      </w:rPr>
    </w:lvl>
    <w:lvl w:ilvl="5" w:tplc="E5581CFE">
      <w:numFmt w:val="bullet"/>
      <w:lvlText w:val="•"/>
      <w:lvlJc w:val="left"/>
      <w:pPr>
        <w:ind w:left="2276" w:hanging="84"/>
      </w:pPr>
      <w:rPr>
        <w:rFonts w:hint="default"/>
      </w:rPr>
    </w:lvl>
    <w:lvl w:ilvl="6" w:tplc="992A4E44">
      <w:numFmt w:val="bullet"/>
      <w:lvlText w:val="•"/>
      <w:lvlJc w:val="left"/>
      <w:pPr>
        <w:ind w:left="2703" w:hanging="84"/>
      </w:pPr>
      <w:rPr>
        <w:rFonts w:hint="default"/>
      </w:rPr>
    </w:lvl>
    <w:lvl w:ilvl="7" w:tplc="1FA66FCA">
      <w:numFmt w:val="bullet"/>
      <w:lvlText w:val="•"/>
      <w:lvlJc w:val="left"/>
      <w:pPr>
        <w:ind w:left="3130" w:hanging="84"/>
      </w:pPr>
      <w:rPr>
        <w:rFonts w:hint="default"/>
      </w:rPr>
    </w:lvl>
    <w:lvl w:ilvl="8" w:tplc="204EB9E2">
      <w:numFmt w:val="bullet"/>
      <w:lvlText w:val="•"/>
      <w:lvlJc w:val="left"/>
      <w:pPr>
        <w:ind w:left="3557" w:hanging="84"/>
      </w:pPr>
      <w:rPr>
        <w:rFonts w:hint="default"/>
      </w:rPr>
    </w:lvl>
  </w:abstractNum>
  <w:abstractNum w:abstractNumId="389" w15:restartNumberingAfterBreak="0">
    <w:nsid w:val="37160AEF"/>
    <w:multiLevelType w:val="hybridMultilevel"/>
    <w:tmpl w:val="6010BDAA"/>
    <w:lvl w:ilvl="0" w:tplc="B1848F78">
      <w:numFmt w:val="bullet"/>
      <w:lvlText w:val="•"/>
      <w:lvlJc w:val="left"/>
      <w:pPr>
        <w:ind w:left="140" w:hanging="84"/>
      </w:pPr>
      <w:rPr>
        <w:rFonts w:ascii="Times New Roman" w:eastAsia="Times New Roman" w:hAnsi="Times New Roman" w:cs="Times New Roman" w:hint="default"/>
        <w:w w:val="100"/>
        <w:sz w:val="14"/>
        <w:szCs w:val="14"/>
      </w:rPr>
    </w:lvl>
    <w:lvl w:ilvl="1" w:tplc="8C90DED0">
      <w:numFmt w:val="bullet"/>
      <w:lvlText w:val="•"/>
      <w:lvlJc w:val="left"/>
      <w:pPr>
        <w:ind w:left="567" w:hanging="84"/>
      </w:pPr>
      <w:rPr>
        <w:rFonts w:hint="default"/>
      </w:rPr>
    </w:lvl>
    <w:lvl w:ilvl="2" w:tplc="96747192">
      <w:numFmt w:val="bullet"/>
      <w:lvlText w:val="•"/>
      <w:lvlJc w:val="left"/>
      <w:pPr>
        <w:ind w:left="994" w:hanging="84"/>
      </w:pPr>
      <w:rPr>
        <w:rFonts w:hint="default"/>
      </w:rPr>
    </w:lvl>
    <w:lvl w:ilvl="3" w:tplc="6A7C7EA4">
      <w:numFmt w:val="bullet"/>
      <w:lvlText w:val="•"/>
      <w:lvlJc w:val="left"/>
      <w:pPr>
        <w:ind w:left="1421" w:hanging="84"/>
      </w:pPr>
      <w:rPr>
        <w:rFonts w:hint="default"/>
      </w:rPr>
    </w:lvl>
    <w:lvl w:ilvl="4" w:tplc="CA2EE5A2">
      <w:numFmt w:val="bullet"/>
      <w:lvlText w:val="•"/>
      <w:lvlJc w:val="left"/>
      <w:pPr>
        <w:ind w:left="1848" w:hanging="84"/>
      </w:pPr>
      <w:rPr>
        <w:rFonts w:hint="default"/>
      </w:rPr>
    </w:lvl>
    <w:lvl w:ilvl="5" w:tplc="3DF08B94">
      <w:numFmt w:val="bullet"/>
      <w:lvlText w:val="•"/>
      <w:lvlJc w:val="left"/>
      <w:pPr>
        <w:ind w:left="2276" w:hanging="84"/>
      </w:pPr>
      <w:rPr>
        <w:rFonts w:hint="default"/>
      </w:rPr>
    </w:lvl>
    <w:lvl w:ilvl="6" w:tplc="2B70C18E">
      <w:numFmt w:val="bullet"/>
      <w:lvlText w:val="•"/>
      <w:lvlJc w:val="left"/>
      <w:pPr>
        <w:ind w:left="2703" w:hanging="84"/>
      </w:pPr>
      <w:rPr>
        <w:rFonts w:hint="default"/>
      </w:rPr>
    </w:lvl>
    <w:lvl w:ilvl="7" w:tplc="F3E2BB12">
      <w:numFmt w:val="bullet"/>
      <w:lvlText w:val="•"/>
      <w:lvlJc w:val="left"/>
      <w:pPr>
        <w:ind w:left="3130" w:hanging="84"/>
      </w:pPr>
      <w:rPr>
        <w:rFonts w:hint="default"/>
      </w:rPr>
    </w:lvl>
    <w:lvl w:ilvl="8" w:tplc="55A897BC">
      <w:numFmt w:val="bullet"/>
      <w:lvlText w:val="•"/>
      <w:lvlJc w:val="left"/>
      <w:pPr>
        <w:ind w:left="3557" w:hanging="84"/>
      </w:pPr>
      <w:rPr>
        <w:rFonts w:hint="default"/>
      </w:rPr>
    </w:lvl>
  </w:abstractNum>
  <w:abstractNum w:abstractNumId="390" w15:restartNumberingAfterBreak="0">
    <w:nsid w:val="37307003"/>
    <w:multiLevelType w:val="hybridMultilevel"/>
    <w:tmpl w:val="BFEE85F8"/>
    <w:lvl w:ilvl="0" w:tplc="DF429914">
      <w:numFmt w:val="bullet"/>
      <w:lvlText w:val="−"/>
      <w:lvlJc w:val="left"/>
      <w:pPr>
        <w:ind w:left="120" w:hanging="147"/>
      </w:pPr>
      <w:rPr>
        <w:rFonts w:ascii="Times New Roman" w:eastAsia="Times New Roman" w:hAnsi="Times New Roman" w:cs="Times New Roman" w:hint="default"/>
        <w:spacing w:val="-7"/>
        <w:w w:val="100"/>
        <w:sz w:val="18"/>
        <w:szCs w:val="18"/>
      </w:rPr>
    </w:lvl>
    <w:lvl w:ilvl="1" w:tplc="158C05B0">
      <w:numFmt w:val="bullet"/>
      <w:lvlText w:val="•"/>
      <w:lvlJc w:val="left"/>
      <w:pPr>
        <w:ind w:left="1188" w:hanging="147"/>
      </w:pPr>
      <w:rPr>
        <w:rFonts w:hint="default"/>
      </w:rPr>
    </w:lvl>
    <w:lvl w:ilvl="2" w:tplc="8946BDC8">
      <w:numFmt w:val="bullet"/>
      <w:lvlText w:val="•"/>
      <w:lvlJc w:val="left"/>
      <w:pPr>
        <w:ind w:left="2257" w:hanging="147"/>
      </w:pPr>
      <w:rPr>
        <w:rFonts w:hint="default"/>
      </w:rPr>
    </w:lvl>
    <w:lvl w:ilvl="3" w:tplc="10CCD746">
      <w:numFmt w:val="bullet"/>
      <w:lvlText w:val="•"/>
      <w:lvlJc w:val="left"/>
      <w:pPr>
        <w:ind w:left="3325" w:hanging="147"/>
      </w:pPr>
      <w:rPr>
        <w:rFonts w:hint="default"/>
      </w:rPr>
    </w:lvl>
    <w:lvl w:ilvl="4" w:tplc="212E6604">
      <w:numFmt w:val="bullet"/>
      <w:lvlText w:val="•"/>
      <w:lvlJc w:val="left"/>
      <w:pPr>
        <w:ind w:left="4394" w:hanging="147"/>
      </w:pPr>
      <w:rPr>
        <w:rFonts w:hint="default"/>
      </w:rPr>
    </w:lvl>
    <w:lvl w:ilvl="5" w:tplc="1152BEEE">
      <w:numFmt w:val="bullet"/>
      <w:lvlText w:val="•"/>
      <w:lvlJc w:val="left"/>
      <w:pPr>
        <w:ind w:left="5462" w:hanging="147"/>
      </w:pPr>
      <w:rPr>
        <w:rFonts w:hint="default"/>
      </w:rPr>
    </w:lvl>
    <w:lvl w:ilvl="6" w:tplc="50F8A1C0">
      <w:numFmt w:val="bullet"/>
      <w:lvlText w:val="•"/>
      <w:lvlJc w:val="left"/>
      <w:pPr>
        <w:ind w:left="6531" w:hanging="147"/>
      </w:pPr>
      <w:rPr>
        <w:rFonts w:hint="default"/>
      </w:rPr>
    </w:lvl>
    <w:lvl w:ilvl="7" w:tplc="B782AFE4">
      <w:numFmt w:val="bullet"/>
      <w:lvlText w:val="•"/>
      <w:lvlJc w:val="left"/>
      <w:pPr>
        <w:ind w:left="7599" w:hanging="147"/>
      </w:pPr>
      <w:rPr>
        <w:rFonts w:hint="default"/>
      </w:rPr>
    </w:lvl>
    <w:lvl w:ilvl="8" w:tplc="5756F6BC">
      <w:numFmt w:val="bullet"/>
      <w:lvlText w:val="•"/>
      <w:lvlJc w:val="left"/>
      <w:pPr>
        <w:ind w:left="8668" w:hanging="147"/>
      </w:pPr>
      <w:rPr>
        <w:rFonts w:hint="default"/>
      </w:rPr>
    </w:lvl>
  </w:abstractNum>
  <w:abstractNum w:abstractNumId="391" w15:restartNumberingAfterBreak="0">
    <w:nsid w:val="37671CE5"/>
    <w:multiLevelType w:val="hybridMultilevel"/>
    <w:tmpl w:val="765AC086"/>
    <w:lvl w:ilvl="0" w:tplc="7B04D386">
      <w:numFmt w:val="bullet"/>
      <w:lvlText w:val="•"/>
      <w:lvlJc w:val="left"/>
      <w:pPr>
        <w:ind w:left="140" w:hanging="84"/>
      </w:pPr>
      <w:rPr>
        <w:rFonts w:ascii="Times New Roman" w:eastAsia="Times New Roman" w:hAnsi="Times New Roman" w:cs="Times New Roman" w:hint="default"/>
        <w:w w:val="100"/>
        <w:sz w:val="14"/>
        <w:szCs w:val="14"/>
      </w:rPr>
    </w:lvl>
    <w:lvl w:ilvl="1" w:tplc="55B6C214">
      <w:numFmt w:val="bullet"/>
      <w:lvlText w:val="•"/>
      <w:lvlJc w:val="left"/>
      <w:pPr>
        <w:ind w:left="567" w:hanging="84"/>
      </w:pPr>
      <w:rPr>
        <w:rFonts w:hint="default"/>
      </w:rPr>
    </w:lvl>
    <w:lvl w:ilvl="2" w:tplc="06A8C4E2">
      <w:numFmt w:val="bullet"/>
      <w:lvlText w:val="•"/>
      <w:lvlJc w:val="left"/>
      <w:pPr>
        <w:ind w:left="994" w:hanging="84"/>
      </w:pPr>
      <w:rPr>
        <w:rFonts w:hint="default"/>
      </w:rPr>
    </w:lvl>
    <w:lvl w:ilvl="3" w:tplc="C7022576">
      <w:numFmt w:val="bullet"/>
      <w:lvlText w:val="•"/>
      <w:lvlJc w:val="left"/>
      <w:pPr>
        <w:ind w:left="1421" w:hanging="84"/>
      </w:pPr>
      <w:rPr>
        <w:rFonts w:hint="default"/>
      </w:rPr>
    </w:lvl>
    <w:lvl w:ilvl="4" w:tplc="841A4FA6">
      <w:numFmt w:val="bullet"/>
      <w:lvlText w:val="•"/>
      <w:lvlJc w:val="left"/>
      <w:pPr>
        <w:ind w:left="1848" w:hanging="84"/>
      </w:pPr>
      <w:rPr>
        <w:rFonts w:hint="default"/>
      </w:rPr>
    </w:lvl>
    <w:lvl w:ilvl="5" w:tplc="F3187FF2">
      <w:numFmt w:val="bullet"/>
      <w:lvlText w:val="•"/>
      <w:lvlJc w:val="left"/>
      <w:pPr>
        <w:ind w:left="2276" w:hanging="84"/>
      </w:pPr>
      <w:rPr>
        <w:rFonts w:hint="default"/>
      </w:rPr>
    </w:lvl>
    <w:lvl w:ilvl="6" w:tplc="0B726DB2">
      <w:numFmt w:val="bullet"/>
      <w:lvlText w:val="•"/>
      <w:lvlJc w:val="left"/>
      <w:pPr>
        <w:ind w:left="2703" w:hanging="84"/>
      </w:pPr>
      <w:rPr>
        <w:rFonts w:hint="default"/>
      </w:rPr>
    </w:lvl>
    <w:lvl w:ilvl="7" w:tplc="ABEA9F78">
      <w:numFmt w:val="bullet"/>
      <w:lvlText w:val="•"/>
      <w:lvlJc w:val="left"/>
      <w:pPr>
        <w:ind w:left="3130" w:hanging="84"/>
      </w:pPr>
      <w:rPr>
        <w:rFonts w:hint="default"/>
      </w:rPr>
    </w:lvl>
    <w:lvl w:ilvl="8" w:tplc="68CA861E">
      <w:numFmt w:val="bullet"/>
      <w:lvlText w:val="•"/>
      <w:lvlJc w:val="left"/>
      <w:pPr>
        <w:ind w:left="3557" w:hanging="84"/>
      </w:pPr>
      <w:rPr>
        <w:rFonts w:hint="default"/>
      </w:rPr>
    </w:lvl>
  </w:abstractNum>
  <w:abstractNum w:abstractNumId="392" w15:restartNumberingAfterBreak="0">
    <w:nsid w:val="37877925"/>
    <w:multiLevelType w:val="hybridMultilevel"/>
    <w:tmpl w:val="B056863A"/>
    <w:lvl w:ilvl="0" w:tplc="0200FA08">
      <w:numFmt w:val="bullet"/>
      <w:lvlText w:val="•"/>
      <w:lvlJc w:val="left"/>
      <w:pPr>
        <w:ind w:left="140" w:hanging="84"/>
      </w:pPr>
      <w:rPr>
        <w:rFonts w:ascii="Times New Roman" w:eastAsia="Times New Roman" w:hAnsi="Times New Roman" w:cs="Times New Roman" w:hint="default"/>
        <w:w w:val="100"/>
        <w:sz w:val="14"/>
        <w:szCs w:val="14"/>
      </w:rPr>
    </w:lvl>
    <w:lvl w:ilvl="1" w:tplc="CCBCE58A">
      <w:numFmt w:val="bullet"/>
      <w:lvlText w:val="•"/>
      <w:lvlJc w:val="left"/>
      <w:pPr>
        <w:ind w:left="567" w:hanging="84"/>
      </w:pPr>
      <w:rPr>
        <w:rFonts w:hint="default"/>
      </w:rPr>
    </w:lvl>
    <w:lvl w:ilvl="2" w:tplc="99561226">
      <w:numFmt w:val="bullet"/>
      <w:lvlText w:val="•"/>
      <w:lvlJc w:val="left"/>
      <w:pPr>
        <w:ind w:left="994" w:hanging="84"/>
      </w:pPr>
      <w:rPr>
        <w:rFonts w:hint="default"/>
      </w:rPr>
    </w:lvl>
    <w:lvl w:ilvl="3" w:tplc="8FA8BDF4">
      <w:numFmt w:val="bullet"/>
      <w:lvlText w:val="•"/>
      <w:lvlJc w:val="left"/>
      <w:pPr>
        <w:ind w:left="1421" w:hanging="84"/>
      </w:pPr>
      <w:rPr>
        <w:rFonts w:hint="default"/>
      </w:rPr>
    </w:lvl>
    <w:lvl w:ilvl="4" w:tplc="D466EA78">
      <w:numFmt w:val="bullet"/>
      <w:lvlText w:val="•"/>
      <w:lvlJc w:val="left"/>
      <w:pPr>
        <w:ind w:left="1848" w:hanging="84"/>
      </w:pPr>
      <w:rPr>
        <w:rFonts w:hint="default"/>
      </w:rPr>
    </w:lvl>
    <w:lvl w:ilvl="5" w:tplc="7BD057E4">
      <w:numFmt w:val="bullet"/>
      <w:lvlText w:val="•"/>
      <w:lvlJc w:val="left"/>
      <w:pPr>
        <w:ind w:left="2276" w:hanging="84"/>
      </w:pPr>
      <w:rPr>
        <w:rFonts w:hint="default"/>
      </w:rPr>
    </w:lvl>
    <w:lvl w:ilvl="6" w:tplc="203E6568">
      <w:numFmt w:val="bullet"/>
      <w:lvlText w:val="•"/>
      <w:lvlJc w:val="left"/>
      <w:pPr>
        <w:ind w:left="2703" w:hanging="84"/>
      </w:pPr>
      <w:rPr>
        <w:rFonts w:hint="default"/>
      </w:rPr>
    </w:lvl>
    <w:lvl w:ilvl="7" w:tplc="DDDE383A">
      <w:numFmt w:val="bullet"/>
      <w:lvlText w:val="•"/>
      <w:lvlJc w:val="left"/>
      <w:pPr>
        <w:ind w:left="3130" w:hanging="84"/>
      </w:pPr>
      <w:rPr>
        <w:rFonts w:hint="default"/>
      </w:rPr>
    </w:lvl>
    <w:lvl w:ilvl="8" w:tplc="814817B2">
      <w:numFmt w:val="bullet"/>
      <w:lvlText w:val="•"/>
      <w:lvlJc w:val="left"/>
      <w:pPr>
        <w:ind w:left="3557" w:hanging="84"/>
      </w:pPr>
      <w:rPr>
        <w:rFonts w:hint="default"/>
      </w:rPr>
    </w:lvl>
  </w:abstractNum>
  <w:abstractNum w:abstractNumId="393" w15:restartNumberingAfterBreak="0">
    <w:nsid w:val="37B601C5"/>
    <w:multiLevelType w:val="hybridMultilevel"/>
    <w:tmpl w:val="347C06EA"/>
    <w:lvl w:ilvl="0" w:tplc="9550AC24">
      <w:numFmt w:val="bullet"/>
      <w:lvlText w:val="•"/>
      <w:lvlJc w:val="left"/>
      <w:pPr>
        <w:ind w:left="140" w:hanging="84"/>
      </w:pPr>
      <w:rPr>
        <w:rFonts w:ascii="Times New Roman" w:eastAsia="Times New Roman" w:hAnsi="Times New Roman" w:cs="Times New Roman" w:hint="default"/>
        <w:w w:val="100"/>
        <w:sz w:val="14"/>
        <w:szCs w:val="14"/>
      </w:rPr>
    </w:lvl>
    <w:lvl w:ilvl="1" w:tplc="7D4AF018">
      <w:numFmt w:val="bullet"/>
      <w:lvlText w:val="•"/>
      <w:lvlJc w:val="left"/>
      <w:pPr>
        <w:ind w:left="567" w:hanging="84"/>
      </w:pPr>
      <w:rPr>
        <w:rFonts w:hint="default"/>
      </w:rPr>
    </w:lvl>
    <w:lvl w:ilvl="2" w:tplc="757C7B58">
      <w:numFmt w:val="bullet"/>
      <w:lvlText w:val="•"/>
      <w:lvlJc w:val="left"/>
      <w:pPr>
        <w:ind w:left="994" w:hanging="84"/>
      </w:pPr>
      <w:rPr>
        <w:rFonts w:hint="default"/>
      </w:rPr>
    </w:lvl>
    <w:lvl w:ilvl="3" w:tplc="6DF26962">
      <w:numFmt w:val="bullet"/>
      <w:lvlText w:val="•"/>
      <w:lvlJc w:val="left"/>
      <w:pPr>
        <w:ind w:left="1421" w:hanging="84"/>
      </w:pPr>
      <w:rPr>
        <w:rFonts w:hint="default"/>
      </w:rPr>
    </w:lvl>
    <w:lvl w:ilvl="4" w:tplc="3A70437C">
      <w:numFmt w:val="bullet"/>
      <w:lvlText w:val="•"/>
      <w:lvlJc w:val="left"/>
      <w:pPr>
        <w:ind w:left="1848" w:hanging="84"/>
      </w:pPr>
      <w:rPr>
        <w:rFonts w:hint="default"/>
      </w:rPr>
    </w:lvl>
    <w:lvl w:ilvl="5" w:tplc="368E6246">
      <w:numFmt w:val="bullet"/>
      <w:lvlText w:val="•"/>
      <w:lvlJc w:val="left"/>
      <w:pPr>
        <w:ind w:left="2276" w:hanging="84"/>
      </w:pPr>
      <w:rPr>
        <w:rFonts w:hint="default"/>
      </w:rPr>
    </w:lvl>
    <w:lvl w:ilvl="6" w:tplc="A1EE9E80">
      <w:numFmt w:val="bullet"/>
      <w:lvlText w:val="•"/>
      <w:lvlJc w:val="left"/>
      <w:pPr>
        <w:ind w:left="2703" w:hanging="84"/>
      </w:pPr>
      <w:rPr>
        <w:rFonts w:hint="default"/>
      </w:rPr>
    </w:lvl>
    <w:lvl w:ilvl="7" w:tplc="3222C9D2">
      <w:numFmt w:val="bullet"/>
      <w:lvlText w:val="•"/>
      <w:lvlJc w:val="left"/>
      <w:pPr>
        <w:ind w:left="3130" w:hanging="84"/>
      </w:pPr>
      <w:rPr>
        <w:rFonts w:hint="default"/>
      </w:rPr>
    </w:lvl>
    <w:lvl w:ilvl="8" w:tplc="3AFC244E">
      <w:numFmt w:val="bullet"/>
      <w:lvlText w:val="•"/>
      <w:lvlJc w:val="left"/>
      <w:pPr>
        <w:ind w:left="3557" w:hanging="84"/>
      </w:pPr>
      <w:rPr>
        <w:rFonts w:hint="default"/>
      </w:rPr>
    </w:lvl>
  </w:abstractNum>
  <w:abstractNum w:abstractNumId="394" w15:restartNumberingAfterBreak="0">
    <w:nsid w:val="38083C63"/>
    <w:multiLevelType w:val="hybridMultilevel"/>
    <w:tmpl w:val="BB567030"/>
    <w:lvl w:ilvl="0" w:tplc="4BDA7714">
      <w:numFmt w:val="bullet"/>
      <w:lvlText w:val="•"/>
      <w:lvlJc w:val="left"/>
      <w:pPr>
        <w:ind w:left="140" w:hanging="84"/>
      </w:pPr>
      <w:rPr>
        <w:rFonts w:ascii="Times New Roman" w:eastAsia="Times New Roman" w:hAnsi="Times New Roman" w:cs="Times New Roman" w:hint="default"/>
        <w:b/>
        <w:bCs/>
        <w:w w:val="100"/>
        <w:sz w:val="14"/>
        <w:szCs w:val="14"/>
      </w:rPr>
    </w:lvl>
    <w:lvl w:ilvl="1" w:tplc="C846DA70">
      <w:numFmt w:val="bullet"/>
      <w:lvlText w:val="•"/>
      <w:lvlJc w:val="left"/>
      <w:pPr>
        <w:ind w:left="567" w:hanging="84"/>
      </w:pPr>
      <w:rPr>
        <w:rFonts w:hint="default"/>
      </w:rPr>
    </w:lvl>
    <w:lvl w:ilvl="2" w:tplc="9904CA38">
      <w:numFmt w:val="bullet"/>
      <w:lvlText w:val="•"/>
      <w:lvlJc w:val="left"/>
      <w:pPr>
        <w:ind w:left="994" w:hanging="84"/>
      </w:pPr>
      <w:rPr>
        <w:rFonts w:hint="default"/>
      </w:rPr>
    </w:lvl>
    <w:lvl w:ilvl="3" w:tplc="4EBAC2BA">
      <w:numFmt w:val="bullet"/>
      <w:lvlText w:val="•"/>
      <w:lvlJc w:val="left"/>
      <w:pPr>
        <w:ind w:left="1421" w:hanging="84"/>
      </w:pPr>
      <w:rPr>
        <w:rFonts w:hint="default"/>
      </w:rPr>
    </w:lvl>
    <w:lvl w:ilvl="4" w:tplc="D0A250E6">
      <w:numFmt w:val="bullet"/>
      <w:lvlText w:val="•"/>
      <w:lvlJc w:val="left"/>
      <w:pPr>
        <w:ind w:left="1848" w:hanging="84"/>
      </w:pPr>
      <w:rPr>
        <w:rFonts w:hint="default"/>
      </w:rPr>
    </w:lvl>
    <w:lvl w:ilvl="5" w:tplc="E87C5994">
      <w:numFmt w:val="bullet"/>
      <w:lvlText w:val="•"/>
      <w:lvlJc w:val="left"/>
      <w:pPr>
        <w:ind w:left="2276" w:hanging="84"/>
      </w:pPr>
      <w:rPr>
        <w:rFonts w:hint="default"/>
      </w:rPr>
    </w:lvl>
    <w:lvl w:ilvl="6" w:tplc="055E20A8">
      <w:numFmt w:val="bullet"/>
      <w:lvlText w:val="•"/>
      <w:lvlJc w:val="left"/>
      <w:pPr>
        <w:ind w:left="2703" w:hanging="84"/>
      </w:pPr>
      <w:rPr>
        <w:rFonts w:hint="default"/>
      </w:rPr>
    </w:lvl>
    <w:lvl w:ilvl="7" w:tplc="56C09F54">
      <w:numFmt w:val="bullet"/>
      <w:lvlText w:val="•"/>
      <w:lvlJc w:val="left"/>
      <w:pPr>
        <w:ind w:left="3130" w:hanging="84"/>
      </w:pPr>
      <w:rPr>
        <w:rFonts w:hint="default"/>
      </w:rPr>
    </w:lvl>
    <w:lvl w:ilvl="8" w:tplc="F690B5DC">
      <w:numFmt w:val="bullet"/>
      <w:lvlText w:val="•"/>
      <w:lvlJc w:val="left"/>
      <w:pPr>
        <w:ind w:left="3557" w:hanging="84"/>
      </w:pPr>
      <w:rPr>
        <w:rFonts w:hint="default"/>
      </w:rPr>
    </w:lvl>
  </w:abstractNum>
  <w:abstractNum w:abstractNumId="395" w15:restartNumberingAfterBreak="0">
    <w:nsid w:val="380D7A74"/>
    <w:multiLevelType w:val="hybridMultilevel"/>
    <w:tmpl w:val="198086F4"/>
    <w:lvl w:ilvl="0" w:tplc="AC886A56">
      <w:numFmt w:val="bullet"/>
      <w:lvlText w:val="•"/>
      <w:lvlJc w:val="left"/>
      <w:pPr>
        <w:ind w:left="140" w:hanging="84"/>
      </w:pPr>
      <w:rPr>
        <w:rFonts w:ascii="Times New Roman" w:eastAsia="Times New Roman" w:hAnsi="Times New Roman" w:cs="Times New Roman" w:hint="default"/>
        <w:w w:val="100"/>
        <w:sz w:val="14"/>
        <w:szCs w:val="14"/>
      </w:rPr>
    </w:lvl>
    <w:lvl w:ilvl="1" w:tplc="BE043EB8">
      <w:numFmt w:val="bullet"/>
      <w:lvlText w:val="•"/>
      <w:lvlJc w:val="left"/>
      <w:pPr>
        <w:ind w:left="567" w:hanging="84"/>
      </w:pPr>
      <w:rPr>
        <w:rFonts w:hint="default"/>
      </w:rPr>
    </w:lvl>
    <w:lvl w:ilvl="2" w:tplc="A78ADBB4">
      <w:numFmt w:val="bullet"/>
      <w:lvlText w:val="•"/>
      <w:lvlJc w:val="left"/>
      <w:pPr>
        <w:ind w:left="994" w:hanging="84"/>
      </w:pPr>
      <w:rPr>
        <w:rFonts w:hint="default"/>
      </w:rPr>
    </w:lvl>
    <w:lvl w:ilvl="3" w:tplc="4344D76A">
      <w:numFmt w:val="bullet"/>
      <w:lvlText w:val="•"/>
      <w:lvlJc w:val="left"/>
      <w:pPr>
        <w:ind w:left="1421" w:hanging="84"/>
      </w:pPr>
      <w:rPr>
        <w:rFonts w:hint="default"/>
      </w:rPr>
    </w:lvl>
    <w:lvl w:ilvl="4" w:tplc="89A05DF4">
      <w:numFmt w:val="bullet"/>
      <w:lvlText w:val="•"/>
      <w:lvlJc w:val="left"/>
      <w:pPr>
        <w:ind w:left="1848" w:hanging="84"/>
      </w:pPr>
      <w:rPr>
        <w:rFonts w:hint="default"/>
      </w:rPr>
    </w:lvl>
    <w:lvl w:ilvl="5" w:tplc="E9CE362E">
      <w:numFmt w:val="bullet"/>
      <w:lvlText w:val="•"/>
      <w:lvlJc w:val="left"/>
      <w:pPr>
        <w:ind w:left="2276" w:hanging="84"/>
      </w:pPr>
      <w:rPr>
        <w:rFonts w:hint="default"/>
      </w:rPr>
    </w:lvl>
    <w:lvl w:ilvl="6" w:tplc="127C95C4">
      <w:numFmt w:val="bullet"/>
      <w:lvlText w:val="•"/>
      <w:lvlJc w:val="left"/>
      <w:pPr>
        <w:ind w:left="2703" w:hanging="84"/>
      </w:pPr>
      <w:rPr>
        <w:rFonts w:hint="default"/>
      </w:rPr>
    </w:lvl>
    <w:lvl w:ilvl="7" w:tplc="24645DC2">
      <w:numFmt w:val="bullet"/>
      <w:lvlText w:val="•"/>
      <w:lvlJc w:val="left"/>
      <w:pPr>
        <w:ind w:left="3130" w:hanging="84"/>
      </w:pPr>
      <w:rPr>
        <w:rFonts w:hint="default"/>
      </w:rPr>
    </w:lvl>
    <w:lvl w:ilvl="8" w:tplc="650CDCBE">
      <w:numFmt w:val="bullet"/>
      <w:lvlText w:val="•"/>
      <w:lvlJc w:val="left"/>
      <w:pPr>
        <w:ind w:left="3557" w:hanging="84"/>
      </w:pPr>
      <w:rPr>
        <w:rFonts w:hint="default"/>
      </w:rPr>
    </w:lvl>
  </w:abstractNum>
  <w:abstractNum w:abstractNumId="396" w15:restartNumberingAfterBreak="0">
    <w:nsid w:val="38204FFD"/>
    <w:multiLevelType w:val="hybridMultilevel"/>
    <w:tmpl w:val="C6D2ECB0"/>
    <w:lvl w:ilvl="0" w:tplc="ACFCEB90">
      <w:numFmt w:val="bullet"/>
      <w:lvlText w:val="•"/>
      <w:lvlJc w:val="left"/>
      <w:pPr>
        <w:ind w:left="140" w:hanging="84"/>
      </w:pPr>
      <w:rPr>
        <w:rFonts w:ascii="Times New Roman" w:eastAsia="Times New Roman" w:hAnsi="Times New Roman" w:cs="Times New Roman" w:hint="default"/>
        <w:w w:val="100"/>
        <w:sz w:val="14"/>
        <w:szCs w:val="14"/>
      </w:rPr>
    </w:lvl>
    <w:lvl w:ilvl="1" w:tplc="77F446B0">
      <w:numFmt w:val="bullet"/>
      <w:lvlText w:val="•"/>
      <w:lvlJc w:val="left"/>
      <w:pPr>
        <w:ind w:left="567" w:hanging="84"/>
      </w:pPr>
      <w:rPr>
        <w:rFonts w:hint="default"/>
      </w:rPr>
    </w:lvl>
    <w:lvl w:ilvl="2" w:tplc="3E14D9F0">
      <w:numFmt w:val="bullet"/>
      <w:lvlText w:val="•"/>
      <w:lvlJc w:val="left"/>
      <w:pPr>
        <w:ind w:left="994" w:hanging="84"/>
      </w:pPr>
      <w:rPr>
        <w:rFonts w:hint="default"/>
      </w:rPr>
    </w:lvl>
    <w:lvl w:ilvl="3" w:tplc="590C84D6">
      <w:numFmt w:val="bullet"/>
      <w:lvlText w:val="•"/>
      <w:lvlJc w:val="left"/>
      <w:pPr>
        <w:ind w:left="1421" w:hanging="84"/>
      </w:pPr>
      <w:rPr>
        <w:rFonts w:hint="default"/>
      </w:rPr>
    </w:lvl>
    <w:lvl w:ilvl="4" w:tplc="78608AC2">
      <w:numFmt w:val="bullet"/>
      <w:lvlText w:val="•"/>
      <w:lvlJc w:val="left"/>
      <w:pPr>
        <w:ind w:left="1848" w:hanging="84"/>
      </w:pPr>
      <w:rPr>
        <w:rFonts w:hint="default"/>
      </w:rPr>
    </w:lvl>
    <w:lvl w:ilvl="5" w:tplc="A0C428D0">
      <w:numFmt w:val="bullet"/>
      <w:lvlText w:val="•"/>
      <w:lvlJc w:val="left"/>
      <w:pPr>
        <w:ind w:left="2276" w:hanging="84"/>
      </w:pPr>
      <w:rPr>
        <w:rFonts w:hint="default"/>
      </w:rPr>
    </w:lvl>
    <w:lvl w:ilvl="6" w:tplc="074646AA">
      <w:numFmt w:val="bullet"/>
      <w:lvlText w:val="•"/>
      <w:lvlJc w:val="left"/>
      <w:pPr>
        <w:ind w:left="2703" w:hanging="84"/>
      </w:pPr>
      <w:rPr>
        <w:rFonts w:hint="default"/>
      </w:rPr>
    </w:lvl>
    <w:lvl w:ilvl="7" w:tplc="46B86B4E">
      <w:numFmt w:val="bullet"/>
      <w:lvlText w:val="•"/>
      <w:lvlJc w:val="left"/>
      <w:pPr>
        <w:ind w:left="3130" w:hanging="84"/>
      </w:pPr>
      <w:rPr>
        <w:rFonts w:hint="default"/>
      </w:rPr>
    </w:lvl>
    <w:lvl w:ilvl="8" w:tplc="06FC75B8">
      <w:numFmt w:val="bullet"/>
      <w:lvlText w:val="•"/>
      <w:lvlJc w:val="left"/>
      <w:pPr>
        <w:ind w:left="3557" w:hanging="84"/>
      </w:pPr>
      <w:rPr>
        <w:rFonts w:hint="default"/>
      </w:rPr>
    </w:lvl>
  </w:abstractNum>
  <w:abstractNum w:abstractNumId="397" w15:restartNumberingAfterBreak="0">
    <w:nsid w:val="383B6EA8"/>
    <w:multiLevelType w:val="hybridMultilevel"/>
    <w:tmpl w:val="F18641BC"/>
    <w:lvl w:ilvl="0" w:tplc="2BBE6E1E">
      <w:start w:val="1"/>
      <w:numFmt w:val="decimal"/>
      <w:lvlText w:val="%1."/>
      <w:lvlJc w:val="left"/>
      <w:pPr>
        <w:ind w:left="697" w:hanging="180"/>
        <w:jc w:val="left"/>
      </w:pPr>
      <w:rPr>
        <w:rFonts w:ascii="Times New Roman" w:eastAsia="Times New Roman" w:hAnsi="Times New Roman" w:cs="Times New Roman" w:hint="default"/>
        <w:b/>
        <w:bCs/>
        <w:spacing w:val="-15"/>
        <w:w w:val="100"/>
        <w:sz w:val="18"/>
        <w:szCs w:val="18"/>
      </w:rPr>
    </w:lvl>
    <w:lvl w:ilvl="1" w:tplc="15EC3EF2">
      <w:numFmt w:val="bullet"/>
      <w:lvlText w:val="•"/>
      <w:lvlJc w:val="left"/>
      <w:pPr>
        <w:ind w:left="1710" w:hanging="180"/>
      </w:pPr>
      <w:rPr>
        <w:rFonts w:hint="default"/>
      </w:rPr>
    </w:lvl>
    <w:lvl w:ilvl="2" w:tplc="1FBCF8BA">
      <w:numFmt w:val="bullet"/>
      <w:lvlText w:val="•"/>
      <w:lvlJc w:val="left"/>
      <w:pPr>
        <w:ind w:left="2721" w:hanging="180"/>
      </w:pPr>
      <w:rPr>
        <w:rFonts w:hint="default"/>
      </w:rPr>
    </w:lvl>
    <w:lvl w:ilvl="3" w:tplc="C30E7F46">
      <w:numFmt w:val="bullet"/>
      <w:lvlText w:val="•"/>
      <w:lvlJc w:val="left"/>
      <w:pPr>
        <w:ind w:left="3731" w:hanging="180"/>
      </w:pPr>
      <w:rPr>
        <w:rFonts w:hint="default"/>
      </w:rPr>
    </w:lvl>
    <w:lvl w:ilvl="4" w:tplc="3E4C598C">
      <w:numFmt w:val="bullet"/>
      <w:lvlText w:val="•"/>
      <w:lvlJc w:val="left"/>
      <w:pPr>
        <w:ind w:left="4742" w:hanging="180"/>
      </w:pPr>
      <w:rPr>
        <w:rFonts w:hint="default"/>
      </w:rPr>
    </w:lvl>
    <w:lvl w:ilvl="5" w:tplc="E7265032">
      <w:numFmt w:val="bullet"/>
      <w:lvlText w:val="•"/>
      <w:lvlJc w:val="left"/>
      <w:pPr>
        <w:ind w:left="5752" w:hanging="180"/>
      </w:pPr>
      <w:rPr>
        <w:rFonts w:hint="default"/>
      </w:rPr>
    </w:lvl>
    <w:lvl w:ilvl="6" w:tplc="00B0E038">
      <w:numFmt w:val="bullet"/>
      <w:lvlText w:val="•"/>
      <w:lvlJc w:val="left"/>
      <w:pPr>
        <w:ind w:left="6763" w:hanging="180"/>
      </w:pPr>
      <w:rPr>
        <w:rFonts w:hint="default"/>
      </w:rPr>
    </w:lvl>
    <w:lvl w:ilvl="7" w:tplc="4E8CD53C">
      <w:numFmt w:val="bullet"/>
      <w:lvlText w:val="•"/>
      <w:lvlJc w:val="left"/>
      <w:pPr>
        <w:ind w:left="7773" w:hanging="180"/>
      </w:pPr>
      <w:rPr>
        <w:rFonts w:hint="default"/>
      </w:rPr>
    </w:lvl>
    <w:lvl w:ilvl="8" w:tplc="FA1247C8">
      <w:numFmt w:val="bullet"/>
      <w:lvlText w:val="•"/>
      <w:lvlJc w:val="left"/>
      <w:pPr>
        <w:ind w:left="8784" w:hanging="180"/>
      </w:pPr>
      <w:rPr>
        <w:rFonts w:hint="default"/>
      </w:rPr>
    </w:lvl>
  </w:abstractNum>
  <w:abstractNum w:abstractNumId="398" w15:restartNumberingAfterBreak="0">
    <w:nsid w:val="38584F0E"/>
    <w:multiLevelType w:val="hybridMultilevel"/>
    <w:tmpl w:val="034A8C42"/>
    <w:lvl w:ilvl="0" w:tplc="4114F292">
      <w:numFmt w:val="bullet"/>
      <w:lvlText w:val="•"/>
      <w:lvlJc w:val="left"/>
      <w:pPr>
        <w:ind w:left="140" w:hanging="84"/>
      </w:pPr>
      <w:rPr>
        <w:rFonts w:ascii="Times New Roman" w:eastAsia="Times New Roman" w:hAnsi="Times New Roman" w:cs="Times New Roman" w:hint="default"/>
        <w:w w:val="100"/>
        <w:sz w:val="14"/>
        <w:szCs w:val="14"/>
      </w:rPr>
    </w:lvl>
    <w:lvl w:ilvl="1" w:tplc="4E186E02">
      <w:numFmt w:val="bullet"/>
      <w:lvlText w:val="•"/>
      <w:lvlJc w:val="left"/>
      <w:pPr>
        <w:ind w:left="567" w:hanging="84"/>
      </w:pPr>
      <w:rPr>
        <w:rFonts w:hint="default"/>
      </w:rPr>
    </w:lvl>
    <w:lvl w:ilvl="2" w:tplc="ABAC95F0">
      <w:numFmt w:val="bullet"/>
      <w:lvlText w:val="•"/>
      <w:lvlJc w:val="left"/>
      <w:pPr>
        <w:ind w:left="994" w:hanging="84"/>
      </w:pPr>
      <w:rPr>
        <w:rFonts w:hint="default"/>
      </w:rPr>
    </w:lvl>
    <w:lvl w:ilvl="3" w:tplc="97C61508">
      <w:numFmt w:val="bullet"/>
      <w:lvlText w:val="•"/>
      <w:lvlJc w:val="left"/>
      <w:pPr>
        <w:ind w:left="1421" w:hanging="84"/>
      </w:pPr>
      <w:rPr>
        <w:rFonts w:hint="default"/>
      </w:rPr>
    </w:lvl>
    <w:lvl w:ilvl="4" w:tplc="33EA0C2A">
      <w:numFmt w:val="bullet"/>
      <w:lvlText w:val="•"/>
      <w:lvlJc w:val="left"/>
      <w:pPr>
        <w:ind w:left="1848" w:hanging="84"/>
      </w:pPr>
      <w:rPr>
        <w:rFonts w:hint="default"/>
      </w:rPr>
    </w:lvl>
    <w:lvl w:ilvl="5" w:tplc="F86E5D96">
      <w:numFmt w:val="bullet"/>
      <w:lvlText w:val="•"/>
      <w:lvlJc w:val="left"/>
      <w:pPr>
        <w:ind w:left="2276" w:hanging="84"/>
      </w:pPr>
      <w:rPr>
        <w:rFonts w:hint="default"/>
      </w:rPr>
    </w:lvl>
    <w:lvl w:ilvl="6" w:tplc="BA724B94">
      <w:numFmt w:val="bullet"/>
      <w:lvlText w:val="•"/>
      <w:lvlJc w:val="left"/>
      <w:pPr>
        <w:ind w:left="2703" w:hanging="84"/>
      </w:pPr>
      <w:rPr>
        <w:rFonts w:hint="default"/>
      </w:rPr>
    </w:lvl>
    <w:lvl w:ilvl="7" w:tplc="C18825BC">
      <w:numFmt w:val="bullet"/>
      <w:lvlText w:val="•"/>
      <w:lvlJc w:val="left"/>
      <w:pPr>
        <w:ind w:left="3130" w:hanging="84"/>
      </w:pPr>
      <w:rPr>
        <w:rFonts w:hint="default"/>
      </w:rPr>
    </w:lvl>
    <w:lvl w:ilvl="8" w:tplc="22BAC44C">
      <w:numFmt w:val="bullet"/>
      <w:lvlText w:val="•"/>
      <w:lvlJc w:val="left"/>
      <w:pPr>
        <w:ind w:left="3557" w:hanging="84"/>
      </w:pPr>
      <w:rPr>
        <w:rFonts w:hint="default"/>
      </w:rPr>
    </w:lvl>
  </w:abstractNum>
  <w:abstractNum w:abstractNumId="399" w15:restartNumberingAfterBreak="0">
    <w:nsid w:val="38611968"/>
    <w:multiLevelType w:val="hybridMultilevel"/>
    <w:tmpl w:val="C8BA3DCA"/>
    <w:lvl w:ilvl="0" w:tplc="EF620B9C">
      <w:numFmt w:val="bullet"/>
      <w:lvlText w:val="•"/>
      <w:lvlJc w:val="left"/>
      <w:pPr>
        <w:ind w:left="140" w:hanging="84"/>
      </w:pPr>
      <w:rPr>
        <w:rFonts w:ascii="Times New Roman" w:eastAsia="Times New Roman" w:hAnsi="Times New Roman" w:cs="Times New Roman" w:hint="default"/>
        <w:w w:val="100"/>
        <w:sz w:val="14"/>
        <w:szCs w:val="14"/>
      </w:rPr>
    </w:lvl>
    <w:lvl w:ilvl="1" w:tplc="E2EC0366">
      <w:numFmt w:val="bullet"/>
      <w:lvlText w:val="•"/>
      <w:lvlJc w:val="left"/>
      <w:pPr>
        <w:ind w:left="567" w:hanging="84"/>
      </w:pPr>
      <w:rPr>
        <w:rFonts w:hint="default"/>
      </w:rPr>
    </w:lvl>
    <w:lvl w:ilvl="2" w:tplc="BB4E3952">
      <w:numFmt w:val="bullet"/>
      <w:lvlText w:val="•"/>
      <w:lvlJc w:val="left"/>
      <w:pPr>
        <w:ind w:left="994" w:hanging="84"/>
      </w:pPr>
      <w:rPr>
        <w:rFonts w:hint="default"/>
      </w:rPr>
    </w:lvl>
    <w:lvl w:ilvl="3" w:tplc="6F0ED584">
      <w:numFmt w:val="bullet"/>
      <w:lvlText w:val="•"/>
      <w:lvlJc w:val="left"/>
      <w:pPr>
        <w:ind w:left="1421" w:hanging="84"/>
      </w:pPr>
      <w:rPr>
        <w:rFonts w:hint="default"/>
      </w:rPr>
    </w:lvl>
    <w:lvl w:ilvl="4" w:tplc="C2A023B8">
      <w:numFmt w:val="bullet"/>
      <w:lvlText w:val="•"/>
      <w:lvlJc w:val="left"/>
      <w:pPr>
        <w:ind w:left="1848" w:hanging="84"/>
      </w:pPr>
      <w:rPr>
        <w:rFonts w:hint="default"/>
      </w:rPr>
    </w:lvl>
    <w:lvl w:ilvl="5" w:tplc="B538B85C">
      <w:numFmt w:val="bullet"/>
      <w:lvlText w:val="•"/>
      <w:lvlJc w:val="left"/>
      <w:pPr>
        <w:ind w:left="2276" w:hanging="84"/>
      </w:pPr>
      <w:rPr>
        <w:rFonts w:hint="default"/>
      </w:rPr>
    </w:lvl>
    <w:lvl w:ilvl="6" w:tplc="3DFC4C82">
      <w:numFmt w:val="bullet"/>
      <w:lvlText w:val="•"/>
      <w:lvlJc w:val="left"/>
      <w:pPr>
        <w:ind w:left="2703" w:hanging="84"/>
      </w:pPr>
      <w:rPr>
        <w:rFonts w:hint="default"/>
      </w:rPr>
    </w:lvl>
    <w:lvl w:ilvl="7" w:tplc="6986D702">
      <w:numFmt w:val="bullet"/>
      <w:lvlText w:val="•"/>
      <w:lvlJc w:val="left"/>
      <w:pPr>
        <w:ind w:left="3130" w:hanging="84"/>
      </w:pPr>
      <w:rPr>
        <w:rFonts w:hint="default"/>
      </w:rPr>
    </w:lvl>
    <w:lvl w:ilvl="8" w:tplc="EE443AF4">
      <w:numFmt w:val="bullet"/>
      <w:lvlText w:val="•"/>
      <w:lvlJc w:val="left"/>
      <w:pPr>
        <w:ind w:left="3557" w:hanging="84"/>
      </w:pPr>
      <w:rPr>
        <w:rFonts w:hint="default"/>
      </w:rPr>
    </w:lvl>
  </w:abstractNum>
  <w:abstractNum w:abstractNumId="400" w15:restartNumberingAfterBreak="0">
    <w:nsid w:val="38612502"/>
    <w:multiLevelType w:val="hybridMultilevel"/>
    <w:tmpl w:val="D7101656"/>
    <w:lvl w:ilvl="0" w:tplc="579C73CC">
      <w:numFmt w:val="bullet"/>
      <w:lvlText w:val="•"/>
      <w:lvlJc w:val="left"/>
      <w:pPr>
        <w:ind w:left="140" w:hanging="84"/>
      </w:pPr>
      <w:rPr>
        <w:rFonts w:ascii="Times New Roman" w:eastAsia="Times New Roman" w:hAnsi="Times New Roman" w:cs="Times New Roman" w:hint="default"/>
        <w:b/>
        <w:bCs/>
        <w:w w:val="100"/>
        <w:sz w:val="14"/>
        <w:szCs w:val="14"/>
      </w:rPr>
    </w:lvl>
    <w:lvl w:ilvl="1" w:tplc="BC7A30B0">
      <w:numFmt w:val="bullet"/>
      <w:lvlText w:val="•"/>
      <w:lvlJc w:val="left"/>
      <w:pPr>
        <w:ind w:left="567" w:hanging="84"/>
      </w:pPr>
      <w:rPr>
        <w:rFonts w:hint="default"/>
      </w:rPr>
    </w:lvl>
    <w:lvl w:ilvl="2" w:tplc="5DE821F0">
      <w:numFmt w:val="bullet"/>
      <w:lvlText w:val="•"/>
      <w:lvlJc w:val="left"/>
      <w:pPr>
        <w:ind w:left="994" w:hanging="84"/>
      </w:pPr>
      <w:rPr>
        <w:rFonts w:hint="default"/>
      </w:rPr>
    </w:lvl>
    <w:lvl w:ilvl="3" w:tplc="3AE4CA9C">
      <w:numFmt w:val="bullet"/>
      <w:lvlText w:val="•"/>
      <w:lvlJc w:val="left"/>
      <w:pPr>
        <w:ind w:left="1421" w:hanging="84"/>
      </w:pPr>
      <w:rPr>
        <w:rFonts w:hint="default"/>
      </w:rPr>
    </w:lvl>
    <w:lvl w:ilvl="4" w:tplc="77603746">
      <w:numFmt w:val="bullet"/>
      <w:lvlText w:val="•"/>
      <w:lvlJc w:val="left"/>
      <w:pPr>
        <w:ind w:left="1848" w:hanging="84"/>
      </w:pPr>
      <w:rPr>
        <w:rFonts w:hint="default"/>
      </w:rPr>
    </w:lvl>
    <w:lvl w:ilvl="5" w:tplc="04D6DA36">
      <w:numFmt w:val="bullet"/>
      <w:lvlText w:val="•"/>
      <w:lvlJc w:val="left"/>
      <w:pPr>
        <w:ind w:left="2276" w:hanging="84"/>
      </w:pPr>
      <w:rPr>
        <w:rFonts w:hint="default"/>
      </w:rPr>
    </w:lvl>
    <w:lvl w:ilvl="6" w:tplc="D4D22F68">
      <w:numFmt w:val="bullet"/>
      <w:lvlText w:val="•"/>
      <w:lvlJc w:val="left"/>
      <w:pPr>
        <w:ind w:left="2703" w:hanging="84"/>
      </w:pPr>
      <w:rPr>
        <w:rFonts w:hint="default"/>
      </w:rPr>
    </w:lvl>
    <w:lvl w:ilvl="7" w:tplc="0EB6B1A8">
      <w:numFmt w:val="bullet"/>
      <w:lvlText w:val="•"/>
      <w:lvlJc w:val="left"/>
      <w:pPr>
        <w:ind w:left="3130" w:hanging="84"/>
      </w:pPr>
      <w:rPr>
        <w:rFonts w:hint="default"/>
      </w:rPr>
    </w:lvl>
    <w:lvl w:ilvl="8" w:tplc="0F0EC7BC">
      <w:numFmt w:val="bullet"/>
      <w:lvlText w:val="•"/>
      <w:lvlJc w:val="left"/>
      <w:pPr>
        <w:ind w:left="3557" w:hanging="84"/>
      </w:pPr>
      <w:rPr>
        <w:rFonts w:hint="default"/>
      </w:rPr>
    </w:lvl>
  </w:abstractNum>
  <w:abstractNum w:abstractNumId="401" w15:restartNumberingAfterBreak="0">
    <w:nsid w:val="389A3DCD"/>
    <w:multiLevelType w:val="hybridMultilevel"/>
    <w:tmpl w:val="519C22F2"/>
    <w:lvl w:ilvl="0" w:tplc="DFCE5B2A">
      <w:numFmt w:val="bullet"/>
      <w:lvlText w:val="•"/>
      <w:lvlJc w:val="left"/>
      <w:pPr>
        <w:ind w:left="140" w:hanging="84"/>
      </w:pPr>
      <w:rPr>
        <w:rFonts w:ascii="Times New Roman" w:eastAsia="Times New Roman" w:hAnsi="Times New Roman" w:cs="Times New Roman" w:hint="default"/>
        <w:w w:val="100"/>
        <w:sz w:val="14"/>
        <w:szCs w:val="14"/>
      </w:rPr>
    </w:lvl>
    <w:lvl w:ilvl="1" w:tplc="B2C4BDD6">
      <w:numFmt w:val="bullet"/>
      <w:lvlText w:val="•"/>
      <w:lvlJc w:val="left"/>
      <w:pPr>
        <w:ind w:left="567" w:hanging="84"/>
      </w:pPr>
      <w:rPr>
        <w:rFonts w:hint="default"/>
      </w:rPr>
    </w:lvl>
    <w:lvl w:ilvl="2" w:tplc="3C422514">
      <w:numFmt w:val="bullet"/>
      <w:lvlText w:val="•"/>
      <w:lvlJc w:val="left"/>
      <w:pPr>
        <w:ind w:left="994" w:hanging="84"/>
      </w:pPr>
      <w:rPr>
        <w:rFonts w:hint="default"/>
      </w:rPr>
    </w:lvl>
    <w:lvl w:ilvl="3" w:tplc="C608BE84">
      <w:numFmt w:val="bullet"/>
      <w:lvlText w:val="•"/>
      <w:lvlJc w:val="left"/>
      <w:pPr>
        <w:ind w:left="1421" w:hanging="84"/>
      </w:pPr>
      <w:rPr>
        <w:rFonts w:hint="default"/>
      </w:rPr>
    </w:lvl>
    <w:lvl w:ilvl="4" w:tplc="435EF7C2">
      <w:numFmt w:val="bullet"/>
      <w:lvlText w:val="•"/>
      <w:lvlJc w:val="left"/>
      <w:pPr>
        <w:ind w:left="1848" w:hanging="84"/>
      </w:pPr>
      <w:rPr>
        <w:rFonts w:hint="default"/>
      </w:rPr>
    </w:lvl>
    <w:lvl w:ilvl="5" w:tplc="4FF620DA">
      <w:numFmt w:val="bullet"/>
      <w:lvlText w:val="•"/>
      <w:lvlJc w:val="left"/>
      <w:pPr>
        <w:ind w:left="2276" w:hanging="84"/>
      </w:pPr>
      <w:rPr>
        <w:rFonts w:hint="default"/>
      </w:rPr>
    </w:lvl>
    <w:lvl w:ilvl="6" w:tplc="CFD26BFA">
      <w:numFmt w:val="bullet"/>
      <w:lvlText w:val="•"/>
      <w:lvlJc w:val="left"/>
      <w:pPr>
        <w:ind w:left="2703" w:hanging="84"/>
      </w:pPr>
      <w:rPr>
        <w:rFonts w:hint="default"/>
      </w:rPr>
    </w:lvl>
    <w:lvl w:ilvl="7" w:tplc="E37A3F3E">
      <w:numFmt w:val="bullet"/>
      <w:lvlText w:val="•"/>
      <w:lvlJc w:val="left"/>
      <w:pPr>
        <w:ind w:left="3130" w:hanging="84"/>
      </w:pPr>
      <w:rPr>
        <w:rFonts w:hint="default"/>
      </w:rPr>
    </w:lvl>
    <w:lvl w:ilvl="8" w:tplc="B7D4D902">
      <w:numFmt w:val="bullet"/>
      <w:lvlText w:val="•"/>
      <w:lvlJc w:val="left"/>
      <w:pPr>
        <w:ind w:left="3557" w:hanging="84"/>
      </w:pPr>
      <w:rPr>
        <w:rFonts w:hint="default"/>
      </w:rPr>
    </w:lvl>
  </w:abstractNum>
  <w:abstractNum w:abstractNumId="402" w15:restartNumberingAfterBreak="0">
    <w:nsid w:val="38CB0FFC"/>
    <w:multiLevelType w:val="hybridMultilevel"/>
    <w:tmpl w:val="D1066478"/>
    <w:lvl w:ilvl="0" w:tplc="EF04198E">
      <w:numFmt w:val="bullet"/>
      <w:lvlText w:val="•"/>
      <w:lvlJc w:val="left"/>
      <w:pPr>
        <w:ind w:left="140" w:hanging="84"/>
      </w:pPr>
      <w:rPr>
        <w:rFonts w:ascii="Times New Roman" w:eastAsia="Times New Roman" w:hAnsi="Times New Roman" w:cs="Times New Roman" w:hint="default"/>
        <w:w w:val="100"/>
        <w:sz w:val="14"/>
        <w:szCs w:val="14"/>
      </w:rPr>
    </w:lvl>
    <w:lvl w:ilvl="1" w:tplc="E2B26298">
      <w:numFmt w:val="bullet"/>
      <w:lvlText w:val="•"/>
      <w:lvlJc w:val="left"/>
      <w:pPr>
        <w:ind w:left="567" w:hanging="84"/>
      </w:pPr>
      <w:rPr>
        <w:rFonts w:hint="default"/>
      </w:rPr>
    </w:lvl>
    <w:lvl w:ilvl="2" w:tplc="B652E450">
      <w:numFmt w:val="bullet"/>
      <w:lvlText w:val="•"/>
      <w:lvlJc w:val="left"/>
      <w:pPr>
        <w:ind w:left="994" w:hanging="84"/>
      </w:pPr>
      <w:rPr>
        <w:rFonts w:hint="default"/>
      </w:rPr>
    </w:lvl>
    <w:lvl w:ilvl="3" w:tplc="8FA67FFC">
      <w:numFmt w:val="bullet"/>
      <w:lvlText w:val="•"/>
      <w:lvlJc w:val="left"/>
      <w:pPr>
        <w:ind w:left="1421" w:hanging="84"/>
      </w:pPr>
      <w:rPr>
        <w:rFonts w:hint="default"/>
      </w:rPr>
    </w:lvl>
    <w:lvl w:ilvl="4" w:tplc="6DC49842">
      <w:numFmt w:val="bullet"/>
      <w:lvlText w:val="•"/>
      <w:lvlJc w:val="left"/>
      <w:pPr>
        <w:ind w:left="1848" w:hanging="84"/>
      </w:pPr>
      <w:rPr>
        <w:rFonts w:hint="default"/>
      </w:rPr>
    </w:lvl>
    <w:lvl w:ilvl="5" w:tplc="7FB84338">
      <w:numFmt w:val="bullet"/>
      <w:lvlText w:val="•"/>
      <w:lvlJc w:val="left"/>
      <w:pPr>
        <w:ind w:left="2276" w:hanging="84"/>
      </w:pPr>
      <w:rPr>
        <w:rFonts w:hint="default"/>
      </w:rPr>
    </w:lvl>
    <w:lvl w:ilvl="6" w:tplc="1890C6A0">
      <w:numFmt w:val="bullet"/>
      <w:lvlText w:val="•"/>
      <w:lvlJc w:val="left"/>
      <w:pPr>
        <w:ind w:left="2703" w:hanging="84"/>
      </w:pPr>
      <w:rPr>
        <w:rFonts w:hint="default"/>
      </w:rPr>
    </w:lvl>
    <w:lvl w:ilvl="7" w:tplc="62E0806C">
      <w:numFmt w:val="bullet"/>
      <w:lvlText w:val="•"/>
      <w:lvlJc w:val="left"/>
      <w:pPr>
        <w:ind w:left="3130" w:hanging="84"/>
      </w:pPr>
      <w:rPr>
        <w:rFonts w:hint="default"/>
      </w:rPr>
    </w:lvl>
    <w:lvl w:ilvl="8" w:tplc="42FE6D86">
      <w:numFmt w:val="bullet"/>
      <w:lvlText w:val="•"/>
      <w:lvlJc w:val="left"/>
      <w:pPr>
        <w:ind w:left="3557" w:hanging="84"/>
      </w:pPr>
      <w:rPr>
        <w:rFonts w:hint="default"/>
      </w:rPr>
    </w:lvl>
  </w:abstractNum>
  <w:abstractNum w:abstractNumId="403" w15:restartNumberingAfterBreak="0">
    <w:nsid w:val="38FF486D"/>
    <w:multiLevelType w:val="hybridMultilevel"/>
    <w:tmpl w:val="6442A668"/>
    <w:lvl w:ilvl="0" w:tplc="61182F16">
      <w:numFmt w:val="bullet"/>
      <w:lvlText w:val="•"/>
      <w:lvlJc w:val="left"/>
      <w:pPr>
        <w:ind w:left="140" w:hanging="84"/>
      </w:pPr>
      <w:rPr>
        <w:rFonts w:ascii="Times New Roman" w:eastAsia="Times New Roman" w:hAnsi="Times New Roman" w:cs="Times New Roman" w:hint="default"/>
        <w:w w:val="100"/>
        <w:sz w:val="14"/>
        <w:szCs w:val="14"/>
      </w:rPr>
    </w:lvl>
    <w:lvl w:ilvl="1" w:tplc="B1A48620">
      <w:numFmt w:val="bullet"/>
      <w:lvlText w:val="•"/>
      <w:lvlJc w:val="left"/>
      <w:pPr>
        <w:ind w:left="567" w:hanging="84"/>
      </w:pPr>
      <w:rPr>
        <w:rFonts w:hint="default"/>
      </w:rPr>
    </w:lvl>
    <w:lvl w:ilvl="2" w:tplc="01BAB192">
      <w:numFmt w:val="bullet"/>
      <w:lvlText w:val="•"/>
      <w:lvlJc w:val="left"/>
      <w:pPr>
        <w:ind w:left="994" w:hanging="84"/>
      </w:pPr>
      <w:rPr>
        <w:rFonts w:hint="default"/>
      </w:rPr>
    </w:lvl>
    <w:lvl w:ilvl="3" w:tplc="E2CC2748">
      <w:numFmt w:val="bullet"/>
      <w:lvlText w:val="•"/>
      <w:lvlJc w:val="left"/>
      <w:pPr>
        <w:ind w:left="1421" w:hanging="84"/>
      </w:pPr>
      <w:rPr>
        <w:rFonts w:hint="default"/>
      </w:rPr>
    </w:lvl>
    <w:lvl w:ilvl="4" w:tplc="52FABF6A">
      <w:numFmt w:val="bullet"/>
      <w:lvlText w:val="•"/>
      <w:lvlJc w:val="left"/>
      <w:pPr>
        <w:ind w:left="1848" w:hanging="84"/>
      </w:pPr>
      <w:rPr>
        <w:rFonts w:hint="default"/>
      </w:rPr>
    </w:lvl>
    <w:lvl w:ilvl="5" w:tplc="DD2C9FD4">
      <w:numFmt w:val="bullet"/>
      <w:lvlText w:val="•"/>
      <w:lvlJc w:val="left"/>
      <w:pPr>
        <w:ind w:left="2276" w:hanging="84"/>
      </w:pPr>
      <w:rPr>
        <w:rFonts w:hint="default"/>
      </w:rPr>
    </w:lvl>
    <w:lvl w:ilvl="6" w:tplc="22661D2A">
      <w:numFmt w:val="bullet"/>
      <w:lvlText w:val="•"/>
      <w:lvlJc w:val="left"/>
      <w:pPr>
        <w:ind w:left="2703" w:hanging="84"/>
      </w:pPr>
      <w:rPr>
        <w:rFonts w:hint="default"/>
      </w:rPr>
    </w:lvl>
    <w:lvl w:ilvl="7" w:tplc="409AC1EC">
      <w:numFmt w:val="bullet"/>
      <w:lvlText w:val="•"/>
      <w:lvlJc w:val="left"/>
      <w:pPr>
        <w:ind w:left="3130" w:hanging="84"/>
      </w:pPr>
      <w:rPr>
        <w:rFonts w:hint="default"/>
      </w:rPr>
    </w:lvl>
    <w:lvl w:ilvl="8" w:tplc="FF1C7752">
      <w:numFmt w:val="bullet"/>
      <w:lvlText w:val="•"/>
      <w:lvlJc w:val="left"/>
      <w:pPr>
        <w:ind w:left="3557" w:hanging="84"/>
      </w:pPr>
      <w:rPr>
        <w:rFonts w:hint="default"/>
      </w:rPr>
    </w:lvl>
  </w:abstractNum>
  <w:abstractNum w:abstractNumId="404" w15:restartNumberingAfterBreak="0">
    <w:nsid w:val="39220757"/>
    <w:multiLevelType w:val="hybridMultilevel"/>
    <w:tmpl w:val="AA3E8926"/>
    <w:lvl w:ilvl="0" w:tplc="FA0436A6">
      <w:numFmt w:val="bullet"/>
      <w:lvlText w:val="•"/>
      <w:lvlJc w:val="left"/>
      <w:pPr>
        <w:ind w:left="140" w:hanging="84"/>
      </w:pPr>
      <w:rPr>
        <w:rFonts w:ascii="Times New Roman" w:eastAsia="Times New Roman" w:hAnsi="Times New Roman" w:cs="Times New Roman" w:hint="default"/>
        <w:w w:val="100"/>
        <w:sz w:val="14"/>
        <w:szCs w:val="14"/>
      </w:rPr>
    </w:lvl>
    <w:lvl w:ilvl="1" w:tplc="D5C8F6BC">
      <w:numFmt w:val="bullet"/>
      <w:lvlText w:val="•"/>
      <w:lvlJc w:val="left"/>
      <w:pPr>
        <w:ind w:left="567" w:hanging="84"/>
      </w:pPr>
      <w:rPr>
        <w:rFonts w:hint="default"/>
      </w:rPr>
    </w:lvl>
    <w:lvl w:ilvl="2" w:tplc="2786C830">
      <w:numFmt w:val="bullet"/>
      <w:lvlText w:val="•"/>
      <w:lvlJc w:val="left"/>
      <w:pPr>
        <w:ind w:left="994" w:hanging="84"/>
      </w:pPr>
      <w:rPr>
        <w:rFonts w:hint="default"/>
      </w:rPr>
    </w:lvl>
    <w:lvl w:ilvl="3" w:tplc="8BE6A102">
      <w:numFmt w:val="bullet"/>
      <w:lvlText w:val="•"/>
      <w:lvlJc w:val="left"/>
      <w:pPr>
        <w:ind w:left="1421" w:hanging="84"/>
      </w:pPr>
      <w:rPr>
        <w:rFonts w:hint="default"/>
      </w:rPr>
    </w:lvl>
    <w:lvl w:ilvl="4" w:tplc="379A60A8">
      <w:numFmt w:val="bullet"/>
      <w:lvlText w:val="•"/>
      <w:lvlJc w:val="left"/>
      <w:pPr>
        <w:ind w:left="1848" w:hanging="84"/>
      </w:pPr>
      <w:rPr>
        <w:rFonts w:hint="default"/>
      </w:rPr>
    </w:lvl>
    <w:lvl w:ilvl="5" w:tplc="8EC8242A">
      <w:numFmt w:val="bullet"/>
      <w:lvlText w:val="•"/>
      <w:lvlJc w:val="left"/>
      <w:pPr>
        <w:ind w:left="2276" w:hanging="84"/>
      </w:pPr>
      <w:rPr>
        <w:rFonts w:hint="default"/>
      </w:rPr>
    </w:lvl>
    <w:lvl w:ilvl="6" w:tplc="AAC25956">
      <w:numFmt w:val="bullet"/>
      <w:lvlText w:val="•"/>
      <w:lvlJc w:val="left"/>
      <w:pPr>
        <w:ind w:left="2703" w:hanging="84"/>
      </w:pPr>
      <w:rPr>
        <w:rFonts w:hint="default"/>
      </w:rPr>
    </w:lvl>
    <w:lvl w:ilvl="7" w:tplc="A530AE7A">
      <w:numFmt w:val="bullet"/>
      <w:lvlText w:val="•"/>
      <w:lvlJc w:val="left"/>
      <w:pPr>
        <w:ind w:left="3130" w:hanging="84"/>
      </w:pPr>
      <w:rPr>
        <w:rFonts w:hint="default"/>
      </w:rPr>
    </w:lvl>
    <w:lvl w:ilvl="8" w:tplc="197E5E06">
      <w:numFmt w:val="bullet"/>
      <w:lvlText w:val="•"/>
      <w:lvlJc w:val="left"/>
      <w:pPr>
        <w:ind w:left="3557" w:hanging="84"/>
      </w:pPr>
      <w:rPr>
        <w:rFonts w:hint="default"/>
      </w:rPr>
    </w:lvl>
  </w:abstractNum>
  <w:abstractNum w:abstractNumId="405" w15:restartNumberingAfterBreak="0">
    <w:nsid w:val="396A4C8E"/>
    <w:multiLevelType w:val="hybridMultilevel"/>
    <w:tmpl w:val="455C663E"/>
    <w:lvl w:ilvl="0" w:tplc="C276BB1C">
      <w:numFmt w:val="bullet"/>
      <w:lvlText w:val="•"/>
      <w:lvlJc w:val="left"/>
      <w:pPr>
        <w:ind w:left="140" w:hanging="84"/>
      </w:pPr>
      <w:rPr>
        <w:rFonts w:ascii="Times New Roman" w:eastAsia="Times New Roman" w:hAnsi="Times New Roman" w:cs="Times New Roman" w:hint="default"/>
        <w:w w:val="100"/>
        <w:sz w:val="14"/>
        <w:szCs w:val="14"/>
      </w:rPr>
    </w:lvl>
    <w:lvl w:ilvl="1" w:tplc="A8AC7908">
      <w:numFmt w:val="bullet"/>
      <w:lvlText w:val="•"/>
      <w:lvlJc w:val="left"/>
      <w:pPr>
        <w:ind w:left="567" w:hanging="84"/>
      </w:pPr>
      <w:rPr>
        <w:rFonts w:hint="default"/>
      </w:rPr>
    </w:lvl>
    <w:lvl w:ilvl="2" w:tplc="B23EA7E0">
      <w:numFmt w:val="bullet"/>
      <w:lvlText w:val="•"/>
      <w:lvlJc w:val="left"/>
      <w:pPr>
        <w:ind w:left="994" w:hanging="84"/>
      </w:pPr>
      <w:rPr>
        <w:rFonts w:hint="default"/>
      </w:rPr>
    </w:lvl>
    <w:lvl w:ilvl="3" w:tplc="C7EAEB02">
      <w:numFmt w:val="bullet"/>
      <w:lvlText w:val="•"/>
      <w:lvlJc w:val="left"/>
      <w:pPr>
        <w:ind w:left="1421" w:hanging="84"/>
      </w:pPr>
      <w:rPr>
        <w:rFonts w:hint="default"/>
      </w:rPr>
    </w:lvl>
    <w:lvl w:ilvl="4" w:tplc="71EA85A6">
      <w:numFmt w:val="bullet"/>
      <w:lvlText w:val="•"/>
      <w:lvlJc w:val="left"/>
      <w:pPr>
        <w:ind w:left="1848" w:hanging="84"/>
      </w:pPr>
      <w:rPr>
        <w:rFonts w:hint="default"/>
      </w:rPr>
    </w:lvl>
    <w:lvl w:ilvl="5" w:tplc="D7F20B88">
      <w:numFmt w:val="bullet"/>
      <w:lvlText w:val="•"/>
      <w:lvlJc w:val="left"/>
      <w:pPr>
        <w:ind w:left="2276" w:hanging="84"/>
      </w:pPr>
      <w:rPr>
        <w:rFonts w:hint="default"/>
      </w:rPr>
    </w:lvl>
    <w:lvl w:ilvl="6" w:tplc="C53E5B7C">
      <w:numFmt w:val="bullet"/>
      <w:lvlText w:val="•"/>
      <w:lvlJc w:val="left"/>
      <w:pPr>
        <w:ind w:left="2703" w:hanging="84"/>
      </w:pPr>
      <w:rPr>
        <w:rFonts w:hint="default"/>
      </w:rPr>
    </w:lvl>
    <w:lvl w:ilvl="7" w:tplc="3DAC5A76">
      <w:numFmt w:val="bullet"/>
      <w:lvlText w:val="•"/>
      <w:lvlJc w:val="left"/>
      <w:pPr>
        <w:ind w:left="3130" w:hanging="84"/>
      </w:pPr>
      <w:rPr>
        <w:rFonts w:hint="default"/>
      </w:rPr>
    </w:lvl>
    <w:lvl w:ilvl="8" w:tplc="E14EF264">
      <w:numFmt w:val="bullet"/>
      <w:lvlText w:val="•"/>
      <w:lvlJc w:val="left"/>
      <w:pPr>
        <w:ind w:left="3557" w:hanging="84"/>
      </w:pPr>
      <w:rPr>
        <w:rFonts w:hint="default"/>
      </w:rPr>
    </w:lvl>
  </w:abstractNum>
  <w:abstractNum w:abstractNumId="406" w15:restartNumberingAfterBreak="0">
    <w:nsid w:val="39774550"/>
    <w:multiLevelType w:val="hybridMultilevel"/>
    <w:tmpl w:val="821E2874"/>
    <w:lvl w:ilvl="0" w:tplc="443AE4B8">
      <w:numFmt w:val="bullet"/>
      <w:lvlText w:val="•"/>
      <w:lvlJc w:val="left"/>
      <w:pPr>
        <w:ind w:left="140" w:hanging="84"/>
      </w:pPr>
      <w:rPr>
        <w:rFonts w:ascii="Times New Roman" w:eastAsia="Times New Roman" w:hAnsi="Times New Roman" w:cs="Times New Roman" w:hint="default"/>
        <w:w w:val="100"/>
        <w:sz w:val="14"/>
        <w:szCs w:val="14"/>
      </w:rPr>
    </w:lvl>
    <w:lvl w:ilvl="1" w:tplc="FEAA7D9E">
      <w:numFmt w:val="bullet"/>
      <w:lvlText w:val="•"/>
      <w:lvlJc w:val="left"/>
      <w:pPr>
        <w:ind w:left="567" w:hanging="84"/>
      </w:pPr>
      <w:rPr>
        <w:rFonts w:hint="default"/>
      </w:rPr>
    </w:lvl>
    <w:lvl w:ilvl="2" w:tplc="8A9E5982">
      <w:numFmt w:val="bullet"/>
      <w:lvlText w:val="•"/>
      <w:lvlJc w:val="left"/>
      <w:pPr>
        <w:ind w:left="994" w:hanging="84"/>
      </w:pPr>
      <w:rPr>
        <w:rFonts w:hint="default"/>
      </w:rPr>
    </w:lvl>
    <w:lvl w:ilvl="3" w:tplc="6CAEE9A0">
      <w:numFmt w:val="bullet"/>
      <w:lvlText w:val="•"/>
      <w:lvlJc w:val="left"/>
      <w:pPr>
        <w:ind w:left="1421" w:hanging="84"/>
      </w:pPr>
      <w:rPr>
        <w:rFonts w:hint="default"/>
      </w:rPr>
    </w:lvl>
    <w:lvl w:ilvl="4" w:tplc="62804D9C">
      <w:numFmt w:val="bullet"/>
      <w:lvlText w:val="•"/>
      <w:lvlJc w:val="left"/>
      <w:pPr>
        <w:ind w:left="1848" w:hanging="84"/>
      </w:pPr>
      <w:rPr>
        <w:rFonts w:hint="default"/>
      </w:rPr>
    </w:lvl>
    <w:lvl w:ilvl="5" w:tplc="E8F23E00">
      <w:numFmt w:val="bullet"/>
      <w:lvlText w:val="•"/>
      <w:lvlJc w:val="left"/>
      <w:pPr>
        <w:ind w:left="2276" w:hanging="84"/>
      </w:pPr>
      <w:rPr>
        <w:rFonts w:hint="default"/>
      </w:rPr>
    </w:lvl>
    <w:lvl w:ilvl="6" w:tplc="0414B894">
      <w:numFmt w:val="bullet"/>
      <w:lvlText w:val="•"/>
      <w:lvlJc w:val="left"/>
      <w:pPr>
        <w:ind w:left="2703" w:hanging="84"/>
      </w:pPr>
      <w:rPr>
        <w:rFonts w:hint="default"/>
      </w:rPr>
    </w:lvl>
    <w:lvl w:ilvl="7" w:tplc="82E2B7DE">
      <w:numFmt w:val="bullet"/>
      <w:lvlText w:val="•"/>
      <w:lvlJc w:val="left"/>
      <w:pPr>
        <w:ind w:left="3130" w:hanging="84"/>
      </w:pPr>
      <w:rPr>
        <w:rFonts w:hint="default"/>
      </w:rPr>
    </w:lvl>
    <w:lvl w:ilvl="8" w:tplc="44A27DCA">
      <w:numFmt w:val="bullet"/>
      <w:lvlText w:val="•"/>
      <w:lvlJc w:val="left"/>
      <w:pPr>
        <w:ind w:left="3557" w:hanging="84"/>
      </w:pPr>
      <w:rPr>
        <w:rFonts w:hint="default"/>
      </w:rPr>
    </w:lvl>
  </w:abstractNum>
  <w:abstractNum w:abstractNumId="407" w15:restartNumberingAfterBreak="0">
    <w:nsid w:val="397C152D"/>
    <w:multiLevelType w:val="hybridMultilevel"/>
    <w:tmpl w:val="2EB2EFD4"/>
    <w:lvl w:ilvl="0" w:tplc="586E011A">
      <w:numFmt w:val="bullet"/>
      <w:lvlText w:val="•"/>
      <w:lvlJc w:val="left"/>
      <w:pPr>
        <w:ind w:left="140" w:hanging="85"/>
      </w:pPr>
      <w:rPr>
        <w:rFonts w:ascii="Times New Roman" w:eastAsia="Times New Roman" w:hAnsi="Times New Roman" w:cs="Times New Roman" w:hint="default"/>
        <w:spacing w:val="-3"/>
        <w:w w:val="100"/>
        <w:sz w:val="14"/>
        <w:szCs w:val="14"/>
      </w:rPr>
    </w:lvl>
    <w:lvl w:ilvl="1" w:tplc="BC5CC064">
      <w:numFmt w:val="bullet"/>
      <w:lvlText w:val="•"/>
      <w:lvlJc w:val="left"/>
      <w:pPr>
        <w:ind w:left="567" w:hanging="85"/>
      </w:pPr>
      <w:rPr>
        <w:rFonts w:hint="default"/>
      </w:rPr>
    </w:lvl>
    <w:lvl w:ilvl="2" w:tplc="76564614">
      <w:numFmt w:val="bullet"/>
      <w:lvlText w:val="•"/>
      <w:lvlJc w:val="left"/>
      <w:pPr>
        <w:ind w:left="994" w:hanging="85"/>
      </w:pPr>
      <w:rPr>
        <w:rFonts w:hint="default"/>
      </w:rPr>
    </w:lvl>
    <w:lvl w:ilvl="3" w:tplc="FA901E7C">
      <w:numFmt w:val="bullet"/>
      <w:lvlText w:val="•"/>
      <w:lvlJc w:val="left"/>
      <w:pPr>
        <w:ind w:left="1421" w:hanging="85"/>
      </w:pPr>
      <w:rPr>
        <w:rFonts w:hint="default"/>
      </w:rPr>
    </w:lvl>
    <w:lvl w:ilvl="4" w:tplc="DF685CE4">
      <w:numFmt w:val="bullet"/>
      <w:lvlText w:val="•"/>
      <w:lvlJc w:val="left"/>
      <w:pPr>
        <w:ind w:left="1848" w:hanging="85"/>
      </w:pPr>
      <w:rPr>
        <w:rFonts w:hint="default"/>
      </w:rPr>
    </w:lvl>
    <w:lvl w:ilvl="5" w:tplc="30A825D8">
      <w:numFmt w:val="bullet"/>
      <w:lvlText w:val="•"/>
      <w:lvlJc w:val="left"/>
      <w:pPr>
        <w:ind w:left="2276" w:hanging="85"/>
      </w:pPr>
      <w:rPr>
        <w:rFonts w:hint="default"/>
      </w:rPr>
    </w:lvl>
    <w:lvl w:ilvl="6" w:tplc="25F2097C">
      <w:numFmt w:val="bullet"/>
      <w:lvlText w:val="•"/>
      <w:lvlJc w:val="left"/>
      <w:pPr>
        <w:ind w:left="2703" w:hanging="85"/>
      </w:pPr>
      <w:rPr>
        <w:rFonts w:hint="default"/>
      </w:rPr>
    </w:lvl>
    <w:lvl w:ilvl="7" w:tplc="1BE0B0BC">
      <w:numFmt w:val="bullet"/>
      <w:lvlText w:val="•"/>
      <w:lvlJc w:val="left"/>
      <w:pPr>
        <w:ind w:left="3130" w:hanging="85"/>
      </w:pPr>
      <w:rPr>
        <w:rFonts w:hint="default"/>
      </w:rPr>
    </w:lvl>
    <w:lvl w:ilvl="8" w:tplc="90023526">
      <w:numFmt w:val="bullet"/>
      <w:lvlText w:val="•"/>
      <w:lvlJc w:val="left"/>
      <w:pPr>
        <w:ind w:left="3557" w:hanging="85"/>
      </w:pPr>
      <w:rPr>
        <w:rFonts w:hint="default"/>
      </w:rPr>
    </w:lvl>
  </w:abstractNum>
  <w:abstractNum w:abstractNumId="408" w15:restartNumberingAfterBreak="0">
    <w:nsid w:val="399C64EE"/>
    <w:multiLevelType w:val="hybridMultilevel"/>
    <w:tmpl w:val="8370C5D8"/>
    <w:lvl w:ilvl="0" w:tplc="847642EA">
      <w:start w:val="5"/>
      <w:numFmt w:val="decimal"/>
      <w:lvlText w:val="%1."/>
      <w:lvlJc w:val="left"/>
      <w:pPr>
        <w:ind w:left="697" w:hanging="180"/>
        <w:jc w:val="left"/>
      </w:pPr>
      <w:rPr>
        <w:rFonts w:ascii="Times New Roman" w:eastAsia="Times New Roman" w:hAnsi="Times New Roman" w:cs="Times New Roman" w:hint="default"/>
        <w:b/>
        <w:bCs/>
        <w:spacing w:val="-15"/>
        <w:w w:val="100"/>
        <w:sz w:val="18"/>
        <w:szCs w:val="18"/>
      </w:rPr>
    </w:lvl>
    <w:lvl w:ilvl="1" w:tplc="60FAD3C2">
      <w:numFmt w:val="bullet"/>
      <w:lvlText w:val="•"/>
      <w:lvlJc w:val="left"/>
      <w:pPr>
        <w:ind w:left="1710" w:hanging="180"/>
      </w:pPr>
      <w:rPr>
        <w:rFonts w:hint="default"/>
      </w:rPr>
    </w:lvl>
    <w:lvl w:ilvl="2" w:tplc="6734D16C">
      <w:numFmt w:val="bullet"/>
      <w:lvlText w:val="•"/>
      <w:lvlJc w:val="left"/>
      <w:pPr>
        <w:ind w:left="2721" w:hanging="180"/>
      </w:pPr>
      <w:rPr>
        <w:rFonts w:hint="default"/>
      </w:rPr>
    </w:lvl>
    <w:lvl w:ilvl="3" w:tplc="C69E29B6">
      <w:numFmt w:val="bullet"/>
      <w:lvlText w:val="•"/>
      <w:lvlJc w:val="left"/>
      <w:pPr>
        <w:ind w:left="3731" w:hanging="180"/>
      </w:pPr>
      <w:rPr>
        <w:rFonts w:hint="default"/>
      </w:rPr>
    </w:lvl>
    <w:lvl w:ilvl="4" w:tplc="7766259E">
      <w:numFmt w:val="bullet"/>
      <w:lvlText w:val="•"/>
      <w:lvlJc w:val="left"/>
      <w:pPr>
        <w:ind w:left="4742" w:hanging="180"/>
      </w:pPr>
      <w:rPr>
        <w:rFonts w:hint="default"/>
      </w:rPr>
    </w:lvl>
    <w:lvl w:ilvl="5" w:tplc="655CD096">
      <w:numFmt w:val="bullet"/>
      <w:lvlText w:val="•"/>
      <w:lvlJc w:val="left"/>
      <w:pPr>
        <w:ind w:left="5752" w:hanging="180"/>
      </w:pPr>
      <w:rPr>
        <w:rFonts w:hint="default"/>
      </w:rPr>
    </w:lvl>
    <w:lvl w:ilvl="6" w:tplc="929283A2">
      <w:numFmt w:val="bullet"/>
      <w:lvlText w:val="•"/>
      <w:lvlJc w:val="left"/>
      <w:pPr>
        <w:ind w:left="6763" w:hanging="180"/>
      </w:pPr>
      <w:rPr>
        <w:rFonts w:hint="default"/>
      </w:rPr>
    </w:lvl>
    <w:lvl w:ilvl="7" w:tplc="6C6E2790">
      <w:numFmt w:val="bullet"/>
      <w:lvlText w:val="•"/>
      <w:lvlJc w:val="left"/>
      <w:pPr>
        <w:ind w:left="7773" w:hanging="180"/>
      </w:pPr>
      <w:rPr>
        <w:rFonts w:hint="default"/>
      </w:rPr>
    </w:lvl>
    <w:lvl w:ilvl="8" w:tplc="3296FA22">
      <w:numFmt w:val="bullet"/>
      <w:lvlText w:val="•"/>
      <w:lvlJc w:val="left"/>
      <w:pPr>
        <w:ind w:left="8784" w:hanging="180"/>
      </w:pPr>
      <w:rPr>
        <w:rFonts w:hint="default"/>
      </w:rPr>
    </w:lvl>
  </w:abstractNum>
  <w:abstractNum w:abstractNumId="409" w15:restartNumberingAfterBreak="0">
    <w:nsid w:val="39B0661A"/>
    <w:multiLevelType w:val="hybridMultilevel"/>
    <w:tmpl w:val="5C5CB642"/>
    <w:lvl w:ilvl="0" w:tplc="857422DC">
      <w:numFmt w:val="bullet"/>
      <w:lvlText w:val="•"/>
      <w:lvlJc w:val="left"/>
      <w:pPr>
        <w:ind w:left="140" w:hanging="84"/>
      </w:pPr>
      <w:rPr>
        <w:rFonts w:ascii="Times New Roman" w:eastAsia="Times New Roman" w:hAnsi="Times New Roman" w:cs="Times New Roman" w:hint="default"/>
        <w:w w:val="100"/>
        <w:sz w:val="14"/>
        <w:szCs w:val="14"/>
      </w:rPr>
    </w:lvl>
    <w:lvl w:ilvl="1" w:tplc="A9523CFC">
      <w:numFmt w:val="bullet"/>
      <w:lvlText w:val="•"/>
      <w:lvlJc w:val="left"/>
      <w:pPr>
        <w:ind w:left="567" w:hanging="84"/>
      </w:pPr>
      <w:rPr>
        <w:rFonts w:hint="default"/>
      </w:rPr>
    </w:lvl>
    <w:lvl w:ilvl="2" w:tplc="F0EAEF44">
      <w:numFmt w:val="bullet"/>
      <w:lvlText w:val="•"/>
      <w:lvlJc w:val="left"/>
      <w:pPr>
        <w:ind w:left="994" w:hanging="84"/>
      </w:pPr>
      <w:rPr>
        <w:rFonts w:hint="default"/>
      </w:rPr>
    </w:lvl>
    <w:lvl w:ilvl="3" w:tplc="979CA716">
      <w:numFmt w:val="bullet"/>
      <w:lvlText w:val="•"/>
      <w:lvlJc w:val="left"/>
      <w:pPr>
        <w:ind w:left="1421" w:hanging="84"/>
      </w:pPr>
      <w:rPr>
        <w:rFonts w:hint="default"/>
      </w:rPr>
    </w:lvl>
    <w:lvl w:ilvl="4" w:tplc="7138EB96">
      <w:numFmt w:val="bullet"/>
      <w:lvlText w:val="•"/>
      <w:lvlJc w:val="left"/>
      <w:pPr>
        <w:ind w:left="1848" w:hanging="84"/>
      </w:pPr>
      <w:rPr>
        <w:rFonts w:hint="default"/>
      </w:rPr>
    </w:lvl>
    <w:lvl w:ilvl="5" w:tplc="5E4A9660">
      <w:numFmt w:val="bullet"/>
      <w:lvlText w:val="•"/>
      <w:lvlJc w:val="left"/>
      <w:pPr>
        <w:ind w:left="2276" w:hanging="84"/>
      </w:pPr>
      <w:rPr>
        <w:rFonts w:hint="default"/>
      </w:rPr>
    </w:lvl>
    <w:lvl w:ilvl="6" w:tplc="762ABC64">
      <w:numFmt w:val="bullet"/>
      <w:lvlText w:val="•"/>
      <w:lvlJc w:val="left"/>
      <w:pPr>
        <w:ind w:left="2703" w:hanging="84"/>
      </w:pPr>
      <w:rPr>
        <w:rFonts w:hint="default"/>
      </w:rPr>
    </w:lvl>
    <w:lvl w:ilvl="7" w:tplc="D43240EA">
      <w:numFmt w:val="bullet"/>
      <w:lvlText w:val="•"/>
      <w:lvlJc w:val="left"/>
      <w:pPr>
        <w:ind w:left="3130" w:hanging="84"/>
      </w:pPr>
      <w:rPr>
        <w:rFonts w:hint="default"/>
      </w:rPr>
    </w:lvl>
    <w:lvl w:ilvl="8" w:tplc="A8A68F80">
      <w:numFmt w:val="bullet"/>
      <w:lvlText w:val="•"/>
      <w:lvlJc w:val="left"/>
      <w:pPr>
        <w:ind w:left="3557" w:hanging="84"/>
      </w:pPr>
      <w:rPr>
        <w:rFonts w:hint="default"/>
      </w:rPr>
    </w:lvl>
  </w:abstractNum>
  <w:abstractNum w:abstractNumId="410" w15:restartNumberingAfterBreak="0">
    <w:nsid w:val="39D673AB"/>
    <w:multiLevelType w:val="hybridMultilevel"/>
    <w:tmpl w:val="8F786B26"/>
    <w:lvl w:ilvl="0" w:tplc="2714940A">
      <w:numFmt w:val="bullet"/>
      <w:lvlText w:val="•"/>
      <w:lvlJc w:val="left"/>
      <w:pPr>
        <w:ind w:left="140" w:hanging="84"/>
      </w:pPr>
      <w:rPr>
        <w:rFonts w:ascii="Times New Roman" w:eastAsia="Times New Roman" w:hAnsi="Times New Roman" w:cs="Times New Roman" w:hint="default"/>
        <w:b/>
        <w:bCs/>
        <w:w w:val="100"/>
        <w:sz w:val="14"/>
        <w:szCs w:val="14"/>
      </w:rPr>
    </w:lvl>
    <w:lvl w:ilvl="1" w:tplc="DF3A64A8">
      <w:numFmt w:val="bullet"/>
      <w:lvlText w:val="•"/>
      <w:lvlJc w:val="left"/>
      <w:pPr>
        <w:ind w:left="567" w:hanging="84"/>
      </w:pPr>
      <w:rPr>
        <w:rFonts w:hint="default"/>
      </w:rPr>
    </w:lvl>
    <w:lvl w:ilvl="2" w:tplc="09C88E8E">
      <w:numFmt w:val="bullet"/>
      <w:lvlText w:val="•"/>
      <w:lvlJc w:val="left"/>
      <w:pPr>
        <w:ind w:left="994" w:hanging="84"/>
      </w:pPr>
      <w:rPr>
        <w:rFonts w:hint="default"/>
      </w:rPr>
    </w:lvl>
    <w:lvl w:ilvl="3" w:tplc="5CFEE624">
      <w:numFmt w:val="bullet"/>
      <w:lvlText w:val="•"/>
      <w:lvlJc w:val="left"/>
      <w:pPr>
        <w:ind w:left="1421" w:hanging="84"/>
      </w:pPr>
      <w:rPr>
        <w:rFonts w:hint="default"/>
      </w:rPr>
    </w:lvl>
    <w:lvl w:ilvl="4" w:tplc="97344116">
      <w:numFmt w:val="bullet"/>
      <w:lvlText w:val="•"/>
      <w:lvlJc w:val="left"/>
      <w:pPr>
        <w:ind w:left="1848" w:hanging="84"/>
      </w:pPr>
      <w:rPr>
        <w:rFonts w:hint="default"/>
      </w:rPr>
    </w:lvl>
    <w:lvl w:ilvl="5" w:tplc="63E6EC6E">
      <w:numFmt w:val="bullet"/>
      <w:lvlText w:val="•"/>
      <w:lvlJc w:val="left"/>
      <w:pPr>
        <w:ind w:left="2276" w:hanging="84"/>
      </w:pPr>
      <w:rPr>
        <w:rFonts w:hint="default"/>
      </w:rPr>
    </w:lvl>
    <w:lvl w:ilvl="6" w:tplc="BD44651E">
      <w:numFmt w:val="bullet"/>
      <w:lvlText w:val="•"/>
      <w:lvlJc w:val="left"/>
      <w:pPr>
        <w:ind w:left="2703" w:hanging="84"/>
      </w:pPr>
      <w:rPr>
        <w:rFonts w:hint="default"/>
      </w:rPr>
    </w:lvl>
    <w:lvl w:ilvl="7" w:tplc="C06C8226">
      <w:numFmt w:val="bullet"/>
      <w:lvlText w:val="•"/>
      <w:lvlJc w:val="left"/>
      <w:pPr>
        <w:ind w:left="3130" w:hanging="84"/>
      </w:pPr>
      <w:rPr>
        <w:rFonts w:hint="default"/>
      </w:rPr>
    </w:lvl>
    <w:lvl w:ilvl="8" w:tplc="6D18CF28">
      <w:numFmt w:val="bullet"/>
      <w:lvlText w:val="•"/>
      <w:lvlJc w:val="left"/>
      <w:pPr>
        <w:ind w:left="3557" w:hanging="84"/>
      </w:pPr>
      <w:rPr>
        <w:rFonts w:hint="default"/>
      </w:rPr>
    </w:lvl>
  </w:abstractNum>
  <w:abstractNum w:abstractNumId="411" w15:restartNumberingAfterBreak="0">
    <w:nsid w:val="3A0F141D"/>
    <w:multiLevelType w:val="hybridMultilevel"/>
    <w:tmpl w:val="9D58E292"/>
    <w:lvl w:ilvl="0" w:tplc="9196C380">
      <w:numFmt w:val="bullet"/>
      <w:lvlText w:val="•"/>
      <w:lvlJc w:val="left"/>
      <w:pPr>
        <w:ind w:left="140" w:hanging="84"/>
      </w:pPr>
      <w:rPr>
        <w:rFonts w:ascii="Times New Roman" w:eastAsia="Times New Roman" w:hAnsi="Times New Roman" w:cs="Times New Roman" w:hint="default"/>
        <w:w w:val="100"/>
        <w:sz w:val="14"/>
        <w:szCs w:val="14"/>
      </w:rPr>
    </w:lvl>
    <w:lvl w:ilvl="1" w:tplc="B142E086">
      <w:numFmt w:val="bullet"/>
      <w:lvlText w:val="•"/>
      <w:lvlJc w:val="left"/>
      <w:pPr>
        <w:ind w:left="567" w:hanging="84"/>
      </w:pPr>
      <w:rPr>
        <w:rFonts w:hint="default"/>
      </w:rPr>
    </w:lvl>
    <w:lvl w:ilvl="2" w:tplc="1F1CDD0A">
      <w:numFmt w:val="bullet"/>
      <w:lvlText w:val="•"/>
      <w:lvlJc w:val="left"/>
      <w:pPr>
        <w:ind w:left="994" w:hanging="84"/>
      </w:pPr>
      <w:rPr>
        <w:rFonts w:hint="default"/>
      </w:rPr>
    </w:lvl>
    <w:lvl w:ilvl="3" w:tplc="62500934">
      <w:numFmt w:val="bullet"/>
      <w:lvlText w:val="•"/>
      <w:lvlJc w:val="left"/>
      <w:pPr>
        <w:ind w:left="1421" w:hanging="84"/>
      </w:pPr>
      <w:rPr>
        <w:rFonts w:hint="default"/>
      </w:rPr>
    </w:lvl>
    <w:lvl w:ilvl="4" w:tplc="60F40548">
      <w:numFmt w:val="bullet"/>
      <w:lvlText w:val="•"/>
      <w:lvlJc w:val="left"/>
      <w:pPr>
        <w:ind w:left="1848" w:hanging="84"/>
      </w:pPr>
      <w:rPr>
        <w:rFonts w:hint="default"/>
      </w:rPr>
    </w:lvl>
    <w:lvl w:ilvl="5" w:tplc="E0B2A25E">
      <w:numFmt w:val="bullet"/>
      <w:lvlText w:val="•"/>
      <w:lvlJc w:val="left"/>
      <w:pPr>
        <w:ind w:left="2276" w:hanging="84"/>
      </w:pPr>
      <w:rPr>
        <w:rFonts w:hint="default"/>
      </w:rPr>
    </w:lvl>
    <w:lvl w:ilvl="6" w:tplc="615A58C6">
      <w:numFmt w:val="bullet"/>
      <w:lvlText w:val="•"/>
      <w:lvlJc w:val="left"/>
      <w:pPr>
        <w:ind w:left="2703" w:hanging="84"/>
      </w:pPr>
      <w:rPr>
        <w:rFonts w:hint="default"/>
      </w:rPr>
    </w:lvl>
    <w:lvl w:ilvl="7" w:tplc="41584D14">
      <w:numFmt w:val="bullet"/>
      <w:lvlText w:val="•"/>
      <w:lvlJc w:val="left"/>
      <w:pPr>
        <w:ind w:left="3130" w:hanging="84"/>
      </w:pPr>
      <w:rPr>
        <w:rFonts w:hint="default"/>
      </w:rPr>
    </w:lvl>
    <w:lvl w:ilvl="8" w:tplc="4BF8FCA6">
      <w:numFmt w:val="bullet"/>
      <w:lvlText w:val="•"/>
      <w:lvlJc w:val="left"/>
      <w:pPr>
        <w:ind w:left="3557" w:hanging="84"/>
      </w:pPr>
      <w:rPr>
        <w:rFonts w:hint="default"/>
      </w:rPr>
    </w:lvl>
  </w:abstractNum>
  <w:abstractNum w:abstractNumId="412" w15:restartNumberingAfterBreak="0">
    <w:nsid w:val="3A2F6183"/>
    <w:multiLevelType w:val="hybridMultilevel"/>
    <w:tmpl w:val="3A3EAD2C"/>
    <w:lvl w:ilvl="0" w:tplc="279864EA">
      <w:numFmt w:val="bullet"/>
      <w:lvlText w:val="•"/>
      <w:lvlJc w:val="left"/>
      <w:pPr>
        <w:ind w:left="140" w:hanging="84"/>
      </w:pPr>
      <w:rPr>
        <w:rFonts w:ascii="Times New Roman" w:eastAsia="Times New Roman" w:hAnsi="Times New Roman" w:cs="Times New Roman" w:hint="default"/>
        <w:w w:val="100"/>
        <w:sz w:val="14"/>
        <w:szCs w:val="14"/>
      </w:rPr>
    </w:lvl>
    <w:lvl w:ilvl="1" w:tplc="E61C84A6">
      <w:numFmt w:val="bullet"/>
      <w:lvlText w:val="•"/>
      <w:lvlJc w:val="left"/>
      <w:pPr>
        <w:ind w:left="567" w:hanging="84"/>
      </w:pPr>
      <w:rPr>
        <w:rFonts w:hint="default"/>
      </w:rPr>
    </w:lvl>
    <w:lvl w:ilvl="2" w:tplc="68C47FF6">
      <w:numFmt w:val="bullet"/>
      <w:lvlText w:val="•"/>
      <w:lvlJc w:val="left"/>
      <w:pPr>
        <w:ind w:left="994" w:hanging="84"/>
      </w:pPr>
      <w:rPr>
        <w:rFonts w:hint="default"/>
      </w:rPr>
    </w:lvl>
    <w:lvl w:ilvl="3" w:tplc="97426B9E">
      <w:numFmt w:val="bullet"/>
      <w:lvlText w:val="•"/>
      <w:lvlJc w:val="left"/>
      <w:pPr>
        <w:ind w:left="1421" w:hanging="84"/>
      </w:pPr>
      <w:rPr>
        <w:rFonts w:hint="default"/>
      </w:rPr>
    </w:lvl>
    <w:lvl w:ilvl="4" w:tplc="2950703C">
      <w:numFmt w:val="bullet"/>
      <w:lvlText w:val="•"/>
      <w:lvlJc w:val="left"/>
      <w:pPr>
        <w:ind w:left="1848" w:hanging="84"/>
      </w:pPr>
      <w:rPr>
        <w:rFonts w:hint="default"/>
      </w:rPr>
    </w:lvl>
    <w:lvl w:ilvl="5" w:tplc="332A4676">
      <w:numFmt w:val="bullet"/>
      <w:lvlText w:val="•"/>
      <w:lvlJc w:val="left"/>
      <w:pPr>
        <w:ind w:left="2276" w:hanging="84"/>
      </w:pPr>
      <w:rPr>
        <w:rFonts w:hint="default"/>
      </w:rPr>
    </w:lvl>
    <w:lvl w:ilvl="6" w:tplc="7AA8E7A0">
      <w:numFmt w:val="bullet"/>
      <w:lvlText w:val="•"/>
      <w:lvlJc w:val="left"/>
      <w:pPr>
        <w:ind w:left="2703" w:hanging="84"/>
      </w:pPr>
      <w:rPr>
        <w:rFonts w:hint="default"/>
      </w:rPr>
    </w:lvl>
    <w:lvl w:ilvl="7" w:tplc="8838367A">
      <w:numFmt w:val="bullet"/>
      <w:lvlText w:val="•"/>
      <w:lvlJc w:val="left"/>
      <w:pPr>
        <w:ind w:left="3130" w:hanging="84"/>
      </w:pPr>
      <w:rPr>
        <w:rFonts w:hint="default"/>
      </w:rPr>
    </w:lvl>
    <w:lvl w:ilvl="8" w:tplc="5C3E503A">
      <w:numFmt w:val="bullet"/>
      <w:lvlText w:val="•"/>
      <w:lvlJc w:val="left"/>
      <w:pPr>
        <w:ind w:left="3557" w:hanging="84"/>
      </w:pPr>
      <w:rPr>
        <w:rFonts w:hint="default"/>
      </w:rPr>
    </w:lvl>
  </w:abstractNum>
  <w:abstractNum w:abstractNumId="413" w15:restartNumberingAfterBreak="0">
    <w:nsid w:val="3A68575D"/>
    <w:multiLevelType w:val="hybridMultilevel"/>
    <w:tmpl w:val="A9B2A13C"/>
    <w:lvl w:ilvl="0" w:tplc="1A1E457E">
      <w:numFmt w:val="bullet"/>
      <w:lvlText w:val="•"/>
      <w:lvlJc w:val="left"/>
      <w:pPr>
        <w:ind w:left="140" w:hanging="84"/>
      </w:pPr>
      <w:rPr>
        <w:rFonts w:ascii="Times New Roman" w:eastAsia="Times New Roman" w:hAnsi="Times New Roman" w:cs="Times New Roman" w:hint="default"/>
        <w:w w:val="100"/>
        <w:sz w:val="14"/>
        <w:szCs w:val="14"/>
      </w:rPr>
    </w:lvl>
    <w:lvl w:ilvl="1" w:tplc="7D06DE46">
      <w:numFmt w:val="bullet"/>
      <w:lvlText w:val="•"/>
      <w:lvlJc w:val="left"/>
      <w:pPr>
        <w:ind w:left="567" w:hanging="84"/>
      </w:pPr>
      <w:rPr>
        <w:rFonts w:hint="default"/>
      </w:rPr>
    </w:lvl>
    <w:lvl w:ilvl="2" w:tplc="CFB25A32">
      <w:numFmt w:val="bullet"/>
      <w:lvlText w:val="•"/>
      <w:lvlJc w:val="left"/>
      <w:pPr>
        <w:ind w:left="994" w:hanging="84"/>
      </w:pPr>
      <w:rPr>
        <w:rFonts w:hint="default"/>
      </w:rPr>
    </w:lvl>
    <w:lvl w:ilvl="3" w:tplc="A148BA08">
      <w:numFmt w:val="bullet"/>
      <w:lvlText w:val="•"/>
      <w:lvlJc w:val="left"/>
      <w:pPr>
        <w:ind w:left="1421" w:hanging="84"/>
      </w:pPr>
      <w:rPr>
        <w:rFonts w:hint="default"/>
      </w:rPr>
    </w:lvl>
    <w:lvl w:ilvl="4" w:tplc="573896F0">
      <w:numFmt w:val="bullet"/>
      <w:lvlText w:val="•"/>
      <w:lvlJc w:val="left"/>
      <w:pPr>
        <w:ind w:left="1848" w:hanging="84"/>
      </w:pPr>
      <w:rPr>
        <w:rFonts w:hint="default"/>
      </w:rPr>
    </w:lvl>
    <w:lvl w:ilvl="5" w:tplc="148A5266">
      <w:numFmt w:val="bullet"/>
      <w:lvlText w:val="•"/>
      <w:lvlJc w:val="left"/>
      <w:pPr>
        <w:ind w:left="2276" w:hanging="84"/>
      </w:pPr>
      <w:rPr>
        <w:rFonts w:hint="default"/>
      </w:rPr>
    </w:lvl>
    <w:lvl w:ilvl="6" w:tplc="7D5A67E4">
      <w:numFmt w:val="bullet"/>
      <w:lvlText w:val="•"/>
      <w:lvlJc w:val="left"/>
      <w:pPr>
        <w:ind w:left="2703" w:hanging="84"/>
      </w:pPr>
      <w:rPr>
        <w:rFonts w:hint="default"/>
      </w:rPr>
    </w:lvl>
    <w:lvl w:ilvl="7" w:tplc="11147E34">
      <w:numFmt w:val="bullet"/>
      <w:lvlText w:val="•"/>
      <w:lvlJc w:val="left"/>
      <w:pPr>
        <w:ind w:left="3130" w:hanging="84"/>
      </w:pPr>
      <w:rPr>
        <w:rFonts w:hint="default"/>
      </w:rPr>
    </w:lvl>
    <w:lvl w:ilvl="8" w:tplc="2CCC0586">
      <w:numFmt w:val="bullet"/>
      <w:lvlText w:val="•"/>
      <w:lvlJc w:val="left"/>
      <w:pPr>
        <w:ind w:left="3557" w:hanging="84"/>
      </w:pPr>
      <w:rPr>
        <w:rFonts w:hint="default"/>
      </w:rPr>
    </w:lvl>
  </w:abstractNum>
  <w:abstractNum w:abstractNumId="414" w15:restartNumberingAfterBreak="0">
    <w:nsid w:val="3A837F04"/>
    <w:multiLevelType w:val="hybridMultilevel"/>
    <w:tmpl w:val="1C8C9090"/>
    <w:lvl w:ilvl="0" w:tplc="72607110">
      <w:numFmt w:val="bullet"/>
      <w:lvlText w:val="•"/>
      <w:lvlJc w:val="left"/>
      <w:pPr>
        <w:ind w:left="140" w:hanging="84"/>
      </w:pPr>
      <w:rPr>
        <w:rFonts w:ascii="Times New Roman" w:eastAsia="Times New Roman" w:hAnsi="Times New Roman" w:cs="Times New Roman" w:hint="default"/>
        <w:w w:val="100"/>
        <w:sz w:val="14"/>
        <w:szCs w:val="14"/>
      </w:rPr>
    </w:lvl>
    <w:lvl w:ilvl="1" w:tplc="E4C26A90">
      <w:numFmt w:val="bullet"/>
      <w:lvlText w:val="•"/>
      <w:lvlJc w:val="left"/>
      <w:pPr>
        <w:ind w:left="567" w:hanging="84"/>
      </w:pPr>
      <w:rPr>
        <w:rFonts w:hint="default"/>
      </w:rPr>
    </w:lvl>
    <w:lvl w:ilvl="2" w:tplc="A184DFD0">
      <w:numFmt w:val="bullet"/>
      <w:lvlText w:val="•"/>
      <w:lvlJc w:val="left"/>
      <w:pPr>
        <w:ind w:left="994" w:hanging="84"/>
      </w:pPr>
      <w:rPr>
        <w:rFonts w:hint="default"/>
      </w:rPr>
    </w:lvl>
    <w:lvl w:ilvl="3" w:tplc="B774705C">
      <w:numFmt w:val="bullet"/>
      <w:lvlText w:val="•"/>
      <w:lvlJc w:val="left"/>
      <w:pPr>
        <w:ind w:left="1421" w:hanging="84"/>
      </w:pPr>
      <w:rPr>
        <w:rFonts w:hint="default"/>
      </w:rPr>
    </w:lvl>
    <w:lvl w:ilvl="4" w:tplc="F442187C">
      <w:numFmt w:val="bullet"/>
      <w:lvlText w:val="•"/>
      <w:lvlJc w:val="left"/>
      <w:pPr>
        <w:ind w:left="1848" w:hanging="84"/>
      </w:pPr>
      <w:rPr>
        <w:rFonts w:hint="default"/>
      </w:rPr>
    </w:lvl>
    <w:lvl w:ilvl="5" w:tplc="8E723910">
      <w:numFmt w:val="bullet"/>
      <w:lvlText w:val="•"/>
      <w:lvlJc w:val="left"/>
      <w:pPr>
        <w:ind w:left="2276" w:hanging="84"/>
      </w:pPr>
      <w:rPr>
        <w:rFonts w:hint="default"/>
      </w:rPr>
    </w:lvl>
    <w:lvl w:ilvl="6" w:tplc="6C16EDE2">
      <w:numFmt w:val="bullet"/>
      <w:lvlText w:val="•"/>
      <w:lvlJc w:val="left"/>
      <w:pPr>
        <w:ind w:left="2703" w:hanging="84"/>
      </w:pPr>
      <w:rPr>
        <w:rFonts w:hint="default"/>
      </w:rPr>
    </w:lvl>
    <w:lvl w:ilvl="7" w:tplc="B5728052">
      <w:numFmt w:val="bullet"/>
      <w:lvlText w:val="•"/>
      <w:lvlJc w:val="left"/>
      <w:pPr>
        <w:ind w:left="3130" w:hanging="84"/>
      </w:pPr>
      <w:rPr>
        <w:rFonts w:hint="default"/>
      </w:rPr>
    </w:lvl>
    <w:lvl w:ilvl="8" w:tplc="696CEED8">
      <w:numFmt w:val="bullet"/>
      <w:lvlText w:val="•"/>
      <w:lvlJc w:val="left"/>
      <w:pPr>
        <w:ind w:left="3557" w:hanging="84"/>
      </w:pPr>
      <w:rPr>
        <w:rFonts w:hint="default"/>
      </w:rPr>
    </w:lvl>
  </w:abstractNum>
  <w:abstractNum w:abstractNumId="415" w15:restartNumberingAfterBreak="0">
    <w:nsid w:val="3A935BFB"/>
    <w:multiLevelType w:val="hybridMultilevel"/>
    <w:tmpl w:val="119022EE"/>
    <w:lvl w:ilvl="0" w:tplc="522614BE">
      <w:numFmt w:val="bullet"/>
      <w:lvlText w:val="•"/>
      <w:lvlJc w:val="left"/>
      <w:pPr>
        <w:ind w:left="140" w:hanging="85"/>
      </w:pPr>
      <w:rPr>
        <w:rFonts w:ascii="Times New Roman" w:eastAsia="Times New Roman" w:hAnsi="Times New Roman" w:cs="Times New Roman" w:hint="default"/>
        <w:spacing w:val="-7"/>
        <w:w w:val="100"/>
        <w:sz w:val="14"/>
        <w:szCs w:val="14"/>
      </w:rPr>
    </w:lvl>
    <w:lvl w:ilvl="1" w:tplc="0520F0BA">
      <w:numFmt w:val="bullet"/>
      <w:lvlText w:val="•"/>
      <w:lvlJc w:val="left"/>
      <w:pPr>
        <w:ind w:left="567" w:hanging="85"/>
      </w:pPr>
      <w:rPr>
        <w:rFonts w:hint="default"/>
      </w:rPr>
    </w:lvl>
    <w:lvl w:ilvl="2" w:tplc="C1EC2394">
      <w:numFmt w:val="bullet"/>
      <w:lvlText w:val="•"/>
      <w:lvlJc w:val="left"/>
      <w:pPr>
        <w:ind w:left="994" w:hanging="85"/>
      </w:pPr>
      <w:rPr>
        <w:rFonts w:hint="default"/>
      </w:rPr>
    </w:lvl>
    <w:lvl w:ilvl="3" w:tplc="68E80882">
      <w:numFmt w:val="bullet"/>
      <w:lvlText w:val="•"/>
      <w:lvlJc w:val="left"/>
      <w:pPr>
        <w:ind w:left="1421" w:hanging="85"/>
      </w:pPr>
      <w:rPr>
        <w:rFonts w:hint="default"/>
      </w:rPr>
    </w:lvl>
    <w:lvl w:ilvl="4" w:tplc="BB52AD58">
      <w:numFmt w:val="bullet"/>
      <w:lvlText w:val="•"/>
      <w:lvlJc w:val="left"/>
      <w:pPr>
        <w:ind w:left="1848" w:hanging="85"/>
      </w:pPr>
      <w:rPr>
        <w:rFonts w:hint="default"/>
      </w:rPr>
    </w:lvl>
    <w:lvl w:ilvl="5" w:tplc="B43AC780">
      <w:numFmt w:val="bullet"/>
      <w:lvlText w:val="•"/>
      <w:lvlJc w:val="left"/>
      <w:pPr>
        <w:ind w:left="2276" w:hanging="85"/>
      </w:pPr>
      <w:rPr>
        <w:rFonts w:hint="default"/>
      </w:rPr>
    </w:lvl>
    <w:lvl w:ilvl="6" w:tplc="2F5AD8F0">
      <w:numFmt w:val="bullet"/>
      <w:lvlText w:val="•"/>
      <w:lvlJc w:val="left"/>
      <w:pPr>
        <w:ind w:left="2703" w:hanging="85"/>
      </w:pPr>
      <w:rPr>
        <w:rFonts w:hint="default"/>
      </w:rPr>
    </w:lvl>
    <w:lvl w:ilvl="7" w:tplc="0B7600CE">
      <w:numFmt w:val="bullet"/>
      <w:lvlText w:val="•"/>
      <w:lvlJc w:val="left"/>
      <w:pPr>
        <w:ind w:left="3130" w:hanging="85"/>
      </w:pPr>
      <w:rPr>
        <w:rFonts w:hint="default"/>
      </w:rPr>
    </w:lvl>
    <w:lvl w:ilvl="8" w:tplc="5030CE52">
      <w:numFmt w:val="bullet"/>
      <w:lvlText w:val="•"/>
      <w:lvlJc w:val="left"/>
      <w:pPr>
        <w:ind w:left="3557" w:hanging="85"/>
      </w:pPr>
      <w:rPr>
        <w:rFonts w:hint="default"/>
      </w:rPr>
    </w:lvl>
  </w:abstractNum>
  <w:abstractNum w:abstractNumId="416" w15:restartNumberingAfterBreak="0">
    <w:nsid w:val="3AC730D2"/>
    <w:multiLevelType w:val="hybridMultilevel"/>
    <w:tmpl w:val="676E7B66"/>
    <w:lvl w:ilvl="0" w:tplc="5F3ABFBE">
      <w:numFmt w:val="bullet"/>
      <w:lvlText w:val="•"/>
      <w:lvlJc w:val="left"/>
      <w:pPr>
        <w:ind w:left="140" w:hanging="84"/>
      </w:pPr>
      <w:rPr>
        <w:rFonts w:ascii="Times New Roman" w:eastAsia="Times New Roman" w:hAnsi="Times New Roman" w:cs="Times New Roman" w:hint="default"/>
        <w:b/>
        <w:bCs/>
        <w:w w:val="100"/>
        <w:sz w:val="14"/>
        <w:szCs w:val="14"/>
      </w:rPr>
    </w:lvl>
    <w:lvl w:ilvl="1" w:tplc="78A27352">
      <w:numFmt w:val="bullet"/>
      <w:lvlText w:val="•"/>
      <w:lvlJc w:val="left"/>
      <w:pPr>
        <w:ind w:left="567" w:hanging="84"/>
      </w:pPr>
      <w:rPr>
        <w:rFonts w:hint="default"/>
      </w:rPr>
    </w:lvl>
    <w:lvl w:ilvl="2" w:tplc="99C6BFFA">
      <w:numFmt w:val="bullet"/>
      <w:lvlText w:val="•"/>
      <w:lvlJc w:val="left"/>
      <w:pPr>
        <w:ind w:left="994" w:hanging="84"/>
      </w:pPr>
      <w:rPr>
        <w:rFonts w:hint="default"/>
      </w:rPr>
    </w:lvl>
    <w:lvl w:ilvl="3" w:tplc="5D9A392E">
      <w:numFmt w:val="bullet"/>
      <w:lvlText w:val="•"/>
      <w:lvlJc w:val="left"/>
      <w:pPr>
        <w:ind w:left="1421" w:hanging="84"/>
      </w:pPr>
      <w:rPr>
        <w:rFonts w:hint="default"/>
      </w:rPr>
    </w:lvl>
    <w:lvl w:ilvl="4" w:tplc="210628D8">
      <w:numFmt w:val="bullet"/>
      <w:lvlText w:val="•"/>
      <w:lvlJc w:val="left"/>
      <w:pPr>
        <w:ind w:left="1848" w:hanging="84"/>
      </w:pPr>
      <w:rPr>
        <w:rFonts w:hint="default"/>
      </w:rPr>
    </w:lvl>
    <w:lvl w:ilvl="5" w:tplc="295642D8">
      <w:numFmt w:val="bullet"/>
      <w:lvlText w:val="•"/>
      <w:lvlJc w:val="left"/>
      <w:pPr>
        <w:ind w:left="2276" w:hanging="84"/>
      </w:pPr>
      <w:rPr>
        <w:rFonts w:hint="default"/>
      </w:rPr>
    </w:lvl>
    <w:lvl w:ilvl="6" w:tplc="E85CBFA8">
      <w:numFmt w:val="bullet"/>
      <w:lvlText w:val="•"/>
      <w:lvlJc w:val="left"/>
      <w:pPr>
        <w:ind w:left="2703" w:hanging="84"/>
      </w:pPr>
      <w:rPr>
        <w:rFonts w:hint="default"/>
      </w:rPr>
    </w:lvl>
    <w:lvl w:ilvl="7" w:tplc="1FFC4CE8">
      <w:numFmt w:val="bullet"/>
      <w:lvlText w:val="•"/>
      <w:lvlJc w:val="left"/>
      <w:pPr>
        <w:ind w:left="3130" w:hanging="84"/>
      </w:pPr>
      <w:rPr>
        <w:rFonts w:hint="default"/>
      </w:rPr>
    </w:lvl>
    <w:lvl w:ilvl="8" w:tplc="AF4EF68C">
      <w:numFmt w:val="bullet"/>
      <w:lvlText w:val="•"/>
      <w:lvlJc w:val="left"/>
      <w:pPr>
        <w:ind w:left="3557" w:hanging="84"/>
      </w:pPr>
      <w:rPr>
        <w:rFonts w:hint="default"/>
      </w:rPr>
    </w:lvl>
  </w:abstractNum>
  <w:abstractNum w:abstractNumId="417" w15:restartNumberingAfterBreak="0">
    <w:nsid w:val="3AE47FD0"/>
    <w:multiLevelType w:val="hybridMultilevel"/>
    <w:tmpl w:val="3342B286"/>
    <w:lvl w:ilvl="0" w:tplc="4446AEA6">
      <w:numFmt w:val="bullet"/>
      <w:lvlText w:val="•"/>
      <w:lvlJc w:val="left"/>
      <w:pPr>
        <w:ind w:left="140" w:hanging="84"/>
      </w:pPr>
      <w:rPr>
        <w:rFonts w:ascii="Times New Roman" w:eastAsia="Times New Roman" w:hAnsi="Times New Roman" w:cs="Times New Roman" w:hint="default"/>
        <w:b/>
        <w:bCs/>
        <w:w w:val="100"/>
        <w:sz w:val="14"/>
        <w:szCs w:val="14"/>
      </w:rPr>
    </w:lvl>
    <w:lvl w:ilvl="1" w:tplc="90581D92">
      <w:numFmt w:val="bullet"/>
      <w:lvlText w:val="•"/>
      <w:lvlJc w:val="left"/>
      <w:pPr>
        <w:ind w:left="567" w:hanging="84"/>
      </w:pPr>
      <w:rPr>
        <w:rFonts w:hint="default"/>
      </w:rPr>
    </w:lvl>
    <w:lvl w:ilvl="2" w:tplc="D2547658">
      <w:numFmt w:val="bullet"/>
      <w:lvlText w:val="•"/>
      <w:lvlJc w:val="left"/>
      <w:pPr>
        <w:ind w:left="994" w:hanging="84"/>
      </w:pPr>
      <w:rPr>
        <w:rFonts w:hint="default"/>
      </w:rPr>
    </w:lvl>
    <w:lvl w:ilvl="3" w:tplc="93E4FD5E">
      <w:numFmt w:val="bullet"/>
      <w:lvlText w:val="•"/>
      <w:lvlJc w:val="left"/>
      <w:pPr>
        <w:ind w:left="1421" w:hanging="84"/>
      </w:pPr>
      <w:rPr>
        <w:rFonts w:hint="default"/>
      </w:rPr>
    </w:lvl>
    <w:lvl w:ilvl="4" w:tplc="8526995E">
      <w:numFmt w:val="bullet"/>
      <w:lvlText w:val="•"/>
      <w:lvlJc w:val="left"/>
      <w:pPr>
        <w:ind w:left="1848" w:hanging="84"/>
      </w:pPr>
      <w:rPr>
        <w:rFonts w:hint="default"/>
      </w:rPr>
    </w:lvl>
    <w:lvl w:ilvl="5" w:tplc="5936F344">
      <w:numFmt w:val="bullet"/>
      <w:lvlText w:val="•"/>
      <w:lvlJc w:val="left"/>
      <w:pPr>
        <w:ind w:left="2276" w:hanging="84"/>
      </w:pPr>
      <w:rPr>
        <w:rFonts w:hint="default"/>
      </w:rPr>
    </w:lvl>
    <w:lvl w:ilvl="6" w:tplc="356CBD60">
      <w:numFmt w:val="bullet"/>
      <w:lvlText w:val="•"/>
      <w:lvlJc w:val="left"/>
      <w:pPr>
        <w:ind w:left="2703" w:hanging="84"/>
      </w:pPr>
      <w:rPr>
        <w:rFonts w:hint="default"/>
      </w:rPr>
    </w:lvl>
    <w:lvl w:ilvl="7" w:tplc="8850C6EA">
      <w:numFmt w:val="bullet"/>
      <w:lvlText w:val="•"/>
      <w:lvlJc w:val="left"/>
      <w:pPr>
        <w:ind w:left="3130" w:hanging="84"/>
      </w:pPr>
      <w:rPr>
        <w:rFonts w:hint="default"/>
      </w:rPr>
    </w:lvl>
    <w:lvl w:ilvl="8" w:tplc="B1360D96">
      <w:numFmt w:val="bullet"/>
      <w:lvlText w:val="•"/>
      <w:lvlJc w:val="left"/>
      <w:pPr>
        <w:ind w:left="3557" w:hanging="84"/>
      </w:pPr>
      <w:rPr>
        <w:rFonts w:hint="default"/>
      </w:rPr>
    </w:lvl>
  </w:abstractNum>
  <w:abstractNum w:abstractNumId="418" w15:restartNumberingAfterBreak="0">
    <w:nsid w:val="3B0C741A"/>
    <w:multiLevelType w:val="hybridMultilevel"/>
    <w:tmpl w:val="B4221ECA"/>
    <w:lvl w:ilvl="0" w:tplc="AE50DCCE">
      <w:numFmt w:val="bullet"/>
      <w:lvlText w:val="•"/>
      <w:lvlJc w:val="left"/>
      <w:pPr>
        <w:ind w:left="140" w:hanging="84"/>
      </w:pPr>
      <w:rPr>
        <w:rFonts w:ascii="Times New Roman" w:eastAsia="Times New Roman" w:hAnsi="Times New Roman" w:cs="Times New Roman" w:hint="default"/>
        <w:w w:val="100"/>
        <w:sz w:val="14"/>
        <w:szCs w:val="14"/>
      </w:rPr>
    </w:lvl>
    <w:lvl w:ilvl="1" w:tplc="5CE088C8">
      <w:numFmt w:val="bullet"/>
      <w:lvlText w:val="•"/>
      <w:lvlJc w:val="left"/>
      <w:pPr>
        <w:ind w:left="567" w:hanging="84"/>
      </w:pPr>
      <w:rPr>
        <w:rFonts w:hint="default"/>
      </w:rPr>
    </w:lvl>
    <w:lvl w:ilvl="2" w:tplc="C1683668">
      <w:numFmt w:val="bullet"/>
      <w:lvlText w:val="•"/>
      <w:lvlJc w:val="left"/>
      <w:pPr>
        <w:ind w:left="994" w:hanging="84"/>
      </w:pPr>
      <w:rPr>
        <w:rFonts w:hint="default"/>
      </w:rPr>
    </w:lvl>
    <w:lvl w:ilvl="3" w:tplc="A6220C26">
      <w:numFmt w:val="bullet"/>
      <w:lvlText w:val="•"/>
      <w:lvlJc w:val="left"/>
      <w:pPr>
        <w:ind w:left="1421" w:hanging="84"/>
      </w:pPr>
      <w:rPr>
        <w:rFonts w:hint="default"/>
      </w:rPr>
    </w:lvl>
    <w:lvl w:ilvl="4" w:tplc="4B86CDC8">
      <w:numFmt w:val="bullet"/>
      <w:lvlText w:val="•"/>
      <w:lvlJc w:val="left"/>
      <w:pPr>
        <w:ind w:left="1848" w:hanging="84"/>
      </w:pPr>
      <w:rPr>
        <w:rFonts w:hint="default"/>
      </w:rPr>
    </w:lvl>
    <w:lvl w:ilvl="5" w:tplc="E9EE107E">
      <w:numFmt w:val="bullet"/>
      <w:lvlText w:val="•"/>
      <w:lvlJc w:val="left"/>
      <w:pPr>
        <w:ind w:left="2276" w:hanging="84"/>
      </w:pPr>
      <w:rPr>
        <w:rFonts w:hint="default"/>
      </w:rPr>
    </w:lvl>
    <w:lvl w:ilvl="6" w:tplc="1C36A4C2">
      <w:numFmt w:val="bullet"/>
      <w:lvlText w:val="•"/>
      <w:lvlJc w:val="left"/>
      <w:pPr>
        <w:ind w:left="2703" w:hanging="84"/>
      </w:pPr>
      <w:rPr>
        <w:rFonts w:hint="default"/>
      </w:rPr>
    </w:lvl>
    <w:lvl w:ilvl="7" w:tplc="38CA05C2">
      <w:numFmt w:val="bullet"/>
      <w:lvlText w:val="•"/>
      <w:lvlJc w:val="left"/>
      <w:pPr>
        <w:ind w:left="3130" w:hanging="84"/>
      </w:pPr>
      <w:rPr>
        <w:rFonts w:hint="default"/>
      </w:rPr>
    </w:lvl>
    <w:lvl w:ilvl="8" w:tplc="314C9A72">
      <w:numFmt w:val="bullet"/>
      <w:lvlText w:val="•"/>
      <w:lvlJc w:val="left"/>
      <w:pPr>
        <w:ind w:left="3557" w:hanging="84"/>
      </w:pPr>
      <w:rPr>
        <w:rFonts w:hint="default"/>
      </w:rPr>
    </w:lvl>
  </w:abstractNum>
  <w:abstractNum w:abstractNumId="419" w15:restartNumberingAfterBreak="0">
    <w:nsid w:val="3B171E0F"/>
    <w:multiLevelType w:val="hybridMultilevel"/>
    <w:tmpl w:val="97C25F20"/>
    <w:lvl w:ilvl="0" w:tplc="BA583140">
      <w:numFmt w:val="bullet"/>
      <w:lvlText w:val="•"/>
      <w:lvlJc w:val="left"/>
      <w:pPr>
        <w:ind w:left="140" w:hanging="84"/>
      </w:pPr>
      <w:rPr>
        <w:rFonts w:ascii="Times New Roman" w:eastAsia="Times New Roman" w:hAnsi="Times New Roman" w:cs="Times New Roman" w:hint="default"/>
        <w:w w:val="100"/>
        <w:sz w:val="14"/>
        <w:szCs w:val="14"/>
      </w:rPr>
    </w:lvl>
    <w:lvl w:ilvl="1" w:tplc="D94E1C40">
      <w:numFmt w:val="bullet"/>
      <w:lvlText w:val="•"/>
      <w:lvlJc w:val="left"/>
      <w:pPr>
        <w:ind w:left="567" w:hanging="84"/>
      </w:pPr>
      <w:rPr>
        <w:rFonts w:hint="default"/>
      </w:rPr>
    </w:lvl>
    <w:lvl w:ilvl="2" w:tplc="02280242">
      <w:numFmt w:val="bullet"/>
      <w:lvlText w:val="•"/>
      <w:lvlJc w:val="left"/>
      <w:pPr>
        <w:ind w:left="994" w:hanging="84"/>
      </w:pPr>
      <w:rPr>
        <w:rFonts w:hint="default"/>
      </w:rPr>
    </w:lvl>
    <w:lvl w:ilvl="3" w:tplc="F87C40A2">
      <w:numFmt w:val="bullet"/>
      <w:lvlText w:val="•"/>
      <w:lvlJc w:val="left"/>
      <w:pPr>
        <w:ind w:left="1421" w:hanging="84"/>
      </w:pPr>
      <w:rPr>
        <w:rFonts w:hint="default"/>
      </w:rPr>
    </w:lvl>
    <w:lvl w:ilvl="4" w:tplc="F01615E0">
      <w:numFmt w:val="bullet"/>
      <w:lvlText w:val="•"/>
      <w:lvlJc w:val="left"/>
      <w:pPr>
        <w:ind w:left="1848" w:hanging="84"/>
      </w:pPr>
      <w:rPr>
        <w:rFonts w:hint="default"/>
      </w:rPr>
    </w:lvl>
    <w:lvl w:ilvl="5" w:tplc="8D36C032">
      <w:numFmt w:val="bullet"/>
      <w:lvlText w:val="•"/>
      <w:lvlJc w:val="left"/>
      <w:pPr>
        <w:ind w:left="2276" w:hanging="84"/>
      </w:pPr>
      <w:rPr>
        <w:rFonts w:hint="default"/>
      </w:rPr>
    </w:lvl>
    <w:lvl w:ilvl="6" w:tplc="CF8A8D24">
      <w:numFmt w:val="bullet"/>
      <w:lvlText w:val="•"/>
      <w:lvlJc w:val="left"/>
      <w:pPr>
        <w:ind w:left="2703" w:hanging="84"/>
      </w:pPr>
      <w:rPr>
        <w:rFonts w:hint="default"/>
      </w:rPr>
    </w:lvl>
    <w:lvl w:ilvl="7" w:tplc="4022A862">
      <w:numFmt w:val="bullet"/>
      <w:lvlText w:val="•"/>
      <w:lvlJc w:val="left"/>
      <w:pPr>
        <w:ind w:left="3130" w:hanging="84"/>
      </w:pPr>
      <w:rPr>
        <w:rFonts w:hint="default"/>
      </w:rPr>
    </w:lvl>
    <w:lvl w:ilvl="8" w:tplc="4BC64AB4">
      <w:numFmt w:val="bullet"/>
      <w:lvlText w:val="•"/>
      <w:lvlJc w:val="left"/>
      <w:pPr>
        <w:ind w:left="3557" w:hanging="84"/>
      </w:pPr>
      <w:rPr>
        <w:rFonts w:hint="default"/>
      </w:rPr>
    </w:lvl>
  </w:abstractNum>
  <w:abstractNum w:abstractNumId="420" w15:restartNumberingAfterBreak="0">
    <w:nsid w:val="3B417559"/>
    <w:multiLevelType w:val="hybridMultilevel"/>
    <w:tmpl w:val="6044727C"/>
    <w:lvl w:ilvl="0" w:tplc="7FA8CAF0">
      <w:numFmt w:val="bullet"/>
      <w:lvlText w:val="•"/>
      <w:lvlJc w:val="left"/>
      <w:pPr>
        <w:ind w:left="625" w:hanging="108"/>
      </w:pPr>
      <w:rPr>
        <w:rFonts w:ascii="Times New Roman" w:eastAsia="Times New Roman" w:hAnsi="Times New Roman" w:cs="Times New Roman" w:hint="default"/>
        <w:w w:val="100"/>
        <w:sz w:val="18"/>
        <w:szCs w:val="18"/>
      </w:rPr>
    </w:lvl>
    <w:lvl w:ilvl="1" w:tplc="D23CCBD8">
      <w:numFmt w:val="bullet"/>
      <w:lvlText w:val="•"/>
      <w:lvlJc w:val="left"/>
      <w:pPr>
        <w:ind w:left="1638" w:hanging="108"/>
      </w:pPr>
      <w:rPr>
        <w:rFonts w:hint="default"/>
      </w:rPr>
    </w:lvl>
    <w:lvl w:ilvl="2" w:tplc="AE22C360">
      <w:numFmt w:val="bullet"/>
      <w:lvlText w:val="•"/>
      <w:lvlJc w:val="left"/>
      <w:pPr>
        <w:ind w:left="2657" w:hanging="108"/>
      </w:pPr>
      <w:rPr>
        <w:rFonts w:hint="default"/>
      </w:rPr>
    </w:lvl>
    <w:lvl w:ilvl="3" w:tplc="E98AD306">
      <w:numFmt w:val="bullet"/>
      <w:lvlText w:val="•"/>
      <w:lvlJc w:val="left"/>
      <w:pPr>
        <w:ind w:left="3675" w:hanging="108"/>
      </w:pPr>
      <w:rPr>
        <w:rFonts w:hint="default"/>
      </w:rPr>
    </w:lvl>
    <w:lvl w:ilvl="4" w:tplc="2A24F228">
      <w:numFmt w:val="bullet"/>
      <w:lvlText w:val="•"/>
      <w:lvlJc w:val="left"/>
      <w:pPr>
        <w:ind w:left="4694" w:hanging="108"/>
      </w:pPr>
      <w:rPr>
        <w:rFonts w:hint="default"/>
      </w:rPr>
    </w:lvl>
    <w:lvl w:ilvl="5" w:tplc="79A8C2FA">
      <w:numFmt w:val="bullet"/>
      <w:lvlText w:val="•"/>
      <w:lvlJc w:val="left"/>
      <w:pPr>
        <w:ind w:left="5712" w:hanging="108"/>
      </w:pPr>
      <w:rPr>
        <w:rFonts w:hint="default"/>
      </w:rPr>
    </w:lvl>
    <w:lvl w:ilvl="6" w:tplc="6B0E83F8">
      <w:numFmt w:val="bullet"/>
      <w:lvlText w:val="•"/>
      <w:lvlJc w:val="left"/>
      <w:pPr>
        <w:ind w:left="6731" w:hanging="108"/>
      </w:pPr>
      <w:rPr>
        <w:rFonts w:hint="default"/>
      </w:rPr>
    </w:lvl>
    <w:lvl w:ilvl="7" w:tplc="294A5CBE">
      <w:numFmt w:val="bullet"/>
      <w:lvlText w:val="•"/>
      <w:lvlJc w:val="left"/>
      <w:pPr>
        <w:ind w:left="7749" w:hanging="108"/>
      </w:pPr>
      <w:rPr>
        <w:rFonts w:hint="default"/>
      </w:rPr>
    </w:lvl>
    <w:lvl w:ilvl="8" w:tplc="505C72B4">
      <w:numFmt w:val="bullet"/>
      <w:lvlText w:val="•"/>
      <w:lvlJc w:val="left"/>
      <w:pPr>
        <w:ind w:left="8768" w:hanging="108"/>
      </w:pPr>
      <w:rPr>
        <w:rFonts w:hint="default"/>
      </w:rPr>
    </w:lvl>
  </w:abstractNum>
  <w:abstractNum w:abstractNumId="421" w15:restartNumberingAfterBreak="0">
    <w:nsid w:val="3B7818E3"/>
    <w:multiLevelType w:val="hybridMultilevel"/>
    <w:tmpl w:val="C628A62C"/>
    <w:lvl w:ilvl="0" w:tplc="5260843A">
      <w:numFmt w:val="bullet"/>
      <w:lvlText w:val="•"/>
      <w:lvlJc w:val="left"/>
      <w:pPr>
        <w:ind w:left="140" w:hanging="84"/>
      </w:pPr>
      <w:rPr>
        <w:rFonts w:ascii="Times New Roman" w:eastAsia="Times New Roman" w:hAnsi="Times New Roman" w:cs="Times New Roman" w:hint="default"/>
        <w:w w:val="100"/>
        <w:sz w:val="14"/>
        <w:szCs w:val="14"/>
      </w:rPr>
    </w:lvl>
    <w:lvl w:ilvl="1" w:tplc="0ED45D0A">
      <w:numFmt w:val="bullet"/>
      <w:lvlText w:val="•"/>
      <w:lvlJc w:val="left"/>
      <w:pPr>
        <w:ind w:left="567" w:hanging="84"/>
      </w:pPr>
      <w:rPr>
        <w:rFonts w:hint="default"/>
      </w:rPr>
    </w:lvl>
    <w:lvl w:ilvl="2" w:tplc="D4F2F6E8">
      <w:numFmt w:val="bullet"/>
      <w:lvlText w:val="•"/>
      <w:lvlJc w:val="left"/>
      <w:pPr>
        <w:ind w:left="994" w:hanging="84"/>
      </w:pPr>
      <w:rPr>
        <w:rFonts w:hint="default"/>
      </w:rPr>
    </w:lvl>
    <w:lvl w:ilvl="3" w:tplc="E1505830">
      <w:numFmt w:val="bullet"/>
      <w:lvlText w:val="•"/>
      <w:lvlJc w:val="left"/>
      <w:pPr>
        <w:ind w:left="1421" w:hanging="84"/>
      </w:pPr>
      <w:rPr>
        <w:rFonts w:hint="default"/>
      </w:rPr>
    </w:lvl>
    <w:lvl w:ilvl="4" w:tplc="99502322">
      <w:numFmt w:val="bullet"/>
      <w:lvlText w:val="•"/>
      <w:lvlJc w:val="left"/>
      <w:pPr>
        <w:ind w:left="1848" w:hanging="84"/>
      </w:pPr>
      <w:rPr>
        <w:rFonts w:hint="default"/>
      </w:rPr>
    </w:lvl>
    <w:lvl w:ilvl="5" w:tplc="453676D0">
      <w:numFmt w:val="bullet"/>
      <w:lvlText w:val="•"/>
      <w:lvlJc w:val="left"/>
      <w:pPr>
        <w:ind w:left="2276" w:hanging="84"/>
      </w:pPr>
      <w:rPr>
        <w:rFonts w:hint="default"/>
      </w:rPr>
    </w:lvl>
    <w:lvl w:ilvl="6" w:tplc="8A4E6F2C">
      <w:numFmt w:val="bullet"/>
      <w:lvlText w:val="•"/>
      <w:lvlJc w:val="left"/>
      <w:pPr>
        <w:ind w:left="2703" w:hanging="84"/>
      </w:pPr>
      <w:rPr>
        <w:rFonts w:hint="default"/>
      </w:rPr>
    </w:lvl>
    <w:lvl w:ilvl="7" w:tplc="52609FA0">
      <w:numFmt w:val="bullet"/>
      <w:lvlText w:val="•"/>
      <w:lvlJc w:val="left"/>
      <w:pPr>
        <w:ind w:left="3130" w:hanging="84"/>
      </w:pPr>
      <w:rPr>
        <w:rFonts w:hint="default"/>
      </w:rPr>
    </w:lvl>
    <w:lvl w:ilvl="8" w:tplc="4ED4796E">
      <w:numFmt w:val="bullet"/>
      <w:lvlText w:val="•"/>
      <w:lvlJc w:val="left"/>
      <w:pPr>
        <w:ind w:left="3557" w:hanging="84"/>
      </w:pPr>
      <w:rPr>
        <w:rFonts w:hint="default"/>
      </w:rPr>
    </w:lvl>
  </w:abstractNum>
  <w:abstractNum w:abstractNumId="422" w15:restartNumberingAfterBreak="0">
    <w:nsid w:val="3B8A62D0"/>
    <w:multiLevelType w:val="hybridMultilevel"/>
    <w:tmpl w:val="395E3AA8"/>
    <w:lvl w:ilvl="0" w:tplc="AC04A2FA">
      <w:numFmt w:val="bullet"/>
      <w:lvlText w:val="•"/>
      <w:lvlJc w:val="left"/>
      <w:pPr>
        <w:ind w:left="140" w:hanging="84"/>
      </w:pPr>
      <w:rPr>
        <w:rFonts w:ascii="Times New Roman" w:eastAsia="Times New Roman" w:hAnsi="Times New Roman" w:cs="Times New Roman" w:hint="default"/>
        <w:w w:val="100"/>
        <w:sz w:val="14"/>
        <w:szCs w:val="14"/>
      </w:rPr>
    </w:lvl>
    <w:lvl w:ilvl="1" w:tplc="D5DE2E2A">
      <w:numFmt w:val="bullet"/>
      <w:lvlText w:val="•"/>
      <w:lvlJc w:val="left"/>
      <w:pPr>
        <w:ind w:left="567" w:hanging="84"/>
      </w:pPr>
      <w:rPr>
        <w:rFonts w:hint="default"/>
      </w:rPr>
    </w:lvl>
    <w:lvl w:ilvl="2" w:tplc="76BEB658">
      <w:numFmt w:val="bullet"/>
      <w:lvlText w:val="•"/>
      <w:lvlJc w:val="left"/>
      <w:pPr>
        <w:ind w:left="994" w:hanging="84"/>
      </w:pPr>
      <w:rPr>
        <w:rFonts w:hint="default"/>
      </w:rPr>
    </w:lvl>
    <w:lvl w:ilvl="3" w:tplc="0560B4FC">
      <w:numFmt w:val="bullet"/>
      <w:lvlText w:val="•"/>
      <w:lvlJc w:val="left"/>
      <w:pPr>
        <w:ind w:left="1421" w:hanging="84"/>
      </w:pPr>
      <w:rPr>
        <w:rFonts w:hint="default"/>
      </w:rPr>
    </w:lvl>
    <w:lvl w:ilvl="4" w:tplc="956AA904">
      <w:numFmt w:val="bullet"/>
      <w:lvlText w:val="•"/>
      <w:lvlJc w:val="left"/>
      <w:pPr>
        <w:ind w:left="1848" w:hanging="84"/>
      </w:pPr>
      <w:rPr>
        <w:rFonts w:hint="default"/>
      </w:rPr>
    </w:lvl>
    <w:lvl w:ilvl="5" w:tplc="AAD8A3F2">
      <w:numFmt w:val="bullet"/>
      <w:lvlText w:val="•"/>
      <w:lvlJc w:val="left"/>
      <w:pPr>
        <w:ind w:left="2276" w:hanging="84"/>
      </w:pPr>
      <w:rPr>
        <w:rFonts w:hint="default"/>
      </w:rPr>
    </w:lvl>
    <w:lvl w:ilvl="6" w:tplc="FA0E7E2C">
      <w:numFmt w:val="bullet"/>
      <w:lvlText w:val="•"/>
      <w:lvlJc w:val="left"/>
      <w:pPr>
        <w:ind w:left="2703" w:hanging="84"/>
      </w:pPr>
      <w:rPr>
        <w:rFonts w:hint="default"/>
      </w:rPr>
    </w:lvl>
    <w:lvl w:ilvl="7" w:tplc="F9061B14">
      <w:numFmt w:val="bullet"/>
      <w:lvlText w:val="•"/>
      <w:lvlJc w:val="left"/>
      <w:pPr>
        <w:ind w:left="3130" w:hanging="84"/>
      </w:pPr>
      <w:rPr>
        <w:rFonts w:hint="default"/>
      </w:rPr>
    </w:lvl>
    <w:lvl w:ilvl="8" w:tplc="235491E2">
      <w:numFmt w:val="bullet"/>
      <w:lvlText w:val="•"/>
      <w:lvlJc w:val="left"/>
      <w:pPr>
        <w:ind w:left="3557" w:hanging="84"/>
      </w:pPr>
      <w:rPr>
        <w:rFonts w:hint="default"/>
      </w:rPr>
    </w:lvl>
  </w:abstractNum>
  <w:abstractNum w:abstractNumId="423" w15:restartNumberingAfterBreak="0">
    <w:nsid w:val="3B8E0342"/>
    <w:multiLevelType w:val="hybridMultilevel"/>
    <w:tmpl w:val="49E2C904"/>
    <w:lvl w:ilvl="0" w:tplc="393656E0">
      <w:numFmt w:val="bullet"/>
      <w:lvlText w:val="•"/>
      <w:lvlJc w:val="left"/>
      <w:pPr>
        <w:ind w:left="140" w:hanging="84"/>
      </w:pPr>
      <w:rPr>
        <w:rFonts w:ascii="Times New Roman" w:eastAsia="Times New Roman" w:hAnsi="Times New Roman" w:cs="Times New Roman" w:hint="default"/>
        <w:w w:val="100"/>
        <w:sz w:val="14"/>
        <w:szCs w:val="14"/>
      </w:rPr>
    </w:lvl>
    <w:lvl w:ilvl="1" w:tplc="51E2D564">
      <w:numFmt w:val="bullet"/>
      <w:lvlText w:val="•"/>
      <w:lvlJc w:val="left"/>
      <w:pPr>
        <w:ind w:left="567" w:hanging="84"/>
      </w:pPr>
      <w:rPr>
        <w:rFonts w:hint="default"/>
      </w:rPr>
    </w:lvl>
    <w:lvl w:ilvl="2" w:tplc="F2264766">
      <w:numFmt w:val="bullet"/>
      <w:lvlText w:val="•"/>
      <w:lvlJc w:val="left"/>
      <w:pPr>
        <w:ind w:left="994" w:hanging="84"/>
      </w:pPr>
      <w:rPr>
        <w:rFonts w:hint="default"/>
      </w:rPr>
    </w:lvl>
    <w:lvl w:ilvl="3" w:tplc="70B65C5C">
      <w:numFmt w:val="bullet"/>
      <w:lvlText w:val="•"/>
      <w:lvlJc w:val="left"/>
      <w:pPr>
        <w:ind w:left="1421" w:hanging="84"/>
      </w:pPr>
      <w:rPr>
        <w:rFonts w:hint="default"/>
      </w:rPr>
    </w:lvl>
    <w:lvl w:ilvl="4" w:tplc="A484FB58">
      <w:numFmt w:val="bullet"/>
      <w:lvlText w:val="•"/>
      <w:lvlJc w:val="left"/>
      <w:pPr>
        <w:ind w:left="1848" w:hanging="84"/>
      </w:pPr>
      <w:rPr>
        <w:rFonts w:hint="default"/>
      </w:rPr>
    </w:lvl>
    <w:lvl w:ilvl="5" w:tplc="23A4AA3C">
      <w:numFmt w:val="bullet"/>
      <w:lvlText w:val="•"/>
      <w:lvlJc w:val="left"/>
      <w:pPr>
        <w:ind w:left="2276" w:hanging="84"/>
      </w:pPr>
      <w:rPr>
        <w:rFonts w:hint="default"/>
      </w:rPr>
    </w:lvl>
    <w:lvl w:ilvl="6" w:tplc="683053CE">
      <w:numFmt w:val="bullet"/>
      <w:lvlText w:val="•"/>
      <w:lvlJc w:val="left"/>
      <w:pPr>
        <w:ind w:left="2703" w:hanging="84"/>
      </w:pPr>
      <w:rPr>
        <w:rFonts w:hint="default"/>
      </w:rPr>
    </w:lvl>
    <w:lvl w:ilvl="7" w:tplc="7C1CB566">
      <w:numFmt w:val="bullet"/>
      <w:lvlText w:val="•"/>
      <w:lvlJc w:val="left"/>
      <w:pPr>
        <w:ind w:left="3130" w:hanging="84"/>
      </w:pPr>
      <w:rPr>
        <w:rFonts w:hint="default"/>
      </w:rPr>
    </w:lvl>
    <w:lvl w:ilvl="8" w:tplc="9C003A4E">
      <w:numFmt w:val="bullet"/>
      <w:lvlText w:val="•"/>
      <w:lvlJc w:val="left"/>
      <w:pPr>
        <w:ind w:left="3557" w:hanging="84"/>
      </w:pPr>
      <w:rPr>
        <w:rFonts w:hint="default"/>
      </w:rPr>
    </w:lvl>
  </w:abstractNum>
  <w:abstractNum w:abstractNumId="424" w15:restartNumberingAfterBreak="0">
    <w:nsid w:val="3BD35D7F"/>
    <w:multiLevelType w:val="hybridMultilevel"/>
    <w:tmpl w:val="14EAB53E"/>
    <w:lvl w:ilvl="0" w:tplc="9BF0D58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998E8B2A">
      <w:numFmt w:val="bullet"/>
      <w:lvlText w:val="•"/>
      <w:lvlJc w:val="left"/>
      <w:pPr>
        <w:ind w:left="1710" w:hanging="180"/>
      </w:pPr>
      <w:rPr>
        <w:rFonts w:hint="default"/>
      </w:rPr>
    </w:lvl>
    <w:lvl w:ilvl="2" w:tplc="4BF67F9A">
      <w:numFmt w:val="bullet"/>
      <w:lvlText w:val="•"/>
      <w:lvlJc w:val="left"/>
      <w:pPr>
        <w:ind w:left="2721" w:hanging="180"/>
      </w:pPr>
      <w:rPr>
        <w:rFonts w:hint="default"/>
      </w:rPr>
    </w:lvl>
    <w:lvl w:ilvl="3" w:tplc="BAFA7B20">
      <w:numFmt w:val="bullet"/>
      <w:lvlText w:val="•"/>
      <w:lvlJc w:val="left"/>
      <w:pPr>
        <w:ind w:left="3731" w:hanging="180"/>
      </w:pPr>
      <w:rPr>
        <w:rFonts w:hint="default"/>
      </w:rPr>
    </w:lvl>
    <w:lvl w:ilvl="4" w:tplc="03985F68">
      <w:numFmt w:val="bullet"/>
      <w:lvlText w:val="•"/>
      <w:lvlJc w:val="left"/>
      <w:pPr>
        <w:ind w:left="4742" w:hanging="180"/>
      </w:pPr>
      <w:rPr>
        <w:rFonts w:hint="default"/>
      </w:rPr>
    </w:lvl>
    <w:lvl w:ilvl="5" w:tplc="8200DD2E">
      <w:numFmt w:val="bullet"/>
      <w:lvlText w:val="•"/>
      <w:lvlJc w:val="left"/>
      <w:pPr>
        <w:ind w:left="5752" w:hanging="180"/>
      </w:pPr>
      <w:rPr>
        <w:rFonts w:hint="default"/>
      </w:rPr>
    </w:lvl>
    <w:lvl w:ilvl="6" w:tplc="BED6A1BC">
      <w:numFmt w:val="bullet"/>
      <w:lvlText w:val="•"/>
      <w:lvlJc w:val="left"/>
      <w:pPr>
        <w:ind w:left="6763" w:hanging="180"/>
      </w:pPr>
      <w:rPr>
        <w:rFonts w:hint="default"/>
      </w:rPr>
    </w:lvl>
    <w:lvl w:ilvl="7" w:tplc="37F8788C">
      <w:numFmt w:val="bullet"/>
      <w:lvlText w:val="•"/>
      <w:lvlJc w:val="left"/>
      <w:pPr>
        <w:ind w:left="7773" w:hanging="180"/>
      </w:pPr>
      <w:rPr>
        <w:rFonts w:hint="default"/>
      </w:rPr>
    </w:lvl>
    <w:lvl w:ilvl="8" w:tplc="39A01FD6">
      <w:numFmt w:val="bullet"/>
      <w:lvlText w:val="•"/>
      <w:lvlJc w:val="left"/>
      <w:pPr>
        <w:ind w:left="8784" w:hanging="180"/>
      </w:pPr>
      <w:rPr>
        <w:rFonts w:hint="default"/>
      </w:rPr>
    </w:lvl>
  </w:abstractNum>
  <w:abstractNum w:abstractNumId="425" w15:restartNumberingAfterBreak="0">
    <w:nsid w:val="3BE16F18"/>
    <w:multiLevelType w:val="hybridMultilevel"/>
    <w:tmpl w:val="8D44D15A"/>
    <w:lvl w:ilvl="0" w:tplc="DF30D7D0">
      <w:numFmt w:val="bullet"/>
      <w:lvlText w:val="•"/>
      <w:lvlJc w:val="left"/>
      <w:pPr>
        <w:ind w:left="140" w:hanging="84"/>
      </w:pPr>
      <w:rPr>
        <w:rFonts w:ascii="Times New Roman" w:eastAsia="Times New Roman" w:hAnsi="Times New Roman" w:cs="Times New Roman" w:hint="default"/>
        <w:w w:val="100"/>
        <w:sz w:val="14"/>
        <w:szCs w:val="14"/>
      </w:rPr>
    </w:lvl>
    <w:lvl w:ilvl="1" w:tplc="F3D85CE2">
      <w:numFmt w:val="bullet"/>
      <w:lvlText w:val="•"/>
      <w:lvlJc w:val="left"/>
      <w:pPr>
        <w:ind w:left="567" w:hanging="84"/>
      </w:pPr>
      <w:rPr>
        <w:rFonts w:hint="default"/>
      </w:rPr>
    </w:lvl>
    <w:lvl w:ilvl="2" w:tplc="9E8C0A7E">
      <w:numFmt w:val="bullet"/>
      <w:lvlText w:val="•"/>
      <w:lvlJc w:val="left"/>
      <w:pPr>
        <w:ind w:left="994" w:hanging="84"/>
      </w:pPr>
      <w:rPr>
        <w:rFonts w:hint="default"/>
      </w:rPr>
    </w:lvl>
    <w:lvl w:ilvl="3" w:tplc="06728C6E">
      <w:numFmt w:val="bullet"/>
      <w:lvlText w:val="•"/>
      <w:lvlJc w:val="left"/>
      <w:pPr>
        <w:ind w:left="1421" w:hanging="84"/>
      </w:pPr>
      <w:rPr>
        <w:rFonts w:hint="default"/>
      </w:rPr>
    </w:lvl>
    <w:lvl w:ilvl="4" w:tplc="EAAC4CD2">
      <w:numFmt w:val="bullet"/>
      <w:lvlText w:val="•"/>
      <w:lvlJc w:val="left"/>
      <w:pPr>
        <w:ind w:left="1848" w:hanging="84"/>
      </w:pPr>
      <w:rPr>
        <w:rFonts w:hint="default"/>
      </w:rPr>
    </w:lvl>
    <w:lvl w:ilvl="5" w:tplc="A9D83AAE">
      <w:numFmt w:val="bullet"/>
      <w:lvlText w:val="•"/>
      <w:lvlJc w:val="left"/>
      <w:pPr>
        <w:ind w:left="2276" w:hanging="84"/>
      </w:pPr>
      <w:rPr>
        <w:rFonts w:hint="default"/>
      </w:rPr>
    </w:lvl>
    <w:lvl w:ilvl="6" w:tplc="A3382B9C">
      <w:numFmt w:val="bullet"/>
      <w:lvlText w:val="•"/>
      <w:lvlJc w:val="left"/>
      <w:pPr>
        <w:ind w:left="2703" w:hanging="84"/>
      </w:pPr>
      <w:rPr>
        <w:rFonts w:hint="default"/>
      </w:rPr>
    </w:lvl>
    <w:lvl w:ilvl="7" w:tplc="4AC4B4F4">
      <w:numFmt w:val="bullet"/>
      <w:lvlText w:val="•"/>
      <w:lvlJc w:val="left"/>
      <w:pPr>
        <w:ind w:left="3130" w:hanging="84"/>
      </w:pPr>
      <w:rPr>
        <w:rFonts w:hint="default"/>
      </w:rPr>
    </w:lvl>
    <w:lvl w:ilvl="8" w:tplc="75A841FE">
      <w:numFmt w:val="bullet"/>
      <w:lvlText w:val="•"/>
      <w:lvlJc w:val="left"/>
      <w:pPr>
        <w:ind w:left="3557" w:hanging="84"/>
      </w:pPr>
      <w:rPr>
        <w:rFonts w:hint="default"/>
      </w:rPr>
    </w:lvl>
  </w:abstractNum>
  <w:abstractNum w:abstractNumId="426" w15:restartNumberingAfterBreak="0">
    <w:nsid w:val="3BF13A39"/>
    <w:multiLevelType w:val="hybridMultilevel"/>
    <w:tmpl w:val="952AEAF2"/>
    <w:lvl w:ilvl="0" w:tplc="CB4CC0CC">
      <w:start w:val="1"/>
      <w:numFmt w:val="decimal"/>
      <w:lvlText w:val="%1."/>
      <w:lvlJc w:val="left"/>
      <w:pPr>
        <w:ind w:left="697" w:hanging="180"/>
        <w:jc w:val="left"/>
      </w:pPr>
      <w:rPr>
        <w:rFonts w:ascii="Times New Roman" w:eastAsia="Times New Roman" w:hAnsi="Times New Roman" w:cs="Times New Roman" w:hint="default"/>
        <w:b/>
        <w:bCs/>
        <w:spacing w:val="-7"/>
        <w:w w:val="100"/>
        <w:sz w:val="18"/>
        <w:szCs w:val="18"/>
      </w:rPr>
    </w:lvl>
    <w:lvl w:ilvl="1" w:tplc="E7C88EEC">
      <w:numFmt w:val="bullet"/>
      <w:lvlText w:val="•"/>
      <w:lvlJc w:val="left"/>
      <w:pPr>
        <w:ind w:left="1710" w:hanging="180"/>
      </w:pPr>
      <w:rPr>
        <w:rFonts w:hint="default"/>
      </w:rPr>
    </w:lvl>
    <w:lvl w:ilvl="2" w:tplc="76A8AB3E">
      <w:numFmt w:val="bullet"/>
      <w:lvlText w:val="•"/>
      <w:lvlJc w:val="left"/>
      <w:pPr>
        <w:ind w:left="2721" w:hanging="180"/>
      </w:pPr>
      <w:rPr>
        <w:rFonts w:hint="default"/>
      </w:rPr>
    </w:lvl>
    <w:lvl w:ilvl="3" w:tplc="0096CA8A">
      <w:numFmt w:val="bullet"/>
      <w:lvlText w:val="•"/>
      <w:lvlJc w:val="left"/>
      <w:pPr>
        <w:ind w:left="3731" w:hanging="180"/>
      </w:pPr>
      <w:rPr>
        <w:rFonts w:hint="default"/>
      </w:rPr>
    </w:lvl>
    <w:lvl w:ilvl="4" w:tplc="A2623D16">
      <w:numFmt w:val="bullet"/>
      <w:lvlText w:val="•"/>
      <w:lvlJc w:val="left"/>
      <w:pPr>
        <w:ind w:left="4742" w:hanging="180"/>
      </w:pPr>
      <w:rPr>
        <w:rFonts w:hint="default"/>
      </w:rPr>
    </w:lvl>
    <w:lvl w:ilvl="5" w:tplc="F68E3EC2">
      <w:numFmt w:val="bullet"/>
      <w:lvlText w:val="•"/>
      <w:lvlJc w:val="left"/>
      <w:pPr>
        <w:ind w:left="5752" w:hanging="180"/>
      </w:pPr>
      <w:rPr>
        <w:rFonts w:hint="default"/>
      </w:rPr>
    </w:lvl>
    <w:lvl w:ilvl="6" w:tplc="1AF2F95A">
      <w:numFmt w:val="bullet"/>
      <w:lvlText w:val="•"/>
      <w:lvlJc w:val="left"/>
      <w:pPr>
        <w:ind w:left="6763" w:hanging="180"/>
      </w:pPr>
      <w:rPr>
        <w:rFonts w:hint="default"/>
      </w:rPr>
    </w:lvl>
    <w:lvl w:ilvl="7" w:tplc="84820F10">
      <w:numFmt w:val="bullet"/>
      <w:lvlText w:val="•"/>
      <w:lvlJc w:val="left"/>
      <w:pPr>
        <w:ind w:left="7773" w:hanging="180"/>
      </w:pPr>
      <w:rPr>
        <w:rFonts w:hint="default"/>
      </w:rPr>
    </w:lvl>
    <w:lvl w:ilvl="8" w:tplc="16727574">
      <w:numFmt w:val="bullet"/>
      <w:lvlText w:val="•"/>
      <w:lvlJc w:val="left"/>
      <w:pPr>
        <w:ind w:left="8784" w:hanging="180"/>
      </w:pPr>
      <w:rPr>
        <w:rFonts w:hint="default"/>
      </w:rPr>
    </w:lvl>
  </w:abstractNum>
  <w:abstractNum w:abstractNumId="427" w15:restartNumberingAfterBreak="0">
    <w:nsid w:val="3C11266B"/>
    <w:multiLevelType w:val="hybridMultilevel"/>
    <w:tmpl w:val="24BEF1DC"/>
    <w:lvl w:ilvl="0" w:tplc="2BACC5C2">
      <w:numFmt w:val="bullet"/>
      <w:lvlText w:val="•"/>
      <w:lvlJc w:val="left"/>
      <w:pPr>
        <w:ind w:left="140" w:hanging="84"/>
      </w:pPr>
      <w:rPr>
        <w:rFonts w:ascii="Times New Roman" w:eastAsia="Times New Roman" w:hAnsi="Times New Roman" w:cs="Times New Roman" w:hint="default"/>
        <w:w w:val="100"/>
        <w:sz w:val="14"/>
        <w:szCs w:val="14"/>
      </w:rPr>
    </w:lvl>
    <w:lvl w:ilvl="1" w:tplc="29342AF4">
      <w:numFmt w:val="bullet"/>
      <w:lvlText w:val="•"/>
      <w:lvlJc w:val="left"/>
      <w:pPr>
        <w:ind w:left="567" w:hanging="84"/>
      </w:pPr>
      <w:rPr>
        <w:rFonts w:hint="default"/>
      </w:rPr>
    </w:lvl>
    <w:lvl w:ilvl="2" w:tplc="23000CAC">
      <w:numFmt w:val="bullet"/>
      <w:lvlText w:val="•"/>
      <w:lvlJc w:val="left"/>
      <w:pPr>
        <w:ind w:left="994" w:hanging="84"/>
      </w:pPr>
      <w:rPr>
        <w:rFonts w:hint="default"/>
      </w:rPr>
    </w:lvl>
    <w:lvl w:ilvl="3" w:tplc="687E2D32">
      <w:numFmt w:val="bullet"/>
      <w:lvlText w:val="•"/>
      <w:lvlJc w:val="left"/>
      <w:pPr>
        <w:ind w:left="1421" w:hanging="84"/>
      </w:pPr>
      <w:rPr>
        <w:rFonts w:hint="default"/>
      </w:rPr>
    </w:lvl>
    <w:lvl w:ilvl="4" w:tplc="50289F56">
      <w:numFmt w:val="bullet"/>
      <w:lvlText w:val="•"/>
      <w:lvlJc w:val="left"/>
      <w:pPr>
        <w:ind w:left="1848" w:hanging="84"/>
      </w:pPr>
      <w:rPr>
        <w:rFonts w:hint="default"/>
      </w:rPr>
    </w:lvl>
    <w:lvl w:ilvl="5" w:tplc="4D88F13C">
      <w:numFmt w:val="bullet"/>
      <w:lvlText w:val="•"/>
      <w:lvlJc w:val="left"/>
      <w:pPr>
        <w:ind w:left="2276" w:hanging="84"/>
      </w:pPr>
      <w:rPr>
        <w:rFonts w:hint="default"/>
      </w:rPr>
    </w:lvl>
    <w:lvl w:ilvl="6" w:tplc="4E30EE5C">
      <w:numFmt w:val="bullet"/>
      <w:lvlText w:val="•"/>
      <w:lvlJc w:val="left"/>
      <w:pPr>
        <w:ind w:left="2703" w:hanging="84"/>
      </w:pPr>
      <w:rPr>
        <w:rFonts w:hint="default"/>
      </w:rPr>
    </w:lvl>
    <w:lvl w:ilvl="7" w:tplc="D682CA56">
      <w:numFmt w:val="bullet"/>
      <w:lvlText w:val="•"/>
      <w:lvlJc w:val="left"/>
      <w:pPr>
        <w:ind w:left="3130" w:hanging="84"/>
      </w:pPr>
      <w:rPr>
        <w:rFonts w:hint="default"/>
      </w:rPr>
    </w:lvl>
    <w:lvl w:ilvl="8" w:tplc="D64493E8">
      <w:numFmt w:val="bullet"/>
      <w:lvlText w:val="•"/>
      <w:lvlJc w:val="left"/>
      <w:pPr>
        <w:ind w:left="3557" w:hanging="84"/>
      </w:pPr>
      <w:rPr>
        <w:rFonts w:hint="default"/>
      </w:rPr>
    </w:lvl>
  </w:abstractNum>
  <w:abstractNum w:abstractNumId="428" w15:restartNumberingAfterBreak="0">
    <w:nsid w:val="3C2B7C78"/>
    <w:multiLevelType w:val="hybridMultilevel"/>
    <w:tmpl w:val="C4521290"/>
    <w:lvl w:ilvl="0" w:tplc="9B5CBA5A">
      <w:numFmt w:val="bullet"/>
      <w:lvlText w:val="•"/>
      <w:lvlJc w:val="left"/>
      <w:pPr>
        <w:ind w:left="140" w:hanging="84"/>
      </w:pPr>
      <w:rPr>
        <w:rFonts w:ascii="Times New Roman" w:eastAsia="Times New Roman" w:hAnsi="Times New Roman" w:cs="Times New Roman" w:hint="default"/>
        <w:w w:val="100"/>
        <w:sz w:val="14"/>
        <w:szCs w:val="14"/>
      </w:rPr>
    </w:lvl>
    <w:lvl w:ilvl="1" w:tplc="953E0A68">
      <w:numFmt w:val="bullet"/>
      <w:lvlText w:val="•"/>
      <w:lvlJc w:val="left"/>
      <w:pPr>
        <w:ind w:left="567" w:hanging="84"/>
      </w:pPr>
      <w:rPr>
        <w:rFonts w:hint="default"/>
      </w:rPr>
    </w:lvl>
    <w:lvl w:ilvl="2" w:tplc="72408168">
      <w:numFmt w:val="bullet"/>
      <w:lvlText w:val="•"/>
      <w:lvlJc w:val="left"/>
      <w:pPr>
        <w:ind w:left="994" w:hanging="84"/>
      </w:pPr>
      <w:rPr>
        <w:rFonts w:hint="default"/>
      </w:rPr>
    </w:lvl>
    <w:lvl w:ilvl="3" w:tplc="080C3822">
      <w:numFmt w:val="bullet"/>
      <w:lvlText w:val="•"/>
      <w:lvlJc w:val="left"/>
      <w:pPr>
        <w:ind w:left="1421" w:hanging="84"/>
      </w:pPr>
      <w:rPr>
        <w:rFonts w:hint="default"/>
      </w:rPr>
    </w:lvl>
    <w:lvl w:ilvl="4" w:tplc="C47E9F9E">
      <w:numFmt w:val="bullet"/>
      <w:lvlText w:val="•"/>
      <w:lvlJc w:val="left"/>
      <w:pPr>
        <w:ind w:left="1848" w:hanging="84"/>
      </w:pPr>
      <w:rPr>
        <w:rFonts w:hint="default"/>
      </w:rPr>
    </w:lvl>
    <w:lvl w:ilvl="5" w:tplc="EBB083EC">
      <w:numFmt w:val="bullet"/>
      <w:lvlText w:val="•"/>
      <w:lvlJc w:val="left"/>
      <w:pPr>
        <w:ind w:left="2276" w:hanging="84"/>
      </w:pPr>
      <w:rPr>
        <w:rFonts w:hint="default"/>
      </w:rPr>
    </w:lvl>
    <w:lvl w:ilvl="6" w:tplc="9318858E">
      <w:numFmt w:val="bullet"/>
      <w:lvlText w:val="•"/>
      <w:lvlJc w:val="left"/>
      <w:pPr>
        <w:ind w:left="2703" w:hanging="84"/>
      </w:pPr>
      <w:rPr>
        <w:rFonts w:hint="default"/>
      </w:rPr>
    </w:lvl>
    <w:lvl w:ilvl="7" w:tplc="3AFC2228">
      <w:numFmt w:val="bullet"/>
      <w:lvlText w:val="•"/>
      <w:lvlJc w:val="left"/>
      <w:pPr>
        <w:ind w:left="3130" w:hanging="84"/>
      </w:pPr>
      <w:rPr>
        <w:rFonts w:hint="default"/>
      </w:rPr>
    </w:lvl>
    <w:lvl w:ilvl="8" w:tplc="E3BC4B00">
      <w:numFmt w:val="bullet"/>
      <w:lvlText w:val="•"/>
      <w:lvlJc w:val="left"/>
      <w:pPr>
        <w:ind w:left="3557" w:hanging="84"/>
      </w:pPr>
      <w:rPr>
        <w:rFonts w:hint="default"/>
      </w:rPr>
    </w:lvl>
  </w:abstractNum>
  <w:abstractNum w:abstractNumId="429" w15:restartNumberingAfterBreak="0">
    <w:nsid w:val="3C363452"/>
    <w:multiLevelType w:val="hybridMultilevel"/>
    <w:tmpl w:val="D668FE92"/>
    <w:lvl w:ilvl="0" w:tplc="AC5004C8">
      <w:numFmt w:val="bullet"/>
      <w:lvlText w:val="•"/>
      <w:lvlJc w:val="left"/>
      <w:pPr>
        <w:ind w:left="140" w:hanging="84"/>
      </w:pPr>
      <w:rPr>
        <w:rFonts w:ascii="Times New Roman" w:eastAsia="Times New Roman" w:hAnsi="Times New Roman" w:cs="Times New Roman" w:hint="default"/>
        <w:w w:val="100"/>
        <w:sz w:val="14"/>
        <w:szCs w:val="14"/>
      </w:rPr>
    </w:lvl>
    <w:lvl w:ilvl="1" w:tplc="D880271C">
      <w:numFmt w:val="bullet"/>
      <w:lvlText w:val="•"/>
      <w:lvlJc w:val="left"/>
      <w:pPr>
        <w:ind w:left="567" w:hanging="84"/>
      </w:pPr>
      <w:rPr>
        <w:rFonts w:hint="default"/>
      </w:rPr>
    </w:lvl>
    <w:lvl w:ilvl="2" w:tplc="A1D862B4">
      <w:numFmt w:val="bullet"/>
      <w:lvlText w:val="•"/>
      <w:lvlJc w:val="left"/>
      <w:pPr>
        <w:ind w:left="994" w:hanging="84"/>
      </w:pPr>
      <w:rPr>
        <w:rFonts w:hint="default"/>
      </w:rPr>
    </w:lvl>
    <w:lvl w:ilvl="3" w:tplc="F42CEA3E">
      <w:numFmt w:val="bullet"/>
      <w:lvlText w:val="•"/>
      <w:lvlJc w:val="left"/>
      <w:pPr>
        <w:ind w:left="1421" w:hanging="84"/>
      </w:pPr>
      <w:rPr>
        <w:rFonts w:hint="default"/>
      </w:rPr>
    </w:lvl>
    <w:lvl w:ilvl="4" w:tplc="E626F7AC">
      <w:numFmt w:val="bullet"/>
      <w:lvlText w:val="•"/>
      <w:lvlJc w:val="left"/>
      <w:pPr>
        <w:ind w:left="1848" w:hanging="84"/>
      </w:pPr>
      <w:rPr>
        <w:rFonts w:hint="default"/>
      </w:rPr>
    </w:lvl>
    <w:lvl w:ilvl="5" w:tplc="16B0A2BC">
      <w:numFmt w:val="bullet"/>
      <w:lvlText w:val="•"/>
      <w:lvlJc w:val="left"/>
      <w:pPr>
        <w:ind w:left="2276" w:hanging="84"/>
      </w:pPr>
      <w:rPr>
        <w:rFonts w:hint="default"/>
      </w:rPr>
    </w:lvl>
    <w:lvl w:ilvl="6" w:tplc="7548E012">
      <w:numFmt w:val="bullet"/>
      <w:lvlText w:val="•"/>
      <w:lvlJc w:val="left"/>
      <w:pPr>
        <w:ind w:left="2703" w:hanging="84"/>
      </w:pPr>
      <w:rPr>
        <w:rFonts w:hint="default"/>
      </w:rPr>
    </w:lvl>
    <w:lvl w:ilvl="7" w:tplc="C5EA40DE">
      <w:numFmt w:val="bullet"/>
      <w:lvlText w:val="•"/>
      <w:lvlJc w:val="left"/>
      <w:pPr>
        <w:ind w:left="3130" w:hanging="84"/>
      </w:pPr>
      <w:rPr>
        <w:rFonts w:hint="default"/>
      </w:rPr>
    </w:lvl>
    <w:lvl w:ilvl="8" w:tplc="F7D66BBE">
      <w:numFmt w:val="bullet"/>
      <w:lvlText w:val="•"/>
      <w:lvlJc w:val="left"/>
      <w:pPr>
        <w:ind w:left="3557" w:hanging="84"/>
      </w:pPr>
      <w:rPr>
        <w:rFonts w:hint="default"/>
      </w:rPr>
    </w:lvl>
  </w:abstractNum>
  <w:abstractNum w:abstractNumId="430" w15:restartNumberingAfterBreak="0">
    <w:nsid w:val="3C5006B6"/>
    <w:multiLevelType w:val="hybridMultilevel"/>
    <w:tmpl w:val="58423240"/>
    <w:lvl w:ilvl="0" w:tplc="095EBC1E">
      <w:numFmt w:val="bullet"/>
      <w:lvlText w:val="•"/>
      <w:lvlJc w:val="left"/>
      <w:pPr>
        <w:ind w:left="140" w:hanging="84"/>
      </w:pPr>
      <w:rPr>
        <w:rFonts w:ascii="Times New Roman" w:eastAsia="Times New Roman" w:hAnsi="Times New Roman" w:cs="Times New Roman" w:hint="default"/>
        <w:w w:val="100"/>
        <w:sz w:val="14"/>
        <w:szCs w:val="14"/>
      </w:rPr>
    </w:lvl>
    <w:lvl w:ilvl="1" w:tplc="578E5C26">
      <w:numFmt w:val="bullet"/>
      <w:lvlText w:val="•"/>
      <w:lvlJc w:val="left"/>
      <w:pPr>
        <w:ind w:left="567" w:hanging="84"/>
      </w:pPr>
      <w:rPr>
        <w:rFonts w:hint="default"/>
      </w:rPr>
    </w:lvl>
    <w:lvl w:ilvl="2" w:tplc="AD842D8C">
      <w:numFmt w:val="bullet"/>
      <w:lvlText w:val="•"/>
      <w:lvlJc w:val="left"/>
      <w:pPr>
        <w:ind w:left="994" w:hanging="84"/>
      </w:pPr>
      <w:rPr>
        <w:rFonts w:hint="default"/>
      </w:rPr>
    </w:lvl>
    <w:lvl w:ilvl="3" w:tplc="B9F8F80E">
      <w:numFmt w:val="bullet"/>
      <w:lvlText w:val="•"/>
      <w:lvlJc w:val="left"/>
      <w:pPr>
        <w:ind w:left="1421" w:hanging="84"/>
      </w:pPr>
      <w:rPr>
        <w:rFonts w:hint="default"/>
      </w:rPr>
    </w:lvl>
    <w:lvl w:ilvl="4" w:tplc="B5A4DF50">
      <w:numFmt w:val="bullet"/>
      <w:lvlText w:val="•"/>
      <w:lvlJc w:val="left"/>
      <w:pPr>
        <w:ind w:left="1848" w:hanging="84"/>
      </w:pPr>
      <w:rPr>
        <w:rFonts w:hint="default"/>
      </w:rPr>
    </w:lvl>
    <w:lvl w:ilvl="5" w:tplc="7A6860A8">
      <w:numFmt w:val="bullet"/>
      <w:lvlText w:val="•"/>
      <w:lvlJc w:val="left"/>
      <w:pPr>
        <w:ind w:left="2276" w:hanging="84"/>
      </w:pPr>
      <w:rPr>
        <w:rFonts w:hint="default"/>
      </w:rPr>
    </w:lvl>
    <w:lvl w:ilvl="6" w:tplc="76507AFE">
      <w:numFmt w:val="bullet"/>
      <w:lvlText w:val="•"/>
      <w:lvlJc w:val="left"/>
      <w:pPr>
        <w:ind w:left="2703" w:hanging="84"/>
      </w:pPr>
      <w:rPr>
        <w:rFonts w:hint="default"/>
      </w:rPr>
    </w:lvl>
    <w:lvl w:ilvl="7" w:tplc="DA7C7386">
      <w:numFmt w:val="bullet"/>
      <w:lvlText w:val="•"/>
      <w:lvlJc w:val="left"/>
      <w:pPr>
        <w:ind w:left="3130" w:hanging="84"/>
      </w:pPr>
      <w:rPr>
        <w:rFonts w:hint="default"/>
      </w:rPr>
    </w:lvl>
    <w:lvl w:ilvl="8" w:tplc="5ADAEE74">
      <w:numFmt w:val="bullet"/>
      <w:lvlText w:val="•"/>
      <w:lvlJc w:val="left"/>
      <w:pPr>
        <w:ind w:left="3557" w:hanging="84"/>
      </w:pPr>
      <w:rPr>
        <w:rFonts w:hint="default"/>
      </w:rPr>
    </w:lvl>
  </w:abstractNum>
  <w:abstractNum w:abstractNumId="431" w15:restartNumberingAfterBreak="0">
    <w:nsid w:val="3C56746F"/>
    <w:multiLevelType w:val="hybridMultilevel"/>
    <w:tmpl w:val="3C82BD7C"/>
    <w:lvl w:ilvl="0" w:tplc="CCFEC18C">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C706B8F0">
      <w:numFmt w:val="bullet"/>
      <w:lvlText w:val="•"/>
      <w:lvlJc w:val="left"/>
      <w:pPr>
        <w:ind w:left="1710" w:hanging="180"/>
      </w:pPr>
      <w:rPr>
        <w:rFonts w:hint="default"/>
      </w:rPr>
    </w:lvl>
    <w:lvl w:ilvl="2" w:tplc="82240AF8">
      <w:numFmt w:val="bullet"/>
      <w:lvlText w:val="•"/>
      <w:lvlJc w:val="left"/>
      <w:pPr>
        <w:ind w:left="2721" w:hanging="180"/>
      </w:pPr>
      <w:rPr>
        <w:rFonts w:hint="default"/>
      </w:rPr>
    </w:lvl>
    <w:lvl w:ilvl="3" w:tplc="46FC818C">
      <w:numFmt w:val="bullet"/>
      <w:lvlText w:val="•"/>
      <w:lvlJc w:val="left"/>
      <w:pPr>
        <w:ind w:left="3731" w:hanging="180"/>
      </w:pPr>
      <w:rPr>
        <w:rFonts w:hint="default"/>
      </w:rPr>
    </w:lvl>
    <w:lvl w:ilvl="4" w:tplc="5BF070C6">
      <w:numFmt w:val="bullet"/>
      <w:lvlText w:val="•"/>
      <w:lvlJc w:val="left"/>
      <w:pPr>
        <w:ind w:left="4742" w:hanging="180"/>
      </w:pPr>
      <w:rPr>
        <w:rFonts w:hint="default"/>
      </w:rPr>
    </w:lvl>
    <w:lvl w:ilvl="5" w:tplc="FD44ACEE">
      <w:numFmt w:val="bullet"/>
      <w:lvlText w:val="•"/>
      <w:lvlJc w:val="left"/>
      <w:pPr>
        <w:ind w:left="5752" w:hanging="180"/>
      </w:pPr>
      <w:rPr>
        <w:rFonts w:hint="default"/>
      </w:rPr>
    </w:lvl>
    <w:lvl w:ilvl="6" w:tplc="C68454CE">
      <w:numFmt w:val="bullet"/>
      <w:lvlText w:val="•"/>
      <w:lvlJc w:val="left"/>
      <w:pPr>
        <w:ind w:left="6763" w:hanging="180"/>
      </w:pPr>
      <w:rPr>
        <w:rFonts w:hint="default"/>
      </w:rPr>
    </w:lvl>
    <w:lvl w:ilvl="7" w:tplc="D6EA610C">
      <w:numFmt w:val="bullet"/>
      <w:lvlText w:val="•"/>
      <w:lvlJc w:val="left"/>
      <w:pPr>
        <w:ind w:left="7773" w:hanging="180"/>
      </w:pPr>
      <w:rPr>
        <w:rFonts w:hint="default"/>
      </w:rPr>
    </w:lvl>
    <w:lvl w:ilvl="8" w:tplc="63CE64B8">
      <w:numFmt w:val="bullet"/>
      <w:lvlText w:val="•"/>
      <w:lvlJc w:val="left"/>
      <w:pPr>
        <w:ind w:left="8784" w:hanging="180"/>
      </w:pPr>
      <w:rPr>
        <w:rFonts w:hint="default"/>
      </w:rPr>
    </w:lvl>
  </w:abstractNum>
  <w:abstractNum w:abstractNumId="432" w15:restartNumberingAfterBreak="0">
    <w:nsid w:val="3CF13557"/>
    <w:multiLevelType w:val="hybridMultilevel"/>
    <w:tmpl w:val="F9B8D38E"/>
    <w:lvl w:ilvl="0" w:tplc="9E48D4E4">
      <w:numFmt w:val="bullet"/>
      <w:lvlText w:val="•"/>
      <w:lvlJc w:val="left"/>
      <w:pPr>
        <w:ind w:left="56" w:hanging="84"/>
      </w:pPr>
      <w:rPr>
        <w:rFonts w:ascii="Times New Roman" w:eastAsia="Times New Roman" w:hAnsi="Times New Roman" w:cs="Times New Roman" w:hint="default"/>
        <w:w w:val="100"/>
        <w:sz w:val="14"/>
        <w:szCs w:val="14"/>
      </w:rPr>
    </w:lvl>
    <w:lvl w:ilvl="1" w:tplc="C38411B0">
      <w:numFmt w:val="bullet"/>
      <w:lvlText w:val="•"/>
      <w:lvlJc w:val="left"/>
      <w:pPr>
        <w:ind w:left="495" w:hanging="84"/>
      </w:pPr>
      <w:rPr>
        <w:rFonts w:hint="default"/>
      </w:rPr>
    </w:lvl>
    <w:lvl w:ilvl="2" w:tplc="060EA5E4">
      <w:numFmt w:val="bullet"/>
      <w:lvlText w:val="•"/>
      <w:lvlJc w:val="left"/>
      <w:pPr>
        <w:ind w:left="930" w:hanging="84"/>
      </w:pPr>
      <w:rPr>
        <w:rFonts w:hint="default"/>
      </w:rPr>
    </w:lvl>
    <w:lvl w:ilvl="3" w:tplc="A708581E">
      <w:numFmt w:val="bullet"/>
      <w:lvlText w:val="•"/>
      <w:lvlJc w:val="left"/>
      <w:pPr>
        <w:ind w:left="1365" w:hanging="84"/>
      </w:pPr>
      <w:rPr>
        <w:rFonts w:hint="default"/>
      </w:rPr>
    </w:lvl>
    <w:lvl w:ilvl="4" w:tplc="DF22B1F2">
      <w:numFmt w:val="bullet"/>
      <w:lvlText w:val="•"/>
      <w:lvlJc w:val="left"/>
      <w:pPr>
        <w:ind w:left="1800" w:hanging="84"/>
      </w:pPr>
      <w:rPr>
        <w:rFonts w:hint="default"/>
      </w:rPr>
    </w:lvl>
    <w:lvl w:ilvl="5" w:tplc="2EFCC34C">
      <w:numFmt w:val="bullet"/>
      <w:lvlText w:val="•"/>
      <w:lvlJc w:val="left"/>
      <w:pPr>
        <w:ind w:left="2236" w:hanging="84"/>
      </w:pPr>
      <w:rPr>
        <w:rFonts w:hint="default"/>
      </w:rPr>
    </w:lvl>
    <w:lvl w:ilvl="6" w:tplc="B3D8EFE8">
      <w:numFmt w:val="bullet"/>
      <w:lvlText w:val="•"/>
      <w:lvlJc w:val="left"/>
      <w:pPr>
        <w:ind w:left="2671" w:hanging="84"/>
      </w:pPr>
      <w:rPr>
        <w:rFonts w:hint="default"/>
      </w:rPr>
    </w:lvl>
    <w:lvl w:ilvl="7" w:tplc="2C58AD6A">
      <w:numFmt w:val="bullet"/>
      <w:lvlText w:val="•"/>
      <w:lvlJc w:val="left"/>
      <w:pPr>
        <w:ind w:left="3106" w:hanging="84"/>
      </w:pPr>
      <w:rPr>
        <w:rFonts w:hint="default"/>
      </w:rPr>
    </w:lvl>
    <w:lvl w:ilvl="8" w:tplc="4D4AA9D6">
      <w:numFmt w:val="bullet"/>
      <w:lvlText w:val="•"/>
      <w:lvlJc w:val="left"/>
      <w:pPr>
        <w:ind w:left="3541" w:hanging="84"/>
      </w:pPr>
      <w:rPr>
        <w:rFonts w:hint="default"/>
      </w:rPr>
    </w:lvl>
  </w:abstractNum>
  <w:abstractNum w:abstractNumId="433" w15:restartNumberingAfterBreak="0">
    <w:nsid w:val="3CFA0549"/>
    <w:multiLevelType w:val="hybridMultilevel"/>
    <w:tmpl w:val="F46C5E9A"/>
    <w:lvl w:ilvl="0" w:tplc="C3D67276">
      <w:numFmt w:val="bullet"/>
      <w:lvlText w:val="•"/>
      <w:lvlJc w:val="left"/>
      <w:pPr>
        <w:ind w:left="140" w:hanging="84"/>
      </w:pPr>
      <w:rPr>
        <w:rFonts w:ascii="Times New Roman" w:eastAsia="Times New Roman" w:hAnsi="Times New Roman" w:cs="Times New Roman" w:hint="default"/>
        <w:w w:val="100"/>
        <w:sz w:val="14"/>
        <w:szCs w:val="14"/>
      </w:rPr>
    </w:lvl>
    <w:lvl w:ilvl="1" w:tplc="BCD268C4">
      <w:numFmt w:val="bullet"/>
      <w:lvlText w:val="•"/>
      <w:lvlJc w:val="left"/>
      <w:pPr>
        <w:ind w:left="567" w:hanging="84"/>
      </w:pPr>
      <w:rPr>
        <w:rFonts w:hint="default"/>
      </w:rPr>
    </w:lvl>
    <w:lvl w:ilvl="2" w:tplc="8FEA85DC">
      <w:numFmt w:val="bullet"/>
      <w:lvlText w:val="•"/>
      <w:lvlJc w:val="left"/>
      <w:pPr>
        <w:ind w:left="994" w:hanging="84"/>
      </w:pPr>
      <w:rPr>
        <w:rFonts w:hint="default"/>
      </w:rPr>
    </w:lvl>
    <w:lvl w:ilvl="3" w:tplc="EB46633E">
      <w:numFmt w:val="bullet"/>
      <w:lvlText w:val="•"/>
      <w:lvlJc w:val="left"/>
      <w:pPr>
        <w:ind w:left="1421" w:hanging="84"/>
      </w:pPr>
      <w:rPr>
        <w:rFonts w:hint="default"/>
      </w:rPr>
    </w:lvl>
    <w:lvl w:ilvl="4" w:tplc="A9F47FFA">
      <w:numFmt w:val="bullet"/>
      <w:lvlText w:val="•"/>
      <w:lvlJc w:val="left"/>
      <w:pPr>
        <w:ind w:left="1848" w:hanging="84"/>
      </w:pPr>
      <w:rPr>
        <w:rFonts w:hint="default"/>
      </w:rPr>
    </w:lvl>
    <w:lvl w:ilvl="5" w:tplc="119A7D18">
      <w:numFmt w:val="bullet"/>
      <w:lvlText w:val="•"/>
      <w:lvlJc w:val="left"/>
      <w:pPr>
        <w:ind w:left="2276" w:hanging="84"/>
      </w:pPr>
      <w:rPr>
        <w:rFonts w:hint="default"/>
      </w:rPr>
    </w:lvl>
    <w:lvl w:ilvl="6" w:tplc="73FAAAB6">
      <w:numFmt w:val="bullet"/>
      <w:lvlText w:val="•"/>
      <w:lvlJc w:val="left"/>
      <w:pPr>
        <w:ind w:left="2703" w:hanging="84"/>
      </w:pPr>
      <w:rPr>
        <w:rFonts w:hint="default"/>
      </w:rPr>
    </w:lvl>
    <w:lvl w:ilvl="7" w:tplc="752CA332">
      <w:numFmt w:val="bullet"/>
      <w:lvlText w:val="•"/>
      <w:lvlJc w:val="left"/>
      <w:pPr>
        <w:ind w:left="3130" w:hanging="84"/>
      </w:pPr>
      <w:rPr>
        <w:rFonts w:hint="default"/>
      </w:rPr>
    </w:lvl>
    <w:lvl w:ilvl="8" w:tplc="5080CC6E">
      <w:numFmt w:val="bullet"/>
      <w:lvlText w:val="•"/>
      <w:lvlJc w:val="left"/>
      <w:pPr>
        <w:ind w:left="3557" w:hanging="84"/>
      </w:pPr>
      <w:rPr>
        <w:rFonts w:hint="default"/>
      </w:rPr>
    </w:lvl>
  </w:abstractNum>
  <w:abstractNum w:abstractNumId="434" w15:restartNumberingAfterBreak="0">
    <w:nsid w:val="3CFC5FA2"/>
    <w:multiLevelType w:val="hybridMultilevel"/>
    <w:tmpl w:val="17462424"/>
    <w:lvl w:ilvl="0" w:tplc="FE5A7D6A">
      <w:numFmt w:val="bullet"/>
      <w:lvlText w:val="•"/>
      <w:lvlJc w:val="left"/>
      <w:pPr>
        <w:ind w:left="140" w:hanging="84"/>
      </w:pPr>
      <w:rPr>
        <w:rFonts w:ascii="Times New Roman" w:eastAsia="Times New Roman" w:hAnsi="Times New Roman" w:cs="Times New Roman" w:hint="default"/>
        <w:w w:val="100"/>
        <w:sz w:val="14"/>
        <w:szCs w:val="14"/>
      </w:rPr>
    </w:lvl>
    <w:lvl w:ilvl="1" w:tplc="CFB4A29C">
      <w:numFmt w:val="bullet"/>
      <w:lvlText w:val="•"/>
      <w:lvlJc w:val="left"/>
      <w:pPr>
        <w:ind w:left="567" w:hanging="84"/>
      </w:pPr>
      <w:rPr>
        <w:rFonts w:hint="default"/>
      </w:rPr>
    </w:lvl>
    <w:lvl w:ilvl="2" w:tplc="D9F8788A">
      <w:numFmt w:val="bullet"/>
      <w:lvlText w:val="•"/>
      <w:lvlJc w:val="left"/>
      <w:pPr>
        <w:ind w:left="994" w:hanging="84"/>
      </w:pPr>
      <w:rPr>
        <w:rFonts w:hint="default"/>
      </w:rPr>
    </w:lvl>
    <w:lvl w:ilvl="3" w:tplc="A808CB08">
      <w:numFmt w:val="bullet"/>
      <w:lvlText w:val="•"/>
      <w:lvlJc w:val="left"/>
      <w:pPr>
        <w:ind w:left="1421" w:hanging="84"/>
      </w:pPr>
      <w:rPr>
        <w:rFonts w:hint="default"/>
      </w:rPr>
    </w:lvl>
    <w:lvl w:ilvl="4" w:tplc="80D61BE4">
      <w:numFmt w:val="bullet"/>
      <w:lvlText w:val="•"/>
      <w:lvlJc w:val="left"/>
      <w:pPr>
        <w:ind w:left="1848" w:hanging="84"/>
      </w:pPr>
      <w:rPr>
        <w:rFonts w:hint="default"/>
      </w:rPr>
    </w:lvl>
    <w:lvl w:ilvl="5" w:tplc="4F0844B6">
      <w:numFmt w:val="bullet"/>
      <w:lvlText w:val="•"/>
      <w:lvlJc w:val="left"/>
      <w:pPr>
        <w:ind w:left="2276" w:hanging="84"/>
      </w:pPr>
      <w:rPr>
        <w:rFonts w:hint="default"/>
      </w:rPr>
    </w:lvl>
    <w:lvl w:ilvl="6" w:tplc="5754AE60">
      <w:numFmt w:val="bullet"/>
      <w:lvlText w:val="•"/>
      <w:lvlJc w:val="left"/>
      <w:pPr>
        <w:ind w:left="2703" w:hanging="84"/>
      </w:pPr>
      <w:rPr>
        <w:rFonts w:hint="default"/>
      </w:rPr>
    </w:lvl>
    <w:lvl w:ilvl="7" w:tplc="3D544F0E">
      <w:numFmt w:val="bullet"/>
      <w:lvlText w:val="•"/>
      <w:lvlJc w:val="left"/>
      <w:pPr>
        <w:ind w:left="3130" w:hanging="84"/>
      </w:pPr>
      <w:rPr>
        <w:rFonts w:hint="default"/>
      </w:rPr>
    </w:lvl>
    <w:lvl w:ilvl="8" w:tplc="222EB400">
      <w:numFmt w:val="bullet"/>
      <w:lvlText w:val="•"/>
      <w:lvlJc w:val="left"/>
      <w:pPr>
        <w:ind w:left="3557" w:hanging="84"/>
      </w:pPr>
      <w:rPr>
        <w:rFonts w:hint="default"/>
      </w:rPr>
    </w:lvl>
  </w:abstractNum>
  <w:abstractNum w:abstractNumId="435" w15:restartNumberingAfterBreak="0">
    <w:nsid w:val="3CFE0BB0"/>
    <w:multiLevelType w:val="hybridMultilevel"/>
    <w:tmpl w:val="044674D4"/>
    <w:lvl w:ilvl="0" w:tplc="67D26E22">
      <w:numFmt w:val="bullet"/>
      <w:lvlText w:val="•"/>
      <w:lvlJc w:val="left"/>
      <w:pPr>
        <w:ind w:left="140" w:hanging="84"/>
      </w:pPr>
      <w:rPr>
        <w:rFonts w:ascii="Times New Roman" w:eastAsia="Times New Roman" w:hAnsi="Times New Roman" w:cs="Times New Roman" w:hint="default"/>
        <w:w w:val="100"/>
        <w:sz w:val="14"/>
        <w:szCs w:val="14"/>
      </w:rPr>
    </w:lvl>
    <w:lvl w:ilvl="1" w:tplc="8C1A27DE">
      <w:numFmt w:val="bullet"/>
      <w:lvlText w:val="•"/>
      <w:lvlJc w:val="left"/>
      <w:pPr>
        <w:ind w:left="567" w:hanging="84"/>
      </w:pPr>
      <w:rPr>
        <w:rFonts w:hint="default"/>
      </w:rPr>
    </w:lvl>
    <w:lvl w:ilvl="2" w:tplc="CFC445DA">
      <w:numFmt w:val="bullet"/>
      <w:lvlText w:val="•"/>
      <w:lvlJc w:val="left"/>
      <w:pPr>
        <w:ind w:left="994" w:hanging="84"/>
      </w:pPr>
      <w:rPr>
        <w:rFonts w:hint="default"/>
      </w:rPr>
    </w:lvl>
    <w:lvl w:ilvl="3" w:tplc="53042BAC">
      <w:numFmt w:val="bullet"/>
      <w:lvlText w:val="•"/>
      <w:lvlJc w:val="left"/>
      <w:pPr>
        <w:ind w:left="1421" w:hanging="84"/>
      </w:pPr>
      <w:rPr>
        <w:rFonts w:hint="default"/>
      </w:rPr>
    </w:lvl>
    <w:lvl w:ilvl="4" w:tplc="AC885B94">
      <w:numFmt w:val="bullet"/>
      <w:lvlText w:val="•"/>
      <w:lvlJc w:val="left"/>
      <w:pPr>
        <w:ind w:left="1848" w:hanging="84"/>
      </w:pPr>
      <w:rPr>
        <w:rFonts w:hint="default"/>
      </w:rPr>
    </w:lvl>
    <w:lvl w:ilvl="5" w:tplc="A73C5BCA">
      <w:numFmt w:val="bullet"/>
      <w:lvlText w:val="•"/>
      <w:lvlJc w:val="left"/>
      <w:pPr>
        <w:ind w:left="2276" w:hanging="84"/>
      </w:pPr>
      <w:rPr>
        <w:rFonts w:hint="default"/>
      </w:rPr>
    </w:lvl>
    <w:lvl w:ilvl="6" w:tplc="B71C377E">
      <w:numFmt w:val="bullet"/>
      <w:lvlText w:val="•"/>
      <w:lvlJc w:val="left"/>
      <w:pPr>
        <w:ind w:left="2703" w:hanging="84"/>
      </w:pPr>
      <w:rPr>
        <w:rFonts w:hint="default"/>
      </w:rPr>
    </w:lvl>
    <w:lvl w:ilvl="7" w:tplc="493045A4">
      <w:numFmt w:val="bullet"/>
      <w:lvlText w:val="•"/>
      <w:lvlJc w:val="left"/>
      <w:pPr>
        <w:ind w:left="3130" w:hanging="84"/>
      </w:pPr>
      <w:rPr>
        <w:rFonts w:hint="default"/>
      </w:rPr>
    </w:lvl>
    <w:lvl w:ilvl="8" w:tplc="30242EC2">
      <w:numFmt w:val="bullet"/>
      <w:lvlText w:val="•"/>
      <w:lvlJc w:val="left"/>
      <w:pPr>
        <w:ind w:left="3557" w:hanging="84"/>
      </w:pPr>
      <w:rPr>
        <w:rFonts w:hint="default"/>
      </w:rPr>
    </w:lvl>
  </w:abstractNum>
  <w:abstractNum w:abstractNumId="436" w15:restartNumberingAfterBreak="0">
    <w:nsid w:val="3D411518"/>
    <w:multiLevelType w:val="hybridMultilevel"/>
    <w:tmpl w:val="B8D66FDA"/>
    <w:lvl w:ilvl="0" w:tplc="991C4DF8">
      <w:numFmt w:val="bullet"/>
      <w:lvlText w:val="•"/>
      <w:lvlJc w:val="left"/>
      <w:pPr>
        <w:ind w:left="140" w:hanging="84"/>
      </w:pPr>
      <w:rPr>
        <w:rFonts w:ascii="Times New Roman" w:eastAsia="Times New Roman" w:hAnsi="Times New Roman" w:cs="Times New Roman" w:hint="default"/>
        <w:w w:val="100"/>
        <w:sz w:val="14"/>
        <w:szCs w:val="14"/>
      </w:rPr>
    </w:lvl>
    <w:lvl w:ilvl="1" w:tplc="BD3AD7AA">
      <w:numFmt w:val="bullet"/>
      <w:lvlText w:val="•"/>
      <w:lvlJc w:val="left"/>
      <w:pPr>
        <w:ind w:left="567" w:hanging="84"/>
      </w:pPr>
      <w:rPr>
        <w:rFonts w:hint="default"/>
      </w:rPr>
    </w:lvl>
    <w:lvl w:ilvl="2" w:tplc="0CE056D8">
      <w:numFmt w:val="bullet"/>
      <w:lvlText w:val="•"/>
      <w:lvlJc w:val="left"/>
      <w:pPr>
        <w:ind w:left="994" w:hanging="84"/>
      </w:pPr>
      <w:rPr>
        <w:rFonts w:hint="default"/>
      </w:rPr>
    </w:lvl>
    <w:lvl w:ilvl="3" w:tplc="22E85ED8">
      <w:numFmt w:val="bullet"/>
      <w:lvlText w:val="•"/>
      <w:lvlJc w:val="left"/>
      <w:pPr>
        <w:ind w:left="1421" w:hanging="84"/>
      </w:pPr>
      <w:rPr>
        <w:rFonts w:hint="default"/>
      </w:rPr>
    </w:lvl>
    <w:lvl w:ilvl="4" w:tplc="219248EC">
      <w:numFmt w:val="bullet"/>
      <w:lvlText w:val="•"/>
      <w:lvlJc w:val="left"/>
      <w:pPr>
        <w:ind w:left="1848" w:hanging="84"/>
      </w:pPr>
      <w:rPr>
        <w:rFonts w:hint="default"/>
      </w:rPr>
    </w:lvl>
    <w:lvl w:ilvl="5" w:tplc="0AB87F32">
      <w:numFmt w:val="bullet"/>
      <w:lvlText w:val="•"/>
      <w:lvlJc w:val="left"/>
      <w:pPr>
        <w:ind w:left="2276" w:hanging="84"/>
      </w:pPr>
      <w:rPr>
        <w:rFonts w:hint="default"/>
      </w:rPr>
    </w:lvl>
    <w:lvl w:ilvl="6" w:tplc="09B6F6C6">
      <w:numFmt w:val="bullet"/>
      <w:lvlText w:val="•"/>
      <w:lvlJc w:val="left"/>
      <w:pPr>
        <w:ind w:left="2703" w:hanging="84"/>
      </w:pPr>
      <w:rPr>
        <w:rFonts w:hint="default"/>
      </w:rPr>
    </w:lvl>
    <w:lvl w:ilvl="7" w:tplc="A252C96A">
      <w:numFmt w:val="bullet"/>
      <w:lvlText w:val="•"/>
      <w:lvlJc w:val="left"/>
      <w:pPr>
        <w:ind w:left="3130" w:hanging="84"/>
      </w:pPr>
      <w:rPr>
        <w:rFonts w:hint="default"/>
      </w:rPr>
    </w:lvl>
    <w:lvl w:ilvl="8" w:tplc="A27881E8">
      <w:numFmt w:val="bullet"/>
      <w:lvlText w:val="•"/>
      <w:lvlJc w:val="left"/>
      <w:pPr>
        <w:ind w:left="3557" w:hanging="84"/>
      </w:pPr>
      <w:rPr>
        <w:rFonts w:hint="default"/>
      </w:rPr>
    </w:lvl>
  </w:abstractNum>
  <w:abstractNum w:abstractNumId="437" w15:restartNumberingAfterBreak="0">
    <w:nsid w:val="3D64578E"/>
    <w:multiLevelType w:val="hybridMultilevel"/>
    <w:tmpl w:val="75CA2E78"/>
    <w:lvl w:ilvl="0" w:tplc="1BDACEB6">
      <w:numFmt w:val="bullet"/>
      <w:lvlText w:val="•"/>
      <w:lvlJc w:val="left"/>
      <w:pPr>
        <w:ind w:left="140" w:hanging="84"/>
      </w:pPr>
      <w:rPr>
        <w:rFonts w:ascii="Times New Roman" w:eastAsia="Times New Roman" w:hAnsi="Times New Roman" w:cs="Times New Roman" w:hint="default"/>
        <w:b/>
        <w:bCs/>
        <w:w w:val="100"/>
        <w:sz w:val="14"/>
        <w:szCs w:val="14"/>
      </w:rPr>
    </w:lvl>
    <w:lvl w:ilvl="1" w:tplc="AD0AD364">
      <w:numFmt w:val="bullet"/>
      <w:lvlText w:val="•"/>
      <w:lvlJc w:val="left"/>
      <w:pPr>
        <w:ind w:left="567" w:hanging="84"/>
      </w:pPr>
      <w:rPr>
        <w:rFonts w:hint="default"/>
      </w:rPr>
    </w:lvl>
    <w:lvl w:ilvl="2" w:tplc="2F902A64">
      <w:numFmt w:val="bullet"/>
      <w:lvlText w:val="•"/>
      <w:lvlJc w:val="left"/>
      <w:pPr>
        <w:ind w:left="994" w:hanging="84"/>
      </w:pPr>
      <w:rPr>
        <w:rFonts w:hint="default"/>
      </w:rPr>
    </w:lvl>
    <w:lvl w:ilvl="3" w:tplc="8A2071D0">
      <w:numFmt w:val="bullet"/>
      <w:lvlText w:val="•"/>
      <w:lvlJc w:val="left"/>
      <w:pPr>
        <w:ind w:left="1421" w:hanging="84"/>
      </w:pPr>
      <w:rPr>
        <w:rFonts w:hint="default"/>
      </w:rPr>
    </w:lvl>
    <w:lvl w:ilvl="4" w:tplc="BCB29AE0">
      <w:numFmt w:val="bullet"/>
      <w:lvlText w:val="•"/>
      <w:lvlJc w:val="left"/>
      <w:pPr>
        <w:ind w:left="1848" w:hanging="84"/>
      </w:pPr>
      <w:rPr>
        <w:rFonts w:hint="default"/>
      </w:rPr>
    </w:lvl>
    <w:lvl w:ilvl="5" w:tplc="01903DE4">
      <w:numFmt w:val="bullet"/>
      <w:lvlText w:val="•"/>
      <w:lvlJc w:val="left"/>
      <w:pPr>
        <w:ind w:left="2276" w:hanging="84"/>
      </w:pPr>
      <w:rPr>
        <w:rFonts w:hint="default"/>
      </w:rPr>
    </w:lvl>
    <w:lvl w:ilvl="6" w:tplc="DE30793C">
      <w:numFmt w:val="bullet"/>
      <w:lvlText w:val="•"/>
      <w:lvlJc w:val="left"/>
      <w:pPr>
        <w:ind w:left="2703" w:hanging="84"/>
      </w:pPr>
      <w:rPr>
        <w:rFonts w:hint="default"/>
      </w:rPr>
    </w:lvl>
    <w:lvl w:ilvl="7" w:tplc="6C1259E0">
      <w:numFmt w:val="bullet"/>
      <w:lvlText w:val="•"/>
      <w:lvlJc w:val="left"/>
      <w:pPr>
        <w:ind w:left="3130" w:hanging="84"/>
      </w:pPr>
      <w:rPr>
        <w:rFonts w:hint="default"/>
      </w:rPr>
    </w:lvl>
    <w:lvl w:ilvl="8" w:tplc="6D9A4176">
      <w:numFmt w:val="bullet"/>
      <w:lvlText w:val="•"/>
      <w:lvlJc w:val="left"/>
      <w:pPr>
        <w:ind w:left="3557" w:hanging="84"/>
      </w:pPr>
      <w:rPr>
        <w:rFonts w:hint="default"/>
      </w:rPr>
    </w:lvl>
  </w:abstractNum>
  <w:abstractNum w:abstractNumId="438" w15:restartNumberingAfterBreak="0">
    <w:nsid w:val="3D7F691A"/>
    <w:multiLevelType w:val="hybridMultilevel"/>
    <w:tmpl w:val="CA8E6040"/>
    <w:lvl w:ilvl="0" w:tplc="FD74E76A">
      <w:numFmt w:val="bullet"/>
      <w:lvlText w:val="•"/>
      <w:lvlJc w:val="left"/>
      <w:pPr>
        <w:ind w:left="140" w:hanging="84"/>
      </w:pPr>
      <w:rPr>
        <w:rFonts w:ascii="Times New Roman" w:eastAsia="Times New Roman" w:hAnsi="Times New Roman" w:cs="Times New Roman" w:hint="default"/>
        <w:w w:val="100"/>
        <w:sz w:val="14"/>
        <w:szCs w:val="14"/>
      </w:rPr>
    </w:lvl>
    <w:lvl w:ilvl="1" w:tplc="8E6A08AA">
      <w:numFmt w:val="bullet"/>
      <w:lvlText w:val="•"/>
      <w:lvlJc w:val="left"/>
      <w:pPr>
        <w:ind w:left="567" w:hanging="84"/>
      </w:pPr>
      <w:rPr>
        <w:rFonts w:hint="default"/>
      </w:rPr>
    </w:lvl>
    <w:lvl w:ilvl="2" w:tplc="C43CCCE4">
      <w:numFmt w:val="bullet"/>
      <w:lvlText w:val="•"/>
      <w:lvlJc w:val="left"/>
      <w:pPr>
        <w:ind w:left="994" w:hanging="84"/>
      </w:pPr>
      <w:rPr>
        <w:rFonts w:hint="default"/>
      </w:rPr>
    </w:lvl>
    <w:lvl w:ilvl="3" w:tplc="F4CCB6FE">
      <w:numFmt w:val="bullet"/>
      <w:lvlText w:val="•"/>
      <w:lvlJc w:val="left"/>
      <w:pPr>
        <w:ind w:left="1421" w:hanging="84"/>
      </w:pPr>
      <w:rPr>
        <w:rFonts w:hint="default"/>
      </w:rPr>
    </w:lvl>
    <w:lvl w:ilvl="4" w:tplc="DFD6B310">
      <w:numFmt w:val="bullet"/>
      <w:lvlText w:val="•"/>
      <w:lvlJc w:val="left"/>
      <w:pPr>
        <w:ind w:left="1848" w:hanging="84"/>
      </w:pPr>
      <w:rPr>
        <w:rFonts w:hint="default"/>
      </w:rPr>
    </w:lvl>
    <w:lvl w:ilvl="5" w:tplc="1EC2757E">
      <w:numFmt w:val="bullet"/>
      <w:lvlText w:val="•"/>
      <w:lvlJc w:val="left"/>
      <w:pPr>
        <w:ind w:left="2276" w:hanging="84"/>
      </w:pPr>
      <w:rPr>
        <w:rFonts w:hint="default"/>
      </w:rPr>
    </w:lvl>
    <w:lvl w:ilvl="6" w:tplc="C248E940">
      <w:numFmt w:val="bullet"/>
      <w:lvlText w:val="•"/>
      <w:lvlJc w:val="left"/>
      <w:pPr>
        <w:ind w:left="2703" w:hanging="84"/>
      </w:pPr>
      <w:rPr>
        <w:rFonts w:hint="default"/>
      </w:rPr>
    </w:lvl>
    <w:lvl w:ilvl="7" w:tplc="C6089B46">
      <w:numFmt w:val="bullet"/>
      <w:lvlText w:val="•"/>
      <w:lvlJc w:val="left"/>
      <w:pPr>
        <w:ind w:left="3130" w:hanging="84"/>
      </w:pPr>
      <w:rPr>
        <w:rFonts w:hint="default"/>
      </w:rPr>
    </w:lvl>
    <w:lvl w:ilvl="8" w:tplc="711E2BB8">
      <w:numFmt w:val="bullet"/>
      <w:lvlText w:val="•"/>
      <w:lvlJc w:val="left"/>
      <w:pPr>
        <w:ind w:left="3557" w:hanging="84"/>
      </w:pPr>
      <w:rPr>
        <w:rFonts w:hint="default"/>
      </w:rPr>
    </w:lvl>
  </w:abstractNum>
  <w:abstractNum w:abstractNumId="439" w15:restartNumberingAfterBreak="0">
    <w:nsid w:val="3D971071"/>
    <w:multiLevelType w:val="hybridMultilevel"/>
    <w:tmpl w:val="E9FE6CA2"/>
    <w:lvl w:ilvl="0" w:tplc="20B2CAA2">
      <w:numFmt w:val="bullet"/>
      <w:lvlText w:val="•"/>
      <w:lvlJc w:val="left"/>
      <w:pPr>
        <w:ind w:left="140" w:hanging="84"/>
      </w:pPr>
      <w:rPr>
        <w:rFonts w:ascii="Times New Roman" w:eastAsia="Times New Roman" w:hAnsi="Times New Roman" w:cs="Times New Roman" w:hint="default"/>
        <w:w w:val="100"/>
        <w:sz w:val="14"/>
        <w:szCs w:val="14"/>
      </w:rPr>
    </w:lvl>
    <w:lvl w:ilvl="1" w:tplc="3F2E1BE8">
      <w:numFmt w:val="bullet"/>
      <w:lvlText w:val="•"/>
      <w:lvlJc w:val="left"/>
      <w:pPr>
        <w:ind w:left="567" w:hanging="84"/>
      </w:pPr>
      <w:rPr>
        <w:rFonts w:hint="default"/>
      </w:rPr>
    </w:lvl>
    <w:lvl w:ilvl="2" w:tplc="E458B49A">
      <w:numFmt w:val="bullet"/>
      <w:lvlText w:val="•"/>
      <w:lvlJc w:val="left"/>
      <w:pPr>
        <w:ind w:left="994" w:hanging="84"/>
      </w:pPr>
      <w:rPr>
        <w:rFonts w:hint="default"/>
      </w:rPr>
    </w:lvl>
    <w:lvl w:ilvl="3" w:tplc="303274C6">
      <w:numFmt w:val="bullet"/>
      <w:lvlText w:val="•"/>
      <w:lvlJc w:val="left"/>
      <w:pPr>
        <w:ind w:left="1421" w:hanging="84"/>
      </w:pPr>
      <w:rPr>
        <w:rFonts w:hint="default"/>
      </w:rPr>
    </w:lvl>
    <w:lvl w:ilvl="4" w:tplc="74F0B9B6">
      <w:numFmt w:val="bullet"/>
      <w:lvlText w:val="•"/>
      <w:lvlJc w:val="left"/>
      <w:pPr>
        <w:ind w:left="1848" w:hanging="84"/>
      </w:pPr>
      <w:rPr>
        <w:rFonts w:hint="default"/>
      </w:rPr>
    </w:lvl>
    <w:lvl w:ilvl="5" w:tplc="ED6249F6">
      <w:numFmt w:val="bullet"/>
      <w:lvlText w:val="•"/>
      <w:lvlJc w:val="left"/>
      <w:pPr>
        <w:ind w:left="2276" w:hanging="84"/>
      </w:pPr>
      <w:rPr>
        <w:rFonts w:hint="default"/>
      </w:rPr>
    </w:lvl>
    <w:lvl w:ilvl="6" w:tplc="C11E3694">
      <w:numFmt w:val="bullet"/>
      <w:lvlText w:val="•"/>
      <w:lvlJc w:val="left"/>
      <w:pPr>
        <w:ind w:left="2703" w:hanging="84"/>
      </w:pPr>
      <w:rPr>
        <w:rFonts w:hint="default"/>
      </w:rPr>
    </w:lvl>
    <w:lvl w:ilvl="7" w:tplc="4E5226C4">
      <w:numFmt w:val="bullet"/>
      <w:lvlText w:val="•"/>
      <w:lvlJc w:val="left"/>
      <w:pPr>
        <w:ind w:left="3130" w:hanging="84"/>
      </w:pPr>
      <w:rPr>
        <w:rFonts w:hint="default"/>
      </w:rPr>
    </w:lvl>
    <w:lvl w:ilvl="8" w:tplc="AC70BB28">
      <w:numFmt w:val="bullet"/>
      <w:lvlText w:val="•"/>
      <w:lvlJc w:val="left"/>
      <w:pPr>
        <w:ind w:left="3557" w:hanging="84"/>
      </w:pPr>
      <w:rPr>
        <w:rFonts w:hint="default"/>
      </w:rPr>
    </w:lvl>
  </w:abstractNum>
  <w:abstractNum w:abstractNumId="440" w15:restartNumberingAfterBreak="0">
    <w:nsid w:val="3D9D68E6"/>
    <w:multiLevelType w:val="hybridMultilevel"/>
    <w:tmpl w:val="FC2271AA"/>
    <w:lvl w:ilvl="0" w:tplc="09A2FB3A">
      <w:numFmt w:val="bullet"/>
      <w:lvlText w:val="•"/>
      <w:lvlJc w:val="left"/>
      <w:pPr>
        <w:ind w:left="140" w:hanging="84"/>
      </w:pPr>
      <w:rPr>
        <w:rFonts w:ascii="Times New Roman" w:eastAsia="Times New Roman" w:hAnsi="Times New Roman" w:cs="Times New Roman" w:hint="default"/>
        <w:b/>
        <w:bCs/>
        <w:w w:val="100"/>
        <w:sz w:val="14"/>
        <w:szCs w:val="14"/>
      </w:rPr>
    </w:lvl>
    <w:lvl w:ilvl="1" w:tplc="AD2C1F7A">
      <w:numFmt w:val="bullet"/>
      <w:lvlText w:val="•"/>
      <w:lvlJc w:val="left"/>
      <w:pPr>
        <w:ind w:left="567" w:hanging="84"/>
      </w:pPr>
      <w:rPr>
        <w:rFonts w:hint="default"/>
      </w:rPr>
    </w:lvl>
    <w:lvl w:ilvl="2" w:tplc="F0C8BB8C">
      <w:numFmt w:val="bullet"/>
      <w:lvlText w:val="•"/>
      <w:lvlJc w:val="left"/>
      <w:pPr>
        <w:ind w:left="994" w:hanging="84"/>
      </w:pPr>
      <w:rPr>
        <w:rFonts w:hint="default"/>
      </w:rPr>
    </w:lvl>
    <w:lvl w:ilvl="3" w:tplc="8CA66726">
      <w:numFmt w:val="bullet"/>
      <w:lvlText w:val="•"/>
      <w:lvlJc w:val="left"/>
      <w:pPr>
        <w:ind w:left="1421" w:hanging="84"/>
      </w:pPr>
      <w:rPr>
        <w:rFonts w:hint="default"/>
      </w:rPr>
    </w:lvl>
    <w:lvl w:ilvl="4" w:tplc="74A45B74">
      <w:numFmt w:val="bullet"/>
      <w:lvlText w:val="•"/>
      <w:lvlJc w:val="left"/>
      <w:pPr>
        <w:ind w:left="1848" w:hanging="84"/>
      </w:pPr>
      <w:rPr>
        <w:rFonts w:hint="default"/>
      </w:rPr>
    </w:lvl>
    <w:lvl w:ilvl="5" w:tplc="D1183580">
      <w:numFmt w:val="bullet"/>
      <w:lvlText w:val="•"/>
      <w:lvlJc w:val="left"/>
      <w:pPr>
        <w:ind w:left="2276" w:hanging="84"/>
      </w:pPr>
      <w:rPr>
        <w:rFonts w:hint="default"/>
      </w:rPr>
    </w:lvl>
    <w:lvl w:ilvl="6" w:tplc="DCBA7E00">
      <w:numFmt w:val="bullet"/>
      <w:lvlText w:val="•"/>
      <w:lvlJc w:val="left"/>
      <w:pPr>
        <w:ind w:left="2703" w:hanging="84"/>
      </w:pPr>
      <w:rPr>
        <w:rFonts w:hint="default"/>
      </w:rPr>
    </w:lvl>
    <w:lvl w:ilvl="7" w:tplc="44724254">
      <w:numFmt w:val="bullet"/>
      <w:lvlText w:val="•"/>
      <w:lvlJc w:val="left"/>
      <w:pPr>
        <w:ind w:left="3130" w:hanging="84"/>
      </w:pPr>
      <w:rPr>
        <w:rFonts w:hint="default"/>
      </w:rPr>
    </w:lvl>
    <w:lvl w:ilvl="8" w:tplc="0B24BF56">
      <w:numFmt w:val="bullet"/>
      <w:lvlText w:val="•"/>
      <w:lvlJc w:val="left"/>
      <w:pPr>
        <w:ind w:left="3557" w:hanging="84"/>
      </w:pPr>
      <w:rPr>
        <w:rFonts w:hint="default"/>
      </w:rPr>
    </w:lvl>
  </w:abstractNum>
  <w:abstractNum w:abstractNumId="441" w15:restartNumberingAfterBreak="0">
    <w:nsid w:val="3D9E259C"/>
    <w:multiLevelType w:val="hybridMultilevel"/>
    <w:tmpl w:val="1D7203E6"/>
    <w:lvl w:ilvl="0" w:tplc="0688E982">
      <w:numFmt w:val="bullet"/>
      <w:lvlText w:val="•"/>
      <w:lvlJc w:val="left"/>
      <w:pPr>
        <w:ind w:left="140" w:hanging="84"/>
      </w:pPr>
      <w:rPr>
        <w:rFonts w:ascii="Times New Roman" w:eastAsia="Times New Roman" w:hAnsi="Times New Roman" w:cs="Times New Roman" w:hint="default"/>
        <w:w w:val="100"/>
        <w:sz w:val="14"/>
        <w:szCs w:val="14"/>
      </w:rPr>
    </w:lvl>
    <w:lvl w:ilvl="1" w:tplc="BCC68ED2">
      <w:numFmt w:val="bullet"/>
      <w:lvlText w:val="•"/>
      <w:lvlJc w:val="left"/>
      <w:pPr>
        <w:ind w:left="567" w:hanging="84"/>
      </w:pPr>
      <w:rPr>
        <w:rFonts w:hint="default"/>
      </w:rPr>
    </w:lvl>
    <w:lvl w:ilvl="2" w:tplc="80301A4C">
      <w:numFmt w:val="bullet"/>
      <w:lvlText w:val="•"/>
      <w:lvlJc w:val="left"/>
      <w:pPr>
        <w:ind w:left="994" w:hanging="84"/>
      </w:pPr>
      <w:rPr>
        <w:rFonts w:hint="default"/>
      </w:rPr>
    </w:lvl>
    <w:lvl w:ilvl="3" w:tplc="5E66C888">
      <w:numFmt w:val="bullet"/>
      <w:lvlText w:val="•"/>
      <w:lvlJc w:val="left"/>
      <w:pPr>
        <w:ind w:left="1421" w:hanging="84"/>
      </w:pPr>
      <w:rPr>
        <w:rFonts w:hint="default"/>
      </w:rPr>
    </w:lvl>
    <w:lvl w:ilvl="4" w:tplc="8CCE2FA0">
      <w:numFmt w:val="bullet"/>
      <w:lvlText w:val="•"/>
      <w:lvlJc w:val="left"/>
      <w:pPr>
        <w:ind w:left="1848" w:hanging="84"/>
      </w:pPr>
      <w:rPr>
        <w:rFonts w:hint="default"/>
      </w:rPr>
    </w:lvl>
    <w:lvl w:ilvl="5" w:tplc="9612CF2E">
      <w:numFmt w:val="bullet"/>
      <w:lvlText w:val="•"/>
      <w:lvlJc w:val="left"/>
      <w:pPr>
        <w:ind w:left="2276" w:hanging="84"/>
      </w:pPr>
      <w:rPr>
        <w:rFonts w:hint="default"/>
      </w:rPr>
    </w:lvl>
    <w:lvl w:ilvl="6" w:tplc="BBA66CDE">
      <w:numFmt w:val="bullet"/>
      <w:lvlText w:val="•"/>
      <w:lvlJc w:val="left"/>
      <w:pPr>
        <w:ind w:left="2703" w:hanging="84"/>
      </w:pPr>
      <w:rPr>
        <w:rFonts w:hint="default"/>
      </w:rPr>
    </w:lvl>
    <w:lvl w:ilvl="7" w:tplc="FB3240A2">
      <w:numFmt w:val="bullet"/>
      <w:lvlText w:val="•"/>
      <w:lvlJc w:val="left"/>
      <w:pPr>
        <w:ind w:left="3130" w:hanging="84"/>
      </w:pPr>
      <w:rPr>
        <w:rFonts w:hint="default"/>
      </w:rPr>
    </w:lvl>
    <w:lvl w:ilvl="8" w:tplc="1870D82A">
      <w:numFmt w:val="bullet"/>
      <w:lvlText w:val="•"/>
      <w:lvlJc w:val="left"/>
      <w:pPr>
        <w:ind w:left="3557" w:hanging="84"/>
      </w:pPr>
      <w:rPr>
        <w:rFonts w:hint="default"/>
      </w:rPr>
    </w:lvl>
  </w:abstractNum>
  <w:abstractNum w:abstractNumId="442" w15:restartNumberingAfterBreak="0">
    <w:nsid w:val="3DF237A9"/>
    <w:multiLevelType w:val="hybridMultilevel"/>
    <w:tmpl w:val="02B436EE"/>
    <w:lvl w:ilvl="0" w:tplc="BA5CD0F8">
      <w:numFmt w:val="bullet"/>
      <w:lvlText w:val="•"/>
      <w:lvlJc w:val="left"/>
      <w:pPr>
        <w:ind w:left="140" w:hanging="84"/>
      </w:pPr>
      <w:rPr>
        <w:rFonts w:ascii="Times New Roman" w:eastAsia="Times New Roman" w:hAnsi="Times New Roman" w:cs="Times New Roman" w:hint="default"/>
        <w:w w:val="100"/>
        <w:sz w:val="14"/>
        <w:szCs w:val="14"/>
      </w:rPr>
    </w:lvl>
    <w:lvl w:ilvl="1" w:tplc="4D3418AC">
      <w:numFmt w:val="bullet"/>
      <w:lvlText w:val="•"/>
      <w:lvlJc w:val="left"/>
      <w:pPr>
        <w:ind w:left="567" w:hanging="84"/>
      </w:pPr>
      <w:rPr>
        <w:rFonts w:hint="default"/>
      </w:rPr>
    </w:lvl>
    <w:lvl w:ilvl="2" w:tplc="06EE5D56">
      <w:numFmt w:val="bullet"/>
      <w:lvlText w:val="•"/>
      <w:lvlJc w:val="left"/>
      <w:pPr>
        <w:ind w:left="994" w:hanging="84"/>
      </w:pPr>
      <w:rPr>
        <w:rFonts w:hint="default"/>
      </w:rPr>
    </w:lvl>
    <w:lvl w:ilvl="3" w:tplc="19FACD78">
      <w:numFmt w:val="bullet"/>
      <w:lvlText w:val="•"/>
      <w:lvlJc w:val="left"/>
      <w:pPr>
        <w:ind w:left="1421" w:hanging="84"/>
      </w:pPr>
      <w:rPr>
        <w:rFonts w:hint="default"/>
      </w:rPr>
    </w:lvl>
    <w:lvl w:ilvl="4" w:tplc="041AA8E6">
      <w:numFmt w:val="bullet"/>
      <w:lvlText w:val="•"/>
      <w:lvlJc w:val="left"/>
      <w:pPr>
        <w:ind w:left="1848" w:hanging="84"/>
      </w:pPr>
      <w:rPr>
        <w:rFonts w:hint="default"/>
      </w:rPr>
    </w:lvl>
    <w:lvl w:ilvl="5" w:tplc="0C2075BA">
      <w:numFmt w:val="bullet"/>
      <w:lvlText w:val="•"/>
      <w:lvlJc w:val="left"/>
      <w:pPr>
        <w:ind w:left="2276" w:hanging="84"/>
      </w:pPr>
      <w:rPr>
        <w:rFonts w:hint="default"/>
      </w:rPr>
    </w:lvl>
    <w:lvl w:ilvl="6" w:tplc="E134352C">
      <w:numFmt w:val="bullet"/>
      <w:lvlText w:val="•"/>
      <w:lvlJc w:val="left"/>
      <w:pPr>
        <w:ind w:left="2703" w:hanging="84"/>
      </w:pPr>
      <w:rPr>
        <w:rFonts w:hint="default"/>
      </w:rPr>
    </w:lvl>
    <w:lvl w:ilvl="7" w:tplc="56EE49CE">
      <w:numFmt w:val="bullet"/>
      <w:lvlText w:val="•"/>
      <w:lvlJc w:val="left"/>
      <w:pPr>
        <w:ind w:left="3130" w:hanging="84"/>
      </w:pPr>
      <w:rPr>
        <w:rFonts w:hint="default"/>
      </w:rPr>
    </w:lvl>
    <w:lvl w:ilvl="8" w:tplc="DDFCCE7E">
      <w:numFmt w:val="bullet"/>
      <w:lvlText w:val="•"/>
      <w:lvlJc w:val="left"/>
      <w:pPr>
        <w:ind w:left="3557" w:hanging="84"/>
      </w:pPr>
      <w:rPr>
        <w:rFonts w:hint="default"/>
      </w:rPr>
    </w:lvl>
  </w:abstractNum>
  <w:abstractNum w:abstractNumId="443" w15:restartNumberingAfterBreak="0">
    <w:nsid w:val="3DFD66AC"/>
    <w:multiLevelType w:val="hybridMultilevel"/>
    <w:tmpl w:val="4D2AD184"/>
    <w:lvl w:ilvl="0" w:tplc="620E0E2C">
      <w:numFmt w:val="bullet"/>
      <w:lvlText w:val="•"/>
      <w:lvlJc w:val="left"/>
      <w:pPr>
        <w:ind w:left="140" w:hanging="84"/>
      </w:pPr>
      <w:rPr>
        <w:rFonts w:ascii="Times New Roman" w:eastAsia="Times New Roman" w:hAnsi="Times New Roman" w:cs="Times New Roman" w:hint="default"/>
        <w:b/>
        <w:bCs/>
        <w:w w:val="100"/>
        <w:sz w:val="14"/>
        <w:szCs w:val="14"/>
      </w:rPr>
    </w:lvl>
    <w:lvl w:ilvl="1" w:tplc="2116C280">
      <w:numFmt w:val="bullet"/>
      <w:lvlText w:val="•"/>
      <w:lvlJc w:val="left"/>
      <w:pPr>
        <w:ind w:left="567" w:hanging="84"/>
      </w:pPr>
      <w:rPr>
        <w:rFonts w:hint="default"/>
      </w:rPr>
    </w:lvl>
    <w:lvl w:ilvl="2" w:tplc="5D2E3A54">
      <w:numFmt w:val="bullet"/>
      <w:lvlText w:val="•"/>
      <w:lvlJc w:val="left"/>
      <w:pPr>
        <w:ind w:left="994" w:hanging="84"/>
      </w:pPr>
      <w:rPr>
        <w:rFonts w:hint="default"/>
      </w:rPr>
    </w:lvl>
    <w:lvl w:ilvl="3" w:tplc="28B03318">
      <w:numFmt w:val="bullet"/>
      <w:lvlText w:val="•"/>
      <w:lvlJc w:val="left"/>
      <w:pPr>
        <w:ind w:left="1421" w:hanging="84"/>
      </w:pPr>
      <w:rPr>
        <w:rFonts w:hint="default"/>
      </w:rPr>
    </w:lvl>
    <w:lvl w:ilvl="4" w:tplc="840C3130">
      <w:numFmt w:val="bullet"/>
      <w:lvlText w:val="•"/>
      <w:lvlJc w:val="left"/>
      <w:pPr>
        <w:ind w:left="1848" w:hanging="84"/>
      </w:pPr>
      <w:rPr>
        <w:rFonts w:hint="default"/>
      </w:rPr>
    </w:lvl>
    <w:lvl w:ilvl="5" w:tplc="7D9A0C3A">
      <w:numFmt w:val="bullet"/>
      <w:lvlText w:val="•"/>
      <w:lvlJc w:val="left"/>
      <w:pPr>
        <w:ind w:left="2276" w:hanging="84"/>
      </w:pPr>
      <w:rPr>
        <w:rFonts w:hint="default"/>
      </w:rPr>
    </w:lvl>
    <w:lvl w:ilvl="6" w:tplc="54501658">
      <w:numFmt w:val="bullet"/>
      <w:lvlText w:val="•"/>
      <w:lvlJc w:val="left"/>
      <w:pPr>
        <w:ind w:left="2703" w:hanging="84"/>
      </w:pPr>
      <w:rPr>
        <w:rFonts w:hint="default"/>
      </w:rPr>
    </w:lvl>
    <w:lvl w:ilvl="7" w:tplc="8B6C2B6C">
      <w:numFmt w:val="bullet"/>
      <w:lvlText w:val="•"/>
      <w:lvlJc w:val="left"/>
      <w:pPr>
        <w:ind w:left="3130" w:hanging="84"/>
      </w:pPr>
      <w:rPr>
        <w:rFonts w:hint="default"/>
      </w:rPr>
    </w:lvl>
    <w:lvl w:ilvl="8" w:tplc="41BA0AEE">
      <w:numFmt w:val="bullet"/>
      <w:lvlText w:val="•"/>
      <w:lvlJc w:val="left"/>
      <w:pPr>
        <w:ind w:left="3557" w:hanging="84"/>
      </w:pPr>
      <w:rPr>
        <w:rFonts w:hint="default"/>
      </w:rPr>
    </w:lvl>
  </w:abstractNum>
  <w:abstractNum w:abstractNumId="444" w15:restartNumberingAfterBreak="0">
    <w:nsid w:val="3E2146CF"/>
    <w:multiLevelType w:val="hybridMultilevel"/>
    <w:tmpl w:val="5BC0377E"/>
    <w:lvl w:ilvl="0" w:tplc="6EF8A8F6">
      <w:numFmt w:val="bullet"/>
      <w:lvlText w:val="•"/>
      <w:lvlJc w:val="left"/>
      <w:pPr>
        <w:ind w:left="140" w:hanging="84"/>
      </w:pPr>
      <w:rPr>
        <w:rFonts w:ascii="Times New Roman" w:eastAsia="Times New Roman" w:hAnsi="Times New Roman" w:cs="Times New Roman" w:hint="default"/>
        <w:b/>
        <w:bCs/>
        <w:w w:val="100"/>
        <w:sz w:val="14"/>
        <w:szCs w:val="14"/>
      </w:rPr>
    </w:lvl>
    <w:lvl w:ilvl="1" w:tplc="5290D218">
      <w:numFmt w:val="bullet"/>
      <w:lvlText w:val="•"/>
      <w:lvlJc w:val="left"/>
      <w:pPr>
        <w:ind w:left="567" w:hanging="84"/>
      </w:pPr>
      <w:rPr>
        <w:rFonts w:hint="default"/>
      </w:rPr>
    </w:lvl>
    <w:lvl w:ilvl="2" w:tplc="7932FCA2">
      <w:numFmt w:val="bullet"/>
      <w:lvlText w:val="•"/>
      <w:lvlJc w:val="left"/>
      <w:pPr>
        <w:ind w:left="994" w:hanging="84"/>
      </w:pPr>
      <w:rPr>
        <w:rFonts w:hint="default"/>
      </w:rPr>
    </w:lvl>
    <w:lvl w:ilvl="3" w:tplc="71380AE4">
      <w:numFmt w:val="bullet"/>
      <w:lvlText w:val="•"/>
      <w:lvlJc w:val="left"/>
      <w:pPr>
        <w:ind w:left="1421" w:hanging="84"/>
      </w:pPr>
      <w:rPr>
        <w:rFonts w:hint="default"/>
      </w:rPr>
    </w:lvl>
    <w:lvl w:ilvl="4" w:tplc="28B8695E">
      <w:numFmt w:val="bullet"/>
      <w:lvlText w:val="•"/>
      <w:lvlJc w:val="left"/>
      <w:pPr>
        <w:ind w:left="1848" w:hanging="84"/>
      </w:pPr>
      <w:rPr>
        <w:rFonts w:hint="default"/>
      </w:rPr>
    </w:lvl>
    <w:lvl w:ilvl="5" w:tplc="AE8CC894">
      <w:numFmt w:val="bullet"/>
      <w:lvlText w:val="•"/>
      <w:lvlJc w:val="left"/>
      <w:pPr>
        <w:ind w:left="2276" w:hanging="84"/>
      </w:pPr>
      <w:rPr>
        <w:rFonts w:hint="default"/>
      </w:rPr>
    </w:lvl>
    <w:lvl w:ilvl="6" w:tplc="75EEBAF6">
      <w:numFmt w:val="bullet"/>
      <w:lvlText w:val="•"/>
      <w:lvlJc w:val="left"/>
      <w:pPr>
        <w:ind w:left="2703" w:hanging="84"/>
      </w:pPr>
      <w:rPr>
        <w:rFonts w:hint="default"/>
      </w:rPr>
    </w:lvl>
    <w:lvl w:ilvl="7" w:tplc="0E2299B0">
      <w:numFmt w:val="bullet"/>
      <w:lvlText w:val="•"/>
      <w:lvlJc w:val="left"/>
      <w:pPr>
        <w:ind w:left="3130" w:hanging="84"/>
      </w:pPr>
      <w:rPr>
        <w:rFonts w:hint="default"/>
      </w:rPr>
    </w:lvl>
    <w:lvl w:ilvl="8" w:tplc="6EA06C10">
      <w:numFmt w:val="bullet"/>
      <w:lvlText w:val="•"/>
      <w:lvlJc w:val="left"/>
      <w:pPr>
        <w:ind w:left="3557" w:hanging="84"/>
      </w:pPr>
      <w:rPr>
        <w:rFonts w:hint="default"/>
      </w:rPr>
    </w:lvl>
  </w:abstractNum>
  <w:abstractNum w:abstractNumId="445" w15:restartNumberingAfterBreak="0">
    <w:nsid w:val="3E5466D7"/>
    <w:multiLevelType w:val="hybridMultilevel"/>
    <w:tmpl w:val="37063D08"/>
    <w:lvl w:ilvl="0" w:tplc="A4C4971E">
      <w:numFmt w:val="bullet"/>
      <w:lvlText w:val="•"/>
      <w:lvlJc w:val="left"/>
      <w:pPr>
        <w:ind w:left="140" w:hanging="84"/>
      </w:pPr>
      <w:rPr>
        <w:rFonts w:ascii="Times New Roman" w:eastAsia="Times New Roman" w:hAnsi="Times New Roman" w:cs="Times New Roman" w:hint="default"/>
        <w:w w:val="100"/>
        <w:sz w:val="14"/>
        <w:szCs w:val="14"/>
      </w:rPr>
    </w:lvl>
    <w:lvl w:ilvl="1" w:tplc="D5409EB8">
      <w:numFmt w:val="bullet"/>
      <w:lvlText w:val="•"/>
      <w:lvlJc w:val="left"/>
      <w:pPr>
        <w:ind w:left="567" w:hanging="84"/>
      </w:pPr>
      <w:rPr>
        <w:rFonts w:hint="default"/>
      </w:rPr>
    </w:lvl>
    <w:lvl w:ilvl="2" w:tplc="A11056AC">
      <w:numFmt w:val="bullet"/>
      <w:lvlText w:val="•"/>
      <w:lvlJc w:val="left"/>
      <w:pPr>
        <w:ind w:left="994" w:hanging="84"/>
      </w:pPr>
      <w:rPr>
        <w:rFonts w:hint="default"/>
      </w:rPr>
    </w:lvl>
    <w:lvl w:ilvl="3" w:tplc="8624B620">
      <w:numFmt w:val="bullet"/>
      <w:lvlText w:val="•"/>
      <w:lvlJc w:val="left"/>
      <w:pPr>
        <w:ind w:left="1421" w:hanging="84"/>
      </w:pPr>
      <w:rPr>
        <w:rFonts w:hint="default"/>
      </w:rPr>
    </w:lvl>
    <w:lvl w:ilvl="4" w:tplc="7ABCF29A">
      <w:numFmt w:val="bullet"/>
      <w:lvlText w:val="•"/>
      <w:lvlJc w:val="left"/>
      <w:pPr>
        <w:ind w:left="1848" w:hanging="84"/>
      </w:pPr>
      <w:rPr>
        <w:rFonts w:hint="default"/>
      </w:rPr>
    </w:lvl>
    <w:lvl w:ilvl="5" w:tplc="7E6423D4">
      <w:numFmt w:val="bullet"/>
      <w:lvlText w:val="•"/>
      <w:lvlJc w:val="left"/>
      <w:pPr>
        <w:ind w:left="2276" w:hanging="84"/>
      </w:pPr>
      <w:rPr>
        <w:rFonts w:hint="default"/>
      </w:rPr>
    </w:lvl>
    <w:lvl w:ilvl="6" w:tplc="E71A548E">
      <w:numFmt w:val="bullet"/>
      <w:lvlText w:val="•"/>
      <w:lvlJc w:val="left"/>
      <w:pPr>
        <w:ind w:left="2703" w:hanging="84"/>
      </w:pPr>
      <w:rPr>
        <w:rFonts w:hint="default"/>
      </w:rPr>
    </w:lvl>
    <w:lvl w:ilvl="7" w:tplc="64184FCA">
      <w:numFmt w:val="bullet"/>
      <w:lvlText w:val="•"/>
      <w:lvlJc w:val="left"/>
      <w:pPr>
        <w:ind w:left="3130" w:hanging="84"/>
      </w:pPr>
      <w:rPr>
        <w:rFonts w:hint="default"/>
      </w:rPr>
    </w:lvl>
    <w:lvl w:ilvl="8" w:tplc="6546AB96">
      <w:numFmt w:val="bullet"/>
      <w:lvlText w:val="•"/>
      <w:lvlJc w:val="left"/>
      <w:pPr>
        <w:ind w:left="3557" w:hanging="84"/>
      </w:pPr>
      <w:rPr>
        <w:rFonts w:hint="default"/>
      </w:rPr>
    </w:lvl>
  </w:abstractNum>
  <w:abstractNum w:abstractNumId="446" w15:restartNumberingAfterBreak="0">
    <w:nsid w:val="3E7D7D69"/>
    <w:multiLevelType w:val="hybridMultilevel"/>
    <w:tmpl w:val="064ABAAC"/>
    <w:lvl w:ilvl="0" w:tplc="D92612F4">
      <w:numFmt w:val="bullet"/>
      <w:lvlText w:val="•"/>
      <w:lvlJc w:val="left"/>
      <w:pPr>
        <w:ind w:left="140" w:hanging="84"/>
      </w:pPr>
      <w:rPr>
        <w:rFonts w:ascii="Times New Roman" w:eastAsia="Times New Roman" w:hAnsi="Times New Roman" w:cs="Times New Roman" w:hint="default"/>
        <w:w w:val="100"/>
        <w:sz w:val="14"/>
        <w:szCs w:val="14"/>
      </w:rPr>
    </w:lvl>
    <w:lvl w:ilvl="1" w:tplc="9CE68C74">
      <w:numFmt w:val="bullet"/>
      <w:lvlText w:val="•"/>
      <w:lvlJc w:val="left"/>
      <w:pPr>
        <w:ind w:left="567" w:hanging="84"/>
      </w:pPr>
      <w:rPr>
        <w:rFonts w:hint="default"/>
      </w:rPr>
    </w:lvl>
    <w:lvl w:ilvl="2" w:tplc="E4D67E4C">
      <w:numFmt w:val="bullet"/>
      <w:lvlText w:val="•"/>
      <w:lvlJc w:val="left"/>
      <w:pPr>
        <w:ind w:left="994" w:hanging="84"/>
      </w:pPr>
      <w:rPr>
        <w:rFonts w:hint="default"/>
      </w:rPr>
    </w:lvl>
    <w:lvl w:ilvl="3" w:tplc="B45E03E8">
      <w:numFmt w:val="bullet"/>
      <w:lvlText w:val="•"/>
      <w:lvlJc w:val="left"/>
      <w:pPr>
        <w:ind w:left="1421" w:hanging="84"/>
      </w:pPr>
      <w:rPr>
        <w:rFonts w:hint="default"/>
      </w:rPr>
    </w:lvl>
    <w:lvl w:ilvl="4" w:tplc="2BE8A772">
      <w:numFmt w:val="bullet"/>
      <w:lvlText w:val="•"/>
      <w:lvlJc w:val="left"/>
      <w:pPr>
        <w:ind w:left="1848" w:hanging="84"/>
      </w:pPr>
      <w:rPr>
        <w:rFonts w:hint="default"/>
      </w:rPr>
    </w:lvl>
    <w:lvl w:ilvl="5" w:tplc="334E8D8C">
      <w:numFmt w:val="bullet"/>
      <w:lvlText w:val="•"/>
      <w:lvlJc w:val="left"/>
      <w:pPr>
        <w:ind w:left="2276" w:hanging="84"/>
      </w:pPr>
      <w:rPr>
        <w:rFonts w:hint="default"/>
      </w:rPr>
    </w:lvl>
    <w:lvl w:ilvl="6" w:tplc="E08C1F38">
      <w:numFmt w:val="bullet"/>
      <w:lvlText w:val="•"/>
      <w:lvlJc w:val="left"/>
      <w:pPr>
        <w:ind w:left="2703" w:hanging="84"/>
      </w:pPr>
      <w:rPr>
        <w:rFonts w:hint="default"/>
      </w:rPr>
    </w:lvl>
    <w:lvl w:ilvl="7" w:tplc="22DA8092">
      <w:numFmt w:val="bullet"/>
      <w:lvlText w:val="•"/>
      <w:lvlJc w:val="left"/>
      <w:pPr>
        <w:ind w:left="3130" w:hanging="84"/>
      </w:pPr>
      <w:rPr>
        <w:rFonts w:hint="default"/>
      </w:rPr>
    </w:lvl>
    <w:lvl w:ilvl="8" w:tplc="FBCA232C">
      <w:numFmt w:val="bullet"/>
      <w:lvlText w:val="•"/>
      <w:lvlJc w:val="left"/>
      <w:pPr>
        <w:ind w:left="3557" w:hanging="84"/>
      </w:pPr>
      <w:rPr>
        <w:rFonts w:hint="default"/>
      </w:rPr>
    </w:lvl>
  </w:abstractNum>
  <w:abstractNum w:abstractNumId="447" w15:restartNumberingAfterBreak="0">
    <w:nsid w:val="3E94685C"/>
    <w:multiLevelType w:val="hybridMultilevel"/>
    <w:tmpl w:val="DE3E6FF4"/>
    <w:lvl w:ilvl="0" w:tplc="55ACFFEC">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9538FDD0">
      <w:numFmt w:val="bullet"/>
      <w:lvlText w:val="•"/>
      <w:lvlJc w:val="left"/>
      <w:pPr>
        <w:ind w:left="1710" w:hanging="180"/>
      </w:pPr>
      <w:rPr>
        <w:rFonts w:hint="default"/>
      </w:rPr>
    </w:lvl>
    <w:lvl w:ilvl="2" w:tplc="C6FE932C">
      <w:numFmt w:val="bullet"/>
      <w:lvlText w:val="•"/>
      <w:lvlJc w:val="left"/>
      <w:pPr>
        <w:ind w:left="2721" w:hanging="180"/>
      </w:pPr>
      <w:rPr>
        <w:rFonts w:hint="default"/>
      </w:rPr>
    </w:lvl>
    <w:lvl w:ilvl="3" w:tplc="9DDCAC4C">
      <w:numFmt w:val="bullet"/>
      <w:lvlText w:val="•"/>
      <w:lvlJc w:val="left"/>
      <w:pPr>
        <w:ind w:left="3731" w:hanging="180"/>
      </w:pPr>
      <w:rPr>
        <w:rFonts w:hint="default"/>
      </w:rPr>
    </w:lvl>
    <w:lvl w:ilvl="4" w:tplc="51489BD4">
      <w:numFmt w:val="bullet"/>
      <w:lvlText w:val="•"/>
      <w:lvlJc w:val="left"/>
      <w:pPr>
        <w:ind w:left="4742" w:hanging="180"/>
      </w:pPr>
      <w:rPr>
        <w:rFonts w:hint="default"/>
      </w:rPr>
    </w:lvl>
    <w:lvl w:ilvl="5" w:tplc="81CE27CA">
      <w:numFmt w:val="bullet"/>
      <w:lvlText w:val="•"/>
      <w:lvlJc w:val="left"/>
      <w:pPr>
        <w:ind w:left="5752" w:hanging="180"/>
      </w:pPr>
      <w:rPr>
        <w:rFonts w:hint="default"/>
      </w:rPr>
    </w:lvl>
    <w:lvl w:ilvl="6" w:tplc="FD4E25AA">
      <w:numFmt w:val="bullet"/>
      <w:lvlText w:val="•"/>
      <w:lvlJc w:val="left"/>
      <w:pPr>
        <w:ind w:left="6763" w:hanging="180"/>
      </w:pPr>
      <w:rPr>
        <w:rFonts w:hint="default"/>
      </w:rPr>
    </w:lvl>
    <w:lvl w:ilvl="7" w:tplc="7258F41A">
      <w:numFmt w:val="bullet"/>
      <w:lvlText w:val="•"/>
      <w:lvlJc w:val="left"/>
      <w:pPr>
        <w:ind w:left="7773" w:hanging="180"/>
      </w:pPr>
      <w:rPr>
        <w:rFonts w:hint="default"/>
      </w:rPr>
    </w:lvl>
    <w:lvl w:ilvl="8" w:tplc="3FBEE3B6">
      <w:numFmt w:val="bullet"/>
      <w:lvlText w:val="•"/>
      <w:lvlJc w:val="left"/>
      <w:pPr>
        <w:ind w:left="8784" w:hanging="180"/>
      </w:pPr>
      <w:rPr>
        <w:rFonts w:hint="default"/>
      </w:rPr>
    </w:lvl>
  </w:abstractNum>
  <w:abstractNum w:abstractNumId="448" w15:restartNumberingAfterBreak="0">
    <w:nsid w:val="3EB26EA0"/>
    <w:multiLevelType w:val="hybridMultilevel"/>
    <w:tmpl w:val="88D85E82"/>
    <w:lvl w:ilvl="0" w:tplc="3CD89A4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011CE0E6">
      <w:numFmt w:val="bullet"/>
      <w:lvlText w:val="•"/>
      <w:lvlJc w:val="left"/>
      <w:pPr>
        <w:ind w:left="1710" w:hanging="180"/>
      </w:pPr>
      <w:rPr>
        <w:rFonts w:hint="default"/>
      </w:rPr>
    </w:lvl>
    <w:lvl w:ilvl="2" w:tplc="66F0607E">
      <w:numFmt w:val="bullet"/>
      <w:lvlText w:val="•"/>
      <w:lvlJc w:val="left"/>
      <w:pPr>
        <w:ind w:left="2721" w:hanging="180"/>
      </w:pPr>
      <w:rPr>
        <w:rFonts w:hint="default"/>
      </w:rPr>
    </w:lvl>
    <w:lvl w:ilvl="3" w:tplc="3310504E">
      <w:numFmt w:val="bullet"/>
      <w:lvlText w:val="•"/>
      <w:lvlJc w:val="left"/>
      <w:pPr>
        <w:ind w:left="3731" w:hanging="180"/>
      </w:pPr>
      <w:rPr>
        <w:rFonts w:hint="default"/>
      </w:rPr>
    </w:lvl>
    <w:lvl w:ilvl="4" w:tplc="22A463C8">
      <w:numFmt w:val="bullet"/>
      <w:lvlText w:val="•"/>
      <w:lvlJc w:val="left"/>
      <w:pPr>
        <w:ind w:left="4742" w:hanging="180"/>
      </w:pPr>
      <w:rPr>
        <w:rFonts w:hint="default"/>
      </w:rPr>
    </w:lvl>
    <w:lvl w:ilvl="5" w:tplc="8E6A1F26">
      <w:numFmt w:val="bullet"/>
      <w:lvlText w:val="•"/>
      <w:lvlJc w:val="left"/>
      <w:pPr>
        <w:ind w:left="5752" w:hanging="180"/>
      </w:pPr>
      <w:rPr>
        <w:rFonts w:hint="default"/>
      </w:rPr>
    </w:lvl>
    <w:lvl w:ilvl="6" w:tplc="3FD8BEDA">
      <w:numFmt w:val="bullet"/>
      <w:lvlText w:val="•"/>
      <w:lvlJc w:val="left"/>
      <w:pPr>
        <w:ind w:left="6763" w:hanging="180"/>
      </w:pPr>
      <w:rPr>
        <w:rFonts w:hint="default"/>
      </w:rPr>
    </w:lvl>
    <w:lvl w:ilvl="7" w:tplc="6B006EC4">
      <w:numFmt w:val="bullet"/>
      <w:lvlText w:val="•"/>
      <w:lvlJc w:val="left"/>
      <w:pPr>
        <w:ind w:left="7773" w:hanging="180"/>
      </w:pPr>
      <w:rPr>
        <w:rFonts w:hint="default"/>
      </w:rPr>
    </w:lvl>
    <w:lvl w:ilvl="8" w:tplc="CFB601BE">
      <w:numFmt w:val="bullet"/>
      <w:lvlText w:val="•"/>
      <w:lvlJc w:val="left"/>
      <w:pPr>
        <w:ind w:left="8784" w:hanging="180"/>
      </w:pPr>
      <w:rPr>
        <w:rFonts w:hint="default"/>
      </w:rPr>
    </w:lvl>
  </w:abstractNum>
  <w:abstractNum w:abstractNumId="449" w15:restartNumberingAfterBreak="0">
    <w:nsid w:val="3ED47A7B"/>
    <w:multiLevelType w:val="hybridMultilevel"/>
    <w:tmpl w:val="474EF0C6"/>
    <w:lvl w:ilvl="0" w:tplc="5FCEF576">
      <w:start w:val="2"/>
      <w:numFmt w:val="upperRoman"/>
      <w:lvlText w:val="%1"/>
      <w:lvlJc w:val="left"/>
      <w:pPr>
        <w:ind w:left="702" w:hanging="185"/>
        <w:jc w:val="left"/>
      </w:pPr>
      <w:rPr>
        <w:rFonts w:ascii="Times New Roman" w:eastAsia="Times New Roman" w:hAnsi="Times New Roman" w:cs="Times New Roman" w:hint="default"/>
        <w:b/>
        <w:bCs/>
        <w:spacing w:val="-1"/>
        <w:w w:val="100"/>
        <w:sz w:val="18"/>
        <w:szCs w:val="18"/>
      </w:rPr>
    </w:lvl>
    <w:lvl w:ilvl="1" w:tplc="73FAC2CE">
      <w:numFmt w:val="bullet"/>
      <w:lvlText w:val="•"/>
      <w:lvlJc w:val="left"/>
      <w:pPr>
        <w:ind w:left="1710" w:hanging="185"/>
      </w:pPr>
      <w:rPr>
        <w:rFonts w:hint="default"/>
      </w:rPr>
    </w:lvl>
    <w:lvl w:ilvl="2" w:tplc="059EE018">
      <w:numFmt w:val="bullet"/>
      <w:lvlText w:val="•"/>
      <w:lvlJc w:val="left"/>
      <w:pPr>
        <w:ind w:left="2721" w:hanging="185"/>
      </w:pPr>
      <w:rPr>
        <w:rFonts w:hint="default"/>
      </w:rPr>
    </w:lvl>
    <w:lvl w:ilvl="3" w:tplc="AE56BDD8">
      <w:numFmt w:val="bullet"/>
      <w:lvlText w:val="•"/>
      <w:lvlJc w:val="left"/>
      <w:pPr>
        <w:ind w:left="3731" w:hanging="185"/>
      </w:pPr>
      <w:rPr>
        <w:rFonts w:hint="default"/>
      </w:rPr>
    </w:lvl>
    <w:lvl w:ilvl="4" w:tplc="825C669A">
      <w:numFmt w:val="bullet"/>
      <w:lvlText w:val="•"/>
      <w:lvlJc w:val="left"/>
      <w:pPr>
        <w:ind w:left="4742" w:hanging="185"/>
      </w:pPr>
      <w:rPr>
        <w:rFonts w:hint="default"/>
      </w:rPr>
    </w:lvl>
    <w:lvl w:ilvl="5" w:tplc="981A9ACE">
      <w:numFmt w:val="bullet"/>
      <w:lvlText w:val="•"/>
      <w:lvlJc w:val="left"/>
      <w:pPr>
        <w:ind w:left="5752" w:hanging="185"/>
      </w:pPr>
      <w:rPr>
        <w:rFonts w:hint="default"/>
      </w:rPr>
    </w:lvl>
    <w:lvl w:ilvl="6" w:tplc="4FC22F16">
      <w:numFmt w:val="bullet"/>
      <w:lvlText w:val="•"/>
      <w:lvlJc w:val="left"/>
      <w:pPr>
        <w:ind w:left="6763" w:hanging="185"/>
      </w:pPr>
      <w:rPr>
        <w:rFonts w:hint="default"/>
      </w:rPr>
    </w:lvl>
    <w:lvl w:ilvl="7" w:tplc="C156A03E">
      <w:numFmt w:val="bullet"/>
      <w:lvlText w:val="•"/>
      <w:lvlJc w:val="left"/>
      <w:pPr>
        <w:ind w:left="7773" w:hanging="185"/>
      </w:pPr>
      <w:rPr>
        <w:rFonts w:hint="default"/>
      </w:rPr>
    </w:lvl>
    <w:lvl w:ilvl="8" w:tplc="DD8A96CA">
      <w:numFmt w:val="bullet"/>
      <w:lvlText w:val="•"/>
      <w:lvlJc w:val="left"/>
      <w:pPr>
        <w:ind w:left="8784" w:hanging="185"/>
      </w:pPr>
      <w:rPr>
        <w:rFonts w:hint="default"/>
      </w:rPr>
    </w:lvl>
  </w:abstractNum>
  <w:abstractNum w:abstractNumId="450" w15:restartNumberingAfterBreak="0">
    <w:nsid w:val="3EFE5B0E"/>
    <w:multiLevelType w:val="hybridMultilevel"/>
    <w:tmpl w:val="FB605B50"/>
    <w:lvl w:ilvl="0" w:tplc="7A2204D4">
      <w:numFmt w:val="bullet"/>
      <w:lvlText w:val="•"/>
      <w:lvlJc w:val="left"/>
      <w:pPr>
        <w:ind w:left="625" w:hanging="108"/>
      </w:pPr>
      <w:rPr>
        <w:rFonts w:ascii="Times New Roman" w:eastAsia="Times New Roman" w:hAnsi="Times New Roman" w:cs="Times New Roman" w:hint="default"/>
        <w:w w:val="100"/>
        <w:sz w:val="18"/>
        <w:szCs w:val="18"/>
      </w:rPr>
    </w:lvl>
    <w:lvl w:ilvl="1" w:tplc="8800F1BC">
      <w:numFmt w:val="bullet"/>
      <w:lvlText w:val="•"/>
      <w:lvlJc w:val="left"/>
      <w:pPr>
        <w:ind w:left="1638" w:hanging="108"/>
      </w:pPr>
      <w:rPr>
        <w:rFonts w:hint="default"/>
      </w:rPr>
    </w:lvl>
    <w:lvl w:ilvl="2" w:tplc="4A680DD2">
      <w:numFmt w:val="bullet"/>
      <w:lvlText w:val="•"/>
      <w:lvlJc w:val="left"/>
      <w:pPr>
        <w:ind w:left="2657" w:hanging="108"/>
      </w:pPr>
      <w:rPr>
        <w:rFonts w:hint="default"/>
      </w:rPr>
    </w:lvl>
    <w:lvl w:ilvl="3" w:tplc="8ABEFEC6">
      <w:numFmt w:val="bullet"/>
      <w:lvlText w:val="•"/>
      <w:lvlJc w:val="left"/>
      <w:pPr>
        <w:ind w:left="3675" w:hanging="108"/>
      </w:pPr>
      <w:rPr>
        <w:rFonts w:hint="default"/>
      </w:rPr>
    </w:lvl>
    <w:lvl w:ilvl="4" w:tplc="7B0CD82C">
      <w:numFmt w:val="bullet"/>
      <w:lvlText w:val="•"/>
      <w:lvlJc w:val="left"/>
      <w:pPr>
        <w:ind w:left="4694" w:hanging="108"/>
      </w:pPr>
      <w:rPr>
        <w:rFonts w:hint="default"/>
      </w:rPr>
    </w:lvl>
    <w:lvl w:ilvl="5" w:tplc="C7CA0AA2">
      <w:numFmt w:val="bullet"/>
      <w:lvlText w:val="•"/>
      <w:lvlJc w:val="left"/>
      <w:pPr>
        <w:ind w:left="5712" w:hanging="108"/>
      </w:pPr>
      <w:rPr>
        <w:rFonts w:hint="default"/>
      </w:rPr>
    </w:lvl>
    <w:lvl w:ilvl="6" w:tplc="30B02168">
      <w:numFmt w:val="bullet"/>
      <w:lvlText w:val="•"/>
      <w:lvlJc w:val="left"/>
      <w:pPr>
        <w:ind w:left="6731" w:hanging="108"/>
      </w:pPr>
      <w:rPr>
        <w:rFonts w:hint="default"/>
      </w:rPr>
    </w:lvl>
    <w:lvl w:ilvl="7" w:tplc="F7E473AC">
      <w:numFmt w:val="bullet"/>
      <w:lvlText w:val="•"/>
      <w:lvlJc w:val="left"/>
      <w:pPr>
        <w:ind w:left="7749" w:hanging="108"/>
      </w:pPr>
      <w:rPr>
        <w:rFonts w:hint="default"/>
      </w:rPr>
    </w:lvl>
    <w:lvl w:ilvl="8" w:tplc="F94C6EB6">
      <w:numFmt w:val="bullet"/>
      <w:lvlText w:val="•"/>
      <w:lvlJc w:val="left"/>
      <w:pPr>
        <w:ind w:left="8768" w:hanging="108"/>
      </w:pPr>
      <w:rPr>
        <w:rFonts w:hint="default"/>
      </w:rPr>
    </w:lvl>
  </w:abstractNum>
  <w:abstractNum w:abstractNumId="451" w15:restartNumberingAfterBreak="0">
    <w:nsid w:val="3F003199"/>
    <w:multiLevelType w:val="hybridMultilevel"/>
    <w:tmpl w:val="E09A0E12"/>
    <w:lvl w:ilvl="0" w:tplc="11449F5E">
      <w:numFmt w:val="bullet"/>
      <w:lvlText w:val="•"/>
      <w:lvlJc w:val="left"/>
      <w:pPr>
        <w:ind w:left="140" w:hanging="84"/>
      </w:pPr>
      <w:rPr>
        <w:rFonts w:ascii="Times New Roman" w:eastAsia="Times New Roman" w:hAnsi="Times New Roman" w:cs="Times New Roman" w:hint="default"/>
        <w:b/>
        <w:bCs/>
        <w:w w:val="100"/>
        <w:sz w:val="14"/>
        <w:szCs w:val="14"/>
      </w:rPr>
    </w:lvl>
    <w:lvl w:ilvl="1" w:tplc="8872032E">
      <w:numFmt w:val="bullet"/>
      <w:lvlText w:val="•"/>
      <w:lvlJc w:val="left"/>
      <w:pPr>
        <w:ind w:left="567" w:hanging="84"/>
      </w:pPr>
      <w:rPr>
        <w:rFonts w:hint="default"/>
      </w:rPr>
    </w:lvl>
    <w:lvl w:ilvl="2" w:tplc="4192E6B2">
      <w:numFmt w:val="bullet"/>
      <w:lvlText w:val="•"/>
      <w:lvlJc w:val="left"/>
      <w:pPr>
        <w:ind w:left="994" w:hanging="84"/>
      </w:pPr>
      <w:rPr>
        <w:rFonts w:hint="default"/>
      </w:rPr>
    </w:lvl>
    <w:lvl w:ilvl="3" w:tplc="EECEDA16">
      <w:numFmt w:val="bullet"/>
      <w:lvlText w:val="•"/>
      <w:lvlJc w:val="left"/>
      <w:pPr>
        <w:ind w:left="1421" w:hanging="84"/>
      </w:pPr>
      <w:rPr>
        <w:rFonts w:hint="default"/>
      </w:rPr>
    </w:lvl>
    <w:lvl w:ilvl="4" w:tplc="FA1EE54E">
      <w:numFmt w:val="bullet"/>
      <w:lvlText w:val="•"/>
      <w:lvlJc w:val="left"/>
      <w:pPr>
        <w:ind w:left="1848" w:hanging="84"/>
      </w:pPr>
      <w:rPr>
        <w:rFonts w:hint="default"/>
      </w:rPr>
    </w:lvl>
    <w:lvl w:ilvl="5" w:tplc="6F523E08">
      <w:numFmt w:val="bullet"/>
      <w:lvlText w:val="•"/>
      <w:lvlJc w:val="left"/>
      <w:pPr>
        <w:ind w:left="2276" w:hanging="84"/>
      </w:pPr>
      <w:rPr>
        <w:rFonts w:hint="default"/>
      </w:rPr>
    </w:lvl>
    <w:lvl w:ilvl="6" w:tplc="4D7E3272">
      <w:numFmt w:val="bullet"/>
      <w:lvlText w:val="•"/>
      <w:lvlJc w:val="left"/>
      <w:pPr>
        <w:ind w:left="2703" w:hanging="84"/>
      </w:pPr>
      <w:rPr>
        <w:rFonts w:hint="default"/>
      </w:rPr>
    </w:lvl>
    <w:lvl w:ilvl="7" w:tplc="9F587B26">
      <w:numFmt w:val="bullet"/>
      <w:lvlText w:val="•"/>
      <w:lvlJc w:val="left"/>
      <w:pPr>
        <w:ind w:left="3130" w:hanging="84"/>
      </w:pPr>
      <w:rPr>
        <w:rFonts w:hint="default"/>
      </w:rPr>
    </w:lvl>
    <w:lvl w:ilvl="8" w:tplc="0344AD3E">
      <w:numFmt w:val="bullet"/>
      <w:lvlText w:val="•"/>
      <w:lvlJc w:val="left"/>
      <w:pPr>
        <w:ind w:left="3557" w:hanging="84"/>
      </w:pPr>
      <w:rPr>
        <w:rFonts w:hint="default"/>
      </w:rPr>
    </w:lvl>
  </w:abstractNum>
  <w:abstractNum w:abstractNumId="452" w15:restartNumberingAfterBreak="0">
    <w:nsid w:val="3F1266ED"/>
    <w:multiLevelType w:val="hybridMultilevel"/>
    <w:tmpl w:val="CF2C620A"/>
    <w:lvl w:ilvl="0" w:tplc="794E1134">
      <w:numFmt w:val="bullet"/>
      <w:lvlText w:val="o"/>
      <w:lvlJc w:val="left"/>
      <w:pPr>
        <w:ind w:left="265" w:hanging="150"/>
      </w:pPr>
      <w:rPr>
        <w:rFonts w:ascii="Times New Roman" w:eastAsia="Times New Roman" w:hAnsi="Times New Roman" w:cs="Times New Roman" w:hint="default"/>
        <w:b/>
        <w:bCs/>
        <w:spacing w:val="-6"/>
        <w:w w:val="100"/>
        <w:sz w:val="20"/>
        <w:szCs w:val="20"/>
      </w:rPr>
    </w:lvl>
    <w:lvl w:ilvl="1" w:tplc="38241674">
      <w:start w:val="1"/>
      <w:numFmt w:val="decimal"/>
      <w:lvlText w:val="%2)"/>
      <w:lvlJc w:val="left"/>
      <w:pPr>
        <w:ind w:left="120" w:hanging="217"/>
        <w:jc w:val="left"/>
      </w:pPr>
      <w:rPr>
        <w:rFonts w:ascii="Times New Roman" w:eastAsia="Times New Roman" w:hAnsi="Times New Roman" w:cs="Times New Roman" w:hint="default"/>
        <w:w w:val="100"/>
        <w:sz w:val="18"/>
        <w:szCs w:val="18"/>
      </w:rPr>
    </w:lvl>
    <w:lvl w:ilvl="2" w:tplc="A9861DE2">
      <w:numFmt w:val="bullet"/>
      <w:lvlText w:val="•"/>
      <w:lvlJc w:val="left"/>
      <w:pPr>
        <w:ind w:left="1431" w:hanging="217"/>
      </w:pPr>
      <w:rPr>
        <w:rFonts w:hint="default"/>
      </w:rPr>
    </w:lvl>
    <w:lvl w:ilvl="3" w:tplc="CD80266E">
      <w:numFmt w:val="bullet"/>
      <w:lvlText w:val="•"/>
      <w:lvlJc w:val="left"/>
      <w:pPr>
        <w:ind w:left="2603" w:hanging="217"/>
      </w:pPr>
      <w:rPr>
        <w:rFonts w:hint="default"/>
      </w:rPr>
    </w:lvl>
    <w:lvl w:ilvl="4" w:tplc="C2EA0E42">
      <w:numFmt w:val="bullet"/>
      <w:lvlText w:val="•"/>
      <w:lvlJc w:val="left"/>
      <w:pPr>
        <w:ind w:left="3775" w:hanging="217"/>
      </w:pPr>
      <w:rPr>
        <w:rFonts w:hint="default"/>
      </w:rPr>
    </w:lvl>
    <w:lvl w:ilvl="5" w:tplc="45FAD446">
      <w:numFmt w:val="bullet"/>
      <w:lvlText w:val="•"/>
      <w:lvlJc w:val="left"/>
      <w:pPr>
        <w:ind w:left="4946" w:hanging="217"/>
      </w:pPr>
      <w:rPr>
        <w:rFonts w:hint="default"/>
      </w:rPr>
    </w:lvl>
    <w:lvl w:ilvl="6" w:tplc="35BCE2C6">
      <w:numFmt w:val="bullet"/>
      <w:lvlText w:val="•"/>
      <w:lvlJc w:val="left"/>
      <w:pPr>
        <w:ind w:left="6118" w:hanging="217"/>
      </w:pPr>
      <w:rPr>
        <w:rFonts w:hint="default"/>
      </w:rPr>
    </w:lvl>
    <w:lvl w:ilvl="7" w:tplc="7F1E390A">
      <w:numFmt w:val="bullet"/>
      <w:lvlText w:val="•"/>
      <w:lvlJc w:val="left"/>
      <w:pPr>
        <w:ind w:left="7290" w:hanging="217"/>
      </w:pPr>
      <w:rPr>
        <w:rFonts w:hint="default"/>
      </w:rPr>
    </w:lvl>
    <w:lvl w:ilvl="8" w:tplc="B3FAF73A">
      <w:numFmt w:val="bullet"/>
      <w:lvlText w:val="•"/>
      <w:lvlJc w:val="left"/>
      <w:pPr>
        <w:ind w:left="8462" w:hanging="217"/>
      </w:pPr>
      <w:rPr>
        <w:rFonts w:hint="default"/>
      </w:rPr>
    </w:lvl>
  </w:abstractNum>
  <w:abstractNum w:abstractNumId="453" w15:restartNumberingAfterBreak="0">
    <w:nsid w:val="3F4E4CE1"/>
    <w:multiLevelType w:val="hybridMultilevel"/>
    <w:tmpl w:val="106699F6"/>
    <w:lvl w:ilvl="0" w:tplc="FB5A659A">
      <w:numFmt w:val="bullet"/>
      <w:lvlText w:val="•"/>
      <w:lvlJc w:val="left"/>
      <w:pPr>
        <w:ind w:left="140" w:hanging="84"/>
      </w:pPr>
      <w:rPr>
        <w:rFonts w:ascii="Times New Roman" w:eastAsia="Times New Roman" w:hAnsi="Times New Roman" w:cs="Times New Roman" w:hint="default"/>
        <w:w w:val="100"/>
        <w:sz w:val="14"/>
        <w:szCs w:val="14"/>
      </w:rPr>
    </w:lvl>
    <w:lvl w:ilvl="1" w:tplc="4CA249C0">
      <w:numFmt w:val="bullet"/>
      <w:lvlText w:val="•"/>
      <w:lvlJc w:val="left"/>
      <w:pPr>
        <w:ind w:left="567" w:hanging="84"/>
      </w:pPr>
      <w:rPr>
        <w:rFonts w:hint="default"/>
      </w:rPr>
    </w:lvl>
    <w:lvl w:ilvl="2" w:tplc="C96CBA02">
      <w:numFmt w:val="bullet"/>
      <w:lvlText w:val="•"/>
      <w:lvlJc w:val="left"/>
      <w:pPr>
        <w:ind w:left="994" w:hanging="84"/>
      </w:pPr>
      <w:rPr>
        <w:rFonts w:hint="default"/>
      </w:rPr>
    </w:lvl>
    <w:lvl w:ilvl="3" w:tplc="52341092">
      <w:numFmt w:val="bullet"/>
      <w:lvlText w:val="•"/>
      <w:lvlJc w:val="left"/>
      <w:pPr>
        <w:ind w:left="1421" w:hanging="84"/>
      </w:pPr>
      <w:rPr>
        <w:rFonts w:hint="default"/>
      </w:rPr>
    </w:lvl>
    <w:lvl w:ilvl="4" w:tplc="F0FCB3E4">
      <w:numFmt w:val="bullet"/>
      <w:lvlText w:val="•"/>
      <w:lvlJc w:val="left"/>
      <w:pPr>
        <w:ind w:left="1848" w:hanging="84"/>
      </w:pPr>
      <w:rPr>
        <w:rFonts w:hint="default"/>
      </w:rPr>
    </w:lvl>
    <w:lvl w:ilvl="5" w:tplc="B48E43A6">
      <w:numFmt w:val="bullet"/>
      <w:lvlText w:val="•"/>
      <w:lvlJc w:val="left"/>
      <w:pPr>
        <w:ind w:left="2276" w:hanging="84"/>
      </w:pPr>
      <w:rPr>
        <w:rFonts w:hint="default"/>
      </w:rPr>
    </w:lvl>
    <w:lvl w:ilvl="6" w:tplc="AE629060">
      <w:numFmt w:val="bullet"/>
      <w:lvlText w:val="•"/>
      <w:lvlJc w:val="left"/>
      <w:pPr>
        <w:ind w:left="2703" w:hanging="84"/>
      </w:pPr>
      <w:rPr>
        <w:rFonts w:hint="default"/>
      </w:rPr>
    </w:lvl>
    <w:lvl w:ilvl="7" w:tplc="19B487D2">
      <w:numFmt w:val="bullet"/>
      <w:lvlText w:val="•"/>
      <w:lvlJc w:val="left"/>
      <w:pPr>
        <w:ind w:left="3130" w:hanging="84"/>
      </w:pPr>
      <w:rPr>
        <w:rFonts w:hint="default"/>
      </w:rPr>
    </w:lvl>
    <w:lvl w:ilvl="8" w:tplc="E4C4C054">
      <w:numFmt w:val="bullet"/>
      <w:lvlText w:val="•"/>
      <w:lvlJc w:val="left"/>
      <w:pPr>
        <w:ind w:left="3557" w:hanging="84"/>
      </w:pPr>
      <w:rPr>
        <w:rFonts w:hint="default"/>
      </w:rPr>
    </w:lvl>
  </w:abstractNum>
  <w:abstractNum w:abstractNumId="454" w15:restartNumberingAfterBreak="0">
    <w:nsid w:val="3F93353B"/>
    <w:multiLevelType w:val="hybridMultilevel"/>
    <w:tmpl w:val="9280C3BC"/>
    <w:lvl w:ilvl="0" w:tplc="BBF2D2E4">
      <w:numFmt w:val="bullet"/>
      <w:lvlText w:val="•"/>
      <w:lvlJc w:val="left"/>
      <w:pPr>
        <w:ind w:left="56" w:hanging="84"/>
      </w:pPr>
      <w:rPr>
        <w:rFonts w:ascii="Times New Roman" w:eastAsia="Times New Roman" w:hAnsi="Times New Roman" w:cs="Times New Roman" w:hint="default"/>
        <w:w w:val="100"/>
        <w:sz w:val="14"/>
        <w:szCs w:val="14"/>
      </w:rPr>
    </w:lvl>
    <w:lvl w:ilvl="1" w:tplc="EC169138">
      <w:numFmt w:val="bullet"/>
      <w:lvlText w:val="•"/>
      <w:lvlJc w:val="left"/>
      <w:pPr>
        <w:ind w:left="495" w:hanging="84"/>
      </w:pPr>
      <w:rPr>
        <w:rFonts w:hint="default"/>
      </w:rPr>
    </w:lvl>
    <w:lvl w:ilvl="2" w:tplc="7C86B31C">
      <w:numFmt w:val="bullet"/>
      <w:lvlText w:val="•"/>
      <w:lvlJc w:val="left"/>
      <w:pPr>
        <w:ind w:left="930" w:hanging="84"/>
      </w:pPr>
      <w:rPr>
        <w:rFonts w:hint="default"/>
      </w:rPr>
    </w:lvl>
    <w:lvl w:ilvl="3" w:tplc="EBD4B048">
      <w:numFmt w:val="bullet"/>
      <w:lvlText w:val="•"/>
      <w:lvlJc w:val="left"/>
      <w:pPr>
        <w:ind w:left="1365" w:hanging="84"/>
      </w:pPr>
      <w:rPr>
        <w:rFonts w:hint="default"/>
      </w:rPr>
    </w:lvl>
    <w:lvl w:ilvl="4" w:tplc="5A365442">
      <w:numFmt w:val="bullet"/>
      <w:lvlText w:val="•"/>
      <w:lvlJc w:val="left"/>
      <w:pPr>
        <w:ind w:left="1800" w:hanging="84"/>
      </w:pPr>
      <w:rPr>
        <w:rFonts w:hint="default"/>
      </w:rPr>
    </w:lvl>
    <w:lvl w:ilvl="5" w:tplc="D89422F2">
      <w:numFmt w:val="bullet"/>
      <w:lvlText w:val="•"/>
      <w:lvlJc w:val="left"/>
      <w:pPr>
        <w:ind w:left="2236" w:hanging="84"/>
      </w:pPr>
      <w:rPr>
        <w:rFonts w:hint="default"/>
      </w:rPr>
    </w:lvl>
    <w:lvl w:ilvl="6" w:tplc="FB36C97C">
      <w:numFmt w:val="bullet"/>
      <w:lvlText w:val="•"/>
      <w:lvlJc w:val="left"/>
      <w:pPr>
        <w:ind w:left="2671" w:hanging="84"/>
      </w:pPr>
      <w:rPr>
        <w:rFonts w:hint="default"/>
      </w:rPr>
    </w:lvl>
    <w:lvl w:ilvl="7" w:tplc="220A242A">
      <w:numFmt w:val="bullet"/>
      <w:lvlText w:val="•"/>
      <w:lvlJc w:val="left"/>
      <w:pPr>
        <w:ind w:left="3106" w:hanging="84"/>
      </w:pPr>
      <w:rPr>
        <w:rFonts w:hint="default"/>
      </w:rPr>
    </w:lvl>
    <w:lvl w:ilvl="8" w:tplc="AA18F40E">
      <w:numFmt w:val="bullet"/>
      <w:lvlText w:val="•"/>
      <w:lvlJc w:val="left"/>
      <w:pPr>
        <w:ind w:left="3541" w:hanging="84"/>
      </w:pPr>
      <w:rPr>
        <w:rFonts w:hint="default"/>
      </w:rPr>
    </w:lvl>
  </w:abstractNum>
  <w:abstractNum w:abstractNumId="455" w15:restartNumberingAfterBreak="0">
    <w:nsid w:val="3FA8540C"/>
    <w:multiLevelType w:val="hybridMultilevel"/>
    <w:tmpl w:val="1BE4503E"/>
    <w:lvl w:ilvl="0" w:tplc="AC5826E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F9EC71EC">
      <w:numFmt w:val="bullet"/>
      <w:lvlText w:val="•"/>
      <w:lvlJc w:val="left"/>
      <w:pPr>
        <w:ind w:left="1710" w:hanging="180"/>
      </w:pPr>
      <w:rPr>
        <w:rFonts w:hint="default"/>
      </w:rPr>
    </w:lvl>
    <w:lvl w:ilvl="2" w:tplc="DE0E41C4">
      <w:numFmt w:val="bullet"/>
      <w:lvlText w:val="•"/>
      <w:lvlJc w:val="left"/>
      <w:pPr>
        <w:ind w:left="2721" w:hanging="180"/>
      </w:pPr>
      <w:rPr>
        <w:rFonts w:hint="default"/>
      </w:rPr>
    </w:lvl>
    <w:lvl w:ilvl="3" w:tplc="7E505E9E">
      <w:numFmt w:val="bullet"/>
      <w:lvlText w:val="•"/>
      <w:lvlJc w:val="left"/>
      <w:pPr>
        <w:ind w:left="3731" w:hanging="180"/>
      </w:pPr>
      <w:rPr>
        <w:rFonts w:hint="default"/>
      </w:rPr>
    </w:lvl>
    <w:lvl w:ilvl="4" w:tplc="393AE05E">
      <w:numFmt w:val="bullet"/>
      <w:lvlText w:val="•"/>
      <w:lvlJc w:val="left"/>
      <w:pPr>
        <w:ind w:left="4742" w:hanging="180"/>
      </w:pPr>
      <w:rPr>
        <w:rFonts w:hint="default"/>
      </w:rPr>
    </w:lvl>
    <w:lvl w:ilvl="5" w:tplc="0A1ACA16">
      <w:numFmt w:val="bullet"/>
      <w:lvlText w:val="•"/>
      <w:lvlJc w:val="left"/>
      <w:pPr>
        <w:ind w:left="5752" w:hanging="180"/>
      </w:pPr>
      <w:rPr>
        <w:rFonts w:hint="default"/>
      </w:rPr>
    </w:lvl>
    <w:lvl w:ilvl="6" w:tplc="2CECA32A">
      <w:numFmt w:val="bullet"/>
      <w:lvlText w:val="•"/>
      <w:lvlJc w:val="left"/>
      <w:pPr>
        <w:ind w:left="6763" w:hanging="180"/>
      </w:pPr>
      <w:rPr>
        <w:rFonts w:hint="default"/>
      </w:rPr>
    </w:lvl>
    <w:lvl w:ilvl="7" w:tplc="312850E2">
      <w:numFmt w:val="bullet"/>
      <w:lvlText w:val="•"/>
      <w:lvlJc w:val="left"/>
      <w:pPr>
        <w:ind w:left="7773" w:hanging="180"/>
      </w:pPr>
      <w:rPr>
        <w:rFonts w:hint="default"/>
      </w:rPr>
    </w:lvl>
    <w:lvl w:ilvl="8" w:tplc="403EE5DE">
      <w:numFmt w:val="bullet"/>
      <w:lvlText w:val="•"/>
      <w:lvlJc w:val="left"/>
      <w:pPr>
        <w:ind w:left="8784" w:hanging="180"/>
      </w:pPr>
      <w:rPr>
        <w:rFonts w:hint="default"/>
      </w:rPr>
    </w:lvl>
  </w:abstractNum>
  <w:abstractNum w:abstractNumId="456" w15:restartNumberingAfterBreak="0">
    <w:nsid w:val="3FC76F5D"/>
    <w:multiLevelType w:val="hybridMultilevel"/>
    <w:tmpl w:val="2B3E3A6A"/>
    <w:lvl w:ilvl="0" w:tplc="567097F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89200100">
      <w:numFmt w:val="bullet"/>
      <w:lvlText w:val="•"/>
      <w:lvlJc w:val="left"/>
      <w:pPr>
        <w:ind w:left="1710" w:hanging="180"/>
      </w:pPr>
      <w:rPr>
        <w:rFonts w:hint="default"/>
      </w:rPr>
    </w:lvl>
    <w:lvl w:ilvl="2" w:tplc="B652F3EC">
      <w:numFmt w:val="bullet"/>
      <w:lvlText w:val="•"/>
      <w:lvlJc w:val="left"/>
      <w:pPr>
        <w:ind w:left="2721" w:hanging="180"/>
      </w:pPr>
      <w:rPr>
        <w:rFonts w:hint="default"/>
      </w:rPr>
    </w:lvl>
    <w:lvl w:ilvl="3" w:tplc="28C0A9C8">
      <w:numFmt w:val="bullet"/>
      <w:lvlText w:val="•"/>
      <w:lvlJc w:val="left"/>
      <w:pPr>
        <w:ind w:left="3731" w:hanging="180"/>
      </w:pPr>
      <w:rPr>
        <w:rFonts w:hint="default"/>
      </w:rPr>
    </w:lvl>
    <w:lvl w:ilvl="4" w:tplc="ECA291A8">
      <w:numFmt w:val="bullet"/>
      <w:lvlText w:val="•"/>
      <w:lvlJc w:val="left"/>
      <w:pPr>
        <w:ind w:left="4742" w:hanging="180"/>
      </w:pPr>
      <w:rPr>
        <w:rFonts w:hint="default"/>
      </w:rPr>
    </w:lvl>
    <w:lvl w:ilvl="5" w:tplc="3BD6EAF0">
      <w:numFmt w:val="bullet"/>
      <w:lvlText w:val="•"/>
      <w:lvlJc w:val="left"/>
      <w:pPr>
        <w:ind w:left="5752" w:hanging="180"/>
      </w:pPr>
      <w:rPr>
        <w:rFonts w:hint="default"/>
      </w:rPr>
    </w:lvl>
    <w:lvl w:ilvl="6" w:tplc="B37AC4E4">
      <w:numFmt w:val="bullet"/>
      <w:lvlText w:val="•"/>
      <w:lvlJc w:val="left"/>
      <w:pPr>
        <w:ind w:left="6763" w:hanging="180"/>
      </w:pPr>
      <w:rPr>
        <w:rFonts w:hint="default"/>
      </w:rPr>
    </w:lvl>
    <w:lvl w:ilvl="7" w:tplc="0F42BD06">
      <w:numFmt w:val="bullet"/>
      <w:lvlText w:val="•"/>
      <w:lvlJc w:val="left"/>
      <w:pPr>
        <w:ind w:left="7773" w:hanging="180"/>
      </w:pPr>
      <w:rPr>
        <w:rFonts w:hint="default"/>
      </w:rPr>
    </w:lvl>
    <w:lvl w:ilvl="8" w:tplc="2710EBBA">
      <w:numFmt w:val="bullet"/>
      <w:lvlText w:val="•"/>
      <w:lvlJc w:val="left"/>
      <w:pPr>
        <w:ind w:left="8784" w:hanging="180"/>
      </w:pPr>
      <w:rPr>
        <w:rFonts w:hint="default"/>
      </w:rPr>
    </w:lvl>
  </w:abstractNum>
  <w:abstractNum w:abstractNumId="457" w15:restartNumberingAfterBreak="0">
    <w:nsid w:val="3FDE5D5E"/>
    <w:multiLevelType w:val="hybridMultilevel"/>
    <w:tmpl w:val="53625928"/>
    <w:lvl w:ilvl="0" w:tplc="B8F40E9A">
      <w:numFmt w:val="bullet"/>
      <w:lvlText w:val="•"/>
      <w:lvlJc w:val="left"/>
      <w:pPr>
        <w:ind w:left="140" w:hanging="84"/>
      </w:pPr>
      <w:rPr>
        <w:rFonts w:ascii="Times New Roman" w:eastAsia="Times New Roman" w:hAnsi="Times New Roman" w:cs="Times New Roman" w:hint="default"/>
        <w:b/>
        <w:bCs/>
        <w:w w:val="100"/>
        <w:sz w:val="14"/>
        <w:szCs w:val="14"/>
      </w:rPr>
    </w:lvl>
    <w:lvl w:ilvl="1" w:tplc="A29E3582">
      <w:numFmt w:val="bullet"/>
      <w:lvlText w:val="•"/>
      <w:lvlJc w:val="left"/>
      <w:pPr>
        <w:ind w:left="567" w:hanging="84"/>
      </w:pPr>
      <w:rPr>
        <w:rFonts w:hint="default"/>
      </w:rPr>
    </w:lvl>
    <w:lvl w:ilvl="2" w:tplc="1EFC0D3C">
      <w:numFmt w:val="bullet"/>
      <w:lvlText w:val="•"/>
      <w:lvlJc w:val="left"/>
      <w:pPr>
        <w:ind w:left="994" w:hanging="84"/>
      </w:pPr>
      <w:rPr>
        <w:rFonts w:hint="default"/>
      </w:rPr>
    </w:lvl>
    <w:lvl w:ilvl="3" w:tplc="0D5CDB08">
      <w:numFmt w:val="bullet"/>
      <w:lvlText w:val="•"/>
      <w:lvlJc w:val="left"/>
      <w:pPr>
        <w:ind w:left="1421" w:hanging="84"/>
      </w:pPr>
      <w:rPr>
        <w:rFonts w:hint="default"/>
      </w:rPr>
    </w:lvl>
    <w:lvl w:ilvl="4" w:tplc="7A7ED994">
      <w:numFmt w:val="bullet"/>
      <w:lvlText w:val="•"/>
      <w:lvlJc w:val="left"/>
      <w:pPr>
        <w:ind w:left="1848" w:hanging="84"/>
      </w:pPr>
      <w:rPr>
        <w:rFonts w:hint="default"/>
      </w:rPr>
    </w:lvl>
    <w:lvl w:ilvl="5" w:tplc="B7945082">
      <w:numFmt w:val="bullet"/>
      <w:lvlText w:val="•"/>
      <w:lvlJc w:val="left"/>
      <w:pPr>
        <w:ind w:left="2276" w:hanging="84"/>
      </w:pPr>
      <w:rPr>
        <w:rFonts w:hint="default"/>
      </w:rPr>
    </w:lvl>
    <w:lvl w:ilvl="6" w:tplc="FBEE8014">
      <w:numFmt w:val="bullet"/>
      <w:lvlText w:val="•"/>
      <w:lvlJc w:val="left"/>
      <w:pPr>
        <w:ind w:left="2703" w:hanging="84"/>
      </w:pPr>
      <w:rPr>
        <w:rFonts w:hint="default"/>
      </w:rPr>
    </w:lvl>
    <w:lvl w:ilvl="7" w:tplc="DCF07474">
      <w:numFmt w:val="bullet"/>
      <w:lvlText w:val="•"/>
      <w:lvlJc w:val="left"/>
      <w:pPr>
        <w:ind w:left="3130" w:hanging="84"/>
      </w:pPr>
      <w:rPr>
        <w:rFonts w:hint="default"/>
      </w:rPr>
    </w:lvl>
    <w:lvl w:ilvl="8" w:tplc="1424FBA6">
      <w:numFmt w:val="bullet"/>
      <w:lvlText w:val="•"/>
      <w:lvlJc w:val="left"/>
      <w:pPr>
        <w:ind w:left="3557" w:hanging="84"/>
      </w:pPr>
      <w:rPr>
        <w:rFonts w:hint="default"/>
      </w:rPr>
    </w:lvl>
  </w:abstractNum>
  <w:abstractNum w:abstractNumId="458" w15:restartNumberingAfterBreak="0">
    <w:nsid w:val="40025E7B"/>
    <w:multiLevelType w:val="hybridMultilevel"/>
    <w:tmpl w:val="BB9CE1F4"/>
    <w:lvl w:ilvl="0" w:tplc="E59412EC">
      <w:numFmt w:val="bullet"/>
      <w:lvlText w:val="•"/>
      <w:lvlJc w:val="left"/>
      <w:pPr>
        <w:ind w:left="140" w:hanging="84"/>
      </w:pPr>
      <w:rPr>
        <w:rFonts w:ascii="Times New Roman" w:eastAsia="Times New Roman" w:hAnsi="Times New Roman" w:cs="Times New Roman" w:hint="default"/>
        <w:w w:val="100"/>
        <w:sz w:val="14"/>
        <w:szCs w:val="14"/>
      </w:rPr>
    </w:lvl>
    <w:lvl w:ilvl="1" w:tplc="6B88BDEA">
      <w:numFmt w:val="bullet"/>
      <w:lvlText w:val="•"/>
      <w:lvlJc w:val="left"/>
      <w:pPr>
        <w:ind w:left="567" w:hanging="84"/>
      </w:pPr>
      <w:rPr>
        <w:rFonts w:hint="default"/>
      </w:rPr>
    </w:lvl>
    <w:lvl w:ilvl="2" w:tplc="61E27DCA">
      <w:numFmt w:val="bullet"/>
      <w:lvlText w:val="•"/>
      <w:lvlJc w:val="left"/>
      <w:pPr>
        <w:ind w:left="994" w:hanging="84"/>
      </w:pPr>
      <w:rPr>
        <w:rFonts w:hint="default"/>
      </w:rPr>
    </w:lvl>
    <w:lvl w:ilvl="3" w:tplc="3FC61F7A">
      <w:numFmt w:val="bullet"/>
      <w:lvlText w:val="•"/>
      <w:lvlJc w:val="left"/>
      <w:pPr>
        <w:ind w:left="1421" w:hanging="84"/>
      </w:pPr>
      <w:rPr>
        <w:rFonts w:hint="default"/>
      </w:rPr>
    </w:lvl>
    <w:lvl w:ilvl="4" w:tplc="DA302626">
      <w:numFmt w:val="bullet"/>
      <w:lvlText w:val="•"/>
      <w:lvlJc w:val="left"/>
      <w:pPr>
        <w:ind w:left="1848" w:hanging="84"/>
      </w:pPr>
      <w:rPr>
        <w:rFonts w:hint="default"/>
      </w:rPr>
    </w:lvl>
    <w:lvl w:ilvl="5" w:tplc="F2DC7078">
      <w:numFmt w:val="bullet"/>
      <w:lvlText w:val="•"/>
      <w:lvlJc w:val="left"/>
      <w:pPr>
        <w:ind w:left="2276" w:hanging="84"/>
      </w:pPr>
      <w:rPr>
        <w:rFonts w:hint="default"/>
      </w:rPr>
    </w:lvl>
    <w:lvl w:ilvl="6" w:tplc="27565210">
      <w:numFmt w:val="bullet"/>
      <w:lvlText w:val="•"/>
      <w:lvlJc w:val="left"/>
      <w:pPr>
        <w:ind w:left="2703" w:hanging="84"/>
      </w:pPr>
      <w:rPr>
        <w:rFonts w:hint="default"/>
      </w:rPr>
    </w:lvl>
    <w:lvl w:ilvl="7" w:tplc="A1E67A7C">
      <w:numFmt w:val="bullet"/>
      <w:lvlText w:val="•"/>
      <w:lvlJc w:val="left"/>
      <w:pPr>
        <w:ind w:left="3130" w:hanging="84"/>
      </w:pPr>
      <w:rPr>
        <w:rFonts w:hint="default"/>
      </w:rPr>
    </w:lvl>
    <w:lvl w:ilvl="8" w:tplc="86A0493C">
      <w:numFmt w:val="bullet"/>
      <w:lvlText w:val="•"/>
      <w:lvlJc w:val="left"/>
      <w:pPr>
        <w:ind w:left="3557" w:hanging="84"/>
      </w:pPr>
      <w:rPr>
        <w:rFonts w:hint="default"/>
      </w:rPr>
    </w:lvl>
  </w:abstractNum>
  <w:abstractNum w:abstractNumId="459" w15:restartNumberingAfterBreak="0">
    <w:nsid w:val="40634C05"/>
    <w:multiLevelType w:val="hybridMultilevel"/>
    <w:tmpl w:val="51ACA7A6"/>
    <w:lvl w:ilvl="0" w:tplc="1A5ED5A0">
      <w:start w:val="1"/>
      <w:numFmt w:val="decimal"/>
      <w:lvlText w:val="%1."/>
      <w:lvlJc w:val="left"/>
      <w:pPr>
        <w:ind w:left="697" w:hanging="180"/>
        <w:jc w:val="left"/>
      </w:pPr>
      <w:rPr>
        <w:rFonts w:ascii="Times New Roman" w:eastAsia="Times New Roman" w:hAnsi="Times New Roman" w:cs="Times New Roman" w:hint="default"/>
        <w:b/>
        <w:bCs/>
        <w:spacing w:val="-7"/>
        <w:w w:val="100"/>
        <w:sz w:val="18"/>
        <w:szCs w:val="18"/>
      </w:rPr>
    </w:lvl>
    <w:lvl w:ilvl="1" w:tplc="1B90EBB8">
      <w:numFmt w:val="bullet"/>
      <w:lvlText w:val="•"/>
      <w:lvlJc w:val="left"/>
      <w:pPr>
        <w:ind w:left="1710" w:hanging="180"/>
      </w:pPr>
      <w:rPr>
        <w:rFonts w:hint="default"/>
      </w:rPr>
    </w:lvl>
    <w:lvl w:ilvl="2" w:tplc="6FD83EA0">
      <w:numFmt w:val="bullet"/>
      <w:lvlText w:val="•"/>
      <w:lvlJc w:val="left"/>
      <w:pPr>
        <w:ind w:left="2721" w:hanging="180"/>
      </w:pPr>
      <w:rPr>
        <w:rFonts w:hint="default"/>
      </w:rPr>
    </w:lvl>
    <w:lvl w:ilvl="3" w:tplc="D86063BC">
      <w:numFmt w:val="bullet"/>
      <w:lvlText w:val="•"/>
      <w:lvlJc w:val="left"/>
      <w:pPr>
        <w:ind w:left="3731" w:hanging="180"/>
      </w:pPr>
      <w:rPr>
        <w:rFonts w:hint="default"/>
      </w:rPr>
    </w:lvl>
    <w:lvl w:ilvl="4" w:tplc="A9FEFE5A">
      <w:numFmt w:val="bullet"/>
      <w:lvlText w:val="•"/>
      <w:lvlJc w:val="left"/>
      <w:pPr>
        <w:ind w:left="4742" w:hanging="180"/>
      </w:pPr>
      <w:rPr>
        <w:rFonts w:hint="default"/>
      </w:rPr>
    </w:lvl>
    <w:lvl w:ilvl="5" w:tplc="75BADA44">
      <w:numFmt w:val="bullet"/>
      <w:lvlText w:val="•"/>
      <w:lvlJc w:val="left"/>
      <w:pPr>
        <w:ind w:left="5752" w:hanging="180"/>
      </w:pPr>
      <w:rPr>
        <w:rFonts w:hint="default"/>
      </w:rPr>
    </w:lvl>
    <w:lvl w:ilvl="6" w:tplc="1B54DDFC">
      <w:numFmt w:val="bullet"/>
      <w:lvlText w:val="•"/>
      <w:lvlJc w:val="left"/>
      <w:pPr>
        <w:ind w:left="6763" w:hanging="180"/>
      </w:pPr>
      <w:rPr>
        <w:rFonts w:hint="default"/>
      </w:rPr>
    </w:lvl>
    <w:lvl w:ilvl="7" w:tplc="928EF99C">
      <w:numFmt w:val="bullet"/>
      <w:lvlText w:val="•"/>
      <w:lvlJc w:val="left"/>
      <w:pPr>
        <w:ind w:left="7773" w:hanging="180"/>
      </w:pPr>
      <w:rPr>
        <w:rFonts w:hint="default"/>
      </w:rPr>
    </w:lvl>
    <w:lvl w:ilvl="8" w:tplc="677EAFD0">
      <w:numFmt w:val="bullet"/>
      <w:lvlText w:val="•"/>
      <w:lvlJc w:val="left"/>
      <w:pPr>
        <w:ind w:left="8784" w:hanging="180"/>
      </w:pPr>
      <w:rPr>
        <w:rFonts w:hint="default"/>
      </w:rPr>
    </w:lvl>
  </w:abstractNum>
  <w:abstractNum w:abstractNumId="460" w15:restartNumberingAfterBreak="0">
    <w:nsid w:val="40C50CE3"/>
    <w:multiLevelType w:val="hybridMultilevel"/>
    <w:tmpl w:val="00480600"/>
    <w:lvl w:ilvl="0" w:tplc="832E1FAE">
      <w:start w:val="1"/>
      <w:numFmt w:val="decimal"/>
      <w:lvlText w:val="%1."/>
      <w:lvlJc w:val="left"/>
      <w:pPr>
        <w:ind w:left="697" w:hanging="180"/>
        <w:jc w:val="left"/>
      </w:pPr>
      <w:rPr>
        <w:rFonts w:ascii="Times New Roman" w:eastAsia="Times New Roman" w:hAnsi="Times New Roman" w:cs="Times New Roman" w:hint="default"/>
        <w:b/>
        <w:bCs/>
        <w:spacing w:val="-8"/>
        <w:w w:val="100"/>
        <w:sz w:val="18"/>
        <w:szCs w:val="18"/>
      </w:rPr>
    </w:lvl>
    <w:lvl w:ilvl="1" w:tplc="ADEA9BA6">
      <w:numFmt w:val="bullet"/>
      <w:lvlText w:val="•"/>
      <w:lvlJc w:val="left"/>
      <w:pPr>
        <w:ind w:left="1710" w:hanging="180"/>
      </w:pPr>
      <w:rPr>
        <w:rFonts w:hint="default"/>
      </w:rPr>
    </w:lvl>
    <w:lvl w:ilvl="2" w:tplc="C1AECFA6">
      <w:numFmt w:val="bullet"/>
      <w:lvlText w:val="•"/>
      <w:lvlJc w:val="left"/>
      <w:pPr>
        <w:ind w:left="2721" w:hanging="180"/>
      </w:pPr>
      <w:rPr>
        <w:rFonts w:hint="default"/>
      </w:rPr>
    </w:lvl>
    <w:lvl w:ilvl="3" w:tplc="A0AC5A54">
      <w:numFmt w:val="bullet"/>
      <w:lvlText w:val="•"/>
      <w:lvlJc w:val="left"/>
      <w:pPr>
        <w:ind w:left="3731" w:hanging="180"/>
      </w:pPr>
      <w:rPr>
        <w:rFonts w:hint="default"/>
      </w:rPr>
    </w:lvl>
    <w:lvl w:ilvl="4" w:tplc="DD1053F0">
      <w:numFmt w:val="bullet"/>
      <w:lvlText w:val="•"/>
      <w:lvlJc w:val="left"/>
      <w:pPr>
        <w:ind w:left="4742" w:hanging="180"/>
      </w:pPr>
      <w:rPr>
        <w:rFonts w:hint="default"/>
      </w:rPr>
    </w:lvl>
    <w:lvl w:ilvl="5" w:tplc="88AEDCAA">
      <w:numFmt w:val="bullet"/>
      <w:lvlText w:val="•"/>
      <w:lvlJc w:val="left"/>
      <w:pPr>
        <w:ind w:left="5752" w:hanging="180"/>
      </w:pPr>
      <w:rPr>
        <w:rFonts w:hint="default"/>
      </w:rPr>
    </w:lvl>
    <w:lvl w:ilvl="6" w:tplc="DE108AD4">
      <w:numFmt w:val="bullet"/>
      <w:lvlText w:val="•"/>
      <w:lvlJc w:val="left"/>
      <w:pPr>
        <w:ind w:left="6763" w:hanging="180"/>
      </w:pPr>
      <w:rPr>
        <w:rFonts w:hint="default"/>
      </w:rPr>
    </w:lvl>
    <w:lvl w:ilvl="7" w:tplc="87A2FB3A">
      <w:numFmt w:val="bullet"/>
      <w:lvlText w:val="•"/>
      <w:lvlJc w:val="left"/>
      <w:pPr>
        <w:ind w:left="7773" w:hanging="180"/>
      </w:pPr>
      <w:rPr>
        <w:rFonts w:hint="default"/>
      </w:rPr>
    </w:lvl>
    <w:lvl w:ilvl="8" w:tplc="79DC9110">
      <w:numFmt w:val="bullet"/>
      <w:lvlText w:val="•"/>
      <w:lvlJc w:val="left"/>
      <w:pPr>
        <w:ind w:left="8784" w:hanging="180"/>
      </w:pPr>
      <w:rPr>
        <w:rFonts w:hint="default"/>
      </w:rPr>
    </w:lvl>
  </w:abstractNum>
  <w:abstractNum w:abstractNumId="461" w15:restartNumberingAfterBreak="0">
    <w:nsid w:val="40E307A5"/>
    <w:multiLevelType w:val="hybridMultilevel"/>
    <w:tmpl w:val="0CC429BE"/>
    <w:lvl w:ilvl="0" w:tplc="D81C3FA6">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57D87F30">
      <w:numFmt w:val="bullet"/>
      <w:lvlText w:val="•"/>
      <w:lvlJc w:val="left"/>
      <w:pPr>
        <w:ind w:left="1710" w:hanging="180"/>
      </w:pPr>
      <w:rPr>
        <w:rFonts w:hint="default"/>
      </w:rPr>
    </w:lvl>
    <w:lvl w:ilvl="2" w:tplc="D68401E6">
      <w:numFmt w:val="bullet"/>
      <w:lvlText w:val="•"/>
      <w:lvlJc w:val="left"/>
      <w:pPr>
        <w:ind w:left="2721" w:hanging="180"/>
      </w:pPr>
      <w:rPr>
        <w:rFonts w:hint="default"/>
      </w:rPr>
    </w:lvl>
    <w:lvl w:ilvl="3" w:tplc="30081276">
      <w:numFmt w:val="bullet"/>
      <w:lvlText w:val="•"/>
      <w:lvlJc w:val="left"/>
      <w:pPr>
        <w:ind w:left="3731" w:hanging="180"/>
      </w:pPr>
      <w:rPr>
        <w:rFonts w:hint="default"/>
      </w:rPr>
    </w:lvl>
    <w:lvl w:ilvl="4" w:tplc="A1826236">
      <w:numFmt w:val="bullet"/>
      <w:lvlText w:val="•"/>
      <w:lvlJc w:val="left"/>
      <w:pPr>
        <w:ind w:left="4742" w:hanging="180"/>
      </w:pPr>
      <w:rPr>
        <w:rFonts w:hint="default"/>
      </w:rPr>
    </w:lvl>
    <w:lvl w:ilvl="5" w:tplc="117E5A04">
      <w:numFmt w:val="bullet"/>
      <w:lvlText w:val="•"/>
      <w:lvlJc w:val="left"/>
      <w:pPr>
        <w:ind w:left="5752" w:hanging="180"/>
      </w:pPr>
      <w:rPr>
        <w:rFonts w:hint="default"/>
      </w:rPr>
    </w:lvl>
    <w:lvl w:ilvl="6" w:tplc="B0C05F86">
      <w:numFmt w:val="bullet"/>
      <w:lvlText w:val="•"/>
      <w:lvlJc w:val="left"/>
      <w:pPr>
        <w:ind w:left="6763" w:hanging="180"/>
      </w:pPr>
      <w:rPr>
        <w:rFonts w:hint="default"/>
      </w:rPr>
    </w:lvl>
    <w:lvl w:ilvl="7" w:tplc="EC5042BC">
      <w:numFmt w:val="bullet"/>
      <w:lvlText w:val="•"/>
      <w:lvlJc w:val="left"/>
      <w:pPr>
        <w:ind w:left="7773" w:hanging="180"/>
      </w:pPr>
      <w:rPr>
        <w:rFonts w:hint="default"/>
      </w:rPr>
    </w:lvl>
    <w:lvl w:ilvl="8" w:tplc="7C7AD0F6">
      <w:numFmt w:val="bullet"/>
      <w:lvlText w:val="•"/>
      <w:lvlJc w:val="left"/>
      <w:pPr>
        <w:ind w:left="8784" w:hanging="180"/>
      </w:pPr>
      <w:rPr>
        <w:rFonts w:hint="default"/>
      </w:rPr>
    </w:lvl>
  </w:abstractNum>
  <w:abstractNum w:abstractNumId="462" w15:restartNumberingAfterBreak="0">
    <w:nsid w:val="40E43DDD"/>
    <w:multiLevelType w:val="hybridMultilevel"/>
    <w:tmpl w:val="EC169542"/>
    <w:lvl w:ilvl="0" w:tplc="AE94F6B8">
      <w:numFmt w:val="bullet"/>
      <w:lvlText w:val="•"/>
      <w:lvlJc w:val="left"/>
      <w:pPr>
        <w:ind w:left="140" w:hanging="84"/>
      </w:pPr>
      <w:rPr>
        <w:rFonts w:ascii="Times New Roman" w:eastAsia="Times New Roman" w:hAnsi="Times New Roman" w:cs="Times New Roman" w:hint="default"/>
        <w:w w:val="100"/>
        <w:sz w:val="14"/>
        <w:szCs w:val="14"/>
      </w:rPr>
    </w:lvl>
    <w:lvl w:ilvl="1" w:tplc="930E1DDE">
      <w:numFmt w:val="bullet"/>
      <w:lvlText w:val="•"/>
      <w:lvlJc w:val="left"/>
      <w:pPr>
        <w:ind w:left="567" w:hanging="84"/>
      </w:pPr>
      <w:rPr>
        <w:rFonts w:hint="default"/>
      </w:rPr>
    </w:lvl>
    <w:lvl w:ilvl="2" w:tplc="3A08C47C">
      <w:numFmt w:val="bullet"/>
      <w:lvlText w:val="•"/>
      <w:lvlJc w:val="left"/>
      <w:pPr>
        <w:ind w:left="994" w:hanging="84"/>
      </w:pPr>
      <w:rPr>
        <w:rFonts w:hint="default"/>
      </w:rPr>
    </w:lvl>
    <w:lvl w:ilvl="3" w:tplc="7B62D48A">
      <w:numFmt w:val="bullet"/>
      <w:lvlText w:val="•"/>
      <w:lvlJc w:val="left"/>
      <w:pPr>
        <w:ind w:left="1421" w:hanging="84"/>
      </w:pPr>
      <w:rPr>
        <w:rFonts w:hint="default"/>
      </w:rPr>
    </w:lvl>
    <w:lvl w:ilvl="4" w:tplc="36D0250E">
      <w:numFmt w:val="bullet"/>
      <w:lvlText w:val="•"/>
      <w:lvlJc w:val="left"/>
      <w:pPr>
        <w:ind w:left="1848" w:hanging="84"/>
      </w:pPr>
      <w:rPr>
        <w:rFonts w:hint="default"/>
      </w:rPr>
    </w:lvl>
    <w:lvl w:ilvl="5" w:tplc="137CE220">
      <w:numFmt w:val="bullet"/>
      <w:lvlText w:val="•"/>
      <w:lvlJc w:val="left"/>
      <w:pPr>
        <w:ind w:left="2276" w:hanging="84"/>
      </w:pPr>
      <w:rPr>
        <w:rFonts w:hint="default"/>
      </w:rPr>
    </w:lvl>
    <w:lvl w:ilvl="6" w:tplc="6FD81828">
      <w:numFmt w:val="bullet"/>
      <w:lvlText w:val="•"/>
      <w:lvlJc w:val="left"/>
      <w:pPr>
        <w:ind w:left="2703" w:hanging="84"/>
      </w:pPr>
      <w:rPr>
        <w:rFonts w:hint="default"/>
      </w:rPr>
    </w:lvl>
    <w:lvl w:ilvl="7" w:tplc="1AEAE7A8">
      <w:numFmt w:val="bullet"/>
      <w:lvlText w:val="•"/>
      <w:lvlJc w:val="left"/>
      <w:pPr>
        <w:ind w:left="3130" w:hanging="84"/>
      </w:pPr>
      <w:rPr>
        <w:rFonts w:hint="default"/>
      </w:rPr>
    </w:lvl>
    <w:lvl w:ilvl="8" w:tplc="B91AC1CE">
      <w:numFmt w:val="bullet"/>
      <w:lvlText w:val="•"/>
      <w:lvlJc w:val="left"/>
      <w:pPr>
        <w:ind w:left="3557" w:hanging="84"/>
      </w:pPr>
      <w:rPr>
        <w:rFonts w:hint="default"/>
      </w:rPr>
    </w:lvl>
  </w:abstractNum>
  <w:abstractNum w:abstractNumId="463" w15:restartNumberingAfterBreak="0">
    <w:nsid w:val="413F4D9A"/>
    <w:multiLevelType w:val="hybridMultilevel"/>
    <w:tmpl w:val="859E8CDC"/>
    <w:lvl w:ilvl="0" w:tplc="44F6034E">
      <w:numFmt w:val="bullet"/>
      <w:lvlText w:val="–"/>
      <w:lvlJc w:val="left"/>
      <w:pPr>
        <w:ind w:left="56" w:hanging="105"/>
      </w:pPr>
      <w:rPr>
        <w:rFonts w:ascii="Times New Roman" w:eastAsia="Times New Roman" w:hAnsi="Times New Roman" w:cs="Times New Roman" w:hint="default"/>
        <w:spacing w:val="-8"/>
        <w:w w:val="100"/>
        <w:sz w:val="14"/>
        <w:szCs w:val="14"/>
      </w:rPr>
    </w:lvl>
    <w:lvl w:ilvl="1" w:tplc="2280EF00">
      <w:numFmt w:val="bullet"/>
      <w:lvlText w:val="•"/>
      <w:lvlJc w:val="left"/>
      <w:pPr>
        <w:ind w:left="495" w:hanging="105"/>
      </w:pPr>
      <w:rPr>
        <w:rFonts w:hint="default"/>
      </w:rPr>
    </w:lvl>
    <w:lvl w:ilvl="2" w:tplc="6B16A718">
      <w:numFmt w:val="bullet"/>
      <w:lvlText w:val="•"/>
      <w:lvlJc w:val="left"/>
      <w:pPr>
        <w:ind w:left="930" w:hanging="105"/>
      </w:pPr>
      <w:rPr>
        <w:rFonts w:hint="default"/>
      </w:rPr>
    </w:lvl>
    <w:lvl w:ilvl="3" w:tplc="F0267A52">
      <w:numFmt w:val="bullet"/>
      <w:lvlText w:val="•"/>
      <w:lvlJc w:val="left"/>
      <w:pPr>
        <w:ind w:left="1365" w:hanging="105"/>
      </w:pPr>
      <w:rPr>
        <w:rFonts w:hint="default"/>
      </w:rPr>
    </w:lvl>
    <w:lvl w:ilvl="4" w:tplc="395E4802">
      <w:numFmt w:val="bullet"/>
      <w:lvlText w:val="•"/>
      <w:lvlJc w:val="left"/>
      <w:pPr>
        <w:ind w:left="1800" w:hanging="105"/>
      </w:pPr>
      <w:rPr>
        <w:rFonts w:hint="default"/>
      </w:rPr>
    </w:lvl>
    <w:lvl w:ilvl="5" w:tplc="E188AE14">
      <w:numFmt w:val="bullet"/>
      <w:lvlText w:val="•"/>
      <w:lvlJc w:val="left"/>
      <w:pPr>
        <w:ind w:left="2236" w:hanging="105"/>
      </w:pPr>
      <w:rPr>
        <w:rFonts w:hint="default"/>
      </w:rPr>
    </w:lvl>
    <w:lvl w:ilvl="6" w:tplc="D8F6FD78">
      <w:numFmt w:val="bullet"/>
      <w:lvlText w:val="•"/>
      <w:lvlJc w:val="left"/>
      <w:pPr>
        <w:ind w:left="2671" w:hanging="105"/>
      </w:pPr>
      <w:rPr>
        <w:rFonts w:hint="default"/>
      </w:rPr>
    </w:lvl>
    <w:lvl w:ilvl="7" w:tplc="A3B4D466">
      <w:numFmt w:val="bullet"/>
      <w:lvlText w:val="•"/>
      <w:lvlJc w:val="left"/>
      <w:pPr>
        <w:ind w:left="3106" w:hanging="105"/>
      </w:pPr>
      <w:rPr>
        <w:rFonts w:hint="default"/>
      </w:rPr>
    </w:lvl>
    <w:lvl w:ilvl="8" w:tplc="C5328490">
      <w:numFmt w:val="bullet"/>
      <w:lvlText w:val="•"/>
      <w:lvlJc w:val="left"/>
      <w:pPr>
        <w:ind w:left="3541" w:hanging="105"/>
      </w:pPr>
      <w:rPr>
        <w:rFonts w:hint="default"/>
      </w:rPr>
    </w:lvl>
  </w:abstractNum>
  <w:abstractNum w:abstractNumId="464" w15:restartNumberingAfterBreak="0">
    <w:nsid w:val="41581EBB"/>
    <w:multiLevelType w:val="hybridMultilevel"/>
    <w:tmpl w:val="4DF89CE8"/>
    <w:lvl w:ilvl="0" w:tplc="0ECACFD4">
      <w:numFmt w:val="bullet"/>
      <w:lvlText w:val="•"/>
      <w:lvlJc w:val="left"/>
      <w:pPr>
        <w:ind w:left="140" w:hanging="84"/>
      </w:pPr>
      <w:rPr>
        <w:rFonts w:ascii="Times New Roman" w:eastAsia="Times New Roman" w:hAnsi="Times New Roman" w:cs="Times New Roman" w:hint="default"/>
        <w:w w:val="100"/>
        <w:sz w:val="14"/>
        <w:szCs w:val="14"/>
      </w:rPr>
    </w:lvl>
    <w:lvl w:ilvl="1" w:tplc="98489A9A">
      <w:numFmt w:val="bullet"/>
      <w:lvlText w:val="•"/>
      <w:lvlJc w:val="left"/>
      <w:pPr>
        <w:ind w:left="567" w:hanging="84"/>
      </w:pPr>
      <w:rPr>
        <w:rFonts w:hint="default"/>
      </w:rPr>
    </w:lvl>
    <w:lvl w:ilvl="2" w:tplc="86DAF6EE">
      <w:numFmt w:val="bullet"/>
      <w:lvlText w:val="•"/>
      <w:lvlJc w:val="left"/>
      <w:pPr>
        <w:ind w:left="994" w:hanging="84"/>
      </w:pPr>
      <w:rPr>
        <w:rFonts w:hint="default"/>
      </w:rPr>
    </w:lvl>
    <w:lvl w:ilvl="3" w:tplc="C4EADBF8">
      <w:numFmt w:val="bullet"/>
      <w:lvlText w:val="•"/>
      <w:lvlJc w:val="left"/>
      <w:pPr>
        <w:ind w:left="1421" w:hanging="84"/>
      </w:pPr>
      <w:rPr>
        <w:rFonts w:hint="default"/>
      </w:rPr>
    </w:lvl>
    <w:lvl w:ilvl="4" w:tplc="44F82AB4">
      <w:numFmt w:val="bullet"/>
      <w:lvlText w:val="•"/>
      <w:lvlJc w:val="left"/>
      <w:pPr>
        <w:ind w:left="1848" w:hanging="84"/>
      </w:pPr>
      <w:rPr>
        <w:rFonts w:hint="default"/>
      </w:rPr>
    </w:lvl>
    <w:lvl w:ilvl="5" w:tplc="9A1CAF2A">
      <w:numFmt w:val="bullet"/>
      <w:lvlText w:val="•"/>
      <w:lvlJc w:val="left"/>
      <w:pPr>
        <w:ind w:left="2276" w:hanging="84"/>
      </w:pPr>
      <w:rPr>
        <w:rFonts w:hint="default"/>
      </w:rPr>
    </w:lvl>
    <w:lvl w:ilvl="6" w:tplc="57C0F180">
      <w:numFmt w:val="bullet"/>
      <w:lvlText w:val="•"/>
      <w:lvlJc w:val="left"/>
      <w:pPr>
        <w:ind w:left="2703" w:hanging="84"/>
      </w:pPr>
      <w:rPr>
        <w:rFonts w:hint="default"/>
      </w:rPr>
    </w:lvl>
    <w:lvl w:ilvl="7" w:tplc="65ACE946">
      <w:numFmt w:val="bullet"/>
      <w:lvlText w:val="•"/>
      <w:lvlJc w:val="left"/>
      <w:pPr>
        <w:ind w:left="3130" w:hanging="84"/>
      </w:pPr>
      <w:rPr>
        <w:rFonts w:hint="default"/>
      </w:rPr>
    </w:lvl>
    <w:lvl w:ilvl="8" w:tplc="BAFA7BD6">
      <w:numFmt w:val="bullet"/>
      <w:lvlText w:val="•"/>
      <w:lvlJc w:val="left"/>
      <w:pPr>
        <w:ind w:left="3557" w:hanging="84"/>
      </w:pPr>
      <w:rPr>
        <w:rFonts w:hint="default"/>
      </w:rPr>
    </w:lvl>
  </w:abstractNum>
  <w:abstractNum w:abstractNumId="465" w15:restartNumberingAfterBreak="0">
    <w:nsid w:val="415A52D1"/>
    <w:multiLevelType w:val="hybridMultilevel"/>
    <w:tmpl w:val="C7C6A082"/>
    <w:lvl w:ilvl="0" w:tplc="1DD00406">
      <w:numFmt w:val="bullet"/>
      <w:lvlText w:val="•"/>
      <w:lvlJc w:val="left"/>
      <w:pPr>
        <w:ind w:left="140" w:hanging="84"/>
      </w:pPr>
      <w:rPr>
        <w:rFonts w:ascii="Times New Roman" w:eastAsia="Times New Roman" w:hAnsi="Times New Roman" w:cs="Times New Roman" w:hint="default"/>
        <w:w w:val="100"/>
        <w:sz w:val="14"/>
        <w:szCs w:val="14"/>
      </w:rPr>
    </w:lvl>
    <w:lvl w:ilvl="1" w:tplc="93FA664E">
      <w:numFmt w:val="bullet"/>
      <w:lvlText w:val="•"/>
      <w:lvlJc w:val="left"/>
      <w:pPr>
        <w:ind w:left="567" w:hanging="84"/>
      </w:pPr>
      <w:rPr>
        <w:rFonts w:hint="default"/>
      </w:rPr>
    </w:lvl>
    <w:lvl w:ilvl="2" w:tplc="238646A8">
      <w:numFmt w:val="bullet"/>
      <w:lvlText w:val="•"/>
      <w:lvlJc w:val="left"/>
      <w:pPr>
        <w:ind w:left="994" w:hanging="84"/>
      </w:pPr>
      <w:rPr>
        <w:rFonts w:hint="default"/>
      </w:rPr>
    </w:lvl>
    <w:lvl w:ilvl="3" w:tplc="26A4E958">
      <w:numFmt w:val="bullet"/>
      <w:lvlText w:val="•"/>
      <w:lvlJc w:val="left"/>
      <w:pPr>
        <w:ind w:left="1421" w:hanging="84"/>
      </w:pPr>
      <w:rPr>
        <w:rFonts w:hint="default"/>
      </w:rPr>
    </w:lvl>
    <w:lvl w:ilvl="4" w:tplc="61E89D70">
      <w:numFmt w:val="bullet"/>
      <w:lvlText w:val="•"/>
      <w:lvlJc w:val="left"/>
      <w:pPr>
        <w:ind w:left="1848" w:hanging="84"/>
      </w:pPr>
      <w:rPr>
        <w:rFonts w:hint="default"/>
      </w:rPr>
    </w:lvl>
    <w:lvl w:ilvl="5" w:tplc="54DC0E42">
      <w:numFmt w:val="bullet"/>
      <w:lvlText w:val="•"/>
      <w:lvlJc w:val="left"/>
      <w:pPr>
        <w:ind w:left="2276" w:hanging="84"/>
      </w:pPr>
      <w:rPr>
        <w:rFonts w:hint="default"/>
      </w:rPr>
    </w:lvl>
    <w:lvl w:ilvl="6" w:tplc="40E4E4BC">
      <w:numFmt w:val="bullet"/>
      <w:lvlText w:val="•"/>
      <w:lvlJc w:val="left"/>
      <w:pPr>
        <w:ind w:left="2703" w:hanging="84"/>
      </w:pPr>
      <w:rPr>
        <w:rFonts w:hint="default"/>
      </w:rPr>
    </w:lvl>
    <w:lvl w:ilvl="7" w:tplc="8C5C3CA0">
      <w:numFmt w:val="bullet"/>
      <w:lvlText w:val="•"/>
      <w:lvlJc w:val="left"/>
      <w:pPr>
        <w:ind w:left="3130" w:hanging="84"/>
      </w:pPr>
      <w:rPr>
        <w:rFonts w:hint="default"/>
      </w:rPr>
    </w:lvl>
    <w:lvl w:ilvl="8" w:tplc="1D0816C2">
      <w:numFmt w:val="bullet"/>
      <w:lvlText w:val="•"/>
      <w:lvlJc w:val="left"/>
      <w:pPr>
        <w:ind w:left="3557" w:hanging="84"/>
      </w:pPr>
      <w:rPr>
        <w:rFonts w:hint="default"/>
      </w:rPr>
    </w:lvl>
  </w:abstractNum>
  <w:abstractNum w:abstractNumId="466" w15:restartNumberingAfterBreak="0">
    <w:nsid w:val="417F780F"/>
    <w:multiLevelType w:val="hybridMultilevel"/>
    <w:tmpl w:val="6938F740"/>
    <w:lvl w:ilvl="0" w:tplc="E758AC76">
      <w:numFmt w:val="bullet"/>
      <w:lvlText w:val="•"/>
      <w:lvlJc w:val="left"/>
      <w:pPr>
        <w:ind w:left="140" w:hanging="84"/>
      </w:pPr>
      <w:rPr>
        <w:rFonts w:ascii="Times New Roman" w:eastAsia="Times New Roman" w:hAnsi="Times New Roman" w:cs="Times New Roman" w:hint="default"/>
        <w:b/>
        <w:bCs/>
        <w:w w:val="100"/>
        <w:sz w:val="14"/>
        <w:szCs w:val="14"/>
      </w:rPr>
    </w:lvl>
    <w:lvl w:ilvl="1" w:tplc="C51C792A">
      <w:numFmt w:val="bullet"/>
      <w:lvlText w:val="•"/>
      <w:lvlJc w:val="left"/>
      <w:pPr>
        <w:ind w:left="567" w:hanging="84"/>
      </w:pPr>
      <w:rPr>
        <w:rFonts w:hint="default"/>
      </w:rPr>
    </w:lvl>
    <w:lvl w:ilvl="2" w:tplc="E3E45CB0">
      <w:numFmt w:val="bullet"/>
      <w:lvlText w:val="•"/>
      <w:lvlJc w:val="left"/>
      <w:pPr>
        <w:ind w:left="994" w:hanging="84"/>
      </w:pPr>
      <w:rPr>
        <w:rFonts w:hint="default"/>
      </w:rPr>
    </w:lvl>
    <w:lvl w:ilvl="3" w:tplc="226AB944">
      <w:numFmt w:val="bullet"/>
      <w:lvlText w:val="•"/>
      <w:lvlJc w:val="left"/>
      <w:pPr>
        <w:ind w:left="1421" w:hanging="84"/>
      </w:pPr>
      <w:rPr>
        <w:rFonts w:hint="default"/>
      </w:rPr>
    </w:lvl>
    <w:lvl w:ilvl="4" w:tplc="0EC87E46">
      <w:numFmt w:val="bullet"/>
      <w:lvlText w:val="•"/>
      <w:lvlJc w:val="left"/>
      <w:pPr>
        <w:ind w:left="1848" w:hanging="84"/>
      </w:pPr>
      <w:rPr>
        <w:rFonts w:hint="default"/>
      </w:rPr>
    </w:lvl>
    <w:lvl w:ilvl="5" w:tplc="A73E864C">
      <w:numFmt w:val="bullet"/>
      <w:lvlText w:val="•"/>
      <w:lvlJc w:val="left"/>
      <w:pPr>
        <w:ind w:left="2276" w:hanging="84"/>
      </w:pPr>
      <w:rPr>
        <w:rFonts w:hint="default"/>
      </w:rPr>
    </w:lvl>
    <w:lvl w:ilvl="6" w:tplc="A97A60FE">
      <w:numFmt w:val="bullet"/>
      <w:lvlText w:val="•"/>
      <w:lvlJc w:val="left"/>
      <w:pPr>
        <w:ind w:left="2703" w:hanging="84"/>
      </w:pPr>
      <w:rPr>
        <w:rFonts w:hint="default"/>
      </w:rPr>
    </w:lvl>
    <w:lvl w:ilvl="7" w:tplc="6DEC7624">
      <w:numFmt w:val="bullet"/>
      <w:lvlText w:val="•"/>
      <w:lvlJc w:val="left"/>
      <w:pPr>
        <w:ind w:left="3130" w:hanging="84"/>
      </w:pPr>
      <w:rPr>
        <w:rFonts w:hint="default"/>
      </w:rPr>
    </w:lvl>
    <w:lvl w:ilvl="8" w:tplc="DCCE4C52">
      <w:numFmt w:val="bullet"/>
      <w:lvlText w:val="•"/>
      <w:lvlJc w:val="left"/>
      <w:pPr>
        <w:ind w:left="3557" w:hanging="84"/>
      </w:pPr>
      <w:rPr>
        <w:rFonts w:hint="default"/>
      </w:rPr>
    </w:lvl>
  </w:abstractNum>
  <w:abstractNum w:abstractNumId="467" w15:restartNumberingAfterBreak="0">
    <w:nsid w:val="419358E2"/>
    <w:multiLevelType w:val="hybridMultilevel"/>
    <w:tmpl w:val="540EF5AA"/>
    <w:lvl w:ilvl="0" w:tplc="04E63722">
      <w:numFmt w:val="bullet"/>
      <w:lvlText w:val="•"/>
      <w:lvlJc w:val="left"/>
      <w:pPr>
        <w:ind w:left="140" w:hanging="84"/>
      </w:pPr>
      <w:rPr>
        <w:rFonts w:ascii="Times New Roman" w:eastAsia="Times New Roman" w:hAnsi="Times New Roman" w:cs="Times New Roman" w:hint="default"/>
        <w:b/>
        <w:bCs/>
        <w:w w:val="100"/>
        <w:sz w:val="14"/>
        <w:szCs w:val="14"/>
      </w:rPr>
    </w:lvl>
    <w:lvl w:ilvl="1" w:tplc="9DB6CE94">
      <w:numFmt w:val="bullet"/>
      <w:lvlText w:val="•"/>
      <w:lvlJc w:val="left"/>
      <w:pPr>
        <w:ind w:left="567" w:hanging="84"/>
      </w:pPr>
      <w:rPr>
        <w:rFonts w:hint="default"/>
      </w:rPr>
    </w:lvl>
    <w:lvl w:ilvl="2" w:tplc="789EA056">
      <w:numFmt w:val="bullet"/>
      <w:lvlText w:val="•"/>
      <w:lvlJc w:val="left"/>
      <w:pPr>
        <w:ind w:left="994" w:hanging="84"/>
      </w:pPr>
      <w:rPr>
        <w:rFonts w:hint="default"/>
      </w:rPr>
    </w:lvl>
    <w:lvl w:ilvl="3" w:tplc="8CF29290">
      <w:numFmt w:val="bullet"/>
      <w:lvlText w:val="•"/>
      <w:lvlJc w:val="left"/>
      <w:pPr>
        <w:ind w:left="1421" w:hanging="84"/>
      </w:pPr>
      <w:rPr>
        <w:rFonts w:hint="default"/>
      </w:rPr>
    </w:lvl>
    <w:lvl w:ilvl="4" w:tplc="045A6F58">
      <w:numFmt w:val="bullet"/>
      <w:lvlText w:val="•"/>
      <w:lvlJc w:val="left"/>
      <w:pPr>
        <w:ind w:left="1848" w:hanging="84"/>
      </w:pPr>
      <w:rPr>
        <w:rFonts w:hint="default"/>
      </w:rPr>
    </w:lvl>
    <w:lvl w:ilvl="5" w:tplc="1AC6765A">
      <w:numFmt w:val="bullet"/>
      <w:lvlText w:val="•"/>
      <w:lvlJc w:val="left"/>
      <w:pPr>
        <w:ind w:left="2276" w:hanging="84"/>
      </w:pPr>
      <w:rPr>
        <w:rFonts w:hint="default"/>
      </w:rPr>
    </w:lvl>
    <w:lvl w:ilvl="6" w:tplc="FAE6139C">
      <w:numFmt w:val="bullet"/>
      <w:lvlText w:val="•"/>
      <w:lvlJc w:val="left"/>
      <w:pPr>
        <w:ind w:left="2703" w:hanging="84"/>
      </w:pPr>
      <w:rPr>
        <w:rFonts w:hint="default"/>
      </w:rPr>
    </w:lvl>
    <w:lvl w:ilvl="7" w:tplc="8A98797E">
      <w:numFmt w:val="bullet"/>
      <w:lvlText w:val="•"/>
      <w:lvlJc w:val="left"/>
      <w:pPr>
        <w:ind w:left="3130" w:hanging="84"/>
      </w:pPr>
      <w:rPr>
        <w:rFonts w:hint="default"/>
      </w:rPr>
    </w:lvl>
    <w:lvl w:ilvl="8" w:tplc="31665DAA">
      <w:numFmt w:val="bullet"/>
      <w:lvlText w:val="•"/>
      <w:lvlJc w:val="left"/>
      <w:pPr>
        <w:ind w:left="3557" w:hanging="84"/>
      </w:pPr>
      <w:rPr>
        <w:rFonts w:hint="default"/>
      </w:rPr>
    </w:lvl>
  </w:abstractNum>
  <w:abstractNum w:abstractNumId="468" w15:restartNumberingAfterBreak="0">
    <w:nsid w:val="41A22A9B"/>
    <w:multiLevelType w:val="hybridMultilevel"/>
    <w:tmpl w:val="7ABABB78"/>
    <w:lvl w:ilvl="0" w:tplc="82125DD4">
      <w:start w:val="2"/>
      <w:numFmt w:val="upperRoman"/>
      <w:lvlText w:val="%1"/>
      <w:lvlJc w:val="left"/>
      <w:pPr>
        <w:ind w:left="702" w:hanging="185"/>
        <w:jc w:val="left"/>
      </w:pPr>
      <w:rPr>
        <w:rFonts w:ascii="Times New Roman" w:eastAsia="Times New Roman" w:hAnsi="Times New Roman" w:cs="Times New Roman" w:hint="default"/>
        <w:b/>
        <w:bCs/>
        <w:spacing w:val="-1"/>
        <w:w w:val="100"/>
        <w:sz w:val="18"/>
        <w:szCs w:val="18"/>
      </w:rPr>
    </w:lvl>
    <w:lvl w:ilvl="1" w:tplc="0EF8BC44">
      <w:numFmt w:val="bullet"/>
      <w:lvlText w:val="•"/>
      <w:lvlJc w:val="left"/>
      <w:pPr>
        <w:ind w:left="1710" w:hanging="185"/>
      </w:pPr>
      <w:rPr>
        <w:rFonts w:hint="default"/>
      </w:rPr>
    </w:lvl>
    <w:lvl w:ilvl="2" w:tplc="27D4450E">
      <w:numFmt w:val="bullet"/>
      <w:lvlText w:val="•"/>
      <w:lvlJc w:val="left"/>
      <w:pPr>
        <w:ind w:left="2721" w:hanging="185"/>
      </w:pPr>
      <w:rPr>
        <w:rFonts w:hint="default"/>
      </w:rPr>
    </w:lvl>
    <w:lvl w:ilvl="3" w:tplc="BEC641AE">
      <w:numFmt w:val="bullet"/>
      <w:lvlText w:val="•"/>
      <w:lvlJc w:val="left"/>
      <w:pPr>
        <w:ind w:left="3731" w:hanging="185"/>
      </w:pPr>
      <w:rPr>
        <w:rFonts w:hint="default"/>
      </w:rPr>
    </w:lvl>
    <w:lvl w:ilvl="4" w:tplc="1D9C6878">
      <w:numFmt w:val="bullet"/>
      <w:lvlText w:val="•"/>
      <w:lvlJc w:val="left"/>
      <w:pPr>
        <w:ind w:left="4742" w:hanging="185"/>
      </w:pPr>
      <w:rPr>
        <w:rFonts w:hint="default"/>
      </w:rPr>
    </w:lvl>
    <w:lvl w:ilvl="5" w:tplc="3D68346C">
      <w:numFmt w:val="bullet"/>
      <w:lvlText w:val="•"/>
      <w:lvlJc w:val="left"/>
      <w:pPr>
        <w:ind w:left="5752" w:hanging="185"/>
      </w:pPr>
      <w:rPr>
        <w:rFonts w:hint="default"/>
      </w:rPr>
    </w:lvl>
    <w:lvl w:ilvl="6" w:tplc="5B24D5B4">
      <w:numFmt w:val="bullet"/>
      <w:lvlText w:val="•"/>
      <w:lvlJc w:val="left"/>
      <w:pPr>
        <w:ind w:left="6763" w:hanging="185"/>
      </w:pPr>
      <w:rPr>
        <w:rFonts w:hint="default"/>
      </w:rPr>
    </w:lvl>
    <w:lvl w:ilvl="7" w:tplc="E422AF54">
      <w:numFmt w:val="bullet"/>
      <w:lvlText w:val="•"/>
      <w:lvlJc w:val="left"/>
      <w:pPr>
        <w:ind w:left="7773" w:hanging="185"/>
      </w:pPr>
      <w:rPr>
        <w:rFonts w:hint="default"/>
      </w:rPr>
    </w:lvl>
    <w:lvl w:ilvl="8" w:tplc="9468051C">
      <w:numFmt w:val="bullet"/>
      <w:lvlText w:val="•"/>
      <w:lvlJc w:val="left"/>
      <w:pPr>
        <w:ind w:left="8784" w:hanging="185"/>
      </w:pPr>
      <w:rPr>
        <w:rFonts w:hint="default"/>
      </w:rPr>
    </w:lvl>
  </w:abstractNum>
  <w:abstractNum w:abstractNumId="469" w15:restartNumberingAfterBreak="0">
    <w:nsid w:val="41AD49D4"/>
    <w:multiLevelType w:val="hybridMultilevel"/>
    <w:tmpl w:val="0040F0B0"/>
    <w:lvl w:ilvl="0" w:tplc="40A8CD86">
      <w:numFmt w:val="bullet"/>
      <w:lvlText w:val="•"/>
      <w:lvlJc w:val="left"/>
      <w:pPr>
        <w:ind w:left="140" w:hanging="84"/>
      </w:pPr>
      <w:rPr>
        <w:rFonts w:ascii="Times New Roman" w:eastAsia="Times New Roman" w:hAnsi="Times New Roman" w:cs="Times New Roman" w:hint="default"/>
        <w:w w:val="100"/>
        <w:sz w:val="14"/>
        <w:szCs w:val="14"/>
      </w:rPr>
    </w:lvl>
    <w:lvl w:ilvl="1" w:tplc="47ACE5E8">
      <w:numFmt w:val="bullet"/>
      <w:lvlText w:val="•"/>
      <w:lvlJc w:val="left"/>
      <w:pPr>
        <w:ind w:left="567" w:hanging="84"/>
      </w:pPr>
      <w:rPr>
        <w:rFonts w:hint="default"/>
      </w:rPr>
    </w:lvl>
    <w:lvl w:ilvl="2" w:tplc="8F52E804">
      <w:numFmt w:val="bullet"/>
      <w:lvlText w:val="•"/>
      <w:lvlJc w:val="left"/>
      <w:pPr>
        <w:ind w:left="994" w:hanging="84"/>
      </w:pPr>
      <w:rPr>
        <w:rFonts w:hint="default"/>
      </w:rPr>
    </w:lvl>
    <w:lvl w:ilvl="3" w:tplc="8490E7C0">
      <w:numFmt w:val="bullet"/>
      <w:lvlText w:val="•"/>
      <w:lvlJc w:val="left"/>
      <w:pPr>
        <w:ind w:left="1421" w:hanging="84"/>
      </w:pPr>
      <w:rPr>
        <w:rFonts w:hint="default"/>
      </w:rPr>
    </w:lvl>
    <w:lvl w:ilvl="4" w:tplc="33408672">
      <w:numFmt w:val="bullet"/>
      <w:lvlText w:val="•"/>
      <w:lvlJc w:val="left"/>
      <w:pPr>
        <w:ind w:left="1848" w:hanging="84"/>
      </w:pPr>
      <w:rPr>
        <w:rFonts w:hint="default"/>
      </w:rPr>
    </w:lvl>
    <w:lvl w:ilvl="5" w:tplc="27CC3F22">
      <w:numFmt w:val="bullet"/>
      <w:lvlText w:val="•"/>
      <w:lvlJc w:val="left"/>
      <w:pPr>
        <w:ind w:left="2276" w:hanging="84"/>
      </w:pPr>
      <w:rPr>
        <w:rFonts w:hint="default"/>
      </w:rPr>
    </w:lvl>
    <w:lvl w:ilvl="6" w:tplc="9016460C">
      <w:numFmt w:val="bullet"/>
      <w:lvlText w:val="•"/>
      <w:lvlJc w:val="left"/>
      <w:pPr>
        <w:ind w:left="2703" w:hanging="84"/>
      </w:pPr>
      <w:rPr>
        <w:rFonts w:hint="default"/>
      </w:rPr>
    </w:lvl>
    <w:lvl w:ilvl="7" w:tplc="B55C0100">
      <w:numFmt w:val="bullet"/>
      <w:lvlText w:val="•"/>
      <w:lvlJc w:val="left"/>
      <w:pPr>
        <w:ind w:left="3130" w:hanging="84"/>
      </w:pPr>
      <w:rPr>
        <w:rFonts w:hint="default"/>
      </w:rPr>
    </w:lvl>
    <w:lvl w:ilvl="8" w:tplc="A51A71B2">
      <w:numFmt w:val="bullet"/>
      <w:lvlText w:val="•"/>
      <w:lvlJc w:val="left"/>
      <w:pPr>
        <w:ind w:left="3557" w:hanging="84"/>
      </w:pPr>
      <w:rPr>
        <w:rFonts w:hint="default"/>
      </w:rPr>
    </w:lvl>
  </w:abstractNum>
  <w:abstractNum w:abstractNumId="470" w15:restartNumberingAfterBreak="0">
    <w:nsid w:val="41AE037F"/>
    <w:multiLevelType w:val="hybridMultilevel"/>
    <w:tmpl w:val="96C6A5DE"/>
    <w:lvl w:ilvl="0" w:tplc="E736A524">
      <w:numFmt w:val="bullet"/>
      <w:lvlText w:val="•"/>
      <w:lvlJc w:val="left"/>
      <w:pPr>
        <w:ind w:left="140" w:hanging="84"/>
      </w:pPr>
      <w:rPr>
        <w:rFonts w:ascii="Times New Roman" w:eastAsia="Times New Roman" w:hAnsi="Times New Roman" w:cs="Times New Roman" w:hint="default"/>
        <w:w w:val="100"/>
        <w:sz w:val="14"/>
        <w:szCs w:val="14"/>
      </w:rPr>
    </w:lvl>
    <w:lvl w:ilvl="1" w:tplc="E4006BE0">
      <w:numFmt w:val="bullet"/>
      <w:lvlText w:val="•"/>
      <w:lvlJc w:val="left"/>
      <w:pPr>
        <w:ind w:left="567" w:hanging="84"/>
      </w:pPr>
      <w:rPr>
        <w:rFonts w:hint="default"/>
      </w:rPr>
    </w:lvl>
    <w:lvl w:ilvl="2" w:tplc="F330092A">
      <w:numFmt w:val="bullet"/>
      <w:lvlText w:val="•"/>
      <w:lvlJc w:val="left"/>
      <w:pPr>
        <w:ind w:left="994" w:hanging="84"/>
      </w:pPr>
      <w:rPr>
        <w:rFonts w:hint="default"/>
      </w:rPr>
    </w:lvl>
    <w:lvl w:ilvl="3" w:tplc="15141D18">
      <w:numFmt w:val="bullet"/>
      <w:lvlText w:val="•"/>
      <w:lvlJc w:val="left"/>
      <w:pPr>
        <w:ind w:left="1421" w:hanging="84"/>
      </w:pPr>
      <w:rPr>
        <w:rFonts w:hint="default"/>
      </w:rPr>
    </w:lvl>
    <w:lvl w:ilvl="4" w:tplc="75F81112">
      <w:numFmt w:val="bullet"/>
      <w:lvlText w:val="•"/>
      <w:lvlJc w:val="left"/>
      <w:pPr>
        <w:ind w:left="1848" w:hanging="84"/>
      </w:pPr>
      <w:rPr>
        <w:rFonts w:hint="default"/>
      </w:rPr>
    </w:lvl>
    <w:lvl w:ilvl="5" w:tplc="22AEB9F4">
      <w:numFmt w:val="bullet"/>
      <w:lvlText w:val="•"/>
      <w:lvlJc w:val="left"/>
      <w:pPr>
        <w:ind w:left="2276" w:hanging="84"/>
      </w:pPr>
      <w:rPr>
        <w:rFonts w:hint="default"/>
      </w:rPr>
    </w:lvl>
    <w:lvl w:ilvl="6" w:tplc="68783B7A">
      <w:numFmt w:val="bullet"/>
      <w:lvlText w:val="•"/>
      <w:lvlJc w:val="left"/>
      <w:pPr>
        <w:ind w:left="2703" w:hanging="84"/>
      </w:pPr>
      <w:rPr>
        <w:rFonts w:hint="default"/>
      </w:rPr>
    </w:lvl>
    <w:lvl w:ilvl="7" w:tplc="49F49A6E">
      <w:numFmt w:val="bullet"/>
      <w:lvlText w:val="•"/>
      <w:lvlJc w:val="left"/>
      <w:pPr>
        <w:ind w:left="3130" w:hanging="84"/>
      </w:pPr>
      <w:rPr>
        <w:rFonts w:hint="default"/>
      </w:rPr>
    </w:lvl>
    <w:lvl w:ilvl="8" w:tplc="D63EA8CE">
      <w:numFmt w:val="bullet"/>
      <w:lvlText w:val="•"/>
      <w:lvlJc w:val="left"/>
      <w:pPr>
        <w:ind w:left="3557" w:hanging="84"/>
      </w:pPr>
      <w:rPr>
        <w:rFonts w:hint="default"/>
      </w:rPr>
    </w:lvl>
  </w:abstractNum>
  <w:abstractNum w:abstractNumId="471" w15:restartNumberingAfterBreak="0">
    <w:nsid w:val="42480F94"/>
    <w:multiLevelType w:val="hybridMultilevel"/>
    <w:tmpl w:val="A54AAE0A"/>
    <w:lvl w:ilvl="0" w:tplc="5540F46A">
      <w:numFmt w:val="bullet"/>
      <w:lvlText w:val="•"/>
      <w:lvlJc w:val="left"/>
      <w:pPr>
        <w:ind w:left="140" w:hanging="84"/>
      </w:pPr>
      <w:rPr>
        <w:rFonts w:ascii="Times New Roman" w:eastAsia="Times New Roman" w:hAnsi="Times New Roman" w:cs="Times New Roman" w:hint="default"/>
        <w:w w:val="100"/>
        <w:sz w:val="14"/>
        <w:szCs w:val="14"/>
      </w:rPr>
    </w:lvl>
    <w:lvl w:ilvl="1" w:tplc="2F38E1E2">
      <w:numFmt w:val="bullet"/>
      <w:lvlText w:val="•"/>
      <w:lvlJc w:val="left"/>
      <w:pPr>
        <w:ind w:left="567" w:hanging="84"/>
      </w:pPr>
      <w:rPr>
        <w:rFonts w:hint="default"/>
      </w:rPr>
    </w:lvl>
    <w:lvl w:ilvl="2" w:tplc="4A9492B8">
      <w:numFmt w:val="bullet"/>
      <w:lvlText w:val="•"/>
      <w:lvlJc w:val="left"/>
      <w:pPr>
        <w:ind w:left="994" w:hanging="84"/>
      </w:pPr>
      <w:rPr>
        <w:rFonts w:hint="default"/>
      </w:rPr>
    </w:lvl>
    <w:lvl w:ilvl="3" w:tplc="41E69770">
      <w:numFmt w:val="bullet"/>
      <w:lvlText w:val="•"/>
      <w:lvlJc w:val="left"/>
      <w:pPr>
        <w:ind w:left="1421" w:hanging="84"/>
      </w:pPr>
      <w:rPr>
        <w:rFonts w:hint="default"/>
      </w:rPr>
    </w:lvl>
    <w:lvl w:ilvl="4" w:tplc="471E98A8">
      <w:numFmt w:val="bullet"/>
      <w:lvlText w:val="•"/>
      <w:lvlJc w:val="left"/>
      <w:pPr>
        <w:ind w:left="1848" w:hanging="84"/>
      </w:pPr>
      <w:rPr>
        <w:rFonts w:hint="default"/>
      </w:rPr>
    </w:lvl>
    <w:lvl w:ilvl="5" w:tplc="0310B57E">
      <w:numFmt w:val="bullet"/>
      <w:lvlText w:val="•"/>
      <w:lvlJc w:val="left"/>
      <w:pPr>
        <w:ind w:left="2276" w:hanging="84"/>
      </w:pPr>
      <w:rPr>
        <w:rFonts w:hint="default"/>
      </w:rPr>
    </w:lvl>
    <w:lvl w:ilvl="6" w:tplc="39DAC48A">
      <w:numFmt w:val="bullet"/>
      <w:lvlText w:val="•"/>
      <w:lvlJc w:val="left"/>
      <w:pPr>
        <w:ind w:left="2703" w:hanging="84"/>
      </w:pPr>
      <w:rPr>
        <w:rFonts w:hint="default"/>
      </w:rPr>
    </w:lvl>
    <w:lvl w:ilvl="7" w:tplc="75408648">
      <w:numFmt w:val="bullet"/>
      <w:lvlText w:val="•"/>
      <w:lvlJc w:val="left"/>
      <w:pPr>
        <w:ind w:left="3130" w:hanging="84"/>
      </w:pPr>
      <w:rPr>
        <w:rFonts w:hint="default"/>
      </w:rPr>
    </w:lvl>
    <w:lvl w:ilvl="8" w:tplc="06D2F6DC">
      <w:numFmt w:val="bullet"/>
      <w:lvlText w:val="•"/>
      <w:lvlJc w:val="left"/>
      <w:pPr>
        <w:ind w:left="3557" w:hanging="84"/>
      </w:pPr>
      <w:rPr>
        <w:rFonts w:hint="default"/>
      </w:rPr>
    </w:lvl>
  </w:abstractNum>
  <w:abstractNum w:abstractNumId="472" w15:restartNumberingAfterBreak="0">
    <w:nsid w:val="42656595"/>
    <w:multiLevelType w:val="hybridMultilevel"/>
    <w:tmpl w:val="A252B82E"/>
    <w:lvl w:ilvl="0" w:tplc="2B50F318">
      <w:numFmt w:val="bullet"/>
      <w:lvlText w:val="•"/>
      <w:lvlJc w:val="left"/>
      <w:pPr>
        <w:ind w:left="140" w:hanging="84"/>
      </w:pPr>
      <w:rPr>
        <w:rFonts w:ascii="Times New Roman" w:eastAsia="Times New Roman" w:hAnsi="Times New Roman" w:cs="Times New Roman" w:hint="default"/>
        <w:w w:val="100"/>
        <w:sz w:val="14"/>
        <w:szCs w:val="14"/>
      </w:rPr>
    </w:lvl>
    <w:lvl w:ilvl="1" w:tplc="9A10FC96">
      <w:numFmt w:val="bullet"/>
      <w:lvlText w:val="•"/>
      <w:lvlJc w:val="left"/>
      <w:pPr>
        <w:ind w:left="567" w:hanging="84"/>
      </w:pPr>
      <w:rPr>
        <w:rFonts w:hint="default"/>
      </w:rPr>
    </w:lvl>
    <w:lvl w:ilvl="2" w:tplc="98B4E18C">
      <w:numFmt w:val="bullet"/>
      <w:lvlText w:val="•"/>
      <w:lvlJc w:val="left"/>
      <w:pPr>
        <w:ind w:left="994" w:hanging="84"/>
      </w:pPr>
      <w:rPr>
        <w:rFonts w:hint="default"/>
      </w:rPr>
    </w:lvl>
    <w:lvl w:ilvl="3" w:tplc="61A442F4">
      <w:numFmt w:val="bullet"/>
      <w:lvlText w:val="•"/>
      <w:lvlJc w:val="left"/>
      <w:pPr>
        <w:ind w:left="1421" w:hanging="84"/>
      </w:pPr>
      <w:rPr>
        <w:rFonts w:hint="default"/>
      </w:rPr>
    </w:lvl>
    <w:lvl w:ilvl="4" w:tplc="12D248B2">
      <w:numFmt w:val="bullet"/>
      <w:lvlText w:val="•"/>
      <w:lvlJc w:val="left"/>
      <w:pPr>
        <w:ind w:left="1848" w:hanging="84"/>
      </w:pPr>
      <w:rPr>
        <w:rFonts w:hint="default"/>
      </w:rPr>
    </w:lvl>
    <w:lvl w:ilvl="5" w:tplc="5C687AEE">
      <w:numFmt w:val="bullet"/>
      <w:lvlText w:val="•"/>
      <w:lvlJc w:val="left"/>
      <w:pPr>
        <w:ind w:left="2276" w:hanging="84"/>
      </w:pPr>
      <w:rPr>
        <w:rFonts w:hint="default"/>
      </w:rPr>
    </w:lvl>
    <w:lvl w:ilvl="6" w:tplc="987AF5F8">
      <w:numFmt w:val="bullet"/>
      <w:lvlText w:val="•"/>
      <w:lvlJc w:val="left"/>
      <w:pPr>
        <w:ind w:left="2703" w:hanging="84"/>
      </w:pPr>
      <w:rPr>
        <w:rFonts w:hint="default"/>
      </w:rPr>
    </w:lvl>
    <w:lvl w:ilvl="7" w:tplc="BD34FA52">
      <w:numFmt w:val="bullet"/>
      <w:lvlText w:val="•"/>
      <w:lvlJc w:val="left"/>
      <w:pPr>
        <w:ind w:left="3130" w:hanging="84"/>
      </w:pPr>
      <w:rPr>
        <w:rFonts w:hint="default"/>
      </w:rPr>
    </w:lvl>
    <w:lvl w:ilvl="8" w:tplc="A8E0406A">
      <w:numFmt w:val="bullet"/>
      <w:lvlText w:val="•"/>
      <w:lvlJc w:val="left"/>
      <w:pPr>
        <w:ind w:left="3557" w:hanging="84"/>
      </w:pPr>
      <w:rPr>
        <w:rFonts w:hint="default"/>
      </w:rPr>
    </w:lvl>
  </w:abstractNum>
  <w:abstractNum w:abstractNumId="473" w15:restartNumberingAfterBreak="0">
    <w:nsid w:val="42CC3E1B"/>
    <w:multiLevelType w:val="hybridMultilevel"/>
    <w:tmpl w:val="CB3C4E04"/>
    <w:lvl w:ilvl="0" w:tplc="53AC56C2">
      <w:numFmt w:val="bullet"/>
      <w:lvlText w:val="•"/>
      <w:lvlJc w:val="left"/>
      <w:pPr>
        <w:ind w:left="140" w:hanging="84"/>
      </w:pPr>
      <w:rPr>
        <w:rFonts w:ascii="Times New Roman" w:eastAsia="Times New Roman" w:hAnsi="Times New Roman" w:cs="Times New Roman" w:hint="default"/>
        <w:w w:val="100"/>
        <w:sz w:val="14"/>
        <w:szCs w:val="14"/>
      </w:rPr>
    </w:lvl>
    <w:lvl w:ilvl="1" w:tplc="A622D6A6">
      <w:numFmt w:val="bullet"/>
      <w:lvlText w:val="•"/>
      <w:lvlJc w:val="left"/>
      <w:pPr>
        <w:ind w:left="567" w:hanging="84"/>
      </w:pPr>
      <w:rPr>
        <w:rFonts w:hint="default"/>
      </w:rPr>
    </w:lvl>
    <w:lvl w:ilvl="2" w:tplc="34F6145E">
      <w:numFmt w:val="bullet"/>
      <w:lvlText w:val="•"/>
      <w:lvlJc w:val="left"/>
      <w:pPr>
        <w:ind w:left="994" w:hanging="84"/>
      </w:pPr>
      <w:rPr>
        <w:rFonts w:hint="default"/>
      </w:rPr>
    </w:lvl>
    <w:lvl w:ilvl="3" w:tplc="ADEE0564">
      <w:numFmt w:val="bullet"/>
      <w:lvlText w:val="•"/>
      <w:lvlJc w:val="left"/>
      <w:pPr>
        <w:ind w:left="1421" w:hanging="84"/>
      </w:pPr>
      <w:rPr>
        <w:rFonts w:hint="default"/>
      </w:rPr>
    </w:lvl>
    <w:lvl w:ilvl="4" w:tplc="4E4AD640">
      <w:numFmt w:val="bullet"/>
      <w:lvlText w:val="•"/>
      <w:lvlJc w:val="left"/>
      <w:pPr>
        <w:ind w:left="1848" w:hanging="84"/>
      </w:pPr>
      <w:rPr>
        <w:rFonts w:hint="default"/>
      </w:rPr>
    </w:lvl>
    <w:lvl w:ilvl="5" w:tplc="CC5C7C1C">
      <w:numFmt w:val="bullet"/>
      <w:lvlText w:val="•"/>
      <w:lvlJc w:val="left"/>
      <w:pPr>
        <w:ind w:left="2276" w:hanging="84"/>
      </w:pPr>
      <w:rPr>
        <w:rFonts w:hint="default"/>
      </w:rPr>
    </w:lvl>
    <w:lvl w:ilvl="6" w:tplc="A8B220BC">
      <w:numFmt w:val="bullet"/>
      <w:lvlText w:val="•"/>
      <w:lvlJc w:val="left"/>
      <w:pPr>
        <w:ind w:left="2703" w:hanging="84"/>
      </w:pPr>
      <w:rPr>
        <w:rFonts w:hint="default"/>
      </w:rPr>
    </w:lvl>
    <w:lvl w:ilvl="7" w:tplc="1CE25A64">
      <w:numFmt w:val="bullet"/>
      <w:lvlText w:val="•"/>
      <w:lvlJc w:val="left"/>
      <w:pPr>
        <w:ind w:left="3130" w:hanging="84"/>
      </w:pPr>
      <w:rPr>
        <w:rFonts w:hint="default"/>
      </w:rPr>
    </w:lvl>
    <w:lvl w:ilvl="8" w:tplc="33081AD8">
      <w:numFmt w:val="bullet"/>
      <w:lvlText w:val="•"/>
      <w:lvlJc w:val="left"/>
      <w:pPr>
        <w:ind w:left="3557" w:hanging="84"/>
      </w:pPr>
      <w:rPr>
        <w:rFonts w:hint="default"/>
      </w:rPr>
    </w:lvl>
  </w:abstractNum>
  <w:abstractNum w:abstractNumId="474" w15:restartNumberingAfterBreak="0">
    <w:nsid w:val="43282A8B"/>
    <w:multiLevelType w:val="hybridMultilevel"/>
    <w:tmpl w:val="84900E4E"/>
    <w:lvl w:ilvl="0" w:tplc="38069A32">
      <w:numFmt w:val="bullet"/>
      <w:lvlText w:val="•"/>
      <w:lvlJc w:val="left"/>
      <w:pPr>
        <w:ind w:left="140" w:hanging="84"/>
      </w:pPr>
      <w:rPr>
        <w:rFonts w:ascii="Times New Roman" w:eastAsia="Times New Roman" w:hAnsi="Times New Roman" w:cs="Times New Roman" w:hint="default"/>
        <w:w w:val="100"/>
        <w:sz w:val="14"/>
        <w:szCs w:val="14"/>
      </w:rPr>
    </w:lvl>
    <w:lvl w:ilvl="1" w:tplc="16EE1DB6">
      <w:numFmt w:val="bullet"/>
      <w:lvlText w:val="•"/>
      <w:lvlJc w:val="left"/>
      <w:pPr>
        <w:ind w:left="567" w:hanging="84"/>
      </w:pPr>
      <w:rPr>
        <w:rFonts w:hint="default"/>
      </w:rPr>
    </w:lvl>
    <w:lvl w:ilvl="2" w:tplc="178A7746">
      <w:numFmt w:val="bullet"/>
      <w:lvlText w:val="•"/>
      <w:lvlJc w:val="left"/>
      <w:pPr>
        <w:ind w:left="994" w:hanging="84"/>
      </w:pPr>
      <w:rPr>
        <w:rFonts w:hint="default"/>
      </w:rPr>
    </w:lvl>
    <w:lvl w:ilvl="3" w:tplc="4FD27CFE">
      <w:numFmt w:val="bullet"/>
      <w:lvlText w:val="•"/>
      <w:lvlJc w:val="left"/>
      <w:pPr>
        <w:ind w:left="1421" w:hanging="84"/>
      </w:pPr>
      <w:rPr>
        <w:rFonts w:hint="default"/>
      </w:rPr>
    </w:lvl>
    <w:lvl w:ilvl="4" w:tplc="B5E2564E">
      <w:numFmt w:val="bullet"/>
      <w:lvlText w:val="•"/>
      <w:lvlJc w:val="left"/>
      <w:pPr>
        <w:ind w:left="1848" w:hanging="84"/>
      </w:pPr>
      <w:rPr>
        <w:rFonts w:hint="default"/>
      </w:rPr>
    </w:lvl>
    <w:lvl w:ilvl="5" w:tplc="5108FF34">
      <w:numFmt w:val="bullet"/>
      <w:lvlText w:val="•"/>
      <w:lvlJc w:val="left"/>
      <w:pPr>
        <w:ind w:left="2276" w:hanging="84"/>
      </w:pPr>
      <w:rPr>
        <w:rFonts w:hint="default"/>
      </w:rPr>
    </w:lvl>
    <w:lvl w:ilvl="6" w:tplc="0A026974">
      <w:numFmt w:val="bullet"/>
      <w:lvlText w:val="•"/>
      <w:lvlJc w:val="left"/>
      <w:pPr>
        <w:ind w:left="2703" w:hanging="84"/>
      </w:pPr>
      <w:rPr>
        <w:rFonts w:hint="default"/>
      </w:rPr>
    </w:lvl>
    <w:lvl w:ilvl="7" w:tplc="286E64EC">
      <w:numFmt w:val="bullet"/>
      <w:lvlText w:val="•"/>
      <w:lvlJc w:val="left"/>
      <w:pPr>
        <w:ind w:left="3130" w:hanging="84"/>
      </w:pPr>
      <w:rPr>
        <w:rFonts w:hint="default"/>
      </w:rPr>
    </w:lvl>
    <w:lvl w:ilvl="8" w:tplc="3D987C7E">
      <w:numFmt w:val="bullet"/>
      <w:lvlText w:val="•"/>
      <w:lvlJc w:val="left"/>
      <w:pPr>
        <w:ind w:left="3557" w:hanging="84"/>
      </w:pPr>
      <w:rPr>
        <w:rFonts w:hint="default"/>
      </w:rPr>
    </w:lvl>
  </w:abstractNum>
  <w:abstractNum w:abstractNumId="475" w15:restartNumberingAfterBreak="0">
    <w:nsid w:val="4388053E"/>
    <w:multiLevelType w:val="hybridMultilevel"/>
    <w:tmpl w:val="82486688"/>
    <w:lvl w:ilvl="0" w:tplc="D94000F8">
      <w:numFmt w:val="bullet"/>
      <w:lvlText w:val="•"/>
      <w:lvlJc w:val="left"/>
      <w:pPr>
        <w:ind w:left="140" w:hanging="85"/>
      </w:pPr>
      <w:rPr>
        <w:rFonts w:ascii="Times New Roman" w:eastAsia="Times New Roman" w:hAnsi="Times New Roman" w:cs="Times New Roman" w:hint="default"/>
        <w:b/>
        <w:bCs/>
        <w:spacing w:val="-1"/>
        <w:w w:val="100"/>
        <w:sz w:val="14"/>
        <w:szCs w:val="14"/>
      </w:rPr>
    </w:lvl>
    <w:lvl w:ilvl="1" w:tplc="A0D0EB8A">
      <w:numFmt w:val="bullet"/>
      <w:lvlText w:val="•"/>
      <w:lvlJc w:val="left"/>
      <w:pPr>
        <w:ind w:left="567" w:hanging="85"/>
      </w:pPr>
      <w:rPr>
        <w:rFonts w:hint="default"/>
      </w:rPr>
    </w:lvl>
    <w:lvl w:ilvl="2" w:tplc="CB4E2E3A">
      <w:numFmt w:val="bullet"/>
      <w:lvlText w:val="•"/>
      <w:lvlJc w:val="left"/>
      <w:pPr>
        <w:ind w:left="994" w:hanging="85"/>
      </w:pPr>
      <w:rPr>
        <w:rFonts w:hint="default"/>
      </w:rPr>
    </w:lvl>
    <w:lvl w:ilvl="3" w:tplc="D6BA161E">
      <w:numFmt w:val="bullet"/>
      <w:lvlText w:val="•"/>
      <w:lvlJc w:val="left"/>
      <w:pPr>
        <w:ind w:left="1421" w:hanging="85"/>
      </w:pPr>
      <w:rPr>
        <w:rFonts w:hint="default"/>
      </w:rPr>
    </w:lvl>
    <w:lvl w:ilvl="4" w:tplc="CCBE26B6">
      <w:numFmt w:val="bullet"/>
      <w:lvlText w:val="•"/>
      <w:lvlJc w:val="left"/>
      <w:pPr>
        <w:ind w:left="1848" w:hanging="85"/>
      </w:pPr>
      <w:rPr>
        <w:rFonts w:hint="default"/>
      </w:rPr>
    </w:lvl>
    <w:lvl w:ilvl="5" w:tplc="7BEEB7F2">
      <w:numFmt w:val="bullet"/>
      <w:lvlText w:val="•"/>
      <w:lvlJc w:val="left"/>
      <w:pPr>
        <w:ind w:left="2276" w:hanging="85"/>
      </w:pPr>
      <w:rPr>
        <w:rFonts w:hint="default"/>
      </w:rPr>
    </w:lvl>
    <w:lvl w:ilvl="6" w:tplc="50C86566">
      <w:numFmt w:val="bullet"/>
      <w:lvlText w:val="•"/>
      <w:lvlJc w:val="left"/>
      <w:pPr>
        <w:ind w:left="2703" w:hanging="85"/>
      </w:pPr>
      <w:rPr>
        <w:rFonts w:hint="default"/>
      </w:rPr>
    </w:lvl>
    <w:lvl w:ilvl="7" w:tplc="793C54B4">
      <w:numFmt w:val="bullet"/>
      <w:lvlText w:val="•"/>
      <w:lvlJc w:val="left"/>
      <w:pPr>
        <w:ind w:left="3130" w:hanging="85"/>
      </w:pPr>
      <w:rPr>
        <w:rFonts w:hint="default"/>
      </w:rPr>
    </w:lvl>
    <w:lvl w:ilvl="8" w:tplc="0D0A73EC">
      <w:numFmt w:val="bullet"/>
      <w:lvlText w:val="•"/>
      <w:lvlJc w:val="left"/>
      <w:pPr>
        <w:ind w:left="3557" w:hanging="85"/>
      </w:pPr>
      <w:rPr>
        <w:rFonts w:hint="default"/>
      </w:rPr>
    </w:lvl>
  </w:abstractNum>
  <w:abstractNum w:abstractNumId="476" w15:restartNumberingAfterBreak="0">
    <w:nsid w:val="43A02365"/>
    <w:multiLevelType w:val="hybridMultilevel"/>
    <w:tmpl w:val="06FE9CF8"/>
    <w:lvl w:ilvl="0" w:tplc="7E864BCC">
      <w:numFmt w:val="bullet"/>
      <w:lvlText w:val="•"/>
      <w:lvlJc w:val="left"/>
      <w:pPr>
        <w:ind w:left="140" w:hanging="84"/>
      </w:pPr>
      <w:rPr>
        <w:rFonts w:ascii="Times New Roman" w:eastAsia="Times New Roman" w:hAnsi="Times New Roman" w:cs="Times New Roman" w:hint="default"/>
        <w:b/>
        <w:bCs/>
        <w:w w:val="100"/>
        <w:sz w:val="14"/>
        <w:szCs w:val="14"/>
      </w:rPr>
    </w:lvl>
    <w:lvl w:ilvl="1" w:tplc="3C82C9AC">
      <w:numFmt w:val="bullet"/>
      <w:lvlText w:val="•"/>
      <w:lvlJc w:val="left"/>
      <w:pPr>
        <w:ind w:left="567" w:hanging="84"/>
      </w:pPr>
      <w:rPr>
        <w:rFonts w:hint="default"/>
      </w:rPr>
    </w:lvl>
    <w:lvl w:ilvl="2" w:tplc="76FC27DE">
      <w:numFmt w:val="bullet"/>
      <w:lvlText w:val="•"/>
      <w:lvlJc w:val="left"/>
      <w:pPr>
        <w:ind w:left="994" w:hanging="84"/>
      </w:pPr>
      <w:rPr>
        <w:rFonts w:hint="default"/>
      </w:rPr>
    </w:lvl>
    <w:lvl w:ilvl="3" w:tplc="C48E3042">
      <w:numFmt w:val="bullet"/>
      <w:lvlText w:val="•"/>
      <w:lvlJc w:val="left"/>
      <w:pPr>
        <w:ind w:left="1421" w:hanging="84"/>
      </w:pPr>
      <w:rPr>
        <w:rFonts w:hint="default"/>
      </w:rPr>
    </w:lvl>
    <w:lvl w:ilvl="4" w:tplc="D9F04C6A">
      <w:numFmt w:val="bullet"/>
      <w:lvlText w:val="•"/>
      <w:lvlJc w:val="left"/>
      <w:pPr>
        <w:ind w:left="1848" w:hanging="84"/>
      </w:pPr>
      <w:rPr>
        <w:rFonts w:hint="default"/>
      </w:rPr>
    </w:lvl>
    <w:lvl w:ilvl="5" w:tplc="D6D66D60">
      <w:numFmt w:val="bullet"/>
      <w:lvlText w:val="•"/>
      <w:lvlJc w:val="left"/>
      <w:pPr>
        <w:ind w:left="2276" w:hanging="84"/>
      </w:pPr>
      <w:rPr>
        <w:rFonts w:hint="default"/>
      </w:rPr>
    </w:lvl>
    <w:lvl w:ilvl="6" w:tplc="7ABAB16A">
      <w:numFmt w:val="bullet"/>
      <w:lvlText w:val="•"/>
      <w:lvlJc w:val="left"/>
      <w:pPr>
        <w:ind w:left="2703" w:hanging="84"/>
      </w:pPr>
      <w:rPr>
        <w:rFonts w:hint="default"/>
      </w:rPr>
    </w:lvl>
    <w:lvl w:ilvl="7" w:tplc="D7927F32">
      <w:numFmt w:val="bullet"/>
      <w:lvlText w:val="•"/>
      <w:lvlJc w:val="left"/>
      <w:pPr>
        <w:ind w:left="3130" w:hanging="84"/>
      </w:pPr>
      <w:rPr>
        <w:rFonts w:hint="default"/>
      </w:rPr>
    </w:lvl>
    <w:lvl w:ilvl="8" w:tplc="005E7816">
      <w:numFmt w:val="bullet"/>
      <w:lvlText w:val="•"/>
      <w:lvlJc w:val="left"/>
      <w:pPr>
        <w:ind w:left="3557" w:hanging="84"/>
      </w:pPr>
      <w:rPr>
        <w:rFonts w:hint="default"/>
      </w:rPr>
    </w:lvl>
  </w:abstractNum>
  <w:abstractNum w:abstractNumId="477" w15:restartNumberingAfterBreak="0">
    <w:nsid w:val="43AD13BD"/>
    <w:multiLevelType w:val="hybridMultilevel"/>
    <w:tmpl w:val="C2CEF8A8"/>
    <w:lvl w:ilvl="0" w:tplc="EC5896DC">
      <w:numFmt w:val="bullet"/>
      <w:lvlText w:val="•"/>
      <w:lvlJc w:val="left"/>
      <w:pPr>
        <w:ind w:left="140" w:hanging="84"/>
      </w:pPr>
      <w:rPr>
        <w:rFonts w:ascii="Times New Roman" w:eastAsia="Times New Roman" w:hAnsi="Times New Roman" w:cs="Times New Roman" w:hint="default"/>
        <w:w w:val="100"/>
        <w:sz w:val="14"/>
        <w:szCs w:val="14"/>
      </w:rPr>
    </w:lvl>
    <w:lvl w:ilvl="1" w:tplc="12A6D24E">
      <w:numFmt w:val="bullet"/>
      <w:lvlText w:val="•"/>
      <w:lvlJc w:val="left"/>
      <w:pPr>
        <w:ind w:left="567" w:hanging="84"/>
      </w:pPr>
      <w:rPr>
        <w:rFonts w:hint="default"/>
      </w:rPr>
    </w:lvl>
    <w:lvl w:ilvl="2" w:tplc="A88EED86">
      <w:numFmt w:val="bullet"/>
      <w:lvlText w:val="•"/>
      <w:lvlJc w:val="left"/>
      <w:pPr>
        <w:ind w:left="994" w:hanging="84"/>
      </w:pPr>
      <w:rPr>
        <w:rFonts w:hint="default"/>
      </w:rPr>
    </w:lvl>
    <w:lvl w:ilvl="3" w:tplc="DE702CF2">
      <w:numFmt w:val="bullet"/>
      <w:lvlText w:val="•"/>
      <w:lvlJc w:val="left"/>
      <w:pPr>
        <w:ind w:left="1421" w:hanging="84"/>
      </w:pPr>
      <w:rPr>
        <w:rFonts w:hint="default"/>
      </w:rPr>
    </w:lvl>
    <w:lvl w:ilvl="4" w:tplc="A9B2BEFC">
      <w:numFmt w:val="bullet"/>
      <w:lvlText w:val="•"/>
      <w:lvlJc w:val="left"/>
      <w:pPr>
        <w:ind w:left="1848" w:hanging="84"/>
      </w:pPr>
      <w:rPr>
        <w:rFonts w:hint="default"/>
      </w:rPr>
    </w:lvl>
    <w:lvl w:ilvl="5" w:tplc="83BE85A0">
      <w:numFmt w:val="bullet"/>
      <w:lvlText w:val="•"/>
      <w:lvlJc w:val="left"/>
      <w:pPr>
        <w:ind w:left="2276" w:hanging="84"/>
      </w:pPr>
      <w:rPr>
        <w:rFonts w:hint="default"/>
      </w:rPr>
    </w:lvl>
    <w:lvl w:ilvl="6" w:tplc="D232735E">
      <w:numFmt w:val="bullet"/>
      <w:lvlText w:val="•"/>
      <w:lvlJc w:val="left"/>
      <w:pPr>
        <w:ind w:left="2703" w:hanging="84"/>
      </w:pPr>
      <w:rPr>
        <w:rFonts w:hint="default"/>
      </w:rPr>
    </w:lvl>
    <w:lvl w:ilvl="7" w:tplc="3A9C01A8">
      <w:numFmt w:val="bullet"/>
      <w:lvlText w:val="•"/>
      <w:lvlJc w:val="left"/>
      <w:pPr>
        <w:ind w:left="3130" w:hanging="84"/>
      </w:pPr>
      <w:rPr>
        <w:rFonts w:hint="default"/>
      </w:rPr>
    </w:lvl>
    <w:lvl w:ilvl="8" w:tplc="EA3EDA36">
      <w:numFmt w:val="bullet"/>
      <w:lvlText w:val="•"/>
      <w:lvlJc w:val="left"/>
      <w:pPr>
        <w:ind w:left="3557" w:hanging="84"/>
      </w:pPr>
      <w:rPr>
        <w:rFonts w:hint="default"/>
      </w:rPr>
    </w:lvl>
  </w:abstractNum>
  <w:abstractNum w:abstractNumId="478" w15:restartNumberingAfterBreak="0">
    <w:nsid w:val="43C176D5"/>
    <w:multiLevelType w:val="hybridMultilevel"/>
    <w:tmpl w:val="3CAC1CC0"/>
    <w:lvl w:ilvl="0" w:tplc="6FF480CA">
      <w:numFmt w:val="bullet"/>
      <w:lvlText w:val="•"/>
      <w:lvlJc w:val="left"/>
      <w:pPr>
        <w:ind w:left="140" w:hanging="84"/>
      </w:pPr>
      <w:rPr>
        <w:rFonts w:ascii="Times New Roman" w:eastAsia="Times New Roman" w:hAnsi="Times New Roman" w:cs="Times New Roman" w:hint="default"/>
        <w:w w:val="100"/>
        <w:sz w:val="14"/>
        <w:szCs w:val="14"/>
      </w:rPr>
    </w:lvl>
    <w:lvl w:ilvl="1" w:tplc="583A2416">
      <w:numFmt w:val="bullet"/>
      <w:lvlText w:val="•"/>
      <w:lvlJc w:val="left"/>
      <w:pPr>
        <w:ind w:left="567" w:hanging="84"/>
      </w:pPr>
      <w:rPr>
        <w:rFonts w:hint="default"/>
      </w:rPr>
    </w:lvl>
    <w:lvl w:ilvl="2" w:tplc="C7BC1FD0">
      <w:numFmt w:val="bullet"/>
      <w:lvlText w:val="•"/>
      <w:lvlJc w:val="left"/>
      <w:pPr>
        <w:ind w:left="994" w:hanging="84"/>
      </w:pPr>
      <w:rPr>
        <w:rFonts w:hint="default"/>
      </w:rPr>
    </w:lvl>
    <w:lvl w:ilvl="3" w:tplc="D994835C">
      <w:numFmt w:val="bullet"/>
      <w:lvlText w:val="•"/>
      <w:lvlJc w:val="left"/>
      <w:pPr>
        <w:ind w:left="1421" w:hanging="84"/>
      </w:pPr>
      <w:rPr>
        <w:rFonts w:hint="default"/>
      </w:rPr>
    </w:lvl>
    <w:lvl w:ilvl="4" w:tplc="EE6A1672">
      <w:numFmt w:val="bullet"/>
      <w:lvlText w:val="•"/>
      <w:lvlJc w:val="left"/>
      <w:pPr>
        <w:ind w:left="1848" w:hanging="84"/>
      </w:pPr>
      <w:rPr>
        <w:rFonts w:hint="default"/>
      </w:rPr>
    </w:lvl>
    <w:lvl w:ilvl="5" w:tplc="51F0F3EA">
      <w:numFmt w:val="bullet"/>
      <w:lvlText w:val="•"/>
      <w:lvlJc w:val="left"/>
      <w:pPr>
        <w:ind w:left="2276" w:hanging="84"/>
      </w:pPr>
      <w:rPr>
        <w:rFonts w:hint="default"/>
      </w:rPr>
    </w:lvl>
    <w:lvl w:ilvl="6" w:tplc="FF285092">
      <w:numFmt w:val="bullet"/>
      <w:lvlText w:val="•"/>
      <w:lvlJc w:val="left"/>
      <w:pPr>
        <w:ind w:left="2703" w:hanging="84"/>
      </w:pPr>
      <w:rPr>
        <w:rFonts w:hint="default"/>
      </w:rPr>
    </w:lvl>
    <w:lvl w:ilvl="7" w:tplc="731C8EE8">
      <w:numFmt w:val="bullet"/>
      <w:lvlText w:val="•"/>
      <w:lvlJc w:val="left"/>
      <w:pPr>
        <w:ind w:left="3130" w:hanging="84"/>
      </w:pPr>
      <w:rPr>
        <w:rFonts w:hint="default"/>
      </w:rPr>
    </w:lvl>
    <w:lvl w:ilvl="8" w:tplc="E74C014C">
      <w:numFmt w:val="bullet"/>
      <w:lvlText w:val="•"/>
      <w:lvlJc w:val="left"/>
      <w:pPr>
        <w:ind w:left="3557" w:hanging="84"/>
      </w:pPr>
      <w:rPr>
        <w:rFonts w:hint="default"/>
      </w:rPr>
    </w:lvl>
  </w:abstractNum>
  <w:abstractNum w:abstractNumId="479" w15:restartNumberingAfterBreak="0">
    <w:nsid w:val="43EA31DA"/>
    <w:multiLevelType w:val="hybridMultilevel"/>
    <w:tmpl w:val="45FAD75C"/>
    <w:lvl w:ilvl="0" w:tplc="8FDA219A">
      <w:numFmt w:val="bullet"/>
      <w:lvlText w:val="•"/>
      <w:lvlJc w:val="left"/>
      <w:pPr>
        <w:ind w:left="140" w:hanging="84"/>
      </w:pPr>
      <w:rPr>
        <w:rFonts w:ascii="Times New Roman" w:eastAsia="Times New Roman" w:hAnsi="Times New Roman" w:cs="Times New Roman" w:hint="default"/>
        <w:w w:val="100"/>
        <w:sz w:val="14"/>
        <w:szCs w:val="14"/>
      </w:rPr>
    </w:lvl>
    <w:lvl w:ilvl="1" w:tplc="8A486582">
      <w:numFmt w:val="bullet"/>
      <w:lvlText w:val="•"/>
      <w:lvlJc w:val="left"/>
      <w:pPr>
        <w:ind w:left="567" w:hanging="84"/>
      </w:pPr>
      <w:rPr>
        <w:rFonts w:hint="default"/>
      </w:rPr>
    </w:lvl>
    <w:lvl w:ilvl="2" w:tplc="C6C4E21A">
      <w:numFmt w:val="bullet"/>
      <w:lvlText w:val="•"/>
      <w:lvlJc w:val="left"/>
      <w:pPr>
        <w:ind w:left="994" w:hanging="84"/>
      </w:pPr>
      <w:rPr>
        <w:rFonts w:hint="default"/>
      </w:rPr>
    </w:lvl>
    <w:lvl w:ilvl="3" w:tplc="7F288F9E">
      <w:numFmt w:val="bullet"/>
      <w:lvlText w:val="•"/>
      <w:lvlJc w:val="left"/>
      <w:pPr>
        <w:ind w:left="1421" w:hanging="84"/>
      </w:pPr>
      <w:rPr>
        <w:rFonts w:hint="default"/>
      </w:rPr>
    </w:lvl>
    <w:lvl w:ilvl="4" w:tplc="0874A71C">
      <w:numFmt w:val="bullet"/>
      <w:lvlText w:val="•"/>
      <w:lvlJc w:val="left"/>
      <w:pPr>
        <w:ind w:left="1848" w:hanging="84"/>
      </w:pPr>
      <w:rPr>
        <w:rFonts w:hint="default"/>
      </w:rPr>
    </w:lvl>
    <w:lvl w:ilvl="5" w:tplc="5470AE88">
      <w:numFmt w:val="bullet"/>
      <w:lvlText w:val="•"/>
      <w:lvlJc w:val="left"/>
      <w:pPr>
        <w:ind w:left="2276" w:hanging="84"/>
      </w:pPr>
      <w:rPr>
        <w:rFonts w:hint="default"/>
      </w:rPr>
    </w:lvl>
    <w:lvl w:ilvl="6" w:tplc="18725650">
      <w:numFmt w:val="bullet"/>
      <w:lvlText w:val="•"/>
      <w:lvlJc w:val="left"/>
      <w:pPr>
        <w:ind w:left="2703" w:hanging="84"/>
      </w:pPr>
      <w:rPr>
        <w:rFonts w:hint="default"/>
      </w:rPr>
    </w:lvl>
    <w:lvl w:ilvl="7" w:tplc="A15A8A5A">
      <w:numFmt w:val="bullet"/>
      <w:lvlText w:val="•"/>
      <w:lvlJc w:val="left"/>
      <w:pPr>
        <w:ind w:left="3130" w:hanging="84"/>
      </w:pPr>
      <w:rPr>
        <w:rFonts w:hint="default"/>
      </w:rPr>
    </w:lvl>
    <w:lvl w:ilvl="8" w:tplc="22684122">
      <w:numFmt w:val="bullet"/>
      <w:lvlText w:val="•"/>
      <w:lvlJc w:val="left"/>
      <w:pPr>
        <w:ind w:left="3557" w:hanging="84"/>
      </w:pPr>
      <w:rPr>
        <w:rFonts w:hint="default"/>
      </w:rPr>
    </w:lvl>
  </w:abstractNum>
  <w:abstractNum w:abstractNumId="480" w15:restartNumberingAfterBreak="0">
    <w:nsid w:val="440C4C1A"/>
    <w:multiLevelType w:val="hybridMultilevel"/>
    <w:tmpl w:val="7B666E64"/>
    <w:lvl w:ilvl="0" w:tplc="7B7CA904">
      <w:numFmt w:val="bullet"/>
      <w:lvlText w:val="•"/>
      <w:lvlJc w:val="left"/>
      <w:pPr>
        <w:ind w:left="140" w:hanging="84"/>
      </w:pPr>
      <w:rPr>
        <w:rFonts w:ascii="Times New Roman" w:eastAsia="Times New Roman" w:hAnsi="Times New Roman" w:cs="Times New Roman" w:hint="default"/>
        <w:w w:val="100"/>
        <w:sz w:val="14"/>
        <w:szCs w:val="14"/>
      </w:rPr>
    </w:lvl>
    <w:lvl w:ilvl="1" w:tplc="8B0841E2">
      <w:numFmt w:val="bullet"/>
      <w:lvlText w:val="•"/>
      <w:lvlJc w:val="left"/>
      <w:pPr>
        <w:ind w:left="567" w:hanging="84"/>
      </w:pPr>
      <w:rPr>
        <w:rFonts w:hint="default"/>
      </w:rPr>
    </w:lvl>
    <w:lvl w:ilvl="2" w:tplc="F81280A2">
      <w:numFmt w:val="bullet"/>
      <w:lvlText w:val="•"/>
      <w:lvlJc w:val="left"/>
      <w:pPr>
        <w:ind w:left="994" w:hanging="84"/>
      </w:pPr>
      <w:rPr>
        <w:rFonts w:hint="default"/>
      </w:rPr>
    </w:lvl>
    <w:lvl w:ilvl="3" w:tplc="64E87810">
      <w:numFmt w:val="bullet"/>
      <w:lvlText w:val="•"/>
      <w:lvlJc w:val="left"/>
      <w:pPr>
        <w:ind w:left="1421" w:hanging="84"/>
      </w:pPr>
      <w:rPr>
        <w:rFonts w:hint="default"/>
      </w:rPr>
    </w:lvl>
    <w:lvl w:ilvl="4" w:tplc="9A0EB4A6">
      <w:numFmt w:val="bullet"/>
      <w:lvlText w:val="•"/>
      <w:lvlJc w:val="left"/>
      <w:pPr>
        <w:ind w:left="1848" w:hanging="84"/>
      </w:pPr>
      <w:rPr>
        <w:rFonts w:hint="default"/>
      </w:rPr>
    </w:lvl>
    <w:lvl w:ilvl="5" w:tplc="BBD2D956">
      <w:numFmt w:val="bullet"/>
      <w:lvlText w:val="•"/>
      <w:lvlJc w:val="left"/>
      <w:pPr>
        <w:ind w:left="2276" w:hanging="84"/>
      </w:pPr>
      <w:rPr>
        <w:rFonts w:hint="default"/>
      </w:rPr>
    </w:lvl>
    <w:lvl w:ilvl="6" w:tplc="7504954E">
      <w:numFmt w:val="bullet"/>
      <w:lvlText w:val="•"/>
      <w:lvlJc w:val="left"/>
      <w:pPr>
        <w:ind w:left="2703" w:hanging="84"/>
      </w:pPr>
      <w:rPr>
        <w:rFonts w:hint="default"/>
      </w:rPr>
    </w:lvl>
    <w:lvl w:ilvl="7" w:tplc="6FB61C94">
      <w:numFmt w:val="bullet"/>
      <w:lvlText w:val="•"/>
      <w:lvlJc w:val="left"/>
      <w:pPr>
        <w:ind w:left="3130" w:hanging="84"/>
      </w:pPr>
      <w:rPr>
        <w:rFonts w:hint="default"/>
      </w:rPr>
    </w:lvl>
    <w:lvl w:ilvl="8" w:tplc="9A7615CA">
      <w:numFmt w:val="bullet"/>
      <w:lvlText w:val="•"/>
      <w:lvlJc w:val="left"/>
      <w:pPr>
        <w:ind w:left="3557" w:hanging="84"/>
      </w:pPr>
      <w:rPr>
        <w:rFonts w:hint="default"/>
      </w:rPr>
    </w:lvl>
  </w:abstractNum>
  <w:abstractNum w:abstractNumId="481" w15:restartNumberingAfterBreak="0">
    <w:nsid w:val="441C26AB"/>
    <w:multiLevelType w:val="hybridMultilevel"/>
    <w:tmpl w:val="36887B22"/>
    <w:lvl w:ilvl="0" w:tplc="65E2E736">
      <w:numFmt w:val="bullet"/>
      <w:lvlText w:val="•"/>
      <w:lvlJc w:val="left"/>
      <w:pPr>
        <w:ind w:left="140" w:hanging="85"/>
      </w:pPr>
      <w:rPr>
        <w:rFonts w:ascii="Times New Roman" w:eastAsia="Times New Roman" w:hAnsi="Times New Roman" w:cs="Times New Roman" w:hint="default"/>
        <w:spacing w:val="-2"/>
        <w:w w:val="100"/>
        <w:sz w:val="14"/>
        <w:szCs w:val="14"/>
      </w:rPr>
    </w:lvl>
    <w:lvl w:ilvl="1" w:tplc="9FC6F492">
      <w:numFmt w:val="bullet"/>
      <w:lvlText w:val="•"/>
      <w:lvlJc w:val="left"/>
      <w:pPr>
        <w:ind w:left="567" w:hanging="85"/>
      </w:pPr>
      <w:rPr>
        <w:rFonts w:hint="default"/>
      </w:rPr>
    </w:lvl>
    <w:lvl w:ilvl="2" w:tplc="48AC505E">
      <w:numFmt w:val="bullet"/>
      <w:lvlText w:val="•"/>
      <w:lvlJc w:val="left"/>
      <w:pPr>
        <w:ind w:left="994" w:hanging="85"/>
      </w:pPr>
      <w:rPr>
        <w:rFonts w:hint="default"/>
      </w:rPr>
    </w:lvl>
    <w:lvl w:ilvl="3" w:tplc="8BFE16C6">
      <w:numFmt w:val="bullet"/>
      <w:lvlText w:val="•"/>
      <w:lvlJc w:val="left"/>
      <w:pPr>
        <w:ind w:left="1421" w:hanging="85"/>
      </w:pPr>
      <w:rPr>
        <w:rFonts w:hint="default"/>
      </w:rPr>
    </w:lvl>
    <w:lvl w:ilvl="4" w:tplc="21309E38">
      <w:numFmt w:val="bullet"/>
      <w:lvlText w:val="•"/>
      <w:lvlJc w:val="left"/>
      <w:pPr>
        <w:ind w:left="1848" w:hanging="85"/>
      </w:pPr>
      <w:rPr>
        <w:rFonts w:hint="default"/>
      </w:rPr>
    </w:lvl>
    <w:lvl w:ilvl="5" w:tplc="44ACDB20">
      <w:numFmt w:val="bullet"/>
      <w:lvlText w:val="•"/>
      <w:lvlJc w:val="left"/>
      <w:pPr>
        <w:ind w:left="2276" w:hanging="85"/>
      </w:pPr>
      <w:rPr>
        <w:rFonts w:hint="default"/>
      </w:rPr>
    </w:lvl>
    <w:lvl w:ilvl="6" w:tplc="105C1830">
      <w:numFmt w:val="bullet"/>
      <w:lvlText w:val="•"/>
      <w:lvlJc w:val="left"/>
      <w:pPr>
        <w:ind w:left="2703" w:hanging="85"/>
      </w:pPr>
      <w:rPr>
        <w:rFonts w:hint="default"/>
      </w:rPr>
    </w:lvl>
    <w:lvl w:ilvl="7" w:tplc="34144CA4">
      <w:numFmt w:val="bullet"/>
      <w:lvlText w:val="•"/>
      <w:lvlJc w:val="left"/>
      <w:pPr>
        <w:ind w:left="3130" w:hanging="85"/>
      </w:pPr>
      <w:rPr>
        <w:rFonts w:hint="default"/>
      </w:rPr>
    </w:lvl>
    <w:lvl w:ilvl="8" w:tplc="87A41914">
      <w:numFmt w:val="bullet"/>
      <w:lvlText w:val="•"/>
      <w:lvlJc w:val="left"/>
      <w:pPr>
        <w:ind w:left="3557" w:hanging="85"/>
      </w:pPr>
      <w:rPr>
        <w:rFonts w:hint="default"/>
      </w:rPr>
    </w:lvl>
  </w:abstractNum>
  <w:abstractNum w:abstractNumId="482" w15:restartNumberingAfterBreak="0">
    <w:nsid w:val="444B245E"/>
    <w:multiLevelType w:val="hybridMultilevel"/>
    <w:tmpl w:val="A5D2D23C"/>
    <w:lvl w:ilvl="0" w:tplc="D25211B6">
      <w:numFmt w:val="bullet"/>
      <w:lvlText w:val="•"/>
      <w:lvlJc w:val="left"/>
      <w:pPr>
        <w:ind w:left="140" w:hanging="84"/>
      </w:pPr>
      <w:rPr>
        <w:rFonts w:ascii="Times New Roman" w:eastAsia="Times New Roman" w:hAnsi="Times New Roman" w:cs="Times New Roman" w:hint="default"/>
        <w:w w:val="100"/>
        <w:sz w:val="14"/>
        <w:szCs w:val="14"/>
      </w:rPr>
    </w:lvl>
    <w:lvl w:ilvl="1" w:tplc="D0DC2920">
      <w:numFmt w:val="bullet"/>
      <w:lvlText w:val="•"/>
      <w:lvlJc w:val="left"/>
      <w:pPr>
        <w:ind w:left="567" w:hanging="84"/>
      </w:pPr>
      <w:rPr>
        <w:rFonts w:hint="default"/>
      </w:rPr>
    </w:lvl>
    <w:lvl w:ilvl="2" w:tplc="2A1AA4B0">
      <w:numFmt w:val="bullet"/>
      <w:lvlText w:val="•"/>
      <w:lvlJc w:val="left"/>
      <w:pPr>
        <w:ind w:left="994" w:hanging="84"/>
      </w:pPr>
      <w:rPr>
        <w:rFonts w:hint="default"/>
      </w:rPr>
    </w:lvl>
    <w:lvl w:ilvl="3" w:tplc="828E0134">
      <w:numFmt w:val="bullet"/>
      <w:lvlText w:val="•"/>
      <w:lvlJc w:val="left"/>
      <w:pPr>
        <w:ind w:left="1421" w:hanging="84"/>
      </w:pPr>
      <w:rPr>
        <w:rFonts w:hint="default"/>
      </w:rPr>
    </w:lvl>
    <w:lvl w:ilvl="4" w:tplc="758E2280">
      <w:numFmt w:val="bullet"/>
      <w:lvlText w:val="•"/>
      <w:lvlJc w:val="left"/>
      <w:pPr>
        <w:ind w:left="1848" w:hanging="84"/>
      </w:pPr>
      <w:rPr>
        <w:rFonts w:hint="default"/>
      </w:rPr>
    </w:lvl>
    <w:lvl w:ilvl="5" w:tplc="FE4C2D5C">
      <w:numFmt w:val="bullet"/>
      <w:lvlText w:val="•"/>
      <w:lvlJc w:val="left"/>
      <w:pPr>
        <w:ind w:left="2276" w:hanging="84"/>
      </w:pPr>
      <w:rPr>
        <w:rFonts w:hint="default"/>
      </w:rPr>
    </w:lvl>
    <w:lvl w:ilvl="6" w:tplc="AB16EAF8">
      <w:numFmt w:val="bullet"/>
      <w:lvlText w:val="•"/>
      <w:lvlJc w:val="left"/>
      <w:pPr>
        <w:ind w:left="2703" w:hanging="84"/>
      </w:pPr>
      <w:rPr>
        <w:rFonts w:hint="default"/>
      </w:rPr>
    </w:lvl>
    <w:lvl w:ilvl="7" w:tplc="DF6CD46E">
      <w:numFmt w:val="bullet"/>
      <w:lvlText w:val="•"/>
      <w:lvlJc w:val="left"/>
      <w:pPr>
        <w:ind w:left="3130" w:hanging="84"/>
      </w:pPr>
      <w:rPr>
        <w:rFonts w:hint="default"/>
      </w:rPr>
    </w:lvl>
    <w:lvl w:ilvl="8" w:tplc="FF2258E0">
      <w:numFmt w:val="bullet"/>
      <w:lvlText w:val="•"/>
      <w:lvlJc w:val="left"/>
      <w:pPr>
        <w:ind w:left="3557" w:hanging="84"/>
      </w:pPr>
      <w:rPr>
        <w:rFonts w:hint="default"/>
      </w:rPr>
    </w:lvl>
  </w:abstractNum>
  <w:abstractNum w:abstractNumId="483" w15:restartNumberingAfterBreak="0">
    <w:nsid w:val="446933CD"/>
    <w:multiLevelType w:val="hybridMultilevel"/>
    <w:tmpl w:val="DCAC6540"/>
    <w:lvl w:ilvl="0" w:tplc="E2DC963C">
      <w:numFmt w:val="bullet"/>
      <w:lvlText w:val="•"/>
      <w:lvlJc w:val="left"/>
      <w:pPr>
        <w:ind w:left="140" w:hanging="84"/>
      </w:pPr>
      <w:rPr>
        <w:rFonts w:ascii="Times New Roman" w:eastAsia="Times New Roman" w:hAnsi="Times New Roman" w:cs="Times New Roman" w:hint="default"/>
        <w:w w:val="100"/>
        <w:sz w:val="14"/>
        <w:szCs w:val="14"/>
      </w:rPr>
    </w:lvl>
    <w:lvl w:ilvl="1" w:tplc="1F1E1244">
      <w:numFmt w:val="bullet"/>
      <w:lvlText w:val="•"/>
      <w:lvlJc w:val="left"/>
      <w:pPr>
        <w:ind w:left="567" w:hanging="84"/>
      </w:pPr>
      <w:rPr>
        <w:rFonts w:hint="default"/>
      </w:rPr>
    </w:lvl>
    <w:lvl w:ilvl="2" w:tplc="1F682D0C">
      <w:numFmt w:val="bullet"/>
      <w:lvlText w:val="•"/>
      <w:lvlJc w:val="left"/>
      <w:pPr>
        <w:ind w:left="994" w:hanging="84"/>
      </w:pPr>
      <w:rPr>
        <w:rFonts w:hint="default"/>
      </w:rPr>
    </w:lvl>
    <w:lvl w:ilvl="3" w:tplc="B18CC964">
      <w:numFmt w:val="bullet"/>
      <w:lvlText w:val="•"/>
      <w:lvlJc w:val="left"/>
      <w:pPr>
        <w:ind w:left="1421" w:hanging="84"/>
      </w:pPr>
      <w:rPr>
        <w:rFonts w:hint="default"/>
      </w:rPr>
    </w:lvl>
    <w:lvl w:ilvl="4" w:tplc="B7D04560">
      <w:numFmt w:val="bullet"/>
      <w:lvlText w:val="•"/>
      <w:lvlJc w:val="left"/>
      <w:pPr>
        <w:ind w:left="1848" w:hanging="84"/>
      </w:pPr>
      <w:rPr>
        <w:rFonts w:hint="default"/>
      </w:rPr>
    </w:lvl>
    <w:lvl w:ilvl="5" w:tplc="080C2C2A">
      <w:numFmt w:val="bullet"/>
      <w:lvlText w:val="•"/>
      <w:lvlJc w:val="left"/>
      <w:pPr>
        <w:ind w:left="2276" w:hanging="84"/>
      </w:pPr>
      <w:rPr>
        <w:rFonts w:hint="default"/>
      </w:rPr>
    </w:lvl>
    <w:lvl w:ilvl="6" w:tplc="9DFAF9B0">
      <w:numFmt w:val="bullet"/>
      <w:lvlText w:val="•"/>
      <w:lvlJc w:val="left"/>
      <w:pPr>
        <w:ind w:left="2703" w:hanging="84"/>
      </w:pPr>
      <w:rPr>
        <w:rFonts w:hint="default"/>
      </w:rPr>
    </w:lvl>
    <w:lvl w:ilvl="7" w:tplc="95BAB03A">
      <w:numFmt w:val="bullet"/>
      <w:lvlText w:val="•"/>
      <w:lvlJc w:val="left"/>
      <w:pPr>
        <w:ind w:left="3130" w:hanging="84"/>
      </w:pPr>
      <w:rPr>
        <w:rFonts w:hint="default"/>
      </w:rPr>
    </w:lvl>
    <w:lvl w:ilvl="8" w:tplc="4AFE87FA">
      <w:numFmt w:val="bullet"/>
      <w:lvlText w:val="•"/>
      <w:lvlJc w:val="left"/>
      <w:pPr>
        <w:ind w:left="3557" w:hanging="84"/>
      </w:pPr>
      <w:rPr>
        <w:rFonts w:hint="default"/>
      </w:rPr>
    </w:lvl>
  </w:abstractNum>
  <w:abstractNum w:abstractNumId="484" w15:restartNumberingAfterBreak="0">
    <w:nsid w:val="44757323"/>
    <w:multiLevelType w:val="hybridMultilevel"/>
    <w:tmpl w:val="B9A22792"/>
    <w:lvl w:ilvl="0" w:tplc="54A6DA9C">
      <w:numFmt w:val="bullet"/>
      <w:lvlText w:val="•"/>
      <w:lvlJc w:val="left"/>
      <w:pPr>
        <w:ind w:left="140" w:hanging="84"/>
      </w:pPr>
      <w:rPr>
        <w:rFonts w:ascii="Times New Roman" w:eastAsia="Times New Roman" w:hAnsi="Times New Roman" w:cs="Times New Roman" w:hint="default"/>
        <w:b/>
        <w:bCs/>
        <w:w w:val="100"/>
        <w:sz w:val="14"/>
        <w:szCs w:val="14"/>
      </w:rPr>
    </w:lvl>
    <w:lvl w:ilvl="1" w:tplc="34FC39A2">
      <w:numFmt w:val="bullet"/>
      <w:lvlText w:val="•"/>
      <w:lvlJc w:val="left"/>
      <w:pPr>
        <w:ind w:left="567" w:hanging="84"/>
      </w:pPr>
      <w:rPr>
        <w:rFonts w:hint="default"/>
      </w:rPr>
    </w:lvl>
    <w:lvl w:ilvl="2" w:tplc="6464B52C">
      <w:numFmt w:val="bullet"/>
      <w:lvlText w:val="•"/>
      <w:lvlJc w:val="left"/>
      <w:pPr>
        <w:ind w:left="994" w:hanging="84"/>
      </w:pPr>
      <w:rPr>
        <w:rFonts w:hint="default"/>
      </w:rPr>
    </w:lvl>
    <w:lvl w:ilvl="3" w:tplc="E81C3502">
      <w:numFmt w:val="bullet"/>
      <w:lvlText w:val="•"/>
      <w:lvlJc w:val="left"/>
      <w:pPr>
        <w:ind w:left="1421" w:hanging="84"/>
      </w:pPr>
      <w:rPr>
        <w:rFonts w:hint="default"/>
      </w:rPr>
    </w:lvl>
    <w:lvl w:ilvl="4" w:tplc="D9B69AE4">
      <w:numFmt w:val="bullet"/>
      <w:lvlText w:val="•"/>
      <w:lvlJc w:val="left"/>
      <w:pPr>
        <w:ind w:left="1848" w:hanging="84"/>
      </w:pPr>
      <w:rPr>
        <w:rFonts w:hint="default"/>
      </w:rPr>
    </w:lvl>
    <w:lvl w:ilvl="5" w:tplc="C1989612">
      <w:numFmt w:val="bullet"/>
      <w:lvlText w:val="•"/>
      <w:lvlJc w:val="left"/>
      <w:pPr>
        <w:ind w:left="2276" w:hanging="84"/>
      </w:pPr>
      <w:rPr>
        <w:rFonts w:hint="default"/>
      </w:rPr>
    </w:lvl>
    <w:lvl w:ilvl="6" w:tplc="95149D82">
      <w:numFmt w:val="bullet"/>
      <w:lvlText w:val="•"/>
      <w:lvlJc w:val="left"/>
      <w:pPr>
        <w:ind w:left="2703" w:hanging="84"/>
      </w:pPr>
      <w:rPr>
        <w:rFonts w:hint="default"/>
      </w:rPr>
    </w:lvl>
    <w:lvl w:ilvl="7" w:tplc="02EC960E">
      <w:numFmt w:val="bullet"/>
      <w:lvlText w:val="•"/>
      <w:lvlJc w:val="left"/>
      <w:pPr>
        <w:ind w:left="3130" w:hanging="84"/>
      </w:pPr>
      <w:rPr>
        <w:rFonts w:hint="default"/>
      </w:rPr>
    </w:lvl>
    <w:lvl w:ilvl="8" w:tplc="1CF40D0A">
      <w:numFmt w:val="bullet"/>
      <w:lvlText w:val="•"/>
      <w:lvlJc w:val="left"/>
      <w:pPr>
        <w:ind w:left="3557" w:hanging="84"/>
      </w:pPr>
      <w:rPr>
        <w:rFonts w:hint="default"/>
      </w:rPr>
    </w:lvl>
  </w:abstractNum>
  <w:abstractNum w:abstractNumId="485" w15:restartNumberingAfterBreak="0">
    <w:nsid w:val="44CF0A62"/>
    <w:multiLevelType w:val="hybridMultilevel"/>
    <w:tmpl w:val="F71227FC"/>
    <w:lvl w:ilvl="0" w:tplc="3F006874">
      <w:numFmt w:val="bullet"/>
      <w:lvlText w:val="•"/>
      <w:lvlJc w:val="left"/>
      <w:pPr>
        <w:ind w:left="140" w:hanging="84"/>
      </w:pPr>
      <w:rPr>
        <w:rFonts w:ascii="Times New Roman" w:eastAsia="Times New Roman" w:hAnsi="Times New Roman" w:cs="Times New Roman" w:hint="default"/>
        <w:w w:val="100"/>
        <w:sz w:val="14"/>
        <w:szCs w:val="14"/>
      </w:rPr>
    </w:lvl>
    <w:lvl w:ilvl="1" w:tplc="8A1832F2">
      <w:numFmt w:val="bullet"/>
      <w:lvlText w:val="•"/>
      <w:lvlJc w:val="left"/>
      <w:pPr>
        <w:ind w:left="567" w:hanging="84"/>
      </w:pPr>
      <w:rPr>
        <w:rFonts w:hint="default"/>
      </w:rPr>
    </w:lvl>
    <w:lvl w:ilvl="2" w:tplc="B4C45C02">
      <w:numFmt w:val="bullet"/>
      <w:lvlText w:val="•"/>
      <w:lvlJc w:val="left"/>
      <w:pPr>
        <w:ind w:left="994" w:hanging="84"/>
      </w:pPr>
      <w:rPr>
        <w:rFonts w:hint="default"/>
      </w:rPr>
    </w:lvl>
    <w:lvl w:ilvl="3" w:tplc="30B02ED0">
      <w:numFmt w:val="bullet"/>
      <w:lvlText w:val="•"/>
      <w:lvlJc w:val="left"/>
      <w:pPr>
        <w:ind w:left="1421" w:hanging="84"/>
      </w:pPr>
      <w:rPr>
        <w:rFonts w:hint="default"/>
      </w:rPr>
    </w:lvl>
    <w:lvl w:ilvl="4" w:tplc="2F12215E">
      <w:numFmt w:val="bullet"/>
      <w:lvlText w:val="•"/>
      <w:lvlJc w:val="left"/>
      <w:pPr>
        <w:ind w:left="1848" w:hanging="84"/>
      </w:pPr>
      <w:rPr>
        <w:rFonts w:hint="default"/>
      </w:rPr>
    </w:lvl>
    <w:lvl w:ilvl="5" w:tplc="573AAF96">
      <w:numFmt w:val="bullet"/>
      <w:lvlText w:val="•"/>
      <w:lvlJc w:val="left"/>
      <w:pPr>
        <w:ind w:left="2276" w:hanging="84"/>
      </w:pPr>
      <w:rPr>
        <w:rFonts w:hint="default"/>
      </w:rPr>
    </w:lvl>
    <w:lvl w:ilvl="6" w:tplc="93084250">
      <w:numFmt w:val="bullet"/>
      <w:lvlText w:val="•"/>
      <w:lvlJc w:val="left"/>
      <w:pPr>
        <w:ind w:left="2703" w:hanging="84"/>
      </w:pPr>
      <w:rPr>
        <w:rFonts w:hint="default"/>
      </w:rPr>
    </w:lvl>
    <w:lvl w:ilvl="7" w:tplc="832A7974">
      <w:numFmt w:val="bullet"/>
      <w:lvlText w:val="•"/>
      <w:lvlJc w:val="left"/>
      <w:pPr>
        <w:ind w:left="3130" w:hanging="84"/>
      </w:pPr>
      <w:rPr>
        <w:rFonts w:hint="default"/>
      </w:rPr>
    </w:lvl>
    <w:lvl w:ilvl="8" w:tplc="FA567A54">
      <w:numFmt w:val="bullet"/>
      <w:lvlText w:val="•"/>
      <w:lvlJc w:val="left"/>
      <w:pPr>
        <w:ind w:left="3557" w:hanging="84"/>
      </w:pPr>
      <w:rPr>
        <w:rFonts w:hint="default"/>
      </w:rPr>
    </w:lvl>
  </w:abstractNum>
  <w:abstractNum w:abstractNumId="486" w15:restartNumberingAfterBreak="0">
    <w:nsid w:val="45201769"/>
    <w:multiLevelType w:val="hybridMultilevel"/>
    <w:tmpl w:val="BC6C12E2"/>
    <w:lvl w:ilvl="0" w:tplc="D0501640">
      <w:numFmt w:val="bullet"/>
      <w:lvlText w:val="•"/>
      <w:lvlJc w:val="left"/>
      <w:pPr>
        <w:ind w:left="140" w:hanging="84"/>
      </w:pPr>
      <w:rPr>
        <w:rFonts w:ascii="Times New Roman" w:eastAsia="Times New Roman" w:hAnsi="Times New Roman" w:cs="Times New Roman" w:hint="default"/>
        <w:w w:val="100"/>
        <w:sz w:val="14"/>
        <w:szCs w:val="14"/>
      </w:rPr>
    </w:lvl>
    <w:lvl w:ilvl="1" w:tplc="01CE9C56">
      <w:numFmt w:val="bullet"/>
      <w:lvlText w:val="•"/>
      <w:lvlJc w:val="left"/>
      <w:pPr>
        <w:ind w:left="567" w:hanging="84"/>
      </w:pPr>
      <w:rPr>
        <w:rFonts w:hint="default"/>
      </w:rPr>
    </w:lvl>
    <w:lvl w:ilvl="2" w:tplc="FCB41C9A">
      <w:numFmt w:val="bullet"/>
      <w:lvlText w:val="•"/>
      <w:lvlJc w:val="left"/>
      <w:pPr>
        <w:ind w:left="994" w:hanging="84"/>
      </w:pPr>
      <w:rPr>
        <w:rFonts w:hint="default"/>
      </w:rPr>
    </w:lvl>
    <w:lvl w:ilvl="3" w:tplc="C826E7B2">
      <w:numFmt w:val="bullet"/>
      <w:lvlText w:val="•"/>
      <w:lvlJc w:val="left"/>
      <w:pPr>
        <w:ind w:left="1421" w:hanging="84"/>
      </w:pPr>
      <w:rPr>
        <w:rFonts w:hint="default"/>
      </w:rPr>
    </w:lvl>
    <w:lvl w:ilvl="4" w:tplc="263C142E">
      <w:numFmt w:val="bullet"/>
      <w:lvlText w:val="•"/>
      <w:lvlJc w:val="left"/>
      <w:pPr>
        <w:ind w:left="1848" w:hanging="84"/>
      </w:pPr>
      <w:rPr>
        <w:rFonts w:hint="default"/>
      </w:rPr>
    </w:lvl>
    <w:lvl w:ilvl="5" w:tplc="9AB8EF94">
      <w:numFmt w:val="bullet"/>
      <w:lvlText w:val="•"/>
      <w:lvlJc w:val="left"/>
      <w:pPr>
        <w:ind w:left="2276" w:hanging="84"/>
      </w:pPr>
      <w:rPr>
        <w:rFonts w:hint="default"/>
      </w:rPr>
    </w:lvl>
    <w:lvl w:ilvl="6" w:tplc="A0184C0C">
      <w:numFmt w:val="bullet"/>
      <w:lvlText w:val="•"/>
      <w:lvlJc w:val="left"/>
      <w:pPr>
        <w:ind w:left="2703" w:hanging="84"/>
      </w:pPr>
      <w:rPr>
        <w:rFonts w:hint="default"/>
      </w:rPr>
    </w:lvl>
    <w:lvl w:ilvl="7" w:tplc="D4F2F79A">
      <w:numFmt w:val="bullet"/>
      <w:lvlText w:val="•"/>
      <w:lvlJc w:val="left"/>
      <w:pPr>
        <w:ind w:left="3130" w:hanging="84"/>
      </w:pPr>
      <w:rPr>
        <w:rFonts w:hint="default"/>
      </w:rPr>
    </w:lvl>
    <w:lvl w:ilvl="8" w:tplc="97AC1C94">
      <w:numFmt w:val="bullet"/>
      <w:lvlText w:val="•"/>
      <w:lvlJc w:val="left"/>
      <w:pPr>
        <w:ind w:left="3557" w:hanging="84"/>
      </w:pPr>
      <w:rPr>
        <w:rFonts w:hint="default"/>
      </w:rPr>
    </w:lvl>
  </w:abstractNum>
  <w:abstractNum w:abstractNumId="487" w15:restartNumberingAfterBreak="0">
    <w:nsid w:val="45272982"/>
    <w:multiLevelType w:val="hybridMultilevel"/>
    <w:tmpl w:val="37A631CC"/>
    <w:lvl w:ilvl="0" w:tplc="C666B28E">
      <w:numFmt w:val="bullet"/>
      <w:lvlText w:val="•"/>
      <w:lvlJc w:val="left"/>
      <w:pPr>
        <w:ind w:left="140" w:hanging="84"/>
      </w:pPr>
      <w:rPr>
        <w:rFonts w:ascii="Times New Roman" w:eastAsia="Times New Roman" w:hAnsi="Times New Roman" w:cs="Times New Roman" w:hint="default"/>
        <w:w w:val="100"/>
        <w:sz w:val="14"/>
        <w:szCs w:val="14"/>
      </w:rPr>
    </w:lvl>
    <w:lvl w:ilvl="1" w:tplc="A8F659DE">
      <w:numFmt w:val="bullet"/>
      <w:lvlText w:val="•"/>
      <w:lvlJc w:val="left"/>
      <w:pPr>
        <w:ind w:left="567" w:hanging="84"/>
      </w:pPr>
      <w:rPr>
        <w:rFonts w:hint="default"/>
      </w:rPr>
    </w:lvl>
    <w:lvl w:ilvl="2" w:tplc="EF8EB068">
      <w:numFmt w:val="bullet"/>
      <w:lvlText w:val="•"/>
      <w:lvlJc w:val="left"/>
      <w:pPr>
        <w:ind w:left="994" w:hanging="84"/>
      </w:pPr>
      <w:rPr>
        <w:rFonts w:hint="default"/>
      </w:rPr>
    </w:lvl>
    <w:lvl w:ilvl="3" w:tplc="036E0166">
      <w:numFmt w:val="bullet"/>
      <w:lvlText w:val="•"/>
      <w:lvlJc w:val="left"/>
      <w:pPr>
        <w:ind w:left="1421" w:hanging="84"/>
      </w:pPr>
      <w:rPr>
        <w:rFonts w:hint="default"/>
      </w:rPr>
    </w:lvl>
    <w:lvl w:ilvl="4" w:tplc="E9FE4D22">
      <w:numFmt w:val="bullet"/>
      <w:lvlText w:val="•"/>
      <w:lvlJc w:val="left"/>
      <w:pPr>
        <w:ind w:left="1848" w:hanging="84"/>
      </w:pPr>
      <w:rPr>
        <w:rFonts w:hint="default"/>
      </w:rPr>
    </w:lvl>
    <w:lvl w:ilvl="5" w:tplc="956240B0">
      <w:numFmt w:val="bullet"/>
      <w:lvlText w:val="•"/>
      <w:lvlJc w:val="left"/>
      <w:pPr>
        <w:ind w:left="2276" w:hanging="84"/>
      </w:pPr>
      <w:rPr>
        <w:rFonts w:hint="default"/>
      </w:rPr>
    </w:lvl>
    <w:lvl w:ilvl="6" w:tplc="FCCA566A">
      <w:numFmt w:val="bullet"/>
      <w:lvlText w:val="•"/>
      <w:lvlJc w:val="left"/>
      <w:pPr>
        <w:ind w:left="2703" w:hanging="84"/>
      </w:pPr>
      <w:rPr>
        <w:rFonts w:hint="default"/>
      </w:rPr>
    </w:lvl>
    <w:lvl w:ilvl="7" w:tplc="8882705E">
      <w:numFmt w:val="bullet"/>
      <w:lvlText w:val="•"/>
      <w:lvlJc w:val="left"/>
      <w:pPr>
        <w:ind w:left="3130" w:hanging="84"/>
      </w:pPr>
      <w:rPr>
        <w:rFonts w:hint="default"/>
      </w:rPr>
    </w:lvl>
    <w:lvl w:ilvl="8" w:tplc="5A0C1944">
      <w:numFmt w:val="bullet"/>
      <w:lvlText w:val="•"/>
      <w:lvlJc w:val="left"/>
      <w:pPr>
        <w:ind w:left="3557" w:hanging="84"/>
      </w:pPr>
      <w:rPr>
        <w:rFonts w:hint="default"/>
      </w:rPr>
    </w:lvl>
  </w:abstractNum>
  <w:abstractNum w:abstractNumId="488" w15:restartNumberingAfterBreak="0">
    <w:nsid w:val="456D16E1"/>
    <w:multiLevelType w:val="hybridMultilevel"/>
    <w:tmpl w:val="B30ED14E"/>
    <w:lvl w:ilvl="0" w:tplc="19C4C2E4">
      <w:start w:val="7"/>
      <w:numFmt w:val="decimal"/>
      <w:lvlText w:val="%1."/>
      <w:lvlJc w:val="left"/>
      <w:pPr>
        <w:ind w:left="697" w:hanging="180"/>
        <w:jc w:val="left"/>
      </w:pPr>
      <w:rPr>
        <w:rFonts w:ascii="Times New Roman" w:eastAsia="Times New Roman" w:hAnsi="Times New Roman" w:cs="Times New Roman" w:hint="default"/>
        <w:b/>
        <w:bCs/>
        <w:spacing w:val="-3"/>
        <w:w w:val="100"/>
        <w:sz w:val="18"/>
        <w:szCs w:val="18"/>
      </w:rPr>
    </w:lvl>
    <w:lvl w:ilvl="1" w:tplc="4FE80F20">
      <w:numFmt w:val="bullet"/>
      <w:lvlText w:val="•"/>
      <w:lvlJc w:val="left"/>
      <w:pPr>
        <w:ind w:left="1710" w:hanging="180"/>
      </w:pPr>
      <w:rPr>
        <w:rFonts w:hint="default"/>
      </w:rPr>
    </w:lvl>
    <w:lvl w:ilvl="2" w:tplc="AB487BF0">
      <w:numFmt w:val="bullet"/>
      <w:lvlText w:val="•"/>
      <w:lvlJc w:val="left"/>
      <w:pPr>
        <w:ind w:left="2721" w:hanging="180"/>
      </w:pPr>
      <w:rPr>
        <w:rFonts w:hint="default"/>
      </w:rPr>
    </w:lvl>
    <w:lvl w:ilvl="3" w:tplc="3E4E8D14">
      <w:numFmt w:val="bullet"/>
      <w:lvlText w:val="•"/>
      <w:lvlJc w:val="left"/>
      <w:pPr>
        <w:ind w:left="3731" w:hanging="180"/>
      </w:pPr>
      <w:rPr>
        <w:rFonts w:hint="default"/>
      </w:rPr>
    </w:lvl>
    <w:lvl w:ilvl="4" w:tplc="A17A6ED8">
      <w:numFmt w:val="bullet"/>
      <w:lvlText w:val="•"/>
      <w:lvlJc w:val="left"/>
      <w:pPr>
        <w:ind w:left="4742" w:hanging="180"/>
      </w:pPr>
      <w:rPr>
        <w:rFonts w:hint="default"/>
      </w:rPr>
    </w:lvl>
    <w:lvl w:ilvl="5" w:tplc="F844E1CA">
      <w:numFmt w:val="bullet"/>
      <w:lvlText w:val="•"/>
      <w:lvlJc w:val="left"/>
      <w:pPr>
        <w:ind w:left="5752" w:hanging="180"/>
      </w:pPr>
      <w:rPr>
        <w:rFonts w:hint="default"/>
      </w:rPr>
    </w:lvl>
    <w:lvl w:ilvl="6" w:tplc="9D0C4440">
      <w:numFmt w:val="bullet"/>
      <w:lvlText w:val="•"/>
      <w:lvlJc w:val="left"/>
      <w:pPr>
        <w:ind w:left="6763" w:hanging="180"/>
      </w:pPr>
      <w:rPr>
        <w:rFonts w:hint="default"/>
      </w:rPr>
    </w:lvl>
    <w:lvl w:ilvl="7" w:tplc="AD60C752">
      <w:numFmt w:val="bullet"/>
      <w:lvlText w:val="•"/>
      <w:lvlJc w:val="left"/>
      <w:pPr>
        <w:ind w:left="7773" w:hanging="180"/>
      </w:pPr>
      <w:rPr>
        <w:rFonts w:hint="default"/>
      </w:rPr>
    </w:lvl>
    <w:lvl w:ilvl="8" w:tplc="1E143F52">
      <w:numFmt w:val="bullet"/>
      <w:lvlText w:val="•"/>
      <w:lvlJc w:val="left"/>
      <w:pPr>
        <w:ind w:left="8784" w:hanging="180"/>
      </w:pPr>
      <w:rPr>
        <w:rFonts w:hint="default"/>
      </w:rPr>
    </w:lvl>
  </w:abstractNum>
  <w:abstractNum w:abstractNumId="489" w15:restartNumberingAfterBreak="0">
    <w:nsid w:val="45855410"/>
    <w:multiLevelType w:val="hybridMultilevel"/>
    <w:tmpl w:val="70BE9FEA"/>
    <w:lvl w:ilvl="0" w:tplc="6E4E23C2">
      <w:numFmt w:val="bullet"/>
      <w:lvlText w:val="•"/>
      <w:lvlJc w:val="left"/>
      <w:pPr>
        <w:ind w:left="140" w:hanging="84"/>
      </w:pPr>
      <w:rPr>
        <w:rFonts w:ascii="Times New Roman" w:eastAsia="Times New Roman" w:hAnsi="Times New Roman" w:cs="Times New Roman" w:hint="default"/>
        <w:w w:val="100"/>
        <w:sz w:val="14"/>
        <w:szCs w:val="14"/>
      </w:rPr>
    </w:lvl>
    <w:lvl w:ilvl="1" w:tplc="4BCA1D3A">
      <w:numFmt w:val="bullet"/>
      <w:lvlText w:val="•"/>
      <w:lvlJc w:val="left"/>
      <w:pPr>
        <w:ind w:left="567" w:hanging="84"/>
      </w:pPr>
      <w:rPr>
        <w:rFonts w:hint="default"/>
      </w:rPr>
    </w:lvl>
    <w:lvl w:ilvl="2" w:tplc="B7B05606">
      <w:numFmt w:val="bullet"/>
      <w:lvlText w:val="•"/>
      <w:lvlJc w:val="left"/>
      <w:pPr>
        <w:ind w:left="994" w:hanging="84"/>
      </w:pPr>
      <w:rPr>
        <w:rFonts w:hint="default"/>
      </w:rPr>
    </w:lvl>
    <w:lvl w:ilvl="3" w:tplc="8E0C049A">
      <w:numFmt w:val="bullet"/>
      <w:lvlText w:val="•"/>
      <w:lvlJc w:val="left"/>
      <w:pPr>
        <w:ind w:left="1421" w:hanging="84"/>
      </w:pPr>
      <w:rPr>
        <w:rFonts w:hint="default"/>
      </w:rPr>
    </w:lvl>
    <w:lvl w:ilvl="4" w:tplc="000AC152">
      <w:numFmt w:val="bullet"/>
      <w:lvlText w:val="•"/>
      <w:lvlJc w:val="left"/>
      <w:pPr>
        <w:ind w:left="1848" w:hanging="84"/>
      </w:pPr>
      <w:rPr>
        <w:rFonts w:hint="default"/>
      </w:rPr>
    </w:lvl>
    <w:lvl w:ilvl="5" w:tplc="22BC0C3E">
      <w:numFmt w:val="bullet"/>
      <w:lvlText w:val="•"/>
      <w:lvlJc w:val="left"/>
      <w:pPr>
        <w:ind w:left="2276" w:hanging="84"/>
      </w:pPr>
      <w:rPr>
        <w:rFonts w:hint="default"/>
      </w:rPr>
    </w:lvl>
    <w:lvl w:ilvl="6" w:tplc="E4401F7C">
      <w:numFmt w:val="bullet"/>
      <w:lvlText w:val="•"/>
      <w:lvlJc w:val="left"/>
      <w:pPr>
        <w:ind w:left="2703" w:hanging="84"/>
      </w:pPr>
      <w:rPr>
        <w:rFonts w:hint="default"/>
      </w:rPr>
    </w:lvl>
    <w:lvl w:ilvl="7" w:tplc="1DCC864C">
      <w:numFmt w:val="bullet"/>
      <w:lvlText w:val="•"/>
      <w:lvlJc w:val="left"/>
      <w:pPr>
        <w:ind w:left="3130" w:hanging="84"/>
      </w:pPr>
      <w:rPr>
        <w:rFonts w:hint="default"/>
      </w:rPr>
    </w:lvl>
    <w:lvl w:ilvl="8" w:tplc="813EC1C4">
      <w:numFmt w:val="bullet"/>
      <w:lvlText w:val="•"/>
      <w:lvlJc w:val="left"/>
      <w:pPr>
        <w:ind w:left="3557" w:hanging="84"/>
      </w:pPr>
      <w:rPr>
        <w:rFonts w:hint="default"/>
      </w:rPr>
    </w:lvl>
  </w:abstractNum>
  <w:abstractNum w:abstractNumId="490" w15:restartNumberingAfterBreak="0">
    <w:nsid w:val="459A6472"/>
    <w:multiLevelType w:val="hybridMultilevel"/>
    <w:tmpl w:val="61046266"/>
    <w:lvl w:ilvl="0" w:tplc="3C68EAFC">
      <w:numFmt w:val="bullet"/>
      <w:lvlText w:val="•"/>
      <w:lvlJc w:val="left"/>
      <w:pPr>
        <w:ind w:left="140" w:hanging="84"/>
      </w:pPr>
      <w:rPr>
        <w:rFonts w:ascii="Times New Roman" w:eastAsia="Times New Roman" w:hAnsi="Times New Roman" w:cs="Times New Roman" w:hint="default"/>
        <w:w w:val="100"/>
        <w:sz w:val="14"/>
        <w:szCs w:val="14"/>
      </w:rPr>
    </w:lvl>
    <w:lvl w:ilvl="1" w:tplc="55FCFAC0">
      <w:numFmt w:val="bullet"/>
      <w:lvlText w:val="•"/>
      <w:lvlJc w:val="left"/>
      <w:pPr>
        <w:ind w:left="567" w:hanging="84"/>
      </w:pPr>
      <w:rPr>
        <w:rFonts w:hint="default"/>
      </w:rPr>
    </w:lvl>
    <w:lvl w:ilvl="2" w:tplc="20D864FC">
      <w:numFmt w:val="bullet"/>
      <w:lvlText w:val="•"/>
      <w:lvlJc w:val="left"/>
      <w:pPr>
        <w:ind w:left="994" w:hanging="84"/>
      </w:pPr>
      <w:rPr>
        <w:rFonts w:hint="default"/>
      </w:rPr>
    </w:lvl>
    <w:lvl w:ilvl="3" w:tplc="92C4175E">
      <w:numFmt w:val="bullet"/>
      <w:lvlText w:val="•"/>
      <w:lvlJc w:val="left"/>
      <w:pPr>
        <w:ind w:left="1421" w:hanging="84"/>
      </w:pPr>
      <w:rPr>
        <w:rFonts w:hint="default"/>
      </w:rPr>
    </w:lvl>
    <w:lvl w:ilvl="4" w:tplc="B33EFA76">
      <w:numFmt w:val="bullet"/>
      <w:lvlText w:val="•"/>
      <w:lvlJc w:val="left"/>
      <w:pPr>
        <w:ind w:left="1848" w:hanging="84"/>
      </w:pPr>
      <w:rPr>
        <w:rFonts w:hint="default"/>
      </w:rPr>
    </w:lvl>
    <w:lvl w:ilvl="5" w:tplc="2A2C3F5A">
      <w:numFmt w:val="bullet"/>
      <w:lvlText w:val="•"/>
      <w:lvlJc w:val="left"/>
      <w:pPr>
        <w:ind w:left="2276" w:hanging="84"/>
      </w:pPr>
      <w:rPr>
        <w:rFonts w:hint="default"/>
      </w:rPr>
    </w:lvl>
    <w:lvl w:ilvl="6" w:tplc="C784CD34">
      <w:numFmt w:val="bullet"/>
      <w:lvlText w:val="•"/>
      <w:lvlJc w:val="left"/>
      <w:pPr>
        <w:ind w:left="2703" w:hanging="84"/>
      </w:pPr>
      <w:rPr>
        <w:rFonts w:hint="default"/>
      </w:rPr>
    </w:lvl>
    <w:lvl w:ilvl="7" w:tplc="EF6ED28E">
      <w:numFmt w:val="bullet"/>
      <w:lvlText w:val="•"/>
      <w:lvlJc w:val="left"/>
      <w:pPr>
        <w:ind w:left="3130" w:hanging="84"/>
      </w:pPr>
      <w:rPr>
        <w:rFonts w:hint="default"/>
      </w:rPr>
    </w:lvl>
    <w:lvl w:ilvl="8" w:tplc="4120D704">
      <w:numFmt w:val="bullet"/>
      <w:lvlText w:val="•"/>
      <w:lvlJc w:val="left"/>
      <w:pPr>
        <w:ind w:left="3557" w:hanging="84"/>
      </w:pPr>
      <w:rPr>
        <w:rFonts w:hint="default"/>
      </w:rPr>
    </w:lvl>
  </w:abstractNum>
  <w:abstractNum w:abstractNumId="491" w15:restartNumberingAfterBreak="0">
    <w:nsid w:val="45C55C8C"/>
    <w:multiLevelType w:val="hybridMultilevel"/>
    <w:tmpl w:val="48BCA716"/>
    <w:lvl w:ilvl="0" w:tplc="A6E63692">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E8800AB6">
      <w:numFmt w:val="bullet"/>
      <w:lvlText w:val="•"/>
      <w:lvlJc w:val="left"/>
      <w:pPr>
        <w:ind w:left="1710" w:hanging="180"/>
      </w:pPr>
      <w:rPr>
        <w:rFonts w:hint="default"/>
      </w:rPr>
    </w:lvl>
    <w:lvl w:ilvl="2" w:tplc="656090C4">
      <w:numFmt w:val="bullet"/>
      <w:lvlText w:val="•"/>
      <w:lvlJc w:val="left"/>
      <w:pPr>
        <w:ind w:left="2721" w:hanging="180"/>
      </w:pPr>
      <w:rPr>
        <w:rFonts w:hint="default"/>
      </w:rPr>
    </w:lvl>
    <w:lvl w:ilvl="3" w:tplc="51185454">
      <w:numFmt w:val="bullet"/>
      <w:lvlText w:val="•"/>
      <w:lvlJc w:val="left"/>
      <w:pPr>
        <w:ind w:left="3731" w:hanging="180"/>
      </w:pPr>
      <w:rPr>
        <w:rFonts w:hint="default"/>
      </w:rPr>
    </w:lvl>
    <w:lvl w:ilvl="4" w:tplc="9DA44A30">
      <w:numFmt w:val="bullet"/>
      <w:lvlText w:val="•"/>
      <w:lvlJc w:val="left"/>
      <w:pPr>
        <w:ind w:left="4742" w:hanging="180"/>
      </w:pPr>
      <w:rPr>
        <w:rFonts w:hint="default"/>
      </w:rPr>
    </w:lvl>
    <w:lvl w:ilvl="5" w:tplc="768A0936">
      <w:numFmt w:val="bullet"/>
      <w:lvlText w:val="•"/>
      <w:lvlJc w:val="left"/>
      <w:pPr>
        <w:ind w:left="5752" w:hanging="180"/>
      </w:pPr>
      <w:rPr>
        <w:rFonts w:hint="default"/>
      </w:rPr>
    </w:lvl>
    <w:lvl w:ilvl="6" w:tplc="A87059C6">
      <w:numFmt w:val="bullet"/>
      <w:lvlText w:val="•"/>
      <w:lvlJc w:val="left"/>
      <w:pPr>
        <w:ind w:left="6763" w:hanging="180"/>
      </w:pPr>
      <w:rPr>
        <w:rFonts w:hint="default"/>
      </w:rPr>
    </w:lvl>
    <w:lvl w:ilvl="7" w:tplc="9550BB50">
      <w:numFmt w:val="bullet"/>
      <w:lvlText w:val="•"/>
      <w:lvlJc w:val="left"/>
      <w:pPr>
        <w:ind w:left="7773" w:hanging="180"/>
      </w:pPr>
      <w:rPr>
        <w:rFonts w:hint="default"/>
      </w:rPr>
    </w:lvl>
    <w:lvl w:ilvl="8" w:tplc="93C68B76">
      <w:numFmt w:val="bullet"/>
      <w:lvlText w:val="•"/>
      <w:lvlJc w:val="left"/>
      <w:pPr>
        <w:ind w:left="8784" w:hanging="180"/>
      </w:pPr>
      <w:rPr>
        <w:rFonts w:hint="default"/>
      </w:rPr>
    </w:lvl>
  </w:abstractNum>
  <w:abstractNum w:abstractNumId="492" w15:restartNumberingAfterBreak="0">
    <w:nsid w:val="45CF5464"/>
    <w:multiLevelType w:val="hybridMultilevel"/>
    <w:tmpl w:val="99F60E4C"/>
    <w:lvl w:ilvl="0" w:tplc="C38C6B34">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02C4503A">
      <w:numFmt w:val="bullet"/>
      <w:lvlText w:val="•"/>
      <w:lvlJc w:val="left"/>
      <w:pPr>
        <w:ind w:left="1710" w:hanging="180"/>
      </w:pPr>
      <w:rPr>
        <w:rFonts w:hint="default"/>
      </w:rPr>
    </w:lvl>
    <w:lvl w:ilvl="2" w:tplc="5BD0B81C">
      <w:numFmt w:val="bullet"/>
      <w:lvlText w:val="•"/>
      <w:lvlJc w:val="left"/>
      <w:pPr>
        <w:ind w:left="2721" w:hanging="180"/>
      </w:pPr>
      <w:rPr>
        <w:rFonts w:hint="default"/>
      </w:rPr>
    </w:lvl>
    <w:lvl w:ilvl="3" w:tplc="BF268BA8">
      <w:numFmt w:val="bullet"/>
      <w:lvlText w:val="•"/>
      <w:lvlJc w:val="left"/>
      <w:pPr>
        <w:ind w:left="3731" w:hanging="180"/>
      </w:pPr>
      <w:rPr>
        <w:rFonts w:hint="default"/>
      </w:rPr>
    </w:lvl>
    <w:lvl w:ilvl="4" w:tplc="1646D916">
      <w:numFmt w:val="bullet"/>
      <w:lvlText w:val="•"/>
      <w:lvlJc w:val="left"/>
      <w:pPr>
        <w:ind w:left="4742" w:hanging="180"/>
      </w:pPr>
      <w:rPr>
        <w:rFonts w:hint="default"/>
      </w:rPr>
    </w:lvl>
    <w:lvl w:ilvl="5" w:tplc="D7FEA46A">
      <w:numFmt w:val="bullet"/>
      <w:lvlText w:val="•"/>
      <w:lvlJc w:val="left"/>
      <w:pPr>
        <w:ind w:left="5752" w:hanging="180"/>
      </w:pPr>
      <w:rPr>
        <w:rFonts w:hint="default"/>
      </w:rPr>
    </w:lvl>
    <w:lvl w:ilvl="6" w:tplc="F24872CE">
      <w:numFmt w:val="bullet"/>
      <w:lvlText w:val="•"/>
      <w:lvlJc w:val="left"/>
      <w:pPr>
        <w:ind w:left="6763" w:hanging="180"/>
      </w:pPr>
      <w:rPr>
        <w:rFonts w:hint="default"/>
      </w:rPr>
    </w:lvl>
    <w:lvl w:ilvl="7" w:tplc="D47651F0">
      <w:numFmt w:val="bullet"/>
      <w:lvlText w:val="•"/>
      <w:lvlJc w:val="left"/>
      <w:pPr>
        <w:ind w:left="7773" w:hanging="180"/>
      </w:pPr>
      <w:rPr>
        <w:rFonts w:hint="default"/>
      </w:rPr>
    </w:lvl>
    <w:lvl w:ilvl="8" w:tplc="FC8AC122">
      <w:numFmt w:val="bullet"/>
      <w:lvlText w:val="•"/>
      <w:lvlJc w:val="left"/>
      <w:pPr>
        <w:ind w:left="8784" w:hanging="180"/>
      </w:pPr>
      <w:rPr>
        <w:rFonts w:hint="default"/>
      </w:rPr>
    </w:lvl>
  </w:abstractNum>
  <w:abstractNum w:abstractNumId="493" w15:restartNumberingAfterBreak="0">
    <w:nsid w:val="46114892"/>
    <w:multiLevelType w:val="hybridMultilevel"/>
    <w:tmpl w:val="B6A6B2A0"/>
    <w:lvl w:ilvl="0" w:tplc="197E6720">
      <w:numFmt w:val="bullet"/>
      <w:lvlText w:val="–"/>
      <w:lvlJc w:val="left"/>
      <w:pPr>
        <w:ind w:left="56" w:hanging="105"/>
      </w:pPr>
      <w:rPr>
        <w:rFonts w:ascii="Times New Roman" w:eastAsia="Times New Roman" w:hAnsi="Times New Roman" w:cs="Times New Roman" w:hint="default"/>
        <w:spacing w:val="-8"/>
        <w:w w:val="100"/>
        <w:sz w:val="14"/>
        <w:szCs w:val="14"/>
      </w:rPr>
    </w:lvl>
    <w:lvl w:ilvl="1" w:tplc="98405AB4">
      <w:numFmt w:val="bullet"/>
      <w:lvlText w:val="•"/>
      <w:lvlJc w:val="left"/>
      <w:pPr>
        <w:ind w:left="495" w:hanging="105"/>
      </w:pPr>
      <w:rPr>
        <w:rFonts w:hint="default"/>
      </w:rPr>
    </w:lvl>
    <w:lvl w:ilvl="2" w:tplc="450EB66E">
      <w:numFmt w:val="bullet"/>
      <w:lvlText w:val="•"/>
      <w:lvlJc w:val="left"/>
      <w:pPr>
        <w:ind w:left="930" w:hanging="105"/>
      </w:pPr>
      <w:rPr>
        <w:rFonts w:hint="default"/>
      </w:rPr>
    </w:lvl>
    <w:lvl w:ilvl="3" w:tplc="40544BE8">
      <w:numFmt w:val="bullet"/>
      <w:lvlText w:val="•"/>
      <w:lvlJc w:val="left"/>
      <w:pPr>
        <w:ind w:left="1365" w:hanging="105"/>
      </w:pPr>
      <w:rPr>
        <w:rFonts w:hint="default"/>
      </w:rPr>
    </w:lvl>
    <w:lvl w:ilvl="4" w:tplc="9A261ECC">
      <w:numFmt w:val="bullet"/>
      <w:lvlText w:val="•"/>
      <w:lvlJc w:val="left"/>
      <w:pPr>
        <w:ind w:left="1800" w:hanging="105"/>
      </w:pPr>
      <w:rPr>
        <w:rFonts w:hint="default"/>
      </w:rPr>
    </w:lvl>
    <w:lvl w:ilvl="5" w:tplc="C22A3B96">
      <w:numFmt w:val="bullet"/>
      <w:lvlText w:val="•"/>
      <w:lvlJc w:val="left"/>
      <w:pPr>
        <w:ind w:left="2236" w:hanging="105"/>
      </w:pPr>
      <w:rPr>
        <w:rFonts w:hint="default"/>
      </w:rPr>
    </w:lvl>
    <w:lvl w:ilvl="6" w:tplc="740E9DCA">
      <w:numFmt w:val="bullet"/>
      <w:lvlText w:val="•"/>
      <w:lvlJc w:val="left"/>
      <w:pPr>
        <w:ind w:left="2671" w:hanging="105"/>
      </w:pPr>
      <w:rPr>
        <w:rFonts w:hint="default"/>
      </w:rPr>
    </w:lvl>
    <w:lvl w:ilvl="7" w:tplc="C16606CC">
      <w:numFmt w:val="bullet"/>
      <w:lvlText w:val="•"/>
      <w:lvlJc w:val="left"/>
      <w:pPr>
        <w:ind w:left="3106" w:hanging="105"/>
      </w:pPr>
      <w:rPr>
        <w:rFonts w:hint="default"/>
      </w:rPr>
    </w:lvl>
    <w:lvl w:ilvl="8" w:tplc="09A8AEFC">
      <w:numFmt w:val="bullet"/>
      <w:lvlText w:val="•"/>
      <w:lvlJc w:val="left"/>
      <w:pPr>
        <w:ind w:left="3541" w:hanging="105"/>
      </w:pPr>
      <w:rPr>
        <w:rFonts w:hint="default"/>
      </w:rPr>
    </w:lvl>
  </w:abstractNum>
  <w:abstractNum w:abstractNumId="494" w15:restartNumberingAfterBreak="0">
    <w:nsid w:val="4643480C"/>
    <w:multiLevelType w:val="hybridMultilevel"/>
    <w:tmpl w:val="6A5001B4"/>
    <w:lvl w:ilvl="0" w:tplc="C3FAD396">
      <w:numFmt w:val="bullet"/>
      <w:lvlText w:val="•"/>
      <w:lvlJc w:val="left"/>
      <w:pPr>
        <w:ind w:left="140" w:hanging="84"/>
      </w:pPr>
      <w:rPr>
        <w:rFonts w:ascii="Times New Roman" w:eastAsia="Times New Roman" w:hAnsi="Times New Roman" w:cs="Times New Roman" w:hint="default"/>
        <w:w w:val="100"/>
        <w:sz w:val="14"/>
        <w:szCs w:val="14"/>
      </w:rPr>
    </w:lvl>
    <w:lvl w:ilvl="1" w:tplc="D83C352E">
      <w:numFmt w:val="bullet"/>
      <w:lvlText w:val="•"/>
      <w:lvlJc w:val="left"/>
      <w:pPr>
        <w:ind w:left="567" w:hanging="84"/>
      </w:pPr>
      <w:rPr>
        <w:rFonts w:hint="default"/>
      </w:rPr>
    </w:lvl>
    <w:lvl w:ilvl="2" w:tplc="9816159A">
      <w:numFmt w:val="bullet"/>
      <w:lvlText w:val="•"/>
      <w:lvlJc w:val="left"/>
      <w:pPr>
        <w:ind w:left="994" w:hanging="84"/>
      </w:pPr>
      <w:rPr>
        <w:rFonts w:hint="default"/>
      </w:rPr>
    </w:lvl>
    <w:lvl w:ilvl="3" w:tplc="1170687A">
      <w:numFmt w:val="bullet"/>
      <w:lvlText w:val="•"/>
      <w:lvlJc w:val="left"/>
      <w:pPr>
        <w:ind w:left="1421" w:hanging="84"/>
      </w:pPr>
      <w:rPr>
        <w:rFonts w:hint="default"/>
      </w:rPr>
    </w:lvl>
    <w:lvl w:ilvl="4" w:tplc="6974F07E">
      <w:numFmt w:val="bullet"/>
      <w:lvlText w:val="•"/>
      <w:lvlJc w:val="left"/>
      <w:pPr>
        <w:ind w:left="1848" w:hanging="84"/>
      </w:pPr>
      <w:rPr>
        <w:rFonts w:hint="default"/>
      </w:rPr>
    </w:lvl>
    <w:lvl w:ilvl="5" w:tplc="C260826E">
      <w:numFmt w:val="bullet"/>
      <w:lvlText w:val="•"/>
      <w:lvlJc w:val="left"/>
      <w:pPr>
        <w:ind w:left="2276" w:hanging="84"/>
      </w:pPr>
      <w:rPr>
        <w:rFonts w:hint="default"/>
      </w:rPr>
    </w:lvl>
    <w:lvl w:ilvl="6" w:tplc="258CF03E">
      <w:numFmt w:val="bullet"/>
      <w:lvlText w:val="•"/>
      <w:lvlJc w:val="left"/>
      <w:pPr>
        <w:ind w:left="2703" w:hanging="84"/>
      </w:pPr>
      <w:rPr>
        <w:rFonts w:hint="default"/>
      </w:rPr>
    </w:lvl>
    <w:lvl w:ilvl="7" w:tplc="18721ADC">
      <w:numFmt w:val="bullet"/>
      <w:lvlText w:val="•"/>
      <w:lvlJc w:val="left"/>
      <w:pPr>
        <w:ind w:left="3130" w:hanging="84"/>
      </w:pPr>
      <w:rPr>
        <w:rFonts w:hint="default"/>
      </w:rPr>
    </w:lvl>
    <w:lvl w:ilvl="8" w:tplc="C36CB2AA">
      <w:numFmt w:val="bullet"/>
      <w:lvlText w:val="•"/>
      <w:lvlJc w:val="left"/>
      <w:pPr>
        <w:ind w:left="3557" w:hanging="84"/>
      </w:pPr>
      <w:rPr>
        <w:rFonts w:hint="default"/>
      </w:rPr>
    </w:lvl>
  </w:abstractNum>
  <w:abstractNum w:abstractNumId="495" w15:restartNumberingAfterBreak="0">
    <w:nsid w:val="465038A4"/>
    <w:multiLevelType w:val="hybridMultilevel"/>
    <w:tmpl w:val="7752F2B2"/>
    <w:lvl w:ilvl="0" w:tplc="22B034BA">
      <w:numFmt w:val="bullet"/>
      <w:lvlText w:val="•"/>
      <w:lvlJc w:val="left"/>
      <w:pPr>
        <w:ind w:left="140" w:hanging="84"/>
      </w:pPr>
      <w:rPr>
        <w:rFonts w:ascii="Times New Roman" w:eastAsia="Times New Roman" w:hAnsi="Times New Roman" w:cs="Times New Roman" w:hint="default"/>
        <w:w w:val="100"/>
        <w:sz w:val="14"/>
        <w:szCs w:val="14"/>
      </w:rPr>
    </w:lvl>
    <w:lvl w:ilvl="1" w:tplc="557AB38E">
      <w:numFmt w:val="bullet"/>
      <w:lvlText w:val="•"/>
      <w:lvlJc w:val="left"/>
      <w:pPr>
        <w:ind w:left="567" w:hanging="84"/>
      </w:pPr>
      <w:rPr>
        <w:rFonts w:hint="default"/>
      </w:rPr>
    </w:lvl>
    <w:lvl w:ilvl="2" w:tplc="05200ABA">
      <w:numFmt w:val="bullet"/>
      <w:lvlText w:val="•"/>
      <w:lvlJc w:val="left"/>
      <w:pPr>
        <w:ind w:left="994" w:hanging="84"/>
      </w:pPr>
      <w:rPr>
        <w:rFonts w:hint="default"/>
      </w:rPr>
    </w:lvl>
    <w:lvl w:ilvl="3" w:tplc="FA0895F6">
      <w:numFmt w:val="bullet"/>
      <w:lvlText w:val="•"/>
      <w:lvlJc w:val="left"/>
      <w:pPr>
        <w:ind w:left="1421" w:hanging="84"/>
      </w:pPr>
      <w:rPr>
        <w:rFonts w:hint="default"/>
      </w:rPr>
    </w:lvl>
    <w:lvl w:ilvl="4" w:tplc="6870E730">
      <w:numFmt w:val="bullet"/>
      <w:lvlText w:val="•"/>
      <w:lvlJc w:val="left"/>
      <w:pPr>
        <w:ind w:left="1848" w:hanging="84"/>
      </w:pPr>
      <w:rPr>
        <w:rFonts w:hint="default"/>
      </w:rPr>
    </w:lvl>
    <w:lvl w:ilvl="5" w:tplc="B7467CB6">
      <w:numFmt w:val="bullet"/>
      <w:lvlText w:val="•"/>
      <w:lvlJc w:val="left"/>
      <w:pPr>
        <w:ind w:left="2276" w:hanging="84"/>
      </w:pPr>
      <w:rPr>
        <w:rFonts w:hint="default"/>
      </w:rPr>
    </w:lvl>
    <w:lvl w:ilvl="6" w:tplc="F16082F6">
      <w:numFmt w:val="bullet"/>
      <w:lvlText w:val="•"/>
      <w:lvlJc w:val="left"/>
      <w:pPr>
        <w:ind w:left="2703" w:hanging="84"/>
      </w:pPr>
      <w:rPr>
        <w:rFonts w:hint="default"/>
      </w:rPr>
    </w:lvl>
    <w:lvl w:ilvl="7" w:tplc="AD4A9240">
      <w:numFmt w:val="bullet"/>
      <w:lvlText w:val="•"/>
      <w:lvlJc w:val="left"/>
      <w:pPr>
        <w:ind w:left="3130" w:hanging="84"/>
      </w:pPr>
      <w:rPr>
        <w:rFonts w:hint="default"/>
      </w:rPr>
    </w:lvl>
    <w:lvl w:ilvl="8" w:tplc="2B56F24A">
      <w:numFmt w:val="bullet"/>
      <w:lvlText w:val="•"/>
      <w:lvlJc w:val="left"/>
      <w:pPr>
        <w:ind w:left="3557" w:hanging="84"/>
      </w:pPr>
      <w:rPr>
        <w:rFonts w:hint="default"/>
      </w:rPr>
    </w:lvl>
  </w:abstractNum>
  <w:abstractNum w:abstractNumId="496" w15:restartNumberingAfterBreak="0">
    <w:nsid w:val="46624EC7"/>
    <w:multiLevelType w:val="hybridMultilevel"/>
    <w:tmpl w:val="C826DAE8"/>
    <w:lvl w:ilvl="0" w:tplc="B74C8C38">
      <w:numFmt w:val="bullet"/>
      <w:lvlText w:val="•"/>
      <w:lvlJc w:val="left"/>
      <w:pPr>
        <w:ind w:left="140" w:hanging="84"/>
      </w:pPr>
      <w:rPr>
        <w:rFonts w:ascii="Times New Roman" w:eastAsia="Times New Roman" w:hAnsi="Times New Roman" w:cs="Times New Roman" w:hint="default"/>
        <w:w w:val="100"/>
        <w:sz w:val="14"/>
        <w:szCs w:val="14"/>
      </w:rPr>
    </w:lvl>
    <w:lvl w:ilvl="1" w:tplc="B0228C4C">
      <w:numFmt w:val="bullet"/>
      <w:lvlText w:val="•"/>
      <w:lvlJc w:val="left"/>
      <w:pPr>
        <w:ind w:left="567" w:hanging="84"/>
      </w:pPr>
      <w:rPr>
        <w:rFonts w:hint="default"/>
      </w:rPr>
    </w:lvl>
    <w:lvl w:ilvl="2" w:tplc="C172BC44">
      <w:numFmt w:val="bullet"/>
      <w:lvlText w:val="•"/>
      <w:lvlJc w:val="left"/>
      <w:pPr>
        <w:ind w:left="994" w:hanging="84"/>
      </w:pPr>
      <w:rPr>
        <w:rFonts w:hint="default"/>
      </w:rPr>
    </w:lvl>
    <w:lvl w:ilvl="3" w:tplc="2A1CF7B0">
      <w:numFmt w:val="bullet"/>
      <w:lvlText w:val="•"/>
      <w:lvlJc w:val="left"/>
      <w:pPr>
        <w:ind w:left="1421" w:hanging="84"/>
      </w:pPr>
      <w:rPr>
        <w:rFonts w:hint="default"/>
      </w:rPr>
    </w:lvl>
    <w:lvl w:ilvl="4" w:tplc="C99E5C8C">
      <w:numFmt w:val="bullet"/>
      <w:lvlText w:val="•"/>
      <w:lvlJc w:val="left"/>
      <w:pPr>
        <w:ind w:left="1848" w:hanging="84"/>
      </w:pPr>
      <w:rPr>
        <w:rFonts w:hint="default"/>
      </w:rPr>
    </w:lvl>
    <w:lvl w:ilvl="5" w:tplc="F294D44C">
      <w:numFmt w:val="bullet"/>
      <w:lvlText w:val="•"/>
      <w:lvlJc w:val="left"/>
      <w:pPr>
        <w:ind w:left="2276" w:hanging="84"/>
      </w:pPr>
      <w:rPr>
        <w:rFonts w:hint="default"/>
      </w:rPr>
    </w:lvl>
    <w:lvl w:ilvl="6" w:tplc="ECCE3AFE">
      <w:numFmt w:val="bullet"/>
      <w:lvlText w:val="•"/>
      <w:lvlJc w:val="left"/>
      <w:pPr>
        <w:ind w:left="2703" w:hanging="84"/>
      </w:pPr>
      <w:rPr>
        <w:rFonts w:hint="default"/>
      </w:rPr>
    </w:lvl>
    <w:lvl w:ilvl="7" w:tplc="7EC4BA42">
      <w:numFmt w:val="bullet"/>
      <w:lvlText w:val="•"/>
      <w:lvlJc w:val="left"/>
      <w:pPr>
        <w:ind w:left="3130" w:hanging="84"/>
      </w:pPr>
      <w:rPr>
        <w:rFonts w:hint="default"/>
      </w:rPr>
    </w:lvl>
    <w:lvl w:ilvl="8" w:tplc="F3DC04F0">
      <w:numFmt w:val="bullet"/>
      <w:lvlText w:val="•"/>
      <w:lvlJc w:val="left"/>
      <w:pPr>
        <w:ind w:left="3557" w:hanging="84"/>
      </w:pPr>
      <w:rPr>
        <w:rFonts w:hint="default"/>
      </w:rPr>
    </w:lvl>
  </w:abstractNum>
  <w:abstractNum w:abstractNumId="497" w15:restartNumberingAfterBreak="0">
    <w:nsid w:val="46810686"/>
    <w:multiLevelType w:val="hybridMultilevel"/>
    <w:tmpl w:val="F29264EE"/>
    <w:lvl w:ilvl="0" w:tplc="6A085636">
      <w:numFmt w:val="bullet"/>
      <w:lvlText w:val="•"/>
      <w:lvlJc w:val="left"/>
      <w:pPr>
        <w:ind w:left="140" w:hanging="84"/>
      </w:pPr>
      <w:rPr>
        <w:rFonts w:ascii="Times New Roman" w:eastAsia="Times New Roman" w:hAnsi="Times New Roman" w:cs="Times New Roman" w:hint="default"/>
        <w:b/>
        <w:bCs/>
        <w:w w:val="100"/>
        <w:sz w:val="14"/>
        <w:szCs w:val="14"/>
      </w:rPr>
    </w:lvl>
    <w:lvl w:ilvl="1" w:tplc="B1407CFC">
      <w:numFmt w:val="bullet"/>
      <w:lvlText w:val="•"/>
      <w:lvlJc w:val="left"/>
      <w:pPr>
        <w:ind w:left="567" w:hanging="84"/>
      </w:pPr>
      <w:rPr>
        <w:rFonts w:hint="default"/>
      </w:rPr>
    </w:lvl>
    <w:lvl w:ilvl="2" w:tplc="75D850E0">
      <w:numFmt w:val="bullet"/>
      <w:lvlText w:val="•"/>
      <w:lvlJc w:val="left"/>
      <w:pPr>
        <w:ind w:left="994" w:hanging="84"/>
      </w:pPr>
      <w:rPr>
        <w:rFonts w:hint="default"/>
      </w:rPr>
    </w:lvl>
    <w:lvl w:ilvl="3" w:tplc="11C87A1E">
      <w:numFmt w:val="bullet"/>
      <w:lvlText w:val="•"/>
      <w:lvlJc w:val="left"/>
      <w:pPr>
        <w:ind w:left="1421" w:hanging="84"/>
      </w:pPr>
      <w:rPr>
        <w:rFonts w:hint="default"/>
      </w:rPr>
    </w:lvl>
    <w:lvl w:ilvl="4" w:tplc="599C0B5C">
      <w:numFmt w:val="bullet"/>
      <w:lvlText w:val="•"/>
      <w:lvlJc w:val="left"/>
      <w:pPr>
        <w:ind w:left="1848" w:hanging="84"/>
      </w:pPr>
      <w:rPr>
        <w:rFonts w:hint="default"/>
      </w:rPr>
    </w:lvl>
    <w:lvl w:ilvl="5" w:tplc="100037A0">
      <w:numFmt w:val="bullet"/>
      <w:lvlText w:val="•"/>
      <w:lvlJc w:val="left"/>
      <w:pPr>
        <w:ind w:left="2276" w:hanging="84"/>
      </w:pPr>
      <w:rPr>
        <w:rFonts w:hint="default"/>
      </w:rPr>
    </w:lvl>
    <w:lvl w:ilvl="6" w:tplc="871233E2">
      <w:numFmt w:val="bullet"/>
      <w:lvlText w:val="•"/>
      <w:lvlJc w:val="left"/>
      <w:pPr>
        <w:ind w:left="2703" w:hanging="84"/>
      </w:pPr>
      <w:rPr>
        <w:rFonts w:hint="default"/>
      </w:rPr>
    </w:lvl>
    <w:lvl w:ilvl="7" w:tplc="DDB0491C">
      <w:numFmt w:val="bullet"/>
      <w:lvlText w:val="•"/>
      <w:lvlJc w:val="left"/>
      <w:pPr>
        <w:ind w:left="3130" w:hanging="84"/>
      </w:pPr>
      <w:rPr>
        <w:rFonts w:hint="default"/>
      </w:rPr>
    </w:lvl>
    <w:lvl w:ilvl="8" w:tplc="4DAC1A7A">
      <w:numFmt w:val="bullet"/>
      <w:lvlText w:val="•"/>
      <w:lvlJc w:val="left"/>
      <w:pPr>
        <w:ind w:left="3557" w:hanging="84"/>
      </w:pPr>
      <w:rPr>
        <w:rFonts w:hint="default"/>
      </w:rPr>
    </w:lvl>
  </w:abstractNum>
  <w:abstractNum w:abstractNumId="498" w15:restartNumberingAfterBreak="0">
    <w:nsid w:val="46823242"/>
    <w:multiLevelType w:val="hybridMultilevel"/>
    <w:tmpl w:val="7A78D164"/>
    <w:lvl w:ilvl="0" w:tplc="65B8B41C">
      <w:numFmt w:val="bullet"/>
      <w:lvlText w:val="•"/>
      <w:lvlJc w:val="left"/>
      <w:pPr>
        <w:ind w:left="140" w:hanging="84"/>
      </w:pPr>
      <w:rPr>
        <w:rFonts w:ascii="Times New Roman" w:eastAsia="Times New Roman" w:hAnsi="Times New Roman" w:cs="Times New Roman" w:hint="default"/>
        <w:w w:val="100"/>
        <w:sz w:val="14"/>
        <w:szCs w:val="14"/>
      </w:rPr>
    </w:lvl>
    <w:lvl w:ilvl="1" w:tplc="1148558E">
      <w:numFmt w:val="bullet"/>
      <w:lvlText w:val="•"/>
      <w:lvlJc w:val="left"/>
      <w:pPr>
        <w:ind w:left="567" w:hanging="84"/>
      </w:pPr>
      <w:rPr>
        <w:rFonts w:hint="default"/>
      </w:rPr>
    </w:lvl>
    <w:lvl w:ilvl="2" w:tplc="B4327892">
      <w:numFmt w:val="bullet"/>
      <w:lvlText w:val="•"/>
      <w:lvlJc w:val="left"/>
      <w:pPr>
        <w:ind w:left="994" w:hanging="84"/>
      </w:pPr>
      <w:rPr>
        <w:rFonts w:hint="default"/>
      </w:rPr>
    </w:lvl>
    <w:lvl w:ilvl="3" w:tplc="13121DF0">
      <w:numFmt w:val="bullet"/>
      <w:lvlText w:val="•"/>
      <w:lvlJc w:val="left"/>
      <w:pPr>
        <w:ind w:left="1421" w:hanging="84"/>
      </w:pPr>
      <w:rPr>
        <w:rFonts w:hint="default"/>
      </w:rPr>
    </w:lvl>
    <w:lvl w:ilvl="4" w:tplc="CB087282">
      <w:numFmt w:val="bullet"/>
      <w:lvlText w:val="•"/>
      <w:lvlJc w:val="left"/>
      <w:pPr>
        <w:ind w:left="1848" w:hanging="84"/>
      </w:pPr>
      <w:rPr>
        <w:rFonts w:hint="default"/>
      </w:rPr>
    </w:lvl>
    <w:lvl w:ilvl="5" w:tplc="584490B8">
      <w:numFmt w:val="bullet"/>
      <w:lvlText w:val="•"/>
      <w:lvlJc w:val="left"/>
      <w:pPr>
        <w:ind w:left="2276" w:hanging="84"/>
      </w:pPr>
      <w:rPr>
        <w:rFonts w:hint="default"/>
      </w:rPr>
    </w:lvl>
    <w:lvl w:ilvl="6" w:tplc="5A44663C">
      <w:numFmt w:val="bullet"/>
      <w:lvlText w:val="•"/>
      <w:lvlJc w:val="left"/>
      <w:pPr>
        <w:ind w:left="2703" w:hanging="84"/>
      </w:pPr>
      <w:rPr>
        <w:rFonts w:hint="default"/>
      </w:rPr>
    </w:lvl>
    <w:lvl w:ilvl="7" w:tplc="77882458">
      <w:numFmt w:val="bullet"/>
      <w:lvlText w:val="•"/>
      <w:lvlJc w:val="left"/>
      <w:pPr>
        <w:ind w:left="3130" w:hanging="84"/>
      </w:pPr>
      <w:rPr>
        <w:rFonts w:hint="default"/>
      </w:rPr>
    </w:lvl>
    <w:lvl w:ilvl="8" w:tplc="9BC0888C">
      <w:numFmt w:val="bullet"/>
      <w:lvlText w:val="•"/>
      <w:lvlJc w:val="left"/>
      <w:pPr>
        <w:ind w:left="3557" w:hanging="84"/>
      </w:pPr>
      <w:rPr>
        <w:rFonts w:hint="default"/>
      </w:rPr>
    </w:lvl>
  </w:abstractNum>
  <w:abstractNum w:abstractNumId="499" w15:restartNumberingAfterBreak="0">
    <w:nsid w:val="46A13F9C"/>
    <w:multiLevelType w:val="hybridMultilevel"/>
    <w:tmpl w:val="0ADE3956"/>
    <w:lvl w:ilvl="0" w:tplc="10062CFC">
      <w:numFmt w:val="bullet"/>
      <w:lvlText w:val="•"/>
      <w:lvlJc w:val="left"/>
      <w:pPr>
        <w:ind w:left="140" w:hanging="84"/>
      </w:pPr>
      <w:rPr>
        <w:rFonts w:ascii="Times New Roman" w:eastAsia="Times New Roman" w:hAnsi="Times New Roman" w:cs="Times New Roman" w:hint="default"/>
        <w:w w:val="100"/>
        <w:sz w:val="14"/>
        <w:szCs w:val="14"/>
      </w:rPr>
    </w:lvl>
    <w:lvl w:ilvl="1" w:tplc="3FA65016">
      <w:numFmt w:val="bullet"/>
      <w:lvlText w:val="•"/>
      <w:lvlJc w:val="left"/>
      <w:pPr>
        <w:ind w:left="567" w:hanging="84"/>
      </w:pPr>
      <w:rPr>
        <w:rFonts w:hint="default"/>
      </w:rPr>
    </w:lvl>
    <w:lvl w:ilvl="2" w:tplc="E182E3F4">
      <w:numFmt w:val="bullet"/>
      <w:lvlText w:val="•"/>
      <w:lvlJc w:val="left"/>
      <w:pPr>
        <w:ind w:left="994" w:hanging="84"/>
      </w:pPr>
      <w:rPr>
        <w:rFonts w:hint="default"/>
      </w:rPr>
    </w:lvl>
    <w:lvl w:ilvl="3" w:tplc="887EB72A">
      <w:numFmt w:val="bullet"/>
      <w:lvlText w:val="•"/>
      <w:lvlJc w:val="left"/>
      <w:pPr>
        <w:ind w:left="1421" w:hanging="84"/>
      </w:pPr>
      <w:rPr>
        <w:rFonts w:hint="default"/>
      </w:rPr>
    </w:lvl>
    <w:lvl w:ilvl="4" w:tplc="72F81CBA">
      <w:numFmt w:val="bullet"/>
      <w:lvlText w:val="•"/>
      <w:lvlJc w:val="left"/>
      <w:pPr>
        <w:ind w:left="1848" w:hanging="84"/>
      </w:pPr>
      <w:rPr>
        <w:rFonts w:hint="default"/>
      </w:rPr>
    </w:lvl>
    <w:lvl w:ilvl="5" w:tplc="5A409DAE">
      <w:numFmt w:val="bullet"/>
      <w:lvlText w:val="•"/>
      <w:lvlJc w:val="left"/>
      <w:pPr>
        <w:ind w:left="2276" w:hanging="84"/>
      </w:pPr>
      <w:rPr>
        <w:rFonts w:hint="default"/>
      </w:rPr>
    </w:lvl>
    <w:lvl w:ilvl="6" w:tplc="B7E69CC8">
      <w:numFmt w:val="bullet"/>
      <w:lvlText w:val="•"/>
      <w:lvlJc w:val="left"/>
      <w:pPr>
        <w:ind w:left="2703" w:hanging="84"/>
      </w:pPr>
      <w:rPr>
        <w:rFonts w:hint="default"/>
      </w:rPr>
    </w:lvl>
    <w:lvl w:ilvl="7" w:tplc="281E8434">
      <w:numFmt w:val="bullet"/>
      <w:lvlText w:val="•"/>
      <w:lvlJc w:val="left"/>
      <w:pPr>
        <w:ind w:left="3130" w:hanging="84"/>
      </w:pPr>
      <w:rPr>
        <w:rFonts w:hint="default"/>
      </w:rPr>
    </w:lvl>
    <w:lvl w:ilvl="8" w:tplc="47E0E142">
      <w:numFmt w:val="bullet"/>
      <w:lvlText w:val="•"/>
      <w:lvlJc w:val="left"/>
      <w:pPr>
        <w:ind w:left="3557" w:hanging="84"/>
      </w:pPr>
      <w:rPr>
        <w:rFonts w:hint="default"/>
      </w:rPr>
    </w:lvl>
  </w:abstractNum>
  <w:abstractNum w:abstractNumId="500" w15:restartNumberingAfterBreak="0">
    <w:nsid w:val="46B67B89"/>
    <w:multiLevelType w:val="hybridMultilevel"/>
    <w:tmpl w:val="F65CC8B4"/>
    <w:lvl w:ilvl="0" w:tplc="49B656AC">
      <w:numFmt w:val="bullet"/>
      <w:lvlText w:val="•"/>
      <w:lvlJc w:val="left"/>
      <w:pPr>
        <w:ind w:left="56" w:hanging="84"/>
      </w:pPr>
      <w:rPr>
        <w:rFonts w:ascii="Times New Roman" w:eastAsia="Times New Roman" w:hAnsi="Times New Roman" w:cs="Times New Roman" w:hint="default"/>
        <w:w w:val="100"/>
        <w:sz w:val="14"/>
        <w:szCs w:val="14"/>
      </w:rPr>
    </w:lvl>
    <w:lvl w:ilvl="1" w:tplc="91F60090">
      <w:numFmt w:val="bullet"/>
      <w:lvlText w:val="•"/>
      <w:lvlJc w:val="left"/>
      <w:pPr>
        <w:ind w:left="360" w:hanging="84"/>
      </w:pPr>
      <w:rPr>
        <w:rFonts w:hint="default"/>
      </w:rPr>
    </w:lvl>
    <w:lvl w:ilvl="2" w:tplc="0EA423C2">
      <w:numFmt w:val="bullet"/>
      <w:lvlText w:val="•"/>
      <w:lvlJc w:val="left"/>
      <w:pPr>
        <w:ind w:left="810" w:hanging="84"/>
      </w:pPr>
      <w:rPr>
        <w:rFonts w:hint="default"/>
      </w:rPr>
    </w:lvl>
    <w:lvl w:ilvl="3" w:tplc="498E1A36">
      <w:numFmt w:val="bullet"/>
      <w:lvlText w:val="•"/>
      <w:lvlJc w:val="left"/>
      <w:pPr>
        <w:ind w:left="1260" w:hanging="84"/>
      </w:pPr>
      <w:rPr>
        <w:rFonts w:hint="default"/>
      </w:rPr>
    </w:lvl>
    <w:lvl w:ilvl="4" w:tplc="0E54F0D0">
      <w:numFmt w:val="bullet"/>
      <w:lvlText w:val="•"/>
      <w:lvlJc w:val="left"/>
      <w:pPr>
        <w:ind w:left="1710" w:hanging="84"/>
      </w:pPr>
      <w:rPr>
        <w:rFonts w:hint="default"/>
      </w:rPr>
    </w:lvl>
    <w:lvl w:ilvl="5" w:tplc="DF9CFC9C">
      <w:numFmt w:val="bullet"/>
      <w:lvlText w:val="•"/>
      <w:lvlJc w:val="left"/>
      <w:pPr>
        <w:ind w:left="2160" w:hanging="84"/>
      </w:pPr>
      <w:rPr>
        <w:rFonts w:hint="default"/>
      </w:rPr>
    </w:lvl>
    <w:lvl w:ilvl="6" w:tplc="74FED95C">
      <w:numFmt w:val="bullet"/>
      <w:lvlText w:val="•"/>
      <w:lvlJc w:val="left"/>
      <w:pPr>
        <w:ind w:left="2611" w:hanging="84"/>
      </w:pPr>
      <w:rPr>
        <w:rFonts w:hint="default"/>
      </w:rPr>
    </w:lvl>
    <w:lvl w:ilvl="7" w:tplc="46F6BEC2">
      <w:numFmt w:val="bullet"/>
      <w:lvlText w:val="•"/>
      <w:lvlJc w:val="left"/>
      <w:pPr>
        <w:ind w:left="3061" w:hanging="84"/>
      </w:pPr>
      <w:rPr>
        <w:rFonts w:hint="default"/>
      </w:rPr>
    </w:lvl>
    <w:lvl w:ilvl="8" w:tplc="D3446974">
      <w:numFmt w:val="bullet"/>
      <w:lvlText w:val="•"/>
      <w:lvlJc w:val="left"/>
      <w:pPr>
        <w:ind w:left="3511" w:hanging="84"/>
      </w:pPr>
      <w:rPr>
        <w:rFonts w:hint="default"/>
      </w:rPr>
    </w:lvl>
  </w:abstractNum>
  <w:abstractNum w:abstractNumId="501" w15:restartNumberingAfterBreak="0">
    <w:nsid w:val="46C12E89"/>
    <w:multiLevelType w:val="hybridMultilevel"/>
    <w:tmpl w:val="12023352"/>
    <w:lvl w:ilvl="0" w:tplc="51489094">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01CC6918">
      <w:numFmt w:val="bullet"/>
      <w:lvlText w:val="•"/>
      <w:lvlJc w:val="left"/>
      <w:pPr>
        <w:ind w:left="1710" w:hanging="180"/>
      </w:pPr>
      <w:rPr>
        <w:rFonts w:hint="default"/>
      </w:rPr>
    </w:lvl>
    <w:lvl w:ilvl="2" w:tplc="4C9EA168">
      <w:numFmt w:val="bullet"/>
      <w:lvlText w:val="•"/>
      <w:lvlJc w:val="left"/>
      <w:pPr>
        <w:ind w:left="2721" w:hanging="180"/>
      </w:pPr>
      <w:rPr>
        <w:rFonts w:hint="default"/>
      </w:rPr>
    </w:lvl>
    <w:lvl w:ilvl="3" w:tplc="8AA45544">
      <w:numFmt w:val="bullet"/>
      <w:lvlText w:val="•"/>
      <w:lvlJc w:val="left"/>
      <w:pPr>
        <w:ind w:left="3731" w:hanging="180"/>
      </w:pPr>
      <w:rPr>
        <w:rFonts w:hint="default"/>
      </w:rPr>
    </w:lvl>
    <w:lvl w:ilvl="4" w:tplc="9266D492">
      <w:numFmt w:val="bullet"/>
      <w:lvlText w:val="•"/>
      <w:lvlJc w:val="left"/>
      <w:pPr>
        <w:ind w:left="4742" w:hanging="180"/>
      </w:pPr>
      <w:rPr>
        <w:rFonts w:hint="default"/>
      </w:rPr>
    </w:lvl>
    <w:lvl w:ilvl="5" w:tplc="70865D4E">
      <w:numFmt w:val="bullet"/>
      <w:lvlText w:val="•"/>
      <w:lvlJc w:val="left"/>
      <w:pPr>
        <w:ind w:left="5752" w:hanging="180"/>
      </w:pPr>
      <w:rPr>
        <w:rFonts w:hint="default"/>
      </w:rPr>
    </w:lvl>
    <w:lvl w:ilvl="6" w:tplc="E87C6D7C">
      <w:numFmt w:val="bullet"/>
      <w:lvlText w:val="•"/>
      <w:lvlJc w:val="left"/>
      <w:pPr>
        <w:ind w:left="6763" w:hanging="180"/>
      </w:pPr>
      <w:rPr>
        <w:rFonts w:hint="default"/>
      </w:rPr>
    </w:lvl>
    <w:lvl w:ilvl="7" w:tplc="A656DF72">
      <w:numFmt w:val="bullet"/>
      <w:lvlText w:val="•"/>
      <w:lvlJc w:val="left"/>
      <w:pPr>
        <w:ind w:left="7773" w:hanging="180"/>
      </w:pPr>
      <w:rPr>
        <w:rFonts w:hint="default"/>
      </w:rPr>
    </w:lvl>
    <w:lvl w:ilvl="8" w:tplc="B09CEAE4">
      <w:numFmt w:val="bullet"/>
      <w:lvlText w:val="•"/>
      <w:lvlJc w:val="left"/>
      <w:pPr>
        <w:ind w:left="8784" w:hanging="180"/>
      </w:pPr>
      <w:rPr>
        <w:rFonts w:hint="default"/>
      </w:rPr>
    </w:lvl>
  </w:abstractNum>
  <w:abstractNum w:abstractNumId="502" w15:restartNumberingAfterBreak="0">
    <w:nsid w:val="46C253F9"/>
    <w:multiLevelType w:val="hybridMultilevel"/>
    <w:tmpl w:val="63866DD8"/>
    <w:lvl w:ilvl="0" w:tplc="58621A04">
      <w:numFmt w:val="bullet"/>
      <w:lvlText w:val="•"/>
      <w:lvlJc w:val="left"/>
      <w:pPr>
        <w:ind w:left="140" w:hanging="84"/>
      </w:pPr>
      <w:rPr>
        <w:rFonts w:ascii="Times New Roman" w:eastAsia="Times New Roman" w:hAnsi="Times New Roman" w:cs="Times New Roman" w:hint="default"/>
        <w:w w:val="100"/>
        <w:sz w:val="14"/>
        <w:szCs w:val="14"/>
      </w:rPr>
    </w:lvl>
    <w:lvl w:ilvl="1" w:tplc="4F1C7180">
      <w:numFmt w:val="bullet"/>
      <w:lvlText w:val="•"/>
      <w:lvlJc w:val="left"/>
      <w:pPr>
        <w:ind w:left="567" w:hanging="84"/>
      </w:pPr>
      <w:rPr>
        <w:rFonts w:hint="default"/>
      </w:rPr>
    </w:lvl>
    <w:lvl w:ilvl="2" w:tplc="CD5E1110">
      <w:numFmt w:val="bullet"/>
      <w:lvlText w:val="•"/>
      <w:lvlJc w:val="left"/>
      <w:pPr>
        <w:ind w:left="994" w:hanging="84"/>
      </w:pPr>
      <w:rPr>
        <w:rFonts w:hint="default"/>
      </w:rPr>
    </w:lvl>
    <w:lvl w:ilvl="3" w:tplc="DB6E9858">
      <w:numFmt w:val="bullet"/>
      <w:lvlText w:val="•"/>
      <w:lvlJc w:val="left"/>
      <w:pPr>
        <w:ind w:left="1421" w:hanging="84"/>
      </w:pPr>
      <w:rPr>
        <w:rFonts w:hint="default"/>
      </w:rPr>
    </w:lvl>
    <w:lvl w:ilvl="4" w:tplc="D11E0D06">
      <w:numFmt w:val="bullet"/>
      <w:lvlText w:val="•"/>
      <w:lvlJc w:val="left"/>
      <w:pPr>
        <w:ind w:left="1848" w:hanging="84"/>
      </w:pPr>
      <w:rPr>
        <w:rFonts w:hint="default"/>
      </w:rPr>
    </w:lvl>
    <w:lvl w:ilvl="5" w:tplc="12CC8776">
      <w:numFmt w:val="bullet"/>
      <w:lvlText w:val="•"/>
      <w:lvlJc w:val="left"/>
      <w:pPr>
        <w:ind w:left="2276" w:hanging="84"/>
      </w:pPr>
      <w:rPr>
        <w:rFonts w:hint="default"/>
      </w:rPr>
    </w:lvl>
    <w:lvl w:ilvl="6" w:tplc="3726F646">
      <w:numFmt w:val="bullet"/>
      <w:lvlText w:val="•"/>
      <w:lvlJc w:val="left"/>
      <w:pPr>
        <w:ind w:left="2703" w:hanging="84"/>
      </w:pPr>
      <w:rPr>
        <w:rFonts w:hint="default"/>
      </w:rPr>
    </w:lvl>
    <w:lvl w:ilvl="7" w:tplc="7BB086D0">
      <w:numFmt w:val="bullet"/>
      <w:lvlText w:val="•"/>
      <w:lvlJc w:val="left"/>
      <w:pPr>
        <w:ind w:left="3130" w:hanging="84"/>
      </w:pPr>
      <w:rPr>
        <w:rFonts w:hint="default"/>
      </w:rPr>
    </w:lvl>
    <w:lvl w:ilvl="8" w:tplc="4DBCACDC">
      <w:numFmt w:val="bullet"/>
      <w:lvlText w:val="•"/>
      <w:lvlJc w:val="left"/>
      <w:pPr>
        <w:ind w:left="3557" w:hanging="84"/>
      </w:pPr>
      <w:rPr>
        <w:rFonts w:hint="default"/>
      </w:rPr>
    </w:lvl>
  </w:abstractNum>
  <w:abstractNum w:abstractNumId="503" w15:restartNumberingAfterBreak="0">
    <w:nsid w:val="46D63556"/>
    <w:multiLevelType w:val="hybridMultilevel"/>
    <w:tmpl w:val="DC960E86"/>
    <w:lvl w:ilvl="0" w:tplc="6A50084C">
      <w:numFmt w:val="bullet"/>
      <w:lvlText w:val="•"/>
      <w:lvlJc w:val="left"/>
      <w:pPr>
        <w:ind w:left="140" w:hanging="84"/>
      </w:pPr>
      <w:rPr>
        <w:rFonts w:ascii="Times New Roman" w:eastAsia="Times New Roman" w:hAnsi="Times New Roman" w:cs="Times New Roman" w:hint="default"/>
        <w:w w:val="100"/>
        <w:sz w:val="14"/>
        <w:szCs w:val="14"/>
      </w:rPr>
    </w:lvl>
    <w:lvl w:ilvl="1" w:tplc="D09A320A">
      <w:numFmt w:val="bullet"/>
      <w:lvlText w:val="•"/>
      <w:lvlJc w:val="left"/>
      <w:pPr>
        <w:ind w:left="567" w:hanging="84"/>
      </w:pPr>
      <w:rPr>
        <w:rFonts w:hint="default"/>
      </w:rPr>
    </w:lvl>
    <w:lvl w:ilvl="2" w:tplc="F56A957E">
      <w:numFmt w:val="bullet"/>
      <w:lvlText w:val="•"/>
      <w:lvlJc w:val="left"/>
      <w:pPr>
        <w:ind w:left="994" w:hanging="84"/>
      </w:pPr>
      <w:rPr>
        <w:rFonts w:hint="default"/>
      </w:rPr>
    </w:lvl>
    <w:lvl w:ilvl="3" w:tplc="6DBC1D46">
      <w:numFmt w:val="bullet"/>
      <w:lvlText w:val="•"/>
      <w:lvlJc w:val="left"/>
      <w:pPr>
        <w:ind w:left="1421" w:hanging="84"/>
      </w:pPr>
      <w:rPr>
        <w:rFonts w:hint="default"/>
      </w:rPr>
    </w:lvl>
    <w:lvl w:ilvl="4" w:tplc="7754544A">
      <w:numFmt w:val="bullet"/>
      <w:lvlText w:val="•"/>
      <w:lvlJc w:val="left"/>
      <w:pPr>
        <w:ind w:left="1848" w:hanging="84"/>
      </w:pPr>
      <w:rPr>
        <w:rFonts w:hint="default"/>
      </w:rPr>
    </w:lvl>
    <w:lvl w:ilvl="5" w:tplc="0E263322">
      <w:numFmt w:val="bullet"/>
      <w:lvlText w:val="•"/>
      <w:lvlJc w:val="left"/>
      <w:pPr>
        <w:ind w:left="2276" w:hanging="84"/>
      </w:pPr>
      <w:rPr>
        <w:rFonts w:hint="default"/>
      </w:rPr>
    </w:lvl>
    <w:lvl w:ilvl="6" w:tplc="29B2F89A">
      <w:numFmt w:val="bullet"/>
      <w:lvlText w:val="•"/>
      <w:lvlJc w:val="left"/>
      <w:pPr>
        <w:ind w:left="2703" w:hanging="84"/>
      </w:pPr>
      <w:rPr>
        <w:rFonts w:hint="default"/>
      </w:rPr>
    </w:lvl>
    <w:lvl w:ilvl="7" w:tplc="CA20AC96">
      <w:numFmt w:val="bullet"/>
      <w:lvlText w:val="•"/>
      <w:lvlJc w:val="left"/>
      <w:pPr>
        <w:ind w:left="3130" w:hanging="84"/>
      </w:pPr>
      <w:rPr>
        <w:rFonts w:hint="default"/>
      </w:rPr>
    </w:lvl>
    <w:lvl w:ilvl="8" w:tplc="8D9899EC">
      <w:numFmt w:val="bullet"/>
      <w:lvlText w:val="•"/>
      <w:lvlJc w:val="left"/>
      <w:pPr>
        <w:ind w:left="3557" w:hanging="84"/>
      </w:pPr>
      <w:rPr>
        <w:rFonts w:hint="default"/>
      </w:rPr>
    </w:lvl>
  </w:abstractNum>
  <w:abstractNum w:abstractNumId="504" w15:restartNumberingAfterBreak="0">
    <w:nsid w:val="46DB12D5"/>
    <w:multiLevelType w:val="hybridMultilevel"/>
    <w:tmpl w:val="3E8A9F84"/>
    <w:lvl w:ilvl="0" w:tplc="0C78AAB6">
      <w:numFmt w:val="bullet"/>
      <w:lvlText w:val="•"/>
      <w:lvlJc w:val="left"/>
      <w:pPr>
        <w:ind w:left="140" w:hanging="84"/>
      </w:pPr>
      <w:rPr>
        <w:rFonts w:ascii="Times New Roman" w:eastAsia="Times New Roman" w:hAnsi="Times New Roman" w:cs="Times New Roman" w:hint="default"/>
        <w:w w:val="100"/>
        <w:sz w:val="14"/>
        <w:szCs w:val="14"/>
      </w:rPr>
    </w:lvl>
    <w:lvl w:ilvl="1" w:tplc="A21E0386">
      <w:numFmt w:val="bullet"/>
      <w:lvlText w:val="•"/>
      <w:lvlJc w:val="left"/>
      <w:pPr>
        <w:ind w:left="567" w:hanging="84"/>
      </w:pPr>
      <w:rPr>
        <w:rFonts w:hint="default"/>
      </w:rPr>
    </w:lvl>
    <w:lvl w:ilvl="2" w:tplc="A04298FC">
      <w:numFmt w:val="bullet"/>
      <w:lvlText w:val="•"/>
      <w:lvlJc w:val="left"/>
      <w:pPr>
        <w:ind w:left="994" w:hanging="84"/>
      </w:pPr>
      <w:rPr>
        <w:rFonts w:hint="default"/>
      </w:rPr>
    </w:lvl>
    <w:lvl w:ilvl="3" w:tplc="A9F4A6E2">
      <w:numFmt w:val="bullet"/>
      <w:lvlText w:val="•"/>
      <w:lvlJc w:val="left"/>
      <w:pPr>
        <w:ind w:left="1421" w:hanging="84"/>
      </w:pPr>
      <w:rPr>
        <w:rFonts w:hint="default"/>
      </w:rPr>
    </w:lvl>
    <w:lvl w:ilvl="4" w:tplc="D49056BE">
      <w:numFmt w:val="bullet"/>
      <w:lvlText w:val="•"/>
      <w:lvlJc w:val="left"/>
      <w:pPr>
        <w:ind w:left="1848" w:hanging="84"/>
      </w:pPr>
      <w:rPr>
        <w:rFonts w:hint="default"/>
      </w:rPr>
    </w:lvl>
    <w:lvl w:ilvl="5" w:tplc="0DDADE0E">
      <w:numFmt w:val="bullet"/>
      <w:lvlText w:val="•"/>
      <w:lvlJc w:val="left"/>
      <w:pPr>
        <w:ind w:left="2276" w:hanging="84"/>
      </w:pPr>
      <w:rPr>
        <w:rFonts w:hint="default"/>
      </w:rPr>
    </w:lvl>
    <w:lvl w:ilvl="6" w:tplc="73527462">
      <w:numFmt w:val="bullet"/>
      <w:lvlText w:val="•"/>
      <w:lvlJc w:val="left"/>
      <w:pPr>
        <w:ind w:left="2703" w:hanging="84"/>
      </w:pPr>
      <w:rPr>
        <w:rFonts w:hint="default"/>
      </w:rPr>
    </w:lvl>
    <w:lvl w:ilvl="7" w:tplc="4E64B638">
      <w:numFmt w:val="bullet"/>
      <w:lvlText w:val="•"/>
      <w:lvlJc w:val="left"/>
      <w:pPr>
        <w:ind w:left="3130" w:hanging="84"/>
      </w:pPr>
      <w:rPr>
        <w:rFonts w:hint="default"/>
      </w:rPr>
    </w:lvl>
    <w:lvl w:ilvl="8" w:tplc="18E089D6">
      <w:numFmt w:val="bullet"/>
      <w:lvlText w:val="•"/>
      <w:lvlJc w:val="left"/>
      <w:pPr>
        <w:ind w:left="3557" w:hanging="84"/>
      </w:pPr>
      <w:rPr>
        <w:rFonts w:hint="default"/>
      </w:rPr>
    </w:lvl>
  </w:abstractNum>
  <w:abstractNum w:abstractNumId="505" w15:restartNumberingAfterBreak="0">
    <w:nsid w:val="47750454"/>
    <w:multiLevelType w:val="hybridMultilevel"/>
    <w:tmpl w:val="5EAC5A3C"/>
    <w:lvl w:ilvl="0" w:tplc="0DEC6F30">
      <w:numFmt w:val="bullet"/>
      <w:lvlText w:val="•"/>
      <w:lvlJc w:val="left"/>
      <w:pPr>
        <w:ind w:left="140" w:hanging="84"/>
      </w:pPr>
      <w:rPr>
        <w:rFonts w:ascii="Times New Roman" w:eastAsia="Times New Roman" w:hAnsi="Times New Roman" w:cs="Times New Roman" w:hint="default"/>
        <w:w w:val="100"/>
        <w:sz w:val="14"/>
        <w:szCs w:val="14"/>
      </w:rPr>
    </w:lvl>
    <w:lvl w:ilvl="1" w:tplc="15EAF03A">
      <w:numFmt w:val="bullet"/>
      <w:lvlText w:val="•"/>
      <w:lvlJc w:val="left"/>
      <w:pPr>
        <w:ind w:left="567" w:hanging="84"/>
      </w:pPr>
      <w:rPr>
        <w:rFonts w:hint="default"/>
      </w:rPr>
    </w:lvl>
    <w:lvl w:ilvl="2" w:tplc="8F262FA8">
      <w:numFmt w:val="bullet"/>
      <w:lvlText w:val="•"/>
      <w:lvlJc w:val="left"/>
      <w:pPr>
        <w:ind w:left="994" w:hanging="84"/>
      </w:pPr>
      <w:rPr>
        <w:rFonts w:hint="default"/>
      </w:rPr>
    </w:lvl>
    <w:lvl w:ilvl="3" w:tplc="AD82C564">
      <w:numFmt w:val="bullet"/>
      <w:lvlText w:val="•"/>
      <w:lvlJc w:val="left"/>
      <w:pPr>
        <w:ind w:left="1421" w:hanging="84"/>
      </w:pPr>
      <w:rPr>
        <w:rFonts w:hint="default"/>
      </w:rPr>
    </w:lvl>
    <w:lvl w:ilvl="4" w:tplc="1450C550">
      <w:numFmt w:val="bullet"/>
      <w:lvlText w:val="•"/>
      <w:lvlJc w:val="left"/>
      <w:pPr>
        <w:ind w:left="1848" w:hanging="84"/>
      </w:pPr>
      <w:rPr>
        <w:rFonts w:hint="default"/>
      </w:rPr>
    </w:lvl>
    <w:lvl w:ilvl="5" w:tplc="10E8DDF6">
      <w:numFmt w:val="bullet"/>
      <w:lvlText w:val="•"/>
      <w:lvlJc w:val="left"/>
      <w:pPr>
        <w:ind w:left="2276" w:hanging="84"/>
      </w:pPr>
      <w:rPr>
        <w:rFonts w:hint="default"/>
      </w:rPr>
    </w:lvl>
    <w:lvl w:ilvl="6" w:tplc="EA08D158">
      <w:numFmt w:val="bullet"/>
      <w:lvlText w:val="•"/>
      <w:lvlJc w:val="left"/>
      <w:pPr>
        <w:ind w:left="2703" w:hanging="84"/>
      </w:pPr>
      <w:rPr>
        <w:rFonts w:hint="default"/>
      </w:rPr>
    </w:lvl>
    <w:lvl w:ilvl="7" w:tplc="AB5676DA">
      <w:numFmt w:val="bullet"/>
      <w:lvlText w:val="•"/>
      <w:lvlJc w:val="left"/>
      <w:pPr>
        <w:ind w:left="3130" w:hanging="84"/>
      </w:pPr>
      <w:rPr>
        <w:rFonts w:hint="default"/>
      </w:rPr>
    </w:lvl>
    <w:lvl w:ilvl="8" w:tplc="2B967EA4">
      <w:numFmt w:val="bullet"/>
      <w:lvlText w:val="•"/>
      <w:lvlJc w:val="left"/>
      <w:pPr>
        <w:ind w:left="3557" w:hanging="84"/>
      </w:pPr>
      <w:rPr>
        <w:rFonts w:hint="default"/>
      </w:rPr>
    </w:lvl>
  </w:abstractNum>
  <w:abstractNum w:abstractNumId="506" w15:restartNumberingAfterBreak="0">
    <w:nsid w:val="477A56AD"/>
    <w:multiLevelType w:val="hybridMultilevel"/>
    <w:tmpl w:val="C8BEB10A"/>
    <w:lvl w:ilvl="0" w:tplc="73F0479C">
      <w:numFmt w:val="bullet"/>
      <w:lvlText w:val="•"/>
      <w:lvlJc w:val="left"/>
      <w:pPr>
        <w:ind w:left="140" w:hanging="84"/>
      </w:pPr>
      <w:rPr>
        <w:rFonts w:ascii="Times New Roman" w:eastAsia="Times New Roman" w:hAnsi="Times New Roman" w:cs="Times New Roman" w:hint="default"/>
        <w:w w:val="100"/>
        <w:sz w:val="14"/>
        <w:szCs w:val="14"/>
      </w:rPr>
    </w:lvl>
    <w:lvl w:ilvl="1" w:tplc="BD2A7C34">
      <w:numFmt w:val="bullet"/>
      <w:lvlText w:val="•"/>
      <w:lvlJc w:val="left"/>
      <w:pPr>
        <w:ind w:left="567" w:hanging="84"/>
      </w:pPr>
      <w:rPr>
        <w:rFonts w:hint="default"/>
      </w:rPr>
    </w:lvl>
    <w:lvl w:ilvl="2" w:tplc="5624FAF6">
      <w:numFmt w:val="bullet"/>
      <w:lvlText w:val="•"/>
      <w:lvlJc w:val="left"/>
      <w:pPr>
        <w:ind w:left="994" w:hanging="84"/>
      </w:pPr>
      <w:rPr>
        <w:rFonts w:hint="default"/>
      </w:rPr>
    </w:lvl>
    <w:lvl w:ilvl="3" w:tplc="30F0C0AE">
      <w:numFmt w:val="bullet"/>
      <w:lvlText w:val="•"/>
      <w:lvlJc w:val="left"/>
      <w:pPr>
        <w:ind w:left="1421" w:hanging="84"/>
      </w:pPr>
      <w:rPr>
        <w:rFonts w:hint="default"/>
      </w:rPr>
    </w:lvl>
    <w:lvl w:ilvl="4" w:tplc="5BEE1594">
      <w:numFmt w:val="bullet"/>
      <w:lvlText w:val="•"/>
      <w:lvlJc w:val="left"/>
      <w:pPr>
        <w:ind w:left="1848" w:hanging="84"/>
      </w:pPr>
      <w:rPr>
        <w:rFonts w:hint="default"/>
      </w:rPr>
    </w:lvl>
    <w:lvl w:ilvl="5" w:tplc="29DC2CEA">
      <w:numFmt w:val="bullet"/>
      <w:lvlText w:val="•"/>
      <w:lvlJc w:val="left"/>
      <w:pPr>
        <w:ind w:left="2276" w:hanging="84"/>
      </w:pPr>
      <w:rPr>
        <w:rFonts w:hint="default"/>
      </w:rPr>
    </w:lvl>
    <w:lvl w:ilvl="6" w:tplc="5B789656">
      <w:numFmt w:val="bullet"/>
      <w:lvlText w:val="•"/>
      <w:lvlJc w:val="left"/>
      <w:pPr>
        <w:ind w:left="2703" w:hanging="84"/>
      </w:pPr>
      <w:rPr>
        <w:rFonts w:hint="default"/>
      </w:rPr>
    </w:lvl>
    <w:lvl w:ilvl="7" w:tplc="C9D0A928">
      <w:numFmt w:val="bullet"/>
      <w:lvlText w:val="•"/>
      <w:lvlJc w:val="left"/>
      <w:pPr>
        <w:ind w:left="3130" w:hanging="84"/>
      </w:pPr>
      <w:rPr>
        <w:rFonts w:hint="default"/>
      </w:rPr>
    </w:lvl>
    <w:lvl w:ilvl="8" w:tplc="117C1C40">
      <w:numFmt w:val="bullet"/>
      <w:lvlText w:val="•"/>
      <w:lvlJc w:val="left"/>
      <w:pPr>
        <w:ind w:left="3557" w:hanging="84"/>
      </w:pPr>
      <w:rPr>
        <w:rFonts w:hint="default"/>
      </w:rPr>
    </w:lvl>
  </w:abstractNum>
  <w:abstractNum w:abstractNumId="507" w15:restartNumberingAfterBreak="0">
    <w:nsid w:val="479E42CB"/>
    <w:multiLevelType w:val="hybridMultilevel"/>
    <w:tmpl w:val="694865DC"/>
    <w:lvl w:ilvl="0" w:tplc="055C1348">
      <w:numFmt w:val="bullet"/>
      <w:lvlText w:val="•"/>
      <w:lvlJc w:val="left"/>
      <w:pPr>
        <w:ind w:left="140" w:hanging="84"/>
      </w:pPr>
      <w:rPr>
        <w:rFonts w:ascii="Times New Roman" w:eastAsia="Times New Roman" w:hAnsi="Times New Roman" w:cs="Times New Roman" w:hint="default"/>
        <w:w w:val="100"/>
        <w:sz w:val="14"/>
        <w:szCs w:val="14"/>
      </w:rPr>
    </w:lvl>
    <w:lvl w:ilvl="1" w:tplc="F2EABEB0">
      <w:numFmt w:val="bullet"/>
      <w:lvlText w:val="•"/>
      <w:lvlJc w:val="left"/>
      <w:pPr>
        <w:ind w:left="567" w:hanging="84"/>
      </w:pPr>
      <w:rPr>
        <w:rFonts w:hint="default"/>
      </w:rPr>
    </w:lvl>
    <w:lvl w:ilvl="2" w:tplc="1576AF04">
      <w:numFmt w:val="bullet"/>
      <w:lvlText w:val="•"/>
      <w:lvlJc w:val="left"/>
      <w:pPr>
        <w:ind w:left="994" w:hanging="84"/>
      </w:pPr>
      <w:rPr>
        <w:rFonts w:hint="default"/>
      </w:rPr>
    </w:lvl>
    <w:lvl w:ilvl="3" w:tplc="9DA421A4">
      <w:numFmt w:val="bullet"/>
      <w:lvlText w:val="•"/>
      <w:lvlJc w:val="left"/>
      <w:pPr>
        <w:ind w:left="1421" w:hanging="84"/>
      </w:pPr>
      <w:rPr>
        <w:rFonts w:hint="default"/>
      </w:rPr>
    </w:lvl>
    <w:lvl w:ilvl="4" w:tplc="E4227DCA">
      <w:numFmt w:val="bullet"/>
      <w:lvlText w:val="•"/>
      <w:lvlJc w:val="left"/>
      <w:pPr>
        <w:ind w:left="1848" w:hanging="84"/>
      </w:pPr>
      <w:rPr>
        <w:rFonts w:hint="default"/>
      </w:rPr>
    </w:lvl>
    <w:lvl w:ilvl="5" w:tplc="0F20A7F6">
      <w:numFmt w:val="bullet"/>
      <w:lvlText w:val="•"/>
      <w:lvlJc w:val="left"/>
      <w:pPr>
        <w:ind w:left="2276" w:hanging="84"/>
      </w:pPr>
      <w:rPr>
        <w:rFonts w:hint="default"/>
      </w:rPr>
    </w:lvl>
    <w:lvl w:ilvl="6" w:tplc="2FD6B004">
      <w:numFmt w:val="bullet"/>
      <w:lvlText w:val="•"/>
      <w:lvlJc w:val="left"/>
      <w:pPr>
        <w:ind w:left="2703" w:hanging="84"/>
      </w:pPr>
      <w:rPr>
        <w:rFonts w:hint="default"/>
      </w:rPr>
    </w:lvl>
    <w:lvl w:ilvl="7" w:tplc="0E7ADA58">
      <w:numFmt w:val="bullet"/>
      <w:lvlText w:val="•"/>
      <w:lvlJc w:val="left"/>
      <w:pPr>
        <w:ind w:left="3130" w:hanging="84"/>
      </w:pPr>
      <w:rPr>
        <w:rFonts w:hint="default"/>
      </w:rPr>
    </w:lvl>
    <w:lvl w:ilvl="8" w:tplc="E77AF300">
      <w:numFmt w:val="bullet"/>
      <w:lvlText w:val="•"/>
      <w:lvlJc w:val="left"/>
      <w:pPr>
        <w:ind w:left="3557" w:hanging="84"/>
      </w:pPr>
      <w:rPr>
        <w:rFonts w:hint="default"/>
      </w:rPr>
    </w:lvl>
  </w:abstractNum>
  <w:abstractNum w:abstractNumId="508" w15:restartNumberingAfterBreak="0">
    <w:nsid w:val="47A07F2B"/>
    <w:multiLevelType w:val="hybridMultilevel"/>
    <w:tmpl w:val="C19E5EE0"/>
    <w:lvl w:ilvl="0" w:tplc="4926BBB4">
      <w:numFmt w:val="bullet"/>
      <w:lvlText w:val="•"/>
      <w:lvlJc w:val="left"/>
      <w:pPr>
        <w:ind w:left="140" w:hanging="84"/>
      </w:pPr>
      <w:rPr>
        <w:rFonts w:ascii="Times New Roman" w:eastAsia="Times New Roman" w:hAnsi="Times New Roman" w:cs="Times New Roman" w:hint="default"/>
        <w:w w:val="100"/>
        <w:sz w:val="14"/>
        <w:szCs w:val="14"/>
      </w:rPr>
    </w:lvl>
    <w:lvl w:ilvl="1" w:tplc="75A80B82">
      <w:numFmt w:val="bullet"/>
      <w:lvlText w:val="•"/>
      <w:lvlJc w:val="left"/>
      <w:pPr>
        <w:ind w:left="567" w:hanging="84"/>
      </w:pPr>
      <w:rPr>
        <w:rFonts w:hint="default"/>
      </w:rPr>
    </w:lvl>
    <w:lvl w:ilvl="2" w:tplc="E3E692D6">
      <w:numFmt w:val="bullet"/>
      <w:lvlText w:val="•"/>
      <w:lvlJc w:val="left"/>
      <w:pPr>
        <w:ind w:left="994" w:hanging="84"/>
      </w:pPr>
      <w:rPr>
        <w:rFonts w:hint="default"/>
      </w:rPr>
    </w:lvl>
    <w:lvl w:ilvl="3" w:tplc="C22A519E">
      <w:numFmt w:val="bullet"/>
      <w:lvlText w:val="•"/>
      <w:lvlJc w:val="left"/>
      <w:pPr>
        <w:ind w:left="1421" w:hanging="84"/>
      </w:pPr>
      <w:rPr>
        <w:rFonts w:hint="default"/>
      </w:rPr>
    </w:lvl>
    <w:lvl w:ilvl="4" w:tplc="B3487E44">
      <w:numFmt w:val="bullet"/>
      <w:lvlText w:val="•"/>
      <w:lvlJc w:val="left"/>
      <w:pPr>
        <w:ind w:left="1848" w:hanging="84"/>
      </w:pPr>
      <w:rPr>
        <w:rFonts w:hint="default"/>
      </w:rPr>
    </w:lvl>
    <w:lvl w:ilvl="5" w:tplc="9C1C45EE">
      <w:numFmt w:val="bullet"/>
      <w:lvlText w:val="•"/>
      <w:lvlJc w:val="left"/>
      <w:pPr>
        <w:ind w:left="2276" w:hanging="84"/>
      </w:pPr>
      <w:rPr>
        <w:rFonts w:hint="default"/>
      </w:rPr>
    </w:lvl>
    <w:lvl w:ilvl="6" w:tplc="3D8C9B58">
      <w:numFmt w:val="bullet"/>
      <w:lvlText w:val="•"/>
      <w:lvlJc w:val="left"/>
      <w:pPr>
        <w:ind w:left="2703" w:hanging="84"/>
      </w:pPr>
      <w:rPr>
        <w:rFonts w:hint="default"/>
      </w:rPr>
    </w:lvl>
    <w:lvl w:ilvl="7" w:tplc="E3FAB024">
      <w:numFmt w:val="bullet"/>
      <w:lvlText w:val="•"/>
      <w:lvlJc w:val="left"/>
      <w:pPr>
        <w:ind w:left="3130" w:hanging="84"/>
      </w:pPr>
      <w:rPr>
        <w:rFonts w:hint="default"/>
      </w:rPr>
    </w:lvl>
    <w:lvl w:ilvl="8" w:tplc="CB0E523C">
      <w:numFmt w:val="bullet"/>
      <w:lvlText w:val="•"/>
      <w:lvlJc w:val="left"/>
      <w:pPr>
        <w:ind w:left="3557" w:hanging="84"/>
      </w:pPr>
      <w:rPr>
        <w:rFonts w:hint="default"/>
      </w:rPr>
    </w:lvl>
  </w:abstractNum>
  <w:abstractNum w:abstractNumId="509" w15:restartNumberingAfterBreak="0">
    <w:nsid w:val="47B233E1"/>
    <w:multiLevelType w:val="hybridMultilevel"/>
    <w:tmpl w:val="E568519A"/>
    <w:lvl w:ilvl="0" w:tplc="D854B1A4">
      <w:numFmt w:val="bullet"/>
      <w:lvlText w:val="•"/>
      <w:lvlJc w:val="left"/>
      <w:pPr>
        <w:ind w:left="140" w:hanging="84"/>
      </w:pPr>
      <w:rPr>
        <w:rFonts w:ascii="Times New Roman" w:eastAsia="Times New Roman" w:hAnsi="Times New Roman" w:cs="Times New Roman" w:hint="default"/>
        <w:b/>
        <w:bCs/>
        <w:w w:val="100"/>
        <w:sz w:val="14"/>
        <w:szCs w:val="14"/>
      </w:rPr>
    </w:lvl>
    <w:lvl w:ilvl="1" w:tplc="70747E38">
      <w:numFmt w:val="bullet"/>
      <w:lvlText w:val="•"/>
      <w:lvlJc w:val="left"/>
      <w:pPr>
        <w:ind w:left="567" w:hanging="84"/>
      </w:pPr>
      <w:rPr>
        <w:rFonts w:hint="default"/>
      </w:rPr>
    </w:lvl>
    <w:lvl w:ilvl="2" w:tplc="D278DD34">
      <w:numFmt w:val="bullet"/>
      <w:lvlText w:val="•"/>
      <w:lvlJc w:val="left"/>
      <w:pPr>
        <w:ind w:left="994" w:hanging="84"/>
      </w:pPr>
      <w:rPr>
        <w:rFonts w:hint="default"/>
      </w:rPr>
    </w:lvl>
    <w:lvl w:ilvl="3" w:tplc="D1984D44">
      <w:numFmt w:val="bullet"/>
      <w:lvlText w:val="•"/>
      <w:lvlJc w:val="left"/>
      <w:pPr>
        <w:ind w:left="1421" w:hanging="84"/>
      </w:pPr>
      <w:rPr>
        <w:rFonts w:hint="default"/>
      </w:rPr>
    </w:lvl>
    <w:lvl w:ilvl="4" w:tplc="C28037BE">
      <w:numFmt w:val="bullet"/>
      <w:lvlText w:val="•"/>
      <w:lvlJc w:val="left"/>
      <w:pPr>
        <w:ind w:left="1848" w:hanging="84"/>
      </w:pPr>
      <w:rPr>
        <w:rFonts w:hint="default"/>
      </w:rPr>
    </w:lvl>
    <w:lvl w:ilvl="5" w:tplc="BC0EDC9C">
      <w:numFmt w:val="bullet"/>
      <w:lvlText w:val="•"/>
      <w:lvlJc w:val="left"/>
      <w:pPr>
        <w:ind w:left="2276" w:hanging="84"/>
      </w:pPr>
      <w:rPr>
        <w:rFonts w:hint="default"/>
      </w:rPr>
    </w:lvl>
    <w:lvl w:ilvl="6" w:tplc="11380E4E">
      <w:numFmt w:val="bullet"/>
      <w:lvlText w:val="•"/>
      <w:lvlJc w:val="left"/>
      <w:pPr>
        <w:ind w:left="2703" w:hanging="84"/>
      </w:pPr>
      <w:rPr>
        <w:rFonts w:hint="default"/>
      </w:rPr>
    </w:lvl>
    <w:lvl w:ilvl="7" w:tplc="284E892C">
      <w:numFmt w:val="bullet"/>
      <w:lvlText w:val="•"/>
      <w:lvlJc w:val="left"/>
      <w:pPr>
        <w:ind w:left="3130" w:hanging="84"/>
      </w:pPr>
      <w:rPr>
        <w:rFonts w:hint="default"/>
      </w:rPr>
    </w:lvl>
    <w:lvl w:ilvl="8" w:tplc="C6B0EB4C">
      <w:numFmt w:val="bullet"/>
      <w:lvlText w:val="•"/>
      <w:lvlJc w:val="left"/>
      <w:pPr>
        <w:ind w:left="3557" w:hanging="84"/>
      </w:pPr>
      <w:rPr>
        <w:rFonts w:hint="default"/>
      </w:rPr>
    </w:lvl>
  </w:abstractNum>
  <w:abstractNum w:abstractNumId="510" w15:restartNumberingAfterBreak="0">
    <w:nsid w:val="47B94377"/>
    <w:multiLevelType w:val="hybridMultilevel"/>
    <w:tmpl w:val="E5489D88"/>
    <w:lvl w:ilvl="0" w:tplc="00B8F940">
      <w:numFmt w:val="bullet"/>
      <w:lvlText w:val="•"/>
      <w:lvlJc w:val="left"/>
      <w:pPr>
        <w:ind w:left="140" w:hanging="84"/>
      </w:pPr>
      <w:rPr>
        <w:rFonts w:ascii="Times New Roman" w:eastAsia="Times New Roman" w:hAnsi="Times New Roman" w:cs="Times New Roman" w:hint="default"/>
        <w:w w:val="100"/>
        <w:sz w:val="14"/>
        <w:szCs w:val="14"/>
      </w:rPr>
    </w:lvl>
    <w:lvl w:ilvl="1" w:tplc="9A1A4214">
      <w:numFmt w:val="bullet"/>
      <w:lvlText w:val="•"/>
      <w:lvlJc w:val="left"/>
      <w:pPr>
        <w:ind w:left="567" w:hanging="84"/>
      </w:pPr>
      <w:rPr>
        <w:rFonts w:hint="default"/>
      </w:rPr>
    </w:lvl>
    <w:lvl w:ilvl="2" w:tplc="84620856">
      <w:numFmt w:val="bullet"/>
      <w:lvlText w:val="•"/>
      <w:lvlJc w:val="left"/>
      <w:pPr>
        <w:ind w:left="994" w:hanging="84"/>
      </w:pPr>
      <w:rPr>
        <w:rFonts w:hint="default"/>
      </w:rPr>
    </w:lvl>
    <w:lvl w:ilvl="3" w:tplc="20A00566">
      <w:numFmt w:val="bullet"/>
      <w:lvlText w:val="•"/>
      <w:lvlJc w:val="left"/>
      <w:pPr>
        <w:ind w:left="1421" w:hanging="84"/>
      </w:pPr>
      <w:rPr>
        <w:rFonts w:hint="default"/>
      </w:rPr>
    </w:lvl>
    <w:lvl w:ilvl="4" w:tplc="6F56A8BC">
      <w:numFmt w:val="bullet"/>
      <w:lvlText w:val="•"/>
      <w:lvlJc w:val="left"/>
      <w:pPr>
        <w:ind w:left="1848" w:hanging="84"/>
      </w:pPr>
      <w:rPr>
        <w:rFonts w:hint="default"/>
      </w:rPr>
    </w:lvl>
    <w:lvl w:ilvl="5" w:tplc="D84094F6">
      <w:numFmt w:val="bullet"/>
      <w:lvlText w:val="•"/>
      <w:lvlJc w:val="left"/>
      <w:pPr>
        <w:ind w:left="2276" w:hanging="84"/>
      </w:pPr>
      <w:rPr>
        <w:rFonts w:hint="default"/>
      </w:rPr>
    </w:lvl>
    <w:lvl w:ilvl="6" w:tplc="05A4B244">
      <w:numFmt w:val="bullet"/>
      <w:lvlText w:val="•"/>
      <w:lvlJc w:val="left"/>
      <w:pPr>
        <w:ind w:left="2703" w:hanging="84"/>
      </w:pPr>
      <w:rPr>
        <w:rFonts w:hint="default"/>
      </w:rPr>
    </w:lvl>
    <w:lvl w:ilvl="7" w:tplc="59ACB6C0">
      <w:numFmt w:val="bullet"/>
      <w:lvlText w:val="•"/>
      <w:lvlJc w:val="left"/>
      <w:pPr>
        <w:ind w:left="3130" w:hanging="84"/>
      </w:pPr>
      <w:rPr>
        <w:rFonts w:hint="default"/>
      </w:rPr>
    </w:lvl>
    <w:lvl w:ilvl="8" w:tplc="7F02ECB4">
      <w:numFmt w:val="bullet"/>
      <w:lvlText w:val="•"/>
      <w:lvlJc w:val="left"/>
      <w:pPr>
        <w:ind w:left="3557" w:hanging="84"/>
      </w:pPr>
      <w:rPr>
        <w:rFonts w:hint="default"/>
      </w:rPr>
    </w:lvl>
  </w:abstractNum>
  <w:abstractNum w:abstractNumId="511" w15:restartNumberingAfterBreak="0">
    <w:nsid w:val="47FD681D"/>
    <w:multiLevelType w:val="hybridMultilevel"/>
    <w:tmpl w:val="D152CD3A"/>
    <w:lvl w:ilvl="0" w:tplc="C4B864B8">
      <w:numFmt w:val="bullet"/>
      <w:lvlText w:val="•"/>
      <w:lvlJc w:val="left"/>
      <w:pPr>
        <w:ind w:left="140" w:hanging="84"/>
      </w:pPr>
      <w:rPr>
        <w:rFonts w:ascii="Times New Roman" w:eastAsia="Times New Roman" w:hAnsi="Times New Roman" w:cs="Times New Roman" w:hint="default"/>
        <w:w w:val="100"/>
        <w:sz w:val="14"/>
        <w:szCs w:val="14"/>
      </w:rPr>
    </w:lvl>
    <w:lvl w:ilvl="1" w:tplc="4A7C08A4">
      <w:numFmt w:val="bullet"/>
      <w:lvlText w:val="•"/>
      <w:lvlJc w:val="left"/>
      <w:pPr>
        <w:ind w:left="567" w:hanging="84"/>
      </w:pPr>
      <w:rPr>
        <w:rFonts w:hint="default"/>
      </w:rPr>
    </w:lvl>
    <w:lvl w:ilvl="2" w:tplc="CCC09456">
      <w:numFmt w:val="bullet"/>
      <w:lvlText w:val="•"/>
      <w:lvlJc w:val="left"/>
      <w:pPr>
        <w:ind w:left="994" w:hanging="84"/>
      </w:pPr>
      <w:rPr>
        <w:rFonts w:hint="default"/>
      </w:rPr>
    </w:lvl>
    <w:lvl w:ilvl="3" w:tplc="0C6C1176">
      <w:numFmt w:val="bullet"/>
      <w:lvlText w:val="•"/>
      <w:lvlJc w:val="left"/>
      <w:pPr>
        <w:ind w:left="1421" w:hanging="84"/>
      </w:pPr>
      <w:rPr>
        <w:rFonts w:hint="default"/>
      </w:rPr>
    </w:lvl>
    <w:lvl w:ilvl="4" w:tplc="18B0935C">
      <w:numFmt w:val="bullet"/>
      <w:lvlText w:val="•"/>
      <w:lvlJc w:val="left"/>
      <w:pPr>
        <w:ind w:left="1848" w:hanging="84"/>
      </w:pPr>
      <w:rPr>
        <w:rFonts w:hint="default"/>
      </w:rPr>
    </w:lvl>
    <w:lvl w:ilvl="5" w:tplc="DF264294">
      <w:numFmt w:val="bullet"/>
      <w:lvlText w:val="•"/>
      <w:lvlJc w:val="left"/>
      <w:pPr>
        <w:ind w:left="2276" w:hanging="84"/>
      </w:pPr>
      <w:rPr>
        <w:rFonts w:hint="default"/>
      </w:rPr>
    </w:lvl>
    <w:lvl w:ilvl="6" w:tplc="A2C00B1A">
      <w:numFmt w:val="bullet"/>
      <w:lvlText w:val="•"/>
      <w:lvlJc w:val="left"/>
      <w:pPr>
        <w:ind w:left="2703" w:hanging="84"/>
      </w:pPr>
      <w:rPr>
        <w:rFonts w:hint="default"/>
      </w:rPr>
    </w:lvl>
    <w:lvl w:ilvl="7" w:tplc="45D462D0">
      <w:numFmt w:val="bullet"/>
      <w:lvlText w:val="•"/>
      <w:lvlJc w:val="left"/>
      <w:pPr>
        <w:ind w:left="3130" w:hanging="84"/>
      </w:pPr>
      <w:rPr>
        <w:rFonts w:hint="default"/>
      </w:rPr>
    </w:lvl>
    <w:lvl w:ilvl="8" w:tplc="2D6AAB0A">
      <w:numFmt w:val="bullet"/>
      <w:lvlText w:val="•"/>
      <w:lvlJc w:val="left"/>
      <w:pPr>
        <w:ind w:left="3557" w:hanging="84"/>
      </w:pPr>
      <w:rPr>
        <w:rFonts w:hint="default"/>
      </w:rPr>
    </w:lvl>
  </w:abstractNum>
  <w:abstractNum w:abstractNumId="512" w15:restartNumberingAfterBreak="0">
    <w:nsid w:val="480A7319"/>
    <w:multiLevelType w:val="hybridMultilevel"/>
    <w:tmpl w:val="92624224"/>
    <w:lvl w:ilvl="0" w:tplc="BF7A2AF8">
      <w:numFmt w:val="bullet"/>
      <w:lvlText w:val="•"/>
      <w:lvlJc w:val="left"/>
      <w:pPr>
        <w:ind w:left="140" w:hanging="84"/>
      </w:pPr>
      <w:rPr>
        <w:rFonts w:ascii="Times New Roman" w:eastAsia="Times New Roman" w:hAnsi="Times New Roman" w:cs="Times New Roman" w:hint="default"/>
        <w:b/>
        <w:bCs/>
        <w:w w:val="100"/>
        <w:sz w:val="14"/>
        <w:szCs w:val="14"/>
      </w:rPr>
    </w:lvl>
    <w:lvl w:ilvl="1" w:tplc="F2565322">
      <w:numFmt w:val="bullet"/>
      <w:lvlText w:val="•"/>
      <w:lvlJc w:val="left"/>
      <w:pPr>
        <w:ind w:left="567" w:hanging="84"/>
      </w:pPr>
      <w:rPr>
        <w:rFonts w:hint="default"/>
      </w:rPr>
    </w:lvl>
    <w:lvl w:ilvl="2" w:tplc="BD060B52">
      <w:numFmt w:val="bullet"/>
      <w:lvlText w:val="•"/>
      <w:lvlJc w:val="left"/>
      <w:pPr>
        <w:ind w:left="994" w:hanging="84"/>
      </w:pPr>
      <w:rPr>
        <w:rFonts w:hint="default"/>
      </w:rPr>
    </w:lvl>
    <w:lvl w:ilvl="3" w:tplc="8DC8CFB0">
      <w:numFmt w:val="bullet"/>
      <w:lvlText w:val="•"/>
      <w:lvlJc w:val="left"/>
      <w:pPr>
        <w:ind w:left="1421" w:hanging="84"/>
      </w:pPr>
      <w:rPr>
        <w:rFonts w:hint="default"/>
      </w:rPr>
    </w:lvl>
    <w:lvl w:ilvl="4" w:tplc="2B107D6E">
      <w:numFmt w:val="bullet"/>
      <w:lvlText w:val="•"/>
      <w:lvlJc w:val="left"/>
      <w:pPr>
        <w:ind w:left="1848" w:hanging="84"/>
      </w:pPr>
      <w:rPr>
        <w:rFonts w:hint="default"/>
      </w:rPr>
    </w:lvl>
    <w:lvl w:ilvl="5" w:tplc="4582F4DE">
      <w:numFmt w:val="bullet"/>
      <w:lvlText w:val="•"/>
      <w:lvlJc w:val="left"/>
      <w:pPr>
        <w:ind w:left="2276" w:hanging="84"/>
      </w:pPr>
      <w:rPr>
        <w:rFonts w:hint="default"/>
      </w:rPr>
    </w:lvl>
    <w:lvl w:ilvl="6" w:tplc="89A4BE34">
      <w:numFmt w:val="bullet"/>
      <w:lvlText w:val="•"/>
      <w:lvlJc w:val="left"/>
      <w:pPr>
        <w:ind w:left="2703" w:hanging="84"/>
      </w:pPr>
      <w:rPr>
        <w:rFonts w:hint="default"/>
      </w:rPr>
    </w:lvl>
    <w:lvl w:ilvl="7" w:tplc="783AE5A8">
      <w:numFmt w:val="bullet"/>
      <w:lvlText w:val="•"/>
      <w:lvlJc w:val="left"/>
      <w:pPr>
        <w:ind w:left="3130" w:hanging="84"/>
      </w:pPr>
      <w:rPr>
        <w:rFonts w:hint="default"/>
      </w:rPr>
    </w:lvl>
    <w:lvl w:ilvl="8" w:tplc="22884248">
      <w:numFmt w:val="bullet"/>
      <w:lvlText w:val="•"/>
      <w:lvlJc w:val="left"/>
      <w:pPr>
        <w:ind w:left="3557" w:hanging="84"/>
      </w:pPr>
      <w:rPr>
        <w:rFonts w:hint="default"/>
      </w:rPr>
    </w:lvl>
  </w:abstractNum>
  <w:abstractNum w:abstractNumId="513" w15:restartNumberingAfterBreak="0">
    <w:nsid w:val="48260BBE"/>
    <w:multiLevelType w:val="hybridMultilevel"/>
    <w:tmpl w:val="61D0F7F6"/>
    <w:lvl w:ilvl="0" w:tplc="326A680C">
      <w:numFmt w:val="bullet"/>
      <w:lvlText w:val="•"/>
      <w:lvlJc w:val="left"/>
      <w:pPr>
        <w:ind w:left="140" w:hanging="84"/>
      </w:pPr>
      <w:rPr>
        <w:rFonts w:ascii="Times New Roman" w:eastAsia="Times New Roman" w:hAnsi="Times New Roman" w:cs="Times New Roman" w:hint="default"/>
        <w:w w:val="100"/>
        <w:sz w:val="14"/>
        <w:szCs w:val="14"/>
      </w:rPr>
    </w:lvl>
    <w:lvl w:ilvl="1" w:tplc="1638E07A">
      <w:numFmt w:val="bullet"/>
      <w:lvlText w:val="•"/>
      <w:lvlJc w:val="left"/>
      <w:pPr>
        <w:ind w:left="567" w:hanging="84"/>
      </w:pPr>
      <w:rPr>
        <w:rFonts w:hint="default"/>
      </w:rPr>
    </w:lvl>
    <w:lvl w:ilvl="2" w:tplc="5C4C4740">
      <w:numFmt w:val="bullet"/>
      <w:lvlText w:val="•"/>
      <w:lvlJc w:val="left"/>
      <w:pPr>
        <w:ind w:left="994" w:hanging="84"/>
      </w:pPr>
      <w:rPr>
        <w:rFonts w:hint="default"/>
      </w:rPr>
    </w:lvl>
    <w:lvl w:ilvl="3" w:tplc="FA4E2E2A">
      <w:numFmt w:val="bullet"/>
      <w:lvlText w:val="•"/>
      <w:lvlJc w:val="left"/>
      <w:pPr>
        <w:ind w:left="1421" w:hanging="84"/>
      </w:pPr>
      <w:rPr>
        <w:rFonts w:hint="default"/>
      </w:rPr>
    </w:lvl>
    <w:lvl w:ilvl="4" w:tplc="6256F64E">
      <w:numFmt w:val="bullet"/>
      <w:lvlText w:val="•"/>
      <w:lvlJc w:val="left"/>
      <w:pPr>
        <w:ind w:left="1848" w:hanging="84"/>
      </w:pPr>
      <w:rPr>
        <w:rFonts w:hint="default"/>
      </w:rPr>
    </w:lvl>
    <w:lvl w:ilvl="5" w:tplc="9D22C980">
      <w:numFmt w:val="bullet"/>
      <w:lvlText w:val="•"/>
      <w:lvlJc w:val="left"/>
      <w:pPr>
        <w:ind w:left="2276" w:hanging="84"/>
      </w:pPr>
      <w:rPr>
        <w:rFonts w:hint="default"/>
      </w:rPr>
    </w:lvl>
    <w:lvl w:ilvl="6" w:tplc="CF127B94">
      <w:numFmt w:val="bullet"/>
      <w:lvlText w:val="•"/>
      <w:lvlJc w:val="left"/>
      <w:pPr>
        <w:ind w:left="2703" w:hanging="84"/>
      </w:pPr>
      <w:rPr>
        <w:rFonts w:hint="default"/>
      </w:rPr>
    </w:lvl>
    <w:lvl w:ilvl="7" w:tplc="54441E24">
      <w:numFmt w:val="bullet"/>
      <w:lvlText w:val="•"/>
      <w:lvlJc w:val="left"/>
      <w:pPr>
        <w:ind w:left="3130" w:hanging="84"/>
      </w:pPr>
      <w:rPr>
        <w:rFonts w:hint="default"/>
      </w:rPr>
    </w:lvl>
    <w:lvl w:ilvl="8" w:tplc="A98CCADA">
      <w:numFmt w:val="bullet"/>
      <w:lvlText w:val="•"/>
      <w:lvlJc w:val="left"/>
      <w:pPr>
        <w:ind w:left="3557" w:hanging="84"/>
      </w:pPr>
      <w:rPr>
        <w:rFonts w:hint="default"/>
      </w:rPr>
    </w:lvl>
  </w:abstractNum>
  <w:abstractNum w:abstractNumId="514" w15:restartNumberingAfterBreak="0">
    <w:nsid w:val="482A3E87"/>
    <w:multiLevelType w:val="hybridMultilevel"/>
    <w:tmpl w:val="28D4A13E"/>
    <w:lvl w:ilvl="0" w:tplc="56963574">
      <w:numFmt w:val="bullet"/>
      <w:lvlText w:val="•"/>
      <w:lvlJc w:val="left"/>
      <w:pPr>
        <w:ind w:left="140" w:hanging="84"/>
      </w:pPr>
      <w:rPr>
        <w:rFonts w:ascii="Times New Roman" w:eastAsia="Times New Roman" w:hAnsi="Times New Roman" w:cs="Times New Roman" w:hint="default"/>
        <w:w w:val="100"/>
        <w:sz w:val="14"/>
        <w:szCs w:val="14"/>
      </w:rPr>
    </w:lvl>
    <w:lvl w:ilvl="1" w:tplc="FE74512C">
      <w:numFmt w:val="bullet"/>
      <w:lvlText w:val="•"/>
      <w:lvlJc w:val="left"/>
      <w:pPr>
        <w:ind w:left="567" w:hanging="84"/>
      </w:pPr>
      <w:rPr>
        <w:rFonts w:hint="default"/>
      </w:rPr>
    </w:lvl>
    <w:lvl w:ilvl="2" w:tplc="99F6D764">
      <w:numFmt w:val="bullet"/>
      <w:lvlText w:val="•"/>
      <w:lvlJc w:val="left"/>
      <w:pPr>
        <w:ind w:left="994" w:hanging="84"/>
      </w:pPr>
      <w:rPr>
        <w:rFonts w:hint="default"/>
      </w:rPr>
    </w:lvl>
    <w:lvl w:ilvl="3" w:tplc="D90E98B6">
      <w:numFmt w:val="bullet"/>
      <w:lvlText w:val="•"/>
      <w:lvlJc w:val="left"/>
      <w:pPr>
        <w:ind w:left="1421" w:hanging="84"/>
      </w:pPr>
      <w:rPr>
        <w:rFonts w:hint="default"/>
      </w:rPr>
    </w:lvl>
    <w:lvl w:ilvl="4" w:tplc="279032A6">
      <w:numFmt w:val="bullet"/>
      <w:lvlText w:val="•"/>
      <w:lvlJc w:val="left"/>
      <w:pPr>
        <w:ind w:left="1848" w:hanging="84"/>
      </w:pPr>
      <w:rPr>
        <w:rFonts w:hint="default"/>
      </w:rPr>
    </w:lvl>
    <w:lvl w:ilvl="5" w:tplc="97E4A8C0">
      <w:numFmt w:val="bullet"/>
      <w:lvlText w:val="•"/>
      <w:lvlJc w:val="left"/>
      <w:pPr>
        <w:ind w:left="2276" w:hanging="84"/>
      </w:pPr>
      <w:rPr>
        <w:rFonts w:hint="default"/>
      </w:rPr>
    </w:lvl>
    <w:lvl w:ilvl="6" w:tplc="3B0819D0">
      <w:numFmt w:val="bullet"/>
      <w:lvlText w:val="•"/>
      <w:lvlJc w:val="left"/>
      <w:pPr>
        <w:ind w:left="2703" w:hanging="84"/>
      </w:pPr>
      <w:rPr>
        <w:rFonts w:hint="default"/>
      </w:rPr>
    </w:lvl>
    <w:lvl w:ilvl="7" w:tplc="97762E8C">
      <w:numFmt w:val="bullet"/>
      <w:lvlText w:val="•"/>
      <w:lvlJc w:val="left"/>
      <w:pPr>
        <w:ind w:left="3130" w:hanging="84"/>
      </w:pPr>
      <w:rPr>
        <w:rFonts w:hint="default"/>
      </w:rPr>
    </w:lvl>
    <w:lvl w:ilvl="8" w:tplc="3EF46182">
      <w:numFmt w:val="bullet"/>
      <w:lvlText w:val="•"/>
      <w:lvlJc w:val="left"/>
      <w:pPr>
        <w:ind w:left="3557" w:hanging="84"/>
      </w:pPr>
      <w:rPr>
        <w:rFonts w:hint="default"/>
      </w:rPr>
    </w:lvl>
  </w:abstractNum>
  <w:abstractNum w:abstractNumId="515" w15:restartNumberingAfterBreak="0">
    <w:nsid w:val="489D037B"/>
    <w:multiLevelType w:val="hybridMultilevel"/>
    <w:tmpl w:val="7D8C0A22"/>
    <w:lvl w:ilvl="0" w:tplc="F516030A">
      <w:numFmt w:val="bullet"/>
      <w:lvlText w:val="•"/>
      <w:lvlJc w:val="left"/>
      <w:pPr>
        <w:ind w:left="140" w:hanging="84"/>
      </w:pPr>
      <w:rPr>
        <w:rFonts w:ascii="Times New Roman" w:eastAsia="Times New Roman" w:hAnsi="Times New Roman" w:cs="Times New Roman" w:hint="default"/>
        <w:w w:val="100"/>
        <w:sz w:val="14"/>
        <w:szCs w:val="14"/>
      </w:rPr>
    </w:lvl>
    <w:lvl w:ilvl="1" w:tplc="0D84CC92">
      <w:numFmt w:val="bullet"/>
      <w:lvlText w:val="•"/>
      <w:lvlJc w:val="left"/>
      <w:pPr>
        <w:ind w:left="567" w:hanging="84"/>
      </w:pPr>
      <w:rPr>
        <w:rFonts w:hint="default"/>
      </w:rPr>
    </w:lvl>
    <w:lvl w:ilvl="2" w:tplc="A082059A">
      <w:numFmt w:val="bullet"/>
      <w:lvlText w:val="•"/>
      <w:lvlJc w:val="left"/>
      <w:pPr>
        <w:ind w:left="994" w:hanging="84"/>
      </w:pPr>
      <w:rPr>
        <w:rFonts w:hint="default"/>
      </w:rPr>
    </w:lvl>
    <w:lvl w:ilvl="3" w:tplc="448E8B66">
      <w:numFmt w:val="bullet"/>
      <w:lvlText w:val="•"/>
      <w:lvlJc w:val="left"/>
      <w:pPr>
        <w:ind w:left="1421" w:hanging="84"/>
      </w:pPr>
      <w:rPr>
        <w:rFonts w:hint="default"/>
      </w:rPr>
    </w:lvl>
    <w:lvl w:ilvl="4" w:tplc="2E9C908C">
      <w:numFmt w:val="bullet"/>
      <w:lvlText w:val="•"/>
      <w:lvlJc w:val="left"/>
      <w:pPr>
        <w:ind w:left="1848" w:hanging="84"/>
      </w:pPr>
      <w:rPr>
        <w:rFonts w:hint="default"/>
      </w:rPr>
    </w:lvl>
    <w:lvl w:ilvl="5" w:tplc="D4987240">
      <w:numFmt w:val="bullet"/>
      <w:lvlText w:val="•"/>
      <w:lvlJc w:val="left"/>
      <w:pPr>
        <w:ind w:left="2276" w:hanging="84"/>
      </w:pPr>
      <w:rPr>
        <w:rFonts w:hint="default"/>
      </w:rPr>
    </w:lvl>
    <w:lvl w:ilvl="6" w:tplc="6A908200">
      <w:numFmt w:val="bullet"/>
      <w:lvlText w:val="•"/>
      <w:lvlJc w:val="left"/>
      <w:pPr>
        <w:ind w:left="2703" w:hanging="84"/>
      </w:pPr>
      <w:rPr>
        <w:rFonts w:hint="default"/>
      </w:rPr>
    </w:lvl>
    <w:lvl w:ilvl="7" w:tplc="A0AA2980">
      <w:numFmt w:val="bullet"/>
      <w:lvlText w:val="•"/>
      <w:lvlJc w:val="left"/>
      <w:pPr>
        <w:ind w:left="3130" w:hanging="84"/>
      </w:pPr>
      <w:rPr>
        <w:rFonts w:hint="default"/>
      </w:rPr>
    </w:lvl>
    <w:lvl w:ilvl="8" w:tplc="7E1A49FE">
      <w:numFmt w:val="bullet"/>
      <w:lvlText w:val="•"/>
      <w:lvlJc w:val="left"/>
      <w:pPr>
        <w:ind w:left="3557" w:hanging="84"/>
      </w:pPr>
      <w:rPr>
        <w:rFonts w:hint="default"/>
      </w:rPr>
    </w:lvl>
  </w:abstractNum>
  <w:abstractNum w:abstractNumId="516" w15:restartNumberingAfterBreak="0">
    <w:nsid w:val="48BA39AF"/>
    <w:multiLevelType w:val="hybridMultilevel"/>
    <w:tmpl w:val="5C0EF0C8"/>
    <w:lvl w:ilvl="0" w:tplc="D06EB36E">
      <w:numFmt w:val="bullet"/>
      <w:lvlText w:val="•"/>
      <w:lvlJc w:val="left"/>
      <w:pPr>
        <w:ind w:left="140" w:hanging="84"/>
      </w:pPr>
      <w:rPr>
        <w:rFonts w:ascii="Times New Roman" w:eastAsia="Times New Roman" w:hAnsi="Times New Roman" w:cs="Times New Roman" w:hint="default"/>
        <w:w w:val="100"/>
        <w:sz w:val="14"/>
        <w:szCs w:val="14"/>
      </w:rPr>
    </w:lvl>
    <w:lvl w:ilvl="1" w:tplc="15907428">
      <w:numFmt w:val="bullet"/>
      <w:lvlText w:val="•"/>
      <w:lvlJc w:val="left"/>
      <w:pPr>
        <w:ind w:left="567" w:hanging="84"/>
      </w:pPr>
      <w:rPr>
        <w:rFonts w:hint="default"/>
      </w:rPr>
    </w:lvl>
    <w:lvl w:ilvl="2" w:tplc="92AC6038">
      <w:numFmt w:val="bullet"/>
      <w:lvlText w:val="•"/>
      <w:lvlJc w:val="left"/>
      <w:pPr>
        <w:ind w:left="994" w:hanging="84"/>
      </w:pPr>
      <w:rPr>
        <w:rFonts w:hint="default"/>
      </w:rPr>
    </w:lvl>
    <w:lvl w:ilvl="3" w:tplc="CB2AAFCE">
      <w:numFmt w:val="bullet"/>
      <w:lvlText w:val="•"/>
      <w:lvlJc w:val="left"/>
      <w:pPr>
        <w:ind w:left="1421" w:hanging="84"/>
      </w:pPr>
      <w:rPr>
        <w:rFonts w:hint="default"/>
      </w:rPr>
    </w:lvl>
    <w:lvl w:ilvl="4" w:tplc="E14010A2">
      <w:numFmt w:val="bullet"/>
      <w:lvlText w:val="•"/>
      <w:lvlJc w:val="left"/>
      <w:pPr>
        <w:ind w:left="1848" w:hanging="84"/>
      </w:pPr>
      <w:rPr>
        <w:rFonts w:hint="default"/>
      </w:rPr>
    </w:lvl>
    <w:lvl w:ilvl="5" w:tplc="51FA4762">
      <w:numFmt w:val="bullet"/>
      <w:lvlText w:val="•"/>
      <w:lvlJc w:val="left"/>
      <w:pPr>
        <w:ind w:left="2276" w:hanging="84"/>
      </w:pPr>
      <w:rPr>
        <w:rFonts w:hint="default"/>
      </w:rPr>
    </w:lvl>
    <w:lvl w:ilvl="6" w:tplc="EC2AA3A6">
      <w:numFmt w:val="bullet"/>
      <w:lvlText w:val="•"/>
      <w:lvlJc w:val="left"/>
      <w:pPr>
        <w:ind w:left="2703" w:hanging="84"/>
      </w:pPr>
      <w:rPr>
        <w:rFonts w:hint="default"/>
      </w:rPr>
    </w:lvl>
    <w:lvl w:ilvl="7" w:tplc="C15A1698">
      <w:numFmt w:val="bullet"/>
      <w:lvlText w:val="•"/>
      <w:lvlJc w:val="left"/>
      <w:pPr>
        <w:ind w:left="3130" w:hanging="84"/>
      </w:pPr>
      <w:rPr>
        <w:rFonts w:hint="default"/>
      </w:rPr>
    </w:lvl>
    <w:lvl w:ilvl="8" w:tplc="49DAB322">
      <w:numFmt w:val="bullet"/>
      <w:lvlText w:val="•"/>
      <w:lvlJc w:val="left"/>
      <w:pPr>
        <w:ind w:left="3557" w:hanging="84"/>
      </w:pPr>
      <w:rPr>
        <w:rFonts w:hint="default"/>
      </w:rPr>
    </w:lvl>
  </w:abstractNum>
  <w:abstractNum w:abstractNumId="517" w15:restartNumberingAfterBreak="0">
    <w:nsid w:val="48CE54BF"/>
    <w:multiLevelType w:val="hybridMultilevel"/>
    <w:tmpl w:val="C4081DBE"/>
    <w:lvl w:ilvl="0" w:tplc="6646E7CC">
      <w:numFmt w:val="bullet"/>
      <w:lvlText w:val="•"/>
      <w:lvlJc w:val="left"/>
      <w:pPr>
        <w:ind w:left="140" w:hanging="84"/>
      </w:pPr>
      <w:rPr>
        <w:rFonts w:ascii="Times New Roman" w:eastAsia="Times New Roman" w:hAnsi="Times New Roman" w:cs="Times New Roman" w:hint="default"/>
        <w:w w:val="100"/>
        <w:sz w:val="14"/>
        <w:szCs w:val="14"/>
      </w:rPr>
    </w:lvl>
    <w:lvl w:ilvl="1" w:tplc="16C298EC">
      <w:numFmt w:val="bullet"/>
      <w:lvlText w:val="•"/>
      <w:lvlJc w:val="left"/>
      <w:pPr>
        <w:ind w:left="567" w:hanging="84"/>
      </w:pPr>
      <w:rPr>
        <w:rFonts w:hint="default"/>
      </w:rPr>
    </w:lvl>
    <w:lvl w:ilvl="2" w:tplc="0F3A757E">
      <w:numFmt w:val="bullet"/>
      <w:lvlText w:val="•"/>
      <w:lvlJc w:val="left"/>
      <w:pPr>
        <w:ind w:left="994" w:hanging="84"/>
      </w:pPr>
      <w:rPr>
        <w:rFonts w:hint="default"/>
      </w:rPr>
    </w:lvl>
    <w:lvl w:ilvl="3" w:tplc="072A2562">
      <w:numFmt w:val="bullet"/>
      <w:lvlText w:val="•"/>
      <w:lvlJc w:val="left"/>
      <w:pPr>
        <w:ind w:left="1421" w:hanging="84"/>
      </w:pPr>
      <w:rPr>
        <w:rFonts w:hint="default"/>
      </w:rPr>
    </w:lvl>
    <w:lvl w:ilvl="4" w:tplc="940029BC">
      <w:numFmt w:val="bullet"/>
      <w:lvlText w:val="•"/>
      <w:lvlJc w:val="left"/>
      <w:pPr>
        <w:ind w:left="1848" w:hanging="84"/>
      </w:pPr>
      <w:rPr>
        <w:rFonts w:hint="default"/>
      </w:rPr>
    </w:lvl>
    <w:lvl w:ilvl="5" w:tplc="81787B18">
      <w:numFmt w:val="bullet"/>
      <w:lvlText w:val="•"/>
      <w:lvlJc w:val="left"/>
      <w:pPr>
        <w:ind w:left="2276" w:hanging="84"/>
      </w:pPr>
      <w:rPr>
        <w:rFonts w:hint="default"/>
      </w:rPr>
    </w:lvl>
    <w:lvl w:ilvl="6" w:tplc="C8B423B0">
      <w:numFmt w:val="bullet"/>
      <w:lvlText w:val="•"/>
      <w:lvlJc w:val="left"/>
      <w:pPr>
        <w:ind w:left="2703" w:hanging="84"/>
      </w:pPr>
      <w:rPr>
        <w:rFonts w:hint="default"/>
      </w:rPr>
    </w:lvl>
    <w:lvl w:ilvl="7" w:tplc="A216ADF8">
      <w:numFmt w:val="bullet"/>
      <w:lvlText w:val="•"/>
      <w:lvlJc w:val="left"/>
      <w:pPr>
        <w:ind w:left="3130" w:hanging="84"/>
      </w:pPr>
      <w:rPr>
        <w:rFonts w:hint="default"/>
      </w:rPr>
    </w:lvl>
    <w:lvl w:ilvl="8" w:tplc="96188D6C">
      <w:numFmt w:val="bullet"/>
      <w:lvlText w:val="•"/>
      <w:lvlJc w:val="left"/>
      <w:pPr>
        <w:ind w:left="3557" w:hanging="84"/>
      </w:pPr>
      <w:rPr>
        <w:rFonts w:hint="default"/>
      </w:rPr>
    </w:lvl>
  </w:abstractNum>
  <w:abstractNum w:abstractNumId="518" w15:restartNumberingAfterBreak="0">
    <w:nsid w:val="48DE41F0"/>
    <w:multiLevelType w:val="hybridMultilevel"/>
    <w:tmpl w:val="91169770"/>
    <w:lvl w:ilvl="0" w:tplc="0B1C960E">
      <w:numFmt w:val="bullet"/>
      <w:lvlText w:val="–"/>
      <w:lvlJc w:val="left"/>
      <w:pPr>
        <w:ind w:left="161" w:hanging="105"/>
      </w:pPr>
      <w:rPr>
        <w:rFonts w:ascii="Times New Roman" w:eastAsia="Times New Roman" w:hAnsi="Times New Roman" w:cs="Times New Roman" w:hint="default"/>
        <w:spacing w:val="-1"/>
        <w:w w:val="100"/>
        <w:sz w:val="14"/>
        <w:szCs w:val="14"/>
      </w:rPr>
    </w:lvl>
    <w:lvl w:ilvl="1" w:tplc="3E7EEEBA">
      <w:numFmt w:val="bullet"/>
      <w:lvlText w:val="•"/>
      <w:lvlJc w:val="left"/>
      <w:pPr>
        <w:ind w:left="585" w:hanging="105"/>
      </w:pPr>
      <w:rPr>
        <w:rFonts w:hint="default"/>
      </w:rPr>
    </w:lvl>
    <w:lvl w:ilvl="2" w:tplc="0344AB9A">
      <w:numFmt w:val="bullet"/>
      <w:lvlText w:val="•"/>
      <w:lvlJc w:val="left"/>
      <w:pPr>
        <w:ind w:left="1010" w:hanging="105"/>
      </w:pPr>
      <w:rPr>
        <w:rFonts w:hint="default"/>
      </w:rPr>
    </w:lvl>
    <w:lvl w:ilvl="3" w:tplc="9C96B642">
      <w:numFmt w:val="bullet"/>
      <w:lvlText w:val="•"/>
      <w:lvlJc w:val="left"/>
      <w:pPr>
        <w:ind w:left="1435" w:hanging="105"/>
      </w:pPr>
      <w:rPr>
        <w:rFonts w:hint="default"/>
      </w:rPr>
    </w:lvl>
    <w:lvl w:ilvl="4" w:tplc="A184D0CC">
      <w:numFmt w:val="bullet"/>
      <w:lvlText w:val="•"/>
      <w:lvlJc w:val="left"/>
      <w:pPr>
        <w:ind w:left="1860" w:hanging="105"/>
      </w:pPr>
      <w:rPr>
        <w:rFonts w:hint="default"/>
      </w:rPr>
    </w:lvl>
    <w:lvl w:ilvl="5" w:tplc="9D58C610">
      <w:numFmt w:val="bullet"/>
      <w:lvlText w:val="•"/>
      <w:lvlJc w:val="left"/>
      <w:pPr>
        <w:ind w:left="2286" w:hanging="105"/>
      </w:pPr>
      <w:rPr>
        <w:rFonts w:hint="default"/>
      </w:rPr>
    </w:lvl>
    <w:lvl w:ilvl="6" w:tplc="EF6ED17E">
      <w:numFmt w:val="bullet"/>
      <w:lvlText w:val="•"/>
      <w:lvlJc w:val="left"/>
      <w:pPr>
        <w:ind w:left="2711" w:hanging="105"/>
      </w:pPr>
      <w:rPr>
        <w:rFonts w:hint="default"/>
      </w:rPr>
    </w:lvl>
    <w:lvl w:ilvl="7" w:tplc="563811A8">
      <w:numFmt w:val="bullet"/>
      <w:lvlText w:val="•"/>
      <w:lvlJc w:val="left"/>
      <w:pPr>
        <w:ind w:left="3136" w:hanging="105"/>
      </w:pPr>
      <w:rPr>
        <w:rFonts w:hint="default"/>
      </w:rPr>
    </w:lvl>
    <w:lvl w:ilvl="8" w:tplc="CAA22874">
      <w:numFmt w:val="bullet"/>
      <w:lvlText w:val="•"/>
      <w:lvlJc w:val="left"/>
      <w:pPr>
        <w:ind w:left="3561" w:hanging="105"/>
      </w:pPr>
      <w:rPr>
        <w:rFonts w:hint="default"/>
      </w:rPr>
    </w:lvl>
  </w:abstractNum>
  <w:abstractNum w:abstractNumId="519" w15:restartNumberingAfterBreak="0">
    <w:nsid w:val="48F1159B"/>
    <w:multiLevelType w:val="hybridMultilevel"/>
    <w:tmpl w:val="36561196"/>
    <w:lvl w:ilvl="0" w:tplc="FC923848">
      <w:numFmt w:val="bullet"/>
      <w:lvlText w:val="•"/>
      <w:lvlJc w:val="left"/>
      <w:pPr>
        <w:ind w:left="140" w:hanging="84"/>
      </w:pPr>
      <w:rPr>
        <w:rFonts w:ascii="Times New Roman" w:eastAsia="Times New Roman" w:hAnsi="Times New Roman" w:cs="Times New Roman" w:hint="default"/>
        <w:w w:val="100"/>
        <w:sz w:val="14"/>
        <w:szCs w:val="14"/>
      </w:rPr>
    </w:lvl>
    <w:lvl w:ilvl="1" w:tplc="7026C406">
      <w:numFmt w:val="bullet"/>
      <w:lvlText w:val="•"/>
      <w:lvlJc w:val="left"/>
      <w:pPr>
        <w:ind w:left="567" w:hanging="84"/>
      </w:pPr>
      <w:rPr>
        <w:rFonts w:hint="default"/>
      </w:rPr>
    </w:lvl>
    <w:lvl w:ilvl="2" w:tplc="8BDC1C6A">
      <w:numFmt w:val="bullet"/>
      <w:lvlText w:val="•"/>
      <w:lvlJc w:val="left"/>
      <w:pPr>
        <w:ind w:left="994" w:hanging="84"/>
      </w:pPr>
      <w:rPr>
        <w:rFonts w:hint="default"/>
      </w:rPr>
    </w:lvl>
    <w:lvl w:ilvl="3" w:tplc="77C2C47A">
      <w:numFmt w:val="bullet"/>
      <w:lvlText w:val="•"/>
      <w:lvlJc w:val="left"/>
      <w:pPr>
        <w:ind w:left="1421" w:hanging="84"/>
      </w:pPr>
      <w:rPr>
        <w:rFonts w:hint="default"/>
      </w:rPr>
    </w:lvl>
    <w:lvl w:ilvl="4" w:tplc="F0ACB266">
      <w:numFmt w:val="bullet"/>
      <w:lvlText w:val="•"/>
      <w:lvlJc w:val="left"/>
      <w:pPr>
        <w:ind w:left="1848" w:hanging="84"/>
      </w:pPr>
      <w:rPr>
        <w:rFonts w:hint="default"/>
      </w:rPr>
    </w:lvl>
    <w:lvl w:ilvl="5" w:tplc="9266FE00">
      <w:numFmt w:val="bullet"/>
      <w:lvlText w:val="•"/>
      <w:lvlJc w:val="left"/>
      <w:pPr>
        <w:ind w:left="2276" w:hanging="84"/>
      </w:pPr>
      <w:rPr>
        <w:rFonts w:hint="default"/>
      </w:rPr>
    </w:lvl>
    <w:lvl w:ilvl="6" w:tplc="D098F4F8">
      <w:numFmt w:val="bullet"/>
      <w:lvlText w:val="•"/>
      <w:lvlJc w:val="left"/>
      <w:pPr>
        <w:ind w:left="2703" w:hanging="84"/>
      </w:pPr>
      <w:rPr>
        <w:rFonts w:hint="default"/>
      </w:rPr>
    </w:lvl>
    <w:lvl w:ilvl="7" w:tplc="6EFE7094">
      <w:numFmt w:val="bullet"/>
      <w:lvlText w:val="•"/>
      <w:lvlJc w:val="left"/>
      <w:pPr>
        <w:ind w:left="3130" w:hanging="84"/>
      </w:pPr>
      <w:rPr>
        <w:rFonts w:hint="default"/>
      </w:rPr>
    </w:lvl>
    <w:lvl w:ilvl="8" w:tplc="5D528AD8">
      <w:numFmt w:val="bullet"/>
      <w:lvlText w:val="•"/>
      <w:lvlJc w:val="left"/>
      <w:pPr>
        <w:ind w:left="3557" w:hanging="84"/>
      </w:pPr>
      <w:rPr>
        <w:rFonts w:hint="default"/>
      </w:rPr>
    </w:lvl>
  </w:abstractNum>
  <w:abstractNum w:abstractNumId="520" w15:restartNumberingAfterBreak="0">
    <w:nsid w:val="48F17AB5"/>
    <w:multiLevelType w:val="hybridMultilevel"/>
    <w:tmpl w:val="6D84C8CE"/>
    <w:lvl w:ilvl="0" w:tplc="3DBCDE0A">
      <w:numFmt w:val="bullet"/>
      <w:lvlText w:val="•"/>
      <w:lvlJc w:val="left"/>
      <w:pPr>
        <w:ind w:left="140" w:hanging="84"/>
      </w:pPr>
      <w:rPr>
        <w:rFonts w:ascii="Times New Roman" w:eastAsia="Times New Roman" w:hAnsi="Times New Roman" w:cs="Times New Roman" w:hint="default"/>
        <w:w w:val="100"/>
        <w:sz w:val="14"/>
        <w:szCs w:val="14"/>
      </w:rPr>
    </w:lvl>
    <w:lvl w:ilvl="1" w:tplc="B1A6CB18">
      <w:numFmt w:val="bullet"/>
      <w:lvlText w:val="•"/>
      <w:lvlJc w:val="left"/>
      <w:pPr>
        <w:ind w:left="567" w:hanging="84"/>
      </w:pPr>
      <w:rPr>
        <w:rFonts w:hint="default"/>
      </w:rPr>
    </w:lvl>
    <w:lvl w:ilvl="2" w:tplc="F80CA592">
      <w:numFmt w:val="bullet"/>
      <w:lvlText w:val="•"/>
      <w:lvlJc w:val="left"/>
      <w:pPr>
        <w:ind w:left="994" w:hanging="84"/>
      </w:pPr>
      <w:rPr>
        <w:rFonts w:hint="default"/>
      </w:rPr>
    </w:lvl>
    <w:lvl w:ilvl="3" w:tplc="41B07F70">
      <w:numFmt w:val="bullet"/>
      <w:lvlText w:val="•"/>
      <w:lvlJc w:val="left"/>
      <w:pPr>
        <w:ind w:left="1421" w:hanging="84"/>
      </w:pPr>
      <w:rPr>
        <w:rFonts w:hint="default"/>
      </w:rPr>
    </w:lvl>
    <w:lvl w:ilvl="4" w:tplc="91FE6308">
      <w:numFmt w:val="bullet"/>
      <w:lvlText w:val="•"/>
      <w:lvlJc w:val="left"/>
      <w:pPr>
        <w:ind w:left="1848" w:hanging="84"/>
      </w:pPr>
      <w:rPr>
        <w:rFonts w:hint="default"/>
      </w:rPr>
    </w:lvl>
    <w:lvl w:ilvl="5" w:tplc="C80E41C4">
      <w:numFmt w:val="bullet"/>
      <w:lvlText w:val="•"/>
      <w:lvlJc w:val="left"/>
      <w:pPr>
        <w:ind w:left="2276" w:hanging="84"/>
      </w:pPr>
      <w:rPr>
        <w:rFonts w:hint="default"/>
      </w:rPr>
    </w:lvl>
    <w:lvl w:ilvl="6" w:tplc="75C6B8DA">
      <w:numFmt w:val="bullet"/>
      <w:lvlText w:val="•"/>
      <w:lvlJc w:val="left"/>
      <w:pPr>
        <w:ind w:left="2703" w:hanging="84"/>
      </w:pPr>
      <w:rPr>
        <w:rFonts w:hint="default"/>
      </w:rPr>
    </w:lvl>
    <w:lvl w:ilvl="7" w:tplc="2B585A82">
      <w:numFmt w:val="bullet"/>
      <w:lvlText w:val="•"/>
      <w:lvlJc w:val="left"/>
      <w:pPr>
        <w:ind w:left="3130" w:hanging="84"/>
      </w:pPr>
      <w:rPr>
        <w:rFonts w:hint="default"/>
      </w:rPr>
    </w:lvl>
    <w:lvl w:ilvl="8" w:tplc="A56497CC">
      <w:numFmt w:val="bullet"/>
      <w:lvlText w:val="•"/>
      <w:lvlJc w:val="left"/>
      <w:pPr>
        <w:ind w:left="3557" w:hanging="84"/>
      </w:pPr>
      <w:rPr>
        <w:rFonts w:hint="default"/>
      </w:rPr>
    </w:lvl>
  </w:abstractNum>
  <w:abstractNum w:abstractNumId="521" w15:restartNumberingAfterBreak="0">
    <w:nsid w:val="492F6304"/>
    <w:multiLevelType w:val="hybridMultilevel"/>
    <w:tmpl w:val="B5CA8492"/>
    <w:lvl w:ilvl="0" w:tplc="4BA8FA8E">
      <w:numFmt w:val="bullet"/>
      <w:lvlText w:val="–"/>
      <w:lvlJc w:val="left"/>
      <w:pPr>
        <w:ind w:left="120" w:hanging="139"/>
      </w:pPr>
      <w:rPr>
        <w:rFonts w:ascii="Times New Roman" w:eastAsia="Times New Roman" w:hAnsi="Times New Roman" w:cs="Times New Roman" w:hint="default"/>
        <w:w w:val="100"/>
        <w:sz w:val="18"/>
        <w:szCs w:val="18"/>
      </w:rPr>
    </w:lvl>
    <w:lvl w:ilvl="1" w:tplc="D45A1B90">
      <w:numFmt w:val="bullet"/>
      <w:lvlText w:val="–"/>
      <w:lvlJc w:val="left"/>
      <w:pPr>
        <w:ind w:left="120" w:hanging="135"/>
      </w:pPr>
      <w:rPr>
        <w:rFonts w:ascii="Times New Roman" w:eastAsia="Times New Roman" w:hAnsi="Times New Roman" w:cs="Times New Roman" w:hint="default"/>
        <w:spacing w:val="-7"/>
        <w:w w:val="100"/>
        <w:sz w:val="18"/>
        <w:szCs w:val="18"/>
      </w:rPr>
    </w:lvl>
    <w:lvl w:ilvl="2" w:tplc="B3E4BE96">
      <w:numFmt w:val="bullet"/>
      <w:lvlText w:val="•"/>
      <w:lvlJc w:val="left"/>
      <w:pPr>
        <w:ind w:left="2257" w:hanging="135"/>
      </w:pPr>
      <w:rPr>
        <w:rFonts w:hint="default"/>
      </w:rPr>
    </w:lvl>
    <w:lvl w:ilvl="3" w:tplc="FAE48644">
      <w:numFmt w:val="bullet"/>
      <w:lvlText w:val="•"/>
      <w:lvlJc w:val="left"/>
      <w:pPr>
        <w:ind w:left="3325" w:hanging="135"/>
      </w:pPr>
      <w:rPr>
        <w:rFonts w:hint="default"/>
      </w:rPr>
    </w:lvl>
    <w:lvl w:ilvl="4" w:tplc="84F672B8">
      <w:numFmt w:val="bullet"/>
      <w:lvlText w:val="•"/>
      <w:lvlJc w:val="left"/>
      <w:pPr>
        <w:ind w:left="4394" w:hanging="135"/>
      </w:pPr>
      <w:rPr>
        <w:rFonts w:hint="default"/>
      </w:rPr>
    </w:lvl>
    <w:lvl w:ilvl="5" w:tplc="7130DDF0">
      <w:numFmt w:val="bullet"/>
      <w:lvlText w:val="•"/>
      <w:lvlJc w:val="left"/>
      <w:pPr>
        <w:ind w:left="5462" w:hanging="135"/>
      </w:pPr>
      <w:rPr>
        <w:rFonts w:hint="default"/>
      </w:rPr>
    </w:lvl>
    <w:lvl w:ilvl="6" w:tplc="C2048D2C">
      <w:numFmt w:val="bullet"/>
      <w:lvlText w:val="•"/>
      <w:lvlJc w:val="left"/>
      <w:pPr>
        <w:ind w:left="6531" w:hanging="135"/>
      </w:pPr>
      <w:rPr>
        <w:rFonts w:hint="default"/>
      </w:rPr>
    </w:lvl>
    <w:lvl w:ilvl="7" w:tplc="7BA6EBDA">
      <w:numFmt w:val="bullet"/>
      <w:lvlText w:val="•"/>
      <w:lvlJc w:val="left"/>
      <w:pPr>
        <w:ind w:left="7599" w:hanging="135"/>
      </w:pPr>
      <w:rPr>
        <w:rFonts w:hint="default"/>
      </w:rPr>
    </w:lvl>
    <w:lvl w:ilvl="8" w:tplc="B51ECB4C">
      <w:numFmt w:val="bullet"/>
      <w:lvlText w:val="•"/>
      <w:lvlJc w:val="left"/>
      <w:pPr>
        <w:ind w:left="8668" w:hanging="135"/>
      </w:pPr>
      <w:rPr>
        <w:rFonts w:hint="default"/>
      </w:rPr>
    </w:lvl>
  </w:abstractNum>
  <w:abstractNum w:abstractNumId="522" w15:restartNumberingAfterBreak="0">
    <w:nsid w:val="493B2F82"/>
    <w:multiLevelType w:val="hybridMultilevel"/>
    <w:tmpl w:val="88B4D478"/>
    <w:lvl w:ilvl="0" w:tplc="8B6E6422">
      <w:numFmt w:val="bullet"/>
      <w:lvlText w:val="•"/>
      <w:lvlJc w:val="left"/>
      <w:pPr>
        <w:ind w:left="140" w:hanging="84"/>
      </w:pPr>
      <w:rPr>
        <w:rFonts w:ascii="Times New Roman" w:eastAsia="Times New Roman" w:hAnsi="Times New Roman" w:cs="Times New Roman" w:hint="default"/>
        <w:w w:val="100"/>
        <w:sz w:val="14"/>
        <w:szCs w:val="14"/>
      </w:rPr>
    </w:lvl>
    <w:lvl w:ilvl="1" w:tplc="E6D4F214">
      <w:numFmt w:val="bullet"/>
      <w:lvlText w:val="•"/>
      <w:lvlJc w:val="left"/>
      <w:pPr>
        <w:ind w:left="567" w:hanging="84"/>
      </w:pPr>
      <w:rPr>
        <w:rFonts w:hint="default"/>
      </w:rPr>
    </w:lvl>
    <w:lvl w:ilvl="2" w:tplc="996413D2">
      <w:numFmt w:val="bullet"/>
      <w:lvlText w:val="•"/>
      <w:lvlJc w:val="left"/>
      <w:pPr>
        <w:ind w:left="994" w:hanging="84"/>
      </w:pPr>
      <w:rPr>
        <w:rFonts w:hint="default"/>
      </w:rPr>
    </w:lvl>
    <w:lvl w:ilvl="3" w:tplc="C1684FB6">
      <w:numFmt w:val="bullet"/>
      <w:lvlText w:val="•"/>
      <w:lvlJc w:val="left"/>
      <w:pPr>
        <w:ind w:left="1421" w:hanging="84"/>
      </w:pPr>
      <w:rPr>
        <w:rFonts w:hint="default"/>
      </w:rPr>
    </w:lvl>
    <w:lvl w:ilvl="4" w:tplc="88BE7ABE">
      <w:numFmt w:val="bullet"/>
      <w:lvlText w:val="•"/>
      <w:lvlJc w:val="left"/>
      <w:pPr>
        <w:ind w:left="1848" w:hanging="84"/>
      </w:pPr>
      <w:rPr>
        <w:rFonts w:hint="default"/>
      </w:rPr>
    </w:lvl>
    <w:lvl w:ilvl="5" w:tplc="52F27280">
      <w:numFmt w:val="bullet"/>
      <w:lvlText w:val="•"/>
      <w:lvlJc w:val="left"/>
      <w:pPr>
        <w:ind w:left="2276" w:hanging="84"/>
      </w:pPr>
      <w:rPr>
        <w:rFonts w:hint="default"/>
      </w:rPr>
    </w:lvl>
    <w:lvl w:ilvl="6" w:tplc="0F4AD20C">
      <w:numFmt w:val="bullet"/>
      <w:lvlText w:val="•"/>
      <w:lvlJc w:val="left"/>
      <w:pPr>
        <w:ind w:left="2703" w:hanging="84"/>
      </w:pPr>
      <w:rPr>
        <w:rFonts w:hint="default"/>
      </w:rPr>
    </w:lvl>
    <w:lvl w:ilvl="7" w:tplc="B3461E2C">
      <w:numFmt w:val="bullet"/>
      <w:lvlText w:val="•"/>
      <w:lvlJc w:val="left"/>
      <w:pPr>
        <w:ind w:left="3130" w:hanging="84"/>
      </w:pPr>
      <w:rPr>
        <w:rFonts w:hint="default"/>
      </w:rPr>
    </w:lvl>
    <w:lvl w:ilvl="8" w:tplc="D29E6D4E">
      <w:numFmt w:val="bullet"/>
      <w:lvlText w:val="•"/>
      <w:lvlJc w:val="left"/>
      <w:pPr>
        <w:ind w:left="3557" w:hanging="84"/>
      </w:pPr>
      <w:rPr>
        <w:rFonts w:hint="default"/>
      </w:rPr>
    </w:lvl>
  </w:abstractNum>
  <w:abstractNum w:abstractNumId="523" w15:restartNumberingAfterBreak="0">
    <w:nsid w:val="498C53D9"/>
    <w:multiLevelType w:val="hybridMultilevel"/>
    <w:tmpl w:val="D212901E"/>
    <w:lvl w:ilvl="0" w:tplc="5254B0A6">
      <w:numFmt w:val="bullet"/>
      <w:lvlText w:val="•"/>
      <w:lvlJc w:val="left"/>
      <w:pPr>
        <w:ind w:left="140" w:hanging="84"/>
      </w:pPr>
      <w:rPr>
        <w:rFonts w:ascii="Times New Roman" w:eastAsia="Times New Roman" w:hAnsi="Times New Roman" w:cs="Times New Roman" w:hint="default"/>
        <w:w w:val="100"/>
        <w:sz w:val="14"/>
        <w:szCs w:val="14"/>
      </w:rPr>
    </w:lvl>
    <w:lvl w:ilvl="1" w:tplc="3FFC2D4A">
      <w:numFmt w:val="bullet"/>
      <w:lvlText w:val="•"/>
      <w:lvlJc w:val="left"/>
      <w:pPr>
        <w:ind w:left="567" w:hanging="84"/>
      </w:pPr>
      <w:rPr>
        <w:rFonts w:hint="default"/>
      </w:rPr>
    </w:lvl>
    <w:lvl w:ilvl="2" w:tplc="D31C78AE">
      <w:numFmt w:val="bullet"/>
      <w:lvlText w:val="•"/>
      <w:lvlJc w:val="left"/>
      <w:pPr>
        <w:ind w:left="994" w:hanging="84"/>
      </w:pPr>
      <w:rPr>
        <w:rFonts w:hint="default"/>
      </w:rPr>
    </w:lvl>
    <w:lvl w:ilvl="3" w:tplc="2F6243B6">
      <w:numFmt w:val="bullet"/>
      <w:lvlText w:val="•"/>
      <w:lvlJc w:val="left"/>
      <w:pPr>
        <w:ind w:left="1421" w:hanging="84"/>
      </w:pPr>
      <w:rPr>
        <w:rFonts w:hint="default"/>
      </w:rPr>
    </w:lvl>
    <w:lvl w:ilvl="4" w:tplc="1A825B2E">
      <w:numFmt w:val="bullet"/>
      <w:lvlText w:val="•"/>
      <w:lvlJc w:val="left"/>
      <w:pPr>
        <w:ind w:left="1848" w:hanging="84"/>
      </w:pPr>
      <w:rPr>
        <w:rFonts w:hint="default"/>
      </w:rPr>
    </w:lvl>
    <w:lvl w:ilvl="5" w:tplc="8B8E4B36">
      <w:numFmt w:val="bullet"/>
      <w:lvlText w:val="•"/>
      <w:lvlJc w:val="left"/>
      <w:pPr>
        <w:ind w:left="2276" w:hanging="84"/>
      </w:pPr>
      <w:rPr>
        <w:rFonts w:hint="default"/>
      </w:rPr>
    </w:lvl>
    <w:lvl w:ilvl="6" w:tplc="A3441A98">
      <w:numFmt w:val="bullet"/>
      <w:lvlText w:val="•"/>
      <w:lvlJc w:val="left"/>
      <w:pPr>
        <w:ind w:left="2703" w:hanging="84"/>
      </w:pPr>
      <w:rPr>
        <w:rFonts w:hint="default"/>
      </w:rPr>
    </w:lvl>
    <w:lvl w:ilvl="7" w:tplc="A5A41FC4">
      <w:numFmt w:val="bullet"/>
      <w:lvlText w:val="•"/>
      <w:lvlJc w:val="left"/>
      <w:pPr>
        <w:ind w:left="3130" w:hanging="84"/>
      </w:pPr>
      <w:rPr>
        <w:rFonts w:hint="default"/>
      </w:rPr>
    </w:lvl>
    <w:lvl w:ilvl="8" w:tplc="F490D3F6">
      <w:numFmt w:val="bullet"/>
      <w:lvlText w:val="•"/>
      <w:lvlJc w:val="left"/>
      <w:pPr>
        <w:ind w:left="3557" w:hanging="84"/>
      </w:pPr>
      <w:rPr>
        <w:rFonts w:hint="default"/>
      </w:rPr>
    </w:lvl>
  </w:abstractNum>
  <w:abstractNum w:abstractNumId="524" w15:restartNumberingAfterBreak="0">
    <w:nsid w:val="49AA5500"/>
    <w:multiLevelType w:val="hybridMultilevel"/>
    <w:tmpl w:val="36744F6A"/>
    <w:lvl w:ilvl="0" w:tplc="222412A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792E5566">
      <w:numFmt w:val="bullet"/>
      <w:lvlText w:val="•"/>
      <w:lvlJc w:val="left"/>
      <w:pPr>
        <w:ind w:left="1710" w:hanging="180"/>
      </w:pPr>
      <w:rPr>
        <w:rFonts w:hint="default"/>
      </w:rPr>
    </w:lvl>
    <w:lvl w:ilvl="2" w:tplc="8E98069E">
      <w:numFmt w:val="bullet"/>
      <w:lvlText w:val="•"/>
      <w:lvlJc w:val="left"/>
      <w:pPr>
        <w:ind w:left="2721" w:hanging="180"/>
      </w:pPr>
      <w:rPr>
        <w:rFonts w:hint="default"/>
      </w:rPr>
    </w:lvl>
    <w:lvl w:ilvl="3" w:tplc="21143DC2">
      <w:numFmt w:val="bullet"/>
      <w:lvlText w:val="•"/>
      <w:lvlJc w:val="left"/>
      <w:pPr>
        <w:ind w:left="3731" w:hanging="180"/>
      </w:pPr>
      <w:rPr>
        <w:rFonts w:hint="default"/>
      </w:rPr>
    </w:lvl>
    <w:lvl w:ilvl="4" w:tplc="BC2205CE">
      <w:numFmt w:val="bullet"/>
      <w:lvlText w:val="•"/>
      <w:lvlJc w:val="left"/>
      <w:pPr>
        <w:ind w:left="4742" w:hanging="180"/>
      </w:pPr>
      <w:rPr>
        <w:rFonts w:hint="default"/>
      </w:rPr>
    </w:lvl>
    <w:lvl w:ilvl="5" w:tplc="17C6571E">
      <w:numFmt w:val="bullet"/>
      <w:lvlText w:val="•"/>
      <w:lvlJc w:val="left"/>
      <w:pPr>
        <w:ind w:left="5752" w:hanging="180"/>
      </w:pPr>
      <w:rPr>
        <w:rFonts w:hint="default"/>
      </w:rPr>
    </w:lvl>
    <w:lvl w:ilvl="6" w:tplc="B1F458D8">
      <w:numFmt w:val="bullet"/>
      <w:lvlText w:val="•"/>
      <w:lvlJc w:val="left"/>
      <w:pPr>
        <w:ind w:left="6763" w:hanging="180"/>
      </w:pPr>
      <w:rPr>
        <w:rFonts w:hint="default"/>
      </w:rPr>
    </w:lvl>
    <w:lvl w:ilvl="7" w:tplc="D320EE82">
      <w:numFmt w:val="bullet"/>
      <w:lvlText w:val="•"/>
      <w:lvlJc w:val="left"/>
      <w:pPr>
        <w:ind w:left="7773" w:hanging="180"/>
      </w:pPr>
      <w:rPr>
        <w:rFonts w:hint="default"/>
      </w:rPr>
    </w:lvl>
    <w:lvl w:ilvl="8" w:tplc="AA1210CA">
      <w:numFmt w:val="bullet"/>
      <w:lvlText w:val="•"/>
      <w:lvlJc w:val="left"/>
      <w:pPr>
        <w:ind w:left="8784" w:hanging="180"/>
      </w:pPr>
      <w:rPr>
        <w:rFonts w:hint="default"/>
      </w:rPr>
    </w:lvl>
  </w:abstractNum>
  <w:abstractNum w:abstractNumId="525" w15:restartNumberingAfterBreak="0">
    <w:nsid w:val="49C83F49"/>
    <w:multiLevelType w:val="hybridMultilevel"/>
    <w:tmpl w:val="45DEBB76"/>
    <w:lvl w:ilvl="0" w:tplc="3968D1A0">
      <w:numFmt w:val="bullet"/>
      <w:lvlText w:val="•"/>
      <w:lvlJc w:val="left"/>
      <w:pPr>
        <w:ind w:left="140" w:hanging="84"/>
      </w:pPr>
      <w:rPr>
        <w:rFonts w:ascii="Times New Roman" w:eastAsia="Times New Roman" w:hAnsi="Times New Roman" w:cs="Times New Roman" w:hint="default"/>
        <w:b/>
        <w:bCs/>
        <w:w w:val="100"/>
        <w:sz w:val="14"/>
        <w:szCs w:val="14"/>
      </w:rPr>
    </w:lvl>
    <w:lvl w:ilvl="1" w:tplc="67E410B6">
      <w:numFmt w:val="bullet"/>
      <w:lvlText w:val="•"/>
      <w:lvlJc w:val="left"/>
      <w:pPr>
        <w:ind w:left="567" w:hanging="84"/>
      </w:pPr>
      <w:rPr>
        <w:rFonts w:hint="default"/>
      </w:rPr>
    </w:lvl>
    <w:lvl w:ilvl="2" w:tplc="97449904">
      <w:numFmt w:val="bullet"/>
      <w:lvlText w:val="•"/>
      <w:lvlJc w:val="left"/>
      <w:pPr>
        <w:ind w:left="994" w:hanging="84"/>
      </w:pPr>
      <w:rPr>
        <w:rFonts w:hint="default"/>
      </w:rPr>
    </w:lvl>
    <w:lvl w:ilvl="3" w:tplc="9D52BCAE">
      <w:numFmt w:val="bullet"/>
      <w:lvlText w:val="•"/>
      <w:lvlJc w:val="left"/>
      <w:pPr>
        <w:ind w:left="1421" w:hanging="84"/>
      </w:pPr>
      <w:rPr>
        <w:rFonts w:hint="default"/>
      </w:rPr>
    </w:lvl>
    <w:lvl w:ilvl="4" w:tplc="EAE86ACE">
      <w:numFmt w:val="bullet"/>
      <w:lvlText w:val="•"/>
      <w:lvlJc w:val="left"/>
      <w:pPr>
        <w:ind w:left="1848" w:hanging="84"/>
      </w:pPr>
      <w:rPr>
        <w:rFonts w:hint="default"/>
      </w:rPr>
    </w:lvl>
    <w:lvl w:ilvl="5" w:tplc="C6D0BE68">
      <w:numFmt w:val="bullet"/>
      <w:lvlText w:val="•"/>
      <w:lvlJc w:val="left"/>
      <w:pPr>
        <w:ind w:left="2276" w:hanging="84"/>
      </w:pPr>
      <w:rPr>
        <w:rFonts w:hint="default"/>
      </w:rPr>
    </w:lvl>
    <w:lvl w:ilvl="6" w:tplc="2FA6813C">
      <w:numFmt w:val="bullet"/>
      <w:lvlText w:val="•"/>
      <w:lvlJc w:val="left"/>
      <w:pPr>
        <w:ind w:left="2703" w:hanging="84"/>
      </w:pPr>
      <w:rPr>
        <w:rFonts w:hint="default"/>
      </w:rPr>
    </w:lvl>
    <w:lvl w:ilvl="7" w:tplc="5CF216F2">
      <w:numFmt w:val="bullet"/>
      <w:lvlText w:val="•"/>
      <w:lvlJc w:val="left"/>
      <w:pPr>
        <w:ind w:left="3130" w:hanging="84"/>
      </w:pPr>
      <w:rPr>
        <w:rFonts w:hint="default"/>
      </w:rPr>
    </w:lvl>
    <w:lvl w:ilvl="8" w:tplc="8558DFAC">
      <w:numFmt w:val="bullet"/>
      <w:lvlText w:val="•"/>
      <w:lvlJc w:val="left"/>
      <w:pPr>
        <w:ind w:left="3557" w:hanging="84"/>
      </w:pPr>
      <w:rPr>
        <w:rFonts w:hint="default"/>
      </w:rPr>
    </w:lvl>
  </w:abstractNum>
  <w:abstractNum w:abstractNumId="526" w15:restartNumberingAfterBreak="0">
    <w:nsid w:val="49F73FEA"/>
    <w:multiLevelType w:val="hybridMultilevel"/>
    <w:tmpl w:val="6D745484"/>
    <w:lvl w:ilvl="0" w:tplc="DF045158">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0DF02854">
      <w:numFmt w:val="bullet"/>
      <w:lvlText w:val="•"/>
      <w:lvlJc w:val="left"/>
      <w:pPr>
        <w:ind w:left="1710" w:hanging="180"/>
      </w:pPr>
      <w:rPr>
        <w:rFonts w:hint="default"/>
      </w:rPr>
    </w:lvl>
    <w:lvl w:ilvl="2" w:tplc="A1860E50">
      <w:numFmt w:val="bullet"/>
      <w:lvlText w:val="•"/>
      <w:lvlJc w:val="left"/>
      <w:pPr>
        <w:ind w:left="2721" w:hanging="180"/>
      </w:pPr>
      <w:rPr>
        <w:rFonts w:hint="default"/>
      </w:rPr>
    </w:lvl>
    <w:lvl w:ilvl="3" w:tplc="625A6A5E">
      <w:numFmt w:val="bullet"/>
      <w:lvlText w:val="•"/>
      <w:lvlJc w:val="left"/>
      <w:pPr>
        <w:ind w:left="3731" w:hanging="180"/>
      </w:pPr>
      <w:rPr>
        <w:rFonts w:hint="default"/>
      </w:rPr>
    </w:lvl>
    <w:lvl w:ilvl="4" w:tplc="21C6EFA6">
      <w:numFmt w:val="bullet"/>
      <w:lvlText w:val="•"/>
      <w:lvlJc w:val="left"/>
      <w:pPr>
        <w:ind w:left="4742" w:hanging="180"/>
      </w:pPr>
      <w:rPr>
        <w:rFonts w:hint="default"/>
      </w:rPr>
    </w:lvl>
    <w:lvl w:ilvl="5" w:tplc="3F90DC06">
      <w:numFmt w:val="bullet"/>
      <w:lvlText w:val="•"/>
      <w:lvlJc w:val="left"/>
      <w:pPr>
        <w:ind w:left="5752" w:hanging="180"/>
      </w:pPr>
      <w:rPr>
        <w:rFonts w:hint="default"/>
      </w:rPr>
    </w:lvl>
    <w:lvl w:ilvl="6" w:tplc="7E483336">
      <w:numFmt w:val="bullet"/>
      <w:lvlText w:val="•"/>
      <w:lvlJc w:val="left"/>
      <w:pPr>
        <w:ind w:left="6763" w:hanging="180"/>
      </w:pPr>
      <w:rPr>
        <w:rFonts w:hint="default"/>
      </w:rPr>
    </w:lvl>
    <w:lvl w:ilvl="7" w:tplc="2962EF56">
      <w:numFmt w:val="bullet"/>
      <w:lvlText w:val="•"/>
      <w:lvlJc w:val="left"/>
      <w:pPr>
        <w:ind w:left="7773" w:hanging="180"/>
      </w:pPr>
      <w:rPr>
        <w:rFonts w:hint="default"/>
      </w:rPr>
    </w:lvl>
    <w:lvl w:ilvl="8" w:tplc="50449740">
      <w:numFmt w:val="bullet"/>
      <w:lvlText w:val="•"/>
      <w:lvlJc w:val="left"/>
      <w:pPr>
        <w:ind w:left="8784" w:hanging="180"/>
      </w:pPr>
      <w:rPr>
        <w:rFonts w:hint="default"/>
      </w:rPr>
    </w:lvl>
  </w:abstractNum>
  <w:abstractNum w:abstractNumId="527" w15:restartNumberingAfterBreak="0">
    <w:nsid w:val="4A155CB0"/>
    <w:multiLevelType w:val="hybridMultilevel"/>
    <w:tmpl w:val="29E0F0C0"/>
    <w:lvl w:ilvl="0" w:tplc="ADCE54D8">
      <w:numFmt w:val="bullet"/>
      <w:lvlText w:val="•"/>
      <w:lvlJc w:val="left"/>
      <w:pPr>
        <w:ind w:left="140" w:hanging="84"/>
      </w:pPr>
      <w:rPr>
        <w:rFonts w:ascii="Times New Roman" w:eastAsia="Times New Roman" w:hAnsi="Times New Roman" w:cs="Times New Roman" w:hint="default"/>
        <w:b/>
        <w:bCs/>
        <w:w w:val="100"/>
        <w:sz w:val="14"/>
        <w:szCs w:val="14"/>
      </w:rPr>
    </w:lvl>
    <w:lvl w:ilvl="1" w:tplc="32D0D578">
      <w:numFmt w:val="bullet"/>
      <w:lvlText w:val="•"/>
      <w:lvlJc w:val="left"/>
      <w:pPr>
        <w:ind w:left="567" w:hanging="84"/>
      </w:pPr>
      <w:rPr>
        <w:rFonts w:hint="default"/>
      </w:rPr>
    </w:lvl>
    <w:lvl w:ilvl="2" w:tplc="15D283F6">
      <w:numFmt w:val="bullet"/>
      <w:lvlText w:val="•"/>
      <w:lvlJc w:val="left"/>
      <w:pPr>
        <w:ind w:left="994" w:hanging="84"/>
      </w:pPr>
      <w:rPr>
        <w:rFonts w:hint="default"/>
      </w:rPr>
    </w:lvl>
    <w:lvl w:ilvl="3" w:tplc="19B20260">
      <w:numFmt w:val="bullet"/>
      <w:lvlText w:val="•"/>
      <w:lvlJc w:val="left"/>
      <w:pPr>
        <w:ind w:left="1421" w:hanging="84"/>
      </w:pPr>
      <w:rPr>
        <w:rFonts w:hint="default"/>
      </w:rPr>
    </w:lvl>
    <w:lvl w:ilvl="4" w:tplc="6672BB30">
      <w:numFmt w:val="bullet"/>
      <w:lvlText w:val="•"/>
      <w:lvlJc w:val="left"/>
      <w:pPr>
        <w:ind w:left="1848" w:hanging="84"/>
      </w:pPr>
      <w:rPr>
        <w:rFonts w:hint="default"/>
      </w:rPr>
    </w:lvl>
    <w:lvl w:ilvl="5" w:tplc="988844DC">
      <w:numFmt w:val="bullet"/>
      <w:lvlText w:val="•"/>
      <w:lvlJc w:val="left"/>
      <w:pPr>
        <w:ind w:left="2276" w:hanging="84"/>
      </w:pPr>
      <w:rPr>
        <w:rFonts w:hint="default"/>
      </w:rPr>
    </w:lvl>
    <w:lvl w:ilvl="6" w:tplc="3C62DA52">
      <w:numFmt w:val="bullet"/>
      <w:lvlText w:val="•"/>
      <w:lvlJc w:val="left"/>
      <w:pPr>
        <w:ind w:left="2703" w:hanging="84"/>
      </w:pPr>
      <w:rPr>
        <w:rFonts w:hint="default"/>
      </w:rPr>
    </w:lvl>
    <w:lvl w:ilvl="7" w:tplc="054EC3D8">
      <w:numFmt w:val="bullet"/>
      <w:lvlText w:val="•"/>
      <w:lvlJc w:val="left"/>
      <w:pPr>
        <w:ind w:left="3130" w:hanging="84"/>
      </w:pPr>
      <w:rPr>
        <w:rFonts w:hint="default"/>
      </w:rPr>
    </w:lvl>
    <w:lvl w:ilvl="8" w:tplc="AF3CFD5E">
      <w:numFmt w:val="bullet"/>
      <w:lvlText w:val="•"/>
      <w:lvlJc w:val="left"/>
      <w:pPr>
        <w:ind w:left="3557" w:hanging="84"/>
      </w:pPr>
      <w:rPr>
        <w:rFonts w:hint="default"/>
      </w:rPr>
    </w:lvl>
  </w:abstractNum>
  <w:abstractNum w:abstractNumId="528" w15:restartNumberingAfterBreak="0">
    <w:nsid w:val="4A3879E2"/>
    <w:multiLevelType w:val="hybridMultilevel"/>
    <w:tmpl w:val="31DC4B76"/>
    <w:lvl w:ilvl="0" w:tplc="7E68DD1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E4F42800">
      <w:numFmt w:val="bullet"/>
      <w:lvlText w:val="•"/>
      <w:lvlJc w:val="left"/>
      <w:pPr>
        <w:ind w:left="1710" w:hanging="180"/>
      </w:pPr>
      <w:rPr>
        <w:rFonts w:hint="default"/>
      </w:rPr>
    </w:lvl>
    <w:lvl w:ilvl="2" w:tplc="EC423DE8">
      <w:numFmt w:val="bullet"/>
      <w:lvlText w:val="•"/>
      <w:lvlJc w:val="left"/>
      <w:pPr>
        <w:ind w:left="2721" w:hanging="180"/>
      </w:pPr>
      <w:rPr>
        <w:rFonts w:hint="default"/>
      </w:rPr>
    </w:lvl>
    <w:lvl w:ilvl="3" w:tplc="7786C85A">
      <w:numFmt w:val="bullet"/>
      <w:lvlText w:val="•"/>
      <w:lvlJc w:val="left"/>
      <w:pPr>
        <w:ind w:left="3731" w:hanging="180"/>
      </w:pPr>
      <w:rPr>
        <w:rFonts w:hint="default"/>
      </w:rPr>
    </w:lvl>
    <w:lvl w:ilvl="4" w:tplc="D90A0C86">
      <w:numFmt w:val="bullet"/>
      <w:lvlText w:val="•"/>
      <w:lvlJc w:val="left"/>
      <w:pPr>
        <w:ind w:left="4742" w:hanging="180"/>
      </w:pPr>
      <w:rPr>
        <w:rFonts w:hint="default"/>
      </w:rPr>
    </w:lvl>
    <w:lvl w:ilvl="5" w:tplc="D3A4E52A">
      <w:numFmt w:val="bullet"/>
      <w:lvlText w:val="•"/>
      <w:lvlJc w:val="left"/>
      <w:pPr>
        <w:ind w:left="5752" w:hanging="180"/>
      </w:pPr>
      <w:rPr>
        <w:rFonts w:hint="default"/>
      </w:rPr>
    </w:lvl>
    <w:lvl w:ilvl="6" w:tplc="18303AEC">
      <w:numFmt w:val="bullet"/>
      <w:lvlText w:val="•"/>
      <w:lvlJc w:val="left"/>
      <w:pPr>
        <w:ind w:left="6763" w:hanging="180"/>
      </w:pPr>
      <w:rPr>
        <w:rFonts w:hint="default"/>
      </w:rPr>
    </w:lvl>
    <w:lvl w:ilvl="7" w:tplc="FC12D914">
      <w:numFmt w:val="bullet"/>
      <w:lvlText w:val="•"/>
      <w:lvlJc w:val="left"/>
      <w:pPr>
        <w:ind w:left="7773" w:hanging="180"/>
      </w:pPr>
      <w:rPr>
        <w:rFonts w:hint="default"/>
      </w:rPr>
    </w:lvl>
    <w:lvl w:ilvl="8" w:tplc="8C2C0D9C">
      <w:numFmt w:val="bullet"/>
      <w:lvlText w:val="•"/>
      <w:lvlJc w:val="left"/>
      <w:pPr>
        <w:ind w:left="8784" w:hanging="180"/>
      </w:pPr>
      <w:rPr>
        <w:rFonts w:hint="default"/>
      </w:rPr>
    </w:lvl>
  </w:abstractNum>
  <w:abstractNum w:abstractNumId="529" w15:restartNumberingAfterBreak="0">
    <w:nsid w:val="4A3A53E6"/>
    <w:multiLevelType w:val="hybridMultilevel"/>
    <w:tmpl w:val="CEEE25B6"/>
    <w:lvl w:ilvl="0" w:tplc="179AD8C0">
      <w:numFmt w:val="bullet"/>
      <w:lvlText w:val="•"/>
      <w:lvlJc w:val="left"/>
      <w:pPr>
        <w:ind w:left="140" w:hanging="84"/>
      </w:pPr>
      <w:rPr>
        <w:rFonts w:ascii="Times New Roman" w:eastAsia="Times New Roman" w:hAnsi="Times New Roman" w:cs="Times New Roman" w:hint="default"/>
        <w:w w:val="100"/>
        <w:sz w:val="14"/>
        <w:szCs w:val="14"/>
      </w:rPr>
    </w:lvl>
    <w:lvl w:ilvl="1" w:tplc="D7962A20">
      <w:numFmt w:val="bullet"/>
      <w:lvlText w:val="•"/>
      <w:lvlJc w:val="left"/>
      <w:pPr>
        <w:ind w:left="567" w:hanging="84"/>
      </w:pPr>
      <w:rPr>
        <w:rFonts w:hint="default"/>
      </w:rPr>
    </w:lvl>
    <w:lvl w:ilvl="2" w:tplc="6E5AFE04">
      <w:numFmt w:val="bullet"/>
      <w:lvlText w:val="•"/>
      <w:lvlJc w:val="left"/>
      <w:pPr>
        <w:ind w:left="994" w:hanging="84"/>
      </w:pPr>
      <w:rPr>
        <w:rFonts w:hint="default"/>
      </w:rPr>
    </w:lvl>
    <w:lvl w:ilvl="3" w:tplc="6EF4E874">
      <w:numFmt w:val="bullet"/>
      <w:lvlText w:val="•"/>
      <w:lvlJc w:val="left"/>
      <w:pPr>
        <w:ind w:left="1421" w:hanging="84"/>
      </w:pPr>
      <w:rPr>
        <w:rFonts w:hint="default"/>
      </w:rPr>
    </w:lvl>
    <w:lvl w:ilvl="4" w:tplc="4526510E">
      <w:numFmt w:val="bullet"/>
      <w:lvlText w:val="•"/>
      <w:lvlJc w:val="left"/>
      <w:pPr>
        <w:ind w:left="1848" w:hanging="84"/>
      </w:pPr>
      <w:rPr>
        <w:rFonts w:hint="default"/>
      </w:rPr>
    </w:lvl>
    <w:lvl w:ilvl="5" w:tplc="0CB036D6">
      <w:numFmt w:val="bullet"/>
      <w:lvlText w:val="•"/>
      <w:lvlJc w:val="left"/>
      <w:pPr>
        <w:ind w:left="2276" w:hanging="84"/>
      </w:pPr>
      <w:rPr>
        <w:rFonts w:hint="default"/>
      </w:rPr>
    </w:lvl>
    <w:lvl w:ilvl="6" w:tplc="0ED8E9EA">
      <w:numFmt w:val="bullet"/>
      <w:lvlText w:val="•"/>
      <w:lvlJc w:val="left"/>
      <w:pPr>
        <w:ind w:left="2703" w:hanging="84"/>
      </w:pPr>
      <w:rPr>
        <w:rFonts w:hint="default"/>
      </w:rPr>
    </w:lvl>
    <w:lvl w:ilvl="7" w:tplc="3BDA72BC">
      <w:numFmt w:val="bullet"/>
      <w:lvlText w:val="•"/>
      <w:lvlJc w:val="left"/>
      <w:pPr>
        <w:ind w:left="3130" w:hanging="84"/>
      </w:pPr>
      <w:rPr>
        <w:rFonts w:hint="default"/>
      </w:rPr>
    </w:lvl>
    <w:lvl w:ilvl="8" w:tplc="2AB8489A">
      <w:numFmt w:val="bullet"/>
      <w:lvlText w:val="•"/>
      <w:lvlJc w:val="left"/>
      <w:pPr>
        <w:ind w:left="3557" w:hanging="84"/>
      </w:pPr>
      <w:rPr>
        <w:rFonts w:hint="default"/>
      </w:rPr>
    </w:lvl>
  </w:abstractNum>
  <w:abstractNum w:abstractNumId="530" w15:restartNumberingAfterBreak="0">
    <w:nsid w:val="4AAA1168"/>
    <w:multiLevelType w:val="hybridMultilevel"/>
    <w:tmpl w:val="D9680BA4"/>
    <w:lvl w:ilvl="0" w:tplc="0014402E">
      <w:numFmt w:val="bullet"/>
      <w:lvlText w:val="•"/>
      <w:lvlJc w:val="left"/>
      <w:pPr>
        <w:ind w:left="140" w:hanging="84"/>
      </w:pPr>
      <w:rPr>
        <w:rFonts w:ascii="Times New Roman" w:eastAsia="Times New Roman" w:hAnsi="Times New Roman" w:cs="Times New Roman" w:hint="default"/>
        <w:w w:val="100"/>
        <w:sz w:val="14"/>
        <w:szCs w:val="14"/>
      </w:rPr>
    </w:lvl>
    <w:lvl w:ilvl="1" w:tplc="74A67DD8">
      <w:numFmt w:val="bullet"/>
      <w:lvlText w:val="•"/>
      <w:lvlJc w:val="left"/>
      <w:pPr>
        <w:ind w:left="567" w:hanging="84"/>
      </w:pPr>
      <w:rPr>
        <w:rFonts w:hint="default"/>
      </w:rPr>
    </w:lvl>
    <w:lvl w:ilvl="2" w:tplc="4CC8FDB8">
      <w:numFmt w:val="bullet"/>
      <w:lvlText w:val="•"/>
      <w:lvlJc w:val="left"/>
      <w:pPr>
        <w:ind w:left="994" w:hanging="84"/>
      </w:pPr>
      <w:rPr>
        <w:rFonts w:hint="default"/>
      </w:rPr>
    </w:lvl>
    <w:lvl w:ilvl="3" w:tplc="1980C59C">
      <w:numFmt w:val="bullet"/>
      <w:lvlText w:val="•"/>
      <w:lvlJc w:val="left"/>
      <w:pPr>
        <w:ind w:left="1421" w:hanging="84"/>
      </w:pPr>
      <w:rPr>
        <w:rFonts w:hint="default"/>
      </w:rPr>
    </w:lvl>
    <w:lvl w:ilvl="4" w:tplc="8E36381A">
      <w:numFmt w:val="bullet"/>
      <w:lvlText w:val="•"/>
      <w:lvlJc w:val="left"/>
      <w:pPr>
        <w:ind w:left="1848" w:hanging="84"/>
      </w:pPr>
      <w:rPr>
        <w:rFonts w:hint="default"/>
      </w:rPr>
    </w:lvl>
    <w:lvl w:ilvl="5" w:tplc="C7161A70">
      <w:numFmt w:val="bullet"/>
      <w:lvlText w:val="•"/>
      <w:lvlJc w:val="left"/>
      <w:pPr>
        <w:ind w:left="2276" w:hanging="84"/>
      </w:pPr>
      <w:rPr>
        <w:rFonts w:hint="default"/>
      </w:rPr>
    </w:lvl>
    <w:lvl w:ilvl="6" w:tplc="7E983274">
      <w:numFmt w:val="bullet"/>
      <w:lvlText w:val="•"/>
      <w:lvlJc w:val="left"/>
      <w:pPr>
        <w:ind w:left="2703" w:hanging="84"/>
      </w:pPr>
      <w:rPr>
        <w:rFonts w:hint="default"/>
      </w:rPr>
    </w:lvl>
    <w:lvl w:ilvl="7" w:tplc="E13E814A">
      <w:numFmt w:val="bullet"/>
      <w:lvlText w:val="•"/>
      <w:lvlJc w:val="left"/>
      <w:pPr>
        <w:ind w:left="3130" w:hanging="84"/>
      </w:pPr>
      <w:rPr>
        <w:rFonts w:hint="default"/>
      </w:rPr>
    </w:lvl>
    <w:lvl w:ilvl="8" w:tplc="874A8B48">
      <w:numFmt w:val="bullet"/>
      <w:lvlText w:val="•"/>
      <w:lvlJc w:val="left"/>
      <w:pPr>
        <w:ind w:left="3557" w:hanging="84"/>
      </w:pPr>
      <w:rPr>
        <w:rFonts w:hint="default"/>
      </w:rPr>
    </w:lvl>
  </w:abstractNum>
  <w:abstractNum w:abstractNumId="531" w15:restartNumberingAfterBreak="0">
    <w:nsid w:val="4AE0376A"/>
    <w:multiLevelType w:val="hybridMultilevel"/>
    <w:tmpl w:val="48B262E6"/>
    <w:lvl w:ilvl="0" w:tplc="7F1A67C6">
      <w:numFmt w:val="bullet"/>
      <w:lvlText w:val="•"/>
      <w:lvlJc w:val="left"/>
      <w:pPr>
        <w:ind w:left="140" w:hanging="84"/>
      </w:pPr>
      <w:rPr>
        <w:rFonts w:ascii="Times New Roman" w:eastAsia="Times New Roman" w:hAnsi="Times New Roman" w:cs="Times New Roman" w:hint="default"/>
        <w:w w:val="100"/>
        <w:sz w:val="14"/>
        <w:szCs w:val="14"/>
      </w:rPr>
    </w:lvl>
    <w:lvl w:ilvl="1" w:tplc="76F86208">
      <w:numFmt w:val="bullet"/>
      <w:lvlText w:val="•"/>
      <w:lvlJc w:val="left"/>
      <w:pPr>
        <w:ind w:left="567" w:hanging="84"/>
      </w:pPr>
      <w:rPr>
        <w:rFonts w:hint="default"/>
      </w:rPr>
    </w:lvl>
    <w:lvl w:ilvl="2" w:tplc="35EE6A94">
      <w:numFmt w:val="bullet"/>
      <w:lvlText w:val="•"/>
      <w:lvlJc w:val="left"/>
      <w:pPr>
        <w:ind w:left="994" w:hanging="84"/>
      </w:pPr>
      <w:rPr>
        <w:rFonts w:hint="default"/>
      </w:rPr>
    </w:lvl>
    <w:lvl w:ilvl="3" w:tplc="1A4071C4">
      <w:numFmt w:val="bullet"/>
      <w:lvlText w:val="•"/>
      <w:lvlJc w:val="left"/>
      <w:pPr>
        <w:ind w:left="1421" w:hanging="84"/>
      </w:pPr>
      <w:rPr>
        <w:rFonts w:hint="default"/>
      </w:rPr>
    </w:lvl>
    <w:lvl w:ilvl="4" w:tplc="FCD41552">
      <w:numFmt w:val="bullet"/>
      <w:lvlText w:val="•"/>
      <w:lvlJc w:val="left"/>
      <w:pPr>
        <w:ind w:left="1848" w:hanging="84"/>
      </w:pPr>
      <w:rPr>
        <w:rFonts w:hint="default"/>
      </w:rPr>
    </w:lvl>
    <w:lvl w:ilvl="5" w:tplc="4B8E0670">
      <w:numFmt w:val="bullet"/>
      <w:lvlText w:val="•"/>
      <w:lvlJc w:val="left"/>
      <w:pPr>
        <w:ind w:left="2276" w:hanging="84"/>
      </w:pPr>
      <w:rPr>
        <w:rFonts w:hint="default"/>
      </w:rPr>
    </w:lvl>
    <w:lvl w:ilvl="6" w:tplc="434C0A78">
      <w:numFmt w:val="bullet"/>
      <w:lvlText w:val="•"/>
      <w:lvlJc w:val="left"/>
      <w:pPr>
        <w:ind w:left="2703" w:hanging="84"/>
      </w:pPr>
      <w:rPr>
        <w:rFonts w:hint="default"/>
      </w:rPr>
    </w:lvl>
    <w:lvl w:ilvl="7" w:tplc="E2568AEE">
      <w:numFmt w:val="bullet"/>
      <w:lvlText w:val="•"/>
      <w:lvlJc w:val="left"/>
      <w:pPr>
        <w:ind w:left="3130" w:hanging="84"/>
      </w:pPr>
      <w:rPr>
        <w:rFonts w:hint="default"/>
      </w:rPr>
    </w:lvl>
    <w:lvl w:ilvl="8" w:tplc="62A24290">
      <w:numFmt w:val="bullet"/>
      <w:lvlText w:val="•"/>
      <w:lvlJc w:val="left"/>
      <w:pPr>
        <w:ind w:left="3557" w:hanging="84"/>
      </w:pPr>
      <w:rPr>
        <w:rFonts w:hint="default"/>
      </w:rPr>
    </w:lvl>
  </w:abstractNum>
  <w:abstractNum w:abstractNumId="532" w15:restartNumberingAfterBreak="0">
    <w:nsid w:val="4AFD1870"/>
    <w:multiLevelType w:val="hybridMultilevel"/>
    <w:tmpl w:val="49D6E914"/>
    <w:lvl w:ilvl="0" w:tplc="58144D0A">
      <w:numFmt w:val="bullet"/>
      <w:lvlText w:val="•"/>
      <w:lvlJc w:val="left"/>
      <w:pPr>
        <w:ind w:left="140" w:hanging="84"/>
      </w:pPr>
      <w:rPr>
        <w:rFonts w:ascii="Times New Roman" w:eastAsia="Times New Roman" w:hAnsi="Times New Roman" w:cs="Times New Roman" w:hint="default"/>
        <w:w w:val="100"/>
        <w:sz w:val="14"/>
        <w:szCs w:val="14"/>
      </w:rPr>
    </w:lvl>
    <w:lvl w:ilvl="1" w:tplc="CE2E74CA">
      <w:numFmt w:val="bullet"/>
      <w:lvlText w:val="•"/>
      <w:lvlJc w:val="left"/>
      <w:pPr>
        <w:ind w:left="567" w:hanging="84"/>
      </w:pPr>
      <w:rPr>
        <w:rFonts w:hint="default"/>
      </w:rPr>
    </w:lvl>
    <w:lvl w:ilvl="2" w:tplc="F6C44C54">
      <w:numFmt w:val="bullet"/>
      <w:lvlText w:val="•"/>
      <w:lvlJc w:val="left"/>
      <w:pPr>
        <w:ind w:left="994" w:hanging="84"/>
      </w:pPr>
      <w:rPr>
        <w:rFonts w:hint="default"/>
      </w:rPr>
    </w:lvl>
    <w:lvl w:ilvl="3" w:tplc="C206008C">
      <w:numFmt w:val="bullet"/>
      <w:lvlText w:val="•"/>
      <w:lvlJc w:val="left"/>
      <w:pPr>
        <w:ind w:left="1421" w:hanging="84"/>
      </w:pPr>
      <w:rPr>
        <w:rFonts w:hint="default"/>
      </w:rPr>
    </w:lvl>
    <w:lvl w:ilvl="4" w:tplc="78746170">
      <w:numFmt w:val="bullet"/>
      <w:lvlText w:val="•"/>
      <w:lvlJc w:val="left"/>
      <w:pPr>
        <w:ind w:left="1848" w:hanging="84"/>
      </w:pPr>
      <w:rPr>
        <w:rFonts w:hint="default"/>
      </w:rPr>
    </w:lvl>
    <w:lvl w:ilvl="5" w:tplc="6F6ACE94">
      <w:numFmt w:val="bullet"/>
      <w:lvlText w:val="•"/>
      <w:lvlJc w:val="left"/>
      <w:pPr>
        <w:ind w:left="2276" w:hanging="84"/>
      </w:pPr>
      <w:rPr>
        <w:rFonts w:hint="default"/>
      </w:rPr>
    </w:lvl>
    <w:lvl w:ilvl="6" w:tplc="ADA89A10">
      <w:numFmt w:val="bullet"/>
      <w:lvlText w:val="•"/>
      <w:lvlJc w:val="left"/>
      <w:pPr>
        <w:ind w:left="2703" w:hanging="84"/>
      </w:pPr>
      <w:rPr>
        <w:rFonts w:hint="default"/>
      </w:rPr>
    </w:lvl>
    <w:lvl w:ilvl="7" w:tplc="C93A6026">
      <w:numFmt w:val="bullet"/>
      <w:lvlText w:val="•"/>
      <w:lvlJc w:val="left"/>
      <w:pPr>
        <w:ind w:left="3130" w:hanging="84"/>
      </w:pPr>
      <w:rPr>
        <w:rFonts w:hint="default"/>
      </w:rPr>
    </w:lvl>
    <w:lvl w:ilvl="8" w:tplc="279AA990">
      <w:numFmt w:val="bullet"/>
      <w:lvlText w:val="•"/>
      <w:lvlJc w:val="left"/>
      <w:pPr>
        <w:ind w:left="3557" w:hanging="84"/>
      </w:pPr>
      <w:rPr>
        <w:rFonts w:hint="default"/>
      </w:rPr>
    </w:lvl>
  </w:abstractNum>
  <w:abstractNum w:abstractNumId="533" w15:restartNumberingAfterBreak="0">
    <w:nsid w:val="4B0E1E09"/>
    <w:multiLevelType w:val="hybridMultilevel"/>
    <w:tmpl w:val="F7DC46A0"/>
    <w:lvl w:ilvl="0" w:tplc="D182EF9C">
      <w:numFmt w:val="bullet"/>
      <w:lvlText w:val="•"/>
      <w:lvlJc w:val="left"/>
      <w:pPr>
        <w:ind w:left="140" w:hanging="84"/>
      </w:pPr>
      <w:rPr>
        <w:rFonts w:ascii="Times New Roman" w:eastAsia="Times New Roman" w:hAnsi="Times New Roman" w:cs="Times New Roman" w:hint="default"/>
        <w:w w:val="100"/>
        <w:sz w:val="14"/>
        <w:szCs w:val="14"/>
      </w:rPr>
    </w:lvl>
    <w:lvl w:ilvl="1" w:tplc="E4984210">
      <w:numFmt w:val="bullet"/>
      <w:lvlText w:val="•"/>
      <w:lvlJc w:val="left"/>
      <w:pPr>
        <w:ind w:left="567" w:hanging="84"/>
      </w:pPr>
      <w:rPr>
        <w:rFonts w:hint="default"/>
      </w:rPr>
    </w:lvl>
    <w:lvl w:ilvl="2" w:tplc="CBF623B4">
      <w:numFmt w:val="bullet"/>
      <w:lvlText w:val="•"/>
      <w:lvlJc w:val="left"/>
      <w:pPr>
        <w:ind w:left="994" w:hanging="84"/>
      </w:pPr>
      <w:rPr>
        <w:rFonts w:hint="default"/>
      </w:rPr>
    </w:lvl>
    <w:lvl w:ilvl="3" w:tplc="015461FC">
      <w:numFmt w:val="bullet"/>
      <w:lvlText w:val="•"/>
      <w:lvlJc w:val="left"/>
      <w:pPr>
        <w:ind w:left="1421" w:hanging="84"/>
      </w:pPr>
      <w:rPr>
        <w:rFonts w:hint="default"/>
      </w:rPr>
    </w:lvl>
    <w:lvl w:ilvl="4" w:tplc="9A727230">
      <w:numFmt w:val="bullet"/>
      <w:lvlText w:val="•"/>
      <w:lvlJc w:val="left"/>
      <w:pPr>
        <w:ind w:left="1848" w:hanging="84"/>
      </w:pPr>
      <w:rPr>
        <w:rFonts w:hint="default"/>
      </w:rPr>
    </w:lvl>
    <w:lvl w:ilvl="5" w:tplc="2698EFDC">
      <w:numFmt w:val="bullet"/>
      <w:lvlText w:val="•"/>
      <w:lvlJc w:val="left"/>
      <w:pPr>
        <w:ind w:left="2276" w:hanging="84"/>
      </w:pPr>
      <w:rPr>
        <w:rFonts w:hint="default"/>
      </w:rPr>
    </w:lvl>
    <w:lvl w:ilvl="6" w:tplc="87A42968">
      <w:numFmt w:val="bullet"/>
      <w:lvlText w:val="•"/>
      <w:lvlJc w:val="left"/>
      <w:pPr>
        <w:ind w:left="2703" w:hanging="84"/>
      </w:pPr>
      <w:rPr>
        <w:rFonts w:hint="default"/>
      </w:rPr>
    </w:lvl>
    <w:lvl w:ilvl="7" w:tplc="E7205DC2">
      <w:numFmt w:val="bullet"/>
      <w:lvlText w:val="•"/>
      <w:lvlJc w:val="left"/>
      <w:pPr>
        <w:ind w:left="3130" w:hanging="84"/>
      </w:pPr>
      <w:rPr>
        <w:rFonts w:hint="default"/>
      </w:rPr>
    </w:lvl>
    <w:lvl w:ilvl="8" w:tplc="4058FB48">
      <w:numFmt w:val="bullet"/>
      <w:lvlText w:val="•"/>
      <w:lvlJc w:val="left"/>
      <w:pPr>
        <w:ind w:left="3557" w:hanging="84"/>
      </w:pPr>
      <w:rPr>
        <w:rFonts w:hint="default"/>
      </w:rPr>
    </w:lvl>
  </w:abstractNum>
  <w:abstractNum w:abstractNumId="534" w15:restartNumberingAfterBreak="0">
    <w:nsid w:val="4B31603F"/>
    <w:multiLevelType w:val="hybridMultilevel"/>
    <w:tmpl w:val="5B902670"/>
    <w:lvl w:ilvl="0" w:tplc="2354C326">
      <w:numFmt w:val="bullet"/>
      <w:lvlText w:val="•"/>
      <w:lvlJc w:val="left"/>
      <w:pPr>
        <w:ind w:left="140" w:hanging="84"/>
      </w:pPr>
      <w:rPr>
        <w:rFonts w:ascii="Times New Roman" w:eastAsia="Times New Roman" w:hAnsi="Times New Roman" w:cs="Times New Roman" w:hint="default"/>
        <w:b/>
        <w:bCs/>
        <w:w w:val="100"/>
        <w:sz w:val="14"/>
        <w:szCs w:val="14"/>
      </w:rPr>
    </w:lvl>
    <w:lvl w:ilvl="1" w:tplc="41FA6656">
      <w:numFmt w:val="bullet"/>
      <w:lvlText w:val="•"/>
      <w:lvlJc w:val="left"/>
      <w:pPr>
        <w:ind w:left="567" w:hanging="84"/>
      </w:pPr>
      <w:rPr>
        <w:rFonts w:hint="default"/>
      </w:rPr>
    </w:lvl>
    <w:lvl w:ilvl="2" w:tplc="79D41B42">
      <w:numFmt w:val="bullet"/>
      <w:lvlText w:val="•"/>
      <w:lvlJc w:val="left"/>
      <w:pPr>
        <w:ind w:left="994" w:hanging="84"/>
      </w:pPr>
      <w:rPr>
        <w:rFonts w:hint="default"/>
      </w:rPr>
    </w:lvl>
    <w:lvl w:ilvl="3" w:tplc="0C4652A6">
      <w:numFmt w:val="bullet"/>
      <w:lvlText w:val="•"/>
      <w:lvlJc w:val="left"/>
      <w:pPr>
        <w:ind w:left="1421" w:hanging="84"/>
      </w:pPr>
      <w:rPr>
        <w:rFonts w:hint="default"/>
      </w:rPr>
    </w:lvl>
    <w:lvl w:ilvl="4" w:tplc="3642D734">
      <w:numFmt w:val="bullet"/>
      <w:lvlText w:val="•"/>
      <w:lvlJc w:val="left"/>
      <w:pPr>
        <w:ind w:left="1848" w:hanging="84"/>
      </w:pPr>
      <w:rPr>
        <w:rFonts w:hint="default"/>
      </w:rPr>
    </w:lvl>
    <w:lvl w:ilvl="5" w:tplc="81A416C0">
      <w:numFmt w:val="bullet"/>
      <w:lvlText w:val="•"/>
      <w:lvlJc w:val="left"/>
      <w:pPr>
        <w:ind w:left="2276" w:hanging="84"/>
      </w:pPr>
      <w:rPr>
        <w:rFonts w:hint="default"/>
      </w:rPr>
    </w:lvl>
    <w:lvl w:ilvl="6" w:tplc="1046B9A8">
      <w:numFmt w:val="bullet"/>
      <w:lvlText w:val="•"/>
      <w:lvlJc w:val="left"/>
      <w:pPr>
        <w:ind w:left="2703" w:hanging="84"/>
      </w:pPr>
      <w:rPr>
        <w:rFonts w:hint="default"/>
      </w:rPr>
    </w:lvl>
    <w:lvl w:ilvl="7" w:tplc="0496360E">
      <w:numFmt w:val="bullet"/>
      <w:lvlText w:val="•"/>
      <w:lvlJc w:val="left"/>
      <w:pPr>
        <w:ind w:left="3130" w:hanging="84"/>
      </w:pPr>
      <w:rPr>
        <w:rFonts w:hint="default"/>
      </w:rPr>
    </w:lvl>
    <w:lvl w:ilvl="8" w:tplc="065A2976">
      <w:numFmt w:val="bullet"/>
      <w:lvlText w:val="•"/>
      <w:lvlJc w:val="left"/>
      <w:pPr>
        <w:ind w:left="3557" w:hanging="84"/>
      </w:pPr>
      <w:rPr>
        <w:rFonts w:hint="default"/>
      </w:rPr>
    </w:lvl>
  </w:abstractNum>
  <w:abstractNum w:abstractNumId="535" w15:restartNumberingAfterBreak="0">
    <w:nsid w:val="4B885EDB"/>
    <w:multiLevelType w:val="hybridMultilevel"/>
    <w:tmpl w:val="81CA8382"/>
    <w:lvl w:ilvl="0" w:tplc="91525FE0">
      <w:numFmt w:val="bullet"/>
      <w:lvlText w:val="•"/>
      <w:lvlJc w:val="left"/>
      <w:pPr>
        <w:ind w:left="140" w:hanging="84"/>
      </w:pPr>
      <w:rPr>
        <w:rFonts w:ascii="Times New Roman" w:eastAsia="Times New Roman" w:hAnsi="Times New Roman" w:cs="Times New Roman" w:hint="default"/>
        <w:w w:val="100"/>
        <w:sz w:val="14"/>
        <w:szCs w:val="14"/>
      </w:rPr>
    </w:lvl>
    <w:lvl w:ilvl="1" w:tplc="8CF62AAE">
      <w:numFmt w:val="bullet"/>
      <w:lvlText w:val="•"/>
      <w:lvlJc w:val="left"/>
      <w:pPr>
        <w:ind w:left="567" w:hanging="84"/>
      </w:pPr>
      <w:rPr>
        <w:rFonts w:hint="default"/>
      </w:rPr>
    </w:lvl>
    <w:lvl w:ilvl="2" w:tplc="998E7094">
      <w:numFmt w:val="bullet"/>
      <w:lvlText w:val="•"/>
      <w:lvlJc w:val="left"/>
      <w:pPr>
        <w:ind w:left="994" w:hanging="84"/>
      </w:pPr>
      <w:rPr>
        <w:rFonts w:hint="default"/>
      </w:rPr>
    </w:lvl>
    <w:lvl w:ilvl="3" w:tplc="57DACE82">
      <w:numFmt w:val="bullet"/>
      <w:lvlText w:val="•"/>
      <w:lvlJc w:val="left"/>
      <w:pPr>
        <w:ind w:left="1421" w:hanging="84"/>
      </w:pPr>
      <w:rPr>
        <w:rFonts w:hint="default"/>
      </w:rPr>
    </w:lvl>
    <w:lvl w:ilvl="4" w:tplc="0FAA5482">
      <w:numFmt w:val="bullet"/>
      <w:lvlText w:val="•"/>
      <w:lvlJc w:val="left"/>
      <w:pPr>
        <w:ind w:left="1848" w:hanging="84"/>
      </w:pPr>
      <w:rPr>
        <w:rFonts w:hint="default"/>
      </w:rPr>
    </w:lvl>
    <w:lvl w:ilvl="5" w:tplc="5DBC5208">
      <w:numFmt w:val="bullet"/>
      <w:lvlText w:val="•"/>
      <w:lvlJc w:val="left"/>
      <w:pPr>
        <w:ind w:left="2276" w:hanging="84"/>
      </w:pPr>
      <w:rPr>
        <w:rFonts w:hint="default"/>
      </w:rPr>
    </w:lvl>
    <w:lvl w:ilvl="6" w:tplc="8154FA7A">
      <w:numFmt w:val="bullet"/>
      <w:lvlText w:val="•"/>
      <w:lvlJc w:val="left"/>
      <w:pPr>
        <w:ind w:left="2703" w:hanging="84"/>
      </w:pPr>
      <w:rPr>
        <w:rFonts w:hint="default"/>
      </w:rPr>
    </w:lvl>
    <w:lvl w:ilvl="7" w:tplc="C88ACE24">
      <w:numFmt w:val="bullet"/>
      <w:lvlText w:val="•"/>
      <w:lvlJc w:val="left"/>
      <w:pPr>
        <w:ind w:left="3130" w:hanging="84"/>
      </w:pPr>
      <w:rPr>
        <w:rFonts w:hint="default"/>
      </w:rPr>
    </w:lvl>
    <w:lvl w:ilvl="8" w:tplc="EA36E0FC">
      <w:numFmt w:val="bullet"/>
      <w:lvlText w:val="•"/>
      <w:lvlJc w:val="left"/>
      <w:pPr>
        <w:ind w:left="3557" w:hanging="84"/>
      </w:pPr>
      <w:rPr>
        <w:rFonts w:hint="default"/>
      </w:rPr>
    </w:lvl>
  </w:abstractNum>
  <w:abstractNum w:abstractNumId="536" w15:restartNumberingAfterBreak="0">
    <w:nsid w:val="4B92612F"/>
    <w:multiLevelType w:val="hybridMultilevel"/>
    <w:tmpl w:val="46908A80"/>
    <w:lvl w:ilvl="0" w:tplc="CB32C2D0">
      <w:start w:val="1"/>
      <w:numFmt w:val="decimal"/>
      <w:lvlText w:val="%1."/>
      <w:lvlJc w:val="left"/>
      <w:pPr>
        <w:ind w:left="517" w:hanging="180"/>
        <w:jc w:val="left"/>
      </w:pPr>
      <w:rPr>
        <w:rFonts w:ascii="Times New Roman" w:eastAsia="Times New Roman" w:hAnsi="Times New Roman" w:cs="Times New Roman" w:hint="default"/>
        <w:b/>
        <w:bCs/>
        <w:spacing w:val="-6"/>
        <w:w w:val="100"/>
        <w:sz w:val="18"/>
        <w:szCs w:val="18"/>
      </w:rPr>
    </w:lvl>
    <w:lvl w:ilvl="1" w:tplc="3872FEE8">
      <w:numFmt w:val="bullet"/>
      <w:lvlText w:val="•"/>
      <w:lvlJc w:val="left"/>
      <w:pPr>
        <w:ind w:left="1548" w:hanging="180"/>
      </w:pPr>
      <w:rPr>
        <w:rFonts w:hint="default"/>
      </w:rPr>
    </w:lvl>
    <w:lvl w:ilvl="2" w:tplc="8DFC6658">
      <w:numFmt w:val="bullet"/>
      <w:lvlText w:val="•"/>
      <w:lvlJc w:val="left"/>
      <w:pPr>
        <w:ind w:left="2577" w:hanging="180"/>
      </w:pPr>
      <w:rPr>
        <w:rFonts w:hint="default"/>
      </w:rPr>
    </w:lvl>
    <w:lvl w:ilvl="3" w:tplc="D5083EAA">
      <w:numFmt w:val="bullet"/>
      <w:lvlText w:val="•"/>
      <w:lvlJc w:val="left"/>
      <w:pPr>
        <w:ind w:left="3605" w:hanging="180"/>
      </w:pPr>
      <w:rPr>
        <w:rFonts w:hint="default"/>
      </w:rPr>
    </w:lvl>
    <w:lvl w:ilvl="4" w:tplc="4BC8855A">
      <w:numFmt w:val="bullet"/>
      <w:lvlText w:val="•"/>
      <w:lvlJc w:val="left"/>
      <w:pPr>
        <w:ind w:left="4634" w:hanging="180"/>
      </w:pPr>
      <w:rPr>
        <w:rFonts w:hint="default"/>
      </w:rPr>
    </w:lvl>
    <w:lvl w:ilvl="5" w:tplc="689CC580">
      <w:numFmt w:val="bullet"/>
      <w:lvlText w:val="•"/>
      <w:lvlJc w:val="left"/>
      <w:pPr>
        <w:ind w:left="5662" w:hanging="180"/>
      </w:pPr>
      <w:rPr>
        <w:rFonts w:hint="default"/>
      </w:rPr>
    </w:lvl>
    <w:lvl w:ilvl="6" w:tplc="50622C0A">
      <w:numFmt w:val="bullet"/>
      <w:lvlText w:val="•"/>
      <w:lvlJc w:val="left"/>
      <w:pPr>
        <w:ind w:left="6691" w:hanging="180"/>
      </w:pPr>
      <w:rPr>
        <w:rFonts w:hint="default"/>
      </w:rPr>
    </w:lvl>
    <w:lvl w:ilvl="7" w:tplc="C1125016">
      <w:numFmt w:val="bullet"/>
      <w:lvlText w:val="•"/>
      <w:lvlJc w:val="left"/>
      <w:pPr>
        <w:ind w:left="7719" w:hanging="180"/>
      </w:pPr>
      <w:rPr>
        <w:rFonts w:hint="default"/>
      </w:rPr>
    </w:lvl>
    <w:lvl w:ilvl="8" w:tplc="B3684DF0">
      <w:numFmt w:val="bullet"/>
      <w:lvlText w:val="•"/>
      <w:lvlJc w:val="left"/>
      <w:pPr>
        <w:ind w:left="8748" w:hanging="180"/>
      </w:pPr>
      <w:rPr>
        <w:rFonts w:hint="default"/>
      </w:rPr>
    </w:lvl>
  </w:abstractNum>
  <w:abstractNum w:abstractNumId="537" w15:restartNumberingAfterBreak="0">
    <w:nsid w:val="4BAE245F"/>
    <w:multiLevelType w:val="hybridMultilevel"/>
    <w:tmpl w:val="2112143E"/>
    <w:lvl w:ilvl="0" w:tplc="F6026276">
      <w:numFmt w:val="bullet"/>
      <w:lvlText w:val="•"/>
      <w:lvlJc w:val="left"/>
      <w:pPr>
        <w:ind w:left="56" w:hanging="84"/>
      </w:pPr>
      <w:rPr>
        <w:rFonts w:ascii="Times New Roman" w:eastAsia="Times New Roman" w:hAnsi="Times New Roman" w:cs="Times New Roman" w:hint="default"/>
        <w:w w:val="100"/>
        <w:sz w:val="14"/>
        <w:szCs w:val="14"/>
      </w:rPr>
    </w:lvl>
    <w:lvl w:ilvl="1" w:tplc="CFEC082E">
      <w:numFmt w:val="bullet"/>
      <w:lvlText w:val="•"/>
      <w:lvlJc w:val="left"/>
      <w:pPr>
        <w:ind w:left="495" w:hanging="84"/>
      </w:pPr>
      <w:rPr>
        <w:rFonts w:hint="default"/>
      </w:rPr>
    </w:lvl>
    <w:lvl w:ilvl="2" w:tplc="1FECF24E">
      <w:numFmt w:val="bullet"/>
      <w:lvlText w:val="•"/>
      <w:lvlJc w:val="left"/>
      <w:pPr>
        <w:ind w:left="930" w:hanging="84"/>
      </w:pPr>
      <w:rPr>
        <w:rFonts w:hint="default"/>
      </w:rPr>
    </w:lvl>
    <w:lvl w:ilvl="3" w:tplc="51CEA69C">
      <w:numFmt w:val="bullet"/>
      <w:lvlText w:val="•"/>
      <w:lvlJc w:val="left"/>
      <w:pPr>
        <w:ind w:left="1365" w:hanging="84"/>
      </w:pPr>
      <w:rPr>
        <w:rFonts w:hint="default"/>
      </w:rPr>
    </w:lvl>
    <w:lvl w:ilvl="4" w:tplc="5A46BD90">
      <w:numFmt w:val="bullet"/>
      <w:lvlText w:val="•"/>
      <w:lvlJc w:val="left"/>
      <w:pPr>
        <w:ind w:left="1800" w:hanging="84"/>
      </w:pPr>
      <w:rPr>
        <w:rFonts w:hint="default"/>
      </w:rPr>
    </w:lvl>
    <w:lvl w:ilvl="5" w:tplc="D6368862">
      <w:numFmt w:val="bullet"/>
      <w:lvlText w:val="•"/>
      <w:lvlJc w:val="left"/>
      <w:pPr>
        <w:ind w:left="2236" w:hanging="84"/>
      </w:pPr>
      <w:rPr>
        <w:rFonts w:hint="default"/>
      </w:rPr>
    </w:lvl>
    <w:lvl w:ilvl="6" w:tplc="AD565296">
      <w:numFmt w:val="bullet"/>
      <w:lvlText w:val="•"/>
      <w:lvlJc w:val="left"/>
      <w:pPr>
        <w:ind w:left="2671" w:hanging="84"/>
      </w:pPr>
      <w:rPr>
        <w:rFonts w:hint="default"/>
      </w:rPr>
    </w:lvl>
    <w:lvl w:ilvl="7" w:tplc="A3F438E6">
      <w:numFmt w:val="bullet"/>
      <w:lvlText w:val="•"/>
      <w:lvlJc w:val="left"/>
      <w:pPr>
        <w:ind w:left="3106" w:hanging="84"/>
      </w:pPr>
      <w:rPr>
        <w:rFonts w:hint="default"/>
      </w:rPr>
    </w:lvl>
    <w:lvl w:ilvl="8" w:tplc="34AC15CC">
      <w:numFmt w:val="bullet"/>
      <w:lvlText w:val="•"/>
      <w:lvlJc w:val="left"/>
      <w:pPr>
        <w:ind w:left="3541" w:hanging="84"/>
      </w:pPr>
      <w:rPr>
        <w:rFonts w:hint="default"/>
      </w:rPr>
    </w:lvl>
  </w:abstractNum>
  <w:abstractNum w:abstractNumId="538" w15:restartNumberingAfterBreak="0">
    <w:nsid w:val="4BDA1FA3"/>
    <w:multiLevelType w:val="hybridMultilevel"/>
    <w:tmpl w:val="E7ECDB78"/>
    <w:lvl w:ilvl="0" w:tplc="0C3E1904">
      <w:numFmt w:val="bullet"/>
      <w:lvlText w:val="–"/>
      <w:lvlJc w:val="left"/>
      <w:pPr>
        <w:ind w:left="161" w:hanging="105"/>
      </w:pPr>
      <w:rPr>
        <w:rFonts w:ascii="Times New Roman" w:eastAsia="Times New Roman" w:hAnsi="Times New Roman" w:cs="Times New Roman" w:hint="default"/>
        <w:spacing w:val="-5"/>
        <w:w w:val="100"/>
        <w:sz w:val="14"/>
        <w:szCs w:val="14"/>
      </w:rPr>
    </w:lvl>
    <w:lvl w:ilvl="1" w:tplc="01B48D82">
      <w:numFmt w:val="bullet"/>
      <w:lvlText w:val="•"/>
      <w:lvlJc w:val="left"/>
      <w:pPr>
        <w:ind w:left="585" w:hanging="105"/>
      </w:pPr>
      <w:rPr>
        <w:rFonts w:hint="default"/>
      </w:rPr>
    </w:lvl>
    <w:lvl w:ilvl="2" w:tplc="5F6C4FDA">
      <w:numFmt w:val="bullet"/>
      <w:lvlText w:val="•"/>
      <w:lvlJc w:val="left"/>
      <w:pPr>
        <w:ind w:left="1010" w:hanging="105"/>
      </w:pPr>
      <w:rPr>
        <w:rFonts w:hint="default"/>
      </w:rPr>
    </w:lvl>
    <w:lvl w:ilvl="3" w:tplc="B99668DA">
      <w:numFmt w:val="bullet"/>
      <w:lvlText w:val="•"/>
      <w:lvlJc w:val="left"/>
      <w:pPr>
        <w:ind w:left="1435" w:hanging="105"/>
      </w:pPr>
      <w:rPr>
        <w:rFonts w:hint="default"/>
      </w:rPr>
    </w:lvl>
    <w:lvl w:ilvl="4" w:tplc="F4D07FC6">
      <w:numFmt w:val="bullet"/>
      <w:lvlText w:val="•"/>
      <w:lvlJc w:val="left"/>
      <w:pPr>
        <w:ind w:left="1860" w:hanging="105"/>
      </w:pPr>
      <w:rPr>
        <w:rFonts w:hint="default"/>
      </w:rPr>
    </w:lvl>
    <w:lvl w:ilvl="5" w:tplc="36863AB0">
      <w:numFmt w:val="bullet"/>
      <w:lvlText w:val="•"/>
      <w:lvlJc w:val="left"/>
      <w:pPr>
        <w:ind w:left="2286" w:hanging="105"/>
      </w:pPr>
      <w:rPr>
        <w:rFonts w:hint="default"/>
      </w:rPr>
    </w:lvl>
    <w:lvl w:ilvl="6" w:tplc="D54C3E96">
      <w:numFmt w:val="bullet"/>
      <w:lvlText w:val="•"/>
      <w:lvlJc w:val="left"/>
      <w:pPr>
        <w:ind w:left="2711" w:hanging="105"/>
      </w:pPr>
      <w:rPr>
        <w:rFonts w:hint="default"/>
      </w:rPr>
    </w:lvl>
    <w:lvl w:ilvl="7" w:tplc="8E70C016">
      <w:numFmt w:val="bullet"/>
      <w:lvlText w:val="•"/>
      <w:lvlJc w:val="left"/>
      <w:pPr>
        <w:ind w:left="3136" w:hanging="105"/>
      </w:pPr>
      <w:rPr>
        <w:rFonts w:hint="default"/>
      </w:rPr>
    </w:lvl>
    <w:lvl w:ilvl="8" w:tplc="9272C5D6">
      <w:numFmt w:val="bullet"/>
      <w:lvlText w:val="•"/>
      <w:lvlJc w:val="left"/>
      <w:pPr>
        <w:ind w:left="3561" w:hanging="105"/>
      </w:pPr>
      <w:rPr>
        <w:rFonts w:hint="default"/>
      </w:rPr>
    </w:lvl>
  </w:abstractNum>
  <w:abstractNum w:abstractNumId="539" w15:restartNumberingAfterBreak="0">
    <w:nsid w:val="4C5A5D7F"/>
    <w:multiLevelType w:val="hybridMultilevel"/>
    <w:tmpl w:val="4664CC8A"/>
    <w:lvl w:ilvl="0" w:tplc="58CC221A">
      <w:numFmt w:val="bullet"/>
      <w:lvlText w:val="•"/>
      <w:lvlJc w:val="left"/>
      <w:pPr>
        <w:ind w:left="140" w:hanging="84"/>
      </w:pPr>
      <w:rPr>
        <w:rFonts w:ascii="Times New Roman" w:eastAsia="Times New Roman" w:hAnsi="Times New Roman" w:cs="Times New Roman" w:hint="default"/>
        <w:w w:val="100"/>
        <w:sz w:val="14"/>
        <w:szCs w:val="14"/>
      </w:rPr>
    </w:lvl>
    <w:lvl w:ilvl="1" w:tplc="8ADC8C66">
      <w:numFmt w:val="bullet"/>
      <w:lvlText w:val="•"/>
      <w:lvlJc w:val="left"/>
      <w:pPr>
        <w:ind w:left="567" w:hanging="84"/>
      </w:pPr>
      <w:rPr>
        <w:rFonts w:hint="default"/>
      </w:rPr>
    </w:lvl>
    <w:lvl w:ilvl="2" w:tplc="BA3C1AD6">
      <w:numFmt w:val="bullet"/>
      <w:lvlText w:val="•"/>
      <w:lvlJc w:val="left"/>
      <w:pPr>
        <w:ind w:left="994" w:hanging="84"/>
      </w:pPr>
      <w:rPr>
        <w:rFonts w:hint="default"/>
      </w:rPr>
    </w:lvl>
    <w:lvl w:ilvl="3" w:tplc="E708C342">
      <w:numFmt w:val="bullet"/>
      <w:lvlText w:val="•"/>
      <w:lvlJc w:val="left"/>
      <w:pPr>
        <w:ind w:left="1421" w:hanging="84"/>
      </w:pPr>
      <w:rPr>
        <w:rFonts w:hint="default"/>
      </w:rPr>
    </w:lvl>
    <w:lvl w:ilvl="4" w:tplc="3A367FEE">
      <w:numFmt w:val="bullet"/>
      <w:lvlText w:val="•"/>
      <w:lvlJc w:val="left"/>
      <w:pPr>
        <w:ind w:left="1848" w:hanging="84"/>
      </w:pPr>
      <w:rPr>
        <w:rFonts w:hint="default"/>
      </w:rPr>
    </w:lvl>
    <w:lvl w:ilvl="5" w:tplc="6AD2878E">
      <w:numFmt w:val="bullet"/>
      <w:lvlText w:val="•"/>
      <w:lvlJc w:val="left"/>
      <w:pPr>
        <w:ind w:left="2276" w:hanging="84"/>
      </w:pPr>
      <w:rPr>
        <w:rFonts w:hint="default"/>
      </w:rPr>
    </w:lvl>
    <w:lvl w:ilvl="6" w:tplc="F5C4EB04">
      <w:numFmt w:val="bullet"/>
      <w:lvlText w:val="•"/>
      <w:lvlJc w:val="left"/>
      <w:pPr>
        <w:ind w:left="2703" w:hanging="84"/>
      </w:pPr>
      <w:rPr>
        <w:rFonts w:hint="default"/>
      </w:rPr>
    </w:lvl>
    <w:lvl w:ilvl="7" w:tplc="96EEA562">
      <w:numFmt w:val="bullet"/>
      <w:lvlText w:val="•"/>
      <w:lvlJc w:val="left"/>
      <w:pPr>
        <w:ind w:left="3130" w:hanging="84"/>
      </w:pPr>
      <w:rPr>
        <w:rFonts w:hint="default"/>
      </w:rPr>
    </w:lvl>
    <w:lvl w:ilvl="8" w:tplc="347E1724">
      <w:numFmt w:val="bullet"/>
      <w:lvlText w:val="•"/>
      <w:lvlJc w:val="left"/>
      <w:pPr>
        <w:ind w:left="3557" w:hanging="84"/>
      </w:pPr>
      <w:rPr>
        <w:rFonts w:hint="default"/>
      </w:rPr>
    </w:lvl>
  </w:abstractNum>
  <w:abstractNum w:abstractNumId="540" w15:restartNumberingAfterBreak="0">
    <w:nsid w:val="4C970E32"/>
    <w:multiLevelType w:val="hybridMultilevel"/>
    <w:tmpl w:val="6F9AF0F0"/>
    <w:lvl w:ilvl="0" w:tplc="C5D8740E">
      <w:numFmt w:val="bullet"/>
      <w:lvlText w:val="•"/>
      <w:lvlJc w:val="left"/>
      <w:pPr>
        <w:ind w:left="140" w:hanging="85"/>
      </w:pPr>
      <w:rPr>
        <w:rFonts w:ascii="Times New Roman" w:eastAsia="Times New Roman" w:hAnsi="Times New Roman" w:cs="Times New Roman" w:hint="default"/>
        <w:spacing w:val="-3"/>
        <w:w w:val="100"/>
        <w:sz w:val="14"/>
        <w:szCs w:val="14"/>
      </w:rPr>
    </w:lvl>
    <w:lvl w:ilvl="1" w:tplc="BE2C4D12">
      <w:numFmt w:val="bullet"/>
      <w:lvlText w:val="•"/>
      <w:lvlJc w:val="left"/>
      <w:pPr>
        <w:ind w:left="567" w:hanging="85"/>
      </w:pPr>
      <w:rPr>
        <w:rFonts w:hint="default"/>
      </w:rPr>
    </w:lvl>
    <w:lvl w:ilvl="2" w:tplc="0156BA56">
      <w:numFmt w:val="bullet"/>
      <w:lvlText w:val="•"/>
      <w:lvlJc w:val="left"/>
      <w:pPr>
        <w:ind w:left="994" w:hanging="85"/>
      </w:pPr>
      <w:rPr>
        <w:rFonts w:hint="default"/>
      </w:rPr>
    </w:lvl>
    <w:lvl w:ilvl="3" w:tplc="FF5C332C">
      <w:numFmt w:val="bullet"/>
      <w:lvlText w:val="•"/>
      <w:lvlJc w:val="left"/>
      <w:pPr>
        <w:ind w:left="1421" w:hanging="85"/>
      </w:pPr>
      <w:rPr>
        <w:rFonts w:hint="default"/>
      </w:rPr>
    </w:lvl>
    <w:lvl w:ilvl="4" w:tplc="AF3ABFC6">
      <w:numFmt w:val="bullet"/>
      <w:lvlText w:val="•"/>
      <w:lvlJc w:val="left"/>
      <w:pPr>
        <w:ind w:left="1848" w:hanging="85"/>
      </w:pPr>
      <w:rPr>
        <w:rFonts w:hint="default"/>
      </w:rPr>
    </w:lvl>
    <w:lvl w:ilvl="5" w:tplc="B91CD59A">
      <w:numFmt w:val="bullet"/>
      <w:lvlText w:val="•"/>
      <w:lvlJc w:val="left"/>
      <w:pPr>
        <w:ind w:left="2276" w:hanging="85"/>
      </w:pPr>
      <w:rPr>
        <w:rFonts w:hint="default"/>
      </w:rPr>
    </w:lvl>
    <w:lvl w:ilvl="6" w:tplc="0B8081A8">
      <w:numFmt w:val="bullet"/>
      <w:lvlText w:val="•"/>
      <w:lvlJc w:val="left"/>
      <w:pPr>
        <w:ind w:left="2703" w:hanging="85"/>
      </w:pPr>
      <w:rPr>
        <w:rFonts w:hint="default"/>
      </w:rPr>
    </w:lvl>
    <w:lvl w:ilvl="7" w:tplc="A3C43CE2">
      <w:numFmt w:val="bullet"/>
      <w:lvlText w:val="•"/>
      <w:lvlJc w:val="left"/>
      <w:pPr>
        <w:ind w:left="3130" w:hanging="85"/>
      </w:pPr>
      <w:rPr>
        <w:rFonts w:hint="default"/>
      </w:rPr>
    </w:lvl>
    <w:lvl w:ilvl="8" w:tplc="3398C8EE">
      <w:numFmt w:val="bullet"/>
      <w:lvlText w:val="•"/>
      <w:lvlJc w:val="left"/>
      <w:pPr>
        <w:ind w:left="3557" w:hanging="85"/>
      </w:pPr>
      <w:rPr>
        <w:rFonts w:hint="default"/>
      </w:rPr>
    </w:lvl>
  </w:abstractNum>
  <w:abstractNum w:abstractNumId="541" w15:restartNumberingAfterBreak="0">
    <w:nsid w:val="4CB9148E"/>
    <w:multiLevelType w:val="hybridMultilevel"/>
    <w:tmpl w:val="A4967A4E"/>
    <w:lvl w:ilvl="0" w:tplc="9C9ED3E2">
      <w:numFmt w:val="bullet"/>
      <w:lvlText w:val="•"/>
      <w:lvlJc w:val="left"/>
      <w:pPr>
        <w:ind w:left="140" w:hanging="84"/>
      </w:pPr>
      <w:rPr>
        <w:rFonts w:ascii="Times New Roman" w:eastAsia="Times New Roman" w:hAnsi="Times New Roman" w:cs="Times New Roman" w:hint="default"/>
        <w:b/>
        <w:bCs/>
        <w:w w:val="100"/>
        <w:sz w:val="14"/>
        <w:szCs w:val="14"/>
      </w:rPr>
    </w:lvl>
    <w:lvl w:ilvl="1" w:tplc="08CE34F2">
      <w:numFmt w:val="bullet"/>
      <w:lvlText w:val="•"/>
      <w:lvlJc w:val="left"/>
      <w:pPr>
        <w:ind w:left="567" w:hanging="84"/>
      </w:pPr>
      <w:rPr>
        <w:rFonts w:hint="default"/>
      </w:rPr>
    </w:lvl>
    <w:lvl w:ilvl="2" w:tplc="B77EEE20">
      <w:numFmt w:val="bullet"/>
      <w:lvlText w:val="•"/>
      <w:lvlJc w:val="left"/>
      <w:pPr>
        <w:ind w:left="994" w:hanging="84"/>
      </w:pPr>
      <w:rPr>
        <w:rFonts w:hint="default"/>
      </w:rPr>
    </w:lvl>
    <w:lvl w:ilvl="3" w:tplc="F34AF0A4">
      <w:numFmt w:val="bullet"/>
      <w:lvlText w:val="•"/>
      <w:lvlJc w:val="left"/>
      <w:pPr>
        <w:ind w:left="1421" w:hanging="84"/>
      </w:pPr>
      <w:rPr>
        <w:rFonts w:hint="default"/>
      </w:rPr>
    </w:lvl>
    <w:lvl w:ilvl="4" w:tplc="84B20B0C">
      <w:numFmt w:val="bullet"/>
      <w:lvlText w:val="•"/>
      <w:lvlJc w:val="left"/>
      <w:pPr>
        <w:ind w:left="1848" w:hanging="84"/>
      </w:pPr>
      <w:rPr>
        <w:rFonts w:hint="default"/>
      </w:rPr>
    </w:lvl>
    <w:lvl w:ilvl="5" w:tplc="07523A7A">
      <w:numFmt w:val="bullet"/>
      <w:lvlText w:val="•"/>
      <w:lvlJc w:val="left"/>
      <w:pPr>
        <w:ind w:left="2276" w:hanging="84"/>
      </w:pPr>
      <w:rPr>
        <w:rFonts w:hint="default"/>
      </w:rPr>
    </w:lvl>
    <w:lvl w:ilvl="6" w:tplc="EA3CC05C">
      <w:numFmt w:val="bullet"/>
      <w:lvlText w:val="•"/>
      <w:lvlJc w:val="left"/>
      <w:pPr>
        <w:ind w:left="2703" w:hanging="84"/>
      </w:pPr>
      <w:rPr>
        <w:rFonts w:hint="default"/>
      </w:rPr>
    </w:lvl>
    <w:lvl w:ilvl="7" w:tplc="25A0C7AE">
      <w:numFmt w:val="bullet"/>
      <w:lvlText w:val="•"/>
      <w:lvlJc w:val="left"/>
      <w:pPr>
        <w:ind w:left="3130" w:hanging="84"/>
      </w:pPr>
      <w:rPr>
        <w:rFonts w:hint="default"/>
      </w:rPr>
    </w:lvl>
    <w:lvl w:ilvl="8" w:tplc="F184EE2E">
      <w:numFmt w:val="bullet"/>
      <w:lvlText w:val="•"/>
      <w:lvlJc w:val="left"/>
      <w:pPr>
        <w:ind w:left="3557" w:hanging="84"/>
      </w:pPr>
      <w:rPr>
        <w:rFonts w:hint="default"/>
      </w:rPr>
    </w:lvl>
  </w:abstractNum>
  <w:abstractNum w:abstractNumId="542" w15:restartNumberingAfterBreak="0">
    <w:nsid w:val="4CD13BC9"/>
    <w:multiLevelType w:val="hybridMultilevel"/>
    <w:tmpl w:val="951E4602"/>
    <w:lvl w:ilvl="0" w:tplc="219017B6">
      <w:numFmt w:val="bullet"/>
      <w:lvlText w:val="•"/>
      <w:lvlJc w:val="left"/>
      <w:pPr>
        <w:ind w:left="140" w:hanging="84"/>
      </w:pPr>
      <w:rPr>
        <w:rFonts w:ascii="Times New Roman" w:eastAsia="Times New Roman" w:hAnsi="Times New Roman" w:cs="Times New Roman" w:hint="default"/>
        <w:b/>
        <w:bCs/>
        <w:w w:val="100"/>
        <w:sz w:val="14"/>
        <w:szCs w:val="14"/>
      </w:rPr>
    </w:lvl>
    <w:lvl w:ilvl="1" w:tplc="EE0E20CE">
      <w:numFmt w:val="bullet"/>
      <w:lvlText w:val="•"/>
      <w:lvlJc w:val="left"/>
      <w:pPr>
        <w:ind w:left="567" w:hanging="84"/>
      </w:pPr>
      <w:rPr>
        <w:rFonts w:hint="default"/>
      </w:rPr>
    </w:lvl>
    <w:lvl w:ilvl="2" w:tplc="D8CCC172">
      <w:numFmt w:val="bullet"/>
      <w:lvlText w:val="•"/>
      <w:lvlJc w:val="left"/>
      <w:pPr>
        <w:ind w:left="994" w:hanging="84"/>
      </w:pPr>
      <w:rPr>
        <w:rFonts w:hint="default"/>
      </w:rPr>
    </w:lvl>
    <w:lvl w:ilvl="3" w:tplc="AC92CFF8">
      <w:numFmt w:val="bullet"/>
      <w:lvlText w:val="•"/>
      <w:lvlJc w:val="left"/>
      <w:pPr>
        <w:ind w:left="1421" w:hanging="84"/>
      </w:pPr>
      <w:rPr>
        <w:rFonts w:hint="default"/>
      </w:rPr>
    </w:lvl>
    <w:lvl w:ilvl="4" w:tplc="E7846EA6">
      <w:numFmt w:val="bullet"/>
      <w:lvlText w:val="•"/>
      <w:lvlJc w:val="left"/>
      <w:pPr>
        <w:ind w:left="1848" w:hanging="84"/>
      </w:pPr>
      <w:rPr>
        <w:rFonts w:hint="default"/>
      </w:rPr>
    </w:lvl>
    <w:lvl w:ilvl="5" w:tplc="415A650A">
      <w:numFmt w:val="bullet"/>
      <w:lvlText w:val="•"/>
      <w:lvlJc w:val="left"/>
      <w:pPr>
        <w:ind w:left="2276" w:hanging="84"/>
      </w:pPr>
      <w:rPr>
        <w:rFonts w:hint="default"/>
      </w:rPr>
    </w:lvl>
    <w:lvl w:ilvl="6" w:tplc="920E952E">
      <w:numFmt w:val="bullet"/>
      <w:lvlText w:val="•"/>
      <w:lvlJc w:val="left"/>
      <w:pPr>
        <w:ind w:left="2703" w:hanging="84"/>
      </w:pPr>
      <w:rPr>
        <w:rFonts w:hint="default"/>
      </w:rPr>
    </w:lvl>
    <w:lvl w:ilvl="7" w:tplc="7E7E2FF2">
      <w:numFmt w:val="bullet"/>
      <w:lvlText w:val="•"/>
      <w:lvlJc w:val="left"/>
      <w:pPr>
        <w:ind w:left="3130" w:hanging="84"/>
      </w:pPr>
      <w:rPr>
        <w:rFonts w:hint="default"/>
      </w:rPr>
    </w:lvl>
    <w:lvl w:ilvl="8" w:tplc="AB706868">
      <w:numFmt w:val="bullet"/>
      <w:lvlText w:val="•"/>
      <w:lvlJc w:val="left"/>
      <w:pPr>
        <w:ind w:left="3557" w:hanging="84"/>
      </w:pPr>
      <w:rPr>
        <w:rFonts w:hint="default"/>
      </w:rPr>
    </w:lvl>
  </w:abstractNum>
  <w:abstractNum w:abstractNumId="543" w15:restartNumberingAfterBreak="0">
    <w:nsid w:val="4CD25774"/>
    <w:multiLevelType w:val="hybridMultilevel"/>
    <w:tmpl w:val="7F5A0CB0"/>
    <w:lvl w:ilvl="0" w:tplc="068EB9BE">
      <w:numFmt w:val="bullet"/>
      <w:lvlText w:val="•"/>
      <w:lvlJc w:val="left"/>
      <w:pPr>
        <w:ind w:left="140" w:hanging="84"/>
      </w:pPr>
      <w:rPr>
        <w:rFonts w:ascii="Times New Roman" w:eastAsia="Times New Roman" w:hAnsi="Times New Roman" w:cs="Times New Roman" w:hint="default"/>
        <w:w w:val="100"/>
        <w:sz w:val="14"/>
        <w:szCs w:val="14"/>
      </w:rPr>
    </w:lvl>
    <w:lvl w:ilvl="1" w:tplc="240668A6">
      <w:numFmt w:val="bullet"/>
      <w:lvlText w:val="•"/>
      <w:lvlJc w:val="left"/>
      <w:pPr>
        <w:ind w:left="567" w:hanging="84"/>
      </w:pPr>
      <w:rPr>
        <w:rFonts w:hint="default"/>
      </w:rPr>
    </w:lvl>
    <w:lvl w:ilvl="2" w:tplc="3FC247B4">
      <w:numFmt w:val="bullet"/>
      <w:lvlText w:val="•"/>
      <w:lvlJc w:val="left"/>
      <w:pPr>
        <w:ind w:left="994" w:hanging="84"/>
      </w:pPr>
      <w:rPr>
        <w:rFonts w:hint="default"/>
      </w:rPr>
    </w:lvl>
    <w:lvl w:ilvl="3" w:tplc="457AE342">
      <w:numFmt w:val="bullet"/>
      <w:lvlText w:val="•"/>
      <w:lvlJc w:val="left"/>
      <w:pPr>
        <w:ind w:left="1421" w:hanging="84"/>
      </w:pPr>
      <w:rPr>
        <w:rFonts w:hint="default"/>
      </w:rPr>
    </w:lvl>
    <w:lvl w:ilvl="4" w:tplc="DDB2B0C0">
      <w:numFmt w:val="bullet"/>
      <w:lvlText w:val="•"/>
      <w:lvlJc w:val="left"/>
      <w:pPr>
        <w:ind w:left="1848" w:hanging="84"/>
      </w:pPr>
      <w:rPr>
        <w:rFonts w:hint="default"/>
      </w:rPr>
    </w:lvl>
    <w:lvl w:ilvl="5" w:tplc="31B8EE18">
      <w:numFmt w:val="bullet"/>
      <w:lvlText w:val="•"/>
      <w:lvlJc w:val="left"/>
      <w:pPr>
        <w:ind w:left="2276" w:hanging="84"/>
      </w:pPr>
      <w:rPr>
        <w:rFonts w:hint="default"/>
      </w:rPr>
    </w:lvl>
    <w:lvl w:ilvl="6" w:tplc="BC024D84">
      <w:numFmt w:val="bullet"/>
      <w:lvlText w:val="•"/>
      <w:lvlJc w:val="left"/>
      <w:pPr>
        <w:ind w:left="2703" w:hanging="84"/>
      </w:pPr>
      <w:rPr>
        <w:rFonts w:hint="default"/>
      </w:rPr>
    </w:lvl>
    <w:lvl w:ilvl="7" w:tplc="55503AB4">
      <w:numFmt w:val="bullet"/>
      <w:lvlText w:val="•"/>
      <w:lvlJc w:val="left"/>
      <w:pPr>
        <w:ind w:left="3130" w:hanging="84"/>
      </w:pPr>
      <w:rPr>
        <w:rFonts w:hint="default"/>
      </w:rPr>
    </w:lvl>
    <w:lvl w:ilvl="8" w:tplc="8D3CBF4A">
      <w:numFmt w:val="bullet"/>
      <w:lvlText w:val="•"/>
      <w:lvlJc w:val="left"/>
      <w:pPr>
        <w:ind w:left="3557" w:hanging="84"/>
      </w:pPr>
      <w:rPr>
        <w:rFonts w:hint="default"/>
      </w:rPr>
    </w:lvl>
  </w:abstractNum>
  <w:abstractNum w:abstractNumId="544" w15:restartNumberingAfterBreak="0">
    <w:nsid w:val="4CD540B5"/>
    <w:multiLevelType w:val="hybridMultilevel"/>
    <w:tmpl w:val="3C7603C4"/>
    <w:lvl w:ilvl="0" w:tplc="D850201C">
      <w:numFmt w:val="bullet"/>
      <w:lvlText w:val="•"/>
      <w:lvlJc w:val="left"/>
      <w:pPr>
        <w:ind w:left="140" w:hanging="84"/>
      </w:pPr>
      <w:rPr>
        <w:rFonts w:ascii="Times New Roman" w:eastAsia="Times New Roman" w:hAnsi="Times New Roman" w:cs="Times New Roman" w:hint="default"/>
        <w:w w:val="100"/>
        <w:sz w:val="14"/>
        <w:szCs w:val="14"/>
      </w:rPr>
    </w:lvl>
    <w:lvl w:ilvl="1" w:tplc="5AC6EE02">
      <w:numFmt w:val="bullet"/>
      <w:lvlText w:val="•"/>
      <w:lvlJc w:val="left"/>
      <w:pPr>
        <w:ind w:left="567" w:hanging="84"/>
      </w:pPr>
      <w:rPr>
        <w:rFonts w:hint="default"/>
      </w:rPr>
    </w:lvl>
    <w:lvl w:ilvl="2" w:tplc="4B8A76C8">
      <w:numFmt w:val="bullet"/>
      <w:lvlText w:val="•"/>
      <w:lvlJc w:val="left"/>
      <w:pPr>
        <w:ind w:left="994" w:hanging="84"/>
      </w:pPr>
      <w:rPr>
        <w:rFonts w:hint="default"/>
      </w:rPr>
    </w:lvl>
    <w:lvl w:ilvl="3" w:tplc="75F47DA2">
      <w:numFmt w:val="bullet"/>
      <w:lvlText w:val="•"/>
      <w:lvlJc w:val="left"/>
      <w:pPr>
        <w:ind w:left="1421" w:hanging="84"/>
      </w:pPr>
      <w:rPr>
        <w:rFonts w:hint="default"/>
      </w:rPr>
    </w:lvl>
    <w:lvl w:ilvl="4" w:tplc="1F6247CA">
      <w:numFmt w:val="bullet"/>
      <w:lvlText w:val="•"/>
      <w:lvlJc w:val="left"/>
      <w:pPr>
        <w:ind w:left="1848" w:hanging="84"/>
      </w:pPr>
      <w:rPr>
        <w:rFonts w:hint="default"/>
      </w:rPr>
    </w:lvl>
    <w:lvl w:ilvl="5" w:tplc="7FC8B870">
      <w:numFmt w:val="bullet"/>
      <w:lvlText w:val="•"/>
      <w:lvlJc w:val="left"/>
      <w:pPr>
        <w:ind w:left="2276" w:hanging="84"/>
      </w:pPr>
      <w:rPr>
        <w:rFonts w:hint="default"/>
      </w:rPr>
    </w:lvl>
    <w:lvl w:ilvl="6" w:tplc="35066F6C">
      <w:numFmt w:val="bullet"/>
      <w:lvlText w:val="•"/>
      <w:lvlJc w:val="left"/>
      <w:pPr>
        <w:ind w:left="2703" w:hanging="84"/>
      </w:pPr>
      <w:rPr>
        <w:rFonts w:hint="default"/>
      </w:rPr>
    </w:lvl>
    <w:lvl w:ilvl="7" w:tplc="21C27D98">
      <w:numFmt w:val="bullet"/>
      <w:lvlText w:val="•"/>
      <w:lvlJc w:val="left"/>
      <w:pPr>
        <w:ind w:left="3130" w:hanging="84"/>
      </w:pPr>
      <w:rPr>
        <w:rFonts w:hint="default"/>
      </w:rPr>
    </w:lvl>
    <w:lvl w:ilvl="8" w:tplc="97F2AA2C">
      <w:numFmt w:val="bullet"/>
      <w:lvlText w:val="•"/>
      <w:lvlJc w:val="left"/>
      <w:pPr>
        <w:ind w:left="3557" w:hanging="84"/>
      </w:pPr>
      <w:rPr>
        <w:rFonts w:hint="default"/>
      </w:rPr>
    </w:lvl>
  </w:abstractNum>
  <w:abstractNum w:abstractNumId="545" w15:restartNumberingAfterBreak="0">
    <w:nsid w:val="4D033A79"/>
    <w:multiLevelType w:val="hybridMultilevel"/>
    <w:tmpl w:val="D32CDD9C"/>
    <w:lvl w:ilvl="0" w:tplc="501CC48E">
      <w:numFmt w:val="bullet"/>
      <w:lvlText w:val="•"/>
      <w:lvlJc w:val="left"/>
      <w:pPr>
        <w:ind w:left="140" w:hanging="84"/>
      </w:pPr>
      <w:rPr>
        <w:rFonts w:ascii="Times New Roman" w:eastAsia="Times New Roman" w:hAnsi="Times New Roman" w:cs="Times New Roman" w:hint="default"/>
        <w:w w:val="100"/>
        <w:sz w:val="14"/>
        <w:szCs w:val="14"/>
      </w:rPr>
    </w:lvl>
    <w:lvl w:ilvl="1" w:tplc="1FD48C20">
      <w:numFmt w:val="bullet"/>
      <w:lvlText w:val="•"/>
      <w:lvlJc w:val="left"/>
      <w:pPr>
        <w:ind w:left="567" w:hanging="84"/>
      </w:pPr>
      <w:rPr>
        <w:rFonts w:hint="default"/>
      </w:rPr>
    </w:lvl>
    <w:lvl w:ilvl="2" w:tplc="22DA4E10">
      <w:numFmt w:val="bullet"/>
      <w:lvlText w:val="•"/>
      <w:lvlJc w:val="left"/>
      <w:pPr>
        <w:ind w:left="994" w:hanging="84"/>
      </w:pPr>
      <w:rPr>
        <w:rFonts w:hint="default"/>
      </w:rPr>
    </w:lvl>
    <w:lvl w:ilvl="3" w:tplc="15223A9E">
      <w:numFmt w:val="bullet"/>
      <w:lvlText w:val="•"/>
      <w:lvlJc w:val="left"/>
      <w:pPr>
        <w:ind w:left="1421" w:hanging="84"/>
      </w:pPr>
      <w:rPr>
        <w:rFonts w:hint="default"/>
      </w:rPr>
    </w:lvl>
    <w:lvl w:ilvl="4" w:tplc="2FD087DA">
      <w:numFmt w:val="bullet"/>
      <w:lvlText w:val="•"/>
      <w:lvlJc w:val="left"/>
      <w:pPr>
        <w:ind w:left="1848" w:hanging="84"/>
      </w:pPr>
      <w:rPr>
        <w:rFonts w:hint="default"/>
      </w:rPr>
    </w:lvl>
    <w:lvl w:ilvl="5" w:tplc="241487C6">
      <w:numFmt w:val="bullet"/>
      <w:lvlText w:val="•"/>
      <w:lvlJc w:val="left"/>
      <w:pPr>
        <w:ind w:left="2276" w:hanging="84"/>
      </w:pPr>
      <w:rPr>
        <w:rFonts w:hint="default"/>
      </w:rPr>
    </w:lvl>
    <w:lvl w:ilvl="6" w:tplc="24D67738">
      <w:numFmt w:val="bullet"/>
      <w:lvlText w:val="•"/>
      <w:lvlJc w:val="left"/>
      <w:pPr>
        <w:ind w:left="2703" w:hanging="84"/>
      </w:pPr>
      <w:rPr>
        <w:rFonts w:hint="default"/>
      </w:rPr>
    </w:lvl>
    <w:lvl w:ilvl="7" w:tplc="28DE43DA">
      <w:numFmt w:val="bullet"/>
      <w:lvlText w:val="•"/>
      <w:lvlJc w:val="left"/>
      <w:pPr>
        <w:ind w:left="3130" w:hanging="84"/>
      </w:pPr>
      <w:rPr>
        <w:rFonts w:hint="default"/>
      </w:rPr>
    </w:lvl>
    <w:lvl w:ilvl="8" w:tplc="65F8407C">
      <w:numFmt w:val="bullet"/>
      <w:lvlText w:val="•"/>
      <w:lvlJc w:val="left"/>
      <w:pPr>
        <w:ind w:left="3557" w:hanging="84"/>
      </w:pPr>
      <w:rPr>
        <w:rFonts w:hint="default"/>
      </w:rPr>
    </w:lvl>
  </w:abstractNum>
  <w:abstractNum w:abstractNumId="546" w15:restartNumberingAfterBreak="0">
    <w:nsid w:val="4D0458EA"/>
    <w:multiLevelType w:val="hybridMultilevel"/>
    <w:tmpl w:val="C480D82E"/>
    <w:lvl w:ilvl="0" w:tplc="F1A4A982">
      <w:numFmt w:val="bullet"/>
      <w:lvlText w:val="•"/>
      <w:lvlJc w:val="left"/>
      <w:pPr>
        <w:ind w:left="140" w:hanging="84"/>
      </w:pPr>
      <w:rPr>
        <w:rFonts w:ascii="Times New Roman" w:eastAsia="Times New Roman" w:hAnsi="Times New Roman" w:cs="Times New Roman" w:hint="default"/>
        <w:w w:val="100"/>
        <w:sz w:val="14"/>
        <w:szCs w:val="14"/>
      </w:rPr>
    </w:lvl>
    <w:lvl w:ilvl="1" w:tplc="628A9CA4">
      <w:numFmt w:val="bullet"/>
      <w:lvlText w:val="•"/>
      <w:lvlJc w:val="left"/>
      <w:pPr>
        <w:ind w:left="567" w:hanging="84"/>
      </w:pPr>
      <w:rPr>
        <w:rFonts w:hint="default"/>
      </w:rPr>
    </w:lvl>
    <w:lvl w:ilvl="2" w:tplc="B6765F8A">
      <w:numFmt w:val="bullet"/>
      <w:lvlText w:val="•"/>
      <w:lvlJc w:val="left"/>
      <w:pPr>
        <w:ind w:left="994" w:hanging="84"/>
      </w:pPr>
      <w:rPr>
        <w:rFonts w:hint="default"/>
      </w:rPr>
    </w:lvl>
    <w:lvl w:ilvl="3" w:tplc="CD0CE53E">
      <w:numFmt w:val="bullet"/>
      <w:lvlText w:val="•"/>
      <w:lvlJc w:val="left"/>
      <w:pPr>
        <w:ind w:left="1421" w:hanging="84"/>
      </w:pPr>
      <w:rPr>
        <w:rFonts w:hint="default"/>
      </w:rPr>
    </w:lvl>
    <w:lvl w:ilvl="4" w:tplc="2978686A">
      <w:numFmt w:val="bullet"/>
      <w:lvlText w:val="•"/>
      <w:lvlJc w:val="left"/>
      <w:pPr>
        <w:ind w:left="1848" w:hanging="84"/>
      </w:pPr>
      <w:rPr>
        <w:rFonts w:hint="default"/>
      </w:rPr>
    </w:lvl>
    <w:lvl w:ilvl="5" w:tplc="41048246">
      <w:numFmt w:val="bullet"/>
      <w:lvlText w:val="•"/>
      <w:lvlJc w:val="left"/>
      <w:pPr>
        <w:ind w:left="2276" w:hanging="84"/>
      </w:pPr>
      <w:rPr>
        <w:rFonts w:hint="default"/>
      </w:rPr>
    </w:lvl>
    <w:lvl w:ilvl="6" w:tplc="248A26E8">
      <w:numFmt w:val="bullet"/>
      <w:lvlText w:val="•"/>
      <w:lvlJc w:val="left"/>
      <w:pPr>
        <w:ind w:left="2703" w:hanging="84"/>
      </w:pPr>
      <w:rPr>
        <w:rFonts w:hint="default"/>
      </w:rPr>
    </w:lvl>
    <w:lvl w:ilvl="7" w:tplc="11A4FFCA">
      <w:numFmt w:val="bullet"/>
      <w:lvlText w:val="•"/>
      <w:lvlJc w:val="left"/>
      <w:pPr>
        <w:ind w:left="3130" w:hanging="84"/>
      </w:pPr>
      <w:rPr>
        <w:rFonts w:hint="default"/>
      </w:rPr>
    </w:lvl>
    <w:lvl w:ilvl="8" w:tplc="9B20B454">
      <w:numFmt w:val="bullet"/>
      <w:lvlText w:val="•"/>
      <w:lvlJc w:val="left"/>
      <w:pPr>
        <w:ind w:left="3557" w:hanging="84"/>
      </w:pPr>
      <w:rPr>
        <w:rFonts w:hint="default"/>
      </w:rPr>
    </w:lvl>
  </w:abstractNum>
  <w:abstractNum w:abstractNumId="547" w15:restartNumberingAfterBreak="0">
    <w:nsid w:val="4D37748A"/>
    <w:multiLevelType w:val="hybridMultilevel"/>
    <w:tmpl w:val="2A846F68"/>
    <w:lvl w:ilvl="0" w:tplc="406253DA">
      <w:numFmt w:val="bullet"/>
      <w:lvlText w:val="•"/>
      <w:lvlJc w:val="left"/>
      <w:pPr>
        <w:ind w:left="140" w:hanging="84"/>
      </w:pPr>
      <w:rPr>
        <w:rFonts w:ascii="Times New Roman" w:eastAsia="Times New Roman" w:hAnsi="Times New Roman" w:cs="Times New Roman" w:hint="default"/>
        <w:b/>
        <w:bCs/>
        <w:w w:val="100"/>
        <w:sz w:val="14"/>
        <w:szCs w:val="14"/>
      </w:rPr>
    </w:lvl>
    <w:lvl w:ilvl="1" w:tplc="5F1E814A">
      <w:numFmt w:val="bullet"/>
      <w:lvlText w:val="•"/>
      <w:lvlJc w:val="left"/>
      <w:pPr>
        <w:ind w:left="567" w:hanging="84"/>
      </w:pPr>
      <w:rPr>
        <w:rFonts w:hint="default"/>
      </w:rPr>
    </w:lvl>
    <w:lvl w:ilvl="2" w:tplc="91CA85BC">
      <w:numFmt w:val="bullet"/>
      <w:lvlText w:val="•"/>
      <w:lvlJc w:val="left"/>
      <w:pPr>
        <w:ind w:left="994" w:hanging="84"/>
      </w:pPr>
      <w:rPr>
        <w:rFonts w:hint="default"/>
      </w:rPr>
    </w:lvl>
    <w:lvl w:ilvl="3" w:tplc="1A385E82">
      <w:numFmt w:val="bullet"/>
      <w:lvlText w:val="•"/>
      <w:lvlJc w:val="left"/>
      <w:pPr>
        <w:ind w:left="1421" w:hanging="84"/>
      </w:pPr>
      <w:rPr>
        <w:rFonts w:hint="default"/>
      </w:rPr>
    </w:lvl>
    <w:lvl w:ilvl="4" w:tplc="160ACE60">
      <w:numFmt w:val="bullet"/>
      <w:lvlText w:val="•"/>
      <w:lvlJc w:val="left"/>
      <w:pPr>
        <w:ind w:left="1848" w:hanging="84"/>
      </w:pPr>
      <w:rPr>
        <w:rFonts w:hint="default"/>
      </w:rPr>
    </w:lvl>
    <w:lvl w:ilvl="5" w:tplc="C160F858">
      <w:numFmt w:val="bullet"/>
      <w:lvlText w:val="•"/>
      <w:lvlJc w:val="left"/>
      <w:pPr>
        <w:ind w:left="2276" w:hanging="84"/>
      </w:pPr>
      <w:rPr>
        <w:rFonts w:hint="default"/>
      </w:rPr>
    </w:lvl>
    <w:lvl w:ilvl="6" w:tplc="EB2C92FC">
      <w:numFmt w:val="bullet"/>
      <w:lvlText w:val="•"/>
      <w:lvlJc w:val="left"/>
      <w:pPr>
        <w:ind w:left="2703" w:hanging="84"/>
      </w:pPr>
      <w:rPr>
        <w:rFonts w:hint="default"/>
      </w:rPr>
    </w:lvl>
    <w:lvl w:ilvl="7" w:tplc="4A588A7E">
      <w:numFmt w:val="bullet"/>
      <w:lvlText w:val="•"/>
      <w:lvlJc w:val="left"/>
      <w:pPr>
        <w:ind w:left="3130" w:hanging="84"/>
      </w:pPr>
      <w:rPr>
        <w:rFonts w:hint="default"/>
      </w:rPr>
    </w:lvl>
    <w:lvl w:ilvl="8" w:tplc="8D42C24E">
      <w:numFmt w:val="bullet"/>
      <w:lvlText w:val="•"/>
      <w:lvlJc w:val="left"/>
      <w:pPr>
        <w:ind w:left="3557" w:hanging="84"/>
      </w:pPr>
      <w:rPr>
        <w:rFonts w:hint="default"/>
      </w:rPr>
    </w:lvl>
  </w:abstractNum>
  <w:abstractNum w:abstractNumId="548" w15:restartNumberingAfterBreak="0">
    <w:nsid w:val="4D950165"/>
    <w:multiLevelType w:val="hybridMultilevel"/>
    <w:tmpl w:val="43EE5D02"/>
    <w:lvl w:ilvl="0" w:tplc="747E9F68">
      <w:numFmt w:val="bullet"/>
      <w:lvlText w:val="•"/>
      <w:lvlJc w:val="left"/>
      <w:pPr>
        <w:ind w:left="140" w:hanging="84"/>
      </w:pPr>
      <w:rPr>
        <w:rFonts w:ascii="Times New Roman" w:eastAsia="Times New Roman" w:hAnsi="Times New Roman" w:cs="Times New Roman" w:hint="default"/>
        <w:w w:val="100"/>
        <w:sz w:val="14"/>
        <w:szCs w:val="14"/>
      </w:rPr>
    </w:lvl>
    <w:lvl w:ilvl="1" w:tplc="C8DAE4AA">
      <w:numFmt w:val="bullet"/>
      <w:lvlText w:val="•"/>
      <w:lvlJc w:val="left"/>
      <w:pPr>
        <w:ind w:left="567" w:hanging="84"/>
      </w:pPr>
      <w:rPr>
        <w:rFonts w:hint="default"/>
      </w:rPr>
    </w:lvl>
    <w:lvl w:ilvl="2" w:tplc="FA8C707C">
      <w:numFmt w:val="bullet"/>
      <w:lvlText w:val="•"/>
      <w:lvlJc w:val="left"/>
      <w:pPr>
        <w:ind w:left="994" w:hanging="84"/>
      </w:pPr>
      <w:rPr>
        <w:rFonts w:hint="default"/>
      </w:rPr>
    </w:lvl>
    <w:lvl w:ilvl="3" w:tplc="9DF44AA0">
      <w:numFmt w:val="bullet"/>
      <w:lvlText w:val="•"/>
      <w:lvlJc w:val="left"/>
      <w:pPr>
        <w:ind w:left="1421" w:hanging="84"/>
      </w:pPr>
      <w:rPr>
        <w:rFonts w:hint="default"/>
      </w:rPr>
    </w:lvl>
    <w:lvl w:ilvl="4" w:tplc="3B9A0F7C">
      <w:numFmt w:val="bullet"/>
      <w:lvlText w:val="•"/>
      <w:lvlJc w:val="left"/>
      <w:pPr>
        <w:ind w:left="1848" w:hanging="84"/>
      </w:pPr>
      <w:rPr>
        <w:rFonts w:hint="default"/>
      </w:rPr>
    </w:lvl>
    <w:lvl w:ilvl="5" w:tplc="6820FA28">
      <w:numFmt w:val="bullet"/>
      <w:lvlText w:val="•"/>
      <w:lvlJc w:val="left"/>
      <w:pPr>
        <w:ind w:left="2276" w:hanging="84"/>
      </w:pPr>
      <w:rPr>
        <w:rFonts w:hint="default"/>
      </w:rPr>
    </w:lvl>
    <w:lvl w:ilvl="6" w:tplc="66902F7A">
      <w:numFmt w:val="bullet"/>
      <w:lvlText w:val="•"/>
      <w:lvlJc w:val="left"/>
      <w:pPr>
        <w:ind w:left="2703" w:hanging="84"/>
      </w:pPr>
      <w:rPr>
        <w:rFonts w:hint="default"/>
      </w:rPr>
    </w:lvl>
    <w:lvl w:ilvl="7" w:tplc="B0BA5F2E">
      <w:numFmt w:val="bullet"/>
      <w:lvlText w:val="•"/>
      <w:lvlJc w:val="left"/>
      <w:pPr>
        <w:ind w:left="3130" w:hanging="84"/>
      </w:pPr>
      <w:rPr>
        <w:rFonts w:hint="default"/>
      </w:rPr>
    </w:lvl>
    <w:lvl w:ilvl="8" w:tplc="E3B2E4CC">
      <w:numFmt w:val="bullet"/>
      <w:lvlText w:val="•"/>
      <w:lvlJc w:val="left"/>
      <w:pPr>
        <w:ind w:left="3557" w:hanging="84"/>
      </w:pPr>
      <w:rPr>
        <w:rFonts w:hint="default"/>
      </w:rPr>
    </w:lvl>
  </w:abstractNum>
  <w:abstractNum w:abstractNumId="549" w15:restartNumberingAfterBreak="0">
    <w:nsid w:val="4D9F1552"/>
    <w:multiLevelType w:val="hybridMultilevel"/>
    <w:tmpl w:val="1C66C92C"/>
    <w:lvl w:ilvl="0" w:tplc="1AA213BA">
      <w:numFmt w:val="bullet"/>
      <w:lvlText w:val="•"/>
      <w:lvlJc w:val="left"/>
      <w:pPr>
        <w:ind w:left="140" w:hanging="84"/>
      </w:pPr>
      <w:rPr>
        <w:rFonts w:ascii="Times New Roman" w:eastAsia="Times New Roman" w:hAnsi="Times New Roman" w:cs="Times New Roman" w:hint="default"/>
        <w:b/>
        <w:bCs/>
        <w:w w:val="100"/>
        <w:sz w:val="14"/>
        <w:szCs w:val="14"/>
      </w:rPr>
    </w:lvl>
    <w:lvl w:ilvl="1" w:tplc="22AEEFDC">
      <w:numFmt w:val="bullet"/>
      <w:lvlText w:val="•"/>
      <w:lvlJc w:val="left"/>
      <w:pPr>
        <w:ind w:left="567" w:hanging="84"/>
      </w:pPr>
      <w:rPr>
        <w:rFonts w:hint="default"/>
      </w:rPr>
    </w:lvl>
    <w:lvl w:ilvl="2" w:tplc="5178D84E">
      <w:numFmt w:val="bullet"/>
      <w:lvlText w:val="•"/>
      <w:lvlJc w:val="left"/>
      <w:pPr>
        <w:ind w:left="994" w:hanging="84"/>
      </w:pPr>
      <w:rPr>
        <w:rFonts w:hint="default"/>
      </w:rPr>
    </w:lvl>
    <w:lvl w:ilvl="3" w:tplc="DA906286">
      <w:numFmt w:val="bullet"/>
      <w:lvlText w:val="•"/>
      <w:lvlJc w:val="left"/>
      <w:pPr>
        <w:ind w:left="1421" w:hanging="84"/>
      </w:pPr>
      <w:rPr>
        <w:rFonts w:hint="default"/>
      </w:rPr>
    </w:lvl>
    <w:lvl w:ilvl="4" w:tplc="4AA4FD38">
      <w:numFmt w:val="bullet"/>
      <w:lvlText w:val="•"/>
      <w:lvlJc w:val="left"/>
      <w:pPr>
        <w:ind w:left="1848" w:hanging="84"/>
      </w:pPr>
      <w:rPr>
        <w:rFonts w:hint="default"/>
      </w:rPr>
    </w:lvl>
    <w:lvl w:ilvl="5" w:tplc="E3749E4E">
      <w:numFmt w:val="bullet"/>
      <w:lvlText w:val="•"/>
      <w:lvlJc w:val="left"/>
      <w:pPr>
        <w:ind w:left="2276" w:hanging="84"/>
      </w:pPr>
      <w:rPr>
        <w:rFonts w:hint="default"/>
      </w:rPr>
    </w:lvl>
    <w:lvl w:ilvl="6" w:tplc="B6F2E7DE">
      <w:numFmt w:val="bullet"/>
      <w:lvlText w:val="•"/>
      <w:lvlJc w:val="left"/>
      <w:pPr>
        <w:ind w:left="2703" w:hanging="84"/>
      </w:pPr>
      <w:rPr>
        <w:rFonts w:hint="default"/>
      </w:rPr>
    </w:lvl>
    <w:lvl w:ilvl="7" w:tplc="B804E040">
      <w:numFmt w:val="bullet"/>
      <w:lvlText w:val="•"/>
      <w:lvlJc w:val="left"/>
      <w:pPr>
        <w:ind w:left="3130" w:hanging="84"/>
      </w:pPr>
      <w:rPr>
        <w:rFonts w:hint="default"/>
      </w:rPr>
    </w:lvl>
    <w:lvl w:ilvl="8" w:tplc="82464618">
      <w:numFmt w:val="bullet"/>
      <w:lvlText w:val="•"/>
      <w:lvlJc w:val="left"/>
      <w:pPr>
        <w:ind w:left="3557" w:hanging="84"/>
      </w:pPr>
      <w:rPr>
        <w:rFonts w:hint="default"/>
      </w:rPr>
    </w:lvl>
  </w:abstractNum>
  <w:abstractNum w:abstractNumId="550" w15:restartNumberingAfterBreak="0">
    <w:nsid w:val="4D9F169B"/>
    <w:multiLevelType w:val="hybridMultilevel"/>
    <w:tmpl w:val="F5A2008C"/>
    <w:lvl w:ilvl="0" w:tplc="6C22DA90">
      <w:numFmt w:val="bullet"/>
      <w:lvlText w:val="•"/>
      <w:lvlJc w:val="left"/>
      <w:pPr>
        <w:ind w:left="140" w:hanging="84"/>
      </w:pPr>
      <w:rPr>
        <w:rFonts w:ascii="Times New Roman" w:eastAsia="Times New Roman" w:hAnsi="Times New Roman" w:cs="Times New Roman" w:hint="default"/>
        <w:w w:val="100"/>
        <w:sz w:val="14"/>
        <w:szCs w:val="14"/>
      </w:rPr>
    </w:lvl>
    <w:lvl w:ilvl="1" w:tplc="52807B6E">
      <w:numFmt w:val="bullet"/>
      <w:lvlText w:val="•"/>
      <w:lvlJc w:val="left"/>
      <w:pPr>
        <w:ind w:left="567" w:hanging="84"/>
      </w:pPr>
      <w:rPr>
        <w:rFonts w:hint="default"/>
      </w:rPr>
    </w:lvl>
    <w:lvl w:ilvl="2" w:tplc="A5867FA8">
      <w:numFmt w:val="bullet"/>
      <w:lvlText w:val="•"/>
      <w:lvlJc w:val="left"/>
      <w:pPr>
        <w:ind w:left="994" w:hanging="84"/>
      </w:pPr>
      <w:rPr>
        <w:rFonts w:hint="default"/>
      </w:rPr>
    </w:lvl>
    <w:lvl w:ilvl="3" w:tplc="D7C07CD6">
      <w:numFmt w:val="bullet"/>
      <w:lvlText w:val="•"/>
      <w:lvlJc w:val="left"/>
      <w:pPr>
        <w:ind w:left="1421" w:hanging="84"/>
      </w:pPr>
      <w:rPr>
        <w:rFonts w:hint="default"/>
      </w:rPr>
    </w:lvl>
    <w:lvl w:ilvl="4" w:tplc="C4A6CB7C">
      <w:numFmt w:val="bullet"/>
      <w:lvlText w:val="•"/>
      <w:lvlJc w:val="left"/>
      <w:pPr>
        <w:ind w:left="1848" w:hanging="84"/>
      </w:pPr>
      <w:rPr>
        <w:rFonts w:hint="default"/>
      </w:rPr>
    </w:lvl>
    <w:lvl w:ilvl="5" w:tplc="EEDABD28">
      <w:numFmt w:val="bullet"/>
      <w:lvlText w:val="•"/>
      <w:lvlJc w:val="left"/>
      <w:pPr>
        <w:ind w:left="2276" w:hanging="84"/>
      </w:pPr>
      <w:rPr>
        <w:rFonts w:hint="default"/>
      </w:rPr>
    </w:lvl>
    <w:lvl w:ilvl="6" w:tplc="3CE6A542">
      <w:numFmt w:val="bullet"/>
      <w:lvlText w:val="•"/>
      <w:lvlJc w:val="left"/>
      <w:pPr>
        <w:ind w:left="2703" w:hanging="84"/>
      </w:pPr>
      <w:rPr>
        <w:rFonts w:hint="default"/>
      </w:rPr>
    </w:lvl>
    <w:lvl w:ilvl="7" w:tplc="724401A6">
      <w:numFmt w:val="bullet"/>
      <w:lvlText w:val="•"/>
      <w:lvlJc w:val="left"/>
      <w:pPr>
        <w:ind w:left="3130" w:hanging="84"/>
      </w:pPr>
      <w:rPr>
        <w:rFonts w:hint="default"/>
      </w:rPr>
    </w:lvl>
    <w:lvl w:ilvl="8" w:tplc="B226EA68">
      <w:numFmt w:val="bullet"/>
      <w:lvlText w:val="•"/>
      <w:lvlJc w:val="left"/>
      <w:pPr>
        <w:ind w:left="3557" w:hanging="84"/>
      </w:pPr>
      <w:rPr>
        <w:rFonts w:hint="default"/>
      </w:rPr>
    </w:lvl>
  </w:abstractNum>
  <w:abstractNum w:abstractNumId="551" w15:restartNumberingAfterBreak="0">
    <w:nsid w:val="4DA75582"/>
    <w:multiLevelType w:val="hybridMultilevel"/>
    <w:tmpl w:val="6C0C8636"/>
    <w:lvl w:ilvl="0" w:tplc="3BDA8A26">
      <w:numFmt w:val="bullet"/>
      <w:lvlText w:val="•"/>
      <w:lvlJc w:val="left"/>
      <w:pPr>
        <w:ind w:left="140" w:hanging="84"/>
      </w:pPr>
      <w:rPr>
        <w:rFonts w:ascii="Times New Roman" w:eastAsia="Times New Roman" w:hAnsi="Times New Roman" w:cs="Times New Roman" w:hint="default"/>
        <w:w w:val="100"/>
        <w:sz w:val="14"/>
        <w:szCs w:val="14"/>
      </w:rPr>
    </w:lvl>
    <w:lvl w:ilvl="1" w:tplc="4C54B532">
      <w:numFmt w:val="bullet"/>
      <w:lvlText w:val="•"/>
      <w:lvlJc w:val="left"/>
      <w:pPr>
        <w:ind w:left="567" w:hanging="84"/>
      </w:pPr>
      <w:rPr>
        <w:rFonts w:hint="default"/>
      </w:rPr>
    </w:lvl>
    <w:lvl w:ilvl="2" w:tplc="E6A4C950">
      <w:numFmt w:val="bullet"/>
      <w:lvlText w:val="•"/>
      <w:lvlJc w:val="left"/>
      <w:pPr>
        <w:ind w:left="994" w:hanging="84"/>
      </w:pPr>
      <w:rPr>
        <w:rFonts w:hint="default"/>
      </w:rPr>
    </w:lvl>
    <w:lvl w:ilvl="3" w:tplc="91587CEC">
      <w:numFmt w:val="bullet"/>
      <w:lvlText w:val="•"/>
      <w:lvlJc w:val="left"/>
      <w:pPr>
        <w:ind w:left="1421" w:hanging="84"/>
      </w:pPr>
      <w:rPr>
        <w:rFonts w:hint="default"/>
      </w:rPr>
    </w:lvl>
    <w:lvl w:ilvl="4" w:tplc="C5D05BFE">
      <w:numFmt w:val="bullet"/>
      <w:lvlText w:val="•"/>
      <w:lvlJc w:val="left"/>
      <w:pPr>
        <w:ind w:left="1848" w:hanging="84"/>
      </w:pPr>
      <w:rPr>
        <w:rFonts w:hint="default"/>
      </w:rPr>
    </w:lvl>
    <w:lvl w:ilvl="5" w:tplc="7660BA38">
      <w:numFmt w:val="bullet"/>
      <w:lvlText w:val="•"/>
      <w:lvlJc w:val="left"/>
      <w:pPr>
        <w:ind w:left="2276" w:hanging="84"/>
      </w:pPr>
      <w:rPr>
        <w:rFonts w:hint="default"/>
      </w:rPr>
    </w:lvl>
    <w:lvl w:ilvl="6" w:tplc="9F3411D4">
      <w:numFmt w:val="bullet"/>
      <w:lvlText w:val="•"/>
      <w:lvlJc w:val="left"/>
      <w:pPr>
        <w:ind w:left="2703" w:hanging="84"/>
      </w:pPr>
      <w:rPr>
        <w:rFonts w:hint="default"/>
      </w:rPr>
    </w:lvl>
    <w:lvl w:ilvl="7" w:tplc="4BEAD9D0">
      <w:numFmt w:val="bullet"/>
      <w:lvlText w:val="•"/>
      <w:lvlJc w:val="left"/>
      <w:pPr>
        <w:ind w:left="3130" w:hanging="84"/>
      </w:pPr>
      <w:rPr>
        <w:rFonts w:hint="default"/>
      </w:rPr>
    </w:lvl>
    <w:lvl w:ilvl="8" w:tplc="BA8E7F76">
      <w:numFmt w:val="bullet"/>
      <w:lvlText w:val="•"/>
      <w:lvlJc w:val="left"/>
      <w:pPr>
        <w:ind w:left="3557" w:hanging="84"/>
      </w:pPr>
      <w:rPr>
        <w:rFonts w:hint="default"/>
      </w:rPr>
    </w:lvl>
  </w:abstractNum>
  <w:abstractNum w:abstractNumId="552" w15:restartNumberingAfterBreak="0">
    <w:nsid w:val="4DAA2F96"/>
    <w:multiLevelType w:val="hybridMultilevel"/>
    <w:tmpl w:val="A4F24168"/>
    <w:lvl w:ilvl="0" w:tplc="8580EEE4">
      <w:numFmt w:val="bullet"/>
      <w:lvlText w:val="•"/>
      <w:lvlJc w:val="left"/>
      <w:pPr>
        <w:ind w:left="140" w:hanging="84"/>
      </w:pPr>
      <w:rPr>
        <w:rFonts w:ascii="Times New Roman" w:eastAsia="Times New Roman" w:hAnsi="Times New Roman" w:cs="Times New Roman" w:hint="default"/>
        <w:w w:val="100"/>
        <w:sz w:val="14"/>
        <w:szCs w:val="14"/>
      </w:rPr>
    </w:lvl>
    <w:lvl w:ilvl="1" w:tplc="4A40CF90">
      <w:numFmt w:val="bullet"/>
      <w:lvlText w:val="•"/>
      <w:lvlJc w:val="left"/>
      <w:pPr>
        <w:ind w:left="567" w:hanging="84"/>
      </w:pPr>
      <w:rPr>
        <w:rFonts w:hint="default"/>
      </w:rPr>
    </w:lvl>
    <w:lvl w:ilvl="2" w:tplc="817CFD8A">
      <w:numFmt w:val="bullet"/>
      <w:lvlText w:val="•"/>
      <w:lvlJc w:val="left"/>
      <w:pPr>
        <w:ind w:left="994" w:hanging="84"/>
      </w:pPr>
      <w:rPr>
        <w:rFonts w:hint="default"/>
      </w:rPr>
    </w:lvl>
    <w:lvl w:ilvl="3" w:tplc="22DA8C76">
      <w:numFmt w:val="bullet"/>
      <w:lvlText w:val="•"/>
      <w:lvlJc w:val="left"/>
      <w:pPr>
        <w:ind w:left="1421" w:hanging="84"/>
      </w:pPr>
      <w:rPr>
        <w:rFonts w:hint="default"/>
      </w:rPr>
    </w:lvl>
    <w:lvl w:ilvl="4" w:tplc="F8F67740">
      <w:numFmt w:val="bullet"/>
      <w:lvlText w:val="•"/>
      <w:lvlJc w:val="left"/>
      <w:pPr>
        <w:ind w:left="1848" w:hanging="84"/>
      </w:pPr>
      <w:rPr>
        <w:rFonts w:hint="default"/>
      </w:rPr>
    </w:lvl>
    <w:lvl w:ilvl="5" w:tplc="6DF83FF8">
      <w:numFmt w:val="bullet"/>
      <w:lvlText w:val="•"/>
      <w:lvlJc w:val="left"/>
      <w:pPr>
        <w:ind w:left="2276" w:hanging="84"/>
      </w:pPr>
      <w:rPr>
        <w:rFonts w:hint="default"/>
      </w:rPr>
    </w:lvl>
    <w:lvl w:ilvl="6" w:tplc="A30EFC50">
      <w:numFmt w:val="bullet"/>
      <w:lvlText w:val="•"/>
      <w:lvlJc w:val="left"/>
      <w:pPr>
        <w:ind w:left="2703" w:hanging="84"/>
      </w:pPr>
      <w:rPr>
        <w:rFonts w:hint="default"/>
      </w:rPr>
    </w:lvl>
    <w:lvl w:ilvl="7" w:tplc="0B588980">
      <w:numFmt w:val="bullet"/>
      <w:lvlText w:val="•"/>
      <w:lvlJc w:val="left"/>
      <w:pPr>
        <w:ind w:left="3130" w:hanging="84"/>
      </w:pPr>
      <w:rPr>
        <w:rFonts w:hint="default"/>
      </w:rPr>
    </w:lvl>
    <w:lvl w:ilvl="8" w:tplc="922E806A">
      <w:numFmt w:val="bullet"/>
      <w:lvlText w:val="•"/>
      <w:lvlJc w:val="left"/>
      <w:pPr>
        <w:ind w:left="3557" w:hanging="84"/>
      </w:pPr>
      <w:rPr>
        <w:rFonts w:hint="default"/>
      </w:rPr>
    </w:lvl>
  </w:abstractNum>
  <w:abstractNum w:abstractNumId="553" w15:restartNumberingAfterBreak="0">
    <w:nsid w:val="4DFE3CC5"/>
    <w:multiLevelType w:val="hybridMultilevel"/>
    <w:tmpl w:val="1A767CB2"/>
    <w:lvl w:ilvl="0" w:tplc="493AC234">
      <w:numFmt w:val="bullet"/>
      <w:lvlText w:val="•"/>
      <w:lvlJc w:val="left"/>
      <w:pPr>
        <w:ind w:left="140" w:hanging="84"/>
      </w:pPr>
      <w:rPr>
        <w:rFonts w:ascii="Times New Roman" w:eastAsia="Times New Roman" w:hAnsi="Times New Roman" w:cs="Times New Roman" w:hint="default"/>
        <w:w w:val="100"/>
        <w:sz w:val="14"/>
        <w:szCs w:val="14"/>
      </w:rPr>
    </w:lvl>
    <w:lvl w:ilvl="1" w:tplc="BE52FDC6">
      <w:numFmt w:val="bullet"/>
      <w:lvlText w:val="•"/>
      <w:lvlJc w:val="left"/>
      <w:pPr>
        <w:ind w:left="567" w:hanging="84"/>
      </w:pPr>
      <w:rPr>
        <w:rFonts w:hint="default"/>
      </w:rPr>
    </w:lvl>
    <w:lvl w:ilvl="2" w:tplc="410CC0D2">
      <w:numFmt w:val="bullet"/>
      <w:lvlText w:val="•"/>
      <w:lvlJc w:val="left"/>
      <w:pPr>
        <w:ind w:left="994" w:hanging="84"/>
      </w:pPr>
      <w:rPr>
        <w:rFonts w:hint="default"/>
      </w:rPr>
    </w:lvl>
    <w:lvl w:ilvl="3" w:tplc="B95EEEA6">
      <w:numFmt w:val="bullet"/>
      <w:lvlText w:val="•"/>
      <w:lvlJc w:val="left"/>
      <w:pPr>
        <w:ind w:left="1421" w:hanging="84"/>
      </w:pPr>
      <w:rPr>
        <w:rFonts w:hint="default"/>
      </w:rPr>
    </w:lvl>
    <w:lvl w:ilvl="4" w:tplc="1E26F21A">
      <w:numFmt w:val="bullet"/>
      <w:lvlText w:val="•"/>
      <w:lvlJc w:val="left"/>
      <w:pPr>
        <w:ind w:left="1848" w:hanging="84"/>
      </w:pPr>
      <w:rPr>
        <w:rFonts w:hint="default"/>
      </w:rPr>
    </w:lvl>
    <w:lvl w:ilvl="5" w:tplc="63FAECF8">
      <w:numFmt w:val="bullet"/>
      <w:lvlText w:val="•"/>
      <w:lvlJc w:val="left"/>
      <w:pPr>
        <w:ind w:left="2276" w:hanging="84"/>
      </w:pPr>
      <w:rPr>
        <w:rFonts w:hint="default"/>
      </w:rPr>
    </w:lvl>
    <w:lvl w:ilvl="6" w:tplc="8E7A8666">
      <w:numFmt w:val="bullet"/>
      <w:lvlText w:val="•"/>
      <w:lvlJc w:val="left"/>
      <w:pPr>
        <w:ind w:left="2703" w:hanging="84"/>
      </w:pPr>
      <w:rPr>
        <w:rFonts w:hint="default"/>
      </w:rPr>
    </w:lvl>
    <w:lvl w:ilvl="7" w:tplc="9208B038">
      <w:numFmt w:val="bullet"/>
      <w:lvlText w:val="•"/>
      <w:lvlJc w:val="left"/>
      <w:pPr>
        <w:ind w:left="3130" w:hanging="84"/>
      </w:pPr>
      <w:rPr>
        <w:rFonts w:hint="default"/>
      </w:rPr>
    </w:lvl>
    <w:lvl w:ilvl="8" w:tplc="C8887C54">
      <w:numFmt w:val="bullet"/>
      <w:lvlText w:val="•"/>
      <w:lvlJc w:val="left"/>
      <w:pPr>
        <w:ind w:left="3557" w:hanging="84"/>
      </w:pPr>
      <w:rPr>
        <w:rFonts w:hint="default"/>
      </w:rPr>
    </w:lvl>
  </w:abstractNum>
  <w:abstractNum w:abstractNumId="554" w15:restartNumberingAfterBreak="0">
    <w:nsid w:val="4E196C5B"/>
    <w:multiLevelType w:val="hybridMultilevel"/>
    <w:tmpl w:val="422AB042"/>
    <w:lvl w:ilvl="0" w:tplc="6D48CC6A">
      <w:numFmt w:val="bullet"/>
      <w:lvlText w:val="•"/>
      <w:lvlJc w:val="left"/>
      <w:pPr>
        <w:ind w:left="140" w:hanging="84"/>
      </w:pPr>
      <w:rPr>
        <w:rFonts w:ascii="Times New Roman" w:eastAsia="Times New Roman" w:hAnsi="Times New Roman" w:cs="Times New Roman" w:hint="default"/>
        <w:w w:val="100"/>
        <w:sz w:val="14"/>
        <w:szCs w:val="14"/>
      </w:rPr>
    </w:lvl>
    <w:lvl w:ilvl="1" w:tplc="9FE47AC8">
      <w:numFmt w:val="bullet"/>
      <w:lvlText w:val="•"/>
      <w:lvlJc w:val="left"/>
      <w:pPr>
        <w:ind w:left="567" w:hanging="84"/>
      </w:pPr>
      <w:rPr>
        <w:rFonts w:hint="default"/>
      </w:rPr>
    </w:lvl>
    <w:lvl w:ilvl="2" w:tplc="B3E020CA">
      <w:numFmt w:val="bullet"/>
      <w:lvlText w:val="•"/>
      <w:lvlJc w:val="left"/>
      <w:pPr>
        <w:ind w:left="994" w:hanging="84"/>
      </w:pPr>
      <w:rPr>
        <w:rFonts w:hint="default"/>
      </w:rPr>
    </w:lvl>
    <w:lvl w:ilvl="3" w:tplc="51186790">
      <w:numFmt w:val="bullet"/>
      <w:lvlText w:val="•"/>
      <w:lvlJc w:val="left"/>
      <w:pPr>
        <w:ind w:left="1421" w:hanging="84"/>
      </w:pPr>
      <w:rPr>
        <w:rFonts w:hint="default"/>
      </w:rPr>
    </w:lvl>
    <w:lvl w:ilvl="4" w:tplc="6CF42A4E">
      <w:numFmt w:val="bullet"/>
      <w:lvlText w:val="•"/>
      <w:lvlJc w:val="left"/>
      <w:pPr>
        <w:ind w:left="1848" w:hanging="84"/>
      </w:pPr>
      <w:rPr>
        <w:rFonts w:hint="default"/>
      </w:rPr>
    </w:lvl>
    <w:lvl w:ilvl="5" w:tplc="3B661436">
      <w:numFmt w:val="bullet"/>
      <w:lvlText w:val="•"/>
      <w:lvlJc w:val="left"/>
      <w:pPr>
        <w:ind w:left="2276" w:hanging="84"/>
      </w:pPr>
      <w:rPr>
        <w:rFonts w:hint="default"/>
      </w:rPr>
    </w:lvl>
    <w:lvl w:ilvl="6" w:tplc="9C8A06DA">
      <w:numFmt w:val="bullet"/>
      <w:lvlText w:val="•"/>
      <w:lvlJc w:val="left"/>
      <w:pPr>
        <w:ind w:left="2703" w:hanging="84"/>
      </w:pPr>
      <w:rPr>
        <w:rFonts w:hint="default"/>
      </w:rPr>
    </w:lvl>
    <w:lvl w:ilvl="7" w:tplc="3AB6E28C">
      <w:numFmt w:val="bullet"/>
      <w:lvlText w:val="•"/>
      <w:lvlJc w:val="left"/>
      <w:pPr>
        <w:ind w:left="3130" w:hanging="84"/>
      </w:pPr>
      <w:rPr>
        <w:rFonts w:hint="default"/>
      </w:rPr>
    </w:lvl>
    <w:lvl w:ilvl="8" w:tplc="A9B04E8A">
      <w:numFmt w:val="bullet"/>
      <w:lvlText w:val="•"/>
      <w:lvlJc w:val="left"/>
      <w:pPr>
        <w:ind w:left="3557" w:hanging="84"/>
      </w:pPr>
      <w:rPr>
        <w:rFonts w:hint="default"/>
      </w:rPr>
    </w:lvl>
  </w:abstractNum>
  <w:abstractNum w:abstractNumId="555" w15:restartNumberingAfterBreak="0">
    <w:nsid w:val="4E6E205C"/>
    <w:multiLevelType w:val="hybridMultilevel"/>
    <w:tmpl w:val="418E5E44"/>
    <w:lvl w:ilvl="0" w:tplc="D2443282">
      <w:numFmt w:val="bullet"/>
      <w:lvlText w:val="–"/>
      <w:lvlJc w:val="left"/>
      <w:pPr>
        <w:ind w:left="161" w:hanging="105"/>
      </w:pPr>
      <w:rPr>
        <w:rFonts w:ascii="Times New Roman" w:eastAsia="Times New Roman" w:hAnsi="Times New Roman" w:cs="Times New Roman" w:hint="default"/>
        <w:spacing w:val="-2"/>
        <w:w w:val="100"/>
        <w:sz w:val="14"/>
        <w:szCs w:val="14"/>
      </w:rPr>
    </w:lvl>
    <w:lvl w:ilvl="1" w:tplc="27B80100">
      <w:numFmt w:val="bullet"/>
      <w:lvlText w:val="•"/>
      <w:lvlJc w:val="left"/>
      <w:pPr>
        <w:ind w:left="585" w:hanging="105"/>
      </w:pPr>
      <w:rPr>
        <w:rFonts w:hint="default"/>
      </w:rPr>
    </w:lvl>
    <w:lvl w:ilvl="2" w:tplc="B2B41416">
      <w:numFmt w:val="bullet"/>
      <w:lvlText w:val="•"/>
      <w:lvlJc w:val="left"/>
      <w:pPr>
        <w:ind w:left="1010" w:hanging="105"/>
      </w:pPr>
      <w:rPr>
        <w:rFonts w:hint="default"/>
      </w:rPr>
    </w:lvl>
    <w:lvl w:ilvl="3" w:tplc="DAB4AC9A">
      <w:numFmt w:val="bullet"/>
      <w:lvlText w:val="•"/>
      <w:lvlJc w:val="left"/>
      <w:pPr>
        <w:ind w:left="1435" w:hanging="105"/>
      </w:pPr>
      <w:rPr>
        <w:rFonts w:hint="default"/>
      </w:rPr>
    </w:lvl>
    <w:lvl w:ilvl="4" w:tplc="1292F17C">
      <w:numFmt w:val="bullet"/>
      <w:lvlText w:val="•"/>
      <w:lvlJc w:val="left"/>
      <w:pPr>
        <w:ind w:left="1860" w:hanging="105"/>
      </w:pPr>
      <w:rPr>
        <w:rFonts w:hint="default"/>
      </w:rPr>
    </w:lvl>
    <w:lvl w:ilvl="5" w:tplc="D92032D4">
      <w:numFmt w:val="bullet"/>
      <w:lvlText w:val="•"/>
      <w:lvlJc w:val="left"/>
      <w:pPr>
        <w:ind w:left="2286" w:hanging="105"/>
      </w:pPr>
      <w:rPr>
        <w:rFonts w:hint="default"/>
      </w:rPr>
    </w:lvl>
    <w:lvl w:ilvl="6" w:tplc="65247F20">
      <w:numFmt w:val="bullet"/>
      <w:lvlText w:val="•"/>
      <w:lvlJc w:val="left"/>
      <w:pPr>
        <w:ind w:left="2711" w:hanging="105"/>
      </w:pPr>
      <w:rPr>
        <w:rFonts w:hint="default"/>
      </w:rPr>
    </w:lvl>
    <w:lvl w:ilvl="7" w:tplc="594ACF3C">
      <w:numFmt w:val="bullet"/>
      <w:lvlText w:val="•"/>
      <w:lvlJc w:val="left"/>
      <w:pPr>
        <w:ind w:left="3136" w:hanging="105"/>
      </w:pPr>
      <w:rPr>
        <w:rFonts w:hint="default"/>
      </w:rPr>
    </w:lvl>
    <w:lvl w:ilvl="8" w:tplc="E18408E4">
      <w:numFmt w:val="bullet"/>
      <w:lvlText w:val="•"/>
      <w:lvlJc w:val="left"/>
      <w:pPr>
        <w:ind w:left="3561" w:hanging="105"/>
      </w:pPr>
      <w:rPr>
        <w:rFonts w:hint="default"/>
      </w:rPr>
    </w:lvl>
  </w:abstractNum>
  <w:abstractNum w:abstractNumId="556" w15:restartNumberingAfterBreak="0">
    <w:nsid w:val="4E753322"/>
    <w:multiLevelType w:val="hybridMultilevel"/>
    <w:tmpl w:val="D1F64AFA"/>
    <w:lvl w:ilvl="0" w:tplc="D562C052">
      <w:numFmt w:val="bullet"/>
      <w:lvlText w:val="•"/>
      <w:lvlJc w:val="left"/>
      <w:pPr>
        <w:ind w:left="140" w:hanging="84"/>
      </w:pPr>
      <w:rPr>
        <w:rFonts w:ascii="Times New Roman" w:eastAsia="Times New Roman" w:hAnsi="Times New Roman" w:cs="Times New Roman" w:hint="default"/>
        <w:b/>
        <w:bCs/>
        <w:w w:val="100"/>
        <w:sz w:val="14"/>
        <w:szCs w:val="14"/>
      </w:rPr>
    </w:lvl>
    <w:lvl w:ilvl="1" w:tplc="BC907F10">
      <w:numFmt w:val="bullet"/>
      <w:lvlText w:val="•"/>
      <w:lvlJc w:val="left"/>
      <w:pPr>
        <w:ind w:left="567" w:hanging="84"/>
      </w:pPr>
      <w:rPr>
        <w:rFonts w:hint="default"/>
      </w:rPr>
    </w:lvl>
    <w:lvl w:ilvl="2" w:tplc="116A8C8A">
      <w:numFmt w:val="bullet"/>
      <w:lvlText w:val="•"/>
      <w:lvlJc w:val="left"/>
      <w:pPr>
        <w:ind w:left="994" w:hanging="84"/>
      </w:pPr>
      <w:rPr>
        <w:rFonts w:hint="default"/>
      </w:rPr>
    </w:lvl>
    <w:lvl w:ilvl="3" w:tplc="33D24E6A">
      <w:numFmt w:val="bullet"/>
      <w:lvlText w:val="•"/>
      <w:lvlJc w:val="left"/>
      <w:pPr>
        <w:ind w:left="1421" w:hanging="84"/>
      </w:pPr>
      <w:rPr>
        <w:rFonts w:hint="default"/>
      </w:rPr>
    </w:lvl>
    <w:lvl w:ilvl="4" w:tplc="A43E816E">
      <w:numFmt w:val="bullet"/>
      <w:lvlText w:val="•"/>
      <w:lvlJc w:val="left"/>
      <w:pPr>
        <w:ind w:left="1848" w:hanging="84"/>
      </w:pPr>
      <w:rPr>
        <w:rFonts w:hint="default"/>
      </w:rPr>
    </w:lvl>
    <w:lvl w:ilvl="5" w:tplc="C5528A22">
      <w:numFmt w:val="bullet"/>
      <w:lvlText w:val="•"/>
      <w:lvlJc w:val="left"/>
      <w:pPr>
        <w:ind w:left="2276" w:hanging="84"/>
      </w:pPr>
      <w:rPr>
        <w:rFonts w:hint="default"/>
      </w:rPr>
    </w:lvl>
    <w:lvl w:ilvl="6" w:tplc="C4AEC030">
      <w:numFmt w:val="bullet"/>
      <w:lvlText w:val="•"/>
      <w:lvlJc w:val="left"/>
      <w:pPr>
        <w:ind w:left="2703" w:hanging="84"/>
      </w:pPr>
      <w:rPr>
        <w:rFonts w:hint="default"/>
      </w:rPr>
    </w:lvl>
    <w:lvl w:ilvl="7" w:tplc="7FFC5484">
      <w:numFmt w:val="bullet"/>
      <w:lvlText w:val="•"/>
      <w:lvlJc w:val="left"/>
      <w:pPr>
        <w:ind w:left="3130" w:hanging="84"/>
      </w:pPr>
      <w:rPr>
        <w:rFonts w:hint="default"/>
      </w:rPr>
    </w:lvl>
    <w:lvl w:ilvl="8" w:tplc="D7708AE8">
      <w:numFmt w:val="bullet"/>
      <w:lvlText w:val="•"/>
      <w:lvlJc w:val="left"/>
      <w:pPr>
        <w:ind w:left="3557" w:hanging="84"/>
      </w:pPr>
      <w:rPr>
        <w:rFonts w:hint="default"/>
      </w:rPr>
    </w:lvl>
  </w:abstractNum>
  <w:abstractNum w:abstractNumId="557" w15:restartNumberingAfterBreak="0">
    <w:nsid w:val="4E7E06FB"/>
    <w:multiLevelType w:val="hybridMultilevel"/>
    <w:tmpl w:val="F43AE972"/>
    <w:lvl w:ilvl="0" w:tplc="65A61F10">
      <w:numFmt w:val="bullet"/>
      <w:lvlText w:val="•"/>
      <w:lvlJc w:val="left"/>
      <w:pPr>
        <w:ind w:left="140" w:hanging="84"/>
      </w:pPr>
      <w:rPr>
        <w:rFonts w:ascii="Times New Roman" w:eastAsia="Times New Roman" w:hAnsi="Times New Roman" w:cs="Times New Roman" w:hint="default"/>
        <w:w w:val="100"/>
        <w:sz w:val="14"/>
        <w:szCs w:val="14"/>
      </w:rPr>
    </w:lvl>
    <w:lvl w:ilvl="1" w:tplc="2EF60E1A">
      <w:numFmt w:val="bullet"/>
      <w:lvlText w:val="•"/>
      <w:lvlJc w:val="left"/>
      <w:pPr>
        <w:ind w:left="567" w:hanging="84"/>
      </w:pPr>
      <w:rPr>
        <w:rFonts w:hint="default"/>
      </w:rPr>
    </w:lvl>
    <w:lvl w:ilvl="2" w:tplc="7646C712">
      <w:numFmt w:val="bullet"/>
      <w:lvlText w:val="•"/>
      <w:lvlJc w:val="left"/>
      <w:pPr>
        <w:ind w:left="994" w:hanging="84"/>
      </w:pPr>
      <w:rPr>
        <w:rFonts w:hint="default"/>
      </w:rPr>
    </w:lvl>
    <w:lvl w:ilvl="3" w:tplc="7CB81F96">
      <w:numFmt w:val="bullet"/>
      <w:lvlText w:val="•"/>
      <w:lvlJc w:val="left"/>
      <w:pPr>
        <w:ind w:left="1421" w:hanging="84"/>
      </w:pPr>
      <w:rPr>
        <w:rFonts w:hint="default"/>
      </w:rPr>
    </w:lvl>
    <w:lvl w:ilvl="4" w:tplc="34B0C5EC">
      <w:numFmt w:val="bullet"/>
      <w:lvlText w:val="•"/>
      <w:lvlJc w:val="left"/>
      <w:pPr>
        <w:ind w:left="1848" w:hanging="84"/>
      </w:pPr>
      <w:rPr>
        <w:rFonts w:hint="default"/>
      </w:rPr>
    </w:lvl>
    <w:lvl w:ilvl="5" w:tplc="9ACE5C98">
      <w:numFmt w:val="bullet"/>
      <w:lvlText w:val="•"/>
      <w:lvlJc w:val="left"/>
      <w:pPr>
        <w:ind w:left="2276" w:hanging="84"/>
      </w:pPr>
      <w:rPr>
        <w:rFonts w:hint="default"/>
      </w:rPr>
    </w:lvl>
    <w:lvl w:ilvl="6" w:tplc="921A8FA0">
      <w:numFmt w:val="bullet"/>
      <w:lvlText w:val="•"/>
      <w:lvlJc w:val="left"/>
      <w:pPr>
        <w:ind w:left="2703" w:hanging="84"/>
      </w:pPr>
      <w:rPr>
        <w:rFonts w:hint="default"/>
      </w:rPr>
    </w:lvl>
    <w:lvl w:ilvl="7" w:tplc="558C6B70">
      <w:numFmt w:val="bullet"/>
      <w:lvlText w:val="•"/>
      <w:lvlJc w:val="left"/>
      <w:pPr>
        <w:ind w:left="3130" w:hanging="84"/>
      </w:pPr>
      <w:rPr>
        <w:rFonts w:hint="default"/>
      </w:rPr>
    </w:lvl>
    <w:lvl w:ilvl="8" w:tplc="44862368">
      <w:numFmt w:val="bullet"/>
      <w:lvlText w:val="•"/>
      <w:lvlJc w:val="left"/>
      <w:pPr>
        <w:ind w:left="3557" w:hanging="84"/>
      </w:pPr>
      <w:rPr>
        <w:rFonts w:hint="default"/>
      </w:rPr>
    </w:lvl>
  </w:abstractNum>
  <w:abstractNum w:abstractNumId="558" w15:restartNumberingAfterBreak="0">
    <w:nsid w:val="4E9159A4"/>
    <w:multiLevelType w:val="hybridMultilevel"/>
    <w:tmpl w:val="72EAF1B4"/>
    <w:lvl w:ilvl="0" w:tplc="34E001D2">
      <w:numFmt w:val="bullet"/>
      <w:lvlText w:val="•"/>
      <w:lvlJc w:val="left"/>
      <w:pPr>
        <w:ind w:left="140" w:hanging="84"/>
      </w:pPr>
      <w:rPr>
        <w:rFonts w:ascii="Times New Roman" w:eastAsia="Times New Roman" w:hAnsi="Times New Roman" w:cs="Times New Roman" w:hint="default"/>
        <w:b/>
        <w:bCs/>
        <w:w w:val="100"/>
        <w:sz w:val="14"/>
        <w:szCs w:val="14"/>
      </w:rPr>
    </w:lvl>
    <w:lvl w:ilvl="1" w:tplc="197AE778">
      <w:numFmt w:val="bullet"/>
      <w:lvlText w:val="•"/>
      <w:lvlJc w:val="left"/>
      <w:pPr>
        <w:ind w:left="567" w:hanging="84"/>
      </w:pPr>
      <w:rPr>
        <w:rFonts w:hint="default"/>
      </w:rPr>
    </w:lvl>
    <w:lvl w:ilvl="2" w:tplc="ACBAFDD6">
      <w:numFmt w:val="bullet"/>
      <w:lvlText w:val="•"/>
      <w:lvlJc w:val="left"/>
      <w:pPr>
        <w:ind w:left="994" w:hanging="84"/>
      </w:pPr>
      <w:rPr>
        <w:rFonts w:hint="default"/>
      </w:rPr>
    </w:lvl>
    <w:lvl w:ilvl="3" w:tplc="C3F2BC4C">
      <w:numFmt w:val="bullet"/>
      <w:lvlText w:val="•"/>
      <w:lvlJc w:val="left"/>
      <w:pPr>
        <w:ind w:left="1421" w:hanging="84"/>
      </w:pPr>
      <w:rPr>
        <w:rFonts w:hint="default"/>
      </w:rPr>
    </w:lvl>
    <w:lvl w:ilvl="4" w:tplc="5D54C022">
      <w:numFmt w:val="bullet"/>
      <w:lvlText w:val="•"/>
      <w:lvlJc w:val="left"/>
      <w:pPr>
        <w:ind w:left="1848" w:hanging="84"/>
      </w:pPr>
      <w:rPr>
        <w:rFonts w:hint="default"/>
      </w:rPr>
    </w:lvl>
    <w:lvl w:ilvl="5" w:tplc="86ACE756">
      <w:numFmt w:val="bullet"/>
      <w:lvlText w:val="•"/>
      <w:lvlJc w:val="left"/>
      <w:pPr>
        <w:ind w:left="2276" w:hanging="84"/>
      </w:pPr>
      <w:rPr>
        <w:rFonts w:hint="default"/>
      </w:rPr>
    </w:lvl>
    <w:lvl w:ilvl="6" w:tplc="5176A1A2">
      <w:numFmt w:val="bullet"/>
      <w:lvlText w:val="•"/>
      <w:lvlJc w:val="left"/>
      <w:pPr>
        <w:ind w:left="2703" w:hanging="84"/>
      </w:pPr>
      <w:rPr>
        <w:rFonts w:hint="default"/>
      </w:rPr>
    </w:lvl>
    <w:lvl w:ilvl="7" w:tplc="2B8E44CA">
      <w:numFmt w:val="bullet"/>
      <w:lvlText w:val="•"/>
      <w:lvlJc w:val="left"/>
      <w:pPr>
        <w:ind w:left="3130" w:hanging="84"/>
      </w:pPr>
      <w:rPr>
        <w:rFonts w:hint="default"/>
      </w:rPr>
    </w:lvl>
    <w:lvl w:ilvl="8" w:tplc="7B8AE8FE">
      <w:numFmt w:val="bullet"/>
      <w:lvlText w:val="•"/>
      <w:lvlJc w:val="left"/>
      <w:pPr>
        <w:ind w:left="3557" w:hanging="84"/>
      </w:pPr>
      <w:rPr>
        <w:rFonts w:hint="default"/>
      </w:rPr>
    </w:lvl>
  </w:abstractNum>
  <w:abstractNum w:abstractNumId="559" w15:restartNumberingAfterBreak="0">
    <w:nsid w:val="4EF3118B"/>
    <w:multiLevelType w:val="hybridMultilevel"/>
    <w:tmpl w:val="6540A70C"/>
    <w:lvl w:ilvl="0" w:tplc="F9EC9D22">
      <w:numFmt w:val="bullet"/>
      <w:lvlText w:val="•"/>
      <w:lvlJc w:val="left"/>
      <w:pPr>
        <w:ind w:left="140" w:hanging="84"/>
      </w:pPr>
      <w:rPr>
        <w:rFonts w:ascii="Times New Roman" w:eastAsia="Times New Roman" w:hAnsi="Times New Roman" w:cs="Times New Roman" w:hint="default"/>
        <w:w w:val="100"/>
        <w:sz w:val="14"/>
        <w:szCs w:val="14"/>
      </w:rPr>
    </w:lvl>
    <w:lvl w:ilvl="1" w:tplc="BDEA3A26">
      <w:numFmt w:val="bullet"/>
      <w:lvlText w:val="•"/>
      <w:lvlJc w:val="left"/>
      <w:pPr>
        <w:ind w:left="567" w:hanging="84"/>
      </w:pPr>
      <w:rPr>
        <w:rFonts w:hint="default"/>
      </w:rPr>
    </w:lvl>
    <w:lvl w:ilvl="2" w:tplc="21B23302">
      <w:numFmt w:val="bullet"/>
      <w:lvlText w:val="•"/>
      <w:lvlJc w:val="left"/>
      <w:pPr>
        <w:ind w:left="994" w:hanging="84"/>
      </w:pPr>
      <w:rPr>
        <w:rFonts w:hint="default"/>
      </w:rPr>
    </w:lvl>
    <w:lvl w:ilvl="3" w:tplc="563EFB20">
      <w:numFmt w:val="bullet"/>
      <w:lvlText w:val="•"/>
      <w:lvlJc w:val="left"/>
      <w:pPr>
        <w:ind w:left="1421" w:hanging="84"/>
      </w:pPr>
      <w:rPr>
        <w:rFonts w:hint="default"/>
      </w:rPr>
    </w:lvl>
    <w:lvl w:ilvl="4" w:tplc="BA2A895E">
      <w:numFmt w:val="bullet"/>
      <w:lvlText w:val="•"/>
      <w:lvlJc w:val="left"/>
      <w:pPr>
        <w:ind w:left="1848" w:hanging="84"/>
      </w:pPr>
      <w:rPr>
        <w:rFonts w:hint="default"/>
      </w:rPr>
    </w:lvl>
    <w:lvl w:ilvl="5" w:tplc="843C573A">
      <w:numFmt w:val="bullet"/>
      <w:lvlText w:val="•"/>
      <w:lvlJc w:val="left"/>
      <w:pPr>
        <w:ind w:left="2276" w:hanging="84"/>
      </w:pPr>
      <w:rPr>
        <w:rFonts w:hint="default"/>
      </w:rPr>
    </w:lvl>
    <w:lvl w:ilvl="6" w:tplc="B9B83A10">
      <w:numFmt w:val="bullet"/>
      <w:lvlText w:val="•"/>
      <w:lvlJc w:val="left"/>
      <w:pPr>
        <w:ind w:left="2703" w:hanging="84"/>
      </w:pPr>
      <w:rPr>
        <w:rFonts w:hint="default"/>
      </w:rPr>
    </w:lvl>
    <w:lvl w:ilvl="7" w:tplc="D8C6C2B8">
      <w:numFmt w:val="bullet"/>
      <w:lvlText w:val="•"/>
      <w:lvlJc w:val="left"/>
      <w:pPr>
        <w:ind w:left="3130" w:hanging="84"/>
      </w:pPr>
      <w:rPr>
        <w:rFonts w:hint="default"/>
      </w:rPr>
    </w:lvl>
    <w:lvl w:ilvl="8" w:tplc="A866D360">
      <w:numFmt w:val="bullet"/>
      <w:lvlText w:val="•"/>
      <w:lvlJc w:val="left"/>
      <w:pPr>
        <w:ind w:left="3557" w:hanging="84"/>
      </w:pPr>
      <w:rPr>
        <w:rFonts w:hint="default"/>
      </w:rPr>
    </w:lvl>
  </w:abstractNum>
  <w:abstractNum w:abstractNumId="560" w15:restartNumberingAfterBreak="0">
    <w:nsid w:val="4EF54C7C"/>
    <w:multiLevelType w:val="hybridMultilevel"/>
    <w:tmpl w:val="CE2ADEDE"/>
    <w:lvl w:ilvl="0" w:tplc="6E869EB6">
      <w:numFmt w:val="bullet"/>
      <w:lvlText w:val="•"/>
      <w:lvlJc w:val="left"/>
      <w:pPr>
        <w:ind w:left="140" w:hanging="84"/>
      </w:pPr>
      <w:rPr>
        <w:rFonts w:ascii="Times New Roman" w:eastAsia="Times New Roman" w:hAnsi="Times New Roman" w:cs="Times New Roman" w:hint="default"/>
        <w:w w:val="100"/>
        <w:sz w:val="14"/>
        <w:szCs w:val="14"/>
      </w:rPr>
    </w:lvl>
    <w:lvl w:ilvl="1" w:tplc="5C4E8A08">
      <w:numFmt w:val="bullet"/>
      <w:lvlText w:val="•"/>
      <w:lvlJc w:val="left"/>
      <w:pPr>
        <w:ind w:left="567" w:hanging="84"/>
      </w:pPr>
      <w:rPr>
        <w:rFonts w:hint="default"/>
      </w:rPr>
    </w:lvl>
    <w:lvl w:ilvl="2" w:tplc="F336FB34">
      <w:numFmt w:val="bullet"/>
      <w:lvlText w:val="•"/>
      <w:lvlJc w:val="left"/>
      <w:pPr>
        <w:ind w:left="994" w:hanging="84"/>
      </w:pPr>
      <w:rPr>
        <w:rFonts w:hint="default"/>
      </w:rPr>
    </w:lvl>
    <w:lvl w:ilvl="3" w:tplc="BE704254">
      <w:numFmt w:val="bullet"/>
      <w:lvlText w:val="•"/>
      <w:lvlJc w:val="left"/>
      <w:pPr>
        <w:ind w:left="1421" w:hanging="84"/>
      </w:pPr>
      <w:rPr>
        <w:rFonts w:hint="default"/>
      </w:rPr>
    </w:lvl>
    <w:lvl w:ilvl="4" w:tplc="F8F21D4C">
      <w:numFmt w:val="bullet"/>
      <w:lvlText w:val="•"/>
      <w:lvlJc w:val="left"/>
      <w:pPr>
        <w:ind w:left="1848" w:hanging="84"/>
      </w:pPr>
      <w:rPr>
        <w:rFonts w:hint="default"/>
      </w:rPr>
    </w:lvl>
    <w:lvl w:ilvl="5" w:tplc="35569F5A">
      <w:numFmt w:val="bullet"/>
      <w:lvlText w:val="•"/>
      <w:lvlJc w:val="left"/>
      <w:pPr>
        <w:ind w:left="2276" w:hanging="84"/>
      </w:pPr>
      <w:rPr>
        <w:rFonts w:hint="default"/>
      </w:rPr>
    </w:lvl>
    <w:lvl w:ilvl="6" w:tplc="EBC0B098">
      <w:numFmt w:val="bullet"/>
      <w:lvlText w:val="•"/>
      <w:lvlJc w:val="left"/>
      <w:pPr>
        <w:ind w:left="2703" w:hanging="84"/>
      </w:pPr>
      <w:rPr>
        <w:rFonts w:hint="default"/>
      </w:rPr>
    </w:lvl>
    <w:lvl w:ilvl="7" w:tplc="68945F0A">
      <w:numFmt w:val="bullet"/>
      <w:lvlText w:val="•"/>
      <w:lvlJc w:val="left"/>
      <w:pPr>
        <w:ind w:left="3130" w:hanging="84"/>
      </w:pPr>
      <w:rPr>
        <w:rFonts w:hint="default"/>
      </w:rPr>
    </w:lvl>
    <w:lvl w:ilvl="8" w:tplc="805A7492">
      <w:numFmt w:val="bullet"/>
      <w:lvlText w:val="•"/>
      <w:lvlJc w:val="left"/>
      <w:pPr>
        <w:ind w:left="3557" w:hanging="84"/>
      </w:pPr>
      <w:rPr>
        <w:rFonts w:hint="default"/>
      </w:rPr>
    </w:lvl>
  </w:abstractNum>
  <w:abstractNum w:abstractNumId="561" w15:restartNumberingAfterBreak="0">
    <w:nsid w:val="4F0C334E"/>
    <w:multiLevelType w:val="hybridMultilevel"/>
    <w:tmpl w:val="D116CCE6"/>
    <w:lvl w:ilvl="0" w:tplc="226E42EA">
      <w:numFmt w:val="bullet"/>
      <w:lvlText w:val="•"/>
      <w:lvlJc w:val="left"/>
      <w:pPr>
        <w:ind w:left="140" w:hanging="84"/>
      </w:pPr>
      <w:rPr>
        <w:rFonts w:ascii="Times New Roman" w:eastAsia="Times New Roman" w:hAnsi="Times New Roman" w:cs="Times New Roman" w:hint="default"/>
        <w:w w:val="100"/>
        <w:sz w:val="14"/>
        <w:szCs w:val="14"/>
      </w:rPr>
    </w:lvl>
    <w:lvl w:ilvl="1" w:tplc="98E0633C">
      <w:numFmt w:val="bullet"/>
      <w:lvlText w:val="•"/>
      <w:lvlJc w:val="left"/>
      <w:pPr>
        <w:ind w:left="567" w:hanging="84"/>
      </w:pPr>
      <w:rPr>
        <w:rFonts w:hint="default"/>
      </w:rPr>
    </w:lvl>
    <w:lvl w:ilvl="2" w:tplc="541E8B92">
      <w:numFmt w:val="bullet"/>
      <w:lvlText w:val="•"/>
      <w:lvlJc w:val="left"/>
      <w:pPr>
        <w:ind w:left="994" w:hanging="84"/>
      </w:pPr>
      <w:rPr>
        <w:rFonts w:hint="default"/>
      </w:rPr>
    </w:lvl>
    <w:lvl w:ilvl="3" w:tplc="EEACBB98">
      <w:numFmt w:val="bullet"/>
      <w:lvlText w:val="•"/>
      <w:lvlJc w:val="left"/>
      <w:pPr>
        <w:ind w:left="1421" w:hanging="84"/>
      </w:pPr>
      <w:rPr>
        <w:rFonts w:hint="default"/>
      </w:rPr>
    </w:lvl>
    <w:lvl w:ilvl="4" w:tplc="5EBE0DC2">
      <w:numFmt w:val="bullet"/>
      <w:lvlText w:val="•"/>
      <w:lvlJc w:val="left"/>
      <w:pPr>
        <w:ind w:left="1848" w:hanging="84"/>
      </w:pPr>
      <w:rPr>
        <w:rFonts w:hint="default"/>
      </w:rPr>
    </w:lvl>
    <w:lvl w:ilvl="5" w:tplc="2124D49C">
      <w:numFmt w:val="bullet"/>
      <w:lvlText w:val="•"/>
      <w:lvlJc w:val="left"/>
      <w:pPr>
        <w:ind w:left="2276" w:hanging="84"/>
      </w:pPr>
      <w:rPr>
        <w:rFonts w:hint="default"/>
      </w:rPr>
    </w:lvl>
    <w:lvl w:ilvl="6" w:tplc="E6201398">
      <w:numFmt w:val="bullet"/>
      <w:lvlText w:val="•"/>
      <w:lvlJc w:val="left"/>
      <w:pPr>
        <w:ind w:left="2703" w:hanging="84"/>
      </w:pPr>
      <w:rPr>
        <w:rFonts w:hint="default"/>
      </w:rPr>
    </w:lvl>
    <w:lvl w:ilvl="7" w:tplc="2B04C0E0">
      <w:numFmt w:val="bullet"/>
      <w:lvlText w:val="•"/>
      <w:lvlJc w:val="left"/>
      <w:pPr>
        <w:ind w:left="3130" w:hanging="84"/>
      </w:pPr>
      <w:rPr>
        <w:rFonts w:hint="default"/>
      </w:rPr>
    </w:lvl>
    <w:lvl w:ilvl="8" w:tplc="E5C8C3C4">
      <w:numFmt w:val="bullet"/>
      <w:lvlText w:val="•"/>
      <w:lvlJc w:val="left"/>
      <w:pPr>
        <w:ind w:left="3557" w:hanging="84"/>
      </w:pPr>
      <w:rPr>
        <w:rFonts w:hint="default"/>
      </w:rPr>
    </w:lvl>
  </w:abstractNum>
  <w:abstractNum w:abstractNumId="562" w15:restartNumberingAfterBreak="0">
    <w:nsid w:val="4F2160B7"/>
    <w:multiLevelType w:val="hybridMultilevel"/>
    <w:tmpl w:val="50ECC97A"/>
    <w:lvl w:ilvl="0" w:tplc="01C412EE">
      <w:numFmt w:val="bullet"/>
      <w:lvlText w:val="•"/>
      <w:lvlJc w:val="left"/>
      <w:pPr>
        <w:ind w:left="140" w:hanging="84"/>
      </w:pPr>
      <w:rPr>
        <w:rFonts w:ascii="Times New Roman" w:eastAsia="Times New Roman" w:hAnsi="Times New Roman" w:cs="Times New Roman" w:hint="default"/>
        <w:w w:val="100"/>
        <w:sz w:val="14"/>
        <w:szCs w:val="14"/>
      </w:rPr>
    </w:lvl>
    <w:lvl w:ilvl="1" w:tplc="7A7EA342">
      <w:numFmt w:val="bullet"/>
      <w:lvlText w:val="•"/>
      <w:lvlJc w:val="left"/>
      <w:pPr>
        <w:ind w:left="567" w:hanging="84"/>
      </w:pPr>
      <w:rPr>
        <w:rFonts w:hint="default"/>
      </w:rPr>
    </w:lvl>
    <w:lvl w:ilvl="2" w:tplc="98FEC146">
      <w:numFmt w:val="bullet"/>
      <w:lvlText w:val="•"/>
      <w:lvlJc w:val="left"/>
      <w:pPr>
        <w:ind w:left="994" w:hanging="84"/>
      </w:pPr>
      <w:rPr>
        <w:rFonts w:hint="default"/>
      </w:rPr>
    </w:lvl>
    <w:lvl w:ilvl="3" w:tplc="3F76FB52">
      <w:numFmt w:val="bullet"/>
      <w:lvlText w:val="•"/>
      <w:lvlJc w:val="left"/>
      <w:pPr>
        <w:ind w:left="1421" w:hanging="84"/>
      </w:pPr>
      <w:rPr>
        <w:rFonts w:hint="default"/>
      </w:rPr>
    </w:lvl>
    <w:lvl w:ilvl="4" w:tplc="429476AC">
      <w:numFmt w:val="bullet"/>
      <w:lvlText w:val="•"/>
      <w:lvlJc w:val="left"/>
      <w:pPr>
        <w:ind w:left="1848" w:hanging="84"/>
      </w:pPr>
      <w:rPr>
        <w:rFonts w:hint="default"/>
      </w:rPr>
    </w:lvl>
    <w:lvl w:ilvl="5" w:tplc="FE407530">
      <w:numFmt w:val="bullet"/>
      <w:lvlText w:val="•"/>
      <w:lvlJc w:val="left"/>
      <w:pPr>
        <w:ind w:left="2276" w:hanging="84"/>
      </w:pPr>
      <w:rPr>
        <w:rFonts w:hint="default"/>
      </w:rPr>
    </w:lvl>
    <w:lvl w:ilvl="6" w:tplc="5182607E">
      <w:numFmt w:val="bullet"/>
      <w:lvlText w:val="•"/>
      <w:lvlJc w:val="left"/>
      <w:pPr>
        <w:ind w:left="2703" w:hanging="84"/>
      </w:pPr>
      <w:rPr>
        <w:rFonts w:hint="default"/>
      </w:rPr>
    </w:lvl>
    <w:lvl w:ilvl="7" w:tplc="16AAEE5C">
      <w:numFmt w:val="bullet"/>
      <w:lvlText w:val="•"/>
      <w:lvlJc w:val="left"/>
      <w:pPr>
        <w:ind w:left="3130" w:hanging="84"/>
      </w:pPr>
      <w:rPr>
        <w:rFonts w:hint="default"/>
      </w:rPr>
    </w:lvl>
    <w:lvl w:ilvl="8" w:tplc="E9B09F54">
      <w:numFmt w:val="bullet"/>
      <w:lvlText w:val="•"/>
      <w:lvlJc w:val="left"/>
      <w:pPr>
        <w:ind w:left="3557" w:hanging="84"/>
      </w:pPr>
      <w:rPr>
        <w:rFonts w:hint="default"/>
      </w:rPr>
    </w:lvl>
  </w:abstractNum>
  <w:abstractNum w:abstractNumId="563" w15:restartNumberingAfterBreak="0">
    <w:nsid w:val="4F4424CA"/>
    <w:multiLevelType w:val="hybridMultilevel"/>
    <w:tmpl w:val="34BA0E00"/>
    <w:lvl w:ilvl="0" w:tplc="5E9638F4">
      <w:numFmt w:val="bullet"/>
      <w:lvlText w:val="•"/>
      <w:lvlJc w:val="left"/>
      <w:pPr>
        <w:ind w:left="140" w:hanging="84"/>
      </w:pPr>
      <w:rPr>
        <w:rFonts w:ascii="Times New Roman" w:eastAsia="Times New Roman" w:hAnsi="Times New Roman" w:cs="Times New Roman" w:hint="default"/>
        <w:w w:val="100"/>
        <w:sz w:val="14"/>
        <w:szCs w:val="14"/>
      </w:rPr>
    </w:lvl>
    <w:lvl w:ilvl="1" w:tplc="6742B13A">
      <w:numFmt w:val="bullet"/>
      <w:lvlText w:val="•"/>
      <w:lvlJc w:val="left"/>
      <w:pPr>
        <w:ind w:left="567" w:hanging="84"/>
      </w:pPr>
      <w:rPr>
        <w:rFonts w:hint="default"/>
      </w:rPr>
    </w:lvl>
    <w:lvl w:ilvl="2" w:tplc="7B9A482C">
      <w:numFmt w:val="bullet"/>
      <w:lvlText w:val="•"/>
      <w:lvlJc w:val="left"/>
      <w:pPr>
        <w:ind w:left="994" w:hanging="84"/>
      </w:pPr>
      <w:rPr>
        <w:rFonts w:hint="default"/>
      </w:rPr>
    </w:lvl>
    <w:lvl w:ilvl="3" w:tplc="340C1D30">
      <w:numFmt w:val="bullet"/>
      <w:lvlText w:val="•"/>
      <w:lvlJc w:val="left"/>
      <w:pPr>
        <w:ind w:left="1421" w:hanging="84"/>
      </w:pPr>
      <w:rPr>
        <w:rFonts w:hint="default"/>
      </w:rPr>
    </w:lvl>
    <w:lvl w:ilvl="4" w:tplc="3E3E24C0">
      <w:numFmt w:val="bullet"/>
      <w:lvlText w:val="•"/>
      <w:lvlJc w:val="left"/>
      <w:pPr>
        <w:ind w:left="1848" w:hanging="84"/>
      </w:pPr>
      <w:rPr>
        <w:rFonts w:hint="default"/>
      </w:rPr>
    </w:lvl>
    <w:lvl w:ilvl="5" w:tplc="3148E41A">
      <w:numFmt w:val="bullet"/>
      <w:lvlText w:val="•"/>
      <w:lvlJc w:val="left"/>
      <w:pPr>
        <w:ind w:left="2276" w:hanging="84"/>
      </w:pPr>
      <w:rPr>
        <w:rFonts w:hint="default"/>
      </w:rPr>
    </w:lvl>
    <w:lvl w:ilvl="6" w:tplc="679AECCC">
      <w:numFmt w:val="bullet"/>
      <w:lvlText w:val="•"/>
      <w:lvlJc w:val="left"/>
      <w:pPr>
        <w:ind w:left="2703" w:hanging="84"/>
      </w:pPr>
      <w:rPr>
        <w:rFonts w:hint="default"/>
      </w:rPr>
    </w:lvl>
    <w:lvl w:ilvl="7" w:tplc="099E34B6">
      <w:numFmt w:val="bullet"/>
      <w:lvlText w:val="•"/>
      <w:lvlJc w:val="left"/>
      <w:pPr>
        <w:ind w:left="3130" w:hanging="84"/>
      </w:pPr>
      <w:rPr>
        <w:rFonts w:hint="default"/>
      </w:rPr>
    </w:lvl>
    <w:lvl w:ilvl="8" w:tplc="B5EA5152">
      <w:numFmt w:val="bullet"/>
      <w:lvlText w:val="•"/>
      <w:lvlJc w:val="left"/>
      <w:pPr>
        <w:ind w:left="3557" w:hanging="84"/>
      </w:pPr>
      <w:rPr>
        <w:rFonts w:hint="default"/>
      </w:rPr>
    </w:lvl>
  </w:abstractNum>
  <w:abstractNum w:abstractNumId="564" w15:restartNumberingAfterBreak="0">
    <w:nsid w:val="4F472FA5"/>
    <w:multiLevelType w:val="hybridMultilevel"/>
    <w:tmpl w:val="060C5AA2"/>
    <w:lvl w:ilvl="0" w:tplc="7DB4D55E">
      <w:numFmt w:val="bullet"/>
      <w:lvlText w:val="•"/>
      <w:lvlJc w:val="left"/>
      <w:pPr>
        <w:ind w:left="140" w:hanging="84"/>
      </w:pPr>
      <w:rPr>
        <w:rFonts w:ascii="Times New Roman" w:eastAsia="Times New Roman" w:hAnsi="Times New Roman" w:cs="Times New Roman" w:hint="default"/>
        <w:w w:val="100"/>
        <w:sz w:val="14"/>
        <w:szCs w:val="14"/>
      </w:rPr>
    </w:lvl>
    <w:lvl w:ilvl="1" w:tplc="11042F6C">
      <w:numFmt w:val="bullet"/>
      <w:lvlText w:val="•"/>
      <w:lvlJc w:val="left"/>
      <w:pPr>
        <w:ind w:left="567" w:hanging="84"/>
      </w:pPr>
      <w:rPr>
        <w:rFonts w:hint="default"/>
      </w:rPr>
    </w:lvl>
    <w:lvl w:ilvl="2" w:tplc="95BE1C84">
      <w:numFmt w:val="bullet"/>
      <w:lvlText w:val="•"/>
      <w:lvlJc w:val="left"/>
      <w:pPr>
        <w:ind w:left="994" w:hanging="84"/>
      </w:pPr>
      <w:rPr>
        <w:rFonts w:hint="default"/>
      </w:rPr>
    </w:lvl>
    <w:lvl w:ilvl="3" w:tplc="6D0607AE">
      <w:numFmt w:val="bullet"/>
      <w:lvlText w:val="•"/>
      <w:lvlJc w:val="left"/>
      <w:pPr>
        <w:ind w:left="1421" w:hanging="84"/>
      </w:pPr>
      <w:rPr>
        <w:rFonts w:hint="default"/>
      </w:rPr>
    </w:lvl>
    <w:lvl w:ilvl="4" w:tplc="198A1E48">
      <w:numFmt w:val="bullet"/>
      <w:lvlText w:val="•"/>
      <w:lvlJc w:val="left"/>
      <w:pPr>
        <w:ind w:left="1848" w:hanging="84"/>
      </w:pPr>
      <w:rPr>
        <w:rFonts w:hint="default"/>
      </w:rPr>
    </w:lvl>
    <w:lvl w:ilvl="5" w:tplc="283AA590">
      <w:numFmt w:val="bullet"/>
      <w:lvlText w:val="•"/>
      <w:lvlJc w:val="left"/>
      <w:pPr>
        <w:ind w:left="2276" w:hanging="84"/>
      </w:pPr>
      <w:rPr>
        <w:rFonts w:hint="default"/>
      </w:rPr>
    </w:lvl>
    <w:lvl w:ilvl="6" w:tplc="050CFFB8">
      <w:numFmt w:val="bullet"/>
      <w:lvlText w:val="•"/>
      <w:lvlJc w:val="left"/>
      <w:pPr>
        <w:ind w:left="2703" w:hanging="84"/>
      </w:pPr>
      <w:rPr>
        <w:rFonts w:hint="default"/>
      </w:rPr>
    </w:lvl>
    <w:lvl w:ilvl="7" w:tplc="F124A328">
      <w:numFmt w:val="bullet"/>
      <w:lvlText w:val="•"/>
      <w:lvlJc w:val="left"/>
      <w:pPr>
        <w:ind w:left="3130" w:hanging="84"/>
      </w:pPr>
      <w:rPr>
        <w:rFonts w:hint="default"/>
      </w:rPr>
    </w:lvl>
    <w:lvl w:ilvl="8" w:tplc="AA563FDC">
      <w:numFmt w:val="bullet"/>
      <w:lvlText w:val="•"/>
      <w:lvlJc w:val="left"/>
      <w:pPr>
        <w:ind w:left="3557" w:hanging="84"/>
      </w:pPr>
      <w:rPr>
        <w:rFonts w:hint="default"/>
      </w:rPr>
    </w:lvl>
  </w:abstractNum>
  <w:abstractNum w:abstractNumId="565" w15:restartNumberingAfterBreak="0">
    <w:nsid w:val="4F4A032C"/>
    <w:multiLevelType w:val="hybridMultilevel"/>
    <w:tmpl w:val="D2DCCFE6"/>
    <w:lvl w:ilvl="0" w:tplc="6BA2B878">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63E8325C">
      <w:numFmt w:val="bullet"/>
      <w:lvlText w:val="•"/>
      <w:lvlJc w:val="left"/>
      <w:pPr>
        <w:ind w:left="1710" w:hanging="180"/>
      </w:pPr>
      <w:rPr>
        <w:rFonts w:hint="default"/>
      </w:rPr>
    </w:lvl>
    <w:lvl w:ilvl="2" w:tplc="39803850">
      <w:numFmt w:val="bullet"/>
      <w:lvlText w:val="•"/>
      <w:lvlJc w:val="left"/>
      <w:pPr>
        <w:ind w:left="2721" w:hanging="180"/>
      </w:pPr>
      <w:rPr>
        <w:rFonts w:hint="default"/>
      </w:rPr>
    </w:lvl>
    <w:lvl w:ilvl="3" w:tplc="E2580766">
      <w:numFmt w:val="bullet"/>
      <w:lvlText w:val="•"/>
      <w:lvlJc w:val="left"/>
      <w:pPr>
        <w:ind w:left="3731" w:hanging="180"/>
      </w:pPr>
      <w:rPr>
        <w:rFonts w:hint="default"/>
      </w:rPr>
    </w:lvl>
    <w:lvl w:ilvl="4" w:tplc="486E3B98">
      <w:numFmt w:val="bullet"/>
      <w:lvlText w:val="•"/>
      <w:lvlJc w:val="left"/>
      <w:pPr>
        <w:ind w:left="4742" w:hanging="180"/>
      </w:pPr>
      <w:rPr>
        <w:rFonts w:hint="default"/>
      </w:rPr>
    </w:lvl>
    <w:lvl w:ilvl="5" w:tplc="A6A20C34">
      <w:numFmt w:val="bullet"/>
      <w:lvlText w:val="•"/>
      <w:lvlJc w:val="left"/>
      <w:pPr>
        <w:ind w:left="5752" w:hanging="180"/>
      </w:pPr>
      <w:rPr>
        <w:rFonts w:hint="default"/>
      </w:rPr>
    </w:lvl>
    <w:lvl w:ilvl="6" w:tplc="753AC2AC">
      <w:numFmt w:val="bullet"/>
      <w:lvlText w:val="•"/>
      <w:lvlJc w:val="left"/>
      <w:pPr>
        <w:ind w:left="6763" w:hanging="180"/>
      </w:pPr>
      <w:rPr>
        <w:rFonts w:hint="default"/>
      </w:rPr>
    </w:lvl>
    <w:lvl w:ilvl="7" w:tplc="D980C636">
      <w:numFmt w:val="bullet"/>
      <w:lvlText w:val="•"/>
      <w:lvlJc w:val="left"/>
      <w:pPr>
        <w:ind w:left="7773" w:hanging="180"/>
      </w:pPr>
      <w:rPr>
        <w:rFonts w:hint="default"/>
      </w:rPr>
    </w:lvl>
    <w:lvl w:ilvl="8" w:tplc="91DE8E4C">
      <w:numFmt w:val="bullet"/>
      <w:lvlText w:val="•"/>
      <w:lvlJc w:val="left"/>
      <w:pPr>
        <w:ind w:left="8784" w:hanging="180"/>
      </w:pPr>
      <w:rPr>
        <w:rFonts w:hint="default"/>
      </w:rPr>
    </w:lvl>
  </w:abstractNum>
  <w:abstractNum w:abstractNumId="566" w15:restartNumberingAfterBreak="0">
    <w:nsid w:val="4F647430"/>
    <w:multiLevelType w:val="hybridMultilevel"/>
    <w:tmpl w:val="43E0530A"/>
    <w:lvl w:ilvl="0" w:tplc="1A90873E">
      <w:numFmt w:val="bullet"/>
      <w:lvlText w:val="•"/>
      <w:lvlJc w:val="left"/>
      <w:pPr>
        <w:ind w:left="56" w:hanging="84"/>
      </w:pPr>
      <w:rPr>
        <w:rFonts w:ascii="Times New Roman" w:eastAsia="Times New Roman" w:hAnsi="Times New Roman" w:cs="Times New Roman" w:hint="default"/>
        <w:w w:val="100"/>
        <w:sz w:val="14"/>
        <w:szCs w:val="14"/>
      </w:rPr>
    </w:lvl>
    <w:lvl w:ilvl="1" w:tplc="EDA0D53C">
      <w:numFmt w:val="bullet"/>
      <w:lvlText w:val="•"/>
      <w:lvlJc w:val="left"/>
      <w:pPr>
        <w:ind w:left="495" w:hanging="84"/>
      </w:pPr>
      <w:rPr>
        <w:rFonts w:hint="default"/>
      </w:rPr>
    </w:lvl>
    <w:lvl w:ilvl="2" w:tplc="F12E2C28">
      <w:numFmt w:val="bullet"/>
      <w:lvlText w:val="•"/>
      <w:lvlJc w:val="left"/>
      <w:pPr>
        <w:ind w:left="930" w:hanging="84"/>
      </w:pPr>
      <w:rPr>
        <w:rFonts w:hint="default"/>
      </w:rPr>
    </w:lvl>
    <w:lvl w:ilvl="3" w:tplc="518CBBA0">
      <w:numFmt w:val="bullet"/>
      <w:lvlText w:val="•"/>
      <w:lvlJc w:val="left"/>
      <w:pPr>
        <w:ind w:left="1365" w:hanging="84"/>
      </w:pPr>
      <w:rPr>
        <w:rFonts w:hint="default"/>
      </w:rPr>
    </w:lvl>
    <w:lvl w:ilvl="4" w:tplc="850A6DC8">
      <w:numFmt w:val="bullet"/>
      <w:lvlText w:val="•"/>
      <w:lvlJc w:val="left"/>
      <w:pPr>
        <w:ind w:left="1800" w:hanging="84"/>
      </w:pPr>
      <w:rPr>
        <w:rFonts w:hint="default"/>
      </w:rPr>
    </w:lvl>
    <w:lvl w:ilvl="5" w:tplc="0ACA4BA4">
      <w:numFmt w:val="bullet"/>
      <w:lvlText w:val="•"/>
      <w:lvlJc w:val="left"/>
      <w:pPr>
        <w:ind w:left="2236" w:hanging="84"/>
      </w:pPr>
      <w:rPr>
        <w:rFonts w:hint="default"/>
      </w:rPr>
    </w:lvl>
    <w:lvl w:ilvl="6" w:tplc="580E8266">
      <w:numFmt w:val="bullet"/>
      <w:lvlText w:val="•"/>
      <w:lvlJc w:val="left"/>
      <w:pPr>
        <w:ind w:left="2671" w:hanging="84"/>
      </w:pPr>
      <w:rPr>
        <w:rFonts w:hint="default"/>
      </w:rPr>
    </w:lvl>
    <w:lvl w:ilvl="7" w:tplc="25F8088C">
      <w:numFmt w:val="bullet"/>
      <w:lvlText w:val="•"/>
      <w:lvlJc w:val="left"/>
      <w:pPr>
        <w:ind w:left="3106" w:hanging="84"/>
      </w:pPr>
      <w:rPr>
        <w:rFonts w:hint="default"/>
      </w:rPr>
    </w:lvl>
    <w:lvl w:ilvl="8" w:tplc="4F0A8328">
      <w:numFmt w:val="bullet"/>
      <w:lvlText w:val="•"/>
      <w:lvlJc w:val="left"/>
      <w:pPr>
        <w:ind w:left="3541" w:hanging="84"/>
      </w:pPr>
      <w:rPr>
        <w:rFonts w:hint="default"/>
      </w:rPr>
    </w:lvl>
  </w:abstractNum>
  <w:abstractNum w:abstractNumId="567" w15:restartNumberingAfterBreak="0">
    <w:nsid w:val="4F6D43DF"/>
    <w:multiLevelType w:val="hybridMultilevel"/>
    <w:tmpl w:val="2ACC2E1A"/>
    <w:lvl w:ilvl="0" w:tplc="0B287DFE">
      <w:numFmt w:val="bullet"/>
      <w:lvlText w:val="•"/>
      <w:lvlJc w:val="left"/>
      <w:pPr>
        <w:ind w:left="140" w:hanging="84"/>
      </w:pPr>
      <w:rPr>
        <w:rFonts w:ascii="Times New Roman" w:eastAsia="Times New Roman" w:hAnsi="Times New Roman" w:cs="Times New Roman" w:hint="default"/>
        <w:w w:val="100"/>
        <w:sz w:val="14"/>
        <w:szCs w:val="14"/>
      </w:rPr>
    </w:lvl>
    <w:lvl w:ilvl="1" w:tplc="1EA87FAE">
      <w:numFmt w:val="bullet"/>
      <w:lvlText w:val="•"/>
      <w:lvlJc w:val="left"/>
      <w:pPr>
        <w:ind w:left="567" w:hanging="84"/>
      </w:pPr>
      <w:rPr>
        <w:rFonts w:hint="default"/>
      </w:rPr>
    </w:lvl>
    <w:lvl w:ilvl="2" w:tplc="BD82BB22">
      <w:numFmt w:val="bullet"/>
      <w:lvlText w:val="•"/>
      <w:lvlJc w:val="left"/>
      <w:pPr>
        <w:ind w:left="994" w:hanging="84"/>
      </w:pPr>
      <w:rPr>
        <w:rFonts w:hint="default"/>
      </w:rPr>
    </w:lvl>
    <w:lvl w:ilvl="3" w:tplc="BD3E7A92">
      <w:numFmt w:val="bullet"/>
      <w:lvlText w:val="•"/>
      <w:lvlJc w:val="left"/>
      <w:pPr>
        <w:ind w:left="1421" w:hanging="84"/>
      </w:pPr>
      <w:rPr>
        <w:rFonts w:hint="default"/>
      </w:rPr>
    </w:lvl>
    <w:lvl w:ilvl="4" w:tplc="B0FC29A4">
      <w:numFmt w:val="bullet"/>
      <w:lvlText w:val="•"/>
      <w:lvlJc w:val="left"/>
      <w:pPr>
        <w:ind w:left="1848" w:hanging="84"/>
      </w:pPr>
      <w:rPr>
        <w:rFonts w:hint="default"/>
      </w:rPr>
    </w:lvl>
    <w:lvl w:ilvl="5" w:tplc="F5484FA8">
      <w:numFmt w:val="bullet"/>
      <w:lvlText w:val="•"/>
      <w:lvlJc w:val="left"/>
      <w:pPr>
        <w:ind w:left="2276" w:hanging="84"/>
      </w:pPr>
      <w:rPr>
        <w:rFonts w:hint="default"/>
      </w:rPr>
    </w:lvl>
    <w:lvl w:ilvl="6" w:tplc="51EEAFBA">
      <w:numFmt w:val="bullet"/>
      <w:lvlText w:val="•"/>
      <w:lvlJc w:val="left"/>
      <w:pPr>
        <w:ind w:left="2703" w:hanging="84"/>
      </w:pPr>
      <w:rPr>
        <w:rFonts w:hint="default"/>
      </w:rPr>
    </w:lvl>
    <w:lvl w:ilvl="7" w:tplc="FFD8B5D0">
      <w:numFmt w:val="bullet"/>
      <w:lvlText w:val="•"/>
      <w:lvlJc w:val="left"/>
      <w:pPr>
        <w:ind w:left="3130" w:hanging="84"/>
      </w:pPr>
      <w:rPr>
        <w:rFonts w:hint="default"/>
      </w:rPr>
    </w:lvl>
    <w:lvl w:ilvl="8" w:tplc="8B8CEB08">
      <w:numFmt w:val="bullet"/>
      <w:lvlText w:val="•"/>
      <w:lvlJc w:val="left"/>
      <w:pPr>
        <w:ind w:left="3557" w:hanging="84"/>
      </w:pPr>
      <w:rPr>
        <w:rFonts w:hint="default"/>
      </w:rPr>
    </w:lvl>
  </w:abstractNum>
  <w:abstractNum w:abstractNumId="568" w15:restartNumberingAfterBreak="0">
    <w:nsid w:val="4F763627"/>
    <w:multiLevelType w:val="hybridMultilevel"/>
    <w:tmpl w:val="484E3314"/>
    <w:lvl w:ilvl="0" w:tplc="E3D05024">
      <w:numFmt w:val="bullet"/>
      <w:lvlText w:val="•"/>
      <w:lvlJc w:val="left"/>
      <w:pPr>
        <w:ind w:left="140" w:hanging="84"/>
      </w:pPr>
      <w:rPr>
        <w:rFonts w:ascii="Times New Roman" w:eastAsia="Times New Roman" w:hAnsi="Times New Roman" w:cs="Times New Roman" w:hint="default"/>
        <w:w w:val="100"/>
        <w:sz w:val="14"/>
        <w:szCs w:val="14"/>
      </w:rPr>
    </w:lvl>
    <w:lvl w:ilvl="1" w:tplc="E4B210BE">
      <w:numFmt w:val="bullet"/>
      <w:lvlText w:val="•"/>
      <w:lvlJc w:val="left"/>
      <w:pPr>
        <w:ind w:left="567" w:hanging="84"/>
      </w:pPr>
      <w:rPr>
        <w:rFonts w:hint="default"/>
      </w:rPr>
    </w:lvl>
    <w:lvl w:ilvl="2" w:tplc="BD5AD2BE">
      <w:numFmt w:val="bullet"/>
      <w:lvlText w:val="•"/>
      <w:lvlJc w:val="left"/>
      <w:pPr>
        <w:ind w:left="994" w:hanging="84"/>
      </w:pPr>
      <w:rPr>
        <w:rFonts w:hint="default"/>
      </w:rPr>
    </w:lvl>
    <w:lvl w:ilvl="3" w:tplc="3CF873C4">
      <w:numFmt w:val="bullet"/>
      <w:lvlText w:val="•"/>
      <w:lvlJc w:val="left"/>
      <w:pPr>
        <w:ind w:left="1421" w:hanging="84"/>
      </w:pPr>
      <w:rPr>
        <w:rFonts w:hint="default"/>
      </w:rPr>
    </w:lvl>
    <w:lvl w:ilvl="4" w:tplc="92BA8CA4">
      <w:numFmt w:val="bullet"/>
      <w:lvlText w:val="•"/>
      <w:lvlJc w:val="left"/>
      <w:pPr>
        <w:ind w:left="1848" w:hanging="84"/>
      </w:pPr>
      <w:rPr>
        <w:rFonts w:hint="default"/>
      </w:rPr>
    </w:lvl>
    <w:lvl w:ilvl="5" w:tplc="E90AD0DC">
      <w:numFmt w:val="bullet"/>
      <w:lvlText w:val="•"/>
      <w:lvlJc w:val="left"/>
      <w:pPr>
        <w:ind w:left="2276" w:hanging="84"/>
      </w:pPr>
      <w:rPr>
        <w:rFonts w:hint="default"/>
      </w:rPr>
    </w:lvl>
    <w:lvl w:ilvl="6" w:tplc="18143364">
      <w:numFmt w:val="bullet"/>
      <w:lvlText w:val="•"/>
      <w:lvlJc w:val="left"/>
      <w:pPr>
        <w:ind w:left="2703" w:hanging="84"/>
      </w:pPr>
      <w:rPr>
        <w:rFonts w:hint="default"/>
      </w:rPr>
    </w:lvl>
    <w:lvl w:ilvl="7" w:tplc="05587EBA">
      <w:numFmt w:val="bullet"/>
      <w:lvlText w:val="•"/>
      <w:lvlJc w:val="left"/>
      <w:pPr>
        <w:ind w:left="3130" w:hanging="84"/>
      </w:pPr>
      <w:rPr>
        <w:rFonts w:hint="default"/>
      </w:rPr>
    </w:lvl>
    <w:lvl w:ilvl="8" w:tplc="158CED54">
      <w:numFmt w:val="bullet"/>
      <w:lvlText w:val="•"/>
      <w:lvlJc w:val="left"/>
      <w:pPr>
        <w:ind w:left="3557" w:hanging="84"/>
      </w:pPr>
      <w:rPr>
        <w:rFonts w:hint="default"/>
      </w:rPr>
    </w:lvl>
  </w:abstractNum>
  <w:abstractNum w:abstractNumId="569" w15:restartNumberingAfterBreak="0">
    <w:nsid w:val="4F7806E8"/>
    <w:multiLevelType w:val="hybridMultilevel"/>
    <w:tmpl w:val="358CBCA4"/>
    <w:lvl w:ilvl="0" w:tplc="6E820D00">
      <w:numFmt w:val="bullet"/>
      <w:lvlText w:val="•"/>
      <w:lvlJc w:val="left"/>
      <w:pPr>
        <w:ind w:left="140" w:hanging="84"/>
      </w:pPr>
      <w:rPr>
        <w:rFonts w:ascii="Times New Roman" w:eastAsia="Times New Roman" w:hAnsi="Times New Roman" w:cs="Times New Roman" w:hint="default"/>
        <w:w w:val="100"/>
        <w:sz w:val="14"/>
        <w:szCs w:val="14"/>
      </w:rPr>
    </w:lvl>
    <w:lvl w:ilvl="1" w:tplc="32EA8314">
      <w:numFmt w:val="bullet"/>
      <w:lvlText w:val="•"/>
      <w:lvlJc w:val="left"/>
      <w:pPr>
        <w:ind w:left="567" w:hanging="84"/>
      </w:pPr>
      <w:rPr>
        <w:rFonts w:hint="default"/>
      </w:rPr>
    </w:lvl>
    <w:lvl w:ilvl="2" w:tplc="3B2A09C4">
      <w:numFmt w:val="bullet"/>
      <w:lvlText w:val="•"/>
      <w:lvlJc w:val="left"/>
      <w:pPr>
        <w:ind w:left="994" w:hanging="84"/>
      </w:pPr>
      <w:rPr>
        <w:rFonts w:hint="default"/>
      </w:rPr>
    </w:lvl>
    <w:lvl w:ilvl="3" w:tplc="0864384C">
      <w:numFmt w:val="bullet"/>
      <w:lvlText w:val="•"/>
      <w:lvlJc w:val="left"/>
      <w:pPr>
        <w:ind w:left="1421" w:hanging="84"/>
      </w:pPr>
      <w:rPr>
        <w:rFonts w:hint="default"/>
      </w:rPr>
    </w:lvl>
    <w:lvl w:ilvl="4" w:tplc="2514CAF8">
      <w:numFmt w:val="bullet"/>
      <w:lvlText w:val="•"/>
      <w:lvlJc w:val="left"/>
      <w:pPr>
        <w:ind w:left="1848" w:hanging="84"/>
      </w:pPr>
      <w:rPr>
        <w:rFonts w:hint="default"/>
      </w:rPr>
    </w:lvl>
    <w:lvl w:ilvl="5" w:tplc="34E6DDF0">
      <w:numFmt w:val="bullet"/>
      <w:lvlText w:val="•"/>
      <w:lvlJc w:val="left"/>
      <w:pPr>
        <w:ind w:left="2276" w:hanging="84"/>
      </w:pPr>
      <w:rPr>
        <w:rFonts w:hint="default"/>
      </w:rPr>
    </w:lvl>
    <w:lvl w:ilvl="6" w:tplc="F95CC4C4">
      <w:numFmt w:val="bullet"/>
      <w:lvlText w:val="•"/>
      <w:lvlJc w:val="left"/>
      <w:pPr>
        <w:ind w:left="2703" w:hanging="84"/>
      </w:pPr>
      <w:rPr>
        <w:rFonts w:hint="default"/>
      </w:rPr>
    </w:lvl>
    <w:lvl w:ilvl="7" w:tplc="35767150">
      <w:numFmt w:val="bullet"/>
      <w:lvlText w:val="•"/>
      <w:lvlJc w:val="left"/>
      <w:pPr>
        <w:ind w:left="3130" w:hanging="84"/>
      </w:pPr>
      <w:rPr>
        <w:rFonts w:hint="default"/>
      </w:rPr>
    </w:lvl>
    <w:lvl w:ilvl="8" w:tplc="9F30A562">
      <w:numFmt w:val="bullet"/>
      <w:lvlText w:val="•"/>
      <w:lvlJc w:val="left"/>
      <w:pPr>
        <w:ind w:left="3557" w:hanging="84"/>
      </w:pPr>
      <w:rPr>
        <w:rFonts w:hint="default"/>
      </w:rPr>
    </w:lvl>
  </w:abstractNum>
  <w:abstractNum w:abstractNumId="570" w15:restartNumberingAfterBreak="0">
    <w:nsid w:val="4F967536"/>
    <w:multiLevelType w:val="hybridMultilevel"/>
    <w:tmpl w:val="C6DA2BF2"/>
    <w:lvl w:ilvl="0" w:tplc="49C4623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39FCE3C4">
      <w:numFmt w:val="bullet"/>
      <w:lvlText w:val="•"/>
      <w:lvlJc w:val="left"/>
      <w:pPr>
        <w:ind w:left="1710" w:hanging="180"/>
      </w:pPr>
      <w:rPr>
        <w:rFonts w:hint="default"/>
      </w:rPr>
    </w:lvl>
    <w:lvl w:ilvl="2" w:tplc="8AB4AFA4">
      <w:numFmt w:val="bullet"/>
      <w:lvlText w:val="•"/>
      <w:lvlJc w:val="left"/>
      <w:pPr>
        <w:ind w:left="2721" w:hanging="180"/>
      </w:pPr>
      <w:rPr>
        <w:rFonts w:hint="default"/>
      </w:rPr>
    </w:lvl>
    <w:lvl w:ilvl="3" w:tplc="959E6D04">
      <w:numFmt w:val="bullet"/>
      <w:lvlText w:val="•"/>
      <w:lvlJc w:val="left"/>
      <w:pPr>
        <w:ind w:left="3731" w:hanging="180"/>
      </w:pPr>
      <w:rPr>
        <w:rFonts w:hint="default"/>
      </w:rPr>
    </w:lvl>
    <w:lvl w:ilvl="4" w:tplc="A8707E7E">
      <w:numFmt w:val="bullet"/>
      <w:lvlText w:val="•"/>
      <w:lvlJc w:val="left"/>
      <w:pPr>
        <w:ind w:left="4742" w:hanging="180"/>
      </w:pPr>
      <w:rPr>
        <w:rFonts w:hint="default"/>
      </w:rPr>
    </w:lvl>
    <w:lvl w:ilvl="5" w:tplc="1DA6EA6C">
      <w:numFmt w:val="bullet"/>
      <w:lvlText w:val="•"/>
      <w:lvlJc w:val="left"/>
      <w:pPr>
        <w:ind w:left="5752" w:hanging="180"/>
      </w:pPr>
      <w:rPr>
        <w:rFonts w:hint="default"/>
      </w:rPr>
    </w:lvl>
    <w:lvl w:ilvl="6" w:tplc="ED9E8946">
      <w:numFmt w:val="bullet"/>
      <w:lvlText w:val="•"/>
      <w:lvlJc w:val="left"/>
      <w:pPr>
        <w:ind w:left="6763" w:hanging="180"/>
      </w:pPr>
      <w:rPr>
        <w:rFonts w:hint="default"/>
      </w:rPr>
    </w:lvl>
    <w:lvl w:ilvl="7" w:tplc="BE9C0294">
      <w:numFmt w:val="bullet"/>
      <w:lvlText w:val="•"/>
      <w:lvlJc w:val="left"/>
      <w:pPr>
        <w:ind w:left="7773" w:hanging="180"/>
      </w:pPr>
      <w:rPr>
        <w:rFonts w:hint="default"/>
      </w:rPr>
    </w:lvl>
    <w:lvl w:ilvl="8" w:tplc="4F528D70">
      <w:numFmt w:val="bullet"/>
      <w:lvlText w:val="•"/>
      <w:lvlJc w:val="left"/>
      <w:pPr>
        <w:ind w:left="8784" w:hanging="180"/>
      </w:pPr>
      <w:rPr>
        <w:rFonts w:hint="default"/>
      </w:rPr>
    </w:lvl>
  </w:abstractNum>
  <w:abstractNum w:abstractNumId="571" w15:restartNumberingAfterBreak="0">
    <w:nsid w:val="4FA520F6"/>
    <w:multiLevelType w:val="hybridMultilevel"/>
    <w:tmpl w:val="693E118E"/>
    <w:lvl w:ilvl="0" w:tplc="BDC485E8">
      <w:numFmt w:val="bullet"/>
      <w:lvlText w:val="•"/>
      <w:lvlJc w:val="left"/>
      <w:pPr>
        <w:ind w:left="140" w:hanging="84"/>
      </w:pPr>
      <w:rPr>
        <w:rFonts w:ascii="Times New Roman" w:eastAsia="Times New Roman" w:hAnsi="Times New Roman" w:cs="Times New Roman" w:hint="default"/>
        <w:w w:val="100"/>
        <w:sz w:val="14"/>
        <w:szCs w:val="14"/>
      </w:rPr>
    </w:lvl>
    <w:lvl w:ilvl="1" w:tplc="7B109158">
      <w:numFmt w:val="bullet"/>
      <w:lvlText w:val="•"/>
      <w:lvlJc w:val="left"/>
      <w:pPr>
        <w:ind w:left="567" w:hanging="84"/>
      </w:pPr>
      <w:rPr>
        <w:rFonts w:hint="default"/>
      </w:rPr>
    </w:lvl>
    <w:lvl w:ilvl="2" w:tplc="885E0112">
      <w:numFmt w:val="bullet"/>
      <w:lvlText w:val="•"/>
      <w:lvlJc w:val="left"/>
      <w:pPr>
        <w:ind w:left="994" w:hanging="84"/>
      </w:pPr>
      <w:rPr>
        <w:rFonts w:hint="default"/>
      </w:rPr>
    </w:lvl>
    <w:lvl w:ilvl="3" w:tplc="825212F2">
      <w:numFmt w:val="bullet"/>
      <w:lvlText w:val="•"/>
      <w:lvlJc w:val="left"/>
      <w:pPr>
        <w:ind w:left="1421" w:hanging="84"/>
      </w:pPr>
      <w:rPr>
        <w:rFonts w:hint="default"/>
      </w:rPr>
    </w:lvl>
    <w:lvl w:ilvl="4" w:tplc="2E828A50">
      <w:numFmt w:val="bullet"/>
      <w:lvlText w:val="•"/>
      <w:lvlJc w:val="left"/>
      <w:pPr>
        <w:ind w:left="1848" w:hanging="84"/>
      </w:pPr>
      <w:rPr>
        <w:rFonts w:hint="default"/>
      </w:rPr>
    </w:lvl>
    <w:lvl w:ilvl="5" w:tplc="C92C45DC">
      <w:numFmt w:val="bullet"/>
      <w:lvlText w:val="•"/>
      <w:lvlJc w:val="left"/>
      <w:pPr>
        <w:ind w:left="2276" w:hanging="84"/>
      </w:pPr>
      <w:rPr>
        <w:rFonts w:hint="default"/>
      </w:rPr>
    </w:lvl>
    <w:lvl w:ilvl="6" w:tplc="80582326">
      <w:numFmt w:val="bullet"/>
      <w:lvlText w:val="•"/>
      <w:lvlJc w:val="left"/>
      <w:pPr>
        <w:ind w:left="2703" w:hanging="84"/>
      </w:pPr>
      <w:rPr>
        <w:rFonts w:hint="default"/>
      </w:rPr>
    </w:lvl>
    <w:lvl w:ilvl="7" w:tplc="F0C0C0B2">
      <w:numFmt w:val="bullet"/>
      <w:lvlText w:val="•"/>
      <w:lvlJc w:val="left"/>
      <w:pPr>
        <w:ind w:left="3130" w:hanging="84"/>
      </w:pPr>
      <w:rPr>
        <w:rFonts w:hint="default"/>
      </w:rPr>
    </w:lvl>
    <w:lvl w:ilvl="8" w:tplc="0B4CB378">
      <w:numFmt w:val="bullet"/>
      <w:lvlText w:val="•"/>
      <w:lvlJc w:val="left"/>
      <w:pPr>
        <w:ind w:left="3557" w:hanging="84"/>
      </w:pPr>
      <w:rPr>
        <w:rFonts w:hint="default"/>
      </w:rPr>
    </w:lvl>
  </w:abstractNum>
  <w:abstractNum w:abstractNumId="572" w15:restartNumberingAfterBreak="0">
    <w:nsid w:val="4FE42B7E"/>
    <w:multiLevelType w:val="hybridMultilevel"/>
    <w:tmpl w:val="787A413E"/>
    <w:lvl w:ilvl="0" w:tplc="4AEA8BF8">
      <w:numFmt w:val="bullet"/>
      <w:lvlText w:val="•"/>
      <w:lvlJc w:val="left"/>
      <w:pPr>
        <w:ind w:left="140" w:hanging="84"/>
      </w:pPr>
      <w:rPr>
        <w:rFonts w:ascii="Times New Roman" w:eastAsia="Times New Roman" w:hAnsi="Times New Roman" w:cs="Times New Roman" w:hint="default"/>
        <w:w w:val="100"/>
        <w:sz w:val="14"/>
        <w:szCs w:val="14"/>
      </w:rPr>
    </w:lvl>
    <w:lvl w:ilvl="1" w:tplc="1C1EEA66">
      <w:numFmt w:val="bullet"/>
      <w:lvlText w:val="•"/>
      <w:lvlJc w:val="left"/>
      <w:pPr>
        <w:ind w:left="567" w:hanging="84"/>
      </w:pPr>
      <w:rPr>
        <w:rFonts w:hint="default"/>
      </w:rPr>
    </w:lvl>
    <w:lvl w:ilvl="2" w:tplc="0E4E1E36">
      <w:numFmt w:val="bullet"/>
      <w:lvlText w:val="•"/>
      <w:lvlJc w:val="left"/>
      <w:pPr>
        <w:ind w:left="994" w:hanging="84"/>
      </w:pPr>
      <w:rPr>
        <w:rFonts w:hint="default"/>
      </w:rPr>
    </w:lvl>
    <w:lvl w:ilvl="3" w:tplc="70C8192C">
      <w:numFmt w:val="bullet"/>
      <w:lvlText w:val="•"/>
      <w:lvlJc w:val="left"/>
      <w:pPr>
        <w:ind w:left="1421" w:hanging="84"/>
      </w:pPr>
      <w:rPr>
        <w:rFonts w:hint="default"/>
      </w:rPr>
    </w:lvl>
    <w:lvl w:ilvl="4" w:tplc="0CDA494A">
      <w:numFmt w:val="bullet"/>
      <w:lvlText w:val="•"/>
      <w:lvlJc w:val="left"/>
      <w:pPr>
        <w:ind w:left="1848" w:hanging="84"/>
      </w:pPr>
      <w:rPr>
        <w:rFonts w:hint="default"/>
      </w:rPr>
    </w:lvl>
    <w:lvl w:ilvl="5" w:tplc="FBF23080">
      <w:numFmt w:val="bullet"/>
      <w:lvlText w:val="•"/>
      <w:lvlJc w:val="left"/>
      <w:pPr>
        <w:ind w:left="2276" w:hanging="84"/>
      </w:pPr>
      <w:rPr>
        <w:rFonts w:hint="default"/>
      </w:rPr>
    </w:lvl>
    <w:lvl w:ilvl="6" w:tplc="F0EC11B8">
      <w:numFmt w:val="bullet"/>
      <w:lvlText w:val="•"/>
      <w:lvlJc w:val="left"/>
      <w:pPr>
        <w:ind w:left="2703" w:hanging="84"/>
      </w:pPr>
      <w:rPr>
        <w:rFonts w:hint="default"/>
      </w:rPr>
    </w:lvl>
    <w:lvl w:ilvl="7" w:tplc="394803F2">
      <w:numFmt w:val="bullet"/>
      <w:lvlText w:val="•"/>
      <w:lvlJc w:val="left"/>
      <w:pPr>
        <w:ind w:left="3130" w:hanging="84"/>
      </w:pPr>
      <w:rPr>
        <w:rFonts w:hint="default"/>
      </w:rPr>
    </w:lvl>
    <w:lvl w:ilvl="8" w:tplc="DCE28AC6">
      <w:numFmt w:val="bullet"/>
      <w:lvlText w:val="•"/>
      <w:lvlJc w:val="left"/>
      <w:pPr>
        <w:ind w:left="3557" w:hanging="84"/>
      </w:pPr>
      <w:rPr>
        <w:rFonts w:hint="default"/>
      </w:rPr>
    </w:lvl>
  </w:abstractNum>
  <w:abstractNum w:abstractNumId="573" w15:restartNumberingAfterBreak="0">
    <w:nsid w:val="4FE67BFC"/>
    <w:multiLevelType w:val="hybridMultilevel"/>
    <w:tmpl w:val="91469A20"/>
    <w:lvl w:ilvl="0" w:tplc="49FA62A4">
      <w:numFmt w:val="bullet"/>
      <w:lvlText w:val="•"/>
      <w:lvlJc w:val="left"/>
      <w:pPr>
        <w:ind w:left="140" w:hanging="84"/>
      </w:pPr>
      <w:rPr>
        <w:rFonts w:ascii="Times New Roman" w:eastAsia="Times New Roman" w:hAnsi="Times New Roman" w:cs="Times New Roman" w:hint="default"/>
        <w:w w:val="100"/>
        <w:sz w:val="14"/>
        <w:szCs w:val="14"/>
      </w:rPr>
    </w:lvl>
    <w:lvl w:ilvl="1" w:tplc="BC2C6BD0">
      <w:numFmt w:val="bullet"/>
      <w:lvlText w:val="•"/>
      <w:lvlJc w:val="left"/>
      <w:pPr>
        <w:ind w:left="567" w:hanging="84"/>
      </w:pPr>
      <w:rPr>
        <w:rFonts w:hint="default"/>
      </w:rPr>
    </w:lvl>
    <w:lvl w:ilvl="2" w:tplc="7E10B5E2">
      <w:numFmt w:val="bullet"/>
      <w:lvlText w:val="•"/>
      <w:lvlJc w:val="left"/>
      <w:pPr>
        <w:ind w:left="994" w:hanging="84"/>
      </w:pPr>
      <w:rPr>
        <w:rFonts w:hint="default"/>
      </w:rPr>
    </w:lvl>
    <w:lvl w:ilvl="3" w:tplc="353A5E42">
      <w:numFmt w:val="bullet"/>
      <w:lvlText w:val="•"/>
      <w:lvlJc w:val="left"/>
      <w:pPr>
        <w:ind w:left="1421" w:hanging="84"/>
      </w:pPr>
      <w:rPr>
        <w:rFonts w:hint="default"/>
      </w:rPr>
    </w:lvl>
    <w:lvl w:ilvl="4" w:tplc="919A2DC6">
      <w:numFmt w:val="bullet"/>
      <w:lvlText w:val="•"/>
      <w:lvlJc w:val="left"/>
      <w:pPr>
        <w:ind w:left="1848" w:hanging="84"/>
      </w:pPr>
      <w:rPr>
        <w:rFonts w:hint="default"/>
      </w:rPr>
    </w:lvl>
    <w:lvl w:ilvl="5" w:tplc="4DE0DAB0">
      <w:numFmt w:val="bullet"/>
      <w:lvlText w:val="•"/>
      <w:lvlJc w:val="left"/>
      <w:pPr>
        <w:ind w:left="2276" w:hanging="84"/>
      </w:pPr>
      <w:rPr>
        <w:rFonts w:hint="default"/>
      </w:rPr>
    </w:lvl>
    <w:lvl w:ilvl="6" w:tplc="2B920F18">
      <w:numFmt w:val="bullet"/>
      <w:lvlText w:val="•"/>
      <w:lvlJc w:val="left"/>
      <w:pPr>
        <w:ind w:left="2703" w:hanging="84"/>
      </w:pPr>
      <w:rPr>
        <w:rFonts w:hint="default"/>
      </w:rPr>
    </w:lvl>
    <w:lvl w:ilvl="7" w:tplc="6C8EDDA6">
      <w:numFmt w:val="bullet"/>
      <w:lvlText w:val="•"/>
      <w:lvlJc w:val="left"/>
      <w:pPr>
        <w:ind w:left="3130" w:hanging="84"/>
      </w:pPr>
      <w:rPr>
        <w:rFonts w:hint="default"/>
      </w:rPr>
    </w:lvl>
    <w:lvl w:ilvl="8" w:tplc="BE1A92CA">
      <w:numFmt w:val="bullet"/>
      <w:lvlText w:val="•"/>
      <w:lvlJc w:val="left"/>
      <w:pPr>
        <w:ind w:left="3557" w:hanging="84"/>
      </w:pPr>
      <w:rPr>
        <w:rFonts w:hint="default"/>
      </w:rPr>
    </w:lvl>
  </w:abstractNum>
  <w:abstractNum w:abstractNumId="574" w15:restartNumberingAfterBreak="0">
    <w:nsid w:val="4FFB0804"/>
    <w:multiLevelType w:val="hybridMultilevel"/>
    <w:tmpl w:val="6E124144"/>
    <w:lvl w:ilvl="0" w:tplc="550C0F38">
      <w:numFmt w:val="bullet"/>
      <w:lvlText w:val="•"/>
      <w:lvlJc w:val="left"/>
      <w:pPr>
        <w:ind w:left="140" w:hanging="84"/>
      </w:pPr>
      <w:rPr>
        <w:rFonts w:ascii="Times New Roman" w:eastAsia="Times New Roman" w:hAnsi="Times New Roman" w:cs="Times New Roman" w:hint="default"/>
        <w:w w:val="100"/>
        <w:sz w:val="14"/>
        <w:szCs w:val="14"/>
      </w:rPr>
    </w:lvl>
    <w:lvl w:ilvl="1" w:tplc="2A743344">
      <w:numFmt w:val="bullet"/>
      <w:lvlText w:val="•"/>
      <w:lvlJc w:val="left"/>
      <w:pPr>
        <w:ind w:left="567" w:hanging="84"/>
      </w:pPr>
      <w:rPr>
        <w:rFonts w:hint="default"/>
      </w:rPr>
    </w:lvl>
    <w:lvl w:ilvl="2" w:tplc="434E9B3E">
      <w:numFmt w:val="bullet"/>
      <w:lvlText w:val="•"/>
      <w:lvlJc w:val="left"/>
      <w:pPr>
        <w:ind w:left="994" w:hanging="84"/>
      </w:pPr>
      <w:rPr>
        <w:rFonts w:hint="default"/>
      </w:rPr>
    </w:lvl>
    <w:lvl w:ilvl="3" w:tplc="22DA7222">
      <w:numFmt w:val="bullet"/>
      <w:lvlText w:val="•"/>
      <w:lvlJc w:val="left"/>
      <w:pPr>
        <w:ind w:left="1421" w:hanging="84"/>
      </w:pPr>
      <w:rPr>
        <w:rFonts w:hint="default"/>
      </w:rPr>
    </w:lvl>
    <w:lvl w:ilvl="4" w:tplc="035676B4">
      <w:numFmt w:val="bullet"/>
      <w:lvlText w:val="•"/>
      <w:lvlJc w:val="left"/>
      <w:pPr>
        <w:ind w:left="1848" w:hanging="84"/>
      </w:pPr>
      <w:rPr>
        <w:rFonts w:hint="default"/>
      </w:rPr>
    </w:lvl>
    <w:lvl w:ilvl="5" w:tplc="4642B020">
      <w:numFmt w:val="bullet"/>
      <w:lvlText w:val="•"/>
      <w:lvlJc w:val="left"/>
      <w:pPr>
        <w:ind w:left="2276" w:hanging="84"/>
      </w:pPr>
      <w:rPr>
        <w:rFonts w:hint="default"/>
      </w:rPr>
    </w:lvl>
    <w:lvl w:ilvl="6" w:tplc="328A3A90">
      <w:numFmt w:val="bullet"/>
      <w:lvlText w:val="•"/>
      <w:lvlJc w:val="left"/>
      <w:pPr>
        <w:ind w:left="2703" w:hanging="84"/>
      </w:pPr>
      <w:rPr>
        <w:rFonts w:hint="default"/>
      </w:rPr>
    </w:lvl>
    <w:lvl w:ilvl="7" w:tplc="169A787C">
      <w:numFmt w:val="bullet"/>
      <w:lvlText w:val="•"/>
      <w:lvlJc w:val="left"/>
      <w:pPr>
        <w:ind w:left="3130" w:hanging="84"/>
      </w:pPr>
      <w:rPr>
        <w:rFonts w:hint="default"/>
      </w:rPr>
    </w:lvl>
    <w:lvl w:ilvl="8" w:tplc="B478E172">
      <w:numFmt w:val="bullet"/>
      <w:lvlText w:val="•"/>
      <w:lvlJc w:val="left"/>
      <w:pPr>
        <w:ind w:left="3557" w:hanging="84"/>
      </w:pPr>
      <w:rPr>
        <w:rFonts w:hint="default"/>
      </w:rPr>
    </w:lvl>
  </w:abstractNum>
  <w:abstractNum w:abstractNumId="575" w15:restartNumberingAfterBreak="0">
    <w:nsid w:val="500E7C39"/>
    <w:multiLevelType w:val="hybridMultilevel"/>
    <w:tmpl w:val="B4883AC4"/>
    <w:lvl w:ilvl="0" w:tplc="D6C28604">
      <w:numFmt w:val="bullet"/>
      <w:lvlText w:val="•"/>
      <w:lvlJc w:val="left"/>
      <w:pPr>
        <w:ind w:left="140" w:hanging="84"/>
      </w:pPr>
      <w:rPr>
        <w:rFonts w:ascii="Times New Roman" w:eastAsia="Times New Roman" w:hAnsi="Times New Roman" w:cs="Times New Roman" w:hint="default"/>
        <w:w w:val="100"/>
        <w:sz w:val="14"/>
        <w:szCs w:val="14"/>
      </w:rPr>
    </w:lvl>
    <w:lvl w:ilvl="1" w:tplc="D7BA9BFE">
      <w:numFmt w:val="bullet"/>
      <w:lvlText w:val="•"/>
      <w:lvlJc w:val="left"/>
      <w:pPr>
        <w:ind w:left="567" w:hanging="84"/>
      </w:pPr>
      <w:rPr>
        <w:rFonts w:hint="default"/>
      </w:rPr>
    </w:lvl>
    <w:lvl w:ilvl="2" w:tplc="0944C932">
      <w:numFmt w:val="bullet"/>
      <w:lvlText w:val="•"/>
      <w:lvlJc w:val="left"/>
      <w:pPr>
        <w:ind w:left="994" w:hanging="84"/>
      </w:pPr>
      <w:rPr>
        <w:rFonts w:hint="default"/>
      </w:rPr>
    </w:lvl>
    <w:lvl w:ilvl="3" w:tplc="08D41CEE">
      <w:numFmt w:val="bullet"/>
      <w:lvlText w:val="•"/>
      <w:lvlJc w:val="left"/>
      <w:pPr>
        <w:ind w:left="1421" w:hanging="84"/>
      </w:pPr>
      <w:rPr>
        <w:rFonts w:hint="default"/>
      </w:rPr>
    </w:lvl>
    <w:lvl w:ilvl="4" w:tplc="5B44DD84">
      <w:numFmt w:val="bullet"/>
      <w:lvlText w:val="•"/>
      <w:lvlJc w:val="left"/>
      <w:pPr>
        <w:ind w:left="1848" w:hanging="84"/>
      </w:pPr>
      <w:rPr>
        <w:rFonts w:hint="default"/>
      </w:rPr>
    </w:lvl>
    <w:lvl w:ilvl="5" w:tplc="C206DA12">
      <w:numFmt w:val="bullet"/>
      <w:lvlText w:val="•"/>
      <w:lvlJc w:val="left"/>
      <w:pPr>
        <w:ind w:left="2276" w:hanging="84"/>
      </w:pPr>
      <w:rPr>
        <w:rFonts w:hint="default"/>
      </w:rPr>
    </w:lvl>
    <w:lvl w:ilvl="6" w:tplc="9AE4C742">
      <w:numFmt w:val="bullet"/>
      <w:lvlText w:val="•"/>
      <w:lvlJc w:val="left"/>
      <w:pPr>
        <w:ind w:left="2703" w:hanging="84"/>
      </w:pPr>
      <w:rPr>
        <w:rFonts w:hint="default"/>
      </w:rPr>
    </w:lvl>
    <w:lvl w:ilvl="7" w:tplc="AC908E1A">
      <w:numFmt w:val="bullet"/>
      <w:lvlText w:val="•"/>
      <w:lvlJc w:val="left"/>
      <w:pPr>
        <w:ind w:left="3130" w:hanging="84"/>
      </w:pPr>
      <w:rPr>
        <w:rFonts w:hint="default"/>
      </w:rPr>
    </w:lvl>
    <w:lvl w:ilvl="8" w:tplc="EC76050A">
      <w:numFmt w:val="bullet"/>
      <w:lvlText w:val="•"/>
      <w:lvlJc w:val="left"/>
      <w:pPr>
        <w:ind w:left="3557" w:hanging="84"/>
      </w:pPr>
      <w:rPr>
        <w:rFonts w:hint="default"/>
      </w:rPr>
    </w:lvl>
  </w:abstractNum>
  <w:abstractNum w:abstractNumId="576" w15:restartNumberingAfterBreak="0">
    <w:nsid w:val="501B5398"/>
    <w:multiLevelType w:val="hybridMultilevel"/>
    <w:tmpl w:val="74185276"/>
    <w:lvl w:ilvl="0" w:tplc="EEDACD84">
      <w:numFmt w:val="bullet"/>
      <w:lvlText w:val="•"/>
      <w:lvlJc w:val="left"/>
      <w:pPr>
        <w:ind w:left="140" w:hanging="84"/>
      </w:pPr>
      <w:rPr>
        <w:rFonts w:ascii="Times New Roman" w:eastAsia="Times New Roman" w:hAnsi="Times New Roman" w:cs="Times New Roman" w:hint="default"/>
        <w:w w:val="100"/>
        <w:sz w:val="14"/>
        <w:szCs w:val="14"/>
      </w:rPr>
    </w:lvl>
    <w:lvl w:ilvl="1" w:tplc="CC90672C">
      <w:numFmt w:val="bullet"/>
      <w:lvlText w:val="•"/>
      <w:lvlJc w:val="left"/>
      <w:pPr>
        <w:ind w:left="567" w:hanging="84"/>
      </w:pPr>
      <w:rPr>
        <w:rFonts w:hint="default"/>
      </w:rPr>
    </w:lvl>
    <w:lvl w:ilvl="2" w:tplc="81C84346">
      <w:numFmt w:val="bullet"/>
      <w:lvlText w:val="•"/>
      <w:lvlJc w:val="left"/>
      <w:pPr>
        <w:ind w:left="994" w:hanging="84"/>
      </w:pPr>
      <w:rPr>
        <w:rFonts w:hint="default"/>
      </w:rPr>
    </w:lvl>
    <w:lvl w:ilvl="3" w:tplc="55865BF8">
      <w:numFmt w:val="bullet"/>
      <w:lvlText w:val="•"/>
      <w:lvlJc w:val="left"/>
      <w:pPr>
        <w:ind w:left="1421" w:hanging="84"/>
      </w:pPr>
      <w:rPr>
        <w:rFonts w:hint="default"/>
      </w:rPr>
    </w:lvl>
    <w:lvl w:ilvl="4" w:tplc="91B2F162">
      <w:numFmt w:val="bullet"/>
      <w:lvlText w:val="•"/>
      <w:lvlJc w:val="left"/>
      <w:pPr>
        <w:ind w:left="1848" w:hanging="84"/>
      </w:pPr>
      <w:rPr>
        <w:rFonts w:hint="default"/>
      </w:rPr>
    </w:lvl>
    <w:lvl w:ilvl="5" w:tplc="061EEB72">
      <w:numFmt w:val="bullet"/>
      <w:lvlText w:val="•"/>
      <w:lvlJc w:val="left"/>
      <w:pPr>
        <w:ind w:left="2276" w:hanging="84"/>
      </w:pPr>
      <w:rPr>
        <w:rFonts w:hint="default"/>
      </w:rPr>
    </w:lvl>
    <w:lvl w:ilvl="6" w:tplc="39C8FDC4">
      <w:numFmt w:val="bullet"/>
      <w:lvlText w:val="•"/>
      <w:lvlJc w:val="left"/>
      <w:pPr>
        <w:ind w:left="2703" w:hanging="84"/>
      </w:pPr>
      <w:rPr>
        <w:rFonts w:hint="default"/>
      </w:rPr>
    </w:lvl>
    <w:lvl w:ilvl="7" w:tplc="D9A66F52">
      <w:numFmt w:val="bullet"/>
      <w:lvlText w:val="•"/>
      <w:lvlJc w:val="left"/>
      <w:pPr>
        <w:ind w:left="3130" w:hanging="84"/>
      </w:pPr>
      <w:rPr>
        <w:rFonts w:hint="default"/>
      </w:rPr>
    </w:lvl>
    <w:lvl w:ilvl="8" w:tplc="1A84C236">
      <w:numFmt w:val="bullet"/>
      <w:lvlText w:val="•"/>
      <w:lvlJc w:val="left"/>
      <w:pPr>
        <w:ind w:left="3557" w:hanging="84"/>
      </w:pPr>
      <w:rPr>
        <w:rFonts w:hint="default"/>
      </w:rPr>
    </w:lvl>
  </w:abstractNum>
  <w:abstractNum w:abstractNumId="577" w15:restartNumberingAfterBreak="0">
    <w:nsid w:val="50410B90"/>
    <w:multiLevelType w:val="hybridMultilevel"/>
    <w:tmpl w:val="7D662844"/>
    <w:lvl w:ilvl="0" w:tplc="2338848C">
      <w:numFmt w:val="bullet"/>
      <w:lvlText w:val="•"/>
      <w:lvlJc w:val="left"/>
      <w:pPr>
        <w:ind w:left="140" w:hanging="84"/>
      </w:pPr>
      <w:rPr>
        <w:rFonts w:ascii="Times New Roman" w:eastAsia="Times New Roman" w:hAnsi="Times New Roman" w:cs="Times New Roman" w:hint="default"/>
        <w:w w:val="100"/>
        <w:sz w:val="14"/>
        <w:szCs w:val="14"/>
      </w:rPr>
    </w:lvl>
    <w:lvl w:ilvl="1" w:tplc="7C14AE20">
      <w:numFmt w:val="bullet"/>
      <w:lvlText w:val="•"/>
      <w:lvlJc w:val="left"/>
      <w:pPr>
        <w:ind w:left="567" w:hanging="84"/>
      </w:pPr>
      <w:rPr>
        <w:rFonts w:hint="default"/>
      </w:rPr>
    </w:lvl>
    <w:lvl w:ilvl="2" w:tplc="6EC4DB62">
      <w:numFmt w:val="bullet"/>
      <w:lvlText w:val="•"/>
      <w:lvlJc w:val="left"/>
      <w:pPr>
        <w:ind w:left="994" w:hanging="84"/>
      </w:pPr>
      <w:rPr>
        <w:rFonts w:hint="default"/>
      </w:rPr>
    </w:lvl>
    <w:lvl w:ilvl="3" w:tplc="C534F98C">
      <w:numFmt w:val="bullet"/>
      <w:lvlText w:val="•"/>
      <w:lvlJc w:val="left"/>
      <w:pPr>
        <w:ind w:left="1421" w:hanging="84"/>
      </w:pPr>
      <w:rPr>
        <w:rFonts w:hint="default"/>
      </w:rPr>
    </w:lvl>
    <w:lvl w:ilvl="4" w:tplc="06184082">
      <w:numFmt w:val="bullet"/>
      <w:lvlText w:val="•"/>
      <w:lvlJc w:val="left"/>
      <w:pPr>
        <w:ind w:left="1848" w:hanging="84"/>
      </w:pPr>
      <w:rPr>
        <w:rFonts w:hint="default"/>
      </w:rPr>
    </w:lvl>
    <w:lvl w:ilvl="5" w:tplc="32069D46">
      <w:numFmt w:val="bullet"/>
      <w:lvlText w:val="•"/>
      <w:lvlJc w:val="left"/>
      <w:pPr>
        <w:ind w:left="2276" w:hanging="84"/>
      </w:pPr>
      <w:rPr>
        <w:rFonts w:hint="default"/>
      </w:rPr>
    </w:lvl>
    <w:lvl w:ilvl="6" w:tplc="2834B79E">
      <w:numFmt w:val="bullet"/>
      <w:lvlText w:val="•"/>
      <w:lvlJc w:val="left"/>
      <w:pPr>
        <w:ind w:left="2703" w:hanging="84"/>
      </w:pPr>
      <w:rPr>
        <w:rFonts w:hint="default"/>
      </w:rPr>
    </w:lvl>
    <w:lvl w:ilvl="7" w:tplc="C9A0AF0A">
      <w:numFmt w:val="bullet"/>
      <w:lvlText w:val="•"/>
      <w:lvlJc w:val="left"/>
      <w:pPr>
        <w:ind w:left="3130" w:hanging="84"/>
      </w:pPr>
      <w:rPr>
        <w:rFonts w:hint="default"/>
      </w:rPr>
    </w:lvl>
    <w:lvl w:ilvl="8" w:tplc="AA868526">
      <w:numFmt w:val="bullet"/>
      <w:lvlText w:val="•"/>
      <w:lvlJc w:val="left"/>
      <w:pPr>
        <w:ind w:left="3557" w:hanging="84"/>
      </w:pPr>
      <w:rPr>
        <w:rFonts w:hint="default"/>
      </w:rPr>
    </w:lvl>
  </w:abstractNum>
  <w:abstractNum w:abstractNumId="578" w15:restartNumberingAfterBreak="0">
    <w:nsid w:val="50614D13"/>
    <w:multiLevelType w:val="hybridMultilevel"/>
    <w:tmpl w:val="4DAE5AB8"/>
    <w:lvl w:ilvl="0" w:tplc="C1127AB4">
      <w:numFmt w:val="bullet"/>
      <w:lvlText w:val="•"/>
      <w:lvlJc w:val="left"/>
      <w:pPr>
        <w:ind w:left="140" w:hanging="84"/>
      </w:pPr>
      <w:rPr>
        <w:rFonts w:ascii="Times New Roman" w:eastAsia="Times New Roman" w:hAnsi="Times New Roman" w:cs="Times New Roman" w:hint="default"/>
        <w:w w:val="100"/>
        <w:sz w:val="14"/>
        <w:szCs w:val="14"/>
      </w:rPr>
    </w:lvl>
    <w:lvl w:ilvl="1" w:tplc="AD401E62">
      <w:numFmt w:val="bullet"/>
      <w:lvlText w:val="•"/>
      <w:lvlJc w:val="left"/>
      <w:pPr>
        <w:ind w:left="567" w:hanging="84"/>
      </w:pPr>
      <w:rPr>
        <w:rFonts w:hint="default"/>
      </w:rPr>
    </w:lvl>
    <w:lvl w:ilvl="2" w:tplc="F12007DA">
      <w:numFmt w:val="bullet"/>
      <w:lvlText w:val="•"/>
      <w:lvlJc w:val="left"/>
      <w:pPr>
        <w:ind w:left="994" w:hanging="84"/>
      </w:pPr>
      <w:rPr>
        <w:rFonts w:hint="default"/>
      </w:rPr>
    </w:lvl>
    <w:lvl w:ilvl="3" w:tplc="B8AAC64A">
      <w:numFmt w:val="bullet"/>
      <w:lvlText w:val="•"/>
      <w:lvlJc w:val="left"/>
      <w:pPr>
        <w:ind w:left="1421" w:hanging="84"/>
      </w:pPr>
      <w:rPr>
        <w:rFonts w:hint="default"/>
      </w:rPr>
    </w:lvl>
    <w:lvl w:ilvl="4" w:tplc="7C8436F0">
      <w:numFmt w:val="bullet"/>
      <w:lvlText w:val="•"/>
      <w:lvlJc w:val="left"/>
      <w:pPr>
        <w:ind w:left="1848" w:hanging="84"/>
      </w:pPr>
      <w:rPr>
        <w:rFonts w:hint="default"/>
      </w:rPr>
    </w:lvl>
    <w:lvl w:ilvl="5" w:tplc="14822EAE">
      <w:numFmt w:val="bullet"/>
      <w:lvlText w:val="•"/>
      <w:lvlJc w:val="left"/>
      <w:pPr>
        <w:ind w:left="2276" w:hanging="84"/>
      </w:pPr>
      <w:rPr>
        <w:rFonts w:hint="default"/>
      </w:rPr>
    </w:lvl>
    <w:lvl w:ilvl="6" w:tplc="4F7230A8">
      <w:numFmt w:val="bullet"/>
      <w:lvlText w:val="•"/>
      <w:lvlJc w:val="left"/>
      <w:pPr>
        <w:ind w:left="2703" w:hanging="84"/>
      </w:pPr>
      <w:rPr>
        <w:rFonts w:hint="default"/>
      </w:rPr>
    </w:lvl>
    <w:lvl w:ilvl="7" w:tplc="F5B83EB2">
      <w:numFmt w:val="bullet"/>
      <w:lvlText w:val="•"/>
      <w:lvlJc w:val="left"/>
      <w:pPr>
        <w:ind w:left="3130" w:hanging="84"/>
      </w:pPr>
      <w:rPr>
        <w:rFonts w:hint="default"/>
      </w:rPr>
    </w:lvl>
    <w:lvl w:ilvl="8" w:tplc="7C58AD66">
      <w:numFmt w:val="bullet"/>
      <w:lvlText w:val="•"/>
      <w:lvlJc w:val="left"/>
      <w:pPr>
        <w:ind w:left="3557" w:hanging="84"/>
      </w:pPr>
      <w:rPr>
        <w:rFonts w:hint="default"/>
      </w:rPr>
    </w:lvl>
  </w:abstractNum>
  <w:abstractNum w:abstractNumId="579" w15:restartNumberingAfterBreak="0">
    <w:nsid w:val="508125FD"/>
    <w:multiLevelType w:val="hybridMultilevel"/>
    <w:tmpl w:val="0C580D6A"/>
    <w:lvl w:ilvl="0" w:tplc="FAD431C0">
      <w:numFmt w:val="bullet"/>
      <w:lvlText w:val="•"/>
      <w:lvlJc w:val="left"/>
      <w:pPr>
        <w:ind w:left="140" w:hanging="84"/>
      </w:pPr>
      <w:rPr>
        <w:rFonts w:ascii="Times New Roman" w:eastAsia="Times New Roman" w:hAnsi="Times New Roman" w:cs="Times New Roman" w:hint="default"/>
        <w:w w:val="100"/>
        <w:sz w:val="14"/>
        <w:szCs w:val="14"/>
      </w:rPr>
    </w:lvl>
    <w:lvl w:ilvl="1" w:tplc="DBDAE47E">
      <w:numFmt w:val="bullet"/>
      <w:lvlText w:val="•"/>
      <w:lvlJc w:val="left"/>
      <w:pPr>
        <w:ind w:left="567" w:hanging="84"/>
      </w:pPr>
      <w:rPr>
        <w:rFonts w:hint="default"/>
      </w:rPr>
    </w:lvl>
    <w:lvl w:ilvl="2" w:tplc="559CCE92">
      <w:numFmt w:val="bullet"/>
      <w:lvlText w:val="•"/>
      <w:lvlJc w:val="left"/>
      <w:pPr>
        <w:ind w:left="994" w:hanging="84"/>
      </w:pPr>
      <w:rPr>
        <w:rFonts w:hint="default"/>
      </w:rPr>
    </w:lvl>
    <w:lvl w:ilvl="3" w:tplc="6346028E">
      <w:numFmt w:val="bullet"/>
      <w:lvlText w:val="•"/>
      <w:lvlJc w:val="left"/>
      <w:pPr>
        <w:ind w:left="1421" w:hanging="84"/>
      </w:pPr>
      <w:rPr>
        <w:rFonts w:hint="default"/>
      </w:rPr>
    </w:lvl>
    <w:lvl w:ilvl="4" w:tplc="5CB4D454">
      <w:numFmt w:val="bullet"/>
      <w:lvlText w:val="•"/>
      <w:lvlJc w:val="left"/>
      <w:pPr>
        <w:ind w:left="1848" w:hanging="84"/>
      </w:pPr>
      <w:rPr>
        <w:rFonts w:hint="default"/>
      </w:rPr>
    </w:lvl>
    <w:lvl w:ilvl="5" w:tplc="18FE4478">
      <w:numFmt w:val="bullet"/>
      <w:lvlText w:val="•"/>
      <w:lvlJc w:val="left"/>
      <w:pPr>
        <w:ind w:left="2276" w:hanging="84"/>
      </w:pPr>
      <w:rPr>
        <w:rFonts w:hint="default"/>
      </w:rPr>
    </w:lvl>
    <w:lvl w:ilvl="6" w:tplc="271EFD9E">
      <w:numFmt w:val="bullet"/>
      <w:lvlText w:val="•"/>
      <w:lvlJc w:val="left"/>
      <w:pPr>
        <w:ind w:left="2703" w:hanging="84"/>
      </w:pPr>
      <w:rPr>
        <w:rFonts w:hint="default"/>
      </w:rPr>
    </w:lvl>
    <w:lvl w:ilvl="7" w:tplc="3CA4B97E">
      <w:numFmt w:val="bullet"/>
      <w:lvlText w:val="•"/>
      <w:lvlJc w:val="left"/>
      <w:pPr>
        <w:ind w:left="3130" w:hanging="84"/>
      </w:pPr>
      <w:rPr>
        <w:rFonts w:hint="default"/>
      </w:rPr>
    </w:lvl>
    <w:lvl w:ilvl="8" w:tplc="C9345AA4">
      <w:numFmt w:val="bullet"/>
      <w:lvlText w:val="•"/>
      <w:lvlJc w:val="left"/>
      <w:pPr>
        <w:ind w:left="3557" w:hanging="84"/>
      </w:pPr>
      <w:rPr>
        <w:rFonts w:hint="default"/>
      </w:rPr>
    </w:lvl>
  </w:abstractNum>
  <w:abstractNum w:abstractNumId="580" w15:restartNumberingAfterBreak="0">
    <w:nsid w:val="50A3396A"/>
    <w:multiLevelType w:val="hybridMultilevel"/>
    <w:tmpl w:val="D00C11E4"/>
    <w:lvl w:ilvl="0" w:tplc="D4C2B110">
      <w:numFmt w:val="bullet"/>
      <w:lvlText w:val="•"/>
      <w:lvlJc w:val="left"/>
      <w:pPr>
        <w:ind w:left="140" w:hanging="84"/>
      </w:pPr>
      <w:rPr>
        <w:rFonts w:ascii="Times New Roman" w:eastAsia="Times New Roman" w:hAnsi="Times New Roman" w:cs="Times New Roman" w:hint="default"/>
        <w:w w:val="100"/>
        <w:sz w:val="14"/>
        <w:szCs w:val="14"/>
      </w:rPr>
    </w:lvl>
    <w:lvl w:ilvl="1" w:tplc="3D985C7E">
      <w:numFmt w:val="bullet"/>
      <w:lvlText w:val="•"/>
      <w:lvlJc w:val="left"/>
      <w:pPr>
        <w:ind w:left="567" w:hanging="84"/>
      </w:pPr>
      <w:rPr>
        <w:rFonts w:hint="default"/>
      </w:rPr>
    </w:lvl>
    <w:lvl w:ilvl="2" w:tplc="BA083BAE">
      <w:numFmt w:val="bullet"/>
      <w:lvlText w:val="•"/>
      <w:lvlJc w:val="left"/>
      <w:pPr>
        <w:ind w:left="994" w:hanging="84"/>
      </w:pPr>
      <w:rPr>
        <w:rFonts w:hint="default"/>
      </w:rPr>
    </w:lvl>
    <w:lvl w:ilvl="3" w:tplc="ECBCAFB8">
      <w:numFmt w:val="bullet"/>
      <w:lvlText w:val="•"/>
      <w:lvlJc w:val="left"/>
      <w:pPr>
        <w:ind w:left="1421" w:hanging="84"/>
      </w:pPr>
      <w:rPr>
        <w:rFonts w:hint="default"/>
      </w:rPr>
    </w:lvl>
    <w:lvl w:ilvl="4" w:tplc="98904FF2">
      <w:numFmt w:val="bullet"/>
      <w:lvlText w:val="•"/>
      <w:lvlJc w:val="left"/>
      <w:pPr>
        <w:ind w:left="1848" w:hanging="84"/>
      </w:pPr>
      <w:rPr>
        <w:rFonts w:hint="default"/>
      </w:rPr>
    </w:lvl>
    <w:lvl w:ilvl="5" w:tplc="497C68B0">
      <w:numFmt w:val="bullet"/>
      <w:lvlText w:val="•"/>
      <w:lvlJc w:val="left"/>
      <w:pPr>
        <w:ind w:left="2276" w:hanging="84"/>
      </w:pPr>
      <w:rPr>
        <w:rFonts w:hint="default"/>
      </w:rPr>
    </w:lvl>
    <w:lvl w:ilvl="6" w:tplc="9A2CFC36">
      <w:numFmt w:val="bullet"/>
      <w:lvlText w:val="•"/>
      <w:lvlJc w:val="left"/>
      <w:pPr>
        <w:ind w:left="2703" w:hanging="84"/>
      </w:pPr>
      <w:rPr>
        <w:rFonts w:hint="default"/>
      </w:rPr>
    </w:lvl>
    <w:lvl w:ilvl="7" w:tplc="3B7A292A">
      <w:numFmt w:val="bullet"/>
      <w:lvlText w:val="•"/>
      <w:lvlJc w:val="left"/>
      <w:pPr>
        <w:ind w:left="3130" w:hanging="84"/>
      </w:pPr>
      <w:rPr>
        <w:rFonts w:hint="default"/>
      </w:rPr>
    </w:lvl>
    <w:lvl w:ilvl="8" w:tplc="97702C12">
      <w:numFmt w:val="bullet"/>
      <w:lvlText w:val="•"/>
      <w:lvlJc w:val="left"/>
      <w:pPr>
        <w:ind w:left="3557" w:hanging="84"/>
      </w:pPr>
      <w:rPr>
        <w:rFonts w:hint="default"/>
      </w:rPr>
    </w:lvl>
  </w:abstractNum>
  <w:abstractNum w:abstractNumId="581" w15:restartNumberingAfterBreak="0">
    <w:nsid w:val="50A51ED3"/>
    <w:multiLevelType w:val="hybridMultilevel"/>
    <w:tmpl w:val="8102A4FA"/>
    <w:lvl w:ilvl="0" w:tplc="9732C9C2">
      <w:numFmt w:val="bullet"/>
      <w:lvlText w:val="•"/>
      <w:lvlJc w:val="left"/>
      <w:pPr>
        <w:ind w:left="140" w:hanging="84"/>
      </w:pPr>
      <w:rPr>
        <w:rFonts w:ascii="Times New Roman" w:eastAsia="Times New Roman" w:hAnsi="Times New Roman" w:cs="Times New Roman" w:hint="default"/>
        <w:w w:val="100"/>
        <w:sz w:val="14"/>
        <w:szCs w:val="14"/>
      </w:rPr>
    </w:lvl>
    <w:lvl w:ilvl="1" w:tplc="A4524E2A">
      <w:numFmt w:val="bullet"/>
      <w:lvlText w:val="•"/>
      <w:lvlJc w:val="left"/>
      <w:pPr>
        <w:ind w:left="567" w:hanging="84"/>
      </w:pPr>
      <w:rPr>
        <w:rFonts w:hint="default"/>
      </w:rPr>
    </w:lvl>
    <w:lvl w:ilvl="2" w:tplc="F05C8D9A">
      <w:numFmt w:val="bullet"/>
      <w:lvlText w:val="•"/>
      <w:lvlJc w:val="left"/>
      <w:pPr>
        <w:ind w:left="994" w:hanging="84"/>
      </w:pPr>
      <w:rPr>
        <w:rFonts w:hint="default"/>
      </w:rPr>
    </w:lvl>
    <w:lvl w:ilvl="3" w:tplc="C14CFBF0">
      <w:numFmt w:val="bullet"/>
      <w:lvlText w:val="•"/>
      <w:lvlJc w:val="left"/>
      <w:pPr>
        <w:ind w:left="1421" w:hanging="84"/>
      </w:pPr>
      <w:rPr>
        <w:rFonts w:hint="default"/>
      </w:rPr>
    </w:lvl>
    <w:lvl w:ilvl="4" w:tplc="C1ECF66A">
      <w:numFmt w:val="bullet"/>
      <w:lvlText w:val="•"/>
      <w:lvlJc w:val="left"/>
      <w:pPr>
        <w:ind w:left="1848" w:hanging="84"/>
      </w:pPr>
      <w:rPr>
        <w:rFonts w:hint="default"/>
      </w:rPr>
    </w:lvl>
    <w:lvl w:ilvl="5" w:tplc="DC3EAEC4">
      <w:numFmt w:val="bullet"/>
      <w:lvlText w:val="•"/>
      <w:lvlJc w:val="left"/>
      <w:pPr>
        <w:ind w:left="2276" w:hanging="84"/>
      </w:pPr>
      <w:rPr>
        <w:rFonts w:hint="default"/>
      </w:rPr>
    </w:lvl>
    <w:lvl w:ilvl="6" w:tplc="407074A0">
      <w:numFmt w:val="bullet"/>
      <w:lvlText w:val="•"/>
      <w:lvlJc w:val="left"/>
      <w:pPr>
        <w:ind w:left="2703" w:hanging="84"/>
      </w:pPr>
      <w:rPr>
        <w:rFonts w:hint="default"/>
      </w:rPr>
    </w:lvl>
    <w:lvl w:ilvl="7" w:tplc="A51479A0">
      <w:numFmt w:val="bullet"/>
      <w:lvlText w:val="•"/>
      <w:lvlJc w:val="left"/>
      <w:pPr>
        <w:ind w:left="3130" w:hanging="84"/>
      </w:pPr>
      <w:rPr>
        <w:rFonts w:hint="default"/>
      </w:rPr>
    </w:lvl>
    <w:lvl w:ilvl="8" w:tplc="5832CBA6">
      <w:numFmt w:val="bullet"/>
      <w:lvlText w:val="•"/>
      <w:lvlJc w:val="left"/>
      <w:pPr>
        <w:ind w:left="3557" w:hanging="84"/>
      </w:pPr>
      <w:rPr>
        <w:rFonts w:hint="default"/>
      </w:rPr>
    </w:lvl>
  </w:abstractNum>
  <w:abstractNum w:abstractNumId="582" w15:restartNumberingAfterBreak="0">
    <w:nsid w:val="5101579E"/>
    <w:multiLevelType w:val="hybridMultilevel"/>
    <w:tmpl w:val="224C2DE0"/>
    <w:lvl w:ilvl="0" w:tplc="479ED0CE">
      <w:numFmt w:val="bullet"/>
      <w:lvlText w:val="•"/>
      <w:lvlJc w:val="left"/>
      <w:pPr>
        <w:ind w:left="140" w:hanging="84"/>
      </w:pPr>
      <w:rPr>
        <w:rFonts w:ascii="Times New Roman" w:eastAsia="Times New Roman" w:hAnsi="Times New Roman" w:cs="Times New Roman" w:hint="default"/>
        <w:w w:val="100"/>
        <w:sz w:val="14"/>
        <w:szCs w:val="14"/>
      </w:rPr>
    </w:lvl>
    <w:lvl w:ilvl="1" w:tplc="F014DE58">
      <w:numFmt w:val="bullet"/>
      <w:lvlText w:val="•"/>
      <w:lvlJc w:val="left"/>
      <w:pPr>
        <w:ind w:left="567" w:hanging="84"/>
      </w:pPr>
      <w:rPr>
        <w:rFonts w:hint="default"/>
      </w:rPr>
    </w:lvl>
    <w:lvl w:ilvl="2" w:tplc="76F65E7C">
      <w:numFmt w:val="bullet"/>
      <w:lvlText w:val="•"/>
      <w:lvlJc w:val="left"/>
      <w:pPr>
        <w:ind w:left="994" w:hanging="84"/>
      </w:pPr>
      <w:rPr>
        <w:rFonts w:hint="default"/>
      </w:rPr>
    </w:lvl>
    <w:lvl w:ilvl="3" w:tplc="31CE24A8">
      <w:numFmt w:val="bullet"/>
      <w:lvlText w:val="•"/>
      <w:lvlJc w:val="left"/>
      <w:pPr>
        <w:ind w:left="1421" w:hanging="84"/>
      </w:pPr>
      <w:rPr>
        <w:rFonts w:hint="default"/>
      </w:rPr>
    </w:lvl>
    <w:lvl w:ilvl="4" w:tplc="A8F8DAA0">
      <w:numFmt w:val="bullet"/>
      <w:lvlText w:val="•"/>
      <w:lvlJc w:val="left"/>
      <w:pPr>
        <w:ind w:left="1848" w:hanging="84"/>
      </w:pPr>
      <w:rPr>
        <w:rFonts w:hint="default"/>
      </w:rPr>
    </w:lvl>
    <w:lvl w:ilvl="5" w:tplc="D854955E">
      <w:numFmt w:val="bullet"/>
      <w:lvlText w:val="•"/>
      <w:lvlJc w:val="left"/>
      <w:pPr>
        <w:ind w:left="2276" w:hanging="84"/>
      </w:pPr>
      <w:rPr>
        <w:rFonts w:hint="default"/>
      </w:rPr>
    </w:lvl>
    <w:lvl w:ilvl="6" w:tplc="D0FCD4FA">
      <w:numFmt w:val="bullet"/>
      <w:lvlText w:val="•"/>
      <w:lvlJc w:val="left"/>
      <w:pPr>
        <w:ind w:left="2703" w:hanging="84"/>
      </w:pPr>
      <w:rPr>
        <w:rFonts w:hint="default"/>
      </w:rPr>
    </w:lvl>
    <w:lvl w:ilvl="7" w:tplc="F30CCC22">
      <w:numFmt w:val="bullet"/>
      <w:lvlText w:val="•"/>
      <w:lvlJc w:val="left"/>
      <w:pPr>
        <w:ind w:left="3130" w:hanging="84"/>
      </w:pPr>
      <w:rPr>
        <w:rFonts w:hint="default"/>
      </w:rPr>
    </w:lvl>
    <w:lvl w:ilvl="8" w:tplc="E51CF7B2">
      <w:numFmt w:val="bullet"/>
      <w:lvlText w:val="•"/>
      <w:lvlJc w:val="left"/>
      <w:pPr>
        <w:ind w:left="3557" w:hanging="84"/>
      </w:pPr>
      <w:rPr>
        <w:rFonts w:hint="default"/>
      </w:rPr>
    </w:lvl>
  </w:abstractNum>
  <w:abstractNum w:abstractNumId="583" w15:restartNumberingAfterBreak="0">
    <w:nsid w:val="51185B03"/>
    <w:multiLevelType w:val="hybridMultilevel"/>
    <w:tmpl w:val="82C67D38"/>
    <w:lvl w:ilvl="0" w:tplc="49B66310">
      <w:numFmt w:val="bullet"/>
      <w:lvlText w:val="•"/>
      <w:lvlJc w:val="left"/>
      <w:pPr>
        <w:ind w:left="140" w:hanging="84"/>
      </w:pPr>
      <w:rPr>
        <w:rFonts w:ascii="Times New Roman" w:eastAsia="Times New Roman" w:hAnsi="Times New Roman" w:cs="Times New Roman" w:hint="default"/>
        <w:w w:val="100"/>
        <w:sz w:val="14"/>
        <w:szCs w:val="14"/>
      </w:rPr>
    </w:lvl>
    <w:lvl w:ilvl="1" w:tplc="BDDC5618">
      <w:numFmt w:val="bullet"/>
      <w:lvlText w:val="•"/>
      <w:lvlJc w:val="left"/>
      <w:pPr>
        <w:ind w:left="567" w:hanging="84"/>
      </w:pPr>
      <w:rPr>
        <w:rFonts w:hint="default"/>
      </w:rPr>
    </w:lvl>
    <w:lvl w:ilvl="2" w:tplc="2FF65710">
      <w:numFmt w:val="bullet"/>
      <w:lvlText w:val="•"/>
      <w:lvlJc w:val="left"/>
      <w:pPr>
        <w:ind w:left="994" w:hanging="84"/>
      </w:pPr>
      <w:rPr>
        <w:rFonts w:hint="default"/>
      </w:rPr>
    </w:lvl>
    <w:lvl w:ilvl="3" w:tplc="96407D64">
      <w:numFmt w:val="bullet"/>
      <w:lvlText w:val="•"/>
      <w:lvlJc w:val="left"/>
      <w:pPr>
        <w:ind w:left="1421" w:hanging="84"/>
      </w:pPr>
      <w:rPr>
        <w:rFonts w:hint="default"/>
      </w:rPr>
    </w:lvl>
    <w:lvl w:ilvl="4" w:tplc="F4E6AFA4">
      <w:numFmt w:val="bullet"/>
      <w:lvlText w:val="•"/>
      <w:lvlJc w:val="left"/>
      <w:pPr>
        <w:ind w:left="1848" w:hanging="84"/>
      </w:pPr>
      <w:rPr>
        <w:rFonts w:hint="default"/>
      </w:rPr>
    </w:lvl>
    <w:lvl w:ilvl="5" w:tplc="B4EA0D40">
      <w:numFmt w:val="bullet"/>
      <w:lvlText w:val="•"/>
      <w:lvlJc w:val="left"/>
      <w:pPr>
        <w:ind w:left="2276" w:hanging="84"/>
      </w:pPr>
      <w:rPr>
        <w:rFonts w:hint="default"/>
      </w:rPr>
    </w:lvl>
    <w:lvl w:ilvl="6" w:tplc="ADC84C9E">
      <w:numFmt w:val="bullet"/>
      <w:lvlText w:val="•"/>
      <w:lvlJc w:val="left"/>
      <w:pPr>
        <w:ind w:left="2703" w:hanging="84"/>
      </w:pPr>
      <w:rPr>
        <w:rFonts w:hint="default"/>
      </w:rPr>
    </w:lvl>
    <w:lvl w:ilvl="7" w:tplc="DCBCBEFE">
      <w:numFmt w:val="bullet"/>
      <w:lvlText w:val="•"/>
      <w:lvlJc w:val="left"/>
      <w:pPr>
        <w:ind w:left="3130" w:hanging="84"/>
      </w:pPr>
      <w:rPr>
        <w:rFonts w:hint="default"/>
      </w:rPr>
    </w:lvl>
    <w:lvl w:ilvl="8" w:tplc="9D100EB0">
      <w:numFmt w:val="bullet"/>
      <w:lvlText w:val="•"/>
      <w:lvlJc w:val="left"/>
      <w:pPr>
        <w:ind w:left="3557" w:hanging="84"/>
      </w:pPr>
      <w:rPr>
        <w:rFonts w:hint="default"/>
      </w:rPr>
    </w:lvl>
  </w:abstractNum>
  <w:abstractNum w:abstractNumId="584" w15:restartNumberingAfterBreak="0">
    <w:nsid w:val="513E01F8"/>
    <w:multiLevelType w:val="hybridMultilevel"/>
    <w:tmpl w:val="6ACA36AE"/>
    <w:lvl w:ilvl="0" w:tplc="20909C84">
      <w:numFmt w:val="bullet"/>
      <w:lvlText w:val="•"/>
      <w:lvlJc w:val="left"/>
      <w:pPr>
        <w:ind w:left="140" w:hanging="84"/>
      </w:pPr>
      <w:rPr>
        <w:rFonts w:ascii="Times New Roman" w:eastAsia="Times New Roman" w:hAnsi="Times New Roman" w:cs="Times New Roman" w:hint="default"/>
        <w:w w:val="100"/>
        <w:sz w:val="14"/>
        <w:szCs w:val="14"/>
      </w:rPr>
    </w:lvl>
    <w:lvl w:ilvl="1" w:tplc="EE7CABD0">
      <w:numFmt w:val="bullet"/>
      <w:lvlText w:val="•"/>
      <w:lvlJc w:val="left"/>
      <w:pPr>
        <w:ind w:left="567" w:hanging="84"/>
      </w:pPr>
      <w:rPr>
        <w:rFonts w:hint="default"/>
      </w:rPr>
    </w:lvl>
    <w:lvl w:ilvl="2" w:tplc="F174B9CC">
      <w:numFmt w:val="bullet"/>
      <w:lvlText w:val="•"/>
      <w:lvlJc w:val="left"/>
      <w:pPr>
        <w:ind w:left="994" w:hanging="84"/>
      </w:pPr>
      <w:rPr>
        <w:rFonts w:hint="default"/>
      </w:rPr>
    </w:lvl>
    <w:lvl w:ilvl="3" w:tplc="4FCEF462">
      <w:numFmt w:val="bullet"/>
      <w:lvlText w:val="•"/>
      <w:lvlJc w:val="left"/>
      <w:pPr>
        <w:ind w:left="1421" w:hanging="84"/>
      </w:pPr>
      <w:rPr>
        <w:rFonts w:hint="default"/>
      </w:rPr>
    </w:lvl>
    <w:lvl w:ilvl="4" w:tplc="1ABCEA7C">
      <w:numFmt w:val="bullet"/>
      <w:lvlText w:val="•"/>
      <w:lvlJc w:val="left"/>
      <w:pPr>
        <w:ind w:left="1848" w:hanging="84"/>
      </w:pPr>
      <w:rPr>
        <w:rFonts w:hint="default"/>
      </w:rPr>
    </w:lvl>
    <w:lvl w:ilvl="5" w:tplc="190ADF34">
      <w:numFmt w:val="bullet"/>
      <w:lvlText w:val="•"/>
      <w:lvlJc w:val="left"/>
      <w:pPr>
        <w:ind w:left="2276" w:hanging="84"/>
      </w:pPr>
      <w:rPr>
        <w:rFonts w:hint="default"/>
      </w:rPr>
    </w:lvl>
    <w:lvl w:ilvl="6" w:tplc="60BA3C2C">
      <w:numFmt w:val="bullet"/>
      <w:lvlText w:val="•"/>
      <w:lvlJc w:val="left"/>
      <w:pPr>
        <w:ind w:left="2703" w:hanging="84"/>
      </w:pPr>
      <w:rPr>
        <w:rFonts w:hint="default"/>
      </w:rPr>
    </w:lvl>
    <w:lvl w:ilvl="7" w:tplc="C7325C92">
      <w:numFmt w:val="bullet"/>
      <w:lvlText w:val="•"/>
      <w:lvlJc w:val="left"/>
      <w:pPr>
        <w:ind w:left="3130" w:hanging="84"/>
      </w:pPr>
      <w:rPr>
        <w:rFonts w:hint="default"/>
      </w:rPr>
    </w:lvl>
    <w:lvl w:ilvl="8" w:tplc="E268650C">
      <w:numFmt w:val="bullet"/>
      <w:lvlText w:val="•"/>
      <w:lvlJc w:val="left"/>
      <w:pPr>
        <w:ind w:left="3557" w:hanging="84"/>
      </w:pPr>
      <w:rPr>
        <w:rFonts w:hint="default"/>
      </w:rPr>
    </w:lvl>
  </w:abstractNum>
  <w:abstractNum w:abstractNumId="585" w15:restartNumberingAfterBreak="0">
    <w:nsid w:val="515B4FD6"/>
    <w:multiLevelType w:val="hybridMultilevel"/>
    <w:tmpl w:val="342E4650"/>
    <w:lvl w:ilvl="0" w:tplc="D120730A">
      <w:numFmt w:val="bullet"/>
      <w:lvlText w:val="•"/>
      <w:lvlJc w:val="left"/>
      <w:pPr>
        <w:ind w:left="140" w:hanging="84"/>
      </w:pPr>
      <w:rPr>
        <w:rFonts w:ascii="Times New Roman" w:eastAsia="Times New Roman" w:hAnsi="Times New Roman" w:cs="Times New Roman" w:hint="default"/>
        <w:w w:val="100"/>
        <w:sz w:val="14"/>
        <w:szCs w:val="14"/>
      </w:rPr>
    </w:lvl>
    <w:lvl w:ilvl="1" w:tplc="BFF2219E">
      <w:numFmt w:val="bullet"/>
      <w:lvlText w:val="•"/>
      <w:lvlJc w:val="left"/>
      <w:pPr>
        <w:ind w:left="567" w:hanging="84"/>
      </w:pPr>
      <w:rPr>
        <w:rFonts w:hint="default"/>
      </w:rPr>
    </w:lvl>
    <w:lvl w:ilvl="2" w:tplc="F05EDF48">
      <w:numFmt w:val="bullet"/>
      <w:lvlText w:val="•"/>
      <w:lvlJc w:val="left"/>
      <w:pPr>
        <w:ind w:left="994" w:hanging="84"/>
      </w:pPr>
      <w:rPr>
        <w:rFonts w:hint="default"/>
      </w:rPr>
    </w:lvl>
    <w:lvl w:ilvl="3" w:tplc="775ED69C">
      <w:numFmt w:val="bullet"/>
      <w:lvlText w:val="•"/>
      <w:lvlJc w:val="left"/>
      <w:pPr>
        <w:ind w:left="1421" w:hanging="84"/>
      </w:pPr>
      <w:rPr>
        <w:rFonts w:hint="default"/>
      </w:rPr>
    </w:lvl>
    <w:lvl w:ilvl="4" w:tplc="BB38F4AC">
      <w:numFmt w:val="bullet"/>
      <w:lvlText w:val="•"/>
      <w:lvlJc w:val="left"/>
      <w:pPr>
        <w:ind w:left="1848" w:hanging="84"/>
      </w:pPr>
      <w:rPr>
        <w:rFonts w:hint="default"/>
      </w:rPr>
    </w:lvl>
    <w:lvl w:ilvl="5" w:tplc="1B423AFA">
      <w:numFmt w:val="bullet"/>
      <w:lvlText w:val="•"/>
      <w:lvlJc w:val="left"/>
      <w:pPr>
        <w:ind w:left="2276" w:hanging="84"/>
      </w:pPr>
      <w:rPr>
        <w:rFonts w:hint="default"/>
      </w:rPr>
    </w:lvl>
    <w:lvl w:ilvl="6" w:tplc="D7488AF2">
      <w:numFmt w:val="bullet"/>
      <w:lvlText w:val="•"/>
      <w:lvlJc w:val="left"/>
      <w:pPr>
        <w:ind w:left="2703" w:hanging="84"/>
      </w:pPr>
      <w:rPr>
        <w:rFonts w:hint="default"/>
      </w:rPr>
    </w:lvl>
    <w:lvl w:ilvl="7" w:tplc="EE3E77D6">
      <w:numFmt w:val="bullet"/>
      <w:lvlText w:val="•"/>
      <w:lvlJc w:val="left"/>
      <w:pPr>
        <w:ind w:left="3130" w:hanging="84"/>
      </w:pPr>
      <w:rPr>
        <w:rFonts w:hint="default"/>
      </w:rPr>
    </w:lvl>
    <w:lvl w:ilvl="8" w:tplc="C478A126">
      <w:numFmt w:val="bullet"/>
      <w:lvlText w:val="•"/>
      <w:lvlJc w:val="left"/>
      <w:pPr>
        <w:ind w:left="3557" w:hanging="84"/>
      </w:pPr>
      <w:rPr>
        <w:rFonts w:hint="default"/>
      </w:rPr>
    </w:lvl>
  </w:abstractNum>
  <w:abstractNum w:abstractNumId="586" w15:restartNumberingAfterBreak="0">
    <w:nsid w:val="515E4A61"/>
    <w:multiLevelType w:val="hybridMultilevel"/>
    <w:tmpl w:val="85A2FE7A"/>
    <w:lvl w:ilvl="0" w:tplc="3F122776">
      <w:numFmt w:val="bullet"/>
      <w:lvlText w:val="•"/>
      <w:lvlJc w:val="left"/>
      <w:pPr>
        <w:ind w:left="140" w:hanging="84"/>
      </w:pPr>
      <w:rPr>
        <w:rFonts w:ascii="Times New Roman" w:eastAsia="Times New Roman" w:hAnsi="Times New Roman" w:cs="Times New Roman" w:hint="default"/>
        <w:w w:val="100"/>
        <w:sz w:val="14"/>
        <w:szCs w:val="14"/>
      </w:rPr>
    </w:lvl>
    <w:lvl w:ilvl="1" w:tplc="24DEB69E">
      <w:numFmt w:val="bullet"/>
      <w:lvlText w:val="•"/>
      <w:lvlJc w:val="left"/>
      <w:pPr>
        <w:ind w:left="567" w:hanging="84"/>
      </w:pPr>
      <w:rPr>
        <w:rFonts w:hint="default"/>
      </w:rPr>
    </w:lvl>
    <w:lvl w:ilvl="2" w:tplc="657E3128">
      <w:numFmt w:val="bullet"/>
      <w:lvlText w:val="•"/>
      <w:lvlJc w:val="left"/>
      <w:pPr>
        <w:ind w:left="994" w:hanging="84"/>
      </w:pPr>
      <w:rPr>
        <w:rFonts w:hint="default"/>
      </w:rPr>
    </w:lvl>
    <w:lvl w:ilvl="3" w:tplc="31CE03FA">
      <w:numFmt w:val="bullet"/>
      <w:lvlText w:val="•"/>
      <w:lvlJc w:val="left"/>
      <w:pPr>
        <w:ind w:left="1421" w:hanging="84"/>
      </w:pPr>
      <w:rPr>
        <w:rFonts w:hint="default"/>
      </w:rPr>
    </w:lvl>
    <w:lvl w:ilvl="4" w:tplc="E91EE906">
      <w:numFmt w:val="bullet"/>
      <w:lvlText w:val="•"/>
      <w:lvlJc w:val="left"/>
      <w:pPr>
        <w:ind w:left="1848" w:hanging="84"/>
      </w:pPr>
      <w:rPr>
        <w:rFonts w:hint="default"/>
      </w:rPr>
    </w:lvl>
    <w:lvl w:ilvl="5" w:tplc="4BE28FB2">
      <w:numFmt w:val="bullet"/>
      <w:lvlText w:val="•"/>
      <w:lvlJc w:val="left"/>
      <w:pPr>
        <w:ind w:left="2276" w:hanging="84"/>
      </w:pPr>
      <w:rPr>
        <w:rFonts w:hint="default"/>
      </w:rPr>
    </w:lvl>
    <w:lvl w:ilvl="6" w:tplc="0548173C">
      <w:numFmt w:val="bullet"/>
      <w:lvlText w:val="•"/>
      <w:lvlJc w:val="left"/>
      <w:pPr>
        <w:ind w:left="2703" w:hanging="84"/>
      </w:pPr>
      <w:rPr>
        <w:rFonts w:hint="default"/>
      </w:rPr>
    </w:lvl>
    <w:lvl w:ilvl="7" w:tplc="D4B60A7C">
      <w:numFmt w:val="bullet"/>
      <w:lvlText w:val="•"/>
      <w:lvlJc w:val="left"/>
      <w:pPr>
        <w:ind w:left="3130" w:hanging="84"/>
      </w:pPr>
      <w:rPr>
        <w:rFonts w:hint="default"/>
      </w:rPr>
    </w:lvl>
    <w:lvl w:ilvl="8" w:tplc="7E447F84">
      <w:numFmt w:val="bullet"/>
      <w:lvlText w:val="•"/>
      <w:lvlJc w:val="left"/>
      <w:pPr>
        <w:ind w:left="3557" w:hanging="84"/>
      </w:pPr>
      <w:rPr>
        <w:rFonts w:hint="default"/>
      </w:rPr>
    </w:lvl>
  </w:abstractNum>
  <w:abstractNum w:abstractNumId="587" w15:restartNumberingAfterBreak="0">
    <w:nsid w:val="51DA63C4"/>
    <w:multiLevelType w:val="hybridMultilevel"/>
    <w:tmpl w:val="2F52D99E"/>
    <w:lvl w:ilvl="0" w:tplc="418025B0">
      <w:numFmt w:val="bullet"/>
      <w:lvlText w:val="•"/>
      <w:lvlJc w:val="left"/>
      <w:pPr>
        <w:ind w:left="140" w:hanging="84"/>
      </w:pPr>
      <w:rPr>
        <w:rFonts w:ascii="Times New Roman" w:eastAsia="Times New Roman" w:hAnsi="Times New Roman" w:cs="Times New Roman" w:hint="default"/>
        <w:w w:val="100"/>
        <w:sz w:val="14"/>
        <w:szCs w:val="14"/>
      </w:rPr>
    </w:lvl>
    <w:lvl w:ilvl="1" w:tplc="1A06CCAC">
      <w:numFmt w:val="bullet"/>
      <w:lvlText w:val="•"/>
      <w:lvlJc w:val="left"/>
      <w:pPr>
        <w:ind w:left="567" w:hanging="84"/>
      </w:pPr>
      <w:rPr>
        <w:rFonts w:hint="default"/>
      </w:rPr>
    </w:lvl>
    <w:lvl w:ilvl="2" w:tplc="985EB928">
      <w:numFmt w:val="bullet"/>
      <w:lvlText w:val="•"/>
      <w:lvlJc w:val="left"/>
      <w:pPr>
        <w:ind w:left="994" w:hanging="84"/>
      </w:pPr>
      <w:rPr>
        <w:rFonts w:hint="default"/>
      </w:rPr>
    </w:lvl>
    <w:lvl w:ilvl="3" w:tplc="D66ECE0A">
      <w:numFmt w:val="bullet"/>
      <w:lvlText w:val="•"/>
      <w:lvlJc w:val="left"/>
      <w:pPr>
        <w:ind w:left="1421" w:hanging="84"/>
      </w:pPr>
      <w:rPr>
        <w:rFonts w:hint="default"/>
      </w:rPr>
    </w:lvl>
    <w:lvl w:ilvl="4" w:tplc="F8208734">
      <w:numFmt w:val="bullet"/>
      <w:lvlText w:val="•"/>
      <w:lvlJc w:val="left"/>
      <w:pPr>
        <w:ind w:left="1848" w:hanging="84"/>
      </w:pPr>
      <w:rPr>
        <w:rFonts w:hint="default"/>
      </w:rPr>
    </w:lvl>
    <w:lvl w:ilvl="5" w:tplc="7A8A8CD0">
      <w:numFmt w:val="bullet"/>
      <w:lvlText w:val="•"/>
      <w:lvlJc w:val="left"/>
      <w:pPr>
        <w:ind w:left="2276" w:hanging="84"/>
      </w:pPr>
      <w:rPr>
        <w:rFonts w:hint="default"/>
      </w:rPr>
    </w:lvl>
    <w:lvl w:ilvl="6" w:tplc="A3CE9594">
      <w:numFmt w:val="bullet"/>
      <w:lvlText w:val="•"/>
      <w:lvlJc w:val="left"/>
      <w:pPr>
        <w:ind w:left="2703" w:hanging="84"/>
      </w:pPr>
      <w:rPr>
        <w:rFonts w:hint="default"/>
      </w:rPr>
    </w:lvl>
    <w:lvl w:ilvl="7" w:tplc="FB440FFA">
      <w:numFmt w:val="bullet"/>
      <w:lvlText w:val="•"/>
      <w:lvlJc w:val="left"/>
      <w:pPr>
        <w:ind w:left="3130" w:hanging="84"/>
      </w:pPr>
      <w:rPr>
        <w:rFonts w:hint="default"/>
      </w:rPr>
    </w:lvl>
    <w:lvl w:ilvl="8" w:tplc="3F086C86">
      <w:numFmt w:val="bullet"/>
      <w:lvlText w:val="•"/>
      <w:lvlJc w:val="left"/>
      <w:pPr>
        <w:ind w:left="3557" w:hanging="84"/>
      </w:pPr>
      <w:rPr>
        <w:rFonts w:hint="default"/>
      </w:rPr>
    </w:lvl>
  </w:abstractNum>
  <w:abstractNum w:abstractNumId="588" w15:restartNumberingAfterBreak="0">
    <w:nsid w:val="51E15A1E"/>
    <w:multiLevelType w:val="hybridMultilevel"/>
    <w:tmpl w:val="02A4A0B0"/>
    <w:lvl w:ilvl="0" w:tplc="110C34D4">
      <w:numFmt w:val="bullet"/>
      <w:lvlText w:val="•"/>
      <w:lvlJc w:val="left"/>
      <w:pPr>
        <w:ind w:left="140" w:hanging="84"/>
      </w:pPr>
      <w:rPr>
        <w:rFonts w:ascii="Times New Roman" w:eastAsia="Times New Roman" w:hAnsi="Times New Roman" w:cs="Times New Roman" w:hint="default"/>
        <w:w w:val="100"/>
        <w:sz w:val="14"/>
        <w:szCs w:val="14"/>
      </w:rPr>
    </w:lvl>
    <w:lvl w:ilvl="1" w:tplc="12522C94">
      <w:numFmt w:val="bullet"/>
      <w:lvlText w:val="•"/>
      <w:lvlJc w:val="left"/>
      <w:pPr>
        <w:ind w:left="567" w:hanging="84"/>
      </w:pPr>
      <w:rPr>
        <w:rFonts w:hint="default"/>
      </w:rPr>
    </w:lvl>
    <w:lvl w:ilvl="2" w:tplc="AF34D9B6">
      <w:numFmt w:val="bullet"/>
      <w:lvlText w:val="•"/>
      <w:lvlJc w:val="left"/>
      <w:pPr>
        <w:ind w:left="994" w:hanging="84"/>
      </w:pPr>
      <w:rPr>
        <w:rFonts w:hint="default"/>
      </w:rPr>
    </w:lvl>
    <w:lvl w:ilvl="3" w:tplc="D2A220AA">
      <w:numFmt w:val="bullet"/>
      <w:lvlText w:val="•"/>
      <w:lvlJc w:val="left"/>
      <w:pPr>
        <w:ind w:left="1421" w:hanging="84"/>
      </w:pPr>
      <w:rPr>
        <w:rFonts w:hint="default"/>
      </w:rPr>
    </w:lvl>
    <w:lvl w:ilvl="4" w:tplc="6B44B098">
      <w:numFmt w:val="bullet"/>
      <w:lvlText w:val="•"/>
      <w:lvlJc w:val="left"/>
      <w:pPr>
        <w:ind w:left="1848" w:hanging="84"/>
      </w:pPr>
      <w:rPr>
        <w:rFonts w:hint="default"/>
      </w:rPr>
    </w:lvl>
    <w:lvl w:ilvl="5" w:tplc="3D683C52">
      <w:numFmt w:val="bullet"/>
      <w:lvlText w:val="•"/>
      <w:lvlJc w:val="left"/>
      <w:pPr>
        <w:ind w:left="2276" w:hanging="84"/>
      </w:pPr>
      <w:rPr>
        <w:rFonts w:hint="default"/>
      </w:rPr>
    </w:lvl>
    <w:lvl w:ilvl="6" w:tplc="A828B278">
      <w:numFmt w:val="bullet"/>
      <w:lvlText w:val="•"/>
      <w:lvlJc w:val="left"/>
      <w:pPr>
        <w:ind w:left="2703" w:hanging="84"/>
      </w:pPr>
      <w:rPr>
        <w:rFonts w:hint="default"/>
      </w:rPr>
    </w:lvl>
    <w:lvl w:ilvl="7" w:tplc="2EBA09A2">
      <w:numFmt w:val="bullet"/>
      <w:lvlText w:val="•"/>
      <w:lvlJc w:val="left"/>
      <w:pPr>
        <w:ind w:left="3130" w:hanging="84"/>
      </w:pPr>
      <w:rPr>
        <w:rFonts w:hint="default"/>
      </w:rPr>
    </w:lvl>
    <w:lvl w:ilvl="8" w:tplc="D28017D6">
      <w:numFmt w:val="bullet"/>
      <w:lvlText w:val="•"/>
      <w:lvlJc w:val="left"/>
      <w:pPr>
        <w:ind w:left="3557" w:hanging="84"/>
      </w:pPr>
      <w:rPr>
        <w:rFonts w:hint="default"/>
      </w:rPr>
    </w:lvl>
  </w:abstractNum>
  <w:abstractNum w:abstractNumId="589" w15:restartNumberingAfterBreak="0">
    <w:nsid w:val="51E33BC1"/>
    <w:multiLevelType w:val="hybridMultilevel"/>
    <w:tmpl w:val="5C325A90"/>
    <w:lvl w:ilvl="0" w:tplc="CB005C2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94BA0C54">
      <w:numFmt w:val="bullet"/>
      <w:lvlText w:val="•"/>
      <w:lvlJc w:val="left"/>
      <w:pPr>
        <w:ind w:left="1710" w:hanging="180"/>
      </w:pPr>
      <w:rPr>
        <w:rFonts w:hint="default"/>
      </w:rPr>
    </w:lvl>
    <w:lvl w:ilvl="2" w:tplc="2CD08712">
      <w:numFmt w:val="bullet"/>
      <w:lvlText w:val="•"/>
      <w:lvlJc w:val="left"/>
      <w:pPr>
        <w:ind w:left="2721" w:hanging="180"/>
      </w:pPr>
      <w:rPr>
        <w:rFonts w:hint="default"/>
      </w:rPr>
    </w:lvl>
    <w:lvl w:ilvl="3" w:tplc="590C8BBC">
      <w:numFmt w:val="bullet"/>
      <w:lvlText w:val="•"/>
      <w:lvlJc w:val="left"/>
      <w:pPr>
        <w:ind w:left="3731" w:hanging="180"/>
      </w:pPr>
      <w:rPr>
        <w:rFonts w:hint="default"/>
      </w:rPr>
    </w:lvl>
    <w:lvl w:ilvl="4" w:tplc="42A64376">
      <w:numFmt w:val="bullet"/>
      <w:lvlText w:val="•"/>
      <w:lvlJc w:val="left"/>
      <w:pPr>
        <w:ind w:left="4742" w:hanging="180"/>
      </w:pPr>
      <w:rPr>
        <w:rFonts w:hint="default"/>
      </w:rPr>
    </w:lvl>
    <w:lvl w:ilvl="5" w:tplc="510A403A">
      <w:numFmt w:val="bullet"/>
      <w:lvlText w:val="•"/>
      <w:lvlJc w:val="left"/>
      <w:pPr>
        <w:ind w:left="5752" w:hanging="180"/>
      </w:pPr>
      <w:rPr>
        <w:rFonts w:hint="default"/>
      </w:rPr>
    </w:lvl>
    <w:lvl w:ilvl="6" w:tplc="5C1AE0E6">
      <w:numFmt w:val="bullet"/>
      <w:lvlText w:val="•"/>
      <w:lvlJc w:val="left"/>
      <w:pPr>
        <w:ind w:left="6763" w:hanging="180"/>
      </w:pPr>
      <w:rPr>
        <w:rFonts w:hint="default"/>
      </w:rPr>
    </w:lvl>
    <w:lvl w:ilvl="7" w:tplc="7F8A5176">
      <w:numFmt w:val="bullet"/>
      <w:lvlText w:val="•"/>
      <w:lvlJc w:val="left"/>
      <w:pPr>
        <w:ind w:left="7773" w:hanging="180"/>
      </w:pPr>
      <w:rPr>
        <w:rFonts w:hint="default"/>
      </w:rPr>
    </w:lvl>
    <w:lvl w:ilvl="8" w:tplc="6D8E6810">
      <w:numFmt w:val="bullet"/>
      <w:lvlText w:val="•"/>
      <w:lvlJc w:val="left"/>
      <w:pPr>
        <w:ind w:left="8784" w:hanging="180"/>
      </w:pPr>
      <w:rPr>
        <w:rFonts w:hint="default"/>
      </w:rPr>
    </w:lvl>
  </w:abstractNum>
  <w:abstractNum w:abstractNumId="590" w15:restartNumberingAfterBreak="0">
    <w:nsid w:val="51E62C9A"/>
    <w:multiLevelType w:val="hybridMultilevel"/>
    <w:tmpl w:val="BC0247E0"/>
    <w:lvl w:ilvl="0" w:tplc="B6600274">
      <w:numFmt w:val="bullet"/>
      <w:lvlText w:val="•"/>
      <w:lvlJc w:val="left"/>
      <w:pPr>
        <w:ind w:left="140" w:hanging="84"/>
      </w:pPr>
      <w:rPr>
        <w:rFonts w:ascii="Times New Roman" w:eastAsia="Times New Roman" w:hAnsi="Times New Roman" w:cs="Times New Roman" w:hint="default"/>
        <w:b/>
        <w:bCs/>
        <w:w w:val="100"/>
        <w:sz w:val="14"/>
        <w:szCs w:val="14"/>
      </w:rPr>
    </w:lvl>
    <w:lvl w:ilvl="1" w:tplc="6C706F2A">
      <w:numFmt w:val="bullet"/>
      <w:lvlText w:val="•"/>
      <w:lvlJc w:val="left"/>
      <w:pPr>
        <w:ind w:left="567" w:hanging="84"/>
      </w:pPr>
      <w:rPr>
        <w:rFonts w:hint="default"/>
      </w:rPr>
    </w:lvl>
    <w:lvl w:ilvl="2" w:tplc="37E23CF0">
      <w:numFmt w:val="bullet"/>
      <w:lvlText w:val="•"/>
      <w:lvlJc w:val="left"/>
      <w:pPr>
        <w:ind w:left="994" w:hanging="84"/>
      </w:pPr>
      <w:rPr>
        <w:rFonts w:hint="default"/>
      </w:rPr>
    </w:lvl>
    <w:lvl w:ilvl="3" w:tplc="3CC6D3DC">
      <w:numFmt w:val="bullet"/>
      <w:lvlText w:val="•"/>
      <w:lvlJc w:val="left"/>
      <w:pPr>
        <w:ind w:left="1421" w:hanging="84"/>
      </w:pPr>
      <w:rPr>
        <w:rFonts w:hint="default"/>
      </w:rPr>
    </w:lvl>
    <w:lvl w:ilvl="4" w:tplc="2A821D2C">
      <w:numFmt w:val="bullet"/>
      <w:lvlText w:val="•"/>
      <w:lvlJc w:val="left"/>
      <w:pPr>
        <w:ind w:left="1848" w:hanging="84"/>
      </w:pPr>
      <w:rPr>
        <w:rFonts w:hint="default"/>
      </w:rPr>
    </w:lvl>
    <w:lvl w:ilvl="5" w:tplc="A9FE06D0">
      <w:numFmt w:val="bullet"/>
      <w:lvlText w:val="•"/>
      <w:lvlJc w:val="left"/>
      <w:pPr>
        <w:ind w:left="2276" w:hanging="84"/>
      </w:pPr>
      <w:rPr>
        <w:rFonts w:hint="default"/>
      </w:rPr>
    </w:lvl>
    <w:lvl w:ilvl="6" w:tplc="A630E9DA">
      <w:numFmt w:val="bullet"/>
      <w:lvlText w:val="•"/>
      <w:lvlJc w:val="left"/>
      <w:pPr>
        <w:ind w:left="2703" w:hanging="84"/>
      </w:pPr>
      <w:rPr>
        <w:rFonts w:hint="default"/>
      </w:rPr>
    </w:lvl>
    <w:lvl w:ilvl="7" w:tplc="DDDCFD88">
      <w:numFmt w:val="bullet"/>
      <w:lvlText w:val="•"/>
      <w:lvlJc w:val="left"/>
      <w:pPr>
        <w:ind w:left="3130" w:hanging="84"/>
      </w:pPr>
      <w:rPr>
        <w:rFonts w:hint="default"/>
      </w:rPr>
    </w:lvl>
    <w:lvl w:ilvl="8" w:tplc="D7544392">
      <w:numFmt w:val="bullet"/>
      <w:lvlText w:val="•"/>
      <w:lvlJc w:val="left"/>
      <w:pPr>
        <w:ind w:left="3557" w:hanging="84"/>
      </w:pPr>
      <w:rPr>
        <w:rFonts w:hint="default"/>
      </w:rPr>
    </w:lvl>
  </w:abstractNum>
  <w:abstractNum w:abstractNumId="591" w15:restartNumberingAfterBreak="0">
    <w:nsid w:val="51F9138F"/>
    <w:multiLevelType w:val="hybridMultilevel"/>
    <w:tmpl w:val="0F1862FA"/>
    <w:lvl w:ilvl="0" w:tplc="8F320FD2">
      <w:numFmt w:val="bullet"/>
      <w:lvlText w:val="•"/>
      <w:lvlJc w:val="left"/>
      <w:pPr>
        <w:ind w:left="140" w:hanging="84"/>
      </w:pPr>
      <w:rPr>
        <w:rFonts w:ascii="Times New Roman" w:eastAsia="Times New Roman" w:hAnsi="Times New Roman" w:cs="Times New Roman" w:hint="default"/>
        <w:w w:val="100"/>
        <w:sz w:val="14"/>
        <w:szCs w:val="14"/>
      </w:rPr>
    </w:lvl>
    <w:lvl w:ilvl="1" w:tplc="30FA4492">
      <w:numFmt w:val="bullet"/>
      <w:lvlText w:val="•"/>
      <w:lvlJc w:val="left"/>
      <w:pPr>
        <w:ind w:left="567" w:hanging="84"/>
      </w:pPr>
      <w:rPr>
        <w:rFonts w:hint="default"/>
      </w:rPr>
    </w:lvl>
    <w:lvl w:ilvl="2" w:tplc="29E6E394">
      <w:numFmt w:val="bullet"/>
      <w:lvlText w:val="•"/>
      <w:lvlJc w:val="left"/>
      <w:pPr>
        <w:ind w:left="994" w:hanging="84"/>
      </w:pPr>
      <w:rPr>
        <w:rFonts w:hint="default"/>
      </w:rPr>
    </w:lvl>
    <w:lvl w:ilvl="3" w:tplc="6680DB1A">
      <w:numFmt w:val="bullet"/>
      <w:lvlText w:val="•"/>
      <w:lvlJc w:val="left"/>
      <w:pPr>
        <w:ind w:left="1421" w:hanging="84"/>
      </w:pPr>
      <w:rPr>
        <w:rFonts w:hint="default"/>
      </w:rPr>
    </w:lvl>
    <w:lvl w:ilvl="4" w:tplc="F154D4E8">
      <w:numFmt w:val="bullet"/>
      <w:lvlText w:val="•"/>
      <w:lvlJc w:val="left"/>
      <w:pPr>
        <w:ind w:left="1848" w:hanging="84"/>
      </w:pPr>
      <w:rPr>
        <w:rFonts w:hint="default"/>
      </w:rPr>
    </w:lvl>
    <w:lvl w:ilvl="5" w:tplc="6D6A0C64">
      <w:numFmt w:val="bullet"/>
      <w:lvlText w:val="•"/>
      <w:lvlJc w:val="left"/>
      <w:pPr>
        <w:ind w:left="2276" w:hanging="84"/>
      </w:pPr>
      <w:rPr>
        <w:rFonts w:hint="default"/>
      </w:rPr>
    </w:lvl>
    <w:lvl w:ilvl="6" w:tplc="9FB454F8">
      <w:numFmt w:val="bullet"/>
      <w:lvlText w:val="•"/>
      <w:lvlJc w:val="left"/>
      <w:pPr>
        <w:ind w:left="2703" w:hanging="84"/>
      </w:pPr>
      <w:rPr>
        <w:rFonts w:hint="default"/>
      </w:rPr>
    </w:lvl>
    <w:lvl w:ilvl="7" w:tplc="08668DB2">
      <w:numFmt w:val="bullet"/>
      <w:lvlText w:val="•"/>
      <w:lvlJc w:val="left"/>
      <w:pPr>
        <w:ind w:left="3130" w:hanging="84"/>
      </w:pPr>
      <w:rPr>
        <w:rFonts w:hint="default"/>
      </w:rPr>
    </w:lvl>
    <w:lvl w:ilvl="8" w:tplc="8D92B726">
      <w:numFmt w:val="bullet"/>
      <w:lvlText w:val="•"/>
      <w:lvlJc w:val="left"/>
      <w:pPr>
        <w:ind w:left="3557" w:hanging="84"/>
      </w:pPr>
      <w:rPr>
        <w:rFonts w:hint="default"/>
      </w:rPr>
    </w:lvl>
  </w:abstractNum>
  <w:abstractNum w:abstractNumId="592" w15:restartNumberingAfterBreak="0">
    <w:nsid w:val="51FC0263"/>
    <w:multiLevelType w:val="hybridMultilevel"/>
    <w:tmpl w:val="8780C146"/>
    <w:lvl w:ilvl="0" w:tplc="32347D7E">
      <w:numFmt w:val="bullet"/>
      <w:lvlText w:val="•"/>
      <w:lvlJc w:val="left"/>
      <w:pPr>
        <w:ind w:left="140" w:hanging="84"/>
      </w:pPr>
      <w:rPr>
        <w:rFonts w:ascii="Times New Roman" w:eastAsia="Times New Roman" w:hAnsi="Times New Roman" w:cs="Times New Roman" w:hint="default"/>
        <w:w w:val="100"/>
        <w:sz w:val="14"/>
        <w:szCs w:val="14"/>
      </w:rPr>
    </w:lvl>
    <w:lvl w:ilvl="1" w:tplc="DFE2613C">
      <w:numFmt w:val="bullet"/>
      <w:lvlText w:val="•"/>
      <w:lvlJc w:val="left"/>
      <w:pPr>
        <w:ind w:left="567" w:hanging="84"/>
      </w:pPr>
      <w:rPr>
        <w:rFonts w:hint="default"/>
      </w:rPr>
    </w:lvl>
    <w:lvl w:ilvl="2" w:tplc="A9EC6FA4">
      <w:numFmt w:val="bullet"/>
      <w:lvlText w:val="•"/>
      <w:lvlJc w:val="left"/>
      <w:pPr>
        <w:ind w:left="994" w:hanging="84"/>
      </w:pPr>
      <w:rPr>
        <w:rFonts w:hint="default"/>
      </w:rPr>
    </w:lvl>
    <w:lvl w:ilvl="3" w:tplc="74EE67AA">
      <w:numFmt w:val="bullet"/>
      <w:lvlText w:val="•"/>
      <w:lvlJc w:val="left"/>
      <w:pPr>
        <w:ind w:left="1421" w:hanging="84"/>
      </w:pPr>
      <w:rPr>
        <w:rFonts w:hint="default"/>
      </w:rPr>
    </w:lvl>
    <w:lvl w:ilvl="4" w:tplc="44503814">
      <w:numFmt w:val="bullet"/>
      <w:lvlText w:val="•"/>
      <w:lvlJc w:val="left"/>
      <w:pPr>
        <w:ind w:left="1848" w:hanging="84"/>
      </w:pPr>
      <w:rPr>
        <w:rFonts w:hint="default"/>
      </w:rPr>
    </w:lvl>
    <w:lvl w:ilvl="5" w:tplc="ACEEB458">
      <w:numFmt w:val="bullet"/>
      <w:lvlText w:val="•"/>
      <w:lvlJc w:val="left"/>
      <w:pPr>
        <w:ind w:left="2276" w:hanging="84"/>
      </w:pPr>
      <w:rPr>
        <w:rFonts w:hint="default"/>
      </w:rPr>
    </w:lvl>
    <w:lvl w:ilvl="6" w:tplc="1FC400B6">
      <w:numFmt w:val="bullet"/>
      <w:lvlText w:val="•"/>
      <w:lvlJc w:val="left"/>
      <w:pPr>
        <w:ind w:left="2703" w:hanging="84"/>
      </w:pPr>
      <w:rPr>
        <w:rFonts w:hint="default"/>
      </w:rPr>
    </w:lvl>
    <w:lvl w:ilvl="7" w:tplc="A3706FEC">
      <w:numFmt w:val="bullet"/>
      <w:lvlText w:val="•"/>
      <w:lvlJc w:val="left"/>
      <w:pPr>
        <w:ind w:left="3130" w:hanging="84"/>
      </w:pPr>
      <w:rPr>
        <w:rFonts w:hint="default"/>
      </w:rPr>
    </w:lvl>
    <w:lvl w:ilvl="8" w:tplc="24DEC99E">
      <w:numFmt w:val="bullet"/>
      <w:lvlText w:val="•"/>
      <w:lvlJc w:val="left"/>
      <w:pPr>
        <w:ind w:left="3557" w:hanging="84"/>
      </w:pPr>
      <w:rPr>
        <w:rFonts w:hint="default"/>
      </w:rPr>
    </w:lvl>
  </w:abstractNum>
  <w:abstractNum w:abstractNumId="593" w15:restartNumberingAfterBreak="0">
    <w:nsid w:val="51FF6A44"/>
    <w:multiLevelType w:val="hybridMultilevel"/>
    <w:tmpl w:val="FB0238E6"/>
    <w:lvl w:ilvl="0" w:tplc="5C8AAA6A">
      <w:numFmt w:val="bullet"/>
      <w:lvlText w:val="•"/>
      <w:lvlJc w:val="left"/>
      <w:pPr>
        <w:ind w:left="140" w:hanging="84"/>
      </w:pPr>
      <w:rPr>
        <w:rFonts w:ascii="Times New Roman" w:eastAsia="Times New Roman" w:hAnsi="Times New Roman" w:cs="Times New Roman" w:hint="default"/>
        <w:w w:val="100"/>
        <w:sz w:val="14"/>
        <w:szCs w:val="14"/>
      </w:rPr>
    </w:lvl>
    <w:lvl w:ilvl="1" w:tplc="50C4FEBE">
      <w:numFmt w:val="bullet"/>
      <w:lvlText w:val="•"/>
      <w:lvlJc w:val="left"/>
      <w:pPr>
        <w:ind w:left="567" w:hanging="84"/>
      </w:pPr>
      <w:rPr>
        <w:rFonts w:hint="default"/>
      </w:rPr>
    </w:lvl>
    <w:lvl w:ilvl="2" w:tplc="4D2CF240">
      <w:numFmt w:val="bullet"/>
      <w:lvlText w:val="•"/>
      <w:lvlJc w:val="left"/>
      <w:pPr>
        <w:ind w:left="994" w:hanging="84"/>
      </w:pPr>
      <w:rPr>
        <w:rFonts w:hint="default"/>
      </w:rPr>
    </w:lvl>
    <w:lvl w:ilvl="3" w:tplc="4B0454E6">
      <w:numFmt w:val="bullet"/>
      <w:lvlText w:val="•"/>
      <w:lvlJc w:val="left"/>
      <w:pPr>
        <w:ind w:left="1421" w:hanging="84"/>
      </w:pPr>
      <w:rPr>
        <w:rFonts w:hint="default"/>
      </w:rPr>
    </w:lvl>
    <w:lvl w:ilvl="4" w:tplc="4DE23C76">
      <w:numFmt w:val="bullet"/>
      <w:lvlText w:val="•"/>
      <w:lvlJc w:val="left"/>
      <w:pPr>
        <w:ind w:left="1848" w:hanging="84"/>
      </w:pPr>
      <w:rPr>
        <w:rFonts w:hint="default"/>
      </w:rPr>
    </w:lvl>
    <w:lvl w:ilvl="5" w:tplc="E31C3A80">
      <w:numFmt w:val="bullet"/>
      <w:lvlText w:val="•"/>
      <w:lvlJc w:val="left"/>
      <w:pPr>
        <w:ind w:left="2276" w:hanging="84"/>
      </w:pPr>
      <w:rPr>
        <w:rFonts w:hint="default"/>
      </w:rPr>
    </w:lvl>
    <w:lvl w:ilvl="6" w:tplc="C322943E">
      <w:numFmt w:val="bullet"/>
      <w:lvlText w:val="•"/>
      <w:lvlJc w:val="left"/>
      <w:pPr>
        <w:ind w:left="2703" w:hanging="84"/>
      </w:pPr>
      <w:rPr>
        <w:rFonts w:hint="default"/>
      </w:rPr>
    </w:lvl>
    <w:lvl w:ilvl="7" w:tplc="7FBA8AA8">
      <w:numFmt w:val="bullet"/>
      <w:lvlText w:val="•"/>
      <w:lvlJc w:val="left"/>
      <w:pPr>
        <w:ind w:left="3130" w:hanging="84"/>
      </w:pPr>
      <w:rPr>
        <w:rFonts w:hint="default"/>
      </w:rPr>
    </w:lvl>
    <w:lvl w:ilvl="8" w:tplc="C7688272">
      <w:numFmt w:val="bullet"/>
      <w:lvlText w:val="•"/>
      <w:lvlJc w:val="left"/>
      <w:pPr>
        <w:ind w:left="3557" w:hanging="84"/>
      </w:pPr>
      <w:rPr>
        <w:rFonts w:hint="default"/>
      </w:rPr>
    </w:lvl>
  </w:abstractNum>
  <w:abstractNum w:abstractNumId="594" w15:restartNumberingAfterBreak="0">
    <w:nsid w:val="52205802"/>
    <w:multiLevelType w:val="hybridMultilevel"/>
    <w:tmpl w:val="0BF297D4"/>
    <w:lvl w:ilvl="0" w:tplc="2D603AC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7A00F2CC">
      <w:numFmt w:val="bullet"/>
      <w:lvlText w:val="•"/>
      <w:lvlJc w:val="left"/>
      <w:pPr>
        <w:ind w:left="1710" w:hanging="180"/>
      </w:pPr>
      <w:rPr>
        <w:rFonts w:hint="default"/>
      </w:rPr>
    </w:lvl>
    <w:lvl w:ilvl="2" w:tplc="464E79E6">
      <w:numFmt w:val="bullet"/>
      <w:lvlText w:val="•"/>
      <w:lvlJc w:val="left"/>
      <w:pPr>
        <w:ind w:left="2721" w:hanging="180"/>
      </w:pPr>
      <w:rPr>
        <w:rFonts w:hint="default"/>
      </w:rPr>
    </w:lvl>
    <w:lvl w:ilvl="3" w:tplc="F372FDC0">
      <w:numFmt w:val="bullet"/>
      <w:lvlText w:val="•"/>
      <w:lvlJc w:val="left"/>
      <w:pPr>
        <w:ind w:left="3731" w:hanging="180"/>
      </w:pPr>
      <w:rPr>
        <w:rFonts w:hint="default"/>
      </w:rPr>
    </w:lvl>
    <w:lvl w:ilvl="4" w:tplc="360482B2">
      <w:numFmt w:val="bullet"/>
      <w:lvlText w:val="•"/>
      <w:lvlJc w:val="left"/>
      <w:pPr>
        <w:ind w:left="4742" w:hanging="180"/>
      </w:pPr>
      <w:rPr>
        <w:rFonts w:hint="default"/>
      </w:rPr>
    </w:lvl>
    <w:lvl w:ilvl="5" w:tplc="58008CFE">
      <w:numFmt w:val="bullet"/>
      <w:lvlText w:val="•"/>
      <w:lvlJc w:val="left"/>
      <w:pPr>
        <w:ind w:left="5752" w:hanging="180"/>
      </w:pPr>
      <w:rPr>
        <w:rFonts w:hint="default"/>
      </w:rPr>
    </w:lvl>
    <w:lvl w:ilvl="6" w:tplc="77463C50">
      <w:numFmt w:val="bullet"/>
      <w:lvlText w:val="•"/>
      <w:lvlJc w:val="left"/>
      <w:pPr>
        <w:ind w:left="6763" w:hanging="180"/>
      </w:pPr>
      <w:rPr>
        <w:rFonts w:hint="default"/>
      </w:rPr>
    </w:lvl>
    <w:lvl w:ilvl="7" w:tplc="19C890D4">
      <w:numFmt w:val="bullet"/>
      <w:lvlText w:val="•"/>
      <w:lvlJc w:val="left"/>
      <w:pPr>
        <w:ind w:left="7773" w:hanging="180"/>
      </w:pPr>
      <w:rPr>
        <w:rFonts w:hint="default"/>
      </w:rPr>
    </w:lvl>
    <w:lvl w:ilvl="8" w:tplc="9AC01E00">
      <w:numFmt w:val="bullet"/>
      <w:lvlText w:val="•"/>
      <w:lvlJc w:val="left"/>
      <w:pPr>
        <w:ind w:left="8784" w:hanging="180"/>
      </w:pPr>
      <w:rPr>
        <w:rFonts w:hint="default"/>
      </w:rPr>
    </w:lvl>
  </w:abstractNum>
  <w:abstractNum w:abstractNumId="595" w15:restartNumberingAfterBreak="0">
    <w:nsid w:val="525B29D7"/>
    <w:multiLevelType w:val="hybridMultilevel"/>
    <w:tmpl w:val="A9222312"/>
    <w:lvl w:ilvl="0" w:tplc="AE101486">
      <w:numFmt w:val="bullet"/>
      <w:lvlText w:val="•"/>
      <w:lvlJc w:val="left"/>
      <w:pPr>
        <w:ind w:left="140" w:hanging="84"/>
      </w:pPr>
      <w:rPr>
        <w:rFonts w:ascii="Times New Roman" w:eastAsia="Times New Roman" w:hAnsi="Times New Roman" w:cs="Times New Roman" w:hint="default"/>
        <w:w w:val="100"/>
        <w:sz w:val="14"/>
        <w:szCs w:val="14"/>
      </w:rPr>
    </w:lvl>
    <w:lvl w:ilvl="1" w:tplc="D5E44C2C">
      <w:numFmt w:val="bullet"/>
      <w:lvlText w:val="•"/>
      <w:lvlJc w:val="left"/>
      <w:pPr>
        <w:ind w:left="567" w:hanging="84"/>
      </w:pPr>
      <w:rPr>
        <w:rFonts w:hint="default"/>
      </w:rPr>
    </w:lvl>
    <w:lvl w:ilvl="2" w:tplc="C97C3812">
      <w:numFmt w:val="bullet"/>
      <w:lvlText w:val="•"/>
      <w:lvlJc w:val="left"/>
      <w:pPr>
        <w:ind w:left="994" w:hanging="84"/>
      </w:pPr>
      <w:rPr>
        <w:rFonts w:hint="default"/>
      </w:rPr>
    </w:lvl>
    <w:lvl w:ilvl="3" w:tplc="723625A6">
      <w:numFmt w:val="bullet"/>
      <w:lvlText w:val="•"/>
      <w:lvlJc w:val="left"/>
      <w:pPr>
        <w:ind w:left="1421" w:hanging="84"/>
      </w:pPr>
      <w:rPr>
        <w:rFonts w:hint="default"/>
      </w:rPr>
    </w:lvl>
    <w:lvl w:ilvl="4" w:tplc="D040C660">
      <w:numFmt w:val="bullet"/>
      <w:lvlText w:val="•"/>
      <w:lvlJc w:val="left"/>
      <w:pPr>
        <w:ind w:left="1848" w:hanging="84"/>
      </w:pPr>
      <w:rPr>
        <w:rFonts w:hint="default"/>
      </w:rPr>
    </w:lvl>
    <w:lvl w:ilvl="5" w:tplc="D90C645A">
      <w:numFmt w:val="bullet"/>
      <w:lvlText w:val="•"/>
      <w:lvlJc w:val="left"/>
      <w:pPr>
        <w:ind w:left="2276" w:hanging="84"/>
      </w:pPr>
      <w:rPr>
        <w:rFonts w:hint="default"/>
      </w:rPr>
    </w:lvl>
    <w:lvl w:ilvl="6" w:tplc="35CC229A">
      <w:numFmt w:val="bullet"/>
      <w:lvlText w:val="•"/>
      <w:lvlJc w:val="left"/>
      <w:pPr>
        <w:ind w:left="2703" w:hanging="84"/>
      </w:pPr>
      <w:rPr>
        <w:rFonts w:hint="default"/>
      </w:rPr>
    </w:lvl>
    <w:lvl w:ilvl="7" w:tplc="ED36E202">
      <w:numFmt w:val="bullet"/>
      <w:lvlText w:val="•"/>
      <w:lvlJc w:val="left"/>
      <w:pPr>
        <w:ind w:left="3130" w:hanging="84"/>
      </w:pPr>
      <w:rPr>
        <w:rFonts w:hint="default"/>
      </w:rPr>
    </w:lvl>
    <w:lvl w:ilvl="8" w:tplc="F4866838">
      <w:numFmt w:val="bullet"/>
      <w:lvlText w:val="•"/>
      <w:lvlJc w:val="left"/>
      <w:pPr>
        <w:ind w:left="3557" w:hanging="84"/>
      </w:pPr>
      <w:rPr>
        <w:rFonts w:hint="default"/>
      </w:rPr>
    </w:lvl>
  </w:abstractNum>
  <w:abstractNum w:abstractNumId="596" w15:restartNumberingAfterBreak="0">
    <w:nsid w:val="52BF1E7D"/>
    <w:multiLevelType w:val="hybridMultilevel"/>
    <w:tmpl w:val="B3A200F2"/>
    <w:lvl w:ilvl="0" w:tplc="A5D69336">
      <w:numFmt w:val="bullet"/>
      <w:lvlText w:val="•"/>
      <w:lvlJc w:val="left"/>
      <w:pPr>
        <w:ind w:left="140" w:hanging="84"/>
      </w:pPr>
      <w:rPr>
        <w:rFonts w:ascii="Times New Roman" w:eastAsia="Times New Roman" w:hAnsi="Times New Roman" w:cs="Times New Roman" w:hint="default"/>
        <w:b/>
        <w:bCs/>
        <w:w w:val="100"/>
        <w:sz w:val="14"/>
        <w:szCs w:val="14"/>
      </w:rPr>
    </w:lvl>
    <w:lvl w:ilvl="1" w:tplc="F5B6D232">
      <w:numFmt w:val="bullet"/>
      <w:lvlText w:val="•"/>
      <w:lvlJc w:val="left"/>
      <w:pPr>
        <w:ind w:left="567" w:hanging="84"/>
      </w:pPr>
      <w:rPr>
        <w:rFonts w:hint="default"/>
      </w:rPr>
    </w:lvl>
    <w:lvl w:ilvl="2" w:tplc="56322102">
      <w:numFmt w:val="bullet"/>
      <w:lvlText w:val="•"/>
      <w:lvlJc w:val="left"/>
      <w:pPr>
        <w:ind w:left="994" w:hanging="84"/>
      </w:pPr>
      <w:rPr>
        <w:rFonts w:hint="default"/>
      </w:rPr>
    </w:lvl>
    <w:lvl w:ilvl="3" w:tplc="CB505E50">
      <w:numFmt w:val="bullet"/>
      <w:lvlText w:val="•"/>
      <w:lvlJc w:val="left"/>
      <w:pPr>
        <w:ind w:left="1421" w:hanging="84"/>
      </w:pPr>
      <w:rPr>
        <w:rFonts w:hint="default"/>
      </w:rPr>
    </w:lvl>
    <w:lvl w:ilvl="4" w:tplc="9B6284DE">
      <w:numFmt w:val="bullet"/>
      <w:lvlText w:val="•"/>
      <w:lvlJc w:val="left"/>
      <w:pPr>
        <w:ind w:left="1848" w:hanging="84"/>
      </w:pPr>
      <w:rPr>
        <w:rFonts w:hint="default"/>
      </w:rPr>
    </w:lvl>
    <w:lvl w:ilvl="5" w:tplc="D06A2392">
      <w:numFmt w:val="bullet"/>
      <w:lvlText w:val="•"/>
      <w:lvlJc w:val="left"/>
      <w:pPr>
        <w:ind w:left="2276" w:hanging="84"/>
      </w:pPr>
      <w:rPr>
        <w:rFonts w:hint="default"/>
      </w:rPr>
    </w:lvl>
    <w:lvl w:ilvl="6" w:tplc="156E9B78">
      <w:numFmt w:val="bullet"/>
      <w:lvlText w:val="•"/>
      <w:lvlJc w:val="left"/>
      <w:pPr>
        <w:ind w:left="2703" w:hanging="84"/>
      </w:pPr>
      <w:rPr>
        <w:rFonts w:hint="default"/>
      </w:rPr>
    </w:lvl>
    <w:lvl w:ilvl="7" w:tplc="BC488F36">
      <w:numFmt w:val="bullet"/>
      <w:lvlText w:val="•"/>
      <w:lvlJc w:val="left"/>
      <w:pPr>
        <w:ind w:left="3130" w:hanging="84"/>
      </w:pPr>
      <w:rPr>
        <w:rFonts w:hint="default"/>
      </w:rPr>
    </w:lvl>
    <w:lvl w:ilvl="8" w:tplc="9C0A93E0">
      <w:numFmt w:val="bullet"/>
      <w:lvlText w:val="•"/>
      <w:lvlJc w:val="left"/>
      <w:pPr>
        <w:ind w:left="3557" w:hanging="84"/>
      </w:pPr>
      <w:rPr>
        <w:rFonts w:hint="default"/>
      </w:rPr>
    </w:lvl>
  </w:abstractNum>
  <w:abstractNum w:abstractNumId="597" w15:restartNumberingAfterBreak="0">
    <w:nsid w:val="52D20F29"/>
    <w:multiLevelType w:val="hybridMultilevel"/>
    <w:tmpl w:val="9DF4269E"/>
    <w:lvl w:ilvl="0" w:tplc="BE3EDD8E">
      <w:numFmt w:val="bullet"/>
      <w:lvlText w:val="•"/>
      <w:lvlJc w:val="left"/>
      <w:pPr>
        <w:ind w:left="140" w:hanging="84"/>
      </w:pPr>
      <w:rPr>
        <w:rFonts w:ascii="Times New Roman" w:eastAsia="Times New Roman" w:hAnsi="Times New Roman" w:cs="Times New Roman" w:hint="default"/>
        <w:w w:val="100"/>
        <w:sz w:val="14"/>
        <w:szCs w:val="14"/>
      </w:rPr>
    </w:lvl>
    <w:lvl w:ilvl="1" w:tplc="3E48A4C2">
      <w:numFmt w:val="bullet"/>
      <w:lvlText w:val="•"/>
      <w:lvlJc w:val="left"/>
      <w:pPr>
        <w:ind w:left="567" w:hanging="84"/>
      </w:pPr>
      <w:rPr>
        <w:rFonts w:hint="default"/>
      </w:rPr>
    </w:lvl>
    <w:lvl w:ilvl="2" w:tplc="341694C6">
      <w:numFmt w:val="bullet"/>
      <w:lvlText w:val="•"/>
      <w:lvlJc w:val="left"/>
      <w:pPr>
        <w:ind w:left="994" w:hanging="84"/>
      </w:pPr>
      <w:rPr>
        <w:rFonts w:hint="default"/>
      </w:rPr>
    </w:lvl>
    <w:lvl w:ilvl="3" w:tplc="1E065604">
      <w:numFmt w:val="bullet"/>
      <w:lvlText w:val="•"/>
      <w:lvlJc w:val="left"/>
      <w:pPr>
        <w:ind w:left="1421" w:hanging="84"/>
      </w:pPr>
      <w:rPr>
        <w:rFonts w:hint="default"/>
      </w:rPr>
    </w:lvl>
    <w:lvl w:ilvl="4" w:tplc="4A529D94">
      <w:numFmt w:val="bullet"/>
      <w:lvlText w:val="•"/>
      <w:lvlJc w:val="left"/>
      <w:pPr>
        <w:ind w:left="1848" w:hanging="84"/>
      </w:pPr>
      <w:rPr>
        <w:rFonts w:hint="default"/>
      </w:rPr>
    </w:lvl>
    <w:lvl w:ilvl="5" w:tplc="AE58EB84">
      <w:numFmt w:val="bullet"/>
      <w:lvlText w:val="•"/>
      <w:lvlJc w:val="left"/>
      <w:pPr>
        <w:ind w:left="2276" w:hanging="84"/>
      </w:pPr>
      <w:rPr>
        <w:rFonts w:hint="default"/>
      </w:rPr>
    </w:lvl>
    <w:lvl w:ilvl="6" w:tplc="C73824FC">
      <w:numFmt w:val="bullet"/>
      <w:lvlText w:val="•"/>
      <w:lvlJc w:val="left"/>
      <w:pPr>
        <w:ind w:left="2703" w:hanging="84"/>
      </w:pPr>
      <w:rPr>
        <w:rFonts w:hint="default"/>
      </w:rPr>
    </w:lvl>
    <w:lvl w:ilvl="7" w:tplc="34A27184">
      <w:numFmt w:val="bullet"/>
      <w:lvlText w:val="•"/>
      <w:lvlJc w:val="left"/>
      <w:pPr>
        <w:ind w:left="3130" w:hanging="84"/>
      </w:pPr>
      <w:rPr>
        <w:rFonts w:hint="default"/>
      </w:rPr>
    </w:lvl>
    <w:lvl w:ilvl="8" w:tplc="632AD9D6">
      <w:numFmt w:val="bullet"/>
      <w:lvlText w:val="•"/>
      <w:lvlJc w:val="left"/>
      <w:pPr>
        <w:ind w:left="3557" w:hanging="84"/>
      </w:pPr>
      <w:rPr>
        <w:rFonts w:hint="default"/>
      </w:rPr>
    </w:lvl>
  </w:abstractNum>
  <w:abstractNum w:abstractNumId="598" w15:restartNumberingAfterBreak="0">
    <w:nsid w:val="530B06BE"/>
    <w:multiLevelType w:val="hybridMultilevel"/>
    <w:tmpl w:val="C54A4354"/>
    <w:lvl w:ilvl="0" w:tplc="48C286E8">
      <w:numFmt w:val="bullet"/>
      <w:lvlText w:val="•"/>
      <w:lvlJc w:val="left"/>
      <w:pPr>
        <w:ind w:left="140" w:hanging="84"/>
      </w:pPr>
      <w:rPr>
        <w:rFonts w:ascii="Times New Roman" w:eastAsia="Times New Roman" w:hAnsi="Times New Roman" w:cs="Times New Roman" w:hint="default"/>
        <w:w w:val="100"/>
        <w:sz w:val="14"/>
        <w:szCs w:val="14"/>
      </w:rPr>
    </w:lvl>
    <w:lvl w:ilvl="1" w:tplc="F376BE0C">
      <w:numFmt w:val="bullet"/>
      <w:lvlText w:val="•"/>
      <w:lvlJc w:val="left"/>
      <w:pPr>
        <w:ind w:left="567" w:hanging="84"/>
      </w:pPr>
      <w:rPr>
        <w:rFonts w:hint="default"/>
      </w:rPr>
    </w:lvl>
    <w:lvl w:ilvl="2" w:tplc="7C6E086A">
      <w:numFmt w:val="bullet"/>
      <w:lvlText w:val="•"/>
      <w:lvlJc w:val="left"/>
      <w:pPr>
        <w:ind w:left="994" w:hanging="84"/>
      </w:pPr>
      <w:rPr>
        <w:rFonts w:hint="default"/>
      </w:rPr>
    </w:lvl>
    <w:lvl w:ilvl="3" w:tplc="3B5A77A2">
      <w:numFmt w:val="bullet"/>
      <w:lvlText w:val="•"/>
      <w:lvlJc w:val="left"/>
      <w:pPr>
        <w:ind w:left="1421" w:hanging="84"/>
      </w:pPr>
      <w:rPr>
        <w:rFonts w:hint="default"/>
      </w:rPr>
    </w:lvl>
    <w:lvl w:ilvl="4" w:tplc="11F2F01C">
      <w:numFmt w:val="bullet"/>
      <w:lvlText w:val="•"/>
      <w:lvlJc w:val="left"/>
      <w:pPr>
        <w:ind w:left="1848" w:hanging="84"/>
      </w:pPr>
      <w:rPr>
        <w:rFonts w:hint="default"/>
      </w:rPr>
    </w:lvl>
    <w:lvl w:ilvl="5" w:tplc="F682922E">
      <w:numFmt w:val="bullet"/>
      <w:lvlText w:val="•"/>
      <w:lvlJc w:val="left"/>
      <w:pPr>
        <w:ind w:left="2276" w:hanging="84"/>
      </w:pPr>
      <w:rPr>
        <w:rFonts w:hint="default"/>
      </w:rPr>
    </w:lvl>
    <w:lvl w:ilvl="6" w:tplc="952053E8">
      <w:numFmt w:val="bullet"/>
      <w:lvlText w:val="•"/>
      <w:lvlJc w:val="left"/>
      <w:pPr>
        <w:ind w:left="2703" w:hanging="84"/>
      </w:pPr>
      <w:rPr>
        <w:rFonts w:hint="default"/>
      </w:rPr>
    </w:lvl>
    <w:lvl w:ilvl="7" w:tplc="3C12C794">
      <w:numFmt w:val="bullet"/>
      <w:lvlText w:val="•"/>
      <w:lvlJc w:val="left"/>
      <w:pPr>
        <w:ind w:left="3130" w:hanging="84"/>
      </w:pPr>
      <w:rPr>
        <w:rFonts w:hint="default"/>
      </w:rPr>
    </w:lvl>
    <w:lvl w:ilvl="8" w:tplc="3044249E">
      <w:numFmt w:val="bullet"/>
      <w:lvlText w:val="•"/>
      <w:lvlJc w:val="left"/>
      <w:pPr>
        <w:ind w:left="3557" w:hanging="84"/>
      </w:pPr>
      <w:rPr>
        <w:rFonts w:hint="default"/>
      </w:rPr>
    </w:lvl>
  </w:abstractNum>
  <w:abstractNum w:abstractNumId="599" w15:restartNumberingAfterBreak="0">
    <w:nsid w:val="532567FE"/>
    <w:multiLevelType w:val="hybridMultilevel"/>
    <w:tmpl w:val="B65EB602"/>
    <w:lvl w:ilvl="0" w:tplc="DF347F5A">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21D66FF2">
      <w:numFmt w:val="bullet"/>
      <w:lvlText w:val="•"/>
      <w:lvlJc w:val="left"/>
      <w:pPr>
        <w:ind w:left="1710" w:hanging="180"/>
      </w:pPr>
      <w:rPr>
        <w:rFonts w:hint="default"/>
      </w:rPr>
    </w:lvl>
    <w:lvl w:ilvl="2" w:tplc="F5BCB08C">
      <w:numFmt w:val="bullet"/>
      <w:lvlText w:val="•"/>
      <w:lvlJc w:val="left"/>
      <w:pPr>
        <w:ind w:left="2721" w:hanging="180"/>
      </w:pPr>
      <w:rPr>
        <w:rFonts w:hint="default"/>
      </w:rPr>
    </w:lvl>
    <w:lvl w:ilvl="3" w:tplc="59B6F824">
      <w:numFmt w:val="bullet"/>
      <w:lvlText w:val="•"/>
      <w:lvlJc w:val="left"/>
      <w:pPr>
        <w:ind w:left="3731" w:hanging="180"/>
      </w:pPr>
      <w:rPr>
        <w:rFonts w:hint="default"/>
      </w:rPr>
    </w:lvl>
    <w:lvl w:ilvl="4" w:tplc="2E7A8564">
      <w:numFmt w:val="bullet"/>
      <w:lvlText w:val="•"/>
      <w:lvlJc w:val="left"/>
      <w:pPr>
        <w:ind w:left="4742" w:hanging="180"/>
      </w:pPr>
      <w:rPr>
        <w:rFonts w:hint="default"/>
      </w:rPr>
    </w:lvl>
    <w:lvl w:ilvl="5" w:tplc="ED906A6A">
      <w:numFmt w:val="bullet"/>
      <w:lvlText w:val="•"/>
      <w:lvlJc w:val="left"/>
      <w:pPr>
        <w:ind w:left="5752" w:hanging="180"/>
      </w:pPr>
      <w:rPr>
        <w:rFonts w:hint="default"/>
      </w:rPr>
    </w:lvl>
    <w:lvl w:ilvl="6" w:tplc="FEAE0EE2">
      <w:numFmt w:val="bullet"/>
      <w:lvlText w:val="•"/>
      <w:lvlJc w:val="left"/>
      <w:pPr>
        <w:ind w:left="6763" w:hanging="180"/>
      </w:pPr>
      <w:rPr>
        <w:rFonts w:hint="default"/>
      </w:rPr>
    </w:lvl>
    <w:lvl w:ilvl="7" w:tplc="4E30EF82">
      <w:numFmt w:val="bullet"/>
      <w:lvlText w:val="•"/>
      <w:lvlJc w:val="left"/>
      <w:pPr>
        <w:ind w:left="7773" w:hanging="180"/>
      </w:pPr>
      <w:rPr>
        <w:rFonts w:hint="default"/>
      </w:rPr>
    </w:lvl>
    <w:lvl w:ilvl="8" w:tplc="D534D16A">
      <w:numFmt w:val="bullet"/>
      <w:lvlText w:val="•"/>
      <w:lvlJc w:val="left"/>
      <w:pPr>
        <w:ind w:left="8784" w:hanging="180"/>
      </w:pPr>
      <w:rPr>
        <w:rFonts w:hint="default"/>
      </w:rPr>
    </w:lvl>
  </w:abstractNum>
  <w:abstractNum w:abstractNumId="600" w15:restartNumberingAfterBreak="0">
    <w:nsid w:val="53594183"/>
    <w:multiLevelType w:val="hybridMultilevel"/>
    <w:tmpl w:val="E4E4A764"/>
    <w:lvl w:ilvl="0" w:tplc="579C82E0">
      <w:numFmt w:val="bullet"/>
      <w:lvlText w:val="•"/>
      <w:lvlJc w:val="left"/>
      <w:pPr>
        <w:ind w:left="140" w:hanging="84"/>
      </w:pPr>
      <w:rPr>
        <w:rFonts w:ascii="Times New Roman" w:eastAsia="Times New Roman" w:hAnsi="Times New Roman" w:cs="Times New Roman" w:hint="default"/>
        <w:w w:val="100"/>
        <w:sz w:val="14"/>
        <w:szCs w:val="14"/>
      </w:rPr>
    </w:lvl>
    <w:lvl w:ilvl="1" w:tplc="5D5ABE0C">
      <w:numFmt w:val="bullet"/>
      <w:lvlText w:val="•"/>
      <w:lvlJc w:val="left"/>
      <w:pPr>
        <w:ind w:left="567" w:hanging="84"/>
      </w:pPr>
      <w:rPr>
        <w:rFonts w:hint="default"/>
      </w:rPr>
    </w:lvl>
    <w:lvl w:ilvl="2" w:tplc="7534E9A6">
      <w:numFmt w:val="bullet"/>
      <w:lvlText w:val="•"/>
      <w:lvlJc w:val="left"/>
      <w:pPr>
        <w:ind w:left="994" w:hanging="84"/>
      </w:pPr>
      <w:rPr>
        <w:rFonts w:hint="default"/>
      </w:rPr>
    </w:lvl>
    <w:lvl w:ilvl="3" w:tplc="4D5421A0">
      <w:numFmt w:val="bullet"/>
      <w:lvlText w:val="•"/>
      <w:lvlJc w:val="left"/>
      <w:pPr>
        <w:ind w:left="1421" w:hanging="84"/>
      </w:pPr>
      <w:rPr>
        <w:rFonts w:hint="default"/>
      </w:rPr>
    </w:lvl>
    <w:lvl w:ilvl="4" w:tplc="727C827A">
      <w:numFmt w:val="bullet"/>
      <w:lvlText w:val="•"/>
      <w:lvlJc w:val="left"/>
      <w:pPr>
        <w:ind w:left="1848" w:hanging="84"/>
      </w:pPr>
      <w:rPr>
        <w:rFonts w:hint="default"/>
      </w:rPr>
    </w:lvl>
    <w:lvl w:ilvl="5" w:tplc="E2988B58">
      <w:numFmt w:val="bullet"/>
      <w:lvlText w:val="•"/>
      <w:lvlJc w:val="left"/>
      <w:pPr>
        <w:ind w:left="2276" w:hanging="84"/>
      </w:pPr>
      <w:rPr>
        <w:rFonts w:hint="default"/>
      </w:rPr>
    </w:lvl>
    <w:lvl w:ilvl="6" w:tplc="54B2A7A2">
      <w:numFmt w:val="bullet"/>
      <w:lvlText w:val="•"/>
      <w:lvlJc w:val="left"/>
      <w:pPr>
        <w:ind w:left="2703" w:hanging="84"/>
      </w:pPr>
      <w:rPr>
        <w:rFonts w:hint="default"/>
      </w:rPr>
    </w:lvl>
    <w:lvl w:ilvl="7" w:tplc="7ED42840">
      <w:numFmt w:val="bullet"/>
      <w:lvlText w:val="•"/>
      <w:lvlJc w:val="left"/>
      <w:pPr>
        <w:ind w:left="3130" w:hanging="84"/>
      </w:pPr>
      <w:rPr>
        <w:rFonts w:hint="default"/>
      </w:rPr>
    </w:lvl>
    <w:lvl w:ilvl="8" w:tplc="A022DD06">
      <w:numFmt w:val="bullet"/>
      <w:lvlText w:val="•"/>
      <w:lvlJc w:val="left"/>
      <w:pPr>
        <w:ind w:left="3557" w:hanging="84"/>
      </w:pPr>
      <w:rPr>
        <w:rFonts w:hint="default"/>
      </w:rPr>
    </w:lvl>
  </w:abstractNum>
  <w:abstractNum w:abstractNumId="601" w15:restartNumberingAfterBreak="0">
    <w:nsid w:val="538F63C4"/>
    <w:multiLevelType w:val="hybridMultilevel"/>
    <w:tmpl w:val="674400B6"/>
    <w:lvl w:ilvl="0" w:tplc="B3648F68">
      <w:numFmt w:val="bullet"/>
      <w:lvlText w:val="–"/>
      <w:lvlJc w:val="left"/>
      <w:pPr>
        <w:ind w:left="161" w:hanging="105"/>
      </w:pPr>
      <w:rPr>
        <w:rFonts w:ascii="Times New Roman" w:eastAsia="Times New Roman" w:hAnsi="Times New Roman" w:cs="Times New Roman" w:hint="default"/>
        <w:spacing w:val="-3"/>
        <w:w w:val="100"/>
        <w:sz w:val="14"/>
        <w:szCs w:val="14"/>
      </w:rPr>
    </w:lvl>
    <w:lvl w:ilvl="1" w:tplc="2E1A1B7A">
      <w:numFmt w:val="bullet"/>
      <w:lvlText w:val="•"/>
      <w:lvlJc w:val="left"/>
      <w:pPr>
        <w:ind w:left="585" w:hanging="105"/>
      </w:pPr>
      <w:rPr>
        <w:rFonts w:hint="default"/>
      </w:rPr>
    </w:lvl>
    <w:lvl w:ilvl="2" w:tplc="5B428F54">
      <w:numFmt w:val="bullet"/>
      <w:lvlText w:val="•"/>
      <w:lvlJc w:val="left"/>
      <w:pPr>
        <w:ind w:left="1010" w:hanging="105"/>
      </w:pPr>
      <w:rPr>
        <w:rFonts w:hint="default"/>
      </w:rPr>
    </w:lvl>
    <w:lvl w:ilvl="3" w:tplc="FEE65298">
      <w:numFmt w:val="bullet"/>
      <w:lvlText w:val="•"/>
      <w:lvlJc w:val="left"/>
      <w:pPr>
        <w:ind w:left="1435" w:hanging="105"/>
      </w:pPr>
      <w:rPr>
        <w:rFonts w:hint="default"/>
      </w:rPr>
    </w:lvl>
    <w:lvl w:ilvl="4" w:tplc="0D861FB6">
      <w:numFmt w:val="bullet"/>
      <w:lvlText w:val="•"/>
      <w:lvlJc w:val="left"/>
      <w:pPr>
        <w:ind w:left="1860" w:hanging="105"/>
      </w:pPr>
      <w:rPr>
        <w:rFonts w:hint="default"/>
      </w:rPr>
    </w:lvl>
    <w:lvl w:ilvl="5" w:tplc="F432ADA2">
      <w:numFmt w:val="bullet"/>
      <w:lvlText w:val="•"/>
      <w:lvlJc w:val="left"/>
      <w:pPr>
        <w:ind w:left="2286" w:hanging="105"/>
      </w:pPr>
      <w:rPr>
        <w:rFonts w:hint="default"/>
      </w:rPr>
    </w:lvl>
    <w:lvl w:ilvl="6" w:tplc="A03A499E">
      <w:numFmt w:val="bullet"/>
      <w:lvlText w:val="•"/>
      <w:lvlJc w:val="left"/>
      <w:pPr>
        <w:ind w:left="2711" w:hanging="105"/>
      </w:pPr>
      <w:rPr>
        <w:rFonts w:hint="default"/>
      </w:rPr>
    </w:lvl>
    <w:lvl w:ilvl="7" w:tplc="BB66AA34">
      <w:numFmt w:val="bullet"/>
      <w:lvlText w:val="•"/>
      <w:lvlJc w:val="left"/>
      <w:pPr>
        <w:ind w:left="3136" w:hanging="105"/>
      </w:pPr>
      <w:rPr>
        <w:rFonts w:hint="default"/>
      </w:rPr>
    </w:lvl>
    <w:lvl w:ilvl="8" w:tplc="343406D4">
      <w:numFmt w:val="bullet"/>
      <w:lvlText w:val="•"/>
      <w:lvlJc w:val="left"/>
      <w:pPr>
        <w:ind w:left="3561" w:hanging="105"/>
      </w:pPr>
      <w:rPr>
        <w:rFonts w:hint="default"/>
      </w:rPr>
    </w:lvl>
  </w:abstractNum>
  <w:abstractNum w:abstractNumId="602" w15:restartNumberingAfterBreak="0">
    <w:nsid w:val="539835B2"/>
    <w:multiLevelType w:val="hybridMultilevel"/>
    <w:tmpl w:val="5BCC294E"/>
    <w:lvl w:ilvl="0" w:tplc="196EFEA4">
      <w:numFmt w:val="bullet"/>
      <w:lvlText w:val="•"/>
      <w:lvlJc w:val="left"/>
      <w:pPr>
        <w:ind w:left="140" w:hanging="84"/>
      </w:pPr>
      <w:rPr>
        <w:rFonts w:ascii="Times New Roman" w:eastAsia="Times New Roman" w:hAnsi="Times New Roman" w:cs="Times New Roman" w:hint="default"/>
        <w:w w:val="100"/>
        <w:sz w:val="14"/>
        <w:szCs w:val="14"/>
      </w:rPr>
    </w:lvl>
    <w:lvl w:ilvl="1" w:tplc="82DA4E6A">
      <w:numFmt w:val="bullet"/>
      <w:lvlText w:val="•"/>
      <w:lvlJc w:val="left"/>
      <w:pPr>
        <w:ind w:left="567" w:hanging="84"/>
      </w:pPr>
      <w:rPr>
        <w:rFonts w:hint="default"/>
      </w:rPr>
    </w:lvl>
    <w:lvl w:ilvl="2" w:tplc="88B62488">
      <w:numFmt w:val="bullet"/>
      <w:lvlText w:val="•"/>
      <w:lvlJc w:val="left"/>
      <w:pPr>
        <w:ind w:left="994" w:hanging="84"/>
      </w:pPr>
      <w:rPr>
        <w:rFonts w:hint="default"/>
      </w:rPr>
    </w:lvl>
    <w:lvl w:ilvl="3" w:tplc="BDF8806A">
      <w:numFmt w:val="bullet"/>
      <w:lvlText w:val="•"/>
      <w:lvlJc w:val="left"/>
      <w:pPr>
        <w:ind w:left="1421" w:hanging="84"/>
      </w:pPr>
      <w:rPr>
        <w:rFonts w:hint="default"/>
      </w:rPr>
    </w:lvl>
    <w:lvl w:ilvl="4" w:tplc="D45EA31A">
      <w:numFmt w:val="bullet"/>
      <w:lvlText w:val="•"/>
      <w:lvlJc w:val="left"/>
      <w:pPr>
        <w:ind w:left="1848" w:hanging="84"/>
      </w:pPr>
      <w:rPr>
        <w:rFonts w:hint="default"/>
      </w:rPr>
    </w:lvl>
    <w:lvl w:ilvl="5" w:tplc="8AFED4BE">
      <w:numFmt w:val="bullet"/>
      <w:lvlText w:val="•"/>
      <w:lvlJc w:val="left"/>
      <w:pPr>
        <w:ind w:left="2276" w:hanging="84"/>
      </w:pPr>
      <w:rPr>
        <w:rFonts w:hint="default"/>
      </w:rPr>
    </w:lvl>
    <w:lvl w:ilvl="6" w:tplc="38240D3A">
      <w:numFmt w:val="bullet"/>
      <w:lvlText w:val="•"/>
      <w:lvlJc w:val="left"/>
      <w:pPr>
        <w:ind w:left="2703" w:hanging="84"/>
      </w:pPr>
      <w:rPr>
        <w:rFonts w:hint="default"/>
      </w:rPr>
    </w:lvl>
    <w:lvl w:ilvl="7" w:tplc="E1CE3EB8">
      <w:numFmt w:val="bullet"/>
      <w:lvlText w:val="•"/>
      <w:lvlJc w:val="left"/>
      <w:pPr>
        <w:ind w:left="3130" w:hanging="84"/>
      </w:pPr>
      <w:rPr>
        <w:rFonts w:hint="default"/>
      </w:rPr>
    </w:lvl>
    <w:lvl w:ilvl="8" w:tplc="71C8678A">
      <w:numFmt w:val="bullet"/>
      <w:lvlText w:val="•"/>
      <w:lvlJc w:val="left"/>
      <w:pPr>
        <w:ind w:left="3557" w:hanging="84"/>
      </w:pPr>
      <w:rPr>
        <w:rFonts w:hint="default"/>
      </w:rPr>
    </w:lvl>
  </w:abstractNum>
  <w:abstractNum w:abstractNumId="603" w15:restartNumberingAfterBreak="0">
    <w:nsid w:val="53B766A4"/>
    <w:multiLevelType w:val="hybridMultilevel"/>
    <w:tmpl w:val="B8FC4CF8"/>
    <w:lvl w:ilvl="0" w:tplc="2DAA588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DAC440F4">
      <w:numFmt w:val="bullet"/>
      <w:lvlText w:val="•"/>
      <w:lvlJc w:val="left"/>
      <w:pPr>
        <w:ind w:left="1710" w:hanging="180"/>
      </w:pPr>
      <w:rPr>
        <w:rFonts w:hint="default"/>
      </w:rPr>
    </w:lvl>
    <w:lvl w:ilvl="2" w:tplc="62B65EC8">
      <w:numFmt w:val="bullet"/>
      <w:lvlText w:val="•"/>
      <w:lvlJc w:val="left"/>
      <w:pPr>
        <w:ind w:left="2721" w:hanging="180"/>
      </w:pPr>
      <w:rPr>
        <w:rFonts w:hint="default"/>
      </w:rPr>
    </w:lvl>
    <w:lvl w:ilvl="3" w:tplc="7FFEC704">
      <w:numFmt w:val="bullet"/>
      <w:lvlText w:val="•"/>
      <w:lvlJc w:val="left"/>
      <w:pPr>
        <w:ind w:left="3731" w:hanging="180"/>
      </w:pPr>
      <w:rPr>
        <w:rFonts w:hint="default"/>
      </w:rPr>
    </w:lvl>
    <w:lvl w:ilvl="4" w:tplc="9528C4DC">
      <w:numFmt w:val="bullet"/>
      <w:lvlText w:val="•"/>
      <w:lvlJc w:val="left"/>
      <w:pPr>
        <w:ind w:left="4742" w:hanging="180"/>
      </w:pPr>
      <w:rPr>
        <w:rFonts w:hint="default"/>
      </w:rPr>
    </w:lvl>
    <w:lvl w:ilvl="5" w:tplc="DA2C4FD8">
      <w:numFmt w:val="bullet"/>
      <w:lvlText w:val="•"/>
      <w:lvlJc w:val="left"/>
      <w:pPr>
        <w:ind w:left="5752" w:hanging="180"/>
      </w:pPr>
      <w:rPr>
        <w:rFonts w:hint="default"/>
      </w:rPr>
    </w:lvl>
    <w:lvl w:ilvl="6" w:tplc="9342D562">
      <w:numFmt w:val="bullet"/>
      <w:lvlText w:val="•"/>
      <w:lvlJc w:val="left"/>
      <w:pPr>
        <w:ind w:left="6763" w:hanging="180"/>
      </w:pPr>
      <w:rPr>
        <w:rFonts w:hint="default"/>
      </w:rPr>
    </w:lvl>
    <w:lvl w:ilvl="7" w:tplc="A86A5FD8">
      <w:numFmt w:val="bullet"/>
      <w:lvlText w:val="•"/>
      <w:lvlJc w:val="left"/>
      <w:pPr>
        <w:ind w:left="7773" w:hanging="180"/>
      </w:pPr>
      <w:rPr>
        <w:rFonts w:hint="default"/>
      </w:rPr>
    </w:lvl>
    <w:lvl w:ilvl="8" w:tplc="5DE81F66">
      <w:numFmt w:val="bullet"/>
      <w:lvlText w:val="•"/>
      <w:lvlJc w:val="left"/>
      <w:pPr>
        <w:ind w:left="8784" w:hanging="180"/>
      </w:pPr>
      <w:rPr>
        <w:rFonts w:hint="default"/>
      </w:rPr>
    </w:lvl>
  </w:abstractNum>
  <w:abstractNum w:abstractNumId="604" w15:restartNumberingAfterBreak="0">
    <w:nsid w:val="53CA23B5"/>
    <w:multiLevelType w:val="hybridMultilevel"/>
    <w:tmpl w:val="3442181C"/>
    <w:lvl w:ilvl="0" w:tplc="3968A008">
      <w:numFmt w:val="bullet"/>
      <w:lvlText w:val="•"/>
      <w:lvlJc w:val="left"/>
      <w:pPr>
        <w:ind w:left="140" w:hanging="84"/>
      </w:pPr>
      <w:rPr>
        <w:rFonts w:ascii="Times New Roman" w:eastAsia="Times New Roman" w:hAnsi="Times New Roman" w:cs="Times New Roman" w:hint="default"/>
        <w:w w:val="100"/>
        <w:sz w:val="14"/>
        <w:szCs w:val="14"/>
      </w:rPr>
    </w:lvl>
    <w:lvl w:ilvl="1" w:tplc="CCE89644">
      <w:numFmt w:val="bullet"/>
      <w:lvlText w:val="•"/>
      <w:lvlJc w:val="left"/>
      <w:pPr>
        <w:ind w:left="567" w:hanging="84"/>
      </w:pPr>
      <w:rPr>
        <w:rFonts w:hint="default"/>
      </w:rPr>
    </w:lvl>
    <w:lvl w:ilvl="2" w:tplc="4D32C5FA">
      <w:numFmt w:val="bullet"/>
      <w:lvlText w:val="•"/>
      <w:lvlJc w:val="left"/>
      <w:pPr>
        <w:ind w:left="994" w:hanging="84"/>
      </w:pPr>
      <w:rPr>
        <w:rFonts w:hint="default"/>
      </w:rPr>
    </w:lvl>
    <w:lvl w:ilvl="3" w:tplc="A23AF3AA">
      <w:numFmt w:val="bullet"/>
      <w:lvlText w:val="•"/>
      <w:lvlJc w:val="left"/>
      <w:pPr>
        <w:ind w:left="1421" w:hanging="84"/>
      </w:pPr>
      <w:rPr>
        <w:rFonts w:hint="default"/>
      </w:rPr>
    </w:lvl>
    <w:lvl w:ilvl="4" w:tplc="50DA32F0">
      <w:numFmt w:val="bullet"/>
      <w:lvlText w:val="•"/>
      <w:lvlJc w:val="left"/>
      <w:pPr>
        <w:ind w:left="1848" w:hanging="84"/>
      </w:pPr>
      <w:rPr>
        <w:rFonts w:hint="default"/>
      </w:rPr>
    </w:lvl>
    <w:lvl w:ilvl="5" w:tplc="9C0E5B54">
      <w:numFmt w:val="bullet"/>
      <w:lvlText w:val="•"/>
      <w:lvlJc w:val="left"/>
      <w:pPr>
        <w:ind w:left="2276" w:hanging="84"/>
      </w:pPr>
      <w:rPr>
        <w:rFonts w:hint="default"/>
      </w:rPr>
    </w:lvl>
    <w:lvl w:ilvl="6" w:tplc="1DEC5820">
      <w:numFmt w:val="bullet"/>
      <w:lvlText w:val="•"/>
      <w:lvlJc w:val="left"/>
      <w:pPr>
        <w:ind w:left="2703" w:hanging="84"/>
      </w:pPr>
      <w:rPr>
        <w:rFonts w:hint="default"/>
      </w:rPr>
    </w:lvl>
    <w:lvl w:ilvl="7" w:tplc="508EBA44">
      <w:numFmt w:val="bullet"/>
      <w:lvlText w:val="•"/>
      <w:lvlJc w:val="left"/>
      <w:pPr>
        <w:ind w:left="3130" w:hanging="84"/>
      </w:pPr>
      <w:rPr>
        <w:rFonts w:hint="default"/>
      </w:rPr>
    </w:lvl>
    <w:lvl w:ilvl="8" w:tplc="474A438E">
      <w:numFmt w:val="bullet"/>
      <w:lvlText w:val="•"/>
      <w:lvlJc w:val="left"/>
      <w:pPr>
        <w:ind w:left="3557" w:hanging="84"/>
      </w:pPr>
      <w:rPr>
        <w:rFonts w:hint="default"/>
      </w:rPr>
    </w:lvl>
  </w:abstractNum>
  <w:abstractNum w:abstractNumId="605" w15:restartNumberingAfterBreak="0">
    <w:nsid w:val="548825A1"/>
    <w:multiLevelType w:val="hybridMultilevel"/>
    <w:tmpl w:val="7756A98C"/>
    <w:lvl w:ilvl="0" w:tplc="F9049F0C">
      <w:numFmt w:val="bullet"/>
      <w:lvlText w:val="•"/>
      <w:lvlJc w:val="left"/>
      <w:pPr>
        <w:ind w:left="140" w:hanging="84"/>
      </w:pPr>
      <w:rPr>
        <w:rFonts w:ascii="Times New Roman" w:eastAsia="Times New Roman" w:hAnsi="Times New Roman" w:cs="Times New Roman" w:hint="default"/>
        <w:b/>
        <w:bCs/>
        <w:w w:val="100"/>
        <w:sz w:val="14"/>
        <w:szCs w:val="14"/>
      </w:rPr>
    </w:lvl>
    <w:lvl w:ilvl="1" w:tplc="036A43FE">
      <w:numFmt w:val="bullet"/>
      <w:lvlText w:val="•"/>
      <w:lvlJc w:val="left"/>
      <w:pPr>
        <w:ind w:left="567" w:hanging="84"/>
      </w:pPr>
      <w:rPr>
        <w:rFonts w:hint="default"/>
      </w:rPr>
    </w:lvl>
    <w:lvl w:ilvl="2" w:tplc="D7C8C0D4">
      <w:numFmt w:val="bullet"/>
      <w:lvlText w:val="•"/>
      <w:lvlJc w:val="left"/>
      <w:pPr>
        <w:ind w:left="994" w:hanging="84"/>
      </w:pPr>
      <w:rPr>
        <w:rFonts w:hint="default"/>
      </w:rPr>
    </w:lvl>
    <w:lvl w:ilvl="3" w:tplc="068A4D72">
      <w:numFmt w:val="bullet"/>
      <w:lvlText w:val="•"/>
      <w:lvlJc w:val="left"/>
      <w:pPr>
        <w:ind w:left="1421" w:hanging="84"/>
      </w:pPr>
      <w:rPr>
        <w:rFonts w:hint="default"/>
      </w:rPr>
    </w:lvl>
    <w:lvl w:ilvl="4" w:tplc="7FBE1256">
      <w:numFmt w:val="bullet"/>
      <w:lvlText w:val="•"/>
      <w:lvlJc w:val="left"/>
      <w:pPr>
        <w:ind w:left="1848" w:hanging="84"/>
      </w:pPr>
      <w:rPr>
        <w:rFonts w:hint="default"/>
      </w:rPr>
    </w:lvl>
    <w:lvl w:ilvl="5" w:tplc="C8C24254">
      <w:numFmt w:val="bullet"/>
      <w:lvlText w:val="•"/>
      <w:lvlJc w:val="left"/>
      <w:pPr>
        <w:ind w:left="2276" w:hanging="84"/>
      </w:pPr>
      <w:rPr>
        <w:rFonts w:hint="default"/>
      </w:rPr>
    </w:lvl>
    <w:lvl w:ilvl="6" w:tplc="0862E620">
      <w:numFmt w:val="bullet"/>
      <w:lvlText w:val="•"/>
      <w:lvlJc w:val="left"/>
      <w:pPr>
        <w:ind w:left="2703" w:hanging="84"/>
      </w:pPr>
      <w:rPr>
        <w:rFonts w:hint="default"/>
      </w:rPr>
    </w:lvl>
    <w:lvl w:ilvl="7" w:tplc="F05E00C6">
      <w:numFmt w:val="bullet"/>
      <w:lvlText w:val="•"/>
      <w:lvlJc w:val="left"/>
      <w:pPr>
        <w:ind w:left="3130" w:hanging="84"/>
      </w:pPr>
      <w:rPr>
        <w:rFonts w:hint="default"/>
      </w:rPr>
    </w:lvl>
    <w:lvl w:ilvl="8" w:tplc="04242538">
      <w:numFmt w:val="bullet"/>
      <w:lvlText w:val="•"/>
      <w:lvlJc w:val="left"/>
      <w:pPr>
        <w:ind w:left="3557" w:hanging="84"/>
      </w:pPr>
      <w:rPr>
        <w:rFonts w:hint="default"/>
      </w:rPr>
    </w:lvl>
  </w:abstractNum>
  <w:abstractNum w:abstractNumId="606" w15:restartNumberingAfterBreak="0">
    <w:nsid w:val="54A04219"/>
    <w:multiLevelType w:val="hybridMultilevel"/>
    <w:tmpl w:val="D2083AE4"/>
    <w:lvl w:ilvl="0" w:tplc="CA02219E">
      <w:numFmt w:val="bullet"/>
      <w:lvlText w:val="•"/>
      <w:lvlJc w:val="left"/>
      <w:pPr>
        <w:ind w:left="140" w:hanging="84"/>
      </w:pPr>
      <w:rPr>
        <w:rFonts w:ascii="Times New Roman" w:eastAsia="Times New Roman" w:hAnsi="Times New Roman" w:cs="Times New Roman" w:hint="default"/>
        <w:w w:val="100"/>
        <w:sz w:val="14"/>
        <w:szCs w:val="14"/>
      </w:rPr>
    </w:lvl>
    <w:lvl w:ilvl="1" w:tplc="1DFEECE6">
      <w:numFmt w:val="bullet"/>
      <w:lvlText w:val="•"/>
      <w:lvlJc w:val="left"/>
      <w:pPr>
        <w:ind w:left="567" w:hanging="84"/>
      </w:pPr>
      <w:rPr>
        <w:rFonts w:hint="default"/>
      </w:rPr>
    </w:lvl>
    <w:lvl w:ilvl="2" w:tplc="FA9A9DC2">
      <w:numFmt w:val="bullet"/>
      <w:lvlText w:val="•"/>
      <w:lvlJc w:val="left"/>
      <w:pPr>
        <w:ind w:left="994" w:hanging="84"/>
      </w:pPr>
      <w:rPr>
        <w:rFonts w:hint="default"/>
      </w:rPr>
    </w:lvl>
    <w:lvl w:ilvl="3" w:tplc="B59EFDAC">
      <w:numFmt w:val="bullet"/>
      <w:lvlText w:val="•"/>
      <w:lvlJc w:val="left"/>
      <w:pPr>
        <w:ind w:left="1421" w:hanging="84"/>
      </w:pPr>
      <w:rPr>
        <w:rFonts w:hint="default"/>
      </w:rPr>
    </w:lvl>
    <w:lvl w:ilvl="4" w:tplc="4478132E">
      <w:numFmt w:val="bullet"/>
      <w:lvlText w:val="•"/>
      <w:lvlJc w:val="left"/>
      <w:pPr>
        <w:ind w:left="1848" w:hanging="84"/>
      </w:pPr>
      <w:rPr>
        <w:rFonts w:hint="default"/>
      </w:rPr>
    </w:lvl>
    <w:lvl w:ilvl="5" w:tplc="0B8A2838">
      <w:numFmt w:val="bullet"/>
      <w:lvlText w:val="•"/>
      <w:lvlJc w:val="left"/>
      <w:pPr>
        <w:ind w:left="2276" w:hanging="84"/>
      </w:pPr>
      <w:rPr>
        <w:rFonts w:hint="default"/>
      </w:rPr>
    </w:lvl>
    <w:lvl w:ilvl="6" w:tplc="74AA31CE">
      <w:numFmt w:val="bullet"/>
      <w:lvlText w:val="•"/>
      <w:lvlJc w:val="left"/>
      <w:pPr>
        <w:ind w:left="2703" w:hanging="84"/>
      </w:pPr>
      <w:rPr>
        <w:rFonts w:hint="default"/>
      </w:rPr>
    </w:lvl>
    <w:lvl w:ilvl="7" w:tplc="1B74B20E">
      <w:numFmt w:val="bullet"/>
      <w:lvlText w:val="•"/>
      <w:lvlJc w:val="left"/>
      <w:pPr>
        <w:ind w:left="3130" w:hanging="84"/>
      </w:pPr>
      <w:rPr>
        <w:rFonts w:hint="default"/>
      </w:rPr>
    </w:lvl>
    <w:lvl w:ilvl="8" w:tplc="6E5A100E">
      <w:numFmt w:val="bullet"/>
      <w:lvlText w:val="•"/>
      <w:lvlJc w:val="left"/>
      <w:pPr>
        <w:ind w:left="3557" w:hanging="84"/>
      </w:pPr>
      <w:rPr>
        <w:rFonts w:hint="default"/>
      </w:rPr>
    </w:lvl>
  </w:abstractNum>
  <w:abstractNum w:abstractNumId="607" w15:restartNumberingAfterBreak="0">
    <w:nsid w:val="54AB7BBD"/>
    <w:multiLevelType w:val="hybridMultilevel"/>
    <w:tmpl w:val="AF68CA62"/>
    <w:lvl w:ilvl="0" w:tplc="880E0194">
      <w:numFmt w:val="bullet"/>
      <w:lvlText w:val="•"/>
      <w:lvlJc w:val="left"/>
      <w:pPr>
        <w:ind w:left="140" w:hanging="84"/>
      </w:pPr>
      <w:rPr>
        <w:rFonts w:ascii="Times New Roman" w:eastAsia="Times New Roman" w:hAnsi="Times New Roman" w:cs="Times New Roman" w:hint="default"/>
        <w:w w:val="100"/>
        <w:sz w:val="14"/>
        <w:szCs w:val="14"/>
      </w:rPr>
    </w:lvl>
    <w:lvl w:ilvl="1" w:tplc="C402F92A">
      <w:numFmt w:val="bullet"/>
      <w:lvlText w:val="•"/>
      <w:lvlJc w:val="left"/>
      <w:pPr>
        <w:ind w:left="567" w:hanging="84"/>
      </w:pPr>
      <w:rPr>
        <w:rFonts w:hint="default"/>
      </w:rPr>
    </w:lvl>
    <w:lvl w:ilvl="2" w:tplc="4E3A9D6E">
      <w:numFmt w:val="bullet"/>
      <w:lvlText w:val="•"/>
      <w:lvlJc w:val="left"/>
      <w:pPr>
        <w:ind w:left="994" w:hanging="84"/>
      </w:pPr>
      <w:rPr>
        <w:rFonts w:hint="default"/>
      </w:rPr>
    </w:lvl>
    <w:lvl w:ilvl="3" w:tplc="EF1A5E14">
      <w:numFmt w:val="bullet"/>
      <w:lvlText w:val="•"/>
      <w:lvlJc w:val="left"/>
      <w:pPr>
        <w:ind w:left="1421" w:hanging="84"/>
      </w:pPr>
      <w:rPr>
        <w:rFonts w:hint="default"/>
      </w:rPr>
    </w:lvl>
    <w:lvl w:ilvl="4" w:tplc="9E6AF52E">
      <w:numFmt w:val="bullet"/>
      <w:lvlText w:val="•"/>
      <w:lvlJc w:val="left"/>
      <w:pPr>
        <w:ind w:left="1848" w:hanging="84"/>
      </w:pPr>
      <w:rPr>
        <w:rFonts w:hint="default"/>
      </w:rPr>
    </w:lvl>
    <w:lvl w:ilvl="5" w:tplc="9E826D02">
      <w:numFmt w:val="bullet"/>
      <w:lvlText w:val="•"/>
      <w:lvlJc w:val="left"/>
      <w:pPr>
        <w:ind w:left="2276" w:hanging="84"/>
      </w:pPr>
      <w:rPr>
        <w:rFonts w:hint="default"/>
      </w:rPr>
    </w:lvl>
    <w:lvl w:ilvl="6" w:tplc="42F42006">
      <w:numFmt w:val="bullet"/>
      <w:lvlText w:val="•"/>
      <w:lvlJc w:val="left"/>
      <w:pPr>
        <w:ind w:left="2703" w:hanging="84"/>
      </w:pPr>
      <w:rPr>
        <w:rFonts w:hint="default"/>
      </w:rPr>
    </w:lvl>
    <w:lvl w:ilvl="7" w:tplc="FA68FBF6">
      <w:numFmt w:val="bullet"/>
      <w:lvlText w:val="•"/>
      <w:lvlJc w:val="left"/>
      <w:pPr>
        <w:ind w:left="3130" w:hanging="84"/>
      </w:pPr>
      <w:rPr>
        <w:rFonts w:hint="default"/>
      </w:rPr>
    </w:lvl>
    <w:lvl w:ilvl="8" w:tplc="A2E0EEDC">
      <w:numFmt w:val="bullet"/>
      <w:lvlText w:val="•"/>
      <w:lvlJc w:val="left"/>
      <w:pPr>
        <w:ind w:left="3557" w:hanging="84"/>
      </w:pPr>
      <w:rPr>
        <w:rFonts w:hint="default"/>
      </w:rPr>
    </w:lvl>
  </w:abstractNum>
  <w:abstractNum w:abstractNumId="608" w15:restartNumberingAfterBreak="0">
    <w:nsid w:val="54CC55A2"/>
    <w:multiLevelType w:val="hybridMultilevel"/>
    <w:tmpl w:val="BD0CEEB8"/>
    <w:lvl w:ilvl="0" w:tplc="CBDC4AF0">
      <w:numFmt w:val="bullet"/>
      <w:lvlText w:val="•"/>
      <w:lvlJc w:val="left"/>
      <w:pPr>
        <w:ind w:left="140" w:hanging="84"/>
      </w:pPr>
      <w:rPr>
        <w:rFonts w:ascii="Times New Roman" w:eastAsia="Times New Roman" w:hAnsi="Times New Roman" w:cs="Times New Roman" w:hint="default"/>
        <w:w w:val="100"/>
        <w:sz w:val="14"/>
        <w:szCs w:val="14"/>
      </w:rPr>
    </w:lvl>
    <w:lvl w:ilvl="1" w:tplc="46C09DAC">
      <w:numFmt w:val="bullet"/>
      <w:lvlText w:val="•"/>
      <w:lvlJc w:val="left"/>
      <w:pPr>
        <w:ind w:left="567" w:hanging="84"/>
      </w:pPr>
      <w:rPr>
        <w:rFonts w:hint="default"/>
      </w:rPr>
    </w:lvl>
    <w:lvl w:ilvl="2" w:tplc="3DB0116C">
      <w:numFmt w:val="bullet"/>
      <w:lvlText w:val="•"/>
      <w:lvlJc w:val="left"/>
      <w:pPr>
        <w:ind w:left="994" w:hanging="84"/>
      </w:pPr>
      <w:rPr>
        <w:rFonts w:hint="default"/>
      </w:rPr>
    </w:lvl>
    <w:lvl w:ilvl="3" w:tplc="A6720FA4">
      <w:numFmt w:val="bullet"/>
      <w:lvlText w:val="•"/>
      <w:lvlJc w:val="left"/>
      <w:pPr>
        <w:ind w:left="1421" w:hanging="84"/>
      </w:pPr>
      <w:rPr>
        <w:rFonts w:hint="default"/>
      </w:rPr>
    </w:lvl>
    <w:lvl w:ilvl="4" w:tplc="7F5094A8">
      <w:numFmt w:val="bullet"/>
      <w:lvlText w:val="•"/>
      <w:lvlJc w:val="left"/>
      <w:pPr>
        <w:ind w:left="1848" w:hanging="84"/>
      </w:pPr>
      <w:rPr>
        <w:rFonts w:hint="default"/>
      </w:rPr>
    </w:lvl>
    <w:lvl w:ilvl="5" w:tplc="9F6A3568">
      <w:numFmt w:val="bullet"/>
      <w:lvlText w:val="•"/>
      <w:lvlJc w:val="left"/>
      <w:pPr>
        <w:ind w:left="2276" w:hanging="84"/>
      </w:pPr>
      <w:rPr>
        <w:rFonts w:hint="default"/>
      </w:rPr>
    </w:lvl>
    <w:lvl w:ilvl="6" w:tplc="236EA3C8">
      <w:numFmt w:val="bullet"/>
      <w:lvlText w:val="•"/>
      <w:lvlJc w:val="left"/>
      <w:pPr>
        <w:ind w:left="2703" w:hanging="84"/>
      </w:pPr>
      <w:rPr>
        <w:rFonts w:hint="default"/>
      </w:rPr>
    </w:lvl>
    <w:lvl w:ilvl="7" w:tplc="AE34A292">
      <w:numFmt w:val="bullet"/>
      <w:lvlText w:val="•"/>
      <w:lvlJc w:val="left"/>
      <w:pPr>
        <w:ind w:left="3130" w:hanging="84"/>
      </w:pPr>
      <w:rPr>
        <w:rFonts w:hint="default"/>
      </w:rPr>
    </w:lvl>
    <w:lvl w:ilvl="8" w:tplc="2406446E">
      <w:numFmt w:val="bullet"/>
      <w:lvlText w:val="•"/>
      <w:lvlJc w:val="left"/>
      <w:pPr>
        <w:ind w:left="3557" w:hanging="84"/>
      </w:pPr>
      <w:rPr>
        <w:rFonts w:hint="default"/>
      </w:rPr>
    </w:lvl>
  </w:abstractNum>
  <w:abstractNum w:abstractNumId="609" w15:restartNumberingAfterBreak="0">
    <w:nsid w:val="54F57A95"/>
    <w:multiLevelType w:val="hybridMultilevel"/>
    <w:tmpl w:val="FED27D00"/>
    <w:lvl w:ilvl="0" w:tplc="F2345D44">
      <w:numFmt w:val="bullet"/>
      <w:lvlText w:val="•"/>
      <w:lvlJc w:val="left"/>
      <w:pPr>
        <w:ind w:left="140" w:hanging="84"/>
      </w:pPr>
      <w:rPr>
        <w:rFonts w:ascii="Times New Roman" w:eastAsia="Times New Roman" w:hAnsi="Times New Roman" w:cs="Times New Roman" w:hint="default"/>
        <w:w w:val="100"/>
        <w:sz w:val="14"/>
        <w:szCs w:val="14"/>
      </w:rPr>
    </w:lvl>
    <w:lvl w:ilvl="1" w:tplc="60227C86">
      <w:numFmt w:val="bullet"/>
      <w:lvlText w:val="•"/>
      <w:lvlJc w:val="left"/>
      <w:pPr>
        <w:ind w:left="567" w:hanging="84"/>
      </w:pPr>
      <w:rPr>
        <w:rFonts w:hint="default"/>
      </w:rPr>
    </w:lvl>
    <w:lvl w:ilvl="2" w:tplc="BE4E6268">
      <w:numFmt w:val="bullet"/>
      <w:lvlText w:val="•"/>
      <w:lvlJc w:val="left"/>
      <w:pPr>
        <w:ind w:left="994" w:hanging="84"/>
      </w:pPr>
      <w:rPr>
        <w:rFonts w:hint="default"/>
      </w:rPr>
    </w:lvl>
    <w:lvl w:ilvl="3" w:tplc="B60EC5CA">
      <w:numFmt w:val="bullet"/>
      <w:lvlText w:val="•"/>
      <w:lvlJc w:val="left"/>
      <w:pPr>
        <w:ind w:left="1421" w:hanging="84"/>
      </w:pPr>
      <w:rPr>
        <w:rFonts w:hint="default"/>
      </w:rPr>
    </w:lvl>
    <w:lvl w:ilvl="4" w:tplc="7C289DAC">
      <w:numFmt w:val="bullet"/>
      <w:lvlText w:val="•"/>
      <w:lvlJc w:val="left"/>
      <w:pPr>
        <w:ind w:left="1848" w:hanging="84"/>
      </w:pPr>
      <w:rPr>
        <w:rFonts w:hint="default"/>
      </w:rPr>
    </w:lvl>
    <w:lvl w:ilvl="5" w:tplc="4A144302">
      <w:numFmt w:val="bullet"/>
      <w:lvlText w:val="•"/>
      <w:lvlJc w:val="left"/>
      <w:pPr>
        <w:ind w:left="2276" w:hanging="84"/>
      </w:pPr>
      <w:rPr>
        <w:rFonts w:hint="default"/>
      </w:rPr>
    </w:lvl>
    <w:lvl w:ilvl="6" w:tplc="F326B5CC">
      <w:numFmt w:val="bullet"/>
      <w:lvlText w:val="•"/>
      <w:lvlJc w:val="left"/>
      <w:pPr>
        <w:ind w:left="2703" w:hanging="84"/>
      </w:pPr>
      <w:rPr>
        <w:rFonts w:hint="default"/>
      </w:rPr>
    </w:lvl>
    <w:lvl w:ilvl="7" w:tplc="CC88FB7C">
      <w:numFmt w:val="bullet"/>
      <w:lvlText w:val="•"/>
      <w:lvlJc w:val="left"/>
      <w:pPr>
        <w:ind w:left="3130" w:hanging="84"/>
      </w:pPr>
      <w:rPr>
        <w:rFonts w:hint="default"/>
      </w:rPr>
    </w:lvl>
    <w:lvl w:ilvl="8" w:tplc="4DECC704">
      <w:numFmt w:val="bullet"/>
      <w:lvlText w:val="•"/>
      <w:lvlJc w:val="left"/>
      <w:pPr>
        <w:ind w:left="3557" w:hanging="84"/>
      </w:pPr>
      <w:rPr>
        <w:rFonts w:hint="default"/>
      </w:rPr>
    </w:lvl>
  </w:abstractNum>
  <w:abstractNum w:abstractNumId="610" w15:restartNumberingAfterBreak="0">
    <w:nsid w:val="555738F8"/>
    <w:multiLevelType w:val="hybridMultilevel"/>
    <w:tmpl w:val="68C24B7E"/>
    <w:lvl w:ilvl="0" w:tplc="A8C2839A">
      <w:numFmt w:val="bullet"/>
      <w:lvlText w:val="•"/>
      <w:lvlJc w:val="left"/>
      <w:pPr>
        <w:ind w:left="140" w:hanging="84"/>
      </w:pPr>
      <w:rPr>
        <w:rFonts w:ascii="Times New Roman" w:eastAsia="Times New Roman" w:hAnsi="Times New Roman" w:cs="Times New Roman" w:hint="default"/>
        <w:w w:val="100"/>
        <w:sz w:val="14"/>
        <w:szCs w:val="14"/>
      </w:rPr>
    </w:lvl>
    <w:lvl w:ilvl="1" w:tplc="3238F918">
      <w:numFmt w:val="bullet"/>
      <w:lvlText w:val="•"/>
      <w:lvlJc w:val="left"/>
      <w:pPr>
        <w:ind w:left="567" w:hanging="84"/>
      </w:pPr>
      <w:rPr>
        <w:rFonts w:hint="default"/>
      </w:rPr>
    </w:lvl>
    <w:lvl w:ilvl="2" w:tplc="D0C0DF16">
      <w:numFmt w:val="bullet"/>
      <w:lvlText w:val="•"/>
      <w:lvlJc w:val="left"/>
      <w:pPr>
        <w:ind w:left="994" w:hanging="84"/>
      </w:pPr>
      <w:rPr>
        <w:rFonts w:hint="default"/>
      </w:rPr>
    </w:lvl>
    <w:lvl w:ilvl="3" w:tplc="0C3488AC">
      <w:numFmt w:val="bullet"/>
      <w:lvlText w:val="•"/>
      <w:lvlJc w:val="left"/>
      <w:pPr>
        <w:ind w:left="1421" w:hanging="84"/>
      </w:pPr>
      <w:rPr>
        <w:rFonts w:hint="default"/>
      </w:rPr>
    </w:lvl>
    <w:lvl w:ilvl="4" w:tplc="95DA4C4E">
      <w:numFmt w:val="bullet"/>
      <w:lvlText w:val="•"/>
      <w:lvlJc w:val="left"/>
      <w:pPr>
        <w:ind w:left="1848" w:hanging="84"/>
      </w:pPr>
      <w:rPr>
        <w:rFonts w:hint="default"/>
      </w:rPr>
    </w:lvl>
    <w:lvl w:ilvl="5" w:tplc="CB0C04A6">
      <w:numFmt w:val="bullet"/>
      <w:lvlText w:val="•"/>
      <w:lvlJc w:val="left"/>
      <w:pPr>
        <w:ind w:left="2276" w:hanging="84"/>
      </w:pPr>
      <w:rPr>
        <w:rFonts w:hint="default"/>
      </w:rPr>
    </w:lvl>
    <w:lvl w:ilvl="6" w:tplc="B6961FDA">
      <w:numFmt w:val="bullet"/>
      <w:lvlText w:val="•"/>
      <w:lvlJc w:val="left"/>
      <w:pPr>
        <w:ind w:left="2703" w:hanging="84"/>
      </w:pPr>
      <w:rPr>
        <w:rFonts w:hint="default"/>
      </w:rPr>
    </w:lvl>
    <w:lvl w:ilvl="7" w:tplc="69D45E5A">
      <w:numFmt w:val="bullet"/>
      <w:lvlText w:val="•"/>
      <w:lvlJc w:val="left"/>
      <w:pPr>
        <w:ind w:left="3130" w:hanging="84"/>
      </w:pPr>
      <w:rPr>
        <w:rFonts w:hint="default"/>
      </w:rPr>
    </w:lvl>
    <w:lvl w:ilvl="8" w:tplc="1A5A49F6">
      <w:numFmt w:val="bullet"/>
      <w:lvlText w:val="•"/>
      <w:lvlJc w:val="left"/>
      <w:pPr>
        <w:ind w:left="3557" w:hanging="84"/>
      </w:pPr>
      <w:rPr>
        <w:rFonts w:hint="default"/>
      </w:rPr>
    </w:lvl>
  </w:abstractNum>
  <w:abstractNum w:abstractNumId="611" w15:restartNumberingAfterBreak="0">
    <w:nsid w:val="555C69A7"/>
    <w:multiLevelType w:val="hybridMultilevel"/>
    <w:tmpl w:val="DC02E5DC"/>
    <w:lvl w:ilvl="0" w:tplc="D9C860C2">
      <w:numFmt w:val="bullet"/>
      <w:lvlText w:val="•"/>
      <w:lvlJc w:val="left"/>
      <w:pPr>
        <w:ind w:left="140" w:hanging="84"/>
      </w:pPr>
      <w:rPr>
        <w:rFonts w:ascii="Times New Roman" w:eastAsia="Times New Roman" w:hAnsi="Times New Roman" w:cs="Times New Roman" w:hint="default"/>
        <w:w w:val="100"/>
        <w:sz w:val="14"/>
        <w:szCs w:val="14"/>
      </w:rPr>
    </w:lvl>
    <w:lvl w:ilvl="1" w:tplc="4B9C0206">
      <w:numFmt w:val="bullet"/>
      <w:lvlText w:val="•"/>
      <w:lvlJc w:val="left"/>
      <w:pPr>
        <w:ind w:left="567" w:hanging="84"/>
      </w:pPr>
      <w:rPr>
        <w:rFonts w:hint="default"/>
      </w:rPr>
    </w:lvl>
    <w:lvl w:ilvl="2" w:tplc="10282332">
      <w:numFmt w:val="bullet"/>
      <w:lvlText w:val="•"/>
      <w:lvlJc w:val="left"/>
      <w:pPr>
        <w:ind w:left="994" w:hanging="84"/>
      </w:pPr>
      <w:rPr>
        <w:rFonts w:hint="default"/>
      </w:rPr>
    </w:lvl>
    <w:lvl w:ilvl="3" w:tplc="B8205CEA">
      <w:numFmt w:val="bullet"/>
      <w:lvlText w:val="•"/>
      <w:lvlJc w:val="left"/>
      <w:pPr>
        <w:ind w:left="1421" w:hanging="84"/>
      </w:pPr>
      <w:rPr>
        <w:rFonts w:hint="default"/>
      </w:rPr>
    </w:lvl>
    <w:lvl w:ilvl="4" w:tplc="E39C712E">
      <w:numFmt w:val="bullet"/>
      <w:lvlText w:val="•"/>
      <w:lvlJc w:val="left"/>
      <w:pPr>
        <w:ind w:left="1848" w:hanging="84"/>
      </w:pPr>
      <w:rPr>
        <w:rFonts w:hint="default"/>
      </w:rPr>
    </w:lvl>
    <w:lvl w:ilvl="5" w:tplc="4FEA188A">
      <w:numFmt w:val="bullet"/>
      <w:lvlText w:val="•"/>
      <w:lvlJc w:val="left"/>
      <w:pPr>
        <w:ind w:left="2276" w:hanging="84"/>
      </w:pPr>
      <w:rPr>
        <w:rFonts w:hint="default"/>
      </w:rPr>
    </w:lvl>
    <w:lvl w:ilvl="6" w:tplc="A74EDD26">
      <w:numFmt w:val="bullet"/>
      <w:lvlText w:val="•"/>
      <w:lvlJc w:val="left"/>
      <w:pPr>
        <w:ind w:left="2703" w:hanging="84"/>
      </w:pPr>
      <w:rPr>
        <w:rFonts w:hint="default"/>
      </w:rPr>
    </w:lvl>
    <w:lvl w:ilvl="7" w:tplc="B1581146">
      <w:numFmt w:val="bullet"/>
      <w:lvlText w:val="•"/>
      <w:lvlJc w:val="left"/>
      <w:pPr>
        <w:ind w:left="3130" w:hanging="84"/>
      </w:pPr>
      <w:rPr>
        <w:rFonts w:hint="default"/>
      </w:rPr>
    </w:lvl>
    <w:lvl w:ilvl="8" w:tplc="FDC063BC">
      <w:numFmt w:val="bullet"/>
      <w:lvlText w:val="•"/>
      <w:lvlJc w:val="left"/>
      <w:pPr>
        <w:ind w:left="3557" w:hanging="84"/>
      </w:pPr>
      <w:rPr>
        <w:rFonts w:hint="default"/>
      </w:rPr>
    </w:lvl>
  </w:abstractNum>
  <w:abstractNum w:abstractNumId="612" w15:restartNumberingAfterBreak="0">
    <w:nsid w:val="558A4A35"/>
    <w:multiLevelType w:val="hybridMultilevel"/>
    <w:tmpl w:val="2BCA409E"/>
    <w:lvl w:ilvl="0" w:tplc="39F01426">
      <w:numFmt w:val="bullet"/>
      <w:lvlText w:val="•"/>
      <w:lvlJc w:val="left"/>
      <w:pPr>
        <w:ind w:left="140" w:hanging="84"/>
      </w:pPr>
      <w:rPr>
        <w:rFonts w:ascii="Times New Roman" w:eastAsia="Times New Roman" w:hAnsi="Times New Roman" w:cs="Times New Roman" w:hint="default"/>
        <w:w w:val="100"/>
        <w:sz w:val="14"/>
        <w:szCs w:val="14"/>
      </w:rPr>
    </w:lvl>
    <w:lvl w:ilvl="1" w:tplc="6046E0D4">
      <w:numFmt w:val="bullet"/>
      <w:lvlText w:val="•"/>
      <w:lvlJc w:val="left"/>
      <w:pPr>
        <w:ind w:left="567" w:hanging="84"/>
      </w:pPr>
      <w:rPr>
        <w:rFonts w:hint="default"/>
      </w:rPr>
    </w:lvl>
    <w:lvl w:ilvl="2" w:tplc="D0480B58">
      <w:numFmt w:val="bullet"/>
      <w:lvlText w:val="•"/>
      <w:lvlJc w:val="left"/>
      <w:pPr>
        <w:ind w:left="994" w:hanging="84"/>
      </w:pPr>
      <w:rPr>
        <w:rFonts w:hint="default"/>
      </w:rPr>
    </w:lvl>
    <w:lvl w:ilvl="3" w:tplc="A5B23B8C">
      <w:numFmt w:val="bullet"/>
      <w:lvlText w:val="•"/>
      <w:lvlJc w:val="left"/>
      <w:pPr>
        <w:ind w:left="1421" w:hanging="84"/>
      </w:pPr>
      <w:rPr>
        <w:rFonts w:hint="default"/>
      </w:rPr>
    </w:lvl>
    <w:lvl w:ilvl="4" w:tplc="D730E254">
      <w:numFmt w:val="bullet"/>
      <w:lvlText w:val="•"/>
      <w:lvlJc w:val="left"/>
      <w:pPr>
        <w:ind w:left="1848" w:hanging="84"/>
      </w:pPr>
      <w:rPr>
        <w:rFonts w:hint="default"/>
      </w:rPr>
    </w:lvl>
    <w:lvl w:ilvl="5" w:tplc="3506B718">
      <w:numFmt w:val="bullet"/>
      <w:lvlText w:val="•"/>
      <w:lvlJc w:val="left"/>
      <w:pPr>
        <w:ind w:left="2276" w:hanging="84"/>
      </w:pPr>
      <w:rPr>
        <w:rFonts w:hint="default"/>
      </w:rPr>
    </w:lvl>
    <w:lvl w:ilvl="6" w:tplc="83A4AEEC">
      <w:numFmt w:val="bullet"/>
      <w:lvlText w:val="•"/>
      <w:lvlJc w:val="left"/>
      <w:pPr>
        <w:ind w:left="2703" w:hanging="84"/>
      </w:pPr>
      <w:rPr>
        <w:rFonts w:hint="default"/>
      </w:rPr>
    </w:lvl>
    <w:lvl w:ilvl="7" w:tplc="2104E438">
      <w:numFmt w:val="bullet"/>
      <w:lvlText w:val="•"/>
      <w:lvlJc w:val="left"/>
      <w:pPr>
        <w:ind w:left="3130" w:hanging="84"/>
      </w:pPr>
      <w:rPr>
        <w:rFonts w:hint="default"/>
      </w:rPr>
    </w:lvl>
    <w:lvl w:ilvl="8" w:tplc="FA58B8A2">
      <w:numFmt w:val="bullet"/>
      <w:lvlText w:val="•"/>
      <w:lvlJc w:val="left"/>
      <w:pPr>
        <w:ind w:left="3557" w:hanging="84"/>
      </w:pPr>
      <w:rPr>
        <w:rFonts w:hint="default"/>
      </w:rPr>
    </w:lvl>
  </w:abstractNum>
  <w:abstractNum w:abstractNumId="613" w15:restartNumberingAfterBreak="0">
    <w:nsid w:val="558F1705"/>
    <w:multiLevelType w:val="hybridMultilevel"/>
    <w:tmpl w:val="7BBC3A34"/>
    <w:lvl w:ilvl="0" w:tplc="2E582F2C">
      <w:numFmt w:val="bullet"/>
      <w:lvlText w:val="•"/>
      <w:lvlJc w:val="left"/>
      <w:pPr>
        <w:ind w:left="140" w:hanging="84"/>
      </w:pPr>
      <w:rPr>
        <w:rFonts w:ascii="Times New Roman" w:eastAsia="Times New Roman" w:hAnsi="Times New Roman" w:cs="Times New Roman" w:hint="default"/>
        <w:w w:val="100"/>
        <w:sz w:val="14"/>
        <w:szCs w:val="14"/>
      </w:rPr>
    </w:lvl>
    <w:lvl w:ilvl="1" w:tplc="1898C32C">
      <w:numFmt w:val="bullet"/>
      <w:lvlText w:val="•"/>
      <w:lvlJc w:val="left"/>
      <w:pPr>
        <w:ind w:left="567" w:hanging="84"/>
      </w:pPr>
      <w:rPr>
        <w:rFonts w:hint="default"/>
      </w:rPr>
    </w:lvl>
    <w:lvl w:ilvl="2" w:tplc="F9D02E48">
      <w:numFmt w:val="bullet"/>
      <w:lvlText w:val="•"/>
      <w:lvlJc w:val="left"/>
      <w:pPr>
        <w:ind w:left="994" w:hanging="84"/>
      </w:pPr>
      <w:rPr>
        <w:rFonts w:hint="default"/>
      </w:rPr>
    </w:lvl>
    <w:lvl w:ilvl="3" w:tplc="00E0DC52">
      <w:numFmt w:val="bullet"/>
      <w:lvlText w:val="•"/>
      <w:lvlJc w:val="left"/>
      <w:pPr>
        <w:ind w:left="1421" w:hanging="84"/>
      </w:pPr>
      <w:rPr>
        <w:rFonts w:hint="default"/>
      </w:rPr>
    </w:lvl>
    <w:lvl w:ilvl="4" w:tplc="EB6EA3D6">
      <w:numFmt w:val="bullet"/>
      <w:lvlText w:val="•"/>
      <w:lvlJc w:val="left"/>
      <w:pPr>
        <w:ind w:left="1848" w:hanging="84"/>
      </w:pPr>
      <w:rPr>
        <w:rFonts w:hint="default"/>
      </w:rPr>
    </w:lvl>
    <w:lvl w:ilvl="5" w:tplc="B7108FB2">
      <w:numFmt w:val="bullet"/>
      <w:lvlText w:val="•"/>
      <w:lvlJc w:val="left"/>
      <w:pPr>
        <w:ind w:left="2276" w:hanging="84"/>
      </w:pPr>
      <w:rPr>
        <w:rFonts w:hint="default"/>
      </w:rPr>
    </w:lvl>
    <w:lvl w:ilvl="6" w:tplc="065E8DF4">
      <w:numFmt w:val="bullet"/>
      <w:lvlText w:val="•"/>
      <w:lvlJc w:val="left"/>
      <w:pPr>
        <w:ind w:left="2703" w:hanging="84"/>
      </w:pPr>
      <w:rPr>
        <w:rFonts w:hint="default"/>
      </w:rPr>
    </w:lvl>
    <w:lvl w:ilvl="7" w:tplc="7304049A">
      <w:numFmt w:val="bullet"/>
      <w:lvlText w:val="•"/>
      <w:lvlJc w:val="left"/>
      <w:pPr>
        <w:ind w:left="3130" w:hanging="84"/>
      </w:pPr>
      <w:rPr>
        <w:rFonts w:hint="default"/>
      </w:rPr>
    </w:lvl>
    <w:lvl w:ilvl="8" w:tplc="F1260250">
      <w:numFmt w:val="bullet"/>
      <w:lvlText w:val="•"/>
      <w:lvlJc w:val="left"/>
      <w:pPr>
        <w:ind w:left="3557" w:hanging="84"/>
      </w:pPr>
      <w:rPr>
        <w:rFonts w:hint="default"/>
      </w:rPr>
    </w:lvl>
  </w:abstractNum>
  <w:abstractNum w:abstractNumId="614" w15:restartNumberingAfterBreak="0">
    <w:nsid w:val="559D41C1"/>
    <w:multiLevelType w:val="hybridMultilevel"/>
    <w:tmpl w:val="A92A1980"/>
    <w:lvl w:ilvl="0" w:tplc="8CD085CC">
      <w:numFmt w:val="bullet"/>
      <w:lvlText w:val="•"/>
      <w:lvlJc w:val="left"/>
      <w:pPr>
        <w:ind w:left="140" w:hanging="84"/>
      </w:pPr>
      <w:rPr>
        <w:rFonts w:ascii="Times New Roman" w:eastAsia="Times New Roman" w:hAnsi="Times New Roman" w:cs="Times New Roman" w:hint="default"/>
        <w:w w:val="100"/>
        <w:sz w:val="14"/>
        <w:szCs w:val="14"/>
      </w:rPr>
    </w:lvl>
    <w:lvl w:ilvl="1" w:tplc="67489A94">
      <w:numFmt w:val="bullet"/>
      <w:lvlText w:val="•"/>
      <w:lvlJc w:val="left"/>
      <w:pPr>
        <w:ind w:left="567" w:hanging="84"/>
      </w:pPr>
      <w:rPr>
        <w:rFonts w:hint="default"/>
      </w:rPr>
    </w:lvl>
    <w:lvl w:ilvl="2" w:tplc="89D05D90">
      <w:numFmt w:val="bullet"/>
      <w:lvlText w:val="•"/>
      <w:lvlJc w:val="left"/>
      <w:pPr>
        <w:ind w:left="994" w:hanging="84"/>
      </w:pPr>
      <w:rPr>
        <w:rFonts w:hint="default"/>
      </w:rPr>
    </w:lvl>
    <w:lvl w:ilvl="3" w:tplc="DEF88A12">
      <w:numFmt w:val="bullet"/>
      <w:lvlText w:val="•"/>
      <w:lvlJc w:val="left"/>
      <w:pPr>
        <w:ind w:left="1421" w:hanging="84"/>
      </w:pPr>
      <w:rPr>
        <w:rFonts w:hint="default"/>
      </w:rPr>
    </w:lvl>
    <w:lvl w:ilvl="4" w:tplc="5AD89D80">
      <w:numFmt w:val="bullet"/>
      <w:lvlText w:val="•"/>
      <w:lvlJc w:val="left"/>
      <w:pPr>
        <w:ind w:left="1848" w:hanging="84"/>
      </w:pPr>
      <w:rPr>
        <w:rFonts w:hint="default"/>
      </w:rPr>
    </w:lvl>
    <w:lvl w:ilvl="5" w:tplc="E7869CFA">
      <w:numFmt w:val="bullet"/>
      <w:lvlText w:val="•"/>
      <w:lvlJc w:val="left"/>
      <w:pPr>
        <w:ind w:left="2276" w:hanging="84"/>
      </w:pPr>
      <w:rPr>
        <w:rFonts w:hint="default"/>
      </w:rPr>
    </w:lvl>
    <w:lvl w:ilvl="6" w:tplc="B1CA2D7C">
      <w:numFmt w:val="bullet"/>
      <w:lvlText w:val="•"/>
      <w:lvlJc w:val="left"/>
      <w:pPr>
        <w:ind w:left="2703" w:hanging="84"/>
      </w:pPr>
      <w:rPr>
        <w:rFonts w:hint="default"/>
      </w:rPr>
    </w:lvl>
    <w:lvl w:ilvl="7" w:tplc="558EA840">
      <w:numFmt w:val="bullet"/>
      <w:lvlText w:val="•"/>
      <w:lvlJc w:val="left"/>
      <w:pPr>
        <w:ind w:left="3130" w:hanging="84"/>
      </w:pPr>
      <w:rPr>
        <w:rFonts w:hint="default"/>
      </w:rPr>
    </w:lvl>
    <w:lvl w:ilvl="8" w:tplc="231C5A18">
      <w:numFmt w:val="bullet"/>
      <w:lvlText w:val="•"/>
      <w:lvlJc w:val="left"/>
      <w:pPr>
        <w:ind w:left="3557" w:hanging="84"/>
      </w:pPr>
      <w:rPr>
        <w:rFonts w:hint="default"/>
      </w:rPr>
    </w:lvl>
  </w:abstractNum>
  <w:abstractNum w:abstractNumId="615" w15:restartNumberingAfterBreak="0">
    <w:nsid w:val="55C9488A"/>
    <w:multiLevelType w:val="hybridMultilevel"/>
    <w:tmpl w:val="4C827E66"/>
    <w:lvl w:ilvl="0" w:tplc="7F94D91A">
      <w:numFmt w:val="bullet"/>
      <w:lvlText w:val="•"/>
      <w:lvlJc w:val="left"/>
      <w:pPr>
        <w:ind w:left="140" w:hanging="84"/>
      </w:pPr>
      <w:rPr>
        <w:rFonts w:ascii="Times New Roman" w:eastAsia="Times New Roman" w:hAnsi="Times New Roman" w:cs="Times New Roman" w:hint="default"/>
        <w:b/>
        <w:bCs/>
        <w:w w:val="100"/>
        <w:sz w:val="14"/>
        <w:szCs w:val="14"/>
      </w:rPr>
    </w:lvl>
    <w:lvl w:ilvl="1" w:tplc="48622580">
      <w:numFmt w:val="bullet"/>
      <w:lvlText w:val="•"/>
      <w:lvlJc w:val="left"/>
      <w:pPr>
        <w:ind w:left="567" w:hanging="84"/>
      </w:pPr>
      <w:rPr>
        <w:rFonts w:hint="default"/>
      </w:rPr>
    </w:lvl>
    <w:lvl w:ilvl="2" w:tplc="15DE5800">
      <w:numFmt w:val="bullet"/>
      <w:lvlText w:val="•"/>
      <w:lvlJc w:val="left"/>
      <w:pPr>
        <w:ind w:left="994" w:hanging="84"/>
      </w:pPr>
      <w:rPr>
        <w:rFonts w:hint="default"/>
      </w:rPr>
    </w:lvl>
    <w:lvl w:ilvl="3" w:tplc="6EECD8C0">
      <w:numFmt w:val="bullet"/>
      <w:lvlText w:val="•"/>
      <w:lvlJc w:val="left"/>
      <w:pPr>
        <w:ind w:left="1421" w:hanging="84"/>
      </w:pPr>
      <w:rPr>
        <w:rFonts w:hint="default"/>
      </w:rPr>
    </w:lvl>
    <w:lvl w:ilvl="4" w:tplc="F0DA5FB6">
      <w:numFmt w:val="bullet"/>
      <w:lvlText w:val="•"/>
      <w:lvlJc w:val="left"/>
      <w:pPr>
        <w:ind w:left="1848" w:hanging="84"/>
      </w:pPr>
      <w:rPr>
        <w:rFonts w:hint="default"/>
      </w:rPr>
    </w:lvl>
    <w:lvl w:ilvl="5" w:tplc="4FB8C7AC">
      <w:numFmt w:val="bullet"/>
      <w:lvlText w:val="•"/>
      <w:lvlJc w:val="left"/>
      <w:pPr>
        <w:ind w:left="2276" w:hanging="84"/>
      </w:pPr>
      <w:rPr>
        <w:rFonts w:hint="default"/>
      </w:rPr>
    </w:lvl>
    <w:lvl w:ilvl="6" w:tplc="CE1A6F4C">
      <w:numFmt w:val="bullet"/>
      <w:lvlText w:val="•"/>
      <w:lvlJc w:val="left"/>
      <w:pPr>
        <w:ind w:left="2703" w:hanging="84"/>
      </w:pPr>
      <w:rPr>
        <w:rFonts w:hint="default"/>
      </w:rPr>
    </w:lvl>
    <w:lvl w:ilvl="7" w:tplc="2DAA2802">
      <w:numFmt w:val="bullet"/>
      <w:lvlText w:val="•"/>
      <w:lvlJc w:val="left"/>
      <w:pPr>
        <w:ind w:left="3130" w:hanging="84"/>
      </w:pPr>
      <w:rPr>
        <w:rFonts w:hint="default"/>
      </w:rPr>
    </w:lvl>
    <w:lvl w:ilvl="8" w:tplc="568CBAFE">
      <w:numFmt w:val="bullet"/>
      <w:lvlText w:val="•"/>
      <w:lvlJc w:val="left"/>
      <w:pPr>
        <w:ind w:left="3557" w:hanging="84"/>
      </w:pPr>
      <w:rPr>
        <w:rFonts w:hint="default"/>
      </w:rPr>
    </w:lvl>
  </w:abstractNum>
  <w:abstractNum w:abstractNumId="616" w15:restartNumberingAfterBreak="0">
    <w:nsid w:val="560A006C"/>
    <w:multiLevelType w:val="hybridMultilevel"/>
    <w:tmpl w:val="A2E0ED78"/>
    <w:lvl w:ilvl="0" w:tplc="BC4C4CF0">
      <w:numFmt w:val="bullet"/>
      <w:lvlText w:val="•"/>
      <w:lvlJc w:val="left"/>
      <w:pPr>
        <w:ind w:left="140" w:hanging="84"/>
      </w:pPr>
      <w:rPr>
        <w:rFonts w:ascii="Times New Roman" w:eastAsia="Times New Roman" w:hAnsi="Times New Roman" w:cs="Times New Roman" w:hint="default"/>
        <w:w w:val="100"/>
        <w:sz w:val="14"/>
        <w:szCs w:val="14"/>
      </w:rPr>
    </w:lvl>
    <w:lvl w:ilvl="1" w:tplc="1D267C6E">
      <w:numFmt w:val="bullet"/>
      <w:lvlText w:val="•"/>
      <w:lvlJc w:val="left"/>
      <w:pPr>
        <w:ind w:left="567" w:hanging="84"/>
      </w:pPr>
      <w:rPr>
        <w:rFonts w:hint="default"/>
      </w:rPr>
    </w:lvl>
    <w:lvl w:ilvl="2" w:tplc="15E42BAA">
      <w:numFmt w:val="bullet"/>
      <w:lvlText w:val="•"/>
      <w:lvlJc w:val="left"/>
      <w:pPr>
        <w:ind w:left="994" w:hanging="84"/>
      </w:pPr>
      <w:rPr>
        <w:rFonts w:hint="default"/>
      </w:rPr>
    </w:lvl>
    <w:lvl w:ilvl="3" w:tplc="6E484DA2">
      <w:numFmt w:val="bullet"/>
      <w:lvlText w:val="•"/>
      <w:lvlJc w:val="left"/>
      <w:pPr>
        <w:ind w:left="1421" w:hanging="84"/>
      </w:pPr>
      <w:rPr>
        <w:rFonts w:hint="default"/>
      </w:rPr>
    </w:lvl>
    <w:lvl w:ilvl="4" w:tplc="B4CA25E2">
      <w:numFmt w:val="bullet"/>
      <w:lvlText w:val="•"/>
      <w:lvlJc w:val="left"/>
      <w:pPr>
        <w:ind w:left="1848" w:hanging="84"/>
      </w:pPr>
      <w:rPr>
        <w:rFonts w:hint="default"/>
      </w:rPr>
    </w:lvl>
    <w:lvl w:ilvl="5" w:tplc="BCBACE9A">
      <w:numFmt w:val="bullet"/>
      <w:lvlText w:val="•"/>
      <w:lvlJc w:val="left"/>
      <w:pPr>
        <w:ind w:left="2276" w:hanging="84"/>
      </w:pPr>
      <w:rPr>
        <w:rFonts w:hint="default"/>
      </w:rPr>
    </w:lvl>
    <w:lvl w:ilvl="6" w:tplc="7766FAFC">
      <w:numFmt w:val="bullet"/>
      <w:lvlText w:val="•"/>
      <w:lvlJc w:val="left"/>
      <w:pPr>
        <w:ind w:left="2703" w:hanging="84"/>
      </w:pPr>
      <w:rPr>
        <w:rFonts w:hint="default"/>
      </w:rPr>
    </w:lvl>
    <w:lvl w:ilvl="7" w:tplc="25DA8DB6">
      <w:numFmt w:val="bullet"/>
      <w:lvlText w:val="•"/>
      <w:lvlJc w:val="left"/>
      <w:pPr>
        <w:ind w:left="3130" w:hanging="84"/>
      </w:pPr>
      <w:rPr>
        <w:rFonts w:hint="default"/>
      </w:rPr>
    </w:lvl>
    <w:lvl w:ilvl="8" w:tplc="0688F2B6">
      <w:numFmt w:val="bullet"/>
      <w:lvlText w:val="•"/>
      <w:lvlJc w:val="left"/>
      <w:pPr>
        <w:ind w:left="3557" w:hanging="84"/>
      </w:pPr>
      <w:rPr>
        <w:rFonts w:hint="default"/>
      </w:rPr>
    </w:lvl>
  </w:abstractNum>
  <w:abstractNum w:abstractNumId="617" w15:restartNumberingAfterBreak="0">
    <w:nsid w:val="56345C68"/>
    <w:multiLevelType w:val="hybridMultilevel"/>
    <w:tmpl w:val="89309ABE"/>
    <w:lvl w:ilvl="0" w:tplc="FF48019A">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D0DAB87A">
      <w:numFmt w:val="bullet"/>
      <w:lvlText w:val="•"/>
      <w:lvlJc w:val="left"/>
      <w:pPr>
        <w:ind w:left="1710" w:hanging="180"/>
      </w:pPr>
      <w:rPr>
        <w:rFonts w:hint="default"/>
      </w:rPr>
    </w:lvl>
    <w:lvl w:ilvl="2" w:tplc="D9A64E28">
      <w:numFmt w:val="bullet"/>
      <w:lvlText w:val="•"/>
      <w:lvlJc w:val="left"/>
      <w:pPr>
        <w:ind w:left="2721" w:hanging="180"/>
      </w:pPr>
      <w:rPr>
        <w:rFonts w:hint="default"/>
      </w:rPr>
    </w:lvl>
    <w:lvl w:ilvl="3" w:tplc="D5468F84">
      <w:numFmt w:val="bullet"/>
      <w:lvlText w:val="•"/>
      <w:lvlJc w:val="left"/>
      <w:pPr>
        <w:ind w:left="3731" w:hanging="180"/>
      </w:pPr>
      <w:rPr>
        <w:rFonts w:hint="default"/>
      </w:rPr>
    </w:lvl>
    <w:lvl w:ilvl="4" w:tplc="5F4A143E">
      <w:numFmt w:val="bullet"/>
      <w:lvlText w:val="•"/>
      <w:lvlJc w:val="left"/>
      <w:pPr>
        <w:ind w:left="4742" w:hanging="180"/>
      </w:pPr>
      <w:rPr>
        <w:rFonts w:hint="default"/>
      </w:rPr>
    </w:lvl>
    <w:lvl w:ilvl="5" w:tplc="00BA31A6">
      <w:numFmt w:val="bullet"/>
      <w:lvlText w:val="•"/>
      <w:lvlJc w:val="left"/>
      <w:pPr>
        <w:ind w:left="5752" w:hanging="180"/>
      </w:pPr>
      <w:rPr>
        <w:rFonts w:hint="default"/>
      </w:rPr>
    </w:lvl>
    <w:lvl w:ilvl="6" w:tplc="3BBE54B4">
      <w:numFmt w:val="bullet"/>
      <w:lvlText w:val="•"/>
      <w:lvlJc w:val="left"/>
      <w:pPr>
        <w:ind w:left="6763" w:hanging="180"/>
      </w:pPr>
      <w:rPr>
        <w:rFonts w:hint="default"/>
      </w:rPr>
    </w:lvl>
    <w:lvl w:ilvl="7" w:tplc="E272E4D4">
      <w:numFmt w:val="bullet"/>
      <w:lvlText w:val="•"/>
      <w:lvlJc w:val="left"/>
      <w:pPr>
        <w:ind w:left="7773" w:hanging="180"/>
      </w:pPr>
      <w:rPr>
        <w:rFonts w:hint="default"/>
      </w:rPr>
    </w:lvl>
    <w:lvl w:ilvl="8" w:tplc="26BA0F9A">
      <w:numFmt w:val="bullet"/>
      <w:lvlText w:val="•"/>
      <w:lvlJc w:val="left"/>
      <w:pPr>
        <w:ind w:left="8784" w:hanging="180"/>
      </w:pPr>
      <w:rPr>
        <w:rFonts w:hint="default"/>
      </w:rPr>
    </w:lvl>
  </w:abstractNum>
  <w:abstractNum w:abstractNumId="618" w15:restartNumberingAfterBreak="0">
    <w:nsid w:val="563732A2"/>
    <w:multiLevelType w:val="hybridMultilevel"/>
    <w:tmpl w:val="527264F8"/>
    <w:lvl w:ilvl="0" w:tplc="1472B20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4B8A83E4">
      <w:numFmt w:val="bullet"/>
      <w:lvlText w:val="•"/>
      <w:lvlJc w:val="left"/>
      <w:pPr>
        <w:ind w:left="1710" w:hanging="180"/>
      </w:pPr>
      <w:rPr>
        <w:rFonts w:hint="default"/>
      </w:rPr>
    </w:lvl>
    <w:lvl w:ilvl="2" w:tplc="427C0244">
      <w:numFmt w:val="bullet"/>
      <w:lvlText w:val="•"/>
      <w:lvlJc w:val="left"/>
      <w:pPr>
        <w:ind w:left="2721" w:hanging="180"/>
      </w:pPr>
      <w:rPr>
        <w:rFonts w:hint="default"/>
      </w:rPr>
    </w:lvl>
    <w:lvl w:ilvl="3" w:tplc="25C4394E">
      <w:numFmt w:val="bullet"/>
      <w:lvlText w:val="•"/>
      <w:lvlJc w:val="left"/>
      <w:pPr>
        <w:ind w:left="3731" w:hanging="180"/>
      </w:pPr>
      <w:rPr>
        <w:rFonts w:hint="default"/>
      </w:rPr>
    </w:lvl>
    <w:lvl w:ilvl="4" w:tplc="F82431C0">
      <w:numFmt w:val="bullet"/>
      <w:lvlText w:val="•"/>
      <w:lvlJc w:val="left"/>
      <w:pPr>
        <w:ind w:left="4742" w:hanging="180"/>
      </w:pPr>
      <w:rPr>
        <w:rFonts w:hint="default"/>
      </w:rPr>
    </w:lvl>
    <w:lvl w:ilvl="5" w:tplc="0F405C7C">
      <w:numFmt w:val="bullet"/>
      <w:lvlText w:val="•"/>
      <w:lvlJc w:val="left"/>
      <w:pPr>
        <w:ind w:left="5752" w:hanging="180"/>
      </w:pPr>
      <w:rPr>
        <w:rFonts w:hint="default"/>
      </w:rPr>
    </w:lvl>
    <w:lvl w:ilvl="6" w:tplc="604806E0">
      <w:numFmt w:val="bullet"/>
      <w:lvlText w:val="•"/>
      <w:lvlJc w:val="left"/>
      <w:pPr>
        <w:ind w:left="6763" w:hanging="180"/>
      </w:pPr>
      <w:rPr>
        <w:rFonts w:hint="default"/>
      </w:rPr>
    </w:lvl>
    <w:lvl w:ilvl="7" w:tplc="25B62B32">
      <w:numFmt w:val="bullet"/>
      <w:lvlText w:val="•"/>
      <w:lvlJc w:val="left"/>
      <w:pPr>
        <w:ind w:left="7773" w:hanging="180"/>
      </w:pPr>
      <w:rPr>
        <w:rFonts w:hint="default"/>
      </w:rPr>
    </w:lvl>
    <w:lvl w:ilvl="8" w:tplc="9A1CBFCA">
      <w:numFmt w:val="bullet"/>
      <w:lvlText w:val="•"/>
      <w:lvlJc w:val="left"/>
      <w:pPr>
        <w:ind w:left="8784" w:hanging="180"/>
      </w:pPr>
      <w:rPr>
        <w:rFonts w:hint="default"/>
      </w:rPr>
    </w:lvl>
  </w:abstractNum>
  <w:abstractNum w:abstractNumId="619" w15:restartNumberingAfterBreak="0">
    <w:nsid w:val="565D6604"/>
    <w:multiLevelType w:val="hybridMultilevel"/>
    <w:tmpl w:val="FBF45F62"/>
    <w:lvl w:ilvl="0" w:tplc="9EFEEE2E">
      <w:numFmt w:val="bullet"/>
      <w:lvlText w:val="•"/>
      <w:lvlJc w:val="left"/>
      <w:pPr>
        <w:ind w:left="140" w:hanging="84"/>
      </w:pPr>
      <w:rPr>
        <w:rFonts w:ascii="Times New Roman" w:eastAsia="Times New Roman" w:hAnsi="Times New Roman" w:cs="Times New Roman" w:hint="default"/>
        <w:w w:val="100"/>
        <w:sz w:val="14"/>
        <w:szCs w:val="14"/>
      </w:rPr>
    </w:lvl>
    <w:lvl w:ilvl="1" w:tplc="128AA89C">
      <w:numFmt w:val="bullet"/>
      <w:lvlText w:val="•"/>
      <w:lvlJc w:val="left"/>
      <w:pPr>
        <w:ind w:left="567" w:hanging="84"/>
      </w:pPr>
      <w:rPr>
        <w:rFonts w:hint="default"/>
      </w:rPr>
    </w:lvl>
    <w:lvl w:ilvl="2" w:tplc="0A00F02A">
      <w:numFmt w:val="bullet"/>
      <w:lvlText w:val="•"/>
      <w:lvlJc w:val="left"/>
      <w:pPr>
        <w:ind w:left="994" w:hanging="84"/>
      </w:pPr>
      <w:rPr>
        <w:rFonts w:hint="default"/>
      </w:rPr>
    </w:lvl>
    <w:lvl w:ilvl="3" w:tplc="0A6ABDFA">
      <w:numFmt w:val="bullet"/>
      <w:lvlText w:val="•"/>
      <w:lvlJc w:val="left"/>
      <w:pPr>
        <w:ind w:left="1421" w:hanging="84"/>
      </w:pPr>
      <w:rPr>
        <w:rFonts w:hint="default"/>
      </w:rPr>
    </w:lvl>
    <w:lvl w:ilvl="4" w:tplc="A5DC64E0">
      <w:numFmt w:val="bullet"/>
      <w:lvlText w:val="•"/>
      <w:lvlJc w:val="left"/>
      <w:pPr>
        <w:ind w:left="1848" w:hanging="84"/>
      </w:pPr>
      <w:rPr>
        <w:rFonts w:hint="default"/>
      </w:rPr>
    </w:lvl>
    <w:lvl w:ilvl="5" w:tplc="7DDA98FA">
      <w:numFmt w:val="bullet"/>
      <w:lvlText w:val="•"/>
      <w:lvlJc w:val="left"/>
      <w:pPr>
        <w:ind w:left="2276" w:hanging="84"/>
      </w:pPr>
      <w:rPr>
        <w:rFonts w:hint="default"/>
      </w:rPr>
    </w:lvl>
    <w:lvl w:ilvl="6" w:tplc="56D489CA">
      <w:numFmt w:val="bullet"/>
      <w:lvlText w:val="•"/>
      <w:lvlJc w:val="left"/>
      <w:pPr>
        <w:ind w:left="2703" w:hanging="84"/>
      </w:pPr>
      <w:rPr>
        <w:rFonts w:hint="default"/>
      </w:rPr>
    </w:lvl>
    <w:lvl w:ilvl="7" w:tplc="86665FFA">
      <w:numFmt w:val="bullet"/>
      <w:lvlText w:val="•"/>
      <w:lvlJc w:val="left"/>
      <w:pPr>
        <w:ind w:left="3130" w:hanging="84"/>
      </w:pPr>
      <w:rPr>
        <w:rFonts w:hint="default"/>
      </w:rPr>
    </w:lvl>
    <w:lvl w:ilvl="8" w:tplc="4F90E140">
      <w:numFmt w:val="bullet"/>
      <w:lvlText w:val="•"/>
      <w:lvlJc w:val="left"/>
      <w:pPr>
        <w:ind w:left="3557" w:hanging="84"/>
      </w:pPr>
      <w:rPr>
        <w:rFonts w:hint="default"/>
      </w:rPr>
    </w:lvl>
  </w:abstractNum>
  <w:abstractNum w:abstractNumId="620" w15:restartNumberingAfterBreak="0">
    <w:nsid w:val="56757D8F"/>
    <w:multiLevelType w:val="hybridMultilevel"/>
    <w:tmpl w:val="792CF0DC"/>
    <w:lvl w:ilvl="0" w:tplc="AEE4CBA2">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C4241ABA">
      <w:numFmt w:val="bullet"/>
      <w:lvlText w:val="•"/>
      <w:lvlJc w:val="left"/>
      <w:pPr>
        <w:ind w:left="1710" w:hanging="180"/>
      </w:pPr>
      <w:rPr>
        <w:rFonts w:hint="default"/>
      </w:rPr>
    </w:lvl>
    <w:lvl w:ilvl="2" w:tplc="D376EE66">
      <w:numFmt w:val="bullet"/>
      <w:lvlText w:val="•"/>
      <w:lvlJc w:val="left"/>
      <w:pPr>
        <w:ind w:left="2721" w:hanging="180"/>
      </w:pPr>
      <w:rPr>
        <w:rFonts w:hint="default"/>
      </w:rPr>
    </w:lvl>
    <w:lvl w:ilvl="3" w:tplc="86609612">
      <w:numFmt w:val="bullet"/>
      <w:lvlText w:val="•"/>
      <w:lvlJc w:val="left"/>
      <w:pPr>
        <w:ind w:left="3731" w:hanging="180"/>
      </w:pPr>
      <w:rPr>
        <w:rFonts w:hint="default"/>
      </w:rPr>
    </w:lvl>
    <w:lvl w:ilvl="4" w:tplc="BF7CABC6">
      <w:numFmt w:val="bullet"/>
      <w:lvlText w:val="•"/>
      <w:lvlJc w:val="left"/>
      <w:pPr>
        <w:ind w:left="4742" w:hanging="180"/>
      </w:pPr>
      <w:rPr>
        <w:rFonts w:hint="default"/>
      </w:rPr>
    </w:lvl>
    <w:lvl w:ilvl="5" w:tplc="6BE6D5D8">
      <w:numFmt w:val="bullet"/>
      <w:lvlText w:val="•"/>
      <w:lvlJc w:val="left"/>
      <w:pPr>
        <w:ind w:left="5752" w:hanging="180"/>
      </w:pPr>
      <w:rPr>
        <w:rFonts w:hint="default"/>
      </w:rPr>
    </w:lvl>
    <w:lvl w:ilvl="6" w:tplc="64EC0CF4">
      <w:numFmt w:val="bullet"/>
      <w:lvlText w:val="•"/>
      <w:lvlJc w:val="left"/>
      <w:pPr>
        <w:ind w:left="6763" w:hanging="180"/>
      </w:pPr>
      <w:rPr>
        <w:rFonts w:hint="default"/>
      </w:rPr>
    </w:lvl>
    <w:lvl w:ilvl="7" w:tplc="39282F0C">
      <w:numFmt w:val="bullet"/>
      <w:lvlText w:val="•"/>
      <w:lvlJc w:val="left"/>
      <w:pPr>
        <w:ind w:left="7773" w:hanging="180"/>
      </w:pPr>
      <w:rPr>
        <w:rFonts w:hint="default"/>
      </w:rPr>
    </w:lvl>
    <w:lvl w:ilvl="8" w:tplc="5282A34E">
      <w:numFmt w:val="bullet"/>
      <w:lvlText w:val="•"/>
      <w:lvlJc w:val="left"/>
      <w:pPr>
        <w:ind w:left="8784" w:hanging="180"/>
      </w:pPr>
      <w:rPr>
        <w:rFonts w:hint="default"/>
      </w:rPr>
    </w:lvl>
  </w:abstractNum>
  <w:abstractNum w:abstractNumId="621" w15:restartNumberingAfterBreak="0">
    <w:nsid w:val="56874EA6"/>
    <w:multiLevelType w:val="hybridMultilevel"/>
    <w:tmpl w:val="E1C0077A"/>
    <w:lvl w:ilvl="0" w:tplc="4F748E0C">
      <w:numFmt w:val="bullet"/>
      <w:lvlText w:val="•"/>
      <w:lvlJc w:val="left"/>
      <w:pPr>
        <w:ind w:left="140" w:hanging="84"/>
      </w:pPr>
      <w:rPr>
        <w:rFonts w:ascii="Times New Roman" w:eastAsia="Times New Roman" w:hAnsi="Times New Roman" w:cs="Times New Roman" w:hint="default"/>
        <w:b/>
        <w:bCs/>
        <w:w w:val="100"/>
        <w:sz w:val="14"/>
        <w:szCs w:val="14"/>
      </w:rPr>
    </w:lvl>
    <w:lvl w:ilvl="1" w:tplc="E81626F8">
      <w:numFmt w:val="bullet"/>
      <w:lvlText w:val="•"/>
      <w:lvlJc w:val="left"/>
      <w:pPr>
        <w:ind w:left="567" w:hanging="84"/>
      </w:pPr>
      <w:rPr>
        <w:rFonts w:hint="default"/>
      </w:rPr>
    </w:lvl>
    <w:lvl w:ilvl="2" w:tplc="624EC812">
      <w:numFmt w:val="bullet"/>
      <w:lvlText w:val="•"/>
      <w:lvlJc w:val="left"/>
      <w:pPr>
        <w:ind w:left="994" w:hanging="84"/>
      </w:pPr>
      <w:rPr>
        <w:rFonts w:hint="default"/>
      </w:rPr>
    </w:lvl>
    <w:lvl w:ilvl="3" w:tplc="0C5A4C76">
      <w:numFmt w:val="bullet"/>
      <w:lvlText w:val="•"/>
      <w:lvlJc w:val="left"/>
      <w:pPr>
        <w:ind w:left="1421" w:hanging="84"/>
      </w:pPr>
      <w:rPr>
        <w:rFonts w:hint="default"/>
      </w:rPr>
    </w:lvl>
    <w:lvl w:ilvl="4" w:tplc="C164AFE6">
      <w:numFmt w:val="bullet"/>
      <w:lvlText w:val="•"/>
      <w:lvlJc w:val="left"/>
      <w:pPr>
        <w:ind w:left="1848" w:hanging="84"/>
      </w:pPr>
      <w:rPr>
        <w:rFonts w:hint="default"/>
      </w:rPr>
    </w:lvl>
    <w:lvl w:ilvl="5" w:tplc="AAEEDCA0">
      <w:numFmt w:val="bullet"/>
      <w:lvlText w:val="•"/>
      <w:lvlJc w:val="left"/>
      <w:pPr>
        <w:ind w:left="2276" w:hanging="84"/>
      </w:pPr>
      <w:rPr>
        <w:rFonts w:hint="default"/>
      </w:rPr>
    </w:lvl>
    <w:lvl w:ilvl="6" w:tplc="A99065FA">
      <w:numFmt w:val="bullet"/>
      <w:lvlText w:val="•"/>
      <w:lvlJc w:val="left"/>
      <w:pPr>
        <w:ind w:left="2703" w:hanging="84"/>
      </w:pPr>
      <w:rPr>
        <w:rFonts w:hint="default"/>
      </w:rPr>
    </w:lvl>
    <w:lvl w:ilvl="7" w:tplc="7CF2D79C">
      <w:numFmt w:val="bullet"/>
      <w:lvlText w:val="•"/>
      <w:lvlJc w:val="left"/>
      <w:pPr>
        <w:ind w:left="3130" w:hanging="84"/>
      </w:pPr>
      <w:rPr>
        <w:rFonts w:hint="default"/>
      </w:rPr>
    </w:lvl>
    <w:lvl w:ilvl="8" w:tplc="FC8E9A54">
      <w:numFmt w:val="bullet"/>
      <w:lvlText w:val="•"/>
      <w:lvlJc w:val="left"/>
      <w:pPr>
        <w:ind w:left="3557" w:hanging="84"/>
      </w:pPr>
      <w:rPr>
        <w:rFonts w:hint="default"/>
      </w:rPr>
    </w:lvl>
  </w:abstractNum>
  <w:abstractNum w:abstractNumId="622" w15:restartNumberingAfterBreak="0">
    <w:nsid w:val="56A24626"/>
    <w:multiLevelType w:val="hybridMultilevel"/>
    <w:tmpl w:val="C9A4122A"/>
    <w:lvl w:ilvl="0" w:tplc="1CC869FA">
      <w:numFmt w:val="bullet"/>
      <w:lvlText w:val="•"/>
      <w:lvlJc w:val="left"/>
      <w:pPr>
        <w:ind w:left="140" w:hanging="84"/>
      </w:pPr>
      <w:rPr>
        <w:rFonts w:ascii="Times New Roman" w:eastAsia="Times New Roman" w:hAnsi="Times New Roman" w:cs="Times New Roman" w:hint="default"/>
        <w:w w:val="100"/>
        <w:sz w:val="14"/>
        <w:szCs w:val="14"/>
      </w:rPr>
    </w:lvl>
    <w:lvl w:ilvl="1" w:tplc="FC2E0A6A">
      <w:numFmt w:val="bullet"/>
      <w:lvlText w:val="•"/>
      <w:lvlJc w:val="left"/>
      <w:pPr>
        <w:ind w:left="567" w:hanging="84"/>
      </w:pPr>
      <w:rPr>
        <w:rFonts w:hint="default"/>
      </w:rPr>
    </w:lvl>
    <w:lvl w:ilvl="2" w:tplc="DE2AABA2">
      <w:numFmt w:val="bullet"/>
      <w:lvlText w:val="•"/>
      <w:lvlJc w:val="left"/>
      <w:pPr>
        <w:ind w:left="994" w:hanging="84"/>
      </w:pPr>
      <w:rPr>
        <w:rFonts w:hint="default"/>
      </w:rPr>
    </w:lvl>
    <w:lvl w:ilvl="3" w:tplc="F2D67B46">
      <w:numFmt w:val="bullet"/>
      <w:lvlText w:val="•"/>
      <w:lvlJc w:val="left"/>
      <w:pPr>
        <w:ind w:left="1421" w:hanging="84"/>
      </w:pPr>
      <w:rPr>
        <w:rFonts w:hint="default"/>
      </w:rPr>
    </w:lvl>
    <w:lvl w:ilvl="4" w:tplc="BC0E1584">
      <w:numFmt w:val="bullet"/>
      <w:lvlText w:val="•"/>
      <w:lvlJc w:val="left"/>
      <w:pPr>
        <w:ind w:left="1848" w:hanging="84"/>
      </w:pPr>
      <w:rPr>
        <w:rFonts w:hint="default"/>
      </w:rPr>
    </w:lvl>
    <w:lvl w:ilvl="5" w:tplc="ACEAFFD0">
      <w:numFmt w:val="bullet"/>
      <w:lvlText w:val="•"/>
      <w:lvlJc w:val="left"/>
      <w:pPr>
        <w:ind w:left="2276" w:hanging="84"/>
      </w:pPr>
      <w:rPr>
        <w:rFonts w:hint="default"/>
      </w:rPr>
    </w:lvl>
    <w:lvl w:ilvl="6" w:tplc="7DFEEAD0">
      <w:numFmt w:val="bullet"/>
      <w:lvlText w:val="•"/>
      <w:lvlJc w:val="left"/>
      <w:pPr>
        <w:ind w:left="2703" w:hanging="84"/>
      </w:pPr>
      <w:rPr>
        <w:rFonts w:hint="default"/>
      </w:rPr>
    </w:lvl>
    <w:lvl w:ilvl="7" w:tplc="DC02BE16">
      <w:numFmt w:val="bullet"/>
      <w:lvlText w:val="•"/>
      <w:lvlJc w:val="left"/>
      <w:pPr>
        <w:ind w:left="3130" w:hanging="84"/>
      </w:pPr>
      <w:rPr>
        <w:rFonts w:hint="default"/>
      </w:rPr>
    </w:lvl>
    <w:lvl w:ilvl="8" w:tplc="0C52FBCE">
      <w:numFmt w:val="bullet"/>
      <w:lvlText w:val="•"/>
      <w:lvlJc w:val="left"/>
      <w:pPr>
        <w:ind w:left="3557" w:hanging="84"/>
      </w:pPr>
      <w:rPr>
        <w:rFonts w:hint="default"/>
      </w:rPr>
    </w:lvl>
  </w:abstractNum>
  <w:abstractNum w:abstractNumId="623" w15:restartNumberingAfterBreak="0">
    <w:nsid w:val="56B82897"/>
    <w:multiLevelType w:val="hybridMultilevel"/>
    <w:tmpl w:val="ABDC92F6"/>
    <w:lvl w:ilvl="0" w:tplc="6DCCB358">
      <w:numFmt w:val="bullet"/>
      <w:lvlText w:val="•"/>
      <w:lvlJc w:val="left"/>
      <w:pPr>
        <w:ind w:left="140" w:hanging="84"/>
      </w:pPr>
      <w:rPr>
        <w:rFonts w:ascii="Times New Roman" w:eastAsia="Times New Roman" w:hAnsi="Times New Roman" w:cs="Times New Roman" w:hint="default"/>
        <w:b/>
        <w:bCs/>
        <w:w w:val="100"/>
        <w:sz w:val="14"/>
        <w:szCs w:val="14"/>
      </w:rPr>
    </w:lvl>
    <w:lvl w:ilvl="1" w:tplc="E660A344">
      <w:numFmt w:val="bullet"/>
      <w:lvlText w:val="•"/>
      <w:lvlJc w:val="left"/>
      <w:pPr>
        <w:ind w:left="567" w:hanging="84"/>
      </w:pPr>
      <w:rPr>
        <w:rFonts w:hint="default"/>
      </w:rPr>
    </w:lvl>
    <w:lvl w:ilvl="2" w:tplc="13C27A5E">
      <w:numFmt w:val="bullet"/>
      <w:lvlText w:val="•"/>
      <w:lvlJc w:val="left"/>
      <w:pPr>
        <w:ind w:left="994" w:hanging="84"/>
      </w:pPr>
      <w:rPr>
        <w:rFonts w:hint="default"/>
      </w:rPr>
    </w:lvl>
    <w:lvl w:ilvl="3" w:tplc="DFB02418">
      <w:numFmt w:val="bullet"/>
      <w:lvlText w:val="•"/>
      <w:lvlJc w:val="left"/>
      <w:pPr>
        <w:ind w:left="1421" w:hanging="84"/>
      </w:pPr>
      <w:rPr>
        <w:rFonts w:hint="default"/>
      </w:rPr>
    </w:lvl>
    <w:lvl w:ilvl="4" w:tplc="F9ACE35C">
      <w:numFmt w:val="bullet"/>
      <w:lvlText w:val="•"/>
      <w:lvlJc w:val="left"/>
      <w:pPr>
        <w:ind w:left="1848" w:hanging="84"/>
      </w:pPr>
      <w:rPr>
        <w:rFonts w:hint="default"/>
      </w:rPr>
    </w:lvl>
    <w:lvl w:ilvl="5" w:tplc="C48CC9B8">
      <w:numFmt w:val="bullet"/>
      <w:lvlText w:val="•"/>
      <w:lvlJc w:val="left"/>
      <w:pPr>
        <w:ind w:left="2276" w:hanging="84"/>
      </w:pPr>
      <w:rPr>
        <w:rFonts w:hint="default"/>
      </w:rPr>
    </w:lvl>
    <w:lvl w:ilvl="6" w:tplc="0DB8A992">
      <w:numFmt w:val="bullet"/>
      <w:lvlText w:val="•"/>
      <w:lvlJc w:val="left"/>
      <w:pPr>
        <w:ind w:left="2703" w:hanging="84"/>
      </w:pPr>
      <w:rPr>
        <w:rFonts w:hint="default"/>
      </w:rPr>
    </w:lvl>
    <w:lvl w:ilvl="7" w:tplc="F2C8AE04">
      <w:numFmt w:val="bullet"/>
      <w:lvlText w:val="•"/>
      <w:lvlJc w:val="left"/>
      <w:pPr>
        <w:ind w:left="3130" w:hanging="84"/>
      </w:pPr>
      <w:rPr>
        <w:rFonts w:hint="default"/>
      </w:rPr>
    </w:lvl>
    <w:lvl w:ilvl="8" w:tplc="5EF41026">
      <w:numFmt w:val="bullet"/>
      <w:lvlText w:val="•"/>
      <w:lvlJc w:val="left"/>
      <w:pPr>
        <w:ind w:left="3557" w:hanging="84"/>
      </w:pPr>
      <w:rPr>
        <w:rFonts w:hint="default"/>
      </w:rPr>
    </w:lvl>
  </w:abstractNum>
  <w:abstractNum w:abstractNumId="624" w15:restartNumberingAfterBreak="0">
    <w:nsid w:val="56C80D58"/>
    <w:multiLevelType w:val="hybridMultilevel"/>
    <w:tmpl w:val="540E03B2"/>
    <w:lvl w:ilvl="0" w:tplc="3066366A">
      <w:numFmt w:val="bullet"/>
      <w:lvlText w:val="–"/>
      <w:lvlJc w:val="left"/>
      <w:pPr>
        <w:ind w:left="161" w:hanging="105"/>
      </w:pPr>
      <w:rPr>
        <w:rFonts w:ascii="Times New Roman" w:eastAsia="Times New Roman" w:hAnsi="Times New Roman" w:cs="Times New Roman" w:hint="default"/>
        <w:spacing w:val="-2"/>
        <w:w w:val="100"/>
        <w:sz w:val="14"/>
        <w:szCs w:val="14"/>
      </w:rPr>
    </w:lvl>
    <w:lvl w:ilvl="1" w:tplc="034CBE14">
      <w:numFmt w:val="bullet"/>
      <w:lvlText w:val="•"/>
      <w:lvlJc w:val="left"/>
      <w:pPr>
        <w:ind w:left="585" w:hanging="105"/>
      </w:pPr>
      <w:rPr>
        <w:rFonts w:hint="default"/>
      </w:rPr>
    </w:lvl>
    <w:lvl w:ilvl="2" w:tplc="96D03FC4">
      <w:numFmt w:val="bullet"/>
      <w:lvlText w:val="•"/>
      <w:lvlJc w:val="left"/>
      <w:pPr>
        <w:ind w:left="1010" w:hanging="105"/>
      </w:pPr>
      <w:rPr>
        <w:rFonts w:hint="default"/>
      </w:rPr>
    </w:lvl>
    <w:lvl w:ilvl="3" w:tplc="AF946258">
      <w:numFmt w:val="bullet"/>
      <w:lvlText w:val="•"/>
      <w:lvlJc w:val="left"/>
      <w:pPr>
        <w:ind w:left="1435" w:hanging="105"/>
      </w:pPr>
      <w:rPr>
        <w:rFonts w:hint="default"/>
      </w:rPr>
    </w:lvl>
    <w:lvl w:ilvl="4" w:tplc="455C4CDC">
      <w:numFmt w:val="bullet"/>
      <w:lvlText w:val="•"/>
      <w:lvlJc w:val="left"/>
      <w:pPr>
        <w:ind w:left="1860" w:hanging="105"/>
      </w:pPr>
      <w:rPr>
        <w:rFonts w:hint="default"/>
      </w:rPr>
    </w:lvl>
    <w:lvl w:ilvl="5" w:tplc="2C120E7A">
      <w:numFmt w:val="bullet"/>
      <w:lvlText w:val="•"/>
      <w:lvlJc w:val="left"/>
      <w:pPr>
        <w:ind w:left="2286" w:hanging="105"/>
      </w:pPr>
      <w:rPr>
        <w:rFonts w:hint="default"/>
      </w:rPr>
    </w:lvl>
    <w:lvl w:ilvl="6" w:tplc="E562A398">
      <w:numFmt w:val="bullet"/>
      <w:lvlText w:val="•"/>
      <w:lvlJc w:val="left"/>
      <w:pPr>
        <w:ind w:left="2711" w:hanging="105"/>
      </w:pPr>
      <w:rPr>
        <w:rFonts w:hint="default"/>
      </w:rPr>
    </w:lvl>
    <w:lvl w:ilvl="7" w:tplc="9A44B66A">
      <w:numFmt w:val="bullet"/>
      <w:lvlText w:val="•"/>
      <w:lvlJc w:val="left"/>
      <w:pPr>
        <w:ind w:left="3136" w:hanging="105"/>
      </w:pPr>
      <w:rPr>
        <w:rFonts w:hint="default"/>
      </w:rPr>
    </w:lvl>
    <w:lvl w:ilvl="8" w:tplc="82E0330E">
      <w:numFmt w:val="bullet"/>
      <w:lvlText w:val="•"/>
      <w:lvlJc w:val="left"/>
      <w:pPr>
        <w:ind w:left="3561" w:hanging="105"/>
      </w:pPr>
      <w:rPr>
        <w:rFonts w:hint="default"/>
      </w:rPr>
    </w:lvl>
  </w:abstractNum>
  <w:abstractNum w:abstractNumId="625" w15:restartNumberingAfterBreak="0">
    <w:nsid w:val="57773E90"/>
    <w:multiLevelType w:val="hybridMultilevel"/>
    <w:tmpl w:val="DCF0905A"/>
    <w:lvl w:ilvl="0" w:tplc="57DE4814">
      <w:numFmt w:val="bullet"/>
      <w:lvlText w:val="•"/>
      <w:lvlJc w:val="left"/>
      <w:pPr>
        <w:ind w:left="140" w:hanging="84"/>
      </w:pPr>
      <w:rPr>
        <w:rFonts w:ascii="Times New Roman" w:eastAsia="Times New Roman" w:hAnsi="Times New Roman" w:cs="Times New Roman" w:hint="default"/>
        <w:w w:val="100"/>
        <w:sz w:val="14"/>
        <w:szCs w:val="14"/>
      </w:rPr>
    </w:lvl>
    <w:lvl w:ilvl="1" w:tplc="B31A9194">
      <w:numFmt w:val="bullet"/>
      <w:lvlText w:val="•"/>
      <w:lvlJc w:val="left"/>
      <w:pPr>
        <w:ind w:left="567" w:hanging="84"/>
      </w:pPr>
      <w:rPr>
        <w:rFonts w:hint="default"/>
      </w:rPr>
    </w:lvl>
    <w:lvl w:ilvl="2" w:tplc="4DAAE44A">
      <w:numFmt w:val="bullet"/>
      <w:lvlText w:val="•"/>
      <w:lvlJc w:val="left"/>
      <w:pPr>
        <w:ind w:left="994" w:hanging="84"/>
      </w:pPr>
      <w:rPr>
        <w:rFonts w:hint="default"/>
      </w:rPr>
    </w:lvl>
    <w:lvl w:ilvl="3" w:tplc="73DC532A">
      <w:numFmt w:val="bullet"/>
      <w:lvlText w:val="•"/>
      <w:lvlJc w:val="left"/>
      <w:pPr>
        <w:ind w:left="1421" w:hanging="84"/>
      </w:pPr>
      <w:rPr>
        <w:rFonts w:hint="default"/>
      </w:rPr>
    </w:lvl>
    <w:lvl w:ilvl="4" w:tplc="C60C5FCE">
      <w:numFmt w:val="bullet"/>
      <w:lvlText w:val="•"/>
      <w:lvlJc w:val="left"/>
      <w:pPr>
        <w:ind w:left="1848" w:hanging="84"/>
      </w:pPr>
      <w:rPr>
        <w:rFonts w:hint="default"/>
      </w:rPr>
    </w:lvl>
    <w:lvl w:ilvl="5" w:tplc="CDB4F696">
      <w:numFmt w:val="bullet"/>
      <w:lvlText w:val="•"/>
      <w:lvlJc w:val="left"/>
      <w:pPr>
        <w:ind w:left="2276" w:hanging="84"/>
      </w:pPr>
      <w:rPr>
        <w:rFonts w:hint="default"/>
      </w:rPr>
    </w:lvl>
    <w:lvl w:ilvl="6" w:tplc="8F925020">
      <w:numFmt w:val="bullet"/>
      <w:lvlText w:val="•"/>
      <w:lvlJc w:val="left"/>
      <w:pPr>
        <w:ind w:left="2703" w:hanging="84"/>
      </w:pPr>
      <w:rPr>
        <w:rFonts w:hint="default"/>
      </w:rPr>
    </w:lvl>
    <w:lvl w:ilvl="7" w:tplc="34C6E184">
      <w:numFmt w:val="bullet"/>
      <w:lvlText w:val="•"/>
      <w:lvlJc w:val="left"/>
      <w:pPr>
        <w:ind w:left="3130" w:hanging="84"/>
      </w:pPr>
      <w:rPr>
        <w:rFonts w:hint="default"/>
      </w:rPr>
    </w:lvl>
    <w:lvl w:ilvl="8" w:tplc="457C37FE">
      <w:numFmt w:val="bullet"/>
      <w:lvlText w:val="•"/>
      <w:lvlJc w:val="left"/>
      <w:pPr>
        <w:ind w:left="3557" w:hanging="84"/>
      </w:pPr>
      <w:rPr>
        <w:rFonts w:hint="default"/>
      </w:rPr>
    </w:lvl>
  </w:abstractNum>
  <w:abstractNum w:abstractNumId="626" w15:restartNumberingAfterBreak="0">
    <w:nsid w:val="578420AA"/>
    <w:multiLevelType w:val="hybridMultilevel"/>
    <w:tmpl w:val="A934AD06"/>
    <w:lvl w:ilvl="0" w:tplc="564052DA">
      <w:numFmt w:val="bullet"/>
      <w:lvlText w:val="•"/>
      <w:lvlJc w:val="left"/>
      <w:pPr>
        <w:ind w:left="140" w:hanging="84"/>
      </w:pPr>
      <w:rPr>
        <w:rFonts w:ascii="Times New Roman" w:eastAsia="Times New Roman" w:hAnsi="Times New Roman" w:cs="Times New Roman" w:hint="default"/>
        <w:w w:val="100"/>
        <w:sz w:val="14"/>
        <w:szCs w:val="14"/>
      </w:rPr>
    </w:lvl>
    <w:lvl w:ilvl="1" w:tplc="EA9E75AA">
      <w:numFmt w:val="bullet"/>
      <w:lvlText w:val="•"/>
      <w:lvlJc w:val="left"/>
      <w:pPr>
        <w:ind w:left="567" w:hanging="84"/>
      </w:pPr>
      <w:rPr>
        <w:rFonts w:hint="default"/>
      </w:rPr>
    </w:lvl>
    <w:lvl w:ilvl="2" w:tplc="6E704FCC">
      <w:numFmt w:val="bullet"/>
      <w:lvlText w:val="•"/>
      <w:lvlJc w:val="left"/>
      <w:pPr>
        <w:ind w:left="994" w:hanging="84"/>
      </w:pPr>
      <w:rPr>
        <w:rFonts w:hint="default"/>
      </w:rPr>
    </w:lvl>
    <w:lvl w:ilvl="3" w:tplc="A322F63E">
      <w:numFmt w:val="bullet"/>
      <w:lvlText w:val="•"/>
      <w:lvlJc w:val="left"/>
      <w:pPr>
        <w:ind w:left="1421" w:hanging="84"/>
      </w:pPr>
      <w:rPr>
        <w:rFonts w:hint="default"/>
      </w:rPr>
    </w:lvl>
    <w:lvl w:ilvl="4" w:tplc="3DB6EA98">
      <w:numFmt w:val="bullet"/>
      <w:lvlText w:val="•"/>
      <w:lvlJc w:val="left"/>
      <w:pPr>
        <w:ind w:left="1848" w:hanging="84"/>
      </w:pPr>
      <w:rPr>
        <w:rFonts w:hint="default"/>
      </w:rPr>
    </w:lvl>
    <w:lvl w:ilvl="5" w:tplc="82C42132">
      <w:numFmt w:val="bullet"/>
      <w:lvlText w:val="•"/>
      <w:lvlJc w:val="left"/>
      <w:pPr>
        <w:ind w:left="2276" w:hanging="84"/>
      </w:pPr>
      <w:rPr>
        <w:rFonts w:hint="default"/>
      </w:rPr>
    </w:lvl>
    <w:lvl w:ilvl="6" w:tplc="ECAC237E">
      <w:numFmt w:val="bullet"/>
      <w:lvlText w:val="•"/>
      <w:lvlJc w:val="left"/>
      <w:pPr>
        <w:ind w:left="2703" w:hanging="84"/>
      </w:pPr>
      <w:rPr>
        <w:rFonts w:hint="default"/>
      </w:rPr>
    </w:lvl>
    <w:lvl w:ilvl="7" w:tplc="EAD6A6FC">
      <w:numFmt w:val="bullet"/>
      <w:lvlText w:val="•"/>
      <w:lvlJc w:val="left"/>
      <w:pPr>
        <w:ind w:left="3130" w:hanging="84"/>
      </w:pPr>
      <w:rPr>
        <w:rFonts w:hint="default"/>
      </w:rPr>
    </w:lvl>
    <w:lvl w:ilvl="8" w:tplc="B55E8FEE">
      <w:numFmt w:val="bullet"/>
      <w:lvlText w:val="•"/>
      <w:lvlJc w:val="left"/>
      <w:pPr>
        <w:ind w:left="3557" w:hanging="84"/>
      </w:pPr>
      <w:rPr>
        <w:rFonts w:hint="default"/>
      </w:rPr>
    </w:lvl>
  </w:abstractNum>
  <w:abstractNum w:abstractNumId="627" w15:restartNumberingAfterBreak="0">
    <w:nsid w:val="57B86E3B"/>
    <w:multiLevelType w:val="hybridMultilevel"/>
    <w:tmpl w:val="5EE63BBE"/>
    <w:lvl w:ilvl="0" w:tplc="56E60A5A">
      <w:numFmt w:val="bullet"/>
      <w:lvlText w:val="–"/>
      <w:lvlJc w:val="left"/>
      <w:pPr>
        <w:ind w:left="56" w:hanging="105"/>
      </w:pPr>
      <w:rPr>
        <w:rFonts w:ascii="Times New Roman" w:eastAsia="Times New Roman" w:hAnsi="Times New Roman" w:cs="Times New Roman" w:hint="default"/>
        <w:spacing w:val="-6"/>
        <w:w w:val="100"/>
        <w:sz w:val="14"/>
        <w:szCs w:val="14"/>
      </w:rPr>
    </w:lvl>
    <w:lvl w:ilvl="1" w:tplc="6728ED6E">
      <w:numFmt w:val="bullet"/>
      <w:lvlText w:val="•"/>
      <w:lvlJc w:val="left"/>
      <w:pPr>
        <w:ind w:left="495" w:hanging="105"/>
      </w:pPr>
      <w:rPr>
        <w:rFonts w:hint="default"/>
      </w:rPr>
    </w:lvl>
    <w:lvl w:ilvl="2" w:tplc="498CCD72">
      <w:numFmt w:val="bullet"/>
      <w:lvlText w:val="•"/>
      <w:lvlJc w:val="left"/>
      <w:pPr>
        <w:ind w:left="930" w:hanging="105"/>
      </w:pPr>
      <w:rPr>
        <w:rFonts w:hint="default"/>
      </w:rPr>
    </w:lvl>
    <w:lvl w:ilvl="3" w:tplc="056A0178">
      <w:numFmt w:val="bullet"/>
      <w:lvlText w:val="•"/>
      <w:lvlJc w:val="left"/>
      <w:pPr>
        <w:ind w:left="1365" w:hanging="105"/>
      </w:pPr>
      <w:rPr>
        <w:rFonts w:hint="default"/>
      </w:rPr>
    </w:lvl>
    <w:lvl w:ilvl="4" w:tplc="AA284798">
      <w:numFmt w:val="bullet"/>
      <w:lvlText w:val="•"/>
      <w:lvlJc w:val="left"/>
      <w:pPr>
        <w:ind w:left="1800" w:hanging="105"/>
      </w:pPr>
      <w:rPr>
        <w:rFonts w:hint="default"/>
      </w:rPr>
    </w:lvl>
    <w:lvl w:ilvl="5" w:tplc="0C0CAB32">
      <w:numFmt w:val="bullet"/>
      <w:lvlText w:val="•"/>
      <w:lvlJc w:val="left"/>
      <w:pPr>
        <w:ind w:left="2236" w:hanging="105"/>
      </w:pPr>
      <w:rPr>
        <w:rFonts w:hint="default"/>
      </w:rPr>
    </w:lvl>
    <w:lvl w:ilvl="6" w:tplc="151C1536">
      <w:numFmt w:val="bullet"/>
      <w:lvlText w:val="•"/>
      <w:lvlJc w:val="left"/>
      <w:pPr>
        <w:ind w:left="2671" w:hanging="105"/>
      </w:pPr>
      <w:rPr>
        <w:rFonts w:hint="default"/>
      </w:rPr>
    </w:lvl>
    <w:lvl w:ilvl="7" w:tplc="3DCAF236">
      <w:numFmt w:val="bullet"/>
      <w:lvlText w:val="•"/>
      <w:lvlJc w:val="left"/>
      <w:pPr>
        <w:ind w:left="3106" w:hanging="105"/>
      </w:pPr>
      <w:rPr>
        <w:rFonts w:hint="default"/>
      </w:rPr>
    </w:lvl>
    <w:lvl w:ilvl="8" w:tplc="93104678">
      <w:numFmt w:val="bullet"/>
      <w:lvlText w:val="•"/>
      <w:lvlJc w:val="left"/>
      <w:pPr>
        <w:ind w:left="3541" w:hanging="105"/>
      </w:pPr>
      <w:rPr>
        <w:rFonts w:hint="default"/>
      </w:rPr>
    </w:lvl>
  </w:abstractNum>
  <w:abstractNum w:abstractNumId="628" w15:restartNumberingAfterBreak="0">
    <w:nsid w:val="58690B53"/>
    <w:multiLevelType w:val="hybridMultilevel"/>
    <w:tmpl w:val="354AC7B0"/>
    <w:lvl w:ilvl="0" w:tplc="22489910">
      <w:numFmt w:val="bullet"/>
      <w:lvlText w:val="•"/>
      <w:lvlJc w:val="left"/>
      <w:pPr>
        <w:ind w:left="140" w:hanging="84"/>
      </w:pPr>
      <w:rPr>
        <w:rFonts w:ascii="Times New Roman" w:eastAsia="Times New Roman" w:hAnsi="Times New Roman" w:cs="Times New Roman" w:hint="default"/>
        <w:w w:val="100"/>
        <w:sz w:val="14"/>
        <w:szCs w:val="14"/>
      </w:rPr>
    </w:lvl>
    <w:lvl w:ilvl="1" w:tplc="9D50B0FE">
      <w:numFmt w:val="bullet"/>
      <w:lvlText w:val="•"/>
      <w:lvlJc w:val="left"/>
      <w:pPr>
        <w:ind w:left="567" w:hanging="84"/>
      </w:pPr>
      <w:rPr>
        <w:rFonts w:hint="default"/>
      </w:rPr>
    </w:lvl>
    <w:lvl w:ilvl="2" w:tplc="AD422EE2">
      <w:numFmt w:val="bullet"/>
      <w:lvlText w:val="•"/>
      <w:lvlJc w:val="left"/>
      <w:pPr>
        <w:ind w:left="994" w:hanging="84"/>
      </w:pPr>
      <w:rPr>
        <w:rFonts w:hint="default"/>
      </w:rPr>
    </w:lvl>
    <w:lvl w:ilvl="3" w:tplc="E0F6F850">
      <w:numFmt w:val="bullet"/>
      <w:lvlText w:val="•"/>
      <w:lvlJc w:val="left"/>
      <w:pPr>
        <w:ind w:left="1421" w:hanging="84"/>
      </w:pPr>
      <w:rPr>
        <w:rFonts w:hint="default"/>
      </w:rPr>
    </w:lvl>
    <w:lvl w:ilvl="4" w:tplc="9BB85942">
      <w:numFmt w:val="bullet"/>
      <w:lvlText w:val="•"/>
      <w:lvlJc w:val="left"/>
      <w:pPr>
        <w:ind w:left="1848" w:hanging="84"/>
      </w:pPr>
      <w:rPr>
        <w:rFonts w:hint="default"/>
      </w:rPr>
    </w:lvl>
    <w:lvl w:ilvl="5" w:tplc="8E3C1D9A">
      <w:numFmt w:val="bullet"/>
      <w:lvlText w:val="•"/>
      <w:lvlJc w:val="left"/>
      <w:pPr>
        <w:ind w:left="2276" w:hanging="84"/>
      </w:pPr>
      <w:rPr>
        <w:rFonts w:hint="default"/>
      </w:rPr>
    </w:lvl>
    <w:lvl w:ilvl="6" w:tplc="FFF62C80">
      <w:numFmt w:val="bullet"/>
      <w:lvlText w:val="•"/>
      <w:lvlJc w:val="left"/>
      <w:pPr>
        <w:ind w:left="2703" w:hanging="84"/>
      </w:pPr>
      <w:rPr>
        <w:rFonts w:hint="default"/>
      </w:rPr>
    </w:lvl>
    <w:lvl w:ilvl="7" w:tplc="B3E03A14">
      <w:numFmt w:val="bullet"/>
      <w:lvlText w:val="•"/>
      <w:lvlJc w:val="left"/>
      <w:pPr>
        <w:ind w:left="3130" w:hanging="84"/>
      </w:pPr>
      <w:rPr>
        <w:rFonts w:hint="default"/>
      </w:rPr>
    </w:lvl>
    <w:lvl w:ilvl="8" w:tplc="5F02581A">
      <w:numFmt w:val="bullet"/>
      <w:lvlText w:val="•"/>
      <w:lvlJc w:val="left"/>
      <w:pPr>
        <w:ind w:left="3557" w:hanging="84"/>
      </w:pPr>
      <w:rPr>
        <w:rFonts w:hint="default"/>
      </w:rPr>
    </w:lvl>
  </w:abstractNum>
  <w:abstractNum w:abstractNumId="629" w15:restartNumberingAfterBreak="0">
    <w:nsid w:val="586B4162"/>
    <w:multiLevelType w:val="hybridMultilevel"/>
    <w:tmpl w:val="0BB204FE"/>
    <w:lvl w:ilvl="0" w:tplc="07360866">
      <w:numFmt w:val="bullet"/>
      <w:lvlText w:val="•"/>
      <w:lvlJc w:val="left"/>
      <w:pPr>
        <w:ind w:left="140" w:hanging="84"/>
      </w:pPr>
      <w:rPr>
        <w:rFonts w:ascii="Times New Roman" w:eastAsia="Times New Roman" w:hAnsi="Times New Roman" w:cs="Times New Roman" w:hint="default"/>
        <w:b/>
        <w:bCs/>
        <w:w w:val="100"/>
        <w:sz w:val="14"/>
        <w:szCs w:val="14"/>
      </w:rPr>
    </w:lvl>
    <w:lvl w:ilvl="1" w:tplc="7A7078A4">
      <w:numFmt w:val="bullet"/>
      <w:lvlText w:val="•"/>
      <w:lvlJc w:val="left"/>
      <w:pPr>
        <w:ind w:left="567" w:hanging="84"/>
      </w:pPr>
      <w:rPr>
        <w:rFonts w:hint="default"/>
      </w:rPr>
    </w:lvl>
    <w:lvl w:ilvl="2" w:tplc="A2ECD144">
      <w:numFmt w:val="bullet"/>
      <w:lvlText w:val="•"/>
      <w:lvlJc w:val="left"/>
      <w:pPr>
        <w:ind w:left="994" w:hanging="84"/>
      </w:pPr>
      <w:rPr>
        <w:rFonts w:hint="default"/>
      </w:rPr>
    </w:lvl>
    <w:lvl w:ilvl="3" w:tplc="D74E5A9A">
      <w:numFmt w:val="bullet"/>
      <w:lvlText w:val="•"/>
      <w:lvlJc w:val="left"/>
      <w:pPr>
        <w:ind w:left="1421" w:hanging="84"/>
      </w:pPr>
      <w:rPr>
        <w:rFonts w:hint="default"/>
      </w:rPr>
    </w:lvl>
    <w:lvl w:ilvl="4" w:tplc="249E3DC4">
      <w:numFmt w:val="bullet"/>
      <w:lvlText w:val="•"/>
      <w:lvlJc w:val="left"/>
      <w:pPr>
        <w:ind w:left="1848" w:hanging="84"/>
      </w:pPr>
      <w:rPr>
        <w:rFonts w:hint="default"/>
      </w:rPr>
    </w:lvl>
    <w:lvl w:ilvl="5" w:tplc="DFF09A1A">
      <w:numFmt w:val="bullet"/>
      <w:lvlText w:val="•"/>
      <w:lvlJc w:val="left"/>
      <w:pPr>
        <w:ind w:left="2276" w:hanging="84"/>
      </w:pPr>
      <w:rPr>
        <w:rFonts w:hint="default"/>
      </w:rPr>
    </w:lvl>
    <w:lvl w:ilvl="6" w:tplc="5FD604DA">
      <w:numFmt w:val="bullet"/>
      <w:lvlText w:val="•"/>
      <w:lvlJc w:val="left"/>
      <w:pPr>
        <w:ind w:left="2703" w:hanging="84"/>
      </w:pPr>
      <w:rPr>
        <w:rFonts w:hint="default"/>
      </w:rPr>
    </w:lvl>
    <w:lvl w:ilvl="7" w:tplc="73ECAA22">
      <w:numFmt w:val="bullet"/>
      <w:lvlText w:val="•"/>
      <w:lvlJc w:val="left"/>
      <w:pPr>
        <w:ind w:left="3130" w:hanging="84"/>
      </w:pPr>
      <w:rPr>
        <w:rFonts w:hint="default"/>
      </w:rPr>
    </w:lvl>
    <w:lvl w:ilvl="8" w:tplc="446A1DA6">
      <w:numFmt w:val="bullet"/>
      <w:lvlText w:val="•"/>
      <w:lvlJc w:val="left"/>
      <w:pPr>
        <w:ind w:left="3557" w:hanging="84"/>
      </w:pPr>
      <w:rPr>
        <w:rFonts w:hint="default"/>
      </w:rPr>
    </w:lvl>
  </w:abstractNum>
  <w:abstractNum w:abstractNumId="630" w15:restartNumberingAfterBreak="0">
    <w:nsid w:val="58BD20E1"/>
    <w:multiLevelType w:val="hybridMultilevel"/>
    <w:tmpl w:val="1FA2CBE6"/>
    <w:lvl w:ilvl="0" w:tplc="E73C701A">
      <w:numFmt w:val="bullet"/>
      <w:lvlText w:val="•"/>
      <w:lvlJc w:val="left"/>
      <w:pPr>
        <w:ind w:left="140" w:hanging="84"/>
      </w:pPr>
      <w:rPr>
        <w:rFonts w:ascii="Times New Roman" w:eastAsia="Times New Roman" w:hAnsi="Times New Roman" w:cs="Times New Roman" w:hint="default"/>
        <w:w w:val="100"/>
        <w:sz w:val="14"/>
        <w:szCs w:val="14"/>
      </w:rPr>
    </w:lvl>
    <w:lvl w:ilvl="1" w:tplc="0882AC3C">
      <w:numFmt w:val="bullet"/>
      <w:lvlText w:val="•"/>
      <w:lvlJc w:val="left"/>
      <w:pPr>
        <w:ind w:left="567" w:hanging="84"/>
      </w:pPr>
      <w:rPr>
        <w:rFonts w:hint="default"/>
      </w:rPr>
    </w:lvl>
    <w:lvl w:ilvl="2" w:tplc="E9201D02">
      <w:numFmt w:val="bullet"/>
      <w:lvlText w:val="•"/>
      <w:lvlJc w:val="left"/>
      <w:pPr>
        <w:ind w:left="994" w:hanging="84"/>
      </w:pPr>
      <w:rPr>
        <w:rFonts w:hint="default"/>
      </w:rPr>
    </w:lvl>
    <w:lvl w:ilvl="3" w:tplc="21CCE5C6">
      <w:numFmt w:val="bullet"/>
      <w:lvlText w:val="•"/>
      <w:lvlJc w:val="left"/>
      <w:pPr>
        <w:ind w:left="1421" w:hanging="84"/>
      </w:pPr>
      <w:rPr>
        <w:rFonts w:hint="default"/>
      </w:rPr>
    </w:lvl>
    <w:lvl w:ilvl="4" w:tplc="7D023148">
      <w:numFmt w:val="bullet"/>
      <w:lvlText w:val="•"/>
      <w:lvlJc w:val="left"/>
      <w:pPr>
        <w:ind w:left="1848" w:hanging="84"/>
      </w:pPr>
      <w:rPr>
        <w:rFonts w:hint="default"/>
      </w:rPr>
    </w:lvl>
    <w:lvl w:ilvl="5" w:tplc="00FC27BE">
      <w:numFmt w:val="bullet"/>
      <w:lvlText w:val="•"/>
      <w:lvlJc w:val="left"/>
      <w:pPr>
        <w:ind w:left="2276" w:hanging="84"/>
      </w:pPr>
      <w:rPr>
        <w:rFonts w:hint="default"/>
      </w:rPr>
    </w:lvl>
    <w:lvl w:ilvl="6" w:tplc="0AEAF412">
      <w:numFmt w:val="bullet"/>
      <w:lvlText w:val="•"/>
      <w:lvlJc w:val="left"/>
      <w:pPr>
        <w:ind w:left="2703" w:hanging="84"/>
      </w:pPr>
      <w:rPr>
        <w:rFonts w:hint="default"/>
      </w:rPr>
    </w:lvl>
    <w:lvl w:ilvl="7" w:tplc="E858FDEC">
      <w:numFmt w:val="bullet"/>
      <w:lvlText w:val="•"/>
      <w:lvlJc w:val="left"/>
      <w:pPr>
        <w:ind w:left="3130" w:hanging="84"/>
      </w:pPr>
      <w:rPr>
        <w:rFonts w:hint="default"/>
      </w:rPr>
    </w:lvl>
    <w:lvl w:ilvl="8" w:tplc="F1863E94">
      <w:numFmt w:val="bullet"/>
      <w:lvlText w:val="•"/>
      <w:lvlJc w:val="left"/>
      <w:pPr>
        <w:ind w:left="3557" w:hanging="84"/>
      </w:pPr>
      <w:rPr>
        <w:rFonts w:hint="default"/>
      </w:rPr>
    </w:lvl>
  </w:abstractNum>
  <w:abstractNum w:abstractNumId="631" w15:restartNumberingAfterBreak="0">
    <w:nsid w:val="58CD7B25"/>
    <w:multiLevelType w:val="hybridMultilevel"/>
    <w:tmpl w:val="242E3A84"/>
    <w:lvl w:ilvl="0" w:tplc="5B94B5D4">
      <w:numFmt w:val="bullet"/>
      <w:lvlText w:val="•"/>
      <w:lvlJc w:val="left"/>
      <w:pPr>
        <w:ind w:left="140" w:hanging="84"/>
      </w:pPr>
      <w:rPr>
        <w:rFonts w:ascii="Times New Roman" w:eastAsia="Times New Roman" w:hAnsi="Times New Roman" w:cs="Times New Roman" w:hint="default"/>
        <w:w w:val="100"/>
        <w:sz w:val="14"/>
        <w:szCs w:val="14"/>
      </w:rPr>
    </w:lvl>
    <w:lvl w:ilvl="1" w:tplc="0B808F6C">
      <w:numFmt w:val="bullet"/>
      <w:lvlText w:val="•"/>
      <w:lvlJc w:val="left"/>
      <w:pPr>
        <w:ind w:left="567" w:hanging="84"/>
      </w:pPr>
      <w:rPr>
        <w:rFonts w:hint="default"/>
      </w:rPr>
    </w:lvl>
    <w:lvl w:ilvl="2" w:tplc="8B3E67F2">
      <w:numFmt w:val="bullet"/>
      <w:lvlText w:val="•"/>
      <w:lvlJc w:val="left"/>
      <w:pPr>
        <w:ind w:left="994" w:hanging="84"/>
      </w:pPr>
      <w:rPr>
        <w:rFonts w:hint="default"/>
      </w:rPr>
    </w:lvl>
    <w:lvl w:ilvl="3" w:tplc="492C97B0">
      <w:numFmt w:val="bullet"/>
      <w:lvlText w:val="•"/>
      <w:lvlJc w:val="left"/>
      <w:pPr>
        <w:ind w:left="1421" w:hanging="84"/>
      </w:pPr>
      <w:rPr>
        <w:rFonts w:hint="default"/>
      </w:rPr>
    </w:lvl>
    <w:lvl w:ilvl="4" w:tplc="CBEA5AC6">
      <w:numFmt w:val="bullet"/>
      <w:lvlText w:val="•"/>
      <w:lvlJc w:val="left"/>
      <w:pPr>
        <w:ind w:left="1848" w:hanging="84"/>
      </w:pPr>
      <w:rPr>
        <w:rFonts w:hint="default"/>
      </w:rPr>
    </w:lvl>
    <w:lvl w:ilvl="5" w:tplc="E5046E3C">
      <w:numFmt w:val="bullet"/>
      <w:lvlText w:val="•"/>
      <w:lvlJc w:val="left"/>
      <w:pPr>
        <w:ind w:left="2276" w:hanging="84"/>
      </w:pPr>
      <w:rPr>
        <w:rFonts w:hint="default"/>
      </w:rPr>
    </w:lvl>
    <w:lvl w:ilvl="6" w:tplc="91B2DEC4">
      <w:numFmt w:val="bullet"/>
      <w:lvlText w:val="•"/>
      <w:lvlJc w:val="left"/>
      <w:pPr>
        <w:ind w:left="2703" w:hanging="84"/>
      </w:pPr>
      <w:rPr>
        <w:rFonts w:hint="default"/>
      </w:rPr>
    </w:lvl>
    <w:lvl w:ilvl="7" w:tplc="C276CCE0">
      <w:numFmt w:val="bullet"/>
      <w:lvlText w:val="•"/>
      <w:lvlJc w:val="left"/>
      <w:pPr>
        <w:ind w:left="3130" w:hanging="84"/>
      </w:pPr>
      <w:rPr>
        <w:rFonts w:hint="default"/>
      </w:rPr>
    </w:lvl>
    <w:lvl w:ilvl="8" w:tplc="63B81A26">
      <w:numFmt w:val="bullet"/>
      <w:lvlText w:val="•"/>
      <w:lvlJc w:val="left"/>
      <w:pPr>
        <w:ind w:left="3557" w:hanging="84"/>
      </w:pPr>
      <w:rPr>
        <w:rFonts w:hint="default"/>
      </w:rPr>
    </w:lvl>
  </w:abstractNum>
  <w:abstractNum w:abstractNumId="632" w15:restartNumberingAfterBreak="0">
    <w:nsid w:val="58CE27AC"/>
    <w:multiLevelType w:val="hybridMultilevel"/>
    <w:tmpl w:val="7B8076E0"/>
    <w:lvl w:ilvl="0" w:tplc="E3F61922">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A7F4D53C">
      <w:numFmt w:val="bullet"/>
      <w:lvlText w:val="•"/>
      <w:lvlJc w:val="left"/>
      <w:pPr>
        <w:ind w:left="1710" w:hanging="180"/>
      </w:pPr>
      <w:rPr>
        <w:rFonts w:hint="default"/>
      </w:rPr>
    </w:lvl>
    <w:lvl w:ilvl="2" w:tplc="FC481B16">
      <w:numFmt w:val="bullet"/>
      <w:lvlText w:val="•"/>
      <w:lvlJc w:val="left"/>
      <w:pPr>
        <w:ind w:left="2721" w:hanging="180"/>
      </w:pPr>
      <w:rPr>
        <w:rFonts w:hint="default"/>
      </w:rPr>
    </w:lvl>
    <w:lvl w:ilvl="3" w:tplc="7B9456D0">
      <w:numFmt w:val="bullet"/>
      <w:lvlText w:val="•"/>
      <w:lvlJc w:val="left"/>
      <w:pPr>
        <w:ind w:left="3731" w:hanging="180"/>
      </w:pPr>
      <w:rPr>
        <w:rFonts w:hint="default"/>
      </w:rPr>
    </w:lvl>
    <w:lvl w:ilvl="4" w:tplc="F5B82F44">
      <w:numFmt w:val="bullet"/>
      <w:lvlText w:val="•"/>
      <w:lvlJc w:val="left"/>
      <w:pPr>
        <w:ind w:left="4742" w:hanging="180"/>
      </w:pPr>
      <w:rPr>
        <w:rFonts w:hint="default"/>
      </w:rPr>
    </w:lvl>
    <w:lvl w:ilvl="5" w:tplc="8C9CC992">
      <w:numFmt w:val="bullet"/>
      <w:lvlText w:val="•"/>
      <w:lvlJc w:val="left"/>
      <w:pPr>
        <w:ind w:left="5752" w:hanging="180"/>
      </w:pPr>
      <w:rPr>
        <w:rFonts w:hint="default"/>
      </w:rPr>
    </w:lvl>
    <w:lvl w:ilvl="6" w:tplc="9DC052A8">
      <w:numFmt w:val="bullet"/>
      <w:lvlText w:val="•"/>
      <w:lvlJc w:val="left"/>
      <w:pPr>
        <w:ind w:left="6763" w:hanging="180"/>
      </w:pPr>
      <w:rPr>
        <w:rFonts w:hint="default"/>
      </w:rPr>
    </w:lvl>
    <w:lvl w:ilvl="7" w:tplc="6E5C3570">
      <w:numFmt w:val="bullet"/>
      <w:lvlText w:val="•"/>
      <w:lvlJc w:val="left"/>
      <w:pPr>
        <w:ind w:left="7773" w:hanging="180"/>
      </w:pPr>
      <w:rPr>
        <w:rFonts w:hint="default"/>
      </w:rPr>
    </w:lvl>
    <w:lvl w:ilvl="8" w:tplc="803C20DE">
      <w:numFmt w:val="bullet"/>
      <w:lvlText w:val="•"/>
      <w:lvlJc w:val="left"/>
      <w:pPr>
        <w:ind w:left="8784" w:hanging="180"/>
      </w:pPr>
      <w:rPr>
        <w:rFonts w:hint="default"/>
      </w:rPr>
    </w:lvl>
  </w:abstractNum>
  <w:abstractNum w:abstractNumId="633" w15:restartNumberingAfterBreak="0">
    <w:nsid w:val="58CF34B8"/>
    <w:multiLevelType w:val="hybridMultilevel"/>
    <w:tmpl w:val="641CE1A2"/>
    <w:lvl w:ilvl="0" w:tplc="9266D8D4">
      <w:numFmt w:val="bullet"/>
      <w:lvlText w:val="•"/>
      <w:lvlJc w:val="left"/>
      <w:pPr>
        <w:ind w:left="140" w:hanging="84"/>
      </w:pPr>
      <w:rPr>
        <w:rFonts w:ascii="Times New Roman" w:eastAsia="Times New Roman" w:hAnsi="Times New Roman" w:cs="Times New Roman" w:hint="default"/>
        <w:w w:val="100"/>
        <w:sz w:val="14"/>
        <w:szCs w:val="14"/>
      </w:rPr>
    </w:lvl>
    <w:lvl w:ilvl="1" w:tplc="C5CEE37E">
      <w:numFmt w:val="bullet"/>
      <w:lvlText w:val="•"/>
      <w:lvlJc w:val="left"/>
      <w:pPr>
        <w:ind w:left="567" w:hanging="84"/>
      </w:pPr>
      <w:rPr>
        <w:rFonts w:hint="default"/>
      </w:rPr>
    </w:lvl>
    <w:lvl w:ilvl="2" w:tplc="0EE47FD2">
      <w:numFmt w:val="bullet"/>
      <w:lvlText w:val="•"/>
      <w:lvlJc w:val="left"/>
      <w:pPr>
        <w:ind w:left="994" w:hanging="84"/>
      </w:pPr>
      <w:rPr>
        <w:rFonts w:hint="default"/>
      </w:rPr>
    </w:lvl>
    <w:lvl w:ilvl="3" w:tplc="3B30271A">
      <w:numFmt w:val="bullet"/>
      <w:lvlText w:val="•"/>
      <w:lvlJc w:val="left"/>
      <w:pPr>
        <w:ind w:left="1421" w:hanging="84"/>
      </w:pPr>
      <w:rPr>
        <w:rFonts w:hint="default"/>
      </w:rPr>
    </w:lvl>
    <w:lvl w:ilvl="4" w:tplc="9306DDB4">
      <w:numFmt w:val="bullet"/>
      <w:lvlText w:val="•"/>
      <w:lvlJc w:val="left"/>
      <w:pPr>
        <w:ind w:left="1848" w:hanging="84"/>
      </w:pPr>
      <w:rPr>
        <w:rFonts w:hint="default"/>
      </w:rPr>
    </w:lvl>
    <w:lvl w:ilvl="5" w:tplc="D37010F8">
      <w:numFmt w:val="bullet"/>
      <w:lvlText w:val="•"/>
      <w:lvlJc w:val="left"/>
      <w:pPr>
        <w:ind w:left="2276" w:hanging="84"/>
      </w:pPr>
      <w:rPr>
        <w:rFonts w:hint="default"/>
      </w:rPr>
    </w:lvl>
    <w:lvl w:ilvl="6" w:tplc="7E200F12">
      <w:numFmt w:val="bullet"/>
      <w:lvlText w:val="•"/>
      <w:lvlJc w:val="left"/>
      <w:pPr>
        <w:ind w:left="2703" w:hanging="84"/>
      </w:pPr>
      <w:rPr>
        <w:rFonts w:hint="default"/>
      </w:rPr>
    </w:lvl>
    <w:lvl w:ilvl="7" w:tplc="9B48A6DC">
      <w:numFmt w:val="bullet"/>
      <w:lvlText w:val="•"/>
      <w:lvlJc w:val="left"/>
      <w:pPr>
        <w:ind w:left="3130" w:hanging="84"/>
      </w:pPr>
      <w:rPr>
        <w:rFonts w:hint="default"/>
      </w:rPr>
    </w:lvl>
    <w:lvl w:ilvl="8" w:tplc="CD48FB9E">
      <w:numFmt w:val="bullet"/>
      <w:lvlText w:val="•"/>
      <w:lvlJc w:val="left"/>
      <w:pPr>
        <w:ind w:left="3557" w:hanging="84"/>
      </w:pPr>
      <w:rPr>
        <w:rFonts w:hint="default"/>
      </w:rPr>
    </w:lvl>
  </w:abstractNum>
  <w:abstractNum w:abstractNumId="634" w15:restartNumberingAfterBreak="0">
    <w:nsid w:val="593D4291"/>
    <w:multiLevelType w:val="hybridMultilevel"/>
    <w:tmpl w:val="12D24C0A"/>
    <w:lvl w:ilvl="0" w:tplc="A9CC83CA">
      <w:numFmt w:val="bullet"/>
      <w:lvlText w:val="•"/>
      <w:lvlJc w:val="left"/>
      <w:pPr>
        <w:ind w:left="140" w:hanging="84"/>
      </w:pPr>
      <w:rPr>
        <w:rFonts w:ascii="Times New Roman" w:eastAsia="Times New Roman" w:hAnsi="Times New Roman" w:cs="Times New Roman" w:hint="default"/>
        <w:w w:val="100"/>
        <w:sz w:val="14"/>
        <w:szCs w:val="14"/>
      </w:rPr>
    </w:lvl>
    <w:lvl w:ilvl="1" w:tplc="4BB605AA">
      <w:numFmt w:val="bullet"/>
      <w:lvlText w:val="•"/>
      <w:lvlJc w:val="left"/>
      <w:pPr>
        <w:ind w:left="567" w:hanging="84"/>
      </w:pPr>
      <w:rPr>
        <w:rFonts w:hint="default"/>
      </w:rPr>
    </w:lvl>
    <w:lvl w:ilvl="2" w:tplc="95C2B6EE">
      <w:numFmt w:val="bullet"/>
      <w:lvlText w:val="•"/>
      <w:lvlJc w:val="left"/>
      <w:pPr>
        <w:ind w:left="994" w:hanging="84"/>
      </w:pPr>
      <w:rPr>
        <w:rFonts w:hint="default"/>
      </w:rPr>
    </w:lvl>
    <w:lvl w:ilvl="3" w:tplc="3EA48D8E">
      <w:numFmt w:val="bullet"/>
      <w:lvlText w:val="•"/>
      <w:lvlJc w:val="left"/>
      <w:pPr>
        <w:ind w:left="1421" w:hanging="84"/>
      </w:pPr>
      <w:rPr>
        <w:rFonts w:hint="default"/>
      </w:rPr>
    </w:lvl>
    <w:lvl w:ilvl="4" w:tplc="020CE578">
      <w:numFmt w:val="bullet"/>
      <w:lvlText w:val="•"/>
      <w:lvlJc w:val="left"/>
      <w:pPr>
        <w:ind w:left="1848" w:hanging="84"/>
      </w:pPr>
      <w:rPr>
        <w:rFonts w:hint="default"/>
      </w:rPr>
    </w:lvl>
    <w:lvl w:ilvl="5" w:tplc="F1B8E764">
      <w:numFmt w:val="bullet"/>
      <w:lvlText w:val="•"/>
      <w:lvlJc w:val="left"/>
      <w:pPr>
        <w:ind w:left="2276" w:hanging="84"/>
      </w:pPr>
      <w:rPr>
        <w:rFonts w:hint="default"/>
      </w:rPr>
    </w:lvl>
    <w:lvl w:ilvl="6" w:tplc="8DCC4C6E">
      <w:numFmt w:val="bullet"/>
      <w:lvlText w:val="•"/>
      <w:lvlJc w:val="left"/>
      <w:pPr>
        <w:ind w:left="2703" w:hanging="84"/>
      </w:pPr>
      <w:rPr>
        <w:rFonts w:hint="default"/>
      </w:rPr>
    </w:lvl>
    <w:lvl w:ilvl="7" w:tplc="A89C0D7A">
      <w:numFmt w:val="bullet"/>
      <w:lvlText w:val="•"/>
      <w:lvlJc w:val="left"/>
      <w:pPr>
        <w:ind w:left="3130" w:hanging="84"/>
      </w:pPr>
      <w:rPr>
        <w:rFonts w:hint="default"/>
      </w:rPr>
    </w:lvl>
    <w:lvl w:ilvl="8" w:tplc="47ACE5C8">
      <w:numFmt w:val="bullet"/>
      <w:lvlText w:val="•"/>
      <w:lvlJc w:val="left"/>
      <w:pPr>
        <w:ind w:left="3557" w:hanging="84"/>
      </w:pPr>
      <w:rPr>
        <w:rFonts w:hint="default"/>
      </w:rPr>
    </w:lvl>
  </w:abstractNum>
  <w:abstractNum w:abstractNumId="635" w15:restartNumberingAfterBreak="0">
    <w:nsid w:val="5969681A"/>
    <w:multiLevelType w:val="hybridMultilevel"/>
    <w:tmpl w:val="FF6C5628"/>
    <w:lvl w:ilvl="0" w:tplc="D5DAA18E">
      <w:numFmt w:val="bullet"/>
      <w:lvlText w:val="•"/>
      <w:lvlJc w:val="left"/>
      <w:pPr>
        <w:ind w:left="140" w:hanging="84"/>
      </w:pPr>
      <w:rPr>
        <w:rFonts w:ascii="Times New Roman" w:eastAsia="Times New Roman" w:hAnsi="Times New Roman" w:cs="Times New Roman" w:hint="default"/>
        <w:w w:val="100"/>
        <w:sz w:val="14"/>
        <w:szCs w:val="14"/>
      </w:rPr>
    </w:lvl>
    <w:lvl w:ilvl="1" w:tplc="60AC205A">
      <w:numFmt w:val="bullet"/>
      <w:lvlText w:val="•"/>
      <w:lvlJc w:val="left"/>
      <w:pPr>
        <w:ind w:left="567" w:hanging="84"/>
      </w:pPr>
      <w:rPr>
        <w:rFonts w:hint="default"/>
      </w:rPr>
    </w:lvl>
    <w:lvl w:ilvl="2" w:tplc="74FA0584">
      <w:numFmt w:val="bullet"/>
      <w:lvlText w:val="•"/>
      <w:lvlJc w:val="left"/>
      <w:pPr>
        <w:ind w:left="994" w:hanging="84"/>
      </w:pPr>
      <w:rPr>
        <w:rFonts w:hint="default"/>
      </w:rPr>
    </w:lvl>
    <w:lvl w:ilvl="3" w:tplc="F196A220">
      <w:numFmt w:val="bullet"/>
      <w:lvlText w:val="•"/>
      <w:lvlJc w:val="left"/>
      <w:pPr>
        <w:ind w:left="1421" w:hanging="84"/>
      </w:pPr>
      <w:rPr>
        <w:rFonts w:hint="default"/>
      </w:rPr>
    </w:lvl>
    <w:lvl w:ilvl="4" w:tplc="4B1E2AD0">
      <w:numFmt w:val="bullet"/>
      <w:lvlText w:val="•"/>
      <w:lvlJc w:val="left"/>
      <w:pPr>
        <w:ind w:left="1848" w:hanging="84"/>
      </w:pPr>
      <w:rPr>
        <w:rFonts w:hint="default"/>
      </w:rPr>
    </w:lvl>
    <w:lvl w:ilvl="5" w:tplc="C178AD60">
      <w:numFmt w:val="bullet"/>
      <w:lvlText w:val="•"/>
      <w:lvlJc w:val="left"/>
      <w:pPr>
        <w:ind w:left="2276" w:hanging="84"/>
      </w:pPr>
      <w:rPr>
        <w:rFonts w:hint="default"/>
      </w:rPr>
    </w:lvl>
    <w:lvl w:ilvl="6" w:tplc="B02C3144">
      <w:numFmt w:val="bullet"/>
      <w:lvlText w:val="•"/>
      <w:lvlJc w:val="left"/>
      <w:pPr>
        <w:ind w:left="2703" w:hanging="84"/>
      </w:pPr>
      <w:rPr>
        <w:rFonts w:hint="default"/>
      </w:rPr>
    </w:lvl>
    <w:lvl w:ilvl="7" w:tplc="89F60E3A">
      <w:numFmt w:val="bullet"/>
      <w:lvlText w:val="•"/>
      <w:lvlJc w:val="left"/>
      <w:pPr>
        <w:ind w:left="3130" w:hanging="84"/>
      </w:pPr>
      <w:rPr>
        <w:rFonts w:hint="default"/>
      </w:rPr>
    </w:lvl>
    <w:lvl w:ilvl="8" w:tplc="2D48AC3E">
      <w:numFmt w:val="bullet"/>
      <w:lvlText w:val="•"/>
      <w:lvlJc w:val="left"/>
      <w:pPr>
        <w:ind w:left="3557" w:hanging="84"/>
      </w:pPr>
      <w:rPr>
        <w:rFonts w:hint="default"/>
      </w:rPr>
    </w:lvl>
  </w:abstractNum>
  <w:abstractNum w:abstractNumId="636" w15:restartNumberingAfterBreak="0">
    <w:nsid w:val="59927148"/>
    <w:multiLevelType w:val="hybridMultilevel"/>
    <w:tmpl w:val="39D277A8"/>
    <w:lvl w:ilvl="0" w:tplc="D3F6143C">
      <w:numFmt w:val="bullet"/>
      <w:lvlText w:val="•"/>
      <w:lvlJc w:val="left"/>
      <w:pPr>
        <w:ind w:left="140" w:hanging="85"/>
      </w:pPr>
      <w:rPr>
        <w:rFonts w:ascii="Times New Roman" w:eastAsia="Times New Roman" w:hAnsi="Times New Roman" w:cs="Times New Roman" w:hint="default"/>
        <w:spacing w:val="-8"/>
        <w:w w:val="100"/>
        <w:sz w:val="14"/>
        <w:szCs w:val="14"/>
      </w:rPr>
    </w:lvl>
    <w:lvl w:ilvl="1" w:tplc="80642466">
      <w:numFmt w:val="bullet"/>
      <w:lvlText w:val="•"/>
      <w:lvlJc w:val="left"/>
      <w:pPr>
        <w:ind w:left="567" w:hanging="85"/>
      </w:pPr>
      <w:rPr>
        <w:rFonts w:hint="default"/>
      </w:rPr>
    </w:lvl>
    <w:lvl w:ilvl="2" w:tplc="A7A60140">
      <w:numFmt w:val="bullet"/>
      <w:lvlText w:val="•"/>
      <w:lvlJc w:val="left"/>
      <w:pPr>
        <w:ind w:left="994" w:hanging="85"/>
      </w:pPr>
      <w:rPr>
        <w:rFonts w:hint="default"/>
      </w:rPr>
    </w:lvl>
    <w:lvl w:ilvl="3" w:tplc="2B9202FC">
      <w:numFmt w:val="bullet"/>
      <w:lvlText w:val="•"/>
      <w:lvlJc w:val="left"/>
      <w:pPr>
        <w:ind w:left="1421" w:hanging="85"/>
      </w:pPr>
      <w:rPr>
        <w:rFonts w:hint="default"/>
      </w:rPr>
    </w:lvl>
    <w:lvl w:ilvl="4" w:tplc="DA4E5D58">
      <w:numFmt w:val="bullet"/>
      <w:lvlText w:val="•"/>
      <w:lvlJc w:val="left"/>
      <w:pPr>
        <w:ind w:left="1848" w:hanging="85"/>
      </w:pPr>
      <w:rPr>
        <w:rFonts w:hint="default"/>
      </w:rPr>
    </w:lvl>
    <w:lvl w:ilvl="5" w:tplc="6A8E4128">
      <w:numFmt w:val="bullet"/>
      <w:lvlText w:val="•"/>
      <w:lvlJc w:val="left"/>
      <w:pPr>
        <w:ind w:left="2276" w:hanging="85"/>
      </w:pPr>
      <w:rPr>
        <w:rFonts w:hint="default"/>
      </w:rPr>
    </w:lvl>
    <w:lvl w:ilvl="6" w:tplc="1794D7B0">
      <w:numFmt w:val="bullet"/>
      <w:lvlText w:val="•"/>
      <w:lvlJc w:val="left"/>
      <w:pPr>
        <w:ind w:left="2703" w:hanging="85"/>
      </w:pPr>
      <w:rPr>
        <w:rFonts w:hint="default"/>
      </w:rPr>
    </w:lvl>
    <w:lvl w:ilvl="7" w:tplc="21B0B6D4">
      <w:numFmt w:val="bullet"/>
      <w:lvlText w:val="•"/>
      <w:lvlJc w:val="left"/>
      <w:pPr>
        <w:ind w:left="3130" w:hanging="85"/>
      </w:pPr>
      <w:rPr>
        <w:rFonts w:hint="default"/>
      </w:rPr>
    </w:lvl>
    <w:lvl w:ilvl="8" w:tplc="9A1CC7B4">
      <w:numFmt w:val="bullet"/>
      <w:lvlText w:val="•"/>
      <w:lvlJc w:val="left"/>
      <w:pPr>
        <w:ind w:left="3557" w:hanging="85"/>
      </w:pPr>
      <w:rPr>
        <w:rFonts w:hint="default"/>
      </w:rPr>
    </w:lvl>
  </w:abstractNum>
  <w:abstractNum w:abstractNumId="637" w15:restartNumberingAfterBreak="0">
    <w:nsid w:val="59B00CEA"/>
    <w:multiLevelType w:val="hybridMultilevel"/>
    <w:tmpl w:val="354E3EA2"/>
    <w:lvl w:ilvl="0" w:tplc="1E108D42">
      <w:numFmt w:val="bullet"/>
      <w:lvlText w:val="•"/>
      <w:lvlJc w:val="left"/>
      <w:pPr>
        <w:ind w:left="140" w:hanging="84"/>
      </w:pPr>
      <w:rPr>
        <w:rFonts w:ascii="Times New Roman" w:eastAsia="Times New Roman" w:hAnsi="Times New Roman" w:cs="Times New Roman" w:hint="default"/>
        <w:w w:val="100"/>
        <w:sz w:val="14"/>
        <w:szCs w:val="14"/>
      </w:rPr>
    </w:lvl>
    <w:lvl w:ilvl="1" w:tplc="986AB304">
      <w:numFmt w:val="bullet"/>
      <w:lvlText w:val="•"/>
      <w:lvlJc w:val="left"/>
      <w:pPr>
        <w:ind w:left="567" w:hanging="84"/>
      </w:pPr>
      <w:rPr>
        <w:rFonts w:hint="default"/>
      </w:rPr>
    </w:lvl>
    <w:lvl w:ilvl="2" w:tplc="58402020">
      <w:numFmt w:val="bullet"/>
      <w:lvlText w:val="•"/>
      <w:lvlJc w:val="left"/>
      <w:pPr>
        <w:ind w:left="994" w:hanging="84"/>
      </w:pPr>
      <w:rPr>
        <w:rFonts w:hint="default"/>
      </w:rPr>
    </w:lvl>
    <w:lvl w:ilvl="3" w:tplc="CDA6E868">
      <w:numFmt w:val="bullet"/>
      <w:lvlText w:val="•"/>
      <w:lvlJc w:val="left"/>
      <w:pPr>
        <w:ind w:left="1421" w:hanging="84"/>
      </w:pPr>
      <w:rPr>
        <w:rFonts w:hint="default"/>
      </w:rPr>
    </w:lvl>
    <w:lvl w:ilvl="4" w:tplc="6596A3A8">
      <w:numFmt w:val="bullet"/>
      <w:lvlText w:val="•"/>
      <w:lvlJc w:val="left"/>
      <w:pPr>
        <w:ind w:left="1848" w:hanging="84"/>
      </w:pPr>
      <w:rPr>
        <w:rFonts w:hint="default"/>
      </w:rPr>
    </w:lvl>
    <w:lvl w:ilvl="5" w:tplc="06EA93BE">
      <w:numFmt w:val="bullet"/>
      <w:lvlText w:val="•"/>
      <w:lvlJc w:val="left"/>
      <w:pPr>
        <w:ind w:left="2276" w:hanging="84"/>
      </w:pPr>
      <w:rPr>
        <w:rFonts w:hint="default"/>
      </w:rPr>
    </w:lvl>
    <w:lvl w:ilvl="6" w:tplc="65E6B9FE">
      <w:numFmt w:val="bullet"/>
      <w:lvlText w:val="•"/>
      <w:lvlJc w:val="left"/>
      <w:pPr>
        <w:ind w:left="2703" w:hanging="84"/>
      </w:pPr>
      <w:rPr>
        <w:rFonts w:hint="default"/>
      </w:rPr>
    </w:lvl>
    <w:lvl w:ilvl="7" w:tplc="CB8AEBF8">
      <w:numFmt w:val="bullet"/>
      <w:lvlText w:val="•"/>
      <w:lvlJc w:val="left"/>
      <w:pPr>
        <w:ind w:left="3130" w:hanging="84"/>
      </w:pPr>
      <w:rPr>
        <w:rFonts w:hint="default"/>
      </w:rPr>
    </w:lvl>
    <w:lvl w:ilvl="8" w:tplc="52003D02">
      <w:numFmt w:val="bullet"/>
      <w:lvlText w:val="•"/>
      <w:lvlJc w:val="left"/>
      <w:pPr>
        <w:ind w:left="3557" w:hanging="84"/>
      </w:pPr>
      <w:rPr>
        <w:rFonts w:hint="default"/>
      </w:rPr>
    </w:lvl>
  </w:abstractNum>
  <w:abstractNum w:abstractNumId="638" w15:restartNumberingAfterBreak="0">
    <w:nsid w:val="5A454ECB"/>
    <w:multiLevelType w:val="hybridMultilevel"/>
    <w:tmpl w:val="FA5E93C4"/>
    <w:lvl w:ilvl="0" w:tplc="353C9E08">
      <w:numFmt w:val="bullet"/>
      <w:lvlText w:val="•"/>
      <w:lvlJc w:val="left"/>
      <w:pPr>
        <w:ind w:left="140" w:hanging="84"/>
      </w:pPr>
      <w:rPr>
        <w:rFonts w:ascii="Times New Roman" w:eastAsia="Times New Roman" w:hAnsi="Times New Roman" w:cs="Times New Roman" w:hint="default"/>
        <w:w w:val="100"/>
        <w:sz w:val="14"/>
        <w:szCs w:val="14"/>
      </w:rPr>
    </w:lvl>
    <w:lvl w:ilvl="1" w:tplc="10F4DAF0">
      <w:numFmt w:val="bullet"/>
      <w:lvlText w:val="•"/>
      <w:lvlJc w:val="left"/>
      <w:pPr>
        <w:ind w:left="567" w:hanging="84"/>
      </w:pPr>
      <w:rPr>
        <w:rFonts w:hint="default"/>
      </w:rPr>
    </w:lvl>
    <w:lvl w:ilvl="2" w:tplc="BB84491C">
      <w:numFmt w:val="bullet"/>
      <w:lvlText w:val="•"/>
      <w:lvlJc w:val="left"/>
      <w:pPr>
        <w:ind w:left="994" w:hanging="84"/>
      </w:pPr>
      <w:rPr>
        <w:rFonts w:hint="default"/>
      </w:rPr>
    </w:lvl>
    <w:lvl w:ilvl="3" w:tplc="46D837E4">
      <w:numFmt w:val="bullet"/>
      <w:lvlText w:val="•"/>
      <w:lvlJc w:val="left"/>
      <w:pPr>
        <w:ind w:left="1421" w:hanging="84"/>
      </w:pPr>
      <w:rPr>
        <w:rFonts w:hint="default"/>
      </w:rPr>
    </w:lvl>
    <w:lvl w:ilvl="4" w:tplc="A8CC2D78">
      <w:numFmt w:val="bullet"/>
      <w:lvlText w:val="•"/>
      <w:lvlJc w:val="left"/>
      <w:pPr>
        <w:ind w:left="1848" w:hanging="84"/>
      </w:pPr>
      <w:rPr>
        <w:rFonts w:hint="default"/>
      </w:rPr>
    </w:lvl>
    <w:lvl w:ilvl="5" w:tplc="A366F770">
      <w:numFmt w:val="bullet"/>
      <w:lvlText w:val="•"/>
      <w:lvlJc w:val="left"/>
      <w:pPr>
        <w:ind w:left="2276" w:hanging="84"/>
      </w:pPr>
      <w:rPr>
        <w:rFonts w:hint="default"/>
      </w:rPr>
    </w:lvl>
    <w:lvl w:ilvl="6" w:tplc="13B45D52">
      <w:numFmt w:val="bullet"/>
      <w:lvlText w:val="•"/>
      <w:lvlJc w:val="left"/>
      <w:pPr>
        <w:ind w:left="2703" w:hanging="84"/>
      </w:pPr>
      <w:rPr>
        <w:rFonts w:hint="default"/>
      </w:rPr>
    </w:lvl>
    <w:lvl w:ilvl="7" w:tplc="8F0ADB76">
      <w:numFmt w:val="bullet"/>
      <w:lvlText w:val="•"/>
      <w:lvlJc w:val="left"/>
      <w:pPr>
        <w:ind w:left="3130" w:hanging="84"/>
      </w:pPr>
      <w:rPr>
        <w:rFonts w:hint="default"/>
      </w:rPr>
    </w:lvl>
    <w:lvl w:ilvl="8" w:tplc="B7D631F8">
      <w:numFmt w:val="bullet"/>
      <w:lvlText w:val="•"/>
      <w:lvlJc w:val="left"/>
      <w:pPr>
        <w:ind w:left="3557" w:hanging="84"/>
      </w:pPr>
      <w:rPr>
        <w:rFonts w:hint="default"/>
      </w:rPr>
    </w:lvl>
  </w:abstractNum>
  <w:abstractNum w:abstractNumId="639" w15:restartNumberingAfterBreak="0">
    <w:nsid w:val="5A7176A6"/>
    <w:multiLevelType w:val="hybridMultilevel"/>
    <w:tmpl w:val="295C25CE"/>
    <w:lvl w:ilvl="0" w:tplc="BBEABAF4">
      <w:numFmt w:val="bullet"/>
      <w:lvlText w:val="–"/>
      <w:lvlJc w:val="left"/>
      <w:pPr>
        <w:ind w:left="56" w:hanging="105"/>
      </w:pPr>
      <w:rPr>
        <w:rFonts w:ascii="Times New Roman" w:eastAsia="Times New Roman" w:hAnsi="Times New Roman" w:cs="Times New Roman" w:hint="default"/>
        <w:spacing w:val="-8"/>
        <w:w w:val="100"/>
        <w:sz w:val="14"/>
        <w:szCs w:val="14"/>
      </w:rPr>
    </w:lvl>
    <w:lvl w:ilvl="1" w:tplc="ACF4ADB0">
      <w:numFmt w:val="bullet"/>
      <w:lvlText w:val="•"/>
      <w:lvlJc w:val="left"/>
      <w:pPr>
        <w:ind w:left="495" w:hanging="105"/>
      </w:pPr>
      <w:rPr>
        <w:rFonts w:hint="default"/>
      </w:rPr>
    </w:lvl>
    <w:lvl w:ilvl="2" w:tplc="AE9895C2">
      <w:numFmt w:val="bullet"/>
      <w:lvlText w:val="•"/>
      <w:lvlJc w:val="left"/>
      <w:pPr>
        <w:ind w:left="930" w:hanging="105"/>
      </w:pPr>
      <w:rPr>
        <w:rFonts w:hint="default"/>
      </w:rPr>
    </w:lvl>
    <w:lvl w:ilvl="3" w:tplc="CD6C1DB0">
      <w:numFmt w:val="bullet"/>
      <w:lvlText w:val="•"/>
      <w:lvlJc w:val="left"/>
      <w:pPr>
        <w:ind w:left="1365" w:hanging="105"/>
      </w:pPr>
      <w:rPr>
        <w:rFonts w:hint="default"/>
      </w:rPr>
    </w:lvl>
    <w:lvl w:ilvl="4" w:tplc="4C7E1354">
      <w:numFmt w:val="bullet"/>
      <w:lvlText w:val="•"/>
      <w:lvlJc w:val="left"/>
      <w:pPr>
        <w:ind w:left="1800" w:hanging="105"/>
      </w:pPr>
      <w:rPr>
        <w:rFonts w:hint="default"/>
      </w:rPr>
    </w:lvl>
    <w:lvl w:ilvl="5" w:tplc="00528D70">
      <w:numFmt w:val="bullet"/>
      <w:lvlText w:val="•"/>
      <w:lvlJc w:val="left"/>
      <w:pPr>
        <w:ind w:left="2236" w:hanging="105"/>
      </w:pPr>
      <w:rPr>
        <w:rFonts w:hint="default"/>
      </w:rPr>
    </w:lvl>
    <w:lvl w:ilvl="6" w:tplc="66AA0564">
      <w:numFmt w:val="bullet"/>
      <w:lvlText w:val="•"/>
      <w:lvlJc w:val="left"/>
      <w:pPr>
        <w:ind w:left="2671" w:hanging="105"/>
      </w:pPr>
      <w:rPr>
        <w:rFonts w:hint="default"/>
      </w:rPr>
    </w:lvl>
    <w:lvl w:ilvl="7" w:tplc="4D4E180A">
      <w:numFmt w:val="bullet"/>
      <w:lvlText w:val="•"/>
      <w:lvlJc w:val="left"/>
      <w:pPr>
        <w:ind w:left="3106" w:hanging="105"/>
      </w:pPr>
      <w:rPr>
        <w:rFonts w:hint="default"/>
      </w:rPr>
    </w:lvl>
    <w:lvl w:ilvl="8" w:tplc="B6D463B6">
      <w:numFmt w:val="bullet"/>
      <w:lvlText w:val="•"/>
      <w:lvlJc w:val="left"/>
      <w:pPr>
        <w:ind w:left="3541" w:hanging="105"/>
      </w:pPr>
      <w:rPr>
        <w:rFonts w:hint="default"/>
      </w:rPr>
    </w:lvl>
  </w:abstractNum>
  <w:abstractNum w:abstractNumId="640" w15:restartNumberingAfterBreak="0">
    <w:nsid w:val="5AAC51BA"/>
    <w:multiLevelType w:val="hybridMultilevel"/>
    <w:tmpl w:val="0E785A6C"/>
    <w:lvl w:ilvl="0" w:tplc="3ABCBFA2">
      <w:numFmt w:val="bullet"/>
      <w:lvlText w:val="•"/>
      <w:lvlJc w:val="left"/>
      <w:pPr>
        <w:ind w:left="140" w:hanging="84"/>
      </w:pPr>
      <w:rPr>
        <w:rFonts w:ascii="Times New Roman" w:eastAsia="Times New Roman" w:hAnsi="Times New Roman" w:cs="Times New Roman" w:hint="default"/>
        <w:w w:val="100"/>
        <w:sz w:val="14"/>
        <w:szCs w:val="14"/>
      </w:rPr>
    </w:lvl>
    <w:lvl w:ilvl="1" w:tplc="27BA7D26">
      <w:numFmt w:val="bullet"/>
      <w:lvlText w:val="•"/>
      <w:lvlJc w:val="left"/>
      <w:pPr>
        <w:ind w:left="567" w:hanging="84"/>
      </w:pPr>
      <w:rPr>
        <w:rFonts w:hint="default"/>
      </w:rPr>
    </w:lvl>
    <w:lvl w:ilvl="2" w:tplc="8D00CBA2">
      <w:numFmt w:val="bullet"/>
      <w:lvlText w:val="•"/>
      <w:lvlJc w:val="left"/>
      <w:pPr>
        <w:ind w:left="994" w:hanging="84"/>
      </w:pPr>
      <w:rPr>
        <w:rFonts w:hint="default"/>
      </w:rPr>
    </w:lvl>
    <w:lvl w:ilvl="3" w:tplc="961C5AF8">
      <w:numFmt w:val="bullet"/>
      <w:lvlText w:val="•"/>
      <w:lvlJc w:val="left"/>
      <w:pPr>
        <w:ind w:left="1421" w:hanging="84"/>
      </w:pPr>
      <w:rPr>
        <w:rFonts w:hint="default"/>
      </w:rPr>
    </w:lvl>
    <w:lvl w:ilvl="4" w:tplc="4BDEDFFC">
      <w:numFmt w:val="bullet"/>
      <w:lvlText w:val="•"/>
      <w:lvlJc w:val="left"/>
      <w:pPr>
        <w:ind w:left="1848" w:hanging="84"/>
      </w:pPr>
      <w:rPr>
        <w:rFonts w:hint="default"/>
      </w:rPr>
    </w:lvl>
    <w:lvl w:ilvl="5" w:tplc="45EE4382">
      <w:numFmt w:val="bullet"/>
      <w:lvlText w:val="•"/>
      <w:lvlJc w:val="left"/>
      <w:pPr>
        <w:ind w:left="2276" w:hanging="84"/>
      </w:pPr>
      <w:rPr>
        <w:rFonts w:hint="default"/>
      </w:rPr>
    </w:lvl>
    <w:lvl w:ilvl="6" w:tplc="632060B4">
      <w:numFmt w:val="bullet"/>
      <w:lvlText w:val="•"/>
      <w:lvlJc w:val="left"/>
      <w:pPr>
        <w:ind w:left="2703" w:hanging="84"/>
      </w:pPr>
      <w:rPr>
        <w:rFonts w:hint="default"/>
      </w:rPr>
    </w:lvl>
    <w:lvl w:ilvl="7" w:tplc="664605BA">
      <w:numFmt w:val="bullet"/>
      <w:lvlText w:val="•"/>
      <w:lvlJc w:val="left"/>
      <w:pPr>
        <w:ind w:left="3130" w:hanging="84"/>
      </w:pPr>
      <w:rPr>
        <w:rFonts w:hint="default"/>
      </w:rPr>
    </w:lvl>
    <w:lvl w:ilvl="8" w:tplc="27B6B588">
      <w:numFmt w:val="bullet"/>
      <w:lvlText w:val="•"/>
      <w:lvlJc w:val="left"/>
      <w:pPr>
        <w:ind w:left="3557" w:hanging="84"/>
      </w:pPr>
      <w:rPr>
        <w:rFonts w:hint="default"/>
      </w:rPr>
    </w:lvl>
  </w:abstractNum>
  <w:abstractNum w:abstractNumId="641" w15:restartNumberingAfterBreak="0">
    <w:nsid w:val="5ADB56CB"/>
    <w:multiLevelType w:val="hybridMultilevel"/>
    <w:tmpl w:val="CB2E2832"/>
    <w:lvl w:ilvl="0" w:tplc="921843EA">
      <w:numFmt w:val="bullet"/>
      <w:lvlText w:val="•"/>
      <w:lvlJc w:val="left"/>
      <w:pPr>
        <w:ind w:left="140" w:hanging="84"/>
      </w:pPr>
      <w:rPr>
        <w:rFonts w:ascii="Times New Roman" w:eastAsia="Times New Roman" w:hAnsi="Times New Roman" w:cs="Times New Roman" w:hint="default"/>
        <w:b/>
        <w:bCs/>
        <w:w w:val="100"/>
        <w:sz w:val="14"/>
        <w:szCs w:val="14"/>
      </w:rPr>
    </w:lvl>
    <w:lvl w:ilvl="1" w:tplc="F7CCD1F4">
      <w:numFmt w:val="bullet"/>
      <w:lvlText w:val="•"/>
      <w:lvlJc w:val="left"/>
      <w:pPr>
        <w:ind w:left="567" w:hanging="84"/>
      </w:pPr>
      <w:rPr>
        <w:rFonts w:hint="default"/>
      </w:rPr>
    </w:lvl>
    <w:lvl w:ilvl="2" w:tplc="F9F27D1E">
      <w:numFmt w:val="bullet"/>
      <w:lvlText w:val="•"/>
      <w:lvlJc w:val="left"/>
      <w:pPr>
        <w:ind w:left="994" w:hanging="84"/>
      </w:pPr>
      <w:rPr>
        <w:rFonts w:hint="default"/>
      </w:rPr>
    </w:lvl>
    <w:lvl w:ilvl="3" w:tplc="4DBCAADA">
      <w:numFmt w:val="bullet"/>
      <w:lvlText w:val="•"/>
      <w:lvlJc w:val="left"/>
      <w:pPr>
        <w:ind w:left="1421" w:hanging="84"/>
      </w:pPr>
      <w:rPr>
        <w:rFonts w:hint="default"/>
      </w:rPr>
    </w:lvl>
    <w:lvl w:ilvl="4" w:tplc="15EA247E">
      <w:numFmt w:val="bullet"/>
      <w:lvlText w:val="•"/>
      <w:lvlJc w:val="left"/>
      <w:pPr>
        <w:ind w:left="1848" w:hanging="84"/>
      </w:pPr>
      <w:rPr>
        <w:rFonts w:hint="default"/>
      </w:rPr>
    </w:lvl>
    <w:lvl w:ilvl="5" w:tplc="4CA6DB46">
      <w:numFmt w:val="bullet"/>
      <w:lvlText w:val="•"/>
      <w:lvlJc w:val="left"/>
      <w:pPr>
        <w:ind w:left="2276" w:hanging="84"/>
      </w:pPr>
      <w:rPr>
        <w:rFonts w:hint="default"/>
      </w:rPr>
    </w:lvl>
    <w:lvl w:ilvl="6" w:tplc="9A3805F2">
      <w:numFmt w:val="bullet"/>
      <w:lvlText w:val="•"/>
      <w:lvlJc w:val="left"/>
      <w:pPr>
        <w:ind w:left="2703" w:hanging="84"/>
      </w:pPr>
      <w:rPr>
        <w:rFonts w:hint="default"/>
      </w:rPr>
    </w:lvl>
    <w:lvl w:ilvl="7" w:tplc="4F806AAA">
      <w:numFmt w:val="bullet"/>
      <w:lvlText w:val="•"/>
      <w:lvlJc w:val="left"/>
      <w:pPr>
        <w:ind w:left="3130" w:hanging="84"/>
      </w:pPr>
      <w:rPr>
        <w:rFonts w:hint="default"/>
      </w:rPr>
    </w:lvl>
    <w:lvl w:ilvl="8" w:tplc="76BEF64A">
      <w:numFmt w:val="bullet"/>
      <w:lvlText w:val="•"/>
      <w:lvlJc w:val="left"/>
      <w:pPr>
        <w:ind w:left="3557" w:hanging="84"/>
      </w:pPr>
      <w:rPr>
        <w:rFonts w:hint="default"/>
      </w:rPr>
    </w:lvl>
  </w:abstractNum>
  <w:abstractNum w:abstractNumId="642" w15:restartNumberingAfterBreak="0">
    <w:nsid w:val="5B1A2DB7"/>
    <w:multiLevelType w:val="hybridMultilevel"/>
    <w:tmpl w:val="04D24222"/>
    <w:lvl w:ilvl="0" w:tplc="9C2CE460">
      <w:numFmt w:val="bullet"/>
      <w:lvlText w:val="•"/>
      <w:lvlJc w:val="left"/>
      <w:pPr>
        <w:ind w:left="56" w:hanging="84"/>
      </w:pPr>
      <w:rPr>
        <w:rFonts w:ascii="Times New Roman" w:eastAsia="Times New Roman" w:hAnsi="Times New Roman" w:cs="Times New Roman" w:hint="default"/>
        <w:w w:val="100"/>
        <w:sz w:val="14"/>
        <w:szCs w:val="14"/>
      </w:rPr>
    </w:lvl>
    <w:lvl w:ilvl="1" w:tplc="BD3414C4">
      <w:numFmt w:val="bullet"/>
      <w:lvlText w:val="•"/>
      <w:lvlJc w:val="left"/>
      <w:pPr>
        <w:ind w:left="495" w:hanging="84"/>
      </w:pPr>
      <w:rPr>
        <w:rFonts w:hint="default"/>
      </w:rPr>
    </w:lvl>
    <w:lvl w:ilvl="2" w:tplc="F3629420">
      <w:numFmt w:val="bullet"/>
      <w:lvlText w:val="•"/>
      <w:lvlJc w:val="left"/>
      <w:pPr>
        <w:ind w:left="930" w:hanging="84"/>
      </w:pPr>
      <w:rPr>
        <w:rFonts w:hint="default"/>
      </w:rPr>
    </w:lvl>
    <w:lvl w:ilvl="3" w:tplc="156E6D76">
      <w:numFmt w:val="bullet"/>
      <w:lvlText w:val="•"/>
      <w:lvlJc w:val="left"/>
      <w:pPr>
        <w:ind w:left="1365" w:hanging="84"/>
      </w:pPr>
      <w:rPr>
        <w:rFonts w:hint="default"/>
      </w:rPr>
    </w:lvl>
    <w:lvl w:ilvl="4" w:tplc="D750DB4C">
      <w:numFmt w:val="bullet"/>
      <w:lvlText w:val="•"/>
      <w:lvlJc w:val="left"/>
      <w:pPr>
        <w:ind w:left="1800" w:hanging="84"/>
      </w:pPr>
      <w:rPr>
        <w:rFonts w:hint="default"/>
      </w:rPr>
    </w:lvl>
    <w:lvl w:ilvl="5" w:tplc="985EDA42">
      <w:numFmt w:val="bullet"/>
      <w:lvlText w:val="•"/>
      <w:lvlJc w:val="left"/>
      <w:pPr>
        <w:ind w:left="2236" w:hanging="84"/>
      </w:pPr>
      <w:rPr>
        <w:rFonts w:hint="default"/>
      </w:rPr>
    </w:lvl>
    <w:lvl w:ilvl="6" w:tplc="D292DC42">
      <w:numFmt w:val="bullet"/>
      <w:lvlText w:val="•"/>
      <w:lvlJc w:val="left"/>
      <w:pPr>
        <w:ind w:left="2671" w:hanging="84"/>
      </w:pPr>
      <w:rPr>
        <w:rFonts w:hint="default"/>
      </w:rPr>
    </w:lvl>
    <w:lvl w:ilvl="7" w:tplc="4FAE48CA">
      <w:numFmt w:val="bullet"/>
      <w:lvlText w:val="•"/>
      <w:lvlJc w:val="left"/>
      <w:pPr>
        <w:ind w:left="3106" w:hanging="84"/>
      </w:pPr>
      <w:rPr>
        <w:rFonts w:hint="default"/>
      </w:rPr>
    </w:lvl>
    <w:lvl w:ilvl="8" w:tplc="E9C274E2">
      <w:numFmt w:val="bullet"/>
      <w:lvlText w:val="•"/>
      <w:lvlJc w:val="left"/>
      <w:pPr>
        <w:ind w:left="3541" w:hanging="84"/>
      </w:pPr>
      <w:rPr>
        <w:rFonts w:hint="default"/>
      </w:rPr>
    </w:lvl>
  </w:abstractNum>
  <w:abstractNum w:abstractNumId="643" w15:restartNumberingAfterBreak="0">
    <w:nsid w:val="5B20295A"/>
    <w:multiLevelType w:val="hybridMultilevel"/>
    <w:tmpl w:val="350EE31A"/>
    <w:lvl w:ilvl="0" w:tplc="FCBC86BC">
      <w:numFmt w:val="bullet"/>
      <w:lvlText w:val="•"/>
      <w:lvlJc w:val="left"/>
      <w:pPr>
        <w:ind w:left="140" w:hanging="84"/>
      </w:pPr>
      <w:rPr>
        <w:rFonts w:ascii="Times New Roman" w:eastAsia="Times New Roman" w:hAnsi="Times New Roman" w:cs="Times New Roman" w:hint="default"/>
        <w:w w:val="100"/>
        <w:sz w:val="14"/>
        <w:szCs w:val="14"/>
      </w:rPr>
    </w:lvl>
    <w:lvl w:ilvl="1" w:tplc="5046E964">
      <w:numFmt w:val="bullet"/>
      <w:lvlText w:val="•"/>
      <w:lvlJc w:val="left"/>
      <w:pPr>
        <w:ind w:left="567" w:hanging="84"/>
      </w:pPr>
      <w:rPr>
        <w:rFonts w:hint="default"/>
      </w:rPr>
    </w:lvl>
    <w:lvl w:ilvl="2" w:tplc="25F201E6">
      <w:numFmt w:val="bullet"/>
      <w:lvlText w:val="•"/>
      <w:lvlJc w:val="left"/>
      <w:pPr>
        <w:ind w:left="994" w:hanging="84"/>
      </w:pPr>
      <w:rPr>
        <w:rFonts w:hint="default"/>
      </w:rPr>
    </w:lvl>
    <w:lvl w:ilvl="3" w:tplc="38568FA4">
      <w:numFmt w:val="bullet"/>
      <w:lvlText w:val="•"/>
      <w:lvlJc w:val="left"/>
      <w:pPr>
        <w:ind w:left="1421" w:hanging="84"/>
      </w:pPr>
      <w:rPr>
        <w:rFonts w:hint="default"/>
      </w:rPr>
    </w:lvl>
    <w:lvl w:ilvl="4" w:tplc="029ED140">
      <w:numFmt w:val="bullet"/>
      <w:lvlText w:val="•"/>
      <w:lvlJc w:val="left"/>
      <w:pPr>
        <w:ind w:left="1848" w:hanging="84"/>
      </w:pPr>
      <w:rPr>
        <w:rFonts w:hint="default"/>
      </w:rPr>
    </w:lvl>
    <w:lvl w:ilvl="5" w:tplc="1C3C9CBA">
      <w:numFmt w:val="bullet"/>
      <w:lvlText w:val="•"/>
      <w:lvlJc w:val="left"/>
      <w:pPr>
        <w:ind w:left="2276" w:hanging="84"/>
      </w:pPr>
      <w:rPr>
        <w:rFonts w:hint="default"/>
      </w:rPr>
    </w:lvl>
    <w:lvl w:ilvl="6" w:tplc="FE92DB34">
      <w:numFmt w:val="bullet"/>
      <w:lvlText w:val="•"/>
      <w:lvlJc w:val="left"/>
      <w:pPr>
        <w:ind w:left="2703" w:hanging="84"/>
      </w:pPr>
      <w:rPr>
        <w:rFonts w:hint="default"/>
      </w:rPr>
    </w:lvl>
    <w:lvl w:ilvl="7" w:tplc="F14C9AD6">
      <w:numFmt w:val="bullet"/>
      <w:lvlText w:val="•"/>
      <w:lvlJc w:val="left"/>
      <w:pPr>
        <w:ind w:left="3130" w:hanging="84"/>
      </w:pPr>
      <w:rPr>
        <w:rFonts w:hint="default"/>
      </w:rPr>
    </w:lvl>
    <w:lvl w:ilvl="8" w:tplc="84F42C36">
      <w:numFmt w:val="bullet"/>
      <w:lvlText w:val="•"/>
      <w:lvlJc w:val="left"/>
      <w:pPr>
        <w:ind w:left="3557" w:hanging="84"/>
      </w:pPr>
      <w:rPr>
        <w:rFonts w:hint="default"/>
      </w:rPr>
    </w:lvl>
  </w:abstractNum>
  <w:abstractNum w:abstractNumId="644" w15:restartNumberingAfterBreak="0">
    <w:nsid w:val="5B465DAA"/>
    <w:multiLevelType w:val="hybridMultilevel"/>
    <w:tmpl w:val="0C881AC2"/>
    <w:lvl w:ilvl="0" w:tplc="CB8EB5EC">
      <w:numFmt w:val="bullet"/>
      <w:lvlText w:val="•"/>
      <w:lvlJc w:val="left"/>
      <w:pPr>
        <w:ind w:left="140" w:hanging="84"/>
      </w:pPr>
      <w:rPr>
        <w:rFonts w:ascii="Times New Roman" w:eastAsia="Times New Roman" w:hAnsi="Times New Roman" w:cs="Times New Roman" w:hint="default"/>
        <w:w w:val="100"/>
        <w:sz w:val="14"/>
        <w:szCs w:val="14"/>
      </w:rPr>
    </w:lvl>
    <w:lvl w:ilvl="1" w:tplc="D528F40E">
      <w:numFmt w:val="bullet"/>
      <w:lvlText w:val="•"/>
      <w:lvlJc w:val="left"/>
      <w:pPr>
        <w:ind w:left="567" w:hanging="84"/>
      </w:pPr>
      <w:rPr>
        <w:rFonts w:hint="default"/>
      </w:rPr>
    </w:lvl>
    <w:lvl w:ilvl="2" w:tplc="4AB2EC42">
      <w:numFmt w:val="bullet"/>
      <w:lvlText w:val="•"/>
      <w:lvlJc w:val="left"/>
      <w:pPr>
        <w:ind w:left="994" w:hanging="84"/>
      </w:pPr>
      <w:rPr>
        <w:rFonts w:hint="default"/>
      </w:rPr>
    </w:lvl>
    <w:lvl w:ilvl="3" w:tplc="5A7A6848">
      <w:numFmt w:val="bullet"/>
      <w:lvlText w:val="•"/>
      <w:lvlJc w:val="left"/>
      <w:pPr>
        <w:ind w:left="1421" w:hanging="84"/>
      </w:pPr>
      <w:rPr>
        <w:rFonts w:hint="default"/>
      </w:rPr>
    </w:lvl>
    <w:lvl w:ilvl="4" w:tplc="F19ED572">
      <w:numFmt w:val="bullet"/>
      <w:lvlText w:val="•"/>
      <w:lvlJc w:val="left"/>
      <w:pPr>
        <w:ind w:left="1848" w:hanging="84"/>
      </w:pPr>
      <w:rPr>
        <w:rFonts w:hint="default"/>
      </w:rPr>
    </w:lvl>
    <w:lvl w:ilvl="5" w:tplc="FCE45DAA">
      <w:numFmt w:val="bullet"/>
      <w:lvlText w:val="•"/>
      <w:lvlJc w:val="left"/>
      <w:pPr>
        <w:ind w:left="2276" w:hanging="84"/>
      </w:pPr>
      <w:rPr>
        <w:rFonts w:hint="default"/>
      </w:rPr>
    </w:lvl>
    <w:lvl w:ilvl="6" w:tplc="B53A1C94">
      <w:numFmt w:val="bullet"/>
      <w:lvlText w:val="•"/>
      <w:lvlJc w:val="left"/>
      <w:pPr>
        <w:ind w:left="2703" w:hanging="84"/>
      </w:pPr>
      <w:rPr>
        <w:rFonts w:hint="default"/>
      </w:rPr>
    </w:lvl>
    <w:lvl w:ilvl="7" w:tplc="C7BE5266">
      <w:numFmt w:val="bullet"/>
      <w:lvlText w:val="•"/>
      <w:lvlJc w:val="left"/>
      <w:pPr>
        <w:ind w:left="3130" w:hanging="84"/>
      </w:pPr>
      <w:rPr>
        <w:rFonts w:hint="default"/>
      </w:rPr>
    </w:lvl>
    <w:lvl w:ilvl="8" w:tplc="7402CD64">
      <w:numFmt w:val="bullet"/>
      <w:lvlText w:val="•"/>
      <w:lvlJc w:val="left"/>
      <w:pPr>
        <w:ind w:left="3557" w:hanging="84"/>
      </w:pPr>
      <w:rPr>
        <w:rFonts w:hint="default"/>
      </w:rPr>
    </w:lvl>
  </w:abstractNum>
  <w:abstractNum w:abstractNumId="645" w15:restartNumberingAfterBreak="0">
    <w:nsid w:val="5B53422A"/>
    <w:multiLevelType w:val="hybridMultilevel"/>
    <w:tmpl w:val="F8EE6E9E"/>
    <w:lvl w:ilvl="0" w:tplc="3814CE30">
      <w:numFmt w:val="bullet"/>
      <w:lvlText w:val="•"/>
      <w:lvlJc w:val="left"/>
      <w:pPr>
        <w:ind w:left="140" w:hanging="84"/>
      </w:pPr>
      <w:rPr>
        <w:rFonts w:ascii="Times New Roman" w:eastAsia="Times New Roman" w:hAnsi="Times New Roman" w:cs="Times New Roman" w:hint="default"/>
        <w:w w:val="100"/>
        <w:sz w:val="14"/>
        <w:szCs w:val="14"/>
      </w:rPr>
    </w:lvl>
    <w:lvl w:ilvl="1" w:tplc="9DD6C306">
      <w:numFmt w:val="bullet"/>
      <w:lvlText w:val="•"/>
      <w:lvlJc w:val="left"/>
      <w:pPr>
        <w:ind w:left="567" w:hanging="84"/>
      </w:pPr>
      <w:rPr>
        <w:rFonts w:hint="default"/>
      </w:rPr>
    </w:lvl>
    <w:lvl w:ilvl="2" w:tplc="4D8086C6">
      <w:numFmt w:val="bullet"/>
      <w:lvlText w:val="•"/>
      <w:lvlJc w:val="left"/>
      <w:pPr>
        <w:ind w:left="994" w:hanging="84"/>
      </w:pPr>
      <w:rPr>
        <w:rFonts w:hint="default"/>
      </w:rPr>
    </w:lvl>
    <w:lvl w:ilvl="3" w:tplc="FADEB37A">
      <w:numFmt w:val="bullet"/>
      <w:lvlText w:val="•"/>
      <w:lvlJc w:val="left"/>
      <w:pPr>
        <w:ind w:left="1421" w:hanging="84"/>
      </w:pPr>
      <w:rPr>
        <w:rFonts w:hint="default"/>
      </w:rPr>
    </w:lvl>
    <w:lvl w:ilvl="4" w:tplc="FD8C9A50">
      <w:numFmt w:val="bullet"/>
      <w:lvlText w:val="•"/>
      <w:lvlJc w:val="left"/>
      <w:pPr>
        <w:ind w:left="1848" w:hanging="84"/>
      </w:pPr>
      <w:rPr>
        <w:rFonts w:hint="default"/>
      </w:rPr>
    </w:lvl>
    <w:lvl w:ilvl="5" w:tplc="6430DD90">
      <w:numFmt w:val="bullet"/>
      <w:lvlText w:val="•"/>
      <w:lvlJc w:val="left"/>
      <w:pPr>
        <w:ind w:left="2276" w:hanging="84"/>
      </w:pPr>
      <w:rPr>
        <w:rFonts w:hint="default"/>
      </w:rPr>
    </w:lvl>
    <w:lvl w:ilvl="6" w:tplc="99247E6C">
      <w:numFmt w:val="bullet"/>
      <w:lvlText w:val="•"/>
      <w:lvlJc w:val="left"/>
      <w:pPr>
        <w:ind w:left="2703" w:hanging="84"/>
      </w:pPr>
      <w:rPr>
        <w:rFonts w:hint="default"/>
      </w:rPr>
    </w:lvl>
    <w:lvl w:ilvl="7" w:tplc="8A8CBCAA">
      <w:numFmt w:val="bullet"/>
      <w:lvlText w:val="•"/>
      <w:lvlJc w:val="left"/>
      <w:pPr>
        <w:ind w:left="3130" w:hanging="84"/>
      </w:pPr>
      <w:rPr>
        <w:rFonts w:hint="default"/>
      </w:rPr>
    </w:lvl>
    <w:lvl w:ilvl="8" w:tplc="414A29FE">
      <w:numFmt w:val="bullet"/>
      <w:lvlText w:val="•"/>
      <w:lvlJc w:val="left"/>
      <w:pPr>
        <w:ind w:left="3557" w:hanging="84"/>
      </w:pPr>
      <w:rPr>
        <w:rFonts w:hint="default"/>
      </w:rPr>
    </w:lvl>
  </w:abstractNum>
  <w:abstractNum w:abstractNumId="646" w15:restartNumberingAfterBreak="0">
    <w:nsid w:val="5B7B5990"/>
    <w:multiLevelType w:val="hybridMultilevel"/>
    <w:tmpl w:val="775A1E34"/>
    <w:lvl w:ilvl="0" w:tplc="1B2CED66">
      <w:numFmt w:val="bullet"/>
      <w:lvlText w:val="•"/>
      <w:lvlJc w:val="left"/>
      <w:pPr>
        <w:ind w:left="140" w:hanging="84"/>
      </w:pPr>
      <w:rPr>
        <w:rFonts w:ascii="Times New Roman" w:eastAsia="Times New Roman" w:hAnsi="Times New Roman" w:cs="Times New Roman" w:hint="default"/>
        <w:w w:val="100"/>
        <w:sz w:val="14"/>
        <w:szCs w:val="14"/>
      </w:rPr>
    </w:lvl>
    <w:lvl w:ilvl="1" w:tplc="28A48BA6">
      <w:numFmt w:val="bullet"/>
      <w:lvlText w:val="•"/>
      <w:lvlJc w:val="left"/>
      <w:pPr>
        <w:ind w:left="567" w:hanging="84"/>
      </w:pPr>
      <w:rPr>
        <w:rFonts w:hint="default"/>
      </w:rPr>
    </w:lvl>
    <w:lvl w:ilvl="2" w:tplc="089C9C62">
      <w:numFmt w:val="bullet"/>
      <w:lvlText w:val="•"/>
      <w:lvlJc w:val="left"/>
      <w:pPr>
        <w:ind w:left="994" w:hanging="84"/>
      </w:pPr>
      <w:rPr>
        <w:rFonts w:hint="default"/>
      </w:rPr>
    </w:lvl>
    <w:lvl w:ilvl="3" w:tplc="F506ABAE">
      <w:numFmt w:val="bullet"/>
      <w:lvlText w:val="•"/>
      <w:lvlJc w:val="left"/>
      <w:pPr>
        <w:ind w:left="1421" w:hanging="84"/>
      </w:pPr>
      <w:rPr>
        <w:rFonts w:hint="default"/>
      </w:rPr>
    </w:lvl>
    <w:lvl w:ilvl="4" w:tplc="D80251D0">
      <w:numFmt w:val="bullet"/>
      <w:lvlText w:val="•"/>
      <w:lvlJc w:val="left"/>
      <w:pPr>
        <w:ind w:left="1848" w:hanging="84"/>
      </w:pPr>
      <w:rPr>
        <w:rFonts w:hint="default"/>
      </w:rPr>
    </w:lvl>
    <w:lvl w:ilvl="5" w:tplc="E996D432">
      <w:numFmt w:val="bullet"/>
      <w:lvlText w:val="•"/>
      <w:lvlJc w:val="left"/>
      <w:pPr>
        <w:ind w:left="2276" w:hanging="84"/>
      </w:pPr>
      <w:rPr>
        <w:rFonts w:hint="default"/>
      </w:rPr>
    </w:lvl>
    <w:lvl w:ilvl="6" w:tplc="03D44E4C">
      <w:numFmt w:val="bullet"/>
      <w:lvlText w:val="•"/>
      <w:lvlJc w:val="left"/>
      <w:pPr>
        <w:ind w:left="2703" w:hanging="84"/>
      </w:pPr>
      <w:rPr>
        <w:rFonts w:hint="default"/>
      </w:rPr>
    </w:lvl>
    <w:lvl w:ilvl="7" w:tplc="373C6B44">
      <w:numFmt w:val="bullet"/>
      <w:lvlText w:val="•"/>
      <w:lvlJc w:val="left"/>
      <w:pPr>
        <w:ind w:left="3130" w:hanging="84"/>
      </w:pPr>
      <w:rPr>
        <w:rFonts w:hint="default"/>
      </w:rPr>
    </w:lvl>
    <w:lvl w:ilvl="8" w:tplc="9AC4F572">
      <w:numFmt w:val="bullet"/>
      <w:lvlText w:val="•"/>
      <w:lvlJc w:val="left"/>
      <w:pPr>
        <w:ind w:left="3557" w:hanging="84"/>
      </w:pPr>
      <w:rPr>
        <w:rFonts w:hint="default"/>
      </w:rPr>
    </w:lvl>
  </w:abstractNum>
  <w:abstractNum w:abstractNumId="647" w15:restartNumberingAfterBreak="0">
    <w:nsid w:val="5BB7573E"/>
    <w:multiLevelType w:val="hybridMultilevel"/>
    <w:tmpl w:val="7728D8B6"/>
    <w:lvl w:ilvl="0" w:tplc="3E3CD1BC">
      <w:numFmt w:val="bullet"/>
      <w:lvlText w:val="•"/>
      <w:lvlJc w:val="left"/>
      <w:pPr>
        <w:ind w:left="56" w:hanging="84"/>
      </w:pPr>
      <w:rPr>
        <w:rFonts w:ascii="Times New Roman" w:eastAsia="Times New Roman" w:hAnsi="Times New Roman" w:cs="Times New Roman" w:hint="default"/>
        <w:w w:val="100"/>
        <w:sz w:val="14"/>
        <w:szCs w:val="14"/>
      </w:rPr>
    </w:lvl>
    <w:lvl w:ilvl="1" w:tplc="CBDE9D90">
      <w:numFmt w:val="bullet"/>
      <w:lvlText w:val="•"/>
      <w:lvlJc w:val="left"/>
      <w:pPr>
        <w:ind w:left="495" w:hanging="84"/>
      </w:pPr>
      <w:rPr>
        <w:rFonts w:hint="default"/>
      </w:rPr>
    </w:lvl>
    <w:lvl w:ilvl="2" w:tplc="1B26FE78">
      <w:numFmt w:val="bullet"/>
      <w:lvlText w:val="•"/>
      <w:lvlJc w:val="left"/>
      <w:pPr>
        <w:ind w:left="930" w:hanging="84"/>
      </w:pPr>
      <w:rPr>
        <w:rFonts w:hint="default"/>
      </w:rPr>
    </w:lvl>
    <w:lvl w:ilvl="3" w:tplc="00F04C9E">
      <w:numFmt w:val="bullet"/>
      <w:lvlText w:val="•"/>
      <w:lvlJc w:val="left"/>
      <w:pPr>
        <w:ind w:left="1365" w:hanging="84"/>
      </w:pPr>
      <w:rPr>
        <w:rFonts w:hint="default"/>
      </w:rPr>
    </w:lvl>
    <w:lvl w:ilvl="4" w:tplc="CA360B14">
      <w:numFmt w:val="bullet"/>
      <w:lvlText w:val="•"/>
      <w:lvlJc w:val="left"/>
      <w:pPr>
        <w:ind w:left="1800" w:hanging="84"/>
      </w:pPr>
      <w:rPr>
        <w:rFonts w:hint="default"/>
      </w:rPr>
    </w:lvl>
    <w:lvl w:ilvl="5" w:tplc="83B88E10">
      <w:numFmt w:val="bullet"/>
      <w:lvlText w:val="•"/>
      <w:lvlJc w:val="left"/>
      <w:pPr>
        <w:ind w:left="2236" w:hanging="84"/>
      </w:pPr>
      <w:rPr>
        <w:rFonts w:hint="default"/>
      </w:rPr>
    </w:lvl>
    <w:lvl w:ilvl="6" w:tplc="7FDA4260">
      <w:numFmt w:val="bullet"/>
      <w:lvlText w:val="•"/>
      <w:lvlJc w:val="left"/>
      <w:pPr>
        <w:ind w:left="2671" w:hanging="84"/>
      </w:pPr>
      <w:rPr>
        <w:rFonts w:hint="default"/>
      </w:rPr>
    </w:lvl>
    <w:lvl w:ilvl="7" w:tplc="D144D66E">
      <w:numFmt w:val="bullet"/>
      <w:lvlText w:val="•"/>
      <w:lvlJc w:val="left"/>
      <w:pPr>
        <w:ind w:left="3106" w:hanging="84"/>
      </w:pPr>
      <w:rPr>
        <w:rFonts w:hint="default"/>
      </w:rPr>
    </w:lvl>
    <w:lvl w:ilvl="8" w:tplc="CB40D2EA">
      <w:numFmt w:val="bullet"/>
      <w:lvlText w:val="•"/>
      <w:lvlJc w:val="left"/>
      <w:pPr>
        <w:ind w:left="3541" w:hanging="84"/>
      </w:pPr>
      <w:rPr>
        <w:rFonts w:hint="default"/>
      </w:rPr>
    </w:lvl>
  </w:abstractNum>
  <w:abstractNum w:abstractNumId="648" w15:restartNumberingAfterBreak="0">
    <w:nsid w:val="5BD538C9"/>
    <w:multiLevelType w:val="hybridMultilevel"/>
    <w:tmpl w:val="6FCA15A2"/>
    <w:lvl w:ilvl="0" w:tplc="5D367A7A">
      <w:numFmt w:val="bullet"/>
      <w:lvlText w:val="•"/>
      <w:lvlJc w:val="left"/>
      <w:pPr>
        <w:ind w:left="140" w:hanging="84"/>
      </w:pPr>
      <w:rPr>
        <w:rFonts w:ascii="Times New Roman" w:eastAsia="Times New Roman" w:hAnsi="Times New Roman" w:cs="Times New Roman" w:hint="default"/>
        <w:w w:val="100"/>
        <w:sz w:val="14"/>
        <w:szCs w:val="14"/>
      </w:rPr>
    </w:lvl>
    <w:lvl w:ilvl="1" w:tplc="38BA9680">
      <w:numFmt w:val="bullet"/>
      <w:lvlText w:val="•"/>
      <w:lvlJc w:val="left"/>
      <w:pPr>
        <w:ind w:left="567" w:hanging="84"/>
      </w:pPr>
      <w:rPr>
        <w:rFonts w:hint="default"/>
      </w:rPr>
    </w:lvl>
    <w:lvl w:ilvl="2" w:tplc="339A1CEE">
      <w:numFmt w:val="bullet"/>
      <w:lvlText w:val="•"/>
      <w:lvlJc w:val="left"/>
      <w:pPr>
        <w:ind w:left="994" w:hanging="84"/>
      </w:pPr>
      <w:rPr>
        <w:rFonts w:hint="default"/>
      </w:rPr>
    </w:lvl>
    <w:lvl w:ilvl="3" w:tplc="3F4CC024">
      <w:numFmt w:val="bullet"/>
      <w:lvlText w:val="•"/>
      <w:lvlJc w:val="left"/>
      <w:pPr>
        <w:ind w:left="1421" w:hanging="84"/>
      </w:pPr>
      <w:rPr>
        <w:rFonts w:hint="default"/>
      </w:rPr>
    </w:lvl>
    <w:lvl w:ilvl="4" w:tplc="B0205C14">
      <w:numFmt w:val="bullet"/>
      <w:lvlText w:val="•"/>
      <w:lvlJc w:val="left"/>
      <w:pPr>
        <w:ind w:left="1848" w:hanging="84"/>
      </w:pPr>
      <w:rPr>
        <w:rFonts w:hint="default"/>
      </w:rPr>
    </w:lvl>
    <w:lvl w:ilvl="5" w:tplc="E2709944">
      <w:numFmt w:val="bullet"/>
      <w:lvlText w:val="•"/>
      <w:lvlJc w:val="left"/>
      <w:pPr>
        <w:ind w:left="2276" w:hanging="84"/>
      </w:pPr>
      <w:rPr>
        <w:rFonts w:hint="default"/>
      </w:rPr>
    </w:lvl>
    <w:lvl w:ilvl="6" w:tplc="4B06AEC0">
      <w:numFmt w:val="bullet"/>
      <w:lvlText w:val="•"/>
      <w:lvlJc w:val="left"/>
      <w:pPr>
        <w:ind w:left="2703" w:hanging="84"/>
      </w:pPr>
      <w:rPr>
        <w:rFonts w:hint="default"/>
      </w:rPr>
    </w:lvl>
    <w:lvl w:ilvl="7" w:tplc="7654F0B0">
      <w:numFmt w:val="bullet"/>
      <w:lvlText w:val="•"/>
      <w:lvlJc w:val="left"/>
      <w:pPr>
        <w:ind w:left="3130" w:hanging="84"/>
      </w:pPr>
      <w:rPr>
        <w:rFonts w:hint="default"/>
      </w:rPr>
    </w:lvl>
    <w:lvl w:ilvl="8" w:tplc="2126F706">
      <w:numFmt w:val="bullet"/>
      <w:lvlText w:val="•"/>
      <w:lvlJc w:val="left"/>
      <w:pPr>
        <w:ind w:left="3557" w:hanging="84"/>
      </w:pPr>
      <w:rPr>
        <w:rFonts w:hint="default"/>
      </w:rPr>
    </w:lvl>
  </w:abstractNum>
  <w:abstractNum w:abstractNumId="649" w15:restartNumberingAfterBreak="0">
    <w:nsid w:val="5BEC2C21"/>
    <w:multiLevelType w:val="hybridMultilevel"/>
    <w:tmpl w:val="2D684238"/>
    <w:lvl w:ilvl="0" w:tplc="DB1E9372">
      <w:numFmt w:val="bullet"/>
      <w:lvlText w:val="•"/>
      <w:lvlJc w:val="left"/>
      <w:pPr>
        <w:ind w:left="140" w:hanging="84"/>
      </w:pPr>
      <w:rPr>
        <w:rFonts w:ascii="Times New Roman" w:eastAsia="Times New Roman" w:hAnsi="Times New Roman" w:cs="Times New Roman" w:hint="default"/>
        <w:b/>
        <w:bCs/>
        <w:w w:val="100"/>
        <w:sz w:val="14"/>
        <w:szCs w:val="14"/>
      </w:rPr>
    </w:lvl>
    <w:lvl w:ilvl="1" w:tplc="E9E6CD0E">
      <w:numFmt w:val="bullet"/>
      <w:lvlText w:val="•"/>
      <w:lvlJc w:val="left"/>
      <w:pPr>
        <w:ind w:left="567" w:hanging="84"/>
      </w:pPr>
      <w:rPr>
        <w:rFonts w:hint="default"/>
      </w:rPr>
    </w:lvl>
    <w:lvl w:ilvl="2" w:tplc="2A4637C2">
      <w:numFmt w:val="bullet"/>
      <w:lvlText w:val="•"/>
      <w:lvlJc w:val="left"/>
      <w:pPr>
        <w:ind w:left="994" w:hanging="84"/>
      </w:pPr>
      <w:rPr>
        <w:rFonts w:hint="default"/>
      </w:rPr>
    </w:lvl>
    <w:lvl w:ilvl="3" w:tplc="7D4090BA">
      <w:numFmt w:val="bullet"/>
      <w:lvlText w:val="•"/>
      <w:lvlJc w:val="left"/>
      <w:pPr>
        <w:ind w:left="1421" w:hanging="84"/>
      </w:pPr>
      <w:rPr>
        <w:rFonts w:hint="default"/>
      </w:rPr>
    </w:lvl>
    <w:lvl w:ilvl="4" w:tplc="DB389ECC">
      <w:numFmt w:val="bullet"/>
      <w:lvlText w:val="•"/>
      <w:lvlJc w:val="left"/>
      <w:pPr>
        <w:ind w:left="1848" w:hanging="84"/>
      </w:pPr>
      <w:rPr>
        <w:rFonts w:hint="default"/>
      </w:rPr>
    </w:lvl>
    <w:lvl w:ilvl="5" w:tplc="5FE09302">
      <w:numFmt w:val="bullet"/>
      <w:lvlText w:val="•"/>
      <w:lvlJc w:val="left"/>
      <w:pPr>
        <w:ind w:left="2276" w:hanging="84"/>
      </w:pPr>
      <w:rPr>
        <w:rFonts w:hint="default"/>
      </w:rPr>
    </w:lvl>
    <w:lvl w:ilvl="6" w:tplc="4FC6F910">
      <w:numFmt w:val="bullet"/>
      <w:lvlText w:val="•"/>
      <w:lvlJc w:val="left"/>
      <w:pPr>
        <w:ind w:left="2703" w:hanging="84"/>
      </w:pPr>
      <w:rPr>
        <w:rFonts w:hint="default"/>
      </w:rPr>
    </w:lvl>
    <w:lvl w:ilvl="7" w:tplc="6546AD1C">
      <w:numFmt w:val="bullet"/>
      <w:lvlText w:val="•"/>
      <w:lvlJc w:val="left"/>
      <w:pPr>
        <w:ind w:left="3130" w:hanging="84"/>
      </w:pPr>
      <w:rPr>
        <w:rFonts w:hint="default"/>
      </w:rPr>
    </w:lvl>
    <w:lvl w:ilvl="8" w:tplc="75AA9F28">
      <w:numFmt w:val="bullet"/>
      <w:lvlText w:val="•"/>
      <w:lvlJc w:val="left"/>
      <w:pPr>
        <w:ind w:left="3557" w:hanging="84"/>
      </w:pPr>
      <w:rPr>
        <w:rFonts w:hint="default"/>
      </w:rPr>
    </w:lvl>
  </w:abstractNum>
  <w:abstractNum w:abstractNumId="650" w15:restartNumberingAfterBreak="0">
    <w:nsid w:val="5BF93666"/>
    <w:multiLevelType w:val="hybridMultilevel"/>
    <w:tmpl w:val="261EC744"/>
    <w:lvl w:ilvl="0" w:tplc="F580B970">
      <w:numFmt w:val="bullet"/>
      <w:lvlText w:val="•"/>
      <w:lvlJc w:val="left"/>
      <w:pPr>
        <w:ind w:left="140" w:hanging="84"/>
      </w:pPr>
      <w:rPr>
        <w:rFonts w:ascii="Times New Roman" w:eastAsia="Times New Roman" w:hAnsi="Times New Roman" w:cs="Times New Roman" w:hint="default"/>
        <w:w w:val="100"/>
        <w:sz w:val="14"/>
        <w:szCs w:val="14"/>
      </w:rPr>
    </w:lvl>
    <w:lvl w:ilvl="1" w:tplc="9B8A896A">
      <w:numFmt w:val="bullet"/>
      <w:lvlText w:val="•"/>
      <w:lvlJc w:val="left"/>
      <w:pPr>
        <w:ind w:left="567" w:hanging="84"/>
      </w:pPr>
      <w:rPr>
        <w:rFonts w:hint="default"/>
      </w:rPr>
    </w:lvl>
    <w:lvl w:ilvl="2" w:tplc="4D542712">
      <w:numFmt w:val="bullet"/>
      <w:lvlText w:val="•"/>
      <w:lvlJc w:val="left"/>
      <w:pPr>
        <w:ind w:left="994" w:hanging="84"/>
      </w:pPr>
      <w:rPr>
        <w:rFonts w:hint="default"/>
      </w:rPr>
    </w:lvl>
    <w:lvl w:ilvl="3" w:tplc="35349B88">
      <w:numFmt w:val="bullet"/>
      <w:lvlText w:val="•"/>
      <w:lvlJc w:val="left"/>
      <w:pPr>
        <w:ind w:left="1421" w:hanging="84"/>
      </w:pPr>
      <w:rPr>
        <w:rFonts w:hint="default"/>
      </w:rPr>
    </w:lvl>
    <w:lvl w:ilvl="4" w:tplc="444EE6CC">
      <w:numFmt w:val="bullet"/>
      <w:lvlText w:val="•"/>
      <w:lvlJc w:val="left"/>
      <w:pPr>
        <w:ind w:left="1848" w:hanging="84"/>
      </w:pPr>
      <w:rPr>
        <w:rFonts w:hint="default"/>
      </w:rPr>
    </w:lvl>
    <w:lvl w:ilvl="5" w:tplc="E3C479A4">
      <w:numFmt w:val="bullet"/>
      <w:lvlText w:val="•"/>
      <w:lvlJc w:val="left"/>
      <w:pPr>
        <w:ind w:left="2276" w:hanging="84"/>
      </w:pPr>
      <w:rPr>
        <w:rFonts w:hint="default"/>
      </w:rPr>
    </w:lvl>
    <w:lvl w:ilvl="6" w:tplc="FF74A2EC">
      <w:numFmt w:val="bullet"/>
      <w:lvlText w:val="•"/>
      <w:lvlJc w:val="left"/>
      <w:pPr>
        <w:ind w:left="2703" w:hanging="84"/>
      </w:pPr>
      <w:rPr>
        <w:rFonts w:hint="default"/>
      </w:rPr>
    </w:lvl>
    <w:lvl w:ilvl="7" w:tplc="BEA20834">
      <w:numFmt w:val="bullet"/>
      <w:lvlText w:val="•"/>
      <w:lvlJc w:val="left"/>
      <w:pPr>
        <w:ind w:left="3130" w:hanging="84"/>
      </w:pPr>
      <w:rPr>
        <w:rFonts w:hint="default"/>
      </w:rPr>
    </w:lvl>
    <w:lvl w:ilvl="8" w:tplc="2BDE4C2C">
      <w:numFmt w:val="bullet"/>
      <w:lvlText w:val="•"/>
      <w:lvlJc w:val="left"/>
      <w:pPr>
        <w:ind w:left="3557" w:hanging="84"/>
      </w:pPr>
      <w:rPr>
        <w:rFonts w:hint="default"/>
      </w:rPr>
    </w:lvl>
  </w:abstractNum>
  <w:abstractNum w:abstractNumId="651" w15:restartNumberingAfterBreak="0">
    <w:nsid w:val="5C160029"/>
    <w:multiLevelType w:val="hybridMultilevel"/>
    <w:tmpl w:val="CB4E1268"/>
    <w:lvl w:ilvl="0" w:tplc="7C86AC7A">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49FEFBB8">
      <w:numFmt w:val="bullet"/>
      <w:lvlText w:val="•"/>
      <w:lvlJc w:val="left"/>
      <w:pPr>
        <w:ind w:left="1710" w:hanging="180"/>
      </w:pPr>
      <w:rPr>
        <w:rFonts w:hint="default"/>
      </w:rPr>
    </w:lvl>
    <w:lvl w:ilvl="2" w:tplc="4F3E8EEA">
      <w:numFmt w:val="bullet"/>
      <w:lvlText w:val="•"/>
      <w:lvlJc w:val="left"/>
      <w:pPr>
        <w:ind w:left="2721" w:hanging="180"/>
      </w:pPr>
      <w:rPr>
        <w:rFonts w:hint="default"/>
      </w:rPr>
    </w:lvl>
    <w:lvl w:ilvl="3" w:tplc="232A4DF6">
      <w:numFmt w:val="bullet"/>
      <w:lvlText w:val="•"/>
      <w:lvlJc w:val="left"/>
      <w:pPr>
        <w:ind w:left="3731" w:hanging="180"/>
      </w:pPr>
      <w:rPr>
        <w:rFonts w:hint="default"/>
      </w:rPr>
    </w:lvl>
    <w:lvl w:ilvl="4" w:tplc="6C80064A">
      <w:numFmt w:val="bullet"/>
      <w:lvlText w:val="•"/>
      <w:lvlJc w:val="left"/>
      <w:pPr>
        <w:ind w:left="4742" w:hanging="180"/>
      </w:pPr>
      <w:rPr>
        <w:rFonts w:hint="default"/>
      </w:rPr>
    </w:lvl>
    <w:lvl w:ilvl="5" w:tplc="8F6206A6">
      <w:numFmt w:val="bullet"/>
      <w:lvlText w:val="•"/>
      <w:lvlJc w:val="left"/>
      <w:pPr>
        <w:ind w:left="5752" w:hanging="180"/>
      </w:pPr>
      <w:rPr>
        <w:rFonts w:hint="default"/>
      </w:rPr>
    </w:lvl>
    <w:lvl w:ilvl="6" w:tplc="74C64258">
      <w:numFmt w:val="bullet"/>
      <w:lvlText w:val="•"/>
      <w:lvlJc w:val="left"/>
      <w:pPr>
        <w:ind w:left="6763" w:hanging="180"/>
      </w:pPr>
      <w:rPr>
        <w:rFonts w:hint="default"/>
      </w:rPr>
    </w:lvl>
    <w:lvl w:ilvl="7" w:tplc="8F90E98E">
      <w:numFmt w:val="bullet"/>
      <w:lvlText w:val="•"/>
      <w:lvlJc w:val="left"/>
      <w:pPr>
        <w:ind w:left="7773" w:hanging="180"/>
      </w:pPr>
      <w:rPr>
        <w:rFonts w:hint="default"/>
      </w:rPr>
    </w:lvl>
    <w:lvl w:ilvl="8" w:tplc="A2BEF158">
      <w:numFmt w:val="bullet"/>
      <w:lvlText w:val="•"/>
      <w:lvlJc w:val="left"/>
      <w:pPr>
        <w:ind w:left="8784" w:hanging="180"/>
      </w:pPr>
      <w:rPr>
        <w:rFonts w:hint="default"/>
      </w:rPr>
    </w:lvl>
  </w:abstractNum>
  <w:abstractNum w:abstractNumId="652" w15:restartNumberingAfterBreak="0">
    <w:nsid w:val="5C464270"/>
    <w:multiLevelType w:val="hybridMultilevel"/>
    <w:tmpl w:val="14F437E0"/>
    <w:lvl w:ilvl="0" w:tplc="E104075E">
      <w:numFmt w:val="bullet"/>
      <w:lvlText w:val="•"/>
      <w:lvlJc w:val="left"/>
      <w:pPr>
        <w:ind w:left="140" w:hanging="84"/>
      </w:pPr>
      <w:rPr>
        <w:rFonts w:ascii="Times New Roman" w:eastAsia="Times New Roman" w:hAnsi="Times New Roman" w:cs="Times New Roman" w:hint="default"/>
        <w:w w:val="100"/>
        <w:sz w:val="14"/>
        <w:szCs w:val="14"/>
      </w:rPr>
    </w:lvl>
    <w:lvl w:ilvl="1" w:tplc="EEFAB734">
      <w:numFmt w:val="bullet"/>
      <w:lvlText w:val="•"/>
      <w:lvlJc w:val="left"/>
      <w:pPr>
        <w:ind w:left="567" w:hanging="84"/>
      </w:pPr>
      <w:rPr>
        <w:rFonts w:hint="default"/>
      </w:rPr>
    </w:lvl>
    <w:lvl w:ilvl="2" w:tplc="E9A4D898">
      <w:numFmt w:val="bullet"/>
      <w:lvlText w:val="•"/>
      <w:lvlJc w:val="left"/>
      <w:pPr>
        <w:ind w:left="994" w:hanging="84"/>
      </w:pPr>
      <w:rPr>
        <w:rFonts w:hint="default"/>
      </w:rPr>
    </w:lvl>
    <w:lvl w:ilvl="3" w:tplc="DFA41B8E">
      <w:numFmt w:val="bullet"/>
      <w:lvlText w:val="•"/>
      <w:lvlJc w:val="left"/>
      <w:pPr>
        <w:ind w:left="1421" w:hanging="84"/>
      </w:pPr>
      <w:rPr>
        <w:rFonts w:hint="default"/>
      </w:rPr>
    </w:lvl>
    <w:lvl w:ilvl="4" w:tplc="87A42C00">
      <w:numFmt w:val="bullet"/>
      <w:lvlText w:val="•"/>
      <w:lvlJc w:val="left"/>
      <w:pPr>
        <w:ind w:left="1848" w:hanging="84"/>
      </w:pPr>
      <w:rPr>
        <w:rFonts w:hint="default"/>
      </w:rPr>
    </w:lvl>
    <w:lvl w:ilvl="5" w:tplc="4830A5E2">
      <w:numFmt w:val="bullet"/>
      <w:lvlText w:val="•"/>
      <w:lvlJc w:val="left"/>
      <w:pPr>
        <w:ind w:left="2276" w:hanging="84"/>
      </w:pPr>
      <w:rPr>
        <w:rFonts w:hint="default"/>
      </w:rPr>
    </w:lvl>
    <w:lvl w:ilvl="6" w:tplc="761467E8">
      <w:numFmt w:val="bullet"/>
      <w:lvlText w:val="•"/>
      <w:lvlJc w:val="left"/>
      <w:pPr>
        <w:ind w:left="2703" w:hanging="84"/>
      </w:pPr>
      <w:rPr>
        <w:rFonts w:hint="default"/>
      </w:rPr>
    </w:lvl>
    <w:lvl w:ilvl="7" w:tplc="B474462E">
      <w:numFmt w:val="bullet"/>
      <w:lvlText w:val="•"/>
      <w:lvlJc w:val="left"/>
      <w:pPr>
        <w:ind w:left="3130" w:hanging="84"/>
      </w:pPr>
      <w:rPr>
        <w:rFonts w:hint="default"/>
      </w:rPr>
    </w:lvl>
    <w:lvl w:ilvl="8" w:tplc="A7920D08">
      <w:numFmt w:val="bullet"/>
      <w:lvlText w:val="•"/>
      <w:lvlJc w:val="left"/>
      <w:pPr>
        <w:ind w:left="3557" w:hanging="84"/>
      </w:pPr>
      <w:rPr>
        <w:rFonts w:hint="default"/>
      </w:rPr>
    </w:lvl>
  </w:abstractNum>
  <w:abstractNum w:abstractNumId="653" w15:restartNumberingAfterBreak="0">
    <w:nsid w:val="5C6270B8"/>
    <w:multiLevelType w:val="hybridMultilevel"/>
    <w:tmpl w:val="1C9CE0A4"/>
    <w:lvl w:ilvl="0" w:tplc="AAA85D3C">
      <w:numFmt w:val="bullet"/>
      <w:lvlText w:val="•"/>
      <w:lvlJc w:val="left"/>
      <w:pPr>
        <w:ind w:left="140" w:hanging="84"/>
      </w:pPr>
      <w:rPr>
        <w:rFonts w:ascii="Times New Roman" w:eastAsia="Times New Roman" w:hAnsi="Times New Roman" w:cs="Times New Roman" w:hint="default"/>
        <w:w w:val="100"/>
        <w:sz w:val="14"/>
        <w:szCs w:val="14"/>
      </w:rPr>
    </w:lvl>
    <w:lvl w:ilvl="1" w:tplc="4B20659A">
      <w:numFmt w:val="bullet"/>
      <w:lvlText w:val="•"/>
      <w:lvlJc w:val="left"/>
      <w:pPr>
        <w:ind w:left="567" w:hanging="84"/>
      </w:pPr>
      <w:rPr>
        <w:rFonts w:hint="default"/>
      </w:rPr>
    </w:lvl>
    <w:lvl w:ilvl="2" w:tplc="49140026">
      <w:numFmt w:val="bullet"/>
      <w:lvlText w:val="•"/>
      <w:lvlJc w:val="left"/>
      <w:pPr>
        <w:ind w:left="994" w:hanging="84"/>
      </w:pPr>
      <w:rPr>
        <w:rFonts w:hint="default"/>
      </w:rPr>
    </w:lvl>
    <w:lvl w:ilvl="3" w:tplc="F5789018">
      <w:numFmt w:val="bullet"/>
      <w:lvlText w:val="•"/>
      <w:lvlJc w:val="left"/>
      <w:pPr>
        <w:ind w:left="1421" w:hanging="84"/>
      </w:pPr>
      <w:rPr>
        <w:rFonts w:hint="default"/>
      </w:rPr>
    </w:lvl>
    <w:lvl w:ilvl="4" w:tplc="833AE850">
      <w:numFmt w:val="bullet"/>
      <w:lvlText w:val="•"/>
      <w:lvlJc w:val="left"/>
      <w:pPr>
        <w:ind w:left="1848" w:hanging="84"/>
      </w:pPr>
      <w:rPr>
        <w:rFonts w:hint="default"/>
      </w:rPr>
    </w:lvl>
    <w:lvl w:ilvl="5" w:tplc="00229184">
      <w:numFmt w:val="bullet"/>
      <w:lvlText w:val="•"/>
      <w:lvlJc w:val="left"/>
      <w:pPr>
        <w:ind w:left="2276" w:hanging="84"/>
      </w:pPr>
      <w:rPr>
        <w:rFonts w:hint="default"/>
      </w:rPr>
    </w:lvl>
    <w:lvl w:ilvl="6" w:tplc="178CB0AA">
      <w:numFmt w:val="bullet"/>
      <w:lvlText w:val="•"/>
      <w:lvlJc w:val="left"/>
      <w:pPr>
        <w:ind w:left="2703" w:hanging="84"/>
      </w:pPr>
      <w:rPr>
        <w:rFonts w:hint="default"/>
      </w:rPr>
    </w:lvl>
    <w:lvl w:ilvl="7" w:tplc="DEA4F3F8">
      <w:numFmt w:val="bullet"/>
      <w:lvlText w:val="•"/>
      <w:lvlJc w:val="left"/>
      <w:pPr>
        <w:ind w:left="3130" w:hanging="84"/>
      </w:pPr>
      <w:rPr>
        <w:rFonts w:hint="default"/>
      </w:rPr>
    </w:lvl>
    <w:lvl w:ilvl="8" w:tplc="13A2A89E">
      <w:numFmt w:val="bullet"/>
      <w:lvlText w:val="•"/>
      <w:lvlJc w:val="left"/>
      <w:pPr>
        <w:ind w:left="3557" w:hanging="84"/>
      </w:pPr>
      <w:rPr>
        <w:rFonts w:hint="default"/>
      </w:rPr>
    </w:lvl>
  </w:abstractNum>
  <w:abstractNum w:abstractNumId="654" w15:restartNumberingAfterBreak="0">
    <w:nsid w:val="5C6A1F5F"/>
    <w:multiLevelType w:val="hybridMultilevel"/>
    <w:tmpl w:val="542EFCFE"/>
    <w:lvl w:ilvl="0" w:tplc="3EC20274">
      <w:start w:val="5"/>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6298C81C">
      <w:numFmt w:val="bullet"/>
      <w:lvlText w:val="•"/>
      <w:lvlJc w:val="left"/>
      <w:pPr>
        <w:ind w:left="1710" w:hanging="180"/>
      </w:pPr>
      <w:rPr>
        <w:rFonts w:hint="default"/>
      </w:rPr>
    </w:lvl>
    <w:lvl w:ilvl="2" w:tplc="8D7AF0FE">
      <w:numFmt w:val="bullet"/>
      <w:lvlText w:val="•"/>
      <w:lvlJc w:val="left"/>
      <w:pPr>
        <w:ind w:left="2721" w:hanging="180"/>
      </w:pPr>
      <w:rPr>
        <w:rFonts w:hint="default"/>
      </w:rPr>
    </w:lvl>
    <w:lvl w:ilvl="3" w:tplc="D2BE833E">
      <w:numFmt w:val="bullet"/>
      <w:lvlText w:val="•"/>
      <w:lvlJc w:val="left"/>
      <w:pPr>
        <w:ind w:left="3731" w:hanging="180"/>
      </w:pPr>
      <w:rPr>
        <w:rFonts w:hint="default"/>
      </w:rPr>
    </w:lvl>
    <w:lvl w:ilvl="4" w:tplc="7C624FAE">
      <w:numFmt w:val="bullet"/>
      <w:lvlText w:val="•"/>
      <w:lvlJc w:val="left"/>
      <w:pPr>
        <w:ind w:left="4742" w:hanging="180"/>
      </w:pPr>
      <w:rPr>
        <w:rFonts w:hint="default"/>
      </w:rPr>
    </w:lvl>
    <w:lvl w:ilvl="5" w:tplc="32F2E7FE">
      <w:numFmt w:val="bullet"/>
      <w:lvlText w:val="•"/>
      <w:lvlJc w:val="left"/>
      <w:pPr>
        <w:ind w:left="5752" w:hanging="180"/>
      </w:pPr>
      <w:rPr>
        <w:rFonts w:hint="default"/>
      </w:rPr>
    </w:lvl>
    <w:lvl w:ilvl="6" w:tplc="96E660E0">
      <w:numFmt w:val="bullet"/>
      <w:lvlText w:val="•"/>
      <w:lvlJc w:val="left"/>
      <w:pPr>
        <w:ind w:left="6763" w:hanging="180"/>
      </w:pPr>
      <w:rPr>
        <w:rFonts w:hint="default"/>
      </w:rPr>
    </w:lvl>
    <w:lvl w:ilvl="7" w:tplc="F2C4EDB2">
      <w:numFmt w:val="bullet"/>
      <w:lvlText w:val="•"/>
      <w:lvlJc w:val="left"/>
      <w:pPr>
        <w:ind w:left="7773" w:hanging="180"/>
      </w:pPr>
      <w:rPr>
        <w:rFonts w:hint="default"/>
      </w:rPr>
    </w:lvl>
    <w:lvl w:ilvl="8" w:tplc="6262B888">
      <w:numFmt w:val="bullet"/>
      <w:lvlText w:val="•"/>
      <w:lvlJc w:val="left"/>
      <w:pPr>
        <w:ind w:left="8784" w:hanging="180"/>
      </w:pPr>
      <w:rPr>
        <w:rFonts w:hint="default"/>
      </w:rPr>
    </w:lvl>
  </w:abstractNum>
  <w:abstractNum w:abstractNumId="655" w15:restartNumberingAfterBreak="0">
    <w:nsid w:val="5CB97A8D"/>
    <w:multiLevelType w:val="hybridMultilevel"/>
    <w:tmpl w:val="A9C812EC"/>
    <w:lvl w:ilvl="0" w:tplc="2446E974">
      <w:start w:val="1"/>
      <w:numFmt w:val="decimal"/>
      <w:lvlText w:val="%1."/>
      <w:lvlJc w:val="left"/>
      <w:pPr>
        <w:ind w:left="697" w:hanging="180"/>
        <w:jc w:val="left"/>
      </w:pPr>
      <w:rPr>
        <w:rFonts w:ascii="Times New Roman" w:eastAsia="Times New Roman" w:hAnsi="Times New Roman" w:cs="Times New Roman" w:hint="default"/>
        <w:b/>
        <w:bCs/>
        <w:spacing w:val="-7"/>
        <w:w w:val="100"/>
        <w:sz w:val="18"/>
        <w:szCs w:val="18"/>
      </w:rPr>
    </w:lvl>
    <w:lvl w:ilvl="1" w:tplc="9D7C1B32">
      <w:numFmt w:val="bullet"/>
      <w:lvlText w:val="•"/>
      <w:lvlJc w:val="left"/>
      <w:pPr>
        <w:ind w:left="1710" w:hanging="180"/>
      </w:pPr>
      <w:rPr>
        <w:rFonts w:hint="default"/>
      </w:rPr>
    </w:lvl>
    <w:lvl w:ilvl="2" w:tplc="C4B86B56">
      <w:numFmt w:val="bullet"/>
      <w:lvlText w:val="•"/>
      <w:lvlJc w:val="left"/>
      <w:pPr>
        <w:ind w:left="2721" w:hanging="180"/>
      </w:pPr>
      <w:rPr>
        <w:rFonts w:hint="default"/>
      </w:rPr>
    </w:lvl>
    <w:lvl w:ilvl="3" w:tplc="3AC2AB82">
      <w:numFmt w:val="bullet"/>
      <w:lvlText w:val="•"/>
      <w:lvlJc w:val="left"/>
      <w:pPr>
        <w:ind w:left="3731" w:hanging="180"/>
      </w:pPr>
      <w:rPr>
        <w:rFonts w:hint="default"/>
      </w:rPr>
    </w:lvl>
    <w:lvl w:ilvl="4" w:tplc="1B98E5F4">
      <w:numFmt w:val="bullet"/>
      <w:lvlText w:val="•"/>
      <w:lvlJc w:val="left"/>
      <w:pPr>
        <w:ind w:left="4742" w:hanging="180"/>
      </w:pPr>
      <w:rPr>
        <w:rFonts w:hint="default"/>
      </w:rPr>
    </w:lvl>
    <w:lvl w:ilvl="5" w:tplc="64DA7BB2">
      <w:numFmt w:val="bullet"/>
      <w:lvlText w:val="•"/>
      <w:lvlJc w:val="left"/>
      <w:pPr>
        <w:ind w:left="5752" w:hanging="180"/>
      </w:pPr>
      <w:rPr>
        <w:rFonts w:hint="default"/>
      </w:rPr>
    </w:lvl>
    <w:lvl w:ilvl="6" w:tplc="EA427678">
      <w:numFmt w:val="bullet"/>
      <w:lvlText w:val="•"/>
      <w:lvlJc w:val="left"/>
      <w:pPr>
        <w:ind w:left="6763" w:hanging="180"/>
      </w:pPr>
      <w:rPr>
        <w:rFonts w:hint="default"/>
      </w:rPr>
    </w:lvl>
    <w:lvl w:ilvl="7" w:tplc="77AEBE78">
      <w:numFmt w:val="bullet"/>
      <w:lvlText w:val="•"/>
      <w:lvlJc w:val="left"/>
      <w:pPr>
        <w:ind w:left="7773" w:hanging="180"/>
      </w:pPr>
      <w:rPr>
        <w:rFonts w:hint="default"/>
      </w:rPr>
    </w:lvl>
    <w:lvl w:ilvl="8" w:tplc="88C68B9A">
      <w:numFmt w:val="bullet"/>
      <w:lvlText w:val="•"/>
      <w:lvlJc w:val="left"/>
      <w:pPr>
        <w:ind w:left="8784" w:hanging="180"/>
      </w:pPr>
      <w:rPr>
        <w:rFonts w:hint="default"/>
      </w:rPr>
    </w:lvl>
  </w:abstractNum>
  <w:abstractNum w:abstractNumId="656" w15:restartNumberingAfterBreak="0">
    <w:nsid w:val="5CD36241"/>
    <w:multiLevelType w:val="hybridMultilevel"/>
    <w:tmpl w:val="62666778"/>
    <w:lvl w:ilvl="0" w:tplc="077EC608">
      <w:numFmt w:val="bullet"/>
      <w:lvlText w:val="•"/>
      <w:lvlJc w:val="left"/>
      <w:pPr>
        <w:ind w:left="140" w:hanging="84"/>
      </w:pPr>
      <w:rPr>
        <w:rFonts w:ascii="Times New Roman" w:eastAsia="Times New Roman" w:hAnsi="Times New Roman" w:cs="Times New Roman" w:hint="default"/>
        <w:b/>
        <w:bCs/>
        <w:w w:val="100"/>
        <w:sz w:val="14"/>
        <w:szCs w:val="14"/>
      </w:rPr>
    </w:lvl>
    <w:lvl w:ilvl="1" w:tplc="B44AF6D4">
      <w:numFmt w:val="bullet"/>
      <w:lvlText w:val="•"/>
      <w:lvlJc w:val="left"/>
      <w:pPr>
        <w:ind w:left="567" w:hanging="84"/>
      </w:pPr>
      <w:rPr>
        <w:rFonts w:hint="default"/>
      </w:rPr>
    </w:lvl>
    <w:lvl w:ilvl="2" w:tplc="B1EAFB10">
      <w:numFmt w:val="bullet"/>
      <w:lvlText w:val="•"/>
      <w:lvlJc w:val="left"/>
      <w:pPr>
        <w:ind w:left="994" w:hanging="84"/>
      </w:pPr>
      <w:rPr>
        <w:rFonts w:hint="default"/>
      </w:rPr>
    </w:lvl>
    <w:lvl w:ilvl="3" w:tplc="5B78892A">
      <w:numFmt w:val="bullet"/>
      <w:lvlText w:val="•"/>
      <w:lvlJc w:val="left"/>
      <w:pPr>
        <w:ind w:left="1421" w:hanging="84"/>
      </w:pPr>
      <w:rPr>
        <w:rFonts w:hint="default"/>
      </w:rPr>
    </w:lvl>
    <w:lvl w:ilvl="4" w:tplc="A77E3D40">
      <w:numFmt w:val="bullet"/>
      <w:lvlText w:val="•"/>
      <w:lvlJc w:val="left"/>
      <w:pPr>
        <w:ind w:left="1848" w:hanging="84"/>
      </w:pPr>
      <w:rPr>
        <w:rFonts w:hint="default"/>
      </w:rPr>
    </w:lvl>
    <w:lvl w:ilvl="5" w:tplc="2AEABE06">
      <w:numFmt w:val="bullet"/>
      <w:lvlText w:val="•"/>
      <w:lvlJc w:val="left"/>
      <w:pPr>
        <w:ind w:left="2276" w:hanging="84"/>
      </w:pPr>
      <w:rPr>
        <w:rFonts w:hint="default"/>
      </w:rPr>
    </w:lvl>
    <w:lvl w:ilvl="6" w:tplc="5FBAEA50">
      <w:numFmt w:val="bullet"/>
      <w:lvlText w:val="•"/>
      <w:lvlJc w:val="left"/>
      <w:pPr>
        <w:ind w:left="2703" w:hanging="84"/>
      </w:pPr>
      <w:rPr>
        <w:rFonts w:hint="default"/>
      </w:rPr>
    </w:lvl>
    <w:lvl w:ilvl="7" w:tplc="A440BE64">
      <w:numFmt w:val="bullet"/>
      <w:lvlText w:val="•"/>
      <w:lvlJc w:val="left"/>
      <w:pPr>
        <w:ind w:left="3130" w:hanging="84"/>
      </w:pPr>
      <w:rPr>
        <w:rFonts w:hint="default"/>
      </w:rPr>
    </w:lvl>
    <w:lvl w:ilvl="8" w:tplc="82A67BC0">
      <w:numFmt w:val="bullet"/>
      <w:lvlText w:val="•"/>
      <w:lvlJc w:val="left"/>
      <w:pPr>
        <w:ind w:left="3557" w:hanging="84"/>
      </w:pPr>
      <w:rPr>
        <w:rFonts w:hint="default"/>
      </w:rPr>
    </w:lvl>
  </w:abstractNum>
  <w:abstractNum w:abstractNumId="657" w15:restartNumberingAfterBreak="0">
    <w:nsid w:val="5D277983"/>
    <w:multiLevelType w:val="hybridMultilevel"/>
    <w:tmpl w:val="D83E5004"/>
    <w:lvl w:ilvl="0" w:tplc="3778850E">
      <w:numFmt w:val="bullet"/>
      <w:lvlText w:val="•"/>
      <w:lvlJc w:val="left"/>
      <w:pPr>
        <w:ind w:left="140" w:hanging="84"/>
      </w:pPr>
      <w:rPr>
        <w:rFonts w:ascii="Times New Roman" w:eastAsia="Times New Roman" w:hAnsi="Times New Roman" w:cs="Times New Roman" w:hint="default"/>
        <w:w w:val="100"/>
        <w:sz w:val="14"/>
        <w:szCs w:val="14"/>
      </w:rPr>
    </w:lvl>
    <w:lvl w:ilvl="1" w:tplc="ECE243B2">
      <w:numFmt w:val="bullet"/>
      <w:lvlText w:val="•"/>
      <w:lvlJc w:val="left"/>
      <w:pPr>
        <w:ind w:left="567" w:hanging="84"/>
      </w:pPr>
      <w:rPr>
        <w:rFonts w:hint="default"/>
      </w:rPr>
    </w:lvl>
    <w:lvl w:ilvl="2" w:tplc="6D12A3C6">
      <w:numFmt w:val="bullet"/>
      <w:lvlText w:val="•"/>
      <w:lvlJc w:val="left"/>
      <w:pPr>
        <w:ind w:left="994" w:hanging="84"/>
      </w:pPr>
      <w:rPr>
        <w:rFonts w:hint="default"/>
      </w:rPr>
    </w:lvl>
    <w:lvl w:ilvl="3" w:tplc="51521AC4">
      <w:numFmt w:val="bullet"/>
      <w:lvlText w:val="•"/>
      <w:lvlJc w:val="left"/>
      <w:pPr>
        <w:ind w:left="1421" w:hanging="84"/>
      </w:pPr>
      <w:rPr>
        <w:rFonts w:hint="default"/>
      </w:rPr>
    </w:lvl>
    <w:lvl w:ilvl="4" w:tplc="56AC6D0E">
      <w:numFmt w:val="bullet"/>
      <w:lvlText w:val="•"/>
      <w:lvlJc w:val="left"/>
      <w:pPr>
        <w:ind w:left="1848" w:hanging="84"/>
      </w:pPr>
      <w:rPr>
        <w:rFonts w:hint="default"/>
      </w:rPr>
    </w:lvl>
    <w:lvl w:ilvl="5" w:tplc="3BE4F08A">
      <w:numFmt w:val="bullet"/>
      <w:lvlText w:val="•"/>
      <w:lvlJc w:val="left"/>
      <w:pPr>
        <w:ind w:left="2276" w:hanging="84"/>
      </w:pPr>
      <w:rPr>
        <w:rFonts w:hint="default"/>
      </w:rPr>
    </w:lvl>
    <w:lvl w:ilvl="6" w:tplc="7924FC9A">
      <w:numFmt w:val="bullet"/>
      <w:lvlText w:val="•"/>
      <w:lvlJc w:val="left"/>
      <w:pPr>
        <w:ind w:left="2703" w:hanging="84"/>
      </w:pPr>
      <w:rPr>
        <w:rFonts w:hint="default"/>
      </w:rPr>
    </w:lvl>
    <w:lvl w:ilvl="7" w:tplc="59E2CBB6">
      <w:numFmt w:val="bullet"/>
      <w:lvlText w:val="•"/>
      <w:lvlJc w:val="left"/>
      <w:pPr>
        <w:ind w:left="3130" w:hanging="84"/>
      </w:pPr>
      <w:rPr>
        <w:rFonts w:hint="default"/>
      </w:rPr>
    </w:lvl>
    <w:lvl w:ilvl="8" w:tplc="7C8A1BD8">
      <w:numFmt w:val="bullet"/>
      <w:lvlText w:val="•"/>
      <w:lvlJc w:val="left"/>
      <w:pPr>
        <w:ind w:left="3557" w:hanging="84"/>
      </w:pPr>
      <w:rPr>
        <w:rFonts w:hint="default"/>
      </w:rPr>
    </w:lvl>
  </w:abstractNum>
  <w:abstractNum w:abstractNumId="658" w15:restartNumberingAfterBreak="0">
    <w:nsid w:val="5D996FC9"/>
    <w:multiLevelType w:val="hybridMultilevel"/>
    <w:tmpl w:val="676C0D0E"/>
    <w:lvl w:ilvl="0" w:tplc="3E022C9E">
      <w:numFmt w:val="bullet"/>
      <w:lvlText w:val="•"/>
      <w:lvlJc w:val="left"/>
      <w:pPr>
        <w:ind w:left="140" w:hanging="84"/>
      </w:pPr>
      <w:rPr>
        <w:rFonts w:ascii="Times New Roman" w:eastAsia="Times New Roman" w:hAnsi="Times New Roman" w:cs="Times New Roman" w:hint="default"/>
        <w:w w:val="100"/>
        <w:sz w:val="14"/>
        <w:szCs w:val="14"/>
      </w:rPr>
    </w:lvl>
    <w:lvl w:ilvl="1" w:tplc="09C630CC">
      <w:numFmt w:val="bullet"/>
      <w:lvlText w:val="•"/>
      <w:lvlJc w:val="left"/>
      <w:pPr>
        <w:ind w:left="567" w:hanging="84"/>
      </w:pPr>
      <w:rPr>
        <w:rFonts w:hint="default"/>
      </w:rPr>
    </w:lvl>
    <w:lvl w:ilvl="2" w:tplc="7DD48E82">
      <w:numFmt w:val="bullet"/>
      <w:lvlText w:val="•"/>
      <w:lvlJc w:val="left"/>
      <w:pPr>
        <w:ind w:left="994" w:hanging="84"/>
      </w:pPr>
      <w:rPr>
        <w:rFonts w:hint="default"/>
      </w:rPr>
    </w:lvl>
    <w:lvl w:ilvl="3" w:tplc="8F6E1764">
      <w:numFmt w:val="bullet"/>
      <w:lvlText w:val="•"/>
      <w:lvlJc w:val="left"/>
      <w:pPr>
        <w:ind w:left="1421" w:hanging="84"/>
      </w:pPr>
      <w:rPr>
        <w:rFonts w:hint="default"/>
      </w:rPr>
    </w:lvl>
    <w:lvl w:ilvl="4" w:tplc="9D2A00C2">
      <w:numFmt w:val="bullet"/>
      <w:lvlText w:val="•"/>
      <w:lvlJc w:val="left"/>
      <w:pPr>
        <w:ind w:left="1848" w:hanging="84"/>
      </w:pPr>
      <w:rPr>
        <w:rFonts w:hint="default"/>
      </w:rPr>
    </w:lvl>
    <w:lvl w:ilvl="5" w:tplc="8F24CCD0">
      <w:numFmt w:val="bullet"/>
      <w:lvlText w:val="•"/>
      <w:lvlJc w:val="left"/>
      <w:pPr>
        <w:ind w:left="2276" w:hanging="84"/>
      </w:pPr>
      <w:rPr>
        <w:rFonts w:hint="default"/>
      </w:rPr>
    </w:lvl>
    <w:lvl w:ilvl="6" w:tplc="C1E02428">
      <w:numFmt w:val="bullet"/>
      <w:lvlText w:val="•"/>
      <w:lvlJc w:val="left"/>
      <w:pPr>
        <w:ind w:left="2703" w:hanging="84"/>
      </w:pPr>
      <w:rPr>
        <w:rFonts w:hint="default"/>
      </w:rPr>
    </w:lvl>
    <w:lvl w:ilvl="7" w:tplc="A01A797A">
      <w:numFmt w:val="bullet"/>
      <w:lvlText w:val="•"/>
      <w:lvlJc w:val="left"/>
      <w:pPr>
        <w:ind w:left="3130" w:hanging="84"/>
      </w:pPr>
      <w:rPr>
        <w:rFonts w:hint="default"/>
      </w:rPr>
    </w:lvl>
    <w:lvl w:ilvl="8" w:tplc="DB10B642">
      <w:numFmt w:val="bullet"/>
      <w:lvlText w:val="•"/>
      <w:lvlJc w:val="left"/>
      <w:pPr>
        <w:ind w:left="3557" w:hanging="84"/>
      </w:pPr>
      <w:rPr>
        <w:rFonts w:hint="default"/>
      </w:rPr>
    </w:lvl>
  </w:abstractNum>
  <w:abstractNum w:abstractNumId="659" w15:restartNumberingAfterBreak="0">
    <w:nsid w:val="5E0479D2"/>
    <w:multiLevelType w:val="hybridMultilevel"/>
    <w:tmpl w:val="76F03244"/>
    <w:lvl w:ilvl="0" w:tplc="A880C026">
      <w:numFmt w:val="bullet"/>
      <w:lvlText w:val="•"/>
      <w:lvlJc w:val="left"/>
      <w:pPr>
        <w:ind w:left="140" w:hanging="84"/>
      </w:pPr>
      <w:rPr>
        <w:rFonts w:ascii="Times New Roman" w:eastAsia="Times New Roman" w:hAnsi="Times New Roman" w:cs="Times New Roman" w:hint="default"/>
        <w:w w:val="100"/>
        <w:sz w:val="14"/>
        <w:szCs w:val="14"/>
      </w:rPr>
    </w:lvl>
    <w:lvl w:ilvl="1" w:tplc="146EFFD8">
      <w:numFmt w:val="bullet"/>
      <w:lvlText w:val="•"/>
      <w:lvlJc w:val="left"/>
      <w:pPr>
        <w:ind w:left="567" w:hanging="84"/>
      </w:pPr>
      <w:rPr>
        <w:rFonts w:hint="default"/>
      </w:rPr>
    </w:lvl>
    <w:lvl w:ilvl="2" w:tplc="CE72A980">
      <w:numFmt w:val="bullet"/>
      <w:lvlText w:val="•"/>
      <w:lvlJc w:val="left"/>
      <w:pPr>
        <w:ind w:left="994" w:hanging="84"/>
      </w:pPr>
      <w:rPr>
        <w:rFonts w:hint="default"/>
      </w:rPr>
    </w:lvl>
    <w:lvl w:ilvl="3" w:tplc="2A184BB6">
      <w:numFmt w:val="bullet"/>
      <w:lvlText w:val="•"/>
      <w:lvlJc w:val="left"/>
      <w:pPr>
        <w:ind w:left="1421" w:hanging="84"/>
      </w:pPr>
      <w:rPr>
        <w:rFonts w:hint="default"/>
      </w:rPr>
    </w:lvl>
    <w:lvl w:ilvl="4" w:tplc="130C2978">
      <w:numFmt w:val="bullet"/>
      <w:lvlText w:val="•"/>
      <w:lvlJc w:val="left"/>
      <w:pPr>
        <w:ind w:left="1848" w:hanging="84"/>
      </w:pPr>
      <w:rPr>
        <w:rFonts w:hint="default"/>
      </w:rPr>
    </w:lvl>
    <w:lvl w:ilvl="5" w:tplc="5C660ED8">
      <w:numFmt w:val="bullet"/>
      <w:lvlText w:val="•"/>
      <w:lvlJc w:val="left"/>
      <w:pPr>
        <w:ind w:left="2276" w:hanging="84"/>
      </w:pPr>
      <w:rPr>
        <w:rFonts w:hint="default"/>
      </w:rPr>
    </w:lvl>
    <w:lvl w:ilvl="6" w:tplc="D8F6FC70">
      <w:numFmt w:val="bullet"/>
      <w:lvlText w:val="•"/>
      <w:lvlJc w:val="left"/>
      <w:pPr>
        <w:ind w:left="2703" w:hanging="84"/>
      </w:pPr>
      <w:rPr>
        <w:rFonts w:hint="default"/>
      </w:rPr>
    </w:lvl>
    <w:lvl w:ilvl="7" w:tplc="D674A464">
      <w:numFmt w:val="bullet"/>
      <w:lvlText w:val="•"/>
      <w:lvlJc w:val="left"/>
      <w:pPr>
        <w:ind w:left="3130" w:hanging="84"/>
      </w:pPr>
      <w:rPr>
        <w:rFonts w:hint="default"/>
      </w:rPr>
    </w:lvl>
    <w:lvl w:ilvl="8" w:tplc="1A162220">
      <w:numFmt w:val="bullet"/>
      <w:lvlText w:val="•"/>
      <w:lvlJc w:val="left"/>
      <w:pPr>
        <w:ind w:left="3557" w:hanging="84"/>
      </w:pPr>
      <w:rPr>
        <w:rFonts w:hint="default"/>
      </w:rPr>
    </w:lvl>
  </w:abstractNum>
  <w:abstractNum w:abstractNumId="660" w15:restartNumberingAfterBreak="0">
    <w:nsid w:val="5E1B07B5"/>
    <w:multiLevelType w:val="hybridMultilevel"/>
    <w:tmpl w:val="9FDE8D5A"/>
    <w:lvl w:ilvl="0" w:tplc="340292B8">
      <w:numFmt w:val="bullet"/>
      <w:lvlText w:val="•"/>
      <w:lvlJc w:val="left"/>
      <w:pPr>
        <w:ind w:left="140" w:hanging="84"/>
      </w:pPr>
      <w:rPr>
        <w:rFonts w:ascii="Times New Roman" w:eastAsia="Times New Roman" w:hAnsi="Times New Roman" w:cs="Times New Roman" w:hint="default"/>
        <w:b/>
        <w:bCs/>
        <w:w w:val="100"/>
        <w:sz w:val="14"/>
        <w:szCs w:val="14"/>
      </w:rPr>
    </w:lvl>
    <w:lvl w:ilvl="1" w:tplc="02F49EC0">
      <w:numFmt w:val="bullet"/>
      <w:lvlText w:val="•"/>
      <w:lvlJc w:val="left"/>
      <w:pPr>
        <w:ind w:left="567" w:hanging="84"/>
      </w:pPr>
      <w:rPr>
        <w:rFonts w:hint="default"/>
      </w:rPr>
    </w:lvl>
    <w:lvl w:ilvl="2" w:tplc="A0E02C4C">
      <w:numFmt w:val="bullet"/>
      <w:lvlText w:val="•"/>
      <w:lvlJc w:val="left"/>
      <w:pPr>
        <w:ind w:left="994" w:hanging="84"/>
      </w:pPr>
      <w:rPr>
        <w:rFonts w:hint="default"/>
      </w:rPr>
    </w:lvl>
    <w:lvl w:ilvl="3" w:tplc="B2E0E788">
      <w:numFmt w:val="bullet"/>
      <w:lvlText w:val="•"/>
      <w:lvlJc w:val="left"/>
      <w:pPr>
        <w:ind w:left="1421" w:hanging="84"/>
      </w:pPr>
      <w:rPr>
        <w:rFonts w:hint="default"/>
      </w:rPr>
    </w:lvl>
    <w:lvl w:ilvl="4" w:tplc="0DDE60D4">
      <w:numFmt w:val="bullet"/>
      <w:lvlText w:val="•"/>
      <w:lvlJc w:val="left"/>
      <w:pPr>
        <w:ind w:left="1848" w:hanging="84"/>
      </w:pPr>
      <w:rPr>
        <w:rFonts w:hint="default"/>
      </w:rPr>
    </w:lvl>
    <w:lvl w:ilvl="5" w:tplc="2B40BE38">
      <w:numFmt w:val="bullet"/>
      <w:lvlText w:val="•"/>
      <w:lvlJc w:val="left"/>
      <w:pPr>
        <w:ind w:left="2276" w:hanging="84"/>
      </w:pPr>
      <w:rPr>
        <w:rFonts w:hint="default"/>
      </w:rPr>
    </w:lvl>
    <w:lvl w:ilvl="6" w:tplc="F5C4E224">
      <w:numFmt w:val="bullet"/>
      <w:lvlText w:val="•"/>
      <w:lvlJc w:val="left"/>
      <w:pPr>
        <w:ind w:left="2703" w:hanging="84"/>
      </w:pPr>
      <w:rPr>
        <w:rFonts w:hint="default"/>
      </w:rPr>
    </w:lvl>
    <w:lvl w:ilvl="7" w:tplc="FD0EAC00">
      <w:numFmt w:val="bullet"/>
      <w:lvlText w:val="•"/>
      <w:lvlJc w:val="left"/>
      <w:pPr>
        <w:ind w:left="3130" w:hanging="84"/>
      </w:pPr>
      <w:rPr>
        <w:rFonts w:hint="default"/>
      </w:rPr>
    </w:lvl>
    <w:lvl w:ilvl="8" w:tplc="06901016">
      <w:numFmt w:val="bullet"/>
      <w:lvlText w:val="•"/>
      <w:lvlJc w:val="left"/>
      <w:pPr>
        <w:ind w:left="3557" w:hanging="84"/>
      </w:pPr>
      <w:rPr>
        <w:rFonts w:hint="default"/>
      </w:rPr>
    </w:lvl>
  </w:abstractNum>
  <w:abstractNum w:abstractNumId="661" w15:restartNumberingAfterBreak="0">
    <w:nsid w:val="5E3E36CA"/>
    <w:multiLevelType w:val="hybridMultilevel"/>
    <w:tmpl w:val="34F620E0"/>
    <w:lvl w:ilvl="0" w:tplc="B6DE1960">
      <w:numFmt w:val="bullet"/>
      <w:lvlText w:val="•"/>
      <w:lvlJc w:val="left"/>
      <w:pPr>
        <w:ind w:left="140" w:hanging="84"/>
      </w:pPr>
      <w:rPr>
        <w:rFonts w:ascii="Times New Roman" w:eastAsia="Times New Roman" w:hAnsi="Times New Roman" w:cs="Times New Roman" w:hint="default"/>
        <w:w w:val="100"/>
        <w:sz w:val="14"/>
        <w:szCs w:val="14"/>
      </w:rPr>
    </w:lvl>
    <w:lvl w:ilvl="1" w:tplc="F364F730">
      <w:numFmt w:val="bullet"/>
      <w:lvlText w:val="•"/>
      <w:lvlJc w:val="left"/>
      <w:pPr>
        <w:ind w:left="567" w:hanging="84"/>
      </w:pPr>
      <w:rPr>
        <w:rFonts w:hint="default"/>
      </w:rPr>
    </w:lvl>
    <w:lvl w:ilvl="2" w:tplc="ADCE4E84">
      <w:numFmt w:val="bullet"/>
      <w:lvlText w:val="•"/>
      <w:lvlJc w:val="left"/>
      <w:pPr>
        <w:ind w:left="994" w:hanging="84"/>
      </w:pPr>
      <w:rPr>
        <w:rFonts w:hint="default"/>
      </w:rPr>
    </w:lvl>
    <w:lvl w:ilvl="3" w:tplc="951CCDF4">
      <w:numFmt w:val="bullet"/>
      <w:lvlText w:val="•"/>
      <w:lvlJc w:val="left"/>
      <w:pPr>
        <w:ind w:left="1421" w:hanging="84"/>
      </w:pPr>
      <w:rPr>
        <w:rFonts w:hint="default"/>
      </w:rPr>
    </w:lvl>
    <w:lvl w:ilvl="4" w:tplc="7F66FEAC">
      <w:numFmt w:val="bullet"/>
      <w:lvlText w:val="•"/>
      <w:lvlJc w:val="left"/>
      <w:pPr>
        <w:ind w:left="1848" w:hanging="84"/>
      </w:pPr>
      <w:rPr>
        <w:rFonts w:hint="default"/>
      </w:rPr>
    </w:lvl>
    <w:lvl w:ilvl="5" w:tplc="8F0E7484">
      <w:numFmt w:val="bullet"/>
      <w:lvlText w:val="•"/>
      <w:lvlJc w:val="left"/>
      <w:pPr>
        <w:ind w:left="2276" w:hanging="84"/>
      </w:pPr>
      <w:rPr>
        <w:rFonts w:hint="default"/>
      </w:rPr>
    </w:lvl>
    <w:lvl w:ilvl="6" w:tplc="73AE7CD8">
      <w:numFmt w:val="bullet"/>
      <w:lvlText w:val="•"/>
      <w:lvlJc w:val="left"/>
      <w:pPr>
        <w:ind w:left="2703" w:hanging="84"/>
      </w:pPr>
      <w:rPr>
        <w:rFonts w:hint="default"/>
      </w:rPr>
    </w:lvl>
    <w:lvl w:ilvl="7" w:tplc="F4BEC1C6">
      <w:numFmt w:val="bullet"/>
      <w:lvlText w:val="•"/>
      <w:lvlJc w:val="left"/>
      <w:pPr>
        <w:ind w:left="3130" w:hanging="84"/>
      </w:pPr>
      <w:rPr>
        <w:rFonts w:hint="default"/>
      </w:rPr>
    </w:lvl>
    <w:lvl w:ilvl="8" w:tplc="555AB274">
      <w:numFmt w:val="bullet"/>
      <w:lvlText w:val="•"/>
      <w:lvlJc w:val="left"/>
      <w:pPr>
        <w:ind w:left="3557" w:hanging="84"/>
      </w:pPr>
      <w:rPr>
        <w:rFonts w:hint="default"/>
      </w:rPr>
    </w:lvl>
  </w:abstractNum>
  <w:abstractNum w:abstractNumId="662" w15:restartNumberingAfterBreak="0">
    <w:nsid w:val="5E436B11"/>
    <w:multiLevelType w:val="hybridMultilevel"/>
    <w:tmpl w:val="90988A40"/>
    <w:lvl w:ilvl="0" w:tplc="1FDEE2E0">
      <w:numFmt w:val="bullet"/>
      <w:lvlText w:val="•"/>
      <w:lvlJc w:val="left"/>
      <w:pPr>
        <w:ind w:left="140" w:hanging="84"/>
      </w:pPr>
      <w:rPr>
        <w:rFonts w:ascii="Times New Roman" w:eastAsia="Times New Roman" w:hAnsi="Times New Roman" w:cs="Times New Roman" w:hint="default"/>
        <w:b/>
        <w:bCs/>
        <w:w w:val="100"/>
        <w:sz w:val="14"/>
        <w:szCs w:val="14"/>
      </w:rPr>
    </w:lvl>
    <w:lvl w:ilvl="1" w:tplc="2C065248">
      <w:numFmt w:val="bullet"/>
      <w:lvlText w:val="•"/>
      <w:lvlJc w:val="left"/>
      <w:pPr>
        <w:ind w:left="567" w:hanging="84"/>
      </w:pPr>
      <w:rPr>
        <w:rFonts w:hint="default"/>
      </w:rPr>
    </w:lvl>
    <w:lvl w:ilvl="2" w:tplc="29108F8E">
      <w:numFmt w:val="bullet"/>
      <w:lvlText w:val="•"/>
      <w:lvlJc w:val="left"/>
      <w:pPr>
        <w:ind w:left="994" w:hanging="84"/>
      </w:pPr>
      <w:rPr>
        <w:rFonts w:hint="default"/>
      </w:rPr>
    </w:lvl>
    <w:lvl w:ilvl="3" w:tplc="E0526CC4">
      <w:numFmt w:val="bullet"/>
      <w:lvlText w:val="•"/>
      <w:lvlJc w:val="left"/>
      <w:pPr>
        <w:ind w:left="1421" w:hanging="84"/>
      </w:pPr>
      <w:rPr>
        <w:rFonts w:hint="default"/>
      </w:rPr>
    </w:lvl>
    <w:lvl w:ilvl="4" w:tplc="FD288F18">
      <w:numFmt w:val="bullet"/>
      <w:lvlText w:val="•"/>
      <w:lvlJc w:val="left"/>
      <w:pPr>
        <w:ind w:left="1848" w:hanging="84"/>
      </w:pPr>
      <w:rPr>
        <w:rFonts w:hint="default"/>
      </w:rPr>
    </w:lvl>
    <w:lvl w:ilvl="5" w:tplc="38A2F65E">
      <w:numFmt w:val="bullet"/>
      <w:lvlText w:val="•"/>
      <w:lvlJc w:val="left"/>
      <w:pPr>
        <w:ind w:left="2276" w:hanging="84"/>
      </w:pPr>
      <w:rPr>
        <w:rFonts w:hint="default"/>
      </w:rPr>
    </w:lvl>
    <w:lvl w:ilvl="6" w:tplc="3DE03088">
      <w:numFmt w:val="bullet"/>
      <w:lvlText w:val="•"/>
      <w:lvlJc w:val="left"/>
      <w:pPr>
        <w:ind w:left="2703" w:hanging="84"/>
      </w:pPr>
      <w:rPr>
        <w:rFonts w:hint="default"/>
      </w:rPr>
    </w:lvl>
    <w:lvl w:ilvl="7" w:tplc="2EFE25BA">
      <w:numFmt w:val="bullet"/>
      <w:lvlText w:val="•"/>
      <w:lvlJc w:val="left"/>
      <w:pPr>
        <w:ind w:left="3130" w:hanging="84"/>
      </w:pPr>
      <w:rPr>
        <w:rFonts w:hint="default"/>
      </w:rPr>
    </w:lvl>
    <w:lvl w:ilvl="8" w:tplc="A39C2F18">
      <w:numFmt w:val="bullet"/>
      <w:lvlText w:val="•"/>
      <w:lvlJc w:val="left"/>
      <w:pPr>
        <w:ind w:left="3557" w:hanging="84"/>
      </w:pPr>
      <w:rPr>
        <w:rFonts w:hint="default"/>
      </w:rPr>
    </w:lvl>
  </w:abstractNum>
  <w:abstractNum w:abstractNumId="663" w15:restartNumberingAfterBreak="0">
    <w:nsid w:val="5E982576"/>
    <w:multiLevelType w:val="hybridMultilevel"/>
    <w:tmpl w:val="CA688210"/>
    <w:lvl w:ilvl="0" w:tplc="3194537C">
      <w:numFmt w:val="bullet"/>
      <w:lvlText w:val="•"/>
      <w:lvlJc w:val="left"/>
      <w:pPr>
        <w:ind w:left="140" w:hanging="85"/>
      </w:pPr>
      <w:rPr>
        <w:rFonts w:ascii="Times New Roman" w:eastAsia="Times New Roman" w:hAnsi="Times New Roman" w:cs="Times New Roman" w:hint="default"/>
        <w:spacing w:val="-8"/>
        <w:w w:val="100"/>
        <w:sz w:val="14"/>
        <w:szCs w:val="14"/>
      </w:rPr>
    </w:lvl>
    <w:lvl w:ilvl="1" w:tplc="33D25BC4">
      <w:numFmt w:val="bullet"/>
      <w:lvlText w:val="•"/>
      <w:lvlJc w:val="left"/>
      <w:pPr>
        <w:ind w:left="567" w:hanging="85"/>
      </w:pPr>
      <w:rPr>
        <w:rFonts w:hint="default"/>
      </w:rPr>
    </w:lvl>
    <w:lvl w:ilvl="2" w:tplc="E9F4B528">
      <w:numFmt w:val="bullet"/>
      <w:lvlText w:val="•"/>
      <w:lvlJc w:val="left"/>
      <w:pPr>
        <w:ind w:left="994" w:hanging="85"/>
      </w:pPr>
      <w:rPr>
        <w:rFonts w:hint="default"/>
      </w:rPr>
    </w:lvl>
    <w:lvl w:ilvl="3" w:tplc="5C48AF74">
      <w:numFmt w:val="bullet"/>
      <w:lvlText w:val="•"/>
      <w:lvlJc w:val="left"/>
      <w:pPr>
        <w:ind w:left="1421" w:hanging="85"/>
      </w:pPr>
      <w:rPr>
        <w:rFonts w:hint="default"/>
      </w:rPr>
    </w:lvl>
    <w:lvl w:ilvl="4" w:tplc="9E362FAC">
      <w:numFmt w:val="bullet"/>
      <w:lvlText w:val="•"/>
      <w:lvlJc w:val="left"/>
      <w:pPr>
        <w:ind w:left="1848" w:hanging="85"/>
      </w:pPr>
      <w:rPr>
        <w:rFonts w:hint="default"/>
      </w:rPr>
    </w:lvl>
    <w:lvl w:ilvl="5" w:tplc="623C066E">
      <w:numFmt w:val="bullet"/>
      <w:lvlText w:val="•"/>
      <w:lvlJc w:val="left"/>
      <w:pPr>
        <w:ind w:left="2276" w:hanging="85"/>
      </w:pPr>
      <w:rPr>
        <w:rFonts w:hint="default"/>
      </w:rPr>
    </w:lvl>
    <w:lvl w:ilvl="6" w:tplc="1C6A5DC6">
      <w:numFmt w:val="bullet"/>
      <w:lvlText w:val="•"/>
      <w:lvlJc w:val="left"/>
      <w:pPr>
        <w:ind w:left="2703" w:hanging="85"/>
      </w:pPr>
      <w:rPr>
        <w:rFonts w:hint="default"/>
      </w:rPr>
    </w:lvl>
    <w:lvl w:ilvl="7" w:tplc="099E3D24">
      <w:numFmt w:val="bullet"/>
      <w:lvlText w:val="•"/>
      <w:lvlJc w:val="left"/>
      <w:pPr>
        <w:ind w:left="3130" w:hanging="85"/>
      </w:pPr>
      <w:rPr>
        <w:rFonts w:hint="default"/>
      </w:rPr>
    </w:lvl>
    <w:lvl w:ilvl="8" w:tplc="E2B87092">
      <w:numFmt w:val="bullet"/>
      <w:lvlText w:val="•"/>
      <w:lvlJc w:val="left"/>
      <w:pPr>
        <w:ind w:left="3557" w:hanging="85"/>
      </w:pPr>
      <w:rPr>
        <w:rFonts w:hint="default"/>
      </w:rPr>
    </w:lvl>
  </w:abstractNum>
  <w:abstractNum w:abstractNumId="664" w15:restartNumberingAfterBreak="0">
    <w:nsid w:val="5EF821D5"/>
    <w:multiLevelType w:val="hybridMultilevel"/>
    <w:tmpl w:val="5E183556"/>
    <w:lvl w:ilvl="0" w:tplc="A30CB2E6">
      <w:numFmt w:val="bullet"/>
      <w:lvlText w:val="•"/>
      <w:lvlJc w:val="left"/>
      <w:pPr>
        <w:ind w:left="140" w:hanging="84"/>
      </w:pPr>
      <w:rPr>
        <w:rFonts w:ascii="Times New Roman" w:eastAsia="Times New Roman" w:hAnsi="Times New Roman" w:cs="Times New Roman" w:hint="default"/>
        <w:w w:val="100"/>
        <w:sz w:val="14"/>
        <w:szCs w:val="14"/>
      </w:rPr>
    </w:lvl>
    <w:lvl w:ilvl="1" w:tplc="929E3D4E">
      <w:numFmt w:val="bullet"/>
      <w:lvlText w:val="•"/>
      <w:lvlJc w:val="left"/>
      <w:pPr>
        <w:ind w:left="567" w:hanging="84"/>
      </w:pPr>
      <w:rPr>
        <w:rFonts w:hint="default"/>
      </w:rPr>
    </w:lvl>
    <w:lvl w:ilvl="2" w:tplc="34540638">
      <w:numFmt w:val="bullet"/>
      <w:lvlText w:val="•"/>
      <w:lvlJc w:val="left"/>
      <w:pPr>
        <w:ind w:left="994" w:hanging="84"/>
      </w:pPr>
      <w:rPr>
        <w:rFonts w:hint="default"/>
      </w:rPr>
    </w:lvl>
    <w:lvl w:ilvl="3" w:tplc="CB4EEDC2">
      <w:numFmt w:val="bullet"/>
      <w:lvlText w:val="•"/>
      <w:lvlJc w:val="left"/>
      <w:pPr>
        <w:ind w:left="1421" w:hanging="84"/>
      </w:pPr>
      <w:rPr>
        <w:rFonts w:hint="default"/>
      </w:rPr>
    </w:lvl>
    <w:lvl w:ilvl="4" w:tplc="D64E10DA">
      <w:numFmt w:val="bullet"/>
      <w:lvlText w:val="•"/>
      <w:lvlJc w:val="left"/>
      <w:pPr>
        <w:ind w:left="1848" w:hanging="84"/>
      </w:pPr>
      <w:rPr>
        <w:rFonts w:hint="default"/>
      </w:rPr>
    </w:lvl>
    <w:lvl w:ilvl="5" w:tplc="E744B29E">
      <w:numFmt w:val="bullet"/>
      <w:lvlText w:val="•"/>
      <w:lvlJc w:val="left"/>
      <w:pPr>
        <w:ind w:left="2276" w:hanging="84"/>
      </w:pPr>
      <w:rPr>
        <w:rFonts w:hint="default"/>
      </w:rPr>
    </w:lvl>
    <w:lvl w:ilvl="6" w:tplc="EE1A0706">
      <w:numFmt w:val="bullet"/>
      <w:lvlText w:val="•"/>
      <w:lvlJc w:val="left"/>
      <w:pPr>
        <w:ind w:left="2703" w:hanging="84"/>
      </w:pPr>
      <w:rPr>
        <w:rFonts w:hint="default"/>
      </w:rPr>
    </w:lvl>
    <w:lvl w:ilvl="7" w:tplc="D08E5BD0">
      <w:numFmt w:val="bullet"/>
      <w:lvlText w:val="•"/>
      <w:lvlJc w:val="left"/>
      <w:pPr>
        <w:ind w:left="3130" w:hanging="84"/>
      </w:pPr>
      <w:rPr>
        <w:rFonts w:hint="default"/>
      </w:rPr>
    </w:lvl>
    <w:lvl w:ilvl="8" w:tplc="910ADA20">
      <w:numFmt w:val="bullet"/>
      <w:lvlText w:val="•"/>
      <w:lvlJc w:val="left"/>
      <w:pPr>
        <w:ind w:left="3557" w:hanging="84"/>
      </w:pPr>
      <w:rPr>
        <w:rFonts w:hint="default"/>
      </w:rPr>
    </w:lvl>
  </w:abstractNum>
  <w:abstractNum w:abstractNumId="665" w15:restartNumberingAfterBreak="0">
    <w:nsid w:val="5F18574E"/>
    <w:multiLevelType w:val="hybridMultilevel"/>
    <w:tmpl w:val="35DA605C"/>
    <w:lvl w:ilvl="0" w:tplc="325A085A">
      <w:numFmt w:val="bullet"/>
      <w:lvlText w:val="•"/>
      <w:lvlJc w:val="left"/>
      <w:pPr>
        <w:ind w:left="140" w:hanging="84"/>
      </w:pPr>
      <w:rPr>
        <w:rFonts w:ascii="Times New Roman" w:eastAsia="Times New Roman" w:hAnsi="Times New Roman" w:cs="Times New Roman" w:hint="default"/>
        <w:w w:val="100"/>
        <w:sz w:val="14"/>
        <w:szCs w:val="14"/>
      </w:rPr>
    </w:lvl>
    <w:lvl w:ilvl="1" w:tplc="DE5ACF42">
      <w:numFmt w:val="bullet"/>
      <w:lvlText w:val="•"/>
      <w:lvlJc w:val="left"/>
      <w:pPr>
        <w:ind w:left="567" w:hanging="84"/>
      </w:pPr>
      <w:rPr>
        <w:rFonts w:hint="default"/>
      </w:rPr>
    </w:lvl>
    <w:lvl w:ilvl="2" w:tplc="AE3CA62E">
      <w:numFmt w:val="bullet"/>
      <w:lvlText w:val="•"/>
      <w:lvlJc w:val="left"/>
      <w:pPr>
        <w:ind w:left="994" w:hanging="84"/>
      </w:pPr>
      <w:rPr>
        <w:rFonts w:hint="default"/>
      </w:rPr>
    </w:lvl>
    <w:lvl w:ilvl="3" w:tplc="CAEC7C28">
      <w:numFmt w:val="bullet"/>
      <w:lvlText w:val="•"/>
      <w:lvlJc w:val="left"/>
      <w:pPr>
        <w:ind w:left="1421" w:hanging="84"/>
      </w:pPr>
      <w:rPr>
        <w:rFonts w:hint="default"/>
      </w:rPr>
    </w:lvl>
    <w:lvl w:ilvl="4" w:tplc="7D64EE8C">
      <w:numFmt w:val="bullet"/>
      <w:lvlText w:val="•"/>
      <w:lvlJc w:val="left"/>
      <w:pPr>
        <w:ind w:left="1848" w:hanging="84"/>
      </w:pPr>
      <w:rPr>
        <w:rFonts w:hint="default"/>
      </w:rPr>
    </w:lvl>
    <w:lvl w:ilvl="5" w:tplc="27A66622">
      <w:numFmt w:val="bullet"/>
      <w:lvlText w:val="•"/>
      <w:lvlJc w:val="left"/>
      <w:pPr>
        <w:ind w:left="2276" w:hanging="84"/>
      </w:pPr>
      <w:rPr>
        <w:rFonts w:hint="default"/>
      </w:rPr>
    </w:lvl>
    <w:lvl w:ilvl="6" w:tplc="A4B8C336">
      <w:numFmt w:val="bullet"/>
      <w:lvlText w:val="•"/>
      <w:lvlJc w:val="left"/>
      <w:pPr>
        <w:ind w:left="2703" w:hanging="84"/>
      </w:pPr>
      <w:rPr>
        <w:rFonts w:hint="default"/>
      </w:rPr>
    </w:lvl>
    <w:lvl w:ilvl="7" w:tplc="A97A4ACE">
      <w:numFmt w:val="bullet"/>
      <w:lvlText w:val="•"/>
      <w:lvlJc w:val="left"/>
      <w:pPr>
        <w:ind w:left="3130" w:hanging="84"/>
      </w:pPr>
      <w:rPr>
        <w:rFonts w:hint="default"/>
      </w:rPr>
    </w:lvl>
    <w:lvl w:ilvl="8" w:tplc="4950D7E6">
      <w:numFmt w:val="bullet"/>
      <w:lvlText w:val="•"/>
      <w:lvlJc w:val="left"/>
      <w:pPr>
        <w:ind w:left="3557" w:hanging="84"/>
      </w:pPr>
      <w:rPr>
        <w:rFonts w:hint="default"/>
      </w:rPr>
    </w:lvl>
  </w:abstractNum>
  <w:abstractNum w:abstractNumId="666" w15:restartNumberingAfterBreak="0">
    <w:nsid w:val="5F8D767C"/>
    <w:multiLevelType w:val="hybridMultilevel"/>
    <w:tmpl w:val="816811D8"/>
    <w:lvl w:ilvl="0" w:tplc="03589AB0">
      <w:numFmt w:val="bullet"/>
      <w:lvlText w:val="•"/>
      <w:lvlJc w:val="left"/>
      <w:pPr>
        <w:ind w:left="140" w:hanging="84"/>
      </w:pPr>
      <w:rPr>
        <w:rFonts w:ascii="Times New Roman" w:eastAsia="Times New Roman" w:hAnsi="Times New Roman" w:cs="Times New Roman" w:hint="default"/>
        <w:w w:val="100"/>
        <w:sz w:val="14"/>
        <w:szCs w:val="14"/>
      </w:rPr>
    </w:lvl>
    <w:lvl w:ilvl="1" w:tplc="F4BC8676">
      <w:numFmt w:val="bullet"/>
      <w:lvlText w:val="•"/>
      <w:lvlJc w:val="left"/>
      <w:pPr>
        <w:ind w:left="567" w:hanging="84"/>
      </w:pPr>
      <w:rPr>
        <w:rFonts w:hint="default"/>
      </w:rPr>
    </w:lvl>
    <w:lvl w:ilvl="2" w:tplc="00368876">
      <w:numFmt w:val="bullet"/>
      <w:lvlText w:val="•"/>
      <w:lvlJc w:val="left"/>
      <w:pPr>
        <w:ind w:left="994" w:hanging="84"/>
      </w:pPr>
      <w:rPr>
        <w:rFonts w:hint="default"/>
      </w:rPr>
    </w:lvl>
    <w:lvl w:ilvl="3" w:tplc="8294FF86">
      <w:numFmt w:val="bullet"/>
      <w:lvlText w:val="•"/>
      <w:lvlJc w:val="left"/>
      <w:pPr>
        <w:ind w:left="1421" w:hanging="84"/>
      </w:pPr>
      <w:rPr>
        <w:rFonts w:hint="default"/>
      </w:rPr>
    </w:lvl>
    <w:lvl w:ilvl="4" w:tplc="5C6E48D0">
      <w:numFmt w:val="bullet"/>
      <w:lvlText w:val="•"/>
      <w:lvlJc w:val="left"/>
      <w:pPr>
        <w:ind w:left="1848" w:hanging="84"/>
      </w:pPr>
      <w:rPr>
        <w:rFonts w:hint="default"/>
      </w:rPr>
    </w:lvl>
    <w:lvl w:ilvl="5" w:tplc="CD26D002">
      <w:numFmt w:val="bullet"/>
      <w:lvlText w:val="•"/>
      <w:lvlJc w:val="left"/>
      <w:pPr>
        <w:ind w:left="2276" w:hanging="84"/>
      </w:pPr>
      <w:rPr>
        <w:rFonts w:hint="default"/>
      </w:rPr>
    </w:lvl>
    <w:lvl w:ilvl="6" w:tplc="8CE00272">
      <w:numFmt w:val="bullet"/>
      <w:lvlText w:val="•"/>
      <w:lvlJc w:val="left"/>
      <w:pPr>
        <w:ind w:left="2703" w:hanging="84"/>
      </w:pPr>
      <w:rPr>
        <w:rFonts w:hint="default"/>
      </w:rPr>
    </w:lvl>
    <w:lvl w:ilvl="7" w:tplc="2092CE8C">
      <w:numFmt w:val="bullet"/>
      <w:lvlText w:val="•"/>
      <w:lvlJc w:val="left"/>
      <w:pPr>
        <w:ind w:left="3130" w:hanging="84"/>
      </w:pPr>
      <w:rPr>
        <w:rFonts w:hint="default"/>
      </w:rPr>
    </w:lvl>
    <w:lvl w:ilvl="8" w:tplc="5A8ADEC6">
      <w:numFmt w:val="bullet"/>
      <w:lvlText w:val="•"/>
      <w:lvlJc w:val="left"/>
      <w:pPr>
        <w:ind w:left="3557" w:hanging="84"/>
      </w:pPr>
      <w:rPr>
        <w:rFonts w:hint="default"/>
      </w:rPr>
    </w:lvl>
  </w:abstractNum>
  <w:abstractNum w:abstractNumId="667" w15:restartNumberingAfterBreak="0">
    <w:nsid w:val="5FA16B94"/>
    <w:multiLevelType w:val="hybridMultilevel"/>
    <w:tmpl w:val="9D903D92"/>
    <w:lvl w:ilvl="0" w:tplc="56E2B426">
      <w:numFmt w:val="bullet"/>
      <w:lvlText w:val="•"/>
      <w:lvlJc w:val="left"/>
      <w:pPr>
        <w:ind w:left="140" w:hanging="84"/>
      </w:pPr>
      <w:rPr>
        <w:rFonts w:ascii="Times New Roman" w:eastAsia="Times New Roman" w:hAnsi="Times New Roman" w:cs="Times New Roman" w:hint="default"/>
        <w:w w:val="100"/>
        <w:sz w:val="14"/>
        <w:szCs w:val="14"/>
      </w:rPr>
    </w:lvl>
    <w:lvl w:ilvl="1" w:tplc="CB680CA2">
      <w:numFmt w:val="bullet"/>
      <w:lvlText w:val="•"/>
      <w:lvlJc w:val="left"/>
      <w:pPr>
        <w:ind w:left="567" w:hanging="84"/>
      </w:pPr>
      <w:rPr>
        <w:rFonts w:hint="default"/>
      </w:rPr>
    </w:lvl>
    <w:lvl w:ilvl="2" w:tplc="1848D3B8">
      <w:numFmt w:val="bullet"/>
      <w:lvlText w:val="•"/>
      <w:lvlJc w:val="left"/>
      <w:pPr>
        <w:ind w:left="994" w:hanging="84"/>
      </w:pPr>
      <w:rPr>
        <w:rFonts w:hint="default"/>
      </w:rPr>
    </w:lvl>
    <w:lvl w:ilvl="3" w:tplc="CC2896D2">
      <w:numFmt w:val="bullet"/>
      <w:lvlText w:val="•"/>
      <w:lvlJc w:val="left"/>
      <w:pPr>
        <w:ind w:left="1421" w:hanging="84"/>
      </w:pPr>
      <w:rPr>
        <w:rFonts w:hint="default"/>
      </w:rPr>
    </w:lvl>
    <w:lvl w:ilvl="4" w:tplc="780CC61A">
      <w:numFmt w:val="bullet"/>
      <w:lvlText w:val="•"/>
      <w:lvlJc w:val="left"/>
      <w:pPr>
        <w:ind w:left="1848" w:hanging="84"/>
      </w:pPr>
      <w:rPr>
        <w:rFonts w:hint="default"/>
      </w:rPr>
    </w:lvl>
    <w:lvl w:ilvl="5" w:tplc="8D4C1E98">
      <w:numFmt w:val="bullet"/>
      <w:lvlText w:val="•"/>
      <w:lvlJc w:val="left"/>
      <w:pPr>
        <w:ind w:left="2276" w:hanging="84"/>
      </w:pPr>
      <w:rPr>
        <w:rFonts w:hint="default"/>
      </w:rPr>
    </w:lvl>
    <w:lvl w:ilvl="6" w:tplc="376210FA">
      <w:numFmt w:val="bullet"/>
      <w:lvlText w:val="•"/>
      <w:lvlJc w:val="left"/>
      <w:pPr>
        <w:ind w:left="2703" w:hanging="84"/>
      </w:pPr>
      <w:rPr>
        <w:rFonts w:hint="default"/>
      </w:rPr>
    </w:lvl>
    <w:lvl w:ilvl="7" w:tplc="C534F69E">
      <w:numFmt w:val="bullet"/>
      <w:lvlText w:val="•"/>
      <w:lvlJc w:val="left"/>
      <w:pPr>
        <w:ind w:left="3130" w:hanging="84"/>
      </w:pPr>
      <w:rPr>
        <w:rFonts w:hint="default"/>
      </w:rPr>
    </w:lvl>
    <w:lvl w:ilvl="8" w:tplc="A66ADB72">
      <w:numFmt w:val="bullet"/>
      <w:lvlText w:val="•"/>
      <w:lvlJc w:val="left"/>
      <w:pPr>
        <w:ind w:left="3557" w:hanging="84"/>
      </w:pPr>
      <w:rPr>
        <w:rFonts w:hint="default"/>
      </w:rPr>
    </w:lvl>
  </w:abstractNum>
  <w:abstractNum w:abstractNumId="668" w15:restartNumberingAfterBreak="0">
    <w:nsid w:val="5FAD2A67"/>
    <w:multiLevelType w:val="hybridMultilevel"/>
    <w:tmpl w:val="E3AA6C40"/>
    <w:lvl w:ilvl="0" w:tplc="62142B8A">
      <w:numFmt w:val="bullet"/>
      <w:lvlText w:val="•"/>
      <w:lvlJc w:val="left"/>
      <w:pPr>
        <w:ind w:left="140" w:hanging="84"/>
      </w:pPr>
      <w:rPr>
        <w:rFonts w:ascii="Times New Roman" w:eastAsia="Times New Roman" w:hAnsi="Times New Roman" w:cs="Times New Roman" w:hint="default"/>
        <w:w w:val="100"/>
        <w:sz w:val="14"/>
        <w:szCs w:val="14"/>
      </w:rPr>
    </w:lvl>
    <w:lvl w:ilvl="1" w:tplc="A2BA4E8A">
      <w:numFmt w:val="bullet"/>
      <w:lvlText w:val="•"/>
      <w:lvlJc w:val="left"/>
      <w:pPr>
        <w:ind w:left="567" w:hanging="84"/>
      </w:pPr>
      <w:rPr>
        <w:rFonts w:hint="default"/>
      </w:rPr>
    </w:lvl>
    <w:lvl w:ilvl="2" w:tplc="7320115E">
      <w:numFmt w:val="bullet"/>
      <w:lvlText w:val="•"/>
      <w:lvlJc w:val="left"/>
      <w:pPr>
        <w:ind w:left="994" w:hanging="84"/>
      </w:pPr>
      <w:rPr>
        <w:rFonts w:hint="default"/>
      </w:rPr>
    </w:lvl>
    <w:lvl w:ilvl="3" w:tplc="B526FC34">
      <w:numFmt w:val="bullet"/>
      <w:lvlText w:val="•"/>
      <w:lvlJc w:val="left"/>
      <w:pPr>
        <w:ind w:left="1421" w:hanging="84"/>
      </w:pPr>
      <w:rPr>
        <w:rFonts w:hint="default"/>
      </w:rPr>
    </w:lvl>
    <w:lvl w:ilvl="4" w:tplc="15C4776E">
      <w:numFmt w:val="bullet"/>
      <w:lvlText w:val="•"/>
      <w:lvlJc w:val="left"/>
      <w:pPr>
        <w:ind w:left="1848" w:hanging="84"/>
      </w:pPr>
      <w:rPr>
        <w:rFonts w:hint="default"/>
      </w:rPr>
    </w:lvl>
    <w:lvl w:ilvl="5" w:tplc="4522BE2A">
      <w:numFmt w:val="bullet"/>
      <w:lvlText w:val="•"/>
      <w:lvlJc w:val="left"/>
      <w:pPr>
        <w:ind w:left="2276" w:hanging="84"/>
      </w:pPr>
      <w:rPr>
        <w:rFonts w:hint="default"/>
      </w:rPr>
    </w:lvl>
    <w:lvl w:ilvl="6" w:tplc="F7840D56">
      <w:numFmt w:val="bullet"/>
      <w:lvlText w:val="•"/>
      <w:lvlJc w:val="left"/>
      <w:pPr>
        <w:ind w:left="2703" w:hanging="84"/>
      </w:pPr>
      <w:rPr>
        <w:rFonts w:hint="default"/>
      </w:rPr>
    </w:lvl>
    <w:lvl w:ilvl="7" w:tplc="E1ECAED2">
      <w:numFmt w:val="bullet"/>
      <w:lvlText w:val="•"/>
      <w:lvlJc w:val="left"/>
      <w:pPr>
        <w:ind w:left="3130" w:hanging="84"/>
      </w:pPr>
      <w:rPr>
        <w:rFonts w:hint="default"/>
      </w:rPr>
    </w:lvl>
    <w:lvl w:ilvl="8" w:tplc="4D0647FC">
      <w:numFmt w:val="bullet"/>
      <w:lvlText w:val="•"/>
      <w:lvlJc w:val="left"/>
      <w:pPr>
        <w:ind w:left="3557" w:hanging="84"/>
      </w:pPr>
      <w:rPr>
        <w:rFonts w:hint="default"/>
      </w:rPr>
    </w:lvl>
  </w:abstractNum>
  <w:abstractNum w:abstractNumId="669" w15:restartNumberingAfterBreak="0">
    <w:nsid w:val="60235AE6"/>
    <w:multiLevelType w:val="hybridMultilevel"/>
    <w:tmpl w:val="CFA81D36"/>
    <w:lvl w:ilvl="0" w:tplc="254E91D0">
      <w:numFmt w:val="bullet"/>
      <w:lvlText w:val="•"/>
      <w:lvlJc w:val="left"/>
      <w:pPr>
        <w:ind w:left="140" w:hanging="85"/>
      </w:pPr>
      <w:rPr>
        <w:rFonts w:ascii="Times New Roman" w:eastAsia="Times New Roman" w:hAnsi="Times New Roman" w:cs="Times New Roman" w:hint="default"/>
        <w:b/>
        <w:bCs/>
        <w:spacing w:val="-4"/>
        <w:w w:val="100"/>
        <w:sz w:val="14"/>
        <w:szCs w:val="14"/>
      </w:rPr>
    </w:lvl>
    <w:lvl w:ilvl="1" w:tplc="5C5A869A">
      <w:numFmt w:val="bullet"/>
      <w:lvlText w:val="•"/>
      <w:lvlJc w:val="left"/>
      <w:pPr>
        <w:ind w:left="567" w:hanging="85"/>
      </w:pPr>
      <w:rPr>
        <w:rFonts w:hint="default"/>
      </w:rPr>
    </w:lvl>
    <w:lvl w:ilvl="2" w:tplc="566CF508">
      <w:numFmt w:val="bullet"/>
      <w:lvlText w:val="•"/>
      <w:lvlJc w:val="left"/>
      <w:pPr>
        <w:ind w:left="994" w:hanging="85"/>
      </w:pPr>
      <w:rPr>
        <w:rFonts w:hint="default"/>
      </w:rPr>
    </w:lvl>
    <w:lvl w:ilvl="3" w:tplc="F0603AAE">
      <w:numFmt w:val="bullet"/>
      <w:lvlText w:val="•"/>
      <w:lvlJc w:val="left"/>
      <w:pPr>
        <w:ind w:left="1421" w:hanging="85"/>
      </w:pPr>
      <w:rPr>
        <w:rFonts w:hint="default"/>
      </w:rPr>
    </w:lvl>
    <w:lvl w:ilvl="4" w:tplc="7AE89A5E">
      <w:numFmt w:val="bullet"/>
      <w:lvlText w:val="•"/>
      <w:lvlJc w:val="left"/>
      <w:pPr>
        <w:ind w:left="1848" w:hanging="85"/>
      </w:pPr>
      <w:rPr>
        <w:rFonts w:hint="default"/>
      </w:rPr>
    </w:lvl>
    <w:lvl w:ilvl="5" w:tplc="72AEFA20">
      <w:numFmt w:val="bullet"/>
      <w:lvlText w:val="•"/>
      <w:lvlJc w:val="left"/>
      <w:pPr>
        <w:ind w:left="2276" w:hanging="85"/>
      </w:pPr>
      <w:rPr>
        <w:rFonts w:hint="default"/>
      </w:rPr>
    </w:lvl>
    <w:lvl w:ilvl="6" w:tplc="3C76FAA0">
      <w:numFmt w:val="bullet"/>
      <w:lvlText w:val="•"/>
      <w:lvlJc w:val="left"/>
      <w:pPr>
        <w:ind w:left="2703" w:hanging="85"/>
      </w:pPr>
      <w:rPr>
        <w:rFonts w:hint="default"/>
      </w:rPr>
    </w:lvl>
    <w:lvl w:ilvl="7" w:tplc="764A7CEC">
      <w:numFmt w:val="bullet"/>
      <w:lvlText w:val="•"/>
      <w:lvlJc w:val="left"/>
      <w:pPr>
        <w:ind w:left="3130" w:hanging="85"/>
      </w:pPr>
      <w:rPr>
        <w:rFonts w:hint="default"/>
      </w:rPr>
    </w:lvl>
    <w:lvl w:ilvl="8" w:tplc="D9FE937C">
      <w:numFmt w:val="bullet"/>
      <w:lvlText w:val="•"/>
      <w:lvlJc w:val="left"/>
      <w:pPr>
        <w:ind w:left="3557" w:hanging="85"/>
      </w:pPr>
      <w:rPr>
        <w:rFonts w:hint="default"/>
      </w:rPr>
    </w:lvl>
  </w:abstractNum>
  <w:abstractNum w:abstractNumId="670" w15:restartNumberingAfterBreak="0">
    <w:nsid w:val="606977A8"/>
    <w:multiLevelType w:val="hybridMultilevel"/>
    <w:tmpl w:val="8C04001A"/>
    <w:lvl w:ilvl="0" w:tplc="2D743D16">
      <w:numFmt w:val="bullet"/>
      <w:lvlText w:val="•"/>
      <w:lvlJc w:val="left"/>
      <w:pPr>
        <w:ind w:left="140" w:hanging="84"/>
      </w:pPr>
      <w:rPr>
        <w:rFonts w:ascii="Times New Roman" w:eastAsia="Times New Roman" w:hAnsi="Times New Roman" w:cs="Times New Roman" w:hint="default"/>
        <w:w w:val="100"/>
        <w:sz w:val="14"/>
        <w:szCs w:val="14"/>
      </w:rPr>
    </w:lvl>
    <w:lvl w:ilvl="1" w:tplc="FBAC831E">
      <w:numFmt w:val="bullet"/>
      <w:lvlText w:val="•"/>
      <w:lvlJc w:val="left"/>
      <w:pPr>
        <w:ind w:left="567" w:hanging="84"/>
      </w:pPr>
      <w:rPr>
        <w:rFonts w:hint="default"/>
      </w:rPr>
    </w:lvl>
    <w:lvl w:ilvl="2" w:tplc="77DCB1E0">
      <w:numFmt w:val="bullet"/>
      <w:lvlText w:val="•"/>
      <w:lvlJc w:val="left"/>
      <w:pPr>
        <w:ind w:left="994" w:hanging="84"/>
      </w:pPr>
      <w:rPr>
        <w:rFonts w:hint="default"/>
      </w:rPr>
    </w:lvl>
    <w:lvl w:ilvl="3" w:tplc="4CF6DA7E">
      <w:numFmt w:val="bullet"/>
      <w:lvlText w:val="•"/>
      <w:lvlJc w:val="left"/>
      <w:pPr>
        <w:ind w:left="1421" w:hanging="84"/>
      </w:pPr>
      <w:rPr>
        <w:rFonts w:hint="default"/>
      </w:rPr>
    </w:lvl>
    <w:lvl w:ilvl="4" w:tplc="92AAF6C8">
      <w:numFmt w:val="bullet"/>
      <w:lvlText w:val="•"/>
      <w:lvlJc w:val="left"/>
      <w:pPr>
        <w:ind w:left="1848" w:hanging="84"/>
      </w:pPr>
      <w:rPr>
        <w:rFonts w:hint="default"/>
      </w:rPr>
    </w:lvl>
    <w:lvl w:ilvl="5" w:tplc="E488F7A6">
      <w:numFmt w:val="bullet"/>
      <w:lvlText w:val="•"/>
      <w:lvlJc w:val="left"/>
      <w:pPr>
        <w:ind w:left="2276" w:hanging="84"/>
      </w:pPr>
      <w:rPr>
        <w:rFonts w:hint="default"/>
      </w:rPr>
    </w:lvl>
    <w:lvl w:ilvl="6" w:tplc="204ECE1A">
      <w:numFmt w:val="bullet"/>
      <w:lvlText w:val="•"/>
      <w:lvlJc w:val="left"/>
      <w:pPr>
        <w:ind w:left="2703" w:hanging="84"/>
      </w:pPr>
      <w:rPr>
        <w:rFonts w:hint="default"/>
      </w:rPr>
    </w:lvl>
    <w:lvl w:ilvl="7" w:tplc="71FC604A">
      <w:numFmt w:val="bullet"/>
      <w:lvlText w:val="•"/>
      <w:lvlJc w:val="left"/>
      <w:pPr>
        <w:ind w:left="3130" w:hanging="84"/>
      </w:pPr>
      <w:rPr>
        <w:rFonts w:hint="default"/>
      </w:rPr>
    </w:lvl>
    <w:lvl w:ilvl="8" w:tplc="6ED42F5C">
      <w:numFmt w:val="bullet"/>
      <w:lvlText w:val="•"/>
      <w:lvlJc w:val="left"/>
      <w:pPr>
        <w:ind w:left="3557" w:hanging="84"/>
      </w:pPr>
      <w:rPr>
        <w:rFonts w:hint="default"/>
      </w:rPr>
    </w:lvl>
  </w:abstractNum>
  <w:abstractNum w:abstractNumId="671" w15:restartNumberingAfterBreak="0">
    <w:nsid w:val="60770995"/>
    <w:multiLevelType w:val="hybridMultilevel"/>
    <w:tmpl w:val="AF18B9C2"/>
    <w:lvl w:ilvl="0" w:tplc="BEA2C3DC">
      <w:start w:val="2"/>
      <w:numFmt w:val="decimal"/>
      <w:lvlText w:val="%1."/>
      <w:lvlJc w:val="left"/>
      <w:pPr>
        <w:ind w:left="697" w:hanging="180"/>
        <w:jc w:val="left"/>
      </w:pPr>
      <w:rPr>
        <w:rFonts w:ascii="Times New Roman" w:eastAsia="Times New Roman" w:hAnsi="Times New Roman" w:cs="Times New Roman" w:hint="default"/>
        <w:b/>
        <w:bCs/>
        <w:w w:val="100"/>
        <w:sz w:val="18"/>
        <w:szCs w:val="18"/>
      </w:rPr>
    </w:lvl>
    <w:lvl w:ilvl="1" w:tplc="4B322A22">
      <w:numFmt w:val="bullet"/>
      <w:lvlText w:val="•"/>
      <w:lvlJc w:val="left"/>
      <w:pPr>
        <w:ind w:left="1710" w:hanging="180"/>
      </w:pPr>
      <w:rPr>
        <w:rFonts w:hint="default"/>
      </w:rPr>
    </w:lvl>
    <w:lvl w:ilvl="2" w:tplc="AC58475A">
      <w:numFmt w:val="bullet"/>
      <w:lvlText w:val="•"/>
      <w:lvlJc w:val="left"/>
      <w:pPr>
        <w:ind w:left="2721" w:hanging="180"/>
      </w:pPr>
      <w:rPr>
        <w:rFonts w:hint="default"/>
      </w:rPr>
    </w:lvl>
    <w:lvl w:ilvl="3" w:tplc="D67C012A">
      <w:numFmt w:val="bullet"/>
      <w:lvlText w:val="•"/>
      <w:lvlJc w:val="left"/>
      <w:pPr>
        <w:ind w:left="3731" w:hanging="180"/>
      </w:pPr>
      <w:rPr>
        <w:rFonts w:hint="default"/>
      </w:rPr>
    </w:lvl>
    <w:lvl w:ilvl="4" w:tplc="1AE66D3A">
      <w:numFmt w:val="bullet"/>
      <w:lvlText w:val="•"/>
      <w:lvlJc w:val="left"/>
      <w:pPr>
        <w:ind w:left="4742" w:hanging="180"/>
      </w:pPr>
      <w:rPr>
        <w:rFonts w:hint="default"/>
      </w:rPr>
    </w:lvl>
    <w:lvl w:ilvl="5" w:tplc="D6DE7FB6">
      <w:numFmt w:val="bullet"/>
      <w:lvlText w:val="•"/>
      <w:lvlJc w:val="left"/>
      <w:pPr>
        <w:ind w:left="5752" w:hanging="180"/>
      </w:pPr>
      <w:rPr>
        <w:rFonts w:hint="default"/>
      </w:rPr>
    </w:lvl>
    <w:lvl w:ilvl="6" w:tplc="D59E94F2">
      <w:numFmt w:val="bullet"/>
      <w:lvlText w:val="•"/>
      <w:lvlJc w:val="left"/>
      <w:pPr>
        <w:ind w:left="6763" w:hanging="180"/>
      </w:pPr>
      <w:rPr>
        <w:rFonts w:hint="default"/>
      </w:rPr>
    </w:lvl>
    <w:lvl w:ilvl="7" w:tplc="738C1B48">
      <w:numFmt w:val="bullet"/>
      <w:lvlText w:val="•"/>
      <w:lvlJc w:val="left"/>
      <w:pPr>
        <w:ind w:left="7773" w:hanging="180"/>
      </w:pPr>
      <w:rPr>
        <w:rFonts w:hint="default"/>
      </w:rPr>
    </w:lvl>
    <w:lvl w:ilvl="8" w:tplc="0C8217B2">
      <w:numFmt w:val="bullet"/>
      <w:lvlText w:val="•"/>
      <w:lvlJc w:val="left"/>
      <w:pPr>
        <w:ind w:left="8784" w:hanging="180"/>
      </w:pPr>
      <w:rPr>
        <w:rFonts w:hint="default"/>
      </w:rPr>
    </w:lvl>
  </w:abstractNum>
  <w:abstractNum w:abstractNumId="672" w15:restartNumberingAfterBreak="0">
    <w:nsid w:val="60A029F1"/>
    <w:multiLevelType w:val="hybridMultilevel"/>
    <w:tmpl w:val="66903014"/>
    <w:lvl w:ilvl="0" w:tplc="B7EAFFA4">
      <w:numFmt w:val="bullet"/>
      <w:lvlText w:val="•"/>
      <w:lvlJc w:val="left"/>
      <w:pPr>
        <w:ind w:left="140" w:hanging="84"/>
      </w:pPr>
      <w:rPr>
        <w:rFonts w:ascii="Times New Roman" w:eastAsia="Times New Roman" w:hAnsi="Times New Roman" w:cs="Times New Roman" w:hint="default"/>
        <w:w w:val="100"/>
        <w:sz w:val="14"/>
        <w:szCs w:val="14"/>
      </w:rPr>
    </w:lvl>
    <w:lvl w:ilvl="1" w:tplc="D38893A8">
      <w:numFmt w:val="bullet"/>
      <w:lvlText w:val="•"/>
      <w:lvlJc w:val="left"/>
      <w:pPr>
        <w:ind w:left="567" w:hanging="84"/>
      </w:pPr>
      <w:rPr>
        <w:rFonts w:hint="default"/>
      </w:rPr>
    </w:lvl>
    <w:lvl w:ilvl="2" w:tplc="313C5AB2">
      <w:numFmt w:val="bullet"/>
      <w:lvlText w:val="•"/>
      <w:lvlJc w:val="left"/>
      <w:pPr>
        <w:ind w:left="994" w:hanging="84"/>
      </w:pPr>
      <w:rPr>
        <w:rFonts w:hint="default"/>
      </w:rPr>
    </w:lvl>
    <w:lvl w:ilvl="3" w:tplc="CEE23440">
      <w:numFmt w:val="bullet"/>
      <w:lvlText w:val="•"/>
      <w:lvlJc w:val="left"/>
      <w:pPr>
        <w:ind w:left="1421" w:hanging="84"/>
      </w:pPr>
      <w:rPr>
        <w:rFonts w:hint="default"/>
      </w:rPr>
    </w:lvl>
    <w:lvl w:ilvl="4" w:tplc="0908E064">
      <w:numFmt w:val="bullet"/>
      <w:lvlText w:val="•"/>
      <w:lvlJc w:val="left"/>
      <w:pPr>
        <w:ind w:left="1848" w:hanging="84"/>
      </w:pPr>
      <w:rPr>
        <w:rFonts w:hint="default"/>
      </w:rPr>
    </w:lvl>
    <w:lvl w:ilvl="5" w:tplc="F3022972">
      <w:numFmt w:val="bullet"/>
      <w:lvlText w:val="•"/>
      <w:lvlJc w:val="left"/>
      <w:pPr>
        <w:ind w:left="2276" w:hanging="84"/>
      </w:pPr>
      <w:rPr>
        <w:rFonts w:hint="default"/>
      </w:rPr>
    </w:lvl>
    <w:lvl w:ilvl="6" w:tplc="83943750">
      <w:numFmt w:val="bullet"/>
      <w:lvlText w:val="•"/>
      <w:lvlJc w:val="left"/>
      <w:pPr>
        <w:ind w:left="2703" w:hanging="84"/>
      </w:pPr>
      <w:rPr>
        <w:rFonts w:hint="default"/>
      </w:rPr>
    </w:lvl>
    <w:lvl w:ilvl="7" w:tplc="524A35A0">
      <w:numFmt w:val="bullet"/>
      <w:lvlText w:val="•"/>
      <w:lvlJc w:val="left"/>
      <w:pPr>
        <w:ind w:left="3130" w:hanging="84"/>
      </w:pPr>
      <w:rPr>
        <w:rFonts w:hint="default"/>
      </w:rPr>
    </w:lvl>
    <w:lvl w:ilvl="8" w:tplc="A4B68172">
      <w:numFmt w:val="bullet"/>
      <w:lvlText w:val="•"/>
      <w:lvlJc w:val="left"/>
      <w:pPr>
        <w:ind w:left="3557" w:hanging="84"/>
      </w:pPr>
      <w:rPr>
        <w:rFonts w:hint="default"/>
      </w:rPr>
    </w:lvl>
  </w:abstractNum>
  <w:abstractNum w:abstractNumId="673" w15:restartNumberingAfterBreak="0">
    <w:nsid w:val="60BA13C1"/>
    <w:multiLevelType w:val="hybridMultilevel"/>
    <w:tmpl w:val="12B6518C"/>
    <w:lvl w:ilvl="0" w:tplc="E2383D08">
      <w:numFmt w:val="bullet"/>
      <w:lvlText w:val="•"/>
      <w:lvlJc w:val="left"/>
      <w:pPr>
        <w:ind w:left="140" w:hanging="84"/>
      </w:pPr>
      <w:rPr>
        <w:rFonts w:ascii="Times New Roman" w:eastAsia="Times New Roman" w:hAnsi="Times New Roman" w:cs="Times New Roman" w:hint="default"/>
        <w:w w:val="100"/>
        <w:sz w:val="14"/>
        <w:szCs w:val="14"/>
      </w:rPr>
    </w:lvl>
    <w:lvl w:ilvl="1" w:tplc="D69A544C">
      <w:numFmt w:val="bullet"/>
      <w:lvlText w:val="•"/>
      <w:lvlJc w:val="left"/>
      <w:pPr>
        <w:ind w:left="567" w:hanging="84"/>
      </w:pPr>
      <w:rPr>
        <w:rFonts w:hint="default"/>
      </w:rPr>
    </w:lvl>
    <w:lvl w:ilvl="2" w:tplc="503EAE58">
      <w:numFmt w:val="bullet"/>
      <w:lvlText w:val="•"/>
      <w:lvlJc w:val="left"/>
      <w:pPr>
        <w:ind w:left="994" w:hanging="84"/>
      </w:pPr>
      <w:rPr>
        <w:rFonts w:hint="default"/>
      </w:rPr>
    </w:lvl>
    <w:lvl w:ilvl="3" w:tplc="D2463D62">
      <w:numFmt w:val="bullet"/>
      <w:lvlText w:val="•"/>
      <w:lvlJc w:val="left"/>
      <w:pPr>
        <w:ind w:left="1421" w:hanging="84"/>
      </w:pPr>
      <w:rPr>
        <w:rFonts w:hint="default"/>
      </w:rPr>
    </w:lvl>
    <w:lvl w:ilvl="4" w:tplc="32D47AB0">
      <w:numFmt w:val="bullet"/>
      <w:lvlText w:val="•"/>
      <w:lvlJc w:val="left"/>
      <w:pPr>
        <w:ind w:left="1848" w:hanging="84"/>
      </w:pPr>
      <w:rPr>
        <w:rFonts w:hint="default"/>
      </w:rPr>
    </w:lvl>
    <w:lvl w:ilvl="5" w:tplc="1CA2BA70">
      <w:numFmt w:val="bullet"/>
      <w:lvlText w:val="•"/>
      <w:lvlJc w:val="left"/>
      <w:pPr>
        <w:ind w:left="2276" w:hanging="84"/>
      </w:pPr>
      <w:rPr>
        <w:rFonts w:hint="default"/>
      </w:rPr>
    </w:lvl>
    <w:lvl w:ilvl="6" w:tplc="0928A030">
      <w:numFmt w:val="bullet"/>
      <w:lvlText w:val="•"/>
      <w:lvlJc w:val="left"/>
      <w:pPr>
        <w:ind w:left="2703" w:hanging="84"/>
      </w:pPr>
      <w:rPr>
        <w:rFonts w:hint="default"/>
      </w:rPr>
    </w:lvl>
    <w:lvl w:ilvl="7" w:tplc="C7A4886E">
      <w:numFmt w:val="bullet"/>
      <w:lvlText w:val="•"/>
      <w:lvlJc w:val="left"/>
      <w:pPr>
        <w:ind w:left="3130" w:hanging="84"/>
      </w:pPr>
      <w:rPr>
        <w:rFonts w:hint="default"/>
      </w:rPr>
    </w:lvl>
    <w:lvl w:ilvl="8" w:tplc="8AA2CDA8">
      <w:numFmt w:val="bullet"/>
      <w:lvlText w:val="•"/>
      <w:lvlJc w:val="left"/>
      <w:pPr>
        <w:ind w:left="3557" w:hanging="84"/>
      </w:pPr>
      <w:rPr>
        <w:rFonts w:hint="default"/>
      </w:rPr>
    </w:lvl>
  </w:abstractNum>
  <w:abstractNum w:abstractNumId="674" w15:restartNumberingAfterBreak="0">
    <w:nsid w:val="60D049E8"/>
    <w:multiLevelType w:val="hybridMultilevel"/>
    <w:tmpl w:val="16BC72BA"/>
    <w:lvl w:ilvl="0" w:tplc="B5B42724">
      <w:numFmt w:val="bullet"/>
      <w:lvlText w:val="•"/>
      <w:lvlJc w:val="left"/>
      <w:pPr>
        <w:ind w:left="140" w:hanging="84"/>
      </w:pPr>
      <w:rPr>
        <w:rFonts w:ascii="Times New Roman" w:eastAsia="Times New Roman" w:hAnsi="Times New Roman" w:cs="Times New Roman" w:hint="default"/>
        <w:b/>
        <w:bCs/>
        <w:w w:val="100"/>
        <w:sz w:val="14"/>
        <w:szCs w:val="14"/>
      </w:rPr>
    </w:lvl>
    <w:lvl w:ilvl="1" w:tplc="EE70F10E">
      <w:numFmt w:val="bullet"/>
      <w:lvlText w:val="•"/>
      <w:lvlJc w:val="left"/>
      <w:pPr>
        <w:ind w:left="567" w:hanging="84"/>
      </w:pPr>
      <w:rPr>
        <w:rFonts w:hint="default"/>
      </w:rPr>
    </w:lvl>
    <w:lvl w:ilvl="2" w:tplc="59E2BDE4">
      <w:numFmt w:val="bullet"/>
      <w:lvlText w:val="•"/>
      <w:lvlJc w:val="left"/>
      <w:pPr>
        <w:ind w:left="994" w:hanging="84"/>
      </w:pPr>
      <w:rPr>
        <w:rFonts w:hint="default"/>
      </w:rPr>
    </w:lvl>
    <w:lvl w:ilvl="3" w:tplc="89FE53B2">
      <w:numFmt w:val="bullet"/>
      <w:lvlText w:val="•"/>
      <w:lvlJc w:val="left"/>
      <w:pPr>
        <w:ind w:left="1421" w:hanging="84"/>
      </w:pPr>
      <w:rPr>
        <w:rFonts w:hint="default"/>
      </w:rPr>
    </w:lvl>
    <w:lvl w:ilvl="4" w:tplc="5DD2BEFC">
      <w:numFmt w:val="bullet"/>
      <w:lvlText w:val="•"/>
      <w:lvlJc w:val="left"/>
      <w:pPr>
        <w:ind w:left="1848" w:hanging="84"/>
      </w:pPr>
      <w:rPr>
        <w:rFonts w:hint="default"/>
      </w:rPr>
    </w:lvl>
    <w:lvl w:ilvl="5" w:tplc="6A908116">
      <w:numFmt w:val="bullet"/>
      <w:lvlText w:val="•"/>
      <w:lvlJc w:val="left"/>
      <w:pPr>
        <w:ind w:left="2276" w:hanging="84"/>
      </w:pPr>
      <w:rPr>
        <w:rFonts w:hint="default"/>
      </w:rPr>
    </w:lvl>
    <w:lvl w:ilvl="6" w:tplc="C35C1F2A">
      <w:numFmt w:val="bullet"/>
      <w:lvlText w:val="•"/>
      <w:lvlJc w:val="left"/>
      <w:pPr>
        <w:ind w:left="2703" w:hanging="84"/>
      </w:pPr>
      <w:rPr>
        <w:rFonts w:hint="default"/>
      </w:rPr>
    </w:lvl>
    <w:lvl w:ilvl="7" w:tplc="E55475CE">
      <w:numFmt w:val="bullet"/>
      <w:lvlText w:val="•"/>
      <w:lvlJc w:val="left"/>
      <w:pPr>
        <w:ind w:left="3130" w:hanging="84"/>
      </w:pPr>
      <w:rPr>
        <w:rFonts w:hint="default"/>
      </w:rPr>
    </w:lvl>
    <w:lvl w:ilvl="8" w:tplc="D5E8B85E">
      <w:numFmt w:val="bullet"/>
      <w:lvlText w:val="•"/>
      <w:lvlJc w:val="left"/>
      <w:pPr>
        <w:ind w:left="3557" w:hanging="84"/>
      </w:pPr>
      <w:rPr>
        <w:rFonts w:hint="default"/>
      </w:rPr>
    </w:lvl>
  </w:abstractNum>
  <w:abstractNum w:abstractNumId="675" w15:restartNumberingAfterBreak="0">
    <w:nsid w:val="612109A4"/>
    <w:multiLevelType w:val="hybridMultilevel"/>
    <w:tmpl w:val="3092BB86"/>
    <w:lvl w:ilvl="0" w:tplc="9568303E">
      <w:numFmt w:val="bullet"/>
      <w:lvlText w:val="•"/>
      <w:lvlJc w:val="left"/>
      <w:pPr>
        <w:ind w:left="140" w:hanging="84"/>
      </w:pPr>
      <w:rPr>
        <w:rFonts w:ascii="Times New Roman" w:eastAsia="Times New Roman" w:hAnsi="Times New Roman" w:cs="Times New Roman" w:hint="default"/>
        <w:w w:val="100"/>
        <w:sz w:val="14"/>
        <w:szCs w:val="14"/>
      </w:rPr>
    </w:lvl>
    <w:lvl w:ilvl="1" w:tplc="33B62584">
      <w:numFmt w:val="bullet"/>
      <w:lvlText w:val="•"/>
      <w:lvlJc w:val="left"/>
      <w:pPr>
        <w:ind w:left="567" w:hanging="84"/>
      </w:pPr>
      <w:rPr>
        <w:rFonts w:hint="default"/>
      </w:rPr>
    </w:lvl>
    <w:lvl w:ilvl="2" w:tplc="A6405E9C">
      <w:numFmt w:val="bullet"/>
      <w:lvlText w:val="•"/>
      <w:lvlJc w:val="left"/>
      <w:pPr>
        <w:ind w:left="994" w:hanging="84"/>
      </w:pPr>
      <w:rPr>
        <w:rFonts w:hint="default"/>
      </w:rPr>
    </w:lvl>
    <w:lvl w:ilvl="3" w:tplc="F1ECA322">
      <w:numFmt w:val="bullet"/>
      <w:lvlText w:val="•"/>
      <w:lvlJc w:val="left"/>
      <w:pPr>
        <w:ind w:left="1421" w:hanging="84"/>
      </w:pPr>
      <w:rPr>
        <w:rFonts w:hint="default"/>
      </w:rPr>
    </w:lvl>
    <w:lvl w:ilvl="4" w:tplc="E43C779E">
      <w:numFmt w:val="bullet"/>
      <w:lvlText w:val="•"/>
      <w:lvlJc w:val="left"/>
      <w:pPr>
        <w:ind w:left="1848" w:hanging="84"/>
      </w:pPr>
      <w:rPr>
        <w:rFonts w:hint="default"/>
      </w:rPr>
    </w:lvl>
    <w:lvl w:ilvl="5" w:tplc="841A6D20">
      <w:numFmt w:val="bullet"/>
      <w:lvlText w:val="•"/>
      <w:lvlJc w:val="left"/>
      <w:pPr>
        <w:ind w:left="2276" w:hanging="84"/>
      </w:pPr>
      <w:rPr>
        <w:rFonts w:hint="default"/>
      </w:rPr>
    </w:lvl>
    <w:lvl w:ilvl="6" w:tplc="BC603262">
      <w:numFmt w:val="bullet"/>
      <w:lvlText w:val="•"/>
      <w:lvlJc w:val="left"/>
      <w:pPr>
        <w:ind w:left="2703" w:hanging="84"/>
      </w:pPr>
      <w:rPr>
        <w:rFonts w:hint="default"/>
      </w:rPr>
    </w:lvl>
    <w:lvl w:ilvl="7" w:tplc="23A02A96">
      <w:numFmt w:val="bullet"/>
      <w:lvlText w:val="•"/>
      <w:lvlJc w:val="left"/>
      <w:pPr>
        <w:ind w:left="3130" w:hanging="84"/>
      </w:pPr>
      <w:rPr>
        <w:rFonts w:hint="default"/>
      </w:rPr>
    </w:lvl>
    <w:lvl w:ilvl="8" w:tplc="30B26A7C">
      <w:numFmt w:val="bullet"/>
      <w:lvlText w:val="•"/>
      <w:lvlJc w:val="left"/>
      <w:pPr>
        <w:ind w:left="3557" w:hanging="84"/>
      </w:pPr>
      <w:rPr>
        <w:rFonts w:hint="default"/>
      </w:rPr>
    </w:lvl>
  </w:abstractNum>
  <w:abstractNum w:abstractNumId="676" w15:restartNumberingAfterBreak="0">
    <w:nsid w:val="61303A4F"/>
    <w:multiLevelType w:val="hybridMultilevel"/>
    <w:tmpl w:val="3432D140"/>
    <w:lvl w:ilvl="0" w:tplc="39D4E69A">
      <w:numFmt w:val="bullet"/>
      <w:lvlText w:val="•"/>
      <w:lvlJc w:val="left"/>
      <w:pPr>
        <w:ind w:left="140" w:hanging="84"/>
      </w:pPr>
      <w:rPr>
        <w:rFonts w:ascii="Times New Roman" w:eastAsia="Times New Roman" w:hAnsi="Times New Roman" w:cs="Times New Roman" w:hint="default"/>
        <w:w w:val="100"/>
        <w:sz w:val="14"/>
        <w:szCs w:val="14"/>
      </w:rPr>
    </w:lvl>
    <w:lvl w:ilvl="1" w:tplc="63CA9910">
      <w:numFmt w:val="bullet"/>
      <w:lvlText w:val="•"/>
      <w:lvlJc w:val="left"/>
      <w:pPr>
        <w:ind w:left="567" w:hanging="84"/>
      </w:pPr>
      <w:rPr>
        <w:rFonts w:hint="default"/>
      </w:rPr>
    </w:lvl>
    <w:lvl w:ilvl="2" w:tplc="869A68D8">
      <w:numFmt w:val="bullet"/>
      <w:lvlText w:val="•"/>
      <w:lvlJc w:val="left"/>
      <w:pPr>
        <w:ind w:left="994" w:hanging="84"/>
      </w:pPr>
      <w:rPr>
        <w:rFonts w:hint="default"/>
      </w:rPr>
    </w:lvl>
    <w:lvl w:ilvl="3" w:tplc="94DC3914">
      <w:numFmt w:val="bullet"/>
      <w:lvlText w:val="•"/>
      <w:lvlJc w:val="left"/>
      <w:pPr>
        <w:ind w:left="1421" w:hanging="84"/>
      </w:pPr>
      <w:rPr>
        <w:rFonts w:hint="default"/>
      </w:rPr>
    </w:lvl>
    <w:lvl w:ilvl="4" w:tplc="04B27116">
      <w:numFmt w:val="bullet"/>
      <w:lvlText w:val="•"/>
      <w:lvlJc w:val="left"/>
      <w:pPr>
        <w:ind w:left="1848" w:hanging="84"/>
      </w:pPr>
      <w:rPr>
        <w:rFonts w:hint="default"/>
      </w:rPr>
    </w:lvl>
    <w:lvl w:ilvl="5" w:tplc="F22ADEE2">
      <w:numFmt w:val="bullet"/>
      <w:lvlText w:val="•"/>
      <w:lvlJc w:val="left"/>
      <w:pPr>
        <w:ind w:left="2276" w:hanging="84"/>
      </w:pPr>
      <w:rPr>
        <w:rFonts w:hint="default"/>
      </w:rPr>
    </w:lvl>
    <w:lvl w:ilvl="6" w:tplc="2440F916">
      <w:numFmt w:val="bullet"/>
      <w:lvlText w:val="•"/>
      <w:lvlJc w:val="left"/>
      <w:pPr>
        <w:ind w:left="2703" w:hanging="84"/>
      </w:pPr>
      <w:rPr>
        <w:rFonts w:hint="default"/>
      </w:rPr>
    </w:lvl>
    <w:lvl w:ilvl="7" w:tplc="8A4AA6D0">
      <w:numFmt w:val="bullet"/>
      <w:lvlText w:val="•"/>
      <w:lvlJc w:val="left"/>
      <w:pPr>
        <w:ind w:left="3130" w:hanging="84"/>
      </w:pPr>
      <w:rPr>
        <w:rFonts w:hint="default"/>
      </w:rPr>
    </w:lvl>
    <w:lvl w:ilvl="8" w:tplc="231AFD00">
      <w:numFmt w:val="bullet"/>
      <w:lvlText w:val="•"/>
      <w:lvlJc w:val="left"/>
      <w:pPr>
        <w:ind w:left="3557" w:hanging="84"/>
      </w:pPr>
      <w:rPr>
        <w:rFonts w:hint="default"/>
      </w:rPr>
    </w:lvl>
  </w:abstractNum>
  <w:abstractNum w:abstractNumId="677" w15:restartNumberingAfterBreak="0">
    <w:nsid w:val="613169DF"/>
    <w:multiLevelType w:val="hybridMultilevel"/>
    <w:tmpl w:val="B9EE7814"/>
    <w:lvl w:ilvl="0" w:tplc="1E6A40DE">
      <w:numFmt w:val="bullet"/>
      <w:lvlText w:val="•"/>
      <w:lvlJc w:val="left"/>
      <w:pPr>
        <w:ind w:left="56" w:hanging="84"/>
      </w:pPr>
      <w:rPr>
        <w:rFonts w:ascii="Times New Roman" w:eastAsia="Times New Roman" w:hAnsi="Times New Roman" w:cs="Times New Roman" w:hint="default"/>
        <w:w w:val="100"/>
        <w:sz w:val="14"/>
        <w:szCs w:val="14"/>
      </w:rPr>
    </w:lvl>
    <w:lvl w:ilvl="1" w:tplc="EC609E40">
      <w:numFmt w:val="bullet"/>
      <w:lvlText w:val="•"/>
      <w:lvlJc w:val="left"/>
      <w:pPr>
        <w:ind w:left="495" w:hanging="84"/>
      </w:pPr>
      <w:rPr>
        <w:rFonts w:hint="default"/>
      </w:rPr>
    </w:lvl>
    <w:lvl w:ilvl="2" w:tplc="8ED03698">
      <w:numFmt w:val="bullet"/>
      <w:lvlText w:val="•"/>
      <w:lvlJc w:val="left"/>
      <w:pPr>
        <w:ind w:left="930" w:hanging="84"/>
      </w:pPr>
      <w:rPr>
        <w:rFonts w:hint="default"/>
      </w:rPr>
    </w:lvl>
    <w:lvl w:ilvl="3" w:tplc="BF604B56">
      <w:numFmt w:val="bullet"/>
      <w:lvlText w:val="•"/>
      <w:lvlJc w:val="left"/>
      <w:pPr>
        <w:ind w:left="1365" w:hanging="84"/>
      </w:pPr>
      <w:rPr>
        <w:rFonts w:hint="default"/>
      </w:rPr>
    </w:lvl>
    <w:lvl w:ilvl="4" w:tplc="87147BE6">
      <w:numFmt w:val="bullet"/>
      <w:lvlText w:val="•"/>
      <w:lvlJc w:val="left"/>
      <w:pPr>
        <w:ind w:left="1800" w:hanging="84"/>
      </w:pPr>
      <w:rPr>
        <w:rFonts w:hint="default"/>
      </w:rPr>
    </w:lvl>
    <w:lvl w:ilvl="5" w:tplc="C5BAE344">
      <w:numFmt w:val="bullet"/>
      <w:lvlText w:val="•"/>
      <w:lvlJc w:val="left"/>
      <w:pPr>
        <w:ind w:left="2236" w:hanging="84"/>
      </w:pPr>
      <w:rPr>
        <w:rFonts w:hint="default"/>
      </w:rPr>
    </w:lvl>
    <w:lvl w:ilvl="6" w:tplc="3154AFCE">
      <w:numFmt w:val="bullet"/>
      <w:lvlText w:val="•"/>
      <w:lvlJc w:val="left"/>
      <w:pPr>
        <w:ind w:left="2671" w:hanging="84"/>
      </w:pPr>
      <w:rPr>
        <w:rFonts w:hint="default"/>
      </w:rPr>
    </w:lvl>
    <w:lvl w:ilvl="7" w:tplc="F4805A36">
      <w:numFmt w:val="bullet"/>
      <w:lvlText w:val="•"/>
      <w:lvlJc w:val="left"/>
      <w:pPr>
        <w:ind w:left="3106" w:hanging="84"/>
      </w:pPr>
      <w:rPr>
        <w:rFonts w:hint="default"/>
      </w:rPr>
    </w:lvl>
    <w:lvl w:ilvl="8" w:tplc="316C5888">
      <w:numFmt w:val="bullet"/>
      <w:lvlText w:val="•"/>
      <w:lvlJc w:val="left"/>
      <w:pPr>
        <w:ind w:left="3541" w:hanging="84"/>
      </w:pPr>
      <w:rPr>
        <w:rFonts w:hint="default"/>
      </w:rPr>
    </w:lvl>
  </w:abstractNum>
  <w:abstractNum w:abstractNumId="678" w15:restartNumberingAfterBreak="0">
    <w:nsid w:val="613E425F"/>
    <w:multiLevelType w:val="hybridMultilevel"/>
    <w:tmpl w:val="FFC4B8F2"/>
    <w:lvl w:ilvl="0" w:tplc="B1429F36">
      <w:numFmt w:val="bullet"/>
      <w:lvlText w:val="•"/>
      <w:lvlJc w:val="left"/>
      <w:pPr>
        <w:ind w:left="140" w:hanging="84"/>
      </w:pPr>
      <w:rPr>
        <w:rFonts w:ascii="Times New Roman" w:eastAsia="Times New Roman" w:hAnsi="Times New Roman" w:cs="Times New Roman" w:hint="default"/>
        <w:b/>
        <w:bCs/>
        <w:w w:val="100"/>
        <w:sz w:val="14"/>
        <w:szCs w:val="14"/>
      </w:rPr>
    </w:lvl>
    <w:lvl w:ilvl="1" w:tplc="49941D38">
      <w:numFmt w:val="bullet"/>
      <w:lvlText w:val="•"/>
      <w:lvlJc w:val="left"/>
      <w:pPr>
        <w:ind w:left="567" w:hanging="84"/>
      </w:pPr>
      <w:rPr>
        <w:rFonts w:hint="default"/>
      </w:rPr>
    </w:lvl>
    <w:lvl w:ilvl="2" w:tplc="4176A208">
      <w:numFmt w:val="bullet"/>
      <w:lvlText w:val="•"/>
      <w:lvlJc w:val="left"/>
      <w:pPr>
        <w:ind w:left="994" w:hanging="84"/>
      </w:pPr>
      <w:rPr>
        <w:rFonts w:hint="default"/>
      </w:rPr>
    </w:lvl>
    <w:lvl w:ilvl="3" w:tplc="98BC0004">
      <w:numFmt w:val="bullet"/>
      <w:lvlText w:val="•"/>
      <w:lvlJc w:val="left"/>
      <w:pPr>
        <w:ind w:left="1421" w:hanging="84"/>
      </w:pPr>
      <w:rPr>
        <w:rFonts w:hint="default"/>
      </w:rPr>
    </w:lvl>
    <w:lvl w:ilvl="4" w:tplc="E138A97A">
      <w:numFmt w:val="bullet"/>
      <w:lvlText w:val="•"/>
      <w:lvlJc w:val="left"/>
      <w:pPr>
        <w:ind w:left="1848" w:hanging="84"/>
      </w:pPr>
      <w:rPr>
        <w:rFonts w:hint="default"/>
      </w:rPr>
    </w:lvl>
    <w:lvl w:ilvl="5" w:tplc="468AA784">
      <w:numFmt w:val="bullet"/>
      <w:lvlText w:val="•"/>
      <w:lvlJc w:val="left"/>
      <w:pPr>
        <w:ind w:left="2276" w:hanging="84"/>
      </w:pPr>
      <w:rPr>
        <w:rFonts w:hint="default"/>
      </w:rPr>
    </w:lvl>
    <w:lvl w:ilvl="6" w:tplc="1B8042D4">
      <w:numFmt w:val="bullet"/>
      <w:lvlText w:val="•"/>
      <w:lvlJc w:val="left"/>
      <w:pPr>
        <w:ind w:left="2703" w:hanging="84"/>
      </w:pPr>
      <w:rPr>
        <w:rFonts w:hint="default"/>
      </w:rPr>
    </w:lvl>
    <w:lvl w:ilvl="7" w:tplc="14F2FBEA">
      <w:numFmt w:val="bullet"/>
      <w:lvlText w:val="•"/>
      <w:lvlJc w:val="left"/>
      <w:pPr>
        <w:ind w:left="3130" w:hanging="84"/>
      </w:pPr>
      <w:rPr>
        <w:rFonts w:hint="default"/>
      </w:rPr>
    </w:lvl>
    <w:lvl w:ilvl="8" w:tplc="EA5C7956">
      <w:numFmt w:val="bullet"/>
      <w:lvlText w:val="•"/>
      <w:lvlJc w:val="left"/>
      <w:pPr>
        <w:ind w:left="3557" w:hanging="84"/>
      </w:pPr>
      <w:rPr>
        <w:rFonts w:hint="default"/>
      </w:rPr>
    </w:lvl>
  </w:abstractNum>
  <w:abstractNum w:abstractNumId="679" w15:restartNumberingAfterBreak="0">
    <w:nsid w:val="613F7FD7"/>
    <w:multiLevelType w:val="hybridMultilevel"/>
    <w:tmpl w:val="51BE3FF2"/>
    <w:lvl w:ilvl="0" w:tplc="9D1A6FEE">
      <w:numFmt w:val="bullet"/>
      <w:lvlText w:val="•"/>
      <w:lvlJc w:val="left"/>
      <w:pPr>
        <w:ind w:left="56" w:hanging="84"/>
      </w:pPr>
      <w:rPr>
        <w:rFonts w:ascii="Times New Roman" w:eastAsia="Times New Roman" w:hAnsi="Times New Roman" w:cs="Times New Roman" w:hint="default"/>
        <w:w w:val="100"/>
        <w:sz w:val="14"/>
        <w:szCs w:val="14"/>
      </w:rPr>
    </w:lvl>
    <w:lvl w:ilvl="1" w:tplc="6974E542">
      <w:numFmt w:val="bullet"/>
      <w:lvlText w:val="•"/>
      <w:lvlJc w:val="left"/>
      <w:pPr>
        <w:ind w:left="495" w:hanging="84"/>
      </w:pPr>
      <w:rPr>
        <w:rFonts w:hint="default"/>
      </w:rPr>
    </w:lvl>
    <w:lvl w:ilvl="2" w:tplc="CB5632D6">
      <w:numFmt w:val="bullet"/>
      <w:lvlText w:val="•"/>
      <w:lvlJc w:val="left"/>
      <w:pPr>
        <w:ind w:left="930" w:hanging="84"/>
      </w:pPr>
      <w:rPr>
        <w:rFonts w:hint="default"/>
      </w:rPr>
    </w:lvl>
    <w:lvl w:ilvl="3" w:tplc="9B161C60">
      <w:numFmt w:val="bullet"/>
      <w:lvlText w:val="•"/>
      <w:lvlJc w:val="left"/>
      <w:pPr>
        <w:ind w:left="1365" w:hanging="84"/>
      </w:pPr>
      <w:rPr>
        <w:rFonts w:hint="default"/>
      </w:rPr>
    </w:lvl>
    <w:lvl w:ilvl="4" w:tplc="EC7CE996">
      <w:numFmt w:val="bullet"/>
      <w:lvlText w:val="•"/>
      <w:lvlJc w:val="left"/>
      <w:pPr>
        <w:ind w:left="1800" w:hanging="84"/>
      </w:pPr>
      <w:rPr>
        <w:rFonts w:hint="default"/>
      </w:rPr>
    </w:lvl>
    <w:lvl w:ilvl="5" w:tplc="9BCA3D06">
      <w:numFmt w:val="bullet"/>
      <w:lvlText w:val="•"/>
      <w:lvlJc w:val="left"/>
      <w:pPr>
        <w:ind w:left="2236" w:hanging="84"/>
      </w:pPr>
      <w:rPr>
        <w:rFonts w:hint="default"/>
      </w:rPr>
    </w:lvl>
    <w:lvl w:ilvl="6" w:tplc="693A57E0">
      <w:numFmt w:val="bullet"/>
      <w:lvlText w:val="•"/>
      <w:lvlJc w:val="left"/>
      <w:pPr>
        <w:ind w:left="2671" w:hanging="84"/>
      </w:pPr>
      <w:rPr>
        <w:rFonts w:hint="default"/>
      </w:rPr>
    </w:lvl>
    <w:lvl w:ilvl="7" w:tplc="C0DC5534">
      <w:numFmt w:val="bullet"/>
      <w:lvlText w:val="•"/>
      <w:lvlJc w:val="left"/>
      <w:pPr>
        <w:ind w:left="3106" w:hanging="84"/>
      </w:pPr>
      <w:rPr>
        <w:rFonts w:hint="default"/>
      </w:rPr>
    </w:lvl>
    <w:lvl w:ilvl="8" w:tplc="285EEBFE">
      <w:numFmt w:val="bullet"/>
      <w:lvlText w:val="•"/>
      <w:lvlJc w:val="left"/>
      <w:pPr>
        <w:ind w:left="3541" w:hanging="84"/>
      </w:pPr>
      <w:rPr>
        <w:rFonts w:hint="default"/>
      </w:rPr>
    </w:lvl>
  </w:abstractNum>
  <w:abstractNum w:abstractNumId="680" w15:restartNumberingAfterBreak="0">
    <w:nsid w:val="614E3BD0"/>
    <w:multiLevelType w:val="hybridMultilevel"/>
    <w:tmpl w:val="C088C7EE"/>
    <w:lvl w:ilvl="0" w:tplc="7D56CB46">
      <w:numFmt w:val="bullet"/>
      <w:lvlText w:val="•"/>
      <w:lvlJc w:val="left"/>
      <w:pPr>
        <w:ind w:left="140" w:hanging="84"/>
      </w:pPr>
      <w:rPr>
        <w:rFonts w:ascii="Times New Roman" w:eastAsia="Times New Roman" w:hAnsi="Times New Roman" w:cs="Times New Roman" w:hint="default"/>
        <w:w w:val="100"/>
        <w:sz w:val="14"/>
        <w:szCs w:val="14"/>
      </w:rPr>
    </w:lvl>
    <w:lvl w:ilvl="1" w:tplc="B4104A82">
      <w:numFmt w:val="bullet"/>
      <w:lvlText w:val="•"/>
      <w:lvlJc w:val="left"/>
      <w:pPr>
        <w:ind w:left="567" w:hanging="84"/>
      </w:pPr>
      <w:rPr>
        <w:rFonts w:hint="default"/>
      </w:rPr>
    </w:lvl>
    <w:lvl w:ilvl="2" w:tplc="D938BB2E">
      <w:numFmt w:val="bullet"/>
      <w:lvlText w:val="•"/>
      <w:lvlJc w:val="left"/>
      <w:pPr>
        <w:ind w:left="994" w:hanging="84"/>
      </w:pPr>
      <w:rPr>
        <w:rFonts w:hint="default"/>
      </w:rPr>
    </w:lvl>
    <w:lvl w:ilvl="3" w:tplc="7F30BE40">
      <w:numFmt w:val="bullet"/>
      <w:lvlText w:val="•"/>
      <w:lvlJc w:val="left"/>
      <w:pPr>
        <w:ind w:left="1421" w:hanging="84"/>
      </w:pPr>
      <w:rPr>
        <w:rFonts w:hint="default"/>
      </w:rPr>
    </w:lvl>
    <w:lvl w:ilvl="4" w:tplc="276CDBCA">
      <w:numFmt w:val="bullet"/>
      <w:lvlText w:val="•"/>
      <w:lvlJc w:val="left"/>
      <w:pPr>
        <w:ind w:left="1848" w:hanging="84"/>
      </w:pPr>
      <w:rPr>
        <w:rFonts w:hint="default"/>
      </w:rPr>
    </w:lvl>
    <w:lvl w:ilvl="5" w:tplc="68D41F62">
      <w:numFmt w:val="bullet"/>
      <w:lvlText w:val="•"/>
      <w:lvlJc w:val="left"/>
      <w:pPr>
        <w:ind w:left="2276" w:hanging="84"/>
      </w:pPr>
      <w:rPr>
        <w:rFonts w:hint="default"/>
      </w:rPr>
    </w:lvl>
    <w:lvl w:ilvl="6" w:tplc="6F22EFFC">
      <w:numFmt w:val="bullet"/>
      <w:lvlText w:val="•"/>
      <w:lvlJc w:val="left"/>
      <w:pPr>
        <w:ind w:left="2703" w:hanging="84"/>
      </w:pPr>
      <w:rPr>
        <w:rFonts w:hint="default"/>
      </w:rPr>
    </w:lvl>
    <w:lvl w:ilvl="7" w:tplc="49302E3C">
      <w:numFmt w:val="bullet"/>
      <w:lvlText w:val="•"/>
      <w:lvlJc w:val="left"/>
      <w:pPr>
        <w:ind w:left="3130" w:hanging="84"/>
      </w:pPr>
      <w:rPr>
        <w:rFonts w:hint="default"/>
      </w:rPr>
    </w:lvl>
    <w:lvl w:ilvl="8" w:tplc="0A049794">
      <w:numFmt w:val="bullet"/>
      <w:lvlText w:val="•"/>
      <w:lvlJc w:val="left"/>
      <w:pPr>
        <w:ind w:left="3557" w:hanging="84"/>
      </w:pPr>
      <w:rPr>
        <w:rFonts w:hint="default"/>
      </w:rPr>
    </w:lvl>
  </w:abstractNum>
  <w:abstractNum w:abstractNumId="681" w15:restartNumberingAfterBreak="0">
    <w:nsid w:val="615665BF"/>
    <w:multiLevelType w:val="hybridMultilevel"/>
    <w:tmpl w:val="1D1E710E"/>
    <w:lvl w:ilvl="0" w:tplc="C8C4A056">
      <w:numFmt w:val="bullet"/>
      <w:lvlText w:val="•"/>
      <w:lvlJc w:val="left"/>
      <w:pPr>
        <w:ind w:left="140" w:hanging="84"/>
      </w:pPr>
      <w:rPr>
        <w:rFonts w:ascii="Times New Roman" w:eastAsia="Times New Roman" w:hAnsi="Times New Roman" w:cs="Times New Roman" w:hint="default"/>
        <w:b/>
        <w:bCs/>
        <w:w w:val="100"/>
        <w:sz w:val="14"/>
        <w:szCs w:val="14"/>
      </w:rPr>
    </w:lvl>
    <w:lvl w:ilvl="1" w:tplc="69740EDC">
      <w:numFmt w:val="bullet"/>
      <w:lvlText w:val="•"/>
      <w:lvlJc w:val="left"/>
      <w:pPr>
        <w:ind w:left="567" w:hanging="84"/>
      </w:pPr>
      <w:rPr>
        <w:rFonts w:hint="default"/>
      </w:rPr>
    </w:lvl>
    <w:lvl w:ilvl="2" w:tplc="8EA2830E">
      <w:numFmt w:val="bullet"/>
      <w:lvlText w:val="•"/>
      <w:lvlJc w:val="left"/>
      <w:pPr>
        <w:ind w:left="994" w:hanging="84"/>
      </w:pPr>
      <w:rPr>
        <w:rFonts w:hint="default"/>
      </w:rPr>
    </w:lvl>
    <w:lvl w:ilvl="3" w:tplc="56403468">
      <w:numFmt w:val="bullet"/>
      <w:lvlText w:val="•"/>
      <w:lvlJc w:val="left"/>
      <w:pPr>
        <w:ind w:left="1421" w:hanging="84"/>
      </w:pPr>
      <w:rPr>
        <w:rFonts w:hint="default"/>
      </w:rPr>
    </w:lvl>
    <w:lvl w:ilvl="4" w:tplc="CD9A29C2">
      <w:numFmt w:val="bullet"/>
      <w:lvlText w:val="•"/>
      <w:lvlJc w:val="left"/>
      <w:pPr>
        <w:ind w:left="1848" w:hanging="84"/>
      </w:pPr>
      <w:rPr>
        <w:rFonts w:hint="default"/>
      </w:rPr>
    </w:lvl>
    <w:lvl w:ilvl="5" w:tplc="666E06E8">
      <w:numFmt w:val="bullet"/>
      <w:lvlText w:val="•"/>
      <w:lvlJc w:val="left"/>
      <w:pPr>
        <w:ind w:left="2276" w:hanging="84"/>
      </w:pPr>
      <w:rPr>
        <w:rFonts w:hint="default"/>
      </w:rPr>
    </w:lvl>
    <w:lvl w:ilvl="6" w:tplc="67C44264">
      <w:numFmt w:val="bullet"/>
      <w:lvlText w:val="•"/>
      <w:lvlJc w:val="left"/>
      <w:pPr>
        <w:ind w:left="2703" w:hanging="84"/>
      </w:pPr>
      <w:rPr>
        <w:rFonts w:hint="default"/>
      </w:rPr>
    </w:lvl>
    <w:lvl w:ilvl="7" w:tplc="660EA016">
      <w:numFmt w:val="bullet"/>
      <w:lvlText w:val="•"/>
      <w:lvlJc w:val="left"/>
      <w:pPr>
        <w:ind w:left="3130" w:hanging="84"/>
      </w:pPr>
      <w:rPr>
        <w:rFonts w:hint="default"/>
      </w:rPr>
    </w:lvl>
    <w:lvl w:ilvl="8" w:tplc="185857FA">
      <w:numFmt w:val="bullet"/>
      <w:lvlText w:val="•"/>
      <w:lvlJc w:val="left"/>
      <w:pPr>
        <w:ind w:left="3557" w:hanging="84"/>
      </w:pPr>
      <w:rPr>
        <w:rFonts w:hint="default"/>
      </w:rPr>
    </w:lvl>
  </w:abstractNum>
  <w:abstractNum w:abstractNumId="682" w15:restartNumberingAfterBreak="0">
    <w:nsid w:val="61570A84"/>
    <w:multiLevelType w:val="hybridMultilevel"/>
    <w:tmpl w:val="21787594"/>
    <w:lvl w:ilvl="0" w:tplc="432C748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C5060CAE">
      <w:numFmt w:val="bullet"/>
      <w:lvlText w:val="•"/>
      <w:lvlJc w:val="left"/>
      <w:pPr>
        <w:ind w:left="1710" w:hanging="180"/>
      </w:pPr>
      <w:rPr>
        <w:rFonts w:hint="default"/>
      </w:rPr>
    </w:lvl>
    <w:lvl w:ilvl="2" w:tplc="D8525E6C">
      <w:numFmt w:val="bullet"/>
      <w:lvlText w:val="•"/>
      <w:lvlJc w:val="left"/>
      <w:pPr>
        <w:ind w:left="2721" w:hanging="180"/>
      </w:pPr>
      <w:rPr>
        <w:rFonts w:hint="default"/>
      </w:rPr>
    </w:lvl>
    <w:lvl w:ilvl="3" w:tplc="D0FCC99C">
      <w:numFmt w:val="bullet"/>
      <w:lvlText w:val="•"/>
      <w:lvlJc w:val="left"/>
      <w:pPr>
        <w:ind w:left="3731" w:hanging="180"/>
      </w:pPr>
      <w:rPr>
        <w:rFonts w:hint="default"/>
      </w:rPr>
    </w:lvl>
    <w:lvl w:ilvl="4" w:tplc="F5F69998">
      <w:numFmt w:val="bullet"/>
      <w:lvlText w:val="•"/>
      <w:lvlJc w:val="left"/>
      <w:pPr>
        <w:ind w:left="4742" w:hanging="180"/>
      </w:pPr>
      <w:rPr>
        <w:rFonts w:hint="default"/>
      </w:rPr>
    </w:lvl>
    <w:lvl w:ilvl="5" w:tplc="CA2ECB2E">
      <w:numFmt w:val="bullet"/>
      <w:lvlText w:val="•"/>
      <w:lvlJc w:val="left"/>
      <w:pPr>
        <w:ind w:left="5752" w:hanging="180"/>
      </w:pPr>
      <w:rPr>
        <w:rFonts w:hint="default"/>
      </w:rPr>
    </w:lvl>
    <w:lvl w:ilvl="6" w:tplc="4B9C0CEC">
      <w:numFmt w:val="bullet"/>
      <w:lvlText w:val="•"/>
      <w:lvlJc w:val="left"/>
      <w:pPr>
        <w:ind w:left="6763" w:hanging="180"/>
      </w:pPr>
      <w:rPr>
        <w:rFonts w:hint="default"/>
      </w:rPr>
    </w:lvl>
    <w:lvl w:ilvl="7" w:tplc="2B40873A">
      <w:numFmt w:val="bullet"/>
      <w:lvlText w:val="•"/>
      <w:lvlJc w:val="left"/>
      <w:pPr>
        <w:ind w:left="7773" w:hanging="180"/>
      </w:pPr>
      <w:rPr>
        <w:rFonts w:hint="default"/>
      </w:rPr>
    </w:lvl>
    <w:lvl w:ilvl="8" w:tplc="309C262E">
      <w:numFmt w:val="bullet"/>
      <w:lvlText w:val="•"/>
      <w:lvlJc w:val="left"/>
      <w:pPr>
        <w:ind w:left="8784" w:hanging="180"/>
      </w:pPr>
      <w:rPr>
        <w:rFonts w:hint="default"/>
      </w:rPr>
    </w:lvl>
  </w:abstractNum>
  <w:abstractNum w:abstractNumId="683" w15:restartNumberingAfterBreak="0">
    <w:nsid w:val="618E4083"/>
    <w:multiLevelType w:val="hybridMultilevel"/>
    <w:tmpl w:val="4ADE7D6C"/>
    <w:lvl w:ilvl="0" w:tplc="1F8E111C">
      <w:numFmt w:val="bullet"/>
      <w:lvlText w:val="•"/>
      <w:lvlJc w:val="left"/>
      <w:pPr>
        <w:ind w:left="140" w:hanging="84"/>
      </w:pPr>
      <w:rPr>
        <w:rFonts w:ascii="Times New Roman" w:eastAsia="Times New Roman" w:hAnsi="Times New Roman" w:cs="Times New Roman" w:hint="default"/>
        <w:w w:val="100"/>
        <w:sz w:val="14"/>
        <w:szCs w:val="14"/>
      </w:rPr>
    </w:lvl>
    <w:lvl w:ilvl="1" w:tplc="D6F8607E">
      <w:numFmt w:val="bullet"/>
      <w:lvlText w:val="•"/>
      <w:lvlJc w:val="left"/>
      <w:pPr>
        <w:ind w:left="567" w:hanging="84"/>
      </w:pPr>
      <w:rPr>
        <w:rFonts w:hint="default"/>
      </w:rPr>
    </w:lvl>
    <w:lvl w:ilvl="2" w:tplc="1C7406E2">
      <w:numFmt w:val="bullet"/>
      <w:lvlText w:val="•"/>
      <w:lvlJc w:val="left"/>
      <w:pPr>
        <w:ind w:left="994" w:hanging="84"/>
      </w:pPr>
      <w:rPr>
        <w:rFonts w:hint="default"/>
      </w:rPr>
    </w:lvl>
    <w:lvl w:ilvl="3" w:tplc="8F32E202">
      <w:numFmt w:val="bullet"/>
      <w:lvlText w:val="•"/>
      <w:lvlJc w:val="left"/>
      <w:pPr>
        <w:ind w:left="1421" w:hanging="84"/>
      </w:pPr>
      <w:rPr>
        <w:rFonts w:hint="default"/>
      </w:rPr>
    </w:lvl>
    <w:lvl w:ilvl="4" w:tplc="04F81830">
      <w:numFmt w:val="bullet"/>
      <w:lvlText w:val="•"/>
      <w:lvlJc w:val="left"/>
      <w:pPr>
        <w:ind w:left="1848" w:hanging="84"/>
      </w:pPr>
      <w:rPr>
        <w:rFonts w:hint="default"/>
      </w:rPr>
    </w:lvl>
    <w:lvl w:ilvl="5" w:tplc="7150AE54">
      <w:numFmt w:val="bullet"/>
      <w:lvlText w:val="•"/>
      <w:lvlJc w:val="left"/>
      <w:pPr>
        <w:ind w:left="2276" w:hanging="84"/>
      </w:pPr>
      <w:rPr>
        <w:rFonts w:hint="default"/>
      </w:rPr>
    </w:lvl>
    <w:lvl w:ilvl="6" w:tplc="44527830">
      <w:numFmt w:val="bullet"/>
      <w:lvlText w:val="•"/>
      <w:lvlJc w:val="left"/>
      <w:pPr>
        <w:ind w:left="2703" w:hanging="84"/>
      </w:pPr>
      <w:rPr>
        <w:rFonts w:hint="default"/>
      </w:rPr>
    </w:lvl>
    <w:lvl w:ilvl="7" w:tplc="6F383FE0">
      <w:numFmt w:val="bullet"/>
      <w:lvlText w:val="•"/>
      <w:lvlJc w:val="left"/>
      <w:pPr>
        <w:ind w:left="3130" w:hanging="84"/>
      </w:pPr>
      <w:rPr>
        <w:rFonts w:hint="default"/>
      </w:rPr>
    </w:lvl>
    <w:lvl w:ilvl="8" w:tplc="C994CD7A">
      <w:numFmt w:val="bullet"/>
      <w:lvlText w:val="•"/>
      <w:lvlJc w:val="left"/>
      <w:pPr>
        <w:ind w:left="3557" w:hanging="84"/>
      </w:pPr>
      <w:rPr>
        <w:rFonts w:hint="default"/>
      </w:rPr>
    </w:lvl>
  </w:abstractNum>
  <w:abstractNum w:abstractNumId="684" w15:restartNumberingAfterBreak="0">
    <w:nsid w:val="61DC0A94"/>
    <w:multiLevelType w:val="hybridMultilevel"/>
    <w:tmpl w:val="04BC0BC2"/>
    <w:lvl w:ilvl="0" w:tplc="5BA8A12A">
      <w:numFmt w:val="bullet"/>
      <w:lvlText w:val="•"/>
      <w:lvlJc w:val="left"/>
      <w:pPr>
        <w:ind w:left="140" w:hanging="84"/>
      </w:pPr>
      <w:rPr>
        <w:rFonts w:ascii="Times New Roman" w:eastAsia="Times New Roman" w:hAnsi="Times New Roman" w:cs="Times New Roman" w:hint="default"/>
        <w:w w:val="100"/>
        <w:sz w:val="14"/>
        <w:szCs w:val="14"/>
      </w:rPr>
    </w:lvl>
    <w:lvl w:ilvl="1" w:tplc="6E7E3CFE">
      <w:numFmt w:val="bullet"/>
      <w:lvlText w:val="•"/>
      <w:lvlJc w:val="left"/>
      <w:pPr>
        <w:ind w:left="567" w:hanging="84"/>
      </w:pPr>
      <w:rPr>
        <w:rFonts w:hint="default"/>
      </w:rPr>
    </w:lvl>
    <w:lvl w:ilvl="2" w:tplc="4E2C5718">
      <w:numFmt w:val="bullet"/>
      <w:lvlText w:val="•"/>
      <w:lvlJc w:val="left"/>
      <w:pPr>
        <w:ind w:left="994" w:hanging="84"/>
      </w:pPr>
      <w:rPr>
        <w:rFonts w:hint="default"/>
      </w:rPr>
    </w:lvl>
    <w:lvl w:ilvl="3" w:tplc="9F4EF702">
      <w:numFmt w:val="bullet"/>
      <w:lvlText w:val="•"/>
      <w:lvlJc w:val="left"/>
      <w:pPr>
        <w:ind w:left="1421" w:hanging="84"/>
      </w:pPr>
      <w:rPr>
        <w:rFonts w:hint="default"/>
      </w:rPr>
    </w:lvl>
    <w:lvl w:ilvl="4" w:tplc="AD5C2AB6">
      <w:numFmt w:val="bullet"/>
      <w:lvlText w:val="•"/>
      <w:lvlJc w:val="left"/>
      <w:pPr>
        <w:ind w:left="1848" w:hanging="84"/>
      </w:pPr>
      <w:rPr>
        <w:rFonts w:hint="default"/>
      </w:rPr>
    </w:lvl>
    <w:lvl w:ilvl="5" w:tplc="077EC8C0">
      <w:numFmt w:val="bullet"/>
      <w:lvlText w:val="•"/>
      <w:lvlJc w:val="left"/>
      <w:pPr>
        <w:ind w:left="2276" w:hanging="84"/>
      </w:pPr>
      <w:rPr>
        <w:rFonts w:hint="default"/>
      </w:rPr>
    </w:lvl>
    <w:lvl w:ilvl="6" w:tplc="05B8C30E">
      <w:numFmt w:val="bullet"/>
      <w:lvlText w:val="•"/>
      <w:lvlJc w:val="left"/>
      <w:pPr>
        <w:ind w:left="2703" w:hanging="84"/>
      </w:pPr>
      <w:rPr>
        <w:rFonts w:hint="default"/>
      </w:rPr>
    </w:lvl>
    <w:lvl w:ilvl="7" w:tplc="9AC4EB42">
      <w:numFmt w:val="bullet"/>
      <w:lvlText w:val="•"/>
      <w:lvlJc w:val="left"/>
      <w:pPr>
        <w:ind w:left="3130" w:hanging="84"/>
      </w:pPr>
      <w:rPr>
        <w:rFonts w:hint="default"/>
      </w:rPr>
    </w:lvl>
    <w:lvl w:ilvl="8" w:tplc="DB0CD67E">
      <w:numFmt w:val="bullet"/>
      <w:lvlText w:val="•"/>
      <w:lvlJc w:val="left"/>
      <w:pPr>
        <w:ind w:left="3557" w:hanging="84"/>
      </w:pPr>
      <w:rPr>
        <w:rFonts w:hint="default"/>
      </w:rPr>
    </w:lvl>
  </w:abstractNum>
  <w:abstractNum w:abstractNumId="685" w15:restartNumberingAfterBreak="0">
    <w:nsid w:val="61E72A5C"/>
    <w:multiLevelType w:val="hybridMultilevel"/>
    <w:tmpl w:val="937ED362"/>
    <w:lvl w:ilvl="0" w:tplc="EA9AAE8E">
      <w:numFmt w:val="bullet"/>
      <w:lvlText w:val="•"/>
      <w:lvlJc w:val="left"/>
      <w:pPr>
        <w:ind w:left="140" w:hanging="84"/>
      </w:pPr>
      <w:rPr>
        <w:rFonts w:ascii="Times New Roman" w:eastAsia="Times New Roman" w:hAnsi="Times New Roman" w:cs="Times New Roman" w:hint="default"/>
        <w:w w:val="100"/>
        <w:sz w:val="14"/>
        <w:szCs w:val="14"/>
      </w:rPr>
    </w:lvl>
    <w:lvl w:ilvl="1" w:tplc="32F8A13A">
      <w:numFmt w:val="bullet"/>
      <w:lvlText w:val="•"/>
      <w:lvlJc w:val="left"/>
      <w:pPr>
        <w:ind w:left="567" w:hanging="84"/>
      </w:pPr>
      <w:rPr>
        <w:rFonts w:hint="default"/>
      </w:rPr>
    </w:lvl>
    <w:lvl w:ilvl="2" w:tplc="9842B840">
      <w:numFmt w:val="bullet"/>
      <w:lvlText w:val="•"/>
      <w:lvlJc w:val="left"/>
      <w:pPr>
        <w:ind w:left="994" w:hanging="84"/>
      </w:pPr>
      <w:rPr>
        <w:rFonts w:hint="default"/>
      </w:rPr>
    </w:lvl>
    <w:lvl w:ilvl="3" w:tplc="0D329A26">
      <w:numFmt w:val="bullet"/>
      <w:lvlText w:val="•"/>
      <w:lvlJc w:val="left"/>
      <w:pPr>
        <w:ind w:left="1421" w:hanging="84"/>
      </w:pPr>
      <w:rPr>
        <w:rFonts w:hint="default"/>
      </w:rPr>
    </w:lvl>
    <w:lvl w:ilvl="4" w:tplc="0D92E1FA">
      <w:numFmt w:val="bullet"/>
      <w:lvlText w:val="•"/>
      <w:lvlJc w:val="left"/>
      <w:pPr>
        <w:ind w:left="1848" w:hanging="84"/>
      </w:pPr>
      <w:rPr>
        <w:rFonts w:hint="default"/>
      </w:rPr>
    </w:lvl>
    <w:lvl w:ilvl="5" w:tplc="B326336E">
      <w:numFmt w:val="bullet"/>
      <w:lvlText w:val="•"/>
      <w:lvlJc w:val="left"/>
      <w:pPr>
        <w:ind w:left="2276" w:hanging="84"/>
      </w:pPr>
      <w:rPr>
        <w:rFonts w:hint="default"/>
      </w:rPr>
    </w:lvl>
    <w:lvl w:ilvl="6" w:tplc="77C88FE2">
      <w:numFmt w:val="bullet"/>
      <w:lvlText w:val="•"/>
      <w:lvlJc w:val="left"/>
      <w:pPr>
        <w:ind w:left="2703" w:hanging="84"/>
      </w:pPr>
      <w:rPr>
        <w:rFonts w:hint="default"/>
      </w:rPr>
    </w:lvl>
    <w:lvl w:ilvl="7" w:tplc="5ACEF6E2">
      <w:numFmt w:val="bullet"/>
      <w:lvlText w:val="•"/>
      <w:lvlJc w:val="left"/>
      <w:pPr>
        <w:ind w:left="3130" w:hanging="84"/>
      </w:pPr>
      <w:rPr>
        <w:rFonts w:hint="default"/>
      </w:rPr>
    </w:lvl>
    <w:lvl w:ilvl="8" w:tplc="C17AE02C">
      <w:numFmt w:val="bullet"/>
      <w:lvlText w:val="•"/>
      <w:lvlJc w:val="left"/>
      <w:pPr>
        <w:ind w:left="3557" w:hanging="84"/>
      </w:pPr>
      <w:rPr>
        <w:rFonts w:hint="default"/>
      </w:rPr>
    </w:lvl>
  </w:abstractNum>
  <w:abstractNum w:abstractNumId="686" w15:restartNumberingAfterBreak="0">
    <w:nsid w:val="62714386"/>
    <w:multiLevelType w:val="hybridMultilevel"/>
    <w:tmpl w:val="7B807BA2"/>
    <w:lvl w:ilvl="0" w:tplc="6F5A3536">
      <w:numFmt w:val="bullet"/>
      <w:lvlText w:val="•"/>
      <w:lvlJc w:val="left"/>
      <w:pPr>
        <w:ind w:left="140" w:hanging="84"/>
      </w:pPr>
      <w:rPr>
        <w:rFonts w:ascii="Times New Roman" w:eastAsia="Times New Roman" w:hAnsi="Times New Roman" w:cs="Times New Roman" w:hint="default"/>
        <w:w w:val="100"/>
        <w:sz w:val="14"/>
        <w:szCs w:val="14"/>
      </w:rPr>
    </w:lvl>
    <w:lvl w:ilvl="1" w:tplc="AC388A2C">
      <w:numFmt w:val="bullet"/>
      <w:lvlText w:val="•"/>
      <w:lvlJc w:val="left"/>
      <w:pPr>
        <w:ind w:left="567" w:hanging="84"/>
      </w:pPr>
      <w:rPr>
        <w:rFonts w:hint="default"/>
      </w:rPr>
    </w:lvl>
    <w:lvl w:ilvl="2" w:tplc="5B9491A2">
      <w:numFmt w:val="bullet"/>
      <w:lvlText w:val="•"/>
      <w:lvlJc w:val="left"/>
      <w:pPr>
        <w:ind w:left="994" w:hanging="84"/>
      </w:pPr>
      <w:rPr>
        <w:rFonts w:hint="default"/>
      </w:rPr>
    </w:lvl>
    <w:lvl w:ilvl="3" w:tplc="9946A980">
      <w:numFmt w:val="bullet"/>
      <w:lvlText w:val="•"/>
      <w:lvlJc w:val="left"/>
      <w:pPr>
        <w:ind w:left="1421" w:hanging="84"/>
      </w:pPr>
      <w:rPr>
        <w:rFonts w:hint="default"/>
      </w:rPr>
    </w:lvl>
    <w:lvl w:ilvl="4" w:tplc="14569716">
      <w:numFmt w:val="bullet"/>
      <w:lvlText w:val="•"/>
      <w:lvlJc w:val="left"/>
      <w:pPr>
        <w:ind w:left="1848" w:hanging="84"/>
      </w:pPr>
      <w:rPr>
        <w:rFonts w:hint="default"/>
      </w:rPr>
    </w:lvl>
    <w:lvl w:ilvl="5" w:tplc="CBC49AA2">
      <w:numFmt w:val="bullet"/>
      <w:lvlText w:val="•"/>
      <w:lvlJc w:val="left"/>
      <w:pPr>
        <w:ind w:left="2276" w:hanging="84"/>
      </w:pPr>
      <w:rPr>
        <w:rFonts w:hint="default"/>
      </w:rPr>
    </w:lvl>
    <w:lvl w:ilvl="6" w:tplc="D5105F2E">
      <w:numFmt w:val="bullet"/>
      <w:lvlText w:val="•"/>
      <w:lvlJc w:val="left"/>
      <w:pPr>
        <w:ind w:left="2703" w:hanging="84"/>
      </w:pPr>
      <w:rPr>
        <w:rFonts w:hint="default"/>
      </w:rPr>
    </w:lvl>
    <w:lvl w:ilvl="7" w:tplc="F588F436">
      <w:numFmt w:val="bullet"/>
      <w:lvlText w:val="•"/>
      <w:lvlJc w:val="left"/>
      <w:pPr>
        <w:ind w:left="3130" w:hanging="84"/>
      </w:pPr>
      <w:rPr>
        <w:rFonts w:hint="default"/>
      </w:rPr>
    </w:lvl>
    <w:lvl w:ilvl="8" w:tplc="57548B98">
      <w:numFmt w:val="bullet"/>
      <w:lvlText w:val="•"/>
      <w:lvlJc w:val="left"/>
      <w:pPr>
        <w:ind w:left="3557" w:hanging="84"/>
      </w:pPr>
      <w:rPr>
        <w:rFonts w:hint="default"/>
      </w:rPr>
    </w:lvl>
  </w:abstractNum>
  <w:abstractNum w:abstractNumId="687" w15:restartNumberingAfterBreak="0">
    <w:nsid w:val="627A32FF"/>
    <w:multiLevelType w:val="hybridMultilevel"/>
    <w:tmpl w:val="304882FA"/>
    <w:lvl w:ilvl="0" w:tplc="107E0044">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7D48D68E">
      <w:numFmt w:val="bullet"/>
      <w:lvlText w:val="•"/>
      <w:lvlJc w:val="left"/>
      <w:pPr>
        <w:ind w:left="1710" w:hanging="180"/>
      </w:pPr>
      <w:rPr>
        <w:rFonts w:hint="default"/>
      </w:rPr>
    </w:lvl>
    <w:lvl w:ilvl="2" w:tplc="AC1E84A6">
      <w:numFmt w:val="bullet"/>
      <w:lvlText w:val="•"/>
      <w:lvlJc w:val="left"/>
      <w:pPr>
        <w:ind w:left="2721" w:hanging="180"/>
      </w:pPr>
      <w:rPr>
        <w:rFonts w:hint="default"/>
      </w:rPr>
    </w:lvl>
    <w:lvl w:ilvl="3" w:tplc="3ECA2434">
      <w:numFmt w:val="bullet"/>
      <w:lvlText w:val="•"/>
      <w:lvlJc w:val="left"/>
      <w:pPr>
        <w:ind w:left="3731" w:hanging="180"/>
      </w:pPr>
      <w:rPr>
        <w:rFonts w:hint="default"/>
      </w:rPr>
    </w:lvl>
    <w:lvl w:ilvl="4" w:tplc="5AAA9944">
      <w:numFmt w:val="bullet"/>
      <w:lvlText w:val="•"/>
      <w:lvlJc w:val="left"/>
      <w:pPr>
        <w:ind w:left="4742" w:hanging="180"/>
      </w:pPr>
      <w:rPr>
        <w:rFonts w:hint="default"/>
      </w:rPr>
    </w:lvl>
    <w:lvl w:ilvl="5" w:tplc="73E0D3BE">
      <w:numFmt w:val="bullet"/>
      <w:lvlText w:val="•"/>
      <w:lvlJc w:val="left"/>
      <w:pPr>
        <w:ind w:left="5752" w:hanging="180"/>
      </w:pPr>
      <w:rPr>
        <w:rFonts w:hint="default"/>
      </w:rPr>
    </w:lvl>
    <w:lvl w:ilvl="6" w:tplc="D172B82E">
      <w:numFmt w:val="bullet"/>
      <w:lvlText w:val="•"/>
      <w:lvlJc w:val="left"/>
      <w:pPr>
        <w:ind w:left="6763" w:hanging="180"/>
      </w:pPr>
      <w:rPr>
        <w:rFonts w:hint="default"/>
      </w:rPr>
    </w:lvl>
    <w:lvl w:ilvl="7" w:tplc="41D2791C">
      <w:numFmt w:val="bullet"/>
      <w:lvlText w:val="•"/>
      <w:lvlJc w:val="left"/>
      <w:pPr>
        <w:ind w:left="7773" w:hanging="180"/>
      </w:pPr>
      <w:rPr>
        <w:rFonts w:hint="default"/>
      </w:rPr>
    </w:lvl>
    <w:lvl w:ilvl="8" w:tplc="CDF01D7C">
      <w:numFmt w:val="bullet"/>
      <w:lvlText w:val="•"/>
      <w:lvlJc w:val="left"/>
      <w:pPr>
        <w:ind w:left="8784" w:hanging="180"/>
      </w:pPr>
      <w:rPr>
        <w:rFonts w:hint="default"/>
      </w:rPr>
    </w:lvl>
  </w:abstractNum>
  <w:abstractNum w:abstractNumId="688" w15:restartNumberingAfterBreak="0">
    <w:nsid w:val="62A63CF1"/>
    <w:multiLevelType w:val="hybridMultilevel"/>
    <w:tmpl w:val="3E6ADC4E"/>
    <w:lvl w:ilvl="0" w:tplc="30187436">
      <w:numFmt w:val="bullet"/>
      <w:lvlText w:val="•"/>
      <w:lvlJc w:val="left"/>
      <w:pPr>
        <w:ind w:left="140" w:hanging="84"/>
      </w:pPr>
      <w:rPr>
        <w:rFonts w:ascii="Times New Roman" w:eastAsia="Times New Roman" w:hAnsi="Times New Roman" w:cs="Times New Roman" w:hint="default"/>
        <w:b/>
        <w:bCs/>
        <w:w w:val="100"/>
        <w:sz w:val="14"/>
        <w:szCs w:val="14"/>
      </w:rPr>
    </w:lvl>
    <w:lvl w:ilvl="1" w:tplc="A5E6EA5E">
      <w:numFmt w:val="bullet"/>
      <w:lvlText w:val="•"/>
      <w:lvlJc w:val="left"/>
      <w:pPr>
        <w:ind w:left="567" w:hanging="84"/>
      </w:pPr>
      <w:rPr>
        <w:rFonts w:hint="default"/>
      </w:rPr>
    </w:lvl>
    <w:lvl w:ilvl="2" w:tplc="C9E84910">
      <w:numFmt w:val="bullet"/>
      <w:lvlText w:val="•"/>
      <w:lvlJc w:val="left"/>
      <w:pPr>
        <w:ind w:left="994" w:hanging="84"/>
      </w:pPr>
      <w:rPr>
        <w:rFonts w:hint="default"/>
      </w:rPr>
    </w:lvl>
    <w:lvl w:ilvl="3" w:tplc="82D6D240">
      <w:numFmt w:val="bullet"/>
      <w:lvlText w:val="•"/>
      <w:lvlJc w:val="left"/>
      <w:pPr>
        <w:ind w:left="1421" w:hanging="84"/>
      </w:pPr>
      <w:rPr>
        <w:rFonts w:hint="default"/>
      </w:rPr>
    </w:lvl>
    <w:lvl w:ilvl="4" w:tplc="7B5E2E94">
      <w:numFmt w:val="bullet"/>
      <w:lvlText w:val="•"/>
      <w:lvlJc w:val="left"/>
      <w:pPr>
        <w:ind w:left="1848" w:hanging="84"/>
      </w:pPr>
      <w:rPr>
        <w:rFonts w:hint="default"/>
      </w:rPr>
    </w:lvl>
    <w:lvl w:ilvl="5" w:tplc="71681A6C">
      <w:numFmt w:val="bullet"/>
      <w:lvlText w:val="•"/>
      <w:lvlJc w:val="left"/>
      <w:pPr>
        <w:ind w:left="2276" w:hanging="84"/>
      </w:pPr>
      <w:rPr>
        <w:rFonts w:hint="default"/>
      </w:rPr>
    </w:lvl>
    <w:lvl w:ilvl="6" w:tplc="22FA1CE8">
      <w:numFmt w:val="bullet"/>
      <w:lvlText w:val="•"/>
      <w:lvlJc w:val="left"/>
      <w:pPr>
        <w:ind w:left="2703" w:hanging="84"/>
      </w:pPr>
      <w:rPr>
        <w:rFonts w:hint="default"/>
      </w:rPr>
    </w:lvl>
    <w:lvl w:ilvl="7" w:tplc="4594982C">
      <w:numFmt w:val="bullet"/>
      <w:lvlText w:val="•"/>
      <w:lvlJc w:val="left"/>
      <w:pPr>
        <w:ind w:left="3130" w:hanging="84"/>
      </w:pPr>
      <w:rPr>
        <w:rFonts w:hint="default"/>
      </w:rPr>
    </w:lvl>
    <w:lvl w:ilvl="8" w:tplc="56325510">
      <w:numFmt w:val="bullet"/>
      <w:lvlText w:val="•"/>
      <w:lvlJc w:val="left"/>
      <w:pPr>
        <w:ind w:left="3557" w:hanging="84"/>
      </w:pPr>
      <w:rPr>
        <w:rFonts w:hint="default"/>
      </w:rPr>
    </w:lvl>
  </w:abstractNum>
  <w:abstractNum w:abstractNumId="689" w15:restartNumberingAfterBreak="0">
    <w:nsid w:val="62A65859"/>
    <w:multiLevelType w:val="hybridMultilevel"/>
    <w:tmpl w:val="4C06DA10"/>
    <w:lvl w:ilvl="0" w:tplc="28687A1E">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44503100">
      <w:numFmt w:val="bullet"/>
      <w:lvlText w:val="•"/>
      <w:lvlJc w:val="left"/>
      <w:pPr>
        <w:ind w:left="1710" w:hanging="180"/>
      </w:pPr>
      <w:rPr>
        <w:rFonts w:hint="default"/>
      </w:rPr>
    </w:lvl>
    <w:lvl w:ilvl="2" w:tplc="3A006E28">
      <w:numFmt w:val="bullet"/>
      <w:lvlText w:val="•"/>
      <w:lvlJc w:val="left"/>
      <w:pPr>
        <w:ind w:left="2721" w:hanging="180"/>
      </w:pPr>
      <w:rPr>
        <w:rFonts w:hint="default"/>
      </w:rPr>
    </w:lvl>
    <w:lvl w:ilvl="3" w:tplc="8F542162">
      <w:numFmt w:val="bullet"/>
      <w:lvlText w:val="•"/>
      <w:lvlJc w:val="left"/>
      <w:pPr>
        <w:ind w:left="3731" w:hanging="180"/>
      </w:pPr>
      <w:rPr>
        <w:rFonts w:hint="default"/>
      </w:rPr>
    </w:lvl>
    <w:lvl w:ilvl="4" w:tplc="2A6CEBEC">
      <w:numFmt w:val="bullet"/>
      <w:lvlText w:val="•"/>
      <w:lvlJc w:val="left"/>
      <w:pPr>
        <w:ind w:left="4742" w:hanging="180"/>
      </w:pPr>
      <w:rPr>
        <w:rFonts w:hint="default"/>
      </w:rPr>
    </w:lvl>
    <w:lvl w:ilvl="5" w:tplc="43FEEBF2">
      <w:numFmt w:val="bullet"/>
      <w:lvlText w:val="•"/>
      <w:lvlJc w:val="left"/>
      <w:pPr>
        <w:ind w:left="5752" w:hanging="180"/>
      </w:pPr>
      <w:rPr>
        <w:rFonts w:hint="default"/>
      </w:rPr>
    </w:lvl>
    <w:lvl w:ilvl="6" w:tplc="524CB43A">
      <w:numFmt w:val="bullet"/>
      <w:lvlText w:val="•"/>
      <w:lvlJc w:val="left"/>
      <w:pPr>
        <w:ind w:left="6763" w:hanging="180"/>
      </w:pPr>
      <w:rPr>
        <w:rFonts w:hint="default"/>
      </w:rPr>
    </w:lvl>
    <w:lvl w:ilvl="7" w:tplc="C4100C2E">
      <w:numFmt w:val="bullet"/>
      <w:lvlText w:val="•"/>
      <w:lvlJc w:val="left"/>
      <w:pPr>
        <w:ind w:left="7773" w:hanging="180"/>
      </w:pPr>
      <w:rPr>
        <w:rFonts w:hint="default"/>
      </w:rPr>
    </w:lvl>
    <w:lvl w:ilvl="8" w:tplc="B686E3A6">
      <w:numFmt w:val="bullet"/>
      <w:lvlText w:val="•"/>
      <w:lvlJc w:val="left"/>
      <w:pPr>
        <w:ind w:left="8784" w:hanging="180"/>
      </w:pPr>
      <w:rPr>
        <w:rFonts w:hint="default"/>
      </w:rPr>
    </w:lvl>
  </w:abstractNum>
  <w:abstractNum w:abstractNumId="690" w15:restartNumberingAfterBreak="0">
    <w:nsid w:val="62D26006"/>
    <w:multiLevelType w:val="hybridMultilevel"/>
    <w:tmpl w:val="2E804BF2"/>
    <w:lvl w:ilvl="0" w:tplc="E62A6C3E">
      <w:numFmt w:val="bullet"/>
      <w:lvlText w:val="–"/>
      <w:lvlJc w:val="left"/>
      <w:pPr>
        <w:ind w:left="161" w:hanging="105"/>
      </w:pPr>
      <w:rPr>
        <w:rFonts w:ascii="Times New Roman" w:eastAsia="Times New Roman" w:hAnsi="Times New Roman" w:cs="Times New Roman" w:hint="default"/>
        <w:spacing w:val="-2"/>
        <w:w w:val="100"/>
        <w:sz w:val="14"/>
        <w:szCs w:val="14"/>
      </w:rPr>
    </w:lvl>
    <w:lvl w:ilvl="1" w:tplc="EC4C9D3C">
      <w:numFmt w:val="bullet"/>
      <w:lvlText w:val="•"/>
      <w:lvlJc w:val="left"/>
      <w:pPr>
        <w:ind w:left="585" w:hanging="105"/>
      </w:pPr>
      <w:rPr>
        <w:rFonts w:hint="default"/>
      </w:rPr>
    </w:lvl>
    <w:lvl w:ilvl="2" w:tplc="9B4ADF48">
      <w:numFmt w:val="bullet"/>
      <w:lvlText w:val="•"/>
      <w:lvlJc w:val="left"/>
      <w:pPr>
        <w:ind w:left="1010" w:hanging="105"/>
      </w:pPr>
      <w:rPr>
        <w:rFonts w:hint="default"/>
      </w:rPr>
    </w:lvl>
    <w:lvl w:ilvl="3" w:tplc="7FCE6E96">
      <w:numFmt w:val="bullet"/>
      <w:lvlText w:val="•"/>
      <w:lvlJc w:val="left"/>
      <w:pPr>
        <w:ind w:left="1435" w:hanging="105"/>
      </w:pPr>
      <w:rPr>
        <w:rFonts w:hint="default"/>
      </w:rPr>
    </w:lvl>
    <w:lvl w:ilvl="4" w:tplc="0B96C30E">
      <w:numFmt w:val="bullet"/>
      <w:lvlText w:val="•"/>
      <w:lvlJc w:val="left"/>
      <w:pPr>
        <w:ind w:left="1860" w:hanging="105"/>
      </w:pPr>
      <w:rPr>
        <w:rFonts w:hint="default"/>
      </w:rPr>
    </w:lvl>
    <w:lvl w:ilvl="5" w:tplc="7B3AF5B6">
      <w:numFmt w:val="bullet"/>
      <w:lvlText w:val="•"/>
      <w:lvlJc w:val="left"/>
      <w:pPr>
        <w:ind w:left="2286" w:hanging="105"/>
      </w:pPr>
      <w:rPr>
        <w:rFonts w:hint="default"/>
      </w:rPr>
    </w:lvl>
    <w:lvl w:ilvl="6" w:tplc="FA3A210A">
      <w:numFmt w:val="bullet"/>
      <w:lvlText w:val="•"/>
      <w:lvlJc w:val="left"/>
      <w:pPr>
        <w:ind w:left="2711" w:hanging="105"/>
      </w:pPr>
      <w:rPr>
        <w:rFonts w:hint="default"/>
      </w:rPr>
    </w:lvl>
    <w:lvl w:ilvl="7" w:tplc="FF76EA1C">
      <w:numFmt w:val="bullet"/>
      <w:lvlText w:val="•"/>
      <w:lvlJc w:val="left"/>
      <w:pPr>
        <w:ind w:left="3136" w:hanging="105"/>
      </w:pPr>
      <w:rPr>
        <w:rFonts w:hint="default"/>
      </w:rPr>
    </w:lvl>
    <w:lvl w:ilvl="8" w:tplc="D6109BEC">
      <w:numFmt w:val="bullet"/>
      <w:lvlText w:val="•"/>
      <w:lvlJc w:val="left"/>
      <w:pPr>
        <w:ind w:left="3561" w:hanging="105"/>
      </w:pPr>
      <w:rPr>
        <w:rFonts w:hint="default"/>
      </w:rPr>
    </w:lvl>
  </w:abstractNum>
  <w:abstractNum w:abstractNumId="691" w15:restartNumberingAfterBreak="0">
    <w:nsid w:val="62E81F72"/>
    <w:multiLevelType w:val="hybridMultilevel"/>
    <w:tmpl w:val="2356FDCE"/>
    <w:lvl w:ilvl="0" w:tplc="59904E34">
      <w:numFmt w:val="bullet"/>
      <w:lvlText w:val="•"/>
      <w:lvlJc w:val="left"/>
      <w:pPr>
        <w:ind w:left="140" w:hanging="84"/>
      </w:pPr>
      <w:rPr>
        <w:rFonts w:ascii="Times New Roman" w:eastAsia="Times New Roman" w:hAnsi="Times New Roman" w:cs="Times New Roman" w:hint="default"/>
        <w:w w:val="100"/>
        <w:sz w:val="14"/>
        <w:szCs w:val="14"/>
      </w:rPr>
    </w:lvl>
    <w:lvl w:ilvl="1" w:tplc="973C7CBA">
      <w:numFmt w:val="bullet"/>
      <w:lvlText w:val="•"/>
      <w:lvlJc w:val="left"/>
      <w:pPr>
        <w:ind w:left="567" w:hanging="84"/>
      </w:pPr>
      <w:rPr>
        <w:rFonts w:hint="default"/>
      </w:rPr>
    </w:lvl>
    <w:lvl w:ilvl="2" w:tplc="7A7C4916">
      <w:numFmt w:val="bullet"/>
      <w:lvlText w:val="•"/>
      <w:lvlJc w:val="left"/>
      <w:pPr>
        <w:ind w:left="994" w:hanging="84"/>
      </w:pPr>
      <w:rPr>
        <w:rFonts w:hint="default"/>
      </w:rPr>
    </w:lvl>
    <w:lvl w:ilvl="3" w:tplc="5E24E066">
      <w:numFmt w:val="bullet"/>
      <w:lvlText w:val="•"/>
      <w:lvlJc w:val="left"/>
      <w:pPr>
        <w:ind w:left="1421" w:hanging="84"/>
      </w:pPr>
      <w:rPr>
        <w:rFonts w:hint="default"/>
      </w:rPr>
    </w:lvl>
    <w:lvl w:ilvl="4" w:tplc="3EB892E6">
      <w:numFmt w:val="bullet"/>
      <w:lvlText w:val="•"/>
      <w:lvlJc w:val="left"/>
      <w:pPr>
        <w:ind w:left="1848" w:hanging="84"/>
      </w:pPr>
      <w:rPr>
        <w:rFonts w:hint="default"/>
      </w:rPr>
    </w:lvl>
    <w:lvl w:ilvl="5" w:tplc="F7B6A792">
      <w:numFmt w:val="bullet"/>
      <w:lvlText w:val="•"/>
      <w:lvlJc w:val="left"/>
      <w:pPr>
        <w:ind w:left="2276" w:hanging="84"/>
      </w:pPr>
      <w:rPr>
        <w:rFonts w:hint="default"/>
      </w:rPr>
    </w:lvl>
    <w:lvl w:ilvl="6" w:tplc="23F01432">
      <w:numFmt w:val="bullet"/>
      <w:lvlText w:val="•"/>
      <w:lvlJc w:val="left"/>
      <w:pPr>
        <w:ind w:left="2703" w:hanging="84"/>
      </w:pPr>
      <w:rPr>
        <w:rFonts w:hint="default"/>
      </w:rPr>
    </w:lvl>
    <w:lvl w:ilvl="7" w:tplc="33C8D046">
      <w:numFmt w:val="bullet"/>
      <w:lvlText w:val="•"/>
      <w:lvlJc w:val="left"/>
      <w:pPr>
        <w:ind w:left="3130" w:hanging="84"/>
      </w:pPr>
      <w:rPr>
        <w:rFonts w:hint="default"/>
      </w:rPr>
    </w:lvl>
    <w:lvl w:ilvl="8" w:tplc="ADB44780">
      <w:numFmt w:val="bullet"/>
      <w:lvlText w:val="•"/>
      <w:lvlJc w:val="left"/>
      <w:pPr>
        <w:ind w:left="3557" w:hanging="84"/>
      </w:pPr>
      <w:rPr>
        <w:rFonts w:hint="default"/>
      </w:rPr>
    </w:lvl>
  </w:abstractNum>
  <w:abstractNum w:abstractNumId="692" w15:restartNumberingAfterBreak="0">
    <w:nsid w:val="633357F4"/>
    <w:multiLevelType w:val="hybridMultilevel"/>
    <w:tmpl w:val="F310598E"/>
    <w:lvl w:ilvl="0" w:tplc="EEAC03D6">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9E86053E">
      <w:numFmt w:val="bullet"/>
      <w:lvlText w:val="•"/>
      <w:lvlJc w:val="left"/>
      <w:pPr>
        <w:ind w:left="1710" w:hanging="180"/>
      </w:pPr>
      <w:rPr>
        <w:rFonts w:hint="default"/>
      </w:rPr>
    </w:lvl>
    <w:lvl w:ilvl="2" w:tplc="819241EA">
      <w:numFmt w:val="bullet"/>
      <w:lvlText w:val="•"/>
      <w:lvlJc w:val="left"/>
      <w:pPr>
        <w:ind w:left="2721" w:hanging="180"/>
      </w:pPr>
      <w:rPr>
        <w:rFonts w:hint="default"/>
      </w:rPr>
    </w:lvl>
    <w:lvl w:ilvl="3" w:tplc="FB8024D4">
      <w:numFmt w:val="bullet"/>
      <w:lvlText w:val="•"/>
      <w:lvlJc w:val="left"/>
      <w:pPr>
        <w:ind w:left="3731" w:hanging="180"/>
      </w:pPr>
      <w:rPr>
        <w:rFonts w:hint="default"/>
      </w:rPr>
    </w:lvl>
    <w:lvl w:ilvl="4" w:tplc="59360600">
      <w:numFmt w:val="bullet"/>
      <w:lvlText w:val="•"/>
      <w:lvlJc w:val="left"/>
      <w:pPr>
        <w:ind w:left="4742" w:hanging="180"/>
      </w:pPr>
      <w:rPr>
        <w:rFonts w:hint="default"/>
      </w:rPr>
    </w:lvl>
    <w:lvl w:ilvl="5" w:tplc="6728FD44">
      <w:numFmt w:val="bullet"/>
      <w:lvlText w:val="•"/>
      <w:lvlJc w:val="left"/>
      <w:pPr>
        <w:ind w:left="5752" w:hanging="180"/>
      </w:pPr>
      <w:rPr>
        <w:rFonts w:hint="default"/>
      </w:rPr>
    </w:lvl>
    <w:lvl w:ilvl="6" w:tplc="BA9CA524">
      <w:numFmt w:val="bullet"/>
      <w:lvlText w:val="•"/>
      <w:lvlJc w:val="left"/>
      <w:pPr>
        <w:ind w:left="6763" w:hanging="180"/>
      </w:pPr>
      <w:rPr>
        <w:rFonts w:hint="default"/>
      </w:rPr>
    </w:lvl>
    <w:lvl w:ilvl="7" w:tplc="CE0E72C8">
      <w:numFmt w:val="bullet"/>
      <w:lvlText w:val="•"/>
      <w:lvlJc w:val="left"/>
      <w:pPr>
        <w:ind w:left="7773" w:hanging="180"/>
      </w:pPr>
      <w:rPr>
        <w:rFonts w:hint="default"/>
      </w:rPr>
    </w:lvl>
    <w:lvl w:ilvl="8" w:tplc="DDC8D5B2">
      <w:numFmt w:val="bullet"/>
      <w:lvlText w:val="•"/>
      <w:lvlJc w:val="left"/>
      <w:pPr>
        <w:ind w:left="8784" w:hanging="180"/>
      </w:pPr>
      <w:rPr>
        <w:rFonts w:hint="default"/>
      </w:rPr>
    </w:lvl>
  </w:abstractNum>
  <w:abstractNum w:abstractNumId="693" w15:restartNumberingAfterBreak="0">
    <w:nsid w:val="633401CA"/>
    <w:multiLevelType w:val="hybridMultilevel"/>
    <w:tmpl w:val="990853F6"/>
    <w:lvl w:ilvl="0" w:tplc="72F4930E">
      <w:numFmt w:val="bullet"/>
      <w:lvlText w:val="•"/>
      <w:lvlJc w:val="left"/>
      <w:pPr>
        <w:ind w:left="140" w:hanging="84"/>
      </w:pPr>
      <w:rPr>
        <w:rFonts w:ascii="Times New Roman" w:eastAsia="Times New Roman" w:hAnsi="Times New Roman" w:cs="Times New Roman" w:hint="default"/>
        <w:w w:val="100"/>
        <w:sz w:val="14"/>
        <w:szCs w:val="14"/>
      </w:rPr>
    </w:lvl>
    <w:lvl w:ilvl="1" w:tplc="FF749494">
      <w:numFmt w:val="bullet"/>
      <w:lvlText w:val="•"/>
      <w:lvlJc w:val="left"/>
      <w:pPr>
        <w:ind w:left="567" w:hanging="84"/>
      </w:pPr>
      <w:rPr>
        <w:rFonts w:hint="default"/>
      </w:rPr>
    </w:lvl>
    <w:lvl w:ilvl="2" w:tplc="98905E2E">
      <w:numFmt w:val="bullet"/>
      <w:lvlText w:val="•"/>
      <w:lvlJc w:val="left"/>
      <w:pPr>
        <w:ind w:left="994" w:hanging="84"/>
      </w:pPr>
      <w:rPr>
        <w:rFonts w:hint="default"/>
      </w:rPr>
    </w:lvl>
    <w:lvl w:ilvl="3" w:tplc="92984912">
      <w:numFmt w:val="bullet"/>
      <w:lvlText w:val="•"/>
      <w:lvlJc w:val="left"/>
      <w:pPr>
        <w:ind w:left="1421" w:hanging="84"/>
      </w:pPr>
      <w:rPr>
        <w:rFonts w:hint="default"/>
      </w:rPr>
    </w:lvl>
    <w:lvl w:ilvl="4" w:tplc="C6FE812E">
      <w:numFmt w:val="bullet"/>
      <w:lvlText w:val="•"/>
      <w:lvlJc w:val="left"/>
      <w:pPr>
        <w:ind w:left="1848" w:hanging="84"/>
      </w:pPr>
      <w:rPr>
        <w:rFonts w:hint="default"/>
      </w:rPr>
    </w:lvl>
    <w:lvl w:ilvl="5" w:tplc="521421AE">
      <w:numFmt w:val="bullet"/>
      <w:lvlText w:val="•"/>
      <w:lvlJc w:val="left"/>
      <w:pPr>
        <w:ind w:left="2276" w:hanging="84"/>
      </w:pPr>
      <w:rPr>
        <w:rFonts w:hint="default"/>
      </w:rPr>
    </w:lvl>
    <w:lvl w:ilvl="6" w:tplc="8E805DC0">
      <w:numFmt w:val="bullet"/>
      <w:lvlText w:val="•"/>
      <w:lvlJc w:val="left"/>
      <w:pPr>
        <w:ind w:left="2703" w:hanging="84"/>
      </w:pPr>
      <w:rPr>
        <w:rFonts w:hint="default"/>
      </w:rPr>
    </w:lvl>
    <w:lvl w:ilvl="7" w:tplc="1FD0D18A">
      <w:numFmt w:val="bullet"/>
      <w:lvlText w:val="•"/>
      <w:lvlJc w:val="left"/>
      <w:pPr>
        <w:ind w:left="3130" w:hanging="84"/>
      </w:pPr>
      <w:rPr>
        <w:rFonts w:hint="default"/>
      </w:rPr>
    </w:lvl>
    <w:lvl w:ilvl="8" w:tplc="4B3249BC">
      <w:numFmt w:val="bullet"/>
      <w:lvlText w:val="•"/>
      <w:lvlJc w:val="left"/>
      <w:pPr>
        <w:ind w:left="3557" w:hanging="84"/>
      </w:pPr>
      <w:rPr>
        <w:rFonts w:hint="default"/>
      </w:rPr>
    </w:lvl>
  </w:abstractNum>
  <w:abstractNum w:abstractNumId="694" w15:restartNumberingAfterBreak="0">
    <w:nsid w:val="63527A93"/>
    <w:multiLevelType w:val="hybridMultilevel"/>
    <w:tmpl w:val="50FE877C"/>
    <w:lvl w:ilvl="0" w:tplc="320EC134">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6B622FE0">
      <w:numFmt w:val="bullet"/>
      <w:lvlText w:val="•"/>
      <w:lvlJc w:val="left"/>
      <w:pPr>
        <w:ind w:left="1710" w:hanging="180"/>
      </w:pPr>
      <w:rPr>
        <w:rFonts w:hint="default"/>
      </w:rPr>
    </w:lvl>
    <w:lvl w:ilvl="2" w:tplc="1D04782E">
      <w:numFmt w:val="bullet"/>
      <w:lvlText w:val="•"/>
      <w:lvlJc w:val="left"/>
      <w:pPr>
        <w:ind w:left="2721" w:hanging="180"/>
      </w:pPr>
      <w:rPr>
        <w:rFonts w:hint="default"/>
      </w:rPr>
    </w:lvl>
    <w:lvl w:ilvl="3" w:tplc="EA5ED71C">
      <w:numFmt w:val="bullet"/>
      <w:lvlText w:val="•"/>
      <w:lvlJc w:val="left"/>
      <w:pPr>
        <w:ind w:left="3731" w:hanging="180"/>
      </w:pPr>
      <w:rPr>
        <w:rFonts w:hint="default"/>
      </w:rPr>
    </w:lvl>
    <w:lvl w:ilvl="4" w:tplc="C4F8EC5C">
      <w:numFmt w:val="bullet"/>
      <w:lvlText w:val="•"/>
      <w:lvlJc w:val="left"/>
      <w:pPr>
        <w:ind w:left="4742" w:hanging="180"/>
      </w:pPr>
      <w:rPr>
        <w:rFonts w:hint="default"/>
      </w:rPr>
    </w:lvl>
    <w:lvl w:ilvl="5" w:tplc="1A48A220">
      <w:numFmt w:val="bullet"/>
      <w:lvlText w:val="•"/>
      <w:lvlJc w:val="left"/>
      <w:pPr>
        <w:ind w:left="5752" w:hanging="180"/>
      </w:pPr>
      <w:rPr>
        <w:rFonts w:hint="default"/>
      </w:rPr>
    </w:lvl>
    <w:lvl w:ilvl="6" w:tplc="53BCE882">
      <w:numFmt w:val="bullet"/>
      <w:lvlText w:val="•"/>
      <w:lvlJc w:val="left"/>
      <w:pPr>
        <w:ind w:left="6763" w:hanging="180"/>
      </w:pPr>
      <w:rPr>
        <w:rFonts w:hint="default"/>
      </w:rPr>
    </w:lvl>
    <w:lvl w:ilvl="7" w:tplc="72DCDA24">
      <w:numFmt w:val="bullet"/>
      <w:lvlText w:val="•"/>
      <w:lvlJc w:val="left"/>
      <w:pPr>
        <w:ind w:left="7773" w:hanging="180"/>
      </w:pPr>
      <w:rPr>
        <w:rFonts w:hint="default"/>
      </w:rPr>
    </w:lvl>
    <w:lvl w:ilvl="8" w:tplc="39E8015C">
      <w:numFmt w:val="bullet"/>
      <w:lvlText w:val="•"/>
      <w:lvlJc w:val="left"/>
      <w:pPr>
        <w:ind w:left="8784" w:hanging="180"/>
      </w:pPr>
      <w:rPr>
        <w:rFonts w:hint="default"/>
      </w:rPr>
    </w:lvl>
  </w:abstractNum>
  <w:abstractNum w:abstractNumId="695" w15:restartNumberingAfterBreak="0">
    <w:nsid w:val="6367213D"/>
    <w:multiLevelType w:val="hybridMultilevel"/>
    <w:tmpl w:val="CA96554E"/>
    <w:lvl w:ilvl="0" w:tplc="F31C3418">
      <w:numFmt w:val="bullet"/>
      <w:lvlText w:val="•"/>
      <w:lvlJc w:val="left"/>
      <w:pPr>
        <w:ind w:left="140" w:hanging="84"/>
      </w:pPr>
      <w:rPr>
        <w:rFonts w:ascii="Times New Roman" w:eastAsia="Times New Roman" w:hAnsi="Times New Roman" w:cs="Times New Roman" w:hint="default"/>
        <w:w w:val="100"/>
        <w:sz w:val="14"/>
        <w:szCs w:val="14"/>
      </w:rPr>
    </w:lvl>
    <w:lvl w:ilvl="1" w:tplc="F10AC490">
      <w:numFmt w:val="bullet"/>
      <w:lvlText w:val="•"/>
      <w:lvlJc w:val="left"/>
      <w:pPr>
        <w:ind w:left="567" w:hanging="84"/>
      </w:pPr>
      <w:rPr>
        <w:rFonts w:hint="default"/>
      </w:rPr>
    </w:lvl>
    <w:lvl w:ilvl="2" w:tplc="40D0FA3A">
      <w:numFmt w:val="bullet"/>
      <w:lvlText w:val="•"/>
      <w:lvlJc w:val="left"/>
      <w:pPr>
        <w:ind w:left="994" w:hanging="84"/>
      </w:pPr>
      <w:rPr>
        <w:rFonts w:hint="default"/>
      </w:rPr>
    </w:lvl>
    <w:lvl w:ilvl="3" w:tplc="49E2C732">
      <w:numFmt w:val="bullet"/>
      <w:lvlText w:val="•"/>
      <w:lvlJc w:val="left"/>
      <w:pPr>
        <w:ind w:left="1421" w:hanging="84"/>
      </w:pPr>
      <w:rPr>
        <w:rFonts w:hint="default"/>
      </w:rPr>
    </w:lvl>
    <w:lvl w:ilvl="4" w:tplc="5CA49B8A">
      <w:numFmt w:val="bullet"/>
      <w:lvlText w:val="•"/>
      <w:lvlJc w:val="left"/>
      <w:pPr>
        <w:ind w:left="1848" w:hanging="84"/>
      </w:pPr>
      <w:rPr>
        <w:rFonts w:hint="default"/>
      </w:rPr>
    </w:lvl>
    <w:lvl w:ilvl="5" w:tplc="AE02F80A">
      <w:numFmt w:val="bullet"/>
      <w:lvlText w:val="•"/>
      <w:lvlJc w:val="left"/>
      <w:pPr>
        <w:ind w:left="2276" w:hanging="84"/>
      </w:pPr>
      <w:rPr>
        <w:rFonts w:hint="default"/>
      </w:rPr>
    </w:lvl>
    <w:lvl w:ilvl="6" w:tplc="316C5FC4">
      <w:numFmt w:val="bullet"/>
      <w:lvlText w:val="•"/>
      <w:lvlJc w:val="left"/>
      <w:pPr>
        <w:ind w:left="2703" w:hanging="84"/>
      </w:pPr>
      <w:rPr>
        <w:rFonts w:hint="default"/>
      </w:rPr>
    </w:lvl>
    <w:lvl w:ilvl="7" w:tplc="530A0CFA">
      <w:numFmt w:val="bullet"/>
      <w:lvlText w:val="•"/>
      <w:lvlJc w:val="left"/>
      <w:pPr>
        <w:ind w:left="3130" w:hanging="84"/>
      </w:pPr>
      <w:rPr>
        <w:rFonts w:hint="default"/>
      </w:rPr>
    </w:lvl>
    <w:lvl w:ilvl="8" w:tplc="121E4958">
      <w:numFmt w:val="bullet"/>
      <w:lvlText w:val="•"/>
      <w:lvlJc w:val="left"/>
      <w:pPr>
        <w:ind w:left="3557" w:hanging="84"/>
      </w:pPr>
      <w:rPr>
        <w:rFonts w:hint="default"/>
      </w:rPr>
    </w:lvl>
  </w:abstractNum>
  <w:abstractNum w:abstractNumId="696" w15:restartNumberingAfterBreak="0">
    <w:nsid w:val="63854323"/>
    <w:multiLevelType w:val="hybridMultilevel"/>
    <w:tmpl w:val="C77A16A4"/>
    <w:lvl w:ilvl="0" w:tplc="F6B075E2">
      <w:numFmt w:val="bullet"/>
      <w:lvlText w:val="•"/>
      <w:lvlJc w:val="left"/>
      <w:pPr>
        <w:ind w:left="140" w:hanging="84"/>
      </w:pPr>
      <w:rPr>
        <w:rFonts w:ascii="Times New Roman" w:eastAsia="Times New Roman" w:hAnsi="Times New Roman" w:cs="Times New Roman" w:hint="default"/>
        <w:w w:val="100"/>
        <w:sz w:val="14"/>
        <w:szCs w:val="14"/>
      </w:rPr>
    </w:lvl>
    <w:lvl w:ilvl="1" w:tplc="FEEA1898">
      <w:numFmt w:val="bullet"/>
      <w:lvlText w:val="•"/>
      <w:lvlJc w:val="left"/>
      <w:pPr>
        <w:ind w:left="567" w:hanging="84"/>
      </w:pPr>
      <w:rPr>
        <w:rFonts w:hint="default"/>
      </w:rPr>
    </w:lvl>
    <w:lvl w:ilvl="2" w:tplc="DE2A6C58">
      <w:numFmt w:val="bullet"/>
      <w:lvlText w:val="•"/>
      <w:lvlJc w:val="left"/>
      <w:pPr>
        <w:ind w:left="994" w:hanging="84"/>
      </w:pPr>
      <w:rPr>
        <w:rFonts w:hint="default"/>
      </w:rPr>
    </w:lvl>
    <w:lvl w:ilvl="3" w:tplc="CCD49C70">
      <w:numFmt w:val="bullet"/>
      <w:lvlText w:val="•"/>
      <w:lvlJc w:val="left"/>
      <w:pPr>
        <w:ind w:left="1421" w:hanging="84"/>
      </w:pPr>
      <w:rPr>
        <w:rFonts w:hint="default"/>
      </w:rPr>
    </w:lvl>
    <w:lvl w:ilvl="4" w:tplc="E3A84194">
      <w:numFmt w:val="bullet"/>
      <w:lvlText w:val="•"/>
      <w:lvlJc w:val="left"/>
      <w:pPr>
        <w:ind w:left="1848" w:hanging="84"/>
      </w:pPr>
      <w:rPr>
        <w:rFonts w:hint="default"/>
      </w:rPr>
    </w:lvl>
    <w:lvl w:ilvl="5" w:tplc="4ECC5DF2">
      <w:numFmt w:val="bullet"/>
      <w:lvlText w:val="•"/>
      <w:lvlJc w:val="left"/>
      <w:pPr>
        <w:ind w:left="2276" w:hanging="84"/>
      </w:pPr>
      <w:rPr>
        <w:rFonts w:hint="default"/>
      </w:rPr>
    </w:lvl>
    <w:lvl w:ilvl="6" w:tplc="5FD85E1C">
      <w:numFmt w:val="bullet"/>
      <w:lvlText w:val="•"/>
      <w:lvlJc w:val="left"/>
      <w:pPr>
        <w:ind w:left="2703" w:hanging="84"/>
      </w:pPr>
      <w:rPr>
        <w:rFonts w:hint="default"/>
      </w:rPr>
    </w:lvl>
    <w:lvl w:ilvl="7" w:tplc="CFBABC06">
      <w:numFmt w:val="bullet"/>
      <w:lvlText w:val="•"/>
      <w:lvlJc w:val="left"/>
      <w:pPr>
        <w:ind w:left="3130" w:hanging="84"/>
      </w:pPr>
      <w:rPr>
        <w:rFonts w:hint="default"/>
      </w:rPr>
    </w:lvl>
    <w:lvl w:ilvl="8" w:tplc="BEE62450">
      <w:numFmt w:val="bullet"/>
      <w:lvlText w:val="•"/>
      <w:lvlJc w:val="left"/>
      <w:pPr>
        <w:ind w:left="3557" w:hanging="84"/>
      </w:pPr>
      <w:rPr>
        <w:rFonts w:hint="default"/>
      </w:rPr>
    </w:lvl>
  </w:abstractNum>
  <w:abstractNum w:abstractNumId="697" w15:restartNumberingAfterBreak="0">
    <w:nsid w:val="63C83249"/>
    <w:multiLevelType w:val="hybridMultilevel"/>
    <w:tmpl w:val="9B86027C"/>
    <w:lvl w:ilvl="0" w:tplc="CB9A84D6">
      <w:numFmt w:val="bullet"/>
      <w:lvlText w:val="•"/>
      <w:lvlJc w:val="left"/>
      <w:pPr>
        <w:ind w:left="140" w:hanging="84"/>
      </w:pPr>
      <w:rPr>
        <w:rFonts w:ascii="Times New Roman" w:eastAsia="Times New Roman" w:hAnsi="Times New Roman" w:cs="Times New Roman" w:hint="default"/>
        <w:w w:val="100"/>
        <w:sz w:val="14"/>
        <w:szCs w:val="14"/>
      </w:rPr>
    </w:lvl>
    <w:lvl w:ilvl="1" w:tplc="9FC01642">
      <w:numFmt w:val="bullet"/>
      <w:lvlText w:val="•"/>
      <w:lvlJc w:val="left"/>
      <w:pPr>
        <w:ind w:left="567" w:hanging="84"/>
      </w:pPr>
      <w:rPr>
        <w:rFonts w:hint="default"/>
      </w:rPr>
    </w:lvl>
    <w:lvl w:ilvl="2" w:tplc="511C2D0E">
      <w:numFmt w:val="bullet"/>
      <w:lvlText w:val="•"/>
      <w:lvlJc w:val="left"/>
      <w:pPr>
        <w:ind w:left="994" w:hanging="84"/>
      </w:pPr>
      <w:rPr>
        <w:rFonts w:hint="default"/>
      </w:rPr>
    </w:lvl>
    <w:lvl w:ilvl="3" w:tplc="E1840AD4">
      <w:numFmt w:val="bullet"/>
      <w:lvlText w:val="•"/>
      <w:lvlJc w:val="left"/>
      <w:pPr>
        <w:ind w:left="1421" w:hanging="84"/>
      </w:pPr>
      <w:rPr>
        <w:rFonts w:hint="default"/>
      </w:rPr>
    </w:lvl>
    <w:lvl w:ilvl="4" w:tplc="A3FECF7A">
      <w:numFmt w:val="bullet"/>
      <w:lvlText w:val="•"/>
      <w:lvlJc w:val="left"/>
      <w:pPr>
        <w:ind w:left="1848" w:hanging="84"/>
      </w:pPr>
      <w:rPr>
        <w:rFonts w:hint="default"/>
      </w:rPr>
    </w:lvl>
    <w:lvl w:ilvl="5" w:tplc="08E2FEEE">
      <w:numFmt w:val="bullet"/>
      <w:lvlText w:val="•"/>
      <w:lvlJc w:val="left"/>
      <w:pPr>
        <w:ind w:left="2276" w:hanging="84"/>
      </w:pPr>
      <w:rPr>
        <w:rFonts w:hint="default"/>
      </w:rPr>
    </w:lvl>
    <w:lvl w:ilvl="6" w:tplc="75E09B6C">
      <w:numFmt w:val="bullet"/>
      <w:lvlText w:val="•"/>
      <w:lvlJc w:val="left"/>
      <w:pPr>
        <w:ind w:left="2703" w:hanging="84"/>
      </w:pPr>
      <w:rPr>
        <w:rFonts w:hint="default"/>
      </w:rPr>
    </w:lvl>
    <w:lvl w:ilvl="7" w:tplc="0FD600D4">
      <w:numFmt w:val="bullet"/>
      <w:lvlText w:val="•"/>
      <w:lvlJc w:val="left"/>
      <w:pPr>
        <w:ind w:left="3130" w:hanging="84"/>
      </w:pPr>
      <w:rPr>
        <w:rFonts w:hint="default"/>
      </w:rPr>
    </w:lvl>
    <w:lvl w:ilvl="8" w:tplc="FF70F24E">
      <w:numFmt w:val="bullet"/>
      <w:lvlText w:val="•"/>
      <w:lvlJc w:val="left"/>
      <w:pPr>
        <w:ind w:left="3557" w:hanging="84"/>
      </w:pPr>
      <w:rPr>
        <w:rFonts w:hint="default"/>
      </w:rPr>
    </w:lvl>
  </w:abstractNum>
  <w:abstractNum w:abstractNumId="698" w15:restartNumberingAfterBreak="0">
    <w:nsid w:val="63E524B5"/>
    <w:multiLevelType w:val="hybridMultilevel"/>
    <w:tmpl w:val="B70E1D6A"/>
    <w:lvl w:ilvl="0" w:tplc="DEE45048">
      <w:numFmt w:val="bullet"/>
      <w:lvlText w:val="•"/>
      <w:lvlJc w:val="left"/>
      <w:pPr>
        <w:ind w:left="140" w:hanging="84"/>
      </w:pPr>
      <w:rPr>
        <w:rFonts w:ascii="Times New Roman" w:eastAsia="Times New Roman" w:hAnsi="Times New Roman" w:cs="Times New Roman" w:hint="default"/>
        <w:b/>
        <w:bCs/>
        <w:w w:val="100"/>
        <w:sz w:val="14"/>
        <w:szCs w:val="14"/>
      </w:rPr>
    </w:lvl>
    <w:lvl w:ilvl="1" w:tplc="40A0A27A">
      <w:numFmt w:val="bullet"/>
      <w:lvlText w:val="•"/>
      <w:lvlJc w:val="left"/>
      <w:pPr>
        <w:ind w:left="567" w:hanging="84"/>
      </w:pPr>
      <w:rPr>
        <w:rFonts w:hint="default"/>
      </w:rPr>
    </w:lvl>
    <w:lvl w:ilvl="2" w:tplc="9946A2D4">
      <w:numFmt w:val="bullet"/>
      <w:lvlText w:val="•"/>
      <w:lvlJc w:val="left"/>
      <w:pPr>
        <w:ind w:left="994" w:hanging="84"/>
      </w:pPr>
      <w:rPr>
        <w:rFonts w:hint="default"/>
      </w:rPr>
    </w:lvl>
    <w:lvl w:ilvl="3" w:tplc="15E67338">
      <w:numFmt w:val="bullet"/>
      <w:lvlText w:val="•"/>
      <w:lvlJc w:val="left"/>
      <w:pPr>
        <w:ind w:left="1421" w:hanging="84"/>
      </w:pPr>
      <w:rPr>
        <w:rFonts w:hint="default"/>
      </w:rPr>
    </w:lvl>
    <w:lvl w:ilvl="4" w:tplc="C804FF84">
      <w:numFmt w:val="bullet"/>
      <w:lvlText w:val="•"/>
      <w:lvlJc w:val="left"/>
      <w:pPr>
        <w:ind w:left="1848" w:hanging="84"/>
      </w:pPr>
      <w:rPr>
        <w:rFonts w:hint="default"/>
      </w:rPr>
    </w:lvl>
    <w:lvl w:ilvl="5" w:tplc="FE025A9C">
      <w:numFmt w:val="bullet"/>
      <w:lvlText w:val="•"/>
      <w:lvlJc w:val="left"/>
      <w:pPr>
        <w:ind w:left="2276" w:hanging="84"/>
      </w:pPr>
      <w:rPr>
        <w:rFonts w:hint="default"/>
      </w:rPr>
    </w:lvl>
    <w:lvl w:ilvl="6" w:tplc="6AA2610E">
      <w:numFmt w:val="bullet"/>
      <w:lvlText w:val="•"/>
      <w:lvlJc w:val="left"/>
      <w:pPr>
        <w:ind w:left="2703" w:hanging="84"/>
      </w:pPr>
      <w:rPr>
        <w:rFonts w:hint="default"/>
      </w:rPr>
    </w:lvl>
    <w:lvl w:ilvl="7" w:tplc="D478988C">
      <w:numFmt w:val="bullet"/>
      <w:lvlText w:val="•"/>
      <w:lvlJc w:val="left"/>
      <w:pPr>
        <w:ind w:left="3130" w:hanging="84"/>
      </w:pPr>
      <w:rPr>
        <w:rFonts w:hint="default"/>
      </w:rPr>
    </w:lvl>
    <w:lvl w:ilvl="8" w:tplc="C75A3EAC">
      <w:numFmt w:val="bullet"/>
      <w:lvlText w:val="•"/>
      <w:lvlJc w:val="left"/>
      <w:pPr>
        <w:ind w:left="3557" w:hanging="84"/>
      </w:pPr>
      <w:rPr>
        <w:rFonts w:hint="default"/>
      </w:rPr>
    </w:lvl>
  </w:abstractNum>
  <w:abstractNum w:abstractNumId="699" w15:restartNumberingAfterBreak="0">
    <w:nsid w:val="63E808E8"/>
    <w:multiLevelType w:val="hybridMultilevel"/>
    <w:tmpl w:val="D5BAF762"/>
    <w:lvl w:ilvl="0" w:tplc="0582A4A4">
      <w:numFmt w:val="bullet"/>
      <w:lvlText w:val="•"/>
      <w:lvlJc w:val="left"/>
      <w:pPr>
        <w:ind w:left="140" w:hanging="84"/>
      </w:pPr>
      <w:rPr>
        <w:rFonts w:ascii="Times New Roman" w:eastAsia="Times New Roman" w:hAnsi="Times New Roman" w:cs="Times New Roman" w:hint="default"/>
        <w:b/>
        <w:bCs/>
        <w:w w:val="100"/>
        <w:sz w:val="14"/>
        <w:szCs w:val="14"/>
      </w:rPr>
    </w:lvl>
    <w:lvl w:ilvl="1" w:tplc="C338D1E4">
      <w:numFmt w:val="bullet"/>
      <w:lvlText w:val="•"/>
      <w:lvlJc w:val="left"/>
      <w:pPr>
        <w:ind w:left="567" w:hanging="84"/>
      </w:pPr>
      <w:rPr>
        <w:rFonts w:hint="default"/>
      </w:rPr>
    </w:lvl>
    <w:lvl w:ilvl="2" w:tplc="92BCE19A">
      <w:numFmt w:val="bullet"/>
      <w:lvlText w:val="•"/>
      <w:lvlJc w:val="left"/>
      <w:pPr>
        <w:ind w:left="994" w:hanging="84"/>
      </w:pPr>
      <w:rPr>
        <w:rFonts w:hint="default"/>
      </w:rPr>
    </w:lvl>
    <w:lvl w:ilvl="3" w:tplc="5E289F68">
      <w:numFmt w:val="bullet"/>
      <w:lvlText w:val="•"/>
      <w:lvlJc w:val="left"/>
      <w:pPr>
        <w:ind w:left="1421" w:hanging="84"/>
      </w:pPr>
      <w:rPr>
        <w:rFonts w:hint="default"/>
      </w:rPr>
    </w:lvl>
    <w:lvl w:ilvl="4" w:tplc="D92869EC">
      <w:numFmt w:val="bullet"/>
      <w:lvlText w:val="•"/>
      <w:lvlJc w:val="left"/>
      <w:pPr>
        <w:ind w:left="1848" w:hanging="84"/>
      </w:pPr>
      <w:rPr>
        <w:rFonts w:hint="default"/>
      </w:rPr>
    </w:lvl>
    <w:lvl w:ilvl="5" w:tplc="1B5CF538">
      <w:numFmt w:val="bullet"/>
      <w:lvlText w:val="•"/>
      <w:lvlJc w:val="left"/>
      <w:pPr>
        <w:ind w:left="2276" w:hanging="84"/>
      </w:pPr>
      <w:rPr>
        <w:rFonts w:hint="default"/>
      </w:rPr>
    </w:lvl>
    <w:lvl w:ilvl="6" w:tplc="1F0A3F86">
      <w:numFmt w:val="bullet"/>
      <w:lvlText w:val="•"/>
      <w:lvlJc w:val="left"/>
      <w:pPr>
        <w:ind w:left="2703" w:hanging="84"/>
      </w:pPr>
      <w:rPr>
        <w:rFonts w:hint="default"/>
      </w:rPr>
    </w:lvl>
    <w:lvl w:ilvl="7" w:tplc="5C3CF24E">
      <w:numFmt w:val="bullet"/>
      <w:lvlText w:val="•"/>
      <w:lvlJc w:val="left"/>
      <w:pPr>
        <w:ind w:left="3130" w:hanging="84"/>
      </w:pPr>
      <w:rPr>
        <w:rFonts w:hint="default"/>
      </w:rPr>
    </w:lvl>
    <w:lvl w:ilvl="8" w:tplc="393898DE">
      <w:numFmt w:val="bullet"/>
      <w:lvlText w:val="•"/>
      <w:lvlJc w:val="left"/>
      <w:pPr>
        <w:ind w:left="3557" w:hanging="84"/>
      </w:pPr>
      <w:rPr>
        <w:rFonts w:hint="default"/>
      </w:rPr>
    </w:lvl>
  </w:abstractNum>
  <w:abstractNum w:abstractNumId="700" w15:restartNumberingAfterBreak="0">
    <w:nsid w:val="63F74C00"/>
    <w:multiLevelType w:val="hybridMultilevel"/>
    <w:tmpl w:val="D136B306"/>
    <w:lvl w:ilvl="0" w:tplc="9A900F16">
      <w:numFmt w:val="bullet"/>
      <w:lvlText w:val="•"/>
      <w:lvlJc w:val="left"/>
      <w:pPr>
        <w:ind w:left="140" w:hanging="84"/>
      </w:pPr>
      <w:rPr>
        <w:rFonts w:ascii="Times New Roman" w:eastAsia="Times New Roman" w:hAnsi="Times New Roman" w:cs="Times New Roman" w:hint="default"/>
        <w:w w:val="100"/>
        <w:sz w:val="14"/>
        <w:szCs w:val="14"/>
      </w:rPr>
    </w:lvl>
    <w:lvl w:ilvl="1" w:tplc="258CCB6A">
      <w:numFmt w:val="bullet"/>
      <w:lvlText w:val="•"/>
      <w:lvlJc w:val="left"/>
      <w:pPr>
        <w:ind w:left="567" w:hanging="84"/>
      </w:pPr>
      <w:rPr>
        <w:rFonts w:hint="default"/>
      </w:rPr>
    </w:lvl>
    <w:lvl w:ilvl="2" w:tplc="32509230">
      <w:numFmt w:val="bullet"/>
      <w:lvlText w:val="•"/>
      <w:lvlJc w:val="left"/>
      <w:pPr>
        <w:ind w:left="994" w:hanging="84"/>
      </w:pPr>
      <w:rPr>
        <w:rFonts w:hint="default"/>
      </w:rPr>
    </w:lvl>
    <w:lvl w:ilvl="3" w:tplc="E3CA75DA">
      <w:numFmt w:val="bullet"/>
      <w:lvlText w:val="•"/>
      <w:lvlJc w:val="left"/>
      <w:pPr>
        <w:ind w:left="1421" w:hanging="84"/>
      </w:pPr>
      <w:rPr>
        <w:rFonts w:hint="default"/>
      </w:rPr>
    </w:lvl>
    <w:lvl w:ilvl="4" w:tplc="C81A33AE">
      <w:numFmt w:val="bullet"/>
      <w:lvlText w:val="•"/>
      <w:lvlJc w:val="left"/>
      <w:pPr>
        <w:ind w:left="1848" w:hanging="84"/>
      </w:pPr>
      <w:rPr>
        <w:rFonts w:hint="default"/>
      </w:rPr>
    </w:lvl>
    <w:lvl w:ilvl="5" w:tplc="15000F40">
      <w:numFmt w:val="bullet"/>
      <w:lvlText w:val="•"/>
      <w:lvlJc w:val="left"/>
      <w:pPr>
        <w:ind w:left="2276" w:hanging="84"/>
      </w:pPr>
      <w:rPr>
        <w:rFonts w:hint="default"/>
      </w:rPr>
    </w:lvl>
    <w:lvl w:ilvl="6" w:tplc="5EF42BBC">
      <w:numFmt w:val="bullet"/>
      <w:lvlText w:val="•"/>
      <w:lvlJc w:val="left"/>
      <w:pPr>
        <w:ind w:left="2703" w:hanging="84"/>
      </w:pPr>
      <w:rPr>
        <w:rFonts w:hint="default"/>
      </w:rPr>
    </w:lvl>
    <w:lvl w:ilvl="7" w:tplc="1270CE28">
      <w:numFmt w:val="bullet"/>
      <w:lvlText w:val="•"/>
      <w:lvlJc w:val="left"/>
      <w:pPr>
        <w:ind w:left="3130" w:hanging="84"/>
      </w:pPr>
      <w:rPr>
        <w:rFonts w:hint="default"/>
      </w:rPr>
    </w:lvl>
    <w:lvl w:ilvl="8" w:tplc="635C26D0">
      <w:numFmt w:val="bullet"/>
      <w:lvlText w:val="•"/>
      <w:lvlJc w:val="left"/>
      <w:pPr>
        <w:ind w:left="3557" w:hanging="84"/>
      </w:pPr>
      <w:rPr>
        <w:rFonts w:hint="default"/>
      </w:rPr>
    </w:lvl>
  </w:abstractNum>
  <w:abstractNum w:abstractNumId="701" w15:restartNumberingAfterBreak="0">
    <w:nsid w:val="64060A57"/>
    <w:multiLevelType w:val="hybridMultilevel"/>
    <w:tmpl w:val="A18039EE"/>
    <w:lvl w:ilvl="0" w:tplc="B48CF012">
      <w:numFmt w:val="bullet"/>
      <w:lvlText w:val="•"/>
      <w:lvlJc w:val="left"/>
      <w:pPr>
        <w:ind w:left="140" w:hanging="84"/>
      </w:pPr>
      <w:rPr>
        <w:rFonts w:ascii="Times New Roman" w:eastAsia="Times New Roman" w:hAnsi="Times New Roman" w:cs="Times New Roman" w:hint="default"/>
        <w:w w:val="100"/>
        <w:sz w:val="14"/>
        <w:szCs w:val="14"/>
      </w:rPr>
    </w:lvl>
    <w:lvl w:ilvl="1" w:tplc="A01A927A">
      <w:numFmt w:val="bullet"/>
      <w:lvlText w:val="•"/>
      <w:lvlJc w:val="left"/>
      <w:pPr>
        <w:ind w:left="567" w:hanging="84"/>
      </w:pPr>
      <w:rPr>
        <w:rFonts w:hint="default"/>
      </w:rPr>
    </w:lvl>
    <w:lvl w:ilvl="2" w:tplc="CB868C74">
      <w:numFmt w:val="bullet"/>
      <w:lvlText w:val="•"/>
      <w:lvlJc w:val="left"/>
      <w:pPr>
        <w:ind w:left="994" w:hanging="84"/>
      </w:pPr>
      <w:rPr>
        <w:rFonts w:hint="default"/>
      </w:rPr>
    </w:lvl>
    <w:lvl w:ilvl="3" w:tplc="E55A5C4A">
      <w:numFmt w:val="bullet"/>
      <w:lvlText w:val="•"/>
      <w:lvlJc w:val="left"/>
      <w:pPr>
        <w:ind w:left="1421" w:hanging="84"/>
      </w:pPr>
      <w:rPr>
        <w:rFonts w:hint="default"/>
      </w:rPr>
    </w:lvl>
    <w:lvl w:ilvl="4" w:tplc="0AD882F8">
      <w:numFmt w:val="bullet"/>
      <w:lvlText w:val="•"/>
      <w:lvlJc w:val="left"/>
      <w:pPr>
        <w:ind w:left="1848" w:hanging="84"/>
      </w:pPr>
      <w:rPr>
        <w:rFonts w:hint="default"/>
      </w:rPr>
    </w:lvl>
    <w:lvl w:ilvl="5" w:tplc="CD3AC652">
      <w:numFmt w:val="bullet"/>
      <w:lvlText w:val="•"/>
      <w:lvlJc w:val="left"/>
      <w:pPr>
        <w:ind w:left="2276" w:hanging="84"/>
      </w:pPr>
      <w:rPr>
        <w:rFonts w:hint="default"/>
      </w:rPr>
    </w:lvl>
    <w:lvl w:ilvl="6" w:tplc="E9AACCE4">
      <w:numFmt w:val="bullet"/>
      <w:lvlText w:val="•"/>
      <w:lvlJc w:val="left"/>
      <w:pPr>
        <w:ind w:left="2703" w:hanging="84"/>
      </w:pPr>
      <w:rPr>
        <w:rFonts w:hint="default"/>
      </w:rPr>
    </w:lvl>
    <w:lvl w:ilvl="7" w:tplc="DA6E3F8A">
      <w:numFmt w:val="bullet"/>
      <w:lvlText w:val="•"/>
      <w:lvlJc w:val="left"/>
      <w:pPr>
        <w:ind w:left="3130" w:hanging="84"/>
      </w:pPr>
      <w:rPr>
        <w:rFonts w:hint="default"/>
      </w:rPr>
    </w:lvl>
    <w:lvl w:ilvl="8" w:tplc="07EADA1A">
      <w:numFmt w:val="bullet"/>
      <w:lvlText w:val="•"/>
      <w:lvlJc w:val="left"/>
      <w:pPr>
        <w:ind w:left="3557" w:hanging="84"/>
      </w:pPr>
      <w:rPr>
        <w:rFonts w:hint="default"/>
      </w:rPr>
    </w:lvl>
  </w:abstractNum>
  <w:abstractNum w:abstractNumId="702" w15:restartNumberingAfterBreak="0">
    <w:nsid w:val="64060DB7"/>
    <w:multiLevelType w:val="hybridMultilevel"/>
    <w:tmpl w:val="D12C14BA"/>
    <w:lvl w:ilvl="0" w:tplc="6284FF20">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F8881C8C">
      <w:numFmt w:val="bullet"/>
      <w:lvlText w:val="•"/>
      <w:lvlJc w:val="left"/>
      <w:pPr>
        <w:ind w:left="1710" w:hanging="180"/>
      </w:pPr>
      <w:rPr>
        <w:rFonts w:hint="default"/>
      </w:rPr>
    </w:lvl>
    <w:lvl w:ilvl="2" w:tplc="990A9AE6">
      <w:numFmt w:val="bullet"/>
      <w:lvlText w:val="•"/>
      <w:lvlJc w:val="left"/>
      <w:pPr>
        <w:ind w:left="2721" w:hanging="180"/>
      </w:pPr>
      <w:rPr>
        <w:rFonts w:hint="default"/>
      </w:rPr>
    </w:lvl>
    <w:lvl w:ilvl="3" w:tplc="E51E44EC">
      <w:numFmt w:val="bullet"/>
      <w:lvlText w:val="•"/>
      <w:lvlJc w:val="left"/>
      <w:pPr>
        <w:ind w:left="3731" w:hanging="180"/>
      </w:pPr>
      <w:rPr>
        <w:rFonts w:hint="default"/>
      </w:rPr>
    </w:lvl>
    <w:lvl w:ilvl="4" w:tplc="66C4C5BE">
      <w:numFmt w:val="bullet"/>
      <w:lvlText w:val="•"/>
      <w:lvlJc w:val="left"/>
      <w:pPr>
        <w:ind w:left="4742" w:hanging="180"/>
      </w:pPr>
      <w:rPr>
        <w:rFonts w:hint="default"/>
      </w:rPr>
    </w:lvl>
    <w:lvl w:ilvl="5" w:tplc="96407A60">
      <w:numFmt w:val="bullet"/>
      <w:lvlText w:val="•"/>
      <w:lvlJc w:val="left"/>
      <w:pPr>
        <w:ind w:left="5752" w:hanging="180"/>
      </w:pPr>
      <w:rPr>
        <w:rFonts w:hint="default"/>
      </w:rPr>
    </w:lvl>
    <w:lvl w:ilvl="6" w:tplc="58E01F5A">
      <w:numFmt w:val="bullet"/>
      <w:lvlText w:val="•"/>
      <w:lvlJc w:val="left"/>
      <w:pPr>
        <w:ind w:left="6763" w:hanging="180"/>
      </w:pPr>
      <w:rPr>
        <w:rFonts w:hint="default"/>
      </w:rPr>
    </w:lvl>
    <w:lvl w:ilvl="7" w:tplc="394EB2CE">
      <w:numFmt w:val="bullet"/>
      <w:lvlText w:val="•"/>
      <w:lvlJc w:val="left"/>
      <w:pPr>
        <w:ind w:left="7773" w:hanging="180"/>
      </w:pPr>
      <w:rPr>
        <w:rFonts w:hint="default"/>
      </w:rPr>
    </w:lvl>
    <w:lvl w:ilvl="8" w:tplc="32E61ECA">
      <w:numFmt w:val="bullet"/>
      <w:lvlText w:val="•"/>
      <w:lvlJc w:val="left"/>
      <w:pPr>
        <w:ind w:left="8784" w:hanging="180"/>
      </w:pPr>
      <w:rPr>
        <w:rFonts w:hint="default"/>
      </w:rPr>
    </w:lvl>
  </w:abstractNum>
  <w:abstractNum w:abstractNumId="703" w15:restartNumberingAfterBreak="0">
    <w:nsid w:val="641A0963"/>
    <w:multiLevelType w:val="hybridMultilevel"/>
    <w:tmpl w:val="A83A5B1E"/>
    <w:lvl w:ilvl="0" w:tplc="F524004C">
      <w:numFmt w:val="bullet"/>
      <w:lvlText w:val="•"/>
      <w:lvlJc w:val="left"/>
      <w:pPr>
        <w:ind w:left="140" w:hanging="84"/>
      </w:pPr>
      <w:rPr>
        <w:rFonts w:ascii="Times New Roman" w:eastAsia="Times New Roman" w:hAnsi="Times New Roman" w:cs="Times New Roman" w:hint="default"/>
        <w:w w:val="100"/>
        <w:sz w:val="14"/>
        <w:szCs w:val="14"/>
      </w:rPr>
    </w:lvl>
    <w:lvl w:ilvl="1" w:tplc="DAEC1D68">
      <w:numFmt w:val="bullet"/>
      <w:lvlText w:val="•"/>
      <w:lvlJc w:val="left"/>
      <w:pPr>
        <w:ind w:left="567" w:hanging="84"/>
      </w:pPr>
      <w:rPr>
        <w:rFonts w:hint="default"/>
      </w:rPr>
    </w:lvl>
    <w:lvl w:ilvl="2" w:tplc="68D4F60A">
      <w:numFmt w:val="bullet"/>
      <w:lvlText w:val="•"/>
      <w:lvlJc w:val="left"/>
      <w:pPr>
        <w:ind w:left="994" w:hanging="84"/>
      </w:pPr>
      <w:rPr>
        <w:rFonts w:hint="default"/>
      </w:rPr>
    </w:lvl>
    <w:lvl w:ilvl="3" w:tplc="73B8F2FC">
      <w:numFmt w:val="bullet"/>
      <w:lvlText w:val="•"/>
      <w:lvlJc w:val="left"/>
      <w:pPr>
        <w:ind w:left="1421" w:hanging="84"/>
      </w:pPr>
      <w:rPr>
        <w:rFonts w:hint="default"/>
      </w:rPr>
    </w:lvl>
    <w:lvl w:ilvl="4" w:tplc="6E40EDB6">
      <w:numFmt w:val="bullet"/>
      <w:lvlText w:val="•"/>
      <w:lvlJc w:val="left"/>
      <w:pPr>
        <w:ind w:left="1848" w:hanging="84"/>
      </w:pPr>
      <w:rPr>
        <w:rFonts w:hint="default"/>
      </w:rPr>
    </w:lvl>
    <w:lvl w:ilvl="5" w:tplc="272C447E">
      <w:numFmt w:val="bullet"/>
      <w:lvlText w:val="•"/>
      <w:lvlJc w:val="left"/>
      <w:pPr>
        <w:ind w:left="2276" w:hanging="84"/>
      </w:pPr>
      <w:rPr>
        <w:rFonts w:hint="default"/>
      </w:rPr>
    </w:lvl>
    <w:lvl w:ilvl="6" w:tplc="F20C3522">
      <w:numFmt w:val="bullet"/>
      <w:lvlText w:val="•"/>
      <w:lvlJc w:val="left"/>
      <w:pPr>
        <w:ind w:left="2703" w:hanging="84"/>
      </w:pPr>
      <w:rPr>
        <w:rFonts w:hint="default"/>
      </w:rPr>
    </w:lvl>
    <w:lvl w:ilvl="7" w:tplc="D3B8C5C8">
      <w:numFmt w:val="bullet"/>
      <w:lvlText w:val="•"/>
      <w:lvlJc w:val="left"/>
      <w:pPr>
        <w:ind w:left="3130" w:hanging="84"/>
      </w:pPr>
      <w:rPr>
        <w:rFonts w:hint="default"/>
      </w:rPr>
    </w:lvl>
    <w:lvl w:ilvl="8" w:tplc="41024B88">
      <w:numFmt w:val="bullet"/>
      <w:lvlText w:val="•"/>
      <w:lvlJc w:val="left"/>
      <w:pPr>
        <w:ind w:left="3557" w:hanging="84"/>
      </w:pPr>
      <w:rPr>
        <w:rFonts w:hint="default"/>
      </w:rPr>
    </w:lvl>
  </w:abstractNum>
  <w:abstractNum w:abstractNumId="704" w15:restartNumberingAfterBreak="0">
    <w:nsid w:val="644B5596"/>
    <w:multiLevelType w:val="hybridMultilevel"/>
    <w:tmpl w:val="629216BE"/>
    <w:lvl w:ilvl="0" w:tplc="FE6AB23C">
      <w:numFmt w:val="bullet"/>
      <w:lvlText w:val="•"/>
      <w:lvlJc w:val="left"/>
      <w:pPr>
        <w:ind w:left="140" w:hanging="84"/>
      </w:pPr>
      <w:rPr>
        <w:rFonts w:ascii="Times New Roman" w:eastAsia="Times New Roman" w:hAnsi="Times New Roman" w:cs="Times New Roman" w:hint="default"/>
        <w:b/>
        <w:bCs/>
        <w:w w:val="100"/>
        <w:sz w:val="14"/>
        <w:szCs w:val="14"/>
      </w:rPr>
    </w:lvl>
    <w:lvl w:ilvl="1" w:tplc="17768436">
      <w:numFmt w:val="bullet"/>
      <w:lvlText w:val="•"/>
      <w:lvlJc w:val="left"/>
      <w:pPr>
        <w:ind w:left="567" w:hanging="84"/>
      </w:pPr>
      <w:rPr>
        <w:rFonts w:hint="default"/>
      </w:rPr>
    </w:lvl>
    <w:lvl w:ilvl="2" w:tplc="B080D538">
      <w:numFmt w:val="bullet"/>
      <w:lvlText w:val="•"/>
      <w:lvlJc w:val="left"/>
      <w:pPr>
        <w:ind w:left="994" w:hanging="84"/>
      </w:pPr>
      <w:rPr>
        <w:rFonts w:hint="default"/>
      </w:rPr>
    </w:lvl>
    <w:lvl w:ilvl="3" w:tplc="63762F5C">
      <w:numFmt w:val="bullet"/>
      <w:lvlText w:val="•"/>
      <w:lvlJc w:val="left"/>
      <w:pPr>
        <w:ind w:left="1421" w:hanging="84"/>
      </w:pPr>
      <w:rPr>
        <w:rFonts w:hint="default"/>
      </w:rPr>
    </w:lvl>
    <w:lvl w:ilvl="4" w:tplc="529A3C1E">
      <w:numFmt w:val="bullet"/>
      <w:lvlText w:val="•"/>
      <w:lvlJc w:val="left"/>
      <w:pPr>
        <w:ind w:left="1848" w:hanging="84"/>
      </w:pPr>
      <w:rPr>
        <w:rFonts w:hint="default"/>
      </w:rPr>
    </w:lvl>
    <w:lvl w:ilvl="5" w:tplc="C20A7460">
      <w:numFmt w:val="bullet"/>
      <w:lvlText w:val="•"/>
      <w:lvlJc w:val="left"/>
      <w:pPr>
        <w:ind w:left="2276" w:hanging="84"/>
      </w:pPr>
      <w:rPr>
        <w:rFonts w:hint="default"/>
      </w:rPr>
    </w:lvl>
    <w:lvl w:ilvl="6" w:tplc="EF6ED262">
      <w:numFmt w:val="bullet"/>
      <w:lvlText w:val="•"/>
      <w:lvlJc w:val="left"/>
      <w:pPr>
        <w:ind w:left="2703" w:hanging="84"/>
      </w:pPr>
      <w:rPr>
        <w:rFonts w:hint="default"/>
      </w:rPr>
    </w:lvl>
    <w:lvl w:ilvl="7" w:tplc="ADF2C3F4">
      <w:numFmt w:val="bullet"/>
      <w:lvlText w:val="•"/>
      <w:lvlJc w:val="left"/>
      <w:pPr>
        <w:ind w:left="3130" w:hanging="84"/>
      </w:pPr>
      <w:rPr>
        <w:rFonts w:hint="default"/>
      </w:rPr>
    </w:lvl>
    <w:lvl w:ilvl="8" w:tplc="213AFA8C">
      <w:numFmt w:val="bullet"/>
      <w:lvlText w:val="•"/>
      <w:lvlJc w:val="left"/>
      <w:pPr>
        <w:ind w:left="3557" w:hanging="84"/>
      </w:pPr>
      <w:rPr>
        <w:rFonts w:hint="default"/>
      </w:rPr>
    </w:lvl>
  </w:abstractNum>
  <w:abstractNum w:abstractNumId="705" w15:restartNumberingAfterBreak="0">
    <w:nsid w:val="64E56AB5"/>
    <w:multiLevelType w:val="hybridMultilevel"/>
    <w:tmpl w:val="05F850AC"/>
    <w:lvl w:ilvl="0" w:tplc="369EB1FE">
      <w:numFmt w:val="bullet"/>
      <w:lvlText w:val="•"/>
      <w:lvlJc w:val="left"/>
      <w:pPr>
        <w:ind w:left="140" w:hanging="84"/>
      </w:pPr>
      <w:rPr>
        <w:rFonts w:ascii="Times New Roman" w:eastAsia="Times New Roman" w:hAnsi="Times New Roman" w:cs="Times New Roman" w:hint="default"/>
        <w:w w:val="100"/>
        <w:sz w:val="14"/>
        <w:szCs w:val="14"/>
      </w:rPr>
    </w:lvl>
    <w:lvl w:ilvl="1" w:tplc="FD6482FE">
      <w:numFmt w:val="bullet"/>
      <w:lvlText w:val="•"/>
      <w:lvlJc w:val="left"/>
      <w:pPr>
        <w:ind w:left="567" w:hanging="84"/>
      </w:pPr>
      <w:rPr>
        <w:rFonts w:hint="default"/>
      </w:rPr>
    </w:lvl>
    <w:lvl w:ilvl="2" w:tplc="CF22DB6A">
      <w:numFmt w:val="bullet"/>
      <w:lvlText w:val="•"/>
      <w:lvlJc w:val="left"/>
      <w:pPr>
        <w:ind w:left="994" w:hanging="84"/>
      </w:pPr>
      <w:rPr>
        <w:rFonts w:hint="default"/>
      </w:rPr>
    </w:lvl>
    <w:lvl w:ilvl="3" w:tplc="340612EE">
      <w:numFmt w:val="bullet"/>
      <w:lvlText w:val="•"/>
      <w:lvlJc w:val="left"/>
      <w:pPr>
        <w:ind w:left="1421" w:hanging="84"/>
      </w:pPr>
      <w:rPr>
        <w:rFonts w:hint="default"/>
      </w:rPr>
    </w:lvl>
    <w:lvl w:ilvl="4" w:tplc="9AE0F8C6">
      <w:numFmt w:val="bullet"/>
      <w:lvlText w:val="•"/>
      <w:lvlJc w:val="left"/>
      <w:pPr>
        <w:ind w:left="1848" w:hanging="84"/>
      </w:pPr>
      <w:rPr>
        <w:rFonts w:hint="default"/>
      </w:rPr>
    </w:lvl>
    <w:lvl w:ilvl="5" w:tplc="6DC81416">
      <w:numFmt w:val="bullet"/>
      <w:lvlText w:val="•"/>
      <w:lvlJc w:val="left"/>
      <w:pPr>
        <w:ind w:left="2276" w:hanging="84"/>
      </w:pPr>
      <w:rPr>
        <w:rFonts w:hint="default"/>
      </w:rPr>
    </w:lvl>
    <w:lvl w:ilvl="6" w:tplc="D3804BD0">
      <w:numFmt w:val="bullet"/>
      <w:lvlText w:val="•"/>
      <w:lvlJc w:val="left"/>
      <w:pPr>
        <w:ind w:left="2703" w:hanging="84"/>
      </w:pPr>
      <w:rPr>
        <w:rFonts w:hint="default"/>
      </w:rPr>
    </w:lvl>
    <w:lvl w:ilvl="7" w:tplc="C5E690B6">
      <w:numFmt w:val="bullet"/>
      <w:lvlText w:val="•"/>
      <w:lvlJc w:val="left"/>
      <w:pPr>
        <w:ind w:left="3130" w:hanging="84"/>
      </w:pPr>
      <w:rPr>
        <w:rFonts w:hint="default"/>
      </w:rPr>
    </w:lvl>
    <w:lvl w:ilvl="8" w:tplc="42FE7EAE">
      <w:numFmt w:val="bullet"/>
      <w:lvlText w:val="•"/>
      <w:lvlJc w:val="left"/>
      <w:pPr>
        <w:ind w:left="3557" w:hanging="84"/>
      </w:pPr>
      <w:rPr>
        <w:rFonts w:hint="default"/>
      </w:rPr>
    </w:lvl>
  </w:abstractNum>
  <w:abstractNum w:abstractNumId="706" w15:restartNumberingAfterBreak="0">
    <w:nsid w:val="650D7910"/>
    <w:multiLevelType w:val="hybridMultilevel"/>
    <w:tmpl w:val="5F443D2A"/>
    <w:lvl w:ilvl="0" w:tplc="D0306250">
      <w:numFmt w:val="bullet"/>
      <w:lvlText w:val="•"/>
      <w:lvlJc w:val="left"/>
      <w:pPr>
        <w:ind w:left="140" w:hanging="84"/>
      </w:pPr>
      <w:rPr>
        <w:rFonts w:ascii="Times New Roman" w:eastAsia="Times New Roman" w:hAnsi="Times New Roman" w:cs="Times New Roman" w:hint="default"/>
        <w:b/>
        <w:bCs/>
        <w:w w:val="100"/>
        <w:sz w:val="14"/>
        <w:szCs w:val="14"/>
      </w:rPr>
    </w:lvl>
    <w:lvl w:ilvl="1" w:tplc="F8A0A4D4">
      <w:numFmt w:val="bullet"/>
      <w:lvlText w:val="•"/>
      <w:lvlJc w:val="left"/>
      <w:pPr>
        <w:ind w:left="567" w:hanging="84"/>
      </w:pPr>
      <w:rPr>
        <w:rFonts w:hint="default"/>
      </w:rPr>
    </w:lvl>
    <w:lvl w:ilvl="2" w:tplc="EA9C255A">
      <w:numFmt w:val="bullet"/>
      <w:lvlText w:val="•"/>
      <w:lvlJc w:val="left"/>
      <w:pPr>
        <w:ind w:left="994" w:hanging="84"/>
      </w:pPr>
      <w:rPr>
        <w:rFonts w:hint="default"/>
      </w:rPr>
    </w:lvl>
    <w:lvl w:ilvl="3" w:tplc="3C4A6F7E">
      <w:numFmt w:val="bullet"/>
      <w:lvlText w:val="•"/>
      <w:lvlJc w:val="left"/>
      <w:pPr>
        <w:ind w:left="1421" w:hanging="84"/>
      </w:pPr>
      <w:rPr>
        <w:rFonts w:hint="default"/>
      </w:rPr>
    </w:lvl>
    <w:lvl w:ilvl="4" w:tplc="C4BE1E34">
      <w:numFmt w:val="bullet"/>
      <w:lvlText w:val="•"/>
      <w:lvlJc w:val="left"/>
      <w:pPr>
        <w:ind w:left="1848" w:hanging="84"/>
      </w:pPr>
      <w:rPr>
        <w:rFonts w:hint="default"/>
      </w:rPr>
    </w:lvl>
    <w:lvl w:ilvl="5" w:tplc="066CD106">
      <w:numFmt w:val="bullet"/>
      <w:lvlText w:val="•"/>
      <w:lvlJc w:val="left"/>
      <w:pPr>
        <w:ind w:left="2276" w:hanging="84"/>
      </w:pPr>
      <w:rPr>
        <w:rFonts w:hint="default"/>
      </w:rPr>
    </w:lvl>
    <w:lvl w:ilvl="6" w:tplc="7FE03FB4">
      <w:numFmt w:val="bullet"/>
      <w:lvlText w:val="•"/>
      <w:lvlJc w:val="left"/>
      <w:pPr>
        <w:ind w:left="2703" w:hanging="84"/>
      </w:pPr>
      <w:rPr>
        <w:rFonts w:hint="default"/>
      </w:rPr>
    </w:lvl>
    <w:lvl w:ilvl="7" w:tplc="5992C2E6">
      <w:numFmt w:val="bullet"/>
      <w:lvlText w:val="•"/>
      <w:lvlJc w:val="left"/>
      <w:pPr>
        <w:ind w:left="3130" w:hanging="84"/>
      </w:pPr>
      <w:rPr>
        <w:rFonts w:hint="default"/>
      </w:rPr>
    </w:lvl>
    <w:lvl w:ilvl="8" w:tplc="823CC5E8">
      <w:numFmt w:val="bullet"/>
      <w:lvlText w:val="•"/>
      <w:lvlJc w:val="left"/>
      <w:pPr>
        <w:ind w:left="3557" w:hanging="84"/>
      </w:pPr>
      <w:rPr>
        <w:rFonts w:hint="default"/>
      </w:rPr>
    </w:lvl>
  </w:abstractNum>
  <w:abstractNum w:abstractNumId="707" w15:restartNumberingAfterBreak="0">
    <w:nsid w:val="65147F9D"/>
    <w:multiLevelType w:val="hybridMultilevel"/>
    <w:tmpl w:val="D7D821E4"/>
    <w:lvl w:ilvl="0" w:tplc="B010EDCC">
      <w:numFmt w:val="bullet"/>
      <w:lvlText w:val="•"/>
      <w:lvlJc w:val="left"/>
      <w:pPr>
        <w:ind w:left="140" w:hanging="84"/>
      </w:pPr>
      <w:rPr>
        <w:rFonts w:ascii="Times New Roman" w:eastAsia="Times New Roman" w:hAnsi="Times New Roman" w:cs="Times New Roman" w:hint="default"/>
        <w:w w:val="100"/>
        <w:sz w:val="14"/>
        <w:szCs w:val="14"/>
      </w:rPr>
    </w:lvl>
    <w:lvl w:ilvl="1" w:tplc="55FAE384">
      <w:numFmt w:val="bullet"/>
      <w:lvlText w:val="•"/>
      <w:lvlJc w:val="left"/>
      <w:pPr>
        <w:ind w:left="567" w:hanging="84"/>
      </w:pPr>
      <w:rPr>
        <w:rFonts w:hint="default"/>
      </w:rPr>
    </w:lvl>
    <w:lvl w:ilvl="2" w:tplc="D200E150">
      <w:numFmt w:val="bullet"/>
      <w:lvlText w:val="•"/>
      <w:lvlJc w:val="left"/>
      <w:pPr>
        <w:ind w:left="994" w:hanging="84"/>
      </w:pPr>
      <w:rPr>
        <w:rFonts w:hint="default"/>
      </w:rPr>
    </w:lvl>
    <w:lvl w:ilvl="3" w:tplc="6D92E84A">
      <w:numFmt w:val="bullet"/>
      <w:lvlText w:val="•"/>
      <w:lvlJc w:val="left"/>
      <w:pPr>
        <w:ind w:left="1421" w:hanging="84"/>
      </w:pPr>
      <w:rPr>
        <w:rFonts w:hint="default"/>
      </w:rPr>
    </w:lvl>
    <w:lvl w:ilvl="4" w:tplc="1EF4E8A2">
      <w:numFmt w:val="bullet"/>
      <w:lvlText w:val="•"/>
      <w:lvlJc w:val="left"/>
      <w:pPr>
        <w:ind w:left="1848" w:hanging="84"/>
      </w:pPr>
      <w:rPr>
        <w:rFonts w:hint="default"/>
      </w:rPr>
    </w:lvl>
    <w:lvl w:ilvl="5" w:tplc="501A5218">
      <w:numFmt w:val="bullet"/>
      <w:lvlText w:val="•"/>
      <w:lvlJc w:val="left"/>
      <w:pPr>
        <w:ind w:left="2276" w:hanging="84"/>
      </w:pPr>
      <w:rPr>
        <w:rFonts w:hint="default"/>
      </w:rPr>
    </w:lvl>
    <w:lvl w:ilvl="6" w:tplc="F2789178">
      <w:numFmt w:val="bullet"/>
      <w:lvlText w:val="•"/>
      <w:lvlJc w:val="left"/>
      <w:pPr>
        <w:ind w:left="2703" w:hanging="84"/>
      </w:pPr>
      <w:rPr>
        <w:rFonts w:hint="default"/>
      </w:rPr>
    </w:lvl>
    <w:lvl w:ilvl="7" w:tplc="1B783000">
      <w:numFmt w:val="bullet"/>
      <w:lvlText w:val="•"/>
      <w:lvlJc w:val="left"/>
      <w:pPr>
        <w:ind w:left="3130" w:hanging="84"/>
      </w:pPr>
      <w:rPr>
        <w:rFonts w:hint="default"/>
      </w:rPr>
    </w:lvl>
    <w:lvl w:ilvl="8" w:tplc="BBAAF354">
      <w:numFmt w:val="bullet"/>
      <w:lvlText w:val="•"/>
      <w:lvlJc w:val="left"/>
      <w:pPr>
        <w:ind w:left="3557" w:hanging="84"/>
      </w:pPr>
      <w:rPr>
        <w:rFonts w:hint="default"/>
      </w:rPr>
    </w:lvl>
  </w:abstractNum>
  <w:abstractNum w:abstractNumId="708" w15:restartNumberingAfterBreak="0">
    <w:nsid w:val="655F28C8"/>
    <w:multiLevelType w:val="hybridMultilevel"/>
    <w:tmpl w:val="580ADD42"/>
    <w:lvl w:ilvl="0" w:tplc="BC3E0FF2">
      <w:numFmt w:val="bullet"/>
      <w:lvlText w:val="•"/>
      <w:lvlJc w:val="left"/>
      <w:pPr>
        <w:ind w:left="140" w:hanging="84"/>
      </w:pPr>
      <w:rPr>
        <w:rFonts w:ascii="Times New Roman" w:eastAsia="Times New Roman" w:hAnsi="Times New Roman" w:cs="Times New Roman" w:hint="default"/>
        <w:w w:val="100"/>
        <w:sz w:val="14"/>
        <w:szCs w:val="14"/>
      </w:rPr>
    </w:lvl>
    <w:lvl w:ilvl="1" w:tplc="0EBA74C4">
      <w:numFmt w:val="bullet"/>
      <w:lvlText w:val="•"/>
      <w:lvlJc w:val="left"/>
      <w:pPr>
        <w:ind w:left="567" w:hanging="84"/>
      </w:pPr>
      <w:rPr>
        <w:rFonts w:hint="default"/>
      </w:rPr>
    </w:lvl>
    <w:lvl w:ilvl="2" w:tplc="002CE96C">
      <w:numFmt w:val="bullet"/>
      <w:lvlText w:val="•"/>
      <w:lvlJc w:val="left"/>
      <w:pPr>
        <w:ind w:left="994" w:hanging="84"/>
      </w:pPr>
      <w:rPr>
        <w:rFonts w:hint="default"/>
      </w:rPr>
    </w:lvl>
    <w:lvl w:ilvl="3" w:tplc="99BE7464">
      <w:numFmt w:val="bullet"/>
      <w:lvlText w:val="•"/>
      <w:lvlJc w:val="left"/>
      <w:pPr>
        <w:ind w:left="1421" w:hanging="84"/>
      </w:pPr>
      <w:rPr>
        <w:rFonts w:hint="default"/>
      </w:rPr>
    </w:lvl>
    <w:lvl w:ilvl="4" w:tplc="BCE8AE98">
      <w:numFmt w:val="bullet"/>
      <w:lvlText w:val="•"/>
      <w:lvlJc w:val="left"/>
      <w:pPr>
        <w:ind w:left="1848" w:hanging="84"/>
      </w:pPr>
      <w:rPr>
        <w:rFonts w:hint="default"/>
      </w:rPr>
    </w:lvl>
    <w:lvl w:ilvl="5" w:tplc="94342F00">
      <w:numFmt w:val="bullet"/>
      <w:lvlText w:val="•"/>
      <w:lvlJc w:val="left"/>
      <w:pPr>
        <w:ind w:left="2276" w:hanging="84"/>
      </w:pPr>
      <w:rPr>
        <w:rFonts w:hint="default"/>
      </w:rPr>
    </w:lvl>
    <w:lvl w:ilvl="6" w:tplc="8556B552">
      <w:numFmt w:val="bullet"/>
      <w:lvlText w:val="•"/>
      <w:lvlJc w:val="left"/>
      <w:pPr>
        <w:ind w:left="2703" w:hanging="84"/>
      </w:pPr>
      <w:rPr>
        <w:rFonts w:hint="default"/>
      </w:rPr>
    </w:lvl>
    <w:lvl w:ilvl="7" w:tplc="8430B946">
      <w:numFmt w:val="bullet"/>
      <w:lvlText w:val="•"/>
      <w:lvlJc w:val="left"/>
      <w:pPr>
        <w:ind w:left="3130" w:hanging="84"/>
      </w:pPr>
      <w:rPr>
        <w:rFonts w:hint="default"/>
      </w:rPr>
    </w:lvl>
    <w:lvl w:ilvl="8" w:tplc="2E002A1C">
      <w:numFmt w:val="bullet"/>
      <w:lvlText w:val="•"/>
      <w:lvlJc w:val="left"/>
      <w:pPr>
        <w:ind w:left="3557" w:hanging="84"/>
      </w:pPr>
      <w:rPr>
        <w:rFonts w:hint="default"/>
      </w:rPr>
    </w:lvl>
  </w:abstractNum>
  <w:abstractNum w:abstractNumId="709" w15:restartNumberingAfterBreak="0">
    <w:nsid w:val="65BA5E36"/>
    <w:multiLevelType w:val="hybridMultilevel"/>
    <w:tmpl w:val="EE5AA572"/>
    <w:lvl w:ilvl="0" w:tplc="9588FA20">
      <w:numFmt w:val="bullet"/>
      <w:lvlText w:val="•"/>
      <w:lvlJc w:val="left"/>
      <w:pPr>
        <w:ind w:left="140" w:hanging="84"/>
      </w:pPr>
      <w:rPr>
        <w:rFonts w:ascii="Times New Roman" w:eastAsia="Times New Roman" w:hAnsi="Times New Roman" w:cs="Times New Roman" w:hint="default"/>
        <w:w w:val="100"/>
        <w:sz w:val="14"/>
        <w:szCs w:val="14"/>
      </w:rPr>
    </w:lvl>
    <w:lvl w:ilvl="1" w:tplc="2BA6E560">
      <w:numFmt w:val="bullet"/>
      <w:lvlText w:val="•"/>
      <w:lvlJc w:val="left"/>
      <w:pPr>
        <w:ind w:left="567" w:hanging="84"/>
      </w:pPr>
      <w:rPr>
        <w:rFonts w:hint="default"/>
      </w:rPr>
    </w:lvl>
    <w:lvl w:ilvl="2" w:tplc="1188F5C0">
      <w:numFmt w:val="bullet"/>
      <w:lvlText w:val="•"/>
      <w:lvlJc w:val="left"/>
      <w:pPr>
        <w:ind w:left="994" w:hanging="84"/>
      </w:pPr>
      <w:rPr>
        <w:rFonts w:hint="default"/>
      </w:rPr>
    </w:lvl>
    <w:lvl w:ilvl="3" w:tplc="48B83A6A">
      <w:numFmt w:val="bullet"/>
      <w:lvlText w:val="•"/>
      <w:lvlJc w:val="left"/>
      <w:pPr>
        <w:ind w:left="1421" w:hanging="84"/>
      </w:pPr>
      <w:rPr>
        <w:rFonts w:hint="default"/>
      </w:rPr>
    </w:lvl>
    <w:lvl w:ilvl="4" w:tplc="4CC237CA">
      <w:numFmt w:val="bullet"/>
      <w:lvlText w:val="•"/>
      <w:lvlJc w:val="left"/>
      <w:pPr>
        <w:ind w:left="1848" w:hanging="84"/>
      </w:pPr>
      <w:rPr>
        <w:rFonts w:hint="default"/>
      </w:rPr>
    </w:lvl>
    <w:lvl w:ilvl="5" w:tplc="9FF0582C">
      <w:numFmt w:val="bullet"/>
      <w:lvlText w:val="•"/>
      <w:lvlJc w:val="left"/>
      <w:pPr>
        <w:ind w:left="2276" w:hanging="84"/>
      </w:pPr>
      <w:rPr>
        <w:rFonts w:hint="default"/>
      </w:rPr>
    </w:lvl>
    <w:lvl w:ilvl="6" w:tplc="1452DA60">
      <w:numFmt w:val="bullet"/>
      <w:lvlText w:val="•"/>
      <w:lvlJc w:val="left"/>
      <w:pPr>
        <w:ind w:left="2703" w:hanging="84"/>
      </w:pPr>
      <w:rPr>
        <w:rFonts w:hint="default"/>
      </w:rPr>
    </w:lvl>
    <w:lvl w:ilvl="7" w:tplc="46DCF51E">
      <w:numFmt w:val="bullet"/>
      <w:lvlText w:val="•"/>
      <w:lvlJc w:val="left"/>
      <w:pPr>
        <w:ind w:left="3130" w:hanging="84"/>
      </w:pPr>
      <w:rPr>
        <w:rFonts w:hint="default"/>
      </w:rPr>
    </w:lvl>
    <w:lvl w:ilvl="8" w:tplc="45E83B54">
      <w:numFmt w:val="bullet"/>
      <w:lvlText w:val="•"/>
      <w:lvlJc w:val="left"/>
      <w:pPr>
        <w:ind w:left="3557" w:hanging="84"/>
      </w:pPr>
      <w:rPr>
        <w:rFonts w:hint="default"/>
      </w:rPr>
    </w:lvl>
  </w:abstractNum>
  <w:abstractNum w:abstractNumId="710" w15:restartNumberingAfterBreak="0">
    <w:nsid w:val="65D4472C"/>
    <w:multiLevelType w:val="hybridMultilevel"/>
    <w:tmpl w:val="54A48602"/>
    <w:lvl w:ilvl="0" w:tplc="695A013A">
      <w:numFmt w:val="bullet"/>
      <w:lvlText w:val="•"/>
      <w:lvlJc w:val="left"/>
      <w:pPr>
        <w:ind w:left="140" w:hanging="84"/>
      </w:pPr>
      <w:rPr>
        <w:rFonts w:ascii="Times New Roman" w:eastAsia="Times New Roman" w:hAnsi="Times New Roman" w:cs="Times New Roman" w:hint="default"/>
        <w:w w:val="100"/>
        <w:sz w:val="14"/>
        <w:szCs w:val="14"/>
      </w:rPr>
    </w:lvl>
    <w:lvl w:ilvl="1" w:tplc="85BE2B0E">
      <w:numFmt w:val="bullet"/>
      <w:lvlText w:val="•"/>
      <w:lvlJc w:val="left"/>
      <w:pPr>
        <w:ind w:left="567" w:hanging="84"/>
      </w:pPr>
      <w:rPr>
        <w:rFonts w:hint="default"/>
      </w:rPr>
    </w:lvl>
    <w:lvl w:ilvl="2" w:tplc="30CECD06">
      <w:numFmt w:val="bullet"/>
      <w:lvlText w:val="•"/>
      <w:lvlJc w:val="left"/>
      <w:pPr>
        <w:ind w:left="994" w:hanging="84"/>
      </w:pPr>
      <w:rPr>
        <w:rFonts w:hint="default"/>
      </w:rPr>
    </w:lvl>
    <w:lvl w:ilvl="3" w:tplc="0C822DB4">
      <w:numFmt w:val="bullet"/>
      <w:lvlText w:val="•"/>
      <w:lvlJc w:val="left"/>
      <w:pPr>
        <w:ind w:left="1421" w:hanging="84"/>
      </w:pPr>
      <w:rPr>
        <w:rFonts w:hint="default"/>
      </w:rPr>
    </w:lvl>
    <w:lvl w:ilvl="4" w:tplc="A2F41346">
      <w:numFmt w:val="bullet"/>
      <w:lvlText w:val="•"/>
      <w:lvlJc w:val="left"/>
      <w:pPr>
        <w:ind w:left="1848" w:hanging="84"/>
      </w:pPr>
      <w:rPr>
        <w:rFonts w:hint="default"/>
      </w:rPr>
    </w:lvl>
    <w:lvl w:ilvl="5" w:tplc="D166BBB8">
      <w:numFmt w:val="bullet"/>
      <w:lvlText w:val="•"/>
      <w:lvlJc w:val="left"/>
      <w:pPr>
        <w:ind w:left="2276" w:hanging="84"/>
      </w:pPr>
      <w:rPr>
        <w:rFonts w:hint="default"/>
      </w:rPr>
    </w:lvl>
    <w:lvl w:ilvl="6" w:tplc="2D8A84AA">
      <w:numFmt w:val="bullet"/>
      <w:lvlText w:val="•"/>
      <w:lvlJc w:val="left"/>
      <w:pPr>
        <w:ind w:left="2703" w:hanging="84"/>
      </w:pPr>
      <w:rPr>
        <w:rFonts w:hint="default"/>
      </w:rPr>
    </w:lvl>
    <w:lvl w:ilvl="7" w:tplc="130E6328">
      <w:numFmt w:val="bullet"/>
      <w:lvlText w:val="•"/>
      <w:lvlJc w:val="left"/>
      <w:pPr>
        <w:ind w:left="3130" w:hanging="84"/>
      </w:pPr>
      <w:rPr>
        <w:rFonts w:hint="default"/>
      </w:rPr>
    </w:lvl>
    <w:lvl w:ilvl="8" w:tplc="95DE06B0">
      <w:numFmt w:val="bullet"/>
      <w:lvlText w:val="•"/>
      <w:lvlJc w:val="left"/>
      <w:pPr>
        <w:ind w:left="3557" w:hanging="84"/>
      </w:pPr>
      <w:rPr>
        <w:rFonts w:hint="default"/>
      </w:rPr>
    </w:lvl>
  </w:abstractNum>
  <w:abstractNum w:abstractNumId="711" w15:restartNumberingAfterBreak="0">
    <w:nsid w:val="65E37E3E"/>
    <w:multiLevelType w:val="hybridMultilevel"/>
    <w:tmpl w:val="B32A0838"/>
    <w:lvl w:ilvl="0" w:tplc="B9381B7E">
      <w:numFmt w:val="bullet"/>
      <w:lvlText w:val="•"/>
      <w:lvlJc w:val="left"/>
      <w:pPr>
        <w:ind w:left="140" w:hanging="84"/>
      </w:pPr>
      <w:rPr>
        <w:rFonts w:ascii="Times New Roman" w:eastAsia="Times New Roman" w:hAnsi="Times New Roman" w:cs="Times New Roman" w:hint="default"/>
        <w:w w:val="100"/>
        <w:sz w:val="14"/>
        <w:szCs w:val="14"/>
      </w:rPr>
    </w:lvl>
    <w:lvl w:ilvl="1" w:tplc="26166B22">
      <w:numFmt w:val="bullet"/>
      <w:lvlText w:val="•"/>
      <w:lvlJc w:val="left"/>
      <w:pPr>
        <w:ind w:left="567" w:hanging="84"/>
      </w:pPr>
      <w:rPr>
        <w:rFonts w:hint="default"/>
      </w:rPr>
    </w:lvl>
    <w:lvl w:ilvl="2" w:tplc="5B983E92">
      <w:numFmt w:val="bullet"/>
      <w:lvlText w:val="•"/>
      <w:lvlJc w:val="left"/>
      <w:pPr>
        <w:ind w:left="994" w:hanging="84"/>
      </w:pPr>
      <w:rPr>
        <w:rFonts w:hint="default"/>
      </w:rPr>
    </w:lvl>
    <w:lvl w:ilvl="3" w:tplc="F3C0BAB8">
      <w:numFmt w:val="bullet"/>
      <w:lvlText w:val="•"/>
      <w:lvlJc w:val="left"/>
      <w:pPr>
        <w:ind w:left="1421" w:hanging="84"/>
      </w:pPr>
      <w:rPr>
        <w:rFonts w:hint="default"/>
      </w:rPr>
    </w:lvl>
    <w:lvl w:ilvl="4" w:tplc="DA14B874">
      <w:numFmt w:val="bullet"/>
      <w:lvlText w:val="•"/>
      <w:lvlJc w:val="left"/>
      <w:pPr>
        <w:ind w:left="1848" w:hanging="84"/>
      </w:pPr>
      <w:rPr>
        <w:rFonts w:hint="default"/>
      </w:rPr>
    </w:lvl>
    <w:lvl w:ilvl="5" w:tplc="DCF0878C">
      <w:numFmt w:val="bullet"/>
      <w:lvlText w:val="•"/>
      <w:lvlJc w:val="left"/>
      <w:pPr>
        <w:ind w:left="2276" w:hanging="84"/>
      </w:pPr>
      <w:rPr>
        <w:rFonts w:hint="default"/>
      </w:rPr>
    </w:lvl>
    <w:lvl w:ilvl="6" w:tplc="7DE8C5CE">
      <w:numFmt w:val="bullet"/>
      <w:lvlText w:val="•"/>
      <w:lvlJc w:val="left"/>
      <w:pPr>
        <w:ind w:left="2703" w:hanging="84"/>
      </w:pPr>
      <w:rPr>
        <w:rFonts w:hint="default"/>
      </w:rPr>
    </w:lvl>
    <w:lvl w:ilvl="7" w:tplc="078AB85C">
      <w:numFmt w:val="bullet"/>
      <w:lvlText w:val="•"/>
      <w:lvlJc w:val="left"/>
      <w:pPr>
        <w:ind w:left="3130" w:hanging="84"/>
      </w:pPr>
      <w:rPr>
        <w:rFonts w:hint="default"/>
      </w:rPr>
    </w:lvl>
    <w:lvl w:ilvl="8" w:tplc="1960BC92">
      <w:numFmt w:val="bullet"/>
      <w:lvlText w:val="•"/>
      <w:lvlJc w:val="left"/>
      <w:pPr>
        <w:ind w:left="3557" w:hanging="84"/>
      </w:pPr>
      <w:rPr>
        <w:rFonts w:hint="default"/>
      </w:rPr>
    </w:lvl>
  </w:abstractNum>
  <w:abstractNum w:abstractNumId="712" w15:restartNumberingAfterBreak="0">
    <w:nsid w:val="66050F55"/>
    <w:multiLevelType w:val="hybridMultilevel"/>
    <w:tmpl w:val="AB02E5CE"/>
    <w:lvl w:ilvl="0" w:tplc="BDF041EE">
      <w:numFmt w:val="bullet"/>
      <w:lvlText w:val="•"/>
      <w:lvlJc w:val="left"/>
      <w:pPr>
        <w:ind w:left="140" w:hanging="84"/>
      </w:pPr>
      <w:rPr>
        <w:rFonts w:ascii="Times New Roman" w:eastAsia="Times New Roman" w:hAnsi="Times New Roman" w:cs="Times New Roman" w:hint="default"/>
        <w:w w:val="100"/>
        <w:sz w:val="14"/>
        <w:szCs w:val="14"/>
      </w:rPr>
    </w:lvl>
    <w:lvl w:ilvl="1" w:tplc="9C864F38">
      <w:numFmt w:val="bullet"/>
      <w:lvlText w:val="•"/>
      <w:lvlJc w:val="left"/>
      <w:pPr>
        <w:ind w:left="567" w:hanging="84"/>
      </w:pPr>
      <w:rPr>
        <w:rFonts w:hint="default"/>
      </w:rPr>
    </w:lvl>
    <w:lvl w:ilvl="2" w:tplc="A40CEE80">
      <w:numFmt w:val="bullet"/>
      <w:lvlText w:val="•"/>
      <w:lvlJc w:val="left"/>
      <w:pPr>
        <w:ind w:left="994" w:hanging="84"/>
      </w:pPr>
      <w:rPr>
        <w:rFonts w:hint="default"/>
      </w:rPr>
    </w:lvl>
    <w:lvl w:ilvl="3" w:tplc="421C8BF0">
      <w:numFmt w:val="bullet"/>
      <w:lvlText w:val="•"/>
      <w:lvlJc w:val="left"/>
      <w:pPr>
        <w:ind w:left="1421" w:hanging="84"/>
      </w:pPr>
      <w:rPr>
        <w:rFonts w:hint="default"/>
      </w:rPr>
    </w:lvl>
    <w:lvl w:ilvl="4" w:tplc="FFD8844C">
      <w:numFmt w:val="bullet"/>
      <w:lvlText w:val="•"/>
      <w:lvlJc w:val="left"/>
      <w:pPr>
        <w:ind w:left="1848" w:hanging="84"/>
      </w:pPr>
      <w:rPr>
        <w:rFonts w:hint="default"/>
      </w:rPr>
    </w:lvl>
    <w:lvl w:ilvl="5" w:tplc="D9CC1BE8">
      <w:numFmt w:val="bullet"/>
      <w:lvlText w:val="•"/>
      <w:lvlJc w:val="left"/>
      <w:pPr>
        <w:ind w:left="2276" w:hanging="84"/>
      </w:pPr>
      <w:rPr>
        <w:rFonts w:hint="default"/>
      </w:rPr>
    </w:lvl>
    <w:lvl w:ilvl="6" w:tplc="F3243538">
      <w:numFmt w:val="bullet"/>
      <w:lvlText w:val="•"/>
      <w:lvlJc w:val="left"/>
      <w:pPr>
        <w:ind w:left="2703" w:hanging="84"/>
      </w:pPr>
      <w:rPr>
        <w:rFonts w:hint="default"/>
      </w:rPr>
    </w:lvl>
    <w:lvl w:ilvl="7" w:tplc="F2728B30">
      <w:numFmt w:val="bullet"/>
      <w:lvlText w:val="•"/>
      <w:lvlJc w:val="left"/>
      <w:pPr>
        <w:ind w:left="3130" w:hanging="84"/>
      </w:pPr>
      <w:rPr>
        <w:rFonts w:hint="default"/>
      </w:rPr>
    </w:lvl>
    <w:lvl w:ilvl="8" w:tplc="2828092C">
      <w:numFmt w:val="bullet"/>
      <w:lvlText w:val="•"/>
      <w:lvlJc w:val="left"/>
      <w:pPr>
        <w:ind w:left="3557" w:hanging="84"/>
      </w:pPr>
      <w:rPr>
        <w:rFonts w:hint="default"/>
      </w:rPr>
    </w:lvl>
  </w:abstractNum>
  <w:abstractNum w:abstractNumId="713" w15:restartNumberingAfterBreak="0">
    <w:nsid w:val="661E5688"/>
    <w:multiLevelType w:val="hybridMultilevel"/>
    <w:tmpl w:val="A8EE27BE"/>
    <w:lvl w:ilvl="0" w:tplc="019E51C8">
      <w:numFmt w:val="bullet"/>
      <w:lvlText w:val="•"/>
      <w:lvlJc w:val="left"/>
      <w:pPr>
        <w:ind w:left="140" w:hanging="84"/>
      </w:pPr>
      <w:rPr>
        <w:rFonts w:ascii="Times New Roman" w:eastAsia="Times New Roman" w:hAnsi="Times New Roman" w:cs="Times New Roman" w:hint="default"/>
        <w:w w:val="100"/>
        <w:sz w:val="14"/>
        <w:szCs w:val="14"/>
      </w:rPr>
    </w:lvl>
    <w:lvl w:ilvl="1" w:tplc="EDAA2844">
      <w:numFmt w:val="bullet"/>
      <w:lvlText w:val="•"/>
      <w:lvlJc w:val="left"/>
      <w:pPr>
        <w:ind w:left="567" w:hanging="84"/>
      </w:pPr>
      <w:rPr>
        <w:rFonts w:hint="default"/>
      </w:rPr>
    </w:lvl>
    <w:lvl w:ilvl="2" w:tplc="22B62514">
      <w:numFmt w:val="bullet"/>
      <w:lvlText w:val="•"/>
      <w:lvlJc w:val="left"/>
      <w:pPr>
        <w:ind w:left="994" w:hanging="84"/>
      </w:pPr>
      <w:rPr>
        <w:rFonts w:hint="default"/>
      </w:rPr>
    </w:lvl>
    <w:lvl w:ilvl="3" w:tplc="F8E65A10">
      <w:numFmt w:val="bullet"/>
      <w:lvlText w:val="•"/>
      <w:lvlJc w:val="left"/>
      <w:pPr>
        <w:ind w:left="1421" w:hanging="84"/>
      </w:pPr>
      <w:rPr>
        <w:rFonts w:hint="default"/>
      </w:rPr>
    </w:lvl>
    <w:lvl w:ilvl="4" w:tplc="6984783E">
      <w:numFmt w:val="bullet"/>
      <w:lvlText w:val="•"/>
      <w:lvlJc w:val="left"/>
      <w:pPr>
        <w:ind w:left="1848" w:hanging="84"/>
      </w:pPr>
      <w:rPr>
        <w:rFonts w:hint="default"/>
      </w:rPr>
    </w:lvl>
    <w:lvl w:ilvl="5" w:tplc="528C2F46">
      <w:numFmt w:val="bullet"/>
      <w:lvlText w:val="•"/>
      <w:lvlJc w:val="left"/>
      <w:pPr>
        <w:ind w:left="2276" w:hanging="84"/>
      </w:pPr>
      <w:rPr>
        <w:rFonts w:hint="default"/>
      </w:rPr>
    </w:lvl>
    <w:lvl w:ilvl="6" w:tplc="F8E88C5A">
      <w:numFmt w:val="bullet"/>
      <w:lvlText w:val="•"/>
      <w:lvlJc w:val="left"/>
      <w:pPr>
        <w:ind w:left="2703" w:hanging="84"/>
      </w:pPr>
      <w:rPr>
        <w:rFonts w:hint="default"/>
      </w:rPr>
    </w:lvl>
    <w:lvl w:ilvl="7" w:tplc="E71CC754">
      <w:numFmt w:val="bullet"/>
      <w:lvlText w:val="•"/>
      <w:lvlJc w:val="left"/>
      <w:pPr>
        <w:ind w:left="3130" w:hanging="84"/>
      </w:pPr>
      <w:rPr>
        <w:rFonts w:hint="default"/>
      </w:rPr>
    </w:lvl>
    <w:lvl w:ilvl="8" w:tplc="7F429CB4">
      <w:numFmt w:val="bullet"/>
      <w:lvlText w:val="•"/>
      <w:lvlJc w:val="left"/>
      <w:pPr>
        <w:ind w:left="3557" w:hanging="84"/>
      </w:pPr>
      <w:rPr>
        <w:rFonts w:hint="default"/>
      </w:rPr>
    </w:lvl>
  </w:abstractNum>
  <w:abstractNum w:abstractNumId="714" w15:restartNumberingAfterBreak="0">
    <w:nsid w:val="664662E7"/>
    <w:multiLevelType w:val="hybridMultilevel"/>
    <w:tmpl w:val="2A14BFD6"/>
    <w:lvl w:ilvl="0" w:tplc="00FC00C0">
      <w:numFmt w:val="bullet"/>
      <w:lvlText w:val="•"/>
      <w:lvlJc w:val="left"/>
      <w:pPr>
        <w:ind w:left="140" w:hanging="84"/>
      </w:pPr>
      <w:rPr>
        <w:rFonts w:ascii="Times New Roman" w:eastAsia="Times New Roman" w:hAnsi="Times New Roman" w:cs="Times New Roman" w:hint="default"/>
        <w:w w:val="100"/>
        <w:sz w:val="14"/>
        <w:szCs w:val="14"/>
      </w:rPr>
    </w:lvl>
    <w:lvl w:ilvl="1" w:tplc="FC2234BA">
      <w:numFmt w:val="bullet"/>
      <w:lvlText w:val="•"/>
      <w:lvlJc w:val="left"/>
      <w:pPr>
        <w:ind w:left="567" w:hanging="84"/>
      </w:pPr>
      <w:rPr>
        <w:rFonts w:hint="default"/>
      </w:rPr>
    </w:lvl>
    <w:lvl w:ilvl="2" w:tplc="28F00E18">
      <w:numFmt w:val="bullet"/>
      <w:lvlText w:val="•"/>
      <w:lvlJc w:val="left"/>
      <w:pPr>
        <w:ind w:left="994" w:hanging="84"/>
      </w:pPr>
      <w:rPr>
        <w:rFonts w:hint="default"/>
      </w:rPr>
    </w:lvl>
    <w:lvl w:ilvl="3" w:tplc="FF2A84BE">
      <w:numFmt w:val="bullet"/>
      <w:lvlText w:val="•"/>
      <w:lvlJc w:val="left"/>
      <w:pPr>
        <w:ind w:left="1421" w:hanging="84"/>
      </w:pPr>
      <w:rPr>
        <w:rFonts w:hint="default"/>
      </w:rPr>
    </w:lvl>
    <w:lvl w:ilvl="4" w:tplc="FA74D71A">
      <w:numFmt w:val="bullet"/>
      <w:lvlText w:val="•"/>
      <w:lvlJc w:val="left"/>
      <w:pPr>
        <w:ind w:left="1848" w:hanging="84"/>
      </w:pPr>
      <w:rPr>
        <w:rFonts w:hint="default"/>
      </w:rPr>
    </w:lvl>
    <w:lvl w:ilvl="5" w:tplc="A8B82944">
      <w:numFmt w:val="bullet"/>
      <w:lvlText w:val="•"/>
      <w:lvlJc w:val="left"/>
      <w:pPr>
        <w:ind w:left="2276" w:hanging="84"/>
      </w:pPr>
      <w:rPr>
        <w:rFonts w:hint="default"/>
      </w:rPr>
    </w:lvl>
    <w:lvl w:ilvl="6" w:tplc="9334BEA6">
      <w:numFmt w:val="bullet"/>
      <w:lvlText w:val="•"/>
      <w:lvlJc w:val="left"/>
      <w:pPr>
        <w:ind w:left="2703" w:hanging="84"/>
      </w:pPr>
      <w:rPr>
        <w:rFonts w:hint="default"/>
      </w:rPr>
    </w:lvl>
    <w:lvl w:ilvl="7" w:tplc="62C6A570">
      <w:numFmt w:val="bullet"/>
      <w:lvlText w:val="•"/>
      <w:lvlJc w:val="left"/>
      <w:pPr>
        <w:ind w:left="3130" w:hanging="84"/>
      </w:pPr>
      <w:rPr>
        <w:rFonts w:hint="default"/>
      </w:rPr>
    </w:lvl>
    <w:lvl w:ilvl="8" w:tplc="6420B35C">
      <w:numFmt w:val="bullet"/>
      <w:lvlText w:val="•"/>
      <w:lvlJc w:val="left"/>
      <w:pPr>
        <w:ind w:left="3557" w:hanging="84"/>
      </w:pPr>
      <w:rPr>
        <w:rFonts w:hint="default"/>
      </w:rPr>
    </w:lvl>
  </w:abstractNum>
  <w:abstractNum w:abstractNumId="715" w15:restartNumberingAfterBreak="0">
    <w:nsid w:val="66B920EA"/>
    <w:multiLevelType w:val="hybridMultilevel"/>
    <w:tmpl w:val="F44C9020"/>
    <w:lvl w:ilvl="0" w:tplc="9418D3AE">
      <w:numFmt w:val="bullet"/>
      <w:lvlText w:val="•"/>
      <w:lvlJc w:val="left"/>
      <w:pPr>
        <w:ind w:left="140" w:hanging="84"/>
      </w:pPr>
      <w:rPr>
        <w:rFonts w:ascii="Times New Roman" w:eastAsia="Times New Roman" w:hAnsi="Times New Roman" w:cs="Times New Roman" w:hint="default"/>
        <w:w w:val="100"/>
        <w:sz w:val="14"/>
        <w:szCs w:val="14"/>
      </w:rPr>
    </w:lvl>
    <w:lvl w:ilvl="1" w:tplc="6906928A">
      <w:numFmt w:val="bullet"/>
      <w:lvlText w:val="•"/>
      <w:lvlJc w:val="left"/>
      <w:pPr>
        <w:ind w:left="567" w:hanging="84"/>
      </w:pPr>
      <w:rPr>
        <w:rFonts w:hint="default"/>
      </w:rPr>
    </w:lvl>
    <w:lvl w:ilvl="2" w:tplc="35AC8E66">
      <w:numFmt w:val="bullet"/>
      <w:lvlText w:val="•"/>
      <w:lvlJc w:val="left"/>
      <w:pPr>
        <w:ind w:left="994" w:hanging="84"/>
      </w:pPr>
      <w:rPr>
        <w:rFonts w:hint="default"/>
      </w:rPr>
    </w:lvl>
    <w:lvl w:ilvl="3" w:tplc="8B94396C">
      <w:numFmt w:val="bullet"/>
      <w:lvlText w:val="•"/>
      <w:lvlJc w:val="left"/>
      <w:pPr>
        <w:ind w:left="1421" w:hanging="84"/>
      </w:pPr>
      <w:rPr>
        <w:rFonts w:hint="default"/>
      </w:rPr>
    </w:lvl>
    <w:lvl w:ilvl="4" w:tplc="69404B60">
      <w:numFmt w:val="bullet"/>
      <w:lvlText w:val="•"/>
      <w:lvlJc w:val="left"/>
      <w:pPr>
        <w:ind w:left="1848" w:hanging="84"/>
      </w:pPr>
      <w:rPr>
        <w:rFonts w:hint="default"/>
      </w:rPr>
    </w:lvl>
    <w:lvl w:ilvl="5" w:tplc="2AF2DB10">
      <w:numFmt w:val="bullet"/>
      <w:lvlText w:val="•"/>
      <w:lvlJc w:val="left"/>
      <w:pPr>
        <w:ind w:left="2276" w:hanging="84"/>
      </w:pPr>
      <w:rPr>
        <w:rFonts w:hint="default"/>
      </w:rPr>
    </w:lvl>
    <w:lvl w:ilvl="6" w:tplc="92068B00">
      <w:numFmt w:val="bullet"/>
      <w:lvlText w:val="•"/>
      <w:lvlJc w:val="left"/>
      <w:pPr>
        <w:ind w:left="2703" w:hanging="84"/>
      </w:pPr>
      <w:rPr>
        <w:rFonts w:hint="default"/>
      </w:rPr>
    </w:lvl>
    <w:lvl w:ilvl="7" w:tplc="FB00C5AA">
      <w:numFmt w:val="bullet"/>
      <w:lvlText w:val="•"/>
      <w:lvlJc w:val="left"/>
      <w:pPr>
        <w:ind w:left="3130" w:hanging="84"/>
      </w:pPr>
      <w:rPr>
        <w:rFonts w:hint="default"/>
      </w:rPr>
    </w:lvl>
    <w:lvl w:ilvl="8" w:tplc="A74E0502">
      <w:numFmt w:val="bullet"/>
      <w:lvlText w:val="•"/>
      <w:lvlJc w:val="left"/>
      <w:pPr>
        <w:ind w:left="3557" w:hanging="84"/>
      </w:pPr>
      <w:rPr>
        <w:rFonts w:hint="default"/>
      </w:rPr>
    </w:lvl>
  </w:abstractNum>
  <w:abstractNum w:abstractNumId="716" w15:restartNumberingAfterBreak="0">
    <w:nsid w:val="66F925F0"/>
    <w:multiLevelType w:val="hybridMultilevel"/>
    <w:tmpl w:val="4372FA64"/>
    <w:lvl w:ilvl="0" w:tplc="75165FC8">
      <w:numFmt w:val="bullet"/>
      <w:lvlText w:val="•"/>
      <w:lvlJc w:val="left"/>
      <w:pPr>
        <w:ind w:left="140" w:hanging="84"/>
      </w:pPr>
      <w:rPr>
        <w:rFonts w:ascii="Times New Roman" w:eastAsia="Times New Roman" w:hAnsi="Times New Roman" w:cs="Times New Roman" w:hint="default"/>
        <w:w w:val="100"/>
        <w:sz w:val="14"/>
        <w:szCs w:val="14"/>
      </w:rPr>
    </w:lvl>
    <w:lvl w:ilvl="1" w:tplc="F8C2D808">
      <w:numFmt w:val="bullet"/>
      <w:lvlText w:val="•"/>
      <w:lvlJc w:val="left"/>
      <w:pPr>
        <w:ind w:left="567" w:hanging="84"/>
      </w:pPr>
      <w:rPr>
        <w:rFonts w:hint="default"/>
      </w:rPr>
    </w:lvl>
    <w:lvl w:ilvl="2" w:tplc="50A430A2">
      <w:numFmt w:val="bullet"/>
      <w:lvlText w:val="•"/>
      <w:lvlJc w:val="left"/>
      <w:pPr>
        <w:ind w:left="994" w:hanging="84"/>
      </w:pPr>
      <w:rPr>
        <w:rFonts w:hint="default"/>
      </w:rPr>
    </w:lvl>
    <w:lvl w:ilvl="3" w:tplc="32C4CFC2">
      <w:numFmt w:val="bullet"/>
      <w:lvlText w:val="•"/>
      <w:lvlJc w:val="left"/>
      <w:pPr>
        <w:ind w:left="1421" w:hanging="84"/>
      </w:pPr>
      <w:rPr>
        <w:rFonts w:hint="default"/>
      </w:rPr>
    </w:lvl>
    <w:lvl w:ilvl="4" w:tplc="BE9622B6">
      <w:numFmt w:val="bullet"/>
      <w:lvlText w:val="•"/>
      <w:lvlJc w:val="left"/>
      <w:pPr>
        <w:ind w:left="1848" w:hanging="84"/>
      </w:pPr>
      <w:rPr>
        <w:rFonts w:hint="default"/>
      </w:rPr>
    </w:lvl>
    <w:lvl w:ilvl="5" w:tplc="E5161164">
      <w:numFmt w:val="bullet"/>
      <w:lvlText w:val="•"/>
      <w:lvlJc w:val="left"/>
      <w:pPr>
        <w:ind w:left="2276" w:hanging="84"/>
      </w:pPr>
      <w:rPr>
        <w:rFonts w:hint="default"/>
      </w:rPr>
    </w:lvl>
    <w:lvl w:ilvl="6" w:tplc="896EA94C">
      <w:numFmt w:val="bullet"/>
      <w:lvlText w:val="•"/>
      <w:lvlJc w:val="left"/>
      <w:pPr>
        <w:ind w:left="2703" w:hanging="84"/>
      </w:pPr>
      <w:rPr>
        <w:rFonts w:hint="default"/>
      </w:rPr>
    </w:lvl>
    <w:lvl w:ilvl="7" w:tplc="3AB2409A">
      <w:numFmt w:val="bullet"/>
      <w:lvlText w:val="•"/>
      <w:lvlJc w:val="left"/>
      <w:pPr>
        <w:ind w:left="3130" w:hanging="84"/>
      </w:pPr>
      <w:rPr>
        <w:rFonts w:hint="default"/>
      </w:rPr>
    </w:lvl>
    <w:lvl w:ilvl="8" w:tplc="C0E20F1A">
      <w:numFmt w:val="bullet"/>
      <w:lvlText w:val="•"/>
      <w:lvlJc w:val="left"/>
      <w:pPr>
        <w:ind w:left="3557" w:hanging="84"/>
      </w:pPr>
      <w:rPr>
        <w:rFonts w:hint="default"/>
      </w:rPr>
    </w:lvl>
  </w:abstractNum>
  <w:abstractNum w:abstractNumId="717" w15:restartNumberingAfterBreak="0">
    <w:nsid w:val="671600D7"/>
    <w:multiLevelType w:val="hybridMultilevel"/>
    <w:tmpl w:val="CDDC144A"/>
    <w:lvl w:ilvl="0" w:tplc="B0F06D52">
      <w:numFmt w:val="bullet"/>
      <w:lvlText w:val="•"/>
      <w:lvlJc w:val="left"/>
      <w:pPr>
        <w:ind w:left="140" w:hanging="84"/>
      </w:pPr>
      <w:rPr>
        <w:rFonts w:ascii="Times New Roman" w:eastAsia="Times New Roman" w:hAnsi="Times New Roman" w:cs="Times New Roman" w:hint="default"/>
        <w:w w:val="100"/>
        <w:sz w:val="14"/>
        <w:szCs w:val="14"/>
      </w:rPr>
    </w:lvl>
    <w:lvl w:ilvl="1" w:tplc="81BA4B8A">
      <w:numFmt w:val="bullet"/>
      <w:lvlText w:val="•"/>
      <w:lvlJc w:val="left"/>
      <w:pPr>
        <w:ind w:left="567" w:hanging="84"/>
      </w:pPr>
      <w:rPr>
        <w:rFonts w:hint="default"/>
      </w:rPr>
    </w:lvl>
    <w:lvl w:ilvl="2" w:tplc="7832AC86">
      <w:numFmt w:val="bullet"/>
      <w:lvlText w:val="•"/>
      <w:lvlJc w:val="left"/>
      <w:pPr>
        <w:ind w:left="994" w:hanging="84"/>
      </w:pPr>
      <w:rPr>
        <w:rFonts w:hint="default"/>
      </w:rPr>
    </w:lvl>
    <w:lvl w:ilvl="3" w:tplc="4352EFAA">
      <w:numFmt w:val="bullet"/>
      <w:lvlText w:val="•"/>
      <w:lvlJc w:val="left"/>
      <w:pPr>
        <w:ind w:left="1421" w:hanging="84"/>
      </w:pPr>
      <w:rPr>
        <w:rFonts w:hint="default"/>
      </w:rPr>
    </w:lvl>
    <w:lvl w:ilvl="4" w:tplc="D66A17FA">
      <w:numFmt w:val="bullet"/>
      <w:lvlText w:val="•"/>
      <w:lvlJc w:val="left"/>
      <w:pPr>
        <w:ind w:left="1848" w:hanging="84"/>
      </w:pPr>
      <w:rPr>
        <w:rFonts w:hint="default"/>
      </w:rPr>
    </w:lvl>
    <w:lvl w:ilvl="5" w:tplc="2E165314">
      <w:numFmt w:val="bullet"/>
      <w:lvlText w:val="•"/>
      <w:lvlJc w:val="left"/>
      <w:pPr>
        <w:ind w:left="2276" w:hanging="84"/>
      </w:pPr>
      <w:rPr>
        <w:rFonts w:hint="default"/>
      </w:rPr>
    </w:lvl>
    <w:lvl w:ilvl="6" w:tplc="AA82DE20">
      <w:numFmt w:val="bullet"/>
      <w:lvlText w:val="•"/>
      <w:lvlJc w:val="left"/>
      <w:pPr>
        <w:ind w:left="2703" w:hanging="84"/>
      </w:pPr>
      <w:rPr>
        <w:rFonts w:hint="default"/>
      </w:rPr>
    </w:lvl>
    <w:lvl w:ilvl="7" w:tplc="F8AC7926">
      <w:numFmt w:val="bullet"/>
      <w:lvlText w:val="•"/>
      <w:lvlJc w:val="left"/>
      <w:pPr>
        <w:ind w:left="3130" w:hanging="84"/>
      </w:pPr>
      <w:rPr>
        <w:rFonts w:hint="default"/>
      </w:rPr>
    </w:lvl>
    <w:lvl w:ilvl="8" w:tplc="41AA8CE6">
      <w:numFmt w:val="bullet"/>
      <w:lvlText w:val="•"/>
      <w:lvlJc w:val="left"/>
      <w:pPr>
        <w:ind w:left="3557" w:hanging="84"/>
      </w:pPr>
      <w:rPr>
        <w:rFonts w:hint="default"/>
      </w:rPr>
    </w:lvl>
  </w:abstractNum>
  <w:abstractNum w:abstractNumId="718" w15:restartNumberingAfterBreak="0">
    <w:nsid w:val="671B4077"/>
    <w:multiLevelType w:val="hybridMultilevel"/>
    <w:tmpl w:val="A67C613E"/>
    <w:lvl w:ilvl="0" w:tplc="F3EE9374">
      <w:numFmt w:val="bullet"/>
      <w:lvlText w:val="•"/>
      <w:lvlJc w:val="left"/>
      <w:pPr>
        <w:ind w:left="140" w:hanging="84"/>
      </w:pPr>
      <w:rPr>
        <w:rFonts w:ascii="Times New Roman" w:eastAsia="Times New Roman" w:hAnsi="Times New Roman" w:cs="Times New Roman" w:hint="default"/>
        <w:b/>
        <w:bCs/>
        <w:w w:val="100"/>
        <w:sz w:val="14"/>
        <w:szCs w:val="14"/>
      </w:rPr>
    </w:lvl>
    <w:lvl w:ilvl="1" w:tplc="459E0A58">
      <w:numFmt w:val="bullet"/>
      <w:lvlText w:val="•"/>
      <w:lvlJc w:val="left"/>
      <w:pPr>
        <w:ind w:left="567" w:hanging="84"/>
      </w:pPr>
      <w:rPr>
        <w:rFonts w:hint="default"/>
      </w:rPr>
    </w:lvl>
    <w:lvl w:ilvl="2" w:tplc="102CE4DC">
      <w:numFmt w:val="bullet"/>
      <w:lvlText w:val="•"/>
      <w:lvlJc w:val="left"/>
      <w:pPr>
        <w:ind w:left="994" w:hanging="84"/>
      </w:pPr>
      <w:rPr>
        <w:rFonts w:hint="default"/>
      </w:rPr>
    </w:lvl>
    <w:lvl w:ilvl="3" w:tplc="81A4F92C">
      <w:numFmt w:val="bullet"/>
      <w:lvlText w:val="•"/>
      <w:lvlJc w:val="left"/>
      <w:pPr>
        <w:ind w:left="1421" w:hanging="84"/>
      </w:pPr>
      <w:rPr>
        <w:rFonts w:hint="default"/>
      </w:rPr>
    </w:lvl>
    <w:lvl w:ilvl="4" w:tplc="D2D6F8FC">
      <w:numFmt w:val="bullet"/>
      <w:lvlText w:val="•"/>
      <w:lvlJc w:val="left"/>
      <w:pPr>
        <w:ind w:left="1848" w:hanging="84"/>
      </w:pPr>
      <w:rPr>
        <w:rFonts w:hint="default"/>
      </w:rPr>
    </w:lvl>
    <w:lvl w:ilvl="5" w:tplc="7980B49E">
      <w:numFmt w:val="bullet"/>
      <w:lvlText w:val="•"/>
      <w:lvlJc w:val="left"/>
      <w:pPr>
        <w:ind w:left="2276" w:hanging="84"/>
      </w:pPr>
      <w:rPr>
        <w:rFonts w:hint="default"/>
      </w:rPr>
    </w:lvl>
    <w:lvl w:ilvl="6" w:tplc="96EA105C">
      <w:numFmt w:val="bullet"/>
      <w:lvlText w:val="•"/>
      <w:lvlJc w:val="left"/>
      <w:pPr>
        <w:ind w:left="2703" w:hanging="84"/>
      </w:pPr>
      <w:rPr>
        <w:rFonts w:hint="default"/>
      </w:rPr>
    </w:lvl>
    <w:lvl w:ilvl="7" w:tplc="0D1AE32C">
      <w:numFmt w:val="bullet"/>
      <w:lvlText w:val="•"/>
      <w:lvlJc w:val="left"/>
      <w:pPr>
        <w:ind w:left="3130" w:hanging="84"/>
      </w:pPr>
      <w:rPr>
        <w:rFonts w:hint="default"/>
      </w:rPr>
    </w:lvl>
    <w:lvl w:ilvl="8" w:tplc="ADB43DE6">
      <w:numFmt w:val="bullet"/>
      <w:lvlText w:val="•"/>
      <w:lvlJc w:val="left"/>
      <w:pPr>
        <w:ind w:left="3557" w:hanging="84"/>
      </w:pPr>
      <w:rPr>
        <w:rFonts w:hint="default"/>
      </w:rPr>
    </w:lvl>
  </w:abstractNum>
  <w:abstractNum w:abstractNumId="719" w15:restartNumberingAfterBreak="0">
    <w:nsid w:val="675C1399"/>
    <w:multiLevelType w:val="hybridMultilevel"/>
    <w:tmpl w:val="00C85528"/>
    <w:lvl w:ilvl="0" w:tplc="5728FF56">
      <w:numFmt w:val="bullet"/>
      <w:lvlText w:val="•"/>
      <w:lvlJc w:val="left"/>
      <w:pPr>
        <w:ind w:left="140" w:hanging="84"/>
      </w:pPr>
      <w:rPr>
        <w:rFonts w:ascii="Times New Roman" w:eastAsia="Times New Roman" w:hAnsi="Times New Roman" w:cs="Times New Roman" w:hint="default"/>
        <w:w w:val="100"/>
        <w:sz w:val="14"/>
        <w:szCs w:val="14"/>
      </w:rPr>
    </w:lvl>
    <w:lvl w:ilvl="1" w:tplc="0CC2C174">
      <w:numFmt w:val="bullet"/>
      <w:lvlText w:val="•"/>
      <w:lvlJc w:val="left"/>
      <w:pPr>
        <w:ind w:left="567" w:hanging="84"/>
      </w:pPr>
      <w:rPr>
        <w:rFonts w:hint="default"/>
      </w:rPr>
    </w:lvl>
    <w:lvl w:ilvl="2" w:tplc="221AB974">
      <w:numFmt w:val="bullet"/>
      <w:lvlText w:val="•"/>
      <w:lvlJc w:val="left"/>
      <w:pPr>
        <w:ind w:left="994" w:hanging="84"/>
      </w:pPr>
      <w:rPr>
        <w:rFonts w:hint="default"/>
      </w:rPr>
    </w:lvl>
    <w:lvl w:ilvl="3" w:tplc="4F003CEA">
      <w:numFmt w:val="bullet"/>
      <w:lvlText w:val="•"/>
      <w:lvlJc w:val="left"/>
      <w:pPr>
        <w:ind w:left="1421" w:hanging="84"/>
      </w:pPr>
      <w:rPr>
        <w:rFonts w:hint="default"/>
      </w:rPr>
    </w:lvl>
    <w:lvl w:ilvl="4" w:tplc="635E82E4">
      <w:numFmt w:val="bullet"/>
      <w:lvlText w:val="•"/>
      <w:lvlJc w:val="left"/>
      <w:pPr>
        <w:ind w:left="1848" w:hanging="84"/>
      </w:pPr>
      <w:rPr>
        <w:rFonts w:hint="default"/>
      </w:rPr>
    </w:lvl>
    <w:lvl w:ilvl="5" w:tplc="F3A009BA">
      <w:numFmt w:val="bullet"/>
      <w:lvlText w:val="•"/>
      <w:lvlJc w:val="left"/>
      <w:pPr>
        <w:ind w:left="2276" w:hanging="84"/>
      </w:pPr>
      <w:rPr>
        <w:rFonts w:hint="default"/>
      </w:rPr>
    </w:lvl>
    <w:lvl w:ilvl="6" w:tplc="A4E2FB04">
      <w:numFmt w:val="bullet"/>
      <w:lvlText w:val="•"/>
      <w:lvlJc w:val="left"/>
      <w:pPr>
        <w:ind w:left="2703" w:hanging="84"/>
      </w:pPr>
      <w:rPr>
        <w:rFonts w:hint="default"/>
      </w:rPr>
    </w:lvl>
    <w:lvl w:ilvl="7" w:tplc="4CD60490">
      <w:numFmt w:val="bullet"/>
      <w:lvlText w:val="•"/>
      <w:lvlJc w:val="left"/>
      <w:pPr>
        <w:ind w:left="3130" w:hanging="84"/>
      </w:pPr>
      <w:rPr>
        <w:rFonts w:hint="default"/>
      </w:rPr>
    </w:lvl>
    <w:lvl w:ilvl="8" w:tplc="70969B56">
      <w:numFmt w:val="bullet"/>
      <w:lvlText w:val="•"/>
      <w:lvlJc w:val="left"/>
      <w:pPr>
        <w:ind w:left="3557" w:hanging="84"/>
      </w:pPr>
      <w:rPr>
        <w:rFonts w:hint="default"/>
      </w:rPr>
    </w:lvl>
  </w:abstractNum>
  <w:abstractNum w:abstractNumId="720" w15:restartNumberingAfterBreak="0">
    <w:nsid w:val="67B42564"/>
    <w:multiLevelType w:val="hybridMultilevel"/>
    <w:tmpl w:val="5B8A3736"/>
    <w:lvl w:ilvl="0" w:tplc="6DA82DBE">
      <w:numFmt w:val="bullet"/>
      <w:lvlText w:val="•"/>
      <w:lvlJc w:val="left"/>
      <w:pPr>
        <w:ind w:left="140" w:hanging="84"/>
      </w:pPr>
      <w:rPr>
        <w:rFonts w:ascii="Times New Roman" w:eastAsia="Times New Roman" w:hAnsi="Times New Roman" w:cs="Times New Roman" w:hint="default"/>
        <w:b/>
        <w:bCs/>
        <w:w w:val="100"/>
        <w:sz w:val="14"/>
        <w:szCs w:val="14"/>
      </w:rPr>
    </w:lvl>
    <w:lvl w:ilvl="1" w:tplc="24343484">
      <w:numFmt w:val="bullet"/>
      <w:lvlText w:val="•"/>
      <w:lvlJc w:val="left"/>
      <w:pPr>
        <w:ind w:left="567" w:hanging="84"/>
      </w:pPr>
      <w:rPr>
        <w:rFonts w:hint="default"/>
      </w:rPr>
    </w:lvl>
    <w:lvl w:ilvl="2" w:tplc="1F8A7ABE">
      <w:numFmt w:val="bullet"/>
      <w:lvlText w:val="•"/>
      <w:lvlJc w:val="left"/>
      <w:pPr>
        <w:ind w:left="994" w:hanging="84"/>
      </w:pPr>
      <w:rPr>
        <w:rFonts w:hint="default"/>
      </w:rPr>
    </w:lvl>
    <w:lvl w:ilvl="3" w:tplc="4FD87B96">
      <w:numFmt w:val="bullet"/>
      <w:lvlText w:val="•"/>
      <w:lvlJc w:val="left"/>
      <w:pPr>
        <w:ind w:left="1421" w:hanging="84"/>
      </w:pPr>
      <w:rPr>
        <w:rFonts w:hint="default"/>
      </w:rPr>
    </w:lvl>
    <w:lvl w:ilvl="4" w:tplc="A79EE042">
      <w:numFmt w:val="bullet"/>
      <w:lvlText w:val="•"/>
      <w:lvlJc w:val="left"/>
      <w:pPr>
        <w:ind w:left="1848" w:hanging="84"/>
      </w:pPr>
      <w:rPr>
        <w:rFonts w:hint="default"/>
      </w:rPr>
    </w:lvl>
    <w:lvl w:ilvl="5" w:tplc="D5F6E7E8">
      <w:numFmt w:val="bullet"/>
      <w:lvlText w:val="•"/>
      <w:lvlJc w:val="left"/>
      <w:pPr>
        <w:ind w:left="2276" w:hanging="84"/>
      </w:pPr>
      <w:rPr>
        <w:rFonts w:hint="default"/>
      </w:rPr>
    </w:lvl>
    <w:lvl w:ilvl="6" w:tplc="689CC6AA">
      <w:numFmt w:val="bullet"/>
      <w:lvlText w:val="•"/>
      <w:lvlJc w:val="left"/>
      <w:pPr>
        <w:ind w:left="2703" w:hanging="84"/>
      </w:pPr>
      <w:rPr>
        <w:rFonts w:hint="default"/>
      </w:rPr>
    </w:lvl>
    <w:lvl w:ilvl="7" w:tplc="FC6C4D62">
      <w:numFmt w:val="bullet"/>
      <w:lvlText w:val="•"/>
      <w:lvlJc w:val="left"/>
      <w:pPr>
        <w:ind w:left="3130" w:hanging="84"/>
      </w:pPr>
      <w:rPr>
        <w:rFonts w:hint="default"/>
      </w:rPr>
    </w:lvl>
    <w:lvl w:ilvl="8" w:tplc="15EEA39E">
      <w:numFmt w:val="bullet"/>
      <w:lvlText w:val="•"/>
      <w:lvlJc w:val="left"/>
      <w:pPr>
        <w:ind w:left="3557" w:hanging="84"/>
      </w:pPr>
      <w:rPr>
        <w:rFonts w:hint="default"/>
      </w:rPr>
    </w:lvl>
  </w:abstractNum>
  <w:abstractNum w:abstractNumId="721" w15:restartNumberingAfterBreak="0">
    <w:nsid w:val="67B554AF"/>
    <w:multiLevelType w:val="hybridMultilevel"/>
    <w:tmpl w:val="1DA4962A"/>
    <w:lvl w:ilvl="0" w:tplc="567C3982">
      <w:numFmt w:val="bullet"/>
      <w:lvlText w:val="•"/>
      <w:lvlJc w:val="left"/>
      <w:pPr>
        <w:ind w:left="140" w:hanging="84"/>
      </w:pPr>
      <w:rPr>
        <w:rFonts w:ascii="Times New Roman" w:eastAsia="Times New Roman" w:hAnsi="Times New Roman" w:cs="Times New Roman" w:hint="default"/>
        <w:w w:val="100"/>
        <w:sz w:val="14"/>
        <w:szCs w:val="14"/>
      </w:rPr>
    </w:lvl>
    <w:lvl w:ilvl="1" w:tplc="8AC88AD0">
      <w:numFmt w:val="bullet"/>
      <w:lvlText w:val="•"/>
      <w:lvlJc w:val="left"/>
      <w:pPr>
        <w:ind w:left="567" w:hanging="84"/>
      </w:pPr>
      <w:rPr>
        <w:rFonts w:hint="default"/>
      </w:rPr>
    </w:lvl>
    <w:lvl w:ilvl="2" w:tplc="C20246CA">
      <w:numFmt w:val="bullet"/>
      <w:lvlText w:val="•"/>
      <w:lvlJc w:val="left"/>
      <w:pPr>
        <w:ind w:left="994" w:hanging="84"/>
      </w:pPr>
      <w:rPr>
        <w:rFonts w:hint="default"/>
      </w:rPr>
    </w:lvl>
    <w:lvl w:ilvl="3" w:tplc="49DE3ECE">
      <w:numFmt w:val="bullet"/>
      <w:lvlText w:val="•"/>
      <w:lvlJc w:val="left"/>
      <w:pPr>
        <w:ind w:left="1421" w:hanging="84"/>
      </w:pPr>
      <w:rPr>
        <w:rFonts w:hint="default"/>
      </w:rPr>
    </w:lvl>
    <w:lvl w:ilvl="4" w:tplc="EE90A7DA">
      <w:numFmt w:val="bullet"/>
      <w:lvlText w:val="•"/>
      <w:lvlJc w:val="left"/>
      <w:pPr>
        <w:ind w:left="1848" w:hanging="84"/>
      </w:pPr>
      <w:rPr>
        <w:rFonts w:hint="default"/>
      </w:rPr>
    </w:lvl>
    <w:lvl w:ilvl="5" w:tplc="FDFC6914">
      <w:numFmt w:val="bullet"/>
      <w:lvlText w:val="•"/>
      <w:lvlJc w:val="left"/>
      <w:pPr>
        <w:ind w:left="2276" w:hanging="84"/>
      </w:pPr>
      <w:rPr>
        <w:rFonts w:hint="default"/>
      </w:rPr>
    </w:lvl>
    <w:lvl w:ilvl="6" w:tplc="9FC862F2">
      <w:numFmt w:val="bullet"/>
      <w:lvlText w:val="•"/>
      <w:lvlJc w:val="left"/>
      <w:pPr>
        <w:ind w:left="2703" w:hanging="84"/>
      </w:pPr>
      <w:rPr>
        <w:rFonts w:hint="default"/>
      </w:rPr>
    </w:lvl>
    <w:lvl w:ilvl="7" w:tplc="68445E8E">
      <w:numFmt w:val="bullet"/>
      <w:lvlText w:val="•"/>
      <w:lvlJc w:val="left"/>
      <w:pPr>
        <w:ind w:left="3130" w:hanging="84"/>
      </w:pPr>
      <w:rPr>
        <w:rFonts w:hint="default"/>
      </w:rPr>
    </w:lvl>
    <w:lvl w:ilvl="8" w:tplc="D5F22D66">
      <w:numFmt w:val="bullet"/>
      <w:lvlText w:val="•"/>
      <w:lvlJc w:val="left"/>
      <w:pPr>
        <w:ind w:left="3557" w:hanging="84"/>
      </w:pPr>
      <w:rPr>
        <w:rFonts w:hint="default"/>
      </w:rPr>
    </w:lvl>
  </w:abstractNum>
  <w:abstractNum w:abstractNumId="722" w15:restartNumberingAfterBreak="0">
    <w:nsid w:val="67CE20EF"/>
    <w:multiLevelType w:val="hybridMultilevel"/>
    <w:tmpl w:val="7164A6B4"/>
    <w:lvl w:ilvl="0" w:tplc="F7CCF0DC">
      <w:numFmt w:val="bullet"/>
      <w:lvlText w:val="•"/>
      <w:lvlJc w:val="left"/>
      <w:pPr>
        <w:ind w:left="56" w:hanging="84"/>
      </w:pPr>
      <w:rPr>
        <w:rFonts w:ascii="Times New Roman" w:eastAsia="Times New Roman" w:hAnsi="Times New Roman" w:cs="Times New Roman" w:hint="default"/>
        <w:w w:val="100"/>
        <w:sz w:val="14"/>
        <w:szCs w:val="14"/>
      </w:rPr>
    </w:lvl>
    <w:lvl w:ilvl="1" w:tplc="E938A9E4">
      <w:numFmt w:val="bullet"/>
      <w:lvlText w:val="•"/>
      <w:lvlJc w:val="left"/>
      <w:pPr>
        <w:ind w:left="495" w:hanging="84"/>
      </w:pPr>
      <w:rPr>
        <w:rFonts w:hint="default"/>
      </w:rPr>
    </w:lvl>
    <w:lvl w:ilvl="2" w:tplc="0BBEDCA4">
      <w:numFmt w:val="bullet"/>
      <w:lvlText w:val="•"/>
      <w:lvlJc w:val="left"/>
      <w:pPr>
        <w:ind w:left="930" w:hanging="84"/>
      </w:pPr>
      <w:rPr>
        <w:rFonts w:hint="default"/>
      </w:rPr>
    </w:lvl>
    <w:lvl w:ilvl="3" w:tplc="417A2FE6">
      <w:numFmt w:val="bullet"/>
      <w:lvlText w:val="•"/>
      <w:lvlJc w:val="left"/>
      <w:pPr>
        <w:ind w:left="1365" w:hanging="84"/>
      </w:pPr>
      <w:rPr>
        <w:rFonts w:hint="default"/>
      </w:rPr>
    </w:lvl>
    <w:lvl w:ilvl="4" w:tplc="F5C2C322">
      <w:numFmt w:val="bullet"/>
      <w:lvlText w:val="•"/>
      <w:lvlJc w:val="left"/>
      <w:pPr>
        <w:ind w:left="1800" w:hanging="84"/>
      </w:pPr>
      <w:rPr>
        <w:rFonts w:hint="default"/>
      </w:rPr>
    </w:lvl>
    <w:lvl w:ilvl="5" w:tplc="6B82DF0A">
      <w:numFmt w:val="bullet"/>
      <w:lvlText w:val="•"/>
      <w:lvlJc w:val="left"/>
      <w:pPr>
        <w:ind w:left="2236" w:hanging="84"/>
      </w:pPr>
      <w:rPr>
        <w:rFonts w:hint="default"/>
      </w:rPr>
    </w:lvl>
    <w:lvl w:ilvl="6" w:tplc="0C86B622">
      <w:numFmt w:val="bullet"/>
      <w:lvlText w:val="•"/>
      <w:lvlJc w:val="left"/>
      <w:pPr>
        <w:ind w:left="2671" w:hanging="84"/>
      </w:pPr>
      <w:rPr>
        <w:rFonts w:hint="default"/>
      </w:rPr>
    </w:lvl>
    <w:lvl w:ilvl="7" w:tplc="B6B6DC4E">
      <w:numFmt w:val="bullet"/>
      <w:lvlText w:val="•"/>
      <w:lvlJc w:val="left"/>
      <w:pPr>
        <w:ind w:left="3106" w:hanging="84"/>
      </w:pPr>
      <w:rPr>
        <w:rFonts w:hint="default"/>
      </w:rPr>
    </w:lvl>
    <w:lvl w:ilvl="8" w:tplc="5238A15A">
      <w:numFmt w:val="bullet"/>
      <w:lvlText w:val="•"/>
      <w:lvlJc w:val="left"/>
      <w:pPr>
        <w:ind w:left="3541" w:hanging="84"/>
      </w:pPr>
      <w:rPr>
        <w:rFonts w:hint="default"/>
      </w:rPr>
    </w:lvl>
  </w:abstractNum>
  <w:abstractNum w:abstractNumId="723" w15:restartNumberingAfterBreak="0">
    <w:nsid w:val="680C4FBA"/>
    <w:multiLevelType w:val="hybridMultilevel"/>
    <w:tmpl w:val="BA9693D0"/>
    <w:lvl w:ilvl="0" w:tplc="1E1ED402">
      <w:numFmt w:val="bullet"/>
      <w:lvlText w:val="•"/>
      <w:lvlJc w:val="left"/>
      <w:pPr>
        <w:ind w:left="140" w:hanging="84"/>
      </w:pPr>
      <w:rPr>
        <w:rFonts w:ascii="Times New Roman" w:eastAsia="Times New Roman" w:hAnsi="Times New Roman" w:cs="Times New Roman" w:hint="default"/>
        <w:w w:val="100"/>
        <w:sz w:val="14"/>
        <w:szCs w:val="14"/>
      </w:rPr>
    </w:lvl>
    <w:lvl w:ilvl="1" w:tplc="FB522DD0">
      <w:numFmt w:val="bullet"/>
      <w:lvlText w:val="•"/>
      <w:lvlJc w:val="left"/>
      <w:pPr>
        <w:ind w:left="567" w:hanging="84"/>
      </w:pPr>
      <w:rPr>
        <w:rFonts w:hint="default"/>
      </w:rPr>
    </w:lvl>
    <w:lvl w:ilvl="2" w:tplc="D2F0EDF8">
      <w:numFmt w:val="bullet"/>
      <w:lvlText w:val="•"/>
      <w:lvlJc w:val="left"/>
      <w:pPr>
        <w:ind w:left="994" w:hanging="84"/>
      </w:pPr>
      <w:rPr>
        <w:rFonts w:hint="default"/>
      </w:rPr>
    </w:lvl>
    <w:lvl w:ilvl="3" w:tplc="016A7BA4">
      <w:numFmt w:val="bullet"/>
      <w:lvlText w:val="•"/>
      <w:lvlJc w:val="left"/>
      <w:pPr>
        <w:ind w:left="1421" w:hanging="84"/>
      </w:pPr>
      <w:rPr>
        <w:rFonts w:hint="default"/>
      </w:rPr>
    </w:lvl>
    <w:lvl w:ilvl="4" w:tplc="DA56CD92">
      <w:numFmt w:val="bullet"/>
      <w:lvlText w:val="•"/>
      <w:lvlJc w:val="left"/>
      <w:pPr>
        <w:ind w:left="1848" w:hanging="84"/>
      </w:pPr>
      <w:rPr>
        <w:rFonts w:hint="default"/>
      </w:rPr>
    </w:lvl>
    <w:lvl w:ilvl="5" w:tplc="E940DB3E">
      <w:numFmt w:val="bullet"/>
      <w:lvlText w:val="•"/>
      <w:lvlJc w:val="left"/>
      <w:pPr>
        <w:ind w:left="2276" w:hanging="84"/>
      </w:pPr>
      <w:rPr>
        <w:rFonts w:hint="default"/>
      </w:rPr>
    </w:lvl>
    <w:lvl w:ilvl="6" w:tplc="603AFDCC">
      <w:numFmt w:val="bullet"/>
      <w:lvlText w:val="•"/>
      <w:lvlJc w:val="left"/>
      <w:pPr>
        <w:ind w:left="2703" w:hanging="84"/>
      </w:pPr>
      <w:rPr>
        <w:rFonts w:hint="default"/>
      </w:rPr>
    </w:lvl>
    <w:lvl w:ilvl="7" w:tplc="1438162A">
      <w:numFmt w:val="bullet"/>
      <w:lvlText w:val="•"/>
      <w:lvlJc w:val="left"/>
      <w:pPr>
        <w:ind w:left="3130" w:hanging="84"/>
      </w:pPr>
      <w:rPr>
        <w:rFonts w:hint="default"/>
      </w:rPr>
    </w:lvl>
    <w:lvl w:ilvl="8" w:tplc="C7F46C5A">
      <w:numFmt w:val="bullet"/>
      <w:lvlText w:val="•"/>
      <w:lvlJc w:val="left"/>
      <w:pPr>
        <w:ind w:left="3557" w:hanging="84"/>
      </w:pPr>
      <w:rPr>
        <w:rFonts w:hint="default"/>
      </w:rPr>
    </w:lvl>
  </w:abstractNum>
  <w:abstractNum w:abstractNumId="724" w15:restartNumberingAfterBreak="0">
    <w:nsid w:val="68444F93"/>
    <w:multiLevelType w:val="hybridMultilevel"/>
    <w:tmpl w:val="15AE3C4A"/>
    <w:lvl w:ilvl="0" w:tplc="63120BF0">
      <w:numFmt w:val="bullet"/>
      <w:lvlText w:val="•"/>
      <w:lvlJc w:val="left"/>
      <w:pPr>
        <w:ind w:left="140" w:hanging="84"/>
      </w:pPr>
      <w:rPr>
        <w:rFonts w:ascii="Times New Roman" w:eastAsia="Times New Roman" w:hAnsi="Times New Roman" w:cs="Times New Roman" w:hint="default"/>
        <w:b/>
        <w:bCs/>
        <w:w w:val="100"/>
        <w:sz w:val="14"/>
        <w:szCs w:val="14"/>
      </w:rPr>
    </w:lvl>
    <w:lvl w:ilvl="1" w:tplc="36187FE8">
      <w:numFmt w:val="bullet"/>
      <w:lvlText w:val="•"/>
      <w:lvlJc w:val="left"/>
      <w:pPr>
        <w:ind w:left="567" w:hanging="84"/>
      </w:pPr>
      <w:rPr>
        <w:rFonts w:hint="default"/>
      </w:rPr>
    </w:lvl>
    <w:lvl w:ilvl="2" w:tplc="650E6B20">
      <w:numFmt w:val="bullet"/>
      <w:lvlText w:val="•"/>
      <w:lvlJc w:val="left"/>
      <w:pPr>
        <w:ind w:left="994" w:hanging="84"/>
      </w:pPr>
      <w:rPr>
        <w:rFonts w:hint="default"/>
      </w:rPr>
    </w:lvl>
    <w:lvl w:ilvl="3" w:tplc="0B02CD9A">
      <w:numFmt w:val="bullet"/>
      <w:lvlText w:val="•"/>
      <w:lvlJc w:val="left"/>
      <w:pPr>
        <w:ind w:left="1421" w:hanging="84"/>
      </w:pPr>
      <w:rPr>
        <w:rFonts w:hint="default"/>
      </w:rPr>
    </w:lvl>
    <w:lvl w:ilvl="4" w:tplc="1ED8AA12">
      <w:numFmt w:val="bullet"/>
      <w:lvlText w:val="•"/>
      <w:lvlJc w:val="left"/>
      <w:pPr>
        <w:ind w:left="1848" w:hanging="84"/>
      </w:pPr>
      <w:rPr>
        <w:rFonts w:hint="default"/>
      </w:rPr>
    </w:lvl>
    <w:lvl w:ilvl="5" w:tplc="0890E7FE">
      <w:numFmt w:val="bullet"/>
      <w:lvlText w:val="•"/>
      <w:lvlJc w:val="left"/>
      <w:pPr>
        <w:ind w:left="2276" w:hanging="84"/>
      </w:pPr>
      <w:rPr>
        <w:rFonts w:hint="default"/>
      </w:rPr>
    </w:lvl>
    <w:lvl w:ilvl="6" w:tplc="9A3A42E8">
      <w:numFmt w:val="bullet"/>
      <w:lvlText w:val="•"/>
      <w:lvlJc w:val="left"/>
      <w:pPr>
        <w:ind w:left="2703" w:hanging="84"/>
      </w:pPr>
      <w:rPr>
        <w:rFonts w:hint="default"/>
      </w:rPr>
    </w:lvl>
    <w:lvl w:ilvl="7" w:tplc="099C299E">
      <w:numFmt w:val="bullet"/>
      <w:lvlText w:val="•"/>
      <w:lvlJc w:val="left"/>
      <w:pPr>
        <w:ind w:left="3130" w:hanging="84"/>
      </w:pPr>
      <w:rPr>
        <w:rFonts w:hint="default"/>
      </w:rPr>
    </w:lvl>
    <w:lvl w:ilvl="8" w:tplc="EB966FF6">
      <w:numFmt w:val="bullet"/>
      <w:lvlText w:val="•"/>
      <w:lvlJc w:val="left"/>
      <w:pPr>
        <w:ind w:left="3557" w:hanging="84"/>
      </w:pPr>
      <w:rPr>
        <w:rFonts w:hint="default"/>
      </w:rPr>
    </w:lvl>
  </w:abstractNum>
  <w:abstractNum w:abstractNumId="725" w15:restartNumberingAfterBreak="0">
    <w:nsid w:val="684612D9"/>
    <w:multiLevelType w:val="hybridMultilevel"/>
    <w:tmpl w:val="88082D54"/>
    <w:lvl w:ilvl="0" w:tplc="72827EC8">
      <w:numFmt w:val="bullet"/>
      <w:lvlText w:val="•"/>
      <w:lvlJc w:val="left"/>
      <w:pPr>
        <w:ind w:left="140" w:hanging="84"/>
      </w:pPr>
      <w:rPr>
        <w:rFonts w:ascii="Times New Roman" w:eastAsia="Times New Roman" w:hAnsi="Times New Roman" w:cs="Times New Roman" w:hint="default"/>
        <w:w w:val="100"/>
        <w:sz w:val="14"/>
        <w:szCs w:val="14"/>
      </w:rPr>
    </w:lvl>
    <w:lvl w:ilvl="1" w:tplc="55029F74">
      <w:numFmt w:val="bullet"/>
      <w:lvlText w:val="•"/>
      <w:lvlJc w:val="left"/>
      <w:pPr>
        <w:ind w:left="567" w:hanging="84"/>
      </w:pPr>
      <w:rPr>
        <w:rFonts w:hint="default"/>
      </w:rPr>
    </w:lvl>
    <w:lvl w:ilvl="2" w:tplc="9F120EA8">
      <w:numFmt w:val="bullet"/>
      <w:lvlText w:val="•"/>
      <w:lvlJc w:val="left"/>
      <w:pPr>
        <w:ind w:left="994" w:hanging="84"/>
      </w:pPr>
      <w:rPr>
        <w:rFonts w:hint="default"/>
      </w:rPr>
    </w:lvl>
    <w:lvl w:ilvl="3" w:tplc="BFA253F6">
      <w:numFmt w:val="bullet"/>
      <w:lvlText w:val="•"/>
      <w:lvlJc w:val="left"/>
      <w:pPr>
        <w:ind w:left="1421" w:hanging="84"/>
      </w:pPr>
      <w:rPr>
        <w:rFonts w:hint="default"/>
      </w:rPr>
    </w:lvl>
    <w:lvl w:ilvl="4" w:tplc="86E8FBE8">
      <w:numFmt w:val="bullet"/>
      <w:lvlText w:val="•"/>
      <w:lvlJc w:val="left"/>
      <w:pPr>
        <w:ind w:left="1848" w:hanging="84"/>
      </w:pPr>
      <w:rPr>
        <w:rFonts w:hint="default"/>
      </w:rPr>
    </w:lvl>
    <w:lvl w:ilvl="5" w:tplc="AD6220B4">
      <w:numFmt w:val="bullet"/>
      <w:lvlText w:val="•"/>
      <w:lvlJc w:val="left"/>
      <w:pPr>
        <w:ind w:left="2276" w:hanging="84"/>
      </w:pPr>
      <w:rPr>
        <w:rFonts w:hint="default"/>
      </w:rPr>
    </w:lvl>
    <w:lvl w:ilvl="6" w:tplc="11F6524A">
      <w:numFmt w:val="bullet"/>
      <w:lvlText w:val="•"/>
      <w:lvlJc w:val="left"/>
      <w:pPr>
        <w:ind w:left="2703" w:hanging="84"/>
      </w:pPr>
      <w:rPr>
        <w:rFonts w:hint="default"/>
      </w:rPr>
    </w:lvl>
    <w:lvl w:ilvl="7" w:tplc="68FA9D0C">
      <w:numFmt w:val="bullet"/>
      <w:lvlText w:val="•"/>
      <w:lvlJc w:val="left"/>
      <w:pPr>
        <w:ind w:left="3130" w:hanging="84"/>
      </w:pPr>
      <w:rPr>
        <w:rFonts w:hint="default"/>
      </w:rPr>
    </w:lvl>
    <w:lvl w:ilvl="8" w:tplc="46188FD0">
      <w:numFmt w:val="bullet"/>
      <w:lvlText w:val="•"/>
      <w:lvlJc w:val="left"/>
      <w:pPr>
        <w:ind w:left="3557" w:hanging="84"/>
      </w:pPr>
      <w:rPr>
        <w:rFonts w:hint="default"/>
      </w:rPr>
    </w:lvl>
  </w:abstractNum>
  <w:abstractNum w:abstractNumId="726" w15:restartNumberingAfterBreak="0">
    <w:nsid w:val="686541F5"/>
    <w:multiLevelType w:val="hybridMultilevel"/>
    <w:tmpl w:val="074C5BD4"/>
    <w:lvl w:ilvl="0" w:tplc="478AC8DE">
      <w:numFmt w:val="bullet"/>
      <w:lvlText w:val="•"/>
      <w:lvlJc w:val="left"/>
      <w:pPr>
        <w:ind w:left="140" w:hanging="84"/>
      </w:pPr>
      <w:rPr>
        <w:rFonts w:ascii="Times New Roman" w:eastAsia="Times New Roman" w:hAnsi="Times New Roman" w:cs="Times New Roman" w:hint="default"/>
        <w:w w:val="100"/>
        <w:sz w:val="14"/>
        <w:szCs w:val="14"/>
      </w:rPr>
    </w:lvl>
    <w:lvl w:ilvl="1" w:tplc="66B817A2">
      <w:numFmt w:val="bullet"/>
      <w:lvlText w:val="•"/>
      <w:lvlJc w:val="left"/>
      <w:pPr>
        <w:ind w:left="567" w:hanging="84"/>
      </w:pPr>
      <w:rPr>
        <w:rFonts w:hint="default"/>
      </w:rPr>
    </w:lvl>
    <w:lvl w:ilvl="2" w:tplc="F498FF78">
      <w:numFmt w:val="bullet"/>
      <w:lvlText w:val="•"/>
      <w:lvlJc w:val="left"/>
      <w:pPr>
        <w:ind w:left="994" w:hanging="84"/>
      </w:pPr>
      <w:rPr>
        <w:rFonts w:hint="default"/>
      </w:rPr>
    </w:lvl>
    <w:lvl w:ilvl="3" w:tplc="2AB26E54">
      <w:numFmt w:val="bullet"/>
      <w:lvlText w:val="•"/>
      <w:lvlJc w:val="left"/>
      <w:pPr>
        <w:ind w:left="1421" w:hanging="84"/>
      </w:pPr>
      <w:rPr>
        <w:rFonts w:hint="default"/>
      </w:rPr>
    </w:lvl>
    <w:lvl w:ilvl="4" w:tplc="0BA4DBB8">
      <w:numFmt w:val="bullet"/>
      <w:lvlText w:val="•"/>
      <w:lvlJc w:val="left"/>
      <w:pPr>
        <w:ind w:left="1848" w:hanging="84"/>
      </w:pPr>
      <w:rPr>
        <w:rFonts w:hint="default"/>
      </w:rPr>
    </w:lvl>
    <w:lvl w:ilvl="5" w:tplc="B290D9F6">
      <w:numFmt w:val="bullet"/>
      <w:lvlText w:val="•"/>
      <w:lvlJc w:val="left"/>
      <w:pPr>
        <w:ind w:left="2276" w:hanging="84"/>
      </w:pPr>
      <w:rPr>
        <w:rFonts w:hint="default"/>
      </w:rPr>
    </w:lvl>
    <w:lvl w:ilvl="6" w:tplc="3F7E2E20">
      <w:numFmt w:val="bullet"/>
      <w:lvlText w:val="•"/>
      <w:lvlJc w:val="left"/>
      <w:pPr>
        <w:ind w:left="2703" w:hanging="84"/>
      </w:pPr>
      <w:rPr>
        <w:rFonts w:hint="default"/>
      </w:rPr>
    </w:lvl>
    <w:lvl w:ilvl="7" w:tplc="EF3C93A8">
      <w:numFmt w:val="bullet"/>
      <w:lvlText w:val="•"/>
      <w:lvlJc w:val="left"/>
      <w:pPr>
        <w:ind w:left="3130" w:hanging="84"/>
      </w:pPr>
      <w:rPr>
        <w:rFonts w:hint="default"/>
      </w:rPr>
    </w:lvl>
    <w:lvl w:ilvl="8" w:tplc="0D3C1AA0">
      <w:numFmt w:val="bullet"/>
      <w:lvlText w:val="•"/>
      <w:lvlJc w:val="left"/>
      <w:pPr>
        <w:ind w:left="3557" w:hanging="84"/>
      </w:pPr>
      <w:rPr>
        <w:rFonts w:hint="default"/>
      </w:rPr>
    </w:lvl>
  </w:abstractNum>
  <w:abstractNum w:abstractNumId="727" w15:restartNumberingAfterBreak="0">
    <w:nsid w:val="687F1476"/>
    <w:multiLevelType w:val="hybridMultilevel"/>
    <w:tmpl w:val="2BB2A93C"/>
    <w:lvl w:ilvl="0" w:tplc="F54ACEF2">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A3B86792">
      <w:numFmt w:val="bullet"/>
      <w:lvlText w:val="•"/>
      <w:lvlJc w:val="left"/>
      <w:pPr>
        <w:ind w:left="1710" w:hanging="180"/>
      </w:pPr>
      <w:rPr>
        <w:rFonts w:hint="default"/>
      </w:rPr>
    </w:lvl>
    <w:lvl w:ilvl="2" w:tplc="A6081CEE">
      <w:numFmt w:val="bullet"/>
      <w:lvlText w:val="•"/>
      <w:lvlJc w:val="left"/>
      <w:pPr>
        <w:ind w:left="2721" w:hanging="180"/>
      </w:pPr>
      <w:rPr>
        <w:rFonts w:hint="default"/>
      </w:rPr>
    </w:lvl>
    <w:lvl w:ilvl="3" w:tplc="273A3C9A">
      <w:numFmt w:val="bullet"/>
      <w:lvlText w:val="•"/>
      <w:lvlJc w:val="left"/>
      <w:pPr>
        <w:ind w:left="3731" w:hanging="180"/>
      </w:pPr>
      <w:rPr>
        <w:rFonts w:hint="default"/>
      </w:rPr>
    </w:lvl>
    <w:lvl w:ilvl="4" w:tplc="5634851C">
      <w:numFmt w:val="bullet"/>
      <w:lvlText w:val="•"/>
      <w:lvlJc w:val="left"/>
      <w:pPr>
        <w:ind w:left="4742" w:hanging="180"/>
      </w:pPr>
      <w:rPr>
        <w:rFonts w:hint="default"/>
      </w:rPr>
    </w:lvl>
    <w:lvl w:ilvl="5" w:tplc="FF3A0564">
      <w:numFmt w:val="bullet"/>
      <w:lvlText w:val="•"/>
      <w:lvlJc w:val="left"/>
      <w:pPr>
        <w:ind w:left="5752" w:hanging="180"/>
      </w:pPr>
      <w:rPr>
        <w:rFonts w:hint="default"/>
      </w:rPr>
    </w:lvl>
    <w:lvl w:ilvl="6" w:tplc="3F2E4A3C">
      <w:numFmt w:val="bullet"/>
      <w:lvlText w:val="•"/>
      <w:lvlJc w:val="left"/>
      <w:pPr>
        <w:ind w:left="6763" w:hanging="180"/>
      </w:pPr>
      <w:rPr>
        <w:rFonts w:hint="default"/>
      </w:rPr>
    </w:lvl>
    <w:lvl w:ilvl="7" w:tplc="3AD69806">
      <w:numFmt w:val="bullet"/>
      <w:lvlText w:val="•"/>
      <w:lvlJc w:val="left"/>
      <w:pPr>
        <w:ind w:left="7773" w:hanging="180"/>
      </w:pPr>
      <w:rPr>
        <w:rFonts w:hint="default"/>
      </w:rPr>
    </w:lvl>
    <w:lvl w:ilvl="8" w:tplc="A7609448">
      <w:numFmt w:val="bullet"/>
      <w:lvlText w:val="•"/>
      <w:lvlJc w:val="left"/>
      <w:pPr>
        <w:ind w:left="8784" w:hanging="180"/>
      </w:pPr>
      <w:rPr>
        <w:rFonts w:hint="default"/>
      </w:rPr>
    </w:lvl>
  </w:abstractNum>
  <w:abstractNum w:abstractNumId="728" w15:restartNumberingAfterBreak="0">
    <w:nsid w:val="68887D65"/>
    <w:multiLevelType w:val="hybridMultilevel"/>
    <w:tmpl w:val="A7E44344"/>
    <w:lvl w:ilvl="0" w:tplc="0C7423B6">
      <w:numFmt w:val="bullet"/>
      <w:lvlText w:val="–"/>
      <w:lvlJc w:val="left"/>
      <w:pPr>
        <w:ind w:left="56" w:hanging="105"/>
      </w:pPr>
      <w:rPr>
        <w:rFonts w:ascii="Times New Roman" w:eastAsia="Times New Roman" w:hAnsi="Times New Roman" w:cs="Times New Roman" w:hint="default"/>
        <w:spacing w:val="-6"/>
        <w:w w:val="100"/>
        <w:sz w:val="14"/>
        <w:szCs w:val="14"/>
      </w:rPr>
    </w:lvl>
    <w:lvl w:ilvl="1" w:tplc="5F56FA26">
      <w:numFmt w:val="bullet"/>
      <w:lvlText w:val="•"/>
      <w:lvlJc w:val="left"/>
      <w:pPr>
        <w:ind w:left="495" w:hanging="105"/>
      </w:pPr>
      <w:rPr>
        <w:rFonts w:hint="default"/>
      </w:rPr>
    </w:lvl>
    <w:lvl w:ilvl="2" w:tplc="149644EE">
      <w:numFmt w:val="bullet"/>
      <w:lvlText w:val="•"/>
      <w:lvlJc w:val="left"/>
      <w:pPr>
        <w:ind w:left="930" w:hanging="105"/>
      </w:pPr>
      <w:rPr>
        <w:rFonts w:hint="default"/>
      </w:rPr>
    </w:lvl>
    <w:lvl w:ilvl="3" w:tplc="ABDA3464">
      <w:numFmt w:val="bullet"/>
      <w:lvlText w:val="•"/>
      <w:lvlJc w:val="left"/>
      <w:pPr>
        <w:ind w:left="1365" w:hanging="105"/>
      </w:pPr>
      <w:rPr>
        <w:rFonts w:hint="default"/>
      </w:rPr>
    </w:lvl>
    <w:lvl w:ilvl="4" w:tplc="5978CD1C">
      <w:numFmt w:val="bullet"/>
      <w:lvlText w:val="•"/>
      <w:lvlJc w:val="left"/>
      <w:pPr>
        <w:ind w:left="1800" w:hanging="105"/>
      </w:pPr>
      <w:rPr>
        <w:rFonts w:hint="default"/>
      </w:rPr>
    </w:lvl>
    <w:lvl w:ilvl="5" w:tplc="5EEE4ADE">
      <w:numFmt w:val="bullet"/>
      <w:lvlText w:val="•"/>
      <w:lvlJc w:val="left"/>
      <w:pPr>
        <w:ind w:left="2236" w:hanging="105"/>
      </w:pPr>
      <w:rPr>
        <w:rFonts w:hint="default"/>
      </w:rPr>
    </w:lvl>
    <w:lvl w:ilvl="6" w:tplc="7332C682">
      <w:numFmt w:val="bullet"/>
      <w:lvlText w:val="•"/>
      <w:lvlJc w:val="left"/>
      <w:pPr>
        <w:ind w:left="2671" w:hanging="105"/>
      </w:pPr>
      <w:rPr>
        <w:rFonts w:hint="default"/>
      </w:rPr>
    </w:lvl>
    <w:lvl w:ilvl="7" w:tplc="ECDA27FE">
      <w:numFmt w:val="bullet"/>
      <w:lvlText w:val="•"/>
      <w:lvlJc w:val="left"/>
      <w:pPr>
        <w:ind w:left="3106" w:hanging="105"/>
      </w:pPr>
      <w:rPr>
        <w:rFonts w:hint="default"/>
      </w:rPr>
    </w:lvl>
    <w:lvl w:ilvl="8" w:tplc="C32CEC4A">
      <w:numFmt w:val="bullet"/>
      <w:lvlText w:val="•"/>
      <w:lvlJc w:val="left"/>
      <w:pPr>
        <w:ind w:left="3541" w:hanging="105"/>
      </w:pPr>
      <w:rPr>
        <w:rFonts w:hint="default"/>
      </w:rPr>
    </w:lvl>
  </w:abstractNum>
  <w:abstractNum w:abstractNumId="729" w15:restartNumberingAfterBreak="0">
    <w:nsid w:val="68E56091"/>
    <w:multiLevelType w:val="hybridMultilevel"/>
    <w:tmpl w:val="B3E253F2"/>
    <w:lvl w:ilvl="0" w:tplc="BE740B4E">
      <w:numFmt w:val="bullet"/>
      <w:lvlText w:val="•"/>
      <w:lvlJc w:val="left"/>
      <w:pPr>
        <w:ind w:left="140" w:hanging="84"/>
      </w:pPr>
      <w:rPr>
        <w:rFonts w:ascii="Times New Roman" w:eastAsia="Times New Roman" w:hAnsi="Times New Roman" w:cs="Times New Roman" w:hint="default"/>
        <w:w w:val="100"/>
        <w:sz w:val="14"/>
        <w:szCs w:val="14"/>
      </w:rPr>
    </w:lvl>
    <w:lvl w:ilvl="1" w:tplc="EDCC602E">
      <w:numFmt w:val="bullet"/>
      <w:lvlText w:val="•"/>
      <w:lvlJc w:val="left"/>
      <w:pPr>
        <w:ind w:left="567" w:hanging="84"/>
      </w:pPr>
      <w:rPr>
        <w:rFonts w:hint="default"/>
      </w:rPr>
    </w:lvl>
    <w:lvl w:ilvl="2" w:tplc="563A4FCA">
      <w:numFmt w:val="bullet"/>
      <w:lvlText w:val="•"/>
      <w:lvlJc w:val="left"/>
      <w:pPr>
        <w:ind w:left="994" w:hanging="84"/>
      </w:pPr>
      <w:rPr>
        <w:rFonts w:hint="default"/>
      </w:rPr>
    </w:lvl>
    <w:lvl w:ilvl="3" w:tplc="6A8CDFA0">
      <w:numFmt w:val="bullet"/>
      <w:lvlText w:val="•"/>
      <w:lvlJc w:val="left"/>
      <w:pPr>
        <w:ind w:left="1421" w:hanging="84"/>
      </w:pPr>
      <w:rPr>
        <w:rFonts w:hint="default"/>
      </w:rPr>
    </w:lvl>
    <w:lvl w:ilvl="4" w:tplc="78BC4022">
      <w:numFmt w:val="bullet"/>
      <w:lvlText w:val="•"/>
      <w:lvlJc w:val="left"/>
      <w:pPr>
        <w:ind w:left="1848" w:hanging="84"/>
      </w:pPr>
      <w:rPr>
        <w:rFonts w:hint="default"/>
      </w:rPr>
    </w:lvl>
    <w:lvl w:ilvl="5" w:tplc="AA62E142">
      <w:numFmt w:val="bullet"/>
      <w:lvlText w:val="•"/>
      <w:lvlJc w:val="left"/>
      <w:pPr>
        <w:ind w:left="2276" w:hanging="84"/>
      </w:pPr>
      <w:rPr>
        <w:rFonts w:hint="default"/>
      </w:rPr>
    </w:lvl>
    <w:lvl w:ilvl="6" w:tplc="4AE8F734">
      <w:numFmt w:val="bullet"/>
      <w:lvlText w:val="•"/>
      <w:lvlJc w:val="left"/>
      <w:pPr>
        <w:ind w:left="2703" w:hanging="84"/>
      </w:pPr>
      <w:rPr>
        <w:rFonts w:hint="default"/>
      </w:rPr>
    </w:lvl>
    <w:lvl w:ilvl="7" w:tplc="4462CF9C">
      <w:numFmt w:val="bullet"/>
      <w:lvlText w:val="•"/>
      <w:lvlJc w:val="left"/>
      <w:pPr>
        <w:ind w:left="3130" w:hanging="84"/>
      </w:pPr>
      <w:rPr>
        <w:rFonts w:hint="default"/>
      </w:rPr>
    </w:lvl>
    <w:lvl w:ilvl="8" w:tplc="1E200266">
      <w:numFmt w:val="bullet"/>
      <w:lvlText w:val="•"/>
      <w:lvlJc w:val="left"/>
      <w:pPr>
        <w:ind w:left="3557" w:hanging="84"/>
      </w:pPr>
      <w:rPr>
        <w:rFonts w:hint="default"/>
      </w:rPr>
    </w:lvl>
  </w:abstractNum>
  <w:abstractNum w:abstractNumId="730" w15:restartNumberingAfterBreak="0">
    <w:nsid w:val="68F96176"/>
    <w:multiLevelType w:val="hybridMultilevel"/>
    <w:tmpl w:val="7F729A7C"/>
    <w:lvl w:ilvl="0" w:tplc="2C5E9B6C">
      <w:numFmt w:val="bullet"/>
      <w:lvlText w:val="•"/>
      <w:lvlJc w:val="left"/>
      <w:pPr>
        <w:ind w:left="140" w:hanging="84"/>
      </w:pPr>
      <w:rPr>
        <w:rFonts w:ascii="Times New Roman" w:eastAsia="Times New Roman" w:hAnsi="Times New Roman" w:cs="Times New Roman" w:hint="default"/>
        <w:w w:val="100"/>
        <w:sz w:val="14"/>
        <w:szCs w:val="14"/>
      </w:rPr>
    </w:lvl>
    <w:lvl w:ilvl="1" w:tplc="254C444A">
      <w:numFmt w:val="bullet"/>
      <w:lvlText w:val="•"/>
      <w:lvlJc w:val="left"/>
      <w:pPr>
        <w:ind w:left="567" w:hanging="84"/>
      </w:pPr>
      <w:rPr>
        <w:rFonts w:hint="default"/>
      </w:rPr>
    </w:lvl>
    <w:lvl w:ilvl="2" w:tplc="4620B0B2">
      <w:numFmt w:val="bullet"/>
      <w:lvlText w:val="•"/>
      <w:lvlJc w:val="left"/>
      <w:pPr>
        <w:ind w:left="994" w:hanging="84"/>
      </w:pPr>
      <w:rPr>
        <w:rFonts w:hint="default"/>
      </w:rPr>
    </w:lvl>
    <w:lvl w:ilvl="3" w:tplc="4CF491B2">
      <w:numFmt w:val="bullet"/>
      <w:lvlText w:val="•"/>
      <w:lvlJc w:val="left"/>
      <w:pPr>
        <w:ind w:left="1421" w:hanging="84"/>
      </w:pPr>
      <w:rPr>
        <w:rFonts w:hint="default"/>
      </w:rPr>
    </w:lvl>
    <w:lvl w:ilvl="4" w:tplc="EEE0931E">
      <w:numFmt w:val="bullet"/>
      <w:lvlText w:val="•"/>
      <w:lvlJc w:val="left"/>
      <w:pPr>
        <w:ind w:left="1848" w:hanging="84"/>
      </w:pPr>
      <w:rPr>
        <w:rFonts w:hint="default"/>
      </w:rPr>
    </w:lvl>
    <w:lvl w:ilvl="5" w:tplc="88E09D10">
      <w:numFmt w:val="bullet"/>
      <w:lvlText w:val="•"/>
      <w:lvlJc w:val="left"/>
      <w:pPr>
        <w:ind w:left="2276" w:hanging="84"/>
      </w:pPr>
      <w:rPr>
        <w:rFonts w:hint="default"/>
      </w:rPr>
    </w:lvl>
    <w:lvl w:ilvl="6" w:tplc="FF32B110">
      <w:numFmt w:val="bullet"/>
      <w:lvlText w:val="•"/>
      <w:lvlJc w:val="left"/>
      <w:pPr>
        <w:ind w:left="2703" w:hanging="84"/>
      </w:pPr>
      <w:rPr>
        <w:rFonts w:hint="default"/>
      </w:rPr>
    </w:lvl>
    <w:lvl w:ilvl="7" w:tplc="481CCA48">
      <w:numFmt w:val="bullet"/>
      <w:lvlText w:val="•"/>
      <w:lvlJc w:val="left"/>
      <w:pPr>
        <w:ind w:left="3130" w:hanging="84"/>
      </w:pPr>
      <w:rPr>
        <w:rFonts w:hint="default"/>
      </w:rPr>
    </w:lvl>
    <w:lvl w:ilvl="8" w:tplc="B330B3BC">
      <w:numFmt w:val="bullet"/>
      <w:lvlText w:val="•"/>
      <w:lvlJc w:val="left"/>
      <w:pPr>
        <w:ind w:left="3557" w:hanging="84"/>
      </w:pPr>
      <w:rPr>
        <w:rFonts w:hint="default"/>
      </w:rPr>
    </w:lvl>
  </w:abstractNum>
  <w:abstractNum w:abstractNumId="731" w15:restartNumberingAfterBreak="0">
    <w:nsid w:val="69647355"/>
    <w:multiLevelType w:val="hybridMultilevel"/>
    <w:tmpl w:val="A0AEE31A"/>
    <w:lvl w:ilvl="0" w:tplc="2312DE98">
      <w:numFmt w:val="bullet"/>
      <w:lvlText w:val="•"/>
      <w:lvlJc w:val="left"/>
      <w:pPr>
        <w:ind w:left="140" w:hanging="84"/>
      </w:pPr>
      <w:rPr>
        <w:rFonts w:ascii="Times New Roman" w:eastAsia="Times New Roman" w:hAnsi="Times New Roman" w:cs="Times New Roman" w:hint="default"/>
        <w:b/>
        <w:bCs/>
        <w:w w:val="100"/>
        <w:sz w:val="14"/>
        <w:szCs w:val="14"/>
      </w:rPr>
    </w:lvl>
    <w:lvl w:ilvl="1" w:tplc="20BE6016">
      <w:numFmt w:val="bullet"/>
      <w:lvlText w:val="•"/>
      <w:lvlJc w:val="left"/>
      <w:pPr>
        <w:ind w:left="567" w:hanging="84"/>
      </w:pPr>
      <w:rPr>
        <w:rFonts w:hint="default"/>
      </w:rPr>
    </w:lvl>
    <w:lvl w:ilvl="2" w:tplc="C04CC1E0">
      <w:numFmt w:val="bullet"/>
      <w:lvlText w:val="•"/>
      <w:lvlJc w:val="left"/>
      <w:pPr>
        <w:ind w:left="994" w:hanging="84"/>
      </w:pPr>
      <w:rPr>
        <w:rFonts w:hint="default"/>
      </w:rPr>
    </w:lvl>
    <w:lvl w:ilvl="3" w:tplc="2528B5EA">
      <w:numFmt w:val="bullet"/>
      <w:lvlText w:val="•"/>
      <w:lvlJc w:val="left"/>
      <w:pPr>
        <w:ind w:left="1421" w:hanging="84"/>
      </w:pPr>
      <w:rPr>
        <w:rFonts w:hint="default"/>
      </w:rPr>
    </w:lvl>
    <w:lvl w:ilvl="4" w:tplc="5CFA773C">
      <w:numFmt w:val="bullet"/>
      <w:lvlText w:val="•"/>
      <w:lvlJc w:val="left"/>
      <w:pPr>
        <w:ind w:left="1848" w:hanging="84"/>
      </w:pPr>
      <w:rPr>
        <w:rFonts w:hint="default"/>
      </w:rPr>
    </w:lvl>
    <w:lvl w:ilvl="5" w:tplc="C582C4AA">
      <w:numFmt w:val="bullet"/>
      <w:lvlText w:val="•"/>
      <w:lvlJc w:val="left"/>
      <w:pPr>
        <w:ind w:left="2276" w:hanging="84"/>
      </w:pPr>
      <w:rPr>
        <w:rFonts w:hint="default"/>
      </w:rPr>
    </w:lvl>
    <w:lvl w:ilvl="6" w:tplc="3DC0630E">
      <w:numFmt w:val="bullet"/>
      <w:lvlText w:val="•"/>
      <w:lvlJc w:val="left"/>
      <w:pPr>
        <w:ind w:left="2703" w:hanging="84"/>
      </w:pPr>
      <w:rPr>
        <w:rFonts w:hint="default"/>
      </w:rPr>
    </w:lvl>
    <w:lvl w:ilvl="7" w:tplc="6F56BDD8">
      <w:numFmt w:val="bullet"/>
      <w:lvlText w:val="•"/>
      <w:lvlJc w:val="left"/>
      <w:pPr>
        <w:ind w:left="3130" w:hanging="84"/>
      </w:pPr>
      <w:rPr>
        <w:rFonts w:hint="default"/>
      </w:rPr>
    </w:lvl>
    <w:lvl w:ilvl="8" w:tplc="A4248CF2">
      <w:numFmt w:val="bullet"/>
      <w:lvlText w:val="•"/>
      <w:lvlJc w:val="left"/>
      <w:pPr>
        <w:ind w:left="3557" w:hanging="84"/>
      </w:pPr>
      <w:rPr>
        <w:rFonts w:hint="default"/>
      </w:rPr>
    </w:lvl>
  </w:abstractNum>
  <w:abstractNum w:abstractNumId="732" w15:restartNumberingAfterBreak="0">
    <w:nsid w:val="69750DCB"/>
    <w:multiLevelType w:val="hybridMultilevel"/>
    <w:tmpl w:val="9932B446"/>
    <w:lvl w:ilvl="0" w:tplc="5A328EF2">
      <w:numFmt w:val="bullet"/>
      <w:lvlText w:val="•"/>
      <w:lvlJc w:val="left"/>
      <w:pPr>
        <w:ind w:left="140" w:hanging="84"/>
      </w:pPr>
      <w:rPr>
        <w:rFonts w:ascii="Times New Roman" w:eastAsia="Times New Roman" w:hAnsi="Times New Roman" w:cs="Times New Roman" w:hint="default"/>
        <w:w w:val="100"/>
        <w:sz w:val="14"/>
        <w:szCs w:val="14"/>
      </w:rPr>
    </w:lvl>
    <w:lvl w:ilvl="1" w:tplc="722EE662">
      <w:numFmt w:val="bullet"/>
      <w:lvlText w:val="•"/>
      <w:lvlJc w:val="left"/>
      <w:pPr>
        <w:ind w:left="567" w:hanging="84"/>
      </w:pPr>
      <w:rPr>
        <w:rFonts w:hint="default"/>
      </w:rPr>
    </w:lvl>
    <w:lvl w:ilvl="2" w:tplc="E996E5D8">
      <w:numFmt w:val="bullet"/>
      <w:lvlText w:val="•"/>
      <w:lvlJc w:val="left"/>
      <w:pPr>
        <w:ind w:left="994" w:hanging="84"/>
      </w:pPr>
      <w:rPr>
        <w:rFonts w:hint="default"/>
      </w:rPr>
    </w:lvl>
    <w:lvl w:ilvl="3" w:tplc="518E45B6">
      <w:numFmt w:val="bullet"/>
      <w:lvlText w:val="•"/>
      <w:lvlJc w:val="left"/>
      <w:pPr>
        <w:ind w:left="1421" w:hanging="84"/>
      </w:pPr>
      <w:rPr>
        <w:rFonts w:hint="default"/>
      </w:rPr>
    </w:lvl>
    <w:lvl w:ilvl="4" w:tplc="E7D8F2D8">
      <w:numFmt w:val="bullet"/>
      <w:lvlText w:val="•"/>
      <w:lvlJc w:val="left"/>
      <w:pPr>
        <w:ind w:left="1848" w:hanging="84"/>
      </w:pPr>
      <w:rPr>
        <w:rFonts w:hint="default"/>
      </w:rPr>
    </w:lvl>
    <w:lvl w:ilvl="5" w:tplc="F93CF8E4">
      <w:numFmt w:val="bullet"/>
      <w:lvlText w:val="•"/>
      <w:lvlJc w:val="left"/>
      <w:pPr>
        <w:ind w:left="2276" w:hanging="84"/>
      </w:pPr>
      <w:rPr>
        <w:rFonts w:hint="default"/>
      </w:rPr>
    </w:lvl>
    <w:lvl w:ilvl="6" w:tplc="FC32AF0E">
      <w:numFmt w:val="bullet"/>
      <w:lvlText w:val="•"/>
      <w:lvlJc w:val="left"/>
      <w:pPr>
        <w:ind w:left="2703" w:hanging="84"/>
      </w:pPr>
      <w:rPr>
        <w:rFonts w:hint="default"/>
      </w:rPr>
    </w:lvl>
    <w:lvl w:ilvl="7" w:tplc="17B4A304">
      <w:numFmt w:val="bullet"/>
      <w:lvlText w:val="•"/>
      <w:lvlJc w:val="left"/>
      <w:pPr>
        <w:ind w:left="3130" w:hanging="84"/>
      </w:pPr>
      <w:rPr>
        <w:rFonts w:hint="default"/>
      </w:rPr>
    </w:lvl>
    <w:lvl w:ilvl="8" w:tplc="3F9237F8">
      <w:numFmt w:val="bullet"/>
      <w:lvlText w:val="•"/>
      <w:lvlJc w:val="left"/>
      <w:pPr>
        <w:ind w:left="3557" w:hanging="84"/>
      </w:pPr>
      <w:rPr>
        <w:rFonts w:hint="default"/>
      </w:rPr>
    </w:lvl>
  </w:abstractNum>
  <w:abstractNum w:abstractNumId="733" w15:restartNumberingAfterBreak="0">
    <w:nsid w:val="69791337"/>
    <w:multiLevelType w:val="hybridMultilevel"/>
    <w:tmpl w:val="D4DA4C48"/>
    <w:lvl w:ilvl="0" w:tplc="D17E58E0">
      <w:numFmt w:val="bullet"/>
      <w:lvlText w:val="•"/>
      <w:lvlJc w:val="left"/>
      <w:pPr>
        <w:ind w:left="140" w:hanging="84"/>
      </w:pPr>
      <w:rPr>
        <w:rFonts w:ascii="Times New Roman" w:eastAsia="Times New Roman" w:hAnsi="Times New Roman" w:cs="Times New Roman" w:hint="default"/>
        <w:w w:val="100"/>
        <w:sz w:val="14"/>
        <w:szCs w:val="14"/>
      </w:rPr>
    </w:lvl>
    <w:lvl w:ilvl="1" w:tplc="18F0F488">
      <w:numFmt w:val="bullet"/>
      <w:lvlText w:val="•"/>
      <w:lvlJc w:val="left"/>
      <w:pPr>
        <w:ind w:left="567" w:hanging="84"/>
      </w:pPr>
      <w:rPr>
        <w:rFonts w:hint="default"/>
      </w:rPr>
    </w:lvl>
    <w:lvl w:ilvl="2" w:tplc="89F4C000">
      <w:numFmt w:val="bullet"/>
      <w:lvlText w:val="•"/>
      <w:lvlJc w:val="left"/>
      <w:pPr>
        <w:ind w:left="994" w:hanging="84"/>
      </w:pPr>
      <w:rPr>
        <w:rFonts w:hint="default"/>
      </w:rPr>
    </w:lvl>
    <w:lvl w:ilvl="3" w:tplc="7054B0D4">
      <w:numFmt w:val="bullet"/>
      <w:lvlText w:val="•"/>
      <w:lvlJc w:val="left"/>
      <w:pPr>
        <w:ind w:left="1421" w:hanging="84"/>
      </w:pPr>
      <w:rPr>
        <w:rFonts w:hint="default"/>
      </w:rPr>
    </w:lvl>
    <w:lvl w:ilvl="4" w:tplc="2D98A628">
      <w:numFmt w:val="bullet"/>
      <w:lvlText w:val="•"/>
      <w:lvlJc w:val="left"/>
      <w:pPr>
        <w:ind w:left="1848" w:hanging="84"/>
      </w:pPr>
      <w:rPr>
        <w:rFonts w:hint="default"/>
      </w:rPr>
    </w:lvl>
    <w:lvl w:ilvl="5" w:tplc="B828567A">
      <w:numFmt w:val="bullet"/>
      <w:lvlText w:val="•"/>
      <w:lvlJc w:val="left"/>
      <w:pPr>
        <w:ind w:left="2276" w:hanging="84"/>
      </w:pPr>
      <w:rPr>
        <w:rFonts w:hint="default"/>
      </w:rPr>
    </w:lvl>
    <w:lvl w:ilvl="6" w:tplc="1ED40AA6">
      <w:numFmt w:val="bullet"/>
      <w:lvlText w:val="•"/>
      <w:lvlJc w:val="left"/>
      <w:pPr>
        <w:ind w:left="2703" w:hanging="84"/>
      </w:pPr>
      <w:rPr>
        <w:rFonts w:hint="default"/>
      </w:rPr>
    </w:lvl>
    <w:lvl w:ilvl="7" w:tplc="FEB6400A">
      <w:numFmt w:val="bullet"/>
      <w:lvlText w:val="•"/>
      <w:lvlJc w:val="left"/>
      <w:pPr>
        <w:ind w:left="3130" w:hanging="84"/>
      </w:pPr>
      <w:rPr>
        <w:rFonts w:hint="default"/>
      </w:rPr>
    </w:lvl>
    <w:lvl w:ilvl="8" w:tplc="4FEA54A0">
      <w:numFmt w:val="bullet"/>
      <w:lvlText w:val="•"/>
      <w:lvlJc w:val="left"/>
      <w:pPr>
        <w:ind w:left="3557" w:hanging="84"/>
      </w:pPr>
      <w:rPr>
        <w:rFonts w:hint="default"/>
      </w:rPr>
    </w:lvl>
  </w:abstractNum>
  <w:abstractNum w:abstractNumId="734" w15:restartNumberingAfterBreak="0">
    <w:nsid w:val="69B10BC4"/>
    <w:multiLevelType w:val="hybridMultilevel"/>
    <w:tmpl w:val="2264CD8C"/>
    <w:lvl w:ilvl="0" w:tplc="152E0AD2">
      <w:numFmt w:val="bullet"/>
      <w:lvlText w:val="•"/>
      <w:lvlJc w:val="left"/>
      <w:pPr>
        <w:ind w:left="140" w:hanging="84"/>
      </w:pPr>
      <w:rPr>
        <w:rFonts w:ascii="Times New Roman" w:eastAsia="Times New Roman" w:hAnsi="Times New Roman" w:cs="Times New Roman" w:hint="default"/>
        <w:w w:val="100"/>
        <w:sz w:val="14"/>
        <w:szCs w:val="14"/>
      </w:rPr>
    </w:lvl>
    <w:lvl w:ilvl="1" w:tplc="957E779A">
      <w:numFmt w:val="bullet"/>
      <w:lvlText w:val="•"/>
      <w:lvlJc w:val="left"/>
      <w:pPr>
        <w:ind w:left="567" w:hanging="84"/>
      </w:pPr>
      <w:rPr>
        <w:rFonts w:hint="default"/>
      </w:rPr>
    </w:lvl>
    <w:lvl w:ilvl="2" w:tplc="DD20A044">
      <w:numFmt w:val="bullet"/>
      <w:lvlText w:val="•"/>
      <w:lvlJc w:val="left"/>
      <w:pPr>
        <w:ind w:left="994" w:hanging="84"/>
      </w:pPr>
      <w:rPr>
        <w:rFonts w:hint="default"/>
      </w:rPr>
    </w:lvl>
    <w:lvl w:ilvl="3" w:tplc="CF1866A4">
      <w:numFmt w:val="bullet"/>
      <w:lvlText w:val="•"/>
      <w:lvlJc w:val="left"/>
      <w:pPr>
        <w:ind w:left="1421" w:hanging="84"/>
      </w:pPr>
      <w:rPr>
        <w:rFonts w:hint="default"/>
      </w:rPr>
    </w:lvl>
    <w:lvl w:ilvl="4" w:tplc="FAFADCD6">
      <w:numFmt w:val="bullet"/>
      <w:lvlText w:val="•"/>
      <w:lvlJc w:val="left"/>
      <w:pPr>
        <w:ind w:left="1848" w:hanging="84"/>
      </w:pPr>
      <w:rPr>
        <w:rFonts w:hint="default"/>
      </w:rPr>
    </w:lvl>
    <w:lvl w:ilvl="5" w:tplc="7CFAFE3C">
      <w:numFmt w:val="bullet"/>
      <w:lvlText w:val="•"/>
      <w:lvlJc w:val="left"/>
      <w:pPr>
        <w:ind w:left="2276" w:hanging="84"/>
      </w:pPr>
      <w:rPr>
        <w:rFonts w:hint="default"/>
      </w:rPr>
    </w:lvl>
    <w:lvl w:ilvl="6" w:tplc="C78262DC">
      <w:numFmt w:val="bullet"/>
      <w:lvlText w:val="•"/>
      <w:lvlJc w:val="left"/>
      <w:pPr>
        <w:ind w:left="2703" w:hanging="84"/>
      </w:pPr>
      <w:rPr>
        <w:rFonts w:hint="default"/>
      </w:rPr>
    </w:lvl>
    <w:lvl w:ilvl="7" w:tplc="E648D8A2">
      <w:numFmt w:val="bullet"/>
      <w:lvlText w:val="•"/>
      <w:lvlJc w:val="left"/>
      <w:pPr>
        <w:ind w:left="3130" w:hanging="84"/>
      </w:pPr>
      <w:rPr>
        <w:rFonts w:hint="default"/>
      </w:rPr>
    </w:lvl>
    <w:lvl w:ilvl="8" w:tplc="7DE06E6E">
      <w:numFmt w:val="bullet"/>
      <w:lvlText w:val="•"/>
      <w:lvlJc w:val="left"/>
      <w:pPr>
        <w:ind w:left="3557" w:hanging="84"/>
      </w:pPr>
      <w:rPr>
        <w:rFonts w:hint="default"/>
      </w:rPr>
    </w:lvl>
  </w:abstractNum>
  <w:abstractNum w:abstractNumId="735" w15:restartNumberingAfterBreak="0">
    <w:nsid w:val="69E83259"/>
    <w:multiLevelType w:val="hybridMultilevel"/>
    <w:tmpl w:val="80467576"/>
    <w:lvl w:ilvl="0" w:tplc="8B8AAD80">
      <w:numFmt w:val="bullet"/>
      <w:lvlText w:val="•"/>
      <w:lvlJc w:val="left"/>
      <w:pPr>
        <w:ind w:left="140" w:hanging="84"/>
      </w:pPr>
      <w:rPr>
        <w:rFonts w:ascii="Times New Roman" w:eastAsia="Times New Roman" w:hAnsi="Times New Roman" w:cs="Times New Roman" w:hint="default"/>
        <w:w w:val="100"/>
        <w:sz w:val="14"/>
        <w:szCs w:val="14"/>
      </w:rPr>
    </w:lvl>
    <w:lvl w:ilvl="1" w:tplc="BAB2CA18">
      <w:numFmt w:val="bullet"/>
      <w:lvlText w:val="•"/>
      <w:lvlJc w:val="left"/>
      <w:pPr>
        <w:ind w:left="567" w:hanging="84"/>
      </w:pPr>
      <w:rPr>
        <w:rFonts w:hint="default"/>
      </w:rPr>
    </w:lvl>
    <w:lvl w:ilvl="2" w:tplc="6EAC5470">
      <w:numFmt w:val="bullet"/>
      <w:lvlText w:val="•"/>
      <w:lvlJc w:val="left"/>
      <w:pPr>
        <w:ind w:left="994" w:hanging="84"/>
      </w:pPr>
      <w:rPr>
        <w:rFonts w:hint="default"/>
      </w:rPr>
    </w:lvl>
    <w:lvl w:ilvl="3" w:tplc="DF5A2DCC">
      <w:numFmt w:val="bullet"/>
      <w:lvlText w:val="•"/>
      <w:lvlJc w:val="left"/>
      <w:pPr>
        <w:ind w:left="1421" w:hanging="84"/>
      </w:pPr>
      <w:rPr>
        <w:rFonts w:hint="default"/>
      </w:rPr>
    </w:lvl>
    <w:lvl w:ilvl="4" w:tplc="4D008C48">
      <w:numFmt w:val="bullet"/>
      <w:lvlText w:val="•"/>
      <w:lvlJc w:val="left"/>
      <w:pPr>
        <w:ind w:left="1848" w:hanging="84"/>
      </w:pPr>
      <w:rPr>
        <w:rFonts w:hint="default"/>
      </w:rPr>
    </w:lvl>
    <w:lvl w:ilvl="5" w:tplc="40FA3BA0">
      <w:numFmt w:val="bullet"/>
      <w:lvlText w:val="•"/>
      <w:lvlJc w:val="left"/>
      <w:pPr>
        <w:ind w:left="2276" w:hanging="84"/>
      </w:pPr>
      <w:rPr>
        <w:rFonts w:hint="default"/>
      </w:rPr>
    </w:lvl>
    <w:lvl w:ilvl="6" w:tplc="F0989EE6">
      <w:numFmt w:val="bullet"/>
      <w:lvlText w:val="•"/>
      <w:lvlJc w:val="left"/>
      <w:pPr>
        <w:ind w:left="2703" w:hanging="84"/>
      </w:pPr>
      <w:rPr>
        <w:rFonts w:hint="default"/>
      </w:rPr>
    </w:lvl>
    <w:lvl w:ilvl="7" w:tplc="78A843BE">
      <w:numFmt w:val="bullet"/>
      <w:lvlText w:val="•"/>
      <w:lvlJc w:val="left"/>
      <w:pPr>
        <w:ind w:left="3130" w:hanging="84"/>
      </w:pPr>
      <w:rPr>
        <w:rFonts w:hint="default"/>
      </w:rPr>
    </w:lvl>
    <w:lvl w:ilvl="8" w:tplc="1E1098D6">
      <w:numFmt w:val="bullet"/>
      <w:lvlText w:val="•"/>
      <w:lvlJc w:val="left"/>
      <w:pPr>
        <w:ind w:left="3557" w:hanging="84"/>
      </w:pPr>
      <w:rPr>
        <w:rFonts w:hint="default"/>
      </w:rPr>
    </w:lvl>
  </w:abstractNum>
  <w:abstractNum w:abstractNumId="736" w15:restartNumberingAfterBreak="0">
    <w:nsid w:val="69F23BA6"/>
    <w:multiLevelType w:val="hybridMultilevel"/>
    <w:tmpl w:val="3CB2F870"/>
    <w:lvl w:ilvl="0" w:tplc="7D0A52A8">
      <w:numFmt w:val="bullet"/>
      <w:lvlText w:val="•"/>
      <w:lvlJc w:val="left"/>
      <w:pPr>
        <w:ind w:left="140" w:hanging="84"/>
      </w:pPr>
      <w:rPr>
        <w:rFonts w:ascii="Times New Roman" w:eastAsia="Times New Roman" w:hAnsi="Times New Roman" w:cs="Times New Roman" w:hint="default"/>
        <w:w w:val="100"/>
        <w:sz w:val="14"/>
        <w:szCs w:val="14"/>
      </w:rPr>
    </w:lvl>
    <w:lvl w:ilvl="1" w:tplc="662E9180">
      <w:numFmt w:val="bullet"/>
      <w:lvlText w:val="•"/>
      <w:lvlJc w:val="left"/>
      <w:pPr>
        <w:ind w:left="567" w:hanging="84"/>
      </w:pPr>
      <w:rPr>
        <w:rFonts w:hint="default"/>
      </w:rPr>
    </w:lvl>
    <w:lvl w:ilvl="2" w:tplc="449EDAD8">
      <w:numFmt w:val="bullet"/>
      <w:lvlText w:val="•"/>
      <w:lvlJc w:val="left"/>
      <w:pPr>
        <w:ind w:left="994" w:hanging="84"/>
      </w:pPr>
      <w:rPr>
        <w:rFonts w:hint="default"/>
      </w:rPr>
    </w:lvl>
    <w:lvl w:ilvl="3" w:tplc="4AC86200">
      <w:numFmt w:val="bullet"/>
      <w:lvlText w:val="•"/>
      <w:lvlJc w:val="left"/>
      <w:pPr>
        <w:ind w:left="1421" w:hanging="84"/>
      </w:pPr>
      <w:rPr>
        <w:rFonts w:hint="default"/>
      </w:rPr>
    </w:lvl>
    <w:lvl w:ilvl="4" w:tplc="148A4A9A">
      <w:numFmt w:val="bullet"/>
      <w:lvlText w:val="•"/>
      <w:lvlJc w:val="left"/>
      <w:pPr>
        <w:ind w:left="1848" w:hanging="84"/>
      </w:pPr>
      <w:rPr>
        <w:rFonts w:hint="default"/>
      </w:rPr>
    </w:lvl>
    <w:lvl w:ilvl="5" w:tplc="6542EB7A">
      <w:numFmt w:val="bullet"/>
      <w:lvlText w:val="•"/>
      <w:lvlJc w:val="left"/>
      <w:pPr>
        <w:ind w:left="2276" w:hanging="84"/>
      </w:pPr>
      <w:rPr>
        <w:rFonts w:hint="default"/>
      </w:rPr>
    </w:lvl>
    <w:lvl w:ilvl="6" w:tplc="67246AD8">
      <w:numFmt w:val="bullet"/>
      <w:lvlText w:val="•"/>
      <w:lvlJc w:val="left"/>
      <w:pPr>
        <w:ind w:left="2703" w:hanging="84"/>
      </w:pPr>
      <w:rPr>
        <w:rFonts w:hint="default"/>
      </w:rPr>
    </w:lvl>
    <w:lvl w:ilvl="7" w:tplc="46C8EF80">
      <w:numFmt w:val="bullet"/>
      <w:lvlText w:val="•"/>
      <w:lvlJc w:val="left"/>
      <w:pPr>
        <w:ind w:left="3130" w:hanging="84"/>
      </w:pPr>
      <w:rPr>
        <w:rFonts w:hint="default"/>
      </w:rPr>
    </w:lvl>
    <w:lvl w:ilvl="8" w:tplc="9836DFB6">
      <w:numFmt w:val="bullet"/>
      <w:lvlText w:val="•"/>
      <w:lvlJc w:val="left"/>
      <w:pPr>
        <w:ind w:left="3557" w:hanging="84"/>
      </w:pPr>
      <w:rPr>
        <w:rFonts w:hint="default"/>
      </w:rPr>
    </w:lvl>
  </w:abstractNum>
  <w:abstractNum w:abstractNumId="737" w15:restartNumberingAfterBreak="0">
    <w:nsid w:val="69F47B00"/>
    <w:multiLevelType w:val="hybridMultilevel"/>
    <w:tmpl w:val="F9F02AF6"/>
    <w:lvl w:ilvl="0" w:tplc="80C44192">
      <w:numFmt w:val="bullet"/>
      <w:lvlText w:val="•"/>
      <w:lvlJc w:val="left"/>
      <w:pPr>
        <w:ind w:left="140" w:hanging="84"/>
      </w:pPr>
      <w:rPr>
        <w:rFonts w:ascii="Times New Roman" w:eastAsia="Times New Roman" w:hAnsi="Times New Roman" w:cs="Times New Roman" w:hint="default"/>
        <w:w w:val="100"/>
        <w:sz w:val="14"/>
        <w:szCs w:val="14"/>
      </w:rPr>
    </w:lvl>
    <w:lvl w:ilvl="1" w:tplc="0C709540">
      <w:numFmt w:val="bullet"/>
      <w:lvlText w:val="•"/>
      <w:lvlJc w:val="left"/>
      <w:pPr>
        <w:ind w:left="567" w:hanging="84"/>
      </w:pPr>
      <w:rPr>
        <w:rFonts w:hint="default"/>
      </w:rPr>
    </w:lvl>
    <w:lvl w:ilvl="2" w:tplc="2F74F04E">
      <w:numFmt w:val="bullet"/>
      <w:lvlText w:val="•"/>
      <w:lvlJc w:val="left"/>
      <w:pPr>
        <w:ind w:left="994" w:hanging="84"/>
      </w:pPr>
      <w:rPr>
        <w:rFonts w:hint="default"/>
      </w:rPr>
    </w:lvl>
    <w:lvl w:ilvl="3" w:tplc="A39C0858">
      <w:numFmt w:val="bullet"/>
      <w:lvlText w:val="•"/>
      <w:lvlJc w:val="left"/>
      <w:pPr>
        <w:ind w:left="1421" w:hanging="84"/>
      </w:pPr>
      <w:rPr>
        <w:rFonts w:hint="default"/>
      </w:rPr>
    </w:lvl>
    <w:lvl w:ilvl="4" w:tplc="8C38D0CC">
      <w:numFmt w:val="bullet"/>
      <w:lvlText w:val="•"/>
      <w:lvlJc w:val="left"/>
      <w:pPr>
        <w:ind w:left="1848" w:hanging="84"/>
      </w:pPr>
      <w:rPr>
        <w:rFonts w:hint="default"/>
      </w:rPr>
    </w:lvl>
    <w:lvl w:ilvl="5" w:tplc="D7C06BD8">
      <w:numFmt w:val="bullet"/>
      <w:lvlText w:val="•"/>
      <w:lvlJc w:val="left"/>
      <w:pPr>
        <w:ind w:left="2276" w:hanging="84"/>
      </w:pPr>
      <w:rPr>
        <w:rFonts w:hint="default"/>
      </w:rPr>
    </w:lvl>
    <w:lvl w:ilvl="6" w:tplc="BCA0D1E2">
      <w:numFmt w:val="bullet"/>
      <w:lvlText w:val="•"/>
      <w:lvlJc w:val="left"/>
      <w:pPr>
        <w:ind w:left="2703" w:hanging="84"/>
      </w:pPr>
      <w:rPr>
        <w:rFonts w:hint="default"/>
      </w:rPr>
    </w:lvl>
    <w:lvl w:ilvl="7" w:tplc="80108148">
      <w:numFmt w:val="bullet"/>
      <w:lvlText w:val="•"/>
      <w:lvlJc w:val="left"/>
      <w:pPr>
        <w:ind w:left="3130" w:hanging="84"/>
      </w:pPr>
      <w:rPr>
        <w:rFonts w:hint="default"/>
      </w:rPr>
    </w:lvl>
    <w:lvl w:ilvl="8" w:tplc="33386F4C">
      <w:numFmt w:val="bullet"/>
      <w:lvlText w:val="•"/>
      <w:lvlJc w:val="left"/>
      <w:pPr>
        <w:ind w:left="3557" w:hanging="84"/>
      </w:pPr>
      <w:rPr>
        <w:rFonts w:hint="default"/>
      </w:rPr>
    </w:lvl>
  </w:abstractNum>
  <w:abstractNum w:abstractNumId="738" w15:restartNumberingAfterBreak="0">
    <w:nsid w:val="6A157B1E"/>
    <w:multiLevelType w:val="hybridMultilevel"/>
    <w:tmpl w:val="1242B11E"/>
    <w:lvl w:ilvl="0" w:tplc="4C2A445A">
      <w:numFmt w:val="bullet"/>
      <w:lvlText w:val="•"/>
      <w:lvlJc w:val="left"/>
      <w:pPr>
        <w:ind w:left="140" w:hanging="84"/>
      </w:pPr>
      <w:rPr>
        <w:rFonts w:ascii="Times New Roman" w:eastAsia="Times New Roman" w:hAnsi="Times New Roman" w:cs="Times New Roman" w:hint="default"/>
        <w:w w:val="100"/>
        <w:sz w:val="14"/>
        <w:szCs w:val="14"/>
      </w:rPr>
    </w:lvl>
    <w:lvl w:ilvl="1" w:tplc="9F586DF8">
      <w:numFmt w:val="bullet"/>
      <w:lvlText w:val="•"/>
      <w:lvlJc w:val="left"/>
      <w:pPr>
        <w:ind w:left="567" w:hanging="84"/>
      </w:pPr>
      <w:rPr>
        <w:rFonts w:hint="default"/>
      </w:rPr>
    </w:lvl>
    <w:lvl w:ilvl="2" w:tplc="40D49712">
      <w:numFmt w:val="bullet"/>
      <w:lvlText w:val="•"/>
      <w:lvlJc w:val="left"/>
      <w:pPr>
        <w:ind w:left="994" w:hanging="84"/>
      </w:pPr>
      <w:rPr>
        <w:rFonts w:hint="default"/>
      </w:rPr>
    </w:lvl>
    <w:lvl w:ilvl="3" w:tplc="24EE3E2A">
      <w:numFmt w:val="bullet"/>
      <w:lvlText w:val="•"/>
      <w:lvlJc w:val="left"/>
      <w:pPr>
        <w:ind w:left="1421" w:hanging="84"/>
      </w:pPr>
      <w:rPr>
        <w:rFonts w:hint="default"/>
      </w:rPr>
    </w:lvl>
    <w:lvl w:ilvl="4" w:tplc="1B7E24DE">
      <w:numFmt w:val="bullet"/>
      <w:lvlText w:val="•"/>
      <w:lvlJc w:val="left"/>
      <w:pPr>
        <w:ind w:left="1848" w:hanging="84"/>
      </w:pPr>
      <w:rPr>
        <w:rFonts w:hint="default"/>
      </w:rPr>
    </w:lvl>
    <w:lvl w:ilvl="5" w:tplc="9E583E50">
      <w:numFmt w:val="bullet"/>
      <w:lvlText w:val="•"/>
      <w:lvlJc w:val="left"/>
      <w:pPr>
        <w:ind w:left="2276" w:hanging="84"/>
      </w:pPr>
      <w:rPr>
        <w:rFonts w:hint="default"/>
      </w:rPr>
    </w:lvl>
    <w:lvl w:ilvl="6" w:tplc="E5C08390">
      <w:numFmt w:val="bullet"/>
      <w:lvlText w:val="•"/>
      <w:lvlJc w:val="left"/>
      <w:pPr>
        <w:ind w:left="2703" w:hanging="84"/>
      </w:pPr>
      <w:rPr>
        <w:rFonts w:hint="default"/>
      </w:rPr>
    </w:lvl>
    <w:lvl w:ilvl="7" w:tplc="9D66D064">
      <w:numFmt w:val="bullet"/>
      <w:lvlText w:val="•"/>
      <w:lvlJc w:val="left"/>
      <w:pPr>
        <w:ind w:left="3130" w:hanging="84"/>
      </w:pPr>
      <w:rPr>
        <w:rFonts w:hint="default"/>
      </w:rPr>
    </w:lvl>
    <w:lvl w:ilvl="8" w:tplc="4C327D38">
      <w:numFmt w:val="bullet"/>
      <w:lvlText w:val="•"/>
      <w:lvlJc w:val="left"/>
      <w:pPr>
        <w:ind w:left="3557" w:hanging="84"/>
      </w:pPr>
      <w:rPr>
        <w:rFonts w:hint="default"/>
      </w:rPr>
    </w:lvl>
  </w:abstractNum>
  <w:abstractNum w:abstractNumId="739" w15:restartNumberingAfterBreak="0">
    <w:nsid w:val="6A1B57EF"/>
    <w:multiLevelType w:val="hybridMultilevel"/>
    <w:tmpl w:val="68669244"/>
    <w:lvl w:ilvl="0" w:tplc="A678BDF4">
      <w:numFmt w:val="bullet"/>
      <w:lvlText w:val="•"/>
      <w:lvlJc w:val="left"/>
      <w:pPr>
        <w:ind w:left="140" w:hanging="84"/>
      </w:pPr>
      <w:rPr>
        <w:rFonts w:ascii="Times New Roman" w:eastAsia="Times New Roman" w:hAnsi="Times New Roman" w:cs="Times New Roman" w:hint="default"/>
        <w:b/>
        <w:bCs/>
        <w:w w:val="100"/>
        <w:sz w:val="14"/>
        <w:szCs w:val="14"/>
      </w:rPr>
    </w:lvl>
    <w:lvl w:ilvl="1" w:tplc="EA84616E">
      <w:numFmt w:val="bullet"/>
      <w:lvlText w:val="•"/>
      <w:lvlJc w:val="left"/>
      <w:pPr>
        <w:ind w:left="567" w:hanging="84"/>
      </w:pPr>
      <w:rPr>
        <w:rFonts w:hint="default"/>
      </w:rPr>
    </w:lvl>
    <w:lvl w:ilvl="2" w:tplc="0E344F2A">
      <w:numFmt w:val="bullet"/>
      <w:lvlText w:val="•"/>
      <w:lvlJc w:val="left"/>
      <w:pPr>
        <w:ind w:left="994" w:hanging="84"/>
      </w:pPr>
      <w:rPr>
        <w:rFonts w:hint="default"/>
      </w:rPr>
    </w:lvl>
    <w:lvl w:ilvl="3" w:tplc="8384E5AA">
      <w:numFmt w:val="bullet"/>
      <w:lvlText w:val="•"/>
      <w:lvlJc w:val="left"/>
      <w:pPr>
        <w:ind w:left="1421" w:hanging="84"/>
      </w:pPr>
      <w:rPr>
        <w:rFonts w:hint="default"/>
      </w:rPr>
    </w:lvl>
    <w:lvl w:ilvl="4" w:tplc="41E66FE0">
      <w:numFmt w:val="bullet"/>
      <w:lvlText w:val="•"/>
      <w:lvlJc w:val="left"/>
      <w:pPr>
        <w:ind w:left="1848" w:hanging="84"/>
      </w:pPr>
      <w:rPr>
        <w:rFonts w:hint="default"/>
      </w:rPr>
    </w:lvl>
    <w:lvl w:ilvl="5" w:tplc="759C84CA">
      <w:numFmt w:val="bullet"/>
      <w:lvlText w:val="•"/>
      <w:lvlJc w:val="left"/>
      <w:pPr>
        <w:ind w:left="2276" w:hanging="84"/>
      </w:pPr>
      <w:rPr>
        <w:rFonts w:hint="default"/>
      </w:rPr>
    </w:lvl>
    <w:lvl w:ilvl="6" w:tplc="99AE47CA">
      <w:numFmt w:val="bullet"/>
      <w:lvlText w:val="•"/>
      <w:lvlJc w:val="left"/>
      <w:pPr>
        <w:ind w:left="2703" w:hanging="84"/>
      </w:pPr>
      <w:rPr>
        <w:rFonts w:hint="default"/>
      </w:rPr>
    </w:lvl>
    <w:lvl w:ilvl="7" w:tplc="944CB9BC">
      <w:numFmt w:val="bullet"/>
      <w:lvlText w:val="•"/>
      <w:lvlJc w:val="left"/>
      <w:pPr>
        <w:ind w:left="3130" w:hanging="84"/>
      </w:pPr>
      <w:rPr>
        <w:rFonts w:hint="default"/>
      </w:rPr>
    </w:lvl>
    <w:lvl w:ilvl="8" w:tplc="F79E20E0">
      <w:numFmt w:val="bullet"/>
      <w:lvlText w:val="•"/>
      <w:lvlJc w:val="left"/>
      <w:pPr>
        <w:ind w:left="3557" w:hanging="84"/>
      </w:pPr>
      <w:rPr>
        <w:rFonts w:hint="default"/>
      </w:rPr>
    </w:lvl>
  </w:abstractNum>
  <w:abstractNum w:abstractNumId="740" w15:restartNumberingAfterBreak="0">
    <w:nsid w:val="6ABA3DB4"/>
    <w:multiLevelType w:val="hybridMultilevel"/>
    <w:tmpl w:val="C5D86834"/>
    <w:lvl w:ilvl="0" w:tplc="F43E7AFE">
      <w:numFmt w:val="bullet"/>
      <w:lvlText w:val="•"/>
      <w:lvlJc w:val="left"/>
      <w:pPr>
        <w:ind w:left="140" w:hanging="84"/>
      </w:pPr>
      <w:rPr>
        <w:rFonts w:ascii="Times New Roman" w:eastAsia="Times New Roman" w:hAnsi="Times New Roman" w:cs="Times New Roman" w:hint="default"/>
        <w:w w:val="100"/>
        <w:sz w:val="14"/>
        <w:szCs w:val="14"/>
      </w:rPr>
    </w:lvl>
    <w:lvl w:ilvl="1" w:tplc="CCEAA0B6">
      <w:numFmt w:val="bullet"/>
      <w:lvlText w:val="•"/>
      <w:lvlJc w:val="left"/>
      <w:pPr>
        <w:ind w:left="567" w:hanging="84"/>
      </w:pPr>
      <w:rPr>
        <w:rFonts w:hint="default"/>
      </w:rPr>
    </w:lvl>
    <w:lvl w:ilvl="2" w:tplc="CEBCA222">
      <w:numFmt w:val="bullet"/>
      <w:lvlText w:val="•"/>
      <w:lvlJc w:val="left"/>
      <w:pPr>
        <w:ind w:left="994" w:hanging="84"/>
      </w:pPr>
      <w:rPr>
        <w:rFonts w:hint="default"/>
      </w:rPr>
    </w:lvl>
    <w:lvl w:ilvl="3" w:tplc="97946E3A">
      <w:numFmt w:val="bullet"/>
      <w:lvlText w:val="•"/>
      <w:lvlJc w:val="left"/>
      <w:pPr>
        <w:ind w:left="1421" w:hanging="84"/>
      </w:pPr>
      <w:rPr>
        <w:rFonts w:hint="default"/>
      </w:rPr>
    </w:lvl>
    <w:lvl w:ilvl="4" w:tplc="3C4ECE5E">
      <w:numFmt w:val="bullet"/>
      <w:lvlText w:val="•"/>
      <w:lvlJc w:val="left"/>
      <w:pPr>
        <w:ind w:left="1848" w:hanging="84"/>
      </w:pPr>
      <w:rPr>
        <w:rFonts w:hint="default"/>
      </w:rPr>
    </w:lvl>
    <w:lvl w:ilvl="5" w:tplc="985A42DA">
      <w:numFmt w:val="bullet"/>
      <w:lvlText w:val="•"/>
      <w:lvlJc w:val="left"/>
      <w:pPr>
        <w:ind w:left="2276" w:hanging="84"/>
      </w:pPr>
      <w:rPr>
        <w:rFonts w:hint="default"/>
      </w:rPr>
    </w:lvl>
    <w:lvl w:ilvl="6" w:tplc="027CA4D6">
      <w:numFmt w:val="bullet"/>
      <w:lvlText w:val="•"/>
      <w:lvlJc w:val="left"/>
      <w:pPr>
        <w:ind w:left="2703" w:hanging="84"/>
      </w:pPr>
      <w:rPr>
        <w:rFonts w:hint="default"/>
      </w:rPr>
    </w:lvl>
    <w:lvl w:ilvl="7" w:tplc="19CAC6BE">
      <w:numFmt w:val="bullet"/>
      <w:lvlText w:val="•"/>
      <w:lvlJc w:val="left"/>
      <w:pPr>
        <w:ind w:left="3130" w:hanging="84"/>
      </w:pPr>
      <w:rPr>
        <w:rFonts w:hint="default"/>
      </w:rPr>
    </w:lvl>
    <w:lvl w:ilvl="8" w:tplc="FE90675E">
      <w:numFmt w:val="bullet"/>
      <w:lvlText w:val="•"/>
      <w:lvlJc w:val="left"/>
      <w:pPr>
        <w:ind w:left="3557" w:hanging="84"/>
      </w:pPr>
      <w:rPr>
        <w:rFonts w:hint="default"/>
      </w:rPr>
    </w:lvl>
  </w:abstractNum>
  <w:abstractNum w:abstractNumId="741" w15:restartNumberingAfterBreak="0">
    <w:nsid w:val="6ABE462C"/>
    <w:multiLevelType w:val="hybridMultilevel"/>
    <w:tmpl w:val="6E1EDD5C"/>
    <w:lvl w:ilvl="0" w:tplc="A412B90E">
      <w:numFmt w:val="bullet"/>
      <w:lvlText w:val="•"/>
      <w:lvlJc w:val="left"/>
      <w:pPr>
        <w:ind w:left="140" w:hanging="84"/>
      </w:pPr>
      <w:rPr>
        <w:rFonts w:ascii="Times New Roman" w:eastAsia="Times New Roman" w:hAnsi="Times New Roman" w:cs="Times New Roman" w:hint="default"/>
        <w:w w:val="100"/>
        <w:sz w:val="14"/>
        <w:szCs w:val="14"/>
      </w:rPr>
    </w:lvl>
    <w:lvl w:ilvl="1" w:tplc="04044C6A">
      <w:numFmt w:val="bullet"/>
      <w:lvlText w:val="•"/>
      <w:lvlJc w:val="left"/>
      <w:pPr>
        <w:ind w:left="567" w:hanging="84"/>
      </w:pPr>
      <w:rPr>
        <w:rFonts w:hint="default"/>
      </w:rPr>
    </w:lvl>
    <w:lvl w:ilvl="2" w:tplc="F238E05C">
      <w:numFmt w:val="bullet"/>
      <w:lvlText w:val="•"/>
      <w:lvlJc w:val="left"/>
      <w:pPr>
        <w:ind w:left="994" w:hanging="84"/>
      </w:pPr>
      <w:rPr>
        <w:rFonts w:hint="default"/>
      </w:rPr>
    </w:lvl>
    <w:lvl w:ilvl="3" w:tplc="C4163402">
      <w:numFmt w:val="bullet"/>
      <w:lvlText w:val="•"/>
      <w:lvlJc w:val="left"/>
      <w:pPr>
        <w:ind w:left="1421" w:hanging="84"/>
      </w:pPr>
      <w:rPr>
        <w:rFonts w:hint="default"/>
      </w:rPr>
    </w:lvl>
    <w:lvl w:ilvl="4" w:tplc="7B74A99C">
      <w:numFmt w:val="bullet"/>
      <w:lvlText w:val="•"/>
      <w:lvlJc w:val="left"/>
      <w:pPr>
        <w:ind w:left="1848" w:hanging="84"/>
      </w:pPr>
      <w:rPr>
        <w:rFonts w:hint="default"/>
      </w:rPr>
    </w:lvl>
    <w:lvl w:ilvl="5" w:tplc="66F8B6A4">
      <w:numFmt w:val="bullet"/>
      <w:lvlText w:val="•"/>
      <w:lvlJc w:val="left"/>
      <w:pPr>
        <w:ind w:left="2276" w:hanging="84"/>
      </w:pPr>
      <w:rPr>
        <w:rFonts w:hint="default"/>
      </w:rPr>
    </w:lvl>
    <w:lvl w:ilvl="6" w:tplc="3296EF8C">
      <w:numFmt w:val="bullet"/>
      <w:lvlText w:val="•"/>
      <w:lvlJc w:val="left"/>
      <w:pPr>
        <w:ind w:left="2703" w:hanging="84"/>
      </w:pPr>
      <w:rPr>
        <w:rFonts w:hint="default"/>
      </w:rPr>
    </w:lvl>
    <w:lvl w:ilvl="7" w:tplc="712657A6">
      <w:numFmt w:val="bullet"/>
      <w:lvlText w:val="•"/>
      <w:lvlJc w:val="left"/>
      <w:pPr>
        <w:ind w:left="3130" w:hanging="84"/>
      </w:pPr>
      <w:rPr>
        <w:rFonts w:hint="default"/>
      </w:rPr>
    </w:lvl>
    <w:lvl w:ilvl="8" w:tplc="EB664DA8">
      <w:numFmt w:val="bullet"/>
      <w:lvlText w:val="•"/>
      <w:lvlJc w:val="left"/>
      <w:pPr>
        <w:ind w:left="3557" w:hanging="84"/>
      </w:pPr>
      <w:rPr>
        <w:rFonts w:hint="default"/>
      </w:rPr>
    </w:lvl>
  </w:abstractNum>
  <w:abstractNum w:abstractNumId="742" w15:restartNumberingAfterBreak="0">
    <w:nsid w:val="6AC376EB"/>
    <w:multiLevelType w:val="hybridMultilevel"/>
    <w:tmpl w:val="CACEBEF4"/>
    <w:lvl w:ilvl="0" w:tplc="1528E980">
      <w:numFmt w:val="bullet"/>
      <w:lvlText w:val="•"/>
      <w:lvlJc w:val="left"/>
      <w:pPr>
        <w:ind w:left="140" w:hanging="84"/>
      </w:pPr>
      <w:rPr>
        <w:rFonts w:ascii="Times New Roman" w:eastAsia="Times New Roman" w:hAnsi="Times New Roman" w:cs="Times New Roman" w:hint="default"/>
        <w:w w:val="100"/>
        <w:sz w:val="14"/>
        <w:szCs w:val="14"/>
      </w:rPr>
    </w:lvl>
    <w:lvl w:ilvl="1" w:tplc="596862F8">
      <w:numFmt w:val="bullet"/>
      <w:lvlText w:val="•"/>
      <w:lvlJc w:val="left"/>
      <w:pPr>
        <w:ind w:left="567" w:hanging="84"/>
      </w:pPr>
      <w:rPr>
        <w:rFonts w:hint="default"/>
      </w:rPr>
    </w:lvl>
    <w:lvl w:ilvl="2" w:tplc="43C426E0">
      <w:numFmt w:val="bullet"/>
      <w:lvlText w:val="•"/>
      <w:lvlJc w:val="left"/>
      <w:pPr>
        <w:ind w:left="994" w:hanging="84"/>
      </w:pPr>
      <w:rPr>
        <w:rFonts w:hint="default"/>
      </w:rPr>
    </w:lvl>
    <w:lvl w:ilvl="3" w:tplc="A68840F8">
      <w:numFmt w:val="bullet"/>
      <w:lvlText w:val="•"/>
      <w:lvlJc w:val="left"/>
      <w:pPr>
        <w:ind w:left="1421" w:hanging="84"/>
      </w:pPr>
      <w:rPr>
        <w:rFonts w:hint="default"/>
      </w:rPr>
    </w:lvl>
    <w:lvl w:ilvl="4" w:tplc="F33E15AE">
      <w:numFmt w:val="bullet"/>
      <w:lvlText w:val="•"/>
      <w:lvlJc w:val="left"/>
      <w:pPr>
        <w:ind w:left="1848" w:hanging="84"/>
      </w:pPr>
      <w:rPr>
        <w:rFonts w:hint="default"/>
      </w:rPr>
    </w:lvl>
    <w:lvl w:ilvl="5" w:tplc="1C5077A4">
      <w:numFmt w:val="bullet"/>
      <w:lvlText w:val="•"/>
      <w:lvlJc w:val="left"/>
      <w:pPr>
        <w:ind w:left="2276" w:hanging="84"/>
      </w:pPr>
      <w:rPr>
        <w:rFonts w:hint="default"/>
      </w:rPr>
    </w:lvl>
    <w:lvl w:ilvl="6" w:tplc="7350437C">
      <w:numFmt w:val="bullet"/>
      <w:lvlText w:val="•"/>
      <w:lvlJc w:val="left"/>
      <w:pPr>
        <w:ind w:left="2703" w:hanging="84"/>
      </w:pPr>
      <w:rPr>
        <w:rFonts w:hint="default"/>
      </w:rPr>
    </w:lvl>
    <w:lvl w:ilvl="7" w:tplc="53881790">
      <w:numFmt w:val="bullet"/>
      <w:lvlText w:val="•"/>
      <w:lvlJc w:val="left"/>
      <w:pPr>
        <w:ind w:left="3130" w:hanging="84"/>
      </w:pPr>
      <w:rPr>
        <w:rFonts w:hint="default"/>
      </w:rPr>
    </w:lvl>
    <w:lvl w:ilvl="8" w:tplc="6618FC70">
      <w:numFmt w:val="bullet"/>
      <w:lvlText w:val="•"/>
      <w:lvlJc w:val="left"/>
      <w:pPr>
        <w:ind w:left="3557" w:hanging="84"/>
      </w:pPr>
      <w:rPr>
        <w:rFonts w:hint="default"/>
      </w:rPr>
    </w:lvl>
  </w:abstractNum>
  <w:abstractNum w:abstractNumId="743" w15:restartNumberingAfterBreak="0">
    <w:nsid w:val="6AF21EA3"/>
    <w:multiLevelType w:val="hybridMultilevel"/>
    <w:tmpl w:val="FC04B310"/>
    <w:lvl w:ilvl="0" w:tplc="2034B7B0">
      <w:numFmt w:val="bullet"/>
      <w:lvlText w:val="•"/>
      <w:lvlJc w:val="left"/>
      <w:pPr>
        <w:ind w:left="140" w:hanging="84"/>
      </w:pPr>
      <w:rPr>
        <w:rFonts w:ascii="Times New Roman" w:eastAsia="Times New Roman" w:hAnsi="Times New Roman" w:cs="Times New Roman" w:hint="default"/>
        <w:w w:val="100"/>
        <w:sz w:val="14"/>
        <w:szCs w:val="14"/>
      </w:rPr>
    </w:lvl>
    <w:lvl w:ilvl="1" w:tplc="4F98C86C">
      <w:numFmt w:val="bullet"/>
      <w:lvlText w:val="•"/>
      <w:lvlJc w:val="left"/>
      <w:pPr>
        <w:ind w:left="567" w:hanging="84"/>
      </w:pPr>
      <w:rPr>
        <w:rFonts w:hint="default"/>
      </w:rPr>
    </w:lvl>
    <w:lvl w:ilvl="2" w:tplc="6F3CB428">
      <w:numFmt w:val="bullet"/>
      <w:lvlText w:val="•"/>
      <w:lvlJc w:val="left"/>
      <w:pPr>
        <w:ind w:left="994" w:hanging="84"/>
      </w:pPr>
      <w:rPr>
        <w:rFonts w:hint="default"/>
      </w:rPr>
    </w:lvl>
    <w:lvl w:ilvl="3" w:tplc="F0A6BE9C">
      <w:numFmt w:val="bullet"/>
      <w:lvlText w:val="•"/>
      <w:lvlJc w:val="left"/>
      <w:pPr>
        <w:ind w:left="1421" w:hanging="84"/>
      </w:pPr>
      <w:rPr>
        <w:rFonts w:hint="default"/>
      </w:rPr>
    </w:lvl>
    <w:lvl w:ilvl="4" w:tplc="172C7B34">
      <w:numFmt w:val="bullet"/>
      <w:lvlText w:val="•"/>
      <w:lvlJc w:val="left"/>
      <w:pPr>
        <w:ind w:left="1848" w:hanging="84"/>
      </w:pPr>
      <w:rPr>
        <w:rFonts w:hint="default"/>
      </w:rPr>
    </w:lvl>
    <w:lvl w:ilvl="5" w:tplc="042454D8">
      <w:numFmt w:val="bullet"/>
      <w:lvlText w:val="•"/>
      <w:lvlJc w:val="left"/>
      <w:pPr>
        <w:ind w:left="2276" w:hanging="84"/>
      </w:pPr>
      <w:rPr>
        <w:rFonts w:hint="default"/>
      </w:rPr>
    </w:lvl>
    <w:lvl w:ilvl="6" w:tplc="469C3E74">
      <w:numFmt w:val="bullet"/>
      <w:lvlText w:val="•"/>
      <w:lvlJc w:val="left"/>
      <w:pPr>
        <w:ind w:left="2703" w:hanging="84"/>
      </w:pPr>
      <w:rPr>
        <w:rFonts w:hint="default"/>
      </w:rPr>
    </w:lvl>
    <w:lvl w:ilvl="7" w:tplc="73C255D2">
      <w:numFmt w:val="bullet"/>
      <w:lvlText w:val="•"/>
      <w:lvlJc w:val="left"/>
      <w:pPr>
        <w:ind w:left="3130" w:hanging="84"/>
      </w:pPr>
      <w:rPr>
        <w:rFonts w:hint="default"/>
      </w:rPr>
    </w:lvl>
    <w:lvl w:ilvl="8" w:tplc="E89AECBA">
      <w:numFmt w:val="bullet"/>
      <w:lvlText w:val="•"/>
      <w:lvlJc w:val="left"/>
      <w:pPr>
        <w:ind w:left="3557" w:hanging="84"/>
      </w:pPr>
      <w:rPr>
        <w:rFonts w:hint="default"/>
      </w:rPr>
    </w:lvl>
  </w:abstractNum>
  <w:abstractNum w:abstractNumId="744" w15:restartNumberingAfterBreak="0">
    <w:nsid w:val="6AF2236A"/>
    <w:multiLevelType w:val="hybridMultilevel"/>
    <w:tmpl w:val="97D2F542"/>
    <w:lvl w:ilvl="0" w:tplc="89423A84">
      <w:numFmt w:val="bullet"/>
      <w:lvlText w:val="•"/>
      <w:lvlJc w:val="left"/>
      <w:pPr>
        <w:ind w:left="140" w:hanging="84"/>
      </w:pPr>
      <w:rPr>
        <w:rFonts w:ascii="Times New Roman" w:eastAsia="Times New Roman" w:hAnsi="Times New Roman" w:cs="Times New Roman" w:hint="default"/>
        <w:w w:val="100"/>
        <w:sz w:val="14"/>
        <w:szCs w:val="14"/>
      </w:rPr>
    </w:lvl>
    <w:lvl w:ilvl="1" w:tplc="50D2ECEE">
      <w:numFmt w:val="bullet"/>
      <w:lvlText w:val="•"/>
      <w:lvlJc w:val="left"/>
      <w:pPr>
        <w:ind w:left="567" w:hanging="84"/>
      </w:pPr>
      <w:rPr>
        <w:rFonts w:hint="default"/>
      </w:rPr>
    </w:lvl>
    <w:lvl w:ilvl="2" w:tplc="F7D4071A">
      <w:numFmt w:val="bullet"/>
      <w:lvlText w:val="•"/>
      <w:lvlJc w:val="left"/>
      <w:pPr>
        <w:ind w:left="994" w:hanging="84"/>
      </w:pPr>
      <w:rPr>
        <w:rFonts w:hint="default"/>
      </w:rPr>
    </w:lvl>
    <w:lvl w:ilvl="3" w:tplc="D3B66A8A">
      <w:numFmt w:val="bullet"/>
      <w:lvlText w:val="•"/>
      <w:lvlJc w:val="left"/>
      <w:pPr>
        <w:ind w:left="1421" w:hanging="84"/>
      </w:pPr>
      <w:rPr>
        <w:rFonts w:hint="default"/>
      </w:rPr>
    </w:lvl>
    <w:lvl w:ilvl="4" w:tplc="8EDAD456">
      <w:numFmt w:val="bullet"/>
      <w:lvlText w:val="•"/>
      <w:lvlJc w:val="left"/>
      <w:pPr>
        <w:ind w:left="1848" w:hanging="84"/>
      </w:pPr>
      <w:rPr>
        <w:rFonts w:hint="default"/>
      </w:rPr>
    </w:lvl>
    <w:lvl w:ilvl="5" w:tplc="829E83A2">
      <w:numFmt w:val="bullet"/>
      <w:lvlText w:val="•"/>
      <w:lvlJc w:val="left"/>
      <w:pPr>
        <w:ind w:left="2276" w:hanging="84"/>
      </w:pPr>
      <w:rPr>
        <w:rFonts w:hint="default"/>
      </w:rPr>
    </w:lvl>
    <w:lvl w:ilvl="6" w:tplc="72EC572E">
      <w:numFmt w:val="bullet"/>
      <w:lvlText w:val="•"/>
      <w:lvlJc w:val="left"/>
      <w:pPr>
        <w:ind w:left="2703" w:hanging="84"/>
      </w:pPr>
      <w:rPr>
        <w:rFonts w:hint="default"/>
      </w:rPr>
    </w:lvl>
    <w:lvl w:ilvl="7" w:tplc="0E5656C6">
      <w:numFmt w:val="bullet"/>
      <w:lvlText w:val="•"/>
      <w:lvlJc w:val="left"/>
      <w:pPr>
        <w:ind w:left="3130" w:hanging="84"/>
      </w:pPr>
      <w:rPr>
        <w:rFonts w:hint="default"/>
      </w:rPr>
    </w:lvl>
    <w:lvl w:ilvl="8" w:tplc="6AAA7B8C">
      <w:numFmt w:val="bullet"/>
      <w:lvlText w:val="•"/>
      <w:lvlJc w:val="left"/>
      <w:pPr>
        <w:ind w:left="3557" w:hanging="84"/>
      </w:pPr>
      <w:rPr>
        <w:rFonts w:hint="default"/>
      </w:rPr>
    </w:lvl>
  </w:abstractNum>
  <w:abstractNum w:abstractNumId="745" w15:restartNumberingAfterBreak="0">
    <w:nsid w:val="6B711161"/>
    <w:multiLevelType w:val="hybridMultilevel"/>
    <w:tmpl w:val="E6E468CE"/>
    <w:lvl w:ilvl="0" w:tplc="04B03584">
      <w:numFmt w:val="bullet"/>
      <w:lvlText w:val="•"/>
      <w:lvlJc w:val="left"/>
      <w:pPr>
        <w:ind w:left="140" w:hanging="84"/>
      </w:pPr>
      <w:rPr>
        <w:rFonts w:ascii="Times New Roman" w:eastAsia="Times New Roman" w:hAnsi="Times New Roman" w:cs="Times New Roman" w:hint="default"/>
        <w:w w:val="100"/>
        <w:sz w:val="14"/>
        <w:szCs w:val="14"/>
      </w:rPr>
    </w:lvl>
    <w:lvl w:ilvl="1" w:tplc="53D0DD94">
      <w:numFmt w:val="bullet"/>
      <w:lvlText w:val="•"/>
      <w:lvlJc w:val="left"/>
      <w:pPr>
        <w:ind w:left="567" w:hanging="84"/>
      </w:pPr>
      <w:rPr>
        <w:rFonts w:hint="default"/>
      </w:rPr>
    </w:lvl>
    <w:lvl w:ilvl="2" w:tplc="FF2CDDE2">
      <w:numFmt w:val="bullet"/>
      <w:lvlText w:val="•"/>
      <w:lvlJc w:val="left"/>
      <w:pPr>
        <w:ind w:left="994" w:hanging="84"/>
      </w:pPr>
      <w:rPr>
        <w:rFonts w:hint="default"/>
      </w:rPr>
    </w:lvl>
    <w:lvl w:ilvl="3" w:tplc="A492E844">
      <w:numFmt w:val="bullet"/>
      <w:lvlText w:val="•"/>
      <w:lvlJc w:val="left"/>
      <w:pPr>
        <w:ind w:left="1421" w:hanging="84"/>
      </w:pPr>
      <w:rPr>
        <w:rFonts w:hint="default"/>
      </w:rPr>
    </w:lvl>
    <w:lvl w:ilvl="4" w:tplc="36A81D7A">
      <w:numFmt w:val="bullet"/>
      <w:lvlText w:val="•"/>
      <w:lvlJc w:val="left"/>
      <w:pPr>
        <w:ind w:left="1848" w:hanging="84"/>
      </w:pPr>
      <w:rPr>
        <w:rFonts w:hint="default"/>
      </w:rPr>
    </w:lvl>
    <w:lvl w:ilvl="5" w:tplc="1C009AC8">
      <w:numFmt w:val="bullet"/>
      <w:lvlText w:val="•"/>
      <w:lvlJc w:val="left"/>
      <w:pPr>
        <w:ind w:left="2276" w:hanging="84"/>
      </w:pPr>
      <w:rPr>
        <w:rFonts w:hint="default"/>
      </w:rPr>
    </w:lvl>
    <w:lvl w:ilvl="6" w:tplc="7C229104">
      <w:numFmt w:val="bullet"/>
      <w:lvlText w:val="•"/>
      <w:lvlJc w:val="left"/>
      <w:pPr>
        <w:ind w:left="2703" w:hanging="84"/>
      </w:pPr>
      <w:rPr>
        <w:rFonts w:hint="default"/>
      </w:rPr>
    </w:lvl>
    <w:lvl w:ilvl="7" w:tplc="CABC37B0">
      <w:numFmt w:val="bullet"/>
      <w:lvlText w:val="•"/>
      <w:lvlJc w:val="left"/>
      <w:pPr>
        <w:ind w:left="3130" w:hanging="84"/>
      </w:pPr>
      <w:rPr>
        <w:rFonts w:hint="default"/>
      </w:rPr>
    </w:lvl>
    <w:lvl w:ilvl="8" w:tplc="BFC6824C">
      <w:numFmt w:val="bullet"/>
      <w:lvlText w:val="•"/>
      <w:lvlJc w:val="left"/>
      <w:pPr>
        <w:ind w:left="3557" w:hanging="84"/>
      </w:pPr>
      <w:rPr>
        <w:rFonts w:hint="default"/>
      </w:rPr>
    </w:lvl>
  </w:abstractNum>
  <w:abstractNum w:abstractNumId="746" w15:restartNumberingAfterBreak="0">
    <w:nsid w:val="6B864CE5"/>
    <w:multiLevelType w:val="hybridMultilevel"/>
    <w:tmpl w:val="6E46F74C"/>
    <w:lvl w:ilvl="0" w:tplc="DE002FE0">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2C04FFCC">
      <w:numFmt w:val="bullet"/>
      <w:lvlText w:val="•"/>
      <w:lvlJc w:val="left"/>
      <w:pPr>
        <w:ind w:left="1710" w:hanging="180"/>
      </w:pPr>
      <w:rPr>
        <w:rFonts w:hint="default"/>
      </w:rPr>
    </w:lvl>
    <w:lvl w:ilvl="2" w:tplc="DC52C8EA">
      <w:numFmt w:val="bullet"/>
      <w:lvlText w:val="•"/>
      <w:lvlJc w:val="left"/>
      <w:pPr>
        <w:ind w:left="2721" w:hanging="180"/>
      </w:pPr>
      <w:rPr>
        <w:rFonts w:hint="default"/>
      </w:rPr>
    </w:lvl>
    <w:lvl w:ilvl="3" w:tplc="66CE6F36">
      <w:numFmt w:val="bullet"/>
      <w:lvlText w:val="•"/>
      <w:lvlJc w:val="left"/>
      <w:pPr>
        <w:ind w:left="3731" w:hanging="180"/>
      </w:pPr>
      <w:rPr>
        <w:rFonts w:hint="default"/>
      </w:rPr>
    </w:lvl>
    <w:lvl w:ilvl="4" w:tplc="E780D618">
      <w:numFmt w:val="bullet"/>
      <w:lvlText w:val="•"/>
      <w:lvlJc w:val="left"/>
      <w:pPr>
        <w:ind w:left="4742" w:hanging="180"/>
      </w:pPr>
      <w:rPr>
        <w:rFonts w:hint="default"/>
      </w:rPr>
    </w:lvl>
    <w:lvl w:ilvl="5" w:tplc="186C5DA0">
      <w:numFmt w:val="bullet"/>
      <w:lvlText w:val="•"/>
      <w:lvlJc w:val="left"/>
      <w:pPr>
        <w:ind w:left="5752" w:hanging="180"/>
      </w:pPr>
      <w:rPr>
        <w:rFonts w:hint="default"/>
      </w:rPr>
    </w:lvl>
    <w:lvl w:ilvl="6" w:tplc="3AF085CC">
      <w:numFmt w:val="bullet"/>
      <w:lvlText w:val="•"/>
      <w:lvlJc w:val="left"/>
      <w:pPr>
        <w:ind w:left="6763" w:hanging="180"/>
      </w:pPr>
      <w:rPr>
        <w:rFonts w:hint="default"/>
      </w:rPr>
    </w:lvl>
    <w:lvl w:ilvl="7" w:tplc="7D54828E">
      <w:numFmt w:val="bullet"/>
      <w:lvlText w:val="•"/>
      <w:lvlJc w:val="left"/>
      <w:pPr>
        <w:ind w:left="7773" w:hanging="180"/>
      </w:pPr>
      <w:rPr>
        <w:rFonts w:hint="default"/>
      </w:rPr>
    </w:lvl>
    <w:lvl w:ilvl="8" w:tplc="E7CAD418">
      <w:numFmt w:val="bullet"/>
      <w:lvlText w:val="•"/>
      <w:lvlJc w:val="left"/>
      <w:pPr>
        <w:ind w:left="8784" w:hanging="180"/>
      </w:pPr>
      <w:rPr>
        <w:rFonts w:hint="default"/>
      </w:rPr>
    </w:lvl>
  </w:abstractNum>
  <w:abstractNum w:abstractNumId="747" w15:restartNumberingAfterBreak="0">
    <w:nsid w:val="6B9754D6"/>
    <w:multiLevelType w:val="hybridMultilevel"/>
    <w:tmpl w:val="97AAEB92"/>
    <w:lvl w:ilvl="0" w:tplc="F0B2A35C">
      <w:numFmt w:val="bullet"/>
      <w:lvlText w:val="•"/>
      <w:lvlJc w:val="left"/>
      <w:pPr>
        <w:ind w:left="140" w:hanging="84"/>
      </w:pPr>
      <w:rPr>
        <w:rFonts w:ascii="Times New Roman" w:eastAsia="Times New Roman" w:hAnsi="Times New Roman" w:cs="Times New Roman" w:hint="default"/>
        <w:w w:val="100"/>
        <w:sz w:val="14"/>
        <w:szCs w:val="14"/>
      </w:rPr>
    </w:lvl>
    <w:lvl w:ilvl="1" w:tplc="7D3E3A40">
      <w:numFmt w:val="bullet"/>
      <w:lvlText w:val="•"/>
      <w:lvlJc w:val="left"/>
      <w:pPr>
        <w:ind w:left="567" w:hanging="84"/>
      </w:pPr>
      <w:rPr>
        <w:rFonts w:hint="default"/>
      </w:rPr>
    </w:lvl>
    <w:lvl w:ilvl="2" w:tplc="F9642480">
      <w:numFmt w:val="bullet"/>
      <w:lvlText w:val="•"/>
      <w:lvlJc w:val="left"/>
      <w:pPr>
        <w:ind w:left="994" w:hanging="84"/>
      </w:pPr>
      <w:rPr>
        <w:rFonts w:hint="default"/>
      </w:rPr>
    </w:lvl>
    <w:lvl w:ilvl="3" w:tplc="C9AE979C">
      <w:numFmt w:val="bullet"/>
      <w:lvlText w:val="•"/>
      <w:lvlJc w:val="left"/>
      <w:pPr>
        <w:ind w:left="1421" w:hanging="84"/>
      </w:pPr>
      <w:rPr>
        <w:rFonts w:hint="default"/>
      </w:rPr>
    </w:lvl>
    <w:lvl w:ilvl="4" w:tplc="C4F80D44">
      <w:numFmt w:val="bullet"/>
      <w:lvlText w:val="•"/>
      <w:lvlJc w:val="left"/>
      <w:pPr>
        <w:ind w:left="1848" w:hanging="84"/>
      </w:pPr>
      <w:rPr>
        <w:rFonts w:hint="default"/>
      </w:rPr>
    </w:lvl>
    <w:lvl w:ilvl="5" w:tplc="6DAE2E00">
      <w:numFmt w:val="bullet"/>
      <w:lvlText w:val="•"/>
      <w:lvlJc w:val="left"/>
      <w:pPr>
        <w:ind w:left="2276" w:hanging="84"/>
      </w:pPr>
      <w:rPr>
        <w:rFonts w:hint="default"/>
      </w:rPr>
    </w:lvl>
    <w:lvl w:ilvl="6" w:tplc="FA96F34E">
      <w:numFmt w:val="bullet"/>
      <w:lvlText w:val="•"/>
      <w:lvlJc w:val="left"/>
      <w:pPr>
        <w:ind w:left="2703" w:hanging="84"/>
      </w:pPr>
      <w:rPr>
        <w:rFonts w:hint="default"/>
      </w:rPr>
    </w:lvl>
    <w:lvl w:ilvl="7" w:tplc="B9FA2658">
      <w:numFmt w:val="bullet"/>
      <w:lvlText w:val="•"/>
      <w:lvlJc w:val="left"/>
      <w:pPr>
        <w:ind w:left="3130" w:hanging="84"/>
      </w:pPr>
      <w:rPr>
        <w:rFonts w:hint="default"/>
      </w:rPr>
    </w:lvl>
    <w:lvl w:ilvl="8" w:tplc="657CDAD4">
      <w:numFmt w:val="bullet"/>
      <w:lvlText w:val="•"/>
      <w:lvlJc w:val="left"/>
      <w:pPr>
        <w:ind w:left="3557" w:hanging="84"/>
      </w:pPr>
      <w:rPr>
        <w:rFonts w:hint="default"/>
      </w:rPr>
    </w:lvl>
  </w:abstractNum>
  <w:abstractNum w:abstractNumId="748" w15:restartNumberingAfterBreak="0">
    <w:nsid w:val="6BAA1C9B"/>
    <w:multiLevelType w:val="hybridMultilevel"/>
    <w:tmpl w:val="43347DCA"/>
    <w:lvl w:ilvl="0" w:tplc="29505764">
      <w:numFmt w:val="bullet"/>
      <w:lvlText w:val="•"/>
      <w:lvlJc w:val="left"/>
      <w:pPr>
        <w:ind w:left="140" w:hanging="84"/>
      </w:pPr>
      <w:rPr>
        <w:rFonts w:ascii="Times New Roman" w:eastAsia="Times New Roman" w:hAnsi="Times New Roman" w:cs="Times New Roman" w:hint="default"/>
        <w:w w:val="100"/>
        <w:sz w:val="14"/>
        <w:szCs w:val="14"/>
      </w:rPr>
    </w:lvl>
    <w:lvl w:ilvl="1" w:tplc="EDC8A9F2">
      <w:numFmt w:val="bullet"/>
      <w:lvlText w:val="•"/>
      <w:lvlJc w:val="left"/>
      <w:pPr>
        <w:ind w:left="567" w:hanging="84"/>
      </w:pPr>
      <w:rPr>
        <w:rFonts w:hint="default"/>
      </w:rPr>
    </w:lvl>
    <w:lvl w:ilvl="2" w:tplc="30221330">
      <w:numFmt w:val="bullet"/>
      <w:lvlText w:val="•"/>
      <w:lvlJc w:val="left"/>
      <w:pPr>
        <w:ind w:left="994" w:hanging="84"/>
      </w:pPr>
      <w:rPr>
        <w:rFonts w:hint="default"/>
      </w:rPr>
    </w:lvl>
    <w:lvl w:ilvl="3" w:tplc="5DAC25A6">
      <w:numFmt w:val="bullet"/>
      <w:lvlText w:val="•"/>
      <w:lvlJc w:val="left"/>
      <w:pPr>
        <w:ind w:left="1421" w:hanging="84"/>
      </w:pPr>
      <w:rPr>
        <w:rFonts w:hint="default"/>
      </w:rPr>
    </w:lvl>
    <w:lvl w:ilvl="4" w:tplc="A9D83CAC">
      <w:numFmt w:val="bullet"/>
      <w:lvlText w:val="•"/>
      <w:lvlJc w:val="left"/>
      <w:pPr>
        <w:ind w:left="1848" w:hanging="84"/>
      </w:pPr>
      <w:rPr>
        <w:rFonts w:hint="default"/>
      </w:rPr>
    </w:lvl>
    <w:lvl w:ilvl="5" w:tplc="0EDC4A68">
      <w:numFmt w:val="bullet"/>
      <w:lvlText w:val="•"/>
      <w:lvlJc w:val="left"/>
      <w:pPr>
        <w:ind w:left="2276" w:hanging="84"/>
      </w:pPr>
      <w:rPr>
        <w:rFonts w:hint="default"/>
      </w:rPr>
    </w:lvl>
    <w:lvl w:ilvl="6" w:tplc="F24268B0">
      <w:numFmt w:val="bullet"/>
      <w:lvlText w:val="•"/>
      <w:lvlJc w:val="left"/>
      <w:pPr>
        <w:ind w:left="2703" w:hanging="84"/>
      </w:pPr>
      <w:rPr>
        <w:rFonts w:hint="default"/>
      </w:rPr>
    </w:lvl>
    <w:lvl w:ilvl="7" w:tplc="A60A3D5A">
      <w:numFmt w:val="bullet"/>
      <w:lvlText w:val="•"/>
      <w:lvlJc w:val="left"/>
      <w:pPr>
        <w:ind w:left="3130" w:hanging="84"/>
      </w:pPr>
      <w:rPr>
        <w:rFonts w:hint="default"/>
      </w:rPr>
    </w:lvl>
    <w:lvl w:ilvl="8" w:tplc="05862234">
      <w:numFmt w:val="bullet"/>
      <w:lvlText w:val="•"/>
      <w:lvlJc w:val="left"/>
      <w:pPr>
        <w:ind w:left="3557" w:hanging="84"/>
      </w:pPr>
      <w:rPr>
        <w:rFonts w:hint="default"/>
      </w:rPr>
    </w:lvl>
  </w:abstractNum>
  <w:abstractNum w:abstractNumId="749" w15:restartNumberingAfterBreak="0">
    <w:nsid w:val="6BAB4BB0"/>
    <w:multiLevelType w:val="hybridMultilevel"/>
    <w:tmpl w:val="C8482E82"/>
    <w:lvl w:ilvl="0" w:tplc="9774B86A">
      <w:numFmt w:val="bullet"/>
      <w:lvlText w:val="•"/>
      <w:lvlJc w:val="left"/>
      <w:pPr>
        <w:ind w:left="140" w:hanging="84"/>
      </w:pPr>
      <w:rPr>
        <w:rFonts w:ascii="Times New Roman" w:eastAsia="Times New Roman" w:hAnsi="Times New Roman" w:cs="Times New Roman" w:hint="default"/>
        <w:w w:val="100"/>
        <w:sz w:val="14"/>
        <w:szCs w:val="14"/>
      </w:rPr>
    </w:lvl>
    <w:lvl w:ilvl="1" w:tplc="379E1282">
      <w:numFmt w:val="bullet"/>
      <w:lvlText w:val="•"/>
      <w:lvlJc w:val="left"/>
      <w:pPr>
        <w:ind w:left="567" w:hanging="84"/>
      </w:pPr>
      <w:rPr>
        <w:rFonts w:hint="default"/>
      </w:rPr>
    </w:lvl>
    <w:lvl w:ilvl="2" w:tplc="6B005F1A">
      <w:numFmt w:val="bullet"/>
      <w:lvlText w:val="•"/>
      <w:lvlJc w:val="left"/>
      <w:pPr>
        <w:ind w:left="994" w:hanging="84"/>
      </w:pPr>
      <w:rPr>
        <w:rFonts w:hint="default"/>
      </w:rPr>
    </w:lvl>
    <w:lvl w:ilvl="3" w:tplc="BF20CE62">
      <w:numFmt w:val="bullet"/>
      <w:lvlText w:val="•"/>
      <w:lvlJc w:val="left"/>
      <w:pPr>
        <w:ind w:left="1421" w:hanging="84"/>
      </w:pPr>
      <w:rPr>
        <w:rFonts w:hint="default"/>
      </w:rPr>
    </w:lvl>
    <w:lvl w:ilvl="4" w:tplc="0EFC231C">
      <w:numFmt w:val="bullet"/>
      <w:lvlText w:val="•"/>
      <w:lvlJc w:val="left"/>
      <w:pPr>
        <w:ind w:left="1848" w:hanging="84"/>
      </w:pPr>
      <w:rPr>
        <w:rFonts w:hint="default"/>
      </w:rPr>
    </w:lvl>
    <w:lvl w:ilvl="5" w:tplc="70F858BE">
      <w:numFmt w:val="bullet"/>
      <w:lvlText w:val="•"/>
      <w:lvlJc w:val="left"/>
      <w:pPr>
        <w:ind w:left="2276" w:hanging="84"/>
      </w:pPr>
      <w:rPr>
        <w:rFonts w:hint="default"/>
      </w:rPr>
    </w:lvl>
    <w:lvl w:ilvl="6" w:tplc="F3AA773E">
      <w:numFmt w:val="bullet"/>
      <w:lvlText w:val="•"/>
      <w:lvlJc w:val="left"/>
      <w:pPr>
        <w:ind w:left="2703" w:hanging="84"/>
      </w:pPr>
      <w:rPr>
        <w:rFonts w:hint="default"/>
      </w:rPr>
    </w:lvl>
    <w:lvl w:ilvl="7" w:tplc="ED62655A">
      <w:numFmt w:val="bullet"/>
      <w:lvlText w:val="•"/>
      <w:lvlJc w:val="left"/>
      <w:pPr>
        <w:ind w:left="3130" w:hanging="84"/>
      </w:pPr>
      <w:rPr>
        <w:rFonts w:hint="default"/>
      </w:rPr>
    </w:lvl>
    <w:lvl w:ilvl="8" w:tplc="85847F30">
      <w:numFmt w:val="bullet"/>
      <w:lvlText w:val="•"/>
      <w:lvlJc w:val="left"/>
      <w:pPr>
        <w:ind w:left="3557" w:hanging="84"/>
      </w:pPr>
      <w:rPr>
        <w:rFonts w:hint="default"/>
      </w:rPr>
    </w:lvl>
  </w:abstractNum>
  <w:abstractNum w:abstractNumId="750" w15:restartNumberingAfterBreak="0">
    <w:nsid w:val="6BB54269"/>
    <w:multiLevelType w:val="hybridMultilevel"/>
    <w:tmpl w:val="F91C4BD2"/>
    <w:lvl w:ilvl="0" w:tplc="19BC96A2">
      <w:numFmt w:val="bullet"/>
      <w:lvlText w:val="•"/>
      <w:lvlJc w:val="left"/>
      <w:pPr>
        <w:ind w:left="140" w:hanging="84"/>
      </w:pPr>
      <w:rPr>
        <w:rFonts w:ascii="Times New Roman" w:eastAsia="Times New Roman" w:hAnsi="Times New Roman" w:cs="Times New Roman" w:hint="default"/>
        <w:w w:val="100"/>
        <w:sz w:val="14"/>
        <w:szCs w:val="14"/>
      </w:rPr>
    </w:lvl>
    <w:lvl w:ilvl="1" w:tplc="2DA474A2">
      <w:numFmt w:val="bullet"/>
      <w:lvlText w:val="•"/>
      <w:lvlJc w:val="left"/>
      <w:pPr>
        <w:ind w:left="567" w:hanging="84"/>
      </w:pPr>
      <w:rPr>
        <w:rFonts w:hint="default"/>
      </w:rPr>
    </w:lvl>
    <w:lvl w:ilvl="2" w:tplc="DB6099B8">
      <w:numFmt w:val="bullet"/>
      <w:lvlText w:val="•"/>
      <w:lvlJc w:val="left"/>
      <w:pPr>
        <w:ind w:left="994" w:hanging="84"/>
      </w:pPr>
      <w:rPr>
        <w:rFonts w:hint="default"/>
      </w:rPr>
    </w:lvl>
    <w:lvl w:ilvl="3" w:tplc="AF5876FE">
      <w:numFmt w:val="bullet"/>
      <w:lvlText w:val="•"/>
      <w:lvlJc w:val="left"/>
      <w:pPr>
        <w:ind w:left="1421" w:hanging="84"/>
      </w:pPr>
      <w:rPr>
        <w:rFonts w:hint="default"/>
      </w:rPr>
    </w:lvl>
    <w:lvl w:ilvl="4" w:tplc="7B7008D6">
      <w:numFmt w:val="bullet"/>
      <w:lvlText w:val="•"/>
      <w:lvlJc w:val="left"/>
      <w:pPr>
        <w:ind w:left="1848" w:hanging="84"/>
      </w:pPr>
      <w:rPr>
        <w:rFonts w:hint="default"/>
      </w:rPr>
    </w:lvl>
    <w:lvl w:ilvl="5" w:tplc="489C1966">
      <w:numFmt w:val="bullet"/>
      <w:lvlText w:val="•"/>
      <w:lvlJc w:val="left"/>
      <w:pPr>
        <w:ind w:left="2276" w:hanging="84"/>
      </w:pPr>
      <w:rPr>
        <w:rFonts w:hint="default"/>
      </w:rPr>
    </w:lvl>
    <w:lvl w:ilvl="6" w:tplc="A11E9D70">
      <w:numFmt w:val="bullet"/>
      <w:lvlText w:val="•"/>
      <w:lvlJc w:val="left"/>
      <w:pPr>
        <w:ind w:left="2703" w:hanging="84"/>
      </w:pPr>
      <w:rPr>
        <w:rFonts w:hint="default"/>
      </w:rPr>
    </w:lvl>
    <w:lvl w:ilvl="7" w:tplc="7C5EC99C">
      <w:numFmt w:val="bullet"/>
      <w:lvlText w:val="•"/>
      <w:lvlJc w:val="left"/>
      <w:pPr>
        <w:ind w:left="3130" w:hanging="84"/>
      </w:pPr>
      <w:rPr>
        <w:rFonts w:hint="default"/>
      </w:rPr>
    </w:lvl>
    <w:lvl w:ilvl="8" w:tplc="FC7A738C">
      <w:numFmt w:val="bullet"/>
      <w:lvlText w:val="•"/>
      <w:lvlJc w:val="left"/>
      <w:pPr>
        <w:ind w:left="3557" w:hanging="84"/>
      </w:pPr>
      <w:rPr>
        <w:rFonts w:hint="default"/>
      </w:rPr>
    </w:lvl>
  </w:abstractNum>
  <w:abstractNum w:abstractNumId="751" w15:restartNumberingAfterBreak="0">
    <w:nsid w:val="6BBB4263"/>
    <w:multiLevelType w:val="hybridMultilevel"/>
    <w:tmpl w:val="3C36660A"/>
    <w:lvl w:ilvl="0" w:tplc="F202B598">
      <w:numFmt w:val="bullet"/>
      <w:lvlText w:val="•"/>
      <w:lvlJc w:val="left"/>
      <w:pPr>
        <w:ind w:left="140" w:hanging="84"/>
      </w:pPr>
      <w:rPr>
        <w:rFonts w:ascii="Times New Roman" w:eastAsia="Times New Roman" w:hAnsi="Times New Roman" w:cs="Times New Roman" w:hint="default"/>
        <w:b/>
        <w:bCs/>
        <w:w w:val="100"/>
        <w:sz w:val="14"/>
        <w:szCs w:val="14"/>
      </w:rPr>
    </w:lvl>
    <w:lvl w:ilvl="1" w:tplc="3D545278">
      <w:numFmt w:val="bullet"/>
      <w:lvlText w:val="•"/>
      <w:lvlJc w:val="left"/>
      <w:pPr>
        <w:ind w:left="567" w:hanging="84"/>
      </w:pPr>
      <w:rPr>
        <w:rFonts w:hint="default"/>
      </w:rPr>
    </w:lvl>
    <w:lvl w:ilvl="2" w:tplc="23746D18">
      <w:numFmt w:val="bullet"/>
      <w:lvlText w:val="•"/>
      <w:lvlJc w:val="left"/>
      <w:pPr>
        <w:ind w:left="994" w:hanging="84"/>
      </w:pPr>
      <w:rPr>
        <w:rFonts w:hint="default"/>
      </w:rPr>
    </w:lvl>
    <w:lvl w:ilvl="3" w:tplc="95EE6EAE">
      <w:numFmt w:val="bullet"/>
      <w:lvlText w:val="•"/>
      <w:lvlJc w:val="left"/>
      <w:pPr>
        <w:ind w:left="1421" w:hanging="84"/>
      </w:pPr>
      <w:rPr>
        <w:rFonts w:hint="default"/>
      </w:rPr>
    </w:lvl>
    <w:lvl w:ilvl="4" w:tplc="A5A2B78E">
      <w:numFmt w:val="bullet"/>
      <w:lvlText w:val="•"/>
      <w:lvlJc w:val="left"/>
      <w:pPr>
        <w:ind w:left="1848" w:hanging="84"/>
      </w:pPr>
      <w:rPr>
        <w:rFonts w:hint="default"/>
      </w:rPr>
    </w:lvl>
    <w:lvl w:ilvl="5" w:tplc="5FFA816C">
      <w:numFmt w:val="bullet"/>
      <w:lvlText w:val="•"/>
      <w:lvlJc w:val="left"/>
      <w:pPr>
        <w:ind w:left="2276" w:hanging="84"/>
      </w:pPr>
      <w:rPr>
        <w:rFonts w:hint="default"/>
      </w:rPr>
    </w:lvl>
    <w:lvl w:ilvl="6" w:tplc="8706560A">
      <w:numFmt w:val="bullet"/>
      <w:lvlText w:val="•"/>
      <w:lvlJc w:val="left"/>
      <w:pPr>
        <w:ind w:left="2703" w:hanging="84"/>
      </w:pPr>
      <w:rPr>
        <w:rFonts w:hint="default"/>
      </w:rPr>
    </w:lvl>
    <w:lvl w:ilvl="7" w:tplc="35B850A2">
      <w:numFmt w:val="bullet"/>
      <w:lvlText w:val="•"/>
      <w:lvlJc w:val="left"/>
      <w:pPr>
        <w:ind w:left="3130" w:hanging="84"/>
      </w:pPr>
      <w:rPr>
        <w:rFonts w:hint="default"/>
      </w:rPr>
    </w:lvl>
    <w:lvl w:ilvl="8" w:tplc="EE1657C4">
      <w:numFmt w:val="bullet"/>
      <w:lvlText w:val="•"/>
      <w:lvlJc w:val="left"/>
      <w:pPr>
        <w:ind w:left="3557" w:hanging="84"/>
      </w:pPr>
      <w:rPr>
        <w:rFonts w:hint="default"/>
      </w:rPr>
    </w:lvl>
  </w:abstractNum>
  <w:abstractNum w:abstractNumId="752" w15:restartNumberingAfterBreak="0">
    <w:nsid w:val="6BC541D8"/>
    <w:multiLevelType w:val="hybridMultilevel"/>
    <w:tmpl w:val="5F36072E"/>
    <w:lvl w:ilvl="0" w:tplc="BC80023C">
      <w:numFmt w:val="bullet"/>
      <w:lvlText w:val="•"/>
      <w:lvlJc w:val="left"/>
      <w:pPr>
        <w:ind w:left="140" w:hanging="84"/>
      </w:pPr>
      <w:rPr>
        <w:rFonts w:ascii="Times New Roman" w:eastAsia="Times New Roman" w:hAnsi="Times New Roman" w:cs="Times New Roman" w:hint="default"/>
        <w:w w:val="100"/>
        <w:sz w:val="14"/>
        <w:szCs w:val="14"/>
      </w:rPr>
    </w:lvl>
    <w:lvl w:ilvl="1" w:tplc="133072E4">
      <w:numFmt w:val="bullet"/>
      <w:lvlText w:val="•"/>
      <w:lvlJc w:val="left"/>
      <w:pPr>
        <w:ind w:left="567" w:hanging="84"/>
      </w:pPr>
      <w:rPr>
        <w:rFonts w:hint="default"/>
      </w:rPr>
    </w:lvl>
    <w:lvl w:ilvl="2" w:tplc="33FCAFB2">
      <w:numFmt w:val="bullet"/>
      <w:lvlText w:val="•"/>
      <w:lvlJc w:val="left"/>
      <w:pPr>
        <w:ind w:left="994" w:hanging="84"/>
      </w:pPr>
      <w:rPr>
        <w:rFonts w:hint="default"/>
      </w:rPr>
    </w:lvl>
    <w:lvl w:ilvl="3" w:tplc="BB6CD8D2">
      <w:numFmt w:val="bullet"/>
      <w:lvlText w:val="•"/>
      <w:lvlJc w:val="left"/>
      <w:pPr>
        <w:ind w:left="1421" w:hanging="84"/>
      </w:pPr>
      <w:rPr>
        <w:rFonts w:hint="default"/>
      </w:rPr>
    </w:lvl>
    <w:lvl w:ilvl="4" w:tplc="926CC5F2">
      <w:numFmt w:val="bullet"/>
      <w:lvlText w:val="•"/>
      <w:lvlJc w:val="left"/>
      <w:pPr>
        <w:ind w:left="1848" w:hanging="84"/>
      </w:pPr>
      <w:rPr>
        <w:rFonts w:hint="default"/>
      </w:rPr>
    </w:lvl>
    <w:lvl w:ilvl="5" w:tplc="5F84E6EA">
      <w:numFmt w:val="bullet"/>
      <w:lvlText w:val="•"/>
      <w:lvlJc w:val="left"/>
      <w:pPr>
        <w:ind w:left="2276" w:hanging="84"/>
      </w:pPr>
      <w:rPr>
        <w:rFonts w:hint="default"/>
      </w:rPr>
    </w:lvl>
    <w:lvl w:ilvl="6" w:tplc="4E662A1C">
      <w:numFmt w:val="bullet"/>
      <w:lvlText w:val="•"/>
      <w:lvlJc w:val="left"/>
      <w:pPr>
        <w:ind w:left="2703" w:hanging="84"/>
      </w:pPr>
      <w:rPr>
        <w:rFonts w:hint="default"/>
      </w:rPr>
    </w:lvl>
    <w:lvl w:ilvl="7" w:tplc="F6F01E36">
      <w:numFmt w:val="bullet"/>
      <w:lvlText w:val="•"/>
      <w:lvlJc w:val="left"/>
      <w:pPr>
        <w:ind w:left="3130" w:hanging="84"/>
      </w:pPr>
      <w:rPr>
        <w:rFonts w:hint="default"/>
      </w:rPr>
    </w:lvl>
    <w:lvl w:ilvl="8" w:tplc="4630F2AA">
      <w:numFmt w:val="bullet"/>
      <w:lvlText w:val="•"/>
      <w:lvlJc w:val="left"/>
      <w:pPr>
        <w:ind w:left="3557" w:hanging="84"/>
      </w:pPr>
      <w:rPr>
        <w:rFonts w:hint="default"/>
      </w:rPr>
    </w:lvl>
  </w:abstractNum>
  <w:abstractNum w:abstractNumId="753" w15:restartNumberingAfterBreak="0">
    <w:nsid w:val="6BD356ED"/>
    <w:multiLevelType w:val="hybridMultilevel"/>
    <w:tmpl w:val="1EB0D078"/>
    <w:lvl w:ilvl="0" w:tplc="4218F08E">
      <w:numFmt w:val="bullet"/>
      <w:lvlText w:val="•"/>
      <w:lvlJc w:val="left"/>
      <w:pPr>
        <w:ind w:left="140" w:hanging="84"/>
      </w:pPr>
      <w:rPr>
        <w:rFonts w:ascii="Times New Roman" w:eastAsia="Times New Roman" w:hAnsi="Times New Roman" w:cs="Times New Roman" w:hint="default"/>
        <w:w w:val="100"/>
        <w:sz w:val="14"/>
        <w:szCs w:val="14"/>
      </w:rPr>
    </w:lvl>
    <w:lvl w:ilvl="1" w:tplc="32DC8482">
      <w:numFmt w:val="bullet"/>
      <w:lvlText w:val="•"/>
      <w:lvlJc w:val="left"/>
      <w:pPr>
        <w:ind w:left="567" w:hanging="84"/>
      </w:pPr>
      <w:rPr>
        <w:rFonts w:hint="default"/>
      </w:rPr>
    </w:lvl>
    <w:lvl w:ilvl="2" w:tplc="E26852EE">
      <w:numFmt w:val="bullet"/>
      <w:lvlText w:val="•"/>
      <w:lvlJc w:val="left"/>
      <w:pPr>
        <w:ind w:left="994" w:hanging="84"/>
      </w:pPr>
      <w:rPr>
        <w:rFonts w:hint="default"/>
      </w:rPr>
    </w:lvl>
    <w:lvl w:ilvl="3" w:tplc="F3B28B9A">
      <w:numFmt w:val="bullet"/>
      <w:lvlText w:val="•"/>
      <w:lvlJc w:val="left"/>
      <w:pPr>
        <w:ind w:left="1421" w:hanging="84"/>
      </w:pPr>
      <w:rPr>
        <w:rFonts w:hint="default"/>
      </w:rPr>
    </w:lvl>
    <w:lvl w:ilvl="4" w:tplc="F8965112">
      <w:numFmt w:val="bullet"/>
      <w:lvlText w:val="•"/>
      <w:lvlJc w:val="left"/>
      <w:pPr>
        <w:ind w:left="1848" w:hanging="84"/>
      </w:pPr>
      <w:rPr>
        <w:rFonts w:hint="default"/>
      </w:rPr>
    </w:lvl>
    <w:lvl w:ilvl="5" w:tplc="97B4714C">
      <w:numFmt w:val="bullet"/>
      <w:lvlText w:val="•"/>
      <w:lvlJc w:val="left"/>
      <w:pPr>
        <w:ind w:left="2276" w:hanging="84"/>
      </w:pPr>
      <w:rPr>
        <w:rFonts w:hint="default"/>
      </w:rPr>
    </w:lvl>
    <w:lvl w:ilvl="6" w:tplc="E2D6AF8C">
      <w:numFmt w:val="bullet"/>
      <w:lvlText w:val="•"/>
      <w:lvlJc w:val="left"/>
      <w:pPr>
        <w:ind w:left="2703" w:hanging="84"/>
      </w:pPr>
      <w:rPr>
        <w:rFonts w:hint="default"/>
      </w:rPr>
    </w:lvl>
    <w:lvl w:ilvl="7" w:tplc="058C1624">
      <w:numFmt w:val="bullet"/>
      <w:lvlText w:val="•"/>
      <w:lvlJc w:val="left"/>
      <w:pPr>
        <w:ind w:left="3130" w:hanging="84"/>
      </w:pPr>
      <w:rPr>
        <w:rFonts w:hint="default"/>
      </w:rPr>
    </w:lvl>
    <w:lvl w:ilvl="8" w:tplc="BA060E6A">
      <w:numFmt w:val="bullet"/>
      <w:lvlText w:val="•"/>
      <w:lvlJc w:val="left"/>
      <w:pPr>
        <w:ind w:left="3557" w:hanging="84"/>
      </w:pPr>
      <w:rPr>
        <w:rFonts w:hint="default"/>
      </w:rPr>
    </w:lvl>
  </w:abstractNum>
  <w:abstractNum w:abstractNumId="754" w15:restartNumberingAfterBreak="0">
    <w:nsid w:val="6BEE4ABB"/>
    <w:multiLevelType w:val="hybridMultilevel"/>
    <w:tmpl w:val="5B2E8E28"/>
    <w:lvl w:ilvl="0" w:tplc="24BEFEB8">
      <w:numFmt w:val="bullet"/>
      <w:lvlText w:val="•"/>
      <w:lvlJc w:val="left"/>
      <w:pPr>
        <w:ind w:left="140" w:hanging="84"/>
      </w:pPr>
      <w:rPr>
        <w:rFonts w:ascii="Times New Roman" w:eastAsia="Times New Roman" w:hAnsi="Times New Roman" w:cs="Times New Roman" w:hint="default"/>
        <w:w w:val="100"/>
        <w:sz w:val="14"/>
        <w:szCs w:val="14"/>
      </w:rPr>
    </w:lvl>
    <w:lvl w:ilvl="1" w:tplc="8CECE3CC">
      <w:numFmt w:val="bullet"/>
      <w:lvlText w:val="•"/>
      <w:lvlJc w:val="left"/>
      <w:pPr>
        <w:ind w:left="567" w:hanging="84"/>
      </w:pPr>
      <w:rPr>
        <w:rFonts w:hint="default"/>
      </w:rPr>
    </w:lvl>
    <w:lvl w:ilvl="2" w:tplc="9210F680">
      <w:numFmt w:val="bullet"/>
      <w:lvlText w:val="•"/>
      <w:lvlJc w:val="left"/>
      <w:pPr>
        <w:ind w:left="994" w:hanging="84"/>
      </w:pPr>
      <w:rPr>
        <w:rFonts w:hint="default"/>
      </w:rPr>
    </w:lvl>
    <w:lvl w:ilvl="3" w:tplc="3544C5DA">
      <w:numFmt w:val="bullet"/>
      <w:lvlText w:val="•"/>
      <w:lvlJc w:val="left"/>
      <w:pPr>
        <w:ind w:left="1421" w:hanging="84"/>
      </w:pPr>
      <w:rPr>
        <w:rFonts w:hint="default"/>
      </w:rPr>
    </w:lvl>
    <w:lvl w:ilvl="4" w:tplc="C8EC877C">
      <w:numFmt w:val="bullet"/>
      <w:lvlText w:val="•"/>
      <w:lvlJc w:val="left"/>
      <w:pPr>
        <w:ind w:left="1848" w:hanging="84"/>
      </w:pPr>
      <w:rPr>
        <w:rFonts w:hint="default"/>
      </w:rPr>
    </w:lvl>
    <w:lvl w:ilvl="5" w:tplc="3234761E">
      <w:numFmt w:val="bullet"/>
      <w:lvlText w:val="•"/>
      <w:lvlJc w:val="left"/>
      <w:pPr>
        <w:ind w:left="2276" w:hanging="84"/>
      </w:pPr>
      <w:rPr>
        <w:rFonts w:hint="default"/>
      </w:rPr>
    </w:lvl>
    <w:lvl w:ilvl="6" w:tplc="FE0464EA">
      <w:numFmt w:val="bullet"/>
      <w:lvlText w:val="•"/>
      <w:lvlJc w:val="left"/>
      <w:pPr>
        <w:ind w:left="2703" w:hanging="84"/>
      </w:pPr>
      <w:rPr>
        <w:rFonts w:hint="default"/>
      </w:rPr>
    </w:lvl>
    <w:lvl w:ilvl="7" w:tplc="D6145CF0">
      <w:numFmt w:val="bullet"/>
      <w:lvlText w:val="•"/>
      <w:lvlJc w:val="left"/>
      <w:pPr>
        <w:ind w:left="3130" w:hanging="84"/>
      </w:pPr>
      <w:rPr>
        <w:rFonts w:hint="default"/>
      </w:rPr>
    </w:lvl>
    <w:lvl w:ilvl="8" w:tplc="CD189086">
      <w:numFmt w:val="bullet"/>
      <w:lvlText w:val="•"/>
      <w:lvlJc w:val="left"/>
      <w:pPr>
        <w:ind w:left="3557" w:hanging="84"/>
      </w:pPr>
      <w:rPr>
        <w:rFonts w:hint="default"/>
      </w:rPr>
    </w:lvl>
  </w:abstractNum>
  <w:abstractNum w:abstractNumId="755" w15:restartNumberingAfterBreak="0">
    <w:nsid w:val="6BF9111F"/>
    <w:multiLevelType w:val="hybridMultilevel"/>
    <w:tmpl w:val="125CD974"/>
    <w:lvl w:ilvl="0" w:tplc="E53AA870">
      <w:numFmt w:val="bullet"/>
      <w:lvlText w:val="•"/>
      <w:lvlJc w:val="left"/>
      <w:pPr>
        <w:ind w:left="140" w:hanging="84"/>
      </w:pPr>
      <w:rPr>
        <w:rFonts w:ascii="Times New Roman" w:eastAsia="Times New Roman" w:hAnsi="Times New Roman" w:cs="Times New Roman" w:hint="default"/>
        <w:w w:val="100"/>
        <w:sz w:val="14"/>
        <w:szCs w:val="14"/>
      </w:rPr>
    </w:lvl>
    <w:lvl w:ilvl="1" w:tplc="691EFA58">
      <w:numFmt w:val="bullet"/>
      <w:lvlText w:val="•"/>
      <w:lvlJc w:val="left"/>
      <w:pPr>
        <w:ind w:left="567" w:hanging="84"/>
      </w:pPr>
      <w:rPr>
        <w:rFonts w:hint="default"/>
      </w:rPr>
    </w:lvl>
    <w:lvl w:ilvl="2" w:tplc="98964458">
      <w:numFmt w:val="bullet"/>
      <w:lvlText w:val="•"/>
      <w:lvlJc w:val="left"/>
      <w:pPr>
        <w:ind w:left="994" w:hanging="84"/>
      </w:pPr>
      <w:rPr>
        <w:rFonts w:hint="default"/>
      </w:rPr>
    </w:lvl>
    <w:lvl w:ilvl="3" w:tplc="6EB0BBA0">
      <w:numFmt w:val="bullet"/>
      <w:lvlText w:val="•"/>
      <w:lvlJc w:val="left"/>
      <w:pPr>
        <w:ind w:left="1421" w:hanging="84"/>
      </w:pPr>
      <w:rPr>
        <w:rFonts w:hint="default"/>
      </w:rPr>
    </w:lvl>
    <w:lvl w:ilvl="4" w:tplc="65329EE8">
      <w:numFmt w:val="bullet"/>
      <w:lvlText w:val="•"/>
      <w:lvlJc w:val="left"/>
      <w:pPr>
        <w:ind w:left="1848" w:hanging="84"/>
      </w:pPr>
      <w:rPr>
        <w:rFonts w:hint="default"/>
      </w:rPr>
    </w:lvl>
    <w:lvl w:ilvl="5" w:tplc="9452BADE">
      <w:numFmt w:val="bullet"/>
      <w:lvlText w:val="•"/>
      <w:lvlJc w:val="left"/>
      <w:pPr>
        <w:ind w:left="2276" w:hanging="84"/>
      </w:pPr>
      <w:rPr>
        <w:rFonts w:hint="default"/>
      </w:rPr>
    </w:lvl>
    <w:lvl w:ilvl="6" w:tplc="8AE85CFE">
      <w:numFmt w:val="bullet"/>
      <w:lvlText w:val="•"/>
      <w:lvlJc w:val="left"/>
      <w:pPr>
        <w:ind w:left="2703" w:hanging="84"/>
      </w:pPr>
      <w:rPr>
        <w:rFonts w:hint="default"/>
      </w:rPr>
    </w:lvl>
    <w:lvl w:ilvl="7" w:tplc="E528D7DE">
      <w:numFmt w:val="bullet"/>
      <w:lvlText w:val="•"/>
      <w:lvlJc w:val="left"/>
      <w:pPr>
        <w:ind w:left="3130" w:hanging="84"/>
      </w:pPr>
      <w:rPr>
        <w:rFonts w:hint="default"/>
      </w:rPr>
    </w:lvl>
    <w:lvl w:ilvl="8" w:tplc="180C01B2">
      <w:numFmt w:val="bullet"/>
      <w:lvlText w:val="•"/>
      <w:lvlJc w:val="left"/>
      <w:pPr>
        <w:ind w:left="3557" w:hanging="84"/>
      </w:pPr>
      <w:rPr>
        <w:rFonts w:hint="default"/>
      </w:rPr>
    </w:lvl>
  </w:abstractNum>
  <w:abstractNum w:abstractNumId="756" w15:restartNumberingAfterBreak="0">
    <w:nsid w:val="6C0A1C43"/>
    <w:multiLevelType w:val="hybridMultilevel"/>
    <w:tmpl w:val="E3D03FFE"/>
    <w:lvl w:ilvl="0" w:tplc="57AA7F42">
      <w:numFmt w:val="bullet"/>
      <w:lvlText w:val="•"/>
      <w:lvlJc w:val="left"/>
      <w:pPr>
        <w:ind w:left="140" w:hanging="84"/>
      </w:pPr>
      <w:rPr>
        <w:rFonts w:ascii="Times New Roman" w:eastAsia="Times New Roman" w:hAnsi="Times New Roman" w:cs="Times New Roman" w:hint="default"/>
        <w:b/>
        <w:bCs/>
        <w:w w:val="100"/>
        <w:sz w:val="14"/>
        <w:szCs w:val="14"/>
      </w:rPr>
    </w:lvl>
    <w:lvl w:ilvl="1" w:tplc="83061FBC">
      <w:numFmt w:val="bullet"/>
      <w:lvlText w:val="•"/>
      <w:lvlJc w:val="left"/>
      <w:pPr>
        <w:ind w:left="567" w:hanging="84"/>
      </w:pPr>
      <w:rPr>
        <w:rFonts w:hint="default"/>
      </w:rPr>
    </w:lvl>
    <w:lvl w:ilvl="2" w:tplc="F8C8D44C">
      <w:numFmt w:val="bullet"/>
      <w:lvlText w:val="•"/>
      <w:lvlJc w:val="left"/>
      <w:pPr>
        <w:ind w:left="994" w:hanging="84"/>
      </w:pPr>
      <w:rPr>
        <w:rFonts w:hint="default"/>
      </w:rPr>
    </w:lvl>
    <w:lvl w:ilvl="3" w:tplc="07A47AE8">
      <w:numFmt w:val="bullet"/>
      <w:lvlText w:val="•"/>
      <w:lvlJc w:val="left"/>
      <w:pPr>
        <w:ind w:left="1421" w:hanging="84"/>
      </w:pPr>
      <w:rPr>
        <w:rFonts w:hint="default"/>
      </w:rPr>
    </w:lvl>
    <w:lvl w:ilvl="4" w:tplc="97BEE9D2">
      <w:numFmt w:val="bullet"/>
      <w:lvlText w:val="•"/>
      <w:lvlJc w:val="left"/>
      <w:pPr>
        <w:ind w:left="1848" w:hanging="84"/>
      </w:pPr>
      <w:rPr>
        <w:rFonts w:hint="default"/>
      </w:rPr>
    </w:lvl>
    <w:lvl w:ilvl="5" w:tplc="B3FEA19C">
      <w:numFmt w:val="bullet"/>
      <w:lvlText w:val="•"/>
      <w:lvlJc w:val="left"/>
      <w:pPr>
        <w:ind w:left="2276" w:hanging="84"/>
      </w:pPr>
      <w:rPr>
        <w:rFonts w:hint="default"/>
      </w:rPr>
    </w:lvl>
    <w:lvl w:ilvl="6" w:tplc="76701366">
      <w:numFmt w:val="bullet"/>
      <w:lvlText w:val="•"/>
      <w:lvlJc w:val="left"/>
      <w:pPr>
        <w:ind w:left="2703" w:hanging="84"/>
      </w:pPr>
      <w:rPr>
        <w:rFonts w:hint="default"/>
      </w:rPr>
    </w:lvl>
    <w:lvl w:ilvl="7" w:tplc="85F45FE0">
      <w:numFmt w:val="bullet"/>
      <w:lvlText w:val="•"/>
      <w:lvlJc w:val="left"/>
      <w:pPr>
        <w:ind w:left="3130" w:hanging="84"/>
      </w:pPr>
      <w:rPr>
        <w:rFonts w:hint="default"/>
      </w:rPr>
    </w:lvl>
    <w:lvl w:ilvl="8" w:tplc="75C2182A">
      <w:numFmt w:val="bullet"/>
      <w:lvlText w:val="•"/>
      <w:lvlJc w:val="left"/>
      <w:pPr>
        <w:ind w:left="3557" w:hanging="84"/>
      </w:pPr>
      <w:rPr>
        <w:rFonts w:hint="default"/>
      </w:rPr>
    </w:lvl>
  </w:abstractNum>
  <w:abstractNum w:abstractNumId="757" w15:restartNumberingAfterBreak="0">
    <w:nsid w:val="6C4A0EE6"/>
    <w:multiLevelType w:val="hybridMultilevel"/>
    <w:tmpl w:val="9BE293CE"/>
    <w:lvl w:ilvl="0" w:tplc="C54A5E2A">
      <w:numFmt w:val="bullet"/>
      <w:lvlText w:val="•"/>
      <w:lvlJc w:val="left"/>
      <w:pPr>
        <w:ind w:left="140" w:hanging="84"/>
      </w:pPr>
      <w:rPr>
        <w:rFonts w:ascii="Times New Roman" w:eastAsia="Times New Roman" w:hAnsi="Times New Roman" w:cs="Times New Roman" w:hint="default"/>
        <w:w w:val="100"/>
        <w:sz w:val="14"/>
        <w:szCs w:val="14"/>
      </w:rPr>
    </w:lvl>
    <w:lvl w:ilvl="1" w:tplc="D61A28A8">
      <w:numFmt w:val="bullet"/>
      <w:lvlText w:val="•"/>
      <w:lvlJc w:val="left"/>
      <w:pPr>
        <w:ind w:left="567" w:hanging="84"/>
      </w:pPr>
      <w:rPr>
        <w:rFonts w:hint="default"/>
      </w:rPr>
    </w:lvl>
    <w:lvl w:ilvl="2" w:tplc="FAB80AE4">
      <w:numFmt w:val="bullet"/>
      <w:lvlText w:val="•"/>
      <w:lvlJc w:val="left"/>
      <w:pPr>
        <w:ind w:left="994" w:hanging="84"/>
      </w:pPr>
      <w:rPr>
        <w:rFonts w:hint="default"/>
      </w:rPr>
    </w:lvl>
    <w:lvl w:ilvl="3" w:tplc="14E03580">
      <w:numFmt w:val="bullet"/>
      <w:lvlText w:val="•"/>
      <w:lvlJc w:val="left"/>
      <w:pPr>
        <w:ind w:left="1421" w:hanging="84"/>
      </w:pPr>
      <w:rPr>
        <w:rFonts w:hint="default"/>
      </w:rPr>
    </w:lvl>
    <w:lvl w:ilvl="4" w:tplc="F6A0F0E6">
      <w:numFmt w:val="bullet"/>
      <w:lvlText w:val="•"/>
      <w:lvlJc w:val="left"/>
      <w:pPr>
        <w:ind w:left="1848" w:hanging="84"/>
      </w:pPr>
      <w:rPr>
        <w:rFonts w:hint="default"/>
      </w:rPr>
    </w:lvl>
    <w:lvl w:ilvl="5" w:tplc="6B40D14E">
      <w:numFmt w:val="bullet"/>
      <w:lvlText w:val="•"/>
      <w:lvlJc w:val="left"/>
      <w:pPr>
        <w:ind w:left="2276" w:hanging="84"/>
      </w:pPr>
      <w:rPr>
        <w:rFonts w:hint="default"/>
      </w:rPr>
    </w:lvl>
    <w:lvl w:ilvl="6" w:tplc="3A72776C">
      <w:numFmt w:val="bullet"/>
      <w:lvlText w:val="•"/>
      <w:lvlJc w:val="left"/>
      <w:pPr>
        <w:ind w:left="2703" w:hanging="84"/>
      </w:pPr>
      <w:rPr>
        <w:rFonts w:hint="default"/>
      </w:rPr>
    </w:lvl>
    <w:lvl w:ilvl="7" w:tplc="0C429F16">
      <w:numFmt w:val="bullet"/>
      <w:lvlText w:val="•"/>
      <w:lvlJc w:val="left"/>
      <w:pPr>
        <w:ind w:left="3130" w:hanging="84"/>
      </w:pPr>
      <w:rPr>
        <w:rFonts w:hint="default"/>
      </w:rPr>
    </w:lvl>
    <w:lvl w:ilvl="8" w:tplc="9E8AB1E4">
      <w:numFmt w:val="bullet"/>
      <w:lvlText w:val="•"/>
      <w:lvlJc w:val="left"/>
      <w:pPr>
        <w:ind w:left="3557" w:hanging="84"/>
      </w:pPr>
      <w:rPr>
        <w:rFonts w:hint="default"/>
      </w:rPr>
    </w:lvl>
  </w:abstractNum>
  <w:abstractNum w:abstractNumId="758" w15:restartNumberingAfterBreak="0">
    <w:nsid w:val="6C733608"/>
    <w:multiLevelType w:val="hybridMultilevel"/>
    <w:tmpl w:val="0548F1B0"/>
    <w:lvl w:ilvl="0" w:tplc="71F07BFC">
      <w:numFmt w:val="bullet"/>
      <w:lvlText w:val="•"/>
      <w:lvlJc w:val="left"/>
      <w:pPr>
        <w:ind w:left="140" w:hanging="84"/>
      </w:pPr>
      <w:rPr>
        <w:rFonts w:ascii="Times New Roman" w:eastAsia="Times New Roman" w:hAnsi="Times New Roman" w:cs="Times New Roman" w:hint="default"/>
        <w:b/>
        <w:bCs/>
        <w:w w:val="100"/>
        <w:sz w:val="14"/>
        <w:szCs w:val="14"/>
      </w:rPr>
    </w:lvl>
    <w:lvl w:ilvl="1" w:tplc="00BA4E32">
      <w:numFmt w:val="bullet"/>
      <w:lvlText w:val="•"/>
      <w:lvlJc w:val="left"/>
      <w:pPr>
        <w:ind w:left="567" w:hanging="84"/>
      </w:pPr>
      <w:rPr>
        <w:rFonts w:hint="default"/>
      </w:rPr>
    </w:lvl>
    <w:lvl w:ilvl="2" w:tplc="5E461E56">
      <w:numFmt w:val="bullet"/>
      <w:lvlText w:val="•"/>
      <w:lvlJc w:val="left"/>
      <w:pPr>
        <w:ind w:left="994" w:hanging="84"/>
      </w:pPr>
      <w:rPr>
        <w:rFonts w:hint="default"/>
      </w:rPr>
    </w:lvl>
    <w:lvl w:ilvl="3" w:tplc="41FA853A">
      <w:numFmt w:val="bullet"/>
      <w:lvlText w:val="•"/>
      <w:lvlJc w:val="left"/>
      <w:pPr>
        <w:ind w:left="1421" w:hanging="84"/>
      </w:pPr>
      <w:rPr>
        <w:rFonts w:hint="default"/>
      </w:rPr>
    </w:lvl>
    <w:lvl w:ilvl="4" w:tplc="A2C62A10">
      <w:numFmt w:val="bullet"/>
      <w:lvlText w:val="•"/>
      <w:lvlJc w:val="left"/>
      <w:pPr>
        <w:ind w:left="1848" w:hanging="84"/>
      </w:pPr>
      <w:rPr>
        <w:rFonts w:hint="default"/>
      </w:rPr>
    </w:lvl>
    <w:lvl w:ilvl="5" w:tplc="1BCA61B8">
      <w:numFmt w:val="bullet"/>
      <w:lvlText w:val="•"/>
      <w:lvlJc w:val="left"/>
      <w:pPr>
        <w:ind w:left="2276" w:hanging="84"/>
      </w:pPr>
      <w:rPr>
        <w:rFonts w:hint="default"/>
      </w:rPr>
    </w:lvl>
    <w:lvl w:ilvl="6" w:tplc="45CACB1E">
      <w:numFmt w:val="bullet"/>
      <w:lvlText w:val="•"/>
      <w:lvlJc w:val="left"/>
      <w:pPr>
        <w:ind w:left="2703" w:hanging="84"/>
      </w:pPr>
      <w:rPr>
        <w:rFonts w:hint="default"/>
      </w:rPr>
    </w:lvl>
    <w:lvl w:ilvl="7" w:tplc="F9DE799A">
      <w:numFmt w:val="bullet"/>
      <w:lvlText w:val="•"/>
      <w:lvlJc w:val="left"/>
      <w:pPr>
        <w:ind w:left="3130" w:hanging="84"/>
      </w:pPr>
      <w:rPr>
        <w:rFonts w:hint="default"/>
      </w:rPr>
    </w:lvl>
    <w:lvl w:ilvl="8" w:tplc="7548F0EE">
      <w:numFmt w:val="bullet"/>
      <w:lvlText w:val="•"/>
      <w:lvlJc w:val="left"/>
      <w:pPr>
        <w:ind w:left="3557" w:hanging="84"/>
      </w:pPr>
      <w:rPr>
        <w:rFonts w:hint="default"/>
      </w:rPr>
    </w:lvl>
  </w:abstractNum>
  <w:abstractNum w:abstractNumId="759" w15:restartNumberingAfterBreak="0">
    <w:nsid w:val="6C787EA3"/>
    <w:multiLevelType w:val="hybridMultilevel"/>
    <w:tmpl w:val="F4CA8686"/>
    <w:lvl w:ilvl="0" w:tplc="307C7172">
      <w:numFmt w:val="bullet"/>
      <w:lvlText w:val="•"/>
      <w:lvlJc w:val="left"/>
      <w:pPr>
        <w:ind w:left="140" w:hanging="84"/>
      </w:pPr>
      <w:rPr>
        <w:rFonts w:ascii="Times New Roman" w:eastAsia="Times New Roman" w:hAnsi="Times New Roman" w:cs="Times New Roman" w:hint="default"/>
        <w:w w:val="100"/>
        <w:sz w:val="14"/>
        <w:szCs w:val="14"/>
      </w:rPr>
    </w:lvl>
    <w:lvl w:ilvl="1" w:tplc="A8AAF2BA">
      <w:numFmt w:val="bullet"/>
      <w:lvlText w:val="•"/>
      <w:lvlJc w:val="left"/>
      <w:pPr>
        <w:ind w:left="567" w:hanging="84"/>
      </w:pPr>
      <w:rPr>
        <w:rFonts w:hint="default"/>
      </w:rPr>
    </w:lvl>
    <w:lvl w:ilvl="2" w:tplc="506CB272">
      <w:numFmt w:val="bullet"/>
      <w:lvlText w:val="•"/>
      <w:lvlJc w:val="left"/>
      <w:pPr>
        <w:ind w:left="994" w:hanging="84"/>
      </w:pPr>
      <w:rPr>
        <w:rFonts w:hint="default"/>
      </w:rPr>
    </w:lvl>
    <w:lvl w:ilvl="3" w:tplc="36CA38DE">
      <w:numFmt w:val="bullet"/>
      <w:lvlText w:val="•"/>
      <w:lvlJc w:val="left"/>
      <w:pPr>
        <w:ind w:left="1421" w:hanging="84"/>
      </w:pPr>
      <w:rPr>
        <w:rFonts w:hint="default"/>
      </w:rPr>
    </w:lvl>
    <w:lvl w:ilvl="4" w:tplc="13447AF0">
      <w:numFmt w:val="bullet"/>
      <w:lvlText w:val="•"/>
      <w:lvlJc w:val="left"/>
      <w:pPr>
        <w:ind w:left="1848" w:hanging="84"/>
      </w:pPr>
      <w:rPr>
        <w:rFonts w:hint="default"/>
      </w:rPr>
    </w:lvl>
    <w:lvl w:ilvl="5" w:tplc="B53C3424">
      <w:numFmt w:val="bullet"/>
      <w:lvlText w:val="•"/>
      <w:lvlJc w:val="left"/>
      <w:pPr>
        <w:ind w:left="2276" w:hanging="84"/>
      </w:pPr>
      <w:rPr>
        <w:rFonts w:hint="default"/>
      </w:rPr>
    </w:lvl>
    <w:lvl w:ilvl="6" w:tplc="9788DC98">
      <w:numFmt w:val="bullet"/>
      <w:lvlText w:val="•"/>
      <w:lvlJc w:val="left"/>
      <w:pPr>
        <w:ind w:left="2703" w:hanging="84"/>
      </w:pPr>
      <w:rPr>
        <w:rFonts w:hint="default"/>
      </w:rPr>
    </w:lvl>
    <w:lvl w:ilvl="7" w:tplc="43625372">
      <w:numFmt w:val="bullet"/>
      <w:lvlText w:val="•"/>
      <w:lvlJc w:val="left"/>
      <w:pPr>
        <w:ind w:left="3130" w:hanging="84"/>
      </w:pPr>
      <w:rPr>
        <w:rFonts w:hint="default"/>
      </w:rPr>
    </w:lvl>
    <w:lvl w:ilvl="8" w:tplc="954037EE">
      <w:numFmt w:val="bullet"/>
      <w:lvlText w:val="•"/>
      <w:lvlJc w:val="left"/>
      <w:pPr>
        <w:ind w:left="3557" w:hanging="84"/>
      </w:pPr>
      <w:rPr>
        <w:rFonts w:hint="default"/>
      </w:rPr>
    </w:lvl>
  </w:abstractNum>
  <w:abstractNum w:abstractNumId="760" w15:restartNumberingAfterBreak="0">
    <w:nsid w:val="6C793219"/>
    <w:multiLevelType w:val="hybridMultilevel"/>
    <w:tmpl w:val="69823688"/>
    <w:lvl w:ilvl="0" w:tplc="6DE4384E">
      <w:numFmt w:val="bullet"/>
      <w:lvlText w:val="•"/>
      <w:lvlJc w:val="left"/>
      <w:pPr>
        <w:ind w:left="140" w:hanging="84"/>
      </w:pPr>
      <w:rPr>
        <w:rFonts w:ascii="Times New Roman" w:eastAsia="Times New Roman" w:hAnsi="Times New Roman" w:cs="Times New Roman" w:hint="default"/>
        <w:w w:val="100"/>
        <w:sz w:val="14"/>
        <w:szCs w:val="14"/>
      </w:rPr>
    </w:lvl>
    <w:lvl w:ilvl="1" w:tplc="9A9AA126">
      <w:numFmt w:val="bullet"/>
      <w:lvlText w:val="•"/>
      <w:lvlJc w:val="left"/>
      <w:pPr>
        <w:ind w:left="567" w:hanging="84"/>
      </w:pPr>
      <w:rPr>
        <w:rFonts w:hint="default"/>
      </w:rPr>
    </w:lvl>
    <w:lvl w:ilvl="2" w:tplc="B348837C">
      <w:numFmt w:val="bullet"/>
      <w:lvlText w:val="•"/>
      <w:lvlJc w:val="left"/>
      <w:pPr>
        <w:ind w:left="994" w:hanging="84"/>
      </w:pPr>
      <w:rPr>
        <w:rFonts w:hint="default"/>
      </w:rPr>
    </w:lvl>
    <w:lvl w:ilvl="3" w:tplc="92BA738E">
      <w:numFmt w:val="bullet"/>
      <w:lvlText w:val="•"/>
      <w:lvlJc w:val="left"/>
      <w:pPr>
        <w:ind w:left="1421" w:hanging="84"/>
      </w:pPr>
      <w:rPr>
        <w:rFonts w:hint="default"/>
      </w:rPr>
    </w:lvl>
    <w:lvl w:ilvl="4" w:tplc="A394DB6A">
      <w:numFmt w:val="bullet"/>
      <w:lvlText w:val="•"/>
      <w:lvlJc w:val="left"/>
      <w:pPr>
        <w:ind w:left="1848" w:hanging="84"/>
      </w:pPr>
      <w:rPr>
        <w:rFonts w:hint="default"/>
      </w:rPr>
    </w:lvl>
    <w:lvl w:ilvl="5" w:tplc="2BB0628E">
      <w:numFmt w:val="bullet"/>
      <w:lvlText w:val="•"/>
      <w:lvlJc w:val="left"/>
      <w:pPr>
        <w:ind w:left="2276" w:hanging="84"/>
      </w:pPr>
      <w:rPr>
        <w:rFonts w:hint="default"/>
      </w:rPr>
    </w:lvl>
    <w:lvl w:ilvl="6" w:tplc="70DC145A">
      <w:numFmt w:val="bullet"/>
      <w:lvlText w:val="•"/>
      <w:lvlJc w:val="left"/>
      <w:pPr>
        <w:ind w:left="2703" w:hanging="84"/>
      </w:pPr>
      <w:rPr>
        <w:rFonts w:hint="default"/>
      </w:rPr>
    </w:lvl>
    <w:lvl w:ilvl="7" w:tplc="0A6042B8">
      <w:numFmt w:val="bullet"/>
      <w:lvlText w:val="•"/>
      <w:lvlJc w:val="left"/>
      <w:pPr>
        <w:ind w:left="3130" w:hanging="84"/>
      </w:pPr>
      <w:rPr>
        <w:rFonts w:hint="default"/>
      </w:rPr>
    </w:lvl>
    <w:lvl w:ilvl="8" w:tplc="207ECEAA">
      <w:numFmt w:val="bullet"/>
      <w:lvlText w:val="•"/>
      <w:lvlJc w:val="left"/>
      <w:pPr>
        <w:ind w:left="3557" w:hanging="84"/>
      </w:pPr>
      <w:rPr>
        <w:rFonts w:hint="default"/>
      </w:rPr>
    </w:lvl>
  </w:abstractNum>
  <w:abstractNum w:abstractNumId="761" w15:restartNumberingAfterBreak="0">
    <w:nsid w:val="6C9F6487"/>
    <w:multiLevelType w:val="hybridMultilevel"/>
    <w:tmpl w:val="9962BBF0"/>
    <w:lvl w:ilvl="0" w:tplc="8FBA5B88">
      <w:numFmt w:val="bullet"/>
      <w:lvlText w:val="•"/>
      <w:lvlJc w:val="left"/>
      <w:pPr>
        <w:ind w:left="140" w:hanging="84"/>
      </w:pPr>
      <w:rPr>
        <w:rFonts w:ascii="Times New Roman" w:eastAsia="Times New Roman" w:hAnsi="Times New Roman" w:cs="Times New Roman" w:hint="default"/>
        <w:w w:val="100"/>
        <w:sz w:val="14"/>
        <w:szCs w:val="14"/>
      </w:rPr>
    </w:lvl>
    <w:lvl w:ilvl="1" w:tplc="DB98F6BE">
      <w:numFmt w:val="bullet"/>
      <w:lvlText w:val="•"/>
      <w:lvlJc w:val="left"/>
      <w:pPr>
        <w:ind w:left="567" w:hanging="84"/>
      </w:pPr>
      <w:rPr>
        <w:rFonts w:hint="default"/>
      </w:rPr>
    </w:lvl>
    <w:lvl w:ilvl="2" w:tplc="60063EAA">
      <w:numFmt w:val="bullet"/>
      <w:lvlText w:val="•"/>
      <w:lvlJc w:val="left"/>
      <w:pPr>
        <w:ind w:left="994" w:hanging="84"/>
      </w:pPr>
      <w:rPr>
        <w:rFonts w:hint="default"/>
      </w:rPr>
    </w:lvl>
    <w:lvl w:ilvl="3" w:tplc="88FA5EA2">
      <w:numFmt w:val="bullet"/>
      <w:lvlText w:val="•"/>
      <w:lvlJc w:val="left"/>
      <w:pPr>
        <w:ind w:left="1421" w:hanging="84"/>
      </w:pPr>
      <w:rPr>
        <w:rFonts w:hint="default"/>
      </w:rPr>
    </w:lvl>
    <w:lvl w:ilvl="4" w:tplc="D9D6855A">
      <w:numFmt w:val="bullet"/>
      <w:lvlText w:val="•"/>
      <w:lvlJc w:val="left"/>
      <w:pPr>
        <w:ind w:left="1848" w:hanging="84"/>
      </w:pPr>
      <w:rPr>
        <w:rFonts w:hint="default"/>
      </w:rPr>
    </w:lvl>
    <w:lvl w:ilvl="5" w:tplc="7862BEFE">
      <w:numFmt w:val="bullet"/>
      <w:lvlText w:val="•"/>
      <w:lvlJc w:val="left"/>
      <w:pPr>
        <w:ind w:left="2276" w:hanging="84"/>
      </w:pPr>
      <w:rPr>
        <w:rFonts w:hint="default"/>
      </w:rPr>
    </w:lvl>
    <w:lvl w:ilvl="6" w:tplc="A1FCD056">
      <w:numFmt w:val="bullet"/>
      <w:lvlText w:val="•"/>
      <w:lvlJc w:val="left"/>
      <w:pPr>
        <w:ind w:left="2703" w:hanging="84"/>
      </w:pPr>
      <w:rPr>
        <w:rFonts w:hint="default"/>
      </w:rPr>
    </w:lvl>
    <w:lvl w:ilvl="7" w:tplc="ED821934">
      <w:numFmt w:val="bullet"/>
      <w:lvlText w:val="•"/>
      <w:lvlJc w:val="left"/>
      <w:pPr>
        <w:ind w:left="3130" w:hanging="84"/>
      </w:pPr>
      <w:rPr>
        <w:rFonts w:hint="default"/>
      </w:rPr>
    </w:lvl>
    <w:lvl w:ilvl="8" w:tplc="64F47F80">
      <w:numFmt w:val="bullet"/>
      <w:lvlText w:val="•"/>
      <w:lvlJc w:val="left"/>
      <w:pPr>
        <w:ind w:left="3557" w:hanging="84"/>
      </w:pPr>
      <w:rPr>
        <w:rFonts w:hint="default"/>
      </w:rPr>
    </w:lvl>
  </w:abstractNum>
  <w:abstractNum w:abstractNumId="762" w15:restartNumberingAfterBreak="0">
    <w:nsid w:val="6D5355E2"/>
    <w:multiLevelType w:val="hybridMultilevel"/>
    <w:tmpl w:val="F072D5D0"/>
    <w:lvl w:ilvl="0" w:tplc="05609E7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97566110">
      <w:numFmt w:val="bullet"/>
      <w:lvlText w:val="•"/>
      <w:lvlJc w:val="left"/>
      <w:pPr>
        <w:ind w:left="1710" w:hanging="180"/>
      </w:pPr>
      <w:rPr>
        <w:rFonts w:hint="default"/>
      </w:rPr>
    </w:lvl>
    <w:lvl w:ilvl="2" w:tplc="0E0672E4">
      <w:numFmt w:val="bullet"/>
      <w:lvlText w:val="•"/>
      <w:lvlJc w:val="left"/>
      <w:pPr>
        <w:ind w:left="2721" w:hanging="180"/>
      </w:pPr>
      <w:rPr>
        <w:rFonts w:hint="default"/>
      </w:rPr>
    </w:lvl>
    <w:lvl w:ilvl="3" w:tplc="31FA9B8E">
      <w:numFmt w:val="bullet"/>
      <w:lvlText w:val="•"/>
      <w:lvlJc w:val="left"/>
      <w:pPr>
        <w:ind w:left="3731" w:hanging="180"/>
      </w:pPr>
      <w:rPr>
        <w:rFonts w:hint="default"/>
      </w:rPr>
    </w:lvl>
    <w:lvl w:ilvl="4" w:tplc="2AE4EC7A">
      <w:numFmt w:val="bullet"/>
      <w:lvlText w:val="•"/>
      <w:lvlJc w:val="left"/>
      <w:pPr>
        <w:ind w:left="4742" w:hanging="180"/>
      </w:pPr>
      <w:rPr>
        <w:rFonts w:hint="default"/>
      </w:rPr>
    </w:lvl>
    <w:lvl w:ilvl="5" w:tplc="CCB26C44">
      <w:numFmt w:val="bullet"/>
      <w:lvlText w:val="•"/>
      <w:lvlJc w:val="left"/>
      <w:pPr>
        <w:ind w:left="5752" w:hanging="180"/>
      </w:pPr>
      <w:rPr>
        <w:rFonts w:hint="default"/>
      </w:rPr>
    </w:lvl>
    <w:lvl w:ilvl="6" w:tplc="F662B194">
      <w:numFmt w:val="bullet"/>
      <w:lvlText w:val="•"/>
      <w:lvlJc w:val="left"/>
      <w:pPr>
        <w:ind w:left="6763" w:hanging="180"/>
      </w:pPr>
      <w:rPr>
        <w:rFonts w:hint="default"/>
      </w:rPr>
    </w:lvl>
    <w:lvl w:ilvl="7" w:tplc="15FE2F80">
      <w:numFmt w:val="bullet"/>
      <w:lvlText w:val="•"/>
      <w:lvlJc w:val="left"/>
      <w:pPr>
        <w:ind w:left="7773" w:hanging="180"/>
      </w:pPr>
      <w:rPr>
        <w:rFonts w:hint="default"/>
      </w:rPr>
    </w:lvl>
    <w:lvl w:ilvl="8" w:tplc="877AD584">
      <w:numFmt w:val="bullet"/>
      <w:lvlText w:val="•"/>
      <w:lvlJc w:val="left"/>
      <w:pPr>
        <w:ind w:left="8784" w:hanging="180"/>
      </w:pPr>
      <w:rPr>
        <w:rFonts w:hint="default"/>
      </w:rPr>
    </w:lvl>
  </w:abstractNum>
  <w:abstractNum w:abstractNumId="763" w15:restartNumberingAfterBreak="0">
    <w:nsid w:val="6D536449"/>
    <w:multiLevelType w:val="hybridMultilevel"/>
    <w:tmpl w:val="3A38FA6C"/>
    <w:lvl w:ilvl="0" w:tplc="AC969B22">
      <w:numFmt w:val="bullet"/>
      <w:lvlText w:val="•"/>
      <w:lvlJc w:val="left"/>
      <w:pPr>
        <w:ind w:left="140" w:hanging="84"/>
      </w:pPr>
      <w:rPr>
        <w:rFonts w:ascii="Times New Roman" w:eastAsia="Times New Roman" w:hAnsi="Times New Roman" w:cs="Times New Roman" w:hint="default"/>
        <w:w w:val="100"/>
        <w:sz w:val="14"/>
        <w:szCs w:val="14"/>
      </w:rPr>
    </w:lvl>
    <w:lvl w:ilvl="1" w:tplc="F4CE4242">
      <w:numFmt w:val="bullet"/>
      <w:lvlText w:val="•"/>
      <w:lvlJc w:val="left"/>
      <w:pPr>
        <w:ind w:left="567" w:hanging="84"/>
      </w:pPr>
      <w:rPr>
        <w:rFonts w:hint="default"/>
      </w:rPr>
    </w:lvl>
    <w:lvl w:ilvl="2" w:tplc="64406D4A">
      <w:numFmt w:val="bullet"/>
      <w:lvlText w:val="•"/>
      <w:lvlJc w:val="left"/>
      <w:pPr>
        <w:ind w:left="994" w:hanging="84"/>
      </w:pPr>
      <w:rPr>
        <w:rFonts w:hint="default"/>
      </w:rPr>
    </w:lvl>
    <w:lvl w:ilvl="3" w:tplc="45288C64">
      <w:numFmt w:val="bullet"/>
      <w:lvlText w:val="•"/>
      <w:lvlJc w:val="left"/>
      <w:pPr>
        <w:ind w:left="1421" w:hanging="84"/>
      </w:pPr>
      <w:rPr>
        <w:rFonts w:hint="default"/>
      </w:rPr>
    </w:lvl>
    <w:lvl w:ilvl="4" w:tplc="6A303CB4">
      <w:numFmt w:val="bullet"/>
      <w:lvlText w:val="•"/>
      <w:lvlJc w:val="left"/>
      <w:pPr>
        <w:ind w:left="1848" w:hanging="84"/>
      </w:pPr>
      <w:rPr>
        <w:rFonts w:hint="default"/>
      </w:rPr>
    </w:lvl>
    <w:lvl w:ilvl="5" w:tplc="429CB0D4">
      <w:numFmt w:val="bullet"/>
      <w:lvlText w:val="•"/>
      <w:lvlJc w:val="left"/>
      <w:pPr>
        <w:ind w:left="2276" w:hanging="84"/>
      </w:pPr>
      <w:rPr>
        <w:rFonts w:hint="default"/>
      </w:rPr>
    </w:lvl>
    <w:lvl w:ilvl="6" w:tplc="30A6B968">
      <w:numFmt w:val="bullet"/>
      <w:lvlText w:val="•"/>
      <w:lvlJc w:val="left"/>
      <w:pPr>
        <w:ind w:left="2703" w:hanging="84"/>
      </w:pPr>
      <w:rPr>
        <w:rFonts w:hint="default"/>
      </w:rPr>
    </w:lvl>
    <w:lvl w:ilvl="7" w:tplc="7C2E59F6">
      <w:numFmt w:val="bullet"/>
      <w:lvlText w:val="•"/>
      <w:lvlJc w:val="left"/>
      <w:pPr>
        <w:ind w:left="3130" w:hanging="84"/>
      </w:pPr>
      <w:rPr>
        <w:rFonts w:hint="default"/>
      </w:rPr>
    </w:lvl>
    <w:lvl w:ilvl="8" w:tplc="B9547AA2">
      <w:numFmt w:val="bullet"/>
      <w:lvlText w:val="•"/>
      <w:lvlJc w:val="left"/>
      <w:pPr>
        <w:ind w:left="3557" w:hanging="84"/>
      </w:pPr>
      <w:rPr>
        <w:rFonts w:hint="default"/>
      </w:rPr>
    </w:lvl>
  </w:abstractNum>
  <w:abstractNum w:abstractNumId="764" w15:restartNumberingAfterBreak="0">
    <w:nsid w:val="6D674C6E"/>
    <w:multiLevelType w:val="hybridMultilevel"/>
    <w:tmpl w:val="9FEC88A0"/>
    <w:lvl w:ilvl="0" w:tplc="EFCAC18C">
      <w:numFmt w:val="bullet"/>
      <w:lvlText w:val="•"/>
      <w:lvlJc w:val="left"/>
      <w:pPr>
        <w:ind w:left="140" w:hanging="84"/>
      </w:pPr>
      <w:rPr>
        <w:rFonts w:ascii="Times New Roman" w:eastAsia="Times New Roman" w:hAnsi="Times New Roman" w:cs="Times New Roman" w:hint="default"/>
        <w:w w:val="100"/>
        <w:sz w:val="14"/>
        <w:szCs w:val="14"/>
      </w:rPr>
    </w:lvl>
    <w:lvl w:ilvl="1" w:tplc="8CC86058">
      <w:numFmt w:val="bullet"/>
      <w:lvlText w:val="•"/>
      <w:lvlJc w:val="left"/>
      <w:pPr>
        <w:ind w:left="567" w:hanging="84"/>
      </w:pPr>
      <w:rPr>
        <w:rFonts w:hint="default"/>
      </w:rPr>
    </w:lvl>
    <w:lvl w:ilvl="2" w:tplc="694CF1DA">
      <w:numFmt w:val="bullet"/>
      <w:lvlText w:val="•"/>
      <w:lvlJc w:val="left"/>
      <w:pPr>
        <w:ind w:left="994" w:hanging="84"/>
      </w:pPr>
      <w:rPr>
        <w:rFonts w:hint="default"/>
      </w:rPr>
    </w:lvl>
    <w:lvl w:ilvl="3" w:tplc="CA50E5E8">
      <w:numFmt w:val="bullet"/>
      <w:lvlText w:val="•"/>
      <w:lvlJc w:val="left"/>
      <w:pPr>
        <w:ind w:left="1421" w:hanging="84"/>
      </w:pPr>
      <w:rPr>
        <w:rFonts w:hint="default"/>
      </w:rPr>
    </w:lvl>
    <w:lvl w:ilvl="4" w:tplc="79EE306A">
      <w:numFmt w:val="bullet"/>
      <w:lvlText w:val="•"/>
      <w:lvlJc w:val="left"/>
      <w:pPr>
        <w:ind w:left="1848" w:hanging="84"/>
      </w:pPr>
      <w:rPr>
        <w:rFonts w:hint="default"/>
      </w:rPr>
    </w:lvl>
    <w:lvl w:ilvl="5" w:tplc="B1DCCE48">
      <w:numFmt w:val="bullet"/>
      <w:lvlText w:val="•"/>
      <w:lvlJc w:val="left"/>
      <w:pPr>
        <w:ind w:left="2276" w:hanging="84"/>
      </w:pPr>
      <w:rPr>
        <w:rFonts w:hint="default"/>
      </w:rPr>
    </w:lvl>
    <w:lvl w:ilvl="6" w:tplc="2B62AC44">
      <w:numFmt w:val="bullet"/>
      <w:lvlText w:val="•"/>
      <w:lvlJc w:val="left"/>
      <w:pPr>
        <w:ind w:left="2703" w:hanging="84"/>
      </w:pPr>
      <w:rPr>
        <w:rFonts w:hint="default"/>
      </w:rPr>
    </w:lvl>
    <w:lvl w:ilvl="7" w:tplc="619AC5F6">
      <w:numFmt w:val="bullet"/>
      <w:lvlText w:val="•"/>
      <w:lvlJc w:val="left"/>
      <w:pPr>
        <w:ind w:left="3130" w:hanging="84"/>
      </w:pPr>
      <w:rPr>
        <w:rFonts w:hint="default"/>
      </w:rPr>
    </w:lvl>
    <w:lvl w:ilvl="8" w:tplc="114AC4BE">
      <w:numFmt w:val="bullet"/>
      <w:lvlText w:val="•"/>
      <w:lvlJc w:val="left"/>
      <w:pPr>
        <w:ind w:left="3557" w:hanging="84"/>
      </w:pPr>
      <w:rPr>
        <w:rFonts w:hint="default"/>
      </w:rPr>
    </w:lvl>
  </w:abstractNum>
  <w:abstractNum w:abstractNumId="765" w15:restartNumberingAfterBreak="0">
    <w:nsid w:val="6D9708E8"/>
    <w:multiLevelType w:val="hybridMultilevel"/>
    <w:tmpl w:val="B1BAD5BC"/>
    <w:lvl w:ilvl="0" w:tplc="4A38B5AA">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E9AA9E2A">
      <w:numFmt w:val="bullet"/>
      <w:lvlText w:val="•"/>
      <w:lvlJc w:val="left"/>
      <w:pPr>
        <w:ind w:left="1710" w:hanging="180"/>
      </w:pPr>
      <w:rPr>
        <w:rFonts w:hint="default"/>
      </w:rPr>
    </w:lvl>
    <w:lvl w:ilvl="2" w:tplc="22AEB79C">
      <w:numFmt w:val="bullet"/>
      <w:lvlText w:val="•"/>
      <w:lvlJc w:val="left"/>
      <w:pPr>
        <w:ind w:left="2721" w:hanging="180"/>
      </w:pPr>
      <w:rPr>
        <w:rFonts w:hint="default"/>
      </w:rPr>
    </w:lvl>
    <w:lvl w:ilvl="3" w:tplc="6BD2B99A">
      <w:numFmt w:val="bullet"/>
      <w:lvlText w:val="•"/>
      <w:lvlJc w:val="left"/>
      <w:pPr>
        <w:ind w:left="3731" w:hanging="180"/>
      </w:pPr>
      <w:rPr>
        <w:rFonts w:hint="default"/>
      </w:rPr>
    </w:lvl>
    <w:lvl w:ilvl="4" w:tplc="CF4E7B3C">
      <w:numFmt w:val="bullet"/>
      <w:lvlText w:val="•"/>
      <w:lvlJc w:val="left"/>
      <w:pPr>
        <w:ind w:left="4742" w:hanging="180"/>
      </w:pPr>
      <w:rPr>
        <w:rFonts w:hint="default"/>
      </w:rPr>
    </w:lvl>
    <w:lvl w:ilvl="5" w:tplc="43C8D63A">
      <w:numFmt w:val="bullet"/>
      <w:lvlText w:val="•"/>
      <w:lvlJc w:val="left"/>
      <w:pPr>
        <w:ind w:left="5752" w:hanging="180"/>
      </w:pPr>
      <w:rPr>
        <w:rFonts w:hint="default"/>
      </w:rPr>
    </w:lvl>
    <w:lvl w:ilvl="6" w:tplc="17127756">
      <w:numFmt w:val="bullet"/>
      <w:lvlText w:val="•"/>
      <w:lvlJc w:val="left"/>
      <w:pPr>
        <w:ind w:left="6763" w:hanging="180"/>
      </w:pPr>
      <w:rPr>
        <w:rFonts w:hint="default"/>
      </w:rPr>
    </w:lvl>
    <w:lvl w:ilvl="7" w:tplc="8752B578">
      <w:numFmt w:val="bullet"/>
      <w:lvlText w:val="•"/>
      <w:lvlJc w:val="left"/>
      <w:pPr>
        <w:ind w:left="7773" w:hanging="180"/>
      </w:pPr>
      <w:rPr>
        <w:rFonts w:hint="default"/>
      </w:rPr>
    </w:lvl>
    <w:lvl w:ilvl="8" w:tplc="4BBA8942">
      <w:numFmt w:val="bullet"/>
      <w:lvlText w:val="•"/>
      <w:lvlJc w:val="left"/>
      <w:pPr>
        <w:ind w:left="8784" w:hanging="180"/>
      </w:pPr>
      <w:rPr>
        <w:rFonts w:hint="default"/>
      </w:rPr>
    </w:lvl>
  </w:abstractNum>
  <w:abstractNum w:abstractNumId="766" w15:restartNumberingAfterBreak="0">
    <w:nsid w:val="6DF17A09"/>
    <w:multiLevelType w:val="hybridMultilevel"/>
    <w:tmpl w:val="0A967922"/>
    <w:lvl w:ilvl="0" w:tplc="8E4C83A8">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389AD2FA">
      <w:numFmt w:val="bullet"/>
      <w:lvlText w:val="•"/>
      <w:lvlJc w:val="left"/>
      <w:pPr>
        <w:ind w:left="1710" w:hanging="180"/>
      </w:pPr>
      <w:rPr>
        <w:rFonts w:hint="default"/>
      </w:rPr>
    </w:lvl>
    <w:lvl w:ilvl="2" w:tplc="5CD82022">
      <w:numFmt w:val="bullet"/>
      <w:lvlText w:val="•"/>
      <w:lvlJc w:val="left"/>
      <w:pPr>
        <w:ind w:left="2721" w:hanging="180"/>
      </w:pPr>
      <w:rPr>
        <w:rFonts w:hint="default"/>
      </w:rPr>
    </w:lvl>
    <w:lvl w:ilvl="3" w:tplc="FD4003C0">
      <w:numFmt w:val="bullet"/>
      <w:lvlText w:val="•"/>
      <w:lvlJc w:val="left"/>
      <w:pPr>
        <w:ind w:left="3731" w:hanging="180"/>
      </w:pPr>
      <w:rPr>
        <w:rFonts w:hint="default"/>
      </w:rPr>
    </w:lvl>
    <w:lvl w:ilvl="4" w:tplc="2316510E">
      <w:numFmt w:val="bullet"/>
      <w:lvlText w:val="•"/>
      <w:lvlJc w:val="left"/>
      <w:pPr>
        <w:ind w:left="4742" w:hanging="180"/>
      </w:pPr>
      <w:rPr>
        <w:rFonts w:hint="default"/>
      </w:rPr>
    </w:lvl>
    <w:lvl w:ilvl="5" w:tplc="DF229790">
      <w:numFmt w:val="bullet"/>
      <w:lvlText w:val="•"/>
      <w:lvlJc w:val="left"/>
      <w:pPr>
        <w:ind w:left="5752" w:hanging="180"/>
      </w:pPr>
      <w:rPr>
        <w:rFonts w:hint="default"/>
      </w:rPr>
    </w:lvl>
    <w:lvl w:ilvl="6" w:tplc="F4B43332">
      <w:numFmt w:val="bullet"/>
      <w:lvlText w:val="•"/>
      <w:lvlJc w:val="left"/>
      <w:pPr>
        <w:ind w:left="6763" w:hanging="180"/>
      </w:pPr>
      <w:rPr>
        <w:rFonts w:hint="default"/>
      </w:rPr>
    </w:lvl>
    <w:lvl w:ilvl="7" w:tplc="54D87630">
      <w:numFmt w:val="bullet"/>
      <w:lvlText w:val="•"/>
      <w:lvlJc w:val="left"/>
      <w:pPr>
        <w:ind w:left="7773" w:hanging="180"/>
      </w:pPr>
      <w:rPr>
        <w:rFonts w:hint="default"/>
      </w:rPr>
    </w:lvl>
    <w:lvl w:ilvl="8" w:tplc="99C822F4">
      <w:numFmt w:val="bullet"/>
      <w:lvlText w:val="•"/>
      <w:lvlJc w:val="left"/>
      <w:pPr>
        <w:ind w:left="8784" w:hanging="180"/>
      </w:pPr>
      <w:rPr>
        <w:rFonts w:hint="default"/>
      </w:rPr>
    </w:lvl>
  </w:abstractNum>
  <w:abstractNum w:abstractNumId="767" w15:restartNumberingAfterBreak="0">
    <w:nsid w:val="6DFD5E68"/>
    <w:multiLevelType w:val="hybridMultilevel"/>
    <w:tmpl w:val="EA22BC6A"/>
    <w:lvl w:ilvl="0" w:tplc="D62C0B02">
      <w:numFmt w:val="bullet"/>
      <w:lvlText w:val="•"/>
      <w:lvlJc w:val="left"/>
      <w:pPr>
        <w:ind w:left="140" w:hanging="84"/>
      </w:pPr>
      <w:rPr>
        <w:rFonts w:ascii="Times New Roman" w:eastAsia="Times New Roman" w:hAnsi="Times New Roman" w:cs="Times New Roman" w:hint="default"/>
        <w:w w:val="100"/>
        <w:sz w:val="14"/>
        <w:szCs w:val="14"/>
      </w:rPr>
    </w:lvl>
    <w:lvl w:ilvl="1" w:tplc="B6BCF5A4">
      <w:numFmt w:val="bullet"/>
      <w:lvlText w:val="•"/>
      <w:lvlJc w:val="left"/>
      <w:pPr>
        <w:ind w:left="567" w:hanging="84"/>
      </w:pPr>
      <w:rPr>
        <w:rFonts w:hint="default"/>
      </w:rPr>
    </w:lvl>
    <w:lvl w:ilvl="2" w:tplc="1A163C30">
      <w:numFmt w:val="bullet"/>
      <w:lvlText w:val="•"/>
      <w:lvlJc w:val="left"/>
      <w:pPr>
        <w:ind w:left="994" w:hanging="84"/>
      </w:pPr>
      <w:rPr>
        <w:rFonts w:hint="default"/>
      </w:rPr>
    </w:lvl>
    <w:lvl w:ilvl="3" w:tplc="918298F2">
      <w:numFmt w:val="bullet"/>
      <w:lvlText w:val="•"/>
      <w:lvlJc w:val="left"/>
      <w:pPr>
        <w:ind w:left="1421" w:hanging="84"/>
      </w:pPr>
      <w:rPr>
        <w:rFonts w:hint="default"/>
      </w:rPr>
    </w:lvl>
    <w:lvl w:ilvl="4" w:tplc="1D3A9AFE">
      <w:numFmt w:val="bullet"/>
      <w:lvlText w:val="•"/>
      <w:lvlJc w:val="left"/>
      <w:pPr>
        <w:ind w:left="1848" w:hanging="84"/>
      </w:pPr>
      <w:rPr>
        <w:rFonts w:hint="default"/>
      </w:rPr>
    </w:lvl>
    <w:lvl w:ilvl="5" w:tplc="808C0232">
      <w:numFmt w:val="bullet"/>
      <w:lvlText w:val="•"/>
      <w:lvlJc w:val="left"/>
      <w:pPr>
        <w:ind w:left="2276" w:hanging="84"/>
      </w:pPr>
      <w:rPr>
        <w:rFonts w:hint="default"/>
      </w:rPr>
    </w:lvl>
    <w:lvl w:ilvl="6" w:tplc="B4826C46">
      <w:numFmt w:val="bullet"/>
      <w:lvlText w:val="•"/>
      <w:lvlJc w:val="left"/>
      <w:pPr>
        <w:ind w:left="2703" w:hanging="84"/>
      </w:pPr>
      <w:rPr>
        <w:rFonts w:hint="default"/>
      </w:rPr>
    </w:lvl>
    <w:lvl w:ilvl="7" w:tplc="315CE572">
      <w:numFmt w:val="bullet"/>
      <w:lvlText w:val="•"/>
      <w:lvlJc w:val="left"/>
      <w:pPr>
        <w:ind w:left="3130" w:hanging="84"/>
      </w:pPr>
      <w:rPr>
        <w:rFonts w:hint="default"/>
      </w:rPr>
    </w:lvl>
    <w:lvl w:ilvl="8" w:tplc="CE427454">
      <w:numFmt w:val="bullet"/>
      <w:lvlText w:val="•"/>
      <w:lvlJc w:val="left"/>
      <w:pPr>
        <w:ind w:left="3557" w:hanging="84"/>
      </w:pPr>
      <w:rPr>
        <w:rFonts w:hint="default"/>
      </w:rPr>
    </w:lvl>
  </w:abstractNum>
  <w:abstractNum w:abstractNumId="768" w15:restartNumberingAfterBreak="0">
    <w:nsid w:val="6E296BF2"/>
    <w:multiLevelType w:val="hybridMultilevel"/>
    <w:tmpl w:val="F1DAD21C"/>
    <w:lvl w:ilvl="0" w:tplc="0DE8EBD0">
      <w:numFmt w:val="bullet"/>
      <w:lvlText w:val="•"/>
      <w:lvlJc w:val="left"/>
      <w:pPr>
        <w:ind w:left="140" w:hanging="84"/>
      </w:pPr>
      <w:rPr>
        <w:rFonts w:ascii="Times New Roman" w:eastAsia="Times New Roman" w:hAnsi="Times New Roman" w:cs="Times New Roman" w:hint="default"/>
        <w:w w:val="100"/>
        <w:sz w:val="14"/>
        <w:szCs w:val="14"/>
      </w:rPr>
    </w:lvl>
    <w:lvl w:ilvl="1" w:tplc="18746ED6">
      <w:numFmt w:val="bullet"/>
      <w:lvlText w:val="•"/>
      <w:lvlJc w:val="left"/>
      <w:pPr>
        <w:ind w:left="567" w:hanging="84"/>
      </w:pPr>
      <w:rPr>
        <w:rFonts w:hint="default"/>
      </w:rPr>
    </w:lvl>
    <w:lvl w:ilvl="2" w:tplc="70E694A2">
      <w:numFmt w:val="bullet"/>
      <w:lvlText w:val="•"/>
      <w:lvlJc w:val="left"/>
      <w:pPr>
        <w:ind w:left="994" w:hanging="84"/>
      </w:pPr>
      <w:rPr>
        <w:rFonts w:hint="default"/>
      </w:rPr>
    </w:lvl>
    <w:lvl w:ilvl="3" w:tplc="83D2A78C">
      <w:numFmt w:val="bullet"/>
      <w:lvlText w:val="•"/>
      <w:lvlJc w:val="left"/>
      <w:pPr>
        <w:ind w:left="1421" w:hanging="84"/>
      </w:pPr>
      <w:rPr>
        <w:rFonts w:hint="default"/>
      </w:rPr>
    </w:lvl>
    <w:lvl w:ilvl="4" w:tplc="3AC4E696">
      <w:numFmt w:val="bullet"/>
      <w:lvlText w:val="•"/>
      <w:lvlJc w:val="left"/>
      <w:pPr>
        <w:ind w:left="1848" w:hanging="84"/>
      </w:pPr>
      <w:rPr>
        <w:rFonts w:hint="default"/>
      </w:rPr>
    </w:lvl>
    <w:lvl w:ilvl="5" w:tplc="BA3034A4">
      <w:numFmt w:val="bullet"/>
      <w:lvlText w:val="•"/>
      <w:lvlJc w:val="left"/>
      <w:pPr>
        <w:ind w:left="2276" w:hanging="84"/>
      </w:pPr>
      <w:rPr>
        <w:rFonts w:hint="default"/>
      </w:rPr>
    </w:lvl>
    <w:lvl w:ilvl="6" w:tplc="06E6FE44">
      <w:numFmt w:val="bullet"/>
      <w:lvlText w:val="•"/>
      <w:lvlJc w:val="left"/>
      <w:pPr>
        <w:ind w:left="2703" w:hanging="84"/>
      </w:pPr>
      <w:rPr>
        <w:rFonts w:hint="default"/>
      </w:rPr>
    </w:lvl>
    <w:lvl w:ilvl="7" w:tplc="26FE3746">
      <w:numFmt w:val="bullet"/>
      <w:lvlText w:val="•"/>
      <w:lvlJc w:val="left"/>
      <w:pPr>
        <w:ind w:left="3130" w:hanging="84"/>
      </w:pPr>
      <w:rPr>
        <w:rFonts w:hint="default"/>
      </w:rPr>
    </w:lvl>
    <w:lvl w:ilvl="8" w:tplc="DF52CF28">
      <w:numFmt w:val="bullet"/>
      <w:lvlText w:val="•"/>
      <w:lvlJc w:val="left"/>
      <w:pPr>
        <w:ind w:left="3557" w:hanging="84"/>
      </w:pPr>
      <w:rPr>
        <w:rFonts w:hint="default"/>
      </w:rPr>
    </w:lvl>
  </w:abstractNum>
  <w:abstractNum w:abstractNumId="769" w15:restartNumberingAfterBreak="0">
    <w:nsid w:val="6E341AD2"/>
    <w:multiLevelType w:val="hybridMultilevel"/>
    <w:tmpl w:val="4F305230"/>
    <w:lvl w:ilvl="0" w:tplc="6030680C">
      <w:numFmt w:val="bullet"/>
      <w:lvlText w:val="•"/>
      <w:lvlJc w:val="left"/>
      <w:pPr>
        <w:ind w:left="140" w:hanging="84"/>
      </w:pPr>
      <w:rPr>
        <w:rFonts w:ascii="Times New Roman" w:eastAsia="Times New Roman" w:hAnsi="Times New Roman" w:cs="Times New Roman" w:hint="default"/>
        <w:b/>
        <w:bCs/>
        <w:w w:val="100"/>
        <w:sz w:val="14"/>
        <w:szCs w:val="14"/>
      </w:rPr>
    </w:lvl>
    <w:lvl w:ilvl="1" w:tplc="278ED11E">
      <w:numFmt w:val="bullet"/>
      <w:lvlText w:val="•"/>
      <w:lvlJc w:val="left"/>
      <w:pPr>
        <w:ind w:left="567" w:hanging="84"/>
      </w:pPr>
      <w:rPr>
        <w:rFonts w:hint="default"/>
      </w:rPr>
    </w:lvl>
    <w:lvl w:ilvl="2" w:tplc="27BA504E">
      <w:numFmt w:val="bullet"/>
      <w:lvlText w:val="•"/>
      <w:lvlJc w:val="left"/>
      <w:pPr>
        <w:ind w:left="994" w:hanging="84"/>
      </w:pPr>
      <w:rPr>
        <w:rFonts w:hint="default"/>
      </w:rPr>
    </w:lvl>
    <w:lvl w:ilvl="3" w:tplc="4E9A02DA">
      <w:numFmt w:val="bullet"/>
      <w:lvlText w:val="•"/>
      <w:lvlJc w:val="left"/>
      <w:pPr>
        <w:ind w:left="1421" w:hanging="84"/>
      </w:pPr>
      <w:rPr>
        <w:rFonts w:hint="default"/>
      </w:rPr>
    </w:lvl>
    <w:lvl w:ilvl="4" w:tplc="9DD45238">
      <w:numFmt w:val="bullet"/>
      <w:lvlText w:val="•"/>
      <w:lvlJc w:val="left"/>
      <w:pPr>
        <w:ind w:left="1848" w:hanging="84"/>
      </w:pPr>
      <w:rPr>
        <w:rFonts w:hint="default"/>
      </w:rPr>
    </w:lvl>
    <w:lvl w:ilvl="5" w:tplc="A836B44E">
      <w:numFmt w:val="bullet"/>
      <w:lvlText w:val="•"/>
      <w:lvlJc w:val="left"/>
      <w:pPr>
        <w:ind w:left="2276" w:hanging="84"/>
      </w:pPr>
      <w:rPr>
        <w:rFonts w:hint="default"/>
      </w:rPr>
    </w:lvl>
    <w:lvl w:ilvl="6" w:tplc="9D08C8A8">
      <w:numFmt w:val="bullet"/>
      <w:lvlText w:val="•"/>
      <w:lvlJc w:val="left"/>
      <w:pPr>
        <w:ind w:left="2703" w:hanging="84"/>
      </w:pPr>
      <w:rPr>
        <w:rFonts w:hint="default"/>
      </w:rPr>
    </w:lvl>
    <w:lvl w:ilvl="7" w:tplc="5CEC26E0">
      <w:numFmt w:val="bullet"/>
      <w:lvlText w:val="•"/>
      <w:lvlJc w:val="left"/>
      <w:pPr>
        <w:ind w:left="3130" w:hanging="84"/>
      </w:pPr>
      <w:rPr>
        <w:rFonts w:hint="default"/>
      </w:rPr>
    </w:lvl>
    <w:lvl w:ilvl="8" w:tplc="C876E682">
      <w:numFmt w:val="bullet"/>
      <w:lvlText w:val="•"/>
      <w:lvlJc w:val="left"/>
      <w:pPr>
        <w:ind w:left="3557" w:hanging="84"/>
      </w:pPr>
      <w:rPr>
        <w:rFonts w:hint="default"/>
      </w:rPr>
    </w:lvl>
  </w:abstractNum>
  <w:abstractNum w:abstractNumId="770" w15:restartNumberingAfterBreak="0">
    <w:nsid w:val="6E615104"/>
    <w:multiLevelType w:val="hybridMultilevel"/>
    <w:tmpl w:val="8F2CFE10"/>
    <w:lvl w:ilvl="0" w:tplc="692410EA">
      <w:numFmt w:val="bullet"/>
      <w:lvlText w:val="•"/>
      <w:lvlJc w:val="left"/>
      <w:pPr>
        <w:ind w:left="140" w:hanging="84"/>
      </w:pPr>
      <w:rPr>
        <w:rFonts w:ascii="Times New Roman" w:eastAsia="Times New Roman" w:hAnsi="Times New Roman" w:cs="Times New Roman" w:hint="default"/>
        <w:w w:val="100"/>
        <w:sz w:val="14"/>
        <w:szCs w:val="14"/>
      </w:rPr>
    </w:lvl>
    <w:lvl w:ilvl="1" w:tplc="40D80D38">
      <w:numFmt w:val="bullet"/>
      <w:lvlText w:val="•"/>
      <w:lvlJc w:val="left"/>
      <w:pPr>
        <w:ind w:left="567" w:hanging="84"/>
      </w:pPr>
      <w:rPr>
        <w:rFonts w:hint="default"/>
      </w:rPr>
    </w:lvl>
    <w:lvl w:ilvl="2" w:tplc="6284FE36">
      <w:numFmt w:val="bullet"/>
      <w:lvlText w:val="•"/>
      <w:lvlJc w:val="left"/>
      <w:pPr>
        <w:ind w:left="994" w:hanging="84"/>
      </w:pPr>
      <w:rPr>
        <w:rFonts w:hint="default"/>
      </w:rPr>
    </w:lvl>
    <w:lvl w:ilvl="3" w:tplc="19925180">
      <w:numFmt w:val="bullet"/>
      <w:lvlText w:val="•"/>
      <w:lvlJc w:val="left"/>
      <w:pPr>
        <w:ind w:left="1421" w:hanging="84"/>
      </w:pPr>
      <w:rPr>
        <w:rFonts w:hint="default"/>
      </w:rPr>
    </w:lvl>
    <w:lvl w:ilvl="4" w:tplc="1832AACC">
      <w:numFmt w:val="bullet"/>
      <w:lvlText w:val="•"/>
      <w:lvlJc w:val="left"/>
      <w:pPr>
        <w:ind w:left="1848" w:hanging="84"/>
      </w:pPr>
      <w:rPr>
        <w:rFonts w:hint="default"/>
      </w:rPr>
    </w:lvl>
    <w:lvl w:ilvl="5" w:tplc="E9228236">
      <w:numFmt w:val="bullet"/>
      <w:lvlText w:val="•"/>
      <w:lvlJc w:val="left"/>
      <w:pPr>
        <w:ind w:left="2276" w:hanging="84"/>
      </w:pPr>
      <w:rPr>
        <w:rFonts w:hint="default"/>
      </w:rPr>
    </w:lvl>
    <w:lvl w:ilvl="6" w:tplc="F5AC4C64">
      <w:numFmt w:val="bullet"/>
      <w:lvlText w:val="•"/>
      <w:lvlJc w:val="left"/>
      <w:pPr>
        <w:ind w:left="2703" w:hanging="84"/>
      </w:pPr>
      <w:rPr>
        <w:rFonts w:hint="default"/>
      </w:rPr>
    </w:lvl>
    <w:lvl w:ilvl="7" w:tplc="02C0D81E">
      <w:numFmt w:val="bullet"/>
      <w:lvlText w:val="•"/>
      <w:lvlJc w:val="left"/>
      <w:pPr>
        <w:ind w:left="3130" w:hanging="84"/>
      </w:pPr>
      <w:rPr>
        <w:rFonts w:hint="default"/>
      </w:rPr>
    </w:lvl>
    <w:lvl w:ilvl="8" w:tplc="6E505398">
      <w:numFmt w:val="bullet"/>
      <w:lvlText w:val="•"/>
      <w:lvlJc w:val="left"/>
      <w:pPr>
        <w:ind w:left="3557" w:hanging="84"/>
      </w:pPr>
      <w:rPr>
        <w:rFonts w:hint="default"/>
      </w:rPr>
    </w:lvl>
  </w:abstractNum>
  <w:abstractNum w:abstractNumId="771" w15:restartNumberingAfterBreak="0">
    <w:nsid w:val="6E7A0142"/>
    <w:multiLevelType w:val="hybridMultilevel"/>
    <w:tmpl w:val="DCE85B0A"/>
    <w:lvl w:ilvl="0" w:tplc="E8B02402">
      <w:numFmt w:val="bullet"/>
      <w:lvlText w:val="•"/>
      <w:lvlJc w:val="left"/>
      <w:pPr>
        <w:ind w:left="140" w:hanging="84"/>
      </w:pPr>
      <w:rPr>
        <w:rFonts w:ascii="Times New Roman" w:eastAsia="Times New Roman" w:hAnsi="Times New Roman" w:cs="Times New Roman" w:hint="default"/>
        <w:b/>
        <w:bCs/>
        <w:w w:val="100"/>
        <w:sz w:val="14"/>
        <w:szCs w:val="14"/>
      </w:rPr>
    </w:lvl>
    <w:lvl w:ilvl="1" w:tplc="BDD4E518">
      <w:numFmt w:val="bullet"/>
      <w:lvlText w:val="•"/>
      <w:lvlJc w:val="left"/>
      <w:pPr>
        <w:ind w:left="567" w:hanging="84"/>
      </w:pPr>
      <w:rPr>
        <w:rFonts w:hint="default"/>
      </w:rPr>
    </w:lvl>
    <w:lvl w:ilvl="2" w:tplc="4B3214F6">
      <w:numFmt w:val="bullet"/>
      <w:lvlText w:val="•"/>
      <w:lvlJc w:val="left"/>
      <w:pPr>
        <w:ind w:left="994" w:hanging="84"/>
      </w:pPr>
      <w:rPr>
        <w:rFonts w:hint="default"/>
      </w:rPr>
    </w:lvl>
    <w:lvl w:ilvl="3" w:tplc="66FC6B12">
      <w:numFmt w:val="bullet"/>
      <w:lvlText w:val="•"/>
      <w:lvlJc w:val="left"/>
      <w:pPr>
        <w:ind w:left="1421" w:hanging="84"/>
      </w:pPr>
      <w:rPr>
        <w:rFonts w:hint="default"/>
      </w:rPr>
    </w:lvl>
    <w:lvl w:ilvl="4" w:tplc="E834D7FA">
      <w:numFmt w:val="bullet"/>
      <w:lvlText w:val="•"/>
      <w:lvlJc w:val="left"/>
      <w:pPr>
        <w:ind w:left="1848" w:hanging="84"/>
      </w:pPr>
      <w:rPr>
        <w:rFonts w:hint="default"/>
      </w:rPr>
    </w:lvl>
    <w:lvl w:ilvl="5" w:tplc="1A3A73AA">
      <w:numFmt w:val="bullet"/>
      <w:lvlText w:val="•"/>
      <w:lvlJc w:val="left"/>
      <w:pPr>
        <w:ind w:left="2276" w:hanging="84"/>
      </w:pPr>
      <w:rPr>
        <w:rFonts w:hint="default"/>
      </w:rPr>
    </w:lvl>
    <w:lvl w:ilvl="6" w:tplc="BC6613EA">
      <w:numFmt w:val="bullet"/>
      <w:lvlText w:val="•"/>
      <w:lvlJc w:val="left"/>
      <w:pPr>
        <w:ind w:left="2703" w:hanging="84"/>
      </w:pPr>
      <w:rPr>
        <w:rFonts w:hint="default"/>
      </w:rPr>
    </w:lvl>
    <w:lvl w:ilvl="7" w:tplc="42948100">
      <w:numFmt w:val="bullet"/>
      <w:lvlText w:val="•"/>
      <w:lvlJc w:val="left"/>
      <w:pPr>
        <w:ind w:left="3130" w:hanging="84"/>
      </w:pPr>
      <w:rPr>
        <w:rFonts w:hint="default"/>
      </w:rPr>
    </w:lvl>
    <w:lvl w:ilvl="8" w:tplc="5386A0C8">
      <w:numFmt w:val="bullet"/>
      <w:lvlText w:val="•"/>
      <w:lvlJc w:val="left"/>
      <w:pPr>
        <w:ind w:left="3557" w:hanging="84"/>
      </w:pPr>
      <w:rPr>
        <w:rFonts w:hint="default"/>
      </w:rPr>
    </w:lvl>
  </w:abstractNum>
  <w:abstractNum w:abstractNumId="772" w15:restartNumberingAfterBreak="0">
    <w:nsid w:val="6E916F37"/>
    <w:multiLevelType w:val="hybridMultilevel"/>
    <w:tmpl w:val="E49A6D62"/>
    <w:lvl w:ilvl="0" w:tplc="B07635BC">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BC162E54">
      <w:numFmt w:val="bullet"/>
      <w:lvlText w:val="•"/>
      <w:lvlJc w:val="left"/>
      <w:pPr>
        <w:ind w:left="1710" w:hanging="180"/>
      </w:pPr>
      <w:rPr>
        <w:rFonts w:hint="default"/>
      </w:rPr>
    </w:lvl>
    <w:lvl w:ilvl="2" w:tplc="C032EA92">
      <w:numFmt w:val="bullet"/>
      <w:lvlText w:val="•"/>
      <w:lvlJc w:val="left"/>
      <w:pPr>
        <w:ind w:left="2721" w:hanging="180"/>
      </w:pPr>
      <w:rPr>
        <w:rFonts w:hint="default"/>
      </w:rPr>
    </w:lvl>
    <w:lvl w:ilvl="3" w:tplc="AB627402">
      <w:numFmt w:val="bullet"/>
      <w:lvlText w:val="•"/>
      <w:lvlJc w:val="left"/>
      <w:pPr>
        <w:ind w:left="3731" w:hanging="180"/>
      </w:pPr>
      <w:rPr>
        <w:rFonts w:hint="default"/>
      </w:rPr>
    </w:lvl>
    <w:lvl w:ilvl="4" w:tplc="031CBB3C">
      <w:numFmt w:val="bullet"/>
      <w:lvlText w:val="•"/>
      <w:lvlJc w:val="left"/>
      <w:pPr>
        <w:ind w:left="4742" w:hanging="180"/>
      </w:pPr>
      <w:rPr>
        <w:rFonts w:hint="default"/>
      </w:rPr>
    </w:lvl>
    <w:lvl w:ilvl="5" w:tplc="6A6AF9BA">
      <w:numFmt w:val="bullet"/>
      <w:lvlText w:val="•"/>
      <w:lvlJc w:val="left"/>
      <w:pPr>
        <w:ind w:left="5752" w:hanging="180"/>
      </w:pPr>
      <w:rPr>
        <w:rFonts w:hint="default"/>
      </w:rPr>
    </w:lvl>
    <w:lvl w:ilvl="6" w:tplc="07DAA060">
      <w:numFmt w:val="bullet"/>
      <w:lvlText w:val="•"/>
      <w:lvlJc w:val="left"/>
      <w:pPr>
        <w:ind w:left="6763" w:hanging="180"/>
      </w:pPr>
      <w:rPr>
        <w:rFonts w:hint="default"/>
      </w:rPr>
    </w:lvl>
    <w:lvl w:ilvl="7" w:tplc="F7C6FA44">
      <w:numFmt w:val="bullet"/>
      <w:lvlText w:val="•"/>
      <w:lvlJc w:val="left"/>
      <w:pPr>
        <w:ind w:left="7773" w:hanging="180"/>
      </w:pPr>
      <w:rPr>
        <w:rFonts w:hint="default"/>
      </w:rPr>
    </w:lvl>
    <w:lvl w:ilvl="8" w:tplc="8C6ED73A">
      <w:numFmt w:val="bullet"/>
      <w:lvlText w:val="•"/>
      <w:lvlJc w:val="left"/>
      <w:pPr>
        <w:ind w:left="8784" w:hanging="180"/>
      </w:pPr>
      <w:rPr>
        <w:rFonts w:hint="default"/>
      </w:rPr>
    </w:lvl>
  </w:abstractNum>
  <w:abstractNum w:abstractNumId="773" w15:restartNumberingAfterBreak="0">
    <w:nsid w:val="6E933BA1"/>
    <w:multiLevelType w:val="hybridMultilevel"/>
    <w:tmpl w:val="B7F6D584"/>
    <w:lvl w:ilvl="0" w:tplc="B2D0640E">
      <w:numFmt w:val="bullet"/>
      <w:lvlText w:val="•"/>
      <w:lvlJc w:val="left"/>
      <w:pPr>
        <w:ind w:left="140" w:hanging="84"/>
      </w:pPr>
      <w:rPr>
        <w:rFonts w:ascii="Times New Roman" w:eastAsia="Times New Roman" w:hAnsi="Times New Roman" w:cs="Times New Roman" w:hint="default"/>
        <w:w w:val="100"/>
        <w:sz w:val="14"/>
        <w:szCs w:val="14"/>
      </w:rPr>
    </w:lvl>
    <w:lvl w:ilvl="1" w:tplc="EE42FA8E">
      <w:numFmt w:val="bullet"/>
      <w:lvlText w:val="•"/>
      <w:lvlJc w:val="left"/>
      <w:pPr>
        <w:ind w:left="567" w:hanging="84"/>
      </w:pPr>
      <w:rPr>
        <w:rFonts w:hint="default"/>
      </w:rPr>
    </w:lvl>
    <w:lvl w:ilvl="2" w:tplc="CC9E6622">
      <w:numFmt w:val="bullet"/>
      <w:lvlText w:val="•"/>
      <w:lvlJc w:val="left"/>
      <w:pPr>
        <w:ind w:left="994" w:hanging="84"/>
      </w:pPr>
      <w:rPr>
        <w:rFonts w:hint="default"/>
      </w:rPr>
    </w:lvl>
    <w:lvl w:ilvl="3" w:tplc="A282E280">
      <w:numFmt w:val="bullet"/>
      <w:lvlText w:val="•"/>
      <w:lvlJc w:val="left"/>
      <w:pPr>
        <w:ind w:left="1421" w:hanging="84"/>
      </w:pPr>
      <w:rPr>
        <w:rFonts w:hint="default"/>
      </w:rPr>
    </w:lvl>
    <w:lvl w:ilvl="4" w:tplc="06EA7FE6">
      <w:numFmt w:val="bullet"/>
      <w:lvlText w:val="•"/>
      <w:lvlJc w:val="left"/>
      <w:pPr>
        <w:ind w:left="1848" w:hanging="84"/>
      </w:pPr>
      <w:rPr>
        <w:rFonts w:hint="default"/>
      </w:rPr>
    </w:lvl>
    <w:lvl w:ilvl="5" w:tplc="236C27F4">
      <w:numFmt w:val="bullet"/>
      <w:lvlText w:val="•"/>
      <w:lvlJc w:val="left"/>
      <w:pPr>
        <w:ind w:left="2276" w:hanging="84"/>
      </w:pPr>
      <w:rPr>
        <w:rFonts w:hint="default"/>
      </w:rPr>
    </w:lvl>
    <w:lvl w:ilvl="6" w:tplc="2DBE2B44">
      <w:numFmt w:val="bullet"/>
      <w:lvlText w:val="•"/>
      <w:lvlJc w:val="left"/>
      <w:pPr>
        <w:ind w:left="2703" w:hanging="84"/>
      </w:pPr>
      <w:rPr>
        <w:rFonts w:hint="default"/>
      </w:rPr>
    </w:lvl>
    <w:lvl w:ilvl="7" w:tplc="30406DC2">
      <w:numFmt w:val="bullet"/>
      <w:lvlText w:val="•"/>
      <w:lvlJc w:val="left"/>
      <w:pPr>
        <w:ind w:left="3130" w:hanging="84"/>
      </w:pPr>
      <w:rPr>
        <w:rFonts w:hint="default"/>
      </w:rPr>
    </w:lvl>
    <w:lvl w:ilvl="8" w:tplc="46905148">
      <w:numFmt w:val="bullet"/>
      <w:lvlText w:val="•"/>
      <w:lvlJc w:val="left"/>
      <w:pPr>
        <w:ind w:left="3557" w:hanging="84"/>
      </w:pPr>
      <w:rPr>
        <w:rFonts w:hint="default"/>
      </w:rPr>
    </w:lvl>
  </w:abstractNum>
  <w:abstractNum w:abstractNumId="774" w15:restartNumberingAfterBreak="0">
    <w:nsid w:val="6EAA3D50"/>
    <w:multiLevelType w:val="hybridMultilevel"/>
    <w:tmpl w:val="ADC84A20"/>
    <w:lvl w:ilvl="0" w:tplc="3F7A7BC8">
      <w:numFmt w:val="bullet"/>
      <w:lvlText w:val="•"/>
      <w:lvlJc w:val="left"/>
      <w:pPr>
        <w:ind w:left="140" w:hanging="84"/>
      </w:pPr>
      <w:rPr>
        <w:rFonts w:ascii="Times New Roman" w:eastAsia="Times New Roman" w:hAnsi="Times New Roman" w:cs="Times New Roman" w:hint="default"/>
        <w:b/>
        <w:bCs/>
        <w:w w:val="100"/>
        <w:sz w:val="14"/>
        <w:szCs w:val="14"/>
      </w:rPr>
    </w:lvl>
    <w:lvl w:ilvl="1" w:tplc="38580654">
      <w:numFmt w:val="bullet"/>
      <w:lvlText w:val="•"/>
      <w:lvlJc w:val="left"/>
      <w:pPr>
        <w:ind w:left="567" w:hanging="84"/>
      </w:pPr>
      <w:rPr>
        <w:rFonts w:hint="default"/>
      </w:rPr>
    </w:lvl>
    <w:lvl w:ilvl="2" w:tplc="001ED268">
      <w:numFmt w:val="bullet"/>
      <w:lvlText w:val="•"/>
      <w:lvlJc w:val="left"/>
      <w:pPr>
        <w:ind w:left="994" w:hanging="84"/>
      </w:pPr>
      <w:rPr>
        <w:rFonts w:hint="default"/>
      </w:rPr>
    </w:lvl>
    <w:lvl w:ilvl="3" w:tplc="90AC7FEA">
      <w:numFmt w:val="bullet"/>
      <w:lvlText w:val="•"/>
      <w:lvlJc w:val="left"/>
      <w:pPr>
        <w:ind w:left="1421" w:hanging="84"/>
      </w:pPr>
      <w:rPr>
        <w:rFonts w:hint="default"/>
      </w:rPr>
    </w:lvl>
    <w:lvl w:ilvl="4" w:tplc="AF0E1D76">
      <w:numFmt w:val="bullet"/>
      <w:lvlText w:val="•"/>
      <w:lvlJc w:val="left"/>
      <w:pPr>
        <w:ind w:left="1848" w:hanging="84"/>
      </w:pPr>
      <w:rPr>
        <w:rFonts w:hint="default"/>
      </w:rPr>
    </w:lvl>
    <w:lvl w:ilvl="5" w:tplc="94003DAC">
      <w:numFmt w:val="bullet"/>
      <w:lvlText w:val="•"/>
      <w:lvlJc w:val="left"/>
      <w:pPr>
        <w:ind w:left="2276" w:hanging="84"/>
      </w:pPr>
      <w:rPr>
        <w:rFonts w:hint="default"/>
      </w:rPr>
    </w:lvl>
    <w:lvl w:ilvl="6" w:tplc="64B03B58">
      <w:numFmt w:val="bullet"/>
      <w:lvlText w:val="•"/>
      <w:lvlJc w:val="left"/>
      <w:pPr>
        <w:ind w:left="2703" w:hanging="84"/>
      </w:pPr>
      <w:rPr>
        <w:rFonts w:hint="default"/>
      </w:rPr>
    </w:lvl>
    <w:lvl w:ilvl="7" w:tplc="FED87338">
      <w:numFmt w:val="bullet"/>
      <w:lvlText w:val="•"/>
      <w:lvlJc w:val="left"/>
      <w:pPr>
        <w:ind w:left="3130" w:hanging="84"/>
      </w:pPr>
      <w:rPr>
        <w:rFonts w:hint="default"/>
      </w:rPr>
    </w:lvl>
    <w:lvl w:ilvl="8" w:tplc="93D835A2">
      <w:numFmt w:val="bullet"/>
      <w:lvlText w:val="•"/>
      <w:lvlJc w:val="left"/>
      <w:pPr>
        <w:ind w:left="3557" w:hanging="84"/>
      </w:pPr>
      <w:rPr>
        <w:rFonts w:hint="default"/>
      </w:rPr>
    </w:lvl>
  </w:abstractNum>
  <w:abstractNum w:abstractNumId="775" w15:restartNumberingAfterBreak="0">
    <w:nsid w:val="6F030545"/>
    <w:multiLevelType w:val="hybridMultilevel"/>
    <w:tmpl w:val="A884780C"/>
    <w:lvl w:ilvl="0" w:tplc="DE0C060A">
      <w:numFmt w:val="bullet"/>
      <w:lvlText w:val="•"/>
      <w:lvlJc w:val="left"/>
      <w:pPr>
        <w:ind w:left="140" w:hanging="84"/>
      </w:pPr>
      <w:rPr>
        <w:rFonts w:ascii="Times New Roman" w:eastAsia="Times New Roman" w:hAnsi="Times New Roman" w:cs="Times New Roman" w:hint="default"/>
        <w:w w:val="100"/>
        <w:sz w:val="14"/>
        <w:szCs w:val="14"/>
      </w:rPr>
    </w:lvl>
    <w:lvl w:ilvl="1" w:tplc="F0F20782">
      <w:numFmt w:val="bullet"/>
      <w:lvlText w:val="•"/>
      <w:lvlJc w:val="left"/>
      <w:pPr>
        <w:ind w:left="567" w:hanging="84"/>
      </w:pPr>
      <w:rPr>
        <w:rFonts w:hint="default"/>
      </w:rPr>
    </w:lvl>
    <w:lvl w:ilvl="2" w:tplc="7DA80F10">
      <w:numFmt w:val="bullet"/>
      <w:lvlText w:val="•"/>
      <w:lvlJc w:val="left"/>
      <w:pPr>
        <w:ind w:left="994" w:hanging="84"/>
      </w:pPr>
      <w:rPr>
        <w:rFonts w:hint="default"/>
      </w:rPr>
    </w:lvl>
    <w:lvl w:ilvl="3" w:tplc="3BBE6170">
      <w:numFmt w:val="bullet"/>
      <w:lvlText w:val="•"/>
      <w:lvlJc w:val="left"/>
      <w:pPr>
        <w:ind w:left="1421" w:hanging="84"/>
      </w:pPr>
      <w:rPr>
        <w:rFonts w:hint="default"/>
      </w:rPr>
    </w:lvl>
    <w:lvl w:ilvl="4" w:tplc="A2644648">
      <w:numFmt w:val="bullet"/>
      <w:lvlText w:val="•"/>
      <w:lvlJc w:val="left"/>
      <w:pPr>
        <w:ind w:left="1848" w:hanging="84"/>
      </w:pPr>
      <w:rPr>
        <w:rFonts w:hint="default"/>
      </w:rPr>
    </w:lvl>
    <w:lvl w:ilvl="5" w:tplc="9998E062">
      <w:numFmt w:val="bullet"/>
      <w:lvlText w:val="•"/>
      <w:lvlJc w:val="left"/>
      <w:pPr>
        <w:ind w:left="2276" w:hanging="84"/>
      </w:pPr>
      <w:rPr>
        <w:rFonts w:hint="default"/>
      </w:rPr>
    </w:lvl>
    <w:lvl w:ilvl="6" w:tplc="A66AD350">
      <w:numFmt w:val="bullet"/>
      <w:lvlText w:val="•"/>
      <w:lvlJc w:val="left"/>
      <w:pPr>
        <w:ind w:left="2703" w:hanging="84"/>
      </w:pPr>
      <w:rPr>
        <w:rFonts w:hint="default"/>
      </w:rPr>
    </w:lvl>
    <w:lvl w:ilvl="7" w:tplc="3F90DA22">
      <w:numFmt w:val="bullet"/>
      <w:lvlText w:val="•"/>
      <w:lvlJc w:val="left"/>
      <w:pPr>
        <w:ind w:left="3130" w:hanging="84"/>
      </w:pPr>
      <w:rPr>
        <w:rFonts w:hint="default"/>
      </w:rPr>
    </w:lvl>
    <w:lvl w:ilvl="8" w:tplc="E34EC08A">
      <w:numFmt w:val="bullet"/>
      <w:lvlText w:val="•"/>
      <w:lvlJc w:val="left"/>
      <w:pPr>
        <w:ind w:left="3557" w:hanging="84"/>
      </w:pPr>
      <w:rPr>
        <w:rFonts w:hint="default"/>
      </w:rPr>
    </w:lvl>
  </w:abstractNum>
  <w:abstractNum w:abstractNumId="776" w15:restartNumberingAfterBreak="0">
    <w:nsid w:val="6F183AE6"/>
    <w:multiLevelType w:val="hybridMultilevel"/>
    <w:tmpl w:val="B10C8892"/>
    <w:lvl w:ilvl="0" w:tplc="D564F4FE">
      <w:numFmt w:val="bullet"/>
      <w:lvlText w:val="•"/>
      <w:lvlJc w:val="left"/>
      <w:pPr>
        <w:ind w:left="140" w:hanging="84"/>
      </w:pPr>
      <w:rPr>
        <w:rFonts w:ascii="Times New Roman" w:eastAsia="Times New Roman" w:hAnsi="Times New Roman" w:cs="Times New Roman" w:hint="default"/>
        <w:b/>
        <w:bCs/>
        <w:w w:val="100"/>
        <w:sz w:val="14"/>
        <w:szCs w:val="14"/>
      </w:rPr>
    </w:lvl>
    <w:lvl w:ilvl="1" w:tplc="44E2FF9C">
      <w:numFmt w:val="bullet"/>
      <w:lvlText w:val="•"/>
      <w:lvlJc w:val="left"/>
      <w:pPr>
        <w:ind w:left="567" w:hanging="84"/>
      </w:pPr>
      <w:rPr>
        <w:rFonts w:hint="default"/>
      </w:rPr>
    </w:lvl>
    <w:lvl w:ilvl="2" w:tplc="96ACB536">
      <w:numFmt w:val="bullet"/>
      <w:lvlText w:val="•"/>
      <w:lvlJc w:val="left"/>
      <w:pPr>
        <w:ind w:left="994" w:hanging="84"/>
      </w:pPr>
      <w:rPr>
        <w:rFonts w:hint="default"/>
      </w:rPr>
    </w:lvl>
    <w:lvl w:ilvl="3" w:tplc="63D0BEAC">
      <w:numFmt w:val="bullet"/>
      <w:lvlText w:val="•"/>
      <w:lvlJc w:val="left"/>
      <w:pPr>
        <w:ind w:left="1421" w:hanging="84"/>
      </w:pPr>
      <w:rPr>
        <w:rFonts w:hint="default"/>
      </w:rPr>
    </w:lvl>
    <w:lvl w:ilvl="4" w:tplc="47CA9210">
      <w:numFmt w:val="bullet"/>
      <w:lvlText w:val="•"/>
      <w:lvlJc w:val="left"/>
      <w:pPr>
        <w:ind w:left="1848" w:hanging="84"/>
      </w:pPr>
      <w:rPr>
        <w:rFonts w:hint="default"/>
      </w:rPr>
    </w:lvl>
    <w:lvl w:ilvl="5" w:tplc="EC9258FA">
      <w:numFmt w:val="bullet"/>
      <w:lvlText w:val="•"/>
      <w:lvlJc w:val="left"/>
      <w:pPr>
        <w:ind w:left="2276" w:hanging="84"/>
      </w:pPr>
      <w:rPr>
        <w:rFonts w:hint="default"/>
      </w:rPr>
    </w:lvl>
    <w:lvl w:ilvl="6" w:tplc="0A9C3C98">
      <w:numFmt w:val="bullet"/>
      <w:lvlText w:val="•"/>
      <w:lvlJc w:val="left"/>
      <w:pPr>
        <w:ind w:left="2703" w:hanging="84"/>
      </w:pPr>
      <w:rPr>
        <w:rFonts w:hint="default"/>
      </w:rPr>
    </w:lvl>
    <w:lvl w:ilvl="7" w:tplc="270E9660">
      <w:numFmt w:val="bullet"/>
      <w:lvlText w:val="•"/>
      <w:lvlJc w:val="left"/>
      <w:pPr>
        <w:ind w:left="3130" w:hanging="84"/>
      </w:pPr>
      <w:rPr>
        <w:rFonts w:hint="default"/>
      </w:rPr>
    </w:lvl>
    <w:lvl w:ilvl="8" w:tplc="890ADCFC">
      <w:numFmt w:val="bullet"/>
      <w:lvlText w:val="•"/>
      <w:lvlJc w:val="left"/>
      <w:pPr>
        <w:ind w:left="3557" w:hanging="84"/>
      </w:pPr>
      <w:rPr>
        <w:rFonts w:hint="default"/>
      </w:rPr>
    </w:lvl>
  </w:abstractNum>
  <w:abstractNum w:abstractNumId="777" w15:restartNumberingAfterBreak="0">
    <w:nsid w:val="6F8E6201"/>
    <w:multiLevelType w:val="hybridMultilevel"/>
    <w:tmpl w:val="F4E8239A"/>
    <w:lvl w:ilvl="0" w:tplc="1C74E6BE">
      <w:numFmt w:val="bullet"/>
      <w:lvlText w:val="•"/>
      <w:lvlJc w:val="left"/>
      <w:pPr>
        <w:ind w:left="140" w:hanging="84"/>
      </w:pPr>
      <w:rPr>
        <w:rFonts w:ascii="Times New Roman" w:eastAsia="Times New Roman" w:hAnsi="Times New Roman" w:cs="Times New Roman" w:hint="default"/>
        <w:w w:val="100"/>
        <w:sz w:val="14"/>
        <w:szCs w:val="14"/>
      </w:rPr>
    </w:lvl>
    <w:lvl w:ilvl="1" w:tplc="8D4C411A">
      <w:numFmt w:val="bullet"/>
      <w:lvlText w:val="•"/>
      <w:lvlJc w:val="left"/>
      <w:pPr>
        <w:ind w:left="567" w:hanging="84"/>
      </w:pPr>
      <w:rPr>
        <w:rFonts w:hint="default"/>
      </w:rPr>
    </w:lvl>
    <w:lvl w:ilvl="2" w:tplc="EF761CC0">
      <w:numFmt w:val="bullet"/>
      <w:lvlText w:val="•"/>
      <w:lvlJc w:val="left"/>
      <w:pPr>
        <w:ind w:left="994" w:hanging="84"/>
      </w:pPr>
      <w:rPr>
        <w:rFonts w:hint="default"/>
      </w:rPr>
    </w:lvl>
    <w:lvl w:ilvl="3" w:tplc="372AC3A0">
      <w:numFmt w:val="bullet"/>
      <w:lvlText w:val="•"/>
      <w:lvlJc w:val="left"/>
      <w:pPr>
        <w:ind w:left="1421" w:hanging="84"/>
      </w:pPr>
      <w:rPr>
        <w:rFonts w:hint="default"/>
      </w:rPr>
    </w:lvl>
    <w:lvl w:ilvl="4" w:tplc="7ED04F6E">
      <w:numFmt w:val="bullet"/>
      <w:lvlText w:val="•"/>
      <w:lvlJc w:val="left"/>
      <w:pPr>
        <w:ind w:left="1848" w:hanging="84"/>
      </w:pPr>
      <w:rPr>
        <w:rFonts w:hint="default"/>
      </w:rPr>
    </w:lvl>
    <w:lvl w:ilvl="5" w:tplc="BDE463F2">
      <w:numFmt w:val="bullet"/>
      <w:lvlText w:val="•"/>
      <w:lvlJc w:val="left"/>
      <w:pPr>
        <w:ind w:left="2276" w:hanging="84"/>
      </w:pPr>
      <w:rPr>
        <w:rFonts w:hint="default"/>
      </w:rPr>
    </w:lvl>
    <w:lvl w:ilvl="6" w:tplc="BF584092">
      <w:numFmt w:val="bullet"/>
      <w:lvlText w:val="•"/>
      <w:lvlJc w:val="left"/>
      <w:pPr>
        <w:ind w:left="2703" w:hanging="84"/>
      </w:pPr>
      <w:rPr>
        <w:rFonts w:hint="default"/>
      </w:rPr>
    </w:lvl>
    <w:lvl w:ilvl="7" w:tplc="9802F0DA">
      <w:numFmt w:val="bullet"/>
      <w:lvlText w:val="•"/>
      <w:lvlJc w:val="left"/>
      <w:pPr>
        <w:ind w:left="3130" w:hanging="84"/>
      </w:pPr>
      <w:rPr>
        <w:rFonts w:hint="default"/>
      </w:rPr>
    </w:lvl>
    <w:lvl w:ilvl="8" w:tplc="5AD29FC6">
      <w:numFmt w:val="bullet"/>
      <w:lvlText w:val="•"/>
      <w:lvlJc w:val="left"/>
      <w:pPr>
        <w:ind w:left="3557" w:hanging="84"/>
      </w:pPr>
      <w:rPr>
        <w:rFonts w:hint="default"/>
      </w:rPr>
    </w:lvl>
  </w:abstractNum>
  <w:abstractNum w:abstractNumId="778" w15:restartNumberingAfterBreak="0">
    <w:nsid w:val="6FDE6D3D"/>
    <w:multiLevelType w:val="hybridMultilevel"/>
    <w:tmpl w:val="15F60606"/>
    <w:lvl w:ilvl="0" w:tplc="985439B4">
      <w:numFmt w:val="bullet"/>
      <w:lvlText w:val="•"/>
      <w:lvlJc w:val="left"/>
      <w:pPr>
        <w:ind w:left="140" w:hanging="84"/>
      </w:pPr>
      <w:rPr>
        <w:rFonts w:ascii="Times New Roman" w:eastAsia="Times New Roman" w:hAnsi="Times New Roman" w:cs="Times New Roman" w:hint="default"/>
        <w:w w:val="100"/>
        <w:sz w:val="14"/>
        <w:szCs w:val="14"/>
      </w:rPr>
    </w:lvl>
    <w:lvl w:ilvl="1" w:tplc="25BCEE00">
      <w:numFmt w:val="bullet"/>
      <w:lvlText w:val="•"/>
      <w:lvlJc w:val="left"/>
      <w:pPr>
        <w:ind w:left="567" w:hanging="84"/>
      </w:pPr>
      <w:rPr>
        <w:rFonts w:hint="default"/>
      </w:rPr>
    </w:lvl>
    <w:lvl w:ilvl="2" w:tplc="30A0D930">
      <w:numFmt w:val="bullet"/>
      <w:lvlText w:val="•"/>
      <w:lvlJc w:val="left"/>
      <w:pPr>
        <w:ind w:left="994" w:hanging="84"/>
      </w:pPr>
      <w:rPr>
        <w:rFonts w:hint="default"/>
      </w:rPr>
    </w:lvl>
    <w:lvl w:ilvl="3" w:tplc="B162A5F6">
      <w:numFmt w:val="bullet"/>
      <w:lvlText w:val="•"/>
      <w:lvlJc w:val="left"/>
      <w:pPr>
        <w:ind w:left="1421" w:hanging="84"/>
      </w:pPr>
      <w:rPr>
        <w:rFonts w:hint="default"/>
      </w:rPr>
    </w:lvl>
    <w:lvl w:ilvl="4" w:tplc="7090CCAC">
      <w:numFmt w:val="bullet"/>
      <w:lvlText w:val="•"/>
      <w:lvlJc w:val="left"/>
      <w:pPr>
        <w:ind w:left="1848" w:hanging="84"/>
      </w:pPr>
      <w:rPr>
        <w:rFonts w:hint="default"/>
      </w:rPr>
    </w:lvl>
    <w:lvl w:ilvl="5" w:tplc="668A46F8">
      <w:numFmt w:val="bullet"/>
      <w:lvlText w:val="•"/>
      <w:lvlJc w:val="left"/>
      <w:pPr>
        <w:ind w:left="2276" w:hanging="84"/>
      </w:pPr>
      <w:rPr>
        <w:rFonts w:hint="default"/>
      </w:rPr>
    </w:lvl>
    <w:lvl w:ilvl="6" w:tplc="FC40C72C">
      <w:numFmt w:val="bullet"/>
      <w:lvlText w:val="•"/>
      <w:lvlJc w:val="left"/>
      <w:pPr>
        <w:ind w:left="2703" w:hanging="84"/>
      </w:pPr>
      <w:rPr>
        <w:rFonts w:hint="default"/>
      </w:rPr>
    </w:lvl>
    <w:lvl w:ilvl="7" w:tplc="67B64946">
      <w:numFmt w:val="bullet"/>
      <w:lvlText w:val="•"/>
      <w:lvlJc w:val="left"/>
      <w:pPr>
        <w:ind w:left="3130" w:hanging="84"/>
      </w:pPr>
      <w:rPr>
        <w:rFonts w:hint="default"/>
      </w:rPr>
    </w:lvl>
    <w:lvl w:ilvl="8" w:tplc="97AAF4C2">
      <w:numFmt w:val="bullet"/>
      <w:lvlText w:val="•"/>
      <w:lvlJc w:val="left"/>
      <w:pPr>
        <w:ind w:left="3557" w:hanging="84"/>
      </w:pPr>
      <w:rPr>
        <w:rFonts w:hint="default"/>
      </w:rPr>
    </w:lvl>
  </w:abstractNum>
  <w:abstractNum w:abstractNumId="779" w15:restartNumberingAfterBreak="0">
    <w:nsid w:val="70000735"/>
    <w:multiLevelType w:val="hybridMultilevel"/>
    <w:tmpl w:val="4886C566"/>
    <w:lvl w:ilvl="0" w:tplc="66AC754E">
      <w:numFmt w:val="bullet"/>
      <w:lvlText w:val="•"/>
      <w:lvlJc w:val="left"/>
      <w:pPr>
        <w:ind w:left="140" w:hanging="84"/>
      </w:pPr>
      <w:rPr>
        <w:rFonts w:ascii="Times New Roman" w:eastAsia="Times New Roman" w:hAnsi="Times New Roman" w:cs="Times New Roman" w:hint="default"/>
        <w:w w:val="100"/>
        <w:sz w:val="14"/>
        <w:szCs w:val="14"/>
      </w:rPr>
    </w:lvl>
    <w:lvl w:ilvl="1" w:tplc="A40A98A2">
      <w:numFmt w:val="bullet"/>
      <w:lvlText w:val="•"/>
      <w:lvlJc w:val="left"/>
      <w:pPr>
        <w:ind w:left="567" w:hanging="84"/>
      </w:pPr>
      <w:rPr>
        <w:rFonts w:hint="default"/>
      </w:rPr>
    </w:lvl>
    <w:lvl w:ilvl="2" w:tplc="181894B2">
      <w:numFmt w:val="bullet"/>
      <w:lvlText w:val="•"/>
      <w:lvlJc w:val="left"/>
      <w:pPr>
        <w:ind w:left="994" w:hanging="84"/>
      </w:pPr>
      <w:rPr>
        <w:rFonts w:hint="default"/>
      </w:rPr>
    </w:lvl>
    <w:lvl w:ilvl="3" w:tplc="0088C598">
      <w:numFmt w:val="bullet"/>
      <w:lvlText w:val="•"/>
      <w:lvlJc w:val="left"/>
      <w:pPr>
        <w:ind w:left="1421" w:hanging="84"/>
      </w:pPr>
      <w:rPr>
        <w:rFonts w:hint="default"/>
      </w:rPr>
    </w:lvl>
    <w:lvl w:ilvl="4" w:tplc="F8F0C72A">
      <w:numFmt w:val="bullet"/>
      <w:lvlText w:val="•"/>
      <w:lvlJc w:val="left"/>
      <w:pPr>
        <w:ind w:left="1848" w:hanging="84"/>
      </w:pPr>
      <w:rPr>
        <w:rFonts w:hint="default"/>
      </w:rPr>
    </w:lvl>
    <w:lvl w:ilvl="5" w:tplc="331C00F0">
      <w:numFmt w:val="bullet"/>
      <w:lvlText w:val="•"/>
      <w:lvlJc w:val="left"/>
      <w:pPr>
        <w:ind w:left="2276" w:hanging="84"/>
      </w:pPr>
      <w:rPr>
        <w:rFonts w:hint="default"/>
      </w:rPr>
    </w:lvl>
    <w:lvl w:ilvl="6" w:tplc="74404ACE">
      <w:numFmt w:val="bullet"/>
      <w:lvlText w:val="•"/>
      <w:lvlJc w:val="left"/>
      <w:pPr>
        <w:ind w:left="2703" w:hanging="84"/>
      </w:pPr>
      <w:rPr>
        <w:rFonts w:hint="default"/>
      </w:rPr>
    </w:lvl>
    <w:lvl w:ilvl="7" w:tplc="4E044658">
      <w:numFmt w:val="bullet"/>
      <w:lvlText w:val="•"/>
      <w:lvlJc w:val="left"/>
      <w:pPr>
        <w:ind w:left="3130" w:hanging="84"/>
      </w:pPr>
      <w:rPr>
        <w:rFonts w:hint="default"/>
      </w:rPr>
    </w:lvl>
    <w:lvl w:ilvl="8" w:tplc="EB92EF7C">
      <w:numFmt w:val="bullet"/>
      <w:lvlText w:val="•"/>
      <w:lvlJc w:val="left"/>
      <w:pPr>
        <w:ind w:left="3557" w:hanging="84"/>
      </w:pPr>
      <w:rPr>
        <w:rFonts w:hint="default"/>
      </w:rPr>
    </w:lvl>
  </w:abstractNum>
  <w:abstractNum w:abstractNumId="780" w15:restartNumberingAfterBreak="0">
    <w:nsid w:val="700B2535"/>
    <w:multiLevelType w:val="hybridMultilevel"/>
    <w:tmpl w:val="1578FC60"/>
    <w:lvl w:ilvl="0" w:tplc="BAD287E2">
      <w:numFmt w:val="bullet"/>
      <w:lvlText w:val="•"/>
      <w:lvlJc w:val="left"/>
      <w:pPr>
        <w:ind w:left="140" w:hanging="84"/>
      </w:pPr>
      <w:rPr>
        <w:rFonts w:ascii="Times New Roman" w:eastAsia="Times New Roman" w:hAnsi="Times New Roman" w:cs="Times New Roman" w:hint="default"/>
        <w:w w:val="100"/>
        <w:sz w:val="14"/>
        <w:szCs w:val="14"/>
      </w:rPr>
    </w:lvl>
    <w:lvl w:ilvl="1" w:tplc="8BBAE82A">
      <w:numFmt w:val="bullet"/>
      <w:lvlText w:val="•"/>
      <w:lvlJc w:val="left"/>
      <w:pPr>
        <w:ind w:left="567" w:hanging="84"/>
      </w:pPr>
      <w:rPr>
        <w:rFonts w:hint="default"/>
      </w:rPr>
    </w:lvl>
    <w:lvl w:ilvl="2" w:tplc="1A94EEB4">
      <w:numFmt w:val="bullet"/>
      <w:lvlText w:val="•"/>
      <w:lvlJc w:val="left"/>
      <w:pPr>
        <w:ind w:left="994" w:hanging="84"/>
      </w:pPr>
      <w:rPr>
        <w:rFonts w:hint="default"/>
      </w:rPr>
    </w:lvl>
    <w:lvl w:ilvl="3" w:tplc="172C3204">
      <w:numFmt w:val="bullet"/>
      <w:lvlText w:val="•"/>
      <w:lvlJc w:val="left"/>
      <w:pPr>
        <w:ind w:left="1421" w:hanging="84"/>
      </w:pPr>
      <w:rPr>
        <w:rFonts w:hint="default"/>
      </w:rPr>
    </w:lvl>
    <w:lvl w:ilvl="4" w:tplc="4C62A338">
      <w:numFmt w:val="bullet"/>
      <w:lvlText w:val="•"/>
      <w:lvlJc w:val="left"/>
      <w:pPr>
        <w:ind w:left="1848" w:hanging="84"/>
      </w:pPr>
      <w:rPr>
        <w:rFonts w:hint="default"/>
      </w:rPr>
    </w:lvl>
    <w:lvl w:ilvl="5" w:tplc="1CBE0CEC">
      <w:numFmt w:val="bullet"/>
      <w:lvlText w:val="•"/>
      <w:lvlJc w:val="left"/>
      <w:pPr>
        <w:ind w:left="2276" w:hanging="84"/>
      </w:pPr>
      <w:rPr>
        <w:rFonts w:hint="default"/>
      </w:rPr>
    </w:lvl>
    <w:lvl w:ilvl="6" w:tplc="0114CA6C">
      <w:numFmt w:val="bullet"/>
      <w:lvlText w:val="•"/>
      <w:lvlJc w:val="left"/>
      <w:pPr>
        <w:ind w:left="2703" w:hanging="84"/>
      </w:pPr>
      <w:rPr>
        <w:rFonts w:hint="default"/>
      </w:rPr>
    </w:lvl>
    <w:lvl w:ilvl="7" w:tplc="4A26E8E0">
      <w:numFmt w:val="bullet"/>
      <w:lvlText w:val="•"/>
      <w:lvlJc w:val="left"/>
      <w:pPr>
        <w:ind w:left="3130" w:hanging="84"/>
      </w:pPr>
      <w:rPr>
        <w:rFonts w:hint="default"/>
      </w:rPr>
    </w:lvl>
    <w:lvl w:ilvl="8" w:tplc="70EED972">
      <w:numFmt w:val="bullet"/>
      <w:lvlText w:val="•"/>
      <w:lvlJc w:val="left"/>
      <w:pPr>
        <w:ind w:left="3557" w:hanging="84"/>
      </w:pPr>
      <w:rPr>
        <w:rFonts w:hint="default"/>
      </w:rPr>
    </w:lvl>
  </w:abstractNum>
  <w:abstractNum w:abstractNumId="781" w15:restartNumberingAfterBreak="0">
    <w:nsid w:val="70176E50"/>
    <w:multiLevelType w:val="hybridMultilevel"/>
    <w:tmpl w:val="A964E250"/>
    <w:lvl w:ilvl="0" w:tplc="BA086DFA">
      <w:numFmt w:val="bullet"/>
      <w:lvlText w:val="•"/>
      <w:lvlJc w:val="left"/>
      <w:pPr>
        <w:ind w:left="140" w:hanging="84"/>
      </w:pPr>
      <w:rPr>
        <w:rFonts w:ascii="Times New Roman" w:eastAsia="Times New Roman" w:hAnsi="Times New Roman" w:cs="Times New Roman" w:hint="default"/>
        <w:w w:val="100"/>
        <w:sz w:val="14"/>
        <w:szCs w:val="14"/>
      </w:rPr>
    </w:lvl>
    <w:lvl w:ilvl="1" w:tplc="8B8853DE">
      <w:numFmt w:val="bullet"/>
      <w:lvlText w:val="•"/>
      <w:lvlJc w:val="left"/>
      <w:pPr>
        <w:ind w:left="567" w:hanging="84"/>
      </w:pPr>
      <w:rPr>
        <w:rFonts w:hint="default"/>
      </w:rPr>
    </w:lvl>
    <w:lvl w:ilvl="2" w:tplc="DA744686">
      <w:numFmt w:val="bullet"/>
      <w:lvlText w:val="•"/>
      <w:lvlJc w:val="left"/>
      <w:pPr>
        <w:ind w:left="994" w:hanging="84"/>
      </w:pPr>
      <w:rPr>
        <w:rFonts w:hint="default"/>
      </w:rPr>
    </w:lvl>
    <w:lvl w:ilvl="3" w:tplc="D8D89376">
      <w:numFmt w:val="bullet"/>
      <w:lvlText w:val="•"/>
      <w:lvlJc w:val="left"/>
      <w:pPr>
        <w:ind w:left="1421" w:hanging="84"/>
      </w:pPr>
      <w:rPr>
        <w:rFonts w:hint="default"/>
      </w:rPr>
    </w:lvl>
    <w:lvl w:ilvl="4" w:tplc="7982DA66">
      <w:numFmt w:val="bullet"/>
      <w:lvlText w:val="•"/>
      <w:lvlJc w:val="left"/>
      <w:pPr>
        <w:ind w:left="1848" w:hanging="84"/>
      </w:pPr>
      <w:rPr>
        <w:rFonts w:hint="default"/>
      </w:rPr>
    </w:lvl>
    <w:lvl w:ilvl="5" w:tplc="2D08F71E">
      <w:numFmt w:val="bullet"/>
      <w:lvlText w:val="•"/>
      <w:lvlJc w:val="left"/>
      <w:pPr>
        <w:ind w:left="2276" w:hanging="84"/>
      </w:pPr>
      <w:rPr>
        <w:rFonts w:hint="default"/>
      </w:rPr>
    </w:lvl>
    <w:lvl w:ilvl="6" w:tplc="F90E3476">
      <w:numFmt w:val="bullet"/>
      <w:lvlText w:val="•"/>
      <w:lvlJc w:val="left"/>
      <w:pPr>
        <w:ind w:left="2703" w:hanging="84"/>
      </w:pPr>
      <w:rPr>
        <w:rFonts w:hint="default"/>
      </w:rPr>
    </w:lvl>
    <w:lvl w:ilvl="7" w:tplc="085C2D36">
      <w:numFmt w:val="bullet"/>
      <w:lvlText w:val="•"/>
      <w:lvlJc w:val="left"/>
      <w:pPr>
        <w:ind w:left="3130" w:hanging="84"/>
      </w:pPr>
      <w:rPr>
        <w:rFonts w:hint="default"/>
      </w:rPr>
    </w:lvl>
    <w:lvl w:ilvl="8" w:tplc="E58E1DA0">
      <w:numFmt w:val="bullet"/>
      <w:lvlText w:val="•"/>
      <w:lvlJc w:val="left"/>
      <w:pPr>
        <w:ind w:left="3557" w:hanging="84"/>
      </w:pPr>
      <w:rPr>
        <w:rFonts w:hint="default"/>
      </w:rPr>
    </w:lvl>
  </w:abstractNum>
  <w:abstractNum w:abstractNumId="782" w15:restartNumberingAfterBreak="0">
    <w:nsid w:val="7023372D"/>
    <w:multiLevelType w:val="hybridMultilevel"/>
    <w:tmpl w:val="058E75F4"/>
    <w:lvl w:ilvl="0" w:tplc="804A0F36">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0A4677BC">
      <w:numFmt w:val="bullet"/>
      <w:lvlText w:val="•"/>
      <w:lvlJc w:val="left"/>
      <w:pPr>
        <w:ind w:left="1710" w:hanging="180"/>
      </w:pPr>
      <w:rPr>
        <w:rFonts w:hint="default"/>
      </w:rPr>
    </w:lvl>
    <w:lvl w:ilvl="2" w:tplc="E800CCE4">
      <w:numFmt w:val="bullet"/>
      <w:lvlText w:val="•"/>
      <w:lvlJc w:val="left"/>
      <w:pPr>
        <w:ind w:left="2721" w:hanging="180"/>
      </w:pPr>
      <w:rPr>
        <w:rFonts w:hint="default"/>
      </w:rPr>
    </w:lvl>
    <w:lvl w:ilvl="3" w:tplc="EB18B1EE">
      <w:numFmt w:val="bullet"/>
      <w:lvlText w:val="•"/>
      <w:lvlJc w:val="left"/>
      <w:pPr>
        <w:ind w:left="3731" w:hanging="180"/>
      </w:pPr>
      <w:rPr>
        <w:rFonts w:hint="default"/>
      </w:rPr>
    </w:lvl>
    <w:lvl w:ilvl="4" w:tplc="8452E388">
      <w:numFmt w:val="bullet"/>
      <w:lvlText w:val="•"/>
      <w:lvlJc w:val="left"/>
      <w:pPr>
        <w:ind w:left="4742" w:hanging="180"/>
      </w:pPr>
      <w:rPr>
        <w:rFonts w:hint="default"/>
      </w:rPr>
    </w:lvl>
    <w:lvl w:ilvl="5" w:tplc="7BB41C82">
      <w:numFmt w:val="bullet"/>
      <w:lvlText w:val="•"/>
      <w:lvlJc w:val="left"/>
      <w:pPr>
        <w:ind w:left="5752" w:hanging="180"/>
      </w:pPr>
      <w:rPr>
        <w:rFonts w:hint="default"/>
      </w:rPr>
    </w:lvl>
    <w:lvl w:ilvl="6" w:tplc="EF16A2C4">
      <w:numFmt w:val="bullet"/>
      <w:lvlText w:val="•"/>
      <w:lvlJc w:val="left"/>
      <w:pPr>
        <w:ind w:left="6763" w:hanging="180"/>
      </w:pPr>
      <w:rPr>
        <w:rFonts w:hint="default"/>
      </w:rPr>
    </w:lvl>
    <w:lvl w:ilvl="7" w:tplc="C018FE12">
      <w:numFmt w:val="bullet"/>
      <w:lvlText w:val="•"/>
      <w:lvlJc w:val="left"/>
      <w:pPr>
        <w:ind w:left="7773" w:hanging="180"/>
      </w:pPr>
      <w:rPr>
        <w:rFonts w:hint="default"/>
      </w:rPr>
    </w:lvl>
    <w:lvl w:ilvl="8" w:tplc="A8D0CEA2">
      <w:numFmt w:val="bullet"/>
      <w:lvlText w:val="•"/>
      <w:lvlJc w:val="left"/>
      <w:pPr>
        <w:ind w:left="8784" w:hanging="180"/>
      </w:pPr>
      <w:rPr>
        <w:rFonts w:hint="default"/>
      </w:rPr>
    </w:lvl>
  </w:abstractNum>
  <w:abstractNum w:abstractNumId="783" w15:restartNumberingAfterBreak="0">
    <w:nsid w:val="70610D4F"/>
    <w:multiLevelType w:val="hybridMultilevel"/>
    <w:tmpl w:val="9894FBCC"/>
    <w:lvl w:ilvl="0" w:tplc="48740658">
      <w:numFmt w:val="bullet"/>
      <w:lvlText w:val="•"/>
      <w:lvlJc w:val="left"/>
      <w:pPr>
        <w:ind w:left="140" w:hanging="84"/>
      </w:pPr>
      <w:rPr>
        <w:rFonts w:ascii="Times New Roman" w:eastAsia="Times New Roman" w:hAnsi="Times New Roman" w:cs="Times New Roman" w:hint="default"/>
        <w:b/>
        <w:bCs/>
        <w:w w:val="100"/>
        <w:sz w:val="14"/>
        <w:szCs w:val="14"/>
      </w:rPr>
    </w:lvl>
    <w:lvl w:ilvl="1" w:tplc="A0684A30">
      <w:numFmt w:val="bullet"/>
      <w:lvlText w:val="•"/>
      <w:lvlJc w:val="left"/>
      <w:pPr>
        <w:ind w:left="567" w:hanging="84"/>
      </w:pPr>
      <w:rPr>
        <w:rFonts w:hint="default"/>
      </w:rPr>
    </w:lvl>
    <w:lvl w:ilvl="2" w:tplc="97C4DFCE">
      <w:numFmt w:val="bullet"/>
      <w:lvlText w:val="•"/>
      <w:lvlJc w:val="left"/>
      <w:pPr>
        <w:ind w:left="994" w:hanging="84"/>
      </w:pPr>
      <w:rPr>
        <w:rFonts w:hint="default"/>
      </w:rPr>
    </w:lvl>
    <w:lvl w:ilvl="3" w:tplc="61DA3E84">
      <w:numFmt w:val="bullet"/>
      <w:lvlText w:val="•"/>
      <w:lvlJc w:val="left"/>
      <w:pPr>
        <w:ind w:left="1421" w:hanging="84"/>
      </w:pPr>
      <w:rPr>
        <w:rFonts w:hint="default"/>
      </w:rPr>
    </w:lvl>
    <w:lvl w:ilvl="4" w:tplc="96FA5F46">
      <w:numFmt w:val="bullet"/>
      <w:lvlText w:val="•"/>
      <w:lvlJc w:val="left"/>
      <w:pPr>
        <w:ind w:left="1848" w:hanging="84"/>
      </w:pPr>
      <w:rPr>
        <w:rFonts w:hint="default"/>
      </w:rPr>
    </w:lvl>
    <w:lvl w:ilvl="5" w:tplc="928C7FDE">
      <w:numFmt w:val="bullet"/>
      <w:lvlText w:val="•"/>
      <w:lvlJc w:val="left"/>
      <w:pPr>
        <w:ind w:left="2276" w:hanging="84"/>
      </w:pPr>
      <w:rPr>
        <w:rFonts w:hint="default"/>
      </w:rPr>
    </w:lvl>
    <w:lvl w:ilvl="6" w:tplc="F71C88D6">
      <w:numFmt w:val="bullet"/>
      <w:lvlText w:val="•"/>
      <w:lvlJc w:val="left"/>
      <w:pPr>
        <w:ind w:left="2703" w:hanging="84"/>
      </w:pPr>
      <w:rPr>
        <w:rFonts w:hint="default"/>
      </w:rPr>
    </w:lvl>
    <w:lvl w:ilvl="7" w:tplc="FDFC6278">
      <w:numFmt w:val="bullet"/>
      <w:lvlText w:val="•"/>
      <w:lvlJc w:val="left"/>
      <w:pPr>
        <w:ind w:left="3130" w:hanging="84"/>
      </w:pPr>
      <w:rPr>
        <w:rFonts w:hint="default"/>
      </w:rPr>
    </w:lvl>
    <w:lvl w:ilvl="8" w:tplc="F85C8894">
      <w:numFmt w:val="bullet"/>
      <w:lvlText w:val="•"/>
      <w:lvlJc w:val="left"/>
      <w:pPr>
        <w:ind w:left="3557" w:hanging="84"/>
      </w:pPr>
      <w:rPr>
        <w:rFonts w:hint="default"/>
      </w:rPr>
    </w:lvl>
  </w:abstractNum>
  <w:abstractNum w:abstractNumId="784" w15:restartNumberingAfterBreak="0">
    <w:nsid w:val="706769AE"/>
    <w:multiLevelType w:val="hybridMultilevel"/>
    <w:tmpl w:val="23B6799C"/>
    <w:lvl w:ilvl="0" w:tplc="BFF80416">
      <w:numFmt w:val="bullet"/>
      <w:lvlText w:val="•"/>
      <w:lvlJc w:val="left"/>
      <w:pPr>
        <w:ind w:left="140" w:hanging="84"/>
      </w:pPr>
      <w:rPr>
        <w:rFonts w:ascii="Times New Roman" w:eastAsia="Times New Roman" w:hAnsi="Times New Roman" w:cs="Times New Roman" w:hint="default"/>
        <w:w w:val="100"/>
        <w:sz w:val="14"/>
        <w:szCs w:val="14"/>
      </w:rPr>
    </w:lvl>
    <w:lvl w:ilvl="1" w:tplc="1EA05FCA">
      <w:numFmt w:val="bullet"/>
      <w:lvlText w:val="•"/>
      <w:lvlJc w:val="left"/>
      <w:pPr>
        <w:ind w:left="567" w:hanging="84"/>
      </w:pPr>
      <w:rPr>
        <w:rFonts w:hint="default"/>
      </w:rPr>
    </w:lvl>
    <w:lvl w:ilvl="2" w:tplc="4AC28208">
      <w:numFmt w:val="bullet"/>
      <w:lvlText w:val="•"/>
      <w:lvlJc w:val="left"/>
      <w:pPr>
        <w:ind w:left="994" w:hanging="84"/>
      </w:pPr>
      <w:rPr>
        <w:rFonts w:hint="default"/>
      </w:rPr>
    </w:lvl>
    <w:lvl w:ilvl="3" w:tplc="D332E088">
      <w:numFmt w:val="bullet"/>
      <w:lvlText w:val="•"/>
      <w:lvlJc w:val="left"/>
      <w:pPr>
        <w:ind w:left="1421" w:hanging="84"/>
      </w:pPr>
      <w:rPr>
        <w:rFonts w:hint="default"/>
      </w:rPr>
    </w:lvl>
    <w:lvl w:ilvl="4" w:tplc="5B4CFC50">
      <w:numFmt w:val="bullet"/>
      <w:lvlText w:val="•"/>
      <w:lvlJc w:val="left"/>
      <w:pPr>
        <w:ind w:left="1848" w:hanging="84"/>
      </w:pPr>
      <w:rPr>
        <w:rFonts w:hint="default"/>
      </w:rPr>
    </w:lvl>
    <w:lvl w:ilvl="5" w:tplc="5636CC16">
      <w:numFmt w:val="bullet"/>
      <w:lvlText w:val="•"/>
      <w:lvlJc w:val="left"/>
      <w:pPr>
        <w:ind w:left="2276" w:hanging="84"/>
      </w:pPr>
      <w:rPr>
        <w:rFonts w:hint="default"/>
      </w:rPr>
    </w:lvl>
    <w:lvl w:ilvl="6" w:tplc="E2E6419A">
      <w:numFmt w:val="bullet"/>
      <w:lvlText w:val="•"/>
      <w:lvlJc w:val="left"/>
      <w:pPr>
        <w:ind w:left="2703" w:hanging="84"/>
      </w:pPr>
      <w:rPr>
        <w:rFonts w:hint="default"/>
      </w:rPr>
    </w:lvl>
    <w:lvl w:ilvl="7" w:tplc="1936700C">
      <w:numFmt w:val="bullet"/>
      <w:lvlText w:val="•"/>
      <w:lvlJc w:val="left"/>
      <w:pPr>
        <w:ind w:left="3130" w:hanging="84"/>
      </w:pPr>
      <w:rPr>
        <w:rFonts w:hint="default"/>
      </w:rPr>
    </w:lvl>
    <w:lvl w:ilvl="8" w:tplc="FB1CFB6C">
      <w:numFmt w:val="bullet"/>
      <w:lvlText w:val="•"/>
      <w:lvlJc w:val="left"/>
      <w:pPr>
        <w:ind w:left="3557" w:hanging="84"/>
      </w:pPr>
      <w:rPr>
        <w:rFonts w:hint="default"/>
      </w:rPr>
    </w:lvl>
  </w:abstractNum>
  <w:abstractNum w:abstractNumId="785" w15:restartNumberingAfterBreak="0">
    <w:nsid w:val="707E6B5A"/>
    <w:multiLevelType w:val="hybridMultilevel"/>
    <w:tmpl w:val="6722FC2A"/>
    <w:lvl w:ilvl="0" w:tplc="9C749A26">
      <w:numFmt w:val="bullet"/>
      <w:lvlText w:val="–"/>
      <w:lvlJc w:val="left"/>
      <w:pPr>
        <w:ind w:left="161" w:hanging="105"/>
      </w:pPr>
      <w:rPr>
        <w:rFonts w:ascii="Times New Roman" w:eastAsia="Times New Roman" w:hAnsi="Times New Roman" w:cs="Times New Roman" w:hint="default"/>
        <w:w w:val="100"/>
        <w:sz w:val="14"/>
        <w:szCs w:val="14"/>
      </w:rPr>
    </w:lvl>
    <w:lvl w:ilvl="1" w:tplc="24C27A12">
      <w:numFmt w:val="bullet"/>
      <w:lvlText w:val="•"/>
      <w:lvlJc w:val="left"/>
      <w:pPr>
        <w:ind w:left="585" w:hanging="105"/>
      </w:pPr>
      <w:rPr>
        <w:rFonts w:hint="default"/>
      </w:rPr>
    </w:lvl>
    <w:lvl w:ilvl="2" w:tplc="9F62F2AC">
      <w:numFmt w:val="bullet"/>
      <w:lvlText w:val="•"/>
      <w:lvlJc w:val="left"/>
      <w:pPr>
        <w:ind w:left="1010" w:hanging="105"/>
      </w:pPr>
      <w:rPr>
        <w:rFonts w:hint="default"/>
      </w:rPr>
    </w:lvl>
    <w:lvl w:ilvl="3" w:tplc="3C10B20A">
      <w:numFmt w:val="bullet"/>
      <w:lvlText w:val="•"/>
      <w:lvlJc w:val="left"/>
      <w:pPr>
        <w:ind w:left="1435" w:hanging="105"/>
      </w:pPr>
      <w:rPr>
        <w:rFonts w:hint="default"/>
      </w:rPr>
    </w:lvl>
    <w:lvl w:ilvl="4" w:tplc="CF7099D8">
      <w:numFmt w:val="bullet"/>
      <w:lvlText w:val="•"/>
      <w:lvlJc w:val="left"/>
      <w:pPr>
        <w:ind w:left="1860" w:hanging="105"/>
      </w:pPr>
      <w:rPr>
        <w:rFonts w:hint="default"/>
      </w:rPr>
    </w:lvl>
    <w:lvl w:ilvl="5" w:tplc="7F2EA99E">
      <w:numFmt w:val="bullet"/>
      <w:lvlText w:val="•"/>
      <w:lvlJc w:val="left"/>
      <w:pPr>
        <w:ind w:left="2286" w:hanging="105"/>
      </w:pPr>
      <w:rPr>
        <w:rFonts w:hint="default"/>
      </w:rPr>
    </w:lvl>
    <w:lvl w:ilvl="6" w:tplc="C3B44650">
      <w:numFmt w:val="bullet"/>
      <w:lvlText w:val="•"/>
      <w:lvlJc w:val="left"/>
      <w:pPr>
        <w:ind w:left="2711" w:hanging="105"/>
      </w:pPr>
      <w:rPr>
        <w:rFonts w:hint="default"/>
      </w:rPr>
    </w:lvl>
    <w:lvl w:ilvl="7" w:tplc="E2D47378">
      <w:numFmt w:val="bullet"/>
      <w:lvlText w:val="•"/>
      <w:lvlJc w:val="left"/>
      <w:pPr>
        <w:ind w:left="3136" w:hanging="105"/>
      </w:pPr>
      <w:rPr>
        <w:rFonts w:hint="default"/>
      </w:rPr>
    </w:lvl>
    <w:lvl w:ilvl="8" w:tplc="3BCC7160">
      <w:numFmt w:val="bullet"/>
      <w:lvlText w:val="•"/>
      <w:lvlJc w:val="left"/>
      <w:pPr>
        <w:ind w:left="3561" w:hanging="105"/>
      </w:pPr>
      <w:rPr>
        <w:rFonts w:hint="default"/>
      </w:rPr>
    </w:lvl>
  </w:abstractNum>
  <w:abstractNum w:abstractNumId="786" w15:restartNumberingAfterBreak="0">
    <w:nsid w:val="7091304C"/>
    <w:multiLevelType w:val="hybridMultilevel"/>
    <w:tmpl w:val="2B56C88A"/>
    <w:lvl w:ilvl="0" w:tplc="E900211E">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040A51D8">
      <w:numFmt w:val="bullet"/>
      <w:lvlText w:val="•"/>
      <w:lvlJc w:val="left"/>
      <w:pPr>
        <w:ind w:left="1710" w:hanging="180"/>
      </w:pPr>
      <w:rPr>
        <w:rFonts w:hint="default"/>
      </w:rPr>
    </w:lvl>
    <w:lvl w:ilvl="2" w:tplc="50DEE658">
      <w:numFmt w:val="bullet"/>
      <w:lvlText w:val="•"/>
      <w:lvlJc w:val="left"/>
      <w:pPr>
        <w:ind w:left="2721" w:hanging="180"/>
      </w:pPr>
      <w:rPr>
        <w:rFonts w:hint="default"/>
      </w:rPr>
    </w:lvl>
    <w:lvl w:ilvl="3" w:tplc="6A3053EA">
      <w:numFmt w:val="bullet"/>
      <w:lvlText w:val="•"/>
      <w:lvlJc w:val="left"/>
      <w:pPr>
        <w:ind w:left="3731" w:hanging="180"/>
      </w:pPr>
      <w:rPr>
        <w:rFonts w:hint="default"/>
      </w:rPr>
    </w:lvl>
    <w:lvl w:ilvl="4" w:tplc="962C9D5A">
      <w:numFmt w:val="bullet"/>
      <w:lvlText w:val="•"/>
      <w:lvlJc w:val="left"/>
      <w:pPr>
        <w:ind w:left="4742" w:hanging="180"/>
      </w:pPr>
      <w:rPr>
        <w:rFonts w:hint="default"/>
      </w:rPr>
    </w:lvl>
    <w:lvl w:ilvl="5" w:tplc="08F4C796">
      <w:numFmt w:val="bullet"/>
      <w:lvlText w:val="•"/>
      <w:lvlJc w:val="left"/>
      <w:pPr>
        <w:ind w:left="5752" w:hanging="180"/>
      </w:pPr>
      <w:rPr>
        <w:rFonts w:hint="default"/>
      </w:rPr>
    </w:lvl>
    <w:lvl w:ilvl="6" w:tplc="483E067C">
      <w:numFmt w:val="bullet"/>
      <w:lvlText w:val="•"/>
      <w:lvlJc w:val="left"/>
      <w:pPr>
        <w:ind w:left="6763" w:hanging="180"/>
      </w:pPr>
      <w:rPr>
        <w:rFonts w:hint="default"/>
      </w:rPr>
    </w:lvl>
    <w:lvl w:ilvl="7" w:tplc="16CAA69C">
      <w:numFmt w:val="bullet"/>
      <w:lvlText w:val="•"/>
      <w:lvlJc w:val="left"/>
      <w:pPr>
        <w:ind w:left="7773" w:hanging="180"/>
      </w:pPr>
      <w:rPr>
        <w:rFonts w:hint="default"/>
      </w:rPr>
    </w:lvl>
    <w:lvl w:ilvl="8" w:tplc="5B6835CA">
      <w:numFmt w:val="bullet"/>
      <w:lvlText w:val="•"/>
      <w:lvlJc w:val="left"/>
      <w:pPr>
        <w:ind w:left="8784" w:hanging="180"/>
      </w:pPr>
      <w:rPr>
        <w:rFonts w:hint="default"/>
      </w:rPr>
    </w:lvl>
  </w:abstractNum>
  <w:abstractNum w:abstractNumId="787" w15:restartNumberingAfterBreak="0">
    <w:nsid w:val="70995D0E"/>
    <w:multiLevelType w:val="hybridMultilevel"/>
    <w:tmpl w:val="7E504C9C"/>
    <w:lvl w:ilvl="0" w:tplc="8DF8FF40">
      <w:numFmt w:val="bullet"/>
      <w:lvlText w:val="•"/>
      <w:lvlJc w:val="left"/>
      <w:pPr>
        <w:ind w:left="140" w:hanging="84"/>
      </w:pPr>
      <w:rPr>
        <w:rFonts w:ascii="Times New Roman" w:eastAsia="Times New Roman" w:hAnsi="Times New Roman" w:cs="Times New Roman" w:hint="default"/>
        <w:b/>
        <w:bCs/>
        <w:w w:val="100"/>
        <w:sz w:val="14"/>
        <w:szCs w:val="14"/>
      </w:rPr>
    </w:lvl>
    <w:lvl w:ilvl="1" w:tplc="BEE26A52">
      <w:numFmt w:val="bullet"/>
      <w:lvlText w:val="•"/>
      <w:lvlJc w:val="left"/>
      <w:pPr>
        <w:ind w:left="567" w:hanging="84"/>
      </w:pPr>
      <w:rPr>
        <w:rFonts w:hint="default"/>
      </w:rPr>
    </w:lvl>
    <w:lvl w:ilvl="2" w:tplc="56BAA9C6">
      <w:numFmt w:val="bullet"/>
      <w:lvlText w:val="•"/>
      <w:lvlJc w:val="left"/>
      <w:pPr>
        <w:ind w:left="994" w:hanging="84"/>
      </w:pPr>
      <w:rPr>
        <w:rFonts w:hint="default"/>
      </w:rPr>
    </w:lvl>
    <w:lvl w:ilvl="3" w:tplc="A47257BA">
      <w:numFmt w:val="bullet"/>
      <w:lvlText w:val="•"/>
      <w:lvlJc w:val="left"/>
      <w:pPr>
        <w:ind w:left="1421" w:hanging="84"/>
      </w:pPr>
      <w:rPr>
        <w:rFonts w:hint="default"/>
      </w:rPr>
    </w:lvl>
    <w:lvl w:ilvl="4" w:tplc="01CEB6CE">
      <w:numFmt w:val="bullet"/>
      <w:lvlText w:val="•"/>
      <w:lvlJc w:val="left"/>
      <w:pPr>
        <w:ind w:left="1848" w:hanging="84"/>
      </w:pPr>
      <w:rPr>
        <w:rFonts w:hint="default"/>
      </w:rPr>
    </w:lvl>
    <w:lvl w:ilvl="5" w:tplc="91165CD4">
      <w:numFmt w:val="bullet"/>
      <w:lvlText w:val="•"/>
      <w:lvlJc w:val="left"/>
      <w:pPr>
        <w:ind w:left="2276" w:hanging="84"/>
      </w:pPr>
      <w:rPr>
        <w:rFonts w:hint="default"/>
      </w:rPr>
    </w:lvl>
    <w:lvl w:ilvl="6" w:tplc="B6741456">
      <w:numFmt w:val="bullet"/>
      <w:lvlText w:val="•"/>
      <w:lvlJc w:val="left"/>
      <w:pPr>
        <w:ind w:left="2703" w:hanging="84"/>
      </w:pPr>
      <w:rPr>
        <w:rFonts w:hint="default"/>
      </w:rPr>
    </w:lvl>
    <w:lvl w:ilvl="7" w:tplc="84C039CA">
      <w:numFmt w:val="bullet"/>
      <w:lvlText w:val="•"/>
      <w:lvlJc w:val="left"/>
      <w:pPr>
        <w:ind w:left="3130" w:hanging="84"/>
      </w:pPr>
      <w:rPr>
        <w:rFonts w:hint="default"/>
      </w:rPr>
    </w:lvl>
    <w:lvl w:ilvl="8" w:tplc="45E619AC">
      <w:numFmt w:val="bullet"/>
      <w:lvlText w:val="•"/>
      <w:lvlJc w:val="left"/>
      <w:pPr>
        <w:ind w:left="3557" w:hanging="84"/>
      </w:pPr>
      <w:rPr>
        <w:rFonts w:hint="default"/>
      </w:rPr>
    </w:lvl>
  </w:abstractNum>
  <w:abstractNum w:abstractNumId="788" w15:restartNumberingAfterBreak="0">
    <w:nsid w:val="70C17001"/>
    <w:multiLevelType w:val="hybridMultilevel"/>
    <w:tmpl w:val="68C614D4"/>
    <w:lvl w:ilvl="0" w:tplc="53E84ABE">
      <w:numFmt w:val="bullet"/>
      <w:lvlText w:val="•"/>
      <w:lvlJc w:val="left"/>
      <w:pPr>
        <w:ind w:left="140" w:hanging="84"/>
      </w:pPr>
      <w:rPr>
        <w:rFonts w:ascii="Times New Roman" w:eastAsia="Times New Roman" w:hAnsi="Times New Roman" w:cs="Times New Roman" w:hint="default"/>
        <w:w w:val="100"/>
        <w:sz w:val="14"/>
        <w:szCs w:val="14"/>
      </w:rPr>
    </w:lvl>
    <w:lvl w:ilvl="1" w:tplc="EBF00AEC">
      <w:numFmt w:val="bullet"/>
      <w:lvlText w:val="•"/>
      <w:lvlJc w:val="left"/>
      <w:pPr>
        <w:ind w:left="567" w:hanging="84"/>
      </w:pPr>
      <w:rPr>
        <w:rFonts w:hint="default"/>
      </w:rPr>
    </w:lvl>
    <w:lvl w:ilvl="2" w:tplc="7C62211E">
      <w:numFmt w:val="bullet"/>
      <w:lvlText w:val="•"/>
      <w:lvlJc w:val="left"/>
      <w:pPr>
        <w:ind w:left="994" w:hanging="84"/>
      </w:pPr>
      <w:rPr>
        <w:rFonts w:hint="default"/>
      </w:rPr>
    </w:lvl>
    <w:lvl w:ilvl="3" w:tplc="DCD8CA18">
      <w:numFmt w:val="bullet"/>
      <w:lvlText w:val="•"/>
      <w:lvlJc w:val="left"/>
      <w:pPr>
        <w:ind w:left="1421" w:hanging="84"/>
      </w:pPr>
      <w:rPr>
        <w:rFonts w:hint="default"/>
      </w:rPr>
    </w:lvl>
    <w:lvl w:ilvl="4" w:tplc="853E447E">
      <w:numFmt w:val="bullet"/>
      <w:lvlText w:val="•"/>
      <w:lvlJc w:val="left"/>
      <w:pPr>
        <w:ind w:left="1848" w:hanging="84"/>
      </w:pPr>
      <w:rPr>
        <w:rFonts w:hint="default"/>
      </w:rPr>
    </w:lvl>
    <w:lvl w:ilvl="5" w:tplc="12B86CA6">
      <w:numFmt w:val="bullet"/>
      <w:lvlText w:val="•"/>
      <w:lvlJc w:val="left"/>
      <w:pPr>
        <w:ind w:left="2276" w:hanging="84"/>
      </w:pPr>
      <w:rPr>
        <w:rFonts w:hint="default"/>
      </w:rPr>
    </w:lvl>
    <w:lvl w:ilvl="6" w:tplc="75A0E4B2">
      <w:numFmt w:val="bullet"/>
      <w:lvlText w:val="•"/>
      <w:lvlJc w:val="left"/>
      <w:pPr>
        <w:ind w:left="2703" w:hanging="84"/>
      </w:pPr>
      <w:rPr>
        <w:rFonts w:hint="default"/>
      </w:rPr>
    </w:lvl>
    <w:lvl w:ilvl="7" w:tplc="1060AB52">
      <w:numFmt w:val="bullet"/>
      <w:lvlText w:val="•"/>
      <w:lvlJc w:val="left"/>
      <w:pPr>
        <w:ind w:left="3130" w:hanging="84"/>
      </w:pPr>
      <w:rPr>
        <w:rFonts w:hint="default"/>
      </w:rPr>
    </w:lvl>
    <w:lvl w:ilvl="8" w:tplc="FB48861C">
      <w:numFmt w:val="bullet"/>
      <w:lvlText w:val="•"/>
      <w:lvlJc w:val="left"/>
      <w:pPr>
        <w:ind w:left="3557" w:hanging="84"/>
      </w:pPr>
      <w:rPr>
        <w:rFonts w:hint="default"/>
      </w:rPr>
    </w:lvl>
  </w:abstractNum>
  <w:abstractNum w:abstractNumId="789" w15:restartNumberingAfterBreak="0">
    <w:nsid w:val="70DB55EC"/>
    <w:multiLevelType w:val="hybridMultilevel"/>
    <w:tmpl w:val="142AD978"/>
    <w:lvl w:ilvl="0" w:tplc="76446C64">
      <w:numFmt w:val="bullet"/>
      <w:lvlText w:val="•"/>
      <w:lvlJc w:val="left"/>
      <w:pPr>
        <w:ind w:left="140" w:hanging="84"/>
      </w:pPr>
      <w:rPr>
        <w:rFonts w:ascii="Times New Roman" w:eastAsia="Times New Roman" w:hAnsi="Times New Roman" w:cs="Times New Roman" w:hint="default"/>
        <w:w w:val="100"/>
        <w:sz w:val="14"/>
        <w:szCs w:val="14"/>
      </w:rPr>
    </w:lvl>
    <w:lvl w:ilvl="1" w:tplc="BDB66EF2">
      <w:numFmt w:val="bullet"/>
      <w:lvlText w:val="•"/>
      <w:lvlJc w:val="left"/>
      <w:pPr>
        <w:ind w:left="567" w:hanging="84"/>
      </w:pPr>
      <w:rPr>
        <w:rFonts w:hint="default"/>
      </w:rPr>
    </w:lvl>
    <w:lvl w:ilvl="2" w:tplc="B74444F0">
      <w:numFmt w:val="bullet"/>
      <w:lvlText w:val="•"/>
      <w:lvlJc w:val="left"/>
      <w:pPr>
        <w:ind w:left="994" w:hanging="84"/>
      </w:pPr>
      <w:rPr>
        <w:rFonts w:hint="default"/>
      </w:rPr>
    </w:lvl>
    <w:lvl w:ilvl="3" w:tplc="02503738">
      <w:numFmt w:val="bullet"/>
      <w:lvlText w:val="•"/>
      <w:lvlJc w:val="left"/>
      <w:pPr>
        <w:ind w:left="1421" w:hanging="84"/>
      </w:pPr>
      <w:rPr>
        <w:rFonts w:hint="default"/>
      </w:rPr>
    </w:lvl>
    <w:lvl w:ilvl="4" w:tplc="E5348712">
      <w:numFmt w:val="bullet"/>
      <w:lvlText w:val="•"/>
      <w:lvlJc w:val="left"/>
      <w:pPr>
        <w:ind w:left="1848" w:hanging="84"/>
      </w:pPr>
      <w:rPr>
        <w:rFonts w:hint="default"/>
      </w:rPr>
    </w:lvl>
    <w:lvl w:ilvl="5" w:tplc="280476E6">
      <w:numFmt w:val="bullet"/>
      <w:lvlText w:val="•"/>
      <w:lvlJc w:val="left"/>
      <w:pPr>
        <w:ind w:left="2276" w:hanging="84"/>
      </w:pPr>
      <w:rPr>
        <w:rFonts w:hint="default"/>
      </w:rPr>
    </w:lvl>
    <w:lvl w:ilvl="6" w:tplc="B88A1ECE">
      <w:numFmt w:val="bullet"/>
      <w:lvlText w:val="•"/>
      <w:lvlJc w:val="left"/>
      <w:pPr>
        <w:ind w:left="2703" w:hanging="84"/>
      </w:pPr>
      <w:rPr>
        <w:rFonts w:hint="default"/>
      </w:rPr>
    </w:lvl>
    <w:lvl w:ilvl="7" w:tplc="4BAA3E90">
      <w:numFmt w:val="bullet"/>
      <w:lvlText w:val="•"/>
      <w:lvlJc w:val="left"/>
      <w:pPr>
        <w:ind w:left="3130" w:hanging="84"/>
      </w:pPr>
      <w:rPr>
        <w:rFonts w:hint="default"/>
      </w:rPr>
    </w:lvl>
    <w:lvl w:ilvl="8" w:tplc="6C0C9F44">
      <w:numFmt w:val="bullet"/>
      <w:lvlText w:val="•"/>
      <w:lvlJc w:val="left"/>
      <w:pPr>
        <w:ind w:left="3557" w:hanging="84"/>
      </w:pPr>
      <w:rPr>
        <w:rFonts w:hint="default"/>
      </w:rPr>
    </w:lvl>
  </w:abstractNum>
  <w:abstractNum w:abstractNumId="790" w15:restartNumberingAfterBreak="0">
    <w:nsid w:val="70E13771"/>
    <w:multiLevelType w:val="hybridMultilevel"/>
    <w:tmpl w:val="5E7E6FD8"/>
    <w:lvl w:ilvl="0" w:tplc="45903434">
      <w:numFmt w:val="bullet"/>
      <w:lvlText w:val="•"/>
      <w:lvlJc w:val="left"/>
      <w:pPr>
        <w:ind w:left="140" w:hanging="84"/>
      </w:pPr>
      <w:rPr>
        <w:rFonts w:ascii="Times New Roman" w:eastAsia="Times New Roman" w:hAnsi="Times New Roman" w:cs="Times New Roman" w:hint="default"/>
        <w:w w:val="100"/>
        <w:sz w:val="14"/>
        <w:szCs w:val="14"/>
      </w:rPr>
    </w:lvl>
    <w:lvl w:ilvl="1" w:tplc="04E414DE">
      <w:numFmt w:val="bullet"/>
      <w:lvlText w:val="•"/>
      <w:lvlJc w:val="left"/>
      <w:pPr>
        <w:ind w:left="567" w:hanging="84"/>
      </w:pPr>
      <w:rPr>
        <w:rFonts w:hint="default"/>
      </w:rPr>
    </w:lvl>
    <w:lvl w:ilvl="2" w:tplc="0688CB72">
      <w:numFmt w:val="bullet"/>
      <w:lvlText w:val="•"/>
      <w:lvlJc w:val="left"/>
      <w:pPr>
        <w:ind w:left="994" w:hanging="84"/>
      </w:pPr>
      <w:rPr>
        <w:rFonts w:hint="default"/>
      </w:rPr>
    </w:lvl>
    <w:lvl w:ilvl="3" w:tplc="4D925BFA">
      <w:numFmt w:val="bullet"/>
      <w:lvlText w:val="•"/>
      <w:lvlJc w:val="left"/>
      <w:pPr>
        <w:ind w:left="1421" w:hanging="84"/>
      </w:pPr>
      <w:rPr>
        <w:rFonts w:hint="default"/>
      </w:rPr>
    </w:lvl>
    <w:lvl w:ilvl="4" w:tplc="0744FFB6">
      <w:numFmt w:val="bullet"/>
      <w:lvlText w:val="•"/>
      <w:lvlJc w:val="left"/>
      <w:pPr>
        <w:ind w:left="1848" w:hanging="84"/>
      </w:pPr>
      <w:rPr>
        <w:rFonts w:hint="default"/>
      </w:rPr>
    </w:lvl>
    <w:lvl w:ilvl="5" w:tplc="B2FAB822">
      <w:numFmt w:val="bullet"/>
      <w:lvlText w:val="•"/>
      <w:lvlJc w:val="left"/>
      <w:pPr>
        <w:ind w:left="2276" w:hanging="84"/>
      </w:pPr>
      <w:rPr>
        <w:rFonts w:hint="default"/>
      </w:rPr>
    </w:lvl>
    <w:lvl w:ilvl="6" w:tplc="9D7AF0F2">
      <w:numFmt w:val="bullet"/>
      <w:lvlText w:val="•"/>
      <w:lvlJc w:val="left"/>
      <w:pPr>
        <w:ind w:left="2703" w:hanging="84"/>
      </w:pPr>
      <w:rPr>
        <w:rFonts w:hint="default"/>
      </w:rPr>
    </w:lvl>
    <w:lvl w:ilvl="7" w:tplc="0FB05A1E">
      <w:numFmt w:val="bullet"/>
      <w:lvlText w:val="•"/>
      <w:lvlJc w:val="left"/>
      <w:pPr>
        <w:ind w:left="3130" w:hanging="84"/>
      </w:pPr>
      <w:rPr>
        <w:rFonts w:hint="default"/>
      </w:rPr>
    </w:lvl>
    <w:lvl w:ilvl="8" w:tplc="B86202F4">
      <w:numFmt w:val="bullet"/>
      <w:lvlText w:val="•"/>
      <w:lvlJc w:val="left"/>
      <w:pPr>
        <w:ind w:left="3557" w:hanging="84"/>
      </w:pPr>
      <w:rPr>
        <w:rFonts w:hint="default"/>
      </w:rPr>
    </w:lvl>
  </w:abstractNum>
  <w:abstractNum w:abstractNumId="791" w15:restartNumberingAfterBreak="0">
    <w:nsid w:val="7111578F"/>
    <w:multiLevelType w:val="hybridMultilevel"/>
    <w:tmpl w:val="94784D26"/>
    <w:lvl w:ilvl="0" w:tplc="0F324654">
      <w:numFmt w:val="bullet"/>
      <w:lvlText w:val="–"/>
      <w:lvlJc w:val="left"/>
      <w:pPr>
        <w:ind w:left="56" w:hanging="105"/>
      </w:pPr>
      <w:rPr>
        <w:rFonts w:ascii="Times New Roman" w:eastAsia="Times New Roman" w:hAnsi="Times New Roman" w:cs="Times New Roman" w:hint="default"/>
        <w:spacing w:val="-6"/>
        <w:w w:val="100"/>
        <w:sz w:val="14"/>
        <w:szCs w:val="14"/>
      </w:rPr>
    </w:lvl>
    <w:lvl w:ilvl="1" w:tplc="92347B00">
      <w:numFmt w:val="bullet"/>
      <w:lvlText w:val="•"/>
      <w:lvlJc w:val="left"/>
      <w:pPr>
        <w:ind w:left="495" w:hanging="105"/>
      </w:pPr>
      <w:rPr>
        <w:rFonts w:hint="default"/>
      </w:rPr>
    </w:lvl>
    <w:lvl w:ilvl="2" w:tplc="5514463C">
      <w:numFmt w:val="bullet"/>
      <w:lvlText w:val="•"/>
      <w:lvlJc w:val="left"/>
      <w:pPr>
        <w:ind w:left="930" w:hanging="105"/>
      </w:pPr>
      <w:rPr>
        <w:rFonts w:hint="default"/>
      </w:rPr>
    </w:lvl>
    <w:lvl w:ilvl="3" w:tplc="F5E868AE">
      <w:numFmt w:val="bullet"/>
      <w:lvlText w:val="•"/>
      <w:lvlJc w:val="left"/>
      <w:pPr>
        <w:ind w:left="1365" w:hanging="105"/>
      </w:pPr>
      <w:rPr>
        <w:rFonts w:hint="default"/>
      </w:rPr>
    </w:lvl>
    <w:lvl w:ilvl="4" w:tplc="39B416C4">
      <w:numFmt w:val="bullet"/>
      <w:lvlText w:val="•"/>
      <w:lvlJc w:val="left"/>
      <w:pPr>
        <w:ind w:left="1800" w:hanging="105"/>
      </w:pPr>
      <w:rPr>
        <w:rFonts w:hint="default"/>
      </w:rPr>
    </w:lvl>
    <w:lvl w:ilvl="5" w:tplc="C0446F6A">
      <w:numFmt w:val="bullet"/>
      <w:lvlText w:val="•"/>
      <w:lvlJc w:val="left"/>
      <w:pPr>
        <w:ind w:left="2236" w:hanging="105"/>
      </w:pPr>
      <w:rPr>
        <w:rFonts w:hint="default"/>
      </w:rPr>
    </w:lvl>
    <w:lvl w:ilvl="6" w:tplc="C204A148">
      <w:numFmt w:val="bullet"/>
      <w:lvlText w:val="•"/>
      <w:lvlJc w:val="left"/>
      <w:pPr>
        <w:ind w:left="2671" w:hanging="105"/>
      </w:pPr>
      <w:rPr>
        <w:rFonts w:hint="default"/>
      </w:rPr>
    </w:lvl>
    <w:lvl w:ilvl="7" w:tplc="D408C032">
      <w:numFmt w:val="bullet"/>
      <w:lvlText w:val="•"/>
      <w:lvlJc w:val="left"/>
      <w:pPr>
        <w:ind w:left="3106" w:hanging="105"/>
      </w:pPr>
      <w:rPr>
        <w:rFonts w:hint="default"/>
      </w:rPr>
    </w:lvl>
    <w:lvl w:ilvl="8" w:tplc="B65A256A">
      <w:numFmt w:val="bullet"/>
      <w:lvlText w:val="•"/>
      <w:lvlJc w:val="left"/>
      <w:pPr>
        <w:ind w:left="3541" w:hanging="105"/>
      </w:pPr>
      <w:rPr>
        <w:rFonts w:hint="default"/>
      </w:rPr>
    </w:lvl>
  </w:abstractNum>
  <w:abstractNum w:abstractNumId="792" w15:restartNumberingAfterBreak="0">
    <w:nsid w:val="711E68EE"/>
    <w:multiLevelType w:val="hybridMultilevel"/>
    <w:tmpl w:val="5CF48698"/>
    <w:lvl w:ilvl="0" w:tplc="0F36CAEC">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33C204E4">
      <w:numFmt w:val="bullet"/>
      <w:lvlText w:val="•"/>
      <w:lvlJc w:val="left"/>
      <w:pPr>
        <w:ind w:left="1710" w:hanging="180"/>
      </w:pPr>
      <w:rPr>
        <w:rFonts w:hint="default"/>
      </w:rPr>
    </w:lvl>
    <w:lvl w:ilvl="2" w:tplc="1BDE5918">
      <w:numFmt w:val="bullet"/>
      <w:lvlText w:val="•"/>
      <w:lvlJc w:val="left"/>
      <w:pPr>
        <w:ind w:left="2721" w:hanging="180"/>
      </w:pPr>
      <w:rPr>
        <w:rFonts w:hint="default"/>
      </w:rPr>
    </w:lvl>
    <w:lvl w:ilvl="3" w:tplc="5BD68D86">
      <w:numFmt w:val="bullet"/>
      <w:lvlText w:val="•"/>
      <w:lvlJc w:val="left"/>
      <w:pPr>
        <w:ind w:left="3731" w:hanging="180"/>
      </w:pPr>
      <w:rPr>
        <w:rFonts w:hint="default"/>
      </w:rPr>
    </w:lvl>
    <w:lvl w:ilvl="4" w:tplc="C6A060CE">
      <w:numFmt w:val="bullet"/>
      <w:lvlText w:val="•"/>
      <w:lvlJc w:val="left"/>
      <w:pPr>
        <w:ind w:left="4742" w:hanging="180"/>
      </w:pPr>
      <w:rPr>
        <w:rFonts w:hint="default"/>
      </w:rPr>
    </w:lvl>
    <w:lvl w:ilvl="5" w:tplc="4B2E7F74">
      <w:numFmt w:val="bullet"/>
      <w:lvlText w:val="•"/>
      <w:lvlJc w:val="left"/>
      <w:pPr>
        <w:ind w:left="5752" w:hanging="180"/>
      </w:pPr>
      <w:rPr>
        <w:rFonts w:hint="default"/>
      </w:rPr>
    </w:lvl>
    <w:lvl w:ilvl="6" w:tplc="FEA6E2BA">
      <w:numFmt w:val="bullet"/>
      <w:lvlText w:val="•"/>
      <w:lvlJc w:val="left"/>
      <w:pPr>
        <w:ind w:left="6763" w:hanging="180"/>
      </w:pPr>
      <w:rPr>
        <w:rFonts w:hint="default"/>
      </w:rPr>
    </w:lvl>
    <w:lvl w:ilvl="7" w:tplc="BBF2E922">
      <w:numFmt w:val="bullet"/>
      <w:lvlText w:val="•"/>
      <w:lvlJc w:val="left"/>
      <w:pPr>
        <w:ind w:left="7773" w:hanging="180"/>
      </w:pPr>
      <w:rPr>
        <w:rFonts w:hint="default"/>
      </w:rPr>
    </w:lvl>
    <w:lvl w:ilvl="8" w:tplc="52342200">
      <w:numFmt w:val="bullet"/>
      <w:lvlText w:val="•"/>
      <w:lvlJc w:val="left"/>
      <w:pPr>
        <w:ind w:left="8784" w:hanging="180"/>
      </w:pPr>
      <w:rPr>
        <w:rFonts w:hint="default"/>
      </w:rPr>
    </w:lvl>
  </w:abstractNum>
  <w:abstractNum w:abstractNumId="793" w15:restartNumberingAfterBreak="0">
    <w:nsid w:val="712C75D2"/>
    <w:multiLevelType w:val="hybridMultilevel"/>
    <w:tmpl w:val="83302C62"/>
    <w:lvl w:ilvl="0" w:tplc="1592E2C0">
      <w:numFmt w:val="bullet"/>
      <w:lvlText w:val="•"/>
      <w:lvlJc w:val="left"/>
      <w:pPr>
        <w:ind w:left="140" w:hanging="84"/>
      </w:pPr>
      <w:rPr>
        <w:rFonts w:ascii="Times New Roman" w:eastAsia="Times New Roman" w:hAnsi="Times New Roman" w:cs="Times New Roman" w:hint="default"/>
        <w:w w:val="100"/>
        <w:sz w:val="14"/>
        <w:szCs w:val="14"/>
      </w:rPr>
    </w:lvl>
    <w:lvl w:ilvl="1" w:tplc="94260772">
      <w:numFmt w:val="bullet"/>
      <w:lvlText w:val="•"/>
      <w:lvlJc w:val="left"/>
      <w:pPr>
        <w:ind w:left="567" w:hanging="84"/>
      </w:pPr>
      <w:rPr>
        <w:rFonts w:hint="default"/>
      </w:rPr>
    </w:lvl>
    <w:lvl w:ilvl="2" w:tplc="0F348EE0">
      <w:numFmt w:val="bullet"/>
      <w:lvlText w:val="•"/>
      <w:lvlJc w:val="left"/>
      <w:pPr>
        <w:ind w:left="994" w:hanging="84"/>
      </w:pPr>
      <w:rPr>
        <w:rFonts w:hint="default"/>
      </w:rPr>
    </w:lvl>
    <w:lvl w:ilvl="3" w:tplc="C20CEBBC">
      <w:numFmt w:val="bullet"/>
      <w:lvlText w:val="•"/>
      <w:lvlJc w:val="left"/>
      <w:pPr>
        <w:ind w:left="1421" w:hanging="84"/>
      </w:pPr>
      <w:rPr>
        <w:rFonts w:hint="default"/>
      </w:rPr>
    </w:lvl>
    <w:lvl w:ilvl="4" w:tplc="210EA150">
      <w:numFmt w:val="bullet"/>
      <w:lvlText w:val="•"/>
      <w:lvlJc w:val="left"/>
      <w:pPr>
        <w:ind w:left="1848" w:hanging="84"/>
      </w:pPr>
      <w:rPr>
        <w:rFonts w:hint="default"/>
      </w:rPr>
    </w:lvl>
    <w:lvl w:ilvl="5" w:tplc="0F0C9E60">
      <w:numFmt w:val="bullet"/>
      <w:lvlText w:val="•"/>
      <w:lvlJc w:val="left"/>
      <w:pPr>
        <w:ind w:left="2276" w:hanging="84"/>
      </w:pPr>
      <w:rPr>
        <w:rFonts w:hint="default"/>
      </w:rPr>
    </w:lvl>
    <w:lvl w:ilvl="6" w:tplc="7A0CA588">
      <w:numFmt w:val="bullet"/>
      <w:lvlText w:val="•"/>
      <w:lvlJc w:val="left"/>
      <w:pPr>
        <w:ind w:left="2703" w:hanging="84"/>
      </w:pPr>
      <w:rPr>
        <w:rFonts w:hint="default"/>
      </w:rPr>
    </w:lvl>
    <w:lvl w:ilvl="7" w:tplc="D9D08D62">
      <w:numFmt w:val="bullet"/>
      <w:lvlText w:val="•"/>
      <w:lvlJc w:val="left"/>
      <w:pPr>
        <w:ind w:left="3130" w:hanging="84"/>
      </w:pPr>
      <w:rPr>
        <w:rFonts w:hint="default"/>
      </w:rPr>
    </w:lvl>
    <w:lvl w:ilvl="8" w:tplc="6032FB32">
      <w:numFmt w:val="bullet"/>
      <w:lvlText w:val="•"/>
      <w:lvlJc w:val="left"/>
      <w:pPr>
        <w:ind w:left="3557" w:hanging="84"/>
      </w:pPr>
      <w:rPr>
        <w:rFonts w:hint="default"/>
      </w:rPr>
    </w:lvl>
  </w:abstractNum>
  <w:abstractNum w:abstractNumId="794" w15:restartNumberingAfterBreak="0">
    <w:nsid w:val="71AD3FDE"/>
    <w:multiLevelType w:val="hybridMultilevel"/>
    <w:tmpl w:val="BCE08026"/>
    <w:lvl w:ilvl="0" w:tplc="D16A8D5A">
      <w:numFmt w:val="bullet"/>
      <w:lvlText w:val="•"/>
      <w:lvlJc w:val="left"/>
      <w:pPr>
        <w:ind w:left="140" w:hanging="84"/>
      </w:pPr>
      <w:rPr>
        <w:rFonts w:ascii="Times New Roman" w:eastAsia="Times New Roman" w:hAnsi="Times New Roman" w:cs="Times New Roman" w:hint="default"/>
        <w:w w:val="100"/>
        <w:sz w:val="14"/>
        <w:szCs w:val="14"/>
      </w:rPr>
    </w:lvl>
    <w:lvl w:ilvl="1" w:tplc="4B1C016C">
      <w:numFmt w:val="bullet"/>
      <w:lvlText w:val="•"/>
      <w:lvlJc w:val="left"/>
      <w:pPr>
        <w:ind w:left="567" w:hanging="84"/>
      </w:pPr>
      <w:rPr>
        <w:rFonts w:hint="default"/>
      </w:rPr>
    </w:lvl>
    <w:lvl w:ilvl="2" w:tplc="E43EB1D6">
      <w:numFmt w:val="bullet"/>
      <w:lvlText w:val="•"/>
      <w:lvlJc w:val="left"/>
      <w:pPr>
        <w:ind w:left="994" w:hanging="84"/>
      </w:pPr>
      <w:rPr>
        <w:rFonts w:hint="default"/>
      </w:rPr>
    </w:lvl>
    <w:lvl w:ilvl="3" w:tplc="03CC13E8">
      <w:numFmt w:val="bullet"/>
      <w:lvlText w:val="•"/>
      <w:lvlJc w:val="left"/>
      <w:pPr>
        <w:ind w:left="1421" w:hanging="84"/>
      </w:pPr>
      <w:rPr>
        <w:rFonts w:hint="default"/>
      </w:rPr>
    </w:lvl>
    <w:lvl w:ilvl="4" w:tplc="E86E6C6E">
      <w:numFmt w:val="bullet"/>
      <w:lvlText w:val="•"/>
      <w:lvlJc w:val="left"/>
      <w:pPr>
        <w:ind w:left="1848" w:hanging="84"/>
      </w:pPr>
      <w:rPr>
        <w:rFonts w:hint="default"/>
      </w:rPr>
    </w:lvl>
    <w:lvl w:ilvl="5" w:tplc="506C9784">
      <w:numFmt w:val="bullet"/>
      <w:lvlText w:val="•"/>
      <w:lvlJc w:val="left"/>
      <w:pPr>
        <w:ind w:left="2276" w:hanging="84"/>
      </w:pPr>
      <w:rPr>
        <w:rFonts w:hint="default"/>
      </w:rPr>
    </w:lvl>
    <w:lvl w:ilvl="6" w:tplc="176AB53C">
      <w:numFmt w:val="bullet"/>
      <w:lvlText w:val="•"/>
      <w:lvlJc w:val="left"/>
      <w:pPr>
        <w:ind w:left="2703" w:hanging="84"/>
      </w:pPr>
      <w:rPr>
        <w:rFonts w:hint="default"/>
      </w:rPr>
    </w:lvl>
    <w:lvl w:ilvl="7" w:tplc="542C8A64">
      <w:numFmt w:val="bullet"/>
      <w:lvlText w:val="•"/>
      <w:lvlJc w:val="left"/>
      <w:pPr>
        <w:ind w:left="3130" w:hanging="84"/>
      </w:pPr>
      <w:rPr>
        <w:rFonts w:hint="default"/>
      </w:rPr>
    </w:lvl>
    <w:lvl w:ilvl="8" w:tplc="812E300A">
      <w:numFmt w:val="bullet"/>
      <w:lvlText w:val="•"/>
      <w:lvlJc w:val="left"/>
      <w:pPr>
        <w:ind w:left="3557" w:hanging="84"/>
      </w:pPr>
      <w:rPr>
        <w:rFonts w:hint="default"/>
      </w:rPr>
    </w:lvl>
  </w:abstractNum>
  <w:abstractNum w:abstractNumId="795" w15:restartNumberingAfterBreak="0">
    <w:nsid w:val="71B20DBD"/>
    <w:multiLevelType w:val="hybridMultilevel"/>
    <w:tmpl w:val="98D80CC4"/>
    <w:lvl w:ilvl="0" w:tplc="371C9636">
      <w:numFmt w:val="bullet"/>
      <w:lvlText w:val="•"/>
      <w:lvlJc w:val="left"/>
      <w:pPr>
        <w:ind w:left="140" w:hanging="84"/>
      </w:pPr>
      <w:rPr>
        <w:rFonts w:ascii="Times New Roman" w:eastAsia="Times New Roman" w:hAnsi="Times New Roman" w:cs="Times New Roman" w:hint="default"/>
        <w:w w:val="100"/>
        <w:sz w:val="14"/>
        <w:szCs w:val="14"/>
      </w:rPr>
    </w:lvl>
    <w:lvl w:ilvl="1" w:tplc="14821104">
      <w:numFmt w:val="bullet"/>
      <w:lvlText w:val="•"/>
      <w:lvlJc w:val="left"/>
      <w:pPr>
        <w:ind w:left="567" w:hanging="84"/>
      </w:pPr>
      <w:rPr>
        <w:rFonts w:hint="default"/>
      </w:rPr>
    </w:lvl>
    <w:lvl w:ilvl="2" w:tplc="40F441F2">
      <w:numFmt w:val="bullet"/>
      <w:lvlText w:val="•"/>
      <w:lvlJc w:val="left"/>
      <w:pPr>
        <w:ind w:left="994" w:hanging="84"/>
      </w:pPr>
      <w:rPr>
        <w:rFonts w:hint="default"/>
      </w:rPr>
    </w:lvl>
    <w:lvl w:ilvl="3" w:tplc="5F48BE4C">
      <w:numFmt w:val="bullet"/>
      <w:lvlText w:val="•"/>
      <w:lvlJc w:val="left"/>
      <w:pPr>
        <w:ind w:left="1421" w:hanging="84"/>
      </w:pPr>
      <w:rPr>
        <w:rFonts w:hint="default"/>
      </w:rPr>
    </w:lvl>
    <w:lvl w:ilvl="4" w:tplc="0598D5F0">
      <w:numFmt w:val="bullet"/>
      <w:lvlText w:val="•"/>
      <w:lvlJc w:val="left"/>
      <w:pPr>
        <w:ind w:left="1848" w:hanging="84"/>
      </w:pPr>
      <w:rPr>
        <w:rFonts w:hint="default"/>
      </w:rPr>
    </w:lvl>
    <w:lvl w:ilvl="5" w:tplc="D9F87D4C">
      <w:numFmt w:val="bullet"/>
      <w:lvlText w:val="•"/>
      <w:lvlJc w:val="left"/>
      <w:pPr>
        <w:ind w:left="2276" w:hanging="84"/>
      </w:pPr>
      <w:rPr>
        <w:rFonts w:hint="default"/>
      </w:rPr>
    </w:lvl>
    <w:lvl w:ilvl="6" w:tplc="6B5AF566">
      <w:numFmt w:val="bullet"/>
      <w:lvlText w:val="•"/>
      <w:lvlJc w:val="left"/>
      <w:pPr>
        <w:ind w:left="2703" w:hanging="84"/>
      </w:pPr>
      <w:rPr>
        <w:rFonts w:hint="default"/>
      </w:rPr>
    </w:lvl>
    <w:lvl w:ilvl="7" w:tplc="D7AEC864">
      <w:numFmt w:val="bullet"/>
      <w:lvlText w:val="•"/>
      <w:lvlJc w:val="left"/>
      <w:pPr>
        <w:ind w:left="3130" w:hanging="84"/>
      </w:pPr>
      <w:rPr>
        <w:rFonts w:hint="default"/>
      </w:rPr>
    </w:lvl>
    <w:lvl w:ilvl="8" w:tplc="50485A0E">
      <w:numFmt w:val="bullet"/>
      <w:lvlText w:val="•"/>
      <w:lvlJc w:val="left"/>
      <w:pPr>
        <w:ind w:left="3557" w:hanging="84"/>
      </w:pPr>
      <w:rPr>
        <w:rFonts w:hint="default"/>
      </w:rPr>
    </w:lvl>
  </w:abstractNum>
  <w:abstractNum w:abstractNumId="796" w15:restartNumberingAfterBreak="0">
    <w:nsid w:val="723E0DDB"/>
    <w:multiLevelType w:val="hybridMultilevel"/>
    <w:tmpl w:val="605C2BBE"/>
    <w:lvl w:ilvl="0" w:tplc="695A1652">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C010C424">
      <w:numFmt w:val="bullet"/>
      <w:lvlText w:val="•"/>
      <w:lvlJc w:val="left"/>
      <w:pPr>
        <w:ind w:left="1710" w:hanging="180"/>
      </w:pPr>
      <w:rPr>
        <w:rFonts w:hint="default"/>
      </w:rPr>
    </w:lvl>
    <w:lvl w:ilvl="2" w:tplc="48FE9446">
      <w:numFmt w:val="bullet"/>
      <w:lvlText w:val="•"/>
      <w:lvlJc w:val="left"/>
      <w:pPr>
        <w:ind w:left="2721" w:hanging="180"/>
      </w:pPr>
      <w:rPr>
        <w:rFonts w:hint="default"/>
      </w:rPr>
    </w:lvl>
    <w:lvl w:ilvl="3" w:tplc="DA96524E">
      <w:numFmt w:val="bullet"/>
      <w:lvlText w:val="•"/>
      <w:lvlJc w:val="left"/>
      <w:pPr>
        <w:ind w:left="3731" w:hanging="180"/>
      </w:pPr>
      <w:rPr>
        <w:rFonts w:hint="default"/>
      </w:rPr>
    </w:lvl>
    <w:lvl w:ilvl="4" w:tplc="0CE61546">
      <w:numFmt w:val="bullet"/>
      <w:lvlText w:val="•"/>
      <w:lvlJc w:val="left"/>
      <w:pPr>
        <w:ind w:left="4742" w:hanging="180"/>
      </w:pPr>
      <w:rPr>
        <w:rFonts w:hint="default"/>
      </w:rPr>
    </w:lvl>
    <w:lvl w:ilvl="5" w:tplc="89FE5690">
      <w:numFmt w:val="bullet"/>
      <w:lvlText w:val="•"/>
      <w:lvlJc w:val="left"/>
      <w:pPr>
        <w:ind w:left="5752" w:hanging="180"/>
      </w:pPr>
      <w:rPr>
        <w:rFonts w:hint="default"/>
      </w:rPr>
    </w:lvl>
    <w:lvl w:ilvl="6" w:tplc="635C1A0C">
      <w:numFmt w:val="bullet"/>
      <w:lvlText w:val="•"/>
      <w:lvlJc w:val="left"/>
      <w:pPr>
        <w:ind w:left="6763" w:hanging="180"/>
      </w:pPr>
      <w:rPr>
        <w:rFonts w:hint="default"/>
      </w:rPr>
    </w:lvl>
    <w:lvl w:ilvl="7" w:tplc="9AFC4D1C">
      <w:numFmt w:val="bullet"/>
      <w:lvlText w:val="•"/>
      <w:lvlJc w:val="left"/>
      <w:pPr>
        <w:ind w:left="7773" w:hanging="180"/>
      </w:pPr>
      <w:rPr>
        <w:rFonts w:hint="default"/>
      </w:rPr>
    </w:lvl>
    <w:lvl w:ilvl="8" w:tplc="C40A347E">
      <w:numFmt w:val="bullet"/>
      <w:lvlText w:val="•"/>
      <w:lvlJc w:val="left"/>
      <w:pPr>
        <w:ind w:left="8784" w:hanging="180"/>
      </w:pPr>
      <w:rPr>
        <w:rFonts w:hint="default"/>
      </w:rPr>
    </w:lvl>
  </w:abstractNum>
  <w:abstractNum w:abstractNumId="797" w15:restartNumberingAfterBreak="0">
    <w:nsid w:val="72546294"/>
    <w:multiLevelType w:val="hybridMultilevel"/>
    <w:tmpl w:val="18446C56"/>
    <w:lvl w:ilvl="0" w:tplc="A34E53A4">
      <w:numFmt w:val="bullet"/>
      <w:lvlText w:val="•"/>
      <w:lvlJc w:val="left"/>
      <w:pPr>
        <w:ind w:left="140" w:hanging="84"/>
      </w:pPr>
      <w:rPr>
        <w:rFonts w:ascii="Times New Roman" w:eastAsia="Times New Roman" w:hAnsi="Times New Roman" w:cs="Times New Roman" w:hint="default"/>
        <w:w w:val="100"/>
        <w:sz w:val="14"/>
        <w:szCs w:val="14"/>
      </w:rPr>
    </w:lvl>
    <w:lvl w:ilvl="1" w:tplc="12268756">
      <w:numFmt w:val="bullet"/>
      <w:lvlText w:val="•"/>
      <w:lvlJc w:val="left"/>
      <w:pPr>
        <w:ind w:left="567" w:hanging="84"/>
      </w:pPr>
      <w:rPr>
        <w:rFonts w:hint="default"/>
      </w:rPr>
    </w:lvl>
    <w:lvl w:ilvl="2" w:tplc="94DE7C3A">
      <w:numFmt w:val="bullet"/>
      <w:lvlText w:val="•"/>
      <w:lvlJc w:val="left"/>
      <w:pPr>
        <w:ind w:left="994" w:hanging="84"/>
      </w:pPr>
      <w:rPr>
        <w:rFonts w:hint="default"/>
      </w:rPr>
    </w:lvl>
    <w:lvl w:ilvl="3" w:tplc="3D8809FE">
      <w:numFmt w:val="bullet"/>
      <w:lvlText w:val="•"/>
      <w:lvlJc w:val="left"/>
      <w:pPr>
        <w:ind w:left="1421" w:hanging="84"/>
      </w:pPr>
      <w:rPr>
        <w:rFonts w:hint="default"/>
      </w:rPr>
    </w:lvl>
    <w:lvl w:ilvl="4" w:tplc="D334EDCE">
      <w:numFmt w:val="bullet"/>
      <w:lvlText w:val="•"/>
      <w:lvlJc w:val="left"/>
      <w:pPr>
        <w:ind w:left="1848" w:hanging="84"/>
      </w:pPr>
      <w:rPr>
        <w:rFonts w:hint="default"/>
      </w:rPr>
    </w:lvl>
    <w:lvl w:ilvl="5" w:tplc="79FE776C">
      <w:numFmt w:val="bullet"/>
      <w:lvlText w:val="•"/>
      <w:lvlJc w:val="left"/>
      <w:pPr>
        <w:ind w:left="2276" w:hanging="84"/>
      </w:pPr>
      <w:rPr>
        <w:rFonts w:hint="default"/>
      </w:rPr>
    </w:lvl>
    <w:lvl w:ilvl="6" w:tplc="FC3AE9BE">
      <w:numFmt w:val="bullet"/>
      <w:lvlText w:val="•"/>
      <w:lvlJc w:val="left"/>
      <w:pPr>
        <w:ind w:left="2703" w:hanging="84"/>
      </w:pPr>
      <w:rPr>
        <w:rFonts w:hint="default"/>
      </w:rPr>
    </w:lvl>
    <w:lvl w:ilvl="7" w:tplc="C090FCEE">
      <w:numFmt w:val="bullet"/>
      <w:lvlText w:val="•"/>
      <w:lvlJc w:val="left"/>
      <w:pPr>
        <w:ind w:left="3130" w:hanging="84"/>
      </w:pPr>
      <w:rPr>
        <w:rFonts w:hint="default"/>
      </w:rPr>
    </w:lvl>
    <w:lvl w:ilvl="8" w:tplc="DD7C6EEA">
      <w:numFmt w:val="bullet"/>
      <w:lvlText w:val="•"/>
      <w:lvlJc w:val="left"/>
      <w:pPr>
        <w:ind w:left="3557" w:hanging="84"/>
      </w:pPr>
      <w:rPr>
        <w:rFonts w:hint="default"/>
      </w:rPr>
    </w:lvl>
  </w:abstractNum>
  <w:abstractNum w:abstractNumId="798" w15:restartNumberingAfterBreak="0">
    <w:nsid w:val="728410EB"/>
    <w:multiLevelType w:val="hybridMultilevel"/>
    <w:tmpl w:val="52BE977E"/>
    <w:lvl w:ilvl="0" w:tplc="49DE5324">
      <w:numFmt w:val="bullet"/>
      <w:lvlText w:val="•"/>
      <w:lvlJc w:val="left"/>
      <w:pPr>
        <w:ind w:left="140" w:hanging="84"/>
      </w:pPr>
      <w:rPr>
        <w:rFonts w:ascii="Times New Roman" w:eastAsia="Times New Roman" w:hAnsi="Times New Roman" w:cs="Times New Roman" w:hint="default"/>
        <w:w w:val="100"/>
        <w:sz w:val="14"/>
        <w:szCs w:val="14"/>
      </w:rPr>
    </w:lvl>
    <w:lvl w:ilvl="1" w:tplc="244E0E1C">
      <w:numFmt w:val="bullet"/>
      <w:lvlText w:val="•"/>
      <w:lvlJc w:val="left"/>
      <w:pPr>
        <w:ind w:left="567" w:hanging="84"/>
      </w:pPr>
      <w:rPr>
        <w:rFonts w:hint="default"/>
      </w:rPr>
    </w:lvl>
    <w:lvl w:ilvl="2" w:tplc="C4C8A39E">
      <w:numFmt w:val="bullet"/>
      <w:lvlText w:val="•"/>
      <w:lvlJc w:val="left"/>
      <w:pPr>
        <w:ind w:left="994" w:hanging="84"/>
      </w:pPr>
      <w:rPr>
        <w:rFonts w:hint="default"/>
      </w:rPr>
    </w:lvl>
    <w:lvl w:ilvl="3" w:tplc="6ABE8EB0">
      <w:numFmt w:val="bullet"/>
      <w:lvlText w:val="•"/>
      <w:lvlJc w:val="left"/>
      <w:pPr>
        <w:ind w:left="1421" w:hanging="84"/>
      </w:pPr>
      <w:rPr>
        <w:rFonts w:hint="default"/>
      </w:rPr>
    </w:lvl>
    <w:lvl w:ilvl="4" w:tplc="570490FE">
      <w:numFmt w:val="bullet"/>
      <w:lvlText w:val="•"/>
      <w:lvlJc w:val="left"/>
      <w:pPr>
        <w:ind w:left="1848" w:hanging="84"/>
      </w:pPr>
      <w:rPr>
        <w:rFonts w:hint="default"/>
      </w:rPr>
    </w:lvl>
    <w:lvl w:ilvl="5" w:tplc="0D20C7BA">
      <w:numFmt w:val="bullet"/>
      <w:lvlText w:val="•"/>
      <w:lvlJc w:val="left"/>
      <w:pPr>
        <w:ind w:left="2276" w:hanging="84"/>
      </w:pPr>
      <w:rPr>
        <w:rFonts w:hint="default"/>
      </w:rPr>
    </w:lvl>
    <w:lvl w:ilvl="6" w:tplc="CF42957C">
      <w:numFmt w:val="bullet"/>
      <w:lvlText w:val="•"/>
      <w:lvlJc w:val="left"/>
      <w:pPr>
        <w:ind w:left="2703" w:hanging="84"/>
      </w:pPr>
      <w:rPr>
        <w:rFonts w:hint="default"/>
      </w:rPr>
    </w:lvl>
    <w:lvl w:ilvl="7" w:tplc="60C615A0">
      <w:numFmt w:val="bullet"/>
      <w:lvlText w:val="•"/>
      <w:lvlJc w:val="left"/>
      <w:pPr>
        <w:ind w:left="3130" w:hanging="84"/>
      </w:pPr>
      <w:rPr>
        <w:rFonts w:hint="default"/>
      </w:rPr>
    </w:lvl>
    <w:lvl w:ilvl="8" w:tplc="1076D4D6">
      <w:numFmt w:val="bullet"/>
      <w:lvlText w:val="•"/>
      <w:lvlJc w:val="left"/>
      <w:pPr>
        <w:ind w:left="3557" w:hanging="84"/>
      </w:pPr>
      <w:rPr>
        <w:rFonts w:hint="default"/>
      </w:rPr>
    </w:lvl>
  </w:abstractNum>
  <w:abstractNum w:abstractNumId="799" w15:restartNumberingAfterBreak="0">
    <w:nsid w:val="7322417E"/>
    <w:multiLevelType w:val="hybridMultilevel"/>
    <w:tmpl w:val="76228AB6"/>
    <w:lvl w:ilvl="0" w:tplc="FFD0971A">
      <w:numFmt w:val="bullet"/>
      <w:lvlText w:val="•"/>
      <w:lvlJc w:val="left"/>
      <w:pPr>
        <w:ind w:left="140" w:hanging="84"/>
      </w:pPr>
      <w:rPr>
        <w:rFonts w:ascii="Times New Roman" w:eastAsia="Times New Roman" w:hAnsi="Times New Roman" w:cs="Times New Roman" w:hint="default"/>
        <w:w w:val="100"/>
        <w:sz w:val="14"/>
        <w:szCs w:val="14"/>
      </w:rPr>
    </w:lvl>
    <w:lvl w:ilvl="1" w:tplc="3E4AEB5A">
      <w:numFmt w:val="bullet"/>
      <w:lvlText w:val="•"/>
      <w:lvlJc w:val="left"/>
      <w:pPr>
        <w:ind w:left="567" w:hanging="84"/>
      </w:pPr>
      <w:rPr>
        <w:rFonts w:hint="default"/>
      </w:rPr>
    </w:lvl>
    <w:lvl w:ilvl="2" w:tplc="98046E48">
      <w:numFmt w:val="bullet"/>
      <w:lvlText w:val="•"/>
      <w:lvlJc w:val="left"/>
      <w:pPr>
        <w:ind w:left="994" w:hanging="84"/>
      </w:pPr>
      <w:rPr>
        <w:rFonts w:hint="default"/>
      </w:rPr>
    </w:lvl>
    <w:lvl w:ilvl="3" w:tplc="3F587794">
      <w:numFmt w:val="bullet"/>
      <w:lvlText w:val="•"/>
      <w:lvlJc w:val="left"/>
      <w:pPr>
        <w:ind w:left="1421" w:hanging="84"/>
      </w:pPr>
      <w:rPr>
        <w:rFonts w:hint="default"/>
      </w:rPr>
    </w:lvl>
    <w:lvl w:ilvl="4" w:tplc="FF2CC52E">
      <w:numFmt w:val="bullet"/>
      <w:lvlText w:val="•"/>
      <w:lvlJc w:val="left"/>
      <w:pPr>
        <w:ind w:left="1848" w:hanging="84"/>
      </w:pPr>
      <w:rPr>
        <w:rFonts w:hint="default"/>
      </w:rPr>
    </w:lvl>
    <w:lvl w:ilvl="5" w:tplc="1F0691BE">
      <w:numFmt w:val="bullet"/>
      <w:lvlText w:val="•"/>
      <w:lvlJc w:val="left"/>
      <w:pPr>
        <w:ind w:left="2276" w:hanging="84"/>
      </w:pPr>
      <w:rPr>
        <w:rFonts w:hint="default"/>
      </w:rPr>
    </w:lvl>
    <w:lvl w:ilvl="6" w:tplc="A6E65032">
      <w:numFmt w:val="bullet"/>
      <w:lvlText w:val="•"/>
      <w:lvlJc w:val="left"/>
      <w:pPr>
        <w:ind w:left="2703" w:hanging="84"/>
      </w:pPr>
      <w:rPr>
        <w:rFonts w:hint="default"/>
      </w:rPr>
    </w:lvl>
    <w:lvl w:ilvl="7" w:tplc="FAB80F5C">
      <w:numFmt w:val="bullet"/>
      <w:lvlText w:val="•"/>
      <w:lvlJc w:val="left"/>
      <w:pPr>
        <w:ind w:left="3130" w:hanging="84"/>
      </w:pPr>
      <w:rPr>
        <w:rFonts w:hint="default"/>
      </w:rPr>
    </w:lvl>
    <w:lvl w:ilvl="8" w:tplc="C394B63C">
      <w:numFmt w:val="bullet"/>
      <w:lvlText w:val="•"/>
      <w:lvlJc w:val="left"/>
      <w:pPr>
        <w:ind w:left="3557" w:hanging="84"/>
      </w:pPr>
      <w:rPr>
        <w:rFonts w:hint="default"/>
      </w:rPr>
    </w:lvl>
  </w:abstractNum>
  <w:abstractNum w:abstractNumId="800" w15:restartNumberingAfterBreak="0">
    <w:nsid w:val="73886860"/>
    <w:multiLevelType w:val="hybridMultilevel"/>
    <w:tmpl w:val="D0EA3B12"/>
    <w:lvl w:ilvl="0" w:tplc="A9628738">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11CE6790">
      <w:numFmt w:val="bullet"/>
      <w:lvlText w:val="•"/>
      <w:lvlJc w:val="left"/>
      <w:pPr>
        <w:ind w:left="1710" w:hanging="180"/>
      </w:pPr>
      <w:rPr>
        <w:rFonts w:hint="default"/>
      </w:rPr>
    </w:lvl>
    <w:lvl w:ilvl="2" w:tplc="9258A9E6">
      <w:numFmt w:val="bullet"/>
      <w:lvlText w:val="•"/>
      <w:lvlJc w:val="left"/>
      <w:pPr>
        <w:ind w:left="2721" w:hanging="180"/>
      </w:pPr>
      <w:rPr>
        <w:rFonts w:hint="default"/>
      </w:rPr>
    </w:lvl>
    <w:lvl w:ilvl="3" w:tplc="7A0A488C">
      <w:numFmt w:val="bullet"/>
      <w:lvlText w:val="•"/>
      <w:lvlJc w:val="left"/>
      <w:pPr>
        <w:ind w:left="3731" w:hanging="180"/>
      </w:pPr>
      <w:rPr>
        <w:rFonts w:hint="default"/>
      </w:rPr>
    </w:lvl>
    <w:lvl w:ilvl="4" w:tplc="83D4D868">
      <w:numFmt w:val="bullet"/>
      <w:lvlText w:val="•"/>
      <w:lvlJc w:val="left"/>
      <w:pPr>
        <w:ind w:left="4742" w:hanging="180"/>
      </w:pPr>
      <w:rPr>
        <w:rFonts w:hint="default"/>
      </w:rPr>
    </w:lvl>
    <w:lvl w:ilvl="5" w:tplc="C9C41C6E">
      <w:numFmt w:val="bullet"/>
      <w:lvlText w:val="•"/>
      <w:lvlJc w:val="left"/>
      <w:pPr>
        <w:ind w:left="5752" w:hanging="180"/>
      </w:pPr>
      <w:rPr>
        <w:rFonts w:hint="default"/>
      </w:rPr>
    </w:lvl>
    <w:lvl w:ilvl="6" w:tplc="F5649F98">
      <w:numFmt w:val="bullet"/>
      <w:lvlText w:val="•"/>
      <w:lvlJc w:val="left"/>
      <w:pPr>
        <w:ind w:left="6763" w:hanging="180"/>
      </w:pPr>
      <w:rPr>
        <w:rFonts w:hint="default"/>
      </w:rPr>
    </w:lvl>
    <w:lvl w:ilvl="7" w:tplc="320EBE30">
      <w:numFmt w:val="bullet"/>
      <w:lvlText w:val="•"/>
      <w:lvlJc w:val="left"/>
      <w:pPr>
        <w:ind w:left="7773" w:hanging="180"/>
      </w:pPr>
      <w:rPr>
        <w:rFonts w:hint="default"/>
      </w:rPr>
    </w:lvl>
    <w:lvl w:ilvl="8" w:tplc="A8AC37C0">
      <w:numFmt w:val="bullet"/>
      <w:lvlText w:val="•"/>
      <w:lvlJc w:val="left"/>
      <w:pPr>
        <w:ind w:left="8784" w:hanging="180"/>
      </w:pPr>
      <w:rPr>
        <w:rFonts w:hint="default"/>
      </w:rPr>
    </w:lvl>
  </w:abstractNum>
  <w:abstractNum w:abstractNumId="801" w15:restartNumberingAfterBreak="0">
    <w:nsid w:val="738926DA"/>
    <w:multiLevelType w:val="hybridMultilevel"/>
    <w:tmpl w:val="8BB2B2C4"/>
    <w:lvl w:ilvl="0" w:tplc="BA362132">
      <w:numFmt w:val="bullet"/>
      <w:lvlText w:val="•"/>
      <w:lvlJc w:val="left"/>
      <w:pPr>
        <w:ind w:left="140" w:hanging="84"/>
      </w:pPr>
      <w:rPr>
        <w:rFonts w:ascii="Times New Roman" w:eastAsia="Times New Roman" w:hAnsi="Times New Roman" w:cs="Times New Roman" w:hint="default"/>
        <w:w w:val="100"/>
        <w:sz w:val="14"/>
        <w:szCs w:val="14"/>
      </w:rPr>
    </w:lvl>
    <w:lvl w:ilvl="1" w:tplc="0068D6AE">
      <w:numFmt w:val="bullet"/>
      <w:lvlText w:val="•"/>
      <w:lvlJc w:val="left"/>
      <w:pPr>
        <w:ind w:left="567" w:hanging="84"/>
      </w:pPr>
      <w:rPr>
        <w:rFonts w:hint="default"/>
      </w:rPr>
    </w:lvl>
    <w:lvl w:ilvl="2" w:tplc="56E4F502">
      <w:numFmt w:val="bullet"/>
      <w:lvlText w:val="•"/>
      <w:lvlJc w:val="left"/>
      <w:pPr>
        <w:ind w:left="994" w:hanging="84"/>
      </w:pPr>
      <w:rPr>
        <w:rFonts w:hint="default"/>
      </w:rPr>
    </w:lvl>
    <w:lvl w:ilvl="3" w:tplc="F67C8A5C">
      <w:numFmt w:val="bullet"/>
      <w:lvlText w:val="•"/>
      <w:lvlJc w:val="left"/>
      <w:pPr>
        <w:ind w:left="1421" w:hanging="84"/>
      </w:pPr>
      <w:rPr>
        <w:rFonts w:hint="default"/>
      </w:rPr>
    </w:lvl>
    <w:lvl w:ilvl="4" w:tplc="4F12EA8E">
      <w:numFmt w:val="bullet"/>
      <w:lvlText w:val="•"/>
      <w:lvlJc w:val="left"/>
      <w:pPr>
        <w:ind w:left="1848" w:hanging="84"/>
      </w:pPr>
      <w:rPr>
        <w:rFonts w:hint="default"/>
      </w:rPr>
    </w:lvl>
    <w:lvl w:ilvl="5" w:tplc="089EE88E">
      <w:numFmt w:val="bullet"/>
      <w:lvlText w:val="•"/>
      <w:lvlJc w:val="left"/>
      <w:pPr>
        <w:ind w:left="2276" w:hanging="84"/>
      </w:pPr>
      <w:rPr>
        <w:rFonts w:hint="default"/>
      </w:rPr>
    </w:lvl>
    <w:lvl w:ilvl="6" w:tplc="474ED586">
      <w:numFmt w:val="bullet"/>
      <w:lvlText w:val="•"/>
      <w:lvlJc w:val="left"/>
      <w:pPr>
        <w:ind w:left="2703" w:hanging="84"/>
      </w:pPr>
      <w:rPr>
        <w:rFonts w:hint="default"/>
      </w:rPr>
    </w:lvl>
    <w:lvl w:ilvl="7" w:tplc="06E610A6">
      <w:numFmt w:val="bullet"/>
      <w:lvlText w:val="•"/>
      <w:lvlJc w:val="left"/>
      <w:pPr>
        <w:ind w:left="3130" w:hanging="84"/>
      </w:pPr>
      <w:rPr>
        <w:rFonts w:hint="default"/>
      </w:rPr>
    </w:lvl>
    <w:lvl w:ilvl="8" w:tplc="FA88B4FA">
      <w:numFmt w:val="bullet"/>
      <w:lvlText w:val="•"/>
      <w:lvlJc w:val="left"/>
      <w:pPr>
        <w:ind w:left="3557" w:hanging="84"/>
      </w:pPr>
      <w:rPr>
        <w:rFonts w:hint="default"/>
      </w:rPr>
    </w:lvl>
  </w:abstractNum>
  <w:abstractNum w:abstractNumId="802" w15:restartNumberingAfterBreak="0">
    <w:nsid w:val="739E515E"/>
    <w:multiLevelType w:val="hybridMultilevel"/>
    <w:tmpl w:val="81B0C9FC"/>
    <w:lvl w:ilvl="0" w:tplc="75E6649C">
      <w:numFmt w:val="bullet"/>
      <w:lvlText w:val="•"/>
      <w:lvlJc w:val="left"/>
      <w:pPr>
        <w:ind w:left="140" w:hanging="84"/>
      </w:pPr>
      <w:rPr>
        <w:rFonts w:ascii="Times New Roman" w:eastAsia="Times New Roman" w:hAnsi="Times New Roman" w:cs="Times New Roman" w:hint="default"/>
        <w:w w:val="100"/>
        <w:sz w:val="14"/>
        <w:szCs w:val="14"/>
      </w:rPr>
    </w:lvl>
    <w:lvl w:ilvl="1" w:tplc="4F027014">
      <w:numFmt w:val="bullet"/>
      <w:lvlText w:val="•"/>
      <w:lvlJc w:val="left"/>
      <w:pPr>
        <w:ind w:left="567" w:hanging="84"/>
      </w:pPr>
      <w:rPr>
        <w:rFonts w:hint="default"/>
      </w:rPr>
    </w:lvl>
    <w:lvl w:ilvl="2" w:tplc="34947C68">
      <w:numFmt w:val="bullet"/>
      <w:lvlText w:val="•"/>
      <w:lvlJc w:val="left"/>
      <w:pPr>
        <w:ind w:left="994" w:hanging="84"/>
      </w:pPr>
      <w:rPr>
        <w:rFonts w:hint="default"/>
      </w:rPr>
    </w:lvl>
    <w:lvl w:ilvl="3" w:tplc="032E7A54">
      <w:numFmt w:val="bullet"/>
      <w:lvlText w:val="•"/>
      <w:lvlJc w:val="left"/>
      <w:pPr>
        <w:ind w:left="1421" w:hanging="84"/>
      </w:pPr>
      <w:rPr>
        <w:rFonts w:hint="default"/>
      </w:rPr>
    </w:lvl>
    <w:lvl w:ilvl="4" w:tplc="7FB25B56">
      <w:numFmt w:val="bullet"/>
      <w:lvlText w:val="•"/>
      <w:lvlJc w:val="left"/>
      <w:pPr>
        <w:ind w:left="1848" w:hanging="84"/>
      </w:pPr>
      <w:rPr>
        <w:rFonts w:hint="default"/>
      </w:rPr>
    </w:lvl>
    <w:lvl w:ilvl="5" w:tplc="7632E1A6">
      <w:numFmt w:val="bullet"/>
      <w:lvlText w:val="•"/>
      <w:lvlJc w:val="left"/>
      <w:pPr>
        <w:ind w:left="2276" w:hanging="84"/>
      </w:pPr>
      <w:rPr>
        <w:rFonts w:hint="default"/>
      </w:rPr>
    </w:lvl>
    <w:lvl w:ilvl="6" w:tplc="191E135C">
      <w:numFmt w:val="bullet"/>
      <w:lvlText w:val="•"/>
      <w:lvlJc w:val="left"/>
      <w:pPr>
        <w:ind w:left="2703" w:hanging="84"/>
      </w:pPr>
      <w:rPr>
        <w:rFonts w:hint="default"/>
      </w:rPr>
    </w:lvl>
    <w:lvl w:ilvl="7" w:tplc="FC1A1D06">
      <w:numFmt w:val="bullet"/>
      <w:lvlText w:val="•"/>
      <w:lvlJc w:val="left"/>
      <w:pPr>
        <w:ind w:left="3130" w:hanging="84"/>
      </w:pPr>
      <w:rPr>
        <w:rFonts w:hint="default"/>
      </w:rPr>
    </w:lvl>
    <w:lvl w:ilvl="8" w:tplc="EA044692">
      <w:numFmt w:val="bullet"/>
      <w:lvlText w:val="•"/>
      <w:lvlJc w:val="left"/>
      <w:pPr>
        <w:ind w:left="3557" w:hanging="84"/>
      </w:pPr>
      <w:rPr>
        <w:rFonts w:hint="default"/>
      </w:rPr>
    </w:lvl>
  </w:abstractNum>
  <w:abstractNum w:abstractNumId="803" w15:restartNumberingAfterBreak="0">
    <w:nsid w:val="74023941"/>
    <w:multiLevelType w:val="hybridMultilevel"/>
    <w:tmpl w:val="70DE8314"/>
    <w:lvl w:ilvl="0" w:tplc="024EE71E">
      <w:numFmt w:val="bullet"/>
      <w:lvlText w:val="•"/>
      <w:lvlJc w:val="left"/>
      <w:pPr>
        <w:ind w:left="140" w:hanging="84"/>
      </w:pPr>
      <w:rPr>
        <w:rFonts w:ascii="Times New Roman" w:eastAsia="Times New Roman" w:hAnsi="Times New Roman" w:cs="Times New Roman" w:hint="default"/>
        <w:w w:val="100"/>
        <w:sz w:val="14"/>
        <w:szCs w:val="14"/>
      </w:rPr>
    </w:lvl>
    <w:lvl w:ilvl="1" w:tplc="132A80B8">
      <w:numFmt w:val="bullet"/>
      <w:lvlText w:val="•"/>
      <w:lvlJc w:val="left"/>
      <w:pPr>
        <w:ind w:left="567" w:hanging="84"/>
      </w:pPr>
      <w:rPr>
        <w:rFonts w:hint="default"/>
      </w:rPr>
    </w:lvl>
    <w:lvl w:ilvl="2" w:tplc="7FA8F790">
      <w:numFmt w:val="bullet"/>
      <w:lvlText w:val="•"/>
      <w:lvlJc w:val="left"/>
      <w:pPr>
        <w:ind w:left="994" w:hanging="84"/>
      </w:pPr>
      <w:rPr>
        <w:rFonts w:hint="default"/>
      </w:rPr>
    </w:lvl>
    <w:lvl w:ilvl="3" w:tplc="E872EC6E">
      <w:numFmt w:val="bullet"/>
      <w:lvlText w:val="•"/>
      <w:lvlJc w:val="left"/>
      <w:pPr>
        <w:ind w:left="1421" w:hanging="84"/>
      </w:pPr>
      <w:rPr>
        <w:rFonts w:hint="default"/>
      </w:rPr>
    </w:lvl>
    <w:lvl w:ilvl="4" w:tplc="BC6E619A">
      <w:numFmt w:val="bullet"/>
      <w:lvlText w:val="•"/>
      <w:lvlJc w:val="left"/>
      <w:pPr>
        <w:ind w:left="1848" w:hanging="84"/>
      </w:pPr>
      <w:rPr>
        <w:rFonts w:hint="default"/>
      </w:rPr>
    </w:lvl>
    <w:lvl w:ilvl="5" w:tplc="A6E06176">
      <w:numFmt w:val="bullet"/>
      <w:lvlText w:val="•"/>
      <w:lvlJc w:val="left"/>
      <w:pPr>
        <w:ind w:left="2276" w:hanging="84"/>
      </w:pPr>
      <w:rPr>
        <w:rFonts w:hint="default"/>
      </w:rPr>
    </w:lvl>
    <w:lvl w:ilvl="6" w:tplc="61266ACC">
      <w:numFmt w:val="bullet"/>
      <w:lvlText w:val="•"/>
      <w:lvlJc w:val="left"/>
      <w:pPr>
        <w:ind w:left="2703" w:hanging="84"/>
      </w:pPr>
      <w:rPr>
        <w:rFonts w:hint="default"/>
      </w:rPr>
    </w:lvl>
    <w:lvl w:ilvl="7" w:tplc="AD482FF4">
      <w:numFmt w:val="bullet"/>
      <w:lvlText w:val="•"/>
      <w:lvlJc w:val="left"/>
      <w:pPr>
        <w:ind w:left="3130" w:hanging="84"/>
      </w:pPr>
      <w:rPr>
        <w:rFonts w:hint="default"/>
      </w:rPr>
    </w:lvl>
    <w:lvl w:ilvl="8" w:tplc="FB907E48">
      <w:numFmt w:val="bullet"/>
      <w:lvlText w:val="•"/>
      <w:lvlJc w:val="left"/>
      <w:pPr>
        <w:ind w:left="3557" w:hanging="84"/>
      </w:pPr>
      <w:rPr>
        <w:rFonts w:hint="default"/>
      </w:rPr>
    </w:lvl>
  </w:abstractNum>
  <w:abstractNum w:abstractNumId="804" w15:restartNumberingAfterBreak="0">
    <w:nsid w:val="74220252"/>
    <w:multiLevelType w:val="hybridMultilevel"/>
    <w:tmpl w:val="7EF2970A"/>
    <w:lvl w:ilvl="0" w:tplc="C5B088D2">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627CA5DE">
      <w:numFmt w:val="bullet"/>
      <w:lvlText w:val="•"/>
      <w:lvlJc w:val="left"/>
      <w:pPr>
        <w:ind w:left="1710" w:hanging="180"/>
      </w:pPr>
      <w:rPr>
        <w:rFonts w:hint="default"/>
      </w:rPr>
    </w:lvl>
    <w:lvl w:ilvl="2" w:tplc="BF2EBE50">
      <w:numFmt w:val="bullet"/>
      <w:lvlText w:val="•"/>
      <w:lvlJc w:val="left"/>
      <w:pPr>
        <w:ind w:left="2721" w:hanging="180"/>
      </w:pPr>
      <w:rPr>
        <w:rFonts w:hint="default"/>
      </w:rPr>
    </w:lvl>
    <w:lvl w:ilvl="3" w:tplc="9012791E">
      <w:numFmt w:val="bullet"/>
      <w:lvlText w:val="•"/>
      <w:lvlJc w:val="left"/>
      <w:pPr>
        <w:ind w:left="3731" w:hanging="180"/>
      </w:pPr>
      <w:rPr>
        <w:rFonts w:hint="default"/>
      </w:rPr>
    </w:lvl>
    <w:lvl w:ilvl="4" w:tplc="E88E2AAA">
      <w:numFmt w:val="bullet"/>
      <w:lvlText w:val="•"/>
      <w:lvlJc w:val="left"/>
      <w:pPr>
        <w:ind w:left="4742" w:hanging="180"/>
      </w:pPr>
      <w:rPr>
        <w:rFonts w:hint="default"/>
      </w:rPr>
    </w:lvl>
    <w:lvl w:ilvl="5" w:tplc="256613C6">
      <w:numFmt w:val="bullet"/>
      <w:lvlText w:val="•"/>
      <w:lvlJc w:val="left"/>
      <w:pPr>
        <w:ind w:left="5752" w:hanging="180"/>
      </w:pPr>
      <w:rPr>
        <w:rFonts w:hint="default"/>
      </w:rPr>
    </w:lvl>
    <w:lvl w:ilvl="6" w:tplc="E94827A6">
      <w:numFmt w:val="bullet"/>
      <w:lvlText w:val="•"/>
      <w:lvlJc w:val="left"/>
      <w:pPr>
        <w:ind w:left="6763" w:hanging="180"/>
      </w:pPr>
      <w:rPr>
        <w:rFonts w:hint="default"/>
      </w:rPr>
    </w:lvl>
    <w:lvl w:ilvl="7" w:tplc="695ECF60">
      <w:numFmt w:val="bullet"/>
      <w:lvlText w:val="•"/>
      <w:lvlJc w:val="left"/>
      <w:pPr>
        <w:ind w:left="7773" w:hanging="180"/>
      </w:pPr>
      <w:rPr>
        <w:rFonts w:hint="default"/>
      </w:rPr>
    </w:lvl>
    <w:lvl w:ilvl="8" w:tplc="414E9AFA">
      <w:numFmt w:val="bullet"/>
      <w:lvlText w:val="•"/>
      <w:lvlJc w:val="left"/>
      <w:pPr>
        <w:ind w:left="8784" w:hanging="180"/>
      </w:pPr>
      <w:rPr>
        <w:rFonts w:hint="default"/>
      </w:rPr>
    </w:lvl>
  </w:abstractNum>
  <w:abstractNum w:abstractNumId="805" w15:restartNumberingAfterBreak="0">
    <w:nsid w:val="743C767A"/>
    <w:multiLevelType w:val="hybridMultilevel"/>
    <w:tmpl w:val="F0C42770"/>
    <w:lvl w:ilvl="0" w:tplc="4D5AC590">
      <w:numFmt w:val="bullet"/>
      <w:lvlText w:val="•"/>
      <w:lvlJc w:val="left"/>
      <w:pPr>
        <w:ind w:left="140" w:hanging="84"/>
      </w:pPr>
      <w:rPr>
        <w:rFonts w:ascii="Times New Roman" w:eastAsia="Times New Roman" w:hAnsi="Times New Roman" w:cs="Times New Roman" w:hint="default"/>
        <w:w w:val="100"/>
        <w:sz w:val="14"/>
        <w:szCs w:val="14"/>
      </w:rPr>
    </w:lvl>
    <w:lvl w:ilvl="1" w:tplc="D2826C92">
      <w:numFmt w:val="bullet"/>
      <w:lvlText w:val="•"/>
      <w:lvlJc w:val="left"/>
      <w:pPr>
        <w:ind w:left="567" w:hanging="84"/>
      </w:pPr>
      <w:rPr>
        <w:rFonts w:hint="default"/>
      </w:rPr>
    </w:lvl>
    <w:lvl w:ilvl="2" w:tplc="9F4CBA7E">
      <w:numFmt w:val="bullet"/>
      <w:lvlText w:val="•"/>
      <w:lvlJc w:val="left"/>
      <w:pPr>
        <w:ind w:left="994" w:hanging="84"/>
      </w:pPr>
      <w:rPr>
        <w:rFonts w:hint="default"/>
      </w:rPr>
    </w:lvl>
    <w:lvl w:ilvl="3" w:tplc="09D48B6A">
      <w:numFmt w:val="bullet"/>
      <w:lvlText w:val="•"/>
      <w:lvlJc w:val="left"/>
      <w:pPr>
        <w:ind w:left="1421" w:hanging="84"/>
      </w:pPr>
      <w:rPr>
        <w:rFonts w:hint="default"/>
      </w:rPr>
    </w:lvl>
    <w:lvl w:ilvl="4" w:tplc="D0B8BD74">
      <w:numFmt w:val="bullet"/>
      <w:lvlText w:val="•"/>
      <w:lvlJc w:val="left"/>
      <w:pPr>
        <w:ind w:left="1848" w:hanging="84"/>
      </w:pPr>
      <w:rPr>
        <w:rFonts w:hint="default"/>
      </w:rPr>
    </w:lvl>
    <w:lvl w:ilvl="5" w:tplc="BA26BA34">
      <w:numFmt w:val="bullet"/>
      <w:lvlText w:val="•"/>
      <w:lvlJc w:val="left"/>
      <w:pPr>
        <w:ind w:left="2276" w:hanging="84"/>
      </w:pPr>
      <w:rPr>
        <w:rFonts w:hint="default"/>
      </w:rPr>
    </w:lvl>
    <w:lvl w:ilvl="6" w:tplc="12907524">
      <w:numFmt w:val="bullet"/>
      <w:lvlText w:val="•"/>
      <w:lvlJc w:val="left"/>
      <w:pPr>
        <w:ind w:left="2703" w:hanging="84"/>
      </w:pPr>
      <w:rPr>
        <w:rFonts w:hint="default"/>
      </w:rPr>
    </w:lvl>
    <w:lvl w:ilvl="7" w:tplc="5D50620E">
      <w:numFmt w:val="bullet"/>
      <w:lvlText w:val="•"/>
      <w:lvlJc w:val="left"/>
      <w:pPr>
        <w:ind w:left="3130" w:hanging="84"/>
      </w:pPr>
      <w:rPr>
        <w:rFonts w:hint="default"/>
      </w:rPr>
    </w:lvl>
    <w:lvl w:ilvl="8" w:tplc="451258C2">
      <w:numFmt w:val="bullet"/>
      <w:lvlText w:val="•"/>
      <w:lvlJc w:val="left"/>
      <w:pPr>
        <w:ind w:left="3557" w:hanging="84"/>
      </w:pPr>
      <w:rPr>
        <w:rFonts w:hint="default"/>
      </w:rPr>
    </w:lvl>
  </w:abstractNum>
  <w:abstractNum w:abstractNumId="806" w15:restartNumberingAfterBreak="0">
    <w:nsid w:val="74635438"/>
    <w:multiLevelType w:val="hybridMultilevel"/>
    <w:tmpl w:val="729AE0D0"/>
    <w:lvl w:ilvl="0" w:tplc="2ACC2A68">
      <w:numFmt w:val="bullet"/>
      <w:lvlText w:val="•"/>
      <w:lvlJc w:val="left"/>
      <w:pPr>
        <w:ind w:left="140" w:hanging="84"/>
      </w:pPr>
      <w:rPr>
        <w:rFonts w:ascii="Times New Roman" w:eastAsia="Times New Roman" w:hAnsi="Times New Roman" w:cs="Times New Roman" w:hint="default"/>
        <w:b/>
        <w:bCs/>
        <w:w w:val="100"/>
        <w:sz w:val="14"/>
        <w:szCs w:val="14"/>
      </w:rPr>
    </w:lvl>
    <w:lvl w:ilvl="1" w:tplc="2E18C312">
      <w:numFmt w:val="bullet"/>
      <w:lvlText w:val="•"/>
      <w:lvlJc w:val="left"/>
      <w:pPr>
        <w:ind w:left="567" w:hanging="84"/>
      </w:pPr>
      <w:rPr>
        <w:rFonts w:hint="default"/>
      </w:rPr>
    </w:lvl>
    <w:lvl w:ilvl="2" w:tplc="240A1FEE">
      <w:numFmt w:val="bullet"/>
      <w:lvlText w:val="•"/>
      <w:lvlJc w:val="left"/>
      <w:pPr>
        <w:ind w:left="994" w:hanging="84"/>
      </w:pPr>
      <w:rPr>
        <w:rFonts w:hint="default"/>
      </w:rPr>
    </w:lvl>
    <w:lvl w:ilvl="3" w:tplc="72CED8FC">
      <w:numFmt w:val="bullet"/>
      <w:lvlText w:val="•"/>
      <w:lvlJc w:val="left"/>
      <w:pPr>
        <w:ind w:left="1421" w:hanging="84"/>
      </w:pPr>
      <w:rPr>
        <w:rFonts w:hint="default"/>
      </w:rPr>
    </w:lvl>
    <w:lvl w:ilvl="4" w:tplc="F36AEF30">
      <w:numFmt w:val="bullet"/>
      <w:lvlText w:val="•"/>
      <w:lvlJc w:val="left"/>
      <w:pPr>
        <w:ind w:left="1848" w:hanging="84"/>
      </w:pPr>
      <w:rPr>
        <w:rFonts w:hint="default"/>
      </w:rPr>
    </w:lvl>
    <w:lvl w:ilvl="5" w:tplc="989E4DBC">
      <w:numFmt w:val="bullet"/>
      <w:lvlText w:val="•"/>
      <w:lvlJc w:val="left"/>
      <w:pPr>
        <w:ind w:left="2276" w:hanging="84"/>
      </w:pPr>
      <w:rPr>
        <w:rFonts w:hint="default"/>
      </w:rPr>
    </w:lvl>
    <w:lvl w:ilvl="6" w:tplc="ABC0737C">
      <w:numFmt w:val="bullet"/>
      <w:lvlText w:val="•"/>
      <w:lvlJc w:val="left"/>
      <w:pPr>
        <w:ind w:left="2703" w:hanging="84"/>
      </w:pPr>
      <w:rPr>
        <w:rFonts w:hint="default"/>
      </w:rPr>
    </w:lvl>
    <w:lvl w:ilvl="7" w:tplc="D5D2563E">
      <w:numFmt w:val="bullet"/>
      <w:lvlText w:val="•"/>
      <w:lvlJc w:val="left"/>
      <w:pPr>
        <w:ind w:left="3130" w:hanging="84"/>
      </w:pPr>
      <w:rPr>
        <w:rFonts w:hint="default"/>
      </w:rPr>
    </w:lvl>
    <w:lvl w:ilvl="8" w:tplc="2416AB82">
      <w:numFmt w:val="bullet"/>
      <w:lvlText w:val="•"/>
      <w:lvlJc w:val="left"/>
      <w:pPr>
        <w:ind w:left="3557" w:hanging="84"/>
      </w:pPr>
      <w:rPr>
        <w:rFonts w:hint="default"/>
      </w:rPr>
    </w:lvl>
  </w:abstractNum>
  <w:abstractNum w:abstractNumId="807" w15:restartNumberingAfterBreak="0">
    <w:nsid w:val="746D569F"/>
    <w:multiLevelType w:val="hybridMultilevel"/>
    <w:tmpl w:val="BF7203E6"/>
    <w:lvl w:ilvl="0" w:tplc="01A8E3A2">
      <w:numFmt w:val="bullet"/>
      <w:lvlText w:val="•"/>
      <w:lvlJc w:val="left"/>
      <w:pPr>
        <w:ind w:left="140" w:hanging="84"/>
      </w:pPr>
      <w:rPr>
        <w:rFonts w:ascii="Times New Roman" w:eastAsia="Times New Roman" w:hAnsi="Times New Roman" w:cs="Times New Roman" w:hint="default"/>
        <w:w w:val="100"/>
        <w:sz w:val="14"/>
        <w:szCs w:val="14"/>
      </w:rPr>
    </w:lvl>
    <w:lvl w:ilvl="1" w:tplc="401E16E0">
      <w:numFmt w:val="bullet"/>
      <w:lvlText w:val="•"/>
      <w:lvlJc w:val="left"/>
      <w:pPr>
        <w:ind w:left="567" w:hanging="84"/>
      </w:pPr>
      <w:rPr>
        <w:rFonts w:hint="default"/>
      </w:rPr>
    </w:lvl>
    <w:lvl w:ilvl="2" w:tplc="13F88EA4">
      <w:numFmt w:val="bullet"/>
      <w:lvlText w:val="•"/>
      <w:lvlJc w:val="left"/>
      <w:pPr>
        <w:ind w:left="994" w:hanging="84"/>
      </w:pPr>
      <w:rPr>
        <w:rFonts w:hint="default"/>
      </w:rPr>
    </w:lvl>
    <w:lvl w:ilvl="3" w:tplc="D70459E0">
      <w:numFmt w:val="bullet"/>
      <w:lvlText w:val="•"/>
      <w:lvlJc w:val="left"/>
      <w:pPr>
        <w:ind w:left="1421" w:hanging="84"/>
      </w:pPr>
      <w:rPr>
        <w:rFonts w:hint="default"/>
      </w:rPr>
    </w:lvl>
    <w:lvl w:ilvl="4" w:tplc="61EAC4D6">
      <w:numFmt w:val="bullet"/>
      <w:lvlText w:val="•"/>
      <w:lvlJc w:val="left"/>
      <w:pPr>
        <w:ind w:left="1848" w:hanging="84"/>
      </w:pPr>
      <w:rPr>
        <w:rFonts w:hint="default"/>
      </w:rPr>
    </w:lvl>
    <w:lvl w:ilvl="5" w:tplc="EFB48988">
      <w:numFmt w:val="bullet"/>
      <w:lvlText w:val="•"/>
      <w:lvlJc w:val="left"/>
      <w:pPr>
        <w:ind w:left="2276" w:hanging="84"/>
      </w:pPr>
      <w:rPr>
        <w:rFonts w:hint="default"/>
      </w:rPr>
    </w:lvl>
    <w:lvl w:ilvl="6" w:tplc="9AFE7226">
      <w:numFmt w:val="bullet"/>
      <w:lvlText w:val="•"/>
      <w:lvlJc w:val="left"/>
      <w:pPr>
        <w:ind w:left="2703" w:hanging="84"/>
      </w:pPr>
      <w:rPr>
        <w:rFonts w:hint="default"/>
      </w:rPr>
    </w:lvl>
    <w:lvl w:ilvl="7" w:tplc="B5D642BA">
      <w:numFmt w:val="bullet"/>
      <w:lvlText w:val="•"/>
      <w:lvlJc w:val="left"/>
      <w:pPr>
        <w:ind w:left="3130" w:hanging="84"/>
      </w:pPr>
      <w:rPr>
        <w:rFonts w:hint="default"/>
      </w:rPr>
    </w:lvl>
    <w:lvl w:ilvl="8" w:tplc="2AE05464">
      <w:numFmt w:val="bullet"/>
      <w:lvlText w:val="•"/>
      <w:lvlJc w:val="left"/>
      <w:pPr>
        <w:ind w:left="3557" w:hanging="84"/>
      </w:pPr>
      <w:rPr>
        <w:rFonts w:hint="default"/>
      </w:rPr>
    </w:lvl>
  </w:abstractNum>
  <w:abstractNum w:abstractNumId="808" w15:restartNumberingAfterBreak="0">
    <w:nsid w:val="74B234B6"/>
    <w:multiLevelType w:val="hybridMultilevel"/>
    <w:tmpl w:val="B10A7B04"/>
    <w:lvl w:ilvl="0" w:tplc="E44A9600">
      <w:numFmt w:val="bullet"/>
      <w:lvlText w:val="•"/>
      <w:lvlJc w:val="left"/>
      <w:pPr>
        <w:ind w:left="56" w:hanging="84"/>
      </w:pPr>
      <w:rPr>
        <w:rFonts w:ascii="Times New Roman" w:eastAsia="Times New Roman" w:hAnsi="Times New Roman" w:cs="Times New Roman" w:hint="default"/>
        <w:w w:val="100"/>
        <w:sz w:val="14"/>
        <w:szCs w:val="14"/>
      </w:rPr>
    </w:lvl>
    <w:lvl w:ilvl="1" w:tplc="F2F6796E">
      <w:numFmt w:val="bullet"/>
      <w:lvlText w:val="•"/>
      <w:lvlJc w:val="left"/>
      <w:pPr>
        <w:ind w:left="495" w:hanging="84"/>
      </w:pPr>
      <w:rPr>
        <w:rFonts w:hint="default"/>
      </w:rPr>
    </w:lvl>
    <w:lvl w:ilvl="2" w:tplc="F128445A">
      <w:numFmt w:val="bullet"/>
      <w:lvlText w:val="•"/>
      <w:lvlJc w:val="left"/>
      <w:pPr>
        <w:ind w:left="930" w:hanging="84"/>
      </w:pPr>
      <w:rPr>
        <w:rFonts w:hint="default"/>
      </w:rPr>
    </w:lvl>
    <w:lvl w:ilvl="3" w:tplc="805017B8">
      <w:numFmt w:val="bullet"/>
      <w:lvlText w:val="•"/>
      <w:lvlJc w:val="left"/>
      <w:pPr>
        <w:ind w:left="1365" w:hanging="84"/>
      </w:pPr>
      <w:rPr>
        <w:rFonts w:hint="default"/>
      </w:rPr>
    </w:lvl>
    <w:lvl w:ilvl="4" w:tplc="5D7CECF4">
      <w:numFmt w:val="bullet"/>
      <w:lvlText w:val="•"/>
      <w:lvlJc w:val="left"/>
      <w:pPr>
        <w:ind w:left="1800" w:hanging="84"/>
      </w:pPr>
      <w:rPr>
        <w:rFonts w:hint="default"/>
      </w:rPr>
    </w:lvl>
    <w:lvl w:ilvl="5" w:tplc="153C128E">
      <w:numFmt w:val="bullet"/>
      <w:lvlText w:val="•"/>
      <w:lvlJc w:val="left"/>
      <w:pPr>
        <w:ind w:left="2236" w:hanging="84"/>
      </w:pPr>
      <w:rPr>
        <w:rFonts w:hint="default"/>
      </w:rPr>
    </w:lvl>
    <w:lvl w:ilvl="6" w:tplc="0E7033EE">
      <w:numFmt w:val="bullet"/>
      <w:lvlText w:val="•"/>
      <w:lvlJc w:val="left"/>
      <w:pPr>
        <w:ind w:left="2671" w:hanging="84"/>
      </w:pPr>
      <w:rPr>
        <w:rFonts w:hint="default"/>
      </w:rPr>
    </w:lvl>
    <w:lvl w:ilvl="7" w:tplc="A3322146">
      <w:numFmt w:val="bullet"/>
      <w:lvlText w:val="•"/>
      <w:lvlJc w:val="left"/>
      <w:pPr>
        <w:ind w:left="3106" w:hanging="84"/>
      </w:pPr>
      <w:rPr>
        <w:rFonts w:hint="default"/>
      </w:rPr>
    </w:lvl>
    <w:lvl w:ilvl="8" w:tplc="EA1CDE42">
      <w:numFmt w:val="bullet"/>
      <w:lvlText w:val="•"/>
      <w:lvlJc w:val="left"/>
      <w:pPr>
        <w:ind w:left="3541" w:hanging="84"/>
      </w:pPr>
      <w:rPr>
        <w:rFonts w:hint="default"/>
      </w:rPr>
    </w:lvl>
  </w:abstractNum>
  <w:abstractNum w:abstractNumId="809" w15:restartNumberingAfterBreak="0">
    <w:nsid w:val="75341E43"/>
    <w:multiLevelType w:val="hybridMultilevel"/>
    <w:tmpl w:val="317EFF0C"/>
    <w:lvl w:ilvl="0" w:tplc="3314069C">
      <w:numFmt w:val="bullet"/>
      <w:lvlText w:val="•"/>
      <w:lvlJc w:val="left"/>
      <w:pPr>
        <w:ind w:left="140" w:hanging="84"/>
      </w:pPr>
      <w:rPr>
        <w:rFonts w:ascii="Times New Roman" w:eastAsia="Times New Roman" w:hAnsi="Times New Roman" w:cs="Times New Roman" w:hint="default"/>
        <w:w w:val="100"/>
        <w:sz w:val="14"/>
        <w:szCs w:val="14"/>
      </w:rPr>
    </w:lvl>
    <w:lvl w:ilvl="1" w:tplc="F0F22F2A">
      <w:numFmt w:val="bullet"/>
      <w:lvlText w:val="•"/>
      <w:lvlJc w:val="left"/>
      <w:pPr>
        <w:ind w:left="567" w:hanging="84"/>
      </w:pPr>
      <w:rPr>
        <w:rFonts w:hint="default"/>
      </w:rPr>
    </w:lvl>
    <w:lvl w:ilvl="2" w:tplc="CB3672CA">
      <w:numFmt w:val="bullet"/>
      <w:lvlText w:val="•"/>
      <w:lvlJc w:val="left"/>
      <w:pPr>
        <w:ind w:left="994" w:hanging="84"/>
      </w:pPr>
      <w:rPr>
        <w:rFonts w:hint="default"/>
      </w:rPr>
    </w:lvl>
    <w:lvl w:ilvl="3" w:tplc="4D52C760">
      <w:numFmt w:val="bullet"/>
      <w:lvlText w:val="•"/>
      <w:lvlJc w:val="left"/>
      <w:pPr>
        <w:ind w:left="1421" w:hanging="84"/>
      </w:pPr>
      <w:rPr>
        <w:rFonts w:hint="default"/>
      </w:rPr>
    </w:lvl>
    <w:lvl w:ilvl="4" w:tplc="620E39F2">
      <w:numFmt w:val="bullet"/>
      <w:lvlText w:val="•"/>
      <w:lvlJc w:val="left"/>
      <w:pPr>
        <w:ind w:left="1848" w:hanging="84"/>
      </w:pPr>
      <w:rPr>
        <w:rFonts w:hint="default"/>
      </w:rPr>
    </w:lvl>
    <w:lvl w:ilvl="5" w:tplc="504A8CFC">
      <w:numFmt w:val="bullet"/>
      <w:lvlText w:val="•"/>
      <w:lvlJc w:val="left"/>
      <w:pPr>
        <w:ind w:left="2276" w:hanging="84"/>
      </w:pPr>
      <w:rPr>
        <w:rFonts w:hint="default"/>
      </w:rPr>
    </w:lvl>
    <w:lvl w:ilvl="6" w:tplc="23D288FE">
      <w:numFmt w:val="bullet"/>
      <w:lvlText w:val="•"/>
      <w:lvlJc w:val="left"/>
      <w:pPr>
        <w:ind w:left="2703" w:hanging="84"/>
      </w:pPr>
      <w:rPr>
        <w:rFonts w:hint="default"/>
      </w:rPr>
    </w:lvl>
    <w:lvl w:ilvl="7" w:tplc="E81E8940">
      <w:numFmt w:val="bullet"/>
      <w:lvlText w:val="•"/>
      <w:lvlJc w:val="left"/>
      <w:pPr>
        <w:ind w:left="3130" w:hanging="84"/>
      </w:pPr>
      <w:rPr>
        <w:rFonts w:hint="default"/>
      </w:rPr>
    </w:lvl>
    <w:lvl w:ilvl="8" w:tplc="C2689976">
      <w:numFmt w:val="bullet"/>
      <w:lvlText w:val="•"/>
      <w:lvlJc w:val="left"/>
      <w:pPr>
        <w:ind w:left="3557" w:hanging="84"/>
      </w:pPr>
      <w:rPr>
        <w:rFonts w:hint="default"/>
      </w:rPr>
    </w:lvl>
  </w:abstractNum>
  <w:abstractNum w:abstractNumId="810" w15:restartNumberingAfterBreak="0">
    <w:nsid w:val="75866A7E"/>
    <w:multiLevelType w:val="hybridMultilevel"/>
    <w:tmpl w:val="69880AAA"/>
    <w:lvl w:ilvl="0" w:tplc="7EC277BA">
      <w:numFmt w:val="bullet"/>
      <w:lvlText w:val="•"/>
      <w:lvlJc w:val="left"/>
      <w:pPr>
        <w:ind w:left="140" w:hanging="84"/>
      </w:pPr>
      <w:rPr>
        <w:rFonts w:ascii="Times New Roman" w:eastAsia="Times New Roman" w:hAnsi="Times New Roman" w:cs="Times New Roman" w:hint="default"/>
        <w:w w:val="100"/>
        <w:sz w:val="14"/>
        <w:szCs w:val="14"/>
      </w:rPr>
    </w:lvl>
    <w:lvl w:ilvl="1" w:tplc="868E5A14">
      <w:numFmt w:val="bullet"/>
      <w:lvlText w:val="•"/>
      <w:lvlJc w:val="left"/>
      <w:pPr>
        <w:ind w:left="567" w:hanging="84"/>
      </w:pPr>
      <w:rPr>
        <w:rFonts w:hint="default"/>
      </w:rPr>
    </w:lvl>
    <w:lvl w:ilvl="2" w:tplc="2AD8EA7E">
      <w:numFmt w:val="bullet"/>
      <w:lvlText w:val="•"/>
      <w:lvlJc w:val="left"/>
      <w:pPr>
        <w:ind w:left="994" w:hanging="84"/>
      </w:pPr>
      <w:rPr>
        <w:rFonts w:hint="default"/>
      </w:rPr>
    </w:lvl>
    <w:lvl w:ilvl="3" w:tplc="6610CF30">
      <w:numFmt w:val="bullet"/>
      <w:lvlText w:val="•"/>
      <w:lvlJc w:val="left"/>
      <w:pPr>
        <w:ind w:left="1421" w:hanging="84"/>
      </w:pPr>
      <w:rPr>
        <w:rFonts w:hint="default"/>
      </w:rPr>
    </w:lvl>
    <w:lvl w:ilvl="4" w:tplc="DD26753C">
      <w:numFmt w:val="bullet"/>
      <w:lvlText w:val="•"/>
      <w:lvlJc w:val="left"/>
      <w:pPr>
        <w:ind w:left="1848" w:hanging="84"/>
      </w:pPr>
      <w:rPr>
        <w:rFonts w:hint="default"/>
      </w:rPr>
    </w:lvl>
    <w:lvl w:ilvl="5" w:tplc="1D9682B4">
      <w:numFmt w:val="bullet"/>
      <w:lvlText w:val="•"/>
      <w:lvlJc w:val="left"/>
      <w:pPr>
        <w:ind w:left="2276" w:hanging="84"/>
      </w:pPr>
      <w:rPr>
        <w:rFonts w:hint="default"/>
      </w:rPr>
    </w:lvl>
    <w:lvl w:ilvl="6" w:tplc="D36C91DE">
      <w:numFmt w:val="bullet"/>
      <w:lvlText w:val="•"/>
      <w:lvlJc w:val="left"/>
      <w:pPr>
        <w:ind w:left="2703" w:hanging="84"/>
      </w:pPr>
      <w:rPr>
        <w:rFonts w:hint="default"/>
      </w:rPr>
    </w:lvl>
    <w:lvl w:ilvl="7" w:tplc="8E6E7EFE">
      <w:numFmt w:val="bullet"/>
      <w:lvlText w:val="•"/>
      <w:lvlJc w:val="left"/>
      <w:pPr>
        <w:ind w:left="3130" w:hanging="84"/>
      </w:pPr>
      <w:rPr>
        <w:rFonts w:hint="default"/>
      </w:rPr>
    </w:lvl>
    <w:lvl w:ilvl="8" w:tplc="4F2CA85E">
      <w:numFmt w:val="bullet"/>
      <w:lvlText w:val="•"/>
      <w:lvlJc w:val="left"/>
      <w:pPr>
        <w:ind w:left="3557" w:hanging="84"/>
      </w:pPr>
      <w:rPr>
        <w:rFonts w:hint="default"/>
      </w:rPr>
    </w:lvl>
  </w:abstractNum>
  <w:abstractNum w:abstractNumId="811" w15:restartNumberingAfterBreak="0">
    <w:nsid w:val="764A4BF2"/>
    <w:multiLevelType w:val="hybridMultilevel"/>
    <w:tmpl w:val="8E5A8F3C"/>
    <w:lvl w:ilvl="0" w:tplc="88EAF8AE">
      <w:numFmt w:val="bullet"/>
      <w:lvlText w:val="•"/>
      <w:lvlJc w:val="left"/>
      <w:pPr>
        <w:ind w:left="140" w:hanging="84"/>
      </w:pPr>
      <w:rPr>
        <w:rFonts w:ascii="Times New Roman" w:eastAsia="Times New Roman" w:hAnsi="Times New Roman" w:cs="Times New Roman" w:hint="default"/>
        <w:w w:val="100"/>
        <w:sz w:val="14"/>
        <w:szCs w:val="14"/>
      </w:rPr>
    </w:lvl>
    <w:lvl w:ilvl="1" w:tplc="F0CEBCC2">
      <w:numFmt w:val="bullet"/>
      <w:lvlText w:val="•"/>
      <w:lvlJc w:val="left"/>
      <w:pPr>
        <w:ind w:left="567" w:hanging="84"/>
      </w:pPr>
      <w:rPr>
        <w:rFonts w:hint="default"/>
      </w:rPr>
    </w:lvl>
    <w:lvl w:ilvl="2" w:tplc="0C628136">
      <w:numFmt w:val="bullet"/>
      <w:lvlText w:val="•"/>
      <w:lvlJc w:val="left"/>
      <w:pPr>
        <w:ind w:left="994" w:hanging="84"/>
      </w:pPr>
      <w:rPr>
        <w:rFonts w:hint="default"/>
      </w:rPr>
    </w:lvl>
    <w:lvl w:ilvl="3" w:tplc="7AF6A420">
      <w:numFmt w:val="bullet"/>
      <w:lvlText w:val="•"/>
      <w:lvlJc w:val="left"/>
      <w:pPr>
        <w:ind w:left="1421" w:hanging="84"/>
      </w:pPr>
      <w:rPr>
        <w:rFonts w:hint="default"/>
      </w:rPr>
    </w:lvl>
    <w:lvl w:ilvl="4" w:tplc="F6082DBA">
      <w:numFmt w:val="bullet"/>
      <w:lvlText w:val="•"/>
      <w:lvlJc w:val="left"/>
      <w:pPr>
        <w:ind w:left="1848" w:hanging="84"/>
      </w:pPr>
      <w:rPr>
        <w:rFonts w:hint="default"/>
      </w:rPr>
    </w:lvl>
    <w:lvl w:ilvl="5" w:tplc="91CAA04E">
      <w:numFmt w:val="bullet"/>
      <w:lvlText w:val="•"/>
      <w:lvlJc w:val="left"/>
      <w:pPr>
        <w:ind w:left="2276" w:hanging="84"/>
      </w:pPr>
      <w:rPr>
        <w:rFonts w:hint="default"/>
      </w:rPr>
    </w:lvl>
    <w:lvl w:ilvl="6" w:tplc="7EC256C4">
      <w:numFmt w:val="bullet"/>
      <w:lvlText w:val="•"/>
      <w:lvlJc w:val="left"/>
      <w:pPr>
        <w:ind w:left="2703" w:hanging="84"/>
      </w:pPr>
      <w:rPr>
        <w:rFonts w:hint="default"/>
      </w:rPr>
    </w:lvl>
    <w:lvl w:ilvl="7" w:tplc="07DCE7BA">
      <w:numFmt w:val="bullet"/>
      <w:lvlText w:val="•"/>
      <w:lvlJc w:val="left"/>
      <w:pPr>
        <w:ind w:left="3130" w:hanging="84"/>
      </w:pPr>
      <w:rPr>
        <w:rFonts w:hint="default"/>
      </w:rPr>
    </w:lvl>
    <w:lvl w:ilvl="8" w:tplc="63C4B352">
      <w:numFmt w:val="bullet"/>
      <w:lvlText w:val="•"/>
      <w:lvlJc w:val="left"/>
      <w:pPr>
        <w:ind w:left="3557" w:hanging="84"/>
      </w:pPr>
      <w:rPr>
        <w:rFonts w:hint="default"/>
      </w:rPr>
    </w:lvl>
  </w:abstractNum>
  <w:abstractNum w:abstractNumId="812" w15:restartNumberingAfterBreak="0">
    <w:nsid w:val="7650225F"/>
    <w:multiLevelType w:val="hybridMultilevel"/>
    <w:tmpl w:val="B5A4D5DA"/>
    <w:lvl w:ilvl="0" w:tplc="9F10A1F8">
      <w:numFmt w:val="bullet"/>
      <w:lvlText w:val="•"/>
      <w:lvlJc w:val="left"/>
      <w:pPr>
        <w:ind w:left="140" w:hanging="84"/>
      </w:pPr>
      <w:rPr>
        <w:rFonts w:ascii="Times New Roman" w:eastAsia="Times New Roman" w:hAnsi="Times New Roman" w:cs="Times New Roman" w:hint="default"/>
        <w:b/>
        <w:bCs/>
        <w:w w:val="100"/>
        <w:sz w:val="14"/>
        <w:szCs w:val="14"/>
      </w:rPr>
    </w:lvl>
    <w:lvl w:ilvl="1" w:tplc="0E02D5F6">
      <w:numFmt w:val="bullet"/>
      <w:lvlText w:val="•"/>
      <w:lvlJc w:val="left"/>
      <w:pPr>
        <w:ind w:left="567" w:hanging="84"/>
      </w:pPr>
      <w:rPr>
        <w:rFonts w:hint="default"/>
      </w:rPr>
    </w:lvl>
    <w:lvl w:ilvl="2" w:tplc="DB8E89C4">
      <w:numFmt w:val="bullet"/>
      <w:lvlText w:val="•"/>
      <w:lvlJc w:val="left"/>
      <w:pPr>
        <w:ind w:left="994" w:hanging="84"/>
      </w:pPr>
      <w:rPr>
        <w:rFonts w:hint="default"/>
      </w:rPr>
    </w:lvl>
    <w:lvl w:ilvl="3" w:tplc="B3BE22C4">
      <w:numFmt w:val="bullet"/>
      <w:lvlText w:val="•"/>
      <w:lvlJc w:val="left"/>
      <w:pPr>
        <w:ind w:left="1421" w:hanging="84"/>
      </w:pPr>
      <w:rPr>
        <w:rFonts w:hint="default"/>
      </w:rPr>
    </w:lvl>
    <w:lvl w:ilvl="4" w:tplc="13B674B4">
      <w:numFmt w:val="bullet"/>
      <w:lvlText w:val="•"/>
      <w:lvlJc w:val="left"/>
      <w:pPr>
        <w:ind w:left="1848" w:hanging="84"/>
      </w:pPr>
      <w:rPr>
        <w:rFonts w:hint="default"/>
      </w:rPr>
    </w:lvl>
    <w:lvl w:ilvl="5" w:tplc="B99E84E4">
      <w:numFmt w:val="bullet"/>
      <w:lvlText w:val="•"/>
      <w:lvlJc w:val="left"/>
      <w:pPr>
        <w:ind w:left="2276" w:hanging="84"/>
      </w:pPr>
      <w:rPr>
        <w:rFonts w:hint="default"/>
      </w:rPr>
    </w:lvl>
    <w:lvl w:ilvl="6" w:tplc="9EDCE99C">
      <w:numFmt w:val="bullet"/>
      <w:lvlText w:val="•"/>
      <w:lvlJc w:val="left"/>
      <w:pPr>
        <w:ind w:left="2703" w:hanging="84"/>
      </w:pPr>
      <w:rPr>
        <w:rFonts w:hint="default"/>
      </w:rPr>
    </w:lvl>
    <w:lvl w:ilvl="7" w:tplc="A2DC72AA">
      <w:numFmt w:val="bullet"/>
      <w:lvlText w:val="•"/>
      <w:lvlJc w:val="left"/>
      <w:pPr>
        <w:ind w:left="3130" w:hanging="84"/>
      </w:pPr>
      <w:rPr>
        <w:rFonts w:hint="default"/>
      </w:rPr>
    </w:lvl>
    <w:lvl w:ilvl="8" w:tplc="7660AC56">
      <w:numFmt w:val="bullet"/>
      <w:lvlText w:val="•"/>
      <w:lvlJc w:val="left"/>
      <w:pPr>
        <w:ind w:left="3557" w:hanging="84"/>
      </w:pPr>
      <w:rPr>
        <w:rFonts w:hint="default"/>
      </w:rPr>
    </w:lvl>
  </w:abstractNum>
  <w:abstractNum w:abstractNumId="813" w15:restartNumberingAfterBreak="0">
    <w:nsid w:val="76643600"/>
    <w:multiLevelType w:val="hybridMultilevel"/>
    <w:tmpl w:val="C49C4B96"/>
    <w:lvl w:ilvl="0" w:tplc="4DD8BFF4">
      <w:numFmt w:val="bullet"/>
      <w:lvlText w:val="•"/>
      <w:lvlJc w:val="left"/>
      <w:pPr>
        <w:ind w:left="140" w:hanging="84"/>
      </w:pPr>
      <w:rPr>
        <w:rFonts w:ascii="Times New Roman" w:eastAsia="Times New Roman" w:hAnsi="Times New Roman" w:cs="Times New Roman" w:hint="default"/>
        <w:w w:val="100"/>
        <w:sz w:val="14"/>
        <w:szCs w:val="14"/>
      </w:rPr>
    </w:lvl>
    <w:lvl w:ilvl="1" w:tplc="A254F992">
      <w:numFmt w:val="bullet"/>
      <w:lvlText w:val="•"/>
      <w:lvlJc w:val="left"/>
      <w:pPr>
        <w:ind w:left="567" w:hanging="84"/>
      </w:pPr>
      <w:rPr>
        <w:rFonts w:hint="default"/>
      </w:rPr>
    </w:lvl>
    <w:lvl w:ilvl="2" w:tplc="ECB80720">
      <w:numFmt w:val="bullet"/>
      <w:lvlText w:val="•"/>
      <w:lvlJc w:val="left"/>
      <w:pPr>
        <w:ind w:left="994" w:hanging="84"/>
      </w:pPr>
      <w:rPr>
        <w:rFonts w:hint="default"/>
      </w:rPr>
    </w:lvl>
    <w:lvl w:ilvl="3" w:tplc="D41CCBF6">
      <w:numFmt w:val="bullet"/>
      <w:lvlText w:val="•"/>
      <w:lvlJc w:val="left"/>
      <w:pPr>
        <w:ind w:left="1421" w:hanging="84"/>
      </w:pPr>
      <w:rPr>
        <w:rFonts w:hint="default"/>
      </w:rPr>
    </w:lvl>
    <w:lvl w:ilvl="4" w:tplc="225695E8">
      <w:numFmt w:val="bullet"/>
      <w:lvlText w:val="•"/>
      <w:lvlJc w:val="left"/>
      <w:pPr>
        <w:ind w:left="1848" w:hanging="84"/>
      </w:pPr>
      <w:rPr>
        <w:rFonts w:hint="default"/>
      </w:rPr>
    </w:lvl>
    <w:lvl w:ilvl="5" w:tplc="53C89C02">
      <w:numFmt w:val="bullet"/>
      <w:lvlText w:val="•"/>
      <w:lvlJc w:val="left"/>
      <w:pPr>
        <w:ind w:left="2276" w:hanging="84"/>
      </w:pPr>
      <w:rPr>
        <w:rFonts w:hint="default"/>
      </w:rPr>
    </w:lvl>
    <w:lvl w:ilvl="6" w:tplc="A772399C">
      <w:numFmt w:val="bullet"/>
      <w:lvlText w:val="•"/>
      <w:lvlJc w:val="left"/>
      <w:pPr>
        <w:ind w:left="2703" w:hanging="84"/>
      </w:pPr>
      <w:rPr>
        <w:rFonts w:hint="default"/>
      </w:rPr>
    </w:lvl>
    <w:lvl w:ilvl="7" w:tplc="82603F46">
      <w:numFmt w:val="bullet"/>
      <w:lvlText w:val="•"/>
      <w:lvlJc w:val="left"/>
      <w:pPr>
        <w:ind w:left="3130" w:hanging="84"/>
      </w:pPr>
      <w:rPr>
        <w:rFonts w:hint="default"/>
      </w:rPr>
    </w:lvl>
    <w:lvl w:ilvl="8" w:tplc="F23A3EB8">
      <w:numFmt w:val="bullet"/>
      <w:lvlText w:val="•"/>
      <w:lvlJc w:val="left"/>
      <w:pPr>
        <w:ind w:left="3557" w:hanging="84"/>
      </w:pPr>
      <w:rPr>
        <w:rFonts w:hint="default"/>
      </w:rPr>
    </w:lvl>
  </w:abstractNum>
  <w:abstractNum w:abstractNumId="814" w15:restartNumberingAfterBreak="0">
    <w:nsid w:val="768359E7"/>
    <w:multiLevelType w:val="hybridMultilevel"/>
    <w:tmpl w:val="7FBAA216"/>
    <w:lvl w:ilvl="0" w:tplc="B0BA7724">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2ACC4216">
      <w:numFmt w:val="bullet"/>
      <w:lvlText w:val="•"/>
      <w:lvlJc w:val="left"/>
      <w:pPr>
        <w:ind w:left="1710" w:hanging="180"/>
      </w:pPr>
      <w:rPr>
        <w:rFonts w:hint="default"/>
      </w:rPr>
    </w:lvl>
    <w:lvl w:ilvl="2" w:tplc="AA2AAD72">
      <w:numFmt w:val="bullet"/>
      <w:lvlText w:val="•"/>
      <w:lvlJc w:val="left"/>
      <w:pPr>
        <w:ind w:left="2721" w:hanging="180"/>
      </w:pPr>
      <w:rPr>
        <w:rFonts w:hint="default"/>
      </w:rPr>
    </w:lvl>
    <w:lvl w:ilvl="3" w:tplc="86DC2798">
      <w:numFmt w:val="bullet"/>
      <w:lvlText w:val="•"/>
      <w:lvlJc w:val="left"/>
      <w:pPr>
        <w:ind w:left="3731" w:hanging="180"/>
      </w:pPr>
      <w:rPr>
        <w:rFonts w:hint="default"/>
      </w:rPr>
    </w:lvl>
    <w:lvl w:ilvl="4" w:tplc="7B76D27A">
      <w:numFmt w:val="bullet"/>
      <w:lvlText w:val="•"/>
      <w:lvlJc w:val="left"/>
      <w:pPr>
        <w:ind w:left="4742" w:hanging="180"/>
      </w:pPr>
      <w:rPr>
        <w:rFonts w:hint="default"/>
      </w:rPr>
    </w:lvl>
    <w:lvl w:ilvl="5" w:tplc="0E94B12E">
      <w:numFmt w:val="bullet"/>
      <w:lvlText w:val="•"/>
      <w:lvlJc w:val="left"/>
      <w:pPr>
        <w:ind w:left="5752" w:hanging="180"/>
      </w:pPr>
      <w:rPr>
        <w:rFonts w:hint="default"/>
      </w:rPr>
    </w:lvl>
    <w:lvl w:ilvl="6" w:tplc="D58E3C74">
      <w:numFmt w:val="bullet"/>
      <w:lvlText w:val="•"/>
      <w:lvlJc w:val="left"/>
      <w:pPr>
        <w:ind w:left="6763" w:hanging="180"/>
      </w:pPr>
      <w:rPr>
        <w:rFonts w:hint="default"/>
      </w:rPr>
    </w:lvl>
    <w:lvl w:ilvl="7" w:tplc="99BC3B92">
      <w:numFmt w:val="bullet"/>
      <w:lvlText w:val="•"/>
      <w:lvlJc w:val="left"/>
      <w:pPr>
        <w:ind w:left="7773" w:hanging="180"/>
      </w:pPr>
      <w:rPr>
        <w:rFonts w:hint="default"/>
      </w:rPr>
    </w:lvl>
    <w:lvl w:ilvl="8" w:tplc="E160AE38">
      <w:numFmt w:val="bullet"/>
      <w:lvlText w:val="•"/>
      <w:lvlJc w:val="left"/>
      <w:pPr>
        <w:ind w:left="8784" w:hanging="180"/>
      </w:pPr>
      <w:rPr>
        <w:rFonts w:hint="default"/>
      </w:rPr>
    </w:lvl>
  </w:abstractNum>
  <w:abstractNum w:abstractNumId="815" w15:restartNumberingAfterBreak="0">
    <w:nsid w:val="769A32EE"/>
    <w:multiLevelType w:val="hybridMultilevel"/>
    <w:tmpl w:val="2F24C4DA"/>
    <w:lvl w:ilvl="0" w:tplc="89F63A48">
      <w:numFmt w:val="bullet"/>
      <w:lvlText w:val="•"/>
      <w:lvlJc w:val="left"/>
      <w:pPr>
        <w:ind w:left="140" w:hanging="84"/>
      </w:pPr>
      <w:rPr>
        <w:rFonts w:ascii="Times New Roman" w:eastAsia="Times New Roman" w:hAnsi="Times New Roman" w:cs="Times New Roman" w:hint="default"/>
        <w:b/>
        <w:bCs/>
        <w:w w:val="100"/>
        <w:sz w:val="14"/>
        <w:szCs w:val="14"/>
      </w:rPr>
    </w:lvl>
    <w:lvl w:ilvl="1" w:tplc="2EFCCCD0">
      <w:numFmt w:val="bullet"/>
      <w:lvlText w:val="•"/>
      <w:lvlJc w:val="left"/>
      <w:pPr>
        <w:ind w:left="567" w:hanging="84"/>
      </w:pPr>
      <w:rPr>
        <w:rFonts w:hint="default"/>
      </w:rPr>
    </w:lvl>
    <w:lvl w:ilvl="2" w:tplc="EE945154">
      <w:numFmt w:val="bullet"/>
      <w:lvlText w:val="•"/>
      <w:lvlJc w:val="left"/>
      <w:pPr>
        <w:ind w:left="994" w:hanging="84"/>
      </w:pPr>
      <w:rPr>
        <w:rFonts w:hint="default"/>
      </w:rPr>
    </w:lvl>
    <w:lvl w:ilvl="3" w:tplc="7BFC0C6A">
      <w:numFmt w:val="bullet"/>
      <w:lvlText w:val="•"/>
      <w:lvlJc w:val="left"/>
      <w:pPr>
        <w:ind w:left="1421" w:hanging="84"/>
      </w:pPr>
      <w:rPr>
        <w:rFonts w:hint="default"/>
      </w:rPr>
    </w:lvl>
    <w:lvl w:ilvl="4" w:tplc="9DE8447C">
      <w:numFmt w:val="bullet"/>
      <w:lvlText w:val="•"/>
      <w:lvlJc w:val="left"/>
      <w:pPr>
        <w:ind w:left="1848" w:hanging="84"/>
      </w:pPr>
      <w:rPr>
        <w:rFonts w:hint="default"/>
      </w:rPr>
    </w:lvl>
    <w:lvl w:ilvl="5" w:tplc="BB86A600">
      <w:numFmt w:val="bullet"/>
      <w:lvlText w:val="•"/>
      <w:lvlJc w:val="left"/>
      <w:pPr>
        <w:ind w:left="2276" w:hanging="84"/>
      </w:pPr>
      <w:rPr>
        <w:rFonts w:hint="default"/>
      </w:rPr>
    </w:lvl>
    <w:lvl w:ilvl="6" w:tplc="B8C4E56E">
      <w:numFmt w:val="bullet"/>
      <w:lvlText w:val="•"/>
      <w:lvlJc w:val="left"/>
      <w:pPr>
        <w:ind w:left="2703" w:hanging="84"/>
      </w:pPr>
      <w:rPr>
        <w:rFonts w:hint="default"/>
      </w:rPr>
    </w:lvl>
    <w:lvl w:ilvl="7" w:tplc="677A3E34">
      <w:numFmt w:val="bullet"/>
      <w:lvlText w:val="•"/>
      <w:lvlJc w:val="left"/>
      <w:pPr>
        <w:ind w:left="3130" w:hanging="84"/>
      </w:pPr>
      <w:rPr>
        <w:rFonts w:hint="default"/>
      </w:rPr>
    </w:lvl>
    <w:lvl w:ilvl="8" w:tplc="9EDE598A">
      <w:numFmt w:val="bullet"/>
      <w:lvlText w:val="•"/>
      <w:lvlJc w:val="left"/>
      <w:pPr>
        <w:ind w:left="3557" w:hanging="84"/>
      </w:pPr>
      <w:rPr>
        <w:rFonts w:hint="default"/>
      </w:rPr>
    </w:lvl>
  </w:abstractNum>
  <w:abstractNum w:abstractNumId="816" w15:restartNumberingAfterBreak="0">
    <w:nsid w:val="76D47E3D"/>
    <w:multiLevelType w:val="hybridMultilevel"/>
    <w:tmpl w:val="694261E8"/>
    <w:lvl w:ilvl="0" w:tplc="5BA0A3C0">
      <w:numFmt w:val="bullet"/>
      <w:lvlText w:val="•"/>
      <w:lvlJc w:val="left"/>
      <w:pPr>
        <w:ind w:left="140" w:hanging="84"/>
      </w:pPr>
      <w:rPr>
        <w:rFonts w:ascii="Times New Roman" w:eastAsia="Times New Roman" w:hAnsi="Times New Roman" w:cs="Times New Roman" w:hint="default"/>
        <w:w w:val="100"/>
        <w:sz w:val="14"/>
        <w:szCs w:val="14"/>
      </w:rPr>
    </w:lvl>
    <w:lvl w:ilvl="1" w:tplc="86061F72">
      <w:numFmt w:val="bullet"/>
      <w:lvlText w:val="•"/>
      <w:lvlJc w:val="left"/>
      <w:pPr>
        <w:ind w:left="567" w:hanging="84"/>
      </w:pPr>
      <w:rPr>
        <w:rFonts w:hint="default"/>
      </w:rPr>
    </w:lvl>
    <w:lvl w:ilvl="2" w:tplc="982C450A">
      <w:numFmt w:val="bullet"/>
      <w:lvlText w:val="•"/>
      <w:lvlJc w:val="left"/>
      <w:pPr>
        <w:ind w:left="994" w:hanging="84"/>
      </w:pPr>
      <w:rPr>
        <w:rFonts w:hint="default"/>
      </w:rPr>
    </w:lvl>
    <w:lvl w:ilvl="3" w:tplc="12CC5876">
      <w:numFmt w:val="bullet"/>
      <w:lvlText w:val="•"/>
      <w:lvlJc w:val="left"/>
      <w:pPr>
        <w:ind w:left="1421" w:hanging="84"/>
      </w:pPr>
      <w:rPr>
        <w:rFonts w:hint="default"/>
      </w:rPr>
    </w:lvl>
    <w:lvl w:ilvl="4" w:tplc="2E0AB7E6">
      <w:numFmt w:val="bullet"/>
      <w:lvlText w:val="•"/>
      <w:lvlJc w:val="left"/>
      <w:pPr>
        <w:ind w:left="1848" w:hanging="84"/>
      </w:pPr>
      <w:rPr>
        <w:rFonts w:hint="default"/>
      </w:rPr>
    </w:lvl>
    <w:lvl w:ilvl="5" w:tplc="6B7AB434">
      <w:numFmt w:val="bullet"/>
      <w:lvlText w:val="•"/>
      <w:lvlJc w:val="left"/>
      <w:pPr>
        <w:ind w:left="2276" w:hanging="84"/>
      </w:pPr>
      <w:rPr>
        <w:rFonts w:hint="default"/>
      </w:rPr>
    </w:lvl>
    <w:lvl w:ilvl="6" w:tplc="DF8ECD60">
      <w:numFmt w:val="bullet"/>
      <w:lvlText w:val="•"/>
      <w:lvlJc w:val="left"/>
      <w:pPr>
        <w:ind w:left="2703" w:hanging="84"/>
      </w:pPr>
      <w:rPr>
        <w:rFonts w:hint="default"/>
      </w:rPr>
    </w:lvl>
    <w:lvl w:ilvl="7" w:tplc="8C947842">
      <w:numFmt w:val="bullet"/>
      <w:lvlText w:val="•"/>
      <w:lvlJc w:val="left"/>
      <w:pPr>
        <w:ind w:left="3130" w:hanging="84"/>
      </w:pPr>
      <w:rPr>
        <w:rFonts w:hint="default"/>
      </w:rPr>
    </w:lvl>
    <w:lvl w:ilvl="8" w:tplc="029C990A">
      <w:numFmt w:val="bullet"/>
      <w:lvlText w:val="•"/>
      <w:lvlJc w:val="left"/>
      <w:pPr>
        <w:ind w:left="3557" w:hanging="84"/>
      </w:pPr>
      <w:rPr>
        <w:rFonts w:hint="default"/>
      </w:rPr>
    </w:lvl>
  </w:abstractNum>
  <w:abstractNum w:abstractNumId="817" w15:restartNumberingAfterBreak="0">
    <w:nsid w:val="76ED29EF"/>
    <w:multiLevelType w:val="hybridMultilevel"/>
    <w:tmpl w:val="EC004142"/>
    <w:lvl w:ilvl="0" w:tplc="DB56FFA8">
      <w:numFmt w:val="bullet"/>
      <w:lvlText w:val="•"/>
      <w:lvlJc w:val="left"/>
      <w:pPr>
        <w:ind w:left="140" w:hanging="84"/>
      </w:pPr>
      <w:rPr>
        <w:rFonts w:ascii="Times New Roman" w:eastAsia="Times New Roman" w:hAnsi="Times New Roman" w:cs="Times New Roman" w:hint="default"/>
        <w:w w:val="100"/>
        <w:sz w:val="14"/>
        <w:szCs w:val="14"/>
      </w:rPr>
    </w:lvl>
    <w:lvl w:ilvl="1" w:tplc="6A329736">
      <w:numFmt w:val="bullet"/>
      <w:lvlText w:val="•"/>
      <w:lvlJc w:val="left"/>
      <w:pPr>
        <w:ind w:left="567" w:hanging="84"/>
      </w:pPr>
      <w:rPr>
        <w:rFonts w:hint="default"/>
      </w:rPr>
    </w:lvl>
    <w:lvl w:ilvl="2" w:tplc="92E86BCE">
      <w:numFmt w:val="bullet"/>
      <w:lvlText w:val="•"/>
      <w:lvlJc w:val="left"/>
      <w:pPr>
        <w:ind w:left="994" w:hanging="84"/>
      </w:pPr>
      <w:rPr>
        <w:rFonts w:hint="default"/>
      </w:rPr>
    </w:lvl>
    <w:lvl w:ilvl="3" w:tplc="4EB019B6">
      <w:numFmt w:val="bullet"/>
      <w:lvlText w:val="•"/>
      <w:lvlJc w:val="left"/>
      <w:pPr>
        <w:ind w:left="1421" w:hanging="84"/>
      </w:pPr>
      <w:rPr>
        <w:rFonts w:hint="default"/>
      </w:rPr>
    </w:lvl>
    <w:lvl w:ilvl="4" w:tplc="CE7E65FE">
      <w:numFmt w:val="bullet"/>
      <w:lvlText w:val="•"/>
      <w:lvlJc w:val="left"/>
      <w:pPr>
        <w:ind w:left="1848" w:hanging="84"/>
      </w:pPr>
      <w:rPr>
        <w:rFonts w:hint="default"/>
      </w:rPr>
    </w:lvl>
    <w:lvl w:ilvl="5" w:tplc="4844D12C">
      <w:numFmt w:val="bullet"/>
      <w:lvlText w:val="•"/>
      <w:lvlJc w:val="left"/>
      <w:pPr>
        <w:ind w:left="2276" w:hanging="84"/>
      </w:pPr>
      <w:rPr>
        <w:rFonts w:hint="default"/>
      </w:rPr>
    </w:lvl>
    <w:lvl w:ilvl="6" w:tplc="0AD275E6">
      <w:numFmt w:val="bullet"/>
      <w:lvlText w:val="•"/>
      <w:lvlJc w:val="left"/>
      <w:pPr>
        <w:ind w:left="2703" w:hanging="84"/>
      </w:pPr>
      <w:rPr>
        <w:rFonts w:hint="default"/>
      </w:rPr>
    </w:lvl>
    <w:lvl w:ilvl="7" w:tplc="729C66DA">
      <w:numFmt w:val="bullet"/>
      <w:lvlText w:val="•"/>
      <w:lvlJc w:val="left"/>
      <w:pPr>
        <w:ind w:left="3130" w:hanging="84"/>
      </w:pPr>
      <w:rPr>
        <w:rFonts w:hint="default"/>
      </w:rPr>
    </w:lvl>
    <w:lvl w:ilvl="8" w:tplc="3ACE51DA">
      <w:numFmt w:val="bullet"/>
      <w:lvlText w:val="•"/>
      <w:lvlJc w:val="left"/>
      <w:pPr>
        <w:ind w:left="3557" w:hanging="84"/>
      </w:pPr>
      <w:rPr>
        <w:rFonts w:hint="default"/>
      </w:rPr>
    </w:lvl>
  </w:abstractNum>
  <w:abstractNum w:abstractNumId="818" w15:restartNumberingAfterBreak="0">
    <w:nsid w:val="770A1859"/>
    <w:multiLevelType w:val="hybridMultilevel"/>
    <w:tmpl w:val="81AC3752"/>
    <w:lvl w:ilvl="0" w:tplc="AB162094">
      <w:numFmt w:val="bullet"/>
      <w:lvlText w:val="•"/>
      <w:lvlJc w:val="left"/>
      <w:pPr>
        <w:ind w:left="140" w:hanging="84"/>
      </w:pPr>
      <w:rPr>
        <w:rFonts w:ascii="Times New Roman" w:eastAsia="Times New Roman" w:hAnsi="Times New Roman" w:cs="Times New Roman" w:hint="default"/>
        <w:b/>
        <w:bCs/>
        <w:w w:val="100"/>
        <w:sz w:val="14"/>
        <w:szCs w:val="14"/>
      </w:rPr>
    </w:lvl>
    <w:lvl w:ilvl="1" w:tplc="43882920">
      <w:numFmt w:val="bullet"/>
      <w:lvlText w:val="•"/>
      <w:lvlJc w:val="left"/>
      <w:pPr>
        <w:ind w:left="567" w:hanging="84"/>
      </w:pPr>
      <w:rPr>
        <w:rFonts w:hint="default"/>
      </w:rPr>
    </w:lvl>
    <w:lvl w:ilvl="2" w:tplc="193C6C18">
      <w:numFmt w:val="bullet"/>
      <w:lvlText w:val="•"/>
      <w:lvlJc w:val="left"/>
      <w:pPr>
        <w:ind w:left="994" w:hanging="84"/>
      </w:pPr>
      <w:rPr>
        <w:rFonts w:hint="default"/>
      </w:rPr>
    </w:lvl>
    <w:lvl w:ilvl="3" w:tplc="320C78E8">
      <w:numFmt w:val="bullet"/>
      <w:lvlText w:val="•"/>
      <w:lvlJc w:val="left"/>
      <w:pPr>
        <w:ind w:left="1421" w:hanging="84"/>
      </w:pPr>
      <w:rPr>
        <w:rFonts w:hint="default"/>
      </w:rPr>
    </w:lvl>
    <w:lvl w:ilvl="4" w:tplc="C5D4E96C">
      <w:numFmt w:val="bullet"/>
      <w:lvlText w:val="•"/>
      <w:lvlJc w:val="left"/>
      <w:pPr>
        <w:ind w:left="1848" w:hanging="84"/>
      </w:pPr>
      <w:rPr>
        <w:rFonts w:hint="default"/>
      </w:rPr>
    </w:lvl>
    <w:lvl w:ilvl="5" w:tplc="83E8C662">
      <w:numFmt w:val="bullet"/>
      <w:lvlText w:val="•"/>
      <w:lvlJc w:val="left"/>
      <w:pPr>
        <w:ind w:left="2276" w:hanging="84"/>
      </w:pPr>
      <w:rPr>
        <w:rFonts w:hint="default"/>
      </w:rPr>
    </w:lvl>
    <w:lvl w:ilvl="6" w:tplc="56B6E19C">
      <w:numFmt w:val="bullet"/>
      <w:lvlText w:val="•"/>
      <w:lvlJc w:val="left"/>
      <w:pPr>
        <w:ind w:left="2703" w:hanging="84"/>
      </w:pPr>
      <w:rPr>
        <w:rFonts w:hint="default"/>
      </w:rPr>
    </w:lvl>
    <w:lvl w:ilvl="7" w:tplc="AAF036EA">
      <w:numFmt w:val="bullet"/>
      <w:lvlText w:val="•"/>
      <w:lvlJc w:val="left"/>
      <w:pPr>
        <w:ind w:left="3130" w:hanging="84"/>
      </w:pPr>
      <w:rPr>
        <w:rFonts w:hint="default"/>
      </w:rPr>
    </w:lvl>
    <w:lvl w:ilvl="8" w:tplc="0764DD62">
      <w:numFmt w:val="bullet"/>
      <w:lvlText w:val="•"/>
      <w:lvlJc w:val="left"/>
      <w:pPr>
        <w:ind w:left="3557" w:hanging="84"/>
      </w:pPr>
      <w:rPr>
        <w:rFonts w:hint="default"/>
      </w:rPr>
    </w:lvl>
  </w:abstractNum>
  <w:abstractNum w:abstractNumId="819" w15:restartNumberingAfterBreak="0">
    <w:nsid w:val="7724020C"/>
    <w:multiLevelType w:val="hybridMultilevel"/>
    <w:tmpl w:val="4934A49E"/>
    <w:lvl w:ilvl="0" w:tplc="DA20B6B4">
      <w:numFmt w:val="bullet"/>
      <w:lvlText w:val="•"/>
      <w:lvlJc w:val="left"/>
      <w:pPr>
        <w:ind w:left="140" w:hanging="84"/>
      </w:pPr>
      <w:rPr>
        <w:rFonts w:ascii="Times New Roman" w:eastAsia="Times New Roman" w:hAnsi="Times New Roman" w:cs="Times New Roman" w:hint="default"/>
        <w:w w:val="100"/>
        <w:sz w:val="14"/>
        <w:szCs w:val="14"/>
      </w:rPr>
    </w:lvl>
    <w:lvl w:ilvl="1" w:tplc="C66E195A">
      <w:numFmt w:val="bullet"/>
      <w:lvlText w:val="•"/>
      <w:lvlJc w:val="left"/>
      <w:pPr>
        <w:ind w:left="567" w:hanging="84"/>
      </w:pPr>
      <w:rPr>
        <w:rFonts w:hint="default"/>
      </w:rPr>
    </w:lvl>
    <w:lvl w:ilvl="2" w:tplc="12BC372E">
      <w:numFmt w:val="bullet"/>
      <w:lvlText w:val="•"/>
      <w:lvlJc w:val="left"/>
      <w:pPr>
        <w:ind w:left="994" w:hanging="84"/>
      </w:pPr>
      <w:rPr>
        <w:rFonts w:hint="default"/>
      </w:rPr>
    </w:lvl>
    <w:lvl w:ilvl="3" w:tplc="37120AF6">
      <w:numFmt w:val="bullet"/>
      <w:lvlText w:val="•"/>
      <w:lvlJc w:val="left"/>
      <w:pPr>
        <w:ind w:left="1421" w:hanging="84"/>
      </w:pPr>
      <w:rPr>
        <w:rFonts w:hint="default"/>
      </w:rPr>
    </w:lvl>
    <w:lvl w:ilvl="4" w:tplc="C238626E">
      <w:numFmt w:val="bullet"/>
      <w:lvlText w:val="•"/>
      <w:lvlJc w:val="left"/>
      <w:pPr>
        <w:ind w:left="1848" w:hanging="84"/>
      </w:pPr>
      <w:rPr>
        <w:rFonts w:hint="default"/>
      </w:rPr>
    </w:lvl>
    <w:lvl w:ilvl="5" w:tplc="88383BEE">
      <w:numFmt w:val="bullet"/>
      <w:lvlText w:val="•"/>
      <w:lvlJc w:val="left"/>
      <w:pPr>
        <w:ind w:left="2276" w:hanging="84"/>
      </w:pPr>
      <w:rPr>
        <w:rFonts w:hint="default"/>
      </w:rPr>
    </w:lvl>
    <w:lvl w:ilvl="6" w:tplc="81DE8FF4">
      <w:numFmt w:val="bullet"/>
      <w:lvlText w:val="•"/>
      <w:lvlJc w:val="left"/>
      <w:pPr>
        <w:ind w:left="2703" w:hanging="84"/>
      </w:pPr>
      <w:rPr>
        <w:rFonts w:hint="default"/>
      </w:rPr>
    </w:lvl>
    <w:lvl w:ilvl="7" w:tplc="FFE8F1B2">
      <w:numFmt w:val="bullet"/>
      <w:lvlText w:val="•"/>
      <w:lvlJc w:val="left"/>
      <w:pPr>
        <w:ind w:left="3130" w:hanging="84"/>
      </w:pPr>
      <w:rPr>
        <w:rFonts w:hint="default"/>
      </w:rPr>
    </w:lvl>
    <w:lvl w:ilvl="8" w:tplc="E6D65200">
      <w:numFmt w:val="bullet"/>
      <w:lvlText w:val="•"/>
      <w:lvlJc w:val="left"/>
      <w:pPr>
        <w:ind w:left="3557" w:hanging="84"/>
      </w:pPr>
      <w:rPr>
        <w:rFonts w:hint="default"/>
      </w:rPr>
    </w:lvl>
  </w:abstractNum>
  <w:abstractNum w:abstractNumId="820" w15:restartNumberingAfterBreak="0">
    <w:nsid w:val="7803636F"/>
    <w:multiLevelType w:val="hybridMultilevel"/>
    <w:tmpl w:val="B5E4A146"/>
    <w:lvl w:ilvl="0" w:tplc="6BA29078">
      <w:numFmt w:val="bullet"/>
      <w:lvlText w:val="•"/>
      <w:lvlJc w:val="left"/>
      <w:pPr>
        <w:ind w:left="140" w:hanging="84"/>
      </w:pPr>
      <w:rPr>
        <w:rFonts w:ascii="Times New Roman" w:eastAsia="Times New Roman" w:hAnsi="Times New Roman" w:cs="Times New Roman" w:hint="default"/>
        <w:w w:val="100"/>
        <w:sz w:val="14"/>
        <w:szCs w:val="14"/>
      </w:rPr>
    </w:lvl>
    <w:lvl w:ilvl="1" w:tplc="F6D28FC2">
      <w:numFmt w:val="bullet"/>
      <w:lvlText w:val="•"/>
      <w:lvlJc w:val="left"/>
      <w:pPr>
        <w:ind w:left="567" w:hanging="84"/>
      </w:pPr>
      <w:rPr>
        <w:rFonts w:hint="default"/>
      </w:rPr>
    </w:lvl>
    <w:lvl w:ilvl="2" w:tplc="B1661716">
      <w:numFmt w:val="bullet"/>
      <w:lvlText w:val="•"/>
      <w:lvlJc w:val="left"/>
      <w:pPr>
        <w:ind w:left="994" w:hanging="84"/>
      </w:pPr>
      <w:rPr>
        <w:rFonts w:hint="default"/>
      </w:rPr>
    </w:lvl>
    <w:lvl w:ilvl="3" w:tplc="122C8030">
      <w:numFmt w:val="bullet"/>
      <w:lvlText w:val="•"/>
      <w:lvlJc w:val="left"/>
      <w:pPr>
        <w:ind w:left="1421" w:hanging="84"/>
      </w:pPr>
      <w:rPr>
        <w:rFonts w:hint="default"/>
      </w:rPr>
    </w:lvl>
    <w:lvl w:ilvl="4" w:tplc="119E5DC6">
      <w:numFmt w:val="bullet"/>
      <w:lvlText w:val="•"/>
      <w:lvlJc w:val="left"/>
      <w:pPr>
        <w:ind w:left="1848" w:hanging="84"/>
      </w:pPr>
      <w:rPr>
        <w:rFonts w:hint="default"/>
      </w:rPr>
    </w:lvl>
    <w:lvl w:ilvl="5" w:tplc="DDF224A8">
      <w:numFmt w:val="bullet"/>
      <w:lvlText w:val="•"/>
      <w:lvlJc w:val="left"/>
      <w:pPr>
        <w:ind w:left="2276" w:hanging="84"/>
      </w:pPr>
      <w:rPr>
        <w:rFonts w:hint="default"/>
      </w:rPr>
    </w:lvl>
    <w:lvl w:ilvl="6" w:tplc="B8B6A2B4">
      <w:numFmt w:val="bullet"/>
      <w:lvlText w:val="•"/>
      <w:lvlJc w:val="left"/>
      <w:pPr>
        <w:ind w:left="2703" w:hanging="84"/>
      </w:pPr>
      <w:rPr>
        <w:rFonts w:hint="default"/>
      </w:rPr>
    </w:lvl>
    <w:lvl w:ilvl="7" w:tplc="707CCD62">
      <w:numFmt w:val="bullet"/>
      <w:lvlText w:val="•"/>
      <w:lvlJc w:val="left"/>
      <w:pPr>
        <w:ind w:left="3130" w:hanging="84"/>
      </w:pPr>
      <w:rPr>
        <w:rFonts w:hint="default"/>
      </w:rPr>
    </w:lvl>
    <w:lvl w:ilvl="8" w:tplc="BC082CD0">
      <w:numFmt w:val="bullet"/>
      <w:lvlText w:val="•"/>
      <w:lvlJc w:val="left"/>
      <w:pPr>
        <w:ind w:left="3557" w:hanging="84"/>
      </w:pPr>
      <w:rPr>
        <w:rFonts w:hint="default"/>
      </w:rPr>
    </w:lvl>
  </w:abstractNum>
  <w:abstractNum w:abstractNumId="821" w15:restartNumberingAfterBreak="0">
    <w:nsid w:val="7807717D"/>
    <w:multiLevelType w:val="hybridMultilevel"/>
    <w:tmpl w:val="418ACB62"/>
    <w:lvl w:ilvl="0" w:tplc="00A87FBA">
      <w:numFmt w:val="bullet"/>
      <w:lvlText w:val="•"/>
      <w:lvlJc w:val="left"/>
      <w:pPr>
        <w:ind w:left="140" w:hanging="84"/>
      </w:pPr>
      <w:rPr>
        <w:rFonts w:ascii="Times New Roman" w:eastAsia="Times New Roman" w:hAnsi="Times New Roman" w:cs="Times New Roman" w:hint="default"/>
        <w:w w:val="100"/>
        <w:sz w:val="14"/>
        <w:szCs w:val="14"/>
      </w:rPr>
    </w:lvl>
    <w:lvl w:ilvl="1" w:tplc="7C2889A6">
      <w:numFmt w:val="bullet"/>
      <w:lvlText w:val="•"/>
      <w:lvlJc w:val="left"/>
      <w:pPr>
        <w:ind w:left="567" w:hanging="84"/>
      </w:pPr>
      <w:rPr>
        <w:rFonts w:hint="default"/>
      </w:rPr>
    </w:lvl>
    <w:lvl w:ilvl="2" w:tplc="4EC8B3F2">
      <w:numFmt w:val="bullet"/>
      <w:lvlText w:val="•"/>
      <w:lvlJc w:val="left"/>
      <w:pPr>
        <w:ind w:left="994" w:hanging="84"/>
      </w:pPr>
      <w:rPr>
        <w:rFonts w:hint="default"/>
      </w:rPr>
    </w:lvl>
    <w:lvl w:ilvl="3" w:tplc="EE84F1B2">
      <w:numFmt w:val="bullet"/>
      <w:lvlText w:val="•"/>
      <w:lvlJc w:val="left"/>
      <w:pPr>
        <w:ind w:left="1421" w:hanging="84"/>
      </w:pPr>
      <w:rPr>
        <w:rFonts w:hint="default"/>
      </w:rPr>
    </w:lvl>
    <w:lvl w:ilvl="4" w:tplc="D82EE3F0">
      <w:numFmt w:val="bullet"/>
      <w:lvlText w:val="•"/>
      <w:lvlJc w:val="left"/>
      <w:pPr>
        <w:ind w:left="1848" w:hanging="84"/>
      </w:pPr>
      <w:rPr>
        <w:rFonts w:hint="default"/>
      </w:rPr>
    </w:lvl>
    <w:lvl w:ilvl="5" w:tplc="1FDC8BB8">
      <w:numFmt w:val="bullet"/>
      <w:lvlText w:val="•"/>
      <w:lvlJc w:val="left"/>
      <w:pPr>
        <w:ind w:left="2276" w:hanging="84"/>
      </w:pPr>
      <w:rPr>
        <w:rFonts w:hint="default"/>
      </w:rPr>
    </w:lvl>
    <w:lvl w:ilvl="6" w:tplc="7D3CE4DA">
      <w:numFmt w:val="bullet"/>
      <w:lvlText w:val="•"/>
      <w:lvlJc w:val="left"/>
      <w:pPr>
        <w:ind w:left="2703" w:hanging="84"/>
      </w:pPr>
      <w:rPr>
        <w:rFonts w:hint="default"/>
      </w:rPr>
    </w:lvl>
    <w:lvl w:ilvl="7" w:tplc="439C3A12">
      <w:numFmt w:val="bullet"/>
      <w:lvlText w:val="•"/>
      <w:lvlJc w:val="left"/>
      <w:pPr>
        <w:ind w:left="3130" w:hanging="84"/>
      </w:pPr>
      <w:rPr>
        <w:rFonts w:hint="default"/>
      </w:rPr>
    </w:lvl>
    <w:lvl w:ilvl="8" w:tplc="375AE1B6">
      <w:numFmt w:val="bullet"/>
      <w:lvlText w:val="•"/>
      <w:lvlJc w:val="left"/>
      <w:pPr>
        <w:ind w:left="3557" w:hanging="84"/>
      </w:pPr>
      <w:rPr>
        <w:rFonts w:hint="default"/>
      </w:rPr>
    </w:lvl>
  </w:abstractNum>
  <w:abstractNum w:abstractNumId="822" w15:restartNumberingAfterBreak="0">
    <w:nsid w:val="787C027C"/>
    <w:multiLevelType w:val="hybridMultilevel"/>
    <w:tmpl w:val="1EC036F2"/>
    <w:lvl w:ilvl="0" w:tplc="66AC3246">
      <w:numFmt w:val="bullet"/>
      <w:lvlText w:val="•"/>
      <w:lvlJc w:val="left"/>
      <w:pPr>
        <w:ind w:left="140" w:hanging="84"/>
      </w:pPr>
      <w:rPr>
        <w:rFonts w:ascii="Times New Roman" w:eastAsia="Times New Roman" w:hAnsi="Times New Roman" w:cs="Times New Roman" w:hint="default"/>
        <w:b/>
        <w:bCs/>
        <w:w w:val="100"/>
        <w:sz w:val="14"/>
        <w:szCs w:val="14"/>
      </w:rPr>
    </w:lvl>
    <w:lvl w:ilvl="1" w:tplc="F2900788">
      <w:numFmt w:val="bullet"/>
      <w:lvlText w:val="•"/>
      <w:lvlJc w:val="left"/>
      <w:pPr>
        <w:ind w:left="567" w:hanging="84"/>
      </w:pPr>
      <w:rPr>
        <w:rFonts w:hint="default"/>
      </w:rPr>
    </w:lvl>
    <w:lvl w:ilvl="2" w:tplc="6E5AE59C">
      <w:numFmt w:val="bullet"/>
      <w:lvlText w:val="•"/>
      <w:lvlJc w:val="left"/>
      <w:pPr>
        <w:ind w:left="994" w:hanging="84"/>
      </w:pPr>
      <w:rPr>
        <w:rFonts w:hint="default"/>
      </w:rPr>
    </w:lvl>
    <w:lvl w:ilvl="3" w:tplc="3D52DE48">
      <w:numFmt w:val="bullet"/>
      <w:lvlText w:val="•"/>
      <w:lvlJc w:val="left"/>
      <w:pPr>
        <w:ind w:left="1421" w:hanging="84"/>
      </w:pPr>
      <w:rPr>
        <w:rFonts w:hint="default"/>
      </w:rPr>
    </w:lvl>
    <w:lvl w:ilvl="4" w:tplc="F99A480E">
      <w:numFmt w:val="bullet"/>
      <w:lvlText w:val="•"/>
      <w:lvlJc w:val="left"/>
      <w:pPr>
        <w:ind w:left="1848" w:hanging="84"/>
      </w:pPr>
      <w:rPr>
        <w:rFonts w:hint="default"/>
      </w:rPr>
    </w:lvl>
    <w:lvl w:ilvl="5" w:tplc="AFD2B900">
      <w:numFmt w:val="bullet"/>
      <w:lvlText w:val="•"/>
      <w:lvlJc w:val="left"/>
      <w:pPr>
        <w:ind w:left="2276" w:hanging="84"/>
      </w:pPr>
      <w:rPr>
        <w:rFonts w:hint="default"/>
      </w:rPr>
    </w:lvl>
    <w:lvl w:ilvl="6" w:tplc="EC229822">
      <w:numFmt w:val="bullet"/>
      <w:lvlText w:val="•"/>
      <w:lvlJc w:val="left"/>
      <w:pPr>
        <w:ind w:left="2703" w:hanging="84"/>
      </w:pPr>
      <w:rPr>
        <w:rFonts w:hint="default"/>
      </w:rPr>
    </w:lvl>
    <w:lvl w:ilvl="7" w:tplc="DDACC062">
      <w:numFmt w:val="bullet"/>
      <w:lvlText w:val="•"/>
      <w:lvlJc w:val="left"/>
      <w:pPr>
        <w:ind w:left="3130" w:hanging="84"/>
      </w:pPr>
      <w:rPr>
        <w:rFonts w:hint="default"/>
      </w:rPr>
    </w:lvl>
    <w:lvl w:ilvl="8" w:tplc="E60ABE3A">
      <w:numFmt w:val="bullet"/>
      <w:lvlText w:val="•"/>
      <w:lvlJc w:val="left"/>
      <w:pPr>
        <w:ind w:left="3557" w:hanging="84"/>
      </w:pPr>
      <w:rPr>
        <w:rFonts w:hint="default"/>
      </w:rPr>
    </w:lvl>
  </w:abstractNum>
  <w:abstractNum w:abstractNumId="823" w15:restartNumberingAfterBreak="0">
    <w:nsid w:val="78CB4DF5"/>
    <w:multiLevelType w:val="hybridMultilevel"/>
    <w:tmpl w:val="CD2811FA"/>
    <w:lvl w:ilvl="0" w:tplc="2610AA70">
      <w:numFmt w:val="bullet"/>
      <w:lvlText w:val="•"/>
      <w:lvlJc w:val="left"/>
      <w:pPr>
        <w:ind w:left="140" w:hanging="84"/>
      </w:pPr>
      <w:rPr>
        <w:rFonts w:ascii="Times New Roman" w:eastAsia="Times New Roman" w:hAnsi="Times New Roman" w:cs="Times New Roman" w:hint="default"/>
        <w:w w:val="100"/>
        <w:sz w:val="14"/>
        <w:szCs w:val="14"/>
      </w:rPr>
    </w:lvl>
    <w:lvl w:ilvl="1" w:tplc="2932CAA8">
      <w:numFmt w:val="bullet"/>
      <w:lvlText w:val="•"/>
      <w:lvlJc w:val="left"/>
      <w:pPr>
        <w:ind w:left="567" w:hanging="84"/>
      </w:pPr>
      <w:rPr>
        <w:rFonts w:hint="default"/>
      </w:rPr>
    </w:lvl>
    <w:lvl w:ilvl="2" w:tplc="028880A0">
      <w:numFmt w:val="bullet"/>
      <w:lvlText w:val="•"/>
      <w:lvlJc w:val="left"/>
      <w:pPr>
        <w:ind w:left="994" w:hanging="84"/>
      </w:pPr>
      <w:rPr>
        <w:rFonts w:hint="default"/>
      </w:rPr>
    </w:lvl>
    <w:lvl w:ilvl="3" w:tplc="0CB86C3E">
      <w:numFmt w:val="bullet"/>
      <w:lvlText w:val="•"/>
      <w:lvlJc w:val="left"/>
      <w:pPr>
        <w:ind w:left="1421" w:hanging="84"/>
      </w:pPr>
      <w:rPr>
        <w:rFonts w:hint="default"/>
      </w:rPr>
    </w:lvl>
    <w:lvl w:ilvl="4" w:tplc="08F89202">
      <w:numFmt w:val="bullet"/>
      <w:lvlText w:val="•"/>
      <w:lvlJc w:val="left"/>
      <w:pPr>
        <w:ind w:left="1848" w:hanging="84"/>
      </w:pPr>
      <w:rPr>
        <w:rFonts w:hint="default"/>
      </w:rPr>
    </w:lvl>
    <w:lvl w:ilvl="5" w:tplc="BEC65DD4">
      <w:numFmt w:val="bullet"/>
      <w:lvlText w:val="•"/>
      <w:lvlJc w:val="left"/>
      <w:pPr>
        <w:ind w:left="2276" w:hanging="84"/>
      </w:pPr>
      <w:rPr>
        <w:rFonts w:hint="default"/>
      </w:rPr>
    </w:lvl>
    <w:lvl w:ilvl="6" w:tplc="EE4C649A">
      <w:numFmt w:val="bullet"/>
      <w:lvlText w:val="•"/>
      <w:lvlJc w:val="left"/>
      <w:pPr>
        <w:ind w:left="2703" w:hanging="84"/>
      </w:pPr>
      <w:rPr>
        <w:rFonts w:hint="default"/>
      </w:rPr>
    </w:lvl>
    <w:lvl w:ilvl="7" w:tplc="D22A4064">
      <w:numFmt w:val="bullet"/>
      <w:lvlText w:val="•"/>
      <w:lvlJc w:val="left"/>
      <w:pPr>
        <w:ind w:left="3130" w:hanging="84"/>
      </w:pPr>
      <w:rPr>
        <w:rFonts w:hint="default"/>
      </w:rPr>
    </w:lvl>
    <w:lvl w:ilvl="8" w:tplc="C7FEE9D6">
      <w:numFmt w:val="bullet"/>
      <w:lvlText w:val="•"/>
      <w:lvlJc w:val="left"/>
      <w:pPr>
        <w:ind w:left="3557" w:hanging="84"/>
      </w:pPr>
      <w:rPr>
        <w:rFonts w:hint="default"/>
      </w:rPr>
    </w:lvl>
  </w:abstractNum>
  <w:abstractNum w:abstractNumId="824" w15:restartNumberingAfterBreak="0">
    <w:nsid w:val="78EB14BE"/>
    <w:multiLevelType w:val="hybridMultilevel"/>
    <w:tmpl w:val="00B0B246"/>
    <w:lvl w:ilvl="0" w:tplc="B8F87FD4">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7EA85C26">
      <w:numFmt w:val="bullet"/>
      <w:lvlText w:val="•"/>
      <w:lvlJc w:val="left"/>
      <w:pPr>
        <w:ind w:left="1710" w:hanging="180"/>
      </w:pPr>
      <w:rPr>
        <w:rFonts w:hint="default"/>
      </w:rPr>
    </w:lvl>
    <w:lvl w:ilvl="2" w:tplc="BAC81AD6">
      <w:numFmt w:val="bullet"/>
      <w:lvlText w:val="•"/>
      <w:lvlJc w:val="left"/>
      <w:pPr>
        <w:ind w:left="2721" w:hanging="180"/>
      </w:pPr>
      <w:rPr>
        <w:rFonts w:hint="default"/>
      </w:rPr>
    </w:lvl>
    <w:lvl w:ilvl="3" w:tplc="DAD6EE6A">
      <w:numFmt w:val="bullet"/>
      <w:lvlText w:val="•"/>
      <w:lvlJc w:val="left"/>
      <w:pPr>
        <w:ind w:left="3731" w:hanging="180"/>
      </w:pPr>
      <w:rPr>
        <w:rFonts w:hint="default"/>
      </w:rPr>
    </w:lvl>
    <w:lvl w:ilvl="4" w:tplc="0A4C58DA">
      <w:numFmt w:val="bullet"/>
      <w:lvlText w:val="•"/>
      <w:lvlJc w:val="left"/>
      <w:pPr>
        <w:ind w:left="4742" w:hanging="180"/>
      </w:pPr>
      <w:rPr>
        <w:rFonts w:hint="default"/>
      </w:rPr>
    </w:lvl>
    <w:lvl w:ilvl="5" w:tplc="25FED7FA">
      <w:numFmt w:val="bullet"/>
      <w:lvlText w:val="•"/>
      <w:lvlJc w:val="left"/>
      <w:pPr>
        <w:ind w:left="5752" w:hanging="180"/>
      </w:pPr>
      <w:rPr>
        <w:rFonts w:hint="default"/>
      </w:rPr>
    </w:lvl>
    <w:lvl w:ilvl="6" w:tplc="0D9C86C0">
      <w:numFmt w:val="bullet"/>
      <w:lvlText w:val="•"/>
      <w:lvlJc w:val="left"/>
      <w:pPr>
        <w:ind w:left="6763" w:hanging="180"/>
      </w:pPr>
      <w:rPr>
        <w:rFonts w:hint="default"/>
      </w:rPr>
    </w:lvl>
    <w:lvl w:ilvl="7" w:tplc="132CD4E2">
      <w:numFmt w:val="bullet"/>
      <w:lvlText w:val="•"/>
      <w:lvlJc w:val="left"/>
      <w:pPr>
        <w:ind w:left="7773" w:hanging="180"/>
      </w:pPr>
      <w:rPr>
        <w:rFonts w:hint="default"/>
      </w:rPr>
    </w:lvl>
    <w:lvl w:ilvl="8" w:tplc="820A4A56">
      <w:numFmt w:val="bullet"/>
      <w:lvlText w:val="•"/>
      <w:lvlJc w:val="left"/>
      <w:pPr>
        <w:ind w:left="8784" w:hanging="180"/>
      </w:pPr>
      <w:rPr>
        <w:rFonts w:hint="default"/>
      </w:rPr>
    </w:lvl>
  </w:abstractNum>
  <w:abstractNum w:abstractNumId="825" w15:restartNumberingAfterBreak="0">
    <w:nsid w:val="790C08B1"/>
    <w:multiLevelType w:val="hybridMultilevel"/>
    <w:tmpl w:val="416EA982"/>
    <w:lvl w:ilvl="0" w:tplc="81BED6D2">
      <w:numFmt w:val="bullet"/>
      <w:lvlText w:val="–"/>
      <w:lvlJc w:val="left"/>
      <w:pPr>
        <w:ind w:left="161" w:hanging="105"/>
      </w:pPr>
      <w:rPr>
        <w:rFonts w:ascii="Times New Roman" w:eastAsia="Times New Roman" w:hAnsi="Times New Roman" w:cs="Times New Roman" w:hint="default"/>
        <w:spacing w:val="-2"/>
        <w:w w:val="100"/>
        <w:sz w:val="14"/>
        <w:szCs w:val="14"/>
      </w:rPr>
    </w:lvl>
    <w:lvl w:ilvl="1" w:tplc="B706E92E">
      <w:numFmt w:val="bullet"/>
      <w:lvlText w:val="•"/>
      <w:lvlJc w:val="left"/>
      <w:pPr>
        <w:ind w:left="585" w:hanging="105"/>
      </w:pPr>
      <w:rPr>
        <w:rFonts w:hint="default"/>
      </w:rPr>
    </w:lvl>
    <w:lvl w:ilvl="2" w:tplc="4CC6BDEC">
      <w:numFmt w:val="bullet"/>
      <w:lvlText w:val="•"/>
      <w:lvlJc w:val="left"/>
      <w:pPr>
        <w:ind w:left="1010" w:hanging="105"/>
      </w:pPr>
      <w:rPr>
        <w:rFonts w:hint="default"/>
      </w:rPr>
    </w:lvl>
    <w:lvl w:ilvl="3" w:tplc="BCC4317E">
      <w:numFmt w:val="bullet"/>
      <w:lvlText w:val="•"/>
      <w:lvlJc w:val="left"/>
      <w:pPr>
        <w:ind w:left="1435" w:hanging="105"/>
      </w:pPr>
      <w:rPr>
        <w:rFonts w:hint="default"/>
      </w:rPr>
    </w:lvl>
    <w:lvl w:ilvl="4" w:tplc="1F3A71D6">
      <w:numFmt w:val="bullet"/>
      <w:lvlText w:val="•"/>
      <w:lvlJc w:val="left"/>
      <w:pPr>
        <w:ind w:left="1860" w:hanging="105"/>
      </w:pPr>
      <w:rPr>
        <w:rFonts w:hint="default"/>
      </w:rPr>
    </w:lvl>
    <w:lvl w:ilvl="5" w:tplc="C18496CE">
      <w:numFmt w:val="bullet"/>
      <w:lvlText w:val="•"/>
      <w:lvlJc w:val="left"/>
      <w:pPr>
        <w:ind w:left="2286" w:hanging="105"/>
      </w:pPr>
      <w:rPr>
        <w:rFonts w:hint="default"/>
      </w:rPr>
    </w:lvl>
    <w:lvl w:ilvl="6" w:tplc="D4D8EE0E">
      <w:numFmt w:val="bullet"/>
      <w:lvlText w:val="•"/>
      <w:lvlJc w:val="left"/>
      <w:pPr>
        <w:ind w:left="2711" w:hanging="105"/>
      </w:pPr>
      <w:rPr>
        <w:rFonts w:hint="default"/>
      </w:rPr>
    </w:lvl>
    <w:lvl w:ilvl="7" w:tplc="3D80B8FC">
      <w:numFmt w:val="bullet"/>
      <w:lvlText w:val="•"/>
      <w:lvlJc w:val="left"/>
      <w:pPr>
        <w:ind w:left="3136" w:hanging="105"/>
      </w:pPr>
      <w:rPr>
        <w:rFonts w:hint="default"/>
      </w:rPr>
    </w:lvl>
    <w:lvl w:ilvl="8" w:tplc="3FB4470C">
      <w:numFmt w:val="bullet"/>
      <w:lvlText w:val="•"/>
      <w:lvlJc w:val="left"/>
      <w:pPr>
        <w:ind w:left="3561" w:hanging="105"/>
      </w:pPr>
      <w:rPr>
        <w:rFonts w:hint="default"/>
      </w:rPr>
    </w:lvl>
  </w:abstractNum>
  <w:abstractNum w:abstractNumId="826" w15:restartNumberingAfterBreak="0">
    <w:nsid w:val="792A2158"/>
    <w:multiLevelType w:val="hybridMultilevel"/>
    <w:tmpl w:val="ED06A0C8"/>
    <w:lvl w:ilvl="0" w:tplc="A6D8471E">
      <w:numFmt w:val="bullet"/>
      <w:lvlText w:val="•"/>
      <w:lvlJc w:val="left"/>
      <w:pPr>
        <w:ind w:left="140" w:hanging="84"/>
      </w:pPr>
      <w:rPr>
        <w:rFonts w:ascii="Times New Roman" w:eastAsia="Times New Roman" w:hAnsi="Times New Roman" w:cs="Times New Roman" w:hint="default"/>
        <w:b/>
        <w:bCs/>
        <w:w w:val="100"/>
        <w:sz w:val="14"/>
        <w:szCs w:val="14"/>
      </w:rPr>
    </w:lvl>
    <w:lvl w:ilvl="1" w:tplc="E02EC8A2">
      <w:numFmt w:val="bullet"/>
      <w:lvlText w:val="•"/>
      <w:lvlJc w:val="left"/>
      <w:pPr>
        <w:ind w:left="567" w:hanging="84"/>
      </w:pPr>
      <w:rPr>
        <w:rFonts w:hint="default"/>
      </w:rPr>
    </w:lvl>
    <w:lvl w:ilvl="2" w:tplc="8F1CCB4E">
      <w:numFmt w:val="bullet"/>
      <w:lvlText w:val="•"/>
      <w:lvlJc w:val="left"/>
      <w:pPr>
        <w:ind w:left="994" w:hanging="84"/>
      </w:pPr>
      <w:rPr>
        <w:rFonts w:hint="default"/>
      </w:rPr>
    </w:lvl>
    <w:lvl w:ilvl="3" w:tplc="06BCA596">
      <w:numFmt w:val="bullet"/>
      <w:lvlText w:val="•"/>
      <w:lvlJc w:val="left"/>
      <w:pPr>
        <w:ind w:left="1421" w:hanging="84"/>
      </w:pPr>
      <w:rPr>
        <w:rFonts w:hint="default"/>
      </w:rPr>
    </w:lvl>
    <w:lvl w:ilvl="4" w:tplc="086ED586">
      <w:numFmt w:val="bullet"/>
      <w:lvlText w:val="•"/>
      <w:lvlJc w:val="left"/>
      <w:pPr>
        <w:ind w:left="1848" w:hanging="84"/>
      </w:pPr>
      <w:rPr>
        <w:rFonts w:hint="default"/>
      </w:rPr>
    </w:lvl>
    <w:lvl w:ilvl="5" w:tplc="1EC4A964">
      <w:numFmt w:val="bullet"/>
      <w:lvlText w:val="•"/>
      <w:lvlJc w:val="left"/>
      <w:pPr>
        <w:ind w:left="2276" w:hanging="84"/>
      </w:pPr>
      <w:rPr>
        <w:rFonts w:hint="default"/>
      </w:rPr>
    </w:lvl>
    <w:lvl w:ilvl="6" w:tplc="1444F078">
      <w:numFmt w:val="bullet"/>
      <w:lvlText w:val="•"/>
      <w:lvlJc w:val="left"/>
      <w:pPr>
        <w:ind w:left="2703" w:hanging="84"/>
      </w:pPr>
      <w:rPr>
        <w:rFonts w:hint="default"/>
      </w:rPr>
    </w:lvl>
    <w:lvl w:ilvl="7" w:tplc="E74AA3F2">
      <w:numFmt w:val="bullet"/>
      <w:lvlText w:val="•"/>
      <w:lvlJc w:val="left"/>
      <w:pPr>
        <w:ind w:left="3130" w:hanging="84"/>
      </w:pPr>
      <w:rPr>
        <w:rFonts w:hint="default"/>
      </w:rPr>
    </w:lvl>
    <w:lvl w:ilvl="8" w:tplc="ED9AE710">
      <w:numFmt w:val="bullet"/>
      <w:lvlText w:val="•"/>
      <w:lvlJc w:val="left"/>
      <w:pPr>
        <w:ind w:left="3557" w:hanging="84"/>
      </w:pPr>
      <w:rPr>
        <w:rFonts w:hint="default"/>
      </w:rPr>
    </w:lvl>
  </w:abstractNum>
  <w:abstractNum w:abstractNumId="827" w15:restartNumberingAfterBreak="0">
    <w:nsid w:val="795215D7"/>
    <w:multiLevelType w:val="hybridMultilevel"/>
    <w:tmpl w:val="21226F40"/>
    <w:lvl w:ilvl="0" w:tplc="64E86FC2">
      <w:numFmt w:val="bullet"/>
      <w:lvlText w:val="•"/>
      <w:lvlJc w:val="left"/>
      <w:pPr>
        <w:ind w:left="140" w:hanging="84"/>
      </w:pPr>
      <w:rPr>
        <w:rFonts w:ascii="Times New Roman" w:eastAsia="Times New Roman" w:hAnsi="Times New Roman" w:cs="Times New Roman" w:hint="default"/>
        <w:w w:val="100"/>
        <w:sz w:val="14"/>
        <w:szCs w:val="14"/>
      </w:rPr>
    </w:lvl>
    <w:lvl w:ilvl="1" w:tplc="FBB4DB08">
      <w:numFmt w:val="bullet"/>
      <w:lvlText w:val="•"/>
      <w:lvlJc w:val="left"/>
      <w:pPr>
        <w:ind w:left="567" w:hanging="84"/>
      </w:pPr>
      <w:rPr>
        <w:rFonts w:hint="default"/>
      </w:rPr>
    </w:lvl>
    <w:lvl w:ilvl="2" w:tplc="3E3252A0">
      <w:numFmt w:val="bullet"/>
      <w:lvlText w:val="•"/>
      <w:lvlJc w:val="left"/>
      <w:pPr>
        <w:ind w:left="994" w:hanging="84"/>
      </w:pPr>
      <w:rPr>
        <w:rFonts w:hint="default"/>
      </w:rPr>
    </w:lvl>
    <w:lvl w:ilvl="3" w:tplc="5810D502">
      <w:numFmt w:val="bullet"/>
      <w:lvlText w:val="•"/>
      <w:lvlJc w:val="left"/>
      <w:pPr>
        <w:ind w:left="1421" w:hanging="84"/>
      </w:pPr>
      <w:rPr>
        <w:rFonts w:hint="default"/>
      </w:rPr>
    </w:lvl>
    <w:lvl w:ilvl="4" w:tplc="248ED7C8">
      <w:numFmt w:val="bullet"/>
      <w:lvlText w:val="•"/>
      <w:lvlJc w:val="left"/>
      <w:pPr>
        <w:ind w:left="1848" w:hanging="84"/>
      </w:pPr>
      <w:rPr>
        <w:rFonts w:hint="default"/>
      </w:rPr>
    </w:lvl>
    <w:lvl w:ilvl="5" w:tplc="BFE2B688">
      <w:numFmt w:val="bullet"/>
      <w:lvlText w:val="•"/>
      <w:lvlJc w:val="left"/>
      <w:pPr>
        <w:ind w:left="2276" w:hanging="84"/>
      </w:pPr>
      <w:rPr>
        <w:rFonts w:hint="default"/>
      </w:rPr>
    </w:lvl>
    <w:lvl w:ilvl="6" w:tplc="16867016">
      <w:numFmt w:val="bullet"/>
      <w:lvlText w:val="•"/>
      <w:lvlJc w:val="left"/>
      <w:pPr>
        <w:ind w:left="2703" w:hanging="84"/>
      </w:pPr>
      <w:rPr>
        <w:rFonts w:hint="default"/>
      </w:rPr>
    </w:lvl>
    <w:lvl w:ilvl="7" w:tplc="7A7EC9E6">
      <w:numFmt w:val="bullet"/>
      <w:lvlText w:val="•"/>
      <w:lvlJc w:val="left"/>
      <w:pPr>
        <w:ind w:left="3130" w:hanging="84"/>
      </w:pPr>
      <w:rPr>
        <w:rFonts w:hint="default"/>
      </w:rPr>
    </w:lvl>
    <w:lvl w:ilvl="8" w:tplc="019CFD9C">
      <w:numFmt w:val="bullet"/>
      <w:lvlText w:val="•"/>
      <w:lvlJc w:val="left"/>
      <w:pPr>
        <w:ind w:left="3557" w:hanging="84"/>
      </w:pPr>
      <w:rPr>
        <w:rFonts w:hint="default"/>
      </w:rPr>
    </w:lvl>
  </w:abstractNum>
  <w:abstractNum w:abstractNumId="828" w15:restartNumberingAfterBreak="0">
    <w:nsid w:val="79627D1B"/>
    <w:multiLevelType w:val="hybridMultilevel"/>
    <w:tmpl w:val="9670ECB2"/>
    <w:lvl w:ilvl="0" w:tplc="2E4A3AC6">
      <w:numFmt w:val="bullet"/>
      <w:lvlText w:val="•"/>
      <w:lvlJc w:val="left"/>
      <w:pPr>
        <w:ind w:left="140" w:hanging="84"/>
      </w:pPr>
      <w:rPr>
        <w:rFonts w:ascii="Times New Roman" w:eastAsia="Times New Roman" w:hAnsi="Times New Roman" w:cs="Times New Roman" w:hint="default"/>
        <w:b/>
        <w:bCs/>
        <w:w w:val="100"/>
        <w:sz w:val="14"/>
        <w:szCs w:val="14"/>
      </w:rPr>
    </w:lvl>
    <w:lvl w:ilvl="1" w:tplc="51E2DAE0">
      <w:numFmt w:val="bullet"/>
      <w:lvlText w:val="•"/>
      <w:lvlJc w:val="left"/>
      <w:pPr>
        <w:ind w:left="567" w:hanging="84"/>
      </w:pPr>
      <w:rPr>
        <w:rFonts w:hint="default"/>
      </w:rPr>
    </w:lvl>
    <w:lvl w:ilvl="2" w:tplc="868AEF76">
      <w:numFmt w:val="bullet"/>
      <w:lvlText w:val="•"/>
      <w:lvlJc w:val="left"/>
      <w:pPr>
        <w:ind w:left="994" w:hanging="84"/>
      </w:pPr>
      <w:rPr>
        <w:rFonts w:hint="default"/>
      </w:rPr>
    </w:lvl>
    <w:lvl w:ilvl="3" w:tplc="1D2C800E">
      <w:numFmt w:val="bullet"/>
      <w:lvlText w:val="•"/>
      <w:lvlJc w:val="left"/>
      <w:pPr>
        <w:ind w:left="1421" w:hanging="84"/>
      </w:pPr>
      <w:rPr>
        <w:rFonts w:hint="default"/>
      </w:rPr>
    </w:lvl>
    <w:lvl w:ilvl="4" w:tplc="30E29AE2">
      <w:numFmt w:val="bullet"/>
      <w:lvlText w:val="•"/>
      <w:lvlJc w:val="left"/>
      <w:pPr>
        <w:ind w:left="1848" w:hanging="84"/>
      </w:pPr>
      <w:rPr>
        <w:rFonts w:hint="default"/>
      </w:rPr>
    </w:lvl>
    <w:lvl w:ilvl="5" w:tplc="5EE61146">
      <w:numFmt w:val="bullet"/>
      <w:lvlText w:val="•"/>
      <w:lvlJc w:val="left"/>
      <w:pPr>
        <w:ind w:left="2276" w:hanging="84"/>
      </w:pPr>
      <w:rPr>
        <w:rFonts w:hint="default"/>
      </w:rPr>
    </w:lvl>
    <w:lvl w:ilvl="6" w:tplc="FD705DBC">
      <w:numFmt w:val="bullet"/>
      <w:lvlText w:val="•"/>
      <w:lvlJc w:val="left"/>
      <w:pPr>
        <w:ind w:left="2703" w:hanging="84"/>
      </w:pPr>
      <w:rPr>
        <w:rFonts w:hint="default"/>
      </w:rPr>
    </w:lvl>
    <w:lvl w:ilvl="7" w:tplc="7096A9E2">
      <w:numFmt w:val="bullet"/>
      <w:lvlText w:val="•"/>
      <w:lvlJc w:val="left"/>
      <w:pPr>
        <w:ind w:left="3130" w:hanging="84"/>
      </w:pPr>
      <w:rPr>
        <w:rFonts w:hint="default"/>
      </w:rPr>
    </w:lvl>
    <w:lvl w:ilvl="8" w:tplc="DCE6F468">
      <w:numFmt w:val="bullet"/>
      <w:lvlText w:val="•"/>
      <w:lvlJc w:val="left"/>
      <w:pPr>
        <w:ind w:left="3557" w:hanging="84"/>
      </w:pPr>
      <w:rPr>
        <w:rFonts w:hint="default"/>
      </w:rPr>
    </w:lvl>
  </w:abstractNum>
  <w:abstractNum w:abstractNumId="829" w15:restartNumberingAfterBreak="0">
    <w:nsid w:val="79632776"/>
    <w:multiLevelType w:val="hybridMultilevel"/>
    <w:tmpl w:val="3C922A36"/>
    <w:lvl w:ilvl="0" w:tplc="C73AADA8">
      <w:numFmt w:val="bullet"/>
      <w:lvlText w:val="–"/>
      <w:lvlJc w:val="left"/>
      <w:pPr>
        <w:ind w:left="161" w:hanging="105"/>
      </w:pPr>
      <w:rPr>
        <w:rFonts w:ascii="Times New Roman" w:eastAsia="Times New Roman" w:hAnsi="Times New Roman" w:cs="Times New Roman" w:hint="default"/>
        <w:spacing w:val="-4"/>
        <w:w w:val="100"/>
        <w:sz w:val="14"/>
        <w:szCs w:val="14"/>
      </w:rPr>
    </w:lvl>
    <w:lvl w:ilvl="1" w:tplc="A6A0F214">
      <w:numFmt w:val="bullet"/>
      <w:lvlText w:val="•"/>
      <w:lvlJc w:val="left"/>
      <w:pPr>
        <w:ind w:left="585" w:hanging="105"/>
      </w:pPr>
      <w:rPr>
        <w:rFonts w:hint="default"/>
      </w:rPr>
    </w:lvl>
    <w:lvl w:ilvl="2" w:tplc="8FB6DC9C">
      <w:numFmt w:val="bullet"/>
      <w:lvlText w:val="•"/>
      <w:lvlJc w:val="left"/>
      <w:pPr>
        <w:ind w:left="1010" w:hanging="105"/>
      </w:pPr>
      <w:rPr>
        <w:rFonts w:hint="default"/>
      </w:rPr>
    </w:lvl>
    <w:lvl w:ilvl="3" w:tplc="FCB8B38C">
      <w:numFmt w:val="bullet"/>
      <w:lvlText w:val="•"/>
      <w:lvlJc w:val="left"/>
      <w:pPr>
        <w:ind w:left="1435" w:hanging="105"/>
      </w:pPr>
      <w:rPr>
        <w:rFonts w:hint="default"/>
      </w:rPr>
    </w:lvl>
    <w:lvl w:ilvl="4" w:tplc="753E340C">
      <w:numFmt w:val="bullet"/>
      <w:lvlText w:val="•"/>
      <w:lvlJc w:val="left"/>
      <w:pPr>
        <w:ind w:left="1860" w:hanging="105"/>
      </w:pPr>
      <w:rPr>
        <w:rFonts w:hint="default"/>
      </w:rPr>
    </w:lvl>
    <w:lvl w:ilvl="5" w:tplc="21A2937E">
      <w:numFmt w:val="bullet"/>
      <w:lvlText w:val="•"/>
      <w:lvlJc w:val="left"/>
      <w:pPr>
        <w:ind w:left="2286" w:hanging="105"/>
      </w:pPr>
      <w:rPr>
        <w:rFonts w:hint="default"/>
      </w:rPr>
    </w:lvl>
    <w:lvl w:ilvl="6" w:tplc="D33C65DC">
      <w:numFmt w:val="bullet"/>
      <w:lvlText w:val="•"/>
      <w:lvlJc w:val="left"/>
      <w:pPr>
        <w:ind w:left="2711" w:hanging="105"/>
      </w:pPr>
      <w:rPr>
        <w:rFonts w:hint="default"/>
      </w:rPr>
    </w:lvl>
    <w:lvl w:ilvl="7" w:tplc="13EA42C6">
      <w:numFmt w:val="bullet"/>
      <w:lvlText w:val="•"/>
      <w:lvlJc w:val="left"/>
      <w:pPr>
        <w:ind w:left="3136" w:hanging="105"/>
      </w:pPr>
      <w:rPr>
        <w:rFonts w:hint="default"/>
      </w:rPr>
    </w:lvl>
    <w:lvl w:ilvl="8" w:tplc="FB743C1A">
      <w:numFmt w:val="bullet"/>
      <w:lvlText w:val="•"/>
      <w:lvlJc w:val="left"/>
      <w:pPr>
        <w:ind w:left="3561" w:hanging="105"/>
      </w:pPr>
      <w:rPr>
        <w:rFonts w:hint="default"/>
      </w:rPr>
    </w:lvl>
  </w:abstractNum>
  <w:abstractNum w:abstractNumId="830" w15:restartNumberingAfterBreak="0">
    <w:nsid w:val="79923A4B"/>
    <w:multiLevelType w:val="hybridMultilevel"/>
    <w:tmpl w:val="2C16A3E4"/>
    <w:lvl w:ilvl="0" w:tplc="D8720A2E">
      <w:numFmt w:val="bullet"/>
      <w:lvlText w:val="•"/>
      <w:lvlJc w:val="left"/>
      <w:pPr>
        <w:ind w:left="140" w:hanging="84"/>
      </w:pPr>
      <w:rPr>
        <w:rFonts w:ascii="Times New Roman" w:eastAsia="Times New Roman" w:hAnsi="Times New Roman" w:cs="Times New Roman" w:hint="default"/>
        <w:w w:val="100"/>
        <w:sz w:val="14"/>
        <w:szCs w:val="14"/>
      </w:rPr>
    </w:lvl>
    <w:lvl w:ilvl="1" w:tplc="09D449EA">
      <w:numFmt w:val="bullet"/>
      <w:lvlText w:val="•"/>
      <w:lvlJc w:val="left"/>
      <w:pPr>
        <w:ind w:left="567" w:hanging="84"/>
      </w:pPr>
      <w:rPr>
        <w:rFonts w:hint="default"/>
      </w:rPr>
    </w:lvl>
    <w:lvl w:ilvl="2" w:tplc="F4CE4C8E">
      <w:numFmt w:val="bullet"/>
      <w:lvlText w:val="•"/>
      <w:lvlJc w:val="left"/>
      <w:pPr>
        <w:ind w:left="994" w:hanging="84"/>
      </w:pPr>
      <w:rPr>
        <w:rFonts w:hint="default"/>
      </w:rPr>
    </w:lvl>
    <w:lvl w:ilvl="3" w:tplc="33327376">
      <w:numFmt w:val="bullet"/>
      <w:lvlText w:val="•"/>
      <w:lvlJc w:val="left"/>
      <w:pPr>
        <w:ind w:left="1421" w:hanging="84"/>
      </w:pPr>
      <w:rPr>
        <w:rFonts w:hint="default"/>
      </w:rPr>
    </w:lvl>
    <w:lvl w:ilvl="4" w:tplc="D0549CB8">
      <w:numFmt w:val="bullet"/>
      <w:lvlText w:val="•"/>
      <w:lvlJc w:val="left"/>
      <w:pPr>
        <w:ind w:left="1848" w:hanging="84"/>
      </w:pPr>
      <w:rPr>
        <w:rFonts w:hint="default"/>
      </w:rPr>
    </w:lvl>
    <w:lvl w:ilvl="5" w:tplc="A5EE4BDE">
      <w:numFmt w:val="bullet"/>
      <w:lvlText w:val="•"/>
      <w:lvlJc w:val="left"/>
      <w:pPr>
        <w:ind w:left="2276" w:hanging="84"/>
      </w:pPr>
      <w:rPr>
        <w:rFonts w:hint="default"/>
      </w:rPr>
    </w:lvl>
    <w:lvl w:ilvl="6" w:tplc="FC8E6BC0">
      <w:numFmt w:val="bullet"/>
      <w:lvlText w:val="•"/>
      <w:lvlJc w:val="left"/>
      <w:pPr>
        <w:ind w:left="2703" w:hanging="84"/>
      </w:pPr>
      <w:rPr>
        <w:rFonts w:hint="default"/>
      </w:rPr>
    </w:lvl>
    <w:lvl w:ilvl="7" w:tplc="34AE4252">
      <w:numFmt w:val="bullet"/>
      <w:lvlText w:val="•"/>
      <w:lvlJc w:val="left"/>
      <w:pPr>
        <w:ind w:left="3130" w:hanging="84"/>
      </w:pPr>
      <w:rPr>
        <w:rFonts w:hint="default"/>
      </w:rPr>
    </w:lvl>
    <w:lvl w:ilvl="8" w:tplc="D1CE7984">
      <w:numFmt w:val="bullet"/>
      <w:lvlText w:val="•"/>
      <w:lvlJc w:val="left"/>
      <w:pPr>
        <w:ind w:left="3557" w:hanging="84"/>
      </w:pPr>
      <w:rPr>
        <w:rFonts w:hint="default"/>
      </w:rPr>
    </w:lvl>
  </w:abstractNum>
  <w:abstractNum w:abstractNumId="831" w15:restartNumberingAfterBreak="0">
    <w:nsid w:val="79B722A3"/>
    <w:multiLevelType w:val="hybridMultilevel"/>
    <w:tmpl w:val="1D046EAC"/>
    <w:lvl w:ilvl="0" w:tplc="2B887CA0">
      <w:numFmt w:val="bullet"/>
      <w:lvlText w:val="•"/>
      <w:lvlJc w:val="left"/>
      <w:pPr>
        <w:ind w:left="140" w:hanging="84"/>
      </w:pPr>
      <w:rPr>
        <w:rFonts w:ascii="Times New Roman" w:eastAsia="Times New Roman" w:hAnsi="Times New Roman" w:cs="Times New Roman" w:hint="default"/>
        <w:w w:val="100"/>
        <w:sz w:val="14"/>
        <w:szCs w:val="14"/>
      </w:rPr>
    </w:lvl>
    <w:lvl w:ilvl="1" w:tplc="9C8C3DDC">
      <w:numFmt w:val="bullet"/>
      <w:lvlText w:val="•"/>
      <w:lvlJc w:val="left"/>
      <w:pPr>
        <w:ind w:left="567" w:hanging="84"/>
      </w:pPr>
      <w:rPr>
        <w:rFonts w:hint="default"/>
      </w:rPr>
    </w:lvl>
    <w:lvl w:ilvl="2" w:tplc="74B2442C">
      <w:numFmt w:val="bullet"/>
      <w:lvlText w:val="•"/>
      <w:lvlJc w:val="left"/>
      <w:pPr>
        <w:ind w:left="994" w:hanging="84"/>
      </w:pPr>
      <w:rPr>
        <w:rFonts w:hint="default"/>
      </w:rPr>
    </w:lvl>
    <w:lvl w:ilvl="3" w:tplc="A0DED226">
      <w:numFmt w:val="bullet"/>
      <w:lvlText w:val="•"/>
      <w:lvlJc w:val="left"/>
      <w:pPr>
        <w:ind w:left="1421" w:hanging="84"/>
      </w:pPr>
      <w:rPr>
        <w:rFonts w:hint="default"/>
      </w:rPr>
    </w:lvl>
    <w:lvl w:ilvl="4" w:tplc="8D9407B8">
      <w:numFmt w:val="bullet"/>
      <w:lvlText w:val="•"/>
      <w:lvlJc w:val="left"/>
      <w:pPr>
        <w:ind w:left="1848" w:hanging="84"/>
      </w:pPr>
      <w:rPr>
        <w:rFonts w:hint="default"/>
      </w:rPr>
    </w:lvl>
    <w:lvl w:ilvl="5" w:tplc="711A804E">
      <w:numFmt w:val="bullet"/>
      <w:lvlText w:val="•"/>
      <w:lvlJc w:val="left"/>
      <w:pPr>
        <w:ind w:left="2276" w:hanging="84"/>
      </w:pPr>
      <w:rPr>
        <w:rFonts w:hint="default"/>
      </w:rPr>
    </w:lvl>
    <w:lvl w:ilvl="6" w:tplc="B12A2A86">
      <w:numFmt w:val="bullet"/>
      <w:lvlText w:val="•"/>
      <w:lvlJc w:val="left"/>
      <w:pPr>
        <w:ind w:left="2703" w:hanging="84"/>
      </w:pPr>
      <w:rPr>
        <w:rFonts w:hint="default"/>
      </w:rPr>
    </w:lvl>
    <w:lvl w:ilvl="7" w:tplc="D1624F94">
      <w:numFmt w:val="bullet"/>
      <w:lvlText w:val="•"/>
      <w:lvlJc w:val="left"/>
      <w:pPr>
        <w:ind w:left="3130" w:hanging="84"/>
      </w:pPr>
      <w:rPr>
        <w:rFonts w:hint="default"/>
      </w:rPr>
    </w:lvl>
    <w:lvl w:ilvl="8" w:tplc="6A641824">
      <w:numFmt w:val="bullet"/>
      <w:lvlText w:val="•"/>
      <w:lvlJc w:val="left"/>
      <w:pPr>
        <w:ind w:left="3557" w:hanging="84"/>
      </w:pPr>
      <w:rPr>
        <w:rFonts w:hint="default"/>
      </w:rPr>
    </w:lvl>
  </w:abstractNum>
  <w:abstractNum w:abstractNumId="832" w15:restartNumberingAfterBreak="0">
    <w:nsid w:val="79B84ECF"/>
    <w:multiLevelType w:val="hybridMultilevel"/>
    <w:tmpl w:val="47028C28"/>
    <w:lvl w:ilvl="0" w:tplc="3B36D2EA">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EC52A602">
      <w:numFmt w:val="bullet"/>
      <w:lvlText w:val="•"/>
      <w:lvlJc w:val="left"/>
      <w:pPr>
        <w:ind w:left="1710" w:hanging="180"/>
      </w:pPr>
      <w:rPr>
        <w:rFonts w:hint="default"/>
      </w:rPr>
    </w:lvl>
    <w:lvl w:ilvl="2" w:tplc="08DC2BC8">
      <w:numFmt w:val="bullet"/>
      <w:lvlText w:val="•"/>
      <w:lvlJc w:val="left"/>
      <w:pPr>
        <w:ind w:left="2721" w:hanging="180"/>
      </w:pPr>
      <w:rPr>
        <w:rFonts w:hint="default"/>
      </w:rPr>
    </w:lvl>
    <w:lvl w:ilvl="3" w:tplc="E39C9BA2">
      <w:numFmt w:val="bullet"/>
      <w:lvlText w:val="•"/>
      <w:lvlJc w:val="left"/>
      <w:pPr>
        <w:ind w:left="3731" w:hanging="180"/>
      </w:pPr>
      <w:rPr>
        <w:rFonts w:hint="default"/>
      </w:rPr>
    </w:lvl>
    <w:lvl w:ilvl="4" w:tplc="43D6D216">
      <w:numFmt w:val="bullet"/>
      <w:lvlText w:val="•"/>
      <w:lvlJc w:val="left"/>
      <w:pPr>
        <w:ind w:left="4742" w:hanging="180"/>
      </w:pPr>
      <w:rPr>
        <w:rFonts w:hint="default"/>
      </w:rPr>
    </w:lvl>
    <w:lvl w:ilvl="5" w:tplc="43EAFD2A">
      <w:numFmt w:val="bullet"/>
      <w:lvlText w:val="•"/>
      <w:lvlJc w:val="left"/>
      <w:pPr>
        <w:ind w:left="5752" w:hanging="180"/>
      </w:pPr>
      <w:rPr>
        <w:rFonts w:hint="default"/>
      </w:rPr>
    </w:lvl>
    <w:lvl w:ilvl="6" w:tplc="C1601D30">
      <w:numFmt w:val="bullet"/>
      <w:lvlText w:val="•"/>
      <w:lvlJc w:val="left"/>
      <w:pPr>
        <w:ind w:left="6763" w:hanging="180"/>
      </w:pPr>
      <w:rPr>
        <w:rFonts w:hint="default"/>
      </w:rPr>
    </w:lvl>
    <w:lvl w:ilvl="7" w:tplc="FC76F4F2">
      <w:numFmt w:val="bullet"/>
      <w:lvlText w:val="•"/>
      <w:lvlJc w:val="left"/>
      <w:pPr>
        <w:ind w:left="7773" w:hanging="180"/>
      </w:pPr>
      <w:rPr>
        <w:rFonts w:hint="default"/>
      </w:rPr>
    </w:lvl>
    <w:lvl w:ilvl="8" w:tplc="AFC6DC3C">
      <w:numFmt w:val="bullet"/>
      <w:lvlText w:val="•"/>
      <w:lvlJc w:val="left"/>
      <w:pPr>
        <w:ind w:left="8784" w:hanging="180"/>
      </w:pPr>
      <w:rPr>
        <w:rFonts w:hint="default"/>
      </w:rPr>
    </w:lvl>
  </w:abstractNum>
  <w:abstractNum w:abstractNumId="833" w15:restartNumberingAfterBreak="0">
    <w:nsid w:val="79CB3CCB"/>
    <w:multiLevelType w:val="hybridMultilevel"/>
    <w:tmpl w:val="FEEE7E2C"/>
    <w:lvl w:ilvl="0" w:tplc="FE602E72">
      <w:start w:val="1"/>
      <w:numFmt w:val="decimal"/>
      <w:lvlText w:val="%1."/>
      <w:lvlJc w:val="left"/>
      <w:pPr>
        <w:ind w:left="697" w:hanging="180"/>
        <w:jc w:val="left"/>
      </w:pPr>
      <w:rPr>
        <w:rFonts w:ascii="Times New Roman" w:eastAsia="Times New Roman" w:hAnsi="Times New Roman" w:cs="Times New Roman" w:hint="default"/>
        <w:b/>
        <w:bCs/>
        <w:spacing w:val="-7"/>
        <w:w w:val="100"/>
        <w:sz w:val="18"/>
        <w:szCs w:val="18"/>
      </w:rPr>
    </w:lvl>
    <w:lvl w:ilvl="1" w:tplc="34109528">
      <w:numFmt w:val="bullet"/>
      <w:lvlText w:val="•"/>
      <w:lvlJc w:val="left"/>
      <w:pPr>
        <w:ind w:left="1710" w:hanging="180"/>
      </w:pPr>
      <w:rPr>
        <w:rFonts w:hint="default"/>
      </w:rPr>
    </w:lvl>
    <w:lvl w:ilvl="2" w:tplc="C480F974">
      <w:numFmt w:val="bullet"/>
      <w:lvlText w:val="•"/>
      <w:lvlJc w:val="left"/>
      <w:pPr>
        <w:ind w:left="2721" w:hanging="180"/>
      </w:pPr>
      <w:rPr>
        <w:rFonts w:hint="default"/>
      </w:rPr>
    </w:lvl>
    <w:lvl w:ilvl="3" w:tplc="60724E34">
      <w:numFmt w:val="bullet"/>
      <w:lvlText w:val="•"/>
      <w:lvlJc w:val="left"/>
      <w:pPr>
        <w:ind w:left="3731" w:hanging="180"/>
      </w:pPr>
      <w:rPr>
        <w:rFonts w:hint="default"/>
      </w:rPr>
    </w:lvl>
    <w:lvl w:ilvl="4" w:tplc="A260BF86">
      <w:numFmt w:val="bullet"/>
      <w:lvlText w:val="•"/>
      <w:lvlJc w:val="left"/>
      <w:pPr>
        <w:ind w:left="4742" w:hanging="180"/>
      </w:pPr>
      <w:rPr>
        <w:rFonts w:hint="default"/>
      </w:rPr>
    </w:lvl>
    <w:lvl w:ilvl="5" w:tplc="F1D4D720">
      <w:numFmt w:val="bullet"/>
      <w:lvlText w:val="•"/>
      <w:lvlJc w:val="left"/>
      <w:pPr>
        <w:ind w:left="5752" w:hanging="180"/>
      </w:pPr>
      <w:rPr>
        <w:rFonts w:hint="default"/>
      </w:rPr>
    </w:lvl>
    <w:lvl w:ilvl="6" w:tplc="7FC8BCB6">
      <w:numFmt w:val="bullet"/>
      <w:lvlText w:val="•"/>
      <w:lvlJc w:val="left"/>
      <w:pPr>
        <w:ind w:left="6763" w:hanging="180"/>
      </w:pPr>
      <w:rPr>
        <w:rFonts w:hint="default"/>
      </w:rPr>
    </w:lvl>
    <w:lvl w:ilvl="7" w:tplc="068EC55C">
      <w:numFmt w:val="bullet"/>
      <w:lvlText w:val="•"/>
      <w:lvlJc w:val="left"/>
      <w:pPr>
        <w:ind w:left="7773" w:hanging="180"/>
      </w:pPr>
      <w:rPr>
        <w:rFonts w:hint="default"/>
      </w:rPr>
    </w:lvl>
    <w:lvl w:ilvl="8" w:tplc="D8EA148E">
      <w:numFmt w:val="bullet"/>
      <w:lvlText w:val="•"/>
      <w:lvlJc w:val="left"/>
      <w:pPr>
        <w:ind w:left="8784" w:hanging="180"/>
      </w:pPr>
      <w:rPr>
        <w:rFonts w:hint="default"/>
      </w:rPr>
    </w:lvl>
  </w:abstractNum>
  <w:abstractNum w:abstractNumId="834" w15:restartNumberingAfterBreak="0">
    <w:nsid w:val="79D65DD0"/>
    <w:multiLevelType w:val="hybridMultilevel"/>
    <w:tmpl w:val="90E29EC8"/>
    <w:lvl w:ilvl="0" w:tplc="E2A207F6">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CC72AEF4">
      <w:numFmt w:val="bullet"/>
      <w:lvlText w:val="•"/>
      <w:lvlJc w:val="left"/>
      <w:pPr>
        <w:ind w:left="1710" w:hanging="180"/>
      </w:pPr>
      <w:rPr>
        <w:rFonts w:hint="default"/>
      </w:rPr>
    </w:lvl>
    <w:lvl w:ilvl="2" w:tplc="719AAC08">
      <w:numFmt w:val="bullet"/>
      <w:lvlText w:val="•"/>
      <w:lvlJc w:val="left"/>
      <w:pPr>
        <w:ind w:left="2721" w:hanging="180"/>
      </w:pPr>
      <w:rPr>
        <w:rFonts w:hint="default"/>
      </w:rPr>
    </w:lvl>
    <w:lvl w:ilvl="3" w:tplc="32BA81D4">
      <w:numFmt w:val="bullet"/>
      <w:lvlText w:val="•"/>
      <w:lvlJc w:val="left"/>
      <w:pPr>
        <w:ind w:left="3731" w:hanging="180"/>
      </w:pPr>
      <w:rPr>
        <w:rFonts w:hint="default"/>
      </w:rPr>
    </w:lvl>
    <w:lvl w:ilvl="4" w:tplc="454CD52A">
      <w:numFmt w:val="bullet"/>
      <w:lvlText w:val="•"/>
      <w:lvlJc w:val="left"/>
      <w:pPr>
        <w:ind w:left="4742" w:hanging="180"/>
      </w:pPr>
      <w:rPr>
        <w:rFonts w:hint="default"/>
      </w:rPr>
    </w:lvl>
    <w:lvl w:ilvl="5" w:tplc="38881528">
      <w:numFmt w:val="bullet"/>
      <w:lvlText w:val="•"/>
      <w:lvlJc w:val="left"/>
      <w:pPr>
        <w:ind w:left="5752" w:hanging="180"/>
      </w:pPr>
      <w:rPr>
        <w:rFonts w:hint="default"/>
      </w:rPr>
    </w:lvl>
    <w:lvl w:ilvl="6" w:tplc="253A9B5C">
      <w:numFmt w:val="bullet"/>
      <w:lvlText w:val="•"/>
      <w:lvlJc w:val="left"/>
      <w:pPr>
        <w:ind w:left="6763" w:hanging="180"/>
      </w:pPr>
      <w:rPr>
        <w:rFonts w:hint="default"/>
      </w:rPr>
    </w:lvl>
    <w:lvl w:ilvl="7" w:tplc="BAC6C034">
      <w:numFmt w:val="bullet"/>
      <w:lvlText w:val="•"/>
      <w:lvlJc w:val="left"/>
      <w:pPr>
        <w:ind w:left="7773" w:hanging="180"/>
      </w:pPr>
      <w:rPr>
        <w:rFonts w:hint="default"/>
      </w:rPr>
    </w:lvl>
    <w:lvl w:ilvl="8" w:tplc="0E56590C">
      <w:numFmt w:val="bullet"/>
      <w:lvlText w:val="•"/>
      <w:lvlJc w:val="left"/>
      <w:pPr>
        <w:ind w:left="8784" w:hanging="180"/>
      </w:pPr>
      <w:rPr>
        <w:rFonts w:hint="default"/>
      </w:rPr>
    </w:lvl>
  </w:abstractNum>
  <w:abstractNum w:abstractNumId="835" w15:restartNumberingAfterBreak="0">
    <w:nsid w:val="79DC3384"/>
    <w:multiLevelType w:val="hybridMultilevel"/>
    <w:tmpl w:val="02527F0C"/>
    <w:lvl w:ilvl="0" w:tplc="673258B0">
      <w:numFmt w:val="bullet"/>
      <w:lvlText w:val="•"/>
      <w:lvlJc w:val="left"/>
      <w:pPr>
        <w:ind w:left="140" w:hanging="84"/>
      </w:pPr>
      <w:rPr>
        <w:rFonts w:ascii="Times New Roman" w:eastAsia="Times New Roman" w:hAnsi="Times New Roman" w:cs="Times New Roman" w:hint="default"/>
        <w:b/>
        <w:bCs/>
        <w:w w:val="100"/>
        <w:sz w:val="14"/>
        <w:szCs w:val="14"/>
      </w:rPr>
    </w:lvl>
    <w:lvl w:ilvl="1" w:tplc="E1C02556">
      <w:numFmt w:val="bullet"/>
      <w:lvlText w:val="•"/>
      <w:lvlJc w:val="left"/>
      <w:pPr>
        <w:ind w:left="567" w:hanging="84"/>
      </w:pPr>
      <w:rPr>
        <w:rFonts w:hint="default"/>
      </w:rPr>
    </w:lvl>
    <w:lvl w:ilvl="2" w:tplc="B1489F0C">
      <w:numFmt w:val="bullet"/>
      <w:lvlText w:val="•"/>
      <w:lvlJc w:val="left"/>
      <w:pPr>
        <w:ind w:left="994" w:hanging="84"/>
      </w:pPr>
      <w:rPr>
        <w:rFonts w:hint="default"/>
      </w:rPr>
    </w:lvl>
    <w:lvl w:ilvl="3" w:tplc="31CEFD36">
      <w:numFmt w:val="bullet"/>
      <w:lvlText w:val="•"/>
      <w:lvlJc w:val="left"/>
      <w:pPr>
        <w:ind w:left="1421" w:hanging="84"/>
      </w:pPr>
      <w:rPr>
        <w:rFonts w:hint="default"/>
      </w:rPr>
    </w:lvl>
    <w:lvl w:ilvl="4" w:tplc="B5007950">
      <w:numFmt w:val="bullet"/>
      <w:lvlText w:val="•"/>
      <w:lvlJc w:val="left"/>
      <w:pPr>
        <w:ind w:left="1848" w:hanging="84"/>
      </w:pPr>
      <w:rPr>
        <w:rFonts w:hint="default"/>
      </w:rPr>
    </w:lvl>
    <w:lvl w:ilvl="5" w:tplc="83E21580">
      <w:numFmt w:val="bullet"/>
      <w:lvlText w:val="•"/>
      <w:lvlJc w:val="left"/>
      <w:pPr>
        <w:ind w:left="2276" w:hanging="84"/>
      </w:pPr>
      <w:rPr>
        <w:rFonts w:hint="default"/>
      </w:rPr>
    </w:lvl>
    <w:lvl w:ilvl="6" w:tplc="385C70BE">
      <w:numFmt w:val="bullet"/>
      <w:lvlText w:val="•"/>
      <w:lvlJc w:val="left"/>
      <w:pPr>
        <w:ind w:left="2703" w:hanging="84"/>
      </w:pPr>
      <w:rPr>
        <w:rFonts w:hint="default"/>
      </w:rPr>
    </w:lvl>
    <w:lvl w:ilvl="7" w:tplc="8F5EB372">
      <w:numFmt w:val="bullet"/>
      <w:lvlText w:val="•"/>
      <w:lvlJc w:val="left"/>
      <w:pPr>
        <w:ind w:left="3130" w:hanging="84"/>
      </w:pPr>
      <w:rPr>
        <w:rFonts w:hint="default"/>
      </w:rPr>
    </w:lvl>
    <w:lvl w:ilvl="8" w:tplc="A71EBE74">
      <w:numFmt w:val="bullet"/>
      <w:lvlText w:val="•"/>
      <w:lvlJc w:val="left"/>
      <w:pPr>
        <w:ind w:left="3557" w:hanging="84"/>
      </w:pPr>
      <w:rPr>
        <w:rFonts w:hint="default"/>
      </w:rPr>
    </w:lvl>
  </w:abstractNum>
  <w:abstractNum w:abstractNumId="836" w15:restartNumberingAfterBreak="0">
    <w:nsid w:val="7A2E7AB9"/>
    <w:multiLevelType w:val="hybridMultilevel"/>
    <w:tmpl w:val="A5842E46"/>
    <w:lvl w:ilvl="0" w:tplc="C1EE4050">
      <w:numFmt w:val="bullet"/>
      <w:lvlText w:val="•"/>
      <w:lvlJc w:val="left"/>
      <w:pPr>
        <w:ind w:left="140" w:hanging="84"/>
      </w:pPr>
      <w:rPr>
        <w:rFonts w:ascii="Times New Roman" w:eastAsia="Times New Roman" w:hAnsi="Times New Roman" w:cs="Times New Roman" w:hint="default"/>
        <w:w w:val="100"/>
        <w:sz w:val="14"/>
        <w:szCs w:val="14"/>
      </w:rPr>
    </w:lvl>
    <w:lvl w:ilvl="1" w:tplc="C77C8DFA">
      <w:numFmt w:val="bullet"/>
      <w:lvlText w:val="•"/>
      <w:lvlJc w:val="left"/>
      <w:pPr>
        <w:ind w:left="567" w:hanging="84"/>
      </w:pPr>
      <w:rPr>
        <w:rFonts w:hint="default"/>
      </w:rPr>
    </w:lvl>
    <w:lvl w:ilvl="2" w:tplc="15DAB968">
      <w:numFmt w:val="bullet"/>
      <w:lvlText w:val="•"/>
      <w:lvlJc w:val="left"/>
      <w:pPr>
        <w:ind w:left="994" w:hanging="84"/>
      </w:pPr>
      <w:rPr>
        <w:rFonts w:hint="default"/>
      </w:rPr>
    </w:lvl>
    <w:lvl w:ilvl="3" w:tplc="753E540A">
      <w:numFmt w:val="bullet"/>
      <w:lvlText w:val="•"/>
      <w:lvlJc w:val="left"/>
      <w:pPr>
        <w:ind w:left="1421" w:hanging="84"/>
      </w:pPr>
      <w:rPr>
        <w:rFonts w:hint="default"/>
      </w:rPr>
    </w:lvl>
    <w:lvl w:ilvl="4" w:tplc="6C569E36">
      <w:numFmt w:val="bullet"/>
      <w:lvlText w:val="•"/>
      <w:lvlJc w:val="left"/>
      <w:pPr>
        <w:ind w:left="1848" w:hanging="84"/>
      </w:pPr>
      <w:rPr>
        <w:rFonts w:hint="default"/>
      </w:rPr>
    </w:lvl>
    <w:lvl w:ilvl="5" w:tplc="198449DE">
      <w:numFmt w:val="bullet"/>
      <w:lvlText w:val="•"/>
      <w:lvlJc w:val="left"/>
      <w:pPr>
        <w:ind w:left="2276" w:hanging="84"/>
      </w:pPr>
      <w:rPr>
        <w:rFonts w:hint="default"/>
      </w:rPr>
    </w:lvl>
    <w:lvl w:ilvl="6" w:tplc="4F3639A8">
      <w:numFmt w:val="bullet"/>
      <w:lvlText w:val="•"/>
      <w:lvlJc w:val="left"/>
      <w:pPr>
        <w:ind w:left="2703" w:hanging="84"/>
      </w:pPr>
      <w:rPr>
        <w:rFonts w:hint="default"/>
      </w:rPr>
    </w:lvl>
    <w:lvl w:ilvl="7" w:tplc="33A4ABFA">
      <w:numFmt w:val="bullet"/>
      <w:lvlText w:val="•"/>
      <w:lvlJc w:val="left"/>
      <w:pPr>
        <w:ind w:left="3130" w:hanging="84"/>
      </w:pPr>
      <w:rPr>
        <w:rFonts w:hint="default"/>
      </w:rPr>
    </w:lvl>
    <w:lvl w:ilvl="8" w:tplc="28547F06">
      <w:numFmt w:val="bullet"/>
      <w:lvlText w:val="•"/>
      <w:lvlJc w:val="left"/>
      <w:pPr>
        <w:ind w:left="3557" w:hanging="84"/>
      </w:pPr>
      <w:rPr>
        <w:rFonts w:hint="default"/>
      </w:rPr>
    </w:lvl>
  </w:abstractNum>
  <w:abstractNum w:abstractNumId="837" w15:restartNumberingAfterBreak="0">
    <w:nsid w:val="7A403836"/>
    <w:multiLevelType w:val="hybridMultilevel"/>
    <w:tmpl w:val="4E2AF0E6"/>
    <w:lvl w:ilvl="0" w:tplc="48EE45A0">
      <w:numFmt w:val="bullet"/>
      <w:lvlText w:val="•"/>
      <w:lvlJc w:val="left"/>
      <w:pPr>
        <w:ind w:left="140" w:hanging="85"/>
      </w:pPr>
      <w:rPr>
        <w:rFonts w:ascii="Times New Roman" w:eastAsia="Times New Roman" w:hAnsi="Times New Roman" w:cs="Times New Roman" w:hint="default"/>
        <w:spacing w:val="-4"/>
        <w:w w:val="100"/>
        <w:sz w:val="14"/>
        <w:szCs w:val="14"/>
      </w:rPr>
    </w:lvl>
    <w:lvl w:ilvl="1" w:tplc="6F160AEE">
      <w:numFmt w:val="bullet"/>
      <w:lvlText w:val="•"/>
      <w:lvlJc w:val="left"/>
      <w:pPr>
        <w:ind w:left="567" w:hanging="85"/>
      </w:pPr>
      <w:rPr>
        <w:rFonts w:hint="default"/>
      </w:rPr>
    </w:lvl>
    <w:lvl w:ilvl="2" w:tplc="CA3AB5DE">
      <w:numFmt w:val="bullet"/>
      <w:lvlText w:val="•"/>
      <w:lvlJc w:val="left"/>
      <w:pPr>
        <w:ind w:left="994" w:hanging="85"/>
      </w:pPr>
      <w:rPr>
        <w:rFonts w:hint="default"/>
      </w:rPr>
    </w:lvl>
    <w:lvl w:ilvl="3" w:tplc="ADDEB564">
      <w:numFmt w:val="bullet"/>
      <w:lvlText w:val="•"/>
      <w:lvlJc w:val="left"/>
      <w:pPr>
        <w:ind w:left="1421" w:hanging="85"/>
      </w:pPr>
      <w:rPr>
        <w:rFonts w:hint="default"/>
      </w:rPr>
    </w:lvl>
    <w:lvl w:ilvl="4" w:tplc="60F612E0">
      <w:numFmt w:val="bullet"/>
      <w:lvlText w:val="•"/>
      <w:lvlJc w:val="left"/>
      <w:pPr>
        <w:ind w:left="1848" w:hanging="85"/>
      </w:pPr>
      <w:rPr>
        <w:rFonts w:hint="default"/>
      </w:rPr>
    </w:lvl>
    <w:lvl w:ilvl="5" w:tplc="90EAF1FA">
      <w:numFmt w:val="bullet"/>
      <w:lvlText w:val="•"/>
      <w:lvlJc w:val="left"/>
      <w:pPr>
        <w:ind w:left="2276" w:hanging="85"/>
      </w:pPr>
      <w:rPr>
        <w:rFonts w:hint="default"/>
      </w:rPr>
    </w:lvl>
    <w:lvl w:ilvl="6" w:tplc="B590DA6C">
      <w:numFmt w:val="bullet"/>
      <w:lvlText w:val="•"/>
      <w:lvlJc w:val="left"/>
      <w:pPr>
        <w:ind w:left="2703" w:hanging="85"/>
      </w:pPr>
      <w:rPr>
        <w:rFonts w:hint="default"/>
      </w:rPr>
    </w:lvl>
    <w:lvl w:ilvl="7" w:tplc="EC60D816">
      <w:numFmt w:val="bullet"/>
      <w:lvlText w:val="•"/>
      <w:lvlJc w:val="left"/>
      <w:pPr>
        <w:ind w:left="3130" w:hanging="85"/>
      </w:pPr>
      <w:rPr>
        <w:rFonts w:hint="default"/>
      </w:rPr>
    </w:lvl>
    <w:lvl w:ilvl="8" w:tplc="867A9048">
      <w:numFmt w:val="bullet"/>
      <w:lvlText w:val="•"/>
      <w:lvlJc w:val="left"/>
      <w:pPr>
        <w:ind w:left="3557" w:hanging="85"/>
      </w:pPr>
      <w:rPr>
        <w:rFonts w:hint="default"/>
      </w:rPr>
    </w:lvl>
  </w:abstractNum>
  <w:abstractNum w:abstractNumId="838" w15:restartNumberingAfterBreak="0">
    <w:nsid w:val="7A5A139E"/>
    <w:multiLevelType w:val="hybridMultilevel"/>
    <w:tmpl w:val="82AEB272"/>
    <w:lvl w:ilvl="0" w:tplc="2E98C858">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5C2C7990">
      <w:numFmt w:val="bullet"/>
      <w:lvlText w:val="•"/>
      <w:lvlJc w:val="left"/>
      <w:pPr>
        <w:ind w:left="1710" w:hanging="180"/>
      </w:pPr>
      <w:rPr>
        <w:rFonts w:hint="default"/>
      </w:rPr>
    </w:lvl>
    <w:lvl w:ilvl="2" w:tplc="1862B2C2">
      <w:numFmt w:val="bullet"/>
      <w:lvlText w:val="•"/>
      <w:lvlJc w:val="left"/>
      <w:pPr>
        <w:ind w:left="2721" w:hanging="180"/>
      </w:pPr>
      <w:rPr>
        <w:rFonts w:hint="default"/>
      </w:rPr>
    </w:lvl>
    <w:lvl w:ilvl="3" w:tplc="3FA4CEF6">
      <w:numFmt w:val="bullet"/>
      <w:lvlText w:val="•"/>
      <w:lvlJc w:val="left"/>
      <w:pPr>
        <w:ind w:left="3731" w:hanging="180"/>
      </w:pPr>
      <w:rPr>
        <w:rFonts w:hint="default"/>
      </w:rPr>
    </w:lvl>
    <w:lvl w:ilvl="4" w:tplc="2C82C548">
      <w:numFmt w:val="bullet"/>
      <w:lvlText w:val="•"/>
      <w:lvlJc w:val="left"/>
      <w:pPr>
        <w:ind w:left="4742" w:hanging="180"/>
      </w:pPr>
      <w:rPr>
        <w:rFonts w:hint="default"/>
      </w:rPr>
    </w:lvl>
    <w:lvl w:ilvl="5" w:tplc="F59CEA86">
      <w:numFmt w:val="bullet"/>
      <w:lvlText w:val="•"/>
      <w:lvlJc w:val="left"/>
      <w:pPr>
        <w:ind w:left="5752" w:hanging="180"/>
      </w:pPr>
      <w:rPr>
        <w:rFonts w:hint="default"/>
      </w:rPr>
    </w:lvl>
    <w:lvl w:ilvl="6" w:tplc="A08239D0">
      <w:numFmt w:val="bullet"/>
      <w:lvlText w:val="•"/>
      <w:lvlJc w:val="left"/>
      <w:pPr>
        <w:ind w:left="6763" w:hanging="180"/>
      </w:pPr>
      <w:rPr>
        <w:rFonts w:hint="default"/>
      </w:rPr>
    </w:lvl>
    <w:lvl w:ilvl="7" w:tplc="2B721EFC">
      <w:numFmt w:val="bullet"/>
      <w:lvlText w:val="•"/>
      <w:lvlJc w:val="left"/>
      <w:pPr>
        <w:ind w:left="7773" w:hanging="180"/>
      </w:pPr>
      <w:rPr>
        <w:rFonts w:hint="default"/>
      </w:rPr>
    </w:lvl>
    <w:lvl w:ilvl="8" w:tplc="25745692">
      <w:numFmt w:val="bullet"/>
      <w:lvlText w:val="•"/>
      <w:lvlJc w:val="left"/>
      <w:pPr>
        <w:ind w:left="8784" w:hanging="180"/>
      </w:pPr>
      <w:rPr>
        <w:rFonts w:hint="default"/>
      </w:rPr>
    </w:lvl>
  </w:abstractNum>
  <w:abstractNum w:abstractNumId="839" w15:restartNumberingAfterBreak="0">
    <w:nsid w:val="7A6432A5"/>
    <w:multiLevelType w:val="hybridMultilevel"/>
    <w:tmpl w:val="27D461D4"/>
    <w:lvl w:ilvl="0" w:tplc="78747D98">
      <w:numFmt w:val="bullet"/>
      <w:lvlText w:val="•"/>
      <w:lvlJc w:val="left"/>
      <w:pPr>
        <w:ind w:left="140" w:hanging="84"/>
      </w:pPr>
      <w:rPr>
        <w:rFonts w:ascii="Times New Roman" w:eastAsia="Times New Roman" w:hAnsi="Times New Roman" w:cs="Times New Roman" w:hint="default"/>
        <w:w w:val="100"/>
        <w:sz w:val="14"/>
        <w:szCs w:val="14"/>
      </w:rPr>
    </w:lvl>
    <w:lvl w:ilvl="1" w:tplc="B6F8D21C">
      <w:numFmt w:val="bullet"/>
      <w:lvlText w:val="•"/>
      <w:lvlJc w:val="left"/>
      <w:pPr>
        <w:ind w:left="567" w:hanging="84"/>
      </w:pPr>
      <w:rPr>
        <w:rFonts w:hint="default"/>
      </w:rPr>
    </w:lvl>
    <w:lvl w:ilvl="2" w:tplc="3A7ACA94">
      <w:numFmt w:val="bullet"/>
      <w:lvlText w:val="•"/>
      <w:lvlJc w:val="left"/>
      <w:pPr>
        <w:ind w:left="994" w:hanging="84"/>
      </w:pPr>
      <w:rPr>
        <w:rFonts w:hint="default"/>
      </w:rPr>
    </w:lvl>
    <w:lvl w:ilvl="3" w:tplc="3CF26C5E">
      <w:numFmt w:val="bullet"/>
      <w:lvlText w:val="•"/>
      <w:lvlJc w:val="left"/>
      <w:pPr>
        <w:ind w:left="1421" w:hanging="84"/>
      </w:pPr>
      <w:rPr>
        <w:rFonts w:hint="default"/>
      </w:rPr>
    </w:lvl>
    <w:lvl w:ilvl="4" w:tplc="DEE470A0">
      <w:numFmt w:val="bullet"/>
      <w:lvlText w:val="•"/>
      <w:lvlJc w:val="left"/>
      <w:pPr>
        <w:ind w:left="1848" w:hanging="84"/>
      </w:pPr>
      <w:rPr>
        <w:rFonts w:hint="default"/>
      </w:rPr>
    </w:lvl>
    <w:lvl w:ilvl="5" w:tplc="15B40D6C">
      <w:numFmt w:val="bullet"/>
      <w:lvlText w:val="•"/>
      <w:lvlJc w:val="left"/>
      <w:pPr>
        <w:ind w:left="2276" w:hanging="84"/>
      </w:pPr>
      <w:rPr>
        <w:rFonts w:hint="default"/>
      </w:rPr>
    </w:lvl>
    <w:lvl w:ilvl="6" w:tplc="35AC97C0">
      <w:numFmt w:val="bullet"/>
      <w:lvlText w:val="•"/>
      <w:lvlJc w:val="left"/>
      <w:pPr>
        <w:ind w:left="2703" w:hanging="84"/>
      </w:pPr>
      <w:rPr>
        <w:rFonts w:hint="default"/>
      </w:rPr>
    </w:lvl>
    <w:lvl w:ilvl="7" w:tplc="398C1098">
      <w:numFmt w:val="bullet"/>
      <w:lvlText w:val="•"/>
      <w:lvlJc w:val="left"/>
      <w:pPr>
        <w:ind w:left="3130" w:hanging="84"/>
      </w:pPr>
      <w:rPr>
        <w:rFonts w:hint="default"/>
      </w:rPr>
    </w:lvl>
    <w:lvl w:ilvl="8" w:tplc="D9343320">
      <w:numFmt w:val="bullet"/>
      <w:lvlText w:val="•"/>
      <w:lvlJc w:val="left"/>
      <w:pPr>
        <w:ind w:left="3557" w:hanging="84"/>
      </w:pPr>
      <w:rPr>
        <w:rFonts w:hint="default"/>
      </w:rPr>
    </w:lvl>
  </w:abstractNum>
  <w:abstractNum w:abstractNumId="840" w15:restartNumberingAfterBreak="0">
    <w:nsid w:val="7A8A65D3"/>
    <w:multiLevelType w:val="hybridMultilevel"/>
    <w:tmpl w:val="2CF8751E"/>
    <w:lvl w:ilvl="0" w:tplc="63C6151A">
      <w:numFmt w:val="bullet"/>
      <w:lvlText w:val="•"/>
      <w:lvlJc w:val="left"/>
      <w:pPr>
        <w:ind w:left="140" w:hanging="84"/>
      </w:pPr>
      <w:rPr>
        <w:rFonts w:ascii="Times New Roman" w:eastAsia="Times New Roman" w:hAnsi="Times New Roman" w:cs="Times New Roman" w:hint="default"/>
        <w:w w:val="100"/>
        <w:sz w:val="14"/>
        <w:szCs w:val="14"/>
      </w:rPr>
    </w:lvl>
    <w:lvl w:ilvl="1" w:tplc="01F8F696">
      <w:numFmt w:val="bullet"/>
      <w:lvlText w:val="•"/>
      <w:lvlJc w:val="left"/>
      <w:pPr>
        <w:ind w:left="567" w:hanging="84"/>
      </w:pPr>
      <w:rPr>
        <w:rFonts w:hint="default"/>
      </w:rPr>
    </w:lvl>
    <w:lvl w:ilvl="2" w:tplc="65143D1C">
      <w:numFmt w:val="bullet"/>
      <w:lvlText w:val="•"/>
      <w:lvlJc w:val="left"/>
      <w:pPr>
        <w:ind w:left="994" w:hanging="84"/>
      </w:pPr>
      <w:rPr>
        <w:rFonts w:hint="default"/>
      </w:rPr>
    </w:lvl>
    <w:lvl w:ilvl="3" w:tplc="C61A8BD6">
      <w:numFmt w:val="bullet"/>
      <w:lvlText w:val="•"/>
      <w:lvlJc w:val="left"/>
      <w:pPr>
        <w:ind w:left="1421" w:hanging="84"/>
      </w:pPr>
      <w:rPr>
        <w:rFonts w:hint="default"/>
      </w:rPr>
    </w:lvl>
    <w:lvl w:ilvl="4" w:tplc="1D443C20">
      <w:numFmt w:val="bullet"/>
      <w:lvlText w:val="•"/>
      <w:lvlJc w:val="left"/>
      <w:pPr>
        <w:ind w:left="1848" w:hanging="84"/>
      </w:pPr>
      <w:rPr>
        <w:rFonts w:hint="default"/>
      </w:rPr>
    </w:lvl>
    <w:lvl w:ilvl="5" w:tplc="E5906152">
      <w:numFmt w:val="bullet"/>
      <w:lvlText w:val="•"/>
      <w:lvlJc w:val="left"/>
      <w:pPr>
        <w:ind w:left="2276" w:hanging="84"/>
      </w:pPr>
      <w:rPr>
        <w:rFonts w:hint="default"/>
      </w:rPr>
    </w:lvl>
    <w:lvl w:ilvl="6" w:tplc="DE283922">
      <w:numFmt w:val="bullet"/>
      <w:lvlText w:val="•"/>
      <w:lvlJc w:val="left"/>
      <w:pPr>
        <w:ind w:left="2703" w:hanging="84"/>
      </w:pPr>
      <w:rPr>
        <w:rFonts w:hint="default"/>
      </w:rPr>
    </w:lvl>
    <w:lvl w:ilvl="7" w:tplc="4C409FE2">
      <w:numFmt w:val="bullet"/>
      <w:lvlText w:val="•"/>
      <w:lvlJc w:val="left"/>
      <w:pPr>
        <w:ind w:left="3130" w:hanging="84"/>
      </w:pPr>
      <w:rPr>
        <w:rFonts w:hint="default"/>
      </w:rPr>
    </w:lvl>
    <w:lvl w:ilvl="8" w:tplc="28A80E48">
      <w:numFmt w:val="bullet"/>
      <w:lvlText w:val="•"/>
      <w:lvlJc w:val="left"/>
      <w:pPr>
        <w:ind w:left="3557" w:hanging="84"/>
      </w:pPr>
      <w:rPr>
        <w:rFonts w:hint="default"/>
      </w:rPr>
    </w:lvl>
  </w:abstractNum>
  <w:abstractNum w:abstractNumId="841" w15:restartNumberingAfterBreak="0">
    <w:nsid w:val="7A916A90"/>
    <w:multiLevelType w:val="hybridMultilevel"/>
    <w:tmpl w:val="B7B65116"/>
    <w:lvl w:ilvl="0" w:tplc="390E603C">
      <w:numFmt w:val="bullet"/>
      <w:lvlText w:val="•"/>
      <w:lvlJc w:val="left"/>
      <w:pPr>
        <w:ind w:left="140" w:hanging="84"/>
      </w:pPr>
      <w:rPr>
        <w:rFonts w:ascii="Times New Roman" w:eastAsia="Times New Roman" w:hAnsi="Times New Roman" w:cs="Times New Roman" w:hint="default"/>
        <w:w w:val="100"/>
        <w:sz w:val="14"/>
        <w:szCs w:val="14"/>
      </w:rPr>
    </w:lvl>
    <w:lvl w:ilvl="1" w:tplc="6406D0D4">
      <w:numFmt w:val="bullet"/>
      <w:lvlText w:val="•"/>
      <w:lvlJc w:val="left"/>
      <w:pPr>
        <w:ind w:left="567" w:hanging="84"/>
      </w:pPr>
      <w:rPr>
        <w:rFonts w:hint="default"/>
      </w:rPr>
    </w:lvl>
    <w:lvl w:ilvl="2" w:tplc="CEDA0CC2">
      <w:numFmt w:val="bullet"/>
      <w:lvlText w:val="•"/>
      <w:lvlJc w:val="left"/>
      <w:pPr>
        <w:ind w:left="994" w:hanging="84"/>
      </w:pPr>
      <w:rPr>
        <w:rFonts w:hint="default"/>
      </w:rPr>
    </w:lvl>
    <w:lvl w:ilvl="3" w:tplc="BC6E4DBA">
      <w:numFmt w:val="bullet"/>
      <w:lvlText w:val="•"/>
      <w:lvlJc w:val="left"/>
      <w:pPr>
        <w:ind w:left="1421" w:hanging="84"/>
      </w:pPr>
      <w:rPr>
        <w:rFonts w:hint="default"/>
      </w:rPr>
    </w:lvl>
    <w:lvl w:ilvl="4" w:tplc="639848F4">
      <w:numFmt w:val="bullet"/>
      <w:lvlText w:val="•"/>
      <w:lvlJc w:val="left"/>
      <w:pPr>
        <w:ind w:left="1848" w:hanging="84"/>
      </w:pPr>
      <w:rPr>
        <w:rFonts w:hint="default"/>
      </w:rPr>
    </w:lvl>
    <w:lvl w:ilvl="5" w:tplc="1FD4852E">
      <w:numFmt w:val="bullet"/>
      <w:lvlText w:val="•"/>
      <w:lvlJc w:val="left"/>
      <w:pPr>
        <w:ind w:left="2276" w:hanging="84"/>
      </w:pPr>
      <w:rPr>
        <w:rFonts w:hint="default"/>
      </w:rPr>
    </w:lvl>
    <w:lvl w:ilvl="6" w:tplc="ABEAD0EC">
      <w:numFmt w:val="bullet"/>
      <w:lvlText w:val="•"/>
      <w:lvlJc w:val="left"/>
      <w:pPr>
        <w:ind w:left="2703" w:hanging="84"/>
      </w:pPr>
      <w:rPr>
        <w:rFonts w:hint="default"/>
      </w:rPr>
    </w:lvl>
    <w:lvl w:ilvl="7" w:tplc="90A6B1BE">
      <w:numFmt w:val="bullet"/>
      <w:lvlText w:val="•"/>
      <w:lvlJc w:val="left"/>
      <w:pPr>
        <w:ind w:left="3130" w:hanging="84"/>
      </w:pPr>
      <w:rPr>
        <w:rFonts w:hint="default"/>
      </w:rPr>
    </w:lvl>
    <w:lvl w:ilvl="8" w:tplc="4940772C">
      <w:numFmt w:val="bullet"/>
      <w:lvlText w:val="•"/>
      <w:lvlJc w:val="left"/>
      <w:pPr>
        <w:ind w:left="3557" w:hanging="84"/>
      </w:pPr>
      <w:rPr>
        <w:rFonts w:hint="default"/>
      </w:rPr>
    </w:lvl>
  </w:abstractNum>
  <w:abstractNum w:abstractNumId="842" w15:restartNumberingAfterBreak="0">
    <w:nsid w:val="7AB24C05"/>
    <w:multiLevelType w:val="hybridMultilevel"/>
    <w:tmpl w:val="603EBA56"/>
    <w:lvl w:ilvl="0" w:tplc="2C5400C6">
      <w:numFmt w:val="bullet"/>
      <w:lvlText w:val="•"/>
      <w:lvlJc w:val="left"/>
      <w:pPr>
        <w:ind w:left="140" w:hanging="84"/>
      </w:pPr>
      <w:rPr>
        <w:rFonts w:ascii="Times New Roman" w:eastAsia="Times New Roman" w:hAnsi="Times New Roman" w:cs="Times New Roman" w:hint="default"/>
        <w:b/>
        <w:bCs/>
        <w:w w:val="100"/>
        <w:sz w:val="14"/>
        <w:szCs w:val="14"/>
      </w:rPr>
    </w:lvl>
    <w:lvl w:ilvl="1" w:tplc="285E1D3A">
      <w:numFmt w:val="bullet"/>
      <w:lvlText w:val="•"/>
      <w:lvlJc w:val="left"/>
      <w:pPr>
        <w:ind w:left="567" w:hanging="84"/>
      </w:pPr>
      <w:rPr>
        <w:rFonts w:hint="default"/>
      </w:rPr>
    </w:lvl>
    <w:lvl w:ilvl="2" w:tplc="89E6A7D0">
      <w:numFmt w:val="bullet"/>
      <w:lvlText w:val="•"/>
      <w:lvlJc w:val="left"/>
      <w:pPr>
        <w:ind w:left="994" w:hanging="84"/>
      </w:pPr>
      <w:rPr>
        <w:rFonts w:hint="default"/>
      </w:rPr>
    </w:lvl>
    <w:lvl w:ilvl="3" w:tplc="6C3A6240">
      <w:numFmt w:val="bullet"/>
      <w:lvlText w:val="•"/>
      <w:lvlJc w:val="left"/>
      <w:pPr>
        <w:ind w:left="1421" w:hanging="84"/>
      </w:pPr>
      <w:rPr>
        <w:rFonts w:hint="default"/>
      </w:rPr>
    </w:lvl>
    <w:lvl w:ilvl="4" w:tplc="B95ECAA2">
      <w:numFmt w:val="bullet"/>
      <w:lvlText w:val="•"/>
      <w:lvlJc w:val="left"/>
      <w:pPr>
        <w:ind w:left="1848" w:hanging="84"/>
      </w:pPr>
      <w:rPr>
        <w:rFonts w:hint="default"/>
      </w:rPr>
    </w:lvl>
    <w:lvl w:ilvl="5" w:tplc="4F34D5A4">
      <w:numFmt w:val="bullet"/>
      <w:lvlText w:val="•"/>
      <w:lvlJc w:val="left"/>
      <w:pPr>
        <w:ind w:left="2276" w:hanging="84"/>
      </w:pPr>
      <w:rPr>
        <w:rFonts w:hint="default"/>
      </w:rPr>
    </w:lvl>
    <w:lvl w:ilvl="6" w:tplc="9E247672">
      <w:numFmt w:val="bullet"/>
      <w:lvlText w:val="•"/>
      <w:lvlJc w:val="left"/>
      <w:pPr>
        <w:ind w:left="2703" w:hanging="84"/>
      </w:pPr>
      <w:rPr>
        <w:rFonts w:hint="default"/>
      </w:rPr>
    </w:lvl>
    <w:lvl w:ilvl="7" w:tplc="757ECFA4">
      <w:numFmt w:val="bullet"/>
      <w:lvlText w:val="•"/>
      <w:lvlJc w:val="left"/>
      <w:pPr>
        <w:ind w:left="3130" w:hanging="84"/>
      </w:pPr>
      <w:rPr>
        <w:rFonts w:hint="default"/>
      </w:rPr>
    </w:lvl>
    <w:lvl w:ilvl="8" w:tplc="7F32334C">
      <w:numFmt w:val="bullet"/>
      <w:lvlText w:val="•"/>
      <w:lvlJc w:val="left"/>
      <w:pPr>
        <w:ind w:left="3557" w:hanging="84"/>
      </w:pPr>
      <w:rPr>
        <w:rFonts w:hint="default"/>
      </w:rPr>
    </w:lvl>
  </w:abstractNum>
  <w:abstractNum w:abstractNumId="843" w15:restartNumberingAfterBreak="0">
    <w:nsid w:val="7AC8215E"/>
    <w:multiLevelType w:val="hybridMultilevel"/>
    <w:tmpl w:val="B5D4FD4A"/>
    <w:lvl w:ilvl="0" w:tplc="90605854">
      <w:numFmt w:val="bullet"/>
      <w:lvlText w:val="•"/>
      <w:lvlJc w:val="left"/>
      <w:pPr>
        <w:ind w:left="140" w:hanging="84"/>
      </w:pPr>
      <w:rPr>
        <w:rFonts w:ascii="Times New Roman" w:eastAsia="Times New Roman" w:hAnsi="Times New Roman" w:cs="Times New Roman" w:hint="default"/>
        <w:w w:val="100"/>
        <w:sz w:val="14"/>
        <w:szCs w:val="14"/>
      </w:rPr>
    </w:lvl>
    <w:lvl w:ilvl="1" w:tplc="F20EBDDA">
      <w:numFmt w:val="bullet"/>
      <w:lvlText w:val="•"/>
      <w:lvlJc w:val="left"/>
      <w:pPr>
        <w:ind w:left="567" w:hanging="84"/>
      </w:pPr>
      <w:rPr>
        <w:rFonts w:hint="default"/>
      </w:rPr>
    </w:lvl>
    <w:lvl w:ilvl="2" w:tplc="062C0B6E">
      <w:numFmt w:val="bullet"/>
      <w:lvlText w:val="•"/>
      <w:lvlJc w:val="left"/>
      <w:pPr>
        <w:ind w:left="994" w:hanging="84"/>
      </w:pPr>
      <w:rPr>
        <w:rFonts w:hint="default"/>
      </w:rPr>
    </w:lvl>
    <w:lvl w:ilvl="3" w:tplc="F5045ED0">
      <w:numFmt w:val="bullet"/>
      <w:lvlText w:val="•"/>
      <w:lvlJc w:val="left"/>
      <w:pPr>
        <w:ind w:left="1421" w:hanging="84"/>
      </w:pPr>
      <w:rPr>
        <w:rFonts w:hint="default"/>
      </w:rPr>
    </w:lvl>
    <w:lvl w:ilvl="4" w:tplc="B17C97CE">
      <w:numFmt w:val="bullet"/>
      <w:lvlText w:val="•"/>
      <w:lvlJc w:val="left"/>
      <w:pPr>
        <w:ind w:left="1848" w:hanging="84"/>
      </w:pPr>
      <w:rPr>
        <w:rFonts w:hint="default"/>
      </w:rPr>
    </w:lvl>
    <w:lvl w:ilvl="5" w:tplc="621AFB0E">
      <w:numFmt w:val="bullet"/>
      <w:lvlText w:val="•"/>
      <w:lvlJc w:val="left"/>
      <w:pPr>
        <w:ind w:left="2276" w:hanging="84"/>
      </w:pPr>
      <w:rPr>
        <w:rFonts w:hint="default"/>
      </w:rPr>
    </w:lvl>
    <w:lvl w:ilvl="6" w:tplc="0A8C04D4">
      <w:numFmt w:val="bullet"/>
      <w:lvlText w:val="•"/>
      <w:lvlJc w:val="left"/>
      <w:pPr>
        <w:ind w:left="2703" w:hanging="84"/>
      </w:pPr>
      <w:rPr>
        <w:rFonts w:hint="default"/>
      </w:rPr>
    </w:lvl>
    <w:lvl w:ilvl="7" w:tplc="A9605FB8">
      <w:numFmt w:val="bullet"/>
      <w:lvlText w:val="•"/>
      <w:lvlJc w:val="left"/>
      <w:pPr>
        <w:ind w:left="3130" w:hanging="84"/>
      </w:pPr>
      <w:rPr>
        <w:rFonts w:hint="default"/>
      </w:rPr>
    </w:lvl>
    <w:lvl w:ilvl="8" w:tplc="AF0E4598">
      <w:numFmt w:val="bullet"/>
      <w:lvlText w:val="•"/>
      <w:lvlJc w:val="left"/>
      <w:pPr>
        <w:ind w:left="3557" w:hanging="84"/>
      </w:pPr>
      <w:rPr>
        <w:rFonts w:hint="default"/>
      </w:rPr>
    </w:lvl>
  </w:abstractNum>
  <w:abstractNum w:abstractNumId="844" w15:restartNumberingAfterBreak="0">
    <w:nsid w:val="7ADE78BA"/>
    <w:multiLevelType w:val="hybridMultilevel"/>
    <w:tmpl w:val="8BA6F81A"/>
    <w:lvl w:ilvl="0" w:tplc="96FEF476">
      <w:numFmt w:val="bullet"/>
      <w:lvlText w:val="•"/>
      <w:lvlJc w:val="left"/>
      <w:pPr>
        <w:ind w:left="140" w:hanging="84"/>
      </w:pPr>
      <w:rPr>
        <w:rFonts w:ascii="Times New Roman" w:eastAsia="Times New Roman" w:hAnsi="Times New Roman" w:cs="Times New Roman" w:hint="default"/>
        <w:w w:val="100"/>
        <w:sz w:val="14"/>
        <w:szCs w:val="14"/>
      </w:rPr>
    </w:lvl>
    <w:lvl w:ilvl="1" w:tplc="0C488EB6">
      <w:numFmt w:val="bullet"/>
      <w:lvlText w:val="•"/>
      <w:lvlJc w:val="left"/>
      <w:pPr>
        <w:ind w:left="567" w:hanging="84"/>
      </w:pPr>
      <w:rPr>
        <w:rFonts w:hint="default"/>
      </w:rPr>
    </w:lvl>
    <w:lvl w:ilvl="2" w:tplc="649E99CE">
      <w:numFmt w:val="bullet"/>
      <w:lvlText w:val="•"/>
      <w:lvlJc w:val="left"/>
      <w:pPr>
        <w:ind w:left="994" w:hanging="84"/>
      </w:pPr>
      <w:rPr>
        <w:rFonts w:hint="default"/>
      </w:rPr>
    </w:lvl>
    <w:lvl w:ilvl="3" w:tplc="F31AD6FC">
      <w:numFmt w:val="bullet"/>
      <w:lvlText w:val="•"/>
      <w:lvlJc w:val="left"/>
      <w:pPr>
        <w:ind w:left="1421" w:hanging="84"/>
      </w:pPr>
      <w:rPr>
        <w:rFonts w:hint="default"/>
      </w:rPr>
    </w:lvl>
    <w:lvl w:ilvl="4" w:tplc="24C4C9DA">
      <w:numFmt w:val="bullet"/>
      <w:lvlText w:val="•"/>
      <w:lvlJc w:val="left"/>
      <w:pPr>
        <w:ind w:left="1848" w:hanging="84"/>
      </w:pPr>
      <w:rPr>
        <w:rFonts w:hint="default"/>
      </w:rPr>
    </w:lvl>
    <w:lvl w:ilvl="5" w:tplc="2BACEC92">
      <w:numFmt w:val="bullet"/>
      <w:lvlText w:val="•"/>
      <w:lvlJc w:val="left"/>
      <w:pPr>
        <w:ind w:left="2276" w:hanging="84"/>
      </w:pPr>
      <w:rPr>
        <w:rFonts w:hint="default"/>
      </w:rPr>
    </w:lvl>
    <w:lvl w:ilvl="6" w:tplc="25D0EC68">
      <w:numFmt w:val="bullet"/>
      <w:lvlText w:val="•"/>
      <w:lvlJc w:val="left"/>
      <w:pPr>
        <w:ind w:left="2703" w:hanging="84"/>
      </w:pPr>
      <w:rPr>
        <w:rFonts w:hint="default"/>
      </w:rPr>
    </w:lvl>
    <w:lvl w:ilvl="7" w:tplc="F54CE730">
      <w:numFmt w:val="bullet"/>
      <w:lvlText w:val="•"/>
      <w:lvlJc w:val="left"/>
      <w:pPr>
        <w:ind w:left="3130" w:hanging="84"/>
      </w:pPr>
      <w:rPr>
        <w:rFonts w:hint="default"/>
      </w:rPr>
    </w:lvl>
    <w:lvl w:ilvl="8" w:tplc="9BB26768">
      <w:numFmt w:val="bullet"/>
      <w:lvlText w:val="•"/>
      <w:lvlJc w:val="left"/>
      <w:pPr>
        <w:ind w:left="3557" w:hanging="84"/>
      </w:pPr>
      <w:rPr>
        <w:rFonts w:hint="default"/>
      </w:rPr>
    </w:lvl>
  </w:abstractNum>
  <w:abstractNum w:abstractNumId="845" w15:restartNumberingAfterBreak="0">
    <w:nsid w:val="7B0E0957"/>
    <w:multiLevelType w:val="hybridMultilevel"/>
    <w:tmpl w:val="205EF768"/>
    <w:lvl w:ilvl="0" w:tplc="16587A42">
      <w:numFmt w:val="bullet"/>
      <w:lvlText w:val="–"/>
      <w:lvlJc w:val="left"/>
      <w:pPr>
        <w:ind w:left="652" w:hanging="135"/>
      </w:pPr>
      <w:rPr>
        <w:rFonts w:ascii="Times New Roman" w:eastAsia="Times New Roman" w:hAnsi="Times New Roman" w:cs="Times New Roman" w:hint="default"/>
        <w:spacing w:val="-7"/>
        <w:w w:val="100"/>
        <w:sz w:val="18"/>
        <w:szCs w:val="18"/>
      </w:rPr>
    </w:lvl>
    <w:lvl w:ilvl="1" w:tplc="D8642524">
      <w:numFmt w:val="bullet"/>
      <w:lvlText w:val="•"/>
      <w:lvlJc w:val="left"/>
      <w:pPr>
        <w:ind w:left="1674" w:hanging="135"/>
      </w:pPr>
      <w:rPr>
        <w:rFonts w:hint="default"/>
      </w:rPr>
    </w:lvl>
    <w:lvl w:ilvl="2" w:tplc="34B68608">
      <w:numFmt w:val="bullet"/>
      <w:lvlText w:val="•"/>
      <w:lvlJc w:val="left"/>
      <w:pPr>
        <w:ind w:left="2689" w:hanging="135"/>
      </w:pPr>
      <w:rPr>
        <w:rFonts w:hint="default"/>
      </w:rPr>
    </w:lvl>
    <w:lvl w:ilvl="3" w:tplc="5444146C">
      <w:numFmt w:val="bullet"/>
      <w:lvlText w:val="•"/>
      <w:lvlJc w:val="left"/>
      <w:pPr>
        <w:ind w:left="3703" w:hanging="135"/>
      </w:pPr>
      <w:rPr>
        <w:rFonts w:hint="default"/>
      </w:rPr>
    </w:lvl>
    <w:lvl w:ilvl="4" w:tplc="C7D019FE">
      <w:numFmt w:val="bullet"/>
      <w:lvlText w:val="•"/>
      <w:lvlJc w:val="left"/>
      <w:pPr>
        <w:ind w:left="4718" w:hanging="135"/>
      </w:pPr>
      <w:rPr>
        <w:rFonts w:hint="default"/>
      </w:rPr>
    </w:lvl>
    <w:lvl w:ilvl="5" w:tplc="AB985DE6">
      <w:numFmt w:val="bullet"/>
      <w:lvlText w:val="•"/>
      <w:lvlJc w:val="left"/>
      <w:pPr>
        <w:ind w:left="5732" w:hanging="135"/>
      </w:pPr>
      <w:rPr>
        <w:rFonts w:hint="default"/>
      </w:rPr>
    </w:lvl>
    <w:lvl w:ilvl="6" w:tplc="92DC9F7C">
      <w:numFmt w:val="bullet"/>
      <w:lvlText w:val="•"/>
      <w:lvlJc w:val="left"/>
      <w:pPr>
        <w:ind w:left="6747" w:hanging="135"/>
      </w:pPr>
      <w:rPr>
        <w:rFonts w:hint="default"/>
      </w:rPr>
    </w:lvl>
    <w:lvl w:ilvl="7" w:tplc="D66EF6C0">
      <w:numFmt w:val="bullet"/>
      <w:lvlText w:val="•"/>
      <w:lvlJc w:val="left"/>
      <w:pPr>
        <w:ind w:left="7761" w:hanging="135"/>
      </w:pPr>
      <w:rPr>
        <w:rFonts w:hint="default"/>
      </w:rPr>
    </w:lvl>
    <w:lvl w:ilvl="8" w:tplc="ED789802">
      <w:numFmt w:val="bullet"/>
      <w:lvlText w:val="•"/>
      <w:lvlJc w:val="left"/>
      <w:pPr>
        <w:ind w:left="8776" w:hanging="135"/>
      </w:pPr>
      <w:rPr>
        <w:rFonts w:hint="default"/>
      </w:rPr>
    </w:lvl>
  </w:abstractNum>
  <w:abstractNum w:abstractNumId="846" w15:restartNumberingAfterBreak="0">
    <w:nsid w:val="7B1D594E"/>
    <w:multiLevelType w:val="hybridMultilevel"/>
    <w:tmpl w:val="8B42CE66"/>
    <w:lvl w:ilvl="0" w:tplc="DD3E2A2A">
      <w:numFmt w:val="bullet"/>
      <w:lvlText w:val="•"/>
      <w:lvlJc w:val="left"/>
      <w:pPr>
        <w:ind w:left="140" w:hanging="84"/>
      </w:pPr>
      <w:rPr>
        <w:rFonts w:ascii="Times New Roman" w:eastAsia="Times New Roman" w:hAnsi="Times New Roman" w:cs="Times New Roman" w:hint="default"/>
        <w:w w:val="100"/>
        <w:sz w:val="14"/>
        <w:szCs w:val="14"/>
      </w:rPr>
    </w:lvl>
    <w:lvl w:ilvl="1" w:tplc="161CB326">
      <w:numFmt w:val="bullet"/>
      <w:lvlText w:val="•"/>
      <w:lvlJc w:val="left"/>
      <w:pPr>
        <w:ind w:left="567" w:hanging="84"/>
      </w:pPr>
      <w:rPr>
        <w:rFonts w:hint="default"/>
      </w:rPr>
    </w:lvl>
    <w:lvl w:ilvl="2" w:tplc="6CCC5982">
      <w:numFmt w:val="bullet"/>
      <w:lvlText w:val="•"/>
      <w:lvlJc w:val="left"/>
      <w:pPr>
        <w:ind w:left="994" w:hanging="84"/>
      </w:pPr>
      <w:rPr>
        <w:rFonts w:hint="default"/>
      </w:rPr>
    </w:lvl>
    <w:lvl w:ilvl="3" w:tplc="66A41D0E">
      <w:numFmt w:val="bullet"/>
      <w:lvlText w:val="•"/>
      <w:lvlJc w:val="left"/>
      <w:pPr>
        <w:ind w:left="1421" w:hanging="84"/>
      </w:pPr>
      <w:rPr>
        <w:rFonts w:hint="default"/>
      </w:rPr>
    </w:lvl>
    <w:lvl w:ilvl="4" w:tplc="2384EB20">
      <w:numFmt w:val="bullet"/>
      <w:lvlText w:val="•"/>
      <w:lvlJc w:val="left"/>
      <w:pPr>
        <w:ind w:left="1848" w:hanging="84"/>
      </w:pPr>
      <w:rPr>
        <w:rFonts w:hint="default"/>
      </w:rPr>
    </w:lvl>
    <w:lvl w:ilvl="5" w:tplc="B51467A6">
      <w:numFmt w:val="bullet"/>
      <w:lvlText w:val="•"/>
      <w:lvlJc w:val="left"/>
      <w:pPr>
        <w:ind w:left="2276" w:hanging="84"/>
      </w:pPr>
      <w:rPr>
        <w:rFonts w:hint="default"/>
      </w:rPr>
    </w:lvl>
    <w:lvl w:ilvl="6" w:tplc="CD9C59EA">
      <w:numFmt w:val="bullet"/>
      <w:lvlText w:val="•"/>
      <w:lvlJc w:val="left"/>
      <w:pPr>
        <w:ind w:left="2703" w:hanging="84"/>
      </w:pPr>
      <w:rPr>
        <w:rFonts w:hint="default"/>
      </w:rPr>
    </w:lvl>
    <w:lvl w:ilvl="7" w:tplc="F90E3D1E">
      <w:numFmt w:val="bullet"/>
      <w:lvlText w:val="•"/>
      <w:lvlJc w:val="left"/>
      <w:pPr>
        <w:ind w:left="3130" w:hanging="84"/>
      </w:pPr>
      <w:rPr>
        <w:rFonts w:hint="default"/>
      </w:rPr>
    </w:lvl>
    <w:lvl w:ilvl="8" w:tplc="327AD12C">
      <w:numFmt w:val="bullet"/>
      <w:lvlText w:val="•"/>
      <w:lvlJc w:val="left"/>
      <w:pPr>
        <w:ind w:left="3557" w:hanging="84"/>
      </w:pPr>
      <w:rPr>
        <w:rFonts w:hint="default"/>
      </w:rPr>
    </w:lvl>
  </w:abstractNum>
  <w:abstractNum w:abstractNumId="847" w15:restartNumberingAfterBreak="0">
    <w:nsid w:val="7B327E0D"/>
    <w:multiLevelType w:val="hybridMultilevel"/>
    <w:tmpl w:val="FBCA04B2"/>
    <w:lvl w:ilvl="0" w:tplc="644AD9D2">
      <w:numFmt w:val="bullet"/>
      <w:lvlText w:val="•"/>
      <w:lvlJc w:val="left"/>
      <w:pPr>
        <w:ind w:left="140" w:hanging="84"/>
      </w:pPr>
      <w:rPr>
        <w:rFonts w:ascii="Times New Roman" w:eastAsia="Times New Roman" w:hAnsi="Times New Roman" w:cs="Times New Roman" w:hint="default"/>
        <w:w w:val="100"/>
        <w:sz w:val="14"/>
        <w:szCs w:val="14"/>
      </w:rPr>
    </w:lvl>
    <w:lvl w:ilvl="1" w:tplc="00ECD7F2">
      <w:numFmt w:val="bullet"/>
      <w:lvlText w:val="•"/>
      <w:lvlJc w:val="left"/>
      <w:pPr>
        <w:ind w:left="567" w:hanging="84"/>
      </w:pPr>
      <w:rPr>
        <w:rFonts w:hint="default"/>
      </w:rPr>
    </w:lvl>
    <w:lvl w:ilvl="2" w:tplc="EE38A096">
      <w:numFmt w:val="bullet"/>
      <w:lvlText w:val="•"/>
      <w:lvlJc w:val="left"/>
      <w:pPr>
        <w:ind w:left="994" w:hanging="84"/>
      </w:pPr>
      <w:rPr>
        <w:rFonts w:hint="default"/>
      </w:rPr>
    </w:lvl>
    <w:lvl w:ilvl="3" w:tplc="26F63288">
      <w:numFmt w:val="bullet"/>
      <w:lvlText w:val="•"/>
      <w:lvlJc w:val="left"/>
      <w:pPr>
        <w:ind w:left="1421" w:hanging="84"/>
      </w:pPr>
      <w:rPr>
        <w:rFonts w:hint="default"/>
      </w:rPr>
    </w:lvl>
    <w:lvl w:ilvl="4" w:tplc="E10AC734">
      <w:numFmt w:val="bullet"/>
      <w:lvlText w:val="•"/>
      <w:lvlJc w:val="left"/>
      <w:pPr>
        <w:ind w:left="1848" w:hanging="84"/>
      </w:pPr>
      <w:rPr>
        <w:rFonts w:hint="default"/>
      </w:rPr>
    </w:lvl>
    <w:lvl w:ilvl="5" w:tplc="8CDC358A">
      <w:numFmt w:val="bullet"/>
      <w:lvlText w:val="•"/>
      <w:lvlJc w:val="left"/>
      <w:pPr>
        <w:ind w:left="2276" w:hanging="84"/>
      </w:pPr>
      <w:rPr>
        <w:rFonts w:hint="default"/>
      </w:rPr>
    </w:lvl>
    <w:lvl w:ilvl="6" w:tplc="5A88A902">
      <w:numFmt w:val="bullet"/>
      <w:lvlText w:val="•"/>
      <w:lvlJc w:val="left"/>
      <w:pPr>
        <w:ind w:left="2703" w:hanging="84"/>
      </w:pPr>
      <w:rPr>
        <w:rFonts w:hint="default"/>
      </w:rPr>
    </w:lvl>
    <w:lvl w:ilvl="7" w:tplc="58F0688A">
      <w:numFmt w:val="bullet"/>
      <w:lvlText w:val="•"/>
      <w:lvlJc w:val="left"/>
      <w:pPr>
        <w:ind w:left="3130" w:hanging="84"/>
      </w:pPr>
      <w:rPr>
        <w:rFonts w:hint="default"/>
      </w:rPr>
    </w:lvl>
    <w:lvl w:ilvl="8" w:tplc="DD50DD4A">
      <w:numFmt w:val="bullet"/>
      <w:lvlText w:val="•"/>
      <w:lvlJc w:val="left"/>
      <w:pPr>
        <w:ind w:left="3557" w:hanging="84"/>
      </w:pPr>
      <w:rPr>
        <w:rFonts w:hint="default"/>
      </w:rPr>
    </w:lvl>
  </w:abstractNum>
  <w:abstractNum w:abstractNumId="848" w15:restartNumberingAfterBreak="0">
    <w:nsid w:val="7B7A4137"/>
    <w:multiLevelType w:val="hybridMultilevel"/>
    <w:tmpl w:val="486252C8"/>
    <w:lvl w:ilvl="0" w:tplc="4358D4CC">
      <w:numFmt w:val="bullet"/>
      <w:lvlText w:val="•"/>
      <w:lvlJc w:val="left"/>
      <w:pPr>
        <w:ind w:left="140" w:hanging="84"/>
      </w:pPr>
      <w:rPr>
        <w:rFonts w:ascii="Times New Roman" w:eastAsia="Times New Roman" w:hAnsi="Times New Roman" w:cs="Times New Roman" w:hint="default"/>
        <w:w w:val="100"/>
        <w:sz w:val="14"/>
        <w:szCs w:val="14"/>
      </w:rPr>
    </w:lvl>
    <w:lvl w:ilvl="1" w:tplc="52981D04">
      <w:numFmt w:val="bullet"/>
      <w:lvlText w:val="•"/>
      <w:lvlJc w:val="left"/>
      <w:pPr>
        <w:ind w:left="567" w:hanging="84"/>
      </w:pPr>
      <w:rPr>
        <w:rFonts w:hint="default"/>
      </w:rPr>
    </w:lvl>
    <w:lvl w:ilvl="2" w:tplc="729C372C">
      <w:numFmt w:val="bullet"/>
      <w:lvlText w:val="•"/>
      <w:lvlJc w:val="left"/>
      <w:pPr>
        <w:ind w:left="994" w:hanging="84"/>
      </w:pPr>
      <w:rPr>
        <w:rFonts w:hint="default"/>
      </w:rPr>
    </w:lvl>
    <w:lvl w:ilvl="3" w:tplc="EB328F2A">
      <w:numFmt w:val="bullet"/>
      <w:lvlText w:val="•"/>
      <w:lvlJc w:val="left"/>
      <w:pPr>
        <w:ind w:left="1421" w:hanging="84"/>
      </w:pPr>
      <w:rPr>
        <w:rFonts w:hint="default"/>
      </w:rPr>
    </w:lvl>
    <w:lvl w:ilvl="4" w:tplc="CB0C4612">
      <w:numFmt w:val="bullet"/>
      <w:lvlText w:val="•"/>
      <w:lvlJc w:val="left"/>
      <w:pPr>
        <w:ind w:left="1848" w:hanging="84"/>
      </w:pPr>
      <w:rPr>
        <w:rFonts w:hint="default"/>
      </w:rPr>
    </w:lvl>
    <w:lvl w:ilvl="5" w:tplc="7BE69E42">
      <w:numFmt w:val="bullet"/>
      <w:lvlText w:val="•"/>
      <w:lvlJc w:val="left"/>
      <w:pPr>
        <w:ind w:left="2276" w:hanging="84"/>
      </w:pPr>
      <w:rPr>
        <w:rFonts w:hint="default"/>
      </w:rPr>
    </w:lvl>
    <w:lvl w:ilvl="6" w:tplc="D5A49492">
      <w:numFmt w:val="bullet"/>
      <w:lvlText w:val="•"/>
      <w:lvlJc w:val="left"/>
      <w:pPr>
        <w:ind w:left="2703" w:hanging="84"/>
      </w:pPr>
      <w:rPr>
        <w:rFonts w:hint="default"/>
      </w:rPr>
    </w:lvl>
    <w:lvl w:ilvl="7" w:tplc="31D4202C">
      <w:numFmt w:val="bullet"/>
      <w:lvlText w:val="•"/>
      <w:lvlJc w:val="left"/>
      <w:pPr>
        <w:ind w:left="3130" w:hanging="84"/>
      </w:pPr>
      <w:rPr>
        <w:rFonts w:hint="default"/>
      </w:rPr>
    </w:lvl>
    <w:lvl w:ilvl="8" w:tplc="9384C14E">
      <w:numFmt w:val="bullet"/>
      <w:lvlText w:val="•"/>
      <w:lvlJc w:val="left"/>
      <w:pPr>
        <w:ind w:left="3557" w:hanging="84"/>
      </w:pPr>
      <w:rPr>
        <w:rFonts w:hint="default"/>
      </w:rPr>
    </w:lvl>
  </w:abstractNum>
  <w:abstractNum w:abstractNumId="849" w15:restartNumberingAfterBreak="0">
    <w:nsid w:val="7B8F7621"/>
    <w:multiLevelType w:val="hybridMultilevel"/>
    <w:tmpl w:val="48B826F4"/>
    <w:lvl w:ilvl="0" w:tplc="C60EBF70">
      <w:start w:val="1"/>
      <w:numFmt w:val="decimal"/>
      <w:lvlText w:val="%1."/>
      <w:lvlJc w:val="left"/>
      <w:pPr>
        <w:ind w:left="697" w:hanging="180"/>
        <w:jc w:val="left"/>
      </w:pPr>
      <w:rPr>
        <w:rFonts w:ascii="Times New Roman" w:eastAsia="Times New Roman" w:hAnsi="Times New Roman" w:cs="Times New Roman" w:hint="default"/>
        <w:b/>
        <w:bCs/>
        <w:spacing w:val="-24"/>
        <w:w w:val="100"/>
        <w:sz w:val="18"/>
        <w:szCs w:val="18"/>
      </w:rPr>
    </w:lvl>
    <w:lvl w:ilvl="1" w:tplc="A11AF05A">
      <w:numFmt w:val="bullet"/>
      <w:lvlText w:val="•"/>
      <w:lvlJc w:val="left"/>
      <w:pPr>
        <w:ind w:left="1710" w:hanging="180"/>
      </w:pPr>
      <w:rPr>
        <w:rFonts w:hint="default"/>
      </w:rPr>
    </w:lvl>
    <w:lvl w:ilvl="2" w:tplc="59709F2A">
      <w:numFmt w:val="bullet"/>
      <w:lvlText w:val="•"/>
      <w:lvlJc w:val="left"/>
      <w:pPr>
        <w:ind w:left="2721" w:hanging="180"/>
      </w:pPr>
      <w:rPr>
        <w:rFonts w:hint="default"/>
      </w:rPr>
    </w:lvl>
    <w:lvl w:ilvl="3" w:tplc="970C4504">
      <w:numFmt w:val="bullet"/>
      <w:lvlText w:val="•"/>
      <w:lvlJc w:val="left"/>
      <w:pPr>
        <w:ind w:left="3731" w:hanging="180"/>
      </w:pPr>
      <w:rPr>
        <w:rFonts w:hint="default"/>
      </w:rPr>
    </w:lvl>
    <w:lvl w:ilvl="4" w:tplc="2B4434EE">
      <w:numFmt w:val="bullet"/>
      <w:lvlText w:val="•"/>
      <w:lvlJc w:val="left"/>
      <w:pPr>
        <w:ind w:left="4742" w:hanging="180"/>
      </w:pPr>
      <w:rPr>
        <w:rFonts w:hint="default"/>
      </w:rPr>
    </w:lvl>
    <w:lvl w:ilvl="5" w:tplc="D68C6260">
      <w:numFmt w:val="bullet"/>
      <w:lvlText w:val="•"/>
      <w:lvlJc w:val="left"/>
      <w:pPr>
        <w:ind w:left="5752" w:hanging="180"/>
      </w:pPr>
      <w:rPr>
        <w:rFonts w:hint="default"/>
      </w:rPr>
    </w:lvl>
    <w:lvl w:ilvl="6" w:tplc="780AA84E">
      <w:numFmt w:val="bullet"/>
      <w:lvlText w:val="•"/>
      <w:lvlJc w:val="left"/>
      <w:pPr>
        <w:ind w:left="6763" w:hanging="180"/>
      </w:pPr>
      <w:rPr>
        <w:rFonts w:hint="default"/>
      </w:rPr>
    </w:lvl>
    <w:lvl w:ilvl="7" w:tplc="639005A4">
      <w:numFmt w:val="bullet"/>
      <w:lvlText w:val="•"/>
      <w:lvlJc w:val="left"/>
      <w:pPr>
        <w:ind w:left="7773" w:hanging="180"/>
      </w:pPr>
      <w:rPr>
        <w:rFonts w:hint="default"/>
      </w:rPr>
    </w:lvl>
    <w:lvl w:ilvl="8" w:tplc="BDAE323E">
      <w:numFmt w:val="bullet"/>
      <w:lvlText w:val="•"/>
      <w:lvlJc w:val="left"/>
      <w:pPr>
        <w:ind w:left="8784" w:hanging="180"/>
      </w:pPr>
      <w:rPr>
        <w:rFonts w:hint="default"/>
      </w:rPr>
    </w:lvl>
  </w:abstractNum>
  <w:abstractNum w:abstractNumId="850" w15:restartNumberingAfterBreak="0">
    <w:nsid w:val="7B91314E"/>
    <w:multiLevelType w:val="hybridMultilevel"/>
    <w:tmpl w:val="5DCE1AAA"/>
    <w:lvl w:ilvl="0" w:tplc="3D741DB8">
      <w:numFmt w:val="bullet"/>
      <w:lvlText w:val="•"/>
      <w:lvlJc w:val="left"/>
      <w:pPr>
        <w:ind w:left="140" w:hanging="84"/>
      </w:pPr>
      <w:rPr>
        <w:rFonts w:ascii="Times New Roman" w:eastAsia="Times New Roman" w:hAnsi="Times New Roman" w:cs="Times New Roman" w:hint="default"/>
        <w:w w:val="100"/>
        <w:sz w:val="14"/>
        <w:szCs w:val="14"/>
      </w:rPr>
    </w:lvl>
    <w:lvl w:ilvl="1" w:tplc="90A0B78E">
      <w:numFmt w:val="bullet"/>
      <w:lvlText w:val="•"/>
      <w:lvlJc w:val="left"/>
      <w:pPr>
        <w:ind w:left="567" w:hanging="84"/>
      </w:pPr>
      <w:rPr>
        <w:rFonts w:hint="default"/>
      </w:rPr>
    </w:lvl>
    <w:lvl w:ilvl="2" w:tplc="422A9524">
      <w:numFmt w:val="bullet"/>
      <w:lvlText w:val="•"/>
      <w:lvlJc w:val="left"/>
      <w:pPr>
        <w:ind w:left="994" w:hanging="84"/>
      </w:pPr>
      <w:rPr>
        <w:rFonts w:hint="default"/>
      </w:rPr>
    </w:lvl>
    <w:lvl w:ilvl="3" w:tplc="0C7EA57A">
      <w:numFmt w:val="bullet"/>
      <w:lvlText w:val="•"/>
      <w:lvlJc w:val="left"/>
      <w:pPr>
        <w:ind w:left="1421" w:hanging="84"/>
      </w:pPr>
      <w:rPr>
        <w:rFonts w:hint="default"/>
      </w:rPr>
    </w:lvl>
    <w:lvl w:ilvl="4" w:tplc="BD4C871E">
      <w:numFmt w:val="bullet"/>
      <w:lvlText w:val="•"/>
      <w:lvlJc w:val="left"/>
      <w:pPr>
        <w:ind w:left="1848" w:hanging="84"/>
      </w:pPr>
      <w:rPr>
        <w:rFonts w:hint="default"/>
      </w:rPr>
    </w:lvl>
    <w:lvl w:ilvl="5" w:tplc="016A983A">
      <w:numFmt w:val="bullet"/>
      <w:lvlText w:val="•"/>
      <w:lvlJc w:val="left"/>
      <w:pPr>
        <w:ind w:left="2276" w:hanging="84"/>
      </w:pPr>
      <w:rPr>
        <w:rFonts w:hint="default"/>
      </w:rPr>
    </w:lvl>
    <w:lvl w:ilvl="6" w:tplc="84D6A0C4">
      <w:numFmt w:val="bullet"/>
      <w:lvlText w:val="•"/>
      <w:lvlJc w:val="left"/>
      <w:pPr>
        <w:ind w:left="2703" w:hanging="84"/>
      </w:pPr>
      <w:rPr>
        <w:rFonts w:hint="default"/>
      </w:rPr>
    </w:lvl>
    <w:lvl w:ilvl="7" w:tplc="02CE18BC">
      <w:numFmt w:val="bullet"/>
      <w:lvlText w:val="•"/>
      <w:lvlJc w:val="left"/>
      <w:pPr>
        <w:ind w:left="3130" w:hanging="84"/>
      </w:pPr>
      <w:rPr>
        <w:rFonts w:hint="default"/>
      </w:rPr>
    </w:lvl>
    <w:lvl w:ilvl="8" w:tplc="2A10181E">
      <w:numFmt w:val="bullet"/>
      <w:lvlText w:val="•"/>
      <w:lvlJc w:val="left"/>
      <w:pPr>
        <w:ind w:left="3557" w:hanging="84"/>
      </w:pPr>
      <w:rPr>
        <w:rFonts w:hint="default"/>
      </w:rPr>
    </w:lvl>
  </w:abstractNum>
  <w:abstractNum w:abstractNumId="851" w15:restartNumberingAfterBreak="0">
    <w:nsid w:val="7BB64E15"/>
    <w:multiLevelType w:val="hybridMultilevel"/>
    <w:tmpl w:val="6164A296"/>
    <w:lvl w:ilvl="0" w:tplc="DDB042DC">
      <w:numFmt w:val="bullet"/>
      <w:lvlText w:val="•"/>
      <w:lvlJc w:val="left"/>
      <w:pPr>
        <w:ind w:left="140" w:hanging="84"/>
      </w:pPr>
      <w:rPr>
        <w:rFonts w:ascii="Times New Roman" w:eastAsia="Times New Roman" w:hAnsi="Times New Roman" w:cs="Times New Roman" w:hint="default"/>
        <w:w w:val="100"/>
        <w:sz w:val="14"/>
        <w:szCs w:val="14"/>
      </w:rPr>
    </w:lvl>
    <w:lvl w:ilvl="1" w:tplc="82A2E96C">
      <w:numFmt w:val="bullet"/>
      <w:lvlText w:val="•"/>
      <w:lvlJc w:val="left"/>
      <w:pPr>
        <w:ind w:left="567" w:hanging="84"/>
      </w:pPr>
      <w:rPr>
        <w:rFonts w:hint="default"/>
      </w:rPr>
    </w:lvl>
    <w:lvl w:ilvl="2" w:tplc="747E8274">
      <w:numFmt w:val="bullet"/>
      <w:lvlText w:val="•"/>
      <w:lvlJc w:val="left"/>
      <w:pPr>
        <w:ind w:left="994" w:hanging="84"/>
      </w:pPr>
      <w:rPr>
        <w:rFonts w:hint="default"/>
      </w:rPr>
    </w:lvl>
    <w:lvl w:ilvl="3" w:tplc="1B34FC78">
      <w:numFmt w:val="bullet"/>
      <w:lvlText w:val="•"/>
      <w:lvlJc w:val="left"/>
      <w:pPr>
        <w:ind w:left="1421" w:hanging="84"/>
      </w:pPr>
      <w:rPr>
        <w:rFonts w:hint="default"/>
      </w:rPr>
    </w:lvl>
    <w:lvl w:ilvl="4" w:tplc="2A6613B6">
      <w:numFmt w:val="bullet"/>
      <w:lvlText w:val="•"/>
      <w:lvlJc w:val="left"/>
      <w:pPr>
        <w:ind w:left="1848" w:hanging="84"/>
      </w:pPr>
      <w:rPr>
        <w:rFonts w:hint="default"/>
      </w:rPr>
    </w:lvl>
    <w:lvl w:ilvl="5" w:tplc="A6EAE1A0">
      <w:numFmt w:val="bullet"/>
      <w:lvlText w:val="•"/>
      <w:lvlJc w:val="left"/>
      <w:pPr>
        <w:ind w:left="2276" w:hanging="84"/>
      </w:pPr>
      <w:rPr>
        <w:rFonts w:hint="default"/>
      </w:rPr>
    </w:lvl>
    <w:lvl w:ilvl="6" w:tplc="4E6E6A1C">
      <w:numFmt w:val="bullet"/>
      <w:lvlText w:val="•"/>
      <w:lvlJc w:val="left"/>
      <w:pPr>
        <w:ind w:left="2703" w:hanging="84"/>
      </w:pPr>
      <w:rPr>
        <w:rFonts w:hint="default"/>
      </w:rPr>
    </w:lvl>
    <w:lvl w:ilvl="7" w:tplc="0CAED328">
      <w:numFmt w:val="bullet"/>
      <w:lvlText w:val="•"/>
      <w:lvlJc w:val="left"/>
      <w:pPr>
        <w:ind w:left="3130" w:hanging="84"/>
      </w:pPr>
      <w:rPr>
        <w:rFonts w:hint="default"/>
      </w:rPr>
    </w:lvl>
    <w:lvl w:ilvl="8" w:tplc="22742282">
      <w:numFmt w:val="bullet"/>
      <w:lvlText w:val="•"/>
      <w:lvlJc w:val="left"/>
      <w:pPr>
        <w:ind w:left="3557" w:hanging="84"/>
      </w:pPr>
      <w:rPr>
        <w:rFonts w:hint="default"/>
      </w:rPr>
    </w:lvl>
  </w:abstractNum>
  <w:abstractNum w:abstractNumId="852" w15:restartNumberingAfterBreak="0">
    <w:nsid w:val="7BBF1748"/>
    <w:multiLevelType w:val="hybridMultilevel"/>
    <w:tmpl w:val="CDC4886E"/>
    <w:lvl w:ilvl="0" w:tplc="7CB6C282">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97647946">
      <w:numFmt w:val="bullet"/>
      <w:lvlText w:val="•"/>
      <w:lvlJc w:val="left"/>
      <w:pPr>
        <w:ind w:left="1710" w:hanging="180"/>
      </w:pPr>
      <w:rPr>
        <w:rFonts w:hint="default"/>
      </w:rPr>
    </w:lvl>
    <w:lvl w:ilvl="2" w:tplc="061822B2">
      <w:numFmt w:val="bullet"/>
      <w:lvlText w:val="•"/>
      <w:lvlJc w:val="left"/>
      <w:pPr>
        <w:ind w:left="2721" w:hanging="180"/>
      </w:pPr>
      <w:rPr>
        <w:rFonts w:hint="default"/>
      </w:rPr>
    </w:lvl>
    <w:lvl w:ilvl="3" w:tplc="88C8C8D0">
      <w:numFmt w:val="bullet"/>
      <w:lvlText w:val="•"/>
      <w:lvlJc w:val="left"/>
      <w:pPr>
        <w:ind w:left="3731" w:hanging="180"/>
      </w:pPr>
      <w:rPr>
        <w:rFonts w:hint="default"/>
      </w:rPr>
    </w:lvl>
    <w:lvl w:ilvl="4" w:tplc="614AD210">
      <w:numFmt w:val="bullet"/>
      <w:lvlText w:val="•"/>
      <w:lvlJc w:val="left"/>
      <w:pPr>
        <w:ind w:left="4742" w:hanging="180"/>
      </w:pPr>
      <w:rPr>
        <w:rFonts w:hint="default"/>
      </w:rPr>
    </w:lvl>
    <w:lvl w:ilvl="5" w:tplc="60E00C46">
      <w:numFmt w:val="bullet"/>
      <w:lvlText w:val="•"/>
      <w:lvlJc w:val="left"/>
      <w:pPr>
        <w:ind w:left="5752" w:hanging="180"/>
      </w:pPr>
      <w:rPr>
        <w:rFonts w:hint="default"/>
      </w:rPr>
    </w:lvl>
    <w:lvl w:ilvl="6" w:tplc="5E8CBA34">
      <w:numFmt w:val="bullet"/>
      <w:lvlText w:val="•"/>
      <w:lvlJc w:val="left"/>
      <w:pPr>
        <w:ind w:left="6763" w:hanging="180"/>
      </w:pPr>
      <w:rPr>
        <w:rFonts w:hint="default"/>
      </w:rPr>
    </w:lvl>
    <w:lvl w:ilvl="7" w:tplc="0908DF06">
      <w:numFmt w:val="bullet"/>
      <w:lvlText w:val="•"/>
      <w:lvlJc w:val="left"/>
      <w:pPr>
        <w:ind w:left="7773" w:hanging="180"/>
      </w:pPr>
      <w:rPr>
        <w:rFonts w:hint="default"/>
      </w:rPr>
    </w:lvl>
    <w:lvl w:ilvl="8" w:tplc="71843A7C">
      <w:numFmt w:val="bullet"/>
      <w:lvlText w:val="•"/>
      <w:lvlJc w:val="left"/>
      <w:pPr>
        <w:ind w:left="8784" w:hanging="180"/>
      </w:pPr>
      <w:rPr>
        <w:rFonts w:hint="default"/>
      </w:rPr>
    </w:lvl>
  </w:abstractNum>
  <w:abstractNum w:abstractNumId="853" w15:restartNumberingAfterBreak="0">
    <w:nsid w:val="7C2856A2"/>
    <w:multiLevelType w:val="hybridMultilevel"/>
    <w:tmpl w:val="BB44B6AA"/>
    <w:lvl w:ilvl="0" w:tplc="09B23B16">
      <w:numFmt w:val="bullet"/>
      <w:lvlText w:val="•"/>
      <w:lvlJc w:val="left"/>
      <w:pPr>
        <w:ind w:left="140" w:hanging="84"/>
      </w:pPr>
      <w:rPr>
        <w:rFonts w:ascii="Times New Roman" w:eastAsia="Times New Roman" w:hAnsi="Times New Roman" w:cs="Times New Roman" w:hint="default"/>
        <w:w w:val="100"/>
        <w:sz w:val="14"/>
        <w:szCs w:val="14"/>
      </w:rPr>
    </w:lvl>
    <w:lvl w:ilvl="1" w:tplc="2CF0500C">
      <w:numFmt w:val="bullet"/>
      <w:lvlText w:val="•"/>
      <w:lvlJc w:val="left"/>
      <w:pPr>
        <w:ind w:left="567" w:hanging="84"/>
      </w:pPr>
      <w:rPr>
        <w:rFonts w:hint="default"/>
      </w:rPr>
    </w:lvl>
    <w:lvl w:ilvl="2" w:tplc="2E9A3522">
      <w:numFmt w:val="bullet"/>
      <w:lvlText w:val="•"/>
      <w:lvlJc w:val="left"/>
      <w:pPr>
        <w:ind w:left="994" w:hanging="84"/>
      </w:pPr>
      <w:rPr>
        <w:rFonts w:hint="default"/>
      </w:rPr>
    </w:lvl>
    <w:lvl w:ilvl="3" w:tplc="D33AE0A4">
      <w:numFmt w:val="bullet"/>
      <w:lvlText w:val="•"/>
      <w:lvlJc w:val="left"/>
      <w:pPr>
        <w:ind w:left="1421" w:hanging="84"/>
      </w:pPr>
      <w:rPr>
        <w:rFonts w:hint="default"/>
      </w:rPr>
    </w:lvl>
    <w:lvl w:ilvl="4" w:tplc="764250F6">
      <w:numFmt w:val="bullet"/>
      <w:lvlText w:val="•"/>
      <w:lvlJc w:val="left"/>
      <w:pPr>
        <w:ind w:left="1848" w:hanging="84"/>
      </w:pPr>
      <w:rPr>
        <w:rFonts w:hint="default"/>
      </w:rPr>
    </w:lvl>
    <w:lvl w:ilvl="5" w:tplc="42BC96C2">
      <w:numFmt w:val="bullet"/>
      <w:lvlText w:val="•"/>
      <w:lvlJc w:val="left"/>
      <w:pPr>
        <w:ind w:left="2276" w:hanging="84"/>
      </w:pPr>
      <w:rPr>
        <w:rFonts w:hint="default"/>
      </w:rPr>
    </w:lvl>
    <w:lvl w:ilvl="6" w:tplc="12A83744">
      <w:numFmt w:val="bullet"/>
      <w:lvlText w:val="•"/>
      <w:lvlJc w:val="left"/>
      <w:pPr>
        <w:ind w:left="2703" w:hanging="84"/>
      </w:pPr>
      <w:rPr>
        <w:rFonts w:hint="default"/>
      </w:rPr>
    </w:lvl>
    <w:lvl w:ilvl="7" w:tplc="B47C6B3E">
      <w:numFmt w:val="bullet"/>
      <w:lvlText w:val="•"/>
      <w:lvlJc w:val="left"/>
      <w:pPr>
        <w:ind w:left="3130" w:hanging="84"/>
      </w:pPr>
      <w:rPr>
        <w:rFonts w:hint="default"/>
      </w:rPr>
    </w:lvl>
    <w:lvl w:ilvl="8" w:tplc="939AF14C">
      <w:numFmt w:val="bullet"/>
      <w:lvlText w:val="•"/>
      <w:lvlJc w:val="left"/>
      <w:pPr>
        <w:ind w:left="3557" w:hanging="84"/>
      </w:pPr>
      <w:rPr>
        <w:rFonts w:hint="default"/>
      </w:rPr>
    </w:lvl>
  </w:abstractNum>
  <w:abstractNum w:abstractNumId="854" w15:restartNumberingAfterBreak="0">
    <w:nsid w:val="7C3B485D"/>
    <w:multiLevelType w:val="hybridMultilevel"/>
    <w:tmpl w:val="C61A5200"/>
    <w:lvl w:ilvl="0" w:tplc="3B62900E">
      <w:numFmt w:val="bullet"/>
      <w:lvlText w:val="•"/>
      <w:lvlJc w:val="left"/>
      <w:pPr>
        <w:ind w:left="140" w:hanging="84"/>
      </w:pPr>
      <w:rPr>
        <w:rFonts w:ascii="Times New Roman" w:eastAsia="Times New Roman" w:hAnsi="Times New Roman" w:cs="Times New Roman" w:hint="default"/>
        <w:w w:val="100"/>
        <w:sz w:val="14"/>
        <w:szCs w:val="14"/>
      </w:rPr>
    </w:lvl>
    <w:lvl w:ilvl="1" w:tplc="E6284942">
      <w:numFmt w:val="bullet"/>
      <w:lvlText w:val="•"/>
      <w:lvlJc w:val="left"/>
      <w:pPr>
        <w:ind w:left="567" w:hanging="84"/>
      </w:pPr>
      <w:rPr>
        <w:rFonts w:hint="default"/>
      </w:rPr>
    </w:lvl>
    <w:lvl w:ilvl="2" w:tplc="E3920890">
      <w:numFmt w:val="bullet"/>
      <w:lvlText w:val="•"/>
      <w:lvlJc w:val="left"/>
      <w:pPr>
        <w:ind w:left="994" w:hanging="84"/>
      </w:pPr>
      <w:rPr>
        <w:rFonts w:hint="default"/>
      </w:rPr>
    </w:lvl>
    <w:lvl w:ilvl="3" w:tplc="B6DC88C4">
      <w:numFmt w:val="bullet"/>
      <w:lvlText w:val="•"/>
      <w:lvlJc w:val="left"/>
      <w:pPr>
        <w:ind w:left="1421" w:hanging="84"/>
      </w:pPr>
      <w:rPr>
        <w:rFonts w:hint="default"/>
      </w:rPr>
    </w:lvl>
    <w:lvl w:ilvl="4" w:tplc="2F8EDCEC">
      <w:numFmt w:val="bullet"/>
      <w:lvlText w:val="•"/>
      <w:lvlJc w:val="left"/>
      <w:pPr>
        <w:ind w:left="1848" w:hanging="84"/>
      </w:pPr>
      <w:rPr>
        <w:rFonts w:hint="default"/>
      </w:rPr>
    </w:lvl>
    <w:lvl w:ilvl="5" w:tplc="F66E878E">
      <w:numFmt w:val="bullet"/>
      <w:lvlText w:val="•"/>
      <w:lvlJc w:val="left"/>
      <w:pPr>
        <w:ind w:left="2276" w:hanging="84"/>
      </w:pPr>
      <w:rPr>
        <w:rFonts w:hint="default"/>
      </w:rPr>
    </w:lvl>
    <w:lvl w:ilvl="6" w:tplc="EDA6B528">
      <w:numFmt w:val="bullet"/>
      <w:lvlText w:val="•"/>
      <w:lvlJc w:val="left"/>
      <w:pPr>
        <w:ind w:left="2703" w:hanging="84"/>
      </w:pPr>
      <w:rPr>
        <w:rFonts w:hint="default"/>
      </w:rPr>
    </w:lvl>
    <w:lvl w:ilvl="7" w:tplc="6DD020A6">
      <w:numFmt w:val="bullet"/>
      <w:lvlText w:val="•"/>
      <w:lvlJc w:val="left"/>
      <w:pPr>
        <w:ind w:left="3130" w:hanging="84"/>
      </w:pPr>
      <w:rPr>
        <w:rFonts w:hint="default"/>
      </w:rPr>
    </w:lvl>
    <w:lvl w:ilvl="8" w:tplc="CB4CCA24">
      <w:numFmt w:val="bullet"/>
      <w:lvlText w:val="•"/>
      <w:lvlJc w:val="left"/>
      <w:pPr>
        <w:ind w:left="3557" w:hanging="84"/>
      </w:pPr>
      <w:rPr>
        <w:rFonts w:hint="default"/>
      </w:rPr>
    </w:lvl>
  </w:abstractNum>
  <w:abstractNum w:abstractNumId="855" w15:restartNumberingAfterBreak="0">
    <w:nsid w:val="7C3E3625"/>
    <w:multiLevelType w:val="hybridMultilevel"/>
    <w:tmpl w:val="BD5A9A30"/>
    <w:lvl w:ilvl="0" w:tplc="9BB860DC">
      <w:numFmt w:val="bullet"/>
      <w:lvlText w:val="•"/>
      <w:lvlJc w:val="left"/>
      <w:pPr>
        <w:ind w:left="140" w:hanging="84"/>
      </w:pPr>
      <w:rPr>
        <w:rFonts w:ascii="Times New Roman" w:eastAsia="Times New Roman" w:hAnsi="Times New Roman" w:cs="Times New Roman" w:hint="default"/>
        <w:w w:val="100"/>
        <w:sz w:val="14"/>
        <w:szCs w:val="14"/>
      </w:rPr>
    </w:lvl>
    <w:lvl w:ilvl="1" w:tplc="4CA4A808">
      <w:numFmt w:val="bullet"/>
      <w:lvlText w:val="•"/>
      <w:lvlJc w:val="left"/>
      <w:pPr>
        <w:ind w:left="567" w:hanging="84"/>
      </w:pPr>
      <w:rPr>
        <w:rFonts w:hint="default"/>
      </w:rPr>
    </w:lvl>
    <w:lvl w:ilvl="2" w:tplc="ABE64266">
      <w:numFmt w:val="bullet"/>
      <w:lvlText w:val="•"/>
      <w:lvlJc w:val="left"/>
      <w:pPr>
        <w:ind w:left="994" w:hanging="84"/>
      </w:pPr>
      <w:rPr>
        <w:rFonts w:hint="default"/>
      </w:rPr>
    </w:lvl>
    <w:lvl w:ilvl="3" w:tplc="ABE60F78">
      <w:numFmt w:val="bullet"/>
      <w:lvlText w:val="•"/>
      <w:lvlJc w:val="left"/>
      <w:pPr>
        <w:ind w:left="1421" w:hanging="84"/>
      </w:pPr>
      <w:rPr>
        <w:rFonts w:hint="default"/>
      </w:rPr>
    </w:lvl>
    <w:lvl w:ilvl="4" w:tplc="DFC88D90">
      <w:numFmt w:val="bullet"/>
      <w:lvlText w:val="•"/>
      <w:lvlJc w:val="left"/>
      <w:pPr>
        <w:ind w:left="1848" w:hanging="84"/>
      </w:pPr>
      <w:rPr>
        <w:rFonts w:hint="default"/>
      </w:rPr>
    </w:lvl>
    <w:lvl w:ilvl="5" w:tplc="3110A584">
      <w:numFmt w:val="bullet"/>
      <w:lvlText w:val="•"/>
      <w:lvlJc w:val="left"/>
      <w:pPr>
        <w:ind w:left="2276" w:hanging="84"/>
      </w:pPr>
      <w:rPr>
        <w:rFonts w:hint="default"/>
      </w:rPr>
    </w:lvl>
    <w:lvl w:ilvl="6" w:tplc="2946DC3A">
      <w:numFmt w:val="bullet"/>
      <w:lvlText w:val="•"/>
      <w:lvlJc w:val="left"/>
      <w:pPr>
        <w:ind w:left="2703" w:hanging="84"/>
      </w:pPr>
      <w:rPr>
        <w:rFonts w:hint="default"/>
      </w:rPr>
    </w:lvl>
    <w:lvl w:ilvl="7" w:tplc="30FC99D4">
      <w:numFmt w:val="bullet"/>
      <w:lvlText w:val="•"/>
      <w:lvlJc w:val="left"/>
      <w:pPr>
        <w:ind w:left="3130" w:hanging="84"/>
      </w:pPr>
      <w:rPr>
        <w:rFonts w:hint="default"/>
      </w:rPr>
    </w:lvl>
    <w:lvl w:ilvl="8" w:tplc="CBC27F1A">
      <w:numFmt w:val="bullet"/>
      <w:lvlText w:val="•"/>
      <w:lvlJc w:val="left"/>
      <w:pPr>
        <w:ind w:left="3557" w:hanging="84"/>
      </w:pPr>
      <w:rPr>
        <w:rFonts w:hint="default"/>
      </w:rPr>
    </w:lvl>
  </w:abstractNum>
  <w:abstractNum w:abstractNumId="856" w15:restartNumberingAfterBreak="0">
    <w:nsid w:val="7C661C5E"/>
    <w:multiLevelType w:val="hybridMultilevel"/>
    <w:tmpl w:val="F7287560"/>
    <w:lvl w:ilvl="0" w:tplc="567AFACA">
      <w:numFmt w:val="bullet"/>
      <w:lvlText w:val="•"/>
      <w:lvlJc w:val="left"/>
      <w:pPr>
        <w:ind w:left="140" w:hanging="84"/>
      </w:pPr>
      <w:rPr>
        <w:rFonts w:ascii="Times New Roman" w:eastAsia="Times New Roman" w:hAnsi="Times New Roman" w:cs="Times New Roman" w:hint="default"/>
        <w:w w:val="100"/>
        <w:sz w:val="14"/>
        <w:szCs w:val="14"/>
      </w:rPr>
    </w:lvl>
    <w:lvl w:ilvl="1" w:tplc="A20879E0">
      <w:numFmt w:val="bullet"/>
      <w:lvlText w:val="•"/>
      <w:lvlJc w:val="left"/>
      <w:pPr>
        <w:ind w:left="567" w:hanging="84"/>
      </w:pPr>
      <w:rPr>
        <w:rFonts w:hint="default"/>
      </w:rPr>
    </w:lvl>
    <w:lvl w:ilvl="2" w:tplc="28745B36">
      <w:numFmt w:val="bullet"/>
      <w:lvlText w:val="•"/>
      <w:lvlJc w:val="left"/>
      <w:pPr>
        <w:ind w:left="994" w:hanging="84"/>
      </w:pPr>
      <w:rPr>
        <w:rFonts w:hint="default"/>
      </w:rPr>
    </w:lvl>
    <w:lvl w:ilvl="3" w:tplc="B73E3638">
      <w:numFmt w:val="bullet"/>
      <w:lvlText w:val="•"/>
      <w:lvlJc w:val="left"/>
      <w:pPr>
        <w:ind w:left="1421" w:hanging="84"/>
      </w:pPr>
      <w:rPr>
        <w:rFonts w:hint="default"/>
      </w:rPr>
    </w:lvl>
    <w:lvl w:ilvl="4" w:tplc="76BC8CDC">
      <w:numFmt w:val="bullet"/>
      <w:lvlText w:val="•"/>
      <w:lvlJc w:val="left"/>
      <w:pPr>
        <w:ind w:left="1848" w:hanging="84"/>
      </w:pPr>
      <w:rPr>
        <w:rFonts w:hint="default"/>
      </w:rPr>
    </w:lvl>
    <w:lvl w:ilvl="5" w:tplc="4F9CA83A">
      <w:numFmt w:val="bullet"/>
      <w:lvlText w:val="•"/>
      <w:lvlJc w:val="left"/>
      <w:pPr>
        <w:ind w:left="2276" w:hanging="84"/>
      </w:pPr>
      <w:rPr>
        <w:rFonts w:hint="default"/>
      </w:rPr>
    </w:lvl>
    <w:lvl w:ilvl="6" w:tplc="49244ACC">
      <w:numFmt w:val="bullet"/>
      <w:lvlText w:val="•"/>
      <w:lvlJc w:val="left"/>
      <w:pPr>
        <w:ind w:left="2703" w:hanging="84"/>
      </w:pPr>
      <w:rPr>
        <w:rFonts w:hint="default"/>
      </w:rPr>
    </w:lvl>
    <w:lvl w:ilvl="7" w:tplc="F4645436">
      <w:numFmt w:val="bullet"/>
      <w:lvlText w:val="•"/>
      <w:lvlJc w:val="left"/>
      <w:pPr>
        <w:ind w:left="3130" w:hanging="84"/>
      </w:pPr>
      <w:rPr>
        <w:rFonts w:hint="default"/>
      </w:rPr>
    </w:lvl>
    <w:lvl w:ilvl="8" w:tplc="24C88D2A">
      <w:numFmt w:val="bullet"/>
      <w:lvlText w:val="•"/>
      <w:lvlJc w:val="left"/>
      <w:pPr>
        <w:ind w:left="3557" w:hanging="84"/>
      </w:pPr>
      <w:rPr>
        <w:rFonts w:hint="default"/>
      </w:rPr>
    </w:lvl>
  </w:abstractNum>
  <w:abstractNum w:abstractNumId="857" w15:restartNumberingAfterBreak="0">
    <w:nsid w:val="7C6756A0"/>
    <w:multiLevelType w:val="hybridMultilevel"/>
    <w:tmpl w:val="239A34BC"/>
    <w:lvl w:ilvl="0" w:tplc="833E7276">
      <w:numFmt w:val="bullet"/>
      <w:lvlText w:val="•"/>
      <w:lvlJc w:val="left"/>
      <w:pPr>
        <w:ind w:left="140" w:hanging="84"/>
      </w:pPr>
      <w:rPr>
        <w:rFonts w:ascii="Times New Roman" w:eastAsia="Times New Roman" w:hAnsi="Times New Roman" w:cs="Times New Roman" w:hint="default"/>
        <w:w w:val="100"/>
        <w:sz w:val="14"/>
        <w:szCs w:val="14"/>
      </w:rPr>
    </w:lvl>
    <w:lvl w:ilvl="1" w:tplc="89E0DA5A">
      <w:numFmt w:val="bullet"/>
      <w:lvlText w:val="•"/>
      <w:lvlJc w:val="left"/>
      <w:pPr>
        <w:ind w:left="567" w:hanging="84"/>
      </w:pPr>
      <w:rPr>
        <w:rFonts w:hint="default"/>
      </w:rPr>
    </w:lvl>
    <w:lvl w:ilvl="2" w:tplc="267CE8D6">
      <w:numFmt w:val="bullet"/>
      <w:lvlText w:val="•"/>
      <w:lvlJc w:val="left"/>
      <w:pPr>
        <w:ind w:left="994" w:hanging="84"/>
      </w:pPr>
      <w:rPr>
        <w:rFonts w:hint="default"/>
      </w:rPr>
    </w:lvl>
    <w:lvl w:ilvl="3" w:tplc="FB6277C6">
      <w:numFmt w:val="bullet"/>
      <w:lvlText w:val="•"/>
      <w:lvlJc w:val="left"/>
      <w:pPr>
        <w:ind w:left="1421" w:hanging="84"/>
      </w:pPr>
      <w:rPr>
        <w:rFonts w:hint="default"/>
      </w:rPr>
    </w:lvl>
    <w:lvl w:ilvl="4" w:tplc="64A8E966">
      <w:numFmt w:val="bullet"/>
      <w:lvlText w:val="•"/>
      <w:lvlJc w:val="left"/>
      <w:pPr>
        <w:ind w:left="1848" w:hanging="84"/>
      </w:pPr>
      <w:rPr>
        <w:rFonts w:hint="default"/>
      </w:rPr>
    </w:lvl>
    <w:lvl w:ilvl="5" w:tplc="753E4398">
      <w:numFmt w:val="bullet"/>
      <w:lvlText w:val="•"/>
      <w:lvlJc w:val="left"/>
      <w:pPr>
        <w:ind w:left="2276" w:hanging="84"/>
      </w:pPr>
      <w:rPr>
        <w:rFonts w:hint="default"/>
      </w:rPr>
    </w:lvl>
    <w:lvl w:ilvl="6" w:tplc="6952D1D6">
      <w:numFmt w:val="bullet"/>
      <w:lvlText w:val="•"/>
      <w:lvlJc w:val="left"/>
      <w:pPr>
        <w:ind w:left="2703" w:hanging="84"/>
      </w:pPr>
      <w:rPr>
        <w:rFonts w:hint="default"/>
      </w:rPr>
    </w:lvl>
    <w:lvl w:ilvl="7" w:tplc="A8041A5E">
      <w:numFmt w:val="bullet"/>
      <w:lvlText w:val="•"/>
      <w:lvlJc w:val="left"/>
      <w:pPr>
        <w:ind w:left="3130" w:hanging="84"/>
      </w:pPr>
      <w:rPr>
        <w:rFonts w:hint="default"/>
      </w:rPr>
    </w:lvl>
    <w:lvl w:ilvl="8" w:tplc="ED30D488">
      <w:numFmt w:val="bullet"/>
      <w:lvlText w:val="•"/>
      <w:lvlJc w:val="left"/>
      <w:pPr>
        <w:ind w:left="3557" w:hanging="84"/>
      </w:pPr>
      <w:rPr>
        <w:rFonts w:hint="default"/>
      </w:rPr>
    </w:lvl>
  </w:abstractNum>
  <w:abstractNum w:abstractNumId="858" w15:restartNumberingAfterBreak="0">
    <w:nsid w:val="7C6A4FE6"/>
    <w:multiLevelType w:val="hybridMultilevel"/>
    <w:tmpl w:val="ED4065B2"/>
    <w:lvl w:ilvl="0" w:tplc="DF2AFCA4">
      <w:numFmt w:val="bullet"/>
      <w:lvlText w:val="–"/>
      <w:lvlJc w:val="left"/>
      <w:pPr>
        <w:ind w:left="56" w:hanging="105"/>
      </w:pPr>
      <w:rPr>
        <w:rFonts w:ascii="Times New Roman" w:eastAsia="Times New Roman" w:hAnsi="Times New Roman" w:cs="Times New Roman" w:hint="default"/>
        <w:spacing w:val="-2"/>
        <w:w w:val="100"/>
        <w:sz w:val="14"/>
        <w:szCs w:val="14"/>
      </w:rPr>
    </w:lvl>
    <w:lvl w:ilvl="1" w:tplc="E1C6F840">
      <w:numFmt w:val="bullet"/>
      <w:lvlText w:val="•"/>
      <w:lvlJc w:val="left"/>
      <w:pPr>
        <w:ind w:left="495" w:hanging="105"/>
      </w:pPr>
      <w:rPr>
        <w:rFonts w:hint="default"/>
      </w:rPr>
    </w:lvl>
    <w:lvl w:ilvl="2" w:tplc="3686090C">
      <w:numFmt w:val="bullet"/>
      <w:lvlText w:val="•"/>
      <w:lvlJc w:val="left"/>
      <w:pPr>
        <w:ind w:left="930" w:hanging="105"/>
      </w:pPr>
      <w:rPr>
        <w:rFonts w:hint="default"/>
      </w:rPr>
    </w:lvl>
    <w:lvl w:ilvl="3" w:tplc="84845BD2">
      <w:numFmt w:val="bullet"/>
      <w:lvlText w:val="•"/>
      <w:lvlJc w:val="left"/>
      <w:pPr>
        <w:ind w:left="1365" w:hanging="105"/>
      </w:pPr>
      <w:rPr>
        <w:rFonts w:hint="default"/>
      </w:rPr>
    </w:lvl>
    <w:lvl w:ilvl="4" w:tplc="F37C682C">
      <w:numFmt w:val="bullet"/>
      <w:lvlText w:val="•"/>
      <w:lvlJc w:val="left"/>
      <w:pPr>
        <w:ind w:left="1800" w:hanging="105"/>
      </w:pPr>
      <w:rPr>
        <w:rFonts w:hint="default"/>
      </w:rPr>
    </w:lvl>
    <w:lvl w:ilvl="5" w:tplc="D0782A70">
      <w:numFmt w:val="bullet"/>
      <w:lvlText w:val="•"/>
      <w:lvlJc w:val="left"/>
      <w:pPr>
        <w:ind w:left="2236" w:hanging="105"/>
      </w:pPr>
      <w:rPr>
        <w:rFonts w:hint="default"/>
      </w:rPr>
    </w:lvl>
    <w:lvl w:ilvl="6" w:tplc="5EFC50B2">
      <w:numFmt w:val="bullet"/>
      <w:lvlText w:val="•"/>
      <w:lvlJc w:val="left"/>
      <w:pPr>
        <w:ind w:left="2671" w:hanging="105"/>
      </w:pPr>
      <w:rPr>
        <w:rFonts w:hint="default"/>
      </w:rPr>
    </w:lvl>
    <w:lvl w:ilvl="7" w:tplc="2F3093DA">
      <w:numFmt w:val="bullet"/>
      <w:lvlText w:val="•"/>
      <w:lvlJc w:val="left"/>
      <w:pPr>
        <w:ind w:left="3106" w:hanging="105"/>
      </w:pPr>
      <w:rPr>
        <w:rFonts w:hint="default"/>
      </w:rPr>
    </w:lvl>
    <w:lvl w:ilvl="8" w:tplc="A404AC68">
      <w:numFmt w:val="bullet"/>
      <w:lvlText w:val="•"/>
      <w:lvlJc w:val="left"/>
      <w:pPr>
        <w:ind w:left="3541" w:hanging="105"/>
      </w:pPr>
      <w:rPr>
        <w:rFonts w:hint="default"/>
      </w:rPr>
    </w:lvl>
  </w:abstractNum>
  <w:abstractNum w:abstractNumId="859" w15:restartNumberingAfterBreak="0">
    <w:nsid w:val="7C871A95"/>
    <w:multiLevelType w:val="hybridMultilevel"/>
    <w:tmpl w:val="DE7C0000"/>
    <w:lvl w:ilvl="0" w:tplc="74B6ED5C">
      <w:numFmt w:val="bullet"/>
      <w:lvlText w:val="–"/>
      <w:lvlJc w:val="left"/>
      <w:pPr>
        <w:ind w:left="161" w:hanging="105"/>
      </w:pPr>
      <w:rPr>
        <w:rFonts w:ascii="Times New Roman" w:eastAsia="Times New Roman" w:hAnsi="Times New Roman" w:cs="Times New Roman" w:hint="default"/>
        <w:spacing w:val="-2"/>
        <w:w w:val="100"/>
        <w:sz w:val="14"/>
        <w:szCs w:val="14"/>
      </w:rPr>
    </w:lvl>
    <w:lvl w:ilvl="1" w:tplc="787E087C">
      <w:numFmt w:val="bullet"/>
      <w:lvlText w:val="•"/>
      <w:lvlJc w:val="left"/>
      <w:pPr>
        <w:ind w:left="585" w:hanging="105"/>
      </w:pPr>
      <w:rPr>
        <w:rFonts w:hint="default"/>
      </w:rPr>
    </w:lvl>
    <w:lvl w:ilvl="2" w:tplc="EC2ACA9C">
      <w:numFmt w:val="bullet"/>
      <w:lvlText w:val="•"/>
      <w:lvlJc w:val="left"/>
      <w:pPr>
        <w:ind w:left="1010" w:hanging="105"/>
      </w:pPr>
      <w:rPr>
        <w:rFonts w:hint="default"/>
      </w:rPr>
    </w:lvl>
    <w:lvl w:ilvl="3" w:tplc="6B946BEC">
      <w:numFmt w:val="bullet"/>
      <w:lvlText w:val="•"/>
      <w:lvlJc w:val="left"/>
      <w:pPr>
        <w:ind w:left="1435" w:hanging="105"/>
      </w:pPr>
      <w:rPr>
        <w:rFonts w:hint="default"/>
      </w:rPr>
    </w:lvl>
    <w:lvl w:ilvl="4" w:tplc="CDFA78F0">
      <w:numFmt w:val="bullet"/>
      <w:lvlText w:val="•"/>
      <w:lvlJc w:val="left"/>
      <w:pPr>
        <w:ind w:left="1860" w:hanging="105"/>
      </w:pPr>
      <w:rPr>
        <w:rFonts w:hint="default"/>
      </w:rPr>
    </w:lvl>
    <w:lvl w:ilvl="5" w:tplc="149C1666">
      <w:numFmt w:val="bullet"/>
      <w:lvlText w:val="•"/>
      <w:lvlJc w:val="left"/>
      <w:pPr>
        <w:ind w:left="2286" w:hanging="105"/>
      </w:pPr>
      <w:rPr>
        <w:rFonts w:hint="default"/>
      </w:rPr>
    </w:lvl>
    <w:lvl w:ilvl="6" w:tplc="B600D3A8">
      <w:numFmt w:val="bullet"/>
      <w:lvlText w:val="•"/>
      <w:lvlJc w:val="left"/>
      <w:pPr>
        <w:ind w:left="2711" w:hanging="105"/>
      </w:pPr>
      <w:rPr>
        <w:rFonts w:hint="default"/>
      </w:rPr>
    </w:lvl>
    <w:lvl w:ilvl="7" w:tplc="88D27B12">
      <w:numFmt w:val="bullet"/>
      <w:lvlText w:val="•"/>
      <w:lvlJc w:val="left"/>
      <w:pPr>
        <w:ind w:left="3136" w:hanging="105"/>
      </w:pPr>
      <w:rPr>
        <w:rFonts w:hint="default"/>
      </w:rPr>
    </w:lvl>
    <w:lvl w:ilvl="8" w:tplc="C6460446">
      <w:numFmt w:val="bullet"/>
      <w:lvlText w:val="•"/>
      <w:lvlJc w:val="left"/>
      <w:pPr>
        <w:ind w:left="3561" w:hanging="105"/>
      </w:pPr>
      <w:rPr>
        <w:rFonts w:hint="default"/>
      </w:rPr>
    </w:lvl>
  </w:abstractNum>
  <w:abstractNum w:abstractNumId="860" w15:restartNumberingAfterBreak="0">
    <w:nsid w:val="7CA235BE"/>
    <w:multiLevelType w:val="hybridMultilevel"/>
    <w:tmpl w:val="FF7E0A90"/>
    <w:lvl w:ilvl="0" w:tplc="700CFF82">
      <w:numFmt w:val="bullet"/>
      <w:lvlText w:val="•"/>
      <w:lvlJc w:val="left"/>
      <w:pPr>
        <w:ind w:left="140" w:hanging="84"/>
      </w:pPr>
      <w:rPr>
        <w:rFonts w:ascii="Times New Roman" w:eastAsia="Times New Roman" w:hAnsi="Times New Roman" w:cs="Times New Roman" w:hint="default"/>
        <w:w w:val="100"/>
        <w:sz w:val="14"/>
        <w:szCs w:val="14"/>
      </w:rPr>
    </w:lvl>
    <w:lvl w:ilvl="1" w:tplc="DDC8BB42">
      <w:numFmt w:val="bullet"/>
      <w:lvlText w:val="•"/>
      <w:lvlJc w:val="left"/>
      <w:pPr>
        <w:ind w:left="567" w:hanging="84"/>
      </w:pPr>
      <w:rPr>
        <w:rFonts w:hint="default"/>
      </w:rPr>
    </w:lvl>
    <w:lvl w:ilvl="2" w:tplc="63D6763A">
      <w:numFmt w:val="bullet"/>
      <w:lvlText w:val="•"/>
      <w:lvlJc w:val="left"/>
      <w:pPr>
        <w:ind w:left="994" w:hanging="84"/>
      </w:pPr>
      <w:rPr>
        <w:rFonts w:hint="default"/>
      </w:rPr>
    </w:lvl>
    <w:lvl w:ilvl="3" w:tplc="FD1E1C76">
      <w:numFmt w:val="bullet"/>
      <w:lvlText w:val="•"/>
      <w:lvlJc w:val="left"/>
      <w:pPr>
        <w:ind w:left="1421" w:hanging="84"/>
      </w:pPr>
      <w:rPr>
        <w:rFonts w:hint="default"/>
      </w:rPr>
    </w:lvl>
    <w:lvl w:ilvl="4" w:tplc="5734E692">
      <w:numFmt w:val="bullet"/>
      <w:lvlText w:val="•"/>
      <w:lvlJc w:val="left"/>
      <w:pPr>
        <w:ind w:left="1848" w:hanging="84"/>
      </w:pPr>
      <w:rPr>
        <w:rFonts w:hint="default"/>
      </w:rPr>
    </w:lvl>
    <w:lvl w:ilvl="5" w:tplc="2A6A7868">
      <w:numFmt w:val="bullet"/>
      <w:lvlText w:val="•"/>
      <w:lvlJc w:val="left"/>
      <w:pPr>
        <w:ind w:left="2276" w:hanging="84"/>
      </w:pPr>
      <w:rPr>
        <w:rFonts w:hint="default"/>
      </w:rPr>
    </w:lvl>
    <w:lvl w:ilvl="6" w:tplc="D2405EFE">
      <w:numFmt w:val="bullet"/>
      <w:lvlText w:val="•"/>
      <w:lvlJc w:val="left"/>
      <w:pPr>
        <w:ind w:left="2703" w:hanging="84"/>
      </w:pPr>
      <w:rPr>
        <w:rFonts w:hint="default"/>
      </w:rPr>
    </w:lvl>
    <w:lvl w:ilvl="7" w:tplc="CB86842A">
      <w:numFmt w:val="bullet"/>
      <w:lvlText w:val="•"/>
      <w:lvlJc w:val="left"/>
      <w:pPr>
        <w:ind w:left="3130" w:hanging="84"/>
      </w:pPr>
      <w:rPr>
        <w:rFonts w:hint="default"/>
      </w:rPr>
    </w:lvl>
    <w:lvl w:ilvl="8" w:tplc="C8CE1E4A">
      <w:numFmt w:val="bullet"/>
      <w:lvlText w:val="•"/>
      <w:lvlJc w:val="left"/>
      <w:pPr>
        <w:ind w:left="3557" w:hanging="84"/>
      </w:pPr>
      <w:rPr>
        <w:rFonts w:hint="default"/>
      </w:rPr>
    </w:lvl>
  </w:abstractNum>
  <w:abstractNum w:abstractNumId="861" w15:restartNumberingAfterBreak="0">
    <w:nsid w:val="7CA472BE"/>
    <w:multiLevelType w:val="hybridMultilevel"/>
    <w:tmpl w:val="5184AFBC"/>
    <w:lvl w:ilvl="0" w:tplc="4B1CF0E8">
      <w:numFmt w:val="bullet"/>
      <w:lvlText w:val="•"/>
      <w:lvlJc w:val="left"/>
      <w:pPr>
        <w:ind w:left="140" w:hanging="84"/>
      </w:pPr>
      <w:rPr>
        <w:rFonts w:ascii="Times New Roman" w:eastAsia="Times New Roman" w:hAnsi="Times New Roman" w:cs="Times New Roman" w:hint="default"/>
        <w:w w:val="100"/>
        <w:sz w:val="14"/>
        <w:szCs w:val="14"/>
      </w:rPr>
    </w:lvl>
    <w:lvl w:ilvl="1" w:tplc="856C1AC2">
      <w:numFmt w:val="bullet"/>
      <w:lvlText w:val="•"/>
      <w:lvlJc w:val="left"/>
      <w:pPr>
        <w:ind w:left="567" w:hanging="84"/>
      </w:pPr>
      <w:rPr>
        <w:rFonts w:hint="default"/>
      </w:rPr>
    </w:lvl>
    <w:lvl w:ilvl="2" w:tplc="CA549378">
      <w:numFmt w:val="bullet"/>
      <w:lvlText w:val="•"/>
      <w:lvlJc w:val="left"/>
      <w:pPr>
        <w:ind w:left="994" w:hanging="84"/>
      </w:pPr>
      <w:rPr>
        <w:rFonts w:hint="default"/>
      </w:rPr>
    </w:lvl>
    <w:lvl w:ilvl="3" w:tplc="013A4EBE">
      <w:numFmt w:val="bullet"/>
      <w:lvlText w:val="•"/>
      <w:lvlJc w:val="left"/>
      <w:pPr>
        <w:ind w:left="1421" w:hanging="84"/>
      </w:pPr>
      <w:rPr>
        <w:rFonts w:hint="default"/>
      </w:rPr>
    </w:lvl>
    <w:lvl w:ilvl="4" w:tplc="4CACF712">
      <w:numFmt w:val="bullet"/>
      <w:lvlText w:val="•"/>
      <w:lvlJc w:val="left"/>
      <w:pPr>
        <w:ind w:left="1848" w:hanging="84"/>
      </w:pPr>
      <w:rPr>
        <w:rFonts w:hint="default"/>
      </w:rPr>
    </w:lvl>
    <w:lvl w:ilvl="5" w:tplc="EFC030BA">
      <w:numFmt w:val="bullet"/>
      <w:lvlText w:val="•"/>
      <w:lvlJc w:val="left"/>
      <w:pPr>
        <w:ind w:left="2276" w:hanging="84"/>
      </w:pPr>
      <w:rPr>
        <w:rFonts w:hint="default"/>
      </w:rPr>
    </w:lvl>
    <w:lvl w:ilvl="6" w:tplc="BB8C89F6">
      <w:numFmt w:val="bullet"/>
      <w:lvlText w:val="•"/>
      <w:lvlJc w:val="left"/>
      <w:pPr>
        <w:ind w:left="2703" w:hanging="84"/>
      </w:pPr>
      <w:rPr>
        <w:rFonts w:hint="default"/>
      </w:rPr>
    </w:lvl>
    <w:lvl w:ilvl="7" w:tplc="4CA85130">
      <w:numFmt w:val="bullet"/>
      <w:lvlText w:val="•"/>
      <w:lvlJc w:val="left"/>
      <w:pPr>
        <w:ind w:left="3130" w:hanging="84"/>
      </w:pPr>
      <w:rPr>
        <w:rFonts w:hint="default"/>
      </w:rPr>
    </w:lvl>
    <w:lvl w:ilvl="8" w:tplc="358EDF68">
      <w:numFmt w:val="bullet"/>
      <w:lvlText w:val="•"/>
      <w:lvlJc w:val="left"/>
      <w:pPr>
        <w:ind w:left="3557" w:hanging="84"/>
      </w:pPr>
      <w:rPr>
        <w:rFonts w:hint="default"/>
      </w:rPr>
    </w:lvl>
  </w:abstractNum>
  <w:abstractNum w:abstractNumId="862" w15:restartNumberingAfterBreak="0">
    <w:nsid w:val="7CA75D55"/>
    <w:multiLevelType w:val="hybridMultilevel"/>
    <w:tmpl w:val="804EB718"/>
    <w:lvl w:ilvl="0" w:tplc="B696242A">
      <w:numFmt w:val="bullet"/>
      <w:lvlText w:val="•"/>
      <w:lvlJc w:val="left"/>
      <w:pPr>
        <w:ind w:left="140" w:hanging="84"/>
      </w:pPr>
      <w:rPr>
        <w:rFonts w:ascii="Times New Roman" w:eastAsia="Times New Roman" w:hAnsi="Times New Roman" w:cs="Times New Roman" w:hint="default"/>
        <w:w w:val="100"/>
        <w:sz w:val="14"/>
        <w:szCs w:val="14"/>
      </w:rPr>
    </w:lvl>
    <w:lvl w:ilvl="1" w:tplc="C5C49EEA">
      <w:numFmt w:val="bullet"/>
      <w:lvlText w:val="•"/>
      <w:lvlJc w:val="left"/>
      <w:pPr>
        <w:ind w:left="567" w:hanging="84"/>
      </w:pPr>
      <w:rPr>
        <w:rFonts w:hint="default"/>
      </w:rPr>
    </w:lvl>
    <w:lvl w:ilvl="2" w:tplc="DDA47110">
      <w:numFmt w:val="bullet"/>
      <w:lvlText w:val="•"/>
      <w:lvlJc w:val="left"/>
      <w:pPr>
        <w:ind w:left="994" w:hanging="84"/>
      </w:pPr>
      <w:rPr>
        <w:rFonts w:hint="default"/>
      </w:rPr>
    </w:lvl>
    <w:lvl w:ilvl="3" w:tplc="10FE5B32">
      <w:numFmt w:val="bullet"/>
      <w:lvlText w:val="•"/>
      <w:lvlJc w:val="left"/>
      <w:pPr>
        <w:ind w:left="1421" w:hanging="84"/>
      </w:pPr>
      <w:rPr>
        <w:rFonts w:hint="default"/>
      </w:rPr>
    </w:lvl>
    <w:lvl w:ilvl="4" w:tplc="04DCEC64">
      <w:numFmt w:val="bullet"/>
      <w:lvlText w:val="•"/>
      <w:lvlJc w:val="left"/>
      <w:pPr>
        <w:ind w:left="1848" w:hanging="84"/>
      </w:pPr>
      <w:rPr>
        <w:rFonts w:hint="default"/>
      </w:rPr>
    </w:lvl>
    <w:lvl w:ilvl="5" w:tplc="736432C4">
      <w:numFmt w:val="bullet"/>
      <w:lvlText w:val="•"/>
      <w:lvlJc w:val="left"/>
      <w:pPr>
        <w:ind w:left="2276" w:hanging="84"/>
      </w:pPr>
      <w:rPr>
        <w:rFonts w:hint="default"/>
      </w:rPr>
    </w:lvl>
    <w:lvl w:ilvl="6" w:tplc="F4E47DF6">
      <w:numFmt w:val="bullet"/>
      <w:lvlText w:val="•"/>
      <w:lvlJc w:val="left"/>
      <w:pPr>
        <w:ind w:left="2703" w:hanging="84"/>
      </w:pPr>
      <w:rPr>
        <w:rFonts w:hint="default"/>
      </w:rPr>
    </w:lvl>
    <w:lvl w:ilvl="7" w:tplc="D5B40284">
      <w:numFmt w:val="bullet"/>
      <w:lvlText w:val="•"/>
      <w:lvlJc w:val="left"/>
      <w:pPr>
        <w:ind w:left="3130" w:hanging="84"/>
      </w:pPr>
      <w:rPr>
        <w:rFonts w:hint="default"/>
      </w:rPr>
    </w:lvl>
    <w:lvl w:ilvl="8" w:tplc="C9A43D3C">
      <w:numFmt w:val="bullet"/>
      <w:lvlText w:val="•"/>
      <w:lvlJc w:val="left"/>
      <w:pPr>
        <w:ind w:left="3557" w:hanging="84"/>
      </w:pPr>
      <w:rPr>
        <w:rFonts w:hint="default"/>
      </w:rPr>
    </w:lvl>
  </w:abstractNum>
  <w:abstractNum w:abstractNumId="863" w15:restartNumberingAfterBreak="0">
    <w:nsid w:val="7CF4695E"/>
    <w:multiLevelType w:val="hybridMultilevel"/>
    <w:tmpl w:val="2BA26A16"/>
    <w:lvl w:ilvl="0" w:tplc="2DF0C8D2">
      <w:numFmt w:val="bullet"/>
      <w:lvlText w:val="•"/>
      <w:lvlJc w:val="left"/>
      <w:pPr>
        <w:ind w:left="140" w:hanging="84"/>
      </w:pPr>
      <w:rPr>
        <w:rFonts w:ascii="Times New Roman" w:eastAsia="Times New Roman" w:hAnsi="Times New Roman" w:cs="Times New Roman" w:hint="default"/>
        <w:w w:val="100"/>
        <w:sz w:val="14"/>
        <w:szCs w:val="14"/>
      </w:rPr>
    </w:lvl>
    <w:lvl w:ilvl="1" w:tplc="D7AA5162">
      <w:numFmt w:val="bullet"/>
      <w:lvlText w:val="•"/>
      <w:lvlJc w:val="left"/>
      <w:pPr>
        <w:ind w:left="567" w:hanging="84"/>
      </w:pPr>
      <w:rPr>
        <w:rFonts w:hint="default"/>
      </w:rPr>
    </w:lvl>
    <w:lvl w:ilvl="2" w:tplc="B5D4FCE8">
      <w:numFmt w:val="bullet"/>
      <w:lvlText w:val="•"/>
      <w:lvlJc w:val="left"/>
      <w:pPr>
        <w:ind w:left="994" w:hanging="84"/>
      </w:pPr>
      <w:rPr>
        <w:rFonts w:hint="default"/>
      </w:rPr>
    </w:lvl>
    <w:lvl w:ilvl="3" w:tplc="E47E341C">
      <w:numFmt w:val="bullet"/>
      <w:lvlText w:val="•"/>
      <w:lvlJc w:val="left"/>
      <w:pPr>
        <w:ind w:left="1421" w:hanging="84"/>
      </w:pPr>
      <w:rPr>
        <w:rFonts w:hint="default"/>
      </w:rPr>
    </w:lvl>
    <w:lvl w:ilvl="4" w:tplc="91340EA4">
      <w:numFmt w:val="bullet"/>
      <w:lvlText w:val="•"/>
      <w:lvlJc w:val="left"/>
      <w:pPr>
        <w:ind w:left="1848" w:hanging="84"/>
      </w:pPr>
      <w:rPr>
        <w:rFonts w:hint="default"/>
      </w:rPr>
    </w:lvl>
    <w:lvl w:ilvl="5" w:tplc="F17848C0">
      <w:numFmt w:val="bullet"/>
      <w:lvlText w:val="•"/>
      <w:lvlJc w:val="left"/>
      <w:pPr>
        <w:ind w:left="2276" w:hanging="84"/>
      </w:pPr>
      <w:rPr>
        <w:rFonts w:hint="default"/>
      </w:rPr>
    </w:lvl>
    <w:lvl w:ilvl="6" w:tplc="43C2C2AA">
      <w:numFmt w:val="bullet"/>
      <w:lvlText w:val="•"/>
      <w:lvlJc w:val="left"/>
      <w:pPr>
        <w:ind w:left="2703" w:hanging="84"/>
      </w:pPr>
      <w:rPr>
        <w:rFonts w:hint="default"/>
      </w:rPr>
    </w:lvl>
    <w:lvl w:ilvl="7" w:tplc="9216D4D4">
      <w:numFmt w:val="bullet"/>
      <w:lvlText w:val="•"/>
      <w:lvlJc w:val="left"/>
      <w:pPr>
        <w:ind w:left="3130" w:hanging="84"/>
      </w:pPr>
      <w:rPr>
        <w:rFonts w:hint="default"/>
      </w:rPr>
    </w:lvl>
    <w:lvl w:ilvl="8" w:tplc="834CA3A0">
      <w:numFmt w:val="bullet"/>
      <w:lvlText w:val="•"/>
      <w:lvlJc w:val="left"/>
      <w:pPr>
        <w:ind w:left="3557" w:hanging="84"/>
      </w:pPr>
      <w:rPr>
        <w:rFonts w:hint="default"/>
      </w:rPr>
    </w:lvl>
  </w:abstractNum>
  <w:abstractNum w:abstractNumId="864" w15:restartNumberingAfterBreak="0">
    <w:nsid w:val="7D272420"/>
    <w:multiLevelType w:val="hybridMultilevel"/>
    <w:tmpl w:val="19CE5D70"/>
    <w:lvl w:ilvl="0" w:tplc="EB163BD2">
      <w:numFmt w:val="bullet"/>
      <w:lvlText w:val="•"/>
      <w:lvlJc w:val="left"/>
      <w:pPr>
        <w:ind w:left="140" w:hanging="84"/>
      </w:pPr>
      <w:rPr>
        <w:rFonts w:ascii="Times New Roman" w:eastAsia="Times New Roman" w:hAnsi="Times New Roman" w:cs="Times New Roman" w:hint="default"/>
        <w:b/>
        <w:bCs/>
        <w:w w:val="100"/>
        <w:sz w:val="14"/>
        <w:szCs w:val="14"/>
      </w:rPr>
    </w:lvl>
    <w:lvl w:ilvl="1" w:tplc="58D8E612">
      <w:numFmt w:val="bullet"/>
      <w:lvlText w:val="•"/>
      <w:lvlJc w:val="left"/>
      <w:pPr>
        <w:ind w:left="567" w:hanging="84"/>
      </w:pPr>
      <w:rPr>
        <w:rFonts w:hint="default"/>
      </w:rPr>
    </w:lvl>
    <w:lvl w:ilvl="2" w:tplc="FED00198">
      <w:numFmt w:val="bullet"/>
      <w:lvlText w:val="•"/>
      <w:lvlJc w:val="left"/>
      <w:pPr>
        <w:ind w:left="994" w:hanging="84"/>
      </w:pPr>
      <w:rPr>
        <w:rFonts w:hint="default"/>
      </w:rPr>
    </w:lvl>
    <w:lvl w:ilvl="3" w:tplc="6CDEDE2A">
      <w:numFmt w:val="bullet"/>
      <w:lvlText w:val="•"/>
      <w:lvlJc w:val="left"/>
      <w:pPr>
        <w:ind w:left="1421" w:hanging="84"/>
      </w:pPr>
      <w:rPr>
        <w:rFonts w:hint="default"/>
      </w:rPr>
    </w:lvl>
    <w:lvl w:ilvl="4" w:tplc="71425E9C">
      <w:numFmt w:val="bullet"/>
      <w:lvlText w:val="•"/>
      <w:lvlJc w:val="left"/>
      <w:pPr>
        <w:ind w:left="1848" w:hanging="84"/>
      </w:pPr>
      <w:rPr>
        <w:rFonts w:hint="default"/>
      </w:rPr>
    </w:lvl>
    <w:lvl w:ilvl="5" w:tplc="E6E0DEDE">
      <w:numFmt w:val="bullet"/>
      <w:lvlText w:val="•"/>
      <w:lvlJc w:val="left"/>
      <w:pPr>
        <w:ind w:left="2276" w:hanging="84"/>
      </w:pPr>
      <w:rPr>
        <w:rFonts w:hint="default"/>
      </w:rPr>
    </w:lvl>
    <w:lvl w:ilvl="6" w:tplc="814843E6">
      <w:numFmt w:val="bullet"/>
      <w:lvlText w:val="•"/>
      <w:lvlJc w:val="left"/>
      <w:pPr>
        <w:ind w:left="2703" w:hanging="84"/>
      </w:pPr>
      <w:rPr>
        <w:rFonts w:hint="default"/>
      </w:rPr>
    </w:lvl>
    <w:lvl w:ilvl="7" w:tplc="36FCC5FE">
      <w:numFmt w:val="bullet"/>
      <w:lvlText w:val="•"/>
      <w:lvlJc w:val="left"/>
      <w:pPr>
        <w:ind w:left="3130" w:hanging="84"/>
      </w:pPr>
      <w:rPr>
        <w:rFonts w:hint="default"/>
      </w:rPr>
    </w:lvl>
    <w:lvl w:ilvl="8" w:tplc="50D80678">
      <w:numFmt w:val="bullet"/>
      <w:lvlText w:val="•"/>
      <w:lvlJc w:val="left"/>
      <w:pPr>
        <w:ind w:left="3557" w:hanging="84"/>
      </w:pPr>
      <w:rPr>
        <w:rFonts w:hint="default"/>
      </w:rPr>
    </w:lvl>
  </w:abstractNum>
  <w:abstractNum w:abstractNumId="865" w15:restartNumberingAfterBreak="0">
    <w:nsid w:val="7D295F09"/>
    <w:multiLevelType w:val="hybridMultilevel"/>
    <w:tmpl w:val="6486F37A"/>
    <w:lvl w:ilvl="0" w:tplc="4518FAB6">
      <w:numFmt w:val="bullet"/>
      <w:lvlText w:val="•"/>
      <w:lvlJc w:val="left"/>
      <w:pPr>
        <w:ind w:left="140" w:hanging="84"/>
      </w:pPr>
      <w:rPr>
        <w:rFonts w:ascii="Times New Roman" w:eastAsia="Times New Roman" w:hAnsi="Times New Roman" w:cs="Times New Roman" w:hint="default"/>
        <w:w w:val="100"/>
        <w:sz w:val="14"/>
        <w:szCs w:val="14"/>
      </w:rPr>
    </w:lvl>
    <w:lvl w:ilvl="1" w:tplc="9E36E874">
      <w:numFmt w:val="bullet"/>
      <w:lvlText w:val="•"/>
      <w:lvlJc w:val="left"/>
      <w:pPr>
        <w:ind w:left="567" w:hanging="84"/>
      </w:pPr>
      <w:rPr>
        <w:rFonts w:hint="default"/>
      </w:rPr>
    </w:lvl>
    <w:lvl w:ilvl="2" w:tplc="46B26AD4">
      <w:numFmt w:val="bullet"/>
      <w:lvlText w:val="•"/>
      <w:lvlJc w:val="left"/>
      <w:pPr>
        <w:ind w:left="994" w:hanging="84"/>
      </w:pPr>
      <w:rPr>
        <w:rFonts w:hint="default"/>
      </w:rPr>
    </w:lvl>
    <w:lvl w:ilvl="3" w:tplc="9F9A535E">
      <w:numFmt w:val="bullet"/>
      <w:lvlText w:val="•"/>
      <w:lvlJc w:val="left"/>
      <w:pPr>
        <w:ind w:left="1421" w:hanging="84"/>
      </w:pPr>
      <w:rPr>
        <w:rFonts w:hint="default"/>
      </w:rPr>
    </w:lvl>
    <w:lvl w:ilvl="4" w:tplc="C8982C46">
      <w:numFmt w:val="bullet"/>
      <w:lvlText w:val="•"/>
      <w:lvlJc w:val="left"/>
      <w:pPr>
        <w:ind w:left="1848" w:hanging="84"/>
      </w:pPr>
      <w:rPr>
        <w:rFonts w:hint="default"/>
      </w:rPr>
    </w:lvl>
    <w:lvl w:ilvl="5" w:tplc="BD46A638">
      <w:numFmt w:val="bullet"/>
      <w:lvlText w:val="•"/>
      <w:lvlJc w:val="left"/>
      <w:pPr>
        <w:ind w:left="2276" w:hanging="84"/>
      </w:pPr>
      <w:rPr>
        <w:rFonts w:hint="default"/>
      </w:rPr>
    </w:lvl>
    <w:lvl w:ilvl="6" w:tplc="3956F144">
      <w:numFmt w:val="bullet"/>
      <w:lvlText w:val="•"/>
      <w:lvlJc w:val="left"/>
      <w:pPr>
        <w:ind w:left="2703" w:hanging="84"/>
      </w:pPr>
      <w:rPr>
        <w:rFonts w:hint="default"/>
      </w:rPr>
    </w:lvl>
    <w:lvl w:ilvl="7" w:tplc="79CC2894">
      <w:numFmt w:val="bullet"/>
      <w:lvlText w:val="•"/>
      <w:lvlJc w:val="left"/>
      <w:pPr>
        <w:ind w:left="3130" w:hanging="84"/>
      </w:pPr>
      <w:rPr>
        <w:rFonts w:hint="default"/>
      </w:rPr>
    </w:lvl>
    <w:lvl w:ilvl="8" w:tplc="0128A722">
      <w:numFmt w:val="bullet"/>
      <w:lvlText w:val="•"/>
      <w:lvlJc w:val="left"/>
      <w:pPr>
        <w:ind w:left="3557" w:hanging="84"/>
      </w:pPr>
      <w:rPr>
        <w:rFonts w:hint="default"/>
      </w:rPr>
    </w:lvl>
  </w:abstractNum>
  <w:abstractNum w:abstractNumId="866" w15:restartNumberingAfterBreak="0">
    <w:nsid w:val="7D311C6E"/>
    <w:multiLevelType w:val="hybridMultilevel"/>
    <w:tmpl w:val="CDBC429C"/>
    <w:lvl w:ilvl="0" w:tplc="ADECDCAE">
      <w:numFmt w:val="bullet"/>
      <w:lvlText w:val="•"/>
      <w:lvlJc w:val="left"/>
      <w:pPr>
        <w:ind w:left="140" w:hanging="84"/>
      </w:pPr>
      <w:rPr>
        <w:rFonts w:ascii="Times New Roman" w:eastAsia="Times New Roman" w:hAnsi="Times New Roman" w:cs="Times New Roman" w:hint="default"/>
        <w:w w:val="100"/>
        <w:sz w:val="14"/>
        <w:szCs w:val="14"/>
      </w:rPr>
    </w:lvl>
    <w:lvl w:ilvl="1" w:tplc="8E2C952C">
      <w:numFmt w:val="bullet"/>
      <w:lvlText w:val="•"/>
      <w:lvlJc w:val="left"/>
      <w:pPr>
        <w:ind w:left="567" w:hanging="84"/>
      </w:pPr>
      <w:rPr>
        <w:rFonts w:hint="default"/>
      </w:rPr>
    </w:lvl>
    <w:lvl w:ilvl="2" w:tplc="65165BBC">
      <w:numFmt w:val="bullet"/>
      <w:lvlText w:val="•"/>
      <w:lvlJc w:val="left"/>
      <w:pPr>
        <w:ind w:left="994" w:hanging="84"/>
      </w:pPr>
      <w:rPr>
        <w:rFonts w:hint="default"/>
      </w:rPr>
    </w:lvl>
    <w:lvl w:ilvl="3" w:tplc="B5B2FFBA">
      <w:numFmt w:val="bullet"/>
      <w:lvlText w:val="•"/>
      <w:lvlJc w:val="left"/>
      <w:pPr>
        <w:ind w:left="1421" w:hanging="84"/>
      </w:pPr>
      <w:rPr>
        <w:rFonts w:hint="default"/>
      </w:rPr>
    </w:lvl>
    <w:lvl w:ilvl="4" w:tplc="19F4EDA8">
      <w:numFmt w:val="bullet"/>
      <w:lvlText w:val="•"/>
      <w:lvlJc w:val="left"/>
      <w:pPr>
        <w:ind w:left="1848" w:hanging="84"/>
      </w:pPr>
      <w:rPr>
        <w:rFonts w:hint="default"/>
      </w:rPr>
    </w:lvl>
    <w:lvl w:ilvl="5" w:tplc="DB62FBEE">
      <w:numFmt w:val="bullet"/>
      <w:lvlText w:val="•"/>
      <w:lvlJc w:val="left"/>
      <w:pPr>
        <w:ind w:left="2276" w:hanging="84"/>
      </w:pPr>
      <w:rPr>
        <w:rFonts w:hint="default"/>
      </w:rPr>
    </w:lvl>
    <w:lvl w:ilvl="6" w:tplc="9E5EE3F0">
      <w:numFmt w:val="bullet"/>
      <w:lvlText w:val="•"/>
      <w:lvlJc w:val="left"/>
      <w:pPr>
        <w:ind w:left="2703" w:hanging="84"/>
      </w:pPr>
      <w:rPr>
        <w:rFonts w:hint="default"/>
      </w:rPr>
    </w:lvl>
    <w:lvl w:ilvl="7" w:tplc="F3127D26">
      <w:numFmt w:val="bullet"/>
      <w:lvlText w:val="•"/>
      <w:lvlJc w:val="left"/>
      <w:pPr>
        <w:ind w:left="3130" w:hanging="84"/>
      </w:pPr>
      <w:rPr>
        <w:rFonts w:hint="default"/>
      </w:rPr>
    </w:lvl>
    <w:lvl w:ilvl="8" w:tplc="A2121DC2">
      <w:numFmt w:val="bullet"/>
      <w:lvlText w:val="•"/>
      <w:lvlJc w:val="left"/>
      <w:pPr>
        <w:ind w:left="3557" w:hanging="84"/>
      </w:pPr>
      <w:rPr>
        <w:rFonts w:hint="default"/>
      </w:rPr>
    </w:lvl>
  </w:abstractNum>
  <w:abstractNum w:abstractNumId="867" w15:restartNumberingAfterBreak="0">
    <w:nsid w:val="7D8F1AA9"/>
    <w:multiLevelType w:val="hybridMultilevel"/>
    <w:tmpl w:val="F5C89292"/>
    <w:lvl w:ilvl="0" w:tplc="5322C034">
      <w:start w:val="1"/>
      <w:numFmt w:val="decimal"/>
      <w:lvlText w:val="%1."/>
      <w:lvlJc w:val="left"/>
      <w:pPr>
        <w:ind w:left="517" w:hanging="180"/>
        <w:jc w:val="left"/>
      </w:pPr>
      <w:rPr>
        <w:rFonts w:ascii="Times New Roman" w:eastAsia="Times New Roman" w:hAnsi="Times New Roman" w:cs="Times New Roman" w:hint="default"/>
        <w:b/>
        <w:bCs/>
        <w:spacing w:val="-24"/>
        <w:w w:val="100"/>
        <w:sz w:val="18"/>
        <w:szCs w:val="18"/>
      </w:rPr>
    </w:lvl>
    <w:lvl w:ilvl="1" w:tplc="23BE9B4C">
      <w:numFmt w:val="bullet"/>
      <w:lvlText w:val="•"/>
      <w:lvlJc w:val="left"/>
      <w:pPr>
        <w:ind w:left="1548" w:hanging="180"/>
      </w:pPr>
      <w:rPr>
        <w:rFonts w:hint="default"/>
      </w:rPr>
    </w:lvl>
    <w:lvl w:ilvl="2" w:tplc="625E3CB4">
      <w:numFmt w:val="bullet"/>
      <w:lvlText w:val="•"/>
      <w:lvlJc w:val="left"/>
      <w:pPr>
        <w:ind w:left="2577" w:hanging="180"/>
      </w:pPr>
      <w:rPr>
        <w:rFonts w:hint="default"/>
      </w:rPr>
    </w:lvl>
    <w:lvl w:ilvl="3" w:tplc="45D21B92">
      <w:numFmt w:val="bullet"/>
      <w:lvlText w:val="•"/>
      <w:lvlJc w:val="left"/>
      <w:pPr>
        <w:ind w:left="3605" w:hanging="180"/>
      </w:pPr>
      <w:rPr>
        <w:rFonts w:hint="default"/>
      </w:rPr>
    </w:lvl>
    <w:lvl w:ilvl="4" w:tplc="198677CE">
      <w:numFmt w:val="bullet"/>
      <w:lvlText w:val="•"/>
      <w:lvlJc w:val="left"/>
      <w:pPr>
        <w:ind w:left="4634" w:hanging="180"/>
      </w:pPr>
      <w:rPr>
        <w:rFonts w:hint="default"/>
      </w:rPr>
    </w:lvl>
    <w:lvl w:ilvl="5" w:tplc="AC16360A">
      <w:numFmt w:val="bullet"/>
      <w:lvlText w:val="•"/>
      <w:lvlJc w:val="left"/>
      <w:pPr>
        <w:ind w:left="5662" w:hanging="180"/>
      </w:pPr>
      <w:rPr>
        <w:rFonts w:hint="default"/>
      </w:rPr>
    </w:lvl>
    <w:lvl w:ilvl="6" w:tplc="9FA4FA34">
      <w:numFmt w:val="bullet"/>
      <w:lvlText w:val="•"/>
      <w:lvlJc w:val="left"/>
      <w:pPr>
        <w:ind w:left="6691" w:hanging="180"/>
      </w:pPr>
      <w:rPr>
        <w:rFonts w:hint="default"/>
      </w:rPr>
    </w:lvl>
    <w:lvl w:ilvl="7" w:tplc="631A4D70">
      <w:numFmt w:val="bullet"/>
      <w:lvlText w:val="•"/>
      <w:lvlJc w:val="left"/>
      <w:pPr>
        <w:ind w:left="7719" w:hanging="180"/>
      </w:pPr>
      <w:rPr>
        <w:rFonts w:hint="default"/>
      </w:rPr>
    </w:lvl>
    <w:lvl w:ilvl="8" w:tplc="375E6464">
      <w:numFmt w:val="bullet"/>
      <w:lvlText w:val="•"/>
      <w:lvlJc w:val="left"/>
      <w:pPr>
        <w:ind w:left="8748" w:hanging="180"/>
      </w:pPr>
      <w:rPr>
        <w:rFonts w:hint="default"/>
      </w:rPr>
    </w:lvl>
  </w:abstractNum>
  <w:abstractNum w:abstractNumId="868" w15:restartNumberingAfterBreak="0">
    <w:nsid w:val="7DA57BB1"/>
    <w:multiLevelType w:val="hybridMultilevel"/>
    <w:tmpl w:val="023633BA"/>
    <w:lvl w:ilvl="0" w:tplc="ADFACE2E">
      <w:numFmt w:val="bullet"/>
      <w:lvlText w:val="•"/>
      <w:lvlJc w:val="left"/>
      <w:pPr>
        <w:ind w:left="140" w:hanging="84"/>
      </w:pPr>
      <w:rPr>
        <w:rFonts w:ascii="Times New Roman" w:eastAsia="Times New Roman" w:hAnsi="Times New Roman" w:cs="Times New Roman" w:hint="default"/>
        <w:w w:val="100"/>
        <w:sz w:val="14"/>
        <w:szCs w:val="14"/>
      </w:rPr>
    </w:lvl>
    <w:lvl w:ilvl="1" w:tplc="304E913C">
      <w:numFmt w:val="bullet"/>
      <w:lvlText w:val="•"/>
      <w:lvlJc w:val="left"/>
      <w:pPr>
        <w:ind w:left="567" w:hanging="84"/>
      </w:pPr>
      <w:rPr>
        <w:rFonts w:hint="default"/>
      </w:rPr>
    </w:lvl>
    <w:lvl w:ilvl="2" w:tplc="40E29664">
      <w:numFmt w:val="bullet"/>
      <w:lvlText w:val="•"/>
      <w:lvlJc w:val="left"/>
      <w:pPr>
        <w:ind w:left="994" w:hanging="84"/>
      </w:pPr>
      <w:rPr>
        <w:rFonts w:hint="default"/>
      </w:rPr>
    </w:lvl>
    <w:lvl w:ilvl="3" w:tplc="1D6630C0">
      <w:numFmt w:val="bullet"/>
      <w:lvlText w:val="•"/>
      <w:lvlJc w:val="left"/>
      <w:pPr>
        <w:ind w:left="1421" w:hanging="84"/>
      </w:pPr>
      <w:rPr>
        <w:rFonts w:hint="default"/>
      </w:rPr>
    </w:lvl>
    <w:lvl w:ilvl="4" w:tplc="C374C532">
      <w:numFmt w:val="bullet"/>
      <w:lvlText w:val="•"/>
      <w:lvlJc w:val="left"/>
      <w:pPr>
        <w:ind w:left="1848" w:hanging="84"/>
      </w:pPr>
      <w:rPr>
        <w:rFonts w:hint="default"/>
      </w:rPr>
    </w:lvl>
    <w:lvl w:ilvl="5" w:tplc="B5F048A4">
      <w:numFmt w:val="bullet"/>
      <w:lvlText w:val="•"/>
      <w:lvlJc w:val="left"/>
      <w:pPr>
        <w:ind w:left="2276" w:hanging="84"/>
      </w:pPr>
      <w:rPr>
        <w:rFonts w:hint="default"/>
      </w:rPr>
    </w:lvl>
    <w:lvl w:ilvl="6" w:tplc="106ED17A">
      <w:numFmt w:val="bullet"/>
      <w:lvlText w:val="•"/>
      <w:lvlJc w:val="left"/>
      <w:pPr>
        <w:ind w:left="2703" w:hanging="84"/>
      </w:pPr>
      <w:rPr>
        <w:rFonts w:hint="default"/>
      </w:rPr>
    </w:lvl>
    <w:lvl w:ilvl="7" w:tplc="C63C6162">
      <w:numFmt w:val="bullet"/>
      <w:lvlText w:val="•"/>
      <w:lvlJc w:val="left"/>
      <w:pPr>
        <w:ind w:left="3130" w:hanging="84"/>
      </w:pPr>
      <w:rPr>
        <w:rFonts w:hint="default"/>
      </w:rPr>
    </w:lvl>
    <w:lvl w:ilvl="8" w:tplc="63285012">
      <w:numFmt w:val="bullet"/>
      <w:lvlText w:val="•"/>
      <w:lvlJc w:val="left"/>
      <w:pPr>
        <w:ind w:left="3557" w:hanging="84"/>
      </w:pPr>
      <w:rPr>
        <w:rFonts w:hint="default"/>
      </w:rPr>
    </w:lvl>
  </w:abstractNum>
  <w:abstractNum w:abstractNumId="869" w15:restartNumberingAfterBreak="0">
    <w:nsid w:val="7DCE2D0F"/>
    <w:multiLevelType w:val="hybridMultilevel"/>
    <w:tmpl w:val="9E162F0C"/>
    <w:lvl w:ilvl="0" w:tplc="2A764F50">
      <w:numFmt w:val="bullet"/>
      <w:lvlText w:val="•"/>
      <w:lvlJc w:val="left"/>
      <w:pPr>
        <w:ind w:left="140" w:hanging="84"/>
      </w:pPr>
      <w:rPr>
        <w:rFonts w:ascii="Times New Roman" w:eastAsia="Times New Roman" w:hAnsi="Times New Roman" w:cs="Times New Roman" w:hint="default"/>
        <w:w w:val="100"/>
        <w:sz w:val="14"/>
        <w:szCs w:val="14"/>
      </w:rPr>
    </w:lvl>
    <w:lvl w:ilvl="1" w:tplc="4482B7D8">
      <w:numFmt w:val="bullet"/>
      <w:lvlText w:val="•"/>
      <w:lvlJc w:val="left"/>
      <w:pPr>
        <w:ind w:left="567" w:hanging="84"/>
      </w:pPr>
      <w:rPr>
        <w:rFonts w:hint="default"/>
      </w:rPr>
    </w:lvl>
    <w:lvl w:ilvl="2" w:tplc="79FC1F18">
      <w:numFmt w:val="bullet"/>
      <w:lvlText w:val="•"/>
      <w:lvlJc w:val="left"/>
      <w:pPr>
        <w:ind w:left="994" w:hanging="84"/>
      </w:pPr>
      <w:rPr>
        <w:rFonts w:hint="default"/>
      </w:rPr>
    </w:lvl>
    <w:lvl w:ilvl="3" w:tplc="244CCE54">
      <w:numFmt w:val="bullet"/>
      <w:lvlText w:val="•"/>
      <w:lvlJc w:val="left"/>
      <w:pPr>
        <w:ind w:left="1421" w:hanging="84"/>
      </w:pPr>
      <w:rPr>
        <w:rFonts w:hint="default"/>
      </w:rPr>
    </w:lvl>
    <w:lvl w:ilvl="4" w:tplc="FAD8D78A">
      <w:numFmt w:val="bullet"/>
      <w:lvlText w:val="•"/>
      <w:lvlJc w:val="left"/>
      <w:pPr>
        <w:ind w:left="1848" w:hanging="84"/>
      </w:pPr>
      <w:rPr>
        <w:rFonts w:hint="default"/>
      </w:rPr>
    </w:lvl>
    <w:lvl w:ilvl="5" w:tplc="6B20273C">
      <w:numFmt w:val="bullet"/>
      <w:lvlText w:val="•"/>
      <w:lvlJc w:val="left"/>
      <w:pPr>
        <w:ind w:left="2276" w:hanging="84"/>
      </w:pPr>
      <w:rPr>
        <w:rFonts w:hint="default"/>
      </w:rPr>
    </w:lvl>
    <w:lvl w:ilvl="6" w:tplc="87B0CE1A">
      <w:numFmt w:val="bullet"/>
      <w:lvlText w:val="•"/>
      <w:lvlJc w:val="left"/>
      <w:pPr>
        <w:ind w:left="2703" w:hanging="84"/>
      </w:pPr>
      <w:rPr>
        <w:rFonts w:hint="default"/>
      </w:rPr>
    </w:lvl>
    <w:lvl w:ilvl="7" w:tplc="7BD4E0AA">
      <w:numFmt w:val="bullet"/>
      <w:lvlText w:val="•"/>
      <w:lvlJc w:val="left"/>
      <w:pPr>
        <w:ind w:left="3130" w:hanging="84"/>
      </w:pPr>
      <w:rPr>
        <w:rFonts w:hint="default"/>
      </w:rPr>
    </w:lvl>
    <w:lvl w:ilvl="8" w:tplc="8DF21CAA">
      <w:numFmt w:val="bullet"/>
      <w:lvlText w:val="•"/>
      <w:lvlJc w:val="left"/>
      <w:pPr>
        <w:ind w:left="3557" w:hanging="84"/>
      </w:pPr>
      <w:rPr>
        <w:rFonts w:hint="default"/>
      </w:rPr>
    </w:lvl>
  </w:abstractNum>
  <w:abstractNum w:abstractNumId="870" w15:restartNumberingAfterBreak="0">
    <w:nsid w:val="7E3E53CD"/>
    <w:multiLevelType w:val="hybridMultilevel"/>
    <w:tmpl w:val="430A545A"/>
    <w:lvl w:ilvl="0" w:tplc="7B1C6424">
      <w:numFmt w:val="bullet"/>
      <w:lvlText w:val="•"/>
      <w:lvlJc w:val="left"/>
      <w:pPr>
        <w:ind w:left="140" w:hanging="84"/>
      </w:pPr>
      <w:rPr>
        <w:rFonts w:ascii="Times New Roman" w:eastAsia="Times New Roman" w:hAnsi="Times New Roman" w:cs="Times New Roman" w:hint="default"/>
        <w:w w:val="100"/>
        <w:sz w:val="14"/>
        <w:szCs w:val="14"/>
      </w:rPr>
    </w:lvl>
    <w:lvl w:ilvl="1" w:tplc="3E3E37D4">
      <w:numFmt w:val="bullet"/>
      <w:lvlText w:val="•"/>
      <w:lvlJc w:val="left"/>
      <w:pPr>
        <w:ind w:left="567" w:hanging="84"/>
      </w:pPr>
      <w:rPr>
        <w:rFonts w:hint="default"/>
      </w:rPr>
    </w:lvl>
    <w:lvl w:ilvl="2" w:tplc="175EB464">
      <w:numFmt w:val="bullet"/>
      <w:lvlText w:val="•"/>
      <w:lvlJc w:val="left"/>
      <w:pPr>
        <w:ind w:left="994" w:hanging="84"/>
      </w:pPr>
      <w:rPr>
        <w:rFonts w:hint="default"/>
      </w:rPr>
    </w:lvl>
    <w:lvl w:ilvl="3" w:tplc="F4DEA42C">
      <w:numFmt w:val="bullet"/>
      <w:lvlText w:val="•"/>
      <w:lvlJc w:val="left"/>
      <w:pPr>
        <w:ind w:left="1421" w:hanging="84"/>
      </w:pPr>
      <w:rPr>
        <w:rFonts w:hint="default"/>
      </w:rPr>
    </w:lvl>
    <w:lvl w:ilvl="4" w:tplc="C4487F8C">
      <w:numFmt w:val="bullet"/>
      <w:lvlText w:val="•"/>
      <w:lvlJc w:val="left"/>
      <w:pPr>
        <w:ind w:left="1848" w:hanging="84"/>
      </w:pPr>
      <w:rPr>
        <w:rFonts w:hint="default"/>
      </w:rPr>
    </w:lvl>
    <w:lvl w:ilvl="5" w:tplc="97C6206A">
      <w:numFmt w:val="bullet"/>
      <w:lvlText w:val="•"/>
      <w:lvlJc w:val="left"/>
      <w:pPr>
        <w:ind w:left="2276" w:hanging="84"/>
      </w:pPr>
      <w:rPr>
        <w:rFonts w:hint="default"/>
      </w:rPr>
    </w:lvl>
    <w:lvl w:ilvl="6" w:tplc="DE064946">
      <w:numFmt w:val="bullet"/>
      <w:lvlText w:val="•"/>
      <w:lvlJc w:val="left"/>
      <w:pPr>
        <w:ind w:left="2703" w:hanging="84"/>
      </w:pPr>
      <w:rPr>
        <w:rFonts w:hint="default"/>
      </w:rPr>
    </w:lvl>
    <w:lvl w:ilvl="7" w:tplc="9B128816">
      <w:numFmt w:val="bullet"/>
      <w:lvlText w:val="•"/>
      <w:lvlJc w:val="left"/>
      <w:pPr>
        <w:ind w:left="3130" w:hanging="84"/>
      </w:pPr>
      <w:rPr>
        <w:rFonts w:hint="default"/>
      </w:rPr>
    </w:lvl>
    <w:lvl w:ilvl="8" w:tplc="2954C424">
      <w:numFmt w:val="bullet"/>
      <w:lvlText w:val="•"/>
      <w:lvlJc w:val="left"/>
      <w:pPr>
        <w:ind w:left="3557" w:hanging="84"/>
      </w:pPr>
      <w:rPr>
        <w:rFonts w:hint="default"/>
      </w:rPr>
    </w:lvl>
  </w:abstractNum>
  <w:abstractNum w:abstractNumId="871" w15:restartNumberingAfterBreak="0">
    <w:nsid w:val="7E40320A"/>
    <w:multiLevelType w:val="hybridMultilevel"/>
    <w:tmpl w:val="C636BCC6"/>
    <w:lvl w:ilvl="0" w:tplc="86E0C3EC">
      <w:numFmt w:val="bullet"/>
      <w:lvlText w:val="•"/>
      <w:lvlJc w:val="left"/>
      <w:pPr>
        <w:ind w:left="140" w:hanging="84"/>
      </w:pPr>
      <w:rPr>
        <w:rFonts w:ascii="Times New Roman" w:eastAsia="Times New Roman" w:hAnsi="Times New Roman" w:cs="Times New Roman" w:hint="default"/>
        <w:b/>
        <w:bCs/>
        <w:w w:val="100"/>
        <w:sz w:val="14"/>
        <w:szCs w:val="14"/>
      </w:rPr>
    </w:lvl>
    <w:lvl w:ilvl="1" w:tplc="BDA4B830">
      <w:numFmt w:val="bullet"/>
      <w:lvlText w:val="•"/>
      <w:lvlJc w:val="left"/>
      <w:pPr>
        <w:ind w:left="567" w:hanging="84"/>
      </w:pPr>
      <w:rPr>
        <w:rFonts w:hint="default"/>
      </w:rPr>
    </w:lvl>
    <w:lvl w:ilvl="2" w:tplc="9D80B600">
      <w:numFmt w:val="bullet"/>
      <w:lvlText w:val="•"/>
      <w:lvlJc w:val="left"/>
      <w:pPr>
        <w:ind w:left="994" w:hanging="84"/>
      </w:pPr>
      <w:rPr>
        <w:rFonts w:hint="default"/>
      </w:rPr>
    </w:lvl>
    <w:lvl w:ilvl="3" w:tplc="AF469DDA">
      <w:numFmt w:val="bullet"/>
      <w:lvlText w:val="•"/>
      <w:lvlJc w:val="left"/>
      <w:pPr>
        <w:ind w:left="1421" w:hanging="84"/>
      </w:pPr>
      <w:rPr>
        <w:rFonts w:hint="default"/>
      </w:rPr>
    </w:lvl>
    <w:lvl w:ilvl="4" w:tplc="2660AED4">
      <w:numFmt w:val="bullet"/>
      <w:lvlText w:val="•"/>
      <w:lvlJc w:val="left"/>
      <w:pPr>
        <w:ind w:left="1848" w:hanging="84"/>
      </w:pPr>
      <w:rPr>
        <w:rFonts w:hint="default"/>
      </w:rPr>
    </w:lvl>
    <w:lvl w:ilvl="5" w:tplc="981AAF00">
      <w:numFmt w:val="bullet"/>
      <w:lvlText w:val="•"/>
      <w:lvlJc w:val="left"/>
      <w:pPr>
        <w:ind w:left="2276" w:hanging="84"/>
      </w:pPr>
      <w:rPr>
        <w:rFonts w:hint="default"/>
      </w:rPr>
    </w:lvl>
    <w:lvl w:ilvl="6" w:tplc="3B0A7EC2">
      <w:numFmt w:val="bullet"/>
      <w:lvlText w:val="•"/>
      <w:lvlJc w:val="left"/>
      <w:pPr>
        <w:ind w:left="2703" w:hanging="84"/>
      </w:pPr>
      <w:rPr>
        <w:rFonts w:hint="default"/>
      </w:rPr>
    </w:lvl>
    <w:lvl w:ilvl="7" w:tplc="7BAAA31E">
      <w:numFmt w:val="bullet"/>
      <w:lvlText w:val="•"/>
      <w:lvlJc w:val="left"/>
      <w:pPr>
        <w:ind w:left="3130" w:hanging="84"/>
      </w:pPr>
      <w:rPr>
        <w:rFonts w:hint="default"/>
      </w:rPr>
    </w:lvl>
    <w:lvl w:ilvl="8" w:tplc="5F6E8AFC">
      <w:numFmt w:val="bullet"/>
      <w:lvlText w:val="•"/>
      <w:lvlJc w:val="left"/>
      <w:pPr>
        <w:ind w:left="3557" w:hanging="84"/>
      </w:pPr>
      <w:rPr>
        <w:rFonts w:hint="default"/>
      </w:rPr>
    </w:lvl>
  </w:abstractNum>
  <w:abstractNum w:abstractNumId="872" w15:restartNumberingAfterBreak="0">
    <w:nsid w:val="7E805793"/>
    <w:multiLevelType w:val="hybridMultilevel"/>
    <w:tmpl w:val="FA30D0EE"/>
    <w:lvl w:ilvl="0" w:tplc="D3A2A442">
      <w:start w:val="1"/>
      <w:numFmt w:val="decimal"/>
      <w:lvlText w:val="%1."/>
      <w:lvlJc w:val="left"/>
      <w:pPr>
        <w:ind w:left="696" w:hanging="180"/>
        <w:jc w:val="left"/>
      </w:pPr>
      <w:rPr>
        <w:rFonts w:ascii="Times New Roman" w:eastAsia="Times New Roman" w:hAnsi="Times New Roman" w:cs="Times New Roman" w:hint="default"/>
        <w:b/>
        <w:bCs/>
        <w:spacing w:val="-24"/>
        <w:w w:val="100"/>
        <w:sz w:val="18"/>
        <w:szCs w:val="18"/>
      </w:rPr>
    </w:lvl>
    <w:lvl w:ilvl="1" w:tplc="F1944CCA">
      <w:numFmt w:val="bullet"/>
      <w:lvlText w:val="•"/>
      <w:lvlJc w:val="left"/>
      <w:pPr>
        <w:ind w:left="1710" w:hanging="180"/>
      </w:pPr>
      <w:rPr>
        <w:rFonts w:hint="default"/>
      </w:rPr>
    </w:lvl>
    <w:lvl w:ilvl="2" w:tplc="7330972C">
      <w:numFmt w:val="bullet"/>
      <w:lvlText w:val="•"/>
      <w:lvlJc w:val="left"/>
      <w:pPr>
        <w:ind w:left="2721" w:hanging="180"/>
      </w:pPr>
      <w:rPr>
        <w:rFonts w:hint="default"/>
      </w:rPr>
    </w:lvl>
    <w:lvl w:ilvl="3" w:tplc="1E283568">
      <w:numFmt w:val="bullet"/>
      <w:lvlText w:val="•"/>
      <w:lvlJc w:val="left"/>
      <w:pPr>
        <w:ind w:left="3731" w:hanging="180"/>
      </w:pPr>
      <w:rPr>
        <w:rFonts w:hint="default"/>
      </w:rPr>
    </w:lvl>
    <w:lvl w:ilvl="4" w:tplc="442CBC3E">
      <w:numFmt w:val="bullet"/>
      <w:lvlText w:val="•"/>
      <w:lvlJc w:val="left"/>
      <w:pPr>
        <w:ind w:left="4742" w:hanging="180"/>
      </w:pPr>
      <w:rPr>
        <w:rFonts w:hint="default"/>
      </w:rPr>
    </w:lvl>
    <w:lvl w:ilvl="5" w:tplc="14684E52">
      <w:numFmt w:val="bullet"/>
      <w:lvlText w:val="•"/>
      <w:lvlJc w:val="left"/>
      <w:pPr>
        <w:ind w:left="5752" w:hanging="180"/>
      </w:pPr>
      <w:rPr>
        <w:rFonts w:hint="default"/>
      </w:rPr>
    </w:lvl>
    <w:lvl w:ilvl="6" w:tplc="23A01412">
      <w:numFmt w:val="bullet"/>
      <w:lvlText w:val="•"/>
      <w:lvlJc w:val="left"/>
      <w:pPr>
        <w:ind w:left="6763" w:hanging="180"/>
      </w:pPr>
      <w:rPr>
        <w:rFonts w:hint="default"/>
      </w:rPr>
    </w:lvl>
    <w:lvl w:ilvl="7" w:tplc="7590B59A">
      <w:numFmt w:val="bullet"/>
      <w:lvlText w:val="•"/>
      <w:lvlJc w:val="left"/>
      <w:pPr>
        <w:ind w:left="7773" w:hanging="180"/>
      </w:pPr>
      <w:rPr>
        <w:rFonts w:hint="default"/>
      </w:rPr>
    </w:lvl>
    <w:lvl w:ilvl="8" w:tplc="80B62B36">
      <w:numFmt w:val="bullet"/>
      <w:lvlText w:val="•"/>
      <w:lvlJc w:val="left"/>
      <w:pPr>
        <w:ind w:left="8784" w:hanging="180"/>
      </w:pPr>
      <w:rPr>
        <w:rFonts w:hint="default"/>
      </w:rPr>
    </w:lvl>
  </w:abstractNum>
  <w:abstractNum w:abstractNumId="873" w15:restartNumberingAfterBreak="0">
    <w:nsid w:val="7EB40D82"/>
    <w:multiLevelType w:val="hybridMultilevel"/>
    <w:tmpl w:val="B22E238C"/>
    <w:lvl w:ilvl="0" w:tplc="FD8CA694">
      <w:numFmt w:val="bullet"/>
      <w:lvlText w:val="•"/>
      <w:lvlJc w:val="left"/>
      <w:pPr>
        <w:ind w:left="140" w:hanging="84"/>
      </w:pPr>
      <w:rPr>
        <w:rFonts w:ascii="Times New Roman" w:eastAsia="Times New Roman" w:hAnsi="Times New Roman" w:cs="Times New Roman" w:hint="default"/>
        <w:w w:val="100"/>
        <w:sz w:val="14"/>
        <w:szCs w:val="14"/>
      </w:rPr>
    </w:lvl>
    <w:lvl w:ilvl="1" w:tplc="ED486306">
      <w:numFmt w:val="bullet"/>
      <w:lvlText w:val="•"/>
      <w:lvlJc w:val="left"/>
      <w:pPr>
        <w:ind w:left="567" w:hanging="84"/>
      </w:pPr>
      <w:rPr>
        <w:rFonts w:hint="default"/>
      </w:rPr>
    </w:lvl>
    <w:lvl w:ilvl="2" w:tplc="4D82FD3C">
      <w:numFmt w:val="bullet"/>
      <w:lvlText w:val="•"/>
      <w:lvlJc w:val="left"/>
      <w:pPr>
        <w:ind w:left="994" w:hanging="84"/>
      </w:pPr>
      <w:rPr>
        <w:rFonts w:hint="default"/>
      </w:rPr>
    </w:lvl>
    <w:lvl w:ilvl="3" w:tplc="88A81BCC">
      <w:numFmt w:val="bullet"/>
      <w:lvlText w:val="•"/>
      <w:lvlJc w:val="left"/>
      <w:pPr>
        <w:ind w:left="1421" w:hanging="84"/>
      </w:pPr>
      <w:rPr>
        <w:rFonts w:hint="default"/>
      </w:rPr>
    </w:lvl>
    <w:lvl w:ilvl="4" w:tplc="B5864790">
      <w:numFmt w:val="bullet"/>
      <w:lvlText w:val="•"/>
      <w:lvlJc w:val="left"/>
      <w:pPr>
        <w:ind w:left="1848" w:hanging="84"/>
      </w:pPr>
      <w:rPr>
        <w:rFonts w:hint="default"/>
      </w:rPr>
    </w:lvl>
    <w:lvl w:ilvl="5" w:tplc="D156757A">
      <w:numFmt w:val="bullet"/>
      <w:lvlText w:val="•"/>
      <w:lvlJc w:val="left"/>
      <w:pPr>
        <w:ind w:left="2276" w:hanging="84"/>
      </w:pPr>
      <w:rPr>
        <w:rFonts w:hint="default"/>
      </w:rPr>
    </w:lvl>
    <w:lvl w:ilvl="6" w:tplc="40EADBF6">
      <w:numFmt w:val="bullet"/>
      <w:lvlText w:val="•"/>
      <w:lvlJc w:val="left"/>
      <w:pPr>
        <w:ind w:left="2703" w:hanging="84"/>
      </w:pPr>
      <w:rPr>
        <w:rFonts w:hint="default"/>
      </w:rPr>
    </w:lvl>
    <w:lvl w:ilvl="7" w:tplc="1A2A3742">
      <w:numFmt w:val="bullet"/>
      <w:lvlText w:val="•"/>
      <w:lvlJc w:val="left"/>
      <w:pPr>
        <w:ind w:left="3130" w:hanging="84"/>
      </w:pPr>
      <w:rPr>
        <w:rFonts w:hint="default"/>
      </w:rPr>
    </w:lvl>
    <w:lvl w:ilvl="8" w:tplc="4D98539E">
      <w:numFmt w:val="bullet"/>
      <w:lvlText w:val="•"/>
      <w:lvlJc w:val="left"/>
      <w:pPr>
        <w:ind w:left="3557" w:hanging="84"/>
      </w:pPr>
      <w:rPr>
        <w:rFonts w:hint="default"/>
      </w:rPr>
    </w:lvl>
  </w:abstractNum>
  <w:abstractNum w:abstractNumId="874" w15:restartNumberingAfterBreak="0">
    <w:nsid w:val="7EB419AB"/>
    <w:multiLevelType w:val="hybridMultilevel"/>
    <w:tmpl w:val="F94C6714"/>
    <w:lvl w:ilvl="0" w:tplc="C24A4CA4">
      <w:numFmt w:val="bullet"/>
      <w:lvlText w:val="•"/>
      <w:lvlJc w:val="left"/>
      <w:pPr>
        <w:ind w:left="140" w:hanging="84"/>
      </w:pPr>
      <w:rPr>
        <w:rFonts w:ascii="Times New Roman" w:eastAsia="Times New Roman" w:hAnsi="Times New Roman" w:cs="Times New Roman" w:hint="default"/>
        <w:w w:val="100"/>
        <w:sz w:val="14"/>
        <w:szCs w:val="14"/>
      </w:rPr>
    </w:lvl>
    <w:lvl w:ilvl="1" w:tplc="A5B21E2C">
      <w:numFmt w:val="bullet"/>
      <w:lvlText w:val="•"/>
      <w:lvlJc w:val="left"/>
      <w:pPr>
        <w:ind w:left="567" w:hanging="84"/>
      </w:pPr>
      <w:rPr>
        <w:rFonts w:hint="default"/>
      </w:rPr>
    </w:lvl>
    <w:lvl w:ilvl="2" w:tplc="D17E73E0">
      <w:numFmt w:val="bullet"/>
      <w:lvlText w:val="•"/>
      <w:lvlJc w:val="left"/>
      <w:pPr>
        <w:ind w:left="994" w:hanging="84"/>
      </w:pPr>
      <w:rPr>
        <w:rFonts w:hint="default"/>
      </w:rPr>
    </w:lvl>
    <w:lvl w:ilvl="3" w:tplc="B27CE72A">
      <w:numFmt w:val="bullet"/>
      <w:lvlText w:val="•"/>
      <w:lvlJc w:val="left"/>
      <w:pPr>
        <w:ind w:left="1421" w:hanging="84"/>
      </w:pPr>
      <w:rPr>
        <w:rFonts w:hint="default"/>
      </w:rPr>
    </w:lvl>
    <w:lvl w:ilvl="4" w:tplc="EDA80E2A">
      <w:numFmt w:val="bullet"/>
      <w:lvlText w:val="•"/>
      <w:lvlJc w:val="left"/>
      <w:pPr>
        <w:ind w:left="1848" w:hanging="84"/>
      </w:pPr>
      <w:rPr>
        <w:rFonts w:hint="default"/>
      </w:rPr>
    </w:lvl>
    <w:lvl w:ilvl="5" w:tplc="C5D0539A">
      <w:numFmt w:val="bullet"/>
      <w:lvlText w:val="•"/>
      <w:lvlJc w:val="left"/>
      <w:pPr>
        <w:ind w:left="2276" w:hanging="84"/>
      </w:pPr>
      <w:rPr>
        <w:rFonts w:hint="default"/>
      </w:rPr>
    </w:lvl>
    <w:lvl w:ilvl="6" w:tplc="CA56F47E">
      <w:numFmt w:val="bullet"/>
      <w:lvlText w:val="•"/>
      <w:lvlJc w:val="left"/>
      <w:pPr>
        <w:ind w:left="2703" w:hanging="84"/>
      </w:pPr>
      <w:rPr>
        <w:rFonts w:hint="default"/>
      </w:rPr>
    </w:lvl>
    <w:lvl w:ilvl="7" w:tplc="41221056">
      <w:numFmt w:val="bullet"/>
      <w:lvlText w:val="•"/>
      <w:lvlJc w:val="left"/>
      <w:pPr>
        <w:ind w:left="3130" w:hanging="84"/>
      </w:pPr>
      <w:rPr>
        <w:rFonts w:hint="default"/>
      </w:rPr>
    </w:lvl>
    <w:lvl w:ilvl="8" w:tplc="0E44BEA6">
      <w:numFmt w:val="bullet"/>
      <w:lvlText w:val="•"/>
      <w:lvlJc w:val="left"/>
      <w:pPr>
        <w:ind w:left="3557" w:hanging="84"/>
      </w:pPr>
      <w:rPr>
        <w:rFonts w:hint="default"/>
      </w:rPr>
    </w:lvl>
  </w:abstractNum>
  <w:abstractNum w:abstractNumId="875" w15:restartNumberingAfterBreak="0">
    <w:nsid w:val="7F8B3C11"/>
    <w:multiLevelType w:val="hybridMultilevel"/>
    <w:tmpl w:val="434C2DB4"/>
    <w:lvl w:ilvl="0" w:tplc="AFCCCEE8">
      <w:numFmt w:val="bullet"/>
      <w:lvlText w:val="–"/>
      <w:lvlJc w:val="left"/>
      <w:pPr>
        <w:ind w:left="161" w:hanging="105"/>
      </w:pPr>
      <w:rPr>
        <w:rFonts w:ascii="Times New Roman" w:eastAsia="Times New Roman" w:hAnsi="Times New Roman" w:cs="Times New Roman" w:hint="default"/>
        <w:spacing w:val="-5"/>
        <w:w w:val="100"/>
        <w:sz w:val="14"/>
        <w:szCs w:val="14"/>
      </w:rPr>
    </w:lvl>
    <w:lvl w:ilvl="1" w:tplc="32681DA2">
      <w:numFmt w:val="bullet"/>
      <w:lvlText w:val="•"/>
      <w:lvlJc w:val="left"/>
      <w:pPr>
        <w:ind w:left="585" w:hanging="105"/>
      </w:pPr>
      <w:rPr>
        <w:rFonts w:hint="default"/>
      </w:rPr>
    </w:lvl>
    <w:lvl w:ilvl="2" w:tplc="11E022EC">
      <w:numFmt w:val="bullet"/>
      <w:lvlText w:val="•"/>
      <w:lvlJc w:val="left"/>
      <w:pPr>
        <w:ind w:left="1010" w:hanging="105"/>
      </w:pPr>
      <w:rPr>
        <w:rFonts w:hint="default"/>
      </w:rPr>
    </w:lvl>
    <w:lvl w:ilvl="3" w:tplc="36A6F25C">
      <w:numFmt w:val="bullet"/>
      <w:lvlText w:val="•"/>
      <w:lvlJc w:val="left"/>
      <w:pPr>
        <w:ind w:left="1435" w:hanging="105"/>
      </w:pPr>
      <w:rPr>
        <w:rFonts w:hint="default"/>
      </w:rPr>
    </w:lvl>
    <w:lvl w:ilvl="4" w:tplc="7E90C95A">
      <w:numFmt w:val="bullet"/>
      <w:lvlText w:val="•"/>
      <w:lvlJc w:val="left"/>
      <w:pPr>
        <w:ind w:left="1860" w:hanging="105"/>
      </w:pPr>
      <w:rPr>
        <w:rFonts w:hint="default"/>
      </w:rPr>
    </w:lvl>
    <w:lvl w:ilvl="5" w:tplc="1932F8AA">
      <w:numFmt w:val="bullet"/>
      <w:lvlText w:val="•"/>
      <w:lvlJc w:val="left"/>
      <w:pPr>
        <w:ind w:left="2286" w:hanging="105"/>
      </w:pPr>
      <w:rPr>
        <w:rFonts w:hint="default"/>
      </w:rPr>
    </w:lvl>
    <w:lvl w:ilvl="6" w:tplc="362C93CC">
      <w:numFmt w:val="bullet"/>
      <w:lvlText w:val="•"/>
      <w:lvlJc w:val="left"/>
      <w:pPr>
        <w:ind w:left="2711" w:hanging="105"/>
      </w:pPr>
      <w:rPr>
        <w:rFonts w:hint="default"/>
      </w:rPr>
    </w:lvl>
    <w:lvl w:ilvl="7" w:tplc="9244A2B2">
      <w:numFmt w:val="bullet"/>
      <w:lvlText w:val="•"/>
      <w:lvlJc w:val="left"/>
      <w:pPr>
        <w:ind w:left="3136" w:hanging="105"/>
      </w:pPr>
      <w:rPr>
        <w:rFonts w:hint="default"/>
      </w:rPr>
    </w:lvl>
    <w:lvl w:ilvl="8" w:tplc="F410AC4A">
      <w:numFmt w:val="bullet"/>
      <w:lvlText w:val="•"/>
      <w:lvlJc w:val="left"/>
      <w:pPr>
        <w:ind w:left="3561" w:hanging="105"/>
      </w:pPr>
      <w:rPr>
        <w:rFonts w:hint="default"/>
      </w:rPr>
    </w:lvl>
  </w:abstractNum>
  <w:abstractNum w:abstractNumId="876" w15:restartNumberingAfterBreak="0">
    <w:nsid w:val="7F8D24F3"/>
    <w:multiLevelType w:val="hybridMultilevel"/>
    <w:tmpl w:val="70A2979E"/>
    <w:lvl w:ilvl="0" w:tplc="16260C6C">
      <w:start w:val="1"/>
      <w:numFmt w:val="decimal"/>
      <w:lvlText w:val="%1."/>
      <w:lvlJc w:val="left"/>
      <w:pPr>
        <w:ind w:left="697" w:hanging="180"/>
        <w:jc w:val="left"/>
      </w:pPr>
      <w:rPr>
        <w:rFonts w:ascii="Times New Roman" w:eastAsia="Times New Roman" w:hAnsi="Times New Roman" w:cs="Times New Roman" w:hint="default"/>
        <w:b/>
        <w:bCs/>
        <w:spacing w:val="-6"/>
        <w:w w:val="100"/>
        <w:sz w:val="18"/>
        <w:szCs w:val="18"/>
      </w:rPr>
    </w:lvl>
    <w:lvl w:ilvl="1" w:tplc="FF145A2A">
      <w:numFmt w:val="bullet"/>
      <w:lvlText w:val="•"/>
      <w:lvlJc w:val="left"/>
      <w:pPr>
        <w:ind w:left="1710" w:hanging="180"/>
      </w:pPr>
      <w:rPr>
        <w:rFonts w:hint="default"/>
      </w:rPr>
    </w:lvl>
    <w:lvl w:ilvl="2" w:tplc="788E4ED8">
      <w:numFmt w:val="bullet"/>
      <w:lvlText w:val="•"/>
      <w:lvlJc w:val="left"/>
      <w:pPr>
        <w:ind w:left="2721" w:hanging="180"/>
      </w:pPr>
      <w:rPr>
        <w:rFonts w:hint="default"/>
      </w:rPr>
    </w:lvl>
    <w:lvl w:ilvl="3" w:tplc="1F3ED0C2">
      <w:numFmt w:val="bullet"/>
      <w:lvlText w:val="•"/>
      <w:lvlJc w:val="left"/>
      <w:pPr>
        <w:ind w:left="3731" w:hanging="180"/>
      </w:pPr>
      <w:rPr>
        <w:rFonts w:hint="default"/>
      </w:rPr>
    </w:lvl>
    <w:lvl w:ilvl="4" w:tplc="1E2842DE">
      <w:numFmt w:val="bullet"/>
      <w:lvlText w:val="•"/>
      <w:lvlJc w:val="left"/>
      <w:pPr>
        <w:ind w:left="4742" w:hanging="180"/>
      </w:pPr>
      <w:rPr>
        <w:rFonts w:hint="default"/>
      </w:rPr>
    </w:lvl>
    <w:lvl w:ilvl="5" w:tplc="C0F40526">
      <w:numFmt w:val="bullet"/>
      <w:lvlText w:val="•"/>
      <w:lvlJc w:val="left"/>
      <w:pPr>
        <w:ind w:left="5752" w:hanging="180"/>
      </w:pPr>
      <w:rPr>
        <w:rFonts w:hint="default"/>
      </w:rPr>
    </w:lvl>
    <w:lvl w:ilvl="6" w:tplc="C540B330">
      <w:numFmt w:val="bullet"/>
      <w:lvlText w:val="•"/>
      <w:lvlJc w:val="left"/>
      <w:pPr>
        <w:ind w:left="6763" w:hanging="180"/>
      </w:pPr>
      <w:rPr>
        <w:rFonts w:hint="default"/>
      </w:rPr>
    </w:lvl>
    <w:lvl w:ilvl="7" w:tplc="C55CF398">
      <w:numFmt w:val="bullet"/>
      <w:lvlText w:val="•"/>
      <w:lvlJc w:val="left"/>
      <w:pPr>
        <w:ind w:left="7773" w:hanging="180"/>
      </w:pPr>
      <w:rPr>
        <w:rFonts w:hint="default"/>
      </w:rPr>
    </w:lvl>
    <w:lvl w:ilvl="8" w:tplc="A5FE8962">
      <w:numFmt w:val="bullet"/>
      <w:lvlText w:val="•"/>
      <w:lvlJc w:val="left"/>
      <w:pPr>
        <w:ind w:left="8784" w:hanging="180"/>
      </w:pPr>
      <w:rPr>
        <w:rFonts w:hint="default"/>
      </w:rPr>
    </w:lvl>
  </w:abstractNum>
  <w:abstractNum w:abstractNumId="877" w15:restartNumberingAfterBreak="0">
    <w:nsid w:val="7F930D7A"/>
    <w:multiLevelType w:val="hybridMultilevel"/>
    <w:tmpl w:val="4BFEC116"/>
    <w:lvl w:ilvl="0" w:tplc="0BCE616E">
      <w:numFmt w:val="bullet"/>
      <w:lvlText w:val="•"/>
      <w:lvlJc w:val="left"/>
      <w:pPr>
        <w:ind w:left="140" w:hanging="84"/>
      </w:pPr>
      <w:rPr>
        <w:rFonts w:ascii="Times New Roman" w:eastAsia="Times New Roman" w:hAnsi="Times New Roman" w:cs="Times New Roman" w:hint="default"/>
        <w:w w:val="100"/>
        <w:sz w:val="14"/>
        <w:szCs w:val="14"/>
      </w:rPr>
    </w:lvl>
    <w:lvl w:ilvl="1" w:tplc="0D5A77FC">
      <w:numFmt w:val="bullet"/>
      <w:lvlText w:val="•"/>
      <w:lvlJc w:val="left"/>
      <w:pPr>
        <w:ind w:left="567" w:hanging="84"/>
      </w:pPr>
      <w:rPr>
        <w:rFonts w:hint="default"/>
      </w:rPr>
    </w:lvl>
    <w:lvl w:ilvl="2" w:tplc="8D3CC85C">
      <w:numFmt w:val="bullet"/>
      <w:lvlText w:val="•"/>
      <w:lvlJc w:val="left"/>
      <w:pPr>
        <w:ind w:left="994" w:hanging="84"/>
      </w:pPr>
      <w:rPr>
        <w:rFonts w:hint="default"/>
      </w:rPr>
    </w:lvl>
    <w:lvl w:ilvl="3" w:tplc="2D5A1EFC">
      <w:numFmt w:val="bullet"/>
      <w:lvlText w:val="•"/>
      <w:lvlJc w:val="left"/>
      <w:pPr>
        <w:ind w:left="1421" w:hanging="84"/>
      </w:pPr>
      <w:rPr>
        <w:rFonts w:hint="default"/>
      </w:rPr>
    </w:lvl>
    <w:lvl w:ilvl="4" w:tplc="23445160">
      <w:numFmt w:val="bullet"/>
      <w:lvlText w:val="•"/>
      <w:lvlJc w:val="left"/>
      <w:pPr>
        <w:ind w:left="1848" w:hanging="84"/>
      </w:pPr>
      <w:rPr>
        <w:rFonts w:hint="default"/>
      </w:rPr>
    </w:lvl>
    <w:lvl w:ilvl="5" w:tplc="3CB2D230">
      <w:numFmt w:val="bullet"/>
      <w:lvlText w:val="•"/>
      <w:lvlJc w:val="left"/>
      <w:pPr>
        <w:ind w:left="2276" w:hanging="84"/>
      </w:pPr>
      <w:rPr>
        <w:rFonts w:hint="default"/>
      </w:rPr>
    </w:lvl>
    <w:lvl w:ilvl="6" w:tplc="2060659A">
      <w:numFmt w:val="bullet"/>
      <w:lvlText w:val="•"/>
      <w:lvlJc w:val="left"/>
      <w:pPr>
        <w:ind w:left="2703" w:hanging="84"/>
      </w:pPr>
      <w:rPr>
        <w:rFonts w:hint="default"/>
      </w:rPr>
    </w:lvl>
    <w:lvl w:ilvl="7" w:tplc="544C4B58">
      <w:numFmt w:val="bullet"/>
      <w:lvlText w:val="•"/>
      <w:lvlJc w:val="left"/>
      <w:pPr>
        <w:ind w:left="3130" w:hanging="84"/>
      </w:pPr>
      <w:rPr>
        <w:rFonts w:hint="default"/>
      </w:rPr>
    </w:lvl>
    <w:lvl w:ilvl="8" w:tplc="E3A6F078">
      <w:numFmt w:val="bullet"/>
      <w:lvlText w:val="•"/>
      <w:lvlJc w:val="left"/>
      <w:pPr>
        <w:ind w:left="3557" w:hanging="84"/>
      </w:pPr>
      <w:rPr>
        <w:rFonts w:hint="default"/>
      </w:rPr>
    </w:lvl>
  </w:abstractNum>
  <w:abstractNum w:abstractNumId="878" w15:restartNumberingAfterBreak="0">
    <w:nsid w:val="7FA94EB7"/>
    <w:multiLevelType w:val="hybridMultilevel"/>
    <w:tmpl w:val="1F84570A"/>
    <w:lvl w:ilvl="0" w:tplc="B232B23A">
      <w:numFmt w:val="bullet"/>
      <w:lvlText w:val="•"/>
      <w:lvlJc w:val="left"/>
      <w:pPr>
        <w:ind w:left="140" w:hanging="84"/>
      </w:pPr>
      <w:rPr>
        <w:rFonts w:ascii="Times New Roman" w:eastAsia="Times New Roman" w:hAnsi="Times New Roman" w:cs="Times New Roman" w:hint="default"/>
        <w:w w:val="100"/>
        <w:sz w:val="14"/>
        <w:szCs w:val="14"/>
      </w:rPr>
    </w:lvl>
    <w:lvl w:ilvl="1" w:tplc="123E48F8">
      <w:numFmt w:val="bullet"/>
      <w:lvlText w:val="•"/>
      <w:lvlJc w:val="left"/>
      <w:pPr>
        <w:ind w:left="567" w:hanging="84"/>
      </w:pPr>
      <w:rPr>
        <w:rFonts w:hint="default"/>
      </w:rPr>
    </w:lvl>
    <w:lvl w:ilvl="2" w:tplc="B1C0B136">
      <w:numFmt w:val="bullet"/>
      <w:lvlText w:val="•"/>
      <w:lvlJc w:val="left"/>
      <w:pPr>
        <w:ind w:left="994" w:hanging="84"/>
      </w:pPr>
      <w:rPr>
        <w:rFonts w:hint="default"/>
      </w:rPr>
    </w:lvl>
    <w:lvl w:ilvl="3" w:tplc="E34C5E2C">
      <w:numFmt w:val="bullet"/>
      <w:lvlText w:val="•"/>
      <w:lvlJc w:val="left"/>
      <w:pPr>
        <w:ind w:left="1421" w:hanging="84"/>
      </w:pPr>
      <w:rPr>
        <w:rFonts w:hint="default"/>
      </w:rPr>
    </w:lvl>
    <w:lvl w:ilvl="4" w:tplc="10C48020">
      <w:numFmt w:val="bullet"/>
      <w:lvlText w:val="•"/>
      <w:lvlJc w:val="left"/>
      <w:pPr>
        <w:ind w:left="1848" w:hanging="84"/>
      </w:pPr>
      <w:rPr>
        <w:rFonts w:hint="default"/>
      </w:rPr>
    </w:lvl>
    <w:lvl w:ilvl="5" w:tplc="EBA4766A">
      <w:numFmt w:val="bullet"/>
      <w:lvlText w:val="•"/>
      <w:lvlJc w:val="left"/>
      <w:pPr>
        <w:ind w:left="2276" w:hanging="84"/>
      </w:pPr>
      <w:rPr>
        <w:rFonts w:hint="default"/>
      </w:rPr>
    </w:lvl>
    <w:lvl w:ilvl="6" w:tplc="33A6C0CA">
      <w:numFmt w:val="bullet"/>
      <w:lvlText w:val="•"/>
      <w:lvlJc w:val="left"/>
      <w:pPr>
        <w:ind w:left="2703" w:hanging="84"/>
      </w:pPr>
      <w:rPr>
        <w:rFonts w:hint="default"/>
      </w:rPr>
    </w:lvl>
    <w:lvl w:ilvl="7" w:tplc="B768B39C">
      <w:numFmt w:val="bullet"/>
      <w:lvlText w:val="•"/>
      <w:lvlJc w:val="left"/>
      <w:pPr>
        <w:ind w:left="3130" w:hanging="84"/>
      </w:pPr>
      <w:rPr>
        <w:rFonts w:hint="default"/>
      </w:rPr>
    </w:lvl>
    <w:lvl w:ilvl="8" w:tplc="F83CADC8">
      <w:numFmt w:val="bullet"/>
      <w:lvlText w:val="•"/>
      <w:lvlJc w:val="left"/>
      <w:pPr>
        <w:ind w:left="3557" w:hanging="84"/>
      </w:pPr>
      <w:rPr>
        <w:rFonts w:hint="default"/>
      </w:rPr>
    </w:lvl>
  </w:abstractNum>
  <w:num w:numId="1">
    <w:abstractNumId w:val="702"/>
  </w:num>
  <w:num w:numId="2">
    <w:abstractNumId w:val="496"/>
  </w:num>
  <w:num w:numId="3">
    <w:abstractNumId w:val="741"/>
  </w:num>
  <w:num w:numId="4">
    <w:abstractNumId w:val="508"/>
  </w:num>
  <w:num w:numId="5">
    <w:abstractNumId w:val="86"/>
  </w:num>
  <w:num w:numId="6">
    <w:abstractNumId w:val="712"/>
  </w:num>
  <w:num w:numId="7">
    <w:abstractNumId w:val="141"/>
  </w:num>
  <w:num w:numId="8">
    <w:abstractNumId w:val="539"/>
  </w:num>
  <w:num w:numId="9">
    <w:abstractNumId w:val="265"/>
  </w:num>
  <w:num w:numId="10">
    <w:abstractNumId w:val="866"/>
  </w:num>
  <w:num w:numId="11">
    <w:abstractNumId w:val="22"/>
  </w:num>
  <w:num w:numId="12">
    <w:abstractNumId w:val="564"/>
  </w:num>
  <w:num w:numId="13">
    <w:abstractNumId w:val="340"/>
  </w:num>
  <w:num w:numId="14">
    <w:abstractNumId w:val="526"/>
  </w:num>
  <w:num w:numId="15">
    <w:abstractNumId w:val="37"/>
  </w:num>
  <w:num w:numId="16">
    <w:abstractNumId w:val="562"/>
  </w:num>
  <w:num w:numId="17">
    <w:abstractNumId w:val="710"/>
  </w:num>
  <w:num w:numId="18">
    <w:abstractNumId w:val="874"/>
  </w:num>
  <w:num w:numId="19">
    <w:abstractNumId w:val="431"/>
  </w:num>
  <w:num w:numId="20">
    <w:abstractNumId w:val="456"/>
  </w:num>
  <w:num w:numId="21">
    <w:abstractNumId w:val="769"/>
  </w:num>
  <w:num w:numId="22">
    <w:abstractNumId w:val="720"/>
  </w:num>
  <w:num w:numId="23">
    <w:abstractNumId w:val="375"/>
  </w:num>
  <w:num w:numId="24">
    <w:abstractNumId w:val="828"/>
  </w:num>
  <w:num w:numId="25">
    <w:abstractNumId w:val="818"/>
  </w:num>
  <w:num w:numId="26">
    <w:abstractNumId w:val="534"/>
  </w:num>
  <w:num w:numId="27">
    <w:abstractNumId w:val="12"/>
  </w:num>
  <w:num w:numId="28">
    <w:abstractNumId w:val="56"/>
  </w:num>
  <w:num w:numId="29">
    <w:abstractNumId w:val="689"/>
  </w:num>
  <w:num w:numId="30">
    <w:abstractNumId w:val="63"/>
  </w:num>
  <w:num w:numId="31">
    <w:abstractNumId w:val="309"/>
  </w:num>
  <w:num w:numId="32">
    <w:abstractNumId w:val="706"/>
  </w:num>
  <w:num w:numId="33">
    <w:abstractNumId w:val="707"/>
  </w:num>
  <w:num w:numId="34">
    <w:abstractNumId w:val="338"/>
  </w:num>
  <w:num w:numId="35">
    <w:abstractNumId w:val="490"/>
  </w:num>
  <w:num w:numId="36">
    <w:abstractNumId w:val="193"/>
  </w:num>
  <w:num w:numId="37">
    <w:abstractNumId w:val="557"/>
  </w:num>
  <w:num w:numId="38">
    <w:abstractNumId w:val="626"/>
  </w:num>
  <w:num w:numId="39">
    <w:abstractNumId w:val="60"/>
  </w:num>
  <w:num w:numId="40">
    <w:abstractNumId w:val="59"/>
  </w:num>
  <w:num w:numId="41">
    <w:abstractNumId w:val="387"/>
  </w:num>
  <w:num w:numId="42">
    <w:abstractNumId w:val="388"/>
  </w:num>
  <w:num w:numId="43">
    <w:abstractNumId w:val="561"/>
  </w:num>
  <w:num w:numId="44">
    <w:abstractNumId w:val="807"/>
  </w:num>
  <w:num w:numId="45">
    <w:abstractNumId w:val="10"/>
  </w:num>
  <w:num w:numId="46">
    <w:abstractNumId w:val="64"/>
  </w:num>
  <w:num w:numId="47">
    <w:abstractNumId w:val="345"/>
  </w:num>
  <w:num w:numId="48">
    <w:abstractNumId w:val="660"/>
  </w:num>
  <w:num w:numId="49">
    <w:abstractNumId w:val="457"/>
  </w:num>
  <w:num w:numId="50">
    <w:abstractNumId w:val="605"/>
  </w:num>
  <w:num w:numId="51">
    <w:abstractNumId w:val="163"/>
  </w:num>
  <w:num w:numId="52">
    <w:abstractNumId w:val="822"/>
  </w:num>
  <w:num w:numId="53">
    <w:abstractNumId w:val="155"/>
  </w:num>
  <w:num w:numId="54">
    <w:abstractNumId w:val="358"/>
  </w:num>
  <w:num w:numId="55">
    <w:abstractNumId w:val="355"/>
  </w:num>
  <w:num w:numId="56">
    <w:abstractNumId w:val="871"/>
  </w:num>
  <w:num w:numId="57">
    <w:abstractNumId w:val="467"/>
  </w:num>
  <w:num w:numId="58">
    <w:abstractNumId w:val="739"/>
  </w:num>
  <w:num w:numId="59">
    <w:abstractNumId w:val="556"/>
  </w:num>
  <w:num w:numId="60">
    <w:abstractNumId w:val="417"/>
  </w:num>
  <w:num w:numId="61">
    <w:abstractNumId w:val="501"/>
  </w:num>
  <w:num w:numId="62">
    <w:abstractNumId w:val="746"/>
  </w:num>
  <w:num w:numId="63">
    <w:abstractNumId w:val="205"/>
  </w:num>
  <w:num w:numId="64">
    <w:abstractNumId w:val="774"/>
  </w:num>
  <w:num w:numId="65">
    <w:abstractNumId w:val="8"/>
  </w:num>
  <w:num w:numId="66">
    <w:abstractNumId w:val="274"/>
  </w:num>
  <w:num w:numId="67">
    <w:abstractNumId w:val="184"/>
  </w:num>
  <w:num w:numId="68">
    <w:abstractNumId w:val="437"/>
  </w:num>
  <w:num w:numId="69">
    <w:abstractNumId w:val="791"/>
  </w:num>
  <w:num w:numId="70">
    <w:abstractNumId w:val="751"/>
  </w:num>
  <w:num w:numId="71">
    <w:abstractNumId w:val="419"/>
  </w:num>
  <w:num w:numId="72">
    <w:abstractNumId w:val="273"/>
  </w:num>
  <w:num w:numId="73">
    <w:abstractNumId w:val="855"/>
  </w:num>
  <w:num w:numId="74">
    <w:abstractNumId w:val="443"/>
  </w:num>
  <w:num w:numId="75">
    <w:abstractNumId w:val="495"/>
  </w:num>
  <w:num w:numId="76">
    <w:abstractNumId w:val="690"/>
  </w:num>
  <w:num w:numId="77">
    <w:abstractNumId w:val="192"/>
  </w:num>
  <w:num w:numId="78">
    <w:abstractNumId w:val="825"/>
  </w:num>
  <w:num w:numId="79">
    <w:abstractNumId w:val="81"/>
  </w:num>
  <w:num w:numId="80">
    <w:abstractNumId w:val="349"/>
  </w:num>
  <w:num w:numId="81">
    <w:abstractNumId w:val="49"/>
  </w:num>
  <w:num w:numId="82">
    <w:abstractNumId w:val="123"/>
  </w:num>
  <w:num w:numId="83">
    <w:abstractNumId w:val="470"/>
  </w:num>
  <w:num w:numId="84">
    <w:abstractNumId w:val="483"/>
  </w:num>
  <w:num w:numId="85">
    <w:abstractNumId w:val="73"/>
  </w:num>
  <w:num w:numId="86">
    <w:abstractNumId w:val="792"/>
  </w:num>
  <w:num w:numId="87">
    <w:abstractNumId w:val="682"/>
  </w:num>
  <w:num w:numId="88">
    <w:abstractNumId w:val="54"/>
  </w:num>
  <w:num w:numId="89">
    <w:abstractNumId w:val="335"/>
  </w:num>
  <w:num w:numId="90">
    <w:abstractNumId w:val="88"/>
  </w:num>
  <w:num w:numId="91">
    <w:abstractNumId w:val="413"/>
  </w:num>
  <w:num w:numId="92">
    <w:abstractNumId w:val="270"/>
  </w:num>
  <w:num w:numId="93">
    <w:abstractNumId w:val="48"/>
  </w:num>
  <w:num w:numId="94">
    <w:abstractNumId w:val="652"/>
  </w:num>
  <w:num w:numId="95">
    <w:abstractNumId w:val="310"/>
  </w:num>
  <w:num w:numId="96">
    <w:abstractNumId w:val="854"/>
  </w:num>
  <w:num w:numId="97">
    <w:abstractNumId w:val="279"/>
  </w:num>
  <w:num w:numId="98">
    <w:abstractNumId w:val="837"/>
  </w:num>
  <w:num w:numId="99">
    <w:abstractNumId w:val="544"/>
  </w:num>
  <w:num w:numId="100">
    <w:abstractNumId w:val="715"/>
  </w:num>
  <w:num w:numId="101">
    <w:abstractNumId w:val="313"/>
  </w:num>
  <w:num w:numId="102">
    <w:abstractNumId w:val="831"/>
  </w:num>
  <w:num w:numId="103">
    <w:abstractNumId w:val="497"/>
  </w:num>
  <w:num w:numId="104">
    <w:abstractNumId w:val="147"/>
  </w:num>
  <w:num w:numId="105">
    <w:abstractNumId w:val="406"/>
  </w:num>
  <w:num w:numId="106">
    <w:abstractNumId w:val="292"/>
  </w:num>
  <w:num w:numId="107">
    <w:abstractNumId w:val="758"/>
  </w:num>
  <w:num w:numId="108">
    <w:abstractNumId w:val="331"/>
  </w:num>
  <w:num w:numId="109">
    <w:abstractNumId w:val="249"/>
  </w:num>
  <w:num w:numId="110">
    <w:abstractNumId w:val="403"/>
  </w:num>
  <w:num w:numId="111">
    <w:abstractNumId w:val="152"/>
  </w:num>
  <w:num w:numId="112">
    <w:abstractNumId w:val="415"/>
  </w:num>
  <w:num w:numId="113">
    <w:abstractNumId w:val="533"/>
  </w:num>
  <w:num w:numId="114">
    <w:abstractNumId w:val="620"/>
  </w:num>
  <w:num w:numId="115">
    <w:abstractNumId w:val="420"/>
  </w:num>
  <w:num w:numId="116">
    <w:abstractNumId w:val="876"/>
  </w:num>
  <w:num w:numId="117">
    <w:abstractNumId w:val="851"/>
  </w:num>
  <w:num w:numId="118">
    <w:abstractNumId w:val="258"/>
  </w:num>
  <w:num w:numId="119">
    <w:abstractNumId w:val="175"/>
  </w:num>
  <w:num w:numId="120">
    <w:abstractNumId w:val="843"/>
  </w:num>
  <w:num w:numId="121">
    <w:abstractNumId w:val="168"/>
  </w:num>
  <w:num w:numId="122">
    <w:abstractNumId w:val="553"/>
  </w:num>
  <w:num w:numId="123">
    <w:abstractNumId w:val="181"/>
  </w:num>
  <w:num w:numId="124">
    <w:abstractNumId w:val="645"/>
  </w:num>
  <w:num w:numId="125">
    <w:abstractNumId w:val="272"/>
  </w:num>
  <w:num w:numId="126">
    <w:abstractNumId w:val="24"/>
  </w:num>
  <w:num w:numId="127">
    <w:abstractNumId w:val="418"/>
  </w:num>
  <w:num w:numId="128">
    <w:abstractNumId w:val="446"/>
  </w:num>
  <w:num w:numId="129">
    <w:abstractNumId w:val="646"/>
  </w:num>
  <w:num w:numId="130">
    <w:abstractNumId w:val="560"/>
  </w:num>
  <w:num w:numId="131">
    <w:abstractNumId w:val="532"/>
  </w:num>
  <w:num w:numId="132">
    <w:abstractNumId w:val="572"/>
  </w:num>
  <w:num w:numId="133">
    <w:abstractNumId w:val="185"/>
  </w:num>
  <w:num w:numId="134">
    <w:abstractNumId w:val="528"/>
  </w:num>
  <w:num w:numId="135">
    <w:abstractNumId w:val="408"/>
  </w:num>
  <w:num w:numId="136">
    <w:abstractNumId w:val="521"/>
  </w:num>
  <w:num w:numId="137">
    <w:abstractNumId w:val="655"/>
  </w:num>
  <w:num w:numId="138">
    <w:abstractNumId w:val="156"/>
  </w:num>
  <w:num w:numId="139">
    <w:abstractNumId w:val="262"/>
  </w:num>
  <w:num w:numId="140">
    <w:abstractNumId w:val="361"/>
  </w:num>
  <w:num w:numId="141">
    <w:abstractNumId w:val="693"/>
  </w:num>
  <w:num w:numId="142">
    <w:abstractNumId w:val="90"/>
  </w:num>
  <w:num w:numId="143">
    <w:abstractNumId w:val="726"/>
  </w:num>
  <w:num w:numId="144">
    <w:abstractNumId w:val="642"/>
  </w:num>
  <w:num w:numId="145">
    <w:abstractNumId w:val="579"/>
  </w:num>
  <w:num w:numId="146">
    <w:abstractNumId w:val="722"/>
  </w:num>
  <w:num w:numId="147">
    <w:abstractNumId w:val="364"/>
  </w:num>
  <w:num w:numId="148">
    <w:abstractNumId w:val="676"/>
  </w:num>
  <w:num w:numId="149">
    <w:abstractNumId w:val="514"/>
  </w:num>
  <w:num w:numId="150">
    <w:abstractNumId w:val="151"/>
  </w:num>
  <w:num w:numId="151">
    <w:abstractNumId w:val="174"/>
  </w:num>
  <w:num w:numId="152">
    <w:abstractNumId w:val="390"/>
  </w:num>
  <w:num w:numId="153">
    <w:abstractNumId w:val="173"/>
  </w:num>
  <w:num w:numId="154">
    <w:abstractNumId w:val="300"/>
  </w:num>
  <w:num w:numId="155">
    <w:abstractNumId w:val="852"/>
  </w:num>
  <w:num w:numId="156">
    <w:abstractNumId w:val="183"/>
  </w:num>
  <w:num w:numId="157">
    <w:abstractNumId w:val="444"/>
  </w:num>
  <w:num w:numId="158">
    <w:abstractNumId w:val="82"/>
  </w:num>
  <w:num w:numId="159">
    <w:abstractNumId w:val="583"/>
  </w:num>
  <w:num w:numId="160">
    <w:abstractNumId w:val="776"/>
  </w:num>
  <w:num w:numId="161">
    <w:abstractNumId w:val="350"/>
  </w:num>
  <w:num w:numId="162">
    <w:abstractNumId w:val="302"/>
  </w:num>
  <w:num w:numId="163">
    <w:abstractNumId w:val="319"/>
  </w:num>
  <w:num w:numId="164">
    <w:abstractNumId w:val="50"/>
  </w:num>
  <w:num w:numId="165">
    <w:abstractNumId w:val="451"/>
  </w:num>
  <w:num w:numId="166">
    <w:abstractNumId w:val="677"/>
  </w:num>
  <w:num w:numId="167">
    <w:abstractNumId w:val="815"/>
  </w:num>
  <w:num w:numId="168">
    <w:abstractNumId w:val="445"/>
  </w:num>
  <w:num w:numId="169">
    <w:abstractNumId w:val="134"/>
  </w:num>
  <w:num w:numId="170">
    <w:abstractNumId w:val="188"/>
  </w:num>
  <w:num w:numId="171">
    <w:abstractNumId w:val="179"/>
  </w:num>
  <w:num w:numId="172">
    <w:abstractNumId w:val="778"/>
  </w:num>
  <w:num w:numId="173">
    <w:abstractNumId w:val="416"/>
  </w:num>
  <w:num w:numId="174">
    <w:abstractNumId w:val="853"/>
  </w:num>
  <w:num w:numId="175">
    <w:abstractNumId w:val="541"/>
  </w:num>
  <w:num w:numId="176">
    <w:abstractNumId w:val="13"/>
  </w:num>
  <w:num w:numId="177">
    <w:abstractNumId w:val="835"/>
  </w:num>
  <w:num w:numId="178">
    <w:abstractNumId w:val="77"/>
  </w:num>
  <w:num w:numId="179">
    <w:abstractNumId w:val="669"/>
  </w:num>
  <w:num w:numId="180">
    <w:abstractNumId w:val="374"/>
  </w:num>
  <w:num w:numId="181">
    <w:abstractNumId w:val="808"/>
  </w:num>
  <w:num w:numId="182">
    <w:abstractNumId w:val="58"/>
  </w:num>
  <w:num w:numId="183">
    <w:abstractNumId w:val="217"/>
  </w:num>
  <w:num w:numId="184">
    <w:abstractNumId w:val="826"/>
  </w:num>
  <w:num w:numId="185">
    <w:abstractNumId w:val="750"/>
  </w:num>
  <w:num w:numId="186">
    <w:abstractNumId w:val="290"/>
  </w:num>
  <w:num w:numId="187">
    <w:abstractNumId w:val="454"/>
  </w:num>
  <w:num w:numId="188">
    <w:abstractNumId w:val="321"/>
  </w:num>
  <w:num w:numId="189">
    <w:abstractNumId w:val="679"/>
  </w:num>
  <w:num w:numId="190">
    <w:abstractNumId w:val="70"/>
  </w:num>
  <w:num w:numId="191">
    <w:abstractNumId w:val="649"/>
  </w:num>
  <w:num w:numId="192">
    <w:abstractNumId w:val="182"/>
  </w:num>
  <w:num w:numId="193">
    <w:abstractNumId w:val="255"/>
  </w:num>
  <w:num w:numId="194">
    <w:abstractNumId w:val="105"/>
  </w:num>
  <w:num w:numId="195">
    <w:abstractNumId w:val="462"/>
  </w:num>
  <w:num w:numId="196">
    <w:abstractNumId w:val="476"/>
  </w:num>
  <w:num w:numId="197">
    <w:abstractNumId w:val="289"/>
  </w:num>
  <w:num w:numId="198">
    <w:abstractNumId w:val="724"/>
  </w:num>
  <w:num w:numId="199">
    <w:abstractNumId w:val="608"/>
  </w:num>
  <w:num w:numId="200">
    <w:abstractNumId w:val="662"/>
  </w:num>
  <w:num w:numId="201">
    <w:abstractNumId w:val="162"/>
  </w:num>
  <w:num w:numId="202">
    <w:abstractNumId w:val="796"/>
  </w:num>
  <w:num w:numId="203">
    <w:abstractNumId w:val="95"/>
  </w:num>
  <w:num w:numId="204">
    <w:abstractNumId w:val="213"/>
  </w:num>
  <w:num w:numId="205">
    <w:abstractNumId w:val="92"/>
  </w:num>
  <w:num w:numId="206">
    <w:abstractNumId w:val="252"/>
  </w:num>
  <w:num w:numId="207">
    <w:abstractNumId w:val="357"/>
  </w:num>
  <w:num w:numId="208">
    <w:abstractNumId w:val="399"/>
  </w:num>
  <w:num w:numId="209">
    <w:abstractNumId w:val="816"/>
  </w:num>
  <w:num w:numId="210">
    <w:abstractNumId w:val="520"/>
  </w:num>
  <w:num w:numId="211">
    <w:abstractNumId w:val="819"/>
  </w:num>
  <w:num w:numId="212">
    <w:abstractNumId w:val="118"/>
  </w:num>
  <w:num w:numId="213">
    <w:abstractNumId w:val="730"/>
  </w:num>
  <w:num w:numId="214">
    <w:abstractNumId w:val="696"/>
  </w:num>
  <w:num w:numId="215">
    <w:abstractNumId w:val="317"/>
  </w:num>
  <w:num w:numId="216">
    <w:abstractNumId w:val="663"/>
  </w:num>
  <w:num w:numId="217">
    <w:abstractNumId w:val="112"/>
  </w:num>
  <w:num w:numId="218">
    <w:abstractNumId w:val="486"/>
  </w:num>
  <w:num w:numId="219">
    <w:abstractNumId w:val="635"/>
  </w:num>
  <w:num w:numId="220">
    <w:abstractNumId w:val="348"/>
  </w:num>
  <w:num w:numId="221">
    <w:abstractNumId w:val="44"/>
  </w:num>
  <w:num w:numId="222">
    <w:abstractNumId w:val="802"/>
  </w:num>
  <w:num w:numId="223">
    <w:abstractNumId w:val="597"/>
  </w:num>
  <w:num w:numId="224">
    <w:abstractNumId w:val="377"/>
  </w:num>
  <w:num w:numId="225">
    <w:abstractNumId w:val="513"/>
  </w:num>
  <w:num w:numId="226">
    <w:abstractNumId w:val="607"/>
  </w:num>
  <w:num w:numId="227">
    <w:abstractNumId w:val="109"/>
  </w:num>
  <w:num w:numId="228">
    <w:abstractNumId w:val="19"/>
  </w:num>
  <w:num w:numId="229">
    <w:abstractNumId w:val="125"/>
  </w:num>
  <w:num w:numId="230">
    <w:abstractNumId w:val="40"/>
  </w:num>
  <w:num w:numId="231">
    <w:abstractNumId w:val="243"/>
  </w:num>
  <w:num w:numId="232">
    <w:abstractNumId w:val="397"/>
  </w:num>
  <w:num w:numId="233">
    <w:abstractNumId w:val="171"/>
  </w:num>
  <w:num w:numId="234">
    <w:abstractNumId w:val="531"/>
  </w:num>
  <w:num w:numId="235">
    <w:abstractNumId w:val="6"/>
  </w:num>
  <w:num w:numId="236">
    <w:abstractNumId w:val="311"/>
  </w:num>
  <w:num w:numId="237">
    <w:abstractNumId w:val="759"/>
  </w:num>
  <w:num w:numId="238">
    <w:abstractNumId w:val="830"/>
  </w:num>
  <w:num w:numId="239">
    <w:abstractNumId w:val="107"/>
  </w:num>
  <w:num w:numId="240">
    <w:abstractNumId w:val="101"/>
  </w:num>
  <w:num w:numId="241">
    <w:abstractNumId w:val="627"/>
  </w:num>
  <w:num w:numId="242">
    <w:abstractNumId w:val="723"/>
  </w:num>
  <w:num w:numId="243">
    <w:abstractNumId w:val="293"/>
  </w:num>
  <w:num w:numId="244">
    <w:abstractNumId w:val="538"/>
  </w:num>
  <w:num w:numId="245">
    <w:abstractNumId w:val="280"/>
  </w:num>
  <w:num w:numId="246">
    <w:abstractNumId w:val="439"/>
  </w:num>
  <w:num w:numId="247">
    <w:abstractNumId w:val="575"/>
  </w:num>
  <w:num w:numId="248">
    <w:abstractNumId w:val="737"/>
  </w:num>
  <w:num w:numId="249">
    <w:abstractNumId w:val="207"/>
  </w:num>
  <w:num w:numId="250">
    <w:abstractNumId w:val="459"/>
  </w:num>
  <w:num w:numId="251">
    <w:abstractNumId w:val="376"/>
  </w:num>
  <w:num w:numId="252">
    <w:abstractNumId w:val="435"/>
  </w:num>
  <w:num w:numId="253">
    <w:abstractNumId w:val="142"/>
  </w:num>
  <w:num w:numId="254">
    <w:abstractNumId w:val="214"/>
  </w:num>
  <w:num w:numId="255">
    <w:abstractNumId w:val="199"/>
  </w:num>
  <w:num w:numId="256">
    <w:abstractNumId w:val="128"/>
  </w:num>
  <w:num w:numId="257">
    <w:abstractNumId w:val="799"/>
  </w:num>
  <w:num w:numId="258">
    <w:abstractNumId w:val="721"/>
  </w:num>
  <w:num w:numId="259">
    <w:abstractNumId w:val="860"/>
  </w:num>
  <w:num w:numId="260">
    <w:abstractNumId w:val="441"/>
  </w:num>
  <w:num w:numId="261">
    <w:abstractNumId w:val="306"/>
  </w:num>
  <w:num w:numId="262">
    <w:abstractNumId w:val="220"/>
  </w:num>
  <w:num w:numId="263">
    <w:abstractNumId w:val="491"/>
  </w:num>
  <w:num w:numId="264">
    <w:abstractNumId w:val="618"/>
  </w:num>
  <w:num w:numId="265">
    <w:abstractNumId w:val="84"/>
  </w:num>
  <w:num w:numId="266">
    <w:abstractNumId w:val="137"/>
  </w:num>
  <w:num w:numId="267">
    <w:abstractNumId w:val="333"/>
  </w:num>
  <w:num w:numId="268">
    <w:abstractNumId w:val="699"/>
  </w:num>
  <w:num w:numId="269">
    <w:abstractNumId w:val="5"/>
  </w:num>
  <w:num w:numId="270">
    <w:abstractNumId w:val="7"/>
  </w:num>
  <w:num w:numId="271">
    <w:abstractNumId w:val="705"/>
  </w:num>
  <w:num w:numId="272">
    <w:abstractNumId w:val="204"/>
  </w:num>
  <w:num w:numId="273">
    <w:abstractNumId w:val="373"/>
  </w:num>
  <w:num w:numId="274">
    <w:abstractNumId w:val="820"/>
  </w:num>
  <w:num w:numId="275">
    <w:abstractNumId w:val="380"/>
  </w:num>
  <w:num w:numId="276">
    <w:abstractNumId w:val="614"/>
  </w:num>
  <w:num w:numId="277">
    <w:abstractNumId w:val="592"/>
  </w:num>
  <w:num w:numId="278">
    <w:abstractNumId w:val="362"/>
  </w:num>
  <w:num w:numId="279">
    <w:abstractNumId w:val="654"/>
  </w:num>
  <w:num w:numId="280">
    <w:abstractNumId w:val="814"/>
  </w:num>
  <w:num w:numId="281">
    <w:abstractNumId w:val="167"/>
  </w:num>
  <w:num w:numId="282">
    <w:abstractNumId w:val="232"/>
  </w:num>
  <w:num w:numId="283">
    <w:abstractNumId w:val="394"/>
  </w:num>
  <w:num w:numId="284">
    <w:abstractNumId w:val="254"/>
  </w:num>
  <w:num w:numId="285">
    <w:abstractNumId w:val="787"/>
  </w:num>
  <w:num w:numId="286">
    <w:abstractNumId w:val="239"/>
  </w:num>
  <w:num w:numId="287">
    <w:abstractNumId w:val="619"/>
  </w:num>
  <w:num w:numId="288">
    <w:abstractNumId w:val="47"/>
  </w:num>
  <w:num w:numId="289">
    <w:abstractNumId w:val="395"/>
  </w:num>
  <w:num w:numId="290">
    <w:abstractNumId w:val="781"/>
  </w:num>
  <w:num w:numId="291">
    <w:abstractNumId w:val="697"/>
  </w:num>
  <w:num w:numId="292">
    <w:abstractNumId w:val="89"/>
  </w:num>
  <w:num w:numId="293">
    <w:abstractNumId w:val="386"/>
  </w:num>
  <w:num w:numId="294">
    <w:abstractNumId w:val="686"/>
  </w:num>
  <w:num w:numId="295">
    <w:abstractNumId w:val="821"/>
  </w:num>
  <w:num w:numId="296">
    <w:abstractNumId w:val="700"/>
  </w:num>
  <w:num w:numId="297">
    <w:abstractNumId w:val="343"/>
  </w:num>
  <w:num w:numId="298">
    <w:abstractNumId w:val="363"/>
  </w:num>
  <w:num w:numId="299">
    <w:abstractNumId w:val="100"/>
  </w:num>
  <w:num w:numId="300">
    <w:abstractNumId w:val="770"/>
  </w:num>
  <w:num w:numId="301">
    <w:abstractNumId w:val="440"/>
  </w:num>
  <w:num w:numId="302">
    <w:abstractNumId w:val="790"/>
  </w:num>
  <w:num w:numId="303">
    <w:abstractNumId w:val="598"/>
  </w:num>
  <w:num w:numId="304">
    <w:abstractNumId w:val="93"/>
  </w:num>
  <w:num w:numId="305">
    <w:abstractNumId w:val="344"/>
  </w:num>
  <w:num w:numId="306">
    <w:abstractNumId w:val="498"/>
  </w:num>
  <w:num w:numId="307">
    <w:abstractNumId w:val="760"/>
  </w:num>
  <w:num w:numId="308">
    <w:abstractNumId w:val="709"/>
  </w:num>
  <w:num w:numId="309">
    <w:abstractNumId w:val="438"/>
  </w:num>
  <w:num w:numId="310">
    <w:abstractNumId w:val="474"/>
  </w:num>
  <w:num w:numId="311">
    <w:abstractNumId w:val="478"/>
  </w:num>
  <w:num w:numId="312">
    <w:abstractNumId w:val="878"/>
  </w:num>
  <w:num w:numId="313">
    <w:abstractNumId w:val="469"/>
  </w:num>
  <w:num w:numId="314">
    <w:abstractNumId w:val="224"/>
  </w:num>
  <w:num w:numId="315">
    <w:abstractNumId w:val="334"/>
  </w:num>
  <w:num w:numId="316">
    <w:abstractNumId w:val="138"/>
  </w:num>
  <w:num w:numId="317">
    <w:abstractNumId w:val="20"/>
  </w:num>
  <w:num w:numId="318">
    <w:abstractNumId w:val="844"/>
  </w:num>
  <w:num w:numId="319">
    <w:abstractNumId w:val="519"/>
  </w:num>
  <w:num w:numId="320">
    <w:abstractNumId w:val="877"/>
  </w:num>
  <w:num w:numId="321">
    <w:abstractNumId w:val="836"/>
  </w:num>
  <w:num w:numId="322">
    <w:abstractNumId w:val="554"/>
  </w:num>
  <w:num w:numId="323">
    <w:abstractNumId w:val="385"/>
  </w:num>
  <w:num w:numId="324">
    <w:abstractNumId w:val="110"/>
  </w:num>
  <w:num w:numId="325">
    <w:abstractNumId w:val="312"/>
  </w:num>
  <w:num w:numId="326">
    <w:abstractNumId w:val="29"/>
  </w:num>
  <w:num w:numId="327">
    <w:abstractNumId w:val="777"/>
  </w:num>
  <w:num w:numId="328">
    <w:abstractNumId w:val="859"/>
  </w:num>
  <w:num w:numId="329">
    <w:abstractNumId w:val="324"/>
  </w:num>
  <w:num w:numId="330">
    <w:abstractNumId w:val="430"/>
  </w:num>
  <w:num w:numId="331">
    <w:abstractNumId w:val="411"/>
  </w:num>
  <w:num w:numId="332">
    <w:abstractNumId w:val="65"/>
  </w:num>
  <w:num w:numId="333">
    <w:abstractNumId w:val="691"/>
  </w:num>
  <w:num w:numId="334">
    <w:abstractNumId w:val="354"/>
  </w:num>
  <w:num w:numId="335">
    <w:abstractNumId w:val="703"/>
  </w:num>
  <w:num w:numId="336">
    <w:abstractNumId w:val="201"/>
  </w:num>
  <w:num w:numId="337">
    <w:abstractNumId w:val="773"/>
  </w:num>
  <w:num w:numId="338">
    <w:abstractNumId w:val="591"/>
  </w:num>
  <w:num w:numId="339">
    <w:abstractNumId w:val="735"/>
  </w:num>
  <w:num w:numId="340">
    <w:abstractNumId w:val="810"/>
  </w:num>
  <w:num w:numId="341">
    <w:abstractNumId w:val="687"/>
  </w:num>
  <w:num w:numId="342">
    <w:abstractNumId w:val="570"/>
  </w:num>
  <w:num w:numId="343">
    <w:abstractNumId w:val="543"/>
  </w:num>
  <w:num w:numId="344">
    <w:abstractNumId w:val="85"/>
  </w:num>
  <w:num w:numId="345">
    <w:abstractNumId w:val="745"/>
  </w:num>
  <w:num w:numId="346">
    <w:abstractNumId w:val="36"/>
  </w:num>
  <w:num w:numId="347">
    <w:abstractNumId w:val="38"/>
  </w:num>
  <w:num w:numId="348">
    <w:abstractNumId w:val="623"/>
  </w:num>
  <w:num w:numId="349">
    <w:abstractNumId w:val="823"/>
  </w:num>
  <w:num w:numId="350">
    <w:abstractNumId w:val="347"/>
  </w:num>
  <w:num w:numId="351">
    <w:abstractNumId w:val="805"/>
  </w:num>
  <w:num w:numId="352">
    <w:abstractNumId w:val="587"/>
  </w:num>
  <w:num w:numId="353">
    <w:abstractNumId w:val="610"/>
  </w:num>
  <w:num w:numId="354">
    <w:abstractNumId w:val="717"/>
  </w:num>
  <w:num w:numId="355">
    <w:abstractNumId w:val="747"/>
  </w:num>
  <w:num w:numId="356">
    <w:abstractNumId w:val="481"/>
  </w:num>
  <w:num w:numId="357">
    <w:abstractNumId w:val="412"/>
  </w:num>
  <w:num w:numId="358">
    <w:abstractNumId w:val="132"/>
  </w:num>
  <w:num w:numId="359">
    <w:abstractNumId w:val="482"/>
  </w:num>
  <w:num w:numId="360">
    <w:abstractNumId w:val="872"/>
  </w:num>
  <w:num w:numId="361">
    <w:abstractNumId w:val="169"/>
  </w:num>
  <w:num w:numId="362">
    <w:abstractNumId w:val="763"/>
  </w:num>
  <w:num w:numId="363">
    <w:abstractNumId w:val="55"/>
  </w:num>
  <w:num w:numId="364">
    <w:abstractNumId w:val="281"/>
  </w:num>
  <w:num w:numId="365">
    <w:abstractNumId w:val="673"/>
  </w:num>
  <w:num w:numId="366">
    <w:abstractNumId w:val="339"/>
  </w:num>
  <w:num w:numId="367">
    <w:abstractNumId w:val="742"/>
  </w:num>
  <w:num w:numId="368">
    <w:abstractNumId w:val="841"/>
  </w:num>
  <w:num w:numId="369">
    <w:abstractNumId w:val="371"/>
  </w:num>
  <w:num w:numId="370">
    <w:abstractNumId w:val="200"/>
  </w:num>
  <w:num w:numId="371">
    <w:abstractNumId w:val="407"/>
  </w:num>
  <w:num w:numId="372">
    <w:abstractNumId w:val="284"/>
  </w:num>
  <w:num w:numId="373">
    <w:abstractNumId w:val="685"/>
  </w:num>
  <w:num w:numId="374">
    <w:abstractNumId w:val="584"/>
  </w:num>
  <w:num w:numId="375">
    <w:abstractNumId w:val="94"/>
  </w:num>
  <w:num w:numId="376">
    <w:abstractNumId w:val="161"/>
  </w:num>
  <w:num w:numId="377">
    <w:abstractNumId w:val="782"/>
  </w:num>
  <w:num w:numId="378">
    <w:abstractNumId w:val="559"/>
  </w:num>
  <w:num w:numId="379">
    <w:abstractNumId w:val="661"/>
  </w:num>
  <w:num w:numId="380">
    <w:abstractNumId w:val="477"/>
  </w:num>
  <w:num w:numId="381">
    <w:abstractNumId w:val="27"/>
  </w:num>
  <w:num w:numId="382">
    <w:abstractNumId w:val="548"/>
  </w:num>
  <w:num w:numId="383">
    <w:abstractNumId w:val="76"/>
  </w:num>
  <w:num w:numId="384">
    <w:abstractNumId w:val="42"/>
  </w:num>
  <w:num w:numId="385">
    <w:abstractNumId w:val="3"/>
  </w:num>
  <w:num w:numId="386">
    <w:abstractNumId w:val="352"/>
  </w:num>
  <w:num w:numId="387">
    <w:abstractNumId w:val="238"/>
  </w:num>
  <w:num w:numId="388">
    <w:abstractNumId w:val="235"/>
  </w:num>
  <w:num w:numId="389">
    <w:abstractNumId w:val="127"/>
  </w:num>
  <w:num w:numId="390">
    <w:abstractNumId w:val="840"/>
  </w:num>
  <w:num w:numId="391">
    <w:abstractNumId w:val="314"/>
  </w:num>
  <w:num w:numId="392">
    <w:abstractNumId w:val="704"/>
  </w:num>
  <w:num w:numId="393">
    <w:abstractNumId w:val="379"/>
  </w:num>
  <w:num w:numId="394">
    <w:abstractNumId w:val="600"/>
  </w:num>
  <w:num w:numId="395">
    <w:abstractNumId w:val="725"/>
  </w:num>
  <w:num w:numId="396">
    <w:abstractNumId w:val="644"/>
  </w:num>
  <w:num w:numId="397">
    <w:abstractNumId w:val="160"/>
  </w:num>
  <w:num w:numId="398">
    <w:abstractNumId w:val="114"/>
  </w:num>
  <w:num w:numId="399">
    <w:abstractNumId w:val="18"/>
  </w:num>
  <w:num w:numId="400">
    <w:abstractNumId w:val="157"/>
  </w:num>
  <w:num w:numId="401">
    <w:abstractNumId w:val="189"/>
  </w:num>
  <w:num w:numId="402">
    <w:abstractNumId w:val="515"/>
  </w:num>
  <w:num w:numId="403">
    <w:abstractNumId w:val="145"/>
  </w:num>
  <w:num w:numId="404">
    <w:abstractNumId w:val="283"/>
  </w:num>
  <w:num w:numId="405">
    <w:abstractNumId w:val="341"/>
  </w:num>
  <w:num w:numId="406">
    <w:abstractNumId w:val="670"/>
  </w:num>
  <w:num w:numId="407">
    <w:abstractNumId w:val="316"/>
  </w:num>
  <w:num w:numId="408">
    <w:abstractNumId w:val="124"/>
  </w:num>
  <w:num w:numId="409">
    <w:abstractNumId w:val="336"/>
  </w:num>
  <w:num w:numId="410">
    <w:abstractNumId w:val="330"/>
  </w:num>
  <w:num w:numId="411">
    <w:abstractNumId w:val="797"/>
  </w:num>
  <w:num w:numId="412">
    <w:abstractNumId w:val="606"/>
  </w:num>
  <w:num w:numId="413">
    <w:abstractNumId w:val="301"/>
  </w:num>
  <w:num w:numId="414">
    <w:abstractNumId w:val="381"/>
  </w:num>
  <w:num w:numId="415">
    <w:abstractNumId w:val="264"/>
  </w:num>
  <w:num w:numId="416">
    <w:abstractNumId w:val="329"/>
  </w:num>
  <w:num w:numId="417">
    <w:abstractNumId w:val="360"/>
  </w:num>
  <w:num w:numId="418">
    <w:abstractNumId w:val="845"/>
  </w:num>
  <w:num w:numId="419">
    <w:abstractNumId w:val="79"/>
  </w:num>
  <w:num w:numId="420">
    <w:abstractNumId w:val="206"/>
  </w:num>
  <w:num w:numId="421">
    <w:abstractNumId w:val="180"/>
  </w:num>
  <w:num w:numId="422">
    <w:abstractNumId w:val="630"/>
  </w:num>
  <w:num w:numId="423">
    <w:abstractNumId w:val="221"/>
  </w:num>
  <w:num w:numId="424">
    <w:abstractNumId w:val="740"/>
  </w:num>
  <w:num w:numId="425">
    <w:abstractNumId w:val="748"/>
  </w:num>
  <w:num w:numId="426">
    <w:abstractNumId w:val="506"/>
  </w:num>
  <w:num w:numId="427">
    <w:abstractNumId w:val="96"/>
  </w:num>
  <w:num w:numId="428">
    <w:abstractNumId w:val="74"/>
  </w:num>
  <w:num w:numId="429">
    <w:abstractNumId w:val="714"/>
  </w:num>
  <w:num w:numId="430">
    <w:abstractNumId w:val="384"/>
  </w:num>
  <w:num w:numId="431">
    <w:abstractNumId w:val="401"/>
  </w:num>
  <w:num w:numId="432">
    <w:abstractNumId w:val="734"/>
  </w:num>
  <w:num w:numId="433">
    <w:abstractNumId w:val="766"/>
  </w:num>
  <w:num w:numId="434">
    <w:abstractNumId w:val="210"/>
  </w:num>
  <w:num w:numId="435">
    <w:abstractNumId w:val="72"/>
  </w:num>
  <w:num w:numId="436">
    <w:abstractNumId w:val="223"/>
  </w:num>
  <w:num w:numId="437">
    <w:abstractNumId w:val="475"/>
  </w:num>
  <w:num w:numId="438">
    <w:abstractNumId w:val="688"/>
  </w:num>
  <w:num w:numId="439">
    <w:abstractNumId w:val="681"/>
  </w:num>
  <w:num w:numId="440">
    <w:abstractNumId w:val="466"/>
  </w:num>
  <w:num w:numId="441">
    <w:abstractNumId w:val="315"/>
  </w:num>
  <w:num w:numId="442">
    <w:abstractNumId w:val="621"/>
  </w:num>
  <w:num w:numId="443">
    <w:abstractNumId w:val="43"/>
  </w:num>
  <w:num w:numId="444">
    <w:abstractNumId w:val="116"/>
  </w:num>
  <w:num w:numId="445">
    <w:abstractNumId w:val="458"/>
  </w:num>
  <w:num w:numId="446">
    <w:abstractNumId w:val="31"/>
  </w:num>
  <w:num w:numId="447">
    <w:abstractNumId w:val="297"/>
  </w:num>
  <w:num w:numId="448">
    <w:abstractNumId w:val="191"/>
  </w:num>
  <w:num w:numId="449">
    <w:abstractNumId w:val="129"/>
  </w:num>
  <w:num w:numId="450">
    <w:abstractNumId w:val="240"/>
  </w:num>
  <w:num w:numId="451">
    <w:abstractNumId w:val="595"/>
  </w:num>
  <w:num w:numId="452">
    <w:abstractNumId w:val="507"/>
  </w:num>
  <w:num w:numId="453">
    <w:abstractNumId w:val="772"/>
  </w:num>
  <w:num w:numId="454">
    <w:abstractNumId w:val="461"/>
  </w:num>
  <w:num w:numId="455">
    <w:abstractNumId w:val="108"/>
  </w:num>
  <w:num w:numId="456">
    <w:abstractNumId w:val="396"/>
  </w:num>
  <w:num w:numId="457">
    <w:abstractNumId w:val="502"/>
  </w:num>
  <w:num w:numId="458">
    <w:abstractNumId w:val="68"/>
  </w:num>
  <w:num w:numId="459">
    <w:abstractNumId w:val="632"/>
  </w:num>
  <w:num w:numId="460">
    <w:abstractNumId w:val="148"/>
  </w:num>
  <w:num w:numId="461">
    <w:abstractNumId w:val="850"/>
  </w:num>
  <w:num w:numId="462">
    <w:abstractNumId w:val="550"/>
  </w:num>
  <w:num w:numId="463">
    <w:abstractNumId w:val="140"/>
  </w:num>
  <w:num w:numId="464">
    <w:abstractNumId w:val="768"/>
  </w:num>
  <w:num w:numId="465">
    <w:abstractNumId w:val="675"/>
  </w:num>
  <w:num w:numId="466">
    <w:abstractNumId w:val="517"/>
  </w:num>
  <w:num w:numId="467">
    <w:abstractNumId w:val="743"/>
  </w:num>
  <w:num w:numId="468">
    <w:abstractNumId w:val="126"/>
  </w:num>
  <w:num w:numId="469">
    <w:abstractNumId w:val="365"/>
  </w:num>
  <w:num w:numId="470">
    <w:abstractNumId w:val="729"/>
  </w:num>
  <w:num w:numId="471">
    <w:abstractNumId w:val="227"/>
  </w:num>
  <w:num w:numId="472">
    <w:abstractNumId w:val="783"/>
  </w:num>
  <w:num w:numId="473">
    <w:abstractNumId w:val="847"/>
  </w:num>
  <w:num w:numId="474">
    <w:abstractNumId w:val="784"/>
  </w:num>
  <w:num w:numId="475">
    <w:abstractNumId w:val="865"/>
  </w:num>
  <w:num w:numId="476">
    <w:abstractNumId w:val="234"/>
  </w:num>
  <w:num w:numId="477">
    <w:abstractNumId w:val="537"/>
  </w:num>
  <w:num w:numId="478">
    <w:abstractNumId w:val="617"/>
  </w:num>
  <w:num w:numId="479">
    <w:abstractNumId w:val="804"/>
  </w:num>
  <w:num w:numId="480">
    <w:abstractNumId w:val="15"/>
  </w:num>
  <w:num w:numId="481">
    <w:abstractNumId w:val="356"/>
  </w:num>
  <w:num w:numId="482">
    <w:abstractNumId w:val="46"/>
  </w:num>
  <w:num w:numId="483">
    <w:abstractNumId w:val="764"/>
  </w:num>
  <w:num w:numId="484">
    <w:abstractNumId w:val="295"/>
  </w:num>
  <w:num w:numId="485">
    <w:abstractNumId w:val="638"/>
  </w:num>
  <w:num w:numId="486">
    <w:abstractNumId w:val="245"/>
  </w:num>
  <w:num w:numId="487">
    <w:abstractNumId w:val="489"/>
  </w:num>
  <w:num w:numId="488">
    <w:abstractNumId w:val="102"/>
  </w:num>
  <w:num w:numId="489">
    <w:abstractNumId w:val="14"/>
  </w:num>
  <w:num w:numId="490">
    <w:abstractNumId w:val="428"/>
  </w:num>
  <w:num w:numId="491">
    <w:abstractNumId w:val="756"/>
  </w:num>
  <w:num w:numId="492">
    <w:abstractNumId w:val="464"/>
  </w:num>
  <w:num w:numId="493">
    <w:abstractNumId w:val="135"/>
  </w:num>
  <w:num w:numId="494">
    <w:abstractNumId w:val="641"/>
  </w:num>
  <w:num w:numId="495">
    <w:abstractNumId w:val="78"/>
  </w:num>
  <w:num w:numId="496">
    <w:abstractNumId w:val="146"/>
  </w:num>
  <w:num w:numId="497">
    <w:abstractNumId w:val="424"/>
  </w:num>
  <w:num w:numId="498">
    <w:abstractNumId w:val="651"/>
  </w:num>
  <w:num w:numId="499">
    <w:abstractNumId w:val="389"/>
  </w:num>
  <w:num w:numId="500">
    <w:abstractNumId w:val="471"/>
  </w:num>
  <w:num w:numId="501">
    <w:abstractNumId w:val="846"/>
  </w:num>
  <w:num w:numId="502">
    <w:abstractNumId w:val="176"/>
  </w:num>
  <w:num w:numId="503">
    <w:abstractNumId w:val="16"/>
  </w:num>
  <w:num w:numId="504">
    <w:abstractNumId w:val="463"/>
  </w:num>
  <w:num w:numId="505">
    <w:abstractNumId w:val="32"/>
  </w:num>
  <w:num w:numId="506">
    <w:abstractNumId w:val="602"/>
  </w:num>
  <w:num w:numId="507">
    <w:abstractNumId w:val="392"/>
  </w:num>
  <w:num w:numId="508">
    <w:abstractNumId w:val="472"/>
  </w:num>
  <w:num w:numId="509">
    <w:abstractNumId w:val="585"/>
  </w:num>
  <w:num w:numId="510">
    <w:abstractNumId w:val="612"/>
  </w:num>
  <w:num w:numId="511">
    <w:abstractNumId w:val="628"/>
  </w:num>
  <w:num w:numId="512">
    <w:abstractNumId w:val="382"/>
  </w:num>
  <w:num w:numId="513">
    <w:abstractNumId w:val="165"/>
  </w:num>
  <w:num w:numId="514">
    <w:abstractNumId w:val="87"/>
  </w:num>
  <w:num w:numId="515">
    <w:abstractNumId w:val="241"/>
  </w:num>
  <w:num w:numId="516">
    <w:abstractNumId w:val="813"/>
  </w:num>
  <w:num w:numId="517">
    <w:abstractNumId w:val="524"/>
  </w:num>
  <w:num w:numId="518">
    <w:abstractNumId w:val="450"/>
  </w:num>
  <w:num w:numId="519">
    <w:abstractNumId w:val="727"/>
  </w:num>
  <w:num w:numId="520">
    <w:abstractNumId w:val="130"/>
  </w:num>
  <w:num w:numId="521">
    <w:abstractNumId w:val="208"/>
  </w:num>
  <w:num w:numId="522">
    <w:abstractNumId w:val="133"/>
  </w:num>
  <w:num w:numId="523">
    <w:abstractNumId w:val="453"/>
  </w:num>
  <w:num w:numId="524">
    <w:abstractNumId w:val="801"/>
  </w:num>
  <w:num w:numId="525">
    <w:abstractNumId w:val="503"/>
  </w:num>
  <w:num w:numId="526">
    <w:abstractNumId w:val="568"/>
  </w:num>
  <w:num w:numId="527">
    <w:abstractNumId w:val="429"/>
  </w:num>
  <w:num w:numId="528">
    <w:abstractNumId w:val="832"/>
  </w:num>
  <w:num w:numId="529">
    <w:abstractNumId w:val="426"/>
  </w:num>
  <w:num w:numId="530">
    <w:abstractNumId w:val="398"/>
  </w:num>
  <w:num w:numId="531">
    <w:abstractNumId w:val="158"/>
  </w:num>
  <w:num w:numId="532">
    <w:abstractNumId w:val="222"/>
  </w:num>
  <w:num w:numId="533">
    <w:abstractNumId w:val="275"/>
  </w:num>
  <w:num w:numId="534">
    <w:abstractNumId w:val="857"/>
  </w:num>
  <w:num w:numId="535">
    <w:abstractNumId w:val="144"/>
  </w:num>
  <w:num w:numId="536">
    <w:abstractNumId w:val="576"/>
  </w:num>
  <w:num w:numId="537">
    <w:abstractNumId w:val="28"/>
  </w:num>
  <w:num w:numId="538">
    <w:abstractNumId w:val="203"/>
  </w:num>
  <w:num w:numId="539">
    <w:abstractNumId w:val="391"/>
  </w:num>
  <w:num w:numId="540">
    <w:abstractNumId w:val="640"/>
  </w:num>
  <w:num w:numId="541">
    <w:abstractNumId w:val="653"/>
  </w:num>
  <w:num w:numId="542">
    <w:abstractNumId w:val="136"/>
  </w:num>
  <w:num w:numId="543">
    <w:abstractNumId w:val="824"/>
  </w:num>
  <w:num w:numId="544">
    <w:abstractNumId w:val="233"/>
  </w:num>
  <w:num w:numId="545">
    <w:abstractNumId w:val="195"/>
  </w:num>
  <w:num w:numId="546">
    <w:abstractNumId w:val="35"/>
  </w:num>
  <w:num w:numId="547">
    <w:abstractNumId w:val="569"/>
  </w:num>
  <w:num w:numId="548">
    <w:abstractNumId w:val="216"/>
  </w:num>
  <w:num w:numId="549">
    <w:abstractNumId w:val="308"/>
  </w:num>
  <w:num w:numId="550">
    <w:abstractNumId w:val="540"/>
  </w:num>
  <w:num w:numId="551">
    <w:abstractNumId w:val="793"/>
  </w:num>
  <w:num w:numId="552">
    <w:abstractNumId w:val="318"/>
  </w:num>
  <w:num w:numId="553">
    <w:abstractNumId w:val="529"/>
  </w:num>
  <w:num w:numId="554">
    <w:abstractNumId w:val="516"/>
  </w:num>
  <w:num w:numId="555">
    <w:abstractNumId w:val="683"/>
  </w:num>
  <w:num w:numId="556">
    <w:abstractNumId w:val="421"/>
  </w:num>
  <w:num w:numId="557">
    <w:abstractNumId w:val="67"/>
  </w:num>
  <w:num w:numId="558">
    <w:abstractNumId w:val="455"/>
  </w:num>
  <w:num w:numId="559">
    <w:abstractNumId w:val="194"/>
  </w:num>
  <w:num w:numId="560">
    <w:abstractNumId w:val="833"/>
  </w:num>
  <w:num w:numId="561">
    <w:abstractNumId w:val="701"/>
  </w:num>
  <w:num w:numId="562">
    <w:abstractNumId w:val="657"/>
  </w:num>
  <w:num w:numId="563">
    <w:abstractNumId w:val="546"/>
  </w:num>
  <w:num w:numId="564">
    <w:abstractNumId w:val="580"/>
  </w:num>
  <w:num w:numId="565">
    <w:abstractNumId w:val="164"/>
  </w:num>
  <w:num w:numId="566">
    <w:abstractNumId w:val="767"/>
  </w:num>
  <w:num w:numId="567">
    <w:abstractNumId w:val="97"/>
  </w:num>
  <w:num w:numId="568">
    <w:abstractNumId w:val="749"/>
  </w:num>
  <w:num w:numId="569">
    <w:abstractNumId w:val="658"/>
  </w:num>
  <w:num w:numId="570">
    <w:abstractNumId w:val="625"/>
  </w:num>
  <w:num w:numId="571">
    <w:abstractNumId w:val="505"/>
  </w:num>
  <w:num w:numId="572">
    <w:abstractNumId w:val="711"/>
  </w:num>
  <w:num w:numId="573">
    <w:abstractNumId w:val="713"/>
  </w:num>
  <w:num w:numId="574">
    <w:abstractNumId w:val="120"/>
  </w:num>
  <w:num w:numId="575">
    <w:abstractNumId w:val="762"/>
  </w:num>
  <w:num w:numId="576">
    <w:abstractNumId w:val="599"/>
  </w:num>
  <w:num w:numId="577">
    <w:abstractNumId w:val="267"/>
  </w:num>
  <w:num w:numId="578">
    <w:abstractNumId w:val="113"/>
  </w:num>
  <w:num w:numId="579">
    <w:abstractNumId w:val="578"/>
  </w:num>
  <w:num w:numId="580">
    <w:abstractNumId w:val="573"/>
  </w:num>
  <w:num w:numId="581">
    <w:abstractNumId w:val="647"/>
  </w:num>
  <w:num w:numId="582">
    <w:abstractNumId w:val="728"/>
  </w:num>
  <w:num w:numId="583">
    <w:abstractNumId w:val="332"/>
  </w:num>
  <w:num w:numId="584">
    <w:abstractNumId w:val="30"/>
  </w:num>
  <w:num w:numId="585">
    <w:abstractNumId w:val="83"/>
  </w:num>
  <w:num w:numId="586">
    <w:abstractNumId w:val="780"/>
  </w:num>
  <w:num w:numId="587">
    <w:abstractNumId w:val="494"/>
  </w:num>
  <w:num w:numId="588">
    <w:abstractNumId w:val="624"/>
  </w:num>
  <w:num w:numId="589">
    <w:abstractNumId w:val="153"/>
  </w:num>
  <w:num w:numId="590">
    <w:abstractNumId w:val="237"/>
  </w:num>
  <w:num w:numId="591">
    <w:abstractNumId w:val="757"/>
  </w:num>
  <w:num w:numId="592">
    <w:abstractNumId w:val="117"/>
  </w:num>
  <w:num w:numId="593">
    <w:abstractNumId w:val="870"/>
  </w:num>
  <w:num w:numId="594">
    <w:abstractNumId w:val="305"/>
  </w:num>
  <w:num w:numId="595">
    <w:abstractNumId w:val="323"/>
  </w:num>
  <w:num w:numId="596">
    <w:abstractNumId w:val="196"/>
  </w:num>
  <w:num w:numId="597">
    <w:abstractNumId w:val="785"/>
  </w:num>
  <w:num w:numId="598">
    <w:abstractNumId w:val="775"/>
  </w:num>
  <w:num w:numId="599">
    <w:abstractNumId w:val="80"/>
  </w:num>
  <w:num w:numId="600">
    <w:abstractNumId w:val="111"/>
  </w:num>
  <w:num w:numId="601">
    <w:abstractNumId w:val="666"/>
  </w:num>
  <w:num w:numId="602">
    <w:abstractNumId w:val="858"/>
  </w:num>
  <w:num w:numId="603">
    <w:abstractNumId w:val="664"/>
  </w:num>
  <w:num w:numId="604">
    <w:abstractNumId w:val="493"/>
  </w:num>
  <w:num w:numId="605">
    <w:abstractNumId w:val="393"/>
  </w:num>
  <w:num w:numId="606">
    <w:abstractNumId w:val="62"/>
  </w:num>
  <w:num w:numId="607">
    <w:abstractNumId w:val="581"/>
  </w:num>
  <w:num w:numId="608">
    <w:abstractNumId w:val="277"/>
  </w:num>
  <w:num w:numId="609">
    <w:abstractNumId w:val="609"/>
  </w:num>
  <w:num w:numId="610">
    <w:abstractNumId w:val="423"/>
  </w:num>
  <w:num w:numId="611">
    <w:abstractNumId w:val="244"/>
  </w:num>
  <w:num w:numId="612">
    <w:abstractNumId w:val="346"/>
  </w:num>
  <w:num w:numId="613">
    <w:abstractNumId w:val="829"/>
  </w:num>
  <w:num w:numId="614">
    <w:abstractNumId w:val="197"/>
  </w:num>
  <w:num w:numId="615">
    <w:abstractNumId w:val="41"/>
  </w:num>
  <w:num w:numId="616">
    <w:abstractNumId w:val="613"/>
  </w:num>
  <w:num w:numId="617">
    <w:abstractNumId w:val="827"/>
  </w:num>
  <w:num w:numId="618">
    <w:abstractNumId w:val="867"/>
  </w:num>
  <w:num w:numId="619">
    <w:abstractNumId w:val="786"/>
  </w:num>
  <w:num w:numId="620">
    <w:abstractNumId w:val="834"/>
  </w:num>
  <w:num w:numId="621">
    <w:abstractNumId w:val="468"/>
  </w:num>
  <w:num w:numId="622">
    <w:abstractNumId w:val="263"/>
  </w:num>
  <w:num w:numId="623">
    <w:abstractNumId w:val="567"/>
  </w:num>
  <w:num w:numId="624">
    <w:abstractNumId w:val="299"/>
  </w:num>
  <w:num w:numId="625">
    <w:abstractNumId w:val="212"/>
  </w:num>
  <w:num w:numId="626">
    <w:abstractNumId w:val="708"/>
  </w:num>
  <w:num w:numId="627">
    <w:abstractNumId w:val="736"/>
  </w:num>
  <w:num w:numId="628">
    <w:abstractNumId w:val="794"/>
  </w:num>
  <w:num w:numId="629">
    <w:abstractNumId w:val="236"/>
  </w:num>
  <w:num w:numId="630">
    <w:abstractNumId w:val="433"/>
  </w:num>
  <w:num w:numId="631">
    <w:abstractNumId w:val="154"/>
  </w:num>
  <w:num w:numId="632">
    <w:abstractNumId w:val="718"/>
  </w:num>
  <w:num w:numId="633">
    <w:abstractNumId w:val="52"/>
  </w:num>
  <w:num w:numId="634">
    <w:abstractNumId w:val="547"/>
  </w:num>
  <w:num w:numId="635">
    <w:abstractNumId w:val="566"/>
  </w:num>
  <w:num w:numId="636">
    <w:abstractNumId w:val="211"/>
  </w:num>
  <w:num w:numId="637">
    <w:abstractNumId w:val="509"/>
  </w:num>
  <w:num w:numId="638">
    <w:abstractNumId w:val="248"/>
  </w:num>
  <w:num w:numId="639">
    <w:abstractNumId w:val="115"/>
  </w:num>
  <w:num w:numId="640">
    <w:abstractNumId w:val="698"/>
  </w:num>
  <w:num w:numId="641">
    <w:abstractNumId w:val="771"/>
  </w:num>
  <w:num w:numId="642">
    <w:abstractNumId w:val="518"/>
  </w:num>
  <w:num w:numId="643">
    <w:abstractNumId w:val="370"/>
  </w:num>
  <w:num w:numId="644">
    <w:abstractNumId w:val="342"/>
  </w:num>
  <w:num w:numId="645">
    <w:abstractNumId w:val="487"/>
  </w:num>
  <w:num w:numId="646">
    <w:abstractNumId w:val="522"/>
  </w:num>
  <w:num w:numId="647">
    <w:abstractNumId w:val="674"/>
  </w:num>
  <w:num w:numId="648">
    <w:abstractNumId w:val="485"/>
  </w:num>
  <w:num w:numId="649">
    <w:abstractNumId w:val="405"/>
  </w:num>
  <w:num w:numId="650">
    <w:abstractNumId w:val="582"/>
  </w:num>
  <w:num w:numId="651">
    <w:abstractNumId w:val="166"/>
  </w:num>
  <w:num w:numId="652">
    <w:abstractNumId w:val="369"/>
  </w:num>
  <w:num w:numId="653">
    <w:abstractNumId w:val="719"/>
  </w:num>
  <w:num w:numId="654">
    <w:abstractNumId w:val="716"/>
  </w:num>
  <w:num w:numId="655">
    <w:abstractNumId w:val="589"/>
  </w:num>
  <w:num w:numId="656">
    <w:abstractNumId w:val="536"/>
  </w:num>
  <w:num w:numId="657">
    <w:abstractNumId w:val="303"/>
  </w:num>
  <w:num w:numId="658">
    <w:abstractNumId w:val="460"/>
  </w:num>
  <w:num w:numId="659">
    <w:abstractNumId w:val="449"/>
  </w:num>
  <w:num w:numId="660">
    <w:abstractNumId w:val="325"/>
  </w:num>
  <w:num w:numId="661">
    <w:abstractNumId w:val="260"/>
  </w:num>
  <w:num w:numId="662">
    <w:abstractNumId w:val="4"/>
  </w:num>
  <w:num w:numId="663">
    <w:abstractNumId w:val="149"/>
  </w:num>
  <w:num w:numId="664">
    <w:abstractNumId w:val="656"/>
  </w:num>
  <w:num w:numId="665">
    <w:abstractNumId w:val="806"/>
  </w:num>
  <w:num w:numId="666">
    <w:abstractNumId w:val="143"/>
  </w:num>
  <w:num w:numId="667">
    <w:abstractNumId w:val="864"/>
  </w:num>
  <w:num w:numId="668">
    <w:abstractNumId w:val="410"/>
  </w:num>
  <w:num w:numId="669">
    <w:abstractNumId w:val="678"/>
  </w:num>
  <w:num w:numId="670">
    <w:abstractNumId w:val="296"/>
  </w:num>
  <w:num w:numId="671">
    <w:abstractNumId w:val="187"/>
  </w:num>
  <w:num w:numId="672">
    <w:abstractNumId w:val="512"/>
  </w:num>
  <w:num w:numId="673">
    <w:abstractNumId w:val="250"/>
  </w:num>
  <w:num w:numId="674">
    <w:abstractNumId w:val="159"/>
  </w:num>
  <w:num w:numId="675">
    <w:abstractNumId w:val="549"/>
  </w:num>
  <w:num w:numId="676">
    <w:abstractNumId w:val="400"/>
  </w:num>
  <w:num w:numId="677">
    <w:abstractNumId w:val="51"/>
  </w:num>
  <w:num w:numId="678">
    <w:abstractNumId w:val="803"/>
  </w:num>
  <w:num w:numId="679">
    <w:abstractNumId w:val="861"/>
  </w:num>
  <w:num w:numId="680">
    <w:abstractNumId w:val="304"/>
  </w:num>
  <w:num w:numId="681">
    <w:abstractNumId w:val="842"/>
  </w:num>
  <w:num w:numId="682">
    <w:abstractNumId w:val="247"/>
  </w:num>
  <w:num w:numId="683">
    <w:abstractNumId w:val="817"/>
  </w:num>
  <w:num w:numId="684">
    <w:abstractNumId w:val="558"/>
  </w:num>
  <w:num w:numId="685">
    <w:abstractNumId w:val="1"/>
  </w:num>
  <w:num w:numId="686">
    <w:abstractNumId w:val="11"/>
  </w:num>
  <w:num w:numId="687">
    <w:abstractNumId w:val="246"/>
  </w:num>
  <w:num w:numId="688">
    <w:abstractNumId w:val="812"/>
  </w:num>
  <w:num w:numId="689">
    <w:abstractNumId w:val="731"/>
  </w:num>
  <w:num w:numId="690">
    <w:abstractNumId w:val="596"/>
  </w:num>
  <w:num w:numId="691">
    <w:abstractNumId w:val="527"/>
  </w:num>
  <w:num w:numId="692">
    <w:abstractNumId w:val="659"/>
  </w:num>
  <w:num w:numId="693">
    <w:abstractNumId w:val="631"/>
  </w:num>
  <w:num w:numId="694">
    <w:abstractNumId w:val="523"/>
  </w:num>
  <w:num w:numId="695">
    <w:abstractNumId w:val="33"/>
  </w:num>
  <w:num w:numId="696">
    <w:abstractNumId w:val="789"/>
  </w:num>
  <w:num w:numId="697">
    <w:abstractNumId w:val="588"/>
  </w:num>
  <w:num w:numId="698">
    <w:abstractNumId w:val="636"/>
  </w:num>
  <w:num w:numId="699">
    <w:abstractNumId w:val="795"/>
  </w:num>
  <w:num w:numId="700">
    <w:abstractNumId w:val="231"/>
  </w:num>
  <w:num w:numId="701">
    <w:abstractNumId w:val="91"/>
  </w:num>
  <w:num w:numId="702">
    <w:abstractNumId w:val="530"/>
  </w:num>
  <w:num w:numId="703">
    <w:abstractNumId w:val="809"/>
  </w:num>
  <w:num w:numId="704">
    <w:abstractNumId w:val="611"/>
  </w:num>
  <w:num w:numId="705">
    <w:abstractNumId w:val="571"/>
  </w:num>
  <w:num w:numId="706">
    <w:abstractNumId w:val="603"/>
  </w:num>
  <w:num w:numId="707">
    <w:abstractNumId w:val="25"/>
  </w:num>
  <w:num w:numId="708">
    <w:abstractNumId w:val="251"/>
  </w:num>
  <w:num w:numId="709">
    <w:abstractNumId w:val="811"/>
  </w:num>
  <w:num w:numId="710">
    <w:abstractNumId w:val="848"/>
  </w:num>
  <w:num w:numId="711">
    <w:abstractNumId w:val="432"/>
  </w:num>
  <w:num w:numId="712">
    <w:abstractNumId w:val="788"/>
  </w:num>
  <w:num w:numId="713">
    <w:abstractNumId w:val="465"/>
  </w:num>
  <w:num w:numId="714">
    <w:abstractNumId w:val="511"/>
  </w:num>
  <w:num w:numId="715">
    <w:abstractNumId w:val="103"/>
  </w:num>
  <w:num w:numId="716">
    <w:abstractNumId w:val="202"/>
  </w:num>
  <w:num w:numId="717">
    <w:abstractNumId w:val="480"/>
  </w:num>
  <w:num w:numId="718">
    <w:abstractNumId w:val="287"/>
  </w:num>
  <w:num w:numId="719">
    <w:abstractNumId w:val="69"/>
  </w:num>
  <w:num w:numId="720">
    <w:abstractNumId w:val="500"/>
  </w:num>
  <w:num w:numId="721">
    <w:abstractNumId w:val="0"/>
  </w:num>
  <w:num w:numId="722">
    <w:abstractNumId w:val="849"/>
  </w:num>
  <w:num w:numId="723">
    <w:abstractNumId w:val="838"/>
  </w:num>
  <w:num w:numId="724">
    <w:abstractNumId w:val="434"/>
  </w:num>
  <w:num w:numId="725">
    <w:abstractNumId w:val="45"/>
  </w:num>
  <w:num w:numId="726">
    <w:abstractNumId w:val="680"/>
  </w:num>
  <w:num w:numId="727">
    <w:abstractNumId w:val="590"/>
  </w:num>
  <w:num w:numId="728">
    <w:abstractNumId w:val="668"/>
  </w:num>
  <w:num w:numId="729">
    <w:abstractNumId w:val="122"/>
  </w:num>
  <w:num w:numId="730">
    <w:abstractNumId w:val="873"/>
  </w:num>
  <w:num w:numId="731">
    <w:abstractNumId w:val="266"/>
  </w:num>
  <w:num w:numId="732">
    <w:abstractNumId w:val="131"/>
  </w:num>
  <w:num w:numId="733">
    <w:abstractNumId w:val="574"/>
  </w:num>
  <w:num w:numId="734">
    <w:abstractNumId w:val="448"/>
  </w:num>
  <w:num w:numId="735">
    <w:abstractNumId w:val="282"/>
  </w:num>
  <w:num w:numId="736">
    <w:abstractNumId w:val="738"/>
  </w:num>
  <w:num w:numId="737">
    <w:abstractNumId w:val="326"/>
  </w:num>
  <w:num w:numId="738">
    <w:abstractNumId w:val="604"/>
  </w:num>
  <w:num w:numId="739">
    <w:abstractNumId w:val="172"/>
  </w:num>
  <w:num w:numId="740">
    <w:abstractNumId w:val="39"/>
  </w:num>
  <w:num w:numId="741">
    <w:abstractNumId w:val="226"/>
  </w:num>
  <w:num w:numId="742">
    <w:abstractNumId w:val="261"/>
  </w:num>
  <w:num w:numId="743">
    <w:abstractNumId w:val="71"/>
  </w:num>
  <w:num w:numId="744">
    <w:abstractNumId w:val="17"/>
  </w:num>
  <w:num w:numId="745">
    <w:abstractNumId w:val="798"/>
  </w:num>
  <w:num w:numId="746">
    <w:abstractNumId w:val="601"/>
  </w:num>
  <w:num w:numId="747">
    <w:abstractNumId w:val="404"/>
  </w:num>
  <w:num w:numId="748">
    <w:abstractNumId w:val="555"/>
  </w:num>
  <w:num w:numId="749">
    <w:abstractNumId w:val="427"/>
  </w:num>
  <w:num w:numId="750">
    <w:abstractNumId w:val="732"/>
  </w:num>
  <w:num w:numId="751">
    <w:abstractNumId w:val="436"/>
  </w:num>
  <w:num w:numId="752">
    <w:abstractNumId w:val="75"/>
  </w:num>
  <w:num w:numId="753">
    <w:abstractNumId w:val="545"/>
  </w:num>
  <w:num w:numId="754">
    <w:abstractNumId w:val="257"/>
  </w:num>
  <w:num w:numId="755">
    <w:abstractNumId w:val="26"/>
  </w:num>
  <w:num w:numId="756">
    <w:abstractNumId w:val="61"/>
  </w:num>
  <w:num w:numId="757">
    <w:abstractNumId w:val="761"/>
  </w:num>
  <w:num w:numId="758">
    <w:abstractNumId w:val="665"/>
  </w:num>
  <w:num w:numId="759">
    <w:abstractNumId w:val="186"/>
  </w:num>
  <w:num w:numId="760">
    <w:abstractNumId w:val="442"/>
  </w:num>
  <w:num w:numId="761">
    <w:abstractNumId w:val="298"/>
  </w:num>
  <w:num w:numId="762">
    <w:abstractNumId w:val="488"/>
  </w:num>
  <w:num w:numId="763">
    <w:abstractNumId w:val="492"/>
  </w:num>
  <w:num w:numId="764">
    <w:abstractNumId w:val="634"/>
  </w:num>
  <w:num w:numId="765">
    <w:abstractNumId w:val="615"/>
  </w:num>
  <w:num w:numId="766">
    <w:abstractNumId w:val="219"/>
  </w:num>
  <w:num w:numId="767">
    <w:abstractNumId w:val="307"/>
  </w:num>
  <w:num w:numId="768">
    <w:abstractNumId w:val="353"/>
  </w:num>
  <w:num w:numId="769">
    <w:abstractNumId w:val="863"/>
  </w:num>
  <w:num w:numId="770">
    <w:abstractNumId w:val="622"/>
  </w:num>
  <w:num w:numId="771">
    <w:abstractNumId w:val="752"/>
  </w:num>
  <w:num w:numId="772">
    <w:abstractNumId w:val="34"/>
  </w:num>
  <w:num w:numId="773">
    <w:abstractNumId w:val="402"/>
  </w:num>
  <w:num w:numId="774">
    <w:abstractNumId w:val="106"/>
  </w:num>
  <w:num w:numId="775">
    <w:abstractNumId w:val="425"/>
  </w:num>
  <w:num w:numId="776">
    <w:abstractNumId w:val="225"/>
  </w:num>
  <w:num w:numId="777">
    <w:abstractNumId w:val="733"/>
  </w:num>
  <w:num w:numId="778">
    <w:abstractNumId w:val="800"/>
  </w:num>
  <w:num w:numId="779">
    <w:abstractNumId w:val="218"/>
  </w:num>
  <w:num w:numId="780">
    <w:abstractNumId w:val="170"/>
  </w:num>
  <w:num w:numId="781">
    <w:abstractNumId w:val="499"/>
  </w:num>
  <w:num w:numId="782">
    <w:abstractNumId w:val="242"/>
  </w:num>
  <w:num w:numId="783">
    <w:abstractNumId w:val="667"/>
  </w:num>
  <w:num w:numId="784">
    <w:abstractNumId w:val="121"/>
  </w:num>
  <w:num w:numId="785">
    <w:abstractNumId w:val="253"/>
  </w:num>
  <w:num w:numId="786">
    <w:abstractNumId w:val="639"/>
  </w:num>
  <w:num w:numId="787">
    <w:abstractNumId w:val="551"/>
  </w:num>
  <w:num w:numId="788">
    <w:abstractNumId w:val="327"/>
  </w:num>
  <w:num w:numId="789">
    <w:abstractNumId w:val="322"/>
  </w:num>
  <w:num w:numId="790">
    <w:abstractNumId w:val="119"/>
  </w:num>
  <w:num w:numId="791">
    <w:abstractNumId w:val="875"/>
  </w:num>
  <w:num w:numId="792">
    <w:abstractNumId w:val="209"/>
  </w:num>
  <w:num w:numId="793">
    <w:abstractNumId w:val="230"/>
  </w:num>
  <w:num w:numId="794">
    <w:abstractNumId w:val="288"/>
  </w:num>
  <w:num w:numId="795">
    <w:abstractNumId w:val="367"/>
  </w:num>
  <w:num w:numId="796">
    <w:abstractNumId w:val="259"/>
  </w:num>
  <w:num w:numId="797">
    <w:abstractNumId w:val="671"/>
  </w:num>
  <w:num w:numId="798">
    <w:abstractNumId w:val="447"/>
  </w:num>
  <w:num w:numId="799">
    <w:abstractNumId w:val="409"/>
  </w:num>
  <w:num w:numId="800">
    <w:abstractNumId w:val="593"/>
  </w:num>
  <w:num w:numId="801">
    <w:abstractNumId w:val="633"/>
  </w:num>
  <w:num w:numId="802">
    <w:abstractNumId w:val="535"/>
  </w:num>
  <w:num w:numId="803">
    <w:abstractNumId w:val="672"/>
  </w:num>
  <w:num w:numId="804">
    <w:abstractNumId w:val="484"/>
  </w:num>
  <w:num w:numId="805">
    <w:abstractNumId w:val="504"/>
  </w:num>
  <w:num w:numId="806">
    <w:abstractNumId w:val="278"/>
  </w:num>
  <w:num w:numId="807">
    <w:abstractNumId w:val="269"/>
  </w:num>
  <w:num w:numId="808">
    <w:abstractNumId w:val="684"/>
  </w:num>
  <w:num w:numId="809">
    <w:abstractNumId w:val="150"/>
  </w:num>
  <w:num w:numId="810">
    <w:abstractNumId w:val="473"/>
  </w:num>
  <w:num w:numId="811">
    <w:abstractNumId w:val="104"/>
  </w:num>
  <w:num w:numId="812">
    <w:abstractNumId w:val="291"/>
  </w:num>
  <w:num w:numId="813">
    <w:abstractNumId w:val="577"/>
  </w:num>
  <w:num w:numId="814">
    <w:abstractNumId w:val="366"/>
  </w:num>
  <w:num w:numId="815">
    <w:abstractNumId w:val="21"/>
  </w:num>
  <w:num w:numId="816">
    <w:abstractNumId w:val="215"/>
  </w:num>
  <w:num w:numId="817">
    <w:abstractNumId w:val="594"/>
  </w:num>
  <w:num w:numId="818">
    <w:abstractNumId w:val="328"/>
  </w:num>
  <w:num w:numId="819">
    <w:abstractNumId w:val="542"/>
  </w:num>
  <w:num w:numId="820">
    <w:abstractNumId w:val="692"/>
  </w:num>
  <w:num w:numId="821">
    <w:abstractNumId w:val="694"/>
  </w:num>
  <w:num w:numId="822">
    <w:abstractNumId w:val="525"/>
  </w:num>
  <w:num w:numId="823">
    <w:abstractNumId w:val="378"/>
  </w:num>
  <w:num w:numId="824">
    <w:abstractNumId w:val="320"/>
  </w:num>
  <w:num w:numId="825">
    <w:abstractNumId w:val="629"/>
  </w:num>
  <w:num w:numId="826">
    <w:abstractNumId w:val="650"/>
  </w:num>
  <w:num w:numId="827">
    <w:abstractNumId w:val="695"/>
  </w:num>
  <w:num w:numId="828">
    <w:abstractNumId w:val="285"/>
  </w:num>
  <w:num w:numId="829">
    <w:abstractNumId w:val="178"/>
  </w:num>
  <w:num w:numId="830">
    <w:abstractNumId w:val="198"/>
  </w:num>
  <w:num w:numId="831">
    <w:abstractNumId w:val="643"/>
  </w:num>
  <w:num w:numId="832">
    <w:abstractNumId w:val="422"/>
  </w:num>
  <w:num w:numId="833">
    <w:abstractNumId w:val="839"/>
  </w:num>
  <w:num w:numId="834">
    <w:abstractNumId w:val="753"/>
  </w:num>
  <w:num w:numId="835">
    <w:abstractNumId w:val="228"/>
  </w:num>
  <w:num w:numId="836">
    <w:abstractNumId w:val="414"/>
  </w:num>
  <w:num w:numId="837">
    <w:abstractNumId w:val="510"/>
  </w:num>
  <w:num w:numId="838">
    <w:abstractNumId w:val="190"/>
  </w:num>
  <w:num w:numId="839">
    <w:abstractNumId w:val="57"/>
  </w:num>
  <w:num w:numId="840">
    <w:abstractNumId w:val="616"/>
  </w:num>
  <w:num w:numId="841">
    <w:abstractNumId w:val="648"/>
  </w:num>
  <w:num w:numId="842">
    <w:abstractNumId w:val="368"/>
  </w:num>
  <w:num w:numId="843">
    <w:abstractNumId w:val="744"/>
  </w:num>
  <w:num w:numId="844">
    <w:abstractNumId w:val="99"/>
  </w:num>
  <w:num w:numId="845">
    <w:abstractNumId w:val="383"/>
  </w:num>
  <w:num w:numId="846">
    <w:abstractNumId w:val="337"/>
  </w:num>
  <w:num w:numId="847">
    <w:abstractNumId w:val="98"/>
  </w:num>
  <w:num w:numId="848">
    <w:abstractNumId w:val="359"/>
  </w:num>
  <w:num w:numId="849">
    <w:abstractNumId w:val="754"/>
  </w:num>
  <w:num w:numId="850">
    <w:abstractNumId w:val="779"/>
  </w:num>
  <w:num w:numId="851">
    <w:abstractNumId w:val="868"/>
  </w:num>
  <w:num w:numId="852">
    <w:abstractNumId w:val="177"/>
  </w:num>
  <w:num w:numId="853">
    <w:abstractNumId w:val="637"/>
  </w:num>
  <w:num w:numId="854">
    <w:abstractNumId w:val="23"/>
  </w:num>
  <w:num w:numId="855">
    <w:abstractNumId w:val="53"/>
  </w:num>
  <w:num w:numId="856">
    <w:abstractNumId w:val="565"/>
  </w:num>
  <w:num w:numId="857">
    <w:abstractNumId w:val="372"/>
  </w:num>
  <w:num w:numId="858">
    <w:abstractNumId w:val="862"/>
  </w:num>
  <w:num w:numId="859">
    <w:abstractNumId w:val="586"/>
  </w:num>
  <w:num w:numId="860">
    <w:abstractNumId w:val="294"/>
  </w:num>
  <w:num w:numId="861">
    <w:abstractNumId w:val="479"/>
  </w:num>
  <w:num w:numId="862">
    <w:abstractNumId w:val="229"/>
  </w:num>
  <w:num w:numId="863">
    <w:abstractNumId w:val="66"/>
  </w:num>
  <w:num w:numId="864">
    <w:abstractNumId w:val="276"/>
  </w:num>
  <w:num w:numId="865">
    <w:abstractNumId w:val="351"/>
  </w:num>
  <w:num w:numId="866">
    <w:abstractNumId w:val="2"/>
  </w:num>
  <w:num w:numId="867">
    <w:abstractNumId w:val="286"/>
  </w:num>
  <w:num w:numId="868">
    <w:abstractNumId w:val="552"/>
  </w:num>
  <w:num w:numId="869">
    <w:abstractNumId w:val="856"/>
  </w:num>
  <w:num w:numId="870">
    <w:abstractNumId w:val="139"/>
  </w:num>
  <w:num w:numId="871">
    <w:abstractNumId w:val="563"/>
  </w:num>
  <w:num w:numId="872">
    <w:abstractNumId w:val="256"/>
  </w:num>
  <w:num w:numId="873">
    <w:abstractNumId w:val="869"/>
  </w:num>
  <w:num w:numId="874">
    <w:abstractNumId w:val="9"/>
  </w:num>
  <w:num w:numId="875">
    <w:abstractNumId w:val="755"/>
  </w:num>
  <w:num w:numId="876">
    <w:abstractNumId w:val="271"/>
  </w:num>
  <w:num w:numId="877">
    <w:abstractNumId w:val="765"/>
  </w:num>
  <w:num w:numId="878">
    <w:abstractNumId w:val="268"/>
  </w:num>
  <w:num w:numId="879">
    <w:abstractNumId w:val="452"/>
  </w:num>
  <w:numIdMacAtCleanup w:val="8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1E7182"/>
    <w:rsid w:val="00094F44"/>
    <w:rsid w:val="001E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389CE523-93A9-463D-98E8-2FCC3EC4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00" w:lineRule="exact"/>
      <w:ind w:left="697" w:hanging="18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sz w:val="18"/>
      <w:szCs w:val="18"/>
    </w:rPr>
  </w:style>
  <w:style w:type="paragraph" w:styleId="ListParagraph">
    <w:name w:val="List Paragraph"/>
    <w:basedOn w:val="Normal"/>
    <w:uiPriority w:val="1"/>
    <w:qFormat/>
    <w:pPr>
      <w:spacing w:line="200" w:lineRule="exact"/>
      <w:ind w:left="697" w:hanging="180"/>
    </w:pPr>
  </w:style>
  <w:style w:type="paragraph" w:customStyle="1" w:styleId="TableParagraph">
    <w:name w:val="Table Paragraph"/>
    <w:basedOn w:val="Normal"/>
    <w:uiPriority w:val="1"/>
    <w:qFormat/>
    <w:pPr>
      <w:ind w:left="140"/>
    </w:pPr>
  </w:style>
  <w:style w:type="paragraph" w:styleId="Header">
    <w:name w:val="header"/>
    <w:basedOn w:val="Normal"/>
    <w:link w:val="HeaderChar"/>
    <w:uiPriority w:val="99"/>
    <w:unhideWhenUsed/>
    <w:rsid w:val="00094F44"/>
    <w:pPr>
      <w:tabs>
        <w:tab w:val="center" w:pos="4680"/>
        <w:tab w:val="right" w:pos="9360"/>
      </w:tabs>
    </w:pPr>
  </w:style>
  <w:style w:type="character" w:customStyle="1" w:styleId="HeaderChar">
    <w:name w:val="Header Char"/>
    <w:basedOn w:val="DefaultParagraphFont"/>
    <w:link w:val="Header"/>
    <w:uiPriority w:val="99"/>
    <w:rsid w:val="00094F44"/>
    <w:rPr>
      <w:rFonts w:ascii="Times New Roman" w:eastAsia="Times New Roman" w:hAnsi="Times New Roman" w:cs="Times New Roman"/>
    </w:rPr>
  </w:style>
  <w:style w:type="paragraph" w:styleId="Footer">
    <w:name w:val="footer"/>
    <w:basedOn w:val="Normal"/>
    <w:link w:val="FooterChar"/>
    <w:uiPriority w:val="99"/>
    <w:unhideWhenUsed/>
    <w:rsid w:val="00094F44"/>
    <w:pPr>
      <w:tabs>
        <w:tab w:val="center" w:pos="4680"/>
        <w:tab w:val="right" w:pos="9360"/>
      </w:tabs>
    </w:pPr>
  </w:style>
  <w:style w:type="character" w:customStyle="1" w:styleId="FooterChar">
    <w:name w:val="Footer Char"/>
    <w:basedOn w:val="DefaultParagraphFont"/>
    <w:link w:val="Footer"/>
    <w:uiPriority w:val="99"/>
    <w:rsid w:val="00094F44"/>
    <w:rPr>
      <w:rFonts w:ascii="Times New Roman" w:eastAsia="Times New Roman" w:hAnsi="Times New Roman" w:cs="Times New Roman"/>
    </w:rPr>
  </w:style>
  <w:style w:type="paragraph" w:customStyle="1" w:styleId="NASLOVZLATO">
    <w:name w:val="NASLOV ZLATO"/>
    <w:basedOn w:val="Title"/>
    <w:qFormat/>
    <w:rsid w:val="00094F44"/>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094F44"/>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094F44"/>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094F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F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205</Pages>
  <Words>165898</Words>
  <Characters>945620</Characters>
  <Application>Microsoft Office Word</Application>
  <DocSecurity>0</DocSecurity>
  <Lines>7880</Lines>
  <Paragraphs>2218</Paragraphs>
  <ScaleCrop>false</ScaleCrop>
  <Company/>
  <LinksUpToDate>false</LinksUpToDate>
  <CharactersWithSpaces>1109300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2023-10-27T09:09:00Z</dcterms:created>
  <dcterms:modified xsi:type="dcterms:W3CDTF">2023-10-27T09:15:00Z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PDF-XChange Editor 5.5.308.2</vt:lpwstr>
  </property>
  <property fmtid="{D5CDD505-2E9C-101B-9397-08002B2CF9AE}" pid="4" name="LastSaved">
    <vt:filetime>2023-10-27T00:00:00Z</vt:filetime>
  </property>
</Properties>
</file>